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2B4" w:rsidRDefault="000322B4" w:rsidP="00241C71">
      <w:pPr>
        <w:jc w:val="center"/>
      </w:pPr>
      <w:bookmarkStart w:id="0" w:name="_Hlk20495204"/>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322B4" w:rsidRDefault="000322B4" w:rsidP="00241C71">
      <w:pPr>
        <w:jc w:val="center"/>
        <w:rPr>
          <w:rFonts w:ascii="Arial" w:hAnsi="Arial"/>
        </w:rPr>
      </w:pPr>
      <w:r>
        <w:rPr>
          <w:rFonts w:ascii="Arial" w:hAnsi="Arial"/>
        </w:rPr>
        <w:t>Australian Capital Territory</w:t>
      </w:r>
    </w:p>
    <w:p w:rsidR="000322B4" w:rsidRDefault="002E67AE" w:rsidP="00241C71">
      <w:pPr>
        <w:pStyle w:val="Billname1"/>
      </w:pPr>
      <w:fldSimple w:instr=" REF Citation \*charformat ">
        <w:r w:rsidR="00625F87">
          <w:t>Mental Health Act 2015</w:t>
        </w:r>
      </w:fldSimple>
      <w:r w:rsidR="000322B4">
        <w:t xml:space="preserve">    </w:t>
      </w:r>
    </w:p>
    <w:p w:rsidR="000322B4" w:rsidRDefault="0074083E" w:rsidP="00241C71">
      <w:pPr>
        <w:pStyle w:val="ActNo"/>
      </w:pPr>
      <w:bookmarkStart w:id="2" w:name="LawNo"/>
      <w:r>
        <w:t>A2015-38</w:t>
      </w:r>
      <w:bookmarkEnd w:id="2"/>
    </w:p>
    <w:p w:rsidR="000322B4" w:rsidRDefault="000322B4" w:rsidP="00241C71">
      <w:pPr>
        <w:pStyle w:val="RepubNo"/>
      </w:pPr>
      <w:r>
        <w:t xml:space="preserve">Republication No </w:t>
      </w:r>
      <w:bookmarkStart w:id="3" w:name="RepubNo"/>
      <w:r w:rsidR="0074083E">
        <w:t>10</w:t>
      </w:r>
      <w:bookmarkEnd w:id="3"/>
    </w:p>
    <w:p w:rsidR="000322B4" w:rsidRDefault="000322B4" w:rsidP="00241C71">
      <w:pPr>
        <w:pStyle w:val="EffectiveDate"/>
      </w:pPr>
      <w:r>
        <w:t xml:space="preserve">Effective:  </w:t>
      </w:r>
      <w:bookmarkStart w:id="4" w:name="EffectiveDate"/>
      <w:r w:rsidR="0074083E">
        <w:t>3 October 2019</w:t>
      </w:r>
      <w:bookmarkEnd w:id="4"/>
      <w:r w:rsidR="0074083E">
        <w:t xml:space="preserve"> – </w:t>
      </w:r>
      <w:bookmarkStart w:id="5" w:name="EndEffDate"/>
      <w:r w:rsidR="0074083E">
        <w:t>30 November 2019</w:t>
      </w:r>
      <w:bookmarkEnd w:id="5"/>
    </w:p>
    <w:p w:rsidR="000322B4" w:rsidRDefault="000322B4" w:rsidP="00241C71">
      <w:pPr>
        <w:pStyle w:val="CoverInForce"/>
      </w:pPr>
      <w:r>
        <w:t xml:space="preserve">Republication date: </w:t>
      </w:r>
      <w:bookmarkStart w:id="6" w:name="InForceDate"/>
      <w:r w:rsidR="0074083E">
        <w:t>3 October 2019</w:t>
      </w:r>
      <w:bookmarkEnd w:id="6"/>
    </w:p>
    <w:p w:rsidR="000322B4" w:rsidRPr="00C332DC" w:rsidRDefault="000322B4" w:rsidP="00241C71">
      <w:pPr>
        <w:pStyle w:val="CoverInForce"/>
      </w:pPr>
      <w:r>
        <w:t xml:space="preserve">Last amendment made by </w:t>
      </w:r>
      <w:bookmarkStart w:id="7" w:name="LastAmdt"/>
      <w:r w:rsidRPr="000322B4">
        <w:rPr>
          <w:rStyle w:val="charCitHyperlinkAbbrev"/>
        </w:rPr>
        <w:fldChar w:fldCharType="begin"/>
      </w:r>
      <w:r w:rsidR="00037E62">
        <w:rPr>
          <w:rStyle w:val="charCitHyperlinkAbbrev"/>
        </w:rPr>
        <w:instrText>HYPERLINK "http://www.legislation.act.gov.au/a/2019-29/default.asp" \o "Official Visitor Amendment Act 2019"</w:instrText>
      </w:r>
      <w:r w:rsidRPr="000322B4">
        <w:rPr>
          <w:rStyle w:val="charCitHyperlinkAbbrev"/>
        </w:rPr>
        <w:fldChar w:fldCharType="separate"/>
      </w:r>
      <w:r w:rsidR="0074083E">
        <w:rPr>
          <w:rStyle w:val="charCitHyperlinkAbbrev"/>
        </w:rPr>
        <w:t>A2019</w:t>
      </w:r>
      <w:r w:rsidR="0074083E">
        <w:rPr>
          <w:rStyle w:val="charCitHyperlinkAbbrev"/>
        </w:rPr>
        <w:noBreakHyphen/>
        <w:t>29</w:t>
      </w:r>
      <w:r w:rsidRPr="000322B4">
        <w:rPr>
          <w:rStyle w:val="charCitHyperlinkAbbrev"/>
        </w:rPr>
        <w:fldChar w:fldCharType="end"/>
      </w:r>
      <w:bookmarkEnd w:id="7"/>
    </w:p>
    <w:p w:rsidR="000322B4" w:rsidRDefault="000322B4" w:rsidP="00241C71"/>
    <w:p w:rsidR="000322B4" w:rsidRDefault="000322B4" w:rsidP="00241C71"/>
    <w:p w:rsidR="000322B4" w:rsidRDefault="000322B4" w:rsidP="00241C71"/>
    <w:p w:rsidR="000322B4" w:rsidRDefault="000322B4" w:rsidP="00241C71"/>
    <w:p w:rsidR="000322B4" w:rsidRDefault="000322B4" w:rsidP="00241C71"/>
    <w:p w:rsidR="000322B4" w:rsidRDefault="000322B4" w:rsidP="00241C71">
      <w:pPr>
        <w:spacing w:after="240"/>
        <w:rPr>
          <w:rFonts w:ascii="Arial" w:hAnsi="Arial"/>
        </w:rPr>
      </w:pPr>
    </w:p>
    <w:p w:rsidR="000322B4" w:rsidRPr="00101B4C" w:rsidRDefault="000322B4" w:rsidP="00241C71">
      <w:pPr>
        <w:pStyle w:val="PageBreak"/>
      </w:pPr>
      <w:r w:rsidRPr="00101B4C">
        <w:br w:type="page"/>
      </w:r>
    </w:p>
    <w:bookmarkEnd w:id="0"/>
    <w:p w:rsidR="000322B4" w:rsidRDefault="000322B4" w:rsidP="00241C71">
      <w:pPr>
        <w:pStyle w:val="CoverHeading"/>
      </w:pPr>
      <w:r>
        <w:lastRenderedPageBreak/>
        <w:t>About this republication</w:t>
      </w:r>
    </w:p>
    <w:p w:rsidR="000322B4" w:rsidRDefault="000322B4" w:rsidP="00241C71">
      <w:pPr>
        <w:pStyle w:val="CoverSubHdg"/>
      </w:pPr>
      <w:r>
        <w:t>The republished law</w:t>
      </w:r>
    </w:p>
    <w:p w:rsidR="000322B4" w:rsidRDefault="000322B4" w:rsidP="00241C71">
      <w:pPr>
        <w:pStyle w:val="CoverText"/>
      </w:pPr>
      <w:r>
        <w:t xml:space="preserve">This is a republication of the </w:t>
      </w:r>
      <w:r w:rsidRPr="0074083E">
        <w:rPr>
          <w:i/>
        </w:rPr>
        <w:fldChar w:fldCharType="begin"/>
      </w:r>
      <w:r w:rsidRPr="0074083E">
        <w:rPr>
          <w:i/>
        </w:rPr>
        <w:instrText xml:space="preserve"> REF citation *\charformat  \* MERGEFORMAT </w:instrText>
      </w:r>
      <w:r w:rsidRPr="0074083E">
        <w:rPr>
          <w:i/>
        </w:rPr>
        <w:fldChar w:fldCharType="separate"/>
      </w:r>
      <w:r w:rsidR="00625F87" w:rsidRPr="00625F87">
        <w:rPr>
          <w:i/>
        </w:rPr>
        <w:t>Mental Health Act 2015</w:t>
      </w:r>
      <w:r w:rsidRPr="0074083E">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625F87">
          <w:t>3 October 2019</w:t>
        </w:r>
      </w:fldSimple>
      <w:r w:rsidRPr="0074598E">
        <w:rPr>
          <w:rStyle w:val="charItals"/>
        </w:rPr>
        <w:t xml:space="preserve">.  </w:t>
      </w:r>
      <w:r>
        <w:t xml:space="preserve">It also includes any commencement, amendment, repeal or expiry affecting this republished law to </w:t>
      </w:r>
      <w:fldSimple w:instr=" REF EffectiveDate *\charformat ">
        <w:r w:rsidR="00625F87">
          <w:t>3 October 2019</w:t>
        </w:r>
      </w:fldSimple>
      <w:r>
        <w:t xml:space="preserve">.  </w:t>
      </w:r>
    </w:p>
    <w:p w:rsidR="000322B4" w:rsidRDefault="000322B4" w:rsidP="00241C71">
      <w:pPr>
        <w:pStyle w:val="CoverText"/>
      </w:pPr>
      <w:r>
        <w:t xml:space="preserve">The legislation history and amendment history of the republished law are set out in endnotes 3 and 4. </w:t>
      </w:r>
    </w:p>
    <w:p w:rsidR="000322B4" w:rsidRDefault="000322B4" w:rsidP="00241C71">
      <w:pPr>
        <w:pStyle w:val="CoverSubHdg"/>
      </w:pPr>
      <w:r>
        <w:t>Kinds of republications</w:t>
      </w:r>
    </w:p>
    <w:p w:rsidR="000322B4" w:rsidRDefault="000322B4" w:rsidP="00241C7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0322B4" w:rsidRDefault="000322B4" w:rsidP="00241C71">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0322B4" w:rsidRDefault="000322B4" w:rsidP="00241C71">
      <w:pPr>
        <w:pStyle w:val="CoverTextBullet"/>
        <w:tabs>
          <w:tab w:val="clear" w:pos="0"/>
        </w:tabs>
        <w:ind w:left="357" w:hanging="357"/>
      </w:pPr>
      <w:r>
        <w:t>unauthorised republications.</w:t>
      </w:r>
    </w:p>
    <w:p w:rsidR="000322B4" w:rsidRDefault="000322B4" w:rsidP="00241C71">
      <w:pPr>
        <w:pStyle w:val="CoverText"/>
      </w:pPr>
      <w:r>
        <w:t>The status of this republication appears on the bottom of each page.</w:t>
      </w:r>
    </w:p>
    <w:p w:rsidR="000322B4" w:rsidRDefault="000322B4" w:rsidP="00241C71">
      <w:pPr>
        <w:pStyle w:val="CoverSubHdg"/>
      </w:pPr>
      <w:r>
        <w:t>Editorial changes</w:t>
      </w:r>
    </w:p>
    <w:p w:rsidR="000322B4" w:rsidRDefault="000322B4" w:rsidP="00241C7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322B4" w:rsidRPr="00D951F8" w:rsidRDefault="000322B4" w:rsidP="00241C71">
      <w:pPr>
        <w:pStyle w:val="CoverText"/>
      </w:pPr>
      <w:r w:rsidRPr="00D951F8">
        <w:t>This republication include</w:t>
      </w:r>
      <w:r w:rsidR="00BD6E71">
        <w:t>s</w:t>
      </w:r>
      <w:r w:rsidRPr="00D951F8">
        <w:t xml:space="preserve"> amendments made under part 11.3 (see endnote 1).</w:t>
      </w:r>
    </w:p>
    <w:p w:rsidR="000322B4" w:rsidRDefault="000322B4" w:rsidP="00241C71">
      <w:pPr>
        <w:pStyle w:val="CoverSubHdg"/>
      </w:pPr>
      <w:r>
        <w:t>Uncommenced provisions and amendments</w:t>
      </w:r>
    </w:p>
    <w:p w:rsidR="000322B4" w:rsidRDefault="000322B4" w:rsidP="00241C7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0322B4" w:rsidRDefault="000322B4" w:rsidP="00241C71">
      <w:pPr>
        <w:pStyle w:val="CoverSubHdg"/>
      </w:pPr>
      <w:r>
        <w:t>Modifications</w:t>
      </w:r>
    </w:p>
    <w:p w:rsidR="000322B4" w:rsidRDefault="000322B4" w:rsidP="00241C7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4724C2">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0322B4" w:rsidRDefault="000322B4" w:rsidP="00241C71">
      <w:pPr>
        <w:pStyle w:val="CoverSubHdg"/>
      </w:pPr>
      <w:r>
        <w:t>Penalties</w:t>
      </w:r>
    </w:p>
    <w:p w:rsidR="000322B4" w:rsidRPr="003765DF" w:rsidRDefault="000322B4" w:rsidP="00241C7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0322B4" w:rsidRDefault="000322B4" w:rsidP="00241C71">
      <w:pPr>
        <w:pStyle w:val="00SigningPage"/>
        <w:sectPr w:rsidR="000322B4" w:rsidSect="00241C7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0322B4" w:rsidRDefault="000322B4" w:rsidP="00241C71">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322B4" w:rsidRDefault="000322B4" w:rsidP="00241C71">
      <w:pPr>
        <w:jc w:val="center"/>
        <w:rPr>
          <w:rFonts w:ascii="Arial" w:hAnsi="Arial"/>
        </w:rPr>
      </w:pPr>
      <w:r>
        <w:rPr>
          <w:rFonts w:ascii="Arial" w:hAnsi="Arial"/>
        </w:rPr>
        <w:t>Australian Capital Territory</w:t>
      </w:r>
    </w:p>
    <w:p w:rsidR="000322B4" w:rsidRDefault="002E67AE" w:rsidP="00241C71">
      <w:pPr>
        <w:pStyle w:val="Billname"/>
      </w:pPr>
      <w:fldSimple w:instr=" REF Citation \*charformat  \* MERGEFORMAT ">
        <w:r w:rsidR="00625F87">
          <w:t>Mental Health Act 2015</w:t>
        </w:r>
      </w:fldSimple>
    </w:p>
    <w:p w:rsidR="000322B4" w:rsidRDefault="000322B4" w:rsidP="00241C71">
      <w:pPr>
        <w:pStyle w:val="ActNo"/>
      </w:pPr>
    </w:p>
    <w:p w:rsidR="000322B4" w:rsidRDefault="000322B4" w:rsidP="00241C71">
      <w:pPr>
        <w:pStyle w:val="Placeholder"/>
      </w:pPr>
      <w:r>
        <w:rPr>
          <w:rStyle w:val="charContents"/>
          <w:sz w:val="16"/>
        </w:rPr>
        <w:t xml:space="preserve">  </w:t>
      </w:r>
      <w:r>
        <w:rPr>
          <w:rStyle w:val="charPage"/>
        </w:rPr>
        <w:t xml:space="preserve">  </w:t>
      </w:r>
    </w:p>
    <w:p w:rsidR="000322B4" w:rsidRDefault="000322B4" w:rsidP="00241C71">
      <w:pPr>
        <w:pStyle w:val="N-TOCheading"/>
      </w:pPr>
      <w:r>
        <w:rPr>
          <w:rStyle w:val="charContents"/>
        </w:rPr>
        <w:t>Contents</w:t>
      </w:r>
    </w:p>
    <w:p w:rsidR="000322B4" w:rsidRDefault="000322B4" w:rsidP="00241C71">
      <w:pPr>
        <w:pStyle w:val="N-9pt"/>
      </w:pPr>
      <w:r>
        <w:tab/>
      </w:r>
      <w:r>
        <w:rPr>
          <w:rStyle w:val="charPage"/>
        </w:rPr>
        <w:t>Page</w:t>
      </w:r>
    </w:p>
    <w:p w:rsidR="00E53E3B" w:rsidRDefault="00E53E3B">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0816903" w:history="1">
        <w:r w:rsidRPr="007C32A7">
          <w:t>Chapter 1</w:t>
        </w:r>
        <w:r>
          <w:rPr>
            <w:rFonts w:asciiTheme="minorHAnsi" w:eastAsiaTheme="minorEastAsia" w:hAnsiTheme="minorHAnsi" w:cstheme="minorBidi"/>
            <w:b w:val="0"/>
            <w:sz w:val="22"/>
            <w:szCs w:val="22"/>
            <w:lang w:eastAsia="en-AU"/>
          </w:rPr>
          <w:tab/>
        </w:r>
        <w:r w:rsidRPr="007C32A7">
          <w:t>Preliminary</w:t>
        </w:r>
        <w:r w:rsidRPr="00E53E3B">
          <w:rPr>
            <w:vanish/>
          </w:rPr>
          <w:tab/>
        </w:r>
        <w:r w:rsidRPr="00E53E3B">
          <w:rPr>
            <w:vanish/>
          </w:rPr>
          <w:fldChar w:fldCharType="begin"/>
        </w:r>
        <w:r w:rsidRPr="00E53E3B">
          <w:rPr>
            <w:vanish/>
          </w:rPr>
          <w:instrText xml:space="preserve"> PAGEREF _Toc20816903 \h </w:instrText>
        </w:r>
        <w:r w:rsidRPr="00E53E3B">
          <w:rPr>
            <w:vanish/>
          </w:rPr>
        </w:r>
        <w:r w:rsidRPr="00E53E3B">
          <w:rPr>
            <w:vanish/>
          </w:rPr>
          <w:fldChar w:fldCharType="separate"/>
        </w:r>
        <w:r w:rsidR="00625F87">
          <w:rPr>
            <w:vanish/>
          </w:rPr>
          <w:t>2</w:t>
        </w:r>
        <w:r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04" w:history="1">
        <w:r w:rsidRPr="007C32A7">
          <w:t>1</w:t>
        </w:r>
        <w:r>
          <w:rPr>
            <w:rFonts w:asciiTheme="minorHAnsi" w:eastAsiaTheme="minorEastAsia" w:hAnsiTheme="minorHAnsi" w:cstheme="minorBidi"/>
            <w:sz w:val="22"/>
            <w:szCs w:val="22"/>
            <w:lang w:eastAsia="en-AU"/>
          </w:rPr>
          <w:tab/>
        </w:r>
        <w:r w:rsidRPr="007C32A7">
          <w:t>Name of Act</w:t>
        </w:r>
        <w:r>
          <w:tab/>
        </w:r>
        <w:r>
          <w:fldChar w:fldCharType="begin"/>
        </w:r>
        <w:r>
          <w:instrText xml:space="preserve"> PAGEREF _Toc20816904 \h </w:instrText>
        </w:r>
        <w:r>
          <w:fldChar w:fldCharType="separate"/>
        </w:r>
        <w:r w:rsidR="00625F87">
          <w:t>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05" w:history="1">
        <w:r w:rsidRPr="007C32A7">
          <w:t>2</w:t>
        </w:r>
        <w:r>
          <w:rPr>
            <w:rFonts w:asciiTheme="minorHAnsi" w:eastAsiaTheme="minorEastAsia" w:hAnsiTheme="minorHAnsi" w:cstheme="minorBidi"/>
            <w:sz w:val="22"/>
            <w:szCs w:val="22"/>
            <w:lang w:eastAsia="en-AU"/>
          </w:rPr>
          <w:tab/>
        </w:r>
        <w:r w:rsidRPr="007C32A7">
          <w:t>Dictionary</w:t>
        </w:r>
        <w:r>
          <w:tab/>
        </w:r>
        <w:r>
          <w:fldChar w:fldCharType="begin"/>
        </w:r>
        <w:r>
          <w:instrText xml:space="preserve"> PAGEREF _Toc20816905 \h </w:instrText>
        </w:r>
        <w:r>
          <w:fldChar w:fldCharType="separate"/>
        </w:r>
        <w:r w:rsidR="00625F87">
          <w:t>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06" w:history="1">
        <w:r w:rsidRPr="007C32A7">
          <w:t>3</w:t>
        </w:r>
        <w:r>
          <w:rPr>
            <w:rFonts w:asciiTheme="minorHAnsi" w:eastAsiaTheme="minorEastAsia" w:hAnsiTheme="minorHAnsi" w:cstheme="minorBidi"/>
            <w:sz w:val="22"/>
            <w:szCs w:val="22"/>
            <w:lang w:eastAsia="en-AU"/>
          </w:rPr>
          <w:tab/>
        </w:r>
        <w:r w:rsidRPr="007C32A7">
          <w:t>Notes</w:t>
        </w:r>
        <w:r>
          <w:tab/>
        </w:r>
        <w:r>
          <w:fldChar w:fldCharType="begin"/>
        </w:r>
        <w:r>
          <w:instrText xml:space="preserve"> PAGEREF _Toc20816906 \h </w:instrText>
        </w:r>
        <w:r>
          <w:fldChar w:fldCharType="separate"/>
        </w:r>
        <w:r w:rsidR="00625F87">
          <w:t>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07" w:history="1">
        <w:r w:rsidRPr="007C32A7">
          <w:t>4</w:t>
        </w:r>
        <w:r>
          <w:rPr>
            <w:rFonts w:asciiTheme="minorHAnsi" w:eastAsiaTheme="minorEastAsia" w:hAnsiTheme="minorHAnsi" w:cstheme="minorBidi"/>
            <w:sz w:val="22"/>
            <w:szCs w:val="22"/>
            <w:lang w:eastAsia="en-AU"/>
          </w:rPr>
          <w:tab/>
        </w:r>
        <w:r w:rsidRPr="007C32A7">
          <w:t>Offences against Act—application of Criminal Code etc</w:t>
        </w:r>
        <w:r>
          <w:tab/>
        </w:r>
        <w:r>
          <w:fldChar w:fldCharType="begin"/>
        </w:r>
        <w:r>
          <w:instrText xml:space="preserve"> PAGEREF _Toc20816907 \h </w:instrText>
        </w:r>
        <w:r>
          <w:fldChar w:fldCharType="separate"/>
        </w:r>
        <w:r w:rsidR="00625F87">
          <w:t>3</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6908" w:history="1">
        <w:r w:rsidR="00E53E3B" w:rsidRPr="007C32A7">
          <w:t>Chapter 2</w:t>
        </w:r>
        <w:r w:rsidR="00E53E3B">
          <w:rPr>
            <w:rFonts w:asciiTheme="minorHAnsi" w:eastAsiaTheme="minorEastAsia" w:hAnsiTheme="minorHAnsi" w:cstheme="minorBidi"/>
            <w:b w:val="0"/>
            <w:sz w:val="22"/>
            <w:szCs w:val="22"/>
            <w:lang w:eastAsia="en-AU"/>
          </w:rPr>
          <w:tab/>
        </w:r>
        <w:r w:rsidR="00E53E3B" w:rsidRPr="007C32A7">
          <w:t>Objects and important concepts</w:t>
        </w:r>
        <w:r w:rsidR="00E53E3B" w:rsidRPr="00E53E3B">
          <w:rPr>
            <w:vanish/>
          </w:rPr>
          <w:tab/>
        </w:r>
        <w:r w:rsidR="00E53E3B" w:rsidRPr="00E53E3B">
          <w:rPr>
            <w:vanish/>
          </w:rPr>
          <w:fldChar w:fldCharType="begin"/>
        </w:r>
        <w:r w:rsidR="00E53E3B" w:rsidRPr="00E53E3B">
          <w:rPr>
            <w:vanish/>
          </w:rPr>
          <w:instrText xml:space="preserve"> PAGEREF _Toc20816908 \h </w:instrText>
        </w:r>
        <w:r w:rsidR="00E53E3B" w:rsidRPr="00E53E3B">
          <w:rPr>
            <w:vanish/>
          </w:rPr>
        </w:r>
        <w:r w:rsidR="00E53E3B" w:rsidRPr="00E53E3B">
          <w:rPr>
            <w:vanish/>
          </w:rPr>
          <w:fldChar w:fldCharType="separate"/>
        </w:r>
        <w:r w:rsidR="00625F87">
          <w:rPr>
            <w:vanish/>
          </w:rPr>
          <w:t>4</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09" w:history="1">
        <w:r w:rsidRPr="007C32A7">
          <w:t>5</w:t>
        </w:r>
        <w:r>
          <w:rPr>
            <w:rFonts w:asciiTheme="minorHAnsi" w:eastAsiaTheme="minorEastAsia" w:hAnsiTheme="minorHAnsi" w:cstheme="minorBidi"/>
            <w:sz w:val="22"/>
            <w:szCs w:val="22"/>
            <w:lang w:eastAsia="en-AU"/>
          </w:rPr>
          <w:tab/>
        </w:r>
        <w:r w:rsidRPr="007C32A7">
          <w:t>Objects of Act</w:t>
        </w:r>
        <w:r>
          <w:tab/>
        </w:r>
        <w:r>
          <w:fldChar w:fldCharType="begin"/>
        </w:r>
        <w:r>
          <w:instrText xml:space="preserve"> PAGEREF _Toc20816909 \h </w:instrText>
        </w:r>
        <w:r>
          <w:fldChar w:fldCharType="separate"/>
        </w:r>
        <w:r w:rsidR="00625F87">
          <w:t>4</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10" w:history="1">
        <w:r w:rsidRPr="007C32A7">
          <w:t>6</w:t>
        </w:r>
        <w:r>
          <w:rPr>
            <w:rFonts w:asciiTheme="minorHAnsi" w:eastAsiaTheme="minorEastAsia" w:hAnsiTheme="minorHAnsi" w:cstheme="minorBidi"/>
            <w:sz w:val="22"/>
            <w:szCs w:val="22"/>
            <w:lang w:eastAsia="en-AU"/>
          </w:rPr>
          <w:tab/>
        </w:r>
        <w:r w:rsidRPr="007C32A7">
          <w:t>Principles applying to Act</w:t>
        </w:r>
        <w:r>
          <w:tab/>
        </w:r>
        <w:r>
          <w:fldChar w:fldCharType="begin"/>
        </w:r>
        <w:r>
          <w:instrText xml:space="preserve"> PAGEREF _Toc20816910 \h </w:instrText>
        </w:r>
        <w:r>
          <w:fldChar w:fldCharType="separate"/>
        </w:r>
        <w:r w:rsidR="00625F87">
          <w:t>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11" w:history="1">
        <w:r w:rsidRPr="007C32A7">
          <w:t>7</w:t>
        </w:r>
        <w:r>
          <w:rPr>
            <w:rFonts w:asciiTheme="minorHAnsi" w:eastAsiaTheme="minorEastAsia" w:hAnsiTheme="minorHAnsi" w:cstheme="minorBidi"/>
            <w:sz w:val="22"/>
            <w:szCs w:val="22"/>
            <w:lang w:eastAsia="en-AU"/>
          </w:rPr>
          <w:tab/>
        </w:r>
        <w:r w:rsidRPr="007C32A7">
          <w:t xml:space="preserve">Meaning of </w:t>
        </w:r>
        <w:r w:rsidRPr="007C32A7">
          <w:rPr>
            <w:i/>
          </w:rPr>
          <w:t>decision-making capacity</w:t>
        </w:r>
        <w:r>
          <w:tab/>
        </w:r>
        <w:r>
          <w:fldChar w:fldCharType="begin"/>
        </w:r>
        <w:r>
          <w:instrText xml:space="preserve"> PAGEREF _Toc20816911 \h </w:instrText>
        </w:r>
        <w:r>
          <w:fldChar w:fldCharType="separate"/>
        </w:r>
        <w:r w:rsidR="00625F87">
          <w:t>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12" w:history="1">
        <w:r w:rsidRPr="007C32A7">
          <w:t>8</w:t>
        </w:r>
        <w:r>
          <w:rPr>
            <w:rFonts w:asciiTheme="minorHAnsi" w:eastAsiaTheme="minorEastAsia" w:hAnsiTheme="minorHAnsi" w:cstheme="minorBidi"/>
            <w:sz w:val="22"/>
            <w:szCs w:val="22"/>
            <w:lang w:eastAsia="en-AU"/>
          </w:rPr>
          <w:tab/>
        </w:r>
        <w:r w:rsidRPr="007C32A7">
          <w:t>Principles of decision-making capacity</w:t>
        </w:r>
        <w:r>
          <w:tab/>
        </w:r>
        <w:r>
          <w:fldChar w:fldCharType="begin"/>
        </w:r>
        <w:r>
          <w:instrText xml:space="preserve"> PAGEREF _Toc20816912 \h </w:instrText>
        </w:r>
        <w:r>
          <w:fldChar w:fldCharType="separate"/>
        </w:r>
        <w:r w:rsidR="00625F87">
          <w:t>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13" w:history="1">
        <w:r w:rsidRPr="007C32A7">
          <w:t>9</w:t>
        </w:r>
        <w:r>
          <w:rPr>
            <w:rFonts w:asciiTheme="minorHAnsi" w:eastAsiaTheme="minorEastAsia" w:hAnsiTheme="minorHAnsi" w:cstheme="minorBidi"/>
            <w:sz w:val="22"/>
            <w:szCs w:val="22"/>
            <w:lang w:eastAsia="en-AU"/>
          </w:rPr>
          <w:tab/>
        </w:r>
        <w:r w:rsidRPr="007C32A7">
          <w:t xml:space="preserve">Meaning of </w:t>
        </w:r>
        <w:r w:rsidRPr="007C32A7">
          <w:rPr>
            <w:i/>
          </w:rPr>
          <w:t>mental disorder</w:t>
        </w:r>
        <w:r>
          <w:tab/>
        </w:r>
        <w:r>
          <w:fldChar w:fldCharType="begin"/>
        </w:r>
        <w:r>
          <w:instrText xml:space="preserve"> PAGEREF _Toc20816913 \h </w:instrText>
        </w:r>
        <w:r>
          <w:fldChar w:fldCharType="separate"/>
        </w:r>
        <w:r w:rsidR="00625F87">
          <w:t>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14" w:history="1">
        <w:r w:rsidRPr="007C32A7">
          <w:t>10</w:t>
        </w:r>
        <w:r>
          <w:rPr>
            <w:rFonts w:asciiTheme="minorHAnsi" w:eastAsiaTheme="minorEastAsia" w:hAnsiTheme="minorHAnsi" w:cstheme="minorBidi"/>
            <w:sz w:val="22"/>
            <w:szCs w:val="22"/>
            <w:lang w:eastAsia="en-AU"/>
          </w:rPr>
          <w:tab/>
        </w:r>
        <w:r w:rsidRPr="007C32A7">
          <w:t xml:space="preserve">Meaning of </w:t>
        </w:r>
        <w:r w:rsidRPr="007C32A7">
          <w:rPr>
            <w:i/>
          </w:rPr>
          <w:t>mental illness</w:t>
        </w:r>
        <w:r>
          <w:tab/>
        </w:r>
        <w:r>
          <w:fldChar w:fldCharType="begin"/>
        </w:r>
        <w:r>
          <w:instrText xml:space="preserve"> PAGEREF _Toc20816914 \h </w:instrText>
        </w:r>
        <w:r>
          <w:fldChar w:fldCharType="separate"/>
        </w:r>
        <w:r w:rsidR="00625F87">
          <w:t>10</w:t>
        </w:r>
        <w:r>
          <w:fldChar w:fldCharType="end"/>
        </w:r>
      </w:hyperlink>
    </w:p>
    <w:p w:rsidR="00E53E3B" w:rsidRDefault="00E53E3B">
      <w:pPr>
        <w:pStyle w:val="TOC5"/>
        <w:rPr>
          <w:rFonts w:asciiTheme="minorHAnsi" w:eastAsiaTheme="minorEastAsia" w:hAnsiTheme="minorHAnsi" w:cstheme="minorBidi"/>
          <w:sz w:val="22"/>
          <w:szCs w:val="22"/>
          <w:lang w:eastAsia="en-AU"/>
        </w:rPr>
      </w:pPr>
      <w:r>
        <w:lastRenderedPageBreak/>
        <w:tab/>
      </w:r>
      <w:hyperlink w:anchor="_Toc20816915" w:history="1">
        <w:r w:rsidRPr="007C32A7">
          <w:t>11</w:t>
        </w:r>
        <w:r>
          <w:rPr>
            <w:rFonts w:asciiTheme="minorHAnsi" w:eastAsiaTheme="minorEastAsia" w:hAnsiTheme="minorHAnsi" w:cstheme="minorBidi"/>
            <w:sz w:val="22"/>
            <w:szCs w:val="22"/>
            <w:lang w:eastAsia="en-AU"/>
          </w:rPr>
          <w:tab/>
        </w:r>
        <w:r w:rsidRPr="007C32A7">
          <w:t>People not to be regarded as having mental disorder or mental illness</w:t>
        </w:r>
        <w:r>
          <w:tab/>
        </w:r>
        <w:r>
          <w:fldChar w:fldCharType="begin"/>
        </w:r>
        <w:r>
          <w:instrText xml:space="preserve"> PAGEREF _Toc20816915 \h </w:instrText>
        </w:r>
        <w:r>
          <w:fldChar w:fldCharType="separate"/>
        </w:r>
        <w:r w:rsidR="00625F87">
          <w:t>10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16" w:history="1">
        <w:r w:rsidRPr="007C32A7">
          <w:t>12</w:t>
        </w:r>
        <w:r>
          <w:rPr>
            <w:rFonts w:asciiTheme="minorHAnsi" w:eastAsiaTheme="minorEastAsia" w:hAnsiTheme="minorHAnsi" w:cstheme="minorBidi"/>
            <w:sz w:val="22"/>
            <w:szCs w:val="22"/>
            <w:lang w:eastAsia="en-AU"/>
          </w:rPr>
          <w:tab/>
        </w:r>
        <w:r w:rsidRPr="007C32A7">
          <w:t xml:space="preserve">Meaning of </w:t>
        </w:r>
        <w:r w:rsidRPr="007C32A7">
          <w:rPr>
            <w:i/>
          </w:rPr>
          <w:t>carer</w:t>
        </w:r>
        <w:r>
          <w:tab/>
        </w:r>
        <w:r>
          <w:fldChar w:fldCharType="begin"/>
        </w:r>
        <w:r>
          <w:instrText xml:space="preserve"> PAGEREF _Toc20816916 \h </w:instrText>
        </w:r>
        <w:r>
          <w:fldChar w:fldCharType="separate"/>
        </w:r>
        <w:r w:rsidR="00625F87">
          <w:t>11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17" w:history="1">
        <w:r w:rsidRPr="007C32A7">
          <w:t>13</w:t>
        </w:r>
        <w:r>
          <w:rPr>
            <w:rFonts w:asciiTheme="minorHAnsi" w:eastAsiaTheme="minorEastAsia" w:hAnsiTheme="minorHAnsi" w:cstheme="minorBidi"/>
            <w:sz w:val="22"/>
            <w:szCs w:val="22"/>
            <w:lang w:eastAsia="en-AU"/>
          </w:rPr>
          <w:tab/>
        </w:r>
        <w:r w:rsidRPr="007C32A7">
          <w:t>Proceedings relating to children</w:t>
        </w:r>
        <w:r>
          <w:tab/>
        </w:r>
        <w:r>
          <w:fldChar w:fldCharType="begin"/>
        </w:r>
        <w:r>
          <w:instrText xml:space="preserve"> PAGEREF _Toc20816917 \h </w:instrText>
        </w:r>
        <w:r>
          <w:fldChar w:fldCharType="separate"/>
        </w:r>
        <w:r w:rsidR="00625F87">
          <w:t>12</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6918" w:history="1">
        <w:r w:rsidR="00E53E3B" w:rsidRPr="007C32A7">
          <w:t>Chapter 3</w:t>
        </w:r>
        <w:r w:rsidR="00E53E3B">
          <w:rPr>
            <w:rFonts w:asciiTheme="minorHAnsi" w:eastAsiaTheme="minorEastAsia" w:hAnsiTheme="minorHAnsi" w:cstheme="minorBidi"/>
            <w:b w:val="0"/>
            <w:sz w:val="22"/>
            <w:szCs w:val="22"/>
            <w:lang w:eastAsia="en-AU"/>
          </w:rPr>
          <w:tab/>
        </w:r>
        <w:r w:rsidR="00E53E3B" w:rsidRPr="007C32A7">
          <w:t>Rights of people with mental disorder or mental illness</w:t>
        </w:r>
        <w:r w:rsidR="00E53E3B" w:rsidRPr="00E53E3B">
          <w:rPr>
            <w:vanish/>
          </w:rPr>
          <w:tab/>
        </w:r>
        <w:r w:rsidR="00E53E3B" w:rsidRPr="00E53E3B">
          <w:rPr>
            <w:vanish/>
          </w:rPr>
          <w:fldChar w:fldCharType="begin"/>
        </w:r>
        <w:r w:rsidR="00E53E3B" w:rsidRPr="00E53E3B">
          <w:rPr>
            <w:vanish/>
          </w:rPr>
          <w:instrText xml:space="preserve"> PAGEREF _Toc20816918 \h </w:instrText>
        </w:r>
        <w:r w:rsidR="00E53E3B" w:rsidRPr="00E53E3B">
          <w:rPr>
            <w:vanish/>
          </w:rPr>
        </w:r>
        <w:r w:rsidR="00E53E3B" w:rsidRPr="00E53E3B">
          <w:rPr>
            <w:vanish/>
          </w:rPr>
          <w:fldChar w:fldCharType="separate"/>
        </w:r>
        <w:r w:rsidR="00625F87">
          <w:rPr>
            <w:vanish/>
          </w:rPr>
          <w:t>13</w:t>
        </w:r>
        <w:r w:rsidR="00E53E3B" w:rsidRPr="00E53E3B">
          <w:rPr>
            <w:vanish/>
          </w:rP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6919" w:history="1">
        <w:r w:rsidR="00E53E3B" w:rsidRPr="007C32A7">
          <w:t>Part 3.1</w:t>
        </w:r>
        <w:r w:rsidR="00E53E3B">
          <w:rPr>
            <w:rFonts w:asciiTheme="minorHAnsi" w:eastAsiaTheme="minorEastAsia" w:hAnsiTheme="minorHAnsi" w:cstheme="minorBidi"/>
            <w:b w:val="0"/>
            <w:sz w:val="22"/>
            <w:szCs w:val="22"/>
            <w:lang w:eastAsia="en-AU"/>
          </w:rPr>
          <w:tab/>
        </w:r>
        <w:r w:rsidR="00E53E3B" w:rsidRPr="007C32A7">
          <w:t>Rights in relation to information and communication</w:t>
        </w:r>
        <w:r w:rsidR="00E53E3B" w:rsidRPr="00E53E3B">
          <w:rPr>
            <w:vanish/>
          </w:rPr>
          <w:tab/>
        </w:r>
        <w:r w:rsidR="00E53E3B" w:rsidRPr="00E53E3B">
          <w:rPr>
            <w:vanish/>
          </w:rPr>
          <w:fldChar w:fldCharType="begin"/>
        </w:r>
        <w:r w:rsidR="00E53E3B" w:rsidRPr="00E53E3B">
          <w:rPr>
            <w:vanish/>
          </w:rPr>
          <w:instrText xml:space="preserve"> PAGEREF _Toc20816919 \h </w:instrText>
        </w:r>
        <w:r w:rsidR="00E53E3B" w:rsidRPr="00E53E3B">
          <w:rPr>
            <w:vanish/>
          </w:rPr>
        </w:r>
        <w:r w:rsidR="00E53E3B" w:rsidRPr="00E53E3B">
          <w:rPr>
            <w:vanish/>
          </w:rPr>
          <w:fldChar w:fldCharType="separate"/>
        </w:r>
        <w:r w:rsidR="00625F87">
          <w:rPr>
            <w:vanish/>
          </w:rPr>
          <w:t>13</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20" w:history="1">
        <w:r w:rsidRPr="007C32A7">
          <w:t>14</w:t>
        </w:r>
        <w:r>
          <w:rPr>
            <w:rFonts w:asciiTheme="minorHAnsi" w:eastAsiaTheme="minorEastAsia" w:hAnsiTheme="minorHAnsi" w:cstheme="minorBidi"/>
            <w:sz w:val="22"/>
            <w:szCs w:val="22"/>
            <w:lang w:eastAsia="en-AU"/>
          </w:rPr>
          <w:tab/>
        </w:r>
        <w:r w:rsidRPr="007C32A7">
          <w:t xml:space="preserve">Meaning of </w:t>
        </w:r>
        <w:r w:rsidRPr="007C32A7">
          <w:rPr>
            <w:i/>
          </w:rPr>
          <w:t>responsible person</w:t>
        </w:r>
        <w:r w:rsidRPr="007C32A7">
          <w:t>—pt 3.1</w:t>
        </w:r>
        <w:r>
          <w:tab/>
        </w:r>
        <w:r>
          <w:fldChar w:fldCharType="begin"/>
        </w:r>
        <w:r>
          <w:instrText xml:space="preserve"> PAGEREF _Toc20816920 \h </w:instrText>
        </w:r>
        <w:r>
          <w:fldChar w:fldCharType="separate"/>
        </w:r>
        <w:r w:rsidR="00625F87">
          <w:t>13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21" w:history="1">
        <w:r w:rsidRPr="007C32A7">
          <w:t>15</w:t>
        </w:r>
        <w:r>
          <w:rPr>
            <w:rFonts w:asciiTheme="minorHAnsi" w:eastAsiaTheme="minorEastAsia" w:hAnsiTheme="minorHAnsi" w:cstheme="minorBidi"/>
            <w:sz w:val="22"/>
            <w:szCs w:val="22"/>
            <w:lang w:eastAsia="en-AU"/>
          </w:rPr>
          <w:tab/>
        </w:r>
        <w:r w:rsidRPr="007C32A7">
          <w:rPr>
            <w:lang w:eastAsia="en-AU"/>
          </w:rPr>
          <w:t>Information to be given to people</w:t>
        </w:r>
        <w:r>
          <w:tab/>
        </w:r>
        <w:r>
          <w:fldChar w:fldCharType="begin"/>
        </w:r>
        <w:r>
          <w:instrText xml:space="preserve"> PAGEREF _Toc20816921 \h </w:instrText>
        </w:r>
        <w:r>
          <w:fldChar w:fldCharType="separate"/>
        </w:r>
        <w:r w:rsidR="00625F87">
          <w:t>13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22" w:history="1">
        <w:r w:rsidRPr="007C32A7">
          <w:t>16</w:t>
        </w:r>
        <w:r>
          <w:rPr>
            <w:rFonts w:asciiTheme="minorHAnsi" w:eastAsiaTheme="minorEastAsia" w:hAnsiTheme="minorHAnsi" w:cstheme="minorBidi"/>
            <w:sz w:val="22"/>
            <w:szCs w:val="22"/>
            <w:lang w:eastAsia="en-AU"/>
          </w:rPr>
          <w:tab/>
        </w:r>
        <w:r w:rsidRPr="007C32A7">
          <w:t>Information to be available at facilities</w:t>
        </w:r>
        <w:r>
          <w:tab/>
        </w:r>
        <w:r>
          <w:fldChar w:fldCharType="begin"/>
        </w:r>
        <w:r>
          <w:instrText xml:space="preserve"> PAGEREF _Toc20816922 \h </w:instrText>
        </w:r>
        <w:r>
          <w:fldChar w:fldCharType="separate"/>
        </w:r>
        <w:r w:rsidR="00625F87">
          <w:t>15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23" w:history="1">
        <w:r w:rsidRPr="007C32A7">
          <w:t>17</w:t>
        </w:r>
        <w:r>
          <w:rPr>
            <w:rFonts w:asciiTheme="minorHAnsi" w:eastAsiaTheme="minorEastAsia" w:hAnsiTheme="minorHAnsi" w:cstheme="minorBidi"/>
            <w:sz w:val="22"/>
            <w:szCs w:val="22"/>
            <w:lang w:eastAsia="en-AU"/>
          </w:rPr>
          <w:tab/>
        </w:r>
        <w:r w:rsidRPr="007C32A7">
          <w:rPr>
            <w:lang w:eastAsia="en-AU"/>
          </w:rPr>
          <w:t>Communication</w:t>
        </w:r>
        <w:r>
          <w:tab/>
        </w:r>
        <w:r>
          <w:fldChar w:fldCharType="begin"/>
        </w:r>
        <w:r>
          <w:instrText xml:space="preserve"> PAGEREF _Toc20816923 \h </w:instrText>
        </w:r>
        <w:r>
          <w:fldChar w:fldCharType="separate"/>
        </w:r>
        <w:r w:rsidR="00625F87">
          <w:t>16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24" w:history="1">
        <w:r w:rsidRPr="007C32A7">
          <w:t>18</w:t>
        </w:r>
        <w:r>
          <w:rPr>
            <w:rFonts w:asciiTheme="minorHAnsi" w:eastAsiaTheme="minorEastAsia" w:hAnsiTheme="minorHAnsi" w:cstheme="minorBidi"/>
            <w:sz w:val="22"/>
            <w:szCs w:val="22"/>
            <w:lang w:eastAsia="en-AU"/>
          </w:rPr>
          <w:tab/>
        </w:r>
        <w:r w:rsidRPr="007C32A7">
          <w:t>Failure by owner of facility to comply with pt 3.1</w:t>
        </w:r>
        <w:r>
          <w:tab/>
        </w:r>
        <w:r>
          <w:fldChar w:fldCharType="begin"/>
        </w:r>
        <w:r>
          <w:instrText xml:space="preserve"> PAGEREF _Toc20816924 \h </w:instrText>
        </w:r>
        <w:r>
          <w:fldChar w:fldCharType="separate"/>
        </w:r>
        <w:r w:rsidR="00625F87">
          <w:t>16</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6925" w:history="1">
        <w:r w:rsidR="00E53E3B" w:rsidRPr="007C32A7">
          <w:t>Part 3.2</w:t>
        </w:r>
        <w:r w:rsidR="00E53E3B">
          <w:rPr>
            <w:rFonts w:asciiTheme="minorHAnsi" w:eastAsiaTheme="minorEastAsia" w:hAnsiTheme="minorHAnsi" w:cstheme="minorBidi"/>
            <w:b w:val="0"/>
            <w:sz w:val="22"/>
            <w:szCs w:val="22"/>
            <w:lang w:eastAsia="en-AU"/>
          </w:rPr>
          <w:tab/>
        </w:r>
        <w:r w:rsidR="00E53E3B" w:rsidRPr="007C32A7">
          <w:t>Nominated people</w:t>
        </w:r>
        <w:r w:rsidR="00E53E3B" w:rsidRPr="00E53E3B">
          <w:rPr>
            <w:vanish/>
          </w:rPr>
          <w:tab/>
        </w:r>
        <w:r w:rsidR="00E53E3B" w:rsidRPr="00E53E3B">
          <w:rPr>
            <w:vanish/>
          </w:rPr>
          <w:fldChar w:fldCharType="begin"/>
        </w:r>
        <w:r w:rsidR="00E53E3B" w:rsidRPr="00E53E3B">
          <w:rPr>
            <w:vanish/>
          </w:rPr>
          <w:instrText xml:space="preserve"> PAGEREF _Toc20816925 \h </w:instrText>
        </w:r>
        <w:r w:rsidR="00E53E3B" w:rsidRPr="00E53E3B">
          <w:rPr>
            <w:vanish/>
          </w:rPr>
        </w:r>
        <w:r w:rsidR="00E53E3B" w:rsidRPr="00E53E3B">
          <w:rPr>
            <w:vanish/>
          </w:rPr>
          <w:fldChar w:fldCharType="separate"/>
        </w:r>
        <w:r w:rsidR="00625F87">
          <w:rPr>
            <w:vanish/>
          </w:rPr>
          <w:t>17</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26" w:history="1">
        <w:r w:rsidRPr="007C32A7">
          <w:t>19</w:t>
        </w:r>
        <w:r>
          <w:rPr>
            <w:rFonts w:asciiTheme="minorHAnsi" w:eastAsiaTheme="minorEastAsia" w:hAnsiTheme="minorHAnsi" w:cstheme="minorBidi"/>
            <w:sz w:val="22"/>
            <w:szCs w:val="22"/>
            <w:lang w:eastAsia="en-AU"/>
          </w:rPr>
          <w:tab/>
        </w:r>
        <w:r w:rsidRPr="007C32A7">
          <w:t>Nominated person</w:t>
        </w:r>
        <w:r>
          <w:tab/>
        </w:r>
        <w:r>
          <w:fldChar w:fldCharType="begin"/>
        </w:r>
        <w:r>
          <w:instrText xml:space="preserve"> PAGEREF _Toc20816926 \h </w:instrText>
        </w:r>
        <w:r>
          <w:fldChar w:fldCharType="separate"/>
        </w:r>
        <w:r w:rsidR="00625F87">
          <w:t>17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27" w:history="1">
        <w:r w:rsidRPr="007C32A7">
          <w:t>20</w:t>
        </w:r>
        <w:r>
          <w:rPr>
            <w:rFonts w:asciiTheme="minorHAnsi" w:eastAsiaTheme="minorEastAsia" w:hAnsiTheme="minorHAnsi" w:cstheme="minorBidi"/>
            <w:sz w:val="22"/>
            <w:szCs w:val="22"/>
            <w:lang w:eastAsia="en-AU"/>
          </w:rPr>
          <w:tab/>
        </w:r>
        <w:r w:rsidRPr="007C32A7">
          <w:t>Nominated person—functions</w:t>
        </w:r>
        <w:r>
          <w:tab/>
        </w:r>
        <w:r>
          <w:fldChar w:fldCharType="begin"/>
        </w:r>
        <w:r>
          <w:instrText xml:space="preserve"> PAGEREF _Toc20816927 \h </w:instrText>
        </w:r>
        <w:r>
          <w:fldChar w:fldCharType="separate"/>
        </w:r>
        <w:r w:rsidR="00625F87">
          <w:t>17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28" w:history="1">
        <w:r w:rsidRPr="007C32A7">
          <w:t>21</w:t>
        </w:r>
        <w:r>
          <w:rPr>
            <w:rFonts w:asciiTheme="minorHAnsi" w:eastAsiaTheme="minorEastAsia" w:hAnsiTheme="minorHAnsi" w:cstheme="minorBidi"/>
            <w:sz w:val="22"/>
            <w:szCs w:val="22"/>
            <w:lang w:eastAsia="en-AU"/>
          </w:rPr>
          <w:tab/>
        </w:r>
        <w:r w:rsidRPr="007C32A7">
          <w:t>Nominated person—obligations of person in charge of facility</w:t>
        </w:r>
        <w:r>
          <w:tab/>
        </w:r>
        <w:r>
          <w:fldChar w:fldCharType="begin"/>
        </w:r>
        <w:r>
          <w:instrText xml:space="preserve"> PAGEREF _Toc20816928 \h </w:instrText>
        </w:r>
        <w:r>
          <w:fldChar w:fldCharType="separate"/>
        </w:r>
        <w:r w:rsidR="00625F87">
          <w:t>18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29" w:history="1">
        <w:r w:rsidRPr="007C32A7">
          <w:t>22</w:t>
        </w:r>
        <w:r>
          <w:rPr>
            <w:rFonts w:asciiTheme="minorHAnsi" w:eastAsiaTheme="minorEastAsia" w:hAnsiTheme="minorHAnsi" w:cstheme="minorBidi"/>
            <w:sz w:val="22"/>
            <w:szCs w:val="22"/>
            <w:lang w:eastAsia="en-AU"/>
          </w:rPr>
          <w:tab/>
        </w:r>
        <w:r w:rsidRPr="007C32A7">
          <w:t>Nominated person—end of nomination</w:t>
        </w:r>
        <w:r>
          <w:tab/>
        </w:r>
        <w:r>
          <w:fldChar w:fldCharType="begin"/>
        </w:r>
        <w:r>
          <w:instrText xml:space="preserve"> PAGEREF _Toc20816929 \h </w:instrText>
        </w:r>
        <w:r>
          <w:fldChar w:fldCharType="separate"/>
        </w:r>
        <w:r w:rsidR="00625F87">
          <w:t>18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30" w:history="1">
        <w:r w:rsidRPr="007C32A7">
          <w:t>23</w:t>
        </w:r>
        <w:r>
          <w:rPr>
            <w:rFonts w:asciiTheme="minorHAnsi" w:eastAsiaTheme="minorEastAsia" w:hAnsiTheme="minorHAnsi" w:cstheme="minorBidi"/>
            <w:sz w:val="22"/>
            <w:szCs w:val="22"/>
            <w:lang w:eastAsia="en-AU"/>
          </w:rPr>
          <w:tab/>
        </w:r>
        <w:r w:rsidRPr="007C32A7">
          <w:rPr>
            <w:lang w:eastAsia="en-AU"/>
          </w:rPr>
          <w:t>Nominated person—protection from liability</w:t>
        </w:r>
        <w:r>
          <w:tab/>
        </w:r>
        <w:r>
          <w:fldChar w:fldCharType="begin"/>
        </w:r>
        <w:r>
          <w:instrText xml:space="preserve"> PAGEREF _Toc20816930 \h </w:instrText>
        </w:r>
        <w:r>
          <w:fldChar w:fldCharType="separate"/>
        </w:r>
        <w:r w:rsidR="00625F87">
          <w:t>21</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6931" w:history="1">
        <w:r w:rsidR="00E53E3B" w:rsidRPr="007C32A7">
          <w:t>Part 3.3</w:t>
        </w:r>
        <w:r w:rsidR="00E53E3B">
          <w:rPr>
            <w:rFonts w:asciiTheme="minorHAnsi" w:eastAsiaTheme="minorEastAsia" w:hAnsiTheme="minorHAnsi" w:cstheme="minorBidi"/>
            <w:b w:val="0"/>
            <w:sz w:val="22"/>
            <w:szCs w:val="22"/>
            <w:lang w:eastAsia="en-AU"/>
          </w:rPr>
          <w:tab/>
        </w:r>
        <w:r w:rsidR="00E53E3B" w:rsidRPr="007C32A7">
          <w:t>Advance agreements and advance consent directions</w:t>
        </w:r>
        <w:r w:rsidR="00E53E3B" w:rsidRPr="00E53E3B">
          <w:rPr>
            <w:vanish/>
          </w:rPr>
          <w:tab/>
        </w:r>
        <w:r w:rsidR="00E53E3B" w:rsidRPr="00E53E3B">
          <w:rPr>
            <w:vanish/>
          </w:rPr>
          <w:fldChar w:fldCharType="begin"/>
        </w:r>
        <w:r w:rsidR="00E53E3B" w:rsidRPr="00E53E3B">
          <w:rPr>
            <w:vanish/>
          </w:rPr>
          <w:instrText xml:space="preserve"> PAGEREF _Toc20816931 \h </w:instrText>
        </w:r>
        <w:r w:rsidR="00E53E3B" w:rsidRPr="00E53E3B">
          <w:rPr>
            <w:vanish/>
          </w:rPr>
        </w:r>
        <w:r w:rsidR="00E53E3B" w:rsidRPr="00E53E3B">
          <w:rPr>
            <w:vanish/>
          </w:rPr>
          <w:fldChar w:fldCharType="separate"/>
        </w:r>
        <w:r w:rsidR="00625F87">
          <w:rPr>
            <w:vanish/>
          </w:rPr>
          <w:t>22</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32" w:history="1">
        <w:r w:rsidRPr="007C32A7">
          <w:t>24</w:t>
        </w:r>
        <w:r>
          <w:rPr>
            <w:rFonts w:asciiTheme="minorHAnsi" w:eastAsiaTheme="minorEastAsia" w:hAnsiTheme="minorHAnsi" w:cstheme="minorBidi"/>
            <w:sz w:val="22"/>
            <w:szCs w:val="22"/>
            <w:lang w:eastAsia="en-AU"/>
          </w:rPr>
          <w:tab/>
        </w:r>
        <w:r w:rsidRPr="007C32A7">
          <w:t>Definitions—pt 3.3</w:t>
        </w:r>
        <w:r>
          <w:tab/>
        </w:r>
        <w:r>
          <w:fldChar w:fldCharType="begin"/>
        </w:r>
        <w:r>
          <w:instrText xml:space="preserve"> PAGEREF _Toc20816932 \h </w:instrText>
        </w:r>
        <w:r>
          <w:fldChar w:fldCharType="separate"/>
        </w:r>
        <w:r w:rsidR="00625F87">
          <w:t>22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33" w:history="1">
        <w:r w:rsidRPr="007C32A7">
          <w:t>25</w:t>
        </w:r>
        <w:r>
          <w:rPr>
            <w:rFonts w:asciiTheme="minorHAnsi" w:eastAsiaTheme="minorEastAsia" w:hAnsiTheme="minorHAnsi" w:cstheme="minorBidi"/>
            <w:sz w:val="22"/>
            <w:szCs w:val="22"/>
            <w:lang w:eastAsia="en-AU"/>
          </w:rPr>
          <w:tab/>
        </w:r>
        <w:r w:rsidRPr="007C32A7">
          <w:t>Rights in relation to advance agreements and advance consent directions</w:t>
        </w:r>
        <w:r>
          <w:tab/>
        </w:r>
        <w:r>
          <w:fldChar w:fldCharType="begin"/>
        </w:r>
        <w:r>
          <w:instrText xml:space="preserve"> PAGEREF _Toc20816933 \h </w:instrText>
        </w:r>
        <w:r>
          <w:fldChar w:fldCharType="separate"/>
        </w:r>
        <w:r w:rsidR="00625F87">
          <w:t>22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34" w:history="1">
        <w:r w:rsidRPr="007C32A7">
          <w:t>26</w:t>
        </w:r>
        <w:r>
          <w:rPr>
            <w:rFonts w:asciiTheme="minorHAnsi" w:eastAsiaTheme="minorEastAsia" w:hAnsiTheme="minorHAnsi" w:cstheme="minorBidi"/>
            <w:sz w:val="22"/>
            <w:szCs w:val="22"/>
            <w:lang w:eastAsia="en-AU"/>
          </w:rPr>
          <w:tab/>
        </w:r>
        <w:r w:rsidRPr="007C32A7">
          <w:t>Entering into advance agreement</w:t>
        </w:r>
        <w:r>
          <w:tab/>
        </w:r>
        <w:r>
          <w:fldChar w:fldCharType="begin"/>
        </w:r>
        <w:r>
          <w:instrText xml:space="preserve"> PAGEREF _Toc20816934 \h </w:instrText>
        </w:r>
        <w:r>
          <w:fldChar w:fldCharType="separate"/>
        </w:r>
        <w:r w:rsidR="00625F87">
          <w:t>23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35" w:history="1">
        <w:r w:rsidRPr="007C32A7">
          <w:t>27</w:t>
        </w:r>
        <w:r>
          <w:rPr>
            <w:rFonts w:asciiTheme="minorHAnsi" w:eastAsiaTheme="minorEastAsia" w:hAnsiTheme="minorHAnsi" w:cstheme="minorBidi"/>
            <w:sz w:val="22"/>
            <w:szCs w:val="22"/>
            <w:lang w:eastAsia="en-AU"/>
          </w:rPr>
          <w:tab/>
        </w:r>
        <w:r w:rsidRPr="007C32A7">
          <w:t>Making advance consent direction</w:t>
        </w:r>
        <w:r>
          <w:tab/>
        </w:r>
        <w:r>
          <w:fldChar w:fldCharType="begin"/>
        </w:r>
        <w:r>
          <w:instrText xml:space="preserve"> PAGEREF _Toc20816935 \h </w:instrText>
        </w:r>
        <w:r>
          <w:fldChar w:fldCharType="separate"/>
        </w:r>
        <w:r w:rsidR="00625F87">
          <w:t>25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36" w:history="1">
        <w:r w:rsidRPr="007C32A7">
          <w:t>28</w:t>
        </w:r>
        <w:r>
          <w:rPr>
            <w:rFonts w:asciiTheme="minorHAnsi" w:eastAsiaTheme="minorEastAsia" w:hAnsiTheme="minorHAnsi" w:cstheme="minorBidi"/>
            <w:sz w:val="22"/>
            <w:szCs w:val="22"/>
            <w:lang w:eastAsia="en-AU"/>
          </w:rPr>
          <w:tab/>
        </w:r>
        <w:r w:rsidRPr="007C32A7">
          <w:t>Giving treatment etc under advance agreement or advance consent direction</w:t>
        </w:r>
        <w:r>
          <w:tab/>
        </w:r>
        <w:r>
          <w:fldChar w:fldCharType="begin"/>
        </w:r>
        <w:r>
          <w:instrText xml:space="preserve"> PAGEREF _Toc20816936 \h </w:instrText>
        </w:r>
        <w:r>
          <w:fldChar w:fldCharType="separate"/>
        </w:r>
        <w:r w:rsidR="00625F87">
          <w:t>28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37" w:history="1">
        <w:r w:rsidRPr="007C32A7">
          <w:t>29</w:t>
        </w:r>
        <w:r>
          <w:rPr>
            <w:rFonts w:asciiTheme="minorHAnsi" w:eastAsiaTheme="minorEastAsia" w:hAnsiTheme="minorHAnsi" w:cstheme="minorBidi"/>
            <w:sz w:val="22"/>
            <w:szCs w:val="22"/>
            <w:lang w:eastAsia="en-AU"/>
          </w:rPr>
          <w:tab/>
        </w:r>
        <w:r w:rsidRPr="007C32A7">
          <w:t>Ending advance agreement or advance consent direction</w:t>
        </w:r>
        <w:r>
          <w:tab/>
        </w:r>
        <w:r>
          <w:fldChar w:fldCharType="begin"/>
        </w:r>
        <w:r>
          <w:instrText xml:space="preserve"> PAGEREF _Toc20816937 \h </w:instrText>
        </w:r>
        <w:r>
          <w:fldChar w:fldCharType="separate"/>
        </w:r>
        <w:r w:rsidR="00625F87">
          <w:t>30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38" w:history="1">
        <w:r w:rsidRPr="007C32A7">
          <w:t>30</w:t>
        </w:r>
        <w:r>
          <w:rPr>
            <w:rFonts w:asciiTheme="minorHAnsi" w:eastAsiaTheme="minorEastAsia" w:hAnsiTheme="minorHAnsi" w:cstheme="minorBidi"/>
            <w:sz w:val="22"/>
            <w:szCs w:val="22"/>
            <w:lang w:eastAsia="en-AU"/>
          </w:rPr>
          <w:tab/>
        </w:r>
        <w:r w:rsidRPr="007C32A7">
          <w:t>Effect of advance agreement and advance consent direction on guardian with authority to give consent for treatment, care or support</w:t>
        </w:r>
        <w:r>
          <w:tab/>
        </w:r>
        <w:r>
          <w:fldChar w:fldCharType="begin"/>
        </w:r>
        <w:r>
          <w:instrText xml:space="preserve"> PAGEREF _Toc20816938 \h </w:instrText>
        </w:r>
        <w:r>
          <w:fldChar w:fldCharType="separate"/>
        </w:r>
        <w:r w:rsidR="00625F87">
          <w:t>31</w:t>
        </w:r>
        <w:r>
          <w:fldChar w:fldCharType="end"/>
        </w:r>
      </w:hyperlink>
    </w:p>
    <w:p w:rsidR="00E53E3B" w:rsidRDefault="00E53E3B">
      <w:pPr>
        <w:pStyle w:val="TOC5"/>
        <w:rPr>
          <w:rFonts w:asciiTheme="minorHAnsi" w:eastAsiaTheme="minorEastAsia" w:hAnsiTheme="minorHAnsi" w:cstheme="minorBidi"/>
          <w:sz w:val="22"/>
          <w:szCs w:val="22"/>
          <w:lang w:eastAsia="en-AU"/>
        </w:rPr>
      </w:pPr>
      <w:r>
        <w:lastRenderedPageBreak/>
        <w:tab/>
      </w:r>
      <w:hyperlink w:anchor="_Toc20816939" w:history="1">
        <w:r w:rsidRPr="007C32A7">
          <w:t>31</w:t>
        </w:r>
        <w:r>
          <w:rPr>
            <w:rFonts w:asciiTheme="minorHAnsi" w:eastAsiaTheme="minorEastAsia" w:hAnsiTheme="minorHAnsi" w:cstheme="minorBidi"/>
            <w:sz w:val="22"/>
            <w:szCs w:val="22"/>
            <w:lang w:eastAsia="en-AU"/>
          </w:rPr>
          <w:tab/>
        </w:r>
        <w:r w:rsidRPr="007C32A7">
          <w:t>Effect of advance agreement and advance consent direction on attorney with power to deal with health care matters</w:t>
        </w:r>
        <w:r>
          <w:tab/>
        </w:r>
        <w:r>
          <w:fldChar w:fldCharType="begin"/>
        </w:r>
        <w:r>
          <w:instrText xml:space="preserve"> PAGEREF _Toc20816939 \h </w:instrText>
        </w:r>
        <w:r>
          <w:fldChar w:fldCharType="separate"/>
        </w:r>
        <w:r w:rsidR="00625F87">
          <w:t>32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40" w:history="1">
        <w:r w:rsidRPr="007C32A7">
          <w:t>32</w:t>
        </w:r>
        <w:r>
          <w:rPr>
            <w:rFonts w:asciiTheme="minorHAnsi" w:eastAsiaTheme="minorEastAsia" w:hAnsiTheme="minorHAnsi" w:cstheme="minorBidi"/>
            <w:sz w:val="22"/>
            <w:szCs w:val="22"/>
            <w:lang w:eastAsia="en-AU"/>
          </w:rPr>
          <w:tab/>
        </w:r>
        <w:r w:rsidRPr="007C32A7">
          <w:t>Effect of health direction on previous advance consent direction</w:t>
        </w:r>
        <w:r>
          <w:tab/>
        </w:r>
        <w:r>
          <w:fldChar w:fldCharType="begin"/>
        </w:r>
        <w:r>
          <w:instrText xml:space="preserve"> PAGEREF _Toc20816940 \h </w:instrText>
        </w:r>
        <w:r>
          <w:fldChar w:fldCharType="separate"/>
        </w:r>
        <w:r w:rsidR="00625F87">
          <w:t>32</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6941" w:history="1">
        <w:r w:rsidR="00E53E3B" w:rsidRPr="007C32A7">
          <w:t>Chapter 4</w:t>
        </w:r>
        <w:r w:rsidR="00E53E3B">
          <w:rPr>
            <w:rFonts w:asciiTheme="minorHAnsi" w:eastAsiaTheme="minorEastAsia" w:hAnsiTheme="minorHAnsi" w:cstheme="minorBidi"/>
            <w:b w:val="0"/>
            <w:sz w:val="22"/>
            <w:szCs w:val="22"/>
            <w:lang w:eastAsia="en-AU"/>
          </w:rPr>
          <w:tab/>
        </w:r>
        <w:r w:rsidR="00E53E3B" w:rsidRPr="007C32A7">
          <w:t>Assessments</w:t>
        </w:r>
        <w:r w:rsidR="00E53E3B" w:rsidRPr="00E53E3B">
          <w:rPr>
            <w:vanish/>
          </w:rPr>
          <w:tab/>
        </w:r>
        <w:r w:rsidR="00E53E3B" w:rsidRPr="00E53E3B">
          <w:rPr>
            <w:vanish/>
          </w:rPr>
          <w:fldChar w:fldCharType="begin"/>
        </w:r>
        <w:r w:rsidR="00E53E3B" w:rsidRPr="00E53E3B">
          <w:rPr>
            <w:vanish/>
          </w:rPr>
          <w:instrText xml:space="preserve"> PAGEREF _Toc20816941 \h </w:instrText>
        </w:r>
        <w:r w:rsidR="00E53E3B" w:rsidRPr="00E53E3B">
          <w:rPr>
            <w:vanish/>
          </w:rPr>
        </w:r>
        <w:r w:rsidR="00E53E3B" w:rsidRPr="00E53E3B">
          <w:rPr>
            <w:vanish/>
          </w:rPr>
          <w:fldChar w:fldCharType="separate"/>
        </w:r>
        <w:r w:rsidR="00625F87">
          <w:rPr>
            <w:vanish/>
          </w:rPr>
          <w:t>34</w:t>
        </w:r>
        <w:r w:rsidR="00E53E3B" w:rsidRPr="00E53E3B">
          <w:rPr>
            <w:vanish/>
          </w:rP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6942" w:history="1">
        <w:r w:rsidR="00E53E3B" w:rsidRPr="007C32A7">
          <w:t>Part 4.1</w:t>
        </w:r>
        <w:r w:rsidR="00E53E3B">
          <w:rPr>
            <w:rFonts w:asciiTheme="minorHAnsi" w:eastAsiaTheme="minorEastAsia" w:hAnsiTheme="minorHAnsi" w:cstheme="minorBidi"/>
            <w:b w:val="0"/>
            <w:sz w:val="22"/>
            <w:szCs w:val="22"/>
            <w:lang w:eastAsia="en-AU"/>
          </w:rPr>
          <w:tab/>
        </w:r>
        <w:r w:rsidR="00E53E3B" w:rsidRPr="007C32A7">
          <w:t>Applications for assessment orders</w:t>
        </w:r>
        <w:r w:rsidR="00E53E3B" w:rsidRPr="00E53E3B">
          <w:rPr>
            <w:vanish/>
          </w:rPr>
          <w:tab/>
        </w:r>
        <w:r w:rsidR="00E53E3B" w:rsidRPr="00E53E3B">
          <w:rPr>
            <w:vanish/>
          </w:rPr>
          <w:fldChar w:fldCharType="begin"/>
        </w:r>
        <w:r w:rsidR="00E53E3B" w:rsidRPr="00E53E3B">
          <w:rPr>
            <w:vanish/>
          </w:rPr>
          <w:instrText xml:space="preserve"> PAGEREF _Toc20816942 \h </w:instrText>
        </w:r>
        <w:r w:rsidR="00E53E3B" w:rsidRPr="00E53E3B">
          <w:rPr>
            <w:vanish/>
          </w:rPr>
        </w:r>
        <w:r w:rsidR="00E53E3B" w:rsidRPr="00E53E3B">
          <w:rPr>
            <w:vanish/>
          </w:rPr>
          <w:fldChar w:fldCharType="separate"/>
        </w:r>
        <w:r w:rsidR="00625F87">
          <w:rPr>
            <w:vanish/>
          </w:rPr>
          <w:t>34</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43" w:history="1">
        <w:r w:rsidRPr="007C32A7">
          <w:t>33</w:t>
        </w:r>
        <w:r>
          <w:rPr>
            <w:rFonts w:asciiTheme="minorHAnsi" w:eastAsiaTheme="minorEastAsia" w:hAnsiTheme="minorHAnsi" w:cstheme="minorBidi"/>
            <w:sz w:val="22"/>
            <w:szCs w:val="22"/>
            <w:lang w:eastAsia="en-AU"/>
          </w:rPr>
          <w:tab/>
        </w:r>
        <w:r w:rsidRPr="007C32A7">
          <w:t>Applications by people with mental disorder or mental illness—assessment order</w:t>
        </w:r>
        <w:r>
          <w:tab/>
        </w:r>
        <w:r>
          <w:fldChar w:fldCharType="begin"/>
        </w:r>
        <w:r>
          <w:instrText xml:space="preserve"> PAGEREF _Toc20816943 \h </w:instrText>
        </w:r>
        <w:r>
          <w:fldChar w:fldCharType="separate"/>
        </w:r>
        <w:r w:rsidR="00625F87">
          <w:t>34</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44" w:history="1">
        <w:r w:rsidRPr="007C32A7">
          <w:t>34</w:t>
        </w:r>
        <w:r>
          <w:rPr>
            <w:rFonts w:asciiTheme="minorHAnsi" w:eastAsiaTheme="minorEastAsia" w:hAnsiTheme="minorHAnsi" w:cstheme="minorBidi"/>
            <w:sz w:val="22"/>
            <w:szCs w:val="22"/>
            <w:lang w:eastAsia="en-AU"/>
          </w:rPr>
          <w:tab/>
        </w:r>
        <w:r w:rsidRPr="007C32A7">
          <w:t>Applications by other people—assessment order</w:t>
        </w:r>
        <w:r>
          <w:tab/>
        </w:r>
        <w:r>
          <w:fldChar w:fldCharType="begin"/>
        </w:r>
        <w:r>
          <w:instrText xml:space="preserve"> PAGEREF _Toc20816944 \h </w:instrText>
        </w:r>
        <w:r>
          <w:fldChar w:fldCharType="separate"/>
        </w:r>
        <w:r w:rsidR="00625F87">
          <w:t>35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45" w:history="1">
        <w:r w:rsidRPr="007C32A7">
          <w:t>35</w:t>
        </w:r>
        <w:r>
          <w:rPr>
            <w:rFonts w:asciiTheme="minorHAnsi" w:eastAsiaTheme="minorEastAsia" w:hAnsiTheme="minorHAnsi" w:cstheme="minorBidi"/>
            <w:sz w:val="22"/>
            <w:szCs w:val="22"/>
            <w:lang w:eastAsia="en-AU"/>
          </w:rPr>
          <w:tab/>
        </w:r>
        <w:r w:rsidRPr="007C32A7">
          <w:t>Applications by referring officers—assessment order</w:t>
        </w:r>
        <w:r>
          <w:tab/>
        </w:r>
        <w:r>
          <w:fldChar w:fldCharType="begin"/>
        </w:r>
        <w:r>
          <w:instrText xml:space="preserve"> PAGEREF _Toc20816945 \h </w:instrText>
        </w:r>
        <w:r>
          <w:fldChar w:fldCharType="separate"/>
        </w:r>
        <w:r w:rsidR="00625F87">
          <w:t>35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46" w:history="1">
        <w:r w:rsidRPr="007C32A7">
          <w:t>36</w:t>
        </w:r>
        <w:r>
          <w:rPr>
            <w:rFonts w:asciiTheme="minorHAnsi" w:eastAsiaTheme="minorEastAsia" w:hAnsiTheme="minorHAnsi" w:cstheme="minorBidi"/>
            <w:sz w:val="22"/>
            <w:szCs w:val="22"/>
            <w:lang w:eastAsia="en-AU"/>
          </w:rPr>
          <w:tab/>
        </w:r>
        <w:r w:rsidRPr="007C32A7">
          <w:t>Applicant and referring officer to tell ACAT of risks—assessment order</w:t>
        </w:r>
        <w:r>
          <w:tab/>
        </w:r>
        <w:r>
          <w:fldChar w:fldCharType="begin"/>
        </w:r>
        <w:r>
          <w:instrText xml:space="preserve"> PAGEREF _Toc20816946 \h </w:instrText>
        </w:r>
        <w:r>
          <w:fldChar w:fldCharType="separate"/>
        </w:r>
        <w:r w:rsidR="00625F87">
          <w:t>37</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6947" w:history="1">
        <w:r w:rsidR="00E53E3B" w:rsidRPr="007C32A7">
          <w:t>Part 4.2</w:t>
        </w:r>
        <w:r w:rsidR="00E53E3B">
          <w:rPr>
            <w:rFonts w:asciiTheme="minorHAnsi" w:eastAsiaTheme="minorEastAsia" w:hAnsiTheme="minorHAnsi" w:cstheme="minorBidi"/>
            <w:b w:val="0"/>
            <w:sz w:val="22"/>
            <w:szCs w:val="22"/>
            <w:lang w:eastAsia="en-AU"/>
          </w:rPr>
          <w:tab/>
        </w:r>
        <w:r w:rsidR="00E53E3B" w:rsidRPr="007C32A7">
          <w:t>Assessment orders</w:t>
        </w:r>
        <w:r w:rsidR="00E53E3B" w:rsidRPr="00E53E3B">
          <w:rPr>
            <w:vanish/>
          </w:rPr>
          <w:tab/>
        </w:r>
        <w:r w:rsidR="00E53E3B" w:rsidRPr="00E53E3B">
          <w:rPr>
            <w:vanish/>
          </w:rPr>
          <w:fldChar w:fldCharType="begin"/>
        </w:r>
        <w:r w:rsidR="00E53E3B" w:rsidRPr="00E53E3B">
          <w:rPr>
            <w:vanish/>
          </w:rPr>
          <w:instrText xml:space="preserve"> PAGEREF _Toc20816947 \h </w:instrText>
        </w:r>
        <w:r w:rsidR="00E53E3B" w:rsidRPr="00E53E3B">
          <w:rPr>
            <w:vanish/>
          </w:rPr>
        </w:r>
        <w:r w:rsidR="00E53E3B" w:rsidRPr="00E53E3B">
          <w:rPr>
            <w:vanish/>
          </w:rPr>
          <w:fldChar w:fldCharType="separate"/>
        </w:r>
        <w:r w:rsidR="00625F87">
          <w:rPr>
            <w:vanish/>
          </w:rPr>
          <w:t>38</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48" w:history="1">
        <w:r w:rsidRPr="007C32A7">
          <w:t>37</w:t>
        </w:r>
        <w:r>
          <w:rPr>
            <w:rFonts w:asciiTheme="minorHAnsi" w:eastAsiaTheme="minorEastAsia" w:hAnsiTheme="minorHAnsi" w:cstheme="minorBidi"/>
            <w:sz w:val="22"/>
            <w:szCs w:val="22"/>
            <w:lang w:eastAsia="en-AU"/>
          </w:rPr>
          <w:tab/>
        </w:r>
        <w:r w:rsidRPr="007C32A7">
          <w:t>Assessment order</w:t>
        </w:r>
        <w:r>
          <w:tab/>
        </w:r>
        <w:r>
          <w:fldChar w:fldCharType="begin"/>
        </w:r>
        <w:r>
          <w:instrText xml:space="preserve"> PAGEREF _Toc20816948 \h </w:instrText>
        </w:r>
        <w:r>
          <w:fldChar w:fldCharType="separate"/>
        </w:r>
        <w:r w:rsidR="00625F87">
          <w:t>38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49" w:history="1">
        <w:r w:rsidRPr="007C32A7">
          <w:t>38</w:t>
        </w:r>
        <w:r>
          <w:rPr>
            <w:rFonts w:asciiTheme="minorHAnsi" w:eastAsiaTheme="minorEastAsia" w:hAnsiTheme="minorHAnsi" w:cstheme="minorBidi"/>
            <w:sz w:val="22"/>
            <w:szCs w:val="22"/>
            <w:lang w:eastAsia="en-AU"/>
          </w:rPr>
          <w:tab/>
        </w:r>
        <w:r w:rsidRPr="007C32A7">
          <w:t>Consent for assessment order</w:t>
        </w:r>
        <w:r>
          <w:tab/>
        </w:r>
        <w:r>
          <w:fldChar w:fldCharType="begin"/>
        </w:r>
        <w:r>
          <w:instrText xml:space="preserve"> PAGEREF _Toc20816949 \h </w:instrText>
        </w:r>
        <w:r>
          <w:fldChar w:fldCharType="separate"/>
        </w:r>
        <w:r w:rsidR="00625F87">
          <w:t>39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50" w:history="1">
        <w:r w:rsidRPr="007C32A7">
          <w:t>39</w:t>
        </w:r>
        <w:r>
          <w:rPr>
            <w:rFonts w:asciiTheme="minorHAnsi" w:eastAsiaTheme="minorEastAsia" w:hAnsiTheme="minorHAnsi" w:cstheme="minorBidi"/>
            <w:sz w:val="22"/>
            <w:szCs w:val="22"/>
            <w:lang w:eastAsia="en-AU"/>
          </w:rPr>
          <w:tab/>
        </w:r>
        <w:r w:rsidRPr="007C32A7">
          <w:t>Emergency assessment order</w:t>
        </w:r>
        <w:r>
          <w:tab/>
        </w:r>
        <w:r>
          <w:fldChar w:fldCharType="begin"/>
        </w:r>
        <w:r>
          <w:instrText xml:space="preserve"> PAGEREF _Toc20816950 \h </w:instrText>
        </w:r>
        <w:r>
          <w:fldChar w:fldCharType="separate"/>
        </w:r>
        <w:r w:rsidR="00625F87">
          <w:t>39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51" w:history="1">
        <w:r w:rsidRPr="007C32A7">
          <w:t>40</w:t>
        </w:r>
        <w:r>
          <w:rPr>
            <w:rFonts w:asciiTheme="minorHAnsi" w:eastAsiaTheme="minorEastAsia" w:hAnsiTheme="minorHAnsi" w:cstheme="minorBidi"/>
            <w:sz w:val="22"/>
            <w:szCs w:val="22"/>
            <w:lang w:eastAsia="en-AU"/>
          </w:rPr>
          <w:tab/>
        </w:r>
        <w:r w:rsidRPr="007C32A7">
          <w:t>Content and effect of assessment order</w:t>
        </w:r>
        <w:r>
          <w:tab/>
        </w:r>
        <w:r>
          <w:fldChar w:fldCharType="begin"/>
        </w:r>
        <w:r>
          <w:instrText xml:space="preserve"> PAGEREF _Toc20816951 \h </w:instrText>
        </w:r>
        <w:r>
          <w:fldChar w:fldCharType="separate"/>
        </w:r>
        <w:r w:rsidR="00625F87">
          <w:t>40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52" w:history="1">
        <w:r w:rsidRPr="007C32A7">
          <w:t>41</w:t>
        </w:r>
        <w:r>
          <w:rPr>
            <w:rFonts w:asciiTheme="minorHAnsi" w:eastAsiaTheme="minorEastAsia" w:hAnsiTheme="minorHAnsi" w:cstheme="minorBidi"/>
            <w:sz w:val="22"/>
            <w:szCs w:val="22"/>
            <w:lang w:eastAsia="en-AU"/>
          </w:rPr>
          <w:tab/>
        </w:r>
        <w:r w:rsidRPr="007C32A7">
          <w:t>Public advocate to be told about assessment order</w:t>
        </w:r>
        <w:r>
          <w:tab/>
        </w:r>
        <w:r>
          <w:fldChar w:fldCharType="begin"/>
        </w:r>
        <w:r>
          <w:instrText xml:space="preserve"> PAGEREF _Toc20816952 \h </w:instrText>
        </w:r>
        <w:r>
          <w:fldChar w:fldCharType="separate"/>
        </w:r>
        <w:r w:rsidR="00625F87">
          <w:t>41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53" w:history="1">
        <w:r w:rsidRPr="007C32A7">
          <w:t>42</w:t>
        </w:r>
        <w:r>
          <w:rPr>
            <w:rFonts w:asciiTheme="minorHAnsi" w:eastAsiaTheme="minorEastAsia" w:hAnsiTheme="minorHAnsi" w:cstheme="minorBidi"/>
            <w:sz w:val="22"/>
            <w:szCs w:val="22"/>
            <w:lang w:eastAsia="en-AU"/>
          </w:rPr>
          <w:tab/>
        </w:r>
        <w:r w:rsidRPr="007C32A7">
          <w:t>Time for conducting assessment</w:t>
        </w:r>
        <w:r>
          <w:tab/>
        </w:r>
        <w:r>
          <w:fldChar w:fldCharType="begin"/>
        </w:r>
        <w:r>
          <w:instrText xml:space="preserve"> PAGEREF _Toc20816953 \h </w:instrText>
        </w:r>
        <w:r>
          <w:fldChar w:fldCharType="separate"/>
        </w:r>
        <w:r w:rsidR="00625F87">
          <w:t>41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54" w:history="1">
        <w:r w:rsidRPr="007C32A7">
          <w:t>43</w:t>
        </w:r>
        <w:r>
          <w:rPr>
            <w:rFonts w:asciiTheme="minorHAnsi" w:eastAsiaTheme="minorEastAsia" w:hAnsiTheme="minorHAnsi" w:cstheme="minorBidi"/>
            <w:sz w:val="22"/>
            <w:szCs w:val="22"/>
            <w:lang w:eastAsia="en-AU"/>
          </w:rPr>
          <w:tab/>
        </w:r>
        <w:r w:rsidRPr="007C32A7">
          <w:t>Removal order to conduct assessment</w:t>
        </w:r>
        <w:r>
          <w:tab/>
        </w:r>
        <w:r>
          <w:fldChar w:fldCharType="begin"/>
        </w:r>
        <w:r>
          <w:instrText xml:space="preserve"> PAGEREF _Toc20816954 \h </w:instrText>
        </w:r>
        <w:r>
          <w:fldChar w:fldCharType="separate"/>
        </w:r>
        <w:r w:rsidR="00625F87">
          <w:t>42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55" w:history="1">
        <w:r w:rsidRPr="007C32A7">
          <w:t>44</w:t>
        </w:r>
        <w:r>
          <w:rPr>
            <w:rFonts w:asciiTheme="minorHAnsi" w:eastAsiaTheme="minorEastAsia" w:hAnsiTheme="minorHAnsi" w:cstheme="minorBidi"/>
            <w:sz w:val="22"/>
            <w:szCs w:val="22"/>
            <w:lang w:eastAsia="en-AU"/>
          </w:rPr>
          <w:tab/>
        </w:r>
        <w:r w:rsidRPr="007C32A7">
          <w:t>Executing removal order</w:t>
        </w:r>
        <w:r>
          <w:tab/>
        </w:r>
        <w:r>
          <w:fldChar w:fldCharType="begin"/>
        </w:r>
        <w:r>
          <w:instrText xml:space="preserve"> PAGEREF _Toc20816955 \h </w:instrText>
        </w:r>
        <w:r>
          <w:fldChar w:fldCharType="separate"/>
        </w:r>
        <w:r w:rsidR="00625F87">
          <w:t>43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56" w:history="1">
        <w:r w:rsidRPr="007C32A7">
          <w:t>45</w:t>
        </w:r>
        <w:r>
          <w:rPr>
            <w:rFonts w:asciiTheme="minorHAnsi" w:eastAsiaTheme="minorEastAsia" w:hAnsiTheme="minorHAnsi" w:cstheme="minorBidi"/>
            <w:sz w:val="22"/>
            <w:szCs w:val="22"/>
            <w:lang w:eastAsia="en-AU"/>
          </w:rPr>
          <w:tab/>
        </w:r>
        <w:r w:rsidRPr="007C32A7">
          <w:t>Contact with others</w:t>
        </w:r>
        <w:r>
          <w:tab/>
        </w:r>
        <w:r>
          <w:fldChar w:fldCharType="begin"/>
        </w:r>
        <w:r>
          <w:instrText xml:space="preserve"> PAGEREF _Toc20816956 \h </w:instrText>
        </w:r>
        <w:r>
          <w:fldChar w:fldCharType="separate"/>
        </w:r>
        <w:r w:rsidR="00625F87">
          <w:t>44</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57" w:history="1">
        <w:r w:rsidRPr="007C32A7">
          <w:t>46</w:t>
        </w:r>
        <w:r>
          <w:rPr>
            <w:rFonts w:asciiTheme="minorHAnsi" w:eastAsiaTheme="minorEastAsia" w:hAnsiTheme="minorHAnsi" w:cstheme="minorBidi"/>
            <w:sz w:val="22"/>
            <w:szCs w:val="22"/>
            <w:lang w:eastAsia="en-AU"/>
          </w:rPr>
          <w:tab/>
        </w:r>
        <w:r w:rsidRPr="007C32A7">
          <w:t>Public advocate and lawyer to have access</w:t>
        </w:r>
        <w:r>
          <w:tab/>
        </w:r>
        <w:r>
          <w:fldChar w:fldCharType="begin"/>
        </w:r>
        <w:r>
          <w:instrText xml:space="preserve"> PAGEREF _Toc20816957 \h </w:instrText>
        </w:r>
        <w:r>
          <w:fldChar w:fldCharType="separate"/>
        </w:r>
        <w:r w:rsidR="00625F87">
          <w:t>44</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58" w:history="1">
        <w:r w:rsidRPr="007C32A7">
          <w:t>47</w:t>
        </w:r>
        <w:r>
          <w:rPr>
            <w:rFonts w:asciiTheme="minorHAnsi" w:eastAsiaTheme="minorEastAsia" w:hAnsiTheme="minorHAnsi" w:cstheme="minorBidi"/>
            <w:sz w:val="22"/>
            <w:szCs w:val="22"/>
            <w:lang w:eastAsia="en-AU"/>
          </w:rPr>
          <w:tab/>
        </w:r>
        <w:r w:rsidRPr="007C32A7">
          <w:t>Person to be assessed to be told about order</w:t>
        </w:r>
        <w:r>
          <w:tab/>
        </w:r>
        <w:r>
          <w:fldChar w:fldCharType="begin"/>
        </w:r>
        <w:r>
          <w:instrText xml:space="preserve"> PAGEREF _Toc20816958 \h </w:instrText>
        </w:r>
        <w:r>
          <w:fldChar w:fldCharType="separate"/>
        </w:r>
        <w:r w:rsidR="00625F87">
          <w:t>44</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59" w:history="1">
        <w:r w:rsidRPr="007C32A7">
          <w:t>48</w:t>
        </w:r>
        <w:r>
          <w:rPr>
            <w:rFonts w:asciiTheme="minorHAnsi" w:eastAsiaTheme="minorEastAsia" w:hAnsiTheme="minorHAnsi" w:cstheme="minorBidi"/>
            <w:sz w:val="22"/>
            <w:szCs w:val="22"/>
            <w:lang w:eastAsia="en-AU"/>
          </w:rPr>
          <w:tab/>
        </w:r>
        <w:r w:rsidRPr="007C32A7">
          <w:t>Copy of assessment</w:t>
        </w:r>
        <w:r>
          <w:tab/>
        </w:r>
        <w:r>
          <w:fldChar w:fldCharType="begin"/>
        </w:r>
        <w:r>
          <w:instrText xml:space="preserve"> PAGEREF _Toc20816959 \h </w:instrText>
        </w:r>
        <w:r>
          <w:fldChar w:fldCharType="separate"/>
        </w:r>
        <w:r w:rsidR="00625F87">
          <w:t>45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60" w:history="1">
        <w:r w:rsidRPr="007C32A7">
          <w:t>49</w:t>
        </w:r>
        <w:r>
          <w:rPr>
            <w:rFonts w:asciiTheme="minorHAnsi" w:eastAsiaTheme="minorEastAsia" w:hAnsiTheme="minorHAnsi" w:cstheme="minorBidi"/>
            <w:sz w:val="22"/>
            <w:szCs w:val="22"/>
            <w:lang w:eastAsia="en-AU"/>
          </w:rPr>
          <w:tab/>
        </w:r>
        <w:r w:rsidRPr="007C32A7">
          <w:t>Notice of outcome of assessment</w:t>
        </w:r>
        <w:r>
          <w:tab/>
        </w:r>
        <w:r>
          <w:fldChar w:fldCharType="begin"/>
        </w:r>
        <w:r>
          <w:instrText xml:space="preserve"> PAGEREF _Toc20816960 \h </w:instrText>
        </w:r>
        <w:r>
          <w:fldChar w:fldCharType="separate"/>
        </w:r>
        <w:r w:rsidR="00625F87">
          <w:t>46</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6961" w:history="1">
        <w:r w:rsidR="00E53E3B" w:rsidRPr="007C32A7">
          <w:t>Chapter 5</w:t>
        </w:r>
        <w:r w:rsidR="00E53E3B">
          <w:rPr>
            <w:rFonts w:asciiTheme="minorHAnsi" w:eastAsiaTheme="minorEastAsia" w:hAnsiTheme="minorHAnsi" w:cstheme="minorBidi"/>
            <w:b w:val="0"/>
            <w:sz w:val="22"/>
            <w:szCs w:val="22"/>
            <w:lang w:eastAsia="en-AU"/>
          </w:rPr>
          <w:tab/>
        </w:r>
        <w:r w:rsidR="00E53E3B" w:rsidRPr="007C32A7">
          <w:t>Mental health orders</w:t>
        </w:r>
        <w:r w:rsidR="00E53E3B" w:rsidRPr="00E53E3B">
          <w:rPr>
            <w:vanish/>
          </w:rPr>
          <w:tab/>
        </w:r>
        <w:r w:rsidR="00E53E3B" w:rsidRPr="00E53E3B">
          <w:rPr>
            <w:vanish/>
          </w:rPr>
          <w:fldChar w:fldCharType="begin"/>
        </w:r>
        <w:r w:rsidR="00E53E3B" w:rsidRPr="00E53E3B">
          <w:rPr>
            <w:vanish/>
          </w:rPr>
          <w:instrText xml:space="preserve"> PAGEREF _Toc20816961 \h </w:instrText>
        </w:r>
        <w:r w:rsidR="00E53E3B" w:rsidRPr="00E53E3B">
          <w:rPr>
            <w:vanish/>
          </w:rPr>
        </w:r>
        <w:r w:rsidR="00E53E3B" w:rsidRPr="00E53E3B">
          <w:rPr>
            <w:vanish/>
          </w:rPr>
          <w:fldChar w:fldCharType="separate"/>
        </w:r>
        <w:r w:rsidR="00625F87">
          <w:rPr>
            <w:vanish/>
          </w:rPr>
          <w:t>47</w:t>
        </w:r>
        <w:r w:rsidR="00E53E3B" w:rsidRPr="00E53E3B">
          <w:rPr>
            <w:vanish/>
          </w:rP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6962" w:history="1">
        <w:r w:rsidR="00E53E3B" w:rsidRPr="007C32A7">
          <w:t>Part 5.1</w:t>
        </w:r>
        <w:r w:rsidR="00E53E3B">
          <w:rPr>
            <w:rFonts w:asciiTheme="minorHAnsi" w:eastAsiaTheme="minorEastAsia" w:hAnsiTheme="minorHAnsi" w:cstheme="minorBidi"/>
            <w:b w:val="0"/>
            <w:sz w:val="22"/>
            <w:szCs w:val="22"/>
            <w:lang w:eastAsia="en-AU"/>
          </w:rPr>
          <w:tab/>
        </w:r>
        <w:r w:rsidR="00E53E3B" w:rsidRPr="007C32A7">
          <w:t>Preliminary</w:t>
        </w:r>
        <w:r w:rsidR="00E53E3B" w:rsidRPr="00E53E3B">
          <w:rPr>
            <w:vanish/>
          </w:rPr>
          <w:tab/>
        </w:r>
        <w:r w:rsidR="00E53E3B" w:rsidRPr="00E53E3B">
          <w:rPr>
            <w:vanish/>
          </w:rPr>
          <w:fldChar w:fldCharType="begin"/>
        </w:r>
        <w:r w:rsidR="00E53E3B" w:rsidRPr="00E53E3B">
          <w:rPr>
            <w:vanish/>
          </w:rPr>
          <w:instrText xml:space="preserve"> PAGEREF _Toc20816962 \h </w:instrText>
        </w:r>
        <w:r w:rsidR="00E53E3B" w:rsidRPr="00E53E3B">
          <w:rPr>
            <w:vanish/>
          </w:rPr>
        </w:r>
        <w:r w:rsidR="00E53E3B" w:rsidRPr="00E53E3B">
          <w:rPr>
            <w:vanish/>
          </w:rPr>
          <w:fldChar w:fldCharType="separate"/>
        </w:r>
        <w:r w:rsidR="00625F87">
          <w:rPr>
            <w:vanish/>
          </w:rPr>
          <w:t>47</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63" w:history="1">
        <w:r w:rsidRPr="007C32A7">
          <w:t>50</w:t>
        </w:r>
        <w:r>
          <w:rPr>
            <w:rFonts w:asciiTheme="minorHAnsi" w:eastAsiaTheme="minorEastAsia" w:hAnsiTheme="minorHAnsi" w:cstheme="minorBidi"/>
            <w:sz w:val="22"/>
            <w:szCs w:val="22"/>
            <w:lang w:eastAsia="en-AU"/>
          </w:rPr>
          <w:tab/>
        </w:r>
        <w:r w:rsidRPr="007C32A7">
          <w:t>Definitions—ch 5</w:t>
        </w:r>
        <w:r>
          <w:tab/>
        </w:r>
        <w:r>
          <w:fldChar w:fldCharType="begin"/>
        </w:r>
        <w:r>
          <w:instrText xml:space="preserve"> PAGEREF _Toc20816963 \h </w:instrText>
        </w:r>
        <w:r>
          <w:fldChar w:fldCharType="separate"/>
        </w:r>
        <w:r w:rsidR="00625F87">
          <w:t>47</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6964" w:history="1">
        <w:r w:rsidR="00E53E3B" w:rsidRPr="007C32A7">
          <w:t>Part 5.2</w:t>
        </w:r>
        <w:r w:rsidR="00E53E3B">
          <w:rPr>
            <w:rFonts w:asciiTheme="minorHAnsi" w:eastAsiaTheme="minorEastAsia" w:hAnsiTheme="minorHAnsi" w:cstheme="minorBidi"/>
            <w:b w:val="0"/>
            <w:sz w:val="22"/>
            <w:szCs w:val="22"/>
            <w:lang w:eastAsia="en-AU"/>
          </w:rPr>
          <w:tab/>
        </w:r>
        <w:r w:rsidR="00E53E3B" w:rsidRPr="007C32A7">
          <w:t>Applications for mental health orders</w:t>
        </w:r>
        <w:r w:rsidR="00E53E3B" w:rsidRPr="00E53E3B">
          <w:rPr>
            <w:vanish/>
          </w:rPr>
          <w:tab/>
        </w:r>
        <w:r w:rsidR="00E53E3B" w:rsidRPr="00E53E3B">
          <w:rPr>
            <w:vanish/>
          </w:rPr>
          <w:fldChar w:fldCharType="begin"/>
        </w:r>
        <w:r w:rsidR="00E53E3B" w:rsidRPr="00E53E3B">
          <w:rPr>
            <w:vanish/>
          </w:rPr>
          <w:instrText xml:space="preserve"> PAGEREF _Toc20816964 \h </w:instrText>
        </w:r>
        <w:r w:rsidR="00E53E3B" w:rsidRPr="00E53E3B">
          <w:rPr>
            <w:vanish/>
          </w:rPr>
        </w:r>
        <w:r w:rsidR="00E53E3B" w:rsidRPr="00E53E3B">
          <w:rPr>
            <w:vanish/>
          </w:rPr>
          <w:fldChar w:fldCharType="separate"/>
        </w:r>
        <w:r w:rsidR="00625F87">
          <w:rPr>
            <w:vanish/>
          </w:rPr>
          <w:t>48</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65" w:history="1">
        <w:r w:rsidRPr="007C32A7">
          <w:t>51</w:t>
        </w:r>
        <w:r>
          <w:rPr>
            <w:rFonts w:asciiTheme="minorHAnsi" w:eastAsiaTheme="minorEastAsia" w:hAnsiTheme="minorHAnsi" w:cstheme="minorBidi"/>
            <w:sz w:val="22"/>
            <w:szCs w:val="22"/>
            <w:lang w:eastAsia="en-AU"/>
          </w:rPr>
          <w:tab/>
        </w:r>
        <w:r w:rsidRPr="007C32A7">
          <w:t>Applications for mental health orders</w:t>
        </w:r>
        <w:r>
          <w:tab/>
        </w:r>
        <w:r>
          <w:fldChar w:fldCharType="begin"/>
        </w:r>
        <w:r>
          <w:instrText xml:space="preserve"> PAGEREF _Toc20816965 \h </w:instrText>
        </w:r>
        <w:r>
          <w:fldChar w:fldCharType="separate"/>
        </w:r>
        <w:r w:rsidR="00625F87">
          <w:t>48</w:t>
        </w:r>
        <w:r>
          <w:fldChar w:fldCharType="end"/>
        </w:r>
      </w:hyperlink>
    </w:p>
    <w:p w:rsidR="00E53E3B" w:rsidRDefault="00E53E3B">
      <w:pPr>
        <w:pStyle w:val="TOC5"/>
        <w:rPr>
          <w:rFonts w:asciiTheme="minorHAnsi" w:eastAsiaTheme="minorEastAsia" w:hAnsiTheme="minorHAnsi" w:cstheme="minorBidi"/>
          <w:sz w:val="22"/>
          <w:szCs w:val="22"/>
          <w:lang w:eastAsia="en-AU"/>
        </w:rPr>
      </w:pPr>
      <w:r>
        <w:lastRenderedPageBreak/>
        <w:tab/>
      </w:r>
      <w:hyperlink w:anchor="_Toc20816966" w:history="1">
        <w:r w:rsidRPr="007C32A7">
          <w:t>52</w:t>
        </w:r>
        <w:r>
          <w:rPr>
            <w:rFonts w:asciiTheme="minorHAnsi" w:eastAsiaTheme="minorEastAsia" w:hAnsiTheme="minorHAnsi" w:cstheme="minorBidi"/>
            <w:sz w:val="22"/>
            <w:szCs w:val="22"/>
            <w:lang w:eastAsia="en-AU"/>
          </w:rPr>
          <w:tab/>
        </w:r>
        <w:r w:rsidRPr="007C32A7">
          <w:t>Applicant to tell ACAT of risks</w:t>
        </w:r>
        <w:r>
          <w:tab/>
        </w:r>
        <w:r>
          <w:fldChar w:fldCharType="begin"/>
        </w:r>
        <w:r>
          <w:instrText xml:space="preserve"> PAGEREF _Toc20816966 \h </w:instrText>
        </w:r>
        <w:r>
          <w:fldChar w:fldCharType="separate"/>
        </w:r>
        <w:r w:rsidR="00625F87">
          <w:t>49</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6967" w:history="1">
        <w:r w:rsidR="00E53E3B" w:rsidRPr="007C32A7">
          <w:t>Part 5.3</w:t>
        </w:r>
        <w:r w:rsidR="00E53E3B">
          <w:rPr>
            <w:rFonts w:asciiTheme="minorHAnsi" w:eastAsiaTheme="minorEastAsia" w:hAnsiTheme="minorHAnsi" w:cstheme="minorBidi"/>
            <w:b w:val="0"/>
            <w:sz w:val="22"/>
            <w:szCs w:val="22"/>
            <w:lang w:eastAsia="en-AU"/>
          </w:rPr>
          <w:tab/>
        </w:r>
        <w:r w:rsidR="00E53E3B" w:rsidRPr="007C32A7">
          <w:t>Making of mental health orders—preliminary matters</w:t>
        </w:r>
        <w:r w:rsidR="00E53E3B" w:rsidRPr="00E53E3B">
          <w:rPr>
            <w:vanish/>
          </w:rPr>
          <w:tab/>
        </w:r>
        <w:r w:rsidR="00E53E3B" w:rsidRPr="00E53E3B">
          <w:rPr>
            <w:vanish/>
          </w:rPr>
          <w:fldChar w:fldCharType="begin"/>
        </w:r>
        <w:r w:rsidR="00E53E3B" w:rsidRPr="00E53E3B">
          <w:rPr>
            <w:vanish/>
          </w:rPr>
          <w:instrText xml:space="preserve"> PAGEREF _Toc20816967 \h </w:instrText>
        </w:r>
        <w:r w:rsidR="00E53E3B" w:rsidRPr="00E53E3B">
          <w:rPr>
            <w:vanish/>
          </w:rPr>
        </w:r>
        <w:r w:rsidR="00E53E3B" w:rsidRPr="00E53E3B">
          <w:rPr>
            <w:vanish/>
          </w:rPr>
          <w:fldChar w:fldCharType="separate"/>
        </w:r>
        <w:r w:rsidR="00625F87">
          <w:rPr>
            <w:vanish/>
          </w:rPr>
          <w:t>50</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68" w:history="1">
        <w:r w:rsidRPr="007C32A7">
          <w:t>53</w:t>
        </w:r>
        <w:r>
          <w:rPr>
            <w:rFonts w:asciiTheme="minorHAnsi" w:eastAsiaTheme="minorEastAsia" w:hAnsiTheme="minorHAnsi" w:cstheme="minorBidi"/>
            <w:sz w:val="22"/>
            <w:szCs w:val="22"/>
            <w:lang w:eastAsia="en-AU"/>
          </w:rPr>
          <w:tab/>
        </w:r>
        <w:r w:rsidRPr="007C32A7">
          <w:t>ACAT must consider assessment—mental health order</w:t>
        </w:r>
        <w:r>
          <w:tab/>
        </w:r>
        <w:r>
          <w:fldChar w:fldCharType="begin"/>
        </w:r>
        <w:r>
          <w:instrText xml:space="preserve"> PAGEREF _Toc20816968 \h </w:instrText>
        </w:r>
        <w:r>
          <w:fldChar w:fldCharType="separate"/>
        </w:r>
        <w:r w:rsidR="00625F87">
          <w:t>50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69" w:history="1">
        <w:r w:rsidRPr="007C32A7">
          <w:t>54</w:t>
        </w:r>
        <w:r>
          <w:rPr>
            <w:rFonts w:asciiTheme="minorHAnsi" w:eastAsiaTheme="minorEastAsia" w:hAnsiTheme="minorHAnsi" w:cstheme="minorBidi"/>
            <w:sz w:val="22"/>
            <w:szCs w:val="22"/>
            <w:lang w:eastAsia="en-AU"/>
          </w:rPr>
          <w:tab/>
        </w:r>
        <w:r w:rsidRPr="007C32A7">
          <w:t>Consultation by ACAT—mental health order</w:t>
        </w:r>
        <w:r>
          <w:tab/>
        </w:r>
        <w:r>
          <w:fldChar w:fldCharType="begin"/>
        </w:r>
        <w:r>
          <w:instrText xml:space="preserve"> PAGEREF _Toc20816969 \h </w:instrText>
        </w:r>
        <w:r>
          <w:fldChar w:fldCharType="separate"/>
        </w:r>
        <w:r w:rsidR="00625F87">
          <w:t>50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70" w:history="1">
        <w:r w:rsidRPr="007C32A7">
          <w:t>55</w:t>
        </w:r>
        <w:r>
          <w:rPr>
            <w:rFonts w:asciiTheme="minorHAnsi" w:eastAsiaTheme="minorEastAsia" w:hAnsiTheme="minorHAnsi" w:cstheme="minorBidi"/>
            <w:sz w:val="22"/>
            <w:szCs w:val="22"/>
            <w:lang w:eastAsia="en-AU"/>
          </w:rPr>
          <w:tab/>
        </w:r>
        <w:r w:rsidRPr="007C32A7">
          <w:t>ACAT must hold hearing—mental health order</w:t>
        </w:r>
        <w:r>
          <w:tab/>
        </w:r>
        <w:r>
          <w:fldChar w:fldCharType="begin"/>
        </w:r>
        <w:r>
          <w:instrText xml:space="preserve"> PAGEREF _Toc20816970 \h </w:instrText>
        </w:r>
        <w:r>
          <w:fldChar w:fldCharType="separate"/>
        </w:r>
        <w:r w:rsidR="00625F87">
          <w:t>52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71" w:history="1">
        <w:r w:rsidRPr="007C32A7">
          <w:t>56</w:t>
        </w:r>
        <w:r>
          <w:rPr>
            <w:rFonts w:asciiTheme="minorHAnsi" w:eastAsiaTheme="minorEastAsia" w:hAnsiTheme="minorHAnsi" w:cstheme="minorBidi"/>
            <w:sz w:val="22"/>
            <w:szCs w:val="22"/>
            <w:lang w:eastAsia="en-AU"/>
          </w:rPr>
          <w:tab/>
        </w:r>
        <w:r w:rsidRPr="007C32A7">
          <w:t>What ACAT must take into account—mental health order</w:t>
        </w:r>
        <w:r>
          <w:tab/>
        </w:r>
        <w:r>
          <w:fldChar w:fldCharType="begin"/>
        </w:r>
        <w:r>
          <w:instrText xml:space="preserve"> PAGEREF _Toc20816971 \h </w:instrText>
        </w:r>
        <w:r>
          <w:fldChar w:fldCharType="separate"/>
        </w:r>
        <w:r w:rsidR="00625F87">
          <w:t>52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72" w:history="1">
        <w:r w:rsidRPr="007C32A7">
          <w:t>57</w:t>
        </w:r>
        <w:r>
          <w:rPr>
            <w:rFonts w:asciiTheme="minorHAnsi" w:eastAsiaTheme="minorEastAsia" w:hAnsiTheme="minorHAnsi" w:cstheme="minorBidi"/>
            <w:sz w:val="22"/>
            <w:szCs w:val="22"/>
            <w:lang w:eastAsia="en-AU"/>
          </w:rPr>
          <w:tab/>
        </w:r>
        <w:r w:rsidRPr="007C32A7">
          <w:t>ACAT must not order particular treatment, care or support—mental health order</w:t>
        </w:r>
        <w:r>
          <w:tab/>
        </w:r>
        <w:r>
          <w:fldChar w:fldCharType="begin"/>
        </w:r>
        <w:r>
          <w:instrText xml:space="preserve"> PAGEREF _Toc20816972 \h </w:instrText>
        </w:r>
        <w:r>
          <w:fldChar w:fldCharType="separate"/>
        </w:r>
        <w:r w:rsidR="00625F87">
          <w:t>54</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6973" w:history="1">
        <w:r w:rsidR="00E53E3B" w:rsidRPr="007C32A7">
          <w:t>Part 5.4</w:t>
        </w:r>
        <w:r w:rsidR="00E53E3B">
          <w:rPr>
            <w:rFonts w:asciiTheme="minorHAnsi" w:eastAsiaTheme="minorEastAsia" w:hAnsiTheme="minorHAnsi" w:cstheme="minorBidi"/>
            <w:b w:val="0"/>
            <w:sz w:val="22"/>
            <w:szCs w:val="22"/>
            <w:lang w:eastAsia="en-AU"/>
          </w:rPr>
          <w:tab/>
        </w:r>
        <w:r w:rsidR="00E53E3B" w:rsidRPr="007C32A7">
          <w:rPr>
            <w:lang w:eastAsia="en-AU"/>
          </w:rPr>
          <w:t>Psychiatric treatment orders</w:t>
        </w:r>
        <w:r w:rsidR="00E53E3B" w:rsidRPr="00E53E3B">
          <w:rPr>
            <w:vanish/>
          </w:rPr>
          <w:tab/>
        </w:r>
        <w:r w:rsidR="00E53E3B" w:rsidRPr="00E53E3B">
          <w:rPr>
            <w:vanish/>
          </w:rPr>
          <w:fldChar w:fldCharType="begin"/>
        </w:r>
        <w:r w:rsidR="00E53E3B" w:rsidRPr="00E53E3B">
          <w:rPr>
            <w:vanish/>
          </w:rPr>
          <w:instrText xml:space="preserve"> PAGEREF _Toc20816973 \h </w:instrText>
        </w:r>
        <w:r w:rsidR="00E53E3B" w:rsidRPr="00E53E3B">
          <w:rPr>
            <w:vanish/>
          </w:rPr>
        </w:r>
        <w:r w:rsidR="00E53E3B" w:rsidRPr="00E53E3B">
          <w:rPr>
            <w:vanish/>
          </w:rPr>
          <w:fldChar w:fldCharType="separate"/>
        </w:r>
        <w:r w:rsidR="00625F87">
          <w:rPr>
            <w:vanish/>
          </w:rPr>
          <w:t>55</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74" w:history="1">
        <w:r w:rsidRPr="007C32A7">
          <w:t>58</w:t>
        </w:r>
        <w:r>
          <w:rPr>
            <w:rFonts w:asciiTheme="minorHAnsi" w:eastAsiaTheme="minorEastAsia" w:hAnsiTheme="minorHAnsi" w:cstheme="minorBidi"/>
            <w:sz w:val="22"/>
            <w:szCs w:val="22"/>
            <w:lang w:eastAsia="en-AU"/>
          </w:rPr>
          <w:tab/>
        </w:r>
        <w:r w:rsidRPr="007C32A7">
          <w:t>Psychiatric treatment order</w:t>
        </w:r>
        <w:r>
          <w:tab/>
        </w:r>
        <w:r>
          <w:fldChar w:fldCharType="begin"/>
        </w:r>
        <w:r>
          <w:instrText xml:space="preserve"> PAGEREF _Toc20816974 \h </w:instrText>
        </w:r>
        <w:r>
          <w:fldChar w:fldCharType="separate"/>
        </w:r>
        <w:r w:rsidR="00625F87">
          <w:t>55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75" w:history="1">
        <w:r w:rsidRPr="007C32A7">
          <w:t>59</w:t>
        </w:r>
        <w:r>
          <w:rPr>
            <w:rFonts w:asciiTheme="minorHAnsi" w:eastAsiaTheme="minorEastAsia" w:hAnsiTheme="minorHAnsi" w:cstheme="minorBidi"/>
            <w:sz w:val="22"/>
            <w:szCs w:val="22"/>
            <w:lang w:eastAsia="en-AU"/>
          </w:rPr>
          <w:tab/>
        </w:r>
        <w:r w:rsidRPr="007C32A7">
          <w:rPr>
            <w:lang w:eastAsia="en-AU"/>
          </w:rPr>
          <w:t>Content of psychiatric treatment order</w:t>
        </w:r>
        <w:r>
          <w:tab/>
        </w:r>
        <w:r>
          <w:fldChar w:fldCharType="begin"/>
        </w:r>
        <w:r>
          <w:instrText xml:space="preserve"> PAGEREF _Toc20816975 \h </w:instrText>
        </w:r>
        <w:r>
          <w:fldChar w:fldCharType="separate"/>
        </w:r>
        <w:r w:rsidR="00625F87">
          <w:t>56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76" w:history="1">
        <w:r w:rsidRPr="007C32A7">
          <w:t>60</w:t>
        </w:r>
        <w:r>
          <w:rPr>
            <w:rFonts w:asciiTheme="minorHAnsi" w:eastAsiaTheme="minorEastAsia" w:hAnsiTheme="minorHAnsi" w:cstheme="minorBidi"/>
            <w:sz w:val="22"/>
            <w:szCs w:val="22"/>
            <w:lang w:eastAsia="en-AU"/>
          </w:rPr>
          <w:tab/>
        </w:r>
        <w:r w:rsidRPr="007C32A7">
          <w:t>Criteria for making restriction order with psychiatric treatment order</w:t>
        </w:r>
        <w:r>
          <w:tab/>
        </w:r>
        <w:r>
          <w:fldChar w:fldCharType="begin"/>
        </w:r>
        <w:r>
          <w:instrText xml:space="preserve"> PAGEREF _Toc20816976 \h </w:instrText>
        </w:r>
        <w:r>
          <w:fldChar w:fldCharType="separate"/>
        </w:r>
        <w:r w:rsidR="00625F87">
          <w:t>57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77" w:history="1">
        <w:r w:rsidRPr="007C32A7">
          <w:t>61</w:t>
        </w:r>
        <w:r>
          <w:rPr>
            <w:rFonts w:asciiTheme="minorHAnsi" w:eastAsiaTheme="minorEastAsia" w:hAnsiTheme="minorHAnsi" w:cstheme="minorBidi"/>
            <w:sz w:val="22"/>
            <w:szCs w:val="22"/>
            <w:lang w:eastAsia="en-AU"/>
          </w:rPr>
          <w:tab/>
        </w:r>
        <w:r w:rsidRPr="007C32A7">
          <w:t>Content of restriction order made with psychiatric treatment order</w:t>
        </w:r>
        <w:r>
          <w:tab/>
        </w:r>
        <w:r>
          <w:fldChar w:fldCharType="begin"/>
        </w:r>
        <w:r>
          <w:instrText xml:space="preserve"> PAGEREF _Toc20816977 \h </w:instrText>
        </w:r>
        <w:r>
          <w:fldChar w:fldCharType="separate"/>
        </w:r>
        <w:r w:rsidR="00625F87">
          <w:t>58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78" w:history="1">
        <w:r w:rsidRPr="007C32A7">
          <w:t>62</w:t>
        </w:r>
        <w:r>
          <w:rPr>
            <w:rFonts w:asciiTheme="minorHAnsi" w:eastAsiaTheme="minorEastAsia" w:hAnsiTheme="minorHAnsi" w:cstheme="minorBidi"/>
            <w:sz w:val="22"/>
            <w:szCs w:val="22"/>
            <w:lang w:eastAsia="en-AU"/>
          </w:rPr>
          <w:tab/>
        </w:r>
        <w:r w:rsidRPr="007C32A7">
          <w:rPr>
            <w:lang w:eastAsia="en-AU"/>
          </w:rPr>
          <w:t>Role of chief psychiatrist—psychiatric treatment order</w:t>
        </w:r>
        <w:r>
          <w:tab/>
        </w:r>
        <w:r>
          <w:fldChar w:fldCharType="begin"/>
        </w:r>
        <w:r>
          <w:instrText xml:space="preserve"> PAGEREF _Toc20816978 \h </w:instrText>
        </w:r>
        <w:r>
          <w:fldChar w:fldCharType="separate"/>
        </w:r>
        <w:r w:rsidR="00625F87">
          <w:t>58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79" w:history="1">
        <w:r w:rsidRPr="007C32A7">
          <w:t>63</w:t>
        </w:r>
        <w:r>
          <w:rPr>
            <w:rFonts w:asciiTheme="minorHAnsi" w:eastAsiaTheme="minorEastAsia" w:hAnsiTheme="minorHAnsi" w:cstheme="minorBidi"/>
            <w:sz w:val="22"/>
            <w:szCs w:val="22"/>
            <w:lang w:eastAsia="en-AU"/>
          </w:rPr>
          <w:tab/>
        </w:r>
        <w:r w:rsidRPr="007C32A7">
          <w:t>Treatment etc to be explained—psychiatric treatment order</w:t>
        </w:r>
        <w:r>
          <w:tab/>
        </w:r>
        <w:r>
          <w:fldChar w:fldCharType="begin"/>
        </w:r>
        <w:r>
          <w:instrText xml:space="preserve"> PAGEREF _Toc20816979 \h </w:instrText>
        </w:r>
        <w:r>
          <w:fldChar w:fldCharType="separate"/>
        </w:r>
        <w:r w:rsidR="00625F87">
          <w:t>61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80" w:history="1">
        <w:r w:rsidRPr="007C32A7">
          <w:t>64</w:t>
        </w:r>
        <w:r>
          <w:rPr>
            <w:rFonts w:asciiTheme="minorHAnsi" w:eastAsiaTheme="minorEastAsia" w:hAnsiTheme="minorHAnsi" w:cstheme="minorBidi"/>
            <w:sz w:val="22"/>
            <w:szCs w:val="22"/>
            <w:lang w:eastAsia="en-AU"/>
          </w:rPr>
          <w:tab/>
        </w:r>
        <w:r w:rsidRPr="007C32A7">
          <w:t>Action if psychiatric treatment order no longer appropriate—no longer person in relation to whom ACAT could make order</w:t>
        </w:r>
        <w:r>
          <w:tab/>
        </w:r>
        <w:r>
          <w:fldChar w:fldCharType="begin"/>
        </w:r>
        <w:r>
          <w:instrText xml:space="preserve"> PAGEREF _Toc20816980 \h </w:instrText>
        </w:r>
        <w:r>
          <w:fldChar w:fldCharType="separate"/>
        </w:r>
        <w:r w:rsidR="00625F87">
          <w:t>62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81" w:history="1">
        <w:r w:rsidRPr="007C32A7">
          <w:t>65</w:t>
        </w:r>
        <w:r>
          <w:rPr>
            <w:rFonts w:asciiTheme="minorHAnsi" w:eastAsiaTheme="minorEastAsia" w:hAnsiTheme="minorHAnsi" w:cstheme="minorBidi"/>
            <w:sz w:val="22"/>
            <w:szCs w:val="22"/>
            <w:lang w:eastAsia="en-AU"/>
          </w:rPr>
          <w:tab/>
        </w:r>
        <w:r w:rsidRPr="007C32A7">
          <w:t>Powers in relation to psychiatric treatment order</w:t>
        </w:r>
        <w:r>
          <w:tab/>
        </w:r>
        <w:r>
          <w:fldChar w:fldCharType="begin"/>
        </w:r>
        <w:r>
          <w:instrText xml:space="preserve"> PAGEREF _Toc20816981 \h </w:instrText>
        </w:r>
        <w:r>
          <w:fldChar w:fldCharType="separate"/>
        </w:r>
        <w:r w:rsidR="00625F87">
          <w:t>64</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6982" w:history="1">
        <w:r w:rsidR="00E53E3B" w:rsidRPr="007C32A7">
          <w:t>Part 5.5</w:t>
        </w:r>
        <w:r w:rsidR="00E53E3B">
          <w:rPr>
            <w:rFonts w:asciiTheme="minorHAnsi" w:eastAsiaTheme="minorEastAsia" w:hAnsiTheme="minorHAnsi" w:cstheme="minorBidi"/>
            <w:b w:val="0"/>
            <w:sz w:val="22"/>
            <w:szCs w:val="22"/>
            <w:lang w:eastAsia="en-AU"/>
          </w:rPr>
          <w:tab/>
        </w:r>
        <w:r w:rsidR="00E53E3B" w:rsidRPr="007C32A7">
          <w:t>Community care orders</w:t>
        </w:r>
        <w:r w:rsidR="00E53E3B" w:rsidRPr="00E53E3B">
          <w:rPr>
            <w:vanish/>
          </w:rPr>
          <w:tab/>
        </w:r>
        <w:r w:rsidR="00E53E3B" w:rsidRPr="00E53E3B">
          <w:rPr>
            <w:vanish/>
          </w:rPr>
          <w:fldChar w:fldCharType="begin"/>
        </w:r>
        <w:r w:rsidR="00E53E3B" w:rsidRPr="00E53E3B">
          <w:rPr>
            <w:vanish/>
          </w:rPr>
          <w:instrText xml:space="preserve"> PAGEREF _Toc20816982 \h </w:instrText>
        </w:r>
        <w:r w:rsidR="00E53E3B" w:rsidRPr="00E53E3B">
          <w:rPr>
            <w:vanish/>
          </w:rPr>
        </w:r>
        <w:r w:rsidR="00E53E3B" w:rsidRPr="00E53E3B">
          <w:rPr>
            <w:vanish/>
          </w:rPr>
          <w:fldChar w:fldCharType="separate"/>
        </w:r>
        <w:r w:rsidR="00625F87">
          <w:rPr>
            <w:vanish/>
          </w:rPr>
          <w:t>66</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83" w:history="1">
        <w:r w:rsidRPr="007C32A7">
          <w:t>66</w:t>
        </w:r>
        <w:r>
          <w:rPr>
            <w:rFonts w:asciiTheme="minorHAnsi" w:eastAsiaTheme="minorEastAsia" w:hAnsiTheme="minorHAnsi" w:cstheme="minorBidi"/>
            <w:sz w:val="22"/>
            <w:szCs w:val="22"/>
            <w:lang w:eastAsia="en-AU"/>
          </w:rPr>
          <w:tab/>
        </w:r>
        <w:r w:rsidRPr="007C32A7">
          <w:t>Community care order</w:t>
        </w:r>
        <w:r>
          <w:tab/>
        </w:r>
        <w:r>
          <w:fldChar w:fldCharType="begin"/>
        </w:r>
        <w:r>
          <w:instrText xml:space="preserve"> PAGEREF _Toc20816983 \h </w:instrText>
        </w:r>
        <w:r>
          <w:fldChar w:fldCharType="separate"/>
        </w:r>
        <w:r w:rsidR="00625F87">
          <w:t>66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84" w:history="1">
        <w:r w:rsidRPr="007C32A7">
          <w:t>67</w:t>
        </w:r>
        <w:r>
          <w:rPr>
            <w:rFonts w:asciiTheme="minorHAnsi" w:eastAsiaTheme="minorEastAsia" w:hAnsiTheme="minorHAnsi" w:cstheme="minorBidi"/>
            <w:sz w:val="22"/>
            <w:szCs w:val="22"/>
            <w:lang w:eastAsia="en-AU"/>
          </w:rPr>
          <w:tab/>
        </w:r>
        <w:r w:rsidRPr="007C32A7">
          <w:t>Content of community care order</w:t>
        </w:r>
        <w:r>
          <w:tab/>
        </w:r>
        <w:r>
          <w:fldChar w:fldCharType="begin"/>
        </w:r>
        <w:r>
          <w:instrText xml:space="preserve"> PAGEREF _Toc20816984 \h </w:instrText>
        </w:r>
        <w:r>
          <w:fldChar w:fldCharType="separate"/>
        </w:r>
        <w:r w:rsidR="00625F87">
          <w:t>67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85" w:history="1">
        <w:r w:rsidRPr="007C32A7">
          <w:t>68</w:t>
        </w:r>
        <w:r>
          <w:rPr>
            <w:rFonts w:asciiTheme="minorHAnsi" w:eastAsiaTheme="minorEastAsia" w:hAnsiTheme="minorHAnsi" w:cstheme="minorBidi"/>
            <w:sz w:val="22"/>
            <w:szCs w:val="22"/>
            <w:lang w:eastAsia="en-AU"/>
          </w:rPr>
          <w:tab/>
        </w:r>
        <w:r w:rsidRPr="007C32A7">
          <w:t>Criteria for making restriction order with community care order</w:t>
        </w:r>
        <w:r>
          <w:tab/>
        </w:r>
        <w:r>
          <w:fldChar w:fldCharType="begin"/>
        </w:r>
        <w:r>
          <w:instrText xml:space="preserve"> PAGEREF _Toc20816985 \h </w:instrText>
        </w:r>
        <w:r>
          <w:fldChar w:fldCharType="separate"/>
        </w:r>
        <w:r w:rsidR="00625F87">
          <w:t>68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86" w:history="1">
        <w:r w:rsidRPr="007C32A7">
          <w:t>69</w:t>
        </w:r>
        <w:r>
          <w:rPr>
            <w:rFonts w:asciiTheme="minorHAnsi" w:eastAsiaTheme="minorEastAsia" w:hAnsiTheme="minorHAnsi" w:cstheme="minorBidi"/>
            <w:sz w:val="22"/>
            <w:szCs w:val="22"/>
            <w:lang w:eastAsia="en-AU"/>
          </w:rPr>
          <w:tab/>
        </w:r>
        <w:r w:rsidRPr="007C32A7">
          <w:t>Content of restriction order made with community care order etc</w:t>
        </w:r>
        <w:r>
          <w:tab/>
        </w:r>
        <w:r>
          <w:fldChar w:fldCharType="begin"/>
        </w:r>
        <w:r>
          <w:instrText xml:space="preserve"> PAGEREF _Toc20816986 \h </w:instrText>
        </w:r>
        <w:r>
          <w:fldChar w:fldCharType="separate"/>
        </w:r>
        <w:r w:rsidR="00625F87">
          <w:t>68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87" w:history="1">
        <w:r w:rsidRPr="007C32A7">
          <w:t>70</w:t>
        </w:r>
        <w:r>
          <w:rPr>
            <w:rFonts w:asciiTheme="minorHAnsi" w:eastAsiaTheme="minorEastAsia" w:hAnsiTheme="minorHAnsi" w:cstheme="minorBidi"/>
            <w:sz w:val="22"/>
            <w:szCs w:val="22"/>
            <w:lang w:eastAsia="en-AU"/>
          </w:rPr>
          <w:tab/>
        </w:r>
        <w:r w:rsidRPr="007C32A7">
          <w:rPr>
            <w:lang w:eastAsia="en-AU"/>
          </w:rPr>
          <w:t>Role of care coordinator—community care order</w:t>
        </w:r>
        <w:r>
          <w:tab/>
        </w:r>
        <w:r>
          <w:fldChar w:fldCharType="begin"/>
        </w:r>
        <w:r>
          <w:instrText xml:space="preserve"> PAGEREF _Toc20816987 \h </w:instrText>
        </w:r>
        <w:r>
          <w:fldChar w:fldCharType="separate"/>
        </w:r>
        <w:r w:rsidR="00625F87">
          <w:t>69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88" w:history="1">
        <w:r w:rsidRPr="007C32A7">
          <w:t>71</w:t>
        </w:r>
        <w:r>
          <w:rPr>
            <w:rFonts w:asciiTheme="minorHAnsi" w:eastAsiaTheme="minorEastAsia" w:hAnsiTheme="minorHAnsi" w:cstheme="minorBidi"/>
            <w:sz w:val="22"/>
            <w:szCs w:val="22"/>
            <w:lang w:eastAsia="en-AU"/>
          </w:rPr>
          <w:tab/>
        </w:r>
        <w:r w:rsidRPr="007C32A7">
          <w:t>Treatment etc to be explained—community care order</w:t>
        </w:r>
        <w:r>
          <w:tab/>
        </w:r>
        <w:r>
          <w:fldChar w:fldCharType="begin"/>
        </w:r>
        <w:r>
          <w:instrText xml:space="preserve"> PAGEREF _Toc20816988 \h </w:instrText>
        </w:r>
        <w:r>
          <w:fldChar w:fldCharType="separate"/>
        </w:r>
        <w:r w:rsidR="00625F87">
          <w:t>71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89" w:history="1">
        <w:r w:rsidRPr="007C32A7">
          <w:t>72</w:t>
        </w:r>
        <w:r>
          <w:rPr>
            <w:rFonts w:asciiTheme="minorHAnsi" w:eastAsiaTheme="minorEastAsia" w:hAnsiTheme="minorHAnsi" w:cstheme="minorBidi"/>
            <w:sz w:val="22"/>
            <w:szCs w:val="22"/>
            <w:lang w:eastAsia="en-AU"/>
          </w:rPr>
          <w:tab/>
        </w:r>
        <w:r w:rsidRPr="007C32A7">
          <w:t>Action if community care order no longer appropriate—no longer person in relation to whom ACAT could make order</w:t>
        </w:r>
        <w:r>
          <w:tab/>
        </w:r>
        <w:r>
          <w:fldChar w:fldCharType="begin"/>
        </w:r>
        <w:r>
          <w:instrText xml:space="preserve"> PAGEREF _Toc20816989 \h </w:instrText>
        </w:r>
        <w:r>
          <w:fldChar w:fldCharType="separate"/>
        </w:r>
        <w:r w:rsidR="00625F87">
          <w:t>72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90" w:history="1">
        <w:r w:rsidRPr="007C32A7">
          <w:t>73</w:t>
        </w:r>
        <w:r>
          <w:rPr>
            <w:rFonts w:asciiTheme="minorHAnsi" w:eastAsiaTheme="minorEastAsia" w:hAnsiTheme="minorHAnsi" w:cstheme="minorBidi"/>
            <w:sz w:val="22"/>
            <w:szCs w:val="22"/>
            <w:lang w:eastAsia="en-AU"/>
          </w:rPr>
          <w:tab/>
        </w:r>
        <w:r w:rsidRPr="007C32A7">
          <w:t>Powers in relation to community care order</w:t>
        </w:r>
        <w:r>
          <w:tab/>
        </w:r>
        <w:r>
          <w:fldChar w:fldCharType="begin"/>
        </w:r>
        <w:r>
          <w:instrText xml:space="preserve"> PAGEREF _Toc20816990 \h </w:instrText>
        </w:r>
        <w:r>
          <w:fldChar w:fldCharType="separate"/>
        </w:r>
        <w:r w:rsidR="00625F87">
          <w:t>74</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6991" w:history="1">
        <w:r w:rsidR="00E53E3B" w:rsidRPr="007C32A7">
          <w:t>Part 5.6</w:t>
        </w:r>
        <w:r w:rsidR="00E53E3B">
          <w:rPr>
            <w:rFonts w:asciiTheme="minorHAnsi" w:eastAsiaTheme="minorEastAsia" w:hAnsiTheme="minorHAnsi" w:cstheme="minorBidi"/>
            <w:b w:val="0"/>
            <w:sz w:val="22"/>
            <w:szCs w:val="22"/>
            <w:lang w:eastAsia="en-AU"/>
          </w:rPr>
          <w:tab/>
        </w:r>
        <w:r w:rsidR="00E53E3B" w:rsidRPr="007C32A7">
          <w:rPr>
            <w:lang w:eastAsia="en-AU"/>
          </w:rPr>
          <w:t>Limits on communication under mental health orders</w:t>
        </w:r>
        <w:r w:rsidR="00E53E3B" w:rsidRPr="00E53E3B">
          <w:rPr>
            <w:vanish/>
          </w:rPr>
          <w:tab/>
        </w:r>
        <w:r w:rsidR="00E53E3B" w:rsidRPr="00E53E3B">
          <w:rPr>
            <w:vanish/>
          </w:rPr>
          <w:fldChar w:fldCharType="begin"/>
        </w:r>
        <w:r w:rsidR="00E53E3B" w:rsidRPr="00E53E3B">
          <w:rPr>
            <w:vanish/>
          </w:rPr>
          <w:instrText xml:space="preserve"> PAGEREF _Toc20816991 \h </w:instrText>
        </w:r>
        <w:r w:rsidR="00E53E3B" w:rsidRPr="00E53E3B">
          <w:rPr>
            <w:vanish/>
          </w:rPr>
        </w:r>
        <w:r w:rsidR="00E53E3B" w:rsidRPr="00E53E3B">
          <w:rPr>
            <w:vanish/>
          </w:rPr>
          <w:fldChar w:fldCharType="separate"/>
        </w:r>
        <w:r w:rsidR="00625F87">
          <w:rPr>
            <w:vanish/>
          </w:rPr>
          <w:t>76</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92" w:history="1">
        <w:r w:rsidRPr="007C32A7">
          <w:t>74</w:t>
        </w:r>
        <w:r>
          <w:rPr>
            <w:rFonts w:asciiTheme="minorHAnsi" w:eastAsiaTheme="minorEastAsia" w:hAnsiTheme="minorHAnsi" w:cstheme="minorBidi"/>
            <w:sz w:val="22"/>
            <w:szCs w:val="22"/>
            <w:lang w:eastAsia="en-AU"/>
          </w:rPr>
          <w:tab/>
        </w:r>
        <w:r w:rsidRPr="007C32A7">
          <w:rPr>
            <w:lang w:eastAsia="en-AU"/>
          </w:rPr>
          <w:t>Limits on communication—mental health order</w:t>
        </w:r>
        <w:r>
          <w:tab/>
        </w:r>
        <w:r>
          <w:fldChar w:fldCharType="begin"/>
        </w:r>
        <w:r>
          <w:instrText xml:space="preserve"> PAGEREF _Toc20816992 \h </w:instrText>
        </w:r>
        <w:r>
          <w:fldChar w:fldCharType="separate"/>
        </w:r>
        <w:r w:rsidR="00625F87">
          <w:t>76</w:t>
        </w:r>
        <w:r>
          <w:fldChar w:fldCharType="end"/>
        </w:r>
      </w:hyperlink>
    </w:p>
    <w:p w:rsidR="00E53E3B" w:rsidRDefault="00E53E3B">
      <w:pPr>
        <w:pStyle w:val="TOC5"/>
        <w:rPr>
          <w:rFonts w:asciiTheme="minorHAnsi" w:eastAsiaTheme="minorEastAsia" w:hAnsiTheme="minorHAnsi" w:cstheme="minorBidi"/>
          <w:sz w:val="22"/>
          <w:szCs w:val="22"/>
          <w:lang w:eastAsia="en-AU"/>
        </w:rPr>
      </w:pPr>
      <w:r>
        <w:lastRenderedPageBreak/>
        <w:tab/>
      </w:r>
      <w:hyperlink w:anchor="_Toc20816993" w:history="1">
        <w:r w:rsidRPr="007C32A7">
          <w:t>75</w:t>
        </w:r>
        <w:r>
          <w:rPr>
            <w:rFonts w:asciiTheme="minorHAnsi" w:eastAsiaTheme="minorEastAsia" w:hAnsiTheme="minorHAnsi" w:cstheme="minorBidi"/>
            <w:sz w:val="22"/>
            <w:szCs w:val="22"/>
            <w:lang w:eastAsia="en-AU"/>
          </w:rPr>
          <w:tab/>
        </w:r>
        <w:r w:rsidRPr="007C32A7">
          <w:rPr>
            <w:lang w:eastAsia="en-AU"/>
          </w:rPr>
          <w:t>Offence—limits on communication—mental health order</w:t>
        </w:r>
        <w:r>
          <w:tab/>
        </w:r>
        <w:r>
          <w:fldChar w:fldCharType="begin"/>
        </w:r>
        <w:r>
          <w:instrText xml:space="preserve"> PAGEREF _Toc20816993 \h </w:instrText>
        </w:r>
        <w:r>
          <w:fldChar w:fldCharType="separate"/>
        </w:r>
        <w:r w:rsidR="00625F87">
          <w:t>77</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6994" w:history="1">
        <w:r w:rsidR="00E53E3B" w:rsidRPr="007C32A7">
          <w:t>Part 5.7</w:t>
        </w:r>
        <w:r w:rsidR="00E53E3B">
          <w:rPr>
            <w:rFonts w:asciiTheme="minorHAnsi" w:eastAsiaTheme="minorEastAsia" w:hAnsiTheme="minorHAnsi" w:cstheme="minorBidi"/>
            <w:b w:val="0"/>
            <w:sz w:val="22"/>
            <w:szCs w:val="22"/>
            <w:lang w:eastAsia="en-AU"/>
          </w:rPr>
          <w:tab/>
        </w:r>
        <w:r w:rsidR="00E53E3B" w:rsidRPr="007C32A7">
          <w:rPr>
            <w:lang w:eastAsia="en-AU"/>
          </w:rPr>
          <w:t>Duration, contravention and review of mental health orders</w:t>
        </w:r>
        <w:r w:rsidR="00E53E3B" w:rsidRPr="00E53E3B">
          <w:rPr>
            <w:vanish/>
          </w:rPr>
          <w:tab/>
        </w:r>
        <w:r w:rsidR="00E53E3B" w:rsidRPr="00E53E3B">
          <w:rPr>
            <w:vanish/>
          </w:rPr>
          <w:fldChar w:fldCharType="begin"/>
        </w:r>
        <w:r w:rsidR="00E53E3B" w:rsidRPr="00E53E3B">
          <w:rPr>
            <w:vanish/>
          </w:rPr>
          <w:instrText xml:space="preserve"> PAGEREF _Toc20816994 \h </w:instrText>
        </w:r>
        <w:r w:rsidR="00E53E3B" w:rsidRPr="00E53E3B">
          <w:rPr>
            <w:vanish/>
          </w:rPr>
        </w:r>
        <w:r w:rsidR="00E53E3B" w:rsidRPr="00E53E3B">
          <w:rPr>
            <w:vanish/>
          </w:rPr>
          <w:fldChar w:fldCharType="separate"/>
        </w:r>
        <w:r w:rsidR="00625F87">
          <w:rPr>
            <w:vanish/>
          </w:rPr>
          <w:t>78</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95" w:history="1">
        <w:r w:rsidRPr="007C32A7">
          <w:t>76</w:t>
        </w:r>
        <w:r>
          <w:rPr>
            <w:rFonts w:asciiTheme="minorHAnsi" w:eastAsiaTheme="minorEastAsia" w:hAnsiTheme="minorHAnsi" w:cstheme="minorBidi"/>
            <w:sz w:val="22"/>
            <w:szCs w:val="22"/>
            <w:lang w:eastAsia="en-AU"/>
          </w:rPr>
          <w:tab/>
        </w:r>
        <w:r w:rsidRPr="007C32A7">
          <w:t>Duration of mental health orders</w:t>
        </w:r>
        <w:r>
          <w:tab/>
        </w:r>
        <w:r>
          <w:fldChar w:fldCharType="begin"/>
        </w:r>
        <w:r>
          <w:instrText xml:space="preserve"> PAGEREF _Toc20816995 \h </w:instrText>
        </w:r>
        <w:r>
          <w:fldChar w:fldCharType="separate"/>
        </w:r>
        <w:r w:rsidR="00625F87">
          <w:t>78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96" w:history="1">
        <w:r w:rsidRPr="007C32A7">
          <w:t>77</w:t>
        </w:r>
        <w:r>
          <w:rPr>
            <w:rFonts w:asciiTheme="minorHAnsi" w:eastAsiaTheme="minorEastAsia" w:hAnsiTheme="minorHAnsi" w:cstheme="minorBidi"/>
            <w:sz w:val="22"/>
            <w:szCs w:val="22"/>
            <w:lang w:eastAsia="en-AU"/>
          </w:rPr>
          <w:tab/>
        </w:r>
        <w:r w:rsidRPr="007C32A7">
          <w:t>Contravention of mental health order</w:t>
        </w:r>
        <w:r>
          <w:tab/>
        </w:r>
        <w:r>
          <w:fldChar w:fldCharType="begin"/>
        </w:r>
        <w:r>
          <w:instrText xml:space="preserve"> PAGEREF _Toc20816996 \h </w:instrText>
        </w:r>
        <w:r>
          <w:fldChar w:fldCharType="separate"/>
        </w:r>
        <w:r w:rsidR="00625F87">
          <w:t>78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97" w:history="1">
        <w:r w:rsidRPr="007C32A7">
          <w:t>78</w:t>
        </w:r>
        <w:r>
          <w:rPr>
            <w:rFonts w:asciiTheme="minorHAnsi" w:eastAsiaTheme="minorEastAsia" w:hAnsiTheme="minorHAnsi" w:cstheme="minorBidi"/>
            <w:sz w:val="22"/>
            <w:szCs w:val="22"/>
            <w:lang w:eastAsia="en-AU"/>
          </w:rPr>
          <w:tab/>
        </w:r>
        <w:r w:rsidRPr="007C32A7">
          <w:t>Contravention of mental health order—absconding from facility</w:t>
        </w:r>
        <w:r>
          <w:tab/>
        </w:r>
        <w:r>
          <w:fldChar w:fldCharType="begin"/>
        </w:r>
        <w:r>
          <w:instrText xml:space="preserve"> PAGEREF _Toc20816997 \h </w:instrText>
        </w:r>
        <w:r>
          <w:fldChar w:fldCharType="separate"/>
        </w:r>
        <w:r w:rsidR="00625F87">
          <w:t>80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6998" w:history="1">
        <w:r w:rsidRPr="007C32A7">
          <w:t>79</w:t>
        </w:r>
        <w:r>
          <w:rPr>
            <w:rFonts w:asciiTheme="minorHAnsi" w:eastAsiaTheme="minorEastAsia" w:hAnsiTheme="minorHAnsi" w:cstheme="minorBidi"/>
            <w:sz w:val="22"/>
            <w:szCs w:val="22"/>
            <w:lang w:eastAsia="en-AU"/>
          </w:rPr>
          <w:tab/>
        </w:r>
        <w:r w:rsidRPr="007C32A7">
          <w:t>Review of mental health order</w:t>
        </w:r>
        <w:r>
          <w:tab/>
        </w:r>
        <w:r>
          <w:fldChar w:fldCharType="begin"/>
        </w:r>
        <w:r>
          <w:instrText xml:space="preserve"> PAGEREF _Toc20816998 \h </w:instrText>
        </w:r>
        <w:r>
          <w:fldChar w:fldCharType="separate"/>
        </w:r>
        <w:r w:rsidR="00625F87">
          <w:t>81</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6999" w:history="1">
        <w:r w:rsidR="00E53E3B" w:rsidRPr="007C32A7">
          <w:t>Chapter 6</w:t>
        </w:r>
        <w:r w:rsidR="00E53E3B">
          <w:rPr>
            <w:rFonts w:asciiTheme="minorHAnsi" w:eastAsiaTheme="minorEastAsia" w:hAnsiTheme="minorHAnsi" w:cstheme="minorBidi"/>
            <w:b w:val="0"/>
            <w:sz w:val="22"/>
            <w:szCs w:val="22"/>
            <w:lang w:eastAsia="en-AU"/>
          </w:rPr>
          <w:tab/>
        </w:r>
        <w:r w:rsidR="00E53E3B" w:rsidRPr="007C32A7">
          <w:t>Emergency detention</w:t>
        </w:r>
        <w:r w:rsidR="00E53E3B" w:rsidRPr="00E53E3B">
          <w:rPr>
            <w:vanish/>
          </w:rPr>
          <w:tab/>
        </w:r>
        <w:r w:rsidR="00E53E3B" w:rsidRPr="00E53E3B">
          <w:rPr>
            <w:vanish/>
          </w:rPr>
          <w:fldChar w:fldCharType="begin"/>
        </w:r>
        <w:r w:rsidR="00E53E3B" w:rsidRPr="00E53E3B">
          <w:rPr>
            <w:vanish/>
          </w:rPr>
          <w:instrText xml:space="preserve"> PAGEREF _Toc20816999 \h </w:instrText>
        </w:r>
        <w:r w:rsidR="00E53E3B" w:rsidRPr="00E53E3B">
          <w:rPr>
            <w:vanish/>
          </w:rPr>
        </w:r>
        <w:r w:rsidR="00E53E3B" w:rsidRPr="00E53E3B">
          <w:rPr>
            <w:vanish/>
          </w:rPr>
          <w:fldChar w:fldCharType="separate"/>
        </w:r>
        <w:r w:rsidR="00625F87">
          <w:rPr>
            <w:vanish/>
          </w:rPr>
          <w:t>84</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00" w:history="1">
        <w:r w:rsidRPr="007C32A7">
          <w:t>80</w:t>
        </w:r>
        <w:r>
          <w:rPr>
            <w:rFonts w:asciiTheme="minorHAnsi" w:eastAsiaTheme="minorEastAsia" w:hAnsiTheme="minorHAnsi" w:cstheme="minorBidi"/>
            <w:sz w:val="22"/>
            <w:szCs w:val="22"/>
            <w:lang w:eastAsia="en-AU"/>
          </w:rPr>
          <w:tab/>
        </w:r>
        <w:r w:rsidRPr="007C32A7">
          <w:t>Apprehension</w:t>
        </w:r>
        <w:r>
          <w:tab/>
        </w:r>
        <w:r>
          <w:fldChar w:fldCharType="begin"/>
        </w:r>
        <w:r>
          <w:instrText xml:space="preserve"> PAGEREF _Toc20817000 \h </w:instrText>
        </w:r>
        <w:r>
          <w:fldChar w:fldCharType="separate"/>
        </w:r>
        <w:r w:rsidR="00625F87">
          <w:t>84</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01" w:history="1">
        <w:r w:rsidRPr="007C32A7">
          <w:t>81</w:t>
        </w:r>
        <w:r>
          <w:rPr>
            <w:rFonts w:asciiTheme="minorHAnsi" w:eastAsiaTheme="minorEastAsia" w:hAnsiTheme="minorHAnsi" w:cstheme="minorBidi"/>
            <w:sz w:val="22"/>
            <w:szCs w:val="22"/>
            <w:lang w:eastAsia="en-AU"/>
          </w:rPr>
          <w:tab/>
        </w:r>
        <w:r w:rsidRPr="007C32A7">
          <w:t>Detention at approved mental health facility</w:t>
        </w:r>
        <w:r>
          <w:tab/>
        </w:r>
        <w:r>
          <w:fldChar w:fldCharType="begin"/>
        </w:r>
        <w:r>
          <w:instrText xml:space="preserve"> PAGEREF _Toc20817001 \h </w:instrText>
        </w:r>
        <w:r>
          <w:fldChar w:fldCharType="separate"/>
        </w:r>
        <w:r w:rsidR="00625F87">
          <w:t>85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02" w:history="1">
        <w:r w:rsidRPr="007C32A7">
          <w:t>82</w:t>
        </w:r>
        <w:r>
          <w:rPr>
            <w:rFonts w:asciiTheme="minorHAnsi" w:eastAsiaTheme="minorEastAsia" w:hAnsiTheme="minorHAnsi" w:cstheme="minorBidi"/>
            <w:sz w:val="22"/>
            <w:szCs w:val="22"/>
            <w:lang w:eastAsia="en-AU"/>
          </w:rPr>
          <w:tab/>
        </w:r>
        <w:r w:rsidRPr="007C32A7">
          <w:t>Copy of court order</w:t>
        </w:r>
        <w:r>
          <w:tab/>
        </w:r>
        <w:r>
          <w:fldChar w:fldCharType="begin"/>
        </w:r>
        <w:r>
          <w:instrText xml:space="preserve"> PAGEREF _Toc20817002 \h </w:instrText>
        </w:r>
        <w:r>
          <w:fldChar w:fldCharType="separate"/>
        </w:r>
        <w:r w:rsidR="00625F87">
          <w:t>86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03" w:history="1">
        <w:r w:rsidRPr="007C32A7">
          <w:t>83</w:t>
        </w:r>
        <w:r>
          <w:rPr>
            <w:rFonts w:asciiTheme="minorHAnsi" w:eastAsiaTheme="minorEastAsia" w:hAnsiTheme="minorHAnsi" w:cstheme="minorBidi"/>
            <w:sz w:val="22"/>
            <w:szCs w:val="22"/>
            <w:lang w:eastAsia="en-AU"/>
          </w:rPr>
          <w:tab/>
        </w:r>
        <w:r w:rsidRPr="007C32A7">
          <w:t>Statement of action taken</w:t>
        </w:r>
        <w:r>
          <w:tab/>
        </w:r>
        <w:r>
          <w:fldChar w:fldCharType="begin"/>
        </w:r>
        <w:r>
          <w:instrText xml:space="preserve"> PAGEREF _Toc20817003 \h </w:instrText>
        </w:r>
        <w:r>
          <w:fldChar w:fldCharType="separate"/>
        </w:r>
        <w:r w:rsidR="00625F87">
          <w:t>86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04" w:history="1">
        <w:r w:rsidRPr="007C32A7">
          <w:t>84</w:t>
        </w:r>
        <w:r>
          <w:rPr>
            <w:rFonts w:asciiTheme="minorHAnsi" w:eastAsiaTheme="minorEastAsia" w:hAnsiTheme="minorHAnsi" w:cstheme="minorBidi"/>
            <w:sz w:val="22"/>
            <w:szCs w:val="22"/>
            <w:lang w:eastAsia="en-AU"/>
          </w:rPr>
          <w:tab/>
        </w:r>
        <w:r w:rsidRPr="007C32A7">
          <w:t>Initial examination at approved mental health facility</w:t>
        </w:r>
        <w:r>
          <w:tab/>
        </w:r>
        <w:r>
          <w:fldChar w:fldCharType="begin"/>
        </w:r>
        <w:r>
          <w:instrText xml:space="preserve"> PAGEREF _Toc20817004 \h </w:instrText>
        </w:r>
        <w:r>
          <w:fldChar w:fldCharType="separate"/>
        </w:r>
        <w:r w:rsidR="00625F87">
          <w:t>87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05" w:history="1">
        <w:r w:rsidRPr="007C32A7">
          <w:t>85</w:t>
        </w:r>
        <w:r>
          <w:rPr>
            <w:rFonts w:asciiTheme="minorHAnsi" w:eastAsiaTheme="minorEastAsia" w:hAnsiTheme="minorHAnsi" w:cstheme="minorBidi"/>
            <w:sz w:val="22"/>
            <w:szCs w:val="22"/>
            <w:lang w:eastAsia="en-AU"/>
          </w:rPr>
          <w:tab/>
        </w:r>
        <w:r w:rsidRPr="007C32A7">
          <w:t>Authorisation of involuntary detention</w:t>
        </w:r>
        <w:r>
          <w:tab/>
        </w:r>
        <w:r>
          <w:fldChar w:fldCharType="begin"/>
        </w:r>
        <w:r>
          <w:instrText xml:space="preserve"> PAGEREF _Toc20817005 \h </w:instrText>
        </w:r>
        <w:r>
          <w:fldChar w:fldCharType="separate"/>
        </w:r>
        <w:r w:rsidR="00625F87">
          <w:t>89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06" w:history="1">
        <w:r w:rsidRPr="007C32A7">
          <w:t>86</w:t>
        </w:r>
        <w:r>
          <w:rPr>
            <w:rFonts w:asciiTheme="minorHAnsi" w:eastAsiaTheme="minorEastAsia" w:hAnsiTheme="minorHAnsi" w:cstheme="minorBidi"/>
            <w:sz w:val="22"/>
            <w:szCs w:val="22"/>
            <w:lang w:eastAsia="en-AU"/>
          </w:rPr>
          <w:tab/>
        </w:r>
        <w:r w:rsidRPr="007C32A7">
          <w:t>Medical examination of detained person</w:t>
        </w:r>
        <w:r>
          <w:tab/>
        </w:r>
        <w:r>
          <w:fldChar w:fldCharType="begin"/>
        </w:r>
        <w:r>
          <w:instrText xml:space="preserve"> PAGEREF _Toc20817006 \h </w:instrText>
        </w:r>
        <w:r>
          <w:fldChar w:fldCharType="separate"/>
        </w:r>
        <w:r w:rsidR="00625F87">
          <w:t>90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07" w:history="1">
        <w:r w:rsidRPr="007C32A7">
          <w:t>87</w:t>
        </w:r>
        <w:r>
          <w:rPr>
            <w:rFonts w:asciiTheme="minorHAnsi" w:eastAsiaTheme="minorEastAsia" w:hAnsiTheme="minorHAnsi" w:cstheme="minorBidi"/>
            <w:sz w:val="22"/>
            <w:szCs w:val="22"/>
            <w:lang w:eastAsia="en-AU"/>
          </w:rPr>
          <w:tab/>
        </w:r>
        <w:r w:rsidRPr="007C32A7">
          <w:t>Notification of Magistrates Court about emergency detention or release from emergency detention</w:t>
        </w:r>
        <w:r>
          <w:tab/>
        </w:r>
        <w:r>
          <w:fldChar w:fldCharType="begin"/>
        </w:r>
        <w:r>
          <w:instrText xml:space="preserve"> PAGEREF _Toc20817007 \h </w:instrText>
        </w:r>
        <w:r>
          <w:fldChar w:fldCharType="separate"/>
        </w:r>
        <w:r w:rsidR="00625F87">
          <w:t>91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08" w:history="1">
        <w:r w:rsidRPr="007C32A7">
          <w:t>88</w:t>
        </w:r>
        <w:r>
          <w:rPr>
            <w:rFonts w:asciiTheme="minorHAnsi" w:eastAsiaTheme="minorEastAsia" w:hAnsiTheme="minorHAnsi" w:cstheme="minorBidi"/>
            <w:sz w:val="22"/>
            <w:szCs w:val="22"/>
            <w:lang w:eastAsia="en-AU"/>
          </w:rPr>
          <w:tab/>
        </w:r>
        <w:r w:rsidRPr="007C32A7">
          <w:t>Treatment during detention</w:t>
        </w:r>
        <w:r>
          <w:tab/>
        </w:r>
        <w:r>
          <w:fldChar w:fldCharType="begin"/>
        </w:r>
        <w:r>
          <w:instrText xml:space="preserve"> PAGEREF _Toc20817008 \h </w:instrText>
        </w:r>
        <w:r>
          <w:fldChar w:fldCharType="separate"/>
        </w:r>
        <w:r w:rsidR="00625F87">
          <w:t>92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09" w:history="1">
        <w:r w:rsidRPr="007C32A7">
          <w:t>89</w:t>
        </w:r>
        <w:r>
          <w:rPr>
            <w:rFonts w:asciiTheme="minorHAnsi" w:eastAsiaTheme="minorEastAsia" w:hAnsiTheme="minorHAnsi" w:cstheme="minorBidi"/>
            <w:sz w:val="22"/>
            <w:szCs w:val="22"/>
            <w:lang w:eastAsia="en-AU"/>
          </w:rPr>
          <w:tab/>
        </w:r>
        <w:r w:rsidRPr="007C32A7">
          <w:rPr>
            <w:lang w:eastAsia="en-AU"/>
          </w:rPr>
          <w:t>Notification of certain people about detention</w:t>
        </w:r>
        <w:r>
          <w:tab/>
        </w:r>
        <w:r>
          <w:fldChar w:fldCharType="begin"/>
        </w:r>
        <w:r>
          <w:instrText xml:space="preserve"> PAGEREF _Toc20817009 \h </w:instrText>
        </w:r>
        <w:r>
          <w:fldChar w:fldCharType="separate"/>
        </w:r>
        <w:r w:rsidR="00625F87">
          <w:t>93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10" w:history="1">
        <w:r w:rsidRPr="007C32A7">
          <w:t>90</w:t>
        </w:r>
        <w:r>
          <w:rPr>
            <w:rFonts w:asciiTheme="minorHAnsi" w:eastAsiaTheme="minorEastAsia" w:hAnsiTheme="minorHAnsi" w:cstheme="minorBidi"/>
            <w:sz w:val="22"/>
            <w:szCs w:val="22"/>
            <w:lang w:eastAsia="en-AU"/>
          </w:rPr>
          <w:tab/>
        </w:r>
        <w:r w:rsidRPr="007C32A7">
          <w:t>Offence—communication during detention</w:t>
        </w:r>
        <w:r>
          <w:tab/>
        </w:r>
        <w:r>
          <w:fldChar w:fldCharType="begin"/>
        </w:r>
        <w:r>
          <w:instrText xml:space="preserve"> PAGEREF _Toc20817010 \h </w:instrText>
        </w:r>
        <w:r>
          <w:fldChar w:fldCharType="separate"/>
        </w:r>
        <w:r w:rsidR="00625F87">
          <w:t>95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11" w:history="1">
        <w:r w:rsidRPr="007C32A7">
          <w:t>91</w:t>
        </w:r>
        <w:r>
          <w:rPr>
            <w:rFonts w:asciiTheme="minorHAnsi" w:eastAsiaTheme="minorEastAsia" w:hAnsiTheme="minorHAnsi" w:cstheme="minorBidi"/>
            <w:sz w:val="22"/>
            <w:szCs w:val="22"/>
            <w:lang w:eastAsia="en-AU"/>
          </w:rPr>
          <w:tab/>
        </w:r>
        <w:r w:rsidRPr="007C32A7">
          <w:t>Order for release</w:t>
        </w:r>
        <w:r>
          <w:tab/>
        </w:r>
        <w:r>
          <w:fldChar w:fldCharType="begin"/>
        </w:r>
        <w:r>
          <w:instrText xml:space="preserve"> PAGEREF _Toc20817011 \h </w:instrText>
        </w:r>
        <w:r>
          <w:fldChar w:fldCharType="separate"/>
        </w:r>
        <w:r w:rsidR="00625F87">
          <w:t>96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12" w:history="1">
        <w:r w:rsidRPr="007C32A7">
          <w:t>92</w:t>
        </w:r>
        <w:r>
          <w:rPr>
            <w:rFonts w:asciiTheme="minorHAnsi" w:eastAsiaTheme="minorEastAsia" w:hAnsiTheme="minorHAnsi" w:cstheme="minorBidi"/>
            <w:sz w:val="22"/>
            <w:szCs w:val="22"/>
            <w:lang w:eastAsia="en-AU"/>
          </w:rPr>
          <w:tab/>
        </w:r>
        <w:r w:rsidRPr="007C32A7">
          <w:t>Duty to release</w:t>
        </w:r>
        <w:r>
          <w:tab/>
        </w:r>
        <w:r>
          <w:fldChar w:fldCharType="begin"/>
        </w:r>
        <w:r>
          <w:instrText xml:space="preserve"> PAGEREF _Toc20817012 \h </w:instrText>
        </w:r>
        <w:r>
          <w:fldChar w:fldCharType="separate"/>
        </w:r>
        <w:r w:rsidR="00625F87">
          <w:t>97</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7013" w:history="1">
        <w:r w:rsidR="00E53E3B" w:rsidRPr="007C32A7">
          <w:t>Chapter 7</w:t>
        </w:r>
        <w:r w:rsidR="00E53E3B">
          <w:rPr>
            <w:rFonts w:asciiTheme="minorHAnsi" w:eastAsiaTheme="minorEastAsia" w:hAnsiTheme="minorHAnsi" w:cstheme="minorBidi"/>
            <w:b w:val="0"/>
            <w:sz w:val="22"/>
            <w:szCs w:val="22"/>
            <w:lang w:eastAsia="en-AU"/>
          </w:rPr>
          <w:tab/>
        </w:r>
        <w:r w:rsidR="00E53E3B" w:rsidRPr="007C32A7">
          <w:t>Forensic mental health</w:t>
        </w:r>
        <w:r w:rsidR="00E53E3B" w:rsidRPr="00E53E3B">
          <w:rPr>
            <w:vanish/>
          </w:rPr>
          <w:tab/>
        </w:r>
        <w:r w:rsidR="00E53E3B" w:rsidRPr="00E53E3B">
          <w:rPr>
            <w:vanish/>
          </w:rPr>
          <w:fldChar w:fldCharType="begin"/>
        </w:r>
        <w:r w:rsidR="00E53E3B" w:rsidRPr="00E53E3B">
          <w:rPr>
            <w:vanish/>
          </w:rPr>
          <w:instrText xml:space="preserve"> PAGEREF _Toc20817013 \h </w:instrText>
        </w:r>
        <w:r w:rsidR="00E53E3B" w:rsidRPr="00E53E3B">
          <w:rPr>
            <w:vanish/>
          </w:rPr>
        </w:r>
        <w:r w:rsidR="00E53E3B" w:rsidRPr="00E53E3B">
          <w:rPr>
            <w:vanish/>
          </w:rPr>
          <w:fldChar w:fldCharType="separate"/>
        </w:r>
        <w:r w:rsidR="00625F87">
          <w:rPr>
            <w:vanish/>
          </w:rPr>
          <w:t>98</w:t>
        </w:r>
        <w:r w:rsidR="00E53E3B" w:rsidRPr="00E53E3B">
          <w:rPr>
            <w:vanish/>
          </w:rP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014" w:history="1">
        <w:r w:rsidR="00E53E3B" w:rsidRPr="007C32A7">
          <w:t>Part 7.1</w:t>
        </w:r>
        <w:r w:rsidR="00E53E3B">
          <w:rPr>
            <w:rFonts w:asciiTheme="minorHAnsi" w:eastAsiaTheme="minorEastAsia" w:hAnsiTheme="minorHAnsi" w:cstheme="minorBidi"/>
            <w:b w:val="0"/>
            <w:sz w:val="22"/>
            <w:szCs w:val="22"/>
            <w:lang w:eastAsia="en-AU"/>
          </w:rPr>
          <w:tab/>
        </w:r>
        <w:r w:rsidR="00E53E3B" w:rsidRPr="007C32A7">
          <w:t>Forensic mental health orders</w:t>
        </w:r>
        <w:r w:rsidR="00E53E3B" w:rsidRPr="00E53E3B">
          <w:rPr>
            <w:vanish/>
          </w:rPr>
          <w:tab/>
        </w:r>
        <w:r w:rsidR="00E53E3B" w:rsidRPr="00E53E3B">
          <w:rPr>
            <w:vanish/>
          </w:rPr>
          <w:fldChar w:fldCharType="begin"/>
        </w:r>
        <w:r w:rsidR="00E53E3B" w:rsidRPr="00E53E3B">
          <w:rPr>
            <w:vanish/>
          </w:rPr>
          <w:instrText xml:space="preserve"> PAGEREF _Toc20817014 \h </w:instrText>
        </w:r>
        <w:r w:rsidR="00E53E3B" w:rsidRPr="00E53E3B">
          <w:rPr>
            <w:vanish/>
          </w:rPr>
        </w:r>
        <w:r w:rsidR="00E53E3B" w:rsidRPr="00E53E3B">
          <w:rPr>
            <w:vanish/>
          </w:rPr>
          <w:fldChar w:fldCharType="separate"/>
        </w:r>
        <w:r w:rsidR="00625F87">
          <w:rPr>
            <w:vanish/>
          </w:rPr>
          <w:t>98</w:t>
        </w:r>
        <w:r w:rsidR="00E53E3B" w:rsidRPr="00E53E3B">
          <w:rPr>
            <w:vanish/>
          </w:rPr>
          <w:fldChar w:fldCharType="end"/>
        </w:r>
      </w:hyperlink>
    </w:p>
    <w:p w:rsidR="00E53E3B" w:rsidRDefault="002C3502">
      <w:pPr>
        <w:pStyle w:val="TOC3"/>
        <w:rPr>
          <w:rFonts w:asciiTheme="minorHAnsi" w:eastAsiaTheme="minorEastAsia" w:hAnsiTheme="minorHAnsi" w:cstheme="minorBidi"/>
          <w:b w:val="0"/>
          <w:sz w:val="22"/>
          <w:szCs w:val="22"/>
          <w:lang w:eastAsia="en-AU"/>
        </w:rPr>
      </w:pPr>
      <w:hyperlink w:anchor="_Toc20817015" w:history="1">
        <w:r w:rsidR="00E53E3B" w:rsidRPr="007C32A7">
          <w:t>Division 7.1.1</w:t>
        </w:r>
        <w:r w:rsidR="00E53E3B">
          <w:rPr>
            <w:rFonts w:asciiTheme="minorHAnsi" w:eastAsiaTheme="minorEastAsia" w:hAnsiTheme="minorHAnsi" w:cstheme="minorBidi"/>
            <w:b w:val="0"/>
            <w:sz w:val="22"/>
            <w:szCs w:val="22"/>
            <w:lang w:eastAsia="en-AU"/>
          </w:rPr>
          <w:tab/>
        </w:r>
        <w:r w:rsidR="00E53E3B" w:rsidRPr="007C32A7">
          <w:t>Preliminary</w:t>
        </w:r>
        <w:r w:rsidR="00E53E3B" w:rsidRPr="00E53E3B">
          <w:rPr>
            <w:vanish/>
          </w:rPr>
          <w:tab/>
        </w:r>
        <w:r w:rsidR="00E53E3B" w:rsidRPr="00E53E3B">
          <w:rPr>
            <w:vanish/>
          </w:rPr>
          <w:fldChar w:fldCharType="begin"/>
        </w:r>
        <w:r w:rsidR="00E53E3B" w:rsidRPr="00E53E3B">
          <w:rPr>
            <w:vanish/>
          </w:rPr>
          <w:instrText xml:space="preserve"> PAGEREF _Toc20817015 \h </w:instrText>
        </w:r>
        <w:r w:rsidR="00E53E3B" w:rsidRPr="00E53E3B">
          <w:rPr>
            <w:vanish/>
          </w:rPr>
        </w:r>
        <w:r w:rsidR="00E53E3B" w:rsidRPr="00E53E3B">
          <w:rPr>
            <w:vanish/>
          </w:rPr>
          <w:fldChar w:fldCharType="separate"/>
        </w:r>
        <w:r w:rsidR="00625F87">
          <w:rPr>
            <w:vanish/>
          </w:rPr>
          <w:t>98</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16" w:history="1">
        <w:r w:rsidRPr="007C32A7">
          <w:t>93</w:t>
        </w:r>
        <w:r>
          <w:rPr>
            <w:rFonts w:asciiTheme="minorHAnsi" w:eastAsiaTheme="minorEastAsia" w:hAnsiTheme="minorHAnsi" w:cstheme="minorBidi"/>
            <w:sz w:val="22"/>
            <w:szCs w:val="22"/>
            <w:lang w:eastAsia="en-AU"/>
          </w:rPr>
          <w:tab/>
        </w:r>
        <w:r w:rsidRPr="007C32A7">
          <w:t>Definitions—pt 7.1</w:t>
        </w:r>
        <w:r>
          <w:tab/>
        </w:r>
        <w:r>
          <w:fldChar w:fldCharType="begin"/>
        </w:r>
        <w:r>
          <w:instrText xml:space="preserve"> PAGEREF _Toc20817016 \h </w:instrText>
        </w:r>
        <w:r>
          <w:fldChar w:fldCharType="separate"/>
        </w:r>
        <w:r w:rsidR="00625F87">
          <w:t>98</w:t>
        </w:r>
        <w:r>
          <w:fldChar w:fldCharType="end"/>
        </w:r>
      </w:hyperlink>
    </w:p>
    <w:p w:rsidR="00E53E3B" w:rsidRDefault="002C3502">
      <w:pPr>
        <w:pStyle w:val="TOC3"/>
        <w:rPr>
          <w:rFonts w:asciiTheme="minorHAnsi" w:eastAsiaTheme="minorEastAsia" w:hAnsiTheme="minorHAnsi" w:cstheme="minorBidi"/>
          <w:b w:val="0"/>
          <w:sz w:val="22"/>
          <w:szCs w:val="22"/>
          <w:lang w:eastAsia="en-AU"/>
        </w:rPr>
      </w:pPr>
      <w:hyperlink w:anchor="_Toc20817017" w:history="1">
        <w:r w:rsidR="00E53E3B" w:rsidRPr="007C32A7">
          <w:t>Division 7.1.2</w:t>
        </w:r>
        <w:r w:rsidR="00E53E3B">
          <w:rPr>
            <w:rFonts w:asciiTheme="minorHAnsi" w:eastAsiaTheme="minorEastAsia" w:hAnsiTheme="minorHAnsi" w:cstheme="minorBidi"/>
            <w:b w:val="0"/>
            <w:sz w:val="22"/>
            <w:szCs w:val="22"/>
            <w:lang w:eastAsia="en-AU"/>
          </w:rPr>
          <w:tab/>
        </w:r>
        <w:r w:rsidR="00E53E3B" w:rsidRPr="007C32A7">
          <w:t>Application for forensic mental health orders</w:t>
        </w:r>
        <w:r w:rsidR="00E53E3B" w:rsidRPr="00E53E3B">
          <w:rPr>
            <w:vanish/>
          </w:rPr>
          <w:tab/>
        </w:r>
        <w:r w:rsidR="00E53E3B" w:rsidRPr="00E53E3B">
          <w:rPr>
            <w:vanish/>
          </w:rPr>
          <w:fldChar w:fldCharType="begin"/>
        </w:r>
        <w:r w:rsidR="00E53E3B" w:rsidRPr="00E53E3B">
          <w:rPr>
            <w:vanish/>
          </w:rPr>
          <w:instrText xml:space="preserve"> PAGEREF _Toc20817017 \h </w:instrText>
        </w:r>
        <w:r w:rsidR="00E53E3B" w:rsidRPr="00E53E3B">
          <w:rPr>
            <w:vanish/>
          </w:rPr>
        </w:r>
        <w:r w:rsidR="00E53E3B" w:rsidRPr="00E53E3B">
          <w:rPr>
            <w:vanish/>
          </w:rPr>
          <w:fldChar w:fldCharType="separate"/>
        </w:r>
        <w:r w:rsidR="00625F87">
          <w:rPr>
            <w:vanish/>
          </w:rPr>
          <w:t>98</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18" w:history="1">
        <w:r w:rsidRPr="007C32A7">
          <w:t>94</w:t>
        </w:r>
        <w:r>
          <w:rPr>
            <w:rFonts w:asciiTheme="minorHAnsi" w:eastAsiaTheme="minorEastAsia" w:hAnsiTheme="minorHAnsi" w:cstheme="minorBidi"/>
            <w:sz w:val="22"/>
            <w:szCs w:val="22"/>
            <w:lang w:eastAsia="en-AU"/>
          </w:rPr>
          <w:tab/>
        </w:r>
        <w:r w:rsidRPr="007C32A7">
          <w:t>Applications for forensic mental health orders—detainees etc</w:t>
        </w:r>
        <w:r>
          <w:tab/>
        </w:r>
        <w:r>
          <w:fldChar w:fldCharType="begin"/>
        </w:r>
        <w:r>
          <w:instrText xml:space="preserve"> PAGEREF _Toc20817018 \h </w:instrText>
        </w:r>
        <w:r>
          <w:fldChar w:fldCharType="separate"/>
        </w:r>
        <w:r w:rsidR="00625F87">
          <w:t>98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19" w:history="1">
        <w:r w:rsidRPr="007C32A7">
          <w:t>95</w:t>
        </w:r>
        <w:r>
          <w:rPr>
            <w:rFonts w:asciiTheme="minorHAnsi" w:eastAsiaTheme="minorEastAsia" w:hAnsiTheme="minorHAnsi" w:cstheme="minorBidi"/>
            <w:sz w:val="22"/>
            <w:szCs w:val="22"/>
            <w:lang w:eastAsia="en-AU"/>
          </w:rPr>
          <w:tab/>
        </w:r>
        <w:r w:rsidRPr="007C32A7">
          <w:t>Relevant person to tell ACAT of risks</w:t>
        </w:r>
        <w:r>
          <w:tab/>
        </w:r>
        <w:r>
          <w:fldChar w:fldCharType="begin"/>
        </w:r>
        <w:r>
          <w:instrText xml:space="preserve"> PAGEREF _Toc20817019 \h </w:instrText>
        </w:r>
        <w:r>
          <w:fldChar w:fldCharType="separate"/>
        </w:r>
        <w:r w:rsidR="00625F87">
          <w:t>99</w:t>
        </w:r>
        <w:r>
          <w:fldChar w:fldCharType="end"/>
        </w:r>
      </w:hyperlink>
    </w:p>
    <w:p w:rsidR="00E53E3B" w:rsidRDefault="002C3502">
      <w:pPr>
        <w:pStyle w:val="TOC3"/>
        <w:rPr>
          <w:rFonts w:asciiTheme="minorHAnsi" w:eastAsiaTheme="minorEastAsia" w:hAnsiTheme="minorHAnsi" w:cstheme="minorBidi"/>
          <w:b w:val="0"/>
          <w:sz w:val="22"/>
          <w:szCs w:val="22"/>
          <w:lang w:eastAsia="en-AU"/>
        </w:rPr>
      </w:pPr>
      <w:hyperlink w:anchor="_Toc20817020" w:history="1">
        <w:r w:rsidR="00E53E3B" w:rsidRPr="007C32A7">
          <w:t>Division 7.1.3</w:t>
        </w:r>
        <w:r w:rsidR="00E53E3B">
          <w:rPr>
            <w:rFonts w:asciiTheme="minorHAnsi" w:eastAsiaTheme="minorEastAsia" w:hAnsiTheme="minorHAnsi" w:cstheme="minorBidi"/>
            <w:b w:val="0"/>
            <w:sz w:val="22"/>
            <w:szCs w:val="22"/>
            <w:lang w:eastAsia="en-AU"/>
          </w:rPr>
          <w:tab/>
        </w:r>
        <w:r w:rsidR="00E53E3B" w:rsidRPr="007C32A7">
          <w:t>Making forensic mental health orders—preliminary matters</w:t>
        </w:r>
        <w:r w:rsidR="00E53E3B" w:rsidRPr="00E53E3B">
          <w:rPr>
            <w:vanish/>
          </w:rPr>
          <w:tab/>
        </w:r>
        <w:r w:rsidR="00E53E3B" w:rsidRPr="00E53E3B">
          <w:rPr>
            <w:vanish/>
          </w:rPr>
          <w:fldChar w:fldCharType="begin"/>
        </w:r>
        <w:r w:rsidR="00E53E3B" w:rsidRPr="00E53E3B">
          <w:rPr>
            <w:vanish/>
          </w:rPr>
          <w:instrText xml:space="preserve"> PAGEREF _Toc20817020 \h </w:instrText>
        </w:r>
        <w:r w:rsidR="00E53E3B" w:rsidRPr="00E53E3B">
          <w:rPr>
            <w:vanish/>
          </w:rPr>
        </w:r>
        <w:r w:rsidR="00E53E3B" w:rsidRPr="00E53E3B">
          <w:rPr>
            <w:vanish/>
          </w:rPr>
          <w:fldChar w:fldCharType="separate"/>
        </w:r>
        <w:r w:rsidR="00625F87">
          <w:rPr>
            <w:vanish/>
          </w:rPr>
          <w:t>100</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21" w:history="1">
        <w:r w:rsidRPr="007C32A7">
          <w:t>96</w:t>
        </w:r>
        <w:r>
          <w:rPr>
            <w:rFonts w:asciiTheme="minorHAnsi" w:eastAsiaTheme="minorEastAsia" w:hAnsiTheme="minorHAnsi" w:cstheme="minorBidi"/>
            <w:sz w:val="22"/>
            <w:szCs w:val="22"/>
            <w:lang w:eastAsia="en-AU"/>
          </w:rPr>
          <w:tab/>
        </w:r>
        <w:r w:rsidRPr="007C32A7">
          <w:t>ACAT must consider assessment—forensic mental health order</w:t>
        </w:r>
        <w:r>
          <w:tab/>
        </w:r>
        <w:r>
          <w:fldChar w:fldCharType="begin"/>
        </w:r>
        <w:r>
          <w:instrText xml:space="preserve"> PAGEREF _Toc20817021 \h </w:instrText>
        </w:r>
        <w:r>
          <w:fldChar w:fldCharType="separate"/>
        </w:r>
        <w:r w:rsidR="00625F87">
          <w:t>100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22" w:history="1">
        <w:r w:rsidRPr="007C32A7">
          <w:t>97</w:t>
        </w:r>
        <w:r>
          <w:rPr>
            <w:rFonts w:asciiTheme="minorHAnsi" w:eastAsiaTheme="minorEastAsia" w:hAnsiTheme="minorHAnsi" w:cstheme="minorBidi"/>
            <w:sz w:val="22"/>
            <w:szCs w:val="22"/>
            <w:lang w:eastAsia="en-AU"/>
          </w:rPr>
          <w:tab/>
        </w:r>
        <w:r w:rsidRPr="007C32A7">
          <w:t>Consultation by ACAT—forensic mental health order</w:t>
        </w:r>
        <w:r>
          <w:tab/>
        </w:r>
        <w:r>
          <w:fldChar w:fldCharType="begin"/>
        </w:r>
        <w:r>
          <w:instrText xml:space="preserve"> PAGEREF _Toc20817022 \h </w:instrText>
        </w:r>
        <w:r>
          <w:fldChar w:fldCharType="separate"/>
        </w:r>
        <w:r w:rsidR="00625F87">
          <w:t>100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23" w:history="1">
        <w:r w:rsidRPr="007C32A7">
          <w:t>98</w:t>
        </w:r>
        <w:r>
          <w:rPr>
            <w:rFonts w:asciiTheme="minorHAnsi" w:eastAsiaTheme="minorEastAsia" w:hAnsiTheme="minorHAnsi" w:cstheme="minorBidi"/>
            <w:sz w:val="22"/>
            <w:szCs w:val="22"/>
            <w:lang w:eastAsia="en-AU"/>
          </w:rPr>
          <w:tab/>
        </w:r>
        <w:r w:rsidRPr="007C32A7">
          <w:t>ACAT must hold hearing—forensic mental health order</w:t>
        </w:r>
        <w:r>
          <w:tab/>
        </w:r>
        <w:r>
          <w:fldChar w:fldCharType="begin"/>
        </w:r>
        <w:r>
          <w:instrText xml:space="preserve"> PAGEREF _Toc20817023 \h </w:instrText>
        </w:r>
        <w:r>
          <w:fldChar w:fldCharType="separate"/>
        </w:r>
        <w:r w:rsidR="00625F87">
          <w:t>101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24" w:history="1">
        <w:r w:rsidRPr="007C32A7">
          <w:t>99</w:t>
        </w:r>
        <w:r>
          <w:rPr>
            <w:rFonts w:asciiTheme="minorHAnsi" w:eastAsiaTheme="minorEastAsia" w:hAnsiTheme="minorHAnsi" w:cstheme="minorBidi"/>
            <w:sz w:val="22"/>
            <w:szCs w:val="22"/>
            <w:lang w:eastAsia="en-AU"/>
          </w:rPr>
          <w:tab/>
        </w:r>
        <w:r w:rsidRPr="007C32A7">
          <w:t>What ACAT must take into account—forensic mental health order</w:t>
        </w:r>
        <w:r>
          <w:tab/>
        </w:r>
        <w:r>
          <w:fldChar w:fldCharType="begin"/>
        </w:r>
        <w:r>
          <w:instrText xml:space="preserve"> PAGEREF _Toc20817024 \h </w:instrText>
        </w:r>
        <w:r>
          <w:fldChar w:fldCharType="separate"/>
        </w:r>
        <w:r w:rsidR="00625F87">
          <w:t>101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25" w:history="1">
        <w:r w:rsidRPr="007C32A7">
          <w:t>100</w:t>
        </w:r>
        <w:r>
          <w:rPr>
            <w:rFonts w:asciiTheme="minorHAnsi" w:eastAsiaTheme="minorEastAsia" w:hAnsiTheme="minorHAnsi" w:cstheme="minorBidi"/>
            <w:sz w:val="22"/>
            <w:szCs w:val="22"/>
            <w:lang w:eastAsia="en-AU"/>
          </w:rPr>
          <w:tab/>
        </w:r>
        <w:r w:rsidRPr="007C32A7">
          <w:t>ACAT must not order particular treatment, care or support—forensic mental health order</w:t>
        </w:r>
        <w:r>
          <w:tab/>
        </w:r>
        <w:r>
          <w:fldChar w:fldCharType="begin"/>
        </w:r>
        <w:r>
          <w:instrText xml:space="preserve"> PAGEREF _Toc20817025 \h </w:instrText>
        </w:r>
        <w:r>
          <w:fldChar w:fldCharType="separate"/>
        </w:r>
        <w:r w:rsidR="00625F87">
          <w:t>103</w:t>
        </w:r>
        <w:r>
          <w:fldChar w:fldCharType="end"/>
        </w:r>
      </w:hyperlink>
    </w:p>
    <w:p w:rsidR="00E53E3B" w:rsidRDefault="002C3502">
      <w:pPr>
        <w:pStyle w:val="TOC3"/>
        <w:rPr>
          <w:rFonts w:asciiTheme="minorHAnsi" w:eastAsiaTheme="minorEastAsia" w:hAnsiTheme="minorHAnsi" w:cstheme="minorBidi"/>
          <w:b w:val="0"/>
          <w:sz w:val="22"/>
          <w:szCs w:val="22"/>
          <w:lang w:eastAsia="en-AU"/>
        </w:rPr>
      </w:pPr>
      <w:hyperlink w:anchor="_Toc20817026" w:history="1">
        <w:r w:rsidR="00E53E3B" w:rsidRPr="007C32A7">
          <w:t>Division 7.1.4</w:t>
        </w:r>
        <w:r w:rsidR="00E53E3B">
          <w:rPr>
            <w:rFonts w:asciiTheme="minorHAnsi" w:eastAsiaTheme="minorEastAsia" w:hAnsiTheme="minorHAnsi" w:cstheme="minorBidi"/>
            <w:b w:val="0"/>
            <w:sz w:val="22"/>
            <w:szCs w:val="22"/>
            <w:lang w:eastAsia="en-AU"/>
          </w:rPr>
          <w:tab/>
        </w:r>
        <w:r w:rsidR="00E53E3B" w:rsidRPr="007C32A7">
          <w:t>Forensic psychiatric treatment orders</w:t>
        </w:r>
        <w:r w:rsidR="00E53E3B" w:rsidRPr="00E53E3B">
          <w:rPr>
            <w:vanish/>
          </w:rPr>
          <w:tab/>
        </w:r>
        <w:r w:rsidR="00E53E3B" w:rsidRPr="00E53E3B">
          <w:rPr>
            <w:vanish/>
          </w:rPr>
          <w:fldChar w:fldCharType="begin"/>
        </w:r>
        <w:r w:rsidR="00E53E3B" w:rsidRPr="00E53E3B">
          <w:rPr>
            <w:vanish/>
          </w:rPr>
          <w:instrText xml:space="preserve"> PAGEREF _Toc20817026 \h </w:instrText>
        </w:r>
        <w:r w:rsidR="00E53E3B" w:rsidRPr="00E53E3B">
          <w:rPr>
            <w:vanish/>
          </w:rPr>
        </w:r>
        <w:r w:rsidR="00E53E3B" w:rsidRPr="00E53E3B">
          <w:rPr>
            <w:vanish/>
          </w:rPr>
          <w:fldChar w:fldCharType="separate"/>
        </w:r>
        <w:r w:rsidR="00625F87">
          <w:rPr>
            <w:vanish/>
          </w:rPr>
          <w:t>104</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27" w:history="1">
        <w:r w:rsidRPr="007C32A7">
          <w:t>101</w:t>
        </w:r>
        <w:r>
          <w:rPr>
            <w:rFonts w:asciiTheme="minorHAnsi" w:eastAsiaTheme="minorEastAsia" w:hAnsiTheme="minorHAnsi" w:cstheme="minorBidi"/>
            <w:sz w:val="22"/>
            <w:szCs w:val="22"/>
            <w:lang w:eastAsia="en-AU"/>
          </w:rPr>
          <w:tab/>
        </w:r>
        <w:r w:rsidRPr="007C32A7">
          <w:t>Forensic psychiatric treatment order</w:t>
        </w:r>
        <w:r>
          <w:tab/>
        </w:r>
        <w:r>
          <w:fldChar w:fldCharType="begin"/>
        </w:r>
        <w:r>
          <w:instrText xml:space="preserve"> PAGEREF _Toc20817027 \h </w:instrText>
        </w:r>
        <w:r>
          <w:fldChar w:fldCharType="separate"/>
        </w:r>
        <w:r w:rsidR="00625F87">
          <w:t>104</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28" w:history="1">
        <w:r w:rsidRPr="007C32A7">
          <w:t>102</w:t>
        </w:r>
        <w:r>
          <w:rPr>
            <w:rFonts w:asciiTheme="minorHAnsi" w:eastAsiaTheme="minorEastAsia" w:hAnsiTheme="minorHAnsi" w:cstheme="minorBidi"/>
            <w:sz w:val="22"/>
            <w:szCs w:val="22"/>
            <w:lang w:eastAsia="en-AU"/>
          </w:rPr>
          <w:tab/>
        </w:r>
        <w:r w:rsidRPr="007C32A7">
          <w:t>Content of forensic psychiatric treatment order</w:t>
        </w:r>
        <w:r>
          <w:tab/>
        </w:r>
        <w:r>
          <w:fldChar w:fldCharType="begin"/>
        </w:r>
        <w:r>
          <w:instrText xml:space="preserve"> PAGEREF _Toc20817028 \h </w:instrText>
        </w:r>
        <w:r>
          <w:fldChar w:fldCharType="separate"/>
        </w:r>
        <w:r w:rsidR="00625F87">
          <w:t>105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29" w:history="1">
        <w:r w:rsidRPr="007C32A7">
          <w:t>103</w:t>
        </w:r>
        <w:r>
          <w:rPr>
            <w:rFonts w:asciiTheme="minorHAnsi" w:eastAsiaTheme="minorEastAsia" w:hAnsiTheme="minorHAnsi" w:cstheme="minorBidi"/>
            <w:sz w:val="22"/>
            <w:szCs w:val="22"/>
            <w:lang w:eastAsia="en-AU"/>
          </w:rPr>
          <w:tab/>
        </w:r>
        <w:r w:rsidRPr="007C32A7">
          <w:t>Role of chief psychiatrist—forensic psychiatric treatment order</w:t>
        </w:r>
        <w:r>
          <w:tab/>
        </w:r>
        <w:r>
          <w:fldChar w:fldCharType="begin"/>
        </w:r>
        <w:r>
          <w:instrText xml:space="preserve"> PAGEREF _Toc20817029 \h </w:instrText>
        </w:r>
        <w:r>
          <w:fldChar w:fldCharType="separate"/>
        </w:r>
        <w:r w:rsidR="00625F87">
          <w:t>106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30" w:history="1">
        <w:r w:rsidRPr="007C32A7">
          <w:t>104</w:t>
        </w:r>
        <w:r>
          <w:rPr>
            <w:rFonts w:asciiTheme="minorHAnsi" w:eastAsiaTheme="minorEastAsia" w:hAnsiTheme="minorHAnsi" w:cstheme="minorBidi"/>
            <w:sz w:val="22"/>
            <w:szCs w:val="22"/>
            <w:lang w:eastAsia="en-AU"/>
          </w:rPr>
          <w:tab/>
        </w:r>
        <w:r w:rsidRPr="007C32A7">
          <w:t>Treatment etc to be explained—forensic psychiatric treatment order</w:t>
        </w:r>
        <w:r>
          <w:tab/>
        </w:r>
        <w:r>
          <w:fldChar w:fldCharType="begin"/>
        </w:r>
        <w:r>
          <w:instrText xml:space="preserve"> PAGEREF _Toc20817030 \h </w:instrText>
        </w:r>
        <w:r>
          <w:fldChar w:fldCharType="separate"/>
        </w:r>
        <w:r w:rsidR="00625F87">
          <w:t>109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31" w:history="1">
        <w:r w:rsidRPr="007C32A7">
          <w:t>105</w:t>
        </w:r>
        <w:r>
          <w:rPr>
            <w:rFonts w:asciiTheme="minorHAnsi" w:eastAsiaTheme="minorEastAsia" w:hAnsiTheme="minorHAnsi" w:cstheme="minorBidi"/>
            <w:sz w:val="22"/>
            <w:szCs w:val="22"/>
            <w:lang w:eastAsia="en-AU"/>
          </w:rPr>
          <w:tab/>
        </w:r>
        <w:r w:rsidRPr="007C32A7">
          <w:t>Action if forensic psychiatric treatment order no longer appropriate—no longer person in relation to whom ACAT could make order</w:t>
        </w:r>
        <w:r>
          <w:tab/>
        </w:r>
        <w:r>
          <w:fldChar w:fldCharType="begin"/>
        </w:r>
        <w:r>
          <w:instrText xml:space="preserve"> PAGEREF _Toc20817031 \h </w:instrText>
        </w:r>
        <w:r>
          <w:fldChar w:fldCharType="separate"/>
        </w:r>
        <w:r w:rsidR="00625F87">
          <w:t>109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32" w:history="1">
        <w:r w:rsidRPr="007C32A7">
          <w:t>106</w:t>
        </w:r>
        <w:r>
          <w:rPr>
            <w:rFonts w:asciiTheme="minorHAnsi" w:eastAsiaTheme="minorEastAsia" w:hAnsiTheme="minorHAnsi" w:cstheme="minorBidi"/>
            <w:sz w:val="22"/>
            <w:szCs w:val="22"/>
            <w:lang w:eastAsia="en-AU"/>
          </w:rPr>
          <w:tab/>
        </w:r>
        <w:r w:rsidRPr="007C32A7">
          <w:t>Action if forensic psychiatric treatment order no longer appropriate—no longer necessary to detain person</w:t>
        </w:r>
        <w:r>
          <w:tab/>
        </w:r>
        <w:r>
          <w:fldChar w:fldCharType="begin"/>
        </w:r>
        <w:r>
          <w:instrText xml:space="preserve"> PAGEREF _Toc20817032 \h </w:instrText>
        </w:r>
        <w:r>
          <w:fldChar w:fldCharType="separate"/>
        </w:r>
        <w:r w:rsidR="00625F87">
          <w:t>111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33" w:history="1">
        <w:r w:rsidRPr="007C32A7">
          <w:t>107</w:t>
        </w:r>
        <w:r>
          <w:rPr>
            <w:rFonts w:asciiTheme="minorHAnsi" w:eastAsiaTheme="minorEastAsia" w:hAnsiTheme="minorHAnsi" w:cstheme="minorBidi"/>
            <w:sz w:val="22"/>
            <w:szCs w:val="22"/>
            <w:lang w:eastAsia="en-AU"/>
          </w:rPr>
          <w:tab/>
        </w:r>
        <w:r w:rsidRPr="007C32A7">
          <w:t>Powers in relation to forensic psychiatric treatment order</w:t>
        </w:r>
        <w:r>
          <w:tab/>
        </w:r>
        <w:r>
          <w:fldChar w:fldCharType="begin"/>
        </w:r>
        <w:r>
          <w:instrText xml:space="preserve"> PAGEREF _Toc20817033 \h </w:instrText>
        </w:r>
        <w:r>
          <w:fldChar w:fldCharType="separate"/>
        </w:r>
        <w:r w:rsidR="00625F87">
          <w:t>113</w:t>
        </w:r>
        <w:r>
          <w:fldChar w:fldCharType="end"/>
        </w:r>
      </w:hyperlink>
    </w:p>
    <w:p w:rsidR="00E53E3B" w:rsidRDefault="002C3502">
      <w:pPr>
        <w:pStyle w:val="TOC3"/>
        <w:rPr>
          <w:rFonts w:asciiTheme="minorHAnsi" w:eastAsiaTheme="minorEastAsia" w:hAnsiTheme="minorHAnsi" w:cstheme="minorBidi"/>
          <w:b w:val="0"/>
          <w:sz w:val="22"/>
          <w:szCs w:val="22"/>
          <w:lang w:eastAsia="en-AU"/>
        </w:rPr>
      </w:pPr>
      <w:hyperlink w:anchor="_Toc20817034" w:history="1">
        <w:r w:rsidR="00E53E3B" w:rsidRPr="007C32A7">
          <w:t>Division 7.1.5</w:t>
        </w:r>
        <w:r w:rsidR="00E53E3B">
          <w:rPr>
            <w:rFonts w:asciiTheme="minorHAnsi" w:eastAsiaTheme="minorEastAsia" w:hAnsiTheme="minorHAnsi" w:cstheme="minorBidi"/>
            <w:b w:val="0"/>
            <w:sz w:val="22"/>
            <w:szCs w:val="22"/>
            <w:lang w:eastAsia="en-AU"/>
          </w:rPr>
          <w:tab/>
        </w:r>
        <w:r w:rsidR="00E53E3B" w:rsidRPr="007C32A7">
          <w:t>Forensic community care orders</w:t>
        </w:r>
        <w:r w:rsidR="00E53E3B" w:rsidRPr="00E53E3B">
          <w:rPr>
            <w:vanish/>
          </w:rPr>
          <w:tab/>
        </w:r>
        <w:r w:rsidR="00E53E3B" w:rsidRPr="00E53E3B">
          <w:rPr>
            <w:vanish/>
          </w:rPr>
          <w:fldChar w:fldCharType="begin"/>
        </w:r>
        <w:r w:rsidR="00E53E3B" w:rsidRPr="00E53E3B">
          <w:rPr>
            <w:vanish/>
          </w:rPr>
          <w:instrText xml:space="preserve"> PAGEREF _Toc20817034 \h </w:instrText>
        </w:r>
        <w:r w:rsidR="00E53E3B" w:rsidRPr="00E53E3B">
          <w:rPr>
            <w:vanish/>
          </w:rPr>
        </w:r>
        <w:r w:rsidR="00E53E3B" w:rsidRPr="00E53E3B">
          <w:rPr>
            <w:vanish/>
          </w:rPr>
          <w:fldChar w:fldCharType="separate"/>
        </w:r>
        <w:r w:rsidR="00625F87">
          <w:rPr>
            <w:vanish/>
          </w:rPr>
          <w:t>115</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35" w:history="1">
        <w:r w:rsidRPr="007C32A7">
          <w:t>108</w:t>
        </w:r>
        <w:r>
          <w:rPr>
            <w:rFonts w:asciiTheme="minorHAnsi" w:eastAsiaTheme="minorEastAsia" w:hAnsiTheme="minorHAnsi" w:cstheme="minorBidi"/>
            <w:sz w:val="22"/>
            <w:szCs w:val="22"/>
            <w:lang w:eastAsia="en-AU"/>
          </w:rPr>
          <w:tab/>
        </w:r>
        <w:r w:rsidRPr="007C32A7">
          <w:t>Forensic community care order</w:t>
        </w:r>
        <w:r>
          <w:tab/>
        </w:r>
        <w:r>
          <w:fldChar w:fldCharType="begin"/>
        </w:r>
        <w:r>
          <w:instrText xml:space="preserve"> PAGEREF _Toc20817035 \h </w:instrText>
        </w:r>
        <w:r>
          <w:fldChar w:fldCharType="separate"/>
        </w:r>
        <w:r w:rsidR="00625F87">
          <w:t>115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36" w:history="1">
        <w:r w:rsidRPr="007C32A7">
          <w:t>109</w:t>
        </w:r>
        <w:r>
          <w:rPr>
            <w:rFonts w:asciiTheme="minorHAnsi" w:eastAsiaTheme="minorEastAsia" w:hAnsiTheme="minorHAnsi" w:cstheme="minorBidi"/>
            <w:sz w:val="22"/>
            <w:szCs w:val="22"/>
            <w:lang w:eastAsia="en-AU"/>
          </w:rPr>
          <w:tab/>
        </w:r>
        <w:r w:rsidRPr="007C32A7">
          <w:t>Content of forensic community care order</w:t>
        </w:r>
        <w:r>
          <w:tab/>
        </w:r>
        <w:r>
          <w:fldChar w:fldCharType="begin"/>
        </w:r>
        <w:r>
          <w:instrText xml:space="preserve"> PAGEREF _Toc20817036 \h </w:instrText>
        </w:r>
        <w:r>
          <w:fldChar w:fldCharType="separate"/>
        </w:r>
        <w:r w:rsidR="00625F87">
          <w:t>117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37" w:history="1">
        <w:r w:rsidRPr="007C32A7">
          <w:t>110</w:t>
        </w:r>
        <w:r>
          <w:rPr>
            <w:rFonts w:asciiTheme="minorHAnsi" w:eastAsiaTheme="minorEastAsia" w:hAnsiTheme="minorHAnsi" w:cstheme="minorBidi"/>
            <w:sz w:val="22"/>
            <w:szCs w:val="22"/>
            <w:lang w:eastAsia="en-AU"/>
          </w:rPr>
          <w:tab/>
        </w:r>
        <w:r w:rsidRPr="007C32A7">
          <w:t>Role of care coordinator—forensic community care order</w:t>
        </w:r>
        <w:r>
          <w:tab/>
        </w:r>
        <w:r>
          <w:fldChar w:fldCharType="begin"/>
        </w:r>
        <w:r>
          <w:instrText xml:space="preserve"> PAGEREF _Toc20817037 \h </w:instrText>
        </w:r>
        <w:r>
          <w:fldChar w:fldCharType="separate"/>
        </w:r>
        <w:r w:rsidR="00625F87">
          <w:t>118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38" w:history="1">
        <w:r w:rsidRPr="007C32A7">
          <w:t>111</w:t>
        </w:r>
        <w:r>
          <w:rPr>
            <w:rFonts w:asciiTheme="minorHAnsi" w:eastAsiaTheme="minorEastAsia" w:hAnsiTheme="minorHAnsi" w:cstheme="minorBidi"/>
            <w:sz w:val="22"/>
            <w:szCs w:val="22"/>
            <w:lang w:eastAsia="en-AU"/>
          </w:rPr>
          <w:tab/>
        </w:r>
        <w:r w:rsidRPr="007C32A7">
          <w:t>Treatment etc to be explained—forensic community care order</w:t>
        </w:r>
        <w:r>
          <w:tab/>
        </w:r>
        <w:r>
          <w:fldChar w:fldCharType="begin"/>
        </w:r>
        <w:r>
          <w:instrText xml:space="preserve"> PAGEREF _Toc20817038 \h </w:instrText>
        </w:r>
        <w:r>
          <w:fldChar w:fldCharType="separate"/>
        </w:r>
        <w:r w:rsidR="00625F87">
          <w:t>120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39" w:history="1">
        <w:r w:rsidRPr="007C32A7">
          <w:t>112</w:t>
        </w:r>
        <w:r>
          <w:rPr>
            <w:rFonts w:asciiTheme="minorHAnsi" w:eastAsiaTheme="minorEastAsia" w:hAnsiTheme="minorHAnsi" w:cstheme="minorBidi"/>
            <w:sz w:val="22"/>
            <w:szCs w:val="22"/>
            <w:lang w:eastAsia="en-AU"/>
          </w:rPr>
          <w:tab/>
        </w:r>
        <w:r w:rsidRPr="007C32A7">
          <w:t>Action if forensic community care order no longer appropriate—no longer person in relation to whom ACAT could make order</w:t>
        </w:r>
        <w:r>
          <w:tab/>
        </w:r>
        <w:r>
          <w:fldChar w:fldCharType="begin"/>
        </w:r>
        <w:r>
          <w:instrText xml:space="preserve"> PAGEREF _Toc20817039 \h </w:instrText>
        </w:r>
        <w:r>
          <w:fldChar w:fldCharType="separate"/>
        </w:r>
        <w:r w:rsidR="00625F87">
          <w:t>120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40" w:history="1">
        <w:r w:rsidRPr="007C32A7">
          <w:t>113</w:t>
        </w:r>
        <w:r>
          <w:rPr>
            <w:rFonts w:asciiTheme="minorHAnsi" w:eastAsiaTheme="minorEastAsia" w:hAnsiTheme="minorHAnsi" w:cstheme="minorBidi"/>
            <w:sz w:val="22"/>
            <w:szCs w:val="22"/>
            <w:lang w:eastAsia="en-AU"/>
          </w:rPr>
          <w:tab/>
        </w:r>
        <w:r w:rsidRPr="007C32A7">
          <w:t>Action if forensic community care order no longer appropriate—no longer necessary to detain person</w:t>
        </w:r>
        <w:r>
          <w:tab/>
        </w:r>
        <w:r>
          <w:fldChar w:fldCharType="begin"/>
        </w:r>
        <w:r>
          <w:instrText xml:space="preserve"> PAGEREF _Toc20817040 \h </w:instrText>
        </w:r>
        <w:r>
          <w:fldChar w:fldCharType="separate"/>
        </w:r>
        <w:r w:rsidR="00625F87">
          <w:t>122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41" w:history="1">
        <w:r w:rsidRPr="007C32A7">
          <w:t>114</w:t>
        </w:r>
        <w:r>
          <w:rPr>
            <w:rFonts w:asciiTheme="minorHAnsi" w:eastAsiaTheme="minorEastAsia" w:hAnsiTheme="minorHAnsi" w:cstheme="minorBidi"/>
            <w:sz w:val="22"/>
            <w:szCs w:val="22"/>
            <w:lang w:eastAsia="en-AU"/>
          </w:rPr>
          <w:tab/>
        </w:r>
        <w:r w:rsidRPr="007C32A7">
          <w:t>Powers in relation to forensic community care order</w:t>
        </w:r>
        <w:r>
          <w:tab/>
        </w:r>
        <w:r>
          <w:fldChar w:fldCharType="begin"/>
        </w:r>
        <w:r>
          <w:instrText xml:space="preserve"> PAGEREF _Toc20817041 \h </w:instrText>
        </w:r>
        <w:r>
          <w:fldChar w:fldCharType="separate"/>
        </w:r>
        <w:r w:rsidR="00625F87">
          <w:t>124</w:t>
        </w:r>
        <w:r>
          <w:fldChar w:fldCharType="end"/>
        </w:r>
      </w:hyperlink>
    </w:p>
    <w:p w:rsidR="00E53E3B" w:rsidRDefault="002C3502">
      <w:pPr>
        <w:pStyle w:val="TOC3"/>
        <w:rPr>
          <w:rFonts w:asciiTheme="minorHAnsi" w:eastAsiaTheme="minorEastAsia" w:hAnsiTheme="minorHAnsi" w:cstheme="minorBidi"/>
          <w:b w:val="0"/>
          <w:sz w:val="22"/>
          <w:szCs w:val="22"/>
          <w:lang w:eastAsia="en-AU"/>
        </w:rPr>
      </w:pPr>
      <w:hyperlink w:anchor="_Toc20817042" w:history="1">
        <w:r w:rsidR="00E53E3B" w:rsidRPr="007C32A7">
          <w:t>Division 7.1.6</w:t>
        </w:r>
        <w:r w:rsidR="00E53E3B">
          <w:rPr>
            <w:rFonts w:asciiTheme="minorHAnsi" w:eastAsiaTheme="minorEastAsia" w:hAnsiTheme="minorHAnsi" w:cstheme="minorBidi"/>
            <w:b w:val="0"/>
            <w:sz w:val="22"/>
            <w:szCs w:val="22"/>
            <w:lang w:eastAsia="en-AU"/>
          </w:rPr>
          <w:tab/>
        </w:r>
        <w:r w:rsidR="00E53E3B" w:rsidRPr="007C32A7">
          <w:t>Limits on communication under forensic mental health orders</w:t>
        </w:r>
        <w:r w:rsidR="00E53E3B" w:rsidRPr="00E53E3B">
          <w:rPr>
            <w:vanish/>
          </w:rPr>
          <w:tab/>
        </w:r>
        <w:r w:rsidR="00E53E3B" w:rsidRPr="00E53E3B">
          <w:rPr>
            <w:vanish/>
          </w:rPr>
          <w:fldChar w:fldCharType="begin"/>
        </w:r>
        <w:r w:rsidR="00E53E3B" w:rsidRPr="00E53E3B">
          <w:rPr>
            <w:vanish/>
          </w:rPr>
          <w:instrText xml:space="preserve"> PAGEREF _Toc20817042 \h </w:instrText>
        </w:r>
        <w:r w:rsidR="00E53E3B" w:rsidRPr="00E53E3B">
          <w:rPr>
            <w:vanish/>
          </w:rPr>
        </w:r>
        <w:r w:rsidR="00E53E3B" w:rsidRPr="00E53E3B">
          <w:rPr>
            <w:vanish/>
          </w:rPr>
          <w:fldChar w:fldCharType="separate"/>
        </w:r>
        <w:r w:rsidR="00625F87">
          <w:rPr>
            <w:vanish/>
          </w:rPr>
          <w:t>126</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43" w:history="1">
        <w:r w:rsidRPr="007C32A7">
          <w:t>115</w:t>
        </w:r>
        <w:r>
          <w:rPr>
            <w:rFonts w:asciiTheme="minorHAnsi" w:eastAsiaTheme="minorEastAsia" w:hAnsiTheme="minorHAnsi" w:cstheme="minorBidi"/>
            <w:sz w:val="22"/>
            <w:szCs w:val="22"/>
            <w:lang w:eastAsia="en-AU"/>
          </w:rPr>
          <w:tab/>
        </w:r>
        <w:r w:rsidRPr="007C32A7">
          <w:t>Limits on communication—forensic mental health order</w:t>
        </w:r>
        <w:r>
          <w:tab/>
        </w:r>
        <w:r>
          <w:fldChar w:fldCharType="begin"/>
        </w:r>
        <w:r>
          <w:instrText xml:space="preserve"> PAGEREF _Toc20817043 \h </w:instrText>
        </w:r>
        <w:r>
          <w:fldChar w:fldCharType="separate"/>
        </w:r>
        <w:r w:rsidR="00625F87">
          <w:t>126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44" w:history="1">
        <w:r w:rsidRPr="007C32A7">
          <w:t>116</w:t>
        </w:r>
        <w:r>
          <w:rPr>
            <w:rFonts w:asciiTheme="minorHAnsi" w:eastAsiaTheme="minorEastAsia" w:hAnsiTheme="minorHAnsi" w:cstheme="minorBidi"/>
            <w:sz w:val="22"/>
            <w:szCs w:val="22"/>
            <w:lang w:eastAsia="en-AU"/>
          </w:rPr>
          <w:tab/>
        </w:r>
        <w:r w:rsidRPr="007C32A7">
          <w:rPr>
            <w:lang w:eastAsia="en-AU"/>
          </w:rPr>
          <w:t>Offence—limits on communication—forensic mental health order</w:t>
        </w:r>
        <w:r>
          <w:tab/>
        </w:r>
        <w:r>
          <w:fldChar w:fldCharType="begin"/>
        </w:r>
        <w:r>
          <w:instrText xml:space="preserve"> PAGEREF _Toc20817044 \h </w:instrText>
        </w:r>
        <w:r>
          <w:fldChar w:fldCharType="separate"/>
        </w:r>
        <w:r w:rsidR="00625F87">
          <w:t>128</w:t>
        </w:r>
        <w:r>
          <w:fldChar w:fldCharType="end"/>
        </w:r>
      </w:hyperlink>
    </w:p>
    <w:p w:rsidR="00E53E3B" w:rsidRDefault="002C3502">
      <w:pPr>
        <w:pStyle w:val="TOC3"/>
        <w:rPr>
          <w:rFonts w:asciiTheme="minorHAnsi" w:eastAsiaTheme="minorEastAsia" w:hAnsiTheme="minorHAnsi" w:cstheme="minorBidi"/>
          <w:b w:val="0"/>
          <w:sz w:val="22"/>
          <w:szCs w:val="22"/>
          <w:lang w:eastAsia="en-AU"/>
        </w:rPr>
      </w:pPr>
      <w:hyperlink w:anchor="_Toc20817045" w:history="1">
        <w:r w:rsidR="00E53E3B" w:rsidRPr="007C32A7">
          <w:t>Division 7.1.7</w:t>
        </w:r>
        <w:r w:rsidR="00E53E3B">
          <w:rPr>
            <w:rFonts w:asciiTheme="minorHAnsi" w:eastAsiaTheme="minorEastAsia" w:hAnsiTheme="minorHAnsi" w:cstheme="minorBidi"/>
            <w:b w:val="0"/>
            <w:sz w:val="22"/>
            <w:szCs w:val="22"/>
            <w:lang w:eastAsia="en-AU"/>
          </w:rPr>
          <w:tab/>
        </w:r>
        <w:r w:rsidR="00E53E3B" w:rsidRPr="007C32A7">
          <w:t>Duration of forensic mental health orders</w:t>
        </w:r>
        <w:r w:rsidR="00E53E3B" w:rsidRPr="00E53E3B">
          <w:rPr>
            <w:vanish/>
          </w:rPr>
          <w:tab/>
        </w:r>
        <w:r w:rsidR="00E53E3B" w:rsidRPr="00E53E3B">
          <w:rPr>
            <w:vanish/>
          </w:rPr>
          <w:fldChar w:fldCharType="begin"/>
        </w:r>
        <w:r w:rsidR="00E53E3B" w:rsidRPr="00E53E3B">
          <w:rPr>
            <w:vanish/>
          </w:rPr>
          <w:instrText xml:space="preserve"> PAGEREF _Toc20817045 \h </w:instrText>
        </w:r>
        <w:r w:rsidR="00E53E3B" w:rsidRPr="00E53E3B">
          <w:rPr>
            <w:vanish/>
          </w:rPr>
        </w:r>
        <w:r w:rsidR="00E53E3B" w:rsidRPr="00E53E3B">
          <w:rPr>
            <w:vanish/>
          </w:rPr>
          <w:fldChar w:fldCharType="separate"/>
        </w:r>
        <w:r w:rsidR="00625F87">
          <w:rPr>
            <w:vanish/>
          </w:rPr>
          <w:t>128</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46" w:history="1">
        <w:r w:rsidRPr="007C32A7">
          <w:t>117</w:t>
        </w:r>
        <w:r>
          <w:rPr>
            <w:rFonts w:asciiTheme="minorHAnsi" w:eastAsiaTheme="minorEastAsia" w:hAnsiTheme="minorHAnsi" w:cstheme="minorBidi"/>
            <w:sz w:val="22"/>
            <w:szCs w:val="22"/>
            <w:lang w:eastAsia="en-AU"/>
          </w:rPr>
          <w:tab/>
        </w:r>
        <w:r w:rsidRPr="007C32A7">
          <w:t>Duration of forensic mental health orders</w:t>
        </w:r>
        <w:r>
          <w:tab/>
        </w:r>
        <w:r>
          <w:fldChar w:fldCharType="begin"/>
        </w:r>
        <w:r>
          <w:instrText xml:space="preserve"> PAGEREF _Toc20817046 \h </w:instrText>
        </w:r>
        <w:r>
          <w:fldChar w:fldCharType="separate"/>
        </w:r>
        <w:r w:rsidR="00625F87">
          <w:t>128</w:t>
        </w:r>
        <w:r>
          <w:fldChar w:fldCharType="end"/>
        </w:r>
      </w:hyperlink>
    </w:p>
    <w:p w:rsidR="00E53E3B" w:rsidRDefault="002C3502">
      <w:pPr>
        <w:pStyle w:val="TOC3"/>
        <w:rPr>
          <w:rFonts w:asciiTheme="minorHAnsi" w:eastAsiaTheme="minorEastAsia" w:hAnsiTheme="minorHAnsi" w:cstheme="minorBidi"/>
          <w:b w:val="0"/>
          <w:sz w:val="22"/>
          <w:szCs w:val="22"/>
          <w:lang w:eastAsia="en-AU"/>
        </w:rPr>
      </w:pPr>
      <w:hyperlink w:anchor="_Toc20817047" w:history="1">
        <w:r w:rsidR="00E53E3B" w:rsidRPr="007C32A7">
          <w:t>Division 7.1.8</w:t>
        </w:r>
        <w:r w:rsidR="00E53E3B">
          <w:rPr>
            <w:rFonts w:asciiTheme="minorHAnsi" w:eastAsiaTheme="minorEastAsia" w:hAnsiTheme="minorHAnsi" w:cstheme="minorBidi"/>
            <w:b w:val="0"/>
            <w:sz w:val="22"/>
            <w:szCs w:val="22"/>
            <w:lang w:eastAsia="en-AU"/>
          </w:rPr>
          <w:tab/>
        </w:r>
        <w:r w:rsidR="00E53E3B" w:rsidRPr="007C32A7">
          <w:t>Leave for detained people</w:t>
        </w:r>
        <w:r w:rsidR="00E53E3B" w:rsidRPr="00E53E3B">
          <w:rPr>
            <w:vanish/>
          </w:rPr>
          <w:tab/>
        </w:r>
        <w:r w:rsidR="00E53E3B" w:rsidRPr="00E53E3B">
          <w:rPr>
            <w:vanish/>
          </w:rPr>
          <w:fldChar w:fldCharType="begin"/>
        </w:r>
        <w:r w:rsidR="00E53E3B" w:rsidRPr="00E53E3B">
          <w:rPr>
            <w:vanish/>
          </w:rPr>
          <w:instrText xml:space="preserve"> PAGEREF _Toc20817047 \h </w:instrText>
        </w:r>
        <w:r w:rsidR="00E53E3B" w:rsidRPr="00E53E3B">
          <w:rPr>
            <w:vanish/>
          </w:rPr>
        </w:r>
        <w:r w:rsidR="00E53E3B" w:rsidRPr="00E53E3B">
          <w:rPr>
            <w:vanish/>
          </w:rPr>
          <w:fldChar w:fldCharType="separate"/>
        </w:r>
        <w:r w:rsidR="00625F87">
          <w:rPr>
            <w:vanish/>
          </w:rPr>
          <w:t>129</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48" w:history="1">
        <w:r w:rsidRPr="007C32A7">
          <w:t>118</w:t>
        </w:r>
        <w:r>
          <w:rPr>
            <w:rFonts w:asciiTheme="minorHAnsi" w:eastAsiaTheme="minorEastAsia" w:hAnsiTheme="minorHAnsi" w:cstheme="minorBidi"/>
            <w:sz w:val="22"/>
            <w:szCs w:val="22"/>
            <w:lang w:eastAsia="en-AU"/>
          </w:rPr>
          <w:tab/>
        </w:r>
        <w:r w:rsidRPr="007C32A7">
          <w:t xml:space="preserve">Meaning of </w:t>
        </w:r>
        <w:r w:rsidRPr="007C32A7">
          <w:rPr>
            <w:i/>
          </w:rPr>
          <w:t>corrections order</w:t>
        </w:r>
        <w:r w:rsidRPr="007C32A7">
          <w:t>—div 7.1.8</w:t>
        </w:r>
        <w:r>
          <w:tab/>
        </w:r>
        <w:r>
          <w:fldChar w:fldCharType="begin"/>
        </w:r>
        <w:r>
          <w:instrText xml:space="preserve"> PAGEREF _Toc20817048 \h </w:instrText>
        </w:r>
        <w:r>
          <w:fldChar w:fldCharType="separate"/>
        </w:r>
        <w:r w:rsidR="00625F87">
          <w:t>129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49" w:history="1">
        <w:r w:rsidRPr="007C32A7">
          <w:t>119</w:t>
        </w:r>
        <w:r>
          <w:rPr>
            <w:rFonts w:asciiTheme="minorHAnsi" w:eastAsiaTheme="minorEastAsia" w:hAnsiTheme="minorHAnsi" w:cstheme="minorBidi"/>
            <w:sz w:val="22"/>
            <w:szCs w:val="22"/>
            <w:lang w:eastAsia="en-AU"/>
          </w:rPr>
          <w:tab/>
        </w:r>
        <w:r w:rsidRPr="007C32A7">
          <w:t>Grant of leave for person detained by ACAT</w:t>
        </w:r>
        <w:r>
          <w:tab/>
        </w:r>
        <w:r>
          <w:fldChar w:fldCharType="begin"/>
        </w:r>
        <w:r>
          <w:instrText xml:space="preserve"> PAGEREF _Toc20817049 \h </w:instrText>
        </w:r>
        <w:r>
          <w:fldChar w:fldCharType="separate"/>
        </w:r>
        <w:r w:rsidR="00625F87">
          <w:t>130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50" w:history="1">
        <w:r w:rsidRPr="007C32A7">
          <w:t>120</w:t>
        </w:r>
        <w:r>
          <w:rPr>
            <w:rFonts w:asciiTheme="minorHAnsi" w:eastAsiaTheme="minorEastAsia" w:hAnsiTheme="minorHAnsi" w:cstheme="minorBidi"/>
            <w:sz w:val="22"/>
            <w:szCs w:val="22"/>
            <w:lang w:eastAsia="en-AU"/>
          </w:rPr>
          <w:tab/>
        </w:r>
        <w:r w:rsidRPr="007C32A7">
          <w:t>Revocation of leave granted by ACAT</w:t>
        </w:r>
        <w:r>
          <w:tab/>
        </w:r>
        <w:r>
          <w:fldChar w:fldCharType="begin"/>
        </w:r>
        <w:r>
          <w:instrText xml:space="preserve"> PAGEREF _Toc20817050 \h </w:instrText>
        </w:r>
        <w:r>
          <w:fldChar w:fldCharType="separate"/>
        </w:r>
        <w:r w:rsidR="00625F87">
          <w:t>132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51" w:history="1">
        <w:r w:rsidRPr="007C32A7">
          <w:t>121</w:t>
        </w:r>
        <w:r>
          <w:rPr>
            <w:rFonts w:asciiTheme="minorHAnsi" w:eastAsiaTheme="minorEastAsia" w:hAnsiTheme="minorHAnsi" w:cstheme="minorBidi"/>
            <w:sz w:val="22"/>
            <w:szCs w:val="22"/>
            <w:lang w:eastAsia="en-AU"/>
          </w:rPr>
          <w:tab/>
        </w:r>
        <w:r w:rsidRPr="007C32A7">
          <w:t>Grant of leave for person detained by relevant official</w:t>
        </w:r>
        <w:r>
          <w:tab/>
        </w:r>
        <w:r>
          <w:fldChar w:fldCharType="begin"/>
        </w:r>
        <w:r>
          <w:instrText xml:space="preserve"> PAGEREF _Toc20817051 \h </w:instrText>
        </w:r>
        <w:r>
          <w:fldChar w:fldCharType="separate"/>
        </w:r>
        <w:r w:rsidR="00625F87">
          <w:t>135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52" w:history="1">
        <w:r w:rsidRPr="007C32A7">
          <w:t>122</w:t>
        </w:r>
        <w:r>
          <w:rPr>
            <w:rFonts w:asciiTheme="minorHAnsi" w:eastAsiaTheme="minorEastAsia" w:hAnsiTheme="minorHAnsi" w:cstheme="minorBidi"/>
            <w:sz w:val="22"/>
            <w:szCs w:val="22"/>
            <w:lang w:eastAsia="en-AU"/>
          </w:rPr>
          <w:tab/>
        </w:r>
        <w:r w:rsidRPr="007C32A7">
          <w:t>Leave in emergency or special circumstances</w:t>
        </w:r>
        <w:r>
          <w:tab/>
        </w:r>
        <w:r>
          <w:fldChar w:fldCharType="begin"/>
        </w:r>
        <w:r>
          <w:instrText xml:space="preserve"> PAGEREF _Toc20817052 \h </w:instrText>
        </w:r>
        <w:r>
          <w:fldChar w:fldCharType="separate"/>
        </w:r>
        <w:r w:rsidR="00625F87">
          <w:t>137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53" w:history="1">
        <w:r w:rsidRPr="007C32A7">
          <w:t>123</w:t>
        </w:r>
        <w:r>
          <w:rPr>
            <w:rFonts w:asciiTheme="minorHAnsi" w:eastAsiaTheme="minorEastAsia" w:hAnsiTheme="minorHAnsi" w:cstheme="minorBidi"/>
            <w:sz w:val="22"/>
            <w:szCs w:val="22"/>
            <w:lang w:eastAsia="en-AU"/>
          </w:rPr>
          <w:tab/>
        </w:r>
        <w:r w:rsidRPr="007C32A7">
          <w:t>Revocation of leave granted by relevant official</w:t>
        </w:r>
        <w:r>
          <w:tab/>
        </w:r>
        <w:r>
          <w:fldChar w:fldCharType="begin"/>
        </w:r>
        <w:r>
          <w:instrText xml:space="preserve"> PAGEREF _Toc20817053 \h </w:instrText>
        </w:r>
        <w:r>
          <w:fldChar w:fldCharType="separate"/>
        </w:r>
        <w:r w:rsidR="00625F87">
          <w:t>139</w:t>
        </w:r>
        <w:r>
          <w:fldChar w:fldCharType="end"/>
        </w:r>
      </w:hyperlink>
    </w:p>
    <w:p w:rsidR="00E53E3B" w:rsidRDefault="002C3502">
      <w:pPr>
        <w:pStyle w:val="TOC3"/>
        <w:rPr>
          <w:rFonts w:asciiTheme="minorHAnsi" w:eastAsiaTheme="minorEastAsia" w:hAnsiTheme="minorHAnsi" w:cstheme="minorBidi"/>
          <w:b w:val="0"/>
          <w:sz w:val="22"/>
          <w:szCs w:val="22"/>
          <w:lang w:eastAsia="en-AU"/>
        </w:rPr>
      </w:pPr>
      <w:hyperlink w:anchor="_Toc20817054" w:history="1">
        <w:r w:rsidR="00E53E3B" w:rsidRPr="007C32A7">
          <w:t>Division 7.1.9</w:t>
        </w:r>
        <w:r w:rsidR="00E53E3B">
          <w:rPr>
            <w:rFonts w:asciiTheme="minorHAnsi" w:eastAsiaTheme="minorEastAsia" w:hAnsiTheme="minorHAnsi" w:cstheme="minorBidi"/>
            <w:b w:val="0"/>
            <w:sz w:val="22"/>
            <w:szCs w:val="22"/>
            <w:lang w:eastAsia="en-AU"/>
          </w:rPr>
          <w:tab/>
        </w:r>
        <w:r w:rsidR="00E53E3B" w:rsidRPr="007C32A7">
          <w:t>Contravention and review of forensic mental health orders</w:t>
        </w:r>
        <w:r w:rsidR="00E53E3B" w:rsidRPr="00E53E3B">
          <w:rPr>
            <w:vanish/>
          </w:rPr>
          <w:tab/>
        </w:r>
        <w:r w:rsidR="00E53E3B" w:rsidRPr="00E53E3B">
          <w:rPr>
            <w:vanish/>
          </w:rPr>
          <w:fldChar w:fldCharType="begin"/>
        </w:r>
        <w:r w:rsidR="00E53E3B" w:rsidRPr="00E53E3B">
          <w:rPr>
            <w:vanish/>
          </w:rPr>
          <w:instrText xml:space="preserve"> PAGEREF _Toc20817054 \h </w:instrText>
        </w:r>
        <w:r w:rsidR="00E53E3B" w:rsidRPr="00E53E3B">
          <w:rPr>
            <w:vanish/>
          </w:rPr>
        </w:r>
        <w:r w:rsidR="00E53E3B" w:rsidRPr="00E53E3B">
          <w:rPr>
            <w:vanish/>
          </w:rPr>
          <w:fldChar w:fldCharType="separate"/>
        </w:r>
        <w:r w:rsidR="00625F87">
          <w:rPr>
            <w:vanish/>
          </w:rPr>
          <w:t>142</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55" w:history="1">
        <w:r w:rsidRPr="007C32A7">
          <w:t>124</w:t>
        </w:r>
        <w:r>
          <w:rPr>
            <w:rFonts w:asciiTheme="minorHAnsi" w:eastAsiaTheme="minorEastAsia" w:hAnsiTheme="minorHAnsi" w:cstheme="minorBidi"/>
            <w:sz w:val="22"/>
            <w:szCs w:val="22"/>
            <w:lang w:eastAsia="en-AU"/>
          </w:rPr>
          <w:tab/>
        </w:r>
        <w:r w:rsidRPr="007C32A7">
          <w:t>Contravention of forensic mental health order</w:t>
        </w:r>
        <w:r>
          <w:tab/>
        </w:r>
        <w:r>
          <w:fldChar w:fldCharType="begin"/>
        </w:r>
        <w:r>
          <w:instrText xml:space="preserve"> PAGEREF _Toc20817055 \h </w:instrText>
        </w:r>
        <w:r>
          <w:fldChar w:fldCharType="separate"/>
        </w:r>
        <w:r w:rsidR="00625F87">
          <w:t>142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56" w:history="1">
        <w:r w:rsidRPr="007C32A7">
          <w:t>125</w:t>
        </w:r>
        <w:r>
          <w:rPr>
            <w:rFonts w:asciiTheme="minorHAnsi" w:eastAsiaTheme="minorEastAsia" w:hAnsiTheme="minorHAnsi" w:cstheme="minorBidi"/>
            <w:sz w:val="22"/>
            <w:szCs w:val="22"/>
            <w:lang w:eastAsia="en-AU"/>
          </w:rPr>
          <w:tab/>
        </w:r>
        <w:r w:rsidRPr="007C32A7">
          <w:t>Contravention of forensic mental health order—absconding from facility</w:t>
        </w:r>
        <w:r>
          <w:tab/>
        </w:r>
        <w:r>
          <w:fldChar w:fldCharType="begin"/>
        </w:r>
        <w:r>
          <w:instrText xml:space="preserve"> PAGEREF _Toc20817056 \h </w:instrText>
        </w:r>
        <w:r>
          <w:fldChar w:fldCharType="separate"/>
        </w:r>
        <w:r w:rsidR="00625F87">
          <w:t>144</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57" w:history="1">
        <w:r w:rsidRPr="007C32A7">
          <w:t>126</w:t>
        </w:r>
        <w:r>
          <w:rPr>
            <w:rFonts w:asciiTheme="minorHAnsi" w:eastAsiaTheme="minorEastAsia" w:hAnsiTheme="minorHAnsi" w:cstheme="minorBidi"/>
            <w:sz w:val="22"/>
            <w:szCs w:val="22"/>
            <w:lang w:eastAsia="en-AU"/>
          </w:rPr>
          <w:tab/>
        </w:r>
        <w:r w:rsidRPr="007C32A7">
          <w:t>Review of forensic mental health order</w:t>
        </w:r>
        <w:r>
          <w:tab/>
        </w:r>
        <w:r>
          <w:fldChar w:fldCharType="begin"/>
        </w:r>
        <w:r>
          <w:instrText xml:space="preserve"> PAGEREF _Toc20817057 \h </w:instrText>
        </w:r>
        <w:r>
          <w:fldChar w:fldCharType="separate"/>
        </w:r>
        <w:r w:rsidR="00625F87">
          <w:t>145</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058" w:history="1">
        <w:r w:rsidR="00E53E3B" w:rsidRPr="007C32A7">
          <w:t>Part 7.2</w:t>
        </w:r>
        <w:r w:rsidR="00E53E3B">
          <w:rPr>
            <w:rFonts w:asciiTheme="minorHAnsi" w:eastAsiaTheme="minorEastAsia" w:hAnsiTheme="minorHAnsi" w:cstheme="minorBidi"/>
            <w:b w:val="0"/>
            <w:sz w:val="22"/>
            <w:szCs w:val="22"/>
            <w:lang w:eastAsia="en-AU"/>
          </w:rPr>
          <w:tab/>
        </w:r>
        <w:r w:rsidR="00E53E3B" w:rsidRPr="007C32A7">
          <w:t>Affected people</w:t>
        </w:r>
        <w:r w:rsidR="00E53E3B" w:rsidRPr="00E53E3B">
          <w:rPr>
            <w:vanish/>
          </w:rPr>
          <w:tab/>
        </w:r>
        <w:r w:rsidR="00E53E3B" w:rsidRPr="00E53E3B">
          <w:rPr>
            <w:vanish/>
          </w:rPr>
          <w:fldChar w:fldCharType="begin"/>
        </w:r>
        <w:r w:rsidR="00E53E3B" w:rsidRPr="00E53E3B">
          <w:rPr>
            <w:vanish/>
          </w:rPr>
          <w:instrText xml:space="preserve"> PAGEREF _Toc20817058 \h </w:instrText>
        </w:r>
        <w:r w:rsidR="00E53E3B" w:rsidRPr="00E53E3B">
          <w:rPr>
            <w:vanish/>
          </w:rPr>
        </w:r>
        <w:r w:rsidR="00E53E3B" w:rsidRPr="00E53E3B">
          <w:rPr>
            <w:vanish/>
          </w:rPr>
          <w:fldChar w:fldCharType="separate"/>
        </w:r>
        <w:r w:rsidR="00625F87">
          <w:rPr>
            <w:vanish/>
          </w:rPr>
          <w:t>148</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59" w:history="1">
        <w:r w:rsidRPr="007C32A7">
          <w:t>127</w:t>
        </w:r>
        <w:r>
          <w:rPr>
            <w:rFonts w:asciiTheme="minorHAnsi" w:eastAsiaTheme="minorEastAsia" w:hAnsiTheme="minorHAnsi" w:cstheme="minorBidi"/>
            <w:sz w:val="22"/>
            <w:szCs w:val="22"/>
            <w:lang w:eastAsia="en-AU"/>
          </w:rPr>
          <w:tab/>
        </w:r>
        <w:r w:rsidRPr="007C32A7">
          <w:t>Definitions—pt 7.2</w:t>
        </w:r>
        <w:r>
          <w:tab/>
        </w:r>
        <w:r>
          <w:fldChar w:fldCharType="begin"/>
        </w:r>
        <w:r>
          <w:instrText xml:space="preserve"> PAGEREF _Toc20817059 \h </w:instrText>
        </w:r>
        <w:r>
          <w:fldChar w:fldCharType="separate"/>
        </w:r>
        <w:r w:rsidR="00625F87">
          <w:t>148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60" w:history="1">
        <w:r w:rsidRPr="007C32A7">
          <w:t>128</w:t>
        </w:r>
        <w:r>
          <w:rPr>
            <w:rFonts w:asciiTheme="minorHAnsi" w:eastAsiaTheme="minorEastAsia" w:hAnsiTheme="minorHAnsi" w:cstheme="minorBidi"/>
            <w:sz w:val="22"/>
            <w:szCs w:val="22"/>
            <w:lang w:eastAsia="en-AU"/>
          </w:rPr>
          <w:tab/>
        </w:r>
        <w:r w:rsidRPr="007C32A7">
          <w:t xml:space="preserve">Meaning of </w:t>
        </w:r>
        <w:r w:rsidRPr="007C32A7">
          <w:rPr>
            <w:i/>
          </w:rPr>
          <w:t>affected person</w:t>
        </w:r>
        <w:r>
          <w:tab/>
        </w:r>
        <w:r>
          <w:fldChar w:fldCharType="begin"/>
        </w:r>
        <w:r>
          <w:instrText xml:space="preserve"> PAGEREF _Toc20817060 \h </w:instrText>
        </w:r>
        <w:r>
          <w:fldChar w:fldCharType="separate"/>
        </w:r>
        <w:r w:rsidR="00625F87">
          <w:t>148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61" w:history="1">
        <w:r w:rsidRPr="007C32A7">
          <w:t>129</w:t>
        </w:r>
        <w:r>
          <w:rPr>
            <w:rFonts w:asciiTheme="minorHAnsi" w:eastAsiaTheme="minorEastAsia" w:hAnsiTheme="minorHAnsi" w:cstheme="minorBidi"/>
            <w:sz w:val="22"/>
            <w:szCs w:val="22"/>
            <w:lang w:eastAsia="en-AU"/>
          </w:rPr>
          <w:tab/>
        </w:r>
        <w:r w:rsidRPr="007C32A7">
          <w:t xml:space="preserve">Meaning of </w:t>
        </w:r>
        <w:r w:rsidRPr="007C32A7">
          <w:rPr>
            <w:i/>
          </w:rPr>
          <w:t>registered affected person</w:t>
        </w:r>
        <w:r>
          <w:tab/>
        </w:r>
        <w:r>
          <w:fldChar w:fldCharType="begin"/>
        </w:r>
        <w:r>
          <w:instrText xml:space="preserve"> PAGEREF _Toc20817061 \h </w:instrText>
        </w:r>
        <w:r>
          <w:fldChar w:fldCharType="separate"/>
        </w:r>
        <w:r w:rsidR="00625F87">
          <w:t>150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62" w:history="1">
        <w:r w:rsidRPr="007C32A7">
          <w:t>130</w:t>
        </w:r>
        <w:r>
          <w:rPr>
            <w:rFonts w:asciiTheme="minorHAnsi" w:eastAsiaTheme="minorEastAsia" w:hAnsiTheme="minorHAnsi" w:cstheme="minorBidi"/>
            <w:sz w:val="22"/>
            <w:szCs w:val="22"/>
            <w:lang w:eastAsia="en-AU"/>
          </w:rPr>
          <w:tab/>
        </w:r>
        <w:r w:rsidRPr="007C32A7">
          <w:rPr>
            <w:lang w:val="en-US"/>
          </w:rPr>
          <w:t>Affected person register</w:t>
        </w:r>
        <w:r>
          <w:tab/>
        </w:r>
        <w:r>
          <w:fldChar w:fldCharType="begin"/>
        </w:r>
        <w:r>
          <w:instrText xml:space="preserve"> PAGEREF _Toc20817062 \h </w:instrText>
        </w:r>
        <w:r>
          <w:fldChar w:fldCharType="separate"/>
        </w:r>
        <w:r w:rsidR="00625F87">
          <w:t>150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63" w:history="1">
        <w:r w:rsidRPr="007C32A7">
          <w:t>131</w:t>
        </w:r>
        <w:r>
          <w:rPr>
            <w:rFonts w:asciiTheme="minorHAnsi" w:eastAsiaTheme="minorEastAsia" w:hAnsiTheme="minorHAnsi" w:cstheme="minorBidi"/>
            <w:sz w:val="22"/>
            <w:szCs w:val="22"/>
            <w:lang w:eastAsia="en-AU"/>
          </w:rPr>
          <w:tab/>
        </w:r>
        <w:r w:rsidRPr="007C32A7">
          <w:rPr>
            <w:lang w:val="en-US"/>
          </w:rPr>
          <w:t>Notifying people about the affected person register</w:t>
        </w:r>
        <w:r>
          <w:tab/>
        </w:r>
        <w:r>
          <w:fldChar w:fldCharType="begin"/>
        </w:r>
        <w:r>
          <w:instrText xml:space="preserve"> PAGEREF _Toc20817063 \h </w:instrText>
        </w:r>
        <w:r>
          <w:fldChar w:fldCharType="separate"/>
        </w:r>
        <w:r w:rsidR="00625F87">
          <w:t>150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64" w:history="1">
        <w:r w:rsidRPr="007C32A7">
          <w:t>132</w:t>
        </w:r>
        <w:r>
          <w:rPr>
            <w:rFonts w:asciiTheme="minorHAnsi" w:eastAsiaTheme="minorEastAsia" w:hAnsiTheme="minorHAnsi" w:cstheme="minorBidi"/>
            <w:sz w:val="22"/>
            <w:szCs w:val="22"/>
            <w:lang w:eastAsia="en-AU"/>
          </w:rPr>
          <w:tab/>
        </w:r>
        <w:r w:rsidRPr="007C32A7">
          <w:rPr>
            <w:lang w:val="en-US"/>
          </w:rPr>
          <w:t>Including person in affected person register</w:t>
        </w:r>
        <w:r>
          <w:tab/>
        </w:r>
        <w:r>
          <w:fldChar w:fldCharType="begin"/>
        </w:r>
        <w:r>
          <w:instrText xml:space="preserve"> PAGEREF _Toc20817064 \h </w:instrText>
        </w:r>
        <w:r>
          <w:fldChar w:fldCharType="separate"/>
        </w:r>
        <w:r w:rsidR="00625F87">
          <w:t>151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65" w:history="1">
        <w:r w:rsidRPr="007C32A7">
          <w:t>133</w:t>
        </w:r>
        <w:r>
          <w:rPr>
            <w:rFonts w:asciiTheme="minorHAnsi" w:eastAsiaTheme="minorEastAsia" w:hAnsiTheme="minorHAnsi" w:cstheme="minorBidi"/>
            <w:sz w:val="22"/>
            <w:szCs w:val="22"/>
            <w:lang w:eastAsia="en-AU"/>
          </w:rPr>
          <w:tab/>
        </w:r>
        <w:r w:rsidRPr="007C32A7">
          <w:rPr>
            <w:lang w:val="en-US"/>
          </w:rPr>
          <w:t>Removing person from affected person register</w:t>
        </w:r>
        <w:r>
          <w:tab/>
        </w:r>
        <w:r>
          <w:fldChar w:fldCharType="begin"/>
        </w:r>
        <w:r>
          <w:instrText xml:space="preserve"> PAGEREF _Toc20817065 \h </w:instrText>
        </w:r>
        <w:r>
          <w:fldChar w:fldCharType="separate"/>
        </w:r>
        <w:r w:rsidR="00625F87">
          <w:t>152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66" w:history="1">
        <w:r w:rsidRPr="007C32A7">
          <w:t>134</w:t>
        </w:r>
        <w:r>
          <w:rPr>
            <w:rFonts w:asciiTheme="minorHAnsi" w:eastAsiaTheme="minorEastAsia" w:hAnsiTheme="minorHAnsi" w:cstheme="minorBidi"/>
            <w:sz w:val="22"/>
            <w:szCs w:val="22"/>
            <w:lang w:eastAsia="en-AU"/>
          </w:rPr>
          <w:tab/>
        </w:r>
        <w:r w:rsidRPr="007C32A7">
          <w:t>Disclosures to registered affected people</w:t>
        </w:r>
        <w:r>
          <w:tab/>
        </w:r>
        <w:r>
          <w:fldChar w:fldCharType="begin"/>
        </w:r>
        <w:r>
          <w:instrText xml:space="preserve"> PAGEREF _Toc20817066 \h </w:instrText>
        </w:r>
        <w:r>
          <w:fldChar w:fldCharType="separate"/>
        </w:r>
        <w:r w:rsidR="00625F87">
          <w:t>153</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7067" w:history="1">
        <w:r w:rsidR="00E53E3B" w:rsidRPr="007C32A7">
          <w:t>Chapter 8</w:t>
        </w:r>
        <w:r w:rsidR="00E53E3B">
          <w:rPr>
            <w:rFonts w:asciiTheme="minorHAnsi" w:eastAsiaTheme="minorEastAsia" w:hAnsiTheme="minorHAnsi" w:cstheme="minorBidi"/>
            <w:b w:val="0"/>
            <w:sz w:val="22"/>
            <w:szCs w:val="22"/>
            <w:lang w:eastAsia="en-AU"/>
          </w:rPr>
          <w:tab/>
        </w:r>
        <w:r w:rsidR="00E53E3B" w:rsidRPr="007C32A7">
          <w:t>Correctional patients</w:t>
        </w:r>
        <w:r w:rsidR="00E53E3B" w:rsidRPr="00E53E3B">
          <w:rPr>
            <w:vanish/>
          </w:rPr>
          <w:tab/>
        </w:r>
        <w:r w:rsidR="00E53E3B" w:rsidRPr="00E53E3B">
          <w:rPr>
            <w:vanish/>
          </w:rPr>
          <w:fldChar w:fldCharType="begin"/>
        </w:r>
        <w:r w:rsidR="00E53E3B" w:rsidRPr="00E53E3B">
          <w:rPr>
            <w:vanish/>
          </w:rPr>
          <w:instrText xml:space="preserve"> PAGEREF _Toc20817067 \h </w:instrText>
        </w:r>
        <w:r w:rsidR="00E53E3B" w:rsidRPr="00E53E3B">
          <w:rPr>
            <w:vanish/>
          </w:rPr>
        </w:r>
        <w:r w:rsidR="00E53E3B" w:rsidRPr="00E53E3B">
          <w:rPr>
            <w:vanish/>
          </w:rPr>
          <w:fldChar w:fldCharType="separate"/>
        </w:r>
        <w:r w:rsidR="00625F87">
          <w:rPr>
            <w:vanish/>
          </w:rPr>
          <w:t>155</w:t>
        </w:r>
        <w:r w:rsidR="00E53E3B" w:rsidRPr="00E53E3B">
          <w:rPr>
            <w:vanish/>
          </w:rP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068" w:history="1">
        <w:r w:rsidR="00E53E3B" w:rsidRPr="007C32A7">
          <w:t>Part 8.1</w:t>
        </w:r>
        <w:r w:rsidR="00E53E3B">
          <w:rPr>
            <w:rFonts w:asciiTheme="minorHAnsi" w:eastAsiaTheme="minorEastAsia" w:hAnsiTheme="minorHAnsi" w:cstheme="minorBidi"/>
            <w:b w:val="0"/>
            <w:sz w:val="22"/>
            <w:szCs w:val="22"/>
            <w:lang w:eastAsia="en-AU"/>
          </w:rPr>
          <w:tab/>
        </w:r>
        <w:r w:rsidR="00E53E3B" w:rsidRPr="007C32A7">
          <w:t>Preliminary</w:t>
        </w:r>
        <w:r w:rsidR="00E53E3B" w:rsidRPr="00E53E3B">
          <w:rPr>
            <w:vanish/>
          </w:rPr>
          <w:tab/>
        </w:r>
        <w:r w:rsidR="00E53E3B" w:rsidRPr="00E53E3B">
          <w:rPr>
            <w:vanish/>
          </w:rPr>
          <w:fldChar w:fldCharType="begin"/>
        </w:r>
        <w:r w:rsidR="00E53E3B" w:rsidRPr="00E53E3B">
          <w:rPr>
            <w:vanish/>
          </w:rPr>
          <w:instrText xml:space="preserve"> PAGEREF _Toc20817068 \h </w:instrText>
        </w:r>
        <w:r w:rsidR="00E53E3B" w:rsidRPr="00E53E3B">
          <w:rPr>
            <w:vanish/>
          </w:rPr>
        </w:r>
        <w:r w:rsidR="00E53E3B" w:rsidRPr="00E53E3B">
          <w:rPr>
            <w:vanish/>
          </w:rPr>
          <w:fldChar w:fldCharType="separate"/>
        </w:r>
        <w:r w:rsidR="00625F87">
          <w:rPr>
            <w:vanish/>
          </w:rPr>
          <w:t>155</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69" w:history="1">
        <w:r w:rsidRPr="007C32A7">
          <w:t>135</w:t>
        </w:r>
        <w:r>
          <w:rPr>
            <w:rFonts w:asciiTheme="minorHAnsi" w:eastAsiaTheme="minorEastAsia" w:hAnsiTheme="minorHAnsi" w:cstheme="minorBidi"/>
            <w:sz w:val="22"/>
            <w:szCs w:val="22"/>
            <w:lang w:eastAsia="en-AU"/>
          </w:rPr>
          <w:tab/>
        </w:r>
        <w:r w:rsidRPr="007C32A7">
          <w:t xml:space="preserve">Meaning of </w:t>
        </w:r>
        <w:r w:rsidRPr="007C32A7">
          <w:rPr>
            <w:i/>
          </w:rPr>
          <w:t>correctional patient</w:t>
        </w:r>
        <w:r>
          <w:tab/>
        </w:r>
        <w:r>
          <w:fldChar w:fldCharType="begin"/>
        </w:r>
        <w:r>
          <w:instrText xml:space="preserve"> PAGEREF _Toc20817069 \h </w:instrText>
        </w:r>
        <w:r>
          <w:fldChar w:fldCharType="separate"/>
        </w:r>
        <w:r w:rsidR="00625F87">
          <w:t>155</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070" w:history="1">
        <w:r w:rsidR="00E53E3B" w:rsidRPr="007C32A7">
          <w:t>Part 8.2</w:t>
        </w:r>
        <w:r w:rsidR="00E53E3B">
          <w:rPr>
            <w:rFonts w:asciiTheme="minorHAnsi" w:eastAsiaTheme="minorEastAsia" w:hAnsiTheme="minorHAnsi" w:cstheme="minorBidi"/>
            <w:b w:val="0"/>
            <w:sz w:val="22"/>
            <w:szCs w:val="22"/>
            <w:lang w:eastAsia="en-AU"/>
          </w:rPr>
          <w:tab/>
        </w:r>
        <w:r w:rsidR="00E53E3B" w:rsidRPr="007C32A7">
          <w:rPr>
            <w:lang w:eastAsia="en-AU"/>
          </w:rPr>
          <w:t>Transfer of correctional patients</w:t>
        </w:r>
        <w:r w:rsidR="00E53E3B" w:rsidRPr="00E53E3B">
          <w:rPr>
            <w:vanish/>
          </w:rPr>
          <w:tab/>
        </w:r>
        <w:r w:rsidR="00E53E3B" w:rsidRPr="00E53E3B">
          <w:rPr>
            <w:vanish/>
          </w:rPr>
          <w:fldChar w:fldCharType="begin"/>
        </w:r>
        <w:r w:rsidR="00E53E3B" w:rsidRPr="00E53E3B">
          <w:rPr>
            <w:vanish/>
          </w:rPr>
          <w:instrText xml:space="preserve"> PAGEREF _Toc20817070 \h </w:instrText>
        </w:r>
        <w:r w:rsidR="00E53E3B" w:rsidRPr="00E53E3B">
          <w:rPr>
            <w:vanish/>
          </w:rPr>
        </w:r>
        <w:r w:rsidR="00E53E3B" w:rsidRPr="00E53E3B">
          <w:rPr>
            <w:vanish/>
          </w:rPr>
          <w:fldChar w:fldCharType="separate"/>
        </w:r>
        <w:r w:rsidR="00625F87">
          <w:rPr>
            <w:vanish/>
          </w:rPr>
          <w:t>156</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71" w:history="1">
        <w:r w:rsidRPr="007C32A7">
          <w:t>136</w:t>
        </w:r>
        <w:r>
          <w:rPr>
            <w:rFonts w:asciiTheme="minorHAnsi" w:eastAsiaTheme="minorEastAsia" w:hAnsiTheme="minorHAnsi" w:cstheme="minorBidi"/>
            <w:sz w:val="22"/>
            <w:szCs w:val="22"/>
            <w:lang w:eastAsia="en-AU"/>
          </w:rPr>
          <w:tab/>
        </w:r>
        <w:r w:rsidRPr="007C32A7">
          <w:rPr>
            <w:lang w:eastAsia="en-AU"/>
          </w:rPr>
          <w:t>Transfer to mental health facility</w:t>
        </w:r>
        <w:r>
          <w:tab/>
        </w:r>
        <w:r>
          <w:fldChar w:fldCharType="begin"/>
        </w:r>
        <w:r>
          <w:instrText xml:space="preserve"> PAGEREF _Toc20817071 \h </w:instrText>
        </w:r>
        <w:r>
          <w:fldChar w:fldCharType="separate"/>
        </w:r>
        <w:r w:rsidR="00625F87">
          <w:t>156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72" w:history="1">
        <w:r w:rsidRPr="007C32A7">
          <w:t>137</w:t>
        </w:r>
        <w:r>
          <w:rPr>
            <w:rFonts w:asciiTheme="minorHAnsi" w:eastAsiaTheme="minorEastAsia" w:hAnsiTheme="minorHAnsi" w:cstheme="minorBidi"/>
            <w:sz w:val="22"/>
            <w:szCs w:val="22"/>
            <w:lang w:eastAsia="en-AU"/>
          </w:rPr>
          <w:tab/>
        </w:r>
        <w:r w:rsidRPr="007C32A7">
          <w:t>Return to correctional centre or detention place unless direction to remain</w:t>
        </w:r>
        <w:r>
          <w:tab/>
        </w:r>
        <w:r>
          <w:fldChar w:fldCharType="begin"/>
        </w:r>
        <w:r>
          <w:instrText xml:space="preserve"> PAGEREF _Toc20817072 \h </w:instrText>
        </w:r>
        <w:r>
          <w:fldChar w:fldCharType="separate"/>
        </w:r>
        <w:r w:rsidR="00625F87">
          <w:t>157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73" w:history="1">
        <w:r w:rsidRPr="007C32A7">
          <w:t>138</w:t>
        </w:r>
        <w:r>
          <w:rPr>
            <w:rFonts w:asciiTheme="minorHAnsi" w:eastAsiaTheme="minorEastAsia" w:hAnsiTheme="minorHAnsi" w:cstheme="minorBidi"/>
            <w:sz w:val="22"/>
            <w:szCs w:val="22"/>
            <w:lang w:eastAsia="en-AU"/>
          </w:rPr>
          <w:tab/>
        </w:r>
        <w:r w:rsidRPr="007C32A7">
          <w:rPr>
            <w:lang w:eastAsia="en-AU"/>
          </w:rPr>
          <w:t>Release etc on change of status of correctional patient</w:t>
        </w:r>
        <w:r>
          <w:tab/>
        </w:r>
        <w:r>
          <w:fldChar w:fldCharType="begin"/>
        </w:r>
        <w:r>
          <w:instrText xml:space="preserve"> PAGEREF _Toc20817073 \h </w:instrText>
        </w:r>
        <w:r>
          <w:fldChar w:fldCharType="separate"/>
        </w:r>
        <w:r w:rsidR="00625F87">
          <w:t>158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74" w:history="1">
        <w:r w:rsidRPr="007C32A7">
          <w:t>139</w:t>
        </w:r>
        <w:r>
          <w:rPr>
            <w:rFonts w:asciiTheme="minorHAnsi" w:eastAsiaTheme="minorEastAsia" w:hAnsiTheme="minorHAnsi" w:cstheme="minorBidi"/>
            <w:sz w:val="22"/>
            <w:szCs w:val="22"/>
            <w:lang w:eastAsia="en-AU"/>
          </w:rPr>
          <w:tab/>
        </w:r>
        <w:r w:rsidRPr="007C32A7">
          <w:rPr>
            <w:lang w:eastAsia="en-AU"/>
          </w:rPr>
          <w:t xml:space="preserve">ACAT may return people to correctional centre </w:t>
        </w:r>
        <w:r w:rsidRPr="007C32A7">
          <w:t>or detention place</w:t>
        </w:r>
        <w:r>
          <w:tab/>
        </w:r>
        <w:r>
          <w:fldChar w:fldCharType="begin"/>
        </w:r>
        <w:r>
          <w:instrText xml:space="preserve"> PAGEREF _Toc20817074 \h </w:instrText>
        </w:r>
        <w:r>
          <w:fldChar w:fldCharType="separate"/>
        </w:r>
        <w:r w:rsidR="00625F87">
          <w:t>159</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075" w:history="1">
        <w:r w:rsidR="00E53E3B" w:rsidRPr="007C32A7">
          <w:t>Part 8.3</w:t>
        </w:r>
        <w:r w:rsidR="00E53E3B">
          <w:rPr>
            <w:rFonts w:asciiTheme="minorHAnsi" w:eastAsiaTheme="minorEastAsia" w:hAnsiTheme="minorHAnsi" w:cstheme="minorBidi"/>
            <w:b w:val="0"/>
            <w:sz w:val="22"/>
            <w:szCs w:val="22"/>
            <w:lang w:eastAsia="en-AU"/>
          </w:rPr>
          <w:tab/>
        </w:r>
        <w:r w:rsidR="00E53E3B" w:rsidRPr="007C32A7">
          <w:rPr>
            <w:lang w:eastAsia="en-AU"/>
          </w:rPr>
          <w:t>Review of correctional patients</w:t>
        </w:r>
        <w:r w:rsidR="00E53E3B" w:rsidRPr="00E53E3B">
          <w:rPr>
            <w:vanish/>
          </w:rPr>
          <w:tab/>
        </w:r>
        <w:r w:rsidR="00E53E3B" w:rsidRPr="00E53E3B">
          <w:rPr>
            <w:vanish/>
          </w:rPr>
          <w:fldChar w:fldCharType="begin"/>
        </w:r>
        <w:r w:rsidR="00E53E3B" w:rsidRPr="00E53E3B">
          <w:rPr>
            <w:vanish/>
          </w:rPr>
          <w:instrText xml:space="preserve"> PAGEREF _Toc20817075 \h </w:instrText>
        </w:r>
        <w:r w:rsidR="00E53E3B" w:rsidRPr="00E53E3B">
          <w:rPr>
            <w:vanish/>
          </w:rPr>
        </w:r>
        <w:r w:rsidR="00E53E3B" w:rsidRPr="00E53E3B">
          <w:rPr>
            <w:vanish/>
          </w:rPr>
          <w:fldChar w:fldCharType="separate"/>
        </w:r>
        <w:r w:rsidR="00625F87">
          <w:rPr>
            <w:vanish/>
          </w:rPr>
          <w:t>160</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76" w:history="1">
        <w:r w:rsidRPr="007C32A7">
          <w:t>140</w:t>
        </w:r>
        <w:r>
          <w:rPr>
            <w:rFonts w:asciiTheme="minorHAnsi" w:eastAsiaTheme="minorEastAsia" w:hAnsiTheme="minorHAnsi" w:cstheme="minorBidi"/>
            <w:sz w:val="22"/>
            <w:szCs w:val="22"/>
            <w:lang w:eastAsia="en-AU"/>
          </w:rPr>
          <w:tab/>
        </w:r>
        <w:r w:rsidRPr="007C32A7">
          <w:rPr>
            <w:lang w:eastAsia="en-AU"/>
          </w:rPr>
          <w:t>Review of correctional patient awaiting transfer to mental health facility</w:t>
        </w:r>
        <w:r>
          <w:tab/>
        </w:r>
        <w:r>
          <w:fldChar w:fldCharType="begin"/>
        </w:r>
        <w:r>
          <w:instrText xml:space="preserve"> PAGEREF _Toc20817076 \h </w:instrText>
        </w:r>
        <w:r>
          <w:fldChar w:fldCharType="separate"/>
        </w:r>
        <w:r w:rsidR="00625F87">
          <w:t>160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77" w:history="1">
        <w:r w:rsidRPr="007C32A7">
          <w:t>141</w:t>
        </w:r>
        <w:r>
          <w:rPr>
            <w:rFonts w:asciiTheme="minorHAnsi" w:eastAsiaTheme="minorEastAsia" w:hAnsiTheme="minorHAnsi" w:cstheme="minorBidi"/>
            <w:sz w:val="22"/>
            <w:szCs w:val="22"/>
            <w:lang w:eastAsia="en-AU"/>
          </w:rPr>
          <w:tab/>
        </w:r>
        <w:r w:rsidRPr="007C32A7">
          <w:rPr>
            <w:lang w:eastAsia="en-AU"/>
          </w:rPr>
          <w:t>Review of correctional patient transferred to mental health facility</w:t>
        </w:r>
        <w:r>
          <w:tab/>
        </w:r>
        <w:r>
          <w:fldChar w:fldCharType="begin"/>
        </w:r>
        <w:r>
          <w:instrText xml:space="preserve"> PAGEREF _Toc20817077 \h </w:instrText>
        </w:r>
        <w:r>
          <w:fldChar w:fldCharType="separate"/>
        </w:r>
        <w:r w:rsidR="00625F87">
          <w:t>160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78" w:history="1">
        <w:r w:rsidRPr="007C32A7">
          <w:t>142</w:t>
        </w:r>
        <w:r>
          <w:rPr>
            <w:rFonts w:asciiTheme="minorHAnsi" w:eastAsiaTheme="minorEastAsia" w:hAnsiTheme="minorHAnsi" w:cstheme="minorBidi"/>
            <w:sz w:val="22"/>
            <w:szCs w:val="22"/>
            <w:lang w:eastAsia="en-AU"/>
          </w:rPr>
          <w:tab/>
        </w:r>
        <w:r w:rsidRPr="007C32A7">
          <w:rPr>
            <w:lang w:eastAsia="en-AU"/>
          </w:rPr>
          <w:t>Review of correctional patient detained at mental health facility</w:t>
        </w:r>
        <w:r>
          <w:tab/>
        </w:r>
        <w:r>
          <w:fldChar w:fldCharType="begin"/>
        </w:r>
        <w:r>
          <w:instrText xml:space="preserve"> PAGEREF _Toc20817078 \h </w:instrText>
        </w:r>
        <w:r>
          <w:fldChar w:fldCharType="separate"/>
        </w:r>
        <w:r w:rsidR="00625F87">
          <w:t>161</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079" w:history="1">
        <w:r w:rsidR="00E53E3B" w:rsidRPr="007C32A7">
          <w:t>Part 8.4</w:t>
        </w:r>
        <w:r w:rsidR="00E53E3B">
          <w:rPr>
            <w:rFonts w:asciiTheme="minorHAnsi" w:eastAsiaTheme="minorEastAsia" w:hAnsiTheme="minorHAnsi" w:cstheme="minorBidi"/>
            <w:b w:val="0"/>
            <w:sz w:val="22"/>
            <w:szCs w:val="22"/>
            <w:lang w:eastAsia="en-AU"/>
          </w:rPr>
          <w:tab/>
        </w:r>
        <w:r w:rsidR="00E53E3B" w:rsidRPr="007C32A7">
          <w:t>Leave for correctional patients</w:t>
        </w:r>
        <w:r w:rsidR="00E53E3B" w:rsidRPr="00E53E3B">
          <w:rPr>
            <w:vanish/>
          </w:rPr>
          <w:tab/>
        </w:r>
        <w:r w:rsidR="00E53E3B" w:rsidRPr="00E53E3B">
          <w:rPr>
            <w:vanish/>
          </w:rPr>
          <w:fldChar w:fldCharType="begin"/>
        </w:r>
        <w:r w:rsidR="00E53E3B" w:rsidRPr="00E53E3B">
          <w:rPr>
            <w:vanish/>
          </w:rPr>
          <w:instrText xml:space="preserve"> PAGEREF _Toc20817079 \h </w:instrText>
        </w:r>
        <w:r w:rsidR="00E53E3B" w:rsidRPr="00E53E3B">
          <w:rPr>
            <w:vanish/>
          </w:rPr>
        </w:r>
        <w:r w:rsidR="00E53E3B" w:rsidRPr="00E53E3B">
          <w:rPr>
            <w:vanish/>
          </w:rPr>
          <w:fldChar w:fldCharType="separate"/>
        </w:r>
        <w:r w:rsidR="00625F87">
          <w:rPr>
            <w:vanish/>
          </w:rPr>
          <w:t>163</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80" w:history="1">
        <w:r w:rsidRPr="007C32A7">
          <w:t>142A</w:t>
        </w:r>
        <w:r>
          <w:rPr>
            <w:rFonts w:asciiTheme="minorHAnsi" w:eastAsiaTheme="minorEastAsia" w:hAnsiTheme="minorHAnsi" w:cstheme="minorBidi"/>
            <w:sz w:val="22"/>
            <w:szCs w:val="22"/>
            <w:lang w:eastAsia="en-AU"/>
          </w:rPr>
          <w:tab/>
        </w:r>
        <w:r w:rsidRPr="007C32A7">
          <w:t>Definitions—pt 8.4</w:t>
        </w:r>
        <w:r>
          <w:tab/>
        </w:r>
        <w:r>
          <w:fldChar w:fldCharType="begin"/>
        </w:r>
        <w:r>
          <w:instrText xml:space="preserve"> PAGEREF _Toc20817080 \h </w:instrText>
        </w:r>
        <w:r>
          <w:fldChar w:fldCharType="separate"/>
        </w:r>
        <w:r w:rsidR="00625F87">
          <w:t>163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81" w:history="1">
        <w:r w:rsidRPr="007C32A7">
          <w:t>143</w:t>
        </w:r>
        <w:r>
          <w:rPr>
            <w:rFonts w:asciiTheme="minorHAnsi" w:eastAsiaTheme="minorEastAsia" w:hAnsiTheme="minorHAnsi" w:cstheme="minorBidi"/>
            <w:sz w:val="22"/>
            <w:szCs w:val="22"/>
            <w:lang w:eastAsia="en-AU"/>
          </w:rPr>
          <w:tab/>
        </w:r>
        <w:r w:rsidRPr="007C32A7">
          <w:t>Grant of leave for correctional patients</w:t>
        </w:r>
        <w:r>
          <w:tab/>
        </w:r>
        <w:r>
          <w:fldChar w:fldCharType="begin"/>
        </w:r>
        <w:r>
          <w:instrText xml:space="preserve"> PAGEREF _Toc20817081 \h </w:instrText>
        </w:r>
        <w:r>
          <w:fldChar w:fldCharType="separate"/>
        </w:r>
        <w:r w:rsidR="00625F87">
          <w:t>163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82" w:history="1">
        <w:r w:rsidRPr="007C32A7">
          <w:t>144</w:t>
        </w:r>
        <w:r>
          <w:rPr>
            <w:rFonts w:asciiTheme="minorHAnsi" w:eastAsiaTheme="minorEastAsia" w:hAnsiTheme="minorHAnsi" w:cstheme="minorBidi"/>
            <w:sz w:val="22"/>
            <w:szCs w:val="22"/>
            <w:lang w:eastAsia="en-AU"/>
          </w:rPr>
          <w:tab/>
        </w:r>
        <w:r w:rsidRPr="007C32A7">
          <w:t>Revocation of leave for correctional patients</w:t>
        </w:r>
        <w:r>
          <w:tab/>
        </w:r>
        <w:r>
          <w:fldChar w:fldCharType="begin"/>
        </w:r>
        <w:r>
          <w:instrText xml:space="preserve"> PAGEREF _Toc20817082 \h </w:instrText>
        </w:r>
        <w:r>
          <w:fldChar w:fldCharType="separate"/>
        </w:r>
        <w:r w:rsidR="00625F87">
          <w:t>165</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7083" w:history="1">
        <w:r w:rsidR="00E53E3B" w:rsidRPr="007C32A7">
          <w:t>Chapter 8A</w:t>
        </w:r>
        <w:r w:rsidR="00E53E3B">
          <w:rPr>
            <w:rFonts w:asciiTheme="minorHAnsi" w:eastAsiaTheme="minorEastAsia" w:hAnsiTheme="minorHAnsi" w:cstheme="minorBidi"/>
            <w:b w:val="0"/>
            <w:sz w:val="22"/>
            <w:szCs w:val="22"/>
            <w:lang w:eastAsia="en-AU"/>
          </w:rPr>
          <w:tab/>
        </w:r>
        <w:r w:rsidR="00E53E3B" w:rsidRPr="007C32A7">
          <w:t>Transfer of custody—secure mental health facility</w:t>
        </w:r>
        <w:r w:rsidR="00E53E3B" w:rsidRPr="00E53E3B">
          <w:rPr>
            <w:vanish/>
          </w:rPr>
          <w:tab/>
        </w:r>
        <w:r w:rsidR="00E53E3B" w:rsidRPr="00E53E3B">
          <w:rPr>
            <w:vanish/>
          </w:rPr>
          <w:fldChar w:fldCharType="begin"/>
        </w:r>
        <w:r w:rsidR="00E53E3B" w:rsidRPr="00E53E3B">
          <w:rPr>
            <w:vanish/>
          </w:rPr>
          <w:instrText xml:space="preserve"> PAGEREF _Toc20817083 \h </w:instrText>
        </w:r>
        <w:r w:rsidR="00E53E3B" w:rsidRPr="00E53E3B">
          <w:rPr>
            <w:vanish/>
          </w:rPr>
        </w:r>
        <w:r w:rsidR="00E53E3B" w:rsidRPr="00E53E3B">
          <w:rPr>
            <w:vanish/>
          </w:rPr>
          <w:fldChar w:fldCharType="separate"/>
        </w:r>
        <w:r w:rsidR="00625F87">
          <w:rPr>
            <w:vanish/>
          </w:rPr>
          <w:t>167</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84" w:history="1">
        <w:r w:rsidRPr="007C32A7">
          <w:t>144A</w:t>
        </w:r>
        <w:r>
          <w:rPr>
            <w:rFonts w:asciiTheme="minorHAnsi" w:eastAsiaTheme="minorEastAsia" w:hAnsiTheme="minorHAnsi" w:cstheme="minorBidi"/>
            <w:sz w:val="22"/>
            <w:szCs w:val="22"/>
            <w:lang w:eastAsia="en-AU"/>
          </w:rPr>
          <w:tab/>
        </w:r>
        <w:r w:rsidRPr="007C32A7">
          <w:t>Transfer of custody if person admitted to secure mental health facility</w:t>
        </w:r>
        <w:r>
          <w:tab/>
        </w:r>
        <w:r>
          <w:fldChar w:fldCharType="begin"/>
        </w:r>
        <w:r>
          <w:instrText xml:space="preserve"> PAGEREF _Toc20817084 \h </w:instrText>
        </w:r>
        <w:r>
          <w:fldChar w:fldCharType="separate"/>
        </w:r>
        <w:r w:rsidR="00625F87">
          <w:t>167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85" w:history="1">
        <w:r w:rsidRPr="007C32A7">
          <w:t>144B</w:t>
        </w:r>
        <w:r>
          <w:rPr>
            <w:rFonts w:asciiTheme="minorHAnsi" w:eastAsiaTheme="minorEastAsia" w:hAnsiTheme="minorHAnsi" w:cstheme="minorBidi"/>
            <w:sz w:val="22"/>
            <w:szCs w:val="22"/>
            <w:lang w:eastAsia="en-AU"/>
          </w:rPr>
          <w:tab/>
        </w:r>
        <w:r w:rsidRPr="007C32A7">
          <w:t>Taking person to appear before court</w:t>
        </w:r>
        <w:r>
          <w:tab/>
        </w:r>
        <w:r>
          <w:fldChar w:fldCharType="begin"/>
        </w:r>
        <w:r>
          <w:instrText xml:space="preserve"> PAGEREF _Toc20817085 \h </w:instrText>
        </w:r>
        <w:r>
          <w:fldChar w:fldCharType="separate"/>
        </w:r>
        <w:r w:rsidR="00625F87">
          <w:t>169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86" w:history="1">
        <w:r w:rsidRPr="007C32A7">
          <w:t>144C</w:t>
        </w:r>
        <w:r>
          <w:rPr>
            <w:rFonts w:asciiTheme="minorHAnsi" w:eastAsiaTheme="minorEastAsia" w:hAnsiTheme="minorHAnsi" w:cstheme="minorBidi"/>
            <w:sz w:val="22"/>
            <w:szCs w:val="22"/>
            <w:lang w:eastAsia="en-AU"/>
          </w:rPr>
          <w:tab/>
        </w:r>
        <w:r w:rsidRPr="007C32A7">
          <w:t>Release etc on change of status of person</w:t>
        </w:r>
        <w:r>
          <w:tab/>
        </w:r>
        <w:r>
          <w:fldChar w:fldCharType="begin"/>
        </w:r>
        <w:r>
          <w:instrText xml:space="preserve"> PAGEREF _Toc20817086 \h </w:instrText>
        </w:r>
        <w:r>
          <w:fldChar w:fldCharType="separate"/>
        </w:r>
        <w:r w:rsidR="00625F87">
          <w:t>170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87" w:history="1">
        <w:r w:rsidRPr="007C32A7">
          <w:t>144D</w:t>
        </w:r>
        <w:r>
          <w:rPr>
            <w:rFonts w:asciiTheme="minorHAnsi" w:eastAsiaTheme="minorEastAsia" w:hAnsiTheme="minorHAnsi" w:cstheme="minorBidi"/>
            <w:sz w:val="22"/>
            <w:szCs w:val="22"/>
            <w:lang w:eastAsia="en-AU"/>
          </w:rPr>
          <w:tab/>
        </w:r>
        <w:r w:rsidRPr="007C32A7">
          <w:t>Power to apprehend if person escapes from secure mental health facility</w:t>
        </w:r>
        <w:r>
          <w:tab/>
        </w:r>
        <w:r>
          <w:fldChar w:fldCharType="begin"/>
        </w:r>
        <w:r>
          <w:instrText xml:space="preserve"> PAGEREF _Toc20817087 \h </w:instrText>
        </w:r>
        <w:r>
          <w:fldChar w:fldCharType="separate"/>
        </w:r>
        <w:r w:rsidR="00625F87">
          <w:t>171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88" w:history="1">
        <w:r w:rsidRPr="007C32A7">
          <w:t>144E</w:t>
        </w:r>
        <w:r>
          <w:rPr>
            <w:rFonts w:asciiTheme="minorHAnsi" w:eastAsiaTheme="minorEastAsia" w:hAnsiTheme="minorHAnsi" w:cstheme="minorBidi"/>
            <w:sz w:val="22"/>
            <w:szCs w:val="22"/>
            <w:lang w:eastAsia="en-AU"/>
          </w:rPr>
          <w:tab/>
        </w:r>
        <w:r w:rsidRPr="007C32A7">
          <w:t>Transfers to health facilities</w:t>
        </w:r>
        <w:r>
          <w:tab/>
        </w:r>
        <w:r>
          <w:fldChar w:fldCharType="begin"/>
        </w:r>
        <w:r>
          <w:instrText xml:space="preserve"> PAGEREF _Toc20817088 \h </w:instrText>
        </w:r>
        <w:r>
          <w:fldChar w:fldCharType="separate"/>
        </w:r>
        <w:r w:rsidR="00625F87">
          <w:t>173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89" w:history="1">
        <w:r w:rsidRPr="007C32A7">
          <w:t>144F</w:t>
        </w:r>
        <w:r>
          <w:rPr>
            <w:rFonts w:asciiTheme="minorHAnsi" w:eastAsiaTheme="minorEastAsia" w:hAnsiTheme="minorHAnsi" w:cstheme="minorBidi"/>
            <w:sz w:val="22"/>
            <w:szCs w:val="22"/>
            <w:lang w:eastAsia="en-AU"/>
          </w:rPr>
          <w:tab/>
        </w:r>
        <w:r w:rsidRPr="007C32A7">
          <w:t>Escort officers</w:t>
        </w:r>
        <w:r>
          <w:tab/>
        </w:r>
        <w:r>
          <w:fldChar w:fldCharType="begin"/>
        </w:r>
        <w:r>
          <w:instrText xml:space="preserve"> PAGEREF _Toc20817089 \h </w:instrText>
        </w:r>
        <w:r>
          <w:fldChar w:fldCharType="separate"/>
        </w:r>
        <w:r w:rsidR="00625F87">
          <w:t>174</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90" w:history="1">
        <w:r w:rsidRPr="007C32A7">
          <w:t>144G</w:t>
        </w:r>
        <w:r>
          <w:rPr>
            <w:rFonts w:asciiTheme="minorHAnsi" w:eastAsiaTheme="minorEastAsia" w:hAnsiTheme="minorHAnsi" w:cstheme="minorBidi"/>
            <w:sz w:val="22"/>
            <w:szCs w:val="22"/>
            <w:lang w:eastAsia="en-AU"/>
          </w:rPr>
          <w:tab/>
        </w:r>
        <w:r w:rsidRPr="007C32A7">
          <w:t>Crimes Act escape provisions</w:t>
        </w:r>
        <w:r>
          <w:tab/>
        </w:r>
        <w:r>
          <w:fldChar w:fldCharType="begin"/>
        </w:r>
        <w:r>
          <w:instrText xml:space="preserve"> PAGEREF _Toc20817090 \h </w:instrText>
        </w:r>
        <w:r>
          <w:fldChar w:fldCharType="separate"/>
        </w:r>
        <w:r w:rsidR="00625F87">
          <w:t>175</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7091" w:history="1">
        <w:r w:rsidR="00E53E3B" w:rsidRPr="007C32A7">
          <w:t>Chapter 9</w:t>
        </w:r>
        <w:r w:rsidR="00E53E3B">
          <w:rPr>
            <w:rFonts w:asciiTheme="minorHAnsi" w:eastAsiaTheme="minorEastAsia" w:hAnsiTheme="minorHAnsi" w:cstheme="minorBidi"/>
            <w:b w:val="0"/>
            <w:sz w:val="22"/>
            <w:szCs w:val="22"/>
            <w:lang w:eastAsia="en-AU"/>
          </w:rPr>
          <w:tab/>
        </w:r>
        <w:r w:rsidR="00E53E3B" w:rsidRPr="007C32A7">
          <w:t>Electroconvulsive therapy and psychiatric surgery</w:t>
        </w:r>
        <w:r w:rsidR="00E53E3B" w:rsidRPr="00E53E3B">
          <w:rPr>
            <w:vanish/>
          </w:rPr>
          <w:tab/>
        </w:r>
        <w:r w:rsidR="00E53E3B" w:rsidRPr="00E53E3B">
          <w:rPr>
            <w:vanish/>
          </w:rPr>
          <w:fldChar w:fldCharType="begin"/>
        </w:r>
        <w:r w:rsidR="00E53E3B" w:rsidRPr="00E53E3B">
          <w:rPr>
            <w:vanish/>
          </w:rPr>
          <w:instrText xml:space="preserve"> PAGEREF _Toc20817091 \h </w:instrText>
        </w:r>
        <w:r w:rsidR="00E53E3B" w:rsidRPr="00E53E3B">
          <w:rPr>
            <w:vanish/>
          </w:rPr>
        </w:r>
        <w:r w:rsidR="00E53E3B" w:rsidRPr="00E53E3B">
          <w:rPr>
            <w:vanish/>
          </w:rPr>
          <w:fldChar w:fldCharType="separate"/>
        </w:r>
        <w:r w:rsidR="00625F87">
          <w:rPr>
            <w:vanish/>
          </w:rPr>
          <w:t>176</w:t>
        </w:r>
        <w:r w:rsidR="00E53E3B" w:rsidRPr="00E53E3B">
          <w:rPr>
            <w:vanish/>
          </w:rP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092" w:history="1">
        <w:r w:rsidR="00E53E3B" w:rsidRPr="007C32A7">
          <w:t>Part 9.1</w:t>
        </w:r>
        <w:r w:rsidR="00E53E3B">
          <w:rPr>
            <w:rFonts w:asciiTheme="minorHAnsi" w:eastAsiaTheme="minorEastAsia" w:hAnsiTheme="minorHAnsi" w:cstheme="minorBidi"/>
            <w:b w:val="0"/>
            <w:sz w:val="22"/>
            <w:szCs w:val="22"/>
            <w:lang w:eastAsia="en-AU"/>
          </w:rPr>
          <w:tab/>
        </w:r>
        <w:r w:rsidR="00E53E3B" w:rsidRPr="007C32A7">
          <w:t>Preliminary—ch 9</w:t>
        </w:r>
        <w:r w:rsidR="00E53E3B" w:rsidRPr="00E53E3B">
          <w:rPr>
            <w:vanish/>
          </w:rPr>
          <w:tab/>
        </w:r>
        <w:r w:rsidR="00E53E3B" w:rsidRPr="00E53E3B">
          <w:rPr>
            <w:vanish/>
          </w:rPr>
          <w:fldChar w:fldCharType="begin"/>
        </w:r>
        <w:r w:rsidR="00E53E3B" w:rsidRPr="00E53E3B">
          <w:rPr>
            <w:vanish/>
          </w:rPr>
          <w:instrText xml:space="preserve"> PAGEREF _Toc20817092 \h </w:instrText>
        </w:r>
        <w:r w:rsidR="00E53E3B" w:rsidRPr="00E53E3B">
          <w:rPr>
            <w:vanish/>
          </w:rPr>
        </w:r>
        <w:r w:rsidR="00E53E3B" w:rsidRPr="00E53E3B">
          <w:rPr>
            <w:vanish/>
          </w:rPr>
          <w:fldChar w:fldCharType="separate"/>
        </w:r>
        <w:r w:rsidR="00625F87">
          <w:rPr>
            <w:vanish/>
          </w:rPr>
          <w:t>176</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93" w:history="1">
        <w:r w:rsidRPr="007C32A7">
          <w:t>145</w:t>
        </w:r>
        <w:r>
          <w:rPr>
            <w:rFonts w:asciiTheme="minorHAnsi" w:eastAsiaTheme="minorEastAsia" w:hAnsiTheme="minorHAnsi" w:cstheme="minorBidi"/>
            <w:sz w:val="22"/>
            <w:szCs w:val="22"/>
            <w:lang w:eastAsia="en-AU"/>
          </w:rPr>
          <w:tab/>
        </w:r>
        <w:r w:rsidRPr="007C32A7">
          <w:t>Definitions</w:t>
        </w:r>
        <w:r>
          <w:tab/>
        </w:r>
        <w:r>
          <w:fldChar w:fldCharType="begin"/>
        </w:r>
        <w:r>
          <w:instrText xml:space="preserve"> PAGEREF _Toc20817093 \h </w:instrText>
        </w:r>
        <w:r>
          <w:fldChar w:fldCharType="separate"/>
        </w:r>
        <w:r w:rsidR="00625F87">
          <w:t>176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94" w:history="1">
        <w:r w:rsidRPr="007C32A7">
          <w:t>146</w:t>
        </w:r>
        <w:r>
          <w:rPr>
            <w:rFonts w:asciiTheme="minorHAnsi" w:eastAsiaTheme="minorEastAsia" w:hAnsiTheme="minorHAnsi" w:cstheme="minorBidi"/>
            <w:sz w:val="22"/>
            <w:szCs w:val="22"/>
            <w:lang w:eastAsia="en-AU"/>
          </w:rPr>
          <w:tab/>
        </w:r>
        <w:r w:rsidRPr="007C32A7">
          <w:t>Form of consent</w:t>
        </w:r>
        <w:r>
          <w:tab/>
        </w:r>
        <w:r>
          <w:fldChar w:fldCharType="begin"/>
        </w:r>
        <w:r>
          <w:instrText xml:space="preserve"> PAGEREF _Toc20817094 \h </w:instrText>
        </w:r>
        <w:r>
          <w:fldChar w:fldCharType="separate"/>
        </w:r>
        <w:r w:rsidR="00625F87">
          <w:t>176</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095" w:history="1">
        <w:r w:rsidR="00E53E3B" w:rsidRPr="007C32A7">
          <w:t>Part 9.2</w:t>
        </w:r>
        <w:r w:rsidR="00E53E3B">
          <w:rPr>
            <w:rFonts w:asciiTheme="minorHAnsi" w:eastAsiaTheme="minorEastAsia" w:hAnsiTheme="minorHAnsi" w:cstheme="minorBidi"/>
            <w:b w:val="0"/>
            <w:sz w:val="22"/>
            <w:szCs w:val="22"/>
            <w:lang w:eastAsia="en-AU"/>
          </w:rPr>
          <w:tab/>
        </w:r>
        <w:r w:rsidR="00E53E3B" w:rsidRPr="007C32A7">
          <w:t>Electroconvulsive therapy</w:t>
        </w:r>
        <w:r w:rsidR="00E53E3B" w:rsidRPr="00E53E3B">
          <w:rPr>
            <w:vanish/>
          </w:rPr>
          <w:tab/>
        </w:r>
        <w:r w:rsidR="00E53E3B" w:rsidRPr="00E53E3B">
          <w:rPr>
            <w:vanish/>
          </w:rPr>
          <w:fldChar w:fldCharType="begin"/>
        </w:r>
        <w:r w:rsidR="00E53E3B" w:rsidRPr="00E53E3B">
          <w:rPr>
            <w:vanish/>
          </w:rPr>
          <w:instrText xml:space="preserve"> PAGEREF _Toc20817095 \h </w:instrText>
        </w:r>
        <w:r w:rsidR="00E53E3B" w:rsidRPr="00E53E3B">
          <w:rPr>
            <w:vanish/>
          </w:rPr>
        </w:r>
        <w:r w:rsidR="00E53E3B" w:rsidRPr="00E53E3B">
          <w:rPr>
            <w:vanish/>
          </w:rPr>
          <w:fldChar w:fldCharType="separate"/>
        </w:r>
        <w:r w:rsidR="00625F87">
          <w:rPr>
            <w:vanish/>
          </w:rPr>
          <w:t>178</w:t>
        </w:r>
        <w:r w:rsidR="00E53E3B" w:rsidRPr="00E53E3B">
          <w:rPr>
            <w:vanish/>
          </w:rPr>
          <w:fldChar w:fldCharType="end"/>
        </w:r>
      </w:hyperlink>
    </w:p>
    <w:p w:rsidR="00E53E3B" w:rsidRDefault="002C3502">
      <w:pPr>
        <w:pStyle w:val="TOC3"/>
        <w:rPr>
          <w:rFonts w:asciiTheme="minorHAnsi" w:eastAsiaTheme="minorEastAsia" w:hAnsiTheme="minorHAnsi" w:cstheme="minorBidi"/>
          <w:b w:val="0"/>
          <w:sz w:val="22"/>
          <w:szCs w:val="22"/>
          <w:lang w:eastAsia="en-AU"/>
        </w:rPr>
      </w:pPr>
      <w:hyperlink w:anchor="_Toc20817096" w:history="1">
        <w:r w:rsidR="00E53E3B" w:rsidRPr="007C32A7">
          <w:t>Division 9.2.1</w:t>
        </w:r>
        <w:r w:rsidR="00E53E3B">
          <w:rPr>
            <w:rFonts w:asciiTheme="minorHAnsi" w:eastAsiaTheme="minorEastAsia" w:hAnsiTheme="minorHAnsi" w:cstheme="minorBidi"/>
            <w:b w:val="0"/>
            <w:sz w:val="22"/>
            <w:szCs w:val="22"/>
            <w:lang w:eastAsia="en-AU"/>
          </w:rPr>
          <w:tab/>
        </w:r>
        <w:r w:rsidR="00E53E3B" w:rsidRPr="007C32A7">
          <w:t>Administration of electroconvulsive therapy</w:t>
        </w:r>
        <w:r w:rsidR="00E53E3B" w:rsidRPr="00E53E3B">
          <w:rPr>
            <w:vanish/>
          </w:rPr>
          <w:tab/>
        </w:r>
        <w:r w:rsidR="00E53E3B" w:rsidRPr="00E53E3B">
          <w:rPr>
            <w:vanish/>
          </w:rPr>
          <w:fldChar w:fldCharType="begin"/>
        </w:r>
        <w:r w:rsidR="00E53E3B" w:rsidRPr="00E53E3B">
          <w:rPr>
            <w:vanish/>
          </w:rPr>
          <w:instrText xml:space="preserve"> PAGEREF _Toc20817096 \h </w:instrText>
        </w:r>
        <w:r w:rsidR="00E53E3B" w:rsidRPr="00E53E3B">
          <w:rPr>
            <w:vanish/>
          </w:rPr>
        </w:r>
        <w:r w:rsidR="00E53E3B" w:rsidRPr="00E53E3B">
          <w:rPr>
            <w:vanish/>
          </w:rPr>
          <w:fldChar w:fldCharType="separate"/>
        </w:r>
        <w:r w:rsidR="00625F87">
          <w:rPr>
            <w:vanish/>
          </w:rPr>
          <w:t>178</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97" w:history="1">
        <w:r w:rsidRPr="007C32A7">
          <w:t>147</w:t>
        </w:r>
        <w:r>
          <w:rPr>
            <w:rFonts w:asciiTheme="minorHAnsi" w:eastAsiaTheme="minorEastAsia" w:hAnsiTheme="minorHAnsi" w:cstheme="minorBidi"/>
            <w:sz w:val="22"/>
            <w:szCs w:val="22"/>
            <w:lang w:eastAsia="en-AU"/>
          </w:rPr>
          <w:tab/>
        </w:r>
        <w:r w:rsidRPr="007C32A7">
          <w:t>When electroconvulsive therapy may be administered</w:t>
        </w:r>
        <w:r>
          <w:tab/>
        </w:r>
        <w:r>
          <w:fldChar w:fldCharType="begin"/>
        </w:r>
        <w:r>
          <w:instrText xml:space="preserve"> PAGEREF _Toc20817097 \h </w:instrText>
        </w:r>
        <w:r>
          <w:fldChar w:fldCharType="separate"/>
        </w:r>
        <w:r w:rsidR="00625F87">
          <w:t>178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98" w:history="1">
        <w:r w:rsidRPr="007C32A7">
          <w:t>148</w:t>
        </w:r>
        <w:r>
          <w:rPr>
            <w:rFonts w:asciiTheme="minorHAnsi" w:eastAsiaTheme="minorEastAsia" w:hAnsiTheme="minorHAnsi" w:cstheme="minorBidi"/>
            <w:sz w:val="22"/>
            <w:szCs w:val="22"/>
            <w:lang w:eastAsia="en-AU"/>
          </w:rPr>
          <w:tab/>
        </w:r>
        <w:r w:rsidRPr="007C32A7">
          <w:t>Adult with decision-making capacity</w:t>
        </w:r>
        <w:r>
          <w:tab/>
        </w:r>
        <w:r>
          <w:fldChar w:fldCharType="begin"/>
        </w:r>
        <w:r>
          <w:instrText xml:space="preserve"> PAGEREF _Toc20817098 \h </w:instrText>
        </w:r>
        <w:r>
          <w:fldChar w:fldCharType="separate"/>
        </w:r>
        <w:r w:rsidR="00625F87">
          <w:t>178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099" w:history="1">
        <w:r w:rsidRPr="007C32A7">
          <w:t>149</w:t>
        </w:r>
        <w:r>
          <w:rPr>
            <w:rFonts w:asciiTheme="minorHAnsi" w:eastAsiaTheme="minorEastAsia" w:hAnsiTheme="minorHAnsi" w:cstheme="minorBidi"/>
            <w:sz w:val="22"/>
            <w:szCs w:val="22"/>
            <w:lang w:eastAsia="en-AU"/>
          </w:rPr>
          <w:tab/>
        </w:r>
        <w:r w:rsidRPr="007C32A7">
          <w:t>Adult without decision-making capacity</w:t>
        </w:r>
        <w:r>
          <w:tab/>
        </w:r>
        <w:r>
          <w:fldChar w:fldCharType="begin"/>
        </w:r>
        <w:r>
          <w:instrText xml:space="preserve"> PAGEREF _Toc20817099 \h </w:instrText>
        </w:r>
        <w:r>
          <w:fldChar w:fldCharType="separate"/>
        </w:r>
        <w:r w:rsidR="00625F87">
          <w:t>179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00" w:history="1">
        <w:r w:rsidRPr="007C32A7">
          <w:t>150</w:t>
        </w:r>
        <w:r>
          <w:rPr>
            <w:rFonts w:asciiTheme="minorHAnsi" w:eastAsiaTheme="minorEastAsia" w:hAnsiTheme="minorHAnsi" w:cstheme="minorBidi"/>
            <w:sz w:val="22"/>
            <w:szCs w:val="22"/>
            <w:lang w:eastAsia="en-AU"/>
          </w:rPr>
          <w:tab/>
        </w:r>
        <w:r w:rsidRPr="007C32A7">
          <w:t>Young person with decision-making capacity</w:t>
        </w:r>
        <w:r>
          <w:tab/>
        </w:r>
        <w:r>
          <w:fldChar w:fldCharType="begin"/>
        </w:r>
        <w:r>
          <w:instrText xml:space="preserve"> PAGEREF _Toc20817100 \h </w:instrText>
        </w:r>
        <w:r>
          <w:fldChar w:fldCharType="separate"/>
        </w:r>
        <w:r w:rsidR="00625F87">
          <w:t>180</w:t>
        </w:r>
        <w:r>
          <w:fldChar w:fldCharType="end"/>
        </w:r>
      </w:hyperlink>
    </w:p>
    <w:p w:rsidR="00E53E3B" w:rsidRDefault="00E53E3B">
      <w:pPr>
        <w:pStyle w:val="TOC5"/>
        <w:rPr>
          <w:rFonts w:asciiTheme="minorHAnsi" w:eastAsiaTheme="minorEastAsia" w:hAnsiTheme="minorHAnsi" w:cstheme="minorBidi"/>
          <w:sz w:val="22"/>
          <w:szCs w:val="22"/>
          <w:lang w:eastAsia="en-AU"/>
        </w:rPr>
      </w:pPr>
      <w:r>
        <w:lastRenderedPageBreak/>
        <w:tab/>
      </w:r>
      <w:hyperlink w:anchor="_Toc20817101" w:history="1">
        <w:r w:rsidRPr="007C32A7">
          <w:t>151</w:t>
        </w:r>
        <w:r>
          <w:rPr>
            <w:rFonts w:asciiTheme="minorHAnsi" w:eastAsiaTheme="minorEastAsia" w:hAnsiTheme="minorHAnsi" w:cstheme="minorBidi"/>
            <w:sz w:val="22"/>
            <w:szCs w:val="22"/>
            <w:lang w:eastAsia="en-AU"/>
          </w:rPr>
          <w:tab/>
        </w:r>
        <w:r w:rsidRPr="007C32A7">
          <w:t>Young person without decision-making capacity</w:t>
        </w:r>
        <w:r>
          <w:tab/>
        </w:r>
        <w:r>
          <w:fldChar w:fldCharType="begin"/>
        </w:r>
        <w:r>
          <w:instrText xml:space="preserve"> PAGEREF _Toc20817101 \h </w:instrText>
        </w:r>
        <w:r>
          <w:fldChar w:fldCharType="separate"/>
        </w:r>
        <w:r w:rsidR="00625F87">
          <w:t>180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02" w:history="1">
        <w:r w:rsidRPr="007C32A7">
          <w:t>152</w:t>
        </w:r>
        <w:r>
          <w:rPr>
            <w:rFonts w:asciiTheme="minorHAnsi" w:eastAsiaTheme="minorEastAsia" w:hAnsiTheme="minorHAnsi" w:cstheme="minorBidi"/>
            <w:sz w:val="22"/>
            <w:szCs w:val="22"/>
            <w:lang w:eastAsia="en-AU"/>
          </w:rPr>
          <w:tab/>
        </w:r>
        <w:r w:rsidRPr="007C32A7">
          <w:t>Offence—unauthorised administration of electroconvulsive therapy</w:t>
        </w:r>
        <w:r>
          <w:tab/>
        </w:r>
        <w:r>
          <w:fldChar w:fldCharType="begin"/>
        </w:r>
        <w:r>
          <w:instrText xml:space="preserve"> PAGEREF _Toc20817102 \h </w:instrText>
        </w:r>
        <w:r>
          <w:fldChar w:fldCharType="separate"/>
        </w:r>
        <w:r w:rsidR="00625F87">
          <w:t>181</w:t>
        </w:r>
        <w:r>
          <w:fldChar w:fldCharType="end"/>
        </w:r>
      </w:hyperlink>
    </w:p>
    <w:p w:rsidR="00E53E3B" w:rsidRDefault="002C3502">
      <w:pPr>
        <w:pStyle w:val="TOC3"/>
        <w:rPr>
          <w:rFonts w:asciiTheme="minorHAnsi" w:eastAsiaTheme="minorEastAsia" w:hAnsiTheme="minorHAnsi" w:cstheme="minorBidi"/>
          <w:b w:val="0"/>
          <w:sz w:val="22"/>
          <w:szCs w:val="22"/>
          <w:lang w:eastAsia="en-AU"/>
        </w:rPr>
      </w:pPr>
      <w:hyperlink w:anchor="_Toc20817103" w:history="1">
        <w:r w:rsidR="00E53E3B" w:rsidRPr="007C32A7">
          <w:t>Division 9.2.2</w:t>
        </w:r>
        <w:r w:rsidR="00E53E3B">
          <w:rPr>
            <w:rFonts w:asciiTheme="minorHAnsi" w:eastAsiaTheme="minorEastAsia" w:hAnsiTheme="minorHAnsi" w:cstheme="minorBidi"/>
            <w:b w:val="0"/>
            <w:sz w:val="22"/>
            <w:szCs w:val="22"/>
            <w:lang w:eastAsia="en-AU"/>
          </w:rPr>
          <w:tab/>
        </w:r>
        <w:r w:rsidR="00E53E3B" w:rsidRPr="007C32A7">
          <w:t>Electroconvulsive therapy orders</w:t>
        </w:r>
        <w:r w:rsidR="00E53E3B" w:rsidRPr="00E53E3B">
          <w:rPr>
            <w:vanish/>
          </w:rPr>
          <w:tab/>
        </w:r>
        <w:r w:rsidR="00E53E3B" w:rsidRPr="00E53E3B">
          <w:rPr>
            <w:vanish/>
          </w:rPr>
          <w:fldChar w:fldCharType="begin"/>
        </w:r>
        <w:r w:rsidR="00E53E3B" w:rsidRPr="00E53E3B">
          <w:rPr>
            <w:vanish/>
          </w:rPr>
          <w:instrText xml:space="preserve"> PAGEREF _Toc20817103 \h </w:instrText>
        </w:r>
        <w:r w:rsidR="00E53E3B" w:rsidRPr="00E53E3B">
          <w:rPr>
            <w:vanish/>
          </w:rPr>
        </w:r>
        <w:r w:rsidR="00E53E3B" w:rsidRPr="00E53E3B">
          <w:rPr>
            <w:vanish/>
          </w:rPr>
          <w:fldChar w:fldCharType="separate"/>
        </w:r>
        <w:r w:rsidR="00625F87">
          <w:rPr>
            <w:vanish/>
          </w:rPr>
          <w:t>182</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04" w:history="1">
        <w:r w:rsidRPr="007C32A7">
          <w:t>153</w:t>
        </w:r>
        <w:r>
          <w:rPr>
            <w:rFonts w:asciiTheme="minorHAnsi" w:eastAsiaTheme="minorEastAsia" w:hAnsiTheme="minorHAnsi" w:cstheme="minorBidi"/>
            <w:sz w:val="22"/>
            <w:szCs w:val="22"/>
            <w:lang w:eastAsia="en-AU"/>
          </w:rPr>
          <w:tab/>
        </w:r>
        <w:r w:rsidRPr="007C32A7">
          <w:t>Application for electroconvulsive therapy order</w:t>
        </w:r>
        <w:r>
          <w:tab/>
        </w:r>
        <w:r>
          <w:fldChar w:fldCharType="begin"/>
        </w:r>
        <w:r>
          <w:instrText xml:space="preserve"> PAGEREF _Toc20817104 \h </w:instrText>
        </w:r>
        <w:r>
          <w:fldChar w:fldCharType="separate"/>
        </w:r>
        <w:r w:rsidR="00625F87">
          <w:t>182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05" w:history="1">
        <w:r w:rsidRPr="007C32A7">
          <w:t>154</w:t>
        </w:r>
        <w:r>
          <w:rPr>
            <w:rFonts w:asciiTheme="minorHAnsi" w:eastAsiaTheme="minorEastAsia" w:hAnsiTheme="minorHAnsi" w:cstheme="minorBidi"/>
            <w:sz w:val="22"/>
            <w:szCs w:val="22"/>
            <w:lang w:eastAsia="en-AU"/>
          </w:rPr>
          <w:tab/>
        </w:r>
        <w:r w:rsidRPr="007C32A7">
          <w:t>Consultation by ACAT—electroconvulsive therapy order</w:t>
        </w:r>
        <w:r>
          <w:tab/>
        </w:r>
        <w:r>
          <w:fldChar w:fldCharType="begin"/>
        </w:r>
        <w:r>
          <w:instrText xml:space="preserve"> PAGEREF _Toc20817105 \h </w:instrText>
        </w:r>
        <w:r>
          <w:fldChar w:fldCharType="separate"/>
        </w:r>
        <w:r w:rsidR="00625F87">
          <w:t>182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06" w:history="1">
        <w:r w:rsidRPr="007C32A7">
          <w:t>155</w:t>
        </w:r>
        <w:r>
          <w:rPr>
            <w:rFonts w:asciiTheme="minorHAnsi" w:eastAsiaTheme="minorEastAsia" w:hAnsiTheme="minorHAnsi" w:cstheme="minorBidi"/>
            <w:sz w:val="22"/>
            <w:szCs w:val="22"/>
            <w:lang w:eastAsia="en-AU"/>
          </w:rPr>
          <w:tab/>
        </w:r>
        <w:r w:rsidRPr="007C32A7">
          <w:t>ACAT must hold hearing—electroconvulsive therapy order</w:t>
        </w:r>
        <w:r>
          <w:tab/>
        </w:r>
        <w:r>
          <w:fldChar w:fldCharType="begin"/>
        </w:r>
        <w:r>
          <w:instrText xml:space="preserve"> PAGEREF _Toc20817106 \h </w:instrText>
        </w:r>
        <w:r>
          <w:fldChar w:fldCharType="separate"/>
        </w:r>
        <w:r w:rsidR="00625F87">
          <w:t>183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07" w:history="1">
        <w:r w:rsidRPr="007C32A7">
          <w:t>156</w:t>
        </w:r>
        <w:r>
          <w:rPr>
            <w:rFonts w:asciiTheme="minorHAnsi" w:eastAsiaTheme="minorEastAsia" w:hAnsiTheme="minorHAnsi" w:cstheme="minorBidi"/>
            <w:sz w:val="22"/>
            <w:szCs w:val="22"/>
            <w:lang w:eastAsia="en-AU"/>
          </w:rPr>
          <w:tab/>
        </w:r>
        <w:r w:rsidRPr="007C32A7">
          <w:t>What ACAT must take into account—electroconvulsive therapy order</w:t>
        </w:r>
        <w:r>
          <w:tab/>
        </w:r>
        <w:r>
          <w:fldChar w:fldCharType="begin"/>
        </w:r>
        <w:r>
          <w:instrText xml:space="preserve"> PAGEREF _Toc20817107 \h </w:instrText>
        </w:r>
        <w:r>
          <w:fldChar w:fldCharType="separate"/>
        </w:r>
        <w:r w:rsidR="00625F87">
          <w:t>183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08" w:history="1">
        <w:r w:rsidRPr="007C32A7">
          <w:t>157</w:t>
        </w:r>
        <w:r>
          <w:rPr>
            <w:rFonts w:asciiTheme="minorHAnsi" w:eastAsiaTheme="minorEastAsia" w:hAnsiTheme="minorHAnsi" w:cstheme="minorBidi"/>
            <w:sz w:val="22"/>
            <w:szCs w:val="22"/>
            <w:lang w:eastAsia="en-AU"/>
          </w:rPr>
          <w:tab/>
        </w:r>
        <w:r w:rsidRPr="007C32A7">
          <w:t>Making of electroconvulsive therapy order</w:t>
        </w:r>
        <w:r>
          <w:tab/>
        </w:r>
        <w:r>
          <w:fldChar w:fldCharType="begin"/>
        </w:r>
        <w:r>
          <w:instrText xml:space="preserve"> PAGEREF _Toc20817108 \h </w:instrText>
        </w:r>
        <w:r>
          <w:fldChar w:fldCharType="separate"/>
        </w:r>
        <w:r w:rsidR="00625F87">
          <w:t>184</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09" w:history="1">
        <w:r w:rsidRPr="007C32A7">
          <w:t>158</w:t>
        </w:r>
        <w:r>
          <w:rPr>
            <w:rFonts w:asciiTheme="minorHAnsi" w:eastAsiaTheme="minorEastAsia" w:hAnsiTheme="minorHAnsi" w:cstheme="minorBidi"/>
            <w:sz w:val="22"/>
            <w:szCs w:val="22"/>
            <w:lang w:eastAsia="en-AU"/>
          </w:rPr>
          <w:tab/>
        </w:r>
        <w:r w:rsidRPr="007C32A7">
          <w:t>Content of electroconvulsive therapy order</w:t>
        </w:r>
        <w:r>
          <w:tab/>
        </w:r>
        <w:r>
          <w:fldChar w:fldCharType="begin"/>
        </w:r>
        <w:r>
          <w:instrText xml:space="preserve"> PAGEREF _Toc20817109 \h </w:instrText>
        </w:r>
        <w:r>
          <w:fldChar w:fldCharType="separate"/>
        </w:r>
        <w:r w:rsidR="00625F87">
          <w:t>185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10" w:history="1">
        <w:r w:rsidRPr="007C32A7">
          <w:t>159</w:t>
        </w:r>
        <w:r>
          <w:rPr>
            <w:rFonts w:asciiTheme="minorHAnsi" w:eastAsiaTheme="minorEastAsia" w:hAnsiTheme="minorHAnsi" w:cstheme="minorBidi"/>
            <w:sz w:val="22"/>
            <w:szCs w:val="22"/>
            <w:lang w:eastAsia="en-AU"/>
          </w:rPr>
          <w:tab/>
        </w:r>
        <w:r w:rsidRPr="007C32A7">
          <w:t>Person to be told about electroconvulsive therapy order</w:t>
        </w:r>
        <w:r>
          <w:tab/>
        </w:r>
        <w:r>
          <w:fldChar w:fldCharType="begin"/>
        </w:r>
        <w:r>
          <w:instrText xml:space="preserve"> PAGEREF _Toc20817110 \h </w:instrText>
        </w:r>
        <w:r>
          <w:fldChar w:fldCharType="separate"/>
        </w:r>
        <w:r w:rsidR="00625F87">
          <w:t>186</w:t>
        </w:r>
        <w:r>
          <w:fldChar w:fldCharType="end"/>
        </w:r>
      </w:hyperlink>
    </w:p>
    <w:p w:rsidR="00E53E3B" w:rsidRDefault="002C3502">
      <w:pPr>
        <w:pStyle w:val="TOC3"/>
        <w:rPr>
          <w:rFonts w:asciiTheme="minorHAnsi" w:eastAsiaTheme="minorEastAsia" w:hAnsiTheme="minorHAnsi" w:cstheme="minorBidi"/>
          <w:b w:val="0"/>
          <w:sz w:val="22"/>
          <w:szCs w:val="22"/>
          <w:lang w:eastAsia="en-AU"/>
        </w:rPr>
      </w:pPr>
      <w:hyperlink w:anchor="_Toc20817111" w:history="1">
        <w:r w:rsidR="00E53E3B" w:rsidRPr="007C32A7">
          <w:t>Division 9.2.3</w:t>
        </w:r>
        <w:r w:rsidR="00E53E3B">
          <w:rPr>
            <w:rFonts w:asciiTheme="minorHAnsi" w:eastAsiaTheme="minorEastAsia" w:hAnsiTheme="minorHAnsi" w:cstheme="minorBidi"/>
            <w:b w:val="0"/>
            <w:sz w:val="22"/>
            <w:szCs w:val="22"/>
            <w:lang w:eastAsia="en-AU"/>
          </w:rPr>
          <w:tab/>
        </w:r>
        <w:r w:rsidR="00E53E3B" w:rsidRPr="007C32A7">
          <w:t>Emergency electroconvulsive therapy orders</w:t>
        </w:r>
        <w:r w:rsidR="00E53E3B" w:rsidRPr="00E53E3B">
          <w:rPr>
            <w:vanish/>
          </w:rPr>
          <w:tab/>
        </w:r>
        <w:r w:rsidR="00E53E3B" w:rsidRPr="00E53E3B">
          <w:rPr>
            <w:vanish/>
          </w:rPr>
          <w:fldChar w:fldCharType="begin"/>
        </w:r>
        <w:r w:rsidR="00E53E3B" w:rsidRPr="00E53E3B">
          <w:rPr>
            <w:vanish/>
          </w:rPr>
          <w:instrText xml:space="preserve"> PAGEREF _Toc20817111 \h </w:instrText>
        </w:r>
        <w:r w:rsidR="00E53E3B" w:rsidRPr="00E53E3B">
          <w:rPr>
            <w:vanish/>
          </w:rPr>
        </w:r>
        <w:r w:rsidR="00E53E3B" w:rsidRPr="00E53E3B">
          <w:rPr>
            <w:vanish/>
          </w:rPr>
          <w:fldChar w:fldCharType="separate"/>
        </w:r>
        <w:r w:rsidR="00625F87">
          <w:rPr>
            <w:vanish/>
          </w:rPr>
          <w:t>186</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12" w:history="1">
        <w:r w:rsidRPr="007C32A7">
          <w:t>160</w:t>
        </w:r>
        <w:r>
          <w:rPr>
            <w:rFonts w:asciiTheme="minorHAnsi" w:eastAsiaTheme="minorEastAsia" w:hAnsiTheme="minorHAnsi" w:cstheme="minorBidi"/>
            <w:sz w:val="22"/>
            <w:szCs w:val="22"/>
            <w:lang w:eastAsia="en-AU"/>
          </w:rPr>
          <w:tab/>
        </w:r>
        <w:r w:rsidRPr="007C32A7">
          <w:t>Application for emergency electroconvulsive therapy order</w:t>
        </w:r>
        <w:r>
          <w:tab/>
        </w:r>
        <w:r>
          <w:fldChar w:fldCharType="begin"/>
        </w:r>
        <w:r>
          <w:instrText xml:space="preserve"> PAGEREF _Toc20817112 \h </w:instrText>
        </w:r>
        <w:r>
          <w:fldChar w:fldCharType="separate"/>
        </w:r>
        <w:r w:rsidR="00625F87">
          <w:t>186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13" w:history="1">
        <w:r w:rsidRPr="007C32A7">
          <w:t>161</w:t>
        </w:r>
        <w:r>
          <w:rPr>
            <w:rFonts w:asciiTheme="minorHAnsi" w:eastAsiaTheme="minorEastAsia" w:hAnsiTheme="minorHAnsi" w:cstheme="minorBidi"/>
            <w:sz w:val="22"/>
            <w:szCs w:val="22"/>
            <w:lang w:eastAsia="en-AU"/>
          </w:rPr>
          <w:tab/>
        </w:r>
        <w:r w:rsidRPr="007C32A7">
          <w:t>What ACAT must take into account—emergency electroconvulsive therapy order</w:t>
        </w:r>
        <w:r>
          <w:tab/>
        </w:r>
        <w:r>
          <w:fldChar w:fldCharType="begin"/>
        </w:r>
        <w:r>
          <w:instrText xml:space="preserve"> PAGEREF _Toc20817113 \h </w:instrText>
        </w:r>
        <w:r>
          <w:fldChar w:fldCharType="separate"/>
        </w:r>
        <w:r w:rsidR="00625F87">
          <w:t>187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14" w:history="1">
        <w:r w:rsidRPr="007C32A7">
          <w:t>162</w:t>
        </w:r>
        <w:r>
          <w:rPr>
            <w:rFonts w:asciiTheme="minorHAnsi" w:eastAsiaTheme="minorEastAsia" w:hAnsiTheme="minorHAnsi" w:cstheme="minorBidi"/>
            <w:sz w:val="22"/>
            <w:szCs w:val="22"/>
            <w:lang w:eastAsia="en-AU"/>
          </w:rPr>
          <w:tab/>
        </w:r>
        <w:r w:rsidRPr="007C32A7">
          <w:t>Making of emergency electroconvulsive therapy order</w:t>
        </w:r>
        <w:r>
          <w:tab/>
        </w:r>
        <w:r>
          <w:fldChar w:fldCharType="begin"/>
        </w:r>
        <w:r>
          <w:instrText xml:space="preserve"> PAGEREF _Toc20817114 \h </w:instrText>
        </w:r>
        <w:r>
          <w:fldChar w:fldCharType="separate"/>
        </w:r>
        <w:r w:rsidR="00625F87">
          <w:t>188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15" w:history="1">
        <w:r w:rsidRPr="007C32A7">
          <w:t>163</w:t>
        </w:r>
        <w:r>
          <w:rPr>
            <w:rFonts w:asciiTheme="minorHAnsi" w:eastAsiaTheme="minorEastAsia" w:hAnsiTheme="minorHAnsi" w:cstheme="minorBidi"/>
            <w:sz w:val="22"/>
            <w:szCs w:val="22"/>
            <w:lang w:eastAsia="en-AU"/>
          </w:rPr>
          <w:tab/>
        </w:r>
        <w:r w:rsidRPr="007C32A7">
          <w:t>Content of an emergency electroconvulsive therapy order</w:t>
        </w:r>
        <w:r>
          <w:tab/>
        </w:r>
        <w:r>
          <w:fldChar w:fldCharType="begin"/>
        </w:r>
        <w:r>
          <w:instrText xml:space="preserve"> PAGEREF _Toc20817115 \h </w:instrText>
        </w:r>
        <w:r>
          <w:fldChar w:fldCharType="separate"/>
        </w:r>
        <w:r w:rsidR="00625F87">
          <w:t>190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16" w:history="1">
        <w:r w:rsidRPr="007C32A7">
          <w:t>164</w:t>
        </w:r>
        <w:r>
          <w:rPr>
            <w:rFonts w:asciiTheme="minorHAnsi" w:eastAsiaTheme="minorEastAsia" w:hAnsiTheme="minorHAnsi" w:cstheme="minorBidi"/>
            <w:sz w:val="22"/>
            <w:szCs w:val="22"/>
            <w:lang w:eastAsia="en-AU"/>
          </w:rPr>
          <w:tab/>
        </w:r>
        <w:r w:rsidRPr="007C32A7">
          <w:t>Effect of later order</w:t>
        </w:r>
        <w:r>
          <w:tab/>
        </w:r>
        <w:r>
          <w:fldChar w:fldCharType="begin"/>
        </w:r>
        <w:r>
          <w:instrText xml:space="preserve"> PAGEREF _Toc20817116 \h </w:instrText>
        </w:r>
        <w:r>
          <w:fldChar w:fldCharType="separate"/>
        </w:r>
        <w:r w:rsidR="00625F87">
          <w:t>190</w:t>
        </w:r>
        <w:r>
          <w:fldChar w:fldCharType="end"/>
        </w:r>
      </w:hyperlink>
    </w:p>
    <w:p w:rsidR="00E53E3B" w:rsidRDefault="002C3502">
      <w:pPr>
        <w:pStyle w:val="TOC3"/>
        <w:rPr>
          <w:rFonts w:asciiTheme="minorHAnsi" w:eastAsiaTheme="minorEastAsia" w:hAnsiTheme="minorHAnsi" w:cstheme="minorBidi"/>
          <w:b w:val="0"/>
          <w:sz w:val="22"/>
          <w:szCs w:val="22"/>
          <w:lang w:eastAsia="en-AU"/>
        </w:rPr>
      </w:pPr>
      <w:hyperlink w:anchor="_Toc20817117" w:history="1">
        <w:r w:rsidR="00E53E3B" w:rsidRPr="007C32A7">
          <w:t>Division 9.2.4</w:t>
        </w:r>
        <w:r w:rsidR="00E53E3B">
          <w:rPr>
            <w:rFonts w:asciiTheme="minorHAnsi" w:eastAsiaTheme="minorEastAsia" w:hAnsiTheme="minorHAnsi" w:cstheme="minorBidi"/>
            <w:b w:val="0"/>
            <w:sz w:val="22"/>
            <w:szCs w:val="22"/>
            <w:lang w:eastAsia="en-AU"/>
          </w:rPr>
          <w:tab/>
        </w:r>
        <w:r w:rsidR="00E53E3B" w:rsidRPr="007C32A7">
          <w:t>Records of electroconvulsive therapy</w:t>
        </w:r>
        <w:r w:rsidR="00E53E3B" w:rsidRPr="00E53E3B">
          <w:rPr>
            <w:vanish/>
          </w:rPr>
          <w:tab/>
        </w:r>
        <w:r w:rsidR="00E53E3B" w:rsidRPr="00E53E3B">
          <w:rPr>
            <w:vanish/>
          </w:rPr>
          <w:fldChar w:fldCharType="begin"/>
        </w:r>
        <w:r w:rsidR="00E53E3B" w:rsidRPr="00E53E3B">
          <w:rPr>
            <w:vanish/>
          </w:rPr>
          <w:instrText xml:space="preserve"> PAGEREF _Toc20817117 \h </w:instrText>
        </w:r>
        <w:r w:rsidR="00E53E3B" w:rsidRPr="00E53E3B">
          <w:rPr>
            <w:vanish/>
          </w:rPr>
        </w:r>
        <w:r w:rsidR="00E53E3B" w:rsidRPr="00E53E3B">
          <w:rPr>
            <w:vanish/>
          </w:rPr>
          <w:fldChar w:fldCharType="separate"/>
        </w:r>
        <w:r w:rsidR="00625F87">
          <w:rPr>
            <w:vanish/>
          </w:rPr>
          <w:t>190</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18" w:history="1">
        <w:r w:rsidRPr="007C32A7">
          <w:t>165</w:t>
        </w:r>
        <w:r>
          <w:rPr>
            <w:rFonts w:asciiTheme="minorHAnsi" w:eastAsiaTheme="minorEastAsia" w:hAnsiTheme="minorHAnsi" w:cstheme="minorBidi"/>
            <w:sz w:val="22"/>
            <w:szCs w:val="22"/>
            <w:lang w:eastAsia="en-AU"/>
          </w:rPr>
          <w:tab/>
        </w:r>
        <w:r w:rsidRPr="007C32A7">
          <w:t>Doctor must record electroconvulsive therapy</w:t>
        </w:r>
        <w:r>
          <w:tab/>
        </w:r>
        <w:r>
          <w:fldChar w:fldCharType="begin"/>
        </w:r>
        <w:r>
          <w:instrText xml:space="preserve"> PAGEREF _Toc20817118 \h </w:instrText>
        </w:r>
        <w:r>
          <w:fldChar w:fldCharType="separate"/>
        </w:r>
        <w:r w:rsidR="00625F87">
          <w:t>190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19" w:history="1">
        <w:r w:rsidRPr="007C32A7">
          <w:t>166</w:t>
        </w:r>
        <w:r>
          <w:rPr>
            <w:rFonts w:asciiTheme="minorHAnsi" w:eastAsiaTheme="minorEastAsia" w:hAnsiTheme="minorHAnsi" w:cstheme="minorBidi"/>
            <w:sz w:val="22"/>
            <w:szCs w:val="22"/>
            <w:lang w:eastAsia="en-AU"/>
          </w:rPr>
          <w:tab/>
        </w:r>
        <w:r w:rsidRPr="007C32A7">
          <w:t>Electroconvulsive therapy records to be kept for 5 years</w:t>
        </w:r>
        <w:r>
          <w:tab/>
        </w:r>
        <w:r>
          <w:fldChar w:fldCharType="begin"/>
        </w:r>
        <w:r>
          <w:instrText xml:space="preserve"> PAGEREF _Toc20817119 \h </w:instrText>
        </w:r>
        <w:r>
          <w:fldChar w:fldCharType="separate"/>
        </w:r>
        <w:r w:rsidR="00625F87">
          <w:t>191</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120" w:history="1">
        <w:r w:rsidR="00E53E3B" w:rsidRPr="007C32A7">
          <w:t>Part 9.3</w:t>
        </w:r>
        <w:r w:rsidR="00E53E3B">
          <w:rPr>
            <w:rFonts w:asciiTheme="minorHAnsi" w:eastAsiaTheme="minorEastAsia" w:hAnsiTheme="minorHAnsi" w:cstheme="minorBidi"/>
            <w:b w:val="0"/>
            <w:sz w:val="22"/>
            <w:szCs w:val="22"/>
            <w:lang w:eastAsia="en-AU"/>
          </w:rPr>
          <w:tab/>
        </w:r>
        <w:r w:rsidR="00E53E3B" w:rsidRPr="007C32A7">
          <w:t>Psychiatric surgery</w:t>
        </w:r>
        <w:r w:rsidR="00E53E3B" w:rsidRPr="00E53E3B">
          <w:rPr>
            <w:vanish/>
          </w:rPr>
          <w:tab/>
        </w:r>
        <w:r w:rsidR="00E53E3B" w:rsidRPr="00E53E3B">
          <w:rPr>
            <w:vanish/>
          </w:rPr>
          <w:fldChar w:fldCharType="begin"/>
        </w:r>
        <w:r w:rsidR="00E53E3B" w:rsidRPr="00E53E3B">
          <w:rPr>
            <w:vanish/>
          </w:rPr>
          <w:instrText xml:space="preserve"> PAGEREF _Toc20817120 \h </w:instrText>
        </w:r>
        <w:r w:rsidR="00E53E3B" w:rsidRPr="00E53E3B">
          <w:rPr>
            <w:vanish/>
          </w:rPr>
        </w:r>
        <w:r w:rsidR="00E53E3B" w:rsidRPr="00E53E3B">
          <w:rPr>
            <w:vanish/>
          </w:rPr>
          <w:fldChar w:fldCharType="separate"/>
        </w:r>
        <w:r w:rsidR="00625F87">
          <w:rPr>
            <w:vanish/>
          </w:rPr>
          <w:t>192</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21" w:history="1">
        <w:r w:rsidRPr="007C32A7">
          <w:t>167</w:t>
        </w:r>
        <w:r>
          <w:rPr>
            <w:rFonts w:asciiTheme="minorHAnsi" w:eastAsiaTheme="minorEastAsia" w:hAnsiTheme="minorHAnsi" w:cstheme="minorBidi"/>
            <w:sz w:val="22"/>
            <w:szCs w:val="22"/>
            <w:lang w:eastAsia="en-AU"/>
          </w:rPr>
          <w:tab/>
        </w:r>
        <w:r w:rsidRPr="007C32A7">
          <w:t>Performance on people subject to orders of ACAT</w:t>
        </w:r>
        <w:r>
          <w:tab/>
        </w:r>
        <w:r>
          <w:fldChar w:fldCharType="begin"/>
        </w:r>
        <w:r>
          <w:instrText xml:space="preserve"> PAGEREF _Toc20817121 \h </w:instrText>
        </w:r>
        <w:r>
          <w:fldChar w:fldCharType="separate"/>
        </w:r>
        <w:r w:rsidR="00625F87">
          <w:t>192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22" w:history="1">
        <w:r w:rsidRPr="007C32A7">
          <w:t>168</w:t>
        </w:r>
        <w:r>
          <w:rPr>
            <w:rFonts w:asciiTheme="minorHAnsi" w:eastAsiaTheme="minorEastAsia" w:hAnsiTheme="minorHAnsi" w:cstheme="minorBidi"/>
            <w:sz w:val="22"/>
            <w:szCs w:val="22"/>
            <w:lang w:eastAsia="en-AU"/>
          </w:rPr>
          <w:tab/>
        </w:r>
        <w:r w:rsidRPr="007C32A7">
          <w:t>Psychiatric surgery not to be performed without approval or if person refuses</w:t>
        </w:r>
        <w:r>
          <w:tab/>
        </w:r>
        <w:r>
          <w:fldChar w:fldCharType="begin"/>
        </w:r>
        <w:r>
          <w:instrText xml:space="preserve"> PAGEREF _Toc20817122 \h </w:instrText>
        </w:r>
        <w:r>
          <w:fldChar w:fldCharType="separate"/>
        </w:r>
        <w:r w:rsidR="00625F87">
          <w:t>192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23" w:history="1">
        <w:r w:rsidRPr="007C32A7">
          <w:t>169</w:t>
        </w:r>
        <w:r>
          <w:rPr>
            <w:rFonts w:asciiTheme="minorHAnsi" w:eastAsiaTheme="minorEastAsia" w:hAnsiTheme="minorHAnsi" w:cstheme="minorBidi"/>
            <w:sz w:val="22"/>
            <w:szCs w:val="22"/>
            <w:lang w:eastAsia="en-AU"/>
          </w:rPr>
          <w:tab/>
        </w:r>
        <w:r w:rsidRPr="007C32A7">
          <w:t>Application for approval</w:t>
        </w:r>
        <w:r>
          <w:tab/>
        </w:r>
        <w:r>
          <w:fldChar w:fldCharType="begin"/>
        </w:r>
        <w:r>
          <w:instrText xml:space="preserve"> PAGEREF _Toc20817123 \h </w:instrText>
        </w:r>
        <w:r>
          <w:fldChar w:fldCharType="separate"/>
        </w:r>
        <w:r w:rsidR="00625F87">
          <w:t>192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24" w:history="1">
        <w:r w:rsidRPr="007C32A7">
          <w:t>170</w:t>
        </w:r>
        <w:r>
          <w:rPr>
            <w:rFonts w:asciiTheme="minorHAnsi" w:eastAsiaTheme="minorEastAsia" w:hAnsiTheme="minorHAnsi" w:cstheme="minorBidi"/>
            <w:sz w:val="22"/>
            <w:szCs w:val="22"/>
            <w:lang w:eastAsia="en-AU"/>
          </w:rPr>
          <w:tab/>
        </w:r>
        <w:r w:rsidRPr="007C32A7">
          <w:t>Application to be considered by committee</w:t>
        </w:r>
        <w:r>
          <w:tab/>
        </w:r>
        <w:r>
          <w:fldChar w:fldCharType="begin"/>
        </w:r>
        <w:r>
          <w:instrText xml:space="preserve"> PAGEREF _Toc20817124 \h </w:instrText>
        </w:r>
        <w:r>
          <w:fldChar w:fldCharType="separate"/>
        </w:r>
        <w:r w:rsidR="00625F87">
          <w:t>193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25" w:history="1">
        <w:r w:rsidRPr="007C32A7">
          <w:t>171</w:t>
        </w:r>
        <w:r>
          <w:rPr>
            <w:rFonts w:asciiTheme="minorHAnsi" w:eastAsiaTheme="minorEastAsia" w:hAnsiTheme="minorHAnsi" w:cstheme="minorBidi"/>
            <w:sz w:val="22"/>
            <w:szCs w:val="22"/>
            <w:lang w:eastAsia="en-AU"/>
          </w:rPr>
          <w:tab/>
        </w:r>
        <w:r w:rsidRPr="007C32A7">
          <w:t>Requirement for further information</w:t>
        </w:r>
        <w:r>
          <w:tab/>
        </w:r>
        <w:r>
          <w:fldChar w:fldCharType="begin"/>
        </w:r>
        <w:r>
          <w:instrText xml:space="preserve"> PAGEREF _Toc20817125 \h </w:instrText>
        </w:r>
        <w:r>
          <w:fldChar w:fldCharType="separate"/>
        </w:r>
        <w:r w:rsidR="00625F87">
          <w:t>195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26" w:history="1">
        <w:r w:rsidRPr="007C32A7">
          <w:t>172</w:t>
        </w:r>
        <w:r>
          <w:rPr>
            <w:rFonts w:asciiTheme="minorHAnsi" w:eastAsiaTheme="minorEastAsia" w:hAnsiTheme="minorHAnsi" w:cstheme="minorBidi"/>
            <w:sz w:val="22"/>
            <w:szCs w:val="22"/>
            <w:lang w:eastAsia="en-AU"/>
          </w:rPr>
          <w:tab/>
        </w:r>
        <w:r w:rsidRPr="007C32A7">
          <w:t>Application to be decided in accordance with committee’s recommendation</w:t>
        </w:r>
        <w:r>
          <w:tab/>
        </w:r>
        <w:r>
          <w:fldChar w:fldCharType="begin"/>
        </w:r>
        <w:r>
          <w:instrText xml:space="preserve"> PAGEREF _Toc20817126 \h </w:instrText>
        </w:r>
        <w:r>
          <w:fldChar w:fldCharType="separate"/>
        </w:r>
        <w:r w:rsidR="00625F87">
          <w:t>195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27" w:history="1">
        <w:r w:rsidRPr="007C32A7">
          <w:t>173</w:t>
        </w:r>
        <w:r>
          <w:rPr>
            <w:rFonts w:asciiTheme="minorHAnsi" w:eastAsiaTheme="minorEastAsia" w:hAnsiTheme="minorHAnsi" w:cstheme="minorBidi"/>
            <w:sz w:val="22"/>
            <w:szCs w:val="22"/>
            <w:lang w:eastAsia="en-AU"/>
          </w:rPr>
          <w:tab/>
        </w:r>
        <w:r w:rsidRPr="007C32A7">
          <w:t>Consent of Supreme Court</w:t>
        </w:r>
        <w:r>
          <w:tab/>
        </w:r>
        <w:r>
          <w:fldChar w:fldCharType="begin"/>
        </w:r>
        <w:r>
          <w:instrText xml:space="preserve"> PAGEREF _Toc20817127 \h </w:instrText>
        </w:r>
        <w:r>
          <w:fldChar w:fldCharType="separate"/>
        </w:r>
        <w:r w:rsidR="00625F87">
          <w:t>195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28" w:history="1">
        <w:r w:rsidRPr="007C32A7">
          <w:t>174</w:t>
        </w:r>
        <w:r>
          <w:rPr>
            <w:rFonts w:asciiTheme="minorHAnsi" w:eastAsiaTheme="minorEastAsia" w:hAnsiTheme="minorHAnsi" w:cstheme="minorBidi"/>
            <w:sz w:val="22"/>
            <w:szCs w:val="22"/>
            <w:lang w:eastAsia="en-AU"/>
          </w:rPr>
          <w:tab/>
        </w:r>
        <w:r w:rsidRPr="007C32A7">
          <w:t>Refusal of psychiatric surgery</w:t>
        </w:r>
        <w:r>
          <w:tab/>
        </w:r>
        <w:r>
          <w:fldChar w:fldCharType="begin"/>
        </w:r>
        <w:r>
          <w:instrText xml:space="preserve"> PAGEREF _Toc20817128 \h </w:instrText>
        </w:r>
        <w:r>
          <w:fldChar w:fldCharType="separate"/>
        </w:r>
        <w:r w:rsidR="00625F87">
          <w:t>196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29" w:history="1">
        <w:r w:rsidRPr="007C32A7">
          <w:t>175</w:t>
        </w:r>
        <w:r>
          <w:rPr>
            <w:rFonts w:asciiTheme="minorHAnsi" w:eastAsiaTheme="minorEastAsia" w:hAnsiTheme="minorHAnsi" w:cstheme="minorBidi"/>
            <w:sz w:val="22"/>
            <w:szCs w:val="22"/>
            <w:lang w:eastAsia="en-AU"/>
          </w:rPr>
          <w:tab/>
        </w:r>
        <w:r w:rsidRPr="007C32A7">
          <w:t>Appointment of committee</w:t>
        </w:r>
        <w:r>
          <w:tab/>
        </w:r>
        <w:r>
          <w:fldChar w:fldCharType="begin"/>
        </w:r>
        <w:r>
          <w:instrText xml:space="preserve"> PAGEREF _Toc20817129 \h </w:instrText>
        </w:r>
        <w:r>
          <w:fldChar w:fldCharType="separate"/>
        </w:r>
        <w:r w:rsidR="00625F87">
          <w:t>198</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7130" w:history="1">
        <w:r w:rsidR="00E53E3B" w:rsidRPr="007C32A7">
          <w:t>Chapter 10</w:t>
        </w:r>
        <w:r w:rsidR="00E53E3B">
          <w:rPr>
            <w:rFonts w:asciiTheme="minorHAnsi" w:eastAsiaTheme="minorEastAsia" w:hAnsiTheme="minorHAnsi" w:cstheme="minorBidi"/>
            <w:b w:val="0"/>
            <w:sz w:val="22"/>
            <w:szCs w:val="22"/>
            <w:lang w:eastAsia="en-AU"/>
          </w:rPr>
          <w:tab/>
        </w:r>
        <w:r w:rsidR="00E53E3B" w:rsidRPr="007C32A7">
          <w:t>Referrals by courts under Crimes Act and Children and Young People Act</w:t>
        </w:r>
        <w:r w:rsidR="00E53E3B" w:rsidRPr="00E53E3B">
          <w:rPr>
            <w:vanish/>
          </w:rPr>
          <w:tab/>
        </w:r>
        <w:r w:rsidR="00E53E3B" w:rsidRPr="00E53E3B">
          <w:rPr>
            <w:vanish/>
          </w:rPr>
          <w:fldChar w:fldCharType="begin"/>
        </w:r>
        <w:r w:rsidR="00E53E3B" w:rsidRPr="00E53E3B">
          <w:rPr>
            <w:vanish/>
          </w:rPr>
          <w:instrText xml:space="preserve"> PAGEREF _Toc20817130 \h </w:instrText>
        </w:r>
        <w:r w:rsidR="00E53E3B" w:rsidRPr="00E53E3B">
          <w:rPr>
            <w:vanish/>
          </w:rPr>
        </w:r>
        <w:r w:rsidR="00E53E3B" w:rsidRPr="00E53E3B">
          <w:rPr>
            <w:vanish/>
          </w:rPr>
          <w:fldChar w:fldCharType="separate"/>
        </w:r>
        <w:r w:rsidR="00625F87">
          <w:rPr>
            <w:vanish/>
          </w:rPr>
          <w:t>199</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31" w:history="1">
        <w:r w:rsidRPr="007C32A7">
          <w:t>176</w:t>
        </w:r>
        <w:r>
          <w:rPr>
            <w:rFonts w:asciiTheme="minorHAnsi" w:eastAsiaTheme="minorEastAsia" w:hAnsiTheme="minorHAnsi" w:cstheme="minorBidi"/>
            <w:sz w:val="22"/>
            <w:szCs w:val="22"/>
            <w:lang w:eastAsia="en-AU"/>
          </w:rPr>
          <w:tab/>
        </w:r>
        <w:r w:rsidRPr="007C32A7">
          <w:t>Review of certain people found unfit to plead</w:t>
        </w:r>
        <w:r>
          <w:tab/>
        </w:r>
        <w:r>
          <w:fldChar w:fldCharType="begin"/>
        </w:r>
        <w:r>
          <w:instrText xml:space="preserve"> PAGEREF _Toc20817131 \h </w:instrText>
        </w:r>
        <w:r>
          <w:fldChar w:fldCharType="separate"/>
        </w:r>
        <w:r w:rsidR="00625F87">
          <w:t>199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32" w:history="1">
        <w:r w:rsidRPr="007C32A7">
          <w:t>177</w:t>
        </w:r>
        <w:r>
          <w:rPr>
            <w:rFonts w:asciiTheme="minorHAnsi" w:eastAsiaTheme="minorEastAsia" w:hAnsiTheme="minorHAnsi" w:cstheme="minorBidi"/>
            <w:sz w:val="22"/>
            <w:szCs w:val="22"/>
            <w:lang w:eastAsia="en-AU"/>
          </w:rPr>
          <w:tab/>
        </w:r>
        <w:r w:rsidRPr="007C32A7">
          <w:t>Recommendations about people with mental impairment</w:t>
        </w:r>
        <w:r>
          <w:tab/>
        </w:r>
        <w:r>
          <w:fldChar w:fldCharType="begin"/>
        </w:r>
        <w:r>
          <w:instrText xml:space="preserve"> PAGEREF _Toc20817132 \h </w:instrText>
        </w:r>
        <w:r>
          <w:fldChar w:fldCharType="separate"/>
        </w:r>
        <w:r w:rsidR="00625F87">
          <w:t>201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33" w:history="1">
        <w:r w:rsidRPr="007C32A7">
          <w:t>178</w:t>
        </w:r>
        <w:r>
          <w:rPr>
            <w:rFonts w:asciiTheme="minorHAnsi" w:eastAsiaTheme="minorEastAsia" w:hAnsiTheme="minorHAnsi" w:cstheme="minorBidi"/>
            <w:sz w:val="22"/>
            <w:szCs w:val="22"/>
            <w:lang w:eastAsia="en-AU"/>
          </w:rPr>
          <w:tab/>
        </w:r>
        <w:r w:rsidRPr="007C32A7">
          <w:t>Recommendations about people with mental disorder or mental illness</w:t>
        </w:r>
        <w:r>
          <w:tab/>
        </w:r>
        <w:r>
          <w:fldChar w:fldCharType="begin"/>
        </w:r>
        <w:r>
          <w:instrText xml:space="preserve"> PAGEREF _Toc20817133 \h </w:instrText>
        </w:r>
        <w:r>
          <w:fldChar w:fldCharType="separate"/>
        </w:r>
        <w:r w:rsidR="00625F87">
          <w:t>202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34" w:history="1">
        <w:r w:rsidRPr="007C32A7">
          <w:t>179</w:t>
        </w:r>
        <w:r>
          <w:rPr>
            <w:rFonts w:asciiTheme="minorHAnsi" w:eastAsiaTheme="minorEastAsia" w:hAnsiTheme="minorHAnsi" w:cstheme="minorBidi"/>
            <w:sz w:val="22"/>
            <w:szCs w:val="22"/>
            <w:lang w:eastAsia="en-AU"/>
          </w:rPr>
          <w:tab/>
        </w:r>
        <w:r w:rsidRPr="007C32A7">
          <w:t>Service of decisions etc</w:t>
        </w:r>
        <w:r>
          <w:tab/>
        </w:r>
        <w:r>
          <w:fldChar w:fldCharType="begin"/>
        </w:r>
        <w:r>
          <w:instrText xml:space="preserve"> PAGEREF _Toc20817134 \h </w:instrText>
        </w:r>
        <w:r>
          <w:fldChar w:fldCharType="separate"/>
        </w:r>
        <w:r w:rsidR="00625F87">
          <w:t>202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35" w:history="1">
        <w:r w:rsidRPr="007C32A7">
          <w:t>180</w:t>
        </w:r>
        <w:r>
          <w:rPr>
            <w:rFonts w:asciiTheme="minorHAnsi" w:eastAsiaTheme="minorEastAsia" w:hAnsiTheme="minorHAnsi" w:cstheme="minorBidi"/>
            <w:sz w:val="22"/>
            <w:szCs w:val="22"/>
            <w:lang w:eastAsia="en-AU"/>
          </w:rPr>
          <w:tab/>
        </w:r>
        <w:r w:rsidRPr="007C32A7">
          <w:rPr>
            <w:lang w:eastAsia="en-AU"/>
          </w:rPr>
          <w:t>Review of detention under court order</w:t>
        </w:r>
        <w:r>
          <w:tab/>
        </w:r>
        <w:r>
          <w:fldChar w:fldCharType="begin"/>
        </w:r>
        <w:r>
          <w:instrText xml:space="preserve"> PAGEREF _Toc20817135 \h </w:instrText>
        </w:r>
        <w:r>
          <w:fldChar w:fldCharType="separate"/>
        </w:r>
        <w:r w:rsidR="00625F87">
          <w:t>203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36" w:history="1">
        <w:r w:rsidRPr="007C32A7">
          <w:t>181</w:t>
        </w:r>
        <w:r>
          <w:rPr>
            <w:rFonts w:asciiTheme="minorHAnsi" w:eastAsiaTheme="minorEastAsia" w:hAnsiTheme="minorHAnsi" w:cstheme="minorBidi"/>
            <w:sz w:val="22"/>
            <w:szCs w:val="22"/>
            <w:lang w:eastAsia="en-AU"/>
          </w:rPr>
          <w:tab/>
        </w:r>
        <w:r w:rsidRPr="007C32A7">
          <w:t>Contravention of conditions of release</w:t>
        </w:r>
        <w:r>
          <w:tab/>
        </w:r>
        <w:r>
          <w:fldChar w:fldCharType="begin"/>
        </w:r>
        <w:r>
          <w:instrText xml:space="preserve"> PAGEREF _Toc20817136 \h </w:instrText>
        </w:r>
        <w:r>
          <w:fldChar w:fldCharType="separate"/>
        </w:r>
        <w:r w:rsidR="00625F87">
          <w:t>205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37" w:history="1">
        <w:r w:rsidRPr="007C32A7">
          <w:t>182</w:t>
        </w:r>
        <w:r>
          <w:rPr>
            <w:rFonts w:asciiTheme="minorHAnsi" w:eastAsiaTheme="minorEastAsia" w:hAnsiTheme="minorHAnsi" w:cstheme="minorBidi"/>
            <w:sz w:val="22"/>
            <w:szCs w:val="22"/>
            <w:lang w:eastAsia="en-AU"/>
          </w:rPr>
          <w:tab/>
        </w:r>
        <w:r w:rsidRPr="007C32A7">
          <w:t>Review of conditions of release</w:t>
        </w:r>
        <w:r>
          <w:tab/>
        </w:r>
        <w:r>
          <w:fldChar w:fldCharType="begin"/>
        </w:r>
        <w:r>
          <w:instrText xml:space="preserve"> PAGEREF _Toc20817137 \h </w:instrText>
        </w:r>
        <w:r>
          <w:fldChar w:fldCharType="separate"/>
        </w:r>
        <w:r w:rsidR="00625F87">
          <w:t>205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38" w:history="1">
        <w:r w:rsidRPr="007C32A7">
          <w:t>183</w:t>
        </w:r>
        <w:r>
          <w:rPr>
            <w:rFonts w:asciiTheme="minorHAnsi" w:eastAsiaTheme="minorEastAsia" w:hAnsiTheme="minorHAnsi" w:cstheme="minorBidi"/>
            <w:sz w:val="22"/>
            <w:szCs w:val="22"/>
            <w:lang w:eastAsia="en-AU"/>
          </w:rPr>
          <w:tab/>
        </w:r>
        <w:r w:rsidRPr="007C32A7">
          <w:t>Limit on detention</w:t>
        </w:r>
        <w:r>
          <w:tab/>
        </w:r>
        <w:r>
          <w:fldChar w:fldCharType="begin"/>
        </w:r>
        <w:r>
          <w:instrText xml:space="preserve"> PAGEREF _Toc20817138 \h </w:instrText>
        </w:r>
        <w:r>
          <w:fldChar w:fldCharType="separate"/>
        </w:r>
        <w:r w:rsidR="00625F87">
          <w:t>206</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7139" w:history="1">
        <w:r w:rsidR="00E53E3B" w:rsidRPr="007C32A7">
          <w:t>Chapter 11</w:t>
        </w:r>
        <w:r w:rsidR="00E53E3B">
          <w:rPr>
            <w:rFonts w:asciiTheme="minorHAnsi" w:eastAsiaTheme="minorEastAsia" w:hAnsiTheme="minorHAnsi" w:cstheme="minorBidi"/>
            <w:b w:val="0"/>
            <w:sz w:val="22"/>
            <w:szCs w:val="22"/>
            <w:lang w:eastAsia="en-AU"/>
          </w:rPr>
          <w:tab/>
        </w:r>
        <w:r w:rsidR="00E53E3B" w:rsidRPr="007C32A7">
          <w:t>ACAT procedural matters</w:t>
        </w:r>
        <w:r w:rsidR="00E53E3B" w:rsidRPr="00E53E3B">
          <w:rPr>
            <w:vanish/>
          </w:rPr>
          <w:tab/>
        </w:r>
        <w:r w:rsidR="00E53E3B" w:rsidRPr="00E53E3B">
          <w:rPr>
            <w:vanish/>
          </w:rPr>
          <w:fldChar w:fldCharType="begin"/>
        </w:r>
        <w:r w:rsidR="00E53E3B" w:rsidRPr="00E53E3B">
          <w:rPr>
            <w:vanish/>
          </w:rPr>
          <w:instrText xml:space="preserve"> PAGEREF _Toc20817139 \h </w:instrText>
        </w:r>
        <w:r w:rsidR="00E53E3B" w:rsidRPr="00E53E3B">
          <w:rPr>
            <w:vanish/>
          </w:rPr>
        </w:r>
        <w:r w:rsidR="00E53E3B" w:rsidRPr="00E53E3B">
          <w:rPr>
            <w:vanish/>
          </w:rPr>
          <w:fldChar w:fldCharType="separate"/>
        </w:r>
        <w:r w:rsidR="00625F87">
          <w:rPr>
            <w:vanish/>
          </w:rPr>
          <w:t>207</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40" w:history="1">
        <w:r w:rsidRPr="007C32A7">
          <w:t>184</w:t>
        </w:r>
        <w:r>
          <w:rPr>
            <w:rFonts w:asciiTheme="minorHAnsi" w:eastAsiaTheme="minorEastAsia" w:hAnsiTheme="minorHAnsi" w:cstheme="minorBidi"/>
            <w:sz w:val="22"/>
            <w:szCs w:val="22"/>
            <w:lang w:eastAsia="en-AU"/>
          </w:rPr>
          <w:tab/>
        </w:r>
        <w:r w:rsidRPr="007C32A7">
          <w:rPr>
            <w:lang w:eastAsia="en-AU"/>
          </w:rPr>
          <w:t xml:space="preserve">Meaning of </w:t>
        </w:r>
        <w:r w:rsidRPr="007C32A7">
          <w:rPr>
            <w:i/>
          </w:rPr>
          <w:t>subject person</w:t>
        </w:r>
        <w:r w:rsidRPr="007C32A7">
          <w:rPr>
            <w:lang w:eastAsia="en-AU"/>
          </w:rPr>
          <w:t>—ch 11</w:t>
        </w:r>
        <w:r>
          <w:tab/>
        </w:r>
        <w:r>
          <w:fldChar w:fldCharType="begin"/>
        </w:r>
        <w:r>
          <w:instrText xml:space="preserve"> PAGEREF _Toc20817140 \h </w:instrText>
        </w:r>
        <w:r>
          <w:fldChar w:fldCharType="separate"/>
        </w:r>
        <w:r w:rsidR="00625F87">
          <w:t>207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41" w:history="1">
        <w:r w:rsidRPr="007C32A7">
          <w:t>185</w:t>
        </w:r>
        <w:r>
          <w:rPr>
            <w:rFonts w:asciiTheme="minorHAnsi" w:eastAsiaTheme="minorEastAsia" w:hAnsiTheme="minorHAnsi" w:cstheme="minorBidi"/>
            <w:sz w:val="22"/>
            <w:szCs w:val="22"/>
            <w:lang w:eastAsia="en-AU"/>
          </w:rPr>
          <w:tab/>
        </w:r>
        <w:r w:rsidRPr="007C32A7">
          <w:t>When ACAT may be constituted by presidential member</w:t>
        </w:r>
        <w:r>
          <w:tab/>
        </w:r>
        <w:r>
          <w:fldChar w:fldCharType="begin"/>
        </w:r>
        <w:r>
          <w:instrText xml:space="preserve"> PAGEREF _Toc20817141 \h </w:instrText>
        </w:r>
        <w:r>
          <w:fldChar w:fldCharType="separate"/>
        </w:r>
        <w:r w:rsidR="00625F87">
          <w:t>207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42" w:history="1">
        <w:r w:rsidRPr="007C32A7">
          <w:t>186</w:t>
        </w:r>
        <w:r>
          <w:rPr>
            <w:rFonts w:asciiTheme="minorHAnsi" w:eastAsiaTheme="minorEastAsia" w:hAnsiTheme="minorHAnsi" w:cstheme="minorBidi"/>
            <w:sz w:val="22"/>
            <w:szCs w:val="22"/>
            <w:lang w:eastAsia="en-AU"/>
          </w:rPr>
          <w:tab/>
        </w:r>
        <w:r w:rsidRPr="007C32A7">
          <w:t>When ACAT must be constituted by more members</w:t>
        </w:r>
        <w:r>
          <w:tab/>
        </w:r>
        <w:r>
          <w:fldChar w:fldCharType="begin"/>
        </w:r>
        <w:r>
          <w:instrText xml:space="preserve"> PAGEREF _Toc20817142 \h </w:instrText>
        </w:r>
        <w:r>
          <w:fldChar w:fldCharType="separate"/>
        </w:r>
        <w:r w:rsidR="00625F87">
          <w:t>208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43" w:history="1">
        <w:r w:rsidRPr="007C32A7">
          <w:t>187</w:t>
        </w:r>
        <w:r>
          <w:rPr>
            <w:rFonts w:asciiTheme="minorHAnsi" w:eastAsiaTheme="minorEastAsia" w:hAnsiTheme="minorHAnsi" w:cstheme="minorBidi"/>
            <w:sz w:val="22"/>
            <w:szCs w:val="22"/>
            <w:lang w:eastAsia="en-AU"/>
          </w:rPr>
          <w:tab/>
        </w:r>
        <w:r w:rsidRPr="007C32A7">
          <w:t>Applications</w:t>
        </w:r>
        <w:r>
          <w:tab/>
        </w:r>
        <w:r>
          <w:fldChar w:fldCharType="begin"/>
        </w:r>
        <w:r>
          <w:instrText xml:space="preserve"> PAGEREF _Toc20817143 \h </w:instrText>
        </w:r>
        <w:r>
          <w:fldChar w:fldCharType="separate"/>
        </w:r>
        <w:r w:rsidR="00625F87">
          <w:t>209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44" w:history="1">
        <w:r w:rsidRPr="007C32A7">
          <w:t>188</w:t>
        </w:r>
        <w:r>
          <w:rPr>
            <w:rFonts w:asciiTheme="minorHAnsi" w:eastAsiaTheme="minorEastAsia" w:hAnsiTheme="minorHAnsi" w:cstheme="minorBidi"/>
            <w:sz w:val="22"/>
            <w:szCs w:val="22"/>
            <w:lang w:eastAsia="en-AU"/>
          </w:rPr>
          <w:tab/>
        </w:r>
        <w:r w:rsidRPr="007C32A7">
          <w:rPr>
            <w:lang w:eastAsia="en-AU"/>
          </w:rPr>
          <w:t>Notice of hearing</w:t>
        </w:r>
        <w:r>
          <w:tab/>
        </w:r>
        <w:r>
          <w:fldChar w:fldCharType="begin"/>
        </w:r>
        <w:r>
          <w:instrText xml:space="preserve"> PAGEREF _Toc20817144 \h </w:instrText>
        </w:r>
        <w:r>
          <w:fldChar w:fldCharType="separate"/>
        </w:r>
        <w:r w:rsidR="00625F87">
          <w:t>209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45" w:history="1">
        <w:r w:rsidRPr="007C32A7">
          <w:t>189</w:t>
        </w:r>
        <w:r>
          <w:rPr>
            <w:rFonts w:asciiTheme="minorHAnsi" w:eastAsiaTheme="minorEastAsia" w:hAnsiTheme="minorHAnsi" w:cstheme="minorBidi"/>
            <w:sz w:val="22"/>
            <w:szCs w:val="22"/>
            <w:lang w:eastAsia="en-AU"/>
          </w:rPr>
          <w:tab/>
        </w:r>
        <w:r w:rsidRPr="007C32A7">
          <w:t>Directions to registrar</w:t>
        </w:r>
        <w:r>
          <w:tab/>
        </w:r>
        <w:r>
          <w:fldChar w:fldCharType="begin"/>
        </w:r>
        <w:r>
          <w:instrText xml:space="preserve"> PAGEREF _Toc20817145 \h </w:instrText>
        </w:r>
        <w:r>
          <w:fldChar w:fldCharType="separate"/>
        </w:r>
        <w:r w:rsidR="00625F87">
          <w:t>212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46" w:history="1">
        <w:r w:rsidRPr="007C32A7">
          <w:t>190</w:t>
        </w:r>
        <w:r>
          <w:rPr>
            <w:rFonts w:asciiTheme="minorHAnsi" w:eastAsiaTheme="minorEastAsia" w:hAnsiTheme="minorHAnsi" w:cstheme="minorBidi"/>
            <w:sz w:val="22"/>
            <w:szCs w:val="22"/>
            <w:lang w:eastAsia="en-AU"/>
          </w:rPr>
          <w:tab/>
        </w:r>
        <w:r w:rsidRPr="007C32A7">
          <w:t>Appearance</w:t>
        </w:r>
        <w:r>
          <w:tab/>
        </w:r>
        <w:r>
          <w:fldChar w:fldCharType="begin"/>
        </w:r>
        <w:r>
          <w:instrText xml:space="preserve"> PAGEREF _Toc20817146 \h </w:instrText>
        </w:r>
        <w:r>
          <w:fldChar w:fldCharType="separate"/>
        </w:r>
        <w:r w:rsidR="00625F87">
          <w:t>213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47" w:history="1">
        <w:r w:rsidRPr="007C32A7">
          <w:t>191</w:t>
        </w:r>
        <w:r>
          <w:rPr>
            <w:rFonts w:asciiTheme="minorHAnsi" w:eastAsiaTheme="minorEastAsia" w:hAnsiTheme="minorHAnsi" w:cstheme="minorBidi"/>
            <w:sz w:val="22"/>
            <w:szCs w:val="22"/>
            <w:lang w:eastAsia="en-AU"/>
          </w:rPr>
          <w:tab/>
        </w:r>
        <w:r w:rsidRPr="007C32A7">
          <w:t>Separate representation of children etc</w:t>
        </w:r>
        <w:r>
          <w:tab/>
        </w:r>
        <w:r>
          <w:fldChar w:fldCharType="begin"/>
        </w:r>
        <w:r>
          <w:instrText xml:space="preserve"> PAGEREF _Toc20817147 \h </w:instrText>
        </w:r>
        <w:r>
          <w:fldChar w:fldCharType="separate"/>
        </w:r>
        <w:r w:rsidR="00625F87">
          <w:t>214</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48" w:history="1">
        <w:r w:rsidRPr="007C32A7">
          <w:t>192</w:t>
        </w:r>
        <w:r>
          <w:rPr>
            <w:rFonts w:asciiTheme="minorHAnsi" w:eastAsiaTheme="minorEastAsia" w:hAnsiTheme="minorHAnsi" w:cstheme="minorBidi"/>
            <w:sz w:val="22"/>
            <w:szCs w:val="22"/>
            <w:lang w:eastAsia="en-AU"/>
          </w:rPr>
          <w:tab/>
        </w:r>
        <w:r w:rsidRPr="007C32A7">
          <w:t>Subpoena to appear in person</w:t>
        </w:r>
        <w:r>
          <w:tab/>
        </w:r>
        <w:r>
          <w:fldChar w:fldCharType="begin"/>
        </w:r>
        <w:r>
          <w:instrText xml:space="preserve"> PAGEREF _Toc20817148 \h </w:instrText>
        </w:r>
        <w:r>
          <w:fldChar w:fldCharType="separate"/>
        </w:r>
        <w:r w:rsidR="00625F87">
          <w:t>215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49" w:history="1">
        <w:r w:rsidRPr="007C32A7">
          <w:t>193</w:t>
        </w:r>
        <w:r>
          <w:rPr>
            <w:rFonts w:asciiTheme="minorHAnsi" w:eastAsiaTheme="minorEastAsia" w:hAnsiTheme="minorHAnsi" w:cstheme="minorBidi"/>
            <w:sz w:val="22"/>
            <w:szCs w:val="22"/>
            <w:lang w:eastAsia="en-AU"/>
          </w:rPr>
          <w:tab/>
        </w:r>
        <w:r w:rsidRPr="007C32A7">
          <w:t>Person subpoenaed in custody</w:t>
        </w:r>
        <w:r>
          <w:tab/>
        </w:r>
        <w:r>
          <w:fldChar w:fldCharType="begin"/>
        </w:r>
        <w:r>
          <w:instrText xml:space="preserve"> PAGEREF _Toc20817149 \h </w:instrText>
        </w:r>
        <w:r>
          <w:fldChar w:fldCharType="separate"/>
        </w:r>
        <w:r w:rsidR="00625F87">
          <w:t>215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50" w:history="1">
        <w:r w:rsidRPr="007C32A7">
          <w:t>194</w:t>
        </w:r>
        <w:r>
          <w:rPr>
            <w:rFonts w:asciiTheme="minorHAnsi" w:eastAsiaTheme="minorEastAsia" w:hAnsiTheme="minorHAnsi" w:cstheme="minorBidi"/>
            <w:sz w:val="22"/>
            <w:szCs w:val="22"/>
            <w:lang w:eastAsia="en-AU"/>
          </w:rPr>
          <w:tab/>
        </w:r>
        <w:r w:rsidRPr="007C32A7">
          <w:t>Hearings to be in private</w:t>
        </w:r>
        <w:r>
          <w:tab/>
        </w:r>
        <w:r>
          <w:fldChar w:fldCharType="begin"/>
        </w:r>
        <w:r>
          <w:instrText xml:space="preserve"> PAGEREF _Toc20817150 \h </w:instrText>
        </w:r>
        <w:r>
          <w:fldChar w:fldCharType="separate"/>
        </w:r>
        <w:r w:rsidR="00625F87">
          <w:t>216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51" w:history="1">
        <w:r w:rsidRPr="007C32A7">
          <w:t>195</w:t>
        </w:r>
        <w:r>
          <w:rPr>
            <w:rFonts w:asciiTheme="minorHAnsi" w:eastAsiaTheme="minorEastAsia" w:hAnsiTheme="minorHAnsi" w:cstheme="minorBidi"/>
            <w:sz w:val="22"/>
            <w:szCs w:val="22"/>
            <w:lang w:eastAsia="en-AU"/>
          </w:rPr>
          <w:tab/>
        </w:r>
        <w:r w:rsidRPr="007C32A7">
          <w:t>Who is given a copy of the order?</w:t>
        </w:r>
        <w:r>
          <w:tab/>
        </w:r>
        <w:r>
          <w:fldChar w:fldCharType="begin"/>
        </w:r>
        <w:r>
          <w:instrText xml:space="preserve"> PAGEREF _Toc20817151 \h </w:instrText>
        </w:r>
        <w:r>
          <w:fldChar w:fldCharType="separate"/>
        </w:r>
        <w:r w:rsidR="00625F87">
          <w:t>216</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7152" w:history="1">
        <w:r w:rsidR="00E53E3B" w:rsidRPr="007C32A7">
          <w:t>Chapter 12</w:t>
        </w:r>
        <w:r w:rsidR="00E53E3B">
          <w:rPr>
            <w:rFonts w:asciiTheme="minorHAnsi" w:eastAsiaTheme="minorEastAsia" w:hAnsiTheme="minorHAnsi" w:cstheme="minorBidi"/>
            <w:b w:val="0"/>
            <w:sz w:val="22"/>
            <w:szCs w:val="22"/>
            <w:lang w:eastAsia="en-AU"/>
          </w:rPr>
          <w:tab/>
        </w:r>
        <w:r w:rsidR="00E53E3B" w:rsidRPr="007C32A7">
          <w:t>Administration</w:t>
        </w:r>
        <w:r w:rsidR="00E53E3B" w:rsidRPr="00E53E3B">
          <w:rPr>
            <w:vanish/>
          </w:rPr>
          <w:tab/>
        </w:r>
        <w:r w:rsidR="00E53E3B" w:rsidRPr="00E53E3B">
          <w:rPr>
            <w:vanish/>
          </w:rPr>
          <w:fldChar w:fldCharType="begin"/>
        </w:r>
        <w:r w:rsidR="00E53E3B" w:rsidRPr="00E53E3B">
          <w:rPr>
            <w:vanish/>
          </w:rPr>
          <w:instrText xml:space="preserve"> PAGEREF _Toc20817152 \h </w:instrText>
        </w:r>
        <w:r w:rsidR="00E53E3B" w:rsidRPr="00E53E3B">
          <w:rPr>
            <w:vanish/>
          </w:rPr>
        </w:r>
        <w:r w:rsidR="00E53E3B" w:rsidRPr="00E53E3B">
          <w:rPr>
            <w:vanish/>
          </w:rPr>
          <w:fldChar w:fldCharType="separate"/>
        </w:r>
        <w:r w:rsidR="00625F87">
          <w:rPr>
            <w:vanish/>
          </w:rPr>
          <w:t>219</w:t>
        </w:r>
        <w:r w:rsidR="00E53E3B" w:rsidRPr="00E53E3B">
          <w:rPr>
            <w:vanish/>
          </w:rP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153" w:history="1">
        <w:r w:rsidR="00E53E3B" w:rsidRPr="007C32A7">
          <w:t>Part 12.1</w:t>
        </w:r>
        <w:r w:rsidR="00E53E3B">
          <w:rPr>
            <w:rFonts w:asciiTheme="minorHAnsi" w:eastAsiaTheme="minorEastAsia" w:hAnsiTheme="minorHAnsi" w:cstheme="minorBidi"/>
            <w:b w:val="0"/>
            <w:sz w:val="22"/>
            <w:szCs w:val="22"/>
            <w:lang w:eastAsia="en-AU"/>
          </w:rPr>
          <w:tab/>
        </w:r>
        <w:r w:rsidR="00E53E3B" w:rsidRPr="007C32A7">
          <w:t>Chief psychiatrist and mental health officers</w:t>
        </w:r>
        <w:r w:rsidR="00E53E3B" w:rsidRPr="00E53E3B">
          <w:rPr>
            <w:vanish/>
          </w:rPr>
          <w:tab/>
        </w:r>
        <w:r w:rsidR="00E53E3B" w:rsidRPr="00E53E3B">
          <w:rPr>
            <w:vanish/>
          </w:rPr>
          <w:fldChar w:fldCharType="begin"/>
        </w:r>
        <w:r w:rsidR="00E53E3B" w:rsidRPr="00E53E3B">
          <w:rPr>
            <w:vanish/>
          </w:rPr>
          <w:instrText xml:space="preserve"> PAGEREF _Toc20817153 \h </w:instrText>
        </w:r>
        <w:r w:rsidR="00E53E3B" w:rsidRPr="00E53E3B">
          <w:rPr>
            <w:vanish/>
          </w:rPr>
        </w:r>
        <w:r w:rsidR="00E53E3B" w:rsidRPr="00E53E3B">
          <w:rPr>
            <w:vanish/>
          </w:rPr>
          <w:fldChar w:fldCharType="separate"/>
        </w:r>
        <w:r w:rsidR="00625F87">
          <w:rPr>
            <w:vanish/>
          </w:rPr>
          <w:t>219</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54" w:history="1">
        <w:r w:rsidRPr="007C32A7">
          <w:t>196</w:t>
        </w:r>
        <w:r>
          <w:rPr>
            <w:rFonts w:asciiTheme="minorHAnsi" w:eastAsiaTheme="minorEastAsia" w:hAnsiTheme="minorHAnsi" w:cstheme="minorBidi"/>
            <w:sz w:val="22"/>
            <w:szCs w:val="22"/>
            <w:lang w:eastAsia="en-AU"/>
          </w:rPr>
          <w:tab/>
        </w:r>
        <w:r w:rsidRPr="007C32A7">
          <w:t>Chief psychiatrist</w:t>
        </w:r>
        <w:r>
          <w:tab/>
        </w:r>
        <w:r>
          <w:fldChar w:fldCharType="begin"/>
        </w:r>
        <w:r>
          <w:instrText xml:space="preserve"> PAGEREF _Toc20817154 \h </w:instrText>
        </w:r>
        <w:r>
          <w:fldChar w:fldCharType="separate"/>
        </w:r>
        <w:r w:rsidR="00625F87">
          <w:t>219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55" w:history="1">
        <w:r w:rsidRPr="007C32A7">
          <w:t>197</w:t>
        </w:r>
        <w:r>
          <w:rPr>
            <w:rFonts w:asciiTheme="minorHAnsi" w:eastAsiaTheme="minorEastAsia" w:hAnsiTheme="minorHAnsi" w:cstheme="minorBidi"/>
            <w:sz w:val="22"/>
            <w:szCs w:val="22"/>
            <w:lang w:eastAsia="en-AU"/>
          </w:rPr>
          <w:tab/>
        </w:r>
        <w:r w:rsidRPr="007C32A7">
          <w:t>Functions</w:t>
        </w:r>
        <w:r>
          <w:tab/>
        </w:r>
        <w:r>
          <w:fldChar w:fldCharType="begin"/>
        </w:r>
        <w:r>
          <w:instrText xml:space="preserve"> PAGEREF _Toc20817155 \h </w:instrText>
        </w:r>
        <w:r>
          <w:fldChar w:fldCharType="separate"/>
        </w:r>
        <w:r w:rsidR="00625F87">
          <w:t>219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56" w:history="1">
        <w:r w:rsidRPr="007C32A7">
          <w:t>198</w:t>
        </w:r>
        <w:r>
          <w:rPr>
            <w:rFonts w:asciiTheme="minorHAnsi" w:eastAsiaTheme="minorEastAsia" w:hAnsiTheme="minorHAnsi" w:cstheme="minorBidi"/>
            <w:sz w:val="22"/>
            <w:szCs w:val="22"/>
            <w:lang w:eastAsia="en-AU"/>
          </w:rPr>
          <w:tab/>
        </w:r>
        <w:r w:rsidRPr="007C32A7">
          <w:t>Approved code of practice</w:t>
        </w:r>
        <w:r>
          <w:tab/>
        </w:r>
        <w:r>
          <w:fldChar w:fldCharType="begin"/>
        </w:r>
        <w:r>
          <w:instrText xml:space="preserve"> PAGEREF _Toc20817156 \h </w:instrText>
        </w:r>
        <w:r>
          <w:fldChar w:fldCharType="separate"/>
        </w:r>
        <w:r w:rsidR="00625F87">
          <w:t>220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57" w:history="1">
        <w:r w:rsidRPr="007C32A7">
          <w:t>199</w:t>
        </w:r>
        <w:r>
          <w:rPr>
            <w:rFonts w:asciiTheme="minorHAnsi" w:eastAsiaTheme="minorEastAsia" w:hAnsiTheme="minorHAnsi" w:cstheme="minorBidi"/>
            <w:sz w:val="22"/>
            <w:szCs w:val="22"/>
            <w:lang w:eastAsia="en-AU"/>
          </w:rPr>
          <w:tab/>
        </w:r>
        <w:r w:rsidRPr="007C32A7">
          <w:t>Ending appointment—chief psychiatrist</w:t>
        </w:r>
        <w:r>
          <w:tab/>
        </w:r>
        <w:r>
          <w:fldChar w:fldCharType="begin"/>
        </w:r>
        <w:r>
          <w:instrText xml:space="preserve"> PAGEREF _Toc20817157 \h </w:instrText>
        </w:r>
        <w:r>
          <w:fldChar w:fldCharType="separate"/>
        </w:r>
        <w:r w:rsidR="00625F87">
          <w:t>220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58" w:history="1">
        <w:r w:rsidRPr="007C32A7">
          <w:t>200</w:t>
        </w:r>
        <w:r>
          <w:rPr>
            <w:rFonts w:asciiTheme="minorHAnsi" w:eastAsiaTheme="minorEastAsia" w:hAnsiTheme="minorHAnsi" w:cstheme="minorBidi"/>
            <w:sz w:val="22"/>
            <w:szCs w:val="22"/>
            <w:lang w:eastAsia="en-AU"/>
          </w:rPr>
          <w:tab/>
        </w:r>
        <w:r w:rsidRPr="007C32A7">
          <w:t>Delegation by chief psychiatrist</w:t>
        </w:r>
        <w:r>
          <w:tab/>
        </w:r>
        <w:r>
          <w:fldChar w:fldCharType="begin"/>
        </w:r>
        <w:r>
          <w:instrText xml:space="preserve"> PAGEREF _Toc20817158 \h </w:instrText>
        </w:r>
        <w:r>
          <w:fldChar w:fldCharType="separate"/>
        </w:r>
        <w:r w:rsidR="00625F87">
          <w:t>220</w:t>
        </w:r>
        <w:r>
          <w:fldChar w:fldCharType="end"/>
        </w:r>
      </w:hyperlink>
    </w:p>
    <w:p w:rsidR="00E53E3B" w:rsidRDefault="00E53E3B">
      <w:pPr>
        <w:pStyle w:val="TOC5"/>
        <w:rPr>
          <w:rFonts w:asciiTheme="minorHAnsi" w:eastAsiaTheme="minorEastAsia" w:hAnsiTheme="minorHAnsi" w:cstheme="minorBidi"/>
          <w:sz w:val="22"/>
          <w:szCs w:val="22"/>
          <w:lang w:eastAsia="en-AU"/>
        </w:rPr>
      </w:pPr>
      <w:r>
        <w:lastRenderedPageBreak/>
        <w:tab/>
      </w:r>
      <w:hyperlink w:anchor="_Toc20817159" w:history="1">
        <w:r w:rsidRPr="007C32A7">
          <w:t>201</w:t>
        </w:r>
        <w:r>
          <w:rPr>
            <w:rFonts w:asciiTheme="minorHAnsi" w:eastAsiaTheme="minorEastAsia" w:hAnsiTheme="minorHAnsi" w:cstheme="minorBidi"/>
            <w:sz w:val="22"/>
            <w:szCs w:val="22"/>
            <w:lang w:eastAsia="en-AU"/>
          </w:rPr>
          <w:tab/>
        </w:r>
        <w:r w:rsidRPr="007C32A7">
          <w:t>Mental health officers</w:t>
        </w:r>
        <w:r>
          <w:tab/>
        </w:r>
        <w:r>
          <w:fldChar w:fldCharType="begin"/>
        </w:r>
        <w:r>
          <w:instrText xml:space="preserve"> PAGEREF _Toc20817159 \h </w:instrText>
        </w:r>
        <w:r>
          <w:fldChar w:fldCharType="separate"/>
        </w:r>
        <w:r w:rsidR="00625F87">
          <w:t>221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60" w:history="1">
        <w:r w:rsidRPr="007C32A7">
          <w:t>202</w:t>
        </w:r>
        <w:r>
          <w:rPr>
            <w:rFonts w:asciiTheme="minorHAnsi" w:eastAsiaTheme="minorEastAsia" w:hAnsiTheme="minorHAnsi" w:cstheme="minorBidi"/>
            <w:sz w:val="22"/>
            <w:szCs w:val="22"/>
            <w:lang w:eastAsia="en-AU"/>
          </w:rPr>
          <w:tab/>
        </w:r>
        <w:r w:rsidRPr="007C32A7">
          <w:t>Functions of mental health officers</w:t>
        </w:r>
        <w:r>
          <w:tab/>
        </w:r>
        <w:r>
          <w:fldChar w:fldCharType="begin"/>
        </w:r>
        <w:r>
          <w:instrText xml:space="preserve"> PAGEREF _Toc20817160 \h </w:instrText>
        </w:r>
        <w:r>
          <w:fldChar w:fldCharType="separate"/>
        </w:r>
        <w:r w:rsidR="00625F87">
          <w:t>221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61" w:history="1">
        <w:r w:rsidRPr="007C32A7">
          <w:t>203</w:t>
        </w:r>
        <w:r>
          <w:rPr>
            <w:rFonts w:asciiTheme="minorHAnsi" w:eastAsiaTheme="minorEastAsia" w:hAnsiTheme="minorHAnsi" w:cstheme="minorBidi"/>
            <w:sz w:val="22"/>
            <w:szCs w:val="22"/>
            <w:lang w:eastAsia="en-AU"/>
          </w:rPr>
          <w:tab/>
        </w:r>
        <w:r w:rsidRPr="007C32A7">
          <w:t>Identity cards for mental health officers</w:t>
        </w:r>
        <w:r>
          <w:tab/>
        </w:r>
        <w:r>
          <w:fldChar w:fldCharType="begin"/>
        </w:r>
        <w:r>
          <w:instrText xml:space="preserve"> PAGEREF _Toc20817161 \h </w:instrText>
        </w:r>
        <w:r>
          <w:fldChar w:fldCharType="separate"/>
        </w:r>
        <w:r w:rsidR="00625F87">
          <w:t>222</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162" w:history="1">
        <w:r w:rsidR="00E53E3B" w:rsidRPr="007C32A7">
          <w:t>Part 12.2</w:t>
        </w:r>
        <w:r w:rsidR="00E53E3B">
          <w:rPr>
            <w:rFonts w:asciiTheme="minorHAnsi" w:eastAsiaTheme="minorEastAsia" w:hAnsiTheme="minorHAnsi" w:cstheme="minorBidi"/>
            <w:b w:val="0"/>
            <w:sz w:val="22"/>
            <w:szCs w:val="22"/>
            <w:lang w:eastAsia="en-AU"/>
          </w:rPr>
          <w:tab/>
        </w:r>
        <w:r w:rsidR="00E53E3B" w:rsidRPr="007C32A7">
          <w:t>Care coordinator</w:t>
        </w:r>
        <w:r w:rsidR="00E53E3B" w:rsidRPr="00E53E3B">
          <w:rPr>
            <w:vanish/>
          </w:rPr>
          <w:tab/>
        </w:r>
        <w:r w:rsidR="00E53E3B" w:rsidRPr="00E53E3B">
          <w:rPr>
            <w:vanish/>
          </w:rPr>
          <w:fldChar w:fldCharType="begin"/>
        </w:r>
        <w:r w:rsidR="00E53E3B" w:rsidRPr="00E53E3B">
          <w:rPr>
            <w:vanish/>
          </w:rPr>
          <w:instrText xml:space="preserve"> PAGEREF _Toc20817162 \h </w:instrText>
        </w:r>
        <w:r w:rsidR="00E53E3B" w:rsidRPr="00E53E3B">
          <w:rPr>
            <w:vanish/>
          </w:rPr>
        </w:r>
        <w:r w:rsidR="00E53E3B" w:rsidRPr="00E53E3B">
          <w:rPr>
            <w:vanish/>
          </w:rPr>
          <w:fldChar w:fldCharType="separate"/>
        </w:r>
        <w:r w:rsidR="00625F87">
          <w:rPr>
            <w:vanish/>
          </w:rPr>
          <w:t>223</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63" w:history="1">
        <w:r w:rsidRPr="007C32A7">
          <w:t>204</w:t>
        </w:r>
        <w:r>
          <w:rPr>
            <w:rFonts w:asciiTheme="minorHAnsi" w:eastAsiaTheme="minorEastAsia" w:hAnsiTheme="minorHAnsi" w:cstheme="minorBidi"/>
            <w:sz w:val="22"/>
            <w:szCs w:val="22"/>
            <w:lang w:eastAsia="en-AU"/>
          </w:rPr>
          <w:tab/>
        </w:r>
        <w:r w:rsidRPr="007C32A7">
          <w:t>Care coordinator</w:t>
        </w:r>
        <w:r>
          <w:tab/>
        </w:r>
        <w:r>
          <w:fldChar w:fldCharType="begin"/>
        </w:r>
        <w:r>
          <w:instrText xml:space="preserve"> PAGEREF _Toc20817163 \h </w:instrText>
        </w:r>
        <w:r>
          <w:fldChar w:fldCharType="separate"/>
        </w:r>
        <w:r w:rsidR="00625F87">
          <w:t>223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64" w:history="1">
        <w:r w:rsidRPr="007C32A7">
          <w:t>205</w:t>
        </w:r>
        <w:r>
          <w:rPr>
            <w:rFonts w:asciiTheme="minorHAnsi" w:eastAsiaTheme="minorEastAsia" w:hAnsiTheme="minorHAnsi" w:cstheme="minorBidi"/>
            <w:sz w:val="22"/>
            <w:szCs w:val="22"/>
            <w:lang w:eastAsia="en-AU"/>
          </w:rPr>
          <w:tab/>
        </w:r>
        <w:r w:rsidRPr="007C32A7">
          <w:rPr>
            <w:lang w:eastAsia="en-AU"/>
          </w:rPr>
          <w:t>Functions</w:t>
        </w:r>
        <w:r>
          <w:tab/>
        </w:r>
        <w:r>
          <w:fldChar w:fldCharType="begin"/>
        </w:r>
        <w:r>
          <w:instrText xml:space="preserve"> PAGEREF _Toc20817164 \h </w:instrText>
        </w:r>
        <w:r>
          <w:fldChar w:fldCharType="separate"/>
        </w:r>
        <w:r w:rsidR="00625F87">
          <w:t>223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65" w:history="1">
        <w:r w:rsidRPr="007C32A7">
          <w:t>206</w:t>
        </w:r>
        <w:r>
          <w:rPr>
            <w:rFonts w:asciiTheme="minorHAnsi" w:eastAsiaTheme="minorEastAsia" w:hAnsiTheme="minorHAnsi" w:cstheme="minorBidi"/>
            <w:sz w:val="22"/>
            <w:szCs w:val="22"/>
            <w:lang w:eastAsia="en-AU"/>
          </w:rPr>
          <w:tab/>
        </w:r>
        <w:r w:rsidRPr="007C32A7">
          <w:t>Ending appointment—care coordinator</w:t>
        </w:r>
        <w:r>
          <w:tab/>
        </w:r>
        <w:r>
          <w:fldChar w:fldCharType="begin"/>
        </w:r>
        <w:r>
          <w:instrText xml:space="preserve"> PAGEREF _Toc20817165 \h </w:instrText>
        </w:r>
        <w:r>
          <w:fldChar w:fldCharType="separate"/>
        </w:r>
        <w:r w:rsidR="00625F87">
          <w:t>224</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66" w:history="1">
        <w:r w:rsidRPr="007C32A7">
          <w:t>207</w:t>
        </w:r>
        <w:r>
          <w:rPr>
            <w:rFonts w:asciiTheme="minorHAnsi" w:eastAsiaTheme="minorEastAsia" w:hAnsiTheme="minorHAnsi" w:cstheme="minorBidi"/>
            <w:sz w:val="22"/>
            <w:szCs w:val="22"/>
            <w:lang w:eastAsia="en-AU"/>
          </w:rPr>
          <w:tab/>
        </w:r>
        <w:r w:rsidRPr="007C32A7">
          <w:t>Delegation by care coordinator</w:t>
        </w:r>
        <w:r>
          <w:tab/>
        </w:r>
        <w:r>
          <w:fldChar w:fldCharType="begin"/>
        </w:r>
        <w:r>
          <w:instrText xml:space="preserve"> PAGEREF _Toc20817166 \h </w:instrText>
        </w:r>
        <w:r>
          <w:fldChar w:fldCharType="separate"/>
        </w:r>
        <w:r w:rsidR="00625F87">
          <w:t>224</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167" w:history="1">
        <w:r w:rsidR="00E53E3B" w:rsidRPr="007C32A7">
          <w:t>Part 12.3</w:t>
        </w:r>
        <w:r w:rsidR="00E53E3B">
          <w:rPr>
            <w:rFonts w:asciiTheme="minorHAnsi" w:eastAsiaTheme="minorEastAsia" w:hAnsiTheme="minorHAnsi" w:cstheme="minorBidi"/>
            <w:b w:val="0"/>
            <w:sz w:val="22"/>
            <w:szCs w:val="22"/>
            <w:lang w:eastAsia="en-AU"/>
          </w:rPr>
          <w:tab/>
        </w:r>
        <w:r w:rsidR="00E53E3B" w:rsidRPr="007C32A7">
          <w:t>Official visitors</w:t>
        </w:r>
        <w:r w:rsidR="00E53E3B" w:rsidRPr="00E53E3B">
          <w:rPr>
            <w:vanish/>
          </w:rPr>
          <w:tab/>
        </w:r>
        <w:r w:rsidR="00E53E3B" w:rsidRPr="00E53E3B">
          <w:rPr>
            <w:vanish/>
          </w:rPr>
          <w:fldChar w:fldCharType="begin"/>
        </w:r>
        <w:r w:rsidR="00E53E3B" w:rsidRPr="00E53E3B">
          <w:rPr>
            <w:vanish/>
          </w:rPr>
          <w:instrText xml:space="preserve"> PAGEREF _Toc20817167 \h </w:instrText>
        </w:r>
        <w:r w:rsidR="00E53E3B" w:rsidRPr="00E53E3B">
          <w:rPr>
            <w:vanish/>
          </w:rPr>
        </w:r>
        <w:r w:rsidR="00E53E3B" w:rsidRPr="00E53E3B">
          <w:rPr>
            <w:vanish/>
          </w:rPr>
          <w:fldChar w:fldCharType="separate"/>
        </w:r>
        <w:r w:rsidR="00625F87">
          <w:rPr>
            <w:vanish/>
          </w:rPr>
          <w:t>226</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68" w:history="1">
        <w:r w:rsidRPr="007C32A7">
          <w:t>208</w:t>
        </w:r>
        <w:r>
          <w:rPr>
            <w:rFonts w:asciiTheme="minorHAnsi" w:eastAsiaTheme="minorEastAsia" w:hAnsiTheme="minorHAnsi" w:cstheme="minorBidi"/>
            <w:sz w:val="22"/>
            <w:szCs w:val="22"/>
            <w:lang w:eastAsia="en-AU"/>
          </w:rPr>
          <w:tab/>
        </w:r>
        <w:r w:rsidRPr="007C32A7">
          <w:t xml:space="preserve">Meaning of </w:t>
        </w:r>
        <w:r w:rsidRPr="007C32A7">
          <w:rPr>
            <w:i/>
          </w:rPr>
          <w:t>official visitor</w:t>
        </w:r>
        <w:r w:rsidRPr="007C32A7">
          <w:t xml:space="preserve"> etc</w:t>
        </w:r>
        <w:r>
          <w:tab/>
        </w:r>
        <w:r>
          <w:fldChar w:fldCharType="begin"/>
        </w:r>
        <w:r>
          <w:instrText xml:space="preserve"> PAGEREF _Toc20817168 \h </w:instrText>
        </w:r>
        <w:r>
          <w:fldChar w:fldCharType="separate"/>
        </w:r>
        <w:r w:rsidR="00625F87">
          <w:t>226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69" w:history="1">
        <w:r w:rsidRPr="007C32A7">
          <w:t>209</w:t>
        </w:r>
        <w:r>
          <w:rPr>
            <w:rFonts w:asciiTheme="minorHAnsi" w:eastAsiaTheme="minorEastAsia" w:hAnsiTheme="minorHAnsi" w:cstheme="minorBidi"/>
            <w:sz w:val="22"/>
            <w:szCs w:val="22"/>
            <w:lang w:eastAsia="en-AU"/>
          </w:rPr>
          <w:tab/>
        </w:r>
        <w:r w:rsidRPr="007C32A7">
          <w:t>Appointment of official visitors—additional suitability requirement</w:t>
        </w:r>
        <w:r>
          <w:tab/>
        </w:r>
        <w:r>
          <w:fldChar w:fldCharType="begin"/>
        </w:r>
        <w:r>
          <w:instrText xml:space="preserve"> PAGEREF _Toc20817169 \h </w:instrText>
        </w:r>
        <w:r>
          <w:fldChar w:fldCharType="separate"/>
        </w:r>
        <w:r w:rsidR="00625F87">
          <w:t>227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70" w:history="1">
        <w:r w:rsidRPr="007C32A7">
          <w:t>211</w:t>
        </w:r>
        <w:r>
          <w:rPr>
            <w:rFonts w:asciiTheme="minorHAnsi" w:eastAsiaTheme="minorEastAsia" w:hAnsiTheme="minorHAnsi" w:cstheme="minorBidi"/>
            <w:sz w:val="22"/>
            <w:szCs w:val="22"/>
            <w:lang w:eastAsia="en-AU"/>
          </w:rPr>
          <w:tab/>
        </w:r>
        <w:r w:rsidRPr="007C32A7">
          <w:t>Official visitor’s functions</w:t>
        </w:r>
        <w:r>
          <w:tab/>
        </w:r>
        <w:r>
          <w:fldChar w:fldCharType="begin"/>
        </w:r>
        <w:r>
          <w:instrText xml:space="preserve"> PAGEREF _Toc20817170 \h </w:instrText>
        </w:r>
        <w:r>
          <w:fldChar w:fldCharType="separate"/>
        </w:r>
        <w:r w:rsidR="00625F87">
          <w:t>227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71" w:history="1">
        <w:r w:rsidRPr="007C32A7">
          <w:t>213</w:t>
        </w:r>
        <w:r>
          <w:rPr>
            <w:rFonts w:asciiTheme="minorHAnsi" w:eastAsiaTheme="minorEastAsia" w:hAnsiTheme="minorHAnsi" w:cstheme="minorBidi"/>
            <w:sz w:val="22"/>
            <w:szCs w:val="22"/>
            <w:lang w:eastAsia="en-AU"/>
          </w:rPr>
          <w:tab/>
        </w:r>
        <w:r w:rsidRPr="007C32A7">
          <w:t>Notice to official visitor of detainee receiving mental health treatment, care or support in correctional centre</w:t>
        </w:r>
        <w:r>
          <w:tab/>
        </w:r>
        <w:r>
          <w:fldChar w:fldCharType="begin"/>
        </w:r>
        <w:r>
          <w:instrText xml:space="preserve"> PAGEREF _Toc20817171 \h </w:instrText>
        </w:r>
        <w:r>
          <w:fldChar w:fldCharType="separate"/>
        </w:r>
        <w:r w:rsidR="00625F87">
          <w:t>228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72" w:history="1">
        <w:r w:rsidRPr="007C32A7">
          <w:t>214</w:t>
        </w:r>
        <w:r>
          <w:rPr>
            <w:rFonts w:asciiTheme="minorHAnsi" w:eastAsiaTheme="minorEastAsia" w:hAnsiTheme="minorHAnsi" w:cstheme="minorBidi"/>
            <w:sz w:val="22"/>
            <w:szCs w:val="22"/>
            <w:lang w:eastAsia="en-AU"/>
          </w:rPr>
          <w:tab/>
        </w:r>
        <w:r w:rsidRPr="007C32A7">
          <w:t>Complaint about treatment, care or support provided at place other than visitable place</w:t>
        </w:r>
        <w:r>
          <w:tab/>
        </w:r>
        <w:r>
          <w:fldChar w:fldCharType="begin"/>
        </w:r>
        <w:r>
          <w:instrText xml:space="preserve"> PAGEREF _Toc20817172 \h </w:instrText>
        </w:r>
        <w:r>
          <w:fldChar w:fldCharType="separate"/>
        </w:r>
        <w:r w:rsidR="00625F87">
          <w:t>229</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173" w:history="1">
        <w:r w:rsidR="00E53E3B" w:rsidRPr="007C32A7">
          <w:t>Part 12.4</w:t>
        </w:r>
        <w:r w:rsidR="00E53E3B">
          <w:rPr>
            <w:rFonts w:asciiTheme="minorHAnsi" w:eastAsiaTheme="minorEastAsia" w:hAnsiTheme="minorHAnsi" w:cstheme="minorBidi"/>
            <w:b w:val="0"/>
            <w:sz w:val="22"/>
            <w:szCs w:val="22"/>
            <w:lang w:eastAsia="en-AU"/>
          </w:rPr>
          <w:tab/>
        </w:r>
        <w:r w:rsidR="00E53E3B" w:rsidRPr="007C32A7">
          <w:t>Coordinating director-general</w:t>
        </w:r>
        <w:r w:rsidR="00E53E3B" w:rsidRPr="00E53E3B">
          <w:rPr>
            <w:vanish/>
          </w:rPr>
          <w:tab/>
        </w:r>
        <w:r w:rsidR="00E53E3B" w:rsidRPr="00E53E3B">
          <w:rPr>
            <w:vanish/>
          </w:rPr>
          <w:fldChar w:fldCharType="begin"/>
        </w:r>
        <w:r w:rsidR="00E53E3B" w:rsidRPr="00E53E3B">
          <w:rPr>
            <w:vanish/>
          </w:rPr>
          <w:instrText xml:space="preserve"> PAGEREF _Toc20817173 \h </w:instrText>
        </w:r>
        <w:r w:rsidR="00E53E3B" w:rsidRPr="00E53E3B">
          <w:rPr>
            <w:vanish/>
          </w:rPr>
        </w:r>
        <w:r w:rsidR="00E53E3B" w:rsidRPr="00E53E3B">
          <w:rPr>
            <w:vanish/>
          </w:rPr>
          <w:fldChar w:fldCharType="separate"/>
        </w:r>
        <w:r w:rsidR="00625F87">
          <w:rPr>
            <w:vanish/>
          </w:rPr>
          <w:t>230</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74" w:history="1">
        <w:r w:rsidRPr="007C32A7">
          <w:t>215</w:t>
        </w:r>
        <w:r>
          <w:rPr>
            <w:rFonts w:asciiTheme="minorHAnsi" w:eastAsiaTheme="minorEastAsia" w:hAnsiTheme="minorHAnsi" w:cstheme="minorBidi"/>
            <w:sz w:val="22"/>
            <w:szCs w:val="22"/>
            <w:lang w:eastAsia="en-AU"/>
          </w:rPr>
          <w:tab/>
        </w:r>
        <w:r w:rsidRPr="007C32A7">
          <w:t>Coordinating director-general</w:t>
        </w:r>
        <w:r>
          <w:tab/>
        </w:r>
        <w:r>
          <w:fldChar w:fldCharType="begin"/>
        </w:r>
        <w:r>
          <w:instrText xml:space="preserve"> PAGEREF _Toc20817174 \h </w:instrText>
        </w:r>
        <w:r>
          <w:fldChar w:fldCharType="separate"/>
        </w:r>
        <w:r w:rsidR="00625F87">
          <w:t>230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75" w:history="1">
        <w:r w:rsidRPr="007C32A7">
          <w:t>216</w:t>
        </w:r>
        <w:r>
          <w:rPr>
            <w:rFonts w:asciiTheme="minorHAnsi" w:eastAsiaTheme="minorEastAsia" w:hAnsiTheme="minorHAnsi" w:cstheme="minorBidi"/>
            <w:sz w:val="22"/>
            <w:szCs w:val="22"/>
            <w:lang w:eastAsia="en-AU"/>
          </w:rPr>
          <w:tab/>
        </w:r>
        <w:r w:rsidRPr="007C32A7">
          <w:t>Functions of coordinating director-general</w:t>
        </w:r>
        <w:r>
          <w:tab/>
        </w:r>
        <w:r>
          <w:fldChar w:fldCharType="begin"/>
        </w:r>
        <w:r>
          <w:instrText xml:space="preserve"> PAGEREF _Toc20817175 \h </w:instrText>
        </w:r>
        <w:r>
          <w:fldChar w:fldCharType="separate"/>
        </w:r>
        <w:r w:rsidR="00625F87">
          <w:t>230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76" w:history="1">
        <w:r w:rsidRPr="007C32A7">
          <w:t>217</w:t>
        </w:r>
        <w:r>
          <w:rPr>
            <w:rFonts w:asciiTheme="minorHAnsi" w:eastAsiaTheme="minorEastAsia" w:hAnsiTheme="minorHAnsi" w:cstheme="minorBidi"/>
            <w:sz w:val="22"/>
            <w:szCs w:val="22"/>
            <w:lang w:eastAsia="en-AU"/>
          </w:rPr>
          <w:tab/>
        </w:r>
        <w:r w:rsidRPr="007C32A7">
          <w:t>Coordinating director-general policies and operating procedures</w:t>
        </w:r>
        <w:r>
          <w:tab/>
        </w:r>
        <w:r>
          <w:fldChar w:fldCharType="begin"/>
        </w:r>
        <w:r>
          <w:instrText xml:space="preserve"> PAGEREF _Toc20817176 \h </w:instrText>
        </w:r>
        <w:r>
          <w:fldChar w:fldCharType="separate"/>
        </w:r>
        <w:r w:rsidR="00625F87">
          <w:t>230</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177" w:history="1">
        <w:r w:rsidR="00E53E3B" w:rsidRPr="007C32A7">
          <w:t>Part 12.5</w:t>
        </w:r>
        <w:r w:rsidR="00E53E3B">
          <w:rPr>
            <w:rFonts w:asciiTheme="minorHAnsi" w:eastAsiaTheme="minorEastAsia" w:hAnsiTheme="minorHAnsi" w:cstheme="minorBidi"/>
            <w:b w:val="0"/>
            <w:sz w:val="22"/>
            <w:szCs w:val="22"/>
            <w:lang w:eastAsia="en-AU"/>
          </w:rPr>
          <w:tab/>
        </w:r>
        <w:r w:rsidR="00E53E3B" w:rsidRPr="007C32A7">
          <w:t>Sharing information—government agencies</w:t>
        </w:r>
        <w:r w:rsidR="00E53E3B" w:rsidRPr="00E53E3B">
          <w:rPr>
            <w:vanish/>
          </w:rPr>
          <w:tab/>
        </w:r>
        <w:r w:rsidR="00E53E3B" w:rsidRPr="00E53E3B">
          <w:rPr>
            <w:vanish/>
          </w:rPr>
          <w:fldChar w:fldCharType="begin"/>
        </w:r>
        <w:r w:rsidR="00E53E3B" w:rsidRPr="00E53E3B">
          <w:rPr>
            <w:vanish/>
          </w:rPr>
          <w:instrText xml:space="preserve"> PAGEREF _Toc20817177 \h </w:instrText>
        </w:r>
        <w:r w:rsidR="00E53E3B" w:rsidRPr="00E53E3B">
          <w:rPr>
            <w:vanish/>
          </w:rPr>
        </w:r>
        <w:r w:rsidR="00E53E3B" w:rsidRPr="00E53E3B">
          <w:rPr>
            <w:vanish/>
          </w:rPr>
          <w:fldChar w:fldCharType="separate"/>
        </w:r>
        <w:r w:rsidR="00625F87">
          <w:rPr>
            <w:vanish/>
          </w:rPr>
          <w:t>232</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78" w:history="1">
        <w:r w:rsidRPr="007C32A7">
          <w:t>218</w:t>
        </w:r>
        <w:r>
          <w:rPr>
            <w:rFonts w:asciiTheme="minorHAnsi" w:eastAsiaTheme="minorEastAsia" w:hAnsiTheme="minorHAnsi" w:cstheme="minorBidi"/>
            <w:sz w:val="22"/>
            <w:szCs w:val="22"/>
            <w:lang w:eastAsia="en-AU"/>
          </w:rPr>
          <w:tab/>
        </w:r>
        <w:r w:rsidRPr="007C32A7">
          <w:t>Definitions—pt 12.5</w:t>
        </w:r>
        <w:r>
          <w:tab/>
        </w:r>
        <w:r>
          <w:fldChar w:fldCharType="begin"/>
        </w:r>
        <w:r>
          <w:instrText xml:space="preserve"> PAGEREF _Toc20817178 \h </w:instrText>
        </w:r>
        <w:r>
          <w:fldChar w:fldCharType="separate"/>
        </w:r>
        <w:r w:rsidR="00625F87">
          <w:t>232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79" w:history="1">
        <w:r w:rsidRPr="007C32A7">
          <w:t>219</w:t>
        </w:r>
        <w:r>
          <w:rPr>
            <w:rFonts w:asciiTheme="minorHAnsi" w:eastAsiaTheme="minorEastAsia" w:hAnsiTheme="minorHAnsi" w:cstheme="minorBidi"/>
            <w:sz w:val="22"/>
            <w:szCs w:val="22"/>
            <w:lang w:eastAsia="en-AU"/>
          </w:rPr>
          <w:tab/>
        </w:r>
        <w:r w:rsidRPr="007C32A7">
          <w:t>Information sharing protocol</w:t>
        </w:r>
        <w:r>
          <w:tab/>
        </w:r>
        <w:r>
          <w:fldChar w:fldCharType="begin"/>
        </w:r>
        <w:r>
          <w:instrText xml:space="preserve"> PAGEREF _Toc20817179 \h </w:instrText>
        </w:r>
        <w:r>
          <w:fldChar w:fldCharType="separate"/>
        </w:r>
        <w:r w:rsidR="00625F87">
          <w:t>233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80" w:history="1">
        <w:r w:rsidRPr="007C32A7">
          <w:t>220</w:t>
        </w:r>
        <w:r>
          <w:rPr>
            <w:rFonts w:asciiTheme="minorHAnsi" w:eastAsiaTheme="minorEastAsia" w:hAnsiTheme="minorHAnsi" w:cstheme="minorBidi"/>
            <w:sz w:val="22"/>
            <w:szCs w:val="22"/>
            <w:lang w:eastAsia="en-AU"/>
          </w:rPr>
          <w:tab/>
        </w:r>
        <w:r w:rsidRPr="007C32A7">
          <w:t>Information sharing guidelines</w:t>
        </w:r>
        <w:r>
          <w:tab/>
        </w:r>
        <w:r>
          <w:fldChar w:fldCharType="begin"/>
        </w:r>
        <w:r>
          <w:instrText xml:space="preserve"> PAGEREF _Toc20817180 \h </w:instrText>
        </w:r>
        <w:r>
          <w:fldChar w:fldCharType="separate"/>
        </w:r>
        <w:r w:rsidR="00625F87">
          <w:t>234</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81" w:history="1">
        <w:r w:rsidRPr="007C32A7">
          <w:t>221</w:t>
        </w:r>
        <w:r>
          <w:rPr>
            <w:rFonts w:asciiTheme="minorHAnsi" w:eastAsiaTheme="minorEastAsia" w:hAnsiTheme="minorHAnsi" w:cstheme="minorBidi"/>
            <w:sz w:val="22"/>
            <w:szCs w:val="22"/>
            <w:lang w:eastAsia="en-AU"/>
          </w:rPr>
          <w:tab/>
        </w:r>
        <w:r w:rsidRPr="007C32A7">
          <w:t>Information sharing—approval of agency</w:t>
        </w:r>
        <w:r>
          <w:tab/>
        </w:r>
        <w:r>
          <w:fldChar w:fldCharType="begin"/>
        </w:r>
        <w:r>
          <w:instrText xml:space="preserve"> PAGEREF _Toc20817181 \h </w:instrText>
        </w:r>
        <w:r>
          <w:fldChar w:fldCharType="separate"/>
        </w:r>
        <w:r w:rsidR="00625F87">
          <w:t>234</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7182" w:history="1">
        <w:r w:rsidR="00E53E3B" w:rsidRPr="007C32A7">
          <w:t>Chapter 13</w:t>
        </w:r>
        <w:r w:rsidR="00E53E3B">
          <w:rPr>
            <w:rFonts w:asciiTheme="minorHAnsi" w:eastAsiaTheme="minorEastAsia" w:hAnsiTheme="minorHAnsi" w:cstheme="minorBidi"/>
            <w:b w:val="0"/>
            <w:sz w:val="22"/>
            <w:szCs w:val="22"/>
            <w:lang w:eastAsia="en-AU"/>
          </w:rPr>
          <w:tab/>
        </w:r>
        <w:r w:rsidR="00E53E3B" w:rsidRPr="007C32A7">
          <w:t>Private psychiatric facilities</w:t>
        </w:r>
        <w:r w:rsidR="00E53E3B" w:rsidRPr="00E53E3B">
          <w:rPr>
            <w:vanish/>
          </w:rPr>
          <w:tab/>
        </w:r>
        <w:r w:rsidR="00E53E3B" w:rsidRPr="00E53E3B">
          <w:rPr>
            <w:vanish/>
          </w:rPr>
          <w:fldChar w:fldCharType="begin"/>
        </w:r>
        <w:r w:rsidR="00E53E3B" w:rsidRPr="00E53E3B">
          <w:rPr>
            <w:vanish/>
          </w:rPr>
          <w:instrText xml:space="preserve"> PAGEREF _Toc20817182 \h </w:instrText>
        </w:r>
        <w:r w:rsidR="00E53E3B" w:rsidRPr="00E53E3B">
          <w:rPr>
            <w:vanish/>
          </w:rPr>
        </w:r>
        <w:r w:rsidR="00E53E3B" w:rsidRPr="00E53E3B">
          <w:rPr>
            <w:vanish/>
          </w:rPr>
          <w:fldChar w:fldCharType="separate"/>
        </w:r>
        <w:r w:rsidR="00625F87">
          <w:rPr>
            <w:vanish/>
          </w:rPr>
          <w:t>235</w:t>
        </w:r>
        <w:r w:rsidR="00E53E3B" w:rsidRPr="00E53E3B">
          <w:rPr>
            <w:vanish/>
          </w:rP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183" w:history="1">
        <w:r w:rsidR="00E53E3B" w:rsidRPr="007C32A7">
          <w:t>Part 13.1</w:t>
        </w:r>
        <w:r w:rsidR="00E53E3B">
          <w:rPr>
            <w:rFonts w:asciiTheme="minorHAnsi" w:eastAsiaTheme="minorEastAsia" w:hAnsiTheme="minorHAnsi" w:cstheme="minorBidi"/>
            <w:b w:val="0"/>
            <w:sz w:val="22"/>
            <w:szCs w:val="22"/>
            <w:lang w:eastAsia="en-AU"/>
          </w:rPr>
          <w:tab/>
        </w:r>
        <w:r w:rsidR="00E53E3B" w:rsidRPr="007C32A7">
          <w:t>Preliminary</w:t>
        </w:r>
        <w:r w:rsidR="00E53E3B" w:rsidRPr="00E53E3B">
          <w:rPr>
            <w:vanish/>
          </w:rPr>
          <w:tab/>
        </w:r>
        <w:r w:rsidR="00E53E3B" w:rsidRPr="00E53E3B">
          <w:rPr>
            <w:vanish/>
          </w:rPr>
          <w:fldChar w:fldCharType="begin"/>
        </w:r>
        <w:r w:rsidR="00E53E3B" w:rsidRPr="00E53E3B">
          <w:rPr>
            <w:vanish/>
          </w:rPr>
          <w:instrText xml:space="preserve"> PAGEREF _Toc20817183 \h </w:instrText>
        </w:r>
        <w:r w:rsidR="00E53E3B" w:rsidRPr="00E53E3B">
          <w:rPr>
            <w:vanish/>
          </w:rPr>
        </w:r>
        <w:r w:rsidR="00E53E3B" w:rsidRPr="00E53E3B">
          <w:rPr>
            <w:vanish/>
          </w:rPr>
          <w:fldChar w:fldCharType="separate"/>
        </w:r>
        <w:r w:rsidR="00625F87">
          <w:rPr>
            <w:vanish/>
          </w:rPr>
          <w:t>235</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84" w:history="1">
        <w:r w:rsidRPr="007C32A7">
          <w:t>222</w:t>
        </w:r>
        <w:r>
          <w:rPr>
            <w:rFonts w:asciiTheme="minorHAnsi" w:eastAsiaTheme="minorEastAsia" w:hAnsiTheme="minorHAnsi" w:cstheme="minorBidi"/>
            <w:sz w:val="22"/>
            <w:szCs w:val="22"/>
            <w:lang w:eastAsia="en-AU"/>
          </w:rPr>
          <w:tab/>
        </w:r>
        <w:r w:rsidRPr="007C32A7">
          <w:t>Definitions—ch 13</w:t>
        </w:r>
        <w:r>
          <w:tab/>
        </w:r>
        <w:r>
          <w:fldChar w:fldCharType="begin"/>
        </w:r>
        <w:r>
          <w:instrText xml:space="preserve"> PAGEREF _Toc20817184 \h </w:instrText>
        </w:r>
        <w:r>
          <w:fldChar w:fldCharType="separate"/>
        </w:r>
        <w:r w:rsidR="00625F87">
          <w:t>235</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185" w:history="1">
        <w:r w:rsidR="00E53E3B" w:rsidRPr="007C32A7">
          <w:t>Part 13.2</w:t>
        </w:r>
        <w:r w:rsidR="00E53E3B">
          <w:rPr>
            <w:rFonts w:asciiTheme="minorHAnsi" w:eastAsiaTheme="minorEastAsia" w:hAnsiTheme="minorHAnsi" w:cstheme="minorBidi"/>
            <w:b w:val="0"/>
            <w:sz w:val="22"/>
            <w:szCs w:val="22"/>
            <w:lang w:eastAsia="en-AU"/>
          </w:rPr>
          <w:tab/>
        </w:r>
        <w:r w:rsidR="00E53E3B" w:rsidRPr="007C32A7">
          <w:t>Licences</w:t>
        </w:r>
        <w:r w:rsidR="00E53E3B" w:rsidRPr="00E53E3B">
          <w:rPr>
            <w:vanish/>
          </w:rPr>
          <w:tab/>
        </w:r>
        <w:r w:rsidR="00E53E3B" w:rsidRPr="00E53E3B">
          <w:rPr>
            <w:vanish/>
          </w:rPr>
          <w:fldChar w:fldCharType="begin"/>
        </w:r>
        <w:r w:rsidR="00E53E3B" w:rsidRPr="00E53E3B">
          <w:rPr>
            <w:vanish/>
          </w:rPr>
          <w:instrText xml:space="preserve"> PAGEREF _Toc20817185 \h </w:instrText>
        </w:r>
        <w:r w:rsidR="00E53E3B" w:rsidRPr="00E53E3B">
          <w:rPr>
            <w:vanish/>
          </w:rPr>
        </w:r>
        <w:r w:rsidR="00E53E3B" w:rsidRPr="00E53E3B">
          <w:rPr>
            <w:vanish/>
          </w:rPr>
          <w:fldChar w:fldCharType="separate"/>
        </w:r>
        <w:r w:rsidR="00625F87">
          <w:rPr>
            <w:vanish/>
          </w:rPr>
          <w:t>236</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86" w:history="1">
        <w:r w:rsidRPr="007C32A7">
          <w:t>223</w:t>
        </w:r>
        <w:r>
          <w:rPr>
            <w:rFonts w:asciiTheme="minorHAnsi" w:eastAsiaTheme="minorEastAsia" w:hAnsiTheme="minorHAnsi" w:cstheme="minorBidi"/>
            <w:sz w:val="22"/>
            <w:szCs w:val="22"/>
            <w:lang w:eastAsia="en-AU"/>
          </w:rPr>
          <w:tab/>
        </w:r>
        <w:r w:rsidRPr="007C32A7">
          <w:t xml:space="preserve">Meaning of </w:t>
        </w:r>
        <w:r w:rsidRPr="007C32A7">
          <w:rPr>
            <w:i/>
          </w:rPr>
          <w:t>eligible person</w:t>
        </w:r>
        <w:r w:rsidRPr="007C32A7">
          <w:t>—pt 13.2</w:t>
        </w:r>
        <w:r>
          <w:tab/>
        </w:r>
        <w:r>
          <w:fldChar w:fldCharType="begin"/>
        </w:r>
        <w:r>
          <w:instrText xml:space="preserve"> PAGEREF _Toc20817186 \h </w:instrText>
        </w:r>
        <w:r>
          <w:fldChar w:fldCharType="separate"/>
        </w:r>
        <w:r w:rsidR="00625F87">
          <w:t>236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87" w:history="1">
        <w:r w:rsidRPr="007C32A7">
          <w:t>224</w:t>
        </w:r>
        <w:r>
          <w:rPr>
            <w:rFonts w:asciiTheme="minorHAnsi" w:eastAsiaTheme="minorEastAsia" w:hAnsiTheme="minorHAnsi" w:cstheme="minorBidi"/>
            <w:sz w:val="22"/>
            <w:szCs w:val="22"/>
            <w:lang w:eastAsia="en-AU"/>
          </w:rPr>
          <w:tab/>
        </w:r>
        <w:r w:rsidRPr="007C32A7">
          <w:t>Licence—requirement to hold</w:t>
        </w:r>
        <w:r>
          <w:tab/>
        </w:r>
        <w:r>
          <w:fldChar w:fldCharType="begin"/>
        </w:r>
        <w:r>
          <w:instrText xml:space="preserve"> PAGEREF _Toc20817187 \h </w:instrText>
        </w:r>
        <w:r>
          <w:fldChar w:fldCharType="separate"/>
        </w:r>
        <w:r w:rsidR="00625F87">
          <w:t>237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88" w:history="1">
        <w:r w:rsidRPr="007C32A7">
          <w:t>225</w:t>
        </w:r>
        <w:r>
          <w:rPr>
            <w:rFonts w:asciiTheme="minorHAnsi" w:eastAsiaTheme="minorEastAsia" w:hAnsiTheme="minorHAnsi" w:cstheme="minorBidi"/>
            <w:sz w:val="22"/>
            <w:szCs w:val="22"/>
            <w:lang w:eastAsia="en-AU"/>
          </w:rPr>
          <w:tab/>
        </w:r>
        <w:r w:rsidRPr="007C32A7">
          <w:t>Licence—application</w:t>
        </w:r>
        <w:r>
          <w:tab/>
        </w:r>
        <w:r>
          <w:fldChar w:fldCharType="begin"/>
        </w:r>
        <w:r>
          <w:instrText xml:space="preserve"> PAGEREF _Toc20817188 \h </w:instrText>
        </w:r>
        <w:r>
          <w:fldChar w:fldCharType="separate"/>
        </w:r>
        <w:r w:rsidR="00625F87">
          <w:t>237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89" w:history="1">
        <w:r w:rsidRPr="007C32A7">
          <w:t>226</w:t>
        </w:r>
        <w:r>
          <w:rPr>
            <w:rFonts w:asciiTheme="minorHAnsi" w:eastAsiaTheme="minorEastAsia" w:hAnsiTheme="minorHAnsi" w:cstheme="minorBidi"/>
            <w:sz w:val="22"/>
            <w:szCs w:val="22"/>
            <w:lang w:eastAsia="en-AU"/>
          </w:rPr>
          <w:tab/>
        </w:r>
        <w:r w:rsidRPr="007C32A7">
          <w:rPr>
            <w:lang w:eastAsia="en-AU"/>
          </w:rPr>
          <w:t>Licence—decision on application</w:t>
        </w:r>
        <w:r>
          <w:tab/>
        </w:r>
        <w:r>
          <w:fldChar w:fldCharType="begin"/>
        </w:r>
        <w:r>
          <w:instrText xml:space="preserve"> PAGEREF _Toc20817189 \h </w:instrText>
        </w:r>
        <w:r>
          <w:fldChar w:fldCharType="separate"/>
        </w:r>
        <w:r w:rsidR="00625F87">
          <w:t>238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90" w:history="1">
        <w:r w:rsidRPr="007C32A7">
          <w:t>227</w:t>
        </w:r>
        <w:r>
          <w:rPr>
            <w:rFonts w:asciiTheme="minorHAnsi" w:eastAsiaTheme="minorEastAsia" w:hAnsiTheme="minorHAnsi" w:cstheme="minorBidi"/>
            <w:sz w:val="22"/>
            <w:szCs w:val="22"/>
            <w:lang w:eastAsia="en-AU"/>
          </w:rPr>
          <w:tab/>
        </w:r>
        <w:r w:rsidRPr="007C32A7">
          <w:t>Licence—term and renewal of licence</w:t>
        </w:r>
        <w:r>
          <w:tab/>
        </w:r>
        <w:r>
          <w:fldChar w:fldCharType="begin"/>
        </w:r>
        <w:r>
          <w:instrText xml:space="preserve"> PAGEREF _Toc20817190 \h </w:instrText>
        </w:r>
        <w:r>
          <w:fldChar w:fldCharType="separate"/>
        </w:r>
        <w:r w:rsidR="00625F87">
          <w:t>239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91" w:history="1">
        <w:r w:rsidRPr="007C32A7">
          <w:t>228</w:t>
        </w:r>
        <w:r>
          <w:rPr>
            <w:rFonts w:asciiTheme="minorHAnsi" w:eastAsiaTheme="minorEastAsia" w:hAnsiTheme="minorHAnsi" w:cstheme="minorBidi"/>
            <w:sz w:val="22"/>
            <w:szCs w:val="22"/>
            <w:lang w:eastAsia="en-AU"/>
          </w:rPr>
          <w:tab/>
        </w:r>
        <w:r w:rsidRPr="007C32A7">
          <w:t>Licence—transfer of licence</w:t>
        </w:r>
        <w:r>
          <w:tab/>
        </w:r>
        <w:r>
          <w:fldChar w:fldCharType="begin"/>
        </w:r>
        <w:r>
          <w:instrText xml:space="preserve"> PAGEREF _Toc20817191 \h </w:instrText>
        </w:r>
        <w:r>
          <w:fldChar w:fldCharType="separate"/>
        </w:r>
        <w:r w:rsidR="00625F87">
          <w:t>240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92" w:history="1">
        <w:r w:rsidRPr="007C32A7">
          <w:t>229</w:t>
        </w:r>
        <w:r>
          <w:rPr>
            <w:rFonts w:asciiTheme="minorHAnsi" w:eastAsiaTheme="minorEastAsia" w:hAnsiTheme="minorHAnsi" w:cstheme="minorBidi"/>
            <w:sz w:val="22"/>
            <w:szCs w:val="22"/>
            <w:lang w:eastAsia="en-AU"/>
          </w:rPr>
          <w:tab/>
        </w:r>
        <w:r w:rsidRPr="007C32A7">
          <w:t>Licence—amendment initiated by Minister</w:t>
        </w:r>
        <w:r>
          <w:tab/>
        </w:r>
        <w:r>
          <w:fldChar w:fldCharType="begin"/>
        </w:r>
        <w:r>
          <w:instrText xml:space="preserve"> PAGEREF _Toc20817192 \h </w:instrText>
        </w:r>
        <w:r>
          <w:fldChar w:fldCharType="separate"/>
        </w:r>
        <w:r w:rsidR="00625F87">
          <w:t>241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93" w:history="1">
        <w:r w:rsidRPr="007C32A7">
          <w:t>230</w:t>
        </w:r>
        <w:r>
          <w:rPr>
            <w:rFonts w:asciiTheme="minorHAnsi" w:eastAsiaTheme="minorEastAsia" w:hAnsiTheme="minorHAnsi" w:cstheme="minorBidi"/>
            <w:sz w:val="22"/>
            <w:szCs w:val="22"/>
            <w:lang w:eastAsia="en-AU"/>
          </w:rPr>
          <w:tab/>
        </w:r>
        <w:r w:rsidRPr="007C32A7">
          <w:rPr>
            <w:lang w:eastAsia="en-AU"/>
          </w:rPr>
          <w:t>Licence—amendment on application by licensee</w:t>
        </w:r>
        <w:r>
          <w:tab/>
        </w:r>
        <w:r>
          <w:fldChar w:fldCharType="begin"/>
        </w:r>
        <w:r>
          <w:instrText xml:space="preserve"> PAGEREF _Toc20817193 \h </w:instrText>
        </w:r>
        <w:r>
          <w:fldChar w:fldCharType="separate"/>
        </w:r>
        <w:r w:rsidR="00625F87">
          <w:t>242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94" w:history="1">
        <w:r w:rsidRPr="007C32A7">
          <w:t>231</w:t>
        </w:r>
        <w:r>
          <w:rPr>
            <w:rFonts w:asciiTheme="minorHAnsi" w:eastAsiaTheme="minorEastAsia" w:hAnsiTheme="minorHAnsi" w:cstheme="minorBidi"/>
            <w:sz w:val="22"/>
            <w:szCs w:val="22"/>
            <w:lang w:eastAsia="en-AU"/>
          </w:rPr>
          <w:tab/>
        </w:r>
        <w:r w:rsidRPr="007C32A7">
          <w:t>Licence—surrender</w:t>
        </w:r>
        <w:r>
          <w:tab/>
        </w:r>
        <w:r>
          <w:fldChar w:fldCharType="begin"/>
        </w:r>
        <w:r>
          <w:instrText xml:space="preserve"> PAGEREF _Toc20817194 \h </w:instrText>
        </w:r>
        <w:r>
          <w:fldChar w:fldCharType="separate"/>
        </w:r>
        <w:r w:rsidR="00625F87">
          <w:t>242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95" w:history="1">
        <w:r w:rsidRPr="007C32A7">
          <w:t>232</w:t>
        </w:r>
        <w:r>
          <w:rPr>
            <w:rFonts w:asciiTheme="minorHAnsi" w:eastAsiaTheme="minorEastAsia" w:hAnsiTheme="minorHAnsi" w:cstheme="minorBidi"/>
            <w:sz w:val="22"/>
            <w:szCs w:val="22"/>
            <w:lang w:eastAsia="en-AU"/>
          </w:rPr>
          <w:tab/>
        </w:r>
        <w:r w:rsidRPr="007C32A7">
          <w:t>Licence—cancellation by notice</w:t>
        </w:r>
        <w:r>
          <w:tab/>
        </w:r>
        <w:r>
          <w:fldChar w:fldCharType="begin"/>
        </w:r>
        <w:r>
          <w:instrText xml:space="preserve"> PAGEREF _Toc20817195 \h </w:instrText>
        </w:r>
        <w:r>
          <w:fldChar w:fldCharType="separate"/>
        </w:r>
        <w:r w:rsidR="00625F87">
          <w:t>243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96" w:history="1">
        <w:r w:rsidRPr="007C32A7">
          <w:t>233</w:t>
        </w:r>
        <w:r>
          <w:rPr>
            <w:rFonts w:asciiTheme="minorHAnsi" w:eastAsiaTheme="minorEastAsia" w:hAnsiTheme="minorHAnsi" w:cstheme="minorBidi"/>
            <w:sz w:val="22"/>
            <w:szCs w:val="22"/>
            <w:lang w:eastAsia="en-AU"/>
          </w:rPr>
          <w:tab/>
        </w:r>
        <w:r w:rsidRPr="007C32A7">
          <w:t>Licence—emergency cancellation</w:t>
        </w:r>
        <w:r>
          <w:tab/>
        </w:r>
        <w:r>
          <w:fldChar w:fldCharType="begin"/>
        </w:r>
        <w:r>
          <w:instrText xml:space="preserve"> PAGEREF _Toc20817196 \h </w:instrText>
        </w:r>
        <w:r>
          <w:fldChar w:fldCharType="separate"/>
        </w:r>
        <w:r w:rsidR="00625F87">
          <w:t>243</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197" w:history="1">
        <w:r w:rsidR="00E53E3B" w:rsidRPr="007C32A7">
          <w:t>Part 13.3</w:t>
        </w:r>
        <w:r w:rsidR="00E53E3B">
          <w:rPr>
            <w:rFonts w:asciiTheme="minorHAnsi" w:eastAsiaTheme="minorEastAsia" w:hAnsiTheme="minorHAnsi" w:cstheme="minorBidi"/>
            <w:b w:val="0"/>
            <w:sz w:val="22"/>
            <w:szCs w:val="22"/>
            <w:lang w:eastAsia="en-AU"/>
          </w:rPr>
          <w:tab/>
        </w:r>
        <w:r w:rsidR="00E53E3B" w:rsidRPr="007C32A7">
          <w:t>Private psychiatric facilities—enforcement</w:t>
        </w:r>
        <w:r w:rsidR="00E53E3B" w:rsidRPr="00E53E3B">
          <w:rPr>
            <w:vanish/>
          </w:rPr>
          <w:tab/>
        </w:r>
        <w:r w:rsidR="00E53E3B" w:rsidRPr="00E53E3B">
          <w:rPr>
            <w:vanish/>
          </w:rPr>
          <w:fldChar w:fldCharType="begin"/>
        </w:r>
        <w:r w:rsidR="00E53E3B" w:rsidRPr="00E53E3B">
          <w:rPr>
            <w:vanish/>
          </w:rPr>
          <w:instrText xml:space="preserve"> PAGEREF _Toc20817197 \h </w:instrText>
        </w:r>
        <w:r w:rsidR="00E53E3B" w:rsidRPr="00E53E3B">
          <w:rPr>
            <w:vanish/>
          </w:rPr>
        </w:r>
        <w:r w:rsidR="00E53E3B" w:rsidRPr="00E53E3B">
          <w:rPr>
            <w:vanish/>
          </w:rPr>
          <w:fldChar w:fldCharType="separate"/>
        </w:r>
        <w:r w:rsidR="00625F87">
          <w:rPr>
            <w:vanish/>
          </w:rPr>
          <w:t>245</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98" w:history="1">
        <w:r w:rsidRPr="007C32A7">
          <w:t>234</w:t>
        </w:r>
        <w:r>
          <w:rPr>
            <w:rFonts w:asciiTheme="minorHAnsi" w:eastAsiaTheme="minorEastAsia" w:hAnsiTheme="minorHAnsi" w:cstheme="minorBidi"/>
            <w:sz w:val="22"/>
            <w:szCs w:val="22"/>
            <w:lang w:eastAsia="en-AU"/>
          </w:rPr>
          <w:tab/>
        </w:r>
        <w:r w:rsidRPr="007C32A7">
          <w:t>Appointment of inspectors</w:t>
        </w:r>
        <w:r>
          <w:tab/>
        </w:r>
        <w:r>
          <w:fldChar w:fldCharType="begin"/>
        </w:r>
        <w:r>
          <w:instrText xml:space="preserve"> PAGEREF _Toc20817198 \h </w:instrText>
        </w:r>
        <w:r>
          <w:fldChar w:fldCharType="separate"/>
        </w:r>
        <w:r w:rsidR="00625F87">
          <w:t>245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199" w:history="1">
        <w:r w:rsidRPr="007C32A7">
          <w:t>235</w:t>
        </w:r>
        <w:r>
          <w:rPr>
            <w:rFonts w:asciiTheme="minorHAnsi" w:eastAsiaTheme="minorEastAsia" w:hAnsiTheme="minorHAnsi" w:cstheme="minorBidi"/>
            <w:sz w:val="22"/>
            <w:szCs w:val="22"/>
            <w:lang w:eastAsia="en-AU"/>
          </w:rPr>
          <w:tab/>
        </w:r>
        <w:r w:rsidRPr="007C32A7">
          <w:rPr>
            <w:lang w:eastAsia="en-AU"/>
          </w:rPr>
          <w:t>Identity cards</w:t>
        </w:r>
        <w:r>
          <w:tab/>
        </w:r>
        <w:r>
          <w:fldChar w:fldCharType="begin"/>
        </w:r>
        <w:r>
          <w:instrText xml:space="preserve"> PAGEREF _Toc20817199 \h </w:instrText>
        </w:r>
        <w:r>
          <w:fldChar w:fldCharType="separate"/>
        </w:r>
        <w:r w:rsidR="00625F87">
          <w:t>245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00" w:history="1">
        <w:r w:rsidRPr="007C32A7">
          <w:t>236</w:t>
        </w:r>
        <w:r>
          <w:rPr>
            <w:rFonts w:asciiTheme="minorHAnsi" w:eastAsiaTheme="minorEastAsia" w:hAnsiTheme="minorHAnsi" w:cstheme="minorBidi"/>
            <w:sz w:val="22"/>
            <w:szCs w:val="22"/>
            <w:lang w:eastAsia="en-AU"/>
          </w:rPr>
          <w:tab/>
        </w:r>
        <w:r w:rsidRPr="007C32A7">
          <w:t>Powers of inspection</w:t>
        </w:r>
        <w:r>
          <w:tab/>
        </w:r>
        <w:r>
          <w:fldChar w:fldCharType="begin"/>
        </w:r>
        <w:r>
          <w:instrText xml:space="preserve"> PAGEREF _Toc20817200 \h </w:instrText>
        </w:r>
        <w:r>
          <w:fldChar w:fldCharType="separate"/>
        </w:r>
        <w:r w:rsidR="00625F87">
          <w:t>246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01" w:history="1">
        <w:r w:rsidRPr="007C32A7">
          <w:t>237</w:t>
        </w:r>
        <w:r>
          <w:rPr>
            <w:rFonts w:asciiTheme="minorHAnsi" w:eastAsiaTheme="minorEastAsia" w:hAnsiTheme="minorHAnsi" w:cstheme="minorBidi"/>
            <w:sz w:val="22"/>
            <w:szCs w:val="22"/>
            <w:lang w:eastAsia="en-AU"/>
          </w:rPr>
          <w:tab/>
        </w:r>
        <w:r w:rsidRPr="007C32A7">
          <w:t>Failing to comply with requirement of inspector</w:t>
        </w:r>
        <w:r>
          <w:tab/>
        </w:r>
        <w:r>
          <w:fldChar w:fldCharType="begin"/>
        </w:r>
        <w:r>
          <w:instrText xml:space="preserve"> PAGEREF _Toc20817201 \h </w:instrText>
        </w:r>
        <w:r>
          <w:fldChar w:fldCharType="separate"/>
        </w:r>
        <w:r w:rsidR="00625F87">
          <w:t>247</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7202" w:history="1">
        <w:r w:rsidR="00E53E3B" w:rsidRPr="007C32A7">
          <w:t>Chapter 14</w:t>
        </w:r>
        <w:r w:rsidR="00E53E3B">
          <w:rPr>
            <w:rFonts w:asciiTheme="minorHAnsi" w:eastAsiaTheme="minorEastAsia" w:hAnsiTheme="minorHAnsi" w:cstheme="minorBidi"/>
            <w:b w:val="0"/>
            <w:sz w:val="22"/>
            <w:szCs w:val="22"/>
            <w:lang w:eastAsia="en-AU"/>
          </w:rPr>
          <w:tab/>
        </w:r>
        <w:r w:rsidR="00E53E3B" w:rsidRPr="007C32A7">
          <w:t>Mental health advisory council</w:t>
        </w:r>
        <w:r w:rsidR="00E53E3B" w:rsidRPr="00E53E3B">
          <w:rPr>
            <w:vanish/>
          </w:rPr>
          <w:tab/>
        </w:r>
        <w:r w:rsidR="00E53E3B" w:rsidRPr="00E53E3B">
          <w:rPr>
            <w:vanish/>
          </w:rPr>
          <w:fldChar w:fldCharType="begin"/>
        </w:r>
        <w:r w:rsidR="00E53E3B" w:rsidRPr="00E53E3B">
          <w:rPr>
            <w:vanish/>
          </w:rPr>
          <w:instrText xml:space="preserve"> PAGEREF _Toc20817202 \h </w:instrText>
        </w:r>
        <w:r w:rsidR="00E53E3B" w:rsidRPr="00E53E3B">
          <w:rPr>
            <w:vanish/>
          </w:rPr>
        </w:r>
        <w:r w:rsidR="00E53E3B" w:rsidRPr="00E53E3B">
          <w:rPr>
            <w:vanish/>
          </w:rPr>
          <w:fldChar w:fldCharType="separate"/>
        </w:r>
        <w:r w:rsidR="00625F87">
          <w:rPr>
            <w:vanish/>
          </w:rPr>
          <w:t>248</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03" w:history="1">
        <w:r w:rsidRPr="007C32A7">
          <w:t>238</w:t>
        </w:r>
        <w:r>
          <w:rPr>
            <w:rFonts w:asciiTheme="minorHAnsi" w:eastAsiaTheme="minorEastAsia" w:hAnsiTheme="minorHAnsi" w:cstheme="minorBidi"/>
            <w:sz w:val="22"/>
            <w:szCs w:val="22"/>
            <w:lang w:eastAsia="en-AU"/>
          </w:rPr>
          <w:tab/>
        </w:r>
        <w:r w:rsidRPr="007C32A7">
          <w:t>Establishment of mental health advisory council</w:t>
        </w:r>
        <w:r>
          <w:tab/>
        </w:r>
        <w:r>
          <w:fldChar w:fldCharType="begin"/>
        </w:r>
        <w:r>
          <w:instrText xml:space="preserve"> PAGEREF _Toc20817203 \h </w:instrText>
        </w:r>
        <w:r>
          <w:fldChar w:fldCharType="separate"/>
        </w:r>
        <w:r w:rsidR="00625F87">
          <w:t>248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04" w:history="1">
        <w:r w:rsidRPr="007C32A7">
          <w:t>239</w:t>
        </w:r>
        <w:r>
          <w:rPr>
            <w:rFonts w:asciiTheme="minorHAnsi" w:eastAsiaTheme="minorEastAsia" w:hAnsiTheme="minorHAnsi" w:cstheme="minorBidi"/>
            <w:sz w:val="22"/>
            <w:szCs w:val="22"/>
            <w:lang w:eastAsia="en-AU"/>
          </w:rPr>
          <w:tab/>
        </w:r>
        <w:r w:rsidRPr="007C32A7">
          <w:t>Functions of mental health advisory council</w:t>
        </w:r>
        <w:r>
          <w:tab/>
        </w:r>
        <w:r>
          <w:fldChar w:fldCharType="begin"/>
        </w:r>
        <w:r>
          <w:instrText xml:space="preserve"> PAGEREF _Toc20817204 \h </w:instrText>
        </w:r>
        <w:r>
          <w:fldChar w:fldCharType="separate"/>
        </w:r>
        <w:r w:rsidR="00625F87">
          <w:t>248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05" w:history="1">
        <w:r w:rsidRPr="007C32A7">
          <w:t>240</w:t>
        </w:r>
        <w:r>
          <w:rPr>
            <w:rFonts w:asciiTheme="minorHAnsi" w:eastAsiaTheme="minorEastAsia" w:hAnsiTheme="minorHAnsi" w:cstheme="minorBidi"/>
            <w:sz w:val="22"/>
            <w:szCs w:val="22"/>
            <w:lang w:eastAsia="en-AU"/>
          </w:rPr>
          <w:tab/>
        </w:r>
        <w:r w:rsidRPr="007C32A7">
          <w:t>Membership of mental health advisory council</w:t>
        </w:r>
        <w:r>
          <w:tab/>
        </w:r>
        <w:r>
          <w:fldChar w:fldCharType="begin"/>
        </w:r>
        <w:r>
          <w:instrText xml:space="preserve"> PAGEREF _Toc20817205 \h </w:instrText>
        </w:r>
        <w:r>
          <w:fldChar w:fldCharType="separate"/>
        </w:r>
        <w:r w:rsidR="00625F87">
          <w:t>248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06" w:history="1">
        <w:r w:rsidRPr="007C32A7">
          <w:t>241</w:t>
        </w:r>
        <w:r>
          <w:rPr>
            <w:rFonts w:asciiTheme="minorHAnsi" w:eastAsiaTheme="minorEastAsia" w:hAnsiTheme="minorHAnsi" w:cstheme="minorBidi"/>
            <w:sz w:val="22"/>
            <w:szCs w:val="22"/>
            <w:lang w:eastAsia="en-AU"/>
          </w:rPr>
          <w:tab/>
        </w:r>
        <w:r w:rsidRPr="007C32A7">
          <w:t>Procedures of mental health advisory council</w:t>
        </w:r>
        <w:r>
          <w:tab/>
        </w:r>
        <w:r>
          <w:fldChar w:fldCharType="begin"/>
        </w:r>
        <w:r>
          <w:instrText xml:space="preserve"> PAGEREF _Toc20817206 \h </w:instrText>
        </w:r>
        <w:r>
          <w:fldChar w:fldCharType="separate"/>
        </w:r>
        <w:r w:rsidR="00625F87">
          <w:t>249</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7207" w:history="1">
        <w:r w:rsidR="00E53E3B" w:rsidRPr="007C32A7">
          <w:t>Chapter 15</w:t>
        </w:r>
        <w:r w:rsidR="00E53E3B">
          <w:rPr>
            <w:rFonts w:asciiTheme="minorHAnsi" w:eastAsiaTheme="minorEastAsia" w:hAnsiTheme="minorHAnsi" w:cstheme="minorBidi"/>
            <w:b w:val="0"/>
            <w:sz w:val="22"/>
            <w:szCs w:val="22"/>
            <w:lang w:eastAsia="en-AU"/>
          </w:rPr>
          <w:tab/>
        </w:r>
        <w:r w:rsidR="00E53E3B" w:rsidRPr="007C32A7">
          <w:t>Interstate application of mental health laws</w:t>
        </w:r>
        <w:r w:rsidR="00E53E3B" w:rsidRPr="00E53E3B">
          <w:rPr>
            <w:vanish/>
          </w:rPr>
          <w:tab/>
        </w:r>
        <w:r w:rsidR="00E53E3B" w:rsidRPr="00E53E3B">
          <w:rPr>
            <w:vanish/>
          </w:rPr>
          <w:fldChar w:fldCharType="begin"/>
        </w:r>
        <w:r w:rsidR="00E53E3B" w:rsidRPr="00E53E3B">
          <w:rPr>
            <w:vanish/>
          </w:rPr>
          <w:instrText xml:space="preserve"> PAGEREF _Toc20817207 \h </w:instrText>
        </w:r>
        <w:r w:rsidR="00E53E3B" w:rsidRPr="00E53E3B">
          <w:rPr>
            <w:vanish/>
          </w:rPr>
        </w:r>
        <w:r w:rsidR="00E53E3B" w:rsidRPr="00E53E3B">
          <w:rPr>
            <w:vanish/>
          </w:rPr>
          <w:fldChar w:fldCharType="separate"/>
        </w:r>
        <w:r w:rsidR="00625F87">
          <w:rPr>
            <w:vanish/>
          </w:rPr>
          <w:t>250</w:t>
        </w:r>
        <w:r w:rsidR="00E53E3B" w:rsidRPr="00E53E3B">
          <w:rPr>
            <w:vanish/>
          </w:rP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208" w:history="1">
        <w:r w:rsidR="00E53E3B" w:rsidRPr="007C32A7">
          <w:t>Part 15.1</w:t>
        </w:r>
        <w:r w:rsidR="00E53E3B">
          <w:rPr>
            <w:rFonts w:asciiTheme="minorHAnsi" w:eastAsiaTheme="minorEastAsia" w:hAnsiTheme="minorHAnsi" w:cstheme="minorBidi"/>
            <w:b w:val="0"/>
            <w:sz w:val="22"/>
            <w:szCs w:val="22"/>
            <w:lang w:eastAsia="en-AU"/>
          </w:rPr>
          <w:tab/>
        </w:r>
        <w:r w:rsidR="00E53E3B" w:rsidRPr="007C32A7">
          <w:t>Preliminary</w:t>
        </w:r>
        <w:r w:rsidR="00E53E3B" w:rsidRPr="00E53E3B">
          <w:rPr>
            <w:vanish/>
          </w:rPr>
          <w:tab/>
        </w:r>
        <w:r w:rsidR="00E53E3B" w:rsidRPr="00E53E3B">
          <w:rPr>
            <w:vanish/>
          </w:rPr>
          <w:fldChar w:fldCharType="begin"/>
        </w:r>
        <w:r w:rsidR="00E53E3B" w:rsidRPr="00E53E3B">
          <w:rPr>
            <w:vanish/>
          </w:rPr>
          <w:instrText xml:space="preserve"> PAGEREF _Toc20817208 \h </w:instrText>
        </w:r>
        <w:r w:rsidR="00E53E3B" w:rsidRPr="00E53E3B">
          <w:rPr>
            <w:vanish/>
          </w:rPr>
        </w:r>
        <w:r w:rsidR="00E53E3B" w:rsidRPr="00E53E3B">
          <w:rPr>
            <w:vanish/>
          </w:rPr>
          <w:fldChar w:fldCharType="separate"/>
        </w:r>
        <w:r w:rsidR="00625F87">
          <w:rPr>
            <w:vanish/>
          </w:rPr>
          <w:t>250</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09" w:history="1">
        <w:r w:rsidRPr="007C32A7">
          <w:t>242</w:t>
        </w:r>
        <w:r>
          <w:rPr>
            <w:rFonts w:asciiTheme="minorHAnsi" w:eastAsiaTheme="minorEastAsia" w:hAnsiTheme="minorHAnsi" w:cstheme="minorBidi"/>
            <w:sz w:val="22"/>
            <w:szCs w:val="22"/>
            <w:lang w:eastAsia="en-AU"/>
          </w:rPr>
          <w:tab/>
        </w:r>
        <w:r w:rsidRPr="007C32A7">
          <w:t>Purpose—ch 15</w:t>
        </w:r>
        <w:r>
          <w:tab/>
        </w:r>
        <w:r>
          <w:fldChar w:fldCharType="begin"/>
        </w:r>
        <w:r>
          <w:instrText xml:space="preserve"> PAGEREF _Toc20817209 \h </w:instrText>
        </w:r>
        <w:r>
          <w:fldChar w:fldCharType="separate"/>
        </w:r>
        <w:r w:rsidR="00625F87">
          <w:t>250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10" w:history="1">
        <w:r w:rsidRPr="007C32A7">
          <w:t>243</w:t>
        </w:r>
        <w:r>
          <w:rPr>
            <w:rFonts w:asciiTheme="minorHAnsi" w:eastAsiaTheme="minorEastAsia" w:hAnsiTheme="minorHAnsi" w:cstheme="minorBidi"/>
            <w:sz w:val="22"/>
            <w:szCs w:val="22"/>
            <w:lang w:eastAsia="en-AU"/>
          </w:rPr>
          <w:tab/>
        </w:r>
        <w:r w:rsidRPr="007C32A7">
          <w:t>Definitions—ch 15</w:t>
        </w:r>
        <w:r>
          <w:tab/>
        </w:r>
        <w:r>
          <w:fldChar w:fldCharType="begin"/>
        </w:r>
        <w:r>
          <w:instrText xml:space="preserve"> PAGEREF _Toc20817210 \h </w:instrText>
        </w:r>
        <w:r>
          <w:fldChar w:fldCharType="separate"/>
        </w:r>
        <w:r w:rsidR="00625F87">
          <w:t>250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11" w:history="1">
        <w:r w:rsidRPr="007C32A7">
          <w:t>244</w:t>
        </w:r>
        <w:r>
          <w:rPr>
            <w:rFonts w:asciiTheme="minorHAnsi" w:eastAsiaTheme="minorEastAsia" w:hAnsiTheme="minorHAnsi" w:cstheme="minorBidi"/>
            <w:sz w:val="22"/>
            <w:szCs w:val="22"/>
            <w:lang w:eastAsia="en-AU"/>
          </w:rPr>
          <w:tab/>
        </w:r>
        <w:r w:rsidRPr="007C32A7">
          <w:t>Authority to enter into agreements</w:t>
        </w:r>
        <w:r>
          <w:tab/>
        </w:r>
        <w:r>
          <w:fldChar w:fldCharType="begin"/>
        </w:r>
        <w:r>
          <w:instrText xml:space="preserve"> PAGEREF _Toc20817211 \h </w:instrText>
        </w:r>
        <w:r>
          <w:fldChar w:fldCharType="separate"/>
        </w:r>
        <w:r w:rsidR="00625F87">
          <w:t>252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12" w:history="1">
        <w:r w:rsidRPr="007C32A7">
          <w:t>245</w:t>
        </w:r>
        <w:r>
          <w:rPr>
            <w:rFonts w:asciiTheme="minorHAnsi" w:eastAsiaTheme="minorEastAsia" w:hAnsiTheme="minorHAnsi" w:cstheme="minorBidi"/>
            <w:sz w:val="22"/>
            <w:szCs w:val="22"/>
            <w:lang w:eastAsia="en-AU"/>
          </w:rPr>
          <w:tab/>
        </w:r>
        <w:r w:rsidRPr="007C32A7">
          <w:t>Authorised officer and interstate authorised person may exercise certain functions</w:t>
        </w:r>
        <w:r>
          <w:tab/>
        </w:r>
        <w:r>
          <w:fldChar w:fldCharType="begin"/>
        </w:r>
        <w:r>
          <w:instrText xml:space="preserve"> PAGEREF _Toc20817212 \h </w:instrText>
        </w:r>
        <w:r>
          <w:fldChar w:fldCharType="separate"/>
        </w:r>
        <w:r w:rsidR="00625F87">
          <w:t>252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13" w:history="1">
        <w:r w:rsidRPr="007C32A7">
          <w:t>246</w:t>
        </w:r>
        <w:r>
          <w:rPr>
            <w:rFonts w:asciiTheme="minorHAnsi" w:eastAsiaTheme="minorEastAsia" w:hAnsiTheme="minorHAnsi" w:cstheme="minorBidi"/>
            <w:sz w:val="22"/>
            <w:szCs w:val="22"/>
            <w:lang w:eastAsia="en-AU"/>
          </w:rPr>
          <w:tab/>
        </w:r>
        <w:r w:rsidRPr="007C32A7">
          <w:rPr>
            <w:lang w:eastAsia="en-AU"/>
          </w:rPr>
          <w:t>Medication for person being transferred</w:t>
        </w:r>
        <w:r>
          <w:tab/>
        </w:r>
        <w:r>
          <w:fldChar w:fldCharType="begin"/>
        </w:r>
        <w:r>
          <w:instrText xml:space="preserve"> PAGEREF _Toc20817213 \h </w:instrText>
        </w:r>
        <w:r>
          <w:fldChar w:fldCharType="separate"/>
        </w:r>
        <w:r w:rsidR="00625F87">
          <w:t>252</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214" w:history="1">
        <w:r w:rsidR="00E53E3B" w:rsidRPr="007C32A7">
          <w:t>Part 15.2</w:t>
        </w:r>
        <w:r w:rsidR="00E53E3B">
          <w:rPr>
            <w:rFonts w:asciiTheme="minorHAnsi" w:eastAsiaTheme="minorEastAsia" w:hAnsiTheme="minorHAnsi" w:cstheme="minorBidi"/>
            <w:b w:val="0"/>
            <w:sz w:val="22"/>
            <w:szCs w:val="22"/>
            <w:lang w:eastAsia="en-AU"/>
          </w:rPr>
          <w:tab/>
        </w:r>
        <w:r w:rsidR="00E53E3B" w:rsidRPr="007C32A7">
          <w:t>Apprehension of people in breach of certain orders</w:t>
        </w:r>
        <w:r w:rsidR="00E53E3B" w:rsidRPr="00E53E3B">
          <w:rPr>
            <w:vanish/>
          </w:rPr>
          <w:tab/>
        </w:r>
        <w:r w:rsidR="00E53E3B" w:rsidRPr="00E53E3B">
          <w:rPr>
            <w:vanish/>
          </w:rPr>
          <w:fldChar w:fldCharType="begin"/>
        </w:r>
        <w:r w:rsidR="00E53E3B" w:rsidRPr="00E53E3B">
          <w:rPr>
            <w:vanish/>
          </w:rPr>
          <w:instrText xml:space="preserve"> PAGEREF _Toc20817214 \h </w:instrText>
        </w:r>
        <w:r w:rsidR="00E53E3B" w:rsidRPr="00E53E3B">
          <w:rPr>
            <w:vanish/>
          </w:rPr>
        </w:r>
        <w:r w:rsidR="00E53E3B" w:rsidRPr="00E53E3B">
          <w:rPr>
            <w:vanish/>
          </w:rPr>
          <w:fldChar w:fldCharType="separate"/>
        </w:r>
        <w:r w:rsidR="00625F87">
          <w:rPr>
            <w:vanish/>
          </w:rPr>
          <w:t>253</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15" w:history="1">
        <w:r w:rsidRPr="007C32A7">
          <w:t>247</w:t>
        </w:r>
        <w:r>
          <w:rPr>
            <w:rFonts w:asciiTheme="minorHAnsi" w:eastAsiaTheme="minorEastAsia" w:hAnsiTheme="minorHAnsi" w:cstheme="minorBidi"/>
            <w:sz w:val="22"/>
            <w:szCs w:val="22"/>
            <w:lang w:eastAsia="en-AU"/>
          </w:rPr>
          <w:tab/>
        </w:r>
        <w:r w:rsidRPr="007C32A7">
          <w:t>Apprehension of interstate patient in breach of interstate involuntary treatment order</w:t>
        </w:r>
        <w:r>
          <w:tab/>
        </w:r>
        <w:r>
          <w:fldChar w:fldCharType="begin"/>
        </w:r>
        <w:r>
          <w:instrText xml:space="preserve"> PAGEREF _Toc20817215 \h </w:instrText>
        </w:r>
        <w:r>
          <w:fldChar w:fldCharType="separate"/>
        </w:r>
        <w:r w:rsidR="00625F87">
          <w:t>253</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16" w:history="1">
        <w:r w:rsidRPr="007C32A7">
          <w:t>248</w:t>
        </w:r>
        <w:r>
          <w:rPr>
            <w:rFonts w:asciiTheme="minorHAnsi" w:eastAsiaTheme="minorEastAsia" w:hAnsiTheme="minorHAnsi" w:cstheme="minorBidi"/>
            <w:sz w:val="22"/>
            <w:szCs w:val="22"/>
            <w:lang w:eastAsia="en-AU"/>
          </w:rPr>
          <w:tab/>
        </w:r>
        <w:r w:rsidRPr="007C32A7">
          <w:t>Apprehension of person in breach of mental health order or forensic mental health order</w:t>
        </w:r>
        <w:r>
          <w:tab/>
        </w:r>
        <w:r>
          <w:fldChar w:fldCharType="begin"/>
        </w:r>
        <w:r>
          <w:instrText xml:space="preserve"> PAGEREF _Toc20817216 \h </w:instrText>
        </w:r>
        <w:r>
          <w:fldChar w:fldCharType="separate"/>
        </w:r>
        <w:r w:rsidR="00625F87">
          <w:t>254</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217" w:history="1">
        <w:r w:rsidR="00E53E3B" w:rsidRPr="007C32A7">
          <w:t>Part 15.3</w:t>
        </w:r>
        <w:r w:rsidR="00E53E3B">
          <w:rPr>
            <w:rFonts w:asciiTheme="minorHAnsi" w:eastAsiaTheme="minorEastAsia" w:hAnsiTheme="minorHAnsi" w:cstheme="minorBidi"/>
            <w:b w:val="0"/>
            <w:sz w:val="22"/>
            <w:szCs w:val="22"/>
            <w:lang w:eastAsia="en-AU"/>
          </w:rPr>
          <w:tab/>
        </w:r>
        <w:r w:rsidR="00E53E3B" w:rsidRPr="007C32A7">
          <w:t>Transfer of certain people from ACT</w:t>
        </w:r>
        <w:r w:rsidR="00E53E3B" w:rsidRPr="00E53E3B">
          <w:rPr>
            <w:vanish/>
          </w:rPr>
          <w:tab/>
        </w:r>
        <w:r w:rsidR="00E53E3B" w:rsidRPr="00E53E3B">
          <w:rPr>
            <w:vanish/>
          </w:rPr>
          <w:fldChar w:fldCharType="begin"/>
        </w:r>
        <w:r w:rsidR="00E53E3B" w:rsidRPr="00E53E3B">
          <w:rPr>
            <w:vanish/>
          </w:rPr>
          <w:instrText xml:space="preserve"> PAGEREF _Toc20817217 \h </w:instrText>
        </w:r>
        <w:r w:rsidR="00E53E3B" w:rsidRPr="00E53E3B">
          <w:rPr>
            <w:vanish/>
          </w:rPr>
        </w:r>
        <w:r w:rsidR="00E53E3B" w:rsidRPr="00E53E3B">
          <w:rPr>
            <w:vanish/>
          </w:rPr>
          <w:fldChar w:fldCharType="separate"/>
        </w:r>
        <w:r w:rsidR="00625F87">
          <w:rPr>
            <w:vanish/>
          </w:rPr>
          <w:t>256</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18" w:history="1">
        <w:r w:rsidRPr="007C32A7">
          <w:t>249</w:t>
        </w:r>
        <w:r>
          <w:rPr>
            <w:rFonts w:asciiTheme="minorHAnsi" w:eastAsiaTheme="minorEastAsia" w:hAnsiTheme="minorHAnsi" w:cstheme="minorBidi"/>
            <w:sz w:val="22"/>
            <w:szCs w:val="22"/>
            <w:lang w:eastAsia="en-AU"/>
          </w:rPr>
          <w:tab/>
        </w:r>
        <w:r w:rsidRPr="007C32A7">
          <w:rPr>
            <w:lang w:eastAsia="en-AU"/>
          </w:rPr>
          <w:t>Interstate transfer—person under psychiatric treatment order or community care order</w:t>
        </w:r>
        <w:r>
          <w:tab/>
        </w:r>
        <w:r>
          <w:fldChar w:fldCharType="begin"/>
        </w:r>
        <w:r>
          <w:instrText xml:space="preserve"> PAGEREF _Toc20817218 \h </w:instrText>
        </w:r>
        <w:r>
          <w:fldChar w:fldCharType="separate"/>
        </w:r>
        <w:r w:rsidR="00625F87">
          <w:t>256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19" w:history="1">
        <w:r w:rsidRPr="007C32A7">
          <w:t>250</w:t>
        </w:r>
        <w:r>
          <w:rPr>
            <w:rFonts w:asciiTheme="minorHAnsi" w:eastAsiaTheme="minorEastAsia" w:hAnsiTheme="minorHAnsi" w:cstheme="minorBidi"/>
            <w:sz w:val="22"/>
            <w:szCs w:val="22"/>
            <w:lang w:eastAsia="en-AU"/>
          </w:rPr>
          <w:tab/>
        </w:r>
        <w:r w:rsidRPr="007C32A7">
          <w:rPr>
            <w:lang w:eastAsia="en-AU"/>
          </w:rPr>
          <w:t>Interstate transfer—person under forensic psychiatric treatment order or forensic community care order</w:t>
        </w:r>
        <w:r>
          <w:tab/>
        </w:r>
        <w:r>
          <w:fldChar w:fldCharType="begin"/>
        </w:r>
        <w:r>
          <w:instrText xml:space="preserve"> PAGEREF _Toc20817219 \h </w:instrText>
        </w:r>
        <w:r>
          <w:fldChar w:fldCharType="separate"/>
        </w:r>
        <w:r w:rsidR="00625F87">
          <w:t>259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20" w:history="1">
        <w:r w:rsidRPr="007C32A7">
          <w:t>251</w:t>
        </w:r>
        <w:r>
          <w:rPr>
            <w:rFonts w:asciiTheme="minorHAnsi" w:eastAsiaTheme="minorEastAsia" w:hAnsiTheme="minorHAnsi" w:cstheme="minorBidi"/>
            <w:sz w:val="22"/>
            <w:szCs w:val="22"/>
            <w:lang w:eastAsia="en-AU"/>
          </w:rPr>
          <w:tab/>
        </w:r>
        <w:r w:rsidRPr="007C32A7">
          <w:rPr>
            <w:lang w:eastAsia="en-AU"/>
          </w:rPr>
          <w:t>Transfer to interstate mental health facility—emergency detention</w:t>
        </w:r>
        <w:r>
          <w:tab/>
        </w:r>
        <w:r>
          <w:fldChar w:fldCharType="begin"/>
        </w:r>
        <w:r>
          <w:instrText xml:space="preserve"> PAGEREF _Toc20817220 \h </w:instrText>
        </w:r>
        <w:r>
          <w:fldChar w:fldCharType="separate"/>
        </w:r>
        <w:r w:rsidR="00625F87">
          <w:t>262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21" w:history="1">
        <w:r w:rsidRPr="007C32A7">
          <w:t>252</w:t>
        </w:r>
        <w:r>
          <w:rPr>
            <w:rFonts w:asciiTheme="minorHAnsi" w:eastAsiaTheme="minorEastAsia" w:hAnsiTheme="minorHAnsi" w:cstheme="minorBidi"/>
            <w:sz w:val="22"/>
            <w:szCs w:val="22"/>
            <w:lang w:eastAsia="en-AU"/>
          </w:rPr>
          <w:tab/>
        </w:r>
        <w:r w:rsidRPr="007C32A7">
          <w:rPr>
            <w:lang w:eastAsia="en-AU"/>
          </w:rPr>
          <w:t>Interstate transfer—when ACT order stops applying</w:t>
        </w:r>
        <w:r>
          <w:tab/>
        </w:r>
        <w:r>
          <w:fldChar w:fldCharType="begin"/>
        </w:r>
        <w:r>
          <w:instrText xml:space="preserve"> PAGEREF _Toc20817221 \h </w:instrText>
        </w:r>
        <w:r>
          <w:fldChar w:fldCharType="separate"/>
        </w:r>
        <w:r w:rsidR="00625F87">
          <w:t>264</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222" w:history="1">
        <w:r w:rsidR="00E53E3B" w:rsidRPr="007C32A7">
          <w:t>Part 15.4</w:t>
        </w:r>
        <w:r w:rsidR="00E53E3B">
          <w:rPr>
            <w:rFonts w:asciiTheme="minorHAnsi" w:eastAsiaTheme="minorEastAsia" w:hAnsiTheme="minorHAnsi" w:cstheme="minorBidi"/>
            <w:b w:val="0"/>
            <w:sz w:val="22"/>
            <w:szCs w:val="22"/>
            <w:lang w:eastAsia="en-AU"/>
          </w:rPr>
          <w:tab/>
        </w:r>
        <w:r w:rsidR="00E53E3B" w:rsidRPr="007C32A7">
          <w:rPr>
            <w:lang w:eastAsia="en-AU"/>
          </w:rPr>
          <w:t>Transfer of certain people to ACT</w:t>
        </w:r>
        <w:r w:rsidR="00E53E3B" w:rsidRPr="00E53E3B">
          <w:rPr>
            <w:vanish/>
          </w:rPr>
          <w:tab/>
        </w:r>
        <w:r w:rsidR="00E53E3B" w:rsidRPr="00E53E3B">
          <w:rPr>
            <w:vanish/>
          </w:rPr>
          <w:fldChar w:fldCharType="begin"/>
        </w:r>
        <w:r w:rsidR="00E53E3B" w:rsidRPr="00E53E3B">
          <w:rPr>
            <w:vanish/>
          </w:rPr>
          <w:instrText xml:space="preserve"> PAGEREF _Toc20817222 \h </w:instrText>
        </w:r>
        <w:r w:rsidR="00E53E3B" w:rsidRPr="00E53E3B">
          <w:rPr>
            <w:vanish/>
          </w:rPr>
        </w:r>
        <w:r w:rsidR="00E53E3B" w:rsidRPr="00E53E3B">
          <w:rPr>
            <w:vanish/>
          </w:rPr>
          <w:fldChar w:fldCharType="separate"/>
        </w:r>
        <w:r w:rsidR="00625F87">
          <w:rPr>
            <w:vanish/>
          </w:rPr>
          <w:t>265</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23" w:history="1">
        <w:r w:rsidRPr="007C32A7">
          <w:t>253</w:t>
        </w:r>
        <w:r>
          <w:rPr>
            <w:rFonts w:asciiTheme="minorHAnsi" w:eastAsiaTheme="minorEastAsia" w:hAnsiTheme="minorHAnsi" w:cstheme="minorBidi"/>
            <w:sz w:val="22"/>
            <w:szCs w:val="22"/>
            <w:lang w:eastAsia="en-AU"/>
          </w:rPr>
          <w:tab/>
        </w:r>
        <w:r w:rsidRPr="007C32A7">
          <w:rPr>
            <w:lang w:eastAsia="en-AU"/>
          </w:rPr>
          <w:t>Transfer of interstate patient to approved mental health facility</w:t>
        </w:r>
        <w:r>
          <w:tab/>
        </w:r>
        <w:r>
          <w:fldChar w:fldCharType="begin"/>
        </w:r>
        <w:r>
          <w:instrText xml:space="preserve"> PAGEREF _Toc20817223 \h </w:instrText>
        </w:r>
        <w:r>
          <w:fldChar w:fldCharType="separate"/>
        </w:r>
        <w:r w:rsidR="00625F87">
          <w:t>265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24" w:history="1">
        <w:r w:rsidRPr="007C32A7">
          <w:t>254</w:t>
        </w:r>
        <w:r>
          <w:rPr>
            <w:rFonts w:asciiTheme="minorHAnsi" w:eastAsiaTheme="minorEastAsia" w:hAnsiTheme="minorHAnsi" w:cstheme="minorBidi"/>
            <w:sz w:val="22"/>
            <w:szCs w:val="22"/>
            <w:lang w:eastAsia="en-AU"/>
          </w:rPr>
          <w:tab/>
        </w:r>
        <w:r w:rsidRPr="007C32A7">
          <w:rPr>
            <w:lang w:eastAsia="en-AU"/>
          </w:rPr>
          <w:t>Transfer of responsibility to provide treatment, care or support in the community for interstate patient</w:t>
        </w:r>
        <w:r>
          <w:tab/>
        </w:r>
        <w:r>
          <w:fldChar w:fldCharType="begin"/>
        </w:r>
        <w:r>
          <w:instrText xml:space="preserve"> PAGEREF _Toc20817224 \h </w:instrText>
        </w:r>
        <w:r>
          <w:fldChar w:fldCharType="separate"/>
        </w:r>
        <w:r w:rsidR="00625F87">
          <w:t>265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25" w:history="1">
        <w:r w:rsidRPr="007C32A7">
          <w:t>255</w:t>
        </w:r>
        <w:r>
          <w:rPr>
            <w:rFonts w:asciiTheme="minorHAnsi" w:eastAsiaTheme="minorEastAsia" w:hAnsiTheme="minorHAnsi" w:cstheme="minorBidi"/>
            <w:sz w:val="22"/>
            <w:szCs w:val="22"/>
            <w:lang w:eastAsia="en-AU"/>
          </w:rPr>
          <w:tab/>
        </w:r>
        <w:r w:rsidRPr="007C32A7">
          <w:t>Transfer of person apprehended in another State to approved mental health facility</w:t>
        </w:r>
        <w:r>
          <w:tab/>
        </w:r>
        <w:r>
          <w:fldChar w:fldCharType="begin"/>
        </w:r>
        <w:r>
          <w:instrText xml:space="preserve"> PAGEREF _Toc20817225 \h </w:instrText>
        </w:r>
        <w:r>
          <w:fldChar w:fldCharType="separate"/>
        </w:r>
        <w:r w:rsidR="00625F87">
          <w:t>266</w:t>
        </w:r>
        <w:r>
          <w:fldChar w:fldCharType="end"/>
        </w:r>
      </w:hyperlink>
    </w:p>
    <w:p w:rsidR="00E53E3B" w:rsidRDefault="002C3502">
      <w:pPr>
        <w:pStyle w:val="TOC2"/>
        <w:rPr>
          <w:rFonts w:asciiTheme="minorHAnsi" w:eastAsiaTheme="minorEastAsia" w:hAnsiTheme="minorHAnsi" w:cstheme="minorBidi"/>
          <w:b w:val="0"/>
          <w:sz w:val="22"/>
          <w:szCs w:val="22"/>
          <w:lang w:eastAsia="en-AU"/>
        </w:rPr>
      </w:pPr>
      <w:hyperlink w:anchor="_Toc20817226" w:history="1">
        <w:r w:rsidR="00E53E3B" w:rsidRPr="007C32A7">
          <w:t>Part 15.5</w:t>
        </w:r>
        <w:r w:rsidR="00E53E3B">
          <w:rPr>
            <w:rFonts w:asciiTheme="minorHAnsi" w:eastAsiaTheme="minorEastAsia" w:hAnsiTheme="minorHAnsi" w:cstheme="minorBidi"/>
            <w:b w:val="0"/>
            <w:sz w:val="22"/>
            <w:szCs w:val="22"/>
            <w:lang w:eastAsia="en-AU"/>
          </w:rPr>
          <w:tab/>
        </w:r>
        <w:r w:rsidR="00E53E3B" w:rsidRPr="007C32A7">
          <w:t>Interstate operation of certain orders</w:t>
        </w:r>
        <w:r w:rsidR="00E53E3B" w:rsidRPr="00E53E3B">
          <w:rPr>
            <w:vanish/>
          </w:rPr>
          <w:tab/>
        </w:r>
        <w:r w:rsidR="00E53E3B" w:rsidRPr="00E53E3B">
          <w:rPr>
            <w:vanish/>
          </w:rPr>
          <w:fldChar w:fldCharType="begin"/>
        </w:r>
        <w:r w:rsidR="00E53E3B" w:rsidRPr="00E53E3B">
          <w:rPr>
            <w:vanish/>
          </w:rPr>
          <w:instrText xml:space="preserve"> PAGEREF _Toc20817226 \h </w:instrText>
        </w:r>
        <w:r w:rsidR="00E53E3B" w:rsidRPr="00E53E3B">
          <w:rPr>
            <w:vanish/>
          </w:rPr>
        </w:r>
        <w:r w:rsidR="00E53E3B" w:rsidRPr="00E53E3B">
          <w:rPr>
            <w:vanish/>
          </w:rPr>
          <w:fldChar w:fldCharType="separate"/>
        </w:r>
        <w:r w:rsidR="00625F87">
          <w:rPr>
            <w:vanish/>
          </w:rPr>
          <w:t>267</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27" w:history="1">
        <w:r w:rsidRPr="007C32A7">
          <w:t>256</w:t>
        </w:r>
        <w:r>
          <w:rPr>
            <w:rFonts w:asciiTheme="minorHAnsi" w:eastAsiaTheme="minorEastAsia" w:hAnsiTheme="minorHAnsi" w:cstheme="minorBidi"/>
            <w:sz w:val="22"/>
            <w:szCs w:val="22"/>
            <w:lang w:eastAsia="en-AU"/>
          </w:rPr>
          <w:tab/>
        </w:r>
        <w:r w:rsidRPr="007C32A7">
          <w:t>Mental health order relating to interstate person</w:t>
        </w:r>
        <w:r>
          <w:tab/>
        </w:r>
        <w:r>
          <w:fldChar w:fldCharType="begin"/>
        </w:r>
        <w:r>
          <w:instrText xml:space="preserve"> PAGEREF _Toc20817227 \h </w:instrText>
        </w:r>
        <w:r>
          <w:fldChar w:fldCharType="separate"/>
        </w:r>
        <w:r w:rsidR="00625F87">
          <w:t>267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28" w:history="1">
        <w:r w:rsidRPr="007C32A7">
          <w:t>257</w:t>
        </w:r>
        <w:r>
          <w:rPr>
            <w:rFonts w:asciiTheme="minorHAnsi" w:eastAsiaTheme="minorEastAsia" w:hAnsiTheme="minorHAnsi" w:cstheme="minorBidi"/>
            <w:sz w:val="22"/>
            <w:szCs w:val="22"/>
            <w:lang w:eastAsia="en-AU"/>
          </w:rPr>
          <w:tab/>
        </w:r>
        <w:r w:rsidRPr="007C32A7">
          <w:t xml:space="preserve">Implementing interstate </w:t>
        </w:r>
        <w:r w:rsidRPr="007C32A7">
          <w:rPr>
            <w:lang w:eastAsia="en-AU"/>
          </w:rPr>
          <w:t>involuntary treatment order for temporary ACT resident</w:t>
        </w:r>
        <w:r>
          <w:tab/>
        </w:r>
        <w:r>
          <w:fldChar w:fldCharType="begin"/>
        </w:r>
        <w:r>
          <w:instrText xml:space="preserve"> PAGEREF _Toc20817228 \h </w:instrText>
        </w:r>
        <w:r>
          <w:fldChar w:fldCharType="separate"/>
        </w:r>
        <w:r w:rsidR="00625F87">
          <w:t>267</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7229" w:history="1">
        <w:r w:rsidR="00E53E3B" w:rsidRPr="007C32A7">
          <w:t>Chapter 16</w:t>
        </w:r>
        <w:r w:rsidR="00E53E3B">
          <w:rPr>
            <w:rFonts w:asciiTheme="minorHAnsi" w:eastAsiaTheme="minorEastAsia" w:hAnsiTheme="minorHAnsi" w:cstheme="minorBidi"/>
            <w:b w:val="0"/>
            <w:sz w:val="22"/>
            <w:szCs w:val="22"/>
            <w:lang w:eastAsia="en-AU"/>
          </w:rPr>
          <w:tab/>
        </w:r>
        <w:r w:rsidR="00E53E3B" w:rsidRPr="007C32A7">
          <w:t>Notification and review of decisions</w:t>
        </w:r>
        <w:r w:rsidR="00E53E3B" w:rsidRPr="00E53E3B">
          <w:rPr>
            <w:vanish/>
          </w:rPr>
          <w:tab/>
        </w:r>
        <w:r w:rsidR="00E53E3B" w:rsidRPr="00E53E3B">
          <w:rPr>
            <w:vanish/>
          </w:rPr>
          <w:fldChar w:fldCharType="begin"/>
        </w:r>
        <w:r w:rsidR="00E53E3B" w:rsidRPr="00E53E3B">
          <w:rPr>
            <w:vanish/>
          </w:rPr>
          <w:instrText xml:space="preserve"> PAGEREF _Toc20817229 \h </w:instrText>
        </w:r>
        <w:r w:rsidR="00E53E3B" w:rsidRPr="00E53E3B">
          <w:rPr>
            <w:vanish/>
          </w:rPr>
        </w:r>
        <w:r w:rsidR="00E53E3B" w:rsidRPr="00E53E3B">
          <w:rPr>
            <w:vanish/>
          </w:rPr>
          <w:fldChar w:fldCharType="separate"/>
        </w:r>
        <w:r w:rsidR="00625F87">
          <w:rPr>
            <w:vanish/>
          </w:rPr>
          <w:t>269</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30" w:history="1">
        <w:r w:rsidRPr="007C32A7">
          <w:t>258</w:t>
        </w:r>
        <w:r>
          <w:rPr>
            <w:rFonts w:asciiTheme="minorHAnsi" w:eastAsiaTheme="minorEastAsia" w:hAnsiTheme="minorHAnsi" w:cstheme="minorBidi"/>
            <w:sz w:val="22"/>
            <w:szCs w:val="22"/>
            <w:lang w:eastAsia="en-AU"/>
          </w:rPr>
          <w:tab/>
        </w:r>
        <w:r w:rsidRPr="007C32A7">
          <w:rPr>
            <w:lang w:eastAsia="en-AU"/>
          </w:rPr>
          <w:t xml:space="preserve">Meaning of </w:t>
        </w:r>
        <w:r w:rsidRPr="007C32A7">
          <w:rPr>
            <w:i/>
          </w:rPr>
          <w:t>reviewable decision—</w:t>
        </w:r>
        <w:r w:rsidRPr="007C32A7">
          <w:rPr>
            <w:lang w:eastAsia="en-AU"/>
          </w:rPr>
          <w:t>ch 16</w:t>
        </w:r>
        <w:r>
          <w:tab/>
        </w:r>
        <w:r>
          <w:fldChar w:fldCharType="begin"/>
        </w:r>
        <w:r>
          <w:instrText xml:space="preserve"> PAGEREF _Toc20817230 \h </w:instrText>
        </w:r>
        <w:r>
          <w:fldChar w:fldCharType="separate"/>
        </w:r>
        <w:r w:rsidR="00625F87">
          <w:t>269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31" w:history="1">
        <w:r w:rsidRPr="007C32A7">
          <w:t>259</w:t>
        </w:r>
        <w:r>
          <w:rPr>
            <w:rFonts w:asciiTheme="minorHAnsi" w:eastAsiaTheme="minorEastAsia" w:hAnsiTheme="minorHAnsi" w:cstheme="minorBidi"/>
            <w:sz w:val="22"/>
            <w:szCs w:val="22"/>
            <w:lang w:eastAsia="en-AU"/>
          </w:rPr>
          <w:tab/>
        </w:r>
        <w:r w:rsidRPr="007C32A7">
          <w:t>Reviewable decision notices</w:t>
        </w:r>
        <w:r>
          <w:tab/>
        </w:r>
        <w:r>
          <w:fldChar w:fldCharType="begin"/>
        </w:r>
        <w:r>
          <w:instrText xml:space="preserve"> PAGEREF _Toc20817231 \h </w:instrText>
        </w:r>
        <w:r>
          <w:fldChar w:fldCharType="separate"/>
        </w:r>
        <w:r w:rsidR="00625F87">
          <w:t>269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32" w:history="1">
        <w:r w:rsidRPr="007C32A7">
          <w:t>260</w:t>
        </w:r>
        <w:r>
          <w:rPr>
            <w:rFonts w:asciiTheme="minorHAnsi" w:eastAsiaTheme="minorEastAsia" w:hAnsiTheme="minorHAnsi" w:cstheme="minorBidi"/>
            <w:sz w:val="22"/>
            <w:szCs w:val="22"/>
            <w:lang w:eastAsia="en-AU"/>
          </w:rPr>
          <w:tab/>
        </w:r>
        <w:r w:rsidRPr="007C32A7">
          <w:t>Applications for review</w:t>
        </w:r>
        <w:r>
          <w:tab/>
        </w:r>
        <w:r>
          <w:fldChar w:fldCharType="begin"/>
        </w:r>
        <w:r>
          <w:instrText xml:space="preserve"> PAGEREF _Toc20817232 \h </w:instrText>
        </w:r>
        <w:r>
          <w:fldChar w:fldCharType="separate"/>
        </w:r>
        <w:r w:rsidR="00625F87">
          <w:t>269</w:t>
        </w:r>
        <w:r>
          <w:fldChar w:fldCharType="end"/>
        </w:r>
      </w:hyperlink>
    </w:p>
    <w:p w:rsidR="00E53E3B" w:rsidRDefault="002C3502">
      <w:pPr>
        <w:pStyle w:val="TOC1"/>
        <w:rPr>
          <w:rFonts w:asciiTheme="minorHAnsi" w:eastAsiaTheme="minorEastAsia" w:hAnsiTheme="minorHAnsi" w:cstheme="minorBidi"/>
          <w:b w:val="0"/>
          <w:sz w:val="22"/>
          <w:szCs w:val="22"/>
          <w:lang w:eastAsia="en-AU"/>
        </w:rPr>
      </w:pPr>
      <w:hyperlink w:anchor="_Toc20817233" w:history="1">
        <w:r w:rsidR="00E53E3B" w:rsidRPr="007C32A7">
          <w:t>Chapter 17</w:t>
        </w:r>
        <w:r w:rsidR="00E53E3B">
          <w:rPr>
            <w:rFonts w:asciiTheme="minorHAnsi" w:eastAsiaTheme="minorEastAsia" w:hAnsiTheme="minorHAnsi" w:cstheme="minorBidi"/>
            <w:b w:val="0"/>
            <w:sz w:val="22"/>
            <w:szCs w:val="22"/>
            <w:lang w:eastAsia="en-AU"/>
          </w:rPr>
          <w:tab/>
        </w:r>
        <w:r w:rsidR="00E53E3B" w:rsidRPr="007C32A7">
          <w:t>Miscellaneous</w:t>
        </w:r>
        <w:r w:rsidR="00E53E3B" w:rsidRPr="00E53E3B">
          <w:rPr>
            <w:vanish/>
          </w:rPr>
          <w:tab/>
        </w:r>
        <w:r w:rsidR="00E53E3B" w:rsidRPr="00E53E3B">
          <w:rPr>
            <w:vanish/>
          </w:rPr>
          <w:fldChar w:fldCharType="begin"/>
        </w:r>
        <w:r w:rsidR="00E53E3B" w:rsidRPr="00E53E3B">
          <w:rPr>
            <w:vanish/>
          </w:rPr>
          <w:instrText xml:space="preserve"> PAGEREF _Toc20817233 \h </w:instrText>
        </w:r>
        <w:r w:rsidR="00E53E3B" w:rsidRPr="00E53E3B">
          <w:rPr>
            <w:vanish/>
          </w:rPr>
        </w:r>
        <w:r w:rsidR="00E53E3B" w:rsidRPr="00E53E3B">
          <w:rPr>
            <w:vanish/>
          </w:rPr>
          <w:fldChar w:fldCharType="separate"/>
        </w:r>
        <w:r w:rsidR="00625F87">
          <w:rPr>
            <w:vanish/>
          </w:rPr>
          <w:t>270</w:t>
        </w:r>
        <w:r w:rsidR="00E53E3B" w:rsidRPr="00E53E3B">
          <w:rPr>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34" w:history="1">
        <w:r w:rsidRPr="007C32A7">
          <w:t>261</w:t>
        </w:r>
        <w:r>
          <w:rPr>
            <w:rFonts w:asciiTheme="minorHAnsi" w:eastAsiaTheme="minorEastAsia" w:hAnsiTheme="minorHAnsi" w:cstheme="minorBidi"/>
            <w:sz w:val="22"/>
            <w:szCs w:val="22"/>
            <w:lang w:eastAsia="en-AU"/>
          </w:rPr>
          <w:tab/>
        </w:r>
        <w:r w:rsidRPr="007C32A7">
          <w:t>Approval of mental health facilities</w:t>
        </w:r>
        <w:r>
          <w:tab/>
        </w:r>
        <w:r>
          <w:fldChar w:fldCharType="begin"/>
        </w:r>
        <w:r>
          <w:instrText xml:space="preserve"> PAGEREF _Toc20817234 \h </w:instrText>
        </w:r>
        <w:r>
          <w:fldChar w:fldCharType="separate"/>
        </w:r>
        <w:r w:rsidR="00625F87">
          <w:t>270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35" w:history="1">
        <w:r w:rsidRPr="007C32A7">
          <w:t>262</w:t>
        </w:r>
        <w:r>
          <w:rPr>
            <w:rFonts w:asciiTheme="minorHAnsi" w:eastAsiaTheme="minorEastAsia" w:hAnsiTheme="minorHAnsi" w:cstheme="minorBidi"/>
            <w:sz w:val="22"/>
            <w:szCs w:val="22"/>
            <w:lang w:eastAsia="en-AU"/>
          </w:rPr>
          <w:tab/>
        </w:r>
        <w:r w:rsidRPr="007C32A7">
          <w:t>Approval of community care facilities</w:t>
        </w:r>
        <w:r>
          <w:tab/>
        </w:r>
        <w:r>
          <w:fldChar w:fldCharType="begin"/>
        </w:r>
        <w:r>
          <w:instrText xml:space="preserve"> PAGEREF _Toc20817235 \h </w:instrText>
        </w:r>
        <w:r>
          <w:fldChar w:fldCharType="separate"/>
        </w:r>
        <w:r w:rsidR="00625F87">
          <w:t>270</w:t>
        </w:r>
        <w:r>
          <w:fldChar w:fldCharType="end"/>
        </w:r>
      </w:hyperlink>
    </w:p>
    <w:p w:rsidR="00E53E3B" w:rsidRDefault="00E53E3B">
      <w:pPr>
        <w:pStyle w:val="TOC5"/>
        <w:rPr>
          <w:rFonts w:asciiTheme="minorHAnsi" w:eastAsiaTheme="minorEastAsia" w:hAnsiTheme="minorHAnsi" w:cstheme="minorBidi"/>
          <w:sz w:val="22"/>
          <w:szCs w:val="22"/>
          <w:lang w:eastAsia="en-AU"/>
        </w:rPr>
      </w:pPr>
      <w:r>
        <w:lastRenderedPageBreak/>
        <w:tab/>
      </w:r>
      <w:hyperlink w:anchor="_Toc20817236" w:history="1">
        <w:r w:rsidRPr="007C32A7">
          <w:t>263</w:t>
        </w:r>
        <w:r>
          <w:rPr>
            <w:rFonts w:asciiTheme="minorHAnsi" w:eastAsiaTheme="minorEastAsia" w:hAnsiTheme="minorHAnsi" w:cstheme="minorBidi"/>
            <w:sz w:val="22"/>
            <w:szCs w:val="22"/>
            <w:lang w:eastAsia="en-AU"/>
          </w:rPr>
          <w:tab/>
        </w:r>
        <w:r w:rsidRPr="007C32A7">
          <w:t>Powers of entry and apprehension</w:t>
        </w:r>
        <w:r>
          <w:tab/>
        </w:r>
        <w:r>
          <w:fldChar w:fldCharType="begin"/>
        </w:r>
        <w:r>
          <w:instrText xml:space="preserve"> PAGEREF _Toc20817236 \h </w:instrText>
        </w:r>
        <w:r>
          <w:fldChar w:fldCharType="separate"/>
        </w:r>
        <w:r w:rsidR="00625F87">
          <w:t>270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37" w:history="1">
        <w:r w:rsidRPr="007C32A7">
          <w:t>264</w:t>
        </w:r>
        <w:r>
          <w:rPr>
            <w:rFonts w:asciiTheme="minorHAnsi" w:eastAsiaTheme="minorEastAsia" w:hAnsiTheme="minorHAnsi" w:cstheme="minorBidi"/>
            <w:sz w:val="22"/>
            <w:szCs w:val="22"/>
            <w:lang w:eastAsia="en-AU"/>
          </w:rPr>
          <w:tab/>
        </w:r>
        <w:r w:rsidRPr="007C32A7">
          <w:t>Powers of search and seizure</w:t>
        </w:r>
        <w:r>
          <w:tab/>
        </w:r>
        <w:r>
          <w:fldChar w:fldCharType="begin"/>
        </w:r>
        <w:r>
          <w:instrText xml:space="preserve"> PAGEREF _Toc20817237 \h </w:instrText>
        </w:r>
        <w:r>
          <w:fldChar w:fldCharType="separate"/>
        </w:r>
        <w:r w:rsidR="00625F87">
          <w:t>272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38" w:history="1">
        <w:r w:rsidRPr="007C32A7">
          <w:t>265</w:t>
        </w:r>
        <w:r>
          <w:rPr>
            <w:rFonts w:asciiTheme="minorHAnsi" w:eastAsiaTheme="minorEastAsia" w:hAnsiTheme="minorHAnsi" w:cstheme="minorBidi"/>
            <w:sz w:val="22"/>
            <w:szCs w:val="22"/>
            <w:lang w:eastAsia="en-AU"/>
          </w:rPr>
          <w:tab/>
        </w:r>
        <w:r w:rsidRPr="007C32A7">
          <w:t>Protection of officials from liability</w:t>
        </w:r>
        <w:r>
          <w:tab/>
        </w:r>
        <w:r>
          <w:fldChar w:fldCharType="begin"/>
        </w:r>
        <w:r>
          <w:instrText xml:space="preserve"> PAGEREF _Toc20817238 \h </w:instrText>
        </w:r>
        <w:r>
          <w:fldChar w:fldCharType="separate"/>
        </w:r>
        <w:r w:rsidR="00625F87">
          <w:t>275</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39" w:history="1">
        <w:r w:rsidRPr="007C32A7">
          <w:t>266</w:t>
        </w:r>
        <w:r>
          <w:rPr>
            <w:rFonts w:asciiTheme="minorHAnsi" w:eastAsiaTheme="minorEastAsia" w:hAnsiTheme="minorHAnsi" w:cstheme="minorBidi"/>
            <w:sz w:val="22"/>
            <w:szCs w:val="22"/>
            <w:lang w:eastAsia="en-AU"/>
          </w:rPr>
          <w:tab/>
        </w:r>
        <w:r w:rsidRPr="007C32A7">
          <w:t>Report and record of use of restraint etc</w:t>
        </w:r>
        <w:r>
          <w:tab/>
        </w:r>
        <w:r>
          <w:fldChar w:fldCharType="begin"/>
        </w:r>
        <w:r>
          <w:instrText xml:space="preserve"> PAGEREF _Toc20817239 \h </w:instrText>
        </w:r>
        <w:r>
          <w:fldChar w:fldCharType="separate"/>
        </w:r>
        <w:r w:rsidR="00625F87">
          <w:t>276</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40" w:history="1">
        <w:r w:rsidRPr="007C32A7">
          <w:t>267</w:t>
        </w:r>
        <w:r>
          <w:rPr>
            <w:rFonts w:asciiTheme="minorHAnsi" w:eastAsiaTheme="minorEastAsia" w:hAnsiTheme="minorHAnsi" w:cstheme="minorBidi"/>
            <w:sz w:val="22"/>
            <w:szCs w:val="22"/>
            <w:lang w:eastAsia="en-AU"/>
          </w:rPr>
          <w:tab/>
        </w:r>
        <w:r w:rsidRPr="007C32A7">
          <w:t>Appeals from ACAT to Supreme Court</w:t>
        </w:r>
        <w:r>
          <w:tab/>
        </w:r>
        <w:r>
          <w:fldChar w:fldCharType="begin"/>
        </w:r>
        <w:r>
          <w:instrText xml:space="preserve"> PAGEREF _Toc20817240 \h </w:instrText>
        </w:r>
        <w:r>
          <w:fldChar w:fldCharType="separate"/>
        </w:r>
        <w:r w:rsidR="00625F87">
          <w:t>277</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41" w:history="1">
        <w:r w:rsidRPr="007C32A7">
          <w:t>268</w:t>
        </w:r>
        <w:r>
          <w:rPr>
            <w:rFonts w:asciiTheme="minorHAnsi" w:eastAsiaTheme="minorEastAsia" w:hAnsiTheme="minorHAnsi" w:cstheme="minorBidi"/>
            <w:sz w:val="22"/>
            <w:szCs w:val="22"/>
            <w:lang w:eastAsia="en-AU"/>
          </w:rPr>
          <w:tab/>
        </w:r>
        <w:r w:rsidRPr="007C32A7">
          <w:t>Relationship with Guardianship and Management of Property Act</w:t>
        </w:r>
        <w:r>
          <w:tab/>
        </w:r>
        <w:r>
          <w:fldChar w:fldCharType="begin"/>
        </w:r>
        <w:r>
          <w:instrText xml:space="preserve"> PAGEREF _Toc20817241 \h </w:instrText>
        </w:r>
        <w:r>
          <w:fldChar w:fldCharType="separate"/>
        </w:r>
        <w:r w:rsidR="00625F87">
          <w:t>278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42" w:history="1">
        <w:r w:rsidRPr="007C32A7">
          <w:t>269</w:t>
        </w:r>
        <w:r>
          <w:rPr>
            <w:rFonts w:asciiTheme="minorHAnsi" w:eastAsiaTheme="minorEastAsia" w:hAnsiTheme="minorHAnsi" w:cstheme="minorBidi"/>
            <w:sz w:val="22"/>
            <w:szCs w:val="22"/>
            <w:lang w:eastAsia="en-AU"/>
          </w:rPr>
          <w:tab/>
        </w:r>
        <w:r w:rsidRPr="007C32A7">
          <w:t>Relationship with Powers of Attorney Act</w:t>
        </w:r>
        <w:r>
          <w:tab/>
        </w:r>
        <w:r>
          <w:fldChar w:fldCharType="begin"/>
        </w:r>
        <w:r>
          <w:instrText xml:space="preserve"> PAGEREF _Toc20817242 \h </w:instrText>
        </w:r>
        <w:r>
          <w:fldChar w:fldCharType="separate"/>
        </w:r>
        <w:r w:rsidR="00625F87">
          <w:t>278</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43" w:history="1">
        <w:r w:rsidRPr="007C32A7">
          <w:t>270</w:t>
        </w:r>
        <w:r>
          <w:rPr>
            <w:rFonts w:asciiTheme="minorHAnsi" w:eastAsiaTheme="minorEastAsia" w:hAnsiTheme="minorHAnsi" w:cstheme="minorBidi"/>
            <w:sz w:val="22"/>
            <w:szCs w:val="22"/>
            <w:lang w:eastAsia="en-AU"/>
          </w:rPr>
          <w:tab/>
        </w:r>
        <w:r w:rsidRPr="007C32A7">
          <w:t>Certain rights unaffected</w:t>
        </w:r>
        <w:r>
          <w:tab/>
        </w:r>
        <w:r>
          <w:fldChar w:fldCharType="begin"/>
        </w:r>
        <w:r>
          <w:instrText xml:space="preserve"> PAGEREF _Toc20817243 \h </w:instrText>
        </w:r>
        <w:r>
          <w:fldChar w:fldCharType="separate"/>
        </w:r>
        <w:r w:rsidR="00625F87">
          <w:t>279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44" w:history="1">
        <w:r w:rsidRPr="007C32A7">
          <w:t>271</w:t>
        </w:r>
        <w:r>
          <w:rPr>
            <w:rFonts w:asciiTheme="minorHAnsi" w:eastAsiaTheme="minorEastAsia" w:hAnsiTheme="minorHAnsi" w:cstheme="minorBidi"/>
            <w:sz w:val="22"/>
            <w:szCs w:val="22"/>
            <w:lang w:eastAsia="en-AU"/>
          </w:rPr>
          <w:tab/>
        </w:r>
        <w:r w:rsidRPr="007C32A7">
          <w:rPr>
            <w:lang w:eastAsia="en-AU"/>
          </w:rPr>
          <w:t>Review of certain provisions</w:t>
        </w:r>
        <w:r>
          <w:tab/>
        </w:r>
        <w:r>
          <w:fldChar w:fldCharType="begin"/>
        </w:r>
        <w:r>
          <w:instrText xml:space="preserve"> PAGEREF _Toc20817244 \h </w:instrText>
        </w:r>
        <w:r>
          <w:fldChar w:fldCharType="separate"/>
        </w:r>
        <w:r w:rsidR="00625F87">
          <w:t>279</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45" w:history="1">
        <w:r w:rsidRPr="007C32A7">
          <w:t>272</w:t>
        </w:r>
        <w:r>
          <w:rPr>
            <w:rFonts w:asciiTheme="minorHAnsi" w:eastAsiaTheme="minorEastAsia" w:hAnsiTheme="minorHAnsi" w:cstheme="minorBidi"/>
            <w:sz w:val="22"/>
            <w:szCs w:val="22"/>
            <w:lang w:eastAsia="en-AU"/>
          </w:rPr>
          <w:tab/>
        </w:r>
        <w:r w:rsidRPr="007C32A7">
          <w:t>Determination of fees</w:t>
        </w:r>
        <w:r>
          <w:tab/>
        </w:r>
        <w:r>
          <w:fldChar w:fldCharType="begin"/>
        </w:r>
        <w:r>
          <w:instrText xml:space="preserve"> PAGEREF _Toc20817245 \h </w:instrText>
        </w:r>
        <w:r>
          <w:fldChar w:fldCharType="separate"/>
        </w:r>
        <w:r w:rsidR="00625F87">
          <w:t>280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46" w:history="1">
        <w:r w:rsidRPr="007C32A7">
          <w:t>273</w:t>
        </w:r>
        <w:r>
          <w:rPr>
            <w:rFonts w:asciiTheme="minorHAnsi" w:eastAsiaTheme="minorEastAsia" w:hAnsiTheme="minorHAnsi" w:cstheme="minorBidi"/>
            <w:sz w:val="22"/>
            <w:szCs w:val="22"/>
            <w:lang w:eastAsia="en-AU"/>
          </w:rPr>
          <w:tab/>
        </w:r>
        <w:r w:rsidRPr="007C32A7">
          <w:t>Approved forms</w:t>
        </w:r>
        <w:r>
          <w:tab/>
        </w:r>
        <w:r>
          <w:fldChar w:fldCharType="begin"/>
        </w:r>
        <w:r>
          <w:instrText xml:space="preserve"> PAGEREF _Toc20817246 \h </w:instrText>
        </w:r>
        <w:r>
          <w:fldChar w:fldCharType="separate"/>
        </w:r>
        <w:r w:rsidR="00625F87">
          <w:t>280</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47" w:history="1">
        <w:r w:rsidRPr="007C32A7">
          <w:t>274</w:t>
        </w:r>
        <w:r>
          <w:rPr>
            <w:rFonts w:asciiTheme="minorHAnsi" w:eastAsiaTheme="minorEastAsia" w:hAnsiTheme="minorHAnsi" w:cstheme="minorBidi"/>
            <w:sz w:val="22"/>
            <w:szCs w:val="22"/>
            <w:lang w:eastAsia="en-AU"/>
          </w:rPr>
          <w:tab/>
        </w:r>
        <w:r w:rsidRPr="007C32A7">
          <w:t>Regulation-making power</w:t>
        </w:r>
        <w:r>
          <w:tab/>
        </w:r>
        <w:r>
          <w:fldChar w:fldCharType="begin"/>
        </w:r>
        <w:r>
          <w:instrText xml:space="preserve"> PAGEREF _Toc20817247 \h </w:instrText>
        </w:r>
        <w:r>
          <w:fldChar w:fldCharType="separate"/>
        </w:r>
        <w:r w:rsidR="00625F87">
          <w:t>280</w:t>
        </w:r>
        <w:r>
          <w:fldChar w:fldCharType="end"/>
        </w:r>
      </w:hyperlink>
    </w:p>
    <w:p w:rsidR="00E53E3B" w:rsidRDefault="002C3502">
      <w:pPr>
        <w:pStyle w:val="TOC6"/>
        <w:rPr>
          <w:rFonts w:asciiTheme="minorHAnsi" w:eastAsiaTheme="minorEastAsia" w:hAnsiTheme="minorHAnsi" w:cstheme="minorBidi"/>
          <w:b w:val="0"/>
          <w:sz w:val="22"/>
          <w:szCs w:val="22"/>
          <w:lang w:eastAsia="en-AU"/>
        </w:rPr>
      </w:pPr>
      <w:hyperlink w:anchor="_Toc20817248" w:history="1">
        <w:r w:rsidR="00E53E3B" w:rsidRPr="007C32A7">
          <w:t>Schedule 1</w:t>
        </w:r>
        <w:r w:rsidR="00E53E3B">
          <w:rPr>
            <w:rFonts w:asciiTheme="minorHAnsi" w:eastAsiaTheme="minorEastAsia" w:hAnsiTheme="minorHAnsi" w:cstheme="minorBidi"/>
            <w:b w:val="0"/>
            <w:sz w:val="22"/>
            <w:szCs w:val="22"/>
            <w:lang w:eastAsia="en-AU"/>
          </w:rPr>
          <w:tab/>
        </w:r>
        <w:r w:rsidR="00E53E3B" w:rsidRPr="007C32A7">
          <w:t>Reviewable decisions</w:t>
        </w:r>
        <w:r w:rsidR="00E53E3B">
          <w:tab/>
        </w:r>
        <w:r w:rsidR="00E53E3B" w:rsidRPr="00E53E3B">
          <w:rPr>
            <w:b w:val="0"/>
            <w:sz w:val="20"/>
          </w:rPr>
          <w:fldChar w:fldCharType="begin"/>
        </w:r>
        <w:r w:rsidR="00E53E3B" w:rsidRPr="00E53E3B">
          <w:rPr>
            <w:b w:val="0"/>
            <w:sz w:val="20"/>
          </w:rPr>
          <w:instrText xml:space="preserve"> PAGEREF _Toc20817248 \h </w:instrText>
        </w:r>
        <w:r w:rsidR="00E53E3B" w:rsidRPr="00E53E3B">
          <w:rPr>
            <w:b w:val="0"/>
            <w:sz w:val="20"/>
          </w:rPr>
        </w:r>
        <w:r w:rsidR="00E53E3B" w:rsidRPr="00E53E3B">
          <w:rPr>
            <w:b w:val="0"/>
            <w:sz w:val="20"/>
          </w:rPr>
          <w:fldChar w:fldCharType="separate"/>
        </w:r>
        <w:r w:rsidR="00625F87">
          <w:rPr>
            <w:b w:val="0"/>
            <w:sz w:val="20"/>
          </w:rPr>
          <w:t>281</w:t>
        </w:r>
        <w:r w:rsidR="00E53E3B" w:rsidRPr="00E53E3B">
          <w:rPr>
            <w:b w:val="0"/>
            <w:sz w:val="20"/>
          </w:rPr>
          <w:fldChar w:fldCharType="end"/>
        </w:r>
      </w:hyperlink>
    </w:p>
    <w:p w:rsidR="00E53E3B" w:rsidRDefault="002C3502">
      <w:pPr>
        <w:pStyle w:val="TOC6"/>
        <w:rPr>
          <w:rFonts w:asciiTheme="minorHAnsi" w:eastAsiaTheme="minorEastAsia" w:hAnsiTheme="minorHAnsi" w:cstheme="minorBidi"/>
          <w:b w:val="0"/>
          <w:sz w:val="22"/>
          <w:szCs w:val="22"/>
          <w:lang w:eastAsia="en-AU"/>
        </w:rPr>
      </w:pPr>
      <w:hyperlink w:anchor="_Toc20817249" w:history="1">
        <w:r w:rsidR="00E53E3B" w:rsidRPr="007C32A7">
          <w:t>Dictionary</w:t>
        </w:r>
        <w:r w:rsidR="00E53E3B">
          <w:tab/>
        </w:r>
        <w:r w:rsidR="00E53E3B">
          <w:tab/>
        </w:r>
        <w:r w:rsidR="00E53E3B" w:rsidRPr="00E53E3B">
          <w:rPr>
            <w:b w:val="0"/>
            <w:sz w:val="20"/>
          </w:rPr>
          <w:fldChar w:fldCharType="begin"/>
        </w:r>
        <w:r w:rsidR="00E53E3B" w:rsidRPr="00E53E3B">
          <w:rPr>
            <w:b w:val="0"/>
            <w:sz w:val="20"/>
          </w:rPr>
          <w:instrText xml:space="preserve"> PAGEREF _Toc20817249 \h </w:instrText>
        </w:r>
        <w:r w:rsidR="00E53E3B" w:rsidRPr="00E53E3B">
          <w:rPr>
            <w:b w:val="0"/>
            <w:sz w:val="20"/>
          </w:rPr>
        </w:r>
        <w:r w:rsidR="00E53E3B" w:rsidRPr="00E53E3B">
          <w:rPr>
            <w:b w:val="0"/>
            <w:sz w:val="20"/>
          </w:rPr>
          <w:fldChar w:fldCharType="separate"/>
        </w:r>
        <w:r w:rsidR="00625F87">
          <w:rPr>
            <w:b w:val="0"/>
            <w:sz w:val="20"/>
          </w:rPr>
          <w:t>282</w:t>
        </w:r>
        <w:r w:rsidR="00E53E3B" w:rsidRPr="00E53E3B">
          <w:rPr>
            <w:b w:val="0"/>
            <w:sz w:val="20"/>
          </w:rPr>
          <w:fldChar w:fldCharType="end"/>
        </w:r>
      </w:hyperlink>
    </w:p>
    <w:p w:rsidR="00E53E3B" w:rsidRDefault="002C3502" w:rsidP="00E53E3B">
      <w:pPr>
        <w:pStyle w:val="TOC7"/>
        <w:spacing w:before="480"/>
        <w:rPr>
          <w:rFonts w:asciiTheme="minorHAnsi" w:eastAsiaTheme="minorEastAsia" w:hAnsiTheme="minorHAnsi" w:cstheme="minorBidi"/>
          <w:b w:val="0"/>
          <w:sz w:val="22"/>
          <w:szCs w:val="22"/>
          <w:lang w:eastAsia="en-AU"/>
        </w:rPr>
      </w:pPr>
      <w:hyperlink w:anchor="_Toc20817250" w:history="1">
        <w:r w:rsidR="00E53E3B">
          <w:t>Endnotes</w:t>
        </w:r>
        <w:r w:rsidR="00E53E3B" w:rsidRPr="00E53E3B">
          <w:rPr>
            <w:vanish/>
          </w:rPr>
          <w:tab/>
        </w:r>
        <w:r w:rsidR="00E53E3B">
          <w:rPr>
            <w:vanish/>
          </w:rPr>
          <w:tab/>
        </w:r>
        <w:r w:rsidR="00E53E3B" w:rsidRPr="00E53E3B">
          <w:rPr>
            <w:b w:val="0"/>
            <w:vanish/>
          </w:rPr>
          <w:fldChar w:fldCharType="begin"/>
        </w:r>
        <w:r w:rsidR="00E53E3B" w:rsidRPr="00E53E3B">
          <w:rPr>
            <w:b w:val="0"/>
            <w:vanish/>
          </w:rPr>
          <w:instrText xml:space="preserve"> PAGEREF _Toc20817250 \h </w:instrText>
        </w:r>
        <w:r w:rsidR="00E53E3B" w:rsidRPr="00E53E3B">
          <w:rPr>
            <w:b w:val="0"/>
            <w:vanish/>
          </w:rPr>
        </w:r>
        <w:r w:rsidR="00E53E3B" w:rsidRPr="00E53E3B">
          <w:rPr>
            <w:b w:val="0"/>
            <w:vanish/>
          </w:rPr>
          <w:fldChar w:fldCharType="separate"/>
        </w:r>
        <w:r w:rsidR="00625F87">
          <w:rPr>
            <w:b w:val="0"/>
            <w:vanish/>
          </w:rPr>
          <w:t>291</w:t>
        </w:r>
        <w:r w:rsidR="00E53E3B" w:rsidRPr="00E53E3B">
          <w:rPr>
            <w:b w:val="0"/>
            <w:vanish/>
          </w:rP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51" w:history="1">
        <w:r w:rsidRPr="007C32A7">
          <w:t>1</w:t>
        </w:r>
        <w:r>
          <w:rPr>
            <w:rFonts w:asciiTheme="minorHAnsi" w:eastAsiaTheme="minorEastAsia" w:hAnsiTheme="minorHAnsi" w:cstheme="minorBidi"/>
            <w:sz w:val="22"/>
            <w:szCs w:val="22"/>
            <w:lang w:eastAsia="en-AU"/>
          </w:rPr>
          <w:tab/>
        </w:r>
        <w:r w:rsidRPr="007C32A7">
          <w:t>About the endnotes</w:t>
        </w:r>
        <w:r>
          <w:tab/>
        </w:r>
        <w:r>
          <w:fldChar w:fldCharType="begin"/>
        </w:r>
        <w:r>
          <w:instrText xml:space="preserve"> PAGEREF _Toc20817251 \h </w:instrText>
        </w:r>
        <w:r>
          <w:fldChar w:fldCharType="separate"/>
        </w:r>
        <w:r w:rsidR="00625F87">
          <w:t>291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52" w:history="1">
        <w:r w:rsidRPr="007C32A7">
          <w:t>2</w:t>
        </w:r>
        <w:r>
          <w:rPr>
            <w:rFonts w:asciiTheme="minorHAnsi" w:eastAsiaTheme="minorEastAsia" w:hAnsiTheme="minorHAnsi" w:cstheme="minorBidi"/>
            <w:sz w:val="22"/>
            <w:szCs w:val="22"/>
            <w:lang w:eastAsia="en-AU"/>
          </w:rPr>
          <w:tab/>
        </w:r>
        <w:r w:rsidRPr="007C32A7">
          <w:t>Abbreviation key</w:t>
        </w:r>
        <w:r>
          <w:tab/>
        </w:r>
        <w:r>
          <w:fldChar w:fldCharType="begin"/>
        </w:r>
        <w:r>
          <w:instrText xml:space="preserve"> PAGEREF _Toc20817252 \h </w:instrText>
        </w:r>
        <w:r>
          <w:fldChar w:fldCharType="separate"/>
        </w:r>
        <w:r w:rsidR="00625F87">
          <w:t>291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53" w:history="1">
        <w:r w:rsidRPr="007C32A7">
          <w:t>3</w:t>
        </w:r>
        <w:r>
          <w:rPr>
            <w:rFonts w:asciiTheme="minorHAnsi" w:eastAsiaTheme="minorEastAsia" w:hAnsiTheme="minorHAnsi" w:cstheme="minorBidi"/>
            <w:sz w:val="22"/>
            <w:szCs w:val="22"/>
            <w:lang w:eastAsia="en-AU"/>
          </w:rPr>
          <w:tab/>
        </w:r>
        <w:r w:rsidRPr="007C32A7">
          <w:t>Legislation history</w:t>
        </w:r>
        <w:r>
          <w:tab/>
        </w:r>
        <w:r>
          <w:fldChar w:fldCharType="begin"/>
        </w:r>
        <w:r>
          <w:instrText xml:space="preserve"> PAGEREF _Toc20817253 \h </w:instrText>
        </w:r>
        <w:r>
          <w:fldChar w:fldCharType="separate"/>
        </w:r>
        <w:r w:rsidR="00625F87">
          <w:t>292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54" w:history="1">
        <w:r w:rsidRPr="007C32A7">
          <w:t>4</w:t>
        </w:r>
        <w:r>
          <w:rPr>
            <w:rFonts w:asciiTheme="minorHAnsi" w:eastAsiaTheme="minorEastAsia" w:hAnsiTheme="minorHAnsi" w:cstheme="minorBidi"/>
            <w:sz w:val="22"/>
            <w:szCs w:val="22"/>
            <w:lang w:eastAsia="en-AU"/>
          </w:rPr>
          <w:tab/>
        </w:r>
        <w:r w:rsidRPr="007C32A7">
          <w:t>Amendment history</w:t>
        </w:r>
        <w:r>
          <w:tab/>
        </w:r>
        <w:r>
          <w:fldChar w:fldCharType="begin"/>
        </w:r>
        <w:r>
          <w:instrText xml:space="preserve"> PAGEREF _Toc20817254 \h </w:instrText>
        </w:r>
        <w:r>
          <w:fldChar w:fldCharType="separate"/>
        </w:r>
        <w:r w:rsidR="00625F87">
          <w:t>294</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55" w:history="1">
        <w:r w:rsidRPr="007C32A7">
          <w:t>5</w:t>
        </w:r>
        <w:r>
          <w:rPr>
            <w:rFonts w:asciiTheme="minorHAnsi" w:eastAsiaTheme="minorEastAsia" w:hAnsiTheme="minorHAnsi" w:cstheme="minorBidi"/>
            <w:sz w:val="22"/>
            <w:szCs w:val="22"/>
            <w:lang w:eastAsia="en-AU"/>
          </w:rPr>
          <w:tab/>
        </w:r>
        <w:r w:rsidRPr="007C32A7">
          <w:t>Earlier republications</w:t>
        </w:r>
        <w:r>
          <w:tab/>
        </w:r>
        <w:r>
          <w:fldChar w:fldCharType="begin"/>
        </w:r>
        <w:r>
          <w:instrText xml:space="preserve"> PAGEREF _Toc20817255 \h </w:instrText>
        </w:r>
        <w:r>
          <w:fldChar w:fldCharType="separate"/>
        </w:r>
        <w:r w:rsidR="00625F87">
          <w:t>341</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56" w:history="1">
        <w:r w:rsidRPr="007C32A7">
          <w:t>6</w:t>
        </w:r>
        <w:r>
          <w:rPr>
            <w:rFonts w:asciiTheme="minorHAnsi" w:eastAsiaTheme="minorEastAsia" w:hAnsiTheme="minorHAnsi" w:cstheme="minorBidi"/>
            <w:sz w:val="22"/>
            <w:szCs w:val="22"/>
            <w:lang w:eastAsia="en-AU"/>
          </w:rPr>
          <w:tab/>
        </w:r>
        <w:r w:rsidRPr="007C32A7">
          <w:t>Expired transitional or validating provisions</w:t>
        </w:r>
        <w:r>
          <w:tab/>
        </w:r>
        <w:r>
          <w:fldChar w:fldCharType="begin"/>
        </w:r>
        <w:r>
          <w:instrText xml:space="preserve"> PAGEREF _Toc20817256 \h </w:instrText>
        </w:r>
        <w:r>
          <w:fldChar w:fldCharType="separate"/>
        </w:r>
        <w:r w:rsidR="00625F87">
          <w:t>342</w:t>
        </w:r>
        <w:r>
          <w:fldChar w:fldCharType="end"/>
        </w:r>
      </w:hyperlink>
    </w:p>
    <w:p w:rsidR="00E53E3B" w:rsidRDefault="00E53E3B">
      <w:pPr>
        <w:pStyle w:val="TOC5"/>
        <w:rPr>
          <w:rFonts w:asciiTheme="minorHAnsi" w:eastAsiaTheme="minorEastAsia" w:hAnsiTheme="minorHAnsi" w:cstheme="minorBidi"/>
          <w:sz w:val="22"/>
          <w:szCs w:val="22"/>
          <w:lang w:eastAsia="en-AU"/>
        </w:rPr>
      </w:pPr>
      <w:r>
        <w:tab/>
      </w:r>
      <w:hyperlink w:anchor="_Toc20817257" w:history="1">
        <w:r w:rsidRPr="007C32A7">
          <w:t>7</w:t>
        </w:r>
        <w:r>
          <w:rPr>
            <w:rFonts w:asciiTheme="minorHAnsi" w:eastAsiaTheme="minorEastAsia" w:hAnsiTheme="minorHAnsi" w:cstheme="minorBidi"/>
            <w:sz w:val="22"/>
            <w:szCs w:val="22"/>
            <w:lang w:eastAsia="en-AU"/>
          </w:rPr>
          <w:tab/>
        </w:r>
        <w:r w:rsidRPr="007C32A7">
          <w:t>Renumbered provisions</w:t>
        </w:r>
        <w:r>
          <w:tab/>
        </w:r>
        <w:r>
          <w:fldChar w:fldCharType="begin"/>
        </w:r>
        <w:r>
          <w:instrText xml:space="preserve"> PAGEREF _Toc20817257 \h </w:instrText>
        </w:r>
        <w:r>
          <w:fldChar w:fldCharType="separate"/>
        </w:r>
        <w:r w:rsidR="00625F87">
          <w:t>342</w:t>
        </w:r>
        <w:r>
          <w:fldChar w:fldCharType="end"/>
        </w:r>
      </w:hyperlink>
    </w:p>
    <w:p w:rsidR="000322B4" w:rsidRDefault="00E53E3B" w:rsidP="00241C71">
      <w:pPr>
        <w:pStyle w:val="BillBasic"/>
      </w:pPr>
      <w:r>
        <w:fldChar w:fldCharType="end"/>
      </w:r>
    </w:p>
    <w:p w:rsidR="000322B4" w:rsidRDefault="000322B4" w:rsidP="00241C71">
      <w:pPr>
        <w:pStyle w:val="01Contents"/>
        <w:sectPr w:rsidR="000322B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0322B4" w:rsidRDefault="000322B4" w:rsidP="00241C71">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322B4" w:rsidRDefault="000322B4" w:rsidP="00241C71">
      <w:pPr>
        <w:jc w:val="center"/>
        <w:rPr>
          <w:rFonts w:ascii="Arial" w:hAnsi="Arial"/>
        </w:rPr>
      </w:pPr>
      <w:r>
        <w:rPr>
          <w:rFonts w:ascii="Arial" w:hAnsi="Arial"/>
        </w:rPr>
        <w:t>Australian Capital Territory</w:t>
      </w:r>
    </w:p>
    <w:p w:rsidR="000322B4" w:rsidRDefault="0074083E" w:rsidP="00241C71">
      <w:pPr>
        <w:pStyle w:val="Billname"/>
      </w:pPr>
      <w:bookmarkStart w:id="8" w:name="Citation"/>
      <w:r>
        <w:t>Mental Health Act 2015</w:t>
      </w:r>
      <w:bookmarkEnd w:id="8"/>
    </w:p>
    <w:p w:rsidR="000322B4" w:rsidRDefault="000322B4" w:rsidP="00241C71">
      <w:pPr>
        <w:pStyle w:val="ActNo"/>
      </w:pPr>
    </w:p>
    <w:p w:rsidR="000322B4" w:rsidRDefault="000322B4" w:rsidP="00241C71">
      <w:pPr>
        <w:pStyle w:val="N-line3"/>
      </w:pPr>
    </w:p>
    <w:p w:rsidR="000322B4" w:rsidRDefault="000322B4" w:rsidP="00241C71">
      <w:pPr>
        <w:pStyle w:val="LongTitle"/>
      </w:pPr>
      <w:r>
        <w:t>An Act to provide for the treatment, care or support, rehabilitation and protection of people with a mental disorder or mental illness and the promotion of mental health and wellbeing, and for other purposes</w:t>
      </w:r>
    </w:p>
    <w:p w:rsidR="000322B4" w:rsidRDefault="000322B4" w:rsidP="00241C71">
      <w:pPr>
        <w:pStyle w:val="N-line3"/>
      </w:pPr>
    </w:p>
    <w:p w:rsidR="000322B4" w:rsidRDefault="000322B4" w:rsidP="00241C71">
      <w:pPr>
        <w:pStyle w:val="Placeholder"/>
      </w:pPr>
      <w:r>
        <w:rPr>
          <w:rStyle w:val="charContents"/>
          <w:sz w:val="16"/>
        </w:rPr>
        <w:t xml:space="preserve">  </w:t>
      </w:r>
      <w:r>
        <w:rPr>
          <w:rStyle w:val="charPage"/>
        </w:rPr>
        <w:t xml:space="preserve">  </w:t>
      </w:r>
    </w:p>
    <w:p w:rsidR="000322B4" w:rsidRDefault="000322B4" w:rsidP="00241C71">
      <w:pPr>
        <w:pStyle w:val="Placeholder"/>
      </w:pPr>
      <w:r>
        <w:rPr>
          <w:rStyle w:val="CharChapNo"/>
        </w:rPr>
        <w:t xml:space="preserve">  </w:t>
      </w:r>
      <w:r>
        <w:rPr>
          <w:rStyle w:val="CharChapText"/>
        </w:rPr>
        <w:t xml:space="preserve">  </w:t>
      </w:r>
    </w:p>
    <w:p w:rsidR="000322B4" w:rsidRDefault="000322B4" w:rsidP="00241C71">
      <w:pPr>
        <w:pStyle w:val="Placeholder"/>
      </w:pPr>
      <w:r>
        <w:rPr>
          <w:rStyle w:val="CharPartNo"/>
        </w:rPr>
        <w:t xml:space="preserve">  </w:t>
      </w:r>
      <w:r>
        <w:rPr>
          <w:rStyle w:val="CharPartText"/>
        </w:rPr>
        <w:t xml:space="preserve">  </w:t>
      </w:r>
    </w:p>
    <w:p w:rsidR="000322B4" w:rsidRDefault="000322B4" w:rsidP="00241C71">
      <w:pPr>
        <w:pStyle w:val="Placeholder"/>
      </w:pPr>
      <w:r>
        <w:rPr>
          <w:rStyle w:val="CharDivNo"/>
        </w:rPr>
        <w:t xml:space="preserve">  </w:t>
      </w:r>
      <w:r>
        <w:rPr>
          <w:rStyle w:val="CharDivText"/>
        </w:rPr>
        <w:t xml:space="preserve">  </w:t>
      </w:r>
    </w:p>
    <w:p w:rsidR="000322B4" w:rsidRPr="00CA74E4" w:rsidRDefault="000322B4" w:rsidP="00241C71">
      <w:pPr>
        <w:pStyle w:val="PageBreak"/>
      </w:pPr>
      <w:r w:rsidRPr="00CA74E4">
        <w:br w:type="page"/>
      </w:r>
    </w:p>
    <w:p w:rsidR="00B10B27" w:rsidRPr="00513222" w:rsidRDefault="002017CD" w:rsidP="002017CD">
      <w:pPr>
        <w:pStyle w:val="AH1Chapter"/>
      </w:pPr>
      <w:bookmarkStart w:id="9" w:name="_Toc20816903"/>
      <w:r w:rsidRPr="00513222">
        <w:rPr>
          <w:rStyle w:val="CharChapNo"/>
        </w:rPr>
        <w:lastRenderedPageBreak/>
        <w:t>Chapter 1</w:t>
      </w:r>
      <w:r w:rsidRPr="00C24A90">
        <w:tab/>
      </w:r>
      <w:r w:rsidR="00B10B27" w:rsidRPr="00513222">
        <w:rPr>
          <w:rStyle w:val="CharChapText"/>
        </w:rPr>
        <w:t>Preliminary</w:t>
      </w:r>
      <w:bookmarkEnd w:id="9"/>
    </w:p>
    <w:p w:rsidR="00320F4A" w:rsidRPr="00C24A90" w:rsidRDefault="00320F4A" w:rsidP="00DB23AE">
      <w:pPr>
        <w:pStyle w:val="Placeholder"/>
        <w:suppressLineNumbers/>
      </w:pPr>
      <w:r w:rsidRPr="00C24A90">
        <w:rPr>
          <w:rStyle w:val="CharPartNo"/>
        </w:rPr>
        <w:t xml:space="preserve">  </w:t>
      </w:r>
      <w:r w:rsidRPr="00C24A90">
        <w:rPr>
          <w:rStyle w:val="CharPartText"/>
        </w:rPr>
        <w:t xml:space="preserve">  </w:t>
      </w:r>
    </w:p>
    <w:p w:rsidR="00320F4A" w:rsidRPr="00C24A90" w:rsidRDefault="00320F4A" w:rsidP="00DB23AE">
      <w:pPr>
        <w:pStyle w:val="Placeholder"/>
        <w:suppressLineNumbers/>
      </w:pPr>
      <w:r w:rsidRPr="00C24A90">
        <w:rPr>
          <w:rStyle w:val="CharDivNo"/>
        </w:rPr>
        <w:t xml:space="preserve">  </w:t>
      </w:r>
      <w:r w:rsidRPr="00C24A90">
        <w:rPr>
          <w:rStyle w:val="CharDivText"/>
        </w:rPr>
        <w:t xml:space="preserve">  </w:t>
      </w:r>
    </w:p>
    <w:p w:rsidR="00D21886" w:rsidRPr="00C24A90" w:rsidRDefault="002017CD" w:rsidP="002017CD">
      <w:pPr>
        <w:pStyle w:val="AH5Sec"/>
      </w:pPr>
      <w:bookmarkStart w:id="10" w:name="_Toc20816904"/>
      <w:r w:rsidRPr="00513222">
        <w:rPr>
          <w:rStyle w:val="CharSectNo"/>
        </w:rPr>
        <w:t>1</w:t>
      </w:r>
      <w:r w:rsidRPr="00C24A90">
        <w:tab/>
      </w:r>
      <w:r w:rsidR="00D21886" w:rsidRPr="00C24A90">
        <w:t>Name of Act</w:t>
      </w:r>
      <w:bookmarkEnd w:id="10"/>
    </w:p>
    <w:p w:rsidR="00D21886" w:rsidRPr="00C24A90" w:rsidRDefault="00D21886">
      <w:pPr>
        <w:pStyle w:val="Amainreturn"/>
      </w:pPr>
      <w:r w:rsidRPr="00C24A90">
        <w:t xml:space="preserve">This Act is the </w:t>
      </w:r>
      <w:r w:rsidR="006D2E93" w:rsidRPr="00C24A90">
        <w:rPr>
          <w:i/>
        </w:rPr>
        <w:fldChar w:fldCharType="begin"/>
      </w:r>
      <w:r w:rsidRPr="00C24A90">
        <w:rPr>
          <w:i/>
        </w:rPr>
        <w:instrText xml:space="preserve"> TITLE</w:instrText>
      </w:r>
      <w:r w:rsidR="006D2E93" w:rsidRPr="00C24A90">
        <w:rPr>
          <w:i/>
        </w:rPr>
        <w:fldChar w:fldCharType="separate"/>
      </w:r>
      <w:r w:rsidR="00625F87">
        <w:rPr>
          <w:i/>
        </w:rPr>
        <w:t>Mental Health Act 2015</w:t>
      </w:r>
      <w:r w:rsidR="006D2E93" w:rsidRPr="00C24A90">
        <w:rPr>
          <w:i/>
        </w:rPr>
        <w:fldChar w:fldCharType="end"/>
      </w:r>
      <w:r w:rsidRPr="00C24A90">
        <w:t>.</w:t>
      </w:r>
    </w:p>
    <w:p w:rsidR="00D21886" w:rsidRPr="00C24A90" w:rsidRDefault="005F762E" w:rsidP="002017CD">
      <w:pPr>
        <w:pStyle w:val="AH5Sec"/>
      </w:pPr>
      <w:bookmarkStart w:id="11" w:name="_Toc20816905"/>
      <w:r w:rsidRPr="00513222">
        <w:rPr>
          <w:rStyle w:val="CharSectNo"/>
        </w:rPr>
        <w:t>2</w:t>
      </w:r>
      <w:r w:rsidR="002017CD" w:rsidRPr="00C24A90">
        <w:tab/>
      </w:r>
      <w:r w:rsidR="00D21886" w:rsidRPr="00C24A90">
        <w:t>Dictionary</w:t>
      </w:r>
      <w:bookmarkEnd w:id="11"/>
    </w:p>
    <w:p w:rsidR="00D21886" w:rsidRPr="00C24A90" w:rsidRDefault="00D21886" w:rsidP="002017CD">
      <w:pPr>
        <w:pStyle w:val="Amainreturn"/>
        <w:keepNext/>
      </w:pPr>
      <w:r w:rsidRPr="00C24A90">
        <w:t>The dictionary at the end of this Act is part of this Act.</w:t>
      </w:r>
    </w:p>
    <w:p w:rsidR="00377D6E" w:rsidRPr="00C24A90" w:rsidRDefault="00D21886">
      <w:pPr>
        <w:pStyle w:val="aNote"/>
      </w:pPr>
      <w:r w:rsidRPr="00C24A90">
        <w:rPr>
          <w:rStyle w:val="charItals"/>
        </w:rPr>
        <w:t>Note 1</w:t>
      </w:r>
      <w:r w:rsidRPr="00C24A90">
        <w:tab/>
      </w:r>
      <w:r w:rsidR="00377D6E" w:rsidRPr="00C24A90">
        <w:t>The dictionary at the end of this Act defines certain terms used in this Act, and includes references (</w:t>
      </w:r>
      <w:r w:rsidR="00377D6E" w:rsidRPr="00C24A90">
        <w:rPr>
          <w:rStyle w:val="charBoldItals"/>
        </w:rPr>
        <w:t>signpost definitions</w:t>
      </w:r>
      <w:r w:rsidR="00377D6E" w:rsidRPr="00C24A90">
        <w:t>) to other ter</w:t>
      </w:r>
      <w:r w:rsidR="008A6270" w:rsidRPr="00C24A90">
        <w:t>ms defined elsewhere</w:t>
      </w:r>
      <w:r w:rsidR="00377D6E" w:rsidRPr="00C24A90">
        <w:t>.</w:t>
      </w:r>
    </w:p>
    <w:p w:rsidR="00377D6E" w:rsidRPr="00C24A90" w:rsidRDefault="00377D6E" w:rsidP="002017CD">
      <w:pPr>
        <w:pStyle w:val="aNoteTextss"/>
        <w:keepNext/>
      </w:pPr>
      <w:r w:rsidRPr="00C24A90">
        <w:t>For example, the signpost definition ‘</w:t>
      </w:r>
      <w:r w:rsidR="00CB0A22" w:rsidRPr="00C24A90">
        <w:rPr>
          <w:rStyle w:val="charBoldItals"/>
        </w:rPr>
        <w:t>care and protection order</w:t>
      </w:r>
      <w:r w:rsidR="00CB0A22" w:rsidRPr="00C24A90">
        <w:rPr>
          <w:lang w:eastAsia="en-AU"/>
        </w:rPr>
        <w:t xml:space="preserve">—see the </w:t>
      </w:r>
      <w:hyperlink r:id="rId28" w:tooltip="A2008-19" w:history="1">
        <w:r w:rsidR="00276AF5" w:rsidRPr="00C24A90">
          <w:rPr>
            <w:rStyle w:val="charCitHyperlinkItal"/>
          </w:rPr>
          <w:t>Children and Young People Act 2008</w:t>
        </w:r>
      </w:hyperlink>
      <w:r w:rsidR="00CB0A22" w:rsidRPr="00C24A90">
        <w:rPr>
          <w:lang w:eastAsia="en-AU"/>
        </w:rPr>
        <w:t>, section 422.</w:t>
      </w:r>
      <w:r w:rsidRPr="00C24A90">
        <w:t>’ means that the term ‘</w:t>
      </w:r>
      <w:r w:rsidR="00CB0A22" w:rsidRPr="00C24A90">
        <w:t>care and protection order</w:t>
      </w:r>
      <w:r w:rsidR="008A6270" w:rsidRPr="00C24A90">
        <w:t>’</w:t>
      </w:r>
      <w:r w:rsidRPr="00C24A90">
        <w:t xml:space="preserve"> is defined in that section and the definition applies to this Act.</w:t>
      </w:r>
    </w:p>
    <w:p w:rsidR="00377D6E" w:rsidRPr="00C24A90" w:rsidRDefault="00377D6E">
      <w:pPr>
        <w:pStyle w:val="aNote"/>
      </w:pPr>
      <w:r w:rsidRPr="00C24A90">
        <w:rPr>
          <w:rStyle w:val="charItals"/>
        </w:rPr>
        <w:t>Note 2</w:t>
      </w:r>
      <w:r w:rsidRPr="00C24A90">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276AF5" w:rsidRPr="00C24A90">
          <w:rPr>
            <w:rStyle w:val="charCitHyperlinkAbbrev"/>
          </w:rPr>
          <w:t>Legislation Act</w:t>
        </w:r>
      </w:hyperlink>
      <w:r w:rsidRPr="00C24A90">
        <w:t>, s 155 and s 156 (1)).</w:t>
      </w:r>
    </w:p>
    <w:p w:rsidR="00D21886" w:rsidRPr="00C24A90" w:rsidRDefault="005F762E" w:rsidP="002017CD">
      <w:pPr>
        <w:pStyle w:val="AH5Sec"/>
      </w:pPr>
      <w:bookmarkStart w:id="12" w:name="_Toc20816906"/>
      <w:r w:rsidRPr="00513222">
        <w:rPr>
          <w:rStyle w:val="CharSectNo"/>
        </w:rPr>
        <w:t>3</w:t>
      </w:r>
      <w:r w:rsidR="002017CD" w:rsidRPr="00C24A90">
        <w:tab/>
      </w:r>
      <w:r w:rsidR="00D21886" w:rsidRPr="00C24A90">
        <w:t>Notes</w:t>
      </w:r>
      <w:bookmarkEnd w:id="12"/>
    </w:p>
    <w:p w:rsidR="00D21886" w:rsidRPr="00C24A90" w:rsidRDefault="00D21886" w:rsidP="002017CD">
      <w:pPr>
        <w:pStyle w:val="Amainreturn"/>
        <w:keepNext/>
      </w:pPr>
      <w:r w:rsidRPr="00C24A90">
        <w:t>A note included in this Act is explanatory and is not part of this Act.</w:t>
      </w:r>
    </w:p>
    <w:p w:rsidR="00D21886" w:rsidRPr="00C24A90" w:rsidRDefault="00D21886">
      <w:pPr>
        <w:pStyle w:val="aNote"/>
      </w:pPr>
      <w:r w:rsidRPr="00C24A90">
        <w:rPr>
          <w:rStyle w:val="charItals"/>
        </w:rPr>
        <w:t>Note</w:t>
      </w:r>
      <w:r w:rsidRPr="00C24A90">
        <w:rPr>
          <w:rStyle w:val="charItals"/>
        </w:rPr>
        <w:tab/>
      </w:r>
      <w:r w:rsidRPr="00C24A90">
        <w:t xml:space="preserve">See the </w:t>
      </w:r>
      <w:hyperlink r:id="rId30" w:tooltip="A2001-14" w:history="1">
        <w:r w:rsidR="00276AF5" w:rsidRPr="00C24A90">
          <w:rPr>
            <w:rStyle w:val="charCitHyperlinkAbbrev"/>
          </w:rPr>
          <w:t>Legislation Act</w:t>
        </w:r>
      </w:hyperlink>
      <w:r w:rsidRPr="00C24A90">
        <w:t>, s 127 (1), (4) and (5) for the legal status of notes.</w:t>
      </w:r>
    </w:p>
    <w:p w:rsidR="00D21886" w:rsidRPr="00C24A90" w:rsidRDefault="002808E9" w:rsidP="00B14FCF">
      <w:pPr>
        <w:pStyle w:val="AH5Sec"/>
      </w:pPr>
      <w:bookmarkStart w:id="13" w:name="_Toc20816907"/>
      <w:r w:rsidRPr="00513222">
        <w:rPr>
          <w:rStyle w:val="CharSectNo"/>
        </w:rPr>
        <w:lastRenderedPageBreak/>
        <w:t>4</w:t>
      </w:r>
      <w:r w:rsidRPr="00C24A90">
        <w:tab/>
      </w:r>
      <w:r w:rsidR="00D21886" w:rsidRPr="00C24A90">
        <w:t>Offences against Act—application of Criminal Code etc</w:t>
      </w:r>
      <w:bookmarkEnd w:id="13"/>
    </w:p>
    <w:p w:rsidR="00D21886" w:rsidRPr="00C24A90" w:rsidRDefault="00D21886" w:rsidP="002017CD">
      <w:pPr>
        <w:pStyle w:val="Amainreturn"/>
        <w:keepNext/>
      </w:pPr>
      <w:r w:rsidRPr="00C24A90">
        <w:t>Other legislation applies in relation to offences against this Act.</w:t>
      </w:r>
    </w:p>
    <w:p w:rsidR="00D21886" w:rsidRPr="00C24A90" w:rsidRDefault="00D21886" w:rsidP="002017CD">
      <w:pPr>
        <w:pStyle w:val="aNote"/>
        <w:keepNext/>
      </w:pPr>
      <w:r w:rsidRPr="00C24A90">
        <w:rPr>
          <w:rStyle w:val="charItals"/>
        </w:rPr>
        <w:t>Note 1</w:t>
      </w:r>
      <w:r w:rsidRPr="00C24A90">
        <w:tab/>
      </w:r>
      <w:r w:rsidRPr="00C24A90">
        <w:rPr>
          <w:rStyle w:val="charItals"/>
        </w:rPr>
        <w:t>Criminal Code</w:t>
      </w:r>
    </w:p>
    <w:p w:rsidR="00D21886" w:rsidRPr="00C24A90" w:rsidRDefault="00D21886" w:rsidP="00E3716A">
      <w:pPr>
        <w:pStyle w:val="aNote"/>
        <w:keepNext/>
        <w:spacing w:before="20"/>
        <w:ind w:firstLine="0"/>
      </w:pPr>
      <w:r w:rsidRPr="00C24A90">
        <w:t xml:space="preserve">The </w:t>
      </w:r>
      <w:hyperlink r:id="rId31" w:tooltip="A2002-51" w:history="1">
        <w:r w:rsidR="00276AF5" w:rsidRPr="00C24A90">
          <w:rPr>
            <w:rStyle w:val="charCitHyperlinkAbbrev"/>
          </w:rPr>
          <w:t>Criminal Code</w:t>
        </w:r>
      </w:hyperlink>
      <w:r w:rsidRPr="00C24A90">
        <w:t>, ch 2 applies to all offences agains</w:t>
      </w:r>
      <w:r w:rsidR="00C2238E">
        <w:t>t this Act (see Code, pt 2.1).</w:t>
      </w:r>
    </w:p>
    <w:p w:rsidR="00D21886" w:rsidRPr="00C24A90" w:rsidRDefault="00D21886" w:rsidP="00E3716A">
      <w:pPr>
        <w:pStyle w:val="aNoteTextss"/>
        <w:keepNext/>
        <w:keepLines/>
      </w:pPr>
      <w:r w:rsidRPr="00C24A90">
        <w:t>The chapter sets out the general principles of criminal responsibility (including burdens of proof and general defences), and defines terms used for offences to which the Code applies (eg </w:t>
      </w:r>
      <w:r w:rsidRPr="00C24A90">
        <w:rPr>
          <w:rStyle w:val="charBoldItals"/>
        </w:rPr>
        <w:t>conduct</w:t>
      </w:r>
      <w:r w:rsidRPr="00C24A90">
        <w:t xml:space="preserve">, </w:t>
      </w:r>
      <w:r w:rsidRPr="00C24A90">
        <w:rPr>
          <w:rStyle w:val="charBoldItals"/>
        </w:rPr>
        <w:t>intention</w:t>
      </w:r>
      <w:r w:rsidRPr="00C24A90">
        <w:t xml:space="preserve">, </w:t>
      </w:r>
      <w:r w:rsidRPr="00C24A90">
        <w:rPr>
          <w:rStyle w:val="charBoldItals"/>
        </w:rPr>
        <w:t>recklessness</w:t>
      </w:r>
      <w:r w:rsidRPr="00C24A90">
        <w:t xml:space="preserve"> and </w:t>
      </w:r>
      <w:r w:rsidRPr="00C24A90">
        <w:rPr>
          <w:rStyle w:val="charBoldItals"/>
        </w:rPr>
        <w:t>strict liability</w:t>
      </w:r>
      <w:r w:rsidRPr="00C24A90">
        <w:t>).</w:t>
      </w:r>
    </w:p>
    <w:p w:rsidR="00D21886" w:rsidRPr="00C24A90" w:rsidRDefault="00D21886" w:rsidP="00585B18">
      <w:pPr>
        <w:pStyle w:val="aNote"/>
        <w:keepNext/>
        <w:rPr>
          <w:rStyle w:val="charItals"/>
        </w:rPr>
      </w:pPr>
      <w:r w:rsidRPr="00C24A90">
        <w:rPr>
          <w:rStyle w:val="charItals"/>
        </w:rPr>
        <w:t>Note 2</w:t>
      </w:r>
      <w:r w:rsidRPr="00C24A90">
        <w:rPr>
          <w:rStyle w:val="charItals"/>
        </w:rPr>
        <w:tab/>
        <w:t>Penalty units</w:t>
      </w:r>
    </w:p>
    <w:p w:rsidR="00D21886" w:rsidRPr="00C24A90" w:rsidRDefault="00D21886" w:rsidP="00585B18">
      <w:pPr>
        <w:pStyle w:val="aNoteTextss"/>
        <w:keepNext/>
      </w:pPr>
      <w:r w:rsidRPr="00C24A90">
        <w:t xml:space="preserve">The </w:t>
      </w:r>
      <w:hyperlink r:id="rId32" w:tooltip="A2001-14" w:history="1">
        <w:r w:rsidR="00276AF5" w:rsidRPr="00C24A90">
          <w:rPr>
            <w:rStyle w:val="charCitHyperlinkAbbrev"/>
          </w:rPr>
          <w:t>Legislation Act</w:t>
        </w:r>
      </w:hyperlink>
      <w:r w:rsidRPr="00C24A90">
        <w:t>, s 133 deals with the meaning of offence penalties that are expressed in penalty units.</w:t>
      </w:r>
    </w:p>
    <w:p w:rsidR="00320F4A" w:rsidRPr="00C24A90" w:rsidRDefault="00320F4A" w:rsidP="00320F4A">
      <w:pPr>
        <w:pStyle w:val="PageBreak"/>
      </w:pPr>
      <w:r w:rsidRPr="00C24A90">
        <w:br w:type="page"/>
      </w:r>
    </w:p>
    <w:p w:rsidR="00B10B27" w:rsidRPr="00513222" w:rsidRDefault="002017CD" w:rsidP="002017CD">
      <w:pPr>
        <w:pStyle w:val="AH1Chapter"/>
      </w:pPr>
      <w:bookmarkStart w:id="14" w:name="_Toc20816908"/>
      <w:r w:rsidRPr="00513222">
        <w:rPr>
          <w:rStyle w:val="CharChapNo"/>
        </w:rPr>
        <w:lastRenderedPageBreak/>
        <w:t>Chapter 2</w:t>
      </w:r>
      <w:r w:rsidRPr="00C24A90">
        <w:tab/>
      </w:r>
      <w:r w:rsidR="00362D5D" w:rsidRPr="00513222">
        <w:rPr>
          <w:rStyle w:val="CharChapText"/>
        </w:rPr>
        <w:t>Objects and important concepts</w:t>
      </w:r>
      <w:bookmarkEnd w:id="14"/>
    </w:p>
    <w:p w:rsidR="001402F0" w:rsidRPr="00C24A90" w:rsidRDefault="001402F0" w:rsidP="001402F0">
      <w:pPr>
        <w:pStyle w:val="Placeholder"/>
        <w:suppressLineNumbers/>
      </w:pPr>
      <w:r w:rsidRPr="00C24A90">
        <w:rPr>
          <w:rStyle w:val="CharDivNo"/>
        </w:rPr>
        <w:t xml:space="preserve">  </w:t>
      </w:r>
      <w:r w:rsidRPr="00C24A90">
        <w:rPr>
          <w:rStyle w:val="CharDivText"/>
        </w:rPr>
        <w:t xml:space="preserve">  </w:t>
      </w:r>
    </w:p>
    <w:p w:rsidR="00373ADF" w:rsidRPr="00C24A90" w:rsidRDefault="00373ADF" w:rsidP="00373ADF">
      <w:pPr>
        <w:pStyle w:val="AH5Sec"/>
      </w:pPr>
      <w:bookmarkStart w:id="15" w:name="_Toc20816909"/>
      <w:r w:rsidRPr="00513222">
        <w:rPr>
          <w:rStyle w:val="CharSectNo"/>
        </w:rPr>
        <w:t>5</w:t>
      </w:r>
      <w:r w:rsidRPr="00C24A90">
        <w:tab/>
        <w:t>Objects of Act</w:t>
      </w:r>
      <w:bookmarkEnd w:id="15"/>
    </w:p>
    <w:p w:rsidR="00373ADF" w:rsidRPr="00C24A90" w:rsidRDefault="00373ADF" w:rsidP="00373ADF">
      <w:pPr>
        <w:pStyle w:val="Amainreturn"/>
      </w:pPr>
      <w:r w:rsidRPr="00C24A90">
        <w:t>The objects of this Act are to—</w:t>
      </w:r>
    </w:p>
    <w:p w:rsidR="00373ADF" w:rsidRPr="00C24A90" w:rsidRDefault="00373ADF" w:rsidP="00373ADF">
      <w:pPr>
        <w:pStyle w:val="Apara"/>
      </w:pPr>
      <w:r w:rsidRPr="00C24A90">
        <w:tab/>
        <w:t>(a)</w:t>
      </w:r>
      <w:r w:rsidRPr="00C24A90">
        <w:tab/>
        <w:t>promote the recovery of people with a mental disorder or mental illness; and</w:t>
      </w:r>
    </w:p>
    <w:p w:rsidR="00373ADF" w:rsidRPr="00C24A90" w:rsidRDefault="00373ADF" w:rsidP="00373ADF">
      <w:pPr>
        <w:pStyle w:val="Apara"/>
      </w:pPr>
      <w:r w:rsidRPr="00C24A90">
        <w:tab/>
        <w:t>(b)</w:t>
      </w:r>
      <w:r w:rsidRPr="00C24A90">
        <w:tab/>
        <w:t>promote the capacity of people with a mental disorder or mental illness to determine, and participate in, their assessment and treatment, care or support, taking into account their rights in relation to mental health under territory law; and</w:t>
      </w:r>
    </w:p>
    <w:p w:rsidR="00373ADF" w:rsidRPr="00C24A90" w:rsidRDefault="00373ADF" w:rsidP="00373ADF">
      <w:pPr>
        <w:pStyle w:val="Apara"/>
      </w:pPr>
      <w:r w:rsidRPr="00C24A90">
        <w:tab/>
        <w:t>(c)</w:t>
      </w:r>
      <w:r w:rsidRPr="00C24A90">
        <w:tab/>
        <w:t>ensure that people with a mental disorder or mental illness receive assessment and treatment, care or support in a way that is least restrictive or intrusive to them; and</w:t>
      </w:r>
    </w:p>
    <w:p w:rsidR="00373ADF" w:rsidRPr="00C24A90" w:rsidRDefault="00373ADF" w:rsidP="00373ADF">
      <w:pPr>
        <w:pStyle w:val="Apara"/>
      </w:pPr>
      <w:r w:rsidRPr="00C24A90">
        <w:tab/>
        <w:t>(d)</w:t>
      </w:r>
      <w:r w:rsidRPr="00C24A90">
        <w:tab/>
        <w:t>facilitate access by people with a mental disorder or mental illness to services provided in a way that recognises and respects their rights, inherent dignity and needs; and</w:t>
      </w:r>
    </w:p>
    <w:p w:rsidR="00373ADF" w:rsidRPr="00C24A90" w:rsidRDefault="00373ADF" w:rsidP="00373ADF">
      <w:pPr>
        <w:pStyle w:val="Apara"/>
      </w:pPr>
      <w:r w:rsidRPr="00C24A90">
        <w:tab/>
        <w:t>(e)</w:t>
      </w:r>
      <w:r w:rsidRPr="00C24A90">
        <w:tab/>
        <w:t>promote the inclusion of, and participation by, people with a mental disorder or mental illness in communities of their choice; and</w:t>
      </w:r>
    </w:p>
    <w:p w:rsidR="00373ADF" w:rsidRPr="00C24A90" w:rsidRDefault="00373ADF" w:rsidP="00373ADF">
      <w:pPr>
        <w:pStyle w:val="Apara"/>
      </w:pPr>
      <w:r w:rsidRPr="00C24A90">
        <w:tab/>
        <w:t>(f)</w:t>
      </w:r>
      <w:r w:rsidRPr="00C24A90">
        <w:tab/>
        <w:t>facilitate access by people with a mental disorder or mental illness to assessment and treatment, care or support as far as practicable in communities of their choice; and</w:t>
      </w:r>
    </w:p>
    <w:p w:rsidR="00373ADF" w:rsidRPr="00C24A90" w:rsidRDefault="00373ADF" w:rsidP="00373ADF">
      <w:pPr>
        <w:pStyle w:val="Apara"/>
      </w:pPr>
      <w:r w:rsidRPr="00C24A90">
        <w:tab/>
        <w:t>(g)</w:t>
      </w:r>
      <w:r w:rsidRPr="00C24A90">
        <w:tab/>
        <w:t>support improvements in mental health through mental health promotion, illness prevention and early intervention.</w:t>
      </w:r>
    </w:p>
    <w:p w:rsidR="00373ADF" w:rsidRPr="00C24A90" w:rsidRDefault="00373ADF" w:rsidP="00373ADF">
      <w:pPr>
        <w:pStyle w:val="AH5Sec"/>
      </w:pPr>
      <w:bookmarkStart w:id="16" w:name="_Toc20816910"/>
      <w:r w:rsidRPr="00513222">
        <w:rPr>
          <w:rStyle w:val="CharSectNo"/>
        </w:rPr>
        <w:lastRenderedPageBreak/>
        <w:t>6</w:t>
      </w:r>
      <w:r w:rsidRPr="00C24A90">
        <w:tab/>
        <w:t>Principles applying to Act</w:t>
      </w:r>
      <w:bookmarkEnd w:id="16"/>
    </w:p>
    <w:p w:rsidR="00373ADF" w:rsidRPr="00C24A90" w:rsidRDefault="00373ADF" w:rsidP="00373ADF">
      <w:pPr>
        <w:pStyle w:val="Amainreturn"/>
        <w:keepNext/>
        <w:rPr>
          <w:szCs w:val="24"/>
          <w:lang w:eastAsia="en-AU"/>
        </w:rPr>
      </w:pPr>
      <w:r w:rsidRPr="00C24A90">
        <w:rPr>
          <w:lang w:eastAsia="en-AU"/>
        </w:rPr>
        <w:t>In exercising a function under this Act, the following principles must be taken into account:</w:t>
      </w:r>
    </w:p>
    <w:p w:rsidR="00373ADF" w:rsidRPr="00C24A90" w:rsidRDefault="00373ADF" w:rsidP="00373ADF">
      <w:pPr>
        <w:pStyle w:val="Apara"/>
      </w:pPr>
      <w:r w:rsidRPr="00C24A90">
        <w:tab/>
        <w:t>(a)</w:t>
      </w:r>
      <w:r w:rsidRPr="00C24A90">
        <w:tab/>
        <w:t>a person with a mental disorder or mental illness has the same rights and responsibilities as other members of the community and is to be supported to exercise those rights and responsibilities without discrimination;</w:t>
      </w:r>
    </w:p>
    <w:p w:rsidR="00373ADF" w:rsidRPr="00C24A90" w:rsidRDefault="00373ADF" w:rsidP="00373ADF">
      <w:pPr>
        <w:pStyle w:val="Apara"/>
      </w:pPr>
      <w:r w:rsidRPr="00C24A90">
        <w:tab/>
        <w:t>(b)</w:t>
      </w:r>
      <w:r w:rsidRPr="00C24A90">
        <w:tab/>
        <w:t>a person with a mental disorder or mental illness has the right to—</w:t>
      </w:r>
    </w:p>
    <w:p w:rsidR="00373ADF" w:rsidRPr="00C24A90" w:rsidRDefault="00373ADF" w:rsidP="00373ADF">
      <w:pPr>
        <w:pStyle w:val="Asubpara"/>
      </w:pPr>
      <w:r w:rsidRPr="00C24A90">
        <w:tab/>
        <w:t>(i)</w:t>
      </w:r>
      <w:r w:rsidRPr="00C24A90">
        <w:tab/>
        <w:t xml:space="preserve">consent to, refuse or stop treatment, care or support; and </w:t>
      </w:r>
    </w:p>
    <w:p w:rsidR="00373ADF" w:rsidRPr="00C24A90" w:rsidRDefault="00373ADF" w:rsidP="00373ADF">
      <w:pPr>
        <w:pStyle w:val="Asubpara"/>
      </w:pPr>
      <w:r w:rsidRPr="00C24A90">
        <w:tab/>
        <w:t>(ii)</w:t>
      </w:r>
      <w:r w:rsidRPr="00C24A90">
        <w:tab/>
        <w:t>be told about the consequences of consenting to, refusing or stopping treatment, care or support;</w:t>
      </w:r>
    </w:p>
    <w:p w:rsidR="00373ADF" w:rsidRPr="00C24A90" w:rsidRDefault="00373ADF" w:rsidP="00373ADF">
      <w:pPr>
        <w:pStyle w:val="Apara"/>
      </w:pPr>
      <w:r w:rsidRPr="00C24A90">
        <w:tab/>
        <w:t>(c)</w:t>
      </w:r>
      <w:r w:rsidRPr="00C24A90">
        <w:tab/>
        <w:t>a person with a mental disorder or mental illness has the right to determine the person’s own recovery;</w:t>
      </w:r>
    </w:p>
    <w:p w:rsidR="00373ADF" w:rsidRPr="00C24A90" w:rsidRDefault="00373ADF" w:rsidP="00373ADF">
      <w:pPr>
        <w:pStyle w:val="Apara"/>
      </w:pPr>
      <w:r w:rsidRPr="00C24A90">
        <w:tab/>
        <w:t>(d)</w:t>
      </w:r>
      <w:r w:rsidRPr="00C24A90">
        <w:tab/>
        <w:t>a person with a mental disorder or mental illness has the right to have the person’s will and preferences, to the extent that they are known or able to be known, taken into account in decisions made about treatment, care or support;</w:t>
      </w:r>
    </w:p>
    <w:p w:rsidR="00373ADF" w:rsidRPr="00C24A90" w:rsidRDefault="00373ADF" w:rsidP="00373ADF">
      <w:pPr>
        <w:pStyle w:val="Apara"/>
      </w:pPr>
      <w:r w:rsidRPr="00C24A90">
        <w:tab/>
        <w:t>(e)</w:t>
      </w:r>
      <w:r w:rsidRPr="00C24A90">
        <w:tab/>
        <w:t>a person with a mental disorder or mental illness has the right to access the best available treatment, care or support relating to the person’s individual needs;</w:t>
      </w:r>
    </w:p>
    <w:p w:rsidR="00373ADF" w:rsidRPr="00C24A90" w:rsidRDefault="00373ADF" w:rsidP="00373ADF">
      <w:pPr>
        <w:pStyle w:val="Apara"/>
        <w:keepNext/>
      </w:pPr>
      <w:r w:rsidRPr="00C24A90">
        <w:tab/>
        <w:t>(f)</w:t>
      </w:r>
      <w:r w:rsidRPr="00C24A90">
        <w:tab/>
        <w:t>a person with a mental disorder or mental illness has the right to be able to access services that—</w:t>
      </w:r>
    </w:p>
    <w:p w:rsidR="00373ADF" w:rsidRPr="00C24A90" w:rsidRDefault="00373ADF" w:rsidP="00373ADF">
      <w:pPr>
        <w:pStyle w:val="Asubpara"/>
        <w:keepLines/>
      </w:pPr>
      <w:r w:rsidRPr="00C24A90">
        <w:tab/>
        <w:t>(i)</w:t>
      </w:r>
      <w:r w:rsidRPr="00C24A90">
        <w:tab/>
        <w:t xml:space="preserve">are sensitive and responsive to the person’s individual needs, including in relation to age, gender, culture, language, religion, sexuality, trauma and other life experiences; and </w:t>
      </w:r>
    </w:p>
    <w:p w:rsidR="00373ADF" w:rsidRPr="00C24A90" w:rsidRDefault="00373ADF" w:rsidP="00373ADF">
      <w:pPr>
        <w:pStyle w:val="Asubpara"/>
      </w:pPr>
      <w:r w:rsidRPr="00C24A90">
        <w:tab/>
        <w:t>(ii)</w:t>
      </w:r>
      <w:r w:rsidRPr="00C24A90">
        <w:tab/>
        <w:t xml:space="preserve">observe, respect and promote the person’s rights, liberty, dignity, autonomy and self-respect; </w:t>
      </w:r>
    </w:p>
    <w:p w:rsidR="00373ADF" w:rsidRPr="00C24A90" w:rsidRDefault="00373ADF" w:rsidP="00373ADF">
      <w:pPr>
        <w:pStyle w:val="Apara"/>
      </w:pPr>
      <w:r w:rsidRPr="00C24A90">
        <w:lastRenderedPageBreak/>
        <w:tab/>
        <w:t>(g)</w:t>
      </w:r>
      <w:r w:rsidRPr="00C24A90">
        <w:tab/>
        <w:t xml:space="preserve">a person with a mental disorder or mental illness has the right to be given timely information, </w:t>
      </w:r>
      <w:r w:rsidRPr="00C24A90">
        <w:rPr>
          <w:lang w:eastAsia="en-AU"/>
        </w:rPr>
        <w:t xml:space="preserve">in a way that the person is most likely to understand, </w:t>
      </w:r>
      <w:r w:rsidRPr="00C24A90">
        <w:t>to allow the person to make decisions or maximise the person’s contribution to decision</w:t>
      </w:r>
      <w:r w:rsidRPr="00C24A90">
        <w:noBreakHyphen/>
        <w:t>making about the person’s assessment and treatment, care or support;</w:t>
      </w:r>
    </w:p>
    <w:p w:rsidR="00373ADF" w:rsidRPr="00C24A90" w:rsidRDefault="00373ADF" w:rsidP="00373ADF">
      <w:pPr>
        <w:pStyle w:val="Apara"/>
      </w:pPr>
      <w:r w:rsidRPr="00C24A90">
        <w:tab/>
        <w:t>(h)</w:t>
      </w:r>
      <w:r w:rsidRPr="00C24A90">
        <w:tab/>
        <w:t>a person with a mental disorder or mental illness has the right to communicate, and be supported in communicating, in a way appropriate to the person;</w:t>
      </w:r>
    </w:p>
    <w:p w:rsidR="00373ADF" w:rsidRPr="00C24A90" w:rsidRDefault="00373ADF" w:rsidP="00373ADF">
      <w:pPr>
        <w:pStyle w:val="aExamHdgpar"/>
      </w:pPr>
      <w:r w:rsidRPr="00C24A90">
        <w:t>Examples</w:t>
      </w:r>
    </w:p>
    <w:p w:rsidR="00373ADF" w:rsidRPr="00C24A90" w:rsidRDefault="00373ADF" w:rsidP="00373ADF">
      <w:pPr>
        <w:pStyle w:val="aExamINumpar"/>
      </w:pPr>
      <w:r w:rsidRPr="00C24A90">
        <w:t>1</w:t>
      </w:r>
      <w:r w:rsidRPr="00C24A90">
        <w:tab/>
        <w:t>aided augmentative and alternative communication including teletypewriter services, communication boards and communication books</w:t>
      </w:r>
    </w:p>
    <w:p w:rsidR="00373ADF" w:rsidRPr="00C24A90" w:rsidRDefault="00373ADF" w:rsidP="00373ADF">
      <w:pPr>
        <w:pStyle w:val="aExamINumpar"/>
      </w:pPr>
      <w:r w:rsidRPr="00C24A90">
        <w:t>2</w:t>
      </w:r>
      <w:r w:rsidRPr="00C24A90">
        <w:tab/>
        <w:t>unaided augmentative and alternative communication including sign language and facial expression</w:t>
      </w:r>
    </w:p>
    <w:p w:rsidR="00373ADF" w:rsidRPr="00C24A90" w:rsidRDefault="00373ADF" w:rsidP="00373ADF">
      <w:pPr>
        <w:pStyle w:val="aExamINumpar"/>
      </w:pPr>
      <w:r w:rsidRPr="00C24A90">
        <w:t>3</w:t>
      </w:r>
      <w:r w:rsidRPr="00C24A90">
        <w:tab/>
        <w:t>use of an interpreter or translation service</w:t>
      </w:r>
    </w:p>
    <w:p w:rsidR="00373ADF" w:rsidRPr="00C24A90" w:rsidRDefault="00373ADF" w:rsidP="00373ADF">
      <w:pPr>
        <w:pStyle w:val="aExamINumpar"/>
      </w:pPr>
      <w:r w:rsidRPr="00C24A90">
        <w:t>4</w:t>
      </w:r>
      <w:r w:rsidRPr="00C24A90">
        <w:tab/>
        <w:t>use of an independent advocacy service</w:t>
      </w:r>
    </w:p>
    <w:p w:rsidR="00373ADF" w:rsidRPr="00C24A90" w:rsidRDefault="00373ADF" w:rsidP="00373ADF">
      <w:pPr>
        <w:pStyle w:val="Apara"/>
      </w:pPr>
      <w:r w:rsidRPr="00C24A90">
        <w:tab/>
        <w:t>(i)</w:t>
      </w:r>
      <w:r w:rsidRPr="00C24A90">
        <w:tab/>
        <w:t>a person with a mental disorder or mental illness has the right to be assumed to have decision-making capacity, unless it is established that the person does not have decision</w:t>
      </w:r>
      <w:r w:rsidRPr="00C24A90">
        <w:noBreakHyphen/>
        <w:t>making capacity;</w:t>
      </w:r>
    </w:p>
    <w:p w:rsidR="00373ADF" w:rsidRPr="00C24A90" w:rsidRDefault="00373ADF" w:rsidP="00373ADF">
      <w:pPr>
        <w:pStyle w:val="aNotepar"/>
        <w:rPr>
          <w:lang w:eastAsia="en-AU"/>
        </w:rPr>
      </w:pPr>
      <w:r w:rsidRPr="00C24A90">
        <w:rPr>
          <w:rStyle w:val="charItals"/>
        </w:rPr>
        <w:t>Note</w:t>
      </w:r>
      <w:r w:rsidRPr="00C24A90">
        <w:rPr>
          <w:rStyle w:val="charItals"/>
        </w:rPr>
        <w:tab/>
      </w:r>
      <w:r w:rsidRPr="00C24A90">
        <w:rPr>
          <w:lang w:eastAsia="en-AU"/>
        </w:rPr>
        <w:t>For principles of decision-making capacity, see s 8.</w:t>
      </w:r>
    </w:p>
    <w:p w:rsidR="00373ADF" w:rsidRPr="00C24A90" w:rsidRDefault="00373ADF" w:rsidP="00BC5481">
      <w:pPr>
        <w:pStyle w:val="Apara"/>
        <w:keepNext/>
      </w:pPr>
      <w:r w:rsidRPr="00C24A90">
        <w:tab/>
        <w:t>(j)</w:t>
      </w:r>
      <w:r w:rsidRPr="00C24A90">
        <w:tab/>
        <w:t>services provided to a person with a mental disorder or mental illness should—</w:t>
      </w:r>
    </w:p>
    <w:p w:rsidR="00373ADF" w:rsidRPr="00C24A90" w:rsidRDefault="00373ADF" w:rsidP="00373ADF">
      <w:pPr>
        <w:pStyle w:val="Asubpara"/>
      </w:pPr>
      <w:r w:rsidRPr="00C24A90">
        <w:tab/>
        <w:t>(i)</w:t>
      </w:r>
      <w:r w:rsidRPr="00C24A90">
        <w:tab/>
        <w:t>respect the informed consent of the person to the person’s assessment and treatment, care or support including consent as expressed in an advance consent direction; and</w:t>
      </w:r>
    </w:p>
    <w:p w:rsidR="00373ADF" w:rsidRPr="00C24A90" w:rsidRDefault="00373ADF" w:rsidP="00373ADF">
      <w:pPr>
        <w:pStyle w:val="Asubpara"/>
      </w:pPr>
      <w:r w:rsidRPr="00C24A90">
        <w:tab/>
        <w:t>(ii)</w:t>
      </w:r>
      <w:r w:rsidRPr="00C24A90">
        <w:tab/>
        <w:t>support and allow the person to make the person’s own decisions; and</w:t>
      </w:r>
    </w:p>
    <w:p w:rsidR="00373ADF" w:rsidRPr="00C24A90" w:rsidRDefault="00373ADF" w:rsidP="00373ADF">
      <w:pPr>
        <w:pStyle w:val="Asubpara"/>
      </w:pPr>
      <w:r w:rsidRPr="00C24A90">
        <w:tab/>
        <w:t>(iii)</w:t>
      </w:r>
      <w:r w:rsidRPr="00C24A90">
        <w:tab/>
        <w:t>be provided in a way that considers and respects the preferences of the person, including those expressed in an advance agreement; and</w:t>
      </w:r>
    </w:p>
    <w:p w:rsidR="00373ADF" w:rsidRPr="00C24A90" w:rsidRDefault="00373ADF" w:rsidP="00373ADF">
      <w:pPr>
        <w:pStyle w:val="Asubpara"/>
      </w:pPr>
      <w:r w:rsidRPr="00C24A90">
        <w:lastRenderedPageBreak/>
        <w:tab/>
        <w:t>(iv)</w:t>
      </w:r>
      <w:r w:rsidRPr="00C24A90">
        <w:tab/>
        <w:t>promote a person’s capacity to determine the person’s recovery from mental disorder or mental illness; and</w:t>
      </w:r>
    </w:p>
    <w:p w:rsidR="00373ADF" w:rsidRPr="00C24A90" w:rsidRDefault="00373ADF" w:rsidP="00373ADF">
      <w:pPr>
        <w:pStyle w:val="Asubpara"/>
      </w:pPr>
      <w:r w:rsidRPr="00C24A90">
        <w:tab/>
        <w:t>(v)</w:t>
      </w:r>
      <w:r w:rsidRPr="00C24A90">
        <w:tab/>
        <w:t>seek to bring about the best therapeutic outcomes for the person and promote the person’s recovery; and</w:t>
      </w:r>
    </w:p>
    <w:p w:rsidR="00373ADF" w:rsidRPr="00C24A90" w:rsidRDefault="00373ADF" w:rsidP="00373ADF">
      <w:pPr>
        <w:pStyle w:val="Asubpara"/>
      </w:pPr>
      <w:r w:rsidRPr="00C24A90">
        <w:tab/>
        <w:t>(vi)</w:t>
      </w:r>
      <w:r w:rsidRPr="00C24A90">
        <w:tab/>
        <w:t>be therapeutic or diagnostic in nature for the benefit of the person, and never administered as punishment or for the benefit of someone other than the person; and</w:t>
      </w:r>
    </w:p>
    <w:p w:rsidR="00373ADF" w:rsidRPr="00C24A90" w:rsidRDefault="00373ADF" w:rsidP="00373ADF">
      <w:pPr>
        <w:pStyle w:val="Asubpara"/>
      </w:pPr>
      <w:r w:rsidRPr="00C24A90">
        <w:tab/>
        <w:t>(vii)</w:t>
      </w:r>
      <w:r w:rsidRPr="00C24A90">
        <w:tab/>
        <w:t>be delivered in a way that takes account of, and continues to build on, evidence of effective assessment and treatment, care or support; and</w:t>
      </w:r>
    </w:p>
    <w:p w:rsidR="00373ADF" w:rsidRPr="00C24A90" w:rsidRDefault="00373ADF" w:rsidP="00373ADF">
      <w:pPr>
        <w:pStyle w:val="Asubpara"/>
      </w:pPr>
      <w:r w:rsidRPr="00C24A90">
        <w:tab/>
        <w:t>(viii)</w:t>
      </w:r>
      <w:r w:rsidRPr="00C24A90">
        <w:tab/>
        <w:t>be provided in a way that ensures that the person is aware of the person’s rights; and</w:t>
      </w:r>
    </w:p>
    <w:p w:rsidR="00373ADF" w:rsidRPr="00C24A90" w:rsidRDefault="00373ADF" w:rsidP="00373ADF">
      <w:pPr>
        <w:pStyle w:val="Asubpara"/>
      </w:pPr>
      <w:r w:rsidRPr="00C24A90">
        <w:tab/>
        <w:t>(ix)</w:t>
      </w:r>
      <w:r w:rsidRPr="00C24A90">
        <w:tab/>
        <w:t xml:space="preserve">facilitate appropriate involvement of close relatives, close friends and carers in treatment, care </w:t>
      </w:r>
      <w:r w:rsidRPr="00C24A90">
        <w:rPr>
          <w:lang w:eastAsia="en-AU"/>
        </w:rPr>
        <w:t>or</w:t>
      </w:r>
      <w:r w:rsidRPr="00C24A90">
        <w:t xml:space="preserve"> support decisions in partnership with medical professionals; and </w:t>
      </w:r>
    </w:p>
    <w:p w:rsidR="00373ADF" w:rsidRPr="00C24A90" w:rsidRDefault="00373ADF" w:rsidP="00373ADF">
      <w:pPr>
        <w:pStyle w:val="Asubpara"/>
      </w:pPr>
      <w:r w:rsidRPr="00C24A90">
        <w:tab/>
        <w:t>(x)</w:t>
      </w:r>
      <w:r w:rsidRPr="00C24A90">
        <w:tab/>
        <w:t>acknowledge the impact of mental disorder and mental illness on the close relatives, close friends and carers of people with a mental disorder or mental illness; and</w:t>
      </w:r>
    </w:p>
    <w:p w:rsidR="00373ADF" w:rsidRPr="00C24A90" w:rsidRDefault="00373ADF" w:rsidP="00373ADF">
      <w:pPr>
        <w:pStyle w:val="Asubpara"/>
      </w:pPr>
      <w:r w:rsidRPr="00C24A90">
        <w:tab/>
        <w:t>(xi)</w:t>
      </w:r>
      <w:r w:rsidRPr="00C24A90">
        <w:tab/>
        <w:t xml:space="preserve">recognise the experience and knowledge of close relatives, close friends and carers about a person’s mental disorder or mental illness; and </w:t>
      </w:r>
    </w:p>
    <w:p w:rsidR="00373ADF" w:rsidRPr="00C24A90" w:rsidRDefault="00373ADF" w:rsidP="00373ADF">
      <w:pPr>
        <w:pStyle w:val="Asubpara"/>
      </w:pPr>
      <w:r w:rsidRPr="00C24A90">
        <w:tab/>
        <w:t>(xii)</w:t>
      </w:r>
      <w:r w:rsidRPr="00C24A90">
        <w:tab/>
        <w:t xml:space="preserve">promote inclusive practices in treatment, care </w:t>
      </w:r>
      <w:r w:rsidRPr="00C24A90">
        <w:rPr>
          <w:lang w:eastAsia="en-AU"/>
        </w:rPr>
        <w:t>or</w:t>
      </w:r>
      <w:r w:rsidRPr="00C24A90">
        <w:t xml:space="preserve"> support to engage families and carers in responding to a person’s mental disorder or mental illness; and</w:t>
      </w:r>
    </w:p>
    <w:p w:rsidR="00373ADF" w:rsidRPr="00C24A90" w:rsidRDefault="00373ADF" w:rsidP="00373ADF">
      <w:pPr>
        <w:pStyle w:val="Asubpara"/>
      </w:pPr>
      <w:r w:rsidRPr="00C24A90">
        <w:tab/>
        <w:t>(xiii)</w:t>
      </w:r>
      <w:r w:rsidRPr="00C24A90">
        <w:tab/>
        <w:t xml:space="preserve">promote a high standard of skill and training for the people providing treatment, care </w:t>
      </w:r>
      <w:r w:rsidRPr="00C24A90">
        <w:rPr>
          <w:lang w:eastAsia="en-AU"/>
        </w:rPr>
        <w:t>or</w:t>
      </w:r>
      <w:r w:rsidRPr="00C24A90">
        <w:t xml:space="preserve"> support.</w:t>
      </w:r>
    </w:p>
    <w:p w:rsidR="00373ADF" w:rsidRPr="00C24A90" w:rsidRDefault="00373ADF" w:rsidP="00EC5EEB">
      <w:pPr>
        <w:pStyle w:val="AH5Sec"/>
        <w:keepLines/>
      </w:pPr>
      <w:bookmarkStart w:id="17" w:name="_Toc20816911"/>
      <w:r w:rsidRPr="00513222">
        <w:rPr>
          <w:rStyle w:val="CharSectNo"/>
        </w:rPr>
        <w:lastRenderedPageBreak/>
        <w:t>7</w:t>
      </w:r>
      <w:r w:rsidRPr="00C24A90">
        <w:tab/>
        <w:t xml:space="preserve">Meaning of </w:t>
      </w:r>
      <w:r w:rsidRPr="00C24A90">
        <w:rPr>
          <w:rStyle w:val="charItals"/>
        </w:rPr>
        <w:t>decision-making capacity</w:t>
      </w:r>
      <w:bookmarkEnd w:id="17"/>
    </w:p>
    <w:p w:rsidR="00373ADF" w:rsidRPr="00C24A90" w:rsidRDefault="00373ADF" w:rsidP="00EC5EEB">
      <w:pPr>
        <w:pStyle w:val="Amainreturn"/>
        <w:keepNext/>
        <w:keepLines/>
        <w:rPr>
          <w:lang w:eastAsia="en-AU"/>
        </w:rPr>
      </w:pPr>
      <w:r w:rsidRPr="00C24A90">
        <w:rPr>
          <w:lang w:eastAsia="en-AU"/>
        </w:rPr>
        <w:t>For this Act, a person has capacity to make a decision in relation to the person’s treatment, care or support for a mental disorder or mental illness (</w:t>
      </w:r>
      <w:r w:rsidRPr="00C24A90">
        <w:rPr>
          <w:rStyle w:val="charBoldItals"/>
        </w:rPr>
        <w:t>decision-making capacity</w:t>
      </w:r>
      <w:r w:rsidRPr="00C24A90">
        <w:rPr>
          <w:bCs/>
          <w:iCs/>
          <w:lang w:eastAsia="en-AU"/>
        </w:rPr>
        <w:t>)</w:t>
      </w:r>
      <w:r w:rsidRPr="00C24A90">
        <w:t xml:space="preserve"> </w:t>
      </w:r>
      <w:r w:rsidRPr="00C24A90">
        <w:rPr>
          <w:lang w:eastAsia="en-AU"/>
        </w:rPr>
        <w:t>if the person can, with assistance if needed—</w:t>
      </w:r>
    </w:p>
    <w:p w:rsidR="00373ADF" w:rsidRPr="00C24A90" w:rsidRDefault="00373ADF" w:rsidP="00373ADF">
      <w:pPr>
        <w:pStyle w:val="Apara"/>
        <w:rPr>
          <w:lang w:eastAsia="en-AU"/>
        </w:rPr>
      </w:pPr>
      <w:r w:rsidRPr="00C24A90">
        <w:rPr>
          <w:lang w:eastAsia="en-AU"/>
        </w:rPr>
        <w:tab/>
        <w:t>(a)</w:t>
      </w:r>
      <w:r w:rsidRPr="00C24A90">
        <w:rPr>
          <w:lang w:eastAsia="en-AU"/>
        </w:rPr>
        <w:tab/>
        <w:t>understand when a decision about treatment, care or support for the person needs to be made; and</w:t>
      </w:r>
    </w:p>
    <w:p w:rsidR="00373ADF" w:rsidRPr="00C24A90" w:rsidRDefault="00373ADF" w:rsidP="00373ADF">
      <w:pPr>
        <w:pStyle w:val="Apara"/>
        <w:rPr>
          <w:lang w:eastAsia="en-AU"/>
        </w:rPr>
      </w:pPr>
      <w:r w:rsidRPr="00C24A90">
        <w:rPr>
          <w:lang w:eastAsia="en-AU"/>
        </w:rPr>
        <w:tab/>
        <w:t>(b)</w:t>
      </w:r>
      <w:r w:rsidRPr="00C24A90">
        <w:rPr>
          <w:lang w:eastAsia="en-AU"/>
        </w:rPr>
        <w:tab/>
        <w:t>understand the facts that relate to the decision; and</w:t>
      </w:r>
    </w:p>
    <w:p w:rsidR="00373ADF" w:rsidRPr="00C24A90" w:rsidRDefault="00373ADF" w:rsidP="00373ADF">
      <w:pPr>
        <w:pStyle w:val="Apara"/>
        <w:rPr>
          <w:lang w:eastAsia="en-AU"/>
        </w:rPr>
      </w:pPr>
      <w:r w:rsidRPr="00C24A90">
        <w:rPr>
          <w:lang w:eastAsia="en-AU"/>
        </w:rPr>
        <w:tab/>
        <w:t>(c)</w:t>
      </w:r>
      <w:r w:rsidRPr="00C24A90">
        <w:rPr>
          <w:lang w:eastAsia="en-AU"/>
        </w:rPr>
        <w:tab/>
        <w:t>understand the main choices available to the person in relation to the decision; and</w:t>
      </w:r>
    </w:p>
    <w:p w:rsidR="00373ADF" w:rsidRPr="00C24A90" w:rsidRDefault="00373ADF" w:rsidP="00373ADF">
      <w:pPr>
        <w:pStyle w:val="Apara"/>
        <w:rPr>
          <w:lang w:eastAsia="en-AU"/>
        </w:rPr>
      </w:pPr>
      <w:r w:rsidRPr="00C24A90">
        <w:rPr>
          <w:lang w:eastAsia="en-AU"/>
        </w:rPr>
        <w:tab/>
        <w:t>(d)</w:t>
      </w:r>
      <w:r w:rsidRPr="00C24A90">
        <w:rPr>
          <w:lang w:eastAsia="en-AU"/>
        </w:rPr>
        <w:tab/>
        <w:t>weigh up the consequences of the main choices; and</w:t>
      </w:r>
    </w:p>
    <w:p w:rsidR="00373ADF" w:rsidRPr="00C24A90" w:rsidRDefault="00373ADF" w:rsidP="00373ADF">
      <w:pPr>
        <w:pStyle w:val="Apara"/>
        <w:rPr>
          <w:lang w:eastAsia="en-AU"/>
        </w:rPr>
      </w:pPr>
      <w:r w:rsidRPr="00C24A90">
        <w:rPr>
          <w:lang w:eastAsia="en-AU"/>
        </w:rPr>
        <w:tab/>
        <w:t>(e)</w:t>
      </w:r>
      <w:r w:rsidRPr="00C24A90">
        <w:rPr>
          <w:lang w:eastAsia="en-AU"/>
        </w:rPr>
        <w:tab/>
        <w:t>understand how the consequences affect the person; and</w:t>
      </w:r>
    </w:p>
    <w:p w:rsidR="00373ADF" w:rsidRPr="00C24A90" w:rsidRDefault="00373ADF" w:rsidP="00373ADF">
      <w:pPr>
        <w:pStyle w:val="Apara"/>
        <w:rPr>
          <w:lang w:eastAsia="en-AU"/>
        </w:rPr>
      </w:pPr>
      <w:r w:rsidRPr="00C24A90">
        <w:rPr>
          <w:lang w:eastAsia="en-AU"/>
        </w:rPr>
        <w:tab/>
        <w:t>(f)</w:t>
      </w:r>
      <w:r w:rsidRPr="00C24A90">
        <w:rPr>
          <w:lang w:eastAsia="en-AU"/>
        </w:rPr>
        <w:tab/>
        <w:t xml:space="preserve">on the basis of paragraphs (a) to (e), make the decision; and </w:t>
      </w:r>
    </w:p>
    <w:p w:rsidR="00373ADF" w:rsidRPr="00C24A90" w:rsidRDefault="00373ADF" w:rsidP="00373ADF">
      <w:pPr>
        <w:pStyle w:val="Apara"/>
        <w:rPr>
          <w:lang w:eastAsia="en-AU"/>
        </w:rPr>
      </w:pPr>
      <w:r w:rsidRPr="00C24A90">
        <w:rPr>
          <w:lang w:eastAsia="en-AU"/>
        </w:rPr>
        <w:tab/>
        <w:t>(g)</w:t>
      </w:r>
      <w:r w:rsidRPr="00C24A90">
        <w:rPr>
          <w:lang w:eastAsia="en-AU"/>
        </w:rPr>
        <w:tab/>
        <w:t xml:space="preserve">communicate the decision in whatever way the person can. </w:t>
      </w:r>
    </w:p>
    <w:p w:rsidR="00373ADF" w:rsidRPr="00C24A90" w:rsidRDefault="00373ADF" w:rsidP="00373ADF">
      <w:pPr>
        <w:pStyle w:val="AH5Sec"/>
      </w:pPr>
      <w:bookmarkStart w:id="18" w:name="_Toc20816912"/>
      <w:r w:rsidRPr="00513222">
        <w:rPr>
          <w:rStyle w:val="CharSectNo"/>
        </w:rPr>
        <w:t>8</w:t>
      </w:r>
      <w:r w:rsidRPr="00C24A90">
        <w:tab/>
        <w:t>Principles of decision-making capacity</w:t>
      </w:r>
      <w:bookmarkEnd w:id="18"/>
    </w:p>
    <w:p w:rsidR="00373ADF" w:rsidRPr="00C24A90" w:rsidRDefault="00373ADF" w:rsidP="00373ADF">
      <w:pPr>
        <w:pStyle w:val="Amain"/>
      </w:pPr>
      <w:r w:rsidRPr="00C24A90">
        <w:tab/>
        <w:t>(1)</w:t>
      </w:r>
      <w:r w:rsidRPr="00C24A90">
        <w:tab/>
        <w:t xml:space="preserve">In considering a person’s decision-making capacity under this Act, the following principles must be taken into account: </w:t>
      </w:r>
    </w:p>
    <w:p w:rsidR="00373ADF" w:rsidRPr="00C24A90" w:rsidRDefault="00373ADF" w:rsidP="00373ADF">
      <w:pPr>
        <w:pStyle w:val="Apara"/>
      </w:pPr>
      <w:r w:rsidRPr="00C24A90">
        <w:tab/>
        <w:t>(a)</w:t>
      </w:r>
      <w:r w:rsidRPr="00C24A90">
        <w:tab/>
        <w:t>a person’s decision-making capacity is particular to the decision that the person is to make;</w:t>
      </w:r>
    </w:p>
    <w:p w:rsidR="00373ADF" w:rsidRPr="00C24A90" w:rsidRDefault="00373ADF" w:rsidP="00373ADF">
      <w:pPr>
        <w:pStyle w:val="Apara"/>
      </w:pPr>
      <w:r w:rsidRPr="00C24A90">
        <w:tab/>
        <w:t>(b)</w:t>
      </w:r>
      <w:r w:rsidRPr="00C24A90">
        <w:tab/>
        <w:t>a person must be assumed to have decision-making capacity, unless it is established that the person does not have decision</w:t>
      </w:r>
      <w:r w:rsidRPr="00C24A90">
        <w:noBreakHyphen/>
        <w:t>making capacity;</w:t>
      </w:r>
    </w:p>
    <w:p w:rsidR="00373ADF" w:rsidRPr="00C24A90" w:rsidRDefault="00373ADF" w:rsidP="00373ADF">
      <w:pPr>
        <w:pStyle w:val="Apara"/>
      </w:pPr>
      <w:r w:rsidRPr="00C24A90">
        <w:tab/>
        <w:t>(c)</w:t>
      </w:r>
      <w:r w:rsidRPr="00C24A90">
        <w:tab/>
        <w:t>a person who does not have decision-making capacity must always be supported to make decisions about the person’s treatment, care or support to the best of the person’s ability;</w:t>
      </w:r>
    </w:p>
    <w:p w:rsidR="00373ADF" w:rsidRPr="00C24A90" w:rsidRDefault="00373ADF" w:rsidP="00373ADF">
      <w:pPr>
        <w:pStyle w:val="Apara"/>
      </w:pPr>
      <w:r w:rsidRPr="00C24A90">
        <w:tab/>
        <w:t>(d)</w:t>
      </w:r>
      <w:r w:rsidRPr="00C24A90">
        <w:tab/>
        <w:t>a person must not be treated as not having decision</w:t>
      </w:r>
      <w:r w:rsidRPr="00C24A90">
        <w:noBreakHyphen/>
        <w:t>making capacity unless all practicable steps to assist the person to make decisions have been taken;</w:t>
      </w:r>
    </w:p>
    <w:p w:rsidR="00373ADF" w:rsidRPr="00C24A90" w:rsidRDefault="00373ADF" w:rsidP="00C2238E">
      <w:pPr>
        <w:pStyle w:val="Apara"/>
        <w:keepNext/>
      </w:pPr>
      <w:r w:rsidRPr="00C24A90">
        <w:lastRenderedPageBreak/>
        <w:tab/>
        <w:t>(e)</w:t>
      </w:r>
      <w:r w:rsidRPr="00C24A90">
        <w:tab/>
        <w:t>a person must not be treated as not having decision</w:t>
      </w:r>
      <w:r w:rsidRPr="00C24A90">
        <w:noBreakHyphen/>
        <w:t>making capacity only because—</w:t>
      </w:r>
    </w:p>
    <w:p w:rsidR="00373ADF" w:rsidRPr="00C24A90" w:rsidRDefault="00373ADF" w:rsidP="00373ADF">
      <w:pPr>
        <w:pStyle w:val="Asubpara"/>
      </w:pPr>
      <w:r w:rsidRPr="00C24A90">
        <w:tab/>
        <w:t>(i)</w:t>
      </w:r>
      <w:r w:rsidRPr="00C24A90">
        <w:tab/>
        <w:t>the person makes an unwise decision; or</w:t>
      </w:r>
    </w:p>
    <w:p w:rsidR="00373ADF" w:rsidRPr="00C24A90" w:rsidRDefault="00373ADF" w:rsidP="00373ADF">
      <w:pPr>
        <w:pStyle w:val="Asubpara"/>
      </w:pPr>
      <w:r w:rsidRPr="00C24A90">
        <w:tab/>
        <w:t>(ii)</w:t>
      </w:r>
      <w:r w:rsidRPr="00C24A90">
        <w:tab/>
        <w:t>the person has impaired decision-making capacity under another Act, or in relation to another decision;</w:t>
      </w:r>
    </w:p>
    <w:p w:rsidR="00373ADF" w:rsidRPr="00C24A90" w:rsidRDefault="00373ADF" w:rsidP="00373ADF">
      <w:pPr>
        <w:pStyle w:val="Apara"/>
      </w:pPr>
      <w:r w:rsidRPr="00C24A90">
        <w:tab/>
        <w:t>(f)</w:t>
      </w:r>
      <w:r w:rsidRPr="00C24A90">
        <w:tab/>
        <w:t>a person must not be treated as having decision-making capacity to consent to the provision of treatment, care or support only because the person complies with the provision of the treatment, care or support;</w:t>
      </w:r>
    </w:p>
    <w:p w:rsidR="00373ADF" w:rsidRPr="00C24A90" w:rsidRDefault="00373ADF" w:rsidP="00373ADF">
      <w:pPr>
        <w:pStyle w:val="Apara"/>
      </w:pPr>
      <w:r w:rsidRPr="00C24A90">
        <w:tab/>
        <w:t>(g)</w:t>
      </w:r>
      <w:r w:rsidRPr="00C24A90">
        <w:tab/>
        <w:t>a person who moves between having and not having decision</w:t>
      </w:r>
      <w:r w:rsidRPr="00C24A90">
        <w:noBreakHyphen/>
        <w:t xml:space="preserve">making capacity must, if reasonably practicable, be given the opportunity to consider matters requiring a decision at a time when the person has decision-making capacity. </w:t>
      </w:r>
    </w:p>
    <w:p w:rsidR="00373ADF" w:rsidRPr="00C24A90" w:rsidRDefault="00373ADF" w:rsidP="00373ADF">
      <w:pPr>
        <w:pStyle w:val="Amain"/>
      </w:pPr>
      <w:r w:rsidRPr="00C24A90">
        <w:tab/>
        <w:t>(2)</w:t>
      </w:r>
      <w:r w:rsidRPr="00C24A90">
        <w:tab/>
        <w:t>A person’s decision</w:t>
      </w:r>
      <w:r w:rsidRPr="00C24A90">
        <w:noBreakHyphen/>
        <w:t>making capacity must always be taken into account in deciding treatment, care or support, unless this Act expressly provides otherwise.</w:t>
      </w:r>
    </w:p>
    <w:p w:rsidR="00373ADF" w:rsidRPr="00C24A90" w:rsidRDefault="00373ADF" w:rsidP="00373ADF">
      <w:pPr>
        <w:pStyle w:val="Amain"/>
      </w:pPr>
      <w:r w:rsidRPr="00C24A90">
        <w:tab/>
        <w:t>(3)</w:t>
      </w:r>
      <w:r w:rsidRPr="00C24A90">
        <w:tab/>
        <w:t>An act done, or decision made, under this Act for a person who does not have decision-making capacity must be done in the person’s best interests.</w:t>
      </w:r>
    </w:p>
    <w:p w:rsidR="00373ADF" w:rsidRPr="00C24A90" w:rsidRDefault="00373ADF" w:rsidP="00373ADF">
      <w:pPr>
        <w:pStyle w:val="Amain"/>
      </w:pPr>
      <w:r w:rsidRPr="00C24A90">
        <w:tab/>
        <w:t>(4)</w:t>
      </w:r>
      <w:r w:rsidRPr="00C24A90">
        <w:tab/>
        <w:t>In considering a person’s decision</w:t>
      </w:r>
      <w:r w:rsidRPr="00C24A90">
        <w:noBreakHyphen/>
        <w:t xml:space="preserve">making capacity under this Act, any approved code of practice under section </w:t>
      </w:r>
      <w:r w:rsidR="00E259A9" w:rsidRPr="00C24A90">
        <w:t>198</w:t>
      </w:r>
      <w:r w:rsidRPr="00C24A90">
        <w:t xml:space="preserve"> must be taken into account.</w:t>
      </w:r>
    </w:p>
    <w:p w:rsidR="00373ADF" w:rsidRPr="00C24A90" w:rsidRDefault="00373ADF" w:rsidP="00373ADF">
      <w:pPr>
        <w:pStyle w:val="AH5Sec"/>
        <w:rPr>
          <w:rStyle w:val="charItals"/>
        </w:rPr>
      </w:pPr>
      <w:bookmarkStart w:id="19" w:name="_Toc20816913"/>
      <w:r w:rsidRPr="00513222">
        <w:rPr>
          <w:rStyle w:val="CharSectNo"/>
        </w:rPr>
        <w:t>9</w:t>
      </w:r>
      <w:r w:rsidRPr="00C24A90">
        <w:tab/>
        <w:t xml:space="preserve">Meaning of </w:t>
      </w:r>
      <w:r w:rsidRPr="00C24A90">
        <w:rPr>
          <w:rStyle w:val="charItals"/>
        </w:rPr>
        <w:t>mental disorder</w:t>
      </w:r>
      <w:bookmarkEnd w:id="19"/>
    </w:p>
    <w:p w:rsidR="00373ADF" w:rsidRPr="00C24A90" w:rsidRDefault="00373ADF" w:rsidP="00373ADF">
      <w:pPr>
        <w:pStyle w:val="Amainreturn"/>
        <w:keepNext/>
      </w:pPr>
      <w:r w:rsidRPr="00C24A90">
        <w:t>In this Act:</w:t>
      </w:r>
    </w:p>
    <w:p w:rsidR="00373ADF" w:rsidRPr="00C24A90" w:rsidRDefault="00373ADF" w:rsidP="00373ADF">
      <w:pPr>
        <w:pStyle w:val="aDef"/>
        <w:keepNext/>
      </w:pPr>
      <w:r w:rsidRPr="00C24A90">
        <w:rPr>
          <w:rStyle w:val="charBoldItals"/>
        </w:rPr>
        <w:t>mental disorder</w:t>
      </w:r>
      <w:r w:rsidRPr="00C24A90">
        <w:t>—</w:t>
      </w:r>
    </w:p>
    <w:p w:rsidR="00373ADF" w:rsidRPr="00C24A90" w:rsidRDefault="00373ADF" w:rsidP="00373ADF">
      <w:pPr>
        <w:pStyle w:val="aDefpara"/>
      </w:pPr>
      <w:r w:rsidRPr="00C24A90">
        <w:tab/>
        <w:t>(a)</w:t>
      </w:r>
      <w:r w:rsidRPr="00C24A90">
        <w:tab/>
        <w:t>means a disturbance or defect, to a substantially disabling degree, of perceptual interpretation, comprehension, reasoning, learning, judgment, memory, motivation or emotion; but</w:t>
      </w:r>
    </w:p>
    <w:p w:rsidR="00373ADF" w:rsidRPr="00C24A90" w:rsidRDefault="00373ADF" w:rsidP="00373ADF">
      <w:pPr>
        <w:pStyle w:val="aDefpara"/>
      </w:pPr>
      <w:r w:rsidRPr="00C24A90">
        <w:tab/>
        <w:t>(b)</w:t>
      </w:r>
      <w:r w:rsidRPr="00C24A90">
        <w:tab/>
        <w:t>does not include a condition that is a mental illness.</w:t>
      </w:r>
    </w:p>
    <w:p w:rsidR="00373ADF" w:rsidRPr="00C24A90" w:rsidRDefault="00373ADF" w:rsidP="00373ADF">
      <w:pPr>
        <w:pStyle w:val="AH5Sec"/>
        <w:rPr>
          <w:rStyle w:val="charItals"/>
        </w:rPr>
      </w:pPr>
      <w:bookmarkStart w:id="20" w:name="_Toc20816914"/>
      <w:r w:rsidRPr="00513222">
        <w:rPr>
          <w:rStyle w:val="CharSectNo"/>
        </w:rPr>
        <w:lastRenderedPageBreak/>
        <w:t>10</w:t>
      </w:r>
      <w:r w:rsidRPr="00C24A90">
        <w:tab/>
        <w:t xml:space="preserve">Meaning of </w:t>
      </w:r>
      <w:r w:rsidRPr="00C24A90">
        <w:rPr>
          <w:rStyle w:val="charItals"/>
        </w:rPr>
        <w:t>mental illness</w:t>
      </w:r>
      <w:bookmarkEnd w:id="20"/>
    </w:p>
    <w:p w:rsidR="00373ADF" w:rsidRPr="00C24A90" w:rsidRDefault="00373ADF" w:rsidP="00373ADF">
      <w:pPr>
        <w:pStyle w:val="Amainreturn"/>
      </w:pPr>
      <w:r w:rsidRPr="00C24A90">
        <w:t>In this Act:</w:t>
      </w:r>
    </w:p>
    <w:p w:rsidR="00373ADF" w:rsidRPr="00C24A90" w:rsidRDefault="00373ADF" w:rsidP="00373ADF">
      <w:pPr>
        <w:pStyle w:val="aDef"/>
      </w:pPr>
      <w:r w:rsidRPr="00C24A90">
        <w:rPr>
          <w:rStyle w:val="charBoldItals"/>
        </w:rPr>
        <w:t>mental illness</w:t>
      </w:r>
      <w:r w:rsidRPr="00C24A90">
        <w:t xml:space="preserve"> means a condition that seriously impairs (either temporarily or permanently) the mental functioning of a person in 1 or more areas of thought, mood, volition, perception, orientation or memory, and is characterised by—</w:t>
      </w:r>
    </w:p>
    <w:p w:rsidR="00373ADF" w:rsidRPr="00C24A90" w:rsidRDefault="00373ADF" w:rsidP="00373ADF">
      <w:pPr>
        <w:pStyle w:val="aDefpara"/>
      </w:pPr>
      <w:r w:rsidRPr="00C24A90">
        <w:tab/>
        <w:t>(a)</w:t>
      </w:r>
      <w:r w:rsidRPr="00C24A90">
        <w:tab/>
        <w:t>the presence of at least 1 of the following symptoms:</w:t>
      </w:r>
    </w:p>
    <w:p w:rsidR="00373ADF" w:rsidRPr="00C24A90" w:rsidRDefault="00373ADF" w:rsidP="00373ADF">
      <w:pPr>
        <w:pStyle w:val="aDefsubpara"/>
      </w:pPr>
      <w:r w:rsidRPr="00C24A90">
        <w:tab/>
        <w:t>(i)</w:t>
      </w:r>
      <w:r w:rsidRPr="00C24A90">
        <w:tab/>
        <w:t>delusions;</w:t>
      </w:r>
    </w:p>
    <w:p w:rsidR="00373ADF" w:rsidRPr="00C24A90" w:rsidRDefault="00373ADF" w:rsidP="00373ADF">
      <w:pPr>
        <w:pStyle w:val="aDefsubpara"/>
      </w:pPr>
      <w:r w:rsidRPr="00C24A90">
        <w:tab/>
        <w:t>(ii)</w:t>
      </w:r>
      <w:r w:rsidRPr="00C24A90">
        <w:tab/>
        <w:t>hallucinations;</w:t>
      </w:r>
    </w:p>
    <w:p w:rsidR="00373ADF" w:rsidRPr="00C24A90" w:rsidRDefault="00373ADF" w:rsidP="00373ADF">
      <w:pPr>
        <w:pStyle w:val="aDefsubpara"/>
      </w:pPr>
      <w:r w:rsidRPr="00C24A90">
        <w:tab/>
        <w:t>(iii)</w:t>
      </w:r>
      <w:r w:rsidRPr="00C24A90">
        <w:tab/>
        <w:t>serious disorders of streams of thought;</w:t>
      </w:r>
    </w:p>
    <w:p w:rsidR="00373ADF" w:rsidRPr="00C24A90" w:rsidRDefault="00373ADF" w:rsidP="00373ADF">
      <w:pPr>
        <w:pStyle w:val="aDefsubpara"/>
      </w:pPr>
      <w:r w:rsidRPr="00C24A90">
        <w:tab/>
        <w:t>(iv)</w:t>
      </w:r>
      <w:r w:rsidRPr="00C24A90">
        <w:tab/>
        <w:t>serious disorders of thought form;</w:t>
      </w:r>
    </w:p>
    <w:p w:rsidR="00373ADF" w:rsidRPr="00C24A90" w:rsidRDefault="00373ADF" w:rsidP="00373ADF">
      <w:pPr>
        <w:pStyle w:val="aDefsubpara"/>
      </w:pPr>
      <w:r w:rsidRPr="00C24A90">
        <w:tab/>
        <w:t>(v)</w:t>
      </w:r>
      <w:r w:rsidRPr="00C24A90">
        <w:tab/>
        <w:t>serious disturbance of mood; or</w:t>
      </w:r>
    </w:p>
    <w:p w:rsidR="00373ADF" w:rsidRPr="00C24A90" w:rsidRDefault="00373ADF" w:rsidP="00373ADF">
      <w:pPr>
        <w:pStyle w:val="aDefpara"/>
      </w:pPr>
      <w:r w:rsidRPr="00C24A90">
        <w:tab/>
        <w:t>(b)</w:t>
      </w:r>
      <w:r w:rsidRPr="00C24A90">
        <w:tab/>
        <w:t>sustained or repeated irrational behaviour that may be taken to indicate the presence of at least 1 of the symptoms mentioned in paragraph (a).</w:t>
      </w:r>
    </w:p>
    <w:p w:rsidR="00373ADF" w:rsidRPr="00C24A90" w:rsidRDefault="00373ADF" w:rsidP="00373ADF">
      <w:pPr>
        <w:pStyle w:val="AH5Sec"/>
      </w:pPr>
      <w:bookmarkStart w:id="21" w:name="_Toc20816915"/>
      <w:r w:rsidRPr="00513222">
        <w:rPr>
          <w:rStyle w:val="CharSectNo"/>
        </w:rPr>
        <w:t>11</w:t>
      </w:r>
      <w:r w:rsidRPr="00C24A90">
        <w:tab/>
        <w:t>People not to be regarded as having mental disorder or mental illness</w:t>
      </w:r>
      <w:bookmarkEnd w:id="21"/>
    </w:p>
    <w:p w:rsidR="00373ADF" w:rsidRPr="00C24A90" w:rsidRDefault="00373ADF" w:rsidP="00373ADF">
      <w:pPr>
        <w:pStyle w:val="Amainreturn"/>
        <w:keepNext/>
      </w:pPr>
      <w:r w:rsidRPr="00C24A90">
        <w:t>For this Act, a person is not to be regarded as having a mental disorder or mental illness only because of any of the following:</w:t>
      </w:r>
    </w:p>
    <w:p w:rsidR="00373ADF" w:rsidRPr="00C24A90" w:rsidRDefault="00373ADF" w:rsidP="00373ADF">
      <w:pPr>
        <w:pStyle w:val="Apara"/>
      </w:pPr>
      <w:r w:rsidRPr="00C24A90">
        <w:tab/>
        <w:t>(a)</w:t>
      </w:r>
      <w:r w:rsidRPr="00C24A90">
        <w:tab/>
        <w:t>the person expresses or refuses or fails to express, or has expressed or has refused or failed to express, a particular political opinion or belief;</w:t>
      </w:r>
    </w:p>
    <w:p w:rsidR="00373ADF" w:rsidRPr="00C24A90" w:rsidRDefault="00373ADF" w:rsidP="00373ADF">
      <w:pPr>
        <w:pStyle w:val="Apara"/>
      </w:pPr>
      <w:r w:rsidRPr="00C24A90">
        <w:tab/>
        <w:t>(b)</w:t>
      </w:r>
      <w:r w:rsidRPr="00C24A90">
        <w:tab/>
        <w:t>the person expresses or refuses or fails to express, or has expressed or has refused or failed to express, a particular religious opinion or belief;</w:t>
      </w:r>
    </w:p>
    <w:p w:rsidR="00373ADF" w:rsidRPr="00C24A90" w:rsidRDefault="00373ADF" w:rsidP="00373ADF">
      <w:pPr>
        <w:pStyle w:val="Apara"/>
      </w:pPr>
      <w:r w:rsidRPr="00C24A90">
        <w:tab/>
        <w:t>(c)</w:t>
      </w:r>
      <w:r w:rsidRPr="00C24A90">
        <w:tab/>
        <w:t>the person expresses or refuses or fails to express, or has expressed or has refused or failed to express, a particular philosophy;</w:t>
      </w:r>
    </w:p>
    <w:p w:rsidR="00373ADF" w:rsidRPr="00C24A90" w:rsidRDefault="00373ADF" w:rsidP="00373ADF">
      <w:pPr>
        <w:pStyle w:val="Apara"/>
      </w:pPr>
      <w:r w:rsidRPr="00C24A90">
        <w:lastRenderedPageBreak/>
        <w:tab/>
        <w:t>(d)</w:t>
      </w:r>
      <w:r w:rsidRPr="00C24A90">
        <w:tab/>
        <w:t>the person expresses or refuses or fails to express, or has expressed or has refused or failed to express, a particular sexual preference or sexual orientation;</w:t>
      </w:r>
    </w:p>
    <w:p w:rsidR="00373ADF" w:rsidRPr="00C24A90" w:rsidRDefault="00373ADF" w:rsidP="00373ADF">
      <w:pPr>
        <w:pStyle w:val="Apara"/>
      </w:pPr>
      <w:r w:rsidRPr="00C24A90">
        <w:tab/>
        <w:t>(e)</w:t>
      </w:r>
      <w:r w:rsidRPr="00C24A90">
        <w:tab/>
        <w:t>the person engages in or refuses or fails to engage in, or has engaged in or has refused or failed to engage in, a particular political activity;</w:t>
      </w:r>
    </w:p>
    <w:p w:rsidR="00373ADF" w:rsidRPr="00C24A90" w:rsidRDefault="00373ADF" w:rsidP="00373ADF">
      <w:pPr>
        <w:pStyle w:val="Apara"/>
      </w:pPr>
      <w:r w:rsidRPr="00C24A90">
        <w:tab/>
        <w:t>(f)</w:t>
      </w:r>
      <w:r w:rsidRPr="00C24A90">
        <w:tab/>
        <w:t>the person engages in or refuses or fails to engage in, or has engaged in or has refused or failed to engage in, a particular religious activity;</w:t>
      </w:r>
    </w:p>
    <w:p w:rsidR="00373ADF" w:rsidRPr="00C24A90" w:rsidRDefault="00373ADF" w:rsidP="00373ADF">
      <w:pPr>
        <w:pStyle w:val="Apara"/>
      </w:pPr>
      <w:r w:rsidRPr="00C24A90">
        <w:tab/>
        <w:t>(g)</w:t>
      </w:r>
      <w:r w:rsidRPr="00C24A90">
        <w:tab/>
        <w:t>the person engages in or has engaged in sexual promiscuity;</w:t>
      </w:r>
    </w:p>
    <w:p w:rsidR="00373ADF" w:rsidRPr="00C24A90" w:rsidRDefault="00373ADF" w:rsidP="00373ADF">
      <w:pPr>
        <w:pStyle w:val="Apara"/>
      </w:pPr>
      <w:r w:rsidRPr="00C24A90">
        <w:tab/>
        <w:t>(h)</w:t>
      </w:r>
      <w:r w:rsidRPr="00C24A90">
        <w:tab/>
        <w:t>the person engages in or has engaged in immoral conduct;</w:t>
      </w:r>
    </w:p>
    <w:p w:rsidR="00373ADF" w:rsidRPr="00C24A90" w:rsidRDefault="00373ADF" w:rsidP="00373ADF">
      <w:pPr>
        <w:pStyle w:val="Apara"/>
      </w:pPr>
      <w:r w:rsidRPr="00C24A90">
        <w:tab/>
        <w:t>(i)</w:t>
      </w:r>
      <w:r w:rsidRPr="00C24A90">
        <w:tab/>
        <w:t>the person engages in or has engaged in illegal conduct;</w:t>
      </w:r>
    </w:p>
    <w:p w:rsidR="00373ADF" w:rsidRPr="00C24A90" w:rsidRDefault="00373ADF" w:rsidP="00373ADF">
      <w:pPr>
        <w:pStyle w:val="Apara"/>
      </w:pPr>
      <w:r w:rsidRPr="00C24A90">
        <w:tab/>
        <w:t>(j)</w:t>
      </w:r>
      <w:r w:rsidRPr="00C24A90">
        <w:tab/>
        <w:t>the person takes or has taken alcohol or any other drug;</w:t>
      </w:r>
    </w:p>
    <w:p w:rsidR="00373ADF" w:rsidRPr="00C24A90" w:rsidRDefault="00373ADF" w:rsidP="00373ADF">
      <w:pPr>
        <w:pStyle w:val="Apara"/>
      </w:pPr>
      <w:r w:rsidRPr="00C24A90">
        <w:tab/>
        <w:t>(k)</w:t>
      </w:r>
      <w:r w:rsidRPr="00C24A90">
        <w:tab/>
        <w:t>the person engages in or has engaged in antisocial behaviour.</w:t>
      </w:r>
    </w:p>
    <w:p w:rsidR="00373ADF" w:rsidRPr="00C24A90" w:rsidRDefault="00373ADF" w:rsidP="00373ADF">
      <w:pPr>
        <w:pStyle w:val="AH5Sec"/>
        <w:rPr>
          <w:rStyle w:val="charItals"/>
        </w:rPr>
      </w:pPr>
      <w:bookmarkStart w:id="22" w:name="_Toc20816916"/>
      <w:r w:rsidRPr="00513222">
        <w:rPr>
          <w:rStyle w:val="CharSectNo"/>
        </w:rPr>
        <w:t>12</w:t>
      </w:r>
      <w:r w:rsidRPr="00C24A90">
        <w:tab/>
        <w:t xml:space="preserve">Meaning of </w:t>
      </w:r>
      <w:r w:rsidRPr="00C24A90">
        <w:rPr>
          <w:rStyle w:val="charItals"/>
        </w:rPr>
        <w:t>carer</w:t>
      </w:r>
      <w:bookmarkEnd w:id="22"/>
    </w:p>
    <w:p w:rsidR="00373ADF" w:rsidRPr="00C24A90" w:rsidRDefault="00373ADF" w:rsidP="00373ADF">
      <w:pPr>
        <w:pStyle w:val="Amain"/>
      </w:pPr>
      <w:r w:rsidRPr="00C24A90">
        <w:tab/>
        <w:t>(1)</w:t>
      </w:r>
      <w:r w:rsidRPr="00C24A90">
        <w:tab/>
        <w:t xml:space="preserve">For this Act, a person is a </w:t>
      </w:r>
      <w:r w:rsidRPr="00C24A90">
        <w:rPr>
          <w:rStyle w:val="charBoldItals"/>
        </w:rPr>
        <w:t xml:space="preserve">carer </w:t>
      </w:r>
      <w:r w:rsidRPr="00C24A90">
        <w:t>if the person provides personal care, support or assistance to a person who has a mental disorder or mental illness.</w:t>
      </w:r>
    </w:p>
    <w:p w:rsidR="00373ADF" w:rsidRPr="00C24A90" w:rsidRDefault="00373ADF" w:rsidP="00373ADF">
      <w:pPr>
        <w:pStyle w:val="Amain"/>
      </w:pPr>
      <w:r w:rsidRPr="00C24A90">
        <w:tab/>
        <w:t>(2)</w:t>
      </w:r>
      <w:r w:rsidRPr="00C24A90">
        <w:tab/>
        <w:t xml:space="preserve">However, a person is not a </w:t>
      </w:r>
      <w:r w:rsidRPr="00C24A90">
        <w:rPr>
          <w:rStyle w:val="charBoldItals"/>
        </w:rPr>
        <w:t>carer</w:t>
      </w:r>
      <w:r w:rsidRPr="00C24A90">
        <w:t xml:space="preserve"> for another person—</w:t>
      </w:r>
    </w:p>
    <w:p w:rsidR="00373ADF" w:rsidRPr="00C24A90" w:rsidRDefault="00373ADF" w:rsidP="00373ADF">
      <w:pPr>
        <w:pStyle w:val="Apara"/>
      </w:pPr>
      <w:r w:rsidRPr="00C24A90">
        <w:tab/>
        <w:t>(a)</w:t>
      </w:r>
      <w:r w:rsidRPr="00C24A90">
        <w:tab/>
        <w:t>in relation to care, support or assistance that is provided—</w:t>
      </w:r>
    </w:p>
    <w:p w:rsidR="00373ADF" w:rsidRPr="00C24A90" w:rsidRDefault="00373ADF" w:rsidP="00373ADF">
      <w:pPr>
        <w:pStyle w:val="Asubpara"/>
      </w:pPr>
      <w:r w:rsidRPr="00C24A90">
        <w:tab/>
        <w:t>(i)</w:t>
      </w:r>
      <w:r w:rsidRPr="00C24A90">
        <w:tab/>
        <w:t>under a commercial arrangement, or an arrangement that is substantially commercial; or</w:t>
      </w:r>
    </w:p>
    <w:p w:rsidR="00373ADF" w:rsidRPr="00C24A90" w:rsidRDefault="00373ADF" w:rsidP="00373ADF">
      <w:pPr>
        <w:pStyle w:val="Asubpara"/>
      </w:pPr>
      <w:r w:rsidRPr="00C24A90">
        <w:tab/>
        <w:t>(ii)</w:t>
      </w:r>
      <w:r w:rsidRPr="00C24A90">
        <w:tab/>
        <w:t>in the course of doing voluntary work for a charitable, welfare or community organisation; or</w:t>
      </w:r>
    </w:p>
    <w:p w:rsidR="00373ADF" w:rsidRPr="00C24A90" w:rsidRDefault="00373ADF" w:rsidP="00373ADF">
      <w:pPr>
        <w:pStyle w:val="Asubpara"/>
      </w:pPr>
      <w:r w:rsidRPr="00C24A90">
        <w:tab/>
        <w:t>(iii)</w:t>
      </w:r>
      <w:r w:rsidRPr="00C24A90">
        <w:tab/>
        <w:t>as part of a course of education or training; or</w:t>
      </w:r>
    </w:p>
    <w:p w:rsidR="00373ADF" w:rsidRPr="00C24A90" w:rsidRDefault="00373ADF" w:rsidP="00E93F6F">
      <w:pPr>
        <w:pStyle w:val="Apara"/>
        <w:keepNext/>
      </w:pPr>
      <w:r w:rsidRPr="00C24A90">
        <w:lastRenderedPageBreak/>
        <w:tab/>
        <w:t>(b)</w:t>
      </w:r>
      <w:r w:rsidRPr="00C24A90">
        <w:tab/>
        <w:t>just because the person is the domestic partner, parent, child or other relative, or guardian of the other person; or</w:t>
      </w:r>
    </w:p>
    <w:p w:rsidR="00373ADF" w:rsidRPr="00C24A90" w:rsidRDefault="00373ADF" w:rsidP="00373ADF">
      <w:pPr>
        <w:pStyle w:val="Apara"/>
      </w:pPr>
      <w:r w:rsidRPr="00C24A90">
        <w:tab/>
        <w:t>(c)</w:t>
      </w:r>
      <w:r w:rsidRPr="00C24A90">
        <w:tab/>
        <w:t>just because the person lives with the other person.</w:t>
      </w:r>
    </w:p>
    <w:p w:rsidR="00373ADF" w:rsidRPr="00C24A90" w:rsidRDefault="00373ADF" w:rsidP="00373ADF">
      <w:pPr>
        <w:pStyle w:val="AH5Sec"/>
      </w:pPr>
      <w:bookmarkStart w:id="23" w:name="_Toc20816917"/>
      <w:r w:rsidRPr="00513222">
        <w:rPr>
          <w:rStyle w:val="CharSectNo"/>
        </w:rPr>
        <w:t>13</w:t>
      </w:r>
      <w:r w:rsidRPr="00C24A90">
        <w:tab/>
        <w:t>Proceedings relating to children</w:t>
      </w:r>
      <w:bookmarkEnd w:id="23"/>
    </w:p>
    <w:p w:rsidR="00373ADF" w:rsidRPr="00C24A90" w:rsidRDefault="00373ADF" w:rsidP="00373ADF">
      <w:pPr>
        <w:pStyle w:val="Amainreturn"/>
      </w:pPr>
      <w:r w:rsidRPr="00C24A90">
        <w:t>A person who is the subject of a proceeding is a child for the proceeding if the person was a child when the proceeding began.</w:t>
      </w:r>
    </w:p>
    <w:p w:rsidR="004F36E7" w:rsidRPr="00C24A90" w:rsidRDefault="004F36E7" w:rsidP="004F36E7">
      <w:pPr>
        <w:pStyle w:val="PageBreak"/>
      </w:pPr>
      <w:r w:rsidRPr="00C24A90">
        <w:br w:type="page"/>
      </w:r>
    </w:p>
    <w:p w:rsidR="00F46894" w:rsidRPr="00513222" w:rsidRDefault="00F46894" w:rsidP="00F46894">
      <w:pPr>
        <w:pStyle w:val="AH1Chapter"/>
      </w:pPr>
      <w:bookmarkStart w:id="24" w:name="_Toc20816918"/>
      <w:r w:rsidRPr="00513222">
        <w:rPr>
          <w:rStyle w:val="CharChapNo"/>
        </w:rPr>
        <w:lastRenderedPageBreak/>
        <w:t>Chapter 3</w:t>
      </w:r>
      <w:r w:rsidRPr="00C24A90">
        <w:tab/>
      </w:r>
      <w:r w:rsidRPr="00513222">
        <w:rPr>
          <w:rStyle w:val="CharChapText"/>
        </w:rPr>
        <w:t>Rights of people with mental disorder or mental illness</w:t>
      </w:r>
      <w:bookmarkEnd w:id="24"/>
    </w:p>
    <w:p w:rsidR="00F46894" w:rsidRPr="00513222" w:rsidRDefault="00F46894" w:rsidP="00F46894">
      <w:pPr>
        <w:pStyle w:val="AH2Part"/>
      </w:pPr>
      <w:bookmarkStart w:id="25" w:name="_Toc20816919"/>
      <w:r w:rsidRPr="00513222">
        <w:rPr>
          <w:rStyle w:val="CharPartNo"/>
        </w:rPr>
        <w:t>Part 3.1</w:t>
      </w:r>
      <w:r w:rsidRPr="00C24A90">
        <w:tab/>
      </w:r>
      <w:r w:rsidRPr="00513222">
        <w:rPr>
          <w:rStyle w:val="CharPartText"/>
        </w:rPr>
        <w:t>Rights in relation to information and communication</w:t>
      </w:r>
      <w:bookmarkEnd w:id="25"/>
    </w:p>
    <w:p w:rsidR="001402F0" w:rsidRPr="00C24A90" w:rsidRDefault="001402F0" w:rsidP="001402F0">
      <w:pPr>
        <w:pStyle w:val="AH5Sec"/>
      </w:pPr>
      <w:bookmarkStart w:id="26" w:name="_Toc20816920"/>
      <w:r w:rsidRPr="00513222">
        <w:rPr>
          <w:rStyle w:val="CharSectNo"/>
        </w:rPr>
        <w:t>14</w:t>
      </w:r>
      <w:r w:rsidRPr="00C24A90">
        <w:tab/>
        <w:t xml:space="preserve">Meaning of </w:t>
      </w:r>
      <w:r w:rsidRPr="00C24A90">
        <w:rPr>
          <w:rStyle w:val="charItals"/>
        </w:rPr>
        <w:t>responsible person</w:t>
      </w:r>
      <w:r w:rsidRPr="00C24A90">
        <w:t>—pt 3.1</w:t>
      </w:r>
      <w:bookmarkEnd w:id="26"/>
    </w:p>
    <w:p w:rsidR="001402F0" w:rsidRPr="00C24A90" w:rsidRDefault="001402F0" w:rsidP="001402F0">
      <w:pPr>
        <w:pStyle w:val="Amainreturn"/>
        <w:keepNext/>
        <w:rPr>
          <w:lang w:eastAsia="en-AU"/>
        </w:rPr>
      </w:pPr>
      <w:r w:rsidRPr="00C24A90">
        <w:rPr>
          <w:lang w:eastAsia="en-AU"/>
        </w:rPr>
        <w:t>In this part:</w:t>
      </w:r>
    </w:p>
    <w:p w:rsidR="001402F0" w:rsidRPr="00C24A90" w:rsidRDefault="001402F0" w:rsidP="001402F0">
      <w:pPr>
        <w:pStyle w:val="aDef"/>
        <w:keepNext/>
        <w:rPr>
          <w:lang w:eastAsia="en-AU"/>
        </w:rPr>
      </w:pPr>
      <w:r w:rsidRPr="00C24A90">
        <w:rPr>
          <w:rStyle w:val="charBoldItals"/>
        </w:rPr>
        <w:t>responsible person</w:t>
      </w:r>
      <w:r w:rsidRPr="00C24A90">
        <w:rPr>
          <w:lang w:eastAsia="en-AU"/>
        </w:rPr>
        <w:t xml:space="preserve"> means—</w:t>
      </w:r>
    </w:p>
    <w:p w:rsidR="001402F0" w:rsidRPr="00C24A90" w:rsidRDefault="001402F0" w:rsidP="001402F0">
      <w:pPr>
        <w:pStyle w:val="aDefpara"/>
        <w:rPr>
          <w:lang w:eastAsia="en-AU"/>
        </w:rPr>
      </w:pPr>
      <w:r w:rsidRPr="00C24A90">
        <w:rPr>
          <w:lang w:eastAsia="en-AU"/>
        </w:rPr>
        <w:tab/>
        <w:t>(a)</w:t>
      </w:r>
      <w:r w:rsidRPr="00C24A90">
        <w:rPr>
          <w:lang w:eastAsia="en-AU"/>
        </w:rPr>
        <w:tab/>
        <w:t xml:space="preserve">for a mental health facility that is not conducted by </w:t>
      </w:r>
      <w:r w:rsidRPr="00C24A90">
        <w:rPr>
          <w:szCs w:val="24"/>
          <w:lang w:eastAsia="en-AU"/>
        </w:rPr>
        <w:t>the Territory—the owner of the facility; or</w:t>
      </w:r>
    </w:p>
    <w:p w:rsidR="001402F0" w:rsidRPr="00C24A90" w:rsidRDefault="001402F0" w:rsidP="001402F0">
      <w:pPr>
        <w:pStyle w:val="aDefpara"/>
      </w:pPr>
      <w:r w:rsidRPr="00C24A90">
        <w:rPr>
          <w:lang w:eastAsia="en-AU"/>
        </w:rPr>
        <w:tab/>
        <w:t>(b)</w:t>
      </w:r>
      <w:r w:rsidRPr="00C24A90">
        <w:rPr>
          <w:lang w:eastAsia="en-AU"/>
        </w:rPr>
        <w:tab/>
        <w:t xml:space="preserve">for a psychiatric facility conducted by the </w:t>
      </w:r>
      <w:r w:rsidRPr="00C24A90">
        <w:rPr>
          <w:szCs w:val="24"/>
          <w:lang w:eastAsia="en-AU"/>
        </w:rPr>
        <w:t>Territory—the chief psychiatrist; or</w:t>
      </w:r>
    </w:p>
    <w:p w:rsidR="001402F0" w:rsidRPr="00C24A90" w:rsidRDefault="001402F0" w:rsidP="001402F0">
      <w:pPr>
        <w:pStyle w:val="aDefpara"/>
      </w:pPr>
      <w:r w:rsidRPr="00C24A90">
        <w:tab/>
        <w:t>(c)</w:t>
      </w:r>
      <w:r w:rsidRPr="00C24A90">
        <w:tab/>
      </w:r>
      <w:r w:rsidRPr="00C24A90">
        <w:rPr>
          <w:lang w:eastAsia="en-AU"/>
        </w:rPr>
        <w:t>for</w:t>
      </w:r>
      <w:r w:rsidRPr="00C24A90">
        <w:t xml:space="preserve"> any other mental health facility or community care facility conducted by the Territory—the director-general of the administrative unit responsible for the conduct of the facility.</w:t>
      </w:r>
    </w:p>
    <w:p w:rsidR="001402F0" w:rsidRPr="00C24A90" w:rsidRDefault="001402F0" w:rsidP="001402F0">
      <w:pPr>
        <w:pStyle w:val="AH5Sec"/>
        <w:rPr>
          <w:lang w:eastAsia="en-AU"/>
        </w:rPr>
      </w:pPr>
      <w:bookmarkStart w:id="27" w:name="_Toc20816921"/>
      <w:r w:rsidRPr="00513222">
        <w:rPr>
          <w:rStyle w:val="CharSectNo"/>
        </w:rPr>
        <w:t>15</w:t>
      </w:r>
      <w:r w:rsidRPr="00C24A90">
        <w:rPr>
          <w:lang w:eastAsia="en-AU"/>
        </w:rPr>
        <w:tab/>
        <w:t>Information to be given to people</w:t>
      </w:r>
      <w:bookmarkEnd w:id="27"/>
    </w:p>
    <w:p w:rsidR="001402F0" w:rsidRPr="00C24A90" w:rsidRDefault="001402F0" w:rsidP="001402F0">
      <w:pPr>
        <w:pStyle w:val="Amain"/>
        <w:rPr>
          <w:lang w:eastAsia="en-AU"/>
        </w:rPr>
      </w:pPr>
      <w:r w:rsidRPr="00C24A90">
        <w:rPr>
          <w:lang w:eastAsia="en-AU"/>
        </w:rPr>
        <w:tab/>
        <w:t>(1)</w:t>
      </w:r>
      <w:r w:rsidRPr="00C24A90">
        <w:rPr>
          <w:lang w:eastAsia="en-AU"/>
        </w:rPr>
        <w:tab/>
        <w:t xml:space="preserve">The responsible person for a mental health facility or community care facility must ensure that, </w:t>
      </w:r>
      <w:r w:rsidRPr="00C24A90">
        <w:t>as soon as practicable after</w:t>
      </w:r>
      <w:r w:rsidRPr="00C24A90">
        <w:rPr>
          <w:lang w:eastAsia="en-AU"/>
        </w:rPr>
        <w:t xml:space="preserve"> it is decided to give</w:t>
      </w:r>
      <w:r w:rsidRPr="00C24A90">
        <w:rPr>
          <w:szCs w:val="24"/>
          <w:lang w:eastAsia="en-AU"/>
        </w:rPr>
        <w:t xml:space="preserve"> treatment, care or support to a person at the facility, the person—</w:t>
      </w:r>
    </w:p>
    <w:p w:rsidR="001402F0" w:rsidRPr="00C24A90" w:rsidRDefault="001402F0" w:rsidP="001402F0">
      <w:pPr>
        <w:pStyle w:val="Apara"/>
      </w:pPr>
      <w:r w:rsidRPr="00C24A90">
        <w:rPr>
          <w:lang w:eastAsia="en-AU"/>
        </w:rPr>
        <w:tab/>
        <w:t>(a)</w:t>
      </w:r>
      <w:r w:rsidRPr="00C24A90">
        <w:rPr>
          <w:lang w:eastAsia="en-AU"/>
        </w:rPr>
        <w:tab/>
        <w:t>is orally advised of their rights under this Act; and</w:t>
      </w:r>
    </w:p>
    <w:p w:rsidR="001402F0" w:rsidRPr="00C24A90" w:rsidRDefault="001402F0" w:rsidP="001402F0">
      <w:pPr>
        <w:pStyle w:val="Apara"/>
      </w:pPr>
      <w:r w:rsidRPr="00C24A90">
        <w:tab/>
        <w:t>(b)</w:t>
      </w:r>
      <w:r w:rsidRPr="00C24A90">
        <w:tab/>
        <w:t>is given a written information statement including—</w:t>
      </w:r>
    </w:p>
    <w:p w:rsidR="001402F0" w:rsidRPr="00C24A90" w:rsidRDefault="001402F0" w:rsidP="001402F0">
      <w:pPr>
        <w:pStyle w:val="Asubpara"/>
      </w:pPr>
      <w:r w:rsidRPr="00C24A90">
        <w:tab/>
        <w:t>(i)</w:t>
      </w:r>
      <w:r w:rsidRPr="00C24A90">
        <w:tab/>
        <w:t>a statement of the right to obtain a second opinion from an appropriate mental health professional; and</w:t>
      </w:r>
    </w:p>
    <w:p w:rsidR="001402F0" w:rsidRPr="00C24A90" w:rsidRDefault="001402F0" w:rsidP="001402F0">
      <w:pPr>
        <w:pStyle w:val="Asubpara"/>
      </w:pPr>
      <w:r w:rsidRPr="00C24A90">
        <w:tab/>
        <w:t>(ii)</w:t>
      </w:r>
      <w:r w:rsidRPr="00C24A90">
        <w:tab/>
        <w:t>a statement of the right to obtain legal advice; and</w:t>
      </w:r>
    </w:p>
    <w:p w:rsidR="001402F0" w:rsidRPr="00C24A90" w:rsidRDefault="001402F0" w:rsidP="002445BF">
      <w:pPr>
        <w:pStyle w:val="Asubpara"/>
        <w:keepNext/>
      </w:pPr>
      <w:r w:rsidRPr="00C24A90">
        <w:lastRenderedPageBreak/>
        <w:tab/>
        <w:t>(iii)</w:t>
      </w:r>
      <w:r w:rsidRPr="00C24A90">
        <w:tab/>
        <w:t>a statement that, if the person has decision-making capacity, the person has the right to—</w:t>
      </w:r>
    </w:p>
    <w:p w:rsidR="001402F0" w:rsidRPr="00C24A90" w:rsidRDefault="001402F0" w:rsidP="001402F0">
      <w:pPr>
        <w:pStyle w:val="Asubsubpara"/>
      </w:pPr>
      <w:r w:rsidRPr="00C24A90">
        <w:tab/>
        <w:t>(A)</w:t>
      </w:r>
      <w:r w:rsidRPr="00C24A90">
        <w:tab/>
        <w:t>nominate someone else to be the person’s nominated person; and</w:t>
      </w:r>
    </w:p>
    <w:p w:rsidR="001402F0" w:rsidRPr="00C24A90" w:rsidRDefault="001402F0" w:rsidP="001402F0">
      <w:pPr>
        <w:pStyle w:val="Asubsubpara"/>
      </w:pPr>
      <w:r w:rsidRPr="00C24A90">
        <w:tab/>
        <w:t>(B)</w:t>
      </w:r>
      <w:r w:rsidRPr="00C24A90">
        <w:tab/>
        <w:t>enter into an advance agreement; and</w:t>
      </w:r>
    </w:p>
    <w:p w:rsidR="001402F0" w:rsidRPr="00C24A90" w:rsidRDefault="001402F0" w:rsidP="001402F0">
      <w:pPr>
        <w:pStyle w:val="Asubsubpara"/>
      </w:pPr>
      <w:r w:rsidRPr="00C24A90">
        <w:tab/>
        <w:t>(C)</w:t>
      </w:r>
      <w:r w:rsidRPr="00C24A90">
        <w:tab/>
        <w:t>make an advance consent direction; and</w:t>
      </w:r>
    </w:p>
    <w:p w:rsidR="001402F0" w:rsidRPr="00C24A90" w:rsidRDefault="001402F0" w:rsidP="001402F0">
      <w:pPr>
        <w:pStyle w:val="Asubpara"/>
      </w:pPr>
      <w:r w:rsidRPr="00C24A90">
        <w:tab/>
        <w:t>(iv)</w:t>
      </w:r>
      <w:r w:rsidRPr="00C24A90">
        <w:tab/>
        <w:t>information about the role of a nominated person under this Act; and</w:t>
      </w:r>
    </w:p>
    <w:p w:rsidR="001402F0" w:rsidRPr="00C24A90" w:rsidRDefault="001402F0" w:rsidP="001402F0">
      <w:pPr>
        <w:pStyle w:val="Asubpara"/>
      </w:pPr>
      <w:r w:rsidRPr="00C24A90">
        <w:tab/>
        <w:t>(v)</w:t>
      </w:r>
      <w:r w:rsidRPr="00C24A90">
        <w:tab/>
        <w:t>the location of the information required to be available at the facility under section 16; and</w:t>
      </w:r>
    </w:p>
    <w:p w:rsidR="001402F0" w:rsidRPr="00C24A90" w:rsidRDefault="001402F0" w:rsidP="001402F0">
      <w:pPr>
        <w:pStyle w:val="Asubpara"/>
      </w:pPr>
      <w:r w:rsidRPr="00C24A90">
        <w:tab/>
      </w:r>
      <w:r w:rsidR="00D42AAF" w:rsidRPr="00C24A90">
        <w:t>(vi</w:t>
      </w:r>
      <w:r w:rsidRPr="00C24A90">
        <w:t>)</w:t>
      </w:r>
      <w:r w:rsidRPr="00C24A90">
        <w:tab/>
        <w:t>anything else prescribed by regulation.</w:t>
      </w:r>
    </w:p>
    <w:p w:rsidR="001402F0" w:rsidRPr="00C24A90" w:rsidRDefault="001402F0" w:rsidP="001402F0">
      <w:pPr>
        <w:pStyle w:val="Amain"/>
      </w:pPr>
      <w:r w:rsidRPr="00C24A90">
        <w:tab/>
        <w:t>(2)</w:t>
      </w:r>
      <w:r w:rsidRPr="00C24A90">
        <w:tab/>
        <w:t>A mental health professional giving treatment, care or support in the community to a person with a mental disorder or mental illness must ensure that the advice and information mentioned in subsection (1) (a) and (b) is given to the person as soon as practicable after</w:t>
      </w:r>
      <w:r w:rsidRPr="00C24A90">
        <w:rPr>
          <w:lang w:eastAsia="en-AU"/>
        </w:rPr>
        <w:t xml:space="preserve"> it is decided to give the person</w:t>
      </w:r>
      <w:r w:rsidRPr="00C24A90">
        <w:rPr>
          <w:szCs w:val="24"/>
          <w:lang w:eastAsia="en-AU"/>
        </w:rPr>
        <w:t xml:space="preserve"> treatment, care or support in the community</w:t>
      </w:r>
      <w:r w:rsidRPr="00C24A90">
        <w:t>.</w:t>
      </w:r>
    </w:p>
    <w:p w:rsidR="001402F0" w:rsidRPr="00C24A90" w:rsidRDefault="001402F0" w:rsidP="001402F0">
      <w:pPr>
        <w:pStyle w:val="Amain"/>
      </w:pPr>
      <w:r w:rsidRPr="00C24A90">
        <w:tab/>
        <w:t>(3)</w:t>
      </w:r>
      <w:r w:rsidRPr="00C24A90">
        <w:tab/>
        <w:t>The responsible person or mental health professional must ensure that the advice and information—</w:t>
      </w:r>
    </w:p>
    <w:p w:rsidR="001402F0" w:rsidRPr="00C24A90" w:rsidRDefault="001402F0" w:rsidP="001402F0">
      <w:pPr>
        <w:pStyle w:val="Apara"/>
        <w:rPr>
          <w:lang w:eastAsia="en-AU"/>
        </w:rPr>
      </w:pPr>
      <w:r w:rsidRPr="00C24A90">
        <w:tab/>
        <w:t>(a)</w:t>
      </w:r>
      <w:r w:rsidRPr="00C24A90">
        <w:tab/>
        <w:t xml:space="preserve">is provided </w:t>
      </w:r>
      <w:r w:rsidRPr="00C24A90">
        <w:rPr>
          <w:lang w:eastAsia="en-AU"/>
        </w:rPr>
        <w:t>in a way that the person is most likely to understand; and</w:t>
      </w:r>
    </w:p>
    <w:p w:rsidR="001402F0" w:rsidRPr="00C24A90" w:rsidRDefault="001402F0" w:rsidP="001402F0">
      <w:pPr>
        <w:pStyle w:val="Apara"/>
      </w:pPr>
      <w:r w:rsidRPr="00C24A90">
        <w:rPr>
          <w:lang w:eastAsia="en-AU"/>
        </w:rPr>
        <w:tab/>
        <w:t>(b)</w:t>
      </w:r>
      <w:r w:rsidRPr="00C24A90">
        <w:rPr>
          <w:lang w:eastAsia="en-AU"/>
        </w:rPr>
        <w:tab/>
        <w:t xml:space="preserve">if the person appears to be </w:t>
      </w:r>
      <w:r w:rsidRPr="00C24A90">
        <w:rPr>
          <w:szCs w:val="24"/>
          <w:lang w:eastAsia="en-AU"/>
        </w:rPr>
        <w:t>unable to understand the advice or information, the public advocate is told of that fact</w:t>
      </w:r>
      <w:r w:rsidRPr="00C24A90">
        <w:rPr>
          <w:lang w:eastAsia="en-AU"/>
        </w:rPr>
        <w:t>.</w:t>
      </w:r>
    </w:p>
    <w:p w:rsidR="001402F0" w:rsidRPr="00C24A90" w:rsidRDefault="001402F0" w:rsidP="001402F0">
      <w:pPr>
        <w:pStyle w:val="Amain"/>
        <w:keepNext/>
        <w:rPr>
          <w:lang w:eastAsia="en-AU"/>
        </w:rPr>
      </w:pPr>
      <w:r w:rsidRPr="00C24A90">
        <w:rPr>
          <w:lang w:eastAsia="en-AU"/>
        </w:rPr>
        <w:tab/>
        <w:t>(4)</w:t>
      </w:r>
      <w:r w:rsidRPr="00C24A90">
        <w:rPr>
          <w:lang w:eastAsia="en-AU"/>
        </w:rPr>
        <w:tab/>
        <w:t xml:space="preserve">The responsible person </w:t>
      </w:r>
      <w:r w:rsidRPr="00C24A90">
        <w:t xml:space="preserve">or mental health professional </w:t>
      </w:r>
      <w:r w:rsidRPr="00C24A90">
        <w:rPr>
          <w:lang w:eastAsia="en-AU"/>
        </w:rPr>
        <w:t>must also take reasonable steps to give a copy of the information to—</w:t>
      </w:r>
    </w:p>
    <w:p w:rsidR="001402F0" w:rsidRPr="00C24A90" w:rsidRDefault="001402F0" w:rsidP="001402F0">
      <w:pPr>
        <w:pStyle w:val="Apara"/>
      </w:pPr>
      <w:r w:rsidRPr="00C24A90">
        <w:tab/>
        <w:t>(a)</w:t>
      </w:r>
      <w:r w:rsidRPr="00C24A90">
        <w:tab/>
        <w:t>if the person has a nominated person—the nominated person; and</w:t>
      </w:r>
    </w:p>
    <w:p w:rsidR="001402F0" w:rsidRPr="00C24A90" w:rsidRDefault="001402F0" w:rsidP="001402F0">
      <w:pPr>
        <w:pStyle w:val="Apara"/>
      </w:pPr>
      <w:r w:rsidRPr="00C24A90">
        <w:tab/>
        <w:t>(b)</w:t>
      </w:r>
      <w:r w:rsidRPr="00C24A90">
        <w:tab/>
        <w:t xml:space="preserve">if the person has a guardian under the </w:t>
      </w:r>
      <w:hyperlink r:id="rId33" w:tooltip="A1991-62" w:history="1">
        <w:r w:rsidRPr="00C24A90">
          <w:rPr>
            <w:rStyle w:val="charCitHyperlinkItal"/>
          </w:rPr>
          <w:t>Guardianship and Management of Property Act 1991</w:t>
        </w:r>
      </w:hyperlink>
      <w:r w:rsidRPr="00C24A90">
        <w:t>—the guardian; and</w:t>
      </w:r>
    </w:p>
    <w:p w:rsidR="001402F0" w:rsidRPr="00C24A90" w:rsidRDefault="001402F0" w:rsidP="001402F0">
      <w:pPr>
        <w:pStyle w:val="Apara"/>
      </w:pPr>
      <w:r w:rsidRPr="00C24A90">
        <w:lastRenderedPageBreak/>
        <w:tab/>
        <w:t>(c)</w:t>
      </w:r>
      <w:r w:rsidRPr="00C24A90">
        <w:tab/>
        <w:t xml:space="preserve">if the person has an attorney under the </w:t>
      </w:r>
      <w:hyperlink r:id="rId34" w:tooltip="A2006-50" w:history="1">
        <w:r w:rsidRPr="00C24A90">
          <w:rPr>
            <w:rStyle w:val="charCitHyperlinkItal"/>
          </w:rPr>
          <w:t>Powers of Attorney Act 2006</w:t>
        </w:r>
      </w:hyperlink>
      <w:r w:rsidRPr="00C24A90">
        <w:t>—the attorney; and</w:t>
      </w:r>
    </w:p>
    <w:p w:rsidR="001402F0" w:rsidRPr="00C24A90" w:rsidRDefault="001402F0" w:rsidP="001402F0">
      <w:pPr>
        <w:pStyle w:val="Apara"/>
      </w:pPr>
      <w:r w:rsidRPr="00C24A90">
        <w:tab/>
        <w:t>(d)</w:t>
      </w:r>
      <w:r w:rsidRPr="00C24A90">
        <w:tab/>
        <w:t>if a health attorney is involved in the treatment, care or support of the person—the health attorney; and</w:t>
      </w:r>
    </w:p>
    <w:p w:rsidR="001402F0" w:rsidRPr="00C24A90" w:rsidRDefault="001402F0" w:rsidP="001402F0">
      <w:pPr>
        <w:pStyle w:val="Apara"/>
      </w:pPr>
      <w:r w:rsidRPr="00C24A90">
        <w:tab/>
        <w:t>(e)</w:t>
      </w:r>
      <w:r w:rsidRPr="00C24A90">
        <w:tab/>
        <w:t xml:space="preserve">if the person is a child—each person with parental responsibility for the child under the </w:t>
      </w:r>
      <w:hyperlink r:id="rId35" w:tooltip="A2008-19" w:history="1">
        <w:r w:rsidRPr="00C24A90">
          <w:rPr>
            <w:rStyle w:val="charCitHyperlinkItal"/>
          </w:rPr>
          <w:t>Children and Young People Act 2008</w:t>
        </w:r>
      </w:hyperlink>
      <w:r w:rsidRPr="00C24A90">
        <w:t>, division 1.3.2 (Parental responsibility); and</w:t>
      </w:r>
    </w:p>
    <w:p w:rsidR="001402F0" w:rsidRPr="00C24A90" w:rsidRDefault="001402F0" w:rsidP="001402F0">
      <w:pPr>
        <w:pStyle w:val="Apara"/>
      </w:pPr>
      <w:r w:rsidRPr="00C24A90">
        <w:tab/>
        <w:t>(f)</w:t>
      </w:r>
      <w:r w:rsidRPr="00C24A90">
        <w:tab/>
        <w:t>if the person has a legal representative—the legal representative</w:t>
      </w:r>
      <w:r w:rsidR="00D42AAF" w:rsidRPr="00C24A90">
        <w:t>; and</w:t>
      </w:r>
    </w:p>
    <w:p w:rsidR="001402F0" w:rsidRPr="00C24A90" w:rsidRDefault="001402F0" w:rsidP="00762963">
      <w:pPr>
        <w:pStyle w:val="Apara"/>
      </w:pPr>
      <w:r w:rsidRPr="00C24A90">
        <w:tab/>
        <w:t>(g)</w:t>
      </w:r>
      <w:r w:rsidRPr="00C24A90">
        <w:tab/>
        <w:t>if the person has a carer—the carer.</w:t>
      </w:r>
    </w:p>
    <w:p w:rsidR="001402F0" w:rsidRPr="00C24A90" w:rsidRDefault="001402F0" w:rsidP="001402F0">
      <w:pPr>
        <w:pStyle w:val="AH5Sec"/>
      </w:pPr>
      <w:bookmarkStart w:id="28" w:name="_Toc20816922"/>
      <w:r w:rsidRPr="00513222">
        <w:rPr>
          <w:rStyle w:val="CharSectNo"/>
        </w:rPr>
        <w:t>16</w:t>
      </w:r>
      <w:r w:rsidRPr="00C24A90">
        <w:tab/>
        <w:t>Information to be available at facilities</w:t>
      </w:r>
      <w:bookmarkEnd w:id="28"/>
    </w:p>
    <w:p w:rsidR="001402F0" w:rsidRPr="00C24A90" w:rsidRDefault="001402F0" w:rsidP="001402F0">
      <w:pPr>
        <w:pStyle w:val="Amain"/>
      </w:pPr>
      <w:r w:rsidRPr="00C24A90">
        <w:tab/>
        <w:t>(1)</w:t>
      </w:r>
      <w:r w:rsidRPr="00C24A90">
        <w:tab/>
        <w:t xml:space="preserve">The responsible person </w:t>
      </w:r>
      <w:r w:rsidRPr="00C24A90">
        <w:rPr>
          <w:lang w:eastAsia="en-AU"/>
        </w:rPr>
        <w:t xml:space="preserve">for a mental health facility or community care facility </w:t>
      </w:r>
      <w:r w:rsidRPr="00C24A90">
        <w:rPr>
          <w:szCs w:val="24"/>
          <w:lang w:eastAsia="en-AU"/>
        </w:rPr>
        <w:t>must ensure that current copies of the following information are</w:t>
      </w:r>
      <w:r w:rsidRPr="00C24A90">
        <w:t xml:space="preserve"> available at the facility in a place readily accessible to people admitted to or receiving treatment, care or support at the facility:</w:t>
      </w:r>
    </w:p>
    <w:p w:rsidR="001402F0" w:rsidRPr="00C24A90" w:rsidRDefault="001402F0" w:rsidP="001402F0">
      <w:pPr>
        <w:pStyle w:val="Apara"/>
      </w:pPr>
      <w:r w:rsidRPr="00C24A90">
        <w:tab/>
        <w:t>(a)</w:t>
      </w:r>
      <w:r w:rsidRPr="00C24A90">
        <w:tab/>
        <w:t xml:space="preserve">this Act, the </w:t>
      </w:r>
      <w:hyperlink r:id="rId36" w:tooltip="A1991-62" w:history="1">
        <w:r w:rsidRPr="00C24A90">
          <w:rPr>
            <w:rStyle w:val="charCitHyperlinkItal"/>
          </w:rPr>
          <w:t>Guardianship and Management of Property Act 1991</w:t>
        </w:r>
      </w:hyperlink>
      <w:r w:rsidRPr="00C24A90">
        <w:t xml:space="preserve"> and any other relevant legislation;</w:t>
      </w:r>
    </w:p>
    <w:p w:rsidR="001402F0" w:rsidRPr="00C24A90" w:rsidRDefault="001402F0" w:rsidP="001402F0">
      <w:pPr>
        <w:pStyle w:val="Apara"/>
      </w:pPr>
      <w:r w:rsidRPr="00C24A90">
        <w:tab/>
        <w:t>(b)</w:t>
      </w:r>
      <w:r w:rsidRPr="00C24A90">
        <w:tab/>
        <w:t>any publications prepared by the administrative unit responsible for that legislation for the purpose of explaining the legislation;</w:t>
      </w:r>
    </w:p>
    <w:p w:rsidR="001402F0" w:rsidRPr="00C24A90" w:rsidRDefault="001402F0" w:rsidP="001402F0">
      <w:pPr>
        <w:pStyle w:val="Apara"/>
      </w:pPr>
      <w:r w:rsidRPr="00C24A90">
        <w:tab/>
        <w:t>(c)</w:t>
      </w:r>
      <w:r w:rsidRPr="00C24A90">
        <w:tab/>
        <w:t>information statements printed in different languages;</w:t>
      </w:r>
    </w:p>
    <w:p w:rsidR="001402F0" w:rsidRPr="00C24A90" w:rsidRDefault="001402F0" w:rsidP="001402F0">
      <w:pPr>
        <w:pStyle w:val="Apara"/>
        <w:rPr>
          <w:lang w:eastAsia="en-AU"/>
        </w:rPr>
      </w:pPr>
      <w:r w:rsidRPr="00C24A90">
        <w:tab/>
      </w:r>
      <w:r w:rsidRPr="00C24A90">
        <w:rPr>
          <w:lang w:eastAsia="en-AU"/>
        </w:rPr>
        <w:t>(d)</w:t>
      </w:r>
      <w:r w:rsidRPr="00C24A90">
        <w:rPr>
          <w:lang w:eastAsia="en-AU"/>
        </w:rPr>
        <w:tab/>
        <w:t>a list of the names, addresses, telephone numbers and relevant functions of the entities prescribed by regulation.</w:t>
      </w:r>
    </w:p>
    <w:p w:rsidR="001402F0" w:rsidRPr="00C24A90" w:rsidRDefault="001402F0" w:rsidP="001402F0">
      <w:pPr>
        <w:pStyle w:val="Amain"/>
      </w:pPr>
      <w:r w:rsidRPr="00C24A90">
        <w:tab/>
        <w:t>(2)</w:t>
      </w:r>
      <w:r w:rsidRPr="00C24A90">
        <w:tab/>
        <w:t>The responsible person must also ensure that a notice indicating where the information is available is displayed in a prominent position at the facility.</w:t>
      </w:r>
    </w:p>
    <w:p w:rsidR="001402F0" w:rsidRPr="00C24A90" w:rsidRDefault="001402F0" w:rsidP="001402F0">
      <w:pPr>
        <w:pStyle w:val="AH5Sec"/>
        <w:rPr>
          <w:lang w:eastAsia="en-AU"/>
        </w:rPr>
      </w:pPr>
      <w:bookmarkStart w:id="29" w:name="_Toc20816923"/>
      <w:r w:rsidRPr="00513222">
        <w:rPr>
          <w:rStyle w:val="CharSectNo"/>
        </w:rPr>
        <w:lastRenderedPageBreak/>
        <w:t>17</w:t>
      </w:r>
      <w:r w:rsidRPr="00C24A90">
        <w:rPr>
          <w:lang w:eastAsia="en-AU"/>
        </w:rPr>
        <w:tab/>
        <w:t>Communication</w:t>
      </w:r>
      <w:bookmarkEnd w:id="29"/>
    </w:p>
    <w:p w:rsidR="001402F0" w:rsidRPr="00C24A90" w:rsidRDefault="001402F0" w:rsidP="001402F0">
      <w:pPr>
        <w:pStyle w:val="Amain"/>
        <w:rPr>
          <w:lang w:eastAsia="en-AU"/>
        </w:rPr>
      </w:pPr>
      <w:r w:rsidRPr="00C24A90">
        <w:rPr>
          <w:lang w:eastAsia="en-AU"/>
        </w:rPr>
        <w:tab/>
        <w:t>(1)</w:t>
      </w:r>
      <w:r w:rsidRPr="00C24A90">
        <w:rPr>
          <w:lang w:eastAsia="en-AU"/>
        </w:rPr>
        <w:tab/>
        <w:t xml:space="preserve">The responsible person for a </w:t>
      </w:r>
      <w:r w:rsidRPr="00C24A90">
        <w:rPr>
          <w:szCs w:val="24"/>
          <w:lang w:eastAsia="en-AU"/>
        </w:rPr>
        <w:t xml:space="preserve">mental health facility or community care facility </w:t>
      </w:r>
      <w:r w:rsidRPr="00C24A90">
        <w:rPr>
          <w:lang w:eastAsia="en-AU"/>
        </w:rPr>
        <w:t xml:space="preserve">must ensure that a person admitted to or </w:t>
      </w:r>
      <w:r w:rsidRPr="00C24A90">
        <w:rPr>
          <w:szCs w:val="24"/>
          <w:lang w:eastAsia="en-AU"/>
        </w:rPr>
        <w:t>receiving treatment, care or support at the facility—</w:t>
      </w:r>
    </w:p>
    <w:p w:rsidR="001402F0" w:rsidRPr="00C24A90" w:rsidRDefault="001402F0" w:rsidP="001402F0">
      <w:pPr>
        <w:pStyle w:val="Apara"/>
        <w:rPr>
          <w:lang w:eastAsia="en-AU"/>
        </w:rPr>
      </w:pPr>
      <w:r w:rsidRPr="00C24A90">
        <w:rPr>
          <w:lang w:eastAsia="en-AU"/>
        </w:rPr>
        <w:tab/>
        <w:t>(a)</w:t>
      </w:r>
      <w:r w:rsidRPr="00C24A90">
        <w:rPr>
          <w:lang w:eastAsia="en-AU"/>
        </w:rPr>
        <w:tab/>
        <w:t xml:space="preserve">is given reasonable opportunities </w:t>
      </w:r>
      <w:r w:rsidRPr="00C24A90">
        <w:t xml:space="preserve">and facilities </w:t>
      </w:r>
      <w:r w:rsidRPr="00C24A90">
        <w:rPr>
          <w:lang w:eastAsia="en-AU"/>
        </w:rPr>
        <w:t>to communicate with people of the person’s choice by means other than written communication; and</w:t>
      </w:r>
    </w:p>
    <w:p w:rsidR="001402F0" w:rsidRPr="00C24A90" w:rsidRDefault="001402F0" w:rsidP="001402F0">
      <w:pPr>
        <w:pStyle w:val="Apara"/>
        <w:rPr>
          <w:lang w:eastAsia="en-AU"/>
        </w:rPr>
      </w:pPr>
      <w:r w:rsidRPr="00C24A90">
        <w:rPr>
          <w:lang w:eastAsia="en-AU"/>
        </w:rPr>
        <w:tab/>
        <w:t>(b)</w:t>
      </w:r>
      <w:r w:rsidRPr="00C24A90">
        <w:rPr>
          <w:lang w:eastAsia="en-AU"/>
        </w:rPr>
        <w:tab/>
        <w:t xml:space="preserve">is given, on request, reasonable opportunities </w:t>
      </w:r>
      <w:r w:rsidRPr="00C24A90">
        <w:t xml:space="preserve">and </w:t>
      </w:r>
      <w:r w:rsidRPr="00C24A90">
        <w:rPr>
          <w:lang w:eastAsia="en-AU"/>
        </w:rPr>
        <w:t>facilities for preparing written communications and for enclosing the communications in sealed envelopes.</w:t>
      </w:r>
    </w:p>
    <w:p w:rsidR="001402F0" w:rsidRPr="00C24A90" w:rsidRDefault="001402F0" w:rsidP="001402F0">
      <w:pPr>
        <w:pStyle w:val="Amain"/>
        <w:rPr>
          <w:lang w:eastAsia="en-AU"/>
        </w:rPr>
      </w:pPr>
      <w:r w:rsidRPr="00C24A90">
        <w:rPr>
          <w:lang w:eastAsia="en-AU"/>
        </w:rPr>
        <w:tab/>
        <w:t>(2)</w:t>
      </w:r>
      <w:r w:rsidRPr="00C24A90">
        <w:rPr>
          <w:lang w:eastAsia="en-AU"/>
        </w:rPr>
        <w:tab/>
        <w:t xml:space="preserve">The responsible person for a </w:t>
      </w:r>
      <w:r w:rsidRPr="00C24A90">
        <w:rPr>
          <w:szCs w:val="24"/>
          <w:lang w:eastAsia="en-AU"/>
        </w:rPr>
        <w:t xml:space="preserve">mental health facility or community care facility </w:t>
      </w:r>
      <w:r w:rsidRPr="00C24A90">
        <w:rPr>
          <w:lang w:eastAsia="en-AU"/>
        </w:rPr>
        <w:t xml:space="preserve">must ensure that any written communication addressed to or written by a person admitted to or </w:t>
      </w:r>
      <w:r w:rsidRPr="00C24A90">
        <w:rPr>
          <w:szCs w:val="24"/>
          <w:lang w:eastAsia="en-AU"/>
        </w:rPr>
        <w:t xml:space="preserve">receiving treatment, care or support at the facility </w:t>
      </w:r>
      <w:r w:rsidRPr="00C24A90">
        <w:rPr>
          <w:lang w:eastAsia="en-AU"/>
        </w:rPr>
        <w:t>is forwarded, without being opened and without delay, to the person to whom it is addressed.</w:t>
      </w:r>
    </w:p>
    <w:p w:rsidR="001402F0" w:rsidRPr="00C24A90" w:rsidRDefault="001402F0" w:rsidP="004F36E7">
      <w:pPr>
        <w:pStyle w:val="Amain"/>
        <w:keepLines/>
      </w:pPr>
      <w:r w:rsidRPr="00C24A90">
        <w:tab/>
        <w:t>(3)</w:t>
      </w:r>
      <w:r w:rsidRPr="00C24A90">
        <w:tab/>
        <w:t xml:space="preserve">Subsection (2) does not apply if the responsible person is complying with a limit imposed on communication between the admitted person and other people under section </w:t>
      </w:r>
      <w:r w:rsidR="00E259A9" w:rsidRPr="00C24A90">
        <w:t>115</w:t>
      </w:r>
      <w:r w:rsidRPr="00C24A90">
        <w:t xml:space="preserve"> (Limits on communication—forensic mental health order).</w:t>
      </w:r>
    </w:p>
    <w:p w:rsidR="001402F0" w:rsidRPr="00C24A90" w:rsidRDefault="001402F0" w:rsidP="001402F0">
      <w:pPr>
        <w:pStyle w:val="AH5Sec"/>
      </w:pPr>
      <w:bookmarkStart w:id="30" w:name="_Toc20816924"/>
      <w:r w:rsidRPr="00513222">
        <w:rPr>
          <w:rStyle w:val="CharSectNo"/>
        </w:rPr>
        <w:t>18</w:t>
      </w:r>
      <w:r w:rsidRPr="00C24A90">
        <w:tab/>
        <w:t>Failure by owner of facility to comply with pt 3.1</w:t>
      </w:r>
      <w:bookmarkEnd w:id="30"/>
    </w:p>
    <w:p w:rsidR="001402F0" w:rsidRPr="00C24A90" w:rsidRDefault="001402F0" w:rsidP="001402F0">
      <w:pPr>
        <w:pStyle w:val="Amain"/>
        <w:keepNext/>
      </w:pPr>
      <w:r w:rsidRPr="00C24A90">
        <w:tab/>
        <w:t>(1)</w:t>
      </w:r>
      <w:r w:rsidRPr="00C24A90">
        <w:tab/>
        <w:t>The owner of a mental health facility that is not conducted by the Territory commits an offence if the owner fails to comply with this part.</w:t>
      </w:r>
    </w:p>
    <w:p w:rsidR="001402F0" w:rsidRPr="00C24A90" w:rsidRDefault="001402F0" w:rsidP="004F36E7">
      <w:pPr>
        <w:pStyle w:val="Penalty"/>
      </w:pPr>
      <w:r w:rsidRPr="00C24A90">
        <w:t>Maximum penalty:  20 penalty units.</w:t>
      </w:r>
    </w:p>
    <w:p w:rsidR="001402F0" w:rsidRPr="00C24A90" w:rsidRDefault="001402F0" w:rsidP="00054475">
      <w:pPr>
        <w:pStyle w:val="Amain"/>
        <w:keepNext/>
      </w:pPr>
      <w:r w:rsidRPr="00C24A90">
        <w:tab/>
        <w:t>(2)</w:t>
      </w:r>
      <w:r w:rsidRPr="00C24A90">
        <w:tab/>
        <w:t>Subsection (1) does not apply if the owner has a reasonable excuse.</w:t>
      </w:r>
    </w:p>
    <w:p w:rsidR="001402F0" w:rsidRPr="00C24A90" w:rsidRDefault="001402F0" w:rsidP="001402F0">
      <w:pPr>
        <w:pStyle w:val="Amain"/>
      </w:pPr>
      <w:r w:rsidRPr="00C24A90">
        <w:tab/>
        <w:t>(3)</w:t>
      </w:r>
      <w:r w:rsidRPr="00C24A90">
        <w:tab/>
        <w:t>An offence against this section is a strict liability offence.</w:t>
      </w:r>
    </w:p>
    <w:p w:rsidR="001402F0" w:rsidRPr="00C24A90" w:rsidRDefault="001402F0" w:rsidP="001402F0">
      <w:pPr>
        <w:pStyle w:val="PageBreak"/>
      </w:pPr>
      <w:r w:rsidRPr="00C24A90">
        <w:br w:type="page"/>
      </w:r>
    </w:p>
    <w:p w:rsidR="001402F0" w:rsidRPr="00513222" w:rsidRDefault="001402F0" w:rsidP="001402F0">
      <w:pPr>
        <w:pStyle w:val="AH2Part"/>
      </w:pPr>
      <w:bookmarkStart w:id="31" w:name="_Toc20816925"/>
      <w:r w:rsidRPr="00513222">
        <w:rPr>
          <w:rStyle w:val="CharPartNo"/>
        </w:rPr>
        <w:lastRenderedPageBreak/>
        <w:t>Part 3.2</w:t>
      </w:r>
      <w:r w:rsidRPr="00C24A90">
        <w:tab/>
      </w:r>
      <w:r w:rsidRPr="00513222">
        <w:rPr>
          <w:rStyle w:val="CharPartText"/>
        </w:rPr>
        <w:t>Nominated people</w:t>
      </w:r>
      <w:bookmarkEnd w:id="31"/>
    </w:p>
    <w:p w:rsidR="001402F0" w:rsidRPr="00C24A90" w:rsidRDefault="001402F0" w:rsidP="001402F0">
      <w:pPr>
        <w:pStyle w:val="AH5Sec"/>
      </w:pPr>
      <w:bookmarkStart w:id="32" w:name="_Toc20816926"/>
      <w:r w:rsidRPr="00513222">
        <w:rPr>
          <w:rStyle w:val="CharSectNo"/>
        </w:rPr>
        <w:t>19</w:t>
      </w:r>
      <w:r w:rsidRPr="00C24A90">
        <w:tab/>
        <w:t>Nominated person</w:t>
      </w:r>
      <w:bookmarkEnd w:id="32"/>
    </w:p>
    <w:p w:rsidR="001402F0" w:rsidRPr="00C24A90" w:rsidRDefault="001402F0" w:rsidP="001402F0">
      <w:pPr>
        <w:pStyle w:val="Amain"/>
      </w:pPr>
      <w:r w:rsidRPr="00C24A90">
        <w:tab/>
        <w:t>(1)</w:t>
      </w:r>
      <w:r w:rsidRPr="00C24A90">
        <w:tab/>
        <w:t>A person with a mental disorder or mental illness, who has decision</w:t>
      </w:r>
      <w:r w:rsidRPr="00C24A90">
        <w:noBreakHyphen/>
        <w:t xml:space="preserve">making capacity, may, in writing nominate someone else to be the person’s nominated person. </w:t>
      </w:r>
    </w:p>
    <w:p w:rsidR="001402F0" w:rsidRPr="00C24A90" w:rsidRDefault="001402F0" w:rsidP="001402F0">
      <w:pPr>
        <w:pStyle w:val="aExamHdgss"/>
      </w:pPr>
      <w:r w:rsidRPr="00C24A90">
        <w:t>Examples</w:t>
      </w:r>
    </w:p>
    <w:p w:rsidR="001402F0" w:rsidRPr="00C24A90" w:rsidRDefault="001402F0" w:rsidP="001402F0">
      <w:pPr>
        <w:pStyle w:val="aExamINumss"/>
      </w:pPr>
      <w:r w:rsidRPr="00C24A90">
        <w:t>1</w:t>
      </w:r>
      <w:r w:rsidRPr="00C24A90">
        <w:tab/>
        <w:t>a close relative or close friend</w:t>
      </w:r>
    </w:p>
    <w:p w:rsidR="001402F0" w:rsidRPr="00C24A90" w:rsidRDefault="001402F0" w:rsidP="001402F0">
      <w:pPr>
        <w:pStyle w:val="aExamINumss"/>
      </w:pPr>
      <w:r w:rsidRPr="00C24A90">
        <w:t>2</w:t>
      </w:r>
      <w:r w:rsidRPr="00C24A90">
        <w:tab/>
        <w:t>a carer</w:t>
      </w:r>
    </w:p>
    <w:p w:rsidR="001402F0" w:rsidRPr="00C24A90" w:rsidRDefault="001402F0" w:rsidP="001402F0">
      <w:pPr>
        <w:pStyle w:val="aExamINumss"/>
        <w:keepNext/>
      </w:pPr>
      <w:r w:rsidRPr="00C24A90">
        <w:t>3</w:t>
      </w:r>
      <w:r w:rsidRPr="00C24A90">
        <w:tab/>
        <w:t>the person’s neighbour</w:t>
      </w:r>
    </w:p>
    <w:p w:rsidR="001402F0" w:rsidRPr="00C24A90" w:rsidRDefault="001402F0" w:rsidP="001402F0">
      <w:pPr>
        <w:pStyle w:val="aNote"/>
        <w:keepNext/>
      </w:pPr>
      <w:r w:rsidRPr="00C24A90">
        <w:rPr>
          <w:rStyle w:val="charItals"/>
        </w:rPr>
        <w:t>Note 1</w:t>
      </w:r>
      <w:r w:rsidRPr="00C24A90">
        <w:tab/>
        <w:t>If a person makes an advance agreement under pt 3.3, the agreement may set out contact details for a nominated person (see s 26 (2) (c)).</w:t>
      </w:r>
    </w:p>
    <w:p w:rsidR="001402F0" w:rsidRPr="00C24A90" w:rsidRDefault="001402F0" w:rsidP="001402F0">
      <w:pPr>
        <w:pStyle w:val="aNote"/>
        <w:keepNext/>
      </w:pPr>
      <w:r w:rsidRPr="00C24A90">
        <w:rPr>
          <w:rStyle w:val="charItals"/>
        </w:rPr>
        <w:t>Note 2</w:t>
      </w:r>
      <w:r w:rsidRPr="00C24A90">
        <w:tab/>
        <w:t xml:space="preserve">If a form is approved under s </w:t>
      </w:r>
      <w:r w:rsidR="00A230EE" w:rsidRPr="00C24A90">
        <w:t>275</w:t>
      </w:r>
      <w:r w:rsidRPr="00C24A90">
        <w:t xml:space="preserve"> for this provision, the form must be used.</w:t>
      </w:r>
    </w:p>
    <w:p w:rsidR="001402F0" w:rsidRPr="00C24A90" w:rsidRDefault="001402F0" w:rsidP="001402F0">
      <w:pPr>
        <w:pStyle w:val="Amain"/>
      </w:pPr>
      <w:r w:rsidRPr="00C24A90">
        <w:tab/>
        <w:t>(2)</w:t>
      </w:r>
      <w:r w:rsidRPr="00C24A90">
        <w:tab/>
        <w:t>However, a person cannot be nominated under subsection (1) unless the person—</w:t>
      </w:r>
    </w:p>
    <w:p w:rsidR="001402F0" w:rsidRPr="00C24A90" w:rsidRDefault="001402F0" w:rsidP="001402F0">
      <w:pPr>
        <w:pStyle w:val="Apara"/>
      </w:pPr>
      <w:r w:rsidRPr="00C24A90">
        <w:tab/>
        <w:t>(a)</w:t>
      </w:r>
      <w:r w:rsidRPr="00C24A90">
        <w:tab/>
        <w:t>is an adult; and</w:t>
      </w:r>
    </w:p>
    <w:p w:rsidR="001402F0" w:rsidRPr="00C24A90" w:rsidRDefault="001402F0" w:rsidP="001402F0">
      <w:pPr>
        <w:pStyle w:val="Apara"/>
      </w:pPr>
      <w:r w:rsidRPr="00C24A90">
        <w:tab/>
        <w:t>(b)</w:t>
      </w:r>
      <w:r w:rsidRPr="00C24A90">
        <w:tab/>
        <w:t>is able to undertake the functions of a nominated person; and</w:t>
      </w:r>
    </w:p>
    <w:p w:rsidR="001402F0" w:rsidRPr="00C24A90" w:rsidRDefault="001402F0" w:rsidP="001402F0">
      <w:pPr>
        <w:pStyle w:val="Apara"/>
      </w:pPr>
      <w:r w:rsidRPr="00C24A90">
        <w:tab/>
        <w:t>(c)</w:t>
      </w:r>
      <w:r w:rsidRPr="00C24A90">
        <w:tab/>
        <w:t>is readily available; and</w:t>
      </w:r>
    </w:p>
    <w:p w:rsidR="001402F0" w:rsidRPr="00C24A90" w:rsidRDefault="001402F0" w:rsidP="001402F0">
      <w:pPr>
        <w:pStyle w:val="Apara"/>
      </w:pPr>
      <w:r w:rsidRPr="00C24A90">
        <w:tab/>
        <w:t>(d)</w:t>
      </w:r>
      <w:r w:rsidRPr="00C24A90">
        <w:tab/>
        <w:t>agrees to the nomination.</w:t>
      </w:r>
    </w:p>
    <w:p w:rsidR="001402F0" w:rsidRPr="00C24A90" w:rsidRDefault="001402F0" w:rsidP="001402F0">
      <w:pPr>
        <w:pStyle w:val="AH5Sec"/>
      </w:pPr>
      <w:bookmarkStart w:id="33" w:name="_Toc20816927"/>
      <w:r w:rsidRPr="00513222">
        <w:rPr>
          <w:rStyle w:val="CharSectNo"/>
        </w:rPr>
        <w:t>20</w:t>
      </w:r>
      <w:r w:rsidRPr="00C24A90">
        <w:tab/>
        <w:t>Nominated person—functions</w:t>
      </w:r>
      <w:bookmarkEnd w:id="33"/>
    </w:p>
    <w:p w:rsidR="001402F0" w:rsidRPr="00C24A90" w:rsidRDefault="001402F0" w:rsidP="00862B60">
      <w:pPr>
        <w:pStyle w:val="Amain"/>
        <w:keepLines/>
      </w:pPr>
      <w:r w:rsidRPr="00C24A90">
        <w:tab/>
        <w:t>(1)</w:t>
      </w:r>
      <w:r w:rsidRPr="00C24A90">
        <w:tab/>
        <w:t>The main function of a nominated person for a person with a mental disorder or mental illness is to help the person by ensuring that the interests</w:t>
      </w:r>
      <w:r w:rsidR="00D77D2E" w:rsidRPr="00A05907">
        <w:t>, views and wishes</w:t>
      </w:r>
      <w:r w:rsidRPr="00C24A90">
        <w:t xml:space="preserve"> of the person are respected if the person requires treatment, care or support for a mental disorder or mental illness.</w:t>
      </w:r>
    </w:p>
    <w:p w:rsidR="001402F0" w:rsidRPr="00C24A90" w:rsidRDefault="001402F0" w:rsidP="001402F0">
      <w:pPr>
        <w:pStyle w:val="Amain"/>
        <w:keepNext/>
      </w:pPr>
      <w:r w:rsidRPr="00C24A90">
        <w:tab/>
        <w:t>(2)</w:t>
      </w:r>
      <w:r w:rsidRPr="00C24A90">
        <w:tab/>
        <w:t>The other functions of a nominated person include—</w:t>
      </w:r>
    </w:p>
    <w:p w:rsidR="001402F0" w:rsidRPr="00C24A90" w:rsidRDefault="001402F0" w:rsidP="001402F0">
      <w:pPr>
        <w:pStyle w:val="Apara"/>
      </w:pPr>
      <w:r w:rsidRPr="00C24A90">
        <w:tab/>
        <w:t>(a)</w:t>
      </w:r>
      <w:r w:rsidRPr="00C24A90">
        <w:tab/>
        <w:t>receiving information under this Act; and</w:t>
      </w:r>
    </w:p>
    <w:p w:rsidR="001402F0" w:rsidRPr="00C24A90" w:rsidRDefault="001402F0" w:rsidP="001402F0">
      <w:pPr>
        <w:pStyle w:val="Apara"/>
      </w:pPr>
      <w:r w:rsidRPr="00C24A90">
        <w:lastRenderedPageBreak/>
        <w:tab/>
        <w:t>(b)</w:t>
      </w:r>
      <w:r w:rsidRPr="00C24A90">
        <w:tab/>
        <w:t>being consulted about decisions in relation to treatment, care or support; and</w:t>
      </w:r>
    </w:p>
    <w:p w:rsidR="001402F0" w:rsidRPr="00C24A90" w:rsidRDefault="001402F0" w:rsidP="001402F0">
      <w:pPr>
        <w:pStyle w:val="Apara"/>
      </w:pPr>
      <w:r w:rsidRPr="00C24A90">
        <w:tab/>
        <w:t>(c)</w:t>
      </w:r>
      <w:r w:rsidRPr="00C24A90">
        <w:tab/>
        <w:t>other functions given to the nominated person under this Act.</w:t>
      </w:r>
    </w:p>
    <w:p w:rsidR="001402F0" w:rsidRPr="00C24A90" w:rsidRDefault="001402F0" w:rsidP="001402F0">
      <w:pPr>
        <w:pStyle w:val="AH5Sec"/>
      </w:pPr>
      <w:bookmarkStart w:id="34" w:name="_Toc20816928"/>
      <w:r w:rsidRPr="00513222">
        <w:rPr>
          <w:rStyle w:val="CharSectNo"/>
        </w:rPr>
        <w:t>21</w:t>
      </w:r>
      <w:r w:rsidRPr="00C24A90">
        <w:tab/>
        <w:t>Nominated person—obligations of person in charge of facility</w:t>
      </w:r>
      <w:bookmarkEnd w:id="34"/>
    </w:p>
    <w:p w:rsidR="001402F0" w:rsidRPr="00C24A90" w:rsidRDefault="001402F0" w:rsidP="001402F0">
      <w:pPr>
        <w:pStyle w:val="Amainreturn"/>
      </w:pPr>
      <w:r w:rsidRPr="00C24A90">
        <w:t>The person in charge of an approved mental health facility or approved community care facility must take all reasonable steps to ensure that—</w:t>
      </w:r>
    </w:p>
    <w:p w:rsidR="001402F0" w:rsidRPr="00C24A90" w:rsidRDefault="001402F0" w:rsidP="001402F0">
      <w:pPr>
        <w:pStyle w:val="Apara"/>
      </w:pPr>
      <w:r w:rsidRPr="00C24A90">
        <w:tab/>
        <w:t>(a)</w:t>
      </w:r>
      <w:r w:rsidRPr="00C24A90">
        <w:tab/>
        <w:t>a person receiving treatment, care or support at the facility is asked whether the person has a nominated person; and</w:t>
      </w:r>
    </w:p>
    <w:p w:rsidR="001402F0" w:rsidRPr="00C24A90" w:rsidRDefault="001402F0" w:rsidP="001402F0">
      <w:pPr>
        <w:pStyle w:val="Apara"/>
      </w:pPr>
      <w:r w:rsidRPr="00C24A90">
        <w:tab/>
        <w:t>(b)</w:t>
      </w:r>
      <w:r w:rsidRPr="00C24A90">
        <w:tab/>
        <w:t>if the person has a nominated person—</w:t>
      </w:r>
    </w:p>
    <w:p w:rsidR="001402F0" w:rsidRPr="00C24A90" w:rsidRDefault="001402F0" w:rsidP="001402F0">
      <w:pPr>
        <w:pStyle w:val="Asubpara"/>
      </w:pPr>
      <w:r w:rsidRPr="00C24A90">
        <w:tab/>
        <w:t>(i)</w:t>
      </w:r>
      <w:r w:rsidRPr="00C24A90">
        <w:tab/>
        <w:t>details about the nominated person and a copy of the written nomination are kept with the person’s record; and</w:t>
      </w:r>
    </w:p>
    <w:p w:rsidR="001402F0" w:rsidRPr="00C24A90" w:rsidRDefault="001402F0" w:rsidP="001402F0">
      <w:pPr>
        <w:pStyle w:val="Asubpara"/>
      </w:pPr>
      <w:r w:rsidRPr="00C24A90">
        <w:tab/>
        <w:t>(ii)</w:t>
      </w:r>
      <w:r w:rsidRPr="00C24A90">
        <w:tab/>
        <w:t>a process is in place to periodically check the currency of the information kept under subparagraph (i); and</w:t>
      </w:r>
    </w:p>
    <w:p w:rsidR="001402F0" w:rsidRPr="00C24A90" w:rsidRDefault="001402F0" w:rsidP="001402F0">
      <w:pPr>
        <w:pStyle w:val="Asubpara"/>
      </w:pPr>
      <w:r w:rsidRPr="00C24A90">
        <w:tab/>
        <w:t>(iii)</w:t>
      </w:r>
      <w:r w:rsidRPr="00C24A90">
        <w:tab/>
        <w:t>if the ACAT is involved in decisions about the person—the name of and contact information for the nominated person is given to the ACAT.</w:t>
      </w:r>
    </w:p>
    <w:p w:rsidR="001402F0" w:rsidRPr="00C24A90" w:rsidRDefault="001402F0" w:rsidP="001402F0">
      <w:pPr>
        <w:pStyle w:val="AH5Sec"/>
      </w:pPr>
      <w:bookmarkStart w:id="35" w:name="_Toc20816929"/>
      <w:r w:rsidRPr="00513222">
        <w:rPr>
          <w:rStyle w:val="CharSectNo"/>
        </w:rPr>
        <w:t>22</w:t>
      </w:r>
      <w:r w:rsidRPr="00C24A90">
        <w:tab/>
        <w:t>Nominated person—end of nomination</w:t>
      </w:r>
      <w:bookmarkEnd w:id="35"/>
    </w:p>
    <w:p w:rsidR="001402F0" w:rsidRPr="00C24A90" w:rsidRDefault="001402F0" w:rsidP="001402F0">
      <w:pPr>
        <w:pStyle w:val="Amain"/>
      </w:pPr>
      <w:r w:rsidRPr="00C24A90">
        <w:tab/>
        <w:t>(1)</w:t>
      </w:r>
      <w:r w:rsidRPr="00C24A90">
        <w:tab/>
        <w:t xml:space="preserve">A person who has a </w:t>
      </w:r>
      <w:r w:rsidRPr="00C24A90">
        <w:rPr>
          <w:szCs w:val="24"/>
        </w:rPr>
        <w:t xml:space="preserve">nominated person and </w:t>
      </w:r>
      <w:r w:rsidRPr="00C24A90">
        <w:t xml:space="preserve">has decision-making capacity may </w:t>
      </w:r>
      <w:r w:rsidRPr="00C24A90">
        <w:rPr>
          <w:szCs w:val="24"/>
        </w:rPr>
        <w:t xml:space="preserve">end the nomination by telling </w:t>
      </w:r>
      <w:r w:rsidRPr="00C24A90">
        <w:t>a member of the person’s treating team, orally or in writing, that they do not want the nominated person to continue to perform the functions of a nominated person.</w:t>
      </w:r>
    </w:p>
    <w:p w:rsidR="001402F0" w:rsidRPr="00C24A90" w:rsidRDefault="001402F0" w:rsidP="001402F0">
      <w:pPr>
        <w:pStyle w:val="Amain"/>
        <w:keepNext/>
      </w:pPr>
      <w:r w:rsidRPr="00C24A90">
        <w:tab/>
        <w:t>(2)</w:t>
      </w:r>
      <w:r w:rsidRPr="00C24A90">
        <w:tab/>
        <w:t>A nominated person may end their nomination by telling a member of the person’s treating team, orally or in writing, that they are not able to continue to perform the functions of a nominated person.</w:t>
      </w:r>
    </w:p>
    <w:p w:rsidR="001402F0" w:rsidRPr="00C24A90" w:rsidRDefault="001402F0" w:rsidP="001402F0">
      <w:pPr>
        <w:pStyle w:val="aNote"/>
      </w:pPr>
      <w:r w:rsidRPr="00C24A90">
        <w:rPr>
          <w:rStyle w:val="charItals"/>
        </w:rPr>
        <w:t>Note</w:t>
      </w:r>
      <w:r w:rsidRPr="00C24A90">
        <w:rPr>
          <w:rStyle w:val="charItals"/>
        </w:rPr>
        <w:tab/>
      </w:r>
      <w:r w:rsidRPr="00C24A90">
        <w:t xml:space="preserve">If a form is approved under s </w:t>
      </w:r>
      <w:r w:rsidR="00CB5A83" w:rsidRPr="00C24A90">
        <w:t>273</w:t>
      </w:r>
      <w:r w:rsidRPr="00C24A90">
        <w:t xml:space="preserve"> for this provision, the form must be used.</w:t>
      </w:r>
    </w:p>
    <w:p w:rsidR="001402F0" w:rsidRPr="00C24A90" w:rsidRDefault="001402F0" w:rsidP="001402F0">
      <w:pPr>
        <w:pStyle w:val="Amain"/>
      </w:pPr>
      <w:r w:rsidRPr="00C24A90">
        <w:lastRenderedPageBreak/>
        <w:tab/>
        <w:t>(3)</w:t>
      </w:r>
      <w:r w:rsidRPr="00C24A90">
        <w:tab/>
        <w:t>A nomination ended by a person under subsection (1) or (2) ends on—</w:t>
      </w:r>
    </w:p>
    <w:p w:rsidR="001402F0" w:rsidRPr="00C24A90" w:rsidRDefault="001402F0" w:rsidP="001402F0">
      <w:pPr>
        <w:pStyle w:val="Apara"/>
      </w:pPr>
      <w:r w:rsidRPr="00C24A90">
        <w:tab/>
        <w:t>(a)</w:t>
      </w:r>
      <w:r w:rsidRPr="00C24A90">
        <w:tab/>
        <w:t xml:space="preserve">the day the person tells the member of the treating team; or </w:t>
      </w:r>
    </w:p>
    <w:p w:rsidR="001402F0" w:rsidRPr="00C24A90" w:rsidRDefault="001402F0" w:rsidP="001402F0">
      <w:pPr>
        <w:pStyle w:val="Apara"/>
      </w:pPr>
      <w:r w:rsidRPr="00C24A90">
        <w:tab/>
        <w:t>(b)</w:t>
      </w:r>
      <w:r w:rsidRPr="00C24A90">
        <w:tab/>
        <w:t>if the person tells the member of the treating team in writing that the nomination ends on a later day—the later day.</w:t>
      </w:r>
    </w:p>
    <w:p w:rsidR="001402F0" w:rsidRPr="00C24A90" w:rsidRDefault="001402F0" w:rsidP="001402F0">
      <w:pPr>
        <w:pStyle w:val="Amain"/>
      </w:pPr>
      <w:r w:rsidRPr="00C24A90">
        <w:rPr>
          <w:szCs w:val="24"/>
        </w:rPr>
        <w:tab/>
      </w:r>
      <w:r w:rsidRPr="00C24A90">
        <w:t>(4)</w:t>
      </w:r>
      <w:r w:rsidRPr="00C24A90">
        <w:tab/>
        <w:t>The chief psychiatrist may end the nomination of a nominated person if—</w:t>
      </w:r>
    </w:p>
    <w:p w:rsidR="001402F0" w:rsidRPr="00C24A90" w:rsidRDefault="001402F0" w:rsidP="001402F0">
      <w:pPr>
        <w:pStyle w:val="Apara"/>
      </w:pPr>
      <w:r w:rsidRPr="00C24A90">
        <w:tab/>
        <w:t>(a)</w:t>
      </w:r>
      <w:r w:rsidRPr="00C24A90">
        <w:tab/>
        <w:t>the chief psychiatrist believes on reasonable grounds that—</w:t>
      </w:r>
    </w:p>
    <w:p w:rsidR="001402F0" w:rsidRPr="00C24A90" w:rsidRDefault="001402F0" w:rsidP="001402F0">
      <w:pPr>
        <w:pStyle w:val="Asubpara"/>
      </w:pPr>
      <w:r w:rsidRPr="00C24A90">
        <w:tab/>
        <w:t>(i)</w:t>
      </w:r>
      <w:r w:rsidRPr="00C24A90">
        <w:tab/>
        <w:t>the nominated person is not able to continue to perform the functions of a nominated person under section 20 (Nominated person—functions); or</w:t>
      </w:r>
    </w:p>
    <w:p w:rsidR="001402F0" w:rsidRPr="00C24A90" w:rsidRDefault="001402F0" w:rsidP="001402F0">
      <w:pPr>
        <w:pStyle w:val="Asubpara"/>
      </w:pPr>
      <w:r w:rsidRPr="00C24A90">
        <w:tab/>
        <w:t>(ii)</w:t>
      </w:r>
      <w:r w:rsidRPr="00C24A90">
        <w:tab/>
        <w:t>the nominated person no longer satisfies the criteria mentioned in section 19 (2) (Nominated person); or</w:t>
      </w:r>
    </w:p>
    <w:p w:rsidR="001402F0" w:rsidRPr="00C24A90" w:rsidRDefault="001402F0" w:rsidP="001402F0">
      <w:pPr>
        <w:pStyle w:val="Asubpara"/>
      </w:pPr>
      <w:r w:rsidRPr="00C24A90">
        <w:tab/>
        <w:t>(iii)</w:t>
      </w:r>
      <w:r w:rsidRPr="00C24A90">
        <w:tab/>
        <w:t>it is in the best interest of the person who made the nomination that the nomination ends; and</w:t>
      </w:r>
    </w:p>
    <w:p w:rsidR="001402F0" w:rsidRPr="00C24A90" w:rsidRDefault="001402F0" w:rsidP="001402F0">
      <w:pPr>
        <w:pStyle w:val="Apara"/>
      </w:pPr>
      <w:r w:rsidRPr="00C24A90">
        <w:tab/>
        <w:t>(b)</w:t>
      </w:r>
      <w:r w:rsidRPr="00C24A90">
        <w:tab/>
        <w:t>the chief psychiatrist consults with the person who made the nomination about the reasonable grounds for ending the nomination.</w:t>
      </w:r>
    </w:p>
    <w:p w:rsidR="001402F0" w:rsidRPr="00C24A90" w:rsidRDefault="001402F0" w:rsidP="001402F0">
      <w:pPr>
        <w:pStyle w:val="Amain"/>
      </w:pPr>
      <w:r w:rsidRPr="00C24A90">
        <w:tab/>
        <w:t>(5)</w:t>
      </w:r>
      <w:r w:rsidRPr="00C24A90">
        <w:tab/>
        <w:t>If the chief psychiatrist ends a nomination under subsection (4), the chief psychiatrist—</w:t>
      </w:r>
    </w:p>
    <w:p w:rsidR="001402F0" w:rsidRPr="00C24A90" w:rsidRDefault="001402F0" w:rsidP="001402F0">
      <w:pPr>
        <w:pStyle w:val="Apara"/>
      </w:pPr>
      <w:r w:rsidRPr="00C24A90">
        <w:tab/>
        <w:t>(a)</w:t>
      </w:r>
      <w:r w:rsidRPr="00C24A90">
        <w:tab/>
        <w:t xml:space="preserve">must make a record about the reason for ending the nomination; and </w:t>
      </w:r>
    </w:p>
    <w:p w:rsidR="001402F0" w:rsidRPr="00C24A90" w:rsidRDefault="001402F0" w:rsidP="001402F0">
      <w:pPr>
        <w:pStyle w:val="Apara"/>
        <w:keepNext/>
      </w:pPr>
      <w:r w:rsidRPr="00C24A90">
        <w:tab/>
        <w:t>(b)</w:t>
      </w:r>
      <w:r w:rsidRPr="00C24A90">
        <w:tab/>
        <w:t>must give written notice of the day that the nomination is to end to the following:</w:t>
      </w:r>
    </w:p>
    <w:p w:rsidR="001402F0" w:rsidRPr="00C24A90" w:rsidRDefault="001402F0" w:rsidP="001402F0">
      <w:pPr>
        <w:pStyle w:val="Asubpara"/>
      </w:pPr>
      <w:r w:rsidRPr="00C24A90">
        <w:tab/>
        <w:t>(i)</w:t>
      </w:r>
      <w:r w:rsidRPr="00C24A90">
        <w:tab/>
        <w:t>the person who made the nomination;</w:t>
      </w:r>
    </w:p>
    <w:p w:rsidR="001402F0" w:rsidRPr="00C24A90" w:rsidRDefault="001402F0" w:rsidP="001402F0">
      <w:pPr>
        <w:pStyle w:val="Asubpara"/>
      </w:pPr>
      <w:r w:rsidRPr="00C24A90">
        <w:tab/>
        <w:t>(ii)</w:t>
      </w:r>
      <w:r w:rsidRPr="00C24A90">
        <w:tab/>
        <w:t>the nominated person;</w:t>
      </w:r>
    </w:p>
    <w:p w:rsidR="001402F0" w:rsidRPr="00C24A90" w:rsidRDefault="001402F0" w:rsidP="001402F0">
      <w:pPr>
        <w:pStyle w:val="Asubpara"/>
      </w:pPr>
      <w:r w:rsidRPr="00C24A90">
        <w:tab/>
        <w:t>(iii)</w:t>
      </w:r>
      <w:r w:rsidRPr="00C24A90">
        <w:tab/>
        <w:t xml:space="preserve">a member of the person’s treating team; and </w:t>
      </w:r>
    </w:p>
    <w:p w:rsidR="001402F0" w:rsidRPr="00C24A90" w:rsidRDefault="001402F0" w:rsidP="001402F0">
      <w:pPr>
        <w:pStyle w:val="aNotepar"/>
      </w:pPr>
      <w:r w:rsidRPr="00C24A90">
        <w:rPr>
          <w:rStyle w:val="charItals"/>
        </w:rPr>
        <w:t>Note</w:t>
      </w:r>
      <w:r w:rsidRPr="00C24A90">
        <w:rPr>
          <w:rStyle w:val="charItals"/>
        </w:rPr>
        <w:tab/>
      </w:r>
      <w:r w:rsidRPr="00C24A90">
        <w:t xml:space="preserve">If a form is approved under s </w:t>
      </w:r>
      <w:r w:rsidR="00CB5A83" w:rsidRPr="00C24A90">
        <w:t>273</w:t>
      </w:r>
      <w:r w:rsidRPr="00C24A90">
        <w:t xml:space="preserve"> for this provision, the form must be used.</w:t>
      </w:r>
    </w:p>
    <w:p w:rsidR="001402F0" w:rsidRPr="00C24A90" w:rsidRDefault="001402F0" w:rsidP="001402F0">
      <w:pPr>
        <w:pStyle w:val="Apara"/>
      </w:pPr>
      <w:r w:rsidRPr="00C24A90">
        <w:lastRenderedPageBreak/>
        <w:tab/>
        <w:t>(c)</w:t>
      </w:r>
      <w:r w:rsidRPr="00C24A90">
        <w:tab/>
        <w:t>may, if the person who made the nomination has decision</w:t>
      </w:r>
      <w:r w:rsidRPr="00C24A90">
        <w:noBreakHyphen/>
        <w:t>making capacity, ask the person whether there is someone else who can be nominated; and</w:t>
      </w:r>
    </w:p>
    <w:p w:rsidR="001402F0" w:rsidRPr="00C24A90" w:rsidRDefault="001402F0" w:rsidP="001402F0">
      <w:pPr>
        <w:pStyle w:val="Apara"/>
        <w:keepNext/>
      </w:pPr>
      <w:r w:rsidRPr="00C24A90">
        <w:tab/>
        <w:t>(d)</w:t>
      </w:r>
      <w:r w:rsidRPr="00C24A90">
        <w:tab/>
        <w:t>must advise the person who made the nomination about advocacy services that may be available to provide assistance to the person.</w:t>
      </w:r>
    </w:p>
    <w:p w:rsidR="001402F0" w:rsidRPr="00C24A90" w:rsidRDefault="001402F0" w:rsidP="001402F0">
      <w:pPr>
        <w:pStyle w:val="aExamHdgpar"/>
      </w:pPr>
      <w:r w:rsidRPr="00C24A90">
        <w:t>Examples—par (d)</w:t>
      </w:r>
    </w:p>
    <w:p w:rsidR="001402F0" w:rsidRPr="00C24A90" w:rsidRDefault="001402F0" w:rsidP="004F36E7">
      <w:pPr>
        <w:pStyle w:val="aExamINumpar"/>
        <w:keepNext/>
      </w:pPr>
      <w:r w:rsidRPr="00C24A90">
        <w:t>1</w:t>
      </w:r>
      <w:r w:rsidRPr="00C24A90">
        <w:tab/>
        <w:t>the public advocate</w:t>
      </w:r>
    </w:p>
    <w:p w:rsidR="001402F0" w:rsidRPr="00C24A90" w:rsidRDefault="001402F0" w:rsidP="004F36E7">
      <w:pPr>
        <w:pStyle w:val="aExamINumpar"/>
        <w:keepNext/>
      </w:pPr>
      <w:r w:rsidRPr="00C24A90">
        <w:t>2</w:t>
      </w:r>
      <w:r w:rsidRPr="00C24A90">
        <w:tab/>
        <w:t xml:space="preserve">ACT Disability, Aged and Carer Advocacy Service </w:t>
      </w:r>
    </w:p>
    <w:p w:rsidR="001402F0" w:rsidRPr="00C24A90" w:rsidRDefault="001402F0" w:rsidP="001402F0">
      <w:pPr>
        <w:pStyle w:val="Amain"/>
      </w:pPr>
      <w:r w:rsidRPr="00C24A90">
        <w:rPr>
          <w:szCs w:val="24"/>
        </w:rPr>
        <w:tab/>
        <w:t>(6)</w:t>
      </w:r>
      <w:r w:rsidRPr="00C24A90">
        <w:rPr>
          <w:szCs w:val="24"/>
        </w:rPr>
        <w:tab/>
        <w:t xml:space="preserve">A member of a </w:t>
      </w:r>
      <w:r w:rsidRPr="00C24A90">
        <w:t>person’s treating team who is told about a nomination ending under subsection (1), (2) or (4) must ensure that—</w:t>
      </w:r>
    </w:p>
    <w:p w:rsidR="001402F0" w:rsidRPr="00C24A90" w:rsidRDefault="001402F0" w:rsidP="001402F0">
      <w:pPr>
        <w:pStyle w:val="Apara"/>
      </w:pPr>
      <w:r w:rsidRPr="00C24A90">
        <w:tab/>
        <w:t>(a)</w:t>
      </w:r>
      <w:r w:rsidRPr="00C24A90">
        <w:tab/>
        <w:t>information about the nomination ending is entered in the person’s record as soon as practicable; and</w:t>
      </w:r>
    </w:p>
    <w:p w:rsidR="001402F0" w:rsidRPr="00C24A90" w:rsidRDefault="001402F0" w:rsidP="001402F0">
      <w:pPr>
        <w:pStyle w:val="Apara"/>
      </w:pPr>
      <w:r w:rsidRPr="00C24A90">
        <w:tab/>
        <w:t>(b)</w:t>
      </w:r>
      <w:r w:rsidRPr="00C24A90">
        <w:tab/>
        <w:t xml:space="preserve">the person is told </w:t>
      </w:r>
      <w:r w:rsidRPr="00C24A90">
        <w:rPr>
          <w:lang w:eastAsia="en-AU"/>
        </w:rPr>
        <w:t xml:space="preserve">in a way that the person is most likely to understand </w:t>
      </w:r>
      <w:r w:rsidRPr="00C24A90">
        <w:t>that the information has been entered in the person’s record; and</w:t>
      </w:r>
    </w:p>
    <w:p w:rsidR="001402F0" w:rsidRPr="00C24A90" w:rsidRDefault="001402F0" w:rsidP="001402F0">
      <w:pPr>
        <w:pStyle w:val="Apara"/>
        <w:keepNext/>
      </w:pPr>
      <w:r w:rsidRPr="00C24A90">
        <w:tab/>
        <w:t>(c)</w:t>
      </w:r>
      <w:r w:rsidRPr="00C24A90">
        <w:tab/>
        <w:t>the person is given a copy of the information entered in the person’s record.</w:t>
      </w:r>
    </w:p>
    <w:p w:rsidR="001402F0" w:rsidRPr="00C24A90" w:rsidRDefault="001402F0" w:rsidP="001402F0">
      <w:pPr>
        <w:pStyle w:val="aNote"/>
      </w:pPr>
      <w:r w:rsidRPr="00C24A90">
        <w:rPr>
          <w:rStyle w:val="charItals"/>
        </w:rPr>
        <w:t>Note</w:t>
      </w:r>
      <w:r w:rsidRPr="00C24A90">
        <w:rPr>
          <w:rStyle w:val="charItals"/>
        </w:rPr>
        <w:tab/>
      </w:r>
      <w:r w:rsidRPr="00C24A90">
        <w:t xml:space="preserve">If a form is approved under s </w:t>
      </w:r>
      <w:r w:rsidR="00CB5A83" w:rsidRPr="00C24A90">
        <w:t>273</w:t>
      </w:r>
      <w:r w:rsidRPr="00C24A90">
        <w:t xml:space="preserve"> for this provision, the form must be used.</w:t>
      </w:r>
    </w:p>
    <w:p w:rsidR="001402F0" w:rsidRPr="00C24A90" w:rsidRDefault="001402F0" w:rsidP="00C2238E">
      <w:pPr>
        <w:pStyle w:val="Amain"/>
        <w:keepNext/>
      </w:pPr>
      <w:r w:rsidRPr="00C24A90">
        <w:tab/>
        <w:t>(7)</w:t>
      </w:r>
      <w:r w:rsidRPr="00C24A90">
        <w:tab/>
        <w:t>In this section:</w:t>
      </w:r>
    </w:p>
    <w:p w:rsidR="001402F0" w:rsidRPr="00C24A90" w:rsidRDefault="001402F0" w:rsidP="001402F0">
      <w:pPr>
        <w:pStyle w:val="aDef"/>
      </w:pPr>
      <w:r w:rsidRPr="00C24A90">
        <w:rPr>
          <w:rStyle w:val="charBoldItals"/>
        </w:rPr>
        <w:t>treating team</w:t>
      </w:r>
      <w:r w:rsidRPr="00C24A90">
        <w:t xml:space="preserve">, for a person with a mental disorder or mental illness—see section 24. </w:t>
      </w:r>
    </w:p>
    <w:p w:rsidR="001402F0" w:rsidRPr="00C24A90" w:rsidRDefault="001402F0" w:rsidP="00EC5EEB">
      <w:pPr>
        <w:pStyle w:val="AH5Sec"/>
        <w:rPr>
          <w:lang w:eastAsia="en-AU"/>
        </w:rPr>
      </w:pPr>
      <w:bookmarkStart w:id="36" w:name="_Toc20816930"/>
      <w:r w:rsidRPr="00513222">
        <w:rPr>
          <w:rStyle w:val="CharSectNo"/>
        </w:rPr>
        <w:lastRenderedPageBreak/>
        <w:t>23</w:t>
      </w:r>
      <w:r w:rsidRPr="00C24A90">
        <w:rPr>
          <w:lang w:eastAsia="en-AU"/>
        </w:rPr>
        <w:tab/>
        <w:t>Nominated person—protection from liability</w:t>
      </w:r>
      <w:bookmarkEnd w:id="36"/>
    </w:p>
    <w:p w:rsidR="001402F0" w:rsidRPr="00C24A90" w:rsidRDefault="001402F0" w:rsidP="00EC5EEB">
      <w:pPr>
        <w:pStyle w:val="Amain"/>
        <w:keepNext/>
        <w:rPr>
          <w:lang w:eastAsia="en-AU"/>
        </w:rPr>
      </w:pPr>
      <w:r w:rsidRPr="00C24A90">
        <w:rPr>
          <w:lang w:eastAsia="en-AU"/>
        </w:rPr>
        <w:tab/>
        <w:t>(1)</w:t>
      </w:r>
      <w:r w:rsidRPr="00C24A90">
        <w:rPr>
          <w:lang w:eastAsia="en-AU"/>
        </w:rPr>
        <w:tab/>
        <w:t xml:space="preserve">A nominated person is not civilly liable for anything done or omitted to be </w:t>
      </w:r>
      <w:r w:rsidRPr="00C24A90">
        <w:rPr>
          <w:szCs w:val="24"/>
          <w:lang w:eastAsia="en-AU"/>
        </w:rPr>
        <w:t>done honestly and without recklessness—</w:t>
      </w:r>
    </w:p>
    <w:p w:rsidR="001402F0" w:rsidRPr="00C24A90" w:rsidRDefault="001402F0" w:rsidP="00EC5EEB">
      <w:pPr>
        <w:pStyle w:val="Apara"/>
        <w:keepNext/>
        <w:rPr>
          <w:lang w:eastAsia="en-AU"/>
        </w:rPr>
      </w:pPr>
      <w:r w:rsidRPr="00C24A90">
        <w:rPr>
          <w:lang w:eastAsia="en-AU"/>
        </w:rPr>
        <w:tab/>
        <w:t>(a)</w:t>
      </w:r>
      <w:r w:rsidRPr="00C24A90">
        <w:rPr>
          <w:lang w:eastAsia="en-AU"/>
        </w:rPr>
        <w:tab/>
        <w:t>in the exercise of a function under this Act; or</w:t>
      </w:r>
    </w:p>
    <w:p w:rsidR="001402F0" w:rsidRPr="00C24A90" w:rsidRDefault="001402F0" w:rsidP="004F36E7">
      <w:pPr>
        <w:pStyle w:val="Apara"/>
        <w:keepNext/>
        <w:rPr>
          <w:szCs w:val="24"/>
          <w:lang w:eastAsia="en-AU"/>
        </w:rPr>
      </w:pPr>
      <w:r w:rsidRPr="00C24A90">
        <w:rPr>
          <w:lang w:eastAsia="en-AU"/>
        </w:rPr>
        <w:tab/>
        <w:t>(b)</w:t>
      </w:r>
      <w:r w:rsidRPr="00C24A90">
        <w:rPr>
          <w:lang w:eastAsia="en-AU"/>
        </w:rPr>
        <w:tab/>
        <w:t xml:space="preserve">in the reasonable belief that the act or omission was in the </w:t>
      </w:r>
      <w:r w:rsidRPr="00C24A90">
        <w:rPr>
          <w:szCs w:val="24"/>
          <w:lang w:eastAsia="en-AU"/>
        </w:rPr>
        <w:t>exercise of a function under this Act.</w:t>
      </w:r>
    </w:p>
    <w:p w:rsidR="001402F0" w:rsidRPr="00C24A90" w:rsidRDefault="001402F0" w:rsidP="001402F0">
      <w:pPr>
        <w:pStyle w:val="aNote"/>
        <w:rPr>
          <w:lang w:eastAsia="en-AU"/>
        </w:rPr>
      </w:pPr>
      <w:r w:rsidRPr="00C24A90">
        <w:rPr>
          <w:rStyle w:val="charItals"/>
        </w:rPr>
        <w:t>Note</w:t>
      </w:r>
      <w:r w:rsidRPr="00C24A90">
        <w:rPr>
          <w:rStyle w:val="charItals"/>
        </w:rPr>
        <w:tab/>
      </w:r>
      <w:r w:rsidRPr="00C24A90">
        <w:rPr>
          <w:lang w:eastAsia="en-AU"/>
        </w:rPr>
        <w:t xml:space="preserve">A reference to an Act includes a reference to the statutory instruments made or in force under the Act, including any regulation (see </w:t>
      </w:r>
      <w:hyperlink r:id="rId37" w:tooltip="A2001-14" w:history="1">
        <w:r w:rsidRPr="00C24A90">
          <w:rPr>
            <w:rStyle w:val="charCitHyperlinkAbbrev"/>
          </w:rPr>
          <w:t>Legislation Act</w:t>
        </w:r>
      </w:hyperlink>
      <w:r w:rsidRPr="00C24A90">
        <w:rPr>
          <w:lang w:eastAsia="en-AU"/>
        </w:rPr>
        <w:t>, s 104).</w:t>
      </w:r>
    </w:p>
    <w:p w:rsidR="001402F0" w:rsidRPr="00C24A90" w:rsidRDefault="001402F0" w:rsidP="001402F0">
      <w:pPr>
        <w:pStyle w:val="Amain"/>
        <w:rPr>
          <w:lang w:eastAsia="en-AU"/>
        </w:rPr>
      </w:pPr>
      <w:r w:rsidRPr="00C24A90">
        <w:rPr>
          <w:lang w:eastAsia="en-AU"/>
        </w:rPr>
        <w:tab/>
        <w:t>(2)</w:t>
      </w:r>
      <w:r w:rsidRPr="00C24A90">
        <w:rPr>
          <w:lang w:eastAsia="en-AU"/>
        </w:rPr>
        <w:tab/>
        <w:t>Any civil liability that would, apart from subsection (1), attach to a nominated person</w:t>
      </w:r>
      <w:r w:rsidRPr="00C24A90">
        <w:rPr>
          <w:szCs w:val="24"/>
          <w:lang w:eastAsia="en-AU"/>
        </w:rPr>
        <w:t xml:space="preserve"> attaches instead to the Territory.</w:t>
      </w:r>
    </w:p>
    <w:p w:rsidR="001402F0" w:rsidRPr="00C24A90" w:rsidRDefault="001402F0" w:rsidP="001402F0">
      <w:pPr>
        <w:pStyle w:val="PageBreak"/>
      </w:pPr>
      <w:r w:rsidRPr="00C24A90">
        <w:br w:type="page"/>
      </w:r>
    </w:p>
    <w:p w:rsidR="001402F0" w:rsidRPr="00513222" w:rsidRDefault="001402F0" w:rsidP="001402F0">
      <w:pPr>
        <w:pStyle w:val="AH2Part"/>
      </w:pPr>
      <w:bookmarkStart w:id="37" w:name="_Toc20816931"/>
      <w:r w:rsidRPr="00513222">
        <w:rPr>
          <w:rStyle w:val="CharPartNo"/>
        </w:rPr>
        <w:lastRenderedPageBreak/>
        <w:t>Part 3.3</w:t>
      </w:r>
      <w:r w:rsidRPr="00C24A90">
        <w:tab/>
      </w:r>
      <w:r w:rsidRPr="00513222">
        <w:rPr>
          <w:rStyle w:val="CharPartText"/>
        </w:rPr>
        <w:t>Advance agreements and advance consent directions</w:t>
      </w:r>
      <w:bookmarkEnd w:id="37"/>
    </w:p>
    <w:p w:rsidR="001402F0" w:rsidRPr="00C24A90" w:rsidRDefault="001402F0" w:rsidP="001402F0">
      <w:pPr>
        <w:pStyle w:val="AH5Sec"/>
      </w:pPr>
      <w:bookmarkStart w:id="38" w:name="_Toc20816932"/>
      <w:r w:rsidRPr="00513222">
        <w:rPr>
          <w:rStyle w:val="CharSectNo"/>
        </w:rPr>
        <w:t>24</w:t>
      </w:r>
      <w:r w:rsidRPr="00C24A90">
        <w:tab/>
        <w:t>Definitions—pt 3.3</w:t>
      </w:r>
      <w:bookmarkEnd w:id="38"/>
    </w:p>
    <w:p w:rsidR="001402F0" w:rsidRPr="00C24A90" w:rsidRDefault="001402F0" w:rsidP="001402F0">
      <w:pPr>
        <w:pStyle w:val="Amainreturn"/>
      </w:pPr>
      <w:r w:rsidRPr="00C24A90">
        <w:t>In this part:</w:t>
      </w:r>
    </w:p>
    <w:p w:rsidR="001402F0" w:rsidRPr="00C24A90" w:rsidRDefault="001402F0" w:rsidP="001402F0">
      <w:pPr>
        <w:pStyle w:val="aDef"/>
        <w:rPr>
          <w:lang w:eastAsia="en-AU"/>
        </w:rPr>
      </w:pPr>
      <w:r w:rsidRPr="00C24A90">
        <w:rPr>
          <w:rStyle w:val="charBoldItals"/>
        </w:rPr>
        <w:t>representative</w:t>
      </w:r>
      <w:r w:rsidRPr="00C24A90">
        <w:rPr>
          <w:lang w:eastAsia="en-AU"/>
        </w:rPr>
        <w:t>, of a treating team, means the member of the treating team nominated by the team to exercise the functions of a representative for this part.</w:t>
      </w:r>
    </w:p>
    <w:p w:rsidR="001402F0" w:rsidRPr="00C24A90" w:rsidRDefault="001402F0" w:rsidP="001402F0">
      <w:pPr>
        <w:pStyle w:val="aDef"/>
        <w:keepNext/>
        <w:rPr>
          <w:lang w:eastAsia="en-AU"/>
        </w:rPr>
      </w:pPr>
      <w:r w:rsidRPr="00C24A90">
        <w:rPr>
          <w:rStyle w:val="charBoldItals"/>
        </w:rPr>
        <w:t>treating team</w:t>
      </w:r>
      <w:r w:rsidRPr="00C24A90">
        <w:rPr>
          <w:lang w:eastAsia="en-AU"/>
        </w:rPr>
        <w:t>, for a person with a mental disorder or mental illness, means the mental health professionals involved in the treatment care or support of the person for a particular episode of treatment, care or support, and includes—</w:t>
      </w:r>
    </w:p>
    <w:p w:rsidR="001402F0" w:rsidRPr="00C24A90" w:rsidRDefault="001402F0" w:rsidP="001402F0">
      <w:pPr>
        <w:pStyle w:val="aDefpara"/>
        <w:rPr>
          <w:lang w:eastAsia="en-AU"/>
        </w:rPr>
      </w:pPr>
      <w:r w:rsidRPr="00C24A90">
        <w:rPr>
          <w:lang w:eastAsia="en-AU"/>
        </w:rPr>
        <w:tab/>
        <w:t>(a)</w:t>
      </w:r>
      <w:r w:rsidRPr="00C24A90">
        <w:rPr>
          <w:lang w:eastAsia="en-AU"/>
        </w:rPr>
        <w:tab/>
        <w:t>if the person names another mental health professional as the person’s current mental health professional—that other mental health professional; and</w:t>
      </w:r>
    </w:p>
    <w:p w:rsidR="001402F0" w:rsidRPr="00C24A90" w:rsidRDefault="001402F0" w:rsidP="001402F0">
      <w:pPr>
        <w:pStyle w:val="aDefpara"/>
        <w:rPr>
          <w:lang w:eastAsia="en-AU"/>
        </w:rPr>
      </w:pPr>
      <w:r w:rsidRPr="00C24A90">
        <w:rPr>
          <w:lang w:eastAsia="en-AU"/>
        </w:rPr>
        <w:tab/>
        <w:t>(b)</w:t>
      </w:r>
      <w:r w:rsidRPr="00C24A90">
        <w:rPr>
          <w:lang w:eastAsia="en-AU"/>
        </w:rPr>
        <w:tab/>
        <w:t>if another mental health professional referred the person to the treating team for that episode of care—that other mental health professional.</w:t>
      </w:r>
    </w:p>
    <w:p w:rsidR="001402F0" w:rsidRPr="00C24A90" w:rsidRDefault="001402F0" w:rsidP="001402F0">
      <w:pPr>
        <w:pStyle w:val="AH5Sec"/>
      </w:pPr>
      <w:bookmarkStart w:id="39" w:name="_Toc20816933"/>
      <w:r w:rsidRPr="00513222">
        <w:rPr>
          <w:rStyle w:val="CharSectNo"/>
        </w:rPr>
        <w:t>25</w:t>
      </w:r>
      <w:r w:rsidRPr="00C24A90">
        <w:tab/>
        <w:t>Rights in relation to advance agreements and advance consent directions</w:t>
      </w:r>
      <w:bookmarkEnd w:id="39"/>
    </w:p>
    <w:p w:rsidR="001402F0" w:rsidRPr="00C24A90" w:rsidRDefault="001402F0" w:rsidP="001402F0">
      <w:pPr>
        <w:pStyle w:val="Amainreturn"/>
      </w:pPr>
      <w:r w:rsidRPr="00C24A90">
        <w:t>The representative of the treating team for a person with a mental disorder or mental illness must, as soon as practicable, ensure that the person—</w:t>
      </w:r>
    </w:p>
    <w:p w:rsidR="001402F0" w:rsidRPr="00C24A90" w:rsidRDefault="001402F0" w:rsidP="001402F0">
      <w:pPr>
        <w:pStyle w:val="Apara"/>
      </w:pPr>
      <w:r w:rsidRPr="00C24A90">
        <w:tab/>
        <w:t>(a)</w:t>
      </w:r>
      <w:r w:rsidRPr="00C24A90">
        <w:tab/>
        <w:t>is told that the person may enter into an advance agreement; and</w:t>
      </w:r>
    </w:p>
    <w:p w:rsidR="001402F0" w:rsidRPr="00C24A90" w:rsidRDefault="001402F0" w:rsidP="001402F0">
      <w:pPr>
        <w:pStyle w:val="Apara"/>
      </w:pPr>
      <w:r w:rsidRPr="00C24A90">
        <w:tab/>
        <w:t>(b)</w:t>
      </w:r>
      <w:r w:rsidRPr="00C24A90">
        <w:tab/>
        <w:t xml:space="preserve">is given the opportunity to enter into an advance agreement; and </w:t>
      </w:r>
    </w:p>
    <w:p w:rsidR="001402F0" w:rsidRPr="00C24A90" w:rsidRDefault="001402F0" w:rsidP="001402F0">
      <w:pPr>
        <w:pStyle w:val="Apara"/>
      </w:pPr>
      <w:r w:rsidRPr="00C24A90">
        <w:tab/>
        <w:t>(c)</w:t>
      </w:r>
      <w:r w:rsidRPr="00C24A90">
        <w:tab/>
        <w:t>is told that the person may make an advance consent direction; and</w:t>
      </w:r>
    </w:p>
    <w:p w:rsidR="001402F0" w:rsidRPr="00C24A90" w:rsidRDefault="001402F0" w:rsidP="001402F0">
      <w:pPr>
        <w:pStyle w:val="Apara"/>
      </w:pPr>
      <w:r w:rsidRPr="00C24A90">
        <w:tab/>
        <w:t>(d)</w:t>
      </w:r>
      <w:r w:rsidRPr="00C24A90">
        <w:tab/>
        <w:t>is given the opportunity to make an advance consent direction; and</w:t>
      </w:r>
    </w:p>
    <w:p w:rsidR="001402F0" w:rsidRPr="00C24A90" w:rsidRDefault="001402F0" w:rsidP="001402F0">
      <w:pPr>
        <w:pStyle w:val="Apara"/>
      </w:pPr>
      <w:r w:rsidRPr="00C24A90">
        <w:lastRenderedPageBreak/>
        <w:tab/>
        <w:t>(e)</w:t>
      </w:r>
      <w:r w:rsidRPr="00C24A90">
        <w:tab/>
        <w:t>is told that the person may have someone with them to assist in entering into an advance agreement or making an advance consent direction.</w:t>
      </w:r>
    </w:p>
    <w:p w:rsidR="001402F0" w:rsidRPr="00C24A90" w:rsidRDefault="001402F0" w:rsidP="001402F0">
      <w:pPr>
        <w:pStyle w:val="aExamHdgpar"/>
      </w:pPr>
      <w:r w:rsidRPr="00C24A90">
        <w:t>Example—par (e)</w:t>
      </w:r>
    </w:p>
    <w:p w:rsidR="001402F0" w:rsidRPr="00C24A90" w:rsidRDefault="001402F0" w:rsidP="001402F0">
      <w:pPr>
        <w:pStyle w:val="aExampar"/>
        <w:keepNext/>
      </w:pPr>
      <w:r w:rsidRPr="00C24A90">
        <w:t>a nominated person could assist the person</w:t>
      </w:r>
    </w:p>
    <w:p w:rsidR="001402F0" w:rsidRPr="00C24A90" w:rsidRDefault="001402F0" w:rsidP="001402F0">
      <w:pPr>
        <w:pStyle w:val="AH5Sec"/>
      </w:pPr>
      <w:bookmarkStart w:id="40" w:name="_Toc20816934"/>
      <w:r w:rsidRPr="00513222">
        <w:rPr>
          <w:rStyle w:val="CharSectNo"/>
        </w:rPr>
        <w:t>26</w:t>
      </w:r>
      <w:r w:rsidRPr="00C24A90">
        <w:tab/>
        <w:t>Entering into advance agreement</w:t>
      </w:r>
      <w:bookmarkEnd w:id="40"/>
    </w:p>
    <w:p w:rsidR="001402F0" w:rsidRPr="00C24A90" w:rsidRDefault="001402F0" w:rsidP="001402F0">
      <w:pPr>
        <w:pStyle w:val="Amain"/>
      </w:pPr>
      <w:r w:rsidRPr="00C24A90">
        <w:tab/>
        <w:t>(1)</w:t>
      </w:r>
      <w:r w:rsidRPr="00C24A90">
        <w:tab/>
        <w:t>A person with a mental disorder or mental illness who has decision</w:t>
      </w:r>
      <w:r w:rsidRPr="00C24A90">
        <w:noBreakHyphen/>
        <w:t xml:space="preserve">making capacity may enter into an agreement (an </w:t>
      </w:r>
      <w:r w:rsidRPr="00C24A90">
        <w:rPr>
          <w:rStyle w:val="charBoldItals"/>
        </w:rPr>
        <w:t>advance agreement</w:t>
      </w:r>
      <w:r w:rsidRPr="00C24A90">
        <w:t>) with the person’s treating team that sets out—</w:t>
      </w:r>
    </w:p>
    <w:p w:rsidR="001402F0" w:rsidRPr="00C24A90" w:rsidRDefault="001402F0" w:rsidP="004F36E7">
      <w:pPr>
        <w:pStyle w:val="Apara"/>
        <w:keepNext/>
      </w:pPr>
      <w:r w:rsidRPr="00C24A90">
        <w:tab/>
        <w:t>(a)</w:t>
      </w:r>
      <w:r w:rsidRPr="00C24A90">
        <w:tab/>
        <w:t>information the person considers relevant to their treatment, care or support for the mental disorder or mental illness (but not information more appropriate to include in an advance consent direction); and</w:t>
      </w:r>
    </w:p>
    <w:p w:rsidR="001402F0" w:rsidRPr="00C24A90" w:rsidRDefault="001402F0" w:rsidP="001402F0">
      <w:pPr>
        <w:pStyle w:val="aNotepar"/>
      </w:pPr>
      <w:r w:rsidRPr="00C24A90">
        <w:rPr>
          <w:rStyle w:val="charItals"/>
        </w:rPr>
        <w:t>Note</w:t>
      </w:r>
      <w:r w:rsidRPr="00C24A90">
        <w:rPr>
          <w:rStyle w:val="charItals"/>
        </w:rPr>
        <w:tab/>
      </w:r>
      <w:r w:rsidRPr="00C24A90">
        <w:t>See s 27 (1) for what an advance consent direction may be about.</w:t>
      </w:r>
    </w:p>
    <w:p w:rsidR="001402F0" w:rsidRPr="00C24A90" w:rsidRDefault="001402F0" w:rsidP="001402F0">
      <w:pPr>
        <w:pStyle w:val="Apara"/>
        <w:keepNext/>
      </w:pPr>
      <w:r w:rsidRPr="00C24A90">
        <w:tab/>
        <w:t>(b)</w:t>
      </w:r>
      <w:r w:rsidRPr="00C24A90">
        <w:tab/>
        <w:t>any preferences the person has in relation to practical help the person may need as a result of the mental disorder or mental illness.</w:t>
      </w:r>
    </w:p>
    <w:p w:rsidR="001402F0" w:rsidRPr="00C24A90" w:rsidRDefault="001402F0" w:rsidP="001402F0">
      <w:pPr>
        <w:pStyle w:val="aExamHdgpar"/>
      </w:pPr>
      <w:r w:rsidRPr="00C24A90">
        <w:t>Examples—practical help</w:t>
      </w:r>
    </w:p>
    <w:p w:rsidR="001402F0" w:rsidRPr="00C24A90" w:rsidRDefault="001402F0" w:rsidP="00054475">
      <w:pPr>
        <w:pStyle w:val="aExamINumpar"/>
        <w:keepNext/>
      </w:pPr>
      <w:r w:rsidRPr="00C24A90">
        <w:t>1</w:t>
      </w:r>
      <w:r w:rsidRPr="00C24A90">
        <w:tab/>
        <w:t>arranging for the payment of bills</w:t>
      </w:r>
    </w:p>
    <w:p w:rsidR="001402F0" w:rsidRPr="00C24A90" w:rsidRDefault="001402F0" w:rsidP="001402F0">
      <w:pPr>
        <w:pStyle w:val="aExamINumpar"/>
        <w:keepNext/>
      </w:pPr>
      <w:r w:rsidRPr="00C24A90">
        <w:t>2</w:t>
      </w:r>
      <w:r w:rsidRPr="00C24A90">
        <w:tab/>
        <w:t>arranging care or providing care for a close relative or close friend usually cared for by the person with the mental disorder or mental illness</w:t>
      </w:r>
    </w:p>
    <w:p w:rsidR="001402F0" w:rsidRPr="00C24A90" w:rsidRDefault="001402F0" w:rsidP="001402F0">
      <w:pPr>
        <w:pStyle w:val="Amain"/>
        <w:keepNext/>
      </w:pPr>
      <w:r w:rsidRPr="00C24A90">
        <w:tab/>
        <w:t>(2)</w:t>
      </w:r>
      <w:r w:rsidRPr="00C24A90">
        <w:tab/>
        <w:t>An advance agreement for a person may also set out the following:</w:t>
      </w:r>
    </w:p>
    <w:p w:rsidR="001402F0" w:rsidRPr="00C24A90" w:rsidRDefault="001402F0" w:rsidP="001402F0">
      <w:pPr>
        <w:pStyle w:val="Apara"/>
      </w:pPr>
      <w:r w:rsidRPr="00C24A90">
        <w:tab/>
        <w:t>(a)</w:t>
      </w:r>
      <w:r w:rsidRPr="00C24A90">
        <w:tab/>
        <w:t>if the person has an advance consent direction—a copy of the advance consent direction;</w:t>
      </w:r>
    </w:p>
    <w:p w:rsidR="001402F0" w:rsidRPr="00C24A90" w:rsidRDefault="001402F0" w:rsidP="001402F0">
      <w:pPr>
        <w:pStyle w:val="Apara"/>
      </w:pPr>
      <w:r w:rsidRPr="00C24A90">
        <w:tab/>
        <w:t>(b)</w:t>
      </w:r>
      <w:r w:rsidRPr="00C24A90">
        <w:tab/>
        <w:t>if the person has a nominated person—contact details for the nominated person;</w:t>
      </w:r>
    </w:p>
    <w:p w:rsidR="001402F0" w:rsidRPr="00C24A90" w:rsidRDefault="001402F0" w:rsidP="001402F0">
      <w:pPr>
        <w:pStyle w:val="Apara"/>
      </w:pPr>
      <w:r w:rsidRPr="00C24A90">
        <w:tab/>
        <w:t>(c)</w:t>
      </w:r>
      <w:r w:rsidRPr="00C24A90">
        <w:tab/>
        <w:t>if there is a person who is likely to provide practical help under the agreement—contact details for the person;</w:t>
      </w:r>
    </w:p>
    <w:p w:rsidR="001402F0" w:rsidRPr="00C24A90" w:rsidRDefault="001402F0" w:rsidP="001402F0">
      <w:pPr>
        <w:pStyle w:val="Apara"/>
      </w:pPr>
      <w:r w:rsidRPr="00C24A90">
        <w:tab/>
        <w:t>(d)</w:t>
      </w:r>
      <w:r w:rsidRPr="00C24A90">
        <w:tab/>
        <w:t xml:space="preserve">if the person has a carer—contact details for the carer; </w:t>
      </w:r>
    </w:p>
    <w:p w:rsidR="001402F0" w:rsidRPr="00C24A90" w:rsidRDefault="001402F0" w:rsidP="001402F0">
      <w:pPr>
        <w:pStyle w:val="Apara"/>
      </w:pPr>
      <w:r w:rsidRPr="00C24A90">
        <w:lastRenderedPageBreak/>
        <w:tab/>
        <w:t>(e)</w:t>
      </w:r>
      <w:r w:rsidRPr="00C24A90">
        <w:tab/>
        <w:t xml:space="preserve">if the person has a guardian under the </w:t>
      </w:r>
      <w:hyperlink r:id="rId38" w:tooltip="A1991-62" w:history="1">
        <w:r w:rsidRPr="00C24A90">
          <w:rPr>
            <w:rStyle w:val="charCitHyperlinkItal"/>
          </w:rPr>
          <w:t>Guardianship and Management of Property Act 1991</w:t>
        </w:r>
      </w:hyperlink>
      <w:r w:rsidRPr="00C24A90">
        <w:t xml:space="preserve">—contact details for the guardian; </w:t>
      </w:r>
    </w:p>
    <w:p w:rsidR="001402F0" w:rsidRPr="00C24A90" w:rsidRDefault="001402F0" w:rsidP="001402F0">
      <w:pPr>
        <w:pStyle w:val="Apara"/>
      </w:pPr>
      <w:r w:rsidRPr="00C24A90">
        <w:tab/>
        <w:t>(f)</w:t>
      </w:r>
      <w:r w:rsidRPr="00C24A90">
        <w:tab/>
        <w:t xml:space="preserve">if the person has an attorney under the </w:t>
      </w:r>
      <w:hyperlink r:id="rId39" w:tooltip="A2006-50" w:history="1">
        <w:r w:rsidRPr="00C24A90">
          <w:rPr>
            <w:rStyle w:val="charCitHyperlinkItal"/>
          </w:rPr>
          <w:t>Powers of Attorney Act 2006</w:t>
        </w:r>
      </w:hyperlink>
      <w:r w:rsidRPr="00C24A90">
        <w:t>—contact details for the attorney;</w:t>
      </w:r>
    </w:p>
    <w:p w:rsidR="001402F0" w:rsidRPr="00C24A90" w:rsidRDefault="001402F0" w:rsidP="001402F0">
      <w:pPr>
        <w:pStyle w:val="Apara"/>
        <w:keepNext/>
      </w:pPr>
      <w:r w:rsidRPr="00C24A90">
        <w:tab/>
        <w:t>(g)</w:t>
      </w:r>
      <w:r w:rsidRPr="00C24A90">
        <w:tab/>
        <w:t>any other relevant details.</w:t>
      </w:r>
    </w:p>
    <w:p w:rsidR="001402F0" w:rsidRPr="00C24A90" w:rsidRDefault="001402F0" w:rsidP="001402F0">
      <w:pPr>
        <w:pStyle w:val="aExamHdgpar"/>
      </w:pPr>
      <w:r w:rsidRPr="00C24A90">
        <w:t>Examples—par (g)</w:t>
      </w:r>
    </w:p>
    <w:p w:rsidR="001402F0" w:rsidRPr="00C24A90" w:rsidRDefault="001402F0" w:rsidP="00054475">
      <w:pPr>
        <w:pStyle w:val="aExamINumpar"/>
        <w:keepNext/>
      </w:pPr>
      <w:r w:rsidRPr="00C24A90">
        <w:t>1</w:t>
      </w:r>
      <w:r w:rsidRPr="00C24A90">
        <w:tab/>
        <w:t>that the person cannot speak, read or write English, but is fluent in another stated language (for example, AUSLAN or Italian)</w:t>
      </w:r>
    </w:p>
    <w:p w:rsidR="001402F0" w:rsidRPr="00C24A90" w:rsidRDefault="001402F0" w:rsidP="001402F0">
      <w:pPr>
        <w:pStyle w:val="aExamINumpar"/>
      </w:pPr>
      <w:r w:rsidRPr="00C24A90">
        <w:t>2</w:t>
      </w:r>
      <w:r w:rsidRPr="00C24A90">
        <w:tab/>
        <w:t>that the person cannot speak but can communicate using a stated communication device (for example, a communication book or board)</w:t>
      </w:r>
    </w:p>
    <w:p w:rsidR="001402F0" w:rsidRPr="00C24A90" w:rsidRDefault="001402F0" w:rsidP="001402F0">
      <w:pPr>
        <w:pStyle w:val="Amain"/>
      </w:pPr>
      <w:r w:rsidRPr="00C24A90">
        <w:tab/>
        <w:t>(3)</w:t>
      </w:r>
      <w:r w:rsidRPr="00C24A90">
        <w:tab/>
        <w:t>An advance agreement for a person must be—</w:t>
      </w:r>
    </w:p>
    <w:p w:rsidR="001402F0" w:rsidRPr="00C24A90" w:rsidRDefault="001402F0" w:rsidP="001402F0">
      <w:pPr>
        <w:pStyle w:val="Apara"/>
      </w:pPr>
      <w:r w:rsidRPr="00C24A90">
        <w:tab/>
        <w:t>(a)</w:t>
      </w:r>
      <w:r w:rsidRPr="00C24A90">
        <w:tab/>
        <w:t>in writing; and</w:t>
      </w:r>
    </w:p>
    <w:p w:rsidR="001402F0" w:rsidRPr="00C24A90" w:rsidRDefault="001402F0" w:rsidP="001402F0">
      <w:pPr>
        <w:pStyle w:val="Apara"/>
      </w:pPr>
      <w:r w:rsidRPr="00C24A90">
        <w:tab/>
        <w:t>(b)</w:t>
      </w:r>
      <w:r w:rsidRPr="00C24A90">
        <w:tab/>
        <w:t xml:space="preserve">signed by— </w:t>
      </w:r>
    </w:p>
    <w:p w:rsidR="001402F0" w:rsidRPr="00C24A90" w:rsidRDefault="001402F0" w:rsidP="001402F0">
      <w:pPr>
        <w:pStyle w:val="Asubpara"/>
      </w:pPr>
      <w:r w:rsidRPr="00C24A90">
        <w:tab/>
        <w:t>(i)</w:t>
      </w:r>
      <w:r w:rsidRPr="00C24A90">
        <w:tab/>
        <w:t>the person; and</w:t>
      </w:r>
    </w:p>
    <w:p w:rsidR="001402F0" w:rsidRPr="00C24A90" w:rsidRDefault="001402F0" w:rsidP="001402F0">
      <w:pPr>
        <w:pStyle w:val="Asubpara"/>
      </w:pPr>
      <w:r w:rsidRPr="00C24A90">
        <w:tab/>
        <w:t>(ii)</w:t>
      </w:r>
      <w:r w:rsidRPr="00C24A90">
        <w:tab/>
        <w:t>the representative of the person’s treating team; and</w:t>
      </w:r>
    </w:p>
    <w:p w:rsidR="001402F0" w:rsidRPr="00C24A90" w:rsidRDefault="001402F0" w:rsidP="001402F0">
      <w:pPr>
        <w:pStyle w:val="Asubpara"/>
        <w:keepNext/>
      </w:pPr>
      <w:r w:rsidRPr="00C24A90">
        <w:tab/>
        <w:t>(iii)</w:t>
      </w:r>
      <w:r w:rsidRPr="00C24A90">
        <w:tab/>
        <w:t>if the person has a nominated person—the nominated person.</w:t>
      </w:r>
    </w:p>
    <w:p w:rsidR="001402F0" w:rsidRPr="00C24A90" w:rsidRDefault="001402F0" w:rsidP="001402F0">
      <w:pPr>
        <w:pStyle w:val="aNote"/>
      </w:pPr>
      <w:r w:rsidRPr="00C24A90">
        <w:rPr>
          <w:rStyle w:val="charItals"/>
        </w:rPr>
        <w:t xml:space="preserve">Note </w:t>
      </w:r>
      <w:r w:rsidRPr="00C24A90">
        <w:tab/>
        <w:t xml:space="preserve">If a form is approved under s </w:t>
      </w:r>
      <w:r w:rsidR="00CB5A83" w:rsidRPr="00C24A90">
        <w:t>273</w:t>
      </w:r>
      <w:r w:rsidRPr="00C24A90">
        <w:t xml:space="preserve"> for this provision, the form must be used.</w:t>
      </w:r>
    </w:p>
    <w:p w:rsidR="001402F0" w:rsidRPr="00C24A90" w:rsidRDefault="001402F0" w:rsidP="001402F0">
      <w:pPr>
        <w:pStyle w:val="Amain"/>
      </w:pPr>
      <w:r w:rsidRPr="00C24A90">
        <w:tab/>
        <w:t>(4)</w:t>
      </w:r>
      <w:r w:rsidRPr="00C24A90">
        <w:tab/>
        <w:t>If there is a person who is likely to provide practical help under the advance agreement, the agreement may also be signed by that person.</w:t>
      </w:r>
    </w:p>
    <w:p w:rsidR="001402F0" w:rsidRPr="00C24A90" w:rsidRDefault="001402F0" w:rsidP="002445BF">
      <w:pPr>
        <w:pStyle w:val="Amain"/>
        <w:keepNext/>
      </w:pPr>
      <w:r w:rsidRPr="00C24A90">
        <w:tab/>
        <w:t>(5)</w:t>
      </w:r>
      <w:r w:rsidRPr="00C24A90">
        <w:tab/>
        <w:t>The representative of the person’s treating team must ensure that—</w:t>
      </w:r>
    </w:p>
    <w:p w:rsidR="001402F0" w:rsidRPr="00C24A90" w:rsidRDefault="001402F0" w:rsidP="001402F0">
      <w:pPr>
        <w:pStyle w:val="Apara"/>
      </w:pPr>
      <w:r w:rsidRPr="00C24A90">
        <w:tab/>
        <w:t>(a)</w:t>
      </w:r>
      <w:r w:rsidRPr="00C24A90">
        <w:tab/>
        <w:t>the advance agreement is entered in the person’s record; and</w:t>
      </w:r>
    </w:p>
    <w:p w:rsidR="001402F0" w:rsidRPr="00C24A90" w:rsidRDefault="001402F0" w:rsidP="001402F0">
      <w:pPr>
        <w:pStyle w:val="Apara"/>
      </w:pPr>
      <w:r w:rsidRPr="00C24A90">
        <w:tab/>
        <w:t>(b)</w:t>
      </w:r>
      <w:r w:rsidRPr="00C24A90">
        <w:tab/>
        <w:t>a copy of the advance agreement is given to—</w:t>
      </w:r>
    </w:p>
    <w:p w:rsidR="001402F0" w:rsidRPr="00C24A90" w:rsidRDefault="001402F0" w:rsidP="001402F0">
      <w:pPr>
        <w:pStyle w:val="Asubpara"/>
      </w:pPr>
      <w:r w:rsidRPr="00C24A90">
        <w:tab/>
        <w:t>(i)</w:t>
      </w:r>
      <w:r w:rsidRPr="00C24A90">
        <w:tab/>
        <w:t>the person; and</w:t>
      </w:r>
    </w:p>
    <w:p w:rsidR="001402F0" w:rsidRDefault="001402F0" w:rsidP="001402F0">
      <w:pPr>
        <w:pStyle w:val="Asubpara"/>
      </w:pPr>
      <w:r w:rsidRPr="00C24A90">
        <w:tab/>
        <w:t>(ii)</w:t>
      </w:r>
      <w:r w:rsidRPr="00C24A90">
        <w:tab/>
        <w:t>if the person has a nominated person—the nominated person; and</w:t>
      </w:r>
    </w:p>
    <w:p w:rsidR="00A13319" w:rsidRPr="00A05907" w:rsidRDefault="00A13319" w:rsidP="00A13319">
      <w:pPr>
        <w:pStyle w:val="Asubpara"/>
      </w:pPr>
      <w:r w:rsidRPr="00A05907">
        <w:lastRenderedPageBreak/>
        <w:tab/>
        <w:t>(ii</w:t>
      </w:r>
      <w:r>
        <w:t>i</w:t>
      </w:r>
      <w:r w:rsidRPr="00A05907">
        <w:t>)</w:t>
      </w:r>
      <w:r w:rsidRPr="00A05907">
        <w:tab/>
        <w:t>if there is a person who is likely to provide practical help under the agreement and the person consents to that person being given a copy—that person; and</w:t>
      </w:r>
    </w:p>
    <w:p w:rsidR="00A13319" w:rsidRPr="00A05907" w:rsidRDefault="00A13319" w:rsidP="00A13319">
      <w:pPr>
        <w:pStyle w:val="Asubpara"/>
      </w:pPr>
      <w:r>
        <w:tab/>
        <w:t>(iv</w:t>
      </w:r>
      <w:r w:rsidRPr="00A05907">
        <w:t>)</w:t>
      </w:r>
      <w:r w:rsidRPr="00A05907">
        <w:tab/>
        <w:t>if the person has a carer and the person consents to the carer being given a copy—the carer; and</w:t>
      </w:r>
    </w:p>
    <w:p w:rsidR="00A13319" w:rsidRPr="00A05907" w:rsidRDefault="00A13319" w:rsidP="00A13319">
      <w:pPr>
        <w:pStyle w:val="Asubpara"/>
      </w:pPr>
      <w:r>
        <w:tab/>
        <w:t>(v</w:t>
      </w:r>
      <w:r w:rsidRPr="00A05907">
        <w:t>)</w:t>
      </w:r>
      <w:r w:rsidRPr="00A05907">
        <w:tab/>
        <w:t xml:space="preserve">if the person has a guardian under the </w:t>
      </w:r>
      <w:hyperlink r:id="rId40" w:tooltip="A1991-62" w:history="1">
        <w:r w:rsidRPr="00A05907">
          <w:rPr>
            <w:rStyle w:val="charCitHyperlinkItal"/>
          </w:rPr>
          <w:t>Guardianship and Management of Property Act 1991</w:t>
        </w:r>
      </w:hyperlink>
      <w:r w:rsidRPr="00A05907">
        <w:t>—the guardian and the ACAT; and</w:t>
      </w:r>
    </w:p>
    <w:p w:rsidR="00D77D2E" w:rsidRPr="00C24A90" w:rsidRDefault="00A13319" w:rsidP="00A13319">
      <w:pPr>
        <w:pStyle w:val="Asubpara"/>
      </w:pPr>
      <w:r>
        <w:tab/>
        <w:t>(vi</w:t>
      </w:r>
      <w:r w:rsidRPr="00A05907">
        <w:t>)</w:t>
      </w:r>
      <w:r w:rsidRPr="00A05907">
        <w:tab/>
        <w:t xml:space="preserve">if the person has an attorney under the </w:t>
      </w:r>
      <w:hyperlink r:id="rId41" w:tooltip="A2006-50" w:history="1">
        <w:r w:rsidRPr="00A05907">
          <w:rPr>
            <w:rStyle w:val="charCitHyperlinkItal"/>
          </w:rPr>
          <w:t>Powers of Attorney Act 2006</w:t>
        </w:r>
      </w:hyperlink>
      <w:r w:rsidRPr="00A05907">
        <w:t>—the attorney; and</w:t>
      </w:r>
    </w:p>
    <w:p w:rsidR="001402F0" w:rsidRPr="00C24A90" w:rsidRDefault="00A13319" w:rsidP="001402F0">
      <w:pPr>
        <w:pStyle w:val="Asubpara"/>
      </w:pPr>
      <w:r>
        <w:tab/>
        <w:t>(vii</w:t>
      </w:r>
      <w:r w:rsidR="001402F0" w:rsidRPr="00C24A90">
        <w:t>)</w:t>
      </w:r>
      <w:r w:rsidR="001402F0" w:rsidRPr="00C24A90">
        <w:tab/>
        <w:t xml:space="preserve">any member of the person’s treating team who does not have access to the person’s record. </w:t>
      </w:r>
    </w:p>
    <w:p w:rsidR="001402F0" w:rsidRPr="00C24A90" w:rsidRDefault="001402F0" w:rsidP="001402F0">
      <w:pPr>
        <w:pStyle w:val="AH5Sec"/>
      </w:pPr>
      <w:bookmarkStart w:id="41" w:name="_Toc20816935"/>
      <w:r w:rsidRPr="00513222">
        <w:rPr>
          <w:rStyle w:val="CharSectNo"/>
        </w:rPr>
        <w:t>27</w:t>
      </w:r>
      <w:r w:rsidRPr="00C24A90">
        <w:tab/>
        <w:t>Making advance consent direction</w:t>
      </w:r>
      <w:bookmarkEnd w:id="41"/>
    </w:p>
    <w:p w:rsidR="001402F0" w:rsidRPr="00C24A90" w:rsidRDefault="001402F0" w:rsidP="001402F0">
      <w:pPr>
        <w:pStyle w:val="Amain"/>
      </w:pPr>
      <w:r w:rsidRPr="00C24A90">
        <w:tab/>
        <w:t>(1)</w:t>
      </w:r>
      <w:r w:rsidRPr="00C24A90">
        <w:tab/>
        <w:t xml:space="preserve">A person with a mental disorder or mental illness may make a direction (an </w:t>
      </w:r>
      <w:r w:rsidRPr="00C24A90">
        <w:rPr>
          <w:rStyle w:val="charBoldItals"/>
        </w:rPr>
        <w:t>advance consent direction</w:t>
      </w:r>
      <w:r w:rsidRPr="00C24A90">
        <w:t>) about 1 or more of the following:</w:t>
      </w:r>
    </w:p>
    <w:p w:rsidR="001402F0" w:rsidRPr="00C24A90" w:rsidRDefault="001402F0" w:rsidP="001402F0">
      <w:pPr>
        <w:pStyle w:val="Apara"/>
      </w:pPr>
      <w:r w:rsidRPr="00C24A90">
        <w:tab/>
        <w:t>(a)</w:t>
      </w:r>
      <w:r w:rsidRPr="00C24A90">
        <w:tab/>
        <w:t xml:space="preserve">the treatment, care or support that the person consents to receiving if the mental disorder or mental illness results in the person not having decision-making capacity; </w:t>
      </w:r>
    </w:p>
    <w:p w:rsidR="001402F0" w:rsidRPr="00C24A90" w:rsidRDefault="001402F0" w:rsidP="001402F0">
      <w:pPr>
        <w:pStyle w:val="Apara"/>
      </w:pPr>
      <w:r w:rsidRPr="00C24A90">
        <w:tab/>
        <w:t>(b)</w:t>
      </w:r>
      <w:r w:rsidRPr="00C24A90">
        <w:tab/>
        <w:t xml:space="preserve">particular medications or procedures that the person consents to receiving if the mental disorder or mental illness results in the person not having decision-making capacity; </w:t>
      </w:r>
    </w:p>
    <w:p w:rsidR="001402F0" w:rsidRPr="00C24A90" w:rsidRDefault="001402F0" w:rsidP="001402F0">
      <w:pPr>
        <w:pStyle w:val="Apara"/>
      </w:pPr>
      <w:r w:rsidRPr="00C24A90">
        <w:tab/>
        <w:t>(c)</w:t>
      </w:r>
      <w:r w:rsidRPr="00C24A90">
        <w:tab/>
        <w:t>particular medications or procedures that the person does not consent to receiving if the mental disorder or mental illness results in the person not having decision-making capacity;</w:t>
      </w:r>
    </w:p>
    <w:p w:rsidR="001402F0" w:rsidRPr="00C24A90" w:rsidRDefault="001402F0" w:rsidP="001402F0">
      <w:pPr>
        <w:pStyle w:val="Apara"/>
      </w:pPr>
      <w:r w:rsidRPr="00C24A90">
        <w:tab/>
        <w:t>(d)</w:t>
      </w:r>
      <w:r w:rsidRPr="00C24A90">
        <w:tab/>
        <w:t>the people who may be provided with information about the treatment, care or support the person requires for a mental disorder or mental illness;</w:t>
      </w:r>
    </w:p>
    <w:p w:rsidR="001402F0" w:rsidRPr="00C24A90" w:rsidRDefault="001402F0" w:rsidP="001402F0">
      <w:pPr>
        <w:pStyle w:val="Apara"/>
        <w:keepNext/>
      </w:pPr>
      <w:r w:rsidRPr="00C24A90">
        <w:lastRenderedPageBreak/>
        <w:tab/>
        <w:t>(e)</w:t>
      </w:r>
      <w:r w:rsidRPr="00C24A90">
        <w:tab/>
        <w:t>the people who are not to be provided with information about the treatment, care or support the person requires for a mental disorder or mental illness.</w:t>
      </w:r>
    </w:p>
    <w:p w:rsidR="001402F0" w:rsidRPr="00C24A90" w:rsidRDefault="001402F0" w:rsidP="001402F0">
      <w:pPr>
        <w:pStyle w:val="aNotepar"/>
      </w:pPr>
      <w:r w:rsidRPr="00C24A90">
        <w:rPr>
          <w:rStyle w:val="charItals"/>
        </w:rPr>
        <w:t>Note</w:t>
      </w:r>
      <w:r w:rsidRPr="00C24A90">
        <w:rPr>
          <w:rStyle w:val="charItals"/>
        </w:rPr>
        <w:tab/>
      </w:r>
      <w:r w:rsidRPr="00C24A90">
        <w:t xml:space="preserve">The disclosure of personal health information is subject to the </w:t>
      </w:r>
      <w:hyperlink r:id="rId42" w:tooltip="A1997-125" w:history="1">
        <w:r w:rsidRPr="00C24A90">
          <w:rPr>
            <w:rStyle w:val="charCitHyperlinkItal"/>
          </w:rPr>
          <w:t>Health Records (Privacy and Access) Act 1997</w:t>
        </w:r>
      </w:hyperlink>
      <w:r w:rsidRPr="00C24A90">
        <w:t>.</w:t>
      </w:r>
    </w:p>
    <w:p w:rsidR="001402F0" w:rsidRPr="00C24A90" w:rsidRDefault="001402F0" w:rsidP="001402F0">
      <w:pPr>
        <w:pStyle w:val="Amain"/>
      </w:pPr>
      <w:r w:rsidRPr="00C24A90">
        <w:tab/>
        <w:t>(2)</w:t>
      </w:r>
      <w:r w:rsidRPr="00C24A90">
        <w:tab/>
        <w:t>A person with a mental disorder or mental illness may make an advance consent direction only if the person—</w:t>
      </w:r>
    </w:p>
    <w:p w:rsidR="001402F0" w:rsidRPr="00C24A90" w:rsidRDefault="001402F0" w:rsidP="001402F0">
      <w:pPr>
        <w:pStyle w:val="Apara"/>
      </w:pPr>
      <w:r w:rsidRPr="00C24A90">
        <w:tab/>
        <w:t>(a)</w:t>
      </w:r>
      <w:r w:rsidRPr="00C24A90">
        <w:tab/>
        <w:t>has decision-making capacity; and</w:t>
      </w:r>
    </w:p>
    <w:p w:rsidR="001402F0" w:rsidRPr="00C24A90" w:rsidRDefault="001402F0" w:rsidP="001402F0">
      <w:pPr>
        <w:pStyle w:val="Apara"/>
      </w:pPr>
      <w:r w:rsidRPr="00C24A90">
        <w:tab/>
        <w:t>(b)</w:t>
      </w:r>
      <w:r w:rsidRPr="00C24A90">
        <w:tab/>
        <w:t>has consulted with the person’s treating team about options for treatment care and support in relation to the mental disorder or mental illness.</w:t>
      </w:r>
    </w:p>
    <w:p w:rsidR="001402F0" w:rsidRPr="00C24A90" w:rsidRDefault="001402F0" w:rsidP="001402F0">
      <w:pPr>
        <w:pStyle w:val="Amain"/>
      </w:pPr>
      <w:r w:rsidRPr="00C24A90">
        <w:tab/>
        <w:t>(3)</w:t>
      </w:r>
      <w:r w:rsidRPr="00C24A90">
        <w:tab/>
        <w:t>An advance consent direction that does not include advance consent for electroconvulsive therapy or psychiatric surgery must be—</w:t>
      </w:r>
    </w:p>
    <w:p w:rsidR="001402F0" w:rsidRPr="00C24A90" w:rsidRDefault="001402F0" w:rsidP="001402F0">
      <w:pPr>
        <w:pStyle w:val="Apara"/>
      </w:pPr>
      <w:r w:rsidRPr="00C24A90">
        <w:tab/>
        <w:t>(a)</w:t>
      </w:r>
      <w:r w:rsidRPr="00C24A90">
        <w:tab/>
        <w:t>in writing; and</w:t>
      </w:r>
    </w:p>
    <w:p w:rsidR="001402F0" w:rsidRPr="00C24A90" w:rsidRDefault="001402F0" w:rsidP="001402F0">
      <w:pPr>
        <w:pStyle w:val="Apara"/>
      </w:pPr>
      <w:r w:rsidRPr="00C24A90">
        <w:tab/>
        <w:t>(b)</w:t>
      </w:r>
      <w:r w:rsidRPr="00C24A90">
        <w:tab/>
        <w:t>signed by the person in the presence of a witness who is not a treating health professional for the person, and by the witness in the presence of the person; and</w:t>
      </w:r>
    </w:p>
    <w:p w:rsidR="001402F0" w:rsidRPr="00C24A90" w:rsidRDefault="001402F0" w:rsidP="001402F0">
      <w:pPr>
        <w:pStyle w:val="Apara"/>
        <w:keepNext/>
      </w:pPr>
      <w:r w:rsidRPr="00C24A90">
        <w:tab/>
        <w:t>(c)</w:t>
      </w:r>
      <w:r w:rsidRPr="00C24A90">
        <w:tab/>
        <w:t>signed by the representative of the person’s treating team in the presence of a witness who is not a treating health professional for the person, and by the witness in the presence of the representative.</w:t>
      </w:r>
    </w:p>
    <w:p w:rsidR="001402F0" w:rsidRPr="00C24A90" w:rsidRDefault="001402F0" w:rsidP="001402F0">
      <w:pPr>
        <w:pStyle w:val="aNote"/>
      </w:pPr>
      <w:r w:rsidRPr="00C24A90">
        <w:rPr>
          <w:rStyle w:val="charItals"/>
        </w:rPr>
        <w:t>Note</w:t>
      </w:r>
      <w:r w:rsidRPr="00C24A90">
        <w:tab/>
        <w:t xml:space="preserve">If a form is approved under s </w:t>
      </w:r>
      <w:r w:rsidR="00CB5A83" w:rsidRPr="00C24A90">
        <w:t>273</w:t>
      </w:r>
      <w:r w:rsidRPr="00C24A90">
        <w:t xml:space="preserve"> for this provision, the form must be used.</w:t>
      </w:r>
    </w:p>
    <w:p w:rsidR="001402F0" w:rsidRPr="00C24A90" w:rsidRDefault="001402F0" w:rsidP="00762963">
      <w:pPr>
        <w:pStyle w:val="Amain"/>
      </w:pPr>
      <w:r w:rsidRPr="00C24A90">
        <w:tab/>
        <w:t>(4)</w:t>
      </w:r>
      <w:r w:rsidRPr="00C24A90">
        <w:tab/>
        <w:t>An advance consent direction that includes advance consent for electroconvulsive therapy must—</w:t>
      </w:r>
    </w:p>
    <w:p w:rsidR="001402F0" w:rsidRPr="00C24A90" w:rsidRDefault="001402F0" w:rsidP="00762963">
      <w:pPr>
        <w:pStyle w:val="Apara"/>
      </w:pPr>
      <w:r w:rsidRPr="00C24A90">
        <w:tab/>
        <w:t>(a)</w:t>
      </w:r>
      <w:r w:rsidRPr="00C24A90">
        <w:tab/>
        <w:t>be in writing; and</w:t>
      </w:r>
    </w:p>
    <w:p w:rsidR="001402F0" w:rsidRPr="00C24A90" w:rsidRDefault="001402F0" w:rsidP="00762963">
      <w:pPr>
        <w:pStyle w:val="Apara"/>
      </w:pPr>
      <w:r w:rsidRPr="00C24A90">
        <w:tab/>
        <w:t>(b)</w:t>
      </w:r>
      <w:r w:rsidRPr="00C24A90">
        <w:tab/>
        <w:t>state the maximum number of times (not more than 9) that electroconvulsive therapy may be administered to the person under the consent; and</w:t>
      </w:r>
    </w:p>
    <w:p w:rsidR="001402F0" w:rsidRPr="00C24A90" w:rsidRDefault="001402F0" w:rsidP="00762963">
      <w:pPr>
        <w:pStyle w:val="Apara"/>
      </w:pPr>
      <w:r w:rsidRPr="00C24A90">
        <w:lastRenderedPageBreak/>
        <w:tab/>
        <w:t>(c)</w:t>
      </w:r>
      <w:r w:rsidRPr="00C24A90">
        <w:tab/>
        <w:t>be signed by the person in the presence of 2 witnesses who are not treating health professionals for the person, and by each witness in the presence of the other witness and the person; and</w:t>
      </w:r>
    </w:p>
    <w:p w:rsidR="001402F0" w:rsidRPr="00C24A90" w:rsidRDefault="001402F0" w:rsidP="004F36E7">
      <w:pPr>
        <w:pStyle w:val="Apara"/>
        <w:keepNext/>
      </w:pPr>
      <w:r w:rsidRPr="00C24A90">
        <w:tab/>
        <w:t>(d)</w:t>
      </w:r>
      <w:r w:rsidRPr="00C24A90">
        <w:tab/>
        <w:t>be signed by the representative of the person’s treating team in the presence of 2 witnesses who are not treating health professionals for the person, and by each witness in the presence of the other witness and the representative.</w:t>
      </w:r>
    </w:p>
    <w:p w:rsidR="001402F0" w:rsidRPr="00C24A90" w:rsidRDefault="001402F0" w:rsidP="001402F0">
      <w:pPr>
        <w:pStyle w:val="aNote"/>
      </w:pPr>
      <w:r w:rsidRPr="00C24A90">
        <w:rPr>
          <w:rStyle w:val="charItals"/>
        </w:rPr>
        <w:t>Note</w:t>
      </w:r>
      <w:r w:rsidRPr="00C24A90">
        <w:tab/>
        <w:t xml:space="preserve">If a form is approved under s </w:t>
      </w:r>
      <w:r w:rsidR="00CB5A83" w:rsidRPr="00C24A90">
        <w:t>273</w:t>
      </w:r>
      <w:r w:rsidRPr="00C24A90">
        <w:t xml:space="preserve"> for this provision, the form must be used.</w:t>
      </w:r>
    </w:p>
    <w:p w:rsidR="001402F0" w:rsidRPr="00C24A90" w:rsidRDefault="001402F0" w:rsidP="00762963">
      <w:pPr>
        <w:pStyle w:val="Amain"/>
      </w:pPr>
      <w:r w:rsidRPr="00C24A90">
        <w:tab/>
        <w:t>(</w:t>
      </w:r>
      <w:r w:rsidR="00005DCB" w:rsidRPr="00C24A90">
        <w:t>5</w:t>
      </w:r>
      <w:r w:rsidRPr="00C24A90">
        <w:t>)</w:t>
      </w:r>
      <w:r w:rsidRPr="00C24A90">
        <w:tab/>
        <w:t>An advance consent direction that includes advance consent for psychiatric surgery must be—</w:t>
      </w:r>
    </w:p>
    <w:p w:rsidR="001402F0" w:rsidRPr="00C24A90" w:rsidRDefault="001402F0" w:rsidP="00762963">
      <w:pPr>
        <w:pStyle w:val="Apara"/>
      </w:pPr>
      <w:r w:rsidRPr="00C24A90">
        <w:tab/>
        <w:t>(a)</w:t>
      </w:r>
      <w:r w:rsidRPr="00C24A90">
        <w:tab/>
        <w:t>in writing; and</w:t>
      </w:r>
    </w:p>
    <w:p w:rsidR="001402F0" w:rsidRPr="00C24A90" w:rsidRDefault="001402F0" w:rsidP="00762963">
      <w:pPr>
        <w:pStyle w:val="Apara"/>
      </w:pPr>
      <w:r w:rsidRPr="00C24A90">
        <w:tab/>
        <w:t>(b)</w:t>
      </w:r>
      <w:r w:rsidRPr="00C24A90">
        <w:tab/>
        <w:t>signed by the person in the presence of 2 witnesses who are not treating health professionals for the person, and by each witness in the presence of the other witness and the person; and</w:t>
      </w:r>
    </w:p>
    <w:p w:rsidR="001402F0" w:rsidRPr="00C24A90" w:rsidRDefault="001402F0" w:rsidP="00A50544">
      <w:pPr>
        <w:pStyle w:val="Apara"/>
        <w:keepNext/>
        <w:keepLines/>
      </w:pPr>
      <w:r w:rsidRPr="00C24A90">
        <w:tab/>
        <w:t>(c)</w:t>
      </w:r>
      <w:r w:rsidRPr="00C24A90">
        <w:tab/>
        <w:t>signed by the representative of the person’s treating team in the presence of 2 witnesses who are not treating health professionals for the person, and by each witness in the presence of the other witness and the representative.</w:t>
      </w:r>
    </w:p>
    <w:p w:rsidR="001402F0" w:rsidRPr="00C24A90" w:rsidRDefault="001402F0" w:rsidP="001402F0">
      <w:pPr>
        <w:pStyle w:val="aNote"/>
      </w:pPr>
      <w:r w:rsidRPr="00C24A90">
        <w:rPr>
          <w:rStyle w:val="charItals"/>
        </w:rPr>
        <w:t>Note</w:t>
      </w:r>
      <w:r w:rsidRPr="00C24A90">
        <w:tab/>
        <w:t xml:space="preserve">If a form is approved under s </w:t>
      </w:r>
      <w:r w:rsidR="00CB5A83" w:rsidRPr="00C24A90">
        <w:t>273</w:t>
      </w:r>
      <w:r w:rsidRPr="00C24A90">
        <w:t xml:space="preserve"> for this provision, the form must be used.</w:t>
      </w:r>
    </w:p>
    <w:p w:rsidR="001402F0" w:rsidRPr="00C24A90" w:rsidRDefault="001402F0" w:rsidP="001402F0">
      <w:pPr>
        <w:pStyle w:val="Amain"/>
      </w:pPr>
      <w:r w:rsidRPr="00C24A90">
        <w:tab/>
        <w:t>(</w:t>
      </w:r>
      <w:r w:rsidR="00005DCB" w:rsidRPr="00C24A90">
        <w:t>6</w:t>
      </w:r>
      <w:r w:rsidRPr="00C24A90">
        <w:t>)</w:t>
      </w:r>
      <w:r w:rsidRPr="00C24A90">
        <w:tab/>
        <w:t>The representative of the person’s treating team must ensure that—</w:t>
      </w:r>
    </w:p>
    <w:p w:rsidR="001402F0" w:rsidRPr="00C24A90" w:rsidRDefault="001402F0" w:rsidP="001402F0">
      <w:pPr>
        <w:pStyle w:val="Apara"/>
      </w:pPr>
      <w:r w:rsidRPr="00C24A90">
        <w:tab/>
        <w:t>(a)</w:t>
      </w:r>
      <w:r w:rsidRPr="00C24A90">
        <w:tab/>
        <w:t>the advance consent direction is entered in the person’s record; and</w:t>
      </w:r>
    </w:p>
    <w:p w:rsidR="001402F0" w:rsidRPr="00C24A90" w:rsidRDefault="001402F0" w:rsidP="001402F0">
      <w:pPr>
        <w:pStyle w:val="Apara"/>
      </w:pPr>
      <w:r w:rsidRPr="00C24A90">
        <w:tab/>
        <w:t>(b)</w:t>
      </w:r>
      <w:r w:rsidRPr="00C24A90">
        <w:tab/>
        <w:t>a copy of the advance consent direction is given to—</w:t>
      </w:r>
    </w:p>
    <w:p w:rsidR="001402F0" w:rsidRPr="00C24A90" w:rsidRDefault="001402F0" w:rsidP="001402F0">
      <w:pPr>
        <w:pStyle w:val="Asubpara"/>
      </w:pPr>
      <w:r w:rsidRPr="00C24A90">
        <w:tab/>
        <w:t>(i)</w:t>
      </w:r>
      <w:r w:rsidRPr="00C24A90">
        <w:tab/>
        <w:t>the person; and</w:t>
      </w:r>
    </w:p>
    <w:p w:rsidR="001402F0" w:rsidRDefault="001402F0" w:rsidP="001402F0">
      <w:pPr>
        <w:pStyle w:val="Asubpara"/>
      </w:pPr>
      <w:r w:rsidRPr="00C24A90">
        <w:tab/>
        <w:t>(ii)</w:t>
      </w:r>
      <w:r w:rsidRPr="00C24A90">
        <w:tab/>
        <w:t>if the person has a nominated person—the nominated person; and</w:t>
      </w:r>
    </w:p>
    <w:p w:rsidR="00A13319" w:rsidRPr="00A05907" w:rsidRDefault="00A13319" w:rsidP="00A13319">
      <w:pPr>
        <w:pStyle w:val="Asubpara"/>
      </w:pPr>
      <w:r w:rsidRPr="00A05907">
        <w:lastRenderedPageBreak/>
        <w:tab/>
        <w:t>(ii</w:t>
      </w:r>
      <w:r>
        <w:t>i</w:t>
      </w:r>
      <w:r w:rsidRPr="00A05907">
        <w:t>)</w:t>
      </w:r>
      <w:r w:rsidRPr="00A05907">
        <w:tab/>
        <w:t>if the person has a carer and the person consents to the carer being given a copy—the carer; and</w:t>
      </w:r>
    </w:p>
    <w:p w:rsidR="001402F0" w:rsidRPr="00C24A90" w:rsidRDefault="00A13319" w:rsidP="001402F0">
      <w:pPr>
        <w:pStyle w:val="Asubpara"/>
      </w:pPr>
      <w:r>
        <w:tab/>
        <w:t>(</w:t>
      </w:r>
      <w:r w:rsidR="001402F0" w:rsidRPr="00C24A90">
        <w:t>i</w:t>
      </w:r>
      <w:r>
        <w:t>v</w:t>
      </w:r>
      <w:r w:rsidR="001402F0" w:rsidRPr="00C24A90">
        <w:t>)</w:t>
      </w:r>
      <w:r w:rsidR="001402F0" w:rsidRPr="00C24A90">
        <w:tab/>
        <w:t xml:space="preserve">if the person has a guardian under the </w:t>
      </w:r>
      <w:hyperlink r:id="rId43" w:tooltip="A1991-62" w:history="1">
        <w:r w:rsidR="001402F0" w:rsidRPr="00C24A90">
          <w:rPr>
            <w:rStyle w:val="charCitHyperlinkItal"/>
          </w:rPr>
          <w:t>Guardianship and Management of Property Act 1991</w:t>
        </w:r>
      </w:hyperlink>
      <w:r w:rsidR="001402F0" w:rsidRPr="00C24A90">
        <w:t>—the guardian and the ACAT; and</w:t>
      </w:r>
    </w:p>
    <w:p w:rsidR="001402F0" w:rsidRPr="00C24A90" w:rsidRDefault="00A13319" w:rsidP="001402F0">
      <w:pPr>
        <w:pStyle w:val="Asubpara"/>
      </w:pPr>
      <w:r>
        <w:tab/>
        <w:t>(v</w:t>
      </w:r>
      <w:r w:rsidR="001402F0" w:rsidRPr="00C24A90">
        <w:t>)</w:t>
      </w:r>
      <w:r w:rsidR="001402F0" w:rsidRPr="00C24A90">
        <w:tab/>
        <w:t xml:space="preserve">if the person has an attorney under the </w:t>
      </w:r>
      <w:hyperlink r:id="rId44" w:tooltip="A2006-50" w:history="1">
        <w:r w:rsidR="001402F0" w:rsidRPr="00C24A90">
          <w:rPr>
            <w:rStyle w:val="charCitHyperlinkItal"/>
          </w:rPr>
          <w:t>Powers of Attorney Act 2006</w:t>
        </w:r>
      </w:hyperlink>
      <w:r w:rsidR="001402F0" w:rsidRPr="00C24A90">
        <w:t>—the attorney; and</w:t>
      </w:r>
    </w:p>
    <w:p w:rsidR="001402F0" w:rsidRPr="00C24A90" w:rsidRDefault="001402F0" w:rsidP="001402F0">
      <w:pPr>
        <w:pStyle w:val="Asubpara"/>
      </w:pPr>
      <w:r w:rsidRPr="00C24A90">
        <w:tab/>
        <w:t>(v</w:t>
      </w:r>
      <w:r w:rsidR="00A13319">
        <w:t>i</w:t>
      </w:r>
      <w:r w:rsidRPr="00C24A90">
        <w:t>)</w:t>
      </w:r>
      <w:r w:rsidRPr="00C24A90">
        <w:tab/>
        <w:t>any member of the person’s treating team who does not have access to the person’s record.</w:t>
      </w:r>
    </w:p>
    <w:p w:rsidR="001402F0" w:rsidRPr="00C24A90" w:rsidRDefault="001402F0" w:rsidP="001402F0">
      <w:pPr>
        <w:pStyle w:val="AH5Sec"/>
      </w:pPr>
      <w:bookmarkStart w:id="42" w:name="_Toc20816936"/>
      <w:r w:rsidRPr="00513222">
        <w:rPr>
          <w:rStyle w:val="CharSectNo"/>
        </w:rPr>
        <w:t>28</w:t>
      </w:r>
      <w:r w:rsidRPr="00C24A90">
        <w:rPr>
          <w:szCs w:val="24"/>
        </w:rPr>
        <w:tab/>
        <w:t xml:space="preserve">Giving treatment etc under </w:t>
      </w:r>
      <w:r w:rsidRPr="00C24A90">
        <w:t>advance agreement or advance consent direction</w:t>
      </w:r>
      <w:bookmarkEnd w:id="42"/>
    </w:p>
    <w:p w:rsidR="001402F0" w:rsidRPr="00C24A90" w:rsidRDefault="001402F0" w:rsidP="001402F0">
      <w:pPr>
        <w:pStyle w:val="Amain"/>
        <w:keepLines/>
      </w:pPr>
      <w:r w:rsidRPr="00C24A90">
        <w:rPr>
          <w:szCs w:val="24"/>
        </w:rPr>
        <w:tab/>
        <w:t>(1)</w:t>
      </w:r>
      <w:r w:rsidRPr="00C24A90">
        <w:rPr>
          <w:szCs w:val="24"/>
        </w:rPr>
        <w:tab/>
        <w:t xml:space="preserve">A mental health professional must, before giving treatment, care or support to a person with a mental disorder or mental illness, </w:t>
      </w:r>
      <w:r w:rsidRPr="00C24A90">
        <w:t>take reasonable steps to find out whether an advance agreement or advance consent direction is in force in relation to the person.</w:t>
      </w:r>
    </w:p>
    <w:p w:rsidR="001402F0" w:rsidRPr="00C24A90" w:rsidRDefault="001402F0" w:rsidP="001402F0">
      <w:pPr>
        <w:pStyle w:val="Amain"/>
        <w:keepNext/>
      </w:pPr>
      <w:r w:rsidRPr="00C24A90">
        <w:tab/>
        <w:t>(2)</w:t>
      </w:r>
      <w:r w:rsidRPr="00C24A90">
        <w:tab/>
        <w:t>If an advance agreement is in force and the person does not have decision-making capacity, a mental health professional—</w:t>
      </w:r>
    </w:p>
    <w:p w:rsidR="001402F0" w:rsidRPr="00C24A90" w:rsidRDefault="001402F0" w:rsidP="001402F0">
      <w:pPr>
        <w:pStyle w:val="Apara"/>
      </w:pPr>
      <w:r w:rsidRPr="00C24A90">
        <w:tab/>
        <w:t>(a)</w:t>
      </w:r>
      <w:r w:rsidRPr="00C24A90">
        <w:tab/>
        <w:t>must, if reasonably practicable, give treatment, care or support to the person in accordance with the preferences expressed in the agreement; and</w:t>
      </w:r>
    </w:p>
    <w:p w:rsidR="001402F0" w:rsidRPr="00C24A90" w:rsidRDefault="001402F0" w:rsidP="001402F0">
      <w:pPr>
        <w:pStyle w:val="Apara"/>
      </w:pPr>
      <w:r w:rsidRPr="00C24A90">
        <w:tab/>
        <w:t>(b)</w:t>
      </w:r>
      <w:r w:rsidRPr="00C24A90">
        <w:tab/>
        <w:t>must not apprehend, detain, restrain or use force to give effect to the agreement.</w:t>
      </w:r>
    </w:p>
    <w:p w:rsidR="001402F0" w:rsidRPr="00C24A90" w:rsidRDefault="001402F0" w:rsidP="002445BF">
      <w:pPr>
        <w:pStyle w:val="Amain"/>
        <w:keepNext/>
      </w:pPr>
      <w:r w:rsidRPr="00C24A90">
        <w:tab/>
        <w:t>(3)</w:t>
      </w:r>
      <w:r w:rsidRPr="00C24A90">
        <w:tab/>
        <w:t>If an advance consent direction is in force and the person does not have decision-making capacity, a mental health professional—</w:t>
      </w:r>
    </w:p>
    <w:p w:rsidR="001402F0" w:rsidRPr="00C24A90" w:rsidRDefault="001402F0" w:rsidP="001402F0">
      <w:pPr>
        <w:pStyle w:val="Apara"/>
      </w:pPr>
      <w:r w:rsidRPr="00C24A90">
        <w:tab/>
        <w:t>(a)</w:t>
      </w:r>
      <w:r w:rsidRPr="00C24A90">
        <w:tab/>
        <w:t>may give the person the treatment, care or support if the direction gives consent for the treatment, care or support; and</w:t>
      </w:r>
    </w:p>
    <w:p w:rsidR="001402F0" w:rsidRPr="00C24A90" w:rsidRDefault="001402F0" w:rsidP="001402F0">
      <w:pPr>
        <w:pStyle w:val="Apara"/>
      </w:pPr>
      <w:r w:rsidRPr="00C24A90">
        <w:tab/>
        <w:t>(b)</w:t>
      </w:r>
      <w:r w:rsidRPr="00C24A90">
        <w:tab/>
        <w:t xml:space="preserve">may give a particular medication or procedure if the direction indicates that the person consents to the medication or procedure; and </w:t>
      </w:r>
    </w:p>
    <w:p w:rsidR="001402F0" w:rsidRPr="00C24A90" w:rsidRDefault="001402F0" w:rsidP="001402F0">
      <w:pPr>
        <w:pStyle w:val="Apara"/>
      </w:pPr>
      <w:r w:rsidRPr="00C24A90">
        <w:lastRenderedPageBreak/>
        <w:tab/>
        <w:t>(c)</w:t>
      </w:r>
      <w:r w:rsidRPr="00C24A90">
        <w:tab/>
        <w:t>must not give a particular medication or procedure if the direction indicates that the person does not consent to the medication or procedure; and</w:t>
      </w:r>
    </w:p>
    <w:p w:rsidR="001402F0" w:rsidRPr="00C24A90" w:rsidRDefault="001402F0" w:rsidP="001402F0">
      <w:pPr>
        <w:pStyle w:val="Apara"/>
      </w:pPr>
      <w:r w:rsidRPr="00C24A90">
        <w:tab/>
        <w:t>(d)</w:t>
      </w:r>
      <w:r w:rsidRPr="00C24A90">
        <w:tab/>
        <w:t>must not apprehend, detain, restrain or use force to give effect to the direction.</w:t>
      </w:r>
    </w:p>
    <w:p w:rsidR="001402F0" w:rsidRPr="00C24A90" w:rsidRDefault="001402F0" w:rsidP="00054475">
      <w:pPr>
        <w:pStyle w:val="Amain"/>
        <w:keepLines/>
      </w:pPr>
      <w:r w:rsidRPr="00C24A90">
        <w:tab/>
        <w:t>(4)</w:t>
      </w:r>
      <w:r w:rsidRPr="00C24A90">
        <w:tab/>
        <w:t>If an advance consent direction is in force in relation to a person but the person resists being given treatment, care or support to which they have consented under the direction, a mental health professional may give the treatment, care or support to the person only if the ACAT, on application by the mental health professional, orders that the treatment, care or support may be given.</w:t>
      </w:r>
    </w:p>
    <w:p w:rsidR="001402F0" w:rsidRPr="00C24A90" w:rsidRDefault="001402F0" w:rsidP="00A50544">
      <w:pPr>
        <w:pStyle w:val="Amain"/>
        <w:keepNext/>
      </w:pPr>
      <w:r w:rsidRPr="00C24A90">
        <w:tab/>
        <w:t>(5)</w:t>
      </w:r>
      <w:r w:rsidRPr="00C24A90">
        <w:tab/>
        <w:t>If a mental health professional believes on reasonable grounds that giving treatment, care or support to a person with impaired decision</w:t>
      </w:r>
      <w:r w:rsidRPr="00C24A90">
        <w:noBreakHyphen/>
        <w:t>making capacity in accordance with an advance consent direction is unsafe or inappropriate, the mental health professional may give the person other treatment, care or support only if—</w:t>
      </w:r>
    </w:p>
    <w:p w:rsidR="001402F0" w:rsidRPr="00C24A90" w:rsidRDefault="001402F0" w:rsidP="001402F0">
      <w:pPr>
        <w:pStyle w:val="Apara"/>
      </w:pPr>
      <w:r w:rsidRPr="00C24A90">
        <w:tab/>
        <w:t>(a)</w:t>
      </w:r>
      <w:r w:rsidRPr="00C24A90">
        <w:tab/>
        <w:t>both of the following apply:</w:t>
      </w:r>
    </w:p>
    <w:p w:rsidR="001402F0" w:rsidRPr="00C24A90" w:rsidRDefault="001402F0" w:rsidP="001402F0">
      <w:pPr>
        <w:pStyle w:val="Asubpara"/>
      </w:pPr>
      <w:r w:rsidRPr="00C24A90">
        <w:tab/>
        <w:t>(i)</w:t>
      </w:r>
      <w:r w:rsidRPr="00C24A90">
        <w:tab/>
        <w:t xml:space="preserve">the person is willing to receive the treatment, care or support; </w:t>
      </w:r>
    </w:p>
    <w:p w:rsidR="001402F0" w:rsidRPr="00C24A90" w:rsidRDefault="001402F0" w:rsidP="002445BF">
      <w:pPr>
        <w:pStyle w:val="Asubpara"/>
        <w:keepLines/>
      </w:pPr>
      <w:r w:rsidRPr="00C24A90">
        <w:tab/>
        <w:t>(ii)</w:t>
      </w:r>
      <w:r w:rsidRPr="00C24A90">
        <w:tab/>
        <w:t xml:space="preserve">the person has a guardian or health attorney under the </w:t>
      </w:r>
      <w:hyperlink r:id="rId45" w:tooltip="A1991-62" w:history="1">
        <w:r w:rsidRPr="00C24A90">
          <w:rPr>
            <w:rStyle w:val="charCitHyperlinkItal"/>
          </w:rPr>
          <w:t>Guardianship and Management of Property Act 1991</w:t>
        </w:r>
      </w:hyperlink>
      <w:r w:rsidRPr="00C24A90">
        <w:t xml:space="preserve">, or attorney under the </w:t>
      </w:r>
      <w:hyperlink r:id="rId46" w:tooltip="A2006-50" w:history="1">
        <w:r w:rsidRPr="00C24A90">
          <w:rPr>
            <w:rStyle w:val="charCitHyperlinkItal"/>
          </w:rPr>
          <w:t>Powers of Attorney Act 2006</w:t>
        </w:r>
      </w:hyperlink>
      <w:r w:rsidRPr="00C24A90">
        <w:t>, and the guardian, health attorney or attorney gives consent to the treatment, care or support in accordance with the guardian, health attorney or attorney’s appointment; or</w:t>
      </w:r>
    </w:p>
    <w:p w:rsidR="001402F0" w:rsidRPr="00C24A90" w:rsidRDefault="001402F0" w:rsidP="001402F0">
      <w:pPr>
        <w:pStyle w:val="Apara"/>
      </w:pPr>
      <w:r w:rsidRPr="00C24A90">
        <w:tab/>
        <w:t>(b)</w:t>
      </w:r>
      <w:r w:rsidRPr="00C24A90">
        <w:tab/>
        <w:t>the ACAT, on application by the mental health professional, orders that the treatment, care or support may be given.</w:t>
      </w:r>
    </w:p>
    <w:p w:rsidR="001402F0" w:rsidRPr="00C24A90" w:rsidRDefault="001402F0" w:rsidP="001402F0">
      <w:pPr>
        <w:pStyle w:val="Amain"/>
      </w:pPr>
      <w:r w:rsidRPr="00C24A90">
        <w:rPr>
          <w:szCs w:val="24"/>
        </w:rPr>
        <w:tab/>
        <w:t>(6)</w:t>
      </w:r>
      <w:r w:rsidRPr="00C24A90">
        <w:rPr>
          <w:szCs w:val="24"/>
        </w:rPr>
        <w:tab/>
        <w:t>The mental health professional must enter in the person’s record the reasons for the treatment, care or support given under subsection (5) (a).</w:t>
      </w:r>
    </w:p>
    <w:p w:rsidR="001402F0" w:rsidRPr="00C24A90" w:rsidRDefault="001402F0" w:rsidP="001402F0">
      <w:pPr>
        <w:pStyle w:val="AH5Sec"/>
      </w:pPr>
      <w:bookmarkStart w:id="43" w:name="_Toc20816937"/>
      <w:r w:rsidRPr="00513222">
        <w:rPr>
          <w:rStyle w:val="CharSectNo"/>
        </w:rPr>
        <w:lastRenderedPageBreak/>
        <w:t>29</w:t>
      </w:r>
      <w:r w:rsidRPr="00C24A90">
        <w:tab/>
        <w:t>Ending advance agreement or advance consent direction</w:t>
      </w:r>
      <w:bookmarkEnd w:id="43"/>
    </w:p>
    <w:p w:rsidR="001402F0" w:rsidRPr="00C24A90" w:rsidRDefault="001402F0" w:rsidP="00054475">
      <w:pPr>
        <w:pStyle w:val="Amain"/>
        <w:keepNext/>
      </w:pPr>
      <w:r w:rsidRPr="00C24A90">
        <w:rPr>
          <w:szCs w:val="24"/>
        </w:rPr>
        <w:tab/>
        <w:t>(1)</w:t>
      </w:r>
      <w:r w:rsidRPr="00C24A90">
        <w:rPr>
          <w:szCs w:val="24"/>
        </w:rPr>
        <w:tab/>
        <w:t xml:space="preserve">A person who has decision-making capacity may end the person’s advance agreement by— </w:t>
      </w:r>
    </w:p>
    <w:p w:rsidR="001402F0" w:rsidRPr="00C24A90" w:rsidRDefault="001402F0" w:rsidP="001402F0">
      <w:pPr>
        <w:pStyle w:val="Apara"/>
      </w:pPr>
      <w:r w:rsidRPr="00C24A90">
        <w:tab/>
        <w:t>(a)</w:t>
      </w:r>
      <w:r w:rsidRPr="00C24A90">
        <w:tab/>
        <w:t>telling a member of the person’s treating team, orally or in writing, that the person wants to end the agreement; or</w:t>
      </w:r>
    </w:p>
    <w:p w:rsidR="001402F0" w:rsidRPr="00C24A90" w:rsidRDefault="001402F0" w:rsidP="001402F0">
      <w:pPr>
        <w:pStyle w:val="Apara"/>
      </w:pPr>
      <w:r w:rsidRPr="00C24A90">
        <w:tab/>
        <w:t>(b)</w:t>
      </w:r>
      <w:r w:rsidRPr="00C24A90">
        <w:tab/>
        <w:t>entering into another advance agreement.</w:t>
      </w:r>
    </w:p>
    <w:p w:rsidR="001402F0" w:rsidRPr="00C24A90" w:rsidRDefault="001402F0" w:rsidP="00A50544">
      <w:pPr>
        <w:pStyle w:val="Amain"/>
        <w:keepNext/>
      </w:pPr>
      <w:r w:rsidRPr="00C24A90">
        <w:tab/>
        <w:t>(2)</w:t>
      </w:r>
      <w:r w:rsidRPr="00C24A90">
        <w:tab/>
        <w:t xml:space="preserve">A person who has decision-making capacity may end the person’s </w:t>
      </w:r>
      <w:r w:rsidRPr="00C24A90">
        <w:rPr>
          <w:szCs w:val="24"/>
        </w:rPr>
        <w:t>advance consent direction by</w:t>
      </w:r>
      <w:r w:rsidRPr="00C24A90">
        <w:t xml:space="preserve">— </w:t>
      </w:r>
    </w:p>
    <w:p w:rsidR="001402F0" w:rsidRPr="00C24A90" w:rsidRDefault="001402F0" w:rsidP="00A50544">
      <w:pPr>
        <w:pStyle w:val="Apara"/>
        <w:keepNext/>
      </w:pPr>
      <w:r w:rsidRPr="00C24A90">
        <w:tab/>
        <w:t>(a)</w:t>
      </w:r>
      <w:r w:rsidRPr="00C24A90">
        <w:tab/>
        <w:t>telling a member of the person’s treating team, orally or in writing, that the person wants to end the direction; or</w:t>
      </w:r>
    </w:p>
    <w:p w:rsidR="001402F0" w:rsidRPr="00C24A90" w:rsidRDefault="001402F0" w:rsidP="001402F0">
      <w:pPr>
        <w:pStyle w:val="Apara"/>
      </w:pPr>
      <w:r w:rsidRPr="00C24A90">
        <w:tab/>
        <w:t>(b)</w:t>
      </w:r>
      <w:r w:rsidRPr="00C24A90">
        <w:tab/>
        <w:t xml:space="preserve">making another </w:t>
      </w:r>
      <w:r w:rsidRPr="00C24A90">
        <w:rPr>
          <w:szCs w:val="24"/>
        </w:rPr>
        <w:t>advance consent direction</w:t>
      </w:r>
      <w:r w:rsidRPr="00C24A90">
        <w:t>.</w:t>
      </w:r>
    </w:p>
    <w:p w:rsidR="001402F0" w:rsidRPr="00C24A90" w:rsidRDefault="001402F0" w:rsidP="001402F0">
      <w:pPr>
        <w:pStyle w:val="Amain"/>
      </w:pPr>
      <w:r w:rsidRPr="00C24A90">
        <w:tab/>
        <w:t>(3)</w:t>
      </w:r>
      <w:r w:rsidRPr="00C24A90">
        <w:tab/>
        <w:t>An advance agreement ended under subsection (1) (a) or an advance consent direction ended under subsection (2) (a) ends on—</w:t>
      </w:r>
    </w:p>
    <w:p w:rsidR="001402F0" w:rsidRPr="00C24A90" w:rsidRDefault="001402F0" w:rsidP="001402F0">
      <w:pPr>
        <w:pStyle w:val="Apara"/>
      </w:pPr>
      <w:r w:rsidRPr="00C24A90">
        <w:tab/>
        <w:t>(a)</w:t>
      </w:r>
      <w:r w:rsidRPr="00C24A90">
        <w:tab/>
        <w:t xml:space="preserve">the day the person tells the member of the person’s treating team; or </w:t>
      </w:r>
    </w:p>
    <w:p w:rsidR="001402F0" w:rsidRPr="00C24A90" w:rsidRDefault="001402F0" w:rsidP="001402F0">
      <w:pPr>
        <w:pStyle w:val="Apara"/>
      </w:pPr>
      <w:r w:rsidRPr="00C24A90">
        <w:tab/>
        <w:t>(b)</w:t>
      </w:r>
      <w:r w:rsidRPr="00C24A90">
        <w:tab/>
        <w:t>if the person tells the member of the person’s treating team in writing that agreement or direction ends on a later day—the later day.</w:t>
      </w:r>
    </w:p>
    <w:p w:rsidR="001402F0" w:rsidRPr="00C24A90" w:rsidRDefault="001402F0" w:rsidP="001402F0">
      <w:pPr>
        <w:pStyle w:val="Amain"/>
      </w:pPr>
      <w:r w:rsidRPr="00C24A90">
        <w:rPr>
          <w:szCs w:val="24"/>
        </w:rPr>
        <w:tab/>
        <w:t>(4)</w:t>
      </w:r>
      <w:r w:rsidRPr="00C24A90">
        <w:rPr>
          <w:szCs w:val="24"/>
        </w:rPr>
        <w:tab/>
        <w:t xml:space="preserve">A member of a </w:t>
      </w:r>
      <w:r w:rsidRPr="00C24A90">
        <w:t>person’s treating team who is told about an advance agreement ending under subsection (1) (a) or an advance consent direction ending under subsection (2) (a) must ensure that—</w:t>
      </w:r>
    </w:p>
    <w:p w:rsidR="001402F0" w:rsidRPr="00C24A90" w:rsidRDefault="001402F0" w:rsidP="001402F0">
      <w:pPr>
        <w:pStyle w:val="Apara"/>
      </w:pPr>
      <w:r w:rsidRPr="00C24A90">
        <w:tab/>
        <w:t>(a)</w:t>
      </w:r>
      <w:r w:rsidRPr="00C24A90">
        <w:tab/>
        <w:t>information about the end of the agreement or direction—</w:t>
      </w:r>
    </w:p>
    <w:p w:rsidR="001402F0" w:rsidRPr="00C24A90" w:rsidRDefault="001402F0" w:rsidP="001402F0">
      <w:pPr>
        <w:pStyle w:val="Asubpara"/>
      </w:pPr>
      <w:r w:rsidRPr="00C24A90">
        <w:tab/>
        <w:t>(i)</w:t>
      </w:r>
      <w:r w:rsidRPr="00C24A90">
        <w:tab/>
        <w:t>is entered in the person’s record as soon as practicable; and</w:t>
      </w:r>
    </w:p>
    <w:p w:rsidR="00A13319" w:rsidRPr="00A05907" w:rsidRDefault="00A13319" w:rsidP="00A13319">
      <w:pPr>
        <w:pStyle w:val="Asubpara"/>
      </w:pPr>
      <w:r w:rsidRPr="00A05907">
        <w:tab/>
        <w:t>(ii)</w:t>
      </w:r>
      <w:r w:rsidRPr="00A05907">
        <w:tab/>
        <w:t>is given to—</w:t>
      </w:r>
    </w:p>
    <w:p w:rsidR="00A13319" w:rsidRPr="00A05907" w:rsidRDefault="00A13319" w:rsidP="00A13319">
      <w:pPr>
        <w:pStyle w:val="Asubsubpara"/>
      </w:pPr>
      <w:r w:rsidRPr="00A05907">
        <w:tab/>
        <w:t>(A)</w:t>
      </w:r>
      <w:r w:rsidRPr="00A05907">
        <w:tab/>
        <w:t>any member of the person’s treating team who does not have access to the person’s record; and</w:t>
      </w:r>
    </w:p>
    <w:p w:rsidR="00A13319" w:rsidRPr="00A05907" w:rsidRDefault="00A13319" w:rsidP="00A13319">
      <w:pPr>
        <w:pStyle w:val="Asubsubpara"/>
      </w:pPr>
      <w:r w:rsidRPr="00A05907">
        <w:tab/>
        <w:t>(B)</w:t>
      </w:r>
      <w:r w:rsidRPr="00A05907">
        <w:tab/>
        <w:t>if the person has a nominated person—the nominated person; and</w:t>
      </w:r>
    </w:p>
    <w:p w:rsidR="00A13319" w:rsidRPr="00A05907" w:rsidRDefault="00A13319" w:rsidP="00A13319">
      <w:pPr>
        <w:pStyle w:val="Asubsubpara"/>
      </w:pPr>
      <w:r w:rsidRPr="00A05907">
        <w:lastRenderedPageBreak/>
        <w:tab/>
        <w:t>(C)</w:t>
      </w:r>
      <w:r w:rsidRPr="00A05907">
        <w:tab/>
        <w:t>if there is a person who was likely to provide practical help under the agreement and the person consents to that person being given a copy—that person; and</w:t>
      </w:r>
    </w:p>
    <w:p w:rsidR="00A13319" w:rsidRPr="00A05907" w:rsidRDefault="00A13319" w:rsidP="00A13319">
      <w:pPr>
        <w:pStyle w:val="Asubsubpara"/>
      </w:pPr>
      <w:r w:rsidRPr="00A05907">
        <w:tab/>
        <w:t>(D)</w:t>
      </w:r>
      <w:r w:rsidRPr="00A05907">
        <w:tab/>
        <w:t>if the person has a carer and the person consents to the carer being given a copy—the carer; and</w:t>
      </w:r>
    </w:p>
    <w:p w:rsidR="00A13319" w:rsidRPr="00A05907" w:rsidRDefault="00A13319" w:rsidP="00A13319">
      <w:pPr>
        <w:pStyle w:val="Asubsubpara"/>
      </w:pPr>
      <w:r w:rsidRPr="00A05907">
        <w:tab/>
        <w:t>(E)</w:t>
      </w:r>
      <w:r w:rsidRPr="00A05907">
        <w:tab/>
        <w:t xml:space="preserve">if the person has a guardian under the </w:t>
      </w:r>
      <w:hyperlink r:id="rId47" w:tooltip="A1991-62" w:history="1">
        <w:r w:rsidRPr="00A05907">
          <w:rPr>
            <w:rStyle w:val="charCitHyperlinkItal"/>
          </w:rPr>
          <w:t>Guardianship and Management of Property Act 1991</w:t>
        </w:r>
      </w:hyperlink>
      <w:r w:rsidRPr="00A05907">
        <w:t>—the guardian and the ACAT; and</w:t>
      </w:r>
    </w:p>
    <w:p w:rsidR="00A13319" w:rsidRPr="00A05907" w:rsidRDefault="00A13319" w:rsidP="00A13319">
      <w:pPr>
        <w:pStyle w:val="Asubsubpara"/>
      </w:pPr>
      <w:r w:rsidRPr="00A05907">
        <w:tab/>
        <w:t>(F)</w:t>
      </w:r>
      <w:r w:rsidRPr="00A05907">
        <w:tab/>
        <w:t xml:space="preserve">if the person has an attorney under the </w:t>
      </w:r>
      <w:hyperlink r:id="rId48" w:tooltip="A2006-50" w:history="1">
        <w:r w:rsidRPr="00A05907">
          <w:rPr>
            <w:rStyle w:val="charCitHyperlinkItal"/>
          </w:rPr>
          <w:t>Powers of Attorney Act 2006</w:t>
        </w:r>
      </w:hyperlink>
      <w:r w:rsidRPr="00A05907">
        <w:t>—the attorney; and</w:t>
      </w:r>
    </w:p>
    <w:p w:rsidR="001402F0" w:rsidRPr="00C24A90" w:rsidRDefault="001402F0" w:rsidP="001402F0">
      <w:pPr>
        <w:pStyle w:val="Apara"/>
      </w:pPr>
      <w:r w:rsidRPr="00C24A90">
        <w:tab/>
        <w:t>(b)</w:t>
      </w:r>
      <w:r w:rsidRPr="00C24A90">
        <w:tab/>
        <w:t xml:space="preserve">the person is told </w:t>
      </w:r>
      <w:r w:rsidRPr="00C24A90">
        <w:rPr>
          <w:lang w:eastAsia="en-AU"/>
        </w:rPr>
        <w:t xml:space="preserve">in a way that the person is most likely to understand </w:t>
      </w:r>
      <w:r w:rsidRPr="00C24A90">
        <w:t>that the information has been entered in the person’s record; and</w:t>
      </w:r>
    </w:p>
    <w:p w:rsidR="001402F0" w:rsidRPr="00C24A90" w:rsidRDefault="001402F0" w:rsidP="001402F0">
      <w:pPr>
        <w:pStyle w:val="Apara"/>
      </w:pPr>
      <w:r w:rsidRPr="00C24A90">
        <w:tab/>
        <w:t>(c)</w:t>
      </w:r>
      <w:r w:rsidRPr="00C24A90">
        <w:tab/>
        <w:t>the person is given a copy of the information entered in the person’s record.</w:t>
      </w:r>
    </w:p>
    <w:p w:rsidR="001402F0" w:rsidRPr="00C24A90" w:rsidRDefault="001402F0" w:rsidP="001402F0">
      <w:pPr>
        <w:pStyle w:val="AH5Sec"/>
      </w:pPr>
      <w:bookmarkStart w:id="44" w:name="_Toc20816938"/>
      <w:r w:rsidRPr="00513222">
        <w:rPr>
          <w:rStyle w:val="CharSectNo"/>
        </w:rPr>
        <w:t>30</w:t>
      </w:r>
      <w:r w:rsidRPr="00C24A90">
        <w:tab/>
        <w:t>Effect of advance agreement and advance consent direction on guardian with authority to give consent for treatment, care or support</w:t>
      </w:r>
      <w:bookmarkEnd w:id="44"/>
    </w:p>
    <w:p w:rsidR="001402F0" w:rsidRPr="00C24A90" w:rsidRDefault="001402F0" w:rsidP="001402F0">
      <w:pPr>
        <w:pStyle w:val="Amain"/>
      </w:pPr>
      <w:r w:rsidRPr="00C24A90">
        <w:tab/>
        <w:t>(1)</w:t>
      </w:r>
      <w:r w:rsidRPr="00C24A90">
        <w:tab/>
        <w:t>This section applies if—</w:t>
      </w:r>
    </w:p>
    <w:p w:rsidR="001402F0" w:rsidRPr="00C24A90" w:rsidRDefault="001402F0" w:rsidP="001402F0">
      <w:pPr>
        <w:pStyle w:val="Apara"/>
      </w:pPr>
      <w:r w:rsidRPr="00C24A90">
        <w:tab/>
        <w:t>(a)</w:t>
      </w:r>
      <w:r w:rsidRPr="00C24A90">
        <w:tab/>
        <w:t xml:space="preserve">an advance agreement or an advance consent direction is in force in relation to a person; and </w:t>
      </w:r>
    </w:p>
    <w:p w:rsidR="001402F0" w:rsidRPr="00C24A90" w:rsidRDefault="001402F0" w:rsidP="001402F0">
      <w:pPr>
        <w:pStyle w:val="Apara"/>
        <w:keepLines/>
      </w:pPr>
      <w:r w:rsidRPr="00C24A90">
        <w:tab/>
        <w:t>(b)</w:t>
      </w:r>
      <w:r w:rsidRPr="00C24A90">
        <w:tab/>
        <w:t xml:space="preserve">the person has a guardian under the </w:t>
      </w:r>
      <w:hyperlink r:id="rId49" w:tooltip="A1991-62" w:history="1">
        <w:r w:rsidRPr="00C24A90">
          <w:rPr>
            <w:rStyle w:val="charCitHyperlinkItal"/>
          </w:rPr>
          <w:t>Guardianship and Management of Property Act 1991</w:t>
        </w:r>
      </w:hyperlink>
      <w:r w:rsidRPr="00C24A90">
        <w:t xml:space="preserve"> with authority to give consent for medical treatment involving treatment, care or support under this Act.</w:t>
      </w:r>
    </w:p>
    <w:p w:rsidR="001402F0" w:rsidRPr="00C24A90" w:rsidRDefault="001402F0" w:rsidP="001402F0">
      <w:pPr>
        <w:pStyle w:val="Amain"/>
      </w:pPr>
      <w:r w:rsidRPr="00C24A90">
        <w:tab/>
        <w:t>(2)</w:t>
      </w:r>
      <w:r w:rsidRPr="00C24A90">
        <w:tab/>
        <w:t>Any power of the guardian to consent to treatment, care or support for the person must be exercised taking into account the advance agreement or advance consent direction.</w:t>
      </w:r>
    </w:p>
    <w:p w:rsidR="001402F0" w:rsidRPr="00C24A90" w:rsidRDefault="001402F0" w:rsidP="001402F0">
      <w:pPr>
        <w:pStyle w:val="Amain"/>
      </w:pPr>
      <w:r w:rsidRPr="00C24A90">
        <w:lastRenderedPageBreak/>
        <w:tab/>
        <w:t>(3)</w:t>
      </w:r>
      <w:r w:rsidRPr="00C24A90">
        <w:tab/>
        <w:t>However, the guardian’s consent is not required for any treatment, care or support for which consent is provided under the advance consent direction.</w:t>
      </w:r>
    </w:p>
    <w:p w:rsidR="001402F0" w:rsidRPr="00C24A90" w:rsidRDefault="001402F0" w:rsidP="001402F0">
      <w:pPr>
        <w:pStyle w:val="AH5Sec"/>
      </w:pPr>
      <w:bookmarkStart w:id="45" w:name="_Toc20816939"/>
      <w:r w:rsidRPr="00513222">
        <w:rPr>
          <w:rStyle w:val="CharSectNo"/>
        </w:rPr>
        <w:t>31</w:t>
      </w:r>
      <w:r w:rsidRPr="00C24A90">
        <w:tab/>
        <w:t>Effect of advance agreement and advance consent direction on attorney with power to deal with health care matters</w:t>
      </w:r>
      <w:bookmarkEnd w:id="45"/>
    </w:p>
    <w:p w:rsidR="001402F0" w:rsidRPr="00C24A90" w:rsidRDefault="001402F0" w:rsidP="00054475">
      <w:pPr>
        <w:pStyle w:val="Amain"/>
        <w:keepNext/>
      </w:pPr>
      <w:r w:rsidRPr="00C24A90">
        <w:tab/>
        <w:t>(1)</w:t>
      </w:r>
      <w:r w:rsidRPr="00C24A90">
        <w:tab/>
        <w:t>This section applies if—</w:t>
      </w:r>
    </w:p>
    <w:p w:rsidR="001402F0" w:rsidRPr="00C24A90" w:rsidRDefault="001402F0" w:rsidP="001402F0">
      <w:pPr>
        <w:pStyle w:val="Apara"/>
      </w:pPr>
      <w:r w:rsidRPr="00C24A90">
        <w:tab/>
        <w:t>(a)</w:t>
      </w:r>
      <w:r w:rsidRPr="00C24A90">
        <w:tab/>
        <w:t>an advance agreement or an advance consent direction is in force in rel</w:t>
      </w:r>
      <w:r w:rsidR="00E93F6F" w:rsidRPr="00C24A90">
        <w:t>ation to a person; and</w:t>
      </w:r>
    </w:p>
    <w:p w:rsidR="001402F0" w:rsidRPr="00C24A90" w:rsidRDefault="001402F0" w:rsidP="001402F0">
      <w:pPr>
        <w:pStyle w:val="Apara"/>
      </w:pPr>
      <w:r w:rsidRPr="00C24A90">
        <w:tab/>
        <w:t>(b)</w:t>
      </w:r>
      <w:r w:rsidRPr="00C24A90">
        <w:tab/>
        <w:t>the person has an enduring power of attorney under the</w:t>
      </w:r>
      <w:r w:rsidRPr="00C24A90">
        <w:rPr>
          <w:rStyle w:val="charItals"/>
        </w:rPr>
        <w:t xml:space="preserve"> </w:t>
      </w:r>
      <w:hyperlink r:id="rId50" w:tooltip="A2006-50" w:history="1">
        <w:r w:rsidRPr="00C24A90">
          <w:rPr>
            <w:rStyle w:val="charCitHyperlinkItal"/>
          </w:rPr>
          <w:t>Powers of Attorney Act 2006</w:t>
        </w:r>
      </w:hyperlink>
      <w:r w:rsidRPr="00C24A90">
        <w:t xml:space="preserve"> that deals with health care matters under that Act.</w:t>
      </w:r>
    </w:p>
    <w:p w:rsidR="001402F0" w:rsidRPr="00C24A90" w:rsidRDefault="001402F0" w:rsidP="001402F0">
      <w:pPr>
        <w:pStyle w:val="Amain"/>
      </w:pPr>
      <w:r w:rsidRPr="00C24A90">
        <w:tab/>
        <w:t>(2)</w:t>
      </w:r>
      <w:r w:rsidRPr="00C24A90">
        <w:tab/>
        <w:t xml:space="preserve">The advance agreement or advance consent direction may be used by the attorney to work out a person’s wishes or needs under the </w:t>
      </w:r>
      <w:hyperlink r:id="rId51" w:tooltip="A2006-50" w:history="1">
        <w:r w:rsidRPr="00C24A90">
          <w:rPr>
            <w:rStyle w:val="charCitHyperlinkItal"/>
          </w:rPr>
          <w:t>Powers of Attorney Act 2006</w:t>
        </w:r>
      </w:hyperlink>
      <w:r w:rsidRPr="00C24A90">
        <w:t>, schedule 1, section 1.6 (Participation in decision making).</w:t>
      </w:r>
    </w:p>
    <w:p w:rsidR="001402F0" w:rsidRPr="00C24A90" w:rsidRDefault="001402F0" w:rsidP="001402F0">
      <w:pPr>
        <w:pStyle w:val="Amain"/>
      </w:pPr>
      <w:r w:rsidRPr="00C24A90">
        <w:tab/>
        <w:t>(3)</w:t>
      </w:r>
      <w:r w:rsidRPr="00C24A90">
        <w:tab/>
        <w:t>Any power of the attorney to consent to treatment, care or support for the person must be exercised taking into account the advance agreement or advance consent direction.</w:t>
      </w:r>
    </w:p>
    <w:p w:rsidR="001402F0" w:rsidRPr="00C24A90" w:rsidRDefault="001402F0" w:rsidP="001402F0">
      <w:pPr>
        <w:pStyle w:val="Amain"/>
      </w:pPr>
      <w:r w:rsidRPr="00C24A90">
        <w:tab/>
        <w:t>(4)</w:t>
      </w:r>
      <w:r w:rsidRPr="00C24A90">
        <w:tab/>
        <w:t>However, the attorney’s consent is not required for any treatment, care or support for which consent is provided under the advance consent direction.</w:t>
      </w:r>
    </w:p>
    <w:p w:rsidR="001402F0" w:rsidRPr="00C24A90" w:rsidRDefault="001402F0" w:rsidP="001402F0">
      <w:pPr>
        <w:pStyle w:val="AH5Sec"/>
      </w:pPr>
      <w:bookmarkStart w:id="46" w:name="_Toc20816940"/>
      <w:r w:rsidRPr="00513222">
        <w:rPr>
          <w:rStyle w:val="CharSectNo"/>
        </w:rPr>
        <w:t>32</w:t>
      </w:r>
      <w:r w:rsidRPr="00C24A90">
        <w:tab/>
        <w:t>Effect of health direction on previous advance consent direction</w:t>
      </w:r>
      <w:bookmarkEnd w:id="46"/>
    </w:p>
    <w:p w:rsidR="001402F0" w:rsidRPr="00C24A90" w:rsidRDefault="001402F0" w:rsidP="001402F0">
      <w:pPr>
        <w:pStyle w:val="Amain"/>
      </w:pPr>
      <w:r w:rsidRPr="00C24A90">
        <w:tab/>
        <w:t>(1)</w:t>
      </w:r>
      <w:r w:rsidRPr="00C24A90">
        <w:tab/>
        <w:t>This section applies if—</w:t>
      </w:r>
    </w:p>
    <w:p w:rsidR="001402F0" w:rsidRPr="00C24A90" w:rsidRDefault="001402F0" w:rsidP="001402F0">
      <w:pPr>
        <w:pStyle w:val="Apara"/>
      </w:pPr>
      <w:r w:rsidRPr="00C24A90">
        <w:tab/>
        <w:t>(a)</w:t>
      </w:r>
      <w:r w:rsidRPr="00C24A90">
        <w:tab/>
        <w:t xml:space="preserve">a person makes an advance consent direction; and </w:t>
      </w:r>
    </w:p>
    <w:p w:rsidR="001402F0" w:rsidRPr="00C24A90" w:rsidRDefault="001402F0" w:rsidP="001402F0">
      <w:pPr>
        <w:pStyle w:val="Apara"/>
      </w:pPr>
      <w:r w:rsidRPr="00C24A90">
        <w:tab/>
        <w:t>(b)</w:t>
      </w:r>
      <w:r w:rsidRPr="00C24A90">
        <w:tab/>
        <w:t>after the direction is made the person makes a health direction under the</w:t>
      </w:r>
      <w:r w:rsidRPr="00C24A90">
        <w:rPr>
          <w:rStyle w:val="charItals"/>
        </w:rPr>
        <w:t xml:space="preserve"> </w:t>
      </w:r>
      <w:hyperlink r:id="rId52" w:tooltip="A2006-51" w:history="1">
        <w:r w:rsidRPr="00C24A90">
          <w:rPr>
            <w:rStyle w:val="charCitHyperlinkItal"/>
          </w:rPr>
          <w:t>Medical Treatment (Health Directions) Act 2006</w:t>
        </w:r>
      </w:hyperlink>
      <w:r w:rsidRPr="00C24A90">
        <w:t>; and</w:t>
      </w:r>
    </w:p>
    <w:p w:rsidR="001402F0" w:rsidRPr="00C24A90" w:rsidRDefault="001402F0" w:rsidP="001402F0">
      <w:pPr>
        <w:pStyle w:val="Apara"/>
      </w:pPr>
      <w:r w:rsidRPr="00C24A90">
        <w:lastRenderedPageBreak/>
        <w:tab/>
        <w:t>(c)</w:t>
      </w:r>
      <w:r w:rsidRPr="00C24A90">
        <w:tab/>
        <w:t>the health direction deals with a matter mentioned in the advance consent direction.</w:t>
      </w:r>
    </w:p>
    <w:p w:rsidR="001402F0" w:rsidRPr="00C24A90" w:rsidRDefault="001402F0" w:rsidP="001402F0">
      <w:pPr>
        <w:pStyle w:val="Amain"/>
      </w:pPr>
      <w:r w:rsidRPr="00C24A90">
        <w:tab/>
        <w:t>(2)</w:t>
      </w:r>
      <w:r w:rsidRPr="00C24A90">
        <w:tab/>
        <w:t>The advance consent direction has no effect to the extent that is inconsistent with the health direction.</w:t>
      </w:r>
    </w:p>
    <w:p w:rsidR="00096D56" w:rsidRPr="00C24A90" w:rsidRDefault="00096D56" w:rsidP="00096D56">
      <w:pPr>
        <w:pStyle w:val="PageBreak"/>
      </w:pPr>
      <w:r w:rsidRPr="00C24A90">
        <w:br w:type="page"/>
      </w:r>
    </w:p>
    <w:p w:rsidR="00B10B27" w:rsidRPr="00513222" w:rsidRDefault="002017CD" w:rsidP="002017CD">
      <w:pPr>
        <w:pStyle w:val="AH1Chapter"/>
      </w:pPr>
      <w:bookmarkStart w:id="47" w:name="_Toc20816941"/>
      <w:r w:rsidRPr="00513222">
        <w:rPr>
          <w:rStyle w:val="CharChapNo"/>
        </w:rPr>
        <w:lastRenderedPageBreak/>
        <w:t>Chapter 4</w:t>
      </w:r>
      <w:r w:rsidRPr="00C24A90">
        <w:tab/>
      </w:r>
      <w:r w:rsidR="00362D5D" w:rsidRPr="00513222">
        <w:rPr>
          <w:rStyle w:val="CharChapText"/>
        </w:rPr>
        <w:t>Assessments</w:t>
      </w:r>
      <w:bookmarkEnd w:id="47"/>
    </w:p>
    <w:p w:rsidR="001402F0" w:rsidRPr="00513222" w:rsidRDefault="001402F0" w:rsidP="001402F0">
      <w:pPr>
        <w:pStyle w:val="AH2Part"/>
      </w:pPr>
      <w:bookmarkStart w:id="48" w:name="_Toc20816942"/>
      <w:r w:rsidRPr="00513222">
        <w:rPr>
          <w:rStyle w:val="CharPartNo"/>
        </w:rPr>
        <w:t>Part 4.1</w:t>
      </w:r>
      <w:r w:rsidRPr="00C24A90">
        <w:tab/>
      </w:r>
      <w:r w:rsidRPr="00513222">
        <w:rPr>
          <w:rStyle w:val="CharPartText"/>
        </w:rPr>
        <w:t>Applications for assessment orders</w:t>
      </w:r>
      <w:bookmarkEnd w:id="48"/>
    </w:p>
    <w:p w:rsidR="001402F0" w:rsidRPr="00C24A90" w:rsidRDefault="001402F0" w:rsidP="001402F0">
      <w:pPr>
        <w:pStyle w:val="aNote"/>
      </w:pPr>
      <w:r w:rsidRPr="00C24A90">
        <w:rPr>
          <w:rStyle w:val="charItals"/>
        </w:rPr>
        <w:t>Note</w:t>
      </w:r>
      <w:r w:rsidRPr="00C24A90">
        <w:rPr>
          <w:rStyle w:val="charItals"/>
        </w:rPr>
        <w:tab/>
      </w:r>
      <w:r w:rsidRPr="00C24A90">
        <w:t>In addition to assessments under this chapter, a person may also be assessed as a result of apprehension and examination under ch 6 (Emergency detention).</w:t>
      </w:r>
    </w:p>
    <w:p w:rsidR="001402F0" w:rsidRPr="00C24A90" w:rsidRDefault="001402F0" w:rsidP="001402F0">
      <w:pPr>
        <w:pStyle w:val="AH5Sec"/>
      </w:pPr>
      <w:bookmarkStart w:id="49" w:name="_Toc20816943"/>
      <w:r w:rsidRPr="00513222">
        <w:rPr>
          <w:rStyle w:val="CharSectNo"/>
        </w:rPr>
        <w:t>33</w:t>
      </w:r>
      <w:r w:rsidRPr="00C24A90">
        <w:tab/>
        <w:t>Applications by people with mental disorder or mental illness—assessment order</w:t>
      </w:r>
      <w:bookmarkEnd w:id="49"/>
    </w:p>
    <w:p w:rsidR="001402F0" w:rsidRPr="00C24A90" w:rsidRDefault="001402F0" w:rsidP="001402F0">
      <w:pPr>
        <w:pStyle w:val="Amain"/>
      </w:pPr>
      <w:r w:rsidRPr="00C24A90">
        <w:tab/>
        <w:t>(1)</w:t>
      </w:r>
      <w:r w:rsidRPr="00C24A90">
        <w:tab/>
        <w:t>This section applies if a person believes themself to be, because of mental disorder or mental illness—</w:t>
      </w:r>
    </w:p>
    <w:p w:rsidR="001402F0" w:rsidRPr="00C24A90" w:rsidRDefault="001402F0" w:rsidP="001402F0">
      <w:pPr>
        <w:pStyle w:val="Apara"/>
      </w:pPr>
      <w:r w:rsidRPr="00C24A90">
        <w:tab/>
        <w:t>(a)</w:t>
      </w:r>
      <w:r w:rsidRPr="00C24A90">
        <w:tab/>
        <w:t>unable to make reasonable judgments about matters relating to their own health or safety; or</w:t>
      </w:r>
    </w:p>
    <w:p w:rsidR="001402F0" w:rsidRPr="00C24A90" w:rsidRDefault="001402F0" w:rsidP="001402F0">
      <w:pPr>
        <w:pStyle w:val="Apara"/>
      </w:pPr>
      <w:r w:rsidRPr="00C24A90">
        <w:tab/>
        <w:t>(b)</w:t>
      </w:r>
      <w:r w:rsidRPr="00C24A90">
        <w:tab/>
        <w:t>unable to do something necessary for their own health or safety; or</w:t>
      </w:r>
    </w:p>
    <w:p w:rsidR="001402F0" w:rsidRPr="00C24A90" w:rsidRDefault="001402F0" w:rsidP="001402F0">
      <w:pPr>
        <w:pStyle w:val="Apara"/>
      </w:pPr>
      <w:r w:rsidRPr="00C24A90">
        <w:tab/>
        <w:t>(c)</w:t>
      </w:r>
      <w:r w:rsidRPr="00C24A90">
        <w:tab/>
        <w:t>likely to do serious harm to others.</w:t>
      </w:r>
    </w:p>
    <w:p w:rsidR="001402F0" w:rsidRPr="00C24A90" w:rsidRDefault="001402F0" w:rsidP="004F36E7">
      <w:pPr>
        <w:pStyle w:val="Amain"/>
        <w:keepNext/>
      </w:pPr>
      <w:r w:rsidRPr="00C24A90">
        <w:tab/>
        <w:t>(2)</w:t>
      </w:r>
      <w:r w:rsidRPr="00C24A90">
        <w:tab/>
        <w:t xml:space="preserve">The person may apply to the ACAT for an assessment order in relation to themself. </w:t>
      </w:r>
    </w:p>
    <w:p w:rsidR="001402F0" w:rsidRPr="00C24A90" w:rsidRDefault="001402F0" w:rsidP="001402F0">
      <w:pPr>
        <w:pStyle w:val="aNote"/>
        <w:keepNext/>
      </w:pPr>
      <w:r w:rsidRPr="00C24A90">
        <w:rPr>
          <w:rStyle w:val="charItals"/>
        </w:rPr>
        <w:t>Note 1</w:t>
      </w:r>
      <w:r w:rsidRPr="00C24A90">
        <w:rPr>
          <w:rStyle w:val="charItals"/>
        </w:rPr>
        <w:tab/>
      </w:r>
      <w:r w:rsidRPr="00C24A90">
        <w:t xml:space="preserve">Requirements for applications to the ACAT are set out in the </w:t>
      </w:r>
      <w:hyperlink r:id="rId53" w:tooltip="A2008-35" w:history="1">
        <w:r w:rsidRPr="00C24A90">
          <w:rPr>
            <w:rStyle w:val="charCitHyperlinkItal"/>
          </w:rPr>
          <w:t>ACT Civil and Administrative Tribunal Act 2008</w:t>
        </w:r>
      </w:hyperlink>
      <w:r w:rsidRPr="00C24A90">
        <w:t>, s 10.</w:t>
      </w:r>
    </w:p>
    <w:p w:rsidR="001402F0" w:rsidRPr="00C24A90" w:rsidRDefault="001402F0" w:rsidP="001402F0">
      <w:pPr>
        <w:pStyle w:val="aNote"/>
      </w:pPr>
      <w:r w:rsidRPr="00C24A90">
        <w:rPr>
          <w:rStyle w:val="charItals"/>
        </w:rPr>
        <w:t>Note 2</w:t>
      </w:r>
      <w:r w:rsidRPr="00C24A90">
        <w:rPr>
          <w:rStyle w:val="charItals"/>
        </w:rPr>
        <w:tab/>
      </w:r>
      <w:r w:rsidRPr="00C24A90">
        <w:t xml:space="preserve">If a form is approved under the </w:t>
      </w:r>
      <w:hyperlink r:id="rId54" w:tooltip="A2008-35" w:history="1">
        <w:r w:rsidRPr="00C24A90">
          <w:rPr>
            <w:rStyle w:val="charCitHyperlinkItal"/>
          </w:rPr>
          <w:t>ACT Civil and Administrative Tribunal Act 2008</w:t>
        </w:r>
      </w:hyperlink>
      <w:r w:rsidRPr="00C24A90">
        <w:rPr>
          <w:iCs/>
        </w:rPr>
        <w:t xml:space="preserve">, s 117 </w:t>
      </w:r>
      <w:r w:rsidRPr="00C24A90">
        <w:t>for the application, the form must be used.</w:t>
      </w:r>
    </w:p>
    <w:p w:rsidR="001402F0" w:rsidRPr="00C24A90" w:rsidRDefault="001402F0" w:rsidP="001402F0">
      <w:pPr>
        <w:pStyle w:val="AH5Sec"/>
      </w:pPr>
      <w:bookmarkStart w:id="50" w:name="_Toc20816944"/>
      <w:r w:rsidRPr="00513222">
        <w:rPr>
          <w:rStyle w:val="CharSectNo"/>
        </w:rPr>
        <w:lastRenderedPageBreak/>
        <w:t>34</w:t>
      </w:r>
      <w:r w:rsidRPr="00C24A90">
        <w:tab/>
        <w:t>Applications by other people—assessment order</w:t>
      </w:r>
      <w:bookmarkEnd w:id="50"/>
    </w:p>
    <w:p w:rsidR="001402F0" w:rsidRPr="00C24A90" w:rsidRDefault="001402F0" w:rsidP="00862B60">
      <w:pPr>
        <w:pStyle w:val="Amain"/>
        <w:keepNext/>
      </w:pPr>
      <w:r w:rsidRPr="00C24A90">
        <w:tab/>
        <w:t>(1)</w:t>
      </w:r>
      <w:r w:rsidRPr="00C24A90">
        <w:tab/>
        <w:t xml:space="preserve">This section applies if a person (the </w:t>
      </w:r>
      <w:r w:rsidRPr="00C24A90">
        <w:rPr>
          <w:rStyle w:val="charBoldItals"/>
        </w:rPr>
        <w:t>applicant</w:t>
      </w:r>
      <w:r w:rsidRPr="00C24A90">
        <w:t>) believes on reasonable grounds that—</w:t>
      </w:r>
    </w:p>
    <w:p w:rsidR="001402F0" w:rsidRPr="00C24A90" w:rsidRDefault="001402F0" w:rsidP="00E93F6F">
      <w:pPr>
        <w:pStyle w:val="Apara"/>
        <w:keepNext/>
      </w:pPr>
      <w:r w:rsidRPr="00C24A90">
        <w:tab/>
        <w:t>(a)</w:t>
      </w:r>
      <w:r w:rsidRPr="00C24A90">
        <w:tab/>
        <w:t xml:space="preserve">the health or safety of another person (the </w:t>
      </w:r>
      <w:r w:rsidRPr="00C24A90">
        <w:rPr>
          <w:rStyle w:val="charBoldItals"/>
        </w:rPr>
        <w:t>subject person</w:t>
      </w:r>
      <w:r w:rsidRPr="00C24A90">
        <w:t>) is, or is likely to be, substantially at risk because the subject person is unable, because of mental disorder or mental illness—</w:t>
      </w:r>
    </w:p>
    <w:p w:rsidR="001402F0" w:rsidRPr="00C24A90" w:rsidRDefault="001402F0" w:rsidP="001402F0">
      <w:pPr>
        <w:pStyle w:val="Asubpara"/>
      </w:pPr>
      <w:r w:rsidRPr="00C24A90">
        <w:tab/>
        <w:t>(i)</w:t>
      </w:r>
      <w:r w:rsidRPr="00C24A90">
        <w:tab/>
        <w:t>to make reasonable judgments about matters relating to the subject person’s health or safety; or</w:t>
      </w:r>
    </w:p>
    <w:p w:rsidR="001402F0" w:rsidRPr="00C24A90" w:rsidRDefault="001402F0" w:rsidP="001402F0">
      <w:pPr>
        <w:pStyle w:val="Asubpara"/>
      </w:pPr>
      <w:r w:rsidRPr="00C24A90">
        <w:tab/>
        <w:t>(ii)</w:t>
      </w:r>
      <w:r w:rsidRPr="00C24A90">
        <w:tab/>
        <w:t>to do something necessary for the subject person’s health or safety; or</w:t>
      </w:r>
    </w:p>
    <w:p w:rsidR="001402F0" w:rsidRPr="00C24A90" w:rsidRDefault="001402F0" w:rsidP="001402F0">
      <w:pPr>
        <w:pStyle w:val="Apara"/>
      </w:pPr>
      <w:r w:rsidRPr="00C24A90">
        <w:tab/>
        <w:t>(b)</w:t>
      </w:r>
      <w:r w:rsidRPr="00C24A90">
        <w:tab/>
        <w:t xml:space="preserve">another person (the </w:t>
      </w:r>
      <w:r w:rsidRPr="00C24A90">
        <w:rPr>
          <w:rStyle w:val="charBoldItals"/>
        </w:rPr>
        <w:t>subject person</w:t>
      </w:r>
      <w:r w:rsidRPr="00C24A90">
        <w:t>) is doing, or is likely to do, because of mental disorder or mental illness, serious harm to others.</w:t>
      </w:r>
    </w:p>
    <w:p w:rsidR="001402F0" w:rsidRPr="00C24A90" w:rsidRDefault="001402F0" w:rsidP="001402F0">
      <w:pPr>
        <w:pStyle w:val="Amain"/>
      </w:pPr>
      <w:r w:rsidRPr="00C24A90">
        <w:tab/>
        <w:t>(2)</w:t>
      </w:r>
      <w:r w:rsidRPr="00C24A90">
        <w:tab/>
        <w:t>The applicant may apply to the ACAT for an assessment order in relation to the subject person.</w:t>
      </w:r>
    </w:p>
    <w:p w:rsidR="001402F0" w:rsidRPr="00C24A90" w:rsidRDefault="001402F0" w:rsidP="001402F0">
      <w:pPr>
        <w:pStyle w:val="aNote"/>
        <w:keepNext/>
      </w:pPr>
      <w:r w:rsidRPr="00C24A90">
        <w:rPr>
          <w:rStyle w:val="charItals"/>
        </w:rPr>
        <w:t>Note 1</w:t>
      </w:r>
      <w:r w:rsidRPr="00C24A90">
        <w:rPr>
          <w:rStyle w:val="charItals"/>
        </w:rPr>
        <w:tab/>
      </w:r>
      <w:r w:rsidRPr="00C24A90">
        <w:t xml:space="preserve">Requirements for applications to the ACAT are set out in the </w:t>
      </w:r>
      <w:hyperlink r:id="rId55" w:tooltip="A2008-35" w:history="1">
        <w:r w:rsidRPr="00C24A90">
          <w:rPr>
            <w:rStyle w:val="charCitHyperlinkItal"/>
          </w:rPr>
          <w:t>ACT Civil and Administrative Tribunal Act 2008</w:t>
        </w:r>
      </w:hyperlink>
      <w:r w:rsidRPr="00C24A90">
        <w:t>, s 10.</w:t>
      </w:r>
    </w:p>
    <w:p w:rsidR="001402F0" w:rsidRPr="00C24A90" w:rsidRDefault="001402F0" w:rsidP="001402F0">
      <w:pPr>
        <w:pStyle w:val="aNote"/>
      </w:pPr>
      <w:r w:rsidRPr="00C24A90">
        <w:rPr>
          <w:rStyle w:val="charItals"/>
        </w:rPr>
        <w:t xml:space="preserve">Note 2 </w:t>
      </w:r>
      <w:r w:rsidRPr="00C24A90">
        <w:rPr>
          <w:rStyle w:val="charItals"/>
        </w:rPr>
        <w:tab/>
      </w:r>
      <w:r w:rsidRPr="00C24A90">
        <w:t xml:space="preserve">If a form is approved under the </w:t>
      </w:r>
      <w:hyperlink r:id="rId56" w:tooltip="A2008-35" w:history="1">
        <w:r w:rsidRPr="00C24A90">
          <w:rPr>
            <w:rStyle w:val="charCitHyperlinkItal"/>
          </w:rPr>
          <w:t>ACT Civil and Administrative Tribunal Act 2008</w:t>
        </w:r>
      </w:hyperlink>
      <w:r w:rsidRPr="00C24A90">
        <w:rPr>
          <w:iCs/>
        </w:rPr>
        <w:t>, s 117</w:t>
      </w:r>
      <w:r w:rsidRPr="00C24A90">
        <w:t xml:space="preserve"> for the application, the form must be used.</w:t>
      </w:r>
    </w:p>
    <w:p w:rsidR="001402F0" w:rsidRPr="00C24A90" w:rsidRDefault="001402F0" w:rsidP="001402F0">
      <w:pPr>
        <w:pStyle w:val="AH5Sec"/>
      </w:pPr>
      <w:bookmarkStart w:id="51" w:name="_Toc20816945"/>
      <w:r w:rsidRPr="00513222">
        <w:rPr>
          <w:rStyle w:val="CharSectNo"/>
        </w:rPr>
        <w:t>35</w:t>
      </w:r>
      <w:r w:rsidRPr="00C24A90">
        <w:tab/>
        <w:t>Applications by referring officers—assessment order</w:t>
      </w:r>
      <w:bookmarkEnd w:id="51"/>
    </w:p>
    <w:p w:rsidR="001402F0" w:rsidRPr="00C24A90" w:rsidRDefault="001402F0" w:rsidP="001402F0">
      <w:pPr>
        <w:pStyle w:val="Amain"/>
      </w:pPr>
      <w:r w:rsidRPr="00C24A90">
        <w:tab/>
        <w:t>(1)</w:t>
      </w:r>
      <w:r w:rsidRPr="00C24A90">
        <w:tab/>
        <w:t>This section applies if a referring officer believes on reasonable grounds that—</w:t>
      </w:r>
    </w:p>
    <w:p w:rsidR="001402F0" w:rsidRPr="00C24A90" w:rsidRDefault="001402F0" w:rsidP="001402F0">
      <w:pPr>
        <w:pStyle w:val="Apara"/>
      </w:pPr>
      <w:r w:rsidRPr="00C24A90">
        <w:tab/>
        <w:t>(a)</w:t>
      </w:r>
      <w:r w:rsidRPr="00C24A90">
        <w:tab/>
        <w:t>a person alleged to have committed an offence has a mental disorder or mental illness; and</w:t>
      </w:r>
    </w:p>
    <w:p w:rsidR="001402F0" w:rsidRPr="00C24A90" w:rsidRDefault="001402F0" w:rsidP="00E11F00">
      <w:pPr>
        <w:pStyle w:val="Apara"/>
        <w:keepNext/>
      </w:pPr>
      <w:r w:rsidRPr="00C24A90">
        <w:tab/>
        <w:t>(b)</w:t>
      </w:r>
      <w:r w:rsidRPr="00C24A90">
        <w:tab/>
        <w:t>because of the mental disorder or mental illness—</w:t>
      </w:r>
    </w:p>
    <w:p w:rsidR="001402F0" w:rsidRPr="00C24A90" w:rsidRDefault="001402F0" w:rsidP="001402F0">
      <w:pPr>
        <w:pStyle w:val="Asubpara"/>
      </w:pPr>
      <w:r w:rsidRPr="00C24A90">
        <w:tab/>
        <w:t>(i)</w:t>
      </w:r>
      <w:r w:rsidRPr="00C24A90">
        <w:tab/>
        <w:t>the person’s health or safety is, or is likely to be, substantially at risk; or</w:t>
      </w:r>
    </w:p>
    <w:p w:rsidR="001402F0" w:rsidRPr="00C24A90" w:rsidRDefault="001402F0" w:rsidP="001402F0">
      <w:pPr>
        <w:pStyle w:val="Asubpara"/>
      </w:pPr>
      <w:r w:rsidRPr="00C24A90">
        <w:lastRenderedPageBreak/>
        <w:tab/>
        <w:t>(ii)</w:t>
      </w:r>
      <w:r w:rsidRPr="00C24A90">
        <w:tab/>
        <w:t>the person is doing, or is likely to do, serious harm to others; and</w:t>
      </w:r>
    </w:p>
    <w:p w:rsidR="001402F0" w:rsidRPr="00C24A90" w:rsidRDefault="001402F0" w:rsidP="001402F0">
      <w:pPr>
        <w:pStyle w:val="Apara"/>
      </w:pPr>
      <w:r w:rsidRPr="00C24A90">
        <w:tab/>
        <w:t>(c)</w:t>
      </w:r>
      <w:r w:rsidRPr="00C24A90">
        <w:tab/>
        <w:t>it may not be appropriate to prosecute, or to continue to prosecute, the person considering—</w:t>
      </w:r>
    </w:p>
    <w:p w:rsidR="001402F0" w:rsidRPr="00C24A90" w:rsidRDefault="001402F0" w:rsidP="001402F0">
      <w:pPr>
        <w:pStyle w:val="Asubpara"/>
      </w:pPr>
      <w:r w:rsidRPr="00C24A90">
        <w:tab/>
        <w:t>(i)</w:t>
      </w:r>
      <w:r w:rsidRPr="00C24A90">
        <w:tab/>
        <w:t>the nature and circumstances of the alleged offence; and</w:t>
      </w:r>
    </w:p>
    <w:p w:rsidR="001402F0" w:rsidRPr="00C24A90" w:rsidRDefault="001402F0" w:rsidP="001402F0">
      <w:pPr>
        <w:pStyle w:val="Asubpara"/>
      </w:pPr>
      <w:r w:rsidRPr="00C24A90">
        <w:tab/>
        <w:t>(ii)</w:t>
      </w:r>
      <w:r w:rsidRPr="00C24A90">
        <w:tab/>
        <w:t>the person’s apparent mental disorder or mental illness.</w:t>
      </w:r>
    </w:p>
    <w:p w:rsidR="001402F0" w:rsidRPr="00C24A90" w:rsidRDefault="001402F0" w:rsidP="001402F0">
      <w:pPr>
        <w:pStyle w:val="Amain"/>
        <w:keepNext/>
      </w:pPr>
      <w:r w:rsidRPr="00C24A90">
        <w:tab/>
        <w:t>(2)</w:t>
      </w:r>
      <w:r w:rsidRPr="00C24A90">
        <w:tab/>
        <w:t>The referring officer may apply to the ACAT for an assessment order in relation to the person.</w:t>
      </w:r>
    </w:p>
    <w:p w:rsidR="001402F0" w:rsidRPr="00C24A90" w:rsidRDefault="001402F0" w:rsidP="001402F0">
      <w:pPr>
        <w:pStyle w:val="aNote"/>
      </w:pPr>
      <w:r w:rsidRPr="00C24A90">
        <w:rPr>
          <w:rStyle w:val="charItals"/>
        </w:rPr>
        <w:t>Note</w:t>
      </w:r>
      <w:r w:rsidRPr="00C24A90">
        <w:rPr>
          <w:rStyle w:val="charItals"/>
        </w:rPr>
        <w:tab/>
      </w:r>
      <w:r w:rsidRPr="00C24A90">
        <w:t>After an assessment is made, the ACAT may decide to make a mental health order in relation to a person (see pt 5.2).  The ACAT is not able to make a forensic mental health order for a person unless the person is otherwise a person for whom a forensic mental health order can be made (see ch 7).</w:t>
      </w:r>
    </w:p>
    <w:p w:rsidR="001402F0" w:rsidRPr="00C24A90" w:rsidRDefault="001402F0" w:rsidP="001402F0">
      <w:pPr>
        <w:pStyle w:val="Amain"/>
      </w:pPr>
      <w:r w:rsidRPr="00C24A90">
        <w:tab/>
        <w:t>(3)</w:t>
      </w:r>
      <w:r w:rsidRPr="00C24A90">
        <w:tab/>
        <w:t xml:space="preserve">A referring officer who applies under subsection (2) and believes on reasonable grounds that there is a risk of serious danger to public safety from the person, must tell the ACAT, in writing, about the risk and the basis for the belief about the risk. </w:t>
      </w:r>
    </w:p>
    <w:p w:rsidR="001402F0" w:rsidRPr="00C24A90" w:rsidRDefault="001402F0" w:rsidP="001402F0">
      <w:pPr>
        <w:pStyle w:val="Amain"/>
      </w:pPr>
      <w:r w:rsidRPr="00C24A90">
        <w:tab/>
        <w:t>(4)</w:t>
      </w:r>
      <w:r w:rsidRPr="00C24A90">
        <w:tab/>
        <w:t>In this section:</w:t>
      </w:r>
    </w:p>
    <w:p w:rsidR="001402F0" w:rsidRPr="00C24A90" w:rsidRDefault="001402F0" w:rsidP="001402F0">
      <w:pPr>
        <w:pStyle w:val="aDef"/>
        <w:rPr>
          <w:lang w:eastAsia="en-AU"/>
        </w:rPr>
      </w:pPr>
      <w:r w:rsidRPr="00C24A90">
        <w:rPr>
          <w:rStyle w:val="charBoldItals"/>
        </w:rPr>
        <w:t>alleged to have committed an offence</w:t>
      </w:r>
      <w:r w:rsidRPr="00C24A90">
        <w:t xml:space="preserve">—a person is </w:t>
      </w:r>
      <w:r w:rsidRPr="00C24A90">
        <w:rPr>
          <w:rStyle w:val="charBoldItals"/>
        </w:rPr>
        <w:t>alleged to have committed an offence</w:t>
      </w:r>
      <w:r w:rsidRPr="00C24A90">
        <w:t xml:space="preserve"> if</w:t>
      </w:r>
      <w:r w:rsidRPr="00C24A90">
        <w:rPr>
          <w:lang w:eastAsia="en-AU"/>
        </w:rPr>
        <w:t>—</w:t>
      </w:r>
    </w:p>
    <w:p w:rsidR="001402F0" w:rsidRPr="00C24A90" w:rsidRDefault="001402F0" w:rsidP="001402F0">
      <w:pPr>
        <w:pStyle w:val="aDefpara"/>
        <w:rPr>
          <w:lang w:eastAsia="en-AU"/>
        </w:rPr>
      </w:pPr>
      <w:r w:rsidRPr="00C24A90">
        <w:rPr>
          <w:lang w:eastAsia="en-AU"/>
        </w:rPr>
        <w:tab/>
        <w:t>(a)</w:t>
      </w:r>
      <w:r w:rsidRPr="00C24A90">
        <w:rPr>
          <w:lang w:eastAsia="en-AU"/>
        </w:rPr>
        <w:tab/>
        <w:t>the person is arrested in connection with an offence; or</w:t>
      </w:r>
    </w:p>
    <w:p w:rsidR="001402F0" w:rsidRPr="00C24A90" w:rsidRDefault="001402F0" w:rsidP="00E11F00">
      <w:pPr>
        <w:pStyle w:val="aDefpara"/>
        <w:keepNext/>
        <w:rPr>
          <w:szCs w:val="24"/>
          <w:lang w:eastAsia="en-AU"/>
        </w:rPr>
      </w:pPr>
      <w:r w:rsidRPr="00C24A90">
        <w:rPr>
          <w:lang w:eastAsia="en-AU"/>
        </w:rPr>
        <w:tab/>
        <w:t>(b)</w:t>
      </w:r>
      <w:r w:rsidRPr="00C24A90">
        <w:rPr>
          <w:lang w:eastAsia="en-AU"/>
        </w:rPr>
        <w:tab/>
        <w:t xml:space="preserve">a police officer believes on reasonable grounds that there are </w:t>
      </w:r>
      <w:r w:rsidRPr="00C24A90">
        <w:rPr>
          <w:szCs w:val="24"/>
          <w:lang w:eastAsia="en-AU"/>
        </w:rPr>
        <w:t>sufficient grounds on which to charge the person in connection with an offence; or</w:t>
      </w:r>
    </w:p>
    <w:p w:rsidR="001402F0" w:rsidRPr="00C24A90" w:rsidRDefault="001402F0" w:rsidP="001402F0">
      <w:pPr>
        <w:pStyle w:val="aDefpara"/>
        <w:rPr>
          <w:szCs w:val="24"/>
          <w:lang w:eastAsia="en-AU"/>
        </w:rPr>
      </w:pPr>
      <w:r w:rsidRPr="00C24A90">
        <w:rPr>
          <w:szCs w:val="24"/>
          <w:lang w:eastAsia="en-AU"/>
        </w:rPr>
        <w:tab/>
        <w:t>(c)</w:t>
      </w:r>
      <w:r w:rsidRPr="00C24A90">
        <w:rPr>
          <w:szCs w:val="24"/>
          <w:lang w:eastAsia="en-AU"/>
        </w:rPr>
        <w:tab/>
        <w:t>the person is charged in connection with an offence.</w:t>
      </w:r>
    </w:p>
    <w:p w:rsidR="001402F0" w:rsidRPr="00C24A90" w:rsidRDefault="001402F0" w:rsidP="001402F0">
      <w:pPr>
        <w:pStyle w:val="AH5Sec"/>
      </w:pPr>
      <w:bookmarkStart w:id="52" w:name="_Toc20816946"/>
      <w:r w:rsidRPr="00513222">
        <w:rPr>
          <w:rStyle w:val="CharSectNo"/>
        </w:rPr>
        <w:lastRenderedPageBreak/>
        <w:t>36</w:t>
      </w:r>
      <w:r w:rsidRPr="00C24A90">
        <w:tab/>
        <w:t>Applicant and referring officer to tell ACAT of risks—assessment order</w:t>
      </w:r>
      <w:bookmarkEnd w:id="52"/>
    </w:p>
    <w:p w:rsidR="001402F0" w:rsidRPr="00C24A90" w:rsidRDefault="001402F0" w:rsidP="00054475">
      <w:pPr>
        <w:pStyle w:val="Amain"/>
        <w:keepNext/>
      </w:pPr>
      <w:r w:rsidRPr="00C24A90">
        <w:tab/>
        <w:t>(1)</w:t>
      </w:r>
      <w:r w:rsidRPr="00C24A90">
        <w:tab/>
        <w:t>This section applies if—</w:t>
      </w:r>
    </w:p>
    <w:p w:rsidR="001402F0" w:rsidRPr="00C24A90" w:rsidRDefault="001402F0" w:rsidP="001402F0">
      <w:pPr>
        <w:pStyle w:val="Apara"/>
      </w:pPr>
      <w:r w:rsidRPr="00C24A90">
        <w:tab/>
        <w:t>(a)</w:t>
      </w:r>
      <w:r w:rsidRPr="00C24A90">
        <w:tab/>
        <w:t xml:space="preserve">a person (the </w:t>
      </w:r>
      <w:r w:rsidRPr="00C24A90">
        <w:rPr>
          <w:rStyle w:val="charBoldItals"/>
        </w:rPr>
        <w:t>applicant</w:t>
      </w:r>
      <w:r w:rsidRPr="00C24A90">
        <w:t>) applies under section 34 (Applications by other people—assessment order), or a referring officer applies under section 35, for an assessment order in relation to someone else; and</w:t>
      </w:r>
    </w:p>
    <w:p w:rsidR="001402F0" w:rsidRPr="00C24A90" w:rsidRDefault="001402F0" w:rsidP="001402F0">
      <w:pPr>
        <w:pStyle w:val="Apara"/>
        <w:keepNext/>
      </w:pPr>
      <w:r w:rsidRPr="00C24A90">
        <w:tab/>
        <w:t>(b)</w:t>
      </w:r>
      <w:r w:rsidRPr="00C24A90">
        <w:tab/>
        <w:t>the applicant or referring officer believes on reasonable grounds that anything to do with the application process is likely to substantially increase—</w:t>
      </w:r>
    </w:p>
    <w:p w:rsidR="001402F0" w:rsidRPr="00C24A90" w:rsidRDefault="001402F0" w:rsidP="001402F0">
      <w:pPr>
        <w:pStyle w:val="Asubpara"/>
      </w:pPr>
      <w:r w:rsidRPr="00C24A90">
        <w:tab/>
        <w:t>(i)</w:t>
      </w:r>
      <w:r w:rsidRPr="00C24A90">
        <w:tab/>
        <w:t>the risk to the other person’s health or safety; or</w:t>
      </w:r>
    </w:p>
    <w:p w:rsidR="001402F0" w:rsidRPr="00C24A90" w:rsidRDefault="001402F0" w:rsidP="001402F0">
      <w:pPr>
        <w:pStyle w:val="Asubpara"/>
      </w:pPr>
      <w:r w:rsidRPr="00C24A90">
        <w:tab/>
        <w:t>(ii)</w:t>
      </w:r>
      <w:r w:rsidRPr="00C24A90">
        <w:tab/>
        <w:t>the risk of serious harm to others.</w:t>
      </w:r>
    </w:p>
    <w:p w:rsidR="001402F0" w:rsidRPr="00C24A90" w:rsidRDefault="001402F0" w:rsidP="001402F0">
      <w:pPr>
        <w:pStyle w:val="Amain"/>
      </w:pPr>
      <w:r w:rsidRPr="00C24A90">
        <w:tab/>
        <w:t>(2)</w:t>
      </w:r>
      <w:r w:rsidRPr="00C24A90">
        <w:tab/>
        <w:t>The application must state—</w:t>
      </w:r>
    </w:p>
    <w:p w:rsidR="001402F0" w:rsidRPr="00C24A90" w:rsidRDefault="001402F0" w:rsidP="001402F0">
      <w:pPr>
        <w:pStyle w:val="Apara"/>
      </w:pPr>
      <w:r w:rsidRPr="00C24A90">
        <w:tab/>
        <w:t>(a)</w:t>
      </w:r>
      <w:r w:rsidRPr="00C24A90">
        <w:tab/>
        <w:t>the applicant’s or referring officer’s belief about the substantially increased risk; and</w:t>
      </w:r>
    </w:p>
    <w:p w:rsidR="001402F0" w:rsidRPr="00C24A90" w:rsidRDefault="001402F0" w:rsidP="001402F0">
      <w:pPr>
        <w:pStyle w:val="Apara"/>
      </w:pPr>
      <w:r w:rsidRPr="00C24A90">
        <w:tab/>
        <w:t>(b)</w:t>
      </w:r>
      <w:r w:rsidRPr="00C24A90">
        <w:tab/>
        <w:t>the basis for the belief.</w:t>
      </w:r>
    </w:p>
    <w:p w:rsidR="001402F0" w:rsidRPr="00C24A90" w:rsidRDefault="001402F0" w:rsidP="001402F0">
      <w:pPr>
        <w:pStyle w:val="Amain"/>
      </w:pPr>
      <w:r w:rsidRPr="00C24A90">
        <w:tab/>
        <w:t>(3)</w:t>
      </w:r>
      <w:r w:rsidRPr="00C24A90">
        <w:tab/>
        <w:t>The ACAT must give the chief psychiatrist a copy of the application.</w:t>
      </w:r>
    </w:p>
    <w:p w:rsidR="001402F0" w:rsidRPr="00C24A90" w:rsidRDefault="001402F0" w:rsidP="001402F0">
      <w:pPr>
        <w:pStyle w:val="PageBreak"/>
      </w:pPr>
      <w:r w:rsidRPr="00C24A90">
        <w:br w:type="page"/>
      </w:r>
    </w:p>
    <w:p w:rsidR="001402F0" w:rsidRPr="00513222" w:rsidRDefault="001402F0" w:rsidP="001402F0">
      <w:pPr>
        <w:pStyle w:val="AH2Part"/>
      </w:pPr>
      <w:bookmarkStart w:id="53" w:name="_Toc20816947"/>
      <w:r w:rsidRPr="00513222">
        <w:rPr>
          <w:rStyle w:val="CharPartNo"/>
        </w:rPr>
        <w:lastRenderedPageBreak/>
        <w:t>Part 4.2</w:t>
      </w:r>
      <w:r w:rsidRPr="00C24A90">
        <w:tab/>
      </w:r>
      <w:r w:rsidRPr="00513222">
        <w:rPr>
          <w:rStyle w:val="CharPartText"/>
        </w:rPr>
        <w:t>Assessment orders</w:t>
      </w:r>
      <w:bookmarkEnd w:id="53"/>
    </w:p>
    <w:p w:rsidR="001402F0" w:rsidRPr="00C24A90" w:rsidRDefault="001402F0" w:rsidP="001402F0">
      <w:pPr>
        <w:pStyle w:val="AH5Sec"/>
      </w:pPr>
      <w:bookmarkStart w:id="54" w:name="_Toc20816948"/>
      <w:r w:rsidRPr="00513222">
        <w:rPr>
          <w:rStyle w:val="CharSectNo"/>
        </w:rPr>
        <w:t>3</w:t>
      </w:r>
      <w:r w:rsidR="005F762E" w:rsidRPr="00513222">
        <w:rPr>
          <w:rStyle w:val="CharSectNo"/>
        </w:rPr>
        <w:t>7</w:t>
      </w:r>
      <w:r w:rsidRPr="00C24A90">
        <w:tab/>
        <w:t>Assessment order</w:t>
      </w:r>
      <w:bookmarkEnd w:id="54"/>
    </w:p>
    <w:p w:rsidR="001402F0" w:rsidRPr="00C24A90" w:rsidRDefault="002E58B8" w:rsidP="002E58B8">
      <w:pPr>
        <w:pStyle w:val="Amain"/>
      </w:pPr>
      <w:r>
        <w:tab/>
        <w:t>(1)</w:t>
      </w:r>
      <w:r>
        <w:tab/>
      </w:r>
      <w:r w:rsidR="001402F0" w:rsidRPr="00C24A90">
        <w:t>The ACAT may order an assessment of a person if—</w:t>
      </w:r>
    </w:p>
    <w:p w:rsidR="001402F0" w:rsidRPr="00C24A90" w:rsidRDefault="001402F0" w:rsidP="001402F0">
      <w:pPr>
        <w:pStyle w:val="Apara"/>
      </w:pPr>
      <w:r w:rsidRPr="00C24A90">
        <w:tab/>
        <w:t>(a)</w:t>
      </w:r>
      <w:r w:rsidRPr="00C24A90">
        <w:tab/>
        <w:t>an application for an assessment order is made under part 4.1 and the ACAT is satisfied on the face of the application that—</w:t>
      </w:r>
    </w:p>
    <w:p w:rsidR="001402F0" w:rsidRPr="00C24A90" w:rsidRDefault="001402F0" w:rsidP="001402F0">
      <w:pPr>
        <w:pStyle w:val="Asubpara"/>
      </w:pPr>
      <w:r w:rsidRPr="00C24A90">
        <w:tab/>
        <w:t>(i)</w:t>
      </w:r>
      <w:r w:rsidRPr="00C24A90">
        <w:tab/>
        <w:t xml:space="preserve">the person appears to have a mental disorder or mental illness; and </w:t>
      </w:r>
    </w:p>
    <w:p w:rsidR="001402F0" w:rsidRPr="00C24A90" w:rsidRDefault="001402F0" w:rsidP="001402F0">
      <w:pPr>
        <w:pStyle w:val="Asubpara"/>
      </w:pPr>
      <w:r w:rsidRPr="00C24A90">
        <w:tab/>
        <w:t>(ii)</w:t>
      </w:r>
      <w:r w:rsidRPr="00C24A90">
        <w:tab/>
        <w:t>either—</w:t>
      </w:r>
    </w:p>
    <w:p w:rsidR="001402F0" w:rsidRPr="00C24A90" w:rsidRDefault="001402F0" w:rsidP="001402F0">
      <w:pPr>
        <w:pStyle w:val="Asubsubpara"/>
      </w:pPr>
      <w:r w:rsidRPr="00C24A90">
        <w:tab/>
        <w:t>(A)</w:t>
      </w:r>
      <w:r w:rsidRPr="00C24A90">
        <w:tab/>
        <w:t>the person’s health or safety is, or is likely to be, substantially at risk; or</w:t>
      </w:r>
    </w:p>
    <w:p w:rsidR="001402F0" w:rsidRPr="00C24A90" w:rsidRDefault="001402F0" w:rsidP="001402F0">
      <w:pPr>
        <w:pStyle w:val="Asubsubpara"/>
      </w:pPr>
      <w:r w:rsidRPr="00C24A90">
        <w:tab/>
        <w:t>(B)</w:t>
      </w:r>
      <w:r w:rsidRPr="00C24A90">
        <w:tab/>
        <w:t>the person is doing, or is likely to do, serious harm to others; or</w:t>
      </w:r>
    </w:p>
    <w:p w:rsidR="001402F0" w:rsidRPr="00C24A90" w:rsidRDefault="001402F0" w:rsidP="001402F0">
      <w:pPr>
        <w:pStyle w:val="Apara"/>
      </w:pPr>
      <w:r w:rsidRPr="00C24A90">
        <w:tab/>
        <w:t>(b)</w:t>
      </w:r>
      <w:r w:rsidRPr="00C24A90">
        <w:tab/>
        <w:t xml:space="preserve">the ACAT reviews a mental health order in force in relation to the person under section </w:t>
      </w:r>
      <w:r w:rsidR="00E259A9" w:rsidRPr="00C24A90">
        <w:t>79</w:t>
      </w:r>
      <w:r w:rsidRPr="00C24A90">
        <w:t xml:space="preserve"> (</w:t>
      </w:r>
      <w:r w:rsidR="00A13319" w:rsidRPr="00A05907">
        <w:t>Review of mental health order</w:t>
      </w:r>
      <w:r w:rsidR="00A13319">
        <w:t>)</w:t>
      </w:r>
      <w:r w:rsidRPr="00C24A90">
        <w:t>; or</w:t>
      </w:r>
    </w:p>
    <w:p w:rsidR="001402F0" w:rsidRPr="00C24A90" w:rsidRDefault="001402F0" w:rsidP="001402F0">
      <w:pPr>
        <w:pStyle w:val="Apara"/>
      </w:pPr>
      <w:r w:rsidRPr="00C24A90">
        <w:tab/>
        <w:t>(c)</w:t>
      </w:r>
      <w:r w:rsidRPr="00C24A90">
        <w:tab/>
        <w:t>the person is required to submit to the jurisdiction of the ACAT under—</w:t>
      </w:r>
    </w:p>
    <w:p w:rsidR="001402F0" w:rsidRPr="00C24A90" w:rsidRDefault="001402F0" w:rsidP="001402F0">
      <w:pPr>
        <w:pStyle w:val="Asubpara"/>
      </w:pPr>
      <w:r w:rsidRPr="00C24A90">
        <w:tab/>
        <w:t>(i)</w:t>
      </w:r>
      <w:r w:rsidRPr="00C24A90">
        <w:tab/>
        <w:t>an ACAT mental health provision in a care and protection order or interim care and protection order; or</w:t>
      </w:r>
    </w:p>
    <w:p w:rsidR="001402F0" w:rsidRPr="00C24A90" w:rsidRDefault="001402F0" w:rsidP="001402F0">
      <w:pPr>
        <w:pStyle w:val="Asubpara"/>
      </w:pPr>
      <w:r w:rsidRPr="00C24A90">
        <w:tab/>
        <w:t>(ii)</w:t>
      </w:r>
      <w:r w:rsidRPr="00C24A90">
        <w:tab/>
        <w:t>an interim therapeutic protection order; or</w:t>
      </w:r>
    </w:p>
    <w:p w:rsidR="001402F0" w:rsidRPr="00C24A90" w:rsidRDefault="001402F0" w:rsidP="001402F0">
      <w:pPr>
        <w:pStyle w:val="Apara"/>
      </w:pPr>
      <w:r w:rsidRPr="00C24A90">
        <w:tab/>
        <w:t>(d)</w:t>
      </w:r>
      <w:r w:rsidRPr="00C24A90">
        <w:tab/>
        <w:t xml:space="preserve">the person is required by a court to submit to the jurisdiction of the ACAT under the </w:t>
      </w:r>
      <w:hyperlink r:id="rId57" w:tooltip="A1900-40" w:history="1">
        <w:r w:rsidRPr="00C24A90">
          <w:rPr>
            <w:rStyle w:val="charCitHyperlinkAbbrev"/>
          </w:rPr>
          <w:t>Crimes Act</w:t>
        </w:r>
      </w:hyperlink>
      <w:r w:rsidRPr="00C24A90">
        <w:t xml:space="preserve">, part 13 or the </w:t>
      </w:r>
      <w:hyperlink r:id="rId58" w:tooltip="Act 1914 No 12 (Cwlth)" w:history="1">
        <w:r w:rsidRPr="00C24A90">
          <w:rPr>
            <w:rStyle w:val="charCitHyperlinkItal"/>
          </w:rPr>
          <w:t>Crimes Act 1914</w:t>
        </w:r>
      </w:hyperlink>
      <w:r w:rsidRPr="00C24A90">
        <w:t xml:space="preserve"> (Cwlth), part 1B; or</w:t>
      </w:r>
    </w:p>
    <w:p w:rsidR="001402F0" w:rsidRPr="00C24A90" w:rsidRDefault="001402F0" w:rsidP="001402F0">
      <w:pPr>
        <w:pStyle w:val="Apara"/>
        <w:keepNext/>
      </w:pPr>
      <w:r w:rsidRPr="00C24A90">
        <w:lastRenderedPageBreak/>
        <w:tab/>
        <w:t>(e)</w:t>
      </w:r>
      <w:r w:rsidRPr="00C24A90">
        <w:tab/>
        <w:t xml:space="preserve">the ACAT reviews an order for detention in force in relation to the person under section </w:t>
      </w:r>
      <w:r w:rsidR="00E259A9" w:rsidRPr="00C24A90">
        <w:t>180</w:t>
      </w:r>
      <w:r w:rsidRPr="00C24A90">
        <w:t xml:space="preserve"> (Review of detention under court order).</w:t>
      </w:r>
    </w:p>
    <w:p w:rsidR="001402F0" w:rsidRPr="00C24A90" w:rsidRDefault="001402F0" w:rsidP="001402F0">
      <w:pPr>
        <w:pStyle w:val="aNote"/>
        <w:keepLines/>
      </w:pPr>
      <w:r w:rsidRPr="00C24A90">
        <w:rPr>
          <w:rStyle w:val="charItals"/>
        </w:rPr>
        <w:t>Note</w:t>
      </w:r>
      <w:r w:rsidRPr="00C24A90">
        <w:rPr>
          <w:rStyle w:val="charItals"/>
        </w:rPr>
        <w:tab/>
      </w:r>
      <w:r w:rsidRPr="00C24A90">
        <w:t>If a person is assessed under an assessment order as having a mental disorder or mental illness, the ACAT may make a mental health order or forensic mental health order in relation to the person (see s </w:t>
      </w:r>
      <w:r w:rsidR="00E259A9" w:rsidRPr="00C24A90">
        <w:t>58</w:t>
      </w:r>
      <w:r w:rsidRPr="00C24A90">
        <w:t>, s </w:t>
      </w:r>
      <w:r w:rsidR="00E259A9" w:rsidRPr="00C24A90">
        <w:t>66</w:t>
      </w:r>
      <w:r w:rsidRPr="00C24A90">
        <w:t>, s </w:t>
      </w:r>
      <w:r w:rsidR="00E259A9" w:rsidRPr="00C24A90">
        <w:t>101</w:t>
      </w:r>
      <w:r w:rsidRPr="00C24A90">
        <w:t xml:space="preserve"> and s </w:t>
      </w:r>
      <w:r w:rsidR="00E259A9" w:rsidRPr="00C24A90">
        <w:t>108</w:t>
      </w:r>
      <w:r w:rsidRPr="00C24A90">
        <w:t>).</w:t>
      </w:r>
    </w:p>
    <w:p w:rsidR="002E58B8" w:rsidRPr="001B6AD9" w:rsidRDefault="002E58B8" w:rsidP="002E58B8">
      <w:pPr>
        <w:pStyle w:val="Amain"/>
      </w:pPr>
      <w:r w:rsidRPr="001B6AD9">
        <w:tab/>
        <w:t>(2)</w:t>
      </w:r>
      <w:r w:rsidRPr="001B6AD9">
        <w:tab/>
        <w:t>In this section:</w:t>
      </w:r>
    </w:p>
    <w:p w:rsidR="002E58B8" w:rsidRPr="001B6AD9" w:rsidRDefault="002E58B8" w:rsidP="002E58B8">
      <w:pPr>
        <w:pStyle w:val="aDef"/>
      </w:pPr>
      <w:r w:rsidRPr="001B6AD9">
        <w:rPr>
          <w:rStyle w:val="charBoldItals"/>
        </w:rPr>
        <w:t>ACAT mental health provision</w:t>
      </w:r>
      <w:r w:rsidRPr="001B6AD9">
        <w:t xml:space="preserve">, in a care and protection order or interim care and protection order—see the </w:t>
      </w:r>
      <w:hyperlink r:id="rId59" w:tooltip="A2008-19" w:history="1">
        <w:r w:rsidRPr="001B6AD9">
          <w:rPr>
            <w:rStyle w:val="charCitHyperlinkItal"/>
          </w:rPr>
          <w:t>Children and Young People Act 2008</w:t>
        </w:r>
      </w:hyperlink>
      <w:r w:rsidRPr="001B6AD9">
        <w:t xml:space="preserve">, section 491. </w:t>
      </w:r>
    </w:p>
    <w:p w:rsidR="001402F0" w:rsidRPr="00C24A90" w:rsidRDefault="001402F0" w:rsidP="001402F0">
      <w:pPr>
        <w:pStyle w:val="AH5Sec"/>
      </w:pPr>
      <w:bookmarkStart w:id="55" w:name="_Toc20816949"/>
      <w:r w:rsidRPr="00513222">
        <w:rPr>
          <w:rStyle w:val="CharSectNo"/>
        </w:rPr>
        <w:t>3</w:t>
      </w:r>
      <w:r w:rsidR="005F762E" w:rsidRPr="00513222">
        <w:rPr>
          <w:rStyle w:val="CharSectNo"/>
        </w:rPr>
        <w:t>8</w:t>
      </w:r>
      <w:r w:rsidRPr="00C24A90">
        <w:tab/>
        <w:t>Consent for assessment order</w:t>
      </w:r>
      <w:bookmarkEnd w:id="55"/>
    </w:p>
    <w:p w:rsidR="001402F0" w:rsidRPr="00C24A90" w:rsidRDefault="001402F0" w:rsidP="001402F0">
      <w:pPr>
        <w:pStyle w:val="Amain"/>
      </w:pPr>
      <w:r w:rsidRPr="00C24A90">
        <w:tab/>
        <w:t>(1)</w:t>
      </w:r>
      <w:r w:rsidRPr="00C24A90">
        <w:tab/>
        <w:t>If the ACAT is considering ordering an assessment of a person under section </w:t>
      </w:r>
      <w:r w:rsidR="00E259A9" w:rsidRPr="00C24A90">
        <w:t>37</w:t>
      </w:r>
      <w:r w:rsidRPr="00C24A90">
        <w:t> (a), (b) or (c), the ACAT must take reasonable steps to—</w:t>
      </w:r>
    </w:p>
    <w:p w:rsidR="001402F0" w:rsidRPr="00C24A90" w:rsidRDefault="001402F0" w:rsidP="001402F0">
      <w:pPr>
        <w:pStyle w:val="Apara"/>
      </w:pPr>
      <w:r w:rsidRPr="00C24A90">
        <w:tab/>
        <w:t>(a)</w:t>
      </w:r>
      <w:r w:rsidRPr="00C24A90">
        <w:tab/>
        <w:t>tell the person in writing that—</w:t>
      </w:r>
    </w:p>
    <w:p w:rsidR="001402F0" w:rsidRPr="00C24A90" w:rsidRDefault="001402F0" w:rsidP="001402F0">
      <w:pPr>
        <w:pStyle w:val="Asubpara"/>
      </w:pPr>
      <w:r w:rsidRPr="00C24A90">
        <w:tab/>
        <w:t>(i)</w:t>
      </w:r>
      <w:r w:rsidRPr="00C24A90">
        <w:tab/>
        <w:t>the ACAT is considering ordering an assessment; and</w:t>
      </w:r>
    </w:p>
    <w:p w:rsidR="001402F0" w:rsidRPr="00C24A90" w:rsidRDefault="001402F0" w:rsidP="001402F0">
      <w:pPr>
        <w:pStyle w:val="Asubpara"/>
      </w:pPr>
      <w:r w:rsidRPr="00C24A90">
        <w:tab/>
        <w:t>(ii)</w:t>
      </w:r>
      <w:r w:rsidRPr="00C24A90">
        <w:tab/>
        <w:t>an assessment may lead to an order for treatment; and</w:t>
      </w:r>
    </w:p>
    <w:p w:rsidR="001402F0" w:rsidRPr="00C24A90" w:rsidRDefault="001402F0" w:rsidP="001402F0">
      <w:pPr>
        <w:pStyle w:val="Asubpara"/>
      </w:pPr>
      <w:r w:rsidRPr="00C24A90">
        <w:tab/>
        <w:t>(iii)</w:t>
      </w:r>
      <w:r w:rsidRPr="00C24A90">
        <w:tab/>
        <w:t xml:space="preserve">if an order for treatment is made at a later time the person’s rights in relation to treatment will be explained to the person at that time; and </w:t>
      </w:r>
    </w:p>
    <w:p w:rsidR="001402F0" w:rsidRPr="00C24A90" w:rsidRDefault="001402F0" w:rsidP="001402F0">
      <w:pPr>
        <w:pStyle w:val="Apara"/>
      </w:pPr>
      <w:r w:rsidRPr="00C24A90">
        <w:tab/>
        <w:t>(b)</w:t>
      </w:r>
      <w:r w:rsidRPr="00C24A90">
        <w:tab/>
        <w:t xml:space="preserve">find out the person’s opinion in relation to the assessment; and </w:t>
      </w:r>
    </w:p>
    <w:p w:rsidR="001402F0" w:rsidRPr="00C24A90" w:rsidRDefault="001402F0" w:rsidP="001402F0">
      <w:pPr>
        <w:pStyle w:val="Apara"/>
      </w:pPr>
      <w:r w:rsidRPr="00C24A90">
        <w:tab/>
        <w:t>(c)</w:t>
      </w:r>
      <w:r w:rsidRPr="00C24A90">
        <w:tab/>
        <w:t xml:space="preserve">obtain the person’s consent to the assessment. </w:t>
      </w:r>
    </w:p>
    <w:p w:rsidR="001402F0" w:rsidRPr="00C24A90" w:rsidRDefault="001402F0" w:rsidP="001402F0">
      <w:pPr>
        <w:pStyle w:val="Amain"/>
      </w:pPr>
      <w:r w:rsidRPr="00C24A90">
        <w:tab/>
        <w:t>(2)</w:t>
      </w:r>
      <w:r w:rsidRPr="00C24A90">
        <w:tab/>
        <w:t>However, subsection (1) does not prevent the ACAT from ordering an assessment without the person’s consent.</w:t>
      </w:r>
    </w:p>
    <w:p w:rsidR="001402F0" w:rsidRPr="00C24A90" w:rsidRDefault="001402F0" w:rsidP="001402F0">
      <w:pPr>
        <w:pStyle w:val="AH5Sec"/>
      </w:pPr>
      <w:bookmarkStart w:id="56" w:name="_Toc20816950"/>
      <w:r w:rsidRPr="00513222">
        <w:rPr>
          <w:rStyle w:val="CharSectNo"/>
        </w:rPr>
        <w:t>3</w:t>
      </w:r>
      <w:r w:rsidR="005F762E" w:rsidRPr="00513222">
        <w:rPr>
          <w:rStyle w:val="CharSectNo"/>
        </w:rPr>
        <w:t>9</w:t>
      </w:r>
      <w:r w:rsidRPr="00C24A90">
        <w:tab/>
        <w:t>Emergency assessment order</w:t>
      </w:r>
      <w:bookmarkEnd w:id="56"/>
    </w:p>
    <w:p w:rsidR="001402F0" w:rsidRPr="00C24A90" w:rsidRDefault="001402F0" w:rsidP="001402F0">
      <w:pPr>
        <w:pStyle w:val="Amain"/>
        <w:keepNext/>
      </w:pPr>
      <w:r w:rsidRPr="00C24A90">
        <w:tab/>
        <w:t>(1)</w:t>
      </w:r>
      <w:r w:rsidRPr="00C24A90">
        <w:tab/>
        <w:t>This section applies if—</w:t>
      </w:r>
    </w:p>
    <w:p w:rsidR="001402F0" w:rsidRPr="00C24A90" w:rsidRDefault="001402F0" w:rsidP="001402F0">
      <w:pPr>
        <w:pStyle w:val="Apara"/>
      </w:pPr>
      <w:r w:rsidRPr="00C24A90">
        <w:tab/>
        <w:t>(a)</w:t>
      </w:r>
      <w:r w:rsidRPr="00C24A90">
        <w:tab/>
        <w:t>the ACAT is considering ordering an assessment of a person under section </w:t>
      </w:r>
      <w:r w:rsidR="00E259A9" w:rsidRPr="00C24A90">
        <w:t>37</w:t>
      </w:r>
      <w:r w:rsidRPr="00C24A90">
        <w:t> (a), (b) or (c); and</w:t>
      </w:r>
    </w:p>
    <w:p w:rsidR="001402F0" w:rsidRPr="00C24A90" w:rsidRDefault="001402F0" w:rsidP="001402F0">
      <w:pPr>
        <w:pStyle w:val="Apara"/>
      </w:pPr>
      <w:r w:rsidRPr="00C24A90">
        <w:lastRenderedPageBreak/>
        <w:tab/>
        <w:t>(b)</w:t>
      </w:r>
      <w:r w:rsidRPr="00C24A90">
        <w:tab/>
        <w:t xml:space="preserve">a presidential member of the ACAT has a serious concern about the immediate safety of the person, the applicant for the order or another person arising out of the application process. </w:t>
      </w:r>
    </w:p>
    <w:p w:rsidR="001402F0" w:rsidRPr="00C24A90" w:rsidRDefault="001402F0" w:rsidP="001402F0">
      <w:pPr>
        <w:pStyle w:val="Amain"/>
      </w:pPr>
      <w:r w:rsidRPr="00C24A90">
        <w:tab/>
        <w:t>(2)</w:t>
      </w:r>
      <w:r w:rsidRPr="00C24A90">
        <w:tab/>
        <w:t>The presidential member of the ACAT—</w:t>
      </w:r>
    </w:p>
    <w:p w:rsidR="001402F0" w:rsidRPr="00C24A90" w:rsidRDefault="001402F0" w:rsidP="001402F0">
      <w:pPr>
        <w:pStyle w:val="Apara"/>
      </w:pPr>
      <w:r w:rsidRPr="00C24A90">
        <w:tab/>
        <w:t>(a)</w:t>
      </w:r>
      <w:r w:rsidRPr="00C24A90">
        <w:tab/>
        <w:t>must give the chief psychiatrist written notice of the serious concern; and</w:t>
      </w:r>
    </w:p>
    <w:p w:rsidR="001402F0" w:rsidRPr="00C24A90" w:rsidRDefault="001402F0" w:rsidP="00857595">
      <w:pPr>
        <w:pStyle w:val="Apara"/>
        <w:keepNext/>
      </w:pPr>
      <w:r w:rsidRPr="00C24A90">
        <w:tab/>
        <w:t>(b)</w:t>
      </w:r>
      <w:r w:rsidRPr="00C24A90">
        <w:tab/>
        <w:t>may if necessary and reasonable order an assessment without complying with section </w:t>
      </w:r>
      <w:r w:rsidR="0024140D" w:rsidRPr="00C24A90">
        <w:t>38</w:t>
      </w:r>
      <w:r w:rsidRPr="00C24A90">
        <w:t xml:space="preserve"> (Consent for assessment order).</w:t>
      </w:r>
    </w:p>
    <w:p w:rsidR="001402F0" w:rsidRPr="00C24A90" w:rsidRDefault="001402F0" w:rsidP="001402F0">
      <w:pPr>
        <w:pStyle w:val="aNote"/>
        <w:keepNext/>
      </w:pPr>
      <w:r w:rsidRPr="00C24A90">
        <w:rPr>
          <w:rStyle w:val="charItals"/>
        </w:rPr>
        <w:t>Note 1</w:t>
      </w:r>
      <w:r w:rsidRPr="00C24A90">
        <w:rPr>
          <w:rStyle w:val="charItals"/>
        </w:rPr>
        <w:tab/>
      </w:r>
      <w:r w:rsidRPr="00C24A90">
        <w:t>For principles that must be taken into account when exercising a function under this Act, see s 6.</w:t>
      </w:r>
    </w:p>
    <w:p w:rsidR="001402F0" w:rsidRPr="00C24A90" w:rsidRDefault="001402F0" w:rsidP="001402F0">
      <w:pPr>
        <w:pStyle w:val="aNote"/>
      </w:pPr>
      <w:r w:rsidRPr="00C24A90">
        <w:rPr>
          <w:rStyle w:val="charItals"/>
        </w:rPr>
        <w:t>Note 2</w:t>
      </w:r>
      <w:r w:rsidRPr="00C24A90">
        <w:rPr>
          <w:rStyle w:val="charItals"/>
        </w:rPr>
        <w:tab/>
      </w:r>
      <w:r w:rsidRPr="00C24A90">
        <w:t xml:space="preserve">Section </w:t>
      </w:r>
      <w:r w:rsidR="0024140D" w:rsidRPr="00C24A90">
        <w:t>188</w:t>
      </w:r>
      <w:r w:rsidRPr="00C24A90">
        <w:t xml:space="preserve"> (Notice of hearing) does not apply in relation to the making of an emergency assessment order (see s </w:t>
      </w:r>
      <w:r w:rsidR="0024140D" w:rsidRPr="00C24A90">
        <w:t>188</w:t>
      </w:r>
      <w:r w:rsidRPr="00C24A90">
        <w:t xml:space="preserve"> (3)).</w:t>
      </w:r>
    </w:p>
    <w:p w:rsidR="001402F0" w:rsidRPr="00C24A90" w:rsidRDefault="005F762E" w:rsidP="001402F0">
      <w:pPr>
        <w:pStyle w:val="AH5Sec"/>
      </w:pPr>
      <w:bookmarkStart w:id="57" w:name="_Toc20816951"/>
      <w:r w:rsidRPr="00513222">
        <w:rPr>
          <w:rStyle w:val="CharSectNo"/>
        </w:rPr>
        <w:t>40</w:t>
      </w:r>
      <w:r w:rsidR="001402F0" w:rsidRPr="00C24A90">
        <w:tab/>
        <w:t>Content and effect of assessment order</w:t>
      </w:r>
      <w:bookmarkEnd w:id="57"/>
    </w:p>
    <w:p w:rsidR="001402F0" w:rsidRPr="00C24A90" w:rsidRDefault="001402F0" w:rsidP="001402F0">
      <w:pPr>
        <w:pStyle w:val="Amain"/>
      </w:pPr>
      <w:r w:rsidRPr="00C24A90">
        <w:tab/>
        <w:t>(1)</w:t>
      </w:r>
      <w:r w:rsidRPr="00C24A90">
        <w:tab/>
        <w:t>An assessment order (including an emergency assessment order) must—</w:t>
      </w:r>
    </w:p>
    <w:p w:rsidR="001402F0" w:rsidRPr="00C24A90" w:rsidRDefault="001402F0" w:rsidP="001402F0">
      <w:pPr>
        <w:pStyle w:val="Apara"/>
      </w:pPr>
      <w:r w:rsidRPr="00C24A90">
        <w:tab/>
        <w:t>(a)</w:t>
      </w:r>
      <w:r w:rsidRPr="00C24A90">
        <w:tab/>
        <w:t>state the nature of the assessment to be conducted; and</w:t>
      </w:r>
    </w:p>
    <w:p w:rsidR="00A13319" w:rsidRPr="00A05907" w:rsidRDefault="00A13319" w:rsidP="00A13319">
      <w:pPr>
        <w:pStyle w:val="Apara"/>
      </w:pPr>
      <w:r w:rsidRPr="00A05907">
        <w:tab/>
        <w:t>(b)</w:t>
      </w:r>
      <w:r w:rsidRPr="00A05907">
        <w:tab/>
        <w:t>state the approved mental health facility or other place at which the assessment is to be conducted and, if appropriate, the person who is to conduct the assessment; and</w:t>
      </w:r>
    </w:p>
    <w:p w:rsidR="00A13319" w:rsidRPr="00A05907" w:rsidRDefault="00A13319" w:rsidP="00A13319">
      <w:pPr>
        <w:pStyle w:val="Apara"/>
      </w:pPr>
      <w:r w:rsidRPr="00A05907">
        <w:tab/>
        <w:t>(c)</w:t>
      </w:r>
      <w:r w:rsidRPr="00A05907">
        <w:tab/>
        <w:t>if the assessment is to be conducted at an approved mental health facility—</w:t>
      </w:r>
    </w:p>
    <w:p w:rsidR="00A13319" w:rsidRPr="00A05907" w:rsidRDefault="00A13319" w:rsidP="00A13319">
      <w:pPr>
        <w:pStyle w:val="Asubpara"/>
      </w:pPr>
      <w:r w:rsidRPr="00A05907">
        <w:tab/>
        <w:t>(i)</w:t>
      </w:r>
      <w:r w:rsidRPr="00A05907">
        <w:tab/>
        <w:t>direct the person to be assessed to attend the facility and, if necessary and reasonable, stay at the facility until the assessment has been conducted; and</w:t>
      </w:r>
    </w:p>
    <w:p w:rsidR="00A13319" w:rsidRPr="00A05907" w:rsidRDefault="00A13319" w:rsidP="00A13319">
      <w:pPr>
        <w:pStyle w:val="Asubpara"/>
      </w:pPr>
      <w:r w:rsidRPr="00A05907">
        <w:tab/>
        <w:t>(ii)</w:t>
      </w:r>
      <w:r w:rsidRPr="00A05907">
        <w:tab/>
        <w:t>direct the person in charge of the facility to—</w:t>
      </w:r>
    </w:p>
    <w:p w:rsidR="00A13319" w:rsidRPr="00A05907" w:rsidRDefault="00A13319" w:rsidP="00A13319">
      <w:pPr>
        <w:pStyle w:val="Asubsubpara"/>
      </w:pPr>
      <w:r w:rsidRPr="00A05907">
        <w:tab/>
        <w:t>(A)</w:t>
      </w:r>
      <w:r w:rsidRPr="00A05907">
        <w:tab/>
        <w:t>if appropriate, admit the person to be assessed to the facility to conduct the assessment; and</w:t>
      </w:r>
    </w:p>
    <w:p w:rsidR="00A13319" w:rsidRPr="00A05907" w:rsidRDefault="00A13319" w:rsidP="00A13319">
      <w:pPr>
        <w:pStyle w:val="Asubsubpara"/>
      </w:pPr>
      <w:r w:rsidRPr="00A05907">
        <w:lastRenderedPageBreak/>
        <w:tab/>
        <w:t>(B)</w:t>
      </w:r>
      <w:r w:rsidRPr="00A05907">
        <w:tab/>
        <w:t>if necessary and reasonable, detain the person at the facility until the assessment has been conducted; and</w:t>
      </w:r>
    </w:p>
    <w:p w:rsidR="00A13319" w:rsidRPr="00A05907" w:rsidRDefault="00A13319" w:rsidP="00A13319">
      <w:pPr>
        <w:pStyle w:val="Asubsubpara"/>
      </w:pPr>
      <w:r w:rsidRPr="00A05907">
        <w:tab/>
        <w:t>(C)</w:t>
      </w:r>
      <w:r w:rsidRPr="00A05907">
        <w:tab/>
        <w:t>provide the assistance that is necessary and reasonable to conduct the assessment.</w:t>
      </w:r>
    </w:p>
    <w:p w:rsidR="001402F0" w:rsidRPr="00C24A90" w:rsidRDefault="001402F0" w:rsidP="00E93F6F">
      <w:pPr>
        <w:pStyle w:val="Amain"/>
        <w:keepNext/>
      </w:pPr>
      <w:r w:rsidRPr="00C24A90">
        <w:tab/>
        <w:t>(2)</w:t>
      </w:r>
      <w:r w:rsidRPr="00C24A90">
        <w:tab/>
        <w:t>An assessment order (including an emergency assessment order) authorises—</w:t>
      </w:r>
    </w:p>
    <w:p w:rsidR="001402F0" w:rsidRPr="00C24A90" w:rsidRDefault="001402F0" w:rsidP="001402F0">
      <w:pPr>
        <w:pStyle w:val="Apara"/>
      </w:pPr>
      <w:r w:rsidRPr="00C24A90">
        <w:tab/>
        <w:t>(a)</w:t>
      </w:r>
      <w:r w:rsidRPr="00C24A90">
        <w:tab/>
        <w:t>the conduct of the assessment stated in the order; and</w:t>
      </w:r>
    </w:p>
    <w:p w:rsidR="001402F0" w:rsidRPr="00C24A90" w:rsidRDefault="001402F0" w:rsidP="001402F0">
      <w:pPr>
        <w:pStyle w:val="Apara"/>
      </w:pPr>
      <w:r w:rsidRPr="00C24A90">
        <w:tab/>
        <w:t>(b)</w:t>
      </w:r>
      <w:r w:rsidRPr="00C24A90">
        <w:tab/>
        <w:t>anything necessary and reasonable to be done to conduct the assessment.</w:t>
      </w:r>
    </w:p>
    <w:p w:rsidR="001402F0" w:rsidRPr="00C24A90" w:rsidRDefault="001402F0" w:rsidP="00857595">
      <w:pPr>
        <w:pStyle w:val="Amain"/>
        <w:keepNext/>
      </w:pPr>
      <w:r w:rsidRPr="00C24A90">
        <w:tab/>
        <w:t>(3)</w:t>
      </w:r>
      <w:r w:rsidRPr="00C24A90">
        <w:tab/>
        <w:t>In making an assessment order (other than an emergency assessment order), the ACAT must explain</w:t>
      </w:r>
      <w:r w:rsidRPr="00C24A90">
        <w:rPr>
          <w:lang w:eastAsia="en-AU"/>
        </w:rPr>
        <w:t xml:space="preserve"> </w:t>
      </w:r>
      <w:r w:rsidRPr="00C24A90">
        <w:t>the effect of section </w:t>
      </w:r>
      <w:r w:rsidR="0024140D" w:rsidRPr="00C24A90">
        <w:t>58</w:t>
      </w:r>
      <w:r w:rsidRPr="00C24A90">
        <w:t xml:space="preserve"> (Psychiatric treatment order) or section </w:t>
      </w:r>
      <w:r w:rsidR="0024140D" w:rsidRPr="00C24A90">
        <w:t>66</w:t>
      </w:r>
      <w:r w:rsidRPr="00C24A90">
        <w:t xml:space="preserve"> (Community care order) to the person in relation to whom the order is to be made, in a way that the person is most likely to understand.</w:t>
      </w:r>
    </w:p>
    <w:p w:rsidR="001402F0" w:rsidRPr="00C24A90" w:rsidRDefault="001402F0" w:rsidP="001402F0">
      <w:pPr>
        <w:pStyle w:val="aNote"/>
        <w:keepLines/>
      </w:pPr>
      <w:r w:rsidRPr="00C24A90">
        <w:rPr>
          <w:rStyle w:val="charItals"/>
        </w:rPr>
        <w:t>Note</w:t>
      </w:r>
      <w:r w:rsidRPr="00C24A90">
        <w:rPr>
          <w:rStyle w:val="charItals"/>
        </w:rPr>
        <w:tab/>
      </w:r>
      <w:r w:rsidRPr="00C24A90">
        <w:t xml:space="preserve">Under s </w:t>
      </w:r>
      <w:r w:rsidR="0024140D" w:rsidRPr="00C24A90">
        <w:t>58</w:t>
      </w:r>
      <w:r w:rsidRPr="00C24A90">
        <w:t xml:space="preserve"> and s </w:t>
      </w:r>
      <w:r w:rsidR="0024140D" w:rsidRPr="00C24A90">
        <w:t>66</w:t>
      </w:r>
      <w:r w:rsidRPr="00C24A90">
        <w:t>, an application is not required for a psychiatric treatment order or community care order in relation to a person who has been assessed under an assessment order as having a mental disorder or mental illness.</w:t>
      </w:r>
    </w:p>
    <w:p w:rsidR="001402F0" w:rsidRPr="00C24A90" w:rsidRDefault="005F762E" w:rsidP="001402F0">
      <w:pPr>
        <w:pStyle w:val="AH5Sec"/>
      </w:pPr>
      <w:bookmarkStart w:id="58" w:name="_Toc20816952"/>
      <w:r w:rsidRPr="00513222">
        <w:rPr>
          <w:rStyle w:val="CharSectNo"/>
        </w:rPr>
        <w:t>41</w:t>
      </w:r>
      <w:r w:rsidR="001402F0" w:rsidRPr="00C24A90">
        <w:tab/>
        <w:t>Public advocate to be told about assessment order</w:t>
      </w:r>
      <w:bookmarkEnd w:id="58"/>
    </w:p>
    <w:p w:rsidR="001402F0" w:rsidRPr="00C24A90" w:rsidRDefault="001402F0" w:rsidP="001402F0">
      <w:pPr>
        <w:pStyle w:val="Amainreturn"/>
      </w:pPr>
      <w:r w:rsidRPr="00C24A90">
        <w:t>The ACAT must tell the public advocate, in writing, about an assessment order made in relation to a person immediately after the order is made.</w:t>
      </w:r>
    </w:p>
    <w:p w:rsidR="001402F0" w:rsidRPr="00C24A90" w:rsidRDefault="005F762E" w:rsidP="001402F0">
      <w:pPr>
        <w:pStyle w:val="AH5Sec"/>
      </w:pPr>
      <w:bookmarkStart w:id="59" w:name="_Toc20816953"/>
      <w:r w:rsidRPr="00513222">
        <w:rPr>
          <w:rStyle w:val="CharSectNo"/>
        </w:rPr>
        <w:t>42</w:t>
      </w:r>
      <w:r w:rsidR="001402F0" w:rsidRPr="00C24A90">
        <w:tab/>
        <w:t>Time for conducting assessment</w:t>
      </w:r>
      <w:bookmarkEnd w:id="59"/>
    </w:p>
    <w:p w:rsidR="001402F0" w:rsidRPr="00C24A90" w:rsidRDefault="001402F0" w:rsidP="00857595">
      <w:pPr>
        <w:pStyle w:val="Amain"/>
        <w:keepNext/>
      </w:pPr>
      <w:r w:rsidRPr="00C24A90">
        <w:tab/>
        <w:t>(1)</w:t>
      </w:r>
      <w:r w:rsidRPr="00C24A90">
        <w:tab/>
        <w:t>The assessment of a person in relation to whom an assessment order is made must be conducted as soon as practicable, and not later than—</w:t>
      </w:r>
    </w:p>
    <w:p w:rsidR="001402F0" w:rsidRPr="00C24A90" w:rsidRDefault="001402F0" w:rsidP="00857595">
      <w:pPr>
        <w:pStyle w:val="Apara"/>
        <w:keepNext/>
      </w:pPr>
      <w:r w:rsidRPr="00C24A90">
        <w:tab/>
        <w:t>(a)</w:t>
      </w:r>
      <w:r w:rsidRPr="00C24A90">
        <w:tab/>
        <w:t xml:space="preserve">7 days after the day the order is made; or </w:t>
      </w:r>
    </w:p>
    <w:p w:rsidR="001402F0" w:rsidRDefault="001402F0" w:rsidP="001402F0">
      <w:pPr>
        <w:pStyle w:val="Apara"/>
      </w:pPr>
      <w:r w:rsidRPr="00C24A90">
        <w:tab/>
        <w:t>(b)</w:t>
      </w:r>
      <w:r w:rsidRPr="00C24A90">
        <w:tab/>
        <w:t>if an earlier day is sta</w:t>
      </w:r>
      <w:r w:rsidR="0039340B">
        <w:t>ted in the order—the stated day; or</w:t>
      </w:r>
    </w:p>
    <w:p w:rsidR="0039340B" w:rsidRPr="00A05907" w:rsidRDefault="0039340B" w:rsidP="0039340B">
      <w:pPr>
        <w:pStyle w:val="Apara"/>
      </w:pPr>
      <w:r w:rsidRPr="00A05907">
        <w:tab/>
        <w:t>(c)</w:t>
      </w:r>
      <w:r w:rsidRPr="00A05907">
        <w:tab/>
        <w:t>if a removal order is made under section 43 (2) in relation to the assessment—7 days after the day the removal order is executed.</w:t>
      </w:r>
    </w:p>
    <w:p w:rsidR="001402F0" w:rsidRPr="00C24A90" w:rsidRDefault="001402F0" w:rsidP="00A50544">
      <w:pPr>
        <w:pStyle w:val="Amain"/>
        <w:keepNext/>
        <w:keepLines/>
      </w:pPr>
      <w:r w:rsidRPr="00C24A90">
        <w:lastRenderedPageBreak/>
        <w:tab/>
        <w:t>(2)</w:t>
      </w:r>
      <w:r w:rsidRPr="00C24A90">
        <w:tab/>
        <w:t>However, the ACAT may, on application, extend the period for conducting the assessment if satisfied, based on clinical evidence provided to it by the person conducting the assessment, that a satisfactory assessment cannot be completed within the period under subsection (1).</w:t>
      </w:r>
    </w:p>
    <w:p w:rsidR="001402F0" w:rsidRPr="00C24A90" w:rsidRDefault="001402F0" w:rsidP="001402F0">
      <w:pPr>
        <w:pStyle w:val="Amain"/>
      </w:pPr>
      <w:r w:rsidRPr="00C24A90">
        <w:tab/>
        <w:t>(3)</w:t>
      </w:r>
      <w:r w:rsidRPr="00C24A90">
        <w:tab/>
        <w:t xml:space="preserve">The extension must be for a period not longer than 7 days. </w:t>
      </w:r>
    </w:p>
    <w:p w:rsidR="001402F0" w:rsidRPr="00C24A90" w:rsidRDefault="005F762E" w:rsidP="001402F0">
      <w:pPr>
        <w:pStyle w:val="AH5Sec"/>
      </w:pPr>
      <w:bookmarkStart w:id="60" w:name="_Toc20816954"/>
      <w:r w:rsidRPr="00513222">
        <w:rPr>
          <w:rStyle w:val="CharSectNo"/>
        </w:rPr>
        <w:t>43</w:t>
      </w:r>
      <w:r w:rsidR="001402F0" w:rsidRPr="00C24A90">
        <w:tab/>
        <w:t>Removal order to conduct assessment</w:t>
      </w:r>
      <w:bookmarkEnd w:id="60"/>
    </w:p>
    <w:p w:rsidR="001402F0" w:rsidRPr="00C24A90" w:rsidRDefault="001402F0" w:rsidP="001402F0">
      <w:pPr>
        <w:pStyle w:val="Amain"/>
      </w:pPr>
      <w:r w:rsidRPr="00C24A90">
        <w:tab/>
        <w:t>(1)</w:t>
      </w:r>
      <w:r w:rsidRPr="00C24A90">
        <w:tab/>
        <w:t>This section applies if the ACAT makes—</w:t>
      </w:r>
    </w:p>
    <w:p w:rsidR="001402F0" w:rsidRPr="00C24A90" w:rsidRDefault="001402F0" w:rsidP="001402F0">
      <w:pPr>
        <w:pStyle w:val="Apara"/>
      </w:pPr>
      <w:r w:rsidRPr="00C24A90">
        <w:tab/>
        <w:t>(a)</w:t>
      </w:r>
      <w:r w:rsidRPr="00C24A90">
        <w:tab/>
        <w:t>an assessment order in relation to a person under section </w:t>
      </w:r>
      <w:r w:rsidR="0024140D" w:rsidRPr="00C24A90">
        <w:t>37</w:t>
      </w:r>
      <w:r w:rsidRPr="00C24A90">
        <w:t> (a), (b) or (c) (Assessment order) who—</w:t>
      </w:r>
    </w:p>
    <w:p w:rsidR="001402F0" w:rsidRPr="00C24A90" w:rsidRDefault="001402F0" w:rsidP="001402F0">
      <w:pPr>
        <w:pStyle w:val="Asubpara"/>
      </w:pPr>
      <w:r w:rsidRPr="00C24A90">
        <w:tab/>
        <w:t>(i)</w:t>
      </w:r>
      <w:r w:rsidRPr="00C24A90">
        <w:tab/>
        <w:t xml:space="preserve">has not been served with a subpoena under the </w:t>
      </w:r>
      <w:hyperlink r:id="rId60" w:tooltip="A2008-35" w:history="1">
        <w:r w:rsidRPr="00C24A90">
          <w:rPr>
            <w:rStyle w:val="charCitHyperlinkItal"/>
          </w:rPr>
          <w:t>ACT Civil and Administrative Tribunal Act 2008</w:t>
        </w:r>
      </w:hyperlink>
      <w:r w:rsidRPr="00C24A90">
        <w:t>, section 41 (Powers in relation to witnesses etc) for a reason stated in section</w:t>
      </w:r>
      <w:r w:rsidR="0024140D" w:rsidRPr="00C24A90">
        <w:t> 192</w:t>
      </w:r>
      <w:r w:rsidRPr="00C24A90">
        <w:t xml:space="preserve"> (3) (Subpoena to appear in person); or</w:t>
      </w:r>
    </w:p>
    <w:p w:rsidR="001402F0" w:rsidRPr="00C24A90" w:rsidRDefault="001402F0" w:rsidP="001402F0">
      <w:pPr>
        <w:pStyle w:val="Asubpara"/>
      </w:pPr>
      <w:r w:rsidRPr="00C24A90">
        <w:tab/>
        <w:t>(ii)</w:t>
      </w:r>
      <w:r w:rsidRPr="00C24A90">
        <w:tab/>
        <w:t xml:space="preserve">does not appear at a proceeding in relation to the order under a subpoena given under the </w:t>
      </w:r>
      <w:hyperlink r:id="rId61" w:tooltip="A2008-35" w:history="1">
        <w:r w:rsidRPr="00C24A90">
          <w:rPr>
            <w:rStyle w:val="charCitHyperlinkItal"/>
          </w:rPr>
          <w:t>ACT Civil and Administrative Tribunal Act 2008</w:t>
        </w:r>
      </w:hyperlink>
      <w:r w:rsidRPr="00C24A90">
        <w:t>, section 41; or</w:t>
      </w:r>
    </w:p>
    <w:p w:rsidR="001402F0" w:rsidRPr="00C24A90" w:rsidRDefault="001402F0" w:rsidP="001402F0">
      <w:pPr>
        <w:pStyle w:val="Asubpara"/>
      </w:pPr>
      <w:r w:rsidRPr="00C24A90">
        <w:tab/>
        <w:t>(iii)</w:t>
      </w:r>
      <w:r w:rsidRPr="00C24A90">
        <w:tab/>
        <w:t>does not comply with the assessment order; or</w:t>
      </w:r>
    </w:p>
    <w:p w:rsidR="001402F0" w:rsidRPr="00C24A90" w:rsidRDefault="001402F0" w:rsidP="00857595">
      <w:pPr>
        <w:pStyle w:val="Apara"/>
        <w:keepNext/>
      </w:pPr>
      <w:r w:rsidRPr="00C24A90">
        <w:tab/>
        <w:t>(b)</w:t>
      </w:r>
      <w:r w:rsidRPr="00C24A90">
        <w:tab/>
        <w:t>an assessment order in relation to a person under section </w:t>
      </w:r>
      <w:r w:rsidR="0024140D" w:rsidRPr="00C24A90">
        <w:t>37</w:t>
      </w:r>
      <w:r w:rsidRPr="00C24A90">
        <w:t> (d) or (e); or</w:t>
      </w:r>
    </w:p>
    <w:p w:rsidR="001402F0" w:rsidRPr="00C24A90" w:rsidRDefault="001402F0" w:rsidP="001402F0">
      <w:pPr>
        <w:pStyle w:val="Apara"/>
      </w:pPr>
      <w:r w:rsidRPr="00C24A90">
        <w:tab/>
        <w:t>(c)</w:t>
      </w:r>
      <w:r w:rsidRPr="00C24A90">
        <w:tab/>
        <w:t>an emergency assessment order in relation to a person.</w:t>
      </w:r>
    </w:p>
    <w:p w:rsidR="001402F0" w:rsidRPr="00C24A90" w:rsidRDefault="001402F0" w:rsidP="001402F0">
      <w:pPr>
        <w:pStyle w:val="Amain"/>
      </w:pPr>
      <w:r w:rsidRPr="00C24A90">
        <w:tab/>
        <w:t>(2)</w:t>
      </w:r>
      <w:r w:rsidRPr="00C24A90">
        <w:tab/>
        <w:t xml:space="preserve">The ACAT may order (a </w:t>
      </w:r>
      <w:r w:rsidRPr="00C24A90">
        <w:rPr>
          <w:rStyle w:val="charBoldItals"/>
        </w:rPr>
        <w:t>removal order</w:t>
      </w:r>
      <w:r w:rsidRPr="00C24A90">
        <w:t>) the removal of the person to an approved mental health facility to conduct the assessment if satisfied that—</w:t>
      </w:r>
    </w:p>
    <w:p w:rsidR="001402F0" w:rsidRPr="00C24A90" w:rsidRDefault="001402F0" w:rsidP="001402F0">
      <w:pPr>
        <w:pStyle w:val="Apara"/>
        <w:rPr>
          <w:lang w:eastAsia="en-AU"/>
        </w:rPr>
      </w:pPr>
      <w:r w:rsidRPr="00C24A90">
        <w:rPr>
          <w:lang w:eastAsia="en-AU"/>
        </w:rPr>
        <w:tab/>
        <w:t>(a)</w:t>
      </w:r>
      <w:r w:rsidRPr="00C24A90">
        <w:rPr>
          <w:lang w:eastAsia="en-AU"/>
        </w:rPr>
        <w:tab/>
        <w:t>the person has been made aware of the assessment order (unless the assessment order is an emergency assessment order); and</w:t>
      </w:r>
    </w:p>
    <w:p w:rsidR="001402F0" w:rsidRPr="00C24A90" w:rsidRDefault="001402F0" w:rsidP="00E93F6F">
      <w:pPr>
        <w:pStyle w:val="Apara"/>
        <w:keepNext/>
      </w:pPr>
      <w:r w:rsidRPr="00C24A90">
        <w:lastRenderedPageBreak/>
        <w:tab/>
        <w:t>(b)</w:t>
      </w:r>
      <w:r w:rsidRPr="00C24A90">
        <w:tab/>
        <w:t>either—</w:t>
      </w:r>
    </w:p>
    <w:p w:rsidR="001402F0" w:rsidRPr="00C24A90" w:rsidRDefault="001402F0" w:rsidP="001402F0">
      <w:pPr>
        <w:pStyle w:val="Asubpara"/>
      </w:pPr>
      <w:r w:rsidRPr="00C24A90">
        <w:tab/>
        <w:t>(i)</w:t>
      </w:r>
      <w:r w:rsidRPr="00C24A90">
        <w:tab/>
        <w:t>if the person does not comply with the assessment order—the person does not have a reasonable excuse for failing to comply with the order; or</w:t>
      </w:r>
    </w:p>
    <w:p w:rsidR="001402F0" w:rsidRPr="00C24A90" w:rsidRDefault="001402F0" w:rsidP="001402F0">
      <w:pPr>
        <w:pStyle w:val="Asubpara"/>
      </w:pPr>
      <w:r w:rsidRPr="00C24A90">
        <w:tab/>
        <w:t>(ii)</w:t>
      </w:r>
      <w:r w:rsidRPr="00C24A90">
        <w:tab/>
        <w:t xml:space="preserve">in any other case—the ACAT is satisfied that it is appropriate in the circumstances. </w:t>
      </w:r>
    </w:p>
    <w:p w:rsidR="001402F0" w:rsidRPr="00C24A90" w:rsidRDefault="001402F0" w:rsidP="001402F0">
      <w:pPr>
        <w:pStyle w:val="Amain"/>
        <w:keepNext/>
      </w:pPr>
      <w:r w:rsidRPr="00C24A90">
        <w:tab/>
        <w:t>(3)</w:t>
      </w:r>
      <w:r w:rsidRPr="00C24A90">
        <w:tab/>
        <w:t>The removal order must state—</w:t>
      </w:r>
    </w:p>
    <w:p w:rsidR="001402F0" w:rsidRPr="00C24A90" w:rsidRDefault="001402F0" w:rsidP="001402F0">
      <w:pPr>
        <w:pStyle w:val="Apara"/>
      </w:pPr>
      <w:r w:rsidRPr="00C24A90">
        <w:tab/>
        <w:t>(a)</w:t>
      </w:r>
      <w:r w:rsidRPr="00C24A90">
        <w:tab/>
        <w:t>the day (not later than 1 month after the day the order is made) when the order stops having effect; and</w:t>
      </w:r>
    </w:p>
    <w:p w:rsidR="001402F0" w:rsidRPr="00C24A90" w:rsidRDefault="001402F0" w:rsidP="001402F0">
      <w:pPr>
        <w:pStyle w:val="Apara"/>
      </w:pPr>
      <w:r w:rsidRPr="00C24A90">
        <w:tab/>
        <w:t>(b)</w:t>
      </w:r>
      <w:r w:rsidRPr="00C24A90">
        <w:tab/>
        <w:t>the mental health facility to which the person is to be removed; and</w:t>
      </w:r>
    </w:p>
    <w:p w:rsidR="001402F0" w:rsidRPr="00C24A90" w:rsidRDefault="001402F0" w:rsidP="001402F0">
      <w:pPr>
        <w:pStyle w:val="Apara"/>
      </w:pPr>
      <w:r w:rsidRPr="00C24A90">
        <w:tab/>
        <w:t>(c)</w:t>
      </w:r>
      <w:r w:rsidRPr="00C24A90">
        <w:tab/>
        <w:t>the nature of the assessment to be conducted in relation to the person.</w:t>
      </w:r>
    </w:p>
    <w:p w:rsidR="001402F0" w:rsidRPr="00C24A90" w:rsidRDefault="001402F0" w:rsidP="001402F0">
      <w:pPr>
        <w:pStyle w:val="Amain"/>
      </w:pPr>
      <w:r w:rsidRPr="00C24A90">
        <w:tab/>
        <w:t>(4)</w:t>
      </w:r>
      <w:r w:rsidRPr="00C24A90">
        <w:tab/>
        <w:t>A removal order authorises—</w:t>
      </w:r>
    </w:p>
    <w:p w:rsidR="001402F0" w:rsidRPr="00C24A90" w:rsidRDefault="001402F0" w:rsidP="001402F0">
      <w:pPr>
        <w:pStyle w:val="Apara"/>
      </w:pPr>
      <w:r w:rsidRPr="00C24A90">
        <w:tab/>
        <w:t>(a)</w:t>
      </w:r>
      <w:r w:rsidRPr="00C24A90">
        <w:tab/>
        <w:t>the apprehension of the person named in the order; and</w:t>
      </w:r>
    </w:p>
    <w:p w:rsidR="001402F0" w:rsidRPr="00C24A90" w:rsidRDefault="001402F0" w:rsidP="001402F0">
      <w:pPr>
        <w:pStyle w:val="Apara"/>
      </w:pPr>
      <w:r w:rsidRPr="00C24A90">
        <w:tab/>
        <w:t>(b)</w:t>
      </w:r>
      <w:r w:rsidRPr="00C24A90">
        <w:tab/>
        <w:t>the removal of the person to the mental health facility stated in the order.</w:t>
      </w:r>
    </w:p>
    <w:p w:rsidR="001402F0" w:rsidRPr="00C24A90" w:rsidRDefault="005F762E" w:rsidP="00D64486">
      <w:pPr>
        <w:pStyle w:val="AH5Sec"/>
      </w:pPr>
      <w:bookmarkStart w:id="61" w:name="_Toc20816955"/>
      <w:r w:rsidRPr="00513222">
        <w:rPr>
          <w:rStyle w:val="CharSectNo"/>
        </w:rPr>
        <w:t>44</w:t>
      </w:r>
      <w:r w:rsidR="001402F0" w:rsidRPr="00C24A90">
        <w:tab/>
        <w:t>Executing removal order</w:t>
      </w:r>
      <w:bookmarkEnd w:id="61"/>
    </w:p>
    <w:p w:rsidR="001402F0" w:rsidRPr="00C24A90" w:rsidRDefault="001402F0" w:rsidP="00D64486">
      <w:pPr>
        <w:pStyle w:val="Amain"/>
      </w:pPr>
      <w:r w:rsidRPr="00C24A90">
        <w:tab/>
        <w:t>(1)</w:t>
      </w:r>
      <w:r w:rsidRPr="00C24A90">
        <w:tab/>
        <w:t xml:space="preserve">A removal order made under section </w:t>
      </w:r>
      <w:r w:rsidR="0024140D" w:rsidRPr="00C24A90">
        <w:t>43</w:t>
      </w:r>
      <w:r w:rsidRPr="00C24A90">
        <w:t xml:space="preserve"> (2) in relation to a person may be executed by a police officer, authorised ambulance paramedic, doctor or mental health officer.</w:t>
      </w:r>
    </w:p>
    <w:p w:rsidR="001402F0" w:rsidRPr="00C24A90" w:rsidRDefault="001402F0" w:rsidP="00857595">
      <w:pPr>
        <w:pStyle w:val="Amain"/>
        <w:keepNext/>
      </w:pPr>
      <w:r w:rsidRPr="00C24A90">
        <w:tab/>
        <w:t>(2)</w:t>
      </w:r>
      <w:r w:rsidRPr="00C24A90">
        <w:tab/>
        <w:t>The person executing the order must, before removing the person, explain to the person the purpose of the order.</w:t>
      </w:r>
    </w:p>
    <w:p w:rsidR="001402F0" w:rsidRPr="00C24A90" w:rsidRDefault="001402F0" w:rsidP="001402F0">
      <w:pPr>
        <w:pStyle w:val="aNote"/>
      </w:pPr>
      <w:r w:rsidRPr="00C24A90">
        <w:rPr>
          <w:i/>
        </w:rPr>
        <w:t>Note</w:t>
      </w:r>
      <w:r w:rsidRPr="00C24A90">
        <w:rPr>
          <w:i/>
        </w:rPr>
        <w:tab/>
      </w:r>
      <w:r w:rsidRPr="00C24A90">
        <w:t xml:space="preserve">See s </w:t>
      </w:r>
      <w:r w:rsidR="00431F4A" w:rsidRPr="00C24A90">
        <w:t>263</w:t>
      </w:r>
      <w:r w:rsidRPr="00C24A90">
        <w:t xml:space="preserve"> (Powers of entry and apprehension) and s </w:t>
      </w:r>
      <w:r w:rsidR="00431F4A" w:rsidRPr="00C24A90">
        <w:t>264</w:t>
      </w:r>
      <w:r w:rsidRPr="00C24A90">
        <w:t xml:space="preserve"> (Powers of search and seizure).</w:t>
      </w:r>
    </w:p>
    <w:p w:rsidR="001402F0" w:rsidRPr="00C24A90" w:rsidRDefault="005F762E" w:rsidP="001402F0">
      <w:pPr>
        <w:pStyle w:val="AH5Sec"/>
      </w:pPr>
      <w:bookmarkStart w:id="62" w:name="_Toc20816956"/>
      <w:r w:rsidRPr="00513222">
        <w:rPr>
          <w:rStyle w:val="CharSectNo"/>
        </w:rPr>
        <w:lastRenderedPageBreak/>
        <w:t>45</w:t>
      </w:r>
      <w:r w:rsidR="001402F0" w:rsidRPr="00C24A90">
        <w:tab/>
        <w:t>Contact with others</w:t>
      </w:r>
      <w:bookmarkEnd w:id="62"/>
    </w:p>
    <w:p w:rsidR="001402F0" w:rsidRPr="00C24A90" w:rsidRDefault="001402F0" w:rsidP="001402F0">
      <w:pPr>
        <w:pStyle w:val="Amain"/>
      </w:pPr>
      <w:r w:rsidRPr="00C24A90">
        <w:tab/>
        <w:t>(1)</w:t>
      </w:r>
      <w:r w:rsidRPr="00C24A90">
        <w:tab/>
        <w:t>This section applies if a person is admitted to a mental health facility under an assessment order.</w:t>
      </w:r>
    </w:p>
    <w:p w:rsidR="001402F0" w:rsidRPr="00C24A90" w:rsidRDefault="001402F0" w:rsidP="001402F0">
      <w:pPr>
        <w:pStyle w:val="Amain"/>
      </w:pPr>
      <w:r w:rsidRPr="00C24A90">
        <w:tab/>
        <w:t>(2)</w:t>
      </w:r>
      <w:r w:rsidRPr="00C24A90">
        <w:tab/>
        <w:t>The person in charge of the mental health facility must, as soon as practicable after admitting the person to the facility, tell the public advocate in writing that the person has been admitted.</w:t>
      </w:r>
    </w:p>
    <w:p w:rsidR="001402F0" w:rsidRPr="00C24A90" w:rsidRDefault="001402F0" w:rsidP="001402F0">
      <w:pPr>
        <w:pStyle w:val="Amain"/>
      </w:pPr>
      <w:r w:rsidRPr="00C24A90">
        <w:tab/>
        <w:t>(3)</w:t>
      </w:r>
      <w:r w:rsidRPr="00C24A90">
        <w:tab/>
        <w:t>The person in charge of the mental health facility must ensure that, while at the facility, the person has access to facilities, and adequate opportunity, to contact each of the following:</w:t>
      </w:r>
    </w:p>
    <w:p w:rsidR="001402F0" w:rsidRPr="00C24A90" w:rsidRDefault="001402F0" w:rsidP="001402F0">
      <w:pPr>
        <w:pStyle w:val="Apara"/>
      </w:pPr>
      <w:r w:rsidRPr="00C24A90">
        <w:tab/>
        <w:t>(a)</w:t>
      </w:r>
      <w:r w:rsidRPr="00C24A90">
        <w:tab/>
        <w:t xml:space="preserve">a relative or friend; </w:t>
      </w:r>
    </w:p>
    <w:p w:rsidR="001402F0" w:rsidRPr="00C24A90" w:rsidRDefault="001402F0" w:rsidP="001402F0">
      <w:pPr>
        <w:pStyle w:val="Apara"/>
      </w:pPr>
      <w:r w:rsidRPr="00C24A90">
        <w:tab/>
        <w:t>(b)</w:t>
      </w:r>
      <w:r w:rsidRPr="00C24A90">
        <w:tab/>
        <w:t xml:space="preserve">the public advocate; </w:t>
      </w:r>
    </w:p>
    <w:p w:rsidR="001402F0" w:rsidRPr="00C24A90" w:rsidRDefault="001402F0" w:rsidP="001402F0">
      <w:pPr>
        <w:pStyle w:val="Apara"/>
      </w:pPr>
      <w:r w:rsidRPr="00C24A90">
        <w:tab/>
        <w:t>(c)</w:t>
      </w:r>
      <w:r w:rsidRPr="00C24A90">
        <w:tab/>
        <w:t>a lawyer;</w:t>
      </w:r>
    </w:p>
    <w:p w:rsidR="001402F0" w:rsidRPr="00C24A90" w:rsidRDefault="001402F0" w:rsidP="001402F0">
      <w:pPr>
        <w:pStyle w:val="Apara"/>
      </w:pPr>
      <w:r w:rsidRPr="00C24A90">
        <w:tab/>
        <w:t>(d)</w:t>
      </w:r>
      <w:r w:rsidRPr="00C24A90">
        <w:tab/>
        <w:t>if the person has a nominated person—the nominated person.</w:t>
      </w:r>
    </w:p>
    <w:p w:rsidR="001402F0" w:rsidRPr="00C24A90" w:rsidRDefault="005F762E" w:rsidP="001402F0">
      <w:pPr>
        <w:pStyle w:val="AH5Sec"/>
      </w:pPr>
      <w:bookmarkStart w:id="63" w:name="_Toc20816957"/>
      <w:r w:rsidRPr="00513222">
        <w:rPr>
          <w:rStyle w:val="CharSectNo"/>
        </w:rPr>
        <w:t>46</w:t>
      </w:r>
      <w:r w:rsidR="001402F0" w:rsidRPr="00C24A90">
        <w:tab/>
        <w:t>Public advocate and lawyer to have access</w:t>
      </w:r>
      <w:bookmarkEnd w:id="63"/>
    </w:p>
    <w:p w:rsidR="001402F0" w:rsidRPr="00C24A90" w:rsidRDefault="001402F0" w:rsidP="00857595">
      <w:pPr>
        <w:pStyle w:val="Amain"/>
        <w:keepNext/>
      </w:pPr>
      <w:r w:rsidRPr="00C24A90">
        <w:tab/>
        <w:t>(1)</w:t>
      </w:r>
      <w:r w:rsidRPr="00C24A90">
        <w:tab/>
        <w:t xml:space="preserve">This section applies if a person is admitted to a mental health facility under an assessment order. </w:t>
      </w:r>
    </w:p>
    <w:p w:rsidR="001402F0" w:rsidRPr="00C24A90" w:rsidRDefault="001402F0" w:rsidP="001402F0">
      <w:pPr>
        <w:pStyle w:val="Amain"/>
      </w:pPr>
      <w:r w:rsidRPr="00C24A90">
        <w:tab/>
        <w:t>(2)</w:t>
      </w:r>
      <w:r w:rsidRPr="00C24A90">
        <w:tab/>
        <w:t>The public advocate and the person’s lawyer are entitled to have access to the person at any time.</w:t>
      </w:r>
    </w:p>
    <w:p w:rsidR="001402F0" w:rsidRPr="00C24A90" w:rsidRDefault="001402F0" w:rsidP="00862B60">
      <w:pPr>
        <w:pStyle w:val="Amain"/>
        <w:keepLines/>
      </w:pPr>
      <w:r w:rsidRPr="00C24A90">
        <w:tab/>
        <w:t>(3)</w:t>
      </w:r>
      <w:r w:rsidRPr="00C24A90">
        <w:tab/>
        <w:t>The person in charge of the mental health facility must, if asked by the public advocate or the person’s lawyer, give the reasonable assistance necessary to allow the public advocate or lawyer to have access to the person.</w:t>
      </w:r>
    </w:p>
    <w:p w:rsidR="001402F0" w:rsidRPr="00C24A90" w:rsidRDefault="005F762E" w:rsidP="001402F0">
      <w:pPr>
        <w:pStyle w:val="AH5Sec"/>
      </w:pPr>
      <w:bookmarkStart w:id="64" w:name="_Toc20816958"/>
      <w:r w:rsidRPr="00513222">
        <w:rPr>
          <w:rStyle w:val="CharSectNo"/>
        </w:rPr>
        <w:t>47</w:t>
      </w:r>
      <w:r w:rsidR="001402F0" w:rsidRPr="00C24A90">
        <w:tab/>
        <w:t>Person to be assessed to be told about order</w:t>
      </w:r>
      <w:bookmarkEnd w:id="64"/>
    </w:p>
    <w:p w:rsidR="0039340B" w:rsidRPr="00A05907" w:rsidRDefault="0039340B" w:rsidP="0039340B">
      <w:pPr>
        <w:pStyle w:val="Amain"/>
      </w:pPr>
      <w:r w:rsidRPr="00A05907">
        <w:tab/>
        <w:t>(1)</w:t>
      </w:r>
      <w:r w:rsidRPr="00A05907">
        <w:tab/>
        <w:t>This section applies if an assessment is to be conducted at an approved mental health facility or other place under an assessment order.</w:t>
      </w:r>
    </w:p>
    <w:p w:rsidR="0039340B" w:rsidRPr="00A05907" w:rsidRDefault="0039340B" w:rsidP="0039340B">
      <w:pPr>
        <w:pStyle w:val="Amain"/>
      </w:pPr>
      <w:r w:rsidRPr="00A05907">
        <w:lastRenderedPageBreak/>
        <w:tab/>
        <w:t>(2)</w:t>
      </w:r>
      <w:r w:rsidRPr="00A05907">
        <w:tab/>
        <w:t>The person in charge of the approved mental health facility or other place must, before the assessment is conducted, ensure that the person to be assessed is told about the assessment order, including the process of assessment and possible outcomes of an assessment, in a way that the person is most likely to understand.</w:t>
      </w:r>
    </w:p>
    <w:p w:rsidR="001402F0" w:rsidRPr="00C24A90" w:rsidRDefault="001402F0" w:rsidP="001402F0">
      <w:pPr>
        <w:pStyle w:val="Amain"/>
      </w:pPr>
      <w:r w:rsidRPr="00C24A90">
        <w:tab/>
        <w:t>(3)</w:t>
      </w:r>
      <w:r w:rsidRPr="00C24A90">
        <w:tab/>
        <w:t>This section applies even if the person to be assessed was present when the order was made.</w:t>
      </w:r>
    </w:p>
    <w:p w:rsidR="001402F0" w:rsidRPr="00C24A90" w:rsidRDefault="005F762E" w:rsidP="001402F0">
      <w:pPr>
        <w:pStyle w:val="AH5Sec"/>
      </w:pPr>
      <w:bookmarkStart w:id="65" w:name="_Toc20816959"/>
      <w:r w:rsidRPr="00513222">
        <w:rPr>
          <w:rStyle w:val="CharSectNo"/>
        </w:rPr>
        <w:t>48</w:t>
      </w:r>
      <w:r w:rsidR="001402F0" w:rsidRPr="00C24A90">
        <w:tab/>
        <w:t>Copy of assessment</w:t>
      </w:r>
      <w:bookmarkEnd w:id="65"/>
    </w:p>
    <w:p w:rsidR="001402F0" w:rsidRPr="00C24A90" w:rsidRDefault="001402F0" w:rsidP="001402F0">
      <w:pPr>
        <w:pStyle w:val="Amain"/>
      </w:pPr>
      <w:r w:rsidRPr="00C24A90">
        <w:tab/>
        <w:t>(1)</w:t>
      </w:r>
      <w:r w:rsidRPr="00C24A90">
        <w:tab/>
        <w:t>This section applies if an assessment is conducted at a mental health facility</w:t>
      </w:r>
      <w:r w:rsidR="0039340B">
        <w:t xml:space="preserve"> </w:t>
      </w:r>
      <w:r w:rsidR="0039340B" w:rsidRPr="00A05907">
        <w:t>or other place</w:t>
      </w:r>
      <w:r w:rsidRPr="00C24A90">
        <w:t xml:space="preserve"> under an assessment order.</w:t>
      </w:r>
    </w:p>
    <w:p w:rsidR="001402F0" w:rsidRPr="00C24A90" w:rsidRDefault="001402F0" w:rsidP="00857595">
      <w:pPr>
        <w:pStyle w:val="Amain"/>
        <w:keepNext/>
      </w:pPr>
      <w:r w:rsidRPr="00C24A90">
        <w:tab/>
        <w:t>(2)</w:t>
      </w:r>
      <w:r w:rsidRPr="00C24A90">
        <w:tab/>
        <w:t>The person in charge of the mental health facility</w:t>
      </w:r>
      <w:r w:rsidR="0039340B">
        <w:t xml:space="preserve"> </w:t>
      </w:r>
      <w:r w:rsidR="0039340B" w:rsidRPr="00A05907">
        <w:t>or other place</w:t>
      </w:r>
      <w:r w:rsidRPr="00C24A90">
        <w:t xml:space="preserve"> must, as soon as practicable, but not later than 7 days after completing the assessment—</w:t>
      </w:r>
    </w:p>
    <w:p w:rsidR="001402F0" w:rsidRPr="00C24A90" w:rsidRDefault="001402F0" w:rsidP="00857595">
      <w:pPr>
        <w:pStyle w:val="Apara"/>
        <w:keepNext/>
      </w:pPr>
      <w:r w:rsidRPr="00C24A90">
        <w:tab/>
        <w:t>(a)</w:t>
      </w:r>
      <w:r w:rsidRPr="00C24A90">
        <w:tab/>
        <w:t>give a copy of the assessment to—</w:t>
      </w:r>
    </w:p>
    <w:p w:rsidR="001402F0" w:rsidRPr="00C24A90" w:rsidRDefault="001402F0" w:rsidP="001402F0">
      <w:pPr>
        <w:pStyle w:val="Asubpara"/>
      </w:pPr>
      <w:r w:rsidRPr="00C24A90">
        <w:tab/>
        <w:t>(i)</w:t>
      </w:r>
      <w:r w:rsidRPr="00C24A90">
        <w:tab/>
        <w:t>the person assessed; and</w:t>
      </w:r>
    </w:p>
    <w:p w:rsidR="001402F0" w:rsidRPr="00C24A90" w:rsidRDefault="001402F0" w:rsidP="001402F0">
      <w:pPr>
        <w:pStyle w:val="Asubpara"/>
      </w:pPr>
      <w:r w:rsidRPr="00C24A90">
        <w:tab/>
        <w:t>(ii)</w:t>
      </w:r>
      <w:r w:rsidRPr="00C24A90">
        <w:tab/>
        <w:t>the ACAT; and</w:t>
      </w:r>
    </w:p>
    <w:p w:rsidR="001402F0" w:rsidRPr="00C24A90" w:rsidRDefault="001402F0" w:rsidP="001402F0">
      <w:pPr>
        <w:pStyle w:val="Asubpara"/>
      </w:pPr>
      <w:r w:rsidRPr="00C24A90">
        <w:tab/>
        <w:t>(iii)</w:t>
      </w:r>
      <w:r w:rsidRPr="00C24A90">
        <w:tab/>
        <w:t>the public advocate; and</w:t>
      </w:r>
    </w:p>
    <w:p w:rsidR="001402F0" w:rsidRPr="00C24A90" w:rsidRDefault="001402F0" w:rsidP="00A17D98">
      <w:pPr>
        <w:pStyle w:val="Asubpara"/>
        <w:keepLines/>
      </w:pPr>
      <w:r w:rsidRPr="00C24A90">
        <w:tab/>
        <w:t>(iv)</w:t>
      </w:r>
      <w:r w:rsidRPr="00C24A90">
        <w:tab/>
        <w:t xml:space="preserve">if the person is a child—each person with parental responsibility for the child under the </w:t>
      </w:r>
      <w:hyperlink r:id="rId62" w:tooltip="A2008-19" w:history="1">
        <w:r w:rsidRPr="00C24A90">
          <w:rPr>
            <w:rStyle w:val="charCitHyperlinkItal"/>
          </w:rPr>
          <w:t>Children and Young People Act 2008</w:t>
        </w:r>
      </w:hyperlink>
      <w:r w:rsidRPr="00C24A90">
        <w:t xml:space="preserve">, division 1.3.2 (Parental responsibility); and </w:t>
      </w:r>
    </w:p>
    <w:p w:rsidR="001402F0" w:rsidRPr="00C24A90" w:rsidRDefault="001402F0" w:rsidP="001402F0">
      <w:pPr>
        <w:pStyle w:val="Asubpara"/>
      </w:pPr>
      <w:r w:rsidRPr="00C24A90">
        <w:tab/>
        <w:t>(v)</w:t>
      </w:r>
      <w:r w:rsidRPr="00C24A90">
        <w:tab/>
        <w:t>if the person was assessed as a result of an application under section 35 (Applications by referring officers—assessment order)—the referring officer; and</w:t>
      </w:r>
    </w:p>
    <w:p w:rsidR="001402F0" w:rsidRPr="00C24A90" w:rsidRDefault="001402F0" w:rsidP="00E93F6F">
      <w:pPr>
        <w:pStyle w:val="Apara"/>
        <w:keepNext/>
      </w:pPr>
      <w:r w:rsidRPr="00C24A90">
        <w:lastRenderedPageBreak/>
        <w:tab/>
        <w:t>(b)</w:t>
      </w:r>
      <w:r w:rsidRPr="00C24A90">
        <w:tab/>
        <w:t>tell the following people in writing about the outcome of the assessment:</w:t>
      </w:r>
    </w:p>
    <w:p w:rsidR="001402F0" w:rsidRPr="00C24A90" w:rsidRDefault="001402F0" w:rsidP="00E93F6F">
      <w:pPr>
        <w:pStyle w:val="Asubpara"/>
        <w:keepNext/>
      </w:pPr>
      <w:r w:rsidRPr="00C24A90">
        <w:tab/>
        <w:t>(i)</w:t>
      </w:r>
      <w:r w:rsidRPr="00C24A90">
        <w:tab/>
        <w:t xml:space="preserve">if the person has a nominated person—the nominated person; </w:t>
      </w:r>
    </w:p>
    <w:p w:rsidR="001402F0" w:rsidRPr="00C24A90" w:rsidRDefault="001402F0" w:rsidP="001402F0">
      <w:pPr>
        <w:pStyle w:val="Asubpara"/>
      </w:pPr>
      <w:r w:rsidRPr="00C24A90">
        <w:tab/>
        <w:t>(ii)</w:t>
      </w:r>
      <w:r w:rsidRPr="00C24A90">
        <w:tab/>
        <w:t xml:space="preserve">if the person has a guardian under the </w:t>
      </w:r>
      <w:hyperlink r:id="rId63" w:tooltip="A1991-62" w:history="1">
        <w:r w:rsidRPr="00C24A90">
          <w:rPr>
            <w:rStyle w:val="charCitHyperlinkItal"/>
          </w:rPr>
          <w:t>Guardianship and Management of Property Act 1991</w:t>
        </w:r>
      </w:hyperlink>
      <w:r w:rsidRPr="00C24A90">
        <w:t xml:space="preserve">—the guardian; </w:t>
      </w:r>
    </w:p>
    <w:p w:rsidR="001402F0" w:rsidRPr="00C24A90" w:rsidRDefault="001402F0" w:rsidP="001402F0">
      <w:pPr>
        <w:pStyle w:val="Asubpara"/>
      </w:pPr>
      <w:r w:rsidRPr="00C24A90">
        <w:tab/>
        <w:t>(iii)</w:t>
      </w:r>
      <w:r w:rsidRPr="00C24A90">
        <w:tab/>
        <w:t xml:space="preserve">if the person has an attorney under the </w:t>
      </w:r>
      <w:hyperlink r:id="rId64" w:tooltip="A2006-50" w:history="1">
        <w:r w:rsidRPr="00C24A90">
          <w:rPr>
            <w:rStyle w:val="charCitHyperlinkItal"/>
          </w:rPr>
          <w:t>Powers of Attorney Act 2006</w:t>
        </w:r>
      </w:hyperlink>
      <w:r w:rsidRPr="00C24A90">
        <w:t>—the attorney.</w:t>
      </w:r>
    </w:p>
    <w:p w:rsidR="001402F0" w:rsidRPr="00C24A90" w:rsidRDefault="005F762E" w:rsidP="001402F0">
      <w:pPr>
        <w:pStyle w:val="AH5Sec"/>
      </w:pPr>
      <w:bookmarkStart w:id="66" w:name="_Toc20816960"/>
      <w:r w:rsidRPr="00513222">
        <w:rPr>
          <w:rStyle w:val="CharSectNo"/>
        </w:rPr>
        <w:t>49</w:t>
      </w:r>
      <w:r w:rsidR="001402F0" w:rsidRPr="00C24A90">
        <w:tab/>
        <w:t>Notice of outcome of assessment</w:t>
      </w:r>
      <w:bookmarkEnd w:id="66"/>
    </w:p>
    <w:p w:rsidR="001402F0" w:rsidRPr="00C24A90" w:rsidRDefault="001402F0" w:rsidP="00857595">
      <w:pPr>
        <w:pStyle w:val="Amain"/>
        <w:keepLines/>
      </w:pPr>
      <w:r w:rsidRPr="00C24A90">
        <w:tab/>
        <w:t>(1)</w:t>
      </w:r>
      <w:r w:rsidRPr="00C24A90">
        <w:tab/>
        <w:t>This section applies if an assessment is conducted as a result of an application under section 34 (Applications by other people—assessment order) or section 35 (Applications by referring officers—assessment order).</w:t>
      </w:r>
    </w:p>
    <w:p w:rsidR="001402F0" w:rsidRPr="00C24A90" w:rsidRDefault="001402F0" w:rsidP="001402F0">
      <w:pPr>
        <w:pStyle w:val="Amain"/>
      </w:pPr>
      <w:r w:rsidRPr="00C24A90">
        <w:tab/>
        <w:t>(2)</w:t>
      </w:r>
      <w:r w:rsidRPr="00C24A90">
        <w:tab/>
        <w:t xml:space="preserve">The ACAT must, as soon as practicable after it is given a copy of the assessment under section </w:t>
      </w:r>
      <w:r w:rsidR="0024140D" w:rsidRPr="00C24A90">
        <w:t>48</w:t>
      </w:r>
      <w:r w:rsidRPr="00C24A90">
        <w:t xml:space="preserve"> (2), give written notice to the applicant or the referring officer of any recommendations made by the assessment.</w:t>
      </w:r>
    </w:p>
    <w:p w:rsidR="001402F0" w:rsidRPr="00C24A90" w:rsidRDefault="001402F0" w:rsidP="00E11F00">
      <w:pPr>
        <w:pStyle w:val="Amain"/>
        <w:keepNext/>
      </w:pPr>
      <w:r w:rsidRPr="00C24A90">
        <w:tab/>
        <w:t>(3)</w:t>
      </w:r>
      <w:r w:rsidRPr="00C24A90">
        <w:tab/>
        <w:t>An applicant or referring officer who r</w:t>
      </w:r>
      <w:r w:rsidR="00C2238E">
        <w:t>eceives notice under subsection </w:t>
      </w:r>
      <w:r w:rsidRPr="00C24A90">
        <w:t>(2) may, within 48 hours of receiving the notice, give the following to the ACAT:</w:t>
      </w:r>
    </w:p>
    <w:p w:rsidR="001402F0" w:rsidRPr="00C24A90" w:rsidRDefault="001402F0" w:rsidP="001402F0">
      <w:pPr>
        <w:pStyle w:val="Apara"/>
      </w:pPr>
      <w:r w:rsidRPr="00C24A90">
        <w:tab/>
        <w:t>(a)</w:t>
      </w:r>
      <w:r w:rsidRPr="00C24A90">
        <w:tab/>
        <w:t>further information about the person’s mental disorder or mental illness;</w:t>
      </w:r>
    </w:p>
    <w:p w:rsidR="001402F0" w:rsidRPr="00C24A90" w:rsidRDefault="001402F0" w:rsidP="001402F0">
      <w:pPr>
        <w:pStyle w:val="Apara"/>
      </w:pPr>
      <w:r w:rsidRPr="00C24A90">
        <w:tab/>
        <w:t>(b)</w:t>
      </w:r>
      <w:r w:rsidRPr="00C24A90">
        <w:tab/>
        <w:t>concerns about the implications for the person or for other people of not considering a mental health order in relation to the person.</w:t>
      </w:r>
    </w:p>
    <w:p w:rsidR="001402F0" w:rsidRPr="00C24A90" w:rsidRDefault="001402F0" w:rsidP="001402F0">
      <w:pPr>
        <w:pStyle w:val="Amain"/>
        <w:rPr>
          <w:lang w:eastAsia="en-AU"/>
        </w:rPr>
      </w:pPr>
      <w:r w:rsidRPr="00C24A90">
        <w:rPr>
          <w:lang w:eastAsia="en-AU"/>
        </w:rPr>
        <w:tab/>
        <w:t>(4)</w:t>
      </w:r>
      <w:r w:rsidRPr="00C24A90">
        <w:rPr>
          <w:lang w:eastAsia="en-AU"/>
        </w:rPr>
        <w:tab/>
        <w:t>In deciding whether to hold a hearing to consider making a mental health order in relation to a person, the ACAT must take into account the information provided under subsection (3).</w:t>
      </w:r>
    </w:p>
    <w:p w:rsidR="00096D56" w:rsidRPr="00C24A90" w:rsidRDefault="00096D56" w:rsidP="00096D56">
      <w:pPr>
        <w:pStyle w:val="PageBreak"/>
      </w:pPr>
      <w:r w:rsidRPr="00C24A90">
        <w:br w:type="page"/>
      </w:r>
    </w:p>
    <w:p w:rsidR="00B10B27" w:rsidRPr="00513222" w:rsidRDefault="002017CD" w:rsidP="002017CD">
      <w:pPr>
        <w:pStyle w:val="AH1Chapter"/>
      </w:pPr>
      <w:bookmarkStart w:id="67" w:name="_Toc20816961"/>
      <w:r w:rsidRPr="00513222">
        <w:rPr>
          <w:rStyle w:val="CharChapNo"/>
        </w:rPr>
        <w:lastRenderedPageBreak/>
        <w:t>Chapter 5</w:t>
      </w:r>
      <w:r w:rsidRPr="00C24A90">
        <w:tab/>
      </w:r>
      <w:r w:rsidR="00064055" w:rsidRPr="00513222">
        <w:rPr>
          <w:rStyle w:val="CharChapText"/>
        </w:rPr>
        <w:t>Mental health orders</w:t>
      </w:r>
      <w:bookmarkEnd w:id="67"/>
    </w:p>
    <w:p w:rsidR="001402F0" w:rsidRPr="00513222" w:rsidRDefault="001402F0" w:rsidP="001402F0">
      <w:pPr>
        <w:pStyle w:val="AH2Part"/>
      </w:pPr>
      <w:bookmarkStart w:id="68" w:name="_Toc20816962"/>
      <w:r w:rsidRPr="00513222">
        <w:rPr>
          <w:rStyle w:val="CharPartNo"/>
        </w:rPr>
        <w:t>Part 5.1</w:t>
      </w:r>
      <w:r w:rsidRPr="00C24A90">
        <w:tab/>
      </w:r>
      <w:r w:rsidRPr="00513222">
        <w:rPr>
          <w:rStyle w:val="CharPartText"/>
        </w:rPr>
        <w:t>Preliminary</w:t>
      </w:r>
      <w:bookmarkEnd w:id="68"/>
    </w:p>
    <w:p w:rsidR="001402F0" w:rsidRPr="00C24A90" w:rsidRDefault="005F762E" w:rsidP="001402F0">
      <w:pPr>
        <w:pStyle w:val="AH5Sec"/>
      </w:pPr>
      <w:bookmarkStart w:id="69" w:name="_Toc20816963"/>
      <w:r w:rsidRPr="00513222">
        <w:rPr>
          <w:rStyle w:val="CharSectNo"/>
        </w:rPr>
        <w:t>50</w:t>
      </w:r>
      <w:r w:rsidR="001402F0" w:rsidRPr="00C24A90">
        <w:tab/>
        <w:t>Definitions—ch 5</w:t>
      </w:r>
      <w:bookmarkEnd w:id="69"/>
    </w:p>
    <w:p w:rsidR="001402F0" w:rsidRPr="00C24A90" w:rsidRDefault="001402F0" w:rsidP="001402F0">
      <w:pPr>
        <w:pStyle w:val="Amainreturn"/>
      </w:pPr>
      <w:r w:rsidRPr="00C24A90">
        <w:t>In this chapter:</w:t>
      </w:r>
    </w:p>
    <w:p w:rsidR="001402F0" w:rsidRPr="00C24A90" w:rsidRDefault="001402F0" w:rsidP="001402F0">
      <w:pPr>
        <w:pStyle w:val="aDef"/>
      </w:pPr>
      <w:r w:rsidRPr="00C24A90">
        <w:rPr>
          <w:rStyle w:val="charBoldItals"/>
        </w:rPr>
        <w:t>relevant official</w:t>
      </w:r>
      <w:r w:rsidRPr="00C24A90">
        <w:t>, for a mental health order, means—</w:t>
      </w:r>
    </w:p>
    <w:p w:rsidR="001402F0" w:rsidRPr="00C24A90" w:rsidRDefault="001402F0" w:rsidP="001402F0">
      <w:pPr>
        <w:pStyle w:val="aDefpara"/>
      </w:pPr>
      <w:r w:rsidRPr="00C24A90">
        <w:tab/>
        <w:t>(a)</w:t>
      </w:r>
      <w:r w:rsidRPr="00C24A90">
        <w:tab/>
        <w:t>for a psychiatric treatment order—the chief psychiatrist; or</w:t>
      </w:r>
    </w:p>
    <w:p w:rsidR="001402F0" w:rsidRPr="00C24A90" w:rsidRDefault="001402F0" w:rsidP="001402F0">
      <w:pPr>
        <w:pStyle w:val="aDefpara"/>
      </w:pPr>
      <w:r w:rsidRPr="00C24A90">
        <w:tab/>
        <w:t>(b)</w:t>
      </w:r>
      <w:r w:rsidRPr="00C24A90">
        <w:tab/>
        <w:t xml:space="preserve">for a community care order—the care coordinator. </w:t>
      </w:r>
    </w:p>
    <w:p w:rsidR="001402F0" w:rsidRPr="00C24A90" w:rsidRDefault="001402F0" w:rsidP="001402F0">
      <w:pPr>
        <w:pStyle w:val="aDef"/>
      </w:pPr>
      <w:r w:rsidRPr="00C24A90">
        <w:rPr>
          <w:rStyle w:val="charBoldItals"/>
        </w:rPr>
        <w:t>relevant person</w:t>
      </w:r>
      <w:r w:rsidRPr="00C24A90">
        <w:t>, for a mental health order application, means—</w:t>
      </w:r>
    </w:p>
    <w:p w:rsidR="001402F0" w:rsidRPr="00C24A90" w:rsidRDefault="001402F0" w:rsidP="001402F0">
      <w:pPr>
        <w:pStyle w:val="aDefpara"/>
      </w:pPr>
      <w:r w:rsidRPr="00C24A90">
        <w:tab/>
        <w:t>(a)</w:t>
      </w:r>
      <w:r w:rsidRPr="00C24A90">
        <w:tab/>
        <w:t>for a psychiatric treatment order—the chief psychiatrist or another person nominated by the chief psychiatrist; and</w:t>
      </w:r>
    </w:p>
    <w:p w:rsidR="0039340B" w:rsidRPr="00A05907" w:rsidRDefault="0039340B" w:rsidP="0039340B">
      <w:pPr>
        <w:pStyle w:val="Apara"/>
      </w:pPr>
      <w:r w:rsidRPr="00A05907">
        <w:tab/>
        <w:t>(b)</w:t>
      </w:r>
      <w:r w:rsidRPr="00A05907">
        <w:tab/>
        <w:t>for a community care order—a person who can make the statement required under section 51 (3) (a) for the application.</w:t>
      </w:r>
    </w:p>
    <w:p w:rsidR="001402F0" w:rsidRPr="00C24A90" w:rsidRDefault="001402F0" w:rsidP="001402F0">
      <w:pPr>
        <w:pStyle w:val="PageBreak"/>
      </w:pPr>
      <w:r w:rsidRPr="00C24A90">
        <w:br w:type="page"/>
      </w:r>
    </w:p>
    <w:p w:rsidR="001402F0" w:rsidRPr="00513222" w:rsidRDefault="001402F0" w:rsidP="001402F0">
      <w:pPr>
        <w:pStyle w:val="AH2Part"/>
      </w:pPr>
      <w:bookmarkStart w:id="70" w:name="_Toc20816964"/>
      <w:r w:rsidRPr="00513222">
        <w:rPr>
          <w:rStyle w:val="CharPartNo"/>
        </w:rPr>
        <w:lastRenderedPageBreak/>
        <w:t>Part 5.2</w:t>
      </w:r>
      <w:r w:rsidRPr="00C24A90">
        <w:tab/>
      </w:r>
      <w:r w:rsidRPr="00513222">
        <w:rPr>
          <w:rStyle w:val="CharPartText"/>
        </w:rPr>
        <w:t>Applications for mental health orders</w:t>
      </w:r>
      <w:bookmarkEnd w:id="70"/>
    </w:p>
    <w:p w:rsidR="001402F0" w:rsidRPr="00C24A90" w:rsidRDefault="005F762E" w:rsidP="001402F0">
      <w:pPr>
        <w:pStyle w:val="AH5Sec"/>
      </w:pPr>
      <w:bookmarkStart w:id="71" w:name="_Toc20816965"/>
      <w:r w:rsidRPr="00513222">
        <w:rPr>
          <w:rStyle w:val="CharSectNo"/>
        </w:rPr>
        <w:t>51</w:t>
      </w:r>
      <w:r w:rsidR="001402F0" w:rsidRPr="00C24A90">
        <w:tab/>
        <w:t>Applications for mental health orders</w:t>
      </w:r>
      <w:bookmarkEnd w:id="71"/>
    </w:p>
    <w:p w:rsidR="001402F0" w:rsidRPr="00C24A90" w:rsidRDefault="001402F0" w:rsidP="001402F0">
      <w:pPr>
        <w:pStyle w:val="Amain"/>
      </w:pPr>
      <w:r w:rsidRPr="00C24A90">
        <w:tab/>
        <w:t>(1)</w:t>
      </w:r>
      <w:r w:rsidRPr="00C24A90">
        <w:tab/>
        <w:t xml:space="preserve">This section applies if a relevant person believes on reasonable grounds that a person (the </w:t>
      </w:r>
      <w:r w:rsidRPr="00C24A90">
        <w:rPr>
          <w:rStyle w:val="charBoldItals"/>
        </w:rPr>
        <w:t>subject person</w:t>
      </w:r>
      <w:r w:rsidRPr="00C24A90">
        <w:t>) is a person in relation to whom the ACAT could reasonably make an order under section </w:t>
      </w:r>
      <w:r w:rsidR="0024140D" w:rsidRPr="00C24A90">
        <w:t>58</w:t>
      </w:r>
      <w:r w:rsidRPr="00C24A90">
        <w:t xml:space="preserve"> (Psychiatric treatment order) or section </w:t>
      </w:r>
      <w:r w:rsidR="0024140D" w:rsidRPr="00C24A90">
        <w:t>66</w:t>
      </w:r>
      <w:r w:rsidRPr="00C24A90">
        <w:t xml:space="preserve"> (Community care order).</w:t>
      </w:r>
    </w:p>
    <w:p w:rsidR="001402F0" w:rsidRPr="00C24A90" w:rsidRDefault="001402F0" w:rsidP="00857595">
      <w:pPr>
        <w:pStyle w:val="Amain"/>
        <w:keepNext/>
      </w:pPr>
      <w:r w:rsidRPr="00C24A90">
        <w:tab/>
        <w:t>(2)</w:t>
      </w:r>
      <w:r w:rsidRPr="00C24A90">
        <w:tab/>
        <w:t>The relevant person may apply to the ACAT for a mental health order in relation to the subject person.</w:t>
      </w:r>
    </w:p>
    <w:p w:rsidR="001402F0" w:rsidRPr="00C24A90" w:rsidRDefault="001402F0" w:rsidP="001402F0">
      <w:pPr>
        <w:pStyle w:val="aNote"/>
        <w:keepNext/>
      </w:pPr>
      <w:r w:rsidRPr="00C24A90">
        <w:rPr>
          <w:rStyle w:val="charItals"/>
        </w:rPr>
        <w:t>Note 1</w:t>
      </w:r>
      <w:r w:rsidRPr="00C24A90">
        <w:rPr>
          <w:rStyle w:val="charItals"/>
        </w:rPr>
        <w:tab/>
      </w:r>
      <w:r w:rsidRPr="00C24A90">
        <w:t xml:space="preserve">An application is not required in relation to a person who has been assessed under an assessment order as having a mental disorder or mental illness (see s </w:t>
      </w:r>
      <w:r w:rsidR="0024140D" w:rsidRPr="00C24A90">
        <w:t>58</w:t>
      </w:r>
      <w:r w:rsidRPr="00C24A90">
        <w:t xml:space="preserve"> and s </w:t>
      </w:r>
      <w:r w:rsidR="0024140D" w:rsidRPr="00C24A90">
        <w:t>66</w:t>
      </w:r>
      <w:r w:rsidRPr="00C24A90">
        <w:t>).</w:t>
      </w:r>
    </w:p>
    <w:p w:rsidR="001402F0" w:rsidRPr="00C24A90" w:rsidRDefault="001402F0" w:rsidP="001402F0">
      <w:pPr>
        <w:pStyle w:val="aNote"/>
        <w:keepNext/>
      </w:pPr>
      <w:r w:rsidRPr="00C24A90">
        <w:rPr>
          <w:rStyle w:val="charItals"/>
        </w:rPr>
        <w:t>Note 2</w:t>
      </w:r>
      <w:r w:rsidRPr="00C24A90">
        <w:rPr>
          <w:rStyle w:val="charItals"/>
        </w:rPr>
        <w:tab/>
      </w:r>
      <w:r w:rsidRPr="00C24A90">
        <w:t xml:space="preserve">Requirements for applications to the ACAT are set out in the </w:t>
      </w:r>
      <w:hyperlink r:id="rId65" w:tooltip="A2008-35" w:history="1">
        <w:r w:rsidRPr="00C24A90">
          <w:rPr>
            <w:rStyle w:val="charCitHyperlinkItal"/>
          </w:rPr>
          <w:t>ACT Civil and Administrative Tribunal Act 2008</w:t>
        </w:r>
      </w:hyperlink>
      <w:r w:rsidRPr="00C24A90">
        <w:t>, s 10</w:t>
      </w:r>
      <w:r w:rsidRPr="00C24A90">
        <w:rPr>
          <w:rStyle w:val="charItals"/>
        </w:rPr>
        <w:t>.</w:t>
      </w:r>
    </w:p>
    <w:p w:rsidR="001402F0" w:rsidRPr="00C24A90" w:rsidRDefault="001402F0" w:rsidP="001402F0">
      <w:pPr>
        <w:pStyle w:val="aNote"/>
      </w:pPr>
      <w:r w:rsidRPr="00C24A90">
        <w:rPr>
          <w:rStyle w:val="charItals"/>
        </w:rPr>
        <w:t>Note 3</w:t>
      </w:r>
      <w:r w:rsidRPr="00C24A90">
        <w:rPr>
          <w:rStyle w:val="charItals"/>
        </w:rPr>
        <w:tab/>
      </w:r>
      <w:r w:rsidRPr="00C24A90">
        <w:t xml:space="preserve">If a form is approved under the </w:t>
      </w:r>
      <w:hyperlink r:id="rId66" w:tooltip="A2008-35" w:history="1">
        <w:r w:rsidRPr="00C24A90">
          <w:rPr>
            <w:rStyle w:val="charCitHyperlinkItal"/>
          </w:rPr>
          <w:t>ACT Civil and Administrative Tribunal Act 2008</w:t>
        </w:r>
      </w:hyperlink>
      <w:r w:rsidRPr="00C24A90">
        <w:rPr>
          <w:iCs/>
        </w:rPr>
        <w:t>, s 117</w:t>
      </w:r>
      <w:r w:rsidRPr="00C24A90">
        <w:t xml:space="preserve"> for the application, the form must be used.</w:t>
      </w:r>
    </w:p>
    <w:p w:rsidR="001402F0" w:rsidRPr="00C24A90" w:rsidRDefault="001402F0" w:rsidP="001402F0">
      <w:pPr>
        <w:pStyle w:val="Amain"/>
      </w:pPr>
      <w:r w:rsidRPr="00C24A90">
        <w:tab/>
        <w:t>(3)</w:t>
      </w:r>
      <w:r w:rsidRPr="00C24A90">
        <w:tab/>
        <w:t>The application must include—</w:t>
      </w:r>
    </w:p>
    <w:p w:rsidR="001402F0" w:rsidRPr="00C24A90" w:rsidRDefault="001402F0" w:rsidP="001402F0">
      <w:pPr>
        <w:pStyle w:val="Apara"/>
      </w:pPr>
      <w:r w:rsidRPr="00C24A90">
        <w:tab/>
        <w:t>(a)</w:t>
      </w:r>
      <w:r w:rsidRPr="00C24A90">
        <w:tab/>
        <w:t xml:space="preserve">a written statement by the relevant person addressing the criteria the ACAT must consider in making an order under section </w:t>
      </w:r>
      <w:r w:rsidR="0024140D" w:rsidRPr="00C24A90">
        <w:t>58</w:t>
      </w:r>
      <w:r w:rsidRPr="00C24A90">
        <w:t xml:space="preserve"> (Psychiatric treatment order) or section </w:t>
      </w:r>
      <w:r w:rsidR="0024140D" w:rsidRPr="00C24A90">
        <w:t>66</w:t>
      </w:r>
      <w:r w:rsidRPr="00C24A90">
        <w:t> (Community care order); and</w:t>
      </w:r>
    </w:p>
    <w:p w:rsidR="001402F0" w:rsidRPr="00C24A90" w:rsidRDefault="001402F0" w:rsidP="001402F0">
      <w:pPr>
        <w:pStyle w:val="Apara"/>
      </w:pPr>
      <w:r w:rsidRPr="00C24A90">
        <w:tab/>
        <w:t>(b)</w:t>
      </w:r>
      <w:r w:rsidRPr="00C24A90">
        <w:tab/>
        <w:t>a plan setting out the proposed treatment, care or support of the subject person.</w:t>
      </w:r>
    </w:p>
    <w:p w:rsidR="001402F0" w:rsidRPr="00C24A90" w:rsidRDefault="005F762E" w:rsidP="00EC5EEB">
      <w:pPr>
        <w:pStyle w:val="AH5Sec"/>
      </w:pPr>
      <w:bookmarkStart w:id="72" w:name="_Toc20816966"/>
      <w:r w:rsidRPr="00513222">
        <w:rPr>
          <w:rStyle w:val="CharSectNo"/>
        </w:rPr>
        <w:lastRenderedPageBreak/>
        <w:t>52</w:t>
      </w:r>
      <w:r w:rsidR="001402F0" w:rsidRPr="00C24A90">
        <w:tab/>
        <w:t>Applicant to tell ACAT of risks</w:t>
      </w:r>
      <w:bookmarkEnd w:id="72"/>
    </w:p>
    <w:p w:rsidR="001402F0" w:rsidRPr="00C24A90" w:rsidRDefault="001402F0" w:rsidP="00EC5EEB">
      <w:pPr>
        <w:pStyle w:val="Amain"/>
        <w:keepNext/>
      </w:pPr>
      <w:r w:rsidRPr="00C24A90">
        <w:tab/>
        <w:t>(1)</w:t>
      </w:r>
      <w:r w:rsidRPr="00C24A90">
        <w:tab/>
        <w:t>This section applies if—</w:t>
      </w:r>
    </w:p>
    <w:p w:rsidR="001402F0" w:rsidRPr="00C24A90" w:rsidRDefault="001402F0" w:rsidP="00EC5EEB">
      <w:pPr>
        <w:pStyle w:val="Apara"/>
        <w:keepNext/>
      </w:pPr>
      <w:r w:rsidRPr="00C24A90">
        <w:tab/>
        <w:t>(a)</w:t>
      </w:r>
      <w:r w:rsidRPr="00C24A90">
        <w:tab/>
        <w:t xml:space="preserve">a person (the </w:t>
      </w:r>
      <w:r w:rsidRPr="00C24A90">
        <w:rPr>
          <w:rStyle w:val="charBoldItals"/>
        </w:rPr>
        <w:t>applicant</w:t>
      </w:r>
      <w:r w:rsidRPr="00C24A90">
        <w:t xml:space="preserve">) applies under section </w:t>
      </w:r>
      <w:r w:rsidR="0024140D" w:rsidRPr="00C24A90">
        <w:t>51</w:t>
      </w:r>
      <w:r w:rsidRPr="00C24A90">
        <w:t xml:space="preserve"> for a mental health order in relation to someone else (the </w:t>
      </w:r>
      <w:r w:rsidRPr="00C24A90">
        <w:rPr>
          <w:rStyle w:val="charBoldItals"/>
        </w:rPr>
        <w:t>subject person</w:t>
      </w:r>
      <w:r w:rsidRPr="00C24A90">
        <w:t>); and</w:t>
      </w:r>
    </w:p>
    <w:p w:rsidR="001402F0" w:rsidRPr="00C24A90" w:rsidRDefault="001402F0" w:rsidP="00E93F6F">
      <w:pPr>
        <w:pStyle w:val="Apara"/>
        <w:keepNext/>
      </w:pPr>
      <w:r w:rsidRPr="00C24A90">
        <w:tab/>
        <w:t>(b)</w:t>
      </w:r>
      <w:r w:rsidRPr="00C24A90">
        <w:tab/>
        <w:t>the applicant believes on reasonable grounds that anything to do with the application process is likely to substantially increase—</w:t>
      </w:r>
    </w:p>
    <w:p w:rsidR="001402F0" w:rsidRPr="00C24A90" w:rsidRDefault="001402F0" w:rsidP="001402F0">
      <w:pPr>
        <w:pStyle w:val="Asubpara"/>
      </w:pPr>
      <w:r w:rsidRPr="00C24A90">
        <w:tab/>
        <w:t>(i)</w:t>
      </w:r>
      <w:r w:rsidRPr="00C24A90">
        <w:tab/>
        <w:t>the risk to the subject person’s health or safety; or</w:t>
      </w:r>
    </w:p>
    <w:p w:rsidR="001402F0" w:rsidRPr="00C24A90" w:rsidRDefault="001402F0" w:rsidP="001402F0">
      <w:pPr>
        <w:pStyle w:val="Asubpara"/>
      </w:pPr>
      <w:r w:rsidRPr="00C24A90">
        <w:tab/>
        <w:t>(ii)</w:t>
      </w:r>
      <w:r w:rsidRPr="00C24A90">
        <w:tab/>
        <w:t>the risk of serious harm to others.</w:t>
      </w:r>
    </w:p>
    <w:p w:rsidR="001402F0" w:rsidRPr="00C24A90" w:rsidRDefault="001402F0" w:rsidP="001402F0">
      <w:pPr>
        <w:pStyle w:val="Amain"/>
      </w:pPr>
      <w:r w:rsidRPr="00C24A90">
        <w:tab/>
        <w:t>(2)</w:t>
      </w:r>
      <w:r w:rsidRPr="00C24A90">
        <w:tab/>
        <w:t>The application must state—</w:t>
      </w:r>
    </w:p>
    <w:p w:rsidR="001402F0" w:rsidRPr="00C24A90" w:rsidRDefault="001402F0" w:rsidP="001402F0">
      <w:pPr>
        <w:pStyle w:val="Apara"/>
      </w:pPr>
      <w:r w:rsidRPr="00C24A90">
        <w:tab/>
        <w:t>(a)</w:t>
      </w:r>
      <w:r w:rsidRPr="00C24A90">
        <w:tab/>
        <w:t>the applicant’s belief about the substantially increased risk; and</w:t>
      </w:r>
    </w:p>
    <w:p w:rsidR="001402F0" w:rsidRPr="00C24A90" w:rsidRDefault="001402F0" w:rsidP="001402F0">
      <w:pPr>
        <w:pStyle w:val="Apara"/>
      </w:pPr>
      <w:r w:rsidRPr="00C24A90">
        <w:tab/>
        <w:t>(b)</w:t>
      </w:r>
      <w:r w:rsidRPr="00C24A90">
        <w:tab/>
        <w:t>the basis for the belief.</w:t>
      </w:r>
    </w:p>
    <w:p w:rsidR="001402F0" w:rsidRPr="00C24A90" w:rsidRDefault="001402F0" w:rsidP="001402F0">
      <w:pPr>
        <w:pStyle w:val="PageBreak"/>
      </w:pPr>
      <w:r w:rsidRPr="00C24A90">
        <w:br w:type="page"/>
      </w:r>
    </w:p>
    <w:p w:rsidR="001402F0" w:rsidRPr="00513222" w:rsidRDefault="001402F0" w:rsidP="001402F0">
      <w:pPr>
        <w:pStyle w:val="AH2Part"/>
      </w:pPr>
      <w:bookmarkStart w:id="73" w:name="_Toc20816967"/>
      <w:r w:rsidRPr="00513222">
        <w:rPr>
          <w:rStyle w:val="CharPartNo"/>
        </w:rPr>
        <w:lastRenderedPageBreak/>
        <w:t>Part 5.3</w:t>
      </w:r>
      <w:r w:rsidRPr="00C24A90">
        <w:tab/>
      </w:r>
      <w:r w:rsidRPr="00513222">
        <w:rPr>
          <w:rStyle w:val="CharPartText"/>
        </w:rPr>
        <w:t>Making of mental health orders—preliminary matters</w:t>
      </w:r>
      <w:bookmarkEnd w:id="73"/>
    </w:p>
    <w:p w:rsidR="001402F0" w:rsidRPr="00C24A90" w:rsidRDefault="005F762E" w:rsidP="001402F0">
      <w:pPr>
        <w:pStyle w:val="AH5Sec"/>
      </w:pPr>
      <w:bookmarkStart w:id="74" w:name="_Toc20816968"/>
      <w:r w:rsidRPr="00513222">
        <w:rPr>
          <w:rStyle w:val="CharSectNo"/>
        </w:rPr>
        <w:t>53</w:t>
      </w:r>
      <w:r w:rsidR="001402F0" w:rsidRPr="00C24A90">
        <w:tab/>
        <w:t>ACAT must consider assessment—mental health order</w:t>
      </w:r>
      <w:bookmarkEnd w:id="74"/>
    </w:p>
    <w:p w:rsidR="001402F0" w:rsidRPr="00C24A90" w:rsidRDefault="001402F0" w:rsidP="001402F0">
      <w:pPr>
        <w:pStyle w:val="Amain"/>
        <w:rPr>
          <w:lang w:eastAsia="en-AU"/>
        </w:rPr>
      </w:pPr>
      <w:r w:rsidRPr="00C24A90">
        <w:rPr>
          <w:lang w:eastAsia="en-AU"/>
        </w:rPr>
        <w:tab/>
        <w:t>(1)</w:t>
      </w:r>
      <w:r w:rsidRPr="00C24A90">
        <w:rPr>
          <w:lang w:eastAsia="en-AU"/>
        </w:rPr>
        <w:tab/>
        <w:t xml:space="preserve">Before making a mental health order in relation to a person, the </w:t>
      </w:r>
      <w:r w:rsidRPr="00C24A90">
        <w:rPr>
          <w:szCs w:val="24"/>
          <w:lang w:eastAsia="en-AU"/>
        </w:rPr>
        <w:t>ACAT must consider—</w:t>
      </w:r>
    </w:p>
    <w:p w:rsidR="001402F0" w:rsidRPr="00C24A90" w:rsidRDefault="001402F0" w:rsidP="001402F0">
      <w:pPr>
        <w:pStyle w:val="Apara"/>
        <w:rPr>
          <w:lang w:eastAsia="en-AU"/>
        </w:rPr>
      </w:pPr>
      <w:r w:rsidRPr="00C24A90">
        <w:rPr>
          <w:lang w:eastAsia="en-AU"/>
        </w:rPr>
        <w:tab/>
        <w:t>(a)</w:t>
      </w:r>
      <w:r w:rsidRPr="00C24A90">
        <w:rPr>
          <w:lang w:eastAsia="en-AU"/>
        </w:rPr>
        <w:tab/>
        <w:t>an assessment of the person conducted under an assessment order; or</w:t>
      </w:r>
    </w:p>
    <w:p w:rsidR="001402F0" w:rsidRPr="00C24A90" w:rsidRDefault="001402F0" w:rsidP="001402F0">
      <w:pPr>
        <w:pStyle w:val="Apara"/>
        <w:rPr>
          <w:lang w:eastAsia="en-AU"/>
        </w:rPr>
      </w:pPr>
      <w:r w:rsidRPr="00C24A90">
        <w:rPr>
          <w:lang w:eastAsia="en-AU"/>
        </w:rPr>
        <w:tab/>
        <w:t>(b)</w:t>
      </w:r>
      <w:r w:rsidRPr="00C24A90">
        <w:rPr>
          <w:lang w:eastAsia="en-AU"/>
        </w:rPr>
        <w:tab/>
        <w:t>another assessment of the person that the ACAT considers appropriate.</w:t>
      </w:r>
    </w:p>
    <w:p w:rsidR="001402F0" w:rsidRPr="00C24A90" w:rsidRDefault="001402F0" w:rsidP="001402F0">
      <w:pPr>
        <w:pStyle w:val="Amain"/>
      </w:pPr>
      <w:r w:rsidRPr="00C24A90">
        <w:tab/>
        <w:t>(2)</w:t>
      </w:r>
      <w:r w:rsidRPr="00C24A90">
        <w:tab/>
        <w:t>In considering an assessment, the ACAT must take into account how recently the assessment was conducted.</w:t>
      </w:r>
    </w:p>
    <w:p w:rsidR="001402F0" w:rsidRPr="00C24A90" w:rsidRDefault="001402F0" w:rsidP="001402F0">
      <w:pPr>
        <w:pStyle w:val="Amain"/>
      </w:pPr>
      <w:r w:rsidRPr="00C24A90">
        <w:tab/>
        <w:t>(3)</w:t>
      </w:r>
      <w:r w:rsidRPr="00C24A90">
        <w:tab/>
        <w:t>The ACAT may consider making a mental health order even if an assessment recommends that the ACAT not consider making a mental health order.</w:t>
      </w:r>
    </w:p>
    <w:p w:rsidR="001402F0" w:rsidRPr="00C24A90" w:rsidRDefault="005F762E" w:rsidP="001402F0">
      <w:pPr>
        <w:pStyle w:val="AH5Sec"/>
      </w:pPr>
      <w:bookmarkStart w:id="75" w:name="_Toc20816969"/>
      <w:r w:rsidRPr="00513222">
        <w:rPr>
          <w:rStyle w:val="CharSectNo"/>
        </w:rPr>
        <w:t>54</w:t>
      </w:r>
      <w:r w:rsidR="001402F0" w:rsidRPr="00C24A90">
        <w:tab/>
        <w:t>Consultation by ACAT—mental health order</w:t>
      </w:r>
      <w:bookmarkEnd w:id="75"/>
    </w:p>
    <w:p w:rsidR="001402F0" w:rsidRPr="00C24A90" w:rsidRDefault="001402F0" w:rsidP="001402F0">
      <w:pPr>
        <w:pStyle w:val="Amain"/>
      </w:pPr>
      <w:r w:rsidRPr="00C24A90">
        <w:tab/>
        <w:t>(1)</w:t>
      </w:r>
      <w:r w:rsidRPr="00C24A90">
        <w:tab/>
        <w:t>Before making a mental health order in relation to a person, the ACAT must, as far as practicable, consult—</w:t>
      </w:r>
    </w:p>
    <w:p w:rsidR="001402F0" w:rsidRPr="00C24A90" w:rsidRDefault="001402F0" w:rsidP="001402F0">
      <w:pPr>
        <w:pStyle w:val="Apara"/>
      </w:pPr>
      <w:r w:rsidRPr="00C24A90">
        <w:tab/>
        <w:t>(a)</w:t>
      </w:r>
      <w:r w:rsidRPr="00C24A90">
        <w:tab/>
        <w:t xml:space="preserve">if the person is a child—each person with parental responsibility for the child under the </w:t>
      </w:r>
      <w:hyperlink r:id="rId67" w:tooltip="A2008-19" w:history="1">
        <w:r w:rsidRPr="00C24A90">
          <w:rPr>
            <w:rStyle w:val="charCitHyperlinkItal"/>
          </w:rPr>
          <w:t>Children and Young People Act 2008</w:t>
        </w:r>
      </w:hyperlink>
      <w:r w:rsidRPr="00C24A90">
        <w:t xml:space="preserve">, division 1.3.2 (Parental responsibility); and </w:t>
      </w:r>
    </w:p>
    <w:p w:rsidR="001402F0" w:rsidRPr="00C24A90" w:rsidRDefault="001402F0" w:rsidP="001402F0">
      <w:pPr>
        <w:pStyle w:val="Apara"/>
      </w:pPr>
      <w:r w:rsidRPr="00C24A90">
        <w:tab/>
        <w:t>(b)</w:t>
      </w:r>
      <w:r w:rsidRPr="00C24A90">
        <w:tab/>
        <w:t xml:space="preserve">if the person has a guardian under the </w:t>
      </w:r>
      <w:hyperlink r:id="rId68" w:tooltip="A1991-62" w:history="1">
        <w:r w:rsidRPr="00C24A90">
          <w:rPr>
            <w:rStyle w:val="charCitHyperlinkItal"/>
          </w:rPr>
          <w:t>Guardianship and Management of Property Act 1991</w:t>
        </w:r>
      </w:hyperlink>
      <w:r w:rsidRPr="00C24A90">
        <w:t>—the guardian; and</w:t>
      </w:r>
    </w:p>
    <w:p w:rsidR="001402F0" w:rsidRPr="00C24A90" w:rsidRDefault="001402F0" w:rsidP="001402F0">
      <w:pPr>
        <w:pStyle w:val="Apara"/>
      </w:pPr>
      <w:r w:rsidRPr="00C24A90">
        <w:tab/>
        <w:t>(c)</w:t>
      </w:r>
      <w:r w:rsidRPr="00C24A90">
        <w:tab/>
        <w:t xml:space="preserve">if the person has an attorney under the </w:t>
      </w:r>
      <w:hyperlink r:id="rId69" w:tooltip="A2006-50" w:history="1">
        <w:r w:rsidRPr="00C24A90">
          <w:rPr>
            <w:rStyle w:val="charCitHyperlinkItal"/>
          </w:rPr>
          <w:t>Powers of Attorney Act 2006</w:t>
        </w:r>
      </w:hyperlink>
      <w:r w:rsidRPr="00C24A90">
        <w:t>—the attorney; and</w:t>
      </w:r>
    </w:p>
    <w:p w:rsidR="001402F0" w:rsidRPr="00C24A90" w:rsidRDefault="001402F0" w:rsidP="001402F0">
      <w:pPr>
        <w:pStyle w:val="Apara"/>
      </w:pPr>
      <w:r w:rsidRPr="00C24A90">
        <w:tab/>
        <w:t>(d)</w:t>
      </w:r>
      <w:r w:rsidRPr="00C24A90">
        <w:tab/>
        <w:t>if the person has a nominated person—the nominated person; and</w:t>
      </w:r>
    </w:p>
    <w:p w:rsidR="001402F0" w:rsidRPr="00C24A90" w:rsidRDefault="001402F0" w:rsidP="001402F0">
      <w:pPr>
        <w:pStyle w:val="Apara"/>
      </w:pPr>
      <w:r w:rsidRPr="00C24A90">
        <w:lastRenderedPageBreak/>
        <w:tab/>
        <w:t>(e)</w:t>
      </w:r>
      <w:r w:rsidRPr="00C24A90">
        <w:tab/>
        <w:t>if a health attorney is involved in the treatment, care or support of the person—the health attorney; and</w:t>
      </w:r>
    </w:p>
    <w:p w:rsidR="001402F0" w:rsidRPr="00C24A90" w:rsidRDefault="001402F0" w:rsidP="001402F0">
      <w:pPr>
        <w:pStyle w:val="Apara"/>
      </w:pPr>
      <w:r w:rsidRPr="00C24A90">
        <w:tab/>
        <w:t>(f)</w:t>
      </w:r>
      <w:r w:rsidRPr="00C24A90">
        <w:tab/>
        <w:t>if the chief psychiatrist or care-coordinator is likely to be responsible for providing the treatment, care or support proposed to be ordered—the chief psychiatrist or care</w:t>
      </w:r>
      <w:r w:rsidRPr="00C24A90">
        <w:noBreakHyphen/>
        <w:t>coordinator; and</w:t>
      </w:r>
    </w:p>
    <w:p w:rsidR="001402F0" w:rsidRPr="00C24A90" w:rsidRDefault="001402F0" w:rsidP="001402F0">
      <w:pPr>
        <w:pStyle w:val="Apara"/>
      </w:pPr>
      <w:r w:rsidRPr="00C24A90">
        <w:tab/>
        <w:t>(g)</w:t>
      </w:r>
      <w:r w:rsidRPr="00C24A90">
        <w:tab/>
        <w:t xml:space="preserve">if the person is a detainee, a person released on parole or licence, or a person serving a community-based sentence—the </w:t>
      </w:r>
      <w:r w:rsidRPr="00C24A90">
        <w:rPr>
          <w:lang w:eastAsia="en-AU"/>
        </w:rPr>
        <w:t>corrections director-general</w:t>
      </w:r>
      <w:r w:rsidRPr="00C24A90">
        <w:t>; and</w:t>
      </w:r>
    </w:p>
    <w:p w:rsidR="001402F0" w:rsidRPr="00C24A90" w:rsidRDefault="001402F0" w:rsidP="001402F0">
      <w:pPr>
        <w:pStyle w:val="Apara"/>
      </w:pPr>
      <w:r w:rsidRPr="00C24A90">
        <w:tab/>
        <w:t>(h)</w:t>
      </w:r>
      <w:r w:rsidRPr="00C24A90">
        <w:tab/>
        <w:t xml:space="preserve">if the person is covered by a bail order that includes a condition that the person accept supervision under the </w:t>
      </w:r>
      <w:hyperlink r:id="rId70" w:tooltip="A1992-8" w:history="1">
        <w:r w:rsidRPr="00C24A90">
          <w:rPr>
            <w:rStyle w:val="charCitHyperlinkItal"/>
          </w:rPr>
          <w:t>Bail Act 1992</w:t>
        </w:r>
      </w:hyperlink>
      <w:r w:rsidRPr="00C24A90">
        <w:t>, section 25 (4) (e) or section 25A—the director</w:t>
      </w:r>
      <w:r w:rsidRPr="00C24A90">
        <w:noBreakHyphen/>
        <w:t xml:space="preserve">general responsible for the supervision of the person under the </w:t>
      </w:r>
      <w:hyperlink r:id="rId71" w:tooltip="A1992-8" w:history="1">
        <w:r w:rsidRPr="00C24A90">
          <w:rPr>
            <w:rStyle w:val="charCitHyperlinkItal"/>
          </w:rPr>
          <w:t>Bail Act 1992</w:t>
        </w:r>
      </w:hyperlink>
      <w:r w:rsidRPr="00C24A90">
        <w:t>; and</w:t>
      </w:r>
    </w:p>
    <w:p w:rsidR="001402F0" w:rsidRPr="00C24A90" w:rsidRDefault="001402F0" w:rsidP="001402F0">
      <w:pPr>
        <w:pStyle w:val="Apara"/>
      </w:pPr>
      <w:r w:rsidRPr="00C24A90">
        <w:tab/>
        <w:t>(i)</w:t>
      </w:r>
      <w:r w:rsidRPr="00C24A90">
        <w:tab/>
        <w:t xml:space="preserve">if the person is a child covered by a bail order that includes a condition that the child accept supervision under the </w:t>
      </w:r>
      <w:hyperlink r:id="rId72" w:tooltip="A1992-8" w:history="1">
        <w:r w:rsidRPr="00C24A90">
          <w:rPr>
            <w:rStyle w:val="charCitHyperlinkItal"/>
          </w:rPr>
          <w:t>Bail Act 1992</w:t>
        </w:r>
      </w:hyperlink>
      <w:r w:rsidRPr="00C24A90">
        <w:t>, section 26 (2)—the CYP director-general; and</w:t>
      </w:r>
    </w:p>
    <w:p w:rsidR="001402F0" w:rsidRPr="00C24A90" w:rsidRDefault="001402F0" w:rsidP="001402F0">
      <w:pPr>
        <w:pStyle w:val="Apara"/>
        <w:rPr>
          <w:iCs/>
        </w:rPr>
      </w:pPr>
      <w:r w:rsidRPr="00C24A90">
        <w:tab/>
        <w:t>(j)</w:t>
      </w:r>
      <w:r w:rsidRPr="00C24A90">
        <w:tab/>
        <w:t>if the person is a young detainee or a young offender serving a community-based sentence—the CYP director-general</w:t>
      </w:r>
      <w:r w:rsidRPr="00C24A90">
        <w:rPr>
          <w:iCs/>
        </w:rPr>
        <w:t>; and</w:t>
      </w:r>
    </w:p>
    <w:p w:rsidR="001402F0" w:rsidRPr="00C24A90" w:rsidRDefault="001402F0" w:rsidP="001402F0">
      <w:pPr>
        <w:pStyle w:val="Apara"/>
      </w:pPr>
      <w:r w:rsidRPr="00C24A90">
        <w:tab/>
        <w:t>(k)</w:t>
      </w:r>
      <w:r w:rsidRPr="00C24A90">
        <w:tab/>
        <w:t>if an assessment order under part 4.1 (Applications for assessment orders) gave rise to the ACAT consideration of the making of the mental health order—the applicant for the assessment order.</w:t>
      </w:r>
    </w:p>
    <w:p w:rsidR="001402F0" w:rsidRPr="00C24A90" w:rsidRDefault="001402F0" w:rsidP="0078152A">
      <w:pPr>
        <w:pStyle w:val="Amain"/>
        <w:keepNext/>
      </w:pPr>
      <w:r w:rsidRPr="00C24A90">
        <w:tab/>
        <w:t>(2)</w:t>
      </w:r>
      <w:r w:rsidRPr="00C24A90">
        <w:tab/>
        <w:t>Before making a mental health order in relation to a person who has a carer, the ACAT must, as far as practicable, tell the carer in writing that—</w:t>
      </w:r>
    </w:p>
    <w:p w:rsidR="001402F0" w:rsidRPr="00C24A90" w:rsidRDefault="001402F0" w:rsidP="001402F0">
      <w:pPr>
        <w:pStyle w:val="Apara"/>
      </w:pPr>
      <w:r w:rsidRPr="00C24A90">
        <w:tab/>
        <w:t>(a)</w:t>
      </w:r>
      <w:r w:rsidRPr="00C24A90">
        <w:tab/>
        <w:t>a hearing will be held in relation to making a mental health order for the person; and</w:t>
      </w:r>
    </w:p>
    <w:p w:rsidR="001402F0" w:rsidRPr="00C24A90" w:rsidRDefault="001402F0" w:rsidP="001402F0">
      <w:pPr>
        <w:pStyle w:val="Apara"/>
        <w:keepNext/>
      </w:pPr>
      <w:r w:rsidRPr="00C24A90">
        <w:lastRenderedPageBreak/>
        <w:tab/>
        <w:t>(b)</w:t>
      </w:r>
      <w:r w:rsidRPr="00C24A90">
        <w:tab/>
        <w:t>the carer may do either or both of the following:</w:t>
      </w:r>
    </w:p>
    <w:p w:rsidR="001402F0" w:rsidRPr="00C24A90" w:rsidRDefault="001402F0" w:rsidP="001402F0">
      <w:pPr>
        <w:pStyle w:val="Asubpara"/>
      </w:pPr>
      <w:r w:rsidRPr="00C24A90">
        <w:tab/>
        <w:t>(i)</w:t>
      </w:r>
      <w:r w:rsidRPr="00C24A90">
        <w:tab/>
        <w:t xml:space="preserve">make a submission to the ACAT in relation to making a mental health order for the person; </w:t>
      </w:r>
    </w:p>
    <w:p w:rsidR="001402F0" w:rsidRPr="00C24A90" w:rsidRDefault="001402F0" w:rsidP="001402F0">
      <w:pPr>
        <w:pStyle w:val="Asubpara"/>
      </w:pPr>
      <w:r w:rsidRPr="00C24A90">
        <w:tab/>
        <w:t>(ii)</w:t>
      </w:r>
      <w:r w:rsidRPr="00C24A90">
        <w:tab/>
        <w:t>apply to the ACAT to attend the hearing.</w:t>
      </w:r>
    </w:p>
    <w:p w:rsidR="001402F0" w:rsidRPr="00C24A90" w:rsidRDefault="005F762E" w:rsidP="001402F0">
      <w:pPr>
        <w:pStyle w:val="AH5Sec"/>
      </w:pPr>
      <w:bookmarkStart w:id="76" w:name="_Toc20816970"/>
      <w:r w:rsidRPr="00513222">
        <w:rPr>
          <w:rStyle w:val="CharSectNo"/>
        </w:rPr>
        <w:t>55</w:t>
      </w:r>
      <w:r w:rsidR="001402F0" w:rsidRPr="00C24A90">
        <w:tab/>
        <w:t>ACAT must hold hearing—mental health order</w:t>
      </w:r>
      <w:bookmarkEnd w:id="76"/>
    </w:p>
    <w:p w:rsidR="001402F0" w:rsidRPr="00C24A90" w:rsidRDefault="001402F0" w:rsidP="001402F0">
      <w:pPr>
        <w:pStyle w:val="Amainreturn"/>
      </w:pPr>
      <w:r w:rsidRPr="00C24A90">
        <w:t>Before making a mental health order in relation to a person, the ACAT must hold a hearing into the matter.</w:t>
      </w:r>
    </w:p>
    <w:p w:rsidR="001402F0" w:rsidRPr="00C24A90" w:rsidRDefault="005F762E" w:rsidP="001402F0">
      <w:pPr>
        <w:pStyle w:val="AH5Sec"/>
      </w:pPr>
      <w:bookmarkStart w:id="77" w:name="_Toc20816971"/>
      <w:r w:rsidRPr="00513222">
        <w:rPr>
          <w:rStyle w:val="CharSectNo"/>
        </w:rPr>
        <w:t>56</w:t>
      </w:r>
      <w:r w:rsidR="001402F0" w:rsidRPr="00C24A90">
        <w:tab/>
        <w:t>What ACAT must take into account—mental health order</w:t>
      </w:r>
      <w:bookmarkEnd w:id="77"/>
    </w:p>
    <w:p w:rsidR="001402F0" w:rsidRPr="00C24A90" w:rsidRDefault="001402F0" w:rsidP="001402F0">
      <w:pPr>
        <w:pStyle w:val="Amain"/>
        <w:rPr>
          <w:lang w:eastAsia="en-AU"/>
        </w:rPr>
      </w:pPr>
      <w:r w:rsidRPr="00C24A90">
        <w:rPr>
          <w:lang w:eastAsia="en-AU"/>
        </w:rPr>
        <w:tab/>
        <w:t>(1)</w:t>
      </w:r>
      <w:r w:rsidRPr="00C24A90">
        <w:rPr>
          <w:lang w:eastAsia="en-AU"/>
        </w:rPr>
        <w:tab/>
        <w:t>In making a mental health order in relation to a person, the ACAT must take into account the following:</w:t>
      </w:r>
    </w:p>
    <w:p w:rsidR="001402F0" w:rsidRPr="00C24A90" w:rsidRDefault="001402F0" w:rsidP="001402F0">
      <w:pPr>
        <w:pStyle w:val="Apara"/>
        <w:rPr>
          <w:lang w:eastAsia="en-AU"/>
        </w:rPr>
      </w:pPr>
      <w:r w:rsidRPr="00C24A90">
        <w:tab/>
        <w:t>(a)</w:t>
      </w:r>
      <w:r w:rsidRPr="00C24A90">
        <w:tab/>
        <w:t xml:space="preserve">for a person the subject of an application under section </w:t>
      </w:r>
      <w:r w:rsidR="00FD6973" w:rsidRPr="00C24A90">
        <w:t>51</w:t>
      </w:r>
      <w:r w:rsidRPr="00C24A90">
        <w:t xml:space="preserve"> (Applications for mental health orders)—a plan for the proposed treatment, care or support of the person, mentioned in section </w:t>
      </w:r>
      <w:r w:rsidR="00FD6973" w:rsidRPr="00C24A90">
        <w:t>51</w:t>
      </w:r>
      <w:r w:rsidR="003B35F4">
        <w:t> </w:t>
      </w:r>
      <w:r w:rsidRPr="00C24A90">
        <w:t>(3) (b);</w:t>
      </w:r>
    </w:p>
    <w:p w:rsidR="001402F0" w:rsidRPr="00C24A90" w:rsidRDefault="001402F0" w:rsidP="001402F0">
      <w:pPr>
        <w:pStyle w:val="Apara"/>
      </w:pPr>
      <w:r w:rsidRPr="00C24A90">
        <w:rPr>
          <w:lang w:eastAsia="en-AU"/>
        </w:rPr>
        <w:tab/>
        <w:t>(b)</w:t>
      </w:r>
      <w:r w:rsidRPr="00C24A90">
        <w:rPr>
          <w:lang w:eastAsia="en-AU"/>
        </w:rPr>
        <w:tab/>
        <w:t xml:space="preserve">whether the person consents, refuses to consent or has the </w:t>
      </w:r>
      <w:r w:rsidRPr="00C24A90">
        <w:t xml:space="preserve">decision-making </w:t>
      </w:r>
      <w:r w:rsidRPr="00C24A90">
        <w:rPr>
          <w:lang w:eastAsia="en-AU"/>
        </w:rPr>
        <w:t>capacity to consent, to a proposed course of treatment, care or support;</w:t>
      </w:r>
    </w:p>
    <w:p w:rsidR="001402F0" w:rsidRPr="00C24A90" w:rsidRDefault="001402F0" w:rsidP="00E4157C">
      <w:pPr>
        <w:pStyle w:val="Apara"/>
        <w:keepNext/>
      </w:pPr>
      <w:r w:rsidRPr="00C24A90">
        <w:tab/>
        <w:t>(c)</w:t>
      </w:r>
      <w:r w:rsidRPr="00C24A90">
        <w:tab/>
        <w:t>the views and wishes of the person, so far as they can be found out, including in—</w:t>
      </w:r>
    </w:p>
    <w:p w:rsidR="001402F0" w:rsidRPr="00C24A90" w:rsidRDefault="001402F0" w:rsidP="00E4157C">
      <w:pPr>
        <w:pStyle w:val="Asubpara"/>
        <w:keepNext/>
      </w:pPr>
      <w:r w:rsidRPr="00C24A90">
        <w:tab/>
        <w:t>(i)</w:t>
      </w:r>
      <w:r w:rsidRPr="00C24A90">
        <w:tab/>
        <w:t xml:space="preserve">an advance agreement; and </w:t>
      </w:r>
    </w:p>
    <w:p w:rsidR="001402F0" w:rsidRPr="00C24A90" w:rsidRDefault="001402F0" w:rsidP="001402F0">
      <w:pPr>
        <w:pStyle w:val="Asubpara"/>
      </w:pPr>
      <w:r w:rsidRPr="00C24A90">
        <w:tab/>
        <w:t>(ii)</w:t>
      </w:r>
      <w:r w:rsidRPr="00C24A90">
        <w:tab/>
        <w:t>an advance consent direction;</w:t>
      </w:r>
    </w:p>
    <w:p w:rsidR="001402F0" w:rsidRPr="00C24A90" w:rsidRDefault="001402F0" w:rsidP="001402F0">
      <w:pPr>
        <w:pStyle w:val="Apara"/>
      </w:pPr>
      <w:r w:rsidRPr="00C24A90">
        <w:rPr>
          <w:lang w:eastAsia="en-AU"/>
        </w:rPr>
        <w:tab/>
      </w:r>
      <w:r w:rsidRPr="00C24A90">
        <w:t>(d)</w:t>
      </w:r>
      <w:r w:rsidRPr="00C24A90">
        <w:tab/>
      </w:r>
      <w:r w:rsidRPr="00C24A90">
        <w:rPr>
          <w:lang w:eastAsia="en-AU"/>
        </w:rPr>
        <w:t>the views of the people responsible for the day</w:t>
      </w:r>
      <w:r w:rsidRPr="00C24A90">
        <w:rPr>
          <w:lang w:eastAsia="en-AU"/>
        </w:rPr>
        <w:noBreakHyphen/>
        <w:t>to</w:t>
      </w:r>
      <w:r w:rsidRPr="00C24A90">
        <w:rPr>
          <w:lang w:eastAsia="en-AU"/>
        </w:rPr>
        <w:noBreakHyphen/>
        <w:t>day care of the person, so far as those views are made known to the ACAT;</w:t>
      </w:r>
    </w:p>
    <w:p w:rsidR="001402F0" w:rsidRPr="00C24A90" w:rsidRDefault="001402F0" w:rsidP="001402F0">
      <w:pPr>
        <w:pStyle w:val="Apara"/>
        <w:rPr>
          <w:lang w:eastAsia="en-AU"/>
        </w:rPr>
      </w:pPr>
      <w:r w:rsidRPr="00C24A90">
        <w:rPr>
          <w:lang w:eastAsia="en-AU"/>
        </w:rPr>
        <w:tab/>
        <w:t>(e)</w:t>
      </w:r>
      <w:r w:rsidRPr="00C24A90">
        <w:rPr>
          <w:lang w:eastAsia="en-AU"/>
        </w:rPr>
        <w:tab/>
        <w:t>the views of the people appearing at the proceeding;</w:t>
      </w:r>
    </w:p>
    <w:p w:rsidR="001402F0" w:rsidRPr="00C24A90" w:rsidRDefault="001402F0" w:rsidP="001402F0">
      <w:pPr>
        <w:pStyle w:val="Apara"/>
        <w:rPr>
          <w:lang w:eastAsia="en-AU"/>
        </w:rPr>
      </w:pPr>
      <w:r w:rsidRPr="00C24A90">
        <w:rPr>
          <w:lang w:eastAsia="en-AU"/>
        </w:rPr>
        <w:tab/>
        <w:t>(f)</w:t>
      </w:r>
      <w:r w:rsidRPr="00C24A90">
        <w:rPr>
          <w:lang w:eastAsia="en-AU"/>
        </w:rPr>
        <w:tab/>
        <w:t xml:space="preserve">the views of the people consulted under section </w:t>
      </w:r>
      <w:r w:rsidR="00FD6973" w:rsidRPr="00C24A90">
        <w:rPr>
          <w:lang w:eastAsia="en-AU"/>
        </w:rPr>
        <w:t>54</w:t>
      </w:r>
      <w:r w:rsidRPr="00C24A90">
        <w:rPr>
          <w:lang w:eastAsia="en-AU"/>
        </w:rPr>
        <w:t xml:space="preserve"> (Consultation by ACAT—mental health order);</w:t>
      </w:r>
    </w:p>
    <w:p w:rsidR="001402F0" w:rsidRPr="00C24A90" w:rsidRDefault="001402F0" w:rsidP="001402F0">
      <w:pPr>
        <w:pStyle w:val="Apara"/>
      </w:pPr>
      <w:r w:rsidRPr="00C24A90">
        <w:lastRenderedPageBreak/>
        <w:tab/>
      </w:r>
      <w:r w:rsidRPr="00C24A90">
        <w:rPr>
          <w:lang w:eastAsia="en-AU"/>
        </w:rPr>
        <w:t>(g)</w:t>
      </w:r>
      <w:r w:rsidRPr="00C24A90">
        <w:rPr>
          <w:lang w:eastAsia="en-AU"/>
        </w:rPr>
        <w:tab/>
        <w:t xml:space="preserve">that any restrictions placed on the person should be the </w:t>
      </w:r>
      <w:r w:rsidRPr="00C24A90">
        <w:rPr>
          <w:szCs w:val="24"/>
          <w:lang w:eastAsia="en-AU"/>
        </w:rPr>
        <w:t>minimum necessary for the safe and effective care of the person;</w:t>
      </w:r>
    </w:p>
    <w:p w:rsidR="001402F0" w:rsidRPr="00C24A90" w:rsidRDefault="001402F0" w:rsidP="001402F0">
      <w:pPr>
        <w:pStyle w:val="Apara"/>
      </w:pPr>
      <w:r w:rsidRPr="00C24A90">
        <w:tab/>
        <w:t>(h)</w:t>
      </w:r>
      <w:r w:rsidRPr="00C24A90">
        <w:tab/>
        <w:t>any alternative treatment, care or support available, including—</w:t>
      </w:r>
    </w:p>
    <w:p w:rsidR="001402F0" w:rsidRPr="00C24A90" w:rsidRDefault="001402F0" w:rsidP="001402F0">
      <w:pPr>
        <w:pStyle w:val="Asubpara"/>
      </w:pPr>
      <w:r w:rsidRPr="00C24A90">
        <w:tab/>
        <w:t>(i)</w:t>
      </w:r>
      <w:r w:rsidRPr="00C24A90">
        <w:tab/>
        <w:t>the purpose of the treatment, care or support; and</w:t>
      </w:r>
    </w:p>
    <w:p w:rsidR="001402F0" w:rsidRPr="00C24A90" w:rsidRDefault="001402F0" w:rsidP="001402F0">
      <w:pPr>
        <w:pStyle w:val="Asubpara"/>
      </w:pPr>
      <w:r w:rsidRPr="00C24A90">
        <w:tab/>
        <w:t>(ii)</w:t>
      </w:r>
      <w:r w:rsidRPr="00C24A90">
        <w:tab/>
        <w:t>the benefits likely to be derived by the person from the treatment, care or support; and</w:t>
      </w:r>
    </w:p>
    <w:p w:rsidR="001402F0" w:rsidRPr="00C24A90" w:rsidRDefault="001402F0" w:rsidP="001402F0">
      <w:pPr>
        <w:pStyle w:val="Asubpara"/>
      </w:pPr>
      <w:r w:rsidRPr="00C24A90">
        <w:tab/>
        <w:t>(iii)</w:t>
      </w:r>
      <w:r w:rsidRPr="00C24A90">
        <w:tab/>
        <w:t>the distress, discomfort, risks, side effects or other disadvantages associated with the treatment, care or support;</w:t>
      </w:r>
    </w:p>
    <w:p w:rsidR="001402F0" w:rsidRPr="00C24A90" w:rsidRDefault="001402F0" w:rsidP="001402F0">
      <w:pPr>
        <w:pStyle w:val="Apara"/>
      </w:pPr>
      <w:r w:rsidRPr="00C24A90">
        <w:rPr>
          <w:lang w:eastAsia="en-AU"/>
        </w:rPr>
        <w:tab/>
        <w:t>(i)</w:t>
      </w:r>
      <w:r w:rsidRPr="00C24A90">
        <w:rPr>
          <w:lang w:eastAsia="en-AU"/>
        </w:rPr>
        <w:tab/>
        <w:t>any relevant medical history of the person;</w:t>
      </w:r>
    </w:p>
    <w:p w:rsidR="001402F0" w:rsidRPr="00C24A90" w:rsidRDefault="001402F0" w:rsidP="00E4157C">
      <w:pPr>
        <w:pStyle w:val="Apara"/>
        <w:keepNext/>
        <w:rPr>
          <w:szCs w:val="24"/>
          <w:lang w:eastAsia="en-AU"/>
        </w:rPr>
      </w:pPr>
      <w:r w:rsidRPr="00C24A90">
        <w:rPr>
          <w:lang w:eastAsia="en-AU"/>
        </w:rPr>
        <w:tab/>
        <w:t>(j)</w:t>
      </w:r>
      <w:r w:rsidRPr="00C24A90">
        <w:rPr>
          <w:lang w:eastAsia="en-AU"/>
        </w:rPr>
        <w:tab/>
        <w:t xml:space="preserve">for a person required by a court to submit to the jurisdiction of the ACAT under the </w:t>
      </w:r>
      <w:hyperlink r:id="rId73" w:tooltip="A1900-40" w:history="1">
        <w:r w:rsidRPr="00C24A90">
          <w:rPr>
            <w:rStyle w:val="charCitHyperlinkAbbrev"/>
          </w:rPr>
          <w:t>Crimes Act</w:t>
        </w:r>
      </w:hyperlink>
      <w:r w:rsidRPr="00C24A90">
        <w:rPr>
          <w:lang w:eastAsia="en-AU"/>
        </w:rPr>
        <w:t xml:space="preserve">, part 13 or the </w:t>
      </w:r>
      <w:hyperlink r:id="rId74" w:tooltip="Act 1914 No 12 (Cwlth)" w:history="1">
        <w:r w:rsidRPr="00C24A90">
          <w:rPr>
            <w:rStyle w:val="charCitHyperlinkItal"/>
          </w:rPr>
          <w:t>Crimes Act 1914</w:t>
        </w:r>
      </w:hyperlink>
      <w:r w:rsidRPr="00C24A90">
        <w:rPr>
          <w:lang w:eastAsia="en-AU"/>
        </w:rPr>
        <w:t xml:space="preserve"> (Cwlth), part 1B</w:t>
      </w:r>
      <w:r w:rsidRPr="00C24A90">
        <w:rPr>
          <w:szCs w:val="24"/>
          <w:lang w:eastAsia="en-AU"/>
        </w:rPr>
        <w:t>—</w:t>
      </w:r>
    </w:p>
    <w:p w:rsidR="001402F0" w:rsidRPr="00C24A90" w:rsidRDefault="001402F0" w:rsidP="001402F0">
      <w:pPr>
        <w:pStyle w:val="Asubpara"/>
        <w:rPr>
          <w:lang w:eastAsia="en-AU"/>
        </w:rPr>
      </w:pPr>
      <w:r w:rsidRPr="00C24A90">
        <w:rPr>
          <w:lang w:eastAsia="en-AU"/>
        </w:rPr>
        <w:tab/>
        <w:t>(i)</w:t>
      </w:r>
      <w:r w:rsidRPr="00C24A90">
        <w:rPr>
          <w:lang w:eastAsia="en-AU"/>
        </w:rPr>
        <w:tab/>
        <w:t>the nature and circumstances of the alleged offence or the offence in relation to which the person is charged; and</w:t>
      </w:r>
    </w:p>
    <w:p w:rsidR="001402F0" w:rsidRPr="00C24A90" w:rsidRDefault="001402F0" w:rsidP="001402F0">
      <w:pPr>
        <w:pStyle w:val="Asubpara"/>
        <w:rPr>
          <w:lang w:eastAsia="en-AU"/>
        </w:rPr>
      </w:pPr>
      <w:r w:rsidRPr="00C24A90">
        <w:rPr>
          <w:lang w:eastAsia="en-AU"/>
        </w:rPr>
        <w:tab/>
        <w:t>(ii)</w:t>
      </w:r>
      <w:r w:rsidRPr="00C24A90">
        <w:rPr>
          <w:lang w:eastAsia="en-AU"/>
        </w:rPr>
        <w:tab/>
        <w:t>the nature and extent of the person’s mental illness or mental disorder and the effect it is likely to have on the person’s behaviour in the future; and</w:t>
      </w:r>
    </w:p>
    <w:p w:rsidR="001402F0" w:rsidRPr="00C24A90" w:rsidRDefault="001402F0" w:rsidP="001402F0">
      <w:pPr>
        <w:pStyle w:val="Asubpara"/>
      </w:pPr>
      <w:r w:rsidRPr="00C24A90">
        <w:tab/>
        <w:t>(iii)</w:t>
      </w:r>
      <w:r w:rsidRPr="00C24A90">
        <w:tab/>
        <w:t>whether, if the person is not detained—</w:t>
      </w:r>
    </w:p>
    <w:p w:rsidR="001402F0" w:rsidRPr="00C24A90" w:rsidRDefault="001402F0" w:rsidP="001402F0">
      <w:pPr>
        <w:pStyle w:val="Asubsubpara"/>
      </w:pPr>
      <w:r w:rsidRPr="00C24A90">
        <w:tab/>
        <w:t>(A)</w:t>
      </w:r>
      <w:r w:rsidRPr="00C24A90">
        <w:tab/>
        <w:t xml:space="preserve">the person’s health or safety is, or is likely to be, substantially at risk; or </w:t>
      </w:r>
    </w:p>
    <w:p w:rsidR="001402F0" w:rsidRPr="00C24A90" w:rsidRDefault="001402F0" w:rsidP="001402F0">
      <w:pPr>
        <w:pStyle w:val="Asubsubpara"/>
      </w:pPr>
      <w:r w:rsidRPr="00C24A90">
        <w:tab/>
        <w:t>(B)</w:t>
      </w:r>
      <w:r w:rsidRPr="00C24A90">
        <w:tab/>
        <w:t>the person is likely to do serious harm to others;</w:t>
      </w:r>
    </w:p>
    <w:p w:rsidR="001402F0" w:rsidRPr="00C24A90" w:rsidRDefault="001402F0" w:rsidP="001402F0">
      <w:pPr>
        <w:pStyle w:val="Apara"/>
        <w:keepNext/>
        <w:rPr>
          <w:lang w:eastAsia="en-AU"/>
        </w:rPr>
      </w:pPr>
      <w:r w:rsidRPr="00C24A90">
        <w:rPr>
          <w:lang w:eastAsia="en-AU"/>
        </w:rPr>
        <w:tab/>
        <w:t>(k)</w:t>
      </w:r>
      <w:r w:rsidRPr="00C24A90">
        <w:rPr>
          <w:lang w:eastAsia="en-AU"/>
        </w:rPr>
        <w:tab/>
        <w:t>anything else prescribed by regulation.</w:t>
      </w:r>
    </w:p>
    <w:p w:rsidR="001402F0" w:rsidRPr="00C24A90" w:rsidRDefault="001402F0" w:rsidP="001402F0">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rsidR="001402F0" w:rsidRPr="00C24A90" w:rsidRDefault="001402F0" w:rsidP="00A62871">
      <w:pPr>
        <w:pStyle w:val="Amain"/>
        <w:keepLines/>
      </w:pPr>
      <w:r w:rsidRPr="00C24A90">
        <w:rPr>
          <w:lang w:eastAsia="en-AU"/>
        </w:rPr>
        <w:lastRenderedPageBreak/>
        <w:tab/>
      </w:r>
      <w:r w:rsidRPr="00C24A90">
        <w:t>(2)</w:t>
      </w:r>
      <w:r w:rsidRPr="00C24A90">
        <w:tab/>
        <w:t>Before the ACAT makes a mental health order for the provision of particular treatment, care or support at a stated facility or by a stated person, the ACAT must be satisfied that the treatment, care or support can be provided at the stated facility or by the stated person.</w:t>
      </w:r>
    </w:p>
    <w:p w:rsidR="001402F0" w:rsidRPr="00C24A90" w:rsidRDefault="001402F0" w:rsidP="001402F0">
      <w:pPr>
        <w:pStyle w:val="Amain"/>
      </w:pPr>
      <w:r w:rsidRPr="00C24A90">
        <w:tab/>
        <w:t>(3)</w:t>
      </w:r>
      <w:r w:rsidRPr="00C24A90">
        <w:tab/>
        <w:t>The ACAT may ask the relevant person to provide information on the options that the relevant person considers are appropriate for the provision of particular treatment, care or support under the proposed mental health order.</w:t>
      </w:r>
    </w:p>
    <w:p w:rsidR="001402F0" w:rsidRPr="00C24A90" w:rsidRDefault="001402F0" w:rsidP="001402F0">
      <w:pPr>
        <w:pStyle w:val="Amain"/>
      </w:pPr>
      <w:r w:rsidRPr="00C24A90">
        <w:tab/>
        <w:t>(4)</w:t>
      </w:r>
      <w:r w:rsidRPr="00C24A90">
        <w:tab/>
        <w:t>The relevant person must respond to the ACAT within 7 days after receiving a request under subsection (3), or any longer time allowed by the ACAT.</w:t>
      </w:r>
    </w:p>
    <w:p w:rsidR="001402F0" w:rsidRPr="00C24A90" w:rsidRDefault="005F762E" w:rsidP="001402F0">
      <w:pPr>
        <w:pStyle w:val="AH5Sec"/>
      </w:pPr>
      <w:bookmarkStart w:id="78" w:name="_Toc20816972"/>
      <w:r w:rsidRPr="00513222">
        <w:rPr>
          <w:rStyle w:val="CharSectNo"/>
        </w:rPr>
        <w:t>57</w:t>
      </w:r>
      <w:r w:rsidR="001402F0" w:rsidRPr="00C24A90">
        <w:tab/>
        <w:t>ACAT must not order particular treatment, care or support—mental health order</w:t>
      </w:r>
      <w:bookmarkEnd w:id="78"/>
    </w:p>
    <w:p w:rsidR="001402F0" w:rsidRPr="00C24A90" w:rsidRDefault="001402F0" w:rsidP="001402F0">
      <w:pPr>
        <w:pStyle w:val="Amainreturn"/>
      </w:pPr>
      <w:r w:rsidRPr="00C24A90">
        <w:t>In making a mental health order in relation to a person, the ACAT must not order a particular form of treatment, care or support.</w:t>
      </w:r>
    </w:p>
    <w:p w:rsidR="001402F0" w:rsidRPr="00C24A90" w:rsidRDefault="001402F0" w:rsidP="001402F0">
      <w:pPr>
        <w:pStyle w:val="PageBreak"/>
      </w:pPr>
      <w:r w:rsidRPr="00C24A90">
        <w:br w:type="page"/>
      </w:r>
    </w:p>
    <w:p w:rsidR="001402F0" w:rsidRPr="00513222" w:rsidRDefault="001402F0" w:rsidP="001402F0">
      <w:pPr>
        <w:pStyle w:val="AH2Part"/>
      </w:pPr>
      <w:bookmarkStart w:id="79" w:name="_Toc20816973"/>
      <w:r w:rsidRPr="00513222">
        <w:rPr>
          <w:rStyle w:val="CharPartNo"/>
        </w:rPr>
        <w:lastRenderedPageBreak/>
        <w:t>Part 5.4</w:t>
      </w:r>
      <w:r w:rsidRPr="00C24A90">
        <w:rPr>
          <w:lang w:eastAsia="en-AU"/>
        </w:rPr>
        <w:tab/>
      </w:r>
      <w:r w:rsidRPr="00513222">
        <w:rPr>
          <w:rStyle w:val="CharPartText"/>
          <w:lang w:eastAsia="en-AU"/>
        </w:rPr>
        <w:t>Psychiatric treatment orders</w:t>
      </w:r>
      <w:bookmarkEnd w:id="79"/>
    </w:p>
    <w:p w:rsidR="001402F0" w:rsidRPr="00C24A90" w:rsidRDefault="005F762E" w:rsidP="001402F0">
      <w:pPr>
        <w:pStyle w:val="AH5Sec"/>
      </w:pPr>
      <w:bookmarkStart w:id="80" w:name="_Toc20816974"/>
      <w:r w:rsidRPr="00513222">
        <w:rPr>
          <w:rStyle w:val="CharSectNo"/>
        </w:rPr>
        <w:t>58</w:t>
      </w:r>
      <w:r w:rsidR="001402F0" w:rsidRPr="00C24A90">
        <w:tab/>
        <w:t>Psychiatric treatment order</w:t>
      </w:r>
      <w:bookmarkEnd w:id="80"/>
    </w:p>
    <w:p w:rsidR="001402F0" w:rsidRPr="00C24A90" w:rsidRDefault="001402F0" w:rsidP="001402F0">
      <w:pPr>
        <w:pStyle w:val="Amain"/>
      </w:pPr>
      <w:r w:rsidRPr="00C24A90">
        <w:tab/>
        <w:t>(1)</w:t>
      </w:r>
      <w:r w:rsidRPr="00C24A90">
        <w:tab/>
        <w:t>This section applies to—</w:t>
      </w:r>
    </w:p>
    <w:p w:rsidR="001402F0" w:rsidRPr="00C24A90" w:rsidRDefault="001402F0" w:rsidP="001402F0">
      <w:pPr>
        <w:pStyle w:val="Apara"/>
      </w:pPr>
      <w:r w:rsidRPr="00C24A90">
        <w:tab/>
        <w:t>(a)</w:t>
      </w:r>
      <w:r w:rsidRPr="00C24A90">
        <w:tab/>
        <w:t>a person assessed under an assessment order; or</w:t>
      </w:r>
    </w:p>
    <w:p w:rsidR="001402F0" w:rsidRPr="00C24A90" w:rsidRDefault="001402F0" w:rsidP="001402F0">
      <w:pPr>
        <w:pStyle w:val="Apara"/>
      </w:pPr>
      <w:r w:rsidRPr="00C24A90">
        <w:tab/>
        <w:t>(b)</w:t>
      </w:r>
      <w:r w:rsidRPr="00C24A90">
        <w:tab/>
        <w:t>a person in relation to whom an application for a mental health order has been made under part 5.2; or</w:t>
      </w:r>
    </w:p>
    <w:p w:rsidR="001402F0" w:rsidRPr="00C24A90" w:rsidRDefault="001402F0" w:rsidP="001402F0">
      <w:pPr>
        <w:pStyle w:val="Apara"/>
      </w:pPr>
      <w:r w:rsidRPr="00C24A90">
        <w:tab/>
        <w:t>(c)</w:t>
      </w:r>
      <w:r w:rsidRPr="00C24A90">
        <w:tab/>
        <w:t>a person in relation to whom an application for a forensic mental health order has been made under division 7.1.2; or</w:t>
      </w:r>
    </w:p>
    <w:p w:rsidR="001402F0" w:rsidRPr="00C24A90" w:rsidRDefault="001402F0" w:rsidP="001402F0">
      <w:pPr>
        <w:pStyle w:val="Apara"/>
      </w:pPr>
      <w:r w:rsidRPr="00C24A90">
        <w:tab/>
        <w:t>(d)</w:t>
      </w:r>
      <w:r w:rsidRPr="00C24A90">
        <w:tab/>
        <w:t xml:space="preserve">a person required by a court to submit to the jurisdiction of the ACAT under the </w:t>
      </w:r>
      <w:hyperlink r:id="rId75" w:tooltip="A1900-40" w:history="1">
        <w:r w:rsidRPr="00C24A90">
          <w:rPr>
            <w:rStyle w:val="charCitHyperlinkAbbrev"/>
          </w:rPr>
          <w:t>Crimes Act</w:t>
        </w:r>
      </w:hyperlink>
      <w:r w:rsidRPr="00C24A90">
        <w:t xml:space="preserve">, part 13 or the </w:t>
      </w:r>
      <w:hyperlink r:id="rId76" w:tooltip="Act 1914 No 12 (Cwlth)" w:history="1">
        <w:r w:rsidRPr="00C24A90">
          <w:rPr>
            <w:rStyle w:val="charCitHyperlinkItal"/>
          </w:rPr>
          <w:t>Crimes Act 1914</w:t>
        </w:r>
      </w:hyperlink>
      <w:r w:rsidRPr="00C24A90">
        <w:t xml:space="preserve"> (Cwlth), part 1B.</w:t>
      </w:r>
    </w:p>
    <w:p w:rsidR="001402F0" w:rsidRPr="00C24A90" w:rsidRDefault="001402F0" w:rsidP="001402F0">
      <w:pPr>
        <w:pStyle w:val="Amain"/>
      </w:pPr>
      <w:r w:rsidRPr="00C24A90">
        <w:tab/>
        <w:t>(2)</w:t>
      </w:r>
      <w:r w:rsidRPr="00C24A90">
        <w:tab/>
        <w:t>The ACAT may make a psychiatric treatment order in relation to the person if—</w:t>
      </w:r>
    </w:p>
    <w:p w:rsidR="001402F0" w:rsidRPr="00C24A90" w:rsidRDefault="001402F0" w:rsidP="001402F0">
      <w:pPr>
        <w:pStyle w:val="Apara"/>
      </w:pPr>
      <w:r w:rsidRPr="00C24A90">
        <w:tab/>
        <w:t>(a)</w:t>
      </w:r>
      <w:r w:rsidRPr="00C24A90">
        <w:tab/>
        <w:t>the person has a mental illness; and</w:t>
      </w:r>
    </w:p>
    <w:p w:rsidR="001402F0" w:rsidRPr="00C24A90" w:rsidRDefault="001402F0" w:rsidP="001402F0">
      <w:pPr>
        <w:pStyle w:val="Apara"/>
      </w:pPr>
      <w:r w:rsidRPr="00C24A90">
        <w:tab/>
        <w:t>(b)</w:t>
      </w:r>
      <w:r w:rsidRPr="00C24A90">
        <w:tab/>
        <w:t>either—</w:t>
      </w:r>
    </w:p>
    <w:p w:rsidR="001402F0" w:rsidRPr="00C24A90" w:rsidRDefault="001402F0" w:rsidP="001402F0">
      <w:pPr>
        <w:pStyle w:val="Asubpara"/>
      </w:pPr>
      <w:r w:rsidRPr="00C24A90">
        <w:tab/>
        <w:t>(i)</w:t>
      </w:r>
      <w:r w:rsidRPr="00C24A90">
        <w:tab/>
        <w:t xml:space="preserve">the person does not have decision-making capacity to consent to the treatment, care or support and refuses to receive the </w:t>
      </w:r>
      <w:r w:rsidR="0039340B" w:rsidRPr="00A05907">
        <w:t>treatment, care or support;</w:t>
      </w:r>
      <w:r w:rsidRPr="00C24A90">
        <w:t xml:space="preserve"> or</w:t>
      </w:r>
    </w:p>
    <w:p w:rsidR="001402F0" w:rsidRPr="00C24A90" w:rsidRDefault="001402F0" w:rsidP="001402F0">
      <w:pPr>
        <w:pStyle w:val="Asubpara"/>
      </w:pPr>
      <w:r w:rsidRPr="00C24A90">
        <w:tab/>
        <w:t>(ii)</w:t>
      </w:r>
      <w:r w:rsidRPr="00C24A90">
        <w:tab/>
        <w:t>the person has decision-making capacity to consent to the treatment, care or support, but refuses to consent; and</w:t>
      </w:r>
    </w:p>
    <w:p w:rsidR="001402F0" w:rsidRPr="00C24A90" w:rsidRDefault="001402F0" w:rsidP="001402F0">
      <w:pPr>
        <w:pStyle w:val="Apara"/>
      </w:pPr>
      <w:r w:rsidRPr="00C24A90">
        <w:tab/>
        <w:t>(c)</w:t>
      </w:r>
      <w:r w:rsidRPr="00C24A90">
        <w:tab/>
        <w:t>the ACAT believes on reasonable grounds that, because of the mental illness, the person—</w:t>
      </w:r>
    </w:p>
    <w:p w:rsidR="001402F0" w:rsidRPr="00C24A90" w:rsidRDefault="001402F0" w:rsidP="001402F0">
      <w:pPr>
        <w:pStyle w:val="Asubpara"/>
      </w:pPr>
      <w:r w:rsidRPr="00C24A90">
        <w:tab/>
        <w:t>(i)</w:t>
      </w:r>
      <w:r w:rsidRPr="00C24A90">
        <w:tab/>
        <w:t>is doing, or is likely to do, serious harm to themself or someone else; or</w:t>
      </w:r>
    </w:p>
    <w:p w:rsidR="001402F0" w:rsidRPr="00C24A90" w:rsidRDefault="001402F0" w:rsidP="001402F0">
      <w:pPr>
        <w:pStyle w:val="Asubpara"/>
      </w:pPr>
      <w:r w:rsidRPr="00C24A90">
        <w:tab/>
        <w:t>(ii)</w:t>
      </w:r>
      <w:r w:rsidRPr="00C24A90">
        <w:tab/>
        <w:t>is suffering, or is likely to suffer, serious mental or physical deterioration; and</w:t>
      </w:r>
    </w:p>
    <w:p w:rsidR="001402F0" w:rsidRPr="00C24A90" w:rsidRDefault="001402F0" w:rsidP="001402F0">
      <w:pPr>
        <w:pStyle w:val="Apara"/>
      </w:pPr>
      <w:r w:rsidRPr="00C24A90">
        <w:lastRenderedPageBreak/>
        <w:tab/>
        <w:t>(d)</w:t>
      </w:r>
      <w:r w:rsidRPr="00C24A90">
        <w:tab/>
        <w:t>in relation to a person mentioned in paragraph (b) (ii)—the ACAT is satisfied that the harm or deterioration, or likely harm or deterioration, mentioned in paragraph (c) is of such a serious nature that it outweighs the person’s right to refuse to consent; and</w:t>
      </w:r>
    </w:p>
    <w:p w:rsidR="001402F0" w:rsidRPr="00C24A90" w:rsidRDefault="001402F0" w:rsidP="001402F0">
      <w:pPr>
        <w:pStyle w:val="Apara"/>
      </w:pPr>
      <w:r w:rsidRPr="00C24A90">
        <w:tab/>
        <w:t>(e)</w:t>
      </w:r>
      <w:r w:rsidRPr="00C24A90">
        <w:tab/>
        <w:t>the ACAT is satisfied that psychiatric treatment, care or support is likely to—</w:t>
      </w:r>
    </w:p>
    <w:p w:rsidR="001402F0" w:rsidRPr="00C24A90" w:rsidRDefault="001402F0" w:rsidP="001402F0">
      <w:pPr>
        <w:pStyle w:val="Asubpara"/>
      </w:pPr>
      <w:r w:rsidRPr="00C24A90">
        <w:tab/>
        <w:t>(i)</w:t>
      </w:r>
      <w:r w:rsidRPr="00C24A90">
        <w:tab/>
        <w:t>reduce the harm or deterioration, or the likelihood of the harm or deterioration, mentioned in paragraph (c); or</w:t>
      </w:r>
    </w:p>
    <w:p w:rsidR="001402F0" w:rsidRPr="00C24A90" w:rsidRDefault="001402F0" w:rsidP="001402F0">
      <w:pPr>
        <w:pStyle w:val="Asubpara"/>
      </w:pPr>
      <w:r w:rsidRPr="00C24A90">
        <w:tab/>
        <w:t>(ii)</w:t>
      </w:r>
      <w:r w:rsidRPr="00C24A90">
        <w:tab/>
        <w:t>result in an improvement in the person’s psychiatric condition; and</w:t>
      </w:r>
    </w:p>
    <w:p w:rsidR="001402F0" w:rsidRPr="00C24A90" w:rsidRDefault="001402F0" w:rsidP="001402F0">
      <w:pPr>
        <w:pStyle w:val="Apara"/>
      </w:pPr>
      <w:r w:rsidRPr="00C24A90">
        <w:tab/>
        <w:t>(f)</w:t>
      </w:r>
      <w:r w:rsidRPr="00C24A90">
        <w:tab/>
        <w:t>if an application has been made for a forensic mental health order—the ACAT is satisfied that a psychiatric treatment order should be made instead; and</w:t>
      </w:r>
    </w:p>
    <w:p w:rsidR="001402F0" w:rsidRPr="00C24A90" w:rsidRDefault="001402F0" w:rsidP="001402F0">
      <w:pPr>
        <w:pStyle w:val="Apara"/>
      </w:pPr>
      <w:r w:rsidRPr="00C24A90">
        <w:tab/>
        <w:t>(g)</w:t>
      </w:r>
      <w:r w:rsidRPr="00C24A90">
        <w:tab/>
        <w:t>the ACAT is satisfied that the treatment, care or support to be provided under the psychiatric treatment order cannot be adequately provided in another way that would involve less restriction of the freedom of choice and movement of the person.</w:t>
      </w:r>
    </w:p>
    <w:p w:rsidR="001402F0" w:rsidRPr="00C24A90" w:rsidRDefault="005F762E" w:rsidP="001402F0">
      <w:pPr>
        <w:pStyle w:val="AH5Sec"/>
        <w:rPr>
          <w:lang w:eastAsia="en-AU"/>
        </w:rPr>
      </w:pPr>
      <w:bookmarkStart w:id="81" w:name="_Toc20816975"/>
      <w:r w:rsidRPr="00513222">
        <w:rPr>
          <w:rStyle w:val="CharSectNo"/>
        </w:rPr>
        <w:t>59</w:t>
      </w:r>
      <w:r w:rsidR="001402F0" w:rsidRPr="00C24A90">
        <w:rPr>
          <w:lang w:eastAsia="en-AU"/>
        </w:rPr>
        <w:tab/>
        <w:t>Content of psychiatric treatment order</w:t>
      </w:r>
      <w:bookmarkEnd w:id="81"/>
    </w:p>
    <w:p w:rsidR="001402F0" w:rsidRPr="00C24A90" w:rsidRDefault="001402F0" w:rsidP="001402F0">
      <w:pPr>
        <w:pStyle w:val="Amain"/>
        <w:keepNext/>
        <w:rPr>
          <w:lang w:eastAsia="en-AU"/>
        </w:rPr>
      </w:pPr>
      <w:r w:rsidRPr="00C24A90">
        <w:rPr>
          <w:lang w:eastAsia="en-AU"/>
        </w:rPr>
        <w:tab/>
        <w:t>(1)</w:t>
      </w:r>
      <w:r w:rsidRPr="00C24A90">
        <w:rPr>
          <w:lang w:eastAsia="en-AU"/>
        </w:rPr>
        <w:tab/>
        <w:t>A psychiatric treatment order made in relation to a person may state 1 or more of the following:</w:t>
      </w:r>
    </w:p>
    <w:p w:rsidR="001402F0" w:rsidRPr="00C24A90" w:rsidRDefault="001402F0" w:rsidP="001402F0">
      <w:pPr>
        <w:pStyle w:val="Apara"/>
        <w:rPr>
          <w:lang w:eastAsia="en-AU"/>
        </w:rPr>
      </w:pPr>
      <w:r w:rsidRPr="00C24A90">
        <w:rPr>
          <w:lang w:eastAsia="en-AU"/>
        </w:rPr>
        <w:tab/>
        <w:t>(a)</w:t>
      </w:r>
      <w:r w:rsidRPr="00C24A90">
        <w:rPr>
          <w:lang w:eastAsia="en-AU"/>
        </w:rPr>
        <w:tab/>
      </w:r>
      <w:r w:rsidRPr="00C24A90">
        <w:t>an approved mental health facility</w:t>
      </w:r>
      <w:r w:rsidRPr="00C24A90">
        <w:rPr>
          <w:lang w:eastAsia="en-AU"/>
        </w:rPr>
        <w:t xml:space="preserve"> to which the person may be admitted;</w:t>
      </w:r>
    </w:p>
    <w:p w:rsidR="001402F0" w:rsidRPr="00C24A90" w:rsidRDefault="001402F0" w:rsidP="00E11F00">
      <w:pPr>
        <w:pStyle w:val="Apara"/>
        <w:keepNext/>
        <w:rPr>
          <w:lang w:eastAsia="en-AU"/>
        </w:rPr>
      </w:pPr>
      <w:r w:rsidRPr="00C24A90">
        <w:rPr>
          <w:lang w:eastAsia="en-AU"/>
        </w:rPr>
        <w:tab/>
        <w:t>(b)</w:t>
      </w:r>
      <w:r w:rsidRPr="00C24A90">
        <w:rPr>
          <w:lang w:eastAsia="en-AU"/>
        </w:rPr>
        <w:tab/>
        <w:t>that the person must do either or both of the following:</w:t>
      </w:r>
    </w:p>
    <w:p w:rsidR="001402F0" w:rsidRPr="00C24A90" w:rsidRDefault="001402F0" w:rsidP="001402F0">
      <w:pPr>
        <w:pStyle w:val="Asubpara"/>
        <w:rPr>
          <w:lang w:eastAsia="en-AU"/>
        </w:rPr>
      </w:pPr>
      <w:r w:rsidRPr="00C24A90">
        <w:rPr>
          <w:lang w:eastAsia="en-AU"/>
        </w:rPr>
        <w:tab/>
        <w:t>(i)</w:t>
      </w:r>
      <w:r w:rsidRPr="00C24A90">
        <w:rPr>
          <w:lang w:eastAsia="en-AU"/>
        </w:rPr>
        <w:tab/>
        <w:t xml:space="preserve">undergo psychiatric treatment, other than </w:t>
      </w:r>
      <w:r w:rsidRPr="00C24A90">
        <w:rPr>
          <w:szCs w:val="24"/>
          <w:lang w:eastAsia="en-AU"/>
        </w:rPr>
        <w:t>electroconvulsive therapy or psychiatric surgery;</w:t>
      </w:r>
    </w:p>
    <w:p w:rsidR="001402F0" w:rsidRPr="00C24A90" w:rsidRDefault="001402F0" w:rsidP="001402F0">
      <w:pPr>
        <w:pStyle w:val="Asubpara"/>
        <w:rPr>
          <w:lang w:eastAsia="en-AU"/>
        </w:rPr>
      </w:pPr>
      <w:r w:rsidRPr="00C24A90">
        <w:rPr>
          <w:lang w:eastAsia="en-AU"/>
        </w:rPr>
        <w:tab/>
        <w:t>(ii)</w:t>
      </w:r>
      <w:r w:rsidRPr="00C24A90">
        <w:rPr>
          <w:lang w:eastAsia="en-AU"/>
        </w:rPr>
        <w:tab/>
        <w:t>undertake a counselling, training, therapeutic or rehabilitation program;</w:t>
      </w:r>
    </w:p>
    <w:p w:rsidR="001402F0" w:rsidRPr="00C24A90" w:rsidRDefault="001402F0" w:rsidP="001402F0">
      <w:pPr>
        <w:pStyle w:val="Apara"/>
        <w:rPr>
          <w:lang w:eastAsia="en-AU"/>
        </w:rPr>
      </w:pPr>
      <w:r w:rsidRPr="00C24A90">
        <w:rPr>
          <w:lang w:eastAsia="en-AU"/>
        </w:rPr>
        <w:lastRenderedPageBreak/>
        <w:tab/>
        <w:t>(c)</w:t>
      </w:r>
      <w:r w:rsidRPr="00C24A90">
        <w:rPr>
          <w:lang w:eastAsia="en-AU"/>
        </w:rPr>
        <w:tab/>
        <w:t xml:space="preserve">that limits may be imposed on communication between the </w:t>
      </w:r>
      <w:r w:rsidRPr="00C24A90">
        <w:rPr>
          <w:szCs w:val="24"/>
          <w:lang w:eastAsia="en-AU"/>
        </w:rPr>
        <w:t>person and other people.</w:t>
      </w:r>
    </w:p>
    <w:p w:rsidR="001402F0" w:rsidRPr="00C24A90" w:rsidRDefault="001402F0" w:rsidP="001402F0">
      <w:pPr>
        <w:pStyle w:val="Amain"/>
      </w:pPr>
      <w:r w:rsidRPr="00C24A90">
        <w:rPr>
          <w:lang w:eastAsia="en-AU"/>
        </w:rPr>
        <w:tab/>
      </w:r>
      <w:r w:rsidRPr="00C24A90">
        <w:t>(2)</w:t>
      </w:r>
      <w:r w:rsidRPr="00C24A90">
        <w:tab/>
        <w:t>A psychiatric treatment order made in relation to a person must—</w:t>
      </w:r>
    </w:p>
    <w:p w:rsidR="001402F0" w:rsidRPr="00C24A90" w:rsidRDefault="001402F0" w:rsidP="001402F0">
      <w:pPr>
        <w:pStyle w:val="Apara"/>
        <w:rPr>
          <w:lang w:eastAsia="en-AU"/>
        </w:rPr>
      </w:pPr>
      <w:r w:rsidRPr="00C24A90">
        <w:rPr>
          <w:lang w:eastAsia="en-AU"/>
        </w:rPr>
        <w:tab/>
        <w:t>(a)</w:t>
      </w:r>
      <w:r w:rsidRPr="00C24A90">
        <w:rPr>
          <w:lang w:eastAsia="en-AU"/>
        </w:rPr>
        <w:tab/>
        <w:t xml:space="preserve">state that the person must comply with any determination made under section </w:t>
      </w:r>
      <w:r w:rsidR="00FD6973" w:rsidRPr="00C24A90">
        <w:rPr>
          <w:lang w:eastAsia="en-AU"/>
        </w:rPr>
        <w:t>62</w:t>
      </w:r>
      <w:r w:rsidRPr="00C24A90">
        <w:rPr>
          <w:lang w:eastAsia="en-AU"/>
        </w:rPr>
        <w:t xml:space="preserve"> (Role of chief psychiatrist—psychiatric treatment order); and</w:t>
      </w:r>
    </w:p>
    <w:p w:rsidR="001402F0" w:rsidRPr="00C24A90" w:rsidRDefault="001402F0" w:rsidP="001402F0">
      <w:pPr>
        <w:pStyle w:val="Apara"/>
      </w:pPr>
      <w:r w:rsidRPr="00C24A90">
        <w:tab/>
        <w:t>(b)</w:t>
      </w:r>
      <w:r w:rsidRPr="00C24A90">
        <w:tab/>
        <w:t>be accompanied by a statement about how the person meets the criteria under section </w:t>
      </w:r>
      <w:r w:rsidR="00FD6973" w:rsidRPr="00C24A90">
        <w:t>58</w:t>
      </w:r>
      <w:r w:rsidRPr="00C24A90">
        <w:t> (2) (Psychiatric treatment order).</w:t>
      </w:r>
    </w:p>
    <w:p w:rsidR="001402F0" w:rsidRPr="00C24A90" w:rsidRDefault="001402F0" w:rsidP="001402F0">
      <w:pPr>
        <w:pStyle w:val="Amain"/>
        <w:rPr>
          <w:lang w:eastAsia="en-AU"/>
        </w:rPr>
      </w:pPr>
      <w:r w:rsidRPr="00C24A90">
        <w:rPr>
          <w:lang w:eastAsia="en-AU"/>
        </w:rPr>
        <w:tab/>
        <w:t>(3)</w:t>
      </w:r>
      <w:r w:rsidRPr="00C24A90">
        <w:rPr>
          <w:lang w:eastAsia="en-AU"/>
        </w:rPr>
        <w:tab/>
        <w:t xml:space="preserve">A psychiatric treatment order must not include any requirement mentioned in section </w:t>
      </w:r>
      <w:r w:rsidR="00FD6973" w:rsidRPr="00C24A90">
        <w:rPr>
          <w:lang w:eastAsia="en-AU"/>
        </w:rPr>
        <w:t>61</w:t>
      </w:r>
      <w:r w:rsidRPr="00C24A90">
        <w:rPr>
          <w:lang w:eastAsia="en-AU"/>
        </w:rPr>
        <w:t xml:space="preserve"> (1) (Content of restriction order made with psychiatric treatment order).</w:t>
      </w:r>
    </w:p>
    <w:p w:rsidR="001402F0" w:rsidRPr="00C24A90" w:rsidRDefault="005F762E" w:rsidP="001402F0">
      <w:pPr>
        <w:pStyle w:val="AH5Sec"/>
      </w:pPr>
      <w:bookmarkStart w:id="82" w:name="_Toc20816976"/>
      <w:r w:rsidRPr="00513222">
        <w:rPr>
          <w:rStyle w:val="CharSectNo"/>
        </w:rPr>
        <w:t>60</w:t>
      </w:r>
      <w:r w:rsidR="001402F0" w:rsidRPr="00C24A90">
        <w:tab/>
        <w:t>Criteria for making restriction order with psychiatric treatment order</w:t>
      </w:r>
      <w:bookmarkEnd w:id="82"/>
    </w:p>
    <w:p w:rsidR="001402F0" w:rsidRPr="00C24A90" w:rsidRDefault="001402F0" w:rsidP="001402F0">
      <w:pPr>
        <w:pStyle w:val="Amainreturn"/>
      </w:pPr>
      <w:r w:rsidRPr="00C24A90">
        <w:t>In addition to making a psychiatric treatment order in relation to a person, the ACAT may make a restriction order in relation to the person if it believes on reasonable grounds that—</w:t>
      </w:r>
    </w:p>
    <w:p w:rsidR="001402F0" w:rsidRPr="00C24A90" w:rsidRDefault="001402F0" w:rsidP="001402F0">
      <w:pPr>
        <w:pStyle w:val="Apara"/>
      </w:pPr>
      <w:r w:rsidRPr="00C24A90">
        <w:tab/>
        <w:t>(a)</w:t>
      </w:r>
      <w:r w:rsidRPr="00C24A90">
        <w:tab/>
        <w:t>it is in the interests of the person’s health or safety or the safety of someone else or the public to do so; and</w:t>
      </w:r>
    </w:p>
    <w:p w:rsidR="001402F0" w:rsidRPr="00C24A90" w:rsidRDefault="001402F0" w:rsidP="00E11F00">
      <w:pPr>
        <w:pStyle w:val="Apara"/>
        <w:keepLines/>
      </w:pPr>
      <w:r w:rsidRPr="00C24A90">
        <w:tab/>
        <w:t>(b)</w:t>
      </w:r>
      <w:r w:rsidRPr="00C24A90">
        <w:tab/>
        <w:t>the treatment, care or support to be provided under the psychiatric treatment order cannot be adequately provided in another way that would involve less restriction of the freedom of choice and movement of the person.</w:t>
      </w:r>
    </w:p>
    <w:p w:rsidR="001402F0" w:rsidRPr="00C24A90" w:rsidRDefault="005F762E" w:rsidP="001402F0">
      <w:pPr>
        <w:pStyle w:val="AH5Sec"/>
      </w:pPr>
      <w:bookmarkStart w:id="83" w:name="_Toc20816977"/>
      <w:r w:rsidRPr="00513222">
        <w:rPr>
          <w:rStyle w:val="CharSectNo"/>
        </w:rPr>
        <w:lastRenderedPageBreak/>
        <w:t>61</w:t>
      </w:r>
      <w:r w:rsidR="001402F0" w:rsidRPr="00C24A90">
        <w:tab/>
        <w:t>Content of restriction order made with psychiatric treatment order</w:t>
      </w:r>
      <w:bookmarkEnd w:id="83"/>
    </w:p>
    <w:p w:rsidR="001402F0" w:rsidRPr="00C24A90" w:rsidRDefault="001402F0" w:rsidP="00E93F6F">
      <w:pPr>
        <w:pStyle w:val="Amain"/>
        <w:keepNext/>
      </w:pPr>
      <w:r w:rsidRPr="00C24A90">
        <w:tab/>
        <w:t>(1)</w:t>
      </w:r>
      <w:r w:rsidRPr="00C24A90">
        <w:tab/>
        <w:t xml:space="preserve">A restriction order made under section </w:t>
      </w:r>
      <w:r w:rsidR="00FD6973" w:rsidRPr="00C24A90">
        <w:t>60</w:t>
      </w:r>
      <w:r w:rsidRPr="00C24A90">
        <w:t xml:space="preserve"> in relation to a person may state either or both of the following:</w:t>
      </w:r>
    </w:p>
    <w:p w:rsidR="001402F0" w:rsidRPr="00C24A90" w:rsidRDefault="001402F0" w:rsidP="00E93F6F">
      <w:pPr>
        <w:pStyle w:val="Apara"/>
        <w:keepNext/>
      </w:pPr>
      <w:r w:rsidRPr="00C24A90">
        <w:tab/>
        <w:t>(a)</w:t>
      </w:r>
      <w:r w:rsidRPr="00C24A90">
        <w:tab/>
        <w:t>that the person must—</w:t>
      </w:r>
    </w:p>
    <w:p w:rsidR="001402F0" w:rsidRPr="00C24A90" w:rsidRDefault="001402F0" w:rsidP="00E93F6F">
      <w:pPr>
        <w:pStyle w:val="Asubpara"/>
        <w:keepNext/>
        <w:rPr>
          <w:lang w:eastAsia="en-AU"/>
        </w:rPr>
      </w:pPr>
      <w:r w:rsidRPr="00C24A90">
        <w:rPr>
          <w:lang w:eastAsia="en-AU"/>
        </w:rPr>
        <w:tab/>
        <w:t>(i)</w:t>
      </w:r>
      <w:r w:rsidRPr="00C24A90">
        <w:rPr>
          <w:lang w:eastAsia="en-AU"/>
        </w:rPr>
        <w:tab/>
        <w:t>live (but not be detained) at a stated place; or</w:t>
      </w:r>
    </w:p>
    <w:p w:rsidR="001402F0" w:rsidRPr="00C24A90" w:rsidRDefault="001402F0" w:rsidP="001402F0">
      <w:pPr>
        <w:pStyle w:val="Asubpara"/>
        <w:rPr>
          <w:lang w:eastAsia="en-AU"/>
        </w:rPr>
      </w:pPr>
      <w:r w:rsidRPr="00C24A90">
        <w:rPr>
          <w:lang w:eastAsia="en-AU"/>
        </w:rPr>
        <w:tab/>
        <w:t>(ii)</w:t>
      </w:r>
      <w:r w:rsidRPr="00C24A90">
        <w:rPr>
          <w:lang w:eastAsia="en-AU"/>
        </w:rPr>
        <w:tab/>
        <w:t xml:space="preserve">be detained at a stated place; </w:t>
      </w:r>
    </w:p>
    <w:p w:rsidR="001402F0" w:rsidRPr="00C24A90" w:rsidRDefault="001402F0" w:rsidP="001402F0">
      <w:pPr>
        <w:pStyle w:val="Apara"/>
      </w:pPr>
      <w:r w:rsidRPr="00C24A90">
        <w:tab/>
        <w:t>(b)</w:t>
      </w:r>
      <w:r w:rsidRPr="00C24A90">
        <w:tab/>
        <w:t>that the person must not approach a stated person or stated place or undertake stated activities.</w:t>
      </w:r>
    </w:p>
    <w:p w:rsidR="001402F0" w:rsidRPr="00C24A90" w:rsidRDefault="001402F0" w:rsidP="001402F0">
      <w:pPr>
        <w:pStyle w:val="Amain"/>
      </w:pPr>
      <w:r w:rsidRPr="00C24A90">
        <w:tab/>
        <w:t>(2)</w:t>
      </w:r>
      <w:r w:rsidRPr="00C24A90">
        <w:tab/>
        <w:t>A restriction order does not prevent the chief psychiatrist from granting leave to a person detained at a stated place.</w:t>
      </w:r>
    </w:p>
    <w:p w:rsidR="001402F0" w:rsidRPr="00C24A90" w:rsidRDefault="005F762E" w:rsidP="001402F0">
      <w:pPr>
        <w:pStyle w:val="AH5Sec"/>
        <w:rPr>
          <w:lang w:eastAsia="en-AU"/>
        </w:rPr>
      </w:pPr>
      <w:bookmarkStart w:id="84" w:name="_Toc20816978"/>
      <w:r w:rsidRPr="00513222">
        <w:rPr>
          <w:rStyle w:val="CharSectNo"/>
        </w:rPr>
        <w:t>62</w:t>
      </w:r>
      <w:r w:rsidR="001402F0" w:rsidRPr="00C24A90">
        <w:rPr>
          <w:lang w:eastAsia="en-AU"/>
        </w:rPr>
        <w:tab/>
        <w:t>Role of chief psychiatrist—psychiatric treatment order</w:t>
      </w:r>
      <w:bookmarkEnd w:id="84"/>
    </w:p>
    <w:p w:rsidR="001402F0" w:rsidRPr="00C24A90" w:rsidRDefault="001402F0" w:rsidP="001402F0">
      <w:pPr>
        <w:pStyle w:val="Amain"/>
        <w:rPr>
          <w:lang w:eastAsia="en-AU"/>
        </w:rPr>
      </w:pPr>
      <w:r w:rsidRPr="00C24A90">
        <w:rPr>
          <w:lang w:eastAsia="en-AU"/>
        </w:rPr>
        <w:tab/>
        <w:t>(1)</w:t>
      </w:r>
      <w:r w:rsidRPr="00C24A90">
        <w:rPr>
          <w:lang w:eastAsia="en-AU"/>
        </w:rPr>
        <w:tab/>
        <w:t xml:space="preserve">The chief psychiatrist is responsible for the </w:t>
      </w:r>
      <w:r w:rsidRPr="00C24A90">
        <w:t>treatment, care or support</w:t>
      </w:r>
      <w:r w:rsidRPr="00C24A90">
        <w:rPr>
          <w:lang w:eastAsia="en-AU"/>
        </w:rPr>
        <w:t xml:space="preserve"> of a person to whom a psychiatric treatment order applies.</w:t>
      </w:r>
    </w:p>
    <w:p w:rsidR="001402F0" w:rsidRPr="00C24A90" w:rsidRDefault="001402F0" w:rsidP="001402F0">
      <w:pPr>
        <w:pStyle w:val="Amain"/>
        <w:rPr>
          <w:szCs w:val="24"/>
          <w:lang w:eastAsia="en-AU"/>
        </w:rPr>
      </w:pPr>
      <w:r w:rsidRPr="00C24A90">
        <w:rPr>
          <w:lang w:eastAsia="en-AU"/>
        </w:rPr>
        <w:tab/>
        <w:t>(2)</w:t>
      </w:r>
      <w:r w:rsidRPr="00C24A90">
        <w:rPr>
          <w:lang w:eastAsia="en-AU"/>
        </w:rPr>
        <w:tab/>
        <w:t xml:space="preserve">Within 5 working days after the day the order is made, the chief </w:t>
      </w:r>
      <w:r w:rsidRPr="00C24A90">
        <w:rPr>
          <w:szCs w:val="24"/>
          <w:lang w:eastAsia="en-AU"/>
        </w:rPr>
        <w:t>psychiatrist must determine, in writing—</w:t>
      </w:r>
    </w:p>
    <w:p w:rsidR="001402F0" w:rsidRPr="00C24A90" w:rsidRDefault="001402F0" w:rsidP="001402F0">
      <w:pPr>
        <w:pStyle w:val="Apara"/>
        <w:rPr>
          <w:lang w:eastAsia="en-AU"/>
        </w:rPr>
      </w:pPr>
      <w:r w:rsidRPr="00C24A90">
        <w:rPr>
          <w:lang w:eastAsia="en-AU"/>
        </w:rPr>
        <w:tab/>
        <w:t>(a)</w:t>
      </w:r>
      <w:r w:rsidRPr="00C24A90">
        <w:rPr>
          <w:lang w:eastAsia="en-AU"/>
        </w:rPr>
        <w:tab/>
        <w:t xml:space="preserve">whether the person requires admission to </w:t>
      </w:r>
      <w:r w:rsidRPr="00C24A90">
        <w:t>an approved mental health facility to receive treatment, care or support under the order and, if so, whether the person can be given leave from the facility</w:t>
      </w:r>
      <w:r w:rsidRPr="00C24A90">
        <w:rPr>
          <w:lang w:eastAsia="en-AU"/>
        </w:rPr>
        <w:t>; and</w:t>
      </w:r>
    </w:p>
    <w:p w:rsidR="001402F0" w:rsidRPr="00C24A90" w:rsidRDefault="001402F0" w:rsidP="001402F0">
      <w:pPr>
        <w:pStyle w:val="Apara"/>
        <w:rPr>
          <w:lang w:eastAsia="en-AU"/>
        </w:rPr>
      </w:pPr>
      <w:r w:rsidRPr="00C24A90">
        <w:rPr>
          <w:lang w:eastAsia="en-AU"/>
        </w:rPr>
        <w:tab/>
        <w:t>(b)</w:t>
      </w:r>
      <w:r w:rsidRPr="00C24A90">
        <w:rPr>
          <w:lang w:eastAsia="en-AU"/>
        </w:rPr>
        <w:tab/>
        <w:t xml:space="preserve">for a person living in the community—the times when and the place where the person is required to attend to receive treatment, care or support, in accordance with the order; and </w:t>
      </w:r>
    </w:p>
    <w:p w:rsidR="001402F0" w:rsidRPr="00C24A90" w:rsidRDefault="001402F0" w:rsidP="00862B60">
      <w:pPr>
        <w:pStyle w:val="Apara"/>
        <w:keepNext/>
        <w:rPr>
          <w:lang w:eastAsia="en-AU"/>
        </w:rPr>
      </w:pPr>
      <w:r w:rsidRPr="00C24A90">
        <w:rPr>
          <w:lang w:eastAsia="en-AU"/>
        </w:rPr>
        <w:tab/>
        <w:t>(c)</w:t>
      </w:r>
      <w:r w:rsidRPr="00C24A90">
        <w:rPr>
          <w:lang w:eastAsia="en-AU"/>
        </w:rPr>
        <w:tab/>
        <w:t>the nature of the psychiatric treatment to be given to the person.</w:t>
      </w:r>
    </w:p>
    <w:p w:rsidR="00F11CF6" w:rsidRPr="00A05907" w:rsidRDefault="00F11CF6" w:rsidP="00F11CF6">
      <w:pPr>
        <w:pStyle w:val="aNote"/>
        <w:keepNext/>
      </w:pPr>
      <w:r w:rsidRPr="00A05907">
        <w:rPr>
          <w:rStyle w:val="charItals"/>
        </w:rPr>
        <w:t>Note 1</w:t>
      </w:r>
      <w:r w:rsidRPr="00A05907">
        <w:rPr>
          <w:rStyle w:val="charItals"/>
        </w:rPr>
        <w:tab/>
      </w:r>
      <w:r w:rsidRPr="00A05907">
        <w:t xml:space="preserve">The power to make an instrument includes the power to amend or repeal the instrument (see </w:t>
      </w:r>
      <w:hyperlink r:id="rId77" w:tooltip="A2001-14" w:history="1">
        <w:r w:rsidRPr="00A05907">
          <w:rPr>
            <w:rStyle w:val="charCitHyperlinkAbbrev"/>
          </w:rPr>
          <w:t>Legislation Act</w:t>
        </w:r>
      </w:hyperlink>
      <w:r w:rsidRPr="00A05907">
        <w:t>, s 46).</w:t>
      </w:r>
    </w:p>
    <w:p w:rsidR="001402F0" w:rsidRPr="00C24A90" w:rsidRDefault="001402F0" w:rsidP="001402F0">
      <w:pPr>
        <w:pStyle w:val="aNote"/>
        <w:rPr>
          <w:lang w:eastAsia="en-AU"/>
        </w:rPr>
      </w:pPr>
      <w:r w:rsidRPr="00C24A90">
        <w:rPr>
          <w:rStyle w:val="charItals"/>
        </w:rPr>
        <w:t>Note</w:t>
      </w:r>
      <w:r w:rsidR="00F11CF6">
        <w:rPr>
          <w:rStyle w:val="charItals"/>
        </w:rPr>
        <w:t xml:space="preserve"> 2</w:t>
      </w:r>
      <w:r w:rsidRPr="00C24A90">
        <w:rPr>
          <w:rStyle w:val="charItals"/>
        </w:rPr>
        <w:tab/>
      </w:r>
      <w:r w:rsidRPr="00C24A90">
        <w:rPr>
          <w:lang w:eastAsia="en-AU"/>
        </w:rPr>
        <w:t xml:space="preserve">If a form is approved under s </w:t>
      </w:r>
      <w:r w:rsidR="00431F4A" w:rsidRPr="00C24A90">
        <w:rPr>
          <w:lang w:eastAsia="en-AU"/>
        </w:rPr>
        <w:t>273</w:t>
      </w:r>
      <w:r w:rsidRPr="00C24A90">
        <w:rPr>
          <w:lang w:eastAsia="en-AU"/>
        </w:rPr>
        <w:t xml:space="preserve"> for a determination, the form must be used.</w:t>
      </w:r>
    </w:p>
    <w:p w:rsidR="001402F0" w:rsidRPr="00C24A90" w:rsidRDefault="001402F0" w:rsidP="001402F0">
      <w:pPr>
        <w:pStyle w:val="Amain"/>
        <w:rPr>
          <w:lang w:eastAsia="en-AU"/>
        </w:rPr>
      </w:pPr>
      <w:r w:rsidRPr="00C24A90">
        <w:rPr>
          <w:lang w:eastAsia="en-AU"/>
        </w:rPr>
        <w:lastRenderedPageBreak/>
        <w:tab/>
        <w:t>(3)</w:t>
      </w:r>
      <w:r w:rsidRPr="00C24A90">
        <w:rPr>
          <w:lang w:eastAsia="en-AU"/>
        </w:rPr>
        <w:tab/>
        <w:t xml:space="preserve">If the chief psychiatrist forms a belief on reasonable grounds that a person subject to a psychiatric treatment order who is living in the community requires admission to </w:t>
      </w:r>
      <w:r w:rsidRPr="00C24A90">
        <w:t>an approved mental health facility to receive treatment, care or support under the order,</w:t>
      </w:r>
      <w:r w:rsidRPr="00C24A90">
        <w:rPr>
          <w:lang w:eastAsia="en-AU"/>
        </w:rPr>
        <w:t xml:space="preserve"> the chief psychiatrist may determine, in writing—</w:t>
      </w:r>
    </w:p>
    <w:p w:rsidR="001402F0" w:rsidRPr="00C24A90" w:rsidRDefault="001402F0" w:rsidP="001402F0">
      <w:pPr>
        <w:pStyle w:val="Apara"/>
        <w:rPr>
          <w:lang w:eastAsia="en-AU"/>
        </w:rPr>
      </w:pPr>
      <w:r w:rsidRPr="00C24A90">
        <w:tab/>
        <w:t>(a)</w:t>
      </w:r>
      <w:r w:rsidRPr="00C24A90">
        <w:tab/>
        <w:t>the approved mental health facility that the person is to be admitted to; and</w:t>
      </w:r>
    </w:p>
    <w:p w:rsidR="001402F0" w:rsidRPr="00C24A90" w:rsidRDefault="001402F0" w:rsidP="001402F0">
      <w:pPr>
        <w:pStyle w:val="Apara"/>
        <w:rPr>
          <w:lang w:eastAsia="en-AU"/>
        </w:rPr>
      </w:pPr>
      <w:r w:rsidRPr="00C24A90">
        <w:rPr>
          <w:lang w:eastAsia="en-AU"/>
        </w:rPr>
        <w:tab/>
        <w:t>(b)</w:t>
      </w:r>
      <w:r w:rsidRPr="00C24A90">
        <w:rPr>
          <w:lang w:eastAsia="en-AU"/>
        </w:rPr>
        <w:tab/>
        <w:t>the nature of the psychiatric treatment to be given to the person; and</w:t>
      </w:r>
    </w:p>
    <w:p w:rsidR="001402F0" w:rsidRPr="00C24A90" w:rsidRDefault="001402F0" w:rsidP="001402F0">
      <w:pPr>
        <w:pStyle w:val="Apara"/>
        <w:keepNext/>
        <w:rPr>
          <w:lang w:eastAsia="en-AU"/>
        </w:rPr>
      </w:pPr>
      <w:r w:rsidRPr="00C24A90">
        <w:rPr>
          <w:lang w:eastAsia="en-AU"/>
        </w:rPr>
        <w:tab/>
        <w:t>(c)</w:t>
      </w:r>
      <w:r w:rsidRPr="00C24A90">
        <w:rPr>
          <w:lang w:eastAsia="en-AU"/>
        </w:rPr>
        <w:tab/>
        <w:t>whether the person can be given leave from the facility.</w:t>
      </w:r>
    </w:p>
    <w:p w:rsidR="001402F0" w:rsidRPr="00C24A90" w:rsidRDefault="001402F0" w:rsidP="001402F0">
      <w:pPr>
        <w:pStyle w:val="aNote"/>
        <w:rPr>
          <w:lang w:eastAsia="en-AU"/>
        </w:rPr>
      </w:pPr>
      <w:r w:rsidRPr="00C24A90">
        <w:rPr>
          <w:rStyle w:val="charItals"/>
        </w:rPr>
        <w:t>Note</w:t>
      </w:r>
      <w:r w:rsidRPr="00C24A90">
        <w:rPr>
          <w:rStyle w:val="charItals"/>
        </w:rPr>
        <w:tab/>
      </w:r>
      <w:r w:rsidRPr="00C24A90">
        <w:rPr>
          <w:lang w:eastAsia="en-AU"/>
        </w:rPr>
        <w:t xml:space="preserve">If a form is approved under s </w:t>
      </w:r>
      <w:r w:rsidR="00431F4A" w:rsidRPr="00C24A90">
        <w:rPr>
          <w:lang w:eastAsia="en-AU"/>
        </w:rPr>
        <w:t>273</w:t>
      </w:r>
      <w:r w:rsidRPr="00C24A90">
        <w:rPr>
          <w:lang w:eastAsia="en-AU"/>
        </w:rPr>
        <w:t xml:space="preserve"> for a determination, the form must be used.</w:t>
      </w:r>
    </w:p>
    <w:p w:rsidR="001402F0" w:rsidRPr="00C24A90" w:rsidRDefault="001402F0" w:rsidP="001402F0">
      <w:pPr>
        <w:pStyle w:val="Amain"/>
      </w:pPr>
      <w:r w:rsidRPr="00C24A90">
        <w:rPr>
          <w:lang w:eastAsia="en-AU"/>
        </w:rPr>
        <w:tab/>
        <w:t>(4)</w:t>
      </w:r>
      <w:r w:rsidRPr="00C24A90">
        <w:rPr>
          <w:lang w:eastAsia="en-AU"/>
        </w:rPr>
        <w:tab/>
        <w:t>For subsection (2) (c) or (3) (b), the chief psychiatrist must not determine treatment that has, or is likely to have, the effect of subjecting the person to whom it is given to undue stress or deprivation, having regard to the benefit likely to result from the treatment.</w:t>
      </w:r>
    </w:p>
    <w:p w:rsidR="001402F0" w:rsidRPr="00C24A90" w:rsidRDefault="001402F0" w:rsidP="00E4157C">
      <w:pPr>
        <w:pStyle w:val="Amain"/>
        <w:keepNext/>
        <w:rPr>
          <w:lang w:eastAsia="en-AU"/>
        </w:rPr>
      </w:pPr>
      <w:r w:rsidRPr="00C24A90">
        <w:rPr>
          <w:lang w:eastAsia="en-AU"/>
        </w:rPr>
        <w:tab/>
        <w:t>(5)</w:t>
      </w:r>
      <w:r w:rsidRPr="00C24A90">
        <w:rPr>
          <w:lang w:eastAsia="en-AU"/>
        </w:rPr>
        <w:tab/>
        <w:t>Before making a determination in relation to a person, the chief psychiatrist must—</w:t>
      </w:r>
    </w:p>
    <w:p w:rsidR="001402F0" w:rsidRPr="00C24A90" w:rsidRDefault="001402F0" w:rsidP="00E4157C">
      <w:pPr>
        <w:pStyle w:val="Apara"/>
        <w:keepNext/>
        <w:rPr>
          <w:lang w:eastAsia="en-AU"/>
        </w:rPr>
      </w:pPr>
      <w:r w:rsidRPr="00C24A90">
        <w:rPr>
          <w:lang w:eastAsia="en-AU"/>
        </w:rPr>
        <w:tab/>
        <w:t>(a)</w:t>
      </w:r>
      <w:r w:rsidRPr="00C24A90">
        <w:rPr>
          <w:lang w:eastAsia="en-AU"/>
        </w:rPr>
        <w:tab/>
        <w:t>take all reasonable steps to consult the following:</w:t>
      </w:r>
    </w:p>
    <w:p w:rsidR="001402F0" w:rsidRPr="00C24A90" w:rsidRDefault="001402F0" w:rsidP="001402F0">
      <w:pPr>
        <w:pStyle w:val="Asubpara"/>
        <w:rPr>
          <w:lang w:eastAsia="en-AU"/>
        </w:rPr>
      </w:pPr>
      <w:r w:rsidRPr="00C24A90">
        <w:rPr>
          <w:lang w:eastAsia="en-AU"/>
        </w:rPr>
        <w:tab/>
        <w:t>(i)</w:t>
      </w:r>
      <w:r w:rsidRPr="00C24A90">
        <w:rPr>
          <w:lang w:eastAsia="en-AU"/>
        </w:rPr>
        <w:tab/>
        <w:t xml:space="preserve">the person; </w:t>
      </w:r>
    </w:p>
    <w:p w:rsidR="001402F0" w:rsidRPr="00C24A90" w:rsidRDefault="001402F0" w:rsidP="001402F0">
      <w:pPr>
        <w:pStyle w:val="Asubpara"/>
      </w:pPr>
      <w:r w:rsidRPr="00C24A90">
        <w:tab/>
        <w:t>(ii)</w:t>
      </w:r>
      <w:r w:rsidRPr="00C24A90">
        <w:tab/>
        <w:t xml:space="preserve">if the person is a child—each person with parental responsibility for the child under the </w:t>
      </w:r>
      <w:hyperlink r:id="rId78" w:tooltip="A2008-19" w:history="1">
        <w:r w:rsidRPr="00C24A90">
          <w:rPr>
            <w:rStyle w:val="charCitHyperlinkItal"/>
          </w:rPr>
          <w:t>Children and Young People Act 2008</w:t>
        </w:r>
      </w:hyperlink>
      <w:r w:rsidRPr="00C24A90">
        <w:t xml:space="preserve">, division 1.3.2 (Parental responsibility); </w:t>
      </w:r>
    </w:p>
    <w:p w:rsidR="001402F0" w:rsidRPr="00C24A90" w:rsidRDefault="001402F0" w:rsidP="001402F0">
      <w:pPr>
        <w:pStyle w:val="Asubpara"/>
        <w:rPr>
          <w:lang w:eastAsia="en-AU"/>
        </w:rPr>
      </w:pPr>
      <w:r w:rsidRPr="00C24A90">
        <w:rPr>
          <w:lang w:eastAsia="en-AU"/>
        </w:rPr>
        <w:tab/>
        <w:t>(iii)</w:t>
      </w:r>
      <w:r w:rsidRPr="00C24A90">
        <w:rPr>
          <w:lang w:eastAsia="en-AU"/>
        </w:rPr>
        <w:tab/>
        <w:t xml:space="preserve">if the person has a guardian under the </w:t>
      </w:r>
      <w:hyperlink r:id="rId79" w:tooltip="A1991-62" w:history="1">
        <w:r w:rsidRPr="00C24A90">
          <w:rPr>
            <w:rStyle w:val="charCitHyperlinkItal"/>
          </w:rPr>
          <w:t>Guardianship and Management of Property Act 1991</w:t>
        </w:r>
      </w:hyperlink>
      <w:r w:rsidRPr="00C24A90">
        <w:rPr>
          <w:lang w:eastAsia="en-AU"/>
        </w:rPr>
        <w:t xml:space="preserve">—the guardian; </w:t>
      </w:r>
    </w:p>
    <w:p w:rsidR="001402F0" w:rsidRPr="00C24A90" w:rsidRDefault="001402F0" w:rsidP="001402F0">
      <w:pPr>
        <w:pStyle w:val="Asubpara"/>
        <w:rPr>
          <w:lang w:eastAsia="en-AU"/>
        </w:rPr>
      </w:pPr>
      <w:r w:rsidRPr="00C24A90">
        <w:rPr>
          <w:lang w:eastAsia="en-AU"/>
        </w:rPr>
        <w:tab/>
        <w:t>(iv)</w:t>
      </w:r>
      <w:r w:rsidRPr="00C24A90">
        <w:rPr>
          <w:lang w:eastAsia="en-AU"/>
        </w:rPr>
        <w:tab/>
        <w:t xml:space="preserve">if the person has an attorney under the </w:t>
      </w:r>
      <w:hyperlink r:id="rId80" w:tooltip="A2006-50" w:history="1">
        <w:r w:rsidRPr="00C24A90">
          <w:rPr>
            <w:rStyle w:val="charCitHyperlinkItal"/>
          </w:rPr>
          <w:t>Powers of Attorney Act 2006</w:t>
        </w:r>
      </w:hyperlink>
      <w:r w:rsidRPr="00C24A90">
        <w:rPr>
          <w:lang w:eastAsia="en-AU"/>
        </w:rPr>
        <w:t xml:space="preserve">—the attorney; </w:t>
      </w:r>
    </w:p>
    <w:p w:rsidR="001402F0" w:rsidRPr="00C24A90" w:rsidRDefault="001402F0" w:rsidP="001402F0">
      <w:pPr>
        <w:pStyle w:val="Asubpara"/>
      </w:pPr>
      <w:r w:rsidRPr="00C24A90">
        <w:tab/>
        <w:t>(v)</w:t>
      </w:r>
      <w:r w:rsidRPr="00C24A90">
        <w:tab/>
        <w:t xml:space="preserve">if the person has a carer—the carer; </w:t>
      </w:r>
    </w:p>
    <w:p w:rsidR="001402F0" w:rsidRPr="00C24A90" w:rsidRDefault="001402F0" w:rsidP="001402F0">
      <w:pPr>
        <w:pStyle w:val="Asubpara"/>
      </w:pPr>
      <w:r w:rsidRPr="00C24A90">
        <w:lastRenderedPageBreak/>
        <w:tab/>
        <w:t>(vi)</w:t>
      </w:r>
      <w:r w:rsidRPr="00C24A90">
        <w:tab/>
        <w:t>if the person has a nominated person—the nominated person;</w:t>
      </w:r>
    </w:p>
    <w:p w:rsidR="001402F0" w:rsidRPr="00C24A90" w:rsidRDefault="001402F0" w:rsidP="001402F0">
      <w:pPr>
        <w:pStyle w:val="Asubpara"/>
      </w:pPr>
      <w:r w:rsidRPr="00C24A90">
        <w:tab/>
        <w:t>(vii)</w:t>
      </w:r>
      <w:r w:rsidRPr="00C24A90">
        <w:tab/>
        <w:t>if a health attorney is involved in the treatment, care or support of the person—the health attorney;</w:t>
      </w:r>
    </w:p>
    <w:p w:rsidR="001402F0" w:rsidRPr="00C24A90" w:rsidRDefault="001402F0" w:rsidP="001402F0">
      <w:pPr>
        <w:pStyle w:val="Asubpara"/>
      </w:pPr>
      <w:r w:rsidRPr="00C24A90">
        <w:tab/>
        <w:t>(viii)</w:t>
      </w:r>
      <w:r w:rsidRPr="00C24A90">
        <w:tab/>
        <w:t xml:space="preserve">if the person is a detainee, a person released on parole or licence, or a person serving a community-based sentence—the </w:t>
      </w:r>
      <w:r w:rsidRPr="00C24A90">
        <w:rPr>
          <w:lang w:eastAsia="en-AU"/>
        </w:rPr>
        <w:t>corrections director-general</w:t>
      </w:r>
      <w:r w:rsidRPr="00C24A90">
        <w:t xml:space="preserve">; </w:t>
      </w:r>
    </w:p>
    <w:p w:rsidR="001402F0" w:rsidRPr="00C24A90" w:rsidRDefault="001402F0" w:rsidP="001402F0">
      <w:pPr>
        <w:pStyle w:val="Asubpara"/>
      </w:pPr>
      <w:r w:rsidRPr="00C24A90">
        <w:tab/>
        <w:t>(ix)</w:t>
      </w:r>
      <w:r w:rsidRPr="00C24A90">
        <w:tab/>
        <w:t xml:space="preserve">if the person is covered by a bail order that includes a condition that the person accept supervision under the </w:t>
      </w:r>
      <w:hyperlink r:id="rId81" w:tooltip="A1992-8" w:history="1">
        <w:r w:rsidRPr="00C24A90">
          <w:rPr>
            <w:rStyle w:val="charCitHyperlinkItal"/>
          </w:rPr>
          <w:t>Bail Act 1992</w:t>
        </w:r>
      </w:hyperlink>
      <w:r w:rsidRPr="00C24A90">
        <w:t>, section 25 (4) (e) or section 25A—the director</w:t>
      </w:r>
      <w:r w:rsidRPr="00C24A90">
        <w:noBreakHyphen/>
        <w:t xml:space="preserve">general responsible for the supervision of the person under the </w:t>
      </w:r>
      <w:hyperlink r:id="rId82" w:tooltip="A1992-8" w:history="1">
        <w:r w:rsidRPr="00C24A90">
          <w:rPr>
            <w:rStyle w:val="charCitHyperlinkItal"/>
          </w:rPr>
          <w:t>Bail Act 1992</w:t>
        </w:r>
      </w:hyperlink>
      <w:r w:rsidRPr="00C24A90">
        <w:t xml:space="preserve">; </w:t>
      </w:r>
    </w:p>
    <w:p w:rsidR="001402F0" w:rsidRPr="00C24A90" w:rsidRDefault="001402F0" w:rsidP="00E4157C">
      <w:pPr>
        <w:pStyle w:val="Asubpara"/>
        <w:keepLines/>
      </w:pPr>
      <w:r w:rsidRPr="00C24A90">
        <w:tab/>
        <w:t>(x)</w:t>
      </w:r>
      <w:r w:rsidRPr="00C24A90">
        <w:tab/>
        <w:t xml:space="preserve">if the person is a child covered by a bail order that includes a condition that the child accept supervision under the </w:t>
      </w:r>
      <w:hyperlink r:id="rId83" w:tooltip="A1992-8" w:history="1">
        <w:r w:rsidRPr="00C24A90">
          <w:rPr>
            <w:rStyle w:val="charCitHyperlinkItal"/>
          </w:rPr>
          <w:t>Bail Act 1992</w:t>
        </w:r>
      </w:hyperlink>
      <w:r w:rsidRPr="00C24A90">
        <w:t xml:space="preserve">, section 26 (2)—the CYP director-general; </w:t>
      </w:r>
    </w:p>
    <w:p w:rsidR="001402F0" w:rsidRPr="00C24A90" w:rsidRDefault="001402F0" w:rsidP="001402F0">
      <w:pPr>
        <w:pStyle w:val="Asubpara"/>
        <w:rPr>
          <w:iCs/>
        </w:rPr>
      </w:pPr>
      <w:r w:rsidRPr="00C24A90">
        <w:tab/>
        <w:t>(xi)</w:t>
      </w:r>
      <w:r w:rsidRPr="00C24A90">
        <w:tab/>
        <w:t>if the person is a young detainee or a young offender serving a community-based sentence—the CYP director</w:t>
      </w:r>
      <w:r w:rsidRPr="00C24A90">
        <w:noBreakHyphen/>
        <w:t>general</w:t>
      </w:r>
      <w:r w:rsidRPr="00C24A90">
        <w:rPr>
          <w:iCs/>
        </w:rPr>
        <w:t>; and</w:t>
      </w:r>
    </w:p>
    <w:p w:rsidR="001402F0" w:rsidRPr="00C24A90" w:rsidRDefault="001402F0" w:rsidP="001402F0">
      <w:pPr>
        <w:pStyle w:val="Apara"/>
      </w:pPr>
      <w:r w:rsidRPr="00C24A90">
        <w:tab/>
        <w:t>(b)</w:t>
      </w:r>
      <w:r w:rsidRPr="00C24A90">
        <w:tab/>
        <w:t>take into account the views of the people consulted under this section.</w:t>
      </w:r>
    </w:p>
    <w:p w:rsidR="001402F0" w:rsidRPr="00C24A90" w:rsidRDefault="001402F0" w:rsidP="00A50544">
      <w:pPr>
        <w:pStyle w:val="Amain"/>
        <w:keepNext/>
      </w:pPr>
      <w:r w:rsidRPr="00C24A90">
        <w:tab/>
        <w:t>(6)</w:t>
      </w:r>
      <w:r w:rsidRPr="00C24A90">
        <w:tab/>
        <w:t xml:space="preserve">After making a determination in relation to a person, the </w:t>
      </w:r>
      <w:r w:rsidRPr="00C24A90">
        <w:rPr>
          <w:lang w:eastAsia="en-AU"/>
        </w:rPr>
        <w:t>chief psychiatrist</w:t>
      </w:r>
      <w:r w:rsidRPr="00C24A90">
        <w:t xml:space="preserve"> must record whether the person was consulted and—</w:t>
      </w:r>
    </w:p>
    <w:p w:rsidR="001402F0" w:rsidRPr="00C24A90" w:rsidRDefault="001402F0" w:rsidP="00A50544">
      <w:pPr>
        <w:pStyle w:val="Apara"/>
        <w:keepNext/>
      </w:pPr>
      <w:r w:rsidRPr="00C24A90">
        <w:tab/>
        <w:t>(a)</w:t>
      </w:r>
      <w:r w:rsidRPr="00C24A90">
        <w:tab/>
        <w:t>if the person was consulted—what the person’s views were; or</w:t>
      </w:r>
    </w:p>
    <w:p w:rsidR="001402F0" w:rsidRPr="00C24A90" w:rsidRDefault="001402F0" w:rsidP="001402F0">
      <w:pPr>
        <w:pStyle w:val="Apara"/>
      </w:pPr>
      <w:r w:rsidRPr="00C24A90">
        <w:tab/>
        <w:t>(b)</w:t>
      </w:r>
      <w:r w:rsidRPr="00C24A90">
        <w:tab/>
        <w:t>if the person was not consulted—the reasons why.</w:t>
      </w:r>
    </w:p>
    <w:p w:rsidR="001402F0" w:rsidRPr="00C24A90" w:rsidRDefault="001402F0" w:rsidP="00054475">
      <w:pPr>
        <w:pStyle w:val="Amain"/>
        <w:keepNext/>
      </w:pPr>
      <w:r w:rsidRPr="00C24A90">
        <w:rPr>
          <w:lang w:eastAsia="en-AU"/>
        </w:rPr>
        <w:lastRenderedPageBreak/>
        <w:tab/>
      </w:r>
      <w:r w:rsidRPr="00C24A90">
        <w:t>(7)</w:t>
      </w:r>
      <w:r w:rsidRPr="00C24A90">
        <w:tab/>
        <w:t>The chief psychiatrist must, as soon as practicable after making a determination, give a copy of the determination to—</w:t>
      </w:r>
    </w:p>
    <w:p w:rsidR="001402F0" w:rsidRPr="00C24A90" w:rsidRDefault="001402F0" w:rsidP="00D63A73">
      <w:pPr>
        <w:pStyle w:val="Apara"/>
        <w:keepNext/>
      </w:pPr>
      <w:r w:rsidRPr="00C24A90">
        <w:tab/>
        <w:t>(a)</w:t>
      </w:r>
      <w:r w:rsidRPr="00C24A90">
        <w:tab/>
        <w:t>the person; and</w:t>
      </w:r>
    </w:p>
    <w:p w:rsidR="001402F0" w:rsidRPr="00C24A90" w:rsidRDefault="001402F0" w:rsidP="001402F0">
      <w:pPr>
        <w:pStyle w:val="Apara"/>
      </w:pPr>
      <w:r w:rsidRPr="00C24A90">
        <w:tab/>
        <w:t>(b)</w:t>
      </w:r>
      <w:r w:rsidRPr="00C24A90">
        <w:tab/>
        <w:t xml:space="preserve">if the person is a child—each person with parental responsibility for the child under the </w:t>
      </w:r>
      <w:hyperlink r:id="rId84" w:tooltip="A2008-19" w:history="1">
        <w:r w:rsidRPr="00C24A90">
          <w:rPr>
            <w:rStyle w:val="charCitHyperlinkItal"/>
          </w:rPr>
          <w:t>Children and Young People Act 2008</w:t>
        </w:r>
      </w:hyperlink>
      <w:r w:rsidRPr="00C24A90">
        <w:t xml:space="preserve">, division 1.3.2 (Parental responsibility); and </w:t>
      </w:r>
    </w:p>
    <w:p w:rsidR="001402F0" w:rsidRPr="00C24A90" w:rsidRDefault="001402F0" w:rsidP="001402F0">
      <w:pPr>
        <w:pStyle w:val="Apara"/>
      </w:pPr>
      <w:r w:rsidRPr="00C24A90">
        <w:tab/>
        <w:t>(c)</w:t>
      </w:r>
      <w:r w:rsidRPr="00C24A90">
        <w:tab/>
        <w:t>the ACAT; and</w:t>
      </w:r>
    </w:p>
    <w:p w:rsidR="001402F0" w:rsidRPr="00C24A90" w:rsidRDefault="001402F0" w:rsidP="001402F0">
      <w:pPr>
        <w:pStyle w:val="Apara"/>
      </w:pPr>
      <w:r w:rsidRPr="00C24A90">
        <w:tab/>
        <w:t>(d)</w:t>
      </w:r>
      <w:r w:rsidRPr="00C24A90">
        <w:tab/>
        <w:t>the public advocate; and</w:t>
      </w:r>
    </w:p>
    <w:p w:rsidR="001402F0" w:rsidRPr="00C24A90" w:rsidRDefault="001402F0" w:rsidP="001402F0">
      <w:pPr>
        <w:pStyle w:val="Apara"/>
        <w:rPr>
          <w:lang w:eastAsia="en-AU"/>
        </w:rPr>
      </w:pPr>
      <w:r w:rsidRPr="00C24A90">
        <w:rPr>
          <w:lang w:eastAsia="en-AU"/>
        </w:rPr>
        <w:tab/>
        <w:t>(e)</w:t>
      </w:r>
      <w:r w:rsidRPr="00C24A90">
        <w:rPr>
          <w:lang w:eastAsia="en-AU"/>
        </w:rPr>
        <w:tab/>
        <w:t xml:space="preserve">if the person has a guardian under the </w:t>
      </w:r>
      <w:hyperlink r:id="rId85" w:tooltip="A1991-62" w:history="1">
        <w:r w:rsidRPr="00C24A90">
          <w:rPr>
            <w:rStyle w:val="charCitHyperlinkItal"/>
          </w:rPr>
          <w:t>Guardianship and Management of Property Act 1991</w:t>
        </w:r>
      </w:hyperlink>
      <w:r w:rsidRPr="00C24A90">
        <w:rPr>
          <w:lang w:eastAsia="en-AU"/>
        </w:rPr>
        <w:t>—the guardian; and</w:t>
      </w:r>
    </w:p>
    <w:p w:rsidR="001402F0" w:rsidRPr="00C24A90" w:rsidRDefault="001402F0" w:rsidP="001402F0">
      <w:pPr>
        <w:pStyle w:val="Apara"/>
        <w:rPr>
          <w:lang w:eastAsia="en-AU"/>
        </w:rPr>
      </w:pPr>
      <w:r w:rsidRPr="00C24A90">
        <w:rPr>
          <w:lang w:eastAsia="en-AU"/>
        </w:rPr>
        <w:tab/>
        <w:t>(f)</w:t>
      </w:r>
      <w:r w:rsidRPr="00C24A90">
        <w:rPr>
          <w:lang w:eastAsia="en-AU"/>
        </w:rPr>
        <w:tab/>
        <w:t xml:space="preserve">if the person has an attorney under the </w:t>
      </w:r>
      <w:hyperlink r:id="rId86" w:tooltip="A2006-50" w:history="1">
        <w:r w:rsidRPr="00C24A90">
          <w:rPr>
            <w:rStyle w:val="charCitHyperlinkItal"/>
          </w:rPr>
          <w:t>Powers of Attorney Act 2006</w:t>
        </w:r>
      </w:hyperlink>
      <w:r w:rsidRPr="00C24A90">
        <w:rPr>
          <w:lang w:eastAsia="en-AU"/>
        </w:rPr>
        <w:t>—the attorney; and</w:t>
      </w:r>
    </w:p>
    <w:p w:rsidR="001402F0" w:rsidRPr="00C24A90" w:rsidRDefault="001402F0" w:rsidP="001402F0">
      <w:pPr>
        <w:pStyle w:val="Apara"/>
      </w:pPr>
      <w:r w:rsidRPr="00C24A90">
        <w:tab/>
        <w:t>(g)</w:t>
      </w:r>
      <w:r w:rsidRPr="00C24A90">
        <w:tab/>
        <w:t>if the person has a nominated person—the nominated person; and</w:t>
      </w:r>
    </w:p>
    <w:p w:rsidR="001402F0" w:rsidRPr="00C24A90" w:rsidRDefault="001402F0" w:rsidP="001402F0">
      <w:pPr>
        <w:pStyle w:val="Apara"/>
      </w:pPr>
      <w:r w:rsidRPr="00C24A90">
        <w:tab/>
        <w:t>(h)</w:t>
      </w:r>
      <w:r w:rsidRPr="00C24A90">
        <w:tab/>
        <w:t>if a health attorney is involved in the treatment, care or support of the person—the health attorney.</w:t>
      </w:r>
    </w:p>
    <w:p w:rsidR="001402F0" w:rsidRPr="00C24A90" w:rsidRDefault="005F762E" w:rsidP="001402F0">
      <w:pPr>
        <w:pStyle w:val="AH5Sec"/>
      </w:pPr>
      <w:bookmarkStart w:id="85" w:name="_Toc20816979"/>
      <w:r w:rsidRPr="00513222">
        <w:rPr>
          <w:rStyle w:val="CharSectNo"/>
        </w:rPr>
        <w:t>63</w:t>
      </w:r>
      <w:r w:rsidR="001402F0" w:rsidRPr="00C24A90">
        <w:tab/>
        <w:t>Treatment etc to be explained—psychiatric treatment order</w:t>
      </w:r>
      <w:bookmarkEnd w:id="85"/>
    </w:p>
    <w:p w:rsidR="001402F0" w:rsidRPr="00C24A90" w:rsidRDefault="001402F0" w:rsidP="001402F0">
      <w:pPr>
        <w:pStyle w:val="Amain"/>
      </w:pPr>
      <w:r w:rsidRPr="00C24A90">
        <w:tab/>
        <w:t>(1)</w:t>
      </w:r>
      <w:r w:rsidRPr="00C24A90">
        <w:tab/>
        <w:t>Before treatment, care or support is given to a person under a psychiatric treatment order, the chief psychiatrist must explain to the person,</w:t>
      </w:r>
      <w:r w:rsidRPr="00C24A90">
        <w:rPr>
          <w:lang w:eastAsia="en-AU"/>
        </w:rPr>
        <w:t xml:space="preserve"> </w:t>
      </w:r>
      <w:r w:rsidRPr="00C24A90">
        <w:t>the nature and effects (including any side effects) of the treatment, care or support.</w:t>
      </w:r>
    </w:p>
    <w:p w:rsidR="001402F0" w:rsidRPr="00C24A90" w:rsidRDefault="001402F0" w:rsidP="001402F0">
      <w:pPr>
        <w:pStyle w:val="Amain"/>
        <w:rPr>
          <w:lang w:eastAsia="en-AU"/>
        </w:rPr>
      </w:pPr>
      <w:r w:rsidRPr="00C24A90">
        <w:tab/>
        <w:t>(2)</w:t>
      </w:r>
      <w:r w:rsidRPr="00C24A90">
        <w:tab/>
        <w:t>The explanation must be given</w:t>
      </w:r>
      <w:r w:rsidRPr="00C24A90">
        <w:rPr>
          <w:lang w:eastAsia="en-AU"/>
        </w:rPr>
        <w:t xml:space="preserve"> in a way that the person is most likely to understand.</w:t>
      </w:r>
    </w:p>
    <w:p w:rsidR="001402F0" w:rsidRPr="00C24A90" w:rsidRDefault="005F762E" w:rsidP="001402F0">
      <w:pPr>
        <w:pStyle w:val="AH5Sec"/>
      </w:pPr>
      <w:bookmarkStart w:id="86" w:name="_Toc20816980"/>
      <w:r w:rsidRPr="00513222">
        <w:rPr>
          <w:rStyle w:val="CharSectNo"/>
        </w:rPr>
        <w:lastRenderedPageBreak/>
        <w:t>64</w:t>
      </w:r>
      <w:r w:rsidR="001402F0" w:rsidRPr="00C24A90">
        <w:tab/>
        <w:t>Action if psychiatric treatment order no longer appropriate—no longer person in relation to whom ACAT could make order</w:t>
      </w:r>
      <w:bookmarkEnd w:id="86"/>
    </w:p>
    <w:p w:rsidR="001402F0" w:rsidRPr="00C24A90" w:rsidRDefault="001402F0" w:rsidP="00D63A73">
      <w:pPr>
        <w:pStyle w:val="Amain"/>
        <w:keepNext/>
      </w:pPr>
      <w:r w:rsidRPr="00C24A90">
        <w:tab/>
        <w:t>(1)</w:t>
      </w:r>
      <w:r w:rsidRPr="00C24A90">
        <w:tab/>
        <w:t>This section applies if—</w:t>
      </w:r>
    </w:p>
    <w:p w:rsidR="001402F0" w:rsidRPr="00C24A90" w:rsidRDefault="001402F0" w:rsidP="001402F0">
      <w:pPr>
        <w:pStyle w:val="Apara"/>
      </w:pPr>
      <w:r w:rsidRPr="00C24A90">
        <w:tab/>
        <w:t>(a)</w:t>
      </w:r>
      <w:r w:rsidRPr="00C24A90">
        <w:tab/>
        <w:t>a psychiatric treatment order is in force in relation to a person; and</w:t>
      </w:r>
    </w:p>
    <w:p w:rsidR="001402F0" w:rsidRPr="00C24A90" w:rsidRDefault="001402F0" w:rsidP="001402F0">
      <w:pPr>
        <w:pStyle w:val="Apara"/>
      </w:pPr>
      <w:r w:rsidRPr="00C24A90">
        <w:tab/>
        <w:t>(b)</w:t>
      </w:r>
      <w:r w:rsidRPr="00C24A90">
        <w:tab/>
        <w:t>the chief psychiatrist is satisfied that—</w:t>
      </w:r>
    </w:p>
    <w:p w:rsidR="001402F0" w:rsidRPr="00C24A90" w:rsidRDefault="001402F0" w:rsidP="001402F0">
      <w:pPr>
        <w:pStyle w:val="Asubpara"/>
      </w:pPr>
      <w:r w:rsidRPr="00C24A90">
        <w:tab/>
        <w:t>(i)</w:t>
      </w:r>
      <w:r w:rsidRPr="00C24A90">
        <w:tab/>
        <w:t xml:space="preserve">the person is no longer a person in relation to whom the ACAT could make a psychiatric treatment order; or </w:t>
      </w:r>
    </w:p>
    <w:p w:rsidR="001402F0" w:rsidRPr="00C24A90" w:rsidRDefault="001402F0" w:rsidP="001402F0">
      <w:pPr>
        <w:pStyle w:val="Asubpara"/>
        <w:keepNext/>
      </w:pPr>
      <w:r w:rsidRPr="00C24A90">
        <w:tab/>
        <w:t>(ii)</w:t>
      </w:r>
      <w:r w:rsidRPr="00C24A90">
        <w:tab/>
        <w:t>if a restriction order is also in force in relation to the person—it is no longer necessary for the restriction order to be in force.</w:t>
      </w:r>
    </w:p>
    <w:p w:rsidR="001402F0" w:rsidRPr="00C24A90" w:rsidRDefault="001402F0" w:rsidP="001402F0">
      <w:pPr>
        <w:pStyle w:val="aNote"/>
        <w:keepNext/>
      </w:pPr>
      <w:r w:rsidRPr="00C24A90">
        <w:rPr>
          <w:rStyle w:val="charItals"/>
        </w:rPr>
        <w:t>Note 1</w:t>
      </w:r>
      <w:r w:rsidRPr="00C24A90">
        <w:rPr>
          <w:rStyle w:val="charItals"/>
        </w:rPr>
        <w:tab/>
      </w:r>
      <w:r w:rsidRPr="00C24A90">
        <w:t xml:space="preserve">For the criteria for making a psychiatric treatment order, see s </w:t>
      </w:r>
      <w:r w:rsidR="00FD6973" w:rsidRPr="00C24A90">
        <w:t>58</w:t>
      </w:r>
      <w:r w:rsidRPr="00C24A90">
        <w:t xml:space="preserve">. For the criteria for making a restriction order with a psychiatric treatment order, see s </w:t>
      </w:r>
      <w:r w:rsidR="00FD6973" w:rsidRPr="00C24A90">
        <w:t>60</w:t>
      </w:r>
      <w:r w:rsidRPr="00C24A90">
        <w:t>.</w:t>
      </w:r>
    </w:p>
    <w:p w:rsidR="001402F0" w:rsidRPr="00C24A90" w:rsidRDefault="001402F0" w:rsidP="001402F0">
      <w:pPr>
        <w:pStyle w:val="aNote"/>
      </w:pPr>
      <w:r w:rsidRPr="00C24A90">
        <w:rPr>
          <w:rStyle w:val="charItals"/>
        </w:rPr>
        <w:t>Note 2</w:t>
      </w:r>
      <w:r w:rsidRPr="00C24A90">
        <w:rPr>
          <w:rStyle w:val="charItals"/>
        </w:rPr>
        <w:tab/>
      </w:r>
      <w:r w:rsidRPr="00C24A90">
        <w:t>For principles that must be taken into account when exercising a function under this Act, see s 6.</w:t>
      </w:r>
    </w:p>
    <w:p w:rsidR="001402F0" w:rsidRPr="00C24A90" w:rsidRDefault="001402F0" w:rsidP="00862B60">
      <w:pPr>
        <w:pStyle w:val="Amain"/>
        <w:keepNext/>
      </w:pPr>
      <w:r w:rsidRPr="00C24A90">
        <w:tab/>
        <w:t>(2)</w:t>
      </w:r>
      <w:r w:rsidRPr="00C24A90">
        <w:tab/>
        <w:t>The chief psychiatrist must take all reasonable steps to give notice to—</w:t>
      </w:r>
    </w:p>
    <w:p w:rsidR="001402F0" w:rsidRPr="00C24A90" w:rsidRDefault="001402F0" w:rsidP="001402F0">
      <w:pPr>
        <w:pStyle w:val="Apara"/>
      </w:pPr>
      <w:r w:rsidRPr="00C24A90">
        <w:tab/>
        <w:t>(a)</w:t>
      </w:r>
      <w:r w:rsidRPr="00C24A90">
        <w:tab/>
        <w:t>if the person has a carer—the carer; and</w:t>
      </w:r>
    </w:p>
    <w:p w:rsidR="001402F0" w:rsidRPr="00C24A90" w:rsidRDefault="001402F0" w:rsidP="001402F0">
      <w:pPr>
        <w:pStyle w:val="Apara"/>
      </w:pPr>
      <w:r w:rsidRPr="00C24A90">
        <w:tab/>
        <w:t>(b)</w:t>
      </w:r>
      <w:r w:rsidRPr="00C24A90">
        <w:tab/>
        <w:t xml:space="preserve">if the person has a nominated person—the nominated person. </w:t>
      </w:r>
    </w:p>
    <w:p w:rsidR="001402F0" w:rsidRPr="00C24A90" w:rsidRDefault="001402F0" w:rsidP="001402F0">
      <w:pPr>
        <w:pStyle w:val="Amain"/>
      </w:pPr>
      <w:r w:rsidRPr="00C24A90">
        <w:tab/>
        <w:t>(3)</w:t>
      </w:r>
      <w:r w:rsidRPr="00C24A90">
        <w:tab/>
        <w:t>The notice must—</w:t>
      </w:r>
    </w:p>
    <w:p w:rsidR="001402F0" w:rsidRPr="00C24A90" w:rsidRDefault="001402F0" w:rsidP="001402F0">
      <w:pPr>
        <w:pStyle w:val="Apara"/>
      </w:pPr>
      <w:r w:rsidRPr="00C24A90">
        <w:tab/>
        <w:t>(a)</w:t>
      </w:r>
      <w:r w:rsidRPr="00C24A90">
        <w:tab/>
        <w:t>include the reasons why the chief psychiatrist is satisfied of the matter mentioned in subsection (1) (b); and</w:t>
      </w:r>
    </w:p>
    <w:p w:rsidR="001402F0" w:rsidRPr="00C24A90" w:rsidRDefault="001402F0" w:rsidP="001402F0">
      <w:pPr>
        <w:pStyle w:val="Apara"/>
      </w:pPr>
      <w:r w:rsidRPr="00C24A90">
        <w:tab/>
        <w:t>(b)</w:t>
      </w:r>
      <w:r w:rsidRPr="00C24A90">
        <w:tab/>
        <w:t>ask whether the carer or nominated person is aware of any other information that may be relevant to whether the psychiatric treatment order or restriction order continues to be appropriate for the person; and</w:t>
      </w:r>
    </w:p>
    <w:p w:rsidR="001402F0" w:rsidRPr="00C24A90" w:rsidRDefault="001402F0" w:rsidP="001402F0">
      <w:pPr>
        <w:pStyle w:val="Apara"/>
      </w:pPr>
      <w:r w:rsidRPr="00C24A90">
        <w:lastRenderedPageBreak/>
        <w:tab/>
        <w:t>(c)</w:t>
      </w:r>
      <w:r w:rsidRPr="00C24A90">
        <w:tab/>
        <w:t xml:space="preserve">state that, subject to consideration of any information given under paragraph (b), the chief psychiatrist must tell the ACAT and public advocate of the matter mentioned in subsection (1) (b) and the ACAT must review the psychiatric treatment order or restriction order; and </w:t>
      </w:r>
    </w:p>
    <w:p w:rsidR="001402F0" w:rsidRPr="00C24A90" w:rsidRDefault="001402F0" w:rsidP="00E4157C">
      <w:pPr>
        <w:pStyle w:val="Apara"/>
        <w:keepNext/>
      </w:pPr>
      <w:r w:rsidRPr="00C24A90">
        <w:tab/>
        <w:t>(d)</w:t>
      </w:r>
      <w:r w:rsidRPr="00C24A90">
        <w:tab/>
        <w:t>tell the carer that the carer is entitled to do either or both of the following:</w:t>
      </w:r>
    </w:p>
    <w:p w:rsidR="001402F0" w:rsidRPr="00C24A90" w:rsidRDefault="001402F0" w:rsidP="00E4157C">
      <w:pPr>
        <w:pStyle w:val="Asubpara"/>
        <w:keepNext/>
      </w:pPr>
      <w:r w:rsidRPr="00C24A90">
        <w:tab/>
        <w:t>(i)</w:t>
      </w:r>
      <w:r w:rsidRPr="00C24A90">
        <w:tab/>
        <w:t xml:space="preserve">make a submission to the ACAT review of the psychiatric treatment order or restriction order; </w:t>
      </w:r>
    </w:p>
    <w:p w:rsidR="001402F0" w:rsidRPr="00C24A90" w:rsidRDefault="001402F0" w:rsidP="001402F0">
      <w:pPr>
        <w:pStyle w:val="Asubpara"/>
      </w:pPr>
      <w:r w:rsidRPr="00C24A90">
        <w:tab/>
        <w:t>(ii)</w:t>
      </w:r>
      <w:r w:rsidRPr="00C24A90">
        <w:tab/>
        <w:t>apply to the ACAT to attend the hearing; and</w:t>
      </w:r>
    </w:p>
    <w:p w:rsidR="001402F0" w:rsidRPr="00C24A90" w:rsidRDefault="001402F0" w:rsidP="00E4157C">
      <w:pPr>
        <w:pStyle w:val="Apara"/>
        <w:keepNext/>
      </w:pPr>
      <w:r w:rsidRPr="00C24A90">
        <w:tab/>
        <w:t>(e)</w:t>
      </w:r>
      <w:r w:rsidRPr="00C24A90">
        <w:tab/>
        <w:t>tell the nominated person that the nominated person is entitled to make a submission to the ACAT review of the psychiatric treatment order or restriction order.</w:t>
      </w:r>
    </w:p>
    <w:p w:rsidR="001402F0" w:rsidRPr="00C24A90" w:rsidRDefault="001402F0" w:rsidP="001402F0">
      <w:pPr>
        <w:pStyle w:val="aNote"/>
      </w:pPr>
      <w:r w:rsidRPr="00C24A90">
        <w:rPr>
          <w:i/>
        </w:rPr>
        <w:t>Note</w:t>
      </w:r>
      <w:r w:rsidRPr="00C24A90">
        <w:rPr>
          <w:i/>
        </w:rPr>
        <w:tab/>
      </w:r>
      <w:r w:rsidRPr="00C24A90">
        <w:t xml:space="preserve">If a form is approved under s </w:t>
      </w:r>
      <w:r w:rsidR="00431F4A" w:rsidRPr="00C24A90">
        <w:t>273</w:t>
      </w:r>
      <w:r w:rsidRPr="00C24A90">
        <w:t xml:space="preserve"> for this provision, the form must be used.</w:t>
      </w:r>
    </w:p>
    <w:p w:rsidR="001402F0" w:rsidRPr="00C24A90" w:rsidRDefault="001402F0" w:rsidP="001402F0">
      <w:pPr>
        <w:pStyle w:val="Amain"/>
      </w:pPr>
      <w:r w:rsidRPr="00C24A90">
        <w:tab/>
        <w:t>(4)</w:t>
      </w:r>
      <w:r w:rsidRPr="00C24A90">
        <w:tab/>
        <w:t>If, having taken into account any information given under subsection (3) (b), the chief psychiatrist is still satisfied of the matter mentioned in subsection (1) (b), the chief psychiatrist must tell the ACAT and the public advocate in writing about—</w:t>
      </w:r>
    </w:p>
    <w:p w:rsidR="001402F0" w:rsidRPr="00C24A90" w:rsidRDefault="001402F0" w:rsidP="001402F0">
      <w:pPr>
        <w:pStyle w:val="Apara"/>
      </w:pPr>
      <w:r w:rsidRPr="00C24A90">
        <w:tab/>
        <w:t>(a)</w:t>
      </w:r>
      <w:r w:rsidRPr="00C24A90">
        <w:tab/>
        <w:t>the chief psychiatrist’s opinion, including the reasons for the opinion; and</w:t>
      </w:r>
    </w:p>
    <w:p w:rsidR="001402F0" w:rsidRPr="00C24A90" w:rsidRDefault="001402F0" w:rsidP="001402F0">
      <w:pPr>
        <w:pStyle w:val="Apara"/>
        <w:keepNext/>
      </w:pPr>
      <w:r w:rsidRPr="00C24A90">
        <w:tab/>
        <w:t>(b)</w:t>
      </w:r>
      <w:r w:rsidRPr="00C24A90">
        <w:tab/>
        <w:t>the details of any information given under subsection (3) (b).</w:t>
      </w:r>
    </w:p>
    <w:p w:rsidR="001402F0" w:rsidRPr="00C24A90" w:rsidRDefault="001402F0" w:rsidP="001402F0">
      <w:pPr>
        <w:pStyle w:val="aNote"/>
      </w:pPr>
      <w:r w:rsidRPr="00C24A90">
        <w:rPr>
          <w:rStyle w:val="charItals"/>
        </w:rPr>
        <w:t>Note</w:t>
      </w:r>
      <w:r w:rsidRPr="00C24A90">
        <w:rPr>
          <w:rStyle w:val="charItals"/>
        </w:rPr>
        <w:tab/>
      </w:r>
      <w:r w:rsidRPr="00C24A90">
        <w:t xml:space="preserve">The ACAT must review the order within 72 hours after being notified under this section (see s </w:t>
      </w:r>
      <w:r w:rsidR="00FD6973" w:rsidRPr="00C24A90">
        <w:t>79</w:t>
      </w:r>
      <w:r w:rsidRPr="00C24A90">
        <w:t xml:space="preserve"> (3)).</w:t>
      </w:r>
    </w:p>
    <w:p w:rsidR="001402F0" w:rsidRPr="00C24A90" w:rsidRDefault="005F762E" w:rsidP="00EC5EEB">
      <w:pPr>
        <w:pStyle w:val="AH5Sec"/>
      </w:pPr>
      <w:bookmarkStart w:id="87" w:name="_Toc20816981"/>
      <w:r w:rsidRPr="00513222">
        <w:rPr>
          <w:rStyle w:val="CharSectNo"/>
        </w:rPr>
        <w:lastRenderedPageBreak/>
        <w:t>65</w:t>
      </w:r>
      <w:r w:rsidR="001402F0" w:rsidRPr="00C24A90">
        <w:tab/>
        <w:t>Powers in relation to psychiatric treatment order</w:t>
      </w:r>
      <w:bookmarkEnd w:id="87"/>
    </w:p>
    <w:p w:rsidR="001402F0" w:rsidRPr="00C24A90" w:rsidRDefault="001402F0" w:rsidP="00EC5EEB">
      <w:pPr>
        <w:pStyle w:val="Amain"/>
        <w:keepNext/>
      </w:pPr>
      <w:r w:rsidRPr="00C24A90">
        <w:tab/>
        <w:t>(1)</w:t>
      </w:r>
      <w:r w:rsidRPr="00C24A90">
        <w:tab/>
        <w:t>This section applies if a psychiatric treatment order has been made in relation to a person and—</w:t>
      </w:r>
    </w:p>
    <w:p w:rsidR="001402F0" w:rsidRPr="00C24A90" w:rsidRDefault="001402F0" w:rsidP="00EC5EEB">
      <w:pPr>
        <w:pStyle w:val="Apara"/>
        <w:keepNext/>
      </w:pPr>
      <w:r w:rsidRPr="00C24A90">
        <w:tab/>
        <w:t>(a)</w:t>
      </w:r>
      <w:r w:rsidRPr="00C24A90">
        <w:tab/>
        <w:t>a restriction order has also been made in relation to the person requiring the person to be detained at a stated place; or</w:t>
      </w:r>
    </w:p>
    <w:p w:rsidR="001402F0" w:rsidRPr="00C24A90" w:rsidRDefault="001402F0" w:rsidP="00E4157C">
      <w:pPr>
        <w:pStyle w:val="Apara"/>
        <w:keepLines/>
      </w:pPr>
      <w:r w:rsidRPr="00C24A90">
        <w:tab/>
        <w:t>(b)</w:t>
      </w:r>
      <w:r w:rsidRPr="00C24A90">
        <w:tab/>
        <w:t>the chief psychiatrist makes a determination under section </w:t>
      </w:r>
      <w:r w:rsidR="00FD6973" w:rsidRPr="00C24A90">
        <w:rPr>
          <w:lang w:eastAsia="en-AU"/>
        </w:rPr>
        <w:t>62</w:t>
      </w:r>
      <w:r w:rsidRPr="00C24A90">
        <w:rPr>
          <w:lang w:eastAsia="en-AU"/>
        </w:rPr>
        <w:t> (Role of chief psychiatrist—psychiatric treatment order)</w:t>
      </w:r>
      <w:r w:rsidRPr="00C24A90">
        <w:t xml:space="preserve"> requiring the person to be admitted to an approved mental health facility; or</w:t>
      </w:r>
    </w:p>
    <w:p w:rsidR="001402F0" w:rsidRPr="00C24A90" w:rsidRDefault="001402F0" w:rsidP="001402F0">
      <w:pPr>
        <w:pStyle w:val="Apara"/>
      </w:pPr>
      <w:r w:rsidRPr="00C24A90">
        <w:tab/>
        <w:t>(c)</w:t>
      </w:r>
      <w:r w:rsidRPr="00C24A90">
        <w:tab/>
        <w:t xml:space="preserve">the person is detained at an approved mental health facility under section </w:t>
      </w:r>
      <w:r w:rsidR="00FD6973" w:rsidRPr="00C24A90">
        <w:t>77</w:t>
      </w:r>
      <w:r w:rsidRPr="00C24A90">
        <w:t> (Contravention of mental health order).</w:t>
      </w:r>
    </w:p>
    <w:p w:rsidR="001402F0" w:rsidRPr="00C24A90" w:rsidRDefault="001402F0" w:rsidP="001402F0">
      <w:pPr>
        <w:pStyle w:val="Amain"/>
        <w:keepNext/>
      </w:pPr>
      <w:r w:rsidRPr="00C24A90">
        <w:tab/>
        <w:t>(2)</w:t>
      </w:r>
      <w:r w:rsidRPr="00C24A90">
        <w:tab/>
        <w:t>The chief psychiatrist may—</w:t>
      </w:r>
    </w:p>
    <w:p w:rsidR="001402F0" w:rsidRPr="00C24A90" w:rsidRDefault="001402F0" w:rsidP="001402F0">
      <w:pPr>
        <w:pStyle w:val="Apara"/>
        <w:keepNext/>
      </w:pPr>
      <w:r w:rsidRPr="00C24A90">
        <w:tab/>
        <w:t>(a)</w:t>
      </w:r>
      <w:r w:rsidRPr="00C24A90">
        <w:tab/>
        <w:t>detain the person at an approved mental health facility; and</w:t>
      </w:r>
    </w:p>
    <w:p w:rsidR="001402F0" w:rsidRPr="00C24A90" w:rsidRDefault="001402F0" w:rsidP="001402F0">
      <w:pPr>
        <w:pStyle w:val="aNotepar"/>
      </w:pPr>
      <w:r w:rsidRPr="00C24A90">
        <w:rPr>
          <w:rStyle w:val="charItals"/>
        </w:rPr>
        <w:t>Note</w:t>
      </w:r>
      <w:r w:rsidRPr="00C24A90">
        <w:rPr>
          <w:rStyle w:val="charItals"/>
        </w:rPr>
        <w:tab/>
      </w:r>
      <w:r w:rsidRPr="00C24A90">
        <w:t xml:space="preserve">See s </w:t>
      </w:r>
      <w:r w:rsidR="00431F4A" w:rsidRPr="00C24A90">
        <w:t>264</w:t>
      </w:r>
      <w:r w:rsidRPr="00C24A90">
        <w:t xml:space="preserve"> (Powers of search and seizure).</w:t>
      </w:r>
    </w:p>
    <w:p w:rsidR="001402F0" w:rsidRPr="00C24A90" w:rsidRDefault="001402F0" w:rsidP="00E11F00">
      <w:pPr>
        <w:pStyle w:val="Apara"/>
        <w:keepNext/>
      </w:pPr>
      <w:r w:rsidRPr="00C24A90">
        <w:tab/>
        <w:t>(b)</w:t>
      </w:r>
      <w:r w:rsidRPr="00C24A90">
        <w:tab/>
        <w:t>subject the person to the minimum confinement or restraint that is necessary and reasonable to—</w:t>
      </w:r>
    </w:p>
    <w:p w:rsidR="001402F0" w:rsidRPr="00C24A90" w:rsidRDefault="001402F0" w:rsidP="001402F0">
      <w:pPr>
        <w:pStyle w:val="Asubpara"/>
      </w:pPr>
      <w:r w:rsidRPr="00C24A90">
        <w:tab/>
        <w:t>(i)</w:t>
      </w:r>
      <w:r w:rsidRPr="00C24A90">
        <w:tab/>
        <w:t>prevent the person from causing harm to themself or someone else; or</w:t>
      </w:r>
    </w:p>
    <w:p w:rsidR="001402F0" w:rsidRPr="00C24A90" w:rsidRDefault="001402F0" w:rsidP="001402F0">
      <w:pPr>
        <w:pStyle w:val="Asubpara"/>
      </w:pPr>
      <w:r w:rsidRPr="00C24A90">
        <w:tab/>
        <w:t>(ii)</w:t>
      </w:r>
      <w:r w:rsidRPr="00C24A90">
        <w:tab/>
        <w:t>ensure that the person remains in custody under the order; and</w:t>
      </w:r>
    </w:p>
    <w:p w:rsidR="001402F0" w:rsidRPr="00C24A90" w:rsidRDefault="001402F0" w:rsidP="001402F0">
      <w:pPr>
        <w:pStyle w:val="Apara"/>
      </w:pPr>
      <w:r w:rsidRPr="00C24A90">
        <w:tab/>
        <w:t>(c)</w:t>
      </w:r>
      <w:r w:rsidRPr="00C24A90">
        <w:tab/>
        <w:t>subject the person to involuntary seclusion if satisfied that it is the only way in the circumstances to prevent the person from causing harm to themself or someone else; and</w:t>
      </w:r>
    </w:p>
    <w:p w:rsidR="001402F0" w:rsidRPr="00C24A90" w:rsidRDefault="001402F0" w:rsidP="001402F0">
      <w:pPr>
        <w:pStyle w:val="Apara"/>
        <w:keepNext/>
      </w:pPr>
      <w:r w:rsidRPr="00C24A90">
        <w:tab/>
        <w:t>(d)</w:t>
      </w:r>
      <w:r w:rsidRPr="00C24A90">
        <w:tab/>
        <w:t>determine that the person can be given leave from the facility.</w:t>
      </w:r>
    </w:p>
    <w:p w:rsidR="001402F0" w:rsidRPr="00C24A90" w:rsidRDefault="001402F0" w:rsidP="001402F0">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rsidR="001402F0" w:rsidRPr="00C24A90" w:rsidRDefault="001402F0" w:rsidP="00EC5EEB">
      <w:pPr>
        <w:pStyle w:val="Amain"/>
        <w:keepNext/>
        <w:keepLines/>
      </w:pPr>
      <w:r w:rsidRPr="00C24A90">
        <w:lastRenderedPageBreak/>
        <w:tab/>
        <w:t>(3)</w:t>
      </w:r>
      <w:r w:rsidRPr="00C24A90">
        <w:tab/>
        <w:t>If the chief psychiatrist subjects a person to involuntary seclusion, the chief psychiatrist must ensure that the person is examined by a relevant doctor of the relevant place at least once in each 4-hour period for which the person is in seclusion.</w:t>
      </w:r>
    </w:p>
    <w:p w:rsidR="001402F0" w:rsidRPr="00C24A90" w:rsidRDefault="001402F0" w:rsidP="00D63A73">
      <w:pPr>
        <w:pStyle w:val="Amain"/>
        <w:keepNext/>
      </w:pPr>
      <w:r w:rsidRPr="00C24A90">
        <w:tab/>
        <w:t>(4)</w:t>
      </w:r>
      <w:r w:rsidRPr="00C24A90">
        <w:tab/>
        <w:t>If the chief psychiatrist determines that a person be given medication for the treatment of the person’s mental illness, the chief psychiatrist may—</w:t>
      </w:r>
    </w:p>
    <w:p w:rsidR="001402F0" w:rsidRPr="00C24A90" w:rsidRDefault="001402F0" w:rsidP="001402F0">
      <w:pPr>
        <w:pStyle w:val="Apara"/>
      </w:pPr>
      <w:r w:rsidRPr="00C24A90">
        <w:tab/>
        <w:t>(a)</w:t>
      </w:r>
      <w:r w:rsidRPr="00C24A90">
        <w:tab/>
        <w:t>approve the giving by appropriately trained people of medication prescribed by a doctor in accordance with the chief psychiatrist’s determination; and</w:t>
      </w:r>
    </w:p>
    <w:p w:rsidR="001402F0" w:rsidRPr="00C24A90" w:rsidRDefault="001402F0" w:rsidP="001402F0">
      <w:pPr>
        <w:pStyle w:val="Apara"/>
      </w:pPr>
      <w:r w:rsidRPr="00C24A90">
        <w:tab/>
        <w:t>(b)</w:t>
      </w:r>
      <w:r w:rsidRPr="00C24A90">
        <w:tab/>
        <w:t>use, or authorise someone else to use, the force and assistance that is necessary and reasonable to give the medication (</w:t>
      </w:r>
      <w:r w:rsidRPr="00C24A90">
        <w:rPr>
          <w:rStyle w:val="charBoldItals"/>
        </w:rPr>
        <w:t>forcible giving of medication</w:t>
      </w:r>
      <w:r w:rsidRPr="00C24A90">
        <w:t>).</w:t>
      </w:r>
    </w:p>
    <w:p w:rsidR="001402F0" w:rsidRPr="00C24A90" w:rsidRDefault="001402F0" w:rsidP="00E11F00">
      <w:pPr>
        <w:pStyle w:val="Amain"/>
        <w:keepNext/>
      </w:pPr>
      <w:r w:rsidRPr="00C24A90">
        <w:tab/>
        <w:t>(5)</w:t>
      </w:r>
      <w:r w:rsidRPr="00C24A90">
        <w:tab/>
        <w:t>If the chief psychiatrist subjects a person to restraint, involuntary seclusion or forcible giving of medication, the chief psychiatrist must—</w:t>
      </w:r>
    </w:p>
    <w:p w:rsidR="001402F0" w:rsidRPr="00C24A90" w:rsidRDefault="001402F0" w:rsidP="001402F0">
      <w:pPr>
        <w:pStyle w:val="Apara"/>
      </w:pPr>
      <w:r w:rsidRPr="00C24A90">
        <w:tab/>
        <w:t>(a)</w:t>
      </w:r>
      <w:r w:rsidRPr="00C24A90">
        <w:tab/>
        <w:t>enter in the person’s record the fact of and the reasons for the restraint, involuntary seclusion or forcible giving of medication; and</w:t>
      </w:r>
    </w:p>
    <w:p w:rsidR="00F11CF6" w:rsidRPr="00A05907" w:rsidRDefault="00F11CF6" w:rsidP="00F11CF6">
      <w:pPr>
        <w:pStyle w:val="Apara"/>
      </w:pPr>
      <w:r w:rsidRPr="00A05907">
        <w:tab/>
        <w:t>(b)</w:t>
      </w:r>
      <w:r w:rsidRPr="00A05907">
        <w:tab/>
        <w:t>tell the public advocate in writing of the restraint, involuntary seclusion or forcible giving of medication; and</w:t>
      </w:r>
    </w:p>
    <w:p w:rsidR="001402F0" w:rsidRPr="00C24A90" w:rsidRDefault="001402F0" w:rsidP="001402F0">
      <w:pPr>
        <w:pStyle w:val="Apara"/>
      </w:pPr>
      <w:r w:rsidRPr="00C24A90">
        <w:tab/>
        <w:t>(c)</w:t>
      </w:r>
      <w:r w:rsidRPr="00C24A90">
        <w:tab/>
        <w:t>keep a register of the restraint, involuntary seclusion or forcible giving of medication.</w:t>
      </w:r>
    </w:p>
    <w:p w:rsidR="001402F0" w:rsidRPr="00C24A90" w:rsidRDefault="001402F0" w:rsidP="001402F0">
      <w:pPr>
        <w:pStyle w:val="Amain"/>
      </w:pPr>
      <w:r w:rsidRPr="00C24A90">
        <w:tab/>
        <w:t>(6)</w:t>
      </w:r>
      <w:r w:rsidRPr="00C24A90">
        <w:tab/>
        <w:t>In this section:</w:t>
      </w:r>
    </w:p>
    <w:p w:rsidR="001402F0" w:rsidRPr="00C24A90" w:rsidRDefault="001402F0" w:rsidP="001402F0">
      <w:pPr>
        <w:pStyle w:val="aDef"/>
        <w:keepLines/>
      </w:pPr>
      <w:r w:rsidRPr="00C24A90">
        <w:rPr>
          <w:rStyle w:val="charBoldItals"/>
        </w:rPr>
        <w:t>relevant doctor</w:t>
      </w:r>
      <w:r w:rsidRPr="00C24A90">
        <w:t>, of a relevant place, means a person employed at the place as a consultant psychiatrist, psychiatric registrar in consultation with a consultant psychiatrist or another doctor in consultation with a consultant psychiatrist.</w:t>
      </w:r>
    </w:p>
    <w:p w:rsidR="001402F0" w:rsidRPr="00C24A90" w:rsidRDefault="001402F0" w:rsidP="001402F0">
      <w:pPr>
        <w:pStyle w:val="PageBreak"/>
      </w:pPr>
      <w:r w:rsidRPr="00C24A90">
        <w:br w:type="page"/>
      </w:r>
    </w:p>
    <w:p w:rsidR="001402F0" w:rsidRPr="00513222" w:rsidRDefault="001402F0" w:rsidP="001402F0">
      <w:pPr>
        <w:pStyle w:val="AH2Part"/>
      </w:pPr>
      <w:bookmarkStart w:id="88" w:name="_Toc20816982"/>
      <w:r w:rsidRPr="00513222">
        <w:rPr>
          <w:rStyle w:val="CharPartNo"/>
        </w:rPr>
        <w:lastRenderedPageBreak/>
        <w:t>Part 5.5</w:t>
      </w:r>
      <w:r w:rsidRPr="00C24A90">
        <w:tab/>
      </w:r>
      <w:r w:rsidRPr="00513222">
        <w:rPr>
          <w:rStyle w:val="CharPartText"/>
        </w:rPr>
        <w:t>Community care orders</w:t>
      </w:r>
      <w:bookmarkEnd w:id="88"/>
    </w:p>
    <w:p w:rsidR="001402F0" w:rsidRPr="00C24A90" w:rsidRDefault="005F762E" w:rsidP="001402F0">
      <w:pPr>
        <w:pStyle w:val="AH5Sec"/>
      </w:pPr>
      <w:bookmarkStart w:id="89" w:name="_Toc20816983"/>
      <w:r w:rsidRPr="00513222">
        <w:rPr>
          <w:rStyle w:val="CharSectNo"/>
        </w:rPr>
        <w:t>66</w:t>
      </w:r>
      <w:r w:rsidR="001402F0" w:rsidRPr="00C24A90">
        <w:tab/>
        <w:t>Community care order</w:t>
      </w:r>
      <w:bookmarkEnd w:id="89"/>
    </w:p>
    <w:p w:rsidR="001402F0" w:rsidRPr="00C24A90" w:rsidRDefault="001402F0" w:rsidP="001402F0">
      <w:pPr>
        <w:pStyle w:val="Amain"/>
      </w:pPr>
      <w:r w:rsidRPr="00C24A90">
        <w:tab/>
        <w:t>(1)</w:t>
      </w:r>
      <w:r w:rsidRPr="00C24A90">
        <w:tab/>
        <w:t>This section applies to—</w:t>
      </w:r>
    </w:p>
    <w:p w:rsidR="001402F0" w:rsidRPr="00C24A90" w:rsidRDefault="001402F0" w:rsidP="001402F0">
      <w:pPr>
        <w:pStyle w:val="Apara"/>
      </w:pPr>
      <w:r w:rsidRPr="00C24A90">
        <w:tab/>
        <w:t>(a)</w:t>
      </w:r>
      <w:r w:rsidRPr="00C24A90">
        <w:tab/>
        <w:t>a person assessed under an assessment order; or</w:t>
      </w:r>
    </w:p>
    <w:p w:rsidR="001402F0" w:rsidRPr="00C24A90" w:rsidRDefault="001402F0" w:rsidP="001402F0">
      <w:pPr>
        <w:pStyle w:val="Apara"/>
      </w:pPr>
      <w:r w:rsidRPr="00C24A90">
        <w:tab/>
        <w:t>(b)</w:t>
      </w:r>
      <w:r w:rsidRPr="00C24A90">
        <w:tab/>
        <w:t>a person in relation to whom an application for a mental health order has been made under part 5.2; or</w:t>
      </w:r>
    </w:p>
    <w:p w:rsidR="001402F0" w:rsidRPr="00C24A90" w:rsidRDefault="001402F0" w:rsidP="001402F0">
      <w:pPr>
        <w:pStyle w:val="Apara"/>
      </w:pPr>
      <w:r w:rsidRPr="00C24A90">
        <w:tab/>
        <w:t>(c)</w:t>
      </w:r>
      <w:r w:rsidRPr="00C24A90">
        <w:tab/>
        <w:t>a person in relation to whom an application for a forensic mental health order has been made under division 7.1.2; or</w:t>
      </w:r>
    </w:p>
    <w:p w:rsidR="001402F0" w:rsidRPr="00C24A90" w:rsidRDefault="001402F0" w:rsidP="001402F0">
      <w:pPr>
        <w:pStyle w:val="Apara"/>
      </w:pPr>
      <w:r w:rsidRPr="00C24A90">
        <w:tab/>
        <w:t>(d)</w:t>
      </w:r>
      <w:r w:rsidRPr="00C24A90">
        <w:tab/>
        <w:t xml:space="preserve">a person required by a court to submit to the jurisdiction of the ACAT under the </w:t>
      </w:r>
      <w:hyperlink r:id="rId87" w:tooltip="A1900-40" w:history="1">
        <w:r w:rsidRPr="00C24A90">
          <w:rPr>
            <w:rStyle w:val="charCitHyperlinkAbbrev"/>
          </w:rPr>
          <w:t>Crimes Act</w:t>
        </w:r>
      </w:hyperlink>
      <w:r w:rsidRPr="00C24A90">
        <w:t xml:space="preserve">, part 13 or the </w:t>
      </w:r>
      <w:hyperlink r:id="rId88" w:tooltip="Act 1914 No 12 (Cwlth)" w:history="1">
        <w:r w:rsidRPr="00C24A90">
          <w:rPr>
            <w:rStyle w:val="charCitHyperlinkItal"/>
          </w:rPr>
          <w:t>Crimes Act 1914</w:t>
        </w:r>
      </w:hyperlink>
      <w:r w:rsidRPr="00C24A90">
        <w:t xml:space="preserve"> (Cwlth), part 1B.</w:t>
      </w:r>
    </w:p>
    <w:p w:rsidR="001402F0" w:rsidRPr="00C24A90" w:rsidRDefault="001402F0" w:rsidP="001402F0">
      <w:pPr>
        <w:pStyle w:val="Amain"/>
      </w:pPr>
      <w:r w:rsidRPr="00C24A90">
        <w:tab/>
        <w:t>(2)</w:t>
      </w:r>
      <w:r w:rsidRPr="00C24A90">
        <w:tab/>
        <w:t>The ACAT may make a community care order in relation to the person if—</w:t>
      </w:r>
    </w:p>
    <w:p w:rsidR="001402F0" w:rsidRPr="00C24A90" w:rsidRDefault="001402F0" w:rsidP="001402F0">
      <w:pPr>
        <w:pStyle w:val="Apara"/>
      </w:pPr>
      <w:r w:rsidRPr="00C24A90">
        <w:tab/>
        <w:t>(a)</w:t>
      </w:r>
      <w:r w:rsidRPr="00C24A90">
        <w:tab/>
        <w:t>the person has a mental disorder; and</w:t>
      </w:r>
    </w:p>
    <w:p w:rsidR="001402F0" w:rsidRPr="00C24A90" w:rsidRDefault="001402F0" w:rsidP="001402F0">
      <w:pPr>
        <w:pStyle w:val="Apara"/>
      </w:pPr>
      <w:r w:rsidRPr="00C24A90">
        <w:tab/>
        <w:t>(b)</w:t>
      </w:r>
      <w:r w:rsidRPr="00C24A90">
        <w:tab/>
        <w:t>either—</w:t>
      </w:r>
    </w:p>
    <w:p w:rsidR="001402F0" w:rsidRPr="00C24A90" w:rsidRDefault="001402F0" w:rsidP="001402F0">
      <w:pPr>
        <w:pStyle w:val="Asubpara"/>
      </w:pPr>
      <w:r w:rsidRPr="00C24A90">
        <w:tab/>
        <w:t>(i)</w:t>
      </w:r>
      <w:r w:rsidRPr="00C24A90">
        <w:tab/>
        <w:t>the person does not have decision-making capacity to consent to the treatment, care or support and refuses to receive the treatment, care or support; or</w:t>
      </w:r>
    </w:p>
    <w:p w:rsidR="001402F0" w:rsidRPr="00C24A90" w:rsidRDefault="001402F0" w:rsidP="001402F0">
      <w:pPr>
        <w:pStyle w:val="Asubpara"/>
      </w:pPr>
      <w:r w:rsidRPr="00C24A90">
        <w:tab/>
        <w:t>(ii)</w:t>
      </w:r>
      <w:r w:rsidRPr="00C24A90">
        <w:tab/>
        <w:t>the person has decision-making capacity to consent to the treatment, care or support, but refuses to consent; and</w:t>
      </w:r>
    </w:p>
    <w:p w:rsidR="001402F0" w:rsidRPr="00C24A90" w:rsidRDefault="001402F0" w:rsidP="00E4157C">
      <w:pPr>
        <w:pStyle w:val="Apara"/>
        <w:keepNext/>
      </w:pPr>
      <w:r w:rsidRPr="00C24A90">
        <w:tab/>
        <w:t>(c)</w:t>
      </w:r>
      <w:r w:rsidRPr="00C24A90">
        <w:tab/>
        <w:t>the ACAT believes on reasonable grounds that, because of the mental disorder, the person—</w:t>
      </w:r>
    </w:p>
    <w:p w:rsidR="001402F0" w:rsidRPr="00C24A90" w:rsidRDefault="001402F0" w:rsidP="00E4157C">
      <w:pPr>
        <w:pStyle w:val="Asubpara"/>
        <w:keepNext/>
      </w:pPr>
      <w:r w:rsidRPr="00C24A90">
        <w:tab/>
        <w:t>(i)</w:t>
      </w:r>
      <w:r w:rsidRPr="00C24A90">
        <w:tab/>
        <w:t>is doing, or is likely to do, serious harm to themself or someone else; or</w:t>
      </w:r>
    </w:p>
    <w:p w:rsidR="001402F0" w:rsidRPr="00C24A90" w:rsidRDefault="001402F0" w:rsidP="001402F0">
      <w:pPr>
        <w:pStyle w:val="Asubpara"/>
      </w:pPr>
      <w:r w:rsidRPr="00C24A90">
        <w:tab/>
        <w:t>(ii)</w:t>
      </w:r>
      <w:r w:rsidRPr="00C24A90">
        <w:tab/>
        <w:t xml:space="preserve">is suffering, or is likely to suffer, serious mental or physical deterioration; and </w:t>
      </w:r>
    </w:p>
    <w:p w:rsidR="001402F0" w:rsidRPr="00C24A90" w:rsidRDefault="001402F0" w:rsidP="001402F0">
      <w:pPr>
        <w:pStyle w:val="Apara"/>
      </w:pPr>
      <w:r w:rsidRPr="00C24A90">
        <w:lastRenderedPageBreak/>
        <w:tab/>
        <w:t>(d)</w:t>
      </w:r>
      <w:r w:rsidRPr="00C24A90">
        <w:tab/>
        <w:t>in relation to a person mentioned in paragraph (b) (ii)—the ACAT is satisfied that the harm or deterioration, or likely harm or deterioration, mentioned in paragraph (c) is of such a serious nature that it outweighs the person’s right to refuse to consent; and</w:t>
      </w:r>
    </w:p>
    <w:p w:rsidR="001402F0" w:rsidRPr="00C24A90" w:rsidRDefault="001402F0" w:rsidP="001402F0">
      <w:pPr>
        <w:pStyle w:val="Apara"/>
      </w:pPr>
      <w:r w:rsidRPr="00C24A90">
        <w:tab/>
        <w:t>(e)</w:t>
      </w:r>
      <w:r w:rsidRPr="00C24A90">
        <w:tab/>
        <w:t>the ACAT is satisfied that treatment, care or support is likely to reduce the harm or deterioration, or likelihood of harm or deterioration, mentioned in paragraph (c); and</w:t>
      </w:r>
    </w:p>
    <w:p w:rsidR="001402F0" w:rsidRPr="00C24A90" w:rsidRDefault="001402F0" w:rsidP="001402F0">
      <w:pPr>
        <w:pStyle w:val="Apara"/>
      </w:pPr>
      <w:r w:rsidRPr="00C24A90">
        <w:tab/>
        <w:t>(f)</w:t>
      </w:r>
      <w:r w:rsidRPr="00C24A90">
        <w:tab/>
        <w:t>the ACAT is satisfied that, in the circumstances, a psychiatric treatment order should not be made; and</w:t>
      </w:r>
    </w:p>
    <w:p w:rsidR="001402F0" w:rsidRPr="00C24A90" w:rsidRDefault="001402F0" w:rsidP="001402F0">
      <w:pPr>
        <w:pStyle w:val="Apara"/>
      </w:pPr>
      <w:r w:rsidRPr="00C24A90">
        <w:tab/>
        <w:t>(g)</w:t>
      </w:r>
      <w:r w:rsidRPr="00C24A90">
        <w:tab/>
        <w:t>if an application has been made for a forensic mental health order—the ACAT is satisfied that a community care order should be made instead; and</w:t>
      </w:r>
    </w:p>
    <w:p w:rsidR="001402F0" w:rsidRPr="00C24A90" w:rsidRDefault="001402F0" w:rsidP="001402F0">
      <w:pPr>
        <w:pStyle w:val="Apara"/>
      </w:pPr>
      <w:r w:rsidRPr="00C24A90">
        <w:tab/>
        <w:t>(h)</w:t>
      </w:r>
      <w:r w:rsidRPr="00C24A90">
        <w:tab/>
        <w:t xml:space="preserve">the ACAT is satisfied that the treatment, care or support to be provided under the community care order cannot be adequately provided in another way that would involve less restriction of the freedom of choice and movement of the person. </w:t>
      </w:r>
    </w:p>
    <w:p w:rsidR="001402F0" w:rsidRPr="00C24A90" w:rsidRDefault="005F762E" w:rsidP="001402F0">
      <w:pPr>
        <w:pStyle w:val="AH5Sec"/>
      </w:pPr>
      <w:bookmarkStart w:id="90" w:name="_Toc20816984"/>
      <w:r w:rsidRPr="00513222">
        <w:rPr>
          <w:rStyle w:val="CharSectNo"/>
        </w:rPr>
        <w:t>67</w:t>
      </w:r>
      <w:r w:rsidR="001402F0" w:rsidRPr="00C24A90">
        <w:tab/>
        <w:t>Content of community care order</w:t>
      </w:r>
      <w:bookmarkEnd w:id="90"/>
      <w:r w:rsidR="001402F0" w:rsidRPr="00C24A90">
        <w:t xml:space="preserve"> </w:t>
      </w:r>
    </w:p>
    <w:p w:rsidR="001402F0" w:rsidRPr="00C24A90" w:rsidRDefault="001402F0" w:rsidP="001402F0">
      <w:pPr>
        <w:pStyle w:val="Amain"/>
      </w:pPr>
      <w:r w:rsidRPr="00C24A90">
        <w:tab/>
        <w:t>(1)</w:t>
      </w:r>
      <w:r w:rsidRPr="00C24A90">
        <w:tab/>
        <w:t>A community care order made in relation to a person may state 1 or more of the following:</w:t>
      </w:r>
    </w:p>
    <w:p w:rsidR="001402F0" w:rsidRPr="00C24A90" w:rsidRDefault="001402F0" w:rsidP="001402F0">
      <w:pPr>
        <w:pStyle w:val="Apara"/>
      </w:pPr>
      <w:r w:rsidRPr="00C24A90">
        <w:tab/>
        <w:t>(a)</w:t>
      </w:r>
      <w:r w:rsidRPr="00C24A90">
        <w:tab/>
        <w:t xml:space="preserve">that the person is to be given treatment, care or support; </w:t>
      </w:r>
    </w:p>
    <w:p w:rsidR="001402F0" w:rsidRPr="00C24A90" w:rsidRDefault="001402F0" w:rsidP="001402F0">
      <w:pPr>
        <w:pStyle w:val="Apara"/>
      </w:pPr>
      <w:r w:rsidRPr="00C24A90">
        <w:tab/>
        <w:t>(b)</w:t>
      </w:r>
      <w:r w:rsidRPr="00C24A90">
        <w:tab/>
        <w:t xml:space="preserve">that the person may be given medication for the treatment of the person’s mental disorder that is prescribed by a doctor; </w:t>
      </w:r>
    </w:p>
    <w:p w:rsidR="001402F0" w:rsidRPr="00C24A90" w:rsidRDefault="001402F0" w:rsidP="001402F0">
      <w:pPr>
        <w:pStyle w:val="Apara"/>
      </w:pPr>
      <w:r w:rsidRPr="00C24A90">
        <w:tab/>
        <w:t>(c)</w:t>
      </w:r>
      <w:r w:rsidRPr="00C24A90">
        <w:tab/>
        <w:t xml:space="preserve">that the person is to undertake a counselling, training, therapeutic or rehabilitation program; </w:t>
      </w:r>
    </w:p>
    <w:p w:rsidR="001402F0" w:rsidRPr="00C24A90" w:rsidRDefault="001402F0" w:rsidP="001402F0">
      <w:pPr>
        <w:pStyle w:val="Apara"/>
      </w:pPr>
      <w:r w:rsidRPr="00C24A90">
        <w:tab/>
        <w:t>(d)</w:t>
      </w:r>
      <w:r w:rsidRPr="00C24A90">
        <w:tab/>
        <w:t>that limits may be imposed on communication between the person and other people.</w:t>
      </w:r>
    </w:p>
    <w:p w:rsidR="001402F0" w:rsidRPr="00C24A90" w:rsidRDefault="001402F0" w:rsidP="001402F0">
      <w:pPr>
        <w:pStyle w:val="Amain"/>
      </w:pPr>
      <w:r w:rsidRPr="00C24A90">
        <w:lastRenderedPageBreak/>
        <w:tab/>
        <w:t>(2)</w:t>
      </w:r>
      <w:r w:rsidRPr="00C24A90">
        <w:tab/>
        <w:t xml:space="preserve">A community care order may not include any requirement mentioned in section </w:t>
      </w:r>
      <w:r w:rsidR="00FD6973" w:rsidRPr="00C24A90">
        <w:t>69</w:t>
      </w:r>
      <w:r w:rsidRPr="00C24A90">
        <w:t xml:space="preserve"> (Content of restriction order made with community care order etc).</w:t>
      </w:r>
    </w:p>
    <w:p w:rsidR="001402F0" w:rsidRPr="00C24A90" w:rsidRDefault="001402F0" w:rsidP="001402F0">
      <w:pPr>
        <w:pStyle w:val="Amain"/>
      </w:pPr>
      <w:r w:rsidRPr="00C24A90">
        <w:rPr>
          <w:lang w:eastAsia="en-AU"/>
        </w:rPr>
        <w:tab/>
      </w:r>
      <w:r w:rsidRPr="00C24A90">
        <w:t>(3)</w:t>
      </w:r>
      <w:r w:rsidRPr="00C24A90">
        <w:tab/>
        <w:t>A community care order made in relation to a person must—</w:t>
      </w:r>
    </w:p>
    <w:p w:rsidR="001402F0" w:rsidRPr="00C24A90" w:rsidRDefault="001402F0" w:rsidP="001402F0">
      <w:pPr>
        <w:pStyle w:val="Apara"/>
        <w:rPr>
          <w:lang w:eastAsia="en-AU"/>
        </w:rPr>
      </w:pPr>
      <w:r w:rsidRPr="00C24A90">
        <w:rPr>
          <w:lang w:eastAsia="en-AU"/>
        </w:rPr>
        <w:tab/>
        <w:t>(a)</w:t>
      </w:r>
      <w:r w:rsidRPr="00C24A90">
        <w:rPr>
          <w:lang w:eastAsia="en-AU"/>
        </w:rPr>
        <w:tab/>
        <w:t xml:space="preserve">state that the person must comply with any determination made under section </w:t>
      </w:r>
      <w:r w:rsidR="00FD6973" w:rsidRPr="00C24A90">
        <w:rPr>
          <w:lang w:eastAsia="en-AU"/>
        </w:rPr>
        <w:t>70</w:t>
      </w:r>
      <w:r w:rsidRPr="00C24A90">
        <w:rPr>
          <w:lang w:eastAsia="en-AU"/>
        </w:rPr>
        <w:t xml:space="preserve"> (Role of care coordinator—community care order); and</w:t>
      </w:r>
    </w:p>
    <w:p w:rsidR="001402F0" w:rsidRPr="00C24A90" w:rsidRDefault="001402F0" w:rsidP="001402F0">
      <w:pPr>
        <w:pStyle w:val="Apara"/>
      </w:pPr>
      <w:r w:rsidRPr="00C24A90">
        <w:tab/>
        <w:t>(b)</w:t>
      </w:r>
      <w:r w:rsidRPr="00C24A90">
        <w:tab/>
        <w:t>be accompanied by a statement about how the person meets the criteria under section </w:t>
      </w:r>
      <w:r w:rsidR="00FD6973" w:rsidRPr="00C24A90">
        <w:t>66</w:t>
      </w:r>
      <w:r w:rsidRPr="00C24A90">
        <w:t> (2) (Community care order).</w:t>
      </w:r>
    </w:p>
    <w:p w:rsidR="001402F0" w:rsidRPr="00C24A90" w:rsidRDefault="005F762E" w:rsidP="001402F0">
      <w:pPr>
        <w:pStyle w:val="AH5Sec"/>
      </w:pPr>
      <w:bookmarkStart w:id="91" w:name="_Toc20816985"/>
      <w:r w:rsidRPr="00513222">
        <w:rPr>
          <w:rStyle w:val="CharSectNo"/>
        </w:rPr>
        <w:t>68</w:t>
      </w:r>
      <w:r w:rsidR="001402F0" w:rsidRPr="00C24A90">
        <w:tab/>
        <w:t>Criteria for making restriction order with community care order</w:t>
      </w:r>
      <w:bookmarkEnd w:id="91"/>
    </w:p>
    <w:p w:rsidR="001402F0" w:rsidRPr="00C24A90" w:rsidRDefault="001402F0" w:rsidP="001402F0">
      <w:pPr>
        <w:pStyle w:val="Amainreturn"/>
      </w:pPr>
      <w:r w:rsidRPr="00C24A90">
        <w:t>In addition to making a community care order in relation to a person, the ACAT may make a restriction order in relation to the person if it believes on reasonable grounds that—</w:t>
      </w:r>
    </w:p>
    <w:p w:rsidR="001402F0" w:rsidRPr="00C24A90" w:rsidRDefault="001402F0" w:rsidP="001402F0">
      <w:pPr>
        <w:pStyle w:val="Apara"/>
      </w:pPr>
      <w:r w:rsidRPr="00C24A90">
        <w:tab/>
        <w:t>(a)</w:t>
      </w:r>
      <w:r w:rsidRPr="00C24A90">
        <w:tab/>
        <w:t>it is in the interests of the person’s health or safety or the safety of someone else or the public to do so; and</w:t>
      </w:r>
    </w:p>
    <w:p w:rsidR="001402F0" w:rsidRPr="00C24A90" w:rsidRDefault="001402F0" w:rsidP="001402F0">
      <w:pPr>
        <w:pStyle w:val="Apara"/>
        <w:keepLines/>
      </w:pPr>
      <w:r w:rsidRPr="00C24A90">
        <w:tab/>
        <w:t>(b)</w:t>
      </w:r>
      <w:r w:rsidRPr="00C24A90">
        <w:tab/>
        <w:t>the treatment, care or support to be provided under the community care order cannot be adequately provided in another way that would involve less restriction of the freedom of choice and movement of the person.</w:t>
      </w:r>
    </w:p>
    <w:p w:rsidR="001402F0" w:rsidRPr="00C24A90" w:rsidRDefault="005F762E" w:rsidP="001402F0">
      <w:pPr>
        <w:pStyle w:val="AH5Sec"/>
      </w:pPr>
      <w:bookmarkStart w:id="92" w:name="_Toc20816986"/>
      <w:r w:rsidRPr="00513222">
        <w:rPr>
          <w:rStyle w:val="CharSectNo"/>
        </w:rPr>
        <w:t>69</w:t>
      </w:r>
      <w:r w:rsidR="001402F0" w:rsidRPr="00C24A90">
        <w:tab/>
        <w:t>Content of restriction order made with community care order etc</w:t>
      </w:r>
      <w:bookmarkEnd w:id="92"/>
    </w:p>
    <w:p w:rsidR="001402F0" w:rsidRPr="00C24A90" w:rsidRDefault="001402F0" w:rsidP="00862B60">
      <w:pPr>
        <w:pStyle w:val="Amain"/>
        <w:keepNext/>
      </w:pPr>
      <w:r w:rsidRPr="00C24A90">
        <w:tab/>
        <w:t>(1)</w:t>
      </w:r>
      <w:r w:rsidRPr="00C24A90">
        <w:tab/>
        <w:t xml:space="preserve">A restriction order made under section </w:t>
      </w:r>
      <w:r w:rsidR="00FD6973" w:rsidRPr="00C24A90">
        <w:t>68</w:t>
      </w:r>
      <w:r w:rsidRPr="00C24A90">
        <w:t xml:space="preserve"> in relation to a person may state either or both of the following:</w:t>
      </w:r>
    </w:p>
    <w:p w:rsidR="001402F0" w:rsidRPr="00C24A90" w:rsidRDefault="001402F0" w:rsidP="001402F0">
      <w:pPr>
        <w:pStyle w:val="Apara"/>
      </w:pPr>
      <w:r w:rsidRPr="00C24A90">
        <w:tab/>
        <w:t>(a)</w:t>
      </w:r>
      <w:r w:rsidRPr="00C24A90">
        <w:tab/>
        <w:t>that the person must—</w:t>
      </w:r>
    </w:p>
    <w:p w:rsidR="001402F0" w:rsidRPr="00C24A90" w:rsidRDefault="001402F0" w:rsidP="001402F0">
      <w:pPr>
        <w:pStyle w:val="Asubpara"/>
      </w:pPr>
      <w:r w:rsidRPr="00C24A90">
        <w:tab/>
        <w:t>(i)</w:t>
      </w:r>
      <w:r w:rsidRPr="00C24A90">
        <w:tab/>
        <w:t>live (but not be detained) at a stated approved community care facility or another stated place; or</w:t>
      </w:r>
    </w:p>
    <w:p w:rsidR="001402F0" w:rsidRPr="00C24A90" w:rsidRDefault="001402F0" w:rsidP="001402F0">
      <w:pPr>
        <w:pStyle w:val="Asubpara"/>
      </w:pPr>
      <w:r w:rsidRPr="00C24A90">
        <w:tab/>
        <w:t>(ii)</w:t>
      </w:r>
      <w:r w:rsidRPr="00C24A90">
        <w:tab/>
        <w:t xml:space="preserve">be detained at a stated approved community care facility; </w:t>
      </w:r>
    </w:p>
    <w:p w:rsidR="001402F0" w:rsidRPr="00C24A90" w:rsidRDefault="001402F0" w:rsidP="001402F0">
      <w:pPr>
        <w:pStyle w:val="Apara"/>
      </w:pPr>
      <w:r w:rsidRPr="00C24A90">
        <w:lastRenderedPageBreak/>
        <w:tab/>
        <w:t>(b)</w:t>
      </w:r>
      <w:r w:rsidRPr="00C24A90">
        <w:tab/>
        <w:t>that the person must not approach a stated person or stated place or undertake stated activities.</w:t>
      </w:r>
    </w:p>
    <w:p w:rsidR="001402F0" w:rsidRPr="00C24A90" w:rsidRDefault="001402F0" w:rsidP="001402F0">
      <w:pPr>
        <w:pStyle w:val="Amain"/>
      </w:pPr>
      <w:r w:rsidRPr="00C24A90">
        <w:tab/>
        <w:t>(2)</w:t>
      </w:r>
      <w:r w:rsidRPr="00C24A90">
        <w:tab/>
        <w:t>If the restriction order states that the person must be detained at a stated approved community care facility, the order may also state whether the person may be granted leave from the facility.</w:t>
      </w:r>
    </w:p>
    <w:p w:rsidR="001402F0" w:rsidRPr="00C24A90" w:rsidRDefault="001402F0" w:rsidP="001402F0">
      <w:pPr>
        <w:pStyle w:val="Amain"/>
      </w:pPr>
      <w:r w:rsidRPr="00C24A90">
        <w:tab/>
        <w:t>(3)</w:t>
      </w:r>
      <w:r w:rsidRPr="00C24A90">
        <w:tab/>
        <w:t>The ACAT may, on application, grant leave to a person detained at a stated approved community care facility (whether or not the order includes a statement about leave).</w:t>
      </w:r>
    </w:p>
    <w:p w:rsidR="001402F0" w:rsidRPr="00C24A90" w:rsidRDefault="005F762E" w:rsidP="001402F0">
      <w:pPr>
        <w:pStyle w:val="AH5Sec"/>
        <w:rPr>
          <w:lang w:eastAsia="en-AU"/>
        </w:rPr>
      </w:pPr>
      <w:bookmarkStart w:id="93" w:name="_Toc20816987"/>
      <w:r w:rsidRPr="00513222">
        <w:rPr>
          <w:rStyle w:val="CharSectNo"/>
        </w:rPr>
        <w:t>70</w:t>
      </w:r>
      <w:r w:rsidR="001402F0" w:rsidRPr="00C24A90">
        <w:rPr>
          <w:lang w:eastAsia="en-AU"/>
        </w:rPr>
        <w:tab/>
        <w:t>Role of care coordinator—community care order</w:t>
      </w:r>
      <w:bookmarkEnd w:id="93"/>
    </w:p>
    <w:p w:rsidR="001402F0" w:rsidRPr="00C24A90" w:rsidRDefault="001402F0" w:rsidP="001402F0">
      <w:pPr>
        <w:pStyle w:val="Amain"/>
        <w:rPr>
          <w:lang w:eastAsia="en-AU"/>
        </w:rPr>
      </w:pPr>
      <w:r w:rsidRPr="00C24A90">
        <w:rPr>
          <w:lang w:eastAsia="en-AU"/>
        </w:rPr>
        <w:tab/>
        <w:t>(1)</w:t>
      </w:r>
      <w:r w:rsidRPr="00C24A90">
        <w:rPr>
          <w:lang w:eastAsia="en-AU"/>
        </w:rPr>
        <w:tab/>
        <w:t xml:space="preserve">The care coordinator is responsible for coordinating the provision of </w:t>
      </w:r>
      <w:r w:rsidRPr="00C24A90">
        <w:rPr>
          <w:szCs w:val="24"/>
          <w:lang w:eastAsia="en-AU"/>
        </w:rPr>
        <w:t xml:space="preserve">treatment, care </w:t>
      </w:r>
      <w:r w:rsidRPr="00C24A90">
        <w:rPr>
          <w:lang w:eastAsia="en-AU"/>
        </w:rPr>
        <w:t>or</w:t>
      </w:r>
      <w:r w:rsidRPr="00C24A90">
        <w:rPr>
          <w:szCs w:val="24"/>
          <w:lang w:eastAsia="en-AU"/>
        </w:rPr>
        <w:t xml:space="preserve"> support for a person to whom a community care order applies.</w:t>
      </w:r>
    </w:p>
    <w:p w:rsidR="001402F0" w:rsidRPr="00C24A90" w:rsidRDefault="001402F0" w:rsidP="001224E1">
      <w:pPr>
        <w:pStyle w:val="Amain"/>
        <w:keepNext/>
        <w:rPr>
          <w:lang w:eastAsia="en-AU"/>
        </w:rPr>
      </w:pPr>
      <w:r w:rsidRPr="00C24A90">
        <w:rPr>
          <w:lang w:eastAsia="en-AU"/>
        </w:rPr>
        <w:tab/>
        <w:t>(2)</w:t>
      </w:r>
      <w:r w:rsidRPr="00C24A90">
        <w:rPr>
          <w:lang w:eastAsia="en-AU"/>
        </w:rPr>
        <w:tab/>
        <w:t>Within 5 working days after the day the order is made, the care coordinator must determine, in writing, the times when and the place where the person is required to attend to receive treatment, care or support, or undertake a counselling, training, therapeutic or rehabilitation program, in accordance with the order.</w:t>
      </w:r>
    </w:p>
    <w:p w:rsidR="001402F0" w:rsidRPr="00C24A90" w:rsidRDefault="001402F0" w:rsidP="001402F0">
      <w:pPr>
        <w:pStyle w:val="aNote"/>
      </w:pPr>
      <w:r w:rsidRPr="00C24A90">
        <w:rPr>
          <w:rStyle w:val="charItals"/>
        </w:rPr>
        <w:t>Note</w:t>
      </w:r>
      <w:r w:rsidRPr="00C24A90">
        <w:rPr>
          <w:rStyle w:val="charItals"/>
        </w:rPr>
        <w:tab/>
      </w:r>
      <w:r w:rsidRPr="00C24A90">
        <w:rPr>
          <w:lang w:eastAsia="en-AU"/>
        </w:rPr>
        <w:t xml:space="preserve">If a form is approved under s </w:t>
      </w:r>
      <w:r w:rsidR="00431F4A" w:rsidRPr="00C24A90">
        <w:rPr>
          <w:lang w:eastAsia="en-AU"/>
        </w:rPr>
        <w:t>273</w:t>
      </w:r>
      <w:r w:rsidRPr="00C24A90">
        <w:rPr>
          <w:lang w:eastAsia="en-AU"/>
        </w:rPr>
        <w:t xml:space="preserve"> for a determination, the form must be used.</w:t>
      </w:r>
    </w:p>
    <w:p w:rsidR="001402F0" w:rsidRPr="00C24A90" w:rsidRDefault="001402F0" w:rsidP="001402F0">
      <w:pPr>
        <w:pStyle w:val="Amain"/>
        <w:rPr>
          <w:lang w:eastAsia="en-AU"/>
        </w:rPr>
      </w:pPr>
      <w:r w:rsidRPr="00C24A90">
        <w:rPr>
          <w:lang w:eastAsia="en-AU"/>
        </w:rPr>
        <w:tab/>
        <w:t>(3)</w:t>
      </w:r>
      <w:r w:rsidRPr="00C24A90">
        <w:rPr>
          <w:lang w:eastAsia="en-AU"/>
        </w:rPr>
        <w:tab/>
        <w:t>Before making a determination in relation to a person, the care coordinator—</w:t>
      </w:r>
    </w:p>
    <w:p w:rsidR="001402F0" w:rsidRPr="00C24A90" w:rsidRDefault="001402F0" w:rsidP="001402F0">
      <w:pPr>
        <w:pStyle w:val="Apara"/>
        <w:rPr>
          <w:lang w:eastAsia="en-AU"/>
        </w:rPr>
      </w:pPr>
      <w:r w:rsidRPr="00C24A90">
        <w:rPr>
          <w:lang w:eastAsia="en-AU"/>
        </w:rPr>
        <w:tab/>
        <w:t>(a)</w:t>
      </w:r>
      <w:r w:rsidRPr="00C24A90">
        <w:rPr>
          <w:lang w:eastAsia="en-AU"/>
        </w:rPr>
        <w:tab/>
        <w:t>must take all reasonable steps to consult the following:</w:t>
      </w:r>
    </w:p>
    <w:p w:rsidR="001402F0" w:rsidRPr="00C24A90" w:rsidRDefault="001402F0" w:rsidP="001402F0">
      <w:pPr>
        <w:pStyle w:val="Asubpara"/>
        <w:rPr>
          <w:lang w:eastAsia="en-AU"/>
        </w:rPr>
      </w:pPr>
      <w:r w:rsidRPr="00C24A90">
        <w:rPr>
          <w:lang w:eastAsia="en-AU"/>
        </w:rPr>
        <w:tab/>
        <w:t>(i)</w:t>
      </w:r>
      <w:r w:rsidRPr="00C24A90">
        <w:rPr>
          <w:lang w:eastAsia="en-AU"/>
        </w:rPr>
        <w:tab/>
        <w:t xml:space="preserve">the person; </w:t>
      </w:r>
    </w:p>
    <w:p w:rsidR="001402F0" w:rsidRPr="00C24A90" w:rsidRDefault="001402F0" w:rsidP="001402F0">
      <w:pPr>
        <w:pStyle w:val="Asubpara"/>
      </w:pPr>
      <w:r w:rsidRPr="00C24A90">
        <w:tab/>
        <w:t>(ii)</w:t>
      </w:r>
      <w:r w:rsidRPr="00C24A90">
        <w:tab/>
        <w:t xml:space="preserve">if the person is a child—each person with parental responsibility for the child under the </w:t>
      </w:r>
      <w:hyperlink r:id="rId89" w:tooltip="A2008-19" w:history="1">
        <w:r w:rsidRPr="00C24A90">
          <w:rPr>
            <w:rStyle w:val="charCitHyperlinkItal"/>
          </w:rPr>
          <w:t>Children and Young People Act 2008</w:t>
        </w:r>
      </w:hyperlink>
      <w:r w:rsidRPr="00C24A90">
        <w:t xml:space="preserve">, division 1.3.2 (Parental responsibility); </w:t>
      </w:r>
    </w:p>
    <w:p w:rsidR="001402F0" w:rsidRPr="00C24A90" w:rsidRDefault="001402F0" w:rsidP="001402F0">
      <w:pPr>
        <w:pStyle w:val="Asubpara"/>
        <w:rPr>
          <w:lang w:eastAsia="en-AU"/>
        </w:rPr>
      </w:pPr>
      <w:r w:rsidRPr="00C24A90">
        <w:rPr>
          <w:lang w:eastAsia="en-AU"/>
        </w:rPr>
        <w:tab/>
        <w:t>(iii)</w:t>
      </w:r>
      <w:r w:rsidRPr="00C24A90">
        <w:rPr>
          <w:lang w:eastAsia="en-AU"/>
        </w:rPr>
        <w:tab/>
        <w:t xml:space="preserve">if the person has a guardian under the </w:t>
      </w:r>
      <w:hyperlink r:id="rId90" w:tooltip="A1991-62" w:history="1">
        <w:r w:rsidRPr="00C24A90">
          <w:rPr>
            <w:rStyle w:val="charCitHyperlinkItal"/>
          </w:rPr>
          <w:t>Guardianship and Management of Property Act 1991</w:t>
        </w:r>
      </w:hyperlink>
      <w:r w:rsidRPr="00C24A90">
        <w:rPr>
          <w:lang w:eastAsia="en-AU"/>
        </w:rPr>
        <w:t xml:space="preserve">—the guardian; </w:t>
      </w:r>
    </w:p>
    <w:p w:rsidR="001402F0" w:rsidRPr="00C24A90" w:rsidRDefault="001402F0" w:rsidP="001402F0">
      <w:pPr>
        <w:pStyle w:val="Asubpara"/>
        <w:rPr>
          <w:lang w:eastAsia="en-AU"/>
        </w:rPr>
      </w:pPr>
      <w:r w:rsidRPr="00C24A90">
        <w:rPr>
          <w:lang w:eastAsia="en-AU"/>
        </w:rPr>
        <w:lastRenderedPageBreak/>
        <w:tab/>
        <w:t>(iv)</w:t>
      </w:r>
      <w:r w:rsidRPr="00C24A90">
        <w:rPr>
          <w:lang w:eastAsia="en-AU"/>
        </w:rPr>
        <w:tab/>
        <w:t xml:space="preserve">if the person has an attorney under the </w:t>
      </w:r>
      <w:hyperlink r:id="rId91" w:tooltip="A2006-50" w:history="1">
        <w:r w:rsidRPr="00C24A90">
          <w:rPr>
            <w:rStyle w:val="charCitHyperlinkItal"/>
          </w:rPr>
          <w:t>Powers of Attorney Act 2006</w:t>
        </w:r>
      </w:hyperlink>
      <w:r w:rsidRPr="00C24A90">
        <w:rPr>
          <w:lang w:eastAsia="en-AU"/>
        </w:rPr>
        <w:t xml:space="preserve">—the attorney; </w:t>
      </w:r>
    </w:p>
    <w:p w:rsidR="001402F0" w:rsidRPr="00C24A90" w:rsidRDefault="001402F0" w:rsidP="001402F0">
      <w:pPr>
        <w:pStyle w:val="Asubpara"/>
      </w:pPr>
      <w:r w:rsidRPr="00C24A90">
        <w:tab/>
        <w:t>(v)</w:t>
      </w:r>
      <w:r w:rsidRPr="00C24A90">
        <w:tab/>
        <w:t xml:space="preserve">if the person has a carer—the carer; </w:t>
      </w:r>
    </w:p>
    <w:p w:rsidR="001402F0" w:rsidRPr="00C24A90" w:rsidRDefault="001402F0" w:rsidP="001402F0">
      <w:pPr>
        <w:pStyle w:val="Asubpara"/>
      </w:pPr>
      <w:r w:rsidRPr="00C24A90">
        <w:tab/>
        <w:t>(vi)</w:t>
      </w:r>
      <w:r w:rsidRPr="00C24A90">
        <w:tab/>
        <w:t>if the person has a nominated person—the nominated person;</w:t>
      </w:r>
    </w:p>
    <w:p w:rsidR="001402F0" w:rsidRPr="00C24A90" w:rsidRDefault="001402F0" w:rsidP="001402F0">
      <w:pPr>
        <w:pStyle w:val="Asubpara"/>
      </w:pPr>
      <w:r w:rsidRPr="00C24A90">
        <w:tab/>
        <w:t>(vii)</w:t>
      </w:r>
      <w:r w:rsidRPr="00C24A90">
        <w:tab/>
        <w:t>if a health attorney is involved in the treatment, care or support of the person—the health attorney;</w:t>
      </w:r>
    </w:p>
    <w:p w:rsidR="001402F0" w:rsidRPr="00C24A90" w:rsidRDefault="001402F0" w:rsidP="001402F0">
      <w:pPr>
        <w:pStyle w:val="Asubpara"/>
      </w:pPr>
      <w:r w:rsidRPr="00C24A90">
        <w:tab/>
        <w:t>(viii)</w:t>
      </w:r>
      <w:r w:rsidRPr="00C24A90">
        <w:tab/>
        <w:t xml:space="preserve">if the person is a detainee, a person released on parole or licence, or a person serving a community-based sentence—the </w:t>
      </w:r>
      <w:r w:rsidRPr="00C24A90">
        <w:rPr>
          <w:lang w:eastAsia="en-AU"/>
        </w:rPr>
        <w:t>corrections director-general</w:t>
      </w:r>
      <w:r w:rsidRPr="00C24A90">
        <w:t>;</w:t>
      </w:r>
    </w:p>
    <w:p w:rsidR="001402F0" w:rsidRPr="00C24A90" w:rsidRDefault="001402F0" w:rsidP="001402F0">
      <w:pPr>
        <w:pStyle w:val="Asubpara"/>
      </w:pPr>
      <w:r w:rsidRPr="00C24A90">
        <w:tab/>
        <w:t>(ix)</w:t>
      </w:r>
      <w:r w:rsidRPr="00C24A90">
        <w:tab/>
        <w:t xml:space="preserve">if the person is covered by a bail order that includes a condition that the person accept supervision under the </w:t>
      </w:r>
      <w:hyperlink r:id="rId92" w:tooltip="A1992-8" w:history="1">
        <w:r w:rsidRPr="00C24A90">
          <w:rPr>
            <w:rStyle w:val="charCitHyperlinkItal"/>
          </w:rPr>
          <w:t>Bail Act 1992</w:t>
        </w:r>
      </w:hyperlink>
      <w:r w:rsidRPr="00C24A90">
        <w:t xml:space="preserve">, section 25 (4) (e) or section 25A—the </w:t>
      </w:r>
      <w:r w:rsidRPr="00C24A90">
        <w:rPr>
          <w:lang w:eastAsia="en-AU"/>
        </w:rPr>
        <w:t>director-general</w:t>
      </w:r>
      <w:r w:rsidRPr="00C24A90">
        <w:t xml:space="preserve"> responsible for the supervision of the person under the </w:t>
      </w:r>
      <w:hyperlink r:id="rId93" w:tooltip="A1992-8" w:history="1">
        <w:r w:rsidRPr="00C24A90">
          <w:rPr>
            <w:rStyle w:val="charCitHyperlinkItal"/>
          </w:rPr>
          <w:t>Bail Act 1992</w:t>
        </w:r>
      </w:hyperlink>
      <w:r w:rsidRPr="00C24A90">
        <w:t>;</w:t>
      </w:r>
    </w:p>
    <w:p w:rsidR="001402F0" w:rsidRPr="00C24A90" w:rsidRDefault="001402F0" w:rsidP="00862B60">
      <w:pPr>
        <w:pStyle w:val="Asubpara"/>
        <w:keepLines/>
      </w:pPr>
      <w:r w:rsidRPr="00C24A90">
        <w:tab/>
        <w:t>(x)</w:t>
      </w:r>
      <w:r w:rsidRPr="00C24A90">
        <w:tab/>
        <w:t xml:space="preserve">if the person is a child covered by a bail order that includes a condition that the child accept supervision under the </w:t>
      </w:r>
      <w:hyperlink r:id="rId94" w:tooltip="A1992-8" w:history="1">
        <w:r w:rsidRPr="00C24A90">
          <w:rPr>
            <w:rStyle w:val="charCitHyperlinkItal"/>
          </w:rPr>
          <w:t>Bail Act 1992</w:t>
        </w:r>
      </w:hyperlink>
      <w:r w:rsidRPr="00C24A90">
        <w:t>, section 26 (2)—the CYP director-general;</w:t>
      </w:r>
    </w:p>
    <w:p w:rsidR="001402F0" w:rsidRPr="00C24A90" w:rsidRDefault="001402F0" w:rsidP="001402F0">
      <w:pPr>
        <w:pStyle w:val="Asubpara"/>
        <w:rPr>
          <w:iCs/>
        </w:rPr>
      </w:pPr>
      <w:r w:rsidRPr="00C24A90">
        <w:tab/>
        <w:t>(xi)</w:t>
      </w:r>
      <w:r w:rsidRPr="00C24A90">
        <w:tab/>
        <w:t>if the person is a young detainee or a young offender serving a community-based sentence—the CYP director</w:t>
      </w:r>
      <w:r w:rsidRPr="00C24A90">
        <w:noBreakHyphen/>
        <w:t>general</w:t>
      </w:r>
      <w:r w:rsidRPr="00C24A90">
        <w:rPr>
          <w:iCs/>
        </w:rPr>
        <w:t>; and</w:t>
      </w:r>
    </w:p>
    <w:p w:rsidR="001402F0" w:rsidRPr="00C24A90" w:rsidRDefault="001402F0" w:rsidP="001402F0">
      <w:pPr>
        <w:pStyle w:val="Apara"/>
      </w:pPr>
      <w:r w:rsidRPr="00C24A90">
        <w:tab/>
        <w:t>(b)</w:t>
      </w:r>
      <w:r w:rsidRPr="00C24A90">
        <w:tab/>
        <w:t>may consult any other service provider the care coordinator considers relevant; and</w:t>
      </w:r>
    </w:p>
    <w:p w:rsidR="001402F0" w:rsidRPr="00C24A90" w:rsidRDefault="001402F0" w:rsidP="001402F0">
      <w:pPr>
        <w:pStyle w:val="Apara"/>
      </w:pPr>
      <w:r w:rsidRPr="00C24A90">
        <w:tab/>
        <w:t>(c)</w:t>
      </w:r>
      <w:r w:rsidRPr="00C24A90">
        <w:tab/>
        <w:t>must take into account the views of the people consulted under this section.</w:t>
      </w:r>
    </w:p>
    <w:p w:rsidR="001402F0" w:rsidRPr="00C24A90" w:rsidRDefault="001402F0" w:rsidP="00D63A73">
      <w:pPr>
        <w:pStyle w:val="Amain"/>
        <w:keepNext/>
      </w:pPr>
      <w:r w:rsidRPr="00C24A90">
        <w:tab/>
        <w:t>(4)</w:t>
      </w:r>
      <w:r w:rsidRPr="00C24A90">
        <w:tab/>
        <w:t>After making a determination in relation to a person, the care coordinator must record whether the person was consulted and—</w:t>
      </w:r>
    </w:p>
    <w:p w:rsidR="001402F0" w:rsidRPr="00C24A90" w:rsidRDefault="001402F0" w:rsidP="00D63A73">
      <w:pPr>
        <w:pStyle w:val="Apara"/>
        <w:keepNext/>
      </w:pPr>
      <w:r w:rsidRPr="00C24A90">
        <w:tab/>
        <w:t>(a)</w:t>
      </w:r>
      <w:r w:rsidRPr="00C24A90">
        <w:tab/>
        <w:t>if the person was consulted—what the person’s views were; or</w:t>
      </w:r>
    </w:p>
    <w:p w:rsidR="001402F0" w:rsidRPr="00C24A90" w:rsidRDefault="001402F0" w:rsidP="001402F0">
      <w:pPr>
        <w:pStyle w:val="Apara"/>
      </w:pPr>
      <w:r w:rsidRPr="00C24A90">
        <w:tab/>
        <w:t>(b)</w:t>
      </w:r>
      <w:r w:rsidRPr="00C24A90">
        <w:tab/>
        <w:t>if the person was not consulted—the reasons why.</w:t>
      </w:r>
    </w:p>
    <w:p w:rsidR="001402F0" w:rsidRPr="00C24A90" w:rsidRDefault="001402F0" w:rsidP="001402F0">
      <w:pPr>
        <w:pStyle w:val="Amain"/>
      </w:pPr>
      <w:r w:rsidRPr="00C24A90">
        <w:lastRenderedPageBreak/>
        <w:tab/>
        <w:t>(5)</w:t>
      </w:r>
      <w:r w:rsidRPr="00C24A90">
        <w:tab/>
        <w:t xml:space="preserve">The </w:t>
      </w:r>
      <w:r w:rsidRPr="00C24A90">
        <w:rPr>
          <w:lang w:eastAsia="en-AU"/>
        </w:rPr>
        <w:t>care coordinator</w:t>
      </w:r>
      <w:r w:rsidRPr="00C24A90">
        <w:t xml:space="preserve"> must, as soon as practicable after making a determination, give a copy of the determination to—</w:t>
      </w:r>
    </w:p>
    <w:p w:rsidR="001402F0" w:rsidRPr="00C24A90" w:rsidRDefault="001402F0" w:rsidP="001402F0">
      <w:pPr>
        <w:pStyle w:val="Apara"/>
      </w:pPr>
      <w:r w:rsidRPr="00C24A90">
        <w:tab/>
        <w:t>(a)</w:t>
      </w:r>
      <w:r w:rsidRPr="00C24A90">
        <w:tab/>
        <w:t>the person; and</w:t>
      </w:r>
    </w:p>
    <w:p w:rsidR="001402F0" w:rsidRPr="00C24A90" w:rsidRDefault="001402F0" w:rsidP="001402F0">
      <w:pPr>
        <w:pStyle w:val="Apara"/>
      </w:pPr>
      <w:r w:rsidRPr="00C24A90">
        <w:tab/>
        <w:t>(b)</w:t>
      </w:r>
      <w:r w:rsidRPr="00C24A90">
        <w:tab/>
        <w:t xml:space="preserve">if the person is a child—each person with parental responsibility for the child under the </w:t>
      </w:r>
      <w:hyperlink r:id="rId95" w:tooltip="A2008-19" w:history="1">
        <w:r w:rsidRPr="00C24A90">
          <w:rPr>
            <w:rStyle w:val="charCitHyperlinkItal"/>
          </w:rPr>
          <w:t>Children and Young People Act 2008</w:t>
        </w:r>
      </w:hyperlink>
      <w:r w:rsidRPr="00C24A90">
        <w:t xml:space="preserve">, division 1.3.2 (Parental responsibility); and </w:t>
      </w:r>
    </w:p>
    <w:p w:rsidR="001402F0" w:rsidRPr="00C24A90" w:rsidRDefault="001402F0" w:rsidP="001402F0">
      <w:pPr>
        <w:pStyle w:val="Apara"/>
      </w:pPr>
      <w:r w:rsidRPr="00C24A90">
        <w:tab/>
        <w:t>(c)</w:t>
      </w:r>
      <w:r w:rsidRPr="00C24A90">
        <w:tab/>
        <w:t>the ACAT; and</w:t>
      </w:r>
    </w:p>
    <w:p w:rsidR="001402F0" w:rsidRPr="00C24A90" w:rsidRDefault="001402F0" w:rsidP="001402F0">
      <w:pPr>
        <w:pStyle w:val="Apara"/>
      </w:pPr>
      <w:r w:rsidRPr="00C24A90">
        <w:tab/>
        <w:t>(d)</w:t>
      </w:r>
      <w:r w:rsidRPr="00C24A90">
        <w:tab/>
        <w:t>the public advocate; and</w:t>
      </w:r>
    </w:p>
    <w:p w:rsidR="001402F0" w:rsidRPr="00C24A90" w:rsidRDefault="001402F0" w:rsidP="001402F0">
      <w:pPr>
        <w:pStyle w:val="Apara"/>
        <w:rPr>
          <w:lang w:eastAsia="en-AU"/>
        </w:rPr>
      </w:pPr>
      <w:r w:rsidRPr="00C24A90">
        <w:rPr>
          <w:lang w:eastAsia="en-AU"/>
        </w:rPr>
        <w:tab/>
        <w:t>(e)</w:t>
      </w:r>
      <w:r w:rsidRPr="00C24A90">
        <w:rPr>
          <w:lang w:eastAsia="en-AU"/>
        </w:rPr>
        <w:tab/>
        <w:t xml:space="preserve">if the person has a guardian under the </w:t>
      </w:r>
      <w:hyperlink r:id="rId96" w:tooltip="A1991-62" w:history="1">
        <w:r w:rsidRPr="00C24A90">
          <w:rPr>
            <w:rStyle w:val="charCitHyperlinkItal"/>
          </w:rPr>
          <w:t>Guardianship and Management of Property Act 1991</w:t>
        </w:r>
      </w:hyperlink>
      <w:r w:rsidRPr="00C24A90">
        <w:rPr>
          <w:lang w:eastAsia="en-AU"/>
        </w:rPr>
        <w:t>—the guardian; and</w:t>
      </w:r>
    </w:p>
    <w:p w:rsidR="001402F0" w:rsidRPr="00C24A90" w:rsidRDefault="001402F0" w:rsidP="001402F0">
      <w:pPr>
        <w:pStyle w:val="Apara"/>
        <w:rPr>
          <w:lang w:eastAsia="en-AU"/>
        </w:rPr>
      </w:pPr>
      <w:r w:rsidRPr="00C24A90">
        <w:rPr>
          <w:lang w:eastAsia="en-AU"/>
        </w:rPr>
        <w:tab/>
        <w:t>(f)</w:t>
      </w:r>
      <w:r w:rsidRPr="00C24A90">
        <w:rPr>
          <w:lang w:eastAsia="en-AU"/>
        </w:rPr>
        <w:tab/>
        <w:t xml:space="preserve">if the person has an attorney under the </w:t>
      </w:r>
      <w:hyperlink r:id="rId97" w:tooltip="A2006-50" w:history="1">
        <w:r w:rsidRPr="00C24A90">
          <w:rPr>
            <w:rStyle w:val="charCitHyperlinkItal"/>
          </w:rPr>
          <w:t>Powers of Attorney Act 2006</w:t>
        </w:r>
      </w:hyperlink>
      <w:r w:rsidRPr="00C24A90">
        <w:rPr>
          <w:lang w:eastAsia="en-AU"/>
        </w:rPr>
        <w:t>—the attorney; and</w:t>
      </w:r>
    </w:p>
    <w:p w:rsidR="001402F0" w:rsidRPr="00C24A90" w:rsidRDefault="001402F0" w:rsidP="001402F0">
      <w:pPr>
        <w:pStyle w:val="Apara"/>
      </w:pPr>
      <w:r w:rsidRPr="00C24A90">
        <w:tab/>
        <w:t>(g)</w:t>
      </w:r>
      <w:r w:rsidRPr="00C24A90">
        <w:tab/>
        <w:t>if the person has a nominated person—the nominated person; and</w:t>
      </w:r>
    </w:p>
    <w:p w:rsidR="001402F0" w:rsidRPr="00C24A90" w:rsidRDefault="001402F0" w:rsidP="001402F0">
      <w:pPr>
        <w:pStyle w:val="Apara"/>
      </w:pPr>
      <w:r w:rsidRPr="00C24A90">
        <w:tab/>
        <w:t>(h)</w:t>
      </w:r>
      <w:r w:rsidRPr="00C24A90">
        <w:tab/>
        <w:t>if a health attorney is involved in the treatment, care or support of the person—the health attorney.</w:t>
      </w:r>
    </w:p>
    <w:p w:rsidR="001402F0" w:rsidRPr="00C24A90" w:rsidRDefault="005F762E" w:rsidP="001402F0">
      <w:pPr>
        <w:pStyle w:val="AH5Sec"/>
      </w:pPr>
      <w:bookmarkStart w:id="94" w:name="_Toc20816988"/>
      <w:r w:rsidRPr="00513222">
        <w:rPr>
          <w:rStyle w:val="CharSectNo"/>
        </w:rPr>
        <w:t>71</w:t>
      </w:r>
      <w:r w:rsidR="001402F0" w:rsidRPr="00C24A90">
        <w:tab/>
        <w:t>Treatment etc to be explained—community care order</w:t>
      </w:r>
      <w:bookmarkEnd w:id="94"/>
    </w:p>
    <w:p w:rsidR="001402F0" w:rsidRPr="00C24A90" w:rsidRDefault="001402F0" w:rsidP="001402F0">
      <w:pPr>
        <w:pStyle w:val="Amain"/>
      </w:pPr>
      <w:r w:rsidRPr="00C24A90">
        <w:tab/>
        <w:t>(1)</w:t>
      </w:r>
      <w:r w:rsidRPr="00C24A90">
        <w:tab/>
        <w:t>Before treatment, care or support is given to a person under a community care order, the care coordinator must ensure that the nature and effects (including any side effects) of the treatment, care or support are explained to the person.</w:t>
      </w:r>
    </w:p>
    <w:p w:rsidR="001402F0" w:rsidRPr="00C24A90" w:rsidRDefault="001402F0" w:rsidP="001402F0">
      <w:pPr>
        <w:pStyle w:val="Amain"/>
        <w:rPr>
          <w:lang w:eastAsia="en-AU"/>
        </w:rPr>
      </w:pPr>
      <w:r w:rsidRPr="00C24A90">
        <w:tab/>
        <w:t>(2)</w:t>
      </w:r>
      <w:r w:rsidRPr="00C24A90">
        <w:tab/>
        <w:t>The explanation must be given</w:t>
      </w:r>
      <w:r w:rsidRPr="00C24A90">
        <w:rPr>
          <w:lang w:eastAsia="en-AU"/>
        </w:rPr>
        <w:t xml:space="preserve"> in a way that the person is most likely to understand.</w:t>
      </w:r>
    </w:p>
    <w:p w:rsidR="001402F0" w:rsidRPr="00C24A90" w:rsidRDefault="005F762E" w:rsidP="001402F0">
      <w:pPr>
        <w:pStyle w:val="AH5Sec"/>
      </w:pPr>
      <w:bookmarkStart w:id="95" w:name="_Toc20816989"/>
      <w:r w:rsidRPr="00513222">
        <w:rPr>
          <w:rStyle w:val="CharSectNo"/>
        </w:rPr>
        <w:lastRenderedPageBreak/>
        <w:t>72</w:t>
      </w:r>
      <w:r w:rsidR="001402F0" w:rsidRPr="00C24A90">
        <w:tab/>
        <w:t>Action if community care order no longer appropriate—no longer person in relation to whom ACAT could make order</w:t>
      </w:r>
      <w:bookmarkEnd w:id="95"/>
    </w:p>
    <w:p w:rsidR="001402F0" w:rsidRPr="00C24A90" w:rsidRDefault="001402F0" w:rsidP="003A39DD">
      <w:pPr>
        <w:pStyle w:val="Amain"/>
        <w:keepNext/>
      </w:pPr>
      <w:r w:rsidRPr="00C24A90">
        <w:tab/>
        <w:t>(1)</w:t>
      </w:r>
      <w:r w:rsidRPr="00C24A90">
        <w:tab/>
        <w:t>This section applies if—</w:t>
      </w:r>
    </w:p>
    <w:p w:rsidR="001402F0" w:rsidRPr="00C24A90" w:rsidRDefault="001402F0" w:rsidP="001402F0">
      <w:pPr>
        <w:pStyle w:val="Apara"/>
      </w:pPr>
      <w:r w:rsidRPr="00C24A90">
        <w:tab/>
        <w:t>(a)</w:t>
      </w:r>
      <w:r w:rsidRPr="00C24A90">
        <w:tab/>
        <w:t>a community care order is in force in relation to a person; and</w:t>
      </w:r>
    </w:p>
    <w:p w:rsidR="001402F0" w:rsidRPr="00C24A90" w:rsidRDefault="001402F0" w:rsidP="001402F0">
      <w:pPr>
        <w:pStyle w:val="Apara"/>
      </w:pPr>
      <w:r w:rsidRPr="00C24A90">
        <w:tab/>
        <w:t>(b)</w:t>
      </w:r>
      <w:r w:rsidRPr="00C24A90">
        <w:tab/>
        <w:t>the care coordinator forms the opinion that—</w:t>
      </w:r>
    </w:p>
    <w:p w:rsidR="001402F0" w:rsidRPr="00C24A90" w:rsidRDefault="001402F0" w:rsidP="001402F0">
      <w:pPr>
        <w:pStyle w:val="Asubpara"/>
      </w:pPr>
      <w:r w:rsidRPr="00C24A90">
        <w:tab/>
        <w:t>(i)</w:t>
      </w:r>
      <w:r w:rsidRPr="00C24A90">
        <w:tab/>
        <w:t>the person is no longer a person in relation to whom the ACAT could make a community care order; or</w:t>
      </w:r>
    </w:p>
    <w:p w:rsidR="001402F0" w:rsidRPr="00C24A90" w:rsidRDefault="001402F0" w:rsidP="00BC5481">
      <w:pPr>
        <w:pStyle w:val="Asubpara"/>
        <w:keepNext/>
      </w:pPr>
      <w:r w:rsidRPr="00C24A90">
        <w:tab/>
        <w:t>(ii)</w:t>
      </w:r>
      <w:r w:rsidRPr="00C24A90">
        <w:tab/>
        <w:t>if a restriction order is also in force in relation to the person—it is no longer necessary for the restriction order to be in force.</w:t>
      </w:r>
    </w:p>
    <w:p w:rsidR="001402F0" w:rsidRPr="00C24A90" w:rsidRDefault="001402F0" w:rsidP="001402F0">
      <w:pPr>
        <w:pStyle w:val="aNote"/>
        <w:keepNext/>
      </w:pPr>
      <w:r w:rsidRPr="00C24A90">
        <w:rPr>
          <w:rStyle w:val="charItals"/>
        </w:rPr>
        <w:t>Note 1</w:t>
      </w:r>
      <w:r w:rsidRPr="00C24A90">
        <w:rPr>
          <w:rStyle w:val="charItals"/>
        </w:rPr>
        <w:tab/>
      </w:r>
      <w:r w:rsidRPr="00C24A90">
        <w:t xml:space="preserve">For the criteria for making a community care order, see s </w:t>
      </w:r>
      <w:r w:rsidR="00B8074C" w:rsidRPr="00C24A90">
        <w:t>66</w:t>
      </w:r>
      <w:r w:rsidRPr="00C24A90">
        <w:t>.  For the criteria for making a restriction order with a community care order, see s </w:t>
      </w:r>
      <w:r w:rsidR="00B8074C" w:rsidRPr="00C24A90">
        <w:t>68</w:t>
      </w:r>
      <w:r w:rsidRPr="00C24A90">
        <w:t>.</w:t>
      </w:r>
    </w:p>
    <w:p w:rsidR="001402F0" w:rsidRPr="00C24A90" w:rsidRDefault="001402F0" w:rsidP="001402F0">
      <w:pPr>
        <w:pStyle w:val="aNote"/>
      </w:pPr>
      <w:r w:rsidRPr="00C24A90">
        <w:rPr>
          <w:rStyle w:val="charItals"/>
        </w:rPr>
        <w:t>Note 2</w:t>
      </w:r>
      <w:r w:rsidRPr="00C24A90">
        <w:rPr>
          <w:rStyle w:val="charItals"/>
        </w:rPr>
        <w:tab/>
      </w:r>
      <w:r w:rsidRPr="00C24A90">
        <w:t>For principles that must be taken into account when exercising a function under this Act, see s 6.</w:t>
      </w:r>
    </w:p>
    <w:p w:rsidR="001402F0" w:rsidRPr="00C24A90" w:rsidRDefault="001402F0" w:rsidP="001402F0">
      <w:pPr>
        <w:pStyle w:val="Amain"/>
      </w:pPr>
      <w:r w:rsidRPr="00C24A90">
        <w:tab/>
        <w:t>(2)</w:t>
      </w:r>
      <w:r w:rsidRPr="00C24A90">
        <w:tab/>
        <w:t>The care coordinator must give written notice to—</w:t>
      </w:r>
    </w:p>
    <w:p w:rsidR="001402F0" w:rsidRPr="00C24A90" w:rsidRDefault="001402F0" w:rsidP="001402F0">
      <w:pPr>
        <w:pStyle w:val="Apara"/>
      </w:pPr>
      <w:r w:rsidRPr="00C24A90">
        <w:tab/>
        <w:t>(a)</w:t>
      </w:r>
      <w:r w:rsidRPr="00C24A90">
        <w:tab/>
        <w:t>if the person has a carer—the carer; and</w:t>
      </w:r>
    </w:p>
    <w:p w:rsidR="001402F0" w:rsidRPr="00C24A90" w:rsidRDefault="001402F0" w:rsidP="001402F0">
      <w:pPr>
        <w:pStyle w:val="Apara"/>
      </w:pPr>
      <w:r w:rsidRPr="00C24A90">
        <w:tab/>
        <w:t>(b)</w:t>
      </w:r>
      <w:r w:rsidRPr="00C24A90">
        <w:tab/>
        <w:t xml:space="preserve">if the person has a nominated person—the nominated person. </w:t>
      </w:r>
    </w:p>
    <w:p w:rsidR="001402F0" w:rsidRPr="00C24A90" w:rsidRDefault="001402F0" w:rsidP="001402F0">
      <w:pPr>
        <w:pStyle w:val="Amain"/>
      </w:pPr>
      <w:r w:rsidRPr="00C24A90">
        <w:tab/>
        <w:t>(3)</w:t>
      </w:r>
      <w:r w:rsidRPr="00C24A90">
        <w:tab/>
        <w:t>The notice must—</w:t>
      </w:r>
    </w:p>
    <w:p w:rsidR="001402F0" w:rsidRPr="00C24A90" w:rsidRDefault="001402F0" w:rsidP="001402F0">
      <w:pPr>
        <w:pStyle w:val="Apara"/>
      </w:pPr>
      <w:r w:rsidRPr="00C24A90">
        <w:tab/>
        <w:t>(a)</w:t>
      </w:r>
      <w:r w:rsidRPr="00C24A90">
        <w:tab/>
        <w:t>include the reasons why the care coordinator is satisfied of the matter mentioned in subsection (1) (b); and</w:t>
      </w:r>
    </w:p>
    <w:p w:rsidR="001402F0" w:rsidRPr="00C24A90" w:rsidRDefault="001402F0" w:rsidP="00794AAE">
      <w:pPr>
        <w:pStyle w:val="Apara"/>
        <w:keepLines/>
      </w:pPr>
      <w:r w:rsidRPr="00C24A90">
        <w:tab/>
        <w:t>(b)</w:t>
      </w:r>
      <w:r w:rsidRPr="00C24A90">
        <w:tab/>
        <w:t>ask whether the carer or nominated person is aware of any other information that may be relevant to whether the community care order or restriction order continues to be appropriate for the person; and</w:t>
      </w:r>
    </w:p>
    <w:p w:rsidR="001402F0" w:rsidRPr="00C24A90" w:rsidRDefault="001402F0" w:rsidP="001402F0">
      <w:pPr>
        <w:pStyle w:val="Apara"/>
        <w:keepLines/>
      </w:pPr>
      <w:r w:rsidRPr="00C24A90">
        <w:lastRenderedPageBreak/>
        <w:tab/>
        <w:t>(c)</w:t>
      </w:r>
      <w:r w:rsidRPr="00C24A90">
        <w:tab/>
        <w:t xml:space="preserve">state that, subject to consideration of any information given under paragraph (b), the care coordinator must tell the ACAT and public advocate of the matter mentioned in subsection (1) (b) and this will lead to an ACAT review of the community care order or restriction order; and </w:t>
      </w:r>
    </w:p>
    <w:p w:rsidR="001402F0" w:rsidRPr="00C24A90" w:rsidRDefault="001402F0" w:rsidP="00E4157C">
      <w:pPr>
        <w:pStyle w:val="Apara"/>
        <w:keepNext/>
      </w:pPr>
      <w:r w:rsidRPr="00C24A90">
        <w:tab/>
        <w:t>(d)</w:t>
      </w:r>
      <w:r w:rsidRPr="00C24A90">
        <w:tab/>
        <w:t>tell the carer that the carer is entitled to do either or both of the following:</w:t>
      </w:r>
    </w:p>
    <w:p w:rsidR="001402F0" w:rsidRPr="00C24A90" w:rsidRDefault="001402F0" w:rsidP="00E4157C">
      <w:pPr>
        <w:pStyle w:val="Asubpara"/>
        <w:keepNext/>
      </w:pPr>
      <w:r w:rsidRPr="00C24A90">
        <w:tab/>
        <w:t>(i)</w:t>
      </w:r>
      <w:r w:rsidRPr="00C24A90">
        <w:tab/>
        <w:t xml:space="preserve">make a submission to the ACAT review of the community care order or restriction order; </w:t>
      </w:r>
    </w:p>
    <w:p w:rsidR="001402F0" w:rsidRPr="00C24A90" w:rsidRDefault="001402F0" w:rsidP="001402F0">
      <w:pPr>
        <w:pStyle w:val="Asubpara"/>
      </w:pPr>
      <w:r w:rsidRPr="00C24A90">
        <w:tab/>
        <w:t>(ii)</w:t>
      </w:r>
      <w:r w:rsidRPr="00C24A90">
        <w:tab/>
        <w:t>apply to the ACAT to attend the hearing; and</w:t>
      </w:r>
    </w:p>
    <w:p w:rsidR="001402F0" w:rsidRPr="00C24A90" w:rsidRDefault="001402F0" w:rsidP="001402F0">
      <w:pPr>
        <w:pStyle w:val="Apara"/>
        <w:keepNext/>
      </w:pPr>
      <w:r w:rsidRPr="00C24A90">
        <w:tab/>
        <w:t>(e)</w:t>
      </w:r>
      <w:r w:rsidRPr="00C24A90">
        <w:tab/>
        <w:t>tell the nominated person that the nominated person is entitled to make a submission to the ACAT review of the community care order or restriction order.</w:t>
      </w:r>
    </w:p>
    <w:p w:rsidR="001402F0" w:rsidRPr="00C24A90" w:rsidRDefault="001402F0" w:rsidP="001402F0">
      <w:pPr>
        <w:pStyle w:val="aNote"/>
      </w:pPr>
      <w:r w:rsidRPr="00C24A90">
        <w:rPr>
          <w:i/>
        </w:rPr>
        <w:t>Note</w:t>
      </w:r>
      <w:r w:rsidRPr="00C24A90">
        <w:tab/>
        <w:t xml:space="preserve">If a form is approved under s </w:t>
      </w:r>
      <w:r w:rsidR="00431F4A" w:rsidRPr="00C24A90">
        <w:t>273</w:t>
      </w:r>
      <w:r w:rsidRPr="00C24A90">
        <w:t xml:space="preserve"> for this provision, the form must be used.</w:t>
      </w:r>
    </w:p>
    <w:p w:rsidR="001402F0" w:rsidRPr="00C24A90" w:rsidRDefault="001402F0" w:rsidP="001402F0">
      <w:pPr>
        <w:pStyle w:val="Amain"/>
      </w:pPr>
      <w:r w:rsidRPr="00C24A90">
        <w:tab/>
        <w:t>(4)</w:t>
      </w:r>
      <w:r w:rsidRPr="00C24A90">
        <w:tab/>
        <w:t>If, having taken into account any inf</w:t>
      </w:r>
      <w:r w:rsidR="00826CF1">
        <w:t>ormation given under subsection </w:t>
      </w:r>
      <w:r w:rsidRPr="00C24A90">
        <w:t>(3) (b), the care coordinator is still satisfied of the matter mentioned in subsection (1) (b) the care coordinator must tell the ACAT and the public advocate in writing about—</w:t>
      </w:r>
    </w:p>
    <w:p w:rsidR="001402F0" w:rsidRPr="00C24A90" w:rsidRDefault="001402F0" w:rsidP="001402F0">
      <w:pPr>
        <w:pStyle w:val="Apara"/>
      </w:pPr>
      <w:r w:rsidRPr="00C24A90">
        <w:tab/>
        <w:t>(a)</w:t>
      </w:r>
      <w:r w:rsidRPr="00C24A90">
        <w:tab/>
        <w:t>the care coordinator’s opinion, including the reasons for the opinion; and</w:t>
      </w:r>
    </w:p>
    <w:p w:rsidR="001402F0" w:rsidRPr="00C24A90" w:rsidRDefault="001402F0" w:rsidP="001402F0">
      <w:pPr>
        <w:pStyle w:val="Apara"/>
      </w:pPr>
      <w:r w:rsidRPr="00C24A90">
        <w:tab/>
        <w:t>(b)</w:t>
      </w:r>
      <w:r w:rsidRPr="00C24A90">
        <w:tab/>
        <w:t>the details of any information given under subsection (3) (b).</w:t>
      </w:r>
    </w:p>
    <w:p w:rsidR="001402F0" w:rsidRPr="00C24A90" w:rsidRDefault="001402F0" w:rsidP="001402F0">
      <w:pPr>
        <w:pStyle w:val="aNote"/>
      </w:pPr>
      <w:r w:rsidRPr="00C24A90">
        <w:rPr>
          <w:rStyle w:val="charItals"/>
        </w:rPr>
        <w:t>Note</w:t>
      </w:r>
      <w:r w:rsidRPr="00C24A90">
        <w:rPr>
          <w:rStyle w:val="charItals"/>
        </w:rPr>
        <w:tab/>
      </w:r>
      <w:r w:rsidRPr="00C24A90">
        <w:t xml:space="preserve">The ACAT must review the order within 72 hours after being notified under this section (see s </w:t>
      </w:r>
      <w:r w:rsidR="00B8074C" w:rsidRPr="00C24A90">
        <w:t>79</w:t>
      </w:r>
      <w:r w:rsidRPr="00C24A90">
        <w:t xml:space="preserve"> (3)).</w:t>
      </w:r>
    </w:p>
    <w:p w:rsidR="001402F0" w:rsidRPr="00C24A90" w:rsidRDefault="005F762E" w:rsidP="001402F0">
      <w:pPr>
        <w:pStyle w:val="AH5Sec"/>
      </w:pPr>
      <w:bookmarkStart w:id="96" w:name="_Toc20816990"/>
      <w:r w:rsidRPr="00513222">
        <w:rPr>
          <w:rStyle w:val="CharSectNo"/>
        </w:rPr>
        <w:lastRenderedPageBreak/>
        <w:t>73</w:t>
      </w:r>
      <w:r w:rsidR="001402F0" w:rsidRPr="00C24A90">
        <w:tab/>
        <w:t>Powers in relation to community care order</w:t>
      </w:r>
      <w:bookmarkEnd w:id="96"/>
    </w:p>
    <w:p w:rsidR="001402F0" w:rsidRPr="00C24A90" w:rsidRDefault="001402F0" w:rsidP="00D63A73">
      <w:pPr>
        <w:pStyle w:val="Amain"/>
        <w:keepNext/>
      </w:pPr>
      <w:r w:rsidRPr="00C24A90">
        <w:tab/>
        <w:t>(1)</w:t>
      </w:r>
      <w:r w:rsidRPr="00C24A90">
        <w:tab/>
        <w:t>This section applies if—</w:t>
      </w:r>
    </w:p>
    <w:p w:rsidR="001402F0" w:rsidRPr="00C24A90" w:rsidRDefault="001402F0" w:rsidP="00D63A73">
      <w:pPr>
        <w:pStyle w:val="Apara"/>
        <w:keepNext/>
      </w:pPr>
      <w:r w:rsidRPr="00C24A90">
        <w:tab/>
        <w:t>(a)</w:t>
      </w:r>
      <w:r w:rsidRPr="00C24A90">
        <w:tab/>
        <w:t>a community care order has been made in relation to a person; and</w:t>
      </w:r>
    </w:p>
    <w:p w:rsidR="001402F0" w:rsidRPr="00C24A90" w:rsidRDefault="001402F0" w:rsidP="001402F0">
      <w:pPr>
        <w:pStyle w:val="Apara"/>
        <w:keepNext/>
      </w:pPr>
      <w:r w:rsidRPr="00C24A90">
        <w:tab/>
        <w:t>(b)</w:t>
      </w:r>
      <w:r w:rsidRPr="00C24A90">
        <w:tab/>
        <w:t>either—</w:t>
      </w:r>
    </w:p>
    <w:p w:rsidR="001402F0" w:rsidRPr="00C24A90" w:rsidRDefault="001402F0" w:rsidP="001402F0">
      <w:pPr>
        <w:pStyle w:val="Asubpara"/>
      </w:pPr>
      <w:r w:rsidRPr="00C24A90">
        <w:tab/>
        <w:t>(i)</w:t>
      </w:r>
      <w:r w:rsidRPr="00C24A90">
        <w:tab/>
        <w:t>a restriction order has also been made in relation to the person requiring the person to be detained at an approved community care facility; or</w:t>
      </w:r>
    </w:p>
    <w:p w:rsidR="001402F0" w:rsidRPr="00C24A90" w:rsidRDefault="001402F0" w:rsidP="001402F0">
      <w:pPr>
        <w:pStyle w:val="Asubpara"/>
      </w:pPr>
      <w:r w:rsidRPr="00C24A90">
        <w:tab/>
        <w:t>(ii)</w:t>
      </w:r>
      <w:r w:rsidRPr="00C24A90">
        <w:tab/>
        <w:t>the care coordinator requires the person to be detained at an approved community care facility under section </w:t>
      </w:r>
      <w:r w:rsidR="00B8074C" w:rsidRPr="00C24A90">
        <w:t>77</w:t>
      </w:r>
      <w:r w:rsidRPr="00C24A90">
        <w:t> (Contravention of mental health order).</w:t>
      </w:r>
    </w:p>
    <w:p w:rsidR="001402F0" w:rsidRPr="00C24A90" w:rsidRDefault="001402F0" w:rsidP="00862B60">
      <w:pPr>
        <w:pStyle w:val="Amain"/>
        <w:keepNext/>
      </w:pPr>
      <w:r w:rsidRPr="00C24A90">
        <w:tab/>
        <w:t>(2)</w:t>
      </w:r>
      <w:r w:rsidRPr="00C24A90">
        <w:tab/>
        <w:t>The care coordinator may—</w:t>
      </w:r>
    </w:p>
    <w:p w:rsidR="001402F0" w:rsidRPr="00C24A90" w:rsidRDefault="001402F0" w:rsidP="001402F0">
      <w:pPr>
        <w:pStyle w:val="Apara"/>
      </w:pPr>
      <w:r w:rsidRPr="00C24A90">
        <w:tab/>
        <w:t>(a)</w:t>
      </w:r>
      <w:r w:rsidRPr="00C24A90">
        <w:tab/>
        <w:t>detain the person at the facility in the custody that the care coordinator considers appropriate; and</w:t>
      </w:r>
    </w:p>
    <w:p w:rsidR="001402F0" w:rsidRPr="00C24A90" w:rsidRDefault="001402F0" w:rsidP="001402F0">
      <w:pPr>
        <w:pStyle w:val="aNotepar"/>
      </w:pPr>
      <w:r w:rsidRPr="00C24A90">
        <w:rPr>
          <w:rStyle w:val="charItals"/>
        </w:rPr>
        <w:t>Note</w:t>
      </w:r>
      <w:r w:rsidRPr="00C24A90">
        <w:rPr>
          <w:rStyle w:val="charItals"/>
        </w:rPr>
        <w:tab/>
      </w:r>
      <w:r w:rsidRPr="00C24A90">
        <w:t xml:space="preserve">See s </w:t>
      </w:r>
      <w:r w:rsidR="00431F4A" w:rsidRPr="00C24A90">
        <w:t>264</w:t>
      </w:r>
      <w:r w:rsidRPr="00C24A90">
        <w:t xml:space="preserve"> (Powers of search and seizure).</w:t>
      </w:r>
    </w:p>
    <w:p w:rsidR="001402F0" w:rsidRPr="00C24A90" w:rsidRDefault="001402F0" w:rsidP="001402F0">
      <w:pPr>
        <w:pStyle w:val="Apara"/>
      </w:pPr>
      <w:r w:rsidRPr="00C24A90">
        <w:tab/>
        <w:t>(b)</w:t>
      </w:r>
      <w:r w:rsidRPr="00C24A90">
        <w:tab/>
        <w:t>subject the person to the minimum confinement or restraint that is necessary and reasonable to—</w:t>
      </w:r>
    </w:p>
    <w:p w:rsidR="001402F0" w:rsidRPr="00C24A90" w:rsidRDefault="001402F0" w:rsidP="001402F0">
      <w:pPr>
        <w:pStyle w:val="Asubpara"/>
      </w:pPr>
      <w:r w:rsidRPr="00C24A90">
        <w:tab/>
        <w:t>(i)</w:t>
      </w:r>
      <w:r w:rsidRPr="00C24A90">
        <w:tab/>
        <w:t>prevent the person from causing harm to themself or someone else; or</w:t>
      </w:r>
    </w:p>
    <w:p w:rsidR="001402F0" w:rsidRPr="00C24A90" w:rsidRDefault="001402F0" w:rsidP="001402F0">
      <w:pPr>
        <w:pStyle w:val="Asubpara"/>
      </w:pPr>
      <w:r w:rsidRPr="00C24A90">
        <w:tab/>
        <w:t>(ii)</w:t>
      </w:r>
      <w:r w:rsidRPr="00C24A90">
        <w:tab/>
        <w:t>ensure that the person remains in custody under the order; and</w:t>
      </w:r>
    </w:p>
    <w:p w:rsidR="001402F0" w:rsidRPr="00C24A90" w:rsidRDefault="001402F0" w:rsidP="00D63A73">
      <w:pPr>
        <w:pStyle w:val="Apara"/>
        <w:keepNext/>
      </w:pPr>
      <w:r w:rsidRPr="00C24A90">
        <w:tab/>
        <w:t>(c)</w:t>
      </w:r>
      <w:r w:rsidRPr="00C24A90">
        <w:tab/>
        <w:t>subject the person to involuntary seclusion if satisfied that it is the only way in the circumstances to prevent the person from causing harm to themself or someone else.</w:t>
      </w:r>
    </w:p>
    <w:p w:rsidR="001402F0" w:rsidRPr="00C24A90" w:rsidRDefault="001402F0" w:rsidP="001402F0">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rsidR="001402F0" w:rsidRPr="00C24A90" w:rsidRDefault="001402F0" w:rsidP="00D63A73">
      <w:pPr>
        <w:pStyle w:val="Amain"/>
        <w:keepLines/>
      </w:pPr>
      <w:r w:rsidRPr="00C24A90">
        <w:lastRenderedPageBreak/>
        <w:tab/>
        <w:t>(3)</w:t>
      </w:r>
      <w:r w:rsidRPr="00C24A90">
        <w:tab/>
        <w:t>If the care coordinator subjects a person to involuntary seclusion, the care coordinator must ensure that the person is examined by a relevant doctor of the approved community care facility at least once in each 4</w:t>
      </w:r>
      <w:r w:rsidRPr="00C24A90">
        <w:noBreakHyphen/>
        <w:t>hour period for which the person is in seclusion.</w:t>
      </w:r>
    </w:p>
    <w:p w:rsidR="001402F0" w:rsidRPr="00C24A90" w:rsidRDefault="001402F0" w:rsidP="001402F0">
      <w:pPr>
        <w:pStyle w:val="Amain"/>
      </w:pPr>
      <w:r w:rsidRPr="00C24A90">
        <w:tab/>
        <w:t>(4)</w:t>
      </w:r>
      <w:r w:rsidRPr="00C24A90">
        <w:tab/>
        <w:t>If a community care order made in relation to a person authorises the giving of medication for the treatment of the person’s mental disorder, the care coordinator may—</w:t>
      </w:r>
    </w:p>
    <w:p w:rsidR="001402F0" w:rsidRPr="00C24A90" w:rsidRDefault="001402F0" w:rsidP="001402F0">
      <w:pPr>
        <w:pStyle w:val="Apara"/>
      </w:pPr>
      <w:r w:rsidRPr="00C24A90">
        <w:tab/>
        <w:t>(a)</w:t>
      </w:r>
      <w:r w:rsidRPr="00C24A90">
        <w:tab/>
        <w:t>approve the giving by appropriately trained people of medication prescribed by a doctor in accordance with the order; and</w:t>
      </w:r>
    </w:p>
    <w:p w:rsidR="001402F0" w:rsidRPr="00C24A90" w:rsidRDefault="001402F0" w:rsidP="001402F0">
      <w:pPr>
        <w:pStyle w:val="Apara"/>
      </w:pPr>
      <w:r w:rsidRPr="00C24A90">
        <w:tab/>
        <w:t>(b)</w:t>
      </w:r>
      <w:r w:rsidRPr="00C24A90">
        <w:tab/>
        <w:t>use, or authorise someone else to use, the force and assistance that is necessary and reasonable to give the medication (</w:t>
      </w:r>
      <w:r w:rsidRPr="00C24A90">
        <w:rPr>
          <w:rStyle w:val="charBoldItals"/>
        </w:rPr>
        <w:t>forcible giving of medication</w:t>
      </w:r>
      <w:r w:rsidRPr="00C24A90">
        <w:t>).</w:t>
      </w:r>
    </w:p>
    <w:p w:rsidR="001402F0" w:rsidRPr="00C24A90" w:rsidRDefault="001402F0" w:rsidP="001402F0">
      <w:pPr>
        <w:pStyle w:val="Amain"/>
      </w:pPr>
      <w:r w:rsidRPr="00C24A90">
        <w:tab/>
        <w:t>(5)</w:t>
      </w:r>
      <w:r w:rsidRPr="00C24A90">
        <w:tab/>
        <w:t>If the care coordinator subjects a person to restraint, involuntary seclusion or the forcible giving of medication, the care coordinator must—</w:t>
      </w:r>
    </w:p>
    <w:p w:rsidR="001402F0" w:rsidRPr="00C24A90" w:rsidRDefault="001402F0" w:rsidP="001402F0">
      <w:pPr>
        <w:pStyle w:val="Apara"/>
      </w:pPr>
      <w:r w:rsidRPr="00C24A90">
        <w:tab/>
        <w:t>(a)</w:t>
      </w:r>
      <w:r w:rsidRPr="00C24A90">
        <w:tab/>
        <w:t>enter in the person’s record the fact of and reasons for the restraint, involuntary seclusion or forcible giving of medication; and</w:t>
      </w:r>
    </w:p>
    <w:p w:rsidR="00F11CF6" w:rsidRPr="00A05907" w:rsidRDefault="00F11CF6" w:rsidP="00F11CF6">
      <w:pPr>
        <w:pStyle w:val="Apara"/>
      </w:pPr>
      <w:r w:rsidRPr="00A05907">
        <w:tab/>
        <w:t>(b)</w:t>
      </w:r>
      <w:r w:rsidRPr="00A05907">
        <w:tab/>
        <w:t>tell the public advocate in writing of the restraint, involuntary seclusion or forcible giving of medication; and</w:t>
      </w:r>
    </w:p>
    <w:p w:rsidR="001402F0" w:rsidRPr="00C24A90" w:rsidRDefault="001402F0" w:rsidP="001402F0">
      <w:pPr>
        <w:pStyle w:val="Apara"/>
      </w:pPr>
      <w:r w:rsidRPr="00C24A90">
        <w:tab/>
        <w:t>(c)</w:t>
      </w:r>
      <w:r w:rsidRPr="00C24A90">
        <w:tab/>
        <w:t>keep a register of the restraint, involuntary seclusion or forcible giving of medication.</w:t>
      </w:r>
    </w:p>
    <w:p w:rsidR="001402F0" w:rsidRPr="00C24A90" w:rsidRDefault="001402F0" w:rsidP="001402F0">
      <w:pPr>
        <w:pStyle w:val="Amain"/>
      </w:pPr>
      <w:r w:rsidRPr="00C24A90">
        <w:tab/>
        <w:t>(6)</w:t>
      </w:r>
      <w:r w:rsidRPr="00C24A90">
        <w:tab/>
        <w:t>In this section:</w:t>
      </w:r>
    </w:p>
    <w:p w:rsidR="001402F0" w:rsidRPr="00C24A90" w:rsidRDefault="001402F0" w:rsidP="001402F0">
      <w:pPr>
        <w:pStyle w:val="aDef"/>
      </w:pPr>
      <w:r w:rsidRPr="00C24A90">
        <w:rPr>
          <w:rStyle w:val="charBoldItals"/>
        </w:rPr>
        <w:t>relevant doctor</w:t>
      </w:r>
      <w:r w:rsidRPr="00C24A90">
        <w:t xml:space="preserve">, of an approved community care facility, means a person employed at the facility as a consultant psychiatrist, psychiatric registrar in consultation with a consultant psychiatrist or another doctor in consultation with a consultant psychiatrist. </w:t>
      </w:r>
    </w:p>
    <w:p w:rsidR="001402F0" w:rsidRPr="00C24A90" w:rsidRDefault="001402F0" w:rsidP="001402F0">
      <w:pPr>
        <w:pStyle w:val="PageBreak"/>
      </w:pPr>
      <w:r w:rsidRPr="00C24A90">
        <w:br w:type="page"/>
      </w:r>
    </w:p>
    <w:p w:rsidR="001402F0" w:rsidRPr="00513222" w:rsidRDefault="001402F0" w:rsidP="001402F0">
      <w:pPr>
        <w:pStyle w:val="AH2Part"/>
      </w:pPr>
      <w:bookmarkStart w:id="97" w:name="_Toc20816991"/>
      <w:r w:rsidRPr="00513222">
        <w:rPr>
          <w:rStyle w:val="CharPartNo"/>
        </w:rPr>
        <w:lastRenderedPageBreak/>
        <w:t>Part 5.6</w:t>
      </w:r>
      <w:r w:rsidRPr="00C24A90">
        <w:rPr>
          <w:lang w:eastAsia="en-AU"/>
        </w:rPr>
        <w:tab/>
      </w:r>
      <w:r w:rsidRPr="00513222">
        <w:rPr>
          <w:rStyle w:val="CharPartText"/>
          <w:lang w:eastAsia="en-AU"/>
        </w:rPr>
        <w:t>Limits on communication under mental health orders</w:t>
      </w:r>
      <w:bookmarkEnd w:id="97"/>
    </w:p>
    <w:p w:rsidR="001402F0" w:rsidRPr="00C24A90" w:rsidRDefault="005F762E" w:rsidP="001402F0">
      <w:pPr>
        <w:pStyle w:val="AH5Sec"/>
        <w:rPr>
          <w:lang w:eastAsia="en-AU"/>
        </w:rPr>
      </w:pPr>
      <w:bookmarkStart w:id="98" w:name="_Toc20816992"/>
      <w:r w:rsidRPr="00513222">
        <w:rPr>
          <w:rStyle w:val="CharSectNo"/>
        </w:rPr>
        <w:t>74</w:t>
      </w:r>
      <w:r w:rsidR="001402F0" w:rsidRPr="00C24A90">
        <w:rPr>
          <w:lang w:eastAsia="en-AU"/>
        </w:rPr>
        <w:tab/>
        <w:t>Limits on communication—mental health order</w:t>
      </w:r>
      <w:bookmarkEnd w:id="98"/>
    </w:p>
    <w:p w:rsidR="001402F0" w:rsidRPr="00C24A90" w:rsidRDefault="001402F0" w:rsidP="001402F0">
      <w:pPr>
        <w:pStyle w:val="Amain"/>
        <w:rPr>
          <w:lang w:eastAsia="en-AU"/>
        </w:rPr>
      </w:pPr>
      <w:r w:rsidRPr="00C24A90">
        <w:rPr>
          <w:lang w:eastAsia="en-AU"/>
        </w:rPr>
        <w:tab/>
        <w:t>(1)</w:t>
      </w:r>
      <w:r w:rsidRPr="00C24A90">
        <w:rPr>
          <w:lang w:eastAsia="en-AU"/>
        </w:rPr>
        <w:tab/>
        <w:t>This section applies if—</w:t>
      </w:r>
    </w:p>
    <w:p w:rsidR="001402F0" w:rsidRPr="00C24A90" w:rsidRDefault="001402F0" w:rsidP="001402F0">
      <w:pPr>
        <w:pStyle w:val="Apara"/>
        <w:rPr>
          <w:lang w:eastAsia="en-AU"/>
        </w:rPr>
      </w:pPr>
      <w:r w:rsidRPr="00C24A90">
        <w:rPr>
          <w:lang w:eastAsia="en-AU"/>
        </w:rPr>
        <w:tab/>
        <w:t>(a)</w:t>
      </w:r>
      <w:r w:rsidRPr="00C24A90">
        <w:rPr>
          <w:lang w:eastAsia="en-AU"/>
        </w:rPr>
        <w:tab/>
        <w:t>a mental health order is made in relation to a person; and</w:t>
      </w:r>
    </w:p>
    <w:p w:rsidR="001402F0" w:rsidRPr="00C24A90" w:rsidRDefault="001402F0" w:rsidP="001402F0">
      <w:pPr>
        <w:pStyle w:val="Apara"/>
        <w:rPr>
          <w:lang w:eastAsia="en-AU"/>
        </w:rPr>
      </w:pPr>
      <w:r w:rsidRPr="00C24A90">
        <w:rPr>
          <w:lang w:eastAsia="en-AU"/>
        </w:rPr>
        <w:tab/>
        <w:t>(b)</w:t>
      </w:r>
      <w:r w:rsidRPr="00C24A90">
        <w:rPr>
          <w:lang w:eastAsia="en-AU"/>
        </w:rPr>
        <w:tab/>
        <w:t>the order states that a limit may be imposed on communication between the person and other people.</w:t>
      </w:r>
    </w:p>
    <w:p w:rsidR="001402F0" w:rsidRPr="00C24A90" w:rsidRDefault="001402F0" w:rsidP="001402F0">
      <w:pPr>
        <w:pStyle w:val="Amain"/>
        <w:rPr>
          <w:lang w:eastAsia="en-AU"/>
        </w:rPr>
      </w:pPr>
      <w:r w:rsidRPr="00C24A90">
        <w:rPr>
          <w:lang w:eastAsia="en-AU"/>
        </w:rPr>
        <w:tab/>
        <w:t>(2)</w:t>
      </w:r>
      <w:r w:rsidRPr="00C24A90">
        <w:rPr>
          <w:lang w:eastAsia="en-AU"/>
        </w:rPr>
        <w:tab/>
        <w:t>The relevant official for the order may impose a limit on communication by the person with other people if—</w:t>
      </w:r>
    </w:p>
    <w:p w:rsidR="001402F0" w:rsidRPr="00C24A90" w:rsidRDefault="001402F0" w:rsidP="001402F0">
      <w:pPr>
        <w:pStyle w:val="Apara"/>
        <w:rPr>
          <w:lang w:eastAsia="en-AU"/>
        </w:rPr>
      </w:pPr>
      <w:r w:rsidRPr="00C24A90">
        <w:rPr>
          <w:lang w:eastAsia="en-AU"/>
        </w:rPr>
        <w:tab/>
        <w:t>(a)</w:t>
      </w:r>
      <w:r w:rsidRPr="00C24A90">
        <w:rPr>
          <w:lang w:eastAsia="en-AU"/>
        </w:rPr>
        <w:tab/>
        <w:t>the limit is consistent with the order; and</w:t>
      </w:r>
    </w:p>
    <w:p w:rsidR="001402F0" w:rsidRPr="00C24A90" w:rsidRDefault="001402F0" w:rsidP="001402F0">
      <w:pPr>
        <w:pStyle w:val="Apara"/>
        <w:rPr>
          <w:lang w:eastAsia="en-AU"/>
        </w:rPr>
      </w:pPr>
      <w:r w:rsidRPr="00C24A90">
        <w:rPr>
          <w:lang w:eastAsia="en-AU"/>
        </w:rPr>
        <w:tab/>
        <w:t>(b)</w:t>
      </w:r>
      <w:r w:rsidRPr="00C24A90">
        <w:rPr>
          <w:lang w:eastAsia="en-AU"/>
        </w:rPr>
        <w:tab/>
        <w:t xml:space="preserve">the </w:t>
      </w:r>
      <w:r w:rsidRPr="00C24A90">
        <w:t xml:space="preserve">relevant official believes on reasonable grounds that the limit is </w:t>
      </w:r>
      <w:r w:rsidRPr="00C24A90">
        <w:rPr>
          <w:lang w:eastAsia="en-AU"/>
        </w:rPr>
        <w:t>necessary and reasonable to avoid prejudicing the effectiveness of the person’s treatment, care or support.</w:t>
      </w:r>
    </w:p>
    <w:p w:rsidR="001402F0" w:rsidRPr="00C24A90" w:rsidRDefault="001402F0" w:rsidP="001402F0">
      <w:pPr>
        <w:pStyle w:val="Amain"/>
      </w:pPr>
      <w:r w:rsidRPr="00C24A90">
        <w:rPr>
          <w:lang w:eastAsia="en-AU"/>
        </w:rPr>
        <w:tab/>
        <w:t>(3)</w:t>
      </w:r>
      <w:r w:rsidRPr="00C24A90">
        <w:rPr>
          <w:lang w:eastAsia="en-AU"/>
        </w:rPr>
        <w:tab/>
      </w:r>
      <w:r w:rsidRPr="00C24A90">
        <w:t>The relevant official must not impose a limit on communication by the person with someone authorised under a territory law to communicate with the person.</w:t>
      </w:r>
    </w:p>
    <w:p w:rsidR="001402F0" w:rsidRPr="00C24A90" w:rsidRDefault="001402F0" w:rsidP="001402F0">
      <w:pPr>
        <w:pStyle w:val="Amain"/>
        <w:rPr>
          <w:lang w:eastAsia="en-AU"/>
        </w:rPr>
      </w:pPr>
      <w:r w:rsidRPr="00C24A90">
        <w:rPr>
          <w:lang w:eastAsia="en-AU"/>
        </w:rPr>
        <w:tab/>
        <w:t>(4)</w:t>
      </w:r>
      <w:r w:rsidRPr="00C24A90">
        <w:rPr>
          <w:lang w:eastAsia="en-AU"/>
        </w:rPr>
        <w:tab/>
        <w:t xml:space="preserve">As soon as practicable after imposing a limit on communication by a person, the relevant official must explain </w:t>
      </w:r>
      <w:r w:rsidRPr="00C24A90">
        <w:t>to the person,</w:t>
      </w:r>
      <w:r w:rsidRPr="00C24A90">
        <w:rPr>
          <w:lang w:eastAsia="en-AU"/>
        </w:rPr>
        <w:t xml:space="preserve"> in a way the person is most likely to understand—</w:t>
      </w:r>
    </w:p>
    <w:p w:rsidR="001402F0" w:rsidRPr="00C24A90" w:rsidRDefault="001402F0" w:rsidP="001402F0">
      <w:pPr>
        <w:pStyle w:val="Apara"/>
        <w:rPr>
          <w:lang w:eastAsia="en-AU"/>
        </w:rPr>
      </w:pPr>
      <w:r w:rsidRPr="00C24A90">
        <w:rPr>
          <w:lang w:eastAsia="en-AU"/>
        </w:rPr>
        <w:tab/>
        <w:t>(a)</w:t>
      </w:r>
      <w:r w:rsidRPr="00C24A90">
        <w:rPr>
          <w:lang w:eastAsia="en-AU"/>
        </w:rPr>
        <w:tab/>
        <w:t>the nature of the limit; and</w:t>
      </w:r>
    </w:p>
    <w:p w:rsidR="001402F0" w:rsidRPr="00C24A90" w:rsidRDefault="001402F0" w:rsidP="001402F0">
      <w:pPr>
        <w:pStyle w:val="Apara"/>
        <w:rPr>
          <w:lang w:eastAsia="en-AU"/>
        </w:rPr>
      </w:pPr>
      <w:r w:rsidRPr="00C24A90">
        <w:rPr>
          <w:lang w:eastAsia="en-AU"/>
        </w:rPr>
        <w:tab/>
        <w:t>(b)</w:t>
      </w:r>
      <w:r w:rsidRPr="00C24A90">
        <w:rPr>
          <w:lang w:eastAsia="en-AU"/>
        </w:rPr>
        <w:tab/>
        <w:t>the period for which the limit will be in effect; and</w:t>
      </w:r>
    </w:p>
    <w:p w:rsidR="001402F0" w:rsidRPr="00C24A90" w:rsidRDefault="001402F0" w:rsidP="001402F0">
      <w:pPr>
        <w:pStyle w:val="Apara"/>
        <w:rPr>
          <w:lang w:eastAsia="en-AU"/>
        </w:rPr>
      </w:pPr>
      <w:r w:rsidRPr="00C24A90">
        <w:rPr>
          <w:lang w:eastAsia="en-AU"/>
        </w:rPr>
        <w:tab/>
        <w:t>(c)</w:t>
      </w:r>
      <w:r w:rsidRPr="00C24A90">
        <w:rPr>
          <w:lang w:eastAsia="en-AU"/>
        </w:rPr>
        <w:tab/>
        <w:t>the reason for imposing the limit.</w:t>
      </w:r>
    </w:p>
    <w:p w:rsidR="001402F0" w:rsidRPr="00C24A90" w:rsidRDefault="001402F0" w:rsidP="001402F0">
      <w:pPr>
        <w:pStyle w:val="Amain"/>
        <w:rPr>
          <w:lang w:eastAsia="en-AU"/>
        </w:rPr>
      </w:pPr>
      <w:r w:rsidRPr="00C24A90">
        <w:rPr>
          <w:lang w:eastAsia="en-AU"/>
        </w:rPr>
        <w:tab/>
        <w:t>(5)</w:t>
      </w:r>
      <w:r w:rsidRPr="00C24A90">
        <w:rPr>
          <w:lang w:eastAsia="en-AU"/>
        </w:rPr>
        <w:tab/>
        <w:t>A limit must not be imposed for a period longer than 7 days.</w:t>
      </w:r>
    </w:p>
    <w:p w:rsidR="001402F0" w:rsidRPr="00C24A90" w:rsidRDefault="001402F0" w:rsidP="001402F0">
      <w:pPr>
        <w:pStyle w:val="Amain"/>
        <w:rPr>
          <w:lang w:eastAsia="en-AU"/>
        </w:rPr>
      </w:pPr>
      <w:r w:rsidRPr="00C24A90">
        <w:rPr>
          <w:lang w:eastAsia="en-AU"/>
        </w:rPr>
        <w:tab/>
        <w:t>(6)</w:t>
      </w:r>
      <w:r w:rsidRPr="00C24A90">
        <w:rPr>
          <w:lang w:eastAsia="en-AU"/>
        </w:rPr>
        <w:tab/>
        <w:t>Subsection (5) does not prevent a further limit being imposed immediately after the limit previously imposed ceases to be in effect.</w:t>
      </w:r>
    </w:p>
    <w:p w:rsidR="001402F0" w:rsidRPr="00C24A90" w:rsidRDefault="001402F0" w:rsidP="001402F0">
      <w:pPr>
        <w:pStyle w:val="Amain"/>
        <w:rPr>
          <w:szCs w:val="24"/>
          <w:lang w:eastAsia="en-AU"/>
        </w:rPr>
      </w:pPr>
      <w:r w:rsidRPr="00C24A90">
        <w:rPr>
          <w:szCs w:val="24"/>
          <w:lang w:eastAsia="en-AU"/>
        </w:rPr>
        <w:tab/>
        <w:t>(7)</w:t>
      </w:r>
      <w:r w:rsidRPr="00C24A90">
        <w:rPr>
          <w:szCs w:val="24"/>
          <w:lang w:eastAsia="en-AU"/>
        </w:rPr>
        <w:tab/>
        <w:t xml:space="preserve">This section has effect despite </w:t>
      </w:r>
      <w:r w:rsidRPr="00C24A90">
        <w:t>part 3.1 (Rights in relation to information and communication)</w:t>
      </w:r>
      <w:r w:rsidRPr="00C24A90">
        <w:rPr>
          <w:szCs w:val="24"/>
          <w:lang w:eastAsia="en-AU"/>
        </w:rPr>
        <w:t xml:space="preserve"> but subject to section </w:t>
      </w:r>
      <w:r w:rsidR="00B8074C" w:rsidRPr="00C24A90">
        <w:rPr>
          <w:szCs w:val="24"/>
          <w:lang w:eastAsia="en-AU"/>
        </w:rPr>
        <w:t>75</w:t>
      </w:r>
      <w:r w:rsidRPr="00C24A90">
        <w:rPr>
          <w:szCs w:val="24"/>
          <w:lang w:eastAsia="en-AU"/>
        </w:rPr>
        <w:t>.</w:t>
      </w:r>
    </w:p>
    <w:p w:rsidR="001402F0" w:rsidRPr="00C24A90" w:rsidRDefault="005F762E" w:rsidP="001402F0">
      <w:pPr>
        <w:pStyle w:val="AH5Sec"/>
        <w:rPr>
          <w:lang w:eastAsia="en-AU"/>
        </w:rPr>
      </w:pPr>
      <w:bookmarkStart w:id="99" w:name="_Toc20816993"/>
      <w:r w:rsidRPr="00513222">
        <w:rPr>
          <w:rStyle w:val="CharSectNo"/>
        </w:rPr>
        <w:lastRenderedPageBreak/>
        <w:t>75</w:t>
      </w:r>
      <w:r w:rsidR="001402F0" w:rsidRPr="00C24A90">
        <w:tab/>
      </w:r>
      <w:r w:rsidR="001402F0" w:rsidRPr="00C24A90">
        <w:rPr>
          <w:lang w:eastAsia="en-AU"/>
        </w:rPr>
        <w:t>Offence—limits on communication—mental health order</w:t>
      </w:r>
      <w:bookmarkEnd w:id="99"/>
    </w:p>
    <w:p w:rsidR="001402F0" w:rsidRPr="00C24A90" w:rsidRDefault="001402F0" w:rsidP="001402F0">
      <w:pPr>
        <w:pStyle w:val="Amain"/>
        <w:rPr>
          <w:lang w:eastAsia="en-AU"/>
        </w:rPr>
      </w:pPr>
      <w:r w:rsidRPr="00C24A90">
        <w:rPr>
          <w:lang w:eastAsia="en-AU"/>
        </w:rPr>
        <w:tab/>
        <w:t>(1)</w:t>
      </w:r>
      <w:r w:rsidRPr="00C24A90">
        <w:rPr>
          <w:lang w:eastAsia="en-AU"/>
        </w:rPr>
        <w:tab/>
        <w:t>A relevant official commits an offence if—</w:t>
      </w:r>
    </w:p>
    <w:p w:rsidR="001402F0" w:rsidRPr="00C24A90" w:rsidRDefault="001402F0" w:rsidP="001402F0">
      <w:pPr>
        <w:pStyle w:val="Apara"/>
        <w:rPr>
          <w:lang w:eastAsia="en-AU"/>
        </w:rPr>
      </w:pPr>
      <w:r w:rsidRPr="00C24A90">
        <w:rPr>
          <w:lang w:eastAsia="en-AU"/>
        </w:rPr>
        <w:tab/>
        <w:t>(a)</w:t>
      </w:r>
      <w:r w:rsidRPr="00C24A90">
        <w:rPr>
          <w:lang w:eastAsia="en-AU"/>
        </w:rPr>
        <w:tab/>
        <w:t>the relevant official imposes a limit on communication by a person subject to a mental health order; and</w:t>
      </w:r>
    </w:p>
    <w:p w:rsidR="001402F0" w:rsidRPr="00C24A90" w:rsidRDefault="001402F0" w:rsidP="009E4BB5">
      <w:pPr>
        <w:pStyle w:val="Apara"/>
        <w:keepNext/>
        <w:rPr>
          <w:lang w:eastAsia="en-AU"/>
        </w:rPr>
      </w:pPr>
      <w:r w:rsidRPr="00C24A90">
        <w:rPr>
          <w:lang w:eastAsia="en-AU"/>
        </w:rPr>
        <w:tab/>
        <w:t>(b)</w:t>
      </w:r>
      <w:r w:rsidRPr="00C24A90">
        <w:rPr>
          <w:lang w:eastAsia="en-AU"/>
        </w:rPr>
        <w:tab/>
        <w:t xml:space="preserve">the relevant official does not ensure that the person </w:t>
      </w:r>
      <w:r w:rsidRPr="00C24A90">
        <w:rPr>
          <w:szCs w:val="24"/>
          <w:lang w:eastAsia="en-AU"/>
        </w:rPr>
        <w:t xml:space="preserve">has </w:t>
      </w:r>
      <w:r w:rsidRPr="00C24A90">
        <w:rPr>
          <w:lang w:eastAsia="en-AU"/>
        </w:rPr>
        <w:t>reasonable access to facilities and adequate opportunity to contact the public advocate and the person’s lawyer.</w:t>
      </w:r>
    </w:p>
    <w:p w:rsidR="001402F0" w:rsidRPr="00C24A90" w:rsidRDefault="001402F0" w:rsidP="001402F0">
      <w:pPr>
        <w:pStyle w:val="Penalty"/>
        <w:rPr>
          <w:lang w:eastAsia="en-AU"/>
        </w:rPr>
      </w:pPr>
      <w:r w:rsidRPr="00C24A90">
        <w:rPr>
          <w:lang w:eastAsia="en-AU"/>
        </w:rPr>
        <w:t>Maximum penalty: 20 penalty units.</w:t>
      </w:r>
    </w:p>
    <w:p w:rsidR="001402F0" w:rsidRPr="00C24A90" w:rsidRDefault="001402F0" w:rsidP="001402F0">
      <w:pPr>
        <w:pStyle w:val="Amain"/>
        <w:rPr>
          <w:lang w:eastAsia="en-AU"/>
        </w:rPr>
      </w:pPr>
      <w:r w:rsidRPr="00C24A90">
        <w:rPr>
          <w:lang w:eastAsia="en-AU"/>
        </w:rPr>
        <w:tab/>
        <w:t>(2)</w:t>
      </w:r>
      <w:r w:rsidRPr="00C24A90">
        <w:rPr>
          <w:lang w:eastAsia="en-AU"/>
        </w:rPr>
        <w:tab/>
        <w:t>A relevant official commits an offence if—</w:t>
      </w:r>
    </w:p>
    <w:p w:rsidR="001402F0" w:rsidRPr="00C24A90" w:rsidRDefault="001402F0" w:rsidP="001402F0">
      <w:pPr>
        <w:pStyle w:val="Apara"/>
        <w:rPr>
          <w:lang w:eastAsia="en-AU"/>
        </w:rPr>
      </w:pPr>
      <w:r w:rsidRPr="00C24A90">
        <w:rPr>
          <w:lang w:eastAsia="en-AU"/>
        </w:rPr>
        <w:tab/>
        <w:t>(a)</w:t>
      </w:r>
      <w:r w:rsidRPr="00C24A90">
        <w:rPr>
          <w:lang w:eastAsia="en-AU"/>
        </w:rPr>
        <w:tab/>
        <w:t>the relevant official imposes a limit on communication by a person subject to a mental health order; and</w:t>
      </w:r>
    </w:p>
    <w:p w:rsidR="001402F0" w:rsidRPr="00C24A90" w:rsidRDefault="001402F0" w:rsidP="001402F0">
      <w:pPr>
        <w:pStyle w:val="Apara"/>
        <w:rPr>
          <w:szCs w:val="24"/>
          <w:lang w:eastAsia="en-AU"/>
        </w:rPr>
      </w:pPr>
      <w:r w:rsidRPr="00C24A90">
        <w:rPr>
          <w:lang w:eastAsia="en-AU"/>
        </w:rPr>
        <w:tab/>
        <w:t>(b)</w:t>
      </w:r>
      <w:r w:rsidRPr="00C24A90">
        <w:rPr>
          <w:lang w:eastAsia="en-AU"/>
        </w:rPr>
        <w:tab/>
        <w:t xml:space="preserve">the public advocate or the person’s lawyer asks the relevant official to </w:t>
      </w:r>
      <w:r w:rsidRPr="00C24A90">
        <w:rPr>
          <w:szCs w:val="24"/>
          <w:lang w:eastAsia="en-AU"/>
        </w:rPr>
        <w:t>give any reasonable assistance necessary to allow the public advocate or lawyer to have access to the person; and</w:t>
      </w:r>
    </w:p>
    <w:p w:rsidR="001402F0" w:rsidRPr="00C24A90" w:rsidRDefault="001402F0" w:rsidP="009E4BB5">
      <w:pPr>
        <w:pStyle w:val="Apara"/>
        <w:keepNext/>
        <w:rPr>
          <w:lang w:eastAsia="en-AU"/>
        </w:rPr>
      </w:pPr>
      <w:r w:rsidRPr="00C24A90">
        <w:rPr>
          <w:lang w:eastAsia="en-AU"/>
        </w:rPr>
        <w:tab/>
        <w:t>(c)</w:t>
      </w:r>
      <w:r w:rsidRPr="00C24A90">
        <w:rPr>
          <w:lang w:eastAsia="en-AU"/>
        </w:rPr>
        <w:tab/>
        <w:t>the relevant official does not ensure that the assistance is given.</w:t>
      </w:r>
    </w:p>
    <w:p w:rsidR="001402F0" w:rsidRPr="00C24A90" w:rsidRDefault="001402F0" w:rsidP="001402F0">
      <w:pPr>
        <w:pStyle w:val="Penalty"/>
        <w:rPr>
          <w:lang w:eastAsia="en-AU"/>
        </w:rPr>
      </w:pPr>
      <w:r w:rsidRPr="00C24A90">
        <w:rPr>
          <w:lang w:eastAsia="en-AU"/>
        </w:rPr>
        <w:t>Maximum penalty: 50 penalty units.</w:t>
      </w:r>
    </w:p>
    <w:p w:rsidR="001402F0" w:rsidRPr="00C24A90" w:rsidRDefault="001402F0" w:rsidP="001402F0">
      <w:pPr>
        <w:pStyle w:val="Amain"/>
        <w:rPr>
          <w:lang w:eastAsia="en-AU"/>
        </w:rPr>
      </w:pPr>
      <w:r w:rsidRPr="00C24A90">
        <w:rPr>
          <w:lang w:eastAsia="en-AU"/>
        </w:rPr>
        <w:tab/>
        <w:t>(3)</w:t>
      </w:r>
      <w:r w:rsidRPr="00C24A90">
        <w:rPr>
          <w:lang w:eastAsia="en-AU"/>
        </w:rPr>
        <w:tab/>
        <w:t>An offence against this section is a strict liability offence.</w:t>
      </w:r>
    </w:p>
    <w:p w:rsidR="001402F0" w:rsidRPr="00C24A90" w:rsidRDefault="001402F0" w:rsidP="001402F0">
      <w:pPr>
        <w:pStyle w:val="PageBreak"/>
      </w:pPr>
      <w:r w:rsidRPr="00C24A90">
        <w:br w:type="page"/>
      </w:r>
    </w:p>
    <w:p w:rsidR="001402F0" w:rsidRPr="00513222" w:rsidRDefault="001402F0" w:rsidP="001402F0">
      <w:pPr>
        <w:pStyle w:val="AH2Part"/>
      </w:pPr>
      <w:bookmarkStart w:id="100" w:name="_Toc20816994"/>
      <w:r w:rsidRPr="00513222">
        <w:rPr>
          <w:rStyle w:val="CharPartNo"/>
        </w:rPr>
        <w:lastRenderedPageBreak/>
        <w:t>Part 5.7</w:t>
      </w:r>
      <w:r w:rsidRPr="00C24A90">
        <w:rPr>
          <w:lang w:eastAsia="en-AU"/>
        </w:rPr>
        <w:tab/>
      </w:r>
      <w:r w:rsidRPr="00513222">
        <w:rPr>
          <w:rStyle w:val="CharPartText"/>
          <w:lang w:eastAsia="en-AU"/>
        </w:rPr>
        <w:t>Duration, contravention and review of mental health orders</w:t>
      </w:r>
      <w:bookmarkEnd w:id="100"/>
    </w:p>
    <w:p w:rsidR="001402F0" w:rsidRPr="00C24A90" w:rsidRDefault="005F762E" w:rsidP="001402F0">
      <w:pPr>
        <w:pStyle w:val="AH5Sec"/>
      </w:pPr>
      <w:bookmarkStart w:id="101" w:name="_Toc20816995"/>
      <w:r w:rsidRPr="00513222">
        <w:rPr>
          <w:rStyle w:val="CharSectNo"/>
        </w:rPr>
        <w:t>76</w:t>
      </w:r>
      <w:r w:rsidR="001402F0" w:rsidRPr="00C24A90">
        <w:tab/>
        <w:t>Duration of mental health orders</w:t>
      </w:r>
      <w:bookmarkEnd w:id="101"/>
    </w:p>
    <w:p w:rsidR="001402F0" w:rsidRPr="00C24A90" w:rsidRDefault="001402F0" w:rsidP="001402F0">
      <w:pPr>
        <w:pStyle w:val="Amainreturn"/>
      </w:pPr>
      <w:r w:rsidRPr="00C24A90">
        <w:t>Unless sooner revoked—</w:t>
      </w:r>
    </w:p>
    <w:p w:rsidR="001402F0" w:rsidRPr="00C24A90" w:rsidRDefault="001402F0" w:rsidP="001402F0">
      <w:pPr>
        <w:pStyle w:val="Apara"/>
      </w:pPr>
      <w:r w:rsidRPr="00C24A90">
        <w:tab/>
        <w:t>(a)</w:t>
      </w:r>
      <w:r w:rsidRPr="00C24A90">
        <w:tab/>
        <w:t>a psychiatric treatment order or community care order has effect for—</w:t>
      </w:r>
    </w:p>
    <w:p w:rsidR="001402F0" w:rsidRPr="00C24A90" w:rsidRDefault="001402F0" w:rsidP="001402F0">
      <w:pPr>
        <w:pStyle w:val="Asubpara"/>
      </w:pPr>
      <w:r w:rsidRPr="00C24A90">
        <w:tab/>
        <w:t>(i)</w:t>
      </w:r>
      <w:r w:rsidRPr="00C24A90">
        <w:tab/>
        <w:t xml:space="preserve">6 months; or </w:t>
      </w:r>
    </w:p>
    <w:p w:rsidR="001402F0" w:rsidRPr="00C24A90" w:rsidRDefault="001402F0" w:rsidP="001402F0">
      <w:pPr>
        <w:pStyle w:val="Asubpara"/>
      </w:pPr>
      <w:r w:rsidRPr="00C24A90">
        <w:tab/>
        <w:t>(ii)</w:t>
      </w:r>
      <w:r w:rsidRPr="00C24A90">
        <w:tab/>
        <w:t>if a shorter period is stated in the order—the shorter period; and</w:t>
      </w:r>
    </w:p>
    <w:p w:rsidR="001402F0" w:rsidRPr="00C24A90" w:rsidRDefault="001402F0" w:rsidP="001402F0">
      <w:pPr>
        <w:pStyle w:val="Apara"/>
      </w:pPr>
      <w:r w:rsidRPr="00C24A90">
        <w:tab/>
        <w:t>(b)</w:t>
      </w:r>
      <w:r w:rsidRPr="00C24A90">
        <w:tab/>
        <w:t>a restriction order has effect for—</w:t>
      </w:r>
    </w:p>
    <w:p w:rsidR="001402F0" w:rsidRPr="00C24A90" w:rsidRDefault="001402F0" w:rsidP="001402F0">
      <w:pPr>
        <w:pStyle w:val="Asubpara"/>
      </w:pPr>
      <w:r w:rsidRPr="00C24A90">
        <w:tab/>
        <w:t>(i)</w:t>
      </w:r>
      <w:r w:rsidRPr="00C24A90">
        <w:tab/>
        <w:t xml:space="preserve">3 months; or </w:t>
      </w:r>
    </w:p>
    <w:p w:rsidR="001402F0" w:rsidRPr="00C24A90" w:rsidRDefault="001402F0" w:rsidP="001402F0">
      <w:pPr>
        <w:pStyle w:val="Asubpara"/>
      </w:pPr>
      <w:r w:rsidRPr="00C24A90">
        <w:tab/>
        <w:t>(ii)</w:t>
      </w:r>
      <w:r w:rsidRPr="00C24A90">
        <w:tab/>
        <w:t>if a shorter period is stated in the order—the shorter period.</w:t>
      </w:r>
    </w:p>
    <w:p w:rsidR="001402F0" w:rsidRPr="00C24A90" w:rsidRDefault="005F762E" w:rsidP="001402F0">
      <w:pPr>
        <w:pStyle w:val="AH5Sec"/>
      </w:pPr>
      <w:bookmarkStart w:id="102" w:name="_Toc20816996"/>
      <w:r w:rsidRPr="00513222">
        <w:rPr>
          <w:rStyle w:val="CharSectNo"/>
        </w:rPr>
        <w:t>77</w:t>
      </w:r>
      <w:r w:rsidR="001402F0" w:rsidRPr="00C24A90">
        <w:tab/>
        <w:t>Contravention of mental health order</w:t>
      </w:r>
      <w:bookmarkEnd w:id="102"/>
    </w:p>
    <w:p w:rsidR="001402F0" w:rsidRPr="00C24A90" w:rsidRDefault="001402F0" w:rsidP="001402F0">
      <w:pPr>
        <w:pStyle w:val="Amain"/>
        <w:rPr>
          <w:lang w:eastAsia="en-AU"/>
        </w:rPr>
      </w:pPr>
      <w:r w:rsidRPr="00C24A90">
        <w:rPr>
          <w:lang w:eastAsia="en-AU"/>
        </w:rPr>
        <w:tab/>
        <w:t>(1)</w:t>
      </w:r>
      <w:r w:rsidRPr="00C24A90">
        <w:rPr>
          <w:lang w:eastAsia="en-AU"/>
        </w:rPr>
        <w:tab/>
        <w:t>This section applies if—</w:t>
      </w:r>
    </w:p>
    <w:p w:rsidR="001402F0" w:rsidRPr="00C24A90" w:rsidRDefault="001402F0" w:rsidP="001402F0">
      <w:pPr>
        <w:pStyle w:val="Apara"/>
        <w:rPr>
          <w:lang w:eastAsia="en-AU"/>
        </w:rPr>
      </w:pPr>
      <w:r w:rsidRPr="00C24A90">
        <w:rPr>
          <w:lang w:eastAsia="en-AU"/>
        </w:rPr>
        <w:tab/>
        <w:t>(a)</w:t>
      </w:r>
      <w:r w:rsidRPr="00C24A90">
        <w:rPr>
          <w:lang w:eastAsia="en-AU"/>
        </w:rPr>
        <w:tab/>
        <w:t>a mental health order is in force in relation to a person; and</w:t>
      </w:r>
    </w:p>
    <w:p w:rsidR="001402F0" w:rsidRPr="00C24A90" w:rsidRDefault="001402F0" w:rsidP="001402F0">
      <w:pPr>
        <w:pStyle w:val="Apara"/>
        <w:rPr>
          <w:lang w:eastAsia="en-AU"/>
        </w:rPr>
      </w:pPr>
      <w:r w:rsidRPr="00C24A90">
        <w:rPr>
          <w:lang w:eastAsia="en-AU"/>
        </w:rPr>
        <w:tab/>
        <w:t>(b)</w:t>
      </w:r>
      <w:r w:rsidRPr="00C24A90">
        <w:rPr>
          <w:lang w:eastAsia="en-AU"/>
        </w:rPr>
        <w:tab/>
        <w:t>the person contravenes the order; and</w:t>
      </w:r>
    </w:p>
    <w:p w:rsidR="001402F0" w:rsidRPr="00C24A90" w:rsidRDefault="001402F0" w:rsidP="00EC5EEB">
      <w:pPr>
        <w:pStyle w:val="Apara"/>
        <w:rPr>
          <w:lang w:eastAsia="en-AU"/>
        </w:rPr>
      </w:pPr>
      <w:r w:rsidRPr="00C24A90">
        <w:rPr>
          <w:lang w:eastAsia="en-AU"/>
        </w:rPr>
        <w:tab/>
        <w:t>(c)</w:t>
      </w:r>
      <w:r w:rsidRPr="00C24A90">
        <w:rPr>
          <w:lang w:eastAsia="en-AU"/>
        </w:rPr>
        <w:tab/>
        <w:t xml:space="preserve">section </w:t>
      </w:r>
      <w:r w:rsidR="00B8074C" w:rsidRPr="00C24A90">
        <w:rPr>
          <w:lang w:eastAsia="en-AU"/>
        </w:rPr>
        <w:t>78</w:t>
      </w:r>
      <w:r w:rsidRPr="00C24A90">
        <w:rPr>
          <w:lang w:eastAsia="en-AU"/>
        </w:rPr>
        <w:t xml:space="preserve"> (Contravention of mental health order—absconding from facility) does not apply to the contravention.</w:t>
      </w:r>
    </w:p>
    <w:p w:rsidR="001402F0" w:rsidRPr="00C24A90" w:rsidRDefault="001402F0" w:rsidP="00EC5EEB">
      <w:pPr>
        <w:pStyle w:val="aExamHdgss"/>
        <w:keepNext w:val="0"/>
      </w:pPr>
      <w:r w:rsidRPr="00C24A90">
        <w:t>Examples—contravention</w:t>
      </w:r>
    </w:p>
    <w:p w:rsidR="001402F0" w:rsidRPr="00C24A90" w:rsidRDefault="001402F0" w:rsidP="00EC5EEB">
      <w:pPr>
        <w:pStyle w:val="aExamINumss"/>
      </w:pPr>
      <w:r w:rsidRPr="00C24A90">
        <w:t>1</w:t>
      </w:r>
      <w:r w:rsidRPr="00C24A90">
        <w:tab/>
        <w:t>failure to return from leave granted by chief psychiatrist</w:t>
      </w:r>
    </w:p>
    <w:p w:rsidR="001402F0" w:rsidRPr="00C24A90" w:rsidRDefault="001402F0" w:rsidP="00EC5EEB">
      <w:pPr>
        <w:pStyle w:val="aExamINumss"/>
      </w:pPr>
      <w:r w:rsidRPr="00C24A90">
        <w:t>2</w:t>
      </w:r>
      <w:r w:rsidRPr="00C24A90">
        <w:tab/>
        <w:t>not attending mental health facility for treatment, care or support</w:t>
      </w:r>
    </w:p>
    <w:p w:rsidR="001402F0" w:rsidRPr="00C24A90" w:rsidRDefault="001402F0" w:rsidP="00EC5EEB">
      <w:pPr>
        <w:pStyle w:val="Amain"/>
        <w:keepNext/>
        <w:keepLines/>
        <w:rPr>
          <w:lang w:eastAsia="en-AU"/>
        </w:rPr>
      </w:pPr>
      <w:r w:rsidRPr="00C24A90">
        <w:rPr>
          <w:lang w:eastAsia="en-AU"/>
        </w:rPr>
        <w:lastRenderedPageBreak/>
        <w:tab/>
        <w:t>(2)</w:t>
      </w:r>
      <w:r w:rsidRPr="00C24A90">
        <w:rPr>
          <w:lang w:eastAsia="en-AU"/>
        </w:rPr>
        <w:tab/>
        <w:t>The relevant official for the order may—</w:t>
      </w:r>
    </w:p>
    <w:p w:rsidR="001402F0" w:rsidRPr="00C24A90" w:rsidRDefault="001402F0" w:rsidP="00EC5EEB">
      <w:pPr>
        <w:pStyle w:val="Apara"/>
        <w:keepNext/>
        <w:keepLines/>
        <w:rPr>
          <w:lang w:eastAsia="en-AU"/>
        </w:rPr>
      </w:pPr>
      <w:r w:rsidRPr="00C24A90">
        <w:rPr>
          <w:lang w:eastAsia="en-AU"/>
        </w:rPr>
        <w:tab/>
        <w:t>(a)</w:t>
      </w:r>
      <w:r w:rsidRPr="00C24A90">
        <w:rPr>
          <w:lang w:eastAsia="en-AU"/>
        </w:rPr>
        <w:tab/>
        <w:t xml:space="preserve">within 7 days of the contravention, orally tell the person that failure to comply with the order may </w:t>
      </w:r>
      <w:r w:rsidRPr="00C24A90">
        <w:rPr>
          <w:szCs w:val="24"/>
          <w:lang w:eastAsia="en-AU"/>
        </w:rPr>
        <w:t xml:space="preserve">result in the person being apprehended and taken to an approved mental health facility </w:t>
      </w:r>
      <w:r w:rsidRPr="00C24A90">
        <w:t>or approved community care facility</w:t>
      </w:r>
      <w:r w:rsidRPr="00C24A90">
        <w:rPr>
          <w:szCs w:val="24"/>
          <w:lang w:eastAsia="en-AU"/>
        </w:rPr>
        <w:t xml:space="preserve"> for treatment, care or support; and</w:t>
      </w:r>
    </w:p>
    <w:p w:rsidR="001402F0" w:rsidRPr="00C24A90" w:rsidRDefault="001402F0" w:rsidP="001402F0">
      <w:pPr>
        <w:pStyle w:val="Apara"/>
        <w:rPr>
          <w:lang w:eastAsia="en-AU"/>
        </w:rPr>
      </w:pPr>
      <w:r w:rsidRPr="00C24A90">
        <w:rPr>
          <w:lang w:eastAsia="en-AU"/>
        </w:rPr>
        <w:tab/>
        <w:t>(b)</w:t>
      </w:r>
      <w:r w:rsidRPr="00C24A90">
        <w:rPr>
          <w:lang w:eastAsia="en-AU"/>
        </w:rPr>
        <w:tab/>
        <w:t>if the noncompliance continues after the taking of action under paragraph (a)—tell the person in writing that—</w:t>
      </w:r>
    </w:p>
    <w:p w:rsidR="001402F0" w:rsidRPr="00C24A90" w:rsidRDefault="001402F0" w:rsidP="001402F0">
      <w:pPr>
        <w:pStyle w:val="Asubpara"/>
      </w:pPr>
      <w:r w:rsidRPr="00C24A90">
        <w:rPr>
          <w:lang w:eastAsia="en-AU"/>
        </w:rPr>
        <w:tab/>
        <w:t>(i)</w:t>
      </w:r>
      <w:r w:rsidRPr="00C24A90">
        <w:rPr>
          <w:lang w:eastAsia="en-AU"/>
        </w:rPr>
        <w:tab/>
      </w:r>
      <w:r w:rsidRPr="00C24A90">
        <w:rPr>
          <w:szCs w:val="24"/>
          <w:lang w:eastAsia="en-AU"/>
        </w:rPr>
        <w:t xml:space="preserve">failure to comply with </w:t>
      </w:r>
      <w:r w:rsidRPr="00C24A90">
        <w:rPr>
          <w:lang w:eastAsia="en-AU"/>
        </w:rPr>
        <w:t xml:space="preserve">a psychiatric treatment order will result in the person being apprehended and taken to an approved mental health facility; </w:t>
      </w:r>
      <w:r w:rsidRPr="00C24A90">
        <w:t xml:space="preserve">or </w:t>
      </w:r>
    </w:p>
    <w:p w:rsidR="001402F0" w:rsidRPr="00C24A90" w:rsidRDefault="001402F0" w:rsidP="001402F0">
      <w:pPr>
        <w:pStyle w:val="Asubpara"/>
        <w:keepNext/>
        <w:rPr>
          <w:lang w:eastAsia="en-AU"/>
        </w:rPr>
      </w:pPr>
      <w:r w:rsidRPr="00C24A90">
        <w:rPr>
          <w:lang w:eastAsia="en-AU"/>
        </w:rPr>
        <w:tab/>
        <w:t>(ii)</w:t>
      </w:r>
      <w:r w:rsidRPr="00C24A90">
        <w:rPr>
          <w:lang w:eastAsia="en-AU"/>
        </w:rPr>
        <w:tab/>
      </w:r>
      <w:r w:rsidRPr="00C24A90">
        <w:rPr>
          <w:szCs w:val="24"/>
          <w:lang w:eastAsia="en-AU"/>
        </w:rPr>
        <w:t xml:space="preserve">failure to comply with </w:t>
      </w:r>
      <w:r w:rsidRPr="00C24A90">
        <w:rPr>
          <w:lang w:eastAsia="en-AU"/>
        </w:rPr>
        <w:t>a community care order will result in the person being apprehended and taken to an a</w:t>
      </w:r>
      <w:r w:rsidRPr="00C24A90">
        <w:t xml:space="preserve">pproved community care facility </w:t>
      </w:r>
      <w:r w:rsidRPr="00C24A90">
        <w:rPr>
          <w:lang w:eastAsia="en-AU"/>
        </w:rPr>
        <w:t>for treatment, care or support; and</w:t>
      </w:r>
    </w:p>
    <w:p w:rsidR="001402F0" w:rsidRPr="00C24A90" w:rsidRDefault="001402F0" w:rsidP="001402F0">
      <w:pPr>
        <w:pStyle w:val="aNotepar"/>
      </w:pPr>
      <w:r w:rsidRPr="00C24A90">
        <w:rPr>
          <w:rStyle w:val="charItals"/>
        </w:rPr>
        <w:t>Note</w:t>
      </w:r>
      <w:r w:rsidRPr="00C24A90">
        <w:rPr>
          <w:rStyle w:val="charItals"/>
        </w:rPr>
        <w:tab/>
      </w:r>
      <w:r w:rsidRPr="00C24A90">
        <w:t xml:space="preserve">If a form is approved under s </w:t>
      </w:r>
      <w:r w:rsidR="00EB323C" w:rsidRPr="00C24A90">
        <w:t>273</w:t>
      </w:r>
      <w:r w:rsidRPr="00C24A90">
        <w:t xml:space="preserve"> for this provision, the form must be used.</w:t>
      </w:r>
    </w:p>
    <w:p w:rsidR="001402F0" w:rsidRPr="00C24A90" w:rsidRDefault="001402F0" w:rsidP="00BC5481">
      <w:pPr>
        <w:pStyle w:val="Apara"/>
        <w:keepNext/>
        <w:keepLines/>
        <w:rPr>
          <w:lang w:eastAsia="en-AU"/>
        </w:rPr>
      </w:pPr>
      <w:r w:rsidRPr="00C24A90">
        <w:rPr>
          <w:lang w:eastAsia="en-AU"/>
        </w:rPr>
        <w:tab/>
        <w:t>(c)</w:t>
      </w:r>
      <w:r w:rsidRPr="00C24A90">
        <w:rPr>
          <w:lang w:eastAsia="en-AU"/>
        </w:rPr>
        <w:tab/>
        <w:t xml:space="preserve">if the noncompliance continues after the taking of action under </w:t>
      </w:r>
      <w:r w:rsidRPr="00C24A90">
        <w:rPr>
          <w:szCs w:val="24"/>
          <w:lang w:eastAsia="en-AU"/>
        </w:rPr>
        <w:t xml:space="preserve">paragraph (b)—require the person to be taken to an approved mental health facility </w:t>
      </w:r>
      <w:r w:rsidRPr="00C24A90">
        <w:t>or approved community care facility</w:t>
      </w:r>
      <w:r w:rsidRPr="00C24A90">
        <w:rPr>
          <w:szCs w:val="24"/>
          <w:lang w:eastAsia="en-AU"/>
        </w:rPr>
        <w:t xml:space="preserve"> to ensure compliance with the order.</w:t>
      </w:r>
    </w:p>
    <w:p w:rsidR="001402F0" w:rsidRPr="00C24A90" w:rsidRDefault="001402F0" w:rsidP="001402F0">
      <w:pPr>
        <w:pStyle w:val="aNote"/>
        <w:rPr>
          <w:lang w:eastAsia="en-AU"/>
        </w:rPr>
      </w:pPr>
      <w:r w:rsidRPr="00C24A90">
        <w:rPr>
          <w:rStyle w:val="charItals"/>
        </w:rPr>
        <w:t>Note</w:t>
      </w:r>
      <w:r w:rsidRPr="00C24A90">
        <w:rPr>
          <w:rStyle w:val="charItals"/>
        </w:rPr>
        <w:tab/>
      </w:r>
      <w:r w:rsidRPr="00C24A90">
        <w:rPr>
          <w:lang w:eastAsia="en-AU"/>
        </w:rPr>
        <w:t xml:space="preserve">The chief psychiatrist may make a determination requiring a person to be taken to a place for treatment, care or support—see s </w:t>
      </w:r>
      <w:r w:rsidR="00B8074C" w:rsidRPr="00C24A90">
        <w:rPr>
          <w:lang w:eastAsia="en-AU"/>
        </w:rPr>
        <w:t>62</w:t>
      </w:r>
      <w:r w:rsidRPr="00C24A90">
        <w:rPr>
          <w:lang w:eastAsia="en-AU"/>
        </w:rPr>
        <w:t xml:space="preserve"> (Role of chief psychiatrist—psychiatric treatment order).</w:t>
      </w:r>
    </w:p>
    <w:p w:rsidR="001402F0" w:rsidRPr="00C24A90" w:rsidRDefault="001402F0" w:rsidP="001402F0">
      <w:pPr>
        <w:pStyle w:val="Amain"/>
        <w:keepNext/>
        <w:rPr>
          <w:lang w:eastAsia="en-AU"/>
        </w:rPr>
      </w:pPr>
      <w:r w:rsidRPr="00C24A90">
        <w:rPr>
          <w:lang w:eastAsia="en-AU"/>
        </w:rPr>
        <w:tab/>
        <w:t>(3)</w:t>
      </w:r>
      <w:r w:rsidRPr="00C24A90">
        <w:rPr>
          <w:lang w:eastAsia="en-AU"/>
        </w:rPr>
        <w:tab/>
        <w:t xml:space="preserve">If a person is required to be detained under subsection (2) (c), a police officer, </w:t>
      </w:r>
      <w:r w:rsidRPr="00C24A90">
        <w:t>authorised ambulance paramedic,</w:t>
      </w:r>
      <w:r w:rsidRPr="00C24A90">
        <w:rPr>
          <w:lang w:eastAsia="en-AU"/>
        </w:rPr>
        <w:t xml:space="preserve"> mental health officer or doctor may apprehend the person and take the person to an approved mental health facility </w:t>
      </w:r>
      <w:r w:rsidRPr="00C24A90">
        <w:t>or approved community care facility</w:t>
      </w:r>
      <w:r w:rsidRPr="00C24A90">
        <w:rPr>
          <w:lang w:eastAsia="en-AU"/>
        </w:rPr>
        <w:t>.</w:t>
      </w:r>
    </w:p>
    <w:p w:rsidR="001402F0" w:rsidRPr="00C24A90" w:rsidRDefault="001402F0" w:rsidP="001402F0">
      <w:pPr>
        <w:pStyle w:val="aNote"/>
      </w:pPr>
      <w:r w:rsidRPr="00C24A90">
        <w:rPr>
          <w:rStyle w:val="charItals"/>
        </w:rPr>
        <w:t>Note</w:t>
      </w:r>
      <w:r w:rsidRPr="00C24A90">
        <w:rPr>
          <w:rStyle w:val="charItals"/>
        </w:rPr>
        <w:tab/>
      </w:r>
      <w:r w:rsidRPr="00C24A90">
        <w:t xml:space="preserve">See s </w:t>
      </w:r>
      <w:r w:rsidR="00EB323C" w:rsidRPr="00C24A90">
        <w:t>263</w:t>
      </w:r>
      <w:r w:rsidRPr="00C24A90">
        <w:t xml:space="preserve"> (Powers of entry and apprehension) and s </w:t>
      </w:r>
      <w:r w:rsidR="00EB323C" w:rsidRPr="00C24A90">
        <w:t>264</w:t>
      </w:r>
      <w:r w:rsidRPr="00C24A90">
        <w:t xml:space="preserve"> (Powers of search and seizure).</w:t>
      </w:r>
    </w:p>
    <w:p w:rsidR="001402F0" w:rsidRPr="00C24A90" w:rsidRDefault="001402F0" w:rsidP="001402F0">
      <w:pPr>
        <w:pStyle w:val="Amain"/>
        <w:keepLines/>
        <w:rPr>
          <w:lang w:eastAsia="en-AU"/>
        </w:rPr>
      </w:pPr>
      <w:r w:rsidRPr="00C24A90">
        <w:rPr>
          <w:lang w:eastAsia="en-AU"/>
        </w:rPr>
        <w:lastRenderedPageBreak/>
        <w:tab/>
        <w:t>(4)</w:t>
      </w:r>
      <w:r w:rsidRPr="00C24A90">
        <w:rPr>
          <w:lang w:eastAsia="en-AU"/>
        </w:rPr>
        <w:tab/>
        <w:t xml:space="preserve">If the relevant official requires the detention of a person under </w:t>
      </w:r>
      <w:r w:rsidRPr="00C24A90">
        <w:rPr>
          <w:szCs w:val="24"/>
          <w:lang w:eastAsia="en-AU"/>
        </w:rPr>
        <w:t>subsection (2) (c), the relevant official must</w:t>
      </w:r>
      <w:r w:rsidRPr="00C24A90">
        <w:t xml:space="preserve">, within 24 hours of the person being detained, </w:t>
      </w:r>
      <w:r w:rsidRPr="00C24A90">
        <w:rPr>
          <w:szCs w:val="24"/>
          <w:lang w:eastAsia="en-AU"/>
        </w:rPr>
        <w:t>tell the ACAT and the public advocate in writing—</w:t>
      </w:r>
    </w:p>
    <w:p w:rsidR="001402F0" w:rsidRPr="00C24A90" w:rsidRDefault="001402F0" w:rsidP="001402F0">
      <w:pPr>
        <w:pStyle w:val="Apara"/>
        <w:rPr>
          <w:lang w:eastAsia="en-AU"/>
        </w:rPr>
      </w:pPr>
      <w:r w:rsidRPr="00C24A90">
        <w:rPr>
          <w:lang w:eastAsia="en-AU"/>
        </w:rPr>
        <w:tab/>
        <w:t>(a)</w:t>
      </w:r>
      <w:r w:rsidRPr="00C24A90">
        <w:rPr>
          <w:lang w:eastAsia="en-AU"/>
        </w:rPr>
        <w:tab/>
        <w:t>the name of the person detained; and</w:t>
      </w:r>
    </w:p>
    <w:p w:rsidR="001402F0" w:rsidRPr="00C24A90" w:rsidRDefault="001402F0" w:rsidP="001402F0">
      <w:pPr>
        <w:pStyle w:val="Apara"/>
        <w:rPr>
          <w:lang w:eastAsia="en-AU"/>
        </w:rPr>
      </w:pPr>
      <w:r w:rsidRPr="00C24A90">
        <w:rPr>
          <w:lang w:eastAsia="en-AU"/>
        </w:rPr>
        <w:tab/>
        <w:t>(b)</w:t>
      </w:r>
      <w:r w:rsidRPr="00C24A90">
        <w:rPr>
          <w:lang w:eastAsia="en-AU"/>
        </w:rPr>
        <w:tab/>
        <w:t>the reasons for requiring the detention; and</w:t>
      </w:r>
    </w:p>
    <w:p w:rsidR="001402F0" w:rsidRPr="00C24A90" w:rsidRDefault="001402F0" w:rsidP="001402F0">
      <w:pPr>
        <w:pStyle w:val="Apara"/>
        <w:rPr>
          <w:szCs w:val="24"/>
          <w:lang w:eastAsia="en-AU"/>
        </w:rPr>
      </w:pPr>
      <w:r w:rsidRPr="00C24A90">
        <w:rPr>
          <w:lang w:eastAsia="en-AU"/>
        </w:rPr>
        <w:tab/>
        <w:t>(c)</w:t>
      </w:r>
      <w:r w:rsidRPr="00C24A90">
        <w:rPr>
          <w:lang w:eastAsia="en-AU"/>
        </w:rPr>
        <w:tab/>
        <w:t xml:space="preserve">the name and address of the approved mental health facility </w:t>
      </w:r>
      <w:r w:rsidRPr="00C24A90">
        <w:t>or approved community care facility</w:t>
      </w:r>
      <w:r w:rsidRPr="00C24A90">
        <w:rPr>
          <w:lang w:eastAsia="en-AU"/>
        </w:rPr>
        <w:t xml:space="preserve"> </w:t>
      </w:r>
      <w:r w:rsidRPr="00C24A90">
        <w:rPr>
          <w:szCs w:val="24"/>
          <w:lang w:eastAsia="en-AU"/>
        </w:rPr>
        <w:t>where the person is detained; and</w:t>
      </w:r>
    </w:p>
    <w:p w:rsidR="001402F0" w:rsidRPr="00C24A90" w:rsidRDefault="001402F0" w:rsidP="001402F0">
      <w:pPr>
        <w:pStyle w:val="Apara"/>
        <w:keepNext/>
        <w:rPr>
          <w:lang w:eastAsia="en-AU"/>
        </w:rPr>
      </w:pPr>
      <w:r w:rsidRPr="00C24A90">
        <w:rPr>
          <w:lang w:eastAsia="en-AU"/>
        </w:rPr>
        <w:tab/>
        <w:t>(d)</w:t>
      </w:r>
      <w:r w:rsidRPr="00C24A90">
        <w:rPr>
          <w:lang w:eastAsia="en-AU"/>
        </w:rPr>
        <w:tab/>
        <w:t>if the mental health order includes a restriction order that restricts the place where a person must live—whether the restriction order has been contravened.</w:t>
      </w:r>
    </w:p>
    <w:p w:rsidR="001402F0" w:rsidRPr="00C24A90" w:rsidRDefault="001402F0" w:rsidP="001402F0">
      <w:pPr>
        <w:pStyle w:val="aNote"/>
        <w:rPr>
          <w:lang w:eastAsia="en-AU"/>
        </w:rPr>
      </w:pPr>
      <w:r w:rsidRPr="00C24A90">
        <w:rPr>
          <w:rStyle w:val="charItals"/>
        </w:rPr>
        <w:t>Note</w:t>
      </w:r>
      <w:r w:rsidRPr="00C24A90">
        <w:rPr>
          <w:rStyle w:val="charItals"/>
        </w:rPr>
        <w:tab/>
      </w:r>
      <w:r w:rsidRPr="00C24A90">
        <w:rPr>
          <w:lang w:eastAsia="en-AU"/>
        </w:rPr>
        <w:t xml:space="preserve">The ACAT must review the order within 72 hours after being notified under this subsection (see s </w:t>
      </w:r>
      <w:r w:rsidR="00B8074C" w:rsidRPr="00C24A90">
        <w:rPr>
          <w:lang w:eastAsia="en-AU"/>
        </w:rPr>
        <w:t>79</w:t>
      </w:r>
      <w:r w:rsidRPr="00C24A90">
        <w:rPr>
          <w:lang w:eastAsia="en-AU"/>
        </w:rPr>
        <w:t xml:space="preserve"> (3)).</w:t>
      </w:r>
    </w:p>
    <w:p w:rsidR="001402F0" w:rsidRPr="00C24A90" w:rsidRDefault="005F762E" w:rsidP="001402F0">
      <w:pPr>
        <w:pStyle w:val="AH5Sec"/>
      </w:pPr>
      <w:bookmarkStart w:id="103" w:name="_Toc20816997"/>
      <w:r w:rsidRPr="00513222">
        <w:rPr>
          <w:rStyle w:val="CharSectNo"/>
        </w:rPr>
        <w:t>78</w:t>
      </w:r>
      <w:r w:rsidR="001402F0" w:rsidRPr="00C24A90">
        <w:tab/>
        <w:t>Contravention of mental health order—absconding from facility</w:t>
      </w:r>
      <w:bookmarkEnd w:id="103"/>
    </w:p>
    <w:p w:rsidR="001402F0" w:rsidRPr="00C24A90" w:rsidRDefault="001402F0" w:rsidP="001402F0">
      <w:pPr>
        <w:pStyle w:val="Amain"/>
        <w:rPr>
          <w:lang w:eastAsia="en-AU"/>
        </w:rPr>
      </w:pPr>
      <w:r w:rsidRPr="00C24A90">
        <w:rPr>
          <w:lang w:eastAsia="en-AU"/>
        </w:rPr>
        <w:tab/>
        <w:t>(1)</w:t>
      </w:r>
      <w:r w:rsidRPr="00C24A90">
        <w:rPr>
          <w:lang w:eastAsia="en-AU"/>
        </w:rPr>
        <w:tab/>
        <w:t>This section applies if—</w:t>
      </w:r>
    </w:p>
    <w:p w:rsidR="001402F0" w:rsidRPr="00C24A90" w:rsidRDefault="001402F0" w:rsidP="001402F0">
      <w:pPr>
        <w:pStyle w:val="Apara"/>
        <w:rPr>
          <w:lang w:eastAsia="en-AU"/>
        </w:rPr>
      </w:pPr>
      <w:r w:rsidRPr="00C24A90">
        <w:rPr>
          <w:lang w:eastAsia="en-AU"/>
        </w:rPr>
        <w:tab/>
        <w:t>(a)</w:t>
      </w:r>
      <w:r w:rsidRPr="00C24A90">
        <w:rPr>
          <w:lang w:eastAsia="en-AU"/>
        </w:rPr>
        <w:tab/>
        <w:t>a mental health order is in force in relation to a person; and</w:t>
      </w:r>
    </w:p>
    <w:p w:rsidR="001402F0" w:rsidRPr="00C24A90" w:rsidRDefault="001402F0" w:rsidP="001402F0">
      <w:pPr>
        <w:pStyle w:val="Apara"/>
        <w:rPr>
          <w:lang w:eastAsia="en-AU"/>
        </w:rPr>
      </w:pPr>
      <w:r w:rsidRPr="00C24A90">
        <w:rPr>
          <w:lang w:eastAsia="en-AU"/>
        </w:rPr>
        <w:tab/>
        <w:t>(b)</w:t>
      </w:r>
      <w:r w:rsidRPr="00C24A90">
        <w:rPr>
          <w:lang w:eastAsia="en-AU"/>
        </w:rPr>
        <w:tab/>
        <w:t xml:space="preserve">a restriction order or a determination requires the person to be detained at an approved mental health facility or approved community care facility; and </w:t>
      </w:r>
    </w:p>
    <w:p w:rsidR="001402F0" w:rsidRPr="00C24A90" w:rsidRDefault="001402F0" w:rsidP="001402F0">
      <w:pPr>
        <w:pStyle w:val="Apara"/>
        <w:rPr>
          <w:lang w:eastAsia="en-AU"/>
        </w:rPr>
      </w:pPr>
      <w:r w:rsidRPr="00C24A90">
        <w:rPr>
          <w:lang w:eastAsia="en-AU"/>
        </w:rPr>
        <w:tab/>
        <w:t>(c)</w:t>
      </w:r>
      <w:r w:rsidRPr="00C24A90">
        <w:rPr>
          <w:lang w:eastAsia="en-AU"/>
        </w:rPr>
        <w:tab/>
        <w:t>the person absconds from the facility.</w:t>
      </w:r>
    </w:p>
    <w:p w:rsidR="001402F0" w:rsidRPr="00C24A90" w:rsidRDefault="001402F0" w:rsidP="00BC5481">
      <w:pPr>
        <w:pStyle w:val="Amain"/>
        <w:keepNext/>
        <w:rPr>
          <w:lang w:eastAsia="en-AU"/>
        </w:rPr>
      </w:pPr>
      <w:r w:rsidRPr="00C24A90">
        <w:rPr>
          <w:lang w:eastAsia="en-AU"/>
        </w:rPr>
        <w:tab/>
        <w:t>(2)</w:t>
      </w:r>
      <w:r w:rsidRPr="00C24A90">
        <w:rPr>
          <w:lang w:eastAsia="en-AU"/>
        </w:rPr>
        <w:tab/>
        <w:t xml:space="preserve">A police officer, </w:t>
      </w:r>
      <w:r w:rsidRPr="00C24A90">
        <w:t>authorised ambulance paramedic,</w:t>
      </w:r>
      <w:r w:rsidRPr="00C24A90">
        <w:rPr>
          <w:lang w:eastAsia="en-AU"/>
        </w:rPr>
        <w:t xml:space="preserve"> mental health officer or doctor may apprehend the person and take the person to an approved mental health facility or approved community care facility.</w:t>
      </w:r>
    </w:p>
    <w:p w:rsidR="001402F0" w:rsidRPr="00C24A90" w:rsidRDefault="001402F0" w:rsidP="001402F0">
      <w:pPr>
        <w:pStyle w:val="aNote"/>
      </w:pPr>
      <w:r w:rsidRPr="00C24A90">
        <w:rPr>
          <w:rStyle w:val="charItals"/>
        </w:rPr>
        <w:t>Note</w:t>
      </w:r>
      <w:r w:rsidRPr="00C24A90">
        <w:rPr>
          <w:rStyle w:val="charItals"/>
        </w:rPr>
        <w:tab/>
      </w:r>
      <w:r w:rsidRPr="00C24A90">
        <w:t xml:space="preserve">See s </w:t>
      </w:r>
      <w:r w:rsidR="00EB323C" w:rsidRPr="00C24A90">
        <w:t>263</w:t>
      </w:r>
      <w:r w:rsidRPr="00C24A90">
        <w:t xml:space="preserve"> (Powers of entry and apprehension) and s </w:t>
      </w:r>
      <w:r w:rsidR="00EB323C" w:rsidRPr="00C24A90">
        <w:t>264</w:t>
      </w:r>
      <w:r w:rsidRPr="00C24A90">
        <w:t xml:space="preserve"> (Powers of search and seizure).</w:t>
      </w:r>
    </w:p>
    <w:p w:rsidR="001402F0" w:rsidRPr="00C24A90" w:rsidRDefault="001402F0" w:rsidP="001402F0">
      <w:pPr>
        <w:pStyle w:val="Amain"/>
      </w:pPr>
      <w:r w:rsidRPr="00C24A90">
        <w:lastRenderedPageBreak/>
        <w:tab/>
        <w:t>(3)</w:t>
      </w:r>
      <w:r w:rsidRPr="00C24A90">
        <w:tab/>
      </w:r>
      <w:r w:rsidRPr="00C24A90">
        <w:rPr>
          <w:lang w:eastAsia="en-AU"/>
        </w:rPr>
        <w:t xml:space="preserve">A police officer, </w:t>
      </w:r>
      <w:r w:rsidRPr="00C24A90">
        <w:t>authorised ambulance paramedic,</w:t>
      </w:r>
      <w:r w:rsidRPr="00C24A90">
        <w:rPr>
          <w:lang w:eastAsia="en-AU"/>
        </w:rPr>
        <w:t xml:space="preserve"> mental health officer or doctor who a</w:t>
      </w:r>
      <w:r w:rsidRPr="00C24A90">
        <w:t>pprehends a person under this section must tell the person the reason for the apprehension.</w:t>
      </w:r>
    </w:p>
    <w:p w:rsidR="001402F0" w:rsidRPr="00C24A90" w:rsidRDefault="001402F0" w:rsidP="001402F0">
      <w:pPr>
        <w:pStyle w:val="Amain"/>
        <w:keepNext/>
        <w:rPr>
          <w:szCs w:val="24"/>
          <w:lang w:eastAsia="en-AU"/>
        </w:rPr>
      </w:pPr>
      <w:r w:rsidRPr="00C24A90">
        <w:rPr>
          <w:lang w:eastAsia="en-AU"/>
        </w:rPr>
        <w:tab/>
        <w:t>(4)</w:t>
      </w:r>
      <w:r w:rsidRPr="00C24A90">
        <w:rPr>
          <w:lang w:eastAsia="en-AU"/>
        </w:rPr>
        <w:tab/>
        <w:t xml:space="preserve">If a person is detained under this section the relevant official for the order </w:t>
      </w:r>
      <w:r w:rsidRPr="00C24A90">
        <w:rPr>
          <w:szCs w:val="24"/>
          <w:lang w:eastAsia="en-AU"/>
        </w:rPr>
        <w:t>must</w:t>
      </w:r>
      <w:r w:rsidRPr="00C24A90">
        <w:t xml:space="preserve">, within 12 hours of the person being detained, </w:t>
      </w:r>
      <w:r w:rsidRPr="00C24A90">
        <w:rPr>
          <w:szCs w:val="24"/>
          <w:lang w:eastAsia="en-AU"/>
        </w:rPr>
        <w:t>tell the ACAT and the public advocate in writing—</w:t>
      </w:r>
    </w:p>
    <w:p w:rsidR="001402F0" w:rsidRPr="00C24A90" w:rsidRDefault="001402F0" w:rsidP="001402F0">
      <w:pPr>
        <w:pStyle w:val="Apara"/>
        <w:rPr>
          <w:lang w:eastAsia="en-AU"/>
        </w:rPr>
      </w:pPr>
      <w:r w:rsidRPr="00C24A90">
        <w:rPr>
          <w:lang w:eastAsia="en-AU"/>
        </w:rPr>
        <w:tab/>
        <w:t>(a)</w:t>
      </w:r>
      <w:r w:rsidRPr="00C24A90">
        <w:rPr>
          <w:lang w:eastAsia="en-AU"/>
        </w:rPr>
        <w:tab/>
        <w:t>the name of the person detained; and</w:t>
      </w:r>
    </w:p>
    <w:p w:rsidR="001402F0" w:rsidRPr="00C24A90" w:rsidRDefault="001402F0" w:rsidP="001402F0">
      <w:pPr>
        <w:pStyle w:val="Apara"/>
        <w:rPr>
          <w:lang w:eastAsia="en-AU"/>
        </w:rPr>
      </w:pPr>
      <w:r w:rsidRPr="00C24A90">
        <w:rPr>
          <w:lang w:eastAsia="en-AU"/>
        </w:rPr>
        <w:tab/>
        <w:t>(b)</w:t>
      </w:r>
      <w:r w:rsidRPr="00C24A90">
        <w:rPr>
          <w:lang w:eastAsia="en-AU"/>
        </w:rPr>
        <w:tab/>
        <w:t>the reasons for requiring the detention; and</w:t>
      </w:r>
    </w:p>
    <w:p w:rsidR="001402F0" w:rsidRPr="00C24A90" w:rsidRDefault="001402F0" w:rsidP="00BC5481">
      <w:pPr>
        <w:pStyle w:val="Apara"/>
        <w:keepNext/>
        <w:rPr>
          <w:szCs w:val="24"/>
          <w:lang w:eastAsia="en-AU"/>
        </w:rPr>
      </w:pPr>
      <w:r w:rsidRPr="00C24A90">
        <w:rPr>
          <w:lang w:eastAsia="en-AU"/>
        </w:rPr>
        <w:tab/>
        <w:t>(c)</w:t>
      </w:r>
      <w:r w:rsidRPr="00C24A90">
        <w:rPr>
          <w:lang w:eastAsia="en-AU"/>
        </w:rPr>
        <w:tab/>
        <w:t xml:space="preserve">the name and address of the approved mental health facility </w:t>
      </w:r>
      <w:r w:rsidRPr="00C24A90">
        <w:t>or approved community care facility</w:t>
      </w:r>
      <w:r w:rsidRPr="00C24A90">
        <w:rPr>
          <w:lang w:eastAsia="en-AU"/>
        </w:rPr>
        <w:t xml:space="preserve"> </w:t>
      </w:r>
      <w:r w:rsidRPr="00C24A90">
        <w:rPr>
          <w:szCs w:val="24"/>
          <w:lang w:eastAsia="en-AU"/>
        </w:rPr>
        <w:t>where the person is detained.</w:t>
      </w:r>
    </w:p>
    <w:p w:rsidR="001402F0" w:rsidRPr="00C24A90" w:rsidRDefault="001402F0" w:rsidP="001402F0">
      <w:pPr>
        <w:pStyle w:val="aNote"/>
        <w:rPr>
          <w:lang w:eastAsia="en-AU"/>
        </w:rPr>
      </w:pPr>
      <w:r w:rsidRPr="00C24A90">
        <w:rPr>
          <w:rStyle w:val="charItals"/>
        </w:rPr>
        <w:t>Note</w:t>
      </w:r>
      <w:r w:rsidRPr="00C24A90">
        <w:rPr>
          <w:rStyle w:val="charItals"/>
        </w:rPr>
        <w:tab/>
      </w:r>
      <w:r w:rsidRPr="00C24A90">
        <w:rPr>
          <w:lang w:eastAsia="en-AU"/>
        </w:rPr>
        <w:t xml:space="preserve">The ACAT must review the order within 72 hours after being notified under this subsection (see s </w:t>
      </w:r>
      <w:r w:rsidR="00B8074C" w:rsidRPr="00C24A90">
        <w:rPr>
          <w:lang w:eastAsia="en-AU"/>
        </w:rPr>
        <w:t>79</w:t>
      </w:r>
      <w:r w:rsidRPr="00C24A90">
        <w:rPr>
          <w:lang w:eastAsia="en-AU"/>
        </w:rPr>
        <w:t xml:space="preserve"> (3)).</w:t>
      </w:r>
    </w:p>
    <w:p w:rsidR="00F11CF6" w:rsidRPr="00A05907" w:rsidRDefault="00F11CF6" w:rsidP="00F11CF6">
      <w:pPr>
        <w:pStyle w:val="AH5Sec"/>
      </w:pPr>
      <w:bookmarkStart w:id="104" w:name="_Toc20816998"/>
      <w:r w:rsidRPr="00513222">
        <w:rPr>
          <w:rStyle w:val="CharSectNo"/>
        </w:rPr>
        <w:t>79</w:t>
      </w:r>
      <w:r w:rsidRPr="00A05907">
        <w:tab/>
        <w:t>Review of mental health order</w:t>
      </w:r>
      <w:bookmarkEnd w:id="104"/>
    </w:p>
    <w:p w:rsidR="001402F0" w:rsidRPr="00C24A90" w:rsidRDefault="001402F0" w:rsidP="00BC5481">
      <w:pPr>
        <w:pStyle w:val="Amain"/>
        <w:keepNext/>
      </w:pPr>
      <w:r w:rsidRPr="00C24A90">
        <w:tab/>
        <w:t>(1)</w:t>
      </w:r>
      <w:r w:rsidRPr="00C24A90">
        <w:tab/>
        <w:t>The ACAT may review a mental health order in force in relation to a person on its own initiative.</w:t>
      </w:r>
    </w:p>
    <w:p w:rsidR="001402F0" w:rsidRPr="00C24A90" w:rsidRDefault="001402F0" w:rsidP="001402F0">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rsidR="001402F0" w:rsidRPr="00C24A90" w:rsidRDefault="001402F0" w:rsidP="001402F0">
      <w:pPr>
        <w:pStyle w:val="Amain"/>
      </w:pPr>
      <w:r w:rsidRPr="00C24A90">
        <w:tab/>
        <w:t>(2)</w:t>
      </w:r>
      <w:r w:rsidRPr="00C24A90">
        <w:tab/>
        <w:t>The ACAT must review a mental health order in force in relation to a person if the person, or the person’s representative, applies for the review on the basis that the order, or part of the order, is no longer required.</w:t>
      </w:r>
    </w:p>
    <w:p w:rsidR="001402F0" w:rsidRPr="00C24A90" w:rsidRDefault="001402F0" w:rsidP="001402F0">
      <w:pPr>
        <w:pStyle w:val="Amain"/>
      </w:pPr>
      <w:r w:rsidRPr="00C24A90">
        <w:tab/>
        <w:t>(3)</w:t>
      </w:r>
      <w:r w:rsidRPr="00C24A90">
        <w:tab/>
        <w:t>The ACAT must review each mental health order in force in relation to a person within 72 hours if the ACAT receives notice in relation to the person under any of the following:</w:t>
      </w:r>
    </w:p>
    <w:p w:rsidR="001402F0" w:rsidRPr="00C24A90" w:rsidRDefault="001402F0" w:rsidP="001402F0">
      <w:pPr>
        <w:pStyle w:val="Apara"/>
      </w:pPr>
      <w:r w:rsidRPr="00C24A90">
        <w:tab/>
        <w:t>(a)</w:t>
      </w:r>
      <w:r w:rsidRPr="00C24A90">
        <w:tab/>
        <w:t xml:space="preserve">section </w:t>
      </w:r>
      <w:r w:rsidR="00FA0B11" w:rsidRPr="00C24A90">
        <w:t>64</w:t>
      </w:r>
      <w:r w:rsidRPr="00C24A90">
        <w:t xml:space="preserve"> (Action if psychiatric treatment order no longer appropriate—no longer person in relation to whom ACAT could make order);</w:t>
      </w:r>
    </w:p>
    <w:p w:rsidR="001402F0" w:rsidRPr="00C24A90" w:rsidRDefault="001402F0" w:rsidP="001402F0">
      <w:pPr>
        <w:pStyle w:val="Apara"/>
      </w:pPr>
      <w:r w:rsidRPr="00C24A90">
        <w:lastRenderedPageBreak/>
        <w:tab/>
        <w:t>(b)</w:t>
      </w:r>
      <w:r w:rsidRPr="00C24A90">
        <w:tab/>
        <w:t xml:space="preserve">section </w:t>
      </w:r>
      <w:r w:rsidR="00FA0B11" w:rsidRPr="00C24A90">
        <w:t>72</w:t>
      </w:r>
      <w:r w:rsidRPr="00C24A90">
        <w:t xml:space="preserve"> (Action if community care order no longer appropriate—no longer person in relation to whom ACAT could make order);</w:t>
      </w:r>
    </w:p>
    <w:p w:rsidR="001402F0" w:rsidRPr="00C24A90" w:rsidRDefault="001402F0" w:rsidP="001402F0">
      <w:pPr>
        <w:pStyle w:val="Apara"/>
      </w:pPr>
      <w:r w:rsidRPr="00C24A90">
        <w:tab/>
        <w:t>(c)</w:t>
      </w:r>
      <w:r w:rsidRPr="00C24A90">
        <w:tab/>
        <w:t xml:space="preserve">section </w:t>
      </w:r>
      <w:r w:rsidR="00FA0B11" w:rsidRPr="00C24A90">
        <w:t>77</w:t>
      </w:r>
      <w:r w:rsidRPr="00C24A90">
        <w:t xml:space="preserve"> (4) (Contravention of mental health order) and the notice indicates that a restriction order has been contravened;</w:t>
      </w:r>
    </w:p>
    <w:p w:rsidR="001402F0" w:rsidRPr="00C24A90" w:rsidRDefault="001402F0" w:rsidP="001402F0">
      <w:pPr>
        <w:pStyle w:val="Apara"/>
      </w:pPr>
      <w:r w:rsidRPr="00C24A90">
        <w:tab/>
        <w:t>(d)</w:t>
      </w:r>
      <w:r w:rsidRPr="00C24A90">
        <w:tab/>
        <w:t xml:space="preserve">section </w:t>
      </w:r>
      <w:r w:rsidR="00FA0B11" w:rsidRPr="00C24A90">
        <w:t>78</w:t>
      </w:r>
      <w:r w:rsidRPr="00C24A90">
        <w:t xml:space="preserve"> (4) (Contravention of mental health order—absconding from facility).</w:t>
      </w:r>
    </w:p>
    <w:p w:rsidR="001402F0" w:rsidRPr="00C24A90" w:rsidRDefault="001402F0" w:rsidP="001402F0">
      <w:pPr>
        <w:pStyle w:val="Amain"/>
      </w:pPr>
      <w:r w:rsidRPr="00C24A90">
        <w:tab/>
        <w:t>(4)</w:t>
      </w:r>
      <w:r w:rsidRPr="00C24A90">
        <w:tab/>
        <w:t>A review required under subsection (3)—</w:t>
      </w:r>
    </w:p>
    <w:p w:rsidR="001402F0" w:rsidRPr="00C24A90" w:rsidRDefault="001402F0" w:rsidP="001402F0">
      <w:pPr>
        <w:pStyle w:val="Apara"/>
      </w:pPr>
      <w:r w:rsidRPr="00C24A90">
        <w:tab/>
        <w:t>(a)</w:t>
      </w:r>
      <w:r w:rsidRPr="00C24A90">
        <w:tab/>
        <w:t>may be conducted without a hearing; and</w:t>
      </w:r>
    </w:p>
    <w:p w:rsidR="001402F0" w:rsidRPr="00C24A90" w:rsidRDefault="001402F0" w:rsidP="00BC5481">
      <w:pPr>
        <w:pStyle w:val="Apara"/>
        <w:keepNext/>
      </w:pPr>
      <w:r w:rsidRPr="00C24A90">
        <w:tab/>
        <w:t>(b)</w:t>
      </w:r>
      <w:r w:rsidRPr="00C24A90">
        <w:tab/>
        <w:t xml:space="preserve">may include consulting a person mentioned in section </w:t>
      </w:r>
      <w:r w:rsidR="00FA0B11" w:rsidRPr="00C24A90">
        <w:t>54</w:t>
      </w:r>
      <w:r w:rsidRPr="00C24A90">
        <w:t xml:space="preserve"> (1) (Consultation by ACAT—mental health order).</w:t>
      </w:r>
    </w:p>
    <w:p w:rsidR="001402F0" w:rsidRPr="00C24A90" w:rsidRDefault="001402F0" w:rsidP="001402F0">
      <w:pPr>
        <w:pStyle w:val="aNote"/>
      </w:pPr>
      <w:r w:rsidRPr="00C24A90">
        <w:rPr>
          <w:rStyle w:val="charItals"/>
        </w:rPr>
        <w:t>Note</w:t>
      </w:r>
      <w:r w:rsidRPr="00C24A90">
        <w:rPr>
          <w:rStyle w:val="charItals"/>
        </w:rPr>
        <w:tab/>
      </w:r>
      <w:r w:rsidRPr="00C24A90">
        <w:t xml:space="preserve">If the ACAT holds a hearing for the review, s </w:t>
      </w:r>
      <w:r w:rsidR="00FA0B11" w:rsidRPr="00C24A90">
        <w:t>188</w:t>
      </w:r>
      <w:r w:rsidRPr="00C24A90">
        <w:t xml:space="preserve"> (1) (Notice of hearing) does not apply (see s </w:t>
      </w:r>
      <w:r w:rsidR="00FA0B11" w:rsidRPr="00C24A90">
        <w:t>188</w:t>
      </w:r>
      <w:r w:rsidRPr="00C24A90">
        <w:t xml:space="preserve"> (3)).</w:t>
      </w:r>
    </w:p>
    <w:p w:rsidR="001402F0" w:rsidRPr="00C24A90" w:rsidRDefault="001402F0" w:rsidP="00862B60">
      <w:pPr>
        <w:pStyle w:val="Amain"/>
        <w:keepLines/>
        <w:rPr>
          <w:lang w:eastAsia="en-AU"/>
        </w:rPr>
      </w:pPr>
      <w:r w:rsidRPr="00C24A90">
        <w:rPr>
          <w:lang w:eastAsia="en-AU"/>
        </w:rPr>
        <w:tab/>
        <w:t>(5)</w:t>
      </w:r>
      <w:r w:rsidRPr="00C24A90">
        <w:rPr>
          <w:lang w:eastAsia="en-AU"/>
        </w:rPr>
        <w:tab/>
        <w:t xml:space="preserve">If the ACAT is satisfied that a person in relation to whom a psychiatric </w:t>
      </w:r>
      <w:r w:rsidRPr="00C24A90">
        <w:rPr>
          <w:szCs w:val="24"/>
          <w:lang w:eastAsia="en-AU"/>
        </w:rPr>
        <w:t>treatment order or community care order is in force is no longer a person in relation to whom the ACAT could make a psychiatric treatment order or community care order, the ACAT must revoke all the mental health orders in force in relation to the person.</w:t>
      </w:r>
    </w:p>
    <w:p w:rsidR="001402F0" w:rsidRPr="00C24A90" w:rsidRDefault="001402F0" w:rsidP="001402F0">
      <w:pPr>
        <w:pStyle w:val="Amain"/>
        <w:rPr>
          <w:lang w:eastAsia="en-AU"/>
        </w:rPr>
      </w:pPr>
      <w:r w:rsidRPr="00C24A90">
        <w:rPr>
          <w:lang w:eastAsia="en-AU"/>
        </w:rPr>
        <w:tab/>
        <w:t>(6)</w:t>
      </w:r>
      <w:r w:rsidRPr="00C24A90">
        <w:rPr>
          <w:lang w:eastAsia="en-AU"/>
        </w:rPr>
        <w:tab/>
        <w:t>In any other case, the ACAT may, if appropriate, do any of the following:</w:t>
      </w:r>
    </w:p>
    <w:p w:rsidR="001402F0" w:rsidRPr="00C24A90" w:rsidRDefault="001402F0" w:rsidP="001402F0">
      <w:pPr>
        <w:pStyle w:val="Apara"/>
        <w:rPr>
          <w:lang w:eastAsia="en-AU"/>
        </w:rPr>
      </w:pPr>
      <w:r w:rsidRPr="00C24A90">
        <w:rPr>
          <w:lang w:eastAsia="en-AU"/>
        </w:rPr>
        <w:tab/>
        <w:t>(a)</w:t>
      </w:r>
      <w:r w:rsidRPr="00C24A90">
        <w:rPr>
          <w:lang w:eastAsia="en-AU"/>
        </w:rPr>
        <w:tab/>
      </w:r>
      <w:r w:rsidR="00F11CF6" w:rsidRPr="00A05907">
        <w:t>confirm,</w:t>
      </w:r>
      <w:r w:rsidR="00F11CF6">
        <w:t xml:space="preserve"> </w:t>
      </w:r>
      <w:r w:rsidRPr="00C24A90">
        <w:rPr>
          <w:lang w:eastAsia="en-AU"/>
        </w:rPr>
        <w:t xml:space="preserve">amend or revoke any of the mental health orders in force in </w:t>
      </w:r>
      <w:r w:rsidRPr="00C24A90">
        <w:rPr>
          <w:szCs w:val="24"/>
          <w:lang w:eastAsia="en-AU"/>
        </w:rPr>
        <w:t xml:space="preserve">relation to the person; </w:t>
      </w:r>
    </w:p>
    <w:p w:rsidR="001402F0" w:rsidRPr="00C24A90" w:rsidRDefault="001402F0" w:rsidP="001402F0">
      <w:pPr>
        <w:pStyle w:val="Apara"/>
        <w:rPr>
          <w:lang w:eastAsia="en-AU"/>
        </w:rPr>
      </w:pPr>
      <w:r w:rsidRPr="00C24A90">
        <w:rPr>
          <w:lang w:eastAsia="en-AU"/>
        </w:rPr>
        <w:tab/>
        <w:t>(b)</w:t>
      </w:r>
      <w:r w:rsidRPr="00C24A90">
        <w:rPr>
          <w:lang w:eastAsia="en-AU"/>
        </w:rPr>
        <w:tab/>
        <w:t xml:space="preserve">make additional mental health orders in relation to the person; </w:t>
      </w:r>
    </w:p>
    <w:p w:rsidR="001402F0" w:rsidRPr="00C24A90" w:rsidRDefault="001402F0" w:rsidP="001402F0">
      <w:pPr>
        <w:pStyle w:val="Apara"/>
        <w:rPr>
          <w:lang w:eastAsia="en-AU"/>
        </w:rPr>
      </w:pPr>
      <w:r w:rsidRPr="00C24A90">
        <w:rPr>
          <w:lang w:eastAsia="en-AU"/>
        </w:rPr>
        <w:tab/>
        <w:t>(c)</w:t>
      </w:r>
      <w:r w:rsidRPr="00C24A90">
        <w:rPr>
          <w:lang w:eastAsia="en-AU"/>
        </w:rPr>
        <w:tab/>
        <w:t>make an assessment order in relation to the person.</w:t>
      </w:r>
    </w:p>
    <w:p w:rsidR="001402F0" w:rsidRPr="00C24A90" w:rsidRDefault="001402F0" w:rsidP="001402F0">
      <w:pPr>
        <w:pStyle w:val="Amain"/>
        <w:keepNext/>
        <w:rPr>
          <w:lang w:eastAsia="en-AU"/>
        </w:rPr>
      </w:pPr>
      <w:r w:rsidRPr="00C24A90">
        <w:rPr>
          <w:lang w:eastAsia="en-AU"/>
        </w:rPr>
        <w:tab/>
        <w:t>(7)</w:t>
      </w:r>
      <w:r w:rsidRPr="00C24A90">
        <w:rPr>
          <w:lang w:eastAsia="en-AU"/>
        </w:rPr>
        <w:tab/>
        <w:t>In this section:</w:t>
      </w:r>
    </w:p>
    <w:p w:rsidR="001402F0" w:rsidRPr="00C24A90" w:rsidRDefault="001402F0" w:rsidP="001402F0">
      <w:pPr>
        <w:pStyle w:val="aDef"/>
        <w:keepNext/>
        <w:rPr>
          <w:lang w:eastAsia="en-AU"/>
        </w:rPr>
      </w:pPr>
      <w:r w:rsidRPr="00C24A90">
        <w:rPr>
          <w:rStyle w:val="charBoldItals"/>
        </w:rPr>
        <w:t>representative</w:t>
      </w:r>
      <w:r w:rsidRPr="00C24A90">
        <w:rPr>
          <w:lang w:eastAsia="en-AU"/>
        </w:rPr>
        <w:t>, of a person, means any of the following:</w:t>
      </w:r>
    </w:p>
    <w:p w:rsidR="001402F0" w:rsidRPr="00C24A90" w:rsidRDefault="001402F0" w:rsidP="001402F0">
      <w:pPr>
        <w:pStyle w:val="aDefpara"/>
        <w:rPr>
          <w:lang w:eastAsia="en-AU"/>
        </w:rPr>
      </w:pPr>
      <w:r w:rsidRPr="00C24A90">
        <w:rPr>
          <w:lang w:eastAsia="en-AU"/>
        </w:rPr>
        <w:tab/>
        <w:t>(a)</w:t>
      </w:r>
      <w:r w:rsidRPr="00C24A90">
        <w:rPr>
          <w:lang w:eastAsia="en-AU"/>
        </w:rPr>
        <w:tab/>
        <w:t xml:space="preserve">if the person has a guardian under the </w:t>
      </w:r>
      <w:hyperlink r:id="rId98" w:tooltip="A1991-62" w:history="1">
        <w:r w:rsidRPr="00C24A90">
          <w:rPr>
            <w:rStyle w:val="charCitHyperlinkItal"/>
          </w:rPr>
          <w:t>Guardianship and Management of Property Act 1991</w:t>
        </w:r>
      </w:hyperlink>
      <w:r w:rsidRPr="00C24A90">
        <w:rPr>
          <w:lang w:eastAsia="en-AU"/>
        </w:rPr>
        <w:t>—the guardian;</w:t>
      </w:r>
    </w:p>
    <w:p w:rsidR="001402F0" w:rsidRPr="00C24A90" w:rsidRDefault="001402F0" w:rsidP="001402F0">
      <w:pPr>
        <w:pStyle w:val="aDefpara"/>
        <w:rPr>
          <w:lang w:eastAsia="en-AU"/>
        </w:rPr>
      </w:pPr>
      <w:r w:rsidRPr="00C24A90">
        <w:rPr>
          <w:lang w:eastAsia="en-AU"/>
        </w:rPr>
        <w:lastRenderedPageBreak/>
        <w:tab/>
        <w:t>(b)</w:t>
      </w:r>
      <w:r w:rsidRPr="00C24A90">
        <w:rPr>
          <w:lang w:eastAsia="en-AU"/>
        </w:rPr>
        <w:tab/>
        <w:t xml:space="preserve">if the person has an attorney under the </w:t>
      </w:r>
      <w:hyperlink r:id="rId99" w:tooltip="A2006-50" w:history="1">
        <w:r w:rsidRPr="00C24A90">
          <w:rPr>
            <w:rStyle w:val="charCitHyperlinkItal"/>
          </w:rPr>
          <w:t>Powers of Attorney Act 2006</w:t>
        </w:r>
      </w:hyperlink>
      <w:r w:rsidRPr="00C24A90">
        <w:rPr>
          <w:lang w:eastAsia="en-AU"/>
        </w:rPr>
        <w:t xml:space="preserve">—the attorney; </w:t>
      </w:r>
    </w:p>
    <w:p w:rsidR="001402F0" w:rsidRPr="00C24A90" w:rsidRDefault="001402F0" w:rsidP="001402F0">
      <w:pPr>
        <w:pStyle w:val="aDefpara"/>
      </w:pPr>
      <w:r w:rsidRPr="00C24A90">
        <w:tab/>
        <w:t>(c)</w:t>
      </w:r>
      <w:r w:rsidRPr="00C24A90">
        <w:tab/>
        <w:t xml:space="preserve">if the person has a nominated person—the nominated person; </w:t>
      </w:r>
    </w:p>
    <w:p w:rsidR="001402F0" w:rsidRPr="00C24A90" w:rsidRDefault="001402F0" w:rsidP="001402F0">
      <w:pPr>
        <w:pStyle w:val="aDefpara"/>
      </w:pPr>
      <w:r w:rsidRPr="00C24A90">
        <w:tab/>
        <w:t>(d)</w:t>
      </w:r>
      <w:r w:rsidRPr="00C24A90">
        <w:tab/>
        <w:t>a close relative or close friend of the person;</w:t>
      </w:r>
    </w:p>
    <w:p w:rsidR="001402F0" w:rsidRPr="00C24A90" w:rsidRDefault="001402F0" w:rsidP="001402F0">
      <w:pPr>
        <w:pStyle w:val="aDefpara"/>
      </w:pPr>
      <w:r w:rsidRPr="00C24A90">
        <w:tab/>
        <w:t>(e)</w:t>
      </w:r>
      <w:r w:rsidRPr="00C24A90">
        <w:tab/>
        <w:t>a legal representative of the person.</w:t>
      </w:r>
    </w:p>
    <w:p w:rsidR="00350F04" w:rsidRPr="00C24A90" w:rsidRDefault="00350F04" w:rsidP="00350F04">
      <w:pPr>
        <w:pStyle w:val="PageBreak"/>
      </w:pPr>
      <w:r w:rsidRPr="00C24A90">
        <w:br w:type="page"/>
      </w:r>
    </w:p>
    <w:p w:rsidR="00B10B27" w:rsidRPr="00513222" w:rsidRDefault="002017CD" w:rsidP="002017CD">
      <w:pPr>
        <w:pStyle w:val="AH1Chapter"/>
      </w:pPr>
      <w:bookmarkStart w:id="105" w:name="_Toc20816999"/>
      <w:r w:rsidRPr="00513222">
        <w:rPr>
          <w:rStyle w:val="CharChapNo"/>
        </w:rPr>
        <w:lastRenderedPageBreak/>
        <w:t>Chapter 6</w:t>
      </w:r>
      <w:r w:rsidRPr="00C24A90">
        <w:tab/>
      </w:r>
      <w:r w:rsidR="00362D5D" w:rsidRPr="00513222">
        <w:rPr>
          <w:rStyle w:val="CharChapText"/>
        </w:rPr>
        <w:t>Emergency detention</w:t>
      </w:r>
      <w:bookmarkEnd w:id="105"/>
    </w:p>
    <w:p w:rsidR="00DF50A4" w:rsidRPr="00C24A90" w:rsidRDefault="00DF50A4" w:rsidP="00DB23AE">
      <w:pPr>
        <w:pStyle w:val="Placeholder"/>
        <w:suppressLineNumbers/>
      </w:pPr>
      <w:r w:rsidRPr="00C24A90">
        <w:rPr>
          <w:rStyle w:val="CharPartNo"/>
        </w:rPr>
        <w:t xml:space="preserve">  </w:t>
      </w:r>
      <w:r w:rsidRPr="00C24A90">
        <w:rPr>
          <w:rStyle w:val="CharPartText"/>
        </w:rPr>
        <w:t xml:space="preserve">  </w:t>
      </w:r>
    </w:p>
    <w:p w:rsidR="001402F0" w:rsidRPr="00C24A90" w:rsidRDefault="005F762E" w:rsidP="001402F0">
      <w:pPr>
        <w:pStyle w:val="AH5Sec"/>
      </w:pPr>
      <w:bookmarkStart w:id="106" w:name="_Toc20817000"/>
      <w:r w:rsidRPr="00513222">
        <w:rPr>
          <w:rStyle w:val="CharSectNo"/>
        </w:rPr>
        <w:t>80</w:t>
      </w:r>
      <w:r w:rsidR="001402F0" w:rsidRPr="00C24A90">
        <w:tab/>
        <w:t>Apprehension</w:t>
      </w:r>
      <w:bookmarkEnd w:id="106"/>
    </w:p>
    <w:p w:rsidR="001402F0" w:rsidRPr="00C24A90" w:rsidRDefault="001402F0" w:rsidP="001402F0">
      <w:pPr>
        <w:pStyle w:val="Amain"/>
        <w:rPr>
          <w:lang w:eastAsia="en-AU"/>
        </w:rPr>
      </w:pPr>
      <w:r w:rsidRPr="00C24A90">
        <w:rPr>
          <w:lang w:eastAsia="en-AU"/>
        </w:rPr>
        <w:tab/>
        <w:t>(1)</w:t>
      </w:r>
      <w:r w:rsidRPr="00C24A90">
        <w:rPr>
          <w:lang w:eastAsia="en-AU"/>
        </w:rPr>
        <w:tab/>
        <w:t xml:space="preserve">A </w:t>
      </w:r>
      <w:r w:rsidRPr="00C24A90">
        <w:rPr>
          <w:szCs w:val="24"/>
          <w:lang w:eastAsia="en-AU"/>
        </w:rPr>
        <w:t xml:space="preserve">police officer </w:t>
      </w:r>
      <w:r w:rsidRPr="00C24A90">
        <w:t>or authorised ambulance paramedic</w:t>
      </w:r>
      <w:r w:rsidRPr="00C24A90">
        <w:rPr>
          <w:szCs w:val="24"/>
          <w:lang w:eastAsia="en-AU"/>
        </w:rPr>
        <w:t xml:space="preserve"> may apprehend a person and take the person to an approved mental health facility if the </w:t>
      </w:r>
      <w:r w:rsidRPr="00C24A90">
        <w:rPr>
          <w:lang w:eastAsia="en-AU"/>
        </w:rPr>
        <w:t xml:space="preserve">police officer </w:t>
      </w:r>
      <w:r w:rsidRPr="00C24A90">
        <w:t>or paramedic believes on rea</w:t>
      </w:r>
      <w:r w:rsidRPr="00C24A90">
        <w:rPr>
          <w:lang w:eastAsia="en-AU"/>
        </w:rPr>
        <w:t>sonable grounds that—</w:t>
      </w:r>
    </w:p>
    <w:p w:rsidR="001402F0" w:rsidRPr="00C24A90" w:rsidRDefault="001402F0" w:rsidP="001402F0">
      <w:pPr>
        <w:pStyle w:val="Apara"/>
        <w:rPr>
          <w:lang w:eastAsia="en-AU"/>
        </w:rPr>
      </w:pPr>
      <w:r w:rsidRPr="00C24A90">
        <w:rPr>
          <w:lang w:eastAsia="en-AU"/>
        </w:rPr>
        <w:tab/>
        <w:t>(a)</w:t>
      </w:r>
      <w:r w:rsidRPr="00C24A90">
        <w:rPr>
          <w:lang w:eastAsia="en-AU"/>
        </w:rPr>
        <w:tab/>
        <w:t xml:space="preserve">the person </w:t>
      </w:r>
      <w:r w:rsidRPr="00C24A90">
        <w:t>has a mental disorder or mental illness;</w:t>
      </w:r>
      <w:r w:rsidRPr="00C24A90">
        <w:rPr>
          <w:lang w:eastAsia="en-AU"/>
        </w:rPr>
        <w:t xml:space="preserve"> and</w:t>
      </w:r>
    </w:p>
    <w:p w:rsidR="001402F0" w:rsidRPr="00C24A90" w:rsidRDefault="001402F0" w:rsidP="001402F0">
      <w:pPr>
        <w:pStyle w:val="Apara"/>
        <w:rPr>
          <w:lang w:eastAsia="en-AU"/>
        </w:rPr>
      </w:pPr>
      <w:r w:rsidRPr="00C24A90">
        <w:rPr>
          <w:lang w:eastAsia="en-AU"/>
        </w:rPr>
        <w:tab/>
        <w:t>(b)</w:t>
      </w:r>
      <w:r w:rsidRPr="00C24A90">
        <w:rPr>
          <w:lang w:eastAsia="en-AU"/>
        </w:rPr>
        <w:tab/>
        <w:t>the person has attempted or is likely to attempt—</w:t>
      </w:r>
    </w:p>
    <w:p w:rsidR="001402F0" w:rsidRPr="00C24A90" w:rsidRDefault="001402F0" w:rsidP="001402F0">
      <w:pPr>
        <w:pStyle w:val="Asubpara"/>
        <w:rPr>
          <w:lang w:eastAsia="en-AU"/>
        </w:rPr>
      </w:pPr>
      <w:r w:rsidRPr="00C24A90">
        <w:rPr>
          <w:lang w:eastAsia="en-AU"/>
        </w:rPr>
        <w:tab/>
        <w:t>(i)</w:t>
      </w:r>
      <w:r w:rsidRPr="00C24A90">
        <w:rPr>
          <w:lang w:eastAsia="en-AU"/>
        </w:rPr>
        <w:tab/>
        <w:t>suicide; or</w:t>
      </w:r>
    </w:p>
    <w:p w:rsidR="001402F0" w:rsidRPr="00C24A90" w:rsidRDefault="001402F0" w:rsidP="001402F0">
      <w:pPr>
        <w:pStyle w:val="Asubpara"/>
        <w:keepNext/>
        <w:rPr>
          <w:lang w:eastAsia="en-AU"/>
        </w:rPr>
      </w:pPr>
      <w:r w:rsidRPr="00C24A90">
        <w:rPr>
          <w:lang w:eastAsia="en-AU"/>
        </w:rPr>
        <w:tab/>
        <w:t>(ii)</w:t>
      </w:r>
      <w:r w:rsidRPr="00C24A90">
        <w:rPr>
          <w:lang w:eastAsia="en-AU"/>
        </w:rPr>
        <w:tab/>
        <w:t>to inflict serious harm on the person or another person.</w:t>
      </w:r>
    </w:p>
    <w:p w:rsidR="001402F0" w:rsidRPr="00C24A90" w:rsidRDefault="001402F0" w:rsidP="001402F0">
      <w:pPr>
        <w:pStyle w:val="aNote"/>
      </w:pPr>
      <w:r w:rsidRPr="00C24A90">
        <w:rPr>
          <w:rStyle w:val="charItals"/>
        </w:rPr>
        <w:t>Note</w:t>
      </w:r>
      <w:r w:rsidRPr="00C24A90">
        <w:rPr>
          <w:rStyle w:val="charItals"/>
        </w:rPr>
        <w:tab/>
      </w:r>
      <w:r w:rsidRPr="00C24A90">
        <w:t xml:space="preserve">See s </w:t>
      </w:r>
      <w:r w:rsidR="00EB323C" w:rsidRPr="00C24A90">
        <w:t>263</w:t>
      </w:r>
      <w:r w:rsidRPr="00C24A90">
        <w:t xml:space="preserve"> (Powers of entry and apprehension) and s </w:t>
      </w:r>
      <w:r w:rsidR="00EB323C" w:rsidRPr="00C24A90">
        <w:t>264</w:t>
      </w:r>
      <w:r w:rsidRPr="00C24A90">
        <w:t xml:space="preserve"> (Powers of search and seizure).</w:t>
      </w:r>
    </w:p>
    <w:p w:rsidR="001402F0" w:rsidRPr="00C24A90" w:rsidRDefault="001402F0" w:rsidP="001402F0">
      <w:pPr>
        <w:pStyle w:val="Amain"/>
        <w:rPr>
          <w:lang w:eastAsia="en-AU"/>
        </w:rPr>
      </w:pPr>
      <w:r w:rsidRPr="00C24A90">
        <w:rPr>
          <w:lang w:eastAsia="en-AU"/>
        </w:rPr>
        <w:tab/>
        <w:t>(2)</w:t>
      </w:r>
      <w:r w:rsidRPr="00C24A90">
        <w:rPr>
          <w:lang w:eastAsia="en-AU"/>
        </w:rPr>
        <w:tab/>
        <w:t xml:space="preserve">A doctor or mental health officer may apprehend a person and take the person to an approved mental health facility if the doctor or mental health officer believes on reasonable grounds that— </w:t>
      </w:r>
    </w:p>
    <w:p w:rsidR="001402F0" w:rsidRPr="00C24A90" w:rsidRDefault="001402F0" w:rsidP="001402F0">
      <w:pPr>
        <w:pStyle w:val="Apara"/>
        <w:rPr>
          <w:lang w:eastAsia="en-AU"/>
        </w:rPr>
      </w:pPr>
      <w:r w:rsidRPr="00C24A90">
        <w:tab/>
        <w:t>(a)</w:t>
      </w:r>
      <w:r w:rsidRPr="00C24A90">
        <w:tab/>
        <w:t>the person has a mental disorder or mental illness;</w:t>
      </w:r>
      <w:r w:rsidRPr="00C24A90">
        <w:rPr>
          <w:lang w:eastAsia="en-AU"/>
        </w:rPr>
        <w:t xml:space="preserve"> and</w:t>
      </w:r>
    </w:p>
    <w:p w:rsidR="001402F0" w:rsidRPr="00C24A90" w:rsidRDefault="001402F0" w:rsidP="001402F0">
      <w:pPr>
        <w:pStyle w:val="Apara"/>
        <w:rPr>
          <w:lang w:eastAsia="en-AU"/>
        </w:rPr>
      </w:pPr>
      <w:r w:rsidRPr="00C24A90">
        <w:rPr>
          <w:lang w:eastAsia="en-AU"/>
        </w:rPr>
        <w:tab/>
        <w:t>(b)</w:t>
      </w:r>
      <w:r w:rsidRPr="00C24A90">
        <w:rPr>
          <w:lang w:eastAsia="en-AU"/>
        </w:rPr>
        <w:tab/>
        <w:t>either—</w:t>
      </w:r>
    </w:p>
    <w:p w:rsidR="001402F0" w:rsidRPr="00C24A90" w:rsidRDefault="001402F0" w:rsidP="001402F0">
      <w:pPr>
        <w:pStyle w:val="Asubpara"/>
        <w:rPr>
          <w:lang w:eastAsia="en-AU"/>
        </w:rPr>
      </w:pPr>
      <w:r w:rsidRPr="00C24A90">
        <w:rPr>
          <w:lang w:eastAsia="en-AU"/>
        </w:rPr>
        <w:tab/>
        <w:t>(i)</w:t>
      </w:r>
      <w:r w:rsidRPr="00C24A90">
        <w:rPr>
          <w:lang w:eastAsia="en-AU"/>
        </w:rPr>
        <w:tab/>
        <w:t xml:space="preserve">the person requires immediate treatment, care or support; </w:t>
      </w:r>
      <w:r w:rsidRPr="00C24A90">
        <w:rPr>
          <w:szCs w:val="24"/>
          <w:lang w:eastAsia="en-AU"/>
        </w:rPr>
        <w:t>or</w:t>
      </w:r>
    </w:p>
    <w:p w:rsidR="001402F0" w:rsidRPr="00C24A90" w:rsidRDefault="001402F0" w:rsidP="001402F0">
      <w:pPr>
        <w:pStyle w:val="Asubpara"/>
        <w:rPr>
          <w:lang w:eastAsia="en-AU"/>
        </w:rPr>
      </w:pPr>
      <w:r w:rsidRPr="00C24A90">
        <w:rPr>
          <w:lang w:eastAsia="en-AU"/>
        </w:rPr>
        <w:tab/>
        <w:t>(ii)</w:t>
      </w:r>
      <w:r w:rsidRPr="00C24A90">
        <w:rPr>
          <w:lang w:eastAsia="en-AU"/>
        </w:rPr>
        <w:tab/>
        <w:t>the person’s condition will deteriorate within 3 days to such an extent that the person would require immediate treatment, care or support; and</w:t>
      </w:r>
    </w:p>
    <w:p w:rsidR="001402F0" w:rsidRPr="00C24A90" w:rsidRDefault="001402F0" w:rsidP="001402F0">
      <w:pPr>
        <w:pStyle w:val="Apara"/>
        <w:rPr>
          <w:lang w:eastAsia="en-AU"/>
        </w:rPr>
      </w:pPr>
      <w:r w:rsidRPr="00C24A90">
        <w:rPr>
          <w:lang w:eastAsia="en-AU"/>
        </w:rPr>
        <w:tab/>
        <w:t>(c)</w:t>
      </w:r>
      <w:r w:rsidRPr="00C24A90">
        <w:rPr>
          <w:lang w:eastAsia="en-AU"/>
        </w:rPr>
        <w:tab/>
        <w:t>the person has refused to receive that treatment, care or support; and</w:t>
      </w:r>
    </w:p>
    <w:p w:rsidR="001402F0" w:rsidRPr="00C24A90" w:rsidRDefault="001402F0" w:rsidP="001402F0">
      <w:pPr>
        <w:pStyle w:val="Apara"/>
        <w:rPr>
          <w:szCs w:val="24"/>
          <w:lang w:eastAsia="en-AU"/>
        </w:rPr>
      </w:pPr>
      <w:r w:rsidRPr="00C24A90">
        <w:rPr>
          <w:lang w:eastAsia="en-AU"/>
        </w:rPr>
        <w:tab/>
        <w:t>(d)</w:t>
      </w:r>
      <w:r w:rsidRPr="00C24A90">
        <w:rPr>
          <w:lang w:eastAsia="en-AU"/>
        </w:rPr>
        <w:tab/>
        <w:t xml:space="preserve">detention is necessary for the person’s health or safety, </w:t>
      </w:r>
      <w:r w:rsidRPr="00C24A90">
        <w:rPr>
          <w:szCs w:val="24"/>
          <w:lang w:eastAsia="en-AU"/>
        </w:rPr>
        <w:t>social or financial wellbeing, or for the protection of someone else or the public; and</w:t>
      </w:r>
    </w:p>
    <w:p w:rsidR="001402F0" w:rsidRPr="00C24A90" w:rsidRDefault="001402F0" w:rsidP="001402F0">
      <w:pPr>
        <w:pStyle w:val="Apara"/>
        <w:keepNext/>
        <w:rPr>
          <w:szCs w:val="24"/>
          <w:lang w:eastAsia="en-AU"/>
        </w:rPr>
      </w:pPr>
      <w:r w:rsidRPr="00C24A90">
        <w:rPr>
          <w:lang w:eastAsia="en-AU"/>
        </w:rPr>
        <w:lastRenderedPageBreak/>
        <w:tab/>
        <w:t>(e)</w:t>
      </w:r>
      <w:r w:rsidRPr="00C24A90">
        <w:rPr>
          <w:lang w:eastAsia="en-AU"/>
        </w:rPr>
        <w:tab/>
        <w:t xml:space="preserve">adequate treatment, care or support cannot be provided in a less </w:t>
      </w:r>
      <w:r w:rsidRPr="00C24A90">
        <w:rPr>
          <w:szCs w:val="24"/>
          <w:lang w:eastAsia="en-AU"/>
        </w:rPr>
        <w:t>restrictive environment.</w:t>
      </w:r>
    </w:p>
    <w:p w:rsidR="001402F0" w:rsidRPr="00C24A90" w:rsidRDefault="001402F0" w:rsidP="001402F0">
      <w:pPr>
        <w:pStyle w:val="aNote"/>
      </w:pPr>
      <w:r w:rsidRPr="00C24A90">
        <w:rPr>
          <w:rStyle w:val="charItals"/>
        </w:rPr>
        <w:t>Note</w:t>
      </w:r>
      <w:r w:rsidRPr="00C24A90">
        <w:rPr>
          <w:rStyle w:val="charItals"/>
        </w:rPr>
        <w:tab/>
      </w:r>
      <w:r w:rsidRPr="00C24A90">
        <w:t xml:space="preserve">See s </w:t>
      </w:r>
      <w:r w:rsidR="00EB323C" w:rsidRPr="00C24A90">
        <w:t>263</w:t>
      </w:r>
      <w:r w:rsidRPr="00C24A90">
        <w:t xml:space="preserve"> (Powers of entry and apprehension) and s </w:t>
      </w:r>
      <w:r w:rsidR="00EB323C" w:rsidRPr="00C24A90">
        <w:t>264</w:t>
      </w:r>
      <w:r w:rsidRPr="00C24A90">
        <w:t xml:space="preserve"> (Powers of search and seizure).</w:t>
      </w:r>
    </w:p>
    <w:p w:rsidR="001402F0" w:rsidRPr="00C24A90" w:rsidRDefault="001402F0" w:rsidP="001402F0">
      <w:pPr>
        <w:pStyle w:val="Amain"/>
        <w:rPr>
          <w:lang w:eastAsia="en-AU"/>
        </w:rPr>
      </w:pPr>
      <w:r w:rsidRPr="00C24A90">
        <w:rPr>
          <w:lang w:eastAsia="en-AU"/>
        </w:rPr>
        <w:tab/>
        <w:t>(3)</w:t>
      </w:r>
      <w:r w:rsidRPr="00C24A90">
        <w:rPr>
          <w:lang w:eastAsia="en-AU"/>
        </w:rPr>
        <w:tab/>
        <w:t xml:space="preserve">The ACAT must, on application, review the decision of a doctor or </w:t>
      </w:r>
      <w:r w:rsidRPr="00C24A90">
        <w:rPr>
          <w:szCs w:val="24"/>
          <w:lang w:eastAsia="en-AU"/>
        </w:rPr>
        <w:t>mental health officer under subsection (2) (b) (ii) within 2 working days after the day the application is made.</w:t>
      </w:r>
    </w:p>
    <w:p w:rsidR="001402F0" w:rsidRPr="00C24A90" w:rsidRDefault="005F762E" w:rsidP="001402F0">
      <w:pPr>
        <w:pStyle w:val="AH5Sec"/>
      </w:pPr>
      <w:bookmarkStart w:id="107" w:name="_Toc20817001"/>
      <w:r w:rsidRPr="00513222">
        <w:rPr>
          <w:rStyle w:val="CharSectNo"/>
        </w:rPr>
        <w:t>81</w:t>
      </w:r>
      <w:r w:rsidR="001402F0" w:rsidRPr="00C24A90">
        <w:tab/>
        <w:t>Detention at approved mental health facility</w:t>
      </w:r>
      <w:bookmarkEnd w:id="107"/>
    </w:p>
    <w:p w:rsidR="001402F0" w:rsidRPr="00C24A90" w:rsidRDefault="001402F0" w:rsidP="001402F0">
      <w:pPr>
        <w:pStyle w:val="Amain"/>
      </w:pPr>
      <w:r w:rsidRPr="00C24A90">
        <w:tab/>
        <w:t>(1)</w:t>
      </w:r>
      <w:r w:rsidRPr="00C24A90">
        <w:tab/>
        <w:t>If a person is taken to an approved menta</w:t>
      </w:r>
      <w:r w:rsidR="00EA3413">
        <w:t>l health facility under section </w:t>
      </w:r>
      <w:r w:rsidR="00A230EE" w:rsidRPr="00C24A90">
        <w:t>80</w:t>
      </w:r>
      <w:r w:rsidRPr="00C24A90">
        <w:t xml:space="preserve"> or the </w:t>
      </w:r>
      <w:hyperlink r:id="rId100" w:tooltip="A1900-40" w:history="1">
        <w:r w:rsidRPr="00C24A90">
          <w:rPr>
            <w:rStyle w:val="charCitHyperlinkAbbrev"/>
          </w:rPr>
          <w:t>Crimes Act</w:t>
        </w:r>
      </w:hyperlink>
      <w:r w:rsidRPr="00C24A90">
        <w:t>, section 309 (1) (a) (Assessment whether emergency detention required), the person in charge of the facility must detain the person at the facility.</w:t>
      </w:r>
    </w:p>
    <w:p w:rsidR="001402F0" w:rsidRPr="00C24A90" w:rsidRDefault="001402F0" w:rsidP="001402F0">
      <w:pPr>
        <w:pStyle w:val="Amain"/>
      </w:pPr>
      <w:r w:rsidRPr="00C24A90">
        <w:tab/>
        <w:t>(2)</w:t>
      </w:r>
      <w:r w:rsidRPr="00C24A90">
        <w:tab/>
        <w:t xml:space="preserve">If a doctor or mental health officer believes on reasonable grounds that a person attending an approved mental health facility (voluntarily or otherwise) is a person to whom section </w:t>
      </w:r>
      <w:r w:rsidR="00FA0B11" w:rsidRPr="00C24A90">
        <w:t>80</w:t>
      </w:r>
      <w:r w:rsidRPr="00C24A90">
        <w:t xml:space="preserve"> (2) (a) to (e) applies, the doctor or mental health officer may detain the person at the facility.</w:t>
      </w:r>
    </w:p>
    <w:p w:rsidR="001402F0" w:rsidRPr="00C24A90" w:rsidRDefault="001402F0" w:rsidP="001402F0">
      <w:pPr>
        <w:pStyle w:val="Amain"/>
      </w:pPr>
      <w:r w:rsidRPr="00C24A90">
        <w:tab/>
        <w:t>(3)</w:t>
      </w:r>
      <w:r w:rsidRPr="00C24A90">
        <w:tab/>
        <w:t>While a person is detained at a facility under subsection (1) or (2), the person in charge of the facility may—</w:t>
      </w:r>
    </w:p>
    <w:p w:rsidR="001402F0" w:rsidRPr="00C24A90" w:rsidRDefault="001402F0" w:rsidP="001402F0">
      <w:pPr>
        <w:pStyle w:val="Apara"/>
      </w:pPr>
      <w:r w:rsidRPr="00C24A90">
        <w:tab/>
        <w:t>(a)</w:t>
      </w:r>
      <w:r w:rsidRPr="00C24A90">
        <w:tab/>
        <w:t>keep the person in the custody that the person in charge considers appropriate; and</w:t>
      </w:r>
    </w:p>
    <w:p w:rsidR="001402F0" w:rsidRPr="00C24A90" w:rsidRDefault="001402F0" w:rsidP="00BC5481">
      <w:pPr>
        <w:pStyle w:val="Apara"/>
        <w:keepNext/>
      </w:pPr>
      <w:r w:rsidRPr="00C24A90">
        <w:tab/>
        <w:t>(b)</w:t>
      </w:r>
      <w:r w:rsidRPr="00C24A90">
        <w:tab/>
        <w:t>subject the person to the minimum confinement or restraint that is necessary and reasonable to—</w:t>
      </w:r>
    </w:p>
    <w:p w:rsidR="001402F0" w:rsidRPr="00C24A90" w:rsidRDefault="001402F0" w:rsidP="001402F0">
      <w:pPr>
        <w:pStyle w:val="Asubpara"/>
      </w:pPr>
      <w:r w:rsidRPr="00C24A90">
        <w:tab/>
        <w:t>(i)</w:t>
      </w:r>
      <w:r w:rsidRPr="00C24A90">
        <w:tab/>
        <w:t>prevent the person from causing harm to themself or someone else; or</w:t>
      </w:r>
    </w:p>
    <w:p w:rsidR="001402F0" w:rsidRPr="00C24A90" w:rsidRDefault="001402F0" w:rsidP="001402F0">
      <w:pPr>
        <w:pStyle w:val="Asubpara"/>
      </w:pPr>
      <w:r w:rsidRPr="00C24A90">
        <w:tab/>
        <w:t>(ii)</w:t>
      </w:r>
      <w:r w:rsidRPr="00C24A90">
        <w:tab/>
        <w:t>ensure that the person remains in custody.</w:t>
      </w:r>
    </w:p>
    <w:p w:rsidR="001402F0" w:rsidRPr="00C24A90" w:rsidRDefault="005F762E" w:rsidP="001402F0">
      <w:pPr>
        <w:pStyle w:val="AH5Sec"/>
      </w:pPr>
      <w:bookmarkStart w:id="108" w:name="_Toc20817002"/>
      <w:r w:rsidRPr="00513222">
        <w:rPr>
          <w:rStyle w:val="CharSectNo"/>
        </w:rPr>
        <w:lastRenderedPageBreak/>
        <w:t>82</w:t>
      </w:r>
      <w:r w:rsidR="001402F0" w:rsidRPr="00C24A90">
        <w:tab/>
        <w:t>Copy of court order</w:t>
      </w:r>
      <w:bookmarkEnd w:id="108"/>
    </w:p>
    <w:p w:rsidR="001402F0" w:rsidRPr="00C24A90" w:rsidRDefault="001402F0" w:rsidP="001402F0">
      <w:pPr>
        <w:pStyle w:val="Amainreturn"/>
        <w:keepLines/>
      </w:pPr>
      <w:r w:rsidRPr="00C24A90">
        <w:t xml:space="preserve">A police officer or corrections officer who takes an accused person to an approved mental health facility for examination under the </w:t>
      </w:r>
      <w:hyperlink r:id="rId101" w:tooltip="A1900-40" w:history="1">
        <w:r w:rsidRPr="00C24A90">
          <w:rPr>
            <w:rStyle w:val="charCitHyperlinkAbbrev"/>
          </w:rPr>
          <w:t>Crimes Act</w:t>
        </w:r>
      </w:hyperlink>
      <w:r w:rsidRPr="00C24A90">
        <w:t>, section 309 (1) (a) must give the person in charge of the facility a copy of the court order made under that section.</w:t>
      </w:r>
    </w:p>
    <w:p w:rsidR="00376662" w:rsidRPr="00C24A90" w:rsidRDefault="005F762E" w:rsidP="00DC48F2">
      <w:pPr>
        <w:pStyle w:val="AH5Sec"/>
      </w:pPr>
      <w:bookmarkStart w:id="109" w:name="_Toc20817003"/>
      <w:r w:rsidRPr="00513222">
        <w:rPr>
          <w:rStyle w:val="CharSectNo"/>
        </w:rPr>
        <w:t>83</w:t>
      </w:r>
      <w:r w:rsidR="00EA3ABB" w:rsidRPr="00C24A90">
        <w:tab/>
      </w:r>
      <w:r w:rsidR="00376662" w:rsidRPr="00C24A90">
        <w:t>Statement of action taken</w:t>
      </w:r>
      <w:bookmarkEnd w:id="109"/>
    </w:p>
    <w:p w:rsidR="00EA3ABB" w:rsidRPr="00C24A90" w:rsidRDefault="00EA3ABB" w:rsidP="00DC48F2">
      <w:pPr>
        <w:pStyle w:val="Amain"/>
      </w:pPr>
      <w:r w:rsidRPr="00C24A90">
        <w:tab/>
        <w:t>(1)</w:t>
      </w:r>
      <w:r w:rsidRPr="00C24A90">
        <w:tab/>
        <w:t xml:space="preserve">A police officer, authorised ambulance paramedic, doctor or mental health officer who takes a person to an approved mental health facility under section </w:t>
      </w:r>
      <w:r w:rsidR="00FA0B11" w:rsidRPr="00C24A90">
        <w:t>80</w:t>
      </w:r>
      <w:r w:rsidRPr="00C24A90">
        <w:t xml:space="preserve"> must give the person in charge of the facility a written statement containing a description of the action taken under that section, including the following:</w:t>
      </w:r>
    </w:p>
    <w:p w:rsidR="00EA3ABB" w:rsidRPr="00C24A90" w:rsidRDefault="002F090D" w:rsidP="00DC48F2">
      <w:pPr>
        <w:pStyle w:val="Apara"/>
      </w:pPr>
      <w:r w:rsidRPr="00C24A90">
        <w:tab/>
        <w:t>(a)</w:t>
      </w:r>
      <w:r w:rsidRPr="00C24A90">
        <w:tab/>
      </w:r>
      <w:r w:rsidR="00EA3ABB" w:rsidRPr="00C24A90">
        <w:t>the name and address (if known) of the person taken to the facility;</w:t>
      </w:r>
    </w:p>
    <w:p w:rsidR="00EA3ABB" w:rsidRPr="00C24A90" w:rsidRDefault="002F090D" w:rsidP="00DC48F2">
      <w:pPr>
        <w:pStyle w:val="Apara"/>
      </w:pPr>
      <w:r w:rsidRPr="00C24A90">
        <w:tab/>
        <w:t>(b)</w:t>
      </w:r>
      <w:r w:rsidRPr="00C24A90">
        <w:tab/>
      </w:r>
      <w:r w:rsidR="00EA3ABB" w:rsidRPr="00C24A90">
        <w:t xml:space="preserve">the date and time when the person was taken to the facility; </w:t>
      </w:r>
    </w:p>
    <w:p w:rsidR="002F090D" w:rsidRPr="00C24A90" w:rsidRDefault="002F090D" w:rsidP="00DC48F2">
      <w:pPr>
        <w:pStyle w:val="Apara"/>
      </w:pPr>
      <w:r w:rsidRPr="00C24A90">
        <w:tab/>
        <w:t>(c)</w:t>
      </w:r>
      <w:r w:rsidRPr="00C24A90">
        <w:tab/>
      </w:r>
      <w:r w:rsidR="00EA3ABB" w:rsidRPr="00C24A90">
        <w:t>detailed reasons for taking the action;</w:t>
      </w:r>
    </w:p>
    <w:p w:rsidR="00EA3ABB" w:rsidRPr="00C24A90" w:rsidRDefault="002F090D" w:rsidP="00DC48F2">
      <w:pPr>
        <w:pStyle w:val="Apara"/>
      </w:pPr>
      <w:r w:rsidRPr="00C24A90">
        <w:tab/>
        <w:t>(d)</w:t>
      </w:r>
      <w:r w:rsidRPr="00C24A90">
        <w:tab/>
      </w:r>
      <w:r w:rsidR="00EA3ABB" w:rsidRPr="00C24A90">
        <w:t xml:space="preserve">the </w:t>
      </w:r>
      <w:r w:rsidR="00BC75D5" w:rsidRPr="00C24A90">
        <w:t xml:space="preserve">nature and </w:t>
      </w:r>
      <w:r w:rsidR="00EA3ABB" w:rsidRPr="00C24A90">
        <w:t xml:space="preserve">extent of the force or assistance used to enter any premises, or to apprehend the person and </w:t>
      </w:r>
      <w:r w:rsidRPr="00C24A90">
        <w:t>take the person to the facility;</w:t>
      </w:r>
    </w:p>
    <w:p w:rsidR="005644F8" w:rsidRPr="00C24A90" w:rsidRDefault="002F090D" w:rsidP="00DC48F2">
      <w:pPr>
        <w:pStyle w:val="Apara"/>
      </w:pPr>
      <w:r w:rsidRPr="00C24A90">
        <w:tab/>
        <w:t>(e)</w:t>
      </w:r>
      <w:r w:rsidRPr="00C24A90">
        <w:tab/>
        <w:t xml:space="preserve">the </w:t>
      </w:r>
      <w:r w:rsidR="00BC75D5" w:rsidRPr="00C24A90">
        <w:t xml:space="preserve">nature and </w:t>
      </w:r>
      <w:r w:rsidRPr="00C24A90">
        <w:t xml:space="preserve">extent of any restraint, </w:t>
      </w:r>
      <w:r w:rsidR="00BD3A08" w:rsidRPr="00C24A90">
        <w:t xml:space="preserve">involuntary </w:t>
      </w:r>
      <w:r w:rsidRPr="00C24A90">
        <w:t xml:space="preserve">seclusion or </w:t>
      </w:r>
      <w:r w:rsidR="007A6685" w:rsidRPr="00C24A90">
        <w:t>forcib</w:t>
      </w:r>
      <w:r w:rsidR="005644F8" w:rsidRPr="00C24A90">
        <w:t xml:space="preserve">le giving of medication used </w:t>
      </w:r>
      <w:r w:rsidR="005D2D11" w:rsidRPr="00C24A90">
        <w:t xml:space="preserve">when </w:t>
      </w:r>
      <w:r w:rsidR="005644F8" w:rsidRPr="00C24A90">
        <w:t>apprehend</w:t>
      </w:r>
      <w:r w:rsidR="005D2D11" w:rsidRPr="00C24A90">
        <w:t>ing</w:t>
      </w:r>
      <w:r w:rsidR="005644F8" w:rsidRPr="00C24A90">
        <w:t xml:space="preserve"> the person </w:t>
      </w:r>
      <w:r w:rsidR="005D2D11" w:rsidRPr="00C24A90">
        <w:t xml:space="preserve">or </w:t>
      </w:r>
      <w:r w:rsidR="005644F8" w:rsidRPr="00C24A90">
        <w:t>tak</w:t>
      </w:r>
      <w:r w:rsidR="005D2D11" w:rsidRPr="00C24A90">
        <w:t>ing</w:t>
      </w:r>
      <w:r w:rsidR="005644F8" w:rsidRPr="00C24A90">
        <w:t xml:space="preserve"> the person to the facility;</w:t>
      </w:r>
    </w:p>
    <w:p w:rsidR="005644F8" w:rsidRPr="00C24A90" w:rsidRDefault="005644F8" w:rsidP="00EC5EEB">
      <w:pPr>
        <w:pStyle w:val="Apara"/>
        <w:keepLines/>
      </w:pPr>
      <w:r w:rsidRPr="00C24A90">
        <w:tab/>
        <w:t>(</w:t>
      </w:r>
      <w:r w:rsidR="00D762BC" w:rsidRPr="00C24A90">
        <w:t>f</w:t>
      </w:r>
      <w:r w:rsidRPr="00C24A90">
        <w:t>)</w:t>
      </w:r>
      <w:r w:rsidRPr="00C24A90">
        <w:tab/>
        <w:t>any</w:t>
      </w:r>
      <w:r w:rsidR="005D2D11" w:rsidRPr="00C24A90">
        <w:t xml:space="preserve">thing else that happened when the </w:t>
      </w:r>
      <w:r w:rsidR="00761216" w:rsidRPr="00C24A90">
        <w:t>person was being apprehended and taken to the facility that may have an effect on the person</w:t>
      </w:r>
      <w:r w:rsidR="00691933" w:rsidRPr="00C24A90">
        <w:t>’</w:t>
      </w:r>
      <w:r w:rsidR="00761216" w:rsidRPr="00C24A90">
        <w:t>s p</w:t>
      </w:r>
      <w:r w:rsidR="00354DC1" w:rsidRPr="00C24A90">
        <w:t>hysical or mental health.</w:t>
      </w:r>
    </w:p>
    <w:p w:rsidR="00354DC1" w:rsidRPr="00C24A90" w:rsidRDefault="00354DC1" w:rsidP="00EC5EEB">
      <w:pPr>
        <w:pStyle w:val="aExamHdgpar"/>
        <w:keepNext w:val="0"/>
        <w:keepLines/>
      </w:pPr>
      <w:r w:rsidRPr="00C24A90">
        <w:t>Examples—par (f)</w:t>
      </w:r>
    </w:p>
    <w:p w:rsidR="00354DC1" w:rsidRPr="00C24A90" w:rsidRDefault="00354DC1" w:rsidP="00EC5EEB">
      <w:pPr>
        <w:pStyle w:val="aExamINumpar"/>
        <w:keepLines/>
      </w:pPr>
      <w:r w:rsidRPr="00C24A90">
        <w:t>1</w:t>
      </w:r>
      <w:r w:rsidRPr="00C24A90">
        <w:tab/>
        <w:t>the person was subject to threats of violence from another person</w:t>
      </w:r>
    </w:p>
    <w:p w:rsidR="00354DC1" w:rsidRPr="00C24A90" w:rsidRDefault="00354DC1" w:rsidP="00EC5EEB">
      <w:pPr>
        <w:pStyle w:val="aExamINumpar"/>
        <w:keepLines/>
      </w:pPr>
      <w:r w:rsidRPr="00C24A90">
        <w:t>2</w:t>
      </w:r>
      <w:r w:rsidRPr="00C24A90">
        <w:tab/>
        <w:t>a package of white powder fell out of the person’s pocket</w:t>
      </w:r>
    </w:p>
    <w:p w:rsidR="00354DC1" w:rsidRPr="00C24A90" w:rsidRDefault="00354DC1" w:rsidP="00EC5EEB">
      <w:pPr>
        <w:pStyle w:val="aExamINumpar"/>
        <w:keepLines/>
      </w:pPr>
      <w:r w:rsidRPr="00C24A90">
        <w:t>3</w:t>
      </w:r>
      <w:r w:rsidRPr="00C24A90">
        <w:tab/>
        <w:t xml:space="preserve">the person was in an agitated state and hit their head against the side of the transport vehicle </w:t>
      </w:r>
    </w:p>
    <w:p w:rsidR="00BD3A08" w:rsidRPr="00C24A90" w:rsidRDefault="002F090D" w:rsidP="00EC5EEB">
      <w:pPr>
        <w:pStyle w:val="Amain"/>
        <w:keepNext/>
      </w:pPr>
      <w:r w:rsidRPr="00C24A90">
        <w:lastRenderedPageBreak/>
        <w:tab/>
        <w:t>(2)</w:t>
      </w:r>
      <w:r w:rsidRPr="00C24A90">
        <w:tab/>
      </w:r>
      <w:r w:rsidR="00EA3ABB" w:rsidRPr="00C24A90">
        <w:t>The person in charge of the appro</w:t>
      </w:r>
      <w:r w:rsidR="00BD3A08" w:rsidRPr="00C24A90">
        <w:t>ved mental health facility must—</w:t>
      </w:r>
    </w:p>
    <w:p w:rsidR="00C636AF" w:rsidRDefault="00BD3A08" w:rsidP="00DC48F2">
      <w:pPr>
        <w:pStyle w:val="Apara"/>
      </w:pPr>
      <w:r w:rsidRPr="00C24A90">
        <w:tab/>
        <w:t>(a)</w:t>
      </w:r>
      <w:r w:rsidRPr="00C24A90">
        <w:tab/>
      </w:r>
      <w:r w:rsidR="00EA3ABB" w:rsidRPr="00C24A90">
        <w:t>enter the s</w:t>
      </w:r>
      <w:r w:rsidRPr="00C24A90">
        <w:t>tatement in the person’s record; and</w:t>
      </w:r>
    </w:p>
    <w:p w:rsidR="00AD58D0" w:rsidRPr="00A05907" w:rsidRDefault="00AD58D0" w:rsidP="00AD58D0">
      <w:pPr>
        <w:pStyle w:val="Apara"/>
      </w:pPr>
      <w:r>
        <w:tab/>
        <w:t>(b</w:t>
      </w:r>
      <w:r w:rsidRPr="00A05907">
        <w:t>)</w:t>
      </w:r>
      <w:r w:rsidRPr="00A05907">
        <w:tab/>
        <w:t>tell the public advocate in writing of any restraint, involuntary seclusion or forcible giving of medication included in the statement; and</w:t>
      </w:r>
    </w:p>
    <w:p w:rsidR="00691933" w:rsidRPr="00C24A90" w:rsidRDefault="00AD58D0" w:rsidP="00DC48F2">
      <w:pPr>
        <w:pStyle w:val="Apara"/>
      </w:pPr>
      <w:r>
        <w:tab/>
        <w:t>(c</w:t>
      </w:r>
      <w:r w:rsidR="00C636AF" w:rsidRPr="00C24A90">
        <w:t>)</w:t>
      </w:r>
      <w:r w:rsidR="00C636AF" w:rsidRPr="00C24A90">
        <w:tab/>
      </w:r>
      <w:r w:rsidR="005D2D11" w:rsidRPr="00C24A90">
        <w:t xml:space="preserve">keep </w:t>
      </w:r>
      <w:r w:rsidR="00776632" w:rsidRPr="00C24A90">
        <w:t xml:space="preserve">a </w:t>
      </w:r>
      <w:r w:rsidR="00691933" w:rsidRPr="00C24A90">
        <w:t xml:space="preserve">register of </w:t>
      </w:r>
      <w:r w:rsidR="005D2D11" w:rsidRPr="00C24A90">
        <w:t xml:space="preserve">any </w:t>
      </w:r>
      <w:r w:rsidR="00691933" w:rsidRPr="00C24A90">
        <w:t>restraint, involuntary seclusion or forcible giving of medication</w:t>
      </w:r>
      <w:r w:rsidR="005D2D11" w:rsidRPr="00C24A90">
        <w:t xml:space="preserve"> included in the statement</w:t>
      </w:r>
      <w:r w:rsidR="00691933" w:rsidRPr="00C24A90">
        <w:t>.</w:t>
      </w:r>
    </w:p>
    <w:p w:rsidR="001402F0" w:rsidRPr="00C24A90" w:rsidRDefault="004701A9" w:rsidP="001402F0">
      <w:pPr>
        <w:pStyle w:val="AH5Sec"/>
      </w:pPr>
      <w:bookmarkStart w:id="110" w:name="_Toc20817004"/>
      <w:r w:rsidRPr="00513222">
        <w:rPr>
          <w:rStyle w:val="CharSectNo"/>
        </w:rPr>
        <w:t>84</w:t>
      </w:r>
      <w:r w:rsidR="001402F0" w:rsidRPr="00C24A90">
        <w:tab/>
        <w:t>Initial examination at approved mental health facility</w:t>
      </w:r>
      <w:bookmarkEnd w:id="110"/>
    </w:p>
    <w:p w:rsidR="001402F0" w:rsidRPr="00C24A90" w:rsidRDefault="001402F0" w:rsidP="001402F0">
      <w:pPr>
        <w:pStyle w:val="Amain"/>
      </w:pPr>
      <w:r w:rsidRPr="00C24A90">
        <w:tab/>
        <w:t>(1)</w:t>
      </w:r>
      <w:r w:rsidRPr="00C24A90">
        <w:tab/>
        <w:t xml:space="preserve">This section applies to a person (the </w:t>
      </w:r>
      <w:r w:rsidRPr="00C24A90">
        <w:rPr>
          <w:rStyle w:val="charBoldItals"/>
        </w:rPr>
        <w:t>subject person</w:t>
      </w:r>
      <w:r w:rsidRPr="00C24A90">
        <w:t xml:space="preserve">) detained at an approved mental health facility under section </w:t>
      </w:r>
      <w:r w:rsidR="00FA0B11" w:rsidRPr="00C24A90">
        <w:t>81</w:t>
      </w:r>
      <w:r w:rsidRPr="00C24A90">
        <w:t>.</w:t>
      </w:r>
    </w:p>
    <w:p w:rsidR="001402F0" w:rsidRPr="00C24A90" w:rsidRDefault="001402F0" w:rsidP="001402F0">
      <w:pPr>
        <w:pStyle w:val="Amain"/>
      </w:pPr>
      <w:r w:rsidRPr="00C24A90">
        <w:tab/>
        <w:t>(2)</w:t>
      </w:r>
      <w:r w:rsidRPr="00C24A90">
        <w:tab/>
        <w:t>The person in charge of the approved mental health facility must ensure that a relevant doctor conducts an initial examination of the subject person within 4 hours after—</w:t>
      </w:r>
    </w:p>
    <w:p w:rsidR="001402F0" w:rsidRPr="00C24A90" w:rsidRDefault="001402F0" w:rsidP="001402F0">
      <w:pPr>
        <w:pStyle w:val="Apara"/>
      </w:pPr>
      <w:r w:rsidRPr="00C24A90">
        <w:tab/>
        <w:t>(a)</w:t>
      </w:r>
      <w:r w:rsidRPr="00C24A90">
        <w:tab/>
        <w:t xml:space="preserve">for a person detained under section </w:t>
      </w:r>
      <w:r w:rsidR="00FA0B11" w:rsidRPr="00C24A90">
        <w:t>81</w:t>
      </w:r>
      <w:r w:rsidRPr="00C24A90">
        <w:t xml:space="preserve"> (1)—arriving at the facility; or</w:t>
      </w:r>
    </w:p>
    <w:p w:rsidR="001402F0" w:rsidRPr="00C24A90" w:rsidRDefault="001402F0" w:rsidP="001402F0">
      <w:pPr>
        <w:pStyle w:val="Apara"/>
      </w:pPr>
      <w:r w:rsidRPr="00C24A90">
        <w:tab/>
        <w:t>(b)</w:t>
      </w:r>
      <w:r w:rsidRPr="00C24A90">
        <w:tab/>
        <w:t xml:space="preserve">for a person detained under section </w:t>
      </w:r>
      <w:r w:rsidR="00FA0B11" w:rsidRPr="00C24A90">
        <w:t>81</w:t>
      </w:r>
      <w:r w:rsidRPr="00C24A90">
        <w:t xml:space="preserve"> (2)—being detained at the facility.</w:t>
      </w:r>
    </w:p>
    <w:p w:rsidR="001402F0" w:rsidRPr="00C24A90" w:rsidRDefault="001402F0" w:rsidP="001402F0">
      <w:pPr>
        <w:pStyle w:val="Amain"/>
      </w:pPr>
      <w:r w:rsidRPr="00C24A90">
        <w:tab/>
        <w:t>(3)</w:t>
      </w:r>
      <w:r w:rsidRPr="00C24A90">
        <w:tab/>
        <w:t>However, the person in charge of the facility may continue to detain the subject person if the person believes on reasonable grounds that, if the subject person is released without an initial examination—</w:t>
      </w:r>
    </w:p>
    <w:p w:rsidR="001402F0" w:rsidRPr="00C24A90" w:rsidRDefault="001402F0" w:rsidP="001402F0">
      <w:pPr>
        <w:pStyle w:val="Apara"/>
      </w:pPr>
      <w:r w:rsidRPr="00C24A90">
        <w:tab/>
        <w:t>(a)</w:t>
      </w:r>
      <w:r w:rsidRPr="00C24A90">
        <w:tab/>
        <w:t>the subject person’s health or safety would be, or be likely to be, substantially at risk; or</w:t>
      </w:r>
    </w:p>
    <w:p w:rsidR="001402F0" w:rsidRPr="00C24A90" w:rsidRDefault="001402F0" w:rsidP="001402F0">
      <w:pPr>
        <w:pStyle w:val="Apara"/>
      </w:pPr>
      <w:r w:rsidRPr="00C24A90">
        <w:tab/>
        <w:t>(b)</w:t>
      </w:r>
      <w:r w:rsidRPr="00C24A90">
        <w:tab/>
        <w:t xml:space="preserve">the subject person would do, or be likely to do, serious harm to others; or </w:t>
      </w:r>
    </w:p>
    <w:p w:rsidR="001402F0" w:rsidRPr="00C24A90" w:rsidRDefault="001402F0" w:rsidP="001402F0">
      <w:pPr>
        <w:pStyle w:val="Apara"/>
      </w:pPr>
      <w:r w:rsidRPr="00C24A90">
        <w:tab/>
        <w:t>(c)</w:t>
      </w:r>
      <w:r w:rsidRPr="00C24A90">
        <w:tab/>
        <w:t xml:space="preserve">the subject person would seriously endanger, or be likely to seriously endanger, public safety. </w:t>
      </w:r>
    </w:p>
    <w:p w:rsidR="001402F0" w:rsidRPr="00C24A90" w:rsidRDefault="001402F0" w:rsidP="00EC5EEB">
      <w:pPr>
        <w:pStyle w:val="Amain"/>
        <w:keepNext/>
      </w:pPr>
      <w:r w:rsidRPr="00C24A90">
        <w:lastRenderedPageBreak/>
        <w:tab/>
        <w:t>(4)</w:t>
      </w:r>
      <w:r w:rsidRPr="00C24A90">
        <w:tab/>
        <w:t>If the subject person continues to be detained under subsection (3)—</w:t>
      </w:r>
    </w:p>
    <w:p w:rsidR="001402F0" w:rsidRPr="00C24A90" w:rsidRDefault="001402F0" w:rsidP="001402F0">
      <w:pPr>
        <w:pStyle w:val="Apara"/>
      </w:pPr>
      <w:r w:rsidRPr="00C24A90">
        <w:tab/>
        <w:t>(a)</w:t>
      </w:r>
      <w:r w:rsidRPr="00C24A90">
        <w:tab/>
        <w:t>the person in charge of the approved mental health facility must immediately tell the chief psychiatrist that the subject person has been at the facility for 4 hours without an initial examination; and</w:t>
      </w:r>
    </w:p>
    <w:p w:rsidR="00AD58D0" w:rsidRPr="00A05907" w:rsidRDefault="00AD58D0" w:rsidP="00AD58D0">
      <w:pPr>
        <w:pStyle w:val="Apara"/>
      </w:pPr>
      <w:r w:rsidRPr="00A05907">
        <w:tab/>
        <w:t>(b)</w:t>
      </w:r>
      <w:r w:rsidRPr="00A05907">
        <w:tab/>
        <w:t>the chief psychiatrist must arrange for an initial examination of the subject person to be conducted as soon as possible and within 2 hours of being told about the detention.</w:t>
      </w:r>
    </w:p>
    <w:p w:rsidR="001402F0" w:rsidRPr="00C24A90" w:rsidRDefault="001402F0" w:rsidP="001402F0">
      <w:pPr>
        <w:pStyle w:val="Amain"/>
      </w:pPr>
      <w:r w:rsidRPr="00C24A90">
        <w:tab/>
        <w:t>(5)</w:t>
      </w:r>
      <w:r w:rsidRPr="00C24A90">
        <w:tab/>
        <w:t>If the subject person is not given an initial examination within the time required under subsection (4) (b), the person in charge of the approved mental health facility must—</w:t>
      </w:r>
    </w:p>
    <w:p w:rsidR="001402F0" w:rsidRPr="00C24A90" w:rsidRDefault="001402F0" w:rsidP="001402F0">
      <w:pPr>
        <w:pStyle w:val="Apara"/>
      </w:pPr>
      <w:r w:rsidRPr="00C24A90">
        <w:tab/>
        <w:t>(a)</w:t>
      </w:r>
      <w:r w:rsidRPr="00C24A90">
        <w:tab/>
        <w:t>release the subject person; or</w:t>
      </w:r>
    </w:p>
    <w:p w:rsidR="001402F0" w:rsidRPr="00C24A90" w:rsidRDefault="001402F0" w:rsidP="001402F0">
      <w:pPr>
        <w:pStyle w:val="Apara"/>
      </w:pPr>
      <w:r w:rsidRPr="00C24A90">
        <w:tab/>
        <w:t>(b)</w:t>
      </w:r>
      <w:r w:rsidRPr="00C24A90">
        <w:tab/>
        <w:t xml:space="preserve">if the subject person was taken to the approved mental health facility under the </w:t>
      </w:r>
      <w:hyperlink r:id="rId102" w:tooltip="A1900-40" w:history="1">
        <w:r w:rsidRPr="00C24A90">
          <w:rPr>
            <w:rStyle w:val="charCitHyperlinkAbbrev"/>
          </w:rPr>
          <w:t>Crimes Act</w:t>
        </w:r>
      </w:hyperlink>
      <w:r w:rsidRPr="00C24A90">
        <w:t>, section 309 (1) (a) (Assessment whether emergency detention required)—release the person into the custody of a police officer; or</w:t>
      </w:r>
    </w:p>
    <w:p w:rsidR="001402F0" w:rsidRPr="00C24A90" w:rsidRDefault="001402F0" w:rsidP="001402F0">
      <w:pPr>
        <w:pStyle w:val="Apara"/>
      </w:pPr>
      <w:r w:rsidRPr="00C24A90">
        <w:tab/>
        <w:t>(c)</w:t>
      </w:r>
      <w:r w:rsidRPr="00C24A90">
        <w:tab/>
        <w:t>if a court order requires the subject person to be detained at a correctional centre—release the subject person into the custody of the corrections director-general; or</w:t>
      </w:r>
    </w:p>
    <w:p w:rsidR="001402F0" w:rsidRPr="00C24A90" w:rsidRDefault="001402F0" w:rsidP="001402F0">
      <w:pPr>
        <w:pStyle w:val="Apara"/>
      </w:pPr>
      <w:r w:rsidRPr="00C24A90">
        <w:tab/>
        <w:t>(d)</w:t>
      </w:r>
      <w:r w:rsidRPr="00C24A90">
        <w:tab/>
        <w:t>if a court order requires the subject person to be detained at a detention place—release the subject person into the custody of the CYP director-general.</w:t>
      </w:r>
    </w:p>
    <w:p w:rsidR="001402F0" w:rsidRPr="00C24A90" w:rsidRDefault="001402F0" w:rsidP="001402F0">
      <w:pPr>
        <w:pStyle w:val="Amain"/>
      </w:pPr>
      <w:r w:rsidRPr="00C24A90">
        <w:tab/>
        <w:t>(6)</w:t>
      </w:r>
      <w:r w:rsidRPr="00C24A90">
        <w:tab/>
        <w:t>The person in charge of the approved mental health facility must tell the public advocate, in writing, about any failure to give a subject person an initial examination within the time required under subsection (2) or (4) (b) and the reasons for the failure.</w:t>
      </w:r>
    </w:p>
    <w:p w:rsidR="001402F0" w:rsidRPr="00C24A90" w:rsidRDefault="001402F0" w:rsidP="00EC5EEB">
      <w:pPr>
        <w:pStyle w:val="Amain"/>
        <w:keepNext/>
      </w:pPr>
      <w:r w:rsidRPr="00C24A90">
        <w:lastRenderedPageBreak/>
        <w:tab/>
        <w:t>(7)</w:t>
      </w:r>
      <w:r w:rsidRPr="00C24A90">
        <w:tab/>
        <w:t>In this section:</w:t>
      </w:r>
    </w:p>
    <w:p w:rsidR="001402F0" w:rsidRPr="00C24A90" w:rsidRDefault="001402F0" w:rsidP="00EC5EEB">
      <w:pPr>
        <w:pStyle w:val="aDef"/>
        <w:keepNext/>
      </w:pPr>
      <w:r w:rsidRPr="00C24A90">
        <w:rPr>
          <w:rStyle w:val="charBoldItals"/>
        </w:rPr>
        <w:t>initial examination</w:t>
      </w:r>
      <w:r w:rsidRPr="00C24A90">
        <w:t xml:space="preserve"> means—</w:t>
      </w:r>
    </w:p>
    <w:p w:rsidR="001402F0" w:rsidRPr="00C24A90" w:rsidRDefault="001402F0" w:rsidP="00EC5EEB">
      <w:pPr>
        <w:pStyle w:val="aDefpara"/>
        <w:keepNext/>
      </w:pPr>
      <w:r w:rsidRPr="00C24A90">
        <w:tab/>
        <w:t>(a)</w:t>
      </w:r>
      <w:r w:rsidRPr="00C24A90">
        <w:tab/>
        <w:t xml:space="preserve">examining the subject person in person; and </w:t>
      </w:r>
    </w:p>
    <w:p w:rsidR="001402F0" w:rsidRPr="00C24A90" w:rsidRDefault="001402F0" w:rsidP="001402F0">
      <w:pPr>
        <w:pStyle w:val="aDefpara"/>
      </w:pPr>
      <w:r w:rsidRPr="00C24A90">
        <w:tab/>
        <w:t>(b)</w:t>
      </w:r>
      <w:r w:rsidRPr="00C24A90">
        <w:tab/>
        <w:t xml:space="preserve">considering the observations arising from the examination; and </w:t>
      </w:r>
    </w:p>
    <w:p w:rsidR="001402F0" w:rsidRPr="00C24A90" w:rsidRDefault="001402F0" w:rsidP="001402F0">
      <w:pPr>
        <w:pStyle w:val="aDefpara"/>
      </w:pPr>
      <w:r w:rsidRPr="00C24A90">
        <w:tab/>
        <w:t>(c)</w:t>
      </w:r>
      <w:r w:rsidRPr="00C24A90">
        <w:tab/>
        <w:t>considering any other reliable and relevant information about the subject person’s condition.</w:t>
      </w:r>
    </w:p>
    <w:p w:rsidR="001402F0" w:rsidRPr="00C24A90" w:rsidRDefault="001402F0" w:rsidP="001402F0">
      <w:pPr>
        <w:pStyle w:val="aDef"/>
      </w:pPr>
      <w:r w:rsidRPr="00C24A90">
        <w:rPr>
          <w:rStyle w:val="charBoldItals"/>
        </w:rPr>
        <w:t>relevant doctor</w:t>
      </w:r>
      <w:r w:rsidRPr="00C24A90">
        <w:t>, of an approved mental health facility, means a person employed at the facility as a consultant psychiatrist, a psychiatric registrar in consultation with a consultant psychiatrist or another doctor in consultation with a consultant psychiatrist.</w:t>
      </w:r>
    </w:p>
    <w:p w:rsidR="001402F0" w:rsidRPr="00C24A90" w:rsidRDefault="004701A9" w:rsidP="001402F0">
      <w:pPr>
        <w:pStyle w:val="AH5Sec"/>
      </w:pPr>
      <w:bookmarkStart w:id="111" w:name="_Toc20817005"/>
      <w:r w:rsidRPr="00513222">
        <w:rPr>
          <w:rStyle w:val="CharSectNo"/>
        </w:rPr>
        <w:t>85</w:t>
      </w:r>
      <w:r w:rsidR="001402F0" w:rsidRPr="00C24A90">
        <w:tab/>
        <w:t>Authorisation of involuntary detention</w:t>
      </w:r>
      <w:bookmarkEnd w:id="111"/>
    </w:p>
    <w:p w:rsidR="001402F0" w:rsidRPr="00C24A90" w:rsidRDefault="001402F0" w:rsidP="0024669E">
      <w:pPr>
        <w:pStyle w:val="Amain"/>
        <w:keepNext/>
      </w:pPr>
      <w:r w:rsidRPr="00C24A90">
        <w:tab/>
        <w:t>(1)</w:t>
      </w:r>
      <w:r w:rsidRPr="00C24A90">
        <w:tab/>
        <w:t xml:space="preserve">A doctor may authorise the </w:t>
      </w:r>
      <w:r w:rsidR="00AD58D0">
        <w:t>involuntary detention and treatment, care or support</w:t>
      </w:r>
      <w:r w:rsidRPr="00C24A90">
        <w:t xml:space="preserve"> of a person at an approved mental health facility for a period not exceeding 3 days if—</w:t>
      </w:r>
    </w:p>
    <w:p w:rsidR="001402F0" w:rsidRPr="00C24A90" w:rsidRDefault="001402F0" w:rsidP="00862B60">
      <w:pPr>
        <w:pStyle w:val="Apara"/>
        <w:keepLines/>
      </w:pPr>
      <w:r w:rsidRPr="00C24A90">
        <w:tab/>
        <w:t>(a)</w:t>
      </w:r>
      <w:r w:rsidRPr="00C24A90">
        <w:tab/>
        <w:t xml:space="preserve">the doctor has conducted an initial examination of the person under section </w:t>
      </w:r>
      <w:r w:rsidR="00FA0B11" w:rsidRPr="00C24A90">
        <w:t>84</w:t>
      </w:r>
      <w:r w:rsidRPr="00C24A90">
        <w:t xml:space="preserve"> and, on the basis of that examination and any other information the doctor is given, has reasonable grounds for believing that—</w:t>
      </w:r>
    </w:p>
    <w:p w:rsidR="001402F0" w:rsidRPr="00C24A90" w:rsidRDefault="001402F0" w:rsidP="001402F0">
      <w:pPr>
        <w:pStyle w:val="Asubpara"/>
      </w:pPr>
      <w:r w:rsidRPr="00C24A90">
        <w:tab/>
        <w:t>(i)</w:t>
      </w:r>
      <w:r w:rsidRPr="00C24A90">
        <w:tab/>
        <w:t>the person requires immediate treatment, care or support; and</w:t>
      </w:r>
    </w:p>
    <w:p w:rsidR="001402F0" w:rsidRPr="00C24A90" w:rsidRDefault="001402F0" w:rsidP="001402F0">
      <w:pPr>
        <w:pStyle w:val="Asubpara"/>
      </w:pPr>
      <w:r w:rsidRPr="00C24A90">
        <w:tab/>
        <w:t>(ii)</w:t>
      </w:r>
      <w:r w:rsidRPr="00C24A90">
        <w:tab/>
        <w:t>the person has refused to receive that treatment, care or support; and</w:t>
      </w:r>
    </w:p>
    <w:p w:rsidR="001402F0" w:rsidRPr="00C24A90" w:rsidRDefault="001402F0" w:rsidP="001402F0">
      <w:pPr>
        <w:pStyle w:val="Asubpara"/>
        <w:rPr>
          <w:lang w:eastAsia="en-AU"/>
        </w:rPr>
      </w:pPr>
      <w:r w:rsidRPr="00C24A90">
        <w:rPr>
          <w:lang w:eastAsia="en-AU"/>
        </w:rPr>
        <w:tab/>
        <w:t>(iii)</w:t>
      </w:r>
      <w:r w:rsidRPr="00C24A90">
        <w:rPr>
          <w:lang w:eastAsia="en-AU"/>
        </w:rPr>
        <w:tab/>
        <w:t>detention is necessary for the person’s health or safety, social or financial wellbeing, or for the protection of someone else or the public; and</w:t>
      </w:r>
    </w:p>
    <w:p w:rsidR="001402F0" w:rsidRPr="00C24A90" w:rsidRDefault="001402F0" w:rsidP="001402F0">
      <w:pPr>
        <w:pStyle w:val="Asubpara"/>
      </w:pPr>
      <w:r w:rsidRPr="00C24A90">
        <w:tab/>
        <w:t>(iv)</w:t>
      </w:r>
      <w:r w:rsidRPr="00C24A90">
        <w:tab/>
        <w:t>adequate treatment, care or support cannot be provided in a less restrictive environment; and</w:t>
      </w:r>
    </w:p>
    <w:p w:rsidR="001402F0" w:rsidRPr="00C24A90" w:rsidRDefault="001402F0" w:rsidP="001402F0">
      <w:pPr>
        <w:pStyle w:val="Apara"/>
        <w:keepLines/>
      </w:pPr>
      <w:r w:rsidRPr="00C24A90">
        <w:lastRenderedPageBreak/>
        <w:tab/>
        <w:t>(b)</w:t>
      </w:r>
      <w:r w:rsidRPr="00C24A90">
        <w:tab/>
        <w:t>another doctor has also examined the person and, on the basis of that examination and any other information the doctor is given, also has reasonable grounds for believing the matters mentioned in paragraph (a) (i) to (iv).</w:t>
      </w:r>
    </w:p>
    <w:p w:rsidR="001402F0" w:rsidRPr="00C24A90" w:rsidRDefault="001402F0" w:rsidP="001402F0">
      <w:pPr>
        <w:pStyle w:val="Amain"/>
      </w:pPr>
      <w:r w:rsidRPr="00C24A90">
        <w:tab/>
        <w:t>(2)</w:t>
      </w:r>
      <w:r w:rsidRPr="00C24A90">
        <w:tab/>
        <w:t>Before the end of the 3-day period of detention, the chief psychiatrist may apply to the ACAT to extend the period of detention if the chief psychiatrist believes on reasonable grounds that the person continues to meet the criteria mentioned in subsection (1) (a) (i) to (iv).</w:t>
      </w:r>
    </w:p>
    <w:p w:rsidR="001402F0" w:rsidRPr="00C24A90" w:rsidRDefault="001402F0" w:rsidP="001402F0">
      <w:pPr>
        <w:pStyle w:val="Amain"/>
      </w:pPr>
      <w:r w:rsidRPr="00C24A90">
        <w:tab/>
        <w:t>(3)</w:t>
      </w:r>
      <w:r w:rsidRPr="00C24A90">
        <w:tab/>
        <w:t>If an application is made under subsection (2), the ACAT may order that the period of detention be extended by the period, not longer than 11 days, stated in the order.</w:t>
      </w:r>
    </w:p>
    <w:p w:rsidR="001402F0" w:rsidRPr="00C24A90" w:rsidRDefault="001402F0" w:rsidP="001402F0">
      <w:pPr>
        <w:pStyle w:val="Amain"/>
      </w:pPr>
      <w:r w:rsidRPr="00C24A90">
        <w:tab/>
        <w:t>(4)</w:t>
      </w:r>
      <w:r w:rsidRPr="00C24A90">
        <w:tab/>
        <w:t>A person may apply to the ACAT for the review of involuntary detention under this section.</w:t>
      </w:r>
    </w:p>
    <w:p w:rsidR="001402F0" w:rsidRPr="00C24A90" w:rsidRDefault="001402F0" w:rsidP="001402F0">
      <w:pPr>
        <w:pStyle w:val="Amain"/>
      </w:pPr>
      <w:r w:rsidRPr="00C24A90">
        <w:tab/>
        <w:t>(5)</w:t>
      </w:r>
      <w:r w:rsidRPr="00C24A90">
        <w:tab/>
        <w:t>If an application is made under subsection (4), the ACAT must conduct the review within 2 working days after the day the application is made.</w:t>
      </w:r>
    </w:p>
    <w:p w:rsidR="001402F0" w:rsidRPr="00C24A90" w:rsidRDefault="001402F0" w:rsidP="001402F0">
      <w:pPr>
        <w:pStyle w:val="Amain"/>
        <w:keepNext/>
      </w:pPr>
      <w:r w:rsidRPr="00C24A90">
        <w:tab/>
        <w:t>(6)</w:t>
      </w:r>
      <w:r w:rsidRPr="00C24A90">
        <w:tab/>
        <w:t>The ACAT may consider an application under subsection (2) or (4) without holding a hearing.</w:t>
      </w:r>
    </w:p>
    <w:p w:rsidR="001402F0" w:rsidRPr="00C24A90" w:rsidRDefault="001402F0" w:rsidP="001402F0">
      <w:pPr>
        <w:pStyle w:val="aNote"/>
      </w:pPr>
      <w:r w:rsidRPr="00C24A90">
        <w:rPr>
          <w:rStyle w:val="charItals"/>
        </w:rPr>
        <w:t>Note</w:t>
      </w:r>
      <w:r w:rsidRPr="00C24A90">
        <w:rPr>
          <w:rStyle w:val="charItals"/>
        </w:rPr>
        <w:tab/>
      </w:r>
      <w:r w:rsidRPr="00C24A90">
        <w:t xml:space="preserve">If the ACAT holds a hearing for the application, s </w:t>
      </w:r>
      <w:r w:rsidR="00FA0B11" w:rsidRPr="00C24A90">
        <w:t>188</w:t>
      </w:r>
      <w:r w:rsidRPr="00C24A90">
        <w:t xml:space="preserve"> (1) (Notice of hearing) does not apply (see s </w:t>
      </w:r>
      <w:r w:rsidR="00FA0B11" w:rsidRPr="00C24A90">
        <w:t>188</w:t>
      </w:r>
      <w:r w:rsidRPr="00C24A90">
        <w:t xml:space="preserve"> (3)).</w:t>
      </w:r>
    </w:p>
    <w:p w:rsidR="001402F0" w:rsidRPr="00C24A90" w:rsidRDefault="004701A9" w:rsidP="001402F0">
      <w:pPr>
        <w:pStyle w:val="AH5Sec"/>
      </w:pPr>
      <w:bookmarkStart w:id="112" w:name="_Toc20817006"/>
      <w:r w:rsidRPr="00513222">
        <w:rPr>
          <w:rStyle w:val="CharSectNo"/>
        </w:rPr>
        <w:t>86</w:t>
      </w:r>
      <w:r w:rsidR="001402F0" w:rsidRPr="00C24A90">
        <w:tab/>
        <w:t>Medical examination of detained person</w:t>
      </w:r>
      <w:bookmarkEnd w:id="112"/>
    </w:p>
    <w:p w:rsidR="001402F0" w:rsidRPr="00C24A90" w:rsidRDefault="001402F0" w:rsidP="001402F0">
      <w:pPr>
        <w:pStyle w:val="Amain"/>
        <w:keepNext/>
      </w:pPr>
      <w:r w:rsidRPr="00C24A90">
        <w:tab/>
        <w:t>(1)</w:t>
      </w:r>
      <w:r w:rsidRPr="00C24A90">
        <w:tab/>
        <w:t xml:space="preserve">The person in charge of an approved mental health facility must ensure that a person detained at the facility under section </w:t>
      </w:r>
      <w:r w:rsidR="00FA0B11" w:rsidRPr="00C24A90">
        <w:t>85</w:t>
      </w:r>
      <w:r w:rsidRPr="00C24A90">
        <w:t xml:space="preserve"> (1) is given—</w:t>
      </w:r>
    </w:p>
    <w:p w:rsidR="001402F0" w:rsidRPr="00C24A90" w:rsidRDefault="001402F0" w:rsidP="001402F0">
      <w:pPr>
        <w:pStyle w:val="Apara"/>
      </w:pPr>
      <w:r w:rsidRPr="00C24A90">
        <w:tab/>
        <w:t>(a)</w:t>
      </w:r>
      <w:r w:rsidRPr="00C24A90">
        <w:tab/>
        <w:t xml:space="preserve">a thorough physical examination by a doctor; and </w:t>
      </w:r>
    </w:p>
    <w:p w:rsidR="001402F0" w:rsidRPr="00C24A90" w:rsidRDefault="001402F0" w:rsidP="001402F0">
      <w:pPr>
        <w:pStyle w:val="Apara"/>
      </w:pPr>
      <w:r w:rsidRPr="00C24A90">
        <w:tab/>
        <w:t>(b)</w:t>
      </w:r>
      <w:r w:rsidRPr="00C24A90">
        <w:tab/>
        <w:t>a thorough psychiatric examination by a person employed at the facility as a consultant psychiatrist, a psychiatric registrar in consultation with a consultant psychiatrist or another doctor in consultation with a consultant psychiatrist.</w:t>
      </w:r>
    </w:p>
    <w:p w:rsidR="001402F0" w:rsidRPr="00C24A90" w:rsidRDefault="001402F0" w:rsidP="001402F0">
      <w:pPr>
        <w:pStyle w:val="Amain"/>
      </w:pPr>
      <w:r w:rsidRPr="00C24A90">
        <w:lastRenderedPageBreak/>
        <w:tab/>
        <w:t>(2)</w:t>
      </w:r>
      <w:r w:rsidRPr="00C24A90">
        <w:tab/>
        <w:t>The examination must, as far as reasonably practicable, be conducted within 24 hours of the person being detained at the mental health facility.</w:t>
      </w:r>
    </w:p>
    <w:p w:rsidR="001402F0" w:rsidRPr="00C24A90" w:rsidRDefault="001402F0" w:rsidP="001402F0">
      <w:pPr>
        <w:pStyle w:val="Amain"/>
      </w:pPr>
      <w:r w:rsidRPr="00C24A90">
        <w:tab/>
        <w:t>(3)</w:t>
      </w:r>
      <w:r w:rsidRPr="00C24A90">
        <w:tab/>
        <w:t xml:space="preserve">The examination must not be conducted by a doctor who conducted the initial examination of the person under section </w:t>
      </w:r>
      <w:r w:rsidR="00FA0B11" w:rsidRPr="00C24A90">
        <w:t>84</w:t>
      </w:r>
      <w:r w:rsidRPr="00C24A90">
        <w:t>.</w:t>
      </w:r>
    </w:p>
    <w:p w:rsidR="001402F0" w:rsidRPr="00C24A90" w:rsidRDefault="001402F0" w:rsidP="001402F0">
      <w:pPr>
        <w:pStyle w:val="Amain"/>
      </w:pPr>
      <w:r w:rsidRPr="00C24A90">
        <w:tab/>
        <w:t>(4)</w:t>
      </w:r>
      <w:r w:rsidRPr="00C24A90">
        <w:tab/>
        <w:t>However, a thorough examination mentioned in subsection (1) (a) or (b) is  not required if the chief psychiatrist is satisfied on reasonable grounds that—</w:t>
      </w:r>
    </w:p>
    <w:p w:rsidR="001402F0" w:rsidRPr="00C24A90" w:rsidRDefault="001402F0" w:rsidP="001402F0">
      <w:pPr>
        <w:pStyle w:val="Apara"/>
      </w:pPr>
      <w:r w:rsidRPr="00C24A90">
        <w:tab/>
        <w:t>(a)</w:t>
      </w:r>
      <w:r w:rsidRPr="00C24A90">
        <w:tab/>
        <w:t>a doctor or psychiatrist recently gave the person such an examination; and</w:t>
      </w:r>
    </w:p>
    <w:p w:rsidR="001402F0" w:rsidRPr="00C24A90" w:rsidRDefault="001402F0" w:rsidP="001402F0">
      <w:pPr>
        <w:pStyle w:val="Apara"/>
      </w:pPr>
      <w:r w:rsidRPr="00C24A90">
        <w:tab/>
        <w:t>(b)</w:t>
      </w:r>
      <w:r w:rsidRPr="00C24A90">
        <w:tab/>
        <w:t>the examination provides sufficient relevant information about the current physical or psychiatric condition of the person.</w:t>
      </w:r>
    </w:p>
    <w:p w:rsidR="00C75DB0" w:rsidRPr="00C24A90" w:rsidRDefault="004701A9" w:rsidP="00DC48F2">
      <w:pPr>
        <w:pStyle w:val="AH5Sec"/>
      </w:pPr>
      <w:bookmarkStart w:id="113" w:name="_Toc20817007"/>
      <w:r w:rsidRPr="00513222">
        <w:rPr>
          <w:rStyle w:val="CharSectNo"/>
        </w:rPr>
        <w:t>87</w:t>
      </w:r>
      <w:r w:rsidR="00920CDE" w:rsidRPr="00C24A90">
        <w:tab/>
        <w:t>Notification of Magistrates Court about emergency detention or release from emergency detention</w:t>
      </w:r>
      <w:bookmarkEnd w:id="113"/>
    </w:p>
    <w:p w:rsidR="008E0A18" w:rsidRPr="00C24A90" w:rsidRDefault="004E73B5" w:rsidP="00DC48F2">
      <w:pPr>
        <w:pStyle w:val="Amain"/>
      </w:pPr>
      <w:r w:rsidRPr="00C24A90">
        <w:tab/>
        <w:t>(1)</w:t>
      </w:r>
      <w:r w:rsidRPr="00C24A90">
        <w:tab/>
      </w:r>
      <w:r w:rsidR="008E0A18" w:rsidRPr="00C24A90">
        <w:t>The person in charge of an approved mental health facility</w:t>
      </w:r>
      <w:r w:rsidR="00E87C6D" w:rsidRPr="00C24A90">
        <w:t xml:space="preserve"> must</w:t>
      </w:r>
      <w:r w:rsidR="008E0A18" w:rsidRPr="00C24A90">
        <w:t>—</w:t>
      </w:r>
    </w:p>
    <w:p w:rsidR="008E0A18" w:rsidRPr="00C24A90" w:rsidRDefault="008E0A18" w:rsidP="00DC48F2">
      <w:pPr>
        <w:pStyle w:val="Apara"/>
      </w:pPr>
      <w:r w:rsidRPr="00C24A90">
        <w:tab/>
        <w:t>(a)</w:t>
      </w:r>
      <w:r w:rsidRPr="00C24A90">
        <w:tab/>
        <w:t xml:space="preserve">notify the Magistrates Court of the results of an examination conducted by a doctor under an order under the </w:t>
      </w:r>
      <w:hyperlink r:id="rId103" w:tooltip="A1900-40" w:history="1">
        <w:r w:rsidR="00254098" w:rsidRPr="00C24A90">
          <w:rPr>
            <w:rStyle w:val="charCitHyperlinkItal"/>
            <w:i w:val="0"/>
          </w:rPr>
          <w:t>Crimes Act</w:t>
        </w:r>
      </w:hyperlink>
      <w:r w:rsidRPr="00C24A90">
        <w:t>, section 309 (1); and</w:t>
      </w:r>
    </w:p>
    <w:p w:rsidR="008E0A18" w:rsidRPr="00C24A90" w:rsidRDefault="008E0A18" w:rsidP="006E3F19">
      <w:pPr>
        <w:pStyle w:val="Apara"/>
        <w:keepNext/>
      </w:pPr>
      <w:r w:rsidRPr="00C24A90">
        <w:tab/>
        <w:t>(b)</w:t>
      </w:r>
      <w:r w:rsidRPr="00C24A90">
        <w:tab/>
        <w:t>if, after examination by the doctor—</w:t>
      </w:r>
    </w:p>
    <w:p w:rsidR="008E0A18" w:rsidRPr="00C24A90" w:rsidRDefault="008E0A18" w:rsidP="00DC48F2">
      <w:pPr>
        <w:pStyle w:val="Asubpara"/>
      </w:pPr>
      <w:r w:rsidRPr="00C24A90">
        <w:tab/>
        <w:t>(i)</w:t>
      </w:r>
      <w:r w:rsidRPr="00C24A90">
        <w:tab/>
        <w:t>the person is to be detained for treatment</w:t>
      </w:r>
      <w:r w:rsidR="00E214E1" w:rsidRPr="00C24A90">
        <w:t>, care or support</w:t>
      </w:r>
      <w:r w:rsidRPr="00C24A90">
        <w:t>—ensure that the person is detained for the purposes of receiving that treatment</w:t>
      </w:r>
      <w:r w:rsidR="00E214E1" w:rsidRPr="00C24A90">
        <w:t>, care or support;</w:t>
      </w:r>
      <w:r w:rsidRPr="00C24A90">
        <w:t xml:space="preserve"> or</w:t>
      </w:r>
    </w:p>
    <w:p w:rsidR="008E0A18" w:rsidRPr="00C24A90" w:rsidRDefault="008E0A18" w:rsidP="00DC48F2">
      <w:pPr>
        <w:pStyle w:val="Asubpara"/>
      </w:pPr>
      <w:r w:rsidRPr="00C24A90">
        <w:tab/>
        <w:t>(ii)</w:t>
      </w:r>
      <w:r w:rsidRPr="00C24A90">
        <w:tab/>
        <w:t>the person is n</w:t>
      </w:r>
      <w:r w:rsidR="00E214E1" w:rsidRPr="00C24A90">
        <w:t>ot to be detained for treatment, care or support</w:t>
      </w:r>
      <w:r w:rsidRPr="00C24A90">
        <w:t>, or is to be released after being detained—release the person into the custody of a police officer.</w:t>
      </w:r>
    </w:p>
    <w:p w:rsidR="004E73B5" w:rsidRPr="00C24A90" w:rsidRDefault="004E73B5" w:rsidP="006E3F19">
      <w:pPr>
        <w:pStyle w:val="Amain"/>
        <w:keepNext/>
        <w:rPr>
          <w:lang w:eastAsia="en-AU"/>
        </w:rPr>
      </w:pPr>
      <w:r w:rsidRPr="00C24A90">
        <w:lastRenderedPageBreak/>
        <w:tab/>
        <w:t>(2)</w:t>
      </w:r>
      <w:r w:rsidRPr="00C24A90">
        <w:tab/>
        <w:t>If</w:t>
      </w:r>
      <w:r w:rsidRPr="00C24A90">
        <w:rPr>
          <w:szCs w:val="24"/>
          <w:lang w:eastAsia="en-AU"/>
        </w:rPr>
        <w:t xml:space="preserve"> the person is detained at the facility under section </w:t>
      </w:r>
      <w:r w:rsidR="00FA0B11" w:rsidRPr="00C24A90">
        <w:rPr>
          <w:szCs w:val="24"/>
          <w:lang w:eastAsia="en-AU"/>
        </w:rPr>
        <w:t>81</w:t>
      </w:r>
      <w:r w:rsidRPr="00C24A90">
        <w:rPr>
          <w:szCs w:val="24"/>
          <w:lang w:eastAsia="en-AU"/>
        </w:rPr>
        <w:t xml:space="preserve"> or section </w:t>
      </w:r>
      <w:r w:rsidR="00FA0B11" w:rsidRPr="00C24A90">
        <w:rPr>
          <w:szCs w:val="24"/>
          <w:lang w:eastAsia="en-AU"/>
        </w:rPr>
        <w:t>85</w:t>
      </w:r>
      <w:r w:rsidRPr="00C24A90">
        <w:rPr>
          <w:szCs w:val="24"/>
          <w:lang w:eastAsia="en-AU"/>
        </w:rPr>
        <w:t xml:space="preserve">, the person in </w:t>
      </w:r>
      <w:r w:rsidRPr="00C24A90">
        <w:t xml:space="preserve">charge of the facility must </w:t>
      </w:r>
      <w:r w:rsidRPr="00C24A90">
        <w:rPr>
          <w:lang w:eastAsia="en-AU"/>
        </w:rPr>
        <w:t>notify the court of the reasons for the detention.</w:t>
      </w:r>
    </w:p>
    <w:p w:rsidR="007F1C15" w:rsidRPr="00C24A90" w:rsidRDefault="007F1C15" w:rsidP="007F1C15">
      <w:pPr>
        <w:pStyle w:val="aNote"/>
      </w:pPr>
      <w:r w:rsidRPr="00C24A90">
        <w:rPr>
          <w:rStyle w:val="charItals"/>
        </w:rPr>
        <w:t>Note</w:t>
      </w:r>
      <w:r w:rsidRPr="00C24A90">
        <w:rPr>
          <w:rStyle w:val="charItals"/>
        </w:rPr>
        <w:tab/>
      </w:r>
      <w:r w:rsidRPr="00C24A90">
        <w:t xml:space="preserve">If a form is approved under s </w:t>
      </w:r>
      <w:r w:rsidR="00EB323C" w:rsidRPr="00C24A90">
        <w:t>273</w:t>
      </w:r>
      <w:r w:rsidRPr="00C24A90">
        <w:t xml:space="preserve"> for this provision, the form must be used.</w:t>
      </w:r>
    </w:p>
    <w:p w:rsidR="009F1922" w:rsidRPr="00C24A90" w:rsidRDefault="004701A9" w:rsidP="00DC48F2">
      <w:pPr>
        <w:pStyle w:val="AH5Sec"/>
      </w:pPr>
      <w:bookmarkStart w:id="114" w:name="_Toc20817008"/>
      <w:r w:rsidRPr="00513222">
        <w:rPr>
          <w:rStyle w:val="CharSectNo"/>
        </w:rPr>
        <w:t>88</w:t>
      </w:r>
      <w:r w:rsidR="009F1922" w:rsidRPr="00C24A90">
        <w:tab/>
        <w:t>Treatment during detention</w:t>
      </w:r>
      <w:bookmarkEnd w:id="114"/>
    </w:p>
    <w:p w:rsidR="00767491" w:rsidRPr="00C24A90" w:rsidRDefault="00767491" w:rsidP="00DC48F2">
      <w:pPr>
        <w:pStyle w:val="Amain"/>
      </w:pPr>
      <w:r w:rsidRPr="00C24A90">
        <w:tab/>
        <w:t>(1)</w:t>
      </w:r>
      <w:r w:rsidRPr="00C24A90">
        <w:tab/>
        <w:t>While a person is detained at a mental health facility under section </w:t>
      </w:r>
      <w:r w:rsidR="00FA0B11" w:rsidRPr="00C24A90">
        <w:t>85</w:t>
      </w:r>
      <w:r w:rsidRPr="00C24A90">
        <w:t>, the pers</w:t>
      </w:r>
      <w:r w:rsidR="00B9289A" w:rsidRPr="00C24A90">
        <w:t>on in charge of the facility</w:t>
      </w:r>
      <w:r w:rsidRPr="00C24A90">
        <w:t>—</w:t>
      </w:r>
    </w:p>
    <w:p w:rsidR="00767491" w:rsidRPr="00C24A90" w:rsidRDefault="00767491" w:rsidP="00DC48F2">
      <w:pPr>
        <w:pStyle w:val="Apara"/>
      </w:pPr>
      <w:r w:rsidRPr="00C24A90">
        <w:tab/>
        <w:t>(a)</w:t>
      </w:r>
      <w:r w:rsidRPr="00C24A90">
        <w:tab/>
      </w:r>
      <w:r w:rsidR="0078612D" w:rsidRPr="00C24A90">
        <w:t xml:space="preserve">may </w:t>
      </w:r>
      <w:r w:rsidRPr="00C24A90">
        <w:t>keep the person in the custody that the person in charge considers appropriate; and</w:t>
      </w:r>
    </w:p>
    <w:p w:rsidR="00AD58D0" w:rsidRPr="00A05907" w:rsidRDefault="00AD58D0" w:rsidP="00AD58D0">
      <w:pPr>
        <w:pStyle w:val="Apara"/>
      </w:pPr>
      <w:r w:rsidRPr="00A05907">
        <w:tab/>
        <w:t>(b)</w:t>
      </w:r>
      <w:r w:rsidRPr="00A05907">
        <w:tab/>
        <w:t>may subject the person to the minimum confinement or restraint that is necessary and reasonable to—</w:t>
      </w:r>
    </w:p>
    <w:p w:rsidR="00AD58D0" w:rsidRPr="00A05907" w:rsidRDefault="00AD58D0" w:rsidP="00AD58D0">
      <w:pPr>
        <w:pStyle w:val="Asubpara"/>
      </w:pPr>
      <w:r w:rsidRPr="00A05907">
        <w:tab/>
        <w:t>(i)</w:t>
      </w:r>
      <w:r w:rsidRPr="00A05907">
        <w:tab/>
        <w:t>prevent the person from causing harm to themself or someone else; or</w:t>
      </w:r>
    </w:p>
    <w:p w:rsidR="00AD58D0" w:rsidRPr="00A05907" w:rsidRDefault="00AD58D0" w:rsidP="00AD58D0">
      <w:pPr>
        <w:pStyle w:val="Asubpara"/>
      </w:pPr>
      <w:r w:rsidRPr="00A05907">
        <w:tab/>
        <w:t>(ii)</w:t>
      </w:r>
      <w:r w:rsidRPr="00A05907">
        <w:tab/>
        <w:t>ensure that the person remains in custody; and</w:t>
      </w:r>
    </w:p>
    <w:p w:rsidR="00AD58D0" w:rsidRPr="00A05907" w:rsidRDefault="00AD58D0" w:rsidP="00AD58D0">
      <w:pPr>
        <w:pStyle w:val="Apara"/>
        <w:rPr>
          <w:lang w:eastAsia="en-AU"/>
        </w:rPr>
      </w:pPr>
      <w:r w:rsidRPr="00A05907">
        <w:tab/>
        <w:t>(c)</w:t>
      </w:r>
      <w:r w:rsidRPr="00A05907">
        <w:tab/>
        <w:t xml:space="preserve">may </w:t>
      </w:r>
      <w:r w:rsidRPr="00A05907">
        <w:rPr>
          <w:lang w:eastAsia="en-AU"/>
        </w:rPr>
        <w:t>subject the person to involuntary seclusion if satisfied that it is the only way in the circumstances to prevent the person from causing harm to themself or someone else; and</w:t>
      </w:r>
    </w:p>
    <w:p w:rsidR="00AD58D0" w:rsidRPr="00A05907" w:rsidRDefault="00AD58D0" w:rsidP="00F22529">
      <w:pPr>
        <w:pStyle w:val="Apara"/>
        <w:keepNext/>
      </w:pPr>
      <w:r w:rsidRPr="00A05907">
        <w:tab/>
        <w:t>(d)</w:t>
      </w:r>
      <w:r w:rsidRPr="00A05907">
        <w:tab/>
        <w:t>must ensure that any treatment, care or support administered to the person is the minimum necessary to prevent any immediate and substantial risk of the person detained causing harm to themself or someone else.</w:t>
      </w:r>
    </w:p>
    <w:p w:rsidR="00E2787B" w:rsidRPr="00C24A90" w:rsidRDefault="0078612D" w:rsidP="001A3A19">
      <w:pPr>
        <w:pStyle w:val="aNote"/>
      </w:pPr>
      <w:r w:rsidRPr="00C24A90">
        <w:rPr>
          <w:rStyle w:val="charItals"/>
        </w:rPr>
        <w:t>Note</w:t>
      </w:r>
      <w:r w:rsidRPr="00C24A90">
        <w:rPr>
          <w:rStyle w:val="charItals"/>
        </w:rPr>
        <w:tab/>
      </w:r>
      <w:r w:rsidRPr="00C24A90">
        <w:t xml:space="preserve">Special provisions apply for the emergency administration of electroconvulsive therapy (see </w:t>
      </w:r>
      <w:r w:rsidR="00B46E9F" w:rsidRPr="00C24A90">
        <w:t xml:space="preserve">s </w:t>
      </w:r>
      <w:r w:rsidR="00FA0B11" w:rsidRPr="00C24A90">
        <w:t>160</w:t>
      </w:r>
      <w:r w:rsidRPr="00C24A90">
        <w:t>).</w:t>
      </w:r>
    </w:p>
    <w:p w:rsidR="00AB29B1" w:rsidRPr="00C24A90" w:rsidRDefault="00AB29B1" w:rsidP="00DC48F2">
      <w:pPr>
        <w:pStyle w:val="Amain"/>
      </w:pPr>
      <w:r w:rsidRPr="00C24A90">
        <w:tab/>
        <w:t>(2)</w:t>
      </w:r>
      <w:r w:rsidRPr="00C24A90">
        <w:tab/>
        <w:t>Subsection (1)</w:t>
      </w:r>
      <w:r w:rsidR="001A3A19" w:rsidRPr="00C24A90">
        <w:t xml:space="preserve"> (c)</w:t>
      </w:r>
      <w:r w:rsidRPr="00C24A90">
        <w:t xml:space="preserve"> does not apply if a person has a mental illness for which, in the opinion of a psychiatrist, the most appropriate treatment is long acting medication.</w:t>
      </w:r>
    </w:p>
    <w:p w:rsidR="00AB29B1" w:rsidRDefault="00AB29B1" w:rsidP="003A39DD">
      <w:pPr>
        <w:pStyle w:val="Amain"/>
        <w:keepLines/>
      </w:pPr>
      <w:r w:rsidRPr="00C24A90">
        <w:lastRenderedPageBreak/>
        <w:tab/>
        <w:t>(3)</w:t>
      </w:r>
      <w:r w:rsidRPr="00C24A90">
        <w:tab/>
        <w:t>In de</w:t>
      </w:r>
      <w:r w:rsidR="002511E7" w:rsidRPr="00C24A90">
        <w:t>ciding</w:t>
      </w:r>
      <w:r w:rsidRPr="00C24A90">
        <w:t xml:space="preserve"> whether to administer long acting medication, the psychiatrist </w:t>
      </w:r>
      <w:r w:rsidR="002511E7" w:rsidRPr="00C24A90">
        <w:t>must</w:t>
      </w:r>
      <w:r w:rsidRPr="00C24A90">
        <w:t xml:space="preserve"> take into account the likely deterioration in the person’s condition within 3 days </w:t>
      </w:r>
      <w:r w:rsidR="005D2D11" w:rsidRPr="00C24A90">
        <w:t>after</w:t>
      </w:r>
      <w:r w:rsidRPr="00C24A90">
        <w:t xml:space="preserve"> </w:t>
      </w:r>
      <w:r w:rsidR="00E17361" w:rsidRPr="00C24A90">
        <w:t>the psych</w:t>
      </w:r>
      <w:r w:rsidR="00121547" w:rsidRPr="00C24A90">
        <w:t>i</w:t>
      </w:r>
      <w:r w:rsidR="00E17361" w:rsidRPr="00C24A90">
        <w:t>atrist’s</w:t>
      </w:r>
      <w:r w:rsidRPr="00C24A90">
        <w:t xml:space="preserve"> examination of the person.</w:t>
      </w:r>
    </w:p>
    <w:p w:rsidR="00127EC6" w:rsidRPr="00A05907" w:rsidRDefault="00127EC6" w:rsidP="00127EC6">
      <w:pPr>
        <w:pStyle w:val="Amain"/>
        <w:rPr>
          <w:lang w:eastAsia="en-AU"/>
        </w:rPr>
      </w:pPr>
      <w:r w:rsidRPr="00A05907">
        <w:rPr>
          <w:lang w:eastAsia="en-AU"/>
        </w:rPr>
        <w:tab/>
        <w:t>(4)</w:t>
      </w:r>
      <w:r w:rsidRPr="00A05907">
        <w:rPr>
          <w:lang w:eastAsia="en-AU"/>
        </w:rPr>
        <w:tab/>
        <w:t>If a doctor believes on reasonable grounds that the detained person should be given medication for the treatment of the person’s mental disorder or mental illness, the doctor may—</w:t>
      </w:r>
    </w:p>
    <w:p w:rsidR="00127EC6" w:rsidRPr="00A05907" w:rsidRDefault="00127EC6" w:rsidP="00127EC6">
      <w:pPr>
        <w:pStyle w:val="Apara"/>
        <w:rPr>
          <w:lang w:eastAsia="en-AU"/>
        </w:rPr>
      </w:pPr>
      <w:r w:rsidRPr="00A05907">
        <w:rPr>
          <w:lang w:eastAsia="en-AU"/>
        </w:rPr>
        <w:tab/>
        <w:t>(a)</w:t>
      </w:r>
      <w:r w:rsidRPr="00A05907">
        <w:rPr>
          <w:lang w:eastAsia="en-AU"/>
        </w:rPr>
        <w:tab/>
        <w:t>approve the giving by appropriately trained people of medication prescribed by or under the authority of the doctor; and</w:t>
      </w:r>
    </w:p>
    <w:p w:rsidR="00127EC6" w:rsidRPr="00A05907" w:rsidRDefault="00127EC6" w:rsidP="00127EC6">
      <w:pPr>
        <w:pStyle w:val="Apara"/>
        <w:rPr>
          <w:lang w:eastAsia="en-AU"/>
        </w:rPr>
      </w:pPr>
      <w:r w:rsidRPr="00A05907">
        <w:rPr>
          <w:lang w:eastAsia="en-AU"/>
        </w:rPr>
        <w:tab/>
        <w:t>(b)</w:t>
      </w:r>
      <w:r w:rsidRPr="00A05907">
        <w:rPr>
          <w:lang w:eastAsia="en-AU"/>
        </w:rPr>
        <w:tab/>
        <w:t>use, or authorise someone else to use, the force and assistance that is necessary and reasonable to give the medication (</w:t>
      </w:r>
      <w:r w:rsidRPr="00A05907">
        <w:rPr>
          <w:rStyle w:val="charBoldItals"/>
        </w:rPr>
        <w:t>forcible giving of medication</w:t>
      </w:r>
      <w:r w:rsidRPr="00A05907">
        <w:rPr>
          <w:lang w:eastAsia="en-AU"/>
        </w:rPr>
        <w:t>).</w:t>
      </w:r>
    </w:p>
    <w:p w:rsidR="00127EC6" w:rsidRPr="00A05907" w:rsidRDefault="00127EC6" w:rsidP="00127EC6">
      <w:pPr>
        <w:pStyle w:val="Amain"/>
      </w:pPr>
      <w:r w:rsidRPr="00A05907">
        <w:tab/>
        <w:t>(5)</w:t>
      </w:r>
      <w:r w:rsidRPr="00A05907">
        <w:tab/>
        <w:t>If the detained person is subjected to confinement, restraint, involuntary seclusion or forcible giving of medication, the person in charge of the facility must—</w:t>
      </w:r>
    </w:p>
    <w:p w:rsidR="00127EC6" w:rsidRPr="00A05907" w:rsidRDefault="00127EC6" w:rsidP="00127EC6">
      <w:pPr>
        <w:pStyle w:val="Apara"/>
      </w:pPr>
      <w:r w:rsidRPr="00A05907">
        <w:tab/>
        <w:t>(a)</w:t>
      </w:r>
      <w:r w:rsidRPr="00A05907">
        <w:tab/>
        <w:t>enter in the detained person’s record the fact of and the reasons for the confinement, restraint, involuntary seclusion or forcible giving of medication; and</w:t>
      </w:r>
    </w:p>
    <w:p w:rsidR="00127EC6" w:rsidRPr="00A05907" w:rsidRDefault="00127EC6" w:rsidP="00127EC6">
      <w:pPr>
        <w:pStyle w:val="Apara"/>
      </w:pPr>
      <w:r w:rsidRPr="00A05907">
        <w:tab/>
        <w:t>(b)</w:t>
      </w:r>
      <w:r w:rsidRPr="00A05907">
        <w:tab/>
        <w:t>tell the public advocate in writing of the restraint, involuntary seclusion or forcible giving of medication; and</w:t>
      </w:r>
    </w:p>
    <w:p w:rsidR="00127EC6" w:rsidRPr="00A05907" w:rsidRDefault="00127EC6" w:rsidP="00127EC6">
      <w:pPr>
        <w:pStyle w:val="Apara"/>
      </w:pPr>
      <w:r w:rsidRPr="00A05907">
        <w:tab/>
        <w:t>(c)</w:t>
      </w:r>
      <w:r w:rsidRPr="00A05907">
        <w:tab/>
        <w:t>keep a register of the restraint, involuntary seclusion or forcible giving of medication.</w:t>
      </w:r>
    </w:p>
    <w:p w:rsidR="00C43559" w:rsidRPr="00C24A90" w:rsidRDefault="004701A9" w:rsidP="00C43559">
      <w:pPr>
        <w:pStyle w:val="AH5Sec"/>
        <w:rPr>
          <w:lang w:eastAsia="en-AU"/>
        </w:rPr>
      </w:pPr>
      <w:bookmarkStart w:id="115" w:name="_Toc20817009"/>
      <w:r w:rsidRPr="00513222">
        <w:rPr>
          <w:rStyle w:val="CharSectNo"/>
        </w:rPr>
        <w:t>89</w:t>
      </w:r>
      <w:r w:rsidR="00C43559" w:rsidRPr="00C24A90">
        <w:rPr>
          <w:lang w:eastAsia="en-AU"/>
        </w:rPr>
        <w:tab/>
        <w:t>Notification of certain people about detention</w:t>
      </w:r>
      <w:bookmarkEnd w:id="115"/>
    </w:p>
    <w:p w:rsidR="00C43559" w:rsidRPr="00C24A90" w:rsidRDefault="00C43559" w:rsidP="0069797F">
      <w:pPr>
        <w:pStyle w:val="Amain"/>
        <w:keepNext/>
        <w:rPr>
          <w:lang w:eastAsia="en-AU"/>
        </w:rPr>
      </w:pPr>
      <w:r w:rsidRPr="00C24A90">
        <w:rPr>
          <w:lang w:eastAsia="en-AU"/>
        </w:rPr>
        <w:tab/>
        <w:t>(1)</w:t>
      </w:r>
      <w:r w:rsidRPr="00C24A90">
        <w:rPr>
          <w:lang w:eastAsia="en-AU"/>
        </w:rPr>
        <w:tab/>
        <w:t xml:space="preserve">A doctor must, within 12 hours after authorising the involuntary </w:t>
      </w:r>
      <w:r w:rsidRPr="00C24A90">
        <w:rPr>
          <w:szCs w:val="24"/>
          <w:lang w:eastAsia="en-AU"/>
        </w:rPr>
        <w:t xml:space="preserve">detention of a person under section </w:t>
      </w:r>
      <w:r w:rsidR="00FA0B11" w:rsidRPr="00C24A90">
        <w:rPr>
          <w:szCs w:val="24"/>
          <w:lang w:eastAsia="en-AU"/>
        </w:rPr>
        <w:t>85</w:t>
      </w:r>
      <w:r w:rsidRPr="00C24A90">
        <w:rPr>
          <w:szCs w:val="24"/>
          <w:lang w:eastAsia="en-AU"/>
        </w:rPr>
        <w:t>, give the required information about the detention to the public advocate and the ACAT.</w:t>
      </w:r>
    </w:p>
    <w:p w:rsidR="00C43559" w:rsidRPr="00C24A90" w:rsidRDefault="00C43559" w:rsidP="00C43559">
      <w:pPr>
        <w:pStyle w:val="Penalty"/>
      </w:pPr>
      <w:r w:rsidRPr="00C24A90">
        <w:rPr>
          <w:lang w:eastAsia="en-AU"/>
        </w:rPr>
        <w:t>Maximum penalty: 5 penalty units.</w:t>
      </w:r>
    </w:p>
    <w:p w:rsidR="00C43559" w:rsidRPr="00C24A90" w:rsidRDefault="00C43559" w:rsidP="00C43559">
      <w:pPr>
        <w:pStyle w:val="Amain"/>
      </w:pPr>
      <w:r w:rsidRPr="00C24A90">
        <w:lastRenderedPageBreak/>
        <w:tab/>
        <w:t>(2)</w:t>
      </w:r>
      <w:r w:rsidRPr="00C24A90">
        <w:tab/>
        <w:t>A doctor or mental health officer must also, as soon as practicable after authorising the involuntary detention of a person under section </w:t>
      </w:r>
      <w:r w:rsidR="00FA0B11" w:rsidRPr="00C24A90">
        <w:t>81</w:t>
      </w:r>
      <w:r w:rsidRPr="00C24A90">
        <w:t xml:space="preserve"> or section </w:t>
      </w:r>
      <w:r w:rsidR="00FA0B11" w:rsidRPr="00C24A90">
        <w:rPr>
          <w:szCs w:val="24"/>
          <w:lang w:eastAsia="en-AU"/>
        </w:rPr>
        <w:t>85</w:t>
      </w:r>
      <w:r w:rsidRPr="00C24A90">
        <w:t>, take all reasonable steps to give the required information about the detention to the following:</w:t>
      </w:r>
    </w:p>
    <w:p w:rsidR="00C43559" w:rsidRPr="00C24A90" w:rsidRDefault="00C43559" w:rsidP="00C43559">
      <w:pPr>
        <w:pStyle w:val="Apara"/>
      </w:pPr>
      <w:r w:rsidRPr="00C24A90">
        <w:tab/>
        <w:t>(a)</w:t>
      </w:r>
      <w:r w:rsidRPr="00C24A90">
        <w:tab/>
        <w:t xml:space="preserve">if the person is a child—each person with parental responsibility for the child under the </w:t>
      </w:r>
      <w:hyperlink r:id="rId104" w:tooltip="A2008-19" w:history="1">
        <w:r w:rsidRPr="00C24A90">
          <w:rPr>
            <w:rStyle w:val="charCitHyperlinkItal"/>
          </w:rPr>
          <w:t>Children and Young People Act 2008</w:t>
        </w:r>
      </w:hyperlink>
      <w:r w:rsidRPr="00C24A90">
        <w:t xml:space="preserve">, division 1.3.2 (Parental responsibility); </w:t>
      </w:r>
    </w:p>
    <w:p w:rsidR="00C43559" w:rsidRPr="00C24A90" w:rsidRDefault="00C43559" w:rsidP="00C43559">
      <w:pPr>
        <w:pStyle w:val="Apara"/>
        <w:rPr>
          <w:lang w:eastAsia="en-AU"/>
        </w:rPr>
      </w:pPr>
      <w:r w:rsidRPr="00C24A90">
        <w:rPr>
          <w:lang w:eastAsia="en-AU"/>
        </w:rPr>
        <w:tab/>
        <w:t>(b)</w:t>
      </w:r>
      <w:r w:rsidRPr="00C24A90">
        <w:rPr>
          <w:lang w:eastAsia="en-AU"/>
        </w:rPr>
        <w:tab/>
        <w:t xml:space="preserve">if the person has a guardian under the </w:t>
      </w:r>
      <w:hyperlink r:id="rId105" w:tooltip="A1991-62" w:history="1">
        <w:r w:rsidRPr="00C24A90">
          <w:rPr>
            <w:rStyle w:val="charCitHyperlinkItal"/>
          </w:rPr>
          <w:t>Guardianship and Management of Property Act 1991</w:t>
        </w:r>
      </w:hyperlink>
      <w:r w:rsidRPr="00C24A90">
        <w:rPr>
          <w:lang w:eastAsia="en-AU"/>
        </w:rPr>
        <w:t xml:space="preserve">—the guardian; </w:t>
      </w:r>
    </w:p>
    <w:p w:rsidR="00C43559" w:rsidRPr="00C24A90" w:rsidRDefault="00C43559" w:rsidP="00C43559">
      <w:pPr>
        <w:pStyle w:val="Apara"/>
        <w:rPr>
          <w:lang w:eastAsia="en-AU"/>
        </w:rPr>
      </w:pPr>
      <w:r w:rsidRPr="00C24A90">
        <w:rPr>
          <w:lang w:eastAsia="en-AU"/>
        </w:rPr>
        <w:tab/>
        <w:t>(c)</w:t>
      </w:r>
      <w:r w:rsidRPr="00C24A90">
        <w:rPr>
          <w:lang w:eastAsia="en-AU"/>
        </w:rPr>
        <w:tab/>
        <w:t xml:space="preserve">if the person has an attorney under the </w:t>
      </w:r>
      <w:hyperlink r:id="rId106" w:tooltip="A2006-50" w:history="1">
        <w:r w:rsidRPr="00C24A90">
          <w:rPr>
            <w:rStyle w:val="charCitHyperlinkItal"/>
          </w:rPr>
          <w:t>Powers of Attorney Act 2006</w:t>
        </w:r>
      </w:hyperlink>
      <w:r w:rsidRPr="00C24A90">
        <w:rPr>
          <w:lang w:eastAsia="en-AU"/>
        </w:rPr>
        <w:t xml:space="preserve">—the attorney; </w:t>
      </w:r>
    </w:p>
    <w:p w:rsidR="00C43559" w:rsidRPr="00C24A90" w:rsidRDefault="00C43559" w:rsidP="00C43559">
      <w:pPr>
        <w:pStyle w:val="Apara"/>
      </w:pPr>
      <w:r w:rsidRPr="00C24A90">
        <w:tab/>
        <w:t>(d)</w:t>
      </w:r>
      <w:r w:rsidRPr="00C24A90">
        <w:tab/>
        <w:t xml:space="preserve">if the person has a nominated person—the nominated person; </w:t>
      </w:r>
    </w:p>
    <w:p w:rsidR="00C43559" w:rsidRPr="00C24A90" w:rsidRDefault="00C43559" w:rsidP="0069797F">
      <w:pPr>
        <w:pStyle w:val="Apara"/>
        <w:keepNext/>
      </w:pPr>
      <w:r w:rsidRPr="00C24A90">
        <w:tab/>
        <w:t>(e)</w:t>
      </w:r>
      <w:r w:rsidRPr="00C24A90">
        <w:tab/>
        <w:t>if a health attorney is involved in the treatment, care or support of the person—the health attorney.</w:t>
      </w:r>
    </w:p>
    <w:p w:rsidR="00C43559" w:rsidRPr="00C24A90" w:rsidRDefault="00C43559" w:rsidP="00C43559">
      <w:pPr>
        <w:pStyle w:val="Penalty"/>
        <w:rPr>
          <w:lang w:eastAsia="en-AU"/>
        </w:rPr>
      </w:pPr>
      <w:r w:rsidRPr="00C24A90">
        <w:rPr>
          <w:lang w:eastAsia="en-AU"/>
        </w:rPr>
        <w:t>Maximum penalty: 5 penalty units.</w:t>
      </w:r>
    </w:p>
    <w:p w:rsidR="00C43559" w:rsidRPr="00C24A90" w:rsidRDefault="00C43559" w:rsidP="00614777">
      <w:pPr>
        <w:pStyle w:val="Amain"/>
      </w:pPr>
      <w:r w:rsidRPr="00C24A90">
        <w:tab/>
        <w:t>(3)</w:t>
      </w:r>
      <w:r w:rsidRPr="00C24A90">
        <w:tab/>
        <w:t>The ACAT must, as soon as practicable after ordering under section</w:t>
      </w:r>
      <w:r w:rsidR="00FA0B11" w:rsidRPr="00C24A90">
        <w:t> 85</w:t>
      </w:r>
      <w:r w:rsidRPr="00C24A90">
        <w:t xml:space="preserve"> (3) that a period of detention be extended, take all reasonable steps to give the required information about the detention to the people mentioned in subsection (2) (a) to (e).</w:t>
      </w:r>
    </w:p>
    <w:p w:rsidR="00127EC6" w:rsidRPr="00C24A90" w:rsidRDefault="00127EC6" w:rsidP="00127EC6">
      <w:pPr>
        <w:pStyle w:val="Amain"/>
        <w:keepLines/>
      </w:pPr>
      <w:r w:rsidRPr="00C24A90">
        <w:tab/>
        <w:t>(4)</w:t>
      </w:r>
      <w:r w:rsidRPr="00C24A90">
        <w:tab/>
        <w:t>Subsection (5) applies if, despite the doctor, mental health officer or ACAT taking all reasonable steps to give the required information about the detention under subsection (2) or (3), any of the following circumstances happens:</w:t>
      </w:r>
    </w:p>
    <w:p w:rsidR="00127EC6" w:rsidRPr="00C24A90" w:rsidRDefault="00127EC6" w:rsidP="00127EC6">
      <w:pPr>
        <w:pStyle w:val="Apara"/>
      </w:pPr>
      <w:r w:rsidRPr="00C24A90">
        <w:tab/>
        <w:t>(a)</w:t>
      </w:r>
      <w:r w:rsidRPr="00C24A90">
        <w:tab/>
        <w:t>the required information is not given to anyone;</w:t>
      </w:r>
    </w:p>
    <w:p w:rsidR="00127EC6" w:rsidRPr="00C24A90" w:rsidRDefault="00127EC6" w:rsidP="00127EC6">
      <w:pPr>
        <w:pStyle w:val="Apara"/>
      </w:pPr>
      <w:r w:rsidRPr="00C24A90">
        <w:tab/>
        <w:t>(b)</w:t>
      </w:r>
      <w:r w:rsidRPr="00C24A90">
        <w:tab/>
        <w:t xml:space="preserve">the detained person is a child and the required information is not given to a person with parental responsibility for the child; </w:t>
      </w:r>
    </w:p>
    <w:p w:rsidR="00127EC6" w:rsidRPr="00C24A90" w:rsidRDefault="00127EC6" w:rsidP="00127EC6">
      <w:pPr>
        <w:pStyle w:val="Apara"/>
      </w:pPr>
      <w:r w:rsidRPr="00C24A90">
        <w:tab/>
        <w:t>(c)</w:t>
      </w:r>
      <w:r w:rsidRPr="00C24A90">
        <w:tab/>
        <w:t xml:space="preserve">the detained person is an adult who has a guardian under the </w:t>
      </w:r>
      <w:hyperlink r:id="rId107" w:tooltip="A1991-62" w:history="1">
        <w:r w:rsidRPr="00C24A90">
          <w:rPr>
            <w:rStyle w:val="charCitHyperlinkItal"/>
          </w:rPr>
          <w:t>Guardianship and Management of Property Act 1991</w:t>
        </w:r>
      </w:hyperlink>
      <w:r w:rsidRPr="00C24A90">
        <w:t xml:space="preserve"> and the required information is not given to the guardian; </w:t>
      </w:r>
    </w:p>
    <w:p w:rsidR="00127EC6" w:rsidRPr="00C24A90" w:rsidRDefault="00127EC6" w:rsidP="00127EC6">
      <w:pPr>
        <w:pStyle w:val="Apara"/>
        <w:keepLines/>
      </w:pPr>
      <w:r w:rsidRPr="00C24A90">
        <w:lastRenderedPageBreak/>
        <w:tab/>
        <w:t>(d)</w:t>
      </w:r>
      <w:r w:rsidRPr="00C24A90">
        <w:tab/>
        <w:t xml:space="preserve">the detained person has an enduring power of attorney under the </w:t>
      </w:r>
      <w:hyperlink r:id="rId108" w:tooltip="A2006-50" w:history="1">
        <w:r w:rsidRPr="00C24A90">
          <w:rPr>
            <w:rStyle w:val="charCitHyperlinkItal"/>
          </w:rPr>
          <w:t>Powers of Attorney Act 2006</w:t>
        </w:r>
      </w:hyperlink>
      <w:r w:rsidRPr="00C24A90">
        <w:t>,</w:t>
      </w:r>
      <w:r w:rsidRPr="00C24A90">
        <w:rPr>
          <w:i/>
        </w:rPr>
        <w:t xml:space="preserve"> </w:t>
      </w:r>
      <w:r w:rsidRPr="00C24A90">
        <w:t>and appears to have impaired decision-making capacity within the meaning of that Act, and the required information is not given to the attorney.</w:t>
      </w:r>
    </w:p>
    <w:p w:rsidR="00127EC6" w:rsidRPr="00C24A90" w:rsidRDefault="00127EC6" w:rsidP="00127EC6">
      <w:pPr>
        <w:pStyle w:val="Amain"/>
      </w:pPr>
      <w:r w:rsidRPr="00C24A90">
        <w:tab/>
        <w:t>(5)</w:t>
      </w:r>
      <w:r w:rsidRPr="00C24A90">
        <w:tab/>
        <w:t>The doctor, mental health officer or ACAT must tell the public advocate—</w:t>
      </w:r>
    </w:p>
    <w:p w:rsidR="00127EC6" w:rsidRPr="00C24A90" w:rsidRDefault="00127EC6" w:rsidP="00127EC6">
      <w:pPr>
        <w:pStyle w:val="Apara"/>
      </w:pPr>
      <w:r w:rsidRPr="00C24A90">
        <w:tab/>
        <w:t>(a)</w:t>
      </w:r>
      <w:r w:rsidRPr="00C24A90">
        <w:tab/>
        <w:t>of the circumstance mentioned in subsection (4); and</w:t>
      </w:r>
    </w:p>
    <w:p w:rsidR="00127EC6" w:rsidRPr="00C24A90" w:rsidRDefault="00127EC6" w:rsidP="00127EC6">
      <w:pPr>
        <w:pStyle w:val="Apara"/>
      </w:pPr>
      <w:r w:rsidRPr="00C24A90">
        <w:tab/>
        <w:t>(b)</w:t>
      </w:r>
      <w:r w:rsidRPr="00C24A90">
        <w:tab/>
        <w:t>for subsection (4) (b), (c) or (d)—who (if anyone) the required information about the detention was given to.</w:t>
      </w:r>
    </w:p>
    <w:p w:rsidR="00C43559" w:rsidRPr="00C24A90" w:rsidRDefault="00C43559" w:rsidP="00C43559">
      <w:pPr>
        <w:pStyle w:val="Amain"/>
        <w:rPr>
          <w:lang w:eastAsia="en-AU"/>
        </w:rPr>
      </w:pPr>
      <w:r w:rsidRPr="00C24A90">
        <w:rPr>
          <w:lang w:eastAsia="en-AU"/>
        </w:rPr>
        <w:tab/>
        <w:t>(</w:t>
      </w:r>
      <w:r w:rsidR="00B51DBB" w:rsidRPr="00C24A90">
        <w:rPr>
          <w:lang w:eastAsia="en-AU"/>
        </w:rPr>
        <w:t>6</w:t>
      </w:r>
      <w:r w:rsidRPr="00C24A90">
        <w:rPr>
          <w:lang w:eastAsia="en-AU"/>
        </w:rPr>
        <w:t>)</w:t>
      </w:r>
      <w:r w:rsidRPr="00C24A90">
        <w:rPr>
          <w:lang w:eastAsia="en-AU"/>
        </w:rPr>
        <w:tab/>
        <w:t xml:space="preserve">The person in charge of a mental health facility where a person is detained under section </w:t>
      </w:r>
      <w:r w:rsidR="00AD5353" w:rsidRPr="00C24A90">
        <w:rPr>
          <w:lang w:eastAsia="en-AU"/>
        </w:rPr>
        <w:t>81</w:t>
      </w:r>
      <w:r w:rsidRPr="00C24A90">
        <w:rPr>
          <w:lang w:eastAsia="en-AU"/>
        </w:rPr>
        <w:t xml:space="preserve"> or section </w:t>
      </w:r>
      <w:r w:rsidR="00AD5353" w:rsidRPr="00C24A90">
        <w:rPr>
          <w:szCs w:val="24"/>
          <w:lang w:eastAsia="en-AU"/>
        </w:rPr>
        <w:t>85</w:t>
      </w:r>
      <w:r w:rsidRPr="00C24A90">
        <w:rPr>
          <w:lang w:eastAsia="en-AU"/>
        </w:rPr>
        <w:t xml:space="preserve"> must ensure that the person has adequate </w:t>
      </w:r>
      <w:r w:rsidRPr="00C24A90">
        <w:t>opportunity and assistance to notify</w:t>
      </w:r>
      <w:r w:rsidRPr="00C24A90">
        <w:rPr>
          <w:lang w:eastAsia="en-AU"/>
        </w:rPr>
        <w:t xml:space="preserve"> a relative or friend of the person’s detention.</w:t>
      </w:r>
    </w:p>
    <w:p w:rsidR="00C43559" w:rsidRPr="00C24A90" w:rsidRDefault="00C43559" w:rsidP="00794AAE">
      <w:pPr>
        <w:pStyle w:val="Amain"/>
        <w:keepNext/>
        <w:rPr>
          <w:lang w:eastAsia="en-AU"/>
        </w:rPr>
      </w:pPr>
      <w:r w:rsidRPr="00C24A90">
        <w:rPr>
          <w:lang w:eastAsia="en-AU"/>
        </w:rPr>
        <w:tab/>
        <w:t>(</w:t>
      </w:r>
      <w:r w:rsidR="00B51DBB" w:rsidRPr="00C24A90">
        <w:rPr>
          <w:lang w:eastAsia="en-AU"/>
        </w:rPr>
        <w:t>7</w:t>
      </w:r>
      <w:r w:rsidRPr="00C24A90">
        <w:rPr>
          <w:lang w:eastAsia="en-AU"/>
        </w:rPr>
        <w:t>)</w:t>
      </w:r>
      <w:r w:rsidRPr="00C24A90">
        <w:rPr>
          <w:lang w:eastAsia="en-AU"/>
        </w:rPr>
        <w:tab/>
        <w:t>In this section:</w:t>
      </w:r>
    </w:p>
    <w:p w:rsidR="00C43559" w:rsidRPr="00C24A90" w:rsidRDefault="00C43559" w:rsidP="00C43559">
      <w:pPr>
        <w:pStyle w:val="aDef"/>
        <w:rPr>
          <w:lang w:eastAsia="en-AU"/>
        </w:rPr>
      </w:pPr>
      <w:r w:rsidRPr="00C24A90">
        <w:rPr>
          <w:rStyle w:val="charBoldItals"/>
        </w:rPr>
        <w:t>required information</w:t>
      </w:r>
      <w:r w:rsidRPr="00C24A90">
        <w:rPr>
          <w:lang w:eastAsia="en-AU"/>
        </w:rPr>
        <w:t xml:space="preserve"> about the detention of a person means—</w:t>
      </w:r>
    </w:p>
    <w:p w:rsidR="00C43559" w:rsidRPr="00C24A90" w:rsidRDefault="00C43559" w:rsidP="00C43559">
      <w:pPr>
        <w:pStyle w:val="aDefpara"/>
        <w:rPr>
          <w:lang w:eastAsia="en-AU"/>
        </w:rPr>
      </w:pPr>
      <w:r w:rsidRPr="00C24A90">
        <w:rPr>
          <w:lang w:eastAsia="en-AU"/>
        </w:rPr>
        <w:tab/>
        <w:t>(a)</w:t>
      </w:r>
      <w:r w:rsidRPr="00C24A90">
        <w:rPr>
          <w:lang w:eastAsia="en-AU"/>
        </w:rPr>
        <w:tab/>
        <w:t>the person’s name; and</w:t>
      </w:r>
    </w:p>
    <w:p w:rsidR="00C43559" w:rsidRPr="00C24A90" w:rsidRDefault="00C43559" w:rsidP="00C43559">
      <w:pPr>
        <w:pStyle w:val="aDefpara"/>
        <w:rPr>
          <w:lang w:eastAsia="en-AU"/>
        </w:rPr>
      </w:pPr>
      <w:r w:rsidRPr="00C24A90">
        <w:rPr>
          <w:lang w:eastAsia="en-AU"/>
        </w:rPr>
        <w:tab/>
        <w:t>(b)</w:t>
      </w:r>
      <w:r w:rsidRPr="00C24A90">
        <w:rPr>
          <w:lang w:eastAsia="en-AU"/>
        </w:rPr>
        <w:tab/>
        <w:t>the reasons for authorising the detention; and</w:t>
      </w:r>
    </w:p>
    <w:p w:rsidR="00C43559" w:rsidRPr="00C24A90" w:rsidRDefault="00C43559" w:rsidP="00C43559">
      <w:pPr>
        <w:pStyle w:val="aDefpara"/>
        <w:rPr>
          <w:lang w:eastAsia="en-AU"/>
        </w:rPr>
      </w:pPr>
      <w:r w:rsidRPr="00C24A90">
        <w:rPr>
          <w:lang w:eastAsia="en-AU"/>
        </w:rPr>
        <w:tab/>
        <w:t>(c)</w:t>
      </w:r>
      <w:r w:rsidRPr="00C24A90">
        <w:rPr>
          <w:lang w:eastAsia="en-AU"/>
        </w:rPr>
        <w:tab/>
        <w:t>the name and address of the approved mental health facility where the person is being detained.</w:t>
      </w:r>
    </w:p>
    <w:p w:rsidR="00C43559" w:rsidRPr="00C24A90" w:rsidRDefault="004701A9" w:rsidP="00C43559">
      <w:pPr>
        <w:pStyle w:val="AH5Sec"/>
      </w:pPr>
      <w:bookmarkStart w:id="116" w:name="_Toc20817010"/>
      <w:r w:rsidRPr="00513222">
        <w:rPr>
          <w:rStyle w:val="CharSectNo"/>
        </w:rPr>
        <w:t>90</w:t>
      </w:r>
      <w:r w:rsidR="00C43559" w:rsidRPr="00C24A90">
        <w:tab/>
        <w:t>Offence—communication during detention</w:t>
      </w:r>
      <w:bookmarkEnd w:id="116"/>
    </w:p>
    <w:p w:rsidR="00C43559" w:rsidRPr="00C24A90" w:rsidRDefault="00C43559" w:rsidP="00C43559">
      <w:pPr>
        <w:pStyle w:val="Amain"/>
        <w:keepNext/>
      </w:pPr>
      <w:r w:rsidRPr="00C24A90">
        <w:tab/>
        <w:t>(1)</w:t>
      </w:r>
      <w:r w:rsidRPr="00C24A90">
        <w:tab/>
        <w:t>A person commits an offence if—</w:t>
      </w:r>
    </w:p>
    <w:p w:rsidR="00C43559" w:rsidRPr="00C24A90" w:rsidRDefault="00C43559" w:rsidP="00D63A73">
      <w:pPr>
        <w:pStyle w:val="Apara"/>
        <w:keepNext/>
      </w:pPr>
      <w:r w:rsidRPr="00C24A90">
        <w:tab/>
        <w:t>(a)</w:t>
      </w:r>
      <w:r w:rsidRPr="00C24A90">
        <w:tab/>
        <w:t>the person is in charge of a mental health facility; and</w:t>
      </w:r>
    </w:p>
    <w:p w:rsidR="00C43559" w:rsidRPr="00C24A90" w:rsidRDefault="00C43559" w:rsidP="00C43559">
      <w:pPr>
        <w:pStyle w:val="Apara"/>
      </w:pPr>
      <w:r w:rsidRPr="00C24A90">
        <w:tab/>
        <w:t>(b)</w:t>
      </w:r>
      <w:r w:rsidRPr="00C24A90">
        <w:tab/>
        <w:t xml:space="preserve">a person (the </w:t>
      </w:r>
      <w:r w:rsidRPr="00C24A90">
        <w:rPr>
          <w:rStyle w:val="charBoldItals"/>
        </w:rPr>
        <w:t>detained person</w:t>
      </w:r>
      <w:r w:rsidRPr="00C24A90">
        <w:t>) is detained at the facility; and</w:t>
      </w:r>
    </w:p>
    <w:p w:rsidR="00C43559" w:rsidRPr="00C24A90" w:rsidRDefault="00C43559" w:rsidP="00862B60">
      <w:pPr>
        <w:pStyle w:val="Apara"/>
        <w:keepNext/>
        <w:keepLines/>
      </w:pPr>
      <w:r w:rsidRPr="00C24A90">
        <w:lastRenderedPageBreak/>
        <w:tab/>
        <w:t>(c)</w:t>
      </w:r>
      <w:r w:rsidRPr="00C24A90">
        <w:tab/>
        <w:t>the person does not ensure that, during the detention, the detained person has reasonable access to facilities, and adequate opportunity, to contact the public advocate and the detained person’s lawyer.</w:t>
      </w:r>
    </w:p>
    <w:p w:rsidR="00C43559" w:rsidRPr="00C24A90" w:rsidRDefault="00C43559" w:rsidP="00C43559">
      <w:pPr>
        <w:pStyle w:val="Penalty"/>
        <w:keepNext/>
      </w:pPr>
      <w:r w:rsidRPr="00C24A90">
        <w:t>Maximum penalty:  20 penalty units.</w:t>
      </w:r>
    </w:p>
    <w:p w:rsidR="00C43559" w:rsidRPr="00C24A90" w:rsidRDefault="00C43559" w:rsidP="00C43559">
      <w:pPr>
        <w:pStyle w:val="Amain"/>
      </w:pPr>
      <w:r w:rsidRPr="00C24A90">
        <w:tab/>
        <w:t>(2)</w:t>
      </w:r>
      <w:r w:rsidRPr="00C24A90">
        <w:tab/>
        <w:t>A person commits an offence if—</w:t>
      </w:r>
    </w:p>
    <w:p w:rsidR="00C43559" w:rsidRPr="00C24A90" w:rsidRDefault="00C43559" w:rsidP="00C43559">
      <w:pPr>
        <w:pStyle w:val="Apara"/>
      </w:pPr>
      <w:r w:rsidRPr="00C24A90">
        <w:tab/>
        <w:t>(a)</w:t>
      </w:r>
      <w:r w:rsidRPr="00C24A90">
        <w:tab/>
        <w:t>the person is in charge of a mental health facility; and</w:t>
      </w:r>
    </w:p>
    <w:p w:rsidR="00C43559" w:rsidRPr="00C24A90" w:rsidRDefault="00C43559" w:rsidP="00C43559">
      <w:pPr>
        <w:pStyle w:val="Apara"/>
      </w:pPr>
      <w:r w:rsidRPr="00C24A90">
        <w:tab/>
        <w:t>(b)</w:t>
      </w:r>
      <w:r w:rsidRPr="00C24A90">
        <w:tab/>
        <w:t xml:space="preserve">a person (the </w:t>
      </w:r>
      <w:r w:rsidRPr="00C24A90">
        <w:rPr>
          <w:rStyle w:val="charBoldItals"/>
        </w:rPr>
        <w:t>detained person</w:t>
      </w:r>
      <w:r w:rsidRPr="00C24A90">
        <w:t>) is detained at the facility; and</w:t>
      </w:r>
    </w:p>
    <w:p w:rsidR="00C43559" w:rsidRPr="00C24A90" w:rsidRDefault="00C43559" w:rsidP="00C43559">
      <w:pPr>
        <w:pStyle w:val="Apara"/>
      </w:pPr>
      <w:r w:rsidRPr="00C24A90">
        <w:tab/>
        <w:t>(c)</w:t>
      </w:r>
      <w:r w:rsidRPr="00C24A90">
        <w:tab/>
        <w:t>the public advocate or the detained person’s lawyer asks the person to give any reasonable assistance necessary to allow the public advocate or lawyer to have access to the detained person; and</w:t>
      </w:r>
    </w:p>
    <w:p w:rsidR="00C43559" w:rsidRPr="00C24A90" w:rsidRDefault="00C43559" w:rsidP="00C43559">
      <w:pPr>
        <w:pStyle w:val="Apara"/>
        <w:keepNext/>
      </w:pPr>
      <w:r w:rsidRPr="00C24A90">
        <w:tab/>
        <w:t>(d)</w:t>
      </w:r>
      <w:r w:rsidRPr="00C24A90">
        <w:tab/>
        <w:t>the person does not ensure that the assistance is given.</w:t>
      </w:r>
    </w:p>
    <w:p w:rsidR="00C43559" w:rsidRPr="00C24A90" w:rsidRDefault="00C43559" w:rsidP="00C43559">
      <w:pPr>
        <w:pStyle w:val="Penalty"/>
        <w:keepNext/>
      </w:pPr>
      <w:r w:rsidRPr="00C24A90">
        <w:t>Maximum penalty:  50 penalty units.</w:t>
      </w:r>
    </w:p>
    <w:p w:rsidR="00C43559" w:rsidRPr="00C24A90" w:rsidRDefault="00C43559" w:rsidP="00C43559">
      <w:pPr>
        <w:pStyle w:val="Amain"/>
      </w:pPr>
      <w:r w:rsidRPr="00C24A90">
        <w:tab/>
        <w:t>(3)</w:t>
      </w:r>
      <w:r w:rsidRPr="00C24A90">
        <w:tab/>
        <w:t>An offence against this section is a strict liability offence.</w:t>
      </w:r>
    </w:p>
    <w:p w:rsidR="000F18A7" w:rsidRPr="00C24A90" w:rsidRDefault="004701A9" w:rsidP="00DC48F2">
      <w:pPr>
        <w:pStyle w:val="AH5Sec"/>
      </w:pPr>
      <w:bookmarkStart w:id="117" w:name="_Toc20817011"/>
      <w:r w:rsidRPr="00513222">
        <w:rPr>
          <w:rStyle w:val="CharSectNo"/>
        </w:rPr>
        <w:t>91</w:t>
      </w:r>
      <w:r w:rsidR="000F18A7" w:rsidRPr="00C24A90">
        <w:tab/>
        <w:t>Order for release</w:t>
      </w:r>
      <w:bookmarkEnd w:id="117"/>
    </w:p>
    <w:p w:rsidR="002B4726" w:rsidRPr="00C24A90" w:rsidRDefault="002B4726" w:rsidP="00DC48F2">
      <w:pPr>
        <w:pStyle w:val="Amain"/>
      </w:pPr>
      <w:r w:rsidRPr="00C24A90">
        <w:tab/>
        <w:t>(1)</w:t>
      </w:r>
      <w:r w:rsidRPr="00C24A90">
        <w:tab/>
        <w:t xml:space="preserve">If a relevant entity is satisfied that the detention of a person under section </w:t>
      </w:r>
      <w:r w:rsidR="00AD5353" w:rsidRPr="00C24A90">
        <w:t>85</w:t>
      </w:r>
      <w:r w:rsidRPr="00C24A90">
        <w:t xml:space="preserve"> is no longer justified, the entity must, as soon as practicable, order the release of the person before the period of detention authorised under that subsection</w:t>
      </w:r>
      <w:r w:rsidRPr="00C24A90">
        <w:rPr>
          <w:b/>
        </w:rPr>
        <w:t xml:space="preserve"> </w:t>
      </w:r>
      <w:r w:rsidRPr="00C24A90">
        <w:t>expires.</w:t>
      </w:r>
    </w:p>
    <w:p w:rsidR="002B4726" w:rsidRPr="00C24A90" w:rsidRDefault="002B4726" w:rsidP="00D63A73">
      <w:pPr>
        <w:pStyle w:val="Amain"/>
        <w:keepLines/>
      </w:pPr>
      <w:r w:rsidRPr="00C24A90">
        <w:tab/>
        <w:t>(2)</w:t>
      </w:r>
      <w:r w:rsidRPr="00C24A90">
        <w:tab/>
        <w:t xml:space="preserve">However, if the person detained under section </w:t>
      </w:r>
      <w:r w:rsidR="00AD5353" w:rsidRPr="00C24A90">
        <w:t>85</w:t>
      </w:r>
      <w:r w:rsidRPr="00C24A90">
        <w:t xml:space="preserve"> is an accused person to whom an order under the </w:t>
      </w:r>
      <w:hyperlink r:id="rId109" w:tooltip="A1900-40" w:history="1">
        <w:r w:rsidR="00254098" w:rsidRPr="00C24A90">
          <w:rPr>
            <w:rStyle w:val="charCitHyperlinkItal"/>
            <w:i w:val="0"/>
          </w:rPr>
          <w:t>Crimes Act</w:t>
        </w:r>
      </w:hyperlink>
      <w:r w:rsidRPr="00C24A90">
        <w:t xml:space="preserve">, section 309 (1) </w:t>
      </w:r>
      <w:r w:rsidR="007D26A4" w:rsidRPr="00C24A90">
        <w:t xml:space="preserve">(Assessment whether emergency detention required) </w:t>
      </w:r>
      <w:r w:rsidRPr="00C24A90">
        <w:t>applies, the relevant entity must, as soon as practicable, notify the person in charge of an approved mental health facility if satisfied that the detention of the person is no longer justified.</w:t>
      </w:r>
    </w:p>
    <w:p w:rsidR="002B4726" w:rsidRPr="00C24A90" w:rsidRDefault="002B4726" w:rsidP="00241C71">
      <w:pPr>
        <w:pStyle w:val="Amain"/>
        <w:keepNext/>
      </w:pPr>
      <w:r w:rsidRPr="00C24A90">
        <w:lastRenderedPageBreak/>
        <w:tab/>
        <w:t>(3)</w:t>
      </w:r>
      <w:r w:rsidRPr="00C24A90">
        <w:tab/>
        <w:t>In this section:</w:t>
      </w:r>
    </w:p>
    <w:p w:rsidR="002B4726" w:rsidRPr="00C24A90" w:rsidRDefault="002B4726" w:rsidP="00241C71">
      <w:pPr>
        <w:pStyle w:val="aDef"/>
        <w:keepNext/>
        <w:keepLines/>
      </w:pPr>
      <w:r w:rsidRPr="00C24A90">
        <w:rPr>
          <w:rStyle w:val="charBoldItals"/>
        </w:rPr>
        <w:t>relevant entity</w:t>
      </w:r>
      <w:r w:rsidRPr="00C24A90">
        <w:t xml:space="preserve"> means—</w:t>
      </w:r>
    </w:p>
    <w:p w:rsidR="002B4726" w:rsidRPr="00C24A90" w:rsidRDefault="002B4726" w:rsidP="00DC48F2">
      <w:pPr>
        <w:pStyle w:val="Apara"/>
      </w:pPr>
      <w:r w:rsidRPr="00C24A90">
        <w:tab/>
        <w:t>(a)</w:t>
      </w:r>
      <w:r w:rsidRPr="00C24A90">
        <w:tab/>
      </w:r>
      <w:r w:rsidR="00943D05" w:rsidRPr="00C24A90">
        <w:t>a</w:t>
      </w:r>
      <w:r w:rsidRPr="00C24A90">
        <w:t xml:space="preserve"> doctor who examined the person under section </w:t>
      </w:r>
      <w:r w:rsidR="00AD5353" w:rsidRPr="00C24A90">
        <w:t>86</w:t>
      </w:r>
      <w:r w:rsidRPr="00C24A90">
        <w:t>; or</w:t>
      </w:r>
    </w:p>
    <w:p w:rsidR="002B4726" w:rsidRPr="00C24A90" w:rsidRDefault="002B4726" w:rsidP="00DC48F2">
      <w:pPr>
        <w:pStyle w:val="Apara"/>
      </w:pPr>
      <w:r w:rsidRPr="00C24A90">
        <w:tab/>
        <w:t>(b)</w:t>
      </w:r>
      <w:r w:rsidRPr="00C24A90">
        <w:tab/>
        <w:t>the chief psychiatrist; or</w:t>
      </w:r>
    </w:p>
    <w:p w:rsidR="002B4726" w:rsidRPr="00C24A90" w:rsidRDefault="00693DD2" w:rsidP="00DC48F2">
      <w:pPr>
        <w:pStyle w:val="Apara"/>
      </w:pPr>
      <w:r w:rsidRPr="00C24A90">
        <w:tab/>
        <w:t>(c)</w:t>
      </w:r>
      <w:r w:rsidRPr="00C24A90">
        <w:tab/>
        <w:t>the ACAT.</w:t>
      </w:r>
    </w:p>
    <w:p w:rsidR="000F18A7" w:rsidRPr="00C24A90" w:rsidRDefault="004701A9" w:rsidP="00DC48F2">
      <w:pPr>
        <w:pStyle w:val="AH5Sec"/>
      </w:pPr>
      <w:bookmarkStart w:id="118" w:name="_Toc20817012"/>
      <w:r w:rsidRPr="00513222">
        <w:rPr>
          <w:rStyle w:val="CharSectNo"/>
        </w:rPr>
        <w:t>92</w:t>
      </w:r>
      <w:r w:rsidR="000F18A7" w:rsidRPr="00C24A90">
        <w:tab/>
        <w:t>Duty to release</w:t>
      </w:r>
      <w:bookmarkEnd w:id="118"/>
    </w:p>
    <w:p w:rsidR="004A0639" w:rsidRPr="00C24A90" w:rsidRDefault="004A0639" w:rsidP="00DC48F2">
      <w:pPr>
        <w:pStyle w:val="Amain"/>
      </w:pPr>
      <w:r w:rsidRPr="00C24A90">
        <w:tab/>
        <w:t>(1)</w:t>
      </w:r>
      <w:r w:rsidRPr="00C24A90">
        <w:tab/>
        <w:t xml:space="preserve">A person in charge of an approved mental health facility </w:t>
      </w:r>
      <w:r w:rsidR="00FC2861" w:rsidRPr="00C24A90">
        <w:t>must</w:t>
      </w:r>
      <w:r w:rsidRPr="00C24A90">
        <w:t xml:space="preserve"> ensur</w:t>
      </w:r>
      <w:r w:rsidR="00FC2861" w:rsidRPr="00C24A90">
        <w:t>e that a person detained at the</w:t>
      </w:r>
      <w:r w:rsidR="005F5D16" w:rsidRPr="00C24A90">
        <w:t xml:space="preserve"> facility under section </w:t>
      </w:r>
      <w:r w:rsidR="00AD5353" w:rsidRPr="00C24A90">
        <w:t>85</w:t>
      </w:r>
      <w:r w:rsidRPr="00C24A90">
        <w:t>—</w:t>
      </w:r>
    </w:p>
    <w:p w:rsidR="004A0639" w:rsidRPr="00C24A90" w:rsidRDefault="004A0639" w:rsidP="00DC48F2">
      <w:pPr>
        <w:pStyle w:val="Apara"/>
      </w:pPr>
      <w:r w:rsidRPr="00C24A90">
        <w:tab/>
        <w:t>(a)</w:t>
      </w:r>
      <w:r w:rsidRPr="00C24A90">
        <w:tab/>
        <w:t xml:space="preserve">is released in accordance with an order under section </w:t>
      </w:r>
      <w:r w:rsidR="00AD5353" w:rsidRPr="00C24A90">
        <w:t>91</w:t>
      </w:r>
      <w:r w:rsidRPr="00C24A90">
        <w:t>; or</w:t>
      </w:r>
    </w:p>
    <w:p w:rsidR="004A0639" w:rsidRPr="00C24A90" w:rsidRDefault="004A0639" w:rsidP="006E3F19">
      <w:pPr>
        <w:pStyle w:val="Apara"/>
        <w:keepNext/>
      </w:pPr>
      <w:r w:rsidRPr="00C24A90">
        <w:tab/>
        <w:t>(b)</w:t>
      </w:r>
      <w:r w:rsidRPr="00C24A90">
        <w:tab/>
        <w:t xml:space="preserve">if no order </w:t>
      </w:r>
      <w:r w:rsidR="00F42F26" w:rsidRPr="00C24A90">
        <w:t xml:space="preserve">under section </w:t>
      </w:r>
      <w:r w:rsidR="00AD5353" w:rsidRPr="00C24A90">
        <w:t>91</w:t>
      </w:r>
      <w:r w:rsidR="00F42F26" w:rsidRPr="00C24A90">
        <w:t xml:space="preserve"> </w:t>
      </w:r>
      <w:r w:rsidRPr="00C24A90">
        <w:t>is made and subject to any other order of the ACAT—is released at the e</w:t>
      </w:r>
      <w:r w:rsidR="00F42F26" w:rsidRPr="00C24A90">
        <w:t>nd</w:t>
      </w:r>
      <w:r w:rsidRPr="00C24A90">
        <w:t xml:space="preserve"> of the period of detention authorised under section </w:t>
      </w:r>
      <w:r w:rsidR="00AD5353" w:rsidRPr="00C24A90">
        <w:t>85</w:t>
      </w:r>
      <w:r w:rsidRPr="00C24A90">
        <w:t>.</w:t>
      </w:r>
    </w:p>
    <w:p w:rsidR="004A0639" w:rsidRPr="00C24A90" w:rsidRDefault="004A0639" w:rsidP="004A0639">
      <w:pPr>
        <w:pStyle w:val="Penalty"/>
      </w:pPr>
      <w:r w:rsidRPr="00C24A90">
        <w:t>Maximum penalty:  50 penalty units, imprisonment for 6 months or both.</w:t>
      </w:r>
    </w:p>
    <w:p w:rsidR="004A0639" w:rsidRPr="00C24A90" w:rsidRDefault="004A0639" w:rsidP="00DC48F2">
      <w:pPr>
        <w:pStyle w:val="Amain"/>
      </w:pPr>
      <w:r w:rsidRPr="00C24A90">
        <w:tab/>
        <w:t>(2)</w:t>
      </w:r>
      <w:r w:rsidRPr="00C24A90">
        <w:tab/>
        <w:t xml:space="preserve">If the person in charge of an approved mental health facility is notified under section </w:t>
      </w:r>
      <w:r w:rsidR="00AD5353" w:rsidRPr="00C24A90">
        <w:t>91</w:t>
      </w:r>
      <w:r w:rsidRPr="00C24A90">
        <w:t xml:space="preserve"> (2), </w:t>
      </w:r>
      <w:r w:rsidR="00FC2861" w:rsidRPr="00C24A90">
        <w:t>the person must</w:t>
      </w:r>
      <w:r w:rsidRPr="00C24A90">
        <w:t>, as soon as practicable, discharge the person to whom the notification relates into the custody of a police officer.</w:t>
      </w:r>
    </w:p>
    <w:p w:rsidR="00350F04" w:rsidRPr="00C24A90" w:rsidRDefault="00350F04" w:rsidP="00350F04">
      <w:pPr>
        <w:pStyle w:val="PageBreak"/>
      </w:pPr>
      <w:r w:rsidRPr="00C24A90">
        <w:br w:type="page"/>
      </w:r>
    </w:p>
    <w:p w:rsidR="00B10B27" w:rsidRPr="00513222" w:rsidRDefault="002017CD" w:rsidP="002017CD">
      <w:pPr>
        <w:pStyle w:val="AH1Chapter"/>
      </w:pPr>
      <w:bookmarkStart w:id="119" w:name="_Toc20817013"/>
      <w:r w:rsidRPr="00513222">
        <w:rPr>
          <w:rStyle w:val="CharChapNo"/>
        </w:rPr>
        <w:lastRenderedPageBreak/>
        <w:t>Chapter 7</w:t>
      </w:r>
      <w:r w:rsidRPr="00C24A90">
        <w:tab/>
      </w:r>
      <w:r w:rsidR="003E441A" w:rsidRPr="00513222">
        <w:rPr>
          <w:rStyle w:val="CharChapText"/>
        </w:rPr>
        <w:t>Forensic mental health</w:t>
      </w:r>
      <w:bookmarkEnd w:id="119"/>
    </w:p>
    <w:p w:rsidR="00C43559" w:rsidRPr="00513222" w:rsidRDefault="00C43559" w:rsidP="00C43559">
      <w:pPr>
        <w:pStyle w:val="AH2Part"/>
      </w:pPr>
      <w:bookmarkStart w:id="120" w:name="_Toc20817014"/>
      <w:r w:rsidRPr="00513222">
        <w:rPr>
          <w:rStyle w:val="CharPartNo"/>
        </w:rPr>
        <w:t>Part 7.1</w:t>
      </w:r>
      <w:r w:rsidRPr="00C24A90">
        <w:tab/>
      </w:r>
      <w:r w:rsidRPr="00513222">
        <w:rPr>
          <w:rStyle w:val="CharPartText"/>
        </w:rPr>
        <w:t>Forensic mental health orders</w:t>
      </w:r>
      <w:bookmarkEnd w:id="120"/>
    </w:p>
    <w:p w:rsidR="00C43559" w:rsidRPr="00513222" w:rsidRDefault="00C43559" w:rsidP="00C43559">
      <w:pPr>
        <w:pStyle w:val="AH3Div"/>
      </w:pPr>
      <w:bookmarkStart w:id="121" w:name="_Toc20817015"/>
      <w:r w:rsidRPr="00513222">
        <w:rPr>
          <w:rStyle w:val="CharDivNo"/>
        </w:rPr>
        <w:t>Division 7.1.1</w:t>
      </w:r>
      <w:r w:rsidRPr="00C24A90">
        <w:tab/>
      </w:r>
      <w:r w:rsidRPr="00513222">
        <w:rPr>
          <w:rStyle w:val="CharDivText"/>
        </w:rPr>
        <w:t>Preliminary</w:t>
      </w:r>
      <w:bookmarkEnd w:id="121"/>
    </w:p>
    <w:p w:rsidR="00C43559" w:rsidRPr="00C24A90" w:rsidRDefault="004701A9" w:rsidP="00C43559">
      <w:pPr>
        <w:pStyle w:val="AH5Sec"/>
      </w:pPr>
      <w:bookmarkStart w:id="122" w:name="_Toc20817016"/>
      <w:r w:rsidRPr="00513222">
        <w:rPr>
          <w:rStyle w:val="CharSectNo"/>
        </w:rPr>
        <w:t>93</w:t>
      </w:r>
      <w:r w:rsidR="00C43559" w:rsidRPr="00C24A90">
        <w:tab/>
        <w:t>Definitions—pt 7.1</w:t>
      </w:r>
      <w:bookmarkEnd w:id="122"/>
    </w:p>
    <w:p w:rsidR="00C43559" w:rsidRPr="00C24A90" w:rsidRDefault="00C43559" w:rsidP="00C43559">
      <w:pPr>
        <w:pStyle w:val="Amainreturn"/>
      </w:pPr>
      <w:r w:rsidRPr="00C24A90">
        <w:t>In this part:</w:t>
      </w:r>
    </w:p>
    <w:p w:rsidR="00C43559" w:rsidRPr="00C24A90" w:rsidRDefault="00C43559" w:rsidP="00C43559">
      <w:pPr>
        <w:pStyle w:val="aDef"/>
        <w:keepNext/>
      </w:pPr>
      <w:r w:rsidRPr="00C24A90">
        <w:rPr>
          <w:rStyle w:val="charBoldItals"/>
        </w:rPr>
        <w:t>relevant official</w:t>
      </w:r>
      <w:r w:rsidRPr="00C24A90">
        <w:t>, for a forensic mental health order, means—</w:t>
      </w:r>
    </w:p>
    <w:p w:rsidR="00C43559" w:rsidRPr="00C24A90" w:rsidRDefault="00C43559" w:rsidP="00C43559">
      <w:pPr>
        <w:pStyle w:val="aDefpara"/>
      </w:pPr>
      <w:r w:rsidRPr="00C24A90">
        <w:tab/>
        <w:t>(a)</w:t>
      </w:r>
      <w:r w:rsidRPr="00C24A90">
        <w:tab/>
        <w:t>for a forensic psychiatric treatment order—the chief psychiatrist; or</w:t>
      </w:r>
    </w:p>
    <w:p w:rsidR="00C43559" w:rsidRPr="00C24A90" w:rsidRDefault="00C43559" w:rsidP="00C43559">
      <w:pPr>
        <w:pStyle w:val="aDefpara"/>
      </w:pPr>
      <w:r w:rsidRPr="00C24A90">
        <w:tab/>
        <w:t>(b)</w:t>
      </w:r>
      <w:r w:rsidRPr="00C24A90">
        <w:tab/>
        <w:t xml:space="preserve">for a forensic community care order—the care coordinator.  </w:t>
      </w:r>
    </w:p>
    <w:p w:rsidR="00C43559" w:rsidRPr="00C24A90" w:rsidRDefault="00C43559" w:rsidP="00C43559">
      <w:pPr>
        <w:pStyle w:val="aDef"/>
      </w:pPr>
      <w:r w:rsidRPr="00C24A90">
        <w:rPr>
          <w:rStyle w:val="charBoldItals"/>
        </w:rPr>
        <w:t>relevant person</w:t>
      </w:r>
      <w:r w:rsidRPr="00C24A90">
        <w:t>, for a forensic mental health order application means—</w:t>
      </w:r>
    </w:p>
    <w:p w:rsidR="00C43559" w:rsidRPr="00C24A90" w:rsidRDefault="00C43559" w:rsidP="00C43559">
      <w:pPr>
        <w:pStyle w:val="aDefpara"/>
      </w:pPr>
      <w:r w:rsidRPr="00C24A90">
        <w:tab/>
        <w:t>(a)</w:t>
      </w:r>
      <w:r w:rsidRPr="00C24A90">
        <w:tab/>
        <w:t>for a forensic psychiatric treatment order—the chief psychiatrist; and</w:t>
      </w:r>
    </w:p>
    <w:p w:rsidR="00AD58D0" w:rsidRPr="00A05907" w:rsidRDefault="00AD58D0" w:rsidP="00AD58D0">
      <w:pPr>
        <w:pStyle w:val="Apara"/>
      </w:pPr>
      <w:r w:rsidRPr="00A05907">
        <w:tab/>
        <w:t>(b)</w:t>
      </w:r>
      <w:r w:rsidRPr="00A05907">
        <w:tab/>
        <w:t>for a forensic community care order—a person who can make the statement required under section 94 (3) (a) for the application.</w:t>
      </w:r>
    </w:p>
    <w:p w:rsidR="00C43559" w:rsidRPr="00513222" w:rsidRDefault="00C43559" w:rsidP="00C43559">
      <w:pPr>
        <w:pStyle w:val="AH3Div"/>
      </w:pPr>
      <w:bookmarkStart w:id="123" w:name="_Toc20817017"/>
      <w:r w:rsidRPr="00513222">
        <w:rPr>
          <w:rStyle w:val="CharDivNo"/>
        </w:rPr>
        <w:t>Division 7.1.2</w:t>
      </w:r>
      <w:r w:rsidRPr="00C24A90">
        <w:tab/>
      </w:r>
      <w:r w:rsidRPr="00513222">
        <w:rPr>
          <w:rStyle w:val="CharDivText"/>
        </w:rPr>
        <w:t>Application for forensic mental health orders</w:t>
      </w:r>
      <w:bookmarkEnd w:id="123"/>
    </w:p>
    <w:p w:rsidR="00C43559" w:rsidRPr="00C24A90" w:rsidRDefault="004701A9" w:rsidP="00D64486">
      <w:pPr>
        <w:pStyle w:val="AH5Sec"/>
      </w:pPr>
      <w:bookmarkStart w:id="124" w:name="_Toc20817018"/>
      <w:r w:rsidRPr="00513222">
        <w:rPr>
          <w:rStyle w:val="CharSectNo"/>
        </w:rPr>
        <w:t>94</w:t>
      </w:r>
      <w:r w:rsidR="00C43559" w:rsidRPr="00C24A90">
        <w:tab/>
        <w:t>Applications for forensic mental health orders—detainees etc</w:t>
      </w:r>
      <w:bookmarkEnd w:id="124"/>
    </w:p>
    <w:p w:rsidR="00C43559" w:rsidRPr="00C24A90" w:rsidRDefault="00C43559" w:rsidP="00D64486">
      <w:pPr>
        <w:pStyle w:val="Amain"/>
      </w:pPr>
      <w:r w:rsidRPr="00C24A90">
        <w:tab/>
        <w:t>(1)</w:t>
      </w:r>
      <w:r w:rsidRPr="00C24A90">
        <w:tab/>
        <w:t xml:space="preserve">This section applies to any of the following (a </w:t>
      </w:r>
      <w:r w:rsidRPr="00C24A90">
        <w:rPr>
          <w:b/>
          <w:i/>
        </w:rPr>
        <w:t>subject person</w:t>
      </w:r>
      <w:r w:rsidRPr="00C24A90">
        <w:t>):</w:t>
      </w:r>
    </w:p>
    <w:p w:rsidR="00C43559" w:rsidRPr="00C24A90" w:rsidRDefault="00C43559" w:rsidP="00D64486">
      <w:pPr>
        <w:pStyle w:val="Apara"/>
      </w:pPr>
      <w:r w:rsidRPr="00C24A90">
        <w:tab/>
        <w:t>(a)</w:t>
      </w:r>
      <w:r w:rsidRPr="00C24A90">
        <w:tab/>
        <w:t>a detainee;</w:t>
      </w:r>
    </w:p>
    <w:p w:rsidR="00C43559" w:rsidRPr="00C24A90" w:rsidRDefault="00C43559" w:rsidP="00D64486">
      <w:pPr>
        <w:pStyle w:val="Apara"/>
      </w:pPr>
      <w:r w:rsidRPr="00C24A90">
        <w:tab/>
        <w:t>(b)</w:t>
      </w:r>
      <w:r w:rsidRPr="00C24A90">
        <w:tab/>
        <w:t>a person serving a community-based sentence;</w:t>
      </w:r>
    </w:p>
    <w:p w:rsidR="00C43559" w:rsidRPr="00C24A90" w:rsidRDefault="00C43559" w:rsidP="00D64486">
      <w:pPr>
        <w:pStyle w:val="Apara"/>
      </w:pPr>
      <w:r w:rsidRPr="00C24A90">
        <w:tab/>
        <w:t>(c)</w:t>
      </w:r>
      <w:r w:rsidRPr="00C24A90">
        <w:tab/>
        <w:t>a person released on parole;</w:t>
      </w:r>
    </w:p>
    <w:p w:rsidR="00C43559" w:rsidRPr="00C24A90" w:rsidRDefault="00C43559" w:rsidP="00D64486">
      <w:pPr>
        <w:pStyle w:val="Apara"/>
      </w:pPr>
      <w:r w:rsidRPr="00C24A90">
        <w:lastRenderedPageBreak/>
        <w:tab/>
        <w:t>(d)</w:t>
      </w:r>
      <w:r w:rsidRPr="00C24A90">
        <w:tab/>
        <w:t xml:space="preserve">a person released on licence under the </w:t>
      </w:r>
      <w:hyperlink r:id="rId110" w:tooltip="A2005-59" w:history="1">
        <w:r w:rsidR="00D63A73" w:rsidRPr="00C24A90">
          <w:rPr>
            <w:rStyle w:val="charCitHyperlinkItal"/>
          </w:rPr>
          <w:t>Crimes (Sentence Administration) Act 2005</w:t>
        </w:r>
      </w:hyperlink>
      <w:r w:rsidRPr="00C24A90">
        <w:t>, section 299;</w:t>
      </w:r>
    </w:p>
    <w:p w:rsidR="00C43559" w:rsidRPr="00C24A90" w:rsidRDefault="00C43559" w:rsidP="00D64486">
      <w:pPr>
        <w:pStyle w:val="Apara"/>
      </w:pPr>
      <w:r w:rsidRPr="00C24A90">
        <w:tab/>
        <w:t>(e)</w:t>
      </w:r>
      <w:r w:rsidRPr="00C24A90">
        <w:tab/>
        <w:t>a young detainee;</w:t>
      </w:r>
    </w:p>
    <w:p w:rsidR="00C43559" w:rsidRDefault="00AD58D0" w:rsidP="00D64486">
      <w:pPr>
        <w:pStyle w:val="Apara"/>
      </w:pPr>
      <w:r>
        <w:tab/>
        <w:t>(f)</w:t>
      </w:r>
      <w:r>
        <w:tab/>
        <w:t>a young offender;</w:t>
      </w:r>
    </w:p>
    <w:p w:rsidR="00AD58D0" w:rsidRPr="00A05907" w:rsidRDefault="00AD58D0" w:rsidP="00AD58D0">
      <w:pPr>
        <w:pStyle w:val="Apara"/>
      </w:pPr>
      <w:r w:rsidRPr="00A05907">
        <w:tab/>
        <w:t>(g)</w:t>
      </w:r>
      <w:r w:rsidRPr="00A05907">
        <w:tab/>
        <w:t xml:space="preserve">a person covered by a bail order that includes a condition that the person accept supervision under the </w:t>
      </w:r>
      <w:hyperlink r:id="rId111" w:tooltip="A1992-8" w:history="1">
        <w:r w:rsidRPr="00A05907">
          <w:rPr>
            <w:rStyle w:val="charCitHyperlinkItal"/>
          </w:rPr>
          <w:t>Bail Act 1992</w:t>
        </w:r>
      </w:hyperlink>
      <w:r w:rsidRPr="00A05907">
        <w:t>, section 25 (4) (e), section 25A or section 26 (2).</w:t>
      </w:r>
    </w:p>
    <w:p w:rsidR="00C43559" w:rsidRPr="00C24A90" w:rsidRDefault="00C43559" w:rsidP="00D64486">
      <w:pPr>
        <w:pStyle w:val="Amain"/>
      </w:pPr>
      <w:r w:rsidRPr="00C24A90">
        <w:tab/>
        <w:t>(2)</w:t>
      </w:r>
      <w:r w:rsidRPr="00C24A90">
        <w:tab/>
        <w:t xml:space="preserve">A relevant person may apply to the ACAT for a forensic mental health order in relation to a subject person if the relevant person believes on reasonable grounds that the subject person is a person in relation to whom the ACAT could reasonably make an order under section </w:t>
      </w:r>
      <w:r w:rsidR="00AD5353" w:rsidRPr="00C24A90">
        <w:t>101</w:t>
      </w:r>
      <w:r w:rsidRPr="00C24A90">
        <w:t xml:space="preserve"> (Forensic psychiatric treatment order) or section </w:t>
      </w:r>
      <w:r w:rsidR="00AD5353" w:rsidRPr="00C24A90">
        <w:t>108</w:t>
      </w:r>
      <w:r w:rsidRPr="00C24A90">
        <w:t xml:space="preserve"> (Forensic community care order).</w:t>
      </w:r>
    </w:p>
    <w:p w:rsidR="00C43559" w:rsidRPr="00C24A90" w:rsidRDefault="00C43559" w:rsidP="00C43559">
      <w:pPr>
        <w:pStyle w:val="Amain"/>
      </w:pPr>
      <w:r w:rsidRPr="00C24A90">
        <w:tab/>
        <w:t>(3)</w:t>
      </w:r>
      <w:r w:rsidRPr="00C24A90">
        <w:tab/>
        <w:t>The application must include—</w:t>
      </w:r>
    </w:p>
    <w:p w:rsidR="00C43559" w:rsidRPr="00C24A90" w:rsidRDefault="00C43559" w:rsidP="00C43559">
      <w:pPr>
        <w:pStyle w:val="Apara"/>
      </w:pPr>
      <w:r w:rsidRPr="00C24A90">
        <w:tab/>
        <w:t>(a)</w:t>
      </w:r>
      <w:r w:rsidRPr="00C24A90">
        <w:tab/>
        <w:t xml:space="preserve">a written statement by the relevant person addressing the criteria the ACAT must consider in making an order under section </w:t>
      </w:r>
      <w:r w:rsidR="00AD5353" w:rsidRPr="00C24A90">
        <w:t>101</w:t>
      </w:r>
      <w:r w:rsidRPr="00C24A90">
        <w:t xml:space="preserve"> (Forensic psychiatric treatment order) or section </w:t>
      </w:r>
      <w:r w:rsidR="00AD5353" w:rsidRPr="00C24A90">
        <w:t>108</w:t>
      </w:r>
      <w:r w:rsidRPr="00C24A90">
        <w:t xml:space="preserve"> (Forensic community care order); and</w:t>
      </w:r>
    </w:p>
    <w:p w:rsidR="00C43559" w:rsidRPr="00C24A90" w:rsidRDefault="00C43559" w:rsidP="00C43559">
      <w:pPr>
        <w:pStyle w:val="Apara"/>
      </w:pPr>
      <w:r w:rsidRPr="00C24A90">
        <w:tab/>
        <w:t>(b)</w:t>
      </w:r>
      <w:r w:rsidRPr="00C24A90">
        <w:tab/>
        <w:t>a plan setting out the proposed treatment, care or support of the subject person.</w:t>
      </w:r>
    </w:p>
    <w:p w:rsidR="00C43559" w:rsidRPr="00C24A90" w:rsidRDefault="004701A9" w:rsidP="00C43559">
      <w:pPr>
        <w:pStyle w:val="AH5Sec"/>
      </w:pPr>
      <w:bookmarkStart w:id="125" w:name="_Toc20817019"/>
      <w:r w:rsidRPr="00513222">
        <w:rPr>
          <w:rStyle w:val="CharSectNo"/>
        </w:rPr>
        <w:t>95</w:t>
      </w:r>
      <w:r w:rsidR="00C43559" w:rsidRPr="00C24A90">
        <w:tab/>
        <w:t>Relevant person to tell ACAT of risks</w:t>
      </w:r>
      <w:bookmarkEnd w:id="125"/>
    </w:p>
    <w:p w:rsidR="00C43559" w:rsidRPr="00C24A90" w:rsidRDefault="00C43559" w:rsidP="00C43559">
      <w:pPr>
        <w:pStyle w:val="Amain"/>
      </w:pPr>
      <w:r w:rsidRPr="00C24A90">
        <w:tab/>
        <w:t>(1)</w:t>
      </w:r>
      <w:r w:rsidRPr="00C24A90">
        <w:tab/>
        <w:t>This section applies if—</w:t>
      </w:r>
    </w:p>
    <w:p w:rsidR="00C43559" w:rsidRPr="00C24A90" w:rsidRDefault="00C43559" w:rsidP="00C43559">
      <w:pPr>
        <w:pStyle w:val="Apara"/>
      </w:pPr>
      <w:r w:rsidRPr="00C24A90">
        <w:tab/>
        <w:t>(a)</w:t>
      </w:r>
      <w:r w:rsidRPr="00C24A90">
        <w:tab/>
        <w:t>a relevant person applies to the ACAT for a forensic mental health order for a person; and</w:t>
      </w:r>
    </w:p>
    <w:p w:rsidR="00C43559" w:rsidRPr="00C24A90" w:rsidRDefault="00C43559" w:rsidP="00583403">
      <w:pPr>
        <w:pStyle w:val="Apara"/>
        <w:keepNext/>
      </w:pPr>
      <w:r w:rsidRPr="00C24A90">
        <w:tab/>
        <w:t>(b)</w:t>
      </w:r>
      <w:r w:rsidRPr="00C24A90">
        <w:tab/>
        <w:t>the relevant person believes on reasonable grounds that anything to do with the application process is likely to substantially increase—</w:t>
      </w:r>
    </w:p>
    <w:p w:rsidR="00C43559" w:rsidRPr="00C24A90" w:rsidRDefault="00C43559" w:rsidP="00C43559">
      <w:pPr>
        <w:pStyle w:val="Asubpara"/>
      </w:pPr>
      <w:r w:rsidRPr="00C24A90">
        <w:tab/>
        <w:t>(i)</w:t>
      </w:r>
      <w:r w:rsidRPr="00C24A90">
        <w:tab/>
        <w:t>the risk to the person’s health or safety; or</w:t>
      </w:r>
    </w:p>
    <w:p w:rsidR="00C43559" w:rsidRPr="00C24A90" w:rsidRDefault="00C43559" w:rsidP="00C43559">
      <w:pPr>
        <w:pStyle w:val="Asubpara"/>
      </w:pPr>
      <w:r w:rsidRPr="00C24A90">
        <w:lastRenderedPageBreak/>
        <w:tab/>
        <w:t>(ii)</w:t>
      </w:r>
      <w:r w:rsidRPr="00C24A90">
        <w:tab/>
        <w:t>the risk of serious harm to others.</w:t>
      </w:r>
    </w:p>
    <w:p w:rsidR="00C43559" w:rsidRPr="00C24A90" w:rsidRDefault="00C43559" w:rsidP="00D63A73">
      <w:pPr>
        <w:pStyle w:val="Amain"/>
        <w:keepNext/>
      </w:pPr>
      <w:r w:rsidRPr="00C24A90">
        <w:tab/>
        <w:t>(2)</w:t>
      </w:r>
      <w:r w:rsidRPr="00C24A90">
        <w:tab/>
        <w:t>The application must state—</w:t>
      </w:r>
    </w:p>
    <w:p w:rsidR="00C43559" w:rsidRPr="00C24A90" w:rsidRDefault="00C43559" w:rsidP="00C43559">
      <w:pPr>
        <w:pStyle w:val="Apara"/>
      </w:pPr>
      <w:r w:rsidRPr="00C24A90">
        <w:tab/>
        <w:t>(a)</w:t>
      </w:r>
      <w:r w:rsidRPr="00C24A90">
        <w:tab/>
        <w:t>the relevant person’s belief about the substantially increased risk; and</w:t>
      </w:r>
    </w:p>
    <w:p w:rsidR="00C43559" w:rsidRPr="00C24A90" w:rsidRDefault="00C43559" w:rsidP="00C43559">
      <w:pPr>
        <w:pStyle w:val="Apara"/>
      </w:pPr>
      <w:r w:rsidRPr="00C24A90">
        <w:tab/>
        <w:t>(b)</w:t>
      </w:r>
      <w:r w:rsidRPr="00C24A90">
        <w:tab/>
        <w:t>the basis for the belief.</w:t>
      </w:r>
    </w:p>
    <w:p w:rsidR="00C43559" w:rsidRPr="00513222" w:rsidRDefault="00C43559" w:rsidP="00C43559">
      <w:pPr>
        <w:pStyle w:val="AH3Div"/>
      </w:pPr>
      <w:bookmarkStart w:id="126" w:name="_Toc20817020"/>
      <w:r w:rsidRPr="00513222">
        <w:rPr>
          <w:rStyle w:val="CharDivNo"/>
        </w:rPr>
        <w:t>Division 7.1.3</w:t>
      </w:r>
      <w:r w:rsidRPr="00C24A90">
        <w:tab/>
      </w:r>
      <w:r w:rsidRPr="00513222">
        <w:rPr>
          <w:rStyle w:val="CharDivText"/>
        </w:rPr>
        <w:t>Making forensic mental health orders—preliminary matters</w:t>
      </w:r>
      <w:bookmarkEnd w:id="126"/>
    </w:p>
    <w:p w:rsidR="00C43559" w:rsidRPr="00C24A90" w:rsidRDefault="004701A9" w:rsidP="00C43559">
      <w:pPr>
        <w:pStyle w:val="AH5Sec"/>
      </w:pPr>
      <w:bookmarkStart w:id="127" w:name="_Toc20817021"/>
      <w:r w:rsidRPr="00513222">
        <w:rPr>
          <w:rStyle w:val="CharSectNo"/>
        </w:rPr>
        <w:t>96</w:t>
      </w:r>
      <w:r w:rsidR="00C43559" w:rsidRPr="00C24A90">
        <w:tab/>
        <w:t>ACAT must consider assessment—forensic mental health order</w:t>
      </w:r>
      <w:bookmarkEnd w:id="127"/>
    </w:p>
    <w:p w:rsidR="00C43559" w:rsidRPr="00C24A90" w:rsidRDefault="00C43559" w:rsidP="00C43559">
      <w:pPr>
        <w:pStyle w:val="Amain"/>
      </w:pPr>
      <w:r w:rsidRPr="00C24A90">
        <w:tab/>
        <w:t>(1)</w:t>
      </w:r>
      <w:r w:rsidRPr="00C24A90">
        <w:tab/>
        <w:t>Before making a forensic mental health order in relation to a person, the ACAT must consider—</w:t>
      </w:r>
    </w:p>
    <w:p w:rsidR="00C43559" w:rsidRPr="00C24A90" w:rsidRDefault="00C43559" w:rsidP="00C43559">
      <w:pPr>
        <w:pStyle w:val="Apara"/>
      </w:pPr>
      <w:r w:rsidRPr="00C24A90">
        <w:tab/>
        <w:t>(a)</w:t>
      </w:r>
      <w:r w:rsidRPr="00C24A90">
        <w:tab/>
        <w:t>an assessment of the person conducted under an assessment order; or</w:t>
      </w:r>
    </w:p>
    <w:p w:rsidR="00C43559" w:rsidRPr="00C24A90" w:rsidRDefault="00C43559" w:rsidP="00C43559">
      <w:pPr>
        <w:pStyle w:val="Apara"/>
      </w:pPr>
      <w:r w:rsidRPr="00C24A90">
        <w:tab/>
        <w:t>(b)</w:t>
      </w:r>
      <w:r w:rsidRPr="00C24A90">
        <w:tab/>
        <w:t>another assessment of the person that the ACAT considers appropriate.</w:t>
      </w:r>
    </w:p>
    <w:p w:rsidR="00C43559" w:rsidRPr="00C24A90" w:rsidRDefault="00C43559" w:rsidP="00C43559">
      <w:pPr>
        <w:pStyle w:val="Amain"/>
      </w:pPr>
      <w:r w:rsidRPr="00C24A90">
        <w:tab/>
        <w:t>(2)</w:t>
      </w:r>
      <w:r w:rsidRPr="00C24A90">
        <w:tab/>
        <w:t>In considering an assessment, the ACAT must take into account how recently the assessment was conducted.</w:t>
      </w:r>
    </w:p>
    <w:p w:rsidR="00C43559" w:rsidRPr="00C24A90" w:rsidRDefault="004701A9" w:rsidP="00C43559">
      <w:pPr>
        <w:pStyle w:val="AH5Sec"/>
      </w:pPr>
      <w:bookmarkStart w:id="128" w:name="_Toc20817022"/>
      <w:r w:rsidRPr="00513222">
        <w:rPr>
          <w:rStyle w:val="CharSectNo"/>
        </w:rPr>
        <w:t>97</w:t>
      </w:r>
      <w:r w:rsidR="00C43559" w:rsidRPr="00C24A90">
        <w:tab/>
        <w:t>Consultation by ACAT—forensic mental health order</w:t>
      </w:r>
      <w:bookmarkEnd w:id="128"/>
    </w:p>
    <w:p w:rsidR="00C43559" w:rsidRPr="00C24A90" w:rsidRDefault="00C43559" w:rsidP="00BA3BCB">
      <w:pPr>
        <w:pStyle w:val="Amainreturn"/>
        <w:keepNext/>
      </w:pPr>
      <w:r w:rsidRPr="00C24A90">
        <w:t>Before making a forensic mental health order in relation to a person, the ACAT must, as far as practicable, consult—</w:t>
      </w:r>
    </w:p>
    <w:p w:rsidR="00C43559" w:rsidRPr="00C24A90" w:rsidRDefault="00C43559" w:rsidP="00C43559">
      <w:pPr>
        <w:pStyle w:val="Apara"/>
      </w:pPr>
      <w:r w:rsidRPr="00C24A90">
        <w:tab/>
        <w:t>(a)</w:t>
      </w:r>
      <w:r w:rsidRPr="00C24A90">
        <w:tab/>
        <w:t xml:space="preserve">if the person is a child—each person with parental responsibility for the child under the </w:t>
      </w:r>
      <w:hyperlink r:id="rId112" w:tooltip="A2008-19" w:history="1">
        <w:r w:rsidRPr="00C24A90">
          <w:rPr>
            <w:rStyle w:val="charCitHyperlinkItal"/>
          </w:rPr>
          <w:t>Children and Young People Act 2008</w:t>
        </w:r>
      </w:hyperlink>
      <w:r w:rsidRPr="00C24A90">
        <w:t xml:space="preserve">, division 1.3.2 (Parental responsibility); and </w:t>
      </w:r>
    </w:p>
    <w:p w:rsidR="00C43559" w:rsidRPr="00C24A90" w:rsidRDefault="00C43559" w:rsidP="00C43559">
      <w:pPr>
        <w:pStyle w:val="Apara"/>
      </w:pPr>
      <w:r w:rsidRPr="00C24A90">
        <w:tab/>
        <w:t>(b)</w:t>
      </w:r>
      <w:r w:rsidRPr="00C24A90">
        <w:tab/>
        <w:t xml:space="preserve">if the person has a guardian under the </w:t>
      </w:r>
      <w:hyperlink r:id="rId113" w:tooltip="A1991-62" w:history="1">
        <w:r w:rsidRPr="00C24A90">
          <w:rPr>
            <w:rStyle w:val="charCitHyperlinkItal"/>
          </w:rPr>
          <w:t>Guardianship and Management of Property Act 1991</w:t>
        </w:r>
      </w:hyperlink>
      <w:r w:rsidRPr="00C24A90">
        <w:t>—the guardian; and</w:t>
      </w:r>
    </w:p>
    <w:p w:rsidR="00C43559" w:rsidRPr="00C24A90" w:rsidRDefault="00C43559" w:rsidP="00C43559">
      <w:pPr>
        <w:pStyle w:val="Apara"/>
      </w:pPr>
      <w:r w:rsidRPr="00C24A90">
        <w:tab/>
        <w:t>(c)</w:t>
      </w:r>
      <w:r w:rsidRPr="00C24A90">
        <w:tab/>
        <w:t xml:space="preserve">if the person has an attorney under the </w:t>
      </w:r>
      <w:hyperlink r:id="rId114" w:tooltip="A2006-50" w:history="1">
        <w:r w:rsidRPr="00C24A90">
          <w:rPr>
            <w:rStyle w:val="charCitHyperlinkItal"/>
          </w:rPr>
          <w:t>Powers of Attorney Act 2006</w:t>
        </w:r>
      </w:hyperlink>
      <w:r w:rsidRPr="00C24A90">
        <w:t>—the attorney; and</w:t>
      </w:r>
    </w:p>
    <w:p w:rsidR="00C43559" w:rsidRPr="00C24A90" w:rsidRDefault="00C43559" w:rsidP="00C43559">
      <w:pPr>
        <w:pStyle w:val="Apara"/>
      </w:pPr>
      <w:r w:rsidRPr="00C24A90">
        <w:lastRenderedPageBreak/>
        <w:tab/>
        <w:t>(d)</w:t>
      </w:r>
      <w:r w:rsidRPr="00C24A90">
        <w:tab/>
        <w:t>if the person has a nominated person—the nominated person; and</w:t>
      </w:r>
    </w:p>
    <w:p w:rsidR="00C43559" w:rsidRPr="00C24A90" w:rsidRDefault="00C43559" w:rsidP="00C43559">
      <w:pPr>
        <w:pStyle w:val="Apara"/>
      </w:pPr>
      <w:r w:rsidRPr="00C24A90">
        <w:tab/>
        <w:t>(e)</w:t>
      </w:r>
      <w:r w:rsidRPr="00C24A90">
        <w:tab/>
        <w:t>if a health attorney is involved in the treatment care or support of the person—the health attorney; and</w:t>
      </w:r>
    </w:p>
    <w:p w:rsidR="00C43559" w:rsidRPr="00C24A90" w:rsidRDefault="00C43559" w:rsidP="00C43559">
      <w:pPr>
        <w:pStyle w:val="Apara"/>
      </w:pPr>
      <w:r w:rsidRPr="00C24A90">
        <w:tab/>
        <w:t>(f)</w:t>
      </w:r>
      <w:r w:rsidRPr="00C24A90">
        <w:tab/>
        <w:t>if the chief psychiatrist or care-coordinator is likely to be responsible for providing the treatment, care or support proposed to be ordered—the chief psychiatrist or care</w:t>
      </w:r>
      <w:r w:rsidRPr="00C24A90">
        <w:noBreakHyphen/>
        <w:t xml:space="preserve">coordinator; and </w:t>
      </w:r>
    </w:p>
    <w:p w:rsidR="00C43559" w:rsidRPr="00C24A90" w:rsidRDefault="00C43559" w:rsidP="00C43559">
      <w:pPr>
        <w:pStyle w:val="Apara"/>
      </w:pPr>
      <w:r w:rsidRPr="00C24A90">
        <w:tab/>
        <w:t>(g)</w:t>
      </w:r>
      <w:r w:rsidRPr="00C24A90">
        <w:tab/>
        <w:t xml:space="preserve">if the person is a detainee, a person serving a community-based sentence, a person released on parole, or a person released on licence under the </w:t>
      </w:r>
      <w:hyperlink r:id="rId115" w:tooltip="A2005-59" w:history="1">
        <w:r w:rsidRPr="00C24A90">
          <w:rPr>
            <w:rStyle w:val="charCitHyperlinkItal"/>
          </w:rPr>
          <w:t>Crimes (Sentence Administration) Act 2005</w:t>
        </w:r>
      </w:hyperlink>
      <w:r w:rsidRPr="00C24A90">
        <w:t xml:space="preserve">, section 299—the </w:t>
      </w:r>
      <w:r w:rsidRPr="00C24A90">
        <w:rPr>
          <w:lang w:eastAsia="en-AU"/>
        </w:rPr>
        <w:t>corrections director-general and the director</w:t>
      </w:r>
      <w:r w:rsidRPr="00C24A90">
        <w:rPr>
          <w:lang w:eastAsia="en-AU"/>
        </w:rPr>
        <w:noBreakHyphen/>
        <w:t xml:space="preserve">general responsible for the </w:t>
      </w:r>
      <w:hyperlink r:id="rId116" w:tooltip="A2005-59" w:history="1">
        <w:r w:rsidRPr="00C24A90">
          <w:rPr>
            <w:rStyle w:val="charCitHyperlinkItal"/>
          </w:rPr>
          <w:t>Crimes (Sentence Administration) Act 2005</w:t>
        </w:r>
      </w:hyperlink>
      <w:r w:rsidRPr="00C24A90">
        <w:t>; and</w:t>
      </w:r>
    </w:p>
    <w:p w:rsidR="00C43559" w:rsidRPr="00C24A90" w:rsidRDefault="00C43559" w:rsidP="00C43559">
      <w:pPr>
        <w:pStyle w:val="Apara"/>
      </w:pPr>
      <w:r w:rsidRPr="00C24A90">
        <w:tab/>
        <w:t>(h)</w:t>
      </w:r>
      <w:r w:rsidRPr="00C24A90">
        <w:tab/>
        <w:t>if the person is a young detainee or a young offender serving a community-based sentence—the CYP director-general.</w:t>
      </w:r>
    </w:p>
    <w:p w:rsidR="00C43559" w:rsidRPr="00C24A90" w:rsidRDefault="004701A9" w:rsidP="00C43559">
      <w:pPr>
        <w:pStyle w:val="AH5Sec"/>
      </w:pPr>
      <w:bookmarkStart w:id="129" w:name="_Toc20817023"/>
      <w:r w:rsidRPr="00513222">
        <w:rPr>
          <w:rStyle w:val="CharSectNo"/>
        </w:rPr>
        <w:t>98</w:t>
      </w:r>
      <w:r w:rsidR="00C43559" w:rsidRPr="00C24A90">
        <w:tab/>
        <w:t>ACAT must hold hearing—forensic mental health order</w:t>
      </w:r>
      <w:bookmarkEnd w:id="129"/>
    </w:p>
    <w:p w:rsidR="00C43559" w:rsidRPr="00C24A90" w:rsidRDefault="00C43559" w:rsidP="00C43559">
      <w:pPr>
        <w:pStyle w:val="Amainreturn"/>
      </w:pPr>
      <w:r w:rsidRPr="00C24A90">
        <w:t>Before making a forensic mental health order in relation to a person, the ACAT must hold a hearing into the matter.</w:t>
      </w:r>
    </w:p>
    <w:p w:rsidR="00C43559" w:rsidRPr="00C24A90" w:rsidRDefault="004701A9" w:rsidP="00C43559">
      <w:pPr>
        <w:pStyle w:val="AH5Sec"/>
      </w:pPr>
      <w:bookmarkStart w:id="130" w:name="_Toc20817024"/>
      <w:r w:rsidRPr="00513222">
        <w:rPr>
          <w:rStyle w:val="CharSectNo"/>
        </w:rPr>
        <w:t>99</w:t>
      </w:r>
      <w:r w:rsidR="00C43559" w:rsidRPr="00C24A90">
        <w:tab/>
        <w:t>What ACAT must take into account—forensic mental health order</w:t>
      </w:r>
      <w:bookmarkEnd w:id="130"/>
    </w:p>
    <w:p w:rsidR="00C43559" w:rsidRPr="00C24A90" w:rsidRDefault="00C43559" w:rsidP="00C43559">
      <w:pPr>
        <w:pStyle w:val="Amain"/>
      </w:pPr>
      <w:r w:rsidRPr="00C24A90">
        <w:tab/>
        <w:t>(1)</w:t>
      </w:r>
      <w:r w:rsidRPr="00C24A90">
        <w:tab/>
        <w:t>In making a forensic mental health order</w:t>
      </w:r>
      <w:r w:rsidRPr="00C24A90">
        <w:rPr>
          <w:b/>
          <w:bCs/>
        </w:rPr>
        <w:t xml:space="preserve"> </w:t>
      </w:r>
      <w:r w:rsidRPr="00C24A90">
        <w:t>in relation to a person, the ACAT must take into account the following:</w:t>
      </w:r>
    </w:p>
    <w:p w:rsidR="00C43559" w:rsidRPr="00C24A90" w:rsidRDefault="00C43559" w:rsidP="00C43559">
      <w:pPr>
        <w:pStyle w:val="Apara"/>
      </w:pPr>
      <w:r w:rsidRPr="00C24A90">
        <w:tab/>
        <w:t>(a)</w:t>
      </w:r>
      <w:r w:rsidRPr="00C24A90">
        <w:tab/>
        <w:t xml:space="preserve">a plan for the proposed treatment, care or support of the person, mentioned in section </w:t>
      </w:r>
      <w:r w:rsidR="00AD5353" w:rsidRPr="00C24A90">
        <w:t>94</w:t>
      </w:r>
      <w:r w:rsidRPr="00C24A90">
        <w:t xml:space="preserve"> (3); </w:t>
      </w:r>
    </w:p>
    <w:p w:rsidR="00C43559" w:rsidRPr="00C24A90" w:rsidRDefault="00C43559" w:rsidP="00C43559">
      <w:pPr>
        <w:pStyle w:val="Apara"/>
      </w:pPr>
      <w:r w:rsidRPr="00C24A90">
        <w:tab/>
        <w:t>(</w:t>
      </w:r>
      <w:r w:rsidR="00253012" w:rsidRPr="00C24A90">
        <w:t>b</w:t>
      </w:r>
      <w:r w:rsidRPr="00C24A90">
        <w:t>)</w:t>
      </w:r>
      <w:r w:rsidRPr="00C24A90">
        <w:tab/>
        <w:t>the views and wishes of the person, so far as they can be found out;</w:t>
      </w:r>
    </w:p>
    <w:p w:rsidR="00C43559" w:rsidRPr="00C24A90" w:rsidRDefault="00C43559" w:rsidP="0044170D">
      <w:pPr>
        <w:pStyle w:val="Apara"/>
        <w:keepLines/>
      </w:pPr>
      <w:r w:rsidRPr="00C24A90">
        <w:lastRenderedPageBreak/>
        <w:tab/>
        <w:t>(</w:t>
      </w:r>
      <w:r w:rsidR="00253012" w:rsidRPr="00C24A90">
        <w:t>c</w:t>
      </w:r>
      <w:r w:rsidRPr="00C24A90">
        <w:t>)</w:t>
      </w:r>
      <w:r w:rsidRPr="00C24A90">
        <w:tab/>
        <w:t>if an advance agreement or advance consent direction is in force in relation to the person—the person’s wishes in relation to the person’s treatment, care or support stated in the agreement or direction;</w:t>
      </w:r>
    </w:p>
    <w:p w:rsidR="00C43559" w:rsidRPr="00C24A90" w:rsidRDefault="00C43559" w:rsidP="00C43559">
      <w:pPr>
        <w:pStyle w:val="Apara"/>
      </w:pPr>
      <w:r w:rsidRPr="00C24A90">
        <w:tab/>
        <w:t>(</w:t>
      </w:r>
      <w:r w:rsidR="00253012" w:rsidRPr="00C24A90">
        <w:t>d</w:t>
      </w:r>
      <w:r w:rsidRPr="00C24A90">
        <w:t>)</w:t>
      </w:r>
      <w:r w:rsidRPr="00C24A90">
        <w:tab/>
      </w:r>
      <w:r w:rsidRPr="00C24A90">
        <w:rPr>
          <w:lang w:eastAsia="en-AU"/>
        </w:rPr>
        <w:t>the views of the people responsible for the day</w:t>
      </w:r>
      <w:r w:rsidRPr="00C24A90">
        <w:rPr>
          <w:lang w:eastAsia="en-AU"/>
        </w:rPr>
        <w:noBreakHyphen/>
        <w:t>to</w:t>
      </w:r>
      <w:r w:rsidRPr="00C24A90">
        <w:rPr>
          <w:lang w:eastAsia="en-AU"/>
        </w:rPr>
        <w:noBreakHyphen/>
        <w:t>day care of the person, so far as those views are made known to the ACAT;</w:t>
      </w:r>
    </w:p>
    <w:p w:rsidR="00C43559" w:rsidRPr="00C24A90" w:rsidRDefault="00C43559" w:rsidP="00C43559">
      <w:pPr>
        <w:pStyle w:val="Apara"/>
      </w:pPr>
      <w:r w:rsidRPr="00C24A90">
        <w:tab/>
        <w:t>(</w:t>
      </w:r>
      <w:r w:rsidR="00253012" w:rsidRPr="00C24A90">
        <w:t>e</w:t>
      </w:r>
      <w:r w:rsidRPr="00C24A90">
        <w:t>)</w:t>
      </w:r>
      <w:r w:rsidRPr="00C24A90">
        <w:tab/>
        <w:t>the views of each person appearing at the proceeding;</w:t>
      </w:r>
    </w:p>
    <w:p w:rsidR="00C43559" w:rsidRPr="00C24A90" w:rsidRDefault="00C43559" w:rsidP="00C43559">
      <w:pPr>
        <w:pStyle w:val="Apara"/>
      </w:pPr>
      <w:r w:rsidRPr="00C24A90">
        <w:tab/>
        <w:t>(</w:t>
      </w:r>
      <w:r w:rsidR="00253012" w:rsidRPr="00C24A90">
        <w:t>f</w:t>
      </w:r>
      <w:r w:rsidRPr="00C24A90">
        <w:t>)</w:t>
      </w:r>
      <w:r w:rsidRPr="00C24A90">
        <w:tab/>
        <w:t>if the proceeding is on a forensic mental health order for which there is a registered affected person for an offence committed or alleged to have been committed by the person—any statement by the registered affected person;</w:t>
      </w:r>
    </w:p>
    <w:p w:rsidR="00C43559" w:rsidRPr="00C24A90" w:rsidRDefault="00C43559" w:rsidP="00C43559">
      <w:pPr>
        <w:pStyle w:val="Apara"/>
      </w:pPr>
      <w:r w:rsidRPr="00C24A90">
        <w:tab/>
        <w:t>(</w:t>
      </w:r>
      <w:r w:rsidR="00253012" w:rsidRPr="00C24A90">
        <w:t>g</w:t>
      </w:r>
      <w:r w:rsidRPr="00C24A90">
        <w:t>)</w:t>
      </w:r>
      <w:r w:rsidRPr="00C24A90">
        <w:tab/>
        <w:t xml:space="preserve">the views of each person consulted under section </w:t>
      </w:r>
      <w:r w:rsidR="00AD5353" w:rsidRPr="00C24A90">
        <w:t>97</w:t>
      </w:r>
      <w:r w:rsidRPr="00C24A90">
        <w:t xml:space="preserve"> (Consultation by ACAT—forensic mental health order);</w:t>
      </w:r>
    </w:p>
    <w:p w:rsidR="00C43559" w:rsidRPr="00C24A90" w:rsidRDefault="00C43559" w:rsidP="00C43559">
      <w:pPr>
        <w:pStyle w:val="Apara"/>
      </w:pPr>
      <w:r w:rsidRPr="00C24A90">
        <w:tab/>
        <w:t>(</w:t>
      </w:r>
      <w:r w:rsidR="00253012" w:rsidRPr="00C24A90">
        <w:t>h</w:t>
      </w:r>
      <w:r w:rsidRPr="00C24A90">
        <w:t>)</w:t>
      </w:r>
      <w:r w:rsidRPr="00C24A90">
        <w:tab/>
        <w:t>that any restrictions placed on the person should be the minimum necessary for the safe and effective care of the person and protection of public safety;</w:t>
      </w:r>
    </w:p>
    <w:p w:rsidR="00C43559" w:rsidRPr="00C24A90" w:rsidRDefault="00C43559" w:rsidP="00C43559">
      <w:pPr>
        <w:pStyle w:val="Apara"/>
      </w:pPr>
      <w:r w:rsidRPr="00C24A90">
        <w:tab/>
        <w:t>(</w:t>
      </w:r>
      <w:r w:rsidR="00253012" w:rsidRPr="00C24A90">
        <w:t>i</w:t>
      </w:r>
      <w:r w:rsidRPr="00C24A90">
        <w:t>)</w:t>
      </w:r>
      <w:r w:rsidRPr="00C24A90">
        <w:tab/>
        <w:t>any alternative treatment, care or support available, including—</w:t>
      </w:r>
    </w:p>
    <w:p w:rsidR="00C43559" w:rsidRPr="00C24A90" w:rsidRDefault="00C43559" w:rsidP="00C43559">
      <w:pPr>
        <w:pStyle w:val="Asubpara"/>
      </w:pPr>
      <w:r w:rsidRPr="00C24A90">
        <w:tab/>
        <w:t>(i)</w:t>
      </w:r>
      <w:r w:rsidRPr="00C24A90">
        <w:tab/>
        <w:t>the purpose of the treatment, care or support; and</w:t>
      </w:r>
    </w:p>
    <w:p w:rsidR="00C43559" w:rsidRPr="00C24A90" w:rsidRDefault="00C43559" w:rsidP="00C43559">
      <w:pPr>
        <w:pStyle w:val="Asubpara"/>
      </w:pPr>
      <w:r w:rsidRPr="00C24A90">
        <w:tab/>
        <w:t>(ii)</w:t>
      </w:r>
      <w:r w:rsidRPr="00C24A90">
        <w:tab/>
        <w:t>the benefits likely to be derived by the person from the treatment, care or support; and</w:t>
      </w:r>
    </w:p>
    <w:p w:rsidR="00C43559" w:rsidRPr="00C24A90" w:rsidRDefault="00C43559" w:rsidP="00C43559">
      <w:pPr>
        <w:pStyle w:val="Asubpara"/>
      </w:pPr>
      <w:r w:rsidRPr="00C24A90">
        <w:tab/>
        <w:t>(iii)</w:t>
      </w:r>
      <w:r w:rsidRPr="00C24A90">
        <w:tab/>
        <w:t>the distress, discomfort, risks, side effects or other disadvantages associated with the treatment, care or support;</w:t>
      </w:r>
    </w:p>
    <w:p w:rsidR="00C43559" w:rsidRPr="00C24A90" w:rsidRDefault="00C43559" w:rsidP="00C43559">
      <w:pPr>
        <w:pStyle w:val="Apara"/>
      </w:pPr>
      <w:r w:rsidRPr="00C24A90">
        <w:tab/>
        <w:t>(</w:t>
      </w:r>
      <w:r w:rsidR="00253012" w:rsidRPr="00C24A90">
        <w:t>j</w:t>
      </w:r>
      <w:r w:rsidRPr="00C24A90">
        <w:t>)</w:t>
      </w:r>
      <w:r w:rsidRPr="00C24A90">
        <w:tab/>
        <w:t>any relevant medical history of the person;</w:t>
      </w:r>
    </w:p>
    <w:p w:rsidR="00C43559" w:rsidRPr="00C24A90" w:rsidRDefault="00C43559" w:rsidP="00E61263">
      <w:pPr>
        <w:pStyle w:val="Apara"/>
        <w:keepNext/>
        <w:rPr>
          <w:szCs w:val="24"/>
          <w:lang w:eastAsia="en-AU"/>
        </w:rPr>
      </w:pPr>
      <w:r w:rsidRPr="00C24A90">
        <w:rPr>
          <w:lang w:eastAsia="en-AU"/>
        </w:rPr>
        <w:tab/>
        <w:t>(</w:t>
      </w:r>
      <w:r w:rsidR="00253012" w:rsidRPr="00C24A90">
        <w:rPr>
          <w:lang w:eastAsia="en-AU"/>
        </w:rPr>
        <w:t>k</w:t>
      </w:r>
      <w:r w:rsidRPr="00C24A90">
        <w:rPr>
          <w:lang w:eastAsia="en-AU"/>
        </w:rPr>
        <w:t>)</w:t>
      </w:r>
      <w:r w:rsidRPr="00C24A90">
        <w:rPr>
          <w:lang w:eastAsia="en-AU"/>
        </w:rPr>
        <w:tab/>
        <w:t xml:space="preserve">for a person required by a court to submit to the jurisdiction of the ACAT under the </w:t>
      </w:r>
      <w:hyperlink r:id="rId117" w:tooltip="A1900-40" w:history="1">
        <w:r w:rsidRPr="00C24A90">
          <w:rPr>
            <w:rStyle w:val="charCitHyperlinkAbbrev"/>
          </w:rPr>
          <w:t>Crimes Act</w:t>
        </w:r>
      </w:hyperlink>
      <w:r w:rsidRPr="00C24A90">
        <w:rPr>
          <w:lang w:eastAsia="en-AU"/>
        </w:rPr>
        <w:t xml:space="preserve">, part 13 or the </w:t>
      </w:r>
      <w:hyperlink r:id="rId118" w:tooltip="Act 1914 No 12 (Cwlth)" w:history="1">
        <w:r w:rsidRPr="00C24A90">
          <w:rPr>
            <w:rStyle w:val="charCitHyperlinkItal"/>
          </w:rPr>
          <w:t>Crimes Act 1914</w:t>
        </w:r>
      </w:hyperlink>
      <w:r w:rsidRPr="00C24A90">
        <w:rPr>
          <w:lang w:eastAsia="en-AU"/>
        </w:rPr>
        <w:t xml:space="preserve"> (Cwlth), part 1B</w:t>
      </w:r>
      <w:r w:rsidRPr="00C24A90">
        <w:rPr>
          <w:szCs w:val="24"/>
          <w:lang w:eastAsia="en-AU"/>
        </w:rPr>
        <w:t>—</w:t>
      </w:r>
    </w:p>
    <w:p w:rsidR="00C43559" w:rsidRPr="00C24A90" w:rsidRDefault="00C43559" w:rsidP="00C43559">
      <w:pPr>
        <w:pStyle w:val="Asubpara"/>
        <w:rPr>
          <w:lang w:eastAsia="en-AU"/>
        </w:rPr>
      </w:pPr>
      <w:r w:rsidRPr="00C24A90">
        <w:rPr>
          <w:lang w:eastAsia="en-AU"/>
        </w:rPr>
        <w:tab/>
        <w:t>(i)</w:t>
      </w:r>
      <w:r w:rsidRPr="00C24A90">
        <w:rPr>
          <w:lang w:eastAsia="en-AU"/>
        </w:rPr>
        <w:tab/>
        <w:t>the nature and circumstances of the alleged offence or the offence in relation to which the person is charged; and</w:t>
      </w:r>
    </w:p>
    <w:p w:rsidR="00C43559" w:rsidRPr="00C24A90" w:rsidRDefault="00C43559" w:rsidP="00C43559">
      <w:pPr>
        <w:pStyle w:val="Asubpara"/>
        <w:rPr>
          <w:lang w:eastAsia="en-AU"/>
        </w:rPr>
      </w:pPr>
      <w:r w:rsidRPr="00C24A90">
        <w:rPr>
          <w:lang w:eastAsia="en-AU"/>
        </w:rPr>
        <w:lastRenderedPageBreak/>
        <w:tab/>
        <w:t>(ii)</w:t>
      </w:r>
      <w:r w:rsidRPr="00C24A90">
        <w:rPr>
          <w:lang w:eastAsia="en-AU"/>
        </w:rPr>
        <w:tab/>
        <w:t>the nature and extent of the person’s mental illness or mental disorder and the effect it is likely to have on the person’s behaviour in the future; and</w:t>
      </w:r>
    </w:p>
    <w:p w:rsidR="00C43559" w:rsidRPr="00C24A90" w:rsidRDefault="00C43559" w:rsidP="00C43559">
      <w:pPr>
        <w:pStyle w:val="Asubpara"/>
      </w:pPr>
      <w:r w:rsidRPr="00C24A90">
        <w:tab/>
        <w:t>(iii)</w:t>
      </w:r>
      <w:r w:rsidRPr="00C24A90">
        <w:tab/>
        <w:t>whether, if the person is not detained—</w:t>
      </w:r>
    </w:p>
    <w:p w:rsidR="00C43559" w:rsidRPr="00C24A90" w:rsidRDefault="00C43559" w:rsidP="00C43559">
      <w:pPr>
        <w:pStyle w:val="Asubsubpara"/>
      </w:pPr>
      <w:r w:rsidRPr="00C24A90">
        <w:tab/>
        <w:t>(A)</w:t>
      </w:r>
      <w:r w:rsidRPr="00C24A90">
        <w:tab/>
        <w:t xml:space="preserve">the person’s health or safety is, or is likely to be, substantially at risk; or </w:t>
      </w:r>
    </w:p>
    <w:p w:rsidR="00C43559" w:rsidRPr="00C24A90" w:rsidRDefault="00C43559" w:rsidP="00C43559">
      <w:pPr>
        <w:pStyle w:val="Asubsubpara"/>
      </w:pPr>
      <w:r w:rsidRPr="00C24A90">
        <w:tab/>
        <w:t>(B)</w:t>
      </w:r>
      <w:r w:rsidRPr="00C24A90">
        <w:tab/>
        <w:t>the person is likely to do serious harm to others;</w:t>
      </w:r>
    </w:p>
    <w:p w:rsidR="00C43559" w:rsidRPr="00C24A90" w:rsidRDefault="00C43559" w:rsidP="00BA3BCB">
      <w:pPr>
        <w:pStyle w:val="Apara"/>
        <w:keepLines/>
      </w:pPr>
      <w:r w:rsidRPr="00C24A90">
        <w:tab/>
        <w:t>(</w:t>
      </w:r>
      <w:r w:rsidR="00253012" w:rsidRPr="00C24A90">
        <w:t>l</w:t>
      </w:r>
      <w:r w:rsidRPr="00C24A90">
        <w:t>)</w:t>
      </w:r>
      <w:r w:rsidRPr="00C24A90">
        <w:tab/>
        <w:t>if the proceeding is on a forensic mental health order for which there is a registered affected person for the offence committed or alleged to have been committed by the subject person—the views of the victims of crime commissioner;</w:t>
      </w:r>
    </w:p>
    <w:p w:rsidR="00C43559" w:rsidRPr="00C24A90" w:rsidRDefault="00C43559" w:rsidP="00BA3BCB">
      <w:pPr>
        <w:pStyle w:val="Apara"/>
        <w:keepNext/>
      </w:pPr>
      <w:r w:rsidRPr="00C24A90">
        <w:tab/>
        <w:t>(</w:t>
      </w:r>
      <w:r w:rsidR="00253012" w:rsidRPr="00C24A90">
        <w:t>m</w:t>
      </w:r>
      <w:r w:rsidRPr="00C24A90">
        <w:t>)</w:t>
      </w:r>
      <w:r w:rsidRPr="00C24A90">
        <w:tab/>
        <w:t>anything else prescribed by regulation.</w:t>
      </w:r>
    </w:p>
    <w:p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rsidR="00C43559" w:rsidRPr="00C24A90" w:rsidRDefault="00C43559" w:rsidP="00F51F63">
      <w:pPr>
        <w:pStyle w:val="Amain"/>
        <w:keepLines/>
      </w:pPr>
      <w:r w:rsidRPr="00C24A90">
        <w:rPr>
          <w:lang w:eastAsia="en-AU"/>
        </w:rPr>
        <w:tab/>
      </w:r>
      <w:r w:rsidRPr="00C24A90">
        <w:t>(2)</w:t>
      </w:r>
      <w:r w:rsidRPr="00C24A90">
        <w:tab/>
        <w:t>Before the ACAT makes a forensic mental health order for the provision of particular treatment, care or support at a stated facility or by a stated person, the ACAT must be satisfied that the treatment, care or support can be provided at the stated facility or by the stated person.</w:t>
      </w:r>
    </w:p>
    <w:p w:rsidR="00C43559" w:rsidRPr="00C24A90" w:rsidRDefault="00C43559" w:rsidP="00C43559">
      <w:pPr>
        <w:pStyle w:val="Amain"/>
      </w:pPr>
      <w:r w:rsidRPr="00C24A90">
        <w:tab/>
        <w:t>(3)</w:t>
      </w:r>
      <w:r w:rsidRPr="00C24A90">
        <w:tab/>
        <w:t>The ACAT may ask the relevant person to provide information on the options that the relevant person considers are appropriate for the provision of particular treatment, care or support under the proposed forensic mental health order.</w:t>
      </w:r>
    </w:p>
    <w:p w:rsidR="00C43559" w:rsidRPr="00C24A90" w:rsidRDefault="00C43559" w:rsidP="00C43559">
      <w:pPr>
        <w:pStyle w:val="Amain"/>
      </w:pPr>
      <w:r w:rsidRPr="00C24A90">
        <w:tab/>
        <w:t>(4)</w:t>
      </w:r>
      <w:r w:rsidRPr="00C24A90">
        <w:tab/>
        <w:t>The relevant person must respond to the ACAT within 7 days after receiving a request under subsection (3), or any longer time allowed by the ACAT.</w:t>
      </w:r>
    </w:p>
    <w:p w:rsidR="00C43559" w:rsidRPr="00C24A90" w:rsidRDefault="004701A9" w:rsidP="00C43559">
      <w:pPr>
        <w:pStyle w:val="AH5Sec"/>
      </w:pPr>
      <w:bookmarkStart w:id="131" w:name="_Toc20817025"/>
      <w:r w:rsidRPr="00513222">
        <w:rPr>
          <w:rStyle w:val="CharSectNo"/>
        </w:rPr>
        <w:t>100</w:t>
      </w:r>
      <w:r w:rsidR="00C43559" w:rsidRPr="00C24A90">
        <w:tab/>
        <w:t>ACAT must not order particular treatment, care or support—forensic mental health order</w:t>
      </w:r>
      <w:bookmarkEnd w:id="131"/>
    </w:p>
    <w:p w:rsidR="00C43559" w:rsidRPr="00C24A90" w:rsidRDefault="00C43559" w:rsidP="00C43559">
      <w:pPr>
        <w:pStyle w:val="Amainreturn"/>
      </w:pPr>
      <w:r w:rsidRPr="00C24A90">
        <w:t>In making a forensic mental health order in relation to a person, the ACAT must not order a particular form of treatment, care or support.</w:t>
      </w:r>
    </w:p>
    <w:p w:rsidR="00C43559" w:rsidRPr="00513222" w:rsidRDefault="00C43559" w:rsidP="00C43559">
      <w:pPr>
        <w:pStyle w:val="AH3Div"/>
      </w:pPr>
      <w:bookmarkStart w:id="132" w:name="_Toc20817026"/>
      <w:r w:rsidRPr="00513222">
        <w:rPr>
          <w:rStyle w:val="CharDivNo"/>
        </w:rPr>
        <w:lastRenderedPageBreak/>
        <w:t>Division 7.1.4</w:t>
      </w:r>
      <w:r w:rsidRPr="00C24A90">
        <w:tab/>
      </w:r>
      <w:r w:rsidRPr="00513222">
        <w:rPr>
          <w:rStyle w:val="CharDivText"/>
        </w:rPr>
        <w:t>Forensic psychiatric treatment orders</w:t>
      </w:r>
      <w:bookmarkEnd w:id="132"/>
    </w:p>
    <w:p w:rsidR="00C43559" w:rsidRPr="00C24A90" w:rsidRDefault="004701A9" w:rsidP="00C43559">
      <w:pPr>
        <w:pStyle w:val="AH5Sec"/>
      </w:pPr>
      <w:bookmarkStart w:id="133" w:name="_Toc20817027"/>
      <w:r w:rsidRPr="00513222">
        <w:rPr>
          <w:rStyle w:val="CharSectNo"/>
        </w:rPr>
        <w:t>101</w:t>
      </w:r>
      <w:r w:rsidR="00C43559" w:rsidRPr="00C24A90">
        <w:tab/>
        <w:t>Forensic psychiatric treatment order</w:t>
      </w:r>
      <w:bookmarkEnd w:id="133"/>
      <w:r w:rsidR="00C43559" w:rsidRPr="00C24A90">
        <w:t xml:space="preserve"> </w:t>
      </w:r>
    </w:p>
    <w:p w:rsidR="00C43559" w:rsidRPr="00C24A90" w:rsidRDefault="00C43559" w:rsidP="00C43559">
      <w:pPr>
        <w:pStyle w:val="Amain"/>
      </w:pPr>
      <w:r w:rsidRPr="00C24A90">
        <w:tab/>
        <w:t>(1)</w:t>
      </w:r>
      <w:r w:rsidRPr="00C24A90">
        <w:tab/>
        <w:t>This section applies to—</w:t>
      </w:r>
    </w:p>
    <w:p w:rsidR="00C43559" w:rsidRPr="00C24A90" w:rsidRDefault="00C43559" w:rsidP="00C43559">
      <w:pPr>
        <w:pStyle w:val="Apara"/>
      </w:pPr>
      <w:r w:rsidRPr="00C24A90">
        <w:tab/>
        <w:t>(a)</w:t>
      </w:r>
      <w:r w:rsidRPr="00C24A90">
        <w:tab/>
        <w:t>a detainee or a person serving a community-based sentence assessed under an assessment order; or</w:t>
      </w:r>
    </w:p>
    <w:p w:rsidR="00C43559" w:rsidRPr="00C24A90" w:rsidRDefault="00C43559" w:rsidP="00E0079C">
      <w:pPr>
        <w:pStyle w:val="Apara"/>
      </w:pPr>
      <w:r w:rsidRPr="00C24A90">
        <w:tab/>
        <w:t>(b)</w:t>
      </w:r>
      <w:r w:rsidRPr="00C24A90">
        <w:tab/>
        <w:t>a person referred to the ACAT for a forensic mental health order under division 7.1.2; or</w:t>
      </w:r>
    </w:p>
    <w:p w:rsidR="00C43559" w:rsidRPr="00C24A90" w:rsidRDefault="00C43559" w:rsidP="00C43559">
      <w:pPr>
        <w:pStyle w:val="Apara"/>
      </w:pPr>
      <w:r w:rsidRPr="00C24A90">
        <w:tab/>
        <w:t>(c)</w:t>
      </w:r>
      <w:r w:rsidRPr="00C24A90">
        <w:tab/>
        <w:t xml:space="preserve">a person required by a court to submit to the jurisdiction of the ACAT under the </w:t>
      </w:r>
      <w:hyperlink r:id="rId119" w:tooltip="A1900-40" w:history="1">
        <w:r w:rsidRPr="00C24A90">
          <w:rPr>
            <w:rStyle w:val="charCitHyperlinkAbbrev"/>
          </w:rPr>
          <w:t>Crimes Act</w:t>
        </w:r>
      </w:hyperlink>
      <w:r w:rsidRPr="00C24A90">
        <w:t xml:space="preserve">, part 13 or the </w:t>
      </w:r>
      <w:hyperlink r:id="rId120" w:tooltip="Act 1914 No 12 (Cwlth)" w:history="1">
        <w:r w:rsidRPr="00C24A90">
          <w:rPr>
            <w:rStyle w:val="charCitHyperlinkItal"/>
          </w:rPr>
          <w:t>Crimes Act 1914</w:t>
        </w:r>
      </w:hyperlink>
      <w:r w:rsidRPr="00C24A90">
        <w:t xml:space="preserve"> (Cwlth), part 1B.</w:t>
      </w:r>
    </w:p>
    <w:p w:rsidR="00C43559" w:rsidRPr="00C24A90" w:rsidRDefault="00C43559" w:rsidP="00C43559">
      <w:pPr>
        <w:pStyle w:val="Amain"/>
      </w:pPr>
      <w:r w:rsidRPr="00C24A90">
        <w:tab/>
        <w:t>(2)</w:t>
      </w:r>
      <w:r w:rsidRPr="00C24A90">
        <w:tab/>
        <w:t>The ACAT may make a forensic psychiatric treatment order in relation to the person if—</w:t>
      </w:r>
    </w:p>
    <w:p w:rsidR="00C43559" w:rsidRPr="00C24A90" w:rsidRDefault="00C43559" w:rsidP="00C43559">
      <w:pPr>
        <w:pStyle w:val="Apara"/>
      </w:pPr>
      <w:r w:rsidRPr="00C24A90">
        <w:tab/>
        <w:t>(a)</w:t>
      </w:r>
      <w:r w:rsidRPr="00C24A90">
        <w:tab/>
        <w:t>the person has a mental illness; and</w:t>
      </w:r>
    </w:p>
    <w:p w:rsidR="00C43559" w:rsidRPr="00C24A90" w:rsidRDefault="00C43559" w:rsidP="00C43559">
      <w:pPr>
        <w:pStyle w:val="Apara"/>
      </w:pPr>
      <w:r w:rsidRPr="00C24A90">
        <w:tab/>
        <w:t>(b)</w:t>
      </w:r>
      <w:r w:rsidRPr="00C24A90">
        <w:tab/>
        <w:t>the ACAT believes on reasonable grounds that, because of the mental illness, the person—</w:t>
      </w:r>
    </w:p>
    <w:p w:rsidR="00C43559" w:rsidRPr="00C24A90" w:rsidRDefault="00C43559" w:rsidP="00C43559">
      <w:pPr>
        <w:pStyle w:val="Asubpara"/>
      </w:pPr>
      <w:r w:rsidRPr="00C24A90">
        <w:tab/>
        <w:t>(i)</w:t>
      </w:r>
      <w:r w:rsidRPr="00C24A90">
        <w:tab/>
        <w:t xml:space="preserve">is doing, or is likely to do, serious harm to themself or someone else; or </w:t>
      </w:r>
    </w:p>
    <w:p w:rsidR="00C43559" w:rsidRPr="00C24A90" w:rsidRDefault="00C43559" w:rsidP="00C43559">
      <w:pPr>
        <w:pStyle w:val="Asubpara"/>
      </w:pPr>
      <w:r w:rsidRPr="00C24A90">
        <w:tab/>
        <w:t>(ii)</w:t>
      </w:r>
      <w:r w:rsidRPr="00C24A90">
        <w:tab/>
        <w:t>is suffering, or is likely to suffer, serious mental or physical deterioration; and</w:t>
      </w:r>
    </w:p>
    <w:p w:rsidR="00C43559" w:rsidRPr="00C24A90" w:rsidRDefault="00C43559" w:rsidP="00C43559">
      <w:pPr>
        <w:pStyle w:val="Apara"/>
      </w:pPr>
      <w:r w:rsidRPr="00C24A90">
        <w:tab/>
        <w:t>(c)</w:t>
      </w:r>
      <w:r w:rsidRPr="00C24A90">
        <w:tab/>
        <w:t>the ACAT believes on reasonable grounds that, because of the mental illness, the person has seriously endangered, is seriously endangering, or is likely to seriously endanger, public safety; and</w:t>
      </w:r>
    </w:p>
    <w:p w:rsidR="00C43559" w:rsidRPr="00C24A90" w:rsidRDefault="00C43559" w:rsidP="00836113">
      <w:pPr>
        <w:pStyle w:val="Apara"/>
        <w:keepNext/>
      </w:pPr>
      <w:r w:rsidRPr="00C24A90">
        <w:tab/>
        <w:t>(d)</w:t>
      </w:r>
      <w:r w:rsidRPr="00C24A90">
        <w:tab/>
        <w:t>the ACAT is satisfied that psychiatric treatment, care or support is likely to—</w:t>
      </w:r>
    </w:p>
    <w:p w:rsidR="00C43559" w:rsidRPr="00C24A90" w:rsidRDefault="00C43559" w:rsidP="00C43559">
      <w:pPr>
        <w:pStyle w:val="Asubpara"/>
      </w:pPr>
      <w:r w:rsidRPr="00C24A90">
        <w:tab/>
        <w:t>(i)</w:t>
      </w:r>
      <w:r w:rsidRPr="00C24A90">
        <w:tab/>
        <w:t xml:space="preserve">reduce the harm, deterioration or endangerment, or the likelihood of harm, deterioration or endangerment, mentioned in paragraph (b) or (c); or </w:t>
      </w:r>
    </w:p>
    <w:p w:rsidR="00C43559" w:rsidRPr="00C24A90" w:rsidRDefault="00C43559" w:rsidP="00C43559">
      <w:pPr>
        <w:pStyle w:val="Asubpara"/>
      </w:pPr>
      <w:r w:rsidRPr="00C24A90">
        <w:lastRenderedPageBreak/>
        <w:tab/>
        <w:t>(ii)</w:t>
      </w:r>
      <w:r w:rsidRPr="00C24A90">
        <w:tab/>
        <w:t>result in an improvement in the person’s psychiatric condition; and</w:t>
      </w:r>
    </w:p>
    <w:p w:rsidR="00C43559" w:rsidRPr="00C24A90" w:rsidRDefault="00C43559" w:rsidP="00C43559">
      <w:pPr>
        <w:pStyle w:val="Apara"/>
      </w:pPr>
      <w:r w:rsidRPr="00C24A90">
        <w:tab/>
        <w:t>(e)</w:t>
      </w:r>
      <w:r w:rsidRPr="00C24A90">
        <w:tab/>
        <w:t>the ACAT is satisfied that, in the circumstances, a mental health order should not be made; and</w:t>
      </w:r>
    </w:p>
    <w:p w:rsidR="00C43559" w:rsidRPr="00C24A90" w:rsidRDefault="00C43559" w:rsidP="00C43559">
      <w:pPr>
        <w:pStyle w:val="aNotepar"/>
      </w:pPr>
      <w:r w:rsidRPr="00C24A90">
        <w:rPr>
          <w:rStyle w:val="charItals"/>
        </w:rPr>
        <w:t>Note</w:t>
      </w:r>
      <w:r w:rsidRPr="00C24A90">
        <w:rPr>
          <w:rStyle w:val="charItals"/>
        </w:rPr>
        <w:tab/>
      </w:r>
      <w:r w:rsidRPr="00C24A90">
        <w:t>For the making of a mental health order see ch 5.</w:t>
      </w:r>
    </w:p>
    <w:p w:rsidR="00C43559" w:rsidRPr="00C24A90" w:rsidRDefault="00C43559" w:rsidP="00C43559">
      <w:pPr>
        <w:pStyle w:val="Apara"/>
      </w:pPr>
      <w:r w:rsidRPr="00C24A90">
        <w:tab/>
        <w:t>(f)</w:t>
      </w:r>
      <w:r w:rsidRPr="00C24A90">
        <w:tab/>
        <w:t xml:space="preserve">the ACAT is satisfied that the treatment, care or support to be provided under the forensic psychiatric treatment order cannot be adequately provided in another way that would involve less restriction of the freedom of choice and movement of the person. </w:t>
      </w:r>
    </w:p>
    <w:p w:rsidR="00C43559" w:rsidRPr="00C24A90" w:rsidRDefault="00C43559" w:rsidP="00C43559">
      <w:pPr>
        <w:pStyle w:val="Amain"/>
      </w:pPr>
      <w:r w:rsidRPr="00C24A90">
        <w:tab/>
        <w:t>(3)</w:t>
      </w:r>
      <w:r w:rsidRPr="00C24A90">
        <w:tab/>
        <w:t>In making a forensic psychiatric treatment order in relation to a person, the ACAT is not required to take into account the person’s decision-making capacity.</w:t>
      </w:r>
    </w:p>
    <w:p w:rsidR="00C43559" w:rsidRPr="00C24A90" w:rsidRDefault="004701A9" w:rsidP="00C43559">
      <w:pPr>
        <w:pStyle w:val="AH5Sec"/>
      </w:pPr>
      <w:bookmarkStart w:id="134" w:name="_Toc20817028"/>
      <w:r w:rsidRPr="00513222">
        <w:rPr>
          <w:rStyle w:val="CharSectNo"/>
        </w:rPr>
        <w:t>102</w:t>
      </w:r>
      <w:r w:rsidR="00C43559" w:rsidRPr="00C24A90">
        <w:tab/>
        <w:t>Content of forensic psychiatric treatment order</w:t>
      </w:r>
      <w:bookmarkEnd w:id="134"/>
    </w:p>
    <w:p w:rsidR="00C43559" w:rsidRPr="00C24A90" w:rsidRDefault="00C43559" w:rsidP="00C43559">
      <w:pPr>
        <w:pStyle w:val="Amain"/>
      </w:pPr>
      <w:r w:rsidRPr="00C24A90">
        <w:tab/>
        <w:t>(1)</w:t>
      </w:r>
      <w:r w:rsidRPr="00C24A90">
        <w:tab/>
        <w:t>A forensic psychiatric treatment order made in relation to a person may state 1 or more of the following:</w:t>
      </w:r>
    </w:p>
    <w:p w:rsidR="00C43559" w:rsidRPr="00C24A90" w:rsidRDefault="00C43559" w:rsidP="00C43559">
      <w:pPr>
        <w:pStyle w:val="Apara"/>
      </w:pPr>
      <w:r w:rsidRPr="00C24A90">
        <w:tab/>
        <w:t>(a)</w:t>
      </w:r>
      <w:r w:rsidRPr="00C24A90">
        <w:tab/>
        <w:t xml:space="preserve">an approved mental health facility to which the person may be taken; </w:t>
      </w:r>
    </w:p>
    <w:p w:rsidR="00C43559" w:rsidRPr="00C24A90" w:rsidRDefault="00C43559" w:rsidP="00E61263">
      <w:pPr>
        <w:pStyle w:val="Apara"/>
        <w:keepNext/>
      </w:pPr>
      <w:r w:rsidRPr="00C24A90">
        <w:tab/>
        <w:t>(b)</w:t>
      </w:r>
      <w:r w:rsidRPr="00C24A90">
        <w:tab/>
        <w:t>that the person must do either or both of the following:</w:t>
      </w:r>
    </w:p>
    <w:p w:rsidR="00C43559" w:rsidRPr="00C24A90" w:rsidRDefault="00C43559" w:rsidP="00C43559">
      <w:pPr>
        <w:pStyle w:val="Asubpara"/>
      </w:pPr>
      <w:r w:rsidRPr="00C24A90">
        <w:tab/>
        <w:t>(i)</w:t>
      </w:r>
      <w:r w:rsidRPr="00C24A90">
        <w:tab/>
        <w:t>undergo psychiatric treatment, care or support, other than electroconvulsive therapy or psychiatric surgery;</w:t>
      </w:r>
    </w:p>
    <w:p w:rsidR="00C43559" w:rsidRPr="00C24A90" w:rsidRDefault="00C43559" w:rsidP="00C43559">
      <w:pPr>
        <w:pStyle w:val="Asubpara"/>
      </w:pPr>
      <w:r w:rsidRPr="00C24A90">
        <w:tab/>
        <w:t>(ii)</w:t>
      </w:r>
      <w:r w:rsidRPr="00C24A90">
        <w:tab/>
        <w:t>undertake a counselling, training, therapeutic or rehabilitation program;</w:t>
      </w:r>
    </w:p>
    <w:p w:rsidR="00C43559" w:rsidRPr="00C24A90" w:rsidRDefault="00C43559" w:rsidP="00C43559">
      <w:pPr>
        <w:pStyle w:val="Apara"/>
      </w:pPr>
      <w:r w:rsidRPr="00C24A90">
        <w:tab/>
        <w:t>(c)</w:t>
      </w:r>
      <w:r w:rsidRPr="00C24A90">
        <w:tab/>
        <w:t>that limits may be imposed on communication between the person and other people;</w:t>
      </w:r>
    </w:p>
    <w:p w:rsidR="00C43559" w:rsidRPr="00C24A90" w:rsidRDefault="00C43559" w:rsidP="00C43559">
      <w:pPr>
        <w:pStyle w:val="Apara"/>
      </w:pPr>
      <w:r w:rsidRPr="00C24A90">
        <w:tab/>
        <w:t>(d)</w:t>
      </w:r>
      <w:r w:rsidRPr="00C24A90">
        <w:tab/>
        <w:t>that the person must—</w:t>
      </w:r>
    </w:p>
    <w:p w:rsidR="00C43559" w:rsidRPr="00C24A90" w:rsidRDefault="00C43559" w:rsidP="00C43559">
      <w:pPr>
        <w:pStyle w:val="Asubpara"/>
      </w:pPr>
      <w:r w:rsidRPr="00C24A90">
        <w:tab/>
        <w:t>(i)</w:t>
      </w:r>
      <w:r w:rsidRPr="00C24A90">
        <w:tab/>
        <w:t>live (but not be detained) at a stated place; or</w:t>
      </w:r>
    </w:p>
    <w:p w:rsidR="00C43559" w:rsidRPr="00C24A90" w:rsidRDefault="00C43559" w:rsidP="00C43559">
      <w:pPr>
        <w:pStyle w:val="Asubpara"/>
      </w:pPr>
      <w:r w:rsidRPr="00C24A90">
        <w:tab/>
        <w:t>(ii)</w:t>
      </w:r>
      <w:r w:rsidRPr="00C24A90">
        <w:tab/>
        <w:t>be detained at a stated approved mental health facility;</w:t>
      </w:r>
    </w:p>
    <w:p w:rsidR="00C43559" w:rsidRPr="00C24A90" w:rsidRDefault="00C43559" w:rsidP="00C43559">
      <w:pPr>
        <w:pStyle w:val="Apara"/>
      </w:pPr>
      <w:r w:rsidRPr="00C24A90">
        <w:lastRenderedPageBreak/>
        <w:tab/>
        <w:t>(e)</w:t>
      </w:r>
      <w:r w:rsidRPr="00C24A90">
        <w:tab/>
        <w:t>that the person must not approach a stated person or stated place or undertake stated activities.</w:t>
      </w:r>
      <w:r w:rsidRPr="00C24A90">
        <w:tab/>
      </w:r>
    </w:p>
    <w:p w:rsidR="00C43559" w:rsidRPr="00C24A90" w:rsidRDefault="00C43559" w:rsidP="00C43559">
      <w:pPr>
        <w:pStyle w:val="Amain"/>
      </w:pPr>
      <w:r w:rsidRPr="00C24A90">
        <w:rPr>
          <w:lang w:eastAsia="en-AU"/>
        </w:rPr>
        <w:tab/>
      </w:r>
      <w:r w:rsidRPr="00C24A90">
        <w:t>(2)</w:t>
      </w:r>
      <w:r w:rsidRPr="00C24A90">
        <w:tab/>
        <w:t>A forensic psychiatric treatment order made in relation to a person must—</w:t>
      </w:r>
    </w:p>
    <w:p w:rsidR="00C43559" w:rsidRPr="00C24A90" w:rsidRDefault="00C43559" w:rsidP="00C43559">
      <w:pPr>
        <w:pStyle w:val="Apara"/>
        <w:rPr>
          <w:lang w:eastAsia="en-AU"/>
        </w:rPr>
      </w:pPr>
      <w:r w:rsidRPr="00C24A90">
        <w:rPr>
          <w:lang w:eastAsia="en-AU"/>
        </w:rPr>
        <w:tab/>
        <w:t>(a)</w:t>
      </w:r>
      <w:r w:rsidRPr="00C24A90">
        <w:rPr>
          <w:lang w:eastAsia="en-AU"/>
        </w:rPr>
        <w:tab/>
        <w:t xml:space="preserve">state that the person must comply with any determination made under section </w:t>
      </w:r>
      <w:r w:rsidR="00AD5353" w:rsidRPr="00C24A90">
        <w:rPr>
          <w:lang w:eastAsia="en-AU"/>
        </w:rPr>
        <w:t>103</w:t>
      </w:r>
      <w:r w:rsidRPr="00C24A90">
        <w:rPr>
          <w:lang w:eastAsia="en-AU"/>
        </w:rPr>
        <w:t xml:space="preserve"> (Role of chief psychiatrist—forensic psychiatric treatment order); and</w:t>
      </w:r>
    </w:p>
    <w:p w:rsidR="00C43559" w:rsidRPr="00C24A90" w:rsidRDefault="00C43559" w:rsidP="00C43559">
      <w:pPr>
        <w:pStyle w:val="Apara"/>
      </w:pPr>
      <w:r w:rsidRPr="00C24A90">
        <w:tab/>
        <w:t>(b)</w:t>
      </w:r>
      <w:r w:rsidRPr="00C24A90">
        <w:tab/>
        <w:t>be accompanied by a statement about how the person meets the criteria under section </w:t>
      </w:r>
      <w:r w:rsidR="00AD5353" w:rsidRPr="00C24A90">
        <w:t>101</w:t>
      </w:r>
      <w:r w:rsidRPr="00C24A90">
        <w:t> (2) (Forensic psychiatric treatment order).</w:t>
      </w:r>
    </w:p>
    <w:p w:rsidR="00C43559" w:rsidRPr="00C24A90" w:rsidRDefault="004701A9" w:rsidP="00C43559">
      <w:pPr>
        <w:pStyle w:val="AH5Sec"/>
      </w:pPr>
      <w:bookmarkStart w:id="135" w:name="_Toc20817029"/>
      <w:r w:rsidRPr="00513222">
        <w:rPr>
          <w:rStyle w:val="CharSectNo"/>
        </w:rPr>
        <w:t>103</w:t>
      </w:r>
      <w:r w:rsidR="00C43559" w:rsidRPr="00C24A90">
        <w:tab/>
        <w:t>Role of chief psychiatrist—forensic psychiatric treatment order</w:t>
      </w:r>
      <w:bookmarkEnd w:id="135"/>
    </w:p>
    <w:p w:rsidR="00C43559" w:rsidRPr="00C24A90" w:rsidRDefault="00C43559" w:rsidP="00C43559">
      <w:pPr>
        <w:pStyle w:val="Amain"/>
      </w:pPr>
      <w:r w:rsidRPr="00C24A90">
        <w:tab/>
        <w:t>(1)</w:t>
      </w:r>
      <w:r w:rsidRPr="00C24A90">
        <w:tab/>
        <w:t>The chief psychiatrist is responsible for the treatment, care or support of a person in relation to whom a forensic psychiatric treatment order is in force.</w:t>
      </w:r>
    </w:p>
    <w:p w:rsidR="00C43559" w:rsidRPr="00C24A90" w:rsidRDefault="00C43559" w:rsidP="00836113">
      <w:pPr>
        <w:pStyle w:val="Amain"/>
        <w:keepNext/>
      </w:pPr>
      <w:r w:rsidRPr="00C24A90">
        <w:tab/>
        <w:t>(2)</w:t>
      </w:r>
      <w:r w:rsidRPr="00C24A90">
        <w:tab/>
        <w:t>Within 5 working days after the day the order is made, the chief psychiatrist must determine, in writing—</w:t>
      </w:r>
    </w:p>
    <w:p w:rsidR="00C43559" w:rsidRPr="00C24A90" w:rsidRDefault="00C43559" w:rsidP="00836113">
      <w:pPr>
        <w:pStyle w:val="Apara"/>
        <w:keepLines/>
        <w:rPr>
          <w:lang w:eastAsia="en-AU"/>
        </w:rPr>
      </w:pPr>
      <w:r w:rsidRPr="00C24A90">
        <w:rPr>
          <w:lang w:eastAsia="en-AU"/>
        </w:rPr>
        <w:tab/>
        <w:t>(a)</w:t>
      </w:r>
      <w:r w:rsidRPr="00C24A90">
        <w:rPr>
          <w:lang w:eastAsia="en-AU"/>
        </w:rPr>
        <w:tab/>
        <w:t xml:space="preserve">whether the person requires admission to </w:t>
      </w:r>
      <w:r w:rsidRPr="00C24A90">
        <w:t>an approved mental health facility to receive treatment, care or support under the order and, if so, whether the person can be given leave from the facility</w:t>
      </w:r>
      <w:r w:rsidRPr="00C24A90">
        <w:rPr>
          <w:lang w:eastAsia="en-AU"/>
        </w:rPr>
        <w:t>; and</w:t>
      </w:r>
    </w:p>
    <w:p w:rsidR="00C43559" w:rsidRPr="00C24A90" w:rsidRDefault="00C43559" w:rsidP="00C43559">
      <w:pPr>
        <w:pStyle w:val="Apara"/>
        <w:rPr>
          <w:lang w:eastAsia="en-AU"/>
        </w:rPr>
      </w:pPr>
      <w:r w:rsidRPr="00C24A90">
        <w:rPr>
          <w:lang w:eastAsia="en-AU"/>
        </w:rPr>
        <w:tab/>
        <w:t>(b)</w:t>
      </w:r>
      <w:r w:rsidRPr="00C24A90">
        <w:rPr>
          <w:lang w:eastAsia="en-AU"/>
        </w:rPr>
        <w:tab/>
        <w:t xml:space="preserve">for a person living in the community—the times when and the place where the person is required to attend to receive treatment, care or support, in accordance with the order; and </w:t>
      </w:r>
    </w:p>
    <w:p w:rsidR="00C43559" w:rsidRDefault="00C43559" w:rsidP="00C43559">
      <w:pPr>
        <w:pStyle w:val="Apara"/>
        <w:keepNext/>
      </w:pPr>
      <w:r w:rsidRPr="00C24A90">
        <w:tab/>
        <w:t>(c)</w:t>
      </w:r>
      <w:r w:rsidRPr="00C24A90">
        <w:tab/>
        <w:t>the nature of the psychiatric treatment, care or support to be given to the person.</w:t>
      </w:r>
    </w:p>
    <w:p w:rsidR="00AD58D0" w:rsidRPr="00A05907" w:rsidRDefault="00AD58D0" w:rsidP="00AD58D0">
      <w:pPr>
        <w:pStyle w:val="aNote"/>
        <w:keepNext/>
      </w:pPr>
      <w:r w:rsidRPr="00A05907">
        <w:rPr>
          <w:rStyle w:val="charItals"/>
        </w:rPr>
        <w:t>Note 1</w:t>
      </w:r>
      <w:r w:rsidRPr="00A05907">
        <w:rPr>
          <w:rStyle w:val="charItals"/>
        </w:rPr>
        <w:tab/>
      </w:r>
      <w:r w:rsidRPr="00A05907">
        <w:t xml:space="preserve">The power to make an instrument includes the power to amend or repeal the instrument (see </w:t>
      </w:r>
      <w:hyperlink r:id="rId121" w:tooltip="A2001-14" w:history="1">
        <w:r w:rsidRPr="00A05907">
          <w:rPr>
            <w:rStyle w:val="charCitHyperlinkAbbrev"/>
          </w:rPr>
          <w:t>Legislation Act</w:t>
        </w:r>
      </w:hyperlink>
      <w:r w:rsidRPr="00A05907">
        <w:t>, s 46).</w:t>
      </w:r>
    </w:p>
    <w:p w:rsidR="00C43559" w:rsidRPr="00C24A90" w:rsidRDefault="00C43559" w:rsidP="00C43559">
      <w:pPr>
        <w:pStyle w:val="aNote"/>
      </w:pPr>
      <w:r w:rsidRPr="00C24A90">
        <w:rPr>
          <w:rStyle w:val="charItals"/>
        </w:rPr>
        <w:t>Note</w:t>
      </w:r>
      <w:r w:rsidR="00AD58D0">
        <w:rPr>
          <w:rStyle w:val="charItals"/>
        </w:rPr>
        <w:t xml:space="preserve"> 2</w:t>
      </w:r>
      <w:r w:rsidRPr="00C24A90">
        <w:tab/>
        <w:t xml:space="preserve">If a form is approved under s </w:t>
      </w:r>
      <w:r w:rsidR="00EB323C" w:rsidRPr="00C24A90">
        <w:t>273</w:t>
      </w:r>
      <w:r w:rsidRPr="00C24A90">
        <w:t xml:space="preserve"> for a determination, the form must be used.</w:t>
      </w:r>
    </w:p>
    <w:p w:rsidR="00C43559" w:rsidRPr="00C24A90" w:rsidRDefault="00C43559" w:rsidP="00C43559">
      <w:pPr>
        <w:pStyle w:val="Amain"/>
        <w:rPr>
          <w:lang w:eastAsia="en-AU"/>
        </w:rPr>
      </w:pPr>
      <w:r w:rsidRPr="00C24A90">
        <w:rPr>
          <w:lang w:eastAsia="en-AU"/>
        </w:rPr>
        <w:lastRenderedPageBreak/>
        <w:tab/>
        <w:t>(3)</w:t>
      </w:r>
      <w:r w:rsidRPr="00C24A90">
        <w:rPr>
          <w:lang w:eastAsia="en-AU"/>
        </w:rPr>
        <w:tab/>
        <w:t xml:space="preserve">If the chief psychiatrist forms a belief on reasonable grounds that a person subject to a forensic psychiatric treatment order who is living in the community requires admission to </w:t>
      </w:r>
      <w:r w:rsidRPr="00C24A90">
        <w:t>an approved mental health facility to receive treatment, care or support under the order,</w:t>
      </w:r>
      <w:r w:rsidRPr="00C24A90">
        <w:rPr>
          <w:lang w:eastAsia="en-AU"/>
        </w:rPr>
        <w:t xml:space="preserve"> the chief psychiatrist may determine, in writing—</w:t>
      </w:r>
    </w:p>
    <w:p w:rsidR="00C43559" w:rsidRPr="00C24A90" w:rsidRDefault="00C43559" w:rsidP="00C43559">
      <w:pPr>
        <w:pStyle w:val="Apara"/>
        <w:rPr>
          <w:lang w:eastAsia="en-AU"/>
        </w:rPr>
      </w:pPr>
      <w:r w:rsidRPr="00C24A90">
        <w:tab/>
        <w:t>(a)</w:t>
      </w:r>
      <w:r w:rsidRPr="00C24A90">
        <w:tab/>
        <w:t>the approved mental health facility that the person is to be admitted to; and</w:t>
      </w:r>
    </w:p>
    <w:p w:rsidR="00C43559" w:rsidRPr="00C24A90" w:rsidRDefault="00C43559" w:rsidP="00C43559">
      <w:pPr>
        <w:pStyle w:val="Apara"/>
        <w:rPr>
          <w:lang w:eastAsia="en-AU"/>
        </w:rPr>
      </w:pPr>
      <w:r w:rsidRPr="00C24A90">
        <w:rPr>
          <w:lang w:eastAsia="en-AU"/>
        </w:rPr>
        <w:tab/>
        <w:t>(b)</w:t>
      </w:r>
      <w:r w:rsidRPr="00C24A90">
        <w:rPr>
          <w:lang w:eastAsia="en-AU"/>
        </w:rPr>
        <w:tab/>
        <w:t>the nature of the psychiatric treatment to be given to the person; and</w:t>
      </w:r>
    </w:p>
    <w:p w:rsidR="00C43559" w:rsidRPr="00C24A90" w:rsidRDefault="00C43559" w:rsidP="00C43559">
      <w:pPr>
        <w:pStyle w:val="Apara"/>
        <w:keepNext/>
        <w:rPr>
          <w:lang w:eastAsia="en-AU"/>
        </w:rPr>
      </w:pPr>
      <w:r w:rsidRPr="00C24A90">
        <w:rPr>
          <w:lang w:eastAsia="en-AU"/>
        </w:rPr>
        <w:tab/>
        <w:t>(c)</w:t>
      </w:r>
      <w:r w:rsidRPr="00C24A90">
        <w:rPr>
          <w:lang w:eastAsia="en-AU"/>
        </w:rPr>
        <w:tab/>
        <w:t>whether the person can be given leave from the facility.</w:t>
      </w:r>
    </w:p>
    <w:p w:rsidR="00C43559" w:rsidRPr="00C24A90" w:rsidRDefault="00C43559" w:rsidP="00C43559">
      <w:pPr>
        <w:pStyle w:val="aNote"/>
        <w:rPr>
          <w:lang w:eastAsia="en-AU"/>
        </w:rPr>
      </w:pPr>
      <w:r w:rsidRPr="00C24A90">
        <w:rPr>
          <w:rStyle w:val="charItals"/>
        </w:rPr>
        <w:t>Note</w:t>
      </w:r>
      <w:r w:rsidRPr="00C24A90">
        <w:rPr>
          <w:rStyle w:val="charItals"/>
        </w:rPr>
        <w:tab/>
      </w:r>
      <w:r w:rsidRPr="00C24A90">
        <w:rPr>
          <w:lang w:eastAsia="en-AU"/>
        </w:rPr>
        <w:t xml:space="preserve">If a form is approved under s </w:t>
      </w:r>
      <w:r w:rsidR="00EB323C" w:rsidRPr="00C24A90">
        <w:rPr>
          <w:lang w:eastAsia="en-AU"/>
        </w:rPr>
        <w:t>273</w:t>
      </w:r>
      <w:r w:rsidRPr="00C24A90">
        <w:rPr>
          <w:lang w:eastAsia="en-AU"/>
        </w:rPr>
        <w:t xml:space="preserve"> for a determination, the form must be used.</w:t>
      </w:r>
    </w:p>
    <w:p w:rsidR="00C43559" w:rsidRPr="00C24A90" w:rsidRDefault="00C43559" w:rsidP="00836113">
      <w:pPr>
        <w:pStyle w:val="Amain"/>
        <w:keepLines/>
      </w:pPr>
      <w:r w:rsidRPr="00C24A90">
        <w:tab/>
        <w:t>(4)</w:t>
      </w:r>
      <w:r w:rsidRPr="00C24A90">
        <w:tab/>
        <w:t>For subsection (2) (b) or (3) (c), the chief psychiatrist must not determine psychiatric treatment, care or support that has, or is likely to have, the effect of subjecting the person to whom it is given to undue stress or deprivation, having regard to the benefit likely to result from the treatment, care or support.</w:t>
      </w:r>
    </w:p>
    <w:p w:rsidR="00C43559" w:rsidRPr="00C24A90" w:rsidRDefault="00C43559" w:rsidP="00C43559">
      <w:pPr>
        <w:pStyle w:val="Amain"/>
        <w:keepNext/>
      </w:pPr>
      <w:r w:rsidRPr="00C24A90">
        <w:tab/>
        <w:t>(5)</w:t>
      </w:r>
      <w:r w:rsidRPr="00C24A90">
        <w:tab/>
        <w:t>The chief psychiatrist must also determine, in writing, the place where the person must live if—</w:t>
      </w:r>
    </w:p>
    <w:p w:rsidR="00C43559" w:rsidRPr="00C24A90" w:rsidRDefault="00C43559" w:rsidP="00C43559">
      <w:pPr>
        <w:pStyle w:val="Apara"/>
      </w:pPr>
      <w:r w:rsidRPr="00C24A90">
        <w:tab/>
        <w:t>(a)</w:t>
      </w:r>
      <w:r w:rsidRPr="00C24A90">
        <w:tab/>
        <w:t>the forensic psychiatric treatment order does not state that the person live at a stated place; and</w:t>
      </w:r>
    </w:p>
    <w:p w:rsidR="00C43559" w:rsidRPr="00C24A90" w:rsidRDefault="00C43559" w:rsidP="00C43559">
      <w:pPr>
        <w:pStyle w:val="Apara"/>
      </w:pPr>
      <w:r w:rsidRPr="00C24A90">
        <w:tab/>
        <w:t>(b)</w:t>
      </w:r>
      <w:r w:rsidRPr="00C24A90">
        <w:tab/>
        <w:t>the chief psychiatrist considers that the person should live at a place other than the place where the person usually lives.</w:t>
      </w:r>
    </w:p>
    <w:p w:rsidR="00C43559" w:rsidRPr="00C24A90" w:rsidRDefault="00C43559" w:rsidP="0044170D">
      <w:pPr>
        <w:pStyle w:val="Amain"/>
        <w:keepNext/>
        <w:rPr>
          <w:lang w:eastAsia="en-AU"/>
        </w:rPr>
      </w:pPr>
      <w:r w:rsidRPr="00C24A90">
        <w:tab/>
        <w:t>(6)</w:t>
      </w:r>
      <w:r w:rsidRPr="00C24A90">
        <w:tab/>
      </w:r>
      <w:r w:rsidRPr="00C24A90">
        <w:rPr>
          <w:lang w:eastAsia="en-AU"/>
        </w:rPr>
        <w:t>Before making a determination in relation to a person, the chief psychiatrist must—</w:t>
      </w:r>
    </w:p>
    <w:p w:rsidR="00C43559" w:rsidRPr="00C24A90" w:rsidRDefault="00C43559" w:rsidP="0044170D">
      <w:pPr>
        <w:pStyle w:val="Apara"/>
        <w:keepNext/>
        <w:rPr>
          <w:lang w:eastAsia="en-AU"/>
        </w:rPr>
      </w:pPr>
      <w:r w:rsidRPr="00C24A90">
        <w:rPr>
          <w:lang w:eastAsia="en-AU"/>
        </w:rPr>
        <w:tab/>
        <w:t>(a)</w:t>
      </w:r>
      <w:r w:rsidRPr="00C24A90">
        <w:rPr>
          <w:lang w:eastAsia="en-AU"/>
        </w:rPr>
        <w:tab/>
        <w:t>take all reasonable steps to consult the following:</w:t>
      </w:r>
    </w:p>
    <w:p w:rsidR="00C43559" w:rsidRPr="00C24A90" w:rsidRDefault="00C43559" w:rsidP="00C43559">
      <w:pPr>
        <w:pStyle w:val="Asubpara"/>
        <w:rPr>
          <w:lang w:eastAsia="en-AU"/>
        </w:rPr>
      </w:pPr>
      <w:r w:rsidRPr="00C24A90">
        <w:rPr>
          <w:lang w:eastAsia="en-AU"/>
        </w:rPr>
        <w:tab/>
        <w:t>(i)</w:t>
      </w:r>
      <w:r w:rsidRPr="00C24A90">
        <w:rPr>
          <w:lang w:eastAsia="en-AU"/>
        </w:rPr>
        <w:tab/>
        <w:t xml:space="preserve">the person; </w:t>
      </w:r>
    </w:p>
    <w:p w:rsidR="00C43559" w:rsidRPr="00C24A90" w:rsidRDefault="00C43559" w:rsidP="00C43559">
      <w:pPr>
        <w:pStyle w:val="Asubpara"/>
      </w:pPr>
      <w:r w:rsidRPr="00C24A90">
        <w:lastRenderedPageBreak/>
        <w:tab/>
        <w:t>(ii)</w:t>
      </w:r>
      <w:r w:rsidRPr="00C24A90">
        <w:tab/>
        <w:t xml:space="preserve">if the person is a child—each person with parental responsibility for the child under the </w:t>
      </w:r>
      <w:hyperlink r:id="rId122" w:tooltip="A2008-19" w:history="1">
        <w:r w:rsidRPr="00C24A90">
          <w:rPr>
            <w:rStyle w:val="charCitHyperlinkItal"/>
          </w:rPr>
          <w:t>Children and Young People Act 2008</w:t>
        </w:r>
      </w:hyperlink>
      <w:r w:rsidRPr="00C24A90">
        <w:t xml:space="preserve">, division 1.3.2 (Parental responsibility); </w:t>
      </w:r>
    </w:p>
    <w:p w:rsidR="00C43559" w:rsidRPr="00C24A90" w:rsidRDefault="00C43559" w:rsidP="00C43559">
      <w:pPr>
        <w:pStyle w:val="Asubpara"/>
        <w:rPr>
          <w:lang w:eastAsia="en-AU"/>
        </w:rPr>
      </w:pPr>
      <w:r w:rsidRPr="00C24A90">
        <w:rPr>
          <w:lang w:eastAsia="en-AU"/>
        </w:rPr>
        <w:tab/>
        <w:t>(iii)</w:t>
      </w:r>
      <w:r w:rsidRPr="00C24A90">
        <w:rPr>
          <w:lang w:eastAsia="en-AU"/>
        </w:rPr>
        <w:tab/>
        <w:t xml:space="preserve">if the person has a guardian under the </w:t>
      </w:r>
      <w:hyperlink r:id="rId123" w:tooltip="A1991-62" w:history="1">
        <w:r w:rsidRPr="00C24A90">
          <w:rPr>
            <w:rStyle w:val="charCitHyperlinkItal"/>
          </w:rPr>
          <w:t>Guardianship and Management of Property Act 1991</w:t>
        </w:r>
      </w:hyperlink>
      <w:r w:rsidRPr="00C24A90">
        <w:rPr>
          <w:lang w:eastAsia="en-AU"/>
        </w:rPr>
        <w:t xml:space="preserve">—the guardian; </w:t>
      </w:r>
    </w:p>
    <w:p w:rsidR="00C43559" w:rsidRPr="00C24A90" w:rsidRDefault="00C43559" w:rsidP="00C43559">
      <w:pPr>
        <w:pStyle w:val="Asubpara"/>
        <w:rPr>
          <w:lang w:eastAsia="en-AU"/>
        </w:rPr>
      </w:pPr>
      <w:r w:rsidRPr="00C24A90">
        <w:rPr>
          <w:lang w:eastAsia="en-AU"/>
        </w:rPr>
        <w:tab/>
        <w:t>(iv)</w:t>
      </w:r>
      <w:r w:rsidRPr="00C24A90">
        <w:rPr>
          <w:lang w:eastAsia="en-AU"/>
        </w:rPr>
        <w:tab/>
        <w:t xml:space="preserve">if the person has an attorney under the </w:t>
      </w:r>
      <w:hyperlink r:id="rId124" w:tooltip="A2006-50" w:history="1">
        <w:r w:rsidRPr="00C24A90">
          <w:rPr>
            <w:rStyle w:val="charCitHyperlinkItal"/>
          </w:rPr>
          <w:t>Powers of Attorney Act 2006</w:t>
        </w:r>
      </w:hyperlink>
      <w:r w:rsidRPr="00C24A90">
        <w:rPr>
          <w:lang w:eastAsia="en-AU"/>
        </w:rPr>
        <w:t xml:space="preserve">—the attorney; </w:t>
      </w:r>
    </w:p>
    <w:p w:rsidR="00C43559" w:rsidRPr="00C24A90" w:rsidRDefault="00C43559" w:rsidP="00C43559">
      <w:pPr>
        <w:pStyle w:val="Asubpara"/>
      </w:pPr>
      <w:r w:rsidRPr="00C24A90">
        <w:tab/>
        <w:t>(v)</w:t>
      </w:r>
      <w:r w:rsidRPr="00C24A90">
        <w:tab/>
        <w:t>if the person has a nominated person—the nominated person;</w:t>
      </w:r>
    </w:p>
    <w:p w:rsidR="00C43559" w:rsidRPr="00C24A90" w:rsidRDefault="00C43559" w:rsidP="00C43559">
      <w:pPr>
        <w:pStyle w:val="Asubpara"/>
      </w:pPr>
      <w:r w:rsidRPr="00C24A90">
        <w:tab/>
        <w:t>(vi)</w:t>
      </w:r>
      <w:r w:rsidRPr="00C24A90">
        <w:tab/>
        <w:t>if a health attorney is involved in the treatment, care or support of the person—the health attorney;</w:t>
      </w:r>
    </w:p>
    <w:p w:rsidR="00C43559" w:rsidRPr="00C24A90" w:rsidRDefault="00C43559" w:rsidP="00C43559">
      <w:pPr>
        <w:pStyle w:val="Asubpara"/>
      </w:pPr>
      <w:r w:rsidRPr="00C24A90">
        <w:tab/>
        <w:t>(vii)</w:t>
      </w:r>
      <w:r w:rsidRPr="00C24A90">
        <w:tab/>
        <w:t xml:space="preserve">if the person is a detainee, a person released on parole or licence, or a person serving a community-based sentence—the </w:t>
      </w:r>
      <w:r w:rsidRPr="00C24A90">
        <w:rPr>
          <w:lang w:eastAsia="en-AU"/>
        </w:rPr>
        <w:t>corrections director-general</w:t>
      </w:r>
      <w:r w:rsidRPr="00C24A90">
        <w:t>;</w:t>
      </w:r>
    </w:p>
    <w:p w:rsidR="00C43559" w:rsidRPr="00C24A90" w:rsidRDefault="00C43559" w:rsidP="00C43559">
      <w:pPr>
        <w:pStyle w:val="Asubpara"/>
      </w:pPr>
      <w:r w:rsidRPr="00C24A90">
        <w:tab/>
        <w:t>(viii)</w:t>
      </w:r>
      <w:r w:rsidRPr="00C24A90">
        <w:tab/>
        <w:t xml:space="preserve">if the person is covered by a bail order that includes a condition that the person accept supervision under the </w:t>
      </w:r>
      <w:hyperlink r:id="rId125" w:tooltip="A1992-8" w:history="1">
        <w:r w:rsidRPr="00C24A90">
          <w:rPr>
            <w:rStyle w:val="charCitHyperlinkItal"/>
          </w:rPr>
          <w:t>Bail Act 1992</w:t>
        </w:r>
      </w:hyperlink>
      <w:r w:rsidRPr="00C24A90">
        <w:t>, section 25 (4) (e) or section 25A—the director</w:t>
      </w:r>
      <w:r w:rsidRPr="00C24A90">
        <w:noBreakHyphen/>
        <w:t xml:space="preserve">general responsible for the supervision of the person under the </w:t>
      </w:r>
      <w:hyperlink r:id="rId126" w:tooltip="A1992-8" w:history="1">
        <w:r w:rsidRPr="00C24A90">
          <w:rPr>
            <w:rStyle w:val="charCitHyperlinkItal"/>
          </w:rPr>
          <w:t>Bail Act 1992</w:t>
        </w:r>
      </w:hyperlink>
      <w:r w:rsidRPr="00C24A90">
        <w:t>;</w:t>
      </w:r>
    </w:p>
    <w:p w:rsidR="00C43559" w:rsidRPr="00C24A90" w:rsidRDefault="00C43559" w:rsidP="00C43559">
      <w:pPr>
        <w:pStyle w:val="Asubpara"/>
      </w:pPr>
      <w:r w:rsidRPr="00C24A90">
        <w:tab/>
        <w:t>(ix)</w:t>
      </w:r>
      <w:r w:rsidRPr="00C24A90">
        <w:tab/>
        <w:t xml:space="preserve">if the person is a child covered by a bail order that includes a condition that the child accept supervision under the </w:t>
      </w:r>
      <w:hyperlink r:id="rId127" w:tooltip="A1992-8" w:history="1">
        <w:r w:rsidRPr="00C24A90">
          <w:rPr>
            <w:rStyle w:val="charCitHyperlinkItal"/>
          </w:rPr>
          <w:t>Bail Act 1992</w:t>
        </w:r>
      </w:hyperlink>
      <w:r w:rsidRPr="00C24A90">
        <w:t>, section 26 (2)—the CYP director-general;</w:t>
      </w:r>
    </w:p>
    <w:p w:rsidR="00C43559" w:rsidRPr="00C24A90" w:rsidRDefault="00C43559" w:rsidP="00C43559">
      <w:pPr>
        <w:pStyle w:val="Asubpara"/>
        <w:rPr>
          <w:iCs/>
        </w:rPr>
      </w:pPr>
      <w:r w:rsidRPr="00C24A90">
        <w:tab/>
        <w:t>(x)</w:t>
      </w:r>
      <w:r w:rsidRPr="00C24A90">
        <w:tab/>
        <w:t>if the person is a young detainee or a young offender serving a community-based sentence—the CYP director</w:t>
      </w:r>
      <w:r w:rsidRPr="00C24A90">
        <w:noBreakHyphen/>
        <w:t>general</w:t>
      </w:r>
      <w:r w:rsidRPr="00C24A90">
        <w:rPr>
          <w:iCs/>
        </w:rPr>
        <w:t>; and</w:t>
      </w:r>
    </w:p>
    <w:p w:rsidR="00C43559" w:rsidRPr="00C24A90" w:rsidRDefault="00C43559" w:rsidP="00C43559">
      <w:pPr>
        <w:pStyle w:val="Apara"/>
      </w:pPr>
      <w:r w:rsidRPr="00C24A90">
        <w:tab/>
        <w:t>(b)</w:t>
      </w:r>
      <w:r w:rsidRPr="00C24A90">
        <w:tab/>
        <w:t>take into account the views of the people consulted under this section.</w:t>
      </w:r>
    </w:p>
    <w:p w:rsidR="00C43559" w:rsidRPr="00C24A90" w:rsidRDefault="00C43559" w:rsidP="00C43559">
      <w:pPr>
        <w:pStyle w:val="Amain"/>
      </w:pPr>
      <w:r w:rsidRPr="00C24A90">
        <w:tab/>
        <w:t>(7)</w:t>
      </w:r>
      <w:r w:rsidRPr="00C24A90">
        <w:tab/>
        <w:t xml:space="preserve">After making a determination in relation to a person, the </w:t>
      </w:r>
      <w:r w:rsidRPr="00C24A90">
        <w:rPr>
          <w:lang w:eastAsia="en-AU"/>
        </w:rPr>
        <w:t>chief psychiatrist</w:t>
      </w:r>
      <w:r w:rsidRPr="00C24A90">
        <w:t xml:space="preserve"> must record whether the person was consulted and—</w:t>
      </w:r>
    </w:p>
    <w:p w:rsidR="00C43559" w:rsidRPr="00C24A90" w:rsidRDefault="00C43559" w:rsidP="00C43559">
      <w:pPr>
        <w:pStyle w:val="Apara"/>
      </w:pPr>
      <w:r w:rsidRPr="00C24A90">
        <w:tab/>
        <w:t>(a)</w:t>
      </w:r>
      <w:r w:rsidRPr="00C24A90">
        <w:tab/>
        <w:t>if the person was consulted—what the person’s views were; or</w:t>
      </w:r>
    </w:p>
    <w:p w:rsidR="00C43559" w:rsidRPr="00C24A90" w:rsidRDefault="00C43559" w:rsidP="00C43559">
      <w:pPr>
        <w:pStyle w:val="Apara"/>
      </w:pPr>
      <w:r w:rsidRPr="00C24A90">
        <w:lastRenderedPageBreak/>
        <w:tab/>
        <w:t>(b)</w:t>
      </w:r>
      <w:r w:rsidRPr="00C24A90">
        <w:tab/>
        <w:t>if the person was not consulted—the reasons why.</w:t>
      </w:r>
    </w:p>
    <w:p w:rsidR="00AD58D0" w:rsidRPr="00A05907" w:rsidRDefault="00AD58D0" w:rsidP="00AD58D0">
      <w:pPr>
        <w:pStyle w:val="Amain"/>
      </w:pPr>
      <w:r w:rsidRPr="00A05907">
        <w:tab/>
        <w:t>(8)</w:t>
      </w:r>
      <w:r w:rsidRPr="00A05907">
        <w:tab/>
        <w:t>The chief psychiatrist must, as soon as practicable after making a determination, give a copy of the determination to—</w:t>
      </w:r>
    </w:p>
    <w:p w:rsidR="00AD58D0" w:rsidRPr="00A05907" w:rsidRDefault="00AD58D0" w:rsidP="00AD58D0">
      <w:pPr>
        <w:pStyle w:val="Apara"/>
      </w:pPr>
      <w:r w:rsidRPr="00A05907">
        <w:tab/>
        <w:t>(a)</w:t>
      </w:r>
      <w:r w:rsidRPr="00A05907">
        <w:tab/>
        <w:t>the people mentioned in subsection (6) (a); and</w:t>
      </w:r>
    </w:p>
    <w:p w:rsidR="00AD58D0" w:rsidRPr="00A05907" w:rsidRDefault="00AD58D0" w:rsidP="00AD58D0">
      <w:pPr>
        <w:pStyle w:val="Apara"/>
      </w:pPr>
      <w:r w:rsidRPr="00A05907">
        <w:tab/>
        <w:t>(b)</w:t>
      </w:r>
      <w:r w:rsidRPr="00A05907">
        <w:tab/>
        <w:t>the ACAT; and</w:t>
      </w:r>
    </w:p>
    <w:p w:rsidR="00AD58D0" w:rsidRPr="00A05907" w:rsidRDefault="00AD58D0" w:rsidP="00AD58D0">
      <w:pPr>
        <w:pStyle w:val="Apara"/>
      </w:pPr>
      <w:r w:rsidRPr="00A05907">
        <w:tab/>
        <w:t>(c)</w:t>
      </w:r>
      <w:r w:rsidRPr="00A05907">
        <w:tab/>
        <w:t>the public advocate.</w:t>
      </w:r>
    </w:p>
    <w:p w:rsidR="00C43559" w:rsidRPr="00C24A90" w:rsidRDefault="004701A9" w:rsidP="00C43559">
      <w:pPr>
        <w:pStyle w:val="AH5Sec"/>
      </w:pPr>
      <w:bookmarkStart w:id="136" w:name="_Toc20817030"/>
      <w:r w:rsidRPr="00513222">
        <w:rPr>
          <w:rStyle w:val="CharSectNo"/>
        </w:rPr>
        <w:t>104</w:t>
      </w:r>
      <w:r w:rsidR="00C43559" w:rsidRPr="00C24A90">
        <w:tab/>
        <w:t>Treatment etc to be explained—forensic psychiatric treatment order</w:t>
      </w:r>
      <w:bookmarkEnd w:id="136"/>
    </w:p>
    <w:p w:rsidR="00C43559" w:rsidRPr="00C24A90" w:rsidRDefault="00C43559" w:rsidP="0044170D">
      <w:pPr>
        <w:pStyle w:val="Amain"/>
        <w:keepNext/>
        <w:keepLines/>
      </w:pPr>
      <w:r w:rsidRPr="00C24A90">
        <w:tab/>
        <w:t>(1)</w:t>
      </w:r>
      <w:r w:rsidRPr="00C24A90">
        <w:tab/>
        <w:t>Before treatment, care or support is given to a person under a forensic psychiatric treatment order, the chief psychiatrist must explain to the person the nature and effects (including any side effects) of the treatment, care or support.</w:t>
      </w:r>
    </w:p>
    <w:p w:rsidR="00C43559" w:rsidRPr="00C24A90" w:rsidRDefault="00C43559" w:rsidP="00C43559">
      <w:pPr>
        <w:pStyle w:val="Amain"/>
        <w:rPr>
          <w:lang w:eastAsia="en-AU"/>
        </w:rPr>
      </w:pPr>
      <w:r w:rsidRPr="00C24A90">
        <w:tab/>
        <w:t>(2)</w:t>
      </w:r>
      <w:r w:rsidRPr="00C24A90">
        <w:tab/>
        <w:t>The explanation must be given</w:t>
      </w:r>
      <w:r w:rsidRPr="00C24A90">
        <w:rPr>
          <w:lang w:eastAsia="en-AU"/>
        </w:rPr>
        <w:t xml:space="preserve"> in a way that the person is most likely to understand.</w:t>
      </w:r>
    </w:p>
    <w:p w:rsidR="00C43559" w:rsidRPr="00C24A90" w:rsidRDefault="004701A9" w:rsidP="00C43559">
      <w:pPr>
        <w:pStyle w:val="AH5Sec"/>
      </w:pPr>
      <w:bookmarkStart w:id="137" w:name="_Toc20817031"/>
      <w:r w:rsidRPr="00513222">
        <w:rPr>
          <w:rStyle w:val="CharSectNo"/>
        </w:rPr>
        <w:t>105</w:t>
      </w:r>
      <w:r w:rsidR="00C43559" w:rsidRPr="00C24A90">
        <w:tab/>
        <w:t>Action if forensic psychiatric treatment order no longer appropriate—no longer person in relation to whom ACAT could make order</w:t>
      </w:r>
      <w:bookmarkEnd w:id="137"/>
    </w:p>
    <w:p w:rsidR="00C43559" w:rsidRPr="00C24A90" w:rsidRDefault="00C43559" w:rsidP="00C43559">
      <w:pPr>
        <w:pStyle w:val="Amain"/>
      </w:pPr>
      <w:r w:rsidRPr="00C24A90">
        <w:tab/>
        <w:t>(1)</w:t>
      </w:r>
      <w:r w:rsidRPr="00C24A90">
        <w:tab/>
        <w:t>This section applies if—</w:t>
      </w:r>
    </w:p>
    <w:p w:rsidR="00C43559" w:rsidRPr="00C24A90" w:rsidRDefault="00C43559" w:rsidP="00C43559">
      <w:pPr>
        <w:pStyle w:val="Apara"/>
      </w:pPr>
      <w:r w:rsidRPr="00C24A90">
        <w:tab/>
        <w:t>(a)</w:t>
      </w:r>
      <w:r w:rsidRPr="00C24A90">
        <w:tab/>
        <w:t>a forensic psychiatric treatment order is in force in relation to a person; and</w:t>
      </w:r>
    </w:p>
    <w:p w:rsidR="00C43559" w:rsidRPr="00C24A90" w:rsidRDefault="00C43559" w:rsidP="00C43559">
      <w:pPr>
        <w:pStyle w:val="Apara"/>
      </w:pPr>
      <w:r w:rsidRPr="00C24A90">
        <w:tab/>
        <w:t>(b)</w:t>
      </w:r>
      <w:r w:rsidRPr="00C24A90">
        <w:tab/>
        <w:t>the chief psychiatrist forms the opinion that the person is no longer a person in relation to whom the ACAT could make a forensic psychiatric treatment order.</w:t>
      </w:r>
    </w:p>
    <w:p w:rsidR="00C43559" w:rsidRPr="00C24A90" w:rsidRDefault="00C43559" w:rsidP="00C43559">
      <w:pPr>
        <w:pStyle w:val="aNotepar"/>
      </w:pPr>
      <w:r w:rsidRPr="00C24A90">
        <w:rPr>
          <w:rStyle w:val="charItals"/>
        </w:rPr>
        <w:t>Note 1</w:t>
      </w:r>
      <w:r w:rsidRPr="00C24A90">
        <w:rPr>
          <w:rStyle w:val="charItals"/>
        </w:rPr>
        <w:tab/>
      </w:r>
      <w:r w:rsidRPr="00C24A90">
        <w:t xml:space="preserve">For the criteria for making a forensic psychiatric treatment order, see s </w:t>
      </w:r>
      <w:r w:rsidR="00AD5353" w:rsidRPr="00C24A90">
        <w:t>101</w:t>
      </w:r>
      <w:r w:rsidRPr="00C24A90">
        <w:t>.</w:t>
      </w:r>
    </w:p>
    <w:p w:rsidR="00C43559" w:rsidRPr="00C24A90" w:rsidRDefault="00C43559" w:rsidP="00C43559">
      <w:pPr>
        <w:pStyle w:val="aNotepar"/>
      </w:pPr>
      <w:r w:rsidRPr="00C24A90">
        <w:rPr>
          <w:rStyle w:val="charItals"/>
        </w:rPr>
        <w:t>Note 2</w:t>
      </w:r>
      <w:r w:rsidRPr="00C24A90">
        <w:rPr>
          <w:rStyle w:val="charItals"/>
        </w:rPr>
        <w:tab/>
      </w:r>
      <w:r w:rsidRPr="00C24A90">
        <w:t>For principles that must be taken into account when exercising a function under this Act, see s 6.</w:t>
      </w:r>
    </w:p>
    <w:p w:rsidR="00AD58D0" w:rsidRPr="00A05907" w:rsidRDefault="00AD58D0" w:rsidP="00AD58D0">
      <w:pPr>
        <w:pStyle w:val="Amain"/>
      </w:pPr>
      <w:r w:rsidRPr="00A05907">
        <w:lastRenderedPageBreak/>
        <w:tab/>
        <w:t>(2)</w:t>
      </w:r>
      <w:r w:rsidRPr="00A05907">
        <w:tab/>
        <w:t>The chief psychiatrist must give written notice to the following (the </w:t>
      </w:r>
      <w:r w:rsidRPr="00A05907">
        <w:rPr>
          <w:rStyle w:val="charBoldItals"/>
        </w:rPr>
        <w:t>notified people</w:t>
      </w:r>
      <w:r w:rsidRPr="00A05907">
        <w:t>):</w:t>
      </w:r>
    </w:p>
    <w:p w:rsidR="00AD58D0" w:rsidRPr="00A05907" w:rsidRDefault="00AD58D0" w:rsidP="00AD58D0">
      <w:pPr>
        <w:pStyle w:val="Apara"/>
      </w:pPr>
      <w:r w:rsidRPr="00A05907">
        <w:tab/>
        <w:t>(a)</w:t>
      </w:r>
      <w:r w:rsidRPr="00A05907">
        <w:tab/>
        <w:t>if the person has a carer—the carer;</w:t>
      </w:r>
    </w:p>
    <w:p w:rsidR="00AD58D0" w:rsidRPr="00A05907" w:rsidRDefault="00AD58D0" w:rsidP="00AD58D0">
      <w:pPr>
        <w:pStyle w:val="Apara"/>
      </w:pPr>
      <w:r w:rsidRPr="00A05907">
        <w:tab/>
        <w:t>(b)</w:t>
      </w:r>
      <w:r w:rsidRPr="00A05907">
        <w:tab/>
        <w:t>if the person has a nominated person—the nominated person;</w:t>
      </w:r>
    </w:p>
    <w:p w:rsidR="00AD58D0" w:rsidRPr="00A05907" w:rsidRDefault="00AD58D0" w:rsidP="00E61263">
      <w:pPr>
        <w:pStyle w:val="Apara"/>
        <w:keepLines/>
      </w:pPr>
      <w:r w:rsidRPr="00A05907">
        <w:tab/>
        <w:t>(c)</w:t>
      </w:r>
      <w:r w:rsidRPr="00A05907">
        <w:tab/>
        <w:t xml:space="preserve">if the person is covered by a bail order that includes a condition that the person accept supervision under the </w:t>
      </w:r>
      <w:hyperlink r:id="rId128" w:tooltip="A1992-8" w:history="1">
        <w:r w:rsidRPr="00A05907">
          <w:rPr>
            <w:rStyle w:val="charCitHyperlinkItal"/>
          </w:rPr>
          <w:t>Bail Act 1992</w:t>
        </w:r>
      </w:hyperlink>
      <w:r w:rsidRPr="00A05907">
        <w:t>, section 25 (4) (e), section 25A or section 26 (2)—the director</w:t>
      </w:r>
      <w:r w:rsidRPr="00A05907">
        <w:noBreakHyphen/>
        <w:t xml:space="preserve">general responsible for the supervision of the person under the </w:t>
      </w:r>
      <w:hyperlink r:id="rId129" w:tooltip="A1992-8" w:history="1">
        <w:r w:rsidRPr="00A05907">
          <w:rPr>
            <w:rStyle w:val="charCitHyperlinkItal"/>
          </w:rPr>
          <w:t>Bail Act 1992</w:t>
        </w:r>
      </w:hyperlink>
      <w:r w:rsidRPr="00A05907">
        <w:t xml:space="preserve">; </w:t>
      </w:r>
    </w:p>
    <w:p w:rsidR="00AD58D0" w:rsidRPr="00A05907" w:rsidRDefault="00AD58D0" w:rsidP="00AD58D0">
      <w:pPr>
        <w:pStyle w:val="Apara"/>
      </w:pPr>
      <w:r w:rsidRPr="00A05907">
        <w:tab/>
        <w:t>(d)</w:t>
      </w:r>
      <w:r w:rsidRPr="00A05907">
        <w:tab/>
        <w:t xml:space="preserve">if the person is a detainee, a person on parole or licence, or a person serving a community-based sentence—the corrections director-general; </w:t>
      </w:r>
    </w:p>
    <w:p w:rsidR="00AD58D0" w:rsidRPr="00A05907" w:rsidRDefault="00AD58D0" w:rsidP="00AD58D0">
      <w:pPr>
        <w:pStyle w:val="Apara"/>
      </w:pPr>
      <w:r w:rsidRPr="00A05907">
        <w:tab/>
        <w:t>(e)</w:t>
      </w:r>
      <w:r w:rsidRPr="00A05907">
        <w:tab/>
        <w:t xml:space="preserve">if the person is a young detainee or a young offender serving a community-based sentence—the CYP director-general; </w:t>
      </w:r>
    </w:p>
    <w:p w:rsidR="00AD58D0" w:rsidRPr="00A05907" w:rsidRDefault="00AD58D0" w:rsidP="00AD58D0">
      <w:pPr>
        <w:pStyle w:val="Apara"/>
      </w:pPr>
      <w:r w:rsidRPr="00A05907">
        <w:tab/>
        <w:t>(f)</w:t>
      </w:r>
      <w:r w:rsidRPr="00A05907">
        <w:tab/>
        <w:t xml:space="preserve">if the person is a child—each person with parental responsibility for the person under the </w:t>
      </w:r>
      <w:hyperlink r:id="rId130" w:tooltip="A2008-19" w:history="1">
        <w:r w:rsidRPr="00A05907">
          <w:rPr>
            <w:rStyle w:val="charCitHyperlinkItal"/>
          </w:rPr>
          <w:t>Children and Young People Act 2008</w:t>
        </w:r>
      </w:hyperlink>
      <w:r w:rsidRPr="00A05907">
        <w:t>, division 1.3.2 (Parental responsibility).</w:t>
      </w:r>
    </w:p>
    <w:p w:rsidR="00C43559" w:rsidRPr="00C24A90" w:rsidRDefault="00C43559" w:rsidP="00C43559">
      <w:pPr>
        <w:pStyle w:val="Amain"/>
        <w:keepNext/>
      </w:pPr>
      <w:r w:rsidRPr="00C24A90">
        <w:tab/>
        <w:t>(3)</w:t>
      </w:r>
      <w:r w:rsidRPr="00C24A90">
        <w:tab/>
        <w:t>The notice must—</w:t>
      </w:r>
    </w:p>
    <w:p w:rsidR="00C43559" w:rsidRPr="00C24A90" w:rsidRDefault="00C43559" w:rsidP="00C43559">
      <w:pPr>
        <w:pStyle w:val="Apara"/>
      </w:pPr>
      <w:r w:rsidRPr="00C24A90">
        <w:tab/>
        <w:t>(a)</w:t>
      </w:r>
      <w:r w:rsidRPr="00C24A90">
        <w:tab/>
        <w:t>include the reasons why the chief psychiatrist is satisfied of the matter mentioned in subsection (1) (b); and</w:t>
      </w:r>
    </w:p>
    <w:p w:rsidR="00C43559" w:rsidRPr="00C24A90" w:rsidRDefault="00C43559" w:rsidP="00F22529">
      <w:pPr>
        <w:pStyle w:val="Apara"/>
        <w:keepLines/>
      </w:pPr>
      <w:r w:rsidRPr="00C24A90">
        <w:tab/>
        <w:t>(b)</w:t>
      </w:r>
      <w:r w:rsidRPr="00C24A90">
        <w:tab/>
        <w:t xml:space="preserve">ask whether </w:t>
      </w:r>
      <w:r w:rsidR="00AD58D0" w:rsidRPr="00A05907">
        <w:t>the notified people are</w:t>
      </w:r>
      <w:r w:rsidRPr="00C24A90">
        <w:t xml:space="preserve"> aware of any other information that may be relevant to whether the forensic psychiatric treatment order continues to be appropriate for the person; and</w:t>
      </w:r>
    </w:p>
    <w:p w:rsidR="00C43559" w:rsidRPr="00C24A90" w:rsidRDefault="00C43559" w:rsidP="00C43559">
      <w:pPr>
        <w:pStyle w:val="Apara"/>
      </w:pPr>
      <w:r w:rsidRPr="00C24A90">
        <w:tab/>
        <w:t>(c)</w:t>
      </w:r>
      <w:r w:rsidRPr="00C24A90">
        <w:tab/>
        <w:t xml:space="preserve">state that, subject to consideration of any information given under paragraph (b), the chief psychiatrist must tell the ACAT and public advocate of the matter mentioned in subsection (1) (b) and this will lead to an ACAT review of the forensic psychiatric treatment order; and </w:t>
      </w:r>
    </w:p>
    <w:p w:rsidR="00C43559" w:rsidRPr="00C24A90" w:rsidRDefault="00C43559" w:rsidP="00C43559">
      <w:pPr>
        <w:pStyle w:val="Apara"/>
      </w:pPr>
      <w:r w:rsidRPr="00C24A90">
        <w:lastRenderedPageBreak/>
        <w:tab/>
        <w:t>(d)</w:t>
      </w:r>
      <w:r w:rsidRPr="00C24A90">
        <w:tab/>
        <w:t>tell the carer that the carer is entitled to do either or both of the following:</w:t>
      </w:r>
    </w:p>
    <w:p w:rsidR="00C43559" w:rsidRPr="00C24A90" w:rsidRDefault="00C43559" w:rsidP="00C43559">
      <w:pPr>
        <w:pStyle w:val="Asubpara"/>
      </w:pPr>
      <w:r w:rsidRPr="00C24A90">
        <w:tab/>
        <w:t>(i)</w:t>
      </w:r>
      <w:r w:rsidRPr="00C24A90">
        <w:tab/>
        <w:t xml:space="preserve">make a submission to the ACAT review of the forensic psychiatric treatment order; </w:t>
      </w:r>
    </w:p>
    <w:p w:rsidR="00C43559" w:rsidRPr="00C24A90" w:rsidRDefault="00C43559" w:rsidP="00C43559">
      <w:pPr>
        <w:pStyle w:val="Asubpara"/>
      </w:pPr>
      <w:r w:rsidRPr="00C24A90">
        <w:tab/>
        <w:t>(ii)</w:t>
      </w:r>
      <w:r w:rsidRPr="00C24A90">
        <w:tab/>
        <w:t>apply to the ACAT to attend the hearing; and</w:t>
      </w:r>
    </w:p>
    <w:p w:rsidR="00C43559" w:rsidRPr="00C24A90" w:rsidRDefault="00C43559" w:rsidP="00836113">
      <w:pPr>
        <w:pStyle w:val="Apara"/>
        <w:keepNext/>
      </w:pPr>
      <w:r w:rsidRPr="00C24A90">
        <w:tab/>
        <w:t>(e)</w:t>
      </w:r>
      <w:r w:rsidRPr="00C24A90">
        <w:tab/>
      </w:r>
      <w:r w:rsidR="00AD58D0" w:rsidRPr="00A05907">
        <w:t>tell the other notified people that they are</w:t>
      </w:r>
      <w:r w:rsidRPr="00C24A90">
        <w:t xml:space="preserve"> entitled to make a submission to the ACAT review of the forensic psychiatric treatment order.</w:t>
      </w:r>
    </w:p>
    <w:p w:rsidR="00C43559" w:rsidRPr="00C24A90" w:rsidRDefault="00C43559" w:rsidP="00C43559">
      <w:pPr>
        <w:pStyle w:val="aNote"/>
      </w:pPr>
      <w:r w:rsidRPr="00C24A90">
        <w:rPr>
          <w:i/>
        </w:rPr>
        <w:t>Note</w:t>
      </w:r>
      <w:r w:rsidRPr="00C24A90">
        <w:tab/>
        <w:t xml:space="preserve">If a form is approved under s </w:t>
      </w:r>
      <w:r w:rsidR="00EB323C" w:rsidRPr="00C24A90">
        <w:t>273</w:t>
      </w:r>
      <w:r w:rsidRPr="00C24A90">
        <w:t xml:space="preserve"> for this provision, the form must be used.</w:t>
      </w:r>
    </w:p>
    <w:p w:rsidR="00C43559" w:rsidRPr="00C24A90" w:rsidRDefault="00C43559" w:rsidP="00C43559">
      <w:pPr>
        <w:pStyle w:val="Amain"/>
      </w:pPr>
      <w:r w:rsidRPr="00C24A90">
        <w:tab/>
        <w:t>(4)</w:t>
      </w:r>
      <w:r w:rsidRPr="00C24A90">
        <w:tab/>
        <w:t>If, having taken into account any inf</w:t>
      </w:r>
      <w:r w:rsidR="00EA3413">
        <w:t>ormation given under subsection </w:t>
      </w:r>
      <w:r w:rsidRPr="00C24A90">
        <w:t>(3) (b), the chief psychiatrist is still satisfied of the matter mentioned in subsection (1) (b) the chief psychiatrist must tell the ACAT and the public advocate in writing about—</w:t>
      </w:r>
    </w:p>
    <w:p w:rsidR="00C43559" w:rsidRPr="00C24A90" w:rsidRDefault="00C43559" w:rsidP="00C43559">
      <w:pPr>
        <w:pStyle w:val="Apara"/>
      </w:pPr>
      <w:r w:rsidRPr="00C24A90">
        <w:tab/>
        <w:t>(a)</w:t>
      </w:r>
      <w:r w:rsidRPr="00C24A90">
        <w:tab/>
        <w:t>the chief psychiatrist’s opinion, including the reasons for the opinion; and</w:t>
      </w:r>
    </w:p>
    <w:p w:rsidR="00C43559" w:rsidRPr="00C24A90" w:rsidRDefault="00C43559" w:rsidP="00C43559">
      <w:pPr>
        <w:pStyle w:val="Apara"/>
        <w:keepNext/>
      </w:pPr>
      <w:r w:rsidRPr="00C24A90">
        <w:tab/>
        <w:t>(b)</w:t>
      </w:r>
      <w:r w:rsidRPr="00C24A90">
        <w:tab/>
        <w:t>the details of any information given under subsection (3) (b).</w:t>
      </w:r>
    </w:p>
    <w:p w:rsidR="00C43559" w:rsidRPr="00C24A90" w:rsidRDefault="00C43559" w:rsidP="00C43559">
      <w:pPr>
        <w:pStyle w:val="aNote"/>
      </w:pPr>
      <w:r w:rsidRPr="00C24A90">
        <w:rPr>
          <w:rStyle w:val="charItals"/>
        </w:rPr>
        <w:t>Note</w:t>
      </w:r>
      <w:r w:rsidRPr="00C24A90">
        <w:rPr>
          <w:rStyle w:val="charItals"/>
        </w:rPr>
        <w:tab/>
      </w:r>
      <w:r w:rsidRPr="00C24A90">
        <w:t xml:space="preserve">The ACAT must review the order within 10 days after being notified under this section (see s </w:t>
      </w:r>
      <w:r w:rsidR="00702D08" w:rsidRPr="00C24A90">
        <w:t>126</w:t>
      </w:r>
      <w:r w:rsidRPr="00C24A90">
        <w:t xml:space="preserve"> (3)). </w:t>
      </w:r>
    </w:p>
    <w:p w:rsidR="00C43559" w:rsidRPr="00C24A90" w:rsidRDefault="004701A9" w:rsidP="00C43559">
      <w:pPr>
        <w:pStyle w:val="AH5Sec"/>
      </w:pPr>
      <w:bookmarkStart w:id="138" w:name="_Toc20817032"/>
      <w:r w:rsidRPr="00513222">
        <w:rPr>
          <w:rStyle w:val="CharSectNo"/>
        </w:rPr>
        <w:t>106</w:t>
      </w:r>
      <w:r w:rsidR="00C43559" w:rsidRPr="00C24A90">
        <w:tab/>
        <w:t>Action if forensic psychiatric treatment order no longer appropriate—no longer necessary to detain person</w:t>
      </w:r>
      <w:bookmarkEnd w:id="138"/>
    </w:p>
    <w:p w:rsidR="00C43559" w:rsidRPr="00C24A90" w:rsidRDefault="00C43559" w:rsidP="00C43559">
      <w:pPr>
        <w:pStyle w:val="Amain"/>
      </w:pPr>
      <w:r w:rsidRPr="00C24A90">
        <w:tab/>
        <w:t>(1)</w:t>
      </w:r>
      <w:r w:rsidRPr="00C24A90">
        <w:tab/>
        <w:t>This section applies if—</w:t>
      </w:r>
    </w:p>
    <w:p w:rsidR="00C43559" w:rsidRPr="00C24A90" w:rsidRDefault="00C43559" w:rsidP="00C43559">
      <w:pPr>
        <w:pStyle w:val="Apara"/>
      </w:pPr>
      <w:r w:rsidRPr="00C24A90">
        <w:tab/>
        <w:t>(a)</w:t>
      </w:r>
      <w:r w:rsidRPr="00C24A90">
        <w:tab/>
        <w:t>a forensic psychiatric treatment order is in force in relation to a person; and</w:t>
      </w:r>
    </w:p>
    <w:p w:rsidR="00C43559" w:rsidRPr="00C24A90" w:rsidRDefault="00C43559" w:rsidP="00C43559">
      <w:pPr>
        <w:pStyle w:val="Apara"/>
      </w:pPr>
      <w:r w:rsidRPr="00C24A90">
        <w:tab/>
        <w:t>(b)</w:t>
      </w:r>
      <w:r w:rsidRPr="00C24A90">
        <w:tab/>
        <w:t>the forensic psychiatric treatment order requires the person to be detained at an approved mental health facility; and</w:t>
      </w:r>
    </w:p>
    <w:p w:rsidR="00C43559" w:rsidRPr="00C24A90" w:rsidRDefault="00C43559" w:rsidP="00C43559">
      <w:pPr>
        <w:pStyle w:val="Apara"/>
      </w:pPr>
      <w:r w:rsidRPr="00C24A90">
        <w:tab/>
        <w:t>(c)</w:t>
      </w:r>
      <w:r w:rsidRPr="00C24A90">
        <w:tab/>
        <w:t>the chief psychiatrist forms the opinion that it is no longer necessary for the person to be detained.</w:t>
      </w:r>
    </w:p>
    <w:p w:rsidR="00AD58D0" w:rsidRPr="00A05907" w:rsidRDefault="00AD58D0" w:rsidP="00AD58D0">
      <w:pPr>
        <w:pStyle w:val="Amain"/>
      </w:pPr>
      <w:r w:rsidRPr="00A05907">
        <w:lastRenderedPageBreak/>
        <w:tab/>
        <w:t>(2)</w:t>
      </w:r>
      <w:r w:rsidRPr="00A05907">
        <w:tab/>
        <w:t>The chief psychiatrist must give written notice to the following (the </w:t>
      </w:r>
      <w:r w:rsidRPr="00A05907">
        <w:rPr>
          <w:rStyle w:val="charBoldItals"/>
        </w:rPr>
        <w:t>notified people</w:t>
      </w:r>
      <w:r w:rsidRPr="00A05907">
        <w:t>):</w:t>
      </w:r>
    </w:p>
    <w:p w:rsidR="00AD58D0" w:rsidRPr="00A05907" w:rsidRDefault="00AD58D0" w:rsidP="00AD58D0">
      <w:pPr>
        <w:pStyle w:val="Apara"/>
      </w:pPr>
      <w:r w:rsidRPr="00A05907">
        <w:tab/>
        <w:t>(a)</w:t>
      </w:r>
      <w:r w:rsidRPr="00A05907">
        <w:tab/>
        <w:t>if the person has a carer—the carer;</w:t>
      </w:r>
    </w:p>
    <w:p w:rsidR="00AD58D0" w:rsidRPr="00A05907" w:rsidRDefault="00AD58D0" w:rsidP="00AD58D0">
      <w:pPr>
        <w:pStyle w:val="Apara"/>
      </w:pPr>
      <w:r w:rsidRPr="00A05907">
        <w:tab/>
        <w:t>(b)</w:t>
      </w:r>
      <w:r w:rsidRPr="00A05907">
        <w:tab/>
        <w:t>if the person has a nominated person—the nominated person;</w:t>
      </w:r>
    </w:p>
    <w:p w:rsidR="00AD58D0" w:rsidRPr="00A05907" w:rsidRDefault="00AD58D0" w:rsidP="00AD58D0">
      <w:pPr>
        <w:pStyle w:val="Apara"/>
      </w:pPr>
      <w:r w:rsidRPr="00A05907">
        <w:tab/>
        <w:t>(c)</w:t>
      </w:r>
      <w:r w:rsidRPr="00A05907">
        <w:tab/>
        <w:t xml:space="preserve">if the person is covered by a bail order that includes a condition that the person accept supervision under the </w:t>
      </w:r>
      <w:hyperlink r:id="rId131" w:tooltip="A1992-8" w:history="1">
        <w:r w:rsidRPr="00A05907">
          <w:rPr>
            <w:rStyle w:val="charCitHyperlinkItal"/>
          </w:rPr>
          <w:t>Bail Act 1992</w:t>
        </w:r>
      </w:hyperlink>
      <w:r w:rsidRPr="00A05907">
        <w:t>, section 25 (4) (e), section 25A or section 26 (2)—the director</w:t>
      </w:r>
      <w:r w:rsidRPr="00A05907">
        <w:noBreakHyphen/>
        <w:t xml:space="preserve">general responsible for the supervision of the person under the </w:t>
      </w:r>
      <w:hyperlink r:id="rId132" w:tooltip="A1992-8" w:history="1">
        <w:r w:rsidRPr="00A05907">
          <w:rPr>
            <w:rStyle w:val="charCitHyperlinkItal"/>
          </w:rPr>
          <w:t>Bail Act 1992</w:t>
        </w:r>
      </w:hyperlink>
      <w:r w:rsidRPr="00A05907">
        <w:t xml:space="preserve">; </w:t>
      </w:r>
    </w:p>
    <w:p w:rsidR="00AD58D0" w:rsidRPr="00A05907" w:rsidRDefault="00AD58D0" w:rsidP="00AD58D0">
      <w:pPr>
        <w:pStyle w:val="Apara"/>
      </w:pPr>
      <w:r w:rsidRPr="00A05907">
        <w:tab/>
        <w:t>(d)</w:t>
      </w:r>
      <w:r w:rsidRPr="00A05907">
        <w:tab/>
        <w:t xml:space="preserve">if the person is a detainee, a person on parole or licence, or a person serving a community-based sentence—the corrections director-general; </w:t>
      </w:r>
    </w:p>
    <w:p w:rsidR="00AD58D0" w:rsidRPr="00A05907" w:rsidRDefault="00AD58D0" w:rsidP="00AD58D0">
      <w:pPr>
        <w:pStyle w:val="Apara"/>
      </w:pPr>
      <w:r w:rsidRPr="00A05907">
        <w:tab/>
        <w:t>(e)</w:t>
      </w:r>
      <w:r w:rsidRPr="00A05907">
        <w:tab/>
        <w:t xml:space="preserve">if the person is a young detainee or a young offender serving a community-based sentence—the CYP director-general; </w:t>
      </w:r>
    </w:p>
    <w:p w:rsidR="00AD58D0" w:rsidRPr="00A05907" w:rsidRDefault="00AD58D0" w:rsidP="00AD58D0">
      <w:pPr>
        <w:pStyle w:val="Apara"/>
      </w:pPr>
      <w:r w:rsidRPr="00A05907">
        <w:tab/>
        <w:t>(f)</w:t>
      </w:r>
      <w:r w:rsidRPr="00A05907">
        <w:tab/>
        <w:t xml:space="preserve">if the person is a child—each person with parental responsibility for the person under the </w:t>
      </w:r>
      <w:hyperlink r:id="rId133" w:tooltip="A2008-19" w:history="1">
        <w:r w:rsidRPr="00A05907">
          <w:rPr>
            <w:rStyle w:val="charCitHyperlinkItal"/>
          </w:rPr>
          <w:t>Children and Young People Act 2008</w:t>
        </w:r>
      </w:hyperlink>
      <w:r w:rsidRPr="00A05907">
        <w:t>, division 1.3.2 (Parental responsibility).</w:t>
      </w:r>
    </w:p>
    <w:p w:rsidR="00C43559" w:rsidRPr="00C24A90" w:rsidRDefault="00C43559" w:rsidP="00C43559">
      <w:pPr>
        <w:pStyle w:val="Amain"/>
      </w:pPr>
      <w:r w:rsidRPr="00C24A90">
        <w:tab/>
        <w:t>(3)</w:t>
      </w:r>
      <w:r w:rsidRPr="00C24A90">
        <w:tab/>
        <w:t>The notice must—</w:t>
      </w:r>
    </w:p>
    <w:p w:rsidR="00C43559" w:rsidRPr="00C24A90" w:rsidRDefault="00C43559" w:rsidP="00C43559">
      <w:pPr>
        <w:pStyle w:val="Apara"/>
      </w:pPr>
      <w:r w:rsidRPr="00C24A90">
        <w:tab/>
        <w:t>(a)</w:t>
      </w:r>
      <w:r w:rsidRPr="00C24A90">
        <w:tab/>
        <w:t>include the reasons why the chief psychiatrist is satisfied of the matter mentioned in subsection (1) (c); and</w:t>
      </w:r>
    </w:p>
    <w:p w:rsidR="00C43559" w:rsidRPr="00C24A90" w:rsidRDefault="00C43559" w:rsidP="00C43559">
      <w:pPr>
        <w:pStyle w:val="Apara"/>
      </w:pPr>
      <w:r w:rsidRPr="00C24A90">
        <w:tab/>
        <w:t>(b)</w:t>
      </w:r>
      <w:r w:rsidRPr="00C24A90">
        <w:tab/>
        <w:t xml:space="preserve">ask whether </w:t>
      </w:r>
      <w:r w:rsidR="00AD58D0" w:rsidRPr="00A05907">
        <w:t>the notified people are</w:t>
      </w:r>
      <w:r w:rsidRPr="00C24A90">
        <w:t xml:space="preserve"> aware of any other information that may be relevant to whether the detention under the forensic psychiatric treatment order continues to be appropriate for the person; and</w:t>
      </w:r>
    </w:p>
    <w:p w:rsidR="00C43559" w:rsidRPr="00C24A90" w:rsidRDefault="00C43559" w:rsidP="00F51F63">
      <w:pPr>
        <w:pStyle w:val="Apara"/>
        <w:keepLines/>
      </w:pPr>
      <w:r w:rsidRPr="00C24A90">
        <w:tab/>
        <w:t>(c)</w:t>
      </w:r>
      <w:r w:rsidRPr="00C24A90">
        <w:tab/>
        <w:t xml:space="preserve">state that, subject to consideration of any information given under paragraph (b), the chief psychiatrist must tell the ACAT and public advocate of the matter mentioned in subsection (1) (c) and this will lead to an ACAT review of the detention under forensic psychiatric treatment order; and </w:t>
      </w:r>
    </w:p>
    <w:p w:rsidR="00C43559" w:rsidRPr="00C24A90" w:rsidRDefault="00C43559" w:rsidP="0044170D">
      <w:pPr>
        <w:pStyle w:val="Apara"/>
        <w:keepNext/>
      </w:pPr>
      <w:r w:rsidRPr="00C24A90">
        <w:lastRenderedPageBreak/>
        <w:tab/>
        <w:t>(d)</w:t>
      </w:r>
      <w:r w:rsidRPr="00C24A90">
        <w:tab/>
        <w:t>tell the carer that the carer is entitled to do either or both of the following:</w:t>
      </w:r>
    </w:p>
    <w:p w:rsidR="00C43559" w:rsidRPr="00C24A90" w:rsidRDefault="00C43559" w:rsidP="0044170D">
      <w:pPr>
        <w:pStyle w:val="Asubpara"/>
        <w:keepNext/>
      </w:pPr>
      <w:r w:rsidRPr="00C24A90">
        <w:tab/>
        <w:t>(i)</w:t>
      </w:r>
      <w:r w:rsidRPr="00C24A90">
        <w:tab/>
        <w:t xml:space="preserve">make a submission to the ACAT review of the forensic psychiatric treatment order; </w:t>
      </w:r>
    </w:p>
    <w:p w:rsidR="00C43559" w:rsidRPr="00C24A90" w:rsidRDefault="00C43559" w:rsidP="00C43559">
      <w:pPr>
        <w:pStyle w:val="Asubpara"/>
      </w:pPr>
      <w:r w:rsidRPr="00C24A90">
        <w:tab/>
        <w:t>(ii)</w:t>
      </w:r>
      <w:r w:rsidRPr="00C24A90">
        <w:tab/>
        <w:t>apply to the ACAT to attend the hearing; and</w:t>
      </w:r>
    </w:p>
    <w:p w:rsidR="00C43559" w:rsidRPr="00C24A90" w:rsidRDefault="00C43559" w:rsidP="00836113">
      <w:pPr>
        <w:pStyle w:val="Apara"/>
        <w:keepNext/>
      </w:pPr>
      <w:r w:rsidRPr="00C24A90">
        <w:tab/>
        <w:t>(e)</w:t>
      </w:r>
      <w:r w:rsidRPr="00C24A90">
        <w:tab/>
      </w:r>
      <w:r w:rsidR="00AD58D0" w:rsidRPr="00A05907">
        <w:t>tell the other notified people that they are</w:t>
      </w:r>
      <w:r w:rsidRPr="00C24A90">
        <w:t xml:space="preserve"> entitled to make a submission to the ACAT review of the forensic psychiatric treatment order.</w:t>
      </w:r>
    </w:p>
    <w:p w:rsidR="00C43559" w:rsidRPr="00C24A90" w:rsidRDefault="00C43559" w:rsidP="00C43559">
      <w:pPr>
        <w:pStyle w:val="aNote"/>
      </w:pPr>
      <w:r w:rsidRPr="00C24A90">
        <w:rPr>
          <w:i/>
        </w:rPr>
        <w:t>Note 1</w:t>
      </w:r>
      <w:r w:rsidRPr="00C24A90">
        <w:rPr>
          <w:i/>
        </w:rPr>
        <w:tab/>
      </w:r>
      <w:r w:rsidRPr="00C24A90">
        <w:t>For principles that must be taken into account when exercising a function under this Act, see s 6.</w:t>
      </w:r>
    </w:p>
    <w:p w:rsidR="00C43559" w:rsidRPr="00C24A90" w:rsidRDefault="00C43559" w:rsidP="00C43559">
      <w:pPr>
        <w:pStyle w:val="aNote"/>
      </w:pPr>
      <w:r w:rsidRPr="00C24A90">
        <w:rPr>
          <w:i/>
        </w:rPr>
        <w:t>Note 2</w:t>
      </w:r>
      <w:r w:rsidRPr="00C24A90">
        <w:tab/>
        <w:t xml:space="preserve">If a form is approved under s </w:t>
      </w:r>
      <w:r w:rsidR="00EB323C" w:rsidRPr="00C24A90">
        <w:t>273</w:t>
      </w:r>
      <w:r w:rsidRPr="00C24A90">
        <w:t xml:space="preserve"> for this provision, the form must be used.</w:t>
      </w:r>
    </w:p>
    <w:p w:rsidR="00C43559" w:rsidRPr="00C24A90" w:rsidRDefault="00C43559" w:rsidP="00836113">
      <w:pPr>
        <w:pStyle w:val="Amain"/>
        <w:keepNext/>
      </w:pPr>
      <w:r w:rsidRPr="00C24A90">
        <w:tab/>
        <w:t>(4)</w:t>
      </w:r>
      <w:r w:rsidRPr="00C24A90">
        <w:tab/>
        <w:t>If, having taken into account any inf</w:t>
      </w:r>
      <w:r w:rsidR="008A2642">
        <w:t>ormation given under subsection </w:t>
      </w:r>
      <w:r w:rsidRPr="00C24A90">
        <w:t>(3) (b), the chief psychiatrist is still satisfied of the matter mentioned in subsection (1) (c) the chief psychiatrist must tell the ACAT and the public advocate in writing about—</w:t>
      </w:r>
    </w:p>
    <w:p w:rsidR="00C43559" w:rsidRPr="00C24A90" w:rsidRDefault="00C43559" w:rsidP="00C43559">
      <w:pPr>
        <w:pStyle w:val="Apara"/>
      </w:pPr>
      <w:r w:rsidRPr="00C24A90">
        <w:tab/>
        <w:t>(a)</w:t>
      </w:r>
      <w:r w:rsidRPr="00C24A90">
        <w:tab/>
        <w:t>the chief psychiatrist’s opinion, including the reasons for the opinion; and</w:t>
      </w:r>
    </w:p>
    <w:p w:rsidR="00C43559" w:rsidRPr="00C24A90" w:rsidRDefault="00C43559" w:rsidP="00C43559">
      <w:pPr>
        <w:pStyle w:val="Apara"/>
      </w:pPr>
      <w:r w:rsidRPr="00C24A90">
        <w:tab/>
        <w:t>(b)</w:t>
      </w:r>
      <w:r w:rsidRPr="00C24A90">
        <w:tab/>
        <w:t>the details of any information given under subsection (3) (b).</w:t>
      </w:r>
    </w:p>
    <w:p w:rsidR="00C43559" w:rsidRPr="00C24A90" w:rsidRDefault="00C43559" w:rsidP="00C43559">
      <w:pPr>
        <w:pStyle w:val="aNote"/>
      </w:pPr>
      <w:r w:rsidRPr="00C24A90">
        <w:rPr>
          <w:rStyle w:val="charItals"/>
        </w:rPr>
        <w:t>Note</w:t>
      </w:r>
      <w:r w:rsidRPr="00C24A90">
        <w:rPr>
          <w:rStyle w:val="charItals"/>
        </w:rPr>
        <w:tab/>
      </w:r>
      <w:r w:rsidRPr="00C24A90">
        <w:t xml:space="preserve">The ACAT must review the order within 10 days after being notified under this section (see s </w:t>
      </w:r>
      <w:r w:rsidR="00702D08" w:rsidRPr="00C24A90">
        <w:t>126</w:t>
      </w:r>
      <w:r w:rsidRPr="00C24A90">
        <w:t xml:space="preserve"> (3)).</w:t>
      </w:r>
    </w:p>
    <w:p w:rsidR="00C43559" w:rsidRPr="00C24A90" w:rsidRDefault="004701A9" w:rsidP="00C43559">
      <w:pPr>
        <w:pStyle w:val="AH5Sec"/>
      </w:pPr>
      <w:bookmarkStart w:id="139" w:name="_Toc20817033"/>
      <w:r w:rsidRPr="00513222">
        <w:rPr>
          <w:rStyle w:val="CharSectNo"/>
        </w:rPr>
        <w:t>107</w:t>
      </w:r>
      <w:r w:rsidR="00C43559" w:rsidRPr="00C24A90">
        <w:tab/>
        <w:t>Powers in relation to forensic psychiatric treatment order</w:t>
      </w:r>
      <w:bookmarkEnd w:id="139"/>
    </w:p>
    <w:p w:rsidR="00C43559" w:rsidRPr="00C24A90" w:rsidRDefault="00C43559" w:rsidP="00C43559">
      <w:pPr>
        <w:pStyle w:val="Amain"/>
      </w:pPr>
      <w:r w:rsidRPr="00C24A90">
        <w:tab/>
        <w:t>(1)</w:t>
      </w:r>
      <w:r w:rsidRPr="00C24A90">
        <w:tab/>
        <w:t>This section applies if—</w:t>
      </w:r>
    </w:p>
    <w:p w:rsidR="00C43559" w:rsidRPr="00C24A90" w:rsidRDefault="00C43559" w:rsidP="00C43559">
      <w:pPr>
        <w:pStyle w:val="Apara"/>
      </w:pPr>
      <w:r w:rsidRPr="00C24A90">
        <w:tab/>
        <w:t>(a)</w:t>
      </w:r>
      <w:r w:rsidRPr="00C24A90">
        <w:tab/>
        <w:t>a forensic psychiatric treatment order has been made in relation to a person; and</w:t>
      </w:r>
    </w:p>
    <w:p w:rsidR="00C43559" w:rsidRPr="00C24A90" w:rsidRDefault="00C43559" w:rsidP="00C43559">
      <w:pPr>
        <w:pStyle w:val="Apara"/>
      </w:pPr>
      <w:r w:rsidRPr="00C24A90">
        <w:tab/>
        <w:t>(b)</w:t>
      </w:r>
      <w:r w:rsidRPr="00C24A90">
        <w:tab/>
        <w:t>either—</w:t>
      </w:r>
    </w:p>
    <w:p w:rsidR="00C43559" w:rsidRPr="00C24A90" w:rsidRDefault="00C43559" w:rsidP="00C43559">
      <w:pPr>
        <w:pStyle w:val="Asubpara"/>
      </w:pPr>
      <w:r w:rsidRPr="00C24A90">
        <w:tab/>
        <w:t>(i)</w:t>
      </w:r>
      <w:r w:rsidRPr="00C24A90">
        <w:tab/>
        <w:t>the order requires the person to be detained at an approved mental health facility; or</w:t>
      </w:r>
    </w:p>
    <w:p w:rsidR="00C43559" w:rsidRPr="00C24A90" w:rsidRDefault="00C43559" w:rsidP="00C43559">
      <w:pPr>
        <w:pStyle w:val="Asubpara"/>
      </w:pPr>
      <w:r w:rsidRPr="00C24A90">
        <w:lastRenderedPageBreak/>
        <w:tab/>
        <w:t>(ii)</w:t>
      </w:r>
      <w:r w:rsidRPr="00C24A90">
        <w:tab/>
        <w:t xml:space="preserve">the chief psychiatrist has made a determination under section </w:t>
      </w:r>
      <w:r w:rsidR="00702D08" w:rsidRPr="00C24A90">
        <w:t>103</w:t>
      </w:r>
      <w:r w:rsidRPr="00C24A90">
        <w:t xml:space="preserve"> (Role of chief psychiatrist—forensic psychiatric treatment order) requiring detention at an approved mental health facility.</w:t>
      </w:r>
    </w:p>
    <w:p w:rsidR="00C43559" w:rsidRPr="00C24A90" w:rsidRDefault="00C43559" w:rsidP="00E61263">
      <w:pPr>
        <w:pStyle w:val="Amain"/>
        <w:keepNext/>
      </w:pPr>
      <w:r w:rsidRPr="00C24A90">
        <w:tab/>
        <w:t>(2)</w:t>
      </w:r>
      <w:r w:rsidRPr="00C24A90">
        <w:tab/>
        <w:t>The chief psychiatrist may—</w:t>
      </w:r>
    </w:p>
    <w:p w:rsidR="00C43559" w:rsidRPr="00C24A90" w:rsidRDefault="00C43559" w:rsidP="00836113">
      <w:pPr>
        <w:pStyle w:val="Apara"/>
        <w:keepNext/>
      </w:pPr>
      <w:r w:rsidRPr="00C24A90">
        <w:tab/>
        <w:t>(a)</w:t>
      </w:r>
      <w:r w:rsidRPr="00C24A90">
        <w:tab/>
        <w:t>detain the person at an approved mental health facility; and</w:t>
      </w:r>
    </w:p>
    <w:p w:rsidR="00C43559" w:rsidRPr="00C24A90" w:rsidRDefault="00C43559" w:rsidP="00C43559">
      <w:pPr>
        <w:pStyle w:val="aNotepar"/>
      </w:pPr>
      <w:r w:rsidRPr="00C24A90">
        <w:rPr>
          <w:rStyle w:val="charItals"/>
        </w:rPr>
        <w:t>Note</w:t>
      </w:r>
      <w:r w:rsidRPr="00C24A90">
        <w:rPr>
          <w:rStyle w:val="charItals"/>
        </w:rPr>
        <w:tab/>
      </w:r>
      <w:r w:rsidRPr="00C24A90">
        <w:t xml:space="preserve">See s </w:t>
      </w:r>
      <w:r w:rsidR="00DE31C4" w:rsidRPr="00C24A90">
        <w:t>263</w:t>
      </w:r>
      <w:r w:rsidRPr="00C24A90">
        <w:t xml:space="preserve"> (Powers of entry and apprehension) and s </w:t>
      </w:r>
      <w:r w:rsidR="00DE31C4" w:rsidRPr="00C24A90">
        <w:t>264</w:t>
      </w:r>
      <w:r w:rsidRPr="00C24A90">
        <w:t xml:space="preserve"> (Powers of search and seizure).</w:t>
      </w:r>
    </w:p>
    <w:p w:rsidR="00C43559" w:rsidRPr="00C24A90" w:rsidRDefault="00C43559" w:rsidP="00836113">
      <w:pPr>
        <w:pStyle w:val="Apara"/>
        <w:keepNext/>
      </w:pPr>
      <w:r w:rsidRPr="00C24A90">
        <w:tab/>
        <w:t>(b)</w:t>
      </w:r>
      <w:r w:rsidRPr="00C24A90">
        <w:tab/>
        <w:t>subject the person to the minimum confinement or restraint that is necessary and reasonable to—</w:t>
      </w:r>
    </w:p>
    <w:p w:rsidR="00C43559" w:rsidRPr="00C24A90" w:rsidRDefault="00C43559" w:rsidP="00C43559">
      <w:pPr>
        <w:pStyle w:val="Asubpara"/>
      </w:pPr>
      <w:r w:rsidRPr="00C24A90">
        <w:tab/>
        <w:t>(i)</w:t>
      </w:r>
      <w:r w:rsidRPr="00C24A90">
        <w:tab/>
        <w:t>prevent the person from causing harm to themself or someone else; or</w:t>
      </w:r>
    </w:p>
    <w:p w:rsidR="00C43559" w:rsidRPr="00C24A90" w:rsidRDefault="00C43559" w:rsidP="00C43559">
      <w:pPr>
        <w:pStyle w:val="Asubpara"/>
      </w:pPr>
      <w:r w:rsidRPr="00C24A90">
        <w:tab/>
        <w:t>(ii)</w:t>
      </w:r>
      <w:r w:rsidRPr="00C24A90">
        <w:tab/>
        <w:t>ensure that the person remains in custody under the order; and</w:t>
      </w:r>
    </w:p>
    <w:p w:rsidR="00C43559" w:rsidRPr="00C24A90" w:rsidRDefault="00C43559" w:rsidP="00C43559">
      <w:pPr>
        <w:pStyle w:val="Apara"/>
      </w:pPr>
      <w:r w:rsidRPr="00C24A90">
        <w:tab/>
        <w:t>(c)</w:t>
      </w:r>
      <w:r w:rsidRPr="00C24A90">
        <w:tab/>
        <w:t>subject the person to involuntary seclusion if satisfied that it is the only way in the circumstances to prevent the person from causing harm to themself or someone else; and</w:t>
      </w:r>
    </w:p>
    <w:p w:rsidR="00C43559" w:rsidRPr="00C24A90" w:rsidRDefault="00C43559" w:rsidP="00C43559">
      <w:pPr>
        <w:pStyle w:val="Apara"/>
        <w:keepNext/>
      </w:pPr>
      <w:r w:rsidRPr="00C24A90">
        <w:tab/>
        <w:t>(d)</w:t>
      </w:r>
      <w:r w:rsidRPr="00C24A90">
        <w:tab/>
        <w:t>determine that the person can be given leave from the facility.</w:t>
      </w:r>
    </w:p>
    <w:p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rsidR="00C43559" w:rsidRPr="00C24A90" w:rsidRDefault="00C43559" w:rsidP="00C43559">
      <w:pPr>
        <w:pStyle w:val="Amain"/>
      </w:pPr>
      <w:r w:rsidRPr="00C24A90">
        <w:tab/>
        <w:t>(3)</w:t>
      </w:r>
      <w:r w:rsidRPr="00C24A90">
        <w:tab/>
        <w:t>If the chief psychiatrist subjects a person to involuntary seclusion, the chief psychiatrist must ensure that the person is examined by a relevant doctor of the approved mental health facility at least once in each 4</w:t>
      </w:r>
      <w:r w:rsidRPr="00C24A90">
        <w:noBreakHyphen/>
        <w:t>hour period for which the person is in seclusion.</w:t>
      </w:r>
    </w:p>
    <w:p w:rsidR="00C43559" w:rsidRPr="00C24A90" w:rsidRDefault="00C43559" w:rsidP="00C43559">
      <w:pPr>
        <w:pStyle w:val="Amain"/>
      </w:pPr>
      <w:r w:rsidRPr="00C24A90">
        <w:tab/>
        <w:t>(4)</w:t>
      </w:r>
      <w:r w:rsidRPr="00C24A90">
        <w:tab/>
        <w:t>If the chief psychiatrist determines that a person be given medication for the treatment of the person’s mental illness, the chief psychiatrist may—</w:t>
      </w:r>
    </w:p>
    <w:p w:rsidR="00C43559" w:rsidRPr="00C24A90" w:rsidRDefault="00C43559" w:rsidP="00C43559">
      <w:pPr>
        <w:pStyle w:val="Apara"/>
      </w:pPr>
      <w:r w:rsidRPr="00C24A90">
        <w:tab/>
        <w:t>(a)</w:t>
      </w:r>
      <w:r w:rsidRPr="00C24A90">
        <w:tab/>
        <w:t>approve the giving by appropriately trained people of medication prescribed by a doctor in accordance with the chief psychiatrist’s determination; and</w:t>
      </w:r>
    </w:p>
    <w:p w:rsidR="00C43559" w:rsidRPr="00C24A90" w:rsidRDefault="00C43559" w:rsidP="00C43559">
      <w:pPr>
        <w:pStyle w:val="Apara"/>
      </w:pPr>
      <w:r w:rsidRPr="00C24A90">
        <w:lastRenderedPageBreak/>
        <w:tab/>
        <w:t>(b)</w:t>
      </w:r>
      <w:r w:rsidRPr="00C24A90">
        <w:tab/>
        <w:t>use, or authorise someone else to use, the force and assistance that is necessary and reasonable to give the medication (</w:t>
      </w:r>
      <w:r w:rsidRPr="00C24A90">
        <w:rPr>
          <w:rStyle w:val="charBoldItals"/>
        </w:rPr>
        <w:t>forcible giving of medication</w:t>
      </w:r>
      <w:r w:rsidRPr="00C24A90">
        <w:t>).</w:t>
      </w:r>
    </w:p>
    <w:p w:rsidR="00C43559" w:rsidRPr="00C24A90" w:rsidRDefault="00C43559" w:rsidP="00836113">
      <w:pPr>
        <w:pStyle w:val="Amain"/>
        <w:keepNext/>
      </w:pPr>
      <w:r w:rsidRPr="00C24A90">
        <w:tab/>
        <w:t>(5)</w:t>
      </w:r>
      <w:r w:rsidRPr="00C24A90">
        <w:tab/>
        <w:t>If the chief psychiatrist subjects a person to restraint, involuntary seclusion or forcible giving of medication, the chief psychiatrist must—</w:t>
      </w:r>
    </w:p>
    <w:p w:rsidR="00C43559" w:rsidRPr="00C24A90" w:rsidRDefault="00C43559" w:rsidP="00C43559">
      <w:pPr>
        <w:pStyle w:val="Apara"/>
      </w:pPr>
      <w:r w:rsidRPr="00C24A90">
        <w:tab/>
        <w:t>(a)</w:t>
      </w:r>
      <w:r w:rsidRPr="00C24A90">
        <w:tab/>
        <w:t>enter in the person’s record the fact of and the reasons for the restraint, involuntary seclusion or forcible giving of medication; and</w:t>
      </w:r>
    </w:p>
    <w:p w:rsidR="00AD58D0" w:rsidRPr="00A05907" w:rsidRDefault="00AD58D0" w:rsidP="00AD58D0">
      <w:pPr>
        <w:pStyle w:val="Apara"/>
      </w:pPr>
      <w:r w:rsidRPr="00A05907">
        <w:tab/>
        <w:t>(b)</w:t>
      </w:r>
      <w:r w:rsidRPr="00A05907">
        <w:tab/>
        <w:t>tell the public advocate in writing of the restraint, involuntary seclusion or forcible giving of medication; and</w:t>
      </w:r>
    </w:p>
    <w:p w:rsidR="00C43559" w:rsidRPr="00C24A90" w:rsidRDefault="00C43559" w:rsidP="00C43559">
      <w:pPr>
        <w:pStyle w:val="Apara"/>
      </w:pPr>
      <w:r w:rsidRPr="00C24A90">
        <w:tab/>
        <w:t>(c)</w:t>
      </w:r>
      <w:r w:rsidRPr="00C24A90">
        <w:tab/>
        <w:t>keep a register of the restraint, involuntary seclusion or forcible giving of medication.</w:t>
      </w:r>
    </w:p>
    <w:p w:rsidR="00C43559" w:rsidRPr="00C24A90" w:rsidRDefault="00C43559" w:rsidP="00794AAE">
      <w:pPr>
        <w:pStyle w:val="Amain"/>
        <w:keepNext/>
      </w:pPr>
      <w:r w:rsidRPr="00C24A90">
        <w:tab/>
        <w:t>(6)</w:t>
      </w:r>
      <w:r w:rsidRPr="00C24A90">
        <w:tab/>
        <w:t>In this section:</w:t>
      </w:r>
    </w:p>
    <w:p w:rsidR="00C43559" w:rsidRPr="00C24A90" w:rsidRDefault="00C43559" w:rsidP="00C43559">
      <w:pPr>
        <w:pStyle w:val="aDef"/>
      </w:pPr>
      <w:r w:rsidRPr="00C24A90">
        <w:rPr>
          <w:rStyle w:val="charBoldItals"/>
        </w:rPr>
        <w:t>relevant doctor</w:t>
      </w:r>
      <w:r w:rsidRPr="00C24A90">
        <w:t>, of a relevant place, means a person employed at the place as a consultant psychiatrist, psychiatric registrar in consultation with a consultant psychiatrist or another doctor in consultation with a consultant psychiatrist.</w:t>
      </w:r>
    </w:p>
    <w:p w:rsidR="00C43559" w:rsidRPr="00513222" w:rsidRDefault="00C43559" w:rsidP="00C43559">
      <w:pPr>
        <w:pStyle w:val="AH3Div"/>
      </w:pPr>
      <w:bookmarkStart w:id="140" w:name="_Toc20817034"/>
      <w:r w:rsidRPr="00513222">
        <w:rPr>
          <w:rStyle w:val="CharDivNo"/>
        </w:rPr>
        <w:t>Division 7.1.5</w:t>
      </w:r>
      <w:r w:rsidRPr="00C24A90">
        <w:tab/>
      </w:r>
      <w:r w:rsidRPr="00513222">
        <w:rPr>
          <w:rStyle w:val="CharDivText"/>
        </w:rPr>
        <w:t>Forensic community care orders</w:t>
      </w:r>
      <w:bookmarkEnd w:id="140"/>
    </w:p>
    <w:p w:rsidR="00C43559" w:rsidRPr="00C24A90" w:rsidRDefault="004701A9" w:rsidP="00C43559">
      <w:pPr>
        <w:pStyle w:val="AH5Sec"/>
      </w:pPr>
      <w:bookmarkStart w:id="141" w:name="_Toc20817035"/>
      <w:r w:rsidRPr="00513222">
        <w:rPr>
          <w:rStyle w:val="CharSectNo"/>
        </w:rPr>
        <w:t>108</w:t>
      </w:r>
      <w:r w:rsidR="00C43559" w:rsidRPr="00C24A90">
        <w:tab/>
        <w:t>Forensic community care order</w:t>
      </w:r>
      <w:bookmarkEnd w:id="141"/>
    </w:p>
    <w:p w:rsidR="00C43559" w:rsidRPr="00C24A90" w:rsidRDefault="00C43559" w:rsidP="00C43559">
      <w:pPr>
        <w:pStyle w:val="Amain"/>
      </w:pPr>
      <w:r w:rsidRPr="00C24A90">
        <w:tab/>
        <w:t>(1)</w:t>
      </w:r>
      <w:r w:rsidRPr="00C24A90">
        <w:tab/>
        <w:t>This section applies to—</w:t>
      </w:r>
    </w:p>
    <w:p w:rsidR="00C43559" w:rsidRPr="00C24A90" w:rsidRDefault="00C43559" w:rsidP="00C43559">
      <w:pPr>
        <w:pStyle w:val="Apara"/>
      </w:pPr>
      <w:r w:rsidRPr="00C24A90">
        <w:tab/>
        <w:t>(a)</w:t>
      </w:r>
      <w:r w:rsidRPr="00C24A90">
        <w:tab/>
        <w:t>a detainee or person serving a community-based sentence assessed under an assessment order; or</w:t>
      </w:r>
    </w:p>
    <w:p w:rsidR="00C43559" w:rsidRPr="00C24A90" w:rsidRDefault="00C43559" w:rsidP="00E0079C">
      <w:pPr>
        <w:pStyle w:val="Apara"/>
      </w:pPr>
      <w:r w:rsidRPr="00C24A90">
        <w:tab/>
        <w:t>(b)</w:t>
      </w:r>
      <w:r w:rsidRPr="00C24A90">
        <w:tab/>
        <w:t>a person referred to the ACAT for a forensic mental health order under division 7.1.2; or</w:t>
      </w:r>
    </w:p>
    <w:p w:rsidR="00C43559" w:rsidRPr="00C24A90" w:rsidRDefault="00C43559" w:rsidP="00C43559">
      <w:pPr>
        <w:pStyle w:val="Apara"/>
      </w:pPr>
      <w:r w:rsidRPr="00C24A90">
        <w:tab/>
        <w:t>(c)</w:t>
      </w:r>
      <w:r w:rsidRPr="00C24A90">
        <w:tab/>
        <w:t xml:space="preserve">a person required by a court to submit to the jurisdiction of the ACAT under the </w:t>
      </w:r>
      <w:hyperlink r:id="rId134" w:tooltip="A1900-40" w:history="1">
        <w:r w:rsidRPr="00C24A90">
          <w:rPr>
            <w:rStyle w:val="charCitHyperlinkAbbrev"/>
          </w:rPr>
          <w:t>Crimes Act</w:t>
        </w:r>
      </w:hyperlink>
      <w:r w:rsidRPr="00C24A90">
        <w:t xml:space="preserve">, part 13 or the </w:t>
      </w:r>
      <w:hyperlink r:id="rId135" w:tooltip="Act 1914 No 12 (Cwlth)" w:history="1">
        <w:r w:rsidRPr="00C24A90">
          <w:rPr>
            <w:rStyle w:val="charCitHyperlinkItal"/>
          </w:rPr>
          <w:t>Crimes Act 1914</w:t>
        </w:r>
      </w:hyperlink>
      <w:r w:rsidRPr="00C24A90">
        <w:t xml:space="preserve"> (Cwlth), part 1B.</w:t>
      </w:r>
    </w:p>
    <w:p w:rsidR="00C43559" w:rsidRPr="00C24A90" w:rsidRDefault="00C43559" w:rsidP="00C43559">
      <w:pPr>
        <w:pStyle w:val="Amain"/>
      </w:pPr>
      <w:r w:rsidRPr="00C24A90">
        <w:lastRenderedPageBreak/>
        <w:tab/>
        <w:t>(2)</w:t>
      </w:r>
      <w:r w:rsidRPr="00C24A90">
        <w:tab/>
        <w:t>The ACAT may make a forensic community care order in relation to the person if—</w:t>
      </w:r>
    </w:p>
    <w:p w:rsidR="00C43559" w:rsidRPr="00C24A90" w:rsidRDefault="00C43559" w:rsidP="00C43559">
      <w:pPr>
        <w:pStyle w:val="Apara"/>
      </w:pPr>
      <w:r w:rsidRPr="00C24A90">
        <w:tab/>
        <w:t>(a)</w:t>
      </w:r>
      <w:r w:rsidRPr="00C24A90">
        <w:tab/>
        <w:t>the person has a mental disorder; and</w:t>
      </w:r>
    </w:p>
    <w:p w:rsidR="00C43559" w:rsidRPr="00C24A90" w:rsidRDefault="00C43559" w:rsidP="00C43559">
      <w:pPr>
        <w:pStyle w:val="Apara"/>
      </w:pPr>
      <w:r w:rsidRPr="00C24A90">
        <w:tab/>
        <w:t>(b)</w:t>
      </w:r>
      <w:r w:rsidRPr="00C24A90">
        <w:tab/>
        <w:t>the ACAT believes on reasonable grounds that, because of the mental disorder, the person—</w:t>
      </w:r>
    </w:p>
    <w:p w:rsidR="00C43559" w:rsidRPr="00C24A90" w:rsidRDefault="00C43559" w:rsidP="00C43559">
      <w:pPr>
        <w:pStyle w:val="Asubpara"/>
      </w:pPr>
      <w:r w:rsidRPr="00C24A90">
        <w:tab/>
        <w:t>(i)</w:t>
      </w:r>
      <w:r w:rsidRPr="00C24A90">
        <w:tab/>
        <w:t xml:space="preserve">is doing, or is likely to do, serious harm to themself or someone else; or </w:t>
      </w:r>
    </w:p>
    <w:p w:rsidR="00C43559" w:rsidRPr="00C24A90" w:rsidRDefault="00C43559" w:rsidP="00C43559">
      <w:pPr>
        <w:pStyle w:val="Asubpara"/>
      </w:pPr>
      <w:r w:rsidRPr="00C24A90">
        <w:tab/>
        <w:t>(ii)</w:t>
      </w:r>
      <w:r w:rsidRPr="00C24A90">
        <w:tab/>
        <w:t>is suffering, or is likely to suffer, serious mental or physical deterioration; and</w:t>
      </w:r>
    </w:p>
    <w:p w:rsidR="00C43559" w:rsidRPr="00C24A90" w:rsidRDefault="00C43559" w:rsidP="00794AAE">
      <w:pPr>
        <w:pStyle w:val="Apara"/>
        <w:keepLines/>
      </w:pPr>
      <w:r w:rsidRPr="00C24A90">
        <w:tab/>
        <w:t>(c)</w:t>
      </w:r>
      <w:r w:rsidRPr="00C24A90">
        <w:tab/>
        <w:t>the ACAT believes on reasonable grounds that, because of the mental disorder, the person has seriously endangered, is seriously endangering, or is likely to seriously endanger, public safety; and</w:t>
      </w:r>
    </w:p>
    <w:p w:rsidR="00C43559" w:rsidRPr="00C24A90" w:rsidRDefault="00C43559" w:rsidP="00C43559">
      <w:pPr>
        <w:pStyle w:val="Apara"/>
      </w:pPr>
      <w:r w:rsidRPr="00C24A90">
        <w:tab/>
        <w:t>(d)</w:t>
      </w:r>
      <w:r w:rsidRPr="00C24A90">
        <w:tab/>
        <w:t>the ACAT is satisfied that treatment, care or support is likely to reduce the harm, deterioration or endangerment, or the likelihood of harm deterioration or endangerment, mentioned in paragraph (b) or (c); and</w:t>
      </w:r>
    </w:p>
    <w:p w:rsidR="00C43559" w:rsidRPr="00C24A90" w:rsidRDefault="00C43559" w:rsidP="00C43559">
      <w:pPr>
        <w:pStyle w:val="Apara"/>
      </w:pPr>
      <w:r w:rsidRPr="00C24A90">
        <w:tab/>
        <w:t>(e)</w:t>
      </w:r>
      <w:r w:rsidRPr="00C24A90">
        <w:tab/>
        <w:t>the ACAT is satisfied that, in the circumstances, a forensic psychiatric treatment order should not be made; and</w:t>
      </w:r>
    </w:p>
    <w:p w:rsidR="00C43559" w:rsidRPr="00C24A90" w:rsidRDefault="00C43559" w:rsidP="00C43559">
      <w:pPr>
        <w:pStyle w:val="Apara"/>
      </w:pPr>
      <w:r w:rsidRPr="00C24A90">
        <w:tab/>
        <w:t>(f)</w:t>
      </w:r>
      <w:r w:rsidRPr="00C24A90">
        <w:tab/>
        <w:t>the ACAT is satisfied that, in the circumstances, a mental health order should not be made; and</w:t>
      </w:r>
    </w:p>
    <w:p w:rsidR="00C43559" w:rsidRPr="00C24A90" w:rsidRDefault="00C43559" w:rsidP="00C43559">
      <w:pPr>
        <w:pStyle w:val="Apara"/>
        <w:keepLines/>
      </w:pPr>
      <w:r w:rsidRPr="00C24A90">
        <w:tab/>
        <w:t>(g)</w:t>
      </w:r>
      <w:r w:rsidRPr="00C24A90">
        <w:tab/>
        <w:t xml:space="preserve">the ACAT is satisfied that the treatment, care or support to be provided under the forensic community care order cannot be adequately provided in another way that would involve less restriction of the freedom of choice and movement of the person. </w:t>
      </w:r>
    </w:p>
    <w:p w:rsidR="00C43559" w:rsidRPr="00C24A90" w:rsidRDefault="00C43559" w:rsidP="00C43559">
      <w:pPr>
        <w:pStyle w:val="Amain"/>
      </w:pPr>
      <w:r w:rsidRPr="00C24A90">
        <w:tab/>
        <w:t>(3)</w:t>
      </w:r>
      <w:r w:rsidRPr="00C24A90">
        <w:tab/>
        <w:t>In making a forensic community care order in relation to a person, the ACAT is not required to take into account the person’s decision</w:t>
      </w:r>
      <w:r w:rsidRPr="00C24A90">
        <w:noBreakHyphen/>
        <w:t>making capacity.</w:t>
      </w:r>
    </w:p>
    <w:p w:rsidR="00C43559" w:rsidRPr="00C24A90" w:rsidRDefault="004701A9" w:rsidP="00C43559">
      <w:pPr>
        <w:pStyle w:val="AH5Sec"/>
      </w:pPr>
      <w:bookmarkStart w:id="142" w:name="_Toc20817036"/>
      <w:r w:rsidRPr="00513222">
        <w:rPr>
          <w:rStyle w:val="CharSectNo"/>
        </w:rPr>
        <w:lastRenderedPageBreak/>
        <w:t>109</w:t>
      </w:r>
      <w:r w:rsidR="00C43559" w:rsidRPr="00C24A90">
        <w:tab/>
        <w:t>Content of forensic community care order</w:t>
      </w:r>
      <w:bookmarkEnd w:id="142"/>
      <w:r w:rsidR="00C43559" w:rsidRPr="00C24A90">
        <w:t xml:space="preserve"> </w:t>
      </w:r>
    </w:p>
    <w:p w:rsidR="00C43559" w:rsidRPr="00C24A90" w:rsidRDefault="00C43559" w:rsidP="00E61263">
      <w:pPr>
        <w:pStyle w:val="Amain"/>
        <w:keepNext/>
      </w:pPr>
      <w:r w:rsidRPr="00C24A90">
        <w:tab/>
        <w:t>(1)</w:t>
      </w:r>
      <w:r w:rsidRPr="00C24A90">
        <w:tab/>
        <w:t>A forensic community care order made in relation to a person may state 1 or more of the following:</w:t>
      </w:r>
    </w:p>
    <w:p w:rsidR="00C43559" w:rsidRPr="00C24A90" w:rsidRDefault="00C43559" w:rsidP="00C43559">
      <w:pPr>
        <w:pStyle w:val="Apara"/>
      </w:pPr>
      <w:r w:rsidRPr="00C24A90">
        <w:tab/>
        <w:t>(a)</w:t>
      </w:r>
      <w:r w:rsidRPr="00C24A90">
        <w:tab/>
        <w:t xml:space="preserve">that the person is to be given treatment, care or support; </w:t>
      </w:r>
    </w:p>
    <w:p w:rsidR="00C43559" w:rsidRPr="00C24A90" w:rsidRDefault="00C43559" w:rsidP="00C43559">
      <w:pPr>
        <w:pStyle w:val="Apara"/>
      </w:pPr>
      <w:r w:rsidRPr="00C24A90">
        <w:tab/>
        <w:t>(b)</w:t>
      </w:r>
      <w:r w:rsidRPr="00C24A90">
        <w:tab/>
        <w:t xml:space="preserve">that the person may be given medication for the treatment of the person’s mental disorder that is prescribed by a doctor; </w:t>
      </w:r>
    </w:p>
    <w:p w:rsidR="00C43559" w:rsidRPr="00C24A90" w:rsidRDefault="00C43559" w:rsidP="00C43559">
      <w:pPr>
        <w:pStyle w:val="Apara"/>
      </w:pPr>
      <w:r w:rsidRPr="00C24A90">
        <w:tab/>
        <w:t>(c)</w:t>
      </w:r>
      <w:r w:rsidRPr="00C24A90">
        <w:tab/>
        <w:t xml:space="preserve">that the person is to undertake a counselling, training, therapeutic or rehabilitation program; </w:t>
      </w:r>
    </w:p>
    <w:p w:rsidR="00C43559" w:rsidRPr="00C24A90" w:rsidRDefault="00C43559" w:rsidP="00C43559">
      <w:pPr>
        <w:pStyle w:val="Apara"/>
      </w:pPr>
      <w:r w:rsidRPr="00C24A90">
        <w:tab/>
        <w:t>(d)</w:t>
      </w:r>
      <w:r w:rsidRPr="00C24A90">
        <w:tab/>
        <w:t>that limits may be imposed on communication between the person and other people;</w:t>
      </w:r>
    </w:p>
    <w:p w:rsidR="00AD58D0" w:rsidRPr="00A05907" w:rsidRDefault="00AD58D0" w:rsidP="00AD58D0">
      <w:pPr>
        <w:pStyle w:val="Apara"/>
      </w:pPr>
      <w:r w:rsidRPr="00A05907">
        <w:tab/>
        <w:t>(e)</w:t>
      </w:r>
      <w:r w:rsidRPr="00A05907">
        <w:tab/>
        <w:t>that the person must—</w:t>
      </w:r>
    </w:p>
    <w:p w:rsidR="00AD58D0" w:rsidRPr="00A05907" w:rsidRDefault="00AD58D0" w:rsidP="00AD58D0">
      <w:pPr>
        <w:pStyle w:val="Asubpara"/>
      </w:pPr>
      <w:r w:rsidRPr="00A05907">
        <w:tab/>
        <w:t>(i)</w:t>
      </w:r>
      <w:r w:rsidRPr="00A05907">
        <w:tab/>
        <w:t>live (but not be detained) at a stated approved community care facility or another stated place; or</w:t>
      </w:r>
    </w:p>
    <w:p w:rsidR="00AD58D0" w:rsidRPr="00A05907" w:rsidRDefault="00AD58D0" w:rsidP="00AD58D0">
      <w:pPr>
        <w:pStyle w:val="Asubpara"/>
      </w:pPr>
      <w:r w:rsidRPr="00A05907">
        <w:tab/>
        <w:t>(ii)</w:t>
      </w:r>
      <w:r w:rsidRPr="00A05907">
        <w:tab/>
        <w:t>be detained at a stated community care facility;</w:t>
      </w:r>
    </w:p>
    <w:p w:rsidR="00C43559" w:rsidRPr="00C24A90" w:rsidRDefault="00C43559" w:rsidP="00C43559">
      <w:pPr>
        <w:pStyle w:val="Apara"/>
      </w:pPr>
      <w:r w:rsidRPr="00C24A90">
        <w:tab/>
        <w:t>(f)</w:t>
      </w:r>
      <w:r w:rsidRPr="00C24A90">
        <w:tab/>
        <w:t>that the person must not approach a stated person or stated place or undertake stated activities.</w:t>
      </w:r>
    </w:p>
    <w:p w:rsidR="00C43559" w:rsidRPr="00C24A90" w:rsidRDefault="00C43559" w:rsidP="00C43559">
      <w:pPr>
        <w:pStyle w:val="Amain"/>
        <w:keepNext/>
      </w:pPr>
      <w:r w:rsidRPr="00C24A90">
        <w:tab/>
        <w:t>(2)</w:t>
      </w:r>
      <w:r w:rsidRPr="00C24A90">
        <w:tab/>
        <w:t>A forensic community care order made in relation to a person must—</w:t>
      </w:r>
    </w:p>
    <w:p w:rsidR="00C43559" w:rsidRPr="00C24A90" w:rsidRDefault="00C43559" w:rsidP="00C43559">
      <w:pPr>
        <w:pStyle w:val="Apara"/>
        <w:rPr>
          <w:lang w:eastAsia="en-AU"/>
        </w:rPr>
      </w:pPr>
      <w:r w:rsidRPr="00C24A90">
        <w:rPr>
          <w:lang w:eastAsia="en-AU"/>
        </w:rPr>
        <w:tab/>
        <w:t>(a)</w:t>
      </w:r>
      <w:r w:rsidRPr="00C24A90">
        <w:rPr>
          <w:lang w:eastAsia="en-AU"/>
        </w:rPr>
        <w:tab/>
        <w:t xml:space="preserve">state that the person must comply with any determination made under section </w:t>
      </w:r>
      <w:r w:rsidR="00702D08" w:rsidRPr="00C24A90">
        <w:rPr>
          <w:lang w:eastAsia="en-AU"/>
        </w:rPr>
        <w:t>110</w:t>
      </w:r>
      <w:r w:rsidRPr="00C24A90">
        <w:rPr>
          <w:lang w:eastAsia="en-AU"/>
        </w:rPr>
        <w:t xml:space="preserve"> (Role of care coordinator—forensic community care order); and</w:t>
      </w:r>
    </w:p>
    <w:p w:rsidR="00C43559" w:rsidRPr="00C24A90" w:rsidRDefault="00C43559" w:rsidP="00C43559">
      <w:pPr>
        <w:pStyle w:val="Apara"/>
      </w:pPr>
      <w:r w:rsidRPr="00C24A90">
        <w:tab/>
        <w:t>(b)</w:t>
      </w:r>
      <w:r w:rsidRPr="00C24A90">
        <w:tab/>
        <w:t>be accompanied by a statement about how the person meets the criteria under section </w:t>
      </w:r>
      <w:r w:rsidR="00702D08" w:rsidRPr="00C24A90">
        <w:t>108</w:t>
      </w:r>
      <w:r w:rsidRPr="00C24A90">
        <w:t> (2) (Forensic community care order).</w:t>
      </w:r>
    </w:p>
    <w:p w:rsidR="00C43559" w:rsidRPr="00C24A90" w:rsidRDefault="004701A9" w:rsidP="00D137CC">
      <w:pPr>
        <w:pStyle w:val="AH5Sec"/>
      </w:pPr>
      <w:bookmarkStart w:id="143" w:name="_Toc20817037"/>
      <w:r w:rsidRPr="00513222">
        <w:rPr>
          <w:rStyle w:val="CharSectNo"/>
        </w:rPr>
        <w:lastRenderedPageBreak/>
        <w:t>110</w:t>
      </w:r>
      <w:r w:rsidR="00C43559" w:rsidRPr="00C24A90">
        <w:tab/>
        <w:t>Role of care coordinator—forensic community care order</w:t>
      </w:r>
      <w:bookmarkEnd w:id="143"/>
    </w:p>
    <w:p w:rsidR="00C43559" w:rsidRPr="00C24A90" w:rsidRDefault="00C43559" w:rsidP="00D137CC">
      <w:pPr>
        <w:pStyle w:val="Amain"/>
        <w:keepNext/>
      </w:pPr>
      <w:r w:rsidRPr="00C24A90">
        <w:tab/>
        <w:t>(1)</w:t>
      </w:r>
      <w:r w:rsidRPr="00C24A90">
        <w:tab/>
        <w:t>The care coordinator is responsible for coordinating the provision of treatment, care or support for a person in relation to whom a forensic community care order is in force.</w:t>
      </w:r>
    </w:p>
    <w:p w:rsidR="00C43559" w:rsidRPr="00C24A90" w:rsidRDefault="00C43559" w:rsidP="00F51F63">
      <w:pPr>
        <w:pStyle w:val="Amain"/>
        <w:keepLines/>
      </w:pPr>
      <w:r w:rsidRPr="00C24A90">
        <w:tab/>
        <w:t>(2)</w:t>
      </w:r>
      <w:r w:rsidRPr="00C24A90">
        <w:tab/>
        <w:t>Within 5 working days after the day the forensic community care order is made, the care coordinator must determine, in writing, the times when and the place where the person is required to attend to receive treatment, care or support, or undertake a counselling, training, therapeutic or rehabilitation program, in accordance with the order.</w:t>
      </w:r>
    </w:p>
    <w:p w:rsidR="00C43559" w:rsidRPr="00C24A90" w:rsidRDefault="00C43559" w:rsidP="00C43559">
      <w:pPr>
        <w:pStyle w:val="aNote"/>
      </w:pPr>
      <w:r w:rsidRPr="00C24A90">
        <w:rPr>
          <w:rStyle w:val="charItals"/>
        </w:rPr>
        <w:t>Note</w:t>
      </w:r>
      <w:r w:rsidRPr="00C24A90">
        <w:tab/>
        <w:t xml:space="preserve">If a form is approved under s </w:t>
      </w:r>
      <w:r w:rsidR="00DE31C4" w:rsidRPr="00C24A90">
        <w:t>273</w:t>
      </w:r>
      <w:r w:rsidRPr="00C24A90">
        <w:t xml:space="preserve"> for a determination, the form must be used.</w:t>
      </w:r>
    </w:p>
    <w:p w:rsidR="00C43559" w:rsidRPr="00C24A90" w:rsidRDefault="00C43559" w:rsidP="00C43559">
      <w:pPr>
        <w:pStyle w:val="Amain"/>
      </w:pPr>
      <w:r w:rsidRPr="00C24A90">
        <w:tab/>
        <w:t>(3)</w:t>
      </w:r>
      <w:r w:rsidRPr="00C24A90">
        <w:tab/>
        <w:t>The care coordinator must not determine treatment, care or support that has, or is likely to have, the effect of subjecting the person to whom it is given to undue stress or deprivation, having regard to the benefit likely to result from the treatment, care or support.</w:t>
      </w:r>
    </w:p>
    <w:p w:rsidR="00C43559" w:rsidRPr="00C24A90" w:rsidRDefault="00C43559" w:rsidP="00C43559">
      <w:pPr>
        <w:pStyle w:val="Amain"/>
        <w:rPr>
          <w:lang w:eastAsia="en-AU"/>
        </w:rPr>
      </w:pPr>
      <w:r w:rsidRPr="00C24A90">
        <w:tab/>
        <w:t>(4)</w:t>
      </w:r>
      <w:r w:rsidRPr="00C24A90">
        <w:tab/>
      </w:r>
      <w:r w:rsidRPr="00C24A90">
        <w:rPr>
          <w:lang w:eastAsia="en-AU"/>
        </w:rPr>
        <w:t>Before making a determination in relation to a person, the care coordinator—</w:t>
      </w:r>
    </w:p>
    <w:p w:rsidR="00C43559" w:rsidRPr="00C24A90" w:rsidRDefault="00C43559" w:rsidP="00C43559">
      <w:pPr>
        <w:pStyle w:val="Apara"/>
        <w:rPr>
          <w:lang w:eastAsia="en-AU"/>
        </w:rPr>
      </w:pPr>
      <w:r w:rsidRPr="00C24A90">
        <w:rPr>
          <w:lang w:eastAsia="en-AU"/>
        </w:rPr>
        <w:tab/>
        <w:t>(a)</w:t>
      </w:r>
      <w:r w:rsidRPr="00C24A90">
        <w:rPr>
          <w:lang w:eastAsia="en-AU"/>
        </w:rPr>
        <w:tab/>
        <w:t>must take all reasonable steps to consult the following:</w:t>
      </w:r>
    </w:p>
    <w:p w:rsidR="00C43559" w:rsidRPr="00C24A90" w:rsidRDefault="00C43559" w:rsidP="00C43559">
      <w:pPr>
        <w:pStyle w:val="Asubpara"/>
        <w:rPr>
          <w:lang w:eastAsia="en-AU"/>
        </w:rPr>
      </w:pPr>
      <w:r w:rsidRPr="00C24A90">
        <w:rPr>
          <w:lang w:eastAsia="en-AU"/>
        </w:rPr>
        <w:tab/>
        <w:t>(i)</w:t>
      </w:r>
      <w:r w:rsidRPr="00C24A90">
        <w:rPr>
          <w:lang w:eastAsia="en-AU"/>
        </w:rPr>
        <w:tab/>
        <w:t xml:space="preserve">the person; </w:t>
      </w:r>
    </w:p>
    <w:p w:rsidR="00C43559" w:rsidRPr="00C24A90" w:rsidRDefault="00C43559" w:rsidP="00C43559">
      <w:pPr>
        <w:pStyle w:val="Asubpara"/>
      </w:pPr>
      <w:r w:rsidRPr="00C24A90">
        <w:tab/>
        <w:t>(ii)</w:t>
      </w:r>
      <w:r w:rsidRPr="00C24A90">
        <w:tab/>
        <w:t xml:space="preserve">if the person is a child—each person with parental responsibility for the child under the </w:t>
      </w:r>
      <w:hyperlink r:id="rId136" w:tooltip="A2008-19" w:history="1">
        <w:r w:rsidRPr="00C24A90">
          <w:rPr>
            <w:rStyle w:val="charCitHyperlinkItal"/>
          </w:rPr>
          <w:t>Children and Young People Act 2008</w:t>
        </w:r>
      </w:hyperlink>
      <w:r w:rsidRPr="00C24A90">
        <w:t xml:space="preserve">, division 1.3.2 (Parental responsibility); </w:t>
      </w:r>
    </w:p>
    <w:p w:rsidR="00C43559" w:rsidRPr="00C24A90" w:rsidRDefault="00C43559" w:rsidP="00C43559">
      <w:pPr>
        <w:pStyle w:val="Asubpara"/>
        <w:rPr>
          <w:lang w:eastAsia="en-AU"/>
        </w:rPr>
      </w:pPr>
      <w:r w:rsidRPr="00C24A90">
        <w:rPr>
          <w:lang w:eastAsia="en-AU"/>
        </w:rPr>
        <w:tab/>
        <w:t>(iii)</w:t>
      </w:r>
      <w:r w:rsidRPr="00C24A90">
        <w:rPr>
          <w:lang w:eastAsia="en-AU"/>
        </w:rPr>
        <w:tab/>
        <w:t xml:space="preserve">if the person has a guardian under the </w:t>
      </w:r>
      <w:hyperlink r:id="rId137" w:tooltip="A1991-62" w:history="1">
        <w:r w:rsidRPr="00C24A90">
          <w:rPr>
            <w:rStyle w:val="charCitHyperlinkItal"/>
          </w:rPr>
          <w:t>Guardianship and Management of Property Act 1991</w:t>
        </w:r>
      </w:hyperlink>
      <w:r w:rsidRPr="00C24A90">
        <w:rPr>
          <w:lang w:eastAsia="en-AU"/>
        </w:rPr>
        <w:t xml:space="preserve">—the guardian; </w:t>
      </w:r>
    </w:p>
    <w:p w:rsidR="00C43559" w:rsidRPr="00C24A90" w:rsidRDefault="00C43559" w:rsidP="00C43559">
      <w:pPr>
        <w:pStyle w:val="Asubpara"/>
        <w:rPr>
          <w:lang w:eastAsia="en-AU"/>
        </w:rPr>
      </w:pPr>
      <w:r w:rsidRPr="00C24A90">
        <w:rPr>
          <w:lang w:eastAsia="en-AU"/>
        </w:rPr>
        <w:tab/>
        <w:t>(iv)</w:t>
      </w:r>
      <w:r w:rsidRPr="00C24A90">
        <w:rPr>
          <w:lang w:eastAsia="en-AU"/>
        </w:rPr>
        <w:tab/>
        <w:t xml:space="preserve">if the person has an attorney under the </w:t>
      </w:r>
      <w:hyperlink r:id="rId138" w:tooltip="A2006-50" w:history="1">
        <w:r w:rsidRPr="00C24A90">
          <w:rPr>
            <w:rStyle w:val="charCitHyperlinkItal"/>
          </w:rPr>
          <w:t>Powers of Attorney Act 2006</w:t>
        </w:r>
      </w:hyperlink>
      <w:r w:rsidRPr="00C24A90">
        <w:rPr>
          <w:lang w:eastAsia="en-AU"/>
        </w:rPr>
        <w:t xml:space="preserve">—the attorney; </w:t>
      </w:r>
    </w:p>
    <w:p w:rsidR="00C43559" w:rsidRPr="00C24A90" w:rsidRDefault="00C43559" w:rsidP="00C43559">
      <w:pPr>
        <w:pStyle w:val="Asubpara"/>
      </w:pPr>
      <w:r w:rsidRPr="00C24A90">
        <w:tab/>
        <w:t>(v)</w:t>
      </w:r>
      <w:r w:rsidRPr="00C24A90">
        <w:tab/>
        <w:t>if the person has a nominated person—the nominated person;</w:t>
      </w:r>
    </w:p>
    <w:p w:rsidR="00C43559" w:rsidRPr="00C24A90" w:rsidRDefault="00C43559" w:rsidP="00C43559">
      <w:pPr>
        <w:pStyle w:val="Asubpara"/>
      </w:pPr>
      <w:r w:rsidRPr="00C24A90">
        <w:lastRenderedPageBreak/>
        <w:tab/>
        <w:t>(vi)</w:t>
      </w:r>
      <w:r w:rsidRPr="00C24A90">
        <w:tab/>
        <w:t>if a health attorney is involved in the treatment, care or support of the person—the health attorney;</w:t>
      </w:r>
    </w:p>
    <w:p w:rsidR="00C43559" w:rsidRPr="00C24A90" w:rsidRDefault="00C43559" w:rsidP="00C43559">
      <w:pPr>
        <w:pStyle w:val="Asubpara"/>
      </w:pPr>
      <w:r w:rsidRPr="00C24A90">
        <w:tab/>
        <w:t>(vii)</w:t>
      </w:r>
      <w:r w:rsidRPr="00C24A90">
        <w:tab/>
        <w:t xml:space="preserve">if the person is a detainee, a person released on parole or licence, or a person serving a community-based sentence—the </w:t>
      </w:r>
      <w:r w:rsidRPr="00C24A90">
        <w:rPr>
          <w:lang w:eastAsia="en-AU"/>
        </w:rPr>
        <w:t>corrections director-general</w:t>
      </w:r>
      <w:r w:rsidRPr="00C24A90">
        <w:t>;</w:t>
      </w:r>
    </w:p>
    <w:p w:rsidR="00C43559" w:rsidRPr="00C24A90" w:rsidRDefault="00C43559" w:rsidP="00C43559">
      <w:pPr>
        <w:pStyle w:val="Asubpara"/>
      </w:pPr>
      <w:r w:rsidRPr="00C24A90">
        <w:tab/>
        <w:t>(viii)</w:t>
      </w:r>
      <w:r w:rsidRPr="00C24A90">
        <w:tab/>
        <w:t xml:space="preserve">if the person is covered by a bail order that includes a condition that the person accept supervision under the </w:t>
      </w:r>
      <w:hyperlink r:id="rId139" w:tooltip="A1992-8" w:history="1">
        <w:r w:rsidRPr="00C24A90">
          <w:rPr>
            <w:rStyle w:val="charCitHyperlinkItal"/>
          </w:rPr>
          <w:t>Bail Act 1992</w:t>
        </w:r>
      </w:hyperlink>
      <w:r w:rsidRPr="00C24A90">
        <w:t>, section 25 (4) (e) or section 25A—the director</w:t>
      </w:r>
      <w:r w:rsidRPr="00C24A90">
        <w:noBreakHyphen/>
        <w:t xml:space="preserve">general responsible for the supervision of the person under the </w:t>
      </w:r>
      <w:hyperlink r:id="rId140" w:tooltip="A1992-8" w:history="1">
        <w:r w:rsidRPr="00C24A90">
          <w:rPr>
            <w:rStyle w:val="charCitHyperlinkItal"/>
          </w:rPr>
          <w:t>Bail Act 1992</w:t>
        </w:r>
      </w:hyperlink>
      <w:r w:rsidRPr="00C24A90">
        <w:t>;</w:t>
      </w:r>
    </w:p>
    <w:p w:rsidR="00C43559" w:rsidRPr="00C24A90" w:rsidRDefault="00C43559" w:rsidP="00C43559">
      <w:pPr>
        <w:pStyle w:val="Asubpara"/>
      </w:pPr>
      <w:r w:rsidRPr="00C24A90">
        <w:tab/>
        <w:t>(ix)</w:t>
      </w:r>
      <w:r w:rsidRPr="00C24A90">
        <w:tab/>
        <w:t xml:space="preserve">if the person is a child covered by a bail order that includes a condition that the child accept supervision under the </w:t>
      </w:r>
      <w:hyperlink r:id="rId141" w:tooltip="A1992-8" w:history="1">
        <w:r w:rsidRPr="00C24A90">
          <w:rPr>
            <w:rStyle w:val="charCitHyperlinkItal"/>
          </w:rPr>
          <w:t>Bail Act 1992</w:t>
        </w:r>
      </w:hyperlink>
      <w:r w:rsidRPr="00C24A90">
        <w:t>, section 26 (2)—the CYP director-general;</w:t>
      </w:r>
    </w:p>
    <w:p w:rsidR="00C43559" w:rsidRPr="00C24A90" w:rsidRDefault="00C43559" w:rsidP="00C43559">
      <w:pPr>
        <w:pStyle w:val="Asubpara"/>
      </w:pPr>
      <w:r w:rsidRPr="00C24A90">
        <w:tab/>
        <w:t>(x)</w:t>
      </w:r>
      <w:r w:rsidRPr="00C24A90">
        <w:tab/>
        <w:t>if the person is a young detainee or a young offender serving a community-based sentence—the CYP director</w:t>
      </w:r>
      <w:r w:rsidRPr="00C24A90">
        <w:noBreakHyphen/>
        <w:t>general</w:t>
      </w:r>
      <w:r w:rsidRPr="00C24A90">
        <w:rPr>
          <w:iCs/>
        </w:rPr>
        <w:t>; and</w:t>
      </w:r>
    </w:p>
    <w:p w:rsidR="00C43559" w:rsidRPr="00C24A90" w:rsidRDefault="00C43559" w:rsidP="00C43559">
      <w:pPr>
        <w:pStyle w:val="Apara"/>
      </w:pPr>
      <w:r w:rsidRPr="00C24A90">
        <w:tab/>
        <w:t>(b)</w:t>
      </w:r>
      <w:r w:rsidRPr="00C24A90">
        <w:tab/>
        <w:t>may consult any other service provider the care coordinator considers relevant; and</w:t>
      </w:r>
    </w:p>
    <w:p w:rsidR="00C43559" w:rsidRPr="00C24A90" w:rsidRDefault="00C43559" w:rsidP="00C43559">
      <w:pPr>
        <w:pStyle w:val="Apara"/>
      </w:pPr>
      <w:r w:rsidRPr="00C24A90">
        <w:tab/>
        <w:t>(c)</w:t>
      </w:r>
      <w:r w:rsidRPr="00C24A90">
        <w:tab/>
        <w:t>must take into account the views of the people consulted under this section.</w:t>
      </w:r>
    </w:p>
    <w:p w:rsidR="00C43559" w:rsidRPr="00C24A90" w:rsidRDefault="00C43559" w:rsidP="00836113">
      <w:pPr>
        <w:pStyle w:val="Amain"/>
        <w:keepNext/>
      </w:pPr>
      <w:r w:rsidRPr="00C24A90">
        <w:tab/>
        <w:t>(5)</w:t>
      </w:r>
      <w:r w:rsidRPr="00C24A90">
        <w:tab/>
        <w:t>After making a determination in relation to a person, the care coordinator must record whether the person was consulted and—</w:t>
      </w:r>
    </w:p>
    <w:p w:rsidR="00C43559" w:rsidRPr="00C24A90" w:rsidRDefault="00C43559" w:rsidP="00C43559">
      <w:pPr>
        <w:pStyle w:val="Apara"/>
      </w:pPr>
      <w:r w:rsidRPr="00C24A90">
        <w:tab/>
        <w:t>(a)</w:t>
      </w:r>
      <w:r w:rsidRPr="00C24A90">
        <w:tab/>
        <w:t>if the person was consulted—what the person’s views were; or</w:t>
      </w:r>
    </w:p>
    <w:p w:rsidR="00C43559" w:rsidRPr="00C24A90" w:rsidRDefault="00C43559" w:rsidP="00C43559">
      <w:pPr>
        <w:pStyle w:val="Apara"/>
      </w:pPr>
      <w:r w:rsidRPr="00C24A90">
        <w:tab/>
        <w:t>(b)</w:t>
      </w:r>
      <w:r w:rsidRPr="00C24A90">
        <w:tab/>
        <w:t>if the person was not consulted—the reasons why.</w:t>
      </w:r>
    </w:p>
    <w:p w:rsidR="00AD58D0" w:rsidRPr="00A05907" w:rsidRDefault="00AD58D0" w:rsidP="00AD58D0">
      <w:pPr>
        <w:pStyle w:val="Amain"/>
      </w:pPr>
      <w:r w:rsidRPr="00A05907">
        <w:tab/>
        <w:t>(6)</w:t>
      </w:r>
      <w:r w:rsidRPr="00A05907">
        <w:tab/>
        <w:t>The care coordinator must, as soon as practicable after making a determination, give a copy of the determination to—</w:t>
      </w:r>
    </w:p>
    <w:p w:rsidR="00AD58D0" w:rsidRPr="00A05907" w:rsidRDefault="00AD58D0" w:rsidP="00AD58D0">
      <w:pPr>
        <w:pStyle w:val="Apara"/>
      </w:pPr>
      <w:r w:rsidRPr="00A05907">
        <w:tab/>
        <w:t>(a)</w:t>
      </w:r>
      <w:r w:rsidRPr="00A05907">
        <w:tab/>
        <w:t>the people mentioned in subsection (4) (a); and</w:t>
      </w:r>
    </w:p>
    <w:p w:rsidR="00AD58D0" w:rsidRPr="00A05907" w:rsidRDefault="00AD58D0" w:rsidP="00AD58D0">
      <w:pPr>
        <w:pStyle w:val="Apara"/>
      </w:pPr>
      <w:r w:rsidRPr="00A05907">
        <w:tab/>
        <w:t>(b)</w:t>
      </w:r>
      <w:r w:rsidRPr="00A05907">
        <w:tab/>
        <w:t>the ACAT; and</w:t>
      </w:r>
    </w:p>
    <w:p w:rsidR="00AD58D0" w:rsidRPr="00A05907" w:rsidRDefault="00AD58D0" w:rsidP="00AD58D0">
      <w:pPr>
        <w:pStyle w:val="Apara"/>
      </w:pPr>
      <w:r w:rsidRPr="00A05907">
        <w:tab/>
        <w:t>(c)</w:t>
      </w:r>
      <w:r w:rsidRPr="00A05907">
        <w:tab/>
        <w:t>the public advocate.</w:t>
      </w:r>
    </w:p>
    <w:p w:rsidR="00C43559" w:rsidRPr="00C24A90" w:rsidRDefault="004701A9" w:rsidP="00C43559">
      <w:pPr>
        <w:pStyle w:val="AH5Sec"/>
      </w:pPr>
      <w:bookmarkStart w:id="144" w:name="_Toc20817038"/>
      <w:r w:rsidRPr="00513222">
        <w:rPr>
          <w:rStyle w:val="CharSectNo"/>
        </w:rPr>
        <w:lastRenderedPageBreak/>
        <w:t>111</w:t>
      </w:r>
      <w:r w:rsidR="00C43559" w:rsidRPr="00C24A90">
        <w:tab/>
        <w:t>Treatment etc to be explained—forensic community care order</w:t>
      </w:r>
      <w:bookmarkEnd w:id="144"/>
    </w:p>
    <w:p w:rsidR="00C43559" w:rsidRPr="00C24A90" w:rsidRDefault="00C43559" w:rsidP="00836113">
      <w:pPr>
        <w:pStyle w:val="Amain"/>
        <w:keepLines/>
      </w:pPr>
      <w:r w:rsidRPr="00C24A90">
        <w:tab/>
        <w:t>(1)</w:t>
      </w:r>
      <w:r w:rsidRPr="00C24A90">
        <w:tab/>
        <w:t>Before treatment, care or support is given to a person under a forensic community care order, the care coordinator must ensure that the nature and effects (including any side effects) of the treatment, care or support are explained to the person.</w:t>
      </w:r>
    </w:p>
    <w:p w:rsidR="00C43559" w:rsidRPr="00C24A90" w:rsidRDefault="00C43559" w:rsidP="00C43559">
      <w:pPr>
        <w:pStyle w:val="Amain"/>
        <w:rPr>
          <w:lang w:eastAsia="en-AU"/>
        </w:rPr>
      </w:pPr>
      <w:r w:rsidRPr="00C24A90">
        <w:tab/>
        <w:t>(2)</w:t>
      </w:r>
      <w:r w:rsidRPr="00C24A90">
        <w:tab/>
        <w:t>The explanation must be given</w:t>
      </w:r>
      <w:r w:rsidRPr="00C24A90">
        <w:rPr>
          <w:lang w:eastAsia="en-AU"/>
        </w:rPr>
        <w:t xml:space="preserve"> in a way that the person is most likely to understand.</w:t>
      </w:r>
    </w:p>
    <w:p w:rsidR="00C43559" w:rsidRPr="00C24A90" w:rsidRDefault="004701A9" w:rsidP="00C43559">
      <w:pPr>
        <w:pStyle w:val="AH5Sec"/>
      </w:pPr>
      <w:bookmarkStart w:id="145" w:name="_Toc20817039"/>
      <w:r w:rsidRPr="00513222">
        <w:rPr>
          <w:rStyle w:val="CharSectNo"/>
        </w:rPr>
        <w:t>112</w:t>
      </w:r>
      <w:r w:rsidR="00C43559" w:rsidRPr="00C24A90">
        <w:tab/>
        <w:t>Action if forensic community care order no longer appropriate—no longer person in relation to whom ACAT could make order</w:t>
      </w:r>
      <w:bookmarkEnd w:id="145"/>
    </w:p>
    <w:p w:rsidR="00C43559" w:rsidRPr="00C24A90" w:rsidRDefault="00C43559" w:rsidP="00F51F63">
      <w:pPr>
        <w:pStyle w:val="Amain"/>
        <w:keepNext/>
      </w:pPr>
      <w:r w:rsidRPr="00C24A90">
        <w:tab/>
        <w:t>(1)</w:t>
      </w:r>
      <w:r w:rsidRPr="00C24A90">
        <w:tab/>
        <w:t>This section applies if—</w:t>
      </w:r>
    </w:p>
    <w:p w:rsidR="00C43559" w:rsidRPr="00C24A90" w:rsidRDefault="00C43559" w:rsidP="00C43559">
      <w:pPr>
        <w:pStyle w:val="Apara"/>
      </w:pPr>
      <w:r w:rsidRPr="00C24A90">
        <w:tab/>
        <w:t>(a)</w:t>
      </w:r>
      <w:r w:rsidRPr="00C24A90">
        <w:tab/>
        <w:t>a forensic community care order is in force in relation to a person; and</w:t>
      </w:r>
    </w:p>
    <w:p w:rsidR="00C43559" w:rsidRPr="00C24A90" w:rsidRDefault="00C43559" w:rsidP="00C43559">
      <w:pPr>
        <w:pStyle w:val="Apara"/>
        <w:keepNext/>
      </w:pPr>
      <w:r w:rsidRPr="00C24A90">
        <w:tab/>
        <w:t>(b)</w:t>
      </w:r>
      <w:r w:rsidRPr="00C24A90">
        <w:tab/>
        <w:t>the care coordinator forms the opinion that the person is no longer a person in relation to whom the ACAT could make a forensic community care order.</w:t>
      </w:r>
    </w:p>
    <w:p w:rsidR="00C43559" w:rsidRPr="00C24A90" w:rsidRDefault="00C43559" w:rsidP="00C43559">
      <w:pPr>
        <w:pStyle w:val="aNote"/>
      </w:pPr>
      <w:r w:rsidRPr="00C24A90">
        <w:rPr>
          <w:rStyle w:val="charItals"/>
        </w:rPr>
        <w:t>Note</w:t>
      </w:r>
      <w:r w:rsidRPr="00C24A90">
        <w:rPr>
          <w:rStyle w:val="charItals"/>
        </w:rPr>
        <w:tab/>
      </w:r>
      <w:r w:rsidRPr="00C24A90">
        <w:t>For the criteria for making a forensic community care order, see s </w:t>
      </w:r>
      <w:r w:rsidR="00702D08" w:rsidRPr="00C24A90">
        <w:t>108</w:t>
      </w:r>
      <w:r w:rsidRPr="00C24A90">
        <w:t xml:space="preserve">. </w:t>
      </w:r>
    </w:p>
    <w:p w:rsidR="00AD58D0" w:rsidRPr="00A05907" w:rsidRDefault="00AD58D0" w:rsidP="00AD58D0">
      <w:pPr>
        <w:pStyle w:val="Amain"/>
      </w:pPr>
      <w:r w:rsidRPr="00A05907">
        <w:tab/>
        <w:t>(2)</w:t>
      </w:r>
      <w:r w:rsidRPr="00A05907">
        <w:tab/>
        <w:t>The care coordinator must give written notice to the following (the </w:t>
      </w:r>
      <w:r w:rsidRPr="00A05907">
        <w:rPr>
          <w:rStyle w:val="charBoldItals"/>
        </w:rPr>
        <w:t>notified people</w:t>
      </w:r>
      <w:r w:rsidRPr="00A05907">
        <w:t>):</w:t>
      </w:r>
    </w:p>
    <w:p w:rsidR="00AD58D0" w:rsidRPr="00A05907" w:rsidRDefault="00AD58D0" w:rsidP="00AD58D0">
      <w:pPr>
        <w:pStyle w:val="Apara"/>
      </w:pPr>
      <w:r w:rsidRPr="00A05907">
        <w:tab/>
        <w:t>(a)</w:t>
      </w:r>
      <w:r w:rsidRPr="00A05907">
        <w:tab/>
        <w:t>if the person has a carer—the carer;</w:t>
      </w:r>
    </w:p>
    <w:p w:rsidR="00AD58D0" w:rsidRPr="00A05907" w:rsidRDefault="00AD58D0" w:rsidP="00AD58D0">
      <w:pPr>
        <w:pStyle w:val="Apara"/>
      </w:pPr>
      <w:r w:rsidRPr="00A05907">
        <w:tab/>
        <w:t>(b)</w:t>
      </w:r>
      <w:r w:rsidRPr="00A05907">
        <w:tab/>
        <w:t>if the person has a nominated person—the nominated person;</w:t>
      </w:r>
    </w:p>
    <w:p w:rsidR="00AD58D0" w:rsidRPr="00A05907" w:rsidRDefault="00AD58D0" w:rsidP="00AD58D0">
      <w:pPr>
        <w:pStyle w:val="Apara"/>
      </w:pPr>
      <w:r w:rsidRPr="00A05907">
        <w:tab/>
        <w:t>(c)</w:t>
      </w:r>
      <w:r w:rsidRPr="00A05907">
        <w:tab/>
        <w:t xml:space="preserve">if the person is covered by a bail order that includes a condition that the person accept supervision under the </w:t>
      </w:r>
      <w:hyperlink r:id="rId142" w:tooltip="A1992-8" w:history="1">
        <w:r w:rsidRPr="00A05907">
          <w:rPr>
            <w:rStyle w:val="charCitHyperlinkItal"/>
          </w:rPr>
          <w:t>Bail Act 1992</w:t>
        </w:r>
      </w:hyperlink>
      <w:r w:rsidRPr="00A05907">
        <w:t>, section 25 (4) (e), section 25A or section 26 (2)—the director</w:t>
      </w:r>
      <w:r w:rsidRPr="00A05907">
        <w:noBreakHyphen/>
        <w:t xml:space="preserve">general responsible for the supervision of the person under the </w:t>
      </w:r>
      <w:hyperlink r:id="rId143" w:tooltip="A1992-8" w:history="1">
        <w:r w:rsidRPr="00A05907">
          <w:rPr>
            <w:rStyle w:val="charCitHyperlinkItal"/>
          </w:rPr>
          <w:t>Bail Act 1992</w:t>
        </w:r>
      </w:hyperlink>
      <w:r w:rsidRPr="00A05907">
        <w:t xml:space="preserve">; </w:t>
      </w:r>
    </w:p>
    <w:p w:rsidR="00AD58D0" w:rsidRPr="00A05907" w:rsidRDefault="00AD58D0" w:rsidP="00AD58D0">
      <w:pPr>
        <w:pStyle w:val="Apara"/>
      </w:pPr>
      <w:r w:rsidRPr="00A05907">
        <w:lastRenderedPageBreak/>
        <w:tab/>
        <w:t>(d)</w:t>
      </w:r>
      <w:r w:rsidRPr="00A05907">
        <w:tab/>
        <w:t xml:space="preserve">if the person is a detainee, a person on parole or licence, or a person serving a community-based sentence—the corrections director-general; </w:t>
      </w:r>
    </w:p>
    <w:p w:rsidR="00AD58D0" w:rsidRPr="00A05907" w:rsidRDefault="00AD58D0" w:rsidP="00AD58D0">
      <w:pPr>
        <w:pStyle w:val="Apara"/>
      </w:pPr>
      <w:r w:rsidRPr="00A05907">
        <w:tab/>
        <w:t>(e)</w:t>
      </w:r>
      <w:r w:rsidRPr="00A05907">
        <w:tab/>
        <w:t xml:space="preserve">if the person is a young detainee or a young offender serving a community-based sentence—the CYP director-general; </w:t>
      </w:r>
    </w:p>
    <w:p w:rsidR="00AD58D0" w:rsidRPr="00A05907" w:rsidRDefault="00AD58D0" w:rsidP="00AD58D0">
      <w:pPr>
        <w:pStyle w:val="Apara"/>
      </w:pPr>
      <w:r w:rsidRPr="00A05907">
        <w:tab/>
        <w:t>(f)</w:t>
      </w:r>
      <w:r w:rsidRPr="00A05907">
        <w:tab/>
        <w:t xml:space="preserve">if the person is a child—each person with parental responsibility for the person under the </w:t>
      </w:r>
      <w:hyperlink r:id="rId144" w:tooltip="A2008-19" w:history="1">
        <w:r w:rsidRPr="00A05907">
          <w:rPr>
            <w:rStyle w:val="charCitHyperlinkItal"/>
          </w:rPr>
          <w:t>Children and Young People Act 2008</w:t>
        </w:r>
      </w:hyperlink>
      <w:r w:rsidRPr="00A05907">
        <w:t>, division 1.3.2 (Parental responsibility).</w:t>
      </w:r>
    </w:p>
    <w:p w:rsidR="00C43559" w:rsidRPr="00C24A90" w:rsidRDefault="00C43559" w:rsidP="007C4156">
      <w:pPr>
        <w:pStyle w:val="Amain"/>
        <w:keepNext/>
      </w:pPr>
      <w:r w:rsidRPr="00C24A90">
        <w:tab/>
        <w:t>(3)</w:t>
      </w:r>
      <w:r w:rsidRPr="00C24A90">
        <w:tab/>
        <w:t>The notice must—</w:t>
      </w:r>
    </w:p>
    <w:p w:rsidR="00C43559" w:rsidRPr="00C24A90" w:rsidRDefault="00C43559" w:rsidP="00C43559">
      <w:pPr>
        <w:pStyle w:val="Apara"/>
      </w:pPr>
      <w:r w:rsidRPr="00C24A90">
        <w:tab/>
        <w:t>(a)</w:t>
      </w:r>
      <w:r w:rsidRPr="00C24A90">
        <w:tab/>
        <w:t>include the reasons why the care coordinator is satisfied of the matter mentioned in subsection (1) (b); and</w:t>
      </w:r>
    </w:p>
    <w:p w:rsidR="00C43559" w:rsidRPr="00C24A90" w:rsidRDefault="00C43559" w:rsidP="00836113">
      <w:pPr>
        <w:pStyle w:val="Apara"/>
        <w:keepLines/>
      </w:pPr>
      <w:r w:rsidRPr="00C24A90">
        <w:tab/>
        <w:t>(b)</w:t>
      </w:r>
      <w:r w:rsidRPr="00C24A90">
        <w:tab/>
        <w:t xml:space="preserve">ask whether </w:t>
      </w:r>
      <w:r w:rsidR="004265A2" w:rsidRPr="00A05907">
        <w:t>the notified people are</w:t>
      </w:r>
      <w:r w:rsidRPr="00C24A90">
        <w:t xml:space="preserve"> aware of any other information that may be relevant to whether the forensic community care order continues to be appropriate for the person; and</w:t>
      </w:r>
    </w:p>
    <w:p w:rsidR="00C43559" w:rsidRPr="00C24A90" w:rsidRDefault="00C43559" w:rsidP="00C43559">
      <w:pPr>
        <w:pStyle w:val="Apara"/>
      </w:pPr>
      <w:r w:rsidRPr="00C24A90">
        <w:tab/>
        <w:t>(c)</w:t>
      </w:r>
      <w:r w:rsidRPr="00C24A90">
        <w:tab/>
        <w:t>state that, subject to consideration of any information given under paragraph (b), the care coordinator must tell the ACAT and public advocate of the matter mentioned in subsection (1) (b) and this will lead to an ACAT review of the forensic community care order; and</w:t>
      </w:r>
    </w:p>
    <w:p w:rsidR="00C43559" w:rsidRPr="00C24A90" w:rsidRDefault="00C43559" w:rsidP="0044170D">
      <w:pPr>
        <w:pStyle w:val="Apara"/>
        <w:keepNext/>
      </w:pPr>
      <w:r w:rsidRPr="00C24A90">
        <w:tab/>
        <w:t>(d)</w:t>
      </w:r>
      <w:r w:rsidRPr="00C24A90">
        <w:tab/>
        <w:t>tell the carer that the carer is entitled to do either or both of the following:</w:t>
      </w:r>
    </w:p>
    <w:p w:rsidR="00C43559" w:rsidRPr="00C24A90" w:rsidRDefault="00C43559" w:rsidP="0044170D">
      <w:pPr>
        <w:pStyle w:val="Asubpara"/>
        <w:keepNext/>
      </w:pPr>
      <w:r w:rsidRPr="00C24A90">
        <w:tab/>
        <w:t>(i)</w:t>
      </w:r>
      <w:r w:rsidRPr="00C24A90">
        <w:tab/>
        <w:t xml:space="preserve">make a submission to the ACAT review of the forensic community care order; </w:t>
      </w:r>
    </w:p>
    <w:p w:rsidR="00C43559" w:rsidRPr="00C24A90" w:rsidRDefault="00C43559" w:rsidP="00C43559">
      <w:pPr>
        <w:pStyle w:val="Asubpara"/>
      </w:pPr>
      <w:r w:rsidRPr="00C24A90">
        <w:tab/>
        <w:t>(ii)</w:t>
      </w:r>
      <w:r w:rsidRPr="00C24A90">
        <w:tab/>
        <w:t>apply to the ACAT to attend the hearing; and</w:t>
      </w:r>
    </w:p>
    <w:p w:rsidR="00C43559" w:rsidRPr="00C24A90" w:rsidRDefault="00C43559" w:rsidP="00836113">
      <w:pPr>
        <w:pStyle w:val="Apara"/>
        <w:keepNext/>
      </w:pPr>
      <w:r w:rsidRPr="00C24A90">
        <w:lastRenderedPageBreak/>
        <w:tab/>
        <w:t>(e)</w:t>
      </w:r>
      <w:r w:rsidRPr="00C24A90">
        <w:tab/>
      </w:r>
      <w:r w:rsidR="004265A2" w:rsidRPr="00A05907">
        <w:t>tell the other notified people that they are</w:t>
      </w:r>
      <w:r w:rsidRPr="00C24A90">
        <w:t xml:space="preserve"> entitled to make a submission to the ACAT review of the forensic community care order.</w:t>
      </w:r>
    </w:p>
    <w:p w:rsidR="00C43559" w:rsidRPr="00C24A90" w:rsidRDefault="00C43559" w:rsidP="00E61263">
      <w:pPr>
        <w:pStyle w:val="aNote"/>
        <w:keepNext/>
      </w:pPr>
      <w:r w:rsidRPr="00C24A90">
        <w:rPr>
          <w:i/>
        </w:rPr>
        <w:t>Note 1</w:t>
      </w:r>
      <w:r w:rsidRPr="00C24A90">
        <w:rPr>
          <w:i/>
        </w:rPr>
        <w:tab/>
      </w:r>
      <w:r w:rsidRPr="00C24A90">
        <w:t>For principles that must be taken into account when exercising a function under this Act, see s 6.</w:t>
      </w:r>
    </w:p>
    <w:p w:rsidR="00C43559" w:rsidRPr="00C24A90" w:rsidRDefault="00C43559" w:rsidP="00C43559">
      <w:pPr>
        <w:pStyle w:val="aNote"/>
      </w:pPr>
      <w:r w:rsidRPr="00C24A90">
        <w:rPr>
          <w:i/>
        </w:rPr>
        <w:t>Note 2</w:t>
      </w:r>
      <w:r w:rsidRPr="00C24A90">
        <w:rPr>
          <w:i/>
        </w:rPr>
        <w:tab/>
      </w:r>
      <w:r w:rsidRPr="00C24A90">
        <w:t xml:space="preserve">If a form is approved under s </w:t>
      </w:r>
      <w:r w:rsidR="00DE31C4" w:rsidRPr="00C24A90">
        <w:t>273</w:t>
      </w:r>
      <w:r w:rsidRPr="00C24A90">
        <w:t xml:space="preserve"> for this provision, the form must be used.</w:t>
      </w:r>
    </w:p>
    <w:p w:rsidR="00C43559" w:rsidRPr="00C24A90" w:rsidRDefault="00C43559" w:rsidP="00C43559">
      <w:pPr>
        <w:pStyle w:val="Amain"/>
      </w:pPr>
      <w:r w:rsidRPr="00C24A90">
        <w:tab/>
        <w:t>(4)</w:t>
      </w:r>
      <w:r w:rsidRPr="00C24A90">
        <w:tab/>
        <w:t>If, having taken into account any information given under subsection (3) (b), the care coordinator is still satisfied of the matter mentioned in subsection (1) (b) the care coordinator must tell the ACAT and the public advocate in writing about—</w:t>
      </w:r>
    </w:p>
    <w:p w:rsidR="00C43559" w:rsidRPr="00C24A90" w:rsidRDefault="00C43559" w:rsidP="00C43559">
      <w:pPr>
        <w:pStyle w:val="Apara"/>
      </w:pPr>
      <w:r w:rsidRPr="00C24A90">
        <w:tab/>
        <w:t>(a)</w:t>
      </w:r>
      <w:r w:rsidRPr="00C24A90">
        <w:tab/>
        <w:t>the care coordinator’s opinion, including the reasons for the opinion; and</w:t>
      </w:r>
    </w:p>
    <w:p w:rsidR="00C43559" w:rsidRPr="00C24A90" w:rsidRDefault="00C43559" w:rsidP="00836113">
      <w:pPr>
        <w:pStyle w:val="Apara"/>
        <w:keepNext/>
      </w:pPr>
      <w:r w:rsidRPr="00C24A90">
        <w:tab/>
        <w:t>(b)</w:t>
      </w:r>
      <w:r w:rsidRPr="00C24A90">
        <w:tab/>
        <w:t>the details of any information given under subsection (3) (b).</w:t>
      </w:r>
    </w:p>
    <w:p w:rsidR="00C43559" w:rsidRPr="00C24A90" w:rsidRDefault="00C43559" w:rsidP="00C43559">
      <w:pPr>
        <w:pStyle w:val="aNote"/>
      </w:pPr>
      <w:r w:rsidRPr="00C24A90">
        <w:rPr>
          <w:rStyle w:val="charItals"/>
        </w:rPr>
        <w:t>Note</w:t>
      </w:r>
      <w:r w:rsidRPr="00C24A90">
        <w:rPr>
          <w:rStyle w:val="charItals"/>
        </w:rPr>
        <w:tab/>
      </w:r>
      <w:r w:rsidRPr="00C24A90">
        <w:t xml:space="preserve">The ACAT must review the order within 10 days after being notified under this section (see s </w:t>
      </w:r>
      <w:r w:rsidR="00702D08" w:rsidRPr="00C24A90">
        <w:t>126</w:t>
      </w:r>
      <w:r w:rsidRPr="00C24A90">
        <w:t xml:space="preserve"> (3)). </w:t>
      </w:r>
    </w:p>
    <w:p w:rsidR="00C43559" w:rsidRPr="00C24A90" w:rsidRDefault="004701A9" w:rsidP="00C43559">
      <w:pPr>
        <w:pStyle w:val="AH5Sec"/>
      </w:pPr>
      <w:bookmarkStart w:id="146" w:name="_Toc20817040"/>
      <w:r w:rsidRPr="00513222">
        <w:rPr>
          <w:rStyle w:val="CharSectNo"/>
        </w:rPr>
        <w:t>113</w:t>
      </w:r>
      <w:r w:rsidR="00C43559" w:rsidRPr="00C24A90">
        <w:tab/>
        <w:t>Action if forensic community care order no longer appropriate—no longer necessary to detain person</w:t>
      </w:r>
      <w:bookmarkEnd w:id="146"/>
    </w:p>
    <w:p w:rsidR="00C43559" w:rsidRPr="00C24A90" w:rsidRDefault="00C43559" w:rsidP="00C43559">
      <w:pPr>
        <w:pStyle w:val="Amain"/>
        <w:keepNext/>
      </w:pPr>
      <w:r w:rsidRPr="00C24A90">
        <w:tab/>
        <w:t>(1)</w:t>
      </w:r>
      <w:r w:rsidRPr="00C24A90">
        <w:tab/>
        <w:t>This section applies if—</w:t>
      </w:r>
    </w:p>
    <w:p w:rsidR="00C43559" w:rsidRPr="00C24A90" w:rsidRDefault="00C43559" w:rsidP="00C43559">
      <w:pPr>
        <w:pStyle w:val="Apara"/>
      </w:pPr>
      <w:r w:rsidRPr="00C24A90">
        <w:tab/>
        <w:t>(a)</w:t>
      </w:r>
      <w:r w:rsidRPr="00C24A90">
        <w:tab/>
        <w:t>a forensic community care order is in force in relation to a person; and</w:t>
      </w:r>
    </w:p>
    <w:p w:rsidR="00C43559" w:rsidRPr="00C24A90" w:rsidRDefault="00C43559" w:rsidP="00C43559">
      <w:pPr>
        <w:pStyle w:val="Apara"/>
      </w:pPr>
      <w:r w:rsidRPr="00C24A90">
        <w:tab/>
        <w:t>(b)</w:t>
      </w:r>
      <w:r w:rsidRPr="00C24A90">
        <w:tab/>
        <w:t>the forensic community care order requires the person to be detained at an approved community care facility; and</w:t>
      </w:r>
    </w:p>
    <w:p w:rsidR="00C43559" w:rsidRPr="00C24A90" w:rsidRDefault="00C43559" w:rsidP="0044170D">
      <w:pPr>
        <w:pStyle w:val="Apara"/>
        <w:keepNext/>
      </w:pPr>
      <w:r w:rsidRPr="00C24A90">
        <w:tab/>
        <w:t>(c)</w:t>
      </w:r>
      <w:r w:rsidRPr="00C24A90">
        <w:tab/>
        <w:t>the care coordinator forms the opinion that it is no longer necessary for the person to be detained.</w:t>
      </w:r>
    </w:p>
    <w:p w:rsidR="00C43559" w:rsidRPr="00C24A90" w:rsidRDefault="00C43559" w:rsidP="00C43559">
      <w:pPr>
        <w:pStyle w:val="aNote"/>
        <w:keepNext/>
      </w:pPr>
      <w:r w:rsidRPr="00C24A90">
        <w:rPr>
          <w:rStyle w:val="charItals"/>
        </w:rPr>
        <w:t>Note 1</w:t>
      </w:r>
      <w:r w:rsidRPr="00C24A90">
        <w:rPr>
          <w:rStyle w:val="charItals"/>
        </w:rPr>
        <w:tab/>
      </w:r>
      <w:r w:rsidRPr="00C24A90">
        <w:t>For the criteria for making a forensic community care order, see s </w:t>
      </w:r>
      <w:r w:rsidR="00702D08" w:rsidRPr="00C24A90">
        <w:t>108</w:t>
      </w:r>
      <w:r w:rsidRPr="00C24A90">
        <w:t xml:space="preserve">.  For detention powers in relation to a forensic community care order, see s </w:t>
      </w:r>
      <w:r w:rsidR="00702D08" w:rsidRPr="00C24A90">
        <w:t>114</w:t>
      </w:r>
      <w:r w:rsidRPr="00C24A90">
        <w:t>.</w:t>
      </w:r>
    </w:p>
    <w:p w:rsidR="00C43559" w:rsidRPr="00C24A90" w:rsidRDefault="00C43559" w:rsidP="00C43559">
      <w:pPr>
        <w:pStyle w:val="aNote"/>
      </w:pPr>
      <w:r w:rsidRPr="00C24A90">
        <w:rPr>
          <w:rStyle w:val="charItals"/>
        </w:rPr>
        <w:t>Note 2</w:t>
      </w:r>
      <w:r w:rsidRPr="00C24A90">
        <w:rPr>
          <w:rStyle w:val="charItals"/>
        </w:rPr>
        <w:tab/>
      </w:r>
      <w:r w:rsidRPr="00C24A90">
        <w:t>For principles that must be taken into account when exercising a function under this Act, see s 6.</w:t>
      </w:r>
    </w:p>
    <w:p w:rsidR="004265A2" w:rsidRPr="00A05907" w:rsidRDefault="004265A2" w:rsidP="004265A2">
      <w:pPr>
        <w:pStyle w:val="Amain"/>
      </w:pPr>
      <w:r w:rsidRPr="00A05907">
        <w:lastRenderedPageBreak/>
        <w:tab/>
        <w:t>(2)</w:t>
      </w:r>
      <w:r w:rsidRPr="00A05907">
        <w:tab/>
        <w:t>The care coordinator must give written notice to the following (the </w:t>
      </w:r>
      <w:r w:rsidRPr="00A05907">
        <w:rPr>
          <w:rStyle w:val="charBoldItals"/>
        </w:rPr>
        <w:t>notified people</w:t>
      </w:r>
      <w:r w:rsidRPr="00A05907">
        <w:t>):</w:t>
      </w:r>
    </w:p>
    <w:p w:rsidR="004265A2" w:rsidRPr="00A05907" w:rsidRDefault="004265A2" w:rsidP="004265A2">
      <w:pPr>
        <w:pStyle w:val="Apara"/>
      </w:pPr>
      <w:r w:rsidRPr="00A05907">
        <w:tab/>
        <w:t>(a)</w:t>
      </w:r>
      <w:r w:rsidRPr="00A05907">
        <w:tab/>
        <w:t>if the person has a carer—the carer;</w:t>
      </w:r>
    </w:p>
    <w:p w:rsidR="004265A2" w:rsidRPr="00A05907" w:rsidRDefault="004265A2" w:rsidP="004265A2">
      <w:pPr>
        <w:pStyle w:val="Apara"/>
      </w:pPr>
      <w:r w:rsidRPr="00A05907">
        <w:tab/>
        <w:t>(b)</w:t>
      </w:r>
      <w:r w:rsidRPr="00A05907">
        <w:tab/>
        <w:t>if the person has a nominated person—the nominated person;</w:t>
      </w:r>
    </w:p>
    <w:p w:rsidR="004265A2" w:rsidRPr="00A05907" w:rsidRDefault="004265A2" w:rsidP="004265A2">
      <w:pPr>
        <w:pStyle w:val="Apara"/>
      </w:pPr>
      <w:r w:rsidRPr="00A05907">
        <w:tab/>
        <w:t>(c)</w:t>
      </w:r>
      <w:r w:rsidRPr="00A05907">
        <w:tab/>
        <w:t xml:space="preserve">if the person is covered by a bail order that includes a condition that the person accept supervision under the </w:t>
      </w:r>
      <w:hyperlink r:id="rId145" w:tooltip="A1992-8" w:history="1">
        <w:r w:rsidRPr="00A05907">
          <w:rPr>
            <w:rStyle w:val="charCitHyperlinkItal"/>
          </w:rPr>
          <w:t>Bail Act 1992</w:t>
        </w:r>
      </w:hyperlink>
      <w:r w:rsidRPr="00A05907">
        <w:t>, section 25 (4) (e), section 25A or section 26 (2)—the director</w:t>
      </w:r>
      <w:r w:rsidRPr="00A05907">
        <w:noBreakHyphen/>
        <w:t xml:space="preserve">general responsible for the supervision of the person under the </w:t>
      </w:r>
      <w:hyperlink r:id="rId146" w:tooltip="A1992-8" w:history="1">
        <w:r w:rsidRPr="00A05907">
          <w:rPr>
            <w:rStyle w:val="charCitHyperlinkItal"/>
          </w:rPr>
          <w:t>Bail Act 1992</w:t>
        </w:r>
      </w:hyperlink>
      <w:r w:rsidRPr="00A05907">
        <w:t xml:space="preserve">; </w:t>
      </w:r>
    </w:p>
    <w:p w:rsidR="004265A2" w:rsidRPr="00A05907" w:rsidRDefault="004265A2" w:rsidP="004265A2">
      <w:pPr>
        <w:pStyle w:val="Apara"/>
      </w:pPr>
      <w:r w:rsidRPr="00A05907">
        <w:tab/>
        <w:t>(d)</w:t>
      </w:r>
      <w:r w:rsidRPr="00A05907">
        <w:tab/>
        <w:t xml:space="preserve">if the person is a detainee, a person on parole or licence, or a person serving a community-based sentence—the corrections director-general; </w:t>
      </w:r>
    </w:p>
    <w:p w:rsidR="004265A2" w:rsidRPr="00A05907" w:rsidRDefault="004265A2" w:rsidP="004265A2">
      <w:pPr>
        <w:pStyle w:val="Apara"/>
      </w:pPr>
      <w:r w:rsidRPr="00A05907">
        <w:tab/>
        <w:t>(e)</w:t>
      </w:r>
      <w:r w:rsidRPr="00A05907">
        <w:tab/>
        <w:t xml:space="preserve">if the person is a young detainee or a young offender serving a community-based sentence—the CYP director-general; </w:t>
      </w:r>
    </w:p>
    <w:p w:rsidR="004265A2" w:rsidRPr="00A05907" w:rsidRDefault="004265A2" w:rsidP="004265A2">
      <w:pPr>
        <w:pStyle w:val="Apara"/>
      </w:pPr>
      <w:r w:rsidRPr="00A05907">
        <w:tab/>
        <w:t>(f)</w:t>
      </w:r>
      <w:r w:rsidRPr="00A05907">
        <w:tab/>
        <w:t xml:space="preserve">if the person is a child—each person with parental responsibility for the person under the </w:t>
      </w:r>
      <w:hyperlink r:id="rId147" w:tooltip="A2008-19" w:history="1">
        <w:r w:rsidRPr="00A05907">
          <w:rPr>
            <w:rStyle w:val="charCitHyperlinkItal"/>
          </w:rPr>
          <w:t>Children and Young People Act 2008</w:t>
        </w:r>
      </w:hyperlink>
      <w:r w:rsidRPr="00A05907">
        <w:t>, division 1.3.2 (Parental responsibility).</w:t>
      </w:r>
    </w:p>
    <w:p w:rsidR="00C43559" w:rsidRPr="00C24A90" w:rsidRDefault="00C43559" w:rsidP="00C43559">
      <w:pPr>
        <w:pStyle w:val="Amain"/>
      </w:pPr>
      <w:r w:rsidRPr="00C24A90">
        <w:tab/>
        <w:t>(3)</w:t>
      </w:r>
      <w:r w:rsidRPr="00C24A90">
        <w:tab/>
        <w:t>The notice must—</w:t>
      </w:r>
    </w:p>
    <w:p w:rsidR="00C43559" w:rsidRPr="00C24A90" w:rsidRDefault="00C43559" w:rsidP="00C43559">
      <w:pPr>
        <w:pStyle w:val="Apara"/>
      </w:pPr>
      <w:r w:rsidRPr="00C24A90">
        <w:tab/>
        <w:t>(a)</w:t>
      </w:r>
      <w:r w:rsidRPr="00C24A90">
        <w:tab/>
        <w:t>include the reasons why the care coordinator is satisfied of the matter mentioned in subsection (1) (c); and</w:t>
      </w:r>
    </w:p>
    <w:p w:rsidR="00C43559" w:rsidRPr="00C24A90" w:rsidRDefault="00C43559" w:rsidP="007C4156">
      <w:pPr>
        <w:pStyle w:val="Apara"/>
        <w:keepLines/>
      </w:pPr>
      <w:r w:rsidRPr="00C24A90">
        <w:tab/>
        <w:t>(b)</w:t>
      </w:r>
      <w:r w:rsidRPr="00C24A90">
        <w:tab/>
        <w:t xml:space="preserve">ask whether </w:t>
      </w:r>
      <w:r w:rsidR="004265A2" w:rsidRPr="00A05907">
        <w:t>the notified people are</w:t>
      </w:r>
      <w:r w:rsidRPr="00C24A90">
        <w:t xml:space="preserve"> aware of any other information that may be relevant to whether the detention under the forensic psychiatric treatment order continues to be appropriate for the person; and</w:t>
      </w:r>
    </w:p>
    <w:p w:rsidR="00C43559" w:rsidRPr="00C24A90" w:rsidRDefault="00C43559" w:rsidP="00C43559">
      <w:pPr>
        <w:pStyle w:val="Apara"/>
      </w:pPr>
      <w:r w:rsidRPr="00C24A90">
        <w:tab/>
        <w:t>(c)</w:t>
      </w:r>
      <w:r w:rsidRPr="00C24A90">
        <w:tab/>
        <w:t xml:space="preserve">state that, subject to consideration of any information given under paragraph (b), the care coordinator must tell the ACAT and public advocate of the matter mentioned in subsection (1) (c) and this will lead to an ACAT review of the detention under forensic psychiatric treatment order; and </w:t>
      </w:r>
    </w:p>
    <w:p w:rsidR="00C43559" w:rsidRPr="00C24A90" w:rsidRDefault="00C43559" w:rsidP="00C43559">
      <w:pPr>
        <w:pStyle w:val="Apara"/>
      </w:pPr>
      <w:r w:rsidRPr="00C24A90">
        <w:lastRenderedPageBreak/>
        <w:tab/>
        <w:t>(d)</w:t>
      </w:r>
      <w:r w:rsidRPr="00C24A90">
        <w:tab/>
        <w:t>tell the carer that the carer is entitled to do either or both of the following:</w:t>
      </w:r>
    </w:p>
    <w:p w:rsidR="00C43559" w:rsidRPr="00C24A90" w:rsidRDefault="00C43559" w:rsidP="00C43559">
      <w:pPr>
        <w:pStyle w:val="Asubpara"/>
      </w:pPr>
      <w:r w:rsidRPr="00C24A90">
        <w:tab/>
        <w:t>(i)</w:t>
      </w:r>
      <w:r w:rsidRPr="00C24A90">
        <w:tab/>
        <w:t xml:space="preserve">make a submission to the ACAT review of the forensic community care order; </w:t>
      </w:r>
    </w:p>
    <w:p w:rsidR="00C43559" w:rsidRPr="00C24A90" w:rsidRDefault="00C43559" w:rsidP="00C43559">
      <w:pPr>
        <w:pStyle w:val="Asubpara"/>
      </w:pPr>
      <w:r w:rsidRPr="00C24A90">
        <w:tab/>
        <w:t>(ii)</w:t>
      </w:r>
      <w:r w:rsidRPr="00C24A90">
        <w:tab/>
        <w:t>apply to the ACAT to attend the hearing; and</w:t>
      </w:r>
    </w:p>
    <w:p w:rsidR="00C43559" w:rsidRPr="00C24A90" w:rsidRDefault="00C43559" w:rsidP="00836113">
      <w:pPr>
        <w:pStyle w:val="Apara"/>
        <w:keepNext/>
      </w:pPr>
      <w:r w:rsidRPr="00C24A90">
        <w:tab/>
        <w:t>(e)</w:t>
      </w:r>
      <w:r w:rsidRPr="00C24A90">
        <w:tab/>
      </w:r>
      <w:r w:rsidR="004265A2" w:rsidRPr="00A05907">
        <w:t>tell the other notified people that they are</w:t>
      </w:r>
      <w:r w:rsidRPr="00C24A90">
        <w:t xml:space="preserve"> entitled to make a submission to the ACAT review of the forensic community care order.</w:t>
      </w:r>
    </w:p>
    <w:p w:rsidR="00C43559" w:rsidRPr="00C24A90" w:rsidRDefault="00C43559" w:rsidP="00C43559">
      <w:pPr>
        <w:pStyle w:val="aNote"/>
      </w:pPr>
      <w:r w:rsidRPr="00C24A90">
        <w:rPr>
          <w:i/>
        </w:rPr>
        <w:t>Note</w:t>
      </w:r>
      <w:r w:rsidRPr="00C24A90">
        <w:tab/>
        <w:t xml:space="preserve">If a form is approved under s </w:t>
      </w:r>
      <w:r w:rsidR="00DE31C4" w:rsidRPr="00C24A90">
        <w:t>273</w:t>
      </w:r>
      <w:r w:rsidRPr="00C24A90">
        <w:t xml:space="preserve"> for this provision, the form must be used.</w:t>
      </w:r>
    </w:p>
    <w:p w:rsidR="00C43559" w:rsidRPr="00C24A90" w:rsidRDefault="00C43559" w:rsidP="00C43559">
      <w:pPr>
        <w:pStyle w:val="Amain"/>
      </w:pPr>
      <w:r w:rsidRPr="00C24A90">
        <w:tab/>
        <w:t>(4)</w:t>
      </w:r>
      <w:r w:rsidRPr="00C24A90">
        <w:tab/>
        <w:t>If, having taken into account any inf</w:t>
      </w:r>
      <w:r w:rsidR="009767A2">
        <w:t>ormation given under subsection </w:t>
      </w:r>
      <w:r w:rsidRPr="00C24A90">
        <w:t>(3) (b), the care coordinator is still satisfied of the matter mentioned in subsection (1) (c) the care coordinator must tell the ACAT and the public advocate in writing about—</w:t>
      </w:r>
    </w:p>
    <w:p w:rsidR="00C43559" w:rsidRPr="00C24A90" w:rsidRDefault="00C43559" w:rsidP="00C43559">
      <w:pPr>
        <w:pStyle w:val="Apara"/>
      </w:pPr>
      <w:r w:rsidRPr="00C24A90">
        <w:tab/>
        <w:t>(a)</w:t>
      </w:r>
      <w:r w:rsidRPr="00C24A90">
        <w:tab/>
        <w:t>the care coordinator’s opinion, including the reasons for the opinion; and</w:t>
      </w:r>
    </w:p>
    <w:p w:rsidR="00C43559" w:rsidRPr="00C24A90" w:rsidRDefault="00C43559" w:rsidP="00836113">
      <w:pPr>
        <w:pStyle w:val="Apara"/>
        <w:keepNext/>
      </w:pPr>
      <w:r w:rsidRPr="00C24A90">
        <w:tab/>
        <w:t>(b)</w:t>
      </w:r>
      <w:r w:rsidRPr="00C24A90">
        <w:tab/>
        <w:t>the details of any information given under subsection (3) (b).</w:t>
      </w:r>
    </w:p>
    <w:p w:rsidR="00C43559" w:rsidRPr="00C24A90" w:rsidRDefault="00C43559" w:rsidP="00C43559">
      <w:pPr>
        <w:pStyle w:val="aNote"/>
      </w:pPr>
      <w:r w:rsidRPr="00C24A90">
        <w:rPr>
          <w:rStyle w:val="charItals"/>
        </w:rPr>
        <w:t>Note</w:t>
      </w:r>
      <w:r w:rsidRPr="00C24A90">
        <w:rPr>
          <w:rStyle w:val="charItals"/>
        </w:rPr>
        <w:tab/>
      </w:r>
      <w:r w:rsidRPr="00C24A90">
        <w:t xml:space="preserve">The ACAT must review the order within 10 days after being notified under this section (see s </w:t>
      </w:r>
      <w:r w:rsidR="004365BB" w:rsidRPr="00C24A90">
        <w:t>126</w:t>
      </w:r>
      <w:r w:rsidRPr="00C24A90">
        <w:t xml:space="preserve"> (3)). </w:t>
      </w:r>
    </w:p>
    <w:p w:rsidR="00C43559" w:rsidRPr="00C24A90" w:rsidRDefault="004701A9" w:rsidP="00C43559">
      <w:pPr>
        <w:pStyle w:val="AH5Sec"/>
      </w:pPr>
      <w:bookmarkStart w:id="147" w:name="_Toc20817041"/>
      <w:r w:rsidRPr="00513222">
        <w:rPr>
          <w:rStyle w:val="CharSectNo"/>
        </w:rPr>
        <w:t>114</w:t>
      </w:r>
      <w:r w:rsidR="00C43559" w:rsidRPr="00C24A90">
        <w:tab/>
        <w:t>Powers in relation to forensic community care order</w:t>
      </w:r>
      <w:bookmarkEnd w:id="147"/>
    </w:p>
    <w:p w:rsidR="00C43559" w:rsidRPr="00C24A90" w:rsidRDefault="00C43559" w:rsidP="00C43559">
      <w:pPr>
        <w:pStyle w:val="Amain"/>
      </w:pPr>
      <w:r w:rsidRPr="00C24A90">
        <w:tab/>
        <w:t>(1)</w:t>
      </w:r>
      <w:r w:rsidRPr="00C24A90">
        <w:tab/>
        <w:t>This section applies if—</w:t>
      </w:r>
    </w:p>
    <w:p w:rsidR="00C43559" w:rsidRPr="00C24A90" w:rsidRDefault="00C43559" w:rsidP="00C43559">
      <w:pPr>
        <w:pStyle w:val="Apara"/>
      </w:pPr>
      <w:r w:rsidRPr="00C24A90">
        <w:tab/>
        <w:t>(a)</w:t>
      </w:r>
      <w:r w:rsidRPr="00C24A90">
        <w:tab/>
        <w:t>a forensic community care order has been made in relation to a person; and</w:t>
      </w:r>
    </w:p>
    <w:p w:rsidR="00C43559" w:rsidRPr="00C24A90" w:rsidRDefault="00C43559" w:rsidP="00C43559">
      <w:pPr>
        <w:pStyle w:val="Apara"/>
      </w:pPr>
      <w:r w:rsidRPr="00C24A90">
        <w:tab/>
        <w:t>(b)</w:t>
      </w:r>
      <w:r w:rsidRPr="00C24A90">
        <w:tab/>
        <w:t>either—</w:t>
      </w:r>
    </w:p>
    <w:p w:rsidR="00C43559" w:rsidRPr="00C24A90" w:rsidRDefault="00C43559" w:rsidP="00C43559">
      <w:pPr>
        <w:pStyle w:val="Asubpara"/>
      </w:pPr>
      <w:r w:rsidRPr="00C24A90">
        <w:tab/>
        <w:t>(i)</w:t>
      </w:r>
      <w:r w:rsidRPr="00C24A90">
        <w:tab/>
        <w:t>the order requires the person to be detained at an approved community care facility; or</w:t>
      </w:r>
    </w:p>
    <w:p w:rsidR="00C43559" w:rsidRPr="00C24A90" w:rsidRDefault="00C43559" w:rsidP="00F51F63">
      <w:pPr>
        <w:pStyle w:val="Asubpara"/>
        <w:keepLines/>
      </w:pPr>
      <w:r w:rsidRPr="00C24A90">
        <w:lastRenderedPageBreak/>
        <w:tab/>
        <w:t>(ii)</w:t>
      </w:r>
      <w:r w:rsidRPr="00C24A90">
        <w:tab/>
        <w:t>the care coordinator requires the person to be detained at an approved community care facility under section </w:t>
      </w:r>
      <w:r w:rsidR="004365BB" w:rsidRPr="00C24A90">
        <w:t>124</w:t>
      </w:r>
      <w:r w:rsidRPr="00C24A90">
        <w:t> (Contravention of forensic mental health order).</w:t>
      </w:r>
    </w:p>
    <w:p w:rsidR="00C43559" w:rsidRPr="00C24A90" w:rsidRDefault="00C43559" w:rsidP="00C43559">
      <w:pPr>
        <w:pStyle w:val="Amain"/>
        <w:keepNext/>
      </w:pPr>
      <w:r w:rsidRPr="00C24A90">
        <w:tab/>
        <w:t>(2)</w:t>
      </w:r>
      <w:r w:rsidRPr="00C24A90">
        <w:tab/>
        <w:t>The care coordinator may—</w:t>
      </w:r>
    </w:p>
    <w:p w:rsidR="00C43559" w:rsidRPr="00C24A90" w:rsidRDefault="00C43559" w:rsidP="00C43559">
      <w:pPr>
        <w:pStyle w:val="Apara"/>
        <w:keepNext/>
      </w:pPr>
      <w:r w:rsidRPr="00C24A90">
        <w:tab/>
        <w:t>(a)</w:t>
      </w:r>
      <w:r w:rsidRPr="00C24A90">
        <w:tab/>
        <w:t>detain the person at the facility in the custody that the care coordinator considers appropriate; and</w:t>
      </w:r>
    </w:p>
    <w:p w:rsidR="00C43559" w:rsidRPr="00C24A90" w:rsidRDefault="00C43559" w:rsidP="00C43559">
      <w:pPr>
        <w:pStyle w:val="aNotepar"/>
      </w:pPr>
      <w:r w:rsidRPr="00C24A90">
        <w:rPr>
          <w:rStyle w:val="charItals"/>
        </w:rPr>
        <w:t>Note</w:t>
      </w:r>
      <w:r w:rsidRPr="00C24A90">
        <w:rPr>
          <w:rStyle w:val="charItals"/>
        </w:rPr>
        <w:tab/>
      </w:r>
      <w:r w:rsidRPr="00C24A90">
        <w:t xml:space="preserve">See s </w:t>
      </w:r>
      <w:r w:rsidR="00DE31C4" w:rsidRPr="00C24A90">
        <w:t>263</w:t>
      </w:r>
      <w:r w:rsidRPr="00C24A90">
        <w:t xml:space="preserve"> (Powers of entry and apprehension) and s </w:t>
      </w:r>
      <w:r w:rsidR="00DE31C4" w:rsidRPr="00C24A90">
        <w:t>264</w:t>
      </w:r>
      <w:r w:rsidRPr="00C24A90">
        <w:t xml:space="preserve"> (Powers of search and seizure).</w:t>
      </w:r>
    </w:p>
    <w:p w:rsidR="00C43559" w:rsidRPr="00C24A90" w:rsidRDefault="00C43559" w:rsidP="00C43559">
      <w:pPr>
        <w:pStyle w:val="Apara"/>
      </w:pPr>
      <w:r w:rsidRPr="00C24A90">
        <w:tab/>
        <w:t>(b)</w:t>
      </w:r>
      <w:r w:rsidRPr="00C24A90">
        <w:tab/>
        <w:t>subject the person to the minimum confinement or restraint that is necessary and reasonable to—</w:t>
      </w:r>
    </w:p>
    <w:p w:rsidR="00C43559" w:rsidRPr="00C24A90" w:rsidRDefault="00C43559" w:rsidP="00C43559">
      <w:pPr>
        <w:pStyle w:val="Asubpara"/>
      </w:pPr>
      <w:r w:rsidRPr="00C24A90">
        <w:tab/>
        <w:t>(i)</w:t>
      </w:r>
      <w:r w:rsidRPr="00C24A90">
        <w:tab/>
        <w:t>prevent the person from causing harm to themself or someone else; or</w:t>
      </w:r>
    </w:p>
    <w:p w:rsidR="00C43559" w:rsidRPr="00C24A90" w:rsidRDefault="00C43559" w:rsidP="00C43559">
      <w:pPr>
        <w:pStyle w:val="Asubpara"/>
      </w:pPr>
      <w:r w:rsidRPr="00C24A90">
        <w:tab/>
        <w:t>(ii)</w:t>
      </w:r>
      <w:r w:rsidRPr="00C24A90">
        <w:tab/>
        <w:t>ensure that the person remains in custody under the order; and</w:t>
      </w:r>
    </w:p>
    <w:p w:rsidR="00C43559" w:rsidRPr="00C24A90" w:rsidRDefault="00C43559" w:rsidP="00C43559">
      <w:pPr>
        <w:pStyle w:val="Apara"/>
        <w:keepNext/>
      </w:pPr>
      <w:r w:rsidRPr="00C24A90">
        <w:tab/>
        <w:t>(c)</w:t>
      </w:r>
      <w:r w:rsidRPr="00C24A90">
        <w:tab/>
        <w:t>subject the person to involuntary seclusion if satisfied that it is the only way in the circumstances to prevent the person from causing harm to themself or someone else.</w:t>
      </w:r>
    </w:p>
    <w:p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rsidR="00C43559" w:rsidRPr="00C24A90" w:rsidRDefault="00C43559" w:rsidP="001A0811">
      <w:pPr>
        <w:pStyle w:val="Amain"/>
        <w:keepLines/>
      </w:pPr>
      <w:r w:rsidRPr="00C24A90">
        <w:tab/>
        <w:t>(3)</w:t>
      </w:r>
      <w:r w:rsidRPr="00C24A90">
        <w:tab/>
        <w:t>If the care coordinator subjects a person to involuntary seclusion, the care coordinator must ensure that the person is examined by a relevant doctor of the approved community care facility at least once in each 4</w:t>
      </w:r>
      <w:r w:rsidRPr="00C24A90">
        <w:noBreakHyphen/>
        <w:t>hour period for which the person is in seclusion.</w:t>
      </w:r>
    </w:p>
    <w:p w:rsidR="00C43559" w:rsidRPr="00C24A90" w:rsidRDefault="00C43559" w:rsidP="00C43559">
      <w:pPr>
        <w:pStyle w:val="Amain"/>
      </w:pPr>
      <w:r w:rsidRPr="00C24A90">
        <w:tab/>
        <w:t>(4)</w:t>
      </w:r>
      <w:r w:rsidRPr="00C24A90">
        <w:tab/>
        <w:t>If a community care order made in relation to a person authorises the giving of medication for the treatment of the person’s mental disorder, the care coordinator may—</w:t>
      </w:r>
    </w:p>
    <w:p w:rsidR="00C43559" w:rsidRPr="00C24A90" w:rsidRDefault="00C43559" w:rsidP="00C43559">
      <w:pPr>
        <w:pStyle w:val="Apara"/>
      </w:pPr>
      <w:r w:rsidRPr="00C24A90">
        <w:tab/>
        <w:t>(a)</w:t>
      </w:r>
      <w:r w:rsidRPr="00C24A90">
        <w:tab/>
        <w:t>approve the giving by appropriately trained people of medication prescribed by a doctor in accordance with the order; and</w:t>
      </w:r>
    </w:p>
    <w:p w:rsidR="00C43559" w:rsidRPr="00C24A90" w:rsidRDefault="00C43559" w:rsidP="00C43559">
      <w:pPr>
        <w:pStyle w:val="Apara"/>
      </w:pPr>
      <w:r w:rsidRPr="00C24A90">
        <w:lastRenderedPageBreak/>
        <w:tab/>
        <w:t>(b)</w:t>
      </w:r>
      <w:r w:rsidRPr="00C24A90">
        <w:tab/>
        <w:t>use, or authorise someone else to use, the force and assistance that is necessary and reasonable to give the medication (</w:t>
      </w:r>
      <w:r w:rsidRPr="00C24A90">
        <w:rPr>
          <w:rStyle w:val="charBoldItals"/>
        </w:rPr>
        <w:t>forcible giving of medication</w:t>
      </w:r>
      <w:r w:rsidRPr="00C24A90">
        <w:t>).</w:t>
      </w:r>
    </w:p>
    <w:p w:rsidR="00C43559" w:rsidRPr="00C24A90" w:rsidRDefault="00C43559" w:rsidP="00C43559">
      <w:pPr>
        <w:pStyle w:val="Amain"/>
      </w:pPr>
      <w:r w:rsidRPr="00C24A90">
        <w:tab/>
        <w:t>(5)</w:t>
      </w:r>
      <w:r w:rsidRPr="00C24A90">
        <w:tab/>
        <w:t>If the care coordinator subjects a person to restraint, involuntary seclusion or forcible giving of medication, the care coordinator must—</w:t>
      </w:r>
    </w:p>
    <w:p w:rsidR="00C43559" w:rsidRPr="00C24A90" w:rsidRDefault="00C43559" w:rsidP="00C43559">
      <w:pPr>
        <w:pStyle w:val="Apara"/>
      </w:pPr>
      <w:r w:rsidRPr="00C24A90">
        <w:tab/>
        <w:t>(a)</w:t>
      </w:r>
      <w:r w:rsidRPr="00C24A90">
        <w:tab/>
        <w:t>enter in the person’s record the fact of and the reasons for the restraint, involuntary seclusion or forcible giving of medication; and</w:t>
      </w:r>
    </w:p>
    <w:p w:rsidR="004265A2" w:rsidRPr="00A05907" w:rsidRDefault="004265A2" w:rsidP="004265A2">
      <w:pPr>
        <w:pStyle w:val="Apara"/>
      </w:pPr>
      <w:r w:rsidRPr="00A05907">
        <w:tab/>
        <w:t>(b)</w:t>
      </w:r>
      <w:r w:rsidRPr="00A05907">
        <w:tab/>
        <w:t>tell the public advocate in writing of the restraint, involuntary seclusion or forcible giving of medication; and</w:t>
      </w:r>
    </w:p>
    <w:p w:rsidR="00C43559" w:rsidRPr="00C24A90" w:rsidRDefault="00C43559" w:rsidP="00C43559">
      <w:pPr>
        <w:pStyle w:val="Apara"/>
      </w:pPr>
      <w:r w:rsidRPr="00C24A90">
        <w:tab/>
        <w:t>(c)</w:t>
      </w:r>
      <w:r w:rsidRPr="00C24A90">
        <w:tab/>
        <w:t>keep a register of the restraint, involuntary seclusion or forcible giving of medication.</w:t>
      </w:r>
    </w:p>
    <w:p w:rsidR="00C43559" w:rsidRPr="00C24A90" w:rsidRDefault="00C43559" w:rsidP="00C43559">
      <w:pPr>
        <w:pStyle w:val="Amain"/>
      </w:pPr>
      <w:r w:rsidRPr="00C24A90">
        <w:tab/>
        <w:t>(6)</w:t>
      </w:r>
      <w:r w:rsidRPr="00C24A90">
        <w:tab/>
        <w:t>In this section:</w:t>
      </w:r>
    </w:p>
    <w:p w:rsidR="00C43559" w:rsidRPr="00C24A90" w:rsidRDefault="00C43559" w:rsidP="00C43559">
      <w:pPr>
        <w:pStyle w:val="aDef"/>
      </w:pPr>
      <w:r w:rsidRPr="00C24A90">
        <w:rPr>
          <w:rStyle w:val="charBoldItals"/>
        </w:rPr>
        <w:t>relevant doctor</w:t>
      </w:r>
      <w:r w:rsidRPr="00C24A90">
        <w:t xml:space="preserve">, of an approved community care facility, means a person employed at the facility as a consultant psychiatrist, a psychiatric registrar in consultation with a consultant psychiatrist or another doctor in consultation with a consultant psychiatrist. </w:t>
      </w:r>
    </w:p>
    <w:p w:rsidR="00C43559" w:rsidRPr="00513222" w:rsidRDefault="00C43559" w:rsidP="00C43559">
      <w:pPr>
        <w:pStyle w:val="AH3Div"/>
      </w:pPr>
      <w:bookmarkStart w:id="148" w:name="_Toc20817042"/>
      <w:r w:rsidRPr="00513222">
        <w:rPr>
          <w:rStyle w:val="CharDivNo"/>
        </w:rPr>
        <w:t>Division 7.1.6</w:t>
      </w:r>
      <w:r w:rsidRPr="00C24A90">
        <w:tab/>
      </w:r>
      <w:r w:rsidRPr="00513222">
        <w:rPr>
          <w:rStyle w:val="CharDivText"/>
        </w:rPr>
        <w:t>Limits on communication under forensic mental health orders</w:t>
      </w:r>
      <w:bookmarkEnd w:id="148"/>
    </w:p>
    <w:p w:rsidR="00C43559" w:rsidRPr="00C24A90" w:rsidRDefault="004701A9" w:rsidP="00C43559">
      <w:pPr>
        <w:pStyle w:val="AH5Sec"/>
      </w:pPr>
      <w:bookmarkStart w:id="149" w:name="_Toc20817043"/>
      <w:r w:rsidRPr="00513222">
        <w:rPr>
          <w:rStyle w:val="CharSectNo"/>
        </w:rPr>
        <w:t>115</w:t>
      </w:r>
      <w:r w:rsidR="00C43559" w:rsidRPr="00C24A90">
        <w:tab/>
        <w:t>Limits on communication—forensic mental health order</w:t>
      </w:r>
      <w:bookmarkEnd w:id="149"/>
    </w:p>
    <w:p w:rsidR="00C43559" w:rsidRPr="00C24A90" w:rsidRDefault="00C43559" w:rsidP="00F51F63">
      <w:pPr>
        <w:pStyle w:val="Amain"/>
        <w:keepNext/>
      </w:pPr>
      <w:r w:rsidRPr="00C24A90">
        <w:tab/>
        <w:t>(1)</w:t>
      </w:r>
      <w:r w:rsidRPr="00C24A90">
        <w:tab/>
        <w:t>This section applies if—</w:t>
      </w:r>
    </w:p>
    <w:p w:rsidR="00C43559" w:rsidRPr="00C24A90" w:rsidRDefault="00C43559" w:rsidP="00C43559">
      <w:pPr>
        <w:pStyle w:val="Apara"/>
      </w:pPr>
      <w:r w:rsidRPr="00C24A90">
        <w:tab/>
        <w:t>(a)</w:t>
      </w:r>
      <w:r w:rsidRPr="00C24A90">
        <w:tab/>
        <w:t>a forensic mental health order is made in relation to a person; and</w:t>
      </w:r>
    </w:p>
    <w:p w:rsidR="00C43559" w:rsidRPr="00C24A90" w:rsidRDefault="00C43559" w:rsidP="00C43559">
      <w:pPr>
        <w:pStyle w:val="Apara"/>
      </w:pPr>
      <w:r w:rsidRPr="00C24A90">
        <w:tab/>
        <w:t>(b)</w:t>
      </w:r>
      <w:r w:rsidRPr="00C24A90">
        <w:tab/>
        <w:t>the order states that a limit may be imposed on communication between the person and other people.</w:t>
      </w:r>
    </w:p>
    <w:p w:rsidR="00C43559" w:rsidRPr="00C24A90" w:rsidRDefault="00C43559" w:rsidP="0044170D">
      <w:pPr>
        <w:pStyle w:val="Amain"/>
        <w:keepNext/>
      </w:pPr>
      <w:r w:rsidRPr="00C24A90">
        <w:lastRenderedPageBreak/>
        <w:tab/>
        <w:t>(2)</w:t>
      </w:r>
      <w:r w:rsidRPr="00C24A90">
        <w:tab/>
        <w:t>The relevant official for the order may impose a limit on communication by the person with other people if—</w:t>
      </w:r>
    </w:p>
    <w:p w:rsidR="00C43559" w:rsidRPr="00C24A90" w:rsidRDefault="00C43559" w:rsidP="0044170D">
      <w:pPr>
        <w:pStyle w:val="Apara"/>
        <w:keepNext/>
      </w:pPr>
      <w:r w:rsidRPr="00C24A90">
        <w:tab/>
        <w:t>(a)</w:t>
      </w:r>
      <w:r w:rsidRPr="00C24A90">
        <w:tab/>
        <w:t>the limit is consistent with the order; and</w:t>
      </w:r>
    </w:p>
    <w:p w:rsidR="00C43559" w:rsidRPr="00C24A90" w:rsidRDefault="00C43559" w:rsidP="00C43559">
      <w:pPr>
        <w:pStyle w:val="Apara"/>
      </w:pPr>
      <w:r w:rsidRPr="00C24A90">
        <w:tab/>
        <w:t>(b)</w:t>
      </w:r>
      <w:r w:rsidRPr="00C24A90">
        <w:tab/>
        <w:t>the relevant official believes on reasonable grounds that the limit is necessary and reasonable to avoid prejudicing the effectiveness of the person’s treatment, care or support.</w:t>
      </w:r>
    </w:p>
    <w:p w:rsidR="00C43559" w:rsidRPr="00C24A90" w:rsidRDefault="00C43559" w:rsidP="00C43559">
      <w:pPr>
        <w:pStyle w:val="Amain"/>
      </w:pPr>
      <w:r w:rsidRPr="00C24A90">
        <w:tab/>
        <w:t>(3)</w:t>
      </w:r>
      <w:r w:rsidRPr="00C24A90">
        <w:tab/>
        <w:t>The relevant official must not impose a limit on communication by the person with someone authorised under a territory law to communicate with the person.</w:t>
      </w:r>
    </w:p>
    <w:p w:rsidR="00C43559" w:rsidRPr="00C24A90" w:rsidRDefault="00C43559" w:rsidP="00C43559">
      <w:pPr>
        <w:pStyle w:val="Amain"/>
      </w:pPr>
      <w:r w:rsidRPr="00C24A90">
        <w:tab/>
        <w:t>(4)</w:t>
      </w:r>
      <w:r w:rsidRPr="00C24A90">
        <w:tab/>
        <w:t>As soon as practicable after imposing a limit on communication by a person, the relevant official must explain to the person,</w:t>
      </w:r>
      <w:r w:rsidRPr="00C24A90">
        <w:rPr>
          <w:lang w:eastAsia="en-AU"/>
        </w:rPr>
        <w:t xml:space="preserve"> in a way the person is most likely to understand</w:t>
      </w:r>
      <w:r w:rsidRPr="00C24A90">
        <w:t>—</w:t>
      </w:r>
    </w:p>
    <w:p w:rsidR="00C43559" w:rsidRPr="00C24A90" w:rsidRDefault="00C43559" w:rsidP="00C43559">
      <w:pPr>
        <w:pStyle w:val="Apara"/>
      </w:pPr>
      <w:r w:rsidRPr="00C24A90">
        <w:tab/>
        <w:t>(a)</w:t>
      </w:r>
      <w:r w:rsidRPr="00C24A90">
        <w:tab/>
        <w:t>the nature of the limit; and</w:t>
      </w:r>
    </w:p>
    <w:p w:rsidR="00C43559" w:rsidRPr="00C24A90" w:rsidRDefault="00C43559" w:rsidP="00C43559">
      <w:pPr>
        <w:pStyle w:val="Apara"/>
      </w:pPr>
      <w:r w:rsidRPr="00C24A90">
        <w:tab/>
        <w:t>(b)</w:t>
      </w:r>
      <w:r w:rsidRPr="00C24A90">
        <w:tab/>
        <w:t>the period for which the limit will be in effect; and</w:t>
      </w:r>
    </w:p>
    <w:p w:rsidR="00C43559" w:rsidRPr="00C24A90" w:rsidRDefault="00C43559" w:rsidP="00C43559">
      <w:pPr>
        <w:pStyle w:val="Apara"/>
      </w:pPr>
      <w:r w:rsidRPr="00C24A90">
        <w:tab/>
        <w:t>(c)</w:t>
      </w:r>
      <w:r w:rsidRPr="00C24A90">
        <w:tab/>
        <w:t>the reason for imposing the limit.</w:t>
      </w:r>
    </w:p>
    <w:p w:rsidR="00C43559" w:rsidRPr="00C24A90" w:rsidRDefault="00C43559" w:rsidP="00C43559">
      <w:pPr>
        <w:pStyle w:val="Amain"/>
      </w:pPr>
      <w:r w:rsidRPr="00C24A90">
        <w:tab/>
        <w:t>(5)</w:t>
      </w:r>
      <w:r w:rsidRPr="00C24A90">
        <w:tab/>
        <w:t>A limit must not be imposed for a period longer than 7 days.</w:t>
      </w:r>
    </w:p>
    <w:p w:rsidR="00C43559" w:rsidRPr="00C24A90" w:rsidRDefault="00C43559" w:rsidP="001A0811">
      <w:pPr>
        <w:pStyle w:val="Amain"/>
        <w:keepNext/>
      </w:pPr>
      <w:r w:rsidRPr="00C24A90">
        <w:tab/>
        <w:t>(6)</w:t>
      </w:r>
      <w:r w:rsidRPr="00C24A90">
        <w:tab/>
        <w:t>Subsection (5) does not prevent a further limit being imposed immediately after a limit previously imposed ceases to be in effect.</w:t>
      </w:r>
    </w:p>
    <w:p w:rsidR="00C43559" w:rsidRPr="00C24A90" w:rsidRDefault="00C43559" w:rsidP="00C43559">
      <w:pPr>
        <w:pStyle w:val="Amain"/>
      </w:pPr>
      <w:r w:rsidRPr="00C24A90">
        <w:tab/>
        <w:t>(7)</w:t>
      </w:r>
      <w:r w:rsidRPr="00C24A90">
        <w:tab/>
        <w:t>This section has effect despite part 3.1 (Rights in relation to information and communication) but subject to section </w:t>
      </w:r>
      <w:r w:rsidR="004365BB" w:rsidRPr="00C24A90">
        <w:t>116</w:t>
      </w:r>
      <w:r w:rsidRPr="00C24A90">
        <w:t>.</w:t>
      </w:r>
    </w:p>
    <w:p w:rsidR="00C43559" w:rsidRPr="00C24A90" w:rsidRDefault="004701A9" w:rsidP="00C43559">
      <w:pPr>
        <w:pStyle w:val="AH5Sec"/>
        <w:rPr>
          <w:lang w:eastAsia="en-AU"/>
        </w:rPr>
      </w:pPr>
      <w:bookmarkStart w:id="150" w:name="_Toc20817044"/>
      <w:r w:rsidRPr="00513222">
        <w:rPr>
          <w:rStyle w:val="CharSectNo"/>
        </w:rPr>
        <w:lastRenderedPageBreak/>
        <w:t>116</w:t>
      </w:r>
      <w:r w:rsidR="00C43559" w:rsidRPr="00C24A90">
        <w:tab/>
      </w:r>
      <w:r w:rsidR="00C43559" w:rsidRPr="00C24A90">
        <w:rPr>
          <w:lang w:eastAsia="en-AU"/>
        </w:rPr>
        <w:t>Offence—limits on communication—forensic mental health order</w:t>
      </w:r>
      <w:bookmarkEnd w:id="150"/>
    </w:p>
    <w:p w:rsidR="00C43559" w:rsidRPr="00C24A90" w:rsidRDefault="00C43559" w:rsidP="00C77C20">
      <w:pPr>
        <w:pStyle w:val="Amain"/>
        <w:keepNext/>
        <w:rPr>
          <w:lang w:eastAsia="en-AU"/>
        </w:rPr>
      </w:pPr>
      <w:r w:rsidRPr="00C24A90">
        <w:rPr>
          <w:lang w:eastAsia="en-AU"/>
        </w:rPr>
        <w:tab/>
        <w:t>(1)</w:t>
      </w:r>
      <w:r w:rsidRPr="00C24A90">
        <w:rPr>
          <w:lang w:eastAsia="en-AU"/>
        </w:rPr>
        <w:tab/>
        <w:t>A relevant official commits an offence if—</w:t>
      </w:r>
    </w:p>
    <w:p w:rsidR="00C43559" w:rsidRPr="00C24A90" w:rsidRDefault="00C43559" w:rsidP="00C77C20">
      <w:pPr>
        <w:pStyle w:val="Apara"/>
        <w:keepNext/>
        <w:rPr>
          <w:lang w:eastAsia="en-AU"/>
        </w:rPr>
      </w:pPr>
      <w:r w:rsidRPr="00C24A90">
        <w:rPr>
          <w:lang w:eastAsia="en-AU"/>
        </w:rPr>
        <w:tab/>
        <w:t>(a)</w:t>
      </w:r>
      <w:r w:rsidRPr="00C24A90">
        <w:rPr>
          <w:lang w:eastAsia="en-AU"/>
        </w:rPr>
        <w:tab/>
        <w:t>the relevant official imposes a limit on communication by a person subject to a forensic mental health order; and</w:t>
      </w:r>
    </w:p>
    <w:p w:rsidR="00C43559" w:rsidRPr="00C24A90" w:rsidRDefault="00C43559" w:rsidP="00C43559">
      <w:pPr>
        <w:pStyle w:val="Apara"/>
        <w:keepNext/>
        <w:rPr>
          <w:lang w:eastAsia="en-AU"/>
        </w:rPr>
      </w:pPr>
      <w:r w:rsidRPr="00C24A90">
        <w:rPr>
          <w:lang w:eastAsia="en-AU"/>
        </w:rPr>
        <w:tab/>
        <w:t>(b)</w:t>
      </w:r>
      <w:r w:rsidRPr="00C24A90">
        <w:rPr>
          <w:lang w:eastAsia="en-AU"/>
        </w:rPr>
        <w:tab/>
        <w:t xml:space="preserve">the relevant official does not ensure that the person </w:t>
      </w:r>
      <w:r w:rsidRPr="00C24A90">
        <w:rPr>
          <w:szCs w:val="24"/>
          <w:lang w:eastAsia="en-AU"/>
        </w:rPr>
        <w:t xml:space="preserve">has </w:t>
      </w:r>
      <w:r w:rsidRPr="00C24A90">
        <w:rPr>
          <w:lang w:eastAsia="en-AU"/>
        </w:rPr>
        <w:t>reasonable access to facilities and adequate opportunity to contact the public advocate and the person’s lawyer.</w:t>
      </w:r>
    </w:p>
    <w:p w:rsidR="00C43559" w:rsidRPr="00C24A90" w:rsidRDefault="00C43559" w:rsidP="00C43559">
      <w:pPr>
        <w:pStyle w:val="Penalty"/>
        <w:rPr>
          <w:lang w:eastAsia="en-AU"/>
        </w:rPr>
      </w:pPr>
      <w:r w:rsidRPr="00C24A90">
        <w:rPr>
          <w:lang w:eastAsia="en-AU"/>
        </w:rPr>
        <w:t>Maximum penalty: 20 penalty units.</w:t>
      </w:r>
    </w:p>
    <w:p w:rsidR="00C43559" w:rsidRPr="00C24A90" w:rsidRDefault="00C43559" w:rsidP="00C43559">
      <w:pPr>
        <w:pStyle w:val="Amain"/>
        <w:keepNext/>
        <w:rPr>
          <w:lang w:eastAsia="en-AU"/>
        </w:rPr>
      </w:pPr>
      <w:r w:rsidRPr="00C24A90">
        <w:rPr>
          <w:lang w:eastAsia="en-AU"/>
        </w:rPr>
        <w:tab/>
        <w:t>(2)</w:t>
      </w:r>
      <w:r w:rsidRPr="00C24A90">
        <w:rPr>
          <w:lang w:eastAsia="en-AU"/>
        </w:rPr>
        <w:tab/>
        <w:t>A relevant official commits an offence if—</w:t>
      </w:r>
    </w:p>
    <w:p w:rsidR="00C43559" w:rsidRPr="00C24A90" w:rsidRDefault="00C43559" w:rsidP="00C43559">
      <w:pPr>
        <w:pStyle w:val="Apara"/>
        <w:rPr>
          <w:lang w:eastAsia="en-AU"/>
        </w:rPr>
      </w:pPr>
      <w:r w:rsidRPr="00C24A90">
        <w:rPr>
          <w:lang w:eastAsia="en-AU"/>
        </w:rPr>
        <w:tab/>
        <w:t>(a)</w:t>
      </w:r>
      <w:r w:rsidRPr="00C24A90">
        <w:rPr>
          <w:lang w:eastAsia="en-AU"/>
        </w:rPr>
        <w:tab/>
        <w:t>the relevant official imposes a limit on communication by a person subject to a forensic mental health order; and</w:t>
      </w:r>
    </w:p>
    <w:p w:rsidR="00C43559" w:rsidRPr="00C24A90" w:rsidRDefault="00C43559" w:rsidP="00C43559">
      <w:pPr>
        <w:pStyle w:val="Apara"/>
        <w:rPr>
          <w:szCs w:val="24"/>
          <w:lang w:eastAsia="en-AU"/>
        </w:rPr>
      </w:pPr>
      <w:r w:rsidRPr="00C24A90">
        <w:rPr>
          <w:lang w:eastAsia="en-AU"/>
        </w:rPr>
        <w:tab/>
        <w:t>(b)</w:t>
      </w:r>
      <w:r w:rsidRPr="00C24A90">
        <w:rPr>
          <w:lang w:eastAsia="en-AU"/>
        </w:rPr>
        <w:tab/>
        <w:t xml:space="preserve">the public advocate or the person’s lawyer asks the relevant official to </w:t>
      </w:r>
      <w:r w:rsidRPr="00C24A90">
        <w:rPr>
          <w:szCs w:val="24"/>
          <w:lang w:eastAsia="en-AU"/>
        </w:rPr>
        <w:t>give any reasonable assistance necessary to allow the public advocate or lawyer to have access to the person; and</w:t>
      </w:r>
    </w:p>
    <w:p w:rsidR="00C43559" w:rsidRPr="00C24A90" w:rsidRDefault="00C43559" w:rsidP="00836113">
      <w:pPr>
        <w:pStyle w:val="Apara"/>
        <w:keepNext/>
        <w:rPr>
          <w:lang w:eastAsia="en-AU"/>
        </w:rPr>
      </w:pPr>
      <w:r w:rsidRPr="00C24A90">
        <w:rPr>
          <w:lang w:eastAsia="en-AU"/>
        </w:rPr>
        <w:tab/>
        <w:t>(c)</w:t>
      </w:r>
      <w:r w:rsidRPr="00C24A90">
        <w:rPr>
          <w:lang w:eastAsia="en-AU"/>
        </w:rPr>
        <w:tab/>
        <w:t>the relevant official does not ensure that the assistance is given.</w:t>
      </w:r>
    </w:p>
    <w:p w:rsidR="00C43559" w:rsidRPr="00C24A90" w:rsidRDefault="00C43559" w:rsidP="00C43559">
      <w:pPr>
        <w:pStyle w:val="Penalty"/>
        <w:rPr>
          <w:lang w:eastAsia="en-AU"/>
        </w:rPr>
      </w:pPr>
      <w:r w:rsidRPr="00C24A90">
        <w:rPr>
          <w:lang w:eastAsia="en-AU"/>
        </w:rPr>
        <w:t>Maximum penalty: 50 penalty units.</w:t>
      </w:r>
    </w:p>
    <w:p w:rsidR="00C43559" w:rsidRPr="00C24A90" w:rsidRDefault="00C43559" w:rsidP="00C43559">
      <w:pPr>
        <w:pStyle w:val="Amain"/>
        <w:rPr>
          <w:lang w:eastAsia="en-AU"/>
        </w:rPr>
      </w:pPr>
      <w:r w:rsidRPr="00C24A90">
        <w:rPr>
          <w:lang w:eastAsia="en-AU"/>
        </w:rPr>
        <w:tab/>
        <w:t>(3)</w:t>
      </w:r>
      <w:r w:rsidRPr="00C24A90">
        <w:rPr>
          <w:lang w:eastAsia="en-AU"/>
        </w:rPr>
        <w:tab/>
        <w:t>An offence against this section is a strict liability offence.</w:t>
      </w:r>
    </w:p>
    <w:p w:rsidR="00C43559" w:rsidRPr="00513222" w:rsidRDefault="00C43559" w:rsidP="00C43559">
      <w:pPr>
        <w:pStyle w:val="AH3Div"/>
      </w:pPr>
      <w:bookmarkStart w:id="151" w:name="_Toc20817045"/>
      <w:r w:rsidRPr="00513222">
        <w:rPr>
          <w:rStyle w:val="CharDivNo"/>
        </w:rPr>
        <w:t>Division 7.1.7</w:t>
      </w:r>
      <w:r w:rsidRPr="00C24A90">
        <w:tab/>
      </w:r>
      <w:r w:rsidRPr="00513222">
        <w:rPr>
          <w:rStyle w:val="CharDivText"/>
        </w:rPr>
        <w:t>Duration of forensic mental health orders</w:t>
      </w:r>
      <w:bookmarkEnd w:id="151"/>
    </w:p>
    <w:p w:rsidR="00C43559" w:rsidRPr="00C24A90" w:rsidRDefault="004701A9" w:rsidP="00C43559">
      <w:pPr>
        <w:pStyle w:val="AH5Sec"/>
      </w:pPr>
      <w:bookmarkStart w:id="152" w:name="_Toc20817046"/>
      <w:r w:rsidRPr="00513222">
        <w:rPr>
          <w:rStyle w:val="CharSectNo"/>
        </w:rPr>
        <w:t>117</w:t>
      </w:r>
      <w:r w:rsidR="00C43559" w:rsidRPr="00C24A90">
        <w:tab/>
        <w:t>Duration of forensic mental health orders</w:t>
      </w:r>
      <w:bookmarkEnd w:id="152"/>
    </w:p>
    <w:p w:rsidR="00C43559" w:rsidRPr="00C24A90" w:rsidRDefault="00C43559" w:rsidP="001A0811">
      <w:pPr>
        <w:pStyle w:val="Amain"/>
        <w:keepNext/>
      </w:pPr>
      <w:r w:rsidRPr="00C24A90">
        <w:tab/>
        <w:t>(1)</w:t>
      </w:r>
      <w:r w:rsidRPr="00C24A90">
        <w:tab/>
        <w:t>Unless sooner revoked, a forensic mental health order in relation to a person remains in force for the period, not longer than the following, stated in the order:</w:t>
      </w:r>
    </w:p>
    <w:p w:rsidR="00C43559" w:rsidRPr="00C24A90" w:rsidRDefault="00C43559" w:rsidP="00C43559">
      <w:pPr>
        <w:pStyle w:val="Apara"/>
      </w:pPr>
      <w:r w:rsidRPr="00C24A90">
        <w:tab/>
        <w:t>(a)</w:t>
      </w:r>
      <w:r w:rsidRPr="00C24A90">
        <w:tab/>
        <w:t>3 months;</w:t>
      </w:r>
    </w:p>
    <w:p w:rsidR="00C43559" w:rsidRPr="00C24A90" w:rsidRDefault="00C43559" w:rsidP="00C43559">
      <w:pPr>
        <w:pStyle w:val="Apara"/>
      </w:pPr>
      <w:r w:rsidRPr="00C24A90">
        <w:tab/>
        <w:t>(b)</w:t>
      </w:r>
      <w:r w:rsidRPr="00C24A90">
        <w:tab/>
        <w:t>if consecutive forensic mental health orders have been in force in relation to a person for 1 year or more—1 year.</w:t>
      </w:r>
    </w:p>
    <w:p w:rsidR="00C43559" w:rsidRPr="00C24A90" w:rsidRDefault="00C43559" w:rsidP="00836113">
      <w:pPr>
        <w:pStyle w:val="Amain"/>
        <w:keepNext/>
      </w:pPr>
      <w:r w:rsidRPr="00C24A90">
        <w:lastRenderedPageBreak/>
        <w:tab/>
        <w:t>(2)</w:t>
      </w:r>
      <w:r w:rsidRPr="00C24A90">
        <w:tab/>
        <w:t>A relevant person must, in writing, tell a person in relation to whom a forensic mental health order has been in force if the order is no longer in force.</w:t>
      </w:r>
    </w:p>
    <w:p w:rsidR="00C43559" w:rsidRPr="00C24A90" w:rsidRDefault="00C43559" w:rsidP="00C43559">
      <w:pPr>
        <w:pStyle w:val="aNote"/>
        <w:keepNext/>
        <w:rPr>
          <w:lang w:eastAsia="en-AU"/>
        </w:rPr>
      </w:pPr>
      <w:r w:rsidRPr="00C24A90">
        <w:rPr>
          <w:rStyle w:val="charItals"/>
        </w:rPr>
        <w:t>Note 1</w:t>
      </w:r>
      <w:r w:rsidRPr="00C24A90">
        <w:rPr>
          <w:rStyle w:val="charItals"/>
        </w:rPr>
        <w:tab/>
      </w:r>
      <w:r w:rsidRPr="00C24A90">
        <w:rPr>
          <w:lang w:eastAsia="en-AU"/>
        </w:rPr>
        <w:t xml:space="preserve">The </w:t>
      </w:r>
      <w:r w:rsidRPr="00C24A90">
        <w:t xml:space="preserve">director-general responsible for the </w:t>
      </w:r>
      <w:hyperlink r:id="rId148" w:tooltip="A2005-59" w:history="1">
        <w:r w:rsidRPr="00C24A90">
          <w:rPr>
            <w:rStyle w:val="charCitHyperlinkItal"/>
          </w:rPr>
          <w:t>Crimes (Sentence Administration) Act 2005</w:t>
        </w:r>
      </w:hyperlink>
      <w:r w:rsidRPr="00C24A90">
        <w:t xml:space="preserve"> </w:t>
      </w:r>
      <w:r w:rsidRPr="00C24A90">
        <w:rPr>
          <w:lang w:eastAsia="en-AU"/>
        </w:rPr>
        <w:t xml:space="preserve">must tell the director-general of a change in the person’s status (see </w:t>
      </w:r>
      <w:hyperlink r:id="rId149" w:tooltip="A2005-59" w:history="1">
        <w:r w:rsidRPr="00C24A90">
          <w:rPr>
            <w:rStyle w:val="charCitHyperlinkItal"/>
          </w:rPr>
          <w:t>Crimes (Sentence Administration) Act 2005</w:t>
        </w:r>
      </w:hyperlink>
      <w:r w:rsidRPr="00C24A90">
        <w:rPr>
          <w:lang w:eastAsia="en-AU"/>
        </w:rPr>
        <w:t>,</w:t>
      </w:r>
      <w:r w:rsidRPr="00C24A90">
        <w:t xml:space="preserve"> </w:t>
      </w:r>
      <w:r w:rsidRPr="00C24A90">
        <w:rPr>
          <w:lang w:eastAsia="en-AU"/>
        </w:rPr>
        <w:t>s 321AA).</w:t>
      </w:r>
    </w:p>
    <w:p w:rsidR="00C43559" w:rsidRPr="00C24A90" w:rsidRDefault="00C43559" w:rsidP="00C43559">
      <w:pPr>
        <w:pStyle w:val="aNote"/>
      </w:pPr>
      <w:r w:rsidRPr="00C24A90">
        <w:rPr>
          <w:rStyle w:val="charItals"/>
        </w:rPr>
        <w:t>Note 2</w:t>
      </w:r>
      <w:r w:rsidRPr="00C24A90">
        <w:rPr>
          <w:rStyle w:val="charItals"/>
        </w:rPr>
        <w:tab/>
      </w:r>
      <w:r w:rsidRPr="00C24A90">
        <w:t xml:space="preserve">The chief psychiatrist or another relevant person may apply for a mental health order in relation to the person (see s </w:t>
      </w:r>
      <w:r w:rsidR="004365BB" w:rsidRPr="00C24A90">
        <w:t>51</w:t>
      </w:r>
      <w:r w:rsidRPr="00C24A90">
        <w:t>).</w:t>
      </w:r>
    </w:p>
    <w:p w:rsidR="00C43559" w:rsidRPr="00513222" w:rsidRDefault="00C43559" w:rsidP="00C43559">
      <w:pPr>
        <w:pStyle w:val="AH3Div"/>
      </w:pPr>
      <w:bookmarkStart w:id="153" w:name="_Toc20817047"/>
      <w:r w:rsidRPr="00513222">
        <w:rPr>
          <w:rStyle w:val="CharDivNo"/>
        </w:rPr>
        <w:t>Division 7.1.8</w:t>
      </w:r>
      <w:r w:rsidRPr="00C24A90">
        <w:tab/>
      </w:r>
      <w:r w:rsidRPr="00513222">
        <w:rPr>
          <w:rStyle w:val="CharDivText"/>
        </w:rPr>
        <w:t>Leave for detained people</w:t>
      </w:r>
      <w:bookmarkEnd w:id="153"/>
    </w:p>
    <w:p w:rsidR="00C43559" w:rsidRPr="00C24A90" w:rsidRDefault="004701A9" w:rsidP="00C43559">
      <w:pPr>
        <w:pStyle w:val="AH5Sec"/>
      </w:pPr>
      <w:bookmarkStart w:id="154" w:name="_Toc20817048"/>
      <w:r w:rsidRPr="00513222">
        <w:rPr>
          <w:rStyle w:val="CharSectNo"/>
        </w:rPr>
        <w:t>118</w:t>
      </w:r>
      <w:r w:rsidR="00C43559" w:rsidRPr="00C24A90">
        <w:tab/>
        <w:t xml:space="preserve">Meaning of </w:t>
      </w:r>
      <w:r w:rsidR="00C43559" w:rsidRPr="00C24A90">
        <w:rPr>
          <w:rStyle w:val="charItals"/>
        </w:rPr>
        <w:t>corrections order</w:t>
      </w:r>
      <w:r w:rsidR="00C43559" w:rsidRPr="00C24A90">
        <w:t>—div 7.1.8</w:t>
      </w:r>
      <w:bookmarkEnd w:id="154"/>
    </w:p>
    <w:p w:rsidR="00C43559" w:rsidRPr="00C24A90" w:rsidRDefault="00C43559" w:rsidP="00C43559">
      <w:pPr>
        <w:pStyle w:val="Amainreturn"/>
      </w:pPr>
      <w:r w:rsidRPr="00C24A90">
        <w:t>In this division:</w:t>
      </w:r>
    </w:p>
    <w:p w:rsidR="00C43559" w:rsidRPr="00C24A90" w:rsidRDefault="00C43559" w:rsidP="00C43559">
      <w:pPr>
        <w:pStyle w:val="aDef"/>
      </w:pPr>
      <w:r w:rsidRPr="00C24A90">
        <w:rPr>
          <w:rStyle w:val="charBoldItals"/>
        </w:rPr>
        <w:t>corrections order</w:t>
      </w:r>
      <w:r w:rsidRPr="00C24A90">
        <w:t xml:space="preserve"> means any of the following:</w:t>
      </w:r>
    </w:p>
    <w:p w:rsidR="00C43559" w:rsidRPr="00C24A90" w:rsidRDefault="00C43559" w:rsidP="00C43559">
      <w:pPr>
        <w:pStyle w:val="aDefpara"/>
      </w:pPr>
      <w:r w:rsidRPr="00C24A90">
        <w:tab/>
        <w:t>(a)</w:t>
      </w:r>
      <w:r w:rsidRPr="00C24A90">
        <w:tab/>
        <w:t>a warrant of remand;</w:t>
      </w:r>
    </w:p>
    <w:p w:rsidR="00C43559" w:rsidRPr="00C24A90" w:rsidRDefault="00C43559" w:rsidP="00C43559">
      <w:pPr>
        <w:pStyle w:val="aDefpara"/>
      </w:pPr>
      <w:r w:rsidRPr="00C24A90">
        <w:tab/>
        <w:t>(b)</w:t>
      </w:r>
      <w:r w:rsidRPr="00C24A90">
        <w:tab/>
        <w:t>a warrant of imprisonment;</w:t>
      </w:r>
    </w:p>
    <w:p w:rsidR="00C43559" w:rsidRPr="00C24A90" w:rsidRDefault="00C43559" w:rsidP="00C43559">
      <w:pPr>
        <w:pStyle w:val="aDefpara"/>
      </w:pPr>
      <w:r w:rsidRPr="00C24A90">
        <w:tab/>
        <w:t>(c)</w:t>
      </w:r>
      <w:r w:rsidRPr="00C24A90">
        <w:tab/>
        <w:t xml:space="preserve">a bail order under the </w:t>
      </w:r>
      <w:hyperlink r:id="rId150" w:tooltip="A1992-8" w:history="1">
        <w:r w:rsidRPr="00C24A90">
          <w:rPr>
            <w:rStyle w:val="charCitHyperlinkItal"/>
          </w:rPr>
          <w:t>Bail Act 1992</w:t>
        </w:r>
      </w:hyperlink>
      <w:r w:rsidRPr="00C24A90">
        <w:t xml:space="preserve">, with a condition to be supervised; </w:t>
      </w:r>
    </w:p>
    <w:p w:rsidR="00C43559" w:rsidRPr="00C24A90" w:rsidRDefault="00C43559" w:rsidP="00C43559">
      <w:pPr>
        <w:pStyle w:val="aDefpara"/>
      </w:pPr>
      <w:r w:rsidRPr="00C24A90">
        <w:tab/>
        <w:t>(d)</w:t>
      </w:r>
      <w:r w:rsidRPr="00C24A90">
        <w:tab/>
        <w:t xml:space="preserve">a community-based sentence under the </w:t>
      </w:r>
      <w:hyperlink r:id="rId151" w:tooltip="A2005-59" w:history="1">
        <w:r w:rsidRPr="00C24A90">
          <w:rPr>
            <w:rStyle w:val="charCitHyperlinkItal"/>
          </w:rPr>
          <w:t>Crimes (Sentence Administration) Act 2005</w:t>
        </w:r>
      </w:hyperlink>
      <w:r w:rsidRPr="00C24A90">
        <w:t>, with a condition to be supervised;</w:t>
      </w:r>
    </w:p>
    <w:p w:rsidR="00C43559" w:rsidRPr="00C24A90" w:rsidRDefault="00C43559" w:rsidP="00C43559">
      <w:pPr>
        <w:pStyle w:val="aDefpara"/>
      </w:pPr>
      <w:r w:rsidRPr="00C24A90">
        <w:tab/>
        <w:t>(e)</w:t>
      </w:r>
      <w:r w:rsidRPr="00C24A90">
        <w:tab/>
        <w:t xml:space="preserve">release on licence under the </w:t>
      </w:r>
      <w:hyperlink r:id="rId152" w:tooltip="A2005-59" w:history="1">
        <w:r w:rsidRPr="00C24A90">
          <w:rPr>
            <w:rStyle w:val="charCitHyperlinkItal"/>
          </w:rPr>
          <w:t>Crimes (Sentence Administration) Act 2005</w:t>
        </w:r>
      </w:hyperlink>
      <w:r w:rsidRPr="00C24A90">
        <w:t>, chapter 13.</w:t>
      </w:r>
    </w:p>
    <w:p w:rsidR="00C43559" w:rsidRPr="00C24A90" w:rsidRDefault="004701A9" w:rsidP="00C43559">
      <w:pPr>
        <w:pStyle w:val="AH5Sec"/>
      </w:pPr>
      <w:bookmarkStart w:id="155" w:name="_Toc20817049"/>
      <w:r w:rsidRPr="00513222">
        <w:rPr>
          <w:rStyle w:val="CharSectNo"/>
        </w:rPr>
        <w:lastRenderedPageBreak/>
        <w:t>119</w:t>
      </w:r>
      <w:r w:rsidR="00C43559" w:rsidRPr="00C24A90">
        <w:tab/>
        <w:t>Grant of leave for person detained by ACAT</w:t>
      </w:r>
      <w:bookmarkEnd w:id="155"/>
    </w:p>
    <w:p w:rsidR="00C43559" w:rsidRPr="00C24A90" w:rsidRDefault="00C43559" w:rsidP="00C77C20">
      <w:pPr>
        <w:pStyle w:val="Amain"/>
        <w:keepNext/>
      </w:pPr>
      <w:r w:rsidRPr="00C24A90">
        <w:tab/>
        <w:t>(1)</w:t>
      </w:r>
      <w:r w:rsidRPr="00C24A90">
        <w:tab/>
        <w:t>This section applies to a person detained at an approved mental health facility or approved community care facility under a forensic mental health order if the ACAT has ordered the detention.</w:t>
      </w:r>
    </w:p>
    <w:p w:rsidR="00C43559" w:rsidRPr="00C24A90" w:rsidRDefault="00C43559" w:rsidP="00C43559">
      <w:pPr>
        <w:pStyle w:val="aNote"/>
        <w:keepNext/>
      </w:pPr>
      <w:r w:rsidRPr="00C24A90">
        <w:rPr>
          <w:rStyle w:val="charItals"/>
        </w:rPr>
        <w:t>Note 1</w:t>
      </w:r>
      <w:r w:rsidRPr="00C24A90">
        <w:rPr>
          <w:rStyle w:val="charItals"/>
        </w:rPr>
        <w:tab/>
      </w:r>
      <w:r w:rsidRPr="00C24A90">
        <w:t xml:space="preserve">The ACAT may order the detention of a person under a forensic mental health order under s </w:t>
      </w:r>
      <w:r w:rsidR="004365BB" w:rsidRPr="00C24A90">
        <w:t>102</w:t>
      </w:r>
      <w:r w:rsidRPr="00C24A90">
        <w:t xml:space="preserve"> (1) (d) or s </w:t>
      </w:r>
      <w:r w:rsidR="004365BB" w:rsidRPr="00C24A90">
        <w:t>109</w:t>
      </w:r>
      <w:r w:rsidRPr="00C24A90">
        <w:t xml:space="preserve"> (1) (e).</w:t>
      </w:r>
    </w:p>
    <w:p w:rsidR="00C43559" w:rsidRPr="00C24A90" w:rsidRDefault="00C43559" w:rsidP="00C43559">
      <w:pPr>
        <w:pStyle w:val="aNote"/>
      </w:pPr>
      <w:r w:rsidRPr="00C24A90">
        <w:rPr>
          <w:rStyle w:val="charItals"/>
        </w:rPr>
        <w:t>Note 2</w:t>
      </w:r>
      <w:r w:rsidRPr="00C24A90">
        <w:rPr>
          <w:rStyle w:val="charItals"/>
        </w:rPr>
        <w:tab/>
      </w:r>
      <w:r w:rsidRPr="00C24A90">
        <w:t>For principles that must be taken into account when exercising a function under this Act, see s 6.</w:t>
      </w:r>
    </w:p>
    <w:p w:rsidR="00C43559" w:rsidRPr="00C24A90" w:rsidRDefault="00C43559" w:rsidP="00C43559">
      <w:pPr>
        <w:pStyle w:val="Amain"/>
      </w:pPr>
      <w:r w:rsidRPr="00C24A90">
        <w:tab/>
        <w:t>(2)</w:t>
      </w:r>
      <w:r w:rsidRPr="00C24A90">
        <w:tab/>
        <w:t>The ACAT may grant the person a period of leave from the facility—</w:t>
      </w:r>
    </w:p>
    <w:p w:rsidR="00C43559" w:rsidRPr="00C24A90" w:rsidRDefault="00C43559" w:rsidP="00C43559">
      <w:pPr>
        <w:pStyle w:val="Apara"/>
      </w:pPr>
      <w:r w:rsidRPr="00C24A90">
        <w:tab/>
        <w:t>(a)</w:t>
      </w:r>
      <w:r w:rsidRPr="00C24A90">
        <w:tab/>
        <w:t>on application by the person; or</w:t>
      </w:r>
    </w:p>
    <w:p w:rsidR="00C43559" w:rsidRPr="00C24A90" w:rsidRDefault="00C43559" w:rsidP="00C43559">
      <w:pPr>
        <w:pStyle w:val="Apara"/>
      </w:pPr>
      <w:r w:rsidRPr="00C24A90">
        <w:tab/>
        <w:t>(b)</w:t>
      </w:r>
      <w:r w:rsidRPr="00C24A90">
        <w:tab/>
        <w:t>on application by the relevant official for the order.</w:t>
      </w:r>
    </w:p>
    <w:p w:rsidR="00C43559" w:rsidRPr="00C24A90" w:rsidRDefault="00C43559" w:rsidP="00C43559">
      <w:pPr>
        <w:pStyle w:val="Amain"/>
        <w:keepNext/>
      </w:pPr>
      <w:r w:rsidRPr="00C24A90">
        <w:tab/>
        <w:t>(3)</w:t>
      </w:r>
      <w:r w:rsidRPr="00C24A90">
        <w:tab/>
        <w:t>Before granting leave the ACAT must—</w:t>
      </w:r>
    </w:p>
    <w:p w:rsidR="004265A2" w:rsidRPr="00A05907" w:rsidRDefault="004265A2" w:rsidP="004265A2">
      <w:pPr>
        <w:pStyle w:val="Apara"/>
      </w:pPr>
      <w:r w:rsidRPr="00A05907">
        <w:tab/>
        <w:t>(a)</w:t>
      </w:r>
      <w:r w:rsidRPr="00A05907">
        <w:tab/>
        <w:t>if the person is subject to a corrections order—</w:t>
      </w:r>
    </w:p>
    <w:p w:rsidR="004265A2" w:rsidRPr="00A05907" w:rsidRDefault="004265A2" w:rsidP="004265A2">
      <w:pPr>
        <w:pStyle w:val="Asubpara"/>
      </w:pPr>
      <w:r w:rsidRPr="00A05907">
        <w:tab/>
        <w:t>(i)</w:t>
      </w:r>
      <w:r w:rsidRPr="00A05907">
        <w:tab/>
        <w:t>if the person is a detainee—obtain the agreement of the corrections director-general; or</w:t>
      </w:r>
    </w:p>
    <w:p w:rsidR="004265A2" w:rsidRPr="00A05907" w:rsidRDefault="004265A2" w:rsidP="004265A2">
      <w:pPr>
        <w:pStyle w:val="Asubpara"/>
      </w:pPr>
      <w:r w:rsidRPr="00A05907">
        <w:tab/>
        <w:t>(ii)</w:t>
      </w:r>
      <w:r w:rsidRPr="00A05907">
        <w:tab/>
        <w:t>if the person is a young detainee—obtain the agreement of the CYP director-general; or</w:t>
      </w:r>
    </w:p>
    <w:p w:rsidR="004265A2" w:rsidRPr="00A05907" w:rsidRDefault="004265A2" w:rsidP="004265A2">
      <w:pPr>
        <w:pStyle w:val="Asubpara"/>
      </w:pPr>
      <w:r w:rsidRPr="00A05907">
        <w:tab/>
        <w:t>(iii)</w:t>
      </w:r>
      <w:r w:rsidRPr="00A05907">
        <w:tab/>
        <w:t>if the person is not a detainee or young detainee—consult the relevant director-general for the corrections order; and</w:t>
      </w:r>
    </w:p>
    <w:p w:rsidR="00C43559" w:rsidRPr="00C24A90" w:rsidRDefault="00C43559" w:rsidP="00C43559">
      <w:pPr>
        <w:pStyle w:val="Apara"/>
      </w:pPr>
      <w:r w:rsidRPr="00C24A90">
        <w:tab/>
        <w:t>(b)</w:t>
      </w:r>
      <w:r w:rsidRPr="00C24A90">
        <w:tab/>
        <w:t>if the application is by the person—consult the relevant official for the order.</w:t>
      </w:r>
    </w:p>
    <w:p w:rsidR="00C43559" w:rsidRPr="00C24A90" w:rsidRDefault="00C43559" w:rsidP="001A0811">
      <w:pPr>
        <w:pStyle w:val="Amain"/>
        <w:keepNext/>
      </w:pPr>
      <w:r w:rsidRPr="00C24A90">
        <w:tab/>
        <w:t>(4)</w:t>
      </w:r>
      <w:r w:rsidRPr="00C24A90">
        <w:tab/>
        <w:t>The ACAT may grant leave for any purpose the ACAT considers appropriate if satisfied that—</w:t>
      </w:r>
    </w:p>
    <w:p w:rsidR="00C43559" w:rsidRPr="00C24A90" w:rsidRDefault="00C43559" w:rsidP="00C43559">
      <w:pPr>
        <w:pStyle w:val="Apara"/>
      </w:pPr>
      <w:r w:rsidRPr="00C24A90">
        <w:tab/>
        <w:t>(a)</w:t>
      </w:r>
      <w:r w:rsidRPr="00C24A90">
        <w:tab/>
        <w:t>the consultation mentioned in subsection (3) does not raise a serious concern about the appropriateness of the leave; and</w:t>
      </w:r>
    </w:p>
    <w:p w:rsidR="00C43559" w:rsidRPr="00C24A90" w:rsidRDefault="00C43559" w:rsidP="00C43559">
      <w:pPr>
        <w:pStyle w:val="Apara"/>
      </w:pPr>
      <w:r w:rsidRPr="00C24A90">
        <w:tab/>
        <w:t>(b)</w:t>
      </w:r>
      <w:r w:rsidRPr="00C24A90">
        <w:tab/>
        <w:t>the safety of the person, anyone else or the public will not be seriously endangered.</w:t>
      </w:r>
    </w:p>
    <w:p w:rsidR="00C43559" w:rsidRPr="00C24A90" w:rsidRDefault="00C43559" w:rsidP="00C77C20">
      <w:pPr>
        <w:pStyle w:val="Amain"/>
        <w:keepNext/>
      </w:pPr>
      <w:r w:rsidRPr="00C24A90">
        <w:lastRenderedPageBreak/>
        <w:tab/>
        <w:t>(5)</w:t>
      </w:r>
      <w:r w:rsidRPr="00C24A90">
        <w:tab/>
        <w:t>The ACAT may refuse to grant leave if satisfied that—</w:t>
      </w:r>
    </w:p>
    <w:p w:rsidR="00C43559" w:rsidRPr="00C24A90" w:rsidRDefault="00C43559" w:rsidP="00C77C20">
      <w:pPr>
        <w:pStyle w:val="Apara"/>
        <w:keepNext/>
      </w:pPr>
      <w:r w:rsidRPr="00C24A90">
        <w:tab/>
        <w:t>(a)</w:t>
      </w:r>
      <w:r w:rsidRPr="00C24A90">
        <w:tab/>
        <w:t xml:space="preserve">the person applied for leave for the same purpose in the previous 6 months; and </w:t>
      </w:r>
    </w:p>
    <w:p w:rsidR="00C43559" w:rsidRPr="00C24A90" w:rsidRDefault="00C43559" w:rsidP="00C77C20">
      <w:pPr>
        <w:pStyle w:val="Apara"/>
        <w:keepNext/>
      </w:pPr>
      <w:r w:rsidRPr="00C24A90">
        <w:tab/>
        <w:t>(b)</w:t>
      </w:r>
      <w:r w:rsidRPr="00C24A90">
        <w:tab/>
        <w:t>the application was refused.</w:t>
      </w:r>
    </w:p>
    <w:p w:rsidR="00C43559" w:rsidRPr="00C24A90" w:rsidRDefault="00C43559" w:rsidP="00C43559">
      <w:pPr>
        <w:pStyle w:val="aExamHdgss"/>
      </w:pPr>
      <w:r w:rsidRPr="00C24A90">
        <w:t>Examples—purposes</w:t>
      </w:r>
    </w:p>
    <w:p w:rsidR="00C43559" w:rsidRPr="00C24A90" w:rsidRDefault="00C43559" w:rsidP="00C43559">
      <w:pPr>
        <w:pStyle w:val="aExamINumss"/>
      </w:pPr>
      <w:r w:rsidRPr="00C24A90">
        <w:t>1</w:t>
      </w:r>
      <w:r w:rsidRPr="00C24A90">
        <w:tab/>
        <w:t>to attend a health or rehabilitation service</w:t>
      </w:r>
    </w:p>
    <w:p w:rsidR="00C43559" w:rsidRPr="00C24A90" w:rsidRDefault="00C43559" w:rsidP="00C43559">
      <w:pPr>
        <w:pStyle w:val="aExamINumss"/>
      </w:pPr>
      <w:r w:rsidRPr="00C24A90">
        <w:t>2</w:t>
      </w:r>
      <w:r w:rsidRPr="00C24A90">
        <w:tab/>
        <w:t>to take part in work or work-related activities</w:t>
      </w:r>
    </w:p>
    <w:p w:rsidR="00C43559" w:rsidRPr="00C24A90" w:rsidRDefault="00C43559" w:rsidP="00C43559">
      <w:pPr>
        <w:pStyle w:val="aExamINumss"/>
        <w:keepNext/>
      </w:pPr>
      <w:r w:rsidRPr="00C24A90">
        <w:t>3</w:t>
      </w:r>
      <w:r w:rsidRPr="00C24A90">
        <w:tab/>
        <w:t>for compassionate reasons</w:t>
      </w:r>
    </w:p>
    <w:p w:rsidR="00C43559" w:rsidRPr="00C24A90" w:rsidRDefault="00C43559" w:rsidP="00C43559">
      <w:pPr>
        <w:pStyle w:val="Amain"/>
      </w:pPr>
      <w:r w:rsidRPr="00C24A90">
        <w:tab/>
        <w:t>(6)</w:t>
      </w:r>
      <w:r w:rsidRPr="00C24A90">
        <w:tab/>
        <w:t>A grant of leave must state—</w:t>
      </w:r>
    </w:p>
    <w:p w:rsidR="00C43559" w:rsidRPr="00C24A90" w:rsidRDefault="00C43559" w:rsidP="00C43559">
      <w:pPr>
        <w:pStyle w:val="Apara"/>
      </w:pPr>
      <w:r w:rsidRPr="00C24A90">
        <w:tab/>
        <w:t>(a)</w:t>
      </w:r>
      <w:r w:rsidRPr="00C24A90">
        <w:tab/>
        <w:t>the purpose for which the leave is granted; and</w:t>
      </w:r>
    </w:p>
    <w:p w:rsidR="00C43559" w:rsidRPr="00C24A90" w:rsidRDefault="00C43559" w:rsidP="00C43559">
      <w:pPr>
        <w:pStyle w:val="Apara"/>
      </w:pPr>
      <w:r w:rsidRPr="00C24A90">
        <w:tab/>
        <w:t>(b)</w:t>
      </w:r>
      <w:r w:rsidRPr="00C24A90">
        <w:tab/>
        <w:t>the period for which the leave is granted.</w:t>
      </w:r>
    </w:p>
    <w:p w:rsidR="00C43559" w:rsidRPr="00C24A90" w:rsidRDefault="00C43559" w:rsidP="00C43559">
      <w:pPr>
        <w:pStyle w:val="Amain"/>
      </w:pPr>
      <w:r w:rsidRPr="00C24A90">
        <w:tab/>
        <w:t>(7)</w:t>
      </w:r>
      <w:r w:rsidRPr="00C24A90">
        <w:tab/>
        <w:t>A grant of leave may be subject to conditions, including in relation to any of the following:</w:t>
      </w:r>
    </w:p>
    <w:p w:rsidR="00C43559" w:rsidRPr="00C24A90" w:rsidRDefault="00C43559" w:rsidP="00C43559">
      <w:pPr>
        <w:pStyle w:val="Apara"/>
      </w:pPr>
      <w:r w:rsidRPr="00C24A90">
        <w:tab/>
        <w:t>(a)</w:t>
      </w:r>
      <w:r w:rsidRPr="00C24A90">
        <w:tab/>
        <w:t>accepting treatment, care or support as required;</w:t>
      </w:r>
    </w:p>
    <w:p w:rsidR="00C43559" w:rsidRPr="00C24A90" w:rsidRDefault="00C43559" w:rsidP="00C43559">
      <w:pPr>
        <w:pStyle w:val="Apara"/>
      </w:pPr>
      <w:r w:rsidRPr="00C24A90">
        <w:tab/>
        <w:t>(b)</w:t>
      </w:r>
      <w:r w:rsidRPr="00C24A90">
        <w:tab/>
        <w:t>enrolling and participating in educational, rehabilitation, recreational, therapeutic or training programs;</w:t>
      </w:r>
    </w:p>
    <w:p w:rsidR="00C43559" w:rsidRPr="00C24A90" w:rsidRDefault="00C43559" w:rsidP="00C43559">
      <w:pPr>
        <w:pStyle w:val="Apara"/>
      </w:pPr>
      <w:r w:rsidRPr="00C24A90">
        <w:tab/>
        <w:t>(c)</w:t>
      </w:r>
      <w:r w:rsidRPr="00C24A90">
        <w:tab/>
        <w:t>not using alcohol and other drugs;</w:t>
      </w:r>
    </w:p>
    <w:p w:rsidR="00C43559" w:rsidRPr="00C24A90" w:rsidRDefault="00C43559" w:rsidP="001A0811">
      <w:pPr>
        <w:pStyle w:val="Apara"/>
        <w:keepNext/>
      </w:pPr>
      <w:r w:rsidRPr="00C24A90">
        <w:tab/>
        <w:t>(d)</w:t>
      </w:r>
      <w:r w:rsidRPr="00C24A90">
        <w:tab/>
        <w:t>undergoing drug testing and other medical tests;</w:t>
      </w:r>
    </w:p>
    <w:p w:rsidR="00C43559" w:rsidRPr="00C24A90" w:rsidRDefault="00C43559" w:rsidP="001A0811">
      <w:pPr>
        <w:pStyle w:val="Apara"/>
        <w:keepNext/>
      </w:pPr>
      <w:r w:rsidRPr="00C24A90">
        <w:tab/>
        <w:t>(e)</w:t>
      </w:r>
      <w:r w:rsidRPr="00C24A90">
        <w:tab/>
        <w:t>the standard of conduct required;</w:t>
      </w:r>
    </w:p>
    <w:p w:rsidR="00C43559" w:rsidRPr="00C24A90" w:rsidRDefault="00C43559" w:rsidP="00C43559">
      <w:pPr>
        <w:pStyle w:val="Apara"/>
      </w:pPr>
      <w:r w:rsidRPr="00C24A90">
        <w:tab/>
        <w:t>(f)</w:t>
      </w:r>
      <w:r w:rsidRPr="00C24A90">
        <w:tab/>
        <w:t>prohibitions or limits on association with stated people or kinds of people;</w:t>
      </w:r>
    </w:p>
    <w:p w:rsidR="00C43559" w:rsidRPr="00C24A90" w:rsidRDefault="00C43559" w:rsidP="00C43559">
      <w:pPr>
        <w:pStyle w:val="Apara"/>
      </w:pPr>
      <w:r w:rsidRPr="00C24A90">
        <w:tab/>
        <w:t>(g)</w:t>
      </w:r>
      <w:r w:rsidRPr="00C24A90">
        <w:tab/>
        <w:t xml:space="preserve">prohibitions or limits on visiting stated places, or kinds of places; </w:t>
      </w:r>
    </w:p>
    <w:p w:rsidR="00C43559" w:rsidRPr="00C24A90" w:rsidRDefault="00C43559" w:rsidP="00C43559">
      <w:pPr>
        <w:pStyle w:val="Apara"/>
      </w:pPr>
      <w:r w:rsidRPr="00C24A90">
        <w:tab/>
        <w:t>(h)</w:t>
      </w:r>
      <w:r w:rsidRPr="00C24A90">
        <w:tab/>
        <w:t>prohibitions or limits on travelling interstate or overseas;</w:t>
      </w:r>
    </w:p>
    <w:p w:rsidR="00C43559" w:rsidRPr="00C24A90" w:rsidRDefault="00C43559" w:rsidP="00C77C20">
      <w:pPr>
        <w:pStyle w:val="Apara"/>
        <w:keepNext/>
      </w:pPr>
      <w:r w:rsidRPr="00C24A90">
        <w:lastRenderedPageBreak/>
        <w:tab/>
        <w:t>(i)</w:t>
      </w:r>
      <w:r w:rsidRPr="00C24A90">
        <w:tab/>
        <w:t>any other condition the ACAT considers appropriate in the circumstances, taking into account the safety of the person, anyone else or the public.</w:t>
      </w:r>
    </w:p>
    <w:p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rsidR="00C43559" w:rsidRPr="00C24A90" w:rsidRDefault="00C43559" w:rsidP="00C43559">
      <w:pPr>
        <w:pStyle w:val="Amain"/>
      </w:pPr>
      <w:r w:rsidRPr="00C24A90">
        <w:tab/>
        <w:t>(8)</w:t>
      </w:r>
      <w:r w:rsidRPr="00C24A90">
        <w:tab/>
        <w:t>If leave is granted under this section, the ACAT must give written notice to—</w:t>
      </w:r>
    </w:p>
    <w:p w:rsidR="00C43559" w:rsidRPr="00C24A90" w:rsidRDefault="00C43559" w:rsidP="00C43559">
      <w:pPr>
        <w:pStyle w:val="Apara"/>
      </w:pPr>
      <w:r w:rsidRPr="00C24A90">
        <w:tab/>
        <w:t>(a)</w:t>
      </w:r>
      <w:r w:rsidRPr="00C24A90">
        <w:tab/>
        <w:t>the person; and</w:t>
      </w:r>
    </w:p>
    <w:p w:rsidR="00C43559" w:rsidRPr="00C24A90" w:rsidRDefault="00C43559" w:rsidP="00C43559">
      <w:pPr>
        <w:pStyle w:val="Apara"/>
      </w:pPr>
      <w:r w:rsidRPr="00C24A90">
        <w:tab/>
        <w:t>(b)</w:t>
      </w:r>
      <w:r w:rsidRPr="00C24A90">
        <w:tab/>
        <w:t xml:space="preserve">the relevant official for the order; and </w:t>
      </w:r>
    </w:p>
    <w:p w:rsidR="004265A2" w:rsidRPr="00A05907" w:rsidRDefault="004265A2" w:rsidP="004265A2">
      <w:pPr>
        <w:pStyle w:val="Apara"/>
      </w:pPr>
      <w:r w:rsidRPr="00A05907">
        <w:tab/>
        <w:t>(c)</w:t>
      </w:r>
      <w:r w:rsidRPr="00A05907">
        <w:tab/>
        <w:t>if the person is subject to a corrections order—</w:t>
      </w:r>
    </w:p>
    <w:p w:rsidR="004265A2" w:rsidRPr="00A05907" w:rsidRDefault="004265A2" w:rsidP="004265A2">
      <w:pPr>
        <w:pStyle w:val="Asubpara"/>
      </w:pPr>
      <w:r w:rsidRPr="00A05907">
        <w:tab/>
        <w:t>(i)</w:t>
      </w:r>
      <w:r w:rsidRPr="00A05907">
        <w:tab/>
        <w:t>if the person is a detainee—the corrections director</w:t>
      </w:r>
      <w:r w:rsidRPr="00A05907">
        <w:noBreakHyphen/>
        <w:t>general; or</w:t>
      </w:r>
    </w:p>
    <w:p w:rsidR="004265A2" w:rsidRPr="00A05907" w:rsidRDefault="004265A2" w:rsidP="004265A2">
      <w:pPr>
        <w:pStyle w:val="Asubpara"/>
      </w:pPr>
      <w:r w:rsidRPr="00A05907">
        <w:tab/>
        <w:t>(ii)</w:t>
      </w:r>
      <w:r w:rsidRPr="00A05907">
        <w:tab/>
        <w:t>if the person is a young detainee—the CYP director</w:t>
      </w:r>
      <w:r w:rsidRPr="00A05907">
        <w:noBreakHyphen/>
        <w:t>general; or</w:t>
      </w:r>
    </w:p>
    <w:p w:rsidR="004265A2" w:rsidRPr="00A05907" w:rsidRDefault="004265A2" w:rsidP="004265A2">
      <w:pPr>
        <w:pStyle w:val="Asubpara"/>
      </w:pPr>
      <w:r w:rsidRPr="00A05907">
        <w:tab/>
        <w:t>(iii)</w:t>
      </w:r>
      <w:r w:rsidRPr="00A05907">
        <w:tab/>
        <w:t>if the person is not a detainee or young detainee—the relevant director-general for the corrections order.</w:t>
      </w:r>
    </w:p>
    <w:p w:rsidR="00C43559" w:rsidRPr="00C24A90" w:rsidRDefault="004701A9" w:rsidP="00C43559">
      <w:pPr>
        <w:pStyle w:val="AH5Sec"/>
      </w:pPr>
      <w:bookmarkStart w:id="156" w:name="_Toc20817050"/>
      <w:r w:rsidRPr="00513222">
        <w:rPr>
          <w:rStyle w:val="CharSectNo"/>
        </w:rPr>
        <w:t>120</w:t>
      </w:r>
      <w:r w:rsidR="00C43559" w:rsidRPr="00C24A90">
        <w:tab/>
        <w:t>Revocation of leave granted by ACAT</w:t>
      </w:r>
      <w:bookmarkEnd w:id="156"/>
    </w:p>
    <w:p w:rsidR="00C43559" w:rsidRPr="00C24A90" w:rsidRDefault="00C43559" w:rsidP="001A0811">
      <w:pPr>
        <w:pStyle w:val="Amain"/>
        <w:keepNext/>
      </w:pPr>
      <w:r w:rsidRPr="00C24A90">
        <w:tab/>
        <w:t>(1)</w:t>
      </w:r>
      <w:r w:rsidRPr="00C24A90">
        <w:tab/>
        <w:t xml:space="preserve">The ACAT may revoke leave granted under section </w:t>
      </w:r>
      <w:r w:rsidR="004365BB" w:rsidRPr="00C24A90">
        <w:t>119</w:t>
      </w:r>
      <w:r w:rsidRPr="00C24A90">
        <w:t xml:space="preserve"> to a person—</w:t>
      </w:r>
    </w:p>
    <w:p w:rsidR="00C43559" w:rsidRPr="00C24A90" w:rsidRDefault="00C43559" w:rsidP="001A0811">
      <w:pPr>
        <w:pStyle w:val="Apara"/>
        <w:keepNext/>
      </w:pPr>
      <w:r w:rsidRPr="00C24A90">
        <w:tab/>
        <w:t>(a)</w:t>
      </w:r>
      <w:r w:rsidRPr="00C24A90">
        <w:tab/>
        <w:t>on application by the relevant official for the person’s forensic mental health order; or</w:t>
      </w:r>
    </w:p>
    <w:p w:rsidR="00C43559" w:rsidRPr="00C24A90" w:rsidRDefault="00C43559" w:rsidP="001A0811">
      <w:pPr>
        <w:pStyle w:val="Apara"/>
        <w:keepNext/>
      </w:pPr>
      <w:r w:rsidRPr="00C24A90">
        <w:tab/>
        <w:t>(b)</w:t>
      </w:r>
      <w:r w:rsidRPr="00C24A90">
        <w:tab/>
        <w:t xml:space="preserve">if the person is subject to a corrections order—on application by the </w:t>
      </w:r>
      <w:r w:rsidRPr="00C24A90">
        <w:rPr>
          <w:lang w:eastAsia="en-AU"/>
        </w:rPr>
        <w:t>corrections director-general</w:t>
      </w:r>
      <w:r w:rsidRPr="00C24A90">
        <w:t>; or</w:t>
      </w:r>
    </w:p>
    <w:p w:rsidR="00C43559" w:rsidRPr="00C24A90" w:rsidRDefault="00C43559" w:rsidP="00C43559">
      <w:pPr>
        <w:pStyle w:val="Apara"/>
      </w:pPr>
      <w:r w:rsidRPr="00C24A90">
        <w:tab/>
        <w:t>(c)</w:t>
      </w:r>
      <w:r w:rsidRPr="00C24A90">
        <w:tab/>
        <w:t>in any case—on its own initiative.</w:t>
      </w:r>
    </w:p>
    <w:p w:rsidR="00C43559" w:rsidRPr="00C24A90" w:rsidRDefault="00C43559" w:rsidP="00C43559">
      <w:pPr>
        <w:pStyle w:val="Amain"/>
      </w:pPr>
      <w:r w:rsidRPr="00C24A90">
        <w:tab/>
        <w:t>(2)</w:t>
      </w:r>
      <w:r w:rsidRPr="00C24A90">
        <w:tab/>
        <w:t>Before revoking a person’s leave, the ACAT must give notice that the revocation is being considered to—</w:t>
      </w:r>
    </w:p>
    <w:p w:rsidR="00C43559" w:rsidRPr="00C24A90" w:rsidRDefault="00C43559" w:rsidP="00C43559">
      <w:pPr>
        <w:pStyle w:val="Apara"/>
      </w:pPr>
      <w:r w:rsidRPr="00C24A90">
        <w:tab/>
        <w:t>(a)</w:t>
      </w:r>
      <w:r w:rsidRPr="00C24A90">
        <w:tab/>
        <w:t>the person; and</w:t>
      </w:r>
    </w:p>
    <w:p w:rsidR="00C43559" w:rsidRPr="00C24A90" w:rsidRDefault="00C43559" w:rsidP="00C43559">
      <w:pPr>
        <w:pStyle w:val="Apara"/>
      </w:pPr>
      <w:r w:rsidRPr="00C24A90">
        <w:lastRenderedPageBreak/>
        <w:tab/>
        <w:t>(b)</w:t>
      </w:r>
      <w:r w:rsidRPr="00C24A90">
        <w:tab/>
        <w:t xml:space="preserve">the relevant official for the person’s forensic mental health order; and </w:t>
      </w:r>
    </w:p>
    <w:p w:rsidR="004265A2" w:rsidRPr="00A05907" w:rsidRDefault="004265A2" w:rsidP="004265A2">
      <w:pPr>
        <w:pStyle w:val="Apara"/>
      </w:pPr>
      <w:r w:rsidRPr="00A05907">
        <w:tab/>
        <w:t>(c)</w:t>
      </w:r>
      <w:r w:rsidRPr="00A05907">
        <w:tab/>
        <w:t>if the person is subject to a corrections order—</w:t>
      </w:r>
    </w:p>
    <w:p w:rsidR="004265A2" w:rsidRPr="00A05907" w:rsidRDefault="004265A2" w:rsidP="004265A2">
      <w:pPr>
        <w:pStyle w:val="Asubpara"/>
      </w:pPr>
      <w:r w:rsidRPr="00A05907">
        <w:tab/>
        <w:t>(i)</w:t>
      </w:r>
      <w:r w:rsidRPr="00A05907">
        <w:tab/>
        <w:t>if the person is a detainee—the corrections director</w:t>
      </w:r>
      <w:r w:rsidRPr="00A05907">
        <w:noBreakHyphen/>
        <w:t>general; or</w:t>
      </w:r>
    </w:p>
    <w:p w:rsidR="004265A2" w:rsidRPr="00A05907" w:rsidRDefault="004265A2" w:rsidP="004265A2">
      <w:pPr>
        <w:pStyle w:val="Asubpara"/>
      </w:pPr>
      <w:r w:rsidRPr="00A05907">
        <w:tab/>
        <w:t>(ii)</w:t>
      </w:r>
      <w:r w:rsidRPr="00A05907">
        <w:tab/>
        <w:t>if the person is a young detainee—the CYP director</w:t>
      </w:r>
      <w:r w:rsidRPr="00A05907">
        <w:noBreakHyphen/>
        <w:t>general; or</w:t>
      </w:r>
    </w:p>
    <w:p w:rsidR="004265A2" w:rsidRPr="00A05907" w:rsidRDefault="004265A2" w:rsidP="004265A2">
      <w:pPr>
        <w:pStyle w:val="Asubpara"/>
      </w:pPr>
      <w:r w:rsidRPr="00A05907">
        <w:tab/>
        <w:t>(iii)</w:t>
      </w:r>
      <w:r w:rsidRPr="00A05907">
        <w:tab/>
        <w:t>if the person is not a detainee or young detainee—the relevant director-general for the corrections order.</w:t>
      </w:r>
    </w:p>
    <w:p w:rsidR="00C43559" w:rsidRPr="00C24A90" w:rsidRDefault="00C43559" w:rsidP="00C77C20">
      <w:pPr>
        <w:pStyle w:val="Amain"/>
        <w:keepNext/>
      </w:pPr>
      <w:r w:rsidRPr="00C24A90">
        <w:tab/>
        <w:t>(3)</w:t>
      </w:r>
      <w:r w:rsidRPr="00C24A90">
        <w:tab/>
        <w:t>The ACAT may revoke a person’s leave if—</w:t>
      </w:r>
    </w:p>
    <w:p w:rsidR="00C43559" w:rsidRPr="00C24A90" w:rsidRDefault="00C43559" w:rsidP="00C43559">
      <w:pPr>
        <w:pStyle w:val="Apara"/>
      </w:pPr>
      <w:r w:rsidRPr="00C24A90">
        <w:tab/>
        <w:t>(a)</w:t>
      </w:r>
      <w:r w:rsidRPr="00C24A90">
        <w:tab/>
        <w:t>the ACAT believes on reasonable grounds it is necessary to do so because the person—</w:t>
      </w:r>
    </w:p>
    <w:p w:rsidR="00C43559" w:rsidRPr="00C24A90" w:rsidRDefault="00C43559" w:rsidP="00C43559">
      <w:pPr>
        <w:pStyle w:val="Asubpara"/>
      </w:pPr>
      <w:r w:rsidRPr="00C24A90">
        <w:tab/>
        <w:t>(i)</w:t>
      </w:r>
      <w:r w:rsidRPr="00C24A90">
        <w:tab/>
        <w:t xml:space="preserve">is doing, or is likely to do, serious harm to themself or someone else; or </w:t>
      </w:r>
    </w:p>
    <w:p w:rsidR="00C43559" w:rsidRPr="00C24A90" w:rsidRDefault="00C43559" w:rsidP="00C43559">
      <w:pPr>
        <w:pStyle w:val="Asubpara"/>
      </w:pPr>
      <w:r w:rsidRPr="00C24A90">
        <w:tab/>
        <w:t>(ii)</w:t>
      </w:r>
      <w:r w:rsidRPr="00C24A90">
        <w:tab/>
        <w:t>is suffering, or is likely to suffer, serious mental or physical deterioration; or</w:t>
      </w:r>
    </w:p>
    <w:p w:rsidR="00C43559" w:rsidRPr="00C24A90" w:rsidRDefault="00C43559" w:rsidP="00C43559">
      <w:pPr>
        <w:pStyle w:val="Asubpara"/>
      </w:pPr>
      <w:r w:rsidRPr="00C24A90">
        <w:tab/>
        <w:t>(iii)</w:t>
      </w:r>
      <w:r w:rsidRPr="00C24A90">
        <w:tab/>
        <w:t>is seriously endangering, or is likely to seriously endanger, public safety; or</w:t>
      </w:r>
    </w:p>
    <w:p w:rsidR="00C43559" w:rsidRPr="00C24A90" w:rsidRDefault="00C43559" w:rsidP="00C43559">
      <w:pPr>
        <w:pStyle w:val="Apara"/>
      </w:pPr>
      <w:r w:rsidRPr="00C24A90">
        <w:tab/>
        <w:t>(b)</w:t>
      </w:r>
      <w:r w:rsidRPr="00C24A90">
        <w:tab/>
        <w:t>the person contravenes a condition of the grant.</w:t>
      </w:r>
    </w:p>
    <w:p w:rsidR="00C43559" w:rsidRPr="00C24A90" w:rsidRDefault="00C43559" w:rsidP="00C43559">
      <w:pPr>
        <w:pStyle w:val="Amain"/>
      </w:pPr>
      <w:r w:rsidRPr="00C24A90">
        <w:tab/>
        <w:t>(4)</w:t>
      </w:r>
      <w:r w:rsidRPr="00C24A90">
        <w:tab/>
        <w:t>If a person’s leave is revoked under this section, the ACAT must give written notice of the revocation to—</w:t>
      </w:r>
    </w:p>
    <w:p w:rsidR="00C43559" w:rsidRPr="00C24A90" w:rsidRDefault="00C43559" w:rsidP="00C43559">
      <w:pPr>
        <w:pStyle w:val="Apara"/>
      </w:pPr>
      <w:r w:rsidRPr="00C24A90">
        <w:tab/>
        <w:t>(a)</w:t>
      </w:r>
      <w:r w:rsidRPr="00C24A90">
        <w:tab/>
        <w:t xml:space="preserve">the person; and </w:t>
      </w:r>
    </w:p>
    <w:p w:rsidR="00C43559" w:rsidRPr="00C24A90" w:rsidRDefault="00C43559" w:rsidP="00C43559">
      <w:pPr>
        <w:pStyle w:val="Apara"/>
      </w:pPr>
      <w:r w:rsidRPr="00C24A90">
        <w:tab/>
        <w:t>(b)</w:t>
      </w:r>
      <w:r w:rsidRPr="00C24A90">
        <w:tab/>
        <w:t>the relevant official for the person’s forensic mental health order; and</w:t>
      </w:r>
    </w:p>
    <w:p w:rsidR="004265A2" w:rsidRPr="00A05907" w:rsidRDefault="004265A2" w:rsidP="004265A2">
      <w:pPr>
        <w:pStyle w:val="Apara"/>
      </w:pPr>
      <w:r w:rsidRPr="00A05907">
        <w:tab/>
        <w:t>(c)</w:t>
      </w:r>
      <w:r w:rsidRPr="00A05907">
        <w:tab/>
        <w:t>if the person is subject to a corrections order—</w:t>
      </w:r>
    </w:p>
    <w:p w:rsidR="004265A2" w:rsidRPr="00A05907" w:rsidRDefault="004265A2" w:rsidP="004265A2">
      <w:pPr>
        <w:pStyle w:val="Asubpara"/>
      </w:pPr>
      <w:r w:rsidRPr="00A05907">
        <w:tab/>
        <w:t>(i)</w:t>
      </w:r>
      <w:r w:rsidRPr="00A05907">
        <w:tab/>
        <w:t>if the person is a detainee—the corrections director</w:t>
      </w:r>
      <w:r w:rsidRPr="00A05907">
        <w:noBreakHyphen/>
        <w:t>general; or</w:t>
      </w:r>
    </w:p>
    <w:p w:rsidR="004265A2" w:rsidRPr="00A05907" w:rsidRDefault="004265A2" w:rsidP="004265A2">
      <w:pPr>
        <w:pStyle w:val="Asubpara"/>
      </w:pPr>
      <w:r w:rsidRPr="00A05907">
        <w:lastRenderedPageBreak/>
        <w:tab/>
        <w:t>(ii)</w:t>
      </w:r>
      <w:r w:rsidRPr="00A05907">
        <w:tab/>
        <w:t>if the person is a young detainee—the CYP director</w:t>
      </w:r>
      <w:r w:rsidRPr="00A05907">
        <w:noBreakHyphen/>
        <w:t>general; or</w:t>
      </w:r>
    </w:p>
    <w:p w:rsidR="004265A2" w:rsidRPr="00A05907" w:rsidRDefault="004265A2" w:rsidP="004265A2">
      <w:pPr>
        <w:pStyle w:val="Asubpara"/>
      </w:pPr>
      <w:r w:rsidRPr="00A05907">
        <w:tab/>
        <w:t>(iii)</w:t>
      </w:r>
      <w:r w:rsidRPr="00A05907">
        <w:tab/>
        <w:t>if the person is not a detainee or young detainee—the relevant director-general for the corrections order.</w:t>
      </w:r>
    </w:p>
    <w:p w:rsidR="00C43559" w:rsidRPr="00C24A90" w:rsidRDefault="00C43559" w:rsidP="00C43559">
      <w:pPr>
        <w:pStyle w:val="Amain"/>
        <w:keepNext/>
      </w:pPr>
      <w:r w:rsidRPr="00C24A90">
        <w:tab/>
        <w:t>(5)</w:t>
      </w:r>
      <w:r w:rsidRPr="00C24A90">
        <w:tab/>
        <w:t>If a person’s leave is revoked under this section, a police officer, authorised ambulance paramedic, doctor or mental health officer may apprehend the person and take the person to a relevant facility.</w:t>
      </w:r>
    </w:p>
    <w:p w:rsidR="00C43559" w:rsidRPr="00C24A90" w:rsidRDefault="00C43559" w:rsidP="00C43559">
      <w:pPr>
        <w:pStyle w:val="aNote"/>
      </w:pPr>
      <w:r w:rsidRPr="00C24A90">
        <w:rPr>
          <w:rStyle w:val="charItals"/>
        </w:rPr>
        <w:t>Note</w:t>
      </w:r>
      <w:r w:rsidRPr="00C24A90">
        <w:rPr>
          <w:rStyle w:val="charItals"/>
        </w:rPr>
        <w:tab/>
      </w:r>
      <w:r w:rsidRPr="00C24A90">
        <w:t xml:space="preserve">See s </w:t>
      </w:r>
      <w:r w:rsidR="00DE31C4" w:rsidRPr="00C24A90">
        <w:t>263</w:t>
      </w:r>
      <w:r w:rsidRPr="00C24A90">
        <w:t xml:space="preserve"> (Powers of entry and apprehension) and s </w:t>
      </w:r>
      <w:r w:rsidR="00DE31C4" w:rsidRPr="00C24A90">
        <w:t>264</w:t>
      </w:r>
      <w:r w:rsidRPr="00C24A90">
        <w:t xml:space="preserve"> (Powers of search and seizure).</w:t>
      </w:r>
    </w:p>
    <w:p w:rsidR="00C43559" w:rsidRPr="00C24A90" w:rsidRDefault="00C43559" w:rsidP="00C43559">
      <w:pPr>
        <w:pStyle w:val="Amain"/>
      </w:pPr>
      <w:r w:rsidRPr="00C24A90">
        <w:tab/>
        <w:t>(6)</w:t>
      </w:r>
      <w:r w:rsidRPr="00C24A90">
        <w:tab/>
        <w:t>If a person is detained under subsection (5), the relevant official must, within 12 hours after the detention starts, give written notice to the ACAT and the public advocate of—</w:t>
      </w:r>
    </w:p>
    <w:p w:rsidR="00C43559" w:rsidRPr="00C24A90" w:rsidRDefault="00C43559" w:rsidP="00C43559">
      <w:pPr>
        <w:pStyle w:val="Apara"/>
      </w:pPr>
      <w:r w:rsidRPr="00C24A90">
        <w:tab/>
        <w:t>(a)</w:t>
      </w:r>
      <w:r w:rsidRPr="00C24A90">
        <w:tab/>
        <w:t>the name of the person detained; and</w:t>
      </w:r>
    </w:p>
    <w:p w:rsidR="00C43559" w:rsidRPr="00C24A90" w:rsidRDefault="00C43559" w:rsidP="00C43559">
      <w:pPr>
        <w:pStyle w:val="Apara"/>
      </w:pPr>
      <w:r w:rsidRPr="00C24A90">
        <w:tab/>
        <w:t>(b)</w:t>
      </w:r>
      <w:r w:rsidRPr="00C24A90">
        <w:tab/>
        <w:t>the reasons for the detention; and</w:t>
      </w:r>
    </w:p>
    <w:p w:rsidR="00C43559" w:rsidRPr="00C24A90" w:rsidRDefault="00C43559" w:rsidP="00C43559">
      <w:pPr>
        <w:pStyle w:val="Apara"/>
      </w:pPr>
      <w:r w:rsidRPr="00C24A90">
        <w:tab/>
        <w:t>(c)</w:t>
      </w:r>
      <w:r w:rsidRPr="00C24A90">
        <w:tab/>
        <w:t>the name and address of the relevant facility where the person is detained.</w:t>
      </w:r>
    </w:p>
    <w:p w:rsidR="00C43559" w:rsidRPr="00C24A90" w:rsidRDefault="00C43559" w:rsidP="00C43559">
      <w:pPr>
        <w:pStyle w:val="Amain"/>
        <w:keepNext/>
      </w:pPr>
      <w:r w:rsidRPr="00C24A90">
        <w:tab/>
        <w:t>(7)</w:t>
      </w:r>
      <w:r w:rsidRPr="00C24A90">
        <w:tab/>
        <w:t>In this section:</w:t>
      </w:r>
    </w:p>
    <w:p w:rsidR="00C43559" w:rsidRPr="00C24A90" w:rsidRDefault="00C43559" w:rsidP="00C43559">
      <w:pPr>
        <w:pStyle w:val="aDef"/>
        <w:keepNext/>
      </w:pPr>
      <w:r w:rsidRPr="00C24A90">
        <w:rPr>
          <w:rStyle w:val="charBoldItals"/>
        </w:rPr>
        <w:t>relevant facility</w:t>
      </w:r>
      <w:r w:rsidRPr="00C24A90">
        <w:t xml:space="preserve"> means—</w:t>
      </w:r>
    </w:p>
    <w:p w:rsidR="00C43559" w:rsidRPr="00C24A90" w:rsidRDefault="00C43559" w:rsidP="00C43559">
      <w:pPr>
        <w:pStyle w:val="aDefpara"/>
      </w:pPr>
      <w:r w:rsidRPr="00C24A90">
        <w:tab/>
        <w:t>(a)</w:t>
      </w:r>
      <w:r w:rsidRPr="00C24A90">
        <w:tab/>
        <w:t>for a person in relation to whom a forensic psychiatric treatment order is in force—an approved mental health facility; or</w:t>
      </w:r>
    </w:p>
    <w:p w:rsidR="00C43559" w:rsidRPr="00C24A90" w:rsidRDefault="00C43559" w:rsidP="00C43559">
      <w:pPr>
        <w:pStyle w:val="aDefpara"/>
      </w:pPr>
      <w:r w:rsidRPr="00C24A90">
        <w:tab/>
        <w:t>(b)</w:t>
      </w:r>
      <w:r w:rsidRPr="00C24A90">
        <w:tab/>
        <w:t>for a person in relation to whom a forensic community care order is in force—an approved community care facility.</w:t>
      </w:r>
    </w:p>
    <w:p w:rsidR="00C43559" w:rsidRPr="00C24A90" w:rsidRDefault="004701A9" w:rsidP="00C43559">
      <w:pPr>
        <w:pStyle w:val="AH5Sec"/>
      </w:pPr>
      <w:bookmarkStart w:id="157" w:name="_Toc20817051"/>
      <w:r w:rsidRPr="00513222">
        <w:rPr>
          <w:rStyle w:val="CharSectNo"/>
        </w:rPr>
        <w:lastRenderedPageBreak/>
        <w:t>121</w:t>
      </w:r>
      <w:r w:rsidR="00C43559" w:rsidRPr="00C24A90">
        <w:tab/>
        <w:t>Grant of leave for person detained by relevant official</w:t>
      </w:r>
      <w:bookmarkEnd w:id="157"/>
    </w:p>
    <w:p w:rsidR="00C43559" w:rsidRPr="00C24A90" w:rsidRDefault="00C43559" w:rsidP="0005170F">
      <w:pPr>
        <w:pStyle w:val="Amain"/>
        <w:keepNext/>
        <w:keepLines/>
      </w:pPr>
      <w:r w:rsidRPr="00C24A90">
        <w:tab/>
        <w:t>(1)</w:t>
      </w:r>
      <w:r w:rsidRPr="00C24A90">
        <w:tab/>
        <w:t>This section applies to a person detained at an approved mental health facility or approved community care facility under a forensic mental health order if the relevant official has detained the person at the facility.</w:t>
      </w:r>
    </w:p>
    <w:p w:rsidR="00C43559" w:rsidRPr="00C24A90" w:rsidRDefault="00C43559" w:rsidP="00C43559">
      <w:pPr>
        <w:pStyle w:val="aNote"/>
        <w:keepNext/>
      </w:pPr>
      <w:r w:rsidRPr="00C24A90">
        <w:rPr>
          <w:rStyle w:val="charItals"/>
        </w:rPr>
        <w:t>Note 1</w:t>
      </w:r>
      <w:r w:rsidRPr="00C24A90">
        <w:rPr>
          <w:rStyle w:val="charItals"/>
        </w:rPr>
        <w:tab/>
      </w:r>
      <w:r w:rsidRPr="00C24A90">
        <w:t xml:space="preserve">The chief psychiatrist may make a determination under s </w:t>
      </w:r>
      <w:r w:rsidR="004365BB" w:rsidRPr="00C24A90">
        <w:t>103</w:t>
      </w:r>
      <w:r w:rsidRPr="00C24A90">
        <w:t xml:space="preserve"> (Role of chief psychiatrist—forensic psychiatric treatment order) requiring detention of a person at an approved mental health facility.</w:t>
      </w:r>
    </w:p>
    <w:p w:rsidR="00C43559" w:rsidRPr="00C24A90" w:rsidRDefault="00C43559" w:rsidP="00C43559">
      <w:pPr>
        <w:pStyle w:val="aNote"/>
      </w:pPr>
      <w:r w:rsidRPr="00C24A90">
        <w:rPr>
          <w:rStyle w:val="charItals"/>
        </w:rPr>
        <w:t>Note 2</w:t>
      </w:r>
      <w:r w:rsidRPr="00C24A90">
        <w:rPr>
          <w:rStyle w:val="charItals"/>
        </w:rPr>
        <w:tab/>
      </w:r>
      <w:r w:rsidRPr="00C24A90">
        <w:t xml:space="preserve">The care coordinator may require a person to be detained at an approved community care facility (see s </w:t>
      </w:r>
      <w:r w:rsidR="004365BB" w:rsidRPr="00C24A90">
        <w:t>114</w:t>
      </w:r>
      <w:r w:rsidRPr="00C24A90">
        <w:t xml:space="preserve"> and s </w:t>
      </w:r>
      <w:r w:rsidR="004365BB" w:rsidRPr="00C24A90">
        <w:t>124</w:t>
      </w:r>
      <w:r w:rsidRPr="00C24A90">
        <w:t>).</w:t>
      </w:r>
    </w:p>
    <w:p w:rsidR="00C43559" w:rsidRPr="00C24A90" w:rsidRDefault="00C43559" w:rsidP="00C43559">
      <w:pPr>
        <w:pStyle w:val="Amain"/>
      </w:pPr>
      <w:r w:rsidRPr="00C24A90">
        <w:tab/>
        <w:t>(2)</w:t>
      </w:r>
      <w:r w:rsidRPr="00C24A90">
        <w:tab/>
        <w:t>The relevant official may grant a period of leave from the approved mental health facility or approved community care facility—</w:t>
      </w:r>
    </w:p>
    <w:p w:rsidR="00C43559" w:rsidRPr="00C24A90" w:rsidRDefault="00C43559" w:rsidP="00C43559">
      <w:pPr>
        <w:pStyle w:val="Apara"/>
      </w:pPr>
      <w:r w:rsidRPr="00C24A90">
        <w:tab/>
        <w:t>(a)</w:t>
      </w:r>
      <w:r w:rsidRPr="00C24A90">
        <w:tab/>
        <w:t>on application by the person; or</w:t>
      </w:r>
    </w:p>
    <w:p w:rsidR="00C43559" w:rsidRPr="00C24A90" w:rsidRDefault="00C43559" w:rsidP="00C43559">
      <w:pPr>
        <w:pStyle w:val="Apara"/>
      </w:pPr>
      <w:r w:rsidRPr="00C24A90">
        <w:tab/>
        <w:t>(b)</w:t>
      </w:r>
      <w:r w:rsidRPr="00C24A90">
        <w:tab/>
        <w:t>on the relevant official’s own initiative.</w:t>
      </w:r>
    </w:p>
    <w:p w:rsidR="00C43559" w:rsidRPr="00C24A90" w:rsidRDefault="00C43559" w:rsidP="00C43559">
      <w:pPr>
        <w:pStyle w:val="Amain"/>
      </w:pPr>
      <w:r w:rsidRPr="00C24A90">
        <w:tab/>
        <w:t>(3)</w:t>
      </w:r>
      <w:r w:rsidRPr="00C24A90">
        <w:tab/>
        <w:t>Before granting leave the relevant official must—</w:t>
      </w:r>
    </w:p>
    <w:p w:rsidR="00C43559" w:rsidRPr="00C24A90" w:rsidRDefault="00C43559" w:rsidP="00C43559">
      <w:pPr>
        <w:pStyle w:val="Apara"/>
      </w:pPr>
      <w:r w:rsidRPr="00C24A90">
        <w:tab/>
        <w:t>(a)</w:t>
      </w:r>
      <w:r w:rsidRPr="00C24A90">
        <w:tab/>
        <w:t>notify the ACAT of the application for leave; and</w:t>
      </w:r>
    </w:p>
    <w:p w:rsidR="004265A2" w:rsidRPr="00A05907" w:rsidRDefault="004265A2" w:rsidP="004265A2">
      <w:pPr>
        <w:pStyle w:val="Apara"/>
      </w:pPr>
      <w:r w:rsidRPr="00A05907">
        <w:tab/>
        <w:t>(b)</w:t>
      </w:r>
      <w:r w:rsidRPr="00A05907">
        <w:tab/>
        <w:t>if the person is subject to a corrections order—</w:t>
      </w:r>
    </w:p>
    <w:p w:rsidR="004265A2" w:rsidRPr="00A05907" w:rsidRDefault="004265A2" w:rsidP="004265A2">
      <w:pPr>
        <w:pStyle w:val="Asubpara"/>
      </w:pPr>
      <w:r w:rsidRPr="00A05907">
        <w:tab/>
        <w:t>(i)</w:t>
      </w:r>
      <w:r w:rsidRPr="00A05907">
        <w:tab/>
        <w:t>if the person is a detainee—obtain the agreement of the corrections director-general; or</w:t>
      </w:r>
    </w:p>
    <w:p w:rsidR="004265A2" w:rsidRPr="00A05907" w:rsidRDefault="004265A2" w:rsidP="004265A2">
      <w:pPr>
        <w:pStyle w:val="Asubpara"/>
      </w:pPr>
      <w:r w:rsidRPr="00A05907">
        <w:tab/>
        <w:t>(ii)</w:t>
      </w:r>
      <w:r w:rsidRPr="00A05907">
        <w:tab/>
        <w:t>if the person is a young detainee—obtain the agreement of the CYP director-general; or</w:t>
      </w:r>
    </w:p>
    <w:p w:rsidR="004265A2" w:rsidRPr="00A05907" w:rsidRDefault="004265A2" w:rsidP="004265A2">
      <w:pPr>
        <w:pStyle w:val="Asubpara"/>
      </w:pPr>
      <w:r w:rsidRPr="00A05907">
        <w:tab/>
        <w:t>(iii)</w:t>
      </w:r>
      <w:r w:rsidRPr="00A05907">
        <w:tab/>
        <w:t>if the person is not a detainee or young detainee—consult the relevant director-general for the corrections order.</w:t>
      </w:r>
    </w:p>
    <w:p w:rsidR="00C43559" w:rsidRPr="00C24A90" w:rsidRDefault="00C43559" w:rsidP="00C77C20">
      <w:pPr>
        <w:pStyle w:val="Amain"/>
        <w:keepNext/>
      </w:pPr>
      <w:r w:rsidRPr="00C24A90">
        <w:tab/>
        <w:t>(4)</w:t>
      </w:r>
      <w:r w:rsidRPr="00C24A90">
        <w:tab/>
        <w:t>The relevant official must not grant leave if satisfied that—</w:t>
      </w:r>
    </w:p>
    <w:p w:rsidR="00C43559" w:rsidRPr="00C24A90" w:rsidRDefault="00C43559" w:rsidP="00C43559">
      <w:pPr>
        <w:pStyle w:val="Apara"/>
      </w:pPr>
      <w:r w:rsidRPr="00C24A90">
        <w:tab/>
        <w:t>(a)</w:t>
      </w:r>
      <w:r w:rsidRPr="00C24A90">
        <w:tab/>
        <w:t xml:space="preserve">the person applied to the ACAT for leave for the same purpose in the previous 6 months; and </w:t>
      </w:r>
    </w:p>
    <w:p w:rsidR="00C43559" w:rsidRPr="00C24A90" w:rsidRDefault="00C43559" w:rsidP="00C43559">
      <w:pPr>
        <w:pStyle w:val="Apara"/>
      </w:pPr>
      <w:r w:rsidRPr="00C24A90">
        <w:tab/>
        <w:t>(b)</w:t>
      </w:r>
      <w:r w:rsidRPr="00C24A90">
        <w:tab/>
        <w:t>the application was refused.</w:t>
      </w:r>
    </w:p>
    <w:p w:rsidR="00C43559" w:rsidRPr="00C24A90" w:rsidRDefault="00C43559" w:rsidP="0052196C">
      <w:pPr>
        <w:pStyle w:val="Amain"/>
        <w:keepNext/>
      </w:pPr>
      <w:r w:rsidRPr="00C24A90">
        <w:lastRenderedPageBreak/>
        <w:tab/>
        <w:t>(5)</w:t>
      </w:r>
      <w:r w:rsidRPr="00C24A90">
        <w:tab/>
        <w:t>The relevant official may allow the person to take a period of leave for any purpose the relevant official considers appropriate if satisfied that—</w:t>
      </w:r>
    </w:p>
    <w:p w:rsidR="00C43559" w:rsidRPr="00C24A90" w:rsidRDefault="00C43559" w:rsidP="00C43559">
      <w:pPr>
        <w:pStyle w:val="Apara"/>
      </w:pPr>
      <w:r w:rsidRPr="00C24A90">
        <w:tab/>
        <w:t>(a)</w:t>
      </w:r>
      <w:r w:rsidRPr="00C24A90">
        <w:tab/>
        <w:t>the consultation mentioned in subsection (3) does not raise a serious concern about the appropriateness of the leave; and</w:t>
      </w:r>
    </w:p>
    <w:p w:rsidR="00C43559" w:rsidRPr="00C24A90" w:rsidRDefault="00C43559" w:rsidP="00C43559">
      <w:pPr>
        <w:pStyle w:val="Apara"/>
      </w:pPr>
      <w:r w:rsidRPr="00C24A90">
        <w:tab/>
        <w:t>(b)</w:t>
      </w:r>
      <w:r w:rsidRPr="00C24A90">
        <w:tab/>
        <w:t>the safety of the person, anyone else or the public will not be seriously endangered.</w:t>
      </w:r>
    </w:p>
    <w:p w:rsidR="00C43559" w:rsidRPr="00C24A90" w:rsidRDefault="00C43559" w:rsidP="00C43559">
      <w:pPr>
        <w:pStyle w:val="aExamHdgss"/>
      </w:pPr>
      <w:r w:rsidRPr="00C24A90">
        <w:t>Examples—purposes</w:t>
      </w:r>
    </w:p>
    <w:p w:rsidR="00C43559" w:rsidRPr="00C24A90" w:rsidRDefault="00C43559" w:rsidP="00F51F63">
      <w:pPr>
        <w:pStyle w:val="aExamINumss"/>
        <w:keepNext/>
      </w:pPr>
      <w:r w:rsidRPr="00C24A90">
        <w:t>1</w:t>
      </w:r>
      <w:r w:rsidRPr="00C24A90">
        <w:tab/>
        <w:t>to attend a health or rehabilitation service</w:t>
      </w:r>
    </w:p>
    <w:p w:rsidR="00C43559" w:rsidRPr="00C24A90" w:rsidRDefault="00C43559" w:rsidP="00C43559">
      <w:pPr>
        <w:pStyle w:val="aExamINumss"/>
      </w:pPr>
      <w:r w:rsidRPr="00C24A90">
        <w:t>2</w:t>
      </w:r>
      <w:r w:rsidRPr="00C24A90">
        <w:tab/>
        <w:t>to take part in work or work-related activities</w:t>
      </w:r>
    </w:p>
    <w:p w:rsidR="00C43559" w:rsidRPr="00C24A90" w:rsidRDefault="00C43559" w:rsidP="00C43559">
      <w:pPr>
        <w:pStyle w:val="aExamINumss"/>
        <w:keepNext/>
      </w:pPr>
      <w:r w:rsidRPr="00C24A90">
        <w:t>3</w:t>
      </w:r>
      <w:r w:rsidRPr="00C24A90">
        <w:tab/>
        <w:t>for compassionate reasons</w:t>
      </w:r>
    </w:p>
    <w:p w:rsidR="00C43559" w:rsidRPr="00C24A90" w:rsidRDefault="00C43559" w:rsidP="00C43559">
      <w:pPr>
        <w:pStyle w:val="Amain"/>
      </w:pPr>
      <w:r w:rsidRPr="00C24A90">
        <w:tab/>
        <w:t>(6)</w:t>
      </w:r>
      <w:r w:rsidRPr="00C24A90">
        <w:tab/>
        <w:t>The grant of leave must state—</w:t>
      </w:r>
    </w:p>
    <w:p w:rsidR="00C43559" w:rsidRPr="00C24A90" w:rsidRDefault="00C43559" w:rsidP="00C43559">
      <w:pPr>
        <w:pStyle w:val="Apara"/>
      </w:pPr>
      <w:r w:rsidRPr="00C24A90">
        <w:tab/>
        <w:t>(a)</w:t>
      </w:r>
      <w:r w:rsidRPr="00C24A90">
        <w:tab/>
        <w:t>the purpose for which the leave is granted; and</w:t>
      </w:r>
    </w:p>
    <w:p w:rsidR="00C43559" w:rsidRPr="00C24A90" w:rsidRDefault="00C43559" w:rsidP="00C43559">
      <w:pPr>
        <w:pStyle w:val="Apara"/>
      </w:pPr>
      <w:r w:rsidRPr="00C24A90">
        <w:tab/>
        <w:t>(b)</w:t>
      </w:r>
      <w:r w:rsidRPr="00C24A90">
        <w:tab/>
        <w:t>the period for which the leave is granted.</w:t>
      </w:r>
    </w:p>
    <w:p w:rsidR="00C43559" w:rsidRPr="00C24A90" w:rsidRDefault="00C43559" w:rsidP="00C43559">
      <w:pPr>
        <w:pStyle w:val="Amain"/>
      </w:pPr>
      <w:r w:rsidRPr="00C24A90">
        <w:tab/>
        <w:t>(7)</w:t>
      </w:r>
      <w:r w:rsidRPr="00C24A90">
        <w:tab/>
        <w:t>The grant of leave may be subject to conditions, including in relation to any of the following:</w:t>
      </w:r>
    </w:p>
    <w:p w:rsidR="00C43559" w:rsidRPr="00C24A90" w:rsidRDefault="00C43559" w:rsidP="00C43559">
      <w:pPr>
        <w:pStyle w:val="Apara"/>
      </w:pPr>
      <w:r w:rsidRPr="00C24A90">
        <w:tab/>
        <w:t>(a)</w:t>
      </w:r>
      <w:r w:rsidRPr="00C24A90">
        <w:tab/>
        <w:t>accepting treatment, care or support as required;</w:t>
      </w:r>
    </w:p>
    <w:p w:rsidR="00C43559" w:rsidRPr="00C24A90" w:rsidRDefault="00C43559" w:rsidP="00C43559">
      <w:pPr>
        <w:pStyle w:val="Apara"/>
      </w:pPr>
      <w:r w:rsidRPr="00C24A90">
        <w:tab/>
        <w:t>(b)</w:t>
      </w:r>
      <w:r w:rsidRPr="00C24A90">
        <w:tab/>
        <w:t>enrolling and participating in educational, rehabilitation, recreational, therapeutic or training programs;</w:t>
      </w:r>
    </w:p>
    <w:p w:rsidR="00C43559" w:rsidRPr="00C24A90" w:rsidRDefault="00C43559" w:rsidP="00C43559">
      <w:pPr>
        <w:pStyle w:val="Apara"/>
      </w:pPr>
      <w:r w:rsidRPr="00C24A90">
        <w:tab/>
        <w:t>(c)</w:t>
      </w:r>
      <w:r w:rsidRPr="00C24A90">
        <w:tab/>
        <w:t>not using alcohol and other drugs;</w:t>
      </w:r>
    </w:p>
    <w:p w:rsidR="00C43559" w:rsidRPr="00C24A90" w:rsidRDefault="00C43559" w:rsidP="00C43559">
      <w:pPr>
        <w:pStyle w:val="Apara"/>
      </w:pPr>
      <w:r w:rsidRPr="00C24A90">
        <w:tab/>
        <w:t>(d)</w:t>
      </w:r>
      <w:r w:rsidRPr="00C24A90">
        <w:tab/>
        <w:t>undergoing drug testing and other medical tests;</w:t>
      </w:r>
    </w:p>
    <w:p w:rsidR="00C43559" w:rsidRPr="00C24A90" w:rsidRDefault="00C43559" w:rsidP="00C43559">
      <w:pPr>
        <w:pStyle w:val="Apara"/>
      </w:pPr>
      <w:r w:rsidRPr="00C24A90">
        <w:tab/>
        <w:t>(e)</w:t>
      </w:r>
      <w:r w:rsidRPr="00C24A90">
        <w:tab/>
        <w:t>the standard of conduct required;</w:t>
      </w:r>
    </w:p>
    <w:p w:rsidR="00C43559" w:rsidRPr="00C24A90" w:rsidRDefault="00C43559" w:rsidP="00C43559">
      <w:pPr>
        <w:pStyle w:val="Apara"/>
      </w:pPr>
      <w:r w:rsidRPr="00C24A90">
        <w:tab/>
        <w:t>(f)</w:t>
      </w:r>
      <w:r w:rsidRPr="00C24A90">
        <w:tab/>
        <w:t>prohibitions or limits on association with stated people or kinds of people;</w:t>
      </w:r>
    </w:p>
    <w:p w:rsidR="00C43559" w:rsidRPr="00C24A90" w:rsidRDefault="00C43559" w:rsidP="00C43559">
      <w:pPr>
        <w:pStyle w:val="Apara"/>
      </w:pPr>
      <w:r w:rsidRPr="00C24A90">
        <w:tab/>
        <w:t>(g)</w:t>
      </w:r>
      <w:r w:rsidRPr="00C24A90">
        <w:tab/>
        <w:t xml:space="preserve">prohibitions or limits on visiting stated places, or kinds of places; </w:t>
      </w:r>
    </w:p>
    <w:p w:rsidR="00C43559" w:rsidRPr="00C24A90" w:rsidRDefault="00C43559" w:rsidP="00C43559">
      <w:pPr>
        <w:pStyle w:val="Apara"/>
      </w:pPr>
      <w:r w:rsidRPr="00C24A90">
        <w:tab/>
        <w:t>(h)</w:t>
      </w:r>
      <w:r w:rsidRPr="00C24A90">
        <w:tab/>
        <w:t>prohibitions or limits on travelling interstate or overseas;</w:t>
      </w:r>
    </w:p>
    <w:p w:rsidR="00C43559" w:rsidRPr="00C24A90" w:rsidRDefault="00C43559" w:rsidP="0052196C">
      <w:pPr>
        <w:pStyle w:val="Apara"/>
        <w:keepNext/>
      </w:pPr>
      <w:r w:rsidRPr="00C24A90">
        <w:lastRenderedPageBreak/>
        <w:tab/>
        <w:t>(i)</w:t>
      </w:r>
      <w:r w:rsidRPr="00C24A90">
        <w:tab/>
        <w:t>any other condition the relevant official considers appropriate in the circumstances taking into account the safety of the person, anyone else or the public.</w:t>
      </w:r>
    </w:p>
    <w:p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rsidR="00C43559" w:rsidRPr="00C24A90" w:rsidRDefault="00C43559" w:rsidP="00C43559">
      <w:pPr>
        <w:pStyle w:val="Amain"/>
      </w:pPr>
      <w:r w:rsidRPr="00C24A90">
        <w:tab/>
        <w:t>(8)</w:t>
      </w:r>
      <w:r w:rsidRPr="00C24A90">
        <w:tab/>
        <w:t>If leave is granted under this section, the relevant official must give written notice to—</w:t>
      </w:r>
    </w:p>
    <w:p w:rsidR="00C43559" w:rsidRPr="00C24A90" w:rsidRDefault="00C43559" w:rsidP="00C43559">
      <w:pPr>
        <w:pStyle w:val="Apara"/>
      </w:pPr>
      <w:r w:rsidRPr="00C24A90">
        <w:tab/>
        <w:t>(a)</w:t>
      </w:r>
      <w:r w:rsidRPr="00C24A90">
        <w:tab/>
        <w:t>the person; and</w:t>
      </w:r>
    </w:p>
    <w:p w:rsidR="004265A2" w:rsidRPr="00A05907" w:rsidRDefault="004265A2" w:rsidP="004265A2">
      <w:pPr>
        <w:pStyle w:val="Apara"/>
      </w:pPr>
      <w:r w:rsidRPr="00A05907">
        <w:tab/>
        <w:t>(b)</w:t>
      </w:r>
      <w:r w:rsidRPr="00A05907">
        <w:tab/>
        <w:t>if the person is subject to a corrections order—</w:t>
      </w:r>
    </w:p>
    <w:p w:rsidR="004265A2" w:rsidRPr="00A05907" w:rsidRDefault="004265A2" w:rsidP="004265A2">
      <w:pPr>
        <w:pStyle w:val="Asubpara"/>
      </w:pPr>
      <w:r w:rsidRPr="00A05907">
        <w:tab/>
        <w:t>(i)</w:t>
      </w:r>
      <w:r w:rsidRPr="00A05907">
        <w:tab/>
        <w:t>if the person is a detainee—the corrections director</w:t>
      </w:r>
      <w:r w:rsidRPr="00A05907">
        <w:noBreakHyphen/>
        <w:t>general; or</w:t>
      </w:r>
    </w:p>
    <w:p w:rsidR="004265A2" w:rsidRPr="00A05907" w:rsidRDefault="004265A2" w:rsidP="004265A2">
      <w:pPr>
        <w:pStyle w:val="Asubpara"/>
      </w:pPr>
      <w:r w:rsidRPr="00A05907">
        <w:tab/>
        <w:t>(ii)</w:t>
      </w:r>
      <w:r w:rsidRPr="00A05907">
        <w:tab/>
        <w:t>if the person is a young detainee—the CYP director</w:t>
      </w:r>
      <w:r w:rsidRPr="00A05907">
        <w:noBreakHyphen/>
        <w:t>general; or</w:t>
      </w:r>
    </w:p>
    <w:p w:rsidR="004265A2" w:rsidRPr="00A05907" w:rsidRDefault="004265A2" w:rsidP="004265A2">
      <w:pPr>
        <w:pStyle w:val="Asubpara"/>
      </w:pPr>
      <w:r w:rsidRPr="00A05907">
        <w:tab/>
        <w:t>(iii)</w:t>
      </w:r>
      <w:r w:rsidRPr="00A05907">
        <w:tab/>
        <w:t>if the person is not a detainee or young detainee—the relevant director-general for the corrections order.</w:t>
      </w:r>
    </w:p>
    <w:p w:rsidR="00C43559" w:rsidRPr="00C24A90" w:rsidRDefault="004701A9" w:rsidP="00C43559">
      <w:pPr>
        <w:pStyle w:val="AH5Sec"/>
      </w:pPr>
      <w:bookmarkStart w:id="158" w:name="_Toc20817052"/>
      <w:r w:rsidRPr="00513222">
        <w:rPr>
          <w:rStyle w:val="CharSectNo"/>
        </w:rPr>
        <w:t>122</w:t>
      </w:r>
      <w:r w:rsidR="00C43559" w:rsidRPr="00C24A90">
        <w:tab/>
        <w:t>Leave in emergency or special circumstances</w:t>
      </w:r>
      <w:bookmarkEnd w:id="158"/>
    </w:p>
    <w:p w:rsidR="00C43559" w:rsidRPr="00C24A90" w:rsidRDefault="00C43559" w:rsidP="00C43559">
      <w:pPr>
        <w:pStyle w:val="Amain"/>
        <w:keepNext/>
      </w:pPr>
      <w:r w:rsidRPr="00C24A90">
        <w:tab/>
        <w:t>(1)</w:t>
      </w:r>
      <w:r w:rsidRPr="00C24A90">
        <w:tab/>
        <w:t>This section applies to a person detained at an approved mental health facility or approved community care facility under a forensic mental health order if—</w:t>
      </w:r>
    </w:p>
    <w:p w:rsidR="00C43559" w:rsidRPr="00C24A90" w:rsidRDefault="00C43559" w:rsidP="00C43559">
      <w:pPr>
        <w:pStyle w:val="Apara"/>
      </w:pPr>
      <w:r w:rsidRPr="00C24A90">
        <w:tab/>
        <w:t>(a)</w:t>
      </w:r>
      <w:r w:rsidRPr="00C24A90">
        <w:tab/>
        <w:t>the ACAT has ordered the detention; or</w:t>
      </w:r>
    </w:p>
    <w:p w:rsidR="00C43559" w:rsidRPr="00C24A90" w:rsidRDefault="00C43559" w:rsidP="00C43559">
      <w:pPr>
        <w:pStyle w:val="Apara"/>
      </w:pPr>
      <w:r w:rsidRPr="00C24A90">
        <w:tab/>
        <w:t>(b)</w:t>
      </w:r>
      <w:r w:rsidRPr="00C24A90">
        <w:tab/>
        <w:t>the relevant official has detained the person at the facility.</w:t>
      </w:r>
    </w:p>
    <w:p w:rsidR="00C43559" w:rsidRPr="00C24A90" w:rsidRDefault="00C43559" w:rsidP="00D137CC">
      <w:pPr>
        <w:pStyle w:val="Amain"/>
        <w:keepNext/>
      </w:pPr>
      <w:r w:rsidRPr="00C24A90">
        <w:lastRenderedPageBreak/>
        <w:tab/>
        <w:t>(2)</w:t>
      </w:r>
      <w:r w:rsidRPr="00C24A90">
        <w:tab/>
        <w:t>The relevant official may grant the person a period of leave from the approved mental health facility or approved community care facility if satisfied that—</w:t>
      </w:r>
    </w:p>
    <w:p w:rsidR="00C43559" w:rsidRPr="00C24A90" w:rsidRDefault="00C43559" w:rsidP="00D137CC">
      <w:pPr>
        <w:pStyle w:val="Apara"/>
        <w:keepNext/>
      </w:pPr>
      <w:r w:rsidRPr="00C24A90">
        <w:tab/>
        <w:t>(a)</w:t>
      </w:r>
      <w:r w:rsidRPr="00C24A90">
        <w:tab/>
        <w:t>there are emergency or special circumstances for granting the leave; and</w:t>
      </w:r>
    </w:p>
    <w:p w:rsidR="00C43559" w:rsidRPr="00C24A90" w:rsidRDefault="00C43559" w:rsidP="00D137CC">
      <w:pPr>
        <w:pStyle w:val="aExamHdgpar"/>
      </w:pPr>
      <w:r w:rsidRPr="00C24A90">
        <w:t>Examples</w:t>
      </w:r>
    </w:p>
    <w:p w:rsidR="00C43559" w:rsidRPr="00C24A90" w:rsidRDefault="00C43559" w:rsidP="00D137CC">
      <w:pPr>
        <w:pStyle w:val="aExamINumpar"/>
        <w:keepNext/>
      </w:pPr>
      <w:r w:rsidRPr="00C24A90">
        <w:t>1</w:t>
      </w:r>
      <w:r w:rsidRPr="00C24A90">
        <w:tab/>
        <w:t>to attend a relative’s funeral</w:t>
      </w:r>
    </w:p>
    <w:p w:rsidR="00C43559" w:rsidRPr="00C24A90" w:rsidRDefault="00C43559" w:rsidP="00D137CC">
      <w:pPr>
        <w:pStyle w:val="aExamINumpar"/>
      </w:pPr>
      <w:r w:rsidRPr="00C24A90">
        <w:t>2</w:t>
      </w:r>
      <w:r w:rsidRPr="00C24A90">
        <w:tab/>
        <w:t>to attend an urgent medical appointment</w:t>
      </w:r>
    </w:p>
    <w:p w:rsidR="00C43559" w:rsidRDefault="00C43559" w:rsidP="00C43559">
      <w:pPr>
        <w:pStyle w:val="Apara"/>
      </w:pPr>
      <w:r w:rsidRPr="00C24A90">
        <w:tab/>
        <w:t>(b)</w:t>
      </w:r>
      <w:r w:rsidRPr="00C24A90">
        <w:tab/>
        <w:t>the safety of the person, someone else or the public will not be seriously endangered by the leave.</w:t>
      </w:r>
    </w:p>
    <w:p w:rsidR="004265A2" w:rsidRPr="00A05907" w:rsidRDefault="004265A2" w:rsidP="004265A2">
      <w:pPr>
        <w:pStyle w:val="Amain"/>
      </w:pPr>
      <w:r>
        <w:tab/>
        <w:t>(3</w:t>
      </w:r>
      <w:r w:rsidRPr="00A05907">
        <w:t>)</w:t>
      </w:r>
      <w:r w:rsidRPr="00A05907">
        <w:tab/>
        <w:t>Before granting leave the relevant official must—</w:t>
      </w:r>
    </w:p>
    <w:p w:rsidR="004265A2" w:rsidRPr="00A05907" w:rsidRDefault="004265A2" w:rsidP="004265A2">
      <w:pPr>
        <w:pStyle w:val="Apara"/>
      </w:pPr>
      <w:r w:rsidRPr="00A05907">
        <w:tab/>
        <w:t>(a)</w:t>
      </w:r>
      <w:r w:rsidRPr="00A05907">
        <w:tab/>
        <w:t>if the person is a detainee—obtain the agreement of the corrections director-general; and</w:t>
      </w:r>
    </w:p>
    <w:p w:rsidR="004265A2" w:rsidRPr="00A05907" w:rsidRDefault="004265A2" w:rsidP="004265A2">
      <w:pPr>
        <w:pStyle w:val="Apara"/>
      </w:pPr>
      <w:r w:rsidRPr="00A05907">
        <w:tab/>
        <w:t>(b)</w:t>
      </w:r>
      <w:r w:rsidRPr="00A05907">
        <w:tab/>
        <w:t>if the person is a young detainee—obtain the agreement of the CYP director-general; and</w:t>
      </w:r>
    </w:p>
    <w:p w:rsidR="004265A2" w:rsidRPr="00A05907" w:rsidRDefault="004265A2" w:rsidP="004265A2">
      <w:pPr>
        <w:pStyle w:val="Apara"/>
      </w:pPr>
      <w:r w:rsidRPr="00A05907">
        <w:tab/>
        <w:t>(c)</w:t>
      </w:r>
      <w:r w:rsidRPr="00A05907">
        <w:tab/>
        <w:t>if the person is not a detainee or young detainee—consult the relevant director-general for the corrections order.</w:t>
      </w:r>
    </w:p>
    <w:p w:rsidR="00C43559" w:rsidRPr="00C24A90" w:rsidRDefault="004265A2" w:rsidP="001A0811">
      <w:pPr>
        <w:pStyle w:val="Amain"/>
        <w:keepNext/>
      </w:pPr>
      <w:r>
        <w:tab/>
        <w:t>(4</w:t>
      </w:r>
      <w:r w:rsidR="00C43559" w:rsidRPr="00C24A90">
        <w:t>)</w:t>
      </w:r>
      <w:r w:rsidR="00C43559" w:rsidRPr="00C24A90">
        <w:tab/>
        <w:t>The relevant official must not grant leave under this section if the person—</w:t>
      </w:r>
    </w:p>
    <w:p w:rsidR="00C43559" w:rsidRPr="00C24A90" w:rsidRDefault="00C43559" w:rsidP="00C43559">
      <w:pPr>
        <w:pStyle w:val="Apara"/>
      </w:pPr>
      <w:r w:rsidRPr="00C24A90">
        <w:tab/>
        <w:t>(a)</w:t>
      </w:r>
      <w:r w:rsidRPr="00C24A90">
        <w:tab/>
        <w:t xml:space="preserve">has applied for leave based on the same emergency or special circumstances under section </w:t>
      </w:r>
      <w:r w:rsidR="000E5BE3" w:rsidRPr="00C24A90">
        <w:t>119</w:t>
      </w:r>
      <w:r w:rsidRPr="00C24A90">
        <w:t xml:space="preserve"> (Grant of leave for person detained by ACAT), section </w:t>
      </w:r>
      <w:r w:rsidR="000E5BE3" w:rsidRPr="00C24A90">
        <w:t>121</w:t>
      </w:r>
      <w:r w:rsidRPr="00C24A90">
        <w:t xml:space="preserve"> (Grant of leave for person detained by relevant official) or this section; and </w:t>
      </w:r>
    </w:p>
    <w:p w:rsidR="00C43559" w:rsidRPr="00C24A90" w:rsidRDefault="00C43559" w:rsidP="00C43559">
      <w:pPr>
        <w:pStyle w:val="Apara"/>
      </w:pPr>
      <w:r w:rsidRPr="00C24A90">
        <w:tab/>
        <w:t>(b)</w:t>
      </w:r>
      <w:r w:rsidRPr="00C24A90">
        <w:tab/>
        <w:t>the ACAT or the relevant official has refused to grant the leave.</w:t>
      </w:r>
    </w:p>
    <w:p w:rsidR="00C43559" w:rsidRPr="00C24A90" w:rsidRDefault="004265A2" w:rsidP="00C43559">
      <w:pPr>
        <w:pStyle w:val="Amain"/>
        <w:keepNext/>
      </w:pPr>
      <w:r>
        <w:tab/>
        <w:t>(5</w:t>
      </w:r>
      <w:r w:rsidR="00C43559" w:rsidRPr="00C24A90">
        <w:t>)</w:t>
      </w:r>
      <w:r w:rsidR="00C43559" w:rsidRPr="00C24A90">
        <w:tab/>
        <w:t>If leave is granted under this section, the relevant official must give written notice to—</w:t>
      </w:r>
    </w:p>
    <w:p w:rsidR="00C43559" w:rsidRPr="00C24A90" w:rsidRDefault="00C43559" w:rsidP="00C43559">
      <w:pPr>
        <w:pStyle w:val="Apara"/>
      </w:pPr>
      <w:r w:rsidRPr="00C24A90">
        <w:tab/>
        <w:t>(a)</w:t>
      </w:r>
      <w:r w:rsidRPr="00C24A90">
        <w:tab/>
        <w:t>the person; and</w:t>
      </w:r>
    </w:p>
    <w:p w:rsidR="003B1A7C" w:rsidRPr="00A05907" w:rsidRDefault="003B1A7C" w:rsidP="00606A93">
      <w:pPr>
        <w:pStyle w:val="Apara"/>
        <w:keepNext/>
      </w:pPr>
      <w:r w:rsidRPr="00A05907">
        <w:lastRenderedPageBreak/>
        <w:tab/>
        <w:t>(b)</w:t>
      </w:r>
      <w:r w:rsidRPr="00A05907">
        <w:tab/>
        <w:t>if the person is subject to a corrections order—</w:t>
      </w:r>
    </w:p>
    <w:p w:rsidR="003B1A7C" w:rsidRPr="00A05907" w:rsidRDefault="003B1A7C" w:rsidP="003B1A7C">
      <w:pPr>
        <w:pStyle w:val="Asubpara"/>
      </w:pPr>
      <w:r w:rsidRPr="00A05907">
        <w:tab/>
        <w:t>(i)</w:t>
      </w:r>
      <w:r w:rsidRPr="00A05907">
        <w:tab/>
        <w:t>if the person is a detainee—the corrections director</w:t>
      </w:r>
      <w:r w:rsidRPr="00A05907">
        <w:noBreakHyphen/>
        <w:t>general; or</w:t>
      </w:r>
    </w:p>
    <w:p w:rsidR="003B1A7C" w:rsidRPr="00A05907" w:rsidRDefault="003B1A7C" w:rsidP="003B1A7C">
      <w:pPr>
        <w:pStyle w:val="Asubpara"/>
      </w:pPr>
      <w:r w:rsidRPr="00A05907">
        <w:tab/>
        <w:t>(ii)</w:t>
      </w:r>
      <w:r w:rsidRPr="00A05907">
        <w:tab/>
        <w:t>if the person is a young detainee—the CYP director</w:t>
      </w:r>
      <w:r w:rsidRPr="00A05907">
        <w:noBreakHyphen/>
        <w:t>general; or</w:t>
      </w:r>
    </w:p>
    <w:p w:rsidR="003B1A7C" w:rsidRPr="00A05907" w:rsidRDefault="003B1A7C" w:rsidP="003B1A7C">
      <w:pPr>
        <w:pStyle w:val="Asubpara"/>
      </w:pPr>
      <w:r w:rsidRPr="00A05907">
        <w:tab/>
        <w:t>(iii)</w:t>
      </w:r>
      <w:r w:rsidRPr="00A05907">
        <w:tab/>
        <w:t>if the person is not a detainee or young detainee—the relevant director-general for the corrections order.</w:t>
      </w:r>
    </w:p>
    <w:p w:rsidR="00C43559" w:rsidRPr="00C24A90" w:rsidRDefault="00C43559" w:rsidP="00C43559">
      <w:pPr>
        <w:pStyle w:val="aNote"/>
      </w:pPr>
      <w:r w:rsidRPr="00C24A90">
        <w:rPr>
          <w:rStyle w:val="charItals"/>
        </w:rPr>
        <w:t>Note</w:t>
      </w:r>
      <w:r w:rsidRPr="00C24A90">
        <w:rPr>
          <w:rStyle w:val="charItals"/>
        </w:rPr>
        <w:tab/>
      </w:r>
      <w:r w:rsidRPr="00C24A90">
        <w:t xml:space="preserve">The function of granting leave under this section must not be delegated (see s </w:t>
      </w:r>
      <w:r w:rsidR="000E5BE3" w:rsidRPr="00C24A90">
        <w:t>200</w:t>
      </w:r>
      <w:r w:rsidRPr="00C24A90">
        <w:t xml:space="preserve"> (2) (Delegation by chief psychiatrist) and s </w:t>
      </w:r>
      <w:r w:rsidR="008419E5" w:rsidRPr="00C24A90">
        <w:t>207</w:t>
      </w:r>
      <w:r w:rsidRPr="00C24A90">
        <w:t xml:space="preserve"> (2) (Delegation by care coordinator)).</w:t>
      </w:r>
    </w:p>
    <w:p w:rsidR="00C43559" w:rsidRPr="00C24A90" w:rsidRDefault="004701A9" w:rsidP="00C43559">
      <w:pPr>
        <w:pStyle w:val="AH5Sec"/>
      </w:pPr>
      <w:bookmarkStart w:id="159" w:name="_Toc20817053"/>
      <w:r w:rsidRPr="00513222">
        <w:rPr>
          <w:rStyle w:val="CharSectNo"/>
        </w:rPr>
        <w:t>123</w:t>
      </w:r>
      <w:r w:rsidR="00C43559" w:rsidRPr="00C24A90">
        <w:tab/>
        <w:t>Revocation of leave granted by relevant official</w:t>
      </w:r>
      <w:bookmarkEnd w:id="159"/>
    </w:p>
    <w:p w:rsidR="00C43559" w:rsidRPr="00C24A90" w:rsidRDefault="00C43559" w:rsidP="00C43559">
      <w:pPr>
        <w:pStyle w:val="Amain"/>
      </w:pPr>
      <w:r w:rsidRPr="00C24A90">
        <w:tab/>
        <w:t>(1)</w:t>
      </w:r>
      <w:r w:rsidRPr="00C24A90">
        <w:tab/>
        <w:t xml:space="preserve">The relevant official may revoke leave granted under section </w:t>
      </w:r>
      <w:r w:rsidR="000E5BE3" w:rsidRPr="00C24A90">
        <w:t>121</w:t>
      </w:r>
      <w:r w:rsidRPr="00C24A90">
        <w:t xml:space="preserve"> or section </w:t>
      </w:r>
      <w:r w:rsidR="000E5BE3" w:rsidRPr="00C24A90">
        <w:t>122</w:t>
      </w:r>
      <w:r w:rsidRPr="00C24A90">
        <w:t xml:space="preserve"> to a person—</w:t>
      </w:r>
    </w:p>
    <w:p w:rsidR="00C43559" w:rsidRPr="00C24A90" w:rsidRDefault="00C43559" w:rsidP="00C43559">
      <w:pPr>
        <w:pStyle w:val="Apara"/>
      </w:pPr>
      <w:r w:rsidRPr="00C24A90">
        <w:tab/>
        <w:t>(a)</w:t>
      </w:r>
      <w:r w:rsidRPr="00C24A90">
        <w:tab/>
        <w:t xml:space="preserve">if the person is subject to a corrections order—on application by the </w:t>
      </w:r>
      <w:r w:rsidRPr="00C24A90">
        <w:rPr>
          <w:lang w:eastAsia="en-AU"/>
        </w:rPr>
        <w:t>corrections director-general</w:t>
      </w:r>
      <w:r w:rsidRPr="00C24A90">
        <w:t>; or</w:t>
      </w:r>
    </w:p>
    <w:p w:rsidR="00C43559" w:rsidRPr="00C24A90" w:rsidRDefault="00C43559" w:rsidP="00C43559">
      <w:pPr>
        <w:pStyle w:val="Apara"/>
      </w:pPr>
      <w:r w:rsidRPr="00C24A90">
        <w:tab/>
        <w:t>(b)</w:t>
      </w:r>
      <w:r w:rsidRPr="00C24A90">
        <w:tab/>
        <w:t>in any case—on its own initiative.</w:t>
      </w:r>
    </w:p>
    <w:p w:rsidR="00C43559" w:rsidRPr="00C24A90" w:rsidRDefault="00C43559" w:rsidP="001A0811">
      <w:pPr>
        <w:pStyle w:val="Amain"/>
        <w:keepNext/>
      </w:pPr>
      <w:r w:rsidRPr="00C24A90">
        <w:tab/>
        <w:t>(2)</w:t>
      </w:r>
      <w:r w:rsidRPr="00C24A90">
        <w:tab/>
        <w:t>Before revoking a person’s leave, the relevant official must give notice that the revocation is being considered to—</w:t>
      </w:r>
    </w:p>
    <w:p w:rsidR="00C43559" w:rsidRPr="00C24A90" w:rsidRDefault="00C43559" w:rsidP="00C43559">
      <w:pPr>
        <w:pStyle w:val="Apara"/>
      </w:pPr>
      <w:r w:rsidRPr="00C24A90">
        <w:tab/>
        <w:t>(a)</w:t>
      </w:r>
      <w:r w:rsidRPr="00C24A90">
        <w:tab/>
        <w:t>the person; and</w:t>
      </w:r>
    </w:p>
    <w:p w:rsidR="003B1A7C" w:rsidRPr="00A05907" w:rsidRDefault="003B1A7C" w:rsidP="003B1A7C">
      <w:pPr>
        <w:pStyle w:val="Apara"/>
      </w:pPr>
      <w:r w:rsidRPr="00A05907">
        <w:tab/>
        <w:t>(b)</w:t>
      </w:r>
      <w:r w:rsidRPr="00A05907">
        <w:tab/>
        <w:t>if the person is subject to a corrections order—</w:t>
      </w:r>
    </w:p>
    <w:p w:rsidR="003B1A7C" w:rsidRPr="00A05907" w:rsidRDefault="003B1A7C" w:rsidP="003B1A7C">
      <w:pPr>
        <w:pStyle w:val="Asubpara"/>
      </w:pPr>
      <w:r w:rsidRPr="00A05907">
        <w:tab/>
        <w:t>(i)</w:t>
      </w:r>
      <w:r w:rsidRPr="00A05907">
        <w:tab/>
        <w:t>if the person is a detainee—the corrections director</w:t>
      </w:r>
      <w:r w:rsidRPr="00A05907">
        <w:noBreakHyphen/>
        <w:t>general; or</w:t>
      </w:r>
    </w:p>
    <w:p w:rsidR="003B1A7C" w:rsidRPr="00A05907" w:rsidRDefault="003B1A7C" w:rsidP="003B1A7C">
      <w:pPr>
        <w:pStyle w:val="Asubpara"/>
      </w:pPr>
      <w:r w:rsidRPr="00A05907">
        <w:tab/>
        <w:t>(ii)</w:t>
      </w:r>
      <w:r w:rsidRPr="00A05907">
        <w:tab/>
        <w:t>if the person is a young detainee—the CYP director</w:t>
      </w:r>
      <w:r w:rsidRPr="00A05907">
        <w:noBreakHyphen/>
        <w:t>general; or</w:t>
      </w:r>
    </w:p>
    <w:p w:rsidR="003B1A7C" w:rsidRPr="00A05907" w:rsidRDefault="003B1A7C" w:rsidP="003B1A7C">
      <w:pPr>
        <w:pStyle w:val="Asubpara"/>
      </w:pPr>
      <w:r w:rsidRPr="00A05907">
        <w:tab/>
        <w:t>(iii)</w:t>
      </w:r>
      <w:r w:rsidRPr="00A05907">
        <w:tab/>
        <w:t>if the person is not a detainee or young detainee—the relevant director-general for the corrections order.</w:t>
      </w:r>
    </w:p>
    <w:p w:rsidR="00C43559" w:rsidRPr="00C24A90" w:rsidRDefault="00C43559" w:rsidP="00606A93">
      <w:pPr>
        <w:pStyle w:val="Amain"/>
        <w:keepNext/>
      </w:pPr>
      <w:r w:rsidRPr="00C24A90">
        <w:lastRenderedPageBreak/>
        <w:tab/>
        <w:t>(3)</w:t>
      </w:r>
      <w:r w:rsidRPr="00C24A90">
        <w:tab/>
        <w:t>The relevant official may revoke a person’s leave if—</w:t>
      </w:r>
    </w:p>
    <w:p w:rsidR="00C43559" w:rsidRPr="00C24A90" w:rsidRDefault="00C43559" w:rsidP="00C43559">
      <w:pPr>
        <w:pStyle w:val="Apara"/>
      </w:pPr>
      <w:r w:rsidRPr="00C24A90">
        <w:tab/>
        <w:t>(a)</w:t>
      </w:r>
      <w:r w:rsidRPr="00C24A90">
        <w:tab/>
        <w:t>the relevant official believes on reasonable grounds it is necessary to do so because the person—</w:t>
      </w:r>
    </w:p>
    <w:p w:rsidR="00C43559" w:rsidRPr="00C24A90" w:rsidRDefault="00C43559" w:rsidP="00C43559">
      <w:pPr>
        <w:pStyle w:val="Asubpara"/>
      </w:pPr>
      <w:r w:rsidRPr="00C24A90">
        <w:tab/>
        <w:t>(i)</w:t>
      </w:r>
      <w:r w:rsidRPr="00C24A90">
        <w:tab/>
        <w:t xml:space="preserve">is doing, or is likely to do, serious harm to themself or someone else; or </w:t>
      </w:r>
    </w:p>
    <w:p w:rsidR="00C43559" w:rsidRPr="00C24A90" w:rsidRDefault="00C43559" w:rsidP="00C43559">
      <w:pPr>
        <w:pStyle w:val="Asubpara"/>
      </w:pPr>
      <w:r w:rsidRPr="00C24A90">
        <w:tab/>
        <w:t>(ii)</w:t>
      </w:r>
      <w:r w:rsidRPr="00C24A90">
        <w:tab/>
        <w:t>is suffering, or is likely to suffer, serious mental or physical deterioration; or</w:t>
      </w:r>
    </w:p>
    <w:p w:rsidR="00C43559" w:rsidRPr="00C24A90" w:rsidRDefault="00C43559" w:rsidP="00C43559">
      <w:pPr>
        <w:pStyle w:val="Asubpara"/>
      </w:pPr>
      <w:r w:rsidRPr="00C24A90">
        <w:tab/>
        <w:t>(iii)</w:t>
      </w:r>
      <w:r w:rsidRPr="00C24A90">
        <w:tab/>
        <w:t>is seriously endangering, or is likely to seriously endanger, public safety; or</w:t>
      </w:r>
    </w:p>
    <w:p w:rsidR="00C43559" w:rsidRPr="00C24A90" w:rsidRDefault="00C43559" w:rsidP="00C43559">
      <w:pPr>
        <w:pStyle w:val="Apara"/>
      </w:pPr>
      <w:r w:rsidRPr="00C24A90">
        <w:tab/>
        <w:t>(b)</w:t>
      </w:r>
      <w:r w:rsidRPr="00C24A90">
        <w:tab/>
        <w:t>the person contravenes a condition of the grant.</w:t>
      </w:r>
    </w:p>
    <w:p w:rsidR="00C43559" w:rsidRPr="00C24A90" w:rsidRDefault="00C43559" w:rsidP="00C43559">
      <w:pPr>
        <w:pStyle w:val="Amain"/>
      </w:pPr>
      <w:r w:rsidRPr="00C24A90">
        <w:tab/>
        <w:t>(4)</w:t>
      </w:r>
      <w:r w:rsidRPr="00C24A90">
        <w:tab/>
        <w:t>If a person’s leave is revoked under this section, the relevant official must give written notice of the revocation to—</w:t>
      </w:r>
    </w:p>
    <w:p w:rsidR="00C43559" w:rsidRPr="00C24A90" w:rsidRDefault="00C43559" w:rsidP="00C43559">
      <w:pPr>
        <w:pStyle w:val="Apara"/>
      </w:pPr>
      <w:r w:rsidRPr="00C24A90">
        <w:tab/>
        <w:t>(a)</w:t>
      </w:r>
      <w:r w:rsidRPr="00C24A90">
        <w:tab/>
        <w:t>the person; and</w:t>
      </w:r>
    </w:p>
    <w:p w:rsidR="003B1A7C" w:rsidRPr="00A05907" w:rsidRDefault="003B1A7C" w:rsidP="003B1A7C">
      <w:pPr>
        <w:pStyle w:val="Apara"/>
      </w:pPr>
      <w:r w:rsidRPr="00A05907">
        <w:tab/>
        <w:t>(b)</w:t>
      </w:r>
      <w:r w:rsidRPr="00A05907">
        <w:tab/>
        <w:t>if the person is subject to a corrections order—</w:t>
      </w:r>
    </w:p>
    <w:p w:rsidR="003B1A7C" w:rsidRPr="00A05907" w:rsidRDefault="003B1A7C" w:rsidP="003B1A7C">
      <w:pPr>
        <w:pStyle w:val="Asubpara"/>
      </w:pPr>
      <w:r w:rsidRPr="00A05907">
        <w:tab/>
        <w:t>(i)</w:t>
      </w:r>
      <w:r w:rsidRPr="00A05907">
        <w:tab/>
        <w:t>if the person is a detainee—the corrections director</w:t>
      </w:r>
      <w:r w:rsidRPr="00A05907">
        <w:noBreakHyphen/>
        <w:t>general; or</w:t>
      </w:r>
    </w:p>
    <w:p w:rsidR="003B1A7C" w:rsidRPr="00A05907" w:rsidRDefault="003B1A7C" w:rsidP="003B1A7C">
      <w:pPr>
        <w:pStyle w:val="Asubpara"/>
      </w:pPr>
      <w:r w:rsidRPr="00A05907">
        <w:tab/>
        <w:t>(ii)</w:t>
      </w:r>
      <w:r w:rsidRPr="00A05907">
        <w:tab/>
        <w:t>if the person is a young detainee—the CYP director</w:t>
      </w:r>
      <w:r w:rsidRPr="00A05907">
        <w:noBreakHyphen/>
        <w:t>general; or</w:t>
      </w:r>
    </w:p>
    <w:p w:rsidR="003B1A7C" w:rsidRPr="00A05907" w:rsidRDefault="003B1A7C" w:rsidP="003B1A7C">
      <w:pPr>
        <w:pStyle w:val="Asubpara"/>
      </w:pPr>
      <w:r w:rsidRPr="00A05907">
        <w:tab/>
        <w:t>(iii)</w:t>
      </w:r>
      <w:r w:rsidRPr="00A05907">
        <w:tab/>
        <w:t>if the person is not a detainee or young detainee—the relevant director-general for the corrections order.</w:t>
      </w:r>
    </w:p>
    <w:p w:rsidR="00C43559" w:rsidRPr="00C24A90" w:rsidRDefault="00C43559" w:rsidP="0052196C">
      <w:pPr>
        <w:pStyle w:val="Amain"/>
        <w:keepNext/>
      </w:pPr>
      <w:r w:rsidRPr="00C24A90">
        <w:tab/>
        <w:t>(5)</w:t>
      </w:r>
      <w:r w:rsidRPr="00C24A90">
        <w:tab/>
        <w:t>If a person’s leave is revoked under this section, a police officer, authorised ambulance paramedic, doctor or mental health officer may apprehend the person and take the person to a relevant facility.</w:t>
      </w:r>
    </w:p>
    <w:p w:rsidR="00C43559" w:rsidRPr="00C24A90" w:rsidRDefault="00C43559" w:rsidP="00C43559">
      <w:pPr>
        <w:pStyle w:val="aNote"/>
      </w:pPr>
      <w:r w:rsidRPr="00C24A90">
        <w:rPr>
          <w:rStyle w:val="charItals"/>
        </w:rPr>
        <w:t>Note</w:t>
      </w:r>
      <w:r w:rsidRPr="00C24A90">
        <w:rPr>
          <w:rStyle w:val="charItals"/>
        </w:rPr>
        <w:tab/>
      </w:r>
      <w:r w:rsidRPr="00C24A90">
        <w:t xml:space="preserve">See s </w:t>
      </w:r>
      <w:r w:rsidR="008419E5" w:rsidRPr="00C24A90">
        <w:t>263</w:t>
      </w:r>
      <w:r w:rsidRPr="00C24A90">
        <w:t xml:space="preserve"> (Powers of entry and apprehension) and s </w:t>
      </w:r>
      <w:r w:rsidR="008419E5" w:rsidRPr="00C24A90">
        <w:t>264</w:t>
      </w:r>
      <w:r w:rsidRPr="00C24A90">
        <w:t xml:space="preserve"> (Powers of search and seizure).</w:t>
      </w:r>
    </w:p>
    <w:p w:rsidR="00C43559" w:rsidRPr="00C24A90" w:rsidRDefault="00C43559" w:rsidP="00606A93">
      <w:pPr>
        <w:pStyle w:val="Amain"/>
        <w:keepNext/>
      </w:pPr>
      <w:r w:rsidRPr="00C24A90">
        <w:lastRenderedPageBreak/>
        <w:tab/>
        <w:t>(6)</w:t>
      </w:r>
      <w:r w:rsidRPr="00C24A90">
        <w:tab/>
        <w:t>If a person is detained under subsection (5), the relevant official must, within 12 hours after the detention starts, give written notice to the ACAT and the public advocate of—</w:t>
      </w:r>
    </w:p>
    <w:p w:rsidR="00C43559" w:rsidRPr="00C24A90" w:rsidRDefault="00C43559" w:rsidP="00C43559">
      <w:pPr>
        <w:pStyle w:val="Apara"/>
      </w:pPr>
      <w:r w:rsidRPr="00C24A90">
        <w:tab/>
        <w:t>(a)</w:t>
      </w:r>
      <w:r w:rsidRPr="00C24A90">
        <w:tab/>
        <w:t>the name of the person detained; and</w:t>
      </w:r>
    </w:p>
    <w:p w:rsidR="00C43559" w:rsidRPr="00C24A90" w:rsidRDefault="00C43559" w:rsidP="00C43559">
      <w:pPr>
        <w:pStyle w:val="Apara"/>
      </w:pPr>
      <w:r w:rsidRPr="00C24A90">
        <w:tab/>
        <w:t>(b)</w:t>
      </w:r>
      <w:r w:rsidRPr="00C24A90">
        <w:tab/>
        <w:t>the reasons for the detention; and</w:t>
      </w:r>
    </w:p>
    <w:p w:rsidR="00C43559" w:rsidRPr="00C24A90" w:rsidRDefault="00C43559" w:rsidP="00C43559">
      <w:pPr>
        <w:pStyle w:val="Apara"/>
      </w:pPr>
      <w:r w:rsidRPr="00C24A90">
        <w:tab/>
        <w:t>(c)</w:t>
      </w:r>
      <w:r w:rsidRPr="00C24A90">
        <w:tab/>
        <w:t>the name and address of the relevant facility where the person is detained.</w:t>
      </w:r>
    </w:p>
    <w:p w:rsidR="00C43559" w:rsidRPr="00C24A90" w:rsidRDefault="00C43559" w:rsidP="00C43559">
      <w:pPr>
        <w:pStyle w:val="Amain"/>
        <w:keepNext/>
      </w:pPr>
      <w:r w:rsidRPr="00C24A90">
        <w:tab/>
        <w:t>(7)</w:t>
      </w:r>
      <w:r w:rsidRPr="00C24A90">
        <w:tab/>
        <w:t>In this section:</w:t>
      </w:r>
    </w:p>
    <w:p w:rsidR="00C43559" w:rsidRPr="00C24A90" w:rsidRDefault="00C43559" w:rsidP="00C43559">
      <w:pPr>
        <w:pStyle w:val="aDef"/>
      </w:pPr>
      <w:r w:rsidRPr="00C24A90">
        <w:rPr>
          <w:rStyle w:val="charBoldItals"/>
        </w:rPr>
        <w:t>relevant facility</w:t>
      </w:r>
      <w:r w:rsidRPr="00C24A90">
        <w:t xml:space="preserve"> means—</w:t>
      </w:r>
    </w:p>
    <w:p w:rsidR="00C43559" w:rsidRPr="00C24A90" w:rsidRDefault="00C43559" w:rsidP="00C43559">
      <w:pPr>
        <w:pStyle w:val="aDefpara"/>
      </w:pPr>
      <w:r w:rsidRPr="00C24A90">
        <w:tab/>
        <w:t>(a)</w:t>
      </w:r>
      <w:r w:rsidRPr="00C24A90">
        <w:tab/>
        <w:t>for a person in relation to whom a forensic psychiatric treatment order is in force—an approved mental health facility; or</w:t>
      </w:r>
    </w:p>
    <w:p w:rsidR="00C43559" w:rsidRPr="00C24A90" w:rsidRDefault="00C43559" w:rsidP="00C43559">
      <w:pPr>
        <w:pStyle w:val="aDefpara"/>
      </w:pPr>
      <w:r w:rsidRPr="00C24A90">
        <w:tab/>
        <w:t>(b)</w:t>
      </w:r>
      <w:r w:rsidRPr="00C24A90">
        <w:tab/>
        <w:t>for a person in relation to whom a forensic community care order is in force—an approved community care facility.</w:t>
      </w:r>
    </w:p>
    <w:p w:rsidR="00C43559" w:rsidRPr="00513222" w:rsidRDefault="00C43559" w:rsidP="00606A93">
      <w:pPr>
        <w:pStyle w:val="AH3Div"/>
      </w:pPr>
      <w:bookmarkStart w:id="160" w:name="_Toc20817054"/>
      <w:r w:rsidRPr="00513222">
        <w:rPr>
          <w:rStyle w:val="CharDivNo"/>
        </w:rPr>
        <w:lastRenderedPageBreak/>
        <w:t>Division 7.1.9</w:t>
      </w:r>
      <w:r w:rsidRPr="00C24A90">
        <w:tab/>
      </w:r>
      <w:r w:rsidRPr="00513222">
        <w:rPr>
          <w:rStyle w:val="CharDivText"/>
        </w:rPr>
        <w:t>Contravention and review of forensic mental health orders</w:t>
      </w:r>
      <w:bookmarkEnd w:id="160"/>
    </w:p>
    <w:p w:rsidR="00C43559" w:rsidRPr="00C24A90" w:rsidRDefault="004701A9" w:rsidP="00606A93">
      <w:pPr>
        <w:pStyle w:val="AH5Sec"/>
      </w:pPr>
      <w:bookmarkStart w:id="161" w:name="_Toc20817055"/>
      <w:r w:rsidRPr="00513222">
        <w:rPr>
          <w:rStyle w:val="CharSectNo"/>
        </w:rPr>
        <w:t>124</w:t>
      </w:r>
      <w:r w:rsidR="00C43559" w:rsidRPr="00C24A90">
        <w:tab/>
        <w:t>Contravention of forensic mental health order</w:t>
      </w:r>
      <w:bookmarkEnd w:id="161"/>
      <w:r w:rsidR="00C43559" w:rsidRPr="00C24A90">
        <w:t xml:space="preserve"> </w:t>
      </w:r>
    </w:p>
    <w:p w:rsidR="00C43559" w:rsidRPr="00C24A90" w:rsidRDefault="00C43559" w:rsidP="00606A93">
      <w:pPr>
        <w:pStyle w:val="Amain"/>
        <w:keepNext/>
      </w:pPr>
      <w:r w:rsidRPr="00C24A90">
        <w:tab/>
        <w:t>(1)</w:t>
      </w:r>
      <w:r w:rsidRPr="00C24A90">
        <w:tab/>
        <w:t>This section applies if—</w:t>
      </w:r>
    </w:p>
    <w:p w:rsidR="00C43559" w:rsidRPr="00C24A90" w:rsidRDefault="00C43559" w:rsidP="00606A93">
      <w:pPr>
        <w:pStyle w:val="Apara"/>
        <w:keepNext/>
      </w:pPr>
      <w:r w:rsidRPr="00C24A90">
        <w:tab/>
        <w:t>(a)</w:t>
      </w:r>
      <w:r w:rsidRPr="00C24A90">
        <w:tab/>
        <w:t>a forensic mental health order is in force in relation to a person; and</w:t>
      </w:r>
    </w:p>
    <w:p w:rsidR="00C43559" w:rsidRPr="00C24A90" w:rsidRDefault="00C43559" w:rsidP="00606A93">
      <w:pPr>
        <w:pStyle w:val="Apara"/>
        <w:keepNext/>
      </w:pPr>
      <w:r w:rsidRPr="00C24A90">
        <w:tab/>
        <w:t>(b)</w:t>
      </w:r>
      <w:r w:rsidRPr="00C24A90">
        <w:tab/>
        <w:t>the person contravenes the order; and</w:t>
      </w:r>
    </w:p>
    <w:p w:rsidR="00C43559" w:rsidRPr="00C24A90" w:rsidRDefault="00C43559" w:rsidP="00606A93">
      <w:pPr>
        <w:pStyle w:val="Apara"/>
        <w:keepNext/>
        <w:rPr>
          <w:lang w:eastAsia="en-AU"/>
        </w:rPr>
      </w:pPr>
      <w:r w:rsidRPr="00C24A90">
        <w:rPr>
          <w:lang w:eastAsia="en-AU"/>
        </w:rPr>
        <w:tab/>
        <w:t>(c)</w:t>
      </w:r>
      <w:r w:rsidRPr="00C24A90">
        <w:rPr>
          <w:lang w:eastAsia="en-AU"/>
        </w:rPr>
        <w:tab/>
        <w:t xml:space="preserve">section </w:t>
      </w:r>
      <w:r w:rsidR="000E5BE3" w:rsidRPr="00C24A90">
        <w:rPr>
          <w:lang w:eastAsia="en-AU"/>
        </w:rPr>
        <w:t>125</w:t>
      </w:r>
      <w:r w:rsidRPr="00C24A90">
        <w:rPr>
          <w:lang w:eastAsia="en-AU"/>
        </w:rPr>
        <w:t xml:space="preserve"> (Contravention of forensic mental health order—absconding from facility) does not apply to the contravention.</w:t>
      </w:r>
    </w:p>
    <w:p w:rsidR="00C43559" w:rsidRPr="00C24A90" w:rsidRDefault="00C43559" w:rsidP="00606A93">
      <w:pPr>
        <w:pStyle w:val="aExamHdgss"/>
      </w:pPr>
      <w:r w:rsidRPr="00C24A90">
        <w:t>Examples—contravention</w:t>
      </w:r>
    </w:p>
    <w:p w:rsidR="00C43559" w:rsidRPr="00C24A90" w:rsidRDefault="00C43559" w:rsidP="00606A93">
      <w:pPr>
        <w:pStyle w:val="aExamINumss"/>
        <w:keepNext/>
      </w:pPr>
      <w:r w:rsidRPr="00C24A90">
        <w:t>1</w:t>
      </w:r>
      <w:r w:rsidRPr="00C24A90">
        <w:tab/>
        <w:t>failure to return from leave granted by ACAT</w:t>
      </w:r>
    </w:p>
    <w:p w:rsidR="00C43559" w:rsidRPr="00C24A90" w:rsidRDefault="00C43559" w:rsidP="00C43559">
      <w:pPr>
        <w:pStyle w:val="aExamINumss"/>
        <w:keepNext/>
      </w:pPr>
      <w:r w:rsidRPr="00C24A90">
        <w:t>2</w:t>
      </w:r>
      <w:r w:rsidRPr="00C24A90">
        <w:tab/>
        <w:t>not attending mental health facility for treatment, care or support</w:t>
      </w:r>
    </w:p>
    <w:p w:rsidR="00C43559" w:rsidRPr="00C24A90" w:rsidRDefault="00C43559" w:rsidP="00C43559">
      <w:pPr>
        <w:pStyle w:val="Amain"/>
        <w:keepNext/>
      </w:pPr>
      <w:r w:rsidRPr="00C24A90">
        <w:tab/>
        <w:t>(2)</w:t>
      </w:r>
      <w:r w:rsidRPr="00C24A90">
        <w:tab/>
        <w:t>The relevant official for the order may—</w:t>
      </w:r>
    </w:p>
    <w:p w:rsidR="00C43559" w:rsidRPr="00C24A90" w:rsidRDefault="00C43559" w:rsidP="00C43559">
      <w:pPr>
        <w:pStyle w:val="Apara"/>
      </w:pPr>
      <w:r w:rsidRPr="00C24A90">
        <w:tab/>
        <w:t>(a)</w:t>
      </w:r>
      <w:r w:rsidRPr="00C24A90">
        <w:tab/>
      </w:r>
      <w:r w:rsidRPr="00C24A90">
        <w:rPr>
          <w:lang w:eastAsia="en-AU"/>
        </w:rPr>
        <w:t>within 7 days of the contravention, o</w:t>
      </w:r>
      <w:r w:rsidRPr="00C24A90">
        <w:t>rally tell the person that failure to comply with the order may result in the person being apprehended and taken to a relevant facility for treatment, care or support; and</w:t>
      </w:r>
    </w:p>
    <w:p w:rsidR="00C43559" w:rsidRPr="00C24A90" w:rsidRDefault="00C43559" w:rsidP="00445FC6">
      <w:pPr>
        <w:pStyle w:val="Apara"/>
        <w:keepNext/>
      </w:pPr>
      <w:r w:rsidRPr="00C24A90">
        <w:tab/>
        <w:t>(b)</w:t>
      </w:r>
      <w:r w:rsidRPr="00C24A90">
        <w:tab/>
        <w:t>if the noncompliance continues after the taking of action under paragraph (a)—tell the person in writing that failure to comply with the order will result in the person being apprehended and taken to a relevant facility for treatment, care or support; and</w:t>
      </w:r>
    </w:p>
    <w:p w:rsidR="00C43559" w:rsidRPr="00C24A90" w:rsidRDefault="00C43559" w:rsidP="00C43559">
      <w:pPr>
        <w:pStyle w:val="aNotepar"/>
      </w:pPr>
      <w:r w:rsidRPr="00C24A90">
        <w:rPr>
          <w:rStyle w:val="charItals"/>
        </w:rPr>
        <w:t>Note</w:t>
      </w:r>
      <w:r w:rsidRPr="00C24A90">
        <w:rPr>
          <w:rStyle w:val="charItals"/>
        </w:rPr>
        <w:tab/>
      </w:r>
      <w:r w:rsidRPr="00C24A90">
        <w:t xml:space="preserve">If a form is approved under s </w:t>
      </w:r>
      <w:r w:rsidR="008419E5" w:rsidRPr="00C24A90">
        <w:t>273</w:t>
      </w:r>
      <w:r w:rsidRPr="00C24A90">
        <w:t xml:space="preserve"> for this provision, the form must be used.</w:t>
      </w:r>
    </w:p>
    <w:p w:rsidR="00C43559" w:rsidRPr="00C24A90" w:rsidRDefault="00C43559" w:rsidP="00C43559">
      <w:pPr>
        <w:pStyle w:val="Apara"/>
      </w:pPr>
      <w:r w:rsidRPr="00C24A90">
        <w:tab/>
        <w:t>(c)</w:t>
      </w:r>
      <w:r w:rsidRPr="00C24A90">
        <w:tab/>
        <w:t>if the noncompliance continues after the taking of action under paragraph (b)—require the person to be detained at a relevant facility to ensure compliance with the order.</w:t>
      </w:r>
    </w:p>
    <w:p w:rsidR="00C43559" w:rsidRPr="00C24A90" w:rsidRDefault="00C43559" w:rsidP="00606A93">
      <w:pPr>
        <w:pStyle w:val="Amain"/>
        <w:keepNext/>
        <w:keepLines/>
      </w:pPr>
      <w:r w:rsidRPr="00C24A90">
        <w:lastRenderedPageBreak/>
        <w:tab/>
        <w:t>(3)</w:t>
      </w:r>
      <w:r w:rsidRPr="00C24A90">
        <w:tab/>
        <w:t>If a person is required to be detained under subsection (2) (c), a police officer, authorised ambulance paramedic, doctor or mental health officer may apprehend the person and take the person to a relevant facility.</w:t>
      </w:r>
    </w:p>
    <w:p w:rsidR="00C43559" w:rsidRPr="00C24A90" w:rsidRDefault="00C43559" w:rsidP="00C43559">
      <w:pPr>
        <w:pStyle w:val="aNote"/>
      </w:pPr>
      <w:r w:rsidRPr="00C24A90">
        <w:rPr>
          <w:rStyle w:val="charItals"/>
        </w:rPr>
        <w:t>Note</w:t>
      </w:r>
      <w:r w:rsidRPr="00C24A90">
        <w:rPr>
          <w:rStyle w:val="charItals"/>
        </w:rPr>
        <w:tab/>
      </w:r>
      <w:r w:rsidRPr="00C24A90">
        <w:t xml:space="preserve">See s </w:t>
      </w:r>
      <w:r w:rsidR="008419E5" w:rsidRPr="00C24A90">
        <w:t>263</w:t>
      </w:r>
      <w:r w:rsidRPr="00C24A90">
        <w:t xml:space="preserve"> (Powers of entry and apprehension) and s </w:t>
      </w:r>
      <w:r w:rsidR="008419E5" w:rsidRPr="00C24A90">
        <w:t>264</w:t>
      </w:r>
      <w:r w:rsidRPr="00C24A90">
        <w:t xml:space="preserve"> (Powers of search and seizure).</w:t>
      </w:r>
    </w:p>
    <w:p w:rsidR="00C43559" w:rsidRPr="00C24A90" w:rsidRDefault="00C43559" w:rsidP="00C77C20">
      <w:pPr>
        <w:pStyle w:val="Amain"/>
        <w:keepNext/>
      </w:pPr>
      <w:r w:rsidRPr="00C24A90">
        <w:tab/>
        <w:t>(4)</w:t>
      </w:r>
      <w:r w:rsidRPr="00C24A90">
        <w:tab/>
        <w:t>If a person is detained under this section the relevant official must, within 12 hours after the detention starts, give written notice to the ACAT and the public advocate of—</w:t>
      </w:r>
    </w:p>
    <w:p w:rsidR="00C43559" w:rsidRPr="00C24A90" w:rsidRDefault="00C43559" w:rsidP="00C43559">
      <w:pPr>
        <w:pStyle w:val="Apara"/>
      </w:pPr>
      <w:r w:rsidRPr="00C24A90">
        <w:tab/>
        <w:t>(a)</w:t>
      </w:r>
      <w:r w:rsidRPr="00C24A90">
        <w:tab/>
        <w:t>the name of the person detained; and</w:t>
      </w:r>
    </w:p>
    <w:p w:rsidR="00C43559" w:rsidRPr="00C24A90" w:rsidRDefault="00C43559" w:rsidP="00C43559">
      <w:pPr>
        <w:pStyle w:val="Apara"/>
      </w:pPr>
      <w:r w:rsidRPr="00C24A90">
        <w:tab/>
        <w:t>(b)</w:t>
      </w:r>
      <w:r w:rsidRPr="00C24A90">
        <w:tab/>
        <w:t>the reasons for the detention; and</w:t>
      </w:r>
    </w:p>
    <w:p w:rsidR="00C43559" w:rsidRPr="00C24A90" w:rsidRDefault="00C43559" w:rsidP="00C43559">
      <w:pPr>
        <w:pStyle w:val="Apara"/>
      </w:pPr>
      <w:r w:rsidRPr="00C24A90">
        <w:tab/>
        <w:t>(c)</w:t>
      </w:r>
      <w:r w:rsidRPr="00C24A90">
        <w:tab/>
        <w:t>the name and address of the relevant facility where the person is detained.</w:t>
      </w:r>
    </w:p>
    <w:p w:rsidR="00C43559" w:rsidRPr="00C24A90" w:rsidRDefault="00C43559" w:rsidP="00C43559">
      <w:pPr>
        <w:pStyle w:val="aNote"/>
        <w:rPr>
          <w:lang w:eastAsia="en-AU"/>
        </w:rPr>
      </w:pPr>
      <w:r w:rsidRPr="00C24A90">
        <w:rPr>
          <w:rStyle w:val="charItals"/>
        </w:rPr>
        <w:t>Note</w:t>
      </w:r>
      <w:r w:rsidRPr="00C24A90">
        <w:rPr>
          <w:rStyle w:val="charItals"/>
        </w:rPr>
        <w:tab/>
      </w:r>
      <w:r w:rsidRPr="00C24A90">
        <w:rPr>
          <w:lang w:eastAsia="en-AU"/>
        </w:rPr>
        <w:t xml:space="preserve">The ACAT must review the order within 72 hours after being notified under this subsection (see s </w:t>
      </w:r>
      <w:r w:rsidR="000E5BE3" w:rsidRPr="00C24A90">
        <w:rPr>
          <w:lang w:eastAsia="en-AU"/>
        </w:rPr>
        <w:t>126</w:t>
      </w:r>
      <w:r w:rsidRPr="00C24A90">
        <w:rPr>
          <w:lang w:eastAsia="en-AU"/>
        </w:rPr>
        <w:t xml:space="preserve"> (5)).</w:t>
      </w:r>
    </w:p>
    <w:p w:rsidR="00C43559" w:rsidRPr="00C24A90" w:rsidRDefault="00C43559" w:rsidP="00C43559">
      <w:pPr>
        <w:pStyle w:val="Amain"/>
      </w:pPr>
      <w:r w:rsidRPr="00C24A90">
        <w:tab/>
        <w:t>(5)</w:t>
      </w:r>
      <w:r w:rsidRPr="00C24A90">
        <w:tab/>
        <w:t>In this section:</w:t>
      </w:r>
    </w:p>
    <w:p w:rsidR="00C43559" w:rsidRPr="00C24A90" w:rsidRDefault="00C43559" w:rsidP="00C43559">
      <w:pPr>
        <w:pStyle w:val="aDef"/>
      </w:pPr>
      <w:r w:rsidRPr="00C24A90">
        <w:rPr>
          <w:rStyle w:val="charBoldItals"/>
        </w:rPr>
        <w:t>relevant facility</w:t>
      </w:r>
      <w:r w:rsidRPr="00C24A90">
        <w:t xml:space="preserve"> means—</w:t>
      </w:r>
    </w:p>
    <w:p w:rsidR="00C43559" w:rsidRPr="00C24A90" w:rsidRDefault="00C43559" w:rsidP="00C43559">
      <w:pPr>
        <w:pStyle w:val="aDefpara"/>
      </w:pPr>
      <w:r w:rsidRPr="00C24A90">
        <w:tab/>
        <w:t>(a)</w:t>
      </w:r>
      <w:r w:rsidRPr="00C24A90">
        <w:tab/>
        <w:t>for a person in relation to whom a forensic psychiatric treatment order is in force—an approved mental health facility; or</w:t>
      </w:r>
    </w:p>
    <w:p w:rsidR="00C43559" w:rsidRPr="00C24A90" w:rsidRDefault="00C43559" w:rsidP="00C43559">
      <w:pPr>
        <w:pStyle w:val="aDefpara"/>
      </w:pPr>
      <w:r w:rsidRPr="00C24A90">
        <w:tab/>
        <w:t>(b)</w:t>
      </w:r>
      <w:r w:rsidRPr="00C24A90">
        <w:tab/>
        <w:t>for a person in relation to whom a forensic community care order is in force—an approved community care facility.</w:t>
      </w:r>
    </w:p>
    <w:p w:rsidR="00C43559" w:rsidRDefault="004701A9" w:rsidP="00606A93">
      <w:pPr>
        <w:pStyle w:val="AH5Sec"/>
      </w:pPr>
      <w:bookmarkStart w:id="162" w:name="_Toc20817056"/>
      <w:r w:rsidRPr="00513222">
        <w:rPr>
          <w:rStyle w:val="CharSectNo"/>
        </w:rPr>
        <w:lastRenderedPageBreak/>
        <w:t>125</w:t>
      </w:r>
      <w:r w:rsidR="00C43559" w:rsidRPr="00C24A90">
        <w:tab/>
        <w:t>Contravention of forensic mental health order—absconding from facility</w:t>
      </w:r>
      <w:bookmarkEnd w:id="162"/>
    </w:p>
    <w:p w:rsidR="00C43559" w:rsidRPr="00C24A90" w:rsidRDefault="00BD3954" w:rsidP="00606A93">
      <w:pPr>
        <w:pStyle w:val="Amain"/>
        <w:keepNext/>
        <w:rPr>
          <w:lang w:eastAsia="en-AU"/>
        </w:rPr>
      </w:pPr>
      <w:r>
        <w:rPr>
          <w:lang w:eastAsia="en-AU"/>
        </w:rPr>
        <w:tab/>
        <w:t>(1</w:t>
      </w:r>
      <w:r w:rsidR="00C43559" w:rsidRPr="00C24A90">
        <w:rPr>
          <w:lang w:eastAsia="en-AU"/>
        </w:rPr>
        <w:t>)</w:t>
      </w:r>
      <w:r w:rsidR="00C43559" w:rsidRPr="00C24A90">
        <w:rPr>
          <w:lang w:eastAsia="en-AU"/>
        </w:rPr>
        <w:tab/>
        <w:t>This section applies if—</w:t>
      </w:r>
    </w:p>
    <w:p w:rsidR="00C43559" w:rsidRPr="00C24A90" w:rsidRDefault="00C43559" w:rsidP="00606A93">
      <w:pPr>
        <w:pStyle w:val="Apara"/>
        <w:keepNext/>
        <w:rPr>
          <w:lang w:eastAsia="en-AU"/>
        </w:rPr>
      </w:pPr>
      <w:r w:rsidRPr="00C24A90">
        <w:rPr>
          <w:lang w:eastAsia="en-AU"/>
        </w:rPr>
        <w:tab/>
        <w:t>(a)</w:t>
      </w:r>
      <w:r w:rsidRPr="00C24A90">
        <w:rPr>
          <w:lang w:eastAsia="en-AU"/>
        </w:rPr>
        <w:tab/>
        <w:t>a forensic mental health order is in force in relation to a person; and</w:t>
      </w:r>
    </w:p>
    <w:p w:rsidR="00C43559" w:rsidRPr="00C24A90" w:rsidRDefault="00C43559" w:rsidP="00C43559">
      <w:pPr>
        <w:pStyle w:val="Apara"/>
        <w:rPr>
          <w:lang w:eastAsia="en-AU"/>
        </w:rPr>
      </w:pPr>
      <w:r w:rsidRPr="00C24A90">
        <w:rPr>
          <w:lang w:eastAsia="en-AU"/>
        </w:rPr>
        <w:tab/>
        <w:t>(b)</w:t>
      </w:r>
      <w:r w:rsidRPr="00C24A90">
        <w:rPr>
          <w:lang w:eastAsia="en-AU"/>
        </w:rPr>
        <w:tab/>
        <w:t xml:space="preserve">the forensic mental health order requires the person to be detained at an approved mental health facility or an approved community care facility; and </w:t>
      </w:r>
    </w:p>
    <w:p w:rsidR="00C43559" w:rsidRDefault="00C43559" w:rsidP="00C43559">
      <w:pPr>
        <w:pStyle w:val="Apara"/>
        <w:rPr>
          <w:lang w:eastAsia="en-AU"/>
        </w:rPr>
      </w:pPr>
      <w:r w:rsidRPr="00C24A90">
        <w:rPr>
          <w:lang w:eastAsia="en-AU"/>
        </w:rPr>
        <w:tab/>
        <w:t>(c)</w:t>
      </w:r>
      <w:r w:rsidRPr="00C24A90">
        <w:rPr>
          <w:lang w:eastAsia="en-AU"/>
        </w:rPr>
        <w:tab/>
        <w:t>the person absconds from the facility.</w:t>
      </w:r>
    </w:p>
    <w:p w:rsidR="00BD3954" w:rsidRPr="00A05907" w:rsidRDefault="00BD3954" w:rsidP="00BD3954">
      <w:pPr>
        <w:pStyle w:val="Amain"/>
      </w:pPr>
      <w:r w:rsidRPr="00A05907">
        <w:tab/>
        <w:t>(</w:t>
      </w:r>
      <w:r>
        <w:t>2</w:t>
      </w:r>
      <w:r w:rsidRPr="00A05907">
        <w:t>)</w:t>
      </w:r>
      <w:r w:rsidRPr="00A05907">
        <w:tab/>
        <w:t>The person in charge of the facility must immediately tell the police that the person has absconded.</w:t>
      </w:r>
    </w:p>
    <w:p w:rsidR="00C43559" w:rsidRPr="00C24A90" w:rsidRDefault="00C43559" w:rsidP="00C77C20">
      <w:pPr>
        <w:pStyle w:val="Amain"/>
        <w:keepNext/>
        <w:keepLines/>
        <w:rPr>
          <w:lang w:eastAsia="en-AU"/>
        </w:rPr>
      </w:pPr>
      <w:r w:rsidRPr="00C24A90">
        <w:rPr>
          <w:lang w:eastAsia="en-AU"/>
        </w:rPr>
        <w:tab/>
        <w:t>(</w:t>
      </w:r>
      <w:r w:rsidR="00BD3954">
        <w:rPr>
          <w:lang w:eastAsia="en-AU"/>
        </w:rPr>
        <w:t>3</w:t>
      </w:r>
      <w:r w:rsidRPr="00C24A90">
        <w:rPr>
          <w:lang w:eastAsia="en-AU"/>
        </w:rPr>
        <w:t>)</w:t>
      </w:r>
      <w:r w:rsidRPr="00C24A90">
        <w:rPr>
          <w:lang w:eastAsia="en-AU"/>
        </w:rPr>
        <w:tab/>
        <w:t xml:space="preserve">A police officer, </w:t>
      </w:r>
      <w:r w:rsidRPr="00C24A90">
        <w:t>authorised ambulance paramedic,</w:t>
      </w:r>
      <w:r w:rsidRPr="00C24A90">
        <w:rPr>
          <w:lang w:eastAsia="en-AU"/>
        </w:rPr>
        <w:t xml:space="preserve"> mental health officer or doctor may apprehend the person and take the person to an approved mental health facility or approved community care facility.</w:t>
      </w:r>
    </w:p>
    <w:p w:rsidR="00C43559" w:rsidRPr="00C24A90" w:rsidRDefault="00C43559" w:rsidP="00C43559">
      <w:pPr>
        <w:pStyle w:val="aNote"/>
      </w:pPr>
      <w:r w:rsidRPr="00C24A90">
        <w:rPr>
          <w:rStyle w:val="charItals"/>
        </w:rPr>
        <w:t>Note</w:t>
      </w:r>
      <w:r w:rsidRPr="00C24A90">
        <w:rPr>
          <w:rStyle w:val="charItals"/>
        </w:rPr>
        <w:tab/>
      </w:r>
      <w:r w:rsidRPr="00C24A90">
        <w:t xml:space="preserve">See s </w:t>
      </w:r>
      <w:r w:rsidR="008419E5" w:rsidRPr="00C24A90">
        <w:t>263</w:t>
      </w:r>
      <w:r w:rsidRPr="00C24A90">
        <w:t xml:space="preserve"> (Powers of entry and apprehension) and s </w:t>
      </w:r>
      <w:r w:rsidR="008419E5" w:rsidRPr="00C24A90">
        <w:t>264</w:t>
      </w:r>
      <w:r w:rsidRPr="00C24A90">
        <w:t xml:space="preserve"> (Powers of search and seizure).</w:t>
      </w:r>
    </w:p>
    <w:p w:rsidR="00C43559" w:rsidRPr="00C24A90" w:rsidRDefault="00C43559" w:rsidP="00C43559">
      <w:pPr>
        <w:pStyle w:val="Amain"/>
      </w:pPr>
      <w:r w:rsidRPr="00C24A90">
        <w:tab/>
        <w:t>(</w:t>
      </w:r>
      <w:r w:rsidR="00BD3954">
        <w:t>4</w:t>
      </w:r>
      <w:r w:rsidRPr="00C24A90">
        <w:t>)</w:t>
      </w:r>
      <w:r w:rsidRPr="00C24A90">
        <w:tab/>
      </w:r>
      <w:r w:rsidRPr="00C24A90">
        <w:rPr>
          <w:lang w:eastAsia="en-AU"/>
        </w:rPr>
        <w:t xml:space="preserve">A police officer, </w:t>
      </w:r>
      <w:r w:rsidRPr="00C24A90">
        <w:t>authorised ambulance paramedic,</w:t>
      </w:r>
      <w:r w:rsidRPr="00C24A90">
        <w:rPr>
          <w:lang w:eastAsia="en-AU"/>
        </w:rPr>
        <w:t xml:space="preserve"> mental health officer or doctor who a</w:t>
      </w:r>
      <w:r w:rsidRPr="00C24A90">
        <w:t>pprehends a person under this section must tell the person the reason for the apprehension.</w:t>
      </w:r>
    </w:p>
    <w:p w:rsidR="00C43559" w:rsidRPr="00C24A90" w:rsidRDefault="00C43559" w:rsidP="00C43559">
      <w:pPr>
        <w:pStyle w:val="Amain"/>
      </w:pPr>
      <w:r w:rsidRPr="00C24A90">
        <w:tab/>
        <w:t>(</w:t>
      </w:r>
      <w:r w:rsidR="00BD3954">
        <w:t>5</w:t>
      </w:r>
      <w:r w:rsidRPr="00C24A90">
        <w:t>)</w:t>
      </w:r>
      <w:r w:rsidRPr="00C24A90">
        <w:tab/>
        <w:t>If a person is detained under this section the relevant official must, within 12 hours after the detention starts, give written notice to the ACAT and the public advocate of—</w:t>
      </w:r>
    </w:p>
    <w:p w:rsidR="00C43559" w:rsidRPr="00C24A90" w:rsidRDefault="00C43559" w:rsidP="00C43559">
      <w:pPr>
        <w:pStyle w:val="Apara"/>
      </w:pPr>
      <w:r w:rsidRPr="00C24A90">
        <w:tab/>
        <w:t>(a)</w:t>
      </w:r>
      <w:r w:rsidRPr="00C24A90">
        <w:tab/>
        <w:t>the name of the person detained; and</w:t>
      </w:r>
    </w:p>
    <w:p w:rsidR="00C43559" w:rsidRPr="00C24A90" w:rsidRDefault="00C43559" w:rsidP="00C43559">
      <w:pPr>
        <w:pStyle w:val="Apara"/>
      </w:pPr>
      <w:r w:rsidRPr="00C24A90">
        <w:tab/>
        <w:t>(b)</w:t>
      </w:r>
      <w:r w:rsidRPr="00C24A90">
        <w:tab/>
        <w:t>the reasons for the detention; and</w:t>
      </w:r>
    </w:p>
    <w:p w:rsidR="00C43559" w:rsidRPr="00C24A90" w:rsidRDefault="00C43559" w:rsidP="00445FC6">
      <w:pPr>
        <w:pStyle w:val="Apara"/>
        <w:keepNext/>
      </w:pPr>
      <w:r w:rsidRPr="00C24A90">
        <w:tab/>
        <w:t>(c)</w:t>
      </w:r>
      <w:r w:rsidRPr="00C24A90">
        <w:tab/>
        <w:t>the name and address of the facility where the person is detained.</w:t>
      </w:r>
    </w:p>
    <w:p w:rsidR="00C43559" w:rsidRPr="00C24A90" w:rsidRDefault="00C43559" w:rsidP="00C43559">
      <w:pPr>
        <w:pStyle w:val="aNote"/>
        <w:rPr>
          <w:lang w:eastAsia="en-AU"/>
        </w:rPr>
      </w:pPr>
      <w:r w:rsidRPr="00C24A90">
        <w:rPr>
          <w:rStyle w:val="charItals"/>
        </w:rPr>
        <w:t>Note</w:t>
      </w:r>
      <w:r w:rsidRPr="00C24A90">
        <w:rPr>
          <w:rStyle w:val="charItals"/>
        </w:rPr>
        <w:tab/>
      </w:r>
      <w:r w:rsidRPr="00C24A90">
        <w:rPr>
          <w:lang w:eastAsia="en-AU"/>
        </w:rPr>
        <w:t xml:space="preserve">The ACAT must review the order within 72 hours after being notified under this subsection (see s </w:t>
      </w:r>
      <w:r w:rsidR="000E5BE3" w:rsidRPr="00C24A90">
        <w:rPr>
          <w:lang w:eastAsia="en-AU"/>
        </w:rPr>
        <w:t>126</w:t>
      </w:r>
      <w:r w:rsidRPr="00C24A90">
        <w:rPr>
          <w:lang w:eastAsia="en-AU"/>
        </w:rPr>
        <w:t xml:space="preserve"> (5)).</w:t>
      </w:r>
    </w:p>
    <w:p w:rsidR="00C43559" w:rsidRPr="00C24A90" w:rsidRDefault="00251080" w:rsidP="00C43559">
      <w:pPr>
        <w:pStyle w:val="AH5Sec"/>
      </w:pPr>
      <w:bookmarkStart w:id="163" w:name="_Toc20817057"/>
      <w:r w:rsidRPr="00513222">
        <w:rPr>
          <w:rStyle w:val="CharSectNo"/>
        </w:rPr>
        <w:lastRenderedPageBreak/>
        <w:t>126</w:t>
      </w:r>
      <w:r w:rsidRPr="00A05907">
        <w:tab/>
        <w:t>Review of forensic mental health order</w:t>
      </w:r>
      <w:bookmarkEnd w:id="163"/>
    </w:p>
    <w:p w:rsidR="00C43559" w:rsidRPr="00C24A90" w:rsidRDefault="00C43559" w:rsidP="00C43559">
      <w:pPr>
        <w:pStyle w:val="Amain"/>
        <w:keepNext/>
      </w:pPr>
      <w:r w:rsidRPr="00C24A90">
        <w:tab/>
        <w:t>(1)</w:t>
      </w:r>
      <w:r w:rsidRPr="00C24A90">
        <w:tab/>
        <w:t>The ACAT may review a forensic mental health order in force in relation to a person on its own initiative.</w:t>
      </w:r>
    </w:p>
    <w:p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rsidR="00C43559" w:rsidRPr="00C24A90" w:rsidRDefault="00C43559" w:rsidP="00C43559">
      <w:pPr>
        <w:pStyle w:val="Amain"/>
        <w:keepLines/>
      </w:pPr>
      <w:r w:rsidRPr="00C24A90">
        <w:tab/>
        <w:t>(2)</w:t>
      </w:r>
      <w:r w:rsidRPr="00C24A90">
        <w:tab/>
        <w:t>The ACAT must review a forensic mental health order in force in relation to a person if the person, or the person’s representative, applies for the review on the basis that the order, or part of the order, is no longer required.</w:t>
      </w:r>
    </w:p>
    <w:p w:rsidR="00C43559" w:rsidRPr="00C24A90" w:rsidRDefault="00C43559" w:rsidP="00C43559">
      <w:pPr>
        <w:pStyle w:val="Amain"/>
      </w:pPr>
      <w:r w:rsidRPr="00C24A90">
        <w:tab/>
        <w:t>(3)</w:t>
      </w:r>
      <w:r w:rsidRPr="00C24A90">
        <w:tab/>
        <w:t>The ACAT must review each forensic mental health order in force in relation to a person within 10 days if the ACAT receives notice in relation to the person under any of the following:</w:t>
      </w:r>
    </w:p>
    <w:p w:rsidR="00C43559" w:rsidRPr="00C24A90" w:rsidRDefault="00C43559" w:rsidP="00C43559">
      <w:pPr>
        <w:pStyle w:val="Apara"/>
      </w:pPr>
      <w:r w:rsidRPr="00C24A90">
        <w:tab/>
        <w:t>(a)</w:t>
      </w:r>
      <w:r w:rsidRPr="00C24A90">
        <w:tab/>
        <w:t xml:space="preserve">section </w:t>
      </w:r>
      <w:r w:rsidR="000E5BE3" w:rsidRPr="00C24A90">
        <w:t>105</w:t>
      </w:r>
      <w:r w:rsidRPr="00C24A90">
        <w:t xml:space="preserve"> (Action if forensic psychiatric treatment order no longer appropriate—no longer person in relation to whom ACAT could make order);</w:t>
      </w:r>
    </w:p>
    <w:p w:rsidR="00C43559" w:rsidRPr="00C24A90" w:rsidRDefault="00C43559" w:rsidP="00C43559">
      <w:pPr>
        <w:pStyle w:val="Apara"/>
      </w:pPr>
      <w:r w:rsidRPr="00C24A90">
        <w:tab/>
        <w:t>(b)</w:t>
      </w:r>
      <w:r w:rsidRPr="00C24A90">
        <w:tab/>
        <w:t xml:space="preserve">section </w:t>
      </w:r>
      <w:r w:rsidR="00401839" w:rsidRPr="00C24A90">
        <w:t>106</w:t>
      </w:r>
      <w:r w:rsidRPr="00C24A90">
        <w:t xml:space="preserve"> (Action if forensic psychiatric treatment order no longer appropriate—no longer necessary to detain person);</w:t>
      </w:r>
    </w:p>
    <w:p w:rsidR="00C43559" w:rsidRPr="00C24A90" w:rsidRDefault="00C43559" w:rsidP="00C43559">
      <w:pPr>
        <w:pStyle w:val="Apara"/>
      </w:pPr>
      <w:r w:rsidRPr="00C24A90">
        <w:tab/>
        <w:t>(c)</w:t>
      </w:r>
      <w:r w:rsidRPr="00C24A90">
        <w:tab/>
        <w:t xml:space="preserve">section </w:t>
      </w:r>
      <w:r w:rsidR="00401839" w:rsidRPr="00C24A90">
        <w:t>112</w:t>
      </w:r>
      <w:r w:rsidRPr="00C24A90">
        <w:t xml:space="preserve"> (Action if forensic community care order no longer appropriate—no longer person in relation to whom ACAT could make order);</w:t>
      </w:r>
    </w:p>
    <w:p w:rsidR="00C43559" w:rsidRPr="00C24A90" w:rsidRDefault="00C43559" w:rsidP="00C43559">
      <w:pPr>
        <w:pStyle w:val="Apara"/>
      </w:pPr>
      <w:r w:rsidRPr="00C24A90">
        <w:tab/>
        <w:t>(d)</w:t>
      </w:r>
      <w:r w:rsidRPr="00C24A90">
        <w:tab/>
        <w:t xml:space="preserve">section </w:t>
      </w:r>
      <w:r w:rsidR="00401839" w:rsidRPr="00C24A90">
        <w:t>113</w:t>
      </w:r>
      <w:r w:rsidRPr="00C24A90">
        <w:t xml:space="preserve"> (Action if forensic community care order no longer appropriate—no longer necessary to detain person).</w:t>
      </w:r>
    </w:p>
    <w:p w:rsidR="00C43559" w:rsidRPr="00C24A90" w:rsidRDefault="00C43559" w:rsidP="00C43559">
      <w:pPr>
        <w:pStyle w:val="Amain"/>
      </w:pPr>
      <w:r w:rsidRPr="00C24A90">
        <w:tab/>
        <w:t>(4)</w:t>
      </w:r>
      <w:r w:rsidRPr="00C24A90">
        <w:tab/>
        <w:t xml:space="preserve">A review of a matter under subsection (3) must include, as far as practicable, consulting a person mentioned in section </w:t>
      </w:r>
      <w:r w:rsidR="00401839" w:rsidRPr="00C24A90">
        <w:t>97</w:t>
      </w:r>
      <w:r w:rsidRPr="00C24A90">
        <w:t>.</w:t>
      </w:r>
    </w:p>
    <w:p w:rsidR="00C43559" w:rsidRPr="00C24A90" w:rsidRDefault="00C43559" w:rsidP="00445FC6">
      <w:pPr>
        <w:pStyle w:val="Amain"/>
        <w:keepNext/>
      </w:pPr>
      <w:r w:rsidRPr="00C24A90">
        <w:tab/>
        <w:t>(5)</w:t>
      </w:r>
      <w:r w:rsidRPr="00C24A90">
        <w:tab/>
        <w:t>The ACAT must review each forensic mental health order in force in relation to the person within 72 hours if the ACAT receives notice in relation to the person under—</w:t>
      </w:r>
    </w:p>
    <w:p w:rsidR="00C43559" w:rsidRPr="00C24A90" w:rsidRDefault="00C43559" w:rsidP="00C43559">
      <w:pPr>
        <w:pStyle w:val="Apara"/>
      </w:pPr>
      <w:r w:rsidRPr="00C24A90">
        <w:tab/>
        <w:t>(a)</w:t>
      </w:r>
      <w:r w:rsidRPr="00C24A90">
        <w:tab/>
        <w:t>section </w:t>
      </w:r>
      <w:r w:rsidR="00401839" w:rsidRPr="00C24A90">
        <w:t>124</w:t>
      </w:r>
      <w:r w:rsidRPr="00C24A90">
        <w:t> (4) (Contravention of forensic mental health order); or</w:t>
      </w:r>
    </w:p>
    <w:p w:rsidR="00C43559" w:rsidRPr="00C24A90" w:rsidRDefault="00C43559" w:rsidP="00C43559">
      <w:pPr>
        <w:pStyle w:val="Apara"/>
      </w:pPr>
      <w:r w:rsidRPr="00C24A90">
        <w:lastRenderedPageBreak/>
        <w:tab/>
        <w:t>(b)</w:t>
      </w:r>
      <w:r w:rsidRPr="00C24A90">
        <w:tab/>
        <w:t>section </w:t>
      </w:r>
      <w:r w:rsidR="00401839" w:rsidRPr="00C24A90">
        <w:t>125</w:t>
      </w:r>
      <w:r w:rsidR="008D59AD">
        <w:t xml:space="preserve"> (5</w:t>
      </w:r>
      <w:r w:rsidRPr="00C24A90">
        <w:t>) (Contravention of forensic mental health order—absconding from facility).</w:t>
      </w:r>
    </w:p>
    <w:p w:rsidR="00C43559" w:rsidRPr="00C24A90" w:rsidRDefault="00C43559" w:rsidP="00C43559">
      <w:pPr>
        <w:pStyle w:val="Amain"/>
        <w:keepNext/>
      </w:pPr>
      <w:r w:rsidRPr="00C24A90">
        <w:tab/>
        <w:t>(6)</w:t>
      </w:r>
      <w:r w:rsidRPr="00C24A90">
        <w:tab/>
        <w:t>A review required under subsection (5)—</w:t>
      </w:r>
    </w:p>
    <w:p w:rsidR="00C43559" w:rsidRPr="00C24A90" w:rsidRDefault="00C43559" w:rsidP="00C43559">
      <w:pPr>
        <w:pStyle w:val="Apara"/>
        <w:keepNext/>
      </w:pPr>
      <w:r w:rsidRPr="00C24A90">
        <w:tab/>
        <w:t>(a)</w:t>
      </w:r>
      <w:r w:rsidRPr="00C24A90">
        <w:tab/>
        <w:t>may be conducted without a hearing; and</w:t>
      </w:r>
    </w:p>
    <w:p w:rsidR="00C43559" w:rsidRPr="00C24A90" w:rsidRDefault="00C43559" w:rsidP="00C43559">
      <w:pPr>
        <w:pStyle w:val="Apara"/>
        <w:keepNext/>
      </w:pPr>
      <w:r w:rsidRPr="00C24A90">
        <w:tab/>
        <w:t>(b)</w:t>
      </w:r>
      <w:r w:rsidRPr="00C24A90">
        <w:tab/>
        <w:t xml:space="preserve">may include consulting a person mentioned in section </w:t>
      </w:r>
      <w:r w:rsidR="00A33DFA" w:rsidRPr="00C24A90">
        <w:t>97</w:t>
      </w:r>
      <w:r w:rsidRPr="00C24A90">
        <w:t>.</w:t>
      </w:r>
    </w:p>
    <w:p w:rsidR="00C43559" w:rsidRPr="00C24A90" w:rsidRDefault="00C43559" w:rsidP="00C43559">
      <w:pPr>
        <w:pStyle w:val="aNote"/>
      </w:pPr>
      <w:r w:rsidRPr="00C24A90">
        <w:rPr>
          <w:rStyle w:val="charItals"/>
        </w:rPr>
        <w:t>Note</w:t>
      </w:r>
      <w:r w:rsidRPr="00C24A90">
        <w:rPr>
          <w:rStyle w:val="charItals"/>
        </w:rPr>
        <w:tab/>
      </w:r>
      <w:r w:rsidRPr="00C24A90">
        <w:t xml:space="preserve">If the ACAT holds a hearing for the review, s </w:t>
      </w:r>
      <w:r w:rsidR="00A33DFA" w:rsidRPr="00C24A90">
        <w:t>188</w:t>
      </w:r>
      <w:r w:rsidRPr="00C24A90">
        <w:t xml:space="preserve"> (1) (Notice of hearing) does not apply (see s </w:t>
      </w:r>
      <w:r w:rsidR="00E0079C" w:rsidRPr="00C24A90">
        <w:t>188</w:t>
      </w:r>
      <w:r w:rsidRPr="00C24A90">
        <w:t xml:space="preserve"> (3)).</w:t>
      </w:r>
    </w:p>
    <w:p w:rsidR="00C43559" w:rsidRPr="00C24A90" w:rsidRDefault="00C43559" w:rsidP="00C77C20">
      <w:pPr>
        <w:pStyle w:val="Amain"/>
        <w:keepLines/>
      </w:pPr>
      <w:r w:rsidRPr="00C24A90">
        <w:tab/>
        <w:t>(7)</w:t>
      </w:r>
      <w:r w:rsidRPr="00C24A90">
        <w:tab/>
        <w:t>If the ACAT is satisfied that a person in relation to whom a forensic mental health order is in force is no longer a person in relation to whom the ACAT could make a forensic mental health order, the ACAT must revoke all the forensic mental health orders in force in relation to the person.</w:t>
      </w:r>
    </w:p>
    <w:p w:rsidR="00C43559" w:rsidRPr="00C24A90" w:rsidRDefault="00C43559" w:rsidP="00C43559">
      <w:pPr>
        <w:pStyle w:val="Amain"/>
      </w:pPr>
      <w:r w:rsidRPr="00C24A90">
        <w:tab/>
        <w:t>(8)</w:t>
      </w:r>
      <w:r w:rsidRPr="00C24A90">
        <w:tab/>
        <w:t>In any other case, the ACAT may, if appropriate, do any of the following:</w:t>
      </w:r>
    </w:p>
    <w:p w:rsidR="00C43559" w:rsidRPr="00C24A90" w:rsidRDefault="00C43559" w:rsidP="00C43559">
      <w:pPr>
        <w:pStyle w:val="Apara"/>
      </w:pPr>
      <w:r w:rsidRPr="00C24A90">
        <w:tab/>
        <w:t>(a)</w:t>
      </w:r>
      <w:r w:rsidRPr="00C24A90">
        <w:tab/>
      </w:r>
      <w:r w:rsidR="00251080" w:rsidRPr="00A05907">
        <w:t>confirm,</w:t>
      </w:r>
      <w:r w:rsidR="00251080">
        <w:t xml:space="preserve"> </w:t>
      </w:r>
      <w:r w:rsidRPr="00C24A90">
        <w:t xml:space="preserve">amend or revoke any of the forensic mental health orders in force in relation to the person; </w:t>
      </w:r>
    </w:p>
    <w:p w:rsidR="00C43559" w:rsidRPr="00C24A90" w:rsidRDefault="00C43559" w:rsidP="00C43559">
      <w:pPr>
        <w:pStyle w:val="Apara"/>
      </w:pPr>
      <w:r w:rsidRPr="00C24A90">
        <w:tab/>
        <w:t>(b)</w:t>
      </w:r>
      <w:r w:rsidRPr="00C24A90">
        <w:tab/>
        <w:t>make additional forensic mental health orders in relation to the person;</w:t>
      </w:r>
    </w:p>
    <w:p w:rsidR="00C43559" w:rsidRPr="00C24A90" w:rsidRDefault="00C43559" w:rsidP="00C43559">
      <w:pPr>
        <w:pStyle w:val="Apara"/>
      </w:pPr>
      <w:r w:rsidRPr="00C24A90">
        <w:tab/>
        <w:t>(c)</w:t>
      </w:r>
      <w:r w:rsidRPr="00C24A90">
        <w:tab/>
        <w:t>make a mental health order in relation to the person;</w:t>
      </w:r>
    </w:p>
    <w:p w:rsidR="00C43559" w:rsidRPr="00C24A90" w:rsidRDefault="00C43559" w:rsidP="00C43559">
      <w:pPr>
        <w:pStyle w:val="Apara"/>
      </w:pPr>
      <w:r w:rsidRPr="00C24A90">
        <w:tab/>
        <w:t>(d)</w:t>
      </w:r>
      <w:r w:rsidRPr="00C24A90">
        <w:tab/>
        <w:t>make an assessment order in relation to the person.</w:t>
      </w:r>
    </w:p>
    <w:p w:rsidR="00C43559" w:rsidRPr="00C24A90" w:rsidRDefault="00C43559" w:rsidP="00445FC6">
      <w:pPr>
        <w:pStyle w:val="Amain"/>
        <w:keepNext/>
        <w:rPr>
          <w:lang w:eastAsia="en-AU"/>
        </w:rPr>
      </w:pPr>
      <w:r w:rsidRPr="00C24A90">
        <w:rPr>
          <w:lang w:eastAsia="en-AU"/>
        </w:rPr>
        <w:tab/>
        <w:t>(9)</w:t>
      </w:r>
      <w:r w:rsidRPr="00C24A90">
        <w:rPr>
          <w:lang w:eastAsia="en-AU"/>
        </w:rPr>
        <w:tab/>
        <w:t>In this section:</w:t>
      </w:r>
    </w:p>
    <w:p w:rsidR="00C43559" w:rsidRPr="00C24A90" w:rsidRDefault="00C43559" w:rsidP="00C43559">
      <w:pPr>
        <w:pStyle w:val="aDef"/>
        <w:rPr>
          <w:lang w:eastAsia="en-AU"/>
        </w:rPr>
      </w:pPr>
      <w:r w:rsidRPr="00C24A90">
        <w:rPr>
          <w:rStyle w:val="charBoldItals"/>
        </w:rPr>
        <w:t>representative</w:t>
      </w:r>
      <w:r w:rsidRPr="00C24A90">
        <w:rPr>
          <w:lang w:eastAsia="en-AU"/>
        </w:rPr>
        <w:t>, for a person, means any of the following:</w:t>
      </w:r>
    </w:p>
    <w:p w:rsidR="00C43559" w:rsidRPr="00C24A90" w:rsidRDefault="00C43559" w:rsidP="00C43559">
      <w:pPr>
        <w:pStyle w:val="aDefpara"/>
        <w:rPr>
          <w:lang w:eastAsia="en-AU"/>
        </w:rPr>
      </w:pPr>
      <w:r w:rsidRPr="00C24A90">
        <w:rPr>
          <w:lang w:eastAsia="en-AU"/>
        </w:rPr>
        <w:tab/>
        <w:t>(a)</w:t>
      </w:r>
      <w:r w:rsidRPr="00C24A90">
        <w:rPr>
          <w:lang w:eastAsia="en-AU"/>
        </w:rPr>
        <w:tab/>
        <w:t xml:space="preserve">if the person has a guardian under the </w:t>
      </w:r>
      <w:hyperlink r:id="rId153" w:tooltip="A1991-62" w:history="1">
        <w:r w:rsidRPr="00C24A90">
          <w:rPr>
            <w:rStyle w:val="charCitHyperlinkItal"/>
          </w:rPr>
          <w:t>Guardianship and Management of Property Act 1991</w:t>
        </w:r>
      </w:hyperlink>
      <w:r w:rsidRPr="00C24A90">
        <w:rPr>
          <w:lang w:eastAsia="en-AU"/>
        </w:rPr>
        <w:t>—the guardian;</w:t>
      </w:r>
    </w:p>
    <w:p w:rsidR="00C43559" w:rsidRPr="00C24A90" w:rsidRDefault="00C43559" w:rsidP="00C43559">
      <w:pPr>
        <w:pStyle w:val="aDefpara"/>
        <w:rPr>
          <w:lang w:eastAsia="en-AU"/>
        </w:rPr>
      </w:pPr>
      <w:r w:rsidRPr="00C24A90">
        <w:rPr>
          <w:lang w:eastAsia="en-AU"/>
        </w:rPr>
        <w:tab/>
        <w:t>(b)</w:t>
      </w:r>
      <w:r w:rsidRPr="00C24A90">
        <w:rPr>
          <w:lang w:eastAsia="en-AU"/>
        </w:rPr>
        <w:tab/>
        <w:t xml:space="preserve">if the person has an attorney under the </w:t>
      </w:r>
      <w:hyperlink r:id="rId154" w:tooltip="A2006-50" w:history="1">
        <w:r w:rsidRPr="00C24A90">
          <w:rPr>
            <w:rStyle w:val="charCitHyperlinkItal"/>
          </w:rPr>
          <w:t>Powers of Attorney Act 2006</w:t>
        </w:r>
      </w:hyperlink>
      <w:r w:rsidRPr="00C24A90">
        <w:rPr>
          <w:lang w:eastAsia="en-AU"/>
        </w:rPr>
        <w:t xml:space="preserve">—the attorney; </w:t>
      </w:r>
    </w:p>
    <w:p w:rsidR="00C43559" w:rsidRPr="00C24A90" w:rsidRDefault="00C43559" w:rsidP="00C43559">
      <w:pPr>
        <w:pStyle w:val="aDefpara"/>
      </w:pPr>
      <w:r w:rsidRPr="00C24A90">
        <w:tab/>
        <w:t>(c)</w:t>
      </w:r>
      <w:r w:rsidRPr="00C24A90">
        <w:tab/>
        <w:t xml:space="preserve">if the person has a nominated person—the nominated person; </w:t>
      </w:r>
    </w:p>
    <w:p w:rsidR="00C43559" w:rsidRPr="00C24A90" w:rsidRDefault="00C43559" w:rsidP="00C43559">
      <w:pPr>
        <w:pStyle w:val="aDefpara"/>
      </w:pPr>
      <w:r w:rsidRPr="00C24A90">
        <w:lastRenderedPageBreak/>
        <w:tab/>
        <w:t>(d)</w:t>
      </w:r>
      <w:r w:rsidRPr="00C24A90">
        <w:tab/>
        <w:t>a close relative or close friend of the person;</w:t>
      </w:r>
    </w:p>
    <w:p w:rsidR="00C43559" w:rsidRPr="00C24A90" w:rsidRDefault="00C43559" w:rsidP="00C43559">
      <w:pPr>
        <w:pStyle w:val="aDefpara"/>
      </w:pPr>
      <w:r w:rsidRPr="00C24A90">
        <w:tab/>
        <w:t>(e)</w:t>
      </w:r>
      <w:r w:rsidRPr="00C24A90">
        <w:tab/>
        <w:t>a legal representative of the person.</w:t>
      </w:r>
    </w:p>
    <w:p w:rsidR="00C43559" w:rsidRPr="00C24A90" w:rsidRDefault="00C43559" w:rsidP="00C43559">
      <w:pPr>
        <w:pStyle w:val="PageBreak"/>
      </w:pPr>
      <w:r w:rsidRPr="00C24A90">
        <w:br w:type="page"/>
      </w:r>
    </w:p>
    <w:p w:rsidR="00C43559" w:rsidRPr="00513222" w:rsidRDefault="00C43559" w:rsidP="00C43559">
      <w:pPr>
        <w:pStyle w:val="AH2Part"/>
      </w:pPr>
      <w:bookmarkStart w:id="164" w:name="_Toc20817058"/>
      <w:r w:rsidRPr="00513222">
        <w:rPr>
          <w:rStyle w:val="CharPartNo"/>
        </w:rPr>
        <w:lastRenderedPageBreak/>
        <w:t>Part 7.2</w:t>
      </w:r>
      <w:r w:rsidRPr="00C24A90">
        <w:tab/>
      </w:r>
      <w:r w:rsidRPr="00513222">
        <w:rPr>
          <w:rStyle w:val="CharPartText"/>
        </w:rPr>
        <w:t>Affected people</w:t>
      </w:r>
      <w:bookmarkEnd w:id="164"/>
    </w:p>
    <w:p w:rsidR="00C43559" w:rsidRPr="00C24A90" w:rsidRDefault="00C43559" w:rsidP="00C43559">
      <w:pPr>
        <w:pStyle w:val="Placeholder"/>
        <w:suppressLineNumbers/>
      </w:pPr>
      <w:r w:rsidRPr="00C24A90">
        <w:rPr>
          <w:rStyle w:val="CharDivNo"/>
        </w:rPr>
        <w:t xml:space="preserve">  </w:t>
      </w:r>
      <w:r w:rsidRPr="00C24A90">
        <w:rPr>
          <w:rStyle w:val="CharDivText"/>
        </w:rPr>
        <w:t xml:space="preserve">  </w:t>
      </w:r>
    </w:p>
    <w:p w:rsidR="00C43559" w:rsidRPr="00C24A90" w:rsidRDefault="004701A9" w:rsidP="00C43559">
      <w:pPr>
        <w:pStyle w:val="AH5Sec"/>
      </w:pPr>
      <w:bookmarkStart w:id="165" w:name="_Toc20817059"/>
      <w:r w:rsidRPr="00513222">
        <w:rPr>
          <w:rStyle w:val="CharSectNo"/>
        </w:rPr>
        <w:t>127</w:t>
      </w:r>
      <w:r w:rsidR="00C43559" w:rsidRPr="00C24A90">
        <w:tab/>
        <w:t>Definitions—pt 7.2</w:t>
      </w:r>
      <w:bookmarkEnd w:id="165"/>
    </w:p>
    <w:p w:rsidR="00C43559" w:rsidRPr="00C24A90" w:rsidRDefault="00C43559" w:rsidP="00C43559">
      <w:pPr>
        <w:pStyle w:val="Amainreturn"/>
        <w:keepNext/>
      </w:pPr>
      <w:r w:rsidRPr="00C24A90">
        <w:t>In this part:</w:t>
      </w:r>
    </w:p>
    <w:p w:rsidR="00C43559" w:rsidRPr="00C24A90" w:rsidRDefault="00C43559" w:rsidP="00C43559">
      <w:pPr>
        <w:pStyle w:val="aDef"/>
        <w:keepNext/>
        <w:rPr>
          <w:lang w:val="en-US"/>
        </w:rPr>
      </w:pPr>
      <w:r w:rsidRPr="00C24A90">
        <w:rPr>
          <w:rStyle w:val="charBoldItals"/>
        </w:rPr>
        <w:t>affected person register</w:t>
      </w:r>
      <w:r w:rsidRPr="00C24A90">
        <w:rPr>
          <w:lang w:val="en-US"/>
        </w:rPr>
        <w:t xml:space="preserve">—see section </w:t>
      </w:r>
      <w:r w:rsidR="00A33DFA" w:rsidRPr="00C24A90">
        <w:rPr>
          <w:lang w:val="en-US"/>
        </w:rPr>
        <w:t>130</w:t>
      </w:r>
      <w:r w:rsidRPr="00C24A90">
        <w:rPr>
          <w:lang w:val="en-US"/>
        </w:rPr>
        <w:t>.</w:t>
      </w:r>
    </w:p>
    <w:p w:rsidR="00C43559" w:rsidRPr="00C24A90" w:rsidRDefault="00C43559" w:rsidP="00C43559">
      <w:pPr>
        <w:pStyle w:val="aDef"/>
        <w:rPr>
          <w:lang w:val="en-US"/>
        </w:rPr>
      </w:pPr>
      <w:r w:rsidRPr="00C24A90">
        <w:rPr>
          <w:rStyle w:val="charBoldItals"/>
        </w:rPr>
        <w:t>director-general</w:t>
      </w:r>
      <w:r w:rsidRPr="00C24A90">
        <w:rPr>
          <w:lang w:val="en-US"/>
        </w:rPr>
        <w:t xml:space="preserve"> means the director-general responsible for the </w:t>
      </w:r>
      <w:hyperlink r:id="rId155" w:tooltip="A2008-35" w:history="1">
        <w:r w:rsidRPr="00C24A90">
          <w:rPr>
            <w:rStyle w:val="charCitHyperlinkItal"/>
          </w:rPr>
          <w:t>ACT Civil and Administrative Tribunal Act 2008</w:t>
        </w:r>
      </w:hyperlink>
      <w:r w:rsidRPr="00C24A90">
        <w:rPr>
          <w:lang w:val="en-US"/>
        </w:rPr>
        <w:t xml:space="preserve">. </w:t>
      </w:r>
    </w:p>
    <w:p w:rsidR="00C43559" w:rsidRPr="00C24A90" w:rsidRDefault="00C43559" w:rsidP="00C43559">
      <w:pPr>
        <w:pStyle w:val="aDef"/>
        <w:rPr>
          <w:lang w:val="en-US"/>
        </w:rPr>
      </w:pPr>
      <w:r w:rsidRPr="00C24A90">
        <w:rPr>
          <w:rStyle w:val="charBoldItals"/>
        </w:rPr>
        <w:t>forensic patient</w:t>
      </w:r>
      <w:r w:rsidRPr="00C24A90">
        <w:t xml:space="preserve"> means a person in relation to whom a forensic mental health order may be made or is in force.</w:t>
      </w:r>
    </w:p>
    <w:p w:rsidR="00C43559" w:rsidRPr="00C24A90" w:rsidRDefault="00C43559" w:rsidP="00C43559">
      <w:pPr>
        <w:pStyle w:val="aDef"/>
        <w:autoSpaceDE w:val="0"/>
        <w:autoSpaceDN w:val="0"/>
        <w:adjustRightInd w:val="0"/>
        <w:rPr>
          <w:lang w:val="en-US"/>
        </w:rPr>
      </w:pPr>
      <w:r w:rsidRPr="00C24A90">
        <w:rPr>
          <w:rStyle w:val="charBoldItals"/>
        </w:rPr>
        <w:t xml:space="preserve">publish </w:t>
      </w:r>
      <w:r w:rsidRPr="00C24A90">
        <w:rPr>
          <w:lang w:eastAsia="en-AU"/>
        </w:rPr>
        <w:t xml:space="preserve">means communicate or disseminate information in a way or </w:t>
      </w:r>
      <w:r w:rsidRPr="00C24A90">
        <w:rPr>
          <w:szCs w:val="24"/>
          <w:lang w:eastAsia="en-AU"/>
        </w:rPr>
        <w:t>to an extent that makes it available to, or likely to come to the notice of, the public or a section of the public or anyone else not lawfully entitled to the information.</w:t>
      </w:r>
    </w:p>
    <w:p w:rsidR="00C43559" w:rsidRPr="00C24A90" w:rsidRDefault="004701A9" w:rsidP="00C43559">
      <w:pPr>
        <w:pStyle w:val="AH5Sec"/>
        <w:rPr>
          <w:rStyle w:val="charItals"/>
        </w:rPr>
      </w:pPr>
      <w:bookmarkStart w:id="166" w:name="_Toc20817060"/>
      <w:r w:rsidRPr="00513222">
        <w:rPr>
          <w:rStyle w:val="CharSectNo"/>
        </w:rPr>
        <w:t>128</w:t>
      </w:r>
      <w:r w:rsidR="00C43559" w:rsidRPr="00C24A90">
        <w:tab/>
        <w:t xml:space="preserve">Meaning of </w:t>
      </w:r>
      <w:r w:rsidR="00C43559" w:rsidRPr="00C24A90">
        <w:rPr>
          <w:rStyle w:val="charItals"/>
        </w:rPr>
        <w:t>affected person</w:t>
      </w:r>
      <w:bookmarkEnd w:id="166"/>
    </w:p>
    <w:p w:rsidR="00C43559" w:rsidRPr="00C24A90" w:rsidRDefault="00C43559" w:rsidP="00C43559">
      <w:pPr>
        <w:pStyle w:val="Amain"/>
      </w:pPr>
      <w:r w:rsidRPr="00C24A90">
        <w:rPr>
          <w:lang w:eastAsia="en-AU"/>
        </w:rPr>
        <w:tab/>
      </w:r>
      <w:r w:rsidRPr="00C24A90">
        <w:t>(1)</w:t>
      </w:r>
      <w:r w:rsidRPr="00C24A90">
        <w:tab/>
        <w:t>In this Act:</w:t>
      </w:r>
    </w:p>
    <w:p w:rsidR="00C43559" w:rsidRPr="00C24A90" w:rsidRDefault="00C43559" w:rsidP="00C43559">
      <w:pPr>
        <w:pStyle w:val="aDef"/>
      </w:pPr>
      <w:r w:rsidRPr="00C24A90">
        <w:rPr>
          <w:rStyle w:val="charBoldItals"/>
        </w:rPr>
        <w:t>affected person</w:t>
      </w:r>
      <w:r w:rsidRPr="00C24A90">
        <w:t>, in relation to a forensic patient, means a person who suffers harm because of an offence committed, or alleged to have been committed, by the forensic patient, and includes—</w:t>
      </w:r>
    </w:p>
    <w:p w:rsidR="00C43559" w:rsidRPr="00C24A90" w:rsidRDefault="00C43559" w:rsidP="00C43559">
      <w:pPr>
        <w:pStyle w:val="aDefpara"/>
      </w:pPr>
      <w:r w:rsidRPr="00C24A90">
        <w:tab/>
        <w:t>(a)</w:t>
      </w:r>
      <w:r w:rsidRPr="00C24A90">
        <w:tab/>
        <w:t xml:space="preserve">a person (the </w:t>
      </w:r>
      <w:r w:rsidRPr="00C24A90">
        <w:rPr>
          <w:rStyle w:val="charBoldItals"/>
        </w:rPr>
        <w:t>primary affected person</w:t>
      </w:r>
      <w:r w:rsidRPr="00C24A90">
        <w:t>) who suffers harm—</w:t>
      </w:r>
    </w:p>
    <w:p w:rsidR="00C43559" w:rsidRPr="00C24A90" w:rsidRDefault="00C43559" w:rsidP="00C43559">
      <w:pPr>
        <w:pStyle w:val="aDefsubpara"/>
      </w:pPr>
      <w:r w:rsidRPr="00C24A90">
        <w:tab/>
        <w:t>(i)</w:t>
      </w:r>
      <w:r w:rsidRPr="00C24A90">
        <w:tab/>
        <w:t>in the course of, or as a result of, the commission of the offence; or</w:t>
      </w:r>
    </w:p>
    <w:p w:rsidR="00C43559" w:rsidRPr="00C24A90" w:rsidRDefault="00C43559" w:rsidP="00C43559">
      <w:pPr>
        <w:pStyle w:val="aDefsubpara"/>
      </w:pPr>
      <w:r w:rsidRPr="00C24A90">
        <w:tab/>
        <w:t>(ii)</w:t>
      </w:r>
      <w:r w:rsidRPr="00C24A90">
        <w:tab/>
        <w:t xml:space="preserve">as a result of witnessing the offence; and </w:t>
      </w:r>
    </w:p>
    <w:p w:rsidR="00C43559" w:rsidRPr="00C24A90" w:rsidRDefault="00C43559" w:rsidP="00C43559">
      <w:pPr>
        <w:pStyle w:val="aDefpara"/>
      </w:pPr>
      <w:r w:rsidRPr="00C24A90">
        <w:tab/>
        <w:t>(b)</w:t>
      </w:r>
      <w:r w:rsidRPr="00C24A90">
        <w:tab/>
        <w:t xml:space="preserve">a family member of the primary affected person who suffers harm because of the harm to the primary affected person; and </w:t>
      </w:r>
    </w:p>
    <w:p w:rsidR="00C43559" w:rsidRPr="00C24A90" w:rsidRDefault="00C43559" w:rsidP="00C43559">
      <w:pPr>
        <w:pStyle w:val="aDefpara"/>
      </w:pPr>
      <w:r w:rsidRPr="00C24A90">
        <w:tab/>
        <w:t>(c)</w:t>
      </w:r>
      <w:r w:rsidRPr="00C24A90">
        <w:tab/>
        <w:t>a person who is financially or psychologically dependent on the primary affected person and who suffers harm because of the harm to the primary affected person; and</w:t>
      </w:r>
    </w:p>
    <w:p w:rsidR="00C43559" w:rsidRPr="00C24A90" w:rsidRDefault="00C43559" w:rsidP="00C43559">
      <w:pPr>
        <w:pStyle w:val="aDefpara"/>
        <w:keepNext/>
      </w:pPr>
      <w:r w:rsidRPr="00C24A90">
        <w:lastRenderedPageBreak/>
        <w:tab/>
        <w:t>(d)</w:t>
      </w:r>
      <w:r w:rsidRPr="00C24A90">
        <w:tab/>
        <w:t>if a person mentioned for this definition is a child or legally incompetent person—a guardian of the child or legally incompetent person.</w:t>
      </w:r>
    </w:p>
    <w:p w:rsidR="00C43559" w:rsidRPr="00C24A90" w:rsidRDefault="00C43559" w:rsidP="00C43559">
      <w:pPr>
        <w:pStyle w:val="aNote"/>
        <w:rPr>
          <w:rStyle w:val="charItals"/>
        </w:rPr>
      </w:pPr>
      <w:r w:rsidRPr="00C24A90">
        <w:rPr>
          <w:rStyle w:val="charItals"/>
        </w:rPr>
        <w:t>Note</w:t>
      </w:r>
      <w:r w:rsidRPr="00C24A90">
        <w:rPr>
          <w:rStyle w:val="charItals"/>
        </w:rPr>
        <w:tab/>
      </w:r>
      <w:r w:rsidRPr="00C24A90">
        <w:t xml:space="preserve">An affected person may also be entitled to information and assistance as a victim of crime under the </w:t>
      </w:r>
      <w:hyperlink r:id="rId156" w:tooltip="A1994-83" w:history="1">
        <w:r w:rsidRPr="00C24A90">
          <w:rPr>
            <w:rStyle w:val="charCitHyperlinkItal"/>
          </w:rPr>
          <w:t>Victims of Crime Act 1994</w:t>
        </w:r>
      </w:hyperlink>
      <w:r w:rsidRPr="00C24A90">
        <w:rPr>
          <w:rStyle w:val="charItals"/>
        </w:rPr>
        <w:t>.</w:t>
      </w:r>
    </w:p>
    <w:p w:rsidR="00C43559" w:rsidRPr="00C24A90" w:rsidRDefault="00C43559" w:rsidP="00C43559">
      <w:pPr>
        <w:pStyle w:val="Amain"/>
      </w:pPr>
      <w:r w:rsidRPr="00C24A90">
        <w:tab/>
        <w:t>(2)</w:t>
      </w:r>
      <w:r w:rsidRPr="00C24A90">
        <w:tab/>
        <w:t>In this section:</w:t>
      </w:r>
    </w:p>
    <w:p w:rsidR="00C43559" w:rsidRPr="00C24A90" w:rsidRDefault="00C43559" w:rsidP="00C43559">
      <w:pPr>
        <w:pStyle w:val="aDef"/>
        <w:keepNext/>
      </w:pPr>
      <w:r w:rsidRPr="00C24A90">
        <w:rPr>
          <w:rStyle w:val="charBoldItals"/>
        </w:rPr>
        <w:t>enduring power of attorney</w:t>
      </w:r>
      <w:r w:rsidRPr="00C24A90">
        <w:t xml:space="preserve">—see the </w:t>
      </w:r>
      <w:hyperlink r:id="rId157" w:tooltip="A2006-50" w:history="1">
        <w:r w:rsidRPr="00C24A90">
          <w:rPr>
            <w:rStyle w:val="charCitHyperlinkItal"/>
          </w:rPr>
          <w:t>Powers of Attorney Act 2006</w:t>
        </w:r>
      </w:hyperlink>
      <w:r w:rsidRPr="00C24A90">
        <w:t>, section 8.</w:t>
      </w:r>
    </w:p>
    <w:p w:rsidR="00C43559" w:rsidRPr="00C24A90" w:rsidRDefault="00C43559" w:rsidP="00C43559">
      <w:pPr>
        <w:pStyle w:val="aDef"/>
        <w:keepNext/>
      </w:pPr>
      <w:r w:rsidRPr="00C24A90">
        <w:rPr>
          <w:rStyle w:val="charBoldItals"/>
          <w:bCs/>
          <w:iCs/>
        </w:rPr>
        <w:t>guardian</w:t>
      </w:r>
      <w:r w:rsidRPr="00C24A90">
        <w:t xml:space="preserve"> means—</w:t>
      </w:r>
    </w:p>
    <w:p w:rsidR="00C43559" w:rsidRPr="00C24A90" w:rsidRDefault="00C43559" w:rsidP="00C43559">
      <w:pPr>
        <w:pStyle w:val="aDefpara"/>
      </w:pPr>
      <w:r w:rsidRPr="00C24A90">
        <w:tab/>
        <w:t>(a)</w:t>
      </w:r>
      <w:r w:rsidRPr="00C24A90">
        <w:tab/>
        <w:t xml:space="preserve">for a child—a parent, a legally appointed guardian of the child or someone else with parental responsibility for the child under the </w:t>
      </w:r>
      <w:hyperlink r:id="rId158" w:tooltip="A2008-19" w:history="1">
        <w:r w:rsidRPr="00C24A90">
          <w:rPr>
            <w:rStyle w:val="charCitHyperlinkItal"/>
          </w:rPr>
          <w:t>Children and Young People Act 2008</w:t>
        </w:r>
      </w:hyperlink>
      <w:r w:rsidRPr="00C24A90">
        <w:t>, division 1.3.2 (Parental responsibility); or</w:t>
      </w:r>
    </w:p>
    <w:p w:rsidR="00C43559" w:rsidRPr="00C24A90" w:rsidRDefault="00C43559" w:rsidP="00C43559">
      <w:pPr>
        <w:pStyle w:val="aDefpara"/>
      </w:pPr>
      <w:r w:rsidRPr="00C24A90">
        <w:tab/>
        <w:t>(b)</w:t>
      </w:r>
      <w:r w:rsidRPr="00C24A90">
        <w:tab/>
        <w:t>for a legally incompetent person—a person who is—</w:t>
      </w:r>
    </w:p>
    <w:p w:rsidR="00C43559" w:rsidRPr="00C24A90" w:rsidRDefault="00C43559" w:rsidP="00C43559">
      <w:pPr>
        <w:pStyle w:val="aDefsubpara"/>
      </w:pPr>
      <w:r w:rsidRPr="00C24A90">
        <w:tab/>
        <w:t>(i)</w:t>
      </w:r>
      <w:r w:rsidRPr="00C24A90">
        <w:tab/>
        <w:t>a legally appointed guardian of the legally incompetent person; or</w:t>
      </w:r>
    </w:p>
    <w:p w:rsidR="00C43559" w:rsidRPr="00C24A90" w:rsidRDefault="00C43559" w:rsidP="00C43559">
      <w:pPr>
        <w:pStyle w:val="aDefsubpara"/>
      </w:pPr>
      <w:r w:rsidRPr="00C24A90">
        <w:tab/>
        <w:t>(ii)</w:t>
      </w:r>
      <w:r w:rsidRPr="00C24A90">
        <w:tab/>
        <w:t>an attorney, appointed under an enduring power of attorney that has become operative, for the legally incompetent person.</w:t>
      </w:r>
    </w:p>
    <w:p w:rsidR="00C43559" w:rsidRPr="00C24A90" w:rsidRDefault="00C43559" w:rsidP="00C43559">
      <w:pPr>
        <w:pStyle w:val="aDef"/>
        <w:keepNext/>
      </w:pPr>
      <w:r w:rsidRPr="00C24A90">
        <w:rPr>
          <w:rStyle w:val="charBoldItals"/>
        </w:rPr>
        <w:t>harm</w:t>
      </w:r>
      <w:r w:rsidRPr="00C24A90">
        <w:t xml:space="preserve"> includes 1 or more of the following:</w:t>
      </w:r>
    </w:p>
    <w:p w:rsidR="00C43559" w:rsidRPr="00C24A90" w:rsidRDefault="00C43559" w:rsidP="00C43559">
      <w:pPr>
        <w:pStyle w:val="aDefpara"/>
      </w:pPr>
      <w:r w:rsidRPr="00C24A90">
        <w:tab/>
        <w:t>(a)</w:t>
      </w:r>
      <w:r w:rsidRPr="00C24A90">
        <w:tab/>
        <w:t xml:space="preserve">physical injury; </w:t>
      </w:r>
    </w:p>
    <w:p w:rsidR="00C43559" w:rsidRPr="00C24A90" w:rsidRDefault="00C43559" w:rsidP="00C43559">
      <w:pPr>
        <w:pStyle w:val="aDefpara"/>
      </w:pPr>
      <w:r w:rsidRPr="00C24A90">
        <w:tab/>
        <w:t>(b)</w:t>
      </w:r>
      <w:r w:rsidRPr="00C24A90">
        <w:tab/>
        <w:t xml:space="preserve">mental injury or emotional suffering (including grief); </w:t>
      </w:r>
    </w:p>
    <w:p w:rsidR="00C43559" w:rsidRPr="00C24A90" w:rsidRDefault="00C43559" w:rsidP="00C43559">
      <w:pPr>
        <w:pStyle w:val="aDefpara"/>
      </w:pPr>
      <w:r w:rsidRPr="00C24A90">
        <w:tab/>
        <w:t>(c)</w:t>
      </w:r>
      <w:r w:rsidRPr="00C24A90">
        <w:tab/>
        <w:t xml:space="preserve">pregnancy; </w:t>
      </w:r>
    </w:p>
    <w:p w:rsidR="00C43559" w:rsidRPr="00C24A90" w:rsidRDefault="00C43559" w:rsidP="00C43559">
      <w:pPr>
        <w:pStyle w:val="aDefpara"/>
      </w:pPr>
      <w:r w:rsidRPr="00C24A90">
        <w:tab/>
        <w:t>(d)</w:t>
      </w:r>
      <w:r w:rsidRPr="00C24A90">
        <w:tab/>
        <w:t xml:space="preserve">economic loss; </w:t>
      </w:r>
    </w:p>
    <w:p w:rsidR="00C43559" w:rsidRPr="00C24A90" w:rsidRDefault="00C43559" w:rsidP="00C43559">
      <w:pPr>
        <w:pStyle w:val="aDefpara"/>
      </w:pPr>
      <w:r w:rsidRPr="00C24A90">
        <w:tab/>
        <w:t>(e)</w:t>
      </w:r>
      <w:r w:rsidRPr="00C24A90">
        <w:tab/>
        <w:t>substantial impairment of a person’s legal rights.</w:t>
      </w:r>
    </w:p>
    <w:p w:rsidR="00C43559" w:rsidRPr="00C24A90" w:rsidRDefault="00C43559" w:rsidP="00606A93">
      <w:pPr>
        <w:pStyle w:val="aDef"/>
        <w:keepNext/>
      </w:pPr>
      <w:r w:rsidRPr="00C24A90">
        <w:rPr>
          <w:rStyle w:val="charBoldItals"/>
        </w:rPr>
        <w:lastRenderedPageBreak/>
        <w:t>legally appointed guardian</w:t>
      </w:r>
      <w:r w:rsidRPr="00C24A90">
        <w:t xml:space="preserve"> means a guardian under the </w:t>
      </w:r>
      <w:hyperlink r:id="rId159" w:tooltip="A1991-62" w:history="1">
        <w:r w:rsidRPr="00C24A90">
          <w:rPr>
            <w:rStyle w:val="charCitHyperlinkItal"/>
          </w:rPr>
          <w:t>Guardianship and Management of Property Act 1991</w:t>
        </w:r>
      </w:hyperlink>
      <w:r w:rsidRPr="00C24A90">
        <w:t>.</w:t>
      </w:r>
    </w:p>
    <w:p w:rsidR="00C43559" w:rsidRPr="00C24A90" w:rsidRDefault="00C43559" w:rsidP="00C14391">
      <w:pPr>
        <w:pStyle w:val="aDef"/>
        <w:keepNext/>
      </w:pPr>
      <w:r w:rsidRPr="00C24A90">
        <w:rPr>
          <w:rStyle w:val="charBoldItals"/>
        </w:rPr>
        <w:t>legally incompetent person</w:t>
      </w:r>
      <w:r w:rsidRPr="00C24A90">
        <w:t xml:space="preserve"> means an adult who is subject to—</w:t>
      </w:r>
    </w:p>
    <w:p w:rsidR="00C43559" w:rsidRPr="00C24A90" w:rsidRDefault="00C43559" w:rsidP="00C43559">
      <w:pPr>
        <w:pStyle w:val="aDefpara"/>
      </w:pPr>
      <w:r w:rsidRPr="00C24A90">
        <w:tab/>
        <w:t>(a)</w:t>
      </w:r>
      <w:r w:rsidRPr="00C24A90">
        <w:tab/>
        <w:t>an enduring power of attorney that has become operative; or</w:t>
      </w:r>
    </w:p>
    <w:p w:rsidR="00C43559" w:rsidRPr="00C24A90" w:rsidRDefault="00C43559" w:rsidP="00C43559">
      <w:pPr>
        <w:pStyle w:val="aDefpara"/>
      </w:pPr>
      <w:r w:rsidRPr="00C24A90">
        <w:tab/>
        <w:t>(b)</w:t>
      </w:r>
      <w:r w:rsidRPr="00C24A90">
        <w:tab/>
        <w:t>a guardianship order.</w:t>
      </w:r>
    </w:p>
    <w:p w:rsidR="00C43559" w:rsidRPr="00C24A90" w:rsidRDefault="004701A9" w:rsidP="00C43559">
      <w:pPr>
        <w:pStyle w:val="AH5Sec"/>
      </w:pPr>
      <w:bookmarkStart w:id="167" w:name="_Toc20817061"/>
      <w:r w:rsidRPr="00513222">
        <w:rPr>
          <w:rStyle w:val="CharSectNo"/>
        </w:rPr>
        <w:t>129</w:t>
      </w:r>
      <w:r w:rsidR="00C43559" w:rsidRPr="00C24A90">
        <w:tab/>
        <w:t xml:space="preserve">Meaning of </w:t>
      </w:r>
      <w:r w:rsidR="00C43559" w:rsidRPr="00C24A90">
        <w:rPr>
          <w:rStyle w:val="charItals"/>
        </w:rPr>
        <w:t>registered affected person</w:t>
      </w:r>
      <w:bookmarkEnd w:id="167"/>
    </w:p>
    <w:p w:rsidR="00C43559" w:rsidRPr="00C24A90" w:rsidRDefault="00C43559" w:rsidP="00C43559">
      <w:pPr>
        <w:pStyle w:val="Amainreturn"/>
        <w:keepNext/>
      </w:pPr>
      <w:r w:rsidRPr="00C24A90">
        <w:t>In this Act:</w:t>
      </w:r>
    </w:p>
    <w:p w:rsidR="00C43559" w:rsidRPr="00C24A90" w:rsidRDefault="00C43559" w:rsidP="00C43559">
      <w:pPr>
        <w:pStyle w:val="aDef"/>
      </w:pPr>
      <w:r w:rsidRPr="00C24A90">
        <w:rPr>
          <w:rStyle w:val="charBoldItals"/>
        </w:rPr>
        <w:t>registered affected person</w:t>
      </w:r>
      <w:r w:rsidRPr="00C24A90">
        <w:t>, in relation to a forensic patient, means an affected person in relation to the forensic patient whose information is entered in the register kept under section </w:t>
      </w:r>
      <w:r w:rsidR="00A33DFA" w:rsidRPr="00C24A90">
        <w:t>130</w:t>
      </w:r>
      <w:r w:rsidRPr="00C24A90">
        <w:t>.</w:t>
      </w:r>
    </w:p>
    <w:p w:rsidR="00C43559" w:rsidRPr="00C24A90" w:rsidRDefault="004701A9" w:rsidP="00C43559">
      <w:pPr>
        <w:pStyle w:val="AH5Sec"/>
        <w:rPr>
          <w:lang w:val="en-US"/>
        </w:rPr>
      </w:pPr>
      <w:bookmarkStart w:id="168" w:name="_Toc20817062"/>
      <w:r w:rsidRPr="00513222">
        <w:rPr>
          <w:rStyle w:val="CharSectNo"/>
        </w:rPr>
        <w:t>130</w:t>
      </w:r>
      <w:r w:rsidR="00C43559" w:rsidRPr="00C24A90">
        <w:rPr>
          <w:lang w:val="en-US"/>
        </w:rPr>
        <w:tab/>
        <w:t>Affected person register</w:t>
      </w:r>
      <w:bookmarkEnd w:id="168"/>
    </w:p>
    <w:p w:rsidR="00C43559" w:rsidRPr="00C24A90" w:rsidRDefault="00C43559" w:rsidP="00C43559">
      <w:pPr>
        <w:pStyle w:val="Amainreturn"/>
        <w:rPr>
          <w:lang w:val="en-US"/>
        </w:rPr>
      </w:pPr>
      <w:r w:rsidRPr="00C24A90">
        <w:rPr>
          <w:lang w:val="en-US"/>
        </w:rPr>
        <w:t xml:space="preserve">The director-general must maintain a register (the </w:t>
      </w:r>
      <w:r w:rsidRPr="00C24A90">
        <w:rPr>
          <w:rStyle w:val="charBoldItals"/>
        </w:rPr>
        <w:t>affected person register</w:t>
      </w:r>
      <w:r w:rsidRPr="00C24A90">
        <w:rPr>
          <w:lang w:val="en-US"/>
        </w:rPr>
        <w:t>) of affected people in relation to offences committed or alleged to have been committed by forensic patients.</w:t>
      </w:r>
    </w:p>
    <w:p w:rsidR="00C43559" w:rsidRPr="00C24A90" w:rsidRDefault="004701A9" w:rsidP="00C43559">
      <w:pPr>
        <w:pStyle w:val="AH5Sec"/>
        <w:rPr>
          <w:lang w:val="en-US"/>
        </w:rPr>
      </w:pPr>
      <w:bookmarkStart w:id="169" w:name="_Toc20817063"/>
      <w:r w:rsidRPr="00513222">
        <w:rPr>
          <w:rStyle w:val="CharSectNo"/>
        </w:rPr>
        <w:t>131</w:t>
      </w:r>
      <w:r w:rsidR="00C43559" w:rsidRPr="00C24A90">
        <w:rPr>
          <w:lang w:val="en-US"/>
        </w:rPr>
        <w:tab/>
        <w:t>Notifying people about the affected person register</w:t>
      </w:r>
      <w:bookmarkEnd w:id="169"/>
    </w:p>
    <w:p w:rsidR="00C43559" w:rsidRPr="00C24A90" w:rsidRDefault="00C43559" w:rsidP="00C43559">
      <w:pPr>
        <w:pStyle w:val="Amain"/>
      </w:pPr>
      <w:r w:rsidRPr="00C24A90">
        <w:rPr>
          <w:lang w:val="en-US"/>
        </w:rPr>
        <w:tab/>
        <w:t>(1)</w:t>
      </w:r>
      <w:r w:rsidRPr="00C24A90">
        <w:rPr>
          <w:lang w:val="en-US"/>
        </w:rPr>
        <w:tab/>
        <w:t xml:space="preserve">The director-general must take reasonable steps to notify affected people in relation to </w:t>
      </w:r>
      <w:r w:rsidRPr="00C24A90">
        <w:t>forensic patients about the affected person register.</w:t>
      </w:r>
    </w:p>
    <w:p w:rsidR="00C43559" w:rsidRPr="00C24A90" w:rsidRDefault="00C43559" w:rsidP="00C43559">
      <w:pPr>
        <w:pStyle w:val="Amain"/>
        <w:keepNext/>
        <w:rPr>
          <w:lang w:val="en-US"/>
        </w:rPr>
      </w:pPr>
      <w:r w:rsidRPr="00C24A90">
        <w:rPr>
          <w:lang w:val="en-US"/>
        </w:rPr>
        <w:tab/>
        <w:t>(2)</w:t>
      </w:r>
      <w:r w:rsidRPr="00C24A90">
        <w:rPr>
          <w:lang w:val="en-US"/>
        </w:rPr>
        <w:tab/>
        <w:t>The notice must set out—</w:t>
      </w:r>
    </w:p>
    <w:p w:rsidR="00C43559" w:rsidRPr="00C24A90" w:rsidRDefault="00C43559" w:rsidP="00C43559">
      <w:pPr>
        <w:pStyle w:val="Apara"/>
        <w:rPr>
          <w:lang w:val="en-US"/>
        </w:rPr>
      </w:pPr>
      <w:r w:rsidRPr="00C24A90">
        <w:rPr>
          <w:lang w:val="en-US"/>
        </w:rPr>
        <w:tab/>
        <w:t>(a)</w:t>
      </w:r>
      <w:r w:rsidRPr="00C24A90">
        <w:rPr>
          <w:lang w:val="en-US"/>
        </w:rPr>
        <w:tab/>
        <w:t>the rights of a registered affected person under section </w:t>
      </w:r>
      <w:r w:rsidR="00A33DFA" w:rsidRPr="00C24A90">
        <w:rPr>
          <w:lang w:val="en-US"/>
        </w:rPr>
        <w:t>134</w:t>
      </w:r>
      <w:r w:rsidRPr="00C24A90">
        <w:rPr>
          <w:lang w:val="en-US"/>
        </w:rPr>
        <w:t>; and</w:t>
      </w:r>
    </w:p>
    <w:p w:rsidR="00C43559" w:rsidRPr="00C24A90" w:rsidRDefault="00C43559" w:rsidP="00C43559">
      <w:pPr>
        <w:pStyle w:val="Apara"/>
        <w:rPr>
          <w:lang w:val="en-US"/>
        </w:rPr>
      </w:pPr>
      <w:r w:rsidRPr="00C24A90">
        <w:rPr>
          <w:lang w:val="en-US"/>
        </w:rPr>
        <w:tab/>
        <w:t>(b)</w:t>
      </w:r>
      <w:r w:rsidRPr="00C24A90">
        <w:rPr>
          <w:lang w:val="en-US"/>
        </w:rPr>
        <w:tab/>
        <w:t>the requirement for an affected person to sign an undertaking not to publish the information received under section </w:t>
      </w:r>
      <w:r w:rsidR="00A33DFA" w:rsidRPr="00C24A90">
        <w:rPr>
          <w:lang w:val="en-US"/>
        </w:rPr>
        <w:t>134</w:t>
      </w:r>
      <w:r w:rsidRPr="00C24A90">
        <w:rPr>
          <w:lang w:val="en-US"/>
        </w:rPr>
        <w:t xml:space="preserve"> if the person wants to be registered as an affected person.</w:t>
      </w:r>
    </w:p>
    <w:p w:rsidR="00C43559" w:rsidRPr="00C24A90" w:rsidRDefault="00C43559" w:rsidP="00C43559">
      <w:pPr>
        <w:pStyle w:val="Amain"/>
        <w:keepNext/>
        <w:rPr>
          <w:lang w:val="en-US"/>
        </w:rPr>
      </w:pPr>
      <w:r w:rsidRPr="00C24A90">
        <w:rPr>
          <w:lang w:val="en-US"/>
        </w:rPr>
        <w:lastRenderedPageBreak/>
        <w:tab/>
        <w:t>(3)</w:t>
      </w:r>
      <w:r w:rsidRPr="00C24A90">
        <w:rPr>
          <w:lang w:val="en-US"/>
        </w:rPr>
        <w:tab/>
        <w:t>The notice may seek the consent of the affected person to include the person’s information on the register if the director</w:t>
      </w:r>
      <w:r w:rsidRPr="00C24A90">
        <w:rPr>
          <w:lang w:val="en-US"/>
        </w:rPr>
        <w:noBreakHyphen/>
        <w:t>general considers that it is necessary for the person’s safety and wellbeing.</w:t>
      </w:r>
    </w:p>
    <w:p w:rsidR="00C43559" w:rsidRPr="00C24A90" w:rsidRDefault="00C43559" w:rsidP="00C43559">
      <w:pPr>
        <w:pStyle w:val="aNote"/>
        <w:keepNext/>
      </w:pPr>
      <w:r w:rsidRPr="00C24A90">
        <w:rPr>
          <w:rStyle w:val="charItals"/>
        </w:rPr>
        <w:t>Note 1</w:t>
      </w:r>
      <w:r w:rsidRPr="00C24A90">
        <w:tab/>
        <w:t xml:space="preserve">If a form is approved under s </w:t>
      </w:r>
      <w:r w:rsidR="008419E5" w:rsidRPr="00C24A90">
        <w:t>273</w:t>
      </w:r>
      <w:r w:rsidRPr="00C24A90">
        <w:t xml:space="preserve"> for this provision, the form must be used.</w:t>
      </w:r>
    </w:p>
    <w:p w:rsidR="00C43559" w:rsidRPr="00C24A90" w:rsidRDefault="00C43559" w:rsidP="00C43559">
      <w:pPr>
        <w:pStyle w:val="aNote"/>
        <w:rPr>
          <w:rStyle w:val="charItals"/>
        </w:rPr>
      </w:pPr>
      <w:r w:rsidRPr="00C24A90">
        <w:rPr>
          <w:rStyle w:val="charItals"/>
        </w:rPr>
        <w:t>Note 2</w:t>
      </w:r>
      <w:r w:rsidRPr="00C24A90">
        <w:rPr>
          <w:rStyle w:val="charItals"/>
        </w:rPr>
        <w:tab/>
      </w:r>
      <w:r w:rsidRPr="00C24A90">
        <w:t xml:space="preserve">A person who is the victim of a crime may also be entitled to information and assistance under the </w:t>
      </w:r>
      <w:hyperlink r:id="rId160" w:tooltip="A2008-19" w:history="1">
        <w:r w:rsidRPr="00C24A90">
          <w:rPr>
            <w:rStyle w:val="charCitHyperlinkItal"/>
          </w:rPr>
          <w:t>Children and Young People Act 2008</w:t>
        </w:r>
      </w:hyperlink>
      <w:r w:rsidRPr="00C24A90">
        <w:t xml:space="preserve">, the </w:t>
      </w:r>
      <w:hyperlink r:id="rId161" w:tooltip="A2005-59" w:history="1">
        <w:r w:rsidRPr="00C24A90">
          <w:rPr>
            <w:rStyle w:val="charCitHyperlinkItal"/>
          </w:rPr>
          <w:t>Crimes (Sentence Administration) Act 2005</w:t>
        </w:r>
      </w:hyperlink>
      <w:r w:rsidRPr="00C24A90">
        <w:t xml:space="preserve">, and the </w:t>
      </w:r>
      <w:hyperlink r:id="rId162" w:tooltip="A1994-83" w:history="1">
        <w:r w:rsidRPr="00C24A90">
          <w:rPr>
            <w:rStyle w:val="charCitHyperlinkItal"/>
          </w:rPr>
          <w:t>Victims of Crime Act 1994</w:t>
        </w:r>
      </w:hyperlink>
      <w:r w:rsidRPr="00C24A90">
        <w:rPr>
          <w:rStyle w:val="charItals"/>
        </w:rPr>
        <w:t>.</w:t>
      </w:r>
    </w:p>
    <w:p w:rsidR="00C43559" w:rsidRPr="00C24A90" w:rsidRDefault="004701A9" w:rsidP="00C43559">
      <w:pPr>
        <w:pStyle w:val="AH5Sec"/>
        <w:rPr>
          <w:lang w:val="en-US"/>
        </w:rPr>
      </w:pPr>
      <w:bookmarkStart w:id="170" w:name="_Toc20817064"/>
      <w:r w:rsidRPr="00513222">
        <w:rPr>
          <w:rStyle w:val="CharSectNo"/>
        </w:rPr>
        <w:t>132</w:t>
      </w:r>
      <w:r w:rsidR="00C43559" w:rsidRPr="00C24A90">
        <w:rPr>
          <w:lang w:val="en-US"/>
        </w:rPr>
        <w:tab/>
        <w:t>Including person in affected person register</w:t>
      </w:r>
      <w:bookmarkEnd w:id="170"/>
    </w:p>
    <w:p w:rsidR="00C43559" w:rsidRPr="00C24A90" w:rsidRDefault="00C43559" w:rsidP="00C43559">
      <w:pPr>
        <w:pStyle w:val="Amain"/>
        <w:rPr>
          <w:lang w:val="en-US"/>
        </w:rPr>
      </w:pPr>
      <w:r w:rsidRPr="00C24A90">
        <w:rPr>
          <w:lang w:val="en-US"/>
        </w:rPr>
        <w:tab/>
        <w:t>(1)</w:t>
      </w:r>
      <w:r w:rsidRPr="00C24A90">
        <w:rPr>
          <w:lang w:val="en-US"/>
        </w:rPr>
        <w:tab/>
        <w:t>The director-general must enter in the register information about an affected person if—</w:t>
      </w:r>
    </w:p>
    <w:p w:rsidR="00C43559" w:rsidRPr="00C24A90" w:rsidRDefault="00C43559" w:rsidP="00C43559">
      <w:pPr>
        <w:pStyle w:val="Apara"/>
        <w:rPr>
          <w:lang w:val="en-US"/>
        </w:rPr>
      </w:pPr>
      <w:r w:rsidRPr="00C24A90">
        <w:rPr>
          <w:lang w:val="en-US"/>
        </w:rPr>
        <w:tab/>
        <w:t>(a)</w:t>
      </w:r>
      <w:r w:rsidRPr="00C24A90">
        <w:rPr>
          <w:lang w:val="en-US"/>
        </w:rPr>
        <w:tab/>
        <w:t>the person, or someone acting for the person—</w:t>
      </w:r>
    </w:p>
    <w:p w:rsidR="00C43559" w:rsidRPr="00C24A90" w:rsidRDefault="00C43559" w:rsidP="00C43559">
      <w:pPr>
        <w:pStyle w:val="Asubpara"/>
        <w:rPr>
          <w:lang w:val="en-US"/>
        </w:rPr>
      </w:pPr>
      <w:r w:rsidRPr="00C24A90">
        <w:rPr>
          <w:lang w:val="en-US"/>
        </w:rPr>
        <w:tab/>
        <w:t>(i)</w:t>
      </w:r>
      <w:r w:rsidRPr="00C24A90">
        <w:rPr>
          <w:lang w:val="en-US"/>
        </w:rPr>
        <w:tab/>
        <w:t xml:space="preserve">asks the director-general to enter the information; or </w:t>
      </w:r>
    </w:p>
    <w:p w:rsidR="00C43559" w:rsidRPr="00C24A90" w:rsidRDefault="00C43559" w:rsidP="00C43559">
      <w:pPr>
        <w:pStyle w:val="Asubpara"/>
        <w:rPr>
          <w:lang w:val="en-US"/>
        </w:rPr>
      </w:pPr>
      <w:r w:rsidRPr="00C24A90">
        <w:rPr>
          <w:lang w:val="en-US"/>
        </w:rPr>
        <w:tab/>
        <w:t>(ii)</w:t>
      </w:r>
      <w:r w:rsidRPr="00C24A90">
        <w:rPr>
          <w:lang w:val="en-US"/>
        </w:rPr>
        <w:tab/>
        <w:t>gives consent to the director-general entering the information; and</w:t>
      </w:r>
    </w:p>
    <w:p w:rsidR="00C43559" w:rsidRPr="00C24A90" w:rsidRDefault="00C43559" w:rsidP="00C43559">
      <w:pPr>
        <w:pStyle w:val="Apara"/>
        <w:rPr>
          <w:lang w:val="en-US"/>
        </w:rPr>
      </w:pPr>
      <w:r w:rsidRPr="00C24A90">
        <w:rPr>
          <w:lang w:val="en-US"/>
        </w:rPr>
        <w:tab/>
        <w:t>(b)</w:t>
      </w:r>
      <w:r w:rsidRPr="00C24A90">
        <w:rPr>
          <w:lang w:val="en-US"/>
        </w:rPr>
        <w:tab/>
        <w:t>the person signs an undertaking not to publish information disclosed under section </w:t>
      </w:r>
      <w:r w:rsidR="00A33DFA" w:rsidRPr="00C24A90">
        <w:rPr>
          <w:lang w:val="en-US"/>
        </w:rPr>
        <w:t>134</w:t>
      </w:r>
      <w:r w:rsidRPr="00C24A90">
        <w:rPr>
          <w:lang w:val="en-US"/>
        </w:rPr>
        <w:t>; and</w:t>
      </w:r>
    </w:p>
    <w:p w:rsidR="00C43559" w:rsidRPr="00C24A90" w:rsidRDefault="00C43559" w:rsidP="00C43559">
      <w:pPr>
        <w:pStyle w:val="Apara"/>
        <w:rPr>
          <w:lang w:val="en-US"/>
        </w:rPr>
      </w:pPr>
      <w:r w:rsidRPr="00C24A90">
        <w:rPr>
          <w:lang w:val="en-US"/>
        </w:rPr>
        <w:tab/>
        <w:t>(c)</w:t>
      </w:r>
      <w:r w:rsidRPr="00C24A90">
        <w:rPr>
          <w:lang w:val="en-US"/>
        </w:rPr>
        <w:tab/>
        <w:t>the director-general is satisfied that entering the information is necessary for the affected person’s safety and wellbeing.</w:t>
      </w:r>
    </w:p>
    <w:p w:rsidR="00C43559" w:rsidRPr="00C24A90" w:rsidRDefault="00C43559" w:rsidP="00C43559">
      <w:pPr>
        <w:pStyle w:val="Amain"/>
        <w:rPr>
          <w:lang w:val="en-US"/>
        </w:rPr>
      </w:pPr>
      <w:r w:rsidRPr="00C24A90">
        <w:rPr>
          <w:lang w:val="en-US"/>
        </w:rPr>
        <w:tab/>
        <w:t>(2)</w:t>
      </w:r>
      <w:r w:rsidRPr="00C24A90">
        <w:rPr>
          <w:lang w:val="en-US"/>
        </w:rPr>
        <w:tab/>
        <w:t>As soon as practicable after entering the affected person’s information in the register, the director-general must give the registered affected person, orally or in writing, information about the person’s rights as a registered affected person under section </w:t>
      </w:r>
      <w:r w:rsidR="00A33DFA" w:rsidRPr="00C24A90">
        <w:rPr>
          <w:lang w:val="en-US"/>
        </w:rPr>
        <w:t>134</w:t>
      </w:r>
      <w:r w:rsidRPr="00C24A90">
        <w:rPr>
          <w:lang w:val="en-US"/>
        </w:rPr>
        <w:t>.</w:t>
      </w:r>
    </w:p>
    <w:p w:rsidR="00C43559" w:rsidRPr="00C24A90" w:rsidRDefault="00C43559" w:rsidP="00C43559">
      <w:pPr>
        <w:pStyle w:val="Amain"/>
        <w:rPr>
          <w:lang w:val="en-US"/>
        </w:rPr>
      </w:pPr>
      <w:r w:rsidRPr="00C24A90">
        <w:rPr>
          <w:lang w:val="en-US"/>
        </w:rPr>
        <w:tab/>
        <w:t>(3)</w:t>
      </w:r>
      <w:r w:rsidRPr="00C24A90">
        <w:rPr>
          <w:lang w:val="en-US"/>
        </w:rPr>
        <w:tab/>
        <w:t xml:space="preserve">Subsection (2) does not apply if the director-general has given the affected person written notice under section </w:t>
      </w:r>
      <w:r w:rsidR="00A33DFA" w:rsidRPr="00C24A90">
        <w:rPr>
          <w:lang w:val="en-US"/>
        </w:rPr>
        <w:t>131</w:t>
      </w:r>
      <w:r w:rsidRPr="00C24A90">
        <w:rPr>
          <w:lang w:val="en-US"/>
        </w:rPr>
        <w:t>.</w:t>
      </w:r>
    </w:p>
    <w:p w:rsidR="00C43559" w:rsidRPr="00C24A90" w:rsidRDefault="00C43559" w:rsidP="00C43559">
      <w:pPr>
        <w:pStyle w:val="Amain"/>
        <w:keepLines/>
        <w:rPr>
          <w:lang w:val="en-US"/>
        </w:rPr>
      </w:pPr>
      <w:r w:rsidRPr="00C24A90">
        <w:rPr>
          <w:lang w:val="en-US"/>
        </w:rPr>
        <w:tab/>
        <w:t>(4)</w:t>
      </w:r>
      <w:r w:rsidRPr="00C24A90">
        <w:rPr>
          <w:lang w:val="en-US"/>
        </w:rPr>
        <w:tab/>
        <w:t xml:space="preserve">If the registered affected person is a child under 15 years old, the director-general may give the information to a person who has parental responsibility for the person under the </w:t>
      </w:r>
      <w:hyperlink r:id="rId163" w:tooltip="A2008-19" w:history="1">
        <w:r w:rsidRPr="00C24A90">
          <w:rPr>
            <w:rStyle w:val="charCitHyperlinkItal"/>
          </w:rPr>
          <w:t>Children and Young People Act 2008</w:t>
        </w:r>
      </w:hyperlink>
      <w:r w:rsidRPr="00C24A90">
        <w:rPr>
          <w:iCs/>
          <w:lang w:val="en-US"/>
        </w:rPr>
        <w:t>, division 1.3.2 (Parental responsibility)</w:t>
      </w:r>
      <w:r w:rsidRPr="00C24A90">
        <w:rPr>
          <w:lang w:val="en-US"/>
        </w:rPr>
        <w:t>.</w:t>
      </w:r>
    </w:p>
    <w:p w:rsidR="00C43559" w:rsidRPr="00C24A90" w:rsidRDefault="00C43559" w:rsidP="00C43559">
      <w:pPr>
        <w:pStyle w:val="Amain"/>
        <w:rPr>
          <w:lang w:val="en-US"/>
        </w:rPr>
      </w:pPr>
      <w:r w:rsidRPr="00C24A90">
        <w:rPr>
          <w:lang w:val="en-US"/>
        </w:rPr>
        <w:lastRenderedPageBreak/>
        <w:tab/>
        <w:t>(5)</w:t>
      </w:r>
      <w:r w:rsidRPr="00C24A90">
        <w:rPr>
          <w:lang w:val="en-US"/>
        </w:rPr>
        <w:tab/>
        <w:t>The director-general must not disclose the information in the register about a registered affected person to—</w:t>
      </w:r>
    </w:p>
    <w:p w:rsidR="00C43559" w:rsidRPr="00C24A90" w:rsidRDefault="00C43559" w:rsidP="00C43559">
      <w:pPr>
        <w:pStyle w:val="Apara"/>
        <w:rPr>
          <w:lang w:val="en-US"/>
        </w:rPr>
      </w:pPr>
      <w:r w:rsidRPr="00C24A90">
        <w:rPr>
          <w:lang w:val="en-US"/>
        </w:rPr>
        <w:tab/>
        <w:t>(a)</w:t>
      </w:r>
      <w:r w:rsidRPr="00C24A90">
        <w:rPr>
          <w:lang w:val="en-US"/>
        </w:rPr>
        <w:tab/>
        <w:t xml:space="preserve">a forensic patient; or </w:t>
      </w:r>
    </w:p>
    <w:p w:rsidR="00C43559" w:rsidRPr="00C24A90" w:rsidRDefault="00C43559" w:rsidP="00C43559">
      <w:pPr>
        <w:pStyle w:val="Apara"/>
      </w:pPr>
      <w:r w:rsidRPr="00C24A90">
        <w:tab/>
        <w:t>(b)</w:t>
      </w:r>
      <w:r w:rsidRPr="00C24A90">
        <w:tab/>
        <w:t>any other entity except the following:</w:t>
      </w:r>
    </w:p>
    <w:p w:rsidR="00C43559" w:rsidRPr="00C24A90" w:rsidRDefault="00C43559" w:rsidP="00C43559">
      <w:pPr>
        <w:pStyle w:val="Asubpara"/>
      </w:pPr>
      <w:r w:rsidRPr="00C24A90">
        <w:tab/>
        <w:t>(i)</w:t>
      </w:r>
      <w:r w:rsidRPr="00C24A90">
        <w:tab/>
        <w:t>the registered affected person;</w:t>
      </w:r>
    </w:p>
    <w:p w:rsidR="00C43559" w:rsidRPr="00C24A90" w:rsidRDefault="00C43559" w:rsidP="00C43559">
      <w:pPr>
        <w:pStyle w:val="Asubpara"/>
      </w:pPr>
      <w:r w:rsidRPr="00C24A90">
        <w:tab/>
        <w:t>(ii)</w:t>
      </w:r>
      <w:r w:rsidRPr="00C24A90">
        <w:tab/>
        <w:t>a person mentioned in subsection (4);</w:t>
      </w:r>
    </w:p>
    <w:p w:rsidR="00C43559" w:rsidRPr="00C24A90" w:rsidRDefault="00C43559" w:rsidP="00C43559">
      <w:pPr>
        <w:pStyle w:val="Asubpara"/>
      </w:pPr>
      <w:r w:rsidRPr="00C24A90">
        <w:tab/>
        <w:t>(iii)</w:t>
      </w:r>
      <w:r w:rsidRPr="00C24A90">
        <w:tab/>
        <w:t>a person with legal authority to act for the registered affected person;</w:t>
      </w:r>
    </w:p>
    <w:p w:rsidR="00C43559" w:rsidRPr="00C24A90" w:rsidRDefault="00C43559" w:rsidP="00C43559">
      <w:pPr>
        <w:pStyle w:val="Asubpara"/>
      </w:pPr>
      <w:r w:rsidRPr="00C24A90">
        <w:tab/>
        <w:t>(iv)</w:t>
      </w:r>
      <w:r w:rsidRPr="00C24A90">
        <w:tab/>
        <w:t>if disclosure of the information is or may be relevant for a matter before a court—the court.</w:t>
      </w:r>
    </w:p>
    <w:p w:rsidR="00C43559" w:rsidRPr="00C24A90" w:rsidRDefault="004701A9" w:rsidP="00C43559">
      <w:pPr>
        <w:pStyle w:val="AH5Sec"/>
        <w:rPr>
          <w:lang w:val="en-US"/>
        </w:rPr>
      </w:pPr>
      <w:bookmarkStart w:id="171" w:name="_Toc20817065"/>
      <w:r w:rsidRPr="00513222">
        <w:rPr>
          <w:rStyle w:val="CharSectNo"/>
        </w:rPr>
        <w:t>133</w:t>
      </w:r>
      <w:r w:rsidR="00C43559" w:rsidRPr="00C24A90">
        <w:rPr>
          <w:lang w:val="en-US"/>
        </w:rPr>
        <w:tab/>
        <w:t>Removing person from affected person register</w:t>
      </w:r>
      <w:bookmarkEnd w:id="171"/>
    </w:p>
    <w:p w:rsidR="00C43559" w:rsidRPr="00C24A90" w:rsidRDefault="00C43559" w:rsidP="00C43559">
      <w:pPr>
        <w:pStyle w:val="Amain"/>
        <w:rPr>
          <w:lang w:val="en-US"/>
        </w:rPr>
      </w:pPr>
      <w:r w:rsidRPr="00C24A90">
        <w:rPr>
          <w:lang w:val="en-US"/>
        </w:rPr>
        <w:tab/>
        <w:t>(1)</w:t>
      </w:r>
      <w:r w:rsidRPr="00C24A90">
        <w:rPr>
          <w:lang w:val="en-US"/>
        </w:rPr>
        <w:tab/>
        <w:t>The director-general must remove a registered affected person’s information from the affected person register on request by the person or someone with legal authority to act for the person.</w:t>
      </w:r>
    </w:p>
    <w:p w:rsidR="00C43559" w:rsidRPr="00C24A90" w:rsidRDefault="00C43559" w:rsidP="00C43559">
      <w:pPr>
        <w:pStyle w:val="Amain"/>
        <w:rPr>
          <w:lang w:val="en-US"/>
        </w:rPr>
      </w:pPr>
      <w:r w:rsidRPr="00C24A90">
        <w:rPr>
          <w:lang w:val="en-US"/>
        </w:rPr>
        <w:tab/>
        <w:t>(2)</w:t>
      </w:r>
      <w:r w:rsidRPr="00C24A90">
        <w:rPr>
          <w:lang w:val="en-US"/>
        </w:rPr>
        <w:tab/>
        <w:t>The director-general may, at any time, remove a registered affected person’s information from the register if—</w:t>
      </w:r>
    </w:p>
    <w:p w:rsidR="00C43559" w:rsidRPr="00C24A90" w:rsidRDefault="00C43559" w:rsidP="00C43559">
      <w:pPr>
        <w:pStyle w:val="Apara"/>
        <w:rPr>
          <w:lang w:val="en-US"/>
        </w:rPr>
      </w:pPr>
      <w:r w:rsidRPr="00C24A90">
        <w:rPr>
          <w:lang w:val="en-US"/>
        </w:rPr>
        <w:tab/>
        <w:t>(a)</w:t>
      </w:r>
      <w:r w:rsidRPr="00C24A90">
        <w:rPr>
          <w:lang w:val="en-US"/>
        </w:rPr>
        <w:tab/>
        <w:t>the ACAT considers that it is no longer necessary for the person’s wellbeing and safety to be a registered affected person; or</w:t>
      </w:r>
    </w:p>
    <w:p w:rsidR="00C43559" w:rsidRPr="00C24A90" w:rsidRDefault="00C43559" w:rsidP="00C43559">
      <w:pPr>
        <w:pStyle w:val="Apara"/>
        <w:rPr>
          <w:lang w:val="en-US"/>
        </w:rPr>
      </w:pPr>
      <w:r w:rsidRPr="00C24A90">
        <w:rPr>
          <w:lang w:val="en-US"/>
        </w:rPr>
        <w:tab/>
        <w:t>(b)</w:t>
      </w:r>
      <w:r w:rsidRPr="00C24A90">
        <w:rPr>
          <w:lang w:val="en-US"/>
        </w:rPr>
        <w:tab/>
        <w:t>the person breaches an undertaking not to publish information disclosed under section </w:t>
      </w:r>
      <w:r w:rsidR="00A33DFA" w:rsidRPr="00C24A90">
        <w:rPr>
          <w:lang w:val="en-US"/>
        </w:rPr>
        <w:t>134</w:t>
      </w:r>
      <w:r w:rsidRPr="00C24A90">
        <w:rPr>
          <w:lang w:val="en-US"/>
        </w:rPr>
        <w:t>.</w:t>
      </w:r>
    </w:p>
    <w:p w:rsidR="00C43559" w:rsidRPr="00C24A90" w:rsidRDefault="00C43559" w:rsidP="00C43559">
      <w:pPr>
        <w:pStyle w:val="Amain"/>
        <w:keepLines/>
        <w:rPr>
          <w:lang w:val="en-US"/>
        </w:rPr>
      </w:pPr>
      <w:r w:rsidRPr="00C24A90">
        <w:rPr>
          <w:lang w:val="en-US"/>
        </w:rPr>
        <w:tab/>
        <w:t>(3)</w:t>
      </w:r>
      <w:r w:rsidRPr="00C24A90">
        <w:rPr>
          <w:lang w:val="en-US"/>
        </w:rPr>
        <w:tab/>
        <w:t>However, before removing a person’s information from the register under subsection (2), the director-general must give the person and the victims of crimes commissioner written notice of the director</w:t>
      </w:r>
      <w:r w:rsidRPr="00C24A90">
        <w:rPr>
          <w:lang w:val="en-US"/>
        </w:rPr>
        <w:noBreakHyphen/>
        <w:t>general’s intention to remove the information.</w:t>
      </w:r>
    </w:p>
    <w:p w:rsidR="00C43559" w:rsidRPr="00C24A90" w:rsidRDefault="00C43559" w:rsidP="00C14391">
      <w:pPr>
        <w:pStyle w:val="Amain"/>
        <w:keepLines/>
        <w:rPr>
          <w:lang w:val="en-US"/>
        </w:rPr>
      </w:pPr>
      <w:r w:rsidRPr="00C24A90">
        <w:rPr>
          <w:lang w:val="en-US"/>
        </w:rPr>
        <w:lastRenderedPageBreak/>
        <w:tab/>
        <w:t>(4)</w:t>
      </w:r>
      <w:r w:rsidRPr="00C24A90">
        <w:rPr>
          <w:lang w:val="en-US"/>
        </w:rPr>
        <w:tab/>
        <w:t>The notice must include a statement to the effect that the person or the victims of crime commissioner has 28 days to tell the director</w:t>
      </w:r>
      <w:r w:rsidRPr="00C24A90">
        <w:rPr>
          <w:lang w:val="en-US"/>
        </w:rPr>
        <w:noBreakHyphen/>
        <w:t xml:space="preserve">general in writing why it is necessary for the person’s wellbeing and safety to remain on the register. </w:t>
      </w:r>
    </w:p>
    <w:p w:rsidR="00C43559" w:rsidRPr="00C24A90" w:rsidRDefault="004701A9" w:rsidP="00C43559">
      <w:pPr>
        <w:pStyle w:val="AH5Sec"/>
      </w:pPr>
      <w:bookmarkStart w:id="172" w:name="_Toc20817066"/>
      <w:r w:rsidRPr="00513222">
        <w:rPr>
          <w:rStyle w:val="CharSectNo"/>
        </w:rPr>
        <w:t>134</w:t>
      </w:r>
      <w:r w:rsidR="00C43559" w:rsidRPr="00C24A90">
        <w:tab/>
        <w:t>Disclosures to registered affected people</w:t>
      </w:r>
      <w:bookmarkEnd w:id="172"/>
    </w:p>
    <w:p w:rsidR="00C43559" w:rsidRPr="00C24A90" w:rsidRDefault="00C43559" w:rsidP="00C43559">
      <w:pPr>
        <w:pStyle w:val="Amain"/>
        <w:rPr>
          <w:snapToGrid w:val="0"/>
        </w:rPr>
      </w:pPr>
      <w:r w:rsidRPr="00C24A90">
        <w:rPr>
          <w:snapToGrid w:val="0"/>
        </w:rPr>
        <w:tab/>
        <w:t>(1)</w:t>
      </w:r>
      <w:r w:rsidRPr="00C24A90">
        <w:rPr>
          <w:snapToGrid w:val="0"/>
        </w:rPr>
        <w:tab/>
        <w:t xml:space="preserve">This section applies if a forensic mental health order has been made in relation to a forensic patient. </w:t>
      </w:r>
    </w:p>
    <w:p w:rsidR="00C43559" w:rsidRPr="00C24A90" w:rsidRDefault="00C43559" w:rsidP="00C43559">
      <w:pPr>
        <w:pStyle w:val="Amain"/>
        <w:rPr>
          <w:snapToGrid w:val="0"/>
        </w:rPr>
      </w:pPr>
      <w:r w:rsidRPr="00C24A90">
        <w:rPr>
          <w:snapToGrid w:val="0"/>
        </w:rPr>
        <w:tab/>
        <w:t>(2)</w:t>
      </w:r>
      <w:r w:rsidRPr="00C24A90">
        <w:rPr>
          <w:snapToGrid w:val="0"/>
        </w:rPr>
        <w:tab/>
        <w:t>The director-general must disclose to a registered affected person in relation to the forensic patient information about any of the following happening in relation to the forensic patient:</w:t>
      </w:r>
    </w:p>
    <w:p w:rsidR="00C43559" w:rsidRPr="00C24A90" w:rsidRDefault="00C43559" w:rsidP="00C43559">
      <w:pPr>
        <w:pStyle w:val="Apara"/>
        <w:rPr>
          <w:snapToGrid w:val="0"/>
        </w:rPr>
      </w:pPr>
      <w:r w:rsidRPr="00C24A90">
        <w:rPr>
          <w:snapToGrid w:val="0"/>
        </w:rPr>
        <w:tab/>
        <w:t>(a)</w:t>
      </w:r>
      <w:r w:rsidRPr="00C24A90">
        <w:rPr>
          <w:snapToGrid w:val="0"/>
        </w:rPr>
        <w:tab/>
        <w:t>an application for a forensic mental health order has been made;</w:t>
      </w:r>
    </w:p>
    <w:p w:rsidR="00C43559" w:rsidRPr="00C24A90" w:rsidRDefault="00C43559" w:rsidP="00C43559">
      <w:pPr>
        <w:pStyle w:val="Apara"/>
        <w:rPr>
          <w:snapToGrid w:val="0"/>
        </w:rPr>
      </w:pPr>
      <w:r w:rsidRPr="00C24A90">
        <w:rPr>
          <w:snapToGrid w:val="0"/>
        </w:rPr>
        <w:tab/>
        <w:t>(b)</w:t>
      </w:r>
      <w:r w:rsidRPr="00C24A90">
        <w:rPr>
          <w:snapToGrid w:val="0"/>
        </w:rPr>
        <w:tab/>
        <w:t>a forensic mental health order is in force;</w:t>
      </w:r>
    </w:p>
    <w:p w:rsidR="00C43559" w:rsidRPr="00C24A90" w:rsidRDefault="00C43559" w:rsidP="00C43559">
      <w:pPr>
        <w:pStyle w:val="Apara"/>
        <w:rPr>
          <w:snapToGrid w:val="0"/>
        </w:rPr>
      </w:pPr>
      <w:r w:rsidRPr="00C24A90">
        <w:rPr>
          <w:snapToGrid w:val="0"/>
        </w:rPr>
        <w:tab/>
        <w:t>(c)</w:t>
      </w:r>
      <w:r w:rsidRPr="00C24A90">
        <w:rPr>
          <w:snapToGrid w:val="0"/>
        </w:rPr>
        <w:tab/>
        <w:t>the patient absconds, or fails to return after leave, from a mental health facility or community care facility;</w:t>
      </w:r>
    </w:p>
    <w:p w:rsidR="00C43559" w:rsidRPr="00C24A90" w:rsidRDefault="00C43559" w:rsidP="00C43559">
      <w:pPr>
        <w:pStyle w:val="Apara"/>
        <w:rPr>
          <w:snapToGrid w:val="0"/>
        </w:rPr>
      </w:pPr>
      <w:r w:rsidRPr="00C24A90">
        <w:rPr>
          <w:snapToGrid w:val="0"/>
        </w:rPr>
        <w:tab/>
        <w:t>(d)</w:t>
      </w:r>
      <w:r w:rsidRPr="00C24A90">
        <w:rPr>
          <w:snapToGrid w:val="0"/>
        </w:rPr>
        <w:tab/>
        <w:t>the patient is transferred to or from another jurisdiction;</w:t>
      </w:r>
    </w:p>
    <w:p w:rsidR="00C43559" w:rsidRPr="00C24A90" w:rsidRDefault="00C43559" w:rsidP="00C43559">
      <w:pPr>
        <w:pStyle w:val="Apara"/>
        <w:rPr>
          <w:snapToGrid w:val="0"/>
        </w:rPr>
      </w:pPr>
      <w:r w:rsidRPr="00C24A90">
        <w:rPr>
          <w:snapToGrid w:val="0"/>
        </w:rPr>
        <w:tab/>
        <w:t>(e)</w:t>
      </w:r>
      <w:r w:rsidRPr="00C24A90">
        <w:rPr>
          <w:snapToGrid w:val="0"/>
        </w:rPr>
        <w:tab/>
        <w:t>the patient is released from a mental health facility or community care facility.</w:t>
      </w:r>
    </w:p>
    <w:p w:rsidR="00C43559" w:rsidRPr="00C24A90" w:rsidRDefault="00C43559" w:rsidP="00F51F63">
      <w:pPr>
        <w:pStyle w:val="Amain"/>
        <w:keepLines/>
        <w:rPr>
          <w:snapToGrid w:val="0"/>
        </w:rPr>
      </w:pPr>
      <w:r w:rsidRPr="00C24A90">
        <w:rPr>
          <w:snapToGrid w:val="0"/>
        </w:rPr>
        <w:tab/>
        <w:t>(3)</w:t>
      </w:r>
      <w:r w:rsidRPr="00C24A90">
        <w:rPr>
          <w:snapToGrid w:val="0"/>
        </w:rPr>
        <w:tab/>
        <w:t xml:space="preserve">The </w:t>
      </w:r>
      <w:r w:rsidRPr="00C24A90">
        <w:rPr>
          <w:lang w:val="en-US"/>
        </w:rPr>
        <w:t>director-general</w:t>
      </w:r>
      <w:r w:rsidRPr="00C24A90">
        <w:rPr>
          <w:snapToGrid w:val="0"/>
        </w:rPr>
        <w:t xml:space="preserve"> may disclose any other information about the forensic patient to a </w:t>
      </w:r>
      <w:r w:rsidRPr="00C24A90">
        <w:rPr>
          <w:rFonts w:ascii="Times New (W1)" w:hAnsi="Times New (W1)" w:cs="Times New (W1)"/>
          <w:snapToGrid w:val="0"/>
        </w:rPr>
        <w:t>registered</w:t>
      </w:r>
      <w:r w:rsidRPr="00C24A90">
        <w:rPr>
          <w:snapToGrid w:val="0"/>
        </w:rPr>
        <w:t xml:space="preserve"> affected person in relation to the patient that the director-general considers necessary for the registered affected person’s safety and wellbeing.</w:t>
      </w:r>
    </w:p>
    <w:p w:rsidR="00C43559" w:rsidRPr="00C24A90" w:rsidRDefault="00C43559" w:rsidP="00C43559">
      <w:pPr>
        <w:pStyle w:val="Amain"/>
        <w:keepLines/>
        <w:rPr>
          <w:lang w:val="en-US"/>
        </w:rPr>
      </w:pPr>
      <w:r w:rsidRPr="00C24A90">
        <w:rPr>
          <w:snapToGrid w:val="0"/>
        </w:rPr>
        <w:tab/>
      </w:r>
      <w:r w:rsidRPr="00C24A90">
        <w:rPr>
          <w:lang w:val="en-US"/>
        </w:rPr>
        <w:t>(4)</w:t>
      </w:r>
      <w:r w:rsidRPr="00C24A90">
        <w:rPr>
          <w:lang w:val="en-US"/>
        </w:rPr>
        <w:tab/>
        <w:t>However, the director-general must not disclose identifying information about a child</w:t>
      </w:r>
      <w:r w:rsidR="00251080" w:rsidRPr="00A05907">
        <w:t>, or a person who was a child when the offence was committed or alleged to have been committed,</w:t>
      </w:r>
      <w:r w:rsidRPr="00C24A90">
        <w:rPr>
          <w:lang w:val="en-US"/>
        </w:rPr>
        <w:t xml:space="preserve"> unless the offence was a personal violence offence and the director-general believes that the registered affected person, or a family member of the affected person, may come into contact with the child</w:t>
      </w:r>
      <w:r w:rsidR="00251080">
        <w:rPr>
          <w:lang w:val="en-US"/>
        </w:rPr>
        <w:t xml:space="preserve"> </w:t>
      </w:r>
      <w:r w:rsidR="00251080" w:rsidRPr="00A05907">
        <w:t>or person</w:t>
      </w:r>
      <w:r w:rsidRPr="00C24A90">
        <w:rPr>
          <w:lang w:val="en-US"/>
        </w:rPr>
        <w:t>.</w:t>
      </w:r>
    </w:p>
    <w:p w:rsidR="00C43559" w:rsidRPr="00C24A90" w:rsidRDefault="00C43559" w:rsidP="00803DA1">
      <w:pPr>
        <w:pStyle w:val="Amain"/>
        <w:keepLines/>
        <w:rPr>
          <w:lang w:val="en-US"/>
        </w:rPr>
      </w:pPr>
      <w:r w:rsidRPr="00C24A90">
        <w:rPr>
          <w:lang w:val="en-US"/>
        </w:rPr>
        <w:lastRenderedPageBreak/>
        <w:tab/>
        <w:t>(5)</w:t>
      </w:r>
      <w:r w:rsidRPr="00C24A90">
        <w:rPr>
          <w:lang w:val="en-US"/>
        </w:rPr>
        <w:tab/>
        <w:t xml:space="preserve">If the registered affected person is a child under 15 years old, the director-general may give the information to a person who has parental responsibility for the affected person under the </w:t>
      </w:r>
      <w:hyperlink r:id="rId164" w:tooltip="A2008-19" w:history="1">
        <w:r w:rsidRPr="00C24A90">
          <w:rPr>
            <w:rStyle w:val="charCitHyperlinkItal"/>
          </w:rPr>
          <w:t>Children and Young People Act 2008</w:t>
        </w:r>
      </w:hyperlink>
      <w:r w:rsidRPr="00C24A90">
        <w:rPr>
          <w:iCs/>
          <w:lang w:val="en-US"/>
        </w:rPr>
        <w:t>, division 1.3.2 (Parental responsibility)</w:t>
      </w:r>
      <w:r w:rsidRPr="00C24A90">
        <w:rPr>
          <w:lang w:val="en-US"/>
        </w:rPr>
        <w:t>.</w:t>
      </w:r>
    </w:p>
    <w:p w:rsidR="00C43559" w:rsidRPr="00C24A90" w:rsidRDefault="00C43559" w:rsidP="00C43559">
      <w:pPr>
        <w:pStyle w:val="Amain"/>
        <w:rPr>
          <w:lang w:val="en-US"/>
        </w:rPr>
      </w:pPr>
      <w:r w:rsidRPr="00C24A90">
        <w:rPr>
          <w:lang w:val="en-US"/>
        </w:rPr>
        <w:tab/>
        <w:t>(6)</w:t>
      </w:r>
      <w:r w:rsidRPr="00C24A90">
        <w:rPr>
          <w:lang w:val="en-US"/>
        </w:rPr>
        <w:tab/>
        <w:t>Subsection (5) does not limit the cases in which the director-general may give information to a person acting for a registered affected person.</w:t>
      </w:r>
    </w:p>
    <w:p w:rsidR="00C43559" w:rsidRPr="00C24A90" w:rsidRDefault="00C43559" w:rsidP="00C43559">
      <w:pPr>
        <w:pStyle w:val="Amain"/>
        <w:rPr>
          <w:snapToGrid w:val="0"/>
        </w:rPr>
      </w:pPr>
      <w:r w:rsidRPr="00C24A90">
        <w:rPr>
          <w:snapToGrid w:val="0"/>
        </w:rPr>
        <w:tab/>
        <w:t>(7)</w:t>
      </w:r>
      <w:r w:rsidRPr="00C24A90">
        <w:rPr>
          <w:snapToGrid w:val="0"/>
        </w:rPr>
        <w:tab/>
        <w:t>The director-general must ensure that every disclosure under this section is accompanied by a written statement that—</w:t>
      </w:r>
    </w:p>
    <w:p w:rsidR="00C43559" w:rsidRPr="00C24A90" w:rsidRDefault="00C43559" w:rsidP="00C43559">
      <w:pPr>
        <w:pStyle w:val="Apara"/>
        <w:rPr>
          <w:snapToGrid w:val="0"/>
        </w:rPr>
      </w:pPr>
      <w:r w:rsidRPr="00C24A90">
        <w:rPr>
          <w:snapToGrid w:val="0"/>
        </w:rPr>
        <w:tab/>
        <w:t>(a)</w:t>
      </w:r>
      <w:r w:rsidRPr="00C24A90">
        <w:rPr>
          <w:snapToGrid w:val="0"/>
        </w:rPr>
        <w:tab/>
        <w:t>the registered affected person must not publish the disclosed information; and</w:t>
      </w:r>
    </w:p>
    <w:p w:rsidR="00C43559" w:rsidRPr="00C24A90" w:rsidRDefault="00C43559" w:rsidP="00C43559">
      <w:pPr>
        <w:pStyle w:val="Apara"/>
        <w:rPr>
          <w:snapToGrid w:val="0"/>
        </w:rPr>
      </w:pPr>
      <w:r w:rsidRPr="00C24A90">
        <w:rPr>
          <w:snapToGrid w:val="0"/>
        </w:rPr>
        <w:tab/>
        <w:t>(b)</w:t>
      </w:r>
      <w:r w:rsidRPr="00C24A90">
        <w:rPr>
          <w:snapToGrid w:val="0"/>
        </w:rPr>
        <w:tab/>
        <w:t>publishing disclosed information may result in a registered affected person being removed from the register of affected people; and</w:t>
      </w:r>
    </w:p>
    <w:p w:rsidR="00C43559" w:rsidRPr="00C24A90" w:rsidRDefault="00C43559" w:rsidP="00C43559">
      <w:pPr>
        <w:pStyle w:val="Apara"/>
        <w:rPr>
          <w:snapToGrid w:val="0"/>
        </w:rPr>
      </w:pPr>
      <w:r w:rsidRPr="00C24A90">
        <w:rPr>
          <w:snapToGrid w:val="0"/>
        </w:rPr>
        <w:tab/>
        <w:t>(c)</w:t>
      </w:r>
      <w:r w:rsidRPr="00C24A90">
        <w:rPr>
          <w:snapToGrid w:val="0"/>
        </w:rPr>
        <w:tab/>
        <w:t>if the disclosed information relates to a forensic patient who is a child or young person</w:t>
      </w:r>
      <w:r w:rsidR="009F6640" w:rsidRPr="00A05907">
        <w:t>, or was a child or young person when the offence was committed or alleged to have been committed</w:t>
      </w:r>
      <w:r w:rsidRPr="00C24A90">
        <w:rPr>
          <w:snapToGrid w:val="0"/>
        </w:rPr>
        <w:t xml:space="preserve">—publishing the disclosed information is an offence under the </w:t>
      </w:r>
      <w:hyperlink r:id="rId165" w:tooltip="A2002-51" w:history="1">
        <w:r w:rsidRPr="00C24A90">
          <w:rPr>
            <w:rStyle w:val="charCitHyperlinkAbbrev"/>
          </w:rPr>
          <w:t>Criminal Code</w:t>
        </w:r>
      </w:hyperlink>
      <w:r w:rsidRPr="00C24A90">
        <w:rPr>
          <w:snapToGrid w:val="0"/>
        </w:rPr>
        <w:t>, section 712A.</w:t>
      </w:r>
    </w:p>
    <w:p w:rsidR="00C43559" w:rsidRPr="00C24A90" w:rsidRDefault="00C43559" w:rsidP="007C4156">
      <w:pPr>
        <w:pStyle w:val="Amain"/>
        <w:keepNext/>
        <w:rPr>
          <w:lang w:val="en-US"/>
        </w:rPr>
      </w:pPr>
      <w:r w:rsidRPr="00C24A90">
        <w:rPr>
          <w:lang w:val="en-US"/>
        </w:rPr>
        <w:tab/>
        <w:t>(8)</w:t>
      </w:r>
      <w:r w:rsidRPr="00C24A90">
        <w:rPr>
          <w:lang w:val="en-US"/>
        </w:rPr>
        <w:tab/>
        <w:t>In this section:</w:t>
      </w:r>
    </w:p>
    <w:p w:rsidR="00C56E11" w:rsidRPr="004573C3" w:rsidRDefault="00C56E11" w:rsidP="00C56E11">
      <w:pPr>
        <w:pStyle w:val="aDef"/>
      </w:pPr>
      <w:r w:rsidRPr="004573C3">
        <w:rPr>
          <w:rStyle w:val="charBoldItals"/>
        </w:rPr>
        <w:t>family violence offence</w:t>
      </w:r>
      <w:r w:rsidRPr="004573C3">
        <w:t xml:space="preserve">—see the </w:t>
      </w:r>
      <w:hyperlink r:id="rId166" w:tooltip="A2016-42" w:history="1">
        <w:r w:rsidRPr="00765BC7">
          <w:rPr>
            <w:rStyle w:val="charCitHyperlinkItal"/>
          </w:rPr>
          <w:t>Family Violence Act 2016</w:t>
        </w:r>
      </w:hyperlink>
      <w:r w:rsidRPr="004573C3">
        <w:t>, dictionary.</w:t>
      </w:r>
    </w:p>
    <w:p w:rsidR="00C43559" w:rsidRPr="00C24A90" w:rsidRDefault="00C43559" w:rsidP="007C4156">
      <w:pPr>
        <w:pStyle w:val="aDef"/>
        <w:keepNext/>
      </w:pPr>
      <w:r w:rsidRPr="00C24A90">
        <w:rPr>
          <w:rStyle w:val="charBoldItals"/>
        </w:rPr>
        <w:t>personal violence offence</w:t>
      </w:r>
      <w:r w:rsidRPr="00C24A90">
        <w:t xml:space="preserve"> means—</w:t>
      </w:r>
    </w:p>
    <w:p w:rsidR="00C43559" w:rsidRPr="00C24A90" w:rsidRDefault="00C43559" w:rsidP="007C4156">
      <w:pPr>
        <w:pStyle w:val="aDefpara"/>
        <w:keepNext/>
      </w:pPr>
      <w:r w:rsidRPr="00C24A90">
        <w:tab/>
        <w:t>(a)</w:t>
      </w:r>
      <w:r w:rsidRPr="00C24A90">
        <w:tab/>
        <w:t>an offence that involves causing harm, or threatening to cause harm, to anyone; or</w:t>
      </w:r>
    </w:p>
    <w:p w:rsidR="00C43559" w:rsidRPr="00C24A90" w:rsidRDefault="00C43559" w:rsidP="00C43559">
      <w:pPr>
        <w:pStyle w:val="aDefpara"/>
      </w:pPr>
      <w:r w:rsidRPr="00C24A90">
        <w:tab/>
        <w:t>(b)</w:t>
      </w:r>
      <w:r w:rsidRPr="00C24A90">
        <w:tab/>
        <w:t xml:space="preserve">a </w:t>
      </w:r>
      <w:r w:rsidR="00123849" w:rsidRPr="004573C3">
        <w:t xml:space="preserve">family violence </w:t>
      </w:r>
      <w:r w:rsidRPr="00C24A90">
        <w:t>offence.</w:t>
      </w:r>
    </w:p>
    <w:p w:rsidR="00096D56" w:rsidRPr="00C24A90" w:rsidRDefault="00096D56" w:rsidP="00096D56">
      <w:pPr>
        <w:pStyle w:val="PageBreak"/>
      </w:pPr>
      <w:r w:rsidRPr="00C24A90">
        <w:br w:type="page"/>
      </w:r>
    </w:p>
    <w:p w:rsidR="00B10B27" w:rsidRPr="00513222" w:rsidRDefault="002017CD" w:rsidP="002017CD">
      <w:pPr>
        <w:pStyle w:val="AH1Chapter"/>
      </w:pPr>
      <w:bookmarkStart w:id="173" w:name="_Toc20817067"/>
      <w:r w:rsidRPr="00513222">
        <w:rPr>
          <w:rStyle w:val="CharChapNo"/>
        </w:rPr>
        <w:lastRenderedPageBreak/>
        <w:t>Chapter 8</w:t>
      </w:r>
      <w:r w:rsidRPr="00C24A90">
        <w:tab/>
      </w:r>
      <w:r w:rsidR="003E441A" w:rsidRPr="00513222">
        <w:rPr>
          <w:rStyle w:val="CharChapText"/>
        </w:rPr>
        <w:t>Correctional patients</w:t>
      </w:r>
      <w:bookmarkEnd w:id="173"/>
    </w:p>
    <w:p w:rsidR="00C43559" w:rsidRPr="00513222" w:rsidRDefault="00C43559" w:rsidP="00C43559">
      <w:pPr>
        <w:pStyle w:val="AH2Part"/>
      </w:pPr>
      <w:bookmarkStart w:id="174" w:name="_Toc20817068"/>
      <w:r w:rsidRPr="00513222">
        <w:rPr>
          <w:rStyle w:val="CharPartNo"/>
        </w:rPr>
        <w:t>Part 8.1</w:t>
      </w:r>
      <w:r w:rsidRPr="00C24A90">
        <w:tab/>
      </w:r>
      <w:r w:rsidRPr="00513222">
        <w:rPr>
          <w:rStyle w:val="CharPartText"/>
        </w:rPr>
        <w:t>Preliminary</w:t>
      </w:r>
      <w:bookmarkEnd w:id="174"/>
    </w:p>
    <w:p w:rsidR="00C43559" w:rsidRPr="00C24A90" w:rsidRDefault="004701A9" w:rsidP="00C43559">
      <w:pPr>
        <w:pStyle w:val="AH5Sec"/>
      </w:pPr>
      <w:bookmarkStart w:id="175" w:name="_Toc20817069"/>
      <w:r w:rsidRPr="00513222">
        <w:rPr>
          <w:rStyle w:val="CharSectNo"/>
        </w:rPr>
        <w:t>135</w:t>
      </w:r>
      <w:r w:rsidR="00C43559" w:rsidRPr="00C24A90">
        <w:tab/>
        <w:t xml:space="preserve">Meaning of </w:t>
      </w:r>
      <w:r w:rsidR="00C43559" w:rsidRPr="00C24A90">
        <w:rPr>
          <w:rStyle w:val="charItals"/>
        </w:rPr>
        <w:t>correctional patient</w:t>
      </w:r>
      <w:bookmarkEnd w:id="175"/>
    </w:p>
    <w:p w:rsidR="00C43559" w:rsidRPr="00C24A90" w:rsidRDefault="00C43559" w:rsidP="00C43559">
      <w:pPr>
        <w:pStyle w:val="Amainreturn"/>
      </w:pPr>
      <w:r w:rsidRPr="00C24A90">
        <w:t>In this Act:</w:t>
      </w:r>
    </w:p>
    <w:p w:rsidR="00C43559" w:rsidRDefault="00C43559" w:rsidP="00C43559">
      <w:pPr>
        <w:pStyle w:val="aDef"/>
      </w:pPr>
      <w:r w:rsidRPr="00C24A90">
        <w:rPr>
          <w:rStyle w:val="charBoldItals"/>
        </w:rPr>
        <w:t>correctional patient</w:t>
      </w:r>
      <w:r w:rsidRPr="00C24A90">
        <w:t xml:space="preserve"> means a person in relation to whom a transfer direction has been made.</w:t>
      </w:r>
    </w:p>
    <w:p w:rsidR="009F6640" w:rsidRPr="00A05907" w:rsidRDefault="009F6640" w:rsidP="009F6640">
      <w:pPr>
        <w:pStyle w:val="aNote"/>
      </w:pPr>
      <w:r w:rsidRPr="00A05907">
        <w:rPr>
          <w:rStyle w:val="charItals"/>
        </w:rPr>
        <w:t>Note</w:t>
      </w:r>
      <w:r w:rsidRPr="00A05907">
        <w:rPr>
          <w:rStyle w:val="charItals"/>
        </w:rPr>
        <w:tab/>
      </w:r>
      <w:r w:rsidRPr="00A05907">
        <w:rPr>
          <w:rStyle w:val="charBoldItals"/>
        </w:rPr>
        <w:t>Transfer direction</w:t>
      </w:r>
      <w:r w:rsidRPr="00A05907">
        <w:t xml:space="preserve"> is defined in s 136 (3). Transfer directions for correctional patients are made by the corrections director-general or the CYP director-general. They can only be made for people for whom a mental health order or forensic mental health order cannot be made (see s 136 (1) (b)).</w:t>
      </w:r>
    </w:p>
    <w:p w:rsidR="00C43559" w:rsidRPr="00C24A90" w:rsidRDefault="00C43559" w:rsidP="00C43559">
      <w:pPr>
        <w:pStyle w:val="PageBreak"/>
      </w:pPr>
      <w:r w:rsidRPr="00C24A90">
        <w:br w:type="page"/>
      </w:r>
    </w:p>
    <w:p w:rsidR="00C43559" w:rsidRPr="00513222" w:rsidRDefault="00C43559" w:rsidP="00C43559">
      <w:pPr>
        <w:pStyle w:val="AH2Part"/>
      </w:pPr>
      <w:bookmarkStart w:id="176" w:name="_Toc20817070"/>
      <w:r w:rsidRPr="00513222">
        <w:rPr>
          <w:rStyle w:val="CharPartNo"/>
        </w:rPr>
        <w:lastRenderedPageBreak/>
        <w:t>Part 8.2</w:t>
      </w:r>
      <w:r w:rsidRPr="00C24A90">
        <w:rPr>
          <w:lang w:eastAsia="en-AU"/>
        </w:rPr>
        <w:tab/>
      </w:r>
      <w:r w:rsidRPr="00513222">
        <w:rPr>
          <w:rStyle w:val="CharPartText"/>
          <w:lang w:eastAsia="en-AU"/>
        </w:rPr>
        <w:t>Transfer of correctional patients</w:t>
      </w:r>
      <w:bookmarkEnd w:id="176"/>
    </w:p>
    <w:p w:rsidR="00C43559" w:rsidRPr="00C24A90" w:rsidRDefault="004701A9" w:rsidP="00C43559">
      <w:pPr>
        <w:pStyle w:val="AH5Sec"/>
        <w:rPr>
          <w:lang w:eastAsia="en-AU"/>
        </w:rPr>
      </w:pPr>
      <w:bookmarkStart w:id="177" w:name="_Toc20817071"/>
      <w:r w:rsidRPr="00513222">
        <w:rPr>
          <w:rStyle w:val="CharSectNo"/>
        </w:rPr>
        <w:t>136</w:t>
      </w:r>
      <w:r w:rsidR="00C43559" w:rsidRPr="00C24A90">
        <w:rPr>
          <w:lang w:eastAsia="en-AU"/>
        </w:rPr>
        <w:tab/>
        <w:t>Transfer to mental health facility</w:t>
      </w:r>
      <w:bookmarkEnd w:id="177"/>
    </w:p>
    <w:p w:rsidR="00C43559" w:rsidRPr="00C24A90" w:rsidRDefault="00C43559" w:rsidP="00C43559">
      <w:pPr>
        <w:pStyle w:val="Amain"/>
        <w:rPr>
          <w:lang w:eastAsia="en-AU"/>
        </w:rPr>
      </w:pPr>
      <w:r w:rsidRPr="00C24A90">
        <w:rPr>
          <w:lang w:eastAsia="en-AU"/>
        </w:rPr>
        <w:tab/>
        <w:t>(1)</w:t>
      </w:r>
      <w:r w:rsidRPr="00C24A90">
        <w:rPr>
          <w:lang w:eastAsia="en-AU"/>
        </w:rPr>
        <w:tab/>
        <w:t>This section applies if—</w:t>
      </w:r>
    </w:p>
    <w:p w:rsidR="00C43559" w:rsidRPr="00C24A90" w:rsidRDefault="00C43559" w:rsidP="00C43559">
      <w:pPr>
        <w:pStyle w:val="Apara"/>
        <w:rPr>
          <w:lang w:eastAsia="en-AU"/>
        </w:rPr>
      </w:pPr>
      <w:r w:rsidRPr="00C24A90">
        <w:rPr>
          <w:lang w:eastAsia="en-AU"/>
        </w:rPr>
        <w:tab/>
        <w:t>(a)</w:t>
      </w:r>
      <w:r w:rsidRPr="00C24A90">
        <w:rPr>
          <w:lang w:eastAsia="en-AU"/>
        </w:rPr>
        <w:tab/>
        <w:t>the chief psychiatrist is satisfied that a detainee</w:t>
      </w:r>
      <w:r w:rsidR="009F6640">
        <w:rPr>
          <w:lang w:eastAsia="en-AU"/>
        </w:rPr>
        <w:t xml:space="preserve"> </w:t>
      </w:r>
      <w:r w:rsidR="009F6640" w:rsidRPr="00A05907">
        <w:t>or young detainee</w:t>
      </w:r>
      <w:r w:rsidRPr="00C24A90">
        <w:rPr>
          <w:lang w:eastAsia="en-AU"/>
        </w:rPr>
        <w:t xml:space="preserve"> has a mental illness for which treatment, care or support is available in an approved mental health facility; and</w:t>
      </w:r>
    </w:p>
    <w:p w:rsidR="00C43559" w:rsidRPr="00C24A90" w:rsidRDefault="00C43559" w:rsidP="00C43559">
      <w:pPr>
        <w:pStyle w:val="Apara"/>
        <w:rPr>
          <w:lang w:eastAsia="en-AU"/>
        </w:rPr>
      </w:pPr>
      <w:r w:rsidRPr="00C24A90">
        <w:rPr>
          <w:lang w:eastAsia="en-AU"/>
        </w:rPr>
        <w:tab/>
        <w:t>(b)</w:t>
      </w:r>
      <w:r w:rsidRPr="00C24A90">
        <w:rPr>
          <w:lang w:eastAsia="en-AU"/>
        </w:rPr>
        <w:tab/>
        <w:t>a mental health order or forensic mental health order cannot be made in relation to the person.</w:t>
      </w:r>
    </w:p>
    <w:p w:rsidR="009F6640" w:rsidRPr="00A05907" w:rsidRDefault="009F6640" w:rsidP="009F6640">
      <w:pPr>
        <w:pStyle w:val="Amain"/>
      </w:pPr>
      <w:r w:rsidRPr="00A05907">
        <w:tab/>
        <w:t>(2)</w:t>
      </w:r>
      <w:r w:rsidRPr="00A05907">
        <w:tab/>
        <w:t>The chief psychiatrist may ask the corrections director-general or the CYP director general to direct that the detainee or young detainee be transferred from a correctional centre or detention place to a stated approved mental health facility, and be detained at the facility.</w:t>
      </w:r>
    </w:p>
    <w:p w:rsidR="009F6640" w:rsidRPr="00A05907" w:rsidRDefault="009F6640" w:rsidP="009F6640">
      <w:pPr>
        <w:pStyle w:val="Amain"/>
      </w:pPr>
      <w:r w:rsidRPr="00A05907">
        <w:tab/>
        <w:t>(3)</w:t>
      </w:r>
      <w:r w:rsidRPr="00A05907">
        <w:tab/>
        <w:t xml:space="preserve">If the corrections director-general or the CYP director-general decides to make the direction requested, the direction (the </w:t>
      </w:r>
      <w:r w:rsidRPr="00A05907">
        <w:rPr>
          <w:rStyle w:val="charBoldItals"/>
        </w:rPr>
        <w:t>transfer direction</w:t>
      </w:r>
      <w:r w:rsidRPr="00A05907">
        <w:t>) must be made—</w:t>
      </w:r>
    </w:p>
    <w:p w:rsidR="009F6640" w:rsidRPr="00A05907" w:rsidRDefault="009F6640" w:rsidP="009F6640">
      <w:pPr>
        <w:pStyle w:val="Apara"/>
      </w:pPr>
      <w:r w:rsidRPr="00A05907">
        <w:tab/>
        <w:t>(a)</w:t>
      </w:r>
      <w:r w:rsidRPr="00A05907">
        <w:tab/>
        <w:t xml:space="preserve">for the corrections director-general—under the </w:t>
      </w:r>
      <w:hyperlink r:id="rId167" w:tooltip="A2007-15" w:history="1">
        <w:r w:rsidRPr="00A05907">
          <w:rPr>
            <w:rStyle w:val="charCitHyperlinkItal"/>
          </w:rPr>
          <w:t>Corrections Management Act 2007</w:t>
        </w:r>
      </w:hyperlink>
      <w:r w:rsidRPr="00A05907">
        <w:t>, section 54 (Transfers to health facilities); and</w:t>
      </w:r>
    </w:p>
    <w:p w:rsidR="009F6640" w:rsidRPr="00A05907" w:rsidRDefault="009F6640" w:rsidP="009F6640">
      <w:pPr>
        <w:pStyle w:val="Apara"/>
      </w:pPr>
      <w:r w:rsidRPr="00A05907">
        <w:tab/>
        <w:t>(b)</w:t>
      </w:r>
      <w:r w:rsidRPr="00A05907">
        <w:tab/>
        <w:t xml:space="preserve">for the CYP director-general—under the </w:t>
      </w:r>
      <w:hyperlink r:id="rId168" w:tooltip="A2008-19" w:history="1">
        <w:r w:rsidRPr="00A05907">
          <w:rPr>
            <w:rStyle w:val="charCitHyperlinkItal"/>
          </w:rPr>
          <w:t>Children and Young People Act 2008</w:t>
        </w:r>
      </w:hyperlink>
      <w:r w:rsidRPr="00A05907">
        <w:t>, section 109 (Transfers to health facilities).</w:t>
      </w:r>
    </w:p>
    <w:p w:rsidR="009F6640" w:rsidRPr="00A05907" w:rsidRDefault="009F6640" w:rsidP="009F6640">
      <w:pPr>
        <w:pStyle w:val="Amain"/>
      </w:pPr>
      <w:r w:rsidRPr="00A05907">
        <w:tab/>
        <w:t>(4)</w:t>
      </w:r>
      <w:r w:rsidRPr="00A05907">
        <w:tab/>
        <w:t xml:space="preserve">Before making a transfer direction, the CYP director-general must, as far as practicable, consult each person with parental responsibility for the young detainee under the </w:t>
      </w:r>
      <w:hyperlink r:id="rId169" w:tooltip="A2008-19" w:history="1">
        <w:r w:rsidRPr="00A05907">
          <w:rPr>
            <w:rStyle w:val="charCitHyperlinkItal"/>
          </w:rPr>
          <w:t>Children and Young People Act 2008</w:t>
        </w:r>
      </w:hyperlink>
      <w:r w:rsidRPr="00A05907">
        <w:t>, division 1.3.2 (Parental responsibility).</w:t>
      </w:r>
    </w:p>
    <w:p w:rsidR="009F6640" w:rsidRPr="00A05907" w:rsidRDefault="009F6640" w:rsidP="009F6640">
      <w:pPr>
        <w:pStyle w:val="Amain"/>
      </w:pPr>
      <w:r w:rsidRPr="00A05907">
        <w:tab/>
        <w:t>(5)</w:t>
      </w:r>
      <w:r w:rsidRPr="00A05907">
        <w:tab/>
        <w:t>The corrections director-general or the CYP director-general may, at the request of the chief psychiatrist and at any time before the transfer takes place, revoke the direction.</w:t>
      </w:r>
    </w:p>
    <w:p w:rsidR="009F6640" w:rsidRPr="00A05907" w:rsidRDefault="009F6640" w:rsidP="009F6640">
      <w:pPr>
        <w:pStyle w:val="AH5Sec"/>
      </w:pPr>
      <w:bookmarkStart w:id="178" w:name="_Toc20817072"/>
      <w:r w:rsidRPr="00513222">
        <w:rPr>
          <w:rStyle w:val="CharSectNo"/>
        </w:rPr>
        <w:lastRenderedPageBreak/>
        <w:t>137</w:t>
      </w:r>
      <w:r w:rsidRPr="00A05907">
        <w:tab/>
        <w:t>Return to correctional centre or detention place unless direction to remain</w:t>
      </w:r>
      <w:bookmarkEnd w:id="178"/>
    </w:p>
    <w:p w:rsidR="009F6640" w:rsidRPr="00A05907" w:rsidRDefault="009F6640" w:rsidP="009F6640">
      <w:pPr>
        <w:pStyle w:val="Amain"/>
      </w:pPr>
      <w:r w:rsidRPr="00A05907">
        <w:tab/>
        <w:t>(1)</w:t>
      </w:r>
      <w:r w:rsidRPr="00A05907">
        <w:tab/>
        <w:t>A correctional patient must, within 7 days after the day the patient is transferred to an approved mental health facility under a transfer direction, be returned or transferred—</w:t>
      </w:r>
    </w:p>
    <w:p w:rsidR="009F6640" w:rsidRPr="00A05907" w:rsidRDefault="009F6640" w:rsidP="009F6640">
      <w:pPr>
        <w:pStyle w:val="Apara"/>
      </w:pPr>
      <w:r w:rsidRPr="00A05907">
        <w:tab/>
        <w:t>(a)</w:t>
      </w:r>
      <w:r w:rsidRPr="00A05907">
        <w:tab/>
        <w:t>if the patient is a detainee—to a correctional centre; or</w:t>
      </w:r>
    </w:p>
    <w:p w:rsidR="009F6640" w:rsidRPr="00A05907" w:rsidRDefault="009F6640" w:rsidP="009F6640">
      <w:pPr>
        <w:pStyle w:val="Apara"/>
      </w:pPr>
      <w:r w:rsidRPr="00A05907">
        <w:tab/>
        <w:t>(b)</w:t>
      </w:r>
      <w:r w:rsidRPr="00A05907">
        <w:tab/>
        <w:t>if the patient is a young detainee—to a detention place.</w:t>
      </w:r>
    </w:p>
    <w:p w:rsidR="00C43559" w:rsidRPr="00C24A90" w:rsidRDefault="00C43559" w:rsidP="00CD5B73">
      <w:pPr>
        <w:pStyle w:val="Amain"/>
        <w:keepNext/>
        <w:rPr>
          <w:lang w:eastAsia="en-AU"/>
        </w:rPr>
      </w:pPr>
      <w:r w:rsidRPr="00C24A90">
        <w:rPr>
          <w:lang w:eastAsia="en-AU"/>
        </w:rPr>
        <w:tab/>
        <w:t>(2)</w:t>
      </w:r>
      <w:r w:rsidRPr="00C24A90">
        <w:rPr>
          <w:lang w:eastAsia="en-AU"/>
        </w:rPr>
        <w:tab/>
        <w:t>However, the chief psychiatrist may direct that a correctional patient remain at an approved mental health facility for longer than 7 days if the chief psychiatrist is satisfied that—</w:t>
      </w:r>
    </w:p>
    <w:p w:rsidR="00C43559" w:rsidRPr="00C24A90" w:rsidRDefault="00C43559" w:rsidP="00C43559">
      <w:pPr>
        <w:pStyle w:val="Apara"/>
        <w:rPr>
          <w:lang w:eastAsia="en-AU"/>
        </w:rPr>
      </w:pPr>
      <w:r w:rsidRPr="00C24A90">
        <w:rPr>
          <w:lang w:eastAsia="en-AU"/>
        </w:rPr>
        <w:tab/>
        <w:t>(a)</w:t>
      </w:r>
      <w:r w:rsidRPr="00C24A90">
        <w:rPr>
          <w:lang w:eastAsia="en-AU"/>
        </w:rPr>
        <w:tab/>
        <w:t>the person has a mental illness for which treatment, care or support is available in the approved mental health facility; and</w:t>
      </w:r>
    </w:p>
    <w:p w:rsidR="00C43559" w:rsidRPr="00C24A90" w:rsidRDefault="00C43559" w:rsidP="00C43559">
      <w:pPr>
        <w:pStyle w:val="Apara"/>
        <w:rPr>
          <w:lang w:eastAsia="en-AU"/>
        </w:rPr>
      </w:pPr>
      <w:r w:rsidRPr="00C24A90">
        <w:rPr>
          <w:lang w:eastAsia="en-AU"/>
        </w:rPr>
        <w:tab/>
        <w:t>(b)</w:t>
      </w:r>
      <w:r w:rsidRPr="00C24A90">
        <w:rPr>
          <w:lang w:eastAsia="en-AU"/>
        </w:rPr>
        <w:tab/>
        <w:t>other care of an appropriate kind would not be reasonably available to the person in the correctional centre</w:t>
      </w:r>
      <w:r w:rsidR="009F6640">
        <w:rPr>
          <w:lang w:eastAsia="en-AU"/>
        </w:rPr>
        <w:t xml:space="preserve"> </w:t>
      </w:r>
      <w:r w:rsidR="009F6640" w:rsidRPr="00A05907">
        <w:t>or detention place</w:t>
      </w:r>
      <w:r w:rsidRPr="00C24A90">
        <w:rPr>
          <w:lang w:eastAsia="en-AU"/>
        </w:rPr>
        <w:t>.</w:t>
      </w:r>
    </w:p>
    <w:p w:rsidR="00C43559" w:rsidRPr="00C24A90" w:rsidRDefault="00C43559" w:rsidP="00C43559">
      <w:pPr>
        <w:pStyle w:val="Amain"/>
        <w:rPr>
          <w:lang w:eastAsia="en-AU"/>
        </w:rPr>
      </w:pPr>
      <w:r w:rsidRPr="00C24A90">
        <w:rPr>
          <w:lang w:eastAsia="en-AU"/>
        </w:rPr>
        <w:tab/>
        <w:t>(3)</w:t>
      </w:r>
      <w:r w:rsidRPr="00C24A90">
        <w:rPr>
          <w:lang w:eastAsia="en-AU"/>
        </w:rPr>
        <w:tab/>
        <w:t xml:space="preserve">The chief psychiatrist may direct that a correctional patient be </w:t>
      </w:r>
      <w:r w:rsidR="009F6640" w:rsidRPr="00A05907">
        <w:t>returned or transferred to the correctional centre or detention place</w:t>
      </w:r>
      <w:r w:rsidRPr="00C24A90">
        <w:rPr>
          <w:lang w:eastAsia="en-AU"/>
        </w:rPr>
        <w:t xml:space="preserve"> at any time if the chief psychiatrist is satisfied that—</w:t>
      </w:r>
    </w:p>
    <w:p w:rsidR="00C43559" w:rsidRPr="00C24A90" w:rsidRDefault="00C43559" w:rsidP="00C43559">
      <w:pPr>
        <w:pStyle w:val="Apara"/>
        <w:rPr>
          <w:lang w:eastAsia="en-AU"/>
        </w:rPr>
      </w:pPr>
      <w:r w:rsidRPr="00C24A90">
        <w:rPr>
          <w:lang w:eastAsia="en-AU"/>
        </w:rPr>
        <w:tab/>
        <w:t>(a)</w:t>
      </w:r>
      <w:r w:rsidRPr="00C24A90">
        <w:rPr>
          <w:lang w:eastAsia="en-AU"/>
        </w:rPr>
        <w:tab/>
        <w:t>the person no longer has a mental illness for which treatment, care or support is available in an approved mental health facility; or</w:t>
      </w:r>
    </w:p>
    <w:p w:rsidR="00C43559" w:rsidRPr="00C24A90" w:rsidRDefault="00C43559" w:rsidP="00CD5B73">
      <w:pPr>
        <w:pStyle w:val="Apara"/>
        <w:keepNext/>
        <w:rPr>
          <w:lang w:eastAsia="en-AU"/>
        </w:rPr>
      </w:pPr>
      <w:r w:rsidRPr="00C24A90">
        <w:rPr>
          <w:lang w:eastAsia="en-AU"/>
        </w:rPr>
        <w:tab/>
        <w:t>(b)</w:t>
      </w:r>
      <w:r w:rsidRPr="00C24A90">
        <w:rPr>
          <w:lang w:eastAsia="en-AU"/>
        </w:rPr>
        <w:tab/>
        <w:t>other care of an appropriate kind would be reasonably available to the person in a correctional centre</w:t>
      </w:r>
      <w:r w:rsidR="009F6640">
        <w:rPr>
          <w:lang w:eastAsia="en-AU"/>
        </w:rPr>
        <w:t xml:space="preserve"> </w:t>
      </w:r>
      <w:r w:rsidR="009F6640" w:rsidRPr="00A05907">
        <w:t>or detention place</w:t>
      </w:r>
      <w:r w:rsidRPr="00C24A90">
        <w:rPr>
          <w:lang w:eastAsia="en-AU"/>
        </w:rPr>
        <w:t>.</w:t>
      </w:r>
    </w:p>
    <w:p w:rsidR="009F6640" w:rsidRPr="00A05907" w:rsidRDefault="009F6640" w:rsidP="009F6640">
      <w:pPr>
        <w:pStyle w:val="aNote"/>
      </w:pPr>
      <w:r w:rsidRPr="00A05907">
        <w:rPr>
          <w:rStyle w:val="charItals"/>
        </w:rPr>
        <w:t>Note</w:t>
      </w:r>
      <w:r w:rsidRPr="00A05907">
        <w:rPr>
          <w:rStyle w:val="charItals"/>
        </w:rPr>
        <w:tab/>
      </w:r>
      <w:r w:rsidRPr="00A05907">
        <w:t xml:space="preserve">The corrections director-general and the CYP director-general may give a direction for removal and return of the person at any time (see </w:t>
      </w:r>
      <w:hyperlink r:id="rId170" w:tooltip="A2007-15" w:history="1">
        <w:r w:rsidRPr="00A05907">
          <w:rPr>
            <w:rStyle w:val="charCitHyperlinkItal"/>
          </w:rPr>
          <w:t>Corrections Management Act 2007</w:t>
        </w:r>
      </w:hyperlink>
      <w:r w:rsidRPr="00A05907">
        <w:t xml:space="preserve">, s 54 and </w:t>
      </w:r>
      <w:hyperlink r:id="rId171" w:tooltip="A2008-19" w:history="1">
        <w:r w:rsidRPr="00A05907">
          <w:rPr>
            <w:rStyle w:val="charCitHyperlinkItal"/>
          </w:rPr>
          <w:t>Children and Young People Act 2008</w:t>
        </w:r>
      </w:hyperlink>
      <w:r w:rsidRPr="00A05907">
        <w:t>, s 109).</w:t>
      </w:r>
    </w:p>
    <w:p w:rsidR="00C43559" w:rsidRPr="00C24A90" w:rsidRDefault="004701A9" w:rsidP="00C43559">
      <w:pPr>
        <w:pStyle w:val="AH5Sec"/>
        <w:rPr>
          <w:lang w:eastAsia="en-AU"/>
        </w:rPr>
      </w:pPr>
      <w:bookmarkStart w:id="179" w:name="_Toc20817073"/>
      <w:r w:rsidRPr="00513222">
        <w:rPr>
          <w:rStyle w:val="CharSectNo"/>
        </w:rPr>
        <w:lastRenderedPageBreak/>
        <w:t>138</w:t>
      </w:r>
      <w:r w:rsidR="00C43559" w:rsidRPr="00C24A90">
        <w:rPr>
          <w:lang w:eastAsia="en-AU"/>
        </w:rPr>
        <w:tab/>
        <w:t>Release etc on change of status of correctional patient</w:t>
      </w:r>
      <w:bookmarkEnd w:id="179"/>
    </w:p>
    <w:p w:rsidR="00C43559" w:rsidRPr="00C24A90" w:rsidRDefault="00C43559" w:rsidP="0005170F">
      <w:pPr>
        <w:pStyle w:val="Amain"/>
        <w:keepNext/>
        <w:rPr>
          <w:lang w:eastAsia="en-AU"/>
        </w:rPr>
      </w:pPr>
      <w:r w:rsidRPr="00C24A90">
        <w:rPr>
          <w:lang w:eastAsia="en-AU"/>
        </w:rPr>
        <w:tab/>
        <w:t>(1)</w:t>
      </w:r>
      <w:r w:rsidRPr="00C24A90">
        <w:rPr>
          <w:lang w:eastAsia="en-AU"/>
        </w:rPr>
        <w:tab/>
        <w:t>This section applies if—</w:t>
      </w:r>
    </w:p>
    <w:p w:rsidR="00C43559" w:rsidRPr="00C24A90" w:rsidRDefault="00C43559" w:rsidP="00C43559">
      <w:pPr>
        <w:pStyle w:val="Apara"/>
        <w:rPr>
          <w:lang w:eastAsia="en-AU"/>
        </w:rPr>
      </w:pPr>
      <w:r w:rsidRPr="00C24A90">
        <w:rPr>
          <w:lang w:eastAsia="en-AU"/>
        </w:rPr>
        <w:tab/>
        <w:t>(a)</w:t>
      </w:r>
      <w:r w:rsidRPr="00C24A90">
        <w:rPr>
          <w:lang w:eastAsia="en-AU"/>
        </w:rPr>
        <w:tab/>
        <w:t>the director-general is told by the corrections director</w:t>
      </w:r>
      <w:r w:rsidRPr="00C24A90">
        <w:rPr>
          <w:lang w:eastAsia="en-AU"/>
        </w:rPr>
        <w:noBreakHyphen/>
        <w:t>general</w:t>
      </w:r>
      <w:r w:rsidR="00A13EB0">
        <w:rPr>
          <w:lang w:eastAsia="en-AU"/>
        </w:rPr>
        <w:t xml:space="preserve"> </w:t>
      </w:r>
      <w:r w:rsidR="00A13EB0" w:rsidRPr="00A05907">
        <w:t>or CYP director-general</w:t>
      </w:r>
      <w:r w:rsidRPr="00C24A90">
        <w:rPr>
          <w:lang w:eastAsia="en-AU"/>
        </w:rPr>
        <w:t>, or otherwise becomes aware, of any of the following in relation to a person who is a correctional patient:</w:t>
      </w:r>
    </w:p>
    <w:p w:rsidR="00C43559" w:rsidRPr="00C24A90" w:rsidRDefault="00C43559" w:rsidP="00C43559">
      <w:pPr>
        <w:pStyle w:val="Asubpara"/>
        <w:rPr>
          <w:lang w:eastAsia="en-AU"/>
        </w:rPr>
      </w:pPr>
      <w:r w:rsidRPr="00C24A90">
        <w:rPr>
          <w:lang w:eastAsia="en-AU"/>
        </w:rPr>
        <w:tab/>
        <w:t>(i)</w:t>
      </w:r>
      <w:r w:rsidRPr="00C24A90">
        <w:rPr>
          <w:lang w:eastAsia="en-AU"/>
        </w:rPr>
        <w:tab/>
        <w:t xml:space="preserve">the person’s sentence of imprisonment ends; </w:t>
      </w:r>
    </w:p>
    <w:p w:rsidR="00C43559" w:rsidRPr="00C24A90" w:rsidRDefault="00C43559" w:rsidP="00C43559">
      <w:pPr>
        <w:pStyle w:val="Asubpara"/>
        <w:rPr>
          <w:lang w:eastAsia="en-AU"/>
        </w:rPr>
      </w:pPr>
      <w:r w:rsidRPr="00C24A90">
        <w:rPr>
          <w:lang w:eastAsia="en-AU"/>
        </w:rPr>
        <w:tab/>
        <w:t>(ii)</w:t>
      </w:r>
      <w:r w:rsidRPr="00C24A90">
        <w:rPr>
          <w:lang w:eastAsia="en-AU"/>
        </w:rPr>
        <w:tab/>
        <w:t xml:space="preserve">the person is released on parole; </w:t>
      </w:r>
    </w:p>
    <w:p w:rsidR="00C43559" w:rsidRPr="00C24A90" w:rsidRDefault="00C43559" w:rsidP="00C43559">
      <w:pPr>
        <w:pStyle w:val="Asubpara"/>
        <w:rPr>
          <w:lang w:eastAsia="en-AU"/>
        </w:rPr>
      </w:pPr>
      <w:r w:rsidRPr="00C24A90">
        <w:rPr>
          <w:lang w:eastAsia="en-AU"/>
        </w:rPr>
        <w:tab/>
        <w:t>(iii)</w:t>
      </w:r>
      <w:r w:rsidRPr="00C24A90">
        <w:rPr>
          <w:lang w:eastAsia="en-AU"/>
        </w:rPr>
        <w:tab/>
        <w:t xml:space="preserve">the person is otherwise released from detention on the order of a court; </w:t>
      </w:r>
    </w:p>
    <w:p w:rsidR="00C43559" w:rsidRPr="00C24A90" w:rsidRDefault="00C43559" w:rsidP="00C43559">
      <w:pPr>
        <w:pStyle w:val="Asubpara"/>
        <w:rPr>
          <w:lang w:eastAsia="en-AU"/>
        </w:rPr>
      </w:pPr>
      <w:r w:rsidRPr="00C24A90">
        <w:rPr>
          <w:lang w:eastAsia="en-AU"/>
        </w:rPr>
        <w:tab/>
        <w:t>(iv)</w:t>
      </w:r>
      <w:r w:rsidRPr="00C24A90">
        <w:rPr>
          <w:lang w:eastAsia="en-AU"/>
        </w:rPr>
        <w:tab/>
        <w:t xml:space="preserve">the relevant charge against the person is dismissed; </w:t>
      </w:r>
    </w:p>
    <w:p w:rsidR="00C43559" w:rsidRPr="00C24A90" w:rsidRDefault="00C43559" w:rsidP="00C43559">
      <w:pPr>
        <w:pStyle w:val="Asubpara"/>
        <w:rPr>
          <w:lang w:eastAsia="en-AU"/>
        </w:rPr>
      </w:pPr>
      <w:r w:rsidRPr="00C24A90">
        <w:rPr>
          <w:lang w:eastAsia="en-AU"/>
        </w:rPr>
        <w:tab/>
        <w:t>(v)</w:t>
      </w:r>
      <w:r w:rsidRPr="00C24A90">
        <w:rPr>
          <w:lang w:eastAsia="en-AU"/>
        </w:rPr>
        <w:tab/>
        <w:t>the director of public prosecutions notifies the ACAT or a court that the relevant charge against the person will not proceed; and</w:t>
      </w:r>
    </w:p>
    <w:p w:rsidR="00C43559" w:rsidRPr="00C24A90" w:rsidRDefault="00C43559" w:rsidP="00C43559">
      <w:pPr>
        <w:pStyle w:val="Apara"/>
        <w:keepNext/>
        <w:rPr>
          <w:lang w:eastAsia="en-AU"/>
        </w:rPr>
      </w:pPr>
      <w:r w:rsidRPr="00C24A90">
        <w:rPr>
          <w:lang w:eastAsia="en-AU"/>
        </w:rPr>
        <w:tab/>
        <w:t>(b)</w:t>
      </w:r>
      <w:r w:rsidRPr="00C24A90">
        <w:rPr>
          <w:lang w:eastAsia="en-AU"/>
        </w:rPr>
        <w:tab/>
        <w:t>the person is not required to be detained under another court order.</w:t>
      </w:r>
    </w:p>
    <w:p w:rsidR="00A13EB0" w:rsidRPr="00A05907" w:rsidRDefault="00A13EB0" w:rsidP="00A13EB0">
      <w:pPr>
        <w:pStyle w:val="aNote"/>
      </w:pPr>
      <w:r w:rsidRPr="00A05907">
        <w:rPr>
          <w:rStyle w:val="charItals"/>
        </w:rPr>
        <w:t>Note</w:t>
      </w:r>
      <w:r w:rsidRPr="00A05907">
        <w:rPr>
          <w:rStyle w:val="charItals"/>
        </w:rPr>
        <w:tab/>
      </w:r>
      <w:r w:rsidRPr="00A05907">
        <w:t xml:space="preserve">The corrections director-general and the CYP director-general must tell the director-general of any change in a person’s status as a detainee or young detainee (see </w:t>
      </w:r>
      <w:hyperlink r:id="rId172" w:tooltip="A2007-15" w:history="1">
        <w:r w:rsidRPr="00A05907">
          <w:rPr>
            <w:rStyle w:val="charCitHyperlinkItal"/>
          </w:rPr>
          <w:t>Corrections Management Act 2007</w:t>
        </w:r>
      </w:hyperlink>
      <w:r w:rsidRPr="00A05907">
        <w:t xml:space="preserve">, s 54A and </w:t>
      </w:r>
      <w:hyperlink r:id="rId173" w:tooltip="A2008-19" w:history="1">
        <w:r w:rsidRPr="00A05907">
          <w:rPr>
            <w:rStyle w:val="charCitHyperlinkItal"/>
          </w:rPr>
          <w:t>Children and Young People Act 2008</w:t>
        </w:r>
      </w:hyperlink>
      <w:r w:rsidRPr="00A05907">
        <w:t>, s 109A).</w:t>
      </w:r>
    </w:p>
    <w:p w:rsidR="00C43559" w:rsidRPr="00C24A90" w:rsidRDefault="00C43559" w:rsidP="00C43559">
      <w:pPr>
        <w:pStyle w:val="Amain"/>
        <w:rPr>
          <w:lang w:eastAsia="en-AU"/>
        </w:rPr>
      </w:pPr>
      <w:r w:rsidRPr="00C24A90">
        <w:rPr>
          <w:lang w:eastAsia="en-AU"/>
        </w:rPr>
        <w:tab/>
        <w:t>(2)</w:t>
      </w:r>
      <w:r w:rsidRPr="00C24A90">
        <w:rPr>
          <w:lang w:eastAsia="en-AU"/>
        </w:rPr>
        <w:tab/>
        <w:t>The director-general must—</w:t>
      </w:r>
    </w:p>
    <w:p w:rsidR="00C43559" w:rsidRPr="00C24A90" w:rsidRDefault="00C43559" w:rsidP="00C43559">
      <w:pPr>
        <w:pStyle w:val="Apara"/>
        <w:rPr>
          <w:lang w:eastAsia="en-AU"/>
        </w:rPr>
      </w:pPr>
      <w:r w:rsidRPr="00C24A90">
        <w:rPr>
          <w:lang w:eastAsia="en-AU"/>
        </w:rPr>
        <w:tab/>
        <w:t>(a)</w:t>
      </w:r>
      <w:r w:rsidRPr="00C24A90">
        <w:rPr>
          <w:lang w:eastAsia="en-AU"/>
        </w:rPr>
        <w:tab/>
        <w:t>at the person’s request, continue the treatment, care or support in the approved mental health facility; or</w:t>
      </w:r>
    </w:p>
    <w:p w:rsidR="00C43559" w:rsidRPr="00C24A90" w:rsidRDefault="00C43559" w:rsidP="00C43559">
      <w:pPr>
        <w:pStyle w:val="Apara"/>
        <w:rPr>
          <w:lang w:eastAsia="en-AU"/>
        </w:rPr>
      </w:pPr>
      <w:r w:rsidRPr="00C24A90">
        <w:rPr>
          <w:lang w:eastAsia="en-AU"/>
        </w:rPr>
        <w:tab/>
        <w:t>(b)</w:t>
      </w:r>
      <w:r w:rsidRPr="00C24A90">
        <w:rPr>
          <w:lang w:eastAsia="en-AU"/>
        </w:rPr>
        <w:tab/>
        <w:t>make any other decision that the director-general may make in relation to the person under this Act; or</w:t>
      </w:r>
    </w:p>
    <w:p w:rsidR="00C43559" w:rsidRPr="00C24A90" w:rsidRDefault="00C43559" w:rsidP="00C43559">
      <w:pPr>
        <w:pStyle w:val="Apara"/>
        <w:rPr>
          <w:lang w:eastAsia="en-AU"/>
        </w:rPr>
      </w:pPr>
      <w:r w:rsidRPr="00C24A90">
        <w:rPr>
          <w:lang w:eastAsia="en-AU"/>
        </w:rPr>
        <w:tab/>
        <w:t>(c)</w:t>
      </w:r>
      <w:r w:rsidRPr="00C24A90">
        <w:rPr>
          <w:lang w:eastAsia="en-AU"/>
        </w:rPr>
        <w:tab/>
        <w:t>release the person from the approved mental health facility.</w:t>
      </w:r>
    </w:p>
    <w:p w:rsidR="00C43559" w:rsidRPr="00C24A90" w:rsidRDefault="00C43559" w:rsidP="00C43559">
      <w:pPr>
        <w:pStyle w:val="aNote"/>
      </w:pPr>
      <w:r w:rsidRPr="00C24A90">
        <w:rPr>
          <w:rStyle w:val="charItals"/>
        </w:rPr>
        <w:t xml:space="preserve">Note </w:t>
      </w:r>
      <w:r w:rsidRPr="00C24A90">
        <w:rPr>
          <w:rStyle w:val="charItals"/>
        </w:rPr>
        <w:tab/>
      </w:r>
      <w:r w:rsidRPr="00C24A90">
        <w:t>For principles that must be taken into account when exercising a function under this Act, see s 6.</w:t>
      </w:r>
    </w:p>
    <w:p w:rsidR="00C43559" w:rsidRPr="00C24A90" w:rsidRDefault="004701A9" w:rsidP="00C43559">
      <w:pPr>
        <w:pStyle w:val="AH5Sec"/>
        <w:rPr>
          <w:lang w:eastAsia="en-AU"/>
        </w:rPr>
      </w:pPr>
      <w:bookmarkStart w:id="180" w:name="_Toc20817074"/>
      <w:r w:rsidRPr="00513222">
        <w:rPr>
          <w:rStyle w:val="CharSectNo"/>
        </w:rPr>
        <w:lastRenderedPageBreak/>
        <w:t>139</w:t>
      </w:r>
      <w:r w:rsidR="00C43559" w:rsidRPr="00C24A90">
        <w:rPr>
          <w:lang w:eastAsia="en-AU"/>
        </w:rPr>
        <w:tab/>
        <w:t>ACAT may return people to correctional centre</w:t>
      </w:r>
      <w:r w:rsidR="00924C35">
        <w:rPr>
          <w:lang w:eastAsia="en-AU"/>
        </w:rPr>
        <w:t xml:space="preserve"> </w:t>
      </w:r>
      <w:r w:rsidR="00924C35" w:rsidRPr="00A05907">
        <w:t>or detention place</w:t>
      </w:r>
      <w:bookmarkEnd w:id="180"/>
    </w:p>
    <w:p w:rsidR="00C43559" w:rsidRPr="00C24A90" w:rsidRDefault="00C43559" w:rsidP="00C43559">
      <w:pPr>
        <w:pStyle w:val="Amain"/>
        <w:rPr>
          <w:lang w:eastAsia="en-AU"/>
        </w:rPr>
      </w:pPr>
      <w:r w:rsidRPr="00C24A90">
        <w:rPr>
          <w:lang w:eastAsia="en-AU"/>
        </w:rPr>
        <w:tab/>
        <w:t>(1)</w:t>
      </w:r>
      <w:r w:rsidRPr="00C24A90">
        <w:rPr>
          <w:lang w:eastAsia="en-AU"/>
        </w:rPr>
        <w:tab/>
        <w:t>This section applies to a correctional patient who has been transferred to an approved mental health facility.</w:t>
      </w:r>
    </w:p>
    <w:p w:rsidR="00C43559" w:rsidRPr="00C24A90" w:rsidRDefault="00C43559" w:rsidP="00CD5B73">
      <w:pPr>
        <w:pStyle w:val="Amain"/>
        <w:keepNext/>
        <w:rPr>
          <w:lang w:eastAsia="en-AU"/>
        </w:rPr>
      </w:pPr>
      <w:r w:rsidRPr="00C24A90">
        <w:rPr>
          <w:lang w:eastAsia="en-AU"/>
        </w:rPr>
        <w:tab/>
        <w:t>(2)</w:t>
      </w:r>
      <w:r w:rsidRPr="00C24A90">
        <w:rPr>
          <w:lang w:eastAsia="en-AU"/>
        </w:rPr>
        <w:tab/>
        <w:t>The correctional patient may, at any time, apply to the ACAT to be returned to a correctional centre</w:t>
      </w:r>
      <w:r w:rsidR="00A13EB0">
        <w:rPr>
          <w:lang w:eastAsia="en-AU"/>
        </w:rPr>
        <w:t xml:space="preserve"> </w:t>
      </w:r>
      <w:r w:rsidR="00A13EB0" w:rsidRPr="00A05907">
        <w:t>or detention place</w:t>
      </w:r>
      <w:r w:rsidRPr="00C24A90">
        <w:rPr>
          <w:lang w:eastAsia="en-AU"/>
        </w:rPr>
        <w:t>.</w:t>
      </w:r>
    </w:p>
    <w:p w:rsidR="00C43559" w:rsidRPr="00C24A90" w:rsidRDefault="00C43559" w:rsidP="00C43559">
      <w:pPr>
        <w:pStyle w:val="aNote"/>
        <w:keepNext/>
      </w:pPr>
      <w:r w:rsidRPr="00C24A90">
        <w:rPr>
          <w:rStyle w:val="charItals"/>
        </w:rPr>
        <w:t>Note 1</w:t>
      </w:r>
      <w:r w:rsidRPr="00C24A90">
        <w:rPr>
          <w:rStyle w:val="charItals"/>
        </w:rPr>
        <w:tab/>
      </w:r>
      <w:r w:rsidRPr="00C24A90">
        <w:t xml:space="preserve">Requirements for applications to the ACAT are set out in the </w:t>
      </w:r>
      <w:hyperlink r:id="rId174" w:tooltip="A2008-35" w:history="1">
        <w:r w:rsidRPr="00C24A90">
          <w:rPr>
            <w:rStyle w:val="charCitHyperlinkItal"/>
          </w:rPr>
          <w:t>ACT Civil and Administrative Tribunal Act 2008</w:t>
        </w:r>
      </w:hyperlink>
      <w:r w:rsidRPr="00C24A90">
        <w:t>, s 10.</w:t>
      </w:r>
    </w:p>
    <w:p w:rsidR="00C43559" w:rsidRPr="00C24A90" w:rsidRDefault="00C43559" w:rsidP="00C43559">
      <w:pPr>
        <w:pStyle w:val="aNote"/>
        <w:rPr>
          <w:lang w:eastAsia="en-AU"/>
        </w:rPr>
      </w:pPr>
      <w:r w:rsidRPr="00C24A90">
        <w:rPr>
          <w:rStyle w:val="charItals"/>
        </w:rPr>
        <w:t>Note 2</w:t>
      </w:r>
      <w:r w:rsidRPr="00C24A90">
        <w:rPr>
          <w:rStyle w:val="charItals"/>
        </w:rPr>
        <w:tab/>
      </w:r>
      <w:r w:rsidRPr="00C24A90">
        <w:t xml:space="preserve">If a form is approved under the </w:t>
      </w:r>
      <w:hyperlink r:id="rId175" w:tooltip="A2008-35" w:history="1">
        <w:r w:rsidRPr="00C24A90">
          <w:rPr>
            <w:rStyle w:val="charCitHyperlinkItal"/>
          </w:rPr>
          <w:t>ACT Civil and Administrative Tribunal Act 2008</w:t>
        </w:r>
      </w:hyperlink>
      <w:r w:rsidRPr="00C24A90">
        <w:rPr>
          <w:iCs/>
        </w:rPr>
        <w:t>, s 117</w:t>
      </w:r>
      <w:r w:rsidRPr="00C24A90">
        <w:t xml:space="preserve"> for the application, the form must be used.</w:t>
      </w:r>
    </w:p>
    <w:p w:rsidR="00C43559" w:rsidRPr="00C24A90" w:rsidRDefault="00C43559" w:rsidP="00F51F63">
      <w:pPr>
        <w:pStyle w:val="Amain"/>
        <w:keepNext/>
        <w:rPr>
          <w:lang w:eastAsia="en-AU"/>
        </w:rPr>
      </w:pPr>
      <w:r w:rsidRPr="00C24A90">
        <w:rPr>
          <w:lang w:eastAsia="en-AU"/>
        </w:rPr>
        <w:tab/>
        <w:t>(3)</w:t>
      </w:r>
      <w:r w:rsidRPr="00C24A90">
        <w:rPr>
          <w:lang w:eastAsia="en-AU"/>
        </w:rPr>
        <w:tab/>
        <w:t>On application, the ACAT—</w:t>
      </w:r>
    </w:p>
    <w:p w:rsidR="00C43559" w:rsidRPr="00C24A90" w:rsidRDefault="00C43559" w:rsidP="00C43559">
      <w:pPr>
        <w:pStyle w:val="Apara"/>
        <w:rPr>
          <w:lang w:eastAsia="en-AU"/>
        </w:rPr>
      </w:pPr>
      <w:r w:rsidRPr="00C24A90">
        <w:rPr>
          <w:lang w:eastAsia="en-AU"/>
        </w:rPr>
        <w:tab/>
        <w:t>(a)</w:t>
      </w:r>
      <w:r w:rsidRPr="00C24A90">
        <w:rPr>
          <w:lang w:eastAsia="en-AU"/>
        </w:rPr>
        <w:tab/>
        <w:t>must order the correctional patient be returned to a correctional centre</w:t>
      </w:r>
      <w:r w:rsidR="00A13EB0">
        <w:rPr>
          <w:lang w:eastAsia="en-AU"/>
        </w:rPr>
        <w:t xml:space="preserve"> </w:t>
      </w:r>
      <w:r w:rsidR="00A13EB0" w:rsidRPr="00A05907">
        <w:t>or detention place</w:t>
      </w:r>
      <w:r w:rsidRPr="00C24A90">
        <w:rPr>
          <w:lang w:eastAsia="en-AU"/>
        </w:rPr>
        <w:t xml:space="preserve"> if satisfied that the patient does not have a mental illness for which treatment, care or support is available in the approved mental health facility; and</w:t>
      </w:r>
    </w:p>
    <w:p w:rsidR="00C43559" w:rsidRPr="00C24A90" w:rsidRDefault="00C43559" w:rsidP="00C43559">
      <w:pPr>
        <w:pStyle w:val="Apara"/>
        <w:rPr>
          <w:lang w:eastAsia="en-AU"/>
        </w:rPr>
      </w:pPr>
      <w:r w:rsidRPr="00C24A90">
        <w:rPr>
          <w:lang w:eastAsia="en-AU"/>
        </w:rPr>
        <w:tab/>
        <w:t>(b)</w:t>
      </w:r>
      <w:r w:rsidRPr="00C24A90">
        <w:rPr>
          <w:lang w:eastAsia="en-AU"/>
        </w:rPr>
        <w:tab/>
        <w:t>may order the correctional patient be returned to a correctional centre</w:t>
      </w:r>
      <w:r w:rsidR="00A13EB0">
        <w:rPr>
          <w:lang w:eastAsia="en-AU"/>
        </w:rPr>
        <w:t xml:space="preserve"> </w:t>
      </w:r>
      <w:r w:rsidR="00A13EB0" w:rsidRPr="00A05907">
        <w:t>or detention place</w:t>
      </w:r>
      <w:r w:rsidRPr="00C24A90">
        <w:rPr>
          <w:lang w:eastAsia="en-AU"/>
        </w:rPr>
        <w:t xml:space="preserve"> if the ACAT considers it appropriate.</w:t>
      </w:r>
    </w:p>
    <w:p w:rsidR="00C43559" w:rsidRPr="00C24A90" w:rsidRDefault="00C43559" w:rsidP="00C43559">
      <w:pPr>
        <w:pStyle w:val="Amain"/>
        <w:rPr>
          <w:lang w:eastAsia="en-AU"/>
        </w:rPr>
      </w:pPr>
      <w:r w:rsidRPr="00C24A90">
        <w:rPr>
          <w:lang w:eastAsia="en-AU"/>
        </w:rPr>
        <w:tab/>
        <w:t>(4)</w:t>
      </w:r>
      <w:r w:rsidRPr="00C24A90">
        <w:rPr>
          <w:lang w:eastAsia="en-AU"/>
        </w:rPr>
        <w:tab/>
        <w:t>The ACAT may, at any time on its own initiative, order the correctional patient be returned to a correctional centre</w:t>
      </w:r>
      <w:r w:rsidR="00A13EB0">
        <w:rPr>
          <w:lang w:eastAsia="en-AU"/>
        </w:rPr>
        <w:t xml:space="preserve"> </w:t>
      </w:r>
      <w:r w:rsidR="00A13EB0" w:rsidRPr="00A05907">
        <w:t>or detention place</w:t>
      </w:r>
      <w:r w:rsidRPr="00C24A90">
        <w:rPr>
          <w:lang w:eastAsia="en-AU"/>
        </w:rPr>
        <w:t xml:space="preserve"> if the ACAT considers it appropriate.</w:t>
      </w:r>
    </w:p>
    <w:p w:rsidR="00C43559" w:rsidRPr="00C24A90" w:rsidRDefault="00C43559" w:rsidP="00C43559">
      <w:pPr>
        <w:pStyle w:val="PageBreak"/>
      </w:pPr>
      <w:r w:rsidRPr="00C24A90">
        <w:br w:type="page"/>
      </w:r>
    </w:p>
    <w:p w:rsidR="00C43559" w:rsidRPr="00513222" w:rsidRDefault="00C43559" w:rsidP="00C43559">
      <w:pPr>
        <w:pStyle w:val="AH2Part"/>
      </w:pPr>
      <w:bookmarkStart w:id="181" w:name="_Toc20817075"/>
      <w:r w:rsidRPr="00513222">
        <w:rPr>
          <w:rStyle w:val="CharPartNo"/>
        </w:rPr>
        <w:lastRenderedPageBreak/>
        <w:t>Part 8.3</w:t>
      </w:r>
      <w:r w:rsidRPr="00C24A90">
        <w:rPr>
          <w:lang w:eastAsia="en-AU"/>
        </w:rPr>
        <w:tab/>
      </w:r>
      <w:r w:rsidRPr="00513222">
        <w:rPr>
          <w:rStyle w:val="CharPartText"/>
          <w:lang w:eastAsia="en-AU"/>
        </w:rPr>
        <w:t>Review of correctional patients</w:t>
      </w:r>
      <w:bookmarkEnd w:id="181"/>
    </w:p>
    <w:p w:rsidR="00C43559" w:rsidRPr="00C24A90" w:rsidRDefault="004701A9" w:rsidP="00C43559">
      <w:pPr>
        <w:pStyle w:val="AH5Sec"/>
        <w:rPr>
          <w:lang w:eastAsia="en-AU"/>
        </w:rPr>
      </w:pPr>
      <w:bookmarkStart w:id="182" w:name="_Toc20817076"/>
      <w:r w:rsidRPr="00513222">
        <w:rPr>
          <w:rStyle w:val="CharSectNo"/>
        </w:rPr>
        <w:t>140</w:t>
      </w:r>
      <w:r w:rsidR="00C43559" w:rsidRPr="00C24A90">
        <w:rPr>
          <w:lang w:eastAsia="en-AU"/>
        </w:rPr>
        <w:tab/>
        <w:t>Review of correctional patient awaiting transfer to mental health facility</w:t>
      </w:r>
      <w:bookmarkEnd w:id="182"/>
    </w:p>
    <w:p w:rsidR="00C43559" w:rsidRPr="00C24A90" w:rsidRDefault="00C43559" w:rsidP="00C43559">
      <w:pPr>
        <w:pStyle w:val="Amain"/>
        <w:rPr>
          <w:lang w:eastAsia="en-AU"/>
        </w:rPr>
      </w:pPr>
      <w:r w:rsidRPr="00C24A90">
        <w:rPr>
          <w:lang w:eastAsia="en-AU"/>
        </w:rPr>
        <w:tab/>
        <w:t>(1)</w:t>
      </w:r>
      <w:r w:rsidRPr="00C24A90">
        <w:rPr>
          <w:lang w:eastAsia="en-AU"/>
        </w:rPr>
        <w:tab/>
        <w:t>This section applies to a correctional patient who has not been transferred to an approved mental health facility under a transfer direction.</w:t>
      </w:r>
    </w:p>
    <w:p w:rsidR="00C43559" w:rsidRPr="00C24A90" w:rsidRDefault="00C43559" w:rsidP="00C43559">
      <w:pPr>
        <w:pStyle w:val="Amain"/>
        <w:rPr>
          <w:lang w:eastAsia="en-AU"/>
        </w:rPr>
      </w:pPr>
      <w:r w:rsidRPr="00C24A90">
        <w:rPr>
          <w:lang w:eastAsia="en-AU"/>
        </w:rPr>
        <w:tab/>
        <w:t>(2)</w:t>
      </w:r>
      <w:r w:rsidRPr="00C24A90">
        <w:rPr>
          <w:lang w:eastAsia="en-AU"/>
        </w:rPr>
        <w:tab/>
        <w:t>The ACAT must review the transfer direction—</w:t>
      </w:r>
    </w:p>
    <w:p w:rsidR="00C43559" w:rsidRPr="00C24A90" w:rsidRDefault="00C43559" w:rsidP="00C43559">
      <w:pPr>
        <w:pStyle w:val="Apara"/>
        <w:rPr>
          <w:lang w:eastAsia="en-AU"/>
        </w:rPr>
      </w:pPr>
      <w:r w:rsidRPr="00C24A90">
        <w:rPr>
          <w:lang w:eastAsia="en-AU"/>
        </w:rPr>
        <w:tab/>
        <w:t>(a)</w:t>
      </w:r>
      <w:r w:rsidRPr="00C24A90">
        <w:rPr>
          <w:lang w:eastAsia="en-AU"/>
        </w:rPr>
        <w:tab/>
        <w:t>at the end of 1 month after the direction is made; and</w:t>
      </w:r>
    </w:p>
    <w:p w:rsidR="00C43559" w:rsidRPr="00C24A90" w:rsidRDefault="00C43559" w:rsidP="00C43559">
      <w:pPr>
        <w:pStyle w:val="Apara"/>
        <w:rPr>
          <w:lang w:eastAsia="en-AU"/>
        </w:rPr>
      </w:pPr>
      <w:r w:rsidRPr="00C24A90">
        <w:rPr>
          <w:lang w:eastAsia="en-AU"/>
        </w:rPr>
        <w:tab/>
        <w:t>(b)</w:t>
      </w:r>
      <w:r w:rsidRPr="00C24A90">
        <w:rPr>
          <w:lang w:eastAsia="en-AU"/>
        </w:rPr>
        <w:tab/>
        <w:t>at the end of each subsequent month until the person is transferred to an approved mental health facility or the transfer direction is revoked.</w:t>
      </w:r>
    </w:p>
    <w:p w:rsidR="00C43559" w:rsidRPr="00C24A90" w:rsidRDefault="00C43559" w:rsidP="00C43559">
      <w:pPr>
        <w:pStyle w:val="Amain"/>
        <w:rPr>
          <w:lang w:eastAsia="en-AU"/>
        </w:rPr>
      </w:pPr>
      <w:r w:rsidRPr="00C24A90">
        <w:rPr>
          <w:lang w:eastAsia="en-AU"/>
        </w:rPr>
        <w:tab/>
        <w:t>(3)</w:t>
      </w:r>
      <w:r w:rsidRPr="00C24A90">
        <w:rPr>
          <w:lang w:eastAsia="en-AU"/>
        </w:rPr>
        <w:tab/>
        <w:t>For each review, the chief psychiatrist must give the ACAT a report about—</w:t>
      </w:r>
    </w:p>
    <w:p w:rsidR="00C43559" w:rsidRPr="00C24A90" w:rsidRDefault="00C43559" w:rsidP="00C43559">
      <w:pPr>
        <w:pStyle w:val="Apara"/>
        <w:rPr>
          <w:lang w:eastAsia="en-AU"/>
        </w:rPr>
      </w:pPr>
      <w:r w:rsidRPr="00C24A90">
        <w:rPr>
          <w:lang w:eastAsia="en-AU"/>
        </w:rPr>
        <w:tab/>
        <w:t>(a)</w:t>
      </w:r>
      <w:r w:rsidRPr="00C24A90">
        <w:rPr>
          <w:lang w:eastAsia="en-AU"/>
        </w:rPr>
        <w:tab/>
        <w:t>the person’s condition; and</w:t>
      </w:r>
    </w:p>
    <w:p w:rsidR="00C43559" w:rsidRPr="00C24A90" w:rsidRDefault="00C43559" w:rsidP="00C43559">
      <w:pPr>
        <w:pStyle w:val="Apara"/>
        <w:rPr>
          <w:lang w:eastAsia="en-AU"/>
        </w:rPr>
      </w:pPr>
      <w:r w:rsidRPr="00C24A90">
        <w:rPr>
          <w:lang w:eastAsia="en-AU"/>
        </w:rPr>
        <w:tab/>
        <w:t>(b)</w:t>
      </w:r>
      <w:r w:rsidRPr="00C24A90">
        <w:rPr>
          <w:lang w:eastAsia="en-AU"/>
        </w:rPr>
        <w:tab/>
        <w:t>the reasons for the delay in transferring the person to an approved mental health facility; and</w:t>
      </w:r>
    </w:p>
    <w:p w:rsidR="00C43559" w:rsidRPr="00C24A90" w:rsidRDefault="00C43559" w:rsidP="00C43559">
      <w:pPr>
        <w:pStyle w:val="Apara"/>
        <w:rPr>
          <w:lang w:eastAsia="en-AU"/>
        </w:rPr>
      </w:pPr>
      <w:r w:rsidRPr="00C24A90">
        <w:rPr>
          <w:lang w:eastAsia="en-AU"/>
        </w:rPr>
        <w:tab/>
        <w:t>(c)</w:t>
      </w:r>
      <w:r w:rsidRPr="00C24A90">
        <w:rPr>
          <w:lang w:eastAsia="en-AU"/>
        </w:rPr>
        <w:tab/>
        <w:t>the availability of an approved mental health facility with capacity to accept the transfer and provide the treatment, care or support.</w:t>
      </w:r>
    </w:p>
    <w:p w:rsidR="00C43559" w:rsidRPr="00C24A90" w:rsidRDefault="00C43559" w:rsidP="00C43559">
      <w:pPr>
        <w:pStyle w:val="Amain"/>
        <w:rPr>
          <w:lang w:eastAsia="en-AU"/>
        </w:rPr>
      </w:pPr>
      <w:r w:rsidRPr="00C24A90">
        <w:rPr>
          <w:lang w:eastAsia="en-AU"/>
        </w:rPr>
        <w:tab/>
        <w:t>(4)</w:t>
      </w:r>
      <w:r w:rsidRPr="00C24A90">
        <w:rPr>
          <w:lang w:eastAsia="en-AU"/>
        </w:rPr>
        <w:tab/>
        <w:t>On review, the ACAT may, as it considers appropriate, make an order in relation to the detention or treatment, care or support of the person in an approved mental health facility.</w:t>
      </w:r>
    </w:p>
    <w:p w:rsidR="00C43559" w:rsidRPr="00C24A90" w:rsidRDefault="004701A9" w:rsidP="00C43559">
      <w:pPr>
        <w:pStyle w:val="AH5Sec"/>
        <w:rPr>
          <w:lang w:eastAsia="en-AU"/>
        </w:rPr>
      </w:pPr>
      <w:bookmarkStart w:id="183" w:name="_Toc20817077"/>
      <w:r w:rsidRPr="00513222">
        <w:rPr>
          <w:rStyle w:val="CharSectNo"/>
        </w:rPr>
        <w:t>141</w:t>
      </w:r>
      <w:r w:rsidR="00C43559" w:rsidRPr="00C24A90">
        <w:rPr>
          <w:lang w:eastAsia="en-AU"/>
        </w:rPr>
        <w:tab/>
        <w:t>Review of correctional patient transferred to mental health facility</w:t>
      </w:r>
      <w:bookmarkEnd w:id="183"/>
    </w:p>
    <w:p w:rsidR="00C43559" w:rsidRPr="00C24A90" w:rsidRDefault="00C43559" w:rsidP="00C43559">
      <w:pPr>
        <w:pStyle w:val="Amain"/>
        <w:rPr>
          <w:lang w:eastAsia="en-AU"/>
        </w:rPr>
      </w:pPr>
      <w:r w:rsidRPr="00C24A90">
        <w:rPr>
          <w:lang w:eastAsia="en-AU"/>
        </w:rPr>
        <w:tab/>
        <w:t>(1)</w:t>
      </w:r>
      <w:r w:rsidRPr="00C24A90">
        <w:rPr>
          <w:lang w:eastAsia="en-AU"/>
        </w:rPr>
        <w:tab/>
        <w:t>This section applies to a correctional patient who has been transferred to an approved mental health facility under a transfer direction.</w:t>
      </w:r>
    </w:p>
    <w:p w:rsidR="00C43559" w:rsidRPr="00C24A90" w:rsidRDefault="00C43559" w:rsidP="00C43559">
      <w:pPr>
        <w:pStyle w:val="Amain"/>
        <w:rPr>
          <w:lang w:eastAsia="en-AU"/>
        </w:rPr>
      </w:pPr>
      <w:r w:rsidRPr="00C24A90">
        <w:rPr>
          <w:lang w:eastAsia="en-AU"/>
        </w:rPr>
        <w:tab/>
        <w:t>(2)</w:t>
      </w:r>
      <w:r w:rsidRPr="00C24A90">
        <w:rPr>
          <w:lang w:eastAsia="en-AU"/>
        </w:rPr>
        <w:tab/>
        <w:t>The ACAT must review the transfer direction as soon as practicable after the correctional patient has been transferred.</w:t>
      </w:r>
    </w:p>
    <w:p w:rsidR="00C43559" w:rsidRPr="00C24A90" w:rsidRDefault="00C43559" w:rsidP="00C43559">
      <w:pPr>
        <w:pStyle w:val="Amain"/>
        <w:rPr>
          <w:lang w:eastAsia="en-AU"/>
        </w:rPr>
      </w:pPr>
      <w:r w:rsidRPr="00C24A90">
        <w:rPr>
          <w:lang w:eastAsia="en-AU"/>
        </w:rPr>
        <w:lastRenderedPageBreak/>
        <w:tab/>
        <w:t>(3)</w:t>
      </w:r>
      <w:r w:rsidRPr="00C24A90">
        <w:rPr>
          <w:lang w:eastAsia="en-AU"/>
        </w:rPr>
        <w:tab/>
        <w:t>On review, the ACAT—</w:t>
      </w:r>
    </w:p>
    <w:p w:rsidR="00C43559" w:rsidRPr="00C24A90" w:rsidRDefault="00C43559" w:rsidP="00C43559">
      <w:pPr>
        <w:pStyle w:val="Apara"/>
        <w:rPr>
          <w:lang w:eastAsia="en-AU"/>
        </w:rPr>
      </w:pPr>
      <w:r w:rsidRPr="00C24A90">
        <w:rPr>
          <w:lang w:eastAsia="en-AU"/>
        </w:rPr>
        <w:tab/>
        <w:t>(a)</w:t>
      </w:r>
      <w:r w:rsidRPr="00C24A90">
        <w:rPr>
          <w:lang w:eastAsia="en-AU"/>
        </w:rPr>
        <w:tab/>
        <w:t>must determine—</w:t>
      </w:r>
    </w:p>
    <w:p w:rsidR="00C43559" w:rsidRPr="00C24A90" w:rsidRDefault="00C43559" w:rsidP="00C43559">
      <w:pPr>
        <w:pStyle w:val="Asubpara"/>
        <w:rPr>
          <w:lang w:eastAsia="en-AU"/>
        </w:rPr>
      </w:pPr>
      <w:r w:rsidRPr="00C24A90">
        <w:rPr>
          <w:lang w:eastAsia="en-AU"/>
        </w:rPr>
        <w:tab/>
        <w:t>(i)</w:t>
      </w:r>
      <w:r w:rsidRPr="00C24A90">
        <w:rPr>
          <w:lang w:eastAsia="en-AU"/>
        </w:rPr>
        <w:tab/>
        <w:t>whether the person has a mental illness for which treatment, care or support is available in an approved mental health facility; and</w:t>
      </w:r>
    </w:p>
    <w:p w:rsidR="00C43559" w:rsidRPr="00C24A90" w:rsidRDefault="00C43559" w:rsidP="00C43559">
      <w:pPr>
        <w:pStyle w:val="Asubpara"/>
        <w:rPr>
          <w:lang w:eastAsia="en-AU"/>
        </w:rPr>
      </w:pPr>
      <w:r w:rsidRPr="00C24A90">
        <w:rPr>
          <w:lang w:eastAsia="en-AU"/>
        </w:rPr>
        <w:tab/>
        <w:t>(ii)</w:t>
      </w:r>
      <w:r w:rsidRPr="00C24A90">
        <w:rPr>
          <w:lang w:eastAsia="en-AU"/>
        </w:rPr>
        <w:tab/>
        <w:t>whether the approved mental health facility has capacity to continue the detention and treatment, care or support under the transfer direction; and</w:t>
      </w:r>
    </w:p>
    <w:p w:rsidR="00C43559" w:rsidRPr="00C24A90" w:rsidRDefault="00C43559" w:rsidP="00C43559">
      <w:pPr>
        <w:pStyle w:val="Asubpara"/>
        <w:rPr>
          <w:lang w:eastAsia="en-AU"/>
        </w:rPr>
      </w:pPr>
      <w:r w:rsidRPr="00C24A90">
        <w:rPr>
          <w:lang w:eastAsia="en-AU"/>
        </w:rPr>
        <w:tab/>
        <w:t>(iii)</w:t>
      </w:r>
      <w:r w:rsidRPr="00C24A90">
        <w:rPr>
          <w:lang w:eastAsia="en-AU"/>
        </w:rPr>
        <w:tab/>
        <w:t>whether other treatment, care or support of an appropriate kind would not be reasonably available to the person in the correctional centre</w:t>
      </w:r>
      <w:r w:rsidR="00A13EB0">
        <w:rPr>
          <w:lang w:eastAsia="en-AU"/>
        </w:rPr>
        <w:t xml:space="preserve"> </w:t>
      </w:r>
      <w:r w:rsidR="00A13EB0" w:rsidRPr="00A05907">
        <w:t>or detention place</w:t>
      </w:r>
      <w:r w:rsidRPr="00C24A90">
        <w:rPr>
          <w:lang w:eastAsia="en-AU"/>
        </w:rPr>
        <w:t>; and</w:t>
      </w:r>
    </w:p>
    <w:p w:rsidR="00C43559" w:rsidRPr="00C24A90" w:rsidRDefault="00C43559" w:rsidP="00C43559">
      <w:pPr>
        <w:pStyle w:val="Apara"/>
        <w:rPr>
          <w:lang w:eastAsia="en-AU"/>
        </w:rPr>
      </w:pPr>
      <w:r w:rsidRPr="00C24A90">
        <w:rPr>
          <w:lang w:eastAsia="en-AU"/>
        </w:rPr>
        <w:tab/>
        <w:t>(b)</w:t>
      </w:r>
      <w:r w:rsidRPr="00C24A90">
        <w:rPr>
          <w:lang w:eastAsia="en-AU"/>
        </w:rPr>
        <w:tab/>
        <w:t>may, as it considers appropriate, make an order in relation to the person’s continued detention or treatment, care or support in an approved mental health facility</w:t>
      </w:r>
      <w:r w:rsidR="00A13EB0">
        <w:rPr>
          <w:lang w:eastAsia="en-AU"/>
        </w:rPr>
        <w:t>.</w:t>
      </w:r>
    </w:p>
    <w:p w:rsidR="00C43559" w:rsidRPr="00C24A90" w:rsidRDefault="004701A9" w:rsidP="00C43559">
      <w:pPr>
        <w:pStyle w:val="AH5Sec"/>
        <w:rPr>
          <w:lang w:eastAsia="en-AU"/>
        </w:rPr>
      </w:pPr>
      <w:bookmarkStart w:id="184" w:name="_Toc20817078"/>
      <w:r w:rsidRPr="00513222">
        <w:rPr>
          <w:rStyle w:val="CharSectNo"/>
        </w:rPr>
        <w:t>142</w:t>
      </w:r>
      <w:r w:rsidR="00C43559" w:rsidRPr="00C24A90">
        <w:rPr>
          <w:lang w:eastAsia="en-AU"/>
        </w:rPr>
        <w:tab/>
        <w:t>Review of correctional patient detained at mental health facility</w:t>
      </w:r>
      <w:bookmarkEnd w:id="184"/>
    </w:p>
    <w:p w:rsidR="00C43559" w:rsidRPr="00C24A90" w:rsidRDefault="00C43559" w:rsidP="00C43559">
      <w:pPr>
        <w:pStyle w:val="Amain"/>
        <w:rPr>
          <w:lang w:eastAsia="en-AU"/>
        </w:rPr>
      </w:pPr>
      <w:r w:rsidRPr="00C24A90">
        <w:rPr>
          <w:lang w:eastAsia="en-AU"/>
        </w:rPr>
        <w:tab/>
        <w:t>(1)</w:t>
      </w:r>
      <w:r w:rsidRPr="00C24A90">
        <w:rPr>
          <w:lang w:eastAsia="en-AU"/>
        </w:rPr>
        <w:tab/>
        <w:t>This section applies to a correctional patient transferred to an approved mental health facility under a transfer direction and detained at the facility for at least 6 months.</w:t>
      </w:r>
    </w:p>
    <w:p w:rsidR="00C43559" w:rsidRPr="00C24A90" w:rsidRDefault="00C43559" w:rsidP="007C4156">
      <w:pPr>
        <w:pStyle w:val="Amain"/>
        <w:keepNext/>
        <w:rPr>
          <w:lang w:eastAsia="en-AU"/>
        </w:rPr>
      </w:pPr>
      <w:r w:rsidRPr="00C24A90">
        <w:rPr>
          <w:lang w:eastAsia="en-AU"/>
        </w:rPr>
        <w:tab/>
        <w:t>(2)</w:t>
      </w:r>
      <w:r w:rsidRPr="00C24A90">
        <w:rPr>
          <w:lang w:eastAsia="en-AU"/>
        </w:rPr>
        <w:tab/>
        <w:t>The ACAT must review the transfer—</w:t>
      </w:r>
    </w:p>
    <w:p w:rsidR="00C43559" w:rsidRPr="00C24A90" w:rsidRDefault="00C43559" w:rsidP="00C43559">
      <w:pPr>
        <w:pStyle w:val="Apara"/>
        <w:rPr>
          <w:lang w:eastAsia="en-AU"/>
        </w:rPr>
      </w:pPr>
      <w:r w:rsidRPr="00C24A90">
        <w:rPr>
          <w:lang w:eastAsia="en-AU"/>
        </w:rPr>
        <w:tab/>
        <w:t>(a)</w:t>
      </w:r>
      <w:r w:rsidRPr="00C24A90">
        <w:rPr>
          <w:lang w:eastAsia="en-AU"/>
        </w:rPr>
        <w:tab/>
        <w:t>at the end of each 12-month period for which the correctional patient is detained at the approved mental health facility; and</w:t>
      </w:r>
    </w:p>
    <w:p w:rsidR="00C43559" w:rsidRPr="00C24A90" w:rsidRDefault="00C43559" w:rsidP="00C43559">
      <w:pPr>
        <w:pStyle w:val="Apara"/>
        <w:rPr>
          <w:lang w:eastAsia="en-AU"/>
        </w:rPr>
      </w:pPr>
      <w:r w:rsidRPr="00C24A90">
        <w:rPr>
          <w:lang w:eastAsia="en-AU"/>
        </w:rPr>
        <w:tab/>
        <w:t>(b)</w:t>
      </w:r>
      <w:r w:rsidRPr="00C24A90">
        <w:rPr>
          <w:lang w:eastAsia="en-AU"/>
        </w:rPr>
        <w:tab/>
        <w:t>at any other time on request by any of the following:</w:t>
      </w:r>
    </w:p>
    <w:p w:rsidR="00C43559" w:rsidRPr="00C24A90" w:rsidRDefault="00C43559" w:rsidP="00C43559">
      <w:pPr>
        <w:pStyle w:val="Asubpara"/>
        <w:rPr>
          <w:lang w:eastAsia="en-AU"/>
        </w:rPr>
      </w:pPr>
      <w:r w:rsidRPr="00C24A90">
        <w:rPr>
          <w:lang w:eastAsia="en-AU"/>
        </w:rPr>
        <w:tab/>
        <w:t>(i)</w:t>
      </w:r>
      <w:r w:rsidRPr="00C24A90">
        <w:rPr>
          <w:lang w:eastAsia="en-AU"/>
        </w:rPr>
        <w:tab/>
        <w:t xml:space="preserve">the Minister; </w:t>
      </w:r>
    </w:p>
    <w:p w:rsidR="00C43559" w:rsidRPr="00C24A90" w:rsidRDefault="00C43559" w:rsidP="00C43559">
      <w:pPr>
        <w:pStyle w:val="Asubpara"/>
        <w:rPr>
          <w:lang w:eastAsia="en-AU"/>
        </w:rPr>
      </w:pPr>
      <w:r w:rsidRPr="00C24A90">
        <w:rPr>
          <w:lang w:eastAsia="en-AU"/>
        </w:rPr>
        <w:tab/>
        <w:t>(ii)</w:t>
      </w:r>
      <w:r w:rsidRPr="00C24A90">
        <w:rPr>
          <w:lang w:eastAsia="en-AU"/>
        </w:rPr>
        <w:tab/>
        <w:t xml:space="preserve">the Attorney-General; </w:t>
      </w:r>
    </w:p>
    <w:p w:rsidR="00C43559" w:rsidRPr="00C24A90" w:rsidRDefault="00C43559" w:rsidP="00C43559">
      <w:pPr>
        <w:pStyle w:val="Asubpara"/>
        <w:rPr>
          <w:lang w:eastAsia="en-AU"/>
        </w:rPr>
      </w:pPr>
      <w:r w:rsidRPr="00C24A90">
        <w:rPr>
          <w:lang w:eastAsia="en-AU"/>
        </w:rPr>
        <w:tab/>
        <w:t>(iii)</w:t>
      </w:r>
      <w:r w:rsidRPr="00C24A90">
        <w:rPr>
          <w:lang w:eastAsia="en-AU"/>
        </w:rPr>
        <w:tab/>
        <w:t xml:space="preserve">the director-general; </w:t>
      </w:r>
    </w:p>
    <w:p w:rsidR="00C43559" w:rsidRDefault="00C43559" w:rsidP="00C43559">
      <w:pPr>
        <w:pStyle w:val="Asubpara"/>
      </w:pPr>
      <w:r w:rsidRPr="00C24A90">
        <w:tab/>
        <w:t>(iv)</w:t>
      </w:r>
      <w:r w:rsidRPr="00C24A90">
        <w:tab/>
        <w:t xml:space="preserve">the </w:t>
      </w:r>
      <w:r w:rsidRPr="00C24A90">
        <w:rPr>
          <w:lang w:eastAsia="en-AU"/>
        </w:rPr>
        <w:t>corrections director-general</w:t>
      </w:r>
      <w:r w:rsidRPr="00C24A90">
        <w:t xml:space="preserve">; </w:t>
      </w:r>
    </w:p>
    <w:p w:rsidR="00A13EB0" w:rsidRPr="00A05907" w:rsidRDefault="00A13EB0" w:rsidP="00A13EB0">
      <w:pPr>
        <w:pStyle w:val="Asubpara"/>
      </w:pPr>
      <w:r>
        <w:lastRenderedPageBreak/>
        <w:tab/>
        <w:t>(v</w:t>
      </w:r>
      <w:r w:rsidRPr="00A05907">
        <w:t>)</w:t>
      </w:r>
      <w:r w:rsidRPr="00A05907">
        <w:tab/>
        <w:t>the CYP director-general;</w:t>
      </w:r>
    </w:p>
    <w:p w:rsidR="00C43559" w:rsidRPr="00C24A90" w:rsidRDefault="00C43559" w:rsidP="00C43559">
      <w:pPr>
        <w:pStyle w:val="Asubpara"/>
        <w:rPr>
          <w:lang w:eastAsia="en-AU"/>
        </w:rPr>
      </w:pPr>
      <w:r w:rsidRPr="00C24A90">
        <w:rPr>
          <w:lang w:eastAsia="en-AU"/>
        </w:rPr>
        <w:tab/>
        <w:t>(v</w:t>
      </w:r>
      <w:r w:rsidR="00A13EB0">
        <w:rPr>
          <w:lang w:eastAsia="en-AU"/>
        </w:rPr>
        <w:t>i</w:t>
      </w:r>
      <w:r w:rsidRPr="00C24A90">
        <w:rPr>
          <w:lang w:eastAsia="en-AU"/>
        </w:rPr>
        <w:t>)</w:t>
      </w:r>
      <w:r w:rsidRPr="00C24A90">
        <w:rPr>
          <w:lang w:eastAsia="en-AU"/>
        </w:rPr>
        <w:tab/>
        <w:t>the person in charge of the approved mental health facility at which the person is detained.</w:t>
      </w:r>
    </w:p>
    <w:p w:rsidR="00C43559" w:rsidRPr="00C24A90" w:rsidRDefault="00C43559" w:rsidP="00C43559">
      <w:pPr>
        <w:pStyle w:val="Amain"/>
        <w:rPr>
          <w:lang w:eastAsia="en-AU"/>
        </w:rPr>
      </w:pPr>
      <w:r w:rsidRPr="00C24A90">
        <w:rPr>
          <w:lang w:eastAsia="en-AU"/>
        </w:rPr>
        <w:tab/>
        <w:t>(3)</w:t>
      </w:r>
      <w:r w:rsidRPr="00C24A90">
        <w:rPr>
          <w:lang w:eastAsia="en-AU"/>
        </w:rPr>
        <w:tab/>
        <w:t>Also, the ACAT may, at any time on its own initiative, review the transfer.</w:t>
      </w:r>
    </w:p>
    <w:p w:rsidR="00C43559" w:rsidRPr="00C24A90" w:rsidRDefault="00C43559" w:rsidP="00C43559">
      <w:pPr>
        <w:pStyle w:val="Amain"/>
        <w:rPr>
          <w:lang w:eastAsia="en-AU"/>
        </w:rPr>
      </w:pPr>
      <w:r w:rsidRPr="00C24A90">
        <w:rPr>
          <w:lang w:eastAsia="en-AU"/>
        </w:rPr>
        <w:tab/>
        <w:t>(4)</w:t>
      </w:r>
      <w:r w:rsidRPr="00C24A90">
        <w:rPr>
          <w:lang w:eastAsia="en-AU"/>
        </w:rPr>
        <w:tab/>
        <w:t>For a review, the chief psychiatrist must give the ACAT a report about—</w:t>
      </w:r>
    </w:p>
    <w:p w:rsidR="00C43559" w:rsidRPr="00C24A90" w:rsidRDefault="00C43559" w:rsidP="00C43559">
      <w:pPr>
        <w:pStyle w:val="Apara"/>
        <w:rPr>
          <w:lang w:eastAsia="en-AU"/>
        </w:rPr>
      </w:pPr>
      <w:r w:rsidRPr="00C24A90">
        <w:rPr>
          <w:lang w:eastAsia="en-AU"/>
        </w:rPr>
        <w:tab/>
        <w:t>(a)</w:t>
      </w:r>
      <w:r w:rsidRPr="00C24A90">
        <w:rPr>
          <w:lang w:eastAsia="en-AU"/>
        </w:rPr>
        <w:tab/>
        <w:t>the person’s condition; and</w:t>
      </w:r>
    </w:p>
    <w:p w:rsidR="00C43559" w:rsidRPr="00C24A90" w:rsidRDefault="00C43559" w:rsidP="00C43559">
      <w:pPr>
        <w:pStyle w:val="Apara"/>
        <w:rPr>
          <w:lang w:eastAsia="en-AU"/>
        </w:rPr>
      </w:pPr>
      <w:r w:rsidRPr="00C24A90">
        <w:rPr>
          <w:lang w:eastAsia="en-AU"/>
        </w:rPr>
        <w:tab/>
        <w:t>(b)</w:t>
      </w:r>
      <w:r w:rsidRPr="00C24A90">
        <w:rPr>
          <w:lang w:eastAsia="en-AU"/>
        </w:rPr>
        <w:tab/>
        <w:t xml:space="preserve">the capacity of the approved mental health facility to continue, and the availability of </w:t>
      </w:r>
      <w:r w:rsidR="00A13EB0" w:rsidRPr="00A05907">
        <w:t>any other approved mental health facility</w:t>
      </w:r>
      <w:r w:rsidRPr="00C24A90">
        <w:rPr>
          <w:lang w:eastAsia="en-AU"/>
        </w:rPr>
        <w:t xml:space="preserve"> to accept a transfer for, the detention or treatment, care or support.</w:t>
      </w:r>
    </w:p>
    <w:p w:rsidR="00B75B8F" w:rsidRPr="00A05907" w:rsidRDefault="00B75B8F" w:rsidP="00B75B8F">
      <w:pPr>
        <w:pStyle w:val="Amain"/>
      </w:pPr>
      <w:r w:rsidRPr="00A05907">
        <w:tab/>
        <w:t>(5)</w:t>
      </w:r>
      <w:r w:rsidRPr="00A05907">
        <w:tab/>
        <w:t>On review, the ACAT may, as it considers appropriate, make an order in relation to the person’s continued detention at, or treatment care or support in, an approved mental health facility.</w:t>
      </w:r>
    </w:p>
    <w:p w:rsidR="00C43559" w:rsidRPr="00C24A90" w:rsidRDefault="00C43559" w:rsidP="007F6040">
      <w:pPr>
        <w:pStyle w:val="Amain"/>
        <w:keepNext/>
      </w:pPr>
      <w:r w:rsidRPr="00C24A90">
        <w:rPr>
          <w:lang w:eastAsia="en-AU"/>
        </w:rPr>
        <w:tab/>
        <w:t>(6)</w:t>
      </w:r>
      <w:r w:rsidRPr="00C24A90">
        <w:rPr>
          <w:lang w:eastAsia="en-AU"/>
        </w:rPr>
        <w:tab/>
        <w:t xml:space="preserve">The ACAT must tell </w:t>
      </w:r>
      <w:r w:rsidRPr="00C24A90">
        <w:t>the following, in writing, about a review under this section:</w:t>
      </w:r>
    </w:p>
    <w:p w:rsidR="00C43559" w:rsidRPr="00C24A90" w:rsidRDefault="00C43559" w:rsidP="007F6040">
      <w:pPr>
        <w:pStyle w:val="Apara"/>
        <w:keepNext/>
      </w:pPr>
      <w:r w:rsidRPr="00C24A90">
        <w:tab/>
        <w:t>(a)</w:t>
      </w:r>
      <w:r w:rsidRPr="00C24A90">
        <w:tab/>
        <w:t>the director-general;</w:t>
      </w:r>
    </w:p>
    <w:p w:rsidR="00C43559" w:rsidRPr="00B75B8F" w:rsidRDefault="00C43559" w:rsidP="00C43559">
      <w:pPr>
        <w:pStyle w:val="Apara"/>
      </w:pPr>
      <w:r w:rsidRPr="00C24A90">
        <w:tab/>
        <w:t>(b)</w:t>
      </w:r>
      <w:r w:rsidRPr="00C24A90">
        <w:tab/>
        <w:t xml:space="preserve">the </w:t>
      </w:r>
      <w:r w:rsidRPr="00C24A90">
        <w:rPr>
          <w:lang w:eastAsia="en-AU"/>
        </w:rPr>
        <w:t>corrections director-general</w:t>
      </w:r>
      <w:r w:rsidR="00B75B8F">
        <w:t>;</w:t>
      </w:r>
    </w:p>
    <w:p w:rsidR="00B75B8F" w:rsidRPr="00A05907" w:rsidRDefault="00B75B8F" w:rsidP="00B75B8F">
      <w:pPr>
        <w:pStyle w:val="Apara"/>
      </w:pPr>
      <w:r w:rsidRPr="00A05907">
        <w:tab/>
        <w:t>(c)</w:t>
      </w:r>
      <w:r w:rsidRPr="00A05907">
        <w:tab/>
        <w:t>the CYP director-general.</w:t>
      </w:r>
    </w:p>
    <w:p w:rsidR="00C43559" w:rsidRPr="00C24A90" w:rsidRDefault="00C43559" w:rsidP="00C43559">
      <w:pPr>
        <w:pStyle w:val="PageBreak"/>
      </w:pPr>
      <w:r w:rsidRPr="00C24A90">
        <w:br w:type="page"/>
      </w:r>
    </w:p>
    <w:p w:rsidR="00C43559" w:rsidRPr="00513222" w:rsidRDefault="00C43559" w:rsidP="00C43559">
      <w:pPr>
        <w:pStyle w:val="AH2Part"/>
      </w:pPr>
      <w:bookmarkStart w:id="185" w:name="_Toc20817079"/>
      <w:r w:rsidRPr="00513222">
        <w:rPr>
          <w:rStyle w:val="CharPartNo"/>
        </w:rPr>
        <w:lastRenderedPageBreak/>
        <w:t>Part 8.4</w:t>
      </w:r>
      <w:r w:rsidRPr="00C24A90">
        <w:rPr>
          <w:lang w:eastAsia="en-AU"/>
        </w:rPr>
        <w:tab/>
      </w:r>
      <w:r w:rsidRPr="00513222">
        <w:rPr>
          <w:rStyle w:val="CharPartText"/>
        </w:rPr>
        <w:t>Leave for correctional patients</w:t>
      </w:r>
      <w:bookmarkEnd w:id="185"/>
    </w:p>
    <w:p w:rsidR="00B75B8F" w:rsidRPr="00A05907" w:rsidRDefault="00B75B8F" w:rsidP="00B75B8F">
      <w:pPr>
        <w:pStyle w:val="AH5Sec"/>
      </w:pPr>
      <w:bookmarkStart w:id="186" w:name="_Toc20817080"/>
      <w:r w:rsidRPr="00513222">
        <w:rPr>
          <w:rStyle w:val="CharSectNo"/>
        </w:rPr>
        <w:t>142A</w:t>
      </w:r>
      <w:r w:rsidRPr="00A05907">
        <w:tab/>
        <w:t>Definitions—pt 8.4</w:t>
      </w:r>
      <w:bookmarkEnd w:id="186"/>
    </w:p>
    <w:p w:rsidR="00B75B8F" w:rsidRPr="00A05907" w:rsidRDefault="00B75B8F" w:rsidP="00B75B8F">
      <w:pPr>
        <w:pStyle w:val="Amainreturn"/>
      </w:pPr>
      <w:r w:rsidRPr="00A05907">
        <w:t>In this part:</w:t>
      </w:r>
    </w:p>
    <w:p w:rsidR="00B75B8F" w:rsidRPr="00A05907" w:rsidRDefault="00B75B8F" w:rsidP="00B75B8F">
      <w:pPr>
        <w:pStyle w:val="aDef"/>
      </w:pPr>
      <w:r w:rsidRPr="00A05907">
        <w:rPr>
          <w:rStyle w:val="charBoldItals"/>
        </w:rPr>
        <w:t>health director-general</w:t>
      </w:r>
      <w:r w:rsidRPr="00A05907">
        <w:t xml:space="preserve"> means the director-general responsible for this chapter.</w:t>
      </w:r>
    </w:p>
    <w:p w:rsidR="00B75B8F" w:rsidRPr="00A05907" w:rsidRDefault="00B75B8F" w:rsidP="00B75B8F">
      <w:pPr>
        <w:pStyle w:val="aDef"/>
      </w:pPr>
      <w:r w:rsidRPr="00A05907">
        <w:rPr>
          <w:rStyle w:val="charBoldItals"/>
        </w:rPr>
        <w:t>relevant director-general</w:t>
      </w:r>
      <w:r w:rsidRPr="00A05907">
        <w:t xml:space="preserve"> means—</w:t>
      </w:r>
    </w:p>
    <w:p w:rsidR="00B75B8F" w:rsidRPr="00A05907" w:rsidRDefault="00B75B8F" w:rsidP="00B75B8F">
      <w:pPr>
        <w:pStyle w:val="aDefpara"/>
      </w:pPr>
      <w:r w:rsidRPr="00A05907">
        <w:tab/>
        <w:t>(a)</w:t>
      </w:r>
      <w:r w:rsidRPr="00A05907">
        <w:tab/>
        <w:t>for a correctional patient who is taken to be in the custody of the director-general under chapter 8A (Transfer of custody—secure mental health facility)—the health director-general; and</w:t>
      </w:r>
    </w:p>
    <w:p w:rsidR="00B75B8F" w:rsidRPr="00A05907" w:rsidRDefault="00B75B8F" w:rsidP="00B75B8F">
      <w:pPr>
        <w:pStyle w:val="aDefpara"/>
      </w:pPr>
      <w:r w:rsidRPr="00A05907">
        <w:tab/>
        <w:t>(b)</w:t>
      </w:r>
      <w:r w:rsidRPr="00A05907">
        <w:tab/>
        <w:t>for any other correctional patient—</w:t>
      </w:r>
    </w:p>
    <w:p w:rsidR="00B75B8F" w:rsidRPr="00A05907" w:rsidRDefault="00B75B8F" w:rsidP="00B75B8F">
      <w:pPr>
        <w:pStyle w:val="aDefsubpara"/>
      </w:pPr>
      <w:r w:rsidRPr="00A05907">
        <w:tab/>
        <w:t>(i)</w:t>
      </w:r>
      <w:r w:rsidRPr="00A05907">
        <w:tab/>
        <w:t>if the patient is a detainee—the corrections director</w:t>
      </w:r>
      <w:r w:rsidRPr="00A05907">
        <w:noBreakHyphen/>
        <w:t>general; and</w:t>
      </w:r>
    </w:p>
    <w:p w:rsidR="00B75B8F" w:rsidRPr="00A05907" w:rsidRDefault="00B75B8F" w:rsidP="00B75B8F">
      <w:pPr>
        <w:pStyle w:val="aDefsubpara"/>
      </w:pPr>
      <w:r w:rsidRPr="00A05907">
        <w:tab/>
        <w:t>(ii)</w:t>
      </w:r>
      <w:r w:rsidRPr="00A05907">
        <w:tab/>
        <w:t>if the patient is a young detainee—the CYP director</w:t>
      </w:r>
      <w:r w:rsidRPr="00A05907">
        <w:noBreakHyphen/>
        <w:t>general.</w:t>
      </w:r>
    </w:p>
    <w:p w:rsidR="00C43559" w:rsidRPr="00C24A90" w:rsidRDefault="004701A9" w:rsidP="00C43559">
      <w:pPr>
        <w:pStyle w:val="AH5Sec"/>
      </w:pPr>
      <w:bookmarkStart w:id="187" w:name="_Toc20817081"/>
      <w:r w:rsidRPr="00513222">
        <w:rPr>
          <w:rStyle w:val="CharSectNo"/>
        </w:rPr>
        <w:t>143</w:t>
      </w:r>
      <w:r w:rsidR="00C43559" w:rsidRPr="00C24A90">
        <w:tab/>
        <w:t>Grant of leave for correctional patients</w:t>
      </w:r>
      <w:bookmarkEnd w:id="187"/>
    </w:p>
    <w:p w:rsidR="00C43559" w:rsidRPr="00C24A90" w:rsidRDefault="00C43559" w:rsidP="00C43559">
      <w:pPr>
        <w:pStyle w:val="Amain"/>
      </w:pPr>
      <w:r w:rsidRPr="00C24A90">
        <w:tab/>
        <w:t>(1)</w:t>
      </w:r>
      <w:r w:rsidRPr="00C24A90">
        <w:tab/>
      </w:r>
      <w:r w:rsidR="00B75B8F" w:rsidRPr="00A05907">
        <w:t>The relevant director-general</w:t>
      </w:r>
      <w:r w:rsidRPr="00C24A90">
        <w:t xml:space="preserve"> may grant a correctional patient a period of leave from an approved mental health </w:t>
      </w:r>
      <w:r w:rsidRPr="00C24A90">
        <w:rPr>
          <w:lang w:eastAsia="en-AU"/>
        </w:rPr>
        <w:t>facility</w:t>
      </w:r>
      <w:r w:rsidRPr="00C24A90">
        <w:t xml:space="preserve"> if satisfied that—</w:t>
      </w:r>
    </w:p>
    <w:p w:rsidR="00C43559" w:rsidRPr="00C24A90" w:rsidRDefault="00C43559" w:rsidP="00C43559">
      <w:pPr>
        <w:pStyle w:val="Apara"/>
      </w:pPr>
      <w:r w:rsidRPr="00C24A90">
        <w:tab/>
        <w:t>(a)</w:t>
      </w:r>
      <w:r w:rsidRPr="00C24A90">
        <w:tab/>
        <w:t>there are special circumstances for granting the leave; and</w:t>
      </w:r>
    </w:p>
    <w:p w:rsidR="00C43559" w:rsidRPr="00C24A90" w:rsidRDefault="00C43559" w:rsidP="00C43559">
      <w:pPr>
        <w:pStyle w:val="aExamHdgpar"/>
      </w:pPr>
      <w:r w:rsidRPr="00C24A90">
        <w:t>Example</w:t>
      </w:r>
    </w:p>
    <w:p w:rsidR="00C43559" w:rsidRPr="00C24A90" w:rsidRDefault="00C43559" w:rsidP="00C43559">
      <w:pPr>
        <w:pStyle w:val="aExampar"/>
      </w:pPr>
      <w:r w:rsidRPr="00C24A90">
        <w:t>to attend a relative’s funeral</w:t>
      </w:r>
    </w:p>
    <w:p w:rsidR="00C43559" w:rsidRDefault="00C43559" w:rsidP="00C43559">
      <w:pPr>
        <w:pStyle w:val="Apara"/>
      </w:pPr>
      <w:r w:rsidRPr="00C24A90">
        <w:tab/>
        <w:t>(b)</w:t>
      </w:r>
      <w:r w:rsidRPr="00C24A90">
        <w:tab/>
        <w:t>the safety of the correctional patient, someone else or the public will not be seriously endangered.</w:t>
      </w:r>
    </w:p>
    <w:p w:rsidR="00B75B8F" w:rsidRPr="00A05907" w:rsidRDefault="00B75B8F" w:rsidP="001A0811">
      <w:pPr>
        <w:pStyle w:val="Amain"/>
        <w:keepNext/>
      </w:pPr>
      <w:r>
        <w:tab/>
        <w:t>(2</w:t>
      </w:r>
      <w:r w:rsidRPr="00A05907">
        <w:t>)</w:t>
      </w:r>
      <w:r w:rsidRPr="00A05907">
        <w:tab/>
        <w:t>Before granting leave, the relevant director-general must consult—</w:t>
      </w:r>
    </w:p>
    <w:p w:rsidR="00B75B8F" w:rsidRPr="00A05907" w:rsidRDefault="00B75B8F" w:rsidP="00B75B8F">
      <w:pPr>
        <w:pStyle w:val="Apara"/>
      </w:pPr>
      <w:r w:rsidRPr="00A05907">
        <w:tab/>
        <w:t>(a)</w:t>
      </w:r>
      <w:r w:rsidRPr="00A05907">
        <w:tab/>
        <w:t>the chief psychiatrist; and</w:t>
      </w:r>
    </w:p>
    <w:p w:rsidR="00B75B8F" w:rsidRPr="00A05907" w:rsidRDefault="00B75B8F" w:rsidP="00B75B8F">
      <w:pPr>
        <w:pStyle w:val="Apara"/>
      </w:pPr>
      <w:r w:rsidRPr="00A05907">
        <w:lastRenderedPageBreak/>
        <w:tab/>
        <w:t>(b)</w:t>
      </w:r>
      <w:r w:rsidRPr="00A05907">
        <w:tab/>
        <w:t>if the relevant director-general is the health director</w:t>
      </w:r>
      <w:r w:rsidRPr="00A05907">
        <w:noBreakHyphen/>
        <w:t>general—the corrections director-general or the CYP director-general.</w:t>
      </w:r>
    </w:p>
    <w:p w:rsidR="00C43559" w:rsidRPr="00C24A90" w:rsidRDefault="00C43559" w:rsidP="00C43559">
      <w:pPr>
        <w:pStyle w:val="Amain"/>
      </w:pPr>
      <w:r w:rsidRPr="00C24A90">
        <w:tab/>
        <w:t>(</w:t>
      </w:r>
      <w:r w:rsidR="00B75B8F">
        <w:t>3</w:t>
      </w:r>
      <w:r w:rsidRPr="00C24A90">
        <w:t>)</w:t>
      </w:r>
      <w:r w:rsidRPr="00C24A90">
        <w:tab/>
        <w:t>The grant of leave must state—</w:t>
      </w:r>
    </w:p>
    <w:p w:rsidR="00C43559" w:rsidRPr="00C24A90" w:rsidRDefault="00C43559" w:rsidP="00C43559">
      <w:pPr>
        <w:pStyle w:val="Apara"/>
      </w:pPr>
      <w:r w:rsidRPr="00C24A90">
        <w:tab/>
        <w:t>(a)</w:t>
      </w:r>
      <w:r w:rsidRPr="00C24A90">
        <w:tab/>
        <w:t>the purpose for which the leave is granted; and</w:t>
      </w:r>
    </w:p>
    <w:p w:rsidR="00C43559" w:rsidRPr="00C24A90" w:rsidRDefault="00C43559" w:rsidP="00C43559">
      <w:pPr>
        <w:pStyle w:val="Apara"/>
      </w:pPr>
      <w:r w:rsidRPr="00C24A90">
        <w:tab/>
        <w:t>(b)</w:t>
      </w:r>
      <w:r w:rsidRPr="00C24A90">
        <w:tab/>
        <w:t>the period for which the leave is granted.</w:t>
      </w:r>
    </w:p>
    <w:p w:rsidR="00C43559" w:rsidRPr="00C24A90" w:rsidRDefault="00C43559" w:rsidP="00C43559">
      <w:pPr>
        <w:pStyle w:val="Amain"/>
      </w:pPr>
      <w:r w:rsidRPr="00C24A90">
        <w:tab/>
        <w:t>(</w:t>
      </w:r>
      <w:r w:rsidR="00B75B8F">
        <w:t>4</w:t>
      </w:r>
      <w:r w:rsidRPr="00C24A90">
        <w:t>)</w:t>
      </w:r>
      <w:r w:rsidRPr="00C24A90">
        <w:tab/>
        <w:t>The grant of leave may be subject to conditions, including in relation to any of the following:</w:t>
      </w:r>
    </w:p>
    <w:p w:rsidR="00C43559" w:rsidRPr="00C24A90" w:rsidRDefault="00C43559" w:rsidP="00C43559">
      <w:pPr>
        <w:pStyle w:val="Apara"/>
      </w:pPr>
      <w:r w:rsidRPr="00C24A90">
        <w:tab/>
        <w:t>(a)</w:t>
      </w:r>
      <w:r w:rsidRPr="00C24A90">
        <w:tab/>
        <w:t>accepting treatment, care or support as required;</w:t>
      </w:r>
    </w:p>
    <w:p w:rsidR="00C43559" w:rsidRPr="00C24A90" w:rsidRDefault="00C43559" w:rsidP="00C43559">
      <w:pPr>
        <w:pStyle w:val="Apara"/>
      </w:pPr>
      <w:r w:rsidRPr="00C24A90">
        <w:tab/>
        <w:t>(b)</w:t>
      </w:r>
      <w:r w:rsidRPr="00C24A90">
        <w:tab/>
        <w:t>enrolling and participating in educational, rehabilitation, recreational, therapeutic or training programs;</w:t>
      </w:r>
    </w:p>
    <w:p w:rsidR="00C43559" w:rsidRPr="00C24A90" w:rsidRDefault="00C43559" w:rsidP="00C43559">
      <w:pPr>
        <w:pStyle w:val="Apara"/>
      </w:pPr>
      <w:r w:rsidRPr="00C24A90">
        <w:tab/>
        <w:t>(c)</w:t>
      </w:r>
      <w:r w:rsidRPr="00C24A90">
        <w:tab/>
        <w:t>not using alcohol and other drugs;</w:t>
      </w:r>
    </w:p>
    <w:p w:rsidR="00C43559" w:rsidRPr="00C24A90" w:rsidRDefault="00C43559" w:rsidP="00C43559">
      <w:pPr>
        <w:pStyle w:val="Apara"/>
      </w:pPr>
      <w:r w:rsidRPr="00C24A90">
        <w:tab/>
        <w:t>(d)</w:t>
      </w:r>
      <w:r w:rsidRPr="00C24A90">
        <w:tab/>
        <w:t>undergoing drug testing and other medical tests;</w:t>
      </w:r>
    </w:p>
    <w:p w:rsidR="00C43559" w:rsidRPr="00C24A90" w:rsidRDefault="00C43559" w:rsidP="00C43559">
      <w:pPr>
        <w:pStyle w:val="Apara"/>
      </w:pPr>
      <w:r w:rsidRPr="00C24A90">
        <w:tab/>
        <w:t>(e)</w:t>
      </w:r>
      <w:r w:rsidRPr="00C24A90">
        <w:tab/>
        <w:t>the standard of conduct required;</w:t>
      </w:r>
    </w:p>
    <w:p w:rsidR="00C43559" w:rsidRPr="00C24A90" w:rsidRDefault="00C43559" w:rsidP="00C43559">
      <w:pPr>
        <w:pStyle w:val="Apara"/>
      </w:pPr>
      <w:r w:rsidRPr="00C24A90">
        <w:tab/>
        <w:t>(f)</w:t>
      </w:r>
      <w:r w:rsidRPr="00C24A90">
        <w:tab/>
        <w:t>prohibitions or limits on association with stated people or kinds of people;</w:t>
      </w:r>
    </w:p>
    <w:p w:rsidR="00C43559" w:rsidRPr="00C24A90" w:rsidRDefault="00C43559" w:rsidP="00C43559">
      <w:pPr>
        <w:pStyle w:val="Apara"/>
      </w:pPr>
      <w:r w:rsidRPr="00C24A90">
        <w:tab/>
        <w:t>(g)</w:t>
      </w:r>
      <w:r w:rsidRPr="00C24A90">
        <w:tab/>
        <w:t xml:space="preserve">prohibitions or limits on visiting stated places, or kinds of places; </w:t>
      </w:r>
    </w:p>
    <w:p w:rsidR="00C43559" w:rsidRPr="00C24A90" w:rsidRDefault="00C43559" w:rsidP="00C43559">
      <w:pPr>
        <w:pStyle w:val="Apara"/>
      </w:pPr>
      <w:r w:rsidRPr="00C24A90">
        <w:tab/>
        <w:t>(h)</w:t>
      </w:r>
      <w:r w:rsidRPr="00C24A90">
        <w:tab/>
        <w:t>prohibitions or limits on travelling interstate or overseas;</w:t>
      </w:r>
    </w:p>
    <w:p w:rsidR="00C43559" w:rsidRPr="00C24A90" w:rsidRDefault="00C43559" w:rsidP="00CD5B73">
      <w:pPr>
        <w:pStyle w:val="Apara"/>
        <w:keepNext/>
      </w:pPr>
      <w:r w:rsidRPr="00C24A90">
        <w:tab/>
        <w:t>(i)</w:t>
      </w:r>
      <w:r w:rsidRPr="00C24A90">
        <w:tab/>
        <w:t>any other condition the director-general considers appropriate in the circumstances taking into account the safety of the person, anyone else or the public.</w:t>
      </w:r>
    </w:p>
    <w:p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rsidR="00FE43B1" w:rsidRPr="00FE43B1" w:rsidRDefault="00FE43B1" w:rsidP="00FE43B1">
      <w:pPr>
        <w:pStyle w:val="PageBreak"/>
      </w:pPr>
      <w:r w:rsidRPr="00FE43B1">
        <w:br w:type="page"/>
      </w:r>
    </w:p>
    <w:p w:rsidR="00C43559" w:rsidRPr="00C24A90" w:rsidRDefault="004701A9" w:rsidP="00C43559">
      <w:pPr>
        <w:pStyle w:val="AH5Sec"/>
      </w:pPr>
      <w:bookmarkStart w:id="188" w:name="_Toc20817082"/>
      <w:r w:rsidRPr="00513222">
        <w:rPr>
          <w:rStyle w:val="CharSectNo"/>
        </w:rPr>
        <w:lastRenderedPageBreak/>
        <w:t>144</w:t>
      </w:r>
      <w:r w:rsidR="00C43559" w:rsidRPr="00C24A90">
        <w:tab/>
        <w:t>Revocation of leave for correctional patients</w:t>
      </w:r>
      <w:bookmarkEnd w:id="188"/>
    </w:p>
    <w:p w:rsidR="00C43559" w:rsidRPr="00C24A90" w:rsidRDefault="00C43559" w:rsidP="00C43559">
      <w:pPr>
        <w:pStyle w:val="Amain"/>
      </w:pPr>
      <w:r w:rsidRPr="00C24A90">
        <w:tab/>
        <w:t>(1)</w:t>
      </w:r>
      <w:r w:rsidRPr="00C24A90">
        <w:tab/>
      </w:r>
      <w:r w:rsidR="00FE43B1" w:rsidRPr="00A05907">
        <w:t>The relevant director-general</w:t>
      </w:r>
      <w:r w:rsidRPr="00C24A90">
        <w:t xml:space="preserve"> may revoke a grant of leave in relation to a correctional patient if—</w:t>
      </w:r>
    </w:p>
    <w:p w:rsidR="00C43559" w:rsidRPr="00C24A90" w:rsidRDefault="00C43559" w:rsidP="00C43559">
      <w:pPr>
        <w:pStyle w:val="Apara"/>
      </w:pPr>
      <w:r w:rsidRPr="00C24A90">
        <w:tab/>
        <w:t>(a)</w:t>
      </w:r>
      <w:r w:rsidRPr="00C24A90">
        <w:tab/>
        <w:t>the patient contravenes a condition of the grant; or</w:t>
      </w:r>
    </w:p>
    <w:p w:rsidR="00C43559" w:rsidRPr="00C24A90" w:rsidRDefault="00C43559" w:rsidP="00C43559">
      <w:pPr>
        <w:pStyle w:val="Apara"/>
      </w:pPr>
      <w:r w:rsidRPr="00C24A90">
        <w:tab/>
        <w:t>(b)</w:t>
      </w:r>
      <w:r w:rsidRPr="00C24A90">
        <w:tab/>
        <w:t>the chief psychiatrist considers it is necessary to revoke the grant because the patient—</w:t>
      </w:r>
    </w:p>
    <w:p w:rsidR="00C43559" w:rsidRPr="00C24A90" w:rsidRDefault="00C43559" w:rsidP="00C43559">
      <w:pPr>
        <w:pStyle w:val="Asubpara"/>
      </w:pPr>
      <w:r w:rsidRPr="00C24A90">
        <w:tab/>
        <w:t>(i)</w:t>
      </w:r>
      <w:r w:rsidRPr="00C24A90">
        <w:tab/>
        <w:t xml:space="preserve">is doing, or is likely to do, serious harm to themself or someone else; or </w:t>
      </w:r>
    </w:p>
    <w:p w:rsidR="00C43559" w:rsidRPr="00C24A90" w:rsidRDefault="00C43559" w:rsidP="00C43559">
      <w:pPr>
        <w:pStyle w:val="Asubpara"/>
      </w:pPr>
      <w:r w:rsidRPr="00C24A90">
        <w:tab/>
        <w:t>(ii)</w:t>
      </w:r>
      <w:r w:rsidRPr="00C24A90">
        <w:tab/>
        <w:t>is suffering, or is likely to suffer, serious mental or physical deterioration; or</w:t>
      </w:r>
    </w:p>
    <w:p w:rsidR="00C43559" w:rsidRPr="00C24A90" w:rsidRDefault="00C43559" w:rsidP="00C43559">
      <w:pPr>
        <w:pStyle w:val="Asubpara"/>
        <w:keepNext/>
      </w:pPr>
      <w:r w:rsidRPr="00C24A90">
        <w:tab/>
        <w:t>(iii)</w:t>
      </w:r>
      <w:r w:rsidRPr="00C24A90">
        <w:tab/>
        <w:t>seriously endangers, or is likely to seriously endanger, public safety.</w:t>
      </w:r>
    </w:p>
    <w:p w:rsidR="00C43559" w:rsidRDefault="00C43559" w:rsidP="00C43559">
      <w:pPr>
        <w:pStyle w:val="aNote"/>
      </w:pPr>
      <w:r w:rsidRPr="00C24A90">
        <w:rPr>
          <w:rStyle w:val="charItals"/>
        </w:rPr>
        <w:t xml:space="preserve">Note </w:t>
      </w:r>
      <w:r w:rsidRPr="00C24A90">
        <w:rPr>
          <w:rStyle w:val="charItals"/>
        </w:rPr>
        <w:tab/>
      </w:r>
      <w:r w:rsidRPr="00C24A90">
        <w:t>For principles that must be taken into account when exercising a function under this Act, see s 6.</w:t>
      </w:r>
    </w:p>
    <w:p w:rsidR="00FE43B1" w:rsidRPr="00A05907" w:rsidRDefault="00FE43B1" w:rsidP="00FE43B1">
      <w:pPr>
        <w:pStyle w:val="Amain"/>
      </w:pPr>
      <w:r w:rsidRPr="00A05907">
        <w:tab/>
        <w:t>(</w:t>
      </w:r>
      <w:r>
        <w:t>2</w:t>
      </w:r>
      <w:r w:rsidRPr="00A05907">
        <w:t>)</w:t>
      </w:r>
      <w:r w:rsidRPr="00A05907">
        <w:tab/>
        <w:t>Before revoking a grant of leave under subsection (1), the relevant director-general must consult—</w:t>
      </w:r>
    </w:p>
    <w:p w:rsidR="00FE43B1" w:rsidRPr="00A05907" w:rsidRDefault="00FE43B1" w:rsidP="00FE43B1">
      <w:pPr>
        <w:pStyle w:val="Apara"/>
      </w:pPr>
      <w:r w:rsidRPr="00A05907">
        <w:tab/>
        <w:t>(a)</w:t>
      </w:r>
      <w:r w:rsidRPr="00A05907">
        <w:tab/>
        <w:t>the chief psychiatrist; and</w:t>
      </w:r>
    </w:p>
    <w:p w:rsidR="00FE43B1" w:rsidRPr="00A05907" w:rsidRDefault="00FE43B1" w:rsidP="00FE43B1">
      <w:pPr>
        <w:pStyle w:val="Apara"/>
      </w:pPr>
      <w:r w:rsidRPr="00A05907">
        <w:tab/>
        <w:t>(b)</w:t>
      </w:r>
      <w:r w:rsidRPr="00A05907">
        <w:tab/>
        <w:t>if the relevant director-general is the health director</w:t>
      </w:r>
      <w:r w:rsidRPr="00A05907">
        <w:noBreakHyphen/>
        <w:t>general—the corrections director-general or the CYP director-general.</w:t>
      </w:r>
    </w:p>
    <w:p w:rsidR="00C43559" w:rsidRPr="00C24A90" w:rsidRDefault="00C43559" w:rsidP="007C4156">
      <w:pPr>
        <w:pStyle w:val="Amain"/>
        <w:keepNext/>
        <w:keepLines/>
      </w:pPr>
      <w:r w:rsidRPr="00C24A90">
        <w:tab/>
        <w:t>(</w:t>
      </w:r>
      <w:r w:rsidR="00FE43B1">
        <w:t>3</w:t>
      </w:r>
      <w:r w:rsidRPr="00C24A90">
        <w:t>)</w:t>
      </w:r>
      <w:r w:rsidRPr="00C24A90">
        <w:tab/>
        <w:t>If a person’s leave is revoked under this section, a police officer, authorised ambulance paramedic, doctor or mental health officer may apprehend the person and take the person to an approved mental health facility.</w:t>
      </w:r>
    </w:p>
    <w:p w:rsidR="00C43559" w:rsidRPr="00C24A90" w:rsidRDefault="00C43559" w:rsidP="00C43559">
      <w:pPr>
        <w:pStyle w:val="aNote"/>
      </w:pPr>
      <w:r w:rsidRPr="00C24A90">
        <w:rPr>
          <w:rStyle w:val="charItals"/>
        </w:rPr>
        <w:t>Note</w:t>
      </w:r>
      <w:r w:rsidRPr="00C24A90">
        <w:rPr>
          <w:rStyle w:val="charItals"/>
        </w:rPr>
        <w:tab/>
      </w:r>
      <w:r w:rsidRPr="00C24A90">
        <w:t xml:space="preserve">See s </w:t>
      </w:r>
      <w:r w:rsidR="008419E5" w:rsidRPr="00C24A90">
        <w:t>263</w:t>
      </w:r>
      <w:r w:rsidRPr="00C24A90">
        <w:t xml:space="preserve"> (Powers of entry and apprehension) and s </w:t>
      </w:r>
      <w:r w:rsidR="008419E5" w:rsidRPr="00C24A90">
        <w:t>264</w:t>
      </w:r>
      <w:r w:rsidRPr="00C24A90">
        <w:t xml:space="preserve"> (Powers of search and seizure).</w:t>
      </w:r>
    </w:p>
    <w:p w:rsidR="00C43559" w:rsidRPr="00C24A90" w:rsidRDefault="00C43559" w:rsidP="0005170F">
      <w:pPr>
        <w:pStyle w:val="Amain"/>
        <w:keepNext/>
        <w:keepLines/>
      </w:pPr>
      <w:r w:rsidRPr="00C24A90">
        <w:lastRenderedPageBreak/>
        <w:tab/>
        <w:t>(</w:t>
      </w:r>
      <w:r w:rsidR="00FE43B1">
        <w:t>4</w:t>
      </w:r>
      <w:r w:rsidRPr="00C24A90">
        <w:t>)</w:t>
      </w:r>
      <w:r w:rsidRPr="00C24A90">
        <w:tab/>
        <w:t>If a person is detained under subsection (</w:t>
      </w:r>
      <w:r w:rsidR="00FE43B1">
        <w:t>3</w:t>
      </w:r>
      <w:r w:rsidRPr="00C24A90">
        <w:t>), the person in charge of the approved mental health facility must, within 12 hours after the detention starts, give written notice to the ACAT and the public advocate of—</w:t>
      </w:r>
    </w:p>
    <w:p w:rsidR="00C43559" w:rsidRPr="00C24A90" w:rsidRDefault="00C43559" w:rsidP="00C43559">
      <w:pPr>
        <w:pStyle w:val="Apara"/>
      </w:pPr>
      <w:r w:rsidRPr="00C24A90">
        <w:tab/>
        <w:t>(a)</w:t>
      </w:r>
      <w:r w:rsidRPr="00C24A90">
        <w:tab/>
        <w:t>the name of the person detained; and</w:t>
      </w:r>
    </w:p>
    <w:p w:rsidR="00C43559" w:rsidRPr="00C24A90" w:rsidRDefault="00C43559" w:rsidP="00C43559">
      <w:pPr>
        <w:pStyle w:val="Apara"/>
      </w:pPr>
      <w:r w:rsidRPr="00C24A90">
        <w:tab/>
        <w:t>(b)</w:t>
      </w:r>
      <w:r w:rsidRPr="00C24A90">
        <w:tab/>
        <w:t>the reasons for the detention; and</w:t>
      </w:r>
    </w:p>
    <w:p w:rsidR="00C43559" w:rsidRDefault="00C43559" w:rsidP="00C43559">
      <w:pPr>
        <w:pStyle w:val="Apara"/>
      </w:pPr>
      <w:r w:rsidRPr="00C24A90">
        <w:tab/>
        <w:t>(c)</w:t>
      </w:r>
      <w:r w:rsidRPr="00C24A90">
        <w:tab/>
        <w:t>the name and address of the approved mental health facility where the person is detained.</w:t>
      </w:r>
    </w:p>
    <w:p w:rsidR="00612A04" w:rsidRPr="00612A04" w:rsidRDefault="00612A04" w:rsidP="00612A04">
      <w:pPr>
        <w:pStyle w:val="PageBreak"/>
      </w:pPr>
      <w:r w:rsidRPr="00612A04">
        <w:br w:type="page"/>
      </w:r>
    </w:p>
    <w:p w:rsidR="00612A04" w:rsidRPr="00513222" w:rsidRDefault="00612A04" w:rsidP="00612A04">
      <w:pPr>
        <w:pStyle w:val="AH1Chapter"/>
      </w:pPr>
      <w:bookmarkStart w:id="189" w:name="_Toc20817083"/>
      <w:r w:rsidRPr="00513222">
        <w:rPr>
          <w:rStyle w:val="CharChapNo"/>
        </w:rPr>
        <w:lastRenderedPageBreak/>
        <w:t>Chapter 8A</w:t>
      </w:r>
      <w:r w:rsidRPr="00A05907">
        <w:tab/>
      </w:r>
      <w:r w:rsidRPr="00513222">
        <w:rPr>
          <w:rStyle w:val="CharChapText"/>
        </w:rPr>
        <w:t>Transfer of custody—secure mental health facility</w:t>
      </w:r>
      <w:bookmarkEnd w:id="189"/>
    </w:p>
    <w:p w:rsidR="00070305" w:rsidRDefault="00070305" w:rsidP="00DB23AE">
      <w:pPr>
        <w:pStyle w:val="Placeholder"/>
        <w:suppressLineNumbers/>
      </w:pPr>
      <w:r>
        <w:rPr>
          <w:rStyle w:val="CharPartNo"/>
        </w:rPr>
        <w:t xml:space="preserve">  </w:t>
      </w:r>
      <w:r>
        <w:rPr>
          <w:rStyle w:val="CharPartText"/>
        </w:rPr>
        <w:t xml:space="preserve">  </w:t>
      </w:r>
    </w:p>
    <w:p w:rsidR="00612A04" w:rsidRPr="00A05907" w:rsidRDefault="00612A04" w:rsidP="00612A04">
      <w:pPr>
        <w:pStyle w:val="AH5Sec"/>
      </w:pPr>
      <w:bookmarkStart w:id="190" w:name="_Toc20817084"/>
      <w:r w:rsidRPr="00513222">
        <w:rPr>
          <w:rStyle w:val="CharSectNo"/>
        </w:rPr>
        <w:t>144A</w:t>
      </w:r>
      <w:r w:rsidRPr="00A05907">
        <w:tab/>
        <w:t>Transfer of custody if person admitted to secure mental health facility</w:t>
      </w:r>
      <w:bookmarkEnd w:id="190"/>
    </w:p>
    <w:p w:rsidR="00612A04" w:rsidRPr="00A05907" w:rsidRDefault="00612A04" w:rsidP="00612A04">
      <w:pPr>
        <w:pStyle w:val="Amain"/>
      </w:pPr>
      <w:r w:rsidRPr="00A05907">
        <w:tab/>
        <w:t>(1)</w:t>
      </w:r>
      <w:r w:rsidRPr="00A05907">
        <w:tab/>
        <w:t>A person is taken to be in the custody of the director-general if the person is admitted to a secure mental health facility under—</w:t>
      </w:r>
    </w:p>
    <w:p w:rsidR="00612A04" w:rsidRPr="00A05907" w:rsidRDefault="00612A04" w:rsidP="00612A04">
      <w:pPr>
        <w:pStyle w:val="Apara"/>
      </w:pPr>
      <w:r w:rsidRPr="00A05907">
        <w:tab/>
        <w:t>(a)</w:t>
      </w:r>
      <w:r w:rsidRPr="00A05907">
        <w:tab/>
        <w:t xml:space="preserve">the </w:t>
      </w:r>
      <w:hyperlink r:id="rId176" w:tooltip="A2008-19" w:history="1">
        <w:r w:rsidRPr="00A05907">
          <w:rPr>
            <w:rStyle w:val="charCitHyperlinkItal"/>
          </w:rPr>
          <w:t>Children and Young People Act 2008</w:t>
        </w:r>
      </w:hyperlink>
      <w:r w:rsidRPr="00A05907">
        <w:t>, section 109 (Transfers to health facilities); or</w:t>
      </w:r>
    </w:p>
    <w:p w:rsidR="00612A04" w:rsidRPr="00A05907" w:rsidRDefault="00612A04" w:rsidP="00612A04">
      <w:pPr>
        <w:pStyle w:val="Apara"/>
      </w:pPr>
      <w:r w:rsidRPr="00A05907">
        <w:tab/>
        <w:t>(b)</w:t>
      </w:r>
      <w:r w:rsidRPr="00A05907">
        <w:tab/>
        <w:t xml:space="preserve">the </w:t>
      </w:r>
      <w:hyperlink r:id="rId177" w:tooltip="A2007-15" w:history="1">
        <w:r w:rsidRPr="00A05907">
          <w:rPr>
            <w:rStyle w:val="charCitHyperlinkItal"/>
          </w:rPr>
          <w:t>Corrections Management Act 2007</w:t>
        </w:r>
      </w:hyperlink>
      <w:r w:rsidRPr="00A05907">
        <w:t>, section 54 (Transfers to health facilities); or</w:t>
      </w:r>
    </w:p>
    <w:p w:rsidR="00612A04" w:rsidRPr="00A05907" w:rsidRDefault="00612A04" w:rsidP="00612A04">
      <w:pPr>
        <w:pStyle w:val="Apara"/>
      </w:pPr>
      <w:r w:rsidRPr="00A05907">
        <w:tab/>
        <w:t>(c)</w:t>
      </w:r>
      <w:r w:rsidRPr="00A05907">
        <w:tab/>
        <w:t>part 8.2 (Transfer of correctional patients).</w:t>
      </w:r>
    </w:p>
    <w:p w:rsidR="00612A04" w:rsidRPr="00A05907" w:rsidRDefault="00612A04" w:rsidP="00612A04">
      <w:pPr>
        <w:pStyle w:val="aNote"/>
      </w:pPr>
      <w:r w:rsidRPr="00A05907">
        <w:rPr>
          <w:rStyle w:val="charItals"/>
        </w:rPr>
        <w:t>Note</w:t>
      </w:r>
      <w:r w:rsidRPr="00A05907">
        <w:rPr>
          <w:rStyle w:val="charItals"/>
        </w:rPr>
        <w:tab/>
      </w:r>
      <w:r w:rsidRPr="00A05907">
        <w:t xml:space="preserve">See also the </w:t>
      </w:r>
      <w:hyperlink r:id="rId178" w:tooltip="A2008-19" w:history="1">
        <w:r w:rsidRPr="00A05907">
          <w:rPr>
            <w:rStyle w:val="charCitHyperlinkItal"/>
          </w:rPr>
          <w:t>Children and Young People Act 2008</w:t>
        </w:r>
      </w:hyperlink>
      <w:r w:rsidRPr="00A05907">
        <w:t xml:space="preserve">, s 245 and the </w:t>
      </w:r>
      <w:hyperlink r:id="rId179" w:tooltip="A2007-15" w:history="1">
        <w:r w:rsidRPr="00A05907">
          <w:rPr>
            <w:rStyle w:val="charCitHyperlinkItal"/>
          </w:rPr>
          <w:t>Corrections Management Act 2007</w:t>
        </w:r>
      </w:hyperlink>
      <w:r w:rsidRPr="00A05907">
        <w:t>, s 217.</w:t>
      </w:r>
    </w:p>
    <w:p w:rsidR="00612A04" w:rsidRPr="00A05907" w:rsidRDefault="00612A04" w:rsidP="00612A04">
      <w:pPr>
        <w:pStyle w:val="Amain"/>
      </w:pPr>
      <w:r w:rsidRPr="00A05907">
        <w:tab/>
        <w:t>(2)</w:t>
      </w:r>
      <w:r w:rsidRPr="00A05907">
        <w:tab/>
        <w:t>However, a person admitted to a secure mental health facility is taken to be in the custody of the director-general only until the person is discharged from the facility.</w:t>
      </w:r>
    </w:p>
    <w:p w:rsidR="00612A04" w:rsidRPr="00A05907" w:rsidRDefault="00612A04" w:rsidP="00612A04">
      <w:pPr>
        <w:pStyle w:val="Amain"/>
      </w:pPr>
      <w:r w:rsidRPr="00A05907">
        <w:tab/>
        <w:t>(3)</w:t>
      </w:r>
      <w:r w:rsidRPr="00A05907">
        <w:tab/>
        <w:t>If custody of a person is transferred to the director-general, the director-general must—</w:t>
      </w:r>
    </w:p>
    <w:p w:rsidR="00612A04" w:rsidRPr="00A05907" w:rsidRDefault="00612A04" w:rsidP="00612A04">
      <w:pPr>
        <w:pStyle w:val="Apara"/>
      </w:pPr>
      <w:r w:rsidRPr="00A05907">
        <w:tab/>
        <w:t>(a)</w:t>
      </w:r>
      <w:r w:rsidRPr="00A05907">
        <w:tab/>
        <w:t>immediately give written notice of the transfer of custody to—</w:t>
      </w:r>
    </w:p>
    <w:p w:rsidR="00612A04" w:rsidRPr="00A05907" w:rsidRDefault="00612A04" w:rsidP="00612A04">
      <w:pPr>
        <w:pStyle w:val="Asubpara"/>
      </w:pPr>
      <w:r w:rsidRPr="00A05907">
        <w:tab/>
        <w:t>(i)</w:t>
      </w:r>
      <w:r w:rsidRPr="00A05907">
        <w:tab/>
        <w:t>if the person is a detainee—the corrections director</w:t>
      </w:r>
      <w:r w:rsidRPr="00A05907">
        <w:noBreakHyphen/>
        <w:t>general; and</w:t>
      </w:r>
    </w:p>
    <w:p w:rsidR="00612A04" w:rsidRPr="00A05907" w:rsidRDefault="00612A04" w:rsidP="00612A04">
      <w:pPr>
        <w:pStyle w:val="Asubpara"/>
      </w:pPr>
      <w:r w:rsidRPr="00A05907">
        <w:tab/>
        <w:t>(ii)</w:t>
      </w:r>
      <w:r w:rsidRPr="00A05907">
        <w:tab/>
        <w:t>if the person is a young detainee—the CYP director</w:t>
      </w:r>
      <w:r w:rsidRPr="00A05907">
        <w:noBreakHyphen/>
        <w:t>general; and</w:t>
      </w:r>
    </w:p>
    <w:p w:rsidR="00612A04" w:rsidRPr="00A05907" w:rsidRDefault="00612A04" w:rsidP="00612A04">
      <w:pPr>
        <w:pStyle w:val="Apara"/>
      </w:pPr>
      <w:r w:rsidRPr="00A05907">
        <w:tab/>
        <w:t>(b)</w:t>
      </w:r>
      <w:r w:rsidRPr="00A05907">
        <w:tab/>
        <w:t>as soon as practicable give written notice of the transfer of custody to the following:</w:t>
      </w:r>
    </w:p>
    <w:p w:rsidR="00612A04" w:rsidRPr="00A05907" w:rsidRDefault="00612A04" w:rsidP="00612A04">
      <w:pPr>
        <w:pStyle w:val="Asubpara"/>
      </w:pPr>
      <w:r w:rsidRPr="00A05907">
        <w:tab/>
        <w:t>(i)</w:t>
      </w:r>
      <w:r w:rsidRPr="00A05907">
        <w:tab/>
        <w:t>the ACAT;</w:t>
      </w:r>
    </w:p>
    <w:p w:rsidR="00612A04" w:rsidRPr="00A05907" w:rsidRDefault="00612A04" w:rsidP="00612A04">
      <w:pPr>
        <w:pStyle w:val="Asubpara"/>
      </w:pPr>
      <w:r w:rsidRPr="00A05907">
        <w:tab/>
        <w:t>(ii)</w:t>
      </w:r>
      <w:r w:rsidRPr="00A05907">
        <w:tab/>
        <w:t>the public advocate;</w:t>
      </w:r>
    </w:p>
    <w:p w:rsidR="00612A04" w:rsidRPr="00A05907" w:rsidRDefault="00612A04" w:rsidP="00612A04">
      <w:pPr>
        <w:pStyle w:val="Asubpara"/>
      </w:pPr>
      <w:r w:rsidRPr="00A05907">
        <w:lastRenderedPageBreak/>
        <w:tab/>
        <w:t>(iii)</w:t>
      </w:r>
      <w:r w:rsidRPr="00A05907">
        <w:tab/>
        <w:t>the person;</w:t>
      </w:r>
    </w:p>
    <w:p w:rsidR="00612A04" w:rsidRPr="00A05907" w:rsidRDefault="00612A04" w:rsidP="00612A04">
      <w:pPr>
        <w:pStyle w:val="Asubpara"/>
      </w:pPr>
      <w:r w:rsidRPr="00A05907">
        <w:tab/>
        <w:t>(iv)</w:t>
      </w:r>
      <w:r w:rsidRPr="00A05907">
        <w:tab/>
        <w:t>if the person has a nominated person—the nominated person;</w:t>
      </w:r>
    </w:p>
    <w:p w:rsidR="00612A04" w:rsidRPr="00A05907" w:rsidRDefault="00612A04" w:rsidP="00612A04">
      <w:pPr>
        <w:pStyle w:val="Asubpara"/>
      </w:pPr>
      <w:r w:rsidRPr="00A05907">
        <w:tab/>
        <w:t>(v)</w:t>
      </w:r>
      <w:r w:rsidRPr="00A05907">
        <w:tab/>
        <w:t xml:space="preserve">if the person is a child—each person with parental responsibility for the child under the </w:t>
      </w:r>
      <w:hyperlink r:id="rId180" w:tooltip="A2008-19" w:history="1">
        <w:r w:rsidRPr="00A05907">
          <w:rPr>
            <w:rStyle w:val="charCitHyperlinkItal"/>
          </w:rPr>
          <w:t>Children and Young People Act 2008</w:t>
        </w:r>
      </w:hyperlink>
      <w:r w:rsidRPr="00A05907">
        <w:t>, division 1.3.2 (Parental responsibility).</w:t>
      </w:r>
    </w:p>
    <w:p w:rsidR="00612A04" w:rsidRPr="00A05907" w:rsidRDefault="00612A04" w:rsidP="00612A04">
      <w:pPr>
        <w:pStyle w:val="Amain"/>
      </w:pPr>
      <w:r w:rsidRPr="00A05907">
        <w:tab/>
        <w:t>(4)</w:t>
      </w:r>
      <w:r w:rsidRPr="00A05907">
        <w:tab/>
        <w:t>The director-general must, as soon as practicable, give written notice of an intention to discharge a person from a secure mental health facility to the following people:</w:t>
      </w:r>
    </w:p>
    <w:p w:rsidR="00612A04" w:rsidRPr="00A05907" w:rsidRDefault="00612A04" w:rsidP="00612A04">
      <w:pPr>
        <w:pStyle w:val="Apara"/>
      </w:pPr>
      <w:r w:rsidRPr="00A05907">
        <w:tab/>
        <w:t>(a)</w:t>
      </w:r>
      <w:r w:rsidRPr="00A05907">
        <w:tab/>
        <w:t>if the person is a detainee—the corrections director-general;</w:t>
      </w:r>
    </w:p>
    <w:p w:rsidR="00612A04" w:rsidRPr="00A05907" w:rsidRDefault="00612A04" w:rsidP="00612A04">
      <w:pPr>
        <w:pStyle w:val="Apara"/>
      </w:pPr>
      <w:r w:rsidRPr="00A05907">
        <w:tab/>
        <w:t>(b)</w:t>
      </w:r>
      <w:r w:rsidRPr="00A05907">
        <w:tab/>
        <w:t>if the person is a young detainee—the CYP director-general.</w:t>
      </w:r>
    </w:p>
    <w:p w:rsidR="00612A04" w:rsidRPr="00A05907" w:rsidRDefault="00612A04" w:rsidP="00612A04">
      <w:pPr>
        <w:pStyle w:val="Amain"/>
      </w:pPr>
      <w:r w:rsidRPr="00A05907">
        <w:tab/>
        <w:t>(5)</w:t>
      </w:r>
      <w:r w:rsidRPr="00A05907">
        <w:tab/>
        <w:t>A person who takes a detainee or young detainee to a secure mental health facility must give the director-general a written statement containing any of the following relevant information:</w:t>
      </w:r>
    </w:p>
    <w:p w:rsidR="00612A04" w:rsidRPr="00A05907" w:rsidRDefault="00612A04" w:rsidP="00612A04">
      <w:pPr>
        <w:pStyle w:val="Apara"/>
      </w:pPr>
      <w:r w:rsidRPr="00A05907">
        <w:tab/>
        <w:t>(a)</w:t>
      </w:r>
      <w:r w:rsidRPr="00A05907">
        <w:tab/>
        <w:t>the nature and extent of any force, restraint, involuntary seclusion or forcible giving of medication used when, or in relation to, taking the person to the facility;</w:t>
      </w:r>
    </w:p>
    <w:p w:rsidR="00612A04" w:rsidRPr="00A05907" w:rsidRDefault="00612A04" w:rsidP="00612A04">
      <w:pPr>
        <w:pStyle w:val="Apara"/>
      </w:pPr>
      <w:r w:rsidRPr="00A05907">
        <w:tab/>
        <w:t>(b)</w:t>
      </w:r>
      <w:r w:rsidRPr="00A05907">
        <w:tab/>
        <w:t>anything else that happened when, or in relation to, taking the person to the facility that may have an effect on the person’s physical or mental health.</w:t>
      </w:r>
    </w:p>
    <w:p w:rsidR="00612A04" w:rsidRPr="00A05907" w:rsidRDefault="00612A04" w:rsidP="00612A04">
      <w:pPr>
        <w:pStyle w:val="aExamHdgpar"/>
      </w:pPr>
      <w:r w:rsidRPr="00A05907">
        <w:t>Examples—par (b)</w:t>
      </w:r>
    </w:p>
    <w:p w:rsidR="00612A04" w:rsidRPr="00A05907" w:rsidRDefault="00612A04" w:rsidP="00612A04">
      <w:pPr>
        <w:pStyle w:val="aExamINumpar"/>
      </w:pPr>
      <w:r w:rsidRPr="00A05907">
        <w:t>1</w:t>
      </w:r>
      <w:r w:rsidRPr="00A05907">
        <w:tab/>
        <w:t>the person was subject to threat of violence from another person</w:t>
      </w:r>
    </w:p>
    <w:p w:rsidR="00612A04" w:rsidRPr="00A05907" w:rsidRDefault="00612A04" w:rsidP="00612A04">
      <w:pPr>
        <w:pStyle w:val="aExamINumpar"/>
      </w:pPr>
      <w:r w:rsidRPr="00A05907">
        <w:t>2</w:t>
      </w:r>
      <w:r w:rsidRPr="00A05907">
        <w:tab/>
        <w:t>a package of white powder fell out of the person’s pocket</w:t>
      </w:r>
    </w:p>
    <w:p w:rsidR="00612A04" w:rsidRPr="00A05907" w:rsidRDefault="00612A04" w:rsidP="00612A04">
      <w:pPr>
        <w:pStyle w:val="aExamINumpar"/>
        <w:keepNext/>
      </w:pPr>
      <w:r w:rsidRPr="00A05907">
        <w:t>3</w:t>
      </w:r>
      <w:r w:rsidRPr="00A05907">
        <w:tab/>
        <w:t>the person was in an agitated state and hit their head against the side of the transport vehicle</w:t>
      </w:r>
    </w:p>
    <w:p w:rsidR="00612A04" w:rsidRPr="00A05907" w:rsidRDefault="00612A04" w:rsidP="00A3538D">
      <w:pPr>
        <w:pStyle w:val="Amain"/>
        <w:keepNext/>
      </w:pPr>
      <w:r w:rsidRPr="00A05907">
        <w:tab/>
        <w:t>(6)</w:t>
      </w:r>
      <w:r w:rsidRPr="00A05907">
        <w:tab/>
        <w:t>The director-general must—</w:t>
      </w:r>
    </w:p>
    <w:p w:rsidR="00612A04" w:rsidRPr="00A05907" w:rsidRDefault="00612A04" w:rsidP="00A3538D">
      <w:pPr>
        <w:pStyle w:val="Apara"/>
        <w:keepNext/>
      </w:pPr>
      <w:r w:rsidRPr="00A05907">
        <w:tab/>
        <w:t>(a)</w:t>
      </w:r>
      <w:r w:rsidRPr="00A05907">
        <w:tab/>
        <w:t>enter the statement in the person’s record; and</w:t>
      </w:r>
    </w:p>
    <w:p w:rsidR="00612A04" w:rsidRPr="00A05907" w:rsidRDefault="00612A04" w:rsidP="00612A04">
      <w:pPr>
        <w:pStyle w:val="Apara"/>
      </w:pPr>
      <w:r w:rsidRPr="00A05907">
        <w:tab/>
        <w:t>(b)</w:t>
      </w:r>
      <w:r w:rsidRPr="00A05907">
        <w:tab/>
        <w:t>keep a register of any restraint, involuntary seclusion or forcible giving of medication included in the statement; and</w:t>
      </w:r>
    </w:p>
    <w:p w:rsidR="00612A04" w:rsidRPr="00A05907" w:rsidRDefault="00612A04" w:rsidP="00612A04">
      <w:pPr>
        <w:pStyle w:val="Apara"/>
      </w:pPr>
      <w:r w:rsidRPr="00A05907">
        <w:lastRenderedPageBreak/>
        <w:tab/>
        <w:t>(c)</w:t>
      </w:r>
      <w:r w:rsidRPr="00A05907">
        <w:tab/>
        <w:t>tell the public advocate, in writing, of any restraint, involuntary seclusion or forcible giving of medication included in the statement.</w:t>
      </w:r>
    </w:p>
    <w:p w:rsidR="00612A04" w:rsidRPr="00A05907" w:rsidRDefault="00612A04" w:rsidP="00612A04">
      <w:pPr>
        <w:pStyle w:val="Amain"/>
      </w:pPr>
      <w:r w:rsidRPr="00A05907">
        <w:tab/>
        <w:t>(7)</w:t>
      </w:r>
      <w:r w:rsidRPr="00A05907">
        <w:tab/>
        <w:t>In this section:</w:t>
      </w:r>
    </w:p>
    <w:p w:rsidR="00612A04" w:rsidRPr="00A05907" w:rsidRDefault="00612A04" w:rsidP="00612A04">
      <w:pPr>
        <w:pStyle w:val="aDef"/>
      </w:pPr>
      <w:r w:rsidRPr="00A05907">
        <w:rPr>
          <w:rStyle w:val="charBoldItals"/>
        </w:rPr>
        <w:t>admitted</w:t>
      </w:r>
      <w:r w:rsidRPr="00A05907">
        <w:t xml:space="preserve"> to a secure mental health facility includes transferred to the facility.</w:t>
      </w:r>
    </w:p>
    <w:p w:rsidR="00612A04" w:rsidRPr="00A05907" w:rsidRDefault="00612A04" w:rsidP="00612A04">
      <w:pPr>
        <w:pStyle w:val="aExamHdgss"/>
      </w:pPr>
      <w:r w:rsidRPr="00A05907">
        <w:t>Example</w:t>
      </w:r>
    </w:p>
    <w:p w:rsidR="00612A04" w:rsidRPr="00A05907" w:rsidRDefault="00612A04" w:rsidP="00612A04">
      <w:pPr>
        <w:pStyle w:val="aExamss"/>
      </w:pPr>
      <w:r w:rsidRPr="00A05907">
        <w:t>A person is transferred to a secure mental health facility from another unit at the Canberra Hospital.</w:t>
      </w:r>
    </w:p>
    <w:p w:rsidR="00612A04" w:rsidRPr="00A05907" w:rsidRDefault="00612A04" w:rsidP="00612A04">
      <w:pPr>
        <w:pStyle w:val="AH5Sec"/>
      </w:pPr>
      <w:bookmarkStart w:id="191" w:name="_Toc20817085"/>
      <w:r w:rsidRPr="00513222">
        <w:rPr>
          <w:rStyle w:val="CharSectNo"/>
        </w:rPr>
        <w:t>144B</w:t>
      </w:r>
      <w:r w:rsidRPr="00A05907">
        <w:tab/>
        <w:t>Taking person to appear before court</w:t>
      </w:r>
      <w:bookmarkEnd w:id="191"/>
    </w:p>
    <w:p w:rsidR="00612A04" w:rsidRPr="00A05907" w:rsidRDefault="00612A04" w:rsidP="00612A04">
      <w:pPr>
        <w:pStyle w:val="Amain"/>
      </w:pPr>
      <w:r w:rsidRPr="00A05907">
        <w:tab/>
        <w:t>(1)</w:t>
      </w:r>
      <w:r w:rsidRPr="00A05907">
        <w:tab/>
        <w:t>This section applies if a person taken to be in the custody of the director-general is required to appear before a court.</w:t>
      </w:r>
    </w:p>
    <w:p w:rsidR="00612A04" w:rsidRPr="00A05907" w:rsidRDefault="00612A04" w:rsidP="00612A04">
      <w:pPr>
        <w:pStyle w:val="Amain"/>
      </w:pPr>
      <w:r w:rsidRPr="00A05907">
        <w:tab/>
        <w:t>(2)</w:t>
      </w:r>
      <w:r w:rsidRPr="00A05907">
        <w:tab/>
        <w:t>The corrections director-general or the CYP director-general must tell the director-general about the requirement as soon as practicable after becoming aware of it.</w:t>
      </w:r>
    </w:p>
    <w:p w:rsidR="00612A04" w:rsidRPr="00A05907" w:rsidRDefault="00612A04" w:rsidP="00612A04">
      <w:pPr>
        <w:pStyle w:val="Amain"/>
      </w:pPr>
      <w:r w:rsidRPr="00A05907">
        <w:tab/>
        <w:t>(3)</w:t>
      </w:r>
      <w:r w:rsidRPr="00A05907">
        <w:tab/>
        <w:t>When the person is transferred from a secure mental health facility for the purpose of attending court, the person is taken to be in the custody of—</w:t>
      </w:r>
    </w:p>
    <w:p w:rsidR="00612A04" w:rsidRPr="00A05907" w:rsidRDefault="00612A04" w:rsidP="00612A04">
      <w:pPr>
        <w:pStyle w:val="Apara"/>
      </w:pPr>
      <w:r w:rsidRPr="00A05907">
        <w:tab/>
        <w:t>(a)</w:t>
      </w:r>
      <w:r w:rsidRPr="00A05907">
        <w:tab/>
        <w:t>if the person is a detainee—the corrections director-general; and</w:t>
      </w:r>
    </w:p>
    <w:p w:rsidR="00612A04" w:rsidRPr="00A05907" w:rsidRDefault="00612A04" w:rsidP="00612A04">
      <w:pPr>
        <w:pStyle w:val="Apara"/>
      </w:pPr>
      <w:r w:rsidRPr="00A05907">
        <w:tab/>
        <w:t>(b)</w:t>
      </w:r>
      <w:r w:rsidRPr="00A05907">
        <w:tab/>
        <w:t>if the person is a young detainee—the CYP director-general.</w:t>
      </w:r>
    </w:p>
    <w:p w:rsidR="00612A04" w:rsidRPr="00A05907" w:rsidRDefault="00612A04" w:rsidP="00612A04">
      <w:pPr>
        <w:pStyle w:val="Amain"/>
      </w:pPr>
      <w:r w:rsidRPr="00A05907">
        <w:tab/>
        <w:t>(4)</w:t>
      </w:r>
      <w:r w:rsidRPr="00A05907">
        <w:tab/>
        <w:t>When the person is returned to the secure mental health facility, the person is taken to be in the custody of the director-general.</w:t>
      </w:r>
    </w:p>
    <w:p w:rsidR="00612A04" w:rsidRPr="00A05907" w:rsidRDefault="00612A04" w:rsidP="00606A93">
      <w:pPr>
        <w:pStyle w:val="AH5Sec"/>
        <w:keepLines/>
      </w:pPr>
      <w:bookmarkStart w:id="192" w:name="_Toc20817086"/>
      <w:r w:rsidRPr="00513222">
        <w:rPr>
          <w:rStyle w:val="CharSectNo"/>
        </w:rPr>
        <w:lastRenderedPageBreak/>
        <w:t>144C</w:t>
      </w:r>
      <w:r w:rsidRPr="00A05907">
        <w:tab/>
        <w:t>Release etc on change of status of person</w:t>
      </w:r>
      <w:bookmarkEnd w:id="192"/>
    </w:p>
    <w:p w:rsidR="00612A04" w:rsidRPr="00A05907" w:rsidRDefault="00612A04" w:rsidP="00606A93">
      <w:pPr>
        <w:pStyle w:val="Amain"/>
        <w:keepNext/>
        <w:keepLines/>
      </w:pPr>
      <w:r w:rsidRPr="00A05907">
        <w:tab/>
        <w:t>(1)</w:t>
      </w:r>
      <w:r w:rsidRPr="00A05907">
        <w:tab/>
        <w:t>This section applies if—</w:t>
      </w:r>
    </w:p>
    <w:p w:rsidR="00612A04" w:rsidRPr="00A05907" w:rsidRDefault="00612A04" w:rsidP="00606A93">
      <w:pPr>
        <w:pStyle w:val="Apara"/>
        <w:keepNext/>
        <w:keepLines/>
      </w:pPr>
      <w:r w:rsidRPr="00A05907">
        <w:tab/>
        <w:t>(a)</w:t>
      </w:r>
      <w:r w:rsidRPr="00A05907">
        <w:tab/>
        <w:t>the director-general is told by the corrections director-general, the CYP director-general or otherwise becomes aware of any of the following in relation to a person who is taken to be in the director-general’s custody:</w:t>
      </w:r>
    </w:p>
    <w:p w:rsidR="00612A04" w:rsidRPr="00A05907" w:rsidRDefault="00612A04" w:rsidP="00612A04">
      <w:pPr>
        <w:pStyle w:val="Asubpara"/>
      </w:pPr>
      <w:r w:rsidRPr="00A05907">
        <w:tab/>
        <w:t>(i)</w:t>
      </w:r>
      <w:r w:rsidRPr="00A05907">
        <w:tab/>
        <w:t xml:space="preserve">the person’s sentence of imprisonment ends; </w:t>
      </w:r>
    </w:p>
    <w:p w:rsidR="00612A04" w:rsidRPr="00A05907" w:rsidRDefault="00612A04" w:rsidP="00612A04">
      <w:pPr>
        <w:pStyle w:val="Asubpara"/>
      </w:pPr>
      <w:r w:rsidRPr="00A05907">
        <w:tab/>
        <w:t>(ii)</w:t>
      </w:r>
      <w:r w:rsidRPr="00A05907">
        <w:tab/>
        <w:t xml:space="preserve">the person is released on parole; </w:t>
      </w:r>
    </w:p>
    <w:p w:rsidR="00612A04" w:rsidRPr="00A05907" w:rsidRDefault="00612A04" w:rsidP="00612A04">
      <w:pPr>
        <w:pStyle w:val="Asubpara"/>
      </w:pPr>
      <w:r w:rsidRPr="00A05907">
        <w:tab/>
        <w:t>(iii)</w:t>
      </w:r>
      <w:r w:rsidRPr="00A05907">
        <w:tab/>
        <w:t xml:space="preserve">the person is otherwise released on the order of a court; </w:t>
      </w:r>
    </w:p>
    <w:p w:rsidR="00612A04" w:rsidRPr="00A05907" w:rsidRDefault="00612A04" w:rsidP="00612A04">
      <w:pPr>
        <w:pStyle w:val="Asubpara"/>
      </w:pPr>
      <w:r w:rsidRPr="00A05907">
        <w:tab/>
        <w:t>(iv)</w:t>
      </w:r>
      <w:r w:rsidRPr="00A05907">
        <w:tab/>
        <w:t xml:space="preserve">the relevant charge against the person is dismissed; </w:t>
      </w:r>
    </w:p>
    <w:p w:rsidR="00612A04" w:rsidRPr="00A05907" w:rsidRDefault="00612A04" w:rsidP="00612A04">
      <w:pPr>
        <w:pStyle w:val="Asubpara"/>
      </w:pPr>
      <w:r w:rsidRPr="00A05907">
        <w:tab/>
        <w:t>(v)</w:t>
      </w:r>
      <w:r w:rsidRPr="00A05907">
        <w:tab/>
        <w:t>the director of public prosecutions notifies the ACAT or a court that the relevant charge against the person will not proceed; and</w:t>
      </w:r>
    </w:p>
    <w:p w:rsidR="00612A04" w:rsidRPr="00A05907" w:rsidRDefault="00612A04" w:rsidP="00612A04">
      <w:pPr>
        <w:pStyle w:val="Apara"/>
      </w:pPr>
      <w:r w:rsidRPr="00A05907">
        <w:tab/>
        <w:t>(b)</w:t>
      </w:r>
      <w:r w:rsidRPr="00A05907">
        <w:tab/>
        <w:t>the person is not required to be detained under another court order.</w:t>
      </w:r>
    </w:p>
    <w:p w:rsidR="00612A04" w:rsidRPr="00A05907" w:rsidRDefault="00612A04" w:rsidP="00612A04">
      <w:pPr>
        <w:pStyle w:val="Amain"/>
      </w:pPr>
      <w:r w:rsidRPr="00A05907">
        <w:tab/>
        <w:t>(2)</w:t>
      </w:r>
      <w:r w:rsidRPr="00A05907">
        <w:tab/>
        <w:t>The director-general must—</w:t>
      </w:r>
    </w:p>
    <w:p w:rsidR="00612A04" w:rsidRPr="00A05907" w:rsidRDefault="00612A04" w:rsidP="00612A04">
      <w:pPr>
        <w:pStyle w:val="Apara"/>
      </w:pPr>
      <w:r w:rsidRPr="00A05907">
        <w:tab/>
        <w:t>(a)</w:t>
      </w:r>
      <w:r w:rsidRPr="00A05907">
        <w:tab/>
        <w:t>at the person’s request, continue the treatment, care or support in an approved mental health facility; or</w:t>
      </w:r>
    </w:p>
    <w:p w:rsidR="00612A04" w:rsidRPr="00A05907" w:rsidRDefault="00612A04" w:rsidP="00612A04">
      <w:pPr>
        <w:pStyle w:val="Apara"/>
      </w:pPr>
      <w:r w:rsidRPr="00A05907">
        <w:tab/>
        <w:t>(b)</w:t>
      </w:r>
      <w:r w:rsidRPr="00A05907">
        <w:tab/>
        <w:t xml:space="preserve">if the person is a child who does not have decision-making capacity to make the request—at the request of a person with parental responsibility for the person under the </w:t>
      </w:r>
      <w:hyperlink r:id="rId181" w:tooltip="A2008-19" w:history="1">
        <w:r w:rsidRPr="00A05907">
          <w:rPr>
            <w:rStyle w:val="charCitHyperlinkItal"/>
          </w:rPr>
          <w:t>Children and Young People Act 2008</w:t>
        </w:r>
      </w:hyperlink>
      <w:r w:rsidRPr="00A05907">
        <w:t>, division 1.3.2 (Parental responsibility), continue the treatment, care or support in an approved mental health facility; or</w:t>
      </w:r>
    </w:p>
    <w:p w:rsidR="00612A04" w:rsidRPr="00A05907" w:rsidRDefault="00612A04" w:rsidP="00A3538D">
      <w:pPr>
        <w:pStyle w:val="Apara"/>
        <w:keepNext/>
      </w:pPr>
      <w:r w:rsidRPr="00A05907">
        <w:lastRenderedPageBreak/>
        <w:tab/>
        <w:t>(c)</w:t>
      </w:r>
      <w:r w:rsidRPr="00A05907">
        <w:tab/>
        <w:t>make any other decision that the director-general may make in relation to the person under this Act; or</w:t>
      </w:r>
    </w:p>
    <w:p w:rsidR="00612A04" w:rsidRPr="00A05907" w:rsidRDefault="00612A04" w:rsidP="00A3538D">
      <w:pPr>
        <w:pStyle w:val="Apara"/>
        <w:keepNext/>
      </w:pPr>
      <w:r w:rsidRPr="00A05907">
        <w:tab/>
        <w:t>(d)</w:t>
      </w:r>
      <w:r w:rsidRPr="00A05907">
        <w:tab/>
        <w:t>release the person from the secure mental health facility.</w:t>
      </w:r>
    </w:p>
    <w:p w:rsidR="00612A04" w:rsidRPr="00A05907" w:rsidRDefault="00612A04" w:rsidP="00612A04">
      <w:pPr>
        <w:pStyle w:val="aNote"/>
      </w:pPr>
      <w:r w:rsidRPr="00A05907">
        <w:rPr>
          <w:rStyle w:val="charItals"/>
        </w:rPr>
        <w:t>Note</w:t>
      </w:r>
      <w:r w:rsidRPr="00A05907">
        <w:rPr>
          <w:rStyle w:val="charItals"/>
        </w:rPr>
        <w:tab/>
      </w:r>
      <w:r w:rsidRPr="00A05907">
        <w:t>For principles that must be taken into account when exercising a function under this Act, see s 6.</w:t>
      </w:r>
    </w:p>
    <w:p w:rsidR="00612A04" w:rsidRPr="00A05907" w:rsidRDefault="00612A04" w:rsidP="00612A04">
      <w:pPr>
        <w:pStyle w:val="Amain"/>
      </w:pPr>
      <w:r w:rsidRPr="00A05907">
        <w:tab/>
        <w:t>(3)</w:t>
      </w:r>
      <w:r w:rsidRPr="00A05907">
        <w:tab/>
        <w:t>The director-general must give written notice of a decision made under subsection (2) to the following:</w:t>
      </w:r>
    </w:p>
    <w:p w:rsidR="00612A04" w:rsidRPr="00A05907" w:rsidRDefault="00612A04" w:rsidP="00612A04">
      <w:pPr>
        <w:pStyle w:val="Apara"/>
      </w:pPr>
      <w:r w:rsidRPr="00A05907">
        <w:tab/>
        <w:t>(a)</w:t>
      </w:r>
      <w:r w:rsidRPr="00A05907">
        <w:tab/>
        <w:t>the ACAT;</w:t>
      </w:r>
    </w:p>
    <w:p w:rsidR="00612A04" w:rsidRPr="00A05907" w:rsidRDefault="00612A04" w:rsidP="00612A04">
      <w:pPr>
        <w:pStyle w:val="Apara"/>
      </w:pPr>
      <w:r w:rsidRPr="00A05907">
        <w:tab/>
        <w:t>(b)</w:t>
      </w:r>
      <w:r w:rsidRPr="00A05907">
        <w:tab/>
        <w:t xml:space="preserve">the public advocate; </w:t>
      </w:r>
    </w:p>
    <w:p w:rsidR="00612A04" w:rsidRPr="00A05907" w:rsidRDefault="00612A04" w:rsidP="00612A04">
      <w:pPr>
        <w:pStyle w:val="Apara"/>
      </w:pPr>
      <w:r w:rsidRPr="00A05907">
        <w:tab/>
        <w:t>(c)</w:t>
      </w:r>
      <w:r w:rsidRPr="00A05907">
        <w:tab/>
        <w:t>the person;</w:t>
      </w:r>
    </w:p>
    <w:p w:rsidR="00612A04" w:rsidRPr="00A05907" w:rsidRDefault="00612A04" w:rsidP="00612A04">
      <w:pPr>
        <w:pStyle w:val="Apara"/>
      </w:pPr>
      <w:r w:rsidRPr="00A05907">
        <w:tab/>
        <w:t>(d)</w:t>
      </w:r>
      <w:r w:rsidRPr="00A05907">
        <w:tab/>
        <w:t xml:space="preserve">if the person has a nominated person—the nominated person; </w:t>
      </w:r>
    </w:p>
    <w:p w:rsidR="00612A04" w:rsidRPr="00A05907" w:rsidRDefault="00612A04" w:rsidP="00612A04">
      <w:pPr>
        <w:pStyle w:val="Apara"/>
      </w:pPr>
      <w:r w:rsidRPr="00A05907">
        <w:tab/>
        <w:t>(e)</w:t>
      </w:r>
      <w:r w:rsidRPr="00A05907">
        <w:tab/>
        <w:t xml:space="preserve">if the person is a child—each person with parental responsibility for the child under the </w:t>
      </w:r>
      <w:hyperlink r:id="rId182" w:tooltip="A2008-19" w:history="1">
        <w:r w:rsidRPr="00A05907">
          <w:rPr>
            <w:rStyle w:val="charCitHyperlinkItal"/>
          </w:rPr>
          <w:t>Children and Young People Act 2008</w:t>
        </w:r>
      </w:hyperlink>
      <w:r w:rsidRPr="00A05907">
        <w:t>, division 1.3.2 (Parental responsibility);</w:t>
      </w:r>
    </w:p>
    <w:p w:rsidR="00612A04" w:rsidRPr="00A05907" w:rsidRDefault="00612A04" w:rsidP="00612A04">
      <w:pPr>
        <w:pStyle w:val="Apara"/>
      </w:pPr>
      <w:r w:rsidRPr="00A05907">
        <w:tab/>
        <w:t>(f)</w:t>
      </w:r>
      <w:r w:rsidRPr="00A05907">
        <w:tab/>
        <w:t xml:space="preserve">if the person has a guardian under the </w:t>
      </w:r>
      <w:hyperlink r:id="rId183" w:tooltip="A1991-62" w:history="1">
        <w:r w:rsidRPr="00A05907">
          <w:rPr>
            <w:rStyle w:val="charCitHyperlinkItal"/>
          </w:rPr>
          <w:t>Guardianship and Management of Property Act 1991</w:t>
        </w:r>
      </w:hyperlink>
      <w:r w:rsidRPr="00A05907">
        <w:t xml:space="preserve">—the guardian and the ACAT; </w:t>
      </w:r>
    </w:p>
    <w:p w:rsidR="00612A04" w:rsidRPr="00A05907" w:rsidRDefault="00612A04" w:rsidP="00612A04">
      <w:pPr>
        <w:pStyle w:val="Apara"/>
      </w:pPr>
      <w:r w:rsidRPr="00A05907">
        <w:tab/>
        <w:t>(g)</w:t>
      </w:r>
      <w:r w:rsidRPr="00A05907">
        <w:tab/>
        <w:t xml:space="preserve">if the person has an attorney under the </w:t>
      </w:r>
      <w:hyperlink r:id="rId184" w:tooltip="A2006-50" w:history="1">
        <w:r w:rsidRPr="00A05907">
          <w:rPr>
            <w:rStyle w:val="charCitHyperlinkItal"/>
          </w:rPr>
          <w:t>Powers of Attorney Act 2006</w:t>
        </w:r>
      </w:hyperlink>
      <w:r w:rsidRPr="00A05907">
        <w:t>—the attorney.</w:t>
      </w:r>
    </w:p>
    <w:p w:rsidR="00612A04" w:rsidRPr="00A05907" w:rsidRDefault="00612A04" w:rsidP="00612A04">
      <w:pPr>
        <w:pStyle w:val="AH5Sec"/>
      </w:pPr>
      <w:bookmarkStart w:id="193" w:name="_Toc20817087"/>
      <w:r w:rsidRPr="00513222">
        <w:rPr>
          <w:rStyle w:val="CharSectNo"/>
        </w:rPr>
        <w:t>144D</w:t>
      </w:r>
      <w:r w:rsidRPr="00A05907">
        <w:tab/>
        <w:t>Power to apprehend if person escapes from secure mental health facility</w:t>
      </w:r>
      <w:bookmarkEnd w:id="193"/>
    </w:p>
    <w:p w:rsidR="00612A04" w:rsidRPr="00A05907" w:rsidRDefault="00612A04" w:rsidP="00612A04">
      <w:pPr>
        <w:pStyle w:val="Amain"/>
      </w:pPr>
      <w:r w:rsidRPr="00A05907">
        <w:tab/>
        <w:t>(1)</w:t>
      </w:r>
      <w:r w:rsidRPr="00A05907">
        <w:tab/>
        <w:t>This section applies if a person taken to be in the custody of the director-general escapes from a secure mental health facility.</w:t>
      </w:r>
    </w:p>
    <w:p w:rsidR="00612A04" w:rsidRPr="00A05907" w:rsidRDefault="00612A04" w:rsidP="00612A04">
      <w:pPr>
        <w:pStyle w:val="Amain"/>
      </w:pPr>
      <w:r w:rsidRPr="00A05907">
        <w:tab/>
        <w:t>(2)</w:t>
      </w:r>
      <w:r w:rsidRPr="00A05907">
        <w:tab/>
        <w:t>The person in charge of the secure mental health facility must immediately tell the police that the person has escaped.</w:t>
      </w:r>
    </w:p>
    <w:p w:rsidR="00612A04" w:rsidRPr="00A05907" w:rsidRDefault="00612A04" w:rsidP="00A3538D">
      <w:pPr>
        <w:pStyle w:val="Amain"/>
        <w:keepNext/>
      </w:pPr>
      <w:r w:rsidRPr="00A05907">
        <w:lastRenderedPageBreak/>
        <w:tab/>
        <w:t>(3)</w:t>
      </w:r>
      <w:r w:rsidRPr="00A05907">
        <w:tab/>
        <w:t>The person in charge of the secure mental health facility must also give written notice of the person escaping to the following:</w:t>
      </w:r>
    </w:p>
    <w:p w:rsidR="00612A04" w:rsidRPr="00A05907" w:rsidRDefault="00612A04" w:rsidP="00A3538D">
      <w:pPr>
        <w:pStyle w:val="Apara"/>
        <w:keepNext/>
      </w:pPr>
      <w:r w:rsidRPr="00A05907">
        <w:tab/>
        <w:t>(a)</w:t>
      </w:r>
      <w:r w:rsidRPr="00A05907">
        <w:tab/>
        <w:t>the ACAT;</w:t>
      </w:r>
    </w:p>
    <w:p w:rsidR="00612A04" w:rsidRPr="00A05907" w:rsidRDefault="00612A04" w:rsidP="00612A04">
      <w:pPr>
        <w:pStyle w:val="Apara"/>
      </w:pPr>
      <w:r w:rsidRPr="00A05907">
        <w:tab/>
        <w:t>(b)</w:t>
      </w:r>
      <w:r w:rsidRPr="00A05907">
        <w:tab/>
        <w:t>the public advocate;</w:t>
      </w:r>
    </w:p>
    <w:p w:rsidR="00612A04" w:rsidRPr="00A05907" w:rsidRDefault="00612A04" w:rsidP="00612A04">
      <w:pPr>
        <w:pStyle w:val="Apara"/>
      </w:pPr>
      <w:r w:rsidRPr="00A05907">
        <w:tab/>
        <w:t>(c)</w:t>
      </w:r>
      <w:r w:rsidRPr="00A05907">
        <w:tab/>
        <w:t>if the person has a nominated person—the nominated person;</w:t>
      </w:r>
    </w:p>
    <w:p w:rsidR="00612A04" w:rsidRPr="00A05907" w:rsidRDefault="00612A04" w:rsidP="00612A04">
      <w:pPr>
        <w:pStyle w:val="Apara"/>
      </w:pPr>
      <w:r w:rsidRPr="00A05907">
        <w:tab/>
        <w:t>(d)</w:t>
      </w:r>
      <w:r w:rsidRPr="00A05907">
        <w:tab/>
        <w:t xml:space="preserve">if the person is a child—each person with parental responsibility for the child under the </w:t>
      </w:r>
      <w:hyperlink r:id="rId185" w:tooltip="A2008-19" w:history="1">
        <w:r w:rsidRPr="00A05907">
          <w:rPr>
            <w:rStyle w:val="charCitHyperlinkItal"/>
          </w:rPr>
          <w:t>Children and Young People Act 2008</w:t>
        </w:r>
      </w:hyperlink>
      <w:r w:rsidRPr="00A05907">
        <w:t>, division 1.3.2 (Parental responsibility);</w:t>
      </w:r>
    </w:p>
    <w:p w:rsidR="00612A04" w:rsidRPr="00A05907" w:rsidRDefault="00612A04" w:rsidP="00612A04">
      <w:pPr>
        <w:pStyle w:val="Apara"/>
      </w:pPr>
      <w:r w:rsidRPr="00A05907">
        <w:tab/>
        <w:t>(e)</w:t>
      </w:r>
      <w:r w:rsidRPr="00A05907">
        <w:tab/>
        <w:t>if the person is a young detainee—the CYP director-general;</w:t>
      </w:r>
    </w:p>
    <w:p w:rsidR="00612A04" w:rsidRPr="00A05907" w:rsidRDefault="00612A04" w:rsidP="00612A04">
      <w:pPr>
        <w:pStyle w:val="Apara"/>
      </w:pPr>
      <w:r w:rsidRPr="00A05907">
        <w:tab/>
        <w:t>(f)</w:t>
      </w:r>
      <w:r w:rsidRPr="00A05907">
        <w:tab/>
        <w:t>if the person is a detainee—the corrections director-general;</w:t>
      </w:r>
    </w:p>
    <w:p w:rsidR="00612A04" w:rsidRPr="00A05907" w:rsidRDefault="00612A04" w:rsidP="00612A04">
      <w:pPr>
        <w:pStyle w:val="Apara"/>
      </w:pPr>
      <w:r w:rsidRPr="00A05907">
        <w:tab/>
        <w:t>(g)</w:t>
      </w:r>
      <w:r w:rsidRPr="00A05907">
        <w:tab/>
        <w:t xml:space="preserve">if there is a registered affected person in relation to the person—the director-general responsible for the </w:t>
      </w:r>
      <w:hyperlink r:id="rId186" w:tooltip="A2008-35" w:history="1">
        <w:r w:rsidRPr="00A05907">
          <w:rPr>
            <w:rStyle w:val="charCitHyperlinkItal"/>
          </w:rPr>
          <w:t>ACT Civil and Administrative Tribunal Act 2008</w:t>
        </w:r>
      </w:hyperlink>
      <w:r w:rsidRPr="00A05907">
        <w:t>.</w:t>
      </w:r>
    </w:p>
    <w:p w:rsidR="00612A04" w:rsidRPr="00A05907" w:rsidRDefault="00612A04" w:rsidP="00612A04">
      <w:pPr>
        <w:pStyle w:val="Amain"/>
      </w:pPr>
      <w:r w:rsidRPr="00A05907">
        <w:tab/>
        <w:t>(4)</w:t>
      </w:r>
      <w:r w:rsidRPr="00A05907">
        <w:tab/>
        <w:t>A police officer, authorised ambulance paramedic, mental health officer or doctor may apprehend the person and return the person to the secure mental health facility.</w:t>
      </w:r>
    </w:p>
    <w:p w:rsidR="00612A04" w:rsidRPr="00A05907" w:rsidRDefault="00612A04" w:rsidP="00612A04">
      <w:pPr>
        <w:pStyle w:val="aNote"/>
      </w:pPr>
      <w:r w:rsidRPr="00A05907">
        <w:rPr>
          <w:rStyle w:val="charItals"/>
        </w:rPr>
        <w:t>Note</w:t>
      </w:r>
      <w:r w:rsidRPr="00A05907">
        <w:rPr>
          <w:rStyle w:val="charItals"/>
        </w:rPr>
        <w:tab/>
      </w:r>
      <w:r w:rsidRPr="00A05907">
        <w:t>See s 263 (Powers of entry and apprehension) and s 264 (Powers of search and seizure).</w:t>
      </w:r>
    </w:p>
    <w:p w:rsidR="00612A04" w:rsidRPr="00A05907" w:rsidRDefault="00612A04" w:rsidP="00612A04">
      <w:pPr>
        <w:pStyle w:val="Amain"/>
      </w:pPr>
      <w:r w:rsidRPr="00A05907">
        <w:tab/>
        <w:t>(5)</w:t>
      </w:r>
      <w:r w:rsidRPr="00A05907">
        <w:tab/>
        <w:t>A police officer, authorised ambulance paramedic, mental health officer or doctor who apprehends and returns the person to a secure mental health facility must give the director-general a written statement containing any of the following relevant information:</w:t>
      </w:r>
    </w:p>
    <w:p w:rsidR="00612A04" w:rsidRPr="00A05907" w:rsidRDefault="00612A04" w:rsidP="00612A04">
      <w:pPr>
        <w:pStyle w:val="Apara"/>
      </w:pPr>
      <w:r w:rsidRPr="00A05907">
        <w:tab/>
        <w:t>(a)</w:t>
      </w:r>
      <w:r w:rsidRPr="00A05907">
        <w:tab/>
        <w:t>the nature and extent of the force or assistance used to enter any premises, or to apprehend the person and take the person to the facility;</w:t>
      </w:r>
    </w:p>
    <w:p w:rsidR="00612A04" w:rsidRPr="00A05907" w:rsidRDefault="00612A04" w:rsidP="00612A04">
      <w:pPr>
        <w:pStyle w:val="Apara"/>
      </w:pPr>
      <w:r w:rsidRPr="00A05907">
        <w:tab/>
        <w:t>(b)</w:t>
      </w:r>
      <w:r w:rsidRPr="00A05907">
        <w:tab/>
        <w:t>the nature and extent of any restraint, involuntary seclusion or forcible giving of medication used when apprehending the person or taking the person to the facility;</w:t>
      </w:r>
    </w:p>
    <w:p w:rsidR="00612A04" w:rsidRPr="00A05907" w:rsidRDefault="00612A04" w:rsidP="00A3538D">
      <w:pPr>
        <w:pStyle w:val="Apara"/>
        <w:keepNext/>
      </w:pPr>
      <w:r w:rsidRPr="00A05907">
        <w:lastRenderedPageBreak/>
        <w:tab/>
        <w:t>(c)</w:t>
      </w:r>
      <w:r w:rsidRPr="00A05907">
        <w:tab/>
        <w:t>anything else that happened when the person was being apprehended and taken to the facility that may have an effect on the person’s physical or mental health.</w:t>
      </w:r>
    </w:p>
    <w:p w:rsidR="00612A04" w:rsidRPr="00A05907" w:rsidRDefault="00612A04" w:rsidP="00612A04">
      <w:pPr>
        <w:pStyle w:val="aExamHdgpar"/>
      </w:pPr>
      <w:r w:rsidRPr="00A05907">
        <w:t>Examples—par (c)</w:t>
      </w:r>
    </w:p>
    <w:p w:rsidR="00612A04" w:rsidRPr="00A05907" w:rsidRDefault="00612A04" w:rsidP="00612A04">
      <w:pPr>
        <w:pStyle w:val="aExamINumpar"/>
        <w:keepNext/>
      </w:pPr>
      <w:r w:rsidRPr="00A05907">
        <w:t>1</w:t>
      </w:r>
      <w:r w:rsidRPr="00A05907">
        <w:tab/>
        <w:t>the person was subject to threat of violence from another person</w:t>
      </w:r>
    </w:p>
    <w:p w:rsidR="00612A04" w:rsidRPr="00A05907" w:rsidRDefault="00612A04" w:rsidP="00612A04">
      <w:pPr>
        <w:pStyle w:val="aExamINumpar"/>
      </w:pPr>
      <w:r w:rsidRPr="00A05907">
        <w:t>2</w:t>
      </w:r>
      <w:r w:rsidRPr="00A05907">
        <w:tab/>
        <w:t>a package of white powder fell out of the person’s pocket</w:t>
      </w:r>
    </w:p>
    <w:p w:rsidR="00612A04" w:rsidRPr="00A05907" w:rsidRDefault="00612A04" w:rsidP="00612A04">
      <w:pPr>
        <w:pStyle w:val="aExamINumpar"/>
      </w:pPr>
      <w:r w:rsidRPr="00A05907">
        <w:t>3</w:t>
      </w:r>
      <w:r w:rsidRPr="00A05907">
        <w:tab/>
        <w:t>the person was in an agitated state and hit their head against the side of the transport vehicle</w:t>
      </w:r>
    </w:p>
    <w:p w:rsidR="00612A04" w:rsidRPr="00A05907" w:rsidRDefault="00612A04" w:rsidP="00612A04">
      <w:pPr>
        <w:pStyle w:val="Amain"/>
      </w:pPr>
      <w:r w:rsidRPr="00A05907">
        <w:tab/>
        <w:t>(6)</w:t>
      </w:r>
      <w:r w:rsidRPr="00A05907">
        <w:tab/>
        <w:t>The director-general must—</w:t>
      </w:r>
    </w:p>
    <w:p w:rsidR="00612A04" w:rsidRPr="00A05907" w:rsidRDefault="00612A04" w:rsidP="00612A04">
      <w:pPr>
        <w:pStyle w:val="Apara"/>
      </w:pPr>
      <w:r w:rsidRPr="00A05907">
        <w:tab/>
        <w:t>(a)</w:t>
      </w:r>
      <w:r w:rsidRPr="00A05907">
        <w:tab/>
        <w:t>enter the statement in the person’s record; and</w:t>
      </w:r>
    </w:p>
    <w:p w:rsidR="00612A04" w:rsidRPr="00A05907" w:rsidRDefault="00612A04" w:rsidP="00612A04">
      <w:pPr>
        <w:pStyle w:val="Apara"/>
      </w:pPr>
      <w:r w:rsidRPr="00A05907">
        <w:tab/>
        <w:t>(b)</w:t>
      </w:r>
      <w:r w:rsidRPr="00A05907">
        <w:tab/>
        <w:t>keep a register of any restraint, involuntary seclusion or forcible giving of medication included in the statement; and</w:t>
      </w:r>
    </w:p>
    <w:p w:rsidR="00612A04" w:rsidRPr="00A05907" w:rsidRDefault="00612A04" w:rsidP="00612A04">
      <w:pPr>
        <w:pStyle w:val="Apara"/>
      </w:pPr>
      <w:r w:rsidRPr="00A05907">
        <w:tab/>
        <w:t>(c)</w:t>
      </w:r>
      <w:r w:rsidRPr="00A05907">
        <w:tab/>
        <w:t>tell the public advocate, in writing, of any restraint, involuntary seclusion or forcible giving of medication included in the statement.</w:t>
      </w:r>
    </w:p>
    <w:p w:rsidR="00612A04" w:rsidRPr="00A05907" w:rsidRDefault="00612A04" w:rsidP="00612A04">
      <w:pPr>
        <w:pStyle w:val="AH5Sec"/>
      </w:pPr>
      <w:bookmarkStart w:id="194" w:name="_Toc20817088"/>
      <w:r w:rsidRPr="00513222">
        <w:rPr>
          <w:rStyle w:val="CharSectNo"/>
        </w:rPr>
        <w:t>144E</w:t>
      </w:r>
      <w:r w:rsidRPr="00A05907">
        <w:tab/>
        <w:t>Transfers to health facilities</w:t>
      </w:r>
      <w:bookmarkEnd w:id="194"/>
    </w:p>
    <w:p w:rsidR="00612A04" w:rsidRPr="00A05907" w:rsidRDefault="00612A04" w:rsidP="00612A04">
      <w:pPr>
        <w:pStyle w:val="Amain"/>
      </w:pPr>
      <w:r w:rsidRPr="00A05907">
        <w:tab/>
        <w:t>(1)</w:t>
      </w:r>
      <w:r w:rsidRPr="00A05907">
        <w:tab/>
        <w:t>The director-general may direct that a person taken to be in the director-general’s custody be transferred to a health facility if the director-general believes on reasonable grounds that it is necessary or prudent for the person to receive health services at the facility.</w:t>
      </w:r>
    </w:p>
    <w:p w:rsidR="00612A04" w:rsidRPr="00A05907" w:rsidRDefault="00612A04" w:rsidP="00612A04">
      <w:pPr>
        <w:pStyle w:val="Amain"/>
      </w:pPr>
      <w:r w:rsidRPr="00A05907">
        <w:tab/>
        <w:t>(2)</w:t>
      </w:r>
      <w:r w:rsidRPr="00A05907">
        <w:tab/>
        <w:t>The director-general must, if practicable, have regard to the advice of the person’s treating doctor when considering whether to make a direction under subsection (1).</w:t>
      </w:r>
    </w:p>
    <w:p w:rsidR="00612A04" w:rsidRPr="00A05907" w:rsidRDefault="00612A04" w:rsidP="00612A04">
      <w:pPr>
        <w:pStyle w:val="Amain"/>
      </w:pPr>
      <w:r w:rsidRPr="00A05907">
        <w:tab/>
        <w:t>(3)</w:t>
      </w:r>
      <w:r w:rsidRPr="00A05907">
        <w:tab/>
        <w:t>The director-general may direct an escort officer to escort the person to or from the health facility, or while at the facility.</w:t>
      </w:r>
    </w:p>
    <w:p w:rsidR="00612A04" w:rsidRPr="00A05907" w:rsidRDefault="00612A04" w:rsidP="00A3538D">
      <w:pPr>
        <w:pStyle w:val="Amain"/>
        <w:keepNext/>
      </w:pPr>
      <w:r w:rsidRPr="00A05907">
        <w:tab/>
        <w:t>(4)</w:t>
      </w:r>
      <w:r w:rsidRPr="00A05907">
        <w:tab/>
        <w:t>The person may be discharged from the health facility only if—</w:t>
      </w:r>
    </w:p>
    <w:p w:rsidR="00612A04" w:rsidRPr="00A05907" w:rsidRDefault="00612A04" w:rsidP="00612A04">
      <w:pPr>
        <w:pStyle w:val="Apara"/>
      </w:pPr>
      <w:r w:rsidRPr="00A05907">
        <w:tab/>
        <w:t>(a)</w:t>
      </w:r>
      <w:r w:rsidRPr="00A05907">
        <w:tab/>
        <w:t>the health practitioner in charge of the person’s care approves the discharge; or</w:t>
      </w:r>
    </w:p>
    <w:p w:rsidR="00612A04" w:rsidRPr="00A05907" w:rsidRDefault="00612A04" w:rsidP="00612A04">
      <w:pPr>
        <w:pStyle w:val="Apara"/>
      </w:pPr>
      <w:r w:rsidRPr="00A05907">
        <w:lastRenderedPageBreak/>
        <w:tab/>
        <w:t>(b)</w:t>
      </w:r>
      <w:r w:rsidRPr="00A05907">
        <w:tab/>
        <w:t>the director-general directs that the person be removed from the facility.</w:t>
      </w:r>
    </w:p>
    <w:p w:rsidR="00612A04" w:rsidRPr="00A05907" w:rsidRDefault="00612A04" w:rsidP="00612A04">
      <w:pPr>
        <w:pStyle w:val="aExamHdgpar"/>
      </w:pPr>
      <w:r w:rsidRPr="00A05907">
        <w:t>Example—par (b)</w:t>
      </w:r>
    </w:p>
    <w:p w:rsidR="00612A04" w:rsidRPr="00A05907" w:rsidRDefault="00612A04" w:rsidP="00612A04">
      <w:pPr>
        <w:pStyle w:val="aExampar"/>
      </w:pPr>
      <w:r w:rsidRPr="00A05907">
        <w:t>where the person is a danger to the safety of people at the facility</w:t>
      </w:r>
    </w:p>
    <w:p w:rsidR="00612A04" w:rsidRPr="00A05907" w:rsidRDefault="00612A04" w:rsidP="00612A04">
      <w:pPr>
        <w:pStyle w:val="Amain"/>
      </w:pPr>
      <w:r w:rsidRPr="00A05907">
        <w:tab/>
        <w:t>(5)</w:t>
      </w:r>
      <w:r w:rsidRPr="00A05907">
        <w:tab/>
        <w:t>The director-general must have regard to the health of the person when considering whether to make a direction under subsection (4).</w:t>
      </w:r>
    </w:p>
    <w:p w:rsidR="00612A04" w:rsidRPr="00A05907" w:rsidRDefault="00612A04" w:rsidP="00612A04">
      <w:pPr>
        <w:pStyle w:val="Amain"/>
      </w:pPr>
      <w:r w:rsidRPr="00A05907">
        <w:tab/>
        <w:t>(6)</w:t>
      </w:r>
      <w:r w:rsidRPr="00A05907">
        <w:tab/>
        <w:t>The director-general may give a direction for ensuring that a person discharged from a health facility under subsection (4) is returned to the secure mental health facility.</w:t>
      </w:r>
    </w:p>
    <w:p w:rsidR="00612A04" w:rsidRPr="00A05907" w:rsidRDefault="00612A04" w:rsidP="00612A04">
      <w:pPr>
        <w:pStyle w:val="Amain"/>
      </w:pPr>
      <w:r w:rsidRPr="00A05907">
        <w:tab/>
        <w:t>(7)</w:t>
      </w:r>
      <w:r w:rsidRPr="00A05907">
        <w:tab/>
        <w:t>In this section:</w:t>
      </w:r>
    </w:p>
    <w:p w:rsidR="00612A04" w:rsidRPr="00A05907" w:rsidRDefault="00612A04" w:rsidP="00612A04">
      <w:pPr>
        <w:pStyle w:val="aDef"/>
      </w:pPr>
      <w:r w:rsidRPr="00A05907">
        <w:rPr>
          <w:rStyle w:val="charBoldItals"/>
        </w:rPr>
        <w:t>escort officer</w:t>
      </w:r>
      <w:r w:rsidRPr="00A05907">
        <w:t>—see section 144F (Escort officers).</w:t>
      </w:r>
    </w:p>
    <w:p w:rsidR="00612A04" w:rsidRPr="00A05907" w:rsidRDefault="00612A04" w:rsidP="00612A04">
      <w:pPr>
        <w:pStyle w:val="aDef"/>
      </w:pPr>
      <w:r w:rsidRPr="00A05907">
        <w:rPr>
          <w:rStyle w:val="charBoldItals"/>
        </w:rPr>
        <w:t>health facility</w:t>
      </w:r>
      <w:r w:rsidRPr="00A05907">
        <w:t xml:space="preserve"> means a hospital or other facility where health services are provided. </w:t>
      </w:r>
    </w:p>
    <w:p w:rsidR="00612A04" w:rsidRPr="00A05907" w:rsidRDefault="00612A04" w:rsidP="00612A04">
      <w:pPr>
        <w:pStyle w:val="AH5Sec"/>
      </w:pPr>
      <w:bookmarkStart w:id="195" w:name="_Toc20817089"/>
      <w:r w:rsidRPr="00513222">
        <w:rPr>
          <w:rStyle w:val="CharSectNo"/>
        </w:rPr>
        <w:t>144F</w:t>
      </w:r>
      <w:r w:rsidRPr="00A05907">
        <w:tab/>
        <w:t>Escort officers</w:t>
      </w:r>
      <w:bookmarkEnd w:id="195"/>
    </w:p>
    <w:p w:rsidR="00612A04" w:rsidRPr="00A05907" w:rsidRDefault="00612A04" w:rsidP="00612A04">
      <w:pPr>
        <w:pStyle w:val="Amain"/>
      </w:pPr>
      <w:r w:rsidRPr="00A05907">
        <w:tab/>
        <w:t>(1)</w:t>
      </w:r>
      <w:r w:rsidRPr="00A05907">
        <w:tab/>
        <w:t>The director-general may direct an escort officer to escort a person who is taken to be in the director-general’s custody to or from a secure mental health facility, other than to or from a court.</w:t>
      </w:r>
    </w:p>
    <w:p w:rsidR="00612A04" w:rsidRPr="00A05907" w:rsidRDefault="00612A04" w:rsidP="00612A04">
      <w:pPr>
        <w:pStyle w:val="aNote"/>
      </w:pPr>
      <w:r w:rsidRPr="00A05907">
        <w:rPr>
          <w:rStyle w:val="charItals"/>
        </w:rPr>
        <w:t>Note</w:t>
      </w:r>
      <w:r w:rsidRPr="00A05907">
        <w:rPr>
          <w:rStyle w:val="charItals"/>
        </w:rPr>
        <w:tab/>
      </w:r>
      <w:r w:rsidRPr="00A05907">
        <w:t>For transfers to or from a court, see s 144B.</w:t>
      </w:r>
    </w:p>
    <w:p w:rsidR="00612A04" w:rsidRPr="00A05907" w:rsidRDefault="00612A04" w:rsidP="00612A04">
      <w:pPr>
        <w:pStyle w:val="Amain"/>
      </w:pPr>
      <w:r w:rsidRPr="00A05907">
        <w:tab/>
        <w:t>(2)</w:t>
      </w:r>
      <w:r w:rsidRPr="00A05907">
        <w:tab/>
        <w:t>To remove any doubt—</w:t>
      </w:r>
    </w:p>
    <w:p w:rsidR="00612A04" w:rsidRPr="00A05907" w:rsidRDefault="00612A04" w:rsidP="00612A04">
      <w:pPr>
        <w:pStyle w:val="Apara"/>
      </w:pPr>
      <w:r w:rsidRPr="00A05907">
        <w:tab/>
        <w:t>(a)</w:t>
      </w:r>
      <w:r w:rsidRPr="00A05907">
        <w:tab/>
        <w:t>the escort officer is authorised to have custody of the person for the purposes of escorting the person; and</w:t>
      </w:r>
    </w:p>
    <w:p w:rsidR="00612A04" w:rsidRPr="00A05907" w:rsidRDefault="00612A04" w:rsidP="00612A04">
      <w:pPr>
        <w:pStyle w:val="Apara"/>
      </w:pPr>
      <w:r w:rsidRPr="00A05907">
        <w:tab/>
        <w:t>(b)</w:t>
      </w:r>
      <w:r w:rsidRPr="00A05907">
        <w:tab/>
        <w:t>the person is also taken to be in the custody of the director</w:t>
      </w:r>
      <w:r w:rsidRPr="00A05907">
        <w:noBreakHyphen/>
        <w:t>general; and</w:t>
      </w:r>
    </w:p>
    <w:p w:rsidR="00612A04" w:rsidRPr="00A05907" w:rsidRDefault="00612A04" w:rsidP="00612A04">
      <w:pPr>
        <w:pStyle w:val="Apara"/>
      </w:pPr>
      <w:r w:rsidRPr="00A05907">
        <w:tab/>
        <w:t>(c)</w:t>
      </w:r>
      <w:r w:rsidRPr="00A05907">
        <w:tab/>
        <w:t>this section is additional to, and does not limit, any other provision relating to the escorting of a person under a territory law or a law of the Commonwealth, a State or another territory.</w:t>
      </w:r>
    </w:p>
    <w:p w:rsidR="00612A04" w:rsidRPr="00A05907" w:rsidRDefault="00612A04" w:rsidP="00606A93">
      <w:pPr>
        <w:pStyle w:val="Amain"/>
        <w:keepNext/>
      </w:pPr>
      <w:r w:rsidRPr="00A05907">
        <w:lastRenderedPageBreak/>
        <w:tab/>
        <w:t>(3)</w:t>
      </w:r>
      <w:r w:rsidRPr="00A05907">
        <w:tab/>
        <w:t>In this section:</w:t>
      </w:r>
    </w:p>
    <w:p w:rsidR="00612A04" w:rsidRPr="00A05907" w:rsidRDefault="00612A04" w:rsidP="00606A93">
      <w:pPr>
        <w:pStyle w:val="aDef"/>
        <w:keepNext/>
      </w:pPr>
      <w:r w:rsidRPr="00A05907">
        <w:rPr>
          <w:rStyle w:val="charBoldItals"/>
        </w:rPr>
        <w:t>escort officer</w:t>
      </w:r>
      <w:r w:rsidRPr="00A05907">
        <w:t>, in relation to a person, means—</w:t>
      </w:r>
    </w:p>
    <w:p w:rsidR="00612A04" w:rsidRPr="00A05907" w:rsidRDefault="00612A04" w:rsidP="00612A04">
      <w:pPr>
        <w:pStyle w:val="aDefpara"/>
      </w:pPr>
      <w:r w:rsidRPr="00A05907">
        <w:tab/>
        <w:t>(a)</w:t>
      </w:r>
      <w:r w:rsidRPr="00A05907">
        <w:tab/>
        <w:t xml:space="preserve">an authorised health practitioner under the </w:t>
      </w:r>
      <w:hyperlink r:id="rId187" w:tooltip="A2016-31" w:history="1">
        <w:r w:rsidR="002D1F52" w:rsidRPr="002D1F52">
          <w:rPr>
            <w:rStyle w:val="charCitHyperlinkItal"/>
          </w:rPr>
          <w:t>Mental Health (Secure Facilities) Act 2016</w:t>
        </w:r>
      </w:hyperlink>
      <w:r w:rsidRPr="00A05907">
        <w:t>; or</w:t>
      </w:r>
    </w:p>
    <w:p w:rsidR="00612A04" w:rsidRPr="00A05907" w:rsidRDefault="00612A04" w:rsidP="00612A04">
      <w:pPr>
        <w:pStyle w:val="aDefpara"/>
      </w:pPr>
      <w:r w:rsidRPr="00A05907">
        <w:tab/>
        <w:t>(b)</w:t>
      </w:r>
      <w:r w:rsidRPr="00A05907">
        <w:tab/>
        <w:t xml:space="preserve">an authorised person under the </w:t>
      </w:r>
      <w:hyperlink r:id="rId188" w:tooltip="A2016-31" w:history="1">
        <w:r w:rsidR="002D1F52" w:rsidRPr="002D1F52">
          <w:rPr>
            <w:rStyle w:val="charCitHyperlinkItal"/>
          </w:rPr>
          <w:t>Mental Health (Secure Facilities) Act 2016</w:t>
        </w:r>
      </w:hyperlink>
      <w:r w:rsidRPr="00A05907">
        <w:t>; or</w:t>
      </w:r>
    </w:p>
    <w:p w:rsidR="00612A04" w:rsidRPr="00A05907" w:rsidRDefault="00612A04" w:rsidP="00612A04">
      <w:pPr>
        <w:pStyle w:val="Apara"/>
      </w:pPr>
      <w:r w:rsidRPr="00A05907">
        <w:tab/>
        <w:t>(c)</w:t>
      </w:r>
      <w:r w:rsidRPr="00A05907">
        <w:tab/>
        <w:t>a police officer; or</w:t>
      </w:r>
    </w:p>
    <w:p w:rsidR="00612A04" w:rsidRPr="00A05907" w:rsidRDefault="00612A04" w:rsidP="00612A04">
      <w:pPr>
        <w:pStyle w:val="aDefpara"/>
      </w:pPr>
      <w:r w:rsidRPr="00A05907">
        <w:tab/>
        <w:t>(d)</w:t>
      </w:r>
      <w:r w:rsidRPr="00A05907">
        <w:tab/>
        <w:t>a corrections officer if the corrections director-general has agreed to the officer having the function of escorting the person under this chapter; or</w:t>
      </w:r>
    </w:p>
    <w:p w:rsidR="00612A04" w:rsidRPr="00A05907" w:rsidRDefault="00612A04" w:rsidP="00612A04">
      <w:pPr>
        <w:pStyle w:val="aDefpara"/>
      </w:pPr>
      <w:r w:rsidRPr="00A05907">
        <w:tab/>
        <w:t>(e)</w:t>
      </w:r>
      <w:r w:rsidRPr="00A05907">
        <w:tab/>
        <w:t>a youth detention officer if the CYP director-general has agreed to the officer having the function of escorting the person under this chapter.</w:t>
      </w:r>
    </w:p>
    <w:p w:rsidR="00612A04" w:rsidRPr="00A05907" w:rsidRDefault="00612A04" w:rsidP="00612A04">
      <w:pPr>
        <w:pStyle w:val="aDef"/>
      </w:pPr>
      <w:r w:rsidRPr="00A05907">
        <w:rPr>
          <w:rStyle w:val="charBoldItals"/>
        </w:rPr>
        <w:t>youth detention officer</w:t>
      </w:r>
      <w:r w:rsidRPr="00A05907">
        <w:t xml:space="preserve">—see the </w:t>
      </w:r>
      <w:hyperlink r:id="rId189" w:tooltip="A2008-19" w:history="1">
        <w:r w:rsidRPr="00A05907">
          <w:rPr>
            <w:rStyle w:val="charCitHyperlinkItal"/>
          </w:rPr>
          <w:t>Children and Young People Act 2008</w:t>
        </w:r>
      </w:hyperlink>
      <w:r w:rsidRPr="00A05907">
        <w:t>, section 96.</w:t>
      </w:r>
    </w:p>
    <w:p w:rsidR="00612A04" w:rsidRPr="00A05907" w:rsidRDefault="00612A04" w:rsidP="00612A04">
      <w:pPr>
        <w:pStyle w:val="AH5Sec"/>
      </w:pPr>
      <w:bookmarkStart w:id="196" w:name="_Toc20817090"/>
      <w:r w:rsidRPr="00513222">
        <w:rPr>
          <w:rStyle w:val="CharSectNo"/>
        </w:rPr>
        <w:t>144G</w:t>
      </w:r>
      <w:r w:rsidRPr="00A05907">
        <w:tab/>
        <w:t>Crimes Act escape provisions</w:t>
      </w:r>
      <w:bookmarkEnd w:id="196"/>
    </w:p>
    <w:p w:rsidR="00612A04" w:rsidRPr="00A05907" w:rsidRDefault="00612A04" w:rsidP="00612A04">
      <w:pPr>
        <w:pStyle w:val="Amainreturn"/>
      </w:pPr>
      <w:r w:rsidRPr="00A05907">
        <w:t xml:space="preserve">A person who is taken to be in the custody of the director-general under this chapter is taken, for the </w:t>
      </w:r>
      <w:hyperlink r:id="rId190" w:tooltip="A1900-40" w:history="1">
        <w:r w:rsidRPr="00A05907">
          <w:rPr>
            <w:rStyle w:val="charCitHyperlinkItal"/>
          </w:rPr>
          <w:t>Crimes Act 1900</w:t>
        </w:r>
      </w:hyperlink>
      <w:r w:rsidRPr="00A05907">
        <w:t>, part 7 (Escape provisions), to be in lawful custody in relation to an offence.</w:t>
      </w:r>
    </w:p>
    <w:p w:rsidR="00350F04" w:rsidRPr="00C24A90" w:rsidRDefault="00350F04" w:rsidP="00350F04">
      <w:pPr>
        <w:pStyle w:val="PageBreak"/>
      </w:pPr>
      <w:r w:rsidRPr="00C24A90">
        <w:br w:type="page"/>
      </w:r>
    </w:p>
    <w:p w:rsidR="00B10B27" w:rsidRPr="00513222" w:rsidRDefault="002017CD" w:rsidP="002017CD">
      <w:pPr>
        <w:pStyle w:val="AH1Chapter"/>
      </w:pPr>
      <w:bookmarkStart w:id="197" w:name="_Toc20817091"/>
      <w:r w:rsidRPr="00513222">
        <w:rPr>
          <w:rStyle w:val="CharChapNo"/>
        </w:rPr>
        <w:lastRenderedPageBreak/>
        <w:t>Chapter 9</w:t>
      </w:r>
      <w:r w:rsidRPr="00C24A90">
        <w:tab/>
      </w:r>
      <w:r w:rsidR="004A7DD4" w:rsidRPr="00513222">
        <w:rPr>
          <w:rStyle w:val="CharChapText"/>
        </w:rPr>
        <w:t>Electroconvulsive therapy and psychiatric surgery</w:t>
      </w:r>
      <w:bookmarkEnd w:id="197"/>
    </w:p>
    <w:p w:rsidR="004B2A7F" w:rsidRPr="00513222" w:rsidRDefault="002017CD" w:rsidP="002017CD">
      <w:pPr>
        <w:pStyle w:val="AH2Part"/>
      </w:pPr>
      <w:bookmarkStart w:id="198" w:name="_Toc20817092"/>
      <w:r w:rsidRPr="00513222">
        <w:rPr>
          <w:rStyle w:val="CharPartNo"/>
        </w:rPr>
        <w:t>Part 9.1</w:t>
      </w:r>
      <w:r w:rsidRPr="00C24A90">
        <w:tab/>
      </w:r>
      <w:r w:rsidR="004B2A7F" w:rsidRPr="00513222">
        <w:rPr>
          <w:rStyle w:val="CharPartText"/>
        </w:rPr>
        <w:t>Preliminary—ch 9</w:t>
      </w:r>
      <w:bookmarkEnd w:id="198"/>
    </w:p>
    <w:p w:rsidR="00FA3663" w:rsidRPr="00C24A90" w:rsidRDefault="004701A9" w:rsidP="00BF64A0">
      <w:pPr>
        <w:pStyle w:val="AH5Sec"/>
      </w:pPr>
      <w:bookmarkStart w:id="199" w:name="_Toc20817093"/>
      <w:r w:rsidRPr="00513222">
        <w:rPr>
          <w:rStyle w:val="CharSectNo"/>
        </w:rPr>
        <w:t>145</w:t>
      </w:r>
      <w:r w:rsidR="004B2A7F" w:rsidRPr="00C24A90">
        <w:tab/>
        <w:t>Definitions</w:t>
      </w:r>
      <w:bookmarkEnd w:id="199"/>
    </w:p>
    <w:p w:rsidR="004B2A7F" w:rsidRPr="00C24A90" w:rsidRDefault="00FA3663" w:rsidP="00BF64A0">
      <w:pPr>
        <w:pStyle w:val="Amain"/>
      </w:pPr>
      <w:r w:rsidRPr="00C24A90">
        <w:tab/>
        <w:t>(</w:t>
      </w:r>
      <w:r w:rsidR="004B2A7F" w:rsidRPr="00C24A90">
        <w:t>1)</w:t>
      </w:r>
      <w:r w:rsidR="004B2A7F" w:rsidRPr="00C24A90">
        <w:tab/>
        <w:t>In this Act:</w:t>
      </w:r>
    </w:p>
    <w:p w:rsidR="004B2A7F" w:rsidRPr="00C24A90" w:rsidRDefault="004B2A7F" w:rsidP="002017CD">
      <w:pPr>
        <w:pStyle w:val="aDef"/>
      </w:pPr>
      <w:r w:rsidRPr="00C24A90">
        <w:rPr>
          <w:rStyle w:val="charBoldItals"/>
        </w:rPr>
        <w:t>electroconvulsive therapy</w:t>
      </w:r>
      <w:r w:rsidRPr="00C24A90">
        <w:t xml:space="preserve"> means a procedure for the induction of an epileptiform convulsion in a person.</w:t>
      </w:r>
    </w:p>
    <w:p w:rsidR="004B2A7F" w:rsidRPr="00C24A90" w:rsidRDefault="004B2A7F" w:rsidP="002017CD">
      <w:pPr>
        <w:pStyle w:val="aDef"/>
      </w:pPr>
      <w:r w:rsidRPr="00C24A90">
        <w:rPr>
          <w:rStyle w:val="charBoldItals"/>
        </w:rPr>
        <w:t>electroconvulsive therapy order</w:t>
      </w:r>
      <w:r w:rsidRPr="00C24A90">
        <w:t xml:space="preserve"> means an order under section </w:t>
      </w:r>
      <w:r w:rsidR="00A33DFA" w:rsidRPr="00C24A90">
        <w:t>157</w:t>
      </w:r>
      <w:r w:rsidRPr="00C24A90">
        <w:t xml:space="preserve"> for the administration of electroconvulsive therapy to a person.</w:t>
      </w:r>
    </w:p>
    <w:p w:rsidR="004B2A7F" w:rsidRPr="00C24A90" w:rsidRDefault="004B2A7F" w:rsidP="002017CD">
      <w:pPr>
        <w:pStyle w:val="aDef"/>
      </w:pPr>
      <w:r w:rsidRPr="00C24A90">
        <w:rPr>
          <w:rStyle w:val="charBoldItals"/>
        </w:rPr>
        <w:t>emergency electroconvulsive therapy order</w:t>
      </w:r>
      <w:r w:rsidRPr="00C24A90">
        <w:t xml:space="preserve"> means an order under section </w:t>
      </w:r>
      <w:r w:rsidR="00A33DFA" w:rsidRPr="00C24A90">
        <w:t>162</w:t>
      </w:r>
      <w:r w:rsidRPr="00C24A90">
        <w:t xml:space="preserve"> for the emergency administration of electroconvulsive therapy to a person.</w:t>
      </w:r>
    </w:p>
    <w:p w:rsidR="004B2A7F" w:rsidRPr="00C24A90" w:rsidRDefault="004B2A7F" w:rsidP="002017CD">
      <w:pPr>
        <w:pStyle w:val="aDef"/>
      </w:pPr>
      <w:r w:rsidRPr="00C24A90">
        <w:rPr>
          <w:rStyle w:val="charBoldItals"/>
        </w:rPr>
        <w:t xml:space="preserve">psychiatric surgery </w:t>
      </w:r>
      <w:r w:rsidRPr="00C24A90">
        <w:rPr>
          <w:lang w:eastAsia="en-AU"/>
        </w:rPr>
        <w:t>means specialised neurosurgery for psychiatric conditions</w:t>
      </w:r>
      <w:r w:rsidRPr="00C24A90">
        <w:rPr>
          <w:szCs w:val="24"/>
          <w:lang w:eastAsia="en-AU"/>
        </w:rPr>
        <w:t>.</w:t>
      </w:r>
    </w:p>
    <w:p w:rsidR="004B2A7F" w:rsidRPr="00C24A90" w:rsidRDefault="004B2A7F" w:rsidP="00BF64A0">
      <w:pPr>
        <w:pStyle w:val="Amain"/>
      </w:pPr>
      <w:r w:rsidRPr="00C24A90">
        <w:tab/>
        <w:t>(2)</w:t>
      </w:r>
      <w:r w:rsidRPr="00C24A90">
        <w:tab/>
        <w:t>In this section:</w:t>
      </w:r>
    </w:p>
    <w:p w:rsidR="004B2A7F" w:rsidRPr="00C24A90" w:rsidRDefault="004B2A7F" w:rsidP="002017CD">
      <w:pPr>
        <w:pStyle w:val="aDef"/>
        <w:rPr>
          <w:lang w:eastAsia="en-AU"/>
        </w:rPr>
      </w:pPr>
      <w:r w:rsidRPr="00C24A90">
        <w:rPr>
          <w:rStyle w:val="charBoldItals"/>
        </w:rPr>
        <w:t xml:space="preserve">neurosurgery </w:t>
      </w:r>
      <w:r w:rsidRPr="00C24A90">
        <w:rPr>
          <w:lang w:eastAsia="en-AU"/>
        </w:rPr>
        <w:t xml:space="preserve">means surgery on the brain of a person for the purpose of treating a pathological condition of the physical structure of the brain. </w:t>
      </w:r>
    </w:p>
    <w:p w:rsidR="004B2A7F" w:rsidRPr="00C24A90" w:rsidRDefault="004701A9" w:rsidP="00BF64A0">
      <w:pPr>
        <w:pStyle w:val="AH5Sec"/>
      </w:pPr>
      <w:bookmarkStart w:id="200" w:name="_Toc20817094"/>
      <w:r w:rsidRPr="00513222">
        <w:rPr>
          <w:rStyle w:val="CharSectNo"/>
        </w:rPr>
        <w:t>146</w:t>
      </w:r>
      <w:r w:rsidR="004B2A7F" w:rsidRPr="00C24A90">
        <w:tab/>
        <w:t>Form of consent</w:t>
      </w:r>
      <w:bookmarkEnd w:id="200"/>
    </w:p>
    <w:p w:rsidR="004B2A7F" w:rsidRPr="00C24A90" w:rsidRDefault="004B2A7F" w:rsidP="006E3F19">
      <w:pPr>
        <w:pStyle w:val="Amain"/>
        <w:keepNext/>
      </w:pPr>
      <w:r w:rsidRPr="00C24A90">
        <w:tab/>
        <w:t>(1)</w:t>
      </w:r>
      <w:r w:rsidRPr="00C24A90">
        <w:tab/>
        <w:t>For this chapter, consent to a procedure (other than consent given in an advance consent direction) must be given in writing signed by the person giving the consent and witnessed by a person other than—</w:t>
      </w:r>
    </w:p>
    <w:p w:rsidR="004B2A7F" w:rsidRPr="00C24A90" w:rsidRDefault="004B2A7F" w:rsidP="006E3F19">
      <w:pPr>
        <w:pStyle w:val="Apara"/>
        <w:keepNext/>
      </w:pPr>
      <w:r w:rsidRPr="00C24A90">
        <w:tab/>
        <w:t>(a)</w:t>
      </w:r>
      <w:r w:rsidRPr="00C24A90">
        <w:tab/>
        <w:t>the person seeking to obtain the consent; or</w:t>
      </w:r>
    </w:p>
    <w:p w:rsidR="004B2A7F" w:rsidRPr="00C24A90" w:rsidRDefault="004B2A7F" w:rsidP="006E3F19">
      <w:pPr>
        <w:pStyle w:val="Apara"/>
        <w:keepNext/>
      </w:pPr>
      <w:r w:rsidRPr="00C24A90">
        <w:tab/>
        <w:t>(b)</w:t>
      </w:r>
      <w:r w:rsidRPr="00C24A90">
        <w:tab/>
        <w:t>the doctor who is proposing to conduct the procedure.</w:t>
      </w:r>
    </w:p>
    <w:p w:rsidR="004B2A7F" w:rsidRPr="00C24A90" w:rsidRDefault="004B2A7F" w:rsidP="004B2A7F">
      <w:pPr>
        <w:pStyle w:val="aNote"/>
      </w:pPr>
      <w:r w:rsidRPr="00C24A90">
        <w:rPr>
          <w:rStyle w:val="charItals"/>
        </w:rPr>
        <w:t>Note</w:t>
      </w:r>
      <w:r w:rsidRPr="00C24A90">
        <w:rPr>
          <w:rStyle w:val="charItals"/>
        </w:rPr>
        <w:tab/>
      </w:r>
      <w:r w:rsidRPr="00C24A90">
        <w:t xml:space="preserve">For requirements for the form of advance consent for electroconvulsive therapy, see </w:t>
      </w:r>
      <w:r w:rsidR="00B46E9F" w:rsidRPr="00C24A90">
        <w:t xml:space="preserve">s </w:t>
      </w:r>
      <w:r w:rsidRPr="00C24A90">
        <w:t>27 (4) (Making advance consent direction).</w:t>
      </w:r>
    </w:p>
    <w:p w:rsidR="004B2A7F" w:rsidRPr="00C24A90" w:rsidRDefault="004B2A7F" w:rsidP="00803DA1">
      <w:pPr>
        <w:pStyle w:val="Amain"/>
        <w:keepNext/>
      </w:pPr>
      <w:r w:rsidRPr="00C24A90">
        <w:lastRenderedPageBreak/>
        <w:tab/>
        <w:t>(2)</w:t>
      </w:r>
      <w:r w:rsidRPr="00C24A90">
        <w:tab/>
        <w:t>In this section:</w:t>
      </w:r>
    </w:p>
    <w:p w:rsidR="004B2A7F" w:rsidRPr="00C24A90" w:rsidRDefault="004B2A7F" w:rsidP="00803DA1">
      <w:pPr>
        <w:pStyle w:val="aDef"/>
        <w:keepNext/>
      </w:pPr>
      <w:r w:rsidRPr="00C24A90">
        <w:rPr>
          <w:rStyle w:val="charBoldItals"/>
        </w:rPr>
        <w:t>procedure</w:t>
      </w:r>
      <w:r w:rsidRPr="00C24A90">
        <w:t xml:space="preserve"> means—</w:t>
      </w:r>
    </w:p>
    <w:p w:rsidR="004B2A7F" w:rsidRPr="00C24A90" w:rsidRDefault="004B2A7F" w:rsidP="00BF64A0">
      <w:pPr>
        <w:pStyle w:val="aDefpara"/>
      </w:pPr>
      <w:r w:rsidRPr="00C24A90">
        <w:tab/>
        <w:t>(a)</w:t>
      </w:r>
      <w:r w:rsidRPr="00C24A90">
        <w:tab/>
        <w:t>the administration of electroconvulsive therapy; or</w:t>
      </w:r>
    </w:p>
    <w:p w:rsidR="004B2A7F" w:rsidRPr="00C24A90" w:rsidRDefault="004B2A7F" w:rsidP="00BF64A0">
      <w:pPr>
        <w:pStyle w:val="aDefpara"/>
      </w:pPr>
      <w:r w:rsidRPr="00C24A90">
        <w:tab/>
        <w:t>(b)</w:t>
      </w:r>
      <w:r w:rsidRPr="00C24A90">
        <w:tab/>
        <w:t>the performance of psychiatric surgery.</w:t>
      </w:r>
    </w:p>
    <w:p w:rsidR="0053522C" w:rsidRPr="00C24A90" w:rsidRDefault="0053522C" w:rsidP="0053522C">
      <w:pPr>
        <w:pStyle w:val="PageBreak"/>
      </w:pPr>
      <w:r w:rsidRPr="00C24A90">
        <w:br w:type="page"/>
      </w:r>
    </w:p>
    <w:p w:rsidR="004B2A7F" w:rsidRPr="00513222" w:rsidRDefault="002017CD" w:rsidP="002017CD">
      <w:pPr>
        <w:pStyle w:val="AH2Part"/>
      </w:pPr>
      <w:bookmarkStart w:id="201" w:name="_Toc20817095"/>
      <w:r w:rsidRPr="00513222">
        <w:rPr>
          <w:rStyle w:val="CharPartNo"/>
        </w:rPr>
        <w:lastRenderedPageBreak/>
        <w:t>Part 9.2</w:t>
      </w:r>
      <w:r w:rsidRPr="00C24A90">
        <w:tab/>
      </w:r>
      <w:r w:rsidR="004B2A7F" w:rsidRPr="00513222">
        <w:rPr>
          <w:rStyle w:val="CharPartText"/>
        </w:rPr>
        <w:t>Electroconvulsive therapy</w:t>
      </w:r>
      <w:bookmarkEnd w:id="201"/>
    </w:p>
    <w:p w:rsidR="004B2A7F" w:rsidRPr="00513222" w:rsidRDefault="004B2A7F" w:rsidP="00BF64A0">
      <w:pPr>
        <w:pStyle w:val="AH3Div"/>
      </w:pPr>
      <w:bookmarkStart w:id="202" w:name="_Toc20817096"/>
      <w:r w:rsidRPr="00513222">
        <w:rPr>
          <w:rStyle w:val="CharDivNo"/>
        </w:rPr>
        <w:t>Division 9.2.1</w:t>
      </w:r>
      <w:r w:rsidRPr="00C24A90">
        <w:tab/>
      </w:r>
      <w:r w:rsidRPr="00513222">
        <w:rPr>
          <w:rStyle w:val="CharDivText"/>
        </w:rPr>
        <w:t>Administration of electroconvulsive therapy</w:t>
      </w:r>
      <w:bookmarkEnd w:id="202"/>
    </w:p>
    <w:p w:rsidR="004B2A7F" w:rsidRPr="00C24A90" w:rsidRDefault="004701A9" w:rsidP="00BF64A0">
      <w:pPr>
        <w:pStyle w:val="AH5Sec"/>
      </w:pPr>
      <w:bookmarkStart w:id="203" w:name="_Toc20817097"/>
      <w:r w:rsidRPr="00513222">
        <w:rPr>
          <w:rStyle w:val="CharSectNo"/>
        </w:rPr>
        <w:t>147</w:t>
      </w:r>
      <w:r w:rsidR="004B2A7F" w:rsidRPr="00C24A90">
        <w:tab/>
        <w:t>When electroconvulsive therapy may be administered</w:t>
      </w:r>
      <w:bookmarkEnd w:id="203"/>
    </w:p>
    <w:p w:rsidR="004B2A7F" w:rsidRPr="00C24A90" w:rsidRDefault="004B2A7F" w:rsidP="00BF64A0">
      <w:pPr>
        <w:pStyle w:val="Amain"/>
      </w:pPr>
      <w:r w:rsidRPr="00C24A90">
        <w:tab/>
        <w:t>(1)</w:t>
      </w:r>
      <w:r w:rsidRPr="00C24A90">
        <w:tab/>
        <w:t xml:space="preserve">Electroconvulsive therapy may be administered to an adult only as provided under section </w:t>
      </w:r>
      <w:r w:rsidR="00A33DFA" w:rsidRPr="00C24A90">
        <w:t>148</w:t>
      </w:r>
      <w:r w:rsidRPr="00C24A90">
        <w:t xml:space="preserve"> and section </w:t>
      </w:r>
      <w:r w:rsidR="00A33DFA" w:rsidRPr="00C24A90">
        <w:t>149</w:t>
      </w:r>
      <w:r w:rsidRPr="00C24A90">
        <w:t>.</w:t>
      </w:r>
    </w:p>
    <w:p w:rsidR="004B2A7F" w:rsidRPr="00C24A90" w:rsidRDefault="004B2A7F" w:rsidP="00BF64A0">
      <w:pPr>
        <w:pStyle w:val="Amain"/>
      </w:pPr>
      <w:r w:rsidRPr="00C24A90">
        <w:tab/>
        <w:t>(2)</w:t>
      </w:r>
      <w:r w:rsidRPr="00C24A90">
        <w:tab/>
        <w:t xml:space="preserve">Electroconvulsive therapy may be administered to a person who is at least 12 years old but under 18 years old only as provided under section </w:t>
      </w:r>
      <w:r w:rsidR="00A33DFA" w:rsidRPr="00C24A90">
        <w:t>150</w:t>
      </w:r>
      <w:r w:rsidRPr="00C24A90">
        <w:t xml:space="preserve"> and section </w:t>
      </w:r>
      <w:r w:rsidR="00A33DFA" w:rsidRPr="00C24A90">
        <w:t>151</w:t>
      </w:r>
      <w:r w:rsidRPr="00C24A90">
        <w:t>.</w:t>
      </w:r>
    </w:p>
    <w:p w:rsidR="004B2A7F" w:rsidRPr="00C24A90" w:rsidRDefault="004B2A7F" w:rsidP="00BF64A0">
      <w:pPr>
        <w:pStyle w:val="Amain"/>
      </w:pPr>
      <w:r w:rsidRPr="00C24A90">
        <w:tab/>
        <w:t>(3)</w:t>
      </w:r>
      <w:r w:rsidRPr="00C24A90">
        <w:tab/>
        <w:t>Electroconvulsive therapy must not be administered to a person who is under 12 years old.</w:t>
      </w:r>
    </w:p>
    <w:p w:rsidR="004B2A7F" w:rsidRPr="00C24A90" w:rsidRDefault="004701A9" w:rsidP="00BF64A0">
      <w:pPr>
        <w:pStyle w:val="AH5Sec"/>
      </w:pPr>
      <w:bookmarkStart w:id="204" w:name="_Toc20817098"/>
      <w:r w:rsidRPr="00513222">
        <w:rPr>
          <w:rStyle w:val="CharSectNo"/>
        </w:rPr>
        <w:t>148</w:t>
      </w:r>
      <w:r w:rsidR="00B46E9F" w:rsidRPr="00C24A90">
        <w:tab/>
        <w:t>Adult with decision-</w:t>
      </w:r>
      <w:r w:rsidR="004B2A7F" w:rsidRPr="00C24A90">
        <w:t>making capacity</w:t>
      </w:r>
      <w:bookmarkEnd w:id="204"/>
    </w:p>
    <w:p w:rsidR="004B2A7F" w:rsidRPr="00C24A90" w:rsidRDefault="004B2A7F" w:rsidP="00BF64A0">
      <w:pPr>
        <w:pStyle w:val="Amain"/>
      </w:pPr>
      <w:r w:rsidRPr="00C24A90">
        <w:tab/>
        <w:t>(1)</w:t>
      </w:r>
      <w:r w:rsidRPr="00C24A90">
        <w:tab/>
        <w:t>This section applies to a person who—</w:t>
      </w:r>
    </w:p>
    <w:p w:rsidR="004B2A7F" w:rsidRPr="00C24A90" w:rsidRDefault="004B2A7F" w:rsidP="00BF64A0">
      <w:pPr>
        <w:pStyle w:val="Apara"/>
      </w:pPr>
      <w:r w:rsidRPr="00C24A90">
        <w:tab/>
        <w:t>(a)</w:t>
      </w:r>
      <w:r w:rsidRPr="00C24A90">
        <w:tab/>
        <w:t>is an adult; and</w:t>
      </w:r>
    </w:p>
    <w:p w:rsidR="004B2A7F" w:rsidRPr="00C24A90" w:rsidRDefault="004B2A7F" w:rsidP="00CD5B73">
      <w:pPr>
        <w:pStyle w:val="Apara"/>
        <w:keepNext/>
      </w:pPr>
      <w:r w:rsidRPr="00C24A90">
        <w:tab/>
        <w:t>(b)</w:t>
      </w:r>
      <w:r w:rsidRPr="00C24A90">
        <w:tab/>
        <w:t>has decision-making capacity to consent to the administration of electroconvulsive therapy.</w:t>
      </w:r>
    </w:p>
    <w:p w:rsidR="004B2A7F" w:rsidRPr="00C24A90" w:rsidRDefault="004B2A7F" w:rsidP="004B2A7F">
      <w:pPr>
        <w:pStyle w:val="aNote"/>
      </w:pPr>
      <w:r w:rsidRPr="00C24A90">
        <w:rPr>
          <w:rStyle w:val="charItals"/>
        </w:rPr>
        <w:t>Note</w:t>
      </w:r>
      <w:r w:rsidRPr="00C24A90">
        <w:rPr>
          <w:rStyle w:val="charItals"/>
        </w:rPr>
        <w:tab/>
      </w:r>
      <w:r w:rsidRPr="00C24A90">
        <w:rPr>
          <w:lang w:eastAsia="en-AU"/>
        </w:rPr>
        <w:t>For principles of decision-making capacity, see s 8.</w:t>
      </w:r>
    </w:p>
    <w:p w:rsidR="004B2A7F" w:rsidRPr="00C24A90" w:rsidRDefault="004B2A7F" w:rsidP="00BF64A0">
      <w:pPr>
        <w:pStyle w:val="Amain"/>
      </w:pPr>
      <w:r w:rsidRPr="00C24A90">
        <w:tab/>
        <w:t>(2)</w:t>
      </w:r>
      <w:r w:rsidRPr="00C24A90">
        <w:tab/>
        <w:t>Electroconvulsive therapy may be administered to the person if the person—</w:t>
      </w:r>
    </w:p>
    <w:p w:rsidR="004B2A7F" w:rsidRPr="00C24A90" w:rsidRDefault="004B2A7F" w:rsidP="00BF64A0">
      <w:pPr>
        <w:pStyle w:val="Apara"/>
      </w:pPr>
      <w:r w:rsidRPr="00C24A90">
        <w:tab/>
        <w:t>(a)</w:t>
      </w:r>
      <w:r w:rsidRPr="00C24A90">
        <w:tab/>
        <w:t>has given consent to the administration of electroconvulsive therapy; and</w:t>
      </w:r>
    </w:p>
    <w:p w:rsidR="004B2A7F" w:rsidRPr="00C24A90" w:rsidRDefault="004B2A7F" w:rsidP="00BF64A0">
      <w:pPr>
        <w:pStyle w:val="Apara"/>
      </w:pPr>
      <w:r w:rsidRPr="00C24A90">
        <w:tab/>
        <w:t>(b)</w:t>
      </w:r>
      <w:r w:rsidRPr="00C24A90">
        <w:tab/>
        <w:t>has not withdrawn the consent, either orally or in writing; and</w:t>
      </w:r>
    </w:p>
    <w:p w:rsidR="00E1118F" w:rsidRPr="00C24A90" w:rsidRDefault="004B2A7F" w:rsidP="00734855">
      <w:pPr>
        <w:pStyle w:val="Apara"/>
        <w:keepNext/>
      </w:pPr>
      <w:r w:rsidRPr="00C24A90">
        <w:lastRenderedPageBreak/>
        <w:tab/>
        <w:t>(c)</w:t>
      </w:r>
      <w:r w:rsidRPr="00C24A90">
        <w:tab/>
        <w:t>has not had electroconvulsive therapy administered</w:t>
      </w:r>
      <w:r w:rsidR="00E1118F" w:rsidRPr="00C24A90">
        <w:t>—</w:t>
      </w:r>
    </w:p>
    <w:p w:rsidR="00E1118F" w:rsidRPr="00C24A90" w:rsidRDefault="00E1118F" w:rsidP="00734855">
      <w:pPr>
        <w:pStyle w:val="Asubpara"/>
        <w:keepNext/>
      </w:pPr>
      <w:r w:rsidRPr="00C24A90">
        <w:tab/>
        <w:t>(i)</w:t>
      </w:r>
      <w:r w:rsidRPr="00C24A90">
        <w:tab/>
      </w:r>
      <w:r w:rsidR="004B2A7F" w:rsidRPr="00C24A90">
        <w:t xml:space="preserve">9 or more </w:t>
      </w:r>
      <w:r w:rsidRPr="00C24A90">
        <w:t>times</w:t>
      </w:r>
      <w:r w:rsidR="004B2A7F" w:rsidRPr="00C24A90">
        <w:t xml:space="preserve"> since the consent was given</w:t>
      </w:r>
      <w:r w:rsidRPr="00C24A90">
        <w:t>; or</w:t>
      </w:r>
    </w:p>
    <w:p w:rsidR="00CA4DC1" w:rsidRPr="00C24A90" w:rsidRDefault="00CA4DC1" w:rsidP="00BF64A0">
      <w:pPr>
        <w:pStyle w:val="Asubpara"/>
      </w:pPr>
      <w:r w:rsidRPr="00C24A90">
        <w:tab/>
        <w:t>(ii)</w:t>
      </w:r>
      <w:r w:rsidRPr="00C24A90">
        <w:tab/>
        <w:t>if the consent was to the administration of electroconvulsive therapy a stated number of times less than 9—that number of times.</w:t>
      </w:r>
    </w:p>
    <w:p w:rsidR="004B2A7F" w:rsidRPr="00C24A90" w:rsidRDefault="004701A9" w:rsidP="00BF64A0">
      <w:pPr>
        <w:pStyle w:val="AH5Sec"/>
      </w:pPr>
      <w:bookmarkStart w:id="205" w:name="_Toc20817099"/>
      <w:r w:rsidRPr="00513222">
        <w:rPr>
          <w:rStyle w:val="CharSectNo"/>
        </w:rPr>
        <w:t>149</w:t>
      </w:r>
      <w:r w:rsidR="004B2A7F" w:rsidRPr="00C24A90">
        <w:tab/>
        <w:t>Adult without decision</w:t>
      </w:r>
      <w:r w:rsidR="00B46E9F" w:rsidRPr="00C24A90">
        <w:t>-</w:t>
      </w:r>
      <w:r w:rsidR="004B2A7F" w:rsidRPr="00C24A90">
        <w:t>making capacity</w:t>
      </w:r>
      <w:bookmarkEnd w:id="205"/>
    </w:p>
    <w:p w:rsidR="004B2A7F" w:rsidRPr="00C24A90" w:rsidRDefault="004B2A7F" w:rsidP="00BF64A0">
      <w:pPr>
        <w:pStyle w:val="Amain"/>
      </w:pPr>
      <w:r w:rsidRPr="00C24A90">
        <w:tab/>
        <w:t>(1)</w:t>
      </w:r>
      <w:r w:rsidRPr="00C24A90">
        <w:tab/>
        <w:t>This section applies to a person who—</w:t>
      </w:r>
    </w:p>
    <w:p w:rsidR="004B2A7F" w:rsidRPr="00C24A90" w:rsidRDefault="004B2A7F" w:rsidP="00BF64A0">
      <w:pPr>
        <w:pStyle w:val="Apara"/>
      </w:pPr>
      <w:r w:rsidRPr="00C24A90">
        <w:tab/>
        <w:t>(a)</w:t>
      </w:r>
      <w:r w:rsidRPr="00C24A90">
        <w:tab/>
        <w:t>is an adult; and</w:t>
      </w:r>
    </w:p>
    <w:p w:rsidR="004B2A7F" w:rsidRPr="00C24A90" w:rsidRDefault="004B2A7F" w:rsidP="00BF64A0">
      <w:pPr>
        <w:pStyle w:val="Apara"/>
      </w:pPr>
      <w:r w:rsidRPr="00C24A90">
        <w:tab/>
        <w:t>(b)</w:t>
      </w:r>
      <w:r w:rsidRPr="00C24A90">
        <w:tab/>
        <w:t>does not have decision-making capacity to consent to the administration of electroconvulsive therapy.</w:t>
      </w:r>
    </w:p>
    <w:p w:rsidR="004B2A7F" w:rsidRPr="00C24A90" w:rsidRDefault="004B2A7F" w:rsidP="00BF64A0">
      <w:pPr>
        <w:pStyle w:val="Amain"/>
      </w:pPr>
      <w:r w:rsidRPr="00C24A90">
        <w:tab/>
        <w:t>(2)</w:t>
      </w:r>
      <w:r w:rsidRPr="00C24A90">
        <w:tab/>
        <w:t>Electroconvulsive therapy may be administered to the person if—</w:t>
      </w:r>
    </w:p>
    <w:p w:rsidR="004B2A7F" w:rsidRPr="00C24A90" w:rsidRDefault="004B2A7F" w:rsidP="00BF64A0">
      <w:pPr>
        <w:pStyle w:val="Apara"/>
      </w:pPr>
      <w:r w:rsidRPr="00C24A90">
        <w:tab/>
        <w:t>(a)</w:t>
      </w:r>
      <w:r w:rsidRPr="00C24A90">
        <w:tab/>
        <w:t>the person has an advance consent direction consenting to electroconvulsive therapy; and</w:t>
      </w:r>
    </w:p>
    <w:p w:rsidR="004B2A7F" w:rsidRPr="00C24A90" w:rsidRDefault="004B2A7F" w:rsidP="00BF64A0">
      <w:pPr>
        <w:pStyle w:val="Apara"/>
      </w:pPr>
      <w:r w:rsidRPr="00C24A90">
        <w:tab/>
        <w:t>(b)</w:t>
      </w:r>
      <w:r w:rsidRPr="00C24A90">
        <w:tab/>
        <w:t>it is administered in accordance with the direction; and</w:t>
      </w:r>
    </w:p>
    <w:p w:rsidR="004B2A7F" w:rsidRPr="00C24A90" w:rsidRDefault="004B2A7F" w:rsidP="00BF64A0">
      <w:pPr>
        <w:pStyle w:val="Apara"/>
      </w:pPr>
      <w:r w:rsidRPr="00C24A90">
        <w:tab/>
        <w:t>(c)</w:t>
      </w:r>
      <w:r w:rsidRPr="00C24A90">
        <w:tab/>
        <w:t>the person does not refuse or resist.</w:t>
      </w:r>
    </w:p>
    <w:p w:rsidR="004B2A7F" w:rsidRPr="00C24A90" w:rsidRDefault="004B2A7F" w:rsidP="00BF64A0">
      <w:pPr>
        <w:pStyle w:val="Amain"/>
      </w:pPr>
      <w:r w:rsidRPr="00C24A90">
        <w:tab/>
        <w:t>(3)</w:t>
      </w:r>
      <w:r w:rsidRPr="00C24A90">
        <w:tab/>
        <w:t>Also, electroconvulsive therapy may be administered to the person if—</w:t>
      </w:r>
    </w:p>
    <w:p w:rsidR="004B2A7F" w:rsidRPr="00C24A90" w:rsidRDefault="004B2A7F" w:rsidP="00BF64A0">
      <w:pPr>
        <w:pStyle w:val="Apara"/>
      </w:pPr>
      <w:r w:rsidRPr="00C24A90">
        <w:tab/>
        <w:t>(a)</w:t>
      </w:r>
      <w:r w:rsidRPr="00C24A90">
        <w:tab/>
        <w:t>it is administered in accordance with an electroconvulsive therapy order or an emergency electroconvulsive therapy order in force in relation to the person; and</w:t>
      </w:r>
    </w:p>
    <w:p w:rsidR="004B2A7F" w:rsidRPr="00C24A90" w:rsidRDefault="004B2A7F" w:rsidP="00BF64A0">
      <w:pPr>
        <w:pStyle w:val="Apara"/>
      </w:pPr>
      <w:r w:rsidRPr="00C24A90">
        <w:tab/>
        <w:t>(b)</w:t>
      </w:r>
      <w:r w:rsidRPr="00C24A90">
        <w:tab/>
        <w:t>either—</w:t>
      </w:r>
    </w:p>
    <w:p w:rsidR="004B2A7F" w:rsidRPr="00C24A90" w:rsidRDefault="004B2A7F" w:rsidP="00BF64A0">
      <w:pPr>
        <w:pStyle w:val="Asubpara"/>
      </w:pPr>
      <w:r w:rsidRPr="00C24A90">
        <w:tab/>
        <w:t>(i)</w:t>
      </w:r>
      <w:r w:rsidRPr="00C24A90">
        <w:tab/>
        <w:t xml:space="preserve">the person does not refuse or resist; or </w:t>
      </w:r>
    </w:p>
    <w:p w:rsidR="004B2A7F" w:rsidRPr="00C24A90" w:rsidRDefault="004B2A7F" w:rsidP="00BF64A0">
      <w:pPr>
        <w:pStyle w:val="Asubpara"/>
      </w:pPr>
      <w:r w:rsidRPr="00C24A90">
        <w:tab/>
        <w:t>(ii)</w:t>
      </w:r>
      <w:r w:rsidRPr="00C24A90">
        <w:tab/>
        <w:t>a psychiatric treatment order or a forensic psychiatric treatment order is also in force in relation to the person.</w:t>
      </w:r>
    </w:p>
    <w:p w:rsidR="004B2A7F" w:rsidRPr="00C24A90" w:rsidRDefault="004701A9" w:rsidP="00BF64A0">
      <w:pPr>
        <w:pStyle w:val="AH5Sec"/>
      </w:pPr>
      <w:bookmarkStart w:id="206" w:name="_Toc20817100"/>
      <w:r w:rsidRPr="00513222">
        <w:rPr>
          <w:rStyle w:val="CharSectNo"/>
        </w:rPr>
        <w:lastRenderedPageBreak/>
        <w:t>150</w:t>
      </w:r>
      <w:r w:rsidR="004B2A7F" w:rsidRPr="00C24A90">
        <w:tab/>
        <w:t>Young person with decision-making capacity</w:t>
      </w:r>
      <w:bookmarkEnd w:id="206"/>
    </w:p>
    <w:p w:rsidR="004B2A7F" w:rsidRPr="00C24A90" w:rsidRDefault="004B2A7F" w:rsidP="00734855">
      <w:pPr>
        <w:pStyle w:val="Amain"/>
        <w:keepNext/>
      </w:pPr>
      <w:r w:rsidRPr="00C24A90">
        <w:tab/>
        <w:t>(1)</w:t>
      </w:r>
      <w:r w:rsidRPr="00C24A90">
        <w:tab/>
        <w:t>This section applies to a person who—</w:t>
      </w:r>
    </w:p>
    <w:p w:rsidR="004B2A7F" w:rsidRPr="00C24A90" w:rsidRDefault="004B2A7F" w:rsidP="00BF64A0">
      <w:pPr>
        <w:pStyle w:val="Apara"/>
      </w:pPr>
      <w:r w:rsidRPr="00C24A90">
        <w:tab/>
        <w:t>(a)</w:t>
      </w:r>
      <w:r w:rsidRPr="00C24A90">
        <w:tab/>
        <w:t>is at least 12 years old but under 18 years old; and</w:t>
      </w:r>
    </w:p>
    <w:p w:rsidR="004B2A7F" w:rsidRPr="00C24A90" w:rsidRDefault="004B2A7F" w:rsidP="00734855">
      <w:pPr>
        <w:pStyle w:val="Apara"/>
        <w:keepNext/>
      </w:pPr>
      <w:r w:rsidRPr="00C24A90">
        <w:tab/>
        <w:t>(b)</w:t>
      </w:r>
      <w:r w:rsidRPr="00C24A90">
        <w:tab/>
        <w:t>has decision-making capacity to consent to the administration of electroconvulsive therapy.</w:t>
      </w:r>
    </w:p>
    <w:p w:rsidR="004B2A7F" w:rsidRPr="00C24A90" w:rsidRDefault="004B2A7F" w:rsidP="004B2A7F">
      <w:pPr>
        <w:pStyle w:val="aNote"/>
      </w:pPr>
      <w:r w:rsidRPr="00C24A90">
        <w:rPr>
          <w:rStyle w:val="charItals"/>
        </w:rPr>
        <w:t>Note</w:t>
      </w:r>
      <w:r w:rsidRPr="00C24A90">
        <w:rPr>
          <w:rStyle w:val="charItals"/>
        </w:rPr>
        <w:tab/>
      </w:r>
      <w:r w:rsidRPr="00C24A90">
        <w:rPr>
          <w:lang w:eastAsia="en-AU"/>
        </w:rPr>
        <w:t>For principles of decision-making capacity, see s 8.</w:t>
      </w:r>
    </w:p>
    <w:p w:rsidR="004B2A7F" w:rsidRPr="00C24A90" w:rsidRDefault="004B2A7F" w:rsidP="00BF64A0">
      <w:pPr>
        <w:pStyle w:val="Amain"/>
      </w:pPr>
      <w:r w:rsidRPr="00C24A90">
        <w:tab/>
        <w:t>(2)</w:t>
      </w:r>
      <w:r w:rsidRPr="00C24A90">
        <w:tab/>
        <w:t>Electroconvulsive therapy may be administered to the person if—</w:t>
      </w:r>
    </w:p>
    <w:p w:rsidR="004B2A7F" w:rsidRPr="00C24A90" w:rsidRDefault="004B2A7F" w:rsidP="00BF64A0">
      <w:pPr>
        <w:pStyle w:val="Apara"/>
      </w:pPr>
      <w:r w:rsidRPr="00C24A90">
        <w:tab/>
        <w:t>(a)</w:t>
      </w:r>
      <w:r w:rsidRPr="00C24A90">
        <w:tab/>
        <w:t>it is administered in accordance with—</w:t>
      </w:r>
    </w:p>
    <w:p w:rsidR="004B2A7F" w:rsidRPr="00C24A90" w:rsidRDefault="004B2A7F" w:rsidP="00BF64A0">
      <w:pPr>
        <w:pStyle w:val="Asubpara"/>
      </w:pPr>
      <w:r w:rsidRPr="00C24A90">
        <w:tab/>
        <w:t>(i)</w:t>
      </w:r>
      <w:r w:rsidRPr="00C24A90">
        <w:tab/>
        <w:t>for a 12 to 15 year old—an electroconvulsive therapy order in force in relation to the person; or</w:t>
      </w:r>
    </w:p>
    <w:p w:rsidR="004B2A7F" w:rsidRPr="00C24A90" w:rsidRDefault="004B2A7F" w:rsidP="00BF64A0">
      <w:pPr>
        <w:pStyle w:val="Asubpara"/>
      </w:pPr>
      <w:r w:rsidRPr="00C24A90">
        <w:tab/>
        <w:t>(ii)</w:t>
      </w:r>
      <w:r w:rsidRPr="00C24A90">
        <w:tab/>
        <w:t>for a 16 or 17 year old—an electroconvulsive therapy order or an emergency electroconvulsive therapy order in force in relation to the person; and</w:t>
      </w:r>
    </w:p>
    <w:p w:rsidR="004B2A7F" w:rsidRPr="00C24A90" w:rsidRDefault="004B2A7F" w:rsidP="00BF64A0">
      <w:pPr>
        <w:pStyle w:val="Apara"/>
      </w:pPr>
      <w:r w:rsidRPr="00C24A90">
        <w:tab/>
        <w:t>(b)</w:t>
      </w:r>
      <w:r w:rsidRPr="00C24A90">
        <w:tab/>
        <w:t>the person has given consent to the administration of electroconvulsive therapy; and</w:t>
      </w:r>
    </w:p>
    <w:p w:rsidR="004B2A7F" w:rsidRPr="00C24A90" w:rsidRDefault="004B2A7F" w:rsidP="00BF64A0">
      <w:pPr>
        <w:pStyle w:val="Apara"/>
      </w:pPr>
      <w:r w:rsidRPr="00C24A90">
        <w:tab/>
        <w:t>(c)</w:t>
      </w:r>
      <w:r w:rsidRPr="00C24A90">
        <w:tab/>
        <w:t>the person has not withdrawn the consent, either orally or in writing.</w:t>
      </w:r>
    </w:p>
    <w:p w:rsidR="004B2A7F" w:rsidRPr="00C24A90" w:rsidRDefault="004701A9" w:rsidP="00BF64A0">
      <w:pPr>
        <w:pStyle w:val="AH5Sec"/>
      </w:pPr>
      <w:bookmarkStart w:id="207" w:name="_Toc20817101"/>
      <w:r w:rsidRPr="00513222">
        <w:rPr>
          <w:rStyle w:val="CharSectNo"/>
        </w:rPr>
        <w:t>151</w:t>
      </w:r>
      <w:r w:rsidR="004B2A7F" w:rsidRPr="00C24A90">
        <w:tab/>
        <w:t>Young person without decision</w:t>
      </w:r>
      <w:r w:rsidR="000B4AE5" w:rsidRPr="00C24A90">
        <w:t>-</w:t>
      </w:r>
      <w:r w:rsidR="004B2A7F" w:rsidRPr="00C24A90">
        <w:t>making capacity</w:t>
      </w:r>
      <w:bookmarkEnd w:id="207"/>
    </w:p>
    <w:p w:rsidR="004B2A7F" w:rsidRPr="00C24A90" w:rsidRDefault="004B2A7F" w:rsidP="00BF64A0">
      <w:pPr>
        <w:pStyle w:val="Amain"/>
      </w:pPr>
      <w:r w:rsidRPr="00C24A90">
        <w:tab/>
        <w:t>(1)</w:t>
      </w:r>
      <w:r w:rsidRPr="00C24A90">
        <w:tab/>
        <w:t>This section applies to a person who—</w:t>
      </w:r>
    </w:p>
    <w:p w:rsidR="004B2A7F" w:rsidRPr="00C24A90" w:rsidRDefault="004B2A7F" w:rsidP="00BF64A0">
      <w:pPr>
        <w:pStyle w:val="Apara"/>
      </w:pPr>
      <w:r w:rsidRPr="00C24A90">
        <w:tab/>
        <w:t>(a)</w:t>
      </w:r>
      <w:r w:rsidRPr="00C24A90">
        <w:tab/>
        <w:t>is at least 12 years old but under 18 years old; and</w:t>
      </w:r>
    </w:p>
    <w:p w:rsidR="004B2A7F" w:rsidRPr="00C24A90" w:rsidRDefault="004B2A7F" w:rsidP="00BF64A0">
      <w:pPr>
        <w:pStyle w:val="Apara"/>
      </w:pPr>
      <w:r w:rsidRPr="00C24A90">
        <w:tab/>
        <w:t>(b)</w:t>
      </w:r>
      <w:r w:rsidRPr="00C24A90">
        <w:tab/>
        <w:t>does not have decision-making capacity to consent to the administration of electroconvulsive therapy.</w:t>
      </w:r>
    </w:p>
    <w:p w:rsidR="004B2A7F" w:rsidRPr="00C24A90" w:rsidRDefault="004B2A7F" w:rsidP="00734855">
      <w:pPr>
        <w:pStyle w:val="Amain"/>
        <w:keepNext/>
      </w:pPr>
      <w:r w:rsidRPr="00C24A90">
        <w:lastRenderedPageBreak/>
        <w:tab/>
        <w:t>(2)</w:t>
      </w:r>
      <w:r w:rsidRPr="00C24A90">
        <w:tab/>
        <w:t>Electroconvulsive therapy may be administered to the person if—</w:t>
      </w:r>
    </w:p>
    <w:p w:rsidR="004B2A7F" w:rsidRPr="00C24A90" w:rsidRDefault="004B2A7F" w:rsidP="00734855">
      <w:pPr>
        <w:pStyle w:val="Apara"/>
        <w:keepNext/>
      </w:pPr>
      <w:r w:rsidRPr="00C24A90">
        <w:tab/>
        <w:t>(a)</w:t>
      </w:r>
      <w:r w:rsidRPr="00C24A90">
        <w:tab/>
        <w:t>it is administered in accordance with—</w:t>
      </w:r>
    </w:p>
    <w:p w:rsidR="004B2A7F" w:rsidRPr="00C24A90" w:rsidRDefault="004B2A7F" w:rsidP="00734855">
      <w:pPr>
        <w:pStyle w:val="Asubpara"/>
        <w:keepNext/>
      </w:pPr>
      <w:r w:rsidRPr="00C24A90">
        <w:tab/>
        <w:t>(i)</w:t>
      </w:r>
      <w:r w:rsidRPr="00C24A90">
        <w:tab/>
        <w:t>for a 12 to 15 year old—an electroconvulsive therapy order in force in relation to the person; or</w:t>
      </w:r>
    </w:p>
    <w:p w:rsidR="004B2A7F" w:rsidRPr="00C24A90" w:rsidRDefault="004B2A7F" w:rsidP="00BF64A0">
      <w:pPr>
        <w:pStyle w:val="Asubpara"/>
      </w:pPr>
      <w:r w:rsidRPr="00C24A90">
        <w:tab/>
        <w:t>(ii)</w:t>
      </w:r>
      <w:r w:rsidRPr="00C24A90">
        <w:tab/>
        <w:t>for a 16 or 17 year old—an electroconvulsive therapy order or an emergency electroconvulsive therapy order in force in relation to the person; and</w:t>
      </w:r>
    </w:p>
    <w:p w:rsidR="004B2A7F" w:rsidRPr="00C24A90" w:rsidRDefault="004B2A7F" w:rsidP="00BF64A0">
      <w:pPr>
        <w:pStyle w:val="Apara"/>
      </w:pPr>
      <w:r w:rsidRPr="00C24A90">
        <w:tab/>
        <w:t>(b)</w:t>
      </w:r>
      <w:r w:rsidRPr="00C24A90">
        <w:tab/>
        <w:t>either—</w:t>
      </w:r>
    </w:p>
    <w:p w:rsidR="004B2A7F" w:rsidRPr="00C24A90" w:rsidRDefault="004B2A7F" w:rsidP="00BF64A0">
      <w:pPr>
        <w:pStyle w:val="Asubpara"/>
      </w:pPr>
      <w:r w:rsidRPr="00C24A90">
        <w:tab/>
        <w:t>(i)</w:t>
      </w:r>
      <w:r w:rsidRPr="00C24A90">
        <w:tab/>
        <w:t xml:space="preserve">the person does not refuse or resist; or </w:t>
      </w:r>
    </w:p>
    <w:p w:rsidR="004B2A7F" w:rsidRPr="00C24A90" w:rsidRDefault="004B2A7F" w:rsidP="00BF64A0">
      <w:pPr>
        <w:pStyle w:val="Asubpara"/>
      </w:pPr>
      <w:r w:rsidRPr="00C24A90">
        <w:tab/>
        <w:t>(ii)</w:t>
      </w:r>
      <w:r w:rsidRPr="00C24A90">
        <w:tab/>
        <w:t>a psychiatric treatment order or a forensic psychiatric treatment order is also in force in relation to the person.</w:t>
      </w:r>
    </w:p>
    <w:p w:rsidR="004B2A7F" w:rsidRPr="00C24A90" w:rsidRDefault="004701A9" w:rsidP="00BF64A0">
      <w:pPr>
        <w:pStyle w:val="AH5Sec"/>
      </w:pPr>
      <w:bookmarkStart w:id="208" w:name="_Toc20817102"/>
      <w:r w:rsidRPr="00513222">
        <w:rPr>
          <w:rStyle w:val="CharSectNo"/>
        </w:rPr>
        <w:t>152</w:t>
      </w:r>
      <w:r w:rsidR="008F4262" w:rsidRPr="00C24A90">
        <w:tab/>
        <w:t>Offence</w:t>
      </w:r>
      <w:r w:rsidR="004B2A7F" w:rsidRPr="00C24A90">
        <w:t>—unauthorised administration of electroconvulsive therapy</w:t>
      </w:r>
      <w:bookmarkEnd w:id="208"/>
    </w:p>
    <w:p w:rsidR="004B2A7F" w:rsidRPr="00C24A90" w:rsidRDefault="004B2A7F" w:rsidP="00BF64A0">
      <w:pPr>
        <w:pStyle w:val="Amain"/>
      </w:pPr>
      <w:r w:rsidRPr="00C24A90">
        <w:tab/>
        <w:t>(1)</w:t>
      </w:r>
      <w:r w:rsidRPr="00C24A90">
        <w:tab/>
        <w:t>A person commits an offence if—</w:t>
      </w:r>
    </w:p>
    <w:p w:rsidR="004B2A7F" w:rsidRPr="00C24A90" w:rsidRDefault="004B2A7F" w:rsidP="00BF64A0">
      <w:pPr>
        <w:pStyle w:val="Apara"/>
      </w:pPr>
      <w:r w:rsidRPr="00C24A90">
        <w:tab/>
        <w:t>(a)</w:t>
      </w:r>
      <w:r w:rsidRPr="00C24A90">
        <w:tab/>
        <w:t xml:space="preserve">the person administers electroconvulsive therapy to a person; and </w:t>
      </w:r>
    </w:p>
    <w:p w:rsidR="007F4B6B" w:rsidRPr="00C24A90" w:rsidRDefault="004B2A7F" w:rsidP="00CD5B73">
      <w:pPr>
        <w:pStyle w:val="Apara"/>
        <w:keepNext/>
      </w:pPr>
      <w:r w:rsidRPr="00C24A90">
        <w:tab/>
        <w:t>(b)</w:t>
      </w:r>
      <w:r w:rsidRPr="00C24A90">
        <w:tab/>
        <w:t>the person is not</w:t>
      </w:r>
      <w:r w:rsidR="007F4B6B" w:rsidRPr="00C24A90">
        <w:t xml:space="preserve"> a doctor.</w:t>
      </w:r>
      <w:r w:rsidRPr="00C24A90">
        <w:t xml:space="preserve"> </w:t>
      </w:r>
    </w:p>
    <w:p w:rsidR="004B2A7F" w:rsidRPr="00C24A90" w:rsidRDefault="004B2A7F" w:rsidP="007F4B6B">
      <w:pPr>
        <w:pStyle w:val="Penalty"/>
      </w:pPr>
      <w:r w:rsidRPr="00C24A90">
        <w:t>Maximum penalty:  100 penalty units, imprisonment for 1 year or both.</w:t>
      </w:r>
    </w:p>
    <w:p w:rsidR="004B2A7F" w:rsidRPr="00C24A90" w:rsidRDefault="004B2A7F" w:rsidP="00BF64A0">
      <w:pPr>
        <w:pStyle w:val="Amain"/>
      </w:pPr>
      <w:r w:rsidRPr="00C24A90">
        <w:tab/>
        <w:t>(2)</w:t>
      </w:r>
      <w:r w:rsidRPr="00C24A90">
        <w:tab/>
        <w:t>A doctor commits an offence if—</w:t>
      </w:r>
    </w:p>
    <w:p w:rsidR="004B2A7F" w:rsidRPr="00C24A90" w:rsidRDefault="004B2A7F" w:rsidP="00BF64A0">
      <w:pPr>
        <w:pStyle w:val="Apara"/>
      </w:pPr>
      <w:r w:rsidRPr="00C24A90">
        <w:tab/>
        <w:t>(a)</w:t>
      </w:r>
      <w:r w:rsidRPr="00C24A90">
        <w:tab/>
        <w:t>the doctor</w:t>
      </w:r>
      <w:r w:rsidR="007F4B6B" w:rsidRPr="00C24A90">
        <w:t xml:space="preserve"> </w:t>
      </w:r>
      <w:r w:rsidRPr="00C24A90">
        <w:t xml:space="preserve">administers electroconvulsive therapy to a person; and </w:t>
      </w:r>
    </w:p>
    <w:p w:rsidR="004B2A7F" w:rsidRPr="00C24A90" w:rsidRDefault="004B2A7F" w:rsidP="00734855">
      <w:pPr>
        <w:pStyle w:val="Apara"/>
        <w:keepNext/>
      </w:pPr>
      <w:r w:rsidRPr="00C24A90">
        <w:tab/>
        <w:t>(b)</w:t>
      </w:r>
      <w:r w:rsidRPr="00C24A90">
        <w:tab/>
        <w:t>the electroconvulsive therapy may not be administered to the person under this division.</w:t>
      </w:r>
    </w:p>
    <w:p w:rsidR="004B2A7F" w:rsidRPr="00C24A90" w:rsidRDefault="004B2A7F" w:rsidP="004B2A7F">
      <w:pPr>
        <w:pStyle w:val="Penalty"/>
      </w:pPr>
      <w:r w:rsidRPr="00C24A90">
        <w:t>Maximum penalty:  50 penalty units, imprisonment for 6 months or both.</w:t>
      </w:r>
    </w:p>
    <w:p w:rsidR="004B2A7F" w:rsidRPr="00513222" w:rsidRDefault="004B2A7F" w:rsidP="00BF64A0">
      <w:pPr>
        <w:pStyle w:val="AH3Div"/>
      </w:pPr>
      <w:bookmarkStart w:id="209" w:name="_Toc20817103"/>
      <w:r w:rsidRPr="00513222">
        <w:rPr>
          <w:rStyle w:val="CharDivNo"/>
        </w:rPr>
        <w:lastRenderedPageBreak/>
        <w:t>Division 9.2.2</w:t>
      </w:r>
      <w:r w:rsidRPr="00C24A90">
        <w:tab/>
      </w:r>
      <w:r w:rsidRPr="00513222">
        <w:rPr>
          <w:rStyle w:val="CharDivText"/>
        </w:rPr>
        <w:t>Electroconvulsive therapy orders</w:t>
      </w:r>
      <w:bookmarkEnd w:id="209"/>
    </w:p>
    <w:p w:rsidR="004B2A7F" w:rsidRPr="00C24A90" w:rsidRDefault="004701A9" w:rsidP="00BF64A0">
      <w:pPr>
        <w:pStyle w:val="AH5Sec"/>
      </w:pPr>
      <w:bookmarkStart w:id="210" w:name="_Toc20817104"/>
      <w:r w:rsidRPr="00513222">
        <w:rPr>
          <w:rStyle w:val="CharSectNo"/>
        </w:rPr>
        <w:t>153</w:t>
      </w:r>
      <w:r w:rsidR="004B2A7F" w:rsidRPr="00C24A90">
        <w:tab/>
        <w:t>Application for electroconvulsive therapy order</w:t>
      </w:r>
      <w:bookmarkEnd w:id="210"/>
      <w:r w:rsidR="004B2A7F" w:rsidRPr="00C24A90">
        <w:t xml:space="preserve"> </w:t>
      </w:r>
    </w:p>
    <w:p w:rsidR="004B2A7F" w:rsidRPr="00C24A90" w:rsidRDefault="004B2A7F" w:rsidP="00BF64A0">
      <w:pPr>
        <w:pStyle w:val="Amain"/>
      </w:pPr>
      <w:r w:rsidRPr="00C24A90">
        <w:tab/>
        <w:t>(1)</w:t>
      </w:r>
      <w:r w:rsidRPr="00C24A90">
        <w:tab/>
        <w:t>This section applies if the chief psychiatrist or a doctor believes on reasonable grounds that the ACAT could reasonably make an electroconvulsive therapy order in relation to a person.</w:t>
      </w:r>
    </w:p>
    <w:p w:rsidR="004B2A7F" w:rsidRPr="00C24A90" w:rsidRDefault="004B2A7F" w:rsidP="00BF64A0">
      <w:pPr>
        <w:pStyle w:val="Amain"/>
      </w:pPr>
      <w:r w:rsidRPr="00C24A90">
        <w:tab/>
        <w:t>(2)</w:t>
      </w:r>
      <w:r w:rsidRPr="00C24A90">
        <w:tab/>
        <w:t>The chief psychiatrist or doctor may apply to the ACAT for an electroconvulsive therapy order in relation to the person.</w:t>
      </w:r>
    </w:p>
    <w:p w:rsidR="00473FDC" w:rsidRPr="00C24A90" w:rsidRDefault="004B2A7F" w:rsidP="00BF64A0">
      <w:pPr>
        <w:pStyle w:val="Amain"/>
      </w:pPr>
      <w:r w:rsidRPr="00C24A90">
        <w:tab/>
        <w:t>(3)</w:t>
      </w:r>
      <w:r w:rsidRPr="00C24A90">
        <w:tab/>
      </w:r>
      <w:r w:rsidR="005631A9" w:rsidRPr="00C24A90">
        <w:t>If t</w:t>
      </w:r>
      <w:r w:rsidR="00473FDC" w:rsidRPr="00C24A90">
        <w:t>he person is under 18 years old—</w:t>
      </w:r>
    </w:p>
    <w:p w:rsidR="004B2A7F" w:rsidRPr="00C24A90" w:rsidRDefault="00473FDC" w:rsidP="00BF64A0">
      <w:pPr>
        <w:pStyle w:val="Apara"/>
      </w:pPr>
      <w:r w:rsidRPr="00C24A90">
        <w:tab/>
        <w:t>(a)</w:t>
      </w:r>
      <w:r w:rsidRPr="00C24A90">
        <w:tab/>
      </w:r>
      <w:r w:rsidR="005631A9" w:rsidRPr="00C24A90">
        <w:t>t</w:t>
      </w:r>
      <w:r w:rsidR="004B2A7F" w:rsidRPr="00C24A90">
        <w:t>he application must be supported by the evidence of</w:t>
      </w:r>
      <w:r w:rsidR="005D2D11" w:rsidRPr="00C24A90">
        <w:t xml:space="preserve"> another doctor</w:t>
      </w:r>
      <w:r w:rsidRPr="00C24A90">
        <w:t>; and</w:t>
      </w:r>
    </w:p>
    <w:p w:rsidR="00EA50D4" w:rsidRPr="00C24A90" w:rsidRDefault="00473FDC" w:rsidP="00BF64A0">
      <w:pPr>
        <w:pStyle w:val="Apara"/>
      </w:pPr>
      <w:r w:rsidRPr="00C24A90">
        <w:tab/>
        <w:t>(b)</w:t>
      </w:r>
      <w:r w:rsidRPr="00C24A90">
        <w:tab/>
        <w:t>t</w:t>
      </w:r>
      <w:r w:rsidR="005631A9" w:rsidRPr="00C24A90">
        <w:t xml:space="preserve">he applicant </w:t>
      </w:r>
      <w:r w:rsidR="00EA50D4" w:rsidRPr="00C24A90">
        <w:t>or the other doctor (or both) must be a c</w:t>
      </w:r>
      <w:r w:rsidR="005631A9" w:rsidRPr="00C24A90">
        <w:t>hild and adolescent psychiatrist</w:t>
      </w:r>
      <w:r w:rsidR="008F4262" w:rsidRPr="00C24A90">
        <w:t>.</w:t>
      </w:r>
    </w:p>
    <w:p w:rsidR="004B2A7F" w:rsidRPr="00C24A90" w:rsidRDefault="00EA50D4" w:rsidP="00EA50D4">
      <w:pPr>
        <w:pStyle w:val="aNote"/>
      </w:pPr>
      <w:r w:rsidRPr="00C24A90">
        <w:rPr>
          <w:rStyle w:val="charItals"/>
        </w:rPr>
        <w:t>Note</w:t>
      </w:r>
      <w:r w:rsidRPr="00C24A90">
        <w:rPr>
          <w:rStyle w:val="charItals"/>
        </w:rPr>
        <w:tab/>
      </w:r>
      <w:r w:rsidR="004B2A7F" w:rsidRPr="00C24A90">
        <w:t>A psychiatric treatment order or forensic psychiatric treatment order is also needed if electroconvulsive therapy is to be administered to the person and the person refuses or resists</w:t>
      </w:r>
      <w:r w:rsidR="000B4AE5" w:rsidRPr="00C24A90">
        <w:t xml:space="preserve"> (see s </w:t>
      </w:r>
      <w:r w:rsidR="00473E17" w:rsidRPr="00C24A90">
        <w:t>149</w:t>
      </w:r>
      <w:r w:rsidR="000B4AE5" w:rsidRPr="00C24A90">
        <w:t xml:space="preserve"> (3) (b) </w:t>
      </w:r>
      <w:r w:rsidR="001F44D7" w:rsidRPr="00C24A90">
        <w:t xml:space="preserve">(i) </w:t>
      </w:r>
      <w:r w:rsidR="000B4AE5" w:rsidRPr="00C24A90">
        <w:t>and s </w:t>
      </w:r>
      <w:r w:rsidR="00473E17" w:rsidRPr="00C24A90">
        <w:t>151</w:t>
      </w:r>
      <w:r w:rsidR="000B4AE5" w:rsidRPr="00C24A90">
        <w:t> (2) </w:t>
      </w:r>
      <w:r w:rsidR="004B2A7F" w:rsidRPr="00C24A90">
        <w:t>(b)</w:t>
      </w:r>
      <w:r w:rsidR="001F44D7" w:rsidRPr="00C24A90">
        <w:t xml:space="preserve"> (i)</w:t>
      </w:r>
      <w:r w:rsidR="004B2A7F" w:rsidRPr="00C24A90">
        <w:t>).</w:t>
      </w:r>
    </w:p>
    <w:p w:rsidR="004B2A7F" w:rsidRPr="00C24A90" w:rsidRDefault="00325C27" w:rsidP="00BF64A0">
      <w:pPr>
        <w:pStyle w:val="Amain"/>
      </w:pPr>
      <w:r w:rsidRPr="00C24A90">
        <w:tab/>
        <w:t>(</w:t>
      </w:r>
      <w:r w:rsidR="00473FDC" w:rsidRPr="00C24A90">
        <w:t>4</w:t>
      </w:r>
      <w:r w:rsidR="004B2A7F" w:rsidRPr="00C24A90">
        <w:t>)</w:t>
      </w:r>
      <w:r w:rsidR="004B2A7F" w:rsidRPr="00C24A90">
        <w:tab/>
        <w:t>In this section:</w:t>
      </w:r>
    </w:p>
    <w:p w:rsidR="004B2A7F" w:rsidRPr="00C24A90" w:rsidRDefault="004B2A7F" w:rsidP="002017CD">
      <w:pPr>
        <w:pStyle w:val="aDef"/>
        <w:rPr>
          <w:lang w:eastAsia="en-AU"/>
        </w:rPr>
      </w:pPr>
      <w:r w:rsidRPr="00C24A90">
        <w:rPr>
          <w:rStyle w:val="charBoldItals"/>
        </w:rPr>
        <w:t xml:space="preserve">child and adolescent psychiatrist </w:t>
      </w:r>
      <w:r w:rsidRPr="00C24A90">
        <w:rPr>
          <w:lang w:eastAsia="en-AU"/>
        </w:rPr>
        <w:t xml:space="preserve">means a psychiatrist who is a member of the Faculty of Child and Adolescent Psychiatry of the Royal Australian and New Zealand College of Psychiatrists. </w:t>
      </w:r>
    </w:p>
    <w:p w:rsidR="004B2A7F" w:rsidRPr="00C24A90" w:rsidRDefault="004701A9" w:rsidP="00BF64A0">
      <w:pPr>
        <w:pStyle w:val="AH5Sec"/>
      </w:pPr>
      <w:bookmarkStart w:id="211" w:name="_Toc20817105"/>
      <w:r w:rsidRPr="00513222">
        <w:rPr>
          <w:rStyle w:val="CharSectNo"/>
        </w:rPr>
        <w:t>154</w:t>
      </w:r>
      <w:r w:rsidR="004B2A7F" w:rsidRPr="00C24A90">
        <w:tab/>
        <w:t>Consultation by ACAT—electroconvulsive therapy order</w:t>
      </w:r>
      <w:bookmarkEnd w:id="211"/>
    </w:p>
    <w:p w:rsidR="004B2A7F" w:rsidRPr="00C24A90" w:rsidRDefault="004B2A7F" w:rsidP="004B2A7F">
      <w:pPr>
        <w:pStyle w:val="Amainreturn"/>
      </w:pPr>
      <w:r w:rsidRPr="00C24A90">
        <w:t>Before making an electroconvulsive therapy order in relation to a person who is not subject to a mental health order, the ACAT must, as far as practicable, consult—</w:t>
      </w:r>
    </w:p>
    <w:p w:rsidR="004B2A7F" w:rsidRPr="00C24A90" w:rsidRDefault="004B2A7F" w:rsidP="00BF64A0">
      <w:pPr>
        <w:pStyle w:val="Apara"/>
      </w:pPr>
      <w:r w:rsidRPr="00C24A90">
        <w:tab/>
        <w:t>(a)</w:t>
      </w:r>
      <w:r w:rsidRPr="00C24A90">
        <w:tab/>
        <w:t xml:space="preserve">if the person is under 18 years old—each person with parental responsibility for the person under the </w:t>
      </w:r>
      <w:hyperlink r:id="rId191" w:tooltip="A2008-19" w:history="1">
        <w:r w:rsidR="00276AF5" w:rsidRPr="00C24A90">
          <w:rPr>
            <w:rStyle w:val="charCitHyperlinkItal"/>
          </w:rPr>
          <w:t>Children and Young People Act 2008</w:t>
        </w:r>
      </w:hyperlink>
      <w:r w:rsidRPr="00C24A90">
        <w:t>, division 1.3.2 (Parental responsibility); and</w:t>
      </w:r>
    </w:p>
    <w:p w:rsidR="004B2A7F" w:rsidRPr="00C24A90" w:rsidRDefault="004B2A7F" w:rsidP="00BF64A0">
      <w:pPr>
        <w:pStyle w:val="Apara"/>
      </w:pPr>
      <w:r w:rsidRPr="00C24A90">
        <w:lastRenderedPageBreak/>
        <w:tab/>
        <w:t>(b)</w:t>
      </w:r>
      <w:r w:rsidRPr="00C24A90">
        <w:tab/>
        <w:t xml:space="preserve">if the person has a guardian under the </w:t>
      </w:r>
      <w:hyperlink r:id="rId192" w:tooltip="A1991-62" w:history="1">
        <w:r w:rsidR="00276AF5" w:rsidRPr="00C24A90">
          <w:rPr>
            <w:rStyle w:val="charCitHyperlinkItal"/>
          </w:rPr>
          <w:t>Guardianship and Management of Property Act 1991</w:t>
        </w:r>
      </w:hyperlink>
      <w:r w:rsidRPr="00C24A90">
        <w:t>—the guardian; and</w:t>
      </w:r>
    </w:p>
    <w:p w:rsidR="004B2A7F" w:rsidRPr="00C24A90" w:rsidRDefault="004B2A7F" w:rsidP="00BF64A0">
      <w:pPr>
        <w:pStyle w:val="Apara"/>
      </w:pPr>
      <w:r w:rsidRPr="00C24A90">
        <w:tab/>
        <w:t>(c)</w:t>
      </w:r>
      <w:r w:rsidRPr="00C24A90">
        <w:tab/>
        <w:t xml:space="preserve">if the person has an attorney under the </w:t>
      </w:r>
      <w:hyperlink r:id="rId193" w:tooltip="A2006-50" w:history="1">
        <w:r w:rsidR="00276AF5" w:rsidRPr="00C24A90">
          <w:rPr>
            <w:rStyle w:val="charCitHyperlinkItal"/>
          </w:rPr>
          <w:t>Powers of Attorney Act 2006</w:t>
        </w:r>
      </w:hyperlink>
      <w:r w:rsidRPr="00C24A90">
        <w:t>—the attorney; and</w:t>
      </w:r>
    </w:p>
    <w:p w:rsidR="004B2A7F" w:rsidRPr="00C24A90" w:rsidRDefault="004B2A7F" w:rsidP="00BF64A0">
      <w:pPr>
        <w:pStyle w:val="Apara"/>
      </w:pPr>
      <w:r w:rsidRPr="00C24A90">
        <w:tab/>
        <w:t>(d)</w:t>
      </w:r>
      <w:r w:rsidRPr="00C24A90">
        <w:tab/>
        <w:t>if the person has a nominated person—the nominated person; and</w:t>
      </w:r>
    </w:p>
    <w:p w:rsidR="004B2A7F" w:rsidRPr="00C24A90" w:rsidRDefault="004B2A7F" w:rsidP="00BF64A0">
      <w:pPr>
        <w:pStyle w:val="Apara"/>
      </w:pPr>
      <w:r w:rsidRPr="00C24A90">
        <w:tab/>
        <w:t>(e)</w:t>
      </w:r>
      <w:r w:rsidRPr="00C24A90">
        <w:tab/>
        <w:t>if a health attorney is involved in the treatment, care or support of the person—the health attorney.</w:t>
      </w:r>
    </w:p>
    <w:p w:rsidR="004B2A7F" w:rsidRPr="00C24A90" w:rsidRDefault="004701A9" w:rsidP="00BF64A0">
      <w:pPr>
        <w:pStyle w:val="AH5Sec"/>
      </w:pPr>
      <w:bookmarkStart w:id="212" w:name="_Toc20817106"/>
      <w:r w:rsidRPr="00513222">
        <w:rPr>
          <w:rStyle w:val="CharSectNo"/>
        </w:rPr>
        <w:t>155</w:t>
      </w:r>
      <w:r w:rsidR="004B2A7F" w:rsidRPr="00C24A90">
        <w:tab/>
        <w:t>ACAT must hold hearing—electroconvulsive therapy order</w:t>
      </w:r>
      <w:bookmarkEnd w:id="212"/>
    </w:p>
    <w:p w:rsidR="004B2A7F" w:rsidRPr="00C24A90" w:rsidRDefault="004B2A7F" w:rsidP="004B2A7F">
      <w:pPr>
        <w:pStyle w:val="Amainreturn"/>
      </w:pPr>
      <w:r w:rsidRPr="00C24A90">
        <w:t>Before making an electroconvulsive therapy order in relation to a person, the ACAT must hold a hearing into the matter.</w:t>
      </w:r>
    </w:p>
    <w:p w:rsidR="004B2A7F" w:rsidRPr="00C24A90" w:rsidRDefault="004701A9" w:rsidP="00BF64A0">
      <w:pPr>
        <w:pStyle w:val="AH5Sec"/>
      </w:pPr>
      <w:bookmarkStart w:id="213" w:name="_Toc20817107"/>
      <w:r w:rsidRPr="00513222">
        <w:rPr>
          <w:rStyle w:val="CharSectNo"/>
        </w:rPr>
        <w:t>156</w:t>
      </w:r>
      <w:r w:rsidR="004B2A7F" w:rsidRPr="00C24A90">
        <w:tab/>
        <w:t>What ACAT must take into account—electroconvulsive therapy order</w:t>
      </w:r>
      <w:bookmarkEnd w:id="213"/>
    </w:p>
    <w:p w:rsidR="004B2A7F" w:rsidRPr="00C24A90" w:rsidRDefault="004B2A7F" w:rsidP="004B2A7F">
      <w:pPr>
        <w:pStyle w:val="Amainreturn"/>
      </w:pPr>
      <w:r w:rsidRPr="00C24A90">
        <w:t>In making an electroconvulsive therapy order in relation to a person, the ACAT must take into account the following:</w:t>
      </w:r>
    </w:p>
    <w:p w:rsidR="004B2A7F" w:rsidRPr="00C24A90" w:rsidRDefault="004B2A7F" w:rsidP="00BF64A0">
      <w:pPr>
        <w:pStyle w:val="Apara"/>
      </w:pPr>
      <w:r w:rsidRPr="00C24A90">
        <w:tab/>
        <w:t>(a)</w:t>
      </w:r>
      <w:r w:rsidRPr="00C24A90">
        <w:tab/>
        <w:t>whether the person consents, refuses to consent or has the decision-making capacity to consent to the electroconvulsive therapy;</w:t>
      </w:r>
    </w:p>
    <w:p w:rsidR="004B2A7F" w:rsidRPr="00C24A90" w:rsidRDefault="004B2A7F" w:rsidP="00BF64A0">
      <w:pPr>
        <w:pStyle w:val="Apara"/>
      </w:pPr>
      <w:r w:rsidRPr="00C24A90">
        <w:tab/>
        <w:t>(b)</w:t>
      </w:r>
      <w:r w:rsidRPr="00C24A90">
        <w:tab/>
        <w:t>the views and wishes of the person, so far as they can be found out, including in—</w:t>
      </w:r>
    </w:p>
    <w:p w:rsidR="004B2A7F" w:rsidRPr="00C24A90" w:rsidRDefault="00EC0B3F" w:rsidP="00BF64A0">
      <w:pPr>
        <w:pStyle w:val="Asubpara"/>
      </w:pPr>
      <w:r w:rsidRPr="00C24A90">
        <w:tab/>
        <w:t>(i)</w:t>
      </w:r>
      <w:r w:rsidRPr="00C24A90">
        <w:tab/>
        <w:t>an</w:t>
      </w:r>
      <w:r w:rsidR="004B2A7F" w:rsidRPr="00C24A90">
        <w:t xml:space="preserve"> advance agreement; and</w:t>
      </w:r>
    </w:p>
    <w:p w:rsidR="004B2A7F" w:rsidRPr="00C24A90" w:rsidRDefault="004B2A7F" w:rsidP="00BF64A0">
      <w:pPr>
        <w:pStyle w:val="Asubpara"/>
      </w:pPr>
      <w:r w:rsidRPr="00C24A90">
        <w:tab/>
        <w:t>(ii)</w:t>
      </w:r>
      <w:r w:rsidRPr="00C24A90">
        <w:tab/>
        <w:t>an advance consent direction;</w:t>
      </w:r>
    </w:p>
    <w:p w:rsidR="004B2A7F" w:rsidRPr="00C24A90" w:rsidRDefault="004B2A7F" w:rsidP="00BF64A0">
      <w:pPr>
        <w:pStyle w:val="Apara"/>
      </w:pPr>
      <w:r w:rsidRPr="00C24A90">
        <w:tab/>
        <w:t>(c)</w:t>
      </w:r>
      <w:r w:rsidRPr="00C24A90">
        <w:tab/>
        <w:t>the views of the people responsible for the day-to-day care of the person, so far as those views are made known to the ACAT;</w:t>
      </w:r>
    </w:p>
    <w:p w:rsidR="004B2A7F" w:rsidRPr="00C24A90" w:rsidRDefault="004B2A7F" w:rsidP="00BF64A0">
      <w:pPr>
        <w:pStyle w:val="Apara"/>
      </w:pPr>
      <w:r w:rsidRPr="00C24A90">
        <w:tab/>
        <w:t>(d)</w:t>
      </w:r>
      <w:r w:rsidRPr="00C24A90">
        <w:tab/>
        <w:t>the views of the people appearing at the proceeding;</w:t>
      </w:r>
    </w:p>
    <w:p w:rsidR="004B2A7F" w:rsidRPr="00C24A90" w:rsidRDefault="004B2A7F" w:rsidP="00BF64A0">
      <w:pPr>
        <w:pStyle w:val="Apara"/>
      </w:pPr>
      <w:r w:rsidRPr="00C24A90">
        <w:lastRenderedPageBreak/>
        <w:tab/>
        <w:t>(e)</w:t>
      </w:r>
      <w:r w:rsidRPr="00C24A90">
        <w:tab/>
        <w:t xml:space="preserve">the views of the people consulted under section </w:t>
      </w:r>
      <w:r w:rsidR="00473E17" w:rsidRPr="00C24A90">
        <w:t>154</w:t>
      </w:r>
      <w:r w:rsidRPr="00C24A90">
        <w:t xml:space="preserve"> (Consultation by ACAT—electroconvulsive therapy order);</w:t>
      </w:r>
    </w:p>
    <w:p w:rsidR="004B2A7F" w:rsidRPr="00C24A90" w:rsidRDefault="004B2A7F" w:rsidP="00BF64A0">
      <w:pPr>
        <w:pStyle w:val="Apara"/>
      </w:pPr>
      <w:r w:rsidRPr="00C24A90">
        <w:tab/>
        <w:t>(f)</w:t>
      </w:r>
      <w:r w:rsidRPr="00C24A90">
        <w:tab/>
        <w:t xml:space="preserve">any alternative treatment, care or support </w:t>
      </w:r>
      <w:r w:rsidR="00E977A1" w:rsidRPr="00C24A90">
        <w:t xml:space="preserve">reasonably </w:t>
      </w:r>
      <w:r w:rsidRPr="00C24A90">
        <w:t>available, including—</w:t>
      </w:r>
    </w:p>
    <w:p w:rsidR="004B2A7F" w:rsidRPr="00C24A90" w:rsidRDefault="004B2A7F" w:rsidP="00BF64A0">
      <w:pPr>
        <w:pStyle w:val="Asubpara"/>
      </w:pPr>
      <w:r w:rsidRPr="00C24A90">
        <w:tab/>
        <w:t>(i)</w:t>
      </w:r>
      <w:r w:rsidRPr="00C24A90">
        <w:tab/>
        <w:t>the purpose of the treatment, care or support; and</w:t>
      </w:r>
    </w:p>
    <w:p w:rsidR="004B2A7F" w:rsidRPr="00C24A90" w:rsidRDefault="004B2A7F" w:rsidP="00BF64A0">
      <w:pPr>
        <w:pStyle w:val="Asubpara"/>
      </w:pPr>
      <w:r w:rsidRPr="00C24A90">
        <w:tab/>
        <w:t>(ii)</w:t>
      </w:r>
      <w:r w:rsidRPr="00C24A90">
        <w:tab/>
        <w:t>the benefits likely to be derived by the person from the treatment, care or support; and</w:t>
      </w:r>
    </w:p>
    <w:p w:rsidR="004B2A7F" w:rsidRPr="00C24A90" w:rsidRDefault="004B2A7F" w:rsidP="00BF64A0">
      <w:pPr>
        <w:pStyle w:val="Asubpara"/>
      </w:pPr>
      <w:r w:rsidRPr="00C24A90">
        <w:tab/>
        <w:t>(iii)</w:t>
      </w:r>
      <w:r w:rsidRPr="00C24A90">
        <w:tab/>
        <w:t>the distress, discomfort, risks, side effects or other disadvantages associated with the treatment, care or support;</w:t>
      </w:r>
    </w:p>
    <w:p w:rsidR="004B2A7F" w:rsidRPr="00C24A90" w:rsidRDefault="004B2A7F" w:rsidP="00BF64A0">
      <w:pPr>
        <w:pStyle w:val="Apara"/>
      </w:pPr>
      <w:r w:rsidRPr="00C24A90">
        <w:tab/>
        <w:t>(g)</w:t>
      </w:r>
      <w:r w:rsidRPr="00C24A90">
        <w:tab/>
        <w:t>any relevant medical history of the person.</w:t>
      </w:r>
    </w:p>
    <w:p w:rsidR="004B2A7F" w:rsidRPr="00C24A90" w:rsidRDefault="004701A9" w:rsidP="00BF64A0">
      <w:pPr>
        <w:pStyle w:val="AH5Sec"/>
      </w:pPr>
      <w:bookmarkStart w:id="214" w:name="_Toc20817108"/>
      <w:r w:rsidRPr="00513222">
        <w:rPr>
          <w:rStyle w:val="CharSectNo"/>
        </w:rPr>
        <w:t>157</w:t>
      </w:r>
      <w:r w:rsidR="004B2A7F" w:rsidRPr="00C24A90">
        <w:tab/>
        <w:t>Making of electroconvulsive therapy order</w:t>
      </w:r>
      <w:bookmarkEnd w:id="214"/>
    </w:p>
    <w:p w:rsidR="004B2A7F" w:rsidRPr="00C24A90" w:rsidRDefault="004B2A7F" w:rsidP="00BF64A0">
      <w:pPr>
        <w:pStyle w:val="Amain"/>
      </w:pPr>
      <w:r w:rsidRPr="00C24A90">
        <w:tab/>
        <w:t>(1)</w:t>
      </w:r>
      <w:r w:rsidRPr="00C24A90">
        <w:tab/>
        <w:t xml:space="preserve">On application under section </w:t>
      </w:r>
      <w:r w:rsidR="00473E17" w:rsidRPr="00C24A90">
        <w:t>153</w:t>
      </w:r>
      <w:r w:rsidRPr="00C24A90">
        <w:t>, the ACAT may make an electroconvulsive therapy order in relation to a person who is at least 12 years old if satisfied that—</w:t>
      </w:r>
    </w:p>
    <w:p w:rsidR="00C62A37" w:rsidRPr="00C24A90" w:rsidRDefault="00C62A37" w:rsidP="00BF64A0">
      <w:pPr>
        <w:pStyle w:val="Apara"/>
      </w:pPr>
      <w:r w:rsidRPr="00C24A90">
        <w:tab/>
        <w:t>(a)</w:t>
      </w:r>
      <w:r w:rsidRPr="00C24A90">
        <w:tab/>
        <w:t>the person has a mental illness; and</w:t>
      </w:r>
    </w:p>
    <w:p w:rsidR="004B2A7F" w:rsidRPr="00C24A90" w:rsidRDefault="004B2A7F" w:rsidP="00BF64A0">
      <w:pPr>
        <w:pStyle w:val="Apara"/>
      </w:pPr>
      <w:r w:rsidRPr="00C24A90">
        <w:tab/>
        <w:t>(</w:t>
      </w:r>
      <w:r w:rsidR="00C62A37" w:rsidRPr="00C24A90">
        <w:t>b</w:t>
      </w:r>
      <w:r w:rsidRPr="00C24A90">
        <w:t>)</w:t>
      </w:r>
      <w:r w:rsidRPr="00C24A90">
        <w:tab/>
        <w:t>the person does not have decision-making capacity to consent to the administration of electroconvulsive therapy; and</w:t>
      </w:r>
    </w:p>
    <w:p w:rsidR="003C130B" w:rsidRPr="00C24A90" w:rsidRDefault="00C62A37" w:rsidP="00BF64A0">
      <w:pPr>
        <w:pStyle w:val="Apara"/>
      </w:pPr>
      <w:r w:rsidRPr="00C24A90">
        <w:tab/>
        <w:t>(c</w:t>
      </w:r>
      <w:r w:rsidR="004B2A7F" w:rsidRPr="00C24A90">
        <w:t>)</w:t>
      </w:r>
      <w:r w:rsidR="004B2A7F" w:rsidRPr="00C24A90">
        <w:tab/>
        <w:t>the person does not have an advance consent direction refusing consent to electroconvulsive therapy; and</w:t>
      </w:r>
    </w:p>
    <w:p w:rsidR="004B2A7F" w:rsidRPr="00C24A90" w:rsidRDefault="00C62A37" w:rsidP="00BF64A0">
      <w:pPr>
        <w:pStyle w:val="Apara"/>
      </w:pPr>
      <w:r w:rsidRPr="00C24A90">
        <w:tab/>
        <w:t>(d</w:t>
      </w:r>
      <w:r w:rsidR="004B2A7F" w:rsidRPr="00C24A90">
        <w:t>)</w:t>
      </w:r>
      <w:r w:rsidR="004B2A7F" w:rsidRPr="00C24A90">
        <w:tab/>
        <w:t>the administration of electroconvulsive therapy is likely to result in substantial benefit to the person; and</w:t>
      </w:r>
    </w:p>
    <w:p w:rsidR="004B2A7F" w:rsidRPr="00C24A90" w:rsidRDefault="00C62A37" w:rsidP="00BF64A0">
      <w:pPr>
        <w:pStyle w:val="Apara"/>
      </w:pPr>
      <w:r w:rsidRPr="00C24A90">
        <w:tab/>
        <w:t>(e</w:t>
      </w:r>
      <w:r w:rsidR="004B2A7F" w:rsidRPr="00C24A90">
        <w:t>)</w:t>
      </w:r>
      <w:r w:rsidR="004B2A7F" w:rsidRPr="00C24A90">
        <w:tab/>
        <w:t>either—</w:t>
      </w:r>
    </w:p>
    <w:p w:rsidR="004B2A7F" w:rsidRPr="00C24A90" w:rsidRDefault="004B2A7F" w:rsidP="00BF64A0">
      <w:pPr>
        <w:pStyle w:val="Asubpara"/>
      </w:pPr>
      <w:r w:rsidRPr="00C24A90">
        <w:tab/>
        <w:t>(i)</w:t>
      </w:r>
      <w:r w:rsidRPr="00C24A90">
        <w:tab/>
        <w:t>all other reasonable forms of treatment available have been tried but have not been successful; or</w:t>
      </w:r>
    </w:p>
    <w:p w:rsidR="004B2A7F" w:rsidRPr="00C24A90" w:rsidRDefault="004B2A7F" w:rsidP="00BF64A0">
      <w:pPr>
        <w:pStyle w:val="Asubpara"/>
      </w:pPr>
      <w:r w:rsidRPr="00C24A90">
        <w:tab/>
        <w:t>(ii)</w:t>
      </w:r>
      <w:r w:rsidRPr="00C24A90">
        <w:tab/>
        <w:t>the treatment is the most appropriate treatment reasonably available.</w:t>
      </w:r>
    </w:p>
    <w:p w:rsidR="004B2A7F" w:rsidRPr="00C24A90" w:rsidRDefault="004B2A7F" w:rsidP="00BF64A0">
      <w:pPr>
        <w:pStyle w:val="Amain"/>
      </w:pPr>
      <w:r w:rsidRPr="00C24A90">
        <w:lastRenderedPageBreak/>
        <w:tab/>
        <w:t>(2)</w:t>
      </w:r>
      <w:r w:rsidRPr="00C24A90">
        <w:tab/>
        <w:t xml:space="preserve">Also on application under section </w:t>
      </w:r>
      <w:r w:rsidR="00473E17" w:rsidRPr="00C24A90">
        <w:t>153</w:t>
      </w:r>
      <w:r w:rsidRPr="00C24A90">
        <w:t>, the ACAT may make an electroconvulsive therapy order in relation to a person who is at least 12 years old but under 18 years old if satisfied that—</w:t>
      </w:r>
    </w:p>
    <w:p w:rsidR="00C62A37" w:rsidRPr="00C24A90" w:rsidRDefault="00C62A37" w:rsidP="00BF64A0">
      <w:pPr>
        <w:pStyle w:val="Apara"/>
      </w:pPr>
      <w:r w:rsidRPr="00C24A90">
        <w:tab/>
        <w:t>(a)</w:t>
      </w:r>
      <w:r w:rsidRPr="00C24A90">
        <w:tab/>
        <w:t>the person has a mental illness; and</w:t>
      </w:r>
    </w:p>
    <w:p w:rsidR="004B2A7F" w:rsidRPr="00C24A90" w:rsidRDefault="004B2A7F" w:rsidP="00BF64A0">
      <w:pPr>
        <w:pStyle w:val="Apara"/>
      </w:pPr>
      <w:r w:rsidRPr="00C24A90">
        <w:tab/>
        <w:t>(</w:t>
      </w:r>
      <w:r w:rsidR="00C62A37" w:rsidRPr="00C24A90">
        <w:t>b</w:t>
      </w:r>
      <w:r w:rsidRPr="00C24A90">
        <w:t>)</w:t>
      </w:r>
      <w:r w:rsidRPr="00C24A90">
        <w:tab/>
      </w:r>
      <w:r w:rsidR="00D762BC" w:rsidRPr="00C24A90">
        <w:t xml:space="preserve">the person </w:t>
      </w:r>
      <w:r w:rsidRPr="00C24A90">
        <w:t>has decision-making capacity to consent to the administration of electroconvulsive therapy; and</w:t>
      </w:r>
    </w:p>
    <w:p w:rsidR="004B2A7F" w:rsidRPr="00C24A90" w:rsidRDefault="00C62A37" w:rsidP="00BF64A0">
      <w:pPr>
        <w:pStyle w:val="Apara"/>
      </w:pPr>
      <w:r w:rsidRPr="00C24A90">
        <w:tab/>
        <w:t>(c</w:t>
      </w:r>
      <w:r w:rsidR="004B2A7F" w:rsidRPr="00C24A90">
        <w:t>)</w:t>
      </w:r>
      <w:r w:rsidR="004B2A7F" w:rsidRPr="00C24A90">
        <w:tab/>
      </w:r>
      <w:r w:rsidR="00D762BC" w:rsidRPr="00C24A90">
        <w:t xml:space="preserve">the person </w:t>
      </w:r>
      <w:r w:rsidR="004B2A7F" w:rsidRPr="00C24A90">
        <w:t>consents to the administration of electrocon</w:t>
      </w:r>
      <w:r w:rsidR="009C0297" w:rsidRPr="00C24A90">
        <w:t>vulsive therapy; and</w:t>
      </w:r>
    </w:p>
    <w:p w:rsidR="009C0297" w:rsidRPr="00C24A90" w:rsidRDefault="009C0297" w:rsidP="00BF64A0">
      <w:pPr>
        <w:pStyle w:val="Apara"/>
      </w:pPr>
      <w:r w:rsidRPr="00C24A90">
        <w:tab/>
        <w:t>(d)</w:t>
      </w:r>
      <w:r w:rsidRPr="00C24A90">
        <w:tab/>
        <w:t>the administration of electroconvulsive therapy is likely to result in substantial benefit to the person.</w:t>
      </w:r>
    </w:p>
    <w:p w:rsidR="00C10D8C" w:rsidRPr="00C24A90" w:rsidRDefault="00234F28" w:rsidP="00BF64A0">
      <w:pPr>
        <w:pStyle w:val="Amain"/>
      </w:pPr>
      <w:r w:rsidRPr="00C24A90">
        <w:tab/>
        <w:t>(3)</w:t>
      </w:r>
      <w:r w:rsidRPr="00C24A90">
        <w:tab/>
      </w:r>
      <w:r w:rsidR="00C10D8C" w:rsidRPr="00C24A90">
        <w:t>T</w:t>
      </w:r>
      <w:r w:rsidRPr="00C24A90">
        <w:t>he ACAT must</w:t>
      </w:r>
      <w:r w:rsidR="00776C5F" w:rsidRPr="00C24A90">
        <w:t>,</w:t>
      </w:r>
      <w:r w:rsidRPr="00C24A90">
        <w:t xml:space="preserve"> as soon as practicable after making an electroconvulsive therapy order under this section</w:t>
      </w:r>
      <w:r w:rsidR="00C10D8C" w:rsidRPr="00C24A90">
        <w:t xml:space="preserve">, give a copy of the </w:t>
      </w:r>
      <w:r w:rsidR="007A4CE6" w:rsidRPr="00C24A90">
        <w:t>order to the following:</w:t>
      </w:r>
    </w:p>
    <w:p w:rsidR="00C10D8C" w:rsidRPr="00C24A90" w:rsidRDefault="00C10D8C" w:rsidP="00BF64A0">
      <w:pPr>
        <w:pStyle w:val="Apara"/>
      </w:pPr>
      <w:r w:rsidRPr="00C24A90">
        <w:tab/>
        <w:t>(a)</w:t>
      </w:r>
      <w:r w:rsidRPr="00C24A90">
        <w:tab/>
        <w:t>t</w:t>
      </w:r>
      <w:r w:rsidR="00234F28" w:rsidRPr="00C24A90">
        <w:t>he person</w:t>
      </w:r>
      <w:r w:rsidRPr="00C24A90">
        <w:t xml:space="preserve"> in relation to whom the order is made;</w:t>
      </w:r>
    </w:p>
    <w:p w:rsidR="00C10D8C" w:rsidRPr="00C24A90" w:rsidRDefault="00C10D8C" w:rsidP="00BF64A0">
      <w:pPr>
        <w:pStyle w:val="Apara"/>
      </w:pPr>
      <w:r w:rsidRPr="00C24A90">
        <w:tab/>
        <w:t>(b)</w:t>
      </w:r>
      <w:r w:rsidRPr="00C24A90">
        <w:tab/>
        <w:t>the person who applied for the order</w:t>
      </w:r>
      <w:r w:rsidR="00524BDE" w:rsidRPr="00C24A90">
        <w:t>;</w:t>
      </w:r>
    </w:p>
    <w:p w:rsidR="00234F28" w:rsidRPr="00C24A90" w:rsidRDefault="00524BDE" w:rsidP="00BF64A0">
      <w:pPr>
        <w:pStyle w:val="Apara"/>
      </w:pPr>
      <w:r w:rsidRPr="00C24A90">
        <w:tab/>
        <w:t>(c)</w:t>
      </w:r>
      <w:r w:rsidRPr="00C24A90">
        <w:tab/>
        <w:t xml:space="preserve">the people consulted under section </w:t>
      </w:r>
      <w:r w:rsidR="00473E17" w:rsidRPr="00C24A90">
        <w:t>154</w:t>
      </w:r>
      <w:r w:rsidRPr="00C24A90">
        <w:t xml:space="preserve"> (Consultation by ACAT—electroconvulsive therapy order).</w:t>
      </w:r>
    </w:p>
    <w:p w:rsidR="004B2A7F" w:rsidRPr="00C24A90" w:rsidRDefault="004701A9" w:rsidP="00BF64A0">
      <w:pPr>
        <w:pStyle w:val="AH5Sec"/>
      </w:pPr>
      <w:bookmarkStart w:id="215" w:name="_Toc20817109"/>
      <w:r w:rsidRPr="00513222">
        <w:rPr>
          <w:rStyle w:val="CharSectNo"/>
        </w:rPr>
        <w:t>158</w:t>
      </w:r>
      <w:r w:rsidR="004B2A7F" w:rsidRPr="00C24A90">
        <w:tab/>
        <w:t>Content of electroconvulsive therapy order</w:t>
      </w:r>
      <w:bookmarkEnd w:id="215"/>
    </w:p>
    <w:p w:rsidR="004B2A7F" w:rsidRPr="00C24A90" w:rsidRDefault="004B2A7F" w:rsidP="00BF64A0">
      <w:pPr>
        <w:pStyle w:val="Amain"/>
      </w:pPr>
      <w:r w:rsidRPr="00C24A90">
        <w:tab/>
        <w:t>(1)</w:t>
      </w:r>
      <w:r w:rsidRPr="00C24A90">
        <w:tab/>
        <w:t>An electroconvulsive therapy order made in relation to a person must state—</w:t>
      </w:r>
    </w:p>
    <w:p w:rsidR="004B2A7F" w:rsidRPr="00C24A90" w:rsidRDefault="004B2A7F" w:rsidP="00BF64A0">
      <w:pPr>
        <w:pStyle w:val="Apara"/>
      </w:pPr>
      <w:r w:rsidRPr="00C24A90">
        <w:tab/>
        <w:t>(a)</w:t>
      </w:r>
      <w:r w:rsidRPr="00C24A90">
        <w:tab/>
        <w:t xml:space="preserve">the matters under section </w:t>
      </w:r>
      <w:r w:rsidR="00473E17" w:rsidRPr="00C24A90">
        <w:t>157</w:t>
      </w:r>
      <w:r w:rsidRPr="00C24A90">
        <w:t xml:space="preserve"> (1) or (2) of which the ACAT is satisfied in relation to the person; and</w:t>
      </w:r>
    </w:p>
    <w:p w:rsidR="004B2A7F" w:rsidRPr="00C24A90" w:rsidRDefault="004B2A7F" w:rsidP="00411C3E">
      <w:pPr>
        <w:pStyle w:val="Apara"/>
        <w:keepNext/>
      </w:pPr>
      <w:r w:rsidRPr="00C24A90">
        <w:tab/>
        <w:t>(b)</w:t>
      </w:r>
      <w:r w:rsidRPr="00C24A90">
        <w:tab/>
        <w:t>the maximum number of times electroconvulsive therapy may be administered to the person under the order.</w:t>
      </w:r>
    </w:p>
    <w:p w:rsidR="004B2A7F" w:rsidRPr="00C24A90" w:rsidRDefault="004B2A7F" w:rsidP="004B2A7F">
      <w:pPr>
        <w:pStyle w:val="aNote"/>
      </w:pPr>
      <w:r w:rsidRPr="00C24A90">
        <w:rPr>
          <w:rStyle w:val="charItals"/>
        </w:rPr>
        <w:t>Note</w:t>
      </w:r>
      <w:r w:rsidRPr="00C24A90">
        <w:rPr>
          <w:rStyle w:val="charItals"/>
        </w:rPr>
        <w:tab/>
      </w:r>
      <w:r w:rsidRPr="00C24A90">
        <w:t>The ACAT must give a copy of the order to certain people (see s </w:t>
      </w:r>
      <w:r w:rsidR="00A230EE" w:rsidRPr="00C24A90">
        <w:t>195</w:t>
      </w:r>
      <w:r w:rsidRPr="00C24A90">
        <w:t>).</w:t>
      </w:r>
    </w:p>
    <w:p w:rsidR="004B2A7F" w:rsidRPr="00C24A90" w:rsidRDefault="004B2A7F" w:rsidP="00411C3E">
      <w:pPr>
        <w:pStyle w:val="Amain"/>
        <w:keepNext/>
      </w:pPr>
      <w:r w:rsidRPr="00C24A90">
        <w:lastRenderedPageBreak/>
        <w:tab/>
        <w:t>(2)</w:t>
      </w:r>
      <w:r w:rsidRPr="00C24A90">
        <w:tab/>
        <w:t>For subsection (1) (b), the maximum number must be—</w:t>
      </w:r>
    </w:p>
    <w:p w:rsidR="004B2A7F" w:rsidRPr="00C24A90" w:rsidRDefault="004B2A7F" w:rsidP="00BF64A0">
      <w:pPr>
        <w:pStyle w:val="Apara"/>
      </w:pPr>
      <w:r w:rsidRPr="00C24A90">
        <w:tab/>
        <w:t>(a)</w:t>
      </w:r>
      <w:r w:rsidRPr="00C24A90">
        <w:tab/>
        <w:t xml:space="preserve">if the person has an advance consent direction </w:t>
      </w:r>
      <w:r w:rsidR="00D6554C" w:rsidRPr="00C24A90">
        <w:t>that includes advance consent for electroconvulsive therapy</w:t>
      </w:r>
      <w:r w:rsidRPr="00C24A90">
        <w:t>—not more than th</w:t>
      </w:r>
      <w:r w:rsidR="00C07E02" w:rsidRPr="00C24A90">
        <w:t>e maximum number of times stated in the direction</w:t>
      </w:r>
      <w:r w:rsidRPr="00C24A90">
        <w:t>; and</w:t>
      </w:r>
    </w:p>
    <w:p w:rsidR="004B2A7F" w:rsidRPr="00C24A90" w:rsidRDefault="004B2A7F" w:rsidP="00BF64A0">
      <w:pPr>
        <w:pStyle w:val="Apara"/>
      </w:pPr>
      <w:r w:rsidRPr="00C24A90">
        <w:tab/>
        <w:t>(b)</w:t>
      </w:r>
      <w:r w:rsidRPr="00C24A90">
        <w:tab/>
        <w:t>in any other case—not more than 9.</w:t>
      </w:r>
    </w:p>
    <w:p w:rsidR="004B2A7F" w:rsidRPr="00C24A90" w:rsidRDefault="004701A9" w:rsidP="00BF64A0">
      <w:pPr>
        <w:pStyle w:val="AH5Sec"/>
      </w:pPr>
      <w:bookmarkStart w:id="216" w:name="_Toc20817110"/>
      <w:r w:rsidRPr="00513222">
        <w:rPr>
          <w:rStyle w:val="CharSectNo"/>
        </w:rPr>
        <w:t>159</w:t>
      </w:r>
      <w:r w:rsidR="004B2A7F" w:rsidRPr="00C24A90">
        <w:tab/>
      </w:r>
      <w:r w:rsidR="00812A95" w:rsidRPr="00C24A90">
        <w:t>Person</w:t>
      </w:r>
      <w:r w:rsidR="00877082" w:rsidRPr="00C24A90">
        <w:t xml:space="preserve"> </w:t>
      </w:r>
      <w:r w:rsidR="004B2A7F" w:rsidRPr="00C24A90">
        <w:t>to be told about electroconvulsive therapy order</w:t>
      </w:r>
      <w:bookmarkEnd w:id="216"/>
      <w:r w:rsidR="00877082" w:rsidRPr="00C24A90">
        <w:t xml:space="preserve"> </w:t>
      </w:r>
    </w:p>
    <w:p w:rsidR="004B2A7F" w:rsidRPr="00C24A90" w:rsidRDefault="004B2A7F" w:rsidP="00BF64A0">
      <w:pPr>
        <w:pStyle w:val="Amain"/>
      </w:pPr>
      <w:r w:rsidRPr="00C24A90">
        <w:tab/>
        <w:t>(1)</w:t>
      </w:r>
      <w:r w:rsidRPr="00C24A90">
        <w:tab/>
        <w:t>This section applies if electroconvulsive therapy is to be administered to a person at a mental health facility under an electroconvulsive therapy order.</w:t>
      </w:r>
    </w:p>
    <w:p w:rsidR="004B2A7F" w:rsidRPr="00C24A90" w:rsidRDefault="004B2A7F" w:rsidP="00BF64A0">
      <w:pPr>
        <w:pStyle w:val="Amain"/>
      </w:pPr>
      <w:r w:rsidRPr="00C24A90">
        <w:tab/>
        <w:t>(2)</w:t>
      </w:r>
      <w:r w:rsidRPr="00C24A90">
        <w:tab/>
        <w:t>The person in charge of the facility must ensure that the person is told about the order, and the procedures authorised under the order, before the therapy is administered and in a language and way of communicating that the person is most likely to understand.</w:t>
      </w:r>
    </w:p>
    <w:p w:rsidR="004B2A7F" w:rsidRPr="00C24A90" w:rsidRDefault="004B2A7F" w:rsidP="00BF64A0">
      <w:pPr>
        <w:pStyle w:val="Amain"/>
      </w:pPr>
      <w:r w:rsidRPr="00C24A90">
        <w:tab/>
        <w:t>(3)</w:t>
      </w:r>
      <w:r w:rsidRPr="00C24A90">
        <w:tab/>
        <w:t>This section applies even if the person was present when the order was made.</w:t>
      </w:r>
    </w:p>
    <w:p w:rsidR="004B2A7F" w:rsidRPr="00513222" w:rsidRDefault="004B2A7F" w:rsidP="00BF64A0">
      <w:pPr>
        <w:pStyle w:val="AH3Div"/>
      </w:pPr>
      <w:bookmarkStart w:id="217" w:name="_Toc20817111"/>
      <w:r w:rsidRPr="00513222">
        <w:rPr>
          <w:rStyle w:val="CharDivNo"/>
        </w:rPr>
        <w:t>Division 9.2.3</w:t>
      </w:r>
      <w:r w:rsidRPr="00C24A90">
        <w:tab/>
      </w:r>
      <w:r w:rsidRPr="00513222">
        <w:rPr>
          <w:rStyle w:val="CharDivText"/>
        </w:rPr>
        <w:t>Emergency electroconvulsive therapy orders</w:t>
      </w:r>
      <w:bookmarkEnd w:id="217"/>
    </w:p>
    <w:p w:rsidR="004B2A7F" w:rsidRPr="00C24A90" w:rsidRDefault="004701A9" w:rsidP="00BF64A0">
      <w:pPr>
        <w:pStyle w:val="AH5Sec"/>
      </w:pPr>
      <w:bookmarkStart w:id="218" w:name="_Toc20817112"/>
      <w:r w:rsidRPr="00513222">
        <w:rPr>
          <w:rStyle w:val="CharSectNo"/>
        </w:rPr>
        <w:t>160</w:t>
      </w:r>
      <w:r w:rsidR="004B2A7F" w:rsidRPr="00C24A90">
        <w:tab/>
        <w:t>Application for emergency electroconvulsive therapy order</w:t>
      </w:r>
      <w:bookmarkEnd w:id="218"/>
    </w:p>
    <w:p w:rsidR="004B2A7F" w:rsidRPr="00C24A90" w:rsidRDefault="004B2A7F" w:rsidP="00BF64A0">
      <w:pPr>
        <w:pStyle w:val="Amain"/>
      </w:pPr>
      <w:r w:rsidRPr="00C24A90">
        <w:tab/>
        <w:t>(1)</w:t>
      </w:r>
      <w:r w:rsidRPr="00C24A90">
        <w:tab/>
        <w:t>This section applies if the chief psychiatrist and a doctor believe on reasonable grounds that the ACAT could reasonably make an emergency electroconvulsive therapy order in relation to a person.</w:t>
      </w:r>
    </w:p>
    <w:p w:rsidR="004B2A7F" w:rsidRPr="00C24A90" w:rsidRDefault="00D9491C" w:rsidP="00BF64A0">
      <w:pPr>
        <w:pStyle w:val="Amain"/>
      </w:pPr>
      <w:r w:rsidRPr="00C24A90">
        <w:tab/>
        <w:t>(2)</w:t>
      </w:r>
      <w:r w:rsidRPr="00C24A90">
        <w:tab/>
      </w:r>
      <w:r w:rsidR="004B2A7F" w:rsidRPr="00C24A90">
        <w:t>The chief psychiatrist and doctor may jointly apply to the ACAT for an emergency electroconvulsive therapy order in relation to the person.</w:t>
      </w:r>
    </w:p>
    <w:p w:rsidR="004B2A7F" w:rsidRPr="00C24A90" w:rsidRDefault="004B2A7F" w:rsidP="00411C3E">
      <w:pPr>
        <w:pStyle w:val="Amain"/>
        <w:keepNext/>
      </w:pPr>
      <w:r w:rsidRPr="00C24A90">
        <w:lastRenderedPageBreak/>
        <w:tab/>
        <w:t>(3)</w:t>
      </w:r>
      <w:r w:rsidRPr="00C24A90">
        <w:tab/>
        <w:t>The application must be accompanied by an application for an electroconvulsive therapy order in relation to the person.</w:t>
      </w:r>
    </w:p>
    <w:p w:rsidR="004B2A7F" w:rsidRPr="00C24A90" w:rsidRDefault="004B2A7F" w:rsidP="004B2A7F">
      <w:pPr>
        <w:pStyle w:val="aNote"/>
        <w:keepNext/>
      </w:pPr>
      <w:r w:rsidRPr="00C24A90">
        <w:rPr>
          <w:rStyle w:val="charItals"/>
        </w:rPr>
        <w:t>Note 1</w:t>
      </w:r>
      <w:r w:rsidRPr="00C24A90">
        <w:rPr>
          <w:rStyle w:val="charItals"/>
        </w:rPr>
        <w:tab/>
      </w:r>
      <w:r w:rsidRPr="00C24A90">
        <w:t>The ACAT must give a copy of the application to the following people as soon as practicable (and not longer than 24 hours) after the application is lodged:</w:t>
      </w:r>
    </w:p>
    <w:p w:rsidR="004B2A7F"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4B2A7F" w:rsidRPr="00C24A90">
        <w:t>the public advocate</w:t>
      </w:r>
    </w:p>
    <w:p w:rsidR="004B2A7F" w:rsidRPr="00C24A90" w:rsidRDefault="002017CD" w:rsidP="002017CD">
      <w:pPr>
        <w:pStyle w:val="aNoteBulletss"/>
        <w:keepNext/>
        <w:tabs>
          <w:tab w:val="left" w:pos="2300"/>
        </w:tabs>
      </w:pPr>
      <w:r w:rsidRPr="00C24A90">
        <w:rPr>
          <w:rFonts w:ascii="Symbol" w:hAnsi="Symbol"/>
        </w:rPr>
        <w:t></w:t>
      </w:r>
      <w:r w:rsidRPr="00C24A90">
        <w:rPr>
          <w:rFonts w:ascii="Symbol" w:hAnsi="Symbol"/>
        </w:rPr>
        <w:tab/>
      </w:r>
      <w:r w:rsidR="004B2A7F" w:rsidRPr="00C24A90">
        <w:t>if the person is a child—the CYP director</w:t>
      </w:r>
      <w:r w:rsidR="004B2A7F" w:rsidRPr="00C24A90">
        <w:noBreakHyphen/>
        <w:t>general (see s </w:t>
      </w:r>
      <w:r w:rsidR="00D00BA8" w:rsidRPr="00C24A90">
        <w:t>187</w:t>
      </w:r>
      <w:r w:rsidR="004B2A7F" w:rsidRPr="00C24A90">
        <w:t>).</w:t>
      </w:r>
    </w:p>
    <w:p w:rsidR="004B2A7F" w:rsidRPr="00C24A90" w:rsidRDefault="004B2A7F" w:rsidP="004B2A7F">
      <w:pPr>
        <w:pStyle w:val="aNote"/>
        <w:keepNext/>
      </w:pPr>
      <w:r w:rsidRPr="00C24A90">
        <w:rPr>
          <w:rStyle w:val="charItals"/>
        </w:rPr>
        <w:t>Note 2</w:t>
      </w:r>
      <w:r w:rsidRPr="00C24A90">
        <w:tab/>
        <w:t>Certain people are entitled to appear and give evidence, and be represented, at the proceeding</w:t>
      </w:r>
      <w:r w:rsidR="00DD0DF7" w:rsidRPr="00C24A90">
        <w:t>,</w:t>
      </w:r>
      <w:r w:rsidRPr="00C24A90">
        <w:t xml:space="preserve"> including the following:</w:t>
      </w:r>
    </w:p>
    <w:p w:rsidR="004B2A7F"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4B2A7F" w:rsidRPr="00C24A90">
        <w:t>the person who is the subject of the proceeding</w:t>
      </w:r>
    </w:p>
    <w:p w:rsidR="004B2A7F"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4B2A7F" w:rsidRPr="00C24A90">
        <w:t>the public advocate</w:t>
      </w:r>
    </w:p>
    <w:p w:rsidR="004B2A7F"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4B2A7F" w:rsidRPr="00C24A90">
        <w:t>the discrimination commissioner.</w:t>
      </w:r>
    </w:p>
    <w:p w:rsidR="004B2A7F" w:rsidRPr="00C24A90" w:rsidRDefault="004B2A7F" w:rsidP="002017CD">
      <w:pPr>
        <w:pStyle w:val="aNoteBulletss"/>
        <w:keepNext/>
        <w:ind w:left="1900" w:firstLine="0"/>
      </w:pPr>
      <w:r w:rsidRPr="00C24A90">
        <w:t>Other people are also entitled to appear (see s </w:t>
      </w:r>
      <w:r w:rsidR="00D00BA8" w:rsidRPr="00C24A90">
        <w:t>190</w:t>
      </w:r>
      <w:r w:rsidRPr="00C24A90">
        <w:t>).</w:t>
      </w:r>
    </w:p>
    <w:p w:rsidR="004B2A7F" w:rsidRPr="00C24A90" w:rsidRDefault="004B2A7F" w:rsidP="004B2A7F">
      <w:pPr>
        <w:pStyle w:val="aNote"/>
        <w:ind w:left="1899" w:hanging="799"/>
      </w:pPr>
      <w:r w:rsidRPr="00C24A90">
        <w:rPr>
          <w:rStyle w:val="charItals"/>
        </w:rPr>
        <w:t>Note 3</w:t>
      </w:r>
      <w:r w:rsidRPr="00C24A90">
        <w:rPr>
          <w:rStyle w:val="charItals"/>
        </w:rPr>
        <w:tab/>
      </w:r>
      <w:r w:rsidRPr="00C24A90">
        <w:t>A psychiatric treatment order or forensic psychiatric treatment order is also needed if electroconvulsive therapy is to be administered to the person and the person refuses or resists</w:t>
      </w:r>
      <w:r w:rsidR="000B4AE5" w:rsidRPr="00C24A90">
        <w:t xml:space="preserve"> (see s </w:t>
      </w:r>
      <w:r w:rsidR="00D00BA8" w:rsidRPr="00C24A90">
        <w:t>149</w:t>
      </w:r>
      <w:r w:rsidR="000B4AE5" w:rsidRPr="00C24A90">
        <w:t xml:space="preserve"> (3) (b) and s </w:t>
      </w:r>
      <w:r w:rsidR="00D00BA8" w:rsidRPr="00C24A90">
        <w:t>151</w:t>
      </w:r>
      <w:r w:rsidR="000B4AE5" w:rsidRPr="00C24A90">
        <w:t> (2) </w:t>
      </w:r>
      <w:r w:rsidRPr="00C24A90">
        <w:t>(b)).</w:t>
      </w:r>
    </w:p>
    <w:p w:rsidR="004B2A7F" w:rsidRPr="00C24A90" w:rsidRDefault="004701A9" w:rsidP="00BF64A0">
      <w:pPr>
        <w:pStyle w:val="AH5Sec"/>
      </w:pPr>
      <w:bookmarkStart w:id="219" w:name="_Toc20817113"/>
      <w:r w:rsidRPr="00513222">
        <w:rPr>
          <w:rStyle w:val="CharSectNo"/>
        </w:rPr>
        <w:t>161</w:t>
      </w:r>
      <w:r w:rsidR="004B2A7F" w:rsidRPr="00C24A90">
        <w:tab/>
        <w:t>What ACAT must take into account—emergency electroconvulsive therapy order</w:t>
      </w:r>
      <w:bookmarkEnd w:id="219"/>
    </w:p>
    <w:p w:rsidR="004B2A7F" w:rsidRPr="00C24A90" w:rsidRDefault="004B2A7F" w:rsidP="004B2A7F">
      <w:pPr>
        <w:pStyle w:val="Amainreturn"/>
      </w:pPr>
      <w:r w:rsidRPr="00C24A90">
        <w:t>In making an emergency electroconvulsive therapy order in relation to a person, the ACAT must take into account the following:</w:t>
      </w:r>
    </w:p>
    <w:p w:rsidR="004B2A7F" w:rsidRPr="00C24A90" w:rsidRDefault="004B2A7F" w:rsidP="00BF64A0">
      <w:pPr>
        <w:pStyle w:val="Apara"/>
      </w:pPr>
      <w:r w:rsidRPr="00C24A90">
        <w:tab/>
        <w:t>(a)</w:t>
      </w:r>
      <w:r w:rsidRPr="00C24A90">
        <w:tab/>
        <w:t>the views and wishes of the person, so far as they can be found out, including in—</w:t>
      </w:r>
    </w:p>
    <w:p w:rsidR="004B2A7F" w:rsidRPr="00C24A90" w:rsidRDefault="004B2A7F" w:rsidP="00BF64A0">
      <w:pPr>
        <w:pStyle w:val="Asubpara"/>
      </w:pPr>
      <w:r w:rsidRPr="00C24A90">
        <w:tab/>
        <w:t>(i)</w:t>
      </w:r>
      <w:r w:rsidRPr="00C24A90">
        <w:tab/>
        <w:t>an advance agreement; and</w:t>
      </w:r>
    </w:p>
    <w:p w:rsidR="004B2A7F" w:rsidRPr="00C24A90" w:rsidRDefault="004B2A7F" w:rsidP="00BF64A0">
      <w:pPr>
        <w:pStyle w:val="Asubpara"/>
      </w:pPr>
      <w:r w:rsidRPr="00C24A90">
        <w:tab/>
        <w:t>(ii)</w:t>
      </w:r>
      <w:r w:rsidRPr="00C24A90">
        <w:tab/>
        <w:t>an advance consent direction;</w:t>
      </w:r>
    </w:p>
    <w:p w:rsidR="004B2A7F" w:rsidRPr="00C24A90" w:rsidRDefault="004B2A7F" w:rsidP="00BF64A0">
      <w:pPr>
        <w:pStyle w:val="Apara"/>
      </w:pPr>
      <w:r w:rsidRPr="00C24A90">
        <w:tab/>
        <w:t>(b)</w:t>
      </w:r>
      <w:r w:rsidRPr="00C24A90">
        <w:tab/>
        <w:t>the views of the people appearing at the proceeding</w:t>
      </w:r>
      <w:r w:rsidR="00DD0DF7" w:rsidRPr="00C24A90">
        <w:t>;</w:t>
      </w:r>
    </w:p>
    <w:p w:rsidR="004B2A7F" w:rsidRPr="00C24A90" w:rsidRDefault="004B2A7F" w:rsidP="00F60F46">
      <w:pPr>
        <w:pStyle w:val="Apara"/>
        <w:keepNext/>
      </w:pPr>
      <w:r w:rsidRPr="00C24A90">
        <w:lastRenderedPageBreak/>
        <w:tab/>
        <w:t>(c)</w:t>
      </w:r>
      <w:r w:rsidRPr="00C24A90">
        <w:tab/>
        <w:t>the views of the following, so far as those views are made known to the ACAT:</w:t>
      </w:r>
    </w:p>
    <w:p w:rsidR="004B2A7F" w:rsidRPr="00C24A90" w:rsidRDefault="004B2A7F" w:rsidP="00F60F46">
      <w:pPr>
        <w:pStyle w:val="Asubpara"/>
        <w:keepNext/>
      </w:pPr>
      <w:r w:rsidRPr="00C24A90">
        <w:tab/>
        <w:t>(i)</w:t>
      </w:r>
      <w:r w:rsidRPr="00C24A90">
        <w:tab/>
        <w:t>the people responsible for the day-to-day care of the person;</w:t>
      </w:r>
    </w:p>
    <w:p w:rsidR="004B2A7F" w:rsidRPr="00C24A90" w:rsidRDefault="004B2A7F" w:rsidP="00BF64A0">
      <w:pPr>
        <w:pStyle w:val="Asubpara"/>
      </w:pPr>
      <w:r w:rsidRPr="00C24A90">
        <w:tab/>
        <w:t>(ii)</w:t>
      </w:r>
      <w:r w:rsidRPr="00C24A90">
        <w:tab/>
        <w:t xml:space="preserve">if the person is under 18 years old—each person with parental responsibility for the person under the </w:t>
      </w:r>
      <w:hyperlink r:id="rId194" w:tooltip="A2008-19" w:history="1">
        <w:r w:rsidR="00276AF5" w:rsidRPr="00C24A90">
          <w:rPr>
            <w:rStyle w:val="charCitHyperlinkItal"/>
          </w:rPr>
          <w:t>Children and Young People Act 2008</w:t>
        </w:r>
      </w:hyperlink>
      <w:r w:rsidRPr="00C24A90">
        <w:t xml:space="preserve">, division 1.3.2 (Parental responsibility); </w:t>
      </w:r>
    </w:p>
    <w:p w:rsidR="004B2A7F" w:rsidRPr="00C24A90" w:rsidRDefault="004B2A7F" w:rsidP="00BF64A0">
      <w:pPr>
        <w:pStyle w:val="Asubpara"/>
      </w:pPr>
      <w:r w:rsidRPr="00C24A90">
        <w:tab/>
        <w:t>(iii)</w:t>
      </w:r>
      <w:r w:rsidRPr="00C24A90">
        <w:tab/>
        <w:t xml:space="preserve">if the person has a guardian under the </w:t>
      </w:r>
      <w:hyperlink r:id="rId195" w:tooltip="A1991-62" w:history="1">
        <w:r w:rsidR="00276AF5" w:rsidRPr="00C24A90">
          <w:rPr>
            <w:rStyle w:val="charCitHyperlinkItal"/>
          </w:rPr>
          <w:t>Guardianship and Management of Property Act 1991</w:t>
        </w:r>
      </w:hyperlink>
      <w:r w:rsidRPr="00C24A90">
        <w:t xml:space="preserve">—the guardian; </w:t>
      </w:r>
    </w:p>
    <w:p w:rsidR="004B2A7F" w:rsidRPr="00C24A90" w:rsidRDefault="004B2A7F" w:rsidP="00BF64A0">
      <w:pPr>
        <w:pStyle w:val="Asubpara"/>
      </w:pPr>
      <w:r w:rsidRPr="00C24A90">
        <w:tab/>
        <w:t>(iv)</w:t>
      </w:r>
      <w:r w:rsidRPr="00C24A90">
        <w:tab/>
        <w:t xml:space="preserve">if the person has an attorney under the </w:t>
      </w:r>
      <w:hyperlink r:id="rId196" w:tooltip="A2006-50" w:history="1">
        <w:r w:rsidR="00276AF5" w:rsidRPr="00C24A90">
          <w:rPr>
            <w:rStyle w:val="charCitHyperlinkItal"/>
          </w:rPr>
          <w:t>Powers of Attorney Act 2006</w:t>
        </w:r>
      </w:hyperlink>
      <w:r w:rsidRPr="00C24A90">
        <w:t xml:space="preserve">—the attorney; </w:t>
      </w:r>
    </w:p>
    <w:p w:rsidR="004B2A7F" w:rsidRPr="00C24A90" w:rsidRDefault="004B2A7F" w:rsidP="00BF64A0">
      <w:pPr>
        <w:pStyle w:val="Asubpara"/>
      </w:pPr>
      <w:r w:rsidRPr="00C24A90">
        <w:tab/>
        <w:t>(v)</w:t>
      </w:r>
      <w:r w:rsidRPr="00C24A90">
        <w:tab/>
        <w:t xml:space="preserve">if the person has a nominated person—the nominated person; </w:t>
      </w:r>
    </w:p>
    <w:p w:rsidR="004B2A7F" w:rsidRPr="00C24A90" w:rsidRDefault="004B2A7F" w:rsidP="00CD5B73">
      <w:pPr>
        <w:pStyle w:val="Asubpara"/>
        <w:keepNext/>
      </w:pPr>
      <w:r w:rsidRPr="00C24A90">
        <w:tab/>
        <w:t>(vi)</w:t>
      </w:r>
      <w:r w:rsidRPr="00C24A90">
        <w:tab/>
        <w:t>if a health attorney is involved in the treatment, care or support of the person—the health attorney.</w:t>
      </w:r>
    </w:p>
    <w:p w:rsidR="004B2A7F" w:rsidRPr="00C24A90" w:rsidRDefault="004B2A7F" w:rsidP="004B2A7F">
      <w:pPr>
        <w:pStyle w:val="aNote"/>
      </w:pPr>
      <w:r w:rsidRPr="00C24A90">
        <w:rPr>
          <w:rStyle w:val="charItals"/>
        </w:rPr>
        <w:t>Note</w:t>
      </w:r>
      <w:r w:rsidRPr="00C24A90">
        <w:rPr>
          <w:rStyle w:val="charItals"/>
        </w:rPr>
        <w:tab/>
      </w:r>
      <w:r w:rsidRPr="00C24A90">
        <w:t xml:space="preserve">Section </w:t>
      </w:r>
      <w:r w:rsidR="00D00BA8" w:rsidRPr="00C24A90">
        <w:t>188</w:t>
      </w:r>
      <w:r w:rsidRPr="00C24A90">
        <w:t xml:space="preserve"> (Notice of hearing) does not apply in relation to the making of an emergency electroconvulsive therapy order (see s </w:t>
      </w:r>
      <w:r w:rsidR="00D00BA8" w:rsidRPr="00C24A90">
        <w:t>188</w:t>
      </w:r>
      <w:r w:rsidRPr="00C24A90">
        <w:t> (3)).</w:t>
      </w:r>
    </w:p>
    <w:p w:rsidR="004B2A7F" w:rsidRPr="00C24A90" w:rsidRDefault="004701A9" w:rsidP="00BF64A0">
      <w:pPr>
        <w:pStyle w:val="AH5Sec"/>
      </w:pPr>
      <w:bookmarkStart w:id="220" w:name="_Toc20817114"/>
      <w:r w:rsidRPr="00513222">
        <w:rPr>
          <w:rStyle w:val="CharSectNo"/>
        </w:rPr>
        <w:t>162</w:t>
      </w:r>
      <w:r w:rsidR="004B2A7F" w:rsidRPr="00C24A90">
        <w:tab/>
        <w:t>Making of emergency electroconvulsive therapy order</w:t>
      </w:r>
      <w:bookmarkEnd w:id="220"/>
    </w:p>
    <w:p w:rsidR="004B2A7F" w:rsidRPr="00C24A90" w:rsidRDefault="004B2A7F" w:rsidP="00BF64A0">
      <w:pPr>
        <w:pStyle w:val="Amain"/>
      </w:pPr>
      <w:r w:rsidRPr="00C24A90">
        <w:tab/>
        <w:t>(1)</w:t>
      </w:r>
      <w:r w:rsidRPr="00C24A90">
        <w:tab/>
        <w:t xml:space="preserve">On application under section </w:t>
      </w:r>
      <w:r w:rsidR="00D00BA8" w:rsidRPr="00C24A90">
        <w:t>160</w:t>
      </w:r>
      <w:r w:rsidRPr="00C24A90">
        <w:t>, the ACAT may make an emergency electroconvulsive therapy order in relation to a person who is at least 16 years old if satisfied that—</w:t>
      </w:r>
    </w:p>
    <w:p w:rsidR="004B2A7F" w:rsidRPr="00C24A90" w:rsidRDefault="004B2A7F" w:rsidP="00BF64A0">
      <w:pPr>
        <w:pStyle w:val="Apara"/>
      </w:pPr>
      <w:r w:rsidRPr="00C24A90">
        <w:tab/>
        <w:t>(a)</w:t>
      </w:r>
      <w:r w:rsidRPr="00C24A90">
        <w:tab/>
        <w:t>the person has a mental illness; and</w:t>
      </w:r>
    </w:p>
    <w:p w:rsidR="004B2A7F" w:rsidRPr="00C24A90" w:rsidRDefault="004B2A7F" w:rsidP="00BF64A0">
      <w:pPr>
        <w:pStyle w:val="Apara"/>
      </w:pPr>
      <w:r w:rsidRPr="00C24A90">
        <w:tab/>
        <w:t>(b)</w:t>
      </w:r>
      <w:r w:rsidRPr="00C24A90">
        <w:tab/>
        <w:t>the person does not have decision-making capacity to consent to the administration of electroconvulsive therapy</w:t>
      </w:r>
      <w:r w:rsidR="00EC0B3F" w:rsidRPr="00C24A90">
        <w:t>; and</w:t>
      </w:r>
    </w:p>
    <w:p w:rsidR="004B2A7F" w:rsidRPr="00C24A90" w:rsidRDefault="004B2A7F" w:rsidP="00BF64A0">
      <w:pPr>
        <w:pStyle w:val="Apara"/>
      </w:pPr>
      <w:r w:rsidRPr="00C24A90">
        <w:tab/>
        <w:t>(c)</w:t>
      </w:r>
      <w:r w:rsidRPr="00C24A90">
        <w:tab/>
        <w:t>the person does not have an advance consent direction refusing consent to electroconvulsive therapy; and</w:t>
      </w:r>
    </w:p>
    <w:p w:rsidR="004B2A7F" w:rsidRPr="00C24A90" w:rsidRDefault="004B2A7F" w:rsidP="00803DA1">
      <w:pPr>
        <w:pStyle w:val="Apara"/>
        <w:keepNext/>
      </w:pPr>
      <w:r w:rsidRPr="00C24A90">
        <w:lastRenderedPageBreak/>
        <w:tab/>
        <w:t>(d)</w:t>
      </w:r>
      <w:r w:rsidRPr="00C24A90">
        <w:tab/>
        <w:t>the administration of the electroconvulsive therapy is necessary to—</w:t>
      </w:r>
    </w:p>
    <w:p w:rsidR="004B2A7F" w:rsidRPr="00C24A90" w:rsidRDefault="004B2A7F" w:rsidP="00BF64A0">
      <w:pPr>
        <w:pStyle w:val="Asubpara"/>
      </w:pPr>
      <w:r w:rsidRPr="00C24A90">
        <w:tab/>
        <w:t>(i)</w:t>
      </w:r>
      <w:r w:rsidRPr="00C24A90">
        <w:tab/>
        <w:t>save the person’s life; or</w:t>
      </w:r>
    </w:p>
    <w:p w:rsidR="004B2A7F" w:rsidRPr="00C24A90" w:rsidRDefault="004B2A7F" w:rsidP="00BF64A0">
      <w:pPr>
        <w:pStyle w:val="Asubpara"/>
      </w:pPr>
      <w:r w:rsidRPr="00C24A90">
        <w:tab/>
        <w:t>(ii)</w:t>
      </w:r>
      <w:r w:rsidRPr="00C24A90">
        <w:tab/>
        <w:t>prevent the likely onset of a risk to the person’s life within 3 days; and</w:t>
      </w:r>
    </w:p>
    <w:p w:rsidR="004B2A7F" w:rsidRPr="00C24A90" w:rsidRDefault="004B2A7F" w:rsidP="00BF64A0">
      <w:pPr>
        <w:pStyle w:val="Apara"/>
      </w:pPr>
      <w:r w:rsidRPr="00C24A90">
        <w:tab/>
        <w:t>(e)</w:t>
      </w:r>
      <w:r w:rsidRPr="00C24A90">
        <w:tab/>
        <w:t>either—</w:t>
      </w:r>
    </w:p>
    <w:p w:rsidR="004B2A7F" w:rsidRPr="00C24A90" w:rsidRDefault="004B2A7F" w:rsidP="00BF64A0">
      <w:pPr>
        <w:pStyle w:val="Asubpara"/>
      </w:pPr>
      <w:r w:rsidRPr="00C24A90">
        <w:tab/>
        <w:t>(i)</w:t>
      </w:r>
      <w:r w:rsidRPr="00C24A90">
        <w:tab/>
        <w:t>all other reasonable forms of treatment available have been tried but have not been successful; or</w:t>
      </w:r>
    </w:p>
    <w:p w:rsidR="004B2A7F" w:rsidRPr="00C24A90" w:rsidRDefault="004B2A7F" w:rsidP="00BF64A0">
      <w:pPr>
        <w:pStyle w:val="Asubpara"/>
      </w:pPr>
      <w:r w:rsidRPr="00C24A90">
        <w:tab/>
        <w:t>(ii)</w:t>
      </w:r>
      <w:r w:rsidRPr="00C24A90">
        <w:tab/>
        <w:t>the treatment is the most appropriate treatment reasonably available.</w:t>
      </w:r>
    </w:p>
    <w:p w:rsidR="004B2A7F" w:rsidRPr="00C24A90" w:rsidRDefault="004B2A7F" w:rsidP="00CD5B73">
      <w:pPr>
        <w:pStyle w:val="Amain"/>
        <w:keepNext/>
      </w:pPr>
      <w:r w:rsidRPr="00C24A90">
        <w:tab/>
        <w:t>(2)</w:t>
      </w:r>
      <w:r w:rsidRPr="00C24A90">
        <w:tab/>
        <w:t xml:space="preserve">Also on application under section </w:t>
      </w:r>
      <w:r w:rsidR="00D00BA8" w:rsidRPr="00C24A90">
        <w:t>160</w:t>
      </w:r>
      <w:r w:rsidRPr="00C24A90">
        <w:t>, the ACAT may make an emergency electroconvulsive therapy order in relation to a person who is at least 16 years old if the ACAT is satisfied that—</w:t>
      </w:r>
    </w:p>
    <w:p w:rsidR="007357AC" w:rsidRPr="00C24A90" w:rsidRDefault="004B2A7F" w:rsidP="00BF64A0">
      <w:pPr>
        <w:pStyle w:val="Apara"/>
      </w:pPr>
      <w:r w:rsidRPr="00C24A90">
        <w:tab/>
      </w:r>
      <w:r w:rsidR="007357AC" w:rsidRPr="00C24A90">
        <w:t>(a)</w:t>
      </w:r>
      <w:r w:rsidR="007357AC" w:rsidRPr="00C24A90">
        <w:tab/>
        <w:t>the person has a mental illness; and</w:t>
      </w:r>
    </w:p>
    <w:p w:rsidR="004B2A7F" w:rsidRPr="00C24A90" w:rsidRDefault="007357AC" w:rsidP="00BF64A0">
      <w:pPr>
        <w:pStyle w:val="Apara"/>
      </w:pPr>
      <w:r w:rsidRPr="00C24A90">
        <w:tab/>
        <w:t>(b)</w:t>
      </w:r>
      <w:r w:rsidRPr="00C24A90">
        <w:tab/>
      </w:r>
      <w:r w:rsidR="004B2A7F" w:rsidRPr="00C24A90">
        <w:t>the person has decision-making capacity to consent to the administration of electroconvulsive therapy and consents to the administration of electroconvulsive therapy; and</w:t>
      </w:r>
    </w:p>
    <w:p w:rsidR="004B2A7F" w:rsidRPr="00C24A90" w:rsidRDefault="004B2A7F" w:rsidP="00BF64A0">
      <w:pPr>
        <w:pStyle w:val="Apara"/>
      </w:pPr>
      <w:r w:rsidRPr="00C24A90">
        <w:tab/>
        <w:t>(</w:t>
      </w:r>
      <w:r w:rsidR="007357AC" w:rsidRPr="00C24A90">
        <w:t>c</w:t>
      </w:r>
      <w:r w:rsidRPr="00C24A90">
        <w:t>)</w:t>
      </w:r>
      <w:r w:rsidRPr="00C24A90">
        <w:tab/>
        <w:t>the administration of the electroconvulsive therapy is necessary to—</w:t>
      </w:r>
    </w:p>
    <w:p w:rsidR="004B2A7F" w:rsidRPr="00C24A90" w:rsidRDefault="004B2A7F" w:rsidP="00BF64A0">
      <w:pPr>
        <w:pStyle w:val="Asubpara"/>
      </w:pPr>
      <w:r w:rsidRPr="00C24A90">
        <w:tab/>
        <w:t>(i)</w:t>
      </w:r>
      <w:r w:rsidRPr="00C24A90">
        <w:tab/>
        <w:t>save the person’s life; or</w:t>
      </w:r>
    </w:p>
    <w:p w:rsidR="004B2A7F" w:rsidRPr="00C24A90" w:rsidRDefault="004B2A7F" w:rsidP="00BF64A0">
      <w:pPr>
        <w:pStyle w:val="Asubpara"/>
      </w:pPr>
      <w:r w:rsidRPr="00C24A90">
        <w:tab/>
        <w:t>(ii)</w:t>
      </w:r>
      <w:r w:rsidRPr="00C24A90">
        <w:tab/>
        <w:t>prevent the likely onset of a risk to the person’s life within 3 days; and</w:t>
      </w:r>
    </w:p>
    <w:p w:rsidR="004B2A7F" w:rsidRPr="00C24A90" w:rsidRDefault="007357AC" w:rsidP="00BF64A0">
      <w:pPr>
        <w:pStyle w:val="Apara"/>
      </w:pPr>
      <w:r w:rsidRPr="00C24A90">
        <w:tab/>
        <w:t>(d</w:t>
      </w:r>
      <w:r w:rsidR="004B2A7F" w:rsidRPr="00C24A90">
        <w:t>)</w:t>
      </w:r>
      <w:r w:rsidR="004B2A7F" w:rsidRPr="00C24A90">
        <w:tab/>
        <w:t>either—</w:t>
      </w:r>
    </w:p>
    <w:p w:rsidR="004B2A7F" w:rsidRPr="00C24A90" w:rsidRDefault="004B2A7F" w:rsidP="00BF64A0">
      <w:pPr>
        <w:pStyle w:val="Asubpara"/>
      </w:pPr>
      <w:r w:rsidRPr="00C24A90">
        <w:tab/>
        <w:t>(i)</w:t>
      </w:r>
      <w:r w:rsidRPr="00C24A90">
        <w:tab/>
        <w:t>all other reasonable forms of treatment available have been tried but have not been successful; or</w:t>
      </w:r>
    </w:p>
    <w:p w:rsidR="004B2A7F" w:rsidRPr="00C24A90" w:rsidRDefault="004B2A7F" w:rsidP="00BF64A0">
      <w:pPr>
        <w:pStyle w:val="Asubpara"/>
      </w:pPr>
      <w:r w:rsidRPr="00C24A90">
        <w:tab/>
        <w:t>(ii)</w:t>
      </w:r>
      <w:r w:rsidRPr="00C24A90">
        <w:tab/>
        <w:t>the treatment is the most appropriate treatment reasonably available.</w:t>
      </w:r>
    </w:p>
    <w:p w:rsidR="004B2A7F" w:rsidRPr="00C24A90" w:rsidRDefault="004701A9" w:rsidP="00BF64A0">
      <w:pPr>
        <w:pStyle w:val="AH5Sec"/>
      </w:pPr>
      <w:bookmarkStart w:id="221" w:name="_Toc20817115"/>
      <w:r w:rsidRPr="00513222">
        <w:rPr>
          <w:rStyle w:val="CharSectNo"/>
        </w:rPr>
        <w:lastRenderedPageBreak/>
        <w:t>163</w:t>
      </w:r>
      <w:r w:rsidR="004B2A7F" w:rsidRPr="00C24A90">
        <w:tab/>
        <w:t>Content of an emergency electroconvulsive therapy order</w:t>
      </w:r>
      <w:bookmarkEnd w:id="221"/>
    </w:p>
    <w:p w:rsidR="004B2A7F" w:rsidRPr="00C24A90" w:rsidRDefault="004B2A7F" w:rsidP="004B2A7F">
      <w:pPr>
        <w:pStyle w:val="Amainreturn"/>
      </w:pPr>
      <w:r w:rsidRPr="00C24A90">
        <w:t>An emergency electroconvulsive therapy order made in relation to a person must state that—</w:t>
      </w:r>
    </w:p>
    <w:p w:rsidR="004B2A7F" w:rsidRPr="00C24A90" w:rsidRDefault="004B2A7F" w:rsidP="00BF64A0">
      <w:pPr>
        <w:pStyle w:val="Apara"/>
      </w:pPr>
      <w:r w:rsidRPr="00C24A90">
        <w:tab/>
        <w:t>(a)</w:t>
      </w:r>
      <w:r w:rsidRPr="00C24A90">
        <w:tab/>
        <w:t xml:space="preserve">electroconvulsive therapy may be administered to the person a stated number of </w:t>
      </w:r>
      <w:r w:rsidR="00CA4DC1" w:rsidRPr="00C24A90">
        <w:t xml:space="preserve">times </w:t>
      </w:r>
      <w:r w:rsidRPr="00C24A90">
        <w:t>(not more than 3); and</w:t>
      </w:r>
    </w:p>
    <w:p w:rsidR="004B2A7F" w:rsidRPr="00C24A90" w:rsidRDefault="004B2A7F" w:rsidP="00CD5B73">
      <w:pPr>
        <w:pStyle w:val="Apara"/>
        <w:keepNext/>
      </w:pPr>
      <w:r w:rsidRPr="00C24A90">
        <w:tab/>
        <w:t>(b)</w:t>
      </w:r>
      <w:r w:rsidRPr="00C24A90">
        <w:tab/>
        <w:t>the order expires a stated number of days (not more than 7) after it is made.</w:t>
      </w:r>
    </w:p>
    <w:p w:rsidR="004B2A7F" w:rsidRPr="00C24A90" w:rsidRDefault="004B2A7F" w:rsidP="004B2A7F">
      <w:pPr>
        <w:pStyle w:val="aNote"/>
      </w:pPr>
      <w:r w:rsidRPr="00C24A90">
        <w:rPr>
          <w:rStyle w:val="charItals"/>
        </w:rPr>
        <w:t>Note</w:t>
      </w:r>
      <w:r w:rsidRPr="00C24A90">
        <w:rPr>
          <w:rStyle w:val="charItals"/>
        </w:rPr>
        <w:tab/>
      </w:r>
      <w:r w:rsidRPr="00C24A90">
        <w:t>The ACAT must give a copy of the order to certain people within 24 hours (see s </w:t>
      </w:r>
      <w:r w:rsidR="00D00BA8" w:rsidRPr="00C24A90">
        <w:t>195</w:t>
      </w:r>
      <w:r w:rsidRPr="00C24A90">
        <w:t>).</w:t>
      </w:r>
    </w:p>
    <w:p w:rsidR="004B2A7F" w:rsidRPr="00C24A90" w:rsidRDefault="004701A9" w:rsidP="00BF64A0">
      <w:pPr>
        <w:pStyle w:val="AH5Sec"/>
      </w:pPr>
      <w:bookmarkStart w:id="222" w:name="_Toc20817116"/>
      <w:r w:rsidRPr="00513222">
        <w:rPr>
          <w:rStyle w:val="CharSectNo"/>
        </w:rPr>
        <w:t>164</w:t>
      </w:r>
      <w:r w:rsidR="004B2A7F" w:rsidRPr="00C24A90">
        <w:tab/>
        <w:t>Effect of later order</w:t>
      </w:r>
      <w:bookmarkEnd w:id="222"/>
    </w:p>
    <w:p w:rsidR="004B2A7F" w:rsidRPr="00C24A90" w:rsidRDefault="004B2A7F" w:rsidP="007F6040">
      <w:pPr>
        <w:pStyle w:val="Amainreturn"/>
        <w:keepLines/>
      </w:pPr>
      <w:r w:rsidRPr="00C24A90">
        <w:t>If an emergency electroconvulsive therapy order is in force in relation to a person and the ACAT makes an electroconvulsive therapy order in relation to the person, the emergency electroconvulsive therapy order ceases to be in force.</w:t>
      </w:r>
    </w:p>
    <w:p w:rsidR="004B2A7F" w:rsidRPr="00513222" w:rsidRDefault="004B2A7F" w:rsidP="00BF64A0">
      <w:pPr>
        <w:pStyle w:val="AH3Div"/>
      </w:pPr>
      <w:bookmarkStart w:id="223" w:name="_Toc20817117"/>
      <w:r w:rsidRPr="00513222">
        <w:rPr>
          <w:rStyle w:val="CharDivNo"/>
        </w:rPr>
        <w:t>Division 9.2.4</w:t>
      </w:r>
      <w:r w:rsidRPr="00C24A90">
        <w:tab/>
      </w:r>
      <w:r w:rsidRPr="00513222">
        <w:rPr>
          <w:rStyle w:val="CharDivText"/>
        </w:rPr>
        <w:t>Records of electroconvulsive therapy</w:t>
      </w:r>
      <w:bookmarkEnd w:id="223"/>
    </w:p>
    <w:p w:rsidR="004B2A7F" w:rsidRPr="00C24A90" w:rsidRDefault="004701A9" w:rsidP="00BF64A0">
      <w:pPr>
        <w:pStyle w:val="AH5Sec"/>
      </w:pPr>
      <w:bookmarkStart w:id="224" w:name="_Toc20817118"/>
      <w:r w:rsidRPr="00513222">
        <w:rPr>
          <w:rStyle w:val="CharSectNo"/>
        </w:rPr>
        <w:t>165</w:t>
      </w:r>
      <w:r w:rsidR="004B2A7F" w:rsidRPr="00C24A90">
        <w:tab/>
        <w:t>Doctor must record electroconvulsive therapy</w:t>
      </w:r>
      <w:bookmarkEnd w:id="224"/>
    </w:p>
    <w:p w:rsidR="004B2A7F" w:rsidRPr="00C24A90" w:rsidRDefault="004B2A7F" w:rsidP="00BF64A0">
      <w:pPr>
        <w:pStyle w:val="Amain"/>
      </w:pPr>
      <w:r w:rsidRPr="00C24A90">
        <w:tab/>
        <w:t>(1)</w:t>
      </w:r>
      <w:r w:rsidRPr="00C24A90">
        <w:tab/>
        <w:t>If a doctor administers electroconvulsive therapy to a person, the doctor must make a record of the administration, including</w:t>
      </w:r>
      <w:r w:rsidR="00DD0DF7" w:rsidRPr="00C24A90">
        <w:t xml:space="preserve"> whether the administration</w:t>
      </w:r>
      <w:r w:rsidRPr="00C24A90">
        <w:t>—</w:t>
      </w:r>
    </w:p>
    <w:p w:rsidR="004B2A7F" w:rsidRPr="00C24A90" w:rsidRDefault="004B2A7F" w:rsidP="00BF64A0">
      <w:pPr>
        <w:pStyle w:val="Apara"/>
      </w:pPr>
      <w:r w:rsidRPr="00C24A90">
        <w:tab/>
        <w:t>(a)</w:t>
      </w:r>
      <w:r w:rsidRPr="00C24A90">
        <w:tab/>
        <w:t>was in accordance with an order of the ACAT; and</w:t>
      </w:r>
    </w:p>
    <w:p w:rsidR="004B2A7F" w:rsidRPr="00C24A90" w:rsidRDefault="004B2A7F" w:rsidP="00BF64A0">
      <w:pPr>
        <w:pStyle w:val="Apara"/>
      </w:pPr>
      <w:r w:rsidRPr="00C24A90">
        <w:tab/>
        <w:t>(b)</w:t>
      </w:r>
      <w:r w:rsidRPr="00C24A90">
        <w:tab/>
        <w:t>was with the person’s consent.</w:t>
      </w:r>
    </w:p>
    <w:p w:rsidR="004B2A7F" w:rsidRPr="00C24A90" w:rsidRDefault="004B2A7F" w:rsidP="00BF64A0">
      <w:pPr>
        <w:pStyle w:val="Amain"/>
      </w:pPr>
      <w:r w:rsidRPr="00C24A90">
        <w:tab/>
        <w:t>(2)</w:t>
      </w:r>
      <w:r w:rsidR="002A2FB0" w:rsidRPr="00C24A90">
        <w:tab/>
        <w:t>The doctor must give the</w:t>
      </w:r>
      <w:r w:rsidRPr="00C24A90">
        <w:t xml:space="preserve"> record </w:t>
      </w:r>
      <w:r w:rsidR="00907DEA" w:rsidRPr="00C24A90">
        <w:t xml:space="preserve">to </w:t>
      </w:r>
      <w:r w:rsidRPr="00C24A90">
        <w:t xml:space="preserve">the person in charge of the psychiatric facility where the therapy </w:t>
      </w:r>
      <w:r w:rsidR="002A2FB0" w:rsidRPr="00C24A90">
        <w:t>was</w:t>
      </w:r>
      <w:r w:rsidRPr="00C24A90">
        <w:t xml:space="preserve"> administered.</w:t>
      </w:r>
    </w:p>
    <w:p w:rsidR="00907DEA" w:rsidRPr="00C24A90" w:rsidRDefault="002A2FB0" w:rsidP="00F60F46">
      <w:pPr>
        <w:pStyle w:val="Amain"/>
        <w:keepNext/>
      </w:pPr>
      <w:r w:rsidRPr="00C24A90">
        <w:tab/>
        <w:t>(3)</w:t>
      </w:r>
      <w:r w:rsidRPr="00C24A90">
        <w:tab/>
        <w:t xml:space="preserve">A doctor commits an offence if the doctor fails to comply with </w:t>
      </w:r>
      <w:r w:rsidR="00907DEA" w:rsidRPr="00C24A90">
        <w:t>subsection (1) or (2).</w:t>
      </w:r>
    </w:p>
    <w:p w:rsidR="002A2FB0" w:rsidRPr="00C24A90" w:rsidRDefault="002A2FB0" w:rsidP="002A2FB0">
      <w:pPr>
        <w:pStyle w:val="Penalty"/>
      </w:pPr>
      <w:r w:rsidRPr="00C24A90">
        <w:t>Maximum penalty:  20 penalty units.</w:t>
      </w:r>
    </w:p>
    <w:p w:rsidR="004B2A7F" w:rsidRPr="00C24A90" w:rsidRDefault="004701A9" w:rsidP="00BF64A0">
      <w:pPr>
        <w:pStyle w:val="AH5Sec"/>
      </w:pPr>
      <w:bookmarkStart w:id="225" w:name="_Toc20817119"/>
      <w:r w:rsidRPr="00513222">
        <w:rPr>
          <w:rStyle w:val="CharSectNo"/>
        </w:rPr>
        <w:lastRenderedPageBreak/>
        <w:t>166</w:t>
      </w:r>
      <w:r w:rsidR="004B2A7F" w:rsidRPr="00C24A90">
        <w:tab/>
        <w:t>Electroconvulsive therapy records to be kept for 5 years</w:t>
      </w:r>
      <w:bookmarkEnd w:id="225"/>
    </w:p>
    <w:p w:rsidR="004B2A7F" w:rsidRPr="00C24A90" w:rsidRDefault="004B2A7F" w:rsidP="002017CD">
      <w:pPr>
        <w:pStyle w:val="Amainreturn"/>
        <w:keepNext/>
      </w:pPr>
      <w:r w:rsidRPr="00C24A90">
        <w:t>The person in charge of a psychiatric facility must keep a record of electroconvulsive therapy given under section </w:t>
      </w:r>
      <w:r w:rsidR="00D00BA8" w:rsidRPr="00C24A90">
        <w:t>165</w:t>
      </w:r>
      <w:r w:rsidRPr="00C24A90">
        <w:t> (</w:t>
      </w:r>
      <w:r w:rsidR="001F44D7" w:rsidRPr="00C24A90">
        <w:t>2</w:t>
      </w:r>
      <w:r w:rsidRPr="00C24A90">
        <w:t>) for at least 5 years after the day the record is given.</w:t>
      </w:r>
    </w:p>
    <w:p w:rsidR="004B2A7F" w:rsidRPr="00C24A90" w:rsidRDefault="004B2A7F" w:rsidP="004B2A7F">
      <w:pPr>
        <w:pStyle w:val="Penalty"/>
      </w:pPr>
      <w:r w:rsidRPr="00C24A90">
        <w:t>Maximum penalty:  20 penalty units.</w:t>
      </w:r>
    </w:p>
    <w:p w:rsidR="0053522C" w:rsidRPr="00C24A90" w:rsidRDefault="0053522C" w:rsidP="0053522C">
      <w:pPr>
        <w:pStyle w:val="PageBreak"/>
      </w:pPr>
      <w:r w:rsidRPr="00C24A90">
        <w:br w:type="page"/>
      </w:r>
    </w:p>
    <w:p w:rsidR="004B2A7F" w:rsidRPr="00513222" w:rsidRDefault="002017CD" w:rsidP="002017CD">
      <w:pPr>
        <w:pStyle w:val="AH2Part"/>
      </w:pPr>
      <w:bookmarkStart w:id="226" w:name="_Toc20817120"/>
      <w:r w:rsidRPr="00513222">
        <w:rPr>
          <w:rStyle w:val="CharPartNo"/>
        </w:rPr>
        <w:lastRenderedPageBreak/>
        <w:t>Part 9.3</w:t>
      </w:r>
      <w:r w:rsidRPr="00C24A90">
        <w:tab/>
      </w:r>
      <w:r w:rsidR="004B2A7F" w:rsidRPr="00513222">
        <w:rPr>
          <w:rStyle w:val="CharPartText"/>
        </w:rPr>
        <w:t>Psychiatric surgery</w:t>
      </w:r>
      <w:bookmarkEnd w:id="226"/>
    </w:p>
    <w:p w:rsidR="00F60F46" w:rsidRPr="00C24A90" w:rsidRDefault="00F60F46" w:rsidP="00F60F46">
      <w:pPr>
        <w:pStyle w:val="Placeholder"/>
        <w:suppressLineNumbers/>
      </w:pPr>
      <w:r w:rsidRPr="00C24A90">
        <w:rPr>
          <w:rStyle w:val="CharDivNo"/>
        </w:rPr>
        <w:t xml:space="preserve">  </w:t>
      </w:r>
      <w:r w:rsidRPr="00C24A90">
        <w:rPr>
          <w:rStyle w:val="CharDivText"/>
        </w:rPr>
        <w:t xml:space="preserve">  </w:t>
      </w:r>
    </w:p>
    <w:p w:rsidR="004B2A7F" w:rsidRPr="00C24A90" w:rsidRDefault="004701A9" w:rsidP="00BF64A0">
      <w:pPr>
        <w:pStyle w:val="AH5Sec"/>
      </w:pPr>
      <w:bookmarkStart w:id="227" w:name="_Toc20817121"/>
      <w:r w:rsidRPr="00513222">
        <w:rPr>
          <w:rStyle w:val="CharSectNo"/>
        </w:rPr>
        <w:t>167</w:t>
      </w:r>
      <w:r w:rsidR="004B2A7F" w:rsidRPr="00C24A90">
        <w:tab/>
        <w:t>Performance on people subject to orders of ACAT</w:t>
      </w:r>
      <w:bookmarkEnd w:id="227"/>
    </w:p>
    <w:p w:rsidR="004B2A7F" w:rsidRPr="00C24A90" w:rsidRDefault="004B2A7F" w:rsidP="004B2A7F">
      <w:pPr>
        <w:pStyle w:val="Amainreturn"/>
      </w:pPr>
      <w:r w:rsidRPr="00C24A90">
        <w:t>Psychiatric surgery may be performed on a person under this part despite any order of the ACAT in force in relation to the person.</w:t>
      </w:r>
    </w:p>
    <w:p w:rsidR="004B2A7F" w:rsidRPr="00C24A90" w:rsidRDefault="004701A9" w:rsidP="00BF64A0">
      <w:pPr>
        <w:pStyle w:val="AH5Sec"/>
      </w:pPr>
      <w:bookmarkStart w:id="228" w:name="_Toc20817122"/>
      <w:r w:rsidRPr="00513222">
        <w:rPr>
          <w:rStyle w:val="CharSectNo"/>
        </w:rPr>
        <w:t>168</w:t>
      </w:r>
      <w:r w:rsidR="004B2A7F" w:rsidRPr="00C24A90">
        <w:tab/>
        <w:t>Psychiatric surgery not to be performed without approval or if person refuses</w:t>
      </w:r>
      <w:bookmarkEnd w:id="228"/>
    </w:p>
    <w:p w:rsidR="004B2A7F" w:rsidRPr="00C24A90" w:rsidRDefault="004B2A7F" w:rsidP="004B2A7F">
      <w:pPr>
        <w:pStyle w:val="Amainreturn"/>
      </w:pPr>
      <w:r w:rsidRPr="00C24A90">
        <w:t>A doctor commits an offence if—</w:t>
      </w:r>
    </w:p>
    <w:p w:rsidR="004B2A7F" w:rsidRPr="00C24A90" w:rsidRDefault="004B2A7F" w:rsidP="00BF64A0">
      <w:pPr>
        <w:pStyle w:val="Apara"/>
      </w:pPr>
      <w:r w:rsidRPr="00C24A90">
        <w:tab/>
        <w:t>(a)</w:t>
      </w:r>
      <w:r w:rsidRPr="00C24A90">
        <w:tab/>
        <w:t>the doctor performs psychiatric surgery on a person; and</w:t>
      </w:r>
    </w:p>
    <w:p w:rsidR="004B2A7F" w:rsidRPr="00C24A90" w:rsidRDefault="000B4AE5" w:rsidP="00BF64A0">
      <w:pPr>
        <w:pStyle w:val="Apara"/>
      </w:pPr>
      <w:r w:rsidRPr="00C24A90">
        <w:tab/>
        <w:t>(</w:t>
      </w:r>
      <w:r w:rsidR="00EE196E" w:rsidRPr="00C24A90">
        <w:t>b</w:t>
      </w:r>
      <w:r w:rsidRPr="00C24A90">
        <w:t>)</w:t>
      </w:r>
      <w:r w:rsidRPr="00C24A90">
        <w:tab/>
        <w:t>the doctor—</w:t>
      </w:r>
    </w:p>
    <w:p w:rsidR="004B2A7F" w:rsidRPr="00C24A90" w:rsidRDefault="004B2A7F" w:rsidP="00BF64A0">
      <w:pPr>
        <w:pStyle w:val="Asubpara"/>
      </w:pPr>
      <w:r w:rsidRPr="00C24A90">
        <w:tab/>
        <w:t>(i)</w:t>
      </w:r>
      <w:r w:rsidRPr="00C24A90">
        <w:tab/>
        <w:t>does not have the chief psychiatrist’s approval for performance of the surgery; or</w:t>
      </w:r>
    </w:p>
    <w:p w:rsidR="004B2A7F" w:rsidRPr="00C24A90" w:rsidRDefault="004B2A7F" w:rsidP="00BF64A0">
      <w:pPr>
        <w:pStyle w:val="Asubpara"/>
      </w:pPr>
      <w:r w:rsidRPr="00C24A90">
        <w:tab/>
        <w:t>(ii)</w:t>
      </w:r>
      <w:r w:rsidRPr="00C24A90">
        <w:tab/>
        <w:t xml:space="preserve">has been told under section </w:t>
      </w:r>
      <w:r w:rsidR="00D00BA8" w:rsidRPr="00C24A90">
        <w:t>174</w:t>
      </w:r>
      <w:r w:rsidRPr="00C24A90">
        <w:t xml:space="preserve"> that the person refuses to have the surgery performed.</w:t>
      </w:r>
    </w:p>
    <w:p w:rsidR="004B2A7F" w:rsidRPr="00C24A90" w:rsidRDefault="004B2A7F" w:rsidP="004B2A7F">
      <w:pPr>
        <w:pStyle w:val="Penalty"/>
      </w:pPr>
      <w:r w:rsidRPr="00C24A90">
        <w:t>Maximum penalty:  100 penalty units, imprisonment for 1 year or both.</w:t>
      </w:r>
    </w:p>
    <w:p w:rsidR="004B2A7F" w:rsidRPr="00C24A90" w:rsidRDefault="004701A9" w:rsidP="00BF64A0">
      <w:pPr>
        <w:pStyle w:val="AH5Sec"/>
      </w:pPr>
      <w:bookmarkStart w:id="229" w:name="_Toc20817123"/>
      <w:r w:rsidRPr="00513222">
        <w:rPr>
          <w:rStyle w:val="CharSectNo"/>
        </w:rPr>
        <w:t>169</w:t>
      </w:r>
      <w:r w:rsidR="004B2A7F" w:rsidRPr="00C24A90">
        <w:tab/>
        <w:t>Application for approval</w:t>
      </w:r>
      <w:bookmarkEnd w:id="229"/>
    </w:p>
    <w:p w:rsidR="00612A04" w:rsidRPr="00A05907" w:rsidRDefault="00612A04" w:rsidP="00612A04">
      <w:pPr>
        <w:pStyle w:val="Amain"/>
      </w:pPr>
      <w:r w:rsidRPr="00A05907">
        <w:tab/>
        <w:t>(1)</w:t>
      </w:r>
      <w:r w:rsidRPr="00A05907">
        <w:tab/>
        <w:t>A doctor may apply to the chief psychiatrist for approval for a stated neurosurgeon to perform psychiatric surgery on a person.</w:t>
      </w:r>
    </w:p>
    <w:p w:rsidR="00612A04" w:rsidRPr="00A05907" w:rsidRDefault="00612A04" w:rsidP="00612A04">
      <w:pPr>
        <w:pStyle w:val="Amain"/>
      </w:pPr>
      <w:r w:rsidRPr="00A05907">
        <w:tab/>
        <w:t>(2)</w:t>
      </w:r>
      <w:r w:rsidRPr="00A05907">
        <w:tab/>
        <w:t>The doctor who makes the application must be a psychiatrist.</w:t>
      </w:r>
    </w:p>
    <w:p w:rsidR="004B2A7F" w:rsidRPr="00C24A90" w:rsidRDefault="007F1C15" w:rsidP="00BF64A0">
      <w:pPr>
        <w:pStyle w:val="Amain"/>
      </w:pPr>
      <w:r w:rsidRPr="00C24A90">
        <w:tab/>
        <w:t>(3</w:t>
      </w:r>
      <w:r w:rsidR="004B2A7F" w:rsidRPr="00C24A90">
        <w:t>)</w:t>
      </w:r>
      <w:r w:rsidR="004B2A7F" w:rsidRPr="00C24A90">
        <w:tab/>
        <w:t>The application must be in writing and be accompanied by—</w:t>
      </w:r>
    </w:p>
    <w:p w:rsidR="004B2A7F" w:rsidRPr="00C24A90" w:rsidRDefault="004B2A7F" w:rsidP="00BF64A0">
      <w:pPr>
        <w:pStyle w:val="Apara"/>
      </w:pPr>
      <w:r w:rsidRPr="00C24A90">
        <w:tab/>
        <w:t>(a)</w:t>
      </w:r>
      <w:r w:rsidRPr="00C24A90">
        <w:tab/>
        <w:t>a copy of the consent of the person; or</w:t>
      </w:r>
    </w:p>
    <w:p w:rsidR="00D54876" w:rsidRPr="00C24A90" w:rsidRDefault="00D54876" w:rsidP="00BF64A0">
      <w:pPr>
        <w:pStyle w:val="Apara"/>
      </w:pPr>
      <w:r w:rsidRPr="00C24A90">
        <w:tab/>
        <w:t>(b)</w:t>
      </w:r>
      <w:r w:rsidRPr="00C24A90">
        <w:tab/>
        <w:t>if the consent is in an advance consent direction—a copy of the advance consent direction; or</w:t>
      </w:r>
    </w:p>
    <w:p w:rsidR="004B2A7F" w:rsidRPr="00C24A90" w:rsidRDefault="00D54876" w:rsidP="00BF64A0">
      <w:pPr>
        <w:pStyle w:val="Apara"/>
      </w:pPr>
      <w:r w:rsidRPr="00C24A90">
        <w:tab/>
        <w:t>(c</w:t>
      </w:r>
      <w:r w:rsidR="004B2A7F" w:rsidRPr="00C24A90">
        <w:t>)</w:t>
      </w:r>
      <w:r w:rsidR="004B2A7F" w:rsidRPr="00C24A90">
        <w:tab/>
        <w:t>a copy of an order of the Supreme Court under section </w:t>
      </w:r>
      <w:r w:rsidR="00D00BA8" w:rsidRPr="00C24A90">
        <w:t>173</w:t>
      </w:r>
      <w:r w:rsidR="004B2A7F" w:rsidRPr="00C24A90">
        <w:t>.</w:t>
      </w:r>
    </w:p>
    <w:p w:rsidR="00EB0816" w:rsidRPr="00C24A90" w:rsidRDefault="007F1C15" w:rsidP="00BF64A0">
      <w:pPr>
        <w:pStyle w:val="Amain"/>
      </w:pPr>
      <w:r w:rsidRPr="00C24A90">
        <w:lastRenderedPageBreak/>
        <w:tab/>
        <w:t>(4</w:t>
      </w:r>
      <w:r w:rsidR="00EB0816" w:rsidRPr="00C24A90">
        <w:t>)</w:t>
      </w:r>
      <w:r w:rsidR="00EB0816" w:rsidRPr="00C24A90">
        <w:tab/>
      </w:r>
      <w:r w:rsidR="004D62D9" w:rsidRPr="00C24A90">
        <w:t>The</w:t>
      </w:r>
      <w:r w:rsidR="00B66C28" w:rsidRPr="00C24A90">
        <w:t xml:space="preserve"> doctor must</w:t>
      </w:r>
      <w:r w:rsidR="004D62D9" w:rsidRPr="00C24A90">
        <w:t xml:space="preserve">, as soon as practicable after giving the application to the chief psychiatrist, </w:t>
      </w:r>
      <w:r w:rsidR="00B66C28" w:rsidRPr="00C24A90">
        <w:t xml:space="preserve">give a copy of the application to the person on whom the surgery is proposed to be performed. </w:t>
      </w:r>
    </w:p>
    <w:p w:rsidR="004B2A7F" w:rsidRPr="00C24A90" w:rsidRDefault="004701A9" w:rsidP="00BF64A0">
      <w:pPr>
        <w:pStyle w:val="AH5Sec"/>
      </w:pPr>
      <w:bookmarkStart w:id="230" w:name="_Toc20817124"/>
      <w:r w:rsidRPr="00513222">
        <w:rPr>
          <w:rStyle w:val="CharSectNo"/>
        </w:rPr>
        <w:t>170</w:t>
      </w:r>
      <w:r w:rsidR="004B2A7F" w:rsidRPr="00C24A90">
        <w:tab/>
        <w:t>Application to be considered by committee</w:t>
      </w:r>
      <w:bookmarkEnd w:id="230"/>
    </w:p>
    <w:p w:rsidR="004B2A7F" w:rsidRPr="00C24A90" w:rsidRDefault="004B2A7F" w:rsidP="00BF64A0">
      <w:pPr>
        <w:pStyle w:val="Amain"/>
      </w:pPr>
      <w:r w:rsidRPr="00C24A90">
        <w:tab/>
        <w:t>(1)</w:t>
      </w:r>
      <w:r w:rsidRPr="00C24A90">
        <w:tab/>
        <w:t>The chief psychiatrist must, as soon as practicable after receiving an application under section </w:t>
      </w:r>
      <w:r w:rsidR="00D00BA8" w:rsidRPr="00C24A90">
        <w:t>169</w:t>
      </w:r>
      <w:r w:rsidRPr="00C24A90">
        <w:t xml:space="preserve">, give a copy of the application to the chairperson of the committee appointed under section </w:t>
      </w:r>
      <w:r w:rsidR="00D00BA8" w:rsidRPr="00C24A90">
        <w:t>175</w:t>
      </w:r>
      <w:r w:rsidRPr="00C24A90">
        <w:t>.</w:t>
      </w:r>
    </w:p>
    <w:p w:rsidR="004B2A7F" w:rsidRPr="00C24A90" w:rsidRDefault="004B2A7F" w:rsidP="00BF64A0">
      <w:pPr>
        <w:pStyle w:val="Amain"/>
      </w:pPr>
      <w:r w:rsidRPr="00C24A90">
        <w:tab/>
        <w:t>(2)</w:t>
      </w:r>
      <w:r w:rsidRPr="00C24A90">
        <w:tab/>
        <w:t>The chairperson must as soon as practicable after receiving the application—</w:t>
      </w:r>
    </w:p>
    <w:p w:rsidR="004B2A7F" w:rsidRPr="00C24A90" w:rsidRDefault="004B2A7F" w:rsidP="00BF64A0">
      <w:pPr>
        <w:pStyle w:val="Apara"/>
      </w:pPr>
      <w:r w:rsidRPr="00C24A90">
        <w:tab/>
        <w:t>(a)</w:t>
      </w:r>
      <w:r w:rsidRPr="00C24A90">
        <w:tab/>
        <w:t>tell the following people</w:t>
      </w:r>
      <w:r w:rsidR="00DD0DF7" w:rsidRPr="00C24A90">
        <w:t>,</w:t>
      </w:r>
      <w:r w:rsidRPr="00C24A90">
        <w:t xml:space="preserve"> in writing</w:t>
      </w:r>
      <w:r w:rsidR="00DD0DF7" w:rsidRPr="00C24A90">
        <w:t>,</w:t>
      </w:r>
      <w:r w:rsidRPr="00C24A90">
        <w:t xml:space="preserve"> of the application:</w:t>
      </w:r>
    </w:p>
    <w:p w:rsidR="00B66C28" w:rsidRPr="00C24A90" w:rsidRDefault="004B2A7F" w:rsidP="00BF64A0">
      <w:pPr>
        <w:pStyle w:val="Asubpara"/>
      </w:pPr>
      <w:r w:rsidRPr="00C24A90">
        <w:tab/>
        <w:t>(i)</w:t>
      </w:r>
      <w:r w:rsidRPr="00C24A90">
        <w:tab/>
      </w:r>
      <w:r w:rsidR="00B66C28" w:rsidRPr="00C24A90">
        <w:t xml:space="preserve">the person on whom the surgery is proposed to be performed (the </w:t>
      </w:r>
      <w:r w:rsidR="00B66C28" w:rsidRPr="00C24A90">
        <w:rPr>
          <w:rStyle w:val="charBoldItals"/>
        </w:rPr>
        <w:t>subject person</w:t>
      </w:r>
      <w:r w:rsidR="00B66C28" w:rsidRPr="00C24A90">
        <w:t>);</w:t>
      </w:r>
    </w:p>
    <w:p w:rsidR="004B2A7F" w:rsidRPr="00C24A90" w:rsidRDefault="00B66C28" w:rsidP="00BF64A0">
      <w:pPr>
        <w:pStyle w:val="Asubpara"/>
      </w:pPr>
      <w:r w:rsidRPr="00C24A90">
        <w:tab/>
        <w:t>(ii)</w:t>
      </w:r>
      <w:r w:rsidRPr="00C24A90">
        <w:tab/>
      </w:r>
      <w:r w:rsidR="004B2A7F" w:rsidRPr="00C24A90">
        <w:t xml:space="preserve">if </w:t>
      </w:r>
      <w:r w:rsidR="007A20E3" w:rsidRPr="00C24A90">
        <w:t xml:space="preserve">the </w:t>
      </w:r>
      <w:r w:rsidRPr="00C24A90">
        <w:t>subject person</w:t>
      </w:r>
      <w:r w:rsidR="004B2A7F" w:rsidRPr="00C24A90">
        <w:t xml:space="preserve"> is a child—each person with parental responsibility for the child under the </w:t>
      </w:r>
      <w:hyperlink r:id="rId197" w:tooltip="A2008-19" w:history="1">
        <w:r w:rsidR="00276AF5" w:rsidRPr="00C24A90">
          <w:rPr>
            <w:rStyle w:val="charCitHyperlinkItal"/>
          </w:rPr>
          <w:t>Children and Young People Act 2008</w:t>
        </w:r>
      </w:hyperlink>
      <w:r w:rsidR="004B2A7F" w:rsidRPr="00C24A90">
        <w:t xml:space="preserve">, division 1.3.2 (Parental responsibility); </w:t>
      </w:r>
    </w:p>
    <w:p w:rsidR="004B2A7F" w:rsidRPr="00C24A90" w:rsidRDefault="004B2A7F" w:rsidP="00BF64A0">
      <w:pPr>
        <w:pStyle w:val="Asubpara"/>
      </w:pPr>
      <w:r w:rsidRPr="00C24A90">
        <w:tab/>
        <w:t>(i</w:t>
      </w:r>
      <w:r w:rsidR="007A20E3" w:rsidRPr="00C24A90">
        <w:t>i</w:t>
      </w:r>
      <w:r w:rsidRPr="00C24A90">
        <w:t>i)</w:t>
      </w:r>
      <w:r w:rsidRPr="00C24A90">
        <w:tab/>
        <w:t xml:space="preserve">if the subject person has a guardian under the </w:t>
      </w:r>
      <w:hyperlink r:id="rId198" w:tooltip="A1991-62" w:history="1">
        <w:r w:rsidR="00276AF5" w:rsidRPr="00C24A90">
          <w:rPr>
            <w:rStyle w:val="charCitHyperlinkItal"/>
          </w:rPr>
          <w:t>Guardianship and Management of Property Act 1991</w:t>
        </w:r>
      </w:hyperlink>
      <w:r w:rsidRPr="00C24A90">
        <w:t xml:space="preserve">—the guardian; </w:t>
      </w:r>
    </w:p>
    <w:p w:rsidR="004B2A7F" w:rsidRPr="00C24A90" w:rsidRDefault="007A20E3" w:rsidP="00BF64A0">
      <w:pPr>
        <w:pStyle w:val="Asubpara"/>
      </w:pPr>
      <w:r w:rsidRPr="00C24A90">
        <w:tab/>
        <w:t>(iv</w:t>
      </w:r>
      <w:r w:rsidR="004B2A7F" w:rsidRPr="00C24A90">
        <w:t>)</w:t>
      </w:r>
      <w:r w:rsidR="004B2A7F" w:rsidRPr="00C24A90">
        <w:tab/>
        <w:t xml:space="preserve">if the subject person has an attorney under the </w:t>
      </w:r>
      <w:hyperlink r:id="rId199" w:tooltip="A2006-50" w:history="1">
        <w:r w:rsidR="00276AF5" w:rsidRPr="00C24A90">
          <w:rPr>
            <w:rStyle w:val="charCitHyperlinkItal"/>
          </w:rPr>
          <w:t>Powers of Attorney Act 2006</w:t>
        </w:r>
      </w:hyperlink>
      <w:r w:rsidR="004B2A7F" w:rsidRPr="00C24A90">
        <w:t xml:space="preserve">—the attorney; </w:t>
      </w:r>
    </w:p>
    <w:p w:rsidR="004B2A7F" w:rsidRPr="00C24A90" w:rsidRDefault="004B2A7F" w:rsidP="00BF64A0">
      <w:pPr>
        <w:pStyle w:val="Asubpara"/>
      </w:pPr>
      <w:r w:rsidRPr="00C24A90">
        <w:tab/>
        <w:t>(v)</w:t>
      </w:r>
      <w:r w:rsidRPr="00C24A90">
        <w:tab/>
        <w:t xml:space="preserve">if the subject person has a nominated person—the nominated person; </w:t>
      </w:r>
    </w:p>
    <w:p w:rsidR="004B2A7F" w:rsidRPr="00C24A90" w:rsidRDefault="004B2A7F" w:rsidP="00BF64A0">
      <w:pPr>
        <w:pStyle w:val="Asubpara"/>
      </w:pPr>
      <w:r w:rsidRPr="00C24A90">
        <w:tab/>
        <w:t>(v</w:t>
      </w:r>
      <w:r w:rsidR="007A20E3" w:rsidRPr="00C24A90">
        <w:t>i</w:t>
      </w:r>
      <w:r w:rsidRPr="00C24A90">
        <w:t>)</w:t>
      </w:r>
      <w:r w:rsidRPr="00C24A90">
        <w:tab/>
        <w:t>if a health attorney is involved in the treatment, care or support of the subject person—the health attorney; and</w:t>
      </w:r>
    </w:p>
    <w:p w:rsidR="004B2A7F" w:rsidRPr="00C24A90" w:rsidRDefault="004B2A7F" w:rsidP="00BF64A0">
      <w:pPr>
        <w:pStyle w:val="Apara"/>
      </w:pPr>
      <w:r w:rsidRPr="00C24A90">
        <w:tab/>
        <w:t>(b)</w:t>
      </w:r>
      <w:r w:rsidRPr="00C24A90">
        <w:tab/>
        <w:t>convene a meeting of the committee to consider the application; and</w:t>
      </w:r>
    </w:p>
    <w:p w:rsidR="004B2A7F" w:rsidRPr="00C24A90" w:rsidRDefault="004B2A7F" w:rsidP="00F60F46">
      <w:pPr>
        <w:pStyle w:val="Apara"/>
        <w:keepNext/>
        <w:rPr>
          <w:lang w:eastAsia="en-AU"/>
        </w:rPr>
      </w:pPr>
      <w:r w:rsidRPr="00C24A90">
        <w:lastRenderedPageBreak/>
        <w:tab/>
        <w:t>(c)</w:t>
      </w:r>
      <w:r w:rsidRPr="00C24A90">
        <w:tab/>
        <w:t xml:space="preserve">give a written report to </w:t>
      </w:r>
      <w:r w:rsidRPr="00C24A90">
        <w:rPr>
          <w:lang w:eastAsia="en-AU"/>
        </w:rPr>
        <w:t>the chief psychiatrist that includes the following:</w:t>
      </w:r>
    </w:p>
    <w:p w:rsidR="004B2A7F" w:rsidRPr="00C24A90" w:rsidRDefault="004B2A7F" w:rsidP="00BF64A0">
      <w:pPr>
        <w:pStyle w:val="Asubpara"/>
        <w:rPr>
          <w:lang w:eastAsia="en-AU"/>
        </w:rPr>
      </w:pPr>
      <w:r w:rsidRPr="00C24A90">
        <w:rPr>
          <w:lang w:eastAsia="en-AU"/>
        </w:rPr>
        <w:tab/>
        <w:t>(i)</w:t>
      </w:r>
      <w:r w:rsidRPr="00C24A90">
        <w:rPr>
          <w:lang w:eastAsia="en-AU"/>
        </w:rPr>
        <w:tab/>
        <w:t>the committee’s recommendation about whether or not the chief psychiatrist should approve the performance of the psychiatric surgery;</w:t>
      </w:r>
    </w:p>
    <w:p w:rsidR="00CF3608" w:rsidRPr="00A05907" w:rsidRDefault="00CF3608" w:rsidP="00CF3608">
      <w:pPr>
        <w:pStyle w:val="Asubpara"/>
      </w:pPr>
      <w:r w:rsidRPr="00A05907">
        <w:tab/>
        <w:t>(ii)</w:t>
      </w:r>
      <w:r w:rsidRPr="00A05907">
        <w:tab/>
        <w:t>if the committee recommends approval for the surgery—</w:t>
      </w:r>
    </w:p>
    <w:p w:rsidR="00CF3608" w:rsidRPr="00A05907" w:rsidRDefault="00CF3608" w:rsidP="00CF3608">
      <w:pPr>
        <w:pStyle w:val="Asubsubpara"/>
      </w:pPr>
      <w:r w:rsidRPr="00A05907">
        <w:tab/>
        <w:t>(A)</w:t>
      </w:r>
      <w:r w:rsidRPr="00A05907">
        <w:tab/>
        <w:t>the conditions (if any) to which the approval should be subject; and</w:t>
      </w:r>
    </w:p>
    <w:p w:rsidR="00CF3608" w:rsidRPr="00A05907" w:rsidRDefault="00CF3608" w:rsidP="00CF3608">
      <w:pPr>
        <w:pStyle w:val="Asubsubpara"/>
      </w:pPr>
      <w:r w:rsidRPr="00A05907">
        <w:tab/>
        <w:t>(B)</w:t>
      </w:r>
      <w:r w:rsidRPr="00A05907">
        <w:tab/>
        <w:t>a statement that the committee is satisfied that the neurosurgeon has the necessary qualifications and experience to perform the surgery;</w:t>
      </w:r>
    </w:p>
    <w:p w:rsidR="004B2A7F" w:rsidRPr="00C24A90" w:rsidRDefault="004B2A7F" w:rsidP="00BF64A0">
      <w:pPr>
        <w:pStyle w:val="Asubpara"/>
      </w:pPr>
      <w:r w:rsidRPr="00C24A90">
        <w:tab/>
        <w:t>(iii)</w:t>
      </w:r>
      <w:r w:rsidRPr="00C24A90">
        <w:tab/>
        <w:t>the committee’s reasons for making the recommendations in the report.</w:t>
      </w:r>
    </w:p>
    <w:p w:rsidR="002E4F7F" w:rsidRPr="00C24A90" w:rsidRDefault="00F04F87" w:rsidP="00BF64A0">
      <w:pPr>
        <w:pStyle w:val="Amain"/>
      </w:pPr>
      <w:r w:rsidRPr="00C24A90">
        <w:tab/>
        <w:t>(3</w:t>
      </w:r>
      <w:r w:rsidR="002E4F7F" w:rsidRPr="00C24A90">
        <w:t>)</w:t>
      </w:r>
      <w:r w:rsidR="002E4F7F" w:rsidRPr="00C24A90">
        <w:tab/>
        <w:t>The committee must—</w:t>
      </w:r>
    </w:p>
    <w:p w:rsidR="002E4F7F" w:rsidRPr="00C24A90" w:rsidRDefault="002E4F7F" w:rsidP="00BF64A0">
      <w:pPr>
        <w:pStyle w:val="Apara"/>
      </w:pPr>
      <w:r w:rsidRPr="00C24A90">
        <w:tab/>
        <w:t>(a)</w:t>
      </w:r>
      <w:r w:rsidRPr="00C24A90">
        <w:tab/>
        <w:t>ensure that the people told of the application under subsection (2) (a) are given an opportunity to make an oral or written submission to the committee; and</w:t>
      </w:r>
    </w:p>
    <w:p w:rsidR="002E4F7F" w:rsidRPr="00C24A90" w:rsidRDefault="002E4F7F" w:rsidP="00BF64A0">
      <w:pPr>
        <w:pStyle w:val="Apara"/>
      </w:pPr>
      <w:r w:rsidRPr="00C24A90">
        <w:tab/>
        <w:t>(b)</w:t>
      </w:r>
      <w:r w:rsidRPr="00C24A90">
        <w:tab/>
        <w:t>consider any submissions received.</w:t>
      </w:r>
    </w:p>
    <w:p w:rsidR="004B2A7F" w:rsidRPr="00C24A90" w:rsidRDefault="00F04F87" w:rsidP="00BF64A0">
      <w:pPr>
        <w:pStyle w:val="Amain"/>
        <w:rPr>
          <w:lang w:eastAsia="en-AU"/>
        </w:rPr>
      </w:pPr>
      <w:r w:rsidRPr="00C24A90">
        <w:rPr>
          <w:lang w:eastAsia="en-AU"/>
        </w:rPr>
        <w:tab/>
        <w:t>(4</w:t>
      </w:r>
      <w:r w:rsidR="004B2A7F" w:rsidRPr="00C24A90">
        <w:rPr>
          <w:lang w:eastAsia="en-AU"/>
        </w:rPr>
        <w:t>)</w:t>
      </w:r>
      <w:r w:rsidR="004B2A7F" w:rsidRPr="00C24A90">
        <w:rPr>
          <w:lang w:eastAsia="en-AU"/>
        </w:rPr>
        <w:tab/>
        <w:t xml:space="preserve">The committee must not recommend that the chief psychiatrist </w:t>
      </w:r>
      <w:r w:rsidR="004B2A7F" w:rsidRPr="00C24A90">
        <w:rPr>
          <w:szCs w:val="24"/>
          <w:lang w:eastAsia="en-AU"/>
        </w:rPr>
        <w:t>approve the performance of psychiatric surgery unless—</w:t>
      </w:r>
    </w:p>
    <w:p w:rsidR="004B2A7F" w:rsidRPr="00C24A90" w:rsidRDefault="004B2A7F" w:rsidP="00BF64A0">
      <w:pPr>
        <w:pStyle w:val="Apara"/>
        <w:rPr>
          <w:lang w:eastAsia="en-AU"/>
        </w:rPr>
      </w:pPr>
      <w:r w:rsidRPr="00C24A90">
        <w:rPr>
          <w:lang w:eastAsia="en-AU"/>
        </w:rPr>
        <w:tab/>
        <w:t>(a)</w:t>
      </w:r>
      <w:r w:rsidRPr="00C24A90">
        <w:rPr>
          <w:lang w:eastAsia="en-AU"/>
        </w:rPr>
        <w:tab/>
        <w:t>the committee believes on reasonable grounds that—</w:t>
      </w:r>
    </w:p>
    <w:p w:rsidR="004B2A7F" w:rsidRPr="00C24A90" w:rsidRDefault="004B2A7F" w:rsidP="00BF64A0">
      <w:pPr>
        <w:pStyle w:val="Asubpara"/>
        <w:rPr>
          <w:lang w:eastAsia="en-AU"/>
        </w:rPr>
      </w:pPr>
      <w:r w:rsidRPr="00C24A90">
        <w:rPr>
          <w:lang w:eastAsia="en-AU"/>
        </w:rPr>
        <w:tab/>
        <w:t>(i)</w:t>
      </w:r>
      <w:r w:rsidRPr="00C24A90">
        <w:rPr>
          <w:lang w:eastAsia="en-AU"/>
        </w:rPr>
        <w:tab/>
        <w:t>the surgery will result in substantial benefit to the subject person; and</w:t>
      </w:r>
    </w:p>
    <w:p w:rsidR="004B2A7F" w:rsidRPr="00C24A90" w:rsidRDefault="004B2A7F" w:rsidP="00BF64A0">
      <w:pPr>
        <w:pStyle w:val="Asubpara"/>
        <w:rPr>
          <w:lang w:eastAsia="en-AU"/>
        </w:rPr>
      </w:pPr>
      <w:r w:rsidRPr="00C24A90">
        <w:rPr>
          <w:lang w:eastAsia="en-AU"/>
        </w:rPr>
        <w:tab/>
        <w:t>(ii)</w:t>
      </w:r>
      <w:r w:rsidRPr="00C24A90">
        <w:rPr>
          <w:lang w:eastAsia="en-AU"/>
        </w:rPr>
        <w:tab/>
        <w:t xml:space="preserve">all alternative forms of treatment reasonably available have failed, or are likely to fail, to benefit the subject person; and </w:t>
      </w:r>
    </w:p>
    <w:p w:rsidR="004B2A7F" w:rsidRPr="00C24A90" w:rsidRDefault="004B2A7F" w:rsidP="00BF64A0">
      <w:pPr>
        <w:pStyle w:val="Apara"/>
        <w:rPr>
          <w:lang w:eastAsia="en-AU"/>
        </w:rPr>
      </w:pPr>
      <w:r w:rsidRPr="00C24A90">
        <w:rPr>
          <w:lang w:eastAsia="en-AU"/>
        </w:rPr>
        <w:tab/>
        <w:t>(b)</w:t>
      </w:r>
      <w:r w:rsidRPr="00C24A90">
        <w:rPr>
          <w:lang w:eastAsia="en-AU"/>
        </w:rPr>
        <w:tab/>
        <w:t xml:space="preserve">the recommendation is supported by the psychiatrist and the </w:t>
      </w:r>
      <w:r w:rsidRPr="00C24A90">
        <w:rPr>
          <w:szCs w:val="24"/>
          <w:lang w:eastAsia="en-AU"/>
        </w:rPr>
        <w:t>neurosurgeon on the committee.</w:t>
      </w:r>
    </w:p>
    <w:p w:rsidR="004B2A7F" w:rsidRPr="00C24A90" w:rsidRDefault="00F04F87" w:rsidP="00BF64A0">
      <w:pPr>
        <w:pStyle w:val="Amain"/>
        <w:rPr>
          <w:lang w:eastAsia="en-AU"/>
        </w:rPr>
      </w:pPr>
      <w:r w:rsidRPr="00C24A90">
        <w:rPr>
          <w:lang w:eastAsia="en-AU"/>
        </w:rPr>
        <w:lastRenderedPageBreak/>
        <w:tab/>
        <w:t>(5</w:t>
      </w:r>
      <w:r w:rsidR="004B2A7F" w:rsidRPr="00C24A90">
        <w:rPr>
          <w:lang w:eastAsia="en-AU"/>
        </w:rPr>
        <w:t>)</w:t>
      </w:r>
      <w:r w:rsidR="004B2A7F" w:rsidRPr="00C24A90">
        <w:rPr>
          <w:lang w:eastAsia="en-AU"/>
        </w:rPr>
        <w:tab/>
        <w:t>The chief psychiatrist must ensure that a copy of the committee’s report is placed on the subject person’s record.</w:t>
      </w:r>
    </w:p>
    <w:p w:rsidR="004B2A7F" w:rsidRPr="00C24A90" w:rsidRDefault="004701A9" w:rsidP="00BF64A0">
      <w:pPr>
        <w:pStyle w:val="AH5Sec"/>
      </w:pPr>
      <w:bookmarkStart w:id="231" w:name="_Toc20817125"/>
      <w:r w:rsidRPr="00513222">
        <w:rPr>
          <w:rStyle w:val="CharSectNo"/>
        </w:rPr>
        <w:t>171</w:t>
      </w:r>
      <w:r w:rsidR="004B2A7F" w:rsidRPr="00C24A90">
        <w:tab/>
        <w:t>Requirement for further information</w:t>
      </w:r>
      <w:bookmarkEnd w:id="231"/>
    </w:p>
    <w:p w:rsidR="004B2A7F" w:rsidRPr="00C24A90" w:rsidRDefault="004B2A7F" w:rsidP="00BF64A0">
      <w:pPr>
        <w:pStyle w:val="Amain"/>
      </w:pPr>
      <w:r w:rsidRPr="00C24A90">
        <w:tab/>
        <w:t>(1)</w:t>
      </w:r>
      <w:r w:rsidRPr="00C24A90">
        <w:tab/>
        <w:t>On request by the committee considering an application, the chief psychiatrist must, by written notice given to the doctor who made the application, require the doctor to give the chief psychiatrist further stated information or documents relevant to the application.</w:t>
      </w:r>
    </w:p>
    <w:p w:rsidR="004B2A7F" w:rsidRPr="00C24A90" w:rsidRDefault="004B2A7F" w:rsidP="00BF64A0">
      <w:pPr>
        <w:pStyle w:val="Amain"/>
      </w:pPr>
      <w:r w:rsidRPr="00C24A90">
        <w:tab/>
        <w:t>(2)</w:t>
      </w:r>
      <w:r w:rsidRPr="00C24A90">
        <w:tab/>
        <w:t>The committee need not consider the application further until the required information or documents are given to the chief psychiatrist.</w:t>
      </w:r>
    </w:p>
    <w:p w:rsidR="004B2A7F" w:rsidRPr="00C24A90" w:rsidRDefault="004B2A7F" w:rsidP="00BF64A0">
      <w:pPr>
        <w:pStyle w:val="Amain"/>
      </w:pPr>
      <w:r w:rsidRPr="00C24A90">
        <w:tab/>
        <w:t>(3)</w:t>
      </w:r>
      <w:r w:rsidRPr="00C24A90">
        <w:tab/>
        <w:t>The chief psychiatrist must give the chairperson of the committee any information or documents given to the chief psychiatrist in compliance with a requirement under subsection (1).</w:t>
      </w:r>
    </w:p>
    <w:p w:rsidR="004B2A7F" w:rsidRPr="00C24A90" w:rsidRDefault="004701A9" w:rsidP="00BF64A0">
      <w:pPr>
        <w:pStyle w:val="AH5Sec"/>
      </w:pPr>
      <w:bookmarkStart w:id="232" w:name="_Toc20817126"/>
      <w:r w:rsidRPr="00513222">
        <w:rPr>
          <w:rStyle w:val="CharSectNo"/>
        </w:rPr>
        <w:t>172</w:t>
      </w:r>
      <w:r w:rsidR="004B2A7F" w:rsidRPr="00C24A90">
        <w:tab/>
        <w:t>Application to be decided in accordance with committee’s recommendation</w:t>
      </w:r>
      <w:bookmarkEnd w:id="232"/>
    </w:p>
    <w:p w:rsidR="004B2A7F" w:rsidRPr="00C24A90" w:rsidRDefault="004B2A7F" w:rsidP="004B2A7F">
      <w:pPr>
        <w:pStyle w:val="Amainreturn"/>
      </w:pPr>
      <w:r w:rsidRPr="00C24A90">
        <w:t>The chief psychiatrist must decide an application under section </w:t>
      </w:r>
      <w:r w:rsidR="00D00BA8" w:rsidRPr="00C24A90">
        <w:t>169</w:t>
      </w:r>
      <w:r w:rsidRPr="00C24A90">
        <w:t xml:space="preserve"> in accordance with the committee’s recommendation.</w:t>
      </w:r>
    </w:p>
    <w:p w:rsidR="004B2A7F" w:rsidRPr="00C24A90" w:rsidRDefault="004701A9" w:rsidP="00BF64A0">
      <w:pPr>
        <w:pStyle w:val="AH5Sec"/>
      </w:pPr>
      <w:bookmarkStart w:id="233" w:name="_Toc20817127"/>
      <w:r w:rsidRPr="00513222">
        <w:rPr>
          <w:rStyle w:val="CharSectNo"/>
        </w:rPr>
        <w:t>173</w:t>
      </w:r>
      <w:r w:rsidR="004B2A7F" w:rsidRPr="00C24A90">
        <w:tab/>
        <w:t>Consent of Supreme Court</w:t>
      </w:r>
      <w:bookmarkEnd w:id="233"/>
    </w:p>
    <w:p w:rsidR="00CF3608" w:rsidRPr="00A05907" w:rsidRDefault="00CF3608" w:rsidP="00CF3608">
      <w:pPr>
        <w:pStyle w:val="Amain"/>
      </w:pPr>
      <w:r w:rsidRPr="00A05907">
        <w:tab/>
        <w:t>(1)</w:t>
      </w:r>
      <w:r w:rsidRPr="00A05907">
        <w:tab/>
        <w:t>This section applies if a doctor proposes that psychiatric surgery be performed on a person but the person does not have decision-making capacity to consent or an advance consent direction consenting to the surgery.</w:t>
      </w:r>
    </w:p>
    <w:p w:rsidR="00CF3608" w:rsidRPr="00A05907" w:rsidRDefault="00CF3608" w:rsidP="00CF3608">
      <w:pPr>
        <w:pStyle w:val="Amain"/>
      </w:pPr>
      <w:r w:rsidRPr="00A05907">
        <w:tab/>
        <w:t>(2)</w:t>
      </w:r>
      <w:r w:rsidRPr="00A05907">
        <w:tab/>
        <w:t>The doctor and the neurosurgeon who is to perform the surgery may jointly apply to the Supreme Court for an order consenting to the performance of psychiatric surgery on the person.</w:t>
      </w:r>
    </w:p>
    <w:p w:rsidR="00F04F87" w:rsidRPr="00C24A90" w:rsidRDefault="00F04F87" w:rsidP="00F04F87">
      <w:pPr>
        <w:pStyle w:val="aNote"/>
      </w:pPr>
      <w:r w:rsidRPr="00C24A90">
        <w:rPr>
          <w:rStyle w:val="charItals"/>
        </w:rPr>
        <w:t>Note</w:t>
      </w:r>
      <w:r w:rsidRPr="00C24A90">
        <w:rPr>
          <w:rStyle w:val="charItals"/>
        </w:rPr>
        <w:tab/>
      </w:r>
      <w:r w:rsidRPr="00C24A90">
        <w:t xml:space="preserve">The order is needed for an application for the chief psychiatrist’s approval for performance of the surgery (see s </w:t>
      </w:r>
      <w:r w:rsidR="00D00BA8" w:rsidRPr="00C24A90">
        <w:t>169</w:t>
      </w:r>
      <w:r w:rsidRPr="00C24A90">
        <w:t xml:space="preserve"> (3) (c)).</w:t>
      </w:r>
    </w:p>
    <w:p w:rsidR="004B2A7F" w:rsidRPr="00C24A90" w:rsidRDefault="00D53E4D" w:rsidP="00F22529">
      <w:pPr>
        <w:pStyle w:val="Amain"/>
        <w:keepNext/>
      </w:pPr>
      <w:r w:rsidRPr="00C24A90">
        <w:lastRenderedPageBreak/>
        <w:tab/>
        <w:t>(3</w:t>
      </w:r>
      <w:r w:rsidR="004B2A7F" w:rsidRPr="00C24A90">
        <w:t>)</w:t>
      </w:r>
      <w:r w:rsidR="004B2A7F" w:rsidRPr="00C24A90">
        <w:tab/>
        <w:t>The Supreme Court may make the order only if satisfied</w:t>
      </w:r>
      <w:r w:rsidRPr="00C24A90">
        <w:t xml:space="preserve"> on reasonable grounds</w:t>
      </w:r>
      <w:r w:rsidR="004B2A7F" w:rsidRPr="00C24A90">
        <w:t xml:space="preserve"> that—</w:t>
      </w:r>
    </w:p>
    <w:p w:rsidR="004B2A7F" w:rsidRPr="00C24A90" w:rsidRDefault="004B2A7F" w:rsidP="00BF64A0">
      <w:pPr>
        <w:pStyle w:val="Apara"/>
      </w:pPr>
      <w:r w:rsidRPr="00C24A90">
        <w:tab/>
        <w:t>(a)</w:t>
      </w:r>
      <w:r w:rsidRPr="00C24A90">
        <w:tab/>
        <w:t>the person has a mental illness; and</w:t>
      </w:r>
    </w:p>
    <w:p w:rsidR="00F955CF" w:rsidRPr="00C24A90" w:rsidRDefault="00F955CF" w:rsidP="00F60F46">
      <w:pPr>
        <w:pStyle w:val="Apara"/>
        <w:keepNext/>
      </w:pPr>
      <w:r w:rsidRPr="00C24A90">
        <w:tab/>
        <w:t>(b)</w:t>
      </w:r>
      <w:r w:rsidRPr="00C24A90">
        <w:tab/>
        <w:t>the person—</w:t>
      </w:r>
    </w:p>
    <w:p w:rsidR="00F955CF" w:rsidRPr="00C24A90" w:rsidRDefault="00F955CF" w:rsidP="00BF64A0">
      <w:pPr>
        <w:pStyle w:val="Asubpara"/>
      </w:pPr>
      <w:r w:rsidRPr="00C24A90">
        <w:tab/>
        <w:t>(i)</w:t>
      </w:r>
      <w:r w:rsidRPr="00C24A90">
        <w:tab/>
        <w:t>does not have decision-making capacity to consent to the surgery; and</w:t>
      </w:r>
    </w:p>
    <w:p w:rsidR="00F955CF" w:rsidRPr="00C24A90" w:rsidRDefault="00F955CF" w:rsidP="00BF64A0">
      <w:pPr>
        <w:pStyle w:val="Asubpara"/>
      </w:pPr>
      <w:r w:rsidRPr="00C24A90">
        <w:tab/>
        <w:t>(ii)</w:t>
      </w:r>
      <w:r w:rsidRPr="00C24A90">
        <w:tab/>
        <w:t>does not have an advance consent direction consenting to the surgery; and</w:t>
      </w:r>
    </w:p>
    <w:p w:rsidR="00F955CF" w:rsidRPr="00C24A90" w:rsidRDefault="00F955CF" w:rsidP="00BF64A0">
      <w:pPr>
        <w:pStyle w:val="Asubpara"/>
      </w:pPr>
      <w:r w:rsidRPr="00C24A90">
        <w:tab/>
        <w:t>(iii)</w:t>
      </w:r>
      <w:r w:rsidRPr="00C24A90">
        <w:tab/>
        <w:t>has not refused to consent to the surgery (in an advance consent direction or otherwise); and</w:t>
      </w:r>
    </w:p>
    <w:p w:rsidR="004B2A7F" w:rsidRPr="00C24A90" w:rsidRDefault="004B2A7F" w:rsidP="00BF64A0">
      <w:pPr>
        <w:pStyle w:val="Apara"/>
      </w:pPr>
      <w:r w:rsidRPr="00C24A90">
        <w:tab/>
        <w:t>(c)</w:t>
      </w:r>
      <w:r w:rsidRPr="00C24A90">
        <w:tab/>
        <w:t>there are grounds for believing that the performance of the surgery is likely to result in substantial benefit to the person; and</w:t>
      </w:r>
    </w:p>
    <w:p w:rsidR="004B2A7F" w:rsidRPr="00C24A90" w:rsidRDefault="004B2A7F" w:rsidP="00BF64A0">
      <w:pPr>
        <w:pStyle w:val="Apara"/>
      </w:pPr>
      <w:r w:rsidRPr="00C24A90">
        <w:tab/>
        <w:t>(d)</w:t>
      </w:r>
      <w:r w:rsidRPr="00C24A90">
        <w:tab/>
        <w:t>all alternative forms of treatment reasonably available have failed, or are likely to fail, to benefit the person.</w:t>
      </w:r>
    </w:p>
    <w:p w:rsidR="004B2A7F" w:rsidRPr="00C24A90" w:rsidRDefault="004701A9" w:rsidP="00BF64A0">
      <w:pPr>
        <w:pStyle w:val="AH5Sec"/>
      </w:pPr>
      <w:bookmarkStart w:id="234" w:name="_Toc20817128"/>
      <w:r w:rsidRPr="00513222">
        <w:rPr>
          <w:rStyle w:val="CharSectNo"/>
        </w:rPr>
        <w:t>174</w:t>
      </w:r>
      <w:r w:rsidR="004B2A7F" w:rsidRPr="00C24A90">
        <w:tab/>
        <w:t>Refusal of psychiatric surgery</w:t>
      </w:r>
      <w:bookmarkEnd w:id="234"/>
    </w:p>
    <w:p w:rsidR="004B2A7F" w:rsidRPr="00C24A90" w:rsidRDefault="004B2A7F" w:rsidP="007F6040">
      <w:pPr>
        <w:pStyle w:val="Amain"/>
        <w:keepNext/>
      </w:pPr>
      <w:r w:rsidRPr="00C24A90">
        <w:tab/>
        <w:t>(1)</w:t>
      </w:r>
      <w:r w:rsidRPr="00C24A90">
        <w:tab/>
        <w:t>This section applies in relation to a person—</w:t>
      </w:r>
    </w:p>
    <w:p w:rsidR="004B2A7F" w:rsidRPr="00C24A90" w:rsidRDefault="004B2A7F" w:rsidP="00BF64A0">
      <w:pPr>
        <w:pStyle w:val="Apara"/>
      </w:pPr>
      <w:r w:rsidRPr="00C24A90">
        <w:tab/>
        <w:t>(a)</w:t>
      </w:r>
      <w:r w:rsidRPr="00C24A90">
        <w:tab/>
        <w:t>who has given consent to the performance of psychiatric surgery; or</w:t>
      </w:r>
    </w:p>
    <w:p w:rsidR="004B2A7F" w:rsidRPr="00C24A90" w:rsidRDefault="004B2A7F" w:rsidP="00BF64A0">
      <w:pPr>
        <w:pStyle w:val="Apara"/>
      </w:pPr>
      <w:r w:rsidRPr="00C24A90">
        <w:tab/>
        <w:t>(b)</w:t>
      </w:r>
      <w:r w:rsidRPr="00C24A90">
        <w:tab/>
        <w:t>in relation to whom the Supreme Court has made an order consenting to the performance of psychiatric surgery under section </w:t>
      </w:r>
      <w:r w:rsidR="00D00BA8" w:rsidRPr="00C24A90">
        <w:t>173</w:t>
      </w:r>
      <w:r w:rsidRPr="00C24A90">
        <w:t>.</w:t>
      </w:r>
    </w:p>
    <w:p w:rsidR="004B2A7F" w:rsidRPr="00C24A90" w:rsidRDefault="004B2A7F" w:rsidP="00BF64A0">
      <w:pPr>
        <w:pStyle w:val="Amain"/>
      </w:pPr>
      <w:r w:rsidRPr="00C24A90">
        <w:tab/>
        <w:t>(2)</w:t>
      </w:r>
      <w:r w:rsidRPr="00C24A90">
        <w:tab/>
        <w:t>The person may, before the psychiatric surgery is performed, tell the chief psychiatrist or anyone else</w:t>
      </w:r>
      <w:r w:rsidR="00F955CF" w:rsidRPr="00C24A90">
        <w:t>, orally or in writing or by indicating in any other way,</w:t>
      </w:r>
      <w:r w:rsidRPr="00C24A90">
        <w:t xml:space="preserve"> that the person refuses to have the surgery performed.</w:t>
      </w:r>
    </w:p>
    <w:p w:rsidR="004B2A7F" w:rsidRPr="00C24A90" w:rsidRDefault="004B2A7F" w:rsidP="00F60F46">
      <w:pPr>
        <w:pStyle w:val="Amain"/>
        <w:keepNext/>
      </w:pPr>
      <w:r w:rsidRPr="00C24A90">
        <w:lastRenderedPageBreak/>
        <w:tab/>
        <w:t>(3)</w:t>
      </w:r>
      <w:r w:rsidRPr="00C24A90">
        <w:tab/>
        <w:t>A person (other than the chief psychiatrist) who is told under subsection (2) that the person refuses to have psychiatric surgery performed must tell the chief psychiatrist of the refusal.</w:t>
      </w:r>
    </w:p>
    <w:p w:rsidR="004B2A7F" w:rsidRPr="00C24A90" w:rsidRDefault="004B2A7F" w:rsidP="004B2A7F">
      <w:pPr>
        <w:pStyle w:val="Penalty"/>
      </w:pPr>
      <w:r w:rsidRPr="00C24A90">
        <w:t>Maximum penalty:  50 penalty units, imprisonment for 6 months or both.</w:t>
      </w:r>
    </w:p>
    <w:p w:rsidR="004B2A7F" w:rsidRPr="00C24A90" w:rsidRDefault="004B2A7F" w:rsidP="00BF64A0">
      <w:pPr>
        <w:pStyle w:val="Amain"/>
      </w:pPr>
      <w:r w:rsidRPr="00C24A90">
        <w:tab/>
        <w:t>(4)</w:t>
      </w:r>
      <w:r w:rsidRPr="00C24A90">
        <w:tab/>
        <w:t xml:space="preserve">If the chief psychiatrist has approved the performance of psychiatric surgery on a person under section </w:t>
      </w:r>
      <w:r w:rsidR="00D00BA8" w:rsidRPr="00C24A90">
        <w:t>172</w:t>
      </w:r>
      <w:r w:rsidRPr="00C24A90">
        <w:t xml:space="preserve"> and is told under this section that the person refuses to have the surgery, the chief psychiatrist must—</w:t>
      </w:r>
    </w:p>
    <w:p w:rsidR="004B2A7F" w:rsidRPr="00C24A90" w:rsidRDefault="004B2A7F" w:rsidP="00BF64A0">
      <w:pPr>
        <w:pStyle w:val="Apara"/>
      </w:pPr>
      <w:r w:rsidRPr="00C24A90">
        <w:tab/>
        <w:t>(a)</w:t>
      </w:r>
      <w:r w:rsidRPr="00C24A90">
        <w:tab/>
        <w:t>immediately tell the doctor who is to perform the surgery of the refusal; and</w:t>
      </w:r>
    </w:p>
    <w:p w:rsidR="004B2A7F" w:rsidRPr="00C24A90" w:rsidRDefault="004B2A7F" w:rsidP="00BF64A0">
      <w:pPr>
        <w:pStyle w:val="Apara"/>
      </w:pPr>
      <w:r w:rsidRPr="00C24A90">
        <w:tab/>
        <w:t>(b)</w:t>
      </w:r>
      <w:r w:rsidRPr="00C24A90">
        <w:tab/>
        <w:t>ensure that written documentation of the refusal is placed on the person’s record.</w:t>
      </w:r>
    </w:p>
    <w:p w:rsidR="004B2A7F" w:rsidRPr="00C24A90" w:rsidRDefault="004B2A7F" w:rsidP="00CD5B73">
      <w:pPr>
        <w:pStyle w:val="Amain"/>
        <w:keepNext/>
      </w:pPr>
      <w:r w:rsidRPr="00C24A90">
        <w:tab/>
        <w:t>(5)</w:t>
      </w:r>
      <w:r w:rsidRPr="00C24A90">
        <w:tab/>
        <w:t>If the chief psychiatrist is told under this section that a person refuses to have psychiatric surgery performed—</w:t>
      </w:r>
    </w:p>
    <w:p w:rsidR="004B2A7F" w:rsidRPr="00C24A90" w:rsidRDefault="004B2A7F" w:rsidP="00BF64A0">
      <w:pPr>
        <w:pStyle w:val="Apara"/>
      </w:pPr>
      <w:r w:rsidRPr="00C24A90">
        <w:tab/>
        <w:t>(a)</w:t>
      </w:r>
      <w:r w:rsidRPr="00C24A90">
        <w:tab/>
        <w:t xml:space="preserve">any consent to the performance of the surgery given by the person, or any order made by </w:t>
      </w:r>
      <w:r w:rsidR="000B4AE5" w:rsidRPr="00C24A90">
        <w:t>the Supreme Court under section </w:t>
      </w:r>
      <w:r w:rsidR="00D00BA8" w:rsidRPr="00C24A90">
        <w:t>173</w:t>
      </w:r>
      <w:r w:rsidRPr="00C24A90">
        <w:t xml:space="preserve"> in relation to the person, ceases to have effect; and</w:t>
      </w:r>
    </w:p>
    <w:p w:rsidR="004B2A7F" w:rsidRPr="00C24A90" w:rsidRDefault="004B2A7F" w:rsidP="00BF64A0">
      <w:pPr>
        <w:pStyle w:val="Apara"/>
      </w:pPr>
      <w:r w:rsidRPr="00C24A90">
        <w:tab/>
        <w:t>(b)</w:t>
      </w:r>
      <w:r w:rsidRPr="00C24A90">
        <w:tab/>
        <w:t>if, immediately before the date of the refusal, an application for the approval of the performance of the surgery has been made but has not been d</w:t>
      </w:r>
      <w:r w:rsidR="00DD0DF7" w:rsidRPr="00C24A90">
        <w:t>ecided, the application is</w:t>
      </w:r>
      <w:r w:rsidRPr="00C24A90">
        <w:t xml:space="preserve"> taken to have been withdrawn on that date; and</w:t>
      </w:r>
    </w:p>
    <w:p w:rsidR="004B2A7F" w:rsidRPr="00C24A90" w:rsidRDefault="004B2A7F" w:rsidP="00BF64A0">
      <w:pPr>
        <w:pStyle w:val="Apara"/>
      </w:pPr>
      <w:r w:rsidRPr="00C24A90">
        <w:tab/>
        <w:t>(c)</w:t>
      </w:r>
      <w:r w:rsidRPr="00C24A90">
        <w:tab/>
        <w:t>any approval given by the chief psychiatrist for the performance of the surgery ceases to have effect.</w:t>
      </w:r>
    </w:p>
    <w:p w:rsidR="004B2A7F" w:rsidRPr="00C24A90" w:rsidRDefault="004701A9" w:rsidP="007907E4">
      <w:pPr>
        <w:pStyle w:val="AH5Sec"/>
      </w:pPr>
      <w:bookmarkStart w:id="235" w:name="_Toc20817129"/>
      <w:r w:rsidRPr="00513222">
        <w:rPr>
          <w:rStyle w:val="CharSectNo"/>
        </w:rPr>
        <w:lastRenderedPageBreak/>
        <w:t>175</w:t>
      </w:r>
      <w:r w:rsidR="004B2A7F" w:rsidRPr="00C24A90">
        <w:tab/>
      </w:r>
      <w:r w:rsidR="00DD0DF7" w:rsidRPr="00C24A90">
        <w:t>Appointment of c</w:t>
      </w:r>
      <w:r w:rsidR="004B2A7F" w:rsidRPr="00C24A90">
        <w:t>ommittee</w:t>
      </w:r>
      <w:bookmarkEnd w:id="235"/>
    </w:p>
    <w:p w:rsidR="004B2A7F" w:rsidRPr="00C24A90" w:rsidRDefault="004B2A7F" w:rsidP="007907E4">
      <w:pPr>
        <w:pStyle w:val="Amain"/>
        <w:keepNext/>
      </w:pPr>
      <w:r w:rsidRPr="00C24A90">
        <w:tab/>
        <w:t>(1)</w:t>
      </w:r>
      <w:r w:rsidRPr="00C24A90">
        <w:tab/>
        <w:t xml:space="preserve">For section </w:t>
      </w:r>
      <w:r w:rsidR="00D00BA8" w:rsidRPr="00C24A90">
        <w:t>170</w:t>
      </w:r>
      <w:r w:rsidRPr="00C24A90">
        <w:t>, the Minister must appoint a committee consisting of—</w:t>
      </w:r>
    </w:p>
    <w:p w:rsidR="004B2A7F" w:rsidRPr="00C24A90" w:rsidRDefault="004B2A7F" w:rsidP="007907E4">
      <w:pPr>
        <w:pStyle w:val="Apara"/>
        <w:keepNext/>
      </w:pPr>
      <w:r w:rsidRPr="00C24A90">
        <w:tab/>
        <w:t>(a)</w:t>
      </w:r>
      <w:r w:rsidRPr="00C24A90">
        <w:tab/>
        <w:t>a psychiatrist; and</w:t>
      </w:r>
    </w:p>
    <w:p w:rsidR="004B2A7F" w:rsidRPr="00C24A90" w:rsidRDefault="004B2A7F" w:rsidP="007907E4">
      <w:pPr>
        <w:pStyle w:val="Apara"/>
        <w:keepNext/>
      </w:pPr>
      <w:r w:rsidRPr="00C24A90">
        <w:tab/>
        <w:t>(b)</w:t>
      </w:r>
      <w:r w:rsidRPr="00C24A90">
        <w:tab/>
        <w:t>a neurosurgeon; and</w:t>
      </w:r>
    </w:p>
    <w:p w:rsidR="004B2A7F" w:rsidRPr="00C24A90" w:rsidRDefault="004B2A7F" w:rsidP="00BF64A0">
      <w:pPr>
        <w:pStyle w:val="Apara"/>
      </w:pPr>
      <w:r w:rsidRPr="00C24A90">
        <w:tab/>
        <w:t>(c)</w:t>
      </w:r>
      <w:r w:rsidRPr="00C24A90">
        <w:tab/>
        <w:t>a lawyer; and</w:t>
      </w:r>
    </w:p>
    <w:p w:rsidR="004B2A7F" w:rsidRPr="00C24A90" w:rsidRDefault="004B2A7F" w:rsidP="00F60F46">
      <w:pPr>
        <w:pStyle w:val="Apara"/>
        <w:keepNext/>
      </w:pPr>
      <w:r w:rsidRPr="00C24A90">
        <w:tab/>
        <w:t>(d)</w:t>
      </w:r>
      <w:r w:rsidRPr="00C24A90">
        <w:tab/>
        <w:t>a clinical psychologist; and</w:t>
      </w:r>
    </w:p>
    <w:p w:rsidR="004B2A7F" w:rsidRPr="00C24A90" w:rsidRDefault="004B2A7F" w:rsidP="00F60F46">
      <w:pPr>
        <w:pStyle w:val="Apara"/>
        <w:keepNext/>
      </w:pPr>
      <w:r w:rsidRPr="00C24A90">
        <w:tab/>
        <w:t>(e)</w:t>
      </w:r>
      <w:r w:rsidRPr="00C24A90">
        <w:tab/>
        <w:t>a social worker.</w:t>
      </w:r>
    </w:p>
    <w:p w:rsidR="004B2A7F" w:rsidRPr="00C24A90" w:rsidRDefault="004B2A7F" w:rsidP="004B2A7F">
      <w:pPr>
        <w:pStyle w:val="aNote"/>
        <w:keepNext/>
      </w:pPr>
      <w:r w:rsidRPr="00C24A90">
        <w:rPr>
          <w:rStyle w:val="charItals"/>
        </w:rPr>
        <w:t>Note 1</w:t>
      </w:r>
      <w:r w:rsidRPr="00C24A90">
        <w:rPr>
          <w:rStyle w:val="charItals"/>
        </w:rPr>
        <w:tab/>
      </w:r>
      <w:r w:rsidRPr="00C24A90">
        <w:t xml:space="preserve">For the making of appointments (including acting appointments), see the </w:t>
      </w:r>
      <w:hyperlink r:id="rId200" w:tooltip="A2001-14" w:history="1">
        <w:r w:rsidR="00276AF5" w:rsidRPr="00C24A90">
          <w:rPr>
            <w:rStyle w:val="charCitHyperlinkAbbrev"/>
          </w:rPr>
          <w:t>Legislation Act</w:t>
        </w:r>
      </w:hyperlink>
      <w:r w:rsidRPr="00C24A90">
        <w:t xml:space="preserve">, pt 19.3. </w:t>
      </w:r>
    </w:p>
    <w:p w:rsidR="004B2A7F" w:rsidRPr="00C24A90" w:rsidRDefault="004B2A7F" w:rsidP="004B2A7F">
      <w:pPr>
        <w:pStyle w:val="aNote"/>
        <w:keepNext/>
      </w:pPr>
      <w:r w:rsidRPr="00C24A90">
        <w:rPr>
          <w:rStyle w:val="charItals"/>
        </w:rPr>
        <w:t>Note 2</w:t>
      </w:r>
      <w:r w:rsidRPr="00C24A90">
        <w:tab/>
        <w:t xml:space="preserve">In particular, a person may be appointed for a particular provision of a law (see </w:t>
      </w:r>
      <w:hyperlink r:id="rId201" w:tooltip="A2001-14" w:history="1">
        <w:r w:rsidR="00276AF5" w:rsidRPr="00C24A90">
          <w:rPr>
            <w:rStyle w:val="charCitHyperlinkAbbrev"/>
          </w:rPr>
          <w:t>Legislation Act</w:t>
        </w:r>
      </w:hyperlink>
      <w:r w:rsidRPr="00C24A90">
        <w:t xml:space="preserve">, s 7 (3)) and an appointment may be made by naming a person or nominating the occupant of a position (see </w:t>
      </w:r>
      <w:hyperlink r:id="rId202" w:tooltip="A2001-14" w:history="1">
        <w:r w:rsidR="00276AF5" w:rsidRPr="00C24A90">
          <w:rPr>
            <w:rStyle w:val="charCitHyperlinkAbbrev"/>
          </w:rPr>
          <w:t>Legislation Act</w:t>
        </w:r>
      </w:hyperlink>
      <w:r w:rsidRPr="00C24A90">
        <w:t>, s 207).</w:t>
      </w:r>
    </w:p>
    <w:p w:rsidR="004B2A7F" w:rsidRPr="00C24A90" w:rsidRDefault="004B2A7F" w:rsidP="004B2A7F">
      <w:pPr>
        <w:pStyle w:val="aNote"/>
      </w:pPr>
      <w:r w:rsidRPr="00C24A90">
        <w:rPr>
          <w:rStyle w:val="charItals"/>
        </w:rPr>
        <w:t>Note 3</w:t>
      </w:r>
      <w:r w:rsidRPr="00C24A90">
        <w:rPr>
          <w:rStyle w:val="charItals"/>
        </w:rPr>
        <w:tab/>
      </w:r>
      <w:r w:rsidRPr="00C24A90">
        <w:t xml:space="preserve">Certain Ministerial appointments require consultation with an Assembly committee and are disallowable (see </w:t>
      </w:r>
      <w:hyperlink r:id="rId203" w:tooltip="A2001-14" w:history="1">
        <w:r w:rsidR="00276AF5" w:rsidRPr="00C24A90">
          <w:rPr>
            <w:rStyle w:val="charCitHyperlinkAbbrev"/>
          </w:rPr>
          <w:t>Legislation Act</w:t>
        </w:r>
      </w:hyperlink>
      <w:r w:rsidRPr="00C24A90">
        <w:t>, div 19.3.3).</w:t>
      </w:r>
    </w:p>
    <w:p w:rsidR="004B2A7F" w:rsidRPr="00C24A90" w:rsidRDefault="004B2A7F" w:rsidP="00BF64A0">
      <w:pPr>
        <w:pStyle w:val="Amain"/>
      </w:pPr>
      <w:r w:rsidRPr="00C24A90">
        <w:tab/>
        <w:t>(2)</w:t>
      </w:r>
      <w:r w:rsidRPr="00C24A90">
        <w:tab/>
        <w:t>The Minister must appoint a member of a committee to be the chairperson of the committee.</w:t>
      </w:r>
    </w:p>
    <w:p w:rsidR="004B2A7F" w:rsidRPr="00C24A90" w:rsidRDefault="004B2A7F" w:rsidP="00BF64A0">
      <w:pPr>
        <w:pStyle w:val="Amain"/>
      </w:pPr>
      <w:r w:rsidRPr="00C24A90">
        <w:tab/>
        <w:t>(3)</w:t>
      </w:r>
      <w:r w:rsidRPr="00C24A90">
        <w:tab/>
        <w:t>The chairperson of the committee must convene meetings of the committee.</w:t>
      </w:r>
    </w:p>
    <w:p w:rsidR="004B2A7F" w:rsidRPr="00C24A90" w:rsidRDefault="00F04F87" w:rsidP="00BF64A0">
      <w:pPr>
        <w:pStyle w:val="Amain"/>
      </w:pPr>
      <w:r w:rsidRPr="00C24A90">
        <w:tab/>
        <w:t>(4)</w:t>
      </w:r>
      <w:r w:rsidRPr="00C24A90">
        <w:tab/>
        <w:t xml:space="preserve">Subject to section </w:t>
      </w:r>
      <w:r w:rsidR="00EF5BEB" w:rsidRPr="00C24A90">
        <w:t>170</w:t>
      </w:r>
      <w:r w:rsidRPr="00C24A90">
        <w:t xml:space="preserve"> (4</w:t>
      </w:r>
      <w:r w:rsidR="004B2A7F" w:rsidRPr="00C24A90">
        <w:t>) (b), a question arising at a meeting of a committee must be decided in accordance with the opinion of a majority of members of the committee.</w:t>
      </w:r>
    </w:p>
    <w:p w:rsidR="004B2A7F" w:rsidRPr="00C24A90" w:rsidRDefault="004B2A7F" w:rsidP="00BF64A0">
      <w:pPr>
        <w:pStyle w:val="Amain"/>
      </w:pPr>
      <w:r w:rsidRPr="00C24A90">
        <w:tab/>
        <w:t>(5)</w:t>
      </w:r>
      <w:r w:rsidRPr="00C24A90">
        <w:tab/>
        <w:t>A member of a committee must be paid the remuneration and allowances (if any) prescribed by regulation.</w:t>
      </w:r>
    </w:p>
    <w:p w:rsidR="00350F04" w:rsidRPr="00C24A90" w:rsidRDefault="00350F04" w:rsidP="00350F04">
      <w:pPr>
        <w:pStyle w:val="PageBreak"/>
      </w:pPr>
      <w:r w:rsidRPr="00C24A90">
        <w:br w:type="page"/>
      </w:r>
    </w:p>
    <w:p w:rsidR="004A7DD4" w:rsidRPr="00513222" w:rsidRDefault="002017CD" w:rsidP="002017CD">
      <w:pPr>
        <w:pStyle w:val="AH1Chapter"/>
      </w:pPr>
      <w:bookmarkStart w:id="236" w:name="_Toc20817130"/>
      <w:r w:rsidRPr="00513222">
        <w:rPr>
          <w:rStyle w:val="CharChapNo"/>
        </w:rPr>
        <w:lastRenderedPageBreak/>
        <w:t>Chapter 10</w:t>
      </w:r>
      <w:r w:rsidRPr="00C24A90">
        <w:tab/>
      </w:r>
      <w:r w:rsidR="004A7DD4" w:rsidRPr="00513222">
        <w:rPr>
          <w:rStyle w:val="CharChapText"/>
        </w:rPr>
        <w:t>Referrals by courts under Crimes Act and Children and Young People Act</w:t>
      </w:r>
      <w:bookmarkEnd w:id="236"/>
    </w:p>
    <w:p w:rsidR="002C3876" w:rsidRPr="00C24A90" w:rsidRDefault="002C3876" w:rsidP="00DB23AE">
      <w:pPr>
        <w:pStyle w:val="Placeholder"/>
        <w:suppressLineNumbers/>
      </w:pPr>
      <w:r w:rsidRPr="00C24A90">
        <w:rPr>
          <w:rStyle w:val="CharPartNo"/>
        </w:rPr>
        <w:t xml:space="preserve">  </w:t>
      </w:r>
      <w:r w:rsidRPr="00C24A90">
        <w:rPr>
          <w:rStyle w:val="CharPartText"/>
        </w:rPr>
        <w:t xml:space="preserve">  </w:t>
      </w:r>
    </w:p>
    <w:p w:rsidR="00C43559" w:rsidRPr="00C24A90" w:rsidRDefault="004701A9" w:rsidP="00C43559">
      <w:pPr>
        <w:pStyle w:val="AH5Sec"/>
      </w:pPr>
      <w:bookmarkStart w:id="237" w:name="_Toc20817131"/>
      <w:r w:rsidRPr="00513222">
        <w:rPr>
          <w:rStyle w:val="CharSectNo"/>
        </w:rPr>
        <w:t>176</w:t>
      </w:r>
      <w:r w:rsidR="00C43559" w:rsidRPr="00C24A90">
        <w:tab/>
        <w:t>Review of certain people found unfit to plead</w:t>
      </w:r>
      <w:bookmarkEnd w:id="237"/>
    </w:p>
    <w:p w:rsidR="00C43559" w:rsidRPr="00C24A90" w:rsidRDefault="00C43559" w:rsidP="00C43559">
      <w:pPr>
        <w:pStyle w:val="Amain"/>
      </w:pPr>
      <w:r w:rsidRPr="00C24A90">
        <w:tab/>
        <w:t>(1)</w:t>
      </w:r>
      <w:r w:rsidRPr="00C24A90">
        <w:tab/>
        <w:t>This section applies if—</w:t>
      </w:r>
    </w:p>
    <w:p w:rsidR="00C43559" w:rsidRPr="00C24A90" w:rsidRDefault="00C43559" w:rsidP="00C43559">
      <w:pPr>
        <w:pStyle w:val="Apara"/>
      </w:pPr>
      <w:r w:rsidRPr="00C24A90">
        <w:tab/>
        <w:t>(a)</w:t>
      </w:r>
      <w:r w:rsidRPr="00C24A90">
        <w:tab/>
        <w:t xml:space="preserve">the Supreme Court or the Magistrates Court makes a decision under the </w:t>
      </w:r>
      <w:hyperlink r:id="rId204" w:tooltip="A1900-40" w:history="1">
        <w:r w:rsidRPr="00C24A90">
          <w:rPr>
            <w:rStyle w:val="charCitHyperlinkAbbrev"/>
          </w:rPr>
          <w:t>Crimes Act</w:t>
        </w:r>
      </w:hyperlink>
      <w:r w:rsidRPr="00C24A90">
        <w:t>, section 315A (3) or section 315D (7) that a person is unfit to plead to a charge; and</w:t>
      </w:r>
    </w:p>
    <w:p w:rsidR="00C43559" w:rsidRPr="00C24A90" w:rsidRDefault="00C43559" w:rsidP="00C43559">
      <w:pPr>
        <w:pStyle w:val="Apara"/>
      </w:pPr>
      <w:r w:rsidRPr="00C24A90">
        <w:tab/>
        <w:t>(b)</w:t>
      </w:r>
      <w:r w:rsidRPr="00C24A90">
        <w:tab/>
        <w:t>the charge is for an offence punishable by imprisonment for 5 years or longer; and</w:t>
      </w:r>
    </w:p>
    <w:p w:rsidR="00C43559" w:rsidRPr="00C24A90" w:rsidRDefault="00C43559" w:rsidP="00C43559">
      <w:pPr>
        <w:pStyle w:val="Apara"/>
      </w:pPr>
      <w:r w:rsidRPr="00C24A90">
        <w:tab/>
        <w:t>(c)</w:t>
      </w:r>
      <w:r w:rsidRPr="00C24A90">
        <w:tab/>
        <w:t xml:space="preserve">an order is made in relation to the charge under any of the following provisions of the </w:t>
      </w:r>
      <w:hyperlink r:id="rId205" w:tooltip="A1900-40" w:history="1">
        <w:r w:rsidRPr="00C24A90">
          <w:rPr>
            <w:rStyle w:val="charCitHyperlinkAbbrev"/>
          </w:rPr>
          <w:t>Crimes Act</w:t>
        </w:r>
      </w:hyperlink>
      <w:r w:rsidRPr="00C24A90">
        <w:t xml:space="preserve">: </w:t>
      </w:r>
    </w:p>
    <w:p w:rsidR="00C43559" w:rsidRPr="00C24A90" w:rsidRDefault="00C43559" w:rsidP="00C43559">
      <w:pPr>
        <w:pStyle w:val="Aparabullet"/>
        <w:tabs>
          <w:tab w:val="left" w:pos="2000"/>
        </w:tabs>
      </w:pPr>
      <w:r w:rsidRPr="00C24A90">
        <w:rPr>
          <w:rFonts w:ascii="Symbol" w:hAnsi="Symbol"/>
          <w:sz w:val="20"/>
        </w:rPr>
        <w:t></w:t>
      </w:r>
      <w:r w:rsidRPr="00C24A90">
        <w:rPr>
          <w:rFonts w:ascii="Symbol" w:hAnsi="Symbol"/>
          <w:sz w:val="20"/>
        </w:rPr>
        <w:tab/>
      </w:r>
      <w:r w:rsidRPr="00C24A90">
        <w:t>section 318 (2) (Non-acquittal at special hearing—non-serious offence);</w:t>
      </w:r>
    </w:p>
    <w:p w:rsidR="00C43559" w:rsidRPr="00C24A90" w:rsidRDefault="00C43559" w:rsidP="00C43559">
      <w:pPr>
        <w:pStyle w:val="Aparabullet"/>
        <w:tabs>
          <w:tab w:val="left" w:pos="2000"/>
        </w:tabs>
      </w:pPr>
      <w:r w:rsidRPr="00C24A90">
        <w:rPr>
          <w:rFonts w:ascii="Symbol" w:hAnsi="Symbol"/>
          <w:sz w:val="20"/>
        </w:rPr>
        <w:t></w:t>
      </w:r>
      <w:r w:rsidRPr="00C24A90">
        <w:rPr>
          <w:rFonts w:ascii="Symbol" w:hAnsi="Symbol"/>
          <w:sz w:val="20"/>
        </w:rPr>
        <w:tab/>
      </w:r>
      <w:r w:rsidRPr="00C24A90">
        <w:t>section 319 (2) or (3) (Non-acquittal at special hearing—serious offence);</w:t>
      </w:r>
    </w:p>
    <w:p w:rsidR="00C43559" w:rsidRPr="00C24A90" w:rsidRDefault="00C43559" w:rsidP="00C43559">
      <w:pPr>
        <w:pStyle w:val="Aparabullet"/>
        <w:tabs>
          <w:tab w:val="left" w:pos="2000"/>
        </w:tabs>
      </w:pPr>
      <w:r w:rsidRPr="00C24A90">
        <w:rPr>
          <w:rFonts w:ascii="Symbol" w:hAnsi="Symbol"/>
          <w:sz w:val="20"/>
        </w:rPr>
        <w:t></w:t>
      </w:r>
      <w:r w:rsidRPr="00C24A90">
        <w:rPr>
          <w:rFonts w:ascii="Symbol" w:hAnsi="Symbol"/>
          <w:sz w:val="20"/>
        </w:rPr>
        <w:tab/>
      </w:r>
      <w:r w:rsidRPr="00C24A90">
        <w:t>section 335 (2), (3) or (4) (Fitness to plead—Magistrates Court).</w:t>
      </w:r>
    </w:p>
    <w:p w:rsidR="00C43559" w:rsidRPr="00C24A90" w:rsidRDefault="00C43559" w:rsidP="00C43559">
      <w:pPr>
        <w:pStyle w:val="Amain"/>
      </w:pPr>
      <w:r w:rsidRPr="00C24A90">
        <w:tab/>
        <w:t>(2)</w:t>
      </w:r>
      <w:r w:rsidRPr="00C24A90">
        <w:tab/>
        <w:t>The ACAT may (on application or on its own initiative) review the person’s fitness to plead at any time.</w:t>
      </w:r>
    </w:p>
    <w:p w:rsidR="00C43559" w:rsidRPr="00C24A90" w:rsidRDefault="00C43559" w:rsidP="00C43559">
      <w:pPr>
        <w:pStyle w:val="Amain"/>
      </w:pPr>
      <w:r w:rsidRPr="00C24A90">
        <w:tab/>
        <w:t>(3)</w:t>
      </w:r>
      <w:r w:rsidRPr="00C24A90">
        <w:tab/>
        <w:t>However, the ACAT must review the person’s fitness to plead—</w:t>
      </w:r>
    </w:p>
    <w:p w:rsidR="00C43559" w:rsidRPr="00C24A90" w:rsidRDefault="00C43559" w:rsidP="00C43559">
      <w:pPr>
        <w:pStyle w:val="Apara"/>
      </w:pPr>
      <w:r w:rsidRPr="00C24A90">
        <w:tab/>
        <w:t>(a)</w:t>
      </w:r>
      <w:r w:rsidRPr="00C24A90">
        <w:tab/>
        <w:t xml:space="preserve">as soon as practicable (but within 3 months) after the end of 12 months after the day the order is made; and </w:t>
      </w:r>
    </w:p>
    <w:p w:rsidR="00C43559" w:rsidRPr="00C24A90" w:rsidRDefault="00C43559" w:rsidP="00C43559">
      <w:pPr>
        <w:pStyle w:val="Apara"/>
      </w:pPr>
      <w:r w:rsidRPr="00C24A90">
        <w:tab/>
        <w:t>(b)</w:t>
      </w:r>
      <w:r w:rsidRPr="00C24A90">
        <w:tab/>
        <w:t>at least once every 12 months after each review.</w:t>
      </w:r>
    </w:p>
    <w:p w:rsidR="00C43559" w:rsidRPr="00C24A90" w:rsidRDefault="00C43559" w:rsidP="00894C74">
      <w:pPr>
        <w:pStyle w:val="Amain"/>
        <w:keepNext/>
      </w:pPr>
      <w:r w:rsidRPr="00C24A90">
        <w:tab/>
        <w:t>(4)</w:t>
      </w:r>
      <w:r w:rsidRPr="00C24A90">
        <w:tab/>
        <w:t>Subsection (3) does not apply if—</w:t>
      </w:r>
    </w:p>
    <w:p w:rsidR="00C43559" w:rsidRPr="00C24A90" w:rsidRDefault="00C43559" w:rsidP="00C43559">
      <w:pPr>
        <w:pStyle w:val="Apara"/>
      </w:pPr>
      <w:r w:rsidRPr="00C24A90">
        <w:tab/>
        <w:t>(a)</w:t>
      </w:r>
      <w:r w:rsidRPr="00C24A90">
        <w:tab/>
        <w:t>the person has already been found fit to plead; or</w:t>
      </w:r>
    </w:p>
    <w:p w:rsidR="00C43559" w:rsidRPr="00C24A90" w:rsidRDefault="00C43559" w:rsidP="00C43559">
      <w:pPr>
        <w:pStyle w:val="Apara"/>
      </w:pPr>
      <w:r w:rsidRPr="00C24A90">
        <w:lastRenderedPageBreak/>
        <w:tab/>
        <w:t>(b)</w:t>
      </w:r>
      <w:r w:rsidRPr="00C24A90">
        <w:tab/>
        <w:t>the director of public prosecutions has told the ACAT, in writing, of the director’s intention not to take further proceedings against the person in relation to the offence.</w:t>
      </w:r>
    </w:p>
    <w:p w:rsidR="00C43559" w:rsidRPr="00C24A90" w:rsidRDefault="00C43559" w:rsidP="00C43559">
      <w:pPr>
        <w:pStyle w:val="Amain"/>
      </w:pPr>
      <w:r w:rsidRPr="00C24A90">
        <w:tab/>
        <w:t>(5)</w:t>
      </w:r>
      <w:r w:rsidRPr="00C24A90">
        <w:tab/>
        <w:t>On a review, the ACAT must decide on the balance of probabilities whether the person is unfit to plead.</w:t>
      </w:r>
    </w:p>
    <w:p w:rsidR="00C43559" w:rsidRPr="00C24A90" w:rsidRDefault="00C43559" w:rsidP="00C43559">
      <w:pPr>
        <w:pStyle w:val="Amain"/>
      </w:pPr>
      <w:r w:rsidRPr="00C24A90">
        <w:tab/>
        <w:t>(6)</w:t>
      </w:r>
      <w:r w:rsidRPr="00C24A90">
        <w:tab/>
        <w:t>The ACAT must decide that the person is unfit to plead if satisfied that the person’s mental processes are disordered or impaired to the extent that the person cannot—</w:t>
      </w:r>
    </w:p>
    <w:p w:rsidR="00C43559" w:rsidRPr="00C24A90" w:rsidRDefault="00C43559" w:rsidP="00C43559">
      <w:pPr>
        <w:pStyle w:val="Apara"/>
      </w:pPr>
      <w:r w:rsidRPr="00C24A90">
        <w:tab/>
        <w:t>(a)</w:t>
      </w:r>
      <w:r w:rsidRPr="00C24A90">
        <w:tab/>
        <w:t>understand the nature of the charge; or</w:t>
      </w:r>
    </w:p>
    <w:p w:rsidR="00C43559" w:rsidRPr="00C24A90" w:rsidRDefault="00C43559" w:rsidP="00C43559">
      <w:pPr>
        <w:pStyle w:val="Apara"/>
      </w:pPr>
      <w:r w:rsidRPr="00C24A90">
        <w:tab/>
        <w:t>(b)</w:t>
      </w:r>
      <w:r w:rsidRPr="00C24A90">
        <w:tab/>
        <w:t>enter a plea to the charge and exercise the right to challenge jurors or the jury; or</w:t>
      </w:r>
    </w:p>
    <w:p w:rsidR="00C43559" w:rsidRPr="00C24A90" w:rsidRDefault="00C43559" w:rsidP="00C43559">
      <w:pPr>
        <w:pStyle w:val="Apara"/>
      </w:pPr>
      <w:r w:rsidRPr="00C24A90">
        <w:tab/>
        <w:t>(c)</w:t>
      </w:r>
      <w:r w:rsidRPr="00C24A90">
        <w:tab/>
        <w:t>understand that the proceeding is an inquiry about whether the person committed the offence; or</w:t>
      </w:r>
    </w:p>
    <w:p w:rsidR="00C43559" w:rsidRPr="00C24A90" w:rsidRDefault="00C43559" w:rsidP="00C43559">
      <w:pPr>
        <w:pStyle w:val="Apara"/>
      </w:pPr>
      <w:r w:rsidRPr="00C24A90">
        <w:tab/>
        <w:t>(d)</w:t>
      </w:r>
      <w:r w:rsidRPr="00C24A90">
        <w:tab/>
        <w:t>follow the course of the proceeding; or</w:t>
      </w:r>
    </w:p>
    <w:p w:rsidR="00C43559" w:rsidRPr="00C24A90" w:rsidRDefault="00C43559" w:rsidP="00C43559">
      <w:pPr>
        <w:pStyle w:val="Apara"/>
      </w:pPr>
      <w:r w:rsidRPr="00C24A90">
        <w:tab/>
        <w:t>(e)</w:t>
      </w:r>
      <w:r w:rsidRPr="00C24A90">
        <w:tab/>
        <w:t>understand the substantial effect of any evidence that may be given in support of the prosecution; or</w:t>
      </w:r>
    </w:p>
    <w:p w:rsidR="00C43559" w:rsidRPr="00C24A90" w:rsidRDefault="00C43559" w:rsidP="00C43559">
      <w:pPr>
        <w:pStyle w:val="Apara"/>
      </w:pPr>
      <w:r w:rsidRPr="00C24A90">
        <w:tab/>
        <w:t>(f)</w:t>
      </w:r>
      <w:r w:rsidRPr="00C24A90">
        <w:tab/>
        <w:t>give instructions to the person’s lawyer.</w:t>
      </w:r>
    </w:p>
    <w:p w:rsidR="00C43559" w:rsidRPr="00C24A90" w:rsidRDefault="00C43559" w:rsidP="00C43559">
      <w:pPr>
        <w:pStyle w:val="Amain"/>
      </w:pPr>
      <w:r w:rsidRPr="00C24A90">
        <w:tab/>
        <w:t>(7)</w:t>
      </w:r>
      <w:r w:rsidRPr="00C24A90">
        <w:tab/>
        <w:t>The person is not unfit to plead only because the person is suffering from memory loss.</w:t>
      </w:r>
    </w:p>
    <w:p w:rsidR="00C43559" w:rsidRPr="00C24A90" w:rsidRDefault="00C43559" w:rsidP="00C43559">
      <w:pPr>
        <w:pStyle w:val="Amain"/>
        <w:keepNext/>
      </w:pPr>
      <w:r w:rsidRPr="00C24A90">
        <w:tab/>
        <w:t>(8)</w:t>
      </w:r>
      <w:r w:rsidRPr="00C24A90">
        <w:tab/>
        <w:t>To remove any doubt, this section applies even if the person is no longer in custody or under a mental health order or forensic mental health order.</w:t>
      </w:r>
    </w:p>
    <w:p w:rsidR="00C43559" w:rsidRPr="00C24A90" w:rsidRDefault="00C43559" w:rsidP="00C43559">
      <w:pPr>
        <w:pStyle w:val="aNote"/>
      </w:pPr>
      <w:r w:rsidRPr="00C24A90">
        <w:rPr>
          <w:rStyle w:val="charItals"/>
        </w:rPr>
        <w:t>Note</w:t>
      </w:r>
      <w:r w:rsidRPr="00C24A90">
        <w:rPr>
          <w:rStyle w:val="charItals"/>
        </w:rPr>
        <w:tab/>
      </w:r>
      <w:r w:rsidRPr="00C24A90">
        <w:t xml:space="preserve">A person who is the subject of a proceeding may be subpoenaed to appear at the proceeding (see </w:t>
      </w:r>
      <w:hyperlink r:id="rId206" w:tooltip="A2008-35" w:history="1">
        <w:r w:rsidRPr="00C24A90">
          <w:rPr>
            <w:rStyle w:val="charCitHyperlinkItal"/>
          </w:rPr>
          <w:t>ACT Civil and Administrative Tribunal Act 2008</w:t>
        </w:r>
      </w:hyperlink>
      <w:r w:rsidRPr="00C24A90">
        <w:t>, s 41).</w:t>
      </w:r>
    </w:p>
    <w:p w:rsidR="00C43559" w:rsidRPr="00C24A90" w:rsidRDefault="004701A9" w:rsidP="00C43559">
      <w:pPr>
        <w:pStyle w:val="AH5Sec"/>
      </w:pPr>
      <w:bookmarkStart w:id="238" w:name="_Toc20817132"/>
      <w:r w:rsidRPr="00513222">
        <w:rPr>
          <w:rStyle w:val="CharSectNo"/>
        </w:rPr>
        <w:lastRenderedPageBreak/>
        <w:t>177</w:t>
      </w:r>
      <w:r w:rsidR="00C43559" w:rsidRPr="00C24A90">
        <w:tab/>
        <w:t>Recommendations about people with mental impairment</w:t>
      </w:r>
      <w:bookmarkEnd w:id="238"/>
    </w:p>
    <w:p w:rsidR="00C43559" w:rsidRPr="00C24A90" w:rsidRDefault="00C43559" w:rsidP="00803DA1">
      <w:pPr>
        <w:pStyle w:val="Amain"/>
        <w:keepNext/>
      </w:pPr>
      <w:r w:rsidRPr="00C24A90">
        <w:tab/>
        <w:t>(1)</w:t>
      </w:r>
      <w:r w:rsidRPr="00C24A90">
        <w:tab/>
        <w:t>This section applies if—</w:t>
      </w:r>
    </w:p>
    <w:p w:rsidR="00C43559" w:rsidRPr="00C24A90" w:rsidRDefault="00C43559" w:rsidP="00C43559">
      <w:pPr>
        <w:pStyle w:val="Apara"/>
      </w:pPr>
      <w:r w:rsidRPr="00C24A90">
        <w:tab/>
        <w:t>(a)</w:t>
      </w:r>
      <w:r w:rsidRPr="00C24A90">
        <w:tab/>
        <w:t xml:space="preserve">the Supreme Court makes an order under the </w:t>
      </w:r>
      <w:hyperlink r:id="rId207" w:tooltip="A1900-40" w:history="1">
        <w:r w:rsidRPr="00C24A90">
          <w:rPr>
            <w:rStyle w:val="charCitHyperlinkAbbrev"/>
          </w:rPr>
          <w:t>Crimes Act</w:t>
        </w:r>
      </w:hyperlink>
      <w:r w:rsidRPr="00C24A90">
        <w:t>, division 13.3 requiring a person to submit to the jurisdiction of the ACAT to enable the ACAT to make recommendations to the court about how the person should be dealt with; or</w:t>
      </w:r>
    </w:p>
    <w:p w:rsidR="00C43559" w:rsidRPr="00C24A90" w:rsidRDefault="00C43559" w:rsidP="00C43559">
      <w:pPr>
        <w:pStyle w:val="Apara"/>
        <w:rPr>
          <w:color w:val="000000"/>
        </w:rPr>
      </w:pPr>
      <w:r w:rsidRPr="00C24A90">
        <w:tab/>
        <w:t>(b)</w:t>
      </w:r>
      <w:r w:rsidRPr="00C24A90">
        <w:tab/>
      </w:r>
      <w:r w:rsidRPr="00C24A90">
        <w:rPr>
          <w:color w:val="000000"/>
        </w:rPr>
        <w:t xml:space="preserve">a court makes an order under the </w:t>
      </w:r>
      <w:hyperlink r:id="rId208" w:tooltip="A1900-40" w:history="1">
        <w:r w:rsidRPr="00C24A90">
          <w:rPr>
            <w:rStyle w:val="charCitHyperlinkAbbrev"/>
          </w:rPr>
          <w:t>Crimes Act</w:t>
        </w:r>
      </w:hyperlink>
      <w:r w:rsidRPr="00C24A90">
        <w:rPr>
          <w:color w:val="000000"/>
        </w:rPr>
        <w:t>, division 13.5 (Referral of mentally impaired people to ACAT after conviction) or division 13.6 (Summary proceedings against mentally impaired people), requiring a person to submit to the jurisdiction of the ACAT to enable the ACAT—</w:t>
      </w:r>
    </w:p>
    <w:p w:rsidR="00C43559" w:rsidRPr="00C24A90" w:rsidRDefault="00C43559" w:rsidP="00C43559">
      <w:pPr>
        <w:pStyle w:val="Asubpara"/>
      </w:pPr>
      <w:r w:rsidRPr="00C24A90">
        <w:tab/>
        <w:t>(i)</w:t>
      </w:r>
      <w:r w:rsidRPr="00C24A90">
        <w:tab/>
        <w:t>to determine whether the person has a mental impairment; and</w:t>
      </w:r>
    </w:p>
    <w:p w:rsidR="00C43559" w:rsidRPr="00C24A90" w:rsidRDefault="00C43559" w:rsidP="00C43559">
      <w:pPr>
        <w:pStyle w:val="Asubpara"/>
      </w:pPr>
      <w:r w:rsidRPr="00C24A90">
        <w:tab/>
        <w:t>(ii)</w:t>
      </w:r>
      <w:r w:rsidRPr="00C24A90">
        <w:tab/>
        <w:t>if the ACAT determines that the person has a mental impairment—to make recommendations to the court about how the person should be dealt with.</w:t>
      </w:r>
    </w:p>
    <w:p w:rsidR="00C43559" w:rsidRPr="00C24A90" w:rsidRDefault="00C43559" w:rsidP="00C43559">
      <w:pPr>
        <w:pStyle w:val="Amain"/>
      </w:pPr>
      <w:r w:rsidRPr="00C24A90">
        <w:tab/>
        <w:t>(2)</w:t>
      </w:r>
      <w:r w:rsidRPr="00C24A90">
        <w:tab/>
        <w:t>After an inquiry, and as the ACAT thinks appropriate in relation to the person—</w:t>
      </w:r>
    </w:p>
    <w:p w:rsidR="00C43559" w:rsidRPr="00C24A90" w:rsidRDefault="00C43559" w:rsidP="00C43559">
      <w:pPr>
        <w:pStyle w:val="Apara"/>
      </w:pPr>
      <w:r w:rsidRPr="00C24A90">
        <w:tab/>
        <w:t>(a)</w:t>
      </w:r>
      <w:r w:rsidRPr="00C24A90">
        <w:tab/>
        <w:t>the ACAT must determine on the balance of probabilities, whether or not the person has a mental impairment; and</w:t>
      </w:r>
    </w:p>
    <w:p w:rsidR="00C43559" w:rsidRPr="00C24A90" w:rsidRDefault="00C43559" w:rsidP="00C43559">
      <w:pPr>
        <w:pStyle w:val="Apara"/>
      </w:pPr>
      <w:r w:rsidRPr="00C24A90">
        <w:tab/>
        <w:t>(b)</w:t>
      </w:r>
      <w:r w:rsidRPr="00C24A90">
        <w:tab/>
        <w:t>if the ACAT determines that the person has a mental impairment, the ACAT must make recommendations to the court about how the person should be dealt with.</w:t>
      </w:r>
    </w:p>
    <w:p w:rsidR="00C43559" w:rsidRPr="00C24A90" w:rsidRDefault="004701A9" w:rsidP="00C43559">
      <w:pPr>
        <w:pStyle w:val="AH5Sec"/>
      </w:pPr>
      <w:bookmarkStart w:id="239" w:name="_Toc20817133"/>
      <w:r w:rsidRPr="00513222">
        <w:rPr>
          <w:rStyle w:val="CharSectNo"/>
        </w:rPr>
        <w:lastRenderedPageBreak/>
        <w:t>178</w:t>
      </w:r>
      <w:r w:rsidR="00C43559" w:rsidRPr="00C24A90">
        <w:tab/>
        <w:t>Recommendations about people with mental disorder or mental illness</w:t>
      </w:r>
      <w:bookmarkEnd w:id="239"/>
    </w:p>
    <w:p w:rsidR="00C43559" w:rsidRPr="00C24A90" w:rsidRDefault="00C43559" w:rsidP="00803DA1">
      <w:pPr>
        <w:pStyle w:val="Amain"/>
        <w:keepNext/>
        <w:keepLines/>
      </w:pPr>
      <w:r w:rsidRPr="00C24A90">
        <w:tab/>
        <w:t>(1)</w:t>
      </w:r>
      <w:r w:rsidRPr="00C24A90">
        <w:tab/>
        <w:t xml:space="preserve">This section applies if the Childrens Court makes a care and protection order, interim care and protection order with a mental health ACAT provision or interim therapeutic protection order, under the </w:t>
      </w:r>
      <w:hyperlink r:id="rId209" w:tooltip="A2008-19" w:history="1">
        <w:r w:rsidRPr="00C24A90">
          <w:rPr>
            <w:rStyle w:val="charCitHyperlinkItal"/>
          </w:rPr>
          <w:t>Children and Young People Act 2008</w:t>
        </w:r>
      </w:hyperlink>
      <w:r w:rsidRPr="00C24A90">
        <w:t xml:space="preserve"> </w:t>
      </w:r>
      <w:r w:rsidRPr="00C24A90">
        <w:rPr>
          <w:color w:val="000000"/>
        </w:rPr>
        <w:t>requiring a person to submit to the jurisdiction of the ACAT to enable the ACAT—</w:t>
      </w:r>
    </w:p>
    <w:p w:rsidR="00C43559" w:rsidRPr="00C24A90" w:rsidRDefault="00C43559" w:rsidP="00C43559">
      <w:pPr>
        <w:pStyle w:val="Apara"/>
      </w:pPr>
      <w:r w:rsidRPr="00C24A90">
        <w:tab/>
        <w:t>(a)</w:t>
      </w:r>
      <w:r w:rsidRPr="00C24A90">
        <w:tab/>
        <w:t>to determine whether the person has a mental disorder or mental illness; and</w:t>
      </w:r>
    </w:p>
    <w:p w:rsidR="00C43559" w:rsidRPr="00C24A90" w:rsidRDefault="00C43559" w:rsidP="00C43559">
      <w:pPr>
        <w:pStyle w:val="Apara"/>
      </w:pPr>
      <w:r w:rsidRPr="00C24A90">
        <w:tab/>
        <w:t>(b)</w:t>
      </w:r>
      <w:r w:rsidRPr="00C24A90">
        <w:tab/>
        <w:t>if the ACAT determines that the person has a mental disorder or mental illness—to make recommendations to the court about how the person should be dealt with.</w:t>
      </w:r>
    </w:p>
    <w:p w:rsidR="00C43559" w:rsidRPr="00C24A90" w:rsidRDefault="00C43559" w:rsidP="00C43559">
      <w:pPr>
        <w:pStyle w:val="Amain"/>
      </w:pPr>
      <w:r w:rsidRPr="00C24A90">
        <w:tab/>
        <w:t>(2)</w:t>
      </w:r>
      <w:r w:rsidRPr="00C24A90">
        <w:tab/>
        <w:t>After an inquiry, and as the ACAT thinks appropriate in relation to the person—</w:t>
      </w:r>
    </w:p>
    <w:p w:rsidR="00C43559" w:rsidRPr="00C24A90" w:rsidRDefault="00C43559" w:rsidP="00C43559">
      <w:pPr>
        <w:pStyle w:val="Apara"/>
      </w:pPr>
      <w:r w:rsidRPr="00C24A90">
        <w:tab/>
        <w:t>(a)</w:t>
      </w:r>
      <w:r w:rsidRPr="00C24A90">
        <w:tab/>
        <w:t>the ACAT must determine on the balance of probabilities, whether or not the person has a mental disorder or mental illness; and</w:t>
      </w:r>
    </w:p>
    <w:p w:rsidR="00C43559" w:rsidRPr="00C24A90" w:rsidRDefault="00C43559" w:rsidP="00C43559">
      <w:pPr>
        <w:pStyle w:val="Apara"/>
      </w:pPr>
      <w:r w:rsidRPr="00C24A90">
        <w:tab/>
        <w:t>(b)</w:t>
      </w:r>
      <w:r w:rsidRPr="00C24A90">
        <w:tab/>
        <w:t>if the ACAT determines that the person has a mental disorder or mental illness, the ACAT must make recommendations to the court about how the person should be dealt with.</w:t>
      </w:r>
    </w:p>
    <w:p w:rsidR="00C43559" w:rsidRPr="00C24A90" w:rsidRDefault="004701A9" w:rsidP="00C43559">
      <w:pPr>
        <w:pStyle w:val="AH5Sec"/>
      </w:pPr>
      <w:bookmarkStart w:id="240" w:name="_Toc20817134"/>
      <w:r w:rsidRPr="00513222">
        <w:rPr>
          <w:rStyle w:val="CharSectNo"/>
        </w:rPr>
        <w:t>179</w:t>
      </w:r>
      <w:r w:rsidR="00C43559" w:rsidRPr="00C24A90">
        <w:tab/>
        <w:t>Service of decisions etc</w:t>
      </w:r>
      <w:bookmarkEnd w:id="240"/>
    </w:p>
    <w:p w:rsidR="00C43559" w:rsidRPr="00C24A90" w:rsidRDefault="00C43559" w:rsidP="007F6040">
      <w:pPr>
        <w:pStyle w:val="Amainreturn"/>
        <w:keepNext/>
      </w:pPr>
      <w:r w:rsidRPr="00C24A90">
        <w:t xml:space="preserve">The ACAT must serve a copy of a decision, determination or recommendation made under section </w:t>
      </w:r>
      <w:r w:rsidR="00EF5BEB" w:rsidRPr="00C24A90">
        <w:t>176</w:t>
      </w:r>
      <w:r w:rsidRPr="00C24A90">
        <w:t xml:space="preserve">, section </w:t>
      </w:r>
      <w:r w:rsidR="00EF5BEB" w:rsidRPr="00C24A90">
        <w:t>177</w:t>
      </w:r>
      <w:r w:rsidRPr="00C24A90">
        <w:t xml:space="preserve"> or section </w:t>
      </w:r>
      <w:r w:rsidR="00EF5BEB" w:rsidRPr="00C24A90">
        <w:t>178</w:t>
      </w:r>
      <w:r w:rsidRPr="00C24A90">
        <w:rPr>
          <w:b/>
          <w:bCs/>
        </w:rPr>
        <w:t xml:space="preserve"> </w:t>
      </w:r>
      <w:r w:rsidRPr="00C24A90">
        <w:t>on—</w:t>
      </w:r>
    </w:p>
    <w:p w:rsidR="00C43559" w:rsidRPr="00C24A90" w:rsidRDefault="00C43559" w:rsidP="00C43559">
      <w:pPr>
        <w:pStyle w:val="Apara"/>
      </w:pPr>
      <w:r w:rsidRPr="00C24A90">
        <w:tab/>
        <w:t>(a)</w:t>
      </w:r>
      <w:r w:rsidRPr="00C24A90">
        <w:tab/>
        <w:t>the person about whom the decision, determination or recommendation is made; and</w:t>
      </w:r>
    </w:p>
    <w:p w:rsidR="00C43559" w:rsidRPr="00C24A90" w:rsidRDefault="00C43559" w:rsidP="00C43559">
      <w:pPr>
        <w:pStyle w:val="Apara"/>
      </w:pPr>
      <w:r w:rsidRPr="00C24A90">
        <w:tab/>
        <w:t>(b)</w:t>
      </w:r>
      <w:r w:rsidRPr="00C24A90">
        <w:tab/>
        <w:t>the representative of that person (if any); and</w:t>
      </w:r>
    </w:p>
    <w:p w:rsidR="00C43559" w:rsidRPr="00C24A90" w:rsidRDefault="00C43559" w:rsidP="00C43559">
      <w:pPr>
        <w:pStyle w:val="Apara"/>
      </w:pPr>
      <w:r w:rsidRPr="00C24A90">
        <w:tab/>
        <w:t>(c)</w:t>
      </w:r>
      <w:r w:rsidRPr="00C24A90">
        <w:tab/>
        <w:t>the public advocate; and</w:t>
      </w:r>
    </w:p>
    <w:p w:rsidR="00C43559" w:rsidRPr="00C24A90" w:rsidRDefault="00C43559" w:rsidP="00803DA1">
      <w:pPr>
        <w:pStyle w:val="Apara"/>
        <w:keepNext/>
      </w:pPr>
      <w:r w:rsidRPr="00C24A90">
        <w:lastRenderedPageBreak/>
        <w:tab/>
        <w:t>(d)</w:t>
      </w:r>
      <w:r w:rsidRPr="00C24A90">
        <w:tab/>
        <w:t>the director of public prosecutions; and</w:t>
      </w:r>
    </w:p>
    <w:p w:rsidR="00C43559" w:rsidRPr="00C24A90" w:rsidRDefault="00C43559" w:rsidP="00C43559">
      <w:pPr>
        <w:pStyle w:val="Apara"/>
      </w:pPr>
      <w:r w:rsidRPr="00C24A90">
        <w:tab/>
        <w:t>(e)</w:t>
      </w:r>
      <w:r w:rsidRPr="00C24A90">
        <w:tab/>
        <w:t>if the person about whom the decision, determination or recommendation is made is a child—the CYP director</w:t>
      </w:r>
      <w:r w:rsidRPr="00C24A90">
        <w:noBreakHyphen/>
        <w:t>general.</w:t>
      </w:r>
    </w:p>
    <w:p w:rsidR="00C43559" w:rsidRPr="00C24A90" w:rsidRDefault="004701A9" w:rsidP="00C43559">
      <w:pPr>
        <w:pStyle w:val="AH5Sec"/>
        <w:rPr>
          <w:lang w:eastAsia="en-AU"/>
        </w:rPr>
      </w:pPr>
      <w:bookmarkStart w:id="241" w:name="_Toc20817135"/>
      <w:r w:rsidRPr="00513222">
        <w:rPr>
          <w:rStyle w:val="CharSectNo"/>
        </w:rPr>
        <w:t>180</w:t>
      </w:r>
      <w:r w:rsidR="00C43559" w:rsidRPr="00C24A90">
        <w:rPr>
          <w:lang w:eastAsia="en-AU"/>
        </w:rPr>
        <w:tab/>
        <w:t>Review of detention under court order</w:t>
      </w:r>
      <w:bookmarkEnd w:id="241"/>
    </w:p>
    <w:p w:rsidR="00C43559" w:rsidRPr="00C24A90" w:rsidRDefault="00C43559" w:rsidP="00C43559">
      <w:pPr>
        <w:pStyle w:val="Amain"/>
        <w:rPr>
          <w:lang w:eastAsia="en-AU"/>
        </w:rPr>
      </w:pPr>
      <w:r w:rsidRPr="00C24A90">
        <w:rPr>
          <w:lang w:eastAsia="en-AU"/>
        </w:rPr>
        <w:tab/>
        <w:t>(1)</w:t>
      </w:r>
      <w:r w:rsidRPr="00C24A90">
        <w:rPr>
          <w:lang w:eastAsia="en-AU"/>
        </w:rPr>
        <w:tab/>
        <w:t>This section applies if</w:t>
      </w:r>
      <w:r w:rsidRPr="00C24A90">
        <w:t xml:space="preserve">, under the </w:t>
      </w:r>
      <w:hyperlink r:id="rId210" w:tooltip="A1900-40" w:history="1">
        <w:r w:rsidRPr="00C24A90">
          <w:rPr>
            <w:rStyle w:val="charCitHyperlinkAbbrev"/>
          </w:rPr>
          <w:t>Crimes Act</w:t>
        </w:r>
      </w:hyperlink>
      <w:r w:rsidRPr="00C24A90">
        <w:rPr>
          <w:lang w:eastAsia="en-AU"/>
        </w:rPr>
        <w:t>, part 13, a court orders that a person</w:t>
      </w:r>
      <w:r w:rsidRPr="00C24A90">
        <w:t xml:space="preserve"> be detained in custody for immediate review by the ACAT</w:t>
      </w:r>
      <w:r w:rsidRPr="00C24A90">
        <w:rPr>
          <w:lang w:eastAsia="en-AU"/>
        </w:rPr>
        <w:t>.</w:t>
      </w:r>
    </w:p>
    <w:p w:rsidR="00C43559" w:rsidRPr="00C24A90" w:rsidRDefault="00C43559" w:rsidP="00C43559">
      <w:pPr>
        <w:pStyle w:val="Amain"/>
        <w:rPr>
          <w:lang w:eastAsia="en-AU"/>
        </w:rPr>
      </w:pPr>
      <w:r w:rsidRPr="00C24A90">
        <w:rPr>
          <w:lang w:eastAsia="en-AU"/>
        </w:rPr>
        <w:tab/>
        <w:t>(2)</w:t>
      </w:r>
      <w:r w:rsidRPr="00C24A90">
        <w:rPr>
          <w:lang w:eastAsia="en-AU"/>
        </w:rPr>
        <w:tab/>
        <w:t>The ACAT must review the detention and consider the release of the person—</w:t>
      </w:r>
    </w:p>
    <w:p w:rsidR="00C43559" w:rsidRPr="00C24A90" w:rsidRDefault="00C43559" w:rsidP="00C43559">
      <w:pPr>
        <w:pStyle w:val="Apara"/>
        <w:rPr>
          <w:lang w:eastAsia="en-AU"/>
        </w:rPr>
      </w:pPr>
      <w:r w:rsidRPr="00C24A90">
        <w:rPr>
          <w:lang w:eastAsia="en-AU"/>
        </w:rPr>
        <w:tab/>
        <w:t>(a)</w:t>
      </w:r>
      <w:r w:rsidRPr="00C24A90">
        <w:rPr>
          <w:lang w:eastAsia="en-AU"/>
        </w:rPr>
        <w:tab/>
        <w:t>as soon as practicable, and not later than 7 days after the day of the order; and</w:t>
      </w:r>
    </w:p>
    <w:p w:rsidR="00C43559" w:rsidRPr="00C24A90" w:rsidRDefault="00C43559" w:rsidP="00C43559">
      <w:pPr>
        <w:pStyle w:val="Apara"/>
      </w:pPr>
      <w:r w:rsidRPr="00C24A90">
        <w:tab/>
        <w:t>(b)</w:t>
      </w:r>
      <w:r w:rsidRPr="00C24A90">
        <w:tab/>
        <w:t>if the ACAT does not order the release of the person—at least monthly while the detention continues.</w:t>
      </w:r>
    </w:p>
    <w:p w:rsidR="00C43559" w:rsidRPr="00C24A90" w:rsidRDefault="00C43559" w:rsidP="00C43559">
      <w:pPr>
        <w:pStyle w:val="aNote"/>
        <w:rPr>
          <w:lang w:eastAsia="en-AU"/>
        </w:rPr>
      </w:pPr>
      <w:r w:rsidRPr="00C24A90">
        <w:rPr>
          <w:rStyle w:val="charItals"/>
        </w:rPr>
        <w:t>Note</w:t>
      </w:r>
      <w:r w:rsidRPr="00C24A90">
        <w:rPr>
          <w:rStyle w:val="charItals"/>
        </w:rPr>
        <w:tab/>
      </w:r>
      <w:r w:rsidRPr="00C24A90">
        <w:rPr>
          <w:lang w:eastAsia="en-AU"/>
        </w:rPr>
        <w:t xml:space="preserve">Under s </w:t>
      </w:r>
      <w:r w:rsidR="00EF5BEB" w:rsidRPr="00C24A90">
        <w:rPr>
          <w:lang w:eastAsia="en-AU"/>
        </w:rPr>
        <w:t>188</w:t>
      </w:r>
      <w:r w:rsidRPr="00C24A90">
        <w:rPr>
          <w:lang w:eastAsia="en-AU"/>
        </w:rPr>
        <w:t>, the ACAT must give notice of the hearing to certain people and may give notice to anyone else it considers appropriate.</w:t>
      </w:r>
    </w:p>
    <w:p w:rsidR="00C43559" w:rsidRPr="00C24A90" w:rsidRDefault="00C43559" w:rsidP="00ED4212">
      <w:pPr>
        <w:pStyle w:val="Amain"/>
        <w:keepNext/>
        <w:rPr>
          <w:lang w:eastAsia="en-AU"/>
        </w:rPr>
      </w:pPr>
      <w:r w:rsidRPr="00C24A90">
        <w:rPr>
          <w:lang w:eastAsia="en-AU"/>
        </w:rPr>
        <w:tab/>
        <w:t>(3)</w:t>
      </w:r>
      <w:r w:rsidRPr="00C24A90">
        <w:rPr>
          <w:lang w:eastAsia="en-AU"/>
        </w:rPr>
        <w:tab/>
        <w:t xml:space="preserve">In reviewing the detention and considering the release of a person, the </w:t>
      </w:r>
      <w:r w:rsidRPr="00C24A90">
        <w:rPr>
          <w:szCs w:val="24"/>
          <w:lang w:eastAsia="en-AU"/>
        </w:rPr>
        <w:t>ACAT must have regard to the following:</w:t>
      </w:r>
    </w:p>
    <w:p w:rsidR="00C43559" w:rsidRPr="00C24A90" w:rsidRDefault="00C43559" w:rsidP="00C43559">
      <w:pPr>
        <w:pStyle w:val="Apara"/>
        <w:rPr>
          <w:lang w:eastAsia="en-AU"/>
        </w:rPr>
      </w:pPr>
      <w:r w:rsidRPr="00C24A90">
        <w:rPr>
          <w:lang w:eastAsia="en-AU"/>
        </w:rPr>
        <w:tab/>
        <w:t>(a)</w:t>
      </w:r>
      <w:r w:rsidRPr="00C24A90">
        <w:rPr>
          <w:lang w:eastAsia="en-AU"/>
        </w:rPr>
        <w:tab/>
        <w:t>that detention in custody is to be regarded as a last resort and ordered only in exceptional circumstances;</w:t>
      </w:r>
    </w:p>
    <w:p w:rsidR="00C43559" w:rsidRPr="00C24A90" w:rsidRDefault="00C43559" w:rsidP="00C43559">
      <w:pPr>
        <w:pStyle w:val="Apara"/>
        <w:rPr>
          <w:szCs w:val="24"/>
          <w:lang w:eastAsia="en-AU"/>
        </w:rPr>
      </w:pPr>
      <w:r w:rsidRPr="00C24A90">
        <w:rPr>
          <w:lang w:eastAsia="en-AU"/>
        </w:rPr>
        <w:tab/>
        <w:t>(b)</w:t>
      </w:r>
      <w:r w:rsidRPr="00C24A90">
        <w:rPr>
          <w:lang w:eastAsia="en-AU"/>
        </w:rPr>
        <w:tab/>
        <w:t xml:space="preserve">the nature and extent of the person’s mental disorder or </w:t>
      </w:r>
      <w:r w:rsidRPr="00C24A90">
        <w:rPr>
          <w:szCs w:val="24"/>
          <w:lang w:eastAsia="en-AU"/>
        </w:rPr>
        <w:t>mental illness, including the effect it is likely to have on the person’s behaviour in the future;</w:t>
      </w:r>
    </w:p>
    <w:p w:rsidR="00C43559" w:rsidRPr="00C24A90" w:rsidRDefault="00C43559" w:rsidP="00C43559">
      <w:pPr>
        <w:pStyle w:val="Apara"/>
        <w:rPr>
          <w:lang w:eastAsia="en-AU"/>
        </w:rPr>
      </w:pPr>
      <w:r w:rsidRPr="00C24A90">
        <w:rPr>
          <w:lang w:eastAsia="en-AU"/>
        </w:rPr>
        <w:tab/>
        <w:t>(c)</w:t>
      </w:r>
      <w:r w:rsidRPr="00C24A90">
        <w:rPr>
          <w:lang w:eastAsia="en-AU"/>
        </w:rPr>
        <w:tab/>
        <w:t>whether or not, if released—</w:t>
      </w:r>
    </w:p>
    <w:p w:rsidR="00C43559" w:rsidRPr="00C24A90" w:rsidRDefault="00C43559" w:rsidP="00C43559">
      <w:pPr>
        <w:pStyle w:val="Asubpara"/>
        <w:rPr>
          <w:lang w:eastAsia="en-AU"/>
        </w:rPr>
      </w:pPr>
      <w:r w:rsidRPr="00C24A90">
        <w:rPr>
          <w:lang w:eastAsia="en-AU"/>
        </w:rPr>
        <w:tab/>
        <w:t>(i)</w:t>
      </w:r>
      <w:r w:rsidRPr="00C24A90">
        <w:rPr>
          <w:lang w:eastAsia="en-AU"/>
        </w:rPr>
        <w:tab/>
        <w:t xml:space="preserve">the person’s health or safety would be, or would be likely </w:t>
      </w:r>
      <w:r w:rsidRPr="00C24A90">
        <w:rPr>
          <w:szCs w:val="24"/>
          <w:lang w:eastAsia="en-AU"/>
        </w:rPr>
        <w:t>to be, substantially at risk; or</w:t>
      </w:r>
    </w:p>
    <w:p w:rsidR="00C43559" w:rsidRPr="00C24A90" w:rsidRDefault="00C43559" w:rsidP="00C43559">
      <w:pPr>
        <w:pStyle w:val="Asubpara"/>
        <w:rPr>
          <w:lang w:eastAsia="en-AU"/>
        </w:rPr>
      </w:pPr>
      <w:r w:rsidRPr="00C24A90">
        <w:rPr>
          <w:lang w:eastAsia="en-AU"/>
        </w:rPr>
        <w:tab/>
        <w:t>(ii)</w:t>
      </w:r>
      <w:r w:rsidRPr="00C24A90">
        <w:rPr>
          <w:lang w:eastAsia="en-AU"/>
        </w:rPr>
        <w:tab/>
        <w:t>the person would be likely to do serious harm to others;</w:t>
      </w:r>
    </w:p>
    <w:p w:rsidR="00C43559" w:rsidRPr="00C24A90" w:rsidRDefault="00C43559" w:rsidP="00C43559">
      <w:pPr>
        <w:pStyle w:val="Apara"/>
        <w:rPr>
          <w:lang w:eastAsia="en-AU"/>
        </w:rPr>
      </w:pPr>
      <w:r w:rsidRPr="00C24A90">
        <w:rPr>
          <w:lang w:eastAsia="en-AU"/>
        </w:rPr>
        <w:tab/>
        <w:t>(d)</w:t>
      </w:r>
      <w:r w:rsidRPr="00C24A90">
        <w:rPr>
          <w:lang w:eastAsia="en-AU"/>
        </w:rPr>
        <w:tab/>
        <w:t xml:space="preserve">if the court nominated a term </w:t>
      </w:r>
      <w:r w:rsidRPr="00C24A90">
        <w:rPr>
          <w:szCs w:val="24"/>
          <w:lang w:eastAsia="en-AU"/>
        </w:rPr>
        <w:t xml:space="preserve">under the </w:t>
      </w:r>
      <w:hyperlink r:id="rId211" w:tooltip="A1900-40" w:history="1">
        <w:r w:rsidRPr="00C24A90">
          <w:rPr>
            <w:rStyle w:val="charCitHyperlinkAbbrev"/>
          </w:rPr>
          <w:t>Crimes Act</w:t>
        </w:r>
      </w:hyperlink>
      <w:r w:rsidRPr="00C24A90">
        <w:rPr>
          <w:szCs w:val="24"/>
          <w:lang w:eastAsia="en-AU"/>
        </w:rPr>
        <w:t>, part 13—the nominated term.</w:t>
      </w:r>
    </w:p>
    <w:p w:rsidR="00C43559" w:rsidRPr="00C24A90" w:rsidRDefault="00C43559" w:rsidP="00C43559">
      <w:pPr>
        <w:pStyle w:val="Amain"/>
        <w:rPr>
          <w:lang w:eastAsia="en-AU"/>
        </w:rPr>
      </w:pPr>
      <w:r w:rsidRPr="00C24A90">
        <w:rPr>
          <w:lang w:eastAsia="en-AU"/>
        </w:rPr>
        <w:lastRenderedPageBreak/>
        <w:tab/>
        <w:t>(4)</w:t>
      </w:r>
      <w:r w:rsidRPr="00C24A90">
        <w:rPr>
          <w:lang w:eastAsia="en-AU"/>
        </w:rPr>
        <w:tab/>
        <w:t>An order for the release of a person may be made subject to the conditions (if any) the ACAT considers appropriate, including a requirement to comply with a stated mental health order or forensic mental health order.</w:t>
      </w:r>
    </w:p>
    <w:p w:rsidR="00C43559" w:rsidRPr="00C24A90" w:rsidRDefault="00C43559" w:rsidP="00C43559">
      <w:pPr>
        <w:pStyle w:val="Amain"/>
        <w:rPr>
          <w:szCs w:val="24"/>
          <w:lang w:eastAsia="en-AU"/>
        </w:rPr>
      </w:pPr>
      <w:r w:rsidRPr="00C24A90">
        <w:rPr>
          <w:lang w:eastAsia="en-AU"/>
        </w:rPr>
        <w:tab/>
        <w:t>(5)</w:t>
      </w:r>
      <w:r w:rsidRPr="00C24A90">
        <w:rPr>
          <w:lang w:eastAsia="en-AU"/>
        </w:rPr>
        <w:tab/>
        <w:t xml:space="preserve">If, on a review, the ACAT does not order the release of a person, the </w:t>
      </w:r>
      <w:r w:rsidRPr="00C24A90">
        <w:rPr>
          <w:szCs w:val="24"/>
          <w:lang w:eastAsia="en-AU"/>
        </w:rPr>
        <w:t>ACAT may—</w:t>
      </w:r>
    </w:p>
    <w:p w:rsidR="00C43559" w:rsidRPr="00C24A90" w:rsidRDefault="00C43559" w:rsidP="00C43559">
      <w:pPr>
        <w:pStyle w:val="Apara"/>
        <w:rPr>
          <w:lang w:eastAsia="en-AU"/>
        </w:rPr>
      </w:pPr>
      <w:r w:rsidRPr="00C24A90">
        <w:rPr>
          <w:lang w:eastAsia="en-AU"/>
        </w:rPr>
        <w:tab/>
        <w:t>(a)</w:t>
      </w:r>
      <w:r w:rsidRPr="00C24A90">
        <w:rPr>
          <w:lang w:eastAsia="en-AU"/>
        </w:rPr>
        <w:tab/>
        <w:t xml:space="preserve">make mental health orders (including additional orders) in </w:t>
      </w:r>
      <w:r w:rsidRPr="00C24A90">
        <w:rPr>
          <w:szCs w:val="24"/>
          <w:lang w:eastAsia="en-AU"/>
        </w:rPr>
        <w:t>relation to the person; or</w:t>
      </w:r>
    </w:p>
    <w:p w:rsidR="00C43559" w:rsidRPr="00C24A90" w:rsidRDefault="00C43559" w:rsidP="00C43559">
      <w:pPr>
        <w:pStyle w:val="Apara"/>
      </w:pPr>
      <w:r w:rsidRPr="00C24A90">
        <w:tab/>
        <w:t>(b)</w:t>
      </w:r>
      <w:r w:rsidRPr="00C24A90">
        <w:tab/>
        <w:t>make forensic mental health orders (including additional orders) in relation to the person; or</w:t>
      </w:r>
    </w:p>
    <w:p w:rsidR="00C43559" w:rsidRPr="00C24A90" w:rsidRDefault="00C43559" w:rsidP="00C43559">
      <w:pPr>
        <w:pStyle w:val="Apara"/>
      </w:pPr>
      <w:r w:rsidRPr="00C24A90">
        <w:tab/>
        <w:t>(c)</w:t>
      </w:r>
      <w:r w:rsidRPr="00C24A90">
        <w:tab/>
        <w:t>vary or revoke any of the mental health orders or forensic mental health orders in force in relation to the person.</w:t>
      </w:r>
    </w:p>
    <w:p w:rsidR="00C43559" w:rsidRPr="00C24A90" w:rsidRDefault="00C43559" w:rsidP="00C249DA">
      <w:pPr>
        <w:pStyle w:val="Amain"/>
      </w:pPr>
      <w:r w:rsidRPr="00C24A90">
        <w:tab/>
        <w:t>(6)</w:t>
      </w:r>
      <w:r w:rsidRPr="00C24A90">
        <w:tab/>
        <w:t>If, on a review, the ACAT does not order the release of a person, the ACAT must tell the following that the detention continues:</w:t>
      </w:r>
    </w:p>
    <w:p w:rsidR="00C43559" w:rsidRPr="00C24A90" w:rsidRDefault="00C43559" w:rsidP="00C249DA">
      <w:pPr>
        <w:pStyle w:val="Apara"/>
      </w:pPr>
      <w:r w:rsidRPr="00C24A90">
        <w:tab/>
        <w:t>(a)</w:t>
      </w:r>
      <w:r w:rsidRPr="00C24A90">
        <w:tab/>
        <w:t>the person;</w:t>
      </w:r>
    </w:p>
    <w:p w:rsidR="00C43559" w:rsidRPr="00C24A90" w:rsidRDefault="00C43559" w:rsidP="00C249DA">
      <w:pPr>
        <w:pStyle w:val="Apara"/>
      </w:pPr>
      <w:r w:rsidRPr="00C24A90">
        <w:tab/>
        <w:t>(b)</w:t>
      </w:r>
      <w:r w:rsidRPr="00C24A90">
        <w:tab/>
        <w:t>the chief psychiatrist;</w:t>
      </w:r>
    </w:p>
    <w:p w:rsidR="00C43559" w:rsidRPr="00C24A90" w:rsidRDefault="00C43559" w:rsidP="00C249DA">
      <w:pPr>
        <w:pStyle w:val="Apara"/>
      </w:pPr>
      <w:r w:rsidRPr="00C24A90">
        <w:tab/>
        <w:t>(c)</w:t>
      </w:r>
      <w:r w:rsidRPr="00C24A90">
        <w:tab/>
        <w:t>if the person is a child—</w:t>
      </w:r>
    </w:p>
    <w:p w:rsidR="00C43559" w:rsidRPr="00C24A90" w:rsidRDefault="00C43559" w:rsidP="00C249DA">
      <w:pPr>
        <w:pStyle w:val="Asubpara"/>
      </w:pPr>
      <w:r w:rsidRPr="00C24A90">
        <w:tab/>
        <w:t>(i)</w:t>
      </w:r>
      <w:r w:rsidRPr="00C24A90">
        <w:tab/>
        <w:t xml:space="preserve">each person with parental responsibility for the child under the </w:t>
      </w:r>
      <w:hyperlink r:id="rId212" w:tooltip="A2008-19" w:history="1">
        <w:r w:rsidRPr="00C24A90">
          <w:rPr>
            <w:rStyle w:val="charCitHyperlinkItal"/>
          </w:rPr>
          <w:t>Children and Young People Act 2008</w:t>
        </w:r>
      </w:hyperlink>
      <w:r w:rsidRPr="00C24A90">
        <w:t>, division 1.3.2 (Parental responsibility); and</w:t>
      </w:r>
    </w:p>
    <w:p w:rsidR="00C43559" w:rsidRPr="00C24A90" w:rsidRDefault="00C43559" w:rsidP="00C249DA">
      <w:pPr>
        <w:pStyle w:val="Asubpara"/>
      </w:pPr>
      <w:r w:rsidRPr="00C24A90">
        <w:tab/>
        <w:t>(ii)</w:t>
      </w:r>
      <w:r w:rsidRPr="00C24A90">
        <w:tab/>
        <w:t>the CYP director-general;</w:t>
      </w:r>
    </w:p>
    <w:p w:rsidR="00C43559" w:rsidRPr="00C24A90" w:rsidRDefault="00C43559" w:rsidP="00C249DA">
      <w:pPr>
        <w:pStyle w:val="Apara"/>
      </w:pPr>
      <w:r w:rsidRPr="00C24A90">
        <w:tab/>
        <w:t>(d)</w:t>
      </w:r>
      <w:r w:rsidRPr="00C24A90">
        <w:tab/>
        <w:t xml:space="preserve">the public advocate; </w:t>
      </w:r>
    </w:p>
    <w:p w:rsidR="00C43559" w:rsidRPr="00C24A90" w:rsidRDefault="00C43559" w:rsidP="00C249DA">
      <w:pPr>
        <w:pStyle w:val="Apara"/>
      </w:pPr>
      <w:r w:rsidRPr="00C24A90">
        <w:tab/>
        <w:t>(e)</w:t>
      </w:r>
      <w:r w:rsidRPr="00C24A90">
        <w:tab/>
        <w:t>the human rights commission;</w:t>
      </w:r>
    </w:p>
    <w:p w:rsidR="00C43559" w:rsidRPr="00C24A90" w:rsidRDefault="00C43559" w:rsidP="00C249DA">
      <w:pPr>
        <w:pStyle w:val="Apara"/>
      </w:pPr>
      <w:r w:rsidRPr="00C24A90">
        <w:tab/>
        <w:t>(f)</w:t>
      </w:r>
      <w:r w:rsidRPr="00C24A90">
        <w:tab/>
        <w:t xml:space="preserve">if the person has a guardian under the </w:t>
      </w:r>
      <w:hyperlink r:id="rId213" w:tooltip="A1991-62" w:history="1">
        <w:r w:rsidRPr="00C24A90">
          <w:rPr>
            <w:rStyle w:val="charCitHyperlinkItal"/>
          </w:rPr>
          <w:t>Guardianship and Management of Property Act 1991</w:t>
        </w:r>
      </w:hyperlink>
      <w:r w:rsidRPr="00C24A90">
        <w:t xml:space="preserve">—the guardian; </w:t>
      </w:r>
    </w:p>
    <w:p w:rsidR="00C43559" w:rsidRPr="00C24A90" w:rsidRDefault="00C43559" w:rsidP="00C249DA">
      <w:pPr>
        <w:pStyle w:val="Apara"/>
      </w:pPr>
      <w:r w:rsidRPr="00C24A90">
        <w:tab/>
        <w:t>(g)</w:t>
      </w:r>
      <w:r w:rsidRPr="00C24A90">
        <w:tab/>
        <w:t xml:space="preserve">if the person has an attorney under the </w:t>
      </w:r>
      <w:hyperlink r:id="rId214" w:tooltip="A2006-50" w:history="1">
        <w:r w:rsidRPr="00C24A90">
          <w:rPr>
            <w:rStyle w:val="charCitHyperlinkItal"/>
          </w:rPr>
          <w:t>Powers of Attorney Act 2006</w:t>
        </w:r>
      </w:hyperlink>
      <w:r w:rsidRPr="00C24A90">
        <w:t xml:space="preserve">—the attorney; </w:t>
      </w:r>
    </w:p>
    <w:p w:rsidR="00C43559" w:rsidRPr="00C24A90" w:rsidRDefault="00C43559" w:rsidP="00C249DA">
      <w:pPr>
        <w:pStyle w:val="Apara"/>
      </w:pPr>
      <w:r w:rsidRPr="00C24A90">
        <w:tab/>
        <w:t>(h)</w:t>
      </w:r>
      <w:r w:rsidRPr="00C24A90">
        <w:tab/>
        <w:t>if the person has a nominated person—the nominated person;</w:t>
      </w:r>
    </w:p>
    <w:p w:rsidR="00C43559" w:rsidRPr="00C24A90" w:rsidRDefault="00C43559" w:rsidP="00C249DA">
      <w:pPr>
        <w:pStyle w:val="Apara"/>
      </w:pPr>
      <w:r w:rsidRPr="00C24A90">
        <w:lastRenderedPageBreak/>
        <w:tab/>
        <w:t>(i)</w:t>
      </w:r>
      <w:r w:rsidRPr="00C24A90">
        <w:tab/>
        <w:t xml:space="preserve">if a health attorney is involved in the treatment, care or support of the person—the health attorney; </w:t>
      </w:r>
    </w:p>
    <w:p w:rsidR="00C43559" w:rsidRPr="00C24A90" w:rsidRDefault="00C43559" w:rsidP="00C249DA">
      <w:pPr>
        <w:pStyle w:val="Apara"/>
      </w:pPr>
      <w:r w:rsidRPr="00C24A90">
        <w:tab/>
        <w:t>(j)</w:t>
      </w:r>
      <w:r w:rsidRPr="00C24A90">
        <w:tab/>
        <w:t>if the person is detained in a correctional centre—the corrections director-general;</w:t>
      </w:r>
    </w:p>
    <w:p w:rsidR="00C43559" w:rsidRPr="00C24A90" w:rsidRDefault="00C43559" w:rsidP="00C249DA">
      <w:pPr>
        <w:pStyle w:val="Apara"/>
      </w:pPr>
      <w:r w:rsidRPr="00C24A90">
        <w:tab/>
        <w:t>(k)</w:t>
      </w:r>
      <w:r w:rsidRPr="00C24A90">
        <w:tab/>
        <w:t>if the person is detained in a detention place—the CYP director-general.</w:t>
      </w:r>
    </w:p>
    <w:p w:rsidR="00C43559" w:rsidRPr="00C24A90" w:rsidRDefault="004701A9" w:rsidP="00C43559">
      <w:pPr>
        <w:pStyle w:val="AH5Sec"/>
      </w:pPr>
      <w:bookmarkStart w:id="242" w:name="_Toc20817136"/>
      <w:r w:rsidRPr="00513222">
        <w:rPr>
          <w:rStyle w:val="CharSectNo"/>
        </w:rPr>
        <w:t>181</w:t>
      </w:r>
      <w:r w:rsidR="00C43559" w:rsidRPr="00C24A90">
        <w:tab/>
        <w:t>Contravention of conditions of release</w:t>
      </w:r>
      <w:bookmarkEnd w:id="242"/>
    </w:p>
    <w:p w:rsidR="00C43559" w:rsidRPr="00C24A90" w:rsidRDefault="00C43559" w:rsidP="00ED4212">
      <w:pPr>
        <w:pStyle w:val="Amain"/>
        <w:keepNext/>
      </w:pPr>
      <w:r w:rsidRPr="00C24A90">
        <w:tab/>
        <w:t>(1)</w:t>
      </w:r>
      <w:r w:rsidRPr="00C24A90">
        <w:tab/>
        <w:t>This section applies if—</w:t>
      </w:r>
    </w:p>
    <w:p w:rsidR="00C43559" w:rsidRPr="00C24A90" w:rsidRDefault="00C43559" w:rsidP="00C43559">
      <w:pPr>
        <w:pStyle w:val="Apara"/>
      </w:pPr>
      <w:r w:rsidRPr="00C24A90">
        <w:tab/>
        <w:t>(a)</w:t>
      </w:r>
      <w:r w:rsidRPr="00C24A90">
        <w:tab/>
        <w:t xml:space="preserve">the ACAT orders the release of a person subject to a condition under section </w:t>
      </w:r>
      <w:r w:rsidR="00EF5BEB" w:rsidRPr="00C24A90">
        <w:t>180</w:t>
      </w:r>
      <w:r w:rsidRPr="00C24A90">
        <w:t xml:space="preserve"> (4); and</w:t>
      </w:r>
    </w:p>
    <w:p w:rsidR="00C43559" w:rsidRPr="00C24A90" w:rsidRDefault="00C43559" w:rsidP="00C43559">
      <w:pPr>
        <w:pStyle w:val="Apara"/>
      </w:pPr>
      <w:r w:rsidRPr="00C24A90">
        <w:tab/>
        <w:t>(b)</w:t>
      </w:r>
      <w:r w:rsidRPr="00C24A90">
        <w:tab/>
        <w:t>the person contravenes the condition.</w:t>
      </w:r>
    </w:p>
    <w:p w:rsidR="00C43559" w:rsidRPr="00C24A90" w:rsidRDefault="00C43559" w:rsidP="00C43559">
      <w:pPr>
        <w:pStyle w:val="Amain"/>
      </w:pPr>
      <w:r w:rsidRPr="00C24A90">
        <w:tab/>
        <w:t>(2)</w:t>
      </w:r>
      <w:r w:rsidRPr="00C24A90">
        <w:tab/>
        <w:t>The chief psychiatrist must tell the ACAT of the contravention, in writing, as soon as practicable after becoming aware of the contravention.</w:t>
      </w:r>
    </w:p>
    <w:p w:rsidR="00C43559" w:rsidRPr="00C24A90" w:rsidRDefault="004701A9" w:rsidP="00C43559">
      <w:pPr>
        <w:pStyle w:val="AH5Sec"/>
      </w:pPr>
      <w:bookmarkStart w:id="243" w:name="_Toc20817137"/>
      <w:r w:rsidRPr="00513222">
        <w:rPr>
          <w:rStyle w:val="CharSectNo"/>
        </w:rPr>
        <w:t>182</w:t>
      </w:r>
      <w:r w:rsidR="00C43559" w:rsidRPr="00C24A90">
        <w:tab/>
        <w:t>Review of conditions of release</w:t>
      </w:r>
      <w:bookmarkEnd w:id="243"/>
    </w:p>
    <w:p w:rsidR="00C43559" w:rsidRPr="00C24A90" w:rsidRDefault="00C43559" w:rsidP="00C43559">
      <w:pPr>
        <w:pStyle w:val="Amain"/>
      </w:pPr>
      <w:r w:rsidRPr="00C24A90">
        <w:tab/>
        <w:t>(1)</w:t>
      </w:r>
      <w:r w:rsidRPr="00C24A90">
        <w:tab/>
        <w:t xml:space="preserve">The ACAT must review a condition under section </w:t>
      </w:r>
      <w:r w:rsidR="00EF5BEB" w:rsidRPr="00C24A90">
        <w:t>180</w:t>
      </w:r>
      <w:r w:rsidRPr="00C24A90">
        <w:t xml:space="preserve"> (4) to which an order for release of a person is subject at least every 6 months while the order is subject to the condition.</w:t>
      </w:r>
    </w:p>
    <w:p w:rsidR="00C43559" w:rsidRPr="00C24A90" w:rsidRDefault="00C43559" w:rsidP="00C43559">
      <w:pPr>
        <w:pStyle w:val="Amain"/>
      </w:pPr>
      <w:r w:rsidRPr="00C24A90">
        <w:tab/>
        <w:t>(2)</w:t>
      </w:r>
      <w:r w:rsidRPr="00C24A90">
        <w:tab/>
        <w:t xml:space="preserve">The ACAT must review each condition under section </w:t>
      </w:r>
      <w:r w:rsidR="00EF5BEB" w:rsidRPr="00C24A90">
        <w:t>180</w:t>
      </w:r>
      <w:r w:rsidRPr="00C24A90">
        <w:t xml:space="preserve"> (4), to which an order for release of a person is subject within 72 hours after receiving notice under section </w:t>
      </w:r>
      <w:r w:rsidR="00EF5BEB" w:rsidRPr="00C24A90">
        <w:t>181</w:t>
      </w:r>
      <w:r w:rsidRPr="00C24A90">
        <w:t xml:space="preserve"> (2).</w:t>
      </w:r>
    </w:p>
    <w:p w:rsidR="00C43559" w:rsidRPr="00C24A90" w:rsidRDefault="00C43559" w:rsidP="00803DA1">
      <w:pPr>
        <w:pStyle w:val="Amain"/>
        <w:keepNext/>
      </w:pPr>
      <w:r w:rsidRPr="00C24A90">
        <w:tab/>
        <w:t>(3)</w:t>
      </w:r>
      <w:r w:rsidRPr="00C24A90">
        <w:tab/>
        <w:t>A review required under subsection (2) may be conducted without a hearing.</w:t>
      </w:r>
    </w:p>
    <w:p w:rsidR="00C43559" w:rsidRPr="00C24A90" w:rsidRDefault="00C43559" w:rsidP="00C43559">
      <w:pPr>
        <w:pStyle w:val="aNote"/>
      </w:pPr>
      <w:r w:rsidRPr="00C24A90">
        <w:rPr>
          <w:rStyle w:val="charItals"/>
        </w:rPr>
        <w:t>Note</w:t>
      </w:r>
      <w:r w:rsidRPr="00C24A90">
        <w:rPr>
          <w:rStyle w:val="charItals"/>
        </w:rPr>
        <w:tab/>
      </w:r>
      <w:r w:rsidRPr="00C24A90">
        <w:t xml:space="preserve">If the ACAT holds a hearing for the review, s </w:t>
      </w:r>
      <w:r w:rsidR="00EF5BEB" w:rsidRPr="00C24A90">
        <w:t>188</w:t>
      </w:r>
      <w:r w:rsidRPr="00C24A90">
        <w:t xml:space="preserve"> (1) (Notice of hearing) does not apply (see s </w:t>
      </w:r>
      <w:r w:rsidR="00EF5BEB" w:rsidRPr="00C24A90">
        <w:t>188</w:t>
      </w:r>
      <w:r w:rsidRPr="00C24A90">
        <w:t xml:space="preserve"> (3)).</w:t>
      </w:r>
    </w:p>
    <w:p w:rsidR="00C43559" w:rsidRPr="00C24A90" w:rsidRDefault="00C43559" w:rsidP="00803DA1">
      <w:pPr>
        <w:pStyle w:val="Amain"/>
        <w:keepNext/>
      </w:pPr>
      <w:r w:rsidRPr="00C24A90">
        <w:lastRenderedPageBreak/>
        <w:tab/>
        <w:t>(4)</w:t>
      </w:r>
      <w:r w:rsidRPr="00C24A90">
        <w:tab/>
        <w:t>The ACAT may, as it considers appropriate—</w:t>
      </w:r>
    </w:p>
    <w:p w:rsidR="00C43559" w:rsidRPr="00C24A90" w:rsidRDefault="00C43559" w:rsidP="00C43559">
      <w:pPr>
        <w:pStyle w:val="Apara"/>
      </w:pPr>
      <w:r w:rsidRPr="00C24A90">
        <w:tab/>
        <w:t>(a)</w:t>
      </w:r>
      <w:r w:rsidRPr="00C24A90">
        <w:tab/>
        <w:t>amend or revoke any condition of the order, including any requirement to comply with a stated mental health order or forensic mental health order; or</w:t>
      </w:r>
    </w:p>
    <w:p w:rsidR="00C43559" w:rsidRPr="00C24A90" w:rsidRDefault="00C43559" w:rsidP="00C43559">
      <w:pPr>
        <w:pStyle w:val="Apara"/>
      </w:pPr>
      <w:r w:rsidRPr="00C24A90">
        <w:tab/>
        <w:t>(b)</w:t>
      </w:r>
      <w:r w:rsidRPr="00C24A90">
        <w:tab/>
        <w:t>impose any other condition the ACAT considers appropriate, including a requirement to comply with a stated mental health order or forensic mental health order.</w:t>
      </w:r>
    </w:p>
    <w:p w:rsidR="00C43559" w:rsidRPr="00C24A90" w:rsidRDefault="00C43559" w:rsidP="00C43559">
      <w:pPr>
        <w:pStyle w:val="Amain"/>
      </w:pPr>
      <w:r w:rsidRPr="00C24A90">
        <w:tab/>
        <w:t>(5)</w:t>
      </w:r>
      <w:r w:rsidRPr="00C24A90">
        <w:tab/>
        <w:t>Also, if a person contravenes a condition of an order of release, the ACAT may order that the person be detained in custody until the ACAT orders otherwise.</w:t>
      </w:r>
    </w:p>
    <w:p w:rsidR="00C43559" w:rsidRPr="00C24A90" w:rsidRDefault="004701A9" w:rsidP="00C43559">
      <w:pPr>
        <w:pStyle w:val="AH5Sec"/>
      </w:pPr>
      <w:bookmarkStart w:id="244" w:name="_Toc20817138"/>
      <w:r w:rsidRPr="00513222">
        <w:rPr>
          <w:rStyle w:val="CharSectNo"/>
        </w:rPr>
        <w:t>183</w:t>
      </w:r>
      <w:r w:rsidR="00C43559" w:rsidRPr="00C24A90">
        <w:tab/>
        <w:t>Limit on detention</w:t>
      </w:r>
      <w:bookmarkEnd w:id="244"/>
    </w:p>
    <w:p w:rsidR="00C43559" w:rsidRPr="00C24A90" w:rsidRDefault="00C43559" w:rsidP="00C43559">
      <w:pPr>
        <w:pStyle w:val="Amain"/>
      </w:pPr>
      <w:r w:rsidRPr="00C24A90">
        <w:tab/>
        <w:t>(1)</w:t>
      </w:r>
      <w:r w:rsidRPr="00C24A90">
        <w:tab/>
        <w:t xml:space="preserve">Nothing in section </w:t>
      </w:r>
      <w:r w:rsidR="00EF5BEB" w:rsidRPr="00C24A90">
        <w:t>180</w:t>
      </w:r>
      <w:r w:rsidRPr="00C24A90">
        <w:t xml:space="preserve"> or </w:t>
      </w:r>
      <w:r w:rsidR="00A230EE" w:rsidRPr="00C24A90">
        <w:t xml:space="preserve">section </w:t>
      </w:r>
      <w:r w:rsidR="00EF5BEB" w:rsidRPr="00C24A90">
        <w:t>182</w:t>
      </w:r>
      <w:r w:rsidRPr="00C24A90">
        <w:t xml:space="preserve"> permits the ACAT to require a person to remain in custody for a period that is, or for periods that in the aggregate are, greater than the limiting period.</w:t>
      </w:r>
    </w:p>
    <w:p w:rsidR="00C43559" w:rsidRPr="00C24A90" w:rsidRDefault="00C43559" w:rsidP="00C43559">
      <w:pPr>
        <w:pStyle w:val="Amain"/>
        <w:keepNext/>
      </w:pPr>
      <w:r w:rsidRPr="00C24A90">
        <w:tab/>
        <w:t>(2)</w:t>
      </w:r>
      <w:r w:rsidRPr="00C24A90">
        <w:tab/>
        <w:t>In subsection (1):</w:t>
      </w:r>
    </w:p>
    <w:p w:rsidR="00C43559" w:rsidRPr="00C24A90" w:rsidRDefault="00C43559" w:rsidP="00C43559">
      <w:pPr>
        <w:pStyle w:val="aDef"/>
        <w:keepNext/>
      </w:pPr>
      <w:r w:rsidRPr="00C24A90">
        <w:rPr>
          <w:rStyle w:val="charBoldItals"/>
        </w:rPr>
        <w:t>limiting period</w:t>
      </w:r>
      <w:r w:rsidRPr="00C24A90">
        <w:t>, in relation to a person, means a period that is equivalent to the period—</w:t>
      </w:r>
    </w:p>
    <w:p w:rsidR="00C43559" w:rsidRPr="00C24A90" w:rsidRDefault="00C43559" w:rsidP="00C43559">
      <w:pPr>
        <w:pStyle w:val="aDefpara"/>
      </w:pPr>
      <w:r w:rsidRPr="00C24A90">
        <w:tab/>
        <w:t>(a)</w:t>
      </w:r>
      <w:r w:rsidRPr="00C24A90">
        <w:tab/>
        <w:t xml:space="preserve">commencing on the day on which an order of the relevant court under the </w:t>
      </w:r>
      <w:hyperlink r:id="rId215" w:tooltip="A1900-40" w:history="1">
        <w:r w:rsidRPr="00C24A90">
          <w:rPr>
            <w:rStyle w:val="charCitHyperlinkAbbrev"/>
          </w:rPr>
          <w:t>Crimes Act</w:t>
        </w:r>
      </w:hyperlink>
      <w:r w:rsidRPr="00C24A90">
        <w:t>, part 13 is made requiring the person to be detained in custody until the ACAT orders otherwise; and</w:t>
      </w:r>
    </w:p>
    <w:p w:rsidR="00C43559" w:rsidRPr="00C24A90" w:rsidRDefault="00C43559" w:rsidP="00894C74">
      <w:pPr>
        <w:pStyle w:val="aDefpara"/>
        <w:keepLines/>
      </w:pPr>
      <w:r w:rsidRPr="00C24A90">
        <w:tab/>
        <w:t>(b)</w:t>
      </w:r>
      <w:r w:rsidRPr="00C24A90">
        <w:tab/>
        <w:t xml:space="preserve">ending on the day on which, if the person had been sentenced to a term of imprisonment for a period equivalent to the term nominated under that </w:t>
      </w:r>
      <w:hyperlink r:id="rId216" w:tooltip="Crimes Act 1900" w:history="1">
        <w:r w:rsidRPr="00C24A90">
          <w:rPr>
            <w:rStyle w:val="charCitHyperlinkAbbrev"/>
          </w:rPr>
          <w:t>Act</w:t>
        </w:r>
      </w:hyperlink>
      <w:r w:rsidRPr="00C24A90">
        <w:t>, section 301, section 302, section 304 or section 305 (as the case may be) that sentence would have expired.</w:t>
      </w:r>
    </w:p>
    <w:p w:rsidR="0053522C" w:rsidRPr="00C24A90" w:rsidRDefault="0053522C" w:rsidP="0053522C">
      <w:pPr>
        <w:pStyle w:val="PageBreak"/>
      </w:pPr>
      <w:r w:rsidRPr="00C24A90">
        <w:br w:type="page"/>
      </w:r>
    </w:p>
    <w:p w:rsidR="004A7DD4" w:rsidRPr="00513222" w:rsidRDefault="002017CD" w:rsidP="002017CD">
      <w:pPr>
        <w:pStyle w:val="AH1Chapter"/>
      </w:pPr>
      <w:bookmarkStart w:id="245" w:name="_Toc20817139"/>
      <w:r w:rsidRPr="00513222">
        <w:rPr>
          <w:rStyle w:val="CharChapNo"/>
        </w:rPr>
        <w:lastRenderedPageBreak/>
        <w:t>Chapter 11</w:t>
      </w:r>
      <w:r w:rsidRPr="00C24A90">
        <w:tab/>
      </w:r>
      <w:r w:rsidR="004A7DD4" w:rsidRPr="00513222">
        <w:rPr>
          <w:rStyle w:val="CharChapText"/>
        </w:rPr>
        <w:t>ACAT procedural matters</w:t>
      </w:r>
      <w:bookmarkEnd w:id="245"/>
    </w:p>
    <w:p w:rsidR="00C43559" w:rsidRPr="00C24A90" w:rsidRDefault="004701A9" w:rsidP="00C43559">
      <w:pPr>
        <w:pStyle w:val="AH5Sec"/>
      </w:pPr>
      <w:bookmarkStart w:id="246" w:name="_Toc20817140"/>
      <w:r w:rsidRPr="00513222">
        <w:rPr>
          <w:rStyle w:val="CharSectNo"/>
        </w:rPr>
        <w:t>184</w:t>
      </w:r>
      <w:r w:rsidR="00C43559" w:rsidRPr="00C24A90">
        <w:rPr>
          <w:lang w:eastAsia="en-AU"/>
        </w:rPr>
        <w:tab/>
        <w:t xml:space="preserve">Meaning of </w:t>
      </w:r>
      <w:r w:rsidR="00C43559" w:rsidRPr="00C24A90">
        <w:rPr>
          <w:rStyle w:val="charItals"/>
        </w:rPr>
        <w:t>subject person</w:t>
      </w:r>
      <w:r w:rsidR="00C43559" w:rsidRPr="00C24A90">
        <w:rPr>
          <w:lang w:eastAsia="en-AU"/>
        </w:rPr>
        <w:t>—ch 11</w:t>
      </w:r>
      <w:bookmarkEnd w:id="246"/>
    </w:p>
    <w:p w:rsidR="00C43559" w:rsidRPr="00C24A90" w:rsidRDefault="00C43559" w:rsidP="00C43559">
      <w:pPr>
        <w:pStyle w:val="Amainreturn"/>
        <w:keepNext/>
      </w:pPr>
      <w:r w:rsidRPr="00C24A90">
        <w:t>In this chapter:</w:t>
      </w:r>
    </w:p>
    <w:p w:rsidR="00C43559" w:rsidRPr="00C24A90" w:rsidRDefault="00C43559" w:rsidP="00C43559">
      <w:pPr>
        <w:pStyle w:val="aDef"/>
      </w:pPr>
      <w:r w:rsidRPr="00C24A90">
        <w:rPr>
          <w:rStyle w:val="charBoldItals"/>
        </w:rPr>
        <w:t>subject person</w:t>
      </w:r>
      <w:r w:rsidRPr="00C24A90">
        <w:t xml:space="preserve">—see section </w:t>
      </w:r>
      <w:r w:rsidR="00EF5BEB" w:rsidRPr="00C24A90">
        <w:t>190</w:t>
      </w:r>
      <w:r w:rsidRPr="00C24A90">
        <w:t xml:space="preserve">. </w:t>
      </w:r>
    </w:p>
    <w:p w:rsidR="00C43559" w:rsidRPr="00C24A90" w:rsidRDefault="004701A9" w:rsidP="00C43559">
      <w:pPr>
        <w:pStyle w:val="AH5Sec"/>
      </w:pPr>
      <w:bookmarkStart w:id="247" w:name="_Toc20817141"/>
      <w:r w:rsidRPr="00513222">
        <w:rPr>
          <w:rStyle w:val="CharSectNo"/>
        </w:rPr>
        <w:t>185</w:t>
      </w:r>
      <w:r w:rsidR="00C43559" w:rsidRPr="00C24A90">
        <w:tab/>
        <w:t>When ACAT may be constituted by presidential member</w:t>
      </w:r>
      <w:bookmarkEnd w:id="247"/>
    </w:p>
    <w:p w:rsidR="00C43559" w:rsidRPr="00C24A90" w:rsidRDefault="00C43559" w:rsidP="00C43559">
      <w:pPr>
        <w:pStyle w:val="Amain"/>
      </w:pPr>
      <w:r w:rsidRPr="00C24A90">
        <w:tab/>
        <w:t>(1)</w:t>
      </w:r>
      <w:r w:rsidRPr="00C24A90">
        <w:tab/>
        <w:t>This section applies to a proceeding on any of the following:</w:t>
      </w:r>
    </w:p>
    <w:p w:rsidR="00C43559" w:rsidRPr="00C24A90" w:rsidRDefault="00C43559" w:rsidP="00C43559">
      <w:pPr>
        <w:pStyle w:val="Apara"/>
      </w:pPr>
      <w:r w:rsidRPr="00C24A90">
        <w:tab/>
        <w:t>(a)</w:t>
      </w:r>
      <w:r w:rsidRPr="00C24A90">
        <w:tab/>
        <w:t xml:space="preserve">an assessment order; </w:t>
      </w:r>
    </w:p>
    <w:p w:rsidR="00C43559" w:rsidRPr="00C24A90" w:rsidRDefault="00C43559" w:rsidP="00C43559">
      <w:pPr>
        <w:pStyle w:val="Apara"/>
      </w:pPr>
      <w:r w:rsidRPr="00C24A90">
        <w:tab/>
        <w:t>(b)</w:t>
      </w:r>
      <w:r w:rsidRPr="00C24A90">
        <w:tab/>
        <w:t xml:space="preserve">a removal order under section </w:t>
      </w:r>
      <w:r w:rsidR="00EF5BEB" w:rsidRPr="00C24A90">
        <w:t>43</w:t>
      </w:r>
      <w:r w:rsidRPr="00C24A90">
        <w:t xml:space="preserve"> (2) (Removal order to conduct assessment);</w:t>
      </w:r>
    </w:p>
    <w:p w:rsidR="00C43559" w:rsidRDefault="00C43559" w:rsidP="00C43559">
      <w:pPr>
        <w:pStyle w:val="Apara"/>
      </w:pPr>
      <w:r w:rsidRPr="00C24A90">
        <w:tab/>
        <w:t>(c)</w:t>
      </w:r>
      <w:r w:rsidRPr="00C24A90">
        <w:tab/>
        <w:t>an order for the extension of a person’s detention under section </w:t>
      </w:r>
      <w:r w:rsidR="00EF5BEB" w:rsidRPr="00C24A90">
        <w:t>85</w:t>
      </w:r>
      <w:r w:rsidRPr="00C24A90">
        <w:t> (3) (Authorisation of involuntary detention);</w:t>
      </w:r>
    </w:p>
    <w:p w:rsidR="00CF3608" w:rsidRPr="00A05907" w:rsidRDefault="00CF3608" w:rsidP="00CF3608">
      <w:pPr>
        <w:pStyle w:val="Apara"/>
      </w:pPr>
      <w:r w:rsidRPr="00A05907">
        <w:tab/>
        <w:t>(</w:t>
      </w:r>
      <w:r>
        <w:t>d</w:t>
      </w:r>
      <w:r w:rsidRPr="00A05907">
        <w:t>)</w:t>
      </w:r>
      <w:r w:rsidRPr="00A05907">
        <w:tab/>
        <w:t>a review of involuntary detention under section 85 (5);</w:t>
      </w:r>
    </w:p>
    <w:p w:rsidR="00C43559" w:rsidRPr="00C24A90" w:rsidRDefault="00CF3608" w:rsidP="00C43559">
      <w:pPr>
        <w:pStyle w:val="Apara"/>
      </w:pPr>
      <w:r>
        <w:tab/>
        <w:t>(e</w:t>
      </w:r>
      <w:r w:rsidR="00C43559" w:rsidRPr="00C24A90">
        <w:t>)</w:t>
      </w:r>
      <w:r w:rsidR="00C43559" w:rsidRPr="00C24A90">
        <w:tab/>
        <w:t xml:space="preserve">an order for a person’s release under section </w:t>
      </w:r>
      <w:r w:rsidR="00EF5BEB" w:rsidRPr="00C24A90">
        <w:t>91</w:t>
      </w:r>
      <w:r w:rsidR="00C43559" w:rsidRPr="00C24A90">
        <w:t xml:space="preserve"> (Orders for release);</w:t>
      </w:r>
    </w:p>
    <w:p w:rsidR="00C43559" w:rsidRPr="00C24A90" w:rsidRDefault="00CF3608" w:rsidP="00C43559">
      <w:pPr>
        <w:pStyle w:val="Apara"/>
      </w:pPr>
      <w:r>
        <w:tab/>
        <w:t>(f</w:t>
      </w:r>
      <w:r w:rsidR="00C43559" w:rsidRPr="00C24A90">
        <w:t>)</w:t>
      </w:r>
      <w:r w:rsidR="00C43559" w:rsidRPr="00C24A90">
        <w:tab/>
        <w:t xml:space="preserve">a grant of leave under section </w:t>
      </w:r>
      <w:r w:rsidR="00EF5BEB" w:rsidRPr="00C24A90">
        <w:t>122</w:t>
      </w:r>
      <w:r w:rsidR="00C43559" w:rsidRPr="00C24A90">
        <w:t xml:space="preserve"> (Leave in emergency or special circumstances);</w:t>
      </w:r>
    </w:p>
    <w:p w:rsidR="00C43559" w:rsidRPr="00C24A90" w:rsidRDefault="00CF3608" w:rsidP="00C43559">
      <w:pPr>
        <w:pStyle w:val="Apara"/>
      </w:pPr>
      <w:r>
        <w:tab/>
        <w:t>(g</w:t>
      </w:r>
      <w:r w:rsidR="00C43559" w:rsidRPr="00C24A90">
        <w:t>)</w:t>
      </w:r>
      <w:r w:rsidR="00C43559" w:rsidRPr="00C24A90">
        <w:tab/>
        <w:t xml:space="preserve">a review of a transfer direction under section </w:t>
      </w:r>
      <w:r w:rsidR="00EF5BEB" w:rsidRPr="00C24A90">
        <w:t>140</w:t>
      </w:r>
      <w:r w:rsidR="00C43559" w:rsidRPr="00C24A90">
        <w:t xml:space="preserve"> (Review of correctional patient awaiting transfer to mental health facility);</w:t>
      </w:r>
    </w:p>
    <w:p w:rsidR="00C43559" w:rsidRPr="00C24A90" w:rsidRDefault="00CF3608" w:rsidP="00C43559">
      <w:pPr>
        <w:pStyle w:val="Apara"/>
      </w:pPr>
      <w:r>
        <w:tab/>
        <w:t>(h</w:t>
      </w:r>
      <w:r w:rsidR="00C43559" w:rsidRPr="00C24A90">
        <w:t>)</w:t>
      </w:r>
      <w:r w:rsidR="00C43559" w:rsidRPr="00C24A90">
        <w:tab/>
        <w:t xml:space="preserve">a review of a transfer direction under section </w:t>
      </w:r>
      <w:r w:rsidR="00EF5BEB" w:rsidRPr="00C24A90">
        <w:t>141</w:t>
      </w:r>
      <w:r w:rsidR="00C43559" w:rsidRPr="00C24A90">
        <w:t xml:space="preserve"> (Review of correctional patient transferred to mental health facility).</w:t>
      </w:r>
    </w:p>
    <w:p w:rsidR="00C43559" w:rsidRPr="00C24A90" w:rsidRDefault="00C43559" w:rsidP="00C43559">
      <w:pPr>
        <w:pStyle w:val="Amain"/>
        <w:keepNext/>
      </w:pPr>
      <w:r w:rsidRPr="00C24A90">
        <w:tab/>
        <w:t>(2)</w:t>
      </w:r>
      <w:r w:rsidRPr="00C24A90">
        <w:tab/>
        <w:t>The ACAT may be made up by a presidential member alone, but not a non-presidential member alone.</w:t>
      </w:r>
    </w:p>
    <w:p w:rsidR="00C43559" w:rsidRPr="00C24A90" w:rsidRDefault="00C43559" w:rsidP="00C43559">
      <w:pPr>
        <w:pStyle w:val="aNote"/>
      </w:pPr>
      <w:r w:rsidRPr="00C24A90">
        <w:rPr>
          <w:rStyle w:val="charItals"/>
        </w:rPr>
        <w:t>Note</w:t>
      </w:r>
      <w:r w:rsidRPr="00C24A90">
        <w:rPr>
          <w:rStyle w:val="charItals"/>
        </w:rPr>
        <w:tab/>
      </w:r>
      <w:r w:rsidRPr="00C24A90">
        <w:t xml:space="preserve">The president of the ACAT is responsible for allocating members to the ACAT for an application (see </w:t>
      </w:r>
      <w:hyperlink r:id="rId217" w:tooltip="A2008-35" w:history="1">
        <w:r w:rsidRPr="00C24A90">
          <w:rPr>
            <w:rStyle w:val="charCitHyperlinkItal"/>
          </w:rPr>
          <w:t>ACT Civil and Administrative Tribunal Act 2008</w:t>
        </w:r>
      </w:hyperlink>
      <w:r w:rsidRPr="00C24A90">
        <w:t>, s 89).</w:t>
      </w:r>
    </w:p>
    <w:p w:rsidR="00C43559" w:rsidRPr="00C24A90" w:rsidRDefault="004701A9" w:rsidP="00C43559">
      <w:pPr>
        <w:pStyle w:val="AH5Sec"/>
      </w:pPr>
      <w:bookmarkStart w:id="248" w:name="_Toc20817142"/>
      <w:r w:rsidRPr="00513222">
        <w:rPr>
          <w:rStyle w:val="CharSectNo"/>
        </w:rPr>
        <w:lastRenderedPageBreak/>
        <w:t>186</w:t>
      </w:r>
      <w:r w:rsidR="00C43559" w:rsidRPr="00C24A90">
        <w:tab/>
        <w:t>When ACAT must be constituted by more members</w:t>
      </w:r>
      <w:bookmarkEnd w:id="248"/>
    </w:p>
    <w:p w:rsidR="00C43559" w:rsidRPr="00C24A90" w:rsidRDefault="00C43559" w:rsidP="002D583E">
      <w:pPr>
        <w:pStyle w:val="Amain"/>
        <w:keepNext/>
      </w:pPr>
      <w:r w:rsidRPr="00C24A90">
        <w:tab/>
        <w:t>(1)</w:t>
      </w:r>
      <w:r w:rsidRPr="00C24A90">
        <w:tab/>
        <w:t>This section applies to a proceeding on any of the following:</w:t>
      </w:r>
    </w:p>
    <w:p w:rsidR="00C43559" w:rsidRPr="00C24A90" w:rsidRDefault="00C43559" w:rsidP="00C43559">
      <w:pPr>
        <w:pStyle w:val="Apara"/>
      </w:pPr>
      <w:r w:rsidRPr="00C24A90">
        <w:tab/>
        <w:t>(a)</w:t>
      </w:r>
      <w:r w:rsidRPr="00C24A90">
        <w:tab/>
        <w:t>a mental health order;</w:t>
      </w:r>
    </w:p>
    <w:p w:rsidR="00C43559" w:rsidRPr="00C24A90" w:rsidRDefault="00C43559" w:rsidP="00C43559">
      <w:pPr>
        <w:pStyle w:val="Apara"/>
      </w:pPr>
      <w:r w:rsidRPr="00C24A90">
        <w:tab/>
        <w:t>(b)</w:t>
      </w:r>
      <w:r w:rsidRPr="00C24A90">
        <w:tab/>
        <w:t>a review of a mental health order under section </w:t>
      </w:r>
      <w:r w:rsidR="00EF5BEB" w:rsidRPr="00C24A90">
        <w:t>79</w:t>
      </w:r>
      <w:r w:rsidRPr="00C24A90">
        <w:t xml:space="preserve"> (</w:t>
      </w:r>
      <w:r w:rsidR="00CF3608" w:rsidRPr="00A05907">
        <w:t>Review of mental health order</w:t>
      </w:r>
      <w:r w:rsidRPr="00C24A90">
        <w:t>);</w:t>
      </w:r>
    </w:p>
    <w:p w:rsidR="00C43559" w:rsidRPr="00C24A90" w:rsidRDefault="00C43559" w:rsidP="00C43559">
      <w:pPr>
        <w:pStyle w:val="Apara"/>
      </w:pPr>
      <w:r w:rsidRPr="00C24A90">
        <w:tab/>
        <w:t>(c)</w:t>
      </w:r>
      <w:r w:rsidRPr="00C24A90">
        <w:tab/>
        <w:t>a forensic mental health order;</w:t>
      </w:r>
    </w:p>
    <w:p w:rsidR="00C43559" w:rsidRPr="00C24A90" w:rsidRDefault="00C43559" w:rsidP="00C43559">
      <w:pPr>
        <w:pStyle w:val="Apara"/>
      </w:pPr>
      <w:r w:rsidRPr="00C24A90">
        <w:tab/>
        <w:t>(d)</w:t>
      </w:r>
      <w:r w:rsidRPr="00C24A90">
        <w:tab/>
        <w:t xml:space="preserve">a grant of leave under section </w:t>
      </w:r>
      <w:r w:rsidR="00EF5BEB" w:rsidRPr="00C24A90">
        <w:t>119</w:t>
      </w:r>
      <w:r w:rsidRPr="00C24A90">
        <w:t xml:space="preserve"> (Grant of leave for person detained by ACAT);</w:t>
      </w:r>
    </w:p>
    <w:p w:rsidR="00C43559" w:rsidRPr="00C24A90" w:rsidRDefault="00C43559" w:rsidP="00C43559">
      <w:pPr>
        <w:pStyle w:val="Apara"/>
      </w:pPr>
      <w:r w:rsidRPr="00C24A90">
        <w:tab/>
        <w:t>(e)</w:t>
      </w:r>
      <w:r w:rsidRPr="00C24A90">
        <w:tab/>
        <w:t xml:space="preserve">revocation of leave under section </w:t>
      </w:r>
      <w:r w:rsidR="00EF5BEB" w:rsidRPr="00C24A90">
        <w:t>120</w:t>
      </w:r>
      <w:r w:rsidRPr="00C24A90">
        <w:t xml:space="preserve"> (Revocation of leave granted by ACAT);</w:t>
      </w:r>
    </w:p>
    <w:p w:rsidR="00C43559" w:rsidRPr="00C24A90" w:rsidRDefault="00C43559" w:rsidP="00C43559">
      <w:pPr>
        <w:pStyle w:val="Apara"/>
      </w:pPr>
      <w:r w:rsidRPr="00C24A90">
        <w:tab/>
        <w:t>(f)</w:t>
      </w:r>
      <w:r w:rsidRPr="00C24A90">
        <w:tab/>
        <w:t>a review of a forensic mental health order under section </w:t>
      </w:r>
      <w:r w:rsidR="00EF5BEB" w:rsidRPr="00C24A90">
        <w:t>126</w:t>
      </w:r>
      <w:r w:rsidRPr="00C24A90">
        <w:t xml:space="preserve"> (</w:t>
      </w:r>
      <w:r w:rsidR="00CF3608" w:rsidRPr="00A05907">
        <w:t>Review of forensic mental health order</w:t>
      </w:r>
      <w:r w:rsidRPr="00C24A90">
        <w:t>);</w:t>
      </w:r>
    </w:p>
    <w:p w:rsidR="00C43559" w:rsidRPr="00C24A90" w:rsidRDefault="00C43559" w:rsidP="00C249DA">
      <w:pPr>
        <w:pStyle w:val="Apara"/>
      </w:pPr>
      <w:r w:rsidRPr="00C24A90">
        <w:tab/>
        <w:t>(g)</w:t>
      </w:r>
      <w:r w:rsidRPr="00C24A90">
        <w:tab/>
        <w:t xml:space="preserve">an electroconvulsive therapy order under section </w:t>
      </w:r>
      <w:r w:rsidR="00EF5BEB" w:rsidRPr="00C24A90">
        <w:t>157</w:t>
      </w:r>
      <w:r w:rsidRPr="00C24A90">
        <w:t xml:space="preserve"> (Making of electroconvulsive therapy order);</w:t>
      </w:r>
    </w:p>
    <w:p w:rsidR="00C43559" w:rsidRPr="00C24A90" w:rsidRDefault="00C43559" w:rsidP="00C249DA">
      <w:pPr>
        <w:pStyle w:val="Apara"/>
      </w:pPr>
      <w:r w:rsidRPr="00C24A90">
        <w:tab/>
        <w:t>(h)</w:t>
      </w:r>
      <w:r w:rsidRPr="00C24A90">
        <w:tab/>
        <w:t>an emergency electroconvulsive therapy order under section </w:t>
      </w:r>
      <w:r w:rsidR="00A421F1" w:rsidRPr="00C24A90">
        <w:t>162</w:t>
      </w:r>
      <w:r w:rsidRPr="00C24A90">
        <w:t xml:space="preserve"> (Making of emergency electroconvulsive therapy order);</w:t>
      </w:r>
    </w:p>
    <w:p w:rsidR="00C43559" w:rsidRPr="00C24A90" w:rsidRDefault="00C43559" w:rsidP="00C43559">
      <w:pPr>
        <w:pStyle w:val="Apara"/>
      </w:pPr>
      <w:r w:rsidRPr="00C24A90">
        <w:tab/>
        <w:t>(i)</w:t>
      </w:r>
      <w:r w:rsidRPr="00C24A90">
        <w:tab/>
        <w:t>a review of a person’s fitness to plead under section </w:t>
      </w:r>
      <w:r w:rsidR="00A421F1" w:rsidRPr="00C24A90">
        <w:t>176</w:t>
      </w:r>
      <w:r w:rsidRPr="00C24A90">
        <w:t xml:space="preserve"> (Review of certain people found unfit to plead);</w:t>
      </w:r>
    </w:p>
    <w:p w:rsidR="00C43559" w:rsidRPr="00C24A90" w:rsidRDefault="00C43559" w:rsidP="00C43559">
      <w:pPr>
        <w:pStyle w:val="Apara"/>
      </w:pPr>
      <w:r w:rsidRPr="00C24A90">
        <w:tab/>
        <w:t>(j)</w:t>
      </w:r>
      <w:r w:rsidRPr="00C24A90">
        <w:tab/>
        <w:t>a recommendation under section </w:t>
      </w:r>
      <w:r w:rsidR="00A421F1" w:rsidRPr="00C24A90">
        <w:t>177</w:t>
      </w:r>
      <w:r w:rsidRPr="00C24A90">
        <w:t xml:space="preserve"> (Recommendations about people with mental impairment) or section </w:t>
      </w:r>
      <w:r w:rsidR="00A421F1" w:rsidRPr="00C24A90">
        <w:t>178</w:t>
      </w:r>
      <w:r w:rsidRPr="00C24A90">
        <w:t xml:space="preserve"> (Recommendations about people with mental disorder or mental illness) about a person who has a mental impairment, mental disorder or mental illness;</w:t>
      </w:r>
    </w:p>
    <w:p w:rsidR="00C43559" w:rsidRPr="00C24A90" w:rsidRDefault="00C43559" w:rsidP="00C43559">
      <w:pPr>
        <w:pStyle w:val="Apara"/>
        <w:rPr>
          <w:lang w:eastAsia="en-AU"/>
        </w:rPr>
      </w:pPr>
      <w:r w:rsidRPr="00C24A90">
        <w:tab/>
        <w:t>(k)</w:t>
      </w:r>
      <w:r w:rsidRPr="00C24A90">
        <w:tab/>
        <w:t>a review of detention under section </w:t>
      </w:r>
      <w:r w:rsidR="00A421F1" w:rsidRPr="00C24A90">
        <w:rPr>
          <w:lang w:eastAsia="en-AU"/>
        </w:rPr>
        <w:t>180</w:t>
      </w:r>
      <w:r w:rsidRPr="00C24A90">
        <w:rPr>
          <w:lang w:eastAsia="en-AU"/>
        </w:rPr>
        <w:t xml:space="preserve"> (</w:t>
      </w:r>
      <w:r w:rsidRPr="00C24A90">
        <w:t>Review of detention under court order</w:t>
      </w:r>
      <w:r w:rsidRPr="00C24A90">
        <w:rPr>
          <w:lang w:eastAsia="en-AU"/>
        </w:rPr>
        <w:t>).</w:t>
      </w:r>
    </w:p>
    <w:p w:rsidR="00C43559" w:rsidRPr="00C24A90" w:rsidRDefault="00C43559" w:rsidP="00C43559">
      <w:pPr>
        <w:pStyle w:val="Amain"/>
        <w:keepNext/>
      </w:pPr>
      <w:r w:rsidRPr="00C24A90">
        <w:lastRenderedPageBreak/>
        <w:tab/>
        <w:t>(2)</w:t>
      </w:r>
      <w:r w:rsidRPr="00C24A90">
        <w:tab/>
        <w:t>The ACAT must include—</w:t>
      </w:r>
    </w:p>
    <w:p w:rsidR="00C43559" w:rsidRPr="00C24A90" w:rsidRDefault="00C43559" w:rsidP="00634C74">
      <w:pPr>
        <w:pStyle w:val="Apara"/>
        <w:keepNext/>
      </w:pPr>
      <w:r w:rsidRPr="00C24A90">
        <w:tab/>
        <w:t>(a)</w:t>
      </w:r>
      <w:r w:rsidRPr="00C24A90">
        <w:tab/>
        <w:t>a presidential member; and</w:t>
      </w:r>
    </w:p>
    <w:p w:rsidR="00C43559" w:rsidRPr="00C24A90" w:rsidRDefault="00C43559" w:rsidP="00C43559">
      <w:pPr>
        <w:pStyle w:val="Apara"/>
      </w:pPr>
      <w:r w:rsidRPr="00C24A90">
        <w:tab/>
        <w:t>(b)</w:t>
      </w:r>
      <w:r w:rsidRPr="00C24A90">
        <w:tab/>
        <w:t>a non-presidential member with a relevant interest, experience or qualification.</w:t>
      </w:r>
    </w:p>
    <w:p w:rsidR="00C43559" w:rsidRPr="00C24A90" w:rsidRDefault="00C43559" w:rsidP="00C43559">
      <w:pPr>
        <w:pStyle w:val="aNote"/>
      </w:pPr>
      <w:r w:rsidRPr="00C24A90">
        <w:rPr>
          <w:rStyle w:val="charItals"/>
        </w:rPr>
        <w:t>Note</w:t>
      </w:r>
      <w:r w:rsidRPr="00C24A90">
        <w:rPr>
          <w:rStyle w:val="charItals"/>
        </w:rPr>
        <w:tab/>
      </w:r>
      <w:r w:rsidRPr="00C24A90">
        <w:t xml:space="preserve">The president of the ACAT is responsible for allocating members to the ACAT for an application (see </w:t>
      </w:r>
      <w:hyperlink r:id="rId218" w:tooltip="A2008-35" w:history="1">
        <w:r w:rsidRPr="00C24A90">
          <w:rPr>
            <w:rStyle w:val="charCitHyperlinkItal"/>
          </w:rPr>
          <w:t>ACT Civil and Administrative Tribunal Act 2008</w:t>
        </w:r>
      </w:hyperlink>
      <w:r w:rsidRPr="00C24A90">
        <w:t>, s 89).</w:t>
      </w:r>
    </w:p>
    <w:p w:rsidR="00C43559" w:rsidRPr="00C24A90" w:rsidRDefault="004701A9" w:rsidP="00C43559">
      <w:pPr>
        <w:pStyle w:val="AH5Sec"/>
      </w:pPr>
      <w:bookmarkStart w:id="249" w:name="_Toc20817143"/>
      <w:r w:rsidRPr="00513222">
        <w:rPr>
          <w:rStyle w:val="CharSectNo"/>
        </w:rPr>
        <w:t>187</w:t>
      </w:r>
      <w:r w:rsidR="00C43559" w:rsidRPr="00C24A90">
        <w:tab/>
        <w:t>Applications</w:t>
      </w:r>
      <w:bookmarkEnd w:id="249"/>
    </w:p>
    <w:p w:rsidR="00C43559" w:rsidRPr="00C24A90" w:rsidRDefault="00C43559" w:rsidP="00C43559">
      <w:pPr>
        <w:pStyle w:val="Amain"/>
        <w:rPr>
          <w:lang w:eastAsia="en-AU"/>
        </w:rPr>
      </w:pPr>
      <w:r w:rsidRPr="00C24A90">
        <w:rPr>
          <w:lang w:eastAsia="en-AU"/>
        </w:rPr>
        <w:tab/>
        <w:t>(1)</w:t>
      </w:r>
      <w:r w:rsidRPr="00C24A90">
        <w:rPr>
          <w:lang w:eastAsia="en-AU"/>
        </w:rPr>
        <w:tab/>
        <w:t>This section applies to an application to the ACAT under this Act.</w:t>
      </w:r>
    </w:p>
    <w:p w:rsidR="00C43559" w:rsidRPr="00C24A90" w:rsidRDefault="00C43559" w:rsidP="00C43559">
      <w:pPr>
        <w:pStyle w:val="aNote"/>
        <w:rPr>
          <w:lang w:eastAsia="en-AU"/>
        </w:rPr>
      </w:pPr>
      <w:r w:rsidRPr="00C24A90">
        <w:rPr>
          <w:rStyle w:val="charItals"/>
        </w:rPr>
        <w:t>Note</w:t>
      </w:r>
      <w:r w:rsidRPr="00C24A90">
        <w:rPr>
          <w:rStyle w:val="charItals"/>
        </w:rPr>
        <w:tab/>
      </w:r>
      <w:r w:rsidRPr="00C24A90">
        <w:rPr>
          <w:lang w:eastAsia="en-AU"/>
        </w:rPr>
        <w:t xml:space="preserve">Requirements for applications to the ACAT are set out in the </w:t>
      </w:r>
      <w:hyperlink r:id="rId219" w:tooltip="A2008-35" w:history="1">
        <w:r w:rsidRPr="00C24A90">
          <w:rPr>
            <w:rStyle w:val="charCitHyperlinkItal"/>
          </w:rPr>
          <w:t>ACT Civil and Administrative Tribunal Act 2008</w:t>
        </w:r>
      </w:hyperlink>
      <w:r w:rsidRPr="00C24A90">
        <w:rPr>
          <w:lang w:eastAsia="en-AU"/>
        </w:rPr>
        <w:t>, s 10.</w:t>
      </w:r>
    </w:p>
    <w:p w:rsidR="00C43559" w:rsidRPr="00C24A90" w:rsidRDefault="00C43559" w:rsidP="00C43559">
      <w:pPr>
        <w:pStyle w:val="Amain"/>
        <w:rPr>
          <w:lang w:eastAsia="en-AU"/>
        </w:rPr>
      </w:pPr>
      <w:r w:rsidRPr="00C24A90">
        <w:rPr>
          <w:lang w:eastAsia="en-AU"/>
        </w:rPr>
        <w:tab/>
        <w:t>(2)</w:t>
      </w:r>
      <w:r w:rsidRPr="00C24A90">
        <w:rPr>
          <w:lang w:eastAsia="en-AU"/>
        </w:rPr>
        <w:tab/>
        <w:t xml:space="preserve">The ACAT must, as soon as practicable but not longer than </w:t>
      </w:r>
      <w:r w:rsidRPr="00C24A90">
        <w:rPr>
          <w:szCs w:val="24"/>
          <w:lang w:eastAsia="en-AU"/>
        </w:rPr>
        <w:t>24 hours after the application is lodged, give a copy of the application to—</w:t>
      </w:r>
    </w:p>
    <w:p w:rsidR="00C43559" w:rsidRPr="00C24A90" w:rsidRDefault="00C43559" w:rsidP="00C43559">
      <w:pPr>
        <w:pStyle w:val="Apara"/>
        <w:rPr>
          <w:lang w:eastAsia="en-AU"/>
        </w:rPr>
      </w:pPr>
      <w:r w:rsidRPr="00C24A90">
        <w:rPr>
          <w:lang w:eastAsia="en-AU"/>
        </w:rPr>
        <w:tab/>
        <w:t>(a)</w:t>
      </w:r>
      <w:r w:rsidRPr="00C24A90">
        <w:rPr>
          <w:lang w:eastAsia="en-AU"/>
        </w:rPr>
        <w:tab/>
        <w:t>the public advocate; and</w:t>
      </w:r>
    </w:p>
    <w:p w:rsidR="00C43559" w:rsidRPr="00C24A90" w:rsidRDefault="00C43559" w:rsidP="00C43559">
      <w:pPr>
        <w:pStyle w:val="Apara"/>
        <w:rPr>
          <w:lang w:eastAsia="en-AU"/>
        </w:rPr>
      </w:pPr>
      <w:r w:rsidRPr="00C24A90">
        <w:rPr>
          <w:lang w:eastAsia="en-AU"/>
        </w:rPr>
        <w:tab/>
        <w:t>(b)</w:t>
      </w:r>
      <w:r w:rsidRPr="00C24A90">
        <w:rPr>
          <w:lang w:eastAsia="en-AU"/>
        </w:rPr>
        <w:tab/>
        <w:t>if the subject person is a child—the CYP director-general.</w:t>
      </w:r>
    </w:p>
    <w:p w:rsidR="00C43559" w:rsidRPr="00C24A90" w:rsidRDefault="004701A9" w:rsidP="00C43559">
      <w:pPr>
        <w:pStyle w:val="AH5Sec"/>
        <w:rPr>
          <w:lang w:eastAsia="en-AU"/>
        </w:rPr>
      </w:pPr>
      <w:bookmarkStart w:id="250" w:name="_Toc20817144"/>
      <w:r w:rsidRPr="00513222">
        <w:rPr>
          <w:rStyle w:val="CharSectNo"/>
        </w:rPr>
        <w:t>188</w:t>
      </w:r>
      <w:r w:rsidR="00C43559" w:rsidRPr="00C24A90">
        <w:rPr>
          <w:lang w:eastAsia="en-AU"/>
        </w:rPr>
        <w:tab/>
        <w:t>Notice of hearing</w:t>
      </w:r>
      <w:bookmarkEnd w:id="250"/>
    </w:p>
    <w:p w:rsidR="00C43559" w:rsidRPr="00C24A90" w:rsidRDefault="00C43559" w:rsidP="00C43559">
      <w:pPr>
        <w:pStyle w:val="Amain"/>
        <w:rPr>
          <w:lang w:eastAsia="en-AU"/>
        </w:rPr>
      </w:pPr>
      <w:r w:rsidRPr="00C24A90">
        <w:rPr>
          <w:lang w:eastAsia="en-AU"/>
        </w:rPr>
        <w:tab/>
        <w:t>(1)</w:t>
      </w:r>
      <w:r w:rsidRPr="00C24A90">
        <w:rPr>
          <w:lang w:eastAsia="en-AU"/>
        </w:rPr>
        <w:tab/>
        <w:t xml:space="preserve">At least 3 days before the ACAT holds a hearing in relation to a </w:t>
      </w:r>
      <w:r w:rsidRPr="00C24A90">
        <w:rPr>
          <w:szCs w:val="24"/>
          <w:lang w:eastAsia="en-AU"/>
        </w:rPr>
        <w:t>matter under this Act, the ACAT—</w:t>
      </w:r>
    </w:p>
    <w:p w:rsidR="00C43559" w:rsidRPr="00C24A90" w:rsidRDefault="00C43559" w:rsidP="00C43559">
      <w:pPr>
        <w:pStyle w:val="Apara"/>
        <w:rPr>
          <w:lang w:eastAsia="en-AU"/>
        </w:rPr>
      </w:pPr>
      <w:r w:rsidRPr="00C24A90">
        <w:rPr>
          <w:lang w:eastAsia="en-AU"/>
        </w:rPr>
        <w:tab/>
        <w:t>(a)</w:t>
      </w:r>
      <w:r w:rsidRPr="00C24A90">
        <w:rPr>
          <w:lang w:eastAsia="en-AU"/>
        </w:rPr>
        <w:tab/>
        <w:t>must give written notice of the hearing to the following people:</w:t>
      </w:r>
    </w:p>
    <w:p w:rsidR="00C43559" w:rsidRPr="00C24A90" w:rsidRDefault="00C43559" w:rsidP="007F6040">
      <w:pPr>
        <w:pStyle w:val="Asubpara"/>
        <w:keepLines/>
        <w:rPr>
          <w:lang w:eastAsia="en-AU"/>
        </w:rPr>
      </w:pPr>
      <w:r w:rsidRPr="00C24A90">
        <w:rPr>
          <w:lang w:eastAsia="en-AU"/>
        </w:rPr>
        <w:tab/>
        <w:t>(i)</w:t>
      </w:r>
      <w:r w:rsidRPr="00C24A90">
        <w:rPr>
          <w:lang w:eastAsia="en-AU"/>
        </w:rPr>
        <w:tab/>
        <w:t xml:space="preserve">if the subject person is not required to appear by a subpoena under the </w:t>
      </w:r>
      <w:hyperlink r:id="rId220" w:tooltip="A2008-35" w:history="1">
        <w:r w:rsidRPr="00C24A90">
          <w:rPr>
            <w:rStyle w:val="charCitHyperlinkItal"/>
          </w:rPr>
          <w:t>ACT Civil and Administrative Tribunal Act 2008</w:t>
        </w:r>
      </w:hyperlink>
      <w:r w:rsidRPr="00C24A90">
        <w:rPr>
          <w:lang w:eastAsia="en-AU"/>
        </w:rPr>
        <w:t xml:space="preserve">, section 41 for a reason other than because section </w:t>
      </w:r>
      <w:r w:rsidR="00A421F1" w:rsidRPr="00C24A90">
        <w:rPr>
          <w:lang w:eastAsia="en-AU"/>
        </w:rPr>
        <w:t>192</w:t>
      </w:r>
      <w:r w:rsidRPr="00C24A90">
        <w:rPr>
          <w:lang w:eastAsia="en-AU"/>
        </w:rPr>
        <w:t xml:space="preserve"> (3) (Subpoena to appear in person) applies in relation to the person—the subject person;</w:t>
      </w:r>
    </w:p>
    <w:p w:rsidR="00C43559" w:rsidRPr="00C24A90" w:rsidRDefault="00C43559" w:rsidP="00C43559">
      <w:pPr>
        <w:pStyle w:val="Asubpara"/>
        <w:rPr>
          <w:lang w:eastAsia="en-AU"/>
        </w:rPr>
      </w:pPr>
      <w:r w:rsidRPr="00C24A90">
        <w:rPr>
          <w:lang w:eastAsia="en-AU"/>
        </w:rPr>
        <w:tab/>
        <w:t>(ii)</w:t>
      </w:r>
      <w:r w:rsidRPr="00C24A90">
        <w:rPr>
          <w:lang w:eastAsia="en-AU"/>
        </w:rPr>
        <w:tab/>
        <w:t>the representative of the subject person (if any);</w:t>
      </w:r>
    </w:p>
    <w:p w:rsidR="00C43559" w:rsidRPr="00C24A90" w:rsidRDefault="00C43559" w:rsidP="00C43559">
      <w:pPr>
        <w:pStyle w:val="Asubpara"/>
        <w:keepNext/>
        <w:rPr>
          <w:lang w:eastAsia="en-AU"/>
        </w:rPr>
      </w:pPr>
      <w:r w:rsidRPr="00C24A90">
        <w:rPr>
          <w:lang w:eastAsia="en-AU"/>
        </w:rPr>
        <w:lastRenderedPageBreak/>
        <w:tab/>
        <w:t>(iii)</w:t>
      </w:r>
      <w:r w:rsidRPr="00C24A90">
        <w:rPr>
          <w:lang w:eastAsia="en-AU"/>
        </w:rPr>
        <w:tab/>
        <w:t>if the subject person is a child—</w:t>
      </w:r>
    </w:p>
    <w:p w:rsidR="00C43559" w:rsidRPr="00C24A90" w:rsidRDefault="00C43559" w:rsidP="00C43559">
      <w:pPr>
        <w:pStyle w:val="Asubsubpara"/>
      </w:pPr>
      <w:r w:rsidRPr="00C24A90">
        <w:tab/>
        <w:t>(A)</w:t>
      </w:r>
      <w:r w:rsidRPr="00C24A90">
        <w:tab/>
        <w:t xml:space="preserve">each person with parental responsibility for the child under the </w:t>
      </w:r>
      <w:hyperlink r:id="rId221" w:tooltip="A2008-19" w:history="1">
        <w:r w:rsidRPr="00C24A90">
          <w:rPr>
            <w:rStyle w:val="charCitHyperlinkItal"/>
          </w:rPr>
          <w:t>Children and Young People Act 2008</w:t>
        </w:r>
      </w:hyperlink>
      <w:r w:rsidRPr="00C24A90">
        <w:t xml:space="preserve">, division 1.3.2 (Parental responsibility); and </w:t>
      </w:r>
    </w:p>
    <w:p w:rsidR="00C43559" w:rsidRPr="00C24A90" w:rsidRDefault="00C43559" w:rsidP="00C43559">
      <w:pPr>
        <w:pStyle w:val="Asubsubpara"/>
        <w:rPr>
          <w:lang w:eastAsia="en-AU"/>
        </w:rPr>
      </w:pPr>
      <w:r w:rsidRPr="00C24A90">
        <w:rPr>
          <w:lang w:eastAsia="en-AU"/>
        </w:rPr>
        <w:tab/>
        <w:t>(B)</w:t>
      </w:r>
      <w:r w:rsidRPr="00C24A90">
        <w:rPr>
          <w:lang w:eastAsia="en-AU"/>
        </w:rPr>
        <w:tab/>
        <w:t>the CYP director-general;</w:t>
      </w:r>
    </w:p>
    <w:p w:rsidR="00C43559" w:rsidRPr="00C24A90" w:rsidRDefault="00C43559" w:rsidP="00C43559">
      <w:pPr>
        <w:pStyle w:val="Asubpara"/>
        <w:rPr>
          <w:lang w:eastAsia="en-AU"/>
        </w:rPr>
      </w:pPr>
      <w:r w:rsidRPr="00C24A90">
        <w:rPr>
          <w:lang w:eastAsia="en-AU"/>
        </w:rPr>
        <w:tab/>
        <w:t>(iv)</w:t>
      </w:r>
      <w:r w:rsidRPr="00C24A90">
        <w:rPr>
          <w:lang w:eastAsia="en-AU"/>
        </w:rPr>
        <w:tab/>
        <w:t xml:space="preserve">if the subject person has a guardian under the </w:t>
      </w:r>
      <w:hyperlink r:id="rId222" w:tooltip="A1991-62" w:history="1">
        <w:r w:rsidRPr="00C24A90">
          <w:rPr>
            <w:rStyle w:val="charCitHyperlinkItal"/>
          </w:rPr>
          <w:t>Guardianship and Management of Property Act 1991</w:t>
        </w:r>
      </w:hyperlink>
      <w:r w:rsidRPr="00C24A90">
        <w:rPr>
          <w:lang w:eastAsia="en-AU"/>
        </w:rPr>
        <w:t>—the guardian;</w:t>
      </w:r>
    </w:p>
    <w:p w:rsidR="00C43559" w:rsidRPr="00C24A90" w:rsidRDefault="00C43559" w:rsidP="00C43559">
      <w:pPr>
        <w:pStyle w:val="Asubpara"/>
      </w:pPr>
      <w:r w:rsidRPr="00C24A90">
        <w:tab/>
        <w:t>(v)</w:t>
      </w:r>
      <w:r w:rsidRPr="00C24A90">
        <w:tab/>
        <w:t xml:space="preserve">if the subject person has an attorney under the </w:t>
      </w:r>
      <w:hyperlink r:id="rId223" w:tooltip="A2006-50" w:history="1">
        <w:r w:rsidRPr="00C24A90">
          <w:rPr>
            <w:rStyle w:val="charCitHyperlinkItal"/>
          </w:rPr>
          <w:t>Powers of Attorney Act 2006</w:t>
        </w:r>
      </w:hyperlink>
      <w:r w:rsidRPr="00C24A90">
        <w:t>—the attorney;</w:t>
      </w:r>
    </w:p>
    <w:p w:rsidR="00C43559" w:rsidRPr="00C24A90" w:rsidRDefault="00C43559" w:rsidP="00C43559">
      <w:pPr>
        <w:pStyle w:val="Asubpara"/>
      </w:pPr>
      <w:r w:rsidRPr="00C24A90">
        <w:tab/>
        <w:t>(vi)</w:t>
      </w:r>
      <w:r w:rsidRPr="00C24A90">
        <w:tab/>
        <w:t>if the subject person is referred to the ACAT under section 35 (Applications by referring officers—assessment order)—the referring officer;</w:t>
      </w:r>
    </w:p>
    <w:p w:rsidR="00C43559" w:rsidRPr="00C24A90" w:rsidRDefault="00C43559" w:rsidP="00C43559">
      <w:pPr>
        <w:pStyle w:val="Asubpara"/>
      </w:pPr>
      <w:r w:rsidRPr="00C24A90">
        <w:tab/>
        <w:t>(vii)</w:t>
      </w:r>
      <w:r w:rsidRPr="00C24A90">
        <w:tab/>
        <w:t>the applicant (if any);</w:t>
      </w:r>
    </w:p>
    <w:p w:rsidR="00C43559" w:rsidRPr="00C24A90" w:rsidRDefault="00C43559" w:rsidP="00C43559">
      <w:pPr>
        <w:pStyle w:val="Asubpara"/>
      </w:pPr>
      <w:r w:rsidRPr="00C24A90">
        <w:tab/>
        <w:t>(viii)</w:t>
      </w:r>
      <w:r w:rsidRPr="00C24A90">
        <w:tab/>
        <w:t>if the hearing is on a proceeding on a forensic mental health order for which there is a registered affected person for the person—</w:t>
      </w:r>
    </w:p>
    <w:p w:rsidR="00C43559" w:rsidRPr="00C24A90" w:rsidRDefault="00C43559" w:rsidP="00C43559">
      <w:pPr>
        <w:pStyle w:val="Asubsubpara"/>
      </w:pPr>
      <w:r w:rsidRPr="00C24A90">
        <w:tab/>
        <w:t>(A)</w:t>
      </w:r>
      <w:r w:rsidRPr="00C24A90">
        <w:tab/>
        <w:t>the registered affected person; or</w:t>
      </w:r>
    </w:p>
    <w:p w:rsidR="00C43559" w:rsidRPr="00C24A90" w:rsidRDefault="00C43559" w:rsidP="00C43559">
      <w:pPr>
        <w:pStyle w:val="Asubsubpara"/>
      </w:pPr>
      <w:r w:rsidRPr="00C24A90">
        <w:tab/>
        <w:t>(B)</w:t>
      </w:r>
      <w:r w:rsidRPr="00C24A90">
        <w:tab/>
        <w:t>the victims of crime commissioner;</w:t>
      </w:r>
    </w:p>
    <w:p w:rsidR="00C43559" w:rsidRPr="00C24A90" w:rsidRDefault="00C43559" w:rsidP="00C43559">
      <w:pPr>
        <w:pStyle w:val="Asubpara"/>
        <w:rPr>
          <w:lang w:eastAsia="en-AU"/>
        </w:rPr>
      </w:pPr>
      <w:r w:rsidRPr="00C24A90">
        <w:rPr>
          <w:lang w:eastAsia="en-AU"/>
        </w:rPr>
        <w:tab/>
        <w:t>(ix)</w:t>
      </w:r>
      <w:r w:rsidRPr="00C24A90">
        <w:rPr>
          <w:lang w:eastAsia="en-AU"/>
        </w:rPr>
        <w:tab/>
        <w:t>the public advocate;</w:t>
      </w:r>
    </w:p>
    <w:p w:rsidR="00C43559" w:rsidRPr="00C24A90" w:rsidRDefault="00C43559" w:rsidP="00C43559">
      <w:pPr>
        <w:pStyle w:val="Asubpara"/>
        <w:rPr>
          <w:lang w:eastAsia="en-AU"/>
        </w:rPr>
      </w:pPr>
      <w:r w:rsidRPr="00C24A90">
        <w:rPr>
          <w:lang w:eastAsia="en-AU"/>
        </w:rPr>
        <w:tab/>
        <w:t>(x)</w:t>
      </w:r>
      <w:r w:rsidRPr="00C24A90">
        <w:rPr>
          <w:lang w:eastAsia="en-AU"/>
        </w:rPr>
        <w:tab/>
        <w:t>the chief psychiatrist;</w:t>
      </w:r>
    </w:p>
    <w:p w:rsidR="00C43559" w:rsidRPr="00C24A90" w:rsidRDefault="00C43559" w:rsidP="00C43559">
      <w:pPr>
        <w:pStyle w:val="Asubpara"/>
      </w:pPr>
      <w:r w:rsidRPr="00C24A90">
        <w:rPr>
          <w:lang w:eastAsia="en-AU"/>
        </w:rPr>
        <w:tab/>
        <w:t>(xi)</w:t>
      </w:r>
      <w:r w:rsidRPr="00C24A90">
        <w:rPr>
          <w:lang w:eastAsia="en-AU"/>
        </w:rPr>
        <w:tab/>
        <w:t>the care coordinator;</w:t>
      </w:r>
    </w:p>
    <w:p w:rsidR="00C43559" w:rsidRPr="00C24A90" w:rsidRDefault="00C43559" w:rsidP="00C43559">
      <w:pPr>
        <w:pStyle w:val="Asubpara"/>
      </w:pPr>
      <w:r w:rsidRPr="00C24A90">
        <w:tab/>
        <w:t>(xii)</w:t>
      </w:r>
      <w:r w:rsidRPr="00C24A90">
        <w:tab/>
        <w:t>the director-general of the administrative unit that has responsibility for providing care, support and protection for people with a mental disorder; and</w:t>
      </w:r>
    </w:p>
    <w:p w:rsidR="00C43559" w:rsidRPr="00C24A90" w:rsidRDefault="00C43559" w:rsidP="00C43559">
      <w:pPr>
        <w:pStyle w:val="Apara"/>
        <w:keepNext/>
        <w:rPr>
          <w:lang w:eastAsia="en-AU"/>
        </w:rPr>
      </w:pPr>
      <w:r w:rsidRPr="00C24A90">
        <w:rPr>
          <w:lang w:eastAsia="en-AU"/>
        </w:rPr>
        <w:lastRenderedPageBreak/>
        <w:tab/>
        <w:t>(b)</w:t>
      </w:r>
      <w:r w:rsidRPr="00C24A90">
        <w:rPr>
          <w:lang w:eastAsia="en-AU"/>
        </w:rPr>
        <w:tab/>
        <w:t>may give written notice to anyone else the ACAT considers appropriate.</w:t>
      </w:r>
    </w:p>
    <w:p w:rsidR="00C43559" w:rsidRPr="00C24A90" w:rsidRDefault="00C43559" w:rsidP="00C43559">
      <w:pPr>
        <w:pStyle w:val="aExamHdgss"/>
      </w:pPr>
      <w:r w:rsidRPr="00C24A90">
        <w:t>Example—par (b)</w:t>
      </w:r>
    </w:p>
    <w:p w:rsidR="00C43559" w:rsidRPr="00C24A90" w:rsidRDefault="00C43559" w:rsidP="00C43559">
      <w:pPr>
        <w:pStyle w:val="aExamss"/>
        <w:keepNext/>
      </w:pPr>
      <w:r w:rsidRPr="00C24A90">
        <w:t>an official visitor</w:t>
      </w:r>
    </w:p>
    <w:p w:rsidR="00C43559" w:rsidRPr="00C24A90" w:rsidRDefault="00C43559" w:rsidP="00C43559">
      <w:pPr>
        <w:pStyle w:val="Amain"/>
      </w:pPr>
      <w:r w:rsidRPr="00C24A90">
        <w:tab/>
        <w:t>(2)</w:t>
      </w:r>
      <w:r w:rsidRPr="00C24A90">
        <w:tab/>
        <w:t>Subsection (1) does not apply to a matter under this Act if—</w:t>
      </w:r>
    </w:p>
    <w:p w:rsidR="00C43559" w:rsidRPr="00C24A90" w:rsidRDefault="00C43559" w:rsidP="00C43559">
      <w:pPr>
        <w:pStyle w:val="Apara"/>
      </w:pPr>
      <w:r w:rsidRPr="00C24A90">
        <w:tab/>
        <w:t>(a)</w:t>
      </w:r>
      <w:r w:rsidRPr="00C24A90">
        <w:tab/>
        <w:t>the chief psychiatrist gives the ACAT written notice that the chief psychiatrist believes on reasonable grounds that anything to do with the notification process is likely to substantially increase—</w:t>
      </w:r>
    </w:p>
    <w:p w:rsidR="00C43559" w:rsidRPr="00C24A90" w:rsidRDefault="00C43559" w:rsidP="00C43559">
      <w:pPr>
        <w:pStyle w:val="Asubpara"/>
      </w:pPr>
      <w:r w:rsidRPr="00C24A90">
        <w:tab/>
        <w:t>(i)</w:t>
      </w:r>
      <w:r w:rsidRPr="00C24A90">
        <w:tab/>
        <w:t>the risk to the subject person’s health or safety; or</w:t>
      </w:r>
    </w:p>
    <w:p w:rsidR="00C43559" w:rsidRPr="00C24A90" w:rsidRDefault="00C43559" w:rsidP="00C43559">
      <w:pPr>
        <w:pStyle w:val="Asubpara"/>
      </w:pPr>
      <w:r w:rsidRPr="00C24A90">
        <w:tab/>
        <w:t>(ii)</w:t>
      </w:r>
      <w:r w:rsidRPr="00C24A90">
        <w:tab/>
        <w:t>the risk of serious harm to others; and</w:t>
      </w:r>
    </w:p>
    <w:p w:rsidR="00C43559" w:rsidRPr="00C24A90" w:rsidRDefault="00C43559" w:rsidP="00C43559">
      <w:pPr>
        <w:pStyle w:val="Apara"/>
      </w:pPr>
      <w:r w:rsidRPr="00C24A90">
        <w:tab/>
        <w:t>(b)</w:t>
      </w:r>
      <w:r w:rsidRPr="00C24A90">
        <w:tab/>
        <w:t>a presidential member of the ACAT is satisfied that the risks mentioned in paragraph (a) make the giving of notice under subsection (1) undesirable for the matter; and</w:t>
      </w:r>
    </w:p>
    <w:p w:rsidR="00C43559" w:rsidRPr="00C24A90" w:rsidRDefault="00C43559" w:rsidP="009C0D2B">
      <w:pPr>
        <w:pStyle w:val="Apara"/>
        <w:keepNext/>
      </w:pPr>
      <w:r w:rsidRPr="00C24A90">
        <w:tab/>
        <w:t>(c)</w:t>
      </w:r>
      <w:r w:rsidRPr="00C24A90">
        <w:tab/>
        <w:t>the ACAT—</w:t>
      </w:r>
    </w:p>
    <w:p w:rsidR="00C43559" w:rsidRPr="00C24A90" w:rsidRDefault="00C43559" w:rsidP="009C0D2B">
      <w:pPr>
        <w:pStyle w:val="Asubpara"/>
        <w:keepNext/>
      </w:pPr>
      <w:r w:rsidRPr="00C24A90">
        <w:tab/>
        <w:t>(i)</w:t>
      </w:r>
      <w:r w:rsidRPr="00C24A90">
        <w:tab/>
        <w:t xml:space="preserve">tells the public advocate that notice under subsection (1) has not been given; and </w:t>
      </w:r>
    </w:p>
    <w:p w:rsidR="00C43559" w:rsidRPr="00C24A90" w:rsidRDefault="00C43559" w:rsidP="00C43559">
      <w:pPr>
        <w:pStyle w:val="Asubpara"/>
      </w:pPr>
      <w:r w:rsidRPr="00C24A90">
        <w:tab/>
        <w:t>(ii)</w:t>
      </w:r>
      <w:r w:rsidRPr="00C24A90">
        <w:tab/>
        <w:t>gives the public advocate a copy of the written notice mentioned in paragraph (a).</w:t>
      </w:r>
    </w:p>
    <w:p w:rsidR="00C43559" w:rsidRPr="00C24A90" w:rsidRDefault="00C43559" w:rsidP="00C43559">
      <w:pPr>
        <w:pStyle w:val="Amain"/>
      </w:pPr>
      <w:r w:rsidRPr="00C24A90">
        <w:tab/>
        <w:t>(3)</w:t>
      </w:r>
      <w:r w:rsidRPr="00C24A90">
        <w:tab/>
        <w:t>Also, subsection (1) does not apply in relation to a hearing to be held for any of the following:</w:t>
      </w:r>
    </w:p>
    <w:p w:rsidR="00C43559" w:rsidRPr="00C24A90" w:rsidRDefault="00C43559" w:rsidP="00C43559">
      <w:pPr>
        <w:pStyle w:val="Apara"/>
      </w:pPr>
      <w:r w:rsidRPr="00C24A90">
        <w:tab/>
        <w:t>(a)</w:t>
      </w:r>
      <w:r w:rsidRPr="00C24A90">
        <w:tab/>
        <w:t>the making of an emergency assessment order under section </w:t>
      </w:r>
      <w:r w:rsidR="00A421F1" w:rsidRPr="00C24A90">
        <w:t>39</w:t>
      </w:r>
      <w:r w:rsidRPr="00C24A90">
        <w:t xml:space="preserve">; </w:t>
      </w:r>
    </w:p>
    <w:p w:rsidR="00C43559" w:rsidRPr="00C24A90" w:rsidRDefault="00C43559" w:rsidP="00C43559">
      <w:pPr>
        <w:pStyle w:val="Apara"/>
      </w:pPr>
      <w:r w:rsidRPr="00C24A90">
        <w:tab/>
        <w:t>(b)</w:t>
      </w:r>
      <w:r w:rsidRPr="00C24A90">
        <w:tab/>
        <w:t xml:space="preserve">a review required under section </w:t>
      </w:r>
      <w:r w:rsidR="00A421F1" w:rsidRPr="00C24A90">
        <w:t>79</w:t>
      </w:r>
      <w:r w:rsidRPr="00C24A90">
        <w:t xml:space="preserve"> (3) (</w:t>
      </w:r>
      <w:r w:rsidR="00CF3608" w:rsidRPr="00A05907">
        <w:t>Review of mental health order</w:t>
      </w:r>
      <w:r w:rsidRPr="00C24A90">
        <w:t>);</w:t>
      </w:r>
    </w:p>
    <w:p w:rsidR="00C43559" w:rsidRPr="00C24A90" w:rsidRDefault="00C43559" w:rsidP="00C43559">
      <w:pPr>
        <w:pStyle w:val="Apara"/>
      </w:pPr>
      <w:r w:rsidRPr="00C24A90">
        <w:tab/>
        <w:t>(c)</w:t>
      </w:r>
      <w:r w:rsidRPr="00C24A90">
        <w:tab/>
        <w:t xml:space="preserve">an application under section </w:t>
      </w:r>
      <w:r w:rsidR="00A421F1" w:rsidRPr="00C24A90">
        <w:t>85</w:t>
      </w:r>
      <w:r w:rsidRPr="00C24A90">
        <w:t xml:space="preserve"> (2) or (4) (Authorisation of involuntary detention); </w:t>
      </w:r>
    </w:p>
    <w:p w:rsidR="00C43559" w:rsidRPr="00C24A90" w:rsidRDefault="00C43559" w:rsidP="00C43559">
      <w:pPr>
        <w:pStyle w:val="Apara"/>
      </w:pPr>
      <w:r w:rsidRPr="00C24A90">
        <w:tab/>
        <w:t>(d)</w:t>
      </w:r>
      <w:r w:rsidRPr="00C24A90">
        <w:tab/>
        <w:t xml:space="preserve">a review required under section </w:t>
      </w:r>
      <w:r w:rsidR="00A421F1" w:rsidRPr="00C24A90">
        <w:t>126</w:t>
      </w:r>
      <w:r w:rsidRPr="00C24A90">
        <w:t xml:space="preserve"> (5) (</w:t>
      </w:r>
      <w:r w:rsidR="00CF3608" w:rsidRPr="00A05907">
        <w:t>Review of forensic mental health order</w:t>
      </w:r>
      <w:r w:rsidRPr="00C24A90">
        <w:t>);</w:t>
      </w:r>
    </w:p>
    <w:p w:rsidR="00C43559" w:rsidRPr="00C24A90" w:rsidRDefault="00C43559" w:rsidP="00C249DA">
      <w:pPr>
        <w:pStyle w:val="Apara"/>
      </w:pPr>
      <w:r w:rsidRPr="00C24A90">
        <w:lastRenderedPageBreak/>
        <w:tab/>
        <w:t>(e)</w:t>
      </w:r>
      <w:r w:rsidRPr="00C24A90">
        <w:tab/>
        <w:t xml:space="preserve">the making of an emergency electroconvulsive therapy order under section </w:t>
      </w:r>
      <w:r w:rsidR="00A421F1" w:rsidRPr="00C24A90">
        <w:t>162</w:t>
      </w:r>
      <w:r w:rsidRPr="00C24A90">
        <w:t xml:space="preserve"> (Making of emergency electroconvulsive therapy order);</w:t>
      </w:r>
    </w:p>
    <w:p w:rsidR="00C43559" w:rsidRPr="00C24A90" w:rsidRDefault="00C43559" w:rsidP="009C0D2B">
      <w:pPr>
        <w:pStyle w:val="Apara"/>
        <w:keepNext/>
      </w:pPr>
      <w:r w:rsidRPr="00C24A90">
        <w:tab/>
        <w:t>(f)</w:t>
      </w:r>
      <w:r w:rsidRPr="00C24A90">
        <w:tab/>
        <w:t xml:space="preserve">a review required under section </w:t>
      </w:r>
      <w:r w:rsidR="00A421F1" w:rsidRPr="00C24A90">
        <w:t>182</w:t>
      </w:r>
      <w:r w:rsidRPr="00C24A90">
        <w:t xml:space="preserve"> (2) (Review of conditions of release).</w:t>
      </w:r>
    </w:p>
    <w:p w:rsidR="00C43559" w:rsidRPr="00C24A90" w:rsidRDefault="00C43559" w:rsidP="00C43559">
      <w:pPr>
        <w:pStyle w:val="aNote"/>
      </w:pPr>
      <w:r w:rsidRPr="00C24A90">
        <w:rPr>
          <w:rStyle w:val="charItals"/>
        </w:rPr>
        <w:t>Note</w:t>
      </w:r>
      <w:r w:rsidRPr="00C24A90">
        <w:rPr>
          <w:rStyle w:val="charItals"/>
        </w:rPr>
        <w:tab/>
      </w:r>
      <w:r w:rsidRPr="00C24A90">
        <w:t xml:space="preserve">Requirements in relation to hearings are set out in the </w:t>
      </w:r>
      <w:hyperlink r:id="rId224" w:tooltip="A2008-35" w:history="1">
        <w:r w:rsidRPr="00C24A90">
          <w:rPr>
            <w:rStyle w:val="charCitHyperlinkItal"/>
          </w:rPr>
          <w:t>ACT Civil and Administrative Tribunal Act 2008</w:t>
        </w:r>
      </w:hyperlink>
      <w:r w:rsidRPr="00C24A90">
        <w:t>, div 5.4. Those requirements apply unless this Act provides otherwise.</w:t>
      </w:r>
    </w:p>
    <w:p w:rsidR="00C43559" w:rsidRPr="00C24A90" w:rsidRDefault="004701A9" w:rsidP="00C43559">
      <w:pPr>
        <w:pStyle w:val="AH5Sec"/>
      </w:pPr>
      <w:bookmarkStart w:id="251" w:name="_Toc20817145"/>
      <w:r w:rsidRPr="00513222">
        <w:rPr>
          <w:rStyle w:val="CharSectNo"/>
        </w:rPr>
        <w:t>189</w:t>
      </w:r>
      <w:r w:rsidR="00C43559" w:rsidRPr="00C24A90">
        <w:tab/>
        <w:t>Directions to registrar</w:t>
      </w:r>
      <w:bookmarkEnd w:id="251"/>
    </w:p>
    <w:p w:rsidR="00C43559" w:rsidRPr="00C24A90" w:rsidRDefault="00C43559" w:rsidP="009C0D2B">
      <w:pPr>
        <w:pStyle w:val="Amain"/>
        <w:keepLines/>
      </w:pPr>
      <w:r w:rsidRPr="00C24A90">
        <w:tab/>
        <w:t>(1)</w:t>
      </w:r>
      <w:r w:rsidRPr="00C24A90">
        <w:tab/>
        <w:t xml:space="preserve">After considering an assessment of the subject person for a proceeding, but before holding an inquiry or review, the </w:t>
      </w:r>
      <w:r w:rsidR="00C673E9">
        <w:t>president</w:t>
      </w:r>
      <w:r w:rsidRPr="00C24A90">
        <w:t xml:space="preserve"> of the ACAT may give to the registrar the directions the </w:t>
      </w:r>
      <w:r w:rsidR="00C673E9">
        <w:t>president</w:t>
      </w:r>
      <w:r w:rsidRPr="00C24A90">
        <w:t xml:space="preserve"> considers appropriate to—</w:t>
      </w:r>
    </w:p>
    <w:p w:rsidR="00C43559" w:rsidRPr="00C24A90" w:rsidRDefault="00C43559" w:rsidP="009C0D2B">
      <w:pPr>
        <w:pStyle w:val="Apara"/>
        <w:keepNext/>
      </w:pPr>
      <w:r w:rsidRPr="00C24A90">
        <w:tab/>
        <w:t>(a)</w:t>
      </w:r>
      <w:r w:rsidRPr="00C24A90">
        <w:tab/>
        <w:t>define and limit the relevant matters in the proceeding, including—</w:t>
      </w:r>
    </w:p>
    <w:p w:rsidR="00C43559" w:rsidRPr="00C24A90" w:rsidRDefault="00C43559" w:rsidP="00C43559">
      <w:pPr>
        <w:pStyle w:val="Asubpara"/>
      </w:pPr>
      <w:r w:rsidRPr="00C24A90">
        <w:tab/>
        <w:t>(i)</w:t>
      </w:r>
      <w:r w:rsidRPr="00C24A90">
        <w:tab/>
        <w:t>the alternative treatments, programs and other services that are available and may be appropriate for the subject person; and</w:t>
      </w:r>
    </w:p>
    <w:p w:rsidR="00C43559" w:rsidRPr="00C24A90" w:rsidRDefault="00C43559" w:rsidP="00C43559">
      <w:pPr>
        <w:pStyle w:val="Asubpara"/>
      </w:pPr>
      <w:r w:rsidRPr="00C24A90">
        <w:tab/>
        <w:t>(ii)</w:t>
      </w:r>
      <w:r w:rsidRPr="00C24A90">
        <w:tab/>
        <w:t>the evidence that appears to be relevant to the proper disposition of the matter; and</w:t>
      </w:r>
    </w:p>
    <w:p w:rsidR="00C43559" w:rsidRPr="00C24A90" w:rsidRDefault="00C43559" w:rsidP="00C43559">
      <w:pPr>
        <w:pStyle w:val="Asubpara"/>
      </w:pPr>
      <w:r w:rsidRPr="00C24A90">
        <w:tab/>
        <w:t>(iii)</w:t>
      </w:r>
      <w:r w:rsidRPr="00C24A90">
        <w:tab/>
        <w:t>any unusual or urgent factors requiring special attention; and</w:t>
      </w:r>
    </w:p>
    <w:p w:rsidR="00C43559" w:rsidRPr="00C24A90" w:rsidRDefault="00C43559" w:rsidP="002D583E">
      <w:pPr>
        <w:pStyle w:val="Apara"/>
        <w:keepNext/>
      </w:pPr>
      <w:r w:rsidRPr="00C24A90">
        <w:tab/>
        <w:t>(b)</w:t>
      </w:r>
      <w:r w:rsidRPr="00C24A90">
        <w:tab/>
        <w:t>ensure all necessary measures are taken to allow the inquiry or review to proceed as quickly as possible, including ensuring that—</w:t>
      </w:r>
    </w:p>
    <w:p w:rsidR="00C43559" w:rsidRPr="00C24A90" w:rsidRDefault="00C43559" w:rsidP="00C43559">
      <w:pPr>
        <w:pStyle w:val="Asubpara"/>
      </w:pPr>
      <w:r w:rsidRPr="00C24A90">
        <w:tab/>
        <w:t>(i)</w:t>
      </w:r>
      <w:r w:rsidRPr="00C24A90">
        <w:tab/>
        <w:t>all relevant particulars have been provided; and</w:t>
      </w:r>
    </w:p>
    <w:p w:rsidR="00C43559" w:rsidRPr="00C24A90" w:rsidRDefault="00C43559" w:rsidP="00C43559">
      <w:pPr>
        <w:pStyle w:val="Asubpara"/>
      </w:pPr>
      <w:r w:rsidRPr="00C24A90">
        <w:tab/>
        <w:t>(ii)</w:t>
      </w:r>
      <w:r w:rsidRPr="00C24A90">
        <w:tab/>
        <w:t>people who may be entitled to appear and give evidence in the proceeding have been notified, the people’s availability confirmed and any related matters requiring special attention have been dealt with; and</w:t>
      </w:r>
    </w:p>
    <w:p w:rsidR="00C43559" w:rsidRPr="00C24A90" w:rsidRDefault="00C43559" w:rsidP="00C43559">
      <w:pPr>
        <w:pStyle w:val="Asubpara"/>
      </w:pPr>
      <w:r w:rsidRPr="00C24A90">
        <w:lastRenderedPageBreak/>
        <w:tab/>
        <w:t>(iii)</w:t>
      </w:r>
      <w:r w:rsidRPr="00C24A90">
        <w:tab/>
        <w:t>people who may wish to apply for leave to appear and give evidence in the proceeding have been notified; and</w:t>
      </w:r>
    </w:p>
    <w:p w:rsidR="00C43559" w:rsidRPr="00C24A90" w:rsidRDefault="00C43559" w:rsidP="00C43559">
      <w:pPr>
        <w:pStyle w:val="Asubpara"/>
      </w:pPr>
      <w:r w:rsidRPr="00C24A90">
        <w:tab/>
        <w:t>(iv)</w:t>
      </w:r>
      <w:r w:rsidRPr="00C24A90">
        <w:tab/>
        <w:t>people not entitled to appear in the proceeding but who may be interested in making written submissions about the matter have been given an opportunity to do so; and</w:t>
      </w:r>
    </w:p>
    <w:p w:rsidR="00C43559" w:rsidRPr="00C24A90" w:rsidRDefault="00C43559" w:rsidP="00C43559">
      <w:pPr>
        <w:pStyle w:val="Asubpara"/>
      </w:pPr>
      <w:r w:rsidRPr="00C24A90">
        <w:tab/>
        <w:t>(v)</w:t>
      </w:r>
      <w:r w:rsidRPr="00C24A90">
        <w:tab/>
        <w:t>issues (if any) that may be decided before the inquiry or review have been identified.</w:t>
      </w:r>
    </w:p>
    <w:p w:rsidR="00C43559" w:rsidRPr="00C24A90" w:rsidRDefault="00C43559" w:rsidP="00C43559">
      <w:pPr>
        <w:pStyle w:val="Amain"/>
      </w:pPr>
      <w:r w:rsidRPr="00C24A90">
        <w:tab/>
        <w:t>(2)</w:t>
      </w:r>
      <w:r w:rsidRPr="00C24A90">
        <w:tab/>
        <w:t xml:space="preserve">However, the </w:t>
      </w:r>
      <w:r w:rsidR="00C673E9">
        <w:t>president</w:t>
      </w:r>
      <w:r w:rsidRPr="00C24A90">
        <w:t xml:space="preserve"> of the ACAT must not give a direction under subsection (1) in a proceeding in relation to—</w:t>
      </w:r>
    </w:p>
    <w:p w:rsidR="00C43559" w:rsidRPr="00C24A90" w:rsidRDefault="00C43559" w:rsidP="00C43559">
      <w:pPr>
        <w:pStyle w:val="Apara"/>
      </w:pPr>
      <w:r w:rsidRPr="00C24A90">
        <w:tab/>
        <w:t>(a)</w:t>
      </w:r>
      <w:r w:rsidRPr="00C24A90">
        <w:tab/>
        <w:t>the treatment, care or support, control, rehabilitation and protection of a person found unfit to plead; or</w:t>
      </w:r>
    </w:p>
    <w:p w:rsidR="00C43559" w:rsidRPr="00C24A90" w:rsidRDefault="00C43559" w:rsidP="00C43559">
      <w:pPr>
        <w:pStyle w:val="Apara"/>
      </w:pPr>
      <w:r w:rsidRPr="00C24A90">
        <w:tab/>
        <w:t>(b)</w:t>
      </w:r>
      <w:r w:rsidRPr="00C24A90">
        <w:tab/>
        <w:t>the treatment, care or support, control, rehabilitation and protection of a person found not guilty of a criminal offence because of mental impairment; or</w:t>
      </w:r>
    </w:p>
    <w:p w:rsidR="00C43559" w:rsidRPr="00C24A90" w:rsidRDefault="00C43559" w:rsidP="00C43559">
      <w:pPr>
        <w:pStyle w:val="Apara"/>
      </w:pPr>
      <w:r w:rsidRPr="00C24A90">
        <w:tab/>
        <w:t>(c)</w:t>
      </w:r>
      <w:r w:rsidRPr="00C24A90">
        <w:tab/>
        <w:t>a request by a court to provide advice in relation to the sentencing of a person before the court.</w:t>
      </w:r>
    </w:p>
    <w:p w:rsidR="00C43559" w:rsidRPr="00C24A90" w:rsidRDefault="004701A9" w:rsidP="00C43559">
      <w:pPr>
        <w:pStyle w:val="AH5Sec"/>
      </w:pPr>
      <w:bookmarkStart w:id="252" w:name="_Toc20817146"/>
      <w:r w:rsidRPr="00513222">
        <w:rPr>
          <w:rStyle w:val="CharSectNo"/>
        </w:rPr>
        <w:t>190</w:t>
      </w:r>
      <w:r w:rsidR="00C43559" w:rsidRPr="00C24A90">
        <w:tab/>
        <w:t>Appearance</w:t>
      </w:r>
      <w:bookmarkEnd w:id="252"/>
    </w:p>
    <w:p w:rsidR="00C43559" w:rsidRPr="00C24A90" w:rsidRDefault="00C43559" w:rsidP="00C43559">
      <w:pPr>
        <w:pStyle w:val="Amain"/>
        <w:keepNext/>
      </w:pPr>
      <w:r w:rsidRPr="00C24A90">
        <w:tab/>
        <w:t>(1)</w:t>
      </w:r>
      <w:r w:rsidRPr="00C24A90">
        <w:tab/>
        <w:t>The following people may appear and give evidence at the hearing of a proceeding:</w:t>
      </w:r>
    </w:p>
    <w:p w:rsidR="00C43559" w:rsidRPr="00C24A90" w:rsidRDefault="00C43559" w:rsidP="002D583E">
      <w:pPr>
        <w:pStyle w:val="Apara"/>
        <w:keepNext/>
      </w:pPr>
      <w:r w:rsidRPr="00C24A90">
        <w:tab/>
        <w:t>(a)</w:t>
      </w:r>
      <w:r w:rsidRPr="00C24A90">
        <w:tab/>
        <w:t xml:space="preserve">the person (the </w:t>
      </w:r>
      <w:r w:rsidRPr="00C24A90">
        <w:rPr>
          <w:rStyle w:val="charBoldItals"/>
        </w:rPr>
        <w:t>subject person</w:t>
      </w:r>
      <w:r w:rsidRPr="00C24A90">
        <w:t>) who is the subject of the proceeding;</w:t>
      </w:r>
    </w:p>
    <w:p w:rsidR="00C43559" w:rsidRPr="00C24A90" w:rsidRDefault="00C43559" w:rsidP="00C43559">
      <w:pPr>
        <w:pStyle w:val="Apara"/>
        <w:keepNext/>
        <w:rPr>
          <w:lang w:eastAsia="en-AU"/>
        </w:rPr>
      </w:pPr>
      <w:r w:rsidRPr="00C24A90">
        <w:tab/>
      </w:r>
      <w:r w:rsidRPr="00C24A90">
        <w:rPr>
          <w:lang w:eastAsia="en-AU"/>
        </w:rPr>
        <w:t>(b)</w:t>
      </w:r>
      <w:r w:rsidRPr="00C24A90">
        <w:rPr>
          <w:lang w:eastAsia="en-AU"/>
        </w:rPr>
        <w:tab/>
        <w:t>if the subject person is a child—</w:t>
      </w:r>
    </w:p>
    <w:p w:rsidR="00C43559" w:rsidRPr="00C24A90" w:rsidRDefault="00C43559" w:rsidP="00C43559">
      <w:pPr>
        <w:pStyle w:val="Asubpara"/>
      </w:pPr>
      <w:r w:rsidRPr="00C24A90">
        <w:tab/>
        <w:t>(i)</w:t>
      </w:r>
      <w:r w:rsidRPr="00C24A90">
        <w:tab/>
        <w:t xml:space="preserve">each person with parental responsibility for the child under the </w:t>
      </w:r>
      <w:hyperlink r:id="rId225" w:tooltip="A2008-19" w:history="1">
        <w:r w:rsidRPr="00C24A90">
          <w:rPr>
            <w:rStyle w:val="charCitHyperlinkItal"/>
          </w:rPr>
          <w:t>Children and Young People Act 2008</w:t>
        </w:r>
      </w:hyperlink>
      <w:r w:rsidRPr="00C24A90">
        <w:t xml:space="preserve">, division 1.3.2 (Parental responsibility); and </w:t>
      </w:r>
    </w:p>
    <w:p w:rsidR="00C43559" w:rsidRPr="00C24A90" w:rsidRDefault="00C43559" w:rsidP="00C43559">
      <w:pPr>
        <w:pStyle w:val="Asubpara"/>
        <w:rPr>
          <w:lang w:eastAsia="en-AU"/>
        </w:rPr>
      </w:pPr>
      <w:r w:rsidRPr="00C24A90">
        <w:rPr>
          <w:lang w:eastAsia="en-AU"/>
        </w:rPr>
        <w:tab/>
        <w:t>(ii)</w:t>
      </w:r>
      <w:r w:rsidRPr="00C24A90">
        <w:rPr>
          <w:lang w:eastAsia="en-AU"/>
        </w:rPr>
        <w:tab/>
        <w:t>the CYP director-general;</w:t>
      </w:r>
    </w:p>
    <w:p w:rsidR="00C43559" w:rsidRPr="00C24A90" w:rsidRDefault="00C43559" w:rsidP="00C43559">
      <w:pPr>
        <w:pStyle w:val="Apara"/>
        <w:rPr>
          <w:lang w:eastAsia="en-AU"/>
        </w:rPr>
      </w:pPr>
      <w:r w:rsidRPr="00C24A90">
        <w:rPr>
          <w:lang w:eastAsia="en-AU"/>
        </w:rPr>
        <w:tab/>
        <w:t>(c)</w:t>
      </w:r>
      <w:r w:rsidRPr="00C24A90">
        <w:rPr>
          <w:lang w:eastAsia="en-AU"/>
        </w:rPr>
        <w:tab/>
        <w:t xml:space="preserve">if the subject person has a guardian under the </w:t>
      </w:r>
      <w:hyperlink r:id="rId226" w:tooltip="A1991-62" w:history="1">
        <w:r w:rsidRPr="00C24A90">
          <w:rPr>
            <w:rStyle w:val="charCitHyperlinkItal"/>
          </w:rPr>
          <w:t>Guardianship and Management of Property Act 1991</w:t>
        </w:r>
      </w:hyperlink>
      <w:r w:rsidRPr="00C24A90">
        <w:rPr>
          <w:lang w:eastAsia="en-AU"/>
        </w:rPr>
        <w:t>—the guardian;</w:t>
      </w:r>
    </w:p>
    <w:p w:rsidR="00C43559" w:rsidRPr="00C24A90" w:rsidRDefault="00C43559" w:rsidP="00C43559">
      <w:pPr>
        <w:pStyle w:val="Apara"/>
      </w:pPr>
      <w:r w:rsidRPr="00C24A90">
        <w:lastRenderedPageBreak/>
        <w:tab/>
        <w:t>(d)</w:t>
      </w:r>
      <w:r w:rsidRPr="00C24A90">
        <w:tab/>
        <w:t xml:space="preserve">if the subject person has an attorney under the </w:t>
      </w:r>
      <w:hyperlink r:id="rId227" w:tooltip="A2006-50" w:history="1">
        <w:r w:rsidRPr="00C24A90">
          <w:rPr>
            <w:rStyle w:val="charCitHyperlinkItal"/>
          </w:rPr>
          <w:t>Powers of Attorney Act 2006</w:t>
        </w:r>
      </w:hyperlink>
      <w:r w:rsidRPr="00C24A90">
        <w:t>—the attorney;</w:t>
      </w:r>
    </w:p>
    <w:p w:rsidR="00C43559" w:rsidRPr="00C24A90" w:rsidRDefault="00C43559" w:rsidP="00C43559">
      <w:pPr>
        <w:pStyle w:val="Apara"/>
      </w:pPr>
      <w:r w:rsidRPr="00C24A90">
        <w:tab/>
        <w:t>(</w:t>
      </w:r>
      <w:r w:rsidR="00F2243A" w:rsidRPr="00C24A90">
        <w:t>e</w:t>
      </w:r>
      <w:r w:rsidRPr="00C24A90">
        <w:t>)</w:t>
      </w:r>
      <w:r w:rsidRPr="00C24A90">
        <w:tab/>
        <w:t xml:space="preserve">if the subject person has a nominated person—the nominated person; </w:t>
      </w:r>
    </w:p>
    <w:p w:rsidR="00C43559" w:rsidRPr="00C24A90" w:rsidRDefault="00C43559" w:rsidP="00C43559">
      <w:pPr>
        <w:pStyle w:val="Apara"/>
      </w:pPr>
      <w:r w:rsidRPr="00C24A90">
        <w:tab/>
        <w:t>(</w:t>
      </w:r>
      <w:r w:rsidR="00F2243A" w:rsidRPr="00C24A90">
        <w:t>f</w:t>
      </w:r>
      <w:r w:rsidRPr="00C24A90">
        <w:t>)</w:t>
      </w:r>
      <w:r w:rsidRPr="00C24A90">
        <w:tab/>
        <w:t>the applicant (if any);</w:t>
      </w:r>
    </w:p>
    <w:p w:rsidR="00C43559" w:rsidRPr="00C24A90" w:rsidRDefault="00C43559" w:rsidP="00C43559">
      <w:pPr>
        <w:pStyle w:val="Apara"/>
      </w:pPr>
      <w:r w:rsidRPr="00C24A90">
        <w:tab/>
        <w:t>(</w:t>
      </w:r>
      <w:r w:rsidR="00F2243A" w:rsidRPr="00C24A90">
        <w:t>g</w:t>
      </w:r>
      <w:r w:rsidRPr="00C24A90">
        <w:t>)</w:t>
      </w:r>
      <w:r w:rsidRPr="00C24A90">
        <w:tab/>
        <w:t>if the subject person is referred to the ACAT under section 35 (Applications by referring officers—assessment order)—the referring officer;</w:t>
      </w:r>
    </w:p>
    <w:p w:rsidR="00C43559" w:rsidRPr="00C24A90" w:rsidRDefault="00C43559" w:rsidP="00C43559">
      <w:pPr>
        <w:pStyle w:val="Apara"/>
      </w:pPr>
      <w:r w:rsidRPr="00C24A90">
        <w:tab/>
        <w:t>(</w:t>
      </w:r>
      <w:r w:rsidR="00F2243A" w:rsidRPr="00C24A90">
        <w:t>h</w:t>
      </w:r>
      <w:r w:rsidRPr="00C24A90">
        <w:t>)</w:t>
      </w:r>
      <w:r w:rsidRPr="00C24A90">
        <w:tab/>
        <w:t>if the proceeding is on a forensic mental health order for which there is a registered affected person for the offence committed or alleged to have been committed by the subject person—the victims of crime commissioner;</w:t>
      </w:r>
    </w:p>
    <w:p w:rsidR="00C43559" w:rsidRPr="00C24A90" w:rsidRDefault="00C43559" w:rsidP="00C43559">
      <w:pPr>
        <w:pStyle w:val="Apara"/>
      </w:pPr>
      <w:r w:rsidRPr="00C24A90">
        <w:tab/>
        <w:t>(</w:t>
      </w:r>
      <w:r w:rsidR="00F2243A" w:rsidRPr="00C24A90">
        <w:t>i</w:t>
      </w:r>
      <w:r w:rsidRPr="00C24A90">
        <w:t>)</w:t>
      </w:r>
      <w:r w:rsidRPr="00C24A90">
        <w:tab/>
        <w:t>the public advocate;</w:t>
      </w:r>
    </w:p>
    <w:p w:rsidR="00C43559" w:rsidRPr="00C24A90" w:rsidRDefault="00C43559" w:rsidP="00C43559">
      <w:pPr>
        <w:pStyle w:val="Apara"/>
      </w:pPr>
      <w:r w:rsidRPr="00C24A90">
        <w:tab/>
        <w:t>(</w:t>
      </w:r>
      <w:r w:rsidR="00F2243A" w:rsidRPr="00C24A90">
        <w:t>j</w:t>
      </w:r>
      <w:r w:rsidRPr="00C24A90">
        <w:t>)</w:t>
      </w:r>
      <w:r w:rsidRPr="00C24A90">
        <w:tab/>
        <w:t>the chief psychiatrist;</w:t>
      </w:r>
    </w:p>
    <w:p w:rsidR="00C43559" w:rsidRPr="00C24A90" w:rsidRDefault="00C43559" w:rsidP="002D583E">
      <w:pPr>
        <w:pStyle w:val="Apara"/>
        <w:keepLines/>
      </w:pPr>
      <w:r w:rsidRPr="00C24A90">
        <w:tab/>
        <w:t>(</w:t>
      </w:r>
      <w:r w:rsidR="00F2243A" w:rsidRPr="00C24A90">
        <w:t>k</w:t>
      </w:r>
      <w:r w:rsidRPr="00C24A90">
        <w:t>)</w:t>
      </w:r>
      <w:r w:rsidRPr="00C24A90">
        <w:tab/>
        <w:t>the director</w:t>
      </w:r>
      <w:r w:rsidRPr="00C24A90">
        <w:noBreakHyphen/>
        <w:t>general who has control of the administrative unit to which responsibility for the provision of treatment, care and protection for people with a mental disorder (other than people with a mental illness) is allocated;</w:t>
      </w:r>
    </w:p>
    <w:p w:rsidR="00C43559" w:rsidRPr="00C24A90" w:rsidRDefault="00C43559" w:rsidP="00C43559">
      <w:pPr>
        <w:pStyle w:val="Apara"/>
      </w:pPr>
      <w:r w:rsidRPr="00C24A90">
        <w:tab/>
        <w:t>(</w:t>
      </w:r>
      <w:r w:rsidR="00F2243A" w:rsidRPr="00C24A90">
        <w:t>l</w:t>
      </w:r>
      <w:r w:rsidRPr="00C24A90">
        <w:t>)</w:t>
      </w:r>
      <w:r w:rsidRPr="00C24A90">
        <w:tab/>
        <w:t>the discrimination commissioner.</w:t>
      </w:r>
    </w:p>
    <w:p w:rsidR="00C43559" w:rsidRPr="00C24A90" w:rsidRDefault="00C43559" w:rsidP="00C43559">
      <w:pPr>
        <w:pStyle w:val="Amain"/>
      </w:pPr>
      <w:r w:rsidRPr="00C24A90">
        <w:tab/>
        <w:t>(2)</w:t>
      </w:r>
      <w:r w:rsidRPr="00C24A90">
        <w:tab/>
        <w:t>Other people may appear and give evidence at the hearing with the leave of the ACAT.</w:t>
      </w:r>
    </w:p>
    <w:p w:rsidR="00C43559" w:rsidRPr="00C24A90" w:rsidRDefault="00C43559" w:rsidP="00C43559">
      <w:pPr>
        <w:pStyle w:val="Amain"/>
      </w:pPr>
      <w:r w:rsidRPr="00C24A90">
        <w:tab/>
        <w:t>(3)</w:t>
      </w:r>
      <w:r w:rsidRPr="00C24A90">
        <w:tab/>
        <w:t>This section does not prevent a person from making a written submission to the ACAT in relation to a proceeding.</w:t>
      </w:r>
    </w:p>
    <w:p w:rsidR="00C43559" w:rsidRPr="00C24A90" w:rsidRDefault="004701A9" w:rsidP="00C43559">
      <w:pPr>
        <w:pStyle w:val="AH5Sec"/>
      </w:pPr>
      <w:bookmarkStart w:id="253" w:name="_Toc20817147"/>
      <w:r w:rsidRPr="00513222">
        <w:rPr>
          <w:rStyle w:val="CharSectNo"/>
        </w:rPr>
        <w:t>191</w:t>
      </w:r>
      <w:r w:rsidR="00C43559" w:rsidRPr="00C24A90">
        <w:tab/>
        <w:t>Separate representation of children etc</w:t>
      </w:r>
      <w:bookmarkEnd w:id="253"/>
    </w:p>
    <w:p w:rsidR="00C43559" w:rsidRPr="00C24A90" w:rsidRDefault="00C43559" w:rsidP="006142EE">
      <w:pPr>
        <w:pStyle w:val="Amain"/>
        <w:keepNext/>
        <w:keepLines/>
      </w:pPr>
      <w:r w:rsidRPr="00C24A90">
        <w:tab/>
        <w:t>(1)</w:t>
      </w:r>
      <w:r w:rsidRPr="00C24A90">
        <w:tab/>
        <w:t>This section applies in relation to a proceeding if—</w:t>
      </w:r>
    </w:p>
    <w:p w:rsidR="00C43559" w:rsidRPr="00C24A90" w:rsidRDefault="00C43559" w:rsidP="00C43559">
      <w:pPr>
        <w:pStyle w:val="Apara"/>
      </w:pPr>
      <w:r w:rsidRPr="00C24A90">
        <w:tab/>
        <w:t>(a)</w:t>
      </w:r>
      <w:r w:rsidRPr="00C24A90">
        <w:tab/>
        <w:t>the subject person is a child or a person the ACAT considers is unable to represent themself; and</w:t>
      </w:r>
    </w:p>
    <w:p w:rsidR="00C43559" w:rsidRPr="00C24A90" w:rsidRDefault="00C43559" w:rsidP="00C43559">
      <w:pPr>
        <w:pStyle w:val="Apara"/>
      </w:pPr>
      <w:r w:rsidRPr="00C24A90">
        <w:tab/>
        <w:t>(b)</w:t>
      </w:r>
      <w:r w:rsidRPr="00C24A90">
        <w:tab/>
        <w:t>the person is not separately represented; and</w:t>
      </w:r>
    </w:p>
    <w:p w:rsidR="00C43559" w:rsidRPr="00C24A90" w:rsidRDefault="00C43559" w:rsidP="00C43559">
      <w:pPr>
        <w:pStyle w:val="Apara"/>
      </w:pPr>
      <w:r w:rsidRPr="00C24A90">
        <w:lastRenderedPageBreak/>
        <w:tab/>
        <w:t>(c)</w:t>
      </w:r>
      <w:r w:rsidRPr="00C24A90">
        <w:tab/>
        <w:t>the ACAT considers that the person should be separately represented.</w:t>
      </w:r>
    </w:p>
    <w:p w:rsidR="00C43559" w:rsidRPr="00C24A90" w:rsidRDefault="00C43559" w:rsidP="00C43559">
      <w:pPr>
        <w:pStyle w:val="Amain"/>
      </w:pPr>
      <w:r w:rsidRPr="00C24A90">
        <w:tab/>
        <w:t>(2)</w:t>
      </w:r>
      <w:r w:rsidRPr="00C24A90">
        <w:tab/>
        <w:t>The ACAT may, on its own initiative or on the application of a person—</w:t>
      </w:r>
    </w:p>
    <w:p w:rsidR="00C43559" w:rsidRPr="00C24A90" w:rsidRDefault="00C43559" w:rsidP="00C43559">
      <w:pPr>
        <w:pStyle w:val="Apara"/>
      </w:pPr>
      <w:r w:rsidRPr="00C24A90">
        <w:tab/>
        <w:t>(a)</w:t>
      </w:r>
      <w:r w:rsidRPr="00C24A90">
        <w:tab/>
        <w:t>adjourn the proceeding to allow the subject person to obtain representation; and</w:t>
      </w:r>
    </w:p>
    <w:p w:rsidR="00C43559" w:rsidRPr="00C24A90" w:rsidRDefault="00C43559" w:rsidP="00C43559">
      <w:pPr>
        <w:pStyle w:val="Apara"/>
      </w:pPr>
      <w:r w:rsidRPr="00C24A90">
        <w:tab/>
        <w:t>(b)</w:t>
      </w:r>
      <w:r w:rsidRPr="00C24A90">
        <w:tab/>
        <w:t>give reasonably necessary advice and assistance to the person to enable the person to obtain representation.</w:t>
      </w:r>
    </w:p>
    <w:p w:rsidR="00C43559" w:rsidRPr="00C24A90" w:rsidRDefault="004701A9" w:rsidP="00C43559">
      <w:pPr>
        <w:pStyle w:val="AH5Sec"/>
      </w:pPr>
      <w:bookmarkStart w:id="254" w:name="_Toc20817148"/>
      <w:r w:rsidRPr="00513222">
        <w:rPr>
          <w:rStyle w:val="CharSectNo"/>
        </w:rPr>
        <w:t>192</w:t>
      </w:r>
      <w:r w:rsidR="00C43559" w:rsidRPr="00C24A90">
        <w:tab/>
        <w:t>Subpoena to appear in person</w:t>
      </w:r>
      <w:bookmarkEnd w:id="254"/>
    </w:p>
    <w:p w:rsidR="00C43559" w:rsidRPr="00C24A90" w:rsidRDefault="00C43559" w:rsidP="002D583E">
      <w:pPr>
        <w:pStyle w:val="Amain"/>
        <w:keepNext/>
      </w:pPr>
      <w:r w:rsidRPr="00C24A90">
        <w:tab/>
        <w:t>(1)</w:t>
      </w:r>
      <w:r w:rsidRPr="00C24A90">
        <w:tab/>
        <w:t>This section applies if the ACAT is satisfied that it is necessary for the subject person to be present at the hearing of the proceeding.</w:t>
      </w:r>
    </w:p>
    <w:p w:rsidR="00C43559" w:rsidRPr="00C24A90" w:rsidRDefault="00C43559" w:rsidP="00C43559">
      <w:pPr>
        <w:pStyle w:val="Amain"/>
      </w:pPr>
      <w:r w:rsidRPr="00C24A90">
        <w:tab/>
        <w:t>(2)</w:t>
      </w:r>
      <w:r w:rsidRPr="00C24A90">
        <w:tab/>
        <w:t xml:space="preserve">The ACAT may require the person to appear at the hearing by subpoena given under the </w:t>
      </w:r>
      <w:hyperlink r:id="rId228" w:tooltip="A2008-35" w:history="1">
        <w:r w:rsidRPr="00C24A90">
          <w:rPr>
            <w:rStyle w:val="charCitHyperlinkItal"/>
          </w:rPr>
          <w:t>ACT Civil and Administrative Tribunal Act 2008</w:t>
        </w:r>
      </w:hyperlink>
      <w:r w:rsidRPr="00C24A90">
        <w:t>, section 41.</w:t>
      </w:r>
    </w:p>
    <w:p w:rsidR="00C43559" w:rsidRPr="00C24A90" w:rsidRDefault="00C43559" w:rsidP="00C43559">
      <w:pPr>
        <w:pStyle w:val="Amain"/>
      </w:pPr>
      <w:r w:rsidRPr="00C24A90">
        <w:tab/>
        <w:t>(3)</w:t>
      </w:r>
      <w:r w:rsidRPr="00C24A90">
        <w:tab/>
        <w:t>However, the ACAT must not require the person to appear at the hearing by subpoena if satisfied that the appearance of the subject person before the ACAT is likely to increase substantially—</w:t>
      </w:r>
    </w:p>
    <w:p w:rsidR="00C43559" w:rsidRPr="00C24A90" w:rsidRDefault="00C43559" w:rsidP="00C43559">
      <w:pPr>
        <w:pStyle w:val="Apara"/>
      </w:pPr>
      <w:r w:rsidRPr="00C24A90">
        <w:tab/>
        <w:t>(a)</w:t>
      </w:r>
      <w:r w:rsidRPr="00C24A90">
        <w:tab/>
        <w:t>any risk to the subject person’s health or safety; or</w:t>
      </w:r>
    </w:p>
    <w:p w:rsidR="00C43559" w:rsidRPr="00C24A90" w:rsidRDefault="00C43559" w:rsidP="00C43559">
      <w:pPr>
        <w:pStyle w:val="Apara"/>
        <w:keepNext/>
      </w:pPr>
      <w:r w:rsidRPr="00C24A90">
        <w:tab/>
        <w:t>(b)</w:t>
      </w:r>
      <w:r w:rsidRPr="00C24A90">
        <w:tab/>
        <w:t>the risk of serious harm to others.</w:t>
      </w:r>
    </w:p>
    <w:p w:rsidR="00C43559" w:rsidRPr="00C24A90" w:rsidRDefault="00C43559" w:rsidP="00C43559">
      <w:pPr>
        <w:pStyle w:val="aNote"/>
      </w:pPr>
      <w:r w:rsidRPr="00C24A90">
        <w:rPr>
          <w:rStyle w:val="charItals"/>
        </w:rPr>
        <w:t>Note</w:t>
      </w:r>
      <w:r w:rsidRPr="00C24A90">
        <w:rPr>
          <w:rStyle w:val="charItals"/>
        </w:rPr>
        <w:tab/>
      </w:r>
      <w:r w:rsidRPr="00C24A90">
        <w:t xml:space="preserve">If a person who is subpoenaed does not appear before the ACAT, the ACAT may issue a warrant to arrest the person (see </w:t>
      </w:r>
      <w:hyperlink r:id="rId229" w:tooltip="A2008-35" w:history="1">
        <w:r w:rsidRPr="00C24A90">
          <w:rPr>
            <w:rStyle w:val="charCitHyperlinkItal"/>
          </w:rPr>
          <w:t>ACT Civil and Administrative Tribunal Act 2008</w:t>
        </w:r>
      </w:hyperlink>
      <w:r w:rsidRPr="00C24A90">
        <w:t>, s 42).</w:t>
      </w:r>
    </w:p>
    <w:p w:rsidR="00C43559" w:rsidRPr="00C24A90" w:rsidRDefault="004701A9" w:rsidP="00C43559">
      <w:pPr>
        <w:pStyle w:val="AH5Sec"/>
      </w:pPr>
      <w:bookmarkStart w:id="255" w:name="_Toc20817149"/>
      <w:r w:rsidRPr="00513222">
        <w:rPr>
          <w:rStyle w:val="CharSectNo"/>
        </w:rPr>
        <w:t>193</w:t>
      </w:r>
      <w:r w:rsidR="00C43559" w:rsidRPr="00C24A90">
        <w:tab/>
        <w:t>Person subpoenaed in custody</w:t>
      </w:r>
      <w:bookmarkEnd w:id="255"/>
    </w:p>
    <w:p w:rsidR="00C43559" w:rsidRPr="00C24A90" w:rsidRDefault="00C43559" w:rsidP="002704D0">
      <w:pPr>
        <w:pStyle w:val="Amain"/>
        <w:keepNext/>
      </w:pPr>
      <w:r w:rsidRPr="00C24A90">
        <w:tab/>
        <w:t>(1)</w:t>
      </w:r>
      <w:r w:rsidRPr="00C24A90">
        <w:tab/>
        <w:t>This section applies if the subject person—</w:t>
      </w:r>
    </w:p>
    <w:p w:rsidR="00C43559" w:rsidRPr="00C24A90" w:rsidRDefault="00C43559" w:rsidP="00C43559">
      <w:pPr>
        <w:pStyle w:val="Apara"/>
      </w:pPr>
      <w:r w:rsidRPr="00C24A90">
        <w:tab/>
        <w:t>(a)</w:t>
      </w:r>
      <w:r w:rsidRPr="00C24A90">
        <w:tab/>
        <w:t xml:space="preserve">is given a subpoena under the </w:t>
      </w:r>
      <w:hyperlink r:id="rId230" w:tooltip="A2008-35" w:history="1">
        <w:r w:rsidRPr="00C24A90">
          <w:rPr>
            <w:rStyle w:val="charCitHyperlinkItal"/>
          </w:rPr>
          <w:t>ACT Civil and Administrative Tribunal Act 2008</w:t>
        </w:r>
      </w:hyperlink>
      <w:r w:rsidRPr="00C24A90">
        <w:t>, section 41; and</w:t>
      </w:r>
    </w:p>
    <w:p w:rsidR="00C43559" w:rsidRPr="00C24A90" w:rsidRDefault="00C43559" w:rsidP="00C43559">
      <w:pPr>
        <w:pStyle w:val="Apara"/>
      </w:pPr>
      <w:r w:rsidRPr="00C24A90">
        <w:tab/>
        <w:t>(b)</w:t>
      </w:r>
      <w:r w:rsidRPr="00C24A90">
        <w:tab/>
        <w:t>is in the custody of another person.</w:t>
      </w:r>
    </w:p>
    <w:p w:rsidR="00C43559" w:rsidRPr="00C24A90" w:rsidRDefault="00C43559" w:rsidP="00C43559">
      <w:pPr>
        <w:pStyle w:val="Amain"/>
      </w:pPr>
      <w:r w:rsidRPr="00C24A90">
        <w:lastRenderedPageBreak/>
        <w:tab/>
        <w:t>(2)</w:t>
      </w:r>
      <w:r w:rsidRPr="00C24A90">
        <w:tab/>
        <w:t>The ACAT may order the other person ensure that the subject person appears before the ACAT in accordance with the subpoena.</w:t>
      </w:r>
    </w:p>
    <w:p w:rsidR="00C43559" w:rsidRPr="00C24A90" w:rsidRDefault="004701A9" w:rsidP="00C43559">
      <w:pPr>
        <w:pStyle w:val="AH5Sec"/>
      </w:pPr>
      <w:bookmarkStart w:id="256" w:name="_Toc20817150"/>
      <w:r w:rsidRPr="00513222">
        <w:rPr>
          <w:rStyle w:val="CharSectNo"/>
        </w:rPr>
        <w:t>194</w:t>
      </w:r>
      <w:r w:rsidR="00C43559" w:rsidRPr="00C24A90">
        <w:tab/>
        <w:t>Hearings to be in private</w:t>
      </w:r>
      <w:bookmarkEnd w:id="256"/>
    </w:p>
    <w:p w:rsidR="00C43559" w:rsidRPr="00C24A90" w:rsidRDefault="00C43559" w:rsidP="002D583E">
      <w:pPr>
        <w:pStyle w:val="Amain"/>
        <w:keepNext/>
      </w:pPr>
      <w:r w:rsidRPr="00C24A90">
        <w:tab/>
        <w:t>(1)</w:t>
      </w:r>
      <w:r w:rsidRPr="00C24A90">
        <w:tab/>
        <w:t xml:space="preserve">A hearing of a proceeding in relation to a subject person must be held in private. </w:t>
      </w:r>
    </w:p>
    <w:p w:rsidR="00C43559" w:rsidRPr="00C24A90" w:rsidRDefault="00C43559" w:rsidP="002D583E">
      <w:pPr>
        <w:pStyle w:val="Amain"/>
        <w:keepNext/>
      </w:pPr>
      <w:r w:rsidRPr="00C24A90">
        <w:tab/>
        <w:t>(2)</w:t>
      </w:r>
      <w:r w:rsidRPr="00C24A90">
        <w:tab/>
        <w:t>However, a hearing of a proceeding in relation to a subject person who is not a child may be held in public if—</w:t>
      </w:r>
    </w:p>
    <w:p w:rsidR="00C43559" w:rsidRPr="00C24A90" w:rsidRDefault="00C43559" w:rsidP="002D583E">
      <w:pPr>
        <w:pStyle w:val="Apara"/>
        <w:keepNext/>
      </w:pPr>
      <w:r w:rsidRPr="00C24A90">
        <w:tab/>
        <w:t>(a)</w:t>
      </w:r>
      <w:r w:rsidRPr="00C24A90">
        <w:tab/>
        <w:t>the subject person asks for the hearing to be held in public; or</w:t>
      </w:r>
    </w:p>
    <w:p w:rsidR="00C43559" w:rsidRPr="00C24A90" w:rsidRDefault="00C43559" w:rsidP="00C43559">
      <w:pPr>
        <w:pStyle w:val="Apara"/>
      </w:pPr>
      <w:r w:rsidRPr="00C24A90">
        <w:tab/>
        <w:t>(b)</w:t>
      </w:r>
      <w:r w:rsidRPr="00C24A90">
        <w:tab/>
        <w:t>the ACAT orders the hearing be held in public.</w:t>
      </w:r>
    </w:p>
    <w:p w:rsidR="00C43559" w:rsidRPr="00C24A90" w:rsidRDefault="00C43559" w:rsidP="00C43559">
      <w:pPr>
        <w:pStyle w:val="Amain"/>
      </w:pPr>
      <w:r w:rsidRPr="00C24A90">
        <w:tab/>
        <w:t>(3)</w:t>
      </w:r>
      <w:r w:rsidRPr="00C24A90">
        <w:tab/>
        <w:t xml:space="preserve">A private hearing is taken to be a hearing to which the </w:t>
      </w:r>
      <w:hyperlink r:id="rId231" w:tooltip="A2008-35" w:history="1">
        <w:r w:rsidRPr="00C24A90">
          <w:rPr>
            <w:rStyle w:val="charCitHyperlinkItal"/>
          </w:rPr>
          <w:t>ACT Civil and Administrative Tribunal Act 2008</w:t>
        </w:r>
      </w:hyperlink>
      <w:r w:rsidRPr="00C24A90">
        <w:t>, section 39 (Hearings in private or partly in private) applies.</w:t>
      </w:r>
    </w:p>
    <w:p w:rsidR="00C43559" w:rsidRPr="00C24A90" w:rsidRDefault="00C43559" w:rsidP="00C43559">
      <w:pPr>
        <w:pStyle w:val="aNote"/>
      </w:pPr>
      <w:r w:rsidRPr="00C24A90">
        <w:rPr>
          <w:rStyle w:val="charItals"/>
        </w:rPr>
        <w:t>Note</w:t>
      </w:r>
      <w:r w:rsidRPr="00C24A90">
        <w:rPr>
          <w:rStyle w:val="charItals"/>
        </w:rPr>
        <w:tab/>
      </w:r>
      <w:r w:rsidRPr="00C24A90">
        <w:t xml:space="preserve">Requirements for keeping private hearings secret are set out in the </w:t>
      </w:r>
      <w:hyperlink r:id="rId232" w:tooltip="A2008-35" w:history="1">
        <w:r w:rsidRPr="00C24A90">
          <w:rPr>
            <w:rStyle w:val="charCitHyperlinkItal"/>
          </w:rPr>
          <w:t>ACT Civil and Administrative Tribunal Act 2008</w:t>
        </w:r>
      </w:hyperlink>
      <w:r w:rsidRPr="00C24A90">
        <w:t>, s 40.</w:t>
      </w:r>
    </w:p>
    <w:p w:rsidR="00C43559" w:rsidRPr="00C24A90" w:rsidRDefault="004701A9" w:rsidP="00C43559">
      <w:pPr>
        <w:pStyle w:val="AH5Sec"/>
      </w:pPr>
      <w:bookmarkStart w:id="257" w:name="_Toc20817151"/>
      <w:r w:rsidRPr="00513222">
        <w:rPr>
          <w:rStyle w:val="CharSectNo"/>
        </w:rPr>
        <w:t>195</w:t>
      </w:r>
      <w:r w:rsidR="00C43559" w:rsidRPr="00C24A90">
        <w:tab/>
        <w:t>Who is given a copy of the order?</w:t>
      </w:r>
      <w:bookmarkEnd w:id="257"/>
    </w:p>
    <w:p w:rsidR="00C43559" w:rsidRPr="00C24A90" w:rsidRDefault="00C43559" w:rsidP="00C43559">
      <w:pPr>
        <w:pStyle w:val="Amain"/>
        <w:keepNext/>
      </w:pPr>
      <w:r w:rsidRPr="00C24A90">
        <w:tab/>
        <w:t>(1)</w:t>
      </w:r>
      <w:r w:rsidRPr="00C24A90">
        <w:tab/>
        <w:t>The ACAT must give a copy of an ACAT order to the following people:</w:t>
      </w:r>
    </w:p>
    <w:p w:rsidR="00C43559" w:rsidRPr="00C24A90" w:rsidRDefault="00C43559" w:rsidP="00C43559">
      <w:pPr>
        <w:pStyle w:val="Apara"/>
      </w:pPr>
      <w:r w:rsidRPr="00C24A90">
        <w:tab/>
        <w:t>(a)</w:t>
      </w:r>
      <w:r w:rsidRPr="00C24A90">
        <w:tab/>
        <w:t xml:space="preserve">the subject person; </w:t>
      </w:r>
    </w:p>
    <w:p w:rsidR="00C43559" w:rsidRPr="00C24A90" w:rsidRDefault="00C43559" w:rsidP="00C43559">
      <w:pPr>
        <w:pStyle w:val="Apara"/>
      </w:pPr>
      <w:r w:rsidRPr="00C24A90">
        <w:tab/>
        <w:t>(b)</w:t>
      </w:r>
      <w:r w:rsidRPr="00C24A90">
        <w:tab/>
        <w:t xml:space="preserve">if the subject person has a representative—the representative; </w:t>
      </w:r>
    </w:p>
    <w:p w:rsidR="00C43559" w:rsidRPr="00C24A90" w:rsidRDefault="00C43559" w:rsidP="00C43559">
      <w:pPr>
        <w:pStyle w:val="Apara"/>
        <w:rPr>
          <w:lang w:eastAsia="en-AU"/>
        </w:rPr>
      </w:pPr>
      <w:r w:rsidRPr="00C24A90">
        <w:rPr>
          <w:lang w:eastAsia="en-AU"/>
        </w:rPr>
        <w:tab/>
        <w:t>(c)</w:t>
      </w:r>
      <w:r w:rsidRPr="00C24A90">
        <w:rPr>
          <w:lang w:eastAsia="en-AU"/>
        </w:rPr>
        <w:tab/>
        <w:t xml:space="preserve">if the subject person is a child—each person with parental responsibility for the child </w:t>
      </w:r>
      <w:r w:rsidRPr="00C24A90">
        <w:t xml:space="preserve">under the </w:t>
      </w:r>
      <w:hyperlink r:id="rId233" w:tooltip="A2008-19" w:history="1">
        <w:r w:rsidRPr="00C24A90">
          <w:rPr>
            <w:rStyle w:val="charCitHyperlinkItal"/>
          </w:rPr>
          <w:t>Children and Young People Act 2008</w:t>
        </w:r>
      </w:hyperlink>
      <w:r w:rsidRPr="00C24A90">
        <w:t>, division 1.3.2 (Parental responsibility);</w:t>
      </w:r>
    </w:p>
    <w:p w:rsidR="00C43559" w:rsidRPr="00C24A90" w:rsidRDefault="00C43559" w:rsidP="00C43559">
      <w:pPr>
        <w:pStyle w:val="Apara"/>
      </w:pPr>
      <w:r w:rsidRPr="00C24A90">
        <w:tab/>
        <w:t>(d)</w:t>
      </w:r>
      <w:r w:rsidRPr="00C24A90">
        <w:tab/>
        <w:t xml:space="preserve">if the subject person has a guardian—the guardian; </w:t>
      </w:r>
    </w:p>
    <w:p w:rsidR="00C43559" w:rsidRPr="00C24A90" w:rsidRDefault="00C43559" w:rsidP="00C43559">
      <w:pPr>
        <w:pStyle w:val="Apara"/>
      </w:pPr>
      <w:r w:rsidRPr="00C24A90">
        <w:tab/>
        <w:t>(e)</w:t>
      </w:r>
      <w:r w:rsidRPr="00C24A90">
        <w:tab/>
        <w:t xml:space="preserve">if the subject person has made a power of attorney under the </w:t>
      </w:r>
      <w:hyperlink r:id="rId234" w:tooltip="A2006-50" w:history="1">
        <w:r w:rsidRPr="00C24A90">
          <w:rPr>
            <w:rStyle w:val="charCitHyperlinkItal"/>
          </w:rPr>
          <w:t>Powers of Attorney Act 2006</w:t>
        </w:r>
      </w:hyperlink>
      <w:r w:rsidRPr="00C24A90">
        <w:t xml:space="preserve">—the attorney under the power of attorney; </w:t>
      </w:r>
    </w:p>
    <w:p w:rsidR="00C43559" w:rsidRPr="00C24A90" w:rsidRDefault="00C43559" w:rsidP="00C43559">
      <w:pPr>
        <w:pStyle w:val="Apara"/>
      </w:pPr>
      <w:r w:rsidRPr="00C24A90">
        <w:tab/>
        <w:t>(f)</w:t>
      </w:r>
      <w:r w:rsidRPr="00C24A90">
        <w:tab/>
        <w:t xml:space="preserve">the public advocate; </w:t>
      </w:r>
    </w:p>
    <w:p w:rsidR="00C43559" w:rsidRPr="00C24A90" w:rsidRDefault="00C43559" w:rsidP="00C43559">
      <w:pPr>
        <w:pStyle w:val="Apara"/>
      </w:pPr>
      <w:r w:rsidRPr="00C24A90">
        <w:lastRenderedPageBreak/>
        <w:tab/>
        <w:t>(g)</w:t>
      </w:r>
      <w:r w:rsidRPr="00C24A90">
        <w:tab/>
        <w:t>if the subject person is referred to the ACAT under section 35 (Applications by referring officers—assessment order)—the referring officer;</w:t>
      </w:r>
    </w:p>
    <w:p w:rsidR="00C43559" w:rsidRPr="00C24A90" w:rsidRDefault="00C43559" w:rsidP="00C43559">
      <w:pPr>
        <w:pStyle w:val="Apara"/>
      </w:pPr>
      <w:r w:rsidRPr="00C24A90">
        <w:tab/>
        <w:t>(</w:t>
      </w:r>
      <w:r w:rsidR="00F2243A" w:rsidRPr="00C24A90">
        <w:t>h</w:t>
      </w:r>
      <w:r w:rsidRPr="00C24A90">
        <w:t>)</w:t>
      </w:r>
      <w:r w:rsidRPr="00C24A90">
        <w:tab/>
        <w:t>if the subject person is referred to the ACAT under section </w:t>
      </w:r>
      <w:r w:rsidR="00A421F1" w:rsidRPr="00C24A90">
        <w:t>94</w:t>
      </w:r>
      <w:r w:rsidRPr="00C24A90">
        <w:t xml:space="preserve"> (Applications for forensic mental health orders—detainees etc)—</w:t>
      </w:r>
    </w:p>
    <w:p w:rsidR="00C43559" w:rsidRPr="00C24A90" w:rsidRDefault="00C43559" w:rsidP="00C43559">
      <w:pPr>
        <w:pStyle w:val="Asubpara"/>
      </w:pPr>
      <w:r w:rsidRPr="00C24A90">
        <w:tab/>
        <w:t>(i)</w:t>
      </w:r>
      <w:r w:rsidRPr="00C24A90">
        <w:tab/>
        <w:t>the chief psychiatrist; and</w:t>
      </w:r>
    </w:p>
    <w:p w:rsidR="00C43559" w:rsidRPr="00C24A90" w:rsidRDefault="00C43559" w:rsidP="00C43559">
      <w:pPr>
        <w:pStyle w:val="Asubpara"/>
      </w:pPr>
      <w:r w:rsidRPr="00C24A90">
        <w:tab/>
        <w:t>(ii)</w:t>
      </w:r>
      <w:r w:rsidRPr="00C24A90">
        <w:tab/>
        <w:t xml:space="preserve">the </w:t>
      </w:r>
      <w:r w:rsidRPr="00C24A90">
        <w:rPr>
          <w:lang w:eastAsia="en-AU"/>
        </w:rPr>
        <w:t>corrections director-general.</w:t>
      </w:r>
    </w:p>
    <w:p w:rsidR="00C43559" w:rsidRPr="00C24A90" w:rsidRDefault="00C43559" w:rsidP="00C43559">
      <w:pPr>
        <w:pStyle w:val="Apara"/>
      </w:pPr>
      <w:r w:rsidRPr="00C24A90">
        <w:tab/>
        <w:t>(</w:t>
      </w:r>
      <w:r w:rsidR="00F2243A" w:rsidRPr="00C24A90">
        <w:t>i</w:t>
      </w:r>
      <w:r w:rsidRPr="00C24A90">
        <w:t>)</w:t>
      </w:r>
      <w:r w:rsidRPr="00C24A90">
        <w:tab/>
        <w:t xml:space="preserve">if the person was ordered to submit to the jurisdiction of the ACAT by a court—the court; </w:t>
      </w:r>
    </w:p>
    <w:p w:rsidR="00C43559" w:rsidRPr="00C24A90" w:rsidRDefault="00C43559" w:rsidP="00C43559">
      <w:pPr>
        <w:pStyle w:val="Apara"/>
      </w:pPr>
      <w:r w:rsidRPr="00C24A90">
        <w:tab/>
        <w:t>(</w:t>
      </w:r>
      <w:r w:rsidR="00F2243A" w:rsidRPr="00C24A90">
        <w:t>j</w:t>
      </w:r>
      <w:r w:rsidRPr="00C24A90">
        <w:t>)</w:t>
      </w:r>
      <w:r w:rsidRPr="00C24A90">
        <w:tab/>
        <w:t xml:space="preserve">if the order requires the person to be admitted to a facility—the person in charge of the facility; </w:t>
      </w:r>
    </w:p>
    <w:p w:rsidR="00C43559" w:rsidRPr="00C24A90" w:rsidRDefault="00C43559" w:rsidP="00C43559">
      <w:pPr>
        <w:pStyle w:val="Apara"/>
      </w:pPr>
      <w:r w:rsidRPr="00C24A90">
        <w:tab/>
        <w:t>(</w:t>
      </w:r>
      <w:r w:rsidR="00F2243A" w:rsidRPr="00C24A90">
        <w:t>k</w:t>
      </w:r>
      <w:r w:rsidRPr="00C24A90">
        <w:t>)</w:t>
      </w:r>
      <w:r w:rsidRPr="00C24A90">
        <w:tab/>
        <w:t>anyone else ordered by the ACAT;</w:t>
      </w:r>
    </w:p>
    <w:p w:rsidR="00C43559" w:rsidRPr="00C24A90" w:rsidRDefault="00C43559" w:rsidP="00C43559">
      <w:pPr>
        <w:pStyle w:val="Apara"/>
      </w:pPr>
      <w:r w:rsidRPr="00C24A90">
        <w:tab/>
        <w:t>(</w:t>
      </w:r>
      <w:r w:rsidR="00F2243A" w:rsidRPr="00C24A90">
        <w:t>l</w:t>
      </w:r>
      <w:r w:rsidRPr="00C24A90">
        <w:t>)</w:t>
      </w:r>
      <w:r w:rsidRPr="00C24A90">
        <w:tab/>
        <w:t>if the subject person has a nominated person—the nominated person.</w:t>
      </w:r>
    </w:p>
    <w:p w:rsidR="00C43559" w:rsidRPr="00C24A90" w:rsidRDefault="00C43559" w:rsidP="002704D0">
      <w:pPr>
        <w:pStyle w:val="Amain"/>
        <w:keepNext/>
      </w:pPr>
      <w:r w:rsidRPr="00C24A90">
        <w:tab/>
        <w:t>(2)</w:t>
      </w:r>
      <w:r w:rsidRPr="00C24A90">
        <w:tab/>
        <w:t>The ACAT must also give a copy of the following orders of the ACAT to the chief psychiatrist:</w:t>
      </w:r>
    </w:p>
    <w:p w:rsidR="00C43559" w:rsidRPr="00C24A90" w:rsidRDefault="00C43559" w:rsidP="002704D0">
      <w:pPr>
        <w:pStyle w:val="Apara"/>
        <w:keepNext/>
      </w:pPr>
      <w:r w:rsidRPr="00C24A90">
        <w:tab/>
        <w:t>(a)</w:t>
      </w:r>
      <w:r w:rsidRPr="00C24A90">
        <w:tab/>
        <w:t>a psychiatric treatment order;</w:t>
      </w:r>
    </w:p>
    <w:p w:rsidR="00C43559" w:rsidRPr="00C24A90" w:rsidRDefault="00C43559" w:rsidP="00C43559">
      <w:pPr>
        <w:pStyle w:val="Apara"/>
      </w:pPr>
      <w:r w:rsidRPr="00C24A90">
        <w:tab/>
        <w:t>(b)</w:t>
      </w:r>
      <w:r w:rsidRPr="00C24A90">
        <w:tab/>
        <w:t>a restriction order in relation to a person subject to a psychiatric treatment order;</w:t>
      </w:r>
    </w:p>
    <w:p w:rsidR="00C43559" w:rsidRPr="00C24A90" w:rsidRDefault="00C43559" w:rsidP="00C43559">
      <w:pPr>
        <w:pStyle w:val="Apara"/>
      </w:pPr>
      <w:r w:rsidRPr="00C24A90">
        <w:tab/>
        <w:t>(</w:t>
      </w:r>
      <w:r w:rsidR="00F2243A" w:rsidRPr="00C24A90">
        <w:t>c</w:t>
      </w:r>
      <w:r w:rsidRPr="00C24A90">
        <w:t>)</w:t>
      </w:r>
      <w:r w:rsidRPr="00C24A90">
        <w:tab/>
        <w:t>a forensic psychiatric treatment order;</w:t>
      </w:r>
    </w:p>
    <w:p w:rsidR="00C43559" w:rsidRPr="00C24A90" w:rsidRDefault="00C43559" w:rsidP="00C43559">
      <w:pPr>
        <w:pStyle w:val="Apara"/>
      </w:pPr>
      <w:r w:rsidRPr="00C24A90">
        <w:tab/>
        <w:t>(</w:t>
      </w:r>
      <w:r w:rsidR="00F2243A" w:rsidRPr="00C24A90">
        <w:t>d</w:t>
      </w:r>
      <w:r w:rsidRPr="00C24A90">
        <w:t>)</w:t>
      </w:r>
      <w:r w:rsidRPr="00C24A90">
        <w:tab/>
        <w:t>an electroconvulsive therapy order;</w:t>
      </w:r>
    </w:p>
    <w:p w:rsidR="00C43559" w:rsidRPr="00C24A90" w:rsidRDefault="00C43559" w:rsidP="00C43559">
      <w:pPr>
        <w:pStyle w:val="Apara"/>
      </w:pPr>
      <w:r w:rsidRPr="00C24A90">
        <w:tab/>
        <w:t>(</w:t>
      </w:r>
      <w:r w:rsidR="00F2243A" w:rsidRPr="00C24A90">
        <w:t>e</w:t>
      </w:r>
      <w:r w:rsidRPr="00C24A90">
        <w:t>)</w:t>
      </w:r>
      <w:r w:rsidRPr="00C24A90">
        <w:tab/>
        <w:t>an emergency electroconvulsive therapy order.</w:t>
      </w:r>
    </w:p>
    <w:p w:rsidR="00C43559" w:rsidRPr="00C24A90" w:rsidRDefault="00C43559" w:rsidP="00C43559">
      <w:pPr>
        <w:pStyle w:val="Amain"/>
      </w:pPr>
      <w:r w:rsidRPr="00C24A90">
        <w:tab/>
        <w:t>(3)</w:t>
      </w:r>
      <w:r w:rsidRPr="00C24A90">
        <w:tab/>
        <w:t>The ACAT must also give a copy of the following orders of the ACAT to the care coordinator:</w:t>
      </w:r>
    </w:p>
    <w:p w:rsidR="00C43559" w:rsidRPr="00C24A90" w:rsidRDefault="00C43559" w:rsidP="00C43559">
      <w:pPr>
        <w:pStyle w:val="Apara"/>
      </w:pPr>
      <w:r w:rsidRPr="00C24A90">
        <w:tab/>
        <w:t>(a)</w:t>
      </w:r>
      <w:r w:rsidRPr="00C24A90">
        <w:tab/>
        <w:t>a community care order;</w:t>
      </w:r>
    </w:p>
    <w:p w:rsidR="00C43559" w:rsidRPr="00C24A90" w:rsidRDefault="00C43559" w:rsidP="00C43559">
      <w:pPr>
        <w:pStyle w:val="Apara"/>
      </w:pPr>
      <w:r w:rsidRPr="00C24A90">
        <w:lastRenderedPageBreak/>
        <w:tab/>
        <w:t>(b)</w:t>
      </w:r>
      <w:r w:rsidRPr="00C24A90">
        <w:tab/>
        <w:t>a restriction order in relation to a person subject to a community care order;</w:t>
      </w:r>
    </w:p>
    <w:p w:rsidR="00C43559" w:rsidRPr="00C24A90" w:rsidRDefault="00C43559" w:rsidP="00C249DA">
      <w:pPr>
        <w:pStyle w:val="Apara"/>
      </w:pPr>
      <w:r w:rsidRPr="00C24A90">
        <w:tab/>
        <w:t>(c)</w:t>
      </w:r>
      <w:r w:rsidRPr="00C24A90">
        <w:tab/>
        <w:t>a forensic community care order.</w:t>
      </w:r>
    </w:p>
    <w:p w:rsidR="00C43559" w:rsidRPr="00C24A90" w:rsidRDefault="00C43559" w:rsidP="002704D0">
      <w:pPr>
        <w:pStyle w:val="Amain"/>
        <w:keepNext/>
      </w:pPr>
      <w:r w:rsidRPr="00C24A90">
        <w:tab/>
        <w:t>(4)</w:t>
      </w:r>
      <w:r w:rsidRPr="00C24A90">
        <w:tab/>
        <w:t>The ACAT must give a copy of an emergency electroconvulsive therapy order to the people mentioned in subsection (1) and (2) in relation to the order within 24 hours after the order is made.</w:t>
      </w:r>
    </w:p>
    <w:p w:rsidR="00C43559" w:rsidRPr="00C24A90" w:rsidRDefault="00C43559" w:rsidP="00C43559">
      <w:pPr>
        <w:pStyle w:val="aNote"/>
      </w:pPr>
      <w:r w:rsidRPr="00C24A90">
        <w:rPr>
          <w:rStyle w:val="charItals"/>
        </w:rPr>
        <w:t>Note</w:t>
      </w:r>
      <w:r w:rsidRPr="00C24A90">
        <w:rPr>
          <w:rStyle w:val="charItals"/>
        </w:rPr>
        <w:tab/>
      </w:r>
      <w:r w:rsidRPr="00C24A90">
        <w:t xml:space="preserve">For how documents may be served, see the </w:t>
      </w:r>
      <w:hyperlink r:id="rId235" w:tooltip="A2001-14" w:history="1">
        <w:r w:rsidRPr="00C24A90">
          <w:rPr>
            <w:rStyle w:val="charCitHyperlinkAbbrev"/>
          </w:rPr>
          <w:t>Legislation Act</w:t>
        </w:r>
      </w:hyperlink>
      <w:r w:rsidRPr="00C24A90">
        <w:t>, pt 19.5.</w:t>
      </w:r>
    </w:p>
    <w:p w:rsidR="0053522C" w:rsidRPr="00C24A90" w:rsidRDefault="0053522C" w:rsidP="0053522C">
      <w:pPr>
        <w:pStyle w:val="PageBreak"/>
      </w:pPr>
      <w:r w:rsidRPr="00C24A90">
        <w:br w:type="page"/>
      </w:r>
    </w:p>
    <w:p w:rsidR="004A7DD4" w:rsidRPr="00513222" w:rsidRDefault="002017CD" w:rsidP="002017CD">
      <w:pPr>
        <w:pStyle w:val="AH1Chapter"/>
      </w:pPr>
      <w:bookmarkStart w:id="258" w:name="_Toc20817152"/>
      <w:r w:rsidRPr="00513222">
        <w:rPr>
          <w:rStyle w:val="CharChapNo"/>
        </w:rPr>
        <w:lastRenderedPageBreak/>
        <w:t>Chapter 12</w:t>
      </w:r>
      <w:r w:rsidRPr="00C24A90">
        <w:tab/>
      </w:r>
      <w:r w:rsidR="004A7DD4" w:rsidRPr="00513222">
        <w:rPr>
          <w:rStyle w:val="CharChapText"/>
        </w:rPr>
        <w:t>Administration</w:t>
      </w:r>
      <w:bookmarkEnd w:id="258"/>
    </w:p>
    <w:p w:rsidR="00C43559" w:rsidRPr="00513222" w:rsidRDefault="00C43559" w:rsidP="00C43559">
      <w:pPr>
        <w:pStyle w:val="AH2Part"/>
      </w:pPr>
      <w:bookmarkStart w:id="259" w:name="_Toc20817153"/>
      <w:r w:rsidRPr="00513222">
        <w:rPr>
          <w:rStyle w:val="CharPartNo"/>
        </w:rPr>
        <w:t>Part 12.1</w:t>
      </w:r>
      <w:r w:rsidRPr="00C24A90">
        <w:tab/>
      </w:r>
      <w:r w:rsidRPr="00513222">
        <w:rPr>
          <w:rStyle w:val="CharPartText"/>
        </w:rPr>
        <w:t>Chief psychiatrist and mental health officers</w:t>
      </w:r>
      <w:bookmarkEnd w:id="259"/>
    </w:p>
    <w:p w:rsidR="00C43559" w:rsidRPr="00C24A90" w:rsidRDefault="00C43559" w:rsidP="00C43559">
      <w:pPr>
        <w:pStyle w:val="Placeholder"/>
      </w:pPr>
      <w:r w:rsidRPr="00C24A90">
        <w:rPr>
          <w:rStyle w:val="CharDivNo"/>
        </w:rPr>
        <w:t xml:space="preserve">  </w:t>
      </w:r>
      <w:r w:rsidRPr="00C24A90">
        <w:rPr>
          <w:rStyle w:val="CharDivText"/>
        </w:rPr>
        <w:t xml:space="preserve">  </w:t>
      </w:r>
    </w:p>
    <w:p w:rsidR="00C43559" w:rsidRPr="00C24A90" w:rsidRDefault="004701A9" w:rsidP="00C43559">
      <w:pPr>
        <w:pStyle w:val="AH5Sec"/>
      </w:pPr>
      <w:bookmarkStart w:id="260" w:name="_Toc20817154"/>
      <w:r w:rsidRPr="00513222">
        <w:rPr>
          <w:rStyle w:val="CharSectNo"/>
        </w:rPr>
        <w:t>196</w:t>
      </w:r>
      <w:r w:rsidR="00C43559" w:rsidRPr="00C24A90">
        <w:tab/>
        <w:t>Chief psychiatrist</w:t>
      </w:r>
      <w:bookmarkEnd w:id="260"/>
    </w:p>
    <w:p w:rsidR="00C43559" w:rsidRPr="00C24A90" w:rsidRDefault="00C43559" w:rsidP="00C43559">
      <w:pPr>
        <w:pStyle w:val="Amain"/>
        <w:keepNext/>
      </w:pPr>
      <w:r w:rsidRPr="00C24A90">
        <w:tab/>
        <w:t>(1)</w:t>
      </w:r>
      <w:r w:rsidRPr="00C24A90">
        <w:tab/>
        <w:t>The Minister must appoint a public servant as Chief Psychiatrist.</w:t>
      </w:r>
    </w:p>
    <w:p w:rsidR="00C43559" w:rsidRPr="00C24A90" w:rsidRDefault="00C43559" w:rsidP="00C43559">
      <w:pPr>
        <w:pStyle w:val="aNote"/>
      </w:pPr>
      <w:r w:rsidRPr="00C24A90">
        <w:rPr>
          <w:rStyle w:val="charItals"/>
        </w:rPr>
        <w:t>Note 1</w:t>
      </w:r>
      <w:r w:rsidRPr="00C24A90">
        <w:rPr>
          <w:rStyle w:val="charItals"/>
        </w:rPr>
        <w:tab/>
      </w:r>
      <w:r w:rsidRPr="00C24A90">
        <w:t xml:space="preserve">For the making of appointments (including acting appointments), see </w:t>
      </w:r>
      <w:hyperlink r:id="rId236" w:tooltip="A2001-14" w:history="1">
        <w:r w:rsidRPr="00C24A90">
          <w:rPr>
            <w:rStyle w:val="charCitHyperlinkAbbrev"/>
          </w:rPr>
          <w:t>Legislation Act</w:t>
        </w:r>
      </w:hyperlink>
      <w:r w:rsidRPr="00C24A90">
        <w:t xml:space="preserve">, pt 19.3.  </w:t>
      </w:r>
    </w:p>
    <w:p w:rsidR="00C43559" w:rsidRPr="00C24A90" w:rsidRDefault="00C43559" w:rsidP="00C43559">
      <w:pPr>
        <w:pStyle w:val="aNote"/>
      </w:pPr>
      <w:r w:rsidRPr="00C24A90">
        <w:rPr>
          <w:rStyle w:val="charItals"/>
        </w:rPr>
        <w:t>Note 2</w:t>
      </w:r>
      <w:r w:rsidRPr="00C24A90">
        <w:rPr>
          <w:rStyle w:val="charItals"/>
        </w:rPr>
        <w:tab/>
      </w:r>
      <w:r w:rsidRPr="00C24A90">
        <w:t xml:space="preserve">In particular, a person may be appointed for a particular provision of a law (see </w:t>
      </w:r>
      <w:hyperlink r:id="rId237" w:tooltip="A2001-14" w:history="1">
        <w:r w:rsidRPr="00C24A90">
          <w:rPr>
            <w:rStyle w:val="charCitHyperlinkAbbrev"/>
          </w:rPr>
          <w:t>Legislation Act</w:t>
        </w:r>
      </w:hyperlink>
      <w:r w:rsidRPr="00C24A90">
        <w:t xml:space="preserve">, s 7 (3)) and an appointment may be made by naming a person or nominating the occupant of a position (see </w:t>
      </w:r>
      <w:hyperlink r:id="rId238" w:tooltip="A2001-14" w:history="1">
        <w:r w:rsidR="002704D0" w:rsidRPr="00C24A90">
          <w:rPr>
            <w:rStyle w:val="charCitHyperlinkAbbrev"/>
          </w:rPr>
          <w:t>Legislation Act</w:t>
        </w:r>
      </w:hyperlink>
      <w:r w:rsidR="002704D0" w:rsidRPr="00C24A90">
        <w:t>,</w:t>
      </w:r>
      <w:r w:rsidR="00A230EE" w:rsidRPr="00C24A90">
        <w:t xml:space="preserve"> </w:t>
      </w:r>
      <w:r w:rsidRPr="00C24A90">
        <w:t>s 207).</w:t>
      </w:r>
    </w:p>
    <w:p w:rsidR="00C43559" w:rsidRPr="00C24A90" w:rsidRDefault="00C43559" w:rsidP="00C43559">
      <w:pPr>
        <w:pStyle w:val="Amain"/>
      </w:pPr>
      <w:r w:rsidRPr="00C24A90">
        <w:tab/>
        <w:t>(2)</w:t>
      </w:r>
      <w:r w:rsidRPr="00C24A90">
        <w:tab/>
        <w:t>A person is not eligible for appointment as the chief psychiatrist unless the person is a psychiatrist.</w:t>
      </w:r>
    </w:p>
    <w:p w:rsidR="00C43559" w:rsidRPr="00C24A90" w:rsidRDefault="004701A9" w:rsidP="00C43559">
      <w:pPr>
        <w:pStyle w:val="AH5Sec"/>
      </w:pPr>
      <w:bookmarkStart w:id="261" w:name="_Toc20817155"/>
      <w:r w:rsidRPr="00513222">
        <w:rPr>
          <w:rStyle w:val="CharSectNo"/>
        </w:rPr>
        <w:t>197</w:t>
      </w:r>
      <w:r w:rsidR="00C43559" w:rsidRPr="00C24A90">
        <w:tab/>
        <w:t>Functions</w:t>
      </w:r>
      <w:bookmarkEnd w:id="261"/>
    </w:p>
    <w:p w:rsidR="00C43559" w:rsidRPr="00C24A90" w:rsidRDefault="00C43559" w:rsidP="00C43559">
      <w:pPr>
        <w:pStyle w:val="Amainreturn"/>
      </w:pPr>
      <w:r w:rsidRPr="00C24A90">
        <w:t>The chief psychiatrist has the following functions:</w:t>
      </w:r>
    </w:p>
    <w:p w:rsidR="00C43559" w:rsidRPr="00C24A90" w:rsidRDefault="00C43559" w:rsidP="00C43559">
      <w:pPr>
        <w:pStyle w:val="Apara"/>
      </w:pPr>
      <w:r w:rsidRPr="00C24A90">
        <w:tab/>
        <w:t>(a)</w:t>
      </w:r>
      <w:r w:rsidRPr="00C24A90">
        <w:tab/>
        <w:t>to provide treatment, care or support, rehabilitation and protection for persons who have a mental illness;</w:t>
      </w:r>
    </w:p>
    <w:p w:rsidR="00C43559" w:rsidRPr="00C24A90" w:rsidRDefault="00C43559" w:rsidP="00C43559">
      <w:pPr>
        <w:pStyle w:val="Apara"/>
      </w:pPr>
      <w:r w:rsidRPr="00C24A90">
        <w:tab/>
        <w:t>(b)</w:t>
      </w:r>
      <w:r w:rsidRPr="00C24A90">
        <w:tab/>
        <w:t>to make reports and recommendations to the Minister with respect to matters affecting the provision of treatment, care or support, control, accommodation, maintenance and protection for persons who have a mental illness;</w:t>
      </w:r>
    </w:p>
    <w:p w:rsidR="00C43559" w:rsidRPr="00C24A90" w:rsidRDefault="00C43559" w:rsidP="00C43559">
      <w:pPr>
        <w:pStyle w:val="Apara"/>
      </w:pPr>
      <w:r w:rsidRPr="00C24A90">
        <w:tab/>
        <w:t>(c)</w:t>
      </w:r>
      <w:r w:rsidRPr="00C24A90">
        <w:tab/>
        <w:t>any other function given to the chief psychiatrist under this Act.</w:t>
      </w:r>
    </w:p>
    <w:p w:rsidR="00C43559" w:rsidRPr="00C24A90" w:rsidRDefault="004701A9" w:rsidP="00C43559">
      <w:pPr>
        <w:pStyle w:val="AH5Sec"/>
      </w:pPr>
      <w:bookmarkStart w:id="262" w:name="_Toc20817156"/>
      <w:r w:rsidRPr="00513222">
        <w:rPr>
          <w:rStyle w:val="CharSectNo"/>
        </w:rPr>
        <w:lastRenderedPageBreak/>
        <w:t>198</w:t>
      </w:r>
      <w:r w:rsidR="00C43559" w:rsidRPr="00C24A90">
        <w:tab/>
        <w:t>Approved code of practice</w:t>
      </w:r>
      <w:bookmarkEnd w:id="262"/>
    </w:p>
    <w:p w:rsidR="00C43559" w:rsidRPr="00C24A90" w:rsidRDefault="00C43559" w:rsidP="00C43559">
      <w:pPr>
        <w:pStyle w:val="Amain"/>
        <w:keepNext/>
        <w:rPr>
          <w:lang w:eastAsia="en-AU"/>
        </w:rPr>
      </w:pPr>
      <w:r w:rsidRPr="00C24A90">
        <w:tab/>
        <w:t>(1)</w:t>
      </w:r>
      <w:r w:rsidRPr="00C24A90">
        <w:tab/>
      </w:r>
      <w:r w:rsidRPr="00C24A90">
        <w:rPr>
          <w:lang w:eastAsia="en-AU"/>
        </w:rPr>
        <w:t xml:space="preserve">The </w:t>
      </w:r>
      <w:r w:rsidRPr="00C24A90">
        <w:t>chief psychiatrist</w:t>
      </w:r>
      <w:r w:rsidRPr="00C24A90">
        <w:rPr>
          <w:lang w:eastAsia="en-AU"/>
        </w:rPr>
        <w:t xml:space="preserve"> may approve a code of practice to provide guidance on assessing whether a person has decision-making capacity.</w:t>
      </w:r>
    </w:p>
    <w:p w:rsidR="00C43559" w:rsidRPr="00C24A90" w:rsidRDefault="00C43559" w:rsidP="00C43559">
      <w:pPr>
        <w:pStyle w:val="aNote"/>
        <w:rPr>
          <w:lang w:eastAsia="en-AU"/>
        </w:rPr>
      </w:pPr>
      <w:r w:rsidRPr="00C24A90">
        <w:rPr>
          <w:rStyle w:val="charItals"/>
        </w:rPr>
        <w:t>Note</w:t>
      </w:r>
      <w:r w:rsidRPr="00C24A90">
        <w:rPr>
          <w:rStyle w:val="charItals"/>
        </w:rPr>
        <w:tab/>
      </w:r>
      <w:r w:rsidRPr="00C24A90">
        <w:rPr>
          <w:lang w:eastAsia="en-AU"/>
        </w:rPr>
        <w:t xml:space="preserve">Power given under an Act to make a statutory instrument (including a code of practice) includes power to amend or repeal the instrument (see </w:t>
      </w:r>
      <w:hyperlink r:id="rId239" w:tooltip="A2001-14" w:history="1">
        <w:r w:rsidRPr="00C24A90">
          <w:rPr>
            <w:rStyle w:val="charCitHyperlinkAbbrev"/>
          </w:rPr>
          <w:t>Legislation Act</w:t>
        </w:r>
      </w:hyperlink>
      <w:r w:rsidRPr="00C24A90">
        <w:rPr>
          <w:lang w:eastAsia="en-AU"/>
        </w:rPr>
        <w:t>, s 46 (1)).</w:t>
      </w:r>
    </w:p>
    <w:p w:rsidR="00C43559" w:rsidRPr="00C24A90" w:rsidRDefault="00C43559" w:rsidP="00C43559">
      <w:pPr>
        <w:pStyle w:val="Amain"/>
        <w:rPr>
          <w:lang w:eastAsia="en-AU"/>
        </w:rPr>
      </w:pPr>
      <w:r w:rsidRPr="00C24A90">
        <w:rPr>
          <w:lang w:eastAsia="en-AU"/>
        </w:rPr>
        <w:tab/>
        <w:t>(2)</w:t>
      </w:r>
      <w:r w:rsidRPr="00C24A90">
        <w:rPr>
          <w:lang w:eastAsia="en-AU"/>
        </w:rPr>
        <w:tab/>
        <w:t>An approved code of practice may apply, adopt or incorporate an instrument as in force from time to time.</w:t>
      </w:r>
    </w:p>
    <w:p w:rsidR="00C43559" w:rsidRPr="00C24A90" w:rsidRDefault="00C43559" w:rsidP="00C43559">
      <w:pPr>
        <w:pStyle w:val="Amain"/>
        <w:rPr>
          <w:lang w:eastAsia="en-AU"/>
        </w:rPr>
      </w:pPr>
      <w:r w:rsidRPr="00C24A90">
        <w:rPr>
          <w:lang w:eastAsia="en-AU"/>
        </w:rPr>
        <w:tab/>
        <w:t>(3)</w:t>
      </w:r>
      <w:r w:rsidRPr="00C24A90">
        <w:rPr>
          <w:lang w:eastAsia="en-AU"/>
        </w:rPr>
        <w:tab/>
        <w:t>An approved code of practice is a notifiable instrument.</w:t>
      </w:r>
    </w:p>
    <w:p w:rsidR="00C43559" w:rsidRPr="00C24A90" w:rsidRDefault="00C43559" w:rsidP="00C43559">
      <w:pPr>
        <w:pStyle w:val="aNote"/>
      </w:pPr>
      <w:r w:rsidRPr="00C24A90">
        <w:rPr>
          <w:rStyle w:val="charItals"/>
        </w:rPr>
        <w:t>Note</w:t>
      </w:r>
      <w:r w:rsidRPr="00C24A90">
        <w:rPr>
          <w:rStyle w:val="charItals"/>
        </w:rPr>
        <w:tab/>
      </w:r>
      <w:r w:rsidRPr="00C24A90">
        <w:t xml:space="preserve">A notifiable instrument must be notified under the </w:t>
      </w:r>
      <w:hyperlink r:id="rId240" w:tooltip="A2001-14" w:history="1">
        <w:r w:rsidRPr="00C24A90">
          <w:rPr>
            <w:rStyle w:val="charCitHyperlinkAbbrev"/>
          </w:rPr>
          <w:t>Legislation Act</w:t>
        </w:r>
      </w:hyperlink>
      <w:r w:rsidRPr="00C24A90">
        <w:t>.</w:t>
      </w:r>
    </w:p>
    <w:p w:rsidR="00C43559" w:rsidRPr="00C24A90" w:rsidRDefault="004701A9" w:rsidP="00C43559">
      <w:pPr>
        <w:pStyle w:val="AH5Sec"/>
      </w:pPr>
      <w:bookmarkStart w:id="263" w:name="_Toc20817157"/>
      <w:r w:rsidRPr="00513222">
        <w:rPr>
          <w:rStyle w:val="CharSectNo"/>
        </w:rPr>
        <w:t>199</w:t>
      </w:r>
      <w:r w:rsidR="00C43559" w:rsidRPr="00C24A90">
        <w:tab/>
        <w:t>Ending appointment—chief psychiatrist</w:t>
      </w:r>
      <w:bookmarkEnd w:id="263"/>
    </w:p>
    <w:p w:rsidR="00C43559" w:rsidRPr="00C24A90" w:rsidRDefault="00C43559" w:rsidP="00C43559">
      <w:pPr>
        <w:pStyle w:val="Amain"/>
      </w:pPr>
      <w:r w:rsidRPr="00C24A90">
        <w:tab/>
        <w:t>(1)</w:t>
      </w:r>
      <w:r w:rsidRPr="00C24A90">
        <w:tab/>
        <w:t>The Minister may end the appointment of the chief psychiatrist—</w:t>
      </w:r>
    </w:p>
    <w:p w:rsidR="00C43559" w:rsidRPr="00C24A90" w:rsidRDefault="00C43559" w:rsidP="00C43559">
      <w:pPr>
        <w:pStyle w:val="Apara"/>
      </w:pPr>
      <w:r w:rsidRPr="00C24A90">
        <w:tab/>
        <w:t>(a)</w:t>
      </w:r>
      <w:r w:rsidRPr="00C24A90">
        <w:tab/>
        <w:t>for misbehaviour; or</w:t>
      </w:r>
    </w:p>
    <w:p w:rsidR="00C43559" w:rsidRPr="00C24A90" w:rsidRDefault="00C43559" w:rsidP="00C43559">
      <w:pPr>
        <w:pStyle w:val="Apara"/>
      </w:pPr>
      <w:r w:rsidRPr="00C24A90">
        <w:tab/>
        <w:t>(b)</w:t>
      </w:r>
      <w:r w:rsidRPr="00C24A90">
        <w:tab/>
        <w:t>for physical or mental incapacity, if the incapacity substantially affects the exercise of the person’s functions.</w:t>
      </w:r>
    </w:p>
    <w:p w:rsidR="00C43559" w:rsidRPr="00C24A90" w:rsidRDefault="00C43559" w:rsidP="00C43559">
      <w:pPr>
        <w:pStyle w:val="Amain"/>
      </w:pPr>
      <w:r w:rsidRPr="00C24A90">
        <w:tab/>
        <w:t>(2)</w:t>
      </w:r>
      <w:r w:rsidRPr="00C24A90">
        <w:tab/>
        <w:t>The Minister must end the appointment of the chief psychiatrist if the chief psychiatrist stops being eligible to hold the office of chief psychiatrist.</w:t>
      </w:r>
    </w:p>
    <w:p w:rsidR="00C43559" w:rsidRPr="00C24A90" w:rsidRDefault="004701A9" w:rsidP="00C43559">
      <w:pPr>
        <w:pStyle w:val="AH5Sec"/>
      </w:pPr>
      <w:bookmarkStart w:id="264" w:name="_Toc20817158"/>
      <w:r w:rsidRPr="00513222">
        <w:rPr>
          <w:rStyle w:val="CharSectNo"/>
        </w:rPr>
        <w:t>200</w:t>
      </w:r>
      <w:r w:rsidR="00C43559" w:rsidRPr="00C24A90">
        <w:tab/>
        <w:t>Delegation by chief psychiatrist</w:t>
      </w:r>
      <w:bookmarkEnd w:id="264"/>
    </w:p>
    <w:p w:rsidR="00C43559" w:rsidRPr="00C24A90" w:rsidRDefault="00C43559" w:rsidP="00C43559">
      <w:pPr>
        <w:pStyle w:val="Amain"/>
      </w:pPr>
      <w:r w:rsidRPr="00C24A90">
        <w:tab/>
        <w:t>(1)</w:t>
      </w:r>
      <w:r w:rsidRPr="00C24A90">
        <w:tab/>
        <w:t>The chief psychiatrist may delegate the chief psychiatrist’s functions under this Act to a psychiatrist who is a public employee or is engaged by the Territory.</w:t>
      </w:r>
    </w:p>
    <w:p w:rsidR="00C43559" w:rsidRPr="00C24A90" w:rsidRDefault="00C43559" w:rsidP="00894C74">
      <w:pPr>
        <w:pStyle w:val="Amain"/>
        <w:keepNext/>
      </w:pPr>
      <w:r w:rsidRPr="00C24A90">
        <w:tab/>
        <w:t>(2)</w:t>
      </w:r>
      <w:r w:rsidRPr="00C24A90">
        <w:tab/>
        <w:t xml:space="preserve">However, the function of granting leave under section </w:t>
      </w:r>
      <w:r w:rsidR="00A421F1" w:rsidRPr="00C24A90">
        <w:t>122</w:t>
      </w:r>
      <w:r w:rsidRPr="00C24A90">
        <w:t xml:space="preserve"> (Leave in emergency or special circumstances) must not be delegated.</w:t>
      </w:r>
    </w:p>
    <w:p w:rsidR="00C43559" w:rsidRPr="00C24A90" w:rsidRDefault="00C43559" w:rsidP="00C43559">
      <w:pPr>
        <w:pStyle w:val="aNote"/>
      </w:pPr>
      <w:r w:rsidRPr="00C24A90">
        <w:rPr>
          <w:rStyle w:val="charItals"/>
        </w:rPr>
        <w:t>Note</w:t>
      </w:r>
      <w:r w:rsidRPr="00C24A90">
        <w:rPr>
          <w:rStyle w:val="charItals"/>
        </w:rPr>
        <w:tab/>
      </w:r>
      <w:r w:rsidRPr="00C24A90">
        <w:t xml:space="preserve">For the making of delegations and the exercise of delegated functions, see </w:t>
      </w:r>
      <w:hyperlink r:id="rId241" w:tooltip="A2001-14" w:history="1">
        <w:r w:rsidRPr="00C24A90">
          <w:rPr>
            <w:rStyle w:val="charCitHyperlinkAbbrev"/>
          </w:rPr>
          <w:t>Legislation Act</w:t>
        </w:r>
      </w:hyperlink>
      <w:r w:rsidRPr="00C24A90">
        <w:t>, pt 19.4.</w:t>
      </w:r>
    </w:p>
    <w:p w:rsidR="00C43559" w:rsidRPr="00C24A90" w:rsidRDefault="004701A9" w:rsidP="00C43559">
      <w:pPr>
        <w:pStyle w:val="AH5Sec"/>
      </w:pPr>
      <w:bookmarkStart w:id="265" w:name="_Toc20817159"/>
      <w:r w:rsidRPr="00513222">
        <w:rPr>
          <w:rStyle w:val="CharSectNo"/>
        </w:rPr>
        <w:lastRenderedPageBreak/>
        <w:t>201</w:t>
      </w:r>
      <w:r w:rsidR="00C43559" w:rsidRPr="00C24A90">
        <w:tab/>
        <w:t>Mental health officers</w:t>
      </w:r>
      <w:bookmarkEnd w:id="265"/>
    </w:p>
    <w:p w:rsidR="00C43559" w:rsidRPr="00C24A90" w:rsidRDefault="00C43559" w:rsidP="00C43559">
      <w:pPr>
        <w:pStyle w:val="Amain"/>
        <w:keepNext/>
      </w:pPr>
      <w:r w:rsidRPr="00C24A90">
        <w:tab/>
        <w:t>(1)</w:t>
      </w:r>
      <w:r w:rsidRPr="00C24A90">
        <w:tab/>
        <w:t>The Minister may appoint a person as a mental health officer.</w:t>
      </w:r>
    </w:p>
    <w:p w:rsidR="00C43559" w:rsidRPr="00C24A90" w:rsidRDefault="00C43559" w:rsidP="00C43559">
      <w:pPr>
        <w:pStyle w:val="aNote"/>
        <w:keepNext/>
        <w:suppressLineNumbers/>
      </w:pPr>
      <w:r w:rsidRPr="00C24A90">
        <w:rPr>
          <w:rStyle w:val="charItals"/>
        </w:rPr>
        <w:t>Note 1</w:t>
      </w:r>
      <w:r w:rsidRPr="00C24A90">
        <w:rPr>
          <w:rStyle w:val="charItals"/>
        </w:rPr>
        <w:tab/>
      </w:r>
      <w:r w:rsidRPr="00C24A90">
        <w:t xml:space="preserve">For the making of appointments (including acting appointments), see </w:t>
      </w:r>
      <w:hyperlink r:id="rId242" w:tooltip="A2001-14" w:history="1">
        <w:r w:rsidRPr="00C24A90">
          <w:rPr>
            <w:rStyle w:val="charCitHyperlinkAbbrev"/>
          </w:rPr>
          <w:t>Legislation Act</w:t>
        </w:r>
      </w:hyperlink>
      <w:r w:rsidRPr="00C24A90">
        <w:t>, pt 19.3.</w:t>
      </w:r>
    </w:p>
    <w:p w:rsidR="00C43559" w:rsidRPr="00C24A90" w:rsidRDefault="00C43559" w:rsidP="00C43559">
      <w:pPr>
        <w:pStyle w:val="aNote"/>
        <w:keepNext/>
        <w:suppressLineNumbers/>
      </w:pPr>
      <w:r w:rsidRPr="00C24A90">
        <w:rPr>
          <w:rStyle w:val="charItals"/>
        </w:rPr>
        <w:t>Note 2</w:t>
      </w:r>
      <w:r w:rsidRPr="00C24A90">
        <w:rPr>
          <w:rStyle w:val="charItals"/>
        </w:rPr>
        <w:tab/>
      </w:r>
      <w:r w:rsidRPr="00C24A90">
        <w:t xml:space="preserve">In particular, a person may be appointed for a particular provision of a law (see </w:t>
      </w:r>
      <w:hyperlink r:id="rId243" w:tooltip="A2001-14" w:history="1">
        <w:r w:rsidRPr="00C24A90">
          <w:rPr>
            <w:rStyle w:val="charCitHyperlinkAbbrev"/>
          </w:rPr>
          <w:t>Legislation Act</w:t>
        </w:r>
      </w:hyperlink>
      <w:r w:rsidRPr="00C24A90">
        <w:t>, s 7 (3)) and an appointment may be made by naming a person or nominating the occupant of a position (see</w:t>
      </w:r>
      <w:r w:rsidR="00A230EE" w:rsidRPr="00C24A90">
        <w:t xml:space="preserve"> </w:t>
      </w:r>
      <w:hyperlink r:id="rId244" w:tooltip="A2001-14" w:history="1">
        <w:r w:rsidR="00140E16" w:rsidRPr="00C24A90">
          <w:rPr>
            <w:rStyle w:val="charCitHyperlinkAbbrev"/>
          </w:rPr>
          <w:t>Legislation Act</w:t>
        </w:r>
      </w:hyperlink>
      <w:r w:rsidR="00140E16" w:rsidRPr="00C24A90">
        <w:t>,</w:t>
      </w:r>
      <w:r w:rsidRPr="00C24A90">
        <w:t xml:space="preserve"> s 207).</w:t>
      </w:r>
    </w:p>
    <w:p w:rsidR="00C43559" w:rsidRPr="00C24A90" w:rsidRDefault="00C43559" w:rsidP="00C43559">
      <w:pPr>
        <w:pStyle w:val="aNote"/>
        <w:suppressLineNumbers/>
      </w:pPr>
      <w:r w:rsidRPr="00C24A90">
        <w:rPr>
          <w:rStyle w:val="charItals"/>
        </w:rPr>
        <w:t>Note 3</w:t>
      </w:r>
      <w:r w:rsidRPr="00C24A90">
        <w:tab/>
        <w:t xml:space="preserve">Certain Ministerial appointments require consultation with an Assembly committee and are disallowable (see </w:t>
      </w:r>
      <w:hyperlink r:id="rId245" w:tooltip="A2001-14" w:history="1">
        <w:r w:rsidRPr="00C24A90">
          <w:rPr>
            <w:rStyle w:val="charCitHyperlinkAbbrev"/>
          </w:rPr>
          <w:t>Legislation Act</w:t>
        </w:r>
      </w:hyperlink>
      <w:r w:rsidRPr="00C24A90">
        <w:t>, div 19.3.3).</w:t>
      </w:r>
    </w:p>
    <w:p w:rsidR="00C43559" w:rsidRPr="00C24A90" w:rsidRDefault="00C43559" w:rsidP="00C43559">
      <w:pPr>
        <w:pStyle w:val="Amain"/>
      </w:pPr>
      <w:r w:rsidRPr="00C24A90">
        <w:tab/>
        <w:t>(2)</w:t>
      </w:r>
      <w:r w:rsidRPr="00C24A90">
        <w:tab/>
        <w:t xml:space="preserve">A person is not eligible for appointment as a mental health officer unless the person is a nurse, </w:t>
      </w:r>
      <w:r w:rsidR="00704981" w:rsidRPr="00373FCB">
        <w:t>nurse practitioner</w:t>
      </w:r>
      <w:r w:rsidRPr="00C24A90">
        <w:t>, psychologist, occupational therapist or social worker.</w:t>
      </w:r>
    </w:p>
    <w:p w:rsidR="00C43559" w:rsidRPr="00C24A90" w:rsidRDefault="00C43559" w:rsidP="00C43559">
      <w:pPr>
        <w:pStyle w:val="Amain"/>
      </w:pPr>
      <w:r w:rsidRPr="00C24A90">
        <w:tab/>
        <w:t>(3)</w:t>
      </w:r>
      <w:r w:rsidRPr="00C24A90">
        <w:tab/>
        <w:t>In this section:</w:t>
      </w:r>
    </w:p>
    <w:p w:rsidR="00C43559" w:rsidRPr="00C24A90" w:rsidRDefault="00C43559" w:rsidP="00C43559">
      <w:pPr>
        <w:pStyle w:val="aDef"/>
      </w:pPr>
      <w:r w:rsidRPr="00C24A90">
        <w:rPr>
          <w:rStyle w:val="charBoldItals"/>
        </w:rPr>
        <w:t>occupational therapist</w:t>
      </w:r>
      <w:r w:rsidRPr="00C24A90">
        <w:t xml:space="preserve"> means a person registered under the </w:t>
      </w:r>
      <w:hyperlink r:id="rId246" w:tooltip="Health Practitioner Regulation National Law (ACT)" w:history="1">
        <w:r w:rsidRPr="00C24A90">
          <w:rPr>
            <w:rStyle w:val="charCitHyperlinkItal"/>
          </w:rPr>
          <w:t>Health Practitioner Regulation National Law (ACT)</w:t>
        </w:r>
      </w:hyperlink>
      <w:r w:rsidRPr="00C24A90">
        <w:t xml:space="preserve"> to practise in the occupational therapy profession </w:t>
      </w:r>
      <w:r w:rsidRPr="00C24A90">
        <w:rPr>
          <w:bCs/>
          <w:iCs/>
        </w:rPr>
        <w:t>(other than as a student).</w:t>
      </w:r>
    </w:p>
    <w:p w:rsidR="00C43559" w:rsidRPr="00C24A90" w:rsidRDefault="00C43559" w:rsidP="00C43559">
      <w:pPr>
        <w:pStyle w:val="aDef"/>
        <w:keepNext/>
      </w:pPr>
      <w:r w:rsidRPr="00C24A90">
        <w:rPr>
          <w:rStyle w:val="charBoldItals"/>
        </w:rPr>
        <w:t xml:space="preserve">psychologist </w:t>
      </w:r>
      <w:r w:rsidRPr="00C24A90">
        <w:rPr>
          <w:lang w:eastAsia="en-AU"/>
        </w:rPr>
        <w:t xml:space="preserve">means a person registered under the </w:t>
      </w:r>
      <w:hyperlink r:id="rId247" w:tooltip="Health Practitioner Regulation National Law (ACT)" w:history="1">
        <w:r w:rsidRPr="00C24A90">
          <w:rPr>
            <w:rStyle w:val="charCitHyperlinkItal"/>
          </w:rPr>
          <w:t>Health Practitioner Regulation National Law (ACT)</w:t>
        </w:r>
      </w:hyperlink>
      <w:r w:rsidRPr="00C24A90">
        <w:rPr>
          <w:rStyle w:val="charItals"/>
        </w:rPr>
        <w:t xml:space="preserve"> </w:t>
      </w:r>
      <w:r w:rsidRPr="00C24A90">
        <w:rPr>
          <w:lang w:eastAsia="en-AU"/>
        </w:rPr>
        <w:t>to practise in the psychology profession (other than as a student).</w:t>
      </w:r>
    </w:p>
    <w:p w:rsidR="00C43559" w:rsidRPr="00C24A90" w:rsidRDefault="00C43559" w:rsidP="00C43559">
      <w:pPr>
        <w:pStyle w:val="aDef"/>
      </w:pPr>
      <w:r w:rsidRPr="00C24A90">
        <w:rPr>
          <w:rStyle w:val="charBoldItals"/>
        </w:rPr>
        <w:t>social worker</w:t>
      </w:r>
      <w:r w:rsidRPr="00C24A90">
        <w:t xml:space="preserve"> means a person with a social work qualification that provides eligibility for membership of the Australian Association of Social Workers.</w:t>
      </w:r>
    </w:p>
    <w:p w:rsidR="00C43559" w:rsidRPr="00C24A90" w:rsidRDefault="004701A9" w:rsidP="00C43559">
      <w:pPr>
        <w:pStyle w:val="AH5Sec"/>
      </w:pPr>
      <w:bookmarkStart w:id="266" w:name="_Toc20817160"/>
      <w:r w:rsidRPr="00513222">
        <w:rPr>
          <w:rStyle w:val="CharSectNo"/>
        </w:rPr>
        <w:t>202</w:t>
      </w:r>
      <w:r w:rsidR="00C43559" w:rsidRPr="00C24A90">
        <w:tab/>
        <w:t>Functions of mental health officers</w:t>
      </w:r>
      <w:bookmarkEnd w:id="266"/>
    </w:p>
    <w:p w:rsidR="00C43559" w:rsidRPr="00C24A90" w:rsidRDefault="00C43559" w:rsidP="00C43559">
      <w:pPr>
        <w:pStyle w:val="Amainreturn"/>
        <w:keepNext/>
        <w:suppressLineNumbers/>
      </w:pPr>
      <w:r w:rsidRPr="00C24A90">
        <w:t>The functions of a mental health officer for this Act are the functions that the chief psychiatrist directs.</w:t>
      </w:r>
    </w:p>
    <w:p w:rsidR="00C43559" w:rsidRPr="00C24A90" w:rsidRDefault="00C43559" w:rsidP="00C43559">
      <w:pPr>
        <w:pStyle w:val="aNote"/>
        <w:suppressLineNumbers/>
      </w:pPr>
      <w:r w:rsidRPr="00C24A90">
        <w:rPr>
          <w:rStyle w:val="charItals"/>
        </w:rPr>
        <w:t>Note</w:t>
      </w:r>
      <w:r w:rsidRPr="00C24A90">
        <w:rPr>
          <w:rStyle w:val="charItals"/>
        </w:rPr>
        <w:tab/>
      </w:r>
      <w:r w:rsidRPr="00C24A90">
        <w:rPr>
          <w:rStyle w:val="charBoldItals"/>
        </w:rPr>
        <w:t>Function</w:t>
      </w:r>
      <w:r w:rsidRPr="00C24A90">
        <w:t xml:space="preserve"> includes authority, duty and power (see </w:t>
      </w:r>
      <w:hyperlink r:id="rId248" w:tooltip="A2001-14" w:history="1">
        <w:r w:rsidRPr="00C24A90">
          <w:rPr>
            <w:rStyle w:val="charCitHyperlinkAbbrev"/>
          </w:rPr>
          <w:t>Legislation Act</w:t>
        </w:r>
      </w:hyperlink>
      <w:r w:rsidRPr="00C24A90">
        <w:t>, dict, pt 1).</w:t>
      </w:r>
    </w:p>
    <w:p w:rsidR="00C43559" w:rsidRPr="00C24A90" w:rsidRDefault="004701A9" w:rsidP="00C43559">
      <w:pPr>
        <w:pStyle w:val="AH5Sec"/>
      </w:pPr>
      <w:bookmarkStart w:id="267" w:name="_Toc20817161"/>
      <w:r w:rsidRPr="00513222">
        <w:rPr>
          <w:rStyle w:val="CharSectNo"/>
        </w:rPr>
        <w:lastRenderedPageBreak/>
        <w:t>203</w:t>
      </w:r>
      <w:r w:rsidR="00C43559" w:rsidRPr="00C24A90">
        <w:tab/>
        <w:t>Identity cards for mental health officers</w:t>
      </w:r>
      <w:bookmarkEnd w:id="267"/>
    </w:p>
    <w:p w:rsidR="00C43559" w:rsidRPr="00C24A90" w:rsidRDefault="00C43559" w:rsidP="00C43559">
      <w:pPr>
        <w:pStyle w:val="Amain"/>
      </w:pPr>
      <w:r w:rsidRPr="00C24A90">
        <w:tab/>
        <w:t>(1)</w:t>
      </w:r>
      <w:r w:rsidRPr="00C24A90">
        <w:tab/>
        <w:t>The director</w:t>
      </w:r>
      <w:r w:rsidRPr="00C24A90">
        <w:noBreakHyphen/>
        <w:t>general must give a mental health officer an identity card that states the person is a mental health officer for this Act and shows—</w:t>
      </w:r>
    </w:p>
    <w:p w:rsidR="00C43559" w:rsidRPr="00C24A90" w:rsidRDefault="00C43559" w:rsidP="00C43559">
      <w:pPr>
        <w:pStyle w:val="Apara"/>
      </w:pPr>
      <w:r w:rsidRPr="00C24A90">
        <w:tab/>
        <w:t>(a)</w:t>
      </w:r>
      <w:r w:rsidRPr="00C24A90">
        <w:tab/>
        <w:t>the name of the person; and</w:t>
      </w:r>
    </w:p>
    <w:p w:rsidR="00C43559" w:rsidRPr="00C24A90" w:rsidRDefault="00C43559" w:rsidP="00C43559">
      <w:pPr>
        <w:pStyle w:val="Apara"/>
      </w:pPr>
      <w:r w:rsidRPr="00C24A90">
        <w:tab/>
        <w:t>(b)</w:t>
      </w:r>
      <w:r w:rsidRPr="00C24A90">
        <w:tab/>
        <w:t>a recent photograph of the person.</w:t>
      </w:r>
    </w:p>
    <w:p w:rsidR="00C43559" w:rsidRPr="00C24A90" w:rsidRDefault="00C43559" w:rsidP="00C43559">
      <w:pPr>
        <w:pStyle w:val="Amain"/>
      </w:pPr>
      <w:r w:rsidRPr="00C24A90">
        <w:tab/>
        <w:t>(2)</w:t>
      </w:r>
      <w:r w:rsidRPr="00C24A90">
        <w:tab/>
        <w:t>A person commits an offence if—</w:t>
      </w:r>
    </w:p>
    <w:p w:rsidR="00C43559" w:rsidRPr="00C24A90" w:rsidRDefault="00C43559" w:rsidP="00C43559">
      <w:pPr>
        <w:pStyle w:val="Apara"/>
      </w:pPr>
      <w:r w:rsidRPr="00C24A90">
        <w:tab/>
        <w:t>(a)</w:t>
      </w:r>
      <w:r w:rsidRPr="00C24A90">
        <w:tab/>
        <w:t>the person was appointed as a mental health officer; and</w:t>
      </w:r>
    </w:p>
    <w:p w:rsidR="00C43559" w:rsidRPr="00C24A90" w:rsidRDefault="00C43559" w:rsidP="00C43559">
      <w:pPr>
        <w:pStyle w:val="Apara"/>
      </w:pPr>
      <w:r w:rsidRPr="00C24A90">
        <w:tab/>
        <w:t>(b)</w:t>
      </w:r>
      <w:r w:rsidRPr="00C24A90">
        <w:tab/>
        <w:t>the person ceases to be a mental health officer; and</w:t>
      </w:r>
    </w:p>
    <w:p w:rsidR="00C43559" w:rsidRPr="00C24A90" w:rsidRDefault="00C43559" w:rsidP="00C43559">
      <w:pPr>
        <w:pStyle w:val="Apara"/>
        <w:keepNext/>
      </w:pPr>
      <w:r w:rsidRPr="00C24A90">
        <w:tab/>
        <w:t>(c)</w:t>
      </w:r>
      <w:r w:rsidRPr="00C24A90">
        <w:tab/>
        <w:t>the person does not return the person’s identity card to the director</w:t>
      </w:r>
      <w:r w:rsidRPr="00C24A90">
        <w:noBreakHyphen/>
        <w:t>general</w:t>
      </w:r>
      <w:r w:rsidRPr="00C24A90">
        <w:rPr>
          <w:color w:val="000000"/>
        </w:rPr>
        <w:t xml:space="preserve"> as soon as practicable (but within 7 days) after the</w:t>
      </w:r>
      <w:r w:rsidRPr="00C24A90">
        <w:t xml:space="preserve"> day the person ceases to be a mental health officer.</w:t>
      </w:r>
    </w:p>
    <w:p w:rsidR="00C43559" w:rsidRPr="00C24A90" w:rsidRDefault="00C43559" w:rsidP="00A727FC">
      <w:pPr>
        <w:pStyle w:val="Penalty"/>
        <w:suppressLineNumbers/>
      </w:pPr>
      <w:r w:rsidRPr="00C24A90">
        <w:t>Maximum penalty:  1 penalty unit.</w:t>
      </w:r>
    </w:p>
    <w:p w:rsidR="00C43559" w:rsidRPr="00C24A90" w:rsidRDefault="00C43559" w:rsidP="00C43559">
      <w:pPr>
        <w:pStyle w:val="Amain"/>
      </w:pPr>
      <w:r w:rsidRPr="00C24A90">
        <w:tab/>
        <w:t>(3)</w:t>
      </w:r>
      <w:r w:rsidRPr="00C24A90">
        <w:tab/>
        <w:t>An offence against subsection (2) is a strict liability offence.</w:t>
      </w:r>
    </w:p>
    <w:p w:rsidR="00C43559" w:rsidRPr="00C24A90" w:rsidRDefault="00C43559" w:rsidP="00C43559">
      <w:pPr>
        <w:pStyle w:val="PageBreak"/>
      </w:pPr>
      <w:r w:rsidRPr="00C24A90">
        <w:br w:type="page"/>
      </w:r>
    </w:p>
    <w:p w:rsidR="00C43559" w:rsidRPr="00513222" w:rsidRDefault="00C43559" w:rsidP="00C43559">
      <w:pPr>
        <w:pStyle w:val="AH2Part"/>
      </w:pPr>
      <w:bookmarkStart w:id="268" w:name="_Toc20817162"/>
      <w:r w:rsidRPr="00513222">
        <w:rPr>
          <w:rStyle w:val="CharPartNo"/>
        </w:rPr>
        <w:lastRenderedPageBreak/>
        <w:t>Part 12.2</w:t>
      </w:r>
      <w:r w:rsidRPr="00C24A90">
        <w:tab/>
      </w:r>
      <w:r w:rsidRPr="00513222">
        <w:rPr>
          <w:rStyle w:val="CharPartText"/>
        </w:rPr>
        <w:t>Care coordinator</w:t>
      </w:r>
      <w:bookmarkEnd w:id="268"/>
    </w:p>
    <w:p w:rsidR="00C43559" w:rsidRPr="00C24A90" w:rsidRDefault="00C43559" w:rsidP="00C43559">
      <w:pPr>
        <w:pStyle w:val="Placeholder"/>
      </w:pPr>
      <w:r w:rsidRPr="00C24A90">
        <w:rPr>
          <w:rStyle w:val="CharDivNo"/>
        </w:rPr>
        <w:t xml:space="preserve">  </w:t>
      </w:r>
      <w:r w:rsidRPr="00C24A90">
        <w:rPr>
          <w:rStyle w:val="CharDivText"/>
        </w:rPr>
        <w:t xml:space="preserve">  </w:t>
      </w:r>
    </w:p>
    <w:p w:rsidR="00C43559" w:rsidRPr="00C24A90" w:rsidRDefault="004701A9" w:rsidP="00C43559">
      <w:pPr>
        <w:pStyle w:val="AH5Sec"/>
      </w:pPr>
      <w:bookmarkStart w:id="269" w:name="_Toc20817163"/>
      <w:r w:rsidRPr="00513222">
        <w:rPr>
          <w:rStyle w:val="CharSectNo"/>
        </w:rPr>
        <w:t>20</w:t>
      </w:r>
      <w:r w:rsidR="00210BEC" w:rsidRPr="00513222">
        <w:rPr>
          <w:rStyle w:val="CharSectNo"/>
        </w:rPr>
        <w:t>4</w:t>
      </w:r>
      <w:r w:rsidR="00C43559" w:rsidRPr="00C24A90">
        <w:tab/>
        <w:t>Care coordinator</w:t>
      </w:r>
      <w:bookmarkEnd w:id="269"/>
      <w:r w:rsidR="00C43559" w:rsidRPr="00C24A90">
        <w:t xml:space="preserve"> </w:t>
      </w:r>
    </w:p>
    <w:p w:rsidR="00C43559" w:rsidRPr="00C24A90" w:rsidRDefault="00C43559" w:rsidP="00C43559">
      <w:pPr>
        <w:pStyle w:val="Amain"/>
        <w:keepNext/>
      </w:pPr>
      <w:r w:rsidRPr="00C24A90">
        <w:tab/>
        <w:t>(1)</w:t>
      </w:r>
      <w:r w:rsidRPr="00C24A90">
        <w:tab/>
        <w:t>The Minister must appoint a public servant as care coordinator.</w:t>
      </w:r>
    </w:p>
    <w:p w:rsidR="00C43559" w:rsidRPr="00C24A90" w:rsidRDefault="00C43559" w:rsidP="00C43559">
      <w:pPr>
        <w:pStyle w:val="aNote"/>
      </w:pPr>
      <w:r w:rsidRPr="00C24A90">
        <w:rPr>
          <w:rStyle w:val="charItals"/>
          <w:iCs/>
        </w:rPr>
        <w:t>Note 1</w:t>
      </w:r>
      <w:r w:rsidRPr="00C24A90">
        <w:rPr>
          <w:rStyle w:val="charItals"/>
        </w:rPr>
        <w:tab/>
      </w:r>
      <w:r w:rsidRPr="00C24A90">
        <w:t xml:space="preserve">For the making of appointments (including acting appointments), see </w:t>
      </w:r>
      <w:hyperlink r:id="rId249" w:tooltip="A2001-14" w:history="1">
        <w:r w:rsidRPr="00C24A90">
          <w:rPr>
            <w:rStyle w:val="charCitHyperlinkAbbrev"/>
          </w:rPr>
          <w:t>Legislation Act</w:t>
        </w:r>
      </w:hyperlink>
      <w:r w:rsidRPr="00C24A90">
        <w:t xml:space="preserve">, pt 19.3.  </w:t>
      </w:r>
    </w:p>
    <w:p w:rsidR="00C43559" w:rsidRPr="00C24A90" w:rsidRDefault="00C43559" w:rsidP="00C43559">
      <w:pPr>
        <w:pStyle w:val="aNote"/>
      </w:pPr>
      <w:r w:rsidRPr="00C24A90">
        <w:rPr>
          <w:rStyle w:val="charItals"/>
          <w:iCs/>
        </w:rPr>
        <w:t>Note 2</w:t>
      </w:r>
      <w:r w:rsidRPr="00C24A90">
        <w:rPr>
          <w:rStyle w:val="charItals"/>
        </w:rPr>
        <w:tab/>
      </w:r>
      <w:r w:rsidRPr="00C24A90">
        <w:t xml:space="preserve">In particular, a person may be appointed for a particular provision of a law (see </w:t>
      </w:r>
      <w:hyperlink r:id="rId250" w:tooltip="A2001-14" w:history="1">
        <w:r w:rsidRPr="00C24A90">
          <w:rPr>
            <w:rStyle w:val="charCitHyperlinkAbbrev"/>
          </w:rPr>
          <w:t>Legislation Act</w:t>
        </w:r>
      </w:hyperlink>
      <w:r w:rsidRPr="00C24A90">
        <w:t>, s 7 (3)) and an appointment may be made by naming a person or nominating the occupant of a position (see</w:t>
      </w:r>
      <w:r w:rsidR="00B26E2C" w:rsidRPr="00C24A90">
        <w:t xml:space="preserve"> </w:t>
      </w:r>
      <w:hyperlink r:id="rId251" w:tooltip="A2001-14" w:history="1">
        <w:r w:rsidR="00A727FC" w:rsidRPr="00C24A90">
          <w:rPr>
            <w:rStyle w:val="charCitHyperlinkAbbrev"/>
          </w:rPr>
          <w:t>Legislation Act</w:t>
        </w:r>
      </w:hyperlink>
      <w:r w:rsidR="00A727FC" w:rsidRPr="00C24A90">
        <w:t>,</w:t>
      </w:r>
      <w:r w:rsidRPr="00C24A90">
        <w:t xml:space="preserve"> s 207).</w:t>
      </w:r>
    </w:p>
    <w:p w:rsidR="00C43559" w:rsidRPr="00C24A90" w:rsidRDefault="00C43559" w:rsidP="00C43559">
      <w:pPr>
        <w:pStyle w:val="Amain"/>
      </w:pPr>
      <w:r w:rsidRPr="00C24A90">
        <w:tab/>
        <w:t>(2)</w:t>
      </w:r>
      <w:r w:rsidRPr="00C24A90">
        <w:tab/>
        <w:t>The Minister may only appoint a person as care coordinator if satisfied that the person has the training, experience and personal qualities necessary to exercise the care coordinator’s functions.</w:t>
      </w:r>
    </w:p>
    <w:p w:rsidR="00C43559" w:rsidRPr="00C24A90" w:rsidRDefault="00C43559" w:rsidP="00C43559">
      <w:pPr>
        <w:pStyle w:val="Amain"/>
        <w:keepNext/>
      </w:pPr>
      <w:r w:rsidRPr="00C24A90">
        <w:tab/>
        <w:t>(3)</w:t>
      </w:r>
      <w:r w:rsidRPr="00C24A90">
        <w:tab/>
        <w:t>An appointment is a notifiable instrument.</w:t>
      </w:r>
    </w:p>
    <w:p w:rsidR="00C43559" w:rsidRPr="00C24A90" w:rsidRDefault="00C43559" w:rsidP="00C43559">
      <w:pPr>
        <w:pStyle w:val="aNote"/>
      </w:pPr>
      <w:r w:rsidRPr="00C24A90">
        <w:rPr>
          <w:rStyle w:val="charItals"/>
        </w:rPr>
        <w:t>Note</w:t>
      </w:r>
      <w:r w:rsidRPr="00C24A90">
        <w:rPr>
          <w:rStyle w:val="charItals"/>
        </w:rPr>
        <w:tab/>
      </w:r>
      <w:r w:rsidRPr="00C24A90">
        <w:t xml:space="preserve">A notifiable instrument must be notified under the </w:t>
      </w:r>
      <w:hyperlink r:id="rId252" w:tooltip="A2001-14" w:history="1">
        <w:r w:rsidRPr="00C24A90">
          <w:rPr>
            <w:rStyle w:val="charCitHyperlinkAbbrev"/>
          </w:rPr>
          <w:t>Legislation Act</w:t>
        </w:r>
      </w:hyperlink>
      <w:r w:rsidRPr="00C24A90">
        <w:t>.</w:t>
      </w:r>
    </w:p>
    <w:p w:rsidR="00C43559" w:rsidRPr="00C24A90" w:rsidRDefault="004701A9" w:rsidP="00C43559">
      <w:pPr>
        <w:pStyle w:val="AH5Sec"/>
        <w:rPr>
          <w:lang w:eastAsia="en-AU"/>
        </w:rPr>
      </w:pPr>
      <w:bookmarkStart w:id="270" w:name="_Toc20817164"/>
      <w:r w:rsidRPr="00513222">
        <w:rPr>
          <w:rStyle w:val="CharSectNo"/>
        </w:rPr>
        <w:t>20</w:t>
      </w:r>
      <w:r w:rsidR="00210BEC" w:rsidRPr="00513222">
        <w:rPr>
          <w:rStyle w:val="CharSectNo"/>
        </w:rPr>
        <w:t>5</w:t>
      </w:r>
      <w:r w:rsidR="00C43559" w:rsidRPr="00C24A90">
        <w:rPr>
          <w:lang w:eastAsia="en-AU"/>
        </w:rPr>
        <w:tab/>
        <w:t>Functions</w:t>
      </w:r>
      <w:bookmarkEnd w:id="270"/>
    </w:p>
    <w:p w:rsidR="00C43559" w:rsidRPr="00C24A90" w:rsidRDefault="00C43559" w:rsidP="00C43559">
      <w:pPr>
        <w:pStyle w:val="Amainreturn"/>
        <w:rPr>
          <w:lang w:eastAsia="en-AU"/>
        </w:rPr>
      </w:pPr>
      <w:r w:rsidRPr="00C24A90">
        <w:rPr>
          <w:lang w:eastAsia="en-AU"/>
        </w:rPr>
        <w:t>The care coordinator has the following functions:</w:t>
      </w:r>
    </w:p>
    <w:p w:rsidR="00C43559" w:rsidRPr="00C24A90" w:rsidRDefault="00C43559" w:rsidP="00C43559">
      <w:pPr>
        <w:pStyle w:val="Apara"/>
        <w:rPr>
          <w:lang w:eastAsia="en-AU"/>
        </w:rPr>
      </w:pPr>
      <w:r w:rsidRPr="00C24A90">
        <w:rPr>
          <w:lang w:eastAsia="en-AU"/>
        </w:rPr>
        <w:tab/>
        <w:t>(a)</w:t>
      </w:r>
      <w:r w:rsidRPr="00C24A90">
        <w:rPr>
          <w:lang w:eastAsia="en-AU"/>
        </w:rPr>
        <w:tab/>
        <w:t xml:space="preserve">to coordinate the provision of treatment, care or support to </w:t>
      </w:r>
      <w:r w:rsidRPr="00C24A90">
        <w:t>people with a mental disorder</w:t>
      </w:r>
      <w:r w:rsidRPr="00C24A90">
        <w:rPr>
          <w:lang w:eastAsia="en-AU"/>
        </w:rPr>
        <w:t xml:space="preserve"> in accordance with community care orders made by the ACAT;</w:t>
      </w:r>
    </w:p>
    <w:p w:rsidR="00C43559" w:rsidRPr="00C24A90" w:rsidRDefault="00C43559" w:rsidP="00C43559">
      <w:pPr>
        <w:pStyle w:val="Apara"/>
        <w:rPr>
          <w:lang w:eastAsia="en-AU"/>
        </w:rPr>
      </w:pPr>
      <w:r w:rsidRPr="00C24A90">
        <w:rPr>
          <w:lang w:eastAsia="en-AU"/>
        </w:rPr>
        <w:tab/>
        <w:t>(b)</w:t>
      </w:r>
      <w:r w:rsidRPr="00C24A90">
        <w:rPr>
          <w:lang w:eastAsia="en-AU"/>
        </w:rPr>
        <w:tab/>
        <w:t xml:space="preserve">to coordinate the provision of appropriately trained people for the treatment, care or support of </w:t>
      </w:r>
      <w:r w:rsidRPr="00C24A90">
        <w:t>people with a mental disorder</w:t>
      </w:r>
      <w:r w:rsidRPr="00C24A90">
        <w:rPr>
          <w:lang w:eastAsia="en-AU"/>
        </w:rPr>
        <w:t xml:space="preserve"> who are subject to community care orders;</w:t>
      </w:r>
    </w:p>
    <w:p w:rsidR="00C43559" w:rsidRPr="00C24A90" w:rsidRDefault="00C43559" w:rsidP="00CC6472">
      <w:pPr>
        <w:pStyle w:val="Apara"/>
        <w:keepNext/>
      </w:pPr>
      <w:r w:rsidRPr="00C24A90">
        <w:tab/>
        <w:t>(c)</w:t>
      </w:r>
      <w:r w:rsidRPr="00C24A90">
        <w:tab/>
        <w:t>to coordinate the provision of appropriate residential or detention facilities for people with a mental disorder in relation to whom any of the following orders are in force:</w:t>
      </w:r>
    </w:p>
    <w:p w:rsidR="00C43559" w:rsidRPr="00C24A90" w:rsidRDefault="00C43559" w:rsidP="00C43559">
      <w:pPr>
        <w:pStyle w:val="Asubpara"/>
      </w:pPr>
      <w:r w:rsidRPr="00C24A90">
        <w:tab/>
        <w:t>(i)</w:t>
      </w:r>
      <w:r w:rsidRPr="00C24A90">
        <w:tab/>
        <w:t>a community care order;</w:t>
      </w:r>
    </w:p>
    <w:p w:rsidR="00C43559" w:rsidRPr="00C24A90" w:rsidRDefault="00C43559" w:rsidP="009B1E4E">
      <w:pPr>
        <w:pStyle w:val="Asubpara"/>
        <w:keepNext/>
      </w:pPr>
      <w:r w:rsidRPr="00C24A90">
        <w:lastRenderedPageBreak/>
        <w:tab/>
        <w:t>(ii)</w:t>
      </w:r>
      <w:r w:rsidRPr="00C24A90">
        <w:tab/>
        <w:t>a restriction order with a community care order;</w:t>
      </w:r>
    </w:p>
    <w:p w:rsidR="00C43559" w:rsidRPr="00C24A90" w:rsidRDefault="00C43559" w:rsidP="00C43559">
      <w:pPr>
        <w:pStyle w:val="Asubpara"/>
      </w:pPr>
      <w:r w:rsidRPr="00C24A90">
        <w:tab/>
        <w:t>(iii)</w:t>
      </w:r>
      <w:r w:rsidRPr="00C24A90">
        <w:tab/>
        <w:t>a forensic community care order;</w:t>
      </w:r>
    </w:p>
    <w:p w:rsidR="00C43559" w:rsidRPr="00C24A90" w:rsidRDefault="00C43559" w:rsidP="00C43559">
      <w:pPr>
        <w:pStyle w:val="Apara"/>
        <w:rPr>
          <w:lang w:eastAsia="en-AU"/>
        </w:rPr>
      </w:pPr>
      <w:r w:rsidRPr="00C24A90">
        <w:rPr>
          <w:lang w:eastAsia="en-AU"/>
        </w:rPr>
        <w:tab/>
        <w:t>(d)</w:t>
      </w:r>
      <w:r w:rsidRPr="00C24A90">
        <w:rPr>
          <w:lang w:eastAsia="en-AU"/>
        </w:rPr>
        <w:tab/>
        <w:t xml:space="preserve">to coordinate the provision of medication and anything else required to be done for </w:t>
      </w:r>
      <w:r w:rsidRPr="00C24A90">
        <w:t>people with a mental disorder</w:t>
      </w:r>
      <w:r w:rsidRPr="00C24A90">
        <w:rPr>
          <w:lang w:eastAsia="en-AU"/>
        </w:rPr>
        <w:t xml:space="preserve"> in accordance with community care orders and restriction orders made by the ACAT;</w:t>
      </w:r>
    </w:p>
    <w:p w:rsidR="00C43559" w:rsidRPr="00C24A90" w:rsidRDefault="00C43559" w:rsidP="00C43559">
      <w:pPr>
        <w:pStyle w:val="Apara"/>
      </w:pPr>
      <w:r w:rsidRPr="00C24A90">
        <w:rPr>
          <w:lang w:eastAsia="en-AU"/>
        </w:rPr>
        <w:tab/>
        <w:t>(e)</w:t>
      </w:r>
      <w:r w:rsidRPr="00C24A90">
        <w:rPr>
          <w:lang w:eastAsia="en-AU"/>
        </w:rPr>
        <w:tab/>
        <w:t xml:space="preserve">to make reports and recommendations to the Minister about matters affecting the provision of treatment, care or support, control, accommodation, maintenance and protection for </w:t>
      </w:r>
      <w:r w:rsidRPr="00C24A90">
        <w:t>people with a mental disorder</w:t>
      </w:r>
      <w:r w:rsidRPr="00C24A90">
        <w:rPr>
          <w:lang w:eastAsia="en-AU"/>
        </w:rPr>
        <w:t>;</w:t>
      </w:r>
    </w:p>
    <w:p w:rsidR="00C43559" w:rsidRPr="00C24A90" w:rsidRDefault="00C43559" w:rsidP="00C43559">
      <w:pPr>
        <w:pStyle w:val="Apara"/>
      </w:pPr>
      <w:r w:rsidRPr="00C24A90">
        <w:tab/>
        <w:t>(f)</w:t>
      </w:r>
      <w:r w:rsidRPr="00C24A90">
        <w:tab/>
        <w:t>any other function given to the care coordinator under this Act.</w:t>
      </w:r>
    </w:p>
    <w:p w:rsidR="00C43559" w:rsidRPr="00C24A90" w:rsidRDefault="004701A9" w:rsidP="00C43559">
      <w:pPr>
        <w:pStyle w:val="AH5Sec"/>
      </w:pPr>
      <w:bookmarkStart w:id="271" w:name="_Toc20817165"/>
      <w:r w:rsidRPr="00513222">
        <w:rPr>
          <w:rStyle w:val="CharSectNo"/>
        </w:rPr>
        <w:t>20</w:t>
      </w:r>
      <w:r w:rsidR="00210BEC" w:rsidRPr="00513222">
        <w:rPr>
          <w:rStyle w:val="CharSectNo"/>
        </w:rPr>
        <w:t>6</w:t>
      </w:r>
      <w:r w:rsidR="00C43559" w:rsidRPr="00C24A90">
        <w:tab/>
        <w:t>Ending appointment—care coordinator</w:t>
      </w:r>
      <w:bookmarkEnd w:id="271"/>
    </w:p>
    <w:p w:rsidR="00C43559" w:rsidRPr="00C24A90" w:rsidRDefault="00C43559" w:rsidP="00C43559">
      <w:pPr>
        <w:pStyle w:val="Amain"/>
      </w:pPr>
      <w:r w:rsidRPr="00C24A90">
        <w:tab/>
        <w:t>(1)</w:t>
      </w:r>
      <w:r w:rsidRPr="00C24A90">
        <w:tab/>
        <w:t>The Minister may end the appointment of the care coordinator—</w:t>
      </w:r>
    </w:p>
    <w:p w:rsidR="00C43559" w:rsidRPr="00C24A90" w:rsidRDefault="00C43559" w:rsidP="00C43559">
      <w:pPr>
        <w:pStyle w:val="Apara"/>
      </w:pPr>
      <w:r w:rsidRPr="00C24A90">
        <w:tab/>
        <w:t>(a)</w:t>
      </w:r>
      <w:r w:rsidRPr="00C24A90">
        <w:tab/>
        <w:t>for misbehaviour; or</w:t>
      </w:r>
    </w:p>
    <w:p w:rsidR="00C43559" w:rsidRPr="00C24A90" w:rsidRDefault="00C43559" w:rsidP="00C43559">
      <w:pPr>
        <w:pStyle w:val="Apara"/>
      </w:pPr>
      <w:r w:rsidRPr="00C24A90">
        <w:tab/>
        <w:t>(b)</w:t>
      </w:r>
      <w:r w:rsidRPr="00C24A90">
        <w:tab/>
        <w:t>for physical or mental incapacity, if the incapacity substantially affects the exercise of the person’s functions.</w:t>
      </w:r>
    </w:p>
    <w:p w:rsidR="00C43559" w:rsidRPr="00C24A90" w:rsidRDefault="00C43559" w:rsidP="00C43559">
      <w:pPr>
        <w:pStyle w:val="Amain"/>
      </w:pPr>
      <w:r w:rsidRPr="00C24A90">
        <w:tab/>
        <w:t>(2)</w:t>
      </w:r>
      <w:r w:rsidRPr="00C24A90">
        <w:tab/>
        <w:t>The Minister must end the appointment of the care coordinator if the care coordinator stops being eligible to hold the office of care coordinator.</w:t>
      </w:r>
    </w:p>
    <w:p w:rsidR="00C43559" w:rsidRPr="00C24A90" w:rsidRDefault="004701A9" w:rsidP="00C43559">
      <w:pPr>
        <w:pStyle w:val="AH5Sec"/>
      </w:pPr>
      <w:bookmarkStart w:id="272" w:name="_Toc20817166"/>
      <w:r w:rsidRPr="00513222">
        <w:rPr>
          <w:rStyle w:val="CharSectNo"/>
        </w:rPr>
        <w:t>20</w:t>
      </w:r>
      <w:r w:rsidR="00210BEC" w:rsidRPr="00513222">
        <w:rPr>
          <w:rStyle w:val="CharSectNo"/>
        </w:rPr>
        <w:t>7</w:t>
      </w:r>
      <w:r w:rsidR="00C43559" w:rsidRPr="00C24A90">
        <w:tab/>
        <w:t>Delegation by care coordinator</w:t>
      </w:r>
      <w:bookmarkEnd w:id="272"/>
      <w:r w:rsidR="00C43559" w:rsidRPr="00C24A90">
        <w:t xml:space="preserve"> </w:t>
      </w:r>
    </w:p>
    <w:p w:rsidR="00C43559" w:rsidRPr="00C24A90" w:rsidRDefault="00C43559" w:rsidP="00C43559">
      <w:pPr>
        <w:pStyle w:val="Amain"/>
        <w:keepNext/>
      </w:pPr>
      <w:r w:rsidRPr="00C24A90">
        <w:tab/>
        <w:t>(1)</w:t>
      </w:r>
      <w:r w:rsidRPr="00C24A90">
        <w:tab/>
        <w:t>The care coordinator may delegate the care coordinator’s functions under this Act to anyone else.</w:t>
      </w:r>
    </w:p>
    <w:p w:rsidR="00C43559" w:rsidRPr="00C24A90" w:rsidRDefault="00C43559" w:rsidP="00C43559">
      <w:pPr>
        <w:pStyle w:val="aNote"/>
      </w:pPr>
      <w:r w:rsidRPr="00C24A90">
        <w:rPr>
          <w:rStyle w:val="charItals"/>
        </w:rPr>
        <w:t>Note</w:t>
      </w:r>
      <w:r w:rsidRPr="00C24A90">
        <w:rPr>
          <w:rStyle w:val="charItals"/>
        </w:rPr>
        <w:tab/>
      </w:r>
      <w:r w:rsidRPr="00C24A90">
        <w:t xml:space="preserve">For the making of delegations and the exercise of delegated functions, see </w:t>
      </w:r>
      <w:hyperlink r:id="rId253" w:tooltip="A2001-14" w:history="1">
        <w:r w:rsidRPr="00C24A90">
          <w:rPr>
            <w:rStyle w:val="charCitHyperlinkAbbrev"/>
          </w:rPr>
          <w:t>Legislation Act</w:t>
        </w:r>
      </w:hyperlink>
      <w:r w:rsidRPr="00C24A90">
        <w:t>, pt 19.4.</w:t>
      </w:r>
    </w:p>
    <w:p w:rsidR="00C43559" w:rsidRPr="00C24A90" w:rsidRDefault="00C43559" w:rsidP="00CA2AFD">
      <w:pPr>
        <w:pStyle w:val="Amain"/>
        <w:keepNext/>
      </w:pPr>
      <w:r w:rsidRPr="00C24A90">
        <w:lastRenderedPageBreak/>
        <w:tab/>
        <w:t>(2)</w:t>
      </w:r>
      <w:r w:rsidRPr="00C24A90">
        <w:tab/>
        <w:t>However—</w:t>
      </w:r>
    </w:p>
    <w:p w:rsidR="00C43559" w:rsidRPr="00C24A90" w:rsidRDefault="00C43559" w:rsidP="009B1E4E">
      <w:pPr>
        <w:pStyle w:val="Apara"/>
        <w:keepNext/>
      </w:pPr>
      <w:r w:rsidRPr="00C24A90">
        <w:tab/>
        <w:t>(a)</w:t>
      </w:r>
      <w:r w:rsidRPr="00C24A90">
        <w:tab/>
        <w:t xml:space="preserve">the function of granting leave under section </w:t>
      </w:r>
      <w:r w:rsidR="009A267B" w:rsidRPr="00C24A90">
        <w:t>122</w:t>
      </w:r>
      <w:r w:rsidRPr="00C24A90">
        <w:t xml:space="preserve"> (Leave in emergency or special circumstances) must not be delegated; and</w:t>
      </w:r>
    </w:p>
    <w:p w:rsidR="00C43559" w:rsidRPr="00C24A90" w:rsidRDefault="00C43559" w:rsidP="00C43559">
      <w:pPr>
        <w:pStyle w:val="Apara"/>
        <w:keepLines/>
      </w:pPr>
      <w:r w:rsidRPr="00C24A90">
        <w:tab/>
        <w:t>(b)</w:t>
      </w:r>
      <w:r w:rsidRPr="00C24A90">
        <w:tab/>
        <w:t>the care coordinator may delegate a function to a person only if the care coordinator is satisfied that the person has the training, experience and personal qualities necessary to exercise the function.</w:t>
      </w:r>
    </w:p>
    <w:p w:rsidR="00C43559" w:rsidRPr="00C24A90" w:rsidRDefault="00C43559" w:rsidP="00C43559">
      <w:pPr>
        <w:pStyle w:val="PageBreak"/>
      </w:pPr>
      <w:r w:rsidRPr="00C24A90">
        <w:br w:type="page"/>
      </w:r>
    </w:p>
    <w:p w:rsidR="00C43559" w:rsidRPr="00513222" w:rsidRDefault="00C43559" w:rsidP="00C43559">
      <w:pPr>
        <w:pStyle w:val="AH2Part"/>
      </w:pPr>
      <w:bookmarkStart w:id="273" w:name="_Toc20817167"/>
      <w:r w:rsidRPr="00513222">
        <w:rPr>
          <w:rStyle w:val="CharPartNo"/>
        </w:rPr>
        <w:lastRenderedPageBreak/>
        <w:t>Part 12.3</w:t>
      </w:r>
      <w:r w:rsidRPr="00C24A90">
        <w:tab/>
      </w:r>
      <w:r w:rsidRPr="00513222">
        <w:rPr>
          <w:rStyle w:val="CharPartText"/>
        </w:rPr>
        <w:t>Official visitors</w:t>
      </w:r>
      <w:bookmarkEnd w:id="273"/>
    </w:p>
    <w:p w:rsidR="00C43559" w:rsidRPr="00C24A90" w:rsidRDefault="00C43559" w:rsidP="00C43559">
      <w:pPr>
        <w:pStyle w:val="aNote"/>
      </w:pPr>
      <w:r w:rsidRPr="00C24A90">
        <w:rPr>
          <w:i/>
        </w:rPr>
        <w:t>Note</w:t>
      </w:r>
      <w:r w:rsidRPr="00C24A90">
        <w:rPr>
          <w:i/>
        </w:rPr>
        <w:tab/>
      </w:r>
      <w:r w:rsidRPr="00C24A90">
        <w:t xml:space="preserve">At least 1 official visitor must be appointed for this Act under the </w:t>
      </w:r>
      <w:hyperlink r:id="rId254" w:tooltip="A2012-33" w:history="1">
        <w:r w:rsidRPr="00C24A90">
          <w:rPr>
            <w:rStyle w:val="charCitHyperlinkItal"/>
          </w:rPr>
          <w:t>Official Visitor Act 2012</w:t>
        </w:r>
      </w:hyperlink>
      <w:r w:rsidRPr="00C24A90">
        <w:rPr>
          <w:i/>
        </w:rPr>
        <w:t xml:space="preserve"> </w:t>
      </w:r>
      <w:r w:rsidRPr="00C24A90">
        <w:t xml:space="preserve">(the </w:t>
      </w:r>
      <w:r w:rsidRPr="00C24A90">
        <w:rPr>
          <w:b/>
          <w:i/>
        </w:rPr>
        <w:t>OV Act</w:t>
      </w:r>
      <w:r w:rsidRPr="00C24A90">
        <w:t>).</w:t>
      </w:r>
    </w:p>
    <w:p w:rsidR="00C43559" w:rsidRPr="00C24A90" w:rsidRDefault="00C43559" w:rsidP="00C43559">
      <w:pPr>
        <w:pStyle w:val="aNoteTextss"/>
      </w:pPr>
      <w:r w:rsidRPr="00C24A90">
        <w:t xml:space="preserve">The </w:t>
      </w:r>
      <w:hyperlink r:id="rId255" w:tooltip="Official Visitor Act 2012" w:history="1">
        <w:r w:rsidRPr="00C24A90">
          <w:rPr>
            <w:rStyle w:val="charCitHyperlinkAbbrev"/>
          </w:rPr>
          <w:t>OV Act</w:t>
        </w:r>
      </w:hyperlink>
      <w:r w:rsidRPr="00C24A90">
        <w:t xml:space="preserve"> sets out the functions of official visitors which includes visiting visitable places, handling complaints from entitled people and reporting on those matters.</w:t>
      </w:r>
    </w:p>
    <w:p w:rsidR="00C43559" w:rsidRPr="00C24A90" w:rsidRDefault="00C43559" w:rsidP="00C43559">
      <w:pPr>
        <w:pStyle w:val="aNoteTextss"/>
      </w:pPr>
      <w:r w:rsidRPr="00C24A90">
        <w:t xml:space="preserve">This part defines what is an </w:t>
      </w:r>
      <w:r w:rsidRPr="00C24A90">
        <w:rPr>
          <w:b/>
          <w:i/>
        </w:rPr>
        <w:t>entitled person</w:t>
      </w:r>
      <w:r w:rsidRPr="00C24A90">
        <w:t xml:space="preserve"> and a </w:t>
      </w:r>
      <w:r w:rsidRPr="00C24A90">
        <w:rPr>
          <w:b/>
          <w:i/>
        </w:rPr>
        <w:t>visitable place</w:t>
      </w:r>
      <w:r w:rsidRPr="00C24A90">
        <w:t xml:space="preserve"> for the </w:t>
      </w:r>
      <w:hyperlink r:id="rId256" w:tooltip="Official Visitor Act 2012" w:history="1">
        <w:r w:rsidRPr="00C24A90">
          <w:rPr>
            <w:rStyle w:val="charCitHyperlinkAbbrev"/>
          </w:rPr>
          <w:t>OV Act</w:t>
        </w:r>
      </w:hyperlink>
      <w:r w:rsidRPr="00C24A90">
        <w:t xml:space="preserve">.  This part also prescribes other matters for the </w:t>
      </w:r>
      <w:hyperlink r:id="rId257" w:tooltip="Official Visitor Act 2012" w:history="1">
        <w:r w:rsidRPr="00C24A90">
          <w:rPr>
            <w:rStyle w:val="charCitHyperlinkAbbrev"/>
          </w:rPr>
          <w:t>OV Act</w:t>
        </w:r>
      </w:hyperlink>
      <w:r w:rsidRPr="00C24A90">
        <w:t>.</w:t>
      </w:r>
    </w:p>
    <w:p w:rsidR="00C43559" w:rsidRPr="00C24A90" w:rsidRDefault="004701A9" w:rsidP="00C43559">
      <w:pPr>
        <w:pStyle w:val="AH5Sec"/>
      </w:pPr>
      <w:bookmarkStart w:id="274" w:name="_Toc20817168"/>
      <w:r w:rsidRPr="00513222">
        <w:rPr>
          <w:rStyle w:val="CharSectNo"/>
        </w:rPr>
        <w:t>2</w:t>
      </w:r>
      <w:r w:rsidR="00210BEC" w:rsidRPr="00513222">
        <w:rPr>
          <w:rStyle w:val="CharSectNo"/>
        </w:rPr>
        <w:t>08</w:t>
      </w:r>
      <w:r w:rsidR="00C43559" w:rsidRPr="00C24A90">
        <w:tab/>
        <w:t xml:space="preserve">Meaning of </w:t>
      </w:r>
      <w:r w:rsidR="00C43559" w:rsidRPr="00C24A90">
        <w:rPr>
          <w:rStyle w:val="charItals"/>
        </w:rPr>
        <w:t>official visitor</w:t>
      </w:r>
      <w:r w:rsidR="00C43559" w:rsidRPr="00C24A90">
        <w:t xml:space="preserve"> etc</w:t>
      </w:r>
      <w:bookmarkEnd w:id="274"/>
    </w:p>
    <w:p w:rsidR="00C43559" w:rsidRPr="00C24A90" w:rsidRDefault="00C43559" w:rsidP="00C43559">
      <w:pPr>
        <w:pStyle w:val="Amainreturn"/>
        <w:keepNext/>
      </w:pPr>
      <w:r w:rsidRPr="00C24A90">
        <w:t>In this Act:</w:t>
      </w:r>
    </w:p>
    <w:p w:rsidR="00C43559" w:rsidRPr="00C24A90" w:rsidRDefault="00C43559" w:rsidP="00C43559">
      <w:pPr>
        <w:pStyle w:val="aDef"/>
      </w:pPr>
      <w:r w:rsidRPr="00C24A90">
        <w:rPr>
          <w:b/>
          <w:i/>
        </w:rPr>
        <w:t>entitled person</w:t>
      </w:r>
      <w:r w:rsidRPr="00C24A90">
        <w:t xml:space="preserve"> means a person—</w:t>
      </w:r>
    </w:p>
    <w:p w:rsidR="00C43559" w:rsidRPr="00C24A90" w:rsidRDefault="00C43559" w:rsidP="00C43559">
      <w:pPr>
        <w:pStyle w:val="aDefpara"/>
      </w:pPr>
      <w:r w:rsidRPr="00C24A90">
        <w:tab/>
        <w:t>(a)</w:t>
      </w:r>
      <w:r w:rsidRPr="00C24A90">
        <w:tab/>
        <w:t>receiving treatment, care or support for mental disorder or a mental illness—</w:t>
      </w:r>
    </w:p>
    <w:p w:rsidR="00C43559" w:rsidRPr="00C24A90" w:rsidRDefault="00C43559" w:rsidP="00C43559">
      <w:pPr>
        <w:pStyle w:val="aDefsubpara"/>
      </w:pPr>
      <w:r w:rsidRPr="00C24A90">
        <w:tab/>
        <w:t>(i)</w:t>
      </w:r>
      <w:r w:rsidRPr="00C24A90">
        <w:tab/>
        <w:t>at a visitable place; or</w:t>
      </w:r>
    </w:p>
    <w:p w:rsidR="00C43559" w:rsidRPr="00C24A90" w:rsidRDefault="00C43559" w:rsidP="00C43559">
      <w:pPr>
        <w:pStyle w:val="aDefsubpara"/>
      </w:pPr>
      <w:r w:rsidRPr="00C24A90">
        <w:tab/>
        <w:t>(ii)</w:t>
      </w:r>
      <w:r w:rsidRPr="00C24A90">
        <w:tab/>
        <w:t>at a place other than a visitable place under an order under this Act; or</w:t>
      </w:r>
    </w:p>
    <w:p w:rsidR="00C43559" w:rsidRPr="00C24A90" w:rsidRDefault="00C43559" w:rsidP="00C43559">
      <w:pPr>
        <w:pStyle w:val="aDefpara"/>
      </w:pPr>
      <w:r w:rsidRPr="00C24A90">
        <w:tab/>
        <w:t>(b)</w:t>
      </w:r>
      <w:r w:rsidRPr="00C24A90">
        <w:tab/>
        <w:t>prescribed by regulation.</w:t>
      </w:r>
    </w:p>
    <w:p w:rsidR="00C43559" w:rsidRPr="00C24A90" w:rsidRDefault="00446616" w:rsidP="00C43559">
      <w:pPr>
        <w:pStyle w:val="aDef"/>
      </w:pPr>
      <w:r w:rsidRPr="00490675">
        <w:rPr>
          <w:rStyle w:val="charBoldItals"/>
        </w:rPr>
        <w:t>official visitor</w:t>
      </w:r>
      <w:r w:rsidRPr="00490675">
        <w:t xml:space="preserve">, for a visitable place—see the </w:t>
      </w:r>
      <w:hyperlink r:id="rId258" w:tooltip="A2012-33" w:history="1">
        <w:r w:rsidRPr="00490675">
          <w:rPr>
            <w:rStyle w:val="charCitHyperlinkItal"/>
          </w:rPr>
          <w:t>Official Visitor Act 2012</w:t>
        </w:r>
      </w:hyperlink>
      <w:r w:rsidRPr="00490675">
        <w:t>, section 6.</w:t>
      </w:r>
    </w:p>
    <w:p w:rsidR="00C43559" w:rsidRPr="00C24A90" w:rsidRDefault="00C43559" w:rsidP="00C43559">
      <w:pPr>
        <w:pStyle w:val="aDef"/>
      </w:pPr>
      <w:r w:rsidRPr="00C24A90">
        <w:rPr>
          <w:rStyle w:val="charBoldItals"/>
        </w:rPr>
        <w:t>visitable place</w:t>
      </w:r>
      <w:r w:rsidRPr="00C24A90">
        <w:t xml:space="preserve"> means—</w:t>
      </w:r>
    </w:p>
    <w:p w:rsidR="00C43559" w:rsidRPr="00C24A90" w:rsidRDefault="00C43559" w:rsidP="00C43559">
      <w:pPr>
        <w:pStyle w:val="aDefpara"/>
      </w:pPr>
      <w:r w:rsidRPr="00C24A90">
        <w:tab/>
        <w:t>(a)</w:t>
      </w:r>
      <w:r w:rsidRPr="00C24A90">
        <w:tab/>
        <w:t>a mental health facility; or</w:t>
      </w:r>
    </w:p>
    <w:p w:rsidR="00C43559" w:rsidRPr="00C24A90" w:rsidRDefault="00C43559" w:rsidP="00C43559">
      <w:pPr>
        <w:pStyle w:val="aDefpara"/>
      </w:pPr>
      <w:r w:rsidRPr="00C24A90">
        <w:tab/>
        <w:t>(b)</w:t>
      </w:r>
      <w:r w:rsidRPr="00C24A90">
        <w:tab/>
        <w:t>a long-term residential accommodation facility or respite facility at which a person receiving treatment, care or support for mental disorder or a mental illness may stay; or</w:t>
      </w:r>
    </w:p>
    <w:p w:rsidR="00C43559" w:rsidRPr="00C24A90" w:rsidRDefault="00C43559" w:rsidP="00CA2AFD">
      <w:pPr>
        <w:pStyle w:val="aDefpara"/>
        <w:keepNext/>
        <w:keepLines/>
      </w:pPr>
      <w:r w:rsidRPr="00C24A90">
        <w:lastRenderedPageBreak/>
        <w:tab/>
        <w:t>(c)</w:t>
      </w:r>
      <w:r w:rsidRPr="00C24A90">
        <w:tab/>
        <w:t>a place in a correctional centre where a detainee is receiving treatment or care for mental disorder or a mental illness for the period in which the treatment, care or support is given to the detainee.</w:t>
      </w:r>
    </w:p>
    <w:p w:rsidR="00C43559" w:rsidRPr="00C24A90" w:rsidRDefault="00C43559" w:rsidP="00C43559">
      <w:pPr>
        <w:pStyle w:val="aNotepar"/>
      </w:pPr>
      <w:r w:rsidRPr="00C24A90">
        <w:rPr>
          <w:rStyle w:val="charItals"/>
        </w:rPr>
        <w:t>Note</w:t>
      </w:r>
      <w:r w:rsidRPr="00C24A90">
        <w:rPr>
          <w:rStyle w:val="charItals"/>
        </w:rPr>
        <w:tab/>
      </w:r>
      <w:r w:rsidRPr="00C24A90">
        <w:t xml:space="preserve">A visitable place mentioned in par (c) is also a visitable place for an official visitor under the </w:t>
      </w:r>
      <w:hyperlink r:id="rId259" w:tooltip="A2007-15" w:history="1">
        <w:r w:rsidRPr="00C24A90">
          <w:rPr>
            <w:rStyle w:val="charCitHyperlinkItal"/>
          </w:rPr>
          <w:t>Corrections Management Act 2007</w:t>
        </w:r>
      </w:hyperlink>
      <w:r w:rsidRPr="00C24A90">
        <w:t xml:space="preserve"> (see that </w:t>
      </w:r>
      <w:hyperlink r:id="rId260" w:tooltip="A2007-15" w:history="1">
        <w:r w:rsidRPr="00C24A90">
          <w:rPr>
            <w:rStyle w:val="charCitHyperlinkAbbrev"/>
          </w:rPr>
          <w:t>Act</w:t>
        </w:r>
      </w:hyperlink>
      <w:r w:rsidRPr="00C24A90">
        <w:t>, s 57).</w:t>
      </w:r>
    </w:p>
    <w:p w:rsidR="00C43559" w:rsidRPr="00C24A90" w:rsidRDefault="004701A9" w:rsidP="00C43559">
      <w:pPr>
        <w:pStyle w:val="AH5Sec"/>
      </w:pPr>
      <w:bookmarkStart w:id="275" w:name="_Toc20817169"/>
      <w:r w:rsidRPr="00513222">
        <w:rPr>
          <w:rStyle w:val="CharSectNo"/>
        </w:rPr>
        <w:t>2</w:t>
      </w:r>
      <w:r w:rsidR="00210BEC" w:rsidRPr="00513222">
        <w:rPr>
          <w:rStyle w:val="CharSectNo"/>
        </w:rPr>
        <w:t>09</w:t>
      </w:r>
      <w:r w:rsidR="00C43559" w:rsidRPr="00C24A90">
        <w:tab/>
        <w:t>Appointment of official visitors—additional suitability requirement</w:t>
      </w:r>
      <w:bookmarkEnd w:id="275"/>
    </w:p>
    <w:p w:rsidR="00C43559" w:rsidRPr="00C24A90" w:rsidRDefault="00C43559" w:rsidP="00C43559">
      <w:pPr>
        <w:pStyle w:val="Amainreturn"/>
      </w:pPr>
      <w:r w:rsidRPr="00C24A90">
        <w:t>A person must not be appointed as an official visitor</w:t>
      </w:r>
      <w:r w:rsidR="00631ACB">
        <w:t xml:space="preserve"> </w:t>
      </w:r>
      <w:r w:rsidR="00631ACB" w:rsidRPr="00490675">
        <w:t>for a visitable place</w:t>
      </w:r>
      <w:r w:rsidRPr="00C24A90">
        <w:t xml:space="preserve"> unless the person—</w:t>
      </w:r>
    </w:p>
    <w:p w:rsidR="00C43559" w:rsidRPr="00C24A90" w:rsidRDefault="00C43559" w:rsidP="00C43559">
      <w:pPr>
        <w:pStyle w:val="Apara"/>
      </w:pPr>
      <w:r w:rsidRPr="00C24A90">
        <w:tab/>
        <w:t>(a)</w:t>
      </w:r>
      <w:r w:rsidRPr="00C24A90">
        <w:tab/>
        <w:t>is a legal practitioner who has not less than 5 years practising experience; or</w:t>
      </w:r>
    </w:p>
    <w:p w:rsidR="00C43559" w:rsidRPr="00C24A90" w:rsidRDefault="00C43559" w:rsidP="00C43559">
      <w:pPr>
        <w:pStyle w:val="Apara"/>
      </w:pPr>
      <w:r w:rsidRPr="00C24A90">
        <w:tab/>
        <w:t>(b)</w:t>
      </w:r>
      <w:r w:rsidRPr="00C24A90">
        <w:tab/>
        <w:t>is a medical practitioner; or</w:t>
      </w:r>
    </w:p>
    <w:p w:rsidR="00C43559" w:rsidRPr="00C24A90" w:rsidRDefault="00C43559" w:rsidP="00C43559">
      <w:pPr>
        <w:pStyle w:val="Apara"/>
      </w:pPr>
      <w:r w:rsidRPr="00C24A90">
        <w:tab/>
        <w:t>(c)</w:t>
      </w:r>
      <w:r w:rsidRPr="00C24A90">
        <w:tab/>
        <w:t>has been nominated by a body representing consumers of mental health services; or</w:t>
      </w:r>
    </w:p>
    <w:p w:rsidR="00C43559" w:rsidRPr="00C24A90" w:rsidRDefault="00C43559" w:rsidP="00C43559">
      <w:pPr>
        <w:pStyle w:val="Apara"/>
      </w:pPr>
      <w:r w:rsidRPr="00C24A90">
        <w:tab/>
        <w:t>(d)</w:t>
      </w:r>
      <w:r w:rsidRPr="00C24A90">
        <w:tab/>
        <w:t>has experience and skill in the care of persons with a mental disorder or mental illness.</w:t>
      </w:r>
    </w:p>
    <w:p w:rsidR="00C43559" w:rsidRPr="00C24A90" w:rsidRDefault="004701A9" w:rsidP="00C43559">
      <w:pPr>
        <w:pStyle w:val="AH5Sec"/>
      </w:pPr>
      <w:bookmarkStart w:id="276" w:name="_Toc20817170"/>
      <w:r w:rsidRPr="00513222">
        <w:rPr>
          <w:rStyle w:val="CharSectNo"/>
        </w:rPr>
        <w:t>21</w:t>
      </w:r>
      <w:r w:rsidR="00210BEC" w:rsidRPr="00513222">
        <w:rPr>
          <w:rStyle w:val="CharSectNo"/>
        </w:rPr>
        <w:t>1</w:t>
      </w:r>
      <w:r w:rsidR="00C43559" w:rsidRPr="00C24A90">
        <w:tab/>
        <w:t>Official visitor’s functions</w:t>
      </w:r>
      <w:bookmarkEnd w:id="276"/>
    </w:p>
    <w:p w:rsidR="00C43559" w:rsidRPr="00C24A90" w:rsidRDefault="000852D5" w:rsidP="00C43559">
      <w:pPr>
        <w:pStyle w:val="Amainreturn"/>
        <w:keepNext/>
      </w:pPr>
      <w:r w:rsidRPr="00490675">
        <w:t xml:space="preserve">Without limiting the </w:t>
      </w:r>
      <w:hyperlink r:id="rId261" w:tooltip="A2012-33" w:history="1">
        <w:r w:rsidRPr="00490675">
          <w:rPr>
            <w:rStyle w:val="charCitHyperlinkItal"/>
          </w:rPr>
          <w:t>Official Visitor Act 2012</w:t>
        </w:r>
      </w:hyperlink>
      <w:r w:rsidRPr="00490675">
        <w:t>, section 14 (Functions), an official visitor for a visitable place must enquire into—</w:t>
      </w:r>
    </w:p>
    <w:p w:rsidR="00C43559" w:rsidRPr="00C24A90" w:rsidRDefault="00C43559" w:rsidP="00C43559">
      <w:pPr>
        <w:pStyle w:val="Apara"/>
      </w:pPr>
      <w:r w:rsidRPr="00C24A90">
        <w:tab/>
        <w:t>(a)</w:t>
      </w:r>
      <w:r w:rsidRPr="00C24A90">
        <w:tab/>
        <w:t xml:space="preserve">the adequacy of services provided at </w:t>
      </w:r>
      <w:r w:rsidR="00CB17D0" w:rsidRPr="00490675">
        <w:t>the visitable place</w:t>
      </w:r>
      <w:r w:rsidRPr="00C24A90">
        <w:t xml:space="preserve"> for the assessment and treatment of people with mental disorder or a mental illness; and</w:t>
      </w:r>
    </w:p>
    <w:p w:rsidR="00C43559" w:rsidRPr="00C24A90" w:rsidRDefault="00C43559" w:rsidP="00C43559">
      <w:pPr>
        <w:pStyle w:val="Apara"/>
      </w:pPr>
      <w:r w:rsidRPr="00C24A90">
        <w:tab/>
        <w:t>(b)</w:t>
      </w:r>
      <w:r w:rsidRPr="00C24A90">
        <w:tab/>
        <w:t xml:space="preserve">the appropriateness and standard of facilities at </w:t>
      </w:r>
      <w:r w:rsidR="00CB17D0" w:rsidRPr="00490675">
        <w:t>the visitable place</w:t>
      </w:r>
      <w:r w:rsidRPr="00C24A90">
        <w:t xml:space="preserve"> for the recreation, occupation, education, training and rehabilitation of people receiving treatment, care or support for mental disorder or a mental illness; and</w:t>
      </w:r>
    </w:p>
    <w:p w:rsidR="00C43559" w:rsidRPr="00C24A90" w:rsidRDefault="00C43559" w:rsidP="00C43559">
      <w:pPr>
        <w:pStyle w:val="Apara"/>
        <w:keepLines/>
      </w:pPr>
      <w:r w:rsidRPr="00C24A90">
        <w:lastRenderedPageBreak/>
        <w:tab/>
        <w:t>(c)</w:t>
      </w:r>
      <w:r w:rsidRPr="00C24A90">
        <w:tab/>
        <w:t xml:space="preserve">the extent to which people receiving treatment, care or support for mental disorder or a mental illness at </w:t>
      </w:r>
      <w:r w:rsidR="00CB17D0" w:rsidRPr="00490675">
        <w:t>the visitable place</w:t>
      </w:r>
      <w:r w:rsidRPr="00C24A90">
        <w:t xml:space="preserve"> are being provided the best possible treatment, care or support appropriate to their needs in the least possible restrictive environment and least possible intrusive manner consistent with the effective giving of that treatment, care or support; and</w:t>
      </w:r>
    </w:p>
    <w:p w:rsidR="00C43559" w:rsidRPr="00C24A90" w:rsidRDefault="00C43559" w:rsidP="00C43559">
      <w:pPr>
        <w:pStyle w:val="Apara"/>
        <w:rPr>
          <w:lang w:eastAsia="en-AU"/>
        </w:rPr>
      </w:pPr>
      <w:r w:rsidRPr="00C24A90">
        <w:rPr>
          <w:lang w:eastAsia="en-AU"/>
        </w:rPr>
        <w:tab/>
        <w:t>(d)</w:t>
      </w:r>
      <w:r w:rsidRPr="00C24A90">
        <w:rPr>
          <w:lang w:eastAsia="en-AU"/>
        </w:rPr>
        <w:tab/>
        <w:t xml:space="preserve">any other matter that </w:t>
      </w:r>
      <w:r w:rsidR="00F62BE1" w:rsidRPr="00490675">
        <w:t>the</w:t>
      </w:r>
      <w:r w:rsidRPr="00C24A90">
        <w:rPr>
          <w:lang w:eastAsia="en-AU"/>
        </w:rPr>
        <w:t xml:space="preserve"> official visitor considers appropriate. </w:t>
      </w:r>
    </w:p>
    <w:p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rsidR="00C43559" w:rsidRPr="00C24A90" w:rsidRDefault="004701A9" w:rsidP="00C43559">
      <w:pPr>
        <w:pStyle w:val="AH5Sec"/>
      </w:pPr>
      <w:bookmarkStart w:id="277" w:name="_Toc20817171"/>
      <w:r w:rsidRPr="00513222">
        <w:rPr>
          <w:rStyle w:val="CharSectNo"/>
        </w:rPr>
        <w:t>21</w:t>
      </w:r>
      <w:r w:rsidR="00210BEC" w:rsidRPr="00513222">
        <w:rPr>
          <w:rStyle w:val="CharSectNo"/>
        </w:rPr>
        <w:t>3</w:t>
      </w:r>
      <w:r w:rsidR="00C43559" w:rsidRPr="00C24A90">
        <w:tab/>
        <w:t>Notice to official visitor of detainee receiving mental health treatment, care or support in correctional centre</w:t>
      </w:r>
      <w:bookmarkEnd w:id="277"/>
      <w:r w:rsidR="00C43559" w:rsidRPr="00C24A90">
        <w:t xml:space="preserve"> </w:t>
      </w:r>
    </w:p>
    <w:p w:rsidR="00C43559" w:rsidRPr="00C24A90" w:rsidRDefault="00C43559" w:rsidP="00C43559">
      <w:pPr>
        <w:pStyle w:val="Amain"/>
      </w:pPr>
      <w:r w:rsidRPr="00C24A90">
        <w:tab/>
        <w:t>(1)</w:t>
      </w:r>
      <w:r w:rsidRPr="00C24A90">
        <w:tab/>
        <w:t>This section applies if a detainee in a correctional centre is receiving treatment, care or support for mental disorder or a mental illness in a visitable place in a correctional centre.</w:t>
      </w:r>
    </w:p>
    <w:p w:rsidR="00C43559" w:rsidRPr="00C24A90" w:rsidRDefault="00C43559" w:rsidP="00C43559">
      <w:pPr>
        <w:pStyle w:val="Amain"/>
        <w:keepLines/>
      </w:pPr>
      <w:r w:rsidRPr="00C24A90">
        <w:tab/>
        <w:t>(2)</w:t>
      </w:r>
      <w:r w:rsidRPr="00C24A90">
        <w:tab/>
        <w:t xml:space="preserve">The doctor for the correctional centre must give an official visitor for </w:t>
      </w:r>
      <w:r w:rsidR="00367652" w:rsidRPr="00490675">
        <w:t>the visitable place</w:t>
      </w:r>
      <w:r w:rsidRPr="00C24A90">
        <w:t xml:space="preserve"> written notice that a detainee is receiving treatment, care or support for mental disorder or a mental illness in the visitable place as soon as practicable, but not later than 24 hours after the detainee starts receiving treatment, care or support in the place.</w:t>
      </w:r>
    </w:p>
    <w:p w:rsidR="00C43559" w:rsidRPr="00C24A90" w:rsidRDefault="00C43559" w:rsidP="00C43559">
      <w:pPr>
        <w:pStyle w:val="aNote"/>
      </w:pPr>
      <w:r w:rsidRPr="00C24A90">
        <w:rPr>
          <w:rStyle w:val="charItals"/>
        </w:rPr>
        <w:t>Note</w:t>
      </w:r>
      <w:r w:rsidRPr="00C24A90">
        <w:rPr>
          <w:rStyle w:val="charItals"/>
        </w:rPr>
        <w:tab/>
      </w:r>
      <w:r w:rsidRPr="00C24A90">
        <w:t xml:space="preserve">A visitable place in a correctional centre is also a visitable place for an official visitor under the </w:t>
      </w:r>
      <w:hyperlink r:id="rId262" w:tooltip="A2007-15" w:history="1">
        <w:r w:rsidRPr="00C24A90">
          <w:rPr>
            <w:rStyle w:val="charCitHyperlinkItal"/>
          </w:rPr>
          <w:t>Corrections Management Act 2007</w:t>
        </w:r>
      </w:hyperlink>
      <w:r w:rsidRPr="00C24A90">
        <w:t xml:space="preserve"> (see that </w:t>
      </w:r>
      <w:hyperlink r:id="rId263" w:tooltip="A2007-15" w:history="1">
        <w:r w:rsidRPr="00C24A90">
          <w:rPr>
            <w:rStyle w:val="charCitHyperlinkAbbrev"/>
          </w:rPr>
          <w:t>Act</w:t>
        </w:r>
      </w:hyperlink>
      <w:r w:rsidRPr="00C24A90">
        <w:t>, s 57).</w:t>
      </w:r>
    </w:p>
    <w:p w:rsidR="00C43559" w:rsidRPr="00C24A90" w:rsidRDefault="00C43559" w:rsidP="00C43559">
      <w:pPr>
        <w:pStyle w:val="Amain"/>
      </w:pPr>
      <w:r w:rsidRPr="00C24A90">
        <w:tab/>
        <w:t>(3)</w:t>
      </w:r>
      <w:r w:rsidRPr="00C24A90">
        <w:tab/>
        <w:t>In this section:</w:t>
      </w:r>
    </w:p>
    <w:p w:rsidR="00C43559" w:rsidRPr="00C24A90" w:rsidRDefault="00C43559" w:rsidP="00C43559">
      <w:pPr>
        <w:pStyle w:val="aDef"/>
      </w:pPr>
      <w:r w:rsidRPr="00C24A90">
        <w:rPr>
          <w:rStyle w:val="charBoldItals"/>
        </w:rPr>
        <w:t>doctor</w:t>
      </w:r>
      <w:r w:rsidRPr="00C24A90">
        <w:t xml:space="preserve">, for a correctional centre, means the doctor appointed under the </w:t>
      </w:r>
      <w:hyperlink r:id="rId264" w:tooltip="A2007-15" w:history="1">
        <w:r w:rsidRPr="00C24A90">
          <w:rPr>
            <w:rStyle w:val="charCitHyperlinkItal"/>
          </w:rPr>
          <w:t>Corrections Management Act 2007</w:t>
        </w:r>
      </w:hyperlink>
      <w:r w:rsidRPr="00C24A90">
        <w:t>, section 21 (1) for the centre.</w:t>
      </w:r>
    </w:p>
    <w:p w:rsidR="00C43559" w:rsidRPr="00C24A90" w:rsidRDefault="004701A9" w:rsidP="007907E4">
      <w:pPr>
        <w:pStyle w:val="AH5Sec"/>
        <w:keepLines/>
      </w:pPr>
      <w:bookmarkStart w:id="278" w:name="_Toc20817172"/>
      <w:r w:rsidRPr="00513222">
        <w:rPr>
          <w:rStyle w:val="CharSectNo"/>
        </w:rPr>
        <w:lastRenderedPageBreak/>
        <w:t>21</w:t>
      </w:r>
      <w:r w:rsidR="00210BEC" w:rsidRPr="00513222">
        <w:rPr>
          <w:rStyle w:val="CharSectNo"/>
        </w:rPr>
        <w:t>4</w:t>
      </w:r>
      <w:r w:rsidR="00C43559" w:rsidRPr="00C24A90">
        <w:tab/>
        <w:t>Complaint about treatment, care or support provided at place other than visitable place</w:t>
      </w:r>
      <w:bookmarkEnd w:id="278"/>
    </w:p>
    <w:p w:rsidR="00C43559" w:rsidRPr="00C24A90" w:rsidRDefault="00C43559" w:rsidP="007907E4">
      <w:pPr>
        <w:pStyle w:val="Amain"/>
        <w:keepNext/>
        <w:keepLines/>
      </w:pPr>
      <w:r w:rsidRPr="00C24A90">
        <w:tab/>
        <w:t>(1)</w:t>
      </w:r>
      <w:r w:rsidRPr="00C24A90">
        <w:tab/>
        <w:t xml:space="preserve">An entitled person may make a complaint to an official visitor </w:t>
      </w:r>
      <w:r w:rsidR="002810C2" w:rsidRPr="00490675">
        <w:t>for a visitable place</w:t>
      </w:r>
      <w:r w:rsidR="002810C2">
        <w:t xml:space="preserve"> </w:t>
      </w:r>
      <w:r w:rsidRPr="00C24A90">
        <w:t xml:space="preserve">under the </w:t>
      </w:r>
      <w:hyperlink r:id="rId265" w:tooltip="A2012-33" w:history="1">
        <w:r w:rsidRPr="00C24A90">
          <w:rPr>
            <w:rStyle w:val="charCitHyperlinkItal"/>
          </w:rPr>
          <w:t>Official Visitor Act 2012</w:t>
        </w:r>
      </w:hyperlink>
      <w:r w:rsidRPr="00C24A90">
        <w:t>, section 22 about treatment, care or support for mental disorder or a mental illness that is—</w:t>
      </w:r>
    </w:p>
    <w:p w:rsidR="00C43559" w:rsidRPr="00C24A90" w:rsidRDefault="00C43559" w:rsidP="00C43559">
      <w:pPr>
        <w:pStyle w:val="Apara"/>
      </w:pPr>
      <w:r w:rsidRPr="00C24A90">
        <w:tab/>
        <w:t>(a)</w:t>
      </w:r>
      <w:r w:rsidRPr="00C24A90">
        <w:tab/>
        <w:t xml:space="preserve">wholly or partly funded by the Territory; and </w:t>
      </w:r>
    </w:p>
    <w:p w:rsidR="00C43559" w:rsidRPr="00C24A90" w:rsidRDefault="00C43559" w:rsidP="00C43559">
      <w:pPr>
        <w:pStyle w:val="Apara"/>
      </w:pPr>
      <w:r w:rsidRPr="00C24A90">
        <w:tab/>
        <w:t>(b)</w:t>
      </w:r>
      <w:r w:rsidRPr="00C24A90">
        <w:tab/>
        <w:t xml:space="preserve">provided at a place other than </w:t>
      </w:r>
      <w:r w:rsidR="0069314F" w:rsidRPr="00490675">
        <w:t>the visitable place</w:t>
      </w:r>
      <w:r w:rsidRPr="00C24A90">
        <w:t>.</w:t>
      </w:r>
    </w:p>
    <w:p w:rsidR="00C43559" w:rsidRPr="00C24A90" w:rsidRDefault="00C43559" w:rsidP="00C43559">
      <w:pPr>
        <w:pStyle w:val="Amain"/>
      </w:pPr>
      <w:r w:rsidRPr="00C24A90">
        <w:tab/>
        <w:t>(2)</w:t>
      </w:r>
      <w:r w:rsidRPr="00C24A90">
        <w:tab/>
        <w:t>The official visitor may—</w:t>
      </w:r>
    </w:p>
    <w:p w:rsidR="00C43559" w:rsidRPr="00C24A90" w:rsidRDefault="00C43559" w:rsidP="00C43559">
      <w:pPr>
        <w:pStyle w:val="Apara"/>
      </w:pPr>
      <w:r w:rsidRPr="00C24A90">
        <w:tab/>
        <w:t>(a)</w:t>
      </w:r>
      <w:r w:rsidRPr="00C24A90">
        <w:tab/>
        <w:t>investigate the complaint; and</w:t>
      </w:r>
    </w:p>
    <w:p w:rsidR="00C43559" w:rsidRPr="00C24A90" w:rsidRDefault="00C43559" w:rsidP="00C43559">
      <w:pPr>
        <w:pStyle w:val="Apara"/>
      </w:pPr>
      <w:r w:rsidRPr="00C24A90">
        <w:tab/>
        <w:t>(b)</w:t>
      </w:r>
      <w:r w:rsidRPr="00C24A90">
        <w:tab/>
        <w:t>visit the place where the service is provided.</w:t>
      </w:r>
    </w:p>
    <w:p w:rsidR="00C43559" w:rsidRPr="00C24A90" w:rsidRDefault="00C43559" w:rsidP="00C43559">
      <w:pPr>
        <w:pStyle w:val="Amain"/>
      </w:pPr>
      <w:r w:rsidRPr="00C24A90">
        <w:tab/>
        <w:t>(3)</w:t>
      </w:r>
      <w:r w:rsidRPr="00C24A90">
        <w:tab/>
        <w:t>However, the official visitor may only visit a place that is not a visitable place—</w:t>
      </w:r>
    </w:p>
    <w:p w:rsidR="00C43559" w:rsidRPr="00C24A90" w:rsidRDefault="00C43559" w:rsidP="00C43559">
      <w:pPr>
        <w:pStyle w:val="Apara"/>
      </w:pPr>
      <w:r w:rsidRPr="00C24A90">
        <w:tab/>
        <w:t>(a)</w:t>
      </w:r>
      <w:r w:rsidRPr="00C24A90">
        <w:tab/>
        <w:t>with the entitled person’s consent; and</w:t>
      </w:r>
    </w:p>
    <w:p w:rsidR="00C43559" w:rsidRPr="00C24A90" w:rsidRDefault="00C43559" w:rsidP="00C43559">
      <w:pPr>
        <w:pStyle w:val="Apara"/>
      </w:pPr>
      <w:r w:rsidRPr="00C24A90">
        <w:tab/>
        <w:t>(b)</w:t>
      </w:r>
      <w:r w:rsidRPr="00C24A90">
        <w:tab/>
        <w:t>after giving the owner of, or entity operating, the place at least 24 hours written notice; and</w:t>
      </w:r>
    </w:p>
    <w:p w:rsidR="00C43559" w:rsidRDefault="00C43559" w:rsidP="00C43559">
      <w:pPr>
        <w:pStyle w:val="Apara"/>
      </w:pPr>
      <w:r w:rsidRPr="00C24A90">
        <w:tab/>
        <w:t>(c)</w:t>
      </w:r>
      <w:r w:rsidRPr="00C24A90">
        <w:tab/>
        <w:t>at a reasonable time unless the director-general otherwise consents.</w:t>
      </w:r>
    </w:p>
    <w:p w:rsidR="00C43559" w:rsidRPr="00C24A90" w:rsidRDefault="00C43559" w:rsidP="00C43559">
      <w:pPr>
        <w:pStyle w:val="PageBreak"/>
      </w:pPr>
      <w:r w:rsidRPr="00C24A90">
        <w:br w:type="page"/>
      </w:r>
    </w:p>
    <w:p w:rsidR="00C43559" w:rsidRPr="00513222" w:rsidRDefault="00C43559" w:rsidP="00C43559">
      <w:pPr>
        <w:pStyle w:val="AH2Part"/>
      </w:pPr>
      <w:bookmarkStart w:id="279" w:name="_Toc20817173"/>
      <w:r w:rsidRPr="00513222">
        <w:rPr>
          <w:rStyle w:val="CharPartNo"/>
        </w:rPr>
        <w:lastRenderedPageBreak/>
        <w:t>Part 12.4</w:t>
      </w:r>
      <w:r w:rsidRPr="00C24A90">
        <w:tab/>
      </w:r>
      <w:r w:rsidRPr="00513222">
        <w:rPr>
          <w:rStyle w:val="CharPartText"/>
        </w:rPr>
        <w:t>Coordinating director-general</w:t>
      </w:r>
      <w:bookmarkEnd w:id="279"/>
    </w:p>
    <w:p w:rsidR="00C43559" w:rsidRPr="00C24A90" w:rsidRDefault="004701A9" w:rsidP="00C43559">
      <w:pPr>
        <w:pStyle w:val="AH5Sec"/>
      </w:pPr>
      <w:bookmarkStart w:id="280" w:name="_Toc20817174"/>
      <w:r w:rsidRPr="00513222">
        <w:rPr>
          <w:rStyle w:val="CharSectNo"/>
        </w:rPr>
        <w:t>21</w:t>
      </w:r>
      <w:r w:rsidR="00210BEC" w:rsidRPr="00513222">
        <w:rPr>
          <w:rStyle w:val="CharSectNo"/>
        </w:rPr>
        <w:t>5</w:t>
      </w:r>
      <w:r w:rsidR="00C43559" w:rsidRPr="00C24A90">
        <w:tab/>
        <w:t>Coordinating director-general</w:t>
      </w:r>
      <w:bookmarkEnd w:id="280"/>
    </w:p>
    <w:p w:rsidR="00C43559" w:rsidRPr="00C24A90" w:rsidRDefault="00C43559" w:rsidP="00C43559">
      <w:pPr>
        <w:pStyle w:val="Amainreturn"/>
        <w:keepNext/>
      </w:pPr>
      <w:r w:rsidRPr="00C24A90">
        <w:t>The Chief Minister may appoint a director-general to be a coordinating director-general.</w:t>
      </w:r>
    </w:p>
    <w:p w:rsidR="00C43559" w:rsidRPr="00C24A90" w:rsidRDefault="00C43559" w:rsidP="00C43559">
      <w:pPr>
        <w:pStyle w:val="aNote"/>
        <w:keepNext/>
      </w:pPr>
      <w:r w:rsidRPr="00C24A90">
        <w:rPr>
          <w:rStyle w:val="charItals"/>
        </w:rPr>
        <w:t>Note 1</w:t>
      </w:r>
      <w:r w:rsidRPr="00C24A90">
        <w:tab/>
        <w:t xml:space="preserve">For the making of appointments (including acting appointments), see the </w:t>
      </w:r>
      <w:hyperlink r:id="rId266" w:tooltip="A2001-14" w:history="1">
        <w:r w:rsidRPr="00C24A90">
          <w:rPr>
            <w:rStyle w:val="charCitHyperlinkAbbrev"/>
          </w:rPr>
          <w:t>Legislation Act</w:t>
        </w:r>
      </w:hyperlink>
      <w:r w:rsidRPr="00C24A90">
        <w:t xml:space="preserve">, pt 19.3.  </w:t>
      </w:r>
    </w:p>
    <w:p w:rsidR="00C43559" w:rsidRPr="00C24A90" w:rsidRDefault="00C43559" w:rsidP="00C43559">
      <w:pPr>
        <w:pStyle w:val="aNote"/>
      </w:pPr>
      <w:r w:rsidRPr="00C24A90">
        <w:rPr>
          <w:rStyle w:val="charItals"/>
        </w:rPr>
        <w:t>Note 2</w:t>
      </w:r>
      <w:r w:rsidRPr="00C24A90">
        <w:rPr>
          <w:rStyle w:val="charItals"/>
        </w:rPr>
        <w:tab/>
      </w:r>
      <w:r w:rsidRPr="00C24A90">
        <w:t xml:space="preserve">In particular, a person may be appointed for a particular provision of a law (see </w:t>
      </w:r>
      <w:hyperlink r:id="rId267" w:tooltip="A2001-14" w:history="1">
        <w:r w:rsidRPr="00C24A90">
          <w:rPr>
            <w:rStyle w:val="charCitHyperlinkAbbrev"/>
          </w:rPr>
          <w:t>Legislation Act</w:t>
        </w:r>
      </w:hyperlink>
      <w:r w:rsidRPr="00C24A90">
        <w:t xml:space="preserve">, s 7 (3)) and an appointment may be made by naming a person or nominating the occupant of a position (see </w:t>
      </w:r>
      <w:hyperlink r:id="rId268" w:tooltip="A2001-14" w:history="1">
        <w:r w:rsidRPr="00C24A90">
          <w:rPr>
            <w:rStyle w:val="charCitHyperlinkAbbrev"/>
          </w:rPr>
          <w:t>Legislation Act</w:t>
        </w:r>
      </w:hyperlink>
      <w:r w:rsidRPr="00C24A90">
        <w:t>, s 207).</w:t>
      </w:r>
    </w:p>
    <w:p w:rsidR="00C43559" w:rsidRPr="00C24A90" w:rsidRDefault="004701A9" w:rsidP="00C43559">
      <w:pPr>
        <w:pStyle w:val="AH5Sec"/>
      </w:pPr>
      <w:bookmarkStart w:id="281" w:name="_Toc20817175"/>
      <w:r w:rsidRPr="00513222">
        <w:rPr>
          <w:rStyle w:val="CharSectNo"/>
        </w:rPr>
        <w:t>21</w:t>
      </w:r>
      <w:r w:rsidR="00210BEC" w:rsidRPr="00513222">
        <w:rPr>
          <w:rStyle w:val="CharSectNo"/>
        </w:rPr>
        <w:t>6</w:t>
      </w:r>
      <w:r w:rsidR="00C43559" w:rsidRPr="00C24A90">
        <w:tab/>
        <w:t>Functions of coordinating director-general</w:t>
      </w:r>
      <w:bookmarkEnd w:id="281"/>
    </w:p>
    <w:p w:rsidR="00C43559" w:rsidRPr="00C24A90" w:rsidRDefault="00C43559" w:rsidP="00C43559">
      <w:pPr>
        <w:pStyle w:val="Amainreturn"/>
      </w:pPr>
      <w:r w:rsidRPr="00C24A90">
        <w:t>A coordinating director-general has the function of working with other government agencies to promote cooperation in achieving the objects of this Act and to coordinate activities undertaken by agencies that relate to the objects.</w:t>
      </w:r>
    </w:p>
    <w:p w:rsidR="00C43559" w:rsidRPr="00C24A90" w:rsidRDefault="004701A9" w:rsidP="00C43559">
      <w:pPr>
        <w:pStyle w:val="AH5Sec"/>
      </w:pPr>
      <w:bookmarkStart w:id="282" w:name="_Toc20817176"/>
      <w:r w:rsidRPr="00513222">
        <w:rPr>
          <w:rStyle w:val="CharSectNo"/>
        </w:rPr>
        <w:t>21</w:t>
      </w:r>
      <w:r w:rsidR="00210BEC" w:rsidRPr="00513222">
        <w:rPr>
          <w:rStyle w:val="CharSectNo"/>
        </w:rPr>
        <w:t>7</w:t>
      </w:r>
      <w:r w:rsidR="00C43559" w:rsidRPr="00C24A90">
        <w:tab/>
        <w:t>Coordinating director-general policies and operating procedures</w:t>
      </w:r>
      <w:bookmarkEnd w:id="282"/>
    </w:p>
    <w:p w:rsidR="00C43559" w:rsidRPr="00C24A90" w:rsidRDefault="00C43559" w:rsidP="00C43559">
      <w:pPr>
        <w:pStyle w:val="Amain"/>
      </w:pPr>
      <w:r w:rsidRPr="00C24A90">
        <w:tab/>
        <w:t>(1)</w:t>
      </w:r>
      <w:r w:rsidRPr="00C24A90">
        <w:tab/>
        <w:t xml:space="preserve">The coordinating director-general may make policies and operating procedures, consistent with this Act, for the effective and efficient management or operation of any administrative function under this Act. </w:t>
      </w:r>
    </w:p>
    <w:p w:rsidR="00C43559" w:rsidRPr="00C24A90" w:rsidRDefault="00C43559" w:rsidP="00C43559">
      <w:pPr>
        <w:pStyle w:val="Amain"/>
      </w:pPr>
      <w:r w:rsidRPr="00C24A90">
        <w:tab/>
        <w:t>(2)</w:t>
      </w:r>
      <w:r w:rsidRPr="00C24A90">
        <w:tab/>
        <w:t>A person exercising an administrative function under this Act must comply with policies and operating procedures.</w:t>
      </w:r>
    </w:p>
    <w:p w:rsidR="00121D85" w:rsidRPr="00C24A90" w:rsidRDefault="00121D85" w:rsidP="00121D85">
      <w:pPr>
        <w:pStyle w:val="PageBreak"/>
      </w:pPr>
      <w:r w:rsidRPr="00C24A90">
        <w:br w:type="page"/>
      </w:r>
    </w:p>
    <w:p w:rsidR="00C43559" w:rsidRPr="00C24A90" w:rsidRDefault="00C43559" w:rsidP="00C43559">
      <w:pPr>
        <w:pStyle w:val="Amain"/>
        <w:keepNext/>
      </w:pPr>
      <w:r w:rsidRPr="00C24A90">
        <w:lastRenderedPageBreak/>
        <w:tab/>
        <w:t>(3)</w:t>
      </w:r>
      <w:r w:rsidRPr="00C24A90">
        <w:tab/>
        <w:t>A policy or operating procedure made under subsection (1) is a notifiable instrument.</w:t>
      </w:r>
    </w:p>
    <w:p w:rsidR="00C43559" w:rsidRPr="00C24A90" w:rsidRDefault="00C43559" w:rsidP="00C43559">
      <w:pPr>
        <w:pStyle w:val="aNote"/>
        <w:keepNext/>
      </w:pPr>
      <w:r w:rsidRPr="00C24A90">
        <w:rPr>
          <w:rStyle w:val="charItals"/>
        </w:rPr>
        <w:t>Note 1</w:t>
      </w:r>
      <w:r w:rsidRPr="00C24A90">
        <w:rPr>
          <w:rStyle w:val="charItals"/>
        </w:rPr>
        <w:tab/>
      </w:r>
      <w:r w:rsidRPr="00C24A90">
        <w:t xml:space="preserve">A notifiable instrument must be notified under the </w:t>
      </w:r>
      <w:hyperlink r:id="rId269" w:tooltip="A2001-14" w:history="1">
        <w:r w:rsidRPr="00C24A90">
          <w:rPr>
            <w:rStyle w:val="charCitHyperlinkAbbrev"/>
          </w:rPr>
          <w:t>Legislation Act</w:t>
        </w:r>
      </w:hyperlink>
      <w:r w:rsidRPr="00C24A90">
        <w:t>.</w:t>
      </w:r>
    </w:p>
    <w:p w:rsidR="00C43559" w:rsidRPr="00C24A90" w:rsidRDefault="00C43559" w:rsidP="00C43559">
      <w:pPr>
        <w:pStyle w:val="aNote"/>
        <w:keepLines/>
      </w:pPr>
      <w:r w:rsidRPr="00C24A90">
        <w:rPr>
          <w:rStyle w:val="charItals"/>
        </w:rPr>
        <w:t>Note 2</w:t>
      </w:r>
      <w:r w:rsidRPr="00C24A90">
        <w:rPr>
          <w:rStyle w:val="charItals"/>
        </w:rPr>
        <w:tab/>
      </w:r>
      <w:r w:rsidRPr="00C24A90">
        <w:t xml:space="preserve">The power to make an instrument includes the power to amend or repeal the instrument.  The power to amend or repeal the instrument is exercisable in the same way, and subject to the same conditions, as the power to make the instrument (see </w:t>
      </w:r>
      <w:hyperlink r:id="rId270" w:tooltip="A2001-14" w:history="1">
        <w:r w:rsidRPr="00C24A90">
          <w:rPr>
            <w:rStyle w:val="charCitHyperlinkAbbrev"/>
          </w:rPr>
          <w:t>Legislation Act</w:t>
        </w:r>
      </w:hyperlink>
      <w:r w:rsidRPr="00C24A90">
        <w:t>, s 46).</w:t>
      </w:r>
    </w:p>
    <w:p w:rsidR="007F1738" w:rsidRPr="00C24A90" w:rsidRDefault="007F1738" w:rsidP="007F1738">
      <w:pPr>
        <w:pStyle w:val="PageBreak"/>
      </w:pPr>
      <w:r w:rsidRPr="00C24A90">
        <w:br w:type="page"/>
      </w:r>
    </w:p>
    <w:p w:rsidR="00C43559" w:rsidRPr="00513222" w:rsidRDefault="00C43559" w:rsidP="00C43559">
      <w:pPr>
        <w:pStyle w:val="AH2Part"/>
      </w:pPr>
      <w:bookmarkStart w:id="283" w:name="_Toc20817177"/>
      <w:r w:rsidRPr="00513222">
        <w:rPr>
          <w:rStyle w:val="CharPartNo"/>
        </w:rPr>
        <w:lastRenderedPageBreak/>
        <w:t>Part 12.5</w:t>
      </w:r>
      <w:r w:rsidRPr="00C24A90">
        <w:tab/>
      </w:r>
      <w:r w:rsidRPr="00513222">
        <w:rPr>
          <w:rStyle w:val="CharPartText"/>
        </w:rPr>
        <w:t>Sharing information—government agencies</w:t>
      </w:r>
      <w:bookmarkEnd w:id="283"/>
    </w:p>
    <w:p w:rsidR="00C43559" w:rsidRPr="00C24A90" w:rsidRDefault="004701A9" w:rsidP="00C43559">
      <w:pPr>
        <w:pStyle w:val="AH5Sec"/>
      </w:pPr>
      <w:bookmarkStart w:id="284" w:name="_Toc20817178"/>
      <w:r w:rsidRPr="00513222">
        <w:rPr>
          <w:rStyle w:val="CharSectNo"/>
        </w:rPr>
        <w:t>2</w:t>
      </w:r>
      <w:r w:rsidR="00210BEC" w:rsidRPr="00513222">
        <w:rPr>
          <w:rStyle w:val="CharSectNo"/>
        </w:rPr>
        <w:t>18</w:t>
      </w:r>
      <w:r w:rsidR="00C43559" w:rsidRPr="00C24A90">
        <w:tab/>
        <w:t>Definitions—pt 12.5</w:t>
      </w:r>
      <w:bookmarkEnd w:id="284"/>
    </w:p>
    <w:p w:rsidR="00C43559" w:rsidRPr="00C24A90" w:rsidRDefault="00C43559" w:rsidP="00C43559">
      <w:pPr>
        <w:pStyle w:val="Amainreturn"/>
      </w:pPr>
      <w:r w:rsidRPr="00C24A90">
        <w:t>In this part:</w:t>
      </w:r>
    </w:p>
    <w:p w:rsidR="00C43559" w:rsidRPr="00C24A90" w:rsidRDefault="00C43559" w:rsidP="00C43559">
      <w:pPr>
        <w:pStyle w:val="aDef"/>
      </w:pPr>
      <w:r w:rsidRPr="00C24A90">
        <w:rPr>
          <w:rStyle w:val="charBoldItals"/>
        </w:rPr>
        <w:t>information sharing entity</w:t>
      </w:r>
      <w:r w:rsidRPr="00C24A90">
        <w:t xml:space="preserve">—each of the following is an </w:t>
      </w:r>
      <w:r w:rsidRPr="00C24A90">
        <w:rPr>
          <w:rStyle w:val="charBoldItals"/>
        </w:rPr>
        <w:t>information sharing entity</w:t>
      </w:r>
      <w:r w:rsidRPr="00C24A90">
        <w:t>:</w:t>
      </w:r>
    </w:p>
    <w:p w:rsidR="00C43559" w:rsidRPr="00C24A90" w:rsidRDefault="00C43559" w:rsidP="00C43559">
      <w:pPr>
        <w:pStyle w:val="aDefpara"/>
      </w:pPr>
      <w:r w:rsidRPr="00C24A90">
        <w:tab/>
        <w:t>(a)</w:t>
      </w:r>
      <w:r w:rsidRPr="00C24A90">
        <w:tab/>
        <w:t>the director-general;</w:t>
      </w:r>
    </w:p>
    <w:p w:rsidR="00C43559" w:rsidRPr="00C24A90" w:rsidRDefault="00C43559" w:rsidP="00C43559">
      <w:pPr>
        <w:pStyle w:val="aDefpara"/>
      </w:pPr>
      <w:r w:rsidRPr="00C24A90">
        <w:tab/>
        <w:t>(b)</w:t>
      </w:r>
      <w:r w:rsidRPr="00C24A90">
        <w:tab/>
        <w:t>the CYP director-general;</w:t>
      </w:r>
    </w:p>
    <w:p w:rsidR="00C43559" w:rsidRPr="00C24A90" w:rsidRDefault="00C43559" w:rsidP="00C43559">
      <w:pPr>
        <w:pStyle w:val="aDefpara"/>
      </w:pPr>
      <w:r w:rsidRPr="00C24A90">
        <w:tab/>
        <w:t>(c)</w:t>
      </w:r>
      <w:r w:rsidRPr="00C24A90">
        <w:tab/>
        <w:t xml:space="preserve">the </w:t>
      </w:r>
      <w:r w:rsidRPr="00C24A90">
        <w:rPr>
          <w:lang w:eastAsia="en-AU"/>
        </w:rPr>
        <w:t>corrections director-general</w:t>
      </w:r>
      <w:r w:rsidRPr="00C24A90">
        <w:t>;</w:t>
      </w:r>
    </w:p>
    <w:p w:rsidR="00C43559" w:rsidRPr="00C24A90" w:rsidRDefault="00C43559" w:rsidP="00C43559">
      <w:pPr>
        <w:pStyle w:val="aDefpara"/>
      </w:pPr>
      <w:r w:rsidRPr="00C24A90">
        <w:tab/>
        <w:t>(d)</w:t>
      </w:r>
      <w:r w:rsidRPr="00C24A90">
        <w:tab/>
        <w:t xml:space="preserve">the director-general responsible for the </w:t>
      </w:r>
      <w:hyperlink r:id="rId271" w:tooltip="A1991-98" w:history="1">
        <w:r w:rsidRPr="00C24A90">
          <w:rPr>
            <w:rStyle w:val="charCitHyperlinkItal"/>
          </w:rPr>
          <w:t>Disability Services Act 1991</w:t>
        </w:r>
      </w:hyperlink>
      <w:r w:rsidRPr="00C24A90">
        <w:t>;</w:t>
      </w:r>
    </w:p>
    <w:p w:rsidR="00C43559" w:rsidRPr="00C24A90" w:rsidRDefault="00C43559" w:rsidP="00C43559">
      <w:pPr>
        <w:pStyle w:val="aDefpara"/>
      </w:pPr>
      <w:r w:rsidRPr="00C24A90">
        <w:tab/>
        <w:t>(e)</w:t>
      </w:r>
      <w:r w:rsidRPr="00C24A90">
        <w:tab/>
        <w:t xml:space="preserve">the director-general responsible for the </w:t>
      </w:r>
      <w:hyperlink r:id="rId272" w:tooltip="A1993-13" w:history="1">
        <w:r w:rsidRPr="00C24A90">
          <w:rPr>
            <w:rStyle w:val="charCitHyperlinkItal"/>
          </w:rPr>
          <w:t>Health Act 1993</w:t>
        </w:r>
      </w:hyperlink>
      <w:r w:rsidRPr="00C24A90">
        <w:t>;</w:t>
      </w:r>
    </w:p>
    <w:p w:rsidR="00C43559" w:rsidRPr="00C24A90" w:rsidRDefault="00C43559" w:rsidP="00C43559">
      <w:pPr>
        <w:pStyle w:val="aDefpara"/>
      </w:pPr>
      <w:r w:rsidRPr="00C24A90">
        <w:tab/>
        <w:t>(f)</w:t>
      </w:r>
      <w:r w:rsidRPr="00C24A90">
        <w:tab/>
        <w:t>the chief police officer;</w:t>
      </w:r>
    </w:p>
    <w:p w:rsidR="00C43559" w:rsidRPr="00C24A90" w:rsidRDefault="00C43559" w:rsidP="00C43559">
      <w:pPr>
        <w:pStyle w:val="aDefpara"/>
      </w:pPr>
      <w:r w:rsidRPr="00C24A90">
        <w:tab/>
        <w:t>(g)</w:t>
      </w:r>
      <w:r w:rsidRPr="00C24A90">
        <w:tab/>
        <w:t>the chief officer (ambulance service);</w:t>
      </w:r>
    </w:p>
    <w:p w:rsidR="00C43559" w:rsidRPr="00C24A90" w:rsidRDefault="00C43559" w:rsidP="00C43559">
      <w:pPr>
        <w:pStyle w:val="aDefpara"/>
      </w:pPr>
      <w:r w:rsidRPr="00C24A90">
        <w:tab/>
        <w:t>(h)</w:t>
      </w:r>
      <w:r w:rsidRPr="00C24A90">
        <w:tab/>
        <w:t>an agency of another jurisdiction approved by the director</w:t>
      </w:r>
      <w:r w:rsidRPr="00C24A90">
        <w:noBreakHyphen/>
        <w:t xml:space="preserve">general under section </w:t>
      </w:r>
      <w:r w:rsidR="00D46C88" w:rsidRPr="00C24A90">
        <w:t>221</w:t>
      </w:r>
      <w:r w:rsidRPr="00C24A90">
        <w:t>.</w:t>
      </w:r>
    </w:p>
    <w:p w:rsidR="00C43559" w:rsidRPr="00C24A90" w:rsidRDefault="00C43559" w:rsidP="00C43559">
      <w:pPr>
        <w:pStyle w:val="aDef"/>
        <w:keepNext/>
      </w:pPr>
      <w:r w:rsidRPr="00C24A90">
        <w:rPr>
          <w:rStyle w:val="charBoldItals"/>
        </w:rPr>
        <w:t>information sharing protocol</w:t>
      </w:r>
      <w:r w:rsidRPr="00C24A90">
        <w:t xml:space="preserve">—see section </w:t>
      </w:r>
      <w:r w:rsidR="00D46C88" w:rsidRPr="00C24A90">
        <w:t>219</w:t>
      </w:r>
      <w:r w:rsidRPr="00C24A90">
        <w:t>.</w:t>
      </w:r>
    </w:p>
    <w:p w:rsidR="00C43559" w:rsidRPr="00C24A90" w:rsidRDefault="00C43559" w:rsidP="00C43559">
      <w:pPr>
        <w:pStyle w:val="aDef"/>
      </w:pPr>
      <w:r w:rsidRPr="00C24A90">
        <w:rPr>
          <w:rStyle w:val="charBoldItals"/>
        </w:rPr>
        <w:t>relevant information</w:t>
      </w:r>
      <w:r w:rsidRPr="00C24A90">
        <w:t xml:space="preserve"> means information needed for the safe and effective care of a person who has, or may have, a mental illness or mental disorder.</w:t>
      </w:r>
    </w:p>
    <w:p w:rsidR="00C43559" w:rsidRPr="00C24A90" w:rsidRDefault="004701A9" w:rsidP="00C43559">
      <w:pPr>
        <w:pStyle w:val="AH5Sec"/>
      </w:pPr>
      <w:bookmarkStart w:id="285" w:name="_Toc20817179"/>
      <w:r w:rsidRPr="00513222">
        <w:rPr>
          <w:rStyle w:val="CharSectNo"/>
        </w:rPr>
        <w:lastRenderedPageBreak/>
        <w:t>2</w:t>
      </w:r>
      <w:r w:rsidR="00210BEC" w:rsidRPr="00513222">
        <w:rPr>
          <w:rStyle w:val="CharSectNo"/>
        </w:rPr>
        <w:t>19</w:t>
      </w:r>
      <w:r w:rsidR="00C43559" w:rsidRPr="00C24A90">
        <w:tab/>
        <w:t>Information sharing protocol</w:t>
      </w:r>
      <w:bookmarkEnd w:id="285"/>
    </w:p>
    <w:p w:rsidR="00C43559" w:rsidRPr="00C24A90" w:rsidRDefault="00C43559" w:rsidP="00C43559">
      <w:pPr>
        <w:pStyle w:val="Amain"/>
        <w:keepNext/>
      </w:pPr>
      <w:r w:rsidRPr="00C24A90">
        <w:tab/>
        <w:t>(1)</w:t>
      </w:r>
      <w:r w:rsidRPr="00C24A90">
        <w:tab/>
        <w:t xml:space="preserve">An information sharing entity may enter into an arrangement (an </w:t>
      </w:r>
      <w:r w:rsidRPr="00C24A90">
        <w:rPr>
          <w:rStyle w:val="charBoldItals"/>
        </w:rPr>
        <w:t>information sharing protocol</w:t>
      </w:r>
      <w:r w:rsidRPr="00C24A90">
        <w:t>) with another information sharing entity to allow each entity—</w:t>
      </w:r>
    </w:p>
    <w:p w:rsidR="00C43559" w:rsidRPr="00C24A90" w:rsidRDefault="00C43559" w:rsidP="009B1E4E">
      <w:pPr>
        <w:pStyle w:val="Apara"/>
        <w:keepNext/>
      </w:pPr>
      <w:r w:rsidRPr="00C24A90">
        <w:tab/>
        <w:t>(a)</w:t>
      </w:r>
      <w:r w:rsidRPr="00C24A90">
        <w:tab/>
        <w:t>to request and receive relevant information held by each other entity; and</w:t>
      </w:r>
    </w:p>
    <w:p w:rsidR="00C43559" w:rsidRPr="00C24A90" w:rsidRDefault="00C43559" w:rsidP="00C43559">
      <w:pPr>
        <w:pStyle w:val="Apara"/>
      </w:pPr>
      <w:r w:rsidRPr="00C24A90">
        <w:tab/>
        <w:t>(b)</w:t>
      </w:r>
      <w:r w:rsidRPr="00C24A90">
        <w:tab/>
        <w:t>to disclose relevant information to each other entity.</w:t>
      </w:r>
    </w:p>
    <w:p w:rsidR="00C43559" w:rsidRPr="00C24A90" w:rsidRDefault="00C43559" w:rsidP="00C43559">
      <w:pPr>
        <w:pStyle w:val="Amain"/>
      </w:pPr>
      <w:r w:rsidRPr="00C24A90">
        <w:tab/>
        <w:t>(2)</w:t>
      </w:r>
      <w:r w:rsidRPr="00C24A90">
        <w:tab/>
        <w:t>An information sharing entity may share relevant information under an information sharing protocol only if satisfied, and to the extent, it is reasonably necessary for the safe and effective treatment, care or support of the person to whom the information relates.</w:t>
      </w:r>
    </w:p>
    <w:p w:rsidR="00C43559" w:rsidRPr="00C24A90" w:rsidRDefault="00C43559" w:rsidP="00C43559">
      <w:pPr>
        <w:pStyle w:val="Amain"/>
      </w:pPr>
      <w:r w:rsidRPr="00C24A90">
        <w:tab/>
        <w:t>(3)</w:t>
      </w:r>
      <w:r w:rsidRPr="00C24A90">
        <w:tab/>
        <w:t>Relevant information about a person in relation to whom a forensic mental health order is in force may be shared under an information sharing protocol without the consent of the person.</w:t>
      </w:r>
    </w:p>
    <w:p w:rsidR="00C43559" w:rsidRPr="00C24A90" w:rsidRDefault="00C43559" w:rsidP="00C43559">
      <w:pPr>
        <w:pStyle w:val="Amain"/>
      </w:pPr>
      <w:r w:rsidRPr="00C24A90">
        <w:tab/>
        <w:t>(4)</w:t>
      </w:r>
      <w:r w:rsidRPr="00C24A90">
        <w:tab/>
        <w:t>If an information sharing entity shares relevant information without the consent of the person to whom the information relates, the entity must tell the following people in writing about the information shared and reasons for sharing the information:</w:t>
      </w:r>
    </w:p>
    <w:p w:rsidR="00C43559" w:rsidRPr="00C24A90" w:rsidRDefault="00C43559" w:rsidP="00C43559">
      <w:pPr>
        <w:pStyle w:val="Apara"/>
      </w:pPr>
      <w:r w:rsidRPr="00C24A90">
        <w:tab/>
        <w:t>(a)</w:t>
      </w:r>
      <w:r w:rsidRPr="00C24A90">
        <w:tab/>
        <w:t xml:space="preserve">if the person has a guardian under the </w:t>
      </w:r>
      <w:hyperlink r:id="rId273" w:tooltip="A1991-62" w:history="1">
        <w:r w:rsidRPr="00C24A90">
          <w:rPr>
            <w:rStyle w:val="charCitHyperlinkItal"/>
          </w:rPr>
          <w:t>Guardianship and Management of Property Act 1991</w:t>
        </w:r>
      </w:hyperlink>
      <w:r w:rsidRPr="00C24A90">
        <w:t xml:space="preserve">—the guardian; </w:t>
      </w:r>
    </w:p>
    <w:p w:rsidR="00C43559" w:rsidRPr="00C24A90" w:rsidRDefault="00C43559" w:rsidP="00C43559">
      <w:pPr>
        <w:pStyle w:val="Apara"/>
      </w:pPr>
      <w:r w:rsidRPr="00C24A90">
        <w:tab/>
        <w:t>(b)</w:t>
      </w:r>
      <w:r w:rsidRPr="00C24A90">
        <w:tab/>
        <w:t xml:space="preserve">if the person has an attorney under the </w:t>
      </w:r>
      <w:hyperlink r:id="rId274" w:tooltip="A2006-50" w:history="1">
        <w:r w:rsidRPr="00C24A90">
          <w:rPr>
            <w:rStyle w:val="charCitHyperlinkItal"/>
          </w:rPr>
          <w:t>Powers of Attorney Act 2006</w:t>
        </w:r>
      </w:hyperlink>
      <w:r w:rsidRPr="00C24A90">
        <w:t xml:space="preserve">—the attorney; </w:t>
      </w:r>
    </w:p>
    <w:p w:rsidR="00C43559" w:rsidRPr="00C24A90" w:rsidRDefault="00C43559" w:rsidP="00C43559">
      <w:pPr>
        <w:pStyle w:val="Apara"/>
      </w:pPr>
      <w:r w:rsidRPr="00C24A90">
        <w:tab/>
        <w:t>(c)</w:t>
      </w:r>
      <w:r w:rsidRPr="00C24A90">
        <w:tab/>
        <w:t>if the person has a nominated person—the nominated person.</w:t>
      </w:r>
    </w:p>
    <w:p w:rsidR="00C43559" w:rsidRPr="00C24A90" w:rsidRDefault="00C43559" w:rsidP="007F1738">
      <w:pPr>
        <w:pStyle w:val="Amain"/>
        <w:keepNext/>
      </w:pPr>
      <w:r w:rsidRPr="00C24A90">
        <w:lastRenderedPageBreak/>
        <w:tab/>
        <w:t>(5)</w:t>
      </w:r>
      <w:r w:rsidRPr="00C24A90">
        <w:tab/>
        <w:t>Subsection (4) applies to information shared about any person other than information about a detainee or young detainee that is shared—</w:t>
      </w:r>
    </w:p>
    <w:p w:rsidR="00C43559" w:rsidRPr="00C24A90" w:rsidRDefault="00C43559" w:rsidP="007F1738">
      <w:pPr>
        <w:pStyle w:val="Apara"/>
        <w:keepNext/>
      </w:pPr>
      <w:r w:rsidRPr="00C24A90">
        <w:tab/>
        <w:t>(a)</w:t>
      </w:r>
      <w:r w:rsidRPr="00C24A90">
        <w:tab/>
        <w:t>because of a request for information under—</w:t>
      </w:r>
    </w:p>
    <w:p w:rsidR="00C43559" w:rsidRPr="00C24A90" w:rsidRDefault="00C43559" w:rsidP="009B1E4E">
      <w:pPr>
        <w:pStyle w:val="Asubpara"/>
        <w:keepNext/>
      </w:pPr>
      <w:r w:rsidRPr="00C24A90">
        <w:tab/>
        <w:t>(i)</w:t>
      </w:r>
      <w:r w:rsidRPr="00C24A90">
        <w:tab/>
        <w:t xml:space="preserve">the </w:t>
      </w:r>
      <w:hyperlink r:id="rId275" w:tooltip="A2007-15" w:history="1">
        <w:r w:rsidRPr="00C24A90">
          <w:rPr>
            <w:rStyle w:val="charCitHyperlinkItal"/>
          </w:rPr>
          <w:t>Corrections Management Act 2007</w:t>
        </w:r>
      </w:hyperlink>
      <w:r w:rsidRPr="00C24A90">
        <w:t>, section 77 (Health reports); or</w:t>
      </w:r>
    </w:p>
    <w:p w:rsidR="00C43559" w:rsidRPr="00C24A90" w:rsidRDefault="00C43559" w:rsidP="00C43559">
      <w:pPr>
        <w:pStyle w:val="Asubpara"/>
      </w:pPr>
      <w:r w:rsidRPr="00C24A90">
        <w:tab/>
        <w:t>(ii)</w:t>
      </w:r>
      <w:r w:rsidRPr="00C24A90">
        <w:tab/>
        <w:t xml:space="preserve">the </w:t>
      </w:r>
      <w:hyperlink r:id="rId276" w:tooltip="A2008-19" w:history="1">
        <w:r w:rsidRPr="00C24A90">
          <w:rPr>
            <w:rStyle w:val="charCitHyperlinkItal"/>
          </w:rPr>
          <w:t>Children and Young People Act 2008</w:t>
        </w:r>
      </w:hyperlink>
      <w:r w:rsidRPr="00C24A90">
        <w:t>, section 186 (Health reports); or</w:t>
      </w:r>
    </w:p>
    <w:p w:rsidR="00C43559" w:rsidRPr="00C24A90" w:rsidRDefault="00C43559" w:rsidP="00C43559">
      <w:pPr>
        <w:pStyle w:val="Apara"/>
      </w:pPr>
      <w:r w:rsidRPr="00C24A90">
        <w:tab/>
        <w:t>(b)</w:t>
      </w:r>
      <w:r w:rsidRPr="00C24A90">
        <w:tab/>
        <w:t>between the CYP director-general, the corrections director</w:t>
      </w:r>
      <w:r w:rsidRPr="00C24A90">
        <w:noBreakHyphen/>
        <w:t>general and the director-general.</w:t>
      </w:r>
    </w:p>
    <w:p w:rsidR="00C43559" w:rsidRPr="00C24A90" w:rsidRDefault="004701A9" w:rsidP="00C43559">
      <w:pPr>
        <w:pStyle w:val="AH5Sec"/>
      </w:pPr>
      <w:bookmarkStart w:id="286" w:name="_Toc20817180"/>
      <w:r w:rsidRPr="00513222">
        <w:rPr>
          <w:rStyle w:val="CharSectNo"/>
        </w:rPr>
        <w:t>22</w:t>
      </w:r>
      <w:r w:rsidR="00210BEC" w:rsidRPr="00513222">
        <w:rPr>
          <w:rStyle w:val="CharSectNo"/>
        </w:rPr>
        <w:t>0</w:t>
      </w:r>
      <w:r w:rsidR="00C43559" w:rsidRPr="00C24A90">
        <w:tab/>
        <w:t>Information sharing guidelines</w:t>
      </w:r>
      <w:bookmarkEnd w:id="286"/>
    </w:p>
    <w:p w:rsidR="00C43559" w:rsidRPr="00C24A90" w:rsidRDefault="00C43559" w:rsidP="00C43559">
      <w:pPr>
        <w:pStyle w:val="Amain"/>
      </w:pPr>
      <w:r w:rsidRPr="00C24A90">
        <w:tab/>
        <w:t>(1)</w:t>
      </w:r>
      <w:r w:rsidRPr="00C24A90">
        <w:tab/>
        <w:t>The Minister may make guidelines about the operation of information sharing protocols.</w:t>
      </w:r>
    </w:p>
    <w:p w:rsidR="00C43559" w:rsidRPr="00C24A90" w:rsidRDefault="00C43559" w:rsidP="00C43559">
      <w:pPr>
        <w:pStyle w:val="Amain"/>
      </w:pPr>
      <w:r w:rsidRPr="00C24A90">
        <w:tab/>
        <w:t>(2)</w:t>
      </w:r>
      <w:r w:rsidRPr="00C24A90">
        <w:tab/>
        <w:t>A guideline is a disallowable instrument.</w:t>
      </w:r>
    </w:p>
    <w:p w:rsidR="00C43559" w:rsidRPr="00C24A90" w:rsidRDefault="00C43559" w:rsidP="00C43559">
      <w:pPr>
        <w:pStyle w:val="aNote"/>
      </w:pPr>
      <w:r w:rsidRPr="00C24A90">
        <w:rPr>
          <w:rStyle w:val="charItals"/>
        </w:rPr>
        <w:t>Note</w:t>
      </w:r>
      <w:r w:rsidRPr="00C24A90">
        <w:rPr>
          <w:rStyle w:val="charItals"/>
        </w:rPr>
        <w:tab/>
      </w:r>
      <w:r w:rsidRPr="00C24A90">
        <w:t xml:space="preserve">A disallowable instrument must be notified, and presented to the Legislative Assembly, under the </w:t>
      </w:r>
      <w:hyperlink r:id="rId277" w:tooltip="A2001-14" w:history="1">
        <w:r w:rsidRPr="00C24A90">
          <w:rPr>
            <w:rStyle w:val="charCitHyperlinkAbbrev"/>
          </w:rPr>
          <w:t>Legislation Act</w:t>
        </w:r>
      </w:hyperlink>
      <w:r w:rsidRPr="00C24A90">
        <w:t>.</w:t>
      </w:r>
    </w:p>
    <w:p w:rsidR="00C43559" w:rsidRPr="00C24A90" w:rsidRDefault="004701A9" w:rsidP="00C43559">
      <w:pPr>
        <w:pStyle w:val="AH5Sec"/>
      </w:pPr>
      <w:bookmarkStart w:id="287" w:name="_Toc20817181"/>
      <w:r w:rsidRPr="00513222">
        <w:rPr>
          <w:rStyle w:val="CharSectNo"/>
        </w:rPr>
        <w:t>22</w:t>
      </w:r>
      <w:r w:rsidR="00210BEC" w:rsidRPr="00513222">
        <w:rPr>
          <w:rStyle w:val="CharSectNo"/>
        </w:rPr>
        <w:t>1</w:t>
      </w:r>
      <w:r w:rsidR="00C43559" w:rsidRPr="00C24A90">
        <w:tab/>
        <w:t>Information sharing—approval of agency</w:t>
      </w:r>
      <w:bookmarkEnd w:id="287"/>
    </w:p>
    <w:p w:rsidR="00C43559" w:rsidRPr="00C24A90" w:rsidRDefault="00C43559" w:rsidP="00C43559">
      <w:pPr>
        <w:pStyle w:val="Amain"/>
      </w:pPr>
      <w:r w:rsidRPr="00C24A90">
        <w:tab/>
        <w:t>(1)</w:t>
      </w:r>
      <w:r w:rsidRPr="00C24A90">
        <w:tab/>
        <w:t>The director-general may approve an agency from another jurisdiction as an information sharing entity for this part.</w:t>
      </w:r>
    </w:p>
    <w:p w:rsidR="00C43559" w:rsidRPr="00C24A90" w:rsidRDefault="00C43559" w:rsidP="00C43559">
      <w:pPr>
        <w:pStyle w:val="Amain"/>
      </w:pPr>
      <w:r w:rsidRPr="00C24A90">
        <w:tab/>
        <w:t>(2)</w:t>
      </w:r>
      <w:r w:rsidRPr="00C24A90">
        <w:tab/>
        <w:t>An approval is a notifiable instrument.</w:t>
      </w:r>
    </w:p>
    <w:p w:rsidR="00C43559" w:rsidRPr="00C24A90" w:rsidRDefault="00C43559" w:rsidP="00C43559">
      <w:pPr>
        <w:pStyle w:val="aNote"/>
      </w:pPr>
      <w:r w:rsidRPr="00C24A90">
        <w:rPr>
          <w:rStyle w:val="charItals"/>
        </w:rPr>
        <w:t>Note</w:t>
      </w:r>
      <w:r w:rsidRPr="00C24A90">
        <w:rPr>
          <w:rStyle w:val="charItals"/>
        </w:rPr>
        <w:tab/>
      </w:r>
      <w:r w:rsidRPr="00C24A90">
        <w:t xml:space="preserve">A notifiable instrument must be notified under the </w:t>
      </w:r>
      <w:hyperlink r:id="rId278" w:tooltip="A2001-14" w:history="1">
        <w:r w:rsidRPr="00C24A90">
          <w:rPr>
            <w:rStyle w:val="charCitHyperlinkAbbrev"/>
          </w:rPr>
          <w:t>Legislation Act</w:t>
        </w:r>
      </w:hyperlink>
      <w:r w:rsidRPr="00C24A90">
        <w:t>.</w:t>
      </w:r>
    </w:p>
    <w:p w:rsidR="00350F04" w:rsidRPr="00C24A90" w:rsidRDefault="00350F04" w:rsidP="00350F04">
      <w:pPr>
        <w:pStyle w:val="PageBreak"/>
      </w:pPr>
      <w:r w:rsidRPr="00C24A90">
        <w:br w:type="page"/>
      </w:r>
    </w:p>
    <w:p w:rsidR="004A7DD4" w:rsidRPr="00513222" w:rsidRDefault="002017CD" w:rsidP="002017CD">
      <w:pPr>
        <w:pStyle w:val="AH1Chapter"/>
      </w:pPr>
      <w:bookmarkStart w:id="288" w:name="_Toc20817182"/>
      <w:r w:rsidRPr="00513222">
        <w:rPr>
          <w:rStyle w:val="CharChapNo"/>
        </w:rPr>
        <w:lastRenderedPageBreak/>
        <w:t>Chapter 13</w:t>
      </w:r>
      <w:r w:rsidRPr="00C24A90">
        <w:tab/>
      </w:r>
      <w:r w:rsidR="004A7DD4" w:rsidRPr="00513222">
        <w:rPr>
          <w:rStyle w:val="CharChapText"/>
        </w:rPr>
        <w:t>Private psychiatric facilities</w:t>
      </w:r>
      <w:bookmarkEnd w:id="288"/>
    </w:p>
    <w:p w:rsidR="001C16AA" w:rsidRPr="00513222" w:rsidRDefault="002017CD" w:rsidP="002017CD">
      <w:pPr>
        <w:pStyle w:val="AH2Part"/>
      </w:pPr>
      <w:bookmarkStart w:id="289" w:name="_Toc20817183"/>
      <w:r w:rsidRPr="00513222">
        <w:rPr>
          <w:rStyle w:val="CharPartNo"/>
        </w:rPr>
        <w:t>Part 13.1</w:t>
      </w:r>
      <w:r w:rsidRPr="00C24A90">
        <w:tab/>
      </w:r>
      <w:r w:rsidR="001C16AA" w:rsidRPr="00513222">
        <w:rPr>
          <w:rStyle w:val="CharPartText"/>
        </w:rPr>
        <w:t>Preliminary</w:t>
      </w:r>
      <w:bookmarkEnd w:id="289"/>
    </w:p>
    <w:p w:rsidR="001C16AA" w:rsidRPr="00C24A90" w:rsidRDefault="004701A9" w:rsidP="00BA7FB9">
      <w:pPr>
        <w:pStyle w:val="AH5Sec"/>
      </w:pPr>
      <w:bookmarkStart w:id="290" w:name="_Toc20817184"/>
      <w:r w:rsidRPr="00513222">
        <w:rPr>
          <w:rStyle w:val="CharSectNo"/>
        </w:rPr>
        <w:t>22</w:t>
      </w:r>
      <w:r w:rsidR="00210BEC" w:rsidRPr="00513222">
        <w:rPr>
          <w:rStyle w:val="CharSectNo"/>
        </w:rPr>
        <w:t>2</w:t>
      </w:r>
      <w:r w:rsidR="001C16AA" w:rsidRPr="00C24A90">
        <w:tab/>
        <w:t>Definitions—ch 13</w:t>
      </w:r>
      <w:bookmarkEnd w:id="290"/>
    </w:p>
    <w:p w:rsidR="001C16AA" w:rsidRPr="00C24A90" w:rsidRDefault="001C16AA" w:rsidP="001C16AA">
      <w:pPr>
        <w:pStyle w:val="Amainreturn"/>
      </w:pPr>
      <w:r w:rsidRPr="00C24A90">
        <w:t>In this chapter:</w:t>
      </w:r>
    </w:p>
    <w:p w:rsidR="001C16AA" w:rsidRPr="00C24A90" w:rsidRDefault="001C16AA" w:rsidP="001C16AA">
      <w:pPr>
        <w:pStyle w:val="Amainreturn"/>
      </w:pPr>
      <w:r w:rsidRPr="00C24A90">
        <w:rPr>
          <w:rStyle w:val="charBoldItals"/>
        </w:rPr>
        <w:t>inspector</w:t>
      </w:r>
      <w:r w:rsidRPr="00C24A90">
        <w:t xml:space="preserve"> means an inspector appointed under section </w:t>
      </w:r>
      <w:r w:rsidR="00D46C88" w:rsidRPr="00C24A90">
        <w:t>234</w:t>
      </w:r>
      <w:r w:rsidRPr="00C24A90">
        <w:t>.</w:t>
      </w:r>
    </w:p>
    <w:p w:rsidR="001C16AA" w:rsidRPr="00C24A90" w:rsidRDefault="001C16AA" w:rsidP="002017CD">
      <w:pPr>
        <w:pStyle w:val="aDef"/>
      </w:pPr>
      <w:r w:rsidRPr="00C24A90">
        <w:rPr>
          <w:rStyle w:val="charBoldItals"/>
        </w:rPr>
        <w:t>licence</w:t>
      </w:r>
      <w:r w:rsidRPr="00C24A90">
        <w:t xml:space="preserve"> means a licence issued under section </w:t>
      </w:r>
      <w:r w:rsidR="00D46C88" w:rsidRPr="00C24A90">
        <w:t>226</w:t>
      </w:r>
      <w:r w:rsidRPr="00C24A90">
        <w:t>.</w:t>
      </w:r>
    </w:p>
    <w:p w:rsidR="001C16AA" w:rsidRPr="00C24A90" w:rsidRDefault="001C16AA" w:rsidP="002017CD">
      <w:pPr>
        <w:pStyle w:val="aDef"/>
      </w:pPr>
      <w:r w:rsidRPr="00C24A90">
        <w:rPr>
          <w:rStyle w:val="charBoldItals"/>
        </w:rPr>
        <w:t>licensed premises</w:t>
      </w:r>
      <w:r w:rsidRPr="00C24A90">
        <w:t xml:space="preserve"> means the premises in relation to which a licence is issued.</w:t>
      </w:r>
    </w:p>
    <w:p w:rsidR="001C16AA" w:rsidRPr="00C24A90" w:rsidRDefault="001C16AA" w:rsidP="002017CD">
      <w:pPr>
        <w:pStyle w:val="aDef"/>
        <w:keepNext/>
      </w:pPr>
      <w:r w:rsidRPr="00C24A90">
        <w:rPr>
          <w:rStyle w:val="charBoldItals"/>
        </w:rPr>
        <w:t>licensee</w:t>
      </w:r>
      <w:r w:rsidRPr="00C24A90">
        <w:t xml:space="preserve"> means a person who holds a licence issued under section </w:t>
      </w:r>
      <w:r w:rsidR="00D46C88" w:rsidRPr="00C24A90">
        <w:t>226</w:t>
      </w:r>
      <w:r w:rsidRPr="00C24A90">
        <w:t>.</w:t>
      </w:r>
    </w:p>
    <w:p w:rsidR="001C16AA" w:rsidRPr="00C24A90" w:rsidRDefault="001C16AA" w:rsidP="002017CD">
      <w:pPr>
        <w:pStyle w:val="aDef"/>
        <w:keepNext/>
      </w:pPr>
      <w:r w:rsidRPr="00C24A90">
        <w:rPr>
          <w:rStyle w:val="charBoldItals"/>
        </w:rPr>
        <w:t>private psychiatric facility</w:t>
      </w:r>
      <w:r w:rsidRPr="00C24A90">
        <w:t xml:space="preserve"> means a hospital or other facility for the  treatment, care, support, rehabilitation or accommodation of people with a mental illness other than—</w:t>
      </w:r>
    </w:p>
    <w:p w:rsidR="001C16AA" w:rsidRPr="00C24A90" w:rsidRDefault="001C16AA" w:rsidP="00BA7FB9">
      <w:pPr>
        <w:pStyle w:val="aDefpara"/>
      </w:pPr>
      <w:r w:rsidRPr="00C24A90">
        <w:tab/>
        <w:t>(a)</w:t>
      </w:r>
      <w:r w:rsidRPr="00C24A90">
        <w:tab/>
        <w:t xml:space="preserve">a recognised hospital within the meaning of the </w:t>
      </w:r>
      <w:hyperlink r:id="rId279" w:tooltip="Act 1974 No 42 (Cwlth)" w:history="1">
        <w:r w:rsidR="00BD0300" w:rsidRPr="00C24A90">
          <w:rPr>
            <w:rStyle w:val="charCitHyperlinkItal"/>
          </w:rPr>
          <w:t>Health Insurance Act 1973</w:t>
        </w:r>
      </w:hyperlink>
      <w:r w:rsidRPr="00C24A90">
        <w:t xml:space="preserve"> (Cwlth); or</w:t>
      </w:r>
    </w:p>
    <w:p w:rsidR="001C16AA" w:rsidRPr="00C24A90" w:rsidRDefault="001C16AA" w:rsidP="00BA7FB9">
      <w:pPr>
        <w:pStyle w:val="aDefpara"/>
      </w:pPr>
      <w:r w:rsidRPr="00C24A90">
        <w:tab/>
        <w:t>(b)</w:t>
      </w:r>
      <w:r w:rsidRPr="00C24A90">
        <w:tab/>
        <w:t>a facility conducted by the Territory.</w:t>
      </w:r>
    </w:p>
    <w:p w:rsidR="0053522C" w:rsidRPr="00C24A90" w:rsidRDefault="0053522C" w:rsidP="0053522C">
      <w:pPr>
        <w:pStyle w:val="PageBreak"/>
      </w:pPr>
      <w:r w:rsidRPr="00C24A90">
        <w:br w:type="page"/>
      </w:r>
    </w:p>
    <w:p w:rsidR="001C16AA" w:rsidRPr="00513222" w:rsidRDefault="002017CD" w:rsidP="002017CD">
      <w:pPr>
        <w:pStyle w:val="AH2Part"/>
      </w:pPr>
      <w:bookmarkStart w:id="291" w:name="_Toc20817185"/>
      <w:r w:rsidRPr="00513222">
        <w:rPr>
          <w:rStyle w:val="CharPartNo"/>
        </w:rPr>
        <w:lastRenderedPageBreak/>
        <w:t>Part 13.2</w:t>
      </w:r>
      <w:r w:rsidRPr="00C24A90">
        <w:tab/>
      </w:r>
      <w:r w:rsidR="001C16AA" w:rsidRPr="00513222">
        <w:rPr>
          <w:rStyle w:val="CharPartText"/>
        </w:rPr>
        <w:t>Licences</w:t>
      </w:r>
      <w:bookmarkEnd w:id="291"/>
    </w:p>
    <w:p w:rsidR="001C16AA" w:rsidRPr="00C24A90" w:rsidRDefault="004701A9" w:rsidP="00BA7FB9">
      <w:pPr>
        <w:pStyle w:val="AH5Sec"/>
      </w:pPr>
      <w:bookmarkStart w:id="292" w:name="_Toc20817186"/>
      <w:r w:rsidRPr="00513222">
        <w:rPr>
          <w:rStyle w:val="CharSectNo"/>
        </w:rPr>
        <w:t>22</w:t>
      </w:r>
      <w:r w:rsidR="00210BEC" w:rsidRPr="00513222">
        <w:rPr>
          <w:rStyle w:val="CharSectNo"/>
        </w:rPr>
        <w:t>3</w:t>
      </w:r>
      <w:r w:rsidR="001C16AA" w:rsidRPr="00C24A90">
        <w:tab/>
        <w:t xml:space="preserve">Meaning of </w:t>
      </w:r>
      <w:r w:rsidR="001C16AA" w:rsidRPr="00C24A90">
        <w:rPr>
          <w:rStyle w:val="charItals"/>
        </w:rPr>
        <w:t>eligible person</w:t>
      </w:r>
      <w:r w:rsidR="001C16AA" w:rsidRPr="00C24A90">
        <w:t>—pt 13.2</w:t>
      </w:r>
      <w:bookmarkEnd w:id="292"/>
    </w:p>
    <w:p w:rsidR="001C16AA" w:rsidRPr="00C24A90" w:rsidRDefault="000B4AE5" w:rsidP="00BA7FB9">
      <w:pPr>
        <w:pStyle w:val="Amain"/>
      </w:pPr>
      <w:r w:rsidRPr="00C24A90">
        <w:tab/>
        <w:t>(1)</w:t>
      </w:r>
      <w:r w:rsidRPr="00C24A90">
        <w:tab/>
        <w:t xml:space="preserve">For this part, a </w:t>
      </w:r>
      <w:r w:rsidR="001C16AA" w:rsidRPr="00C24A90">
        <w:t xml:space="preserve">person is an </w:t>
      </w:r>
      <w:r w:rsidR="001C16AA" w:rsidRPr="00C24A90">
        <w:rPr>
          <w:rStyle w:val="charBoldItals"/>
        </w:rPr>
        <w:t>eligible person</w:t>
      </w:r>
      <w:r w:rsidR="001C16AA" w:rsidRPr="00C24A90">
        <w:t xml:space="preserve"> if—</w:t>
      </w:r>
    </w:p>
    <w:p w:rsidR="001C16AA" w:rsidRPr="00C24A90" w:rsidRDefault="001C16AA" w:rsidP="00BA7FB9">
      <w:pPr>
        <w:pStyle w:val="aDefpara"/>
      </w:pPr>
      <w:r w:rsidRPr="00C24A90">
        <w:tab/>
        <w:t>(a)</w:t>
      </w:r>
      <w:r w:rsidRPr="00C24A90">
        <w:tab/>
        <w:t xml:space="preserve">the Minister is satisfied on reasonable grounds that the person is a suitable person to hold a licence; and </w:t>
      </w:r>
    </w:p>
    <w:p w:rsidR="001C16AA" w:rsidRPr="00C24A90" w:rsidRDefault="001C16AA" w:rsidP="00BA7FB9">
      <w:pPr>
        <w:pStyle w:val="aDefpara"/>
      </w:pPr>
      <w:r w:rsidRPr="00C24A90">
        <w:tab/>
        <w:t>(b)</w:t>
      </w:r>
      <w:r w:rsidRPr="00C24A90">
        <w:tab/>
        <w:t>if the person is an individual—the individual has not been involved in a disqualifying act; and</w:t>
      </w:r>
    </w:p>
    <w:p w:rsidR="001C16AA" w:rsidRPr="00C24A90" w:rsidRDefault="001C16AA" w:rsidP="00BA7FB9">
      <w:pPr>
        <w:pStyle w:val="aDefpara"/>
      </w:pPr>
      <w:r w:rsidRPr="00C24A90">
        <w:tab/>
        <w:t>(c)</w:t>
      </w:r>
      <w:r w:rsidRPr="00C24A90">
        <w:tab/>
        <w:t>if the person is in a partnership that is to operate a private psychiatric facility—each person in the partnership has not been involved in a disqualifying act; and</w:t>
      </w:r>
    </w:p>
    <w:p w:rsidR="001C16AA" w:rsidRPr="00C24A90" w:rsidRDefault="001C16AA" w:rsidP="00BA7FB9">
      <w:pPr>
        <w:pStyle w:val="aDefpara"/>
      </w:pPr>
      <w:r w:rsidRPr="00C24A90">
        <w:tab/>
        <w:t>(d)</w:t>
      </w:r>
      <w:r w:rsidRPr="00C24A90">
        <w:tab/>
        <w:t>if the person is a corporation—the corporation and each person involved in the management of the corporation has not been involved in a disqualifying act.</w:t>
      </w:r>
    </w:p>
    <w:p w:rsidR="001C16AA" w:rsidRPr="00C24A90" w:rsidRDefault="001C16AA" w:rsidP="00BA7FB9">
      <w:pPr>
        <w:pStyle w:val="Amain"/>
      </w:pPr>
      <w:r w:rsidRPr="00C24A90">
        <w:tab/>
        <w:t>(2)</w:t>
      </w:r>
      <w:r w:rsidRPr="00C24A90">
        <w:tab/>
        <w:t>In this section:</w:t>
      </w:r>
    </w:p>
    <w:p w:rsidR="001C16AA" w:rsidRPr="00C24A90" w:rsidRDefault="001C16AA" w:rsidP="002017CD">
      <w:pPr>
        <w:pStyle w:val="aDef"/>
        <w:rPr>
          <w:szCs w:val="24"/>
          <w:lang w:eastAsia="en-AU"/>
        </w:rPr>
      </w:pPr>
      <w:r w:rsidRPr="00C24A90">
        <w:rPr>
          <w:rStyle w:val="charBoldItals"/>
        </w:rPr>
        <w:t>disqualifying act</w:t>
      </w:r>
      <w:r w:rsidRPr="00C24A90">
        <w:t xml:space="preserve">—a person has been involved in a </w:t>
      </w:r>
      <w:r w:rsidRPr="00C24A90">
        <w:rPr>
          <w:rStyle w:val="charBoldItals"/>
        </w:rPr>
        <w:t>disqualifying act</w:t>
      </w:r>
      <w:r w:rsidRPr="00C24A90">
        <w:t xml:space="preserve"> if the </w:t>
      </w:r>
      <w:r w:rsidRPr="00C24A90">
        <w:rPr>
          <w:szCs w:val="24"/>
          <w:lang w:eastAsia="en-AU"/>
        </w:rPr>
        <w:t xml:space="preserve">person has </w:t>
      </w:r>
      <w:r w:rsidR="005122A0" w:rsidRPr="00C24A90">
        <w:rPr>
          <w:szCs w:val="24"/>
          <w:lang w:eastAsia="en-AU"/>
        </w:rPr>
        <w:t>in the last</w:t>
      </w:r>
      <w:r w:rsidRPr="00C24A90">
        <w:rPr>
          <w:szCs w:val="24"/>
          <w:lang w:eastAsia="en-AU"/>
        </w:rPr>
        <w:t xml:space="preserve"> 5 years, whether in the ACT or elsewhere—</w:t>
      </w:r>
    </w:p>
    <w:p w:rsidR="001C16AA" w:rsidRPr="00C24A90" w:rsidRDefault="001C16AA" w:rsidP="00BA7FB9">
      <w:pPr>
        <w:pStyle w:val="aDefpara"/>
        <w:rPr>
          <w:lang w:eastAsia="en-AU"/>
        </w:rPr>
      </w:pPr>
      <w:r w:rsidRPr="00C24A90">
        <w:rPr>
          <w:lang w:eastAsia="en-AU"/>
        </w:rPr>
        <w:tab/>
        <w:t>(a)</w:t>
      </w:r>
      <w:r w:rsidRPr="00C24A90">
        <w:rPr>
          <w:lang w:eastAsia="en-AU"/>
        </w:rPr>
        <w:tab/>
        <w:t>contravened a provision of this Act; or</w:t>
      </w:r>
    </w:p>
    <w:p w:rsidR="001C16AA" w:rsidRPr="00C24A90" w:rsidRDefault="001C16AA" w:rsidP="001C16AA">
      <w:pPr>
        <w:pStyle w:val="aNotepar"/>
      </w:pPr>
      <w:r w:rsidRPr="00C24A90">
        <w:rPr>
          <w:rStyle w:val="charItals"/>
        </w:rPr>
        <w:t>Note</w:t>
      </w:r>
      <w:r w:rsidRPr="00C24A90">
        <w:rPr>
          <w:rStyle w:val="charItals"/>
        </w:rPr>
        <w:tab/>
      </w:r>
      <w:r w:rsidRPr="00C24A90">
        <w:rPr>
          <w:snapToGrid w:val="0"/>
        </w:rPr>
        <w:t>A reference to an Act includes a reference to the statutory instruments made or in force under the Act, including any regulation (</w:t>
      </w:r>
      <w:r w:rsidRPr="00C24A90">
        <w:t xml:space="preserve">see </w:t>
      </w:r>
      <w:hyperlink r:id="rId280" w:tooltip="A2001-14" w:history="1">
        <w:r w:rsidR="00276AF5" w:rsidRPr="00C24A90">
          <w:rPr>
            <w:rStyle w:val="charCitHyperlinkAbbrev"/>
          </w:rPr>
          <w:t>Legislation Act</w:t>
        </w:r>
      </w:hyperlink>
      <w:r w:rsidRPr="00C24A90">
        <w:t>, s 104).</w:t>
      </w:r>
    </w:p>
    <w:p w:rsidR="001C16AA" w:rsidRPr="00C24A90" w:rsidRDefault="001C16AA" w:rsidP="00BA7FB9">
      <w:pPr>
        <w:pStyle w:val="aDefpara"/>
        <w:rPr>
          <w:lang w:eastAsia="en-AU"/>
        </w:rPr>
      </w:pPr>
      <w:r w:rsidRPr="00C24A90">
        <w:rPr>
          <w:lang w:eastAsia="en-AU"/>
        </w:rPr>
        <w:tab/>
        <w:t>(b)</w:t>
      </w:r>
      <w:r w:rsidRPr="00C24A90">
        <w:rPr>
          <w:lang w:eastAsia="en-AU"/>
        </w:rPr>
        <w:tab/>
        <w:t>contravened a condition of a licence issued under this Act; or</w:t>
      </w:r>
    </w:p>
    <w:p w:rsidR="001C16AA" w:rsidRPr="00C24A90" w:rsidRDefault="001C16AA" w:rsidP="00BA7FB9">
      <w:pPr>
        <w:pStyle w:val="aDefpara"/>
        <w:rPr>
          <w:lang w:eastAsia="en-AU"/>
        </w:rPr>
      </w:pPr>
      <w:r w:rsidRPr="00C24A90">
        <w:rPr>
          <w:lang w:eastAsia="en-AU"/>
        </w:rPr>
        <w:tab/>
        <w:t>(c)</w:t>
      </w:r>
      <w:r w:rsidRPr="00C24A90">
        <w:rPr>
          <w:lang w:eastAsia="en-AU"/>
        </w:rPr>
        <w:tab/>
        <w:t>been convicted, or found guilty, of an offence involving fraud or dishonesty</w:t>
      </w:r>
      <w:r w:rsidR="00803B09" w:rsidRPr="00C24A90">
        <w:rPr>
          <w:lang w:eastAsia="en-AU"/>
        </w:rPr>
        <w:t>,</w:t>
      </w:r>
      <w:r w:rsidRPr="00C24A90">
        <w:rPr>
          <w:lang w:eastAsia="en-AU"/>
        </w:rPr>
        <w:t xml:space="preserve"> or punishable by imprisonment for at least 1</w:t>
      </w:r>
      <w:r w:rsidR="005122A0" w:rsidRPr="00C24A90">
        <w:rPr>
          <w:lang w:eastAsia="en-AU"/>
        </w:rPr>
        <w:t> </w:t>
      </w:r>
      <w:r w:rsidRPr="00C24A90">
        <w:rPr>
          <w:lang w:eastAsia="en-AU"/>
        </w:rPr>
        <w:t>year; or</w:t>
      </w:r>
    </w:p>
    <w:p w:rsidR="001C16AA" w:rsidRPr="00C24A90" w:rsidRDefault="001C16AA" w:rsidP="00631098">
      <w:pPr>
        <w:pStyle w:val="aDefpara"/>
        <w:keepNext/>
        <w:rPr>
          <w:lang w:eastAsia="en-AU"/>
        </w:rPr>
      </w:pPr>
      <w:r w:rsidRPr="00C24A90">
        <w:rPr>
          <w:lang w:eastAsia="en-AU"/>
        </w:rPr>
        <w:tab/>
        <w:t>(d)</w:t>
      </w:r>
      <w:r w:rsidRPr="00C24A90">
        <w:rPr>
          <w:lang w:eastAsia="en-AU"/>
        </w:rPr>
        <w:tab/>
        <w:t>been bankrupt or personally insolvent; or</w:t>
      </w:r>
    </w:p>
    <w:p w:rsidR="001C16AA" w:rsidRPr="00C24A90" w:rsidRDefault="001C16AA" w:rsidP="001C16AA">
      <w:pPr>
        <w:pStyle w:val="aNotepar"/>
        <w:rPr>
          <w:lang w:eastAsia="en-AU"/>
        </w:rPr>
      </w:pPr>
      <w:r w:rsidRPr="00C24A90">
        <w:rPr>
          <w:rStyle w:val="charItals"/>
        </w:rPr>
        <w:t>Note</w:t>
      </w:r>
      <w:r w:rsidRPr="00C24A90">
        <w:rPr>
          <w:rStyle w:val="charItals"/>
        </w:rPr>
        <w:tab/>
      </w:r>
      <w:r w:rsidRPr="00C24A90">
        <w:rPr>
          <w:rStyle w:val="charBoldItals"/>
        </w:rPr>
        <w:t>Bankrupt or personally insolvent</w:t>
      </w:r>
      <w:r w:rsidRPr="00C24A90">
        <w:rPr>
          <w:lang w:eastAsia="en-AU"/>
        </w:rPr>
        <w:t xml:space="preserve">—see the </w:t>
      </w:r>
      <w:hyperlink r:id="rId281" w:tooltip="A2001-14" w:history="1">
        <w:r w:rsidR="00276AF5" w:rsidRPr="00C24A90">
          <w:rPr>
            <w:rStyle w:val="charCitHyperlinkAbbrev"/>
          </w:rPr>
          <w:t>Legislation Act</w:t>
        </w:r>
      </w:hyperlink>
      <w:r w:rsidRPr="00C24A90">
        <w:rPr>
          <w:lang w:eastAsia="en-AU"/>
        </w:rPr>
        <w:t>, dictionary, pt 1.</w:t>
      </w:r>
    </w:p>
    <w:p w:rsidR="001C16AA" w:rsidRPr="00C24A90" w:rsidRDefault="001C16AA" w:rsidP="00BA7FB9">
      <w:pPr>
        <w:pStyle w:val="aDefpara"/>
      </w:pPr>
      <w:r w:rsidRPr="00C24A90">
        <w:rPr>
          <w:lang w:eastAsia="en-AU"/>
        </w:rPr>
        <w:lastRenderedPageBreak/>
        <w:tab/>
        <w:t>(e)</w:t>
      </w:r>
      <w:r w:rsidRPr="00C24A90">
        <w:rPr>
          <w:lang w:eastAsia="en-AU"/>
        </w:rPr>
        <w:tab/>
        <w:t>been involved in the management of a corporation when the corporation became the subject of a winding-up order or a controller or administrator was appointed.</w:t>
      </w:r>
    </w:p>
    <w:p w:rsidR="001C16AA" w:rsidRPr="00C24A90" w:rsidRDefault="004701A9" w:rsidP="00BA7FB9">
      <w:pPr>
        <w:pStyle w:val="AH5Sec"/>
      </w:pPr>
      <w:bookmarkStart w:id="293" w:name="_Toc20817187"/>
      <w:r w:rsidRPr="00513222">
        <w:rPr>
          <w:rStyle w:val="CharSectNo"/>
        </w:rPr>
        <w:t>22</w:t>
      </w:r>
      <w:r w:rsidR="00210BEC" w:rsidRPr="00513222">
        <w:rPr>
          <w:rStyle w:val="CharSectNo"/>
        </w:rPr>
        <w:t>4</w:t>
      </w:r>
      <w:r w:rsidR="001C16AA" w:rsidRPr="00C24A90">
        <w:tab/>
      </w:r>
      <w:r w:rsidR="00B519CC" w:rsidRPr="00C24A90">
        <w:t>Licence—requirement to hold</w:t>
      </w:r>
      <w:bookmarkEnd w:id="293"/>
    </w:p>
    <w:p w:rsidR="001C16AA" w:rsidRPr="00C24A90" w:rsidRDefault="001C16AA" w:rsidP="00BA7FB9">
      <w:pPr>
        <w:pStyle w:val="Amain"/>
        <w:rPr>
          <w:lang w:eastAsia="en-AU"/>
        </w:rPr>
      </w:pPr>
      <w:r w:rsidRPr="00C24A90">
        <w:rPr>
          <w:lang w:eastAsia="en-AU"/>
        </w:rPr>
        <w:tab/>
        <w:t>(1)</w:t>
      </w:r>
      <w:r w:rsidRPr="00C24A90">
        <w:rPr>
          <w:lang w:eastAsia="en-AU"/>
        </w:rPr>
        <w:tab/>
        <w:t>A person commits an offence if the person—</w:t>
      </w:r>
    </w:p>
    <w:p w:rsidR="001C16AA" w:rsidRPr="00C24A90" w:rsidRDefault="001C16AA" w:rsidP="00BA7FB9">
      <w:pPr>
        <w:pStyle w:val="Apara"/>
        <w:rPr>
          <w:lang w:eastAsia="en-AU"/>
        </w:rPr>
      </w:pPr>
      <w:r w:rsidRPr="00C24A90">
        <w:rPr>
          <w:lang w:eastAsia="en-AU"/>
        </w:rPr>
        <w:tab/>
        <w:t>(a)</w:t>
      </w:r>
      <w:r w:rsidRPr="00C24A90">
        <w:rPr>
          <w:lang w:eastAsia="en-AU"/>
        </w:rPr>
        <w:tab/>
        <w:t>operates a private psychiatric facility; and</w:t>
      </w:r>
    </w:p>
    <w:p w:rsidR="001C16AA" w:rsidRPr="00C24A90" w:rsidRDefault="001C16AA" w:rsidP="00BA7FB9">
      <w:pPr>
        <w:pStyle w:val="Apara"/>
        <w:rPr>
          <w:lang w:eastAsia="en-AU"/>
        </w:rPr>
      </w:pPr>
      <w:r w:rsidRPr="00C24A90">
        <w:rPr>
          <w:lang w:eastAsia="en-AU"/>
        </w:rPr>
        <w:tab/>
        <w:t>(b)</w:t>
      </w:r>
      <w:r w:rsidRPr="00C24A90">
        <w:rPr>
          <w:lang w:eastAsia="en-AU"/>
        </w:rPr>
        <w:tab/>
        <w:t>does not hold a licence to operate the facility.</w:t>
      </w:r>
    </w:p>
    <w:p w:rsidR="001C16AA" w:rsidRPr="00C24A90" w:rsidRDefault="001C16AA" w:rsidP="001C16AA">
      <w:pPr>
        <w:pStyle w:val="Penalty"/>
        <w:rPr>
          <w:lang w:eastAsia="en-AU"/>
        </w:rPr>
      </w:pPr>
      <w:r w:rsidRPr="00C24A90">
        <w:rPr>
          <w:lang w:eastAsia="en-AU"/>
        </w:rPr>
        <w:t xml:space="preserve">Maximum penalty:  </w:t>
      </w:r>
      <w:r w:rsidRPr="00C24A90">
        <w:t>50 penalty units, imprisonment for 6 months or both.</w:t>
      </w:r>
    </w:p>
    <w:p w:rsidR="001C16AA" w:rsidRPr="00C24A90" w:rsidRDefault="001C16AA" w:rsidP="00BA7FB9">
      <w:pPr>
        <w:pStyle w:val="Amain"/>
        <w:rPr>
          <w:lang w:eastAsia="en-AU"/>
        </w:rPr>
      </w:pPr>
      <w:r w:rsidRPr="00C24A90">
        <w:rPr>
          <w:lang w:eastAsia="en-AU"/>
        </w:rPr>
        <w:tab/>
        <w:t>(2)</w:t>
      </w:r>
      <w:r w:rsidRPr="00C24A90">
        <w:rPr>
          <w:lang w:eastAsia="en-AU"/>
        </w:rPr>
        <w:tab/>
        <w:t>A person commits an offence if—</w:t>
      </w:r>
    </w:p>
    <w:p w:rsidR="001C16AA" w:rsidRPr="00C24A90" w:rsidRDefault="001C16AA" w:rsidP="00BA7FB9">
      <w:pPr>
        <w:pStyle w:val="Apara"/>
        <w:rPr>
          <w:lang w:eastAsia="en-AU"/>
        </w:rPr>
      </w:pPr>
      <w:r w:rsidRPr="00C24A90">
        <w:rPr>
          <w:lang w:eastAsia="en-AU"/>
        </w:rPr>
        <w:tab/>
        <w:t>(a)</w:t>
      </w:r>
      <w:r w:rsidRPr="00C24A90">
        <w:rPr>
          <w:lang w:eastAsia="en-AU"/>
        </w:rPr>
        <w:tab/>
        <w:t>the person is a partner in a partnership; and</w:t>
      </w:r>
    </w:p>
    <w:p w:rsidR="001C16AA" w:rsidRPr="00C24A90" w:rsidRDefault="001C16AA" w:rsidP="00BA7FB9">
      <w:pPr>
        <w:pStyle w:val="Apara"/>
        <w:rPr>
          <w:lang w:eastAsia="en-AU"/>
        </w:rPr>
      </w:pPr>
      <w:r w:rsidRPr="00C24A90">
        <w:rPr>
          <w:lang w:eastAsia="en-AU"/>
        </w:rPr>
        <w:tab/>
        <w:t>(b)</w:t>
      </w:r>
      <w:r w:rsidRPr="00C24A90">
        <w:rPr>
          <w:lang w:eastAsia="en-AU"/>
        </w:rPr>
        <w:tab/>
        <w:t>the partnership operates a private psychiatric facility; and</w:t>
      </w:r>
    </w:p>
    <w:p w:rsidR="001C16AA" w:rsidRPr="00C24A90" w:rsidRDefault="001C16AA" w:rsidP="00BA7FB9">
      <w:pPr>
        <w:pStyle w:val="Apara"/>
        <w:rPr>
          <w:lang w:eastAsia="en-AU"/>
        </w:rPr>
      </w:pPr>
      <w:r w:rsidRPr="00C24A90">
        <w:rPr>
          <w:lang w:eastAsia="en-AU"/>
        </w:rPr>
        <w:tab/>
        <w:t>(c)</w:t>
      </w:r>
      <w:r w:rsidRPr="00C24A90">
        <w:rPr>
          <w:lang w:eastAsia="en-AU"/>
        </w:rPr>
        <w:tab/>
        <w:t>no partner in the partnership holds a licence to operate the facility.</w:t>
      </w:r>
    </w:p>
    <w:p w:rsidR="001C16AA" w:rsidRPr="00C24A90" w:rsidRDefault="001C16AA" w:rsidP="001C16AA">
      <w:pPr>
        <w:pStyle w:val="Penalty"/>
      </w:pPr>
      <w:r w:rsidRPr="00C24A90">
        <w:rPr>
          <w:szCs w:val="24"/>
          <w:lang w:eastAsia="en-AU"/>
        </w:rPr>
        <w:t xml:space="preserve">Maximum penalty:  </w:t>
      </w:r>
      <w:r w:rsidRPr="00C24A90">
        <w:t>50 penalty units, imprisonment for 6 months or both.</w:t>
      </w:r>
    </w:p>
    <w:p w:rsidR="001C16AA" w:rsidRPr="00C24A90" w:rsidRDefault="004701A9" w:rsidP="00290488">
      <w:pPr>
        <w:pStyle w:val="AH5Sec"/>
      </w:pPr>
      <w:bookmarkStart w:id="294" w:name="_Toc20817188"/>
      <w:r w:rsidRPr="00513222">
        <w:rPr>
          <w:rStyle w:val="CharSectNo"/>
        </w:rPr>
        <w:t>22</w:t>
      </w:r>
      <w:r w:rsidR="00210BEC" w:rsidRPr="00513222">
        <w:rPr>
          <w:rStyle w:val="CharSectNo"/>
        </w:rPr>
        <w:t>5</w:t>
      </w:r>
      <w:r w:rsidR="001C16AA" w:rsidRPr="00C24A90">
        <w:tab/>
        <w:t>Licence—application</w:t>
      </w:r>
      <w:bookmarkEnd w:id="294"/>
    </w:p>
    <w:p w:rsidR="001C16AA" w:rsidRPr="00C24A90" w:rsidRDefault="001C16AA" w:rsidP="00290488">
      <w:pPr>
        <w:pStyle w:val="Amain"/>
        <w:keepNext/>
      </w:pPr>
      <w:r w:rsidRPr="00C24A90">
        <w:tab/>
        <w:t>(1)</w:t>
      </w:r>
      <w:r w:rsidRPr="00C24A90">
        <w:tab/>
        <w:t>A person (the</w:t>
      </w:r>
      <w:r w:rsidRPr="00C24A90">
        <w:rPr>
          <w:rStyle w:val="charBoldItals"/>
        </w:rPr>
        <w:t xml:space="preserve"> applicant</w:t>
      </w:r>
      <w:r w:rsidRPr="00C24A90">
        <w:t xml:space="preserve">) may apply to the Minister for a licence to operate a </w:t>
      </w:r>
      <w:r w:rsidRPr="00C24A90">
        <w:rPr>
          <w:lang w:eastAsia="en-AU"/>
        </w:rPr>
        <w:t xml:space="preserve">private </w:t>
      </w:r>
      <w:r w:rsidRPr="00C24A90">
        <w:t xml:space="preserve">psychiatric facility. </w:t>
      </w:r>
    </w:p>
    <w:p w:rsidR="001C16AA" w:rsidRPr="00C24A90" w:rsidRDefault="001C16AA" w:rsidP="00290488">
      <w:pPr>
        <w:pStyle w:val="Amain"/>
        <w:keepNext/>
      </w:pPr>
      <w:r w:rsidRPr="00C24A90">
        <w:tab/>
        <w:t>(2)</w:t>
      </w:r>
      <w:r w:rsidRPr="00C24A90">
        <w:tab/>
        <w:t>The application must—</w:t>
      </w:r>
    </w:p>
    <w:p w:rsidR="001C16AA" w:rsidRPr="00C24A90" w:rsidRDefault="001C16AA" w:rsidP="00290488">
      <w:pPr>
        <w:pStyle w:val="Apara"/>
        <w:keepNext/>
      </w:pPr>
      <w:r w:rsidRPr="00C24A90">
        <w:tab/>
        <w:t>(a)</w:t>
      </w:r>
      <w:r w:rsidRPr="00C24A90">
        <w:tab/>
        <w:t>be in writing; and</w:t>
      </w:r>
    </w:p>
    <w:p w:rsidR="001C16AA" w:rsidRPr="00C24A90" w:rsidRDefault="001C16AA" w:rsidP="00BA7FB9">
      <w:pPr>
        <w:pStyle w:val="Apara"/>
        <w:rPr>
          <w:lang w:eastAsia="en-AU"/>
        </w:rPr>
      </w:pPr>
      <w:r w:rsidRPr="00C24A90">
        <w:rPr>
          <w:lang w:eastAsia="en-AU"/>
        </w:rPr>
        <w:tab/>
        <w:t>(b)</w:t>
      </w:r>
      <w:r w:rsidRPr="00C24A90">
        <w:rPr>
          <w:lang w:eastAsia="en-AU"/>
        </w:rPr>
        <w:tab/>
        <w:t>state the applicant’s name and address; and</w:t>
      </w:r>
    </w:p>
    <w:p w:rsidR="001C16AA" w:rsidRPr="00C24A90" w:rsidRDefault="001C16AA" w:rsidP="00BA7FB9">
      <w:pPr>
        <w:pStyle w:val="Apara"/>
        <w:rPr>
          <w:lang w:eastAsia="en-AU"/>
        </w:rPr>
      </w:pPr>
      <w:r w:rsidRPr="00C24A90">
        <w:rPr>
          <w:lang w:eastAsia="en-AU"/>
        </w:rPr>
        <w:tab/>
        <w:t>(c)</w:t>
      </w:r>
      <w:r w:rsidRPr="00C24A90">
        <w:rPr>
          <w:lang w:eastAsia="en-AU"/>
        </w:rPr>
        <w:tab/>
        <w:t>if the applicant is a partner in a partnership that is to operate the facility—state the name and address of each partner in the partnership; and</w:t>
      </w:r>
    </w:p>
    <w:p w:rsidR="001C16AA" w:rsidRPr="00C24A90" w:rsidRDefault="001C16AA" w:rsidP="00BA7FB9">
      <w:pPr>
        <w:pStyle w:val="Apara"/>
        <w:rPr>
          <w:szCs w:val="24"/>
          <w:lang w:eastAsia="en-AU"/>
        </w:rPr>
      </w:pPr>
      <w:r w:rsidRPr="00C24A90">
        <w:rPr>
          <w:lang w:eastAsia="en-AU"/>
        </w:rPr>
        <w:lastRenderedPageBreak/>
        <w:tab/>
        <w:t>(d)</w:t>
      </w:r>
      <w:r w:rsidRPr="00C24A90">
        <w:rPr>
          <w:lang w:eastAsia="en-AU"/>
        </w:rPr>
        <w:tab/>
        <w:t xml:space="preserve">if the applicant is a corporation—state the name and address of </w:t>
      </w:r>
      <w:r w:rsidRPr="00C24A90">
        <w:rPr>
          <w:szCs w:val="24"/>
          <w:lang w:eastAsia="en-AU"/>
        </w:rPr>
        <w:t>each director of the corporation; and</w:t>
      </w:r>
    </w:p>
    <w:p w:rsidR="001C16AA" w:rsidRPr="00C24A90" w:rsidRDefault="001C16AA" w:rsidP="009B1E4E">
      <w:pPr>
        <w:pStyle w:val="Apara"/>
        <w:keepNext/>
        <w:rPr>
          <w:szCs w:val="24"/>
          <w:lang w:eastAsia="en-AU"/>
        </w:rPr>
      </w:pPr>
      <w:r w:rsidRPr="00C24A90">
        <w:rPr>
          <w:lang w:eastAsia="en-AU"/>
        </w:rPr>
        <w:tab/>
        <w:t>(e)</w:t>
      </w:r>
      <w:r w:rsidRPr="00C24A90">
        <w:rPr>
          <w:lang w:eastAsia="en-AU"/>
        </w:rPr>
        <w:tab/>
        <w:t xml:space="preserve">state the address of the </w:t>
      </w:r>
      <w:r w:rsidRPr="00C24A90">
        <w:rPr>
          <w:szCs w:val="24"/>
          <w:lang w:eastAsia="en-AU"/>
        </w:rPr>
        <w:t>premises where the facility is to be operated.</w:t>
      </w:r>
    </w:p>
    <w:p w:rsidR="001C16AA" w:rsidRPr="00C24A90" w:rsidRDefault="001C16AA" w:rsidP="001C16AA">
      <w:pPr>
        <w:pStyle w:val="aNotepar"/>
      </w:pPr>
      <w:r w:rsidRPr="00C24A90">
        <w:rPr>
          <w:rStyle w:val="charItals"/>
        </w:rPr>
        <w:t>Note</w:t>
      </w:r>
      <w:r w:rsidR="00803B09" w:rsidRPr="00C24A90">
        <w:rPr>
          <w:rStyle w:val="charItals"/>
        </w:rPr>
        <w:t xml:space="preserve"> 1</w:t>
      </w:r>
      <w:r w:rsidRPr="00C24A90">
        <w:rPr>
          <w:rStyle w:val="charItals"/>
        </w:rPr>
        <w:tab/>
      </w:r>
      <w:r w:rsidRPr="00C24A90">
        <w:t xml:space="preserve">If a form is approved under s </w:t>
      </w:r>
      <w:r w:rsidR="00D46C88" w:rsidRPr="00C24A90">
        <w:t>273</w:t>
      </w:r>
      <w:r w:rsidRPr="00C24A90">
        <w:t xml:space="preserve"> for </w:t>
      </w:r>
      <w:r w:rsidR="005122A0" w:rsidRPr="00C24A90">
        <w:t>an application</w:t>
      </w:r>
      <w:r w:rsidRPr="00C24A90">
        <w:t>, the form must be used.</w:t>
      </w:r>
    </w:p>
    <w:p w:rsidR="001C16AA" w:rsidRPr="00C24A90" w:rsidRDefault="001C16AA" w:rsidP="001C16AA">
      <w:pPr>
        <w:pStyle w:val="aNotepar"/>
      </w:pPr>
      <w:r w:rsidRPr="00C24A90">
        <w:rPr>
          <w:rStyle w:val="charItals"/>
        </w:rPr>
        <w:t>Note</w:t>
      </w:r>
      <w:r w:rsidR="00803B09" w:rsidRPr="00C24A90">
        <w:rPr>
          <w:rStyle w:val="charItals"/>
        </w:rPr>
        <w:t xml:space="preserve"> 2</w:t>
      </w:r>
      <w:r w:rsidRPr="00C24A90">
        <w:rPr>
          <w:rStyle w:val="charItals"/>
        </w:rPr>
        <w:tab/>
      </w:r>
      <w:r w:rsidRPr="00C24A90">
        <w:t xml:space="preserve">A fee may be determined under s </w:t>
      </w:r>
      <w:r w:rsidR="00D46C88" w:rsidRPr="00C24A90">
        <w:t>272</w:t>
      </w:r>
      <w:r w:rsidRPr="00C24A90">
        <w:t xml:space="preserve"> for </w:t>
      </w:r>
      <w:r w:rsidR="005122A0" w:rsidRPr="00C24A90">
        <w:t>an application</w:t>
      </w:r>
      <w:r w:rsidRPr="00C24A90">
        <w:t>.</w:t>
      </w:r>
    </w:p>
    <w:p w:rsidR="001C16AA" w:rsidRPr="00C24A90" w:rsidRDefault="001C16AA" w:rsidP="00BA7FB9">
      <w:pPr>
        <w:pStyle w:val="Amain"/>
        <w:rPr>
          <w:lang w:eastAsia="en-AU"/>
        </w:rPr>
      </w:pPr>
      <w:r w:rsidRPr="00C24A90">
        <w:rPr>
          <w:lang w:eastAsia="en-AU"/>
        </w:rPr>
        <w:tab/>
        <w:t>(3)</w:t>
      </w:r>
      <w:r w:rsidRPr="00C24A90">
        <w:rPr>
          <w:lang w:eastAsia="en-AU"/>
        </w:rPr>
        <w:tab/>
        <w:t xml:space="preserve">The Minister may, in writing, ask the applicant to give the Minister </w:t>
      </w:r>
      <w:r w:rsidRPr="00C24A90">
        <w:rPr>
          <w:szCs w:val="24"/>
          <w:lang w:eastAsia="en-AU"/>
        </w:rPr>
        <w:t>additional information or documents that the Minister reasonably needs to decide the application.</w:t>
      </w:r>
    </w:p>
    <w:p w:rsidR="001C16AA" w:rsidRPr="00C24A90" w:rsidRDefault="001C16AA" w:rsidP="00BA7FB9">
      <w:pPr>
        <w:pStyle w:val="Amain"/>
        <w:rPr>
          <w:lang w:eastAsia="en-AU"/>
        </w:rPr>
      </w:pPr>
      <w:r w:rsidRPr="00C24A90">
        <w:rPr>
          <w:lang w:eastAsia="en-AU"/>
        </w:rPr>
        <w:tab/>
        <w:t>(4)</w:t>
      </w:r>
      <w:r w:rsidRPr="00C24A90">
        <w:rPr>
          <w:lang w:eastAsia="en-AU"/>
        </w:rPr>
        <w:tab/>
        <w:t>If the applicant does not comply with a request under subsection (3), the Minister may refuse to consider the application further.</w:t>
      </w:r>
    </w:p>
    <w:p w:rsidR="001C16AA" w:rsidRPr="00C24A90" w:rsidRDefault="004701A9" w:rsidP="00290488">
      <w:pPr>
        <w:pStyle w:val="AH5Sec"/>
        <w:rPr>
          <w:lang w:eastAsia="en-AU"/>
        </w:rPr>
      </w:pPr>
      <w:bookmarkStart w:id="295" w:name="_Toc20817189"/>
      <w:r w:rsidRPr="00513222">
        <w:rPr>
          <w:rStyle w:val="CharSectNo"/>
        </w:rPr>
        <w:t>22</w:t>
      </w:r>
      <w:r w:rsidR="00210BEC" w:rsidRPr="00513222">
        <w:rPr>
          <w:rStyle w:val="CharSectNo"/>
        </w:rPr>
        <w:t>6</w:t>
      </w:r>
      <w:r w:rsidR="001C16AA" w:rsidRPr="00C24A90">
        <w:rPr>
          <w:lang w:eastAsia="en-AU"/>
        </w:rPr>
        <w:tab/>
        <w:t>Licence—decision on application</w:t>
      </w:r>
      <w:bookmarkEnd w:id="295"/>
    </w:p>
    <w:p w:rsidR="001C16AA" w:rsidRPr="00C24A90" w:rsidRDefault="001C16AA" w:rsidP="00290488">
      <w:pPr>
        <w:pStyle w:val="Amain"/>
        <w:keepNext/>
      </w:pPr>
      <w:r w:rsidRPr="00C24A90">
        <w:rPr>
          <w:lang w:eastAsia="en-AU"/>
        </w:rPr>
        <w:tab/>
        <w:t>(1)</w:t>
      </w:r>
      <w:r w:rsidRPr="00C24A90">
        <w:rPr>
          <w:lang w:eastAsia="en-AU"/>
        </w:rPr>
        <w:tab/>
        <w:t xml:space="preserve">On application under section </w:t>
      </w:r>
      <w:r w:rsidR="00D46C88" w:rsidRPr="00C24A90">
        <w:rPr>
          <w:lang w:eastAsia="en-AU"/>
        </w:rPr>
        <w:t>225</w:t>
      </w:r>
      <w:r w:rsidRPr="00C24A90">
        <w:rPr>
          <w:lang w:eastAsia="en-AU"/>
        </w:rPr>
        <w:t xml:space="preserve">, the Minister may issue a licence if </w:t>
      </w:r>
      <w:r w:rsidRPr="00C24A90">
        <w:rPr>
          <w:szCs w:val="24"/>
          <w:lang w:eastAsia="en-AU"/>
        </w:rPr>
        <w:t>satisfied on reasonable grounds that</w:t>
      </w:r>
      <w:r w:rsidRPr="00C24A90">
        <w:t>—</w:t>
      </w:r>
    </w:p>
    <w:p w:rsidR="001C16AA" w:rsidRPr="00C24A90" w:rsidRDefault="001C16AA" w:rsidP="00290488">
      <w:pPr>
        <w:pStyle w:val="Apara"/>
        <w:keepNext/>
        <w:rPr>
          <w:lang w:eastAsia="en-AU"/>
        </w:rPr>
      </w:pPr>
      <w:r w:rsidRPr="00C24A90">
        <w:tab/>
      </w:r>
      <w:r w:rsidRPr="00C24A90">
        <w:rPr>
          <w:lang w:eastAsia="en-AU"/>
        </w:rPr>
        <w:t>(a)</w:t>
      </w:r>
      <w:r w:rsidRPr="00C24A90">
        <w:rPr>
          <w:lang w:eastAsia="en-AU"/>
        </w:rPr>
        <w:tab/>
        <w:t>the applicant is an eligible person; and</w:t>
      </w:r>
    </w:p>
    <w:p w:rsidR="001C16AA" w:rsidRPr="00C24A90" w:rsidRDefault="001C16AA" w:rsidP="00290488">
      <w:pPr>
        <w:pStyle w:val="Apara"/>
        <w:keepNext/>
        <w:rPr>
          <w:szCs w:val="24"/>
          <w:lang w:eastAsia="en-AU"/>
        </w:rPr>
      </w:pPr>
      <w:r w:rsidRPr="00C24A90">
        <w:rPr>
          <w:lang w:eastAsia="en-AU"/>
        </w:rPr>
        <w:tab/>
        <w:t>(b)</w:t>
      </w:r>
      <w:r w:rsidRPr="00C24A90">
        <w:rPr>
          <w:lang w:eastAsia="en-AU"/>
        </w:rPr>
        <w:tab/>
        <w:t xml:space="preserve">the applicant complies with, and is likely to continue to </w:t>
      </w:r>
      <w:r w:rsidRPr="00C24A90">
        <w:rPr>
          <w:szCs w:val="24"/>
          <w:lang w:eastAsia="en-AU"/>
        </w:rPr>
        <w:t>comply with, the requirements of this Act; and</w:t>
      </w:r>
    </w:p>
    <w:p w:rsidR="001C16AA" w:rsidRPr="00C24A90" w:rsidRDefault="001C16AA" w:rsidP="001C16AA">
      <w:pPr>
        <w:pStyle w:val="aNotepar"/>
      </w:pPr>
      <w:r w:rsidRPr="00C24A90">
        <w:rPr>
          <w:rStyle w:val="charItals"/>
        </w:rPr>
        <w:t>Note</w:t>
      </w:r>
      <w:r w:rsidRPr="00C24A90">
        <w:rPr>
          <w:rStyle w:val="charItals"/>
        </w:rPr>
        <w:tab/>
      </w:r>
      <w:r w:rsidRPr="00C24A90">
        <w:rPr>
          <w:snapToGrid w:val="0"/>
        </w:rPr>
        <w:t>A reference to an Act includes a reference to the statutory instruments made or in force under the Act, including any regulation (</w:t>
      </w:r>
      <w:r w:rsidRPr="00C24A90">
        <w:t xml:space="preserve">see </w:t>
      </w:r>
      <w:hyperlink r:id="rId282" w:tooltip="A2001-14" w:history="1">
        <w:r w:rsidR="00276AF5" w:rsidRPr="00C24A90">
          <w:rPr>
            <w:rStyle w:val="charCitHyperlinkAbbrev"/>
          </w:rPr>
          <w:t>Legislation Act</w:t>
        </w:r>
      </w:hyperlink>
      <w:r w:rsidRPr="00C24A90">
        <w:t>, s 104).</w:t>
      </w:r>
    </w:p>
    <w:p w:rsidR="001C16AA" w:rsidRPr="00C24A90" w:rsidRDefault="001C16AA" w:rsidP="00BA7FB9">
      <w:pPr>
        <w:pStyle w:val="Apara"/>
        <w:rPr>
          <w:lang w:eastAsia="en-AU"/>
        </w:rPr>
      </w:pPr>
      <w:r w:rsidRPr="00C24A90">
        <w:tab/>
        <w:t>(c)</w:t>
      </w:r>
      <w:r w:rsidRPr="00C24A90">
        <w:tab/>
        <w:t xml:space="preserve">the </w:t>
      </w:r>
      <w:r w:rsidRPr="00C24A90">
        <w:rPr>
          <w:lang w:eastAsia="en-AU"/>
        </w:rPr>
        <w:t xml:space="preserve">premises </w:t>
      </w:r>
      <w:r w:rsidRPr="00C24A90">
        <w:rPr>
          <w:szCs w:val="24"/>
          <w:lang w:eastAsia="en-AU"/>
        </w:rPr>
        <w:t>where the facility is to be operated</w:t>
      </w:r>
      <w:r w:rsidRPr="00C24A90">
        <w:rPr>
          <w:lang w:eastAsia="en-AU"/>
        </w:rPr>
        <w:t xml:space="preserve"> are suitable premises for the operation of a private psychiatric facility.</w:t>
      </w:r>
    </w:p>
    <w:p w:rsidR="001C16AA" w:rsidRPr="00C24A90" w:rsidRDefault="001C16AA" w:rsidP="00BA7FB9">
      <w:pPr>
        <w:pStyle w:val="Amain"/>
      </w:pPr>
      <w:r w:rsidRPr="00C24A90">
        <w:tab/>
        <w:t>(2)</w:t>
      </w:r>
      <w:r w:rsidRPr="00C24A90">
        <w:tab/>
        <w:t>A licence must include conditions about the maximum number of people for whom treatment, care or support may be provided at the licensed premises.</w:t>
      </w:r>
    </w:p>
    <w:p w:rsidR="001C16AA" w:rsidRPr="00C24A90" w:rsidRDefault="001C16AA" w:rsidP="00631098">
      <w:pPr>
        <w:pStyle w:val="Amain"/>
        <w:keepNext/>
      </w:pPr>
      <w:r w:rsidRPr="00C24A90">
        <w:lastRenderedPageBreak/>
        <w:tab/>
        <w:t>(3)</w:t>
      </w:r>
      <w:r w:rsidRPr="00C24A90">
        <w:tab/>
        <w:t>A licence may also include conditions about the following:</w:t>
      </w:r>
    </w:p>
    <w:p w:rsidR="001C16AA" w:rsidRPr="00C24A90" w:rsidRDefault="001C16AA" w:rsidP="00631098">
      <w:pPr>
        <w:pStyle w:val="Apara"/>
        <w:keepNext/>
      </w:pPr>
      <w:r w:rsidRPr="00C24A90">
        <w:tab/>
        <w:t>(a)</w:t>
      </w:r>
      <w:r w:rsidRPr="00C24A90">
        <w:tab/>
        <w:t>the minimum number of staff to be employed at the licensed premises;</w:t>
      </w:r>
    </w:p>
    <w:p w:rsidR="001C16AA" w:rsidRPr="00C24A90" w:rsidRDefault="001C16AA" w:rsidP="00BA7FB9">
      <w:pPr>
        <w:pStyle w:val="Apara"/>
      </w:pPr>
      <w:r w:rsidRPr="00C24A90">
        <w:tab/>
        <w:t>(b)</w:t>
      </w:r>
      <w:r w:rsidRPr="00C24A90">
        <w:tab/>
        <w:t>the qualifications of the staff;</w:t>
      </w:r>
    </w:p>
    <w:p w:rsidR="001C16AA" w:rsidRPr="00C24A90" w:rsidRDefault="001C16AA" w:rsidP="00BA7FB9">
      <w:pPr>
        <w:pStyle w:val="Apara"/>
      </w:pPr>
      <w:r w:rsidRPr="00C24A90">
        <w:tab/>
        <w:t>(c)</w:t>
      </w:r>
      <w:r w:rsidRPr="00C24A90">
        <w:tab/>
        <w:t xml:space="preserve">the treatment, care </w:t>
      </w:r>
      <w:r w:rsidR="005122A0" w:rsidRPr="00C24A90">
        <w:t>or</w:t>
      </w:r>
      <w:r w:rsidRPr="00C24A90">
        <w:t xml:space="preserve"> support that may be provided at the licensed premises;</w:t>
      </w:r>
    </w:p>
    <w:p w:rsidR="001C16AA" w:rsidRPr="00C24A90" w:rsidRDefault="001C16AA" w:rsidP="00BA7FB9">
      <w:pPr>
        <w:pStyle w:val="Apara"/>
      </w:pPr>
      <w:r w:rsidRPr="00C24A90">
        <w:tab/>
        <w:t>(d)</w:t>
      </w:r>
      <w:r w:rsidRPr="00C24A90">
        <w:tab/>
        <w:t>the health and safety of people at the licensed premises;</w:t>
      </w:r>
    </w:p>
    <w:p w:rsidR="001C16AA" w:rsidRPr="00C24A90" w:rsidRDefault="001C16AA" w:rsidP="00BA7FB9">
      <w:pPr>
        <w:pStyle w:val="Apara"/>
      </w:pPr>
      <w:r w:rsidRPr="00C24A90">
        <w:tab/>
        <w:t>(e)</w:t>
      </w:r>
      <w:r w:rsidRPr="00C24A90">
        <w:tab/>
        <w:t xml:space="preserve">the insurance to be carried by the licensee against any liability arising from the </w:t>
      </w:r>
      <w:r w:rsidRPr="00C24A90">
        <w:rPr>
          <w:lang w:eastAsia="en-AU"/>
        </w:rPr>
        <w:t>operation</w:t>
      </w:r>
      <w:r w:rsidRPr="00C24A90">
        <w:t xml:space="preserve"> of a </w:t>
      </w:r>
      <w:r w:rsidRPr="00C24A90">
        <w:rPr>
          <w:lang w:eastAsia="en-AU"/>
        </w:rPr>
        <w:t xml:space="preserve">private </w:t>
      </w:r>
      <w:r w:rsidRPr="00C24A90">
        <w:t>psychiatric facility at the licensed premises;</w:t>
      </w:r>
    </w:p>
    <w:p w:rsidR="001C16AA" w:rsidRPr="00C24A90" w:rsidRDefault="001C16AA" w:rsidP="00BA7FB9">
      <w:pPr>
        <w:pStyle w:val="Apara"/>
      </w:pPr>
      <w:r w:rsidRPr="00C24A90">
        <w:tab/>
        <w:t>(f)</w:t>
      </w:r>
      <w:r w:rsidRPr="00C24A90">
        <w:tab/>
        <w:t>the recreational and educational facilities to be provided at the licensed premises;</w:t>
      </w:r>
    </w:p>
    <w:p w:rsidR="001C16AA" w:rsidRPr="00C24A90" w:rsidRDefault="001C16AA" w:rsidP="00BA7FB9">
      <w:pPr>
        <w:pStyle w:val="Apara"/>
      </w:pPr>
      <w:r w:rsidRPr="00C24A90">
        <w:tab/>
        <w:t>(g)</w:t>
      </w:r>
      <w:r w:rsidRPr="00C24A90">
        <w:tab/>
        <w:t>the management of the licensed premises;</w:t>
      </w:r>
    </w:p>
    <w:p w:rsidR="00DF0C93" w:rsidRPr="00C24A90" w:rsidRDefault="00DF0C93" w:rsidP="00BA7FB9">
      <w:pPr>
        <w:pStyle w:val="Apara"/>
      </w:pPr>
      <w:r w:rsidRPr="00C24A90">
        <w:tab/>
        <w:t>(h)</w:t>
      </w:r>
      <w:r w:rsidRPr="00C24A90">
        <w:tab/>
        <w:t xml:space="preserve">the keeping </w:t>
      </w:r>
      <w:r w:rsidR="0043126F" w:rsidRPr="00C24A90">
        <w:t xml:space="preserve">of </w:t>
      </w:r>
      <w:r w:rsidRPr="00C24A90">
        <w:t xml:space="preserve">records about the licensed premises and any person </w:t>
      </w:r>
      <w:r w:rsidR="0043126F" w:rsidRPr="00C24A90">
        <w:t xml:space="preserve">who is </w:t>
      </w:r>
      <w:r w:rsidRPr="00C24A90">
        <w:t xml:space="preserve">treated in or from the </w:t>
      </w:r>
      <w:r w:rsidR="00FD745C" w:rsidRPr="00C24A90">
        <w:t>premises;</w:t>
      </w:r>
    </w:p>
    <w:p w:rsidR="001C16AA" w:rsidRPr="00C24A90" w:rsidRDefault="00FD745C" w:rsidP="00BA7FB9">
      <w:pPr>
        <w:pStyle w:val="Apara"/>
      </w:pPr>
      <w:r w:rsidRPr="00C24A90">
        <w:tab/>
        <w:t>(i</w:t>
      </w:r>
      <w:r w:rsidR="001C16AA" w:rsidRPr="00C24A90">
        <w:t>)</w:t>
      </w:r>
      <w:r w:rsidR="001C16AA" w:rsidRPr="00C24A90">
        <w:tab/>
        <w:t xml:space="preserve">anything else that the Minister is satisfied on reasonable grounds is appropriate. </w:t>
      </w:r>
    </w:p>
    <w:p w:rsidR="001C16AA" w:rsidRPr="00C24A90" w:rsidRDefault="004701A9" w:rsidP="00BA7FB9">
      <w:pPr>
        <w:pStyle w:val="AH5Sec"/>
      </w:pPr>
      <w:bookmarkStart w:id="296" w:name="_Toc20817190"/>
      <w:r w:rsidRPr="00513222">
        <w:rPr>
          <w:rStyle w:val="CharSectNo"/>
        </w:rPr>
        <w:t>22</w:t>
      </w:r>
      <w:r w:rsidR="00210BEC" w:rsidRPr="00513222">
        <w:rPr>
          <w:rStyle w:val="CharSectNo"/>
        </w:rPr>
        <w:t>7</w:t>
      </w:r>
      <w:r w:rsidR="001C16AA" w:rsidRPr="00C24A90">
        <w:tab/>
        <w:t>Licence—term and renewal of licence</w:t>
      </w:r>
      <w:bookmarkEnd w:id="296"/>
    </w:p>
    <w:p w:rsidR="001C16AA" w:rsidRPr="00C24A90" w:rsidRDefault="001C16AA" w:rsidP="00CA2AFD">
      <w:pPr>
        <w:pStyle w:val="Amain"/>
        <w:keepNext/>
        <w:rPr>
          <w:lang w:eastAsia="en-AU"/>
        </w:rPr>
      </w:pPr>
      <w:r w:rsidRPr="00C24A90">
        <w:tab/>
        <w:t>(1)</w:t>
      </w:r>
      <w:r w:rsidRPr="00C24A90">
        <w:tab/>
      </w:r>
      <w:r w:rsidRPr="00C24A90">
        <w:rPr>
          <w:szCs w:val="24"/>
          <w:lang w:eastAsia="en-AU"/>
        </w:rPr>
        <w:t xml:space="preserve">A licence is issued for the period of up to </w:t>
      </w:r>
      <w:r w:rsidR="00B519CC" w:rsidRPr="00C24A90">
        <w:rPr>
          <w:szCs w:val="24"/>
          <w:lang w:eastAsia="en-AU"/>
        </w:rPr>
        <w:t xml:space="preserve">3 years stated in the licence. </w:t>
      </w:r>
    </w:p>
    <w:p w:rsidR="001C16AA" w:rsidRPr="00C24A90" w:rsidRDefault="001C16AA" w:rsidP="00CA2AFD">
      <w:pPr>
        <w:pStyle w:val="Amain"/>
        <w:keepNext/>
        <w:rPr>
          <w:lang w:eastAsia="en-AU"/>
        </w:rPr>
      </w:pPr>
      <w:r w:rsidRPr="00C24A90">
        <w:rPr>
          <w:lang w:eastAsia="en-AU"/>
        </w:rPr>
        <w:tab/>
        <w:t>(2)</w:t>
      </w:r>
      <w:r w:rsidRPr="00C24A90">
        <w:rPr>
          <w:lang w:eastAsia="en-AU"/>
        </w:rPr>
        <w:tab/>
        <w:t>A licensee may apply, in writing, to the Minister to renew the licence.</w:t>
      </w:r>
    </w:p>
    <w:p w:rsidR="001C16AA" w:rsidRPr="00C24A90" w:rsidRDefault="001C16AA" w:rsidP="002017CD">
      <w:pPr>
        <w:pStyle w:val="aNote"/>
        <w:keepNext/>
      </w:pPr>
      <w:r w:rsidRPr="00C24A90">
        <w:rPr>
          <w:rStyle w:val="charItals"/>
        </w:rPr>
        <w:t>Note</w:t>
      </w:r>
      <w:r w:rsidR="00803B09" w:rsidRPr="00C24A90">
        <w:rPr>
          <w:rStyle w:val="charItals"/>
        </w:rPr>
        <w:t xml:space="preserve"> 1</w:t>
      </w:r>
      <w:r w:rsidRPr="00C24A90">
        <w:tab/>
        <w:t xml:space="preserve">If a form is approved under s </w:t>
      </w:r>
      <w:r w:rsidR="00D46C88" w:rsidRPr="00C24A90">
        <w:t>273</w:t>
      </w:r>
      <w:r w:rsidRPr="00C24A90">
        <w:t xml:space="preserve"> for</w:t>
      </w:r>
      <w:r w:rsidR="005122A0" w:rsidRPr="00C24A90">
        <w:t xml:space="preserve"> an application</w:t>
      </w:r>
      <w:r w:rsidRPr="00C24A90">
        <w:t>, the form must be used.</w:t>
      </w:r>
    </w:p>
    <w:p w:rsidR="001C16AA" w:rsidRPr="00C24A90" w:rsidRDefault="001C16AA" w:rsidP="001C16AA">
      <w:pPr>
        <w:pStyle w:val="aNote"/>
      </w:pPr>
      <w:r w:rsidRPr="00C24A90">
        <w:rPr>
          <w:rStyle w:val="charItals"/>
        </w:rPr>
        <w:t>Note</w:t>
      </w:r>
      <w:r w:rsidR="00803B09" w:rsidRPr="00C24A90">
        <w:rPr>
          <w:rStyle w:val="charItals"/>
        </w:rPr>
        <w:t xml:space="preserve"> 2</w:t>
      </w:r>
      <w:r w:rsidRPr="00C24A90">
        <w:tab/>
        <w:t xml:space="preserve">A fee may be determined under s </w:t>
      </w:r>
      <w:r w:rsidR="00D46C88" w:rsidRPr="00C24A90">
        <w:t>272</w:t>
      </w:r>
      <w:r w:rsidRPr="00C24A90">
        <w:t xml:space="preserve"> for </w:t>
      </w:r>
      <w:r w:rsidR="005122A0" w:rsidRPr="00C24A90">
        <w:t>an application</w:t>
      </w:r>
      <w:r w:rsidRPr="00C24A90">
        <w:t>.</w:t>
      </w:r>
    </w:p>
    <w:p w:rsidR="001C16AA" w:rsidRPr="00C24A90" w:rsidRDefault="001C16AA" w:rsidP="00BA7FB9">
      <w:pPr>
        <w:pStyle w:val="Amain"/>
        <w:rPr>
          <w:lang w:eastAsia="en-AU"/>
        </w:rPr>
      </w:pPr>
      <w:r w:rsidRPr="00C24A90">
        <w:rPr>
          <w:lang w:eastAsia="en-AU"/>
        </w:rPr>
        <w:tab/>
        <w:t>(3)</w:t>
      </w:r>
      <w:r w:rsidRPr="00C24A90">
        <w:rPr>
          <w:lang w:eastAsia="en-AU"/>
        </w:rPr>
        <w:tab/>
        <w:t xml:space="preserve">The Minister may renew the licence for a period of up to 3 years if satisfied on reasonable grounds of the matters </w:t>
      </w:r>
      <w:r w:rsidRPr="00C24A90">
        <w:rPr>
          <w:szCs w:val="24"/>
          <w:lang w:eastAsia="en-AU"/>
        </w:rPr>
        <w:t>mentioned in section </w:t>
      </w:r>
      <w:r w:rsidR="00D46C88" w:rsidRPr="00C24A90">
        <w:rPr>
          <w:szCs w:val="24"/>
          <w:lang w:eastAsia="en-AU"/>
        </w:rPr>
        <w:t>225</w:t>
      </w:r>
      <w:r w:rsidRPr="00C24A90">
        <w:rPr>
          <w:szCs w:val="24"/>
          <w:lang w:eastAsia="en-AU"/>
        </w:rPr>
        <w:t xml:space="preserve"> (2) in relation to the applicant and the premises.</w:t>
      </w:r>
    </w:p>
    <w:p w:rsidR="001C16AA" w:rsidRPr="00C24A90" w:rsidRDefault="004701A9" w:rsidP="00BA7FB9">
      <w:pPr>
        <w:pStyle w:val="AH5Sec"/>
      </w:pPr>
      <w:bookmarkStart w:id="297" w:name="_Toc20817191"/>
      <w:r w:rsidRPr="00513222">
        <w:rPr>
          <w:rStyle w:val="CharSectNo"/>
        </w:rPr>
        <w:lastRenderedPageBreak/>
        <w:t>2</w:t>
      </w:r>
      <w:r w:rsidR="00210BEC" w:rsidRPr="00513222">
        <w:rPr>
          <w:rStyle w:val="CharSectNo"/>
        </w:rPr>
        <w:t>28</w:t>
      </w:r>
      <w:r w:rsidR="001C16AA" w:rsidRPr="00C24A90">
        <w:tab/>
        <w:t>Licence—transfer of licence</w:t>
      </w:r>
      <w:bookmarkEnd w:id="297"/>
    </w:p>
    <w:p w:rsidR="001C16AA" w:rsidRPr="00C24A90" w:rsidRDefault="001C16AA" w:rsidP="00BA7FB9">
      <w:pPr>
        <w:pStyle w:val="Amain"/>
        <w:rPr>
          <w:lang w:eastAsia="en-AU"/>
        </w:rPr>
      </w:pPr>
      <w:r w:rsidRPr="00C24A90">
        <w:tab/>
        <w:t>(1)</w:t>
      </w:r>
      <w:r w:rsidRPr="00C24A90">
        <w:tab/>
      </w:r>
      <w:r w:rsidRPr="00C24A90">
        <w:rPr>
          <w:lang w:eastAsia="en-AU"/>
        </w:rPr>
        <w:t xml:space="preserve">A licensee may apply to the Minister to transfer a licence to </w:t>
      </w:r>
      <w:r w:rsidRPr="00C24A90">
        <w:rPr>
          <w:szCs w:val="24"/>
          <w:lang w:eastAsia="en-AU"/>
        </w:rPr>
        <w:t xml:space="preserve">someone else (the </w:t>
      </w:r>
      <w:r w:rsidRPr="00C24A90">
        <w:rPr>
          <w:rStyle w:val="charBoldItals"/>
        </w:rPr>
        <w:t>proposed new licensee</w:t>
      </w:r>
      <w:r w:rsidRPr="00C24A90">
        <w:rPr>
          <w:szCs w:val="24"/>
          <w:lang w:eastAsia="en-AU"/>
        </w:rPr>
        <w:t>).</w:t>
      </w:r>
    </w:p>
    <w:p w:rsidR="001C16AA" w:rsidRPr="00C24A90" w:rsidRDefault="001C16AA" w:rsidP="00BA7FB9">
      <w:pPr>
        <w:pStyle w:val="Amain"/>
        <w:rPr>
          <w:lang w:eastAsia="en-AU"/>
        </w:rPr>
      </w:pPr>
      <w:r w:rsidRPr="00C24A90">
        <w:rPr>
          <w:lang w:eastAsia="en-AU"/>
        </w:rPr>
        <w:tab/>
        <w:t>(2)</w:t>
      </w:r>
      <w:r w:rsidRPr="00C24A90">
        <w:rPr>
          <w:lang w:eastAsia="en-AU"/>
        </w:rPr>
        <w:tab/>
        <w:t>The application must—</w:t>
      </w:r>
    </w:p>
    <w:p w:rsidR="001C16AA" w:rsidRPr="00C24A90" w:rsidRDefault="001C16AA" w:rsidP="00BA7FB9">
      <w:pPr>
        <w:pStyle w:val="Apara"/>
      </w:pPr>
      <w:r w:rsidRPr="00C24A90">
        <w:tab/>
        <w:t>(a)</w:t>
      </w:r>
      <w:r w:rsidRPr="00C24A90">
        <w:tab/>
        <w:t>be in writing; and</w:t>
      </w:r>
    </w:p>
    <w:p w:rsidR="001C16AA" w:rsidRPr="00C24A90" w:rsidRDefault="001C16AA" w:rsidP="00BA7FB9">
      <w:pPr>
        <w:pStyle w:val="Apara"/>
        <w:rPr>
          <w:lang w:eastAsia="en-AU"/>
        </w:rPr>
      </w:pPr>
      <w:r w:rsidRPr="00C24A90">
        <w:rPr>
          <w:lang w:eastAsia="en-AU"/>
        </w:rPr>
        <w:tab/>
        <w:t>(b)</w:t>
      </w:r>
      <w:r w:rsidRPr="00C24A90">
        <w:rPr>
          <w:lang w:eastAsia="en-AU"/>
        </w:rPr>
        <w:tab/>
        <w:t xml:space="preserve">state the </w:t>
      </w:r>
      <w:r w:rsidRPr="00C24A90">
        <w:rPr>
          <w:bCs/>
          <w:iCs/>
          <w:szCs w:val="24"/>
          <w:lang w:eastAsia="en-AU"/>
        </w:rPr>
        <w:t>proposed new licensee</w:t>
      </w:r>
      <w:r w:rsidRPr="00C24A90">
        <w:rPr>
          <w:lang w:eastAsia="en-AU"/>
        </w:rPr>
        <w:t>’s name and address; and</w:t>
      </w:r>
    </w:p>
    <w:p w:rsidR="001C16AA" w:rsidRPr="00C24A90" w:rsidRDefault="001C16AA" w:rsidP="00BA7FB9">
      <w:pPr>
        <w:pStyle w:val="Apara"/>
        <w:rPr>
          <w:lang w:eastAsia="en-AU"/>
        </w:rPr>
      </w:pPr>
      <w:r w:rsidRPr="00C24A90">
        <w:rPr>
          <w:lang w:eastAsia="en-AU"/>
        </w:rPr>
        <w:tab/>
        <w:t>(c)</w:t>
      </w:r>
      <w:r w:rsidRPr="00C24A90">
        <w:rPr>
          <w:lang w:eastAsia="en-AU"/>
        </w:rPr>
        <w:tab/>
        <w:t xml:space="preserve">if the </w:t>
      </w:r>
      <w:r w:rsidRPr="00C24A90">
        <w:rPr>
          <w:bCs/>
          <w:iCs/>
          <w:szCs w:val="24"/>
          <w:lang w:eastAsia="en-AU"/>
        </w:rPr>
        <w:t>proposed new licensee</w:t>
      </w:r>
      <w:r w:rsidRPr="00C24A90">
        <w:rPr>
          <w:lang w:eastAsia="en-AU"/>
        </w:rPr>
        <w:t xml:space="preserve"> is in a partnership—state the name and address of each partner in the partnership; and</w:t>
      </w:r>
    </w:p>
    <w:p w:rsidR="001C16AA" w:rsidRPr="00C24A90" w:rsidRDefault="001C16AA" w:rsidP="00290488">
      <w:pPr>
        <w:pStyle w:val="Apara"/>
        <w:keepNext/>
        <w:rPr>
          <w:szCs w:val="24"/>
          <w:lang w:eastAsia="en-AU"/>
        </w:rPr>
      </w:pPr>
      <w:r w:rsidRPr="00C24A90">
        <w:rPr>
          <w:lang w:eastAsia="en-AU"/>
        </w:rPr>
        <w:tab/>
        <w:t>(d)</w:t>
      </w:r>
      <w:r w:rsidRPr="00C24A90">
        <w:rPr>
          <w:lang w:eastAsia="en-AU"/>
        </w:rPr>
        <w:tab/>
        <w:t xml:space="preserve">if the </w:t>
      </w:r>
      <w:r w:rsidRPr="00C24A90">
        <w:rPr>
          <w:bCs/>
          <w:iCs/>
          <w:szCs w:val="24"/>
          <w:lang w:eastAsia="en-AU"/>
        </w:rPr>
        <w:t>proposed new licensee</w:t>
      </w:r>
      <w:r w:rsidRPr="00C24A90">
        <w:rPr>
          <w:lang w:eastAsia="en-AU"/>
        </w:rPr>
        <w:t xml:space="preserve"> is a corporation—state the name and address of </w:t>
      </w:r>
      <w:r w:rsidRPr="00C24A90">
        <w:rPr>
          <w:szCs w:val="24"/>
          <w:lang w:eastAsia="en-AU"/>
        </w:rPr>
        <w:t>each director of the corporation.</w:t>
      </w:r>
    </w:p>
    <w:p w:rsidR="001C16AA" w:rsidRPr="00C24A90" w:rsidRDefault="001C16AA" w:rsidP="002017CD">
      <w:pPr>
        <w:pStyle w:val="aNote"/>
        <w:keepNext/>
      </w:pPr>
      <w:r w:rsidRPr="00C24A90">
        <w:rPr>
          <w:rStyle w:val="charItals"/>
        </w:rPr>
        <w:t>Note</w:t>
      </w:r>
      <w:r w:rsidR="0042198C" w:rsidRPr="00C24A90">
        <w:rPr>
          <w:rStyle w:val="charItals"/>
        </w:rPr>
        <w:t xml:space="preserve"> 1</w:t>
      </w:r>
      <w:r w:rsidRPr="00C24A90">
        <w:tab/>
        <w:t xml:space="preserve">If a form is approved under s </w:t>
      </w:r>
      <w:r w:rsidR="00A55FB0" w:rsidRPr="00C24A90">
        <w:t>273</w:t>
      </w:r>
      <w:r w:rsidRPr="00C24A90">
        <w:t xml:space="preserve"> for </w:t>
      </w:r>
      <w:r w:rsidR="005122A0" w:rsidRPr="00C24A90">
        <w:t>an application</w:t>
      </w:r>
      <w:r w:rsidRPr="00C24A90">
        <w:t>, the form must be used.</w:t>
      </w:r>
    </w:p>
    <w:p w:rsidR="001C16AA" w:rsidRPr="00C24A90" w:rsidRDefault="001C16AA" w:rsidP="001C16AA">
      <w:pPr>
        <w:pStyle w:val="aNote"/>
      </w:pPr>
      <w:r w:rsidRPr="00C24A90">
        <w:rPr>
          <w:rStyle w:val="charItals"/>
        </w:rPr>
        <w:t>Note</w:t>
      </w:r>
      <w:r w:rsidR="0042198C" w:rsidRPr="00C24A90">
        <w:rPr>
          <w:rStyle w:val="charItals"/>
        </w:rPr>
        <w:t xml:space="preserve"> 2</w:t>
      </w:r>
      <w:r w:rsidRPr="00C24A90">
        <w:tab/>
        <w:t xml:space="preserve">A fee may be determined under s </w:t>
      </w:r>
      <w:r w:rsidR="00A55FB0" w:rsidRPr="00C24A90">
        <w:t>272</w:t>
      </w:r>
      <w:r w:rsidRPr="00C24A90">
        <w:t xml:space="preserve"> for </w:t>
      </w:r>
      <w:r w:rsidR="005122A0" w:rsidRPr="00C24A90">
        <w:t>an application</w:t>
      </w:r>
      <w:r w:rsidRPr="00C24A90">
        <w:t>.</w:t>
      </w:r>
    </w:p>
    <w:p w:rsidR="001C16AA" w:rsidRPr="00C24A90" w:rsidRDefault="001C16AA" w:rsidP="00BA7FB9">
      <w:pPr>
        <w:pStyle w:val="Amain"/>
        <w:rPr>
          <w:lang w:eastAsia="en-AU"/>
        </w:rPr>
      </w:pPr>
      <w:r w:rsidRPr="00C24A90">
        <w:rPr>
          <w:lang w:eastAsia="en-AU"/>
        </w:rPr>
        <w:tab/>
        <w:t>(3)</w:t>
      </w:r>
      <w:r w:rsidRPr="00C24A90">
        <w:rPr>
          <w:lang w:eastAsia="en-AU"/>
        </w:rPr>
        <w:tab/>
        <w:t xml:space="preserve">The Minister may, in writing, ask the </w:t>
      </w:r>
      <w:r w:rsidRPr="00C24A90">
        <w:rPr>
          <w:bCs/>
          <w:iCs/>
          <w:szCs w:val="24"/>
          <w:lang w:eastAsia="en-AU"/>
        </w:rPr>
        <w:t>proposed new licensee</w:t>
      </w:r>
      <w:r w:rsidRPr="00C24A90">
        <w:rPr>
          <w:lang w:eastAsia="en-AU"/>
        </w:rPr>
        <w:t xml:space="preserve"> to give the Minister additional information or documents that the Minister reasonably needs to decide the application.</w:t>
      </w:r>
    </w:p>
    <w:p w:rsidR="001C16AA" w:rsidRPr="00C24A90" w:rsidRDefault="001C16AA" w:rsidP="00BA7FB9">
      <w:pPr>
        <w:pStyle w:val="Amain"/>
        <w:rPr>
          <w:szCs w:val="24"/>
          <w:lang w:eastAsia="en-AU"/>
        </w:rPr>
      </w:pPr>
      <w:r w:rsidRPr="00C24A90">
        <w:rPr>
          <w:lang w:eastAsia="en-AU"/>
        </w:rPr>
        <w:tab/>
        <w:t>(4)</w:t>
      </w:r>
      <w:r w:rsidRPr="00C24A90">
        <w:rPr>
          <w:lang w:eastAsia="en-AU"/>
        </w:rPr>
        <w:tab/>
        <w:t xml:space="preserve">If the </w:t>
      </w:r>
      <w:r w:rsidRPr="00C24A90">
        <w:rPr>
          <w:bCs/>
          <w:iCs/>
          <w:szCs w:val="24"/>
          <w:lang w:eastAsia="en-AU"/>
        </w:rPr>
        <w:t>proposed new licensee</w:t>
      </w:r>
      <w:r w:rsidRPr="00C24A90">
        <w:rPr>
          <w:lang w:eastAsia="en-AU"/>
        </w:rPr>
        <w:t xml:space="preserve"> does not comply with a request </w:t>
      </w:r>
      <w:r w:rsidRPr="00C24A90">
        <w:rPr>
          <w:szCs w:val="24"/>
          <w:lang w:eastAsia="en-AU"/>
        </w:rPr>
        <w:t>under subsection (3), the Minister may refuse to consider the application further.</w:t>
      </w:r>
    </w:p>
    <w:p w:rsidR="001C16AA" w:rsidRPr="00C24A90" w:rsidRDefault="001C16AA" w:rsidP="00BA7FB9">
      <w:pPr>
        <w:pStyle w:val="Amain"/>
      </w:pPr>
      <w:r w:rsidRPr="00C24A90">
        <w:rPr>
          <w:lang w:eastAsia="en-AU"/>
        </w:rPr>
        <w:tab/>
        <w:t>(5)</w:t>
      </w:r>
      <w:r w:rsidRPr="00C24A90">
        <w:rPr>
          <w:lang w:eastAsia="en-AU"/>
        </w:rPr>
        <w:tab/>
        <w:t xml:space="preserve">The Minister may transfer the licence if </w:t>
      </w:r>
      <w:r w:rsidRPr="00C24A90">
        <w:rPr>
          <w:szCs w:val="24"/>
          <w:lang w:eastAsia="en-AU"/>
        </w:rPr>
        <w:t>satisfied on reasonable grounds that</w:t>
      </w:r>
      <w:r w:rsidRPr="00C24A90">
        <w:t>—</w:t>
      </w:r>
    </w:p>
    <w:p w:rsidR="001C16AA" w:rsidRPr="00C24A90" w:rsidRDefault="001C16AA" w:rsidP="00BA7FB9">
      <w:pPr>
        <w:pStyle w:val="Apara"/>
        <w:rPr>
          <w:lang w:eastAsia="en-AU"/>
        </w:rPr>
      </w:pPr>
      <w:r w:rsidRPr="00C24A90">
        <w:tab/>
      </w:r>
      <w:r w:rsidRPr="00C24A90">
        <w:rPr>
          <w:lang w:eastAsia="en-AU"/>
        </w:rPr>
        <w:t>(a)</w:t>
      </w:r>
      <w:r w:rsidRPr="00C24A90">
        <w:rPr>
          <w:lang w:eastAsia="en-AU"/>
        </w:rPr>
        <w:tab/>
        <w:t>the proposed new licensee is an eligible person; and</w:t>
      </w:r>
    </w:p>
    <w:p w:rsidR="001C16AA" w:rsidRPr="00C24A90" w:rsidRDefault="001C16AA" w:rsidP="00631098">
      <w:pPr>
        <w:pStyle w:val="Apara"/>
        <w:keepNext/>
        <w:rPr>
          <w:szCs w:val="24"/>
          <w:lang w:eastAsia="en-AU"/>
        </w:rPr>
      </w:pPr>
      <w:r w:rsidRPr="00C24A90">
        <w:rPr>
          <w:lang w:eastAsia="en-AU"/>
        </w:rPr>
        <w:tab/>
        <w:t>(b)</w:t>
      </w:r>
      <w:r w:rsidRPr="00C24A90">
        <w:rPr>
          <w:lang w:eastAsia="en-AU"/>
        </w:rPr>
        <w:tab/>
        <w:t xml:space="preserve">the proposed new licensee complies with, and is likely to continue to </w:t>
      </w:r>
      <w:r w:rsidRPr="00C24A90">
        <w:rPr>
          <w:szCs w:val="24"/>
          <w:lang w:eastAsia="en-AU"/>
        </w:rPr>
        <w:t>comply with, the requirements of this Act.</w:t>
      </w:r>
    </w:p>
    <w:p w:rsidR="001C16AA" w:rsidRPr="00C24A90" w:rsidRDefault="001C16AA" w:rsidP="001C16AA">
      <w:pPr>
        <w:pStyle w:val="aNote"/>
      </w:pPr>
      <w:r w:rsidRPr="00C24A90">
        <w:rPr>
          <w:rStyle w:val="charItals"/>
        </w:rPr>
        <w:t>Note</w:t>
      </w:r>
      <w:r w:rsidRPr="00C24A90">
        <w:rPr>
          <w:rStyle w:val="charItals"/>
        </w:rPr>
        <w:tab/>
      </w:r>
      <w:r w:rsidRPr="00C24A90">
        <w:rPr>
          <w:snapToGrid w:val="0"/>
        </w:rPr>
        <w:t>A reference to an Act includes a reference to the statutory instruments made or in force under the Act, including any regulation (</w:t>
      </w:r>
      <w:r w:rsidRPr="00C24A90">
        <w:t xml:space="preserve">see </w:t>
      </w:r>
      <w:hyperlink r:id="rId283" w:tooltip="A2001-14" w:history="1">
        <w:r w:rsidR="00276AF5" w:rsidRPr="00C24A90">
          <w:rPr>
            <w:rStyle w:val="charCitHyperlinkAbbrev"/>
          </w:rPr>
          <w:t>Legislation Act</w:t>
        </w:r>
      </w:hyperlink>
      <w:r w:rsidRPr="00C24A90">
        <w:t>, s 104).</w:t>
      </w:r>
    </w:p>
    <w:p w:rsidR="001C16AA" w:rsidRPr="00C24A90" w:rsidRDefault="001C16AA" w:rsidP="00BA7FB9">
      <w:pPr>
        <w:pStyle w:val="Amain"/>
      </w:pPr>
      <w:r w:rsidRPr="00C24A90">
        <w:lastRenderedPageBreak/>
        <w:tab/>
        <w:t>(6)</w:t>
      </w:r>
      <w:r w:rsidRPr="00C24A90">
        <w:tab/>
      </w:r>
      <w:r w:rsidR="0006360B" w:rsidRPr="00C24A90">
        <w:rPr>
          <w:lang w:eastAsia="en-AU"/>
        </w:rPr>
        <w:t>T</w:t>
      </w:r>
      <w:r w:rsidRPr="00C24A90">
        <w:rPr>
          <w:lang w:eastAsia="en-AU"/>
        </w:rPr>
        <w:t xml:space="preserve">he Minister may </w:t>
      </w:r>
      <w:r w:rsidRPr="00C24A90">
        <w:rPr>
          <w:szCs w:val="24"/>
          <w:lang w:eastAsia="en-AU"/>
        </w:rPr>
        <w:t>amend</w:t>
      </w:r>
      <w:r w:rsidRPr="00C24A90">
        <w:t xml:space="preserve"> the </w:t>
      </w:r>
      <w:r w:rsidRPr="00C24A90">
        <w:rPr>
          <w:szCs w:val="24"/>
          <w:lang w:eastAsia="en-AU"/>
        </w:rPr>
        <w:t xml:space="preserve">licence </w:t>
      </w:r>
      <w:r w:rsidRPr="00C24A90">
        <w:t>if satisfied on reasonable grounds that the amendment is in the best interests of people for whom treatment, care or support is provided under the licence.</w:t>
      </w:r>
    </w:p>
    <w:p w:rsidR="001C16AA" w:rsidRPr="00C24A90" w:rsidRDefault="004701A9" w:rsidP="00BA7FB9">
      <w:pPr>
        <w:pStyle w:val="AH5Sec"/>
      </w:pPr>
      <w:bookmarkStart w:id="298" w:name="_Toc20817192"/>
      <w:r w:rsidRPr="00513222">
        <w:rPr>
          <w:rStyle w:val="CharSectNo"/>
        </w:rPr>
        <w:t>2</w:t>
      </w:r>
      <w:r w:rsidR="00210BEC" w:rsidRPr="00513222">
        <w:rPr>
          <w:rStyle w:val="CharSectNo"/>
        </w:rPr>
        <w:t>29</w:t>
      </w:r>
      <w:r w:rsidR="001C16AA" w:rsidRPr="00C24A90">
        <w:tab/>
        <w:t>Licence—amendment initiated by Minister</w:t>
      </w:r>
      <w:bookmarkEnd w:id="298"/>
    </w:p>
    <w:p w:rsidR="001C16AA" w:rsidRPr="00C24A90" w:rsidRDefault="001C16AA" w:rsidP="00BA7FB9">
      <w:pPr>
        <w:pStyle w:val="Amain"/>
        <w:rPr>
          <w:lang w:eastAsia="en-AU"/>
        </w:rPr>
      </w:pPr>
      <w:r w:rsidRPr="00C24A90">
        <w:tab/>
        <w:t>(1)</w:t>
      </w:r>
      <w:r w:rsidRPr="00C24A90">
        <w:tab/>
        <w:t>T</w:t>
      </w:r>
      <w:r w:rsidRPr="00C24A90">
        <w:rPr>
          <w:lang w:eastAsia="en-AU"/>
        </w:rPr>
        <w:t xml:space="preserve">he Minister may, by written notice (an </w:t>
      </w:r>
      <w:r w:rsidRPr="00C24A90">
        <w:rPr>
          <w:rStyle w:val="charBoldItals"/>
        </w:rPr>
        <w:t>amendment notice</w:t>
      </w:r>
      <w:r w:rsidRPr="00C24A90">
        <w:rPr>
          <w:lang w:eastAsia="en-AU"/>
        </w:rPr>
        <w:t xml:space="preserve">), </w:t>
      </w:r>
      <w:r w:rsidRPr="00C24A90">
        <w:rPr>
          <w:szCs w:val="24"/>
          <w:lang w:eastAsia="en-AU"/>
        </w:rPr>
        <w:t>amend</w:t>
      </w:r>
      <w:r w:rsidRPr="00C24A90">
        <w:t xml:space="preserve"> </w:t>
      </w:r>
      <w:r w:rsidRPr="00C24A90">
        <w:rPr>
          <w:szCs w:val="24"/>
          <w:lang w:eastAsia="en-AU"/>
        </w:rPr>
        <w:t xml:space="preserve">a licence on the Minister’s own initiative </w:t>
      </w:r>
      <w:r w:rsidRPr="00C24A90">
        <w:t>if satisfied on reasonable grounds that the amendment is in the best interests of people for whom treatment, care or support is provided under the licence.</w:t>
      </w:r>
      <w:r w:rsidRPr="00C24A90">
        <w:rPr>
          <w:lang w:eastAsia="en-AU"/>
        </w:rPr>
        <w:tab/>
      </w:r>
    </w:p>
    <w:p w:rsidR="001C16AA" w:rsidRPr="00C24A90" w:rsidRDefault="001C16AA" w:rsidP="00BA7FB9">
      <w:pPr>
        <w:pStyle w:val="Amain"/>
        <w:rPr>
          <w:lang w:eastAsia="en-AU"/>
        </w:rPr>
      </w:pPr>
      <w:r w:rsidRPr="00C24A90">
        <w:rPr>
          <w:lang w:eastAsia="en-AU"/>
        </w:rPr>
        <w:tab/>
        <w:t>(2)</w:t>
      </w:r>
      <w:r w:rsidRPr="00C24A90">
        <w:rPr>
          <w:lang w:eastAsia="en-AU"/>
        </w:rPr>
        <w:tab/>
        <w:t xml:space="preserve">However, the Minister may amend a licence </w:t>
      </w:r>
      <w:r w:rsidRPr="00C24A90">
        <w:rPr>
          <w:szCs w:val="24"/>
          <w:lang w:eastAsia="en-AU"/>
        </w:rPr>
        <w:t>on the Minister’s own initiative</w:t>
      </w:r>
      <w:r w:rsidRPr="00C24A90">
        <w:rPr>
          <w:lang w:eastAsia="en-AU"/>
        </w:rPr>
        <w:t xml:space="preserve"> only if— </w:t>
      </w:r>
    </w:p>
    <w:p w:rsidR="001C16AA" w:rsidRPr="00C24A90" w:rsidRDefault="001C16AA" w:rsidP="00BA7FB9">
      <w:pPr>
        <w:pStyle w:val="Apara"/>
        <w:rPr>
          <w:lang w:eastAsia="en-AU"/>
        </w:rPr>
      </w:pPr>
      <w:r w:rsidRPr="00C24A90">
        <w:rPr>
          <w:lang w:eastAsia="en-AU"/>
        </w:rPr>
        <w:tab/>
        <w:t>(a)</w:t>
      </w:r>
      <w:r w:rsidRPr="00C24A90">
        <w:rPr>
          <w:lang w:eastAsia="en-AU"/>
        </w:rPr>
        <w:tab/>
        <w:t xml:space="preserve">the Minister gives the licensee written notice of the proposed amendment (a </w:t>
      </w:r>
      <w:r w:rsidRPr="00C24A90">
        <w:rPr>
          <w:rStyle w:val="charBoldItals"/>
        </w:rPr>
        <w:t>proposed amendment notice</w:t>
      </w:r>
      <w:r w:rsidRPr="00C24A90">
        <w:rPr>
          <w:lang w:eastAsia="en-AU"/>
        </w:rPr>
        <w:t>); and</w:t>
      </w:r>
    </w:p>
    <w:p w:rsidR="001C16AA" w:rsidRPr="00C24A90" w:rsidRDefault="001C16AA" w:rsidP="00CA2AFD">
      <w:pPr>
        <w:pStyle w:val="Apara"/>
        <w:keepLines/>
        <w:rPr>
          <w:lang w:eastAsia="en-AU"/>
        </w:rPr>
      </w:pPr>
      <w:r w:rsidRPr="00C24A90">
        <w:rPr>
          <w:lang w:eastAsia="en-AU"/>
        </w:rPr>
        <w:tab/>
        <w:t>(b)</w:t>
      </w:r>
      <w:r w:rsidRPr="00C24A90">
        <w:rPr>
          <w:lang w:eastAsia="en-AU"/>
        </w:rPr>
        <w:tab/>
        <w:t>the proposed amendment notice states that written comments on the proposal may be made to the Minister before the end of a stated period of at least 28 days after the day the notice is given to the licensee; and</w:t>
      </w:r>
    </w:p>
    <w:p w:rsidR="001C16AA" w:rsidRPr="00C24A90" w:rsidRDefault="001C16AA" w:rsidP="00BA7FB9">
      <w:pPr>
        <w:pStyle w:val="Apara"/>
        <w:rPr>
          <w:lang w:eastAsia="en-AU"/>
        </w:rPr>
      </w:pPr>
      <w:r w:rsidRPr="00C24A90">
        <w:rPr>
          <w:lang w:eastAsia="en-AU"/>
        </w:rPr>
        <w:tab/>
        <w:t>(c)</w:t>
      </w:r>
      <w:r w:rsidRPr="00C24A90">
        <w:rPr>
          <w:lang w:eastAsia="en-AU"/>
        </w:rPr>
        <w:tab/>
        <w:t>the Minister considers any comments made in response to the proposed amendment notice.</w:t>
      </w:r>
    </w:p>
    <w:p w:rsidR="001C16AA" w:rsidRPr="00C24A90" w:rsidRDefault="001C16AA" w:rsidP="00BA7FB9">
      <w:pPr>
        <w:pStyle w:val="Amain"/>
      </w:pPr>
      <w:r w:rsidRPr="00C24A90">
        <w:tab/>
        <w:t>(3)</w:t>
      </w:r>
      <w:r w:rsidRPr="00C24A90">
        <w:tab/>
        <w:t>Subsection (2) does not apply if the licensee agre</w:t>
      </w:r>
      <w:r w:rsidR="004D3A94" w:rsidRPr="00C24A90">
        <w:t>es</w:t>
      </w:r>
      <w:r w:rsidR="0042198C" w:rsidRPr="00C24A90">
        <w:t>,</w:t>
      </w:r>
      <w:r w:rsidR="004D3A94" w:rsidRPr="00C24A90">
        <w:t xml:space="preserve"> in writing</w:t>
      </w:r>
      <w:r w:rsidR="0042198C" w:rsidRPr="00C24A90">
        <w:t>,</w:t>
      </w:r>
      <w:r w:rsidR="004D3A94" w:rsidRPr="00C24A90">
        <w:t xml:space="preserve"> to the amendment.</w:t>
      </w:r>
    </w:p>
    <w:p w:rsidR="001C16AA" w:rsidRPr="00C24A90" w:rsidRDefault="001C16AA" w:rsidP="00BA7FB9">
      <w:pPr>
        <w:pStyle w:val="Amain"/>
      </w:pPr>
      <w:r w:rsidRPr="00C24A90">
        <w:tab/>
        <w:t>(4)</w:t>
      </w:r>
      <w:r w:rsidRPr="00C24A90">
        <w:tab/>
        <w:t>The amendment takes effect on—</w:t>
      </w:r>
    </w:p>
    <w:p w:rsidR="001C16AA" w:rsidRPr="00C24A90" w:rsidRDefault="001C16AA" w:rsidP="00BA7FB9">
      <w:pPr>
        <w:pStyle w:val="Apara"/>
      </w:pPr>
      <w:r w:rsidRPr="00C24A90">
        <w:tab/>
        <w:t>(a)</w:t>
      </w:r>
      <w:r w:rsidRPr="00C24A90">
        <w:tab/>
        <w:t>the day the amendment notice is given to the licensee; or</w:t>
      </w:r>
    </w:p>
    <w:p w:rsidR="001C16AA" w:rsidRPr="00C24A90" w:rsidRDefault="001C16AA" w:rsidP="00BA7FB9">
      <w:pPr>
        <w:pStyle w:val="Apara"/>
      </w:pPr>
      <w:r w:rsidRPr="00C24A90">
        <w:tab/>
        <w:t>(b)</w:t>
      </w:r>
      <w:r w:rsidRPr="00C24A90">
        <w:tab/>
        <w:t>a later day stated in the notice.</w:t>
      </w:r>
    </w:p>
    <w:p w:rsidR="001C16AA" w:rsidRPr="00C24A90" w:rsidRDefault="004701A9" w:rsidP="00BA7FB9">
      <w:pPr>
        <w:pStyle w:val="AH5Sec"/>
        <w:rPr>
          <w:lang w:eastAsia="en-AU"/>
        </w:rPr>
      </w:pPr>
      <w:bookmarkStart w:id="299" w:name="_Toc20817193"/>
      <w:r w:rsidRPr="00513222">
        <w:rPr>
          <w:rStyle w:val="CharSectNo"/>
        </w:rPr>
        <w:lastRenderedPageBreak/>
        <w:t>23</w:t>
      </w:r>
      <w:r w:rsidR="00210BEC" w:rsidRPr="00513222">
        <w:rPr>
          <w:rStyle w:val="CharSectNo"/>
        </w:rPr>
        <w:t>0</w:t>
      </w:r>
      <w:r w:rsidR="001C16AA" w:rsidRPr="00C24A90">
        <w:rPr>
          <w:lang w:eastAsia="en-AU"/>
        </w:rPr>
        <w:tab/>
        <w:t>Licence—amendment on application by licensee</w:t>
      </w:r>
      <w:bookmarkEnd w:id="299"/>
    </w:p>
    <w:p w:rsidR="001C16AA" w:rsidRPr="00C24A90" w:rsidRDefault="001C16AA" w:rsidP="00290488">
      <w:pPr>
        <w:pStyle w:val="Amain"/>
        <w:keepNext/>
        <w:rPr>
          <w:lang w:eastAsia="en-AU"/>
        </w:rPr>
      </w:pPr>
      <w:r w:rsidRPr="00C24A90">
        <w:rPr>
          <w:lang w:eastAsia="en-AU"/>
        </w:rPr>
        <w:tab/>
        <w:t>(1)</w:t>
      </w:r>
      <w:r w:rsidRPr="00C24A90">
        <w:rPr>
          <w:lang w:eastAsia="en-AU"/>
        </w:rPr>
        <w:tab/>
        <w:t xml:space="preserve">A licensee may apply to the Minister to amend </w:t>
      </w:r>
      <w:r w:rsidR="00BD033F" w:rsidRPr="00C24A90">
        <w:rPr>
          <w:lang w:eastAsia="en-AU"/>
        </w:rPr>
        <w:t>a</w:t>
      </w:r>
      <w:r w:rsidRPr="00C24A90">
        <w:rPr>
          <w:lang w:eastAsia="en-AU"/>
        </w:rPr>
        <w:t xml:space="preserve"> licence.</w:t>
      </w:r>
    </w:p>
    <w:p w:rsidR="001C16AA" w:rsidRPr="00C24A90" w:rsidRDefault="001C16AA" w:rsidP="002017CD">
      <w:pPr>
        <w:pStyle w:val="aNote"/>
        <w:keepNext/>
      </w:pPr>
      <w:r w:rsidRPr="00C24A90">
        <w:rPr>
          <w:rStyle w:val="charItals"/>
        </w:rPr>
        <w:t>Note</w:t>
      </w:r>
      <w:r w:rsidR="0042198C" w:rsidRPr="00C24A90">
        <w:rPr>
          <w:rStyle w:val="charItals"/>
        </w:rPr>
        <w:t xml:space="preserve"> 1</w:t>
      </w:r>
      <w:r w:rsidRPr="00C24A90">
        <w:tab/>
        <w:t xml:space="preserve">If a form is approved under s </w:t>
      </w:r>
      <w:r w:rsidR="00A55FB0" w:rsidRPr="00C24A90">
        <w:t>273</w:t>
      </w:r>
      <w:r w:rsidRPr="00C24A90">
        <w:t xml:space="preserve"> for </w:t>
      </w:r>
      <w:r w:rsidR="005122A0" w:rsidRPr="00C24A90">
        <w:t>an application</w:t>
      </w:r>
      <w:r w:rsidRPr="00C24A90">
        <w:t>, the form must be used.</w:t>
      </w:r>
    </w:p>
    <w:p w:rsidR="001C16AA" w:rsidRPr="00C24A90" w:rsidRDefault="001C16AA" w:rsidP="009B1E4E">
      <w:pPr>
        <w:pStyle w:val="aNote"/>
        <w:keepNext/>
      </w:pPr>
      <w:r w:rsidRPr="00C24A90">
        <w:rPr>
          <w:rStyle w:val="charItals"/>
        </w:rPr>
        <w:t>Note</w:t>
      </w:r>
      <w:r w:rsidR="0042198C" w:rsidRPr="00C24A90">
        <w:rPr>
          <w:rStyle w:val="charItals"/>
        </w:rPr>
        <w:t xml:space="preserve"> 2</w:t>
      </w:r>
      <w:r w:rsidRPr="00C24A90">
        <w:tab/>
        <w:t xml:space="preserve">A fee may be determined under s </w:t>
      </w:r>
      <w:r w:rsidR="00A55FB0" w:rsidRPr="00C24A90">
        <w:t>272</w:t>
      </w:r>
      <w:r w:rsidRPr="00C24A90">
        <w:t xml:space="preserve"> for </w:t>
      </w:r>
      <w:r w:rsidR="005122A0" w:rsidRPr="00C24A90">
        <w:t>an application</w:t>
      </w:r>
      <w:r w:rsidRPr="00C24A90">
        <w:t>.</w:t>
      </w:r>
    </w:p>
    <w:p w:rsidR="001C16AA" w:rsidRPr="00C24A90" w:rsidRDefault="001C16AA" w:rsidP="00BA7FB9">
      <w:pPr>
        <w:pStyle w:val="Amain"/>
        <w:rPr>
          <w:lang w:eastAsia="en-AU"/>
        </w:rPr>
      </w:pPr>
      <w:r w:rsidRPr="00C24A90">
        <w:rPr>
          <w:lang w:eastAsia="en-AU"/>
        </w:rPr>
        <w:tab/>
        <w:t>(2)</w:t>
      </w:r>
      <w:r w:rsidRPr="00C24A90">
        <w:rPr>
          <w:lang w:eastAsia="en-AU"/>
        </w:rPr>
        <w:tab/>
        <w:t xml:space="preserve">The Minister must, not later </w:t>
      </w:r>
      <w:r w:rsidR="0042198C" w:rsidRPr="00C24A90">
        <w:rPr>
          <w:lang w:eastAsia="en-AU"/>
        </w:rPr>
        <w:t xml:space="preserve">than </w:t>
      </w:r>
      <w:r w:rsidRPr="00C24A90">
        <w:rPr>
          <w:lang w:eastAsia="en-AU"/>
        </w:rPr>
        <w:t>28 days after receiving the application—</w:t>
      </w:r>
    </w:p>
    <w:p w:rsidR="001C16AA" w:rsidRPr="00C24A90" w:rsidRDefault="001C16AA" w:rsidP="00BA7FB9">
      <w:pPr>
        <w:pStyle w:val="Apara"/>
        <w:rPr>
          <w:lang w:eastAsia="en-AU"/>
        </w:rPr>
      </w:pPr>
      <w:r w:rsidRPr="00C24A90">
        <w:rPr>
          <w:lang w:eastAsia="en-AU"/>
        </w:rPr>
        <w:tab/>
        <w:t>(a)</w:t>
      </w:r>
      <w:r w:rsidRPr="00C24A90">
        <w:rPr>
          <w:lang w:eastAsia="en-AU"/>
        </w:rPr>
        <w:tab/>
        <w:t>decide the application for amendment; and</w:t>
      </w:r>
    </w:p>
    <w:p w:rsidR="001C16AA" w:rsidRPr="00C24A90" w:rsidRDefault="001C16AA" w:rsidP="00BA7FB9">
      <w:pPr>
        <w:pStyle w:val="Apara"/>
      </w:pPr>
      <w:r w:rsidRPr="00C24A90">
        <w:rPr>
          <w:lang w:eastAsia="en-AU"/>
        </w:rPr>
        <w:tab/>
        <w:t>(b)</w:t>
      </w:r>
      <w:r w:rsidRPr="00C24A90">
        <w:rPr>
          <w:lang w:eastAsia="en-AU"/>
        </w:rPr>
        <w:tab/>
        <w:t xml:space="preserve">give the licensee written notice of the decision. </w:t>
      </w:r>
    </w:p>
    <w:p w:rsidR="001C16AA" w:rsidRPr="00C24A90" w:rsidRDefault="001C16AA" w:rsidP="00BA7FB9">
      <w:pPr>
        <w:pStyle w:val="Amain"/>
      </w:pPr>
      <w:r w:rsidRPr="00C24A90">
        <w:tab/>
        <w:t>(3)</w:t>
      </w:r>
      <w:r w:rsidRPr="00C24A90">
        <w:tab/>
        <w:t>T</w:t>
      </w:r>
      <w:r w:rsidRPr="00C24A90">
        <w:rPr>
          <w:lang w:eastAsia="en-AU"/>
        </w:rPr>
        <w:t xml:space="preserve">he Minister may </w:t>
      </w:r>
      <w:r w:rsidRPr="00C24A90">
        <w:rPr>
          <w:szCs w:val="24"/>
          <w:lang w:eastAsia="en-AU"/>
        </w:rPr>
        <w:t>amend</w:t>
      </w:r>
      <w:r w:rsidRPr="00C24A90">
        <w:t xml:space="preserve"> the </w:t>
      </w:r>
      <w:r w:rsidRPr="00C24A90">
        <w:rPr>
          <w:szCs w:val="24"/>
          <w:lang w:eastAsia="en-AU"/>
        </w:rPr>
        <w:t xml:space="preserve">licence </w:t>
      </w:r>
      <w:r w:rsidRPr="00C24A90">
        <w:t>if satisfied on reasonable grounds that the amendment is in the best interests of people for whom treatment, care or support is provided under the licence.</w:t>
      </w:r>
    </w:p>
    <w:p w:rsidR="001C16AA" w:rsidRPr="00C24A90" w:rsidRDefault="001C16AA" w:rsidP="00BA7FB9">
      <w:pPr>
        <w:pStyle w:val="Amain"/>
      </w:pPr>
      <w:r w:rsidRPr="00C24A90">
        <w:tab/>
        <w:t>(4)</w:t>
      </w:r>
      <w:r w:rsidRPr="00C24A90">
        <w:tab/>
        <w:t>The amendment takes effect on—</w:t>
      </w:r>
    </w:p>
    <w:p w:rsidR="001C16AA" w:rsidRPr="00C24A90" w:rsidRDefault="001C16AA" w:rsidP="00BA7FB9">
      <w:pPr>
        <w:pStyle w:val="Apara"/>
      </w:pPr>
      <w:r w:rsidRPr="00C24A90">
        <w:tab/>
        <w:t>(a)</w:t>
      </w:r>
      <w:r w:rsidRPr="00C24A90">
        <w:tab/>
        <w:t>the day the written notice of amendment is given to the licensee; or</w:t>
      </w:r>
    </w:p>
    <w:p w:rsidR="001C16AA" w:rsidRPr="00C24A90" w:rsidRDefault="001C16AA" w:rsidP="00BA7FB9">
      <w:pPr>
        <w:pStyle w:val="Apara"/>
      </w:pPr>
      <w:r w:rsidRPr="00C24A90">
        <w:tab/>
        <w:t>(b)</w:t>
      </w:r>
      <w:r w:rsidRPr="00C24A90">
        <w:tab/>
        <w:t>a later day stated in the notice.</w:t>
      </w:r>
    </w:p>
    <w:p w:rsidR="001C16AA" w:rsidRPr="00C24A90" w:rsidRDefault="004701A9" w:rsidP="00BA7FB9">
      <w:pPr>
        <w:pStyle w:val="AH5Sec"/>
      </w:pPr>
      <w:bookmarkStart w:id="300" w:name="_Toc20817194"/>
      <w:r w:rsidRPr="00513222">
        <w:rPr>
          <w:rStyle w:val="CharSectNo"/>
        </w:rPr>
        <w:t>23</w:t>
      </w:r>
      <w:r w:rsidR="00210BEC" w:rsidRPr="00513222">
        <w:rPr>
          <w:rStyle w:val="CharSectNo"/>
        </w:rPr>
        <w:t>1</w:t>
      </w:r>
      <w:r w:rsidR="001C16AA" w:rsidRPr="00C24A90">
        <w:tab/>
        <w:t>Licence—surrender</w:t>
      </w:r>
      <w:bookmarkEnd w:id="300"/>
    </w:p>
    <w:p w:rsidR="001C16AA" w:rsidRPr="00C24A90" w:rsidRDefault="001C16AA" w:rsidP="00BA7FB9">
      <w:pPr>
        <w:pStyle w:val="Amain"/>
      </w:pPr>
      <w:r w:rsidRPr="00C24A90">
        <w:tab/>
        <w:t>(1)</w:t>
      </w:r>
      <w:r w:rsidRPr="00C24A90">
        <w:tab/>
        <w:t xml:space="preserve">A licensee may surrender </w:t>
      </w:r>
      <w:r w:rsidR="00BD033F" w:rsidRPr="00C24A90">
        <w:t>a</w:t>
      </w:r>
      <w:r w:rsidRPr="00C24A90">
        <w:t xml:space="preserve"> licence by giving the Minister—</w:t>
      </w:r>
    </w:p>
    <w:p w:rsidR="001C16AA" w:rsidRPr="00C24A90" w:rsidRDefault="001C16AA" w:rsidP="00BA7FB9">
      <w:pPr>
        <w:pStyle w:val="Apara"/>
      </w:pPr>
      <w:r w:rsidRPr="00C24A90">
        <w:tab/>
        <w:t>(a)</w:t>
      </w:r>
      <w:r w:rsidRPr="00C24A90">
        <w:tab/>
        <w:t xml:space="preserve">written notice of the surrender; and </w:t>
      </w:r>
    </w:p>
    <w:p w:rsidR="001C16AA" w:rsidRPr="00C24A90" w:rsidRDefault="001C16AA" w:rsidP="00BA7FB9">
      <w:pPr>
        <w:pStyle w:val="Apara"/>
      </w:pPr>
      <w:r w:rsidRPr="00C24A90">
        <w:tab/>
        <w:t>(b)</w:t>
      </w:r>
      <w:r w:rsidRPr="00C24A90">
        <w:tab/>
        <w:t>the licence.</w:t>
      </w:r>
    </w:p>
    <w:p w:rsidR="001C16AA" w:rsidRPr="00C24A90" w:rsidRDefault="001C16AA" w:rsidP="001C16AA">
      <w:pPr>
        <w:pStyle w:val="aNote"/>
      </w:pPr>
      <w:r w:rsidRPr="00C24A90">
        <w:rPr>
          <w:rStyle w:val="charItals"/>
        </w:rPr>
        <w:t>Note</w:t>
      </w:r>
      <w:r w:rsidRPr="00C24A90">
        <w:tab/>
        <w:t xml:space="preserve">If a form is approved under s </w:t>
      </w:r>
      <w:r w:rsidR="00A55FB0" w:rsidRPr="00C24A90">
        <w:t>273</w:t>
      </w:r>
      <w:r w:rsidRPr="00C24A90">
        <w:t xml:space="preserve"> for this provision, the form must be used.</w:t>
      </w:r>
    </w:p>
    <w:p w:rsidR="001C16AA" w:rsidRPr="00C24A90" w:rsidRDefault="001C16AA" w:rsidP="00BA7FB9">
      <w:pPr>
        <w:pStyle w:val="Amain"/>
      </w:pPr>
      <w:r w:rsidRPr="00C24A90">
        <w:tab/>
        <w:t>(2)</w:t>
      </w:r>
      <w:r w:rsidRPr="00C24A90">
        <w:tab/>
        <w:t>A surrender takes effect on—</w:t>
      </w:r>
    </w:p>
    <w:p w:rsidR="001C16AA" w:rsidRPr="00C24A90" w:rsidRDefault="001C16AA" w:rsidP="00BA7FB9">
      <w:pPr>
        <w:pStyle w:val="Apara"/>
      </w:pPr>
      <w:r w:rsidRPr="00C24A90">
        <w:tab/>
        <w:t>(a)</w:t>
      </w:r>
      <w:r w:rsidRPr="00C24A90">
        <w:tab/>
        <w:t xml:space="preserve">the day the notice is given to the Minister; or </w:t>
      </w:r>
    </w:p>
    <w:p w:rsidR="001C16AA" w:rsidRPr="00C24A90" w:rsidRDefault="001C16AA" w:rsidP="00BA7FB9">
      <w:pPr>
        <w:pStyle w:val="Apara"/>
      </w:pPr>
      <w:r w:rsidRPr="00C24A90">
        <w:tab/>
        <w:t>(b)</w:t>
      </w:r>
      <w:r w:rsidRPr="00C24A90">
        <w:tab/>
        <w:t>a later day stated in the notice.</w:t>
      </w:r>
    </w:p>
    <w:p w:rsidR="001C16AA" w:rsidRPr="00C24A90" w:rsidRDefault="004701A9" w:rsidP="00BA7FB9">
      <w:pPr>
        <w:pStyle w:val="AH5Sec"/>
      </w:pPr>
      <w:bookmarkStart w:id="301" w:name="_Toc20817195"/>
      <w:r w:rsidRPr="00513222">
        <w:rPr>
          <w:rStyle w:val="CharSectNo"/>
        </w:rPr>
        <w:lastRenderedPageBreak/>
        <w:t>23</w:t>
      </w:r>
      <w:r w:rsidR="00210BEC" w:rsidRPr="00513222">
        <w:rPr>
          <w:rStyle w:val="CharSectNo"/>
        </w:rPr>
        <w:t>2</w:t>
      </w:r>
      <w:r w:rsidR="001C16AA" w:rsidRPr="00C24A90">
        <w:tab/>
        <w:t>Licence—cancellation by notice</w:t>
      </w:r>
      <w:bookmarkEnd w:id="301"/>
    </w:p>
    <w:p w:rsidR="001C16AA" w:rsidRPr="00C24A90" w:rsidRDefault="001C16AA" w:rsidP="00BA7FB9">
      <w:pPr>
        <w:pStyle w:val="Amain"/>
      </w:pPr>
      <w:r w:rsidRPr="00C24A90">
        <w:tab/>
        <w:t>(1)</w:t>
      </w:r>
      <w:r w:rsidRPr="00C24A90">
        <w:tab/>
        <w:t xml:space="preserve">The Minister may, by written notice (a </w:t>
      </w:r>
      <w:r w:rsidRPr="00C24A90">
        <w:rPr>
          <w:rStyle w:val="charBoldItals"/>
        </w:rPr>
        <w:t>cancellation notice</w:t>
      </w:r>
      <w:r w:rsidRPr="00C24A90">
        <w:t>), cancel a licence if satisfied on reasonable grounds that the licensee has failed to comply with a condition of the licence.</w:t>
      </w:r>
    </w:p>
    <w:p w:rsidR="001C16AA" w:rsidRPr="00C24A90" w:rsidRDefault="001C16AA" w:rsidP="00631098">
      <w:pPr>
        <w:pStyle w:val="Amain"/>
        <w:keepNext/>
        <w:rPr>
          <w:lang w:eastAsia="en-AU"/>
        </w:rPr>
      </w:pPr>
      <w:r w:rsidRPr="00C24A90">
        <w:rPr>
          <w:lang w:eastAsia="en-AU"/>
        </w:rPr>
        <w:tab/>
        <w:t>(2)</w:t>
      </w:r>
      <w:r w:rsidRPr="00C24A90">
        <w:rPr>
          <w:lang w:eastAsia="en-AU"/>
        </w:rPr>
        <w:tab/>
        <w:t xml:space="preserve">However, the Minister may cancel a licence only if— </w:t>
      </w:r>
    </w:p>
    <w:p w:rsidR="001C16AA" w:rsidRPr="00C24A90" w:rsidRDefault="001C16AA" w:rsidP="00BA7FB9">
      <w:pPr>
        <w:pStyle w:val="Apara"/>
        <w:rPr>
          <w:lang w:eastAsia="en-AU"/>
        </w:rPr>
      </w:pPr>
      <w:r w:rsidRPr="00C24A90">
        <w:rPr>
          <w:lang w:eastAsia="en-AU"/>
        </w:rPr>
        <w:tab/>
        <w:t>(a)</w:t>
      </w:r>
      <w:r w:rsidRPr="00C24A90">
        <w:rPr>
          <w:lang w:eastAsia="en-AU"/>
        </w:rPr>
        <w:tab/>
        <w:t xml:space="preserve">the Minister gives the licensee written notice of the proposed cancellation (a </w:t>
      </w:r>
      <w:r w:rsidRPr="00C24A90">
        <w:rPr>
          <w:rStyle w:val="charBoldItals"/>
        </w:rPr>
        <w:t>proposed cancellation notice</w:t>
      </w:r>
      <w:r w:rsidRPr="00C24A90">
        <w:rPr>
          <w:lang w:eastAsia="en-AU"/>
        </w:rPr>
        <w:t>); and</w:t>
      </w:r>
    </w:p>
    <w:p w:rsidR="001C16AA" w:rsidRPr="00C24A90" w:rsidRDefault="001C16AA" w:rsidP="00BA7FB9">
      <w:pPr>
        <w:pStyle w:val="Apara"/>
        <w:rPr>
          <w:lang w:eastAsia="en-AU"/>
        </w:rPr>
      </w:pPr>
      <w:r w:rsidRPr="00C24A90">
        <w:rPr>
          <w:lang w:eastAsia="en-AU"/>
        </w:rPr>
        <w:tab/>
        <w:t>(b)</w:t>
      </w:r>
      <w:r w:rsidRPr="00C24A90">
        <w:rPr>
          <w:lang w:eastAsia="en-AU"/>
        </w:rPr>
        <w:tab/>
        <w:t>the proposed cancellation notice states that written comments on the proposal may be made to the Minister before the end of a stated period of at least 28 days after the day the notice is given to the licensee; and</w:t>
      </w:r>
    </w:p>
    <w:p w:rsidR="001C16AA" w:rsidRPr="00C24A90" w:rsidRDefault="001C16AA" w:rsidP="00BA7FB9">
      <w:pPr>
        <w:pStyle w:val="Apara"/>
        <w:rPr>
          <w:lang w:eastAsia="en-AU"/>
        </w:rPr>
      </w:pPr>
      <w:r w:rsidRPr="00C24A90">
        <w:rPr>
          <w:lang w:eastAsia="en-AU"/>
        </w:rPr>
        <w:tab/>
        <w:t>(c)</w:t>
      </w:r>
      <w:r w:rsidRPr="00C24A90">
        <w:rPr>
          <w:lang w:eastAsia="en-AU"/>
        </w:rPr>
        <w:tab/>
        <w:t>the Minister considers any comments made in response to the proposed cancellation notice.</w:t>
      </w:r>
    </w:p>
    <w:p w:rsidR="001C16AA" w:rsidRPr="00C24A90" w:rsidRDefault="001C16AA" w:rsidP="00BA7FB9">
      <w:pPr>
        <w:pStyle w:val="Amain"/>
      </w:pPr>
      <w:r w:rsidRPr="00C24A90">
        <w:tab/>
        <w:t>(3)</w:t>
      </w:r>
      <w:r w:rsidRPr="00C24A90">
        <w:tab/>
        <w:t>Subsection (2) does not apply if the licensee agrees</w:t>
      </w:r>
      <w:r w:rsidR="00F46D7C" w:rsidRPr="00C24A90">
        <w:t>,</w:t>
      </w:r>
      <w:r w:rsidRPr="00C24A90">
        <w:t xml:space="preserve"> </w:t>
      </w:r>
      <w:r w:rsidR="004D3A94" w:rsidRPr="00C24A90">
        <w:t>in writing</w:t>
      </w:r>
      <w:r w:rsidR="00F46D7C" w:rsidRPr="00C24A90">
        <w:t>,</w:t>
      </w:r>
      <w:r w:rsidR="004D3A94" w:rsidRPr="00C24A90">
        <w:t xml:space="preserve"> to the cancellation.</w:t>
      </w:r>
    </w:p>
    <w:p w:rsidR="001C16AA" w:rsidRPr="00C24A90" w:rsidRDefault="001C16AA" w:rsidP="00BA7FB9">
      <w:pPr>
        <w:pStyle w:val="Amain"/>
      </w:pPr>
      <w:r w:rsidRPr="00C24A90">
        <w:tab/>
        <w:t>(4)</w:t>
      </w:r>
      <w:r w:rsidRPr="00C24A90">
        <w:tab/>
        <w:t>The cancellation takes effect on—</w:t>
      </w:r>
    </w:p>
    <w:p w:rsidR="001C16AA" w:rsidRPr="00C24A90" w:rsidRDefault="001C16AA" w:rsidP="00BA7FB9">
      <w:pPr>
        <w:pStyle w:val="Apara"/>
      </w:pPr>
      <w:r w:rsidRPr="00C24A90">
        <w:tab/>
        <w:t>(a)</w:t>
      </w:r>
      <w:r w:rsidRPr="00C24A90">
        <w:tab/>
        <w:t>the day the cancellation notice is given to the licensee; or</w:t>
      </w:r>
    </w:p>
    <w:p w:rsidR="001C16AA" w:rsidRPr="00C24A90" w:rsidRDefault="001C16AA" w:rsidP="00BA7FB9">
      <w:pPr>
        <w:pStyle w:val="Apara"/>
      </w:pPr>
      <w:r w:rsidRPr="00C24A90">
        <w:tab/>
        <w:t>(b)</w:t>
      </w:r>
      <w:r w:rsidRPr="00C24A90">
        <w:tab/>
        <w:t>a later day stated in the cancellation notice.</w:t>
      </w:r>
    </w:p>
    <w:p w:rsidR="001C16AA" w:rsidRPr="00C24A90" w:rsidRDefault="004701A9" w:rsidP="00BA7FB9">
      <w:pPr>
        <w:pStyle w:val="AH5Sec"/>
      </w:pPr>
      <w:bookmarkStart w:id="302" w:name="_Toc20817196"/>
      <w:r w:rsidRPr="00513222">
        <w:rPr>
          <w:rStyle w:val="CharSectNo"/>
        </w:rPr>
        <w:t>23</w:t>
      </w:r>
      <w:r w:rsidR="00210BEC" w:rsidRPr="00513222">
        <w:rPr>
          <w:rStyle w:val="CharSectNo"/>
        </w:rPr>
        <w:t>3</w:t>
      </w:r>
      <w:r w:rsidR="001C16AA" w:rsidRPr="00C24A90">
        <w:tab/>
        <w:t>Licence—emergency cancellation</w:t>
      </w:r>
      <w:bookmarkEnd w:id="302"/>
    </w:p>
    <w:p w:rsidR="001C16AA" w:rsidRPr="00C24A90" w:rsidRDefault="001C16AA" w:rsidP="00BA7FB9">
      <w:pPr>
        <w:pStyle w:val="Amain"/>
      </w:pPr>
      <w:r w:rsidRPr="00C24A90">
        <w:tab/>
        <w:t>(1)</w:t>
      </w:r>
      <w:r w:rsidRPr="00C24A90">
        <w:tab/>
        <w:t>Despite section</w:t>
      </w:r>
      <w:r w:rsidR="000B4AE5" w:rsidRPr="00C24A90">
        <w:t xml:space="preserve"> </w:t>
      </w:r>
      <w:r w:rsidR="00A55FB0" w:rsidRPr="00C24A90">
        <w:t>232</w:t>
      </w:r>
      <w:r w:rsidRPr="00C24A90">
        <w:t>,</w:t>
      </w:r>
      <w:r w:rsidR="000B4AE5" w:rsidRPr="00C24A90">
        <w:t xml:space="preserve"> </w:t>
      </w:r>
      <w:r w:rsidRPr="00C24A90">
        <w:t xml:space="preserve">the Minister may, by written notice (an </w:t>
      </w:r>
      <w:r w:rsidRPr="00C24A90">
        <w:rPr>
          <w:rStyle w:val="charBoldItals"/>
        </w:rPr>
        <w:t>emergency cancellation notice</w:t>
      </w:r>
      <w:r w:rsidRPr="00C24A90">
        <w:t>), cancel a licence if satisfied on reasonable grounds that circumstances exist in relation to the licence that give rise to an immediate risk of harm to the health or safety of people for whom treatment, care or support is provided under the licence.</w:t>
      </w:r>
    </w:p>
    <w:p w:rsidR="001C16AA" w:rsidRPr="00C24A90" w:rsidRDefault="001C16AA" w:rsidP="00BA7FB9">
      <w:pPr>
        <w:pStyle w:val="Amain"/>
      </w:pPr>
      <w:r w:rsidRPr="00C24A90">
        <w:t>.</w:t>
      </w:r>
      <w:r w:rsidRPr="00C24A90">
        <w:tab/>
        <w:t>(2)</w:t>
      </w:r>
      <w:r w:rsidRPr="00C24A90">
        <w:tab/>
        <w:t>An emergency cancellation notice must state—</w:t>
      </w:r>
    </w:p>
    <w:p w:rsidR="001C16AA" w:rsidRPr="00C24A90" w:rsidRDefault="001C16AA" w:rsidP="00BA7FB9">
      <w:pPr>
        <w:pStyle w:val="Apara"/>
      </w:pPr>
      <w:r w:rsidRPr="00C24A90">
        <w:tab/>
        <w:t>(a)</w:t>
      </w:r>
      <w:r w:rsidRPr="00C24A90">
        <w:tab/>
        <w:t>the reasons for the cancellation; and</w:t>
      </w:r>
    </w:p>
    <w:p w:rsidR="001C16AA" w:rsidRPr="00C24A90" w:rsidRDefault="001C16AA" w:rsidP="00BA7FB9">
      <w:pPr>
        <w:pStyle w:val="Apara"/>
      </w:pPr>
      <w:r w:rsidRPr="00C24A90">
        <w:tab/>
        <w:t>(b)</w:t>
      </w:r>
      <w:r w:rsidRPr="00C24A90">
        <w:tab/>
        <w:t>the facts that form the basis for the reasons; and</w:t>
      </w:r>
    </w:p>
    <w:p w:rsidR="001C16AA" w:rsidRPr="00C24A90" w:rsidRDefault="001C16AA" w:rsidP="00207B30">
      <w:pPr>
        <w:pStyle w:val="Apara"/>
        <w:keepNext/>
      </w:pPr>
      <w:r w:rsidRPr="00C24A90">
        <w:lastRenderedPageBreak/>
        <w:tab/>
        <w:t>(c)</w:t>
      </w:r>
      <w:r w:rsidRPr="00C24A90">
        <w:tab/>
        <w:t>the details of the emergency cancellation.</w:t>
      </w:r>
    </w:p>
    <w:p w:rsidR="001C16AA" w:rsidRPr="00C24A90" w:rsidRDefault="00F46D7C" w:rsidP="001C16AA">
      <w:pPr>
        <w:pStyle w:val="aExamHdgpar"/>
      </w:pPr>
      <w:r w:rsidRPr="00C24A90">
        <w:t>Example—d</w:t>
      </w:r>
      <w:r w:rsidR="001C16AA" w:rsidRPr="00C24A90">
        <w:t>etails</w:t>
      </w:r>
    </w:p>
    <w:p w:rsidR="001C16AA" w:rsidRPr="00C24A90" w:rsidRDefault="006D30DB" w:rsidP="00207B30">
      <w:pPr>
        <w:pStyle w:val="aExampar"/>
        <w:keepNext/>
      </w:pPr>
      <w:r w:rsidRPr="00C24A90">
        <w:t>h</w:t>
      </w:r>
      <w:r w:rsidR="001C16AA" w:rsidRPr="00C24A90">
        <w:t>ow and where the people who receive treatment, care or support under the licence are to receive the treatment, care or</w:t>
      </w:r>
      <w:r w:rsidRPr="00C24A90">
        <w:t xml:space="preserve"> support after the cancellation</w:t>
      </w:r>
    </w:p>
    <w:p w:rsidR="001C16AA" w:rsidRPr="00C24A90" w:rsidRDefault="001C16AA" w:rsidP="00BA7FB9">
      <w:pPr>
        <w:pStyle w:val="Amain"/>
      </w:pPr>
      <w:r w:rsidRPr="00C24A90">
        <w:tab/>
        <w:t>(3)</w:t>
      </w:r>
      <w:r w:rsidRPr="00C24A90">
        <w:tab/>
        <w:t>The cancellation takes effect on the day after the day the emergency cancellation notice is given to the licensee.</w:t>
      </w:r>
    </w:p>
    <w:p w:rsidR="0053522C" w:rsidRPr="00C24A90" w:rsidRDefault="0053522C" w:rsidP="0053522C">
      <w:pPr>
        <w:pStyle w:val="PageBreak"/>
      </w:pPr>
      <w:r w:rsidRPr="00C24A90">
        <w:br w:type="page"/>
      </w:r>
    </w:p>
    <w:p w:rsidR="001C16AA" w:rsidRPr="00513222" w:rsidRDefault="002017CD" w:rsidP="002017CD">
      <w:pPr>
        <w:pStyle w:val="AH2Part"/>
      </w:pPr>
      <w:bookmarkStart w:id="303" w:name="_Toc20817197"/>
      <w:r w:rsidRPr="00513222">
        <w:rPr>
          <w:rStyle w:val="CharPartNo"/>
        </w:rPr>
        <w:lastRenderedPageBreak/>
        <w:t>Part 13.3</w:t>
      </w:r>
      <w:r w:rsidRPr="00C24A90">
        <w:tab/>
      </w:r>
      <w:r w:rsidR="001C16AA" w:rsidRPr="00513222">
        <w:rPr>
          <w:rStyle w:val="CharPartText"/>
        </w:rPr>
        <w:t>Private psychiatric facilities—enforcement</w:t>
      </w:r>
      <w:bookmarkEnd w:id="303"/>
      <w:r w:rsidR="001C16AA" w:rsidRPr="00513222">
        <w:rPr>
          <w:rStyle w:val="CharPartText"/>
        </w:rPr>
        <w:t xml:space="preserve"> </w:t>
      </w:r>
    </w:p>
    <w:p w:rsidR="001C16AA" w:rsidRPr="00C24A90" w:rsidRDefault="004701A9" w:rsidP="00BA7FB9">
      <w:pPr>
        <w:pStyle w:val="AH5Sec"/>
      </w:pPr>
      <w:bookmarkStart w:id="304" w:name="_Toc20817198"/>
      <w:r w:rsidRPr="00513222">
        <w:rPr>
          <w:rStyle w:val="CharSectNo"/>
        </w:rPr>
        <w:t>23</w:t>
      </w:r>
      <w:r w:rsidR="00210BEC" w:rsidRPr="00513222">
        <w:rPr>
          <w:rStyle w:val="CharSectNo"/>
        </w:rPr>
        <w:t>4</w:t>
      </w:r>
      <w:r w:rsidR="001C16AA" w:rsidRPr="00C24A90">
        <w:tab/>
        <w:t>Appointment of inspectors</w:t>
      </w:r>
      <w:bookmarkEnd w:id="304"/>
    </w:p>
    <w:p w:rsidR="001C16AA" w:rsidRPr="00C24A90" w:rsidRDefault="001C16AA" w:rsidP="00BA7FB9">
      <w:pPr>
        <w:pStyle w:val="Amain"/>
      </w:pPr>
      <w:r w:rsidRPr="00C24A90">
        <w:tab/>
        <w:t>(1)</w:t>
      </w:r>
      <w:r w:rsidRPr="00C24A90">
        <w:tab/>
        <w:t>The director-general may appoint a person as an inspector for this chapter.</w:t>
      </w:r>
    </w:p>
    <w:p w:rsidR="001C16AA" w:rsidRPr="00C24A90" w:rsidRDefault="001C16AA" w:rsidP="002017CD">
      <w:pPr>
        <w:pStyle w:val="aNote"/>
        <w:keepNext/>
      </w:pPr>
      <w:r w:rsidRPr="00C24A90">
        <w:rPr>
          <w:rStyle w:val="charItals"/>
        </w:rPr>
        <w:t>Note 1</w:t>
      </w:r>
      <w:r w:rsidRPr="00C24A90">
        <w:rPr>
          <w:rStyle w:val="charItals"/>
        </w:rPr>
        <w:tab/>
      </w:r>
      <w:r w:rsidRPr="00C24A90">
        <w:t xml:space="preserve">For the making of appointments (including acting appointments), see the </w:t>
      </w:r>
      <w:hyperlink r:id="rId284" w:tooltip="A2001-14" w:history="1">
        <w:r w:rsidR="00276AF5" w:rsidRPr="00C24A90">
          <w:rPr>
            <w:rStyle w:val="charCitHyperlinkAbbrev"/>
          </w:rPr>
          <w:t>Legislation Act</w:t>
        </w:r>
      </w:hyperlink>
      <w:r w:rsidRPr="00C24A90">
        <w:t xml:space="preserve">, pt 19.3. </w:t>
      </w:r>
    </w:p>
    <w:p w:rsidR="001C16AA" w:rsidRPr="00C24A90" w:rsidRDefault="001C16AA" w:rsidP="001C16AA">
      <w:pPr>
        <w:pStyle w:val="aNote"/>
        <w:keepNext/>
      </w:pPr>
      <w:r w:rsidRPr="00C24A90">
        <w:rPr>
          <w:rStyle w:val="charItals"/>
        </w:rPr>
        <w:t>Note 2</w:t>
      </w:r>
      <w:r w:rsidRPr="00C24A90">
        <w:tab/>
        <w:t xml:space="preserve">In particular, a person may be appointed for a particular provision of a law (see </w:t>
      </w:r>
      <w:hyperlink r:id="rId285" w:tooltip="A2001-14" w:history="1">
        <w:r w:rsidR="00276AF5" w:rsidRPr="00C24A90">
          <w:rPr>
            <w:rStyle w:val="charCitHyperlinkAbbrev"/>
          </w:rPr>
          <w:t>Legislation Act</w:t>
        </w:r>
      </w:hyperlink>
      <w:r w:rsidRPr="00C24A90">
        <w:t xml:space="preserve">, s 7 (3)) and an appointment may be made by naming a person or nominating the occupant of a position (see </w:t>
      </w:r>
      <w:hyperlink r:id="rId286" w:tooltip="A2001-14" w:history="1">
        <w:r w:rsidR="00276AF5" w:rsidRPr="00C24A90">
          <w:rPr>
            <w:rStyle w:val="charCitHyperlinkAbbrev"/>
          </w:rPr>
          <w:t>Legislation Act</w:t>
        </w:r>
      </w:hyperlink>
      <w:r w:rsidRPr="00C24A90">
        <w:t>, s 207).</w:t>
      </w:r>
    </w:p>
    <w:p w:rsidR="001C16AA" w:rsidRPr="00C24A90" w:rsidRDefault="001C16AA" w:rsidP="00BA7FB9">
      <w:pPr>
        <w:pStyle w:val="Amain"/>
      </w:pPr>
      <w:r w:rsidRPr="00C24A90">
        <w:tab/>
        <w:t>(2)</w:t>
      </w:r>
      <w:r w:rsidRPr="00C24A90">
        <w:tab/>
      </w:r>
      <w:r w:rsidRPr="00C24A90">
        <w:rPr>
          <w:lang w:eastAsia="en-AU"/>
        </w:rPr>
        <w:t xml:space="preserve">An inspector must exercise functions under this chapter in accordance with the conditions of the appointment and any directions given to the inspector by </w:t>
      </w:r>
      <w:r w:rsidRPr="00C24A90">
        <w:t>the chief psychiatrist.</w:t>
      </w:r>
    </w:p>
    <w:p w:rsidR="001C16AA" w:rsidRPr="00C24A90" w:rsidRDefault="004701A9" w:rsidP="00BA7FB9">
      <w:pPr>
        <w:pStyle w:val="AH5Sec"/>
        <w:rPr>
          <w:lang w:eastAsia="en-AU"/>
        </w:rPr>
      </w:pPr>
      <w:bookmarkStart w:id="305" w:name="_Toc20817199"/>
      <w:r w:rsidRPr="00513222">
        <w:rPr>
          <w:rStyle w:val="CharSectNo"/>
        </w:rPr>
        <w:t>23</w:t>
      </w:r>
      <w:r w:rsidR="00210BEC" w:rsidRPr="00513222">
        <w:rPr>
          <w:rStyle w:val="CharSectNo"/>
        </w:rPr>
        <w:t>5</w:t>
      </w:r>
      <w:r w:rsidR="001C16AA" w:rsidRPr="00C24A90">
        <w:rPr>
          <w:lang w:eastAsia="en-AU"/>
        </w:rPr>
        <w:tab/>
        <w:t>Identity cards</w:t>
      </w:r>
      <w:bookmarkEnd w:id="305"/>
    </w:p>
    <w:p w:rsidR="001C16AA" w:rsidRPr="00C24A90" w:rsidRDefault="001C16AA" w:rsidP="00BA7FB9">
      <w:pPr>
        <w:pStyle w:val="Amain"/>
        <w:rPr>
          <w:lang w:eastAsia="en-AU"/>
        </w:rPr>
      </w:pPr>
      <w:r w:rsidRPr="00C24A90">
        <w:rPr>
          <w:lang w:eastAsia="en-AU"/>
        </w:rPr>
        <w:tab/>
        <w:t>(1)</w:t>
      </w:r>
      <w:r w:rsidRPr="00C24A90">
        <w:rPr>
          <w:lang w:eastAsia="en-AU"/>
        </w:rPr>
        <w:tab/>
        <w:t xml:space="preserve">The director-general must give an inspector an identity </w:t>
      </w:r>
      <w:r w:rsidRPr="00C24A90">
        <w:rPr>
          <w:szCs w:val="24"/>
          <w:lang w:eastAsia="en-AU"/>
        </w:rPr>
        <w:t>card stating the person’s name and that the person is an inspector.</w:t>
      </w:r>
    </w:p>
    <w:p w:rsidR="001C16AA" w:rsidRPr="00C24A90" w:rsidRDefault="001C16AA" w:rsidP="00BA7FB9">
      <w:pPr>
        <w:pStyle w:val="Amain"/>
        <w:rPr>
          <w:lang w:eastAsia="en-AU"/>
        </w:rPr>
      </w:pPr>
      <w:r w:rsidRPr="00C24A90">
        <w:rPr>
          <w:lang w:eastAsia="en-AU"/>
        </w:rPr>
        <w:tab/>
        <w:t>(2)</w:t>
      </w:r>
      <w:r w:rsidRPr="00C24A90">
        <w:rPr>
          <w:lang w:eastAsia="en-AU"/>
        </w:rPr>
        <w:tab/>
        <w:t>The identity card must show—</w:t>
      </w:r>
    </w:p>
    <w:p w:rsidR="001C16AA" w:rsidRPr="00C24A90" w:rsidRDefault="001C16AA" w:rsidP="00BA7FB9">
      <w:pPr>
        <w:pStyle w:val="Apara"/>
        <w:rPr>
          <w:lang w:eastAsia="en-AU"/>
        </w:rPr>
      </w:pPr>
      <w:r w:rsidRPr="00C24A90">
        <w:rPr>
          <w:lang w:eastAsia="en-AU"/>
        </w:rPr>
        <w:tab/>
        <w:t>(a)</w:t>
      </w:r>
      <w:r w:rsidRPr="00C24A90">
        <w:rPr>
          <w:lang w:eastAsia="en-AU"/>
        </w:rPr>
        <w:tab/>
        <w:t>a recent photograph of the inspector; and</w:t>
      </w:r>
    </w:p>
    <w:p w:rsidR="001C16AA" w:rsidRPr="00C24A90" w:rsidRDefault="001C16AA" w:rsidP="00BA7FB9">
      <w:pPr>
        <w:pStyle w:val="Apara"/>
        <w:rPr>
          <w:lang w:eastAsia="en-AU"/>
        </w:rPr>
      </w:pPr>
      <w:r w:rsidRPr="00C24A90">
        <w:rPr>
          <w:lang w:eastAsia="en-AU"/>
        </w:rPr>
        <w:tab/>
        <w:t>(b)</w:t>
      </w:r>
      <w:r w:rsidRPr="00C24A90">
        <w:rPr>
          <w:lang w:eastAsia="en-AU"/>
        </w:rPr>
        <w:tab/>
        <w:t>the card’s date of issue and expiry; and</w:t>
      </w:r>
    </w:p>
    <w:p w:rsidR="001C16AA" w:rsidRPr="00C24A90" w:rsidRDefault="001C16AA" w:rsidP="00BA7FB9">
      <w:pPr>
        <w:pStyle w:val="Apara"/>
        <w:rPr>
          <w:lang w:eastAsia="en-AU"/>
        </w:rPr>
      </w:pPr>
      <w:r w:rsidRPr="00C24A90">
        <w:rPr>
          <w:lang w:eastAsia="en-AU"/>
        </w:rPr>
        <w:tab/>
        <w:t>(c)</w:t>
      </w:r>
      <w:r w:rsidRPr="00C24A90">
        <w:rPr>
          <w:lang w:eastAsia="en-AU"/>
        </w:rPr>
        <w:tab/>
        <w:t>anything else prescribed by regulation.</w:t>
      </w:r>
    </w:p>
    <w:p w:rsidR="001C16AA" w:rsidRPr="00C24A90" w:rsidRDefault="001C16AA" w:rsidP="00BA7FB9">
      <w:pPr>
        <w:pStyle w:val="Amain"/>
        <w:rPr>
          <w:lang w:eastAsia="en-AU"/>
        </w:rPr>
      </w:pPr>
      <w:r w:rsidRPr="00C24A90">
        <w:tab/>
        <w:t>(3)</w:t>
      </w:r>
      <w:r w:rsidRPr="00C24A90">
        <w:tab/>
      </w:r>
      <w:r w:rsidRPr="00C24A90">
        <w:rPr>
          <w:lang w:eastAsia="en-AU"/>
        </w:rPr>
        <w:t>A person commits an offence if the person—</w:t>
      </w:r>
    </w:p>
    <w:p w:rsidR="001C16AA" w:rsidRPr="00C24A90" w:rsidRDefault="001C16AA" w:rsidP="00BA7FB9">
      <w:pPr>
        <w:pStyle w:val="Apara"/>
        <w:rPr>
          <w:lang w:eastAsia="en-AU"/>
        </w:rPr>
      </w:pPr>
      <w:r w:rsidRPr="00C24A90">
        <w:rPr>
          <w:lang w:eastAsia="en-AU"/>
        </w:rPr>
        <w:tab/>
        <w:t>(a)</w:t>
      </w:r>
      <w:r w:rsidRPr="00C24A90">
        <w:rPr>
          <w:lang w:eastAsia="en-AU"/>
        </w:rPr>
        <w:tab/>
        <w:t>stops being an inspector; and</w:t>
      </w:r>
    </w:p>
    <w:p w:rsidR="001C16AA" w:rsidRPr="00C24A90" w:rsidRDefault="001C16AA" w:rsidP="00631098">
      <w:pPr>
        <w:pStyle w:val="Apara"/>
        <w:keepNext/>
        <w:rPr>
          <w:lang w:eastAsia="en-AU"/>
        </w:rPr>
      </w:pPr>
      <w:r w:rsidRPr="00C24A90">
        <w:rPr>
          <w:lang w:eastAsia="en-AU"/>
        </w:rPr>
        <w:tab/>
        <w:t>(b)</w:t>
      </w:r>
      <w:r w:rsidRPr="00C24A90">
        <w:rPr>
          <w:lang w:eastAsia="en-AU"/>
        </w:rPr>
        <w:tab/>
        <w:t>does not return the person’s identity card to the</w:t>
      </w:r>
      <w:r w:rsidR="00623FAC" w:rsidRPr="00C24A90">
        <w:rPr>
          <w:lang w:eastAsia="en-AU"/>
        </w:rPr>
        <w:t xml:space="preserve"> </w:t>
      </w:r>
      <w:r w:rsidRPr="00C24A90">
        <w:rPr>
          <w:lang w:eastAsia="en-AU"/>
        </w:rPr>
        <w:t>director</w:t>
      </w:r>
      <w:r w:rsidR="00623FAC" w:rsidRPr="00C24A90">
        <w:rPr>
          <w:lang w:eastAsia="en-AU"/>
        </w:rPr>
        <w:noBreakHyphen/>
      </w:r>
      <w:r w:rsidRPr="00C24A90">
        <w:rPr>
          <w:lang w:eastAsia="en-AU"/>
        </w:rPr>
        <w:t xml:space="preserve">general </w:t>
      </w:r>
      <w:r w:rsidRPr="00C24A90">
        <w:rPr>
          <w:szCs w:val="24"/>
          <w:lang w:eastAsia="en-AU"/>
        </w:rPr>
        <w:t>as soon as practicable (but not later than 7</w:t>
      </w:r>
      <w:r w:rsidR="006D30DB" w:rsidRPr="00C24A90">
        <w:rPr>
          <w:szCs w:val="24"/>
          <w:lang w:eastAsia="en-AU"/>
        </w:rPr>
        <w:t> </w:t>
      </w:r>
      <w:r w:rsidRPr="00C24A90">
        <w:rPr>
          <w:szCs w:val="24"/>
          <w:lang w:eastAsia="en-AU"/>
        </w:rPr>
        <w:t>days) after the day the person stops being an inspector.</w:t>
      </w:r>
    </w:p>
    <w:p w:rsidR="001C16AA" w:rsidRPr="00C24A90" w:rsidRDefault="001C16AA" w:rsidP="001C16AA">
      <w:pPr>
        <w:pStyle w:val="Penalty"/>
        <w:rPr>
          <w:lang w:eastAsia="en-AU"/>
        </w:rPr>
      </w:pPr>
      <w:r w:rsidRPr="00C24A90">
        <w:rPr>
          <w:lang w:eastAsia="en-AU"/>
        </w:rPr>
        <w:t>Maximum penalty: 1 penalty unit.</w:t>
      </w:r>
    </w:p>
    <w:p w:rsidR="001C16AA" w:rsidRPr="00C24A90" w:rsidRDefault="004701A9" w:rsidP="00BA7FB9">
      <w:pPr>
        <w:pStyle w:val="AH5Sec"/>
      </w:pPr>
      <w:bookmarkStart w:id="306" w:name="_Toc20817200"/>
      <w:r w:rsidRPr="00513222">
        <w:rPr>
          <w:rStyle w:val="CharSectNo"/>
        </w:rPr>
        <w:lastRenderedPageBreak/>
        <w:t>23</w:t>
      </w:r>
      <w:r w:rsidR="00210BEC" w:rsidRPr="00513222">
        <w:rPr>
          <w:rStyle w:val="CharSectNo"/>
        </w:rPr>
        <w:t>6</w:t>
      </w:r>
      <w:r w:rsidR="001C16AA" w:rsidRPr="00C24A90">
        <w:tab/>
        <w:t>Powers of inspection</w:t>
      </w:r>
      <w:bookmarkEnd w:id="306"/>
    </w:p>
    <w:p w:rsidR="001C16AA" w:rsidRPr="00C24A90" w:rsidRDefault="007D76CF" w:rsidP="00BA7FB9">
      <w:pPr>
        <w:pStyle w:val="Amain"/>
      </w:pPr>
      <w:r w:rsidRPr="00C24A90">
        <w:tab/>
        <w:t>(1)</w:t>
      </w:r>
      <w:r w:rsidRPr="00C24A90">
        <w:tab/>
      </w:r>
      <w:r w:rsidR="001C16AA" w:rsidRPr="00C24A90">
        <w:t>An inspector may, at any reasonabl</w:t>
      </w:r>
      <w:r w:rsidR="00742712" w:rsidRPr="00C24A90">
        <w:t>e time, enter licensed premises a</w:t>
      </w:r>
      <w:r w:rsidR="001C16AA" w:rsidRPr="00C24A90">
        <w:t>nd</w:t>
      </w:r>
      <w:r w:rsidR="00742712" w:rsidRPr="00C24A90">
        <w:t xml:space="preserve"> </w:t>
      </w:r>
      <w:r w:rsidR="00742712" w:rsidRPr="00C24A90">
        <w:rPr>
          <w:lang w:eastAsia="en-AU"/>
        </w:rPr>
        <w:t>do 1 or more of the following in relation to the premises or anything at the premises:</w:t>
      </w:r>
    </w:p>
    <w:p w:rsidR="001C16AA" w:rsidRPr="00C24A90" w:rsidRDefault="001C16AA" w:rsidP="00BA7FB9">
      <w:pPr>
        <w:pStyle w:val="Apara"/>
      </w:pPr>
      <w:r w:rsidRPr="00C24A90">
        <w:tab/>
        <w:t>(a)</w:t>
      </w:r>
      <w:r w:rsidRPr="00C24A90">
        <w:tab/>
        <w:t>inspect the premises and equipment used at the premises in connection with the treatment,</w:t>
      </w:r>
      <w:r w:rsidR="007D76CF" w:rsidRPr="00C24A90">
        <w:t xml:space="preserve"> care or support of a person;</w:t>
      </w:r>
    </w:p>
    <w:p w:rsidR="001C16AA" w:rsidRPr="00C24A90" w:rsidRDefault="001C16AA" w:rsidP="00BA7FB9">
      <w:pPr>
        <w:pStyle w:val="Apara"/>
      </w:pPr>
      <w:r w:rsidRPr="00C24A90">
        <w:tab/>
        <w:t>(b)</w:t>
      </w:r>
      <w:r w:rsidRPr="00C24A90">
        <w:tab/>
        <w:t xml:space="preserve">inspect </w:t>
      </w:r>
      <w:r w:rsidR="0085277A" w:rsidRPr="00C24A90">
        <w:t xml:space="preserve">any </w:t>
      </w:r>
      <w:r w:rsidRPr="00C24A90">
        <w:t xml:space="preserve">book, document or other record that </w:t>
      </w:r>
      <w:r w:rsidR="0085277A" w:rsidRPr="00C24A90">
        <w:t xml:space="preserve">is </w:t>
      </w:r>
      <w:r w:rsidRPr="00C24A90">
        <w:t xml:space="preserve">in the possession of the occupier of the premises, or to which the occupier has access, relating to the conduct of the </w:t>
      </w:r>
      <w:r w:rsidRPr="00C24A90">
        <w:rPr>
          <w:lang w:eastAsia="en-AU"/>
        </w:rPr>
        <w:t xml:space="preserve">private </w:t>
      </w:r>
      <w:r w:rsidRPr="00C24A90">
        <w:t>psychiatr</w:t>
      </w:r>
      <w:r w:rsidR="007D76CF" w:rsidRPr="00C24A90">
        <w:t xml:space="preserve">ic facility at the premises; </w:t>
      </w:r>
    </w:p>
    <w:p w:rsidR="00A35DAC" w:rsidRPr="00C24A90" w:rsidRDefault="00B66212" w:rsidP="00BA7FB9">
      <w:pPr>
        <w:pStyle w:val="Apara"/>
        <w:rPr>
          <w:lang w:eastAsia="en-AU"/>
        </w:rPr>
      </w:pPr>
      <w:r w:rsidRPr="00C24A90">
        <w:tab/>
        <w:t>(c)</w:t>
      </w:r>
      <w:r w:rsidR="001C16AA" w:rsidRPr="00C24A90">
        <w:tab/>
        <w:t xml:space="preserve">require the occupier of the </w:t>
      </w:r>
      <w:r w:rsidR="007D76CF" w:rsidRPr="00C24A90">
        <w:t>premises to giv</w:t>
      </w:r>
      <w:r w:rsidR="000103E6" w:rsidRPr="00C24A90">
        <w:t xml:space="preserve">e the inspector, within a reasonable time, </w:t>
      </w:r>
      <w:r w:rsidR="007D76CF" w:rsidRPr="00C24A90">
        <w:t xml:space="preserve">a copy of any </w:t>
      </w:r>
      <w:r w:rsidR="001C16AA" w:rsidRPr="00C24A90">
        <w:t>information, book</w:t>
      </w:r>
      <w:r w:rsidR="0085277A" w:rsidRPr="00C24A90">
        <w:t>, document or other record</w:t>
      </w:r>
      <w:r w:rsidR="001C16AA" w:rsidRPr="00C24A90">
        <w:t xml:space="preserve"> that </w:t>
      </w:r>
      <w:r w:rsidR="0085277A" w:rsidRPr="00C24A90">
        <w:t xml:space="preserve">is </w:t>
      </w:r>
      <w:r w:rsidR="001C16AA" w:rsidRPr="00C24A90">
        <w:t xml:space="preserve">in the possession of the occupier, or to which the occupier has access, relating to the conduct of the </w:t>
      </w:r>
      <w:r w:rsidR="001C16AA" w:rsidRPr="00C24A90">
        <w:rPr>
          <w:lang w:eastAsia="en-AU"/>
        </w:rPr>
        <w:t xml:space="preserve">private </w:t>
      </w:r>
      <w:r w:rsidR="001C16AA" w:rsidRPr="00C24A90">
        <w:t>psych</w:t>
      </w:r>
      <w:r w:rsidR="00597FE7" w:rsidRPr="00C24A90">
        <w:t>iatric facility at the premises</w:t>
      </w:r>
      <w:r w:rsidR="00A35DAC" w:rsidRPr="00C24A90">
        <w:rPr>
          <w:lang w:eastAsia="en-AU"/>
        </w:rPr>
        <w:t>.</w:t>
      </w:r>
    </w:p>
    <w:p w:rsidR="001C16AA" w:rsidRPr="00C24A90" w:rsidRDefault="001C16AA" w:rsidP="001C16AA">
      <w:pPr>
        <w:pStyle w:val="aNote"/>
      </w:pPr>
      <w:r w:rsidRPr="00C24A90">
        <w:rPr>
          <w:rStyle w:val="charItals"/>
        </w:rPr>
        <w:t>Note</w:t>
      </w:r>
      <w:r w:rsidRPr="00C24A90">
        <w:rPr>
          <w:rStyle w:val="charItals"/>
        </w:rPr>
        <w:tab/>
      </w:r>
      <w:r w:rsidRPr="00C24A90">
        <w:t xml:space="preserve">The </w:t>
      </w:r>
      <w:hyperlink r:id="rId287" w:tooltip="A2001-14" w:history="1">
        <w:r w:rsidR="00276AF5" w:rsidRPr="00C24A90">
          <w:rPr>
            <w:rStyle w:val="charCitHyperlinkAbbrev"/>
          </w:rPr>
          <w:t>Legislation Act</w:t>
        </w:r>
      </w:hyperlink>
      <w:r w:rsidRPr="00C24A90">
        <w:t>, s 170 deals with the application of the privilege against self-incrimination.</w:t>
      </w:r>
    </w:p>
    <w:p w:rsidR="001C16AA" w:rsidRPr="00C24A90" w:rsidRDefault="001C16AA" w:rsidP="00BA7FB9">
      <w:pPr>
        <w:pStyle w:val="Amain"/>
      </w:pPr>
      <w:r w:rsidRPr="00C24A90">
        <w:tab/>
        <w:t>(2)</w:t>
      </w:r>
      <w:r w:rsidRPr="00C24A90">
        <w:tab/>
        <w:t>An inspector who enters licensed premises under subsection (1) is not authorised to remain on the premises if, when asked to do so by the occupier of the premises, the inspector does not show the inspector’s identity card to the occupier.</w:t>
      </w:r>
    </w:p>
    <w:p w:rsidR="00401459" w:rsidRPr="00C24A90" w:rsidRDefault="001C16AA" w:rsidP="00BA7FB9">
      <w:pPr>
        <w:pStyle w:val="Amain"/>
      </w:pPr>
      <w:r w:rsidRPr="00C24A90">
        <w:tab/>
        <w:t>(3)</w:t>
      </w:r>
      <w:r w:rsidRPr="00C24A90">
        <w:tab/>
        <w:t>A person is not required to give records to an inspector under subsection (1) (c) if, when asked to do so by the person, the inspector does not show the inspector’s identity card to the person.</w:t>
      </w:r>
    </w:p>
    <w:p w:rsidR="00401459" w:rsidRPr="00C24A90" w:rsidRDefault="00401459" w:rsidP="00BA7FB9">
      <w:pPr>
        <w:pStyle w:val="Amain"/>
        <w:rPr>
          <w:bCs/>
          <w:iCs/>
          <w:lang w:eastAsia="en-AU"/>
        </w:rPr>
      </w:pPr>
      <w:r w:rsidRPr="00C24A90">
        <w:rPr>
          <w:bCs/>
          <w:iCs/>
          <w:lang w:eastAsia="en-AU"/>
        </w:rPr>
        <w:tab/>
        <w:t>(4)</w:t>
      </w:r>
      <w:r w:rsidRPr="00C24A90">
        <w:rPr>
          <w:bCs/>
          <w:iCs/>
          <w:lang w:eastAsia="en-AU"/>
        </w:rPr>
        <w:tab/>
        <w:t>In this section:</w:t>
      </w:r>
    </w:p>
    <w:p w:rsidR="001C16AA" w:rsidRPr="00C24A90" w:rsidRDefault="001C16AA" w:rsidP="002017CD">
      <w:pPr>
        <w:pStyle w:val="aDef"/>
        <w:rPr>
          <w:lang w:eastAsia="en-AU"/>
        </w:rPr>
      </w:pPr>
      <w:r w:rsidRPr="00C24A90">
        <w:rPr>
          <w:rStyle w:val="charBoldItals"/>
        </w:rPr>
        <w:t>occupier</w:t>
      </w:r>
      <w:r w:rsidRPr="00C24A90">
        <w:rPr>
          <w:lang w:eastAsia="en-AU"/>
        </w:rPr>
        <w:t>, of licensed premises, includes—</w:t>
      </w:r>
    </w:p>
    <w:p w:rsidR="001C16AA" w:rsidRPr="00C24A90" w:rsidRDefault="001C16AA" w:rsidP="00BA7FB9">
      <w:pPr>
        <w:pStyle w:val="aDefpara"/>
        <w:rPr>
          <w:lang w:eastAsia="en-AU"/>
        </w:rPr>
      </w:pPr>
      <w:r w:rsidRPr="00C24A90">
        <w:rPr>
          <w:lang w:eastAsia="en-AU"/>
        </w:rPr>
        <w:tab/>
        <w:t>(a)</w:t>
      </w:r>
      <w:r w:rsidRPr="00C24A90">
        <w:rPr>
          <w:lang w:eastAsia="en-AU"/>
        </w:rPr>
        <w:tab/>
        <w:t xml:space="preserve">a person reasonably believed to be an occupier of the licensed premises; </w:t>
      </w:r>
      <w:r w:rsidRPr="00C24A90">
        <w:rPr>
          <w:szCs w:val="24"/>
          <w:lang w:eastAsia="en-AU"/>
        </w:rPr>
        <w:t>and</w:t>
      </w:r>
    </w:p>
    <w:p w:rsidR="001C16AA" w:rsidRPr="00C24A90" w:rsidRDefault="001C16AA" w:rsidP="00BA7FB9">
      <w:pPr>
        <w:pStyle w:val="aDefpara"/>
      </w:pPr>
      <w:r w:rsidRPr="00C24A90">
        <w:rPr>
          <w:lang w:eastAsia="en-AU"/>
        </w:rPr>
        <w:tab/>
        <w:t>(b)</w:t>
      </w:r>
      <w:r w:rsidRPr="00C24A90">
        <w:rPr>
          <w:lang w:eastAsia="en-AU"/>
        </w:rPr>
        <w:tab/>
        <w:t>a person apparently in charge of the licensed premises.</w:t>
      </w:r>
    </w:p>
    <w:p w:rsidR="001C16AA" w:rsidRPr="00C24A90" w:rsidRDefault="003E068F" w:rsidP="00BA7FB9">
      <w:pPr>
        <w:pStyle w:val="AH5Sec"/>
      </w:pPr>
      <w:bookmarkStart w:id="307" w:name="_Toc20817201"/>
      <w:r w:rsidRPr="00513222">
        <w:rPr>
          <w:rStyle w:val="CharSectNo"/>
        </w:rPr>
        <w:lastRenderedPageBreak/>
        <w:t>23</w:t>
      </w:r>
      <w:r w:rsidR="00210BEC" w:rsidRPr="00513222">
        <w:rPr>
          <w:rStyle w:val="CharSectNo"/>
        </w:rPr>
        <w:t>7</w:t>
      </w:r>
      <w:r w:rsidR="001C16AA" w:rsidRPr="00C24A90">
        <w:tab/>
        <w:t>Failing to comply with requirement of inspector</w:t>
      </w:r>
      <w:bookmarkEnd w:id="307"/>
    </w:p>
    <w:p w:rsidR="001C16AA" w:rsidRPr="00C24A90" w:rsidRDefault="001C16AA" w:rsidP="001C16AA">
      <w:pPr>
        <w:pStyle w:val="Amainreturn"/>
        <w:keepNext/>
      </w:pPr>
      <w:r w:rsidRPr="00C24A90">
        <w:t>A person commits an offence if—</w:t>
      </w:r>
    </w:p>
    <w:p w:rsidR="00FF2496" w:rsidRPr="00C24A90" w:rsidRDefault="001C16AA" w:rsidP="00BA7FB9">
      <w:pPr>
        <w:pStyle w:val="Apara"/>
      </w:pPr>
      <w:r w:rsidRPr="00C24A90">
        <w:tab/>
        <w:t>(a)</w:t>
      </w:r>
      <w:r w:rsidRPr="00C24A90">
        <w:tab/>
        <w:t>an i</w:t>
      </w:r>
      <w:r w:rsidR="00FF2496" w:rsidRPr="00C24A90">
        <w:t>nspector requires the person to</w:t>
      </w:r>
      <w:r w:rsidR="002C4B68" w:rsidRPr="00C24A90">
        <w:t xml:space="preserve"> give the inspector</w:t>
      </w:r>
      <w:r w:rsidR="000103E6" w:rsidRPr="00C24A90">
        <w:t xml:space="preserve"> </w:t>
      </w:r>
      <w:r w:rsidR="00FF2496" w:rsidRPr="00C24A90">
        <w:t xml:space="preserve">a copy </w:t>
      </w:r>
      <w:r w:rsidR="00B713BE" w:rsidRPr="00C24A90">
        <w:t xml:space="preserve">of </w:t>
      </w:r>
      <w:r w:rsidR="00761A6C" w:rsidRPr="00C24A90">
        <w:t>any information, book, document or other record</w:t>
      </w:r>
      <w:r w:rsidR="009C1CF7" w:rsidRPr="00C24A90">
        <w:t xml:space="preserve"> under section </w:t>
      </w:r>
      <w:r w:rsidR="00A55FB0" w:rsidRPr="00C24A90">
        <w:t>236</w:t>
      </w:r>
      <w:r w:rsidRPr="00C24A90">
        <w:t xml:space="preserve"> (1) (c)</w:t>
      </w:r>
      <w:r w:rsidR="002C4B68" w:rsidRPr="00C24A90">
        <w:t>; and</w:t>
      </w:r>
    </w:p>
    <w:p w:rsidR="001C16AA" w:rsidRPr="00C24A90" w:rsidRDefault="001C16AA" w:rsidP="00631098">
      <w:pPr>
        <w:pStyle w:val="Apara"/>
        <w:keepNext/>
      </w:pPr>
      <w:r w:rsidRPr="00C24A90">
        <w:tab/>
        <w:t>(b)</w:t>
      </w:r>
      <w:r w:rsidRPr="00C24A90">
        <w:tab/>
        <w:t>the person fails to comply with the requirement</w:t>
      </w:r>
      <w:r w:rsidR="000103E6" w:rsidRPr="00C24A90">
        <w:t>, within the time required</w:t>
      </w:r>
      <w:r w:rsidRPr="00C24A90">
        <w:t>.</w:t>
      </w:r>
    </w:p>
    <w:p w:rsidR="001C16AA" w:rsidRPr="00C24A90" w:rsidRDefault="001C16AA" w:rsidP="001C16AA">
      <w:pPr>
        <w:pStyle w:val="Penalty"/>
      </w:pPr>
      <w:r w:rsidRPr="00C24A90">
        <w:t>Maximum penalty:  50 penalty units.</w:t>
      </w:r>
    </w:p>
    <w:p w:rsidR="00320F4A" w:rsidRPr="00C24A90" w:rsidRDefault="00320F4A" w:rsidP="00320F4A">
      <w:pPr>
        <w:pStyle w:val="PageBreak"/>
      </w:pPr>
      <w:r w:rsidRPr="00C24A90">
        <w:br w:type="page"/>
      </w:r>
    </w:p>
    <w:p w:rsidR="004A7DD4" w:rsidRPr="00513222" w:rsidRDefault="002017CD" w:rsidP="002017CD">
      <w:pPr>
        <w:pStyle w:val="AH1Chapter"/>
      </w:pPr>
      <w:bookmarkStart w:id="308" w:name="_Toc20817202"/>
      <w:r w:rsidRPr="00513222">
        <w:rPr>
          <w:rStyle w:val="CharChapNo"/>
        </w:rPr>
        <w:lastRenderedPageBreak/>
        <w:t>Chapter 14</w:t>
      </w:r>
      <w:r w:rsidRPr="00C24A90">
        <w:tab/>
      </w:r>
      <w:r w:rsidR="004A7DD4" w:rsidRPr="00513222">
        <w:rPr>
          <w:rStyle w:val="CharChapText"/>
        </w:rPr>
        <w:t>Mental health advisory council</w:t>
      </w:r>
      <w:bookmarkEnd w:id="308"/>
    </w:p>
    <w:p w:rsidR="00781B41" w:rsidRPr="00C24A90" w:rsidRDefault="00781B41" w:rsidP="00DB23AE">
      <w:pPr>
        <w:pStyle w:val="Placeholder"/>
        <w:suppressLineNumbers/>
      </w:pPr>
      <w:r w:rsidRPr="00C24A90">
        <w:rPr>
          <w:rStyle w:val="CharPartNo"/>
        </w:rPr>
        <w:t xml:space="preserve">  </w:t>
      </w:r>
      <w:r w:rsidRPr="00C24A90">
        <w:rPr>
          <w:rStyle w:val="CharPartText"/>
        </w:rPr>
        <w:t xml:space="preserve">  </w:t>
      </w:r>
    </w:p>
    <w:p w:rsidR="005A3739" w:rsidRPr="00C24A90" w:rsidRDefault="003E068F" w:rsidP="005A3739">
      <w:pPr>
        <w:pStyle w:val="AH5Sec"/>
      </w:pPr>
      <w:bookmarkStart w:id="309" w:name="_Toc20817203"/>
      <w:r w:rsidRPr="00513222">
        <w:rPr>
          <w:rStyle w:val="CharSectNo"/>
        </w:rPr>
        <w:t>2</w:t>
      </w:r>
      <w:r w:rsidR="00210BEC" w:rsidRPr="00513222">
        <w:rPr>
          <w:rStyle w:val="CharSectNo"/>
        </w:rPr>
        <w:t>38</w:t>
      </w:r>
      <w:r w:rsidR="005A3739" w:rsidRPr="00C24A90">
        <w:tab/>
        <w:t>Establishment of mental health advisory council</w:t>
      </w:r>
      <w:bookmarkEnd w:id="309"/>
    </w:p>
    <w:p w:rsidR="005A3739" w:rsidRPr="00C24A90" w:rsidRDefault="005A3739" w:rsidP="005A3739">
      <w:pPr>
        <w:pStyle w:val="Amainreturn"/>
      </w:pPr>
      <w:r w:rsidRPr="00C24A90">
        <w:t>The mental health advisory council is established.</w:t>
      </w:r>
    </w:p>
    <w:p w:rsidR="005A3739" w:rsidRPr="00C24A90" w:rsidRDefault="003E068F" w:rsidP="005A3739">
      <w:pPr>
        <w:pStyle w:val="AH5Sec"/>
      </w:pPr>
      <w:bookmarkStart w:id="310" w:name="_Toc20817204"/>
      <w:r w:rsidRPr="00513222">
        <w:rPr>
          <w:rStyle w:val="CharSectNo"/>
        </w:rPr>
        <w:t>2</w:t>
      </w:r>
      <w:r w:rsidR="00210BEC" w:rsidRPr="00513222">
        <w:rPr>
          <w:rStyle w:val="CharSectNo"/>
        </w:rPr>
        <w:t>39</w:t>
      </w:r>
      <w:r w:rsidR="005A3739" w:rsidRPr="00C24A90">
        <w:tab/>
        <w:t>Functions of mental health advisory council</w:t>
      </w:r>
      <w:bookmarkEnd w:id="310"/>
    </w:p>
    <w:p w:rsidR="005A3739" w:rsidRPr="00C24A90" w:rsidRDefault="005A3739" w:rsidP="005A3739">
      <w:pPr>
        <w:pStyle w:val="Amainreturn"/>
        <w:rPr>
          <w:lang w:eastAsia="en-AU"/>
        </w:rPr>
      </w:pPr>
      <w:r w:rsidRPr="00C24A90">
        <w:rPr>
          <w:lang w:eastAsia="en-AU"/>
        </w:rPr>
        <w:t>The mental health advisory council has the following functions:</w:t>
      </w:r>
    </w:p>
    <w:p w:rsidR="005A3739" w:rsidRPr="00C24A90" w:rsidRDefault="005A3739" w:rsidP="005A3739">
      <w:pPr>
        <w:pStyle w:val="Apara"/>
        <w:rPr>
          <w:lang w:eastAsia="en-AU"/>
        </w:rPr>
      </w:pPr>
      <w:r w:rsidRPr="00C24A90">
        <w:rPr>
          <w:lang w:eastAsia="en-AU"/>
        </w:rPr>
        <w:tab/>
        <w:t>(a)</w:t>
      </w:r>
      <w:r w:rsidRPr="00C24A90">
        <w:rPr>
          <w:lang w:eastAsia="en-AU"/>
        </w:rPr>
        <w:tab/>
        <w:t>advising the Minister about—</w:t>
      </w:r>
    </w:p>
    <w:p w:rsidR="005A3739" w:rsidRPr="00C24A90" w:rsidRDefault="005A3739" w:rsidP="005A3739">
      <w:pPr>
        <w:pStyle w:val="Asubpara"/>
      </w:pPr>
      <w:r w:rsidRPr="00C24A90">
        <w:tab/>
        <w:t>(i)</w:t>
      </w:r>
      <w:r w:rsidRPr="00C24A90">
        <w:tab/>
        <w:t>emerging or urgent mental health issues; and</w:t>
      </w:r>
    </w:p>
    <w:p w:rsidR="005A3739" w:rsidRPr="00C24A90" w:rsidRDefault="005A3739" w:rsidP="005A3739">
      <w:pPr>
        <w:pStyle w:val="Asubpara"/>
      </w:pPr>
      <w:r w:rsidRPr="00C24A90">
        <w:tab/>
        <w:t>(ii)</w:t>
      </w:r>
      <w:r w:rsidRPr="00C24A90">
        <w:tab/>
        <w:t>mental health service reforms; and</w:t>
      </w:r>
    </w:p>
    <w:p w:rsidR="005A3739" w:rsidRPr="00C24A90" w:rsidRDefault="005A3739" w:rsidP="005A3739">
      <w:pPr>
        <w:pStyle w:val="Asubpara"/>
      </w:pPr>
      <w:r w:rsidRPr="00C24A90">
        <w:tab/>
        <w:t>(iii)</w:t>
      </w:r>
      <w:r w:rsidRPr="00C24A90">
        <w:tab/>
        <w:t>mental health policy; and</w:t>
      </w:r>
    </w:p>
    <w:p w:rsidR="005A3739" w:rsidRPr="00C24A90" w:rsidRDefault="005A3739" w:rsidP="005A3739">
      <w:pPr>
        <w:pStyle w:val="Asubpara"/>
      </w:pPr>
      <w:r w:rsidRPr="00C24A90">
        <w:tab/>
        <w:t>(iv)</w:t>
      </w:r>
      <w:r w:rsidRPr="00C24A90">
        <w:tab/>
        <w:t>mental health legislative change; and</w:t>
      </w:r>
    </w:p>
    <w:p w:rsidR="005A3739" w:rsidRPr="00C24A90" w:rsidRDefault="005A3739" w:rsidP="005A3739">
      <w:pPr>
        <w:pStyle w:val="Asubpara"/>
        <w:rPr>
          <w:lang w:eastAsia="en-AU"/>
        </w:rPr>
      </w:pPr>
      <w:r w:rsidRPr="00C24A90">
        <w:rPr>
          <w:lang w:eastAsia="en-AU"/>
        </w:rPr>
        <w:tab/>
        <w:t>(v)</w:t>
      </w:r>
      <w:r w:rsidRPr="00C24A90">
        <w:rPr>
          <w:lang w:eastAsia="en-AU"/>
        </w:rPr>
        <w:tab/>
        <w:t>anything else in relation to mental health requested by the Minister;</w:t>
      </w:r>
    </w:p>
    <w:p w:rsidR="005A3739" w:rsidRPr="00C24A90" w:rsidRDefault="005A3739" w:rsidP="005A3739">
      <w:pPr>
        <w:pStyle w:val="Apara"/>
        <w:rPr>
          <w:lang w:eastAsia="en-AU"/>
        </w:rPr>
      </w:pPr>
      <w:r w:rsidRPr="00C24A90">
        <w:rPr>
          <w:lang w:eastAsia="en-AU"/>
        </w:rPr>
        <w:tab/>
        <w:t>(b)</w:t>
      </w:r>
      <w:r w:rsidRPr="00C24A90">
        <w:rPr>
          <w:lang w:eastAsia="en-AU"/>
        </w:rPr>
        <w:tab/>
        <w:t xml:space="preserve">any other function given to the council under this </w:t>
      </w:r>
      <w:r w:rsidRPr="00C24A90">
        <w:rPr>
          <w:szCs w:val="24"/>
          <w:lang w:eastAsia="en-AU"/>
        </w:rPr>
        <w:t>Act.</w:t>
      </w:r>
    </w:p>
    <w:p w:rsidR="005A3739" w:rsidRPr="00C24A90" w:rsidRDefault="003E068F" w:rsidP="005A3739">
      <w:pPr>
        <w:pStyle w:val="AH5Sec"/>
      </w:pPr>
      <w:bookmarkStart w:id="311" w:name="_Toc20817205"/>
      <w:r w:rsidRPr="00513222">
        <w:rPr>
          <w:rStyle w:val="CharSectNo"/>
        </w:rPr>
        <w:t>24</w:t>
      </w:r>
      <w:r w:rsidR="00210BEC" w:rsidRPr="00513222">
        <w:rPr>
          <w:rStyle w:val="CharSectNo"/>
        </w:rPr>
        <w:t>0</w:t>
      </w:r>
      <w:r w:rsidR="005A3739" w:rsidRPr="00C24A90">
        <w:tab/>
        <w:t>Membership of mental health advisory council</w:t>
      </w:r>
      <w:bookmarkEnd w:id="311"/>
    </w:p>
    <w:p w:rsidR="005A3739" w:rsidRPr="00C24A90" w:rsidRDefault="005A3739" w:rsidP="005A3739">
      <w:pPr>
        <w:pStyle w:val="Amain"/>
        <w:keepNext/>
      </w:pPr>
      <w:r w:rsidRPr="00C24A90">
        <w:tab/>
        <w:t>(1)</w:t>
      </w:r>
      <w:r w:rsidRPr="00C24A90">
        <w:tab/>
        <w:t>The mental health advisory council is made up of at least 5, and not more than 7, members appointed by the Minister.</w:t>
      </w:r>
    </w:p>
    <w:p w:rsidR="005A3739" w:rsidRPr="00C24A90" w:rsidRDefault="005A3739" w:rsidP="005A3739">
      <w:pPr>
        <w:pStyle w:val="aNote"/>
        <w:keepNext/>
      </w:pPr>
      <w:r w:rsidRPr="00C24A90">
        <w:rPr>
          <w:rStyle w:val="charItals"/>
        </w:rPr>
        <w:t>Note 1</w:t>
      </w:r>
      <w:r w:rsidRPr="00C24A90">
        <w:tab/>
        <w:t xml:space="preserve">For the making of appointments (including acting appointments), see the </w:t>
      </w:r>
      <w:hyperlink r:id="rId288" w:tooltip="A2001-14" w:history="1">
        <w:r w:rsidRPr="00C24A90">
          <w:rPr>
            <w:rStyle w:val="charCitHyperlinkAbbrev"/>
          </w:rPr>
          <w:t>Legislation Act</w:t>
        </w:r>
      </w:hyperlink>
      <w:r w:rsidRPr="00C24A90">
        <w:t xml:space="preserve">, pt 19.3.  </w:t>
      </w:r>
    </w:p>
    <w:p w:rsidR="005A3739" w:rsidRPr="00C24A90" w:rsidRDefault="005A3739" w:rsidP="005A3739">
      <w:pPr>
        <w:pStyle w:val="aNote"/>
        <w:keepNext/>
      </w:pPr>
      <w:r w:rsidRPr="00C24A90">
        <w:rPr>
          <w:rStyle w:val="charItals"/>
        </w:rPr>
        <w:t>Note 2</w:t>
      </w:r>
      <w:r w:rsidRPr="00C24A90">
        <w:tab/>
        <w:t xml:space="preserve">In particular, a person may be appointed for a particular provision of a law (see </w:t>
      </w:r>
      <w:hyperlink r:id="rId289" w:tooltip="A2001-14" w:history="1">
        <w:r w:rsidRPr="00C24A90">
          <w:rPr>
            <w:rStyle w:val="charCitHyperlinkAbbrev"/>
          </w:rPr>
          <w:t>Legislation Act</w:t>
        </w:r>
      </w:hyperlink>
      <w:r w:rsidRPr="00C24A90">
        <w:t xml:space="preserve">, s 7 (3)) and an appointment may be made by naming a person or nominating the occupant of a position (see </w:t>
      </w:r>
      <w:hyperlink r:id="rId290" w:tooltip="A2001-14" w:history="1">
        <w:r w:rsidRPr="00C24A90">
          <w:rPr>
            <w:rStyle w:val="charCitHyperlinkAbbrev"/>
          </w:rPr>
          <w:t>Legislation Act</w:t>
        </w:r>
      </w:hyperlink>
      <w:r w:rsidRPr="00C24A90">
        <w:t>, s 207).</w:t>
      </w:r>
    </w:p>
    <w:p w:rsidR="005A3739" w:rsidRPr="00C24A90" w:rsidRDefault="005A3739" w:rsidP="005A3739">
      <w:pPr>
        <w:pStyle w:val="aNote"/>
      </w:pPr>
      <w:r w:rsidRPr="00C24A90">
        <w:rPr>
          <w:rStyle w:val="charItals"/>
        </w:rPr>
        <w:t>Note 3</w:t>
      </w:r>
      <w:r w:rsidRPr="00C24A90">
        <w:tab/>
        <w:t xml:space="preserve">Certain Ministerial appointments require consultation with an Assembly committee and are disallowable (see </w:t>
      </w:r>
      <w:hyperlink r:id="rId291" w:tooltip="A2001-14" w:history="1">
        <w:r w:rsidRPr="00C24A90">
          <w:rPr>
            <w:rStyle w:val="charCitHyperlinkAbbrev"/>
          </w:rPr>
          <w:t>Legislation Act</w:t>
        </w:r>
      </w:hyperlink>
      <w:r w:rsidRPr="00C24A90">
        <w:t>, div 19.3.3).</w:t>
      </w:r>
    </w:p>
    <w:p w:rsidR="005A3739" w:rsidRPr="00C24A90" w:rsidRDefault="005A3739" w:rsidP="005A3739">
      <w:pPr>
        <w:pStyle w:val="Amain"/>
        <w:rPr>
          <w:lang w:eastAsia="en-AU"/>
        </w:rPr>
      </w:pPr>
      <w:r w:rsidRPr="00C24A90">
        <w:lastRenderedPageBreak/>
        <w:tab/>
        <w:t>(2)</w:t>
      </w:r>
      <w:r w:rsidRPr="00C24A90">
        <w:tab/>
        <w:t>In appointing members to the mental health advisory council, the Minister must</w:t>
      </w:r>
      <w:r w:rsidRPr="00C24A90">
        <w:rPr>
          <w:lang w:eastAsia="en-AU"/>
        </w:rPr>
        <w:t>, unless it is not reasonably practicable, ensure that the council includes—</w:t>
      </w:r>
    </w:p>
    <w:p w:rsidR="005A3739" w:rsidRPr="00C24A90" w:rsidRDefault="005A3739" w:rsidP="005A3739">
      <w:pPr>
        <w:pStyle w:val="Apara"/>
      </w:pPr>
      <w:r w:rsidRPr="00C24A90">
        <w:tab/>
        <w:t>(a)</w:t>
      </w:r>
      <w:r w:rsidRPr="00C24A90">
        <w:tab/>
        <w:t xml:space="preserve">someone who is or has been a person with a mental disorder or mental illness; and </w:t>
      </w:r>
    </w:p>
    <w:p w:rsidR="005A3739" w:rsidRPr="00C24A90" w:rsidRDefault="005A3739" w:rsidP="005A3739">
      <w:pPr>
        <w:pStyle w:val="Apara"/>
      </w:pPr>
      <w:r w:rsidRPr="00C24A90">
        <w:tab/>
        <w:t>(b)</w:t>
      </w:r>
      <w:r w:rsidRPr="00C24A90">
        <w:tab/>
        <w:t>someone who is or has been a carer of a person with a mental disorder or mental illness; and</w:t>
      </w:r>
    </w:p>
    <w:p w:rsidR="005A3739" w:rsidRPr="00C24A90" w:rsidRDefault="005A3739" w:rsidP="005A3739">
      <w:pPr>
        <w:pStyle w:val="Apara"/>
      </w:pPr>
      <w:r w:rsidRPr="00C24A90">
        <w:tab/>
        <w:t>(c)</w:t>
      </w:r>
      <w:r w:rsidRPr="00C24A90">
        <w:tab/>
        <w:t>someone with experience or expertise in</w:t>
      </w:r>
      <w:r w:rsidR="00CF3608">
        <w:t xml:space="preserve"> </w:t>
      </w:r>
      <w:r w:rsidR="00CF3608" w:rsidRPr="00A05907">
        <w:t>primary</w:t>
      </w:r>
      <w:r w:rsidRPr="00C24A90">
        <w:t xml:space="preserve"> mental health; and</w:t>
      </w:r>
    </w:p>
    <w:p w:rsidR="005A3739" w:rsidRPr="00C24A90" w:rsidRDefault="005A3739" w:rsidP="005A3739">
      <w:pPr>
        <w:pStyle w:val="Apara"/>
      </w:pPr>
      <w:r w:rsidRPr="00C24A90">
        <w:tab/>
        <w:t>(d)</w:t>
      </w:r>
      <w:r w:rsidRPr="00C24A90">
        <w:tab/>
        <w:t>someone with current knowledge of scientific, evidence-based mental health research and practice; and</w:t>
      </w:r>
    </w:p>
    <w:p w:rsidR="005A3739" w:rsidRPr="00C24A90" w:rsidRDefault="005A3739" w:rsidP="005A3739">
      <w:pPr>
        <w:pStyle w:val="Apara"/>
      </w:pPr>
      <w:r w:rsidRPr="00C24A90">
        <w:tab/>
        <w:t>(e)</w:t>
      </w:r>
      <w:r w:rsidRPr="00C24A90">
        <w:tab/>
        <w:t>someone with experience or expertise in mental health promotion and mental illness prevention and treatment, care or support.</w:t>
      </w:r>
    </w:p>
    <w:p w:rsidR="005A3739" w:rsidRPr="00C24A90" w:rsidRDefault="005A3739" w:rsidP="005A3739">
      <w:pPr>
        <w:pStyle w:val="Amain"/>
        <w:keepNext/>
      </w:pPr>
      <w:r w:rsidRPr="00C24A90">
        <w:tab/>
        <w:t>(3)</w:t>
      </w:r>
      <w:r w:rsidRPr="00C24A90">
        <w:tab/>
        <w:t>A person must be appointed to the mental health advisory council for not longer than 3 years.</w:t>
      </w:r>
    </w:p>
    <w:p w:rsidR="005A3739" w:rsidRPr="00C24A90" w:rsidRDefault="005A3739" w:rsidP="005A3739">
      <w:pPr>
        <w:pStyle w:val="aNote"/>
      </w:pPr>
      <w:r w:rsidRPr="00C24A90">
        <w:rPr>
          <w:rStyle w:val="charItals"/>
        </w:rPr>
        <w:t>Note</w:t>
      </w:r>
      <w:r w:rsidRPr="00C24A90">
        <w:tab/>
        <w:t xml:space="preserve">A person may be reappointed to a position if the person is eligible to be appointed to the position (see </w:t>
      </w:r>
      <w:hyperlink r:id="rId292" w:tooltip="A2001-14" w:history="1">
        <w:r w:rsidRPr="00C24A90">
          <w:rPr>
            <w:rStyle w:val="charCitHyperlinkAbbrev"/>
          </w:rPr>
          <w:t>Legislation Act</w:t>
        </w:r>
      </w:hyperlink>
      <w:r w:rsidRPr="00C24A90">
        <w:t>, s 208 and dict, pt 1, def </w:t>
      </w:r>
      <w:r w:rsidRPr="00C24A90">
        <w:rPr>
          <w:rStyle w:val="charBoldItals"/>
        </w:rPr>
        <w:t>appoint</w:t>
      </w:r>
      <w:r w:rsidRPr="00C24A90">
        <w:t>).</w:t>
      </w:r>
    </w:p>
    <w:p w:rsidR="005A3739" w:rsidRPr="00C24A90" w:rsidRDefault="003E068F" w:rsidP="005A3739">
      <w:pPr>
        <w:pStyle w:val="AH5Sec"/>
      </w:pPr>
      <w:bookmarkStart w:id="312" w:name="_Toc20817206"/>
      <w:r w:rsidRPr="00513222">
        <w:rPr>
          <w:rStyle w:val="CharSectNo"/>
        </w:rPr>
        <w:t>24</w:t>
      </w:r>
      <w:r w:rsidR="00210BEC" w:rsidRPr="00513222">
        <w:rPr>
          <w:rStyle w:val="CharSectNo"/>
        </w:rPr>
        <w:t>1</w:t>
      </w:r>
      <w:r w:rsidR="005A3739" w:rsidRPr="00C24A90">
        <w:tab/>
        <w:t>Procedures of mental health advisory council</w:t>
      </w:r>
      <w:bookmarkEnd w:id="312"/>
    </w:p>
    <w:p w:rsidR="005A3739" w:rsidRPr="00C24A90" w:rsidRDefault="005A3739" w:rsidP="005A3739">
      <w:pPr>
        <w:pStyle w:val="Amain"/>
      </w:pPr>
      <w:r w:rsidRPr="00C24A90">
        <w:tab/>
        <w:t>(1)</w:t>
      </w:r>
      <w:r w:rsidRPr="00C24A90">
        <w:tab/>
        <w:t>Meetings of the mental health advisory council are to be held when and where it decides.</w:t>
      </w:r>
    </w:p>
    <w:p w:rsidR="005A3739" w:rsidRPr="00C24A90" w:rsidRDefault="005A3739" w:rsidP="005A3739">
      <w:pPr>
        <w:pStyle w:val="Amain"/>
      </w:pPr>
      <w:r w:rsidRPr="00C24A90">
        <w:tab/>
        <w:t>(2)</w:t>
      </w:r>
      <w:r w:rsidRPr="00C24A90">
        <w:tab/>
        <w:t xml:space="preserve">However, the mental health advisory council must meet at least once each quarter. </w:t>
      </w:r>
    </w:p>
    <w:p w:rsidR="005A3739" w:rsidRPr="00C24A90" w:rsidRDefault="005A3739" w:rsidP="00290488">
      <w:pPr>
        <w:pStyle w:val="Amain"/>
        <w:keepNext/>
      </w:pPr>
      <w:r w:rsidRPr="00C24A90">
        <w:tab/>
        <w:t>(3)</w:t>
      </w:r>
      <w:r w:rsidRPr="00C24A90">
        <w:tab/>
        <w:t>The mental health advisory council may conduct its proceedings (including its meetings) as it considers appropriate.</w:t>
      </w:r>
    </w:p>
    <w:p w:rsidR="005A3739" w:rsidRPr="00C24A90" w:rsidRDefault="005A3739" w:rsidP="005A3739">
      <w:pPr>
        <w:pStyle w:val="Amain"/>
      </w:pPr>
      <w:r w:rsidRPr="00C24A90">
        <w:tab/>
        <w:t>(4)</w:t>
      </w:r>
      <w:r w:rsidRPr="00C24A90">
        <w:tab/>
        <w:t>The mental health advisory council may publish its considerations as it considers appropriate.</w:t>
      </w:r>
    </w:p>
    <w:p w:rsidR="00320F4A" w:rsidRPr="00C24A90" w:rsidRDefault="00320F4A" w:rsidP="00320F4A">
      <w:pPr>
        <w:pStyle w:val="PageBreak"/>
      </w:pPr>
      <w:r w:rsidRPr="00C24A90">
        <w:br w:type="page"/>
      </w:r>
    </w:p>
    <w:p w:rsidR="007D052C" w:rsidRPr="00513222" w:rsidRDefault="002017CD" w:rsidP="002017CD">
      <w:pPr>
        <w:pStyle w:val="AH1Chapter"/>
      </w:pPr>
      <w:bookmarkStart w:id="313" w:name="_Toc20817207"/>
      <w:r w:rsidRPr="00513222">
        <w:rPr>
          <w:rStyle w:val="CharChapNo"/>
        </w:rPr>
        <w:lastRenderedPageBreak/>
        <w:t>Chapter 15</w:t>
      </w:r>
      <w:r w:rsidRPr="00C24A90">
        <w:tab/>
      </w:r>
      <w:r w:rsidR="007D052C" w:rsidRPr="00513222">
        <w:rPr>
          <w:rStyle w:val="CharChapText"/>
        </w:rPr>
        <w:t>Interstate application of mental health laws</w:t>
      </w:r>
      <w:bookmarkEnd w:id="313"/>
    </w:p>
    <w:p w:rsidR="007D052C" w:rsidRPr="00513222" w:rsidRDefault="002017CD" w:rsidP="002017CD">
      <w:pPr>
        <w:pStyle w:val="AH2Part"/>
      </w:pPr>
      <w:bookmarkStart w:id="314" w:name="_Toc20817208"/>
      <w:r w:rsidRPr="00513222">
        <w:rPr>
          <w:rStyle w:val="CharPartNo"/>
        </w:rPr>
        <w:t>Part 15.1</w:t>
      </w:r>
      <w:r w:rsidRPr="00C24A90">
        <w:tab/>
      </w:r>
      <w:r w:rsidR="007D052C" w:rsidRPr="00513222">
        <w:rPr>
          <w:rStyle w:val="CharPartText"/>
        </w:rPr>
        <w:t>Preliminary</w:t>
      </w:r>
      <w:bookmarkEnd w:id="314"/>
    </w:p>
    <w:p w:rsidR="007D052C" w:rsidRPr="00C24A90" w:rsidRDefault="003E068F" w:rsidP="00207B30">
      <w:pPr>
        <w:pStyle w:val="AH5Sec"/>
      </w:pPr>
      <w:bookmarkStart w:id="315" w:name="_Toc20817209"/>
      <w:r w:rsidRPr="00513222">
        <w:rPr>
          <w:rStyle w:val="CharSectNo"/>
        </w:rPr>
        <w:t>24</w:t>
      </w:r>
      <w:r w:rsidR="00210BEC" w:rsidRPr="00513222">
        <w:rPr>
          <w:rStyle w:val="CharSectNo"/>
        </w:rPr>
        <w:t>2</w:t>
      </w:r>
      <w:r w:rsidR="007D052C" w:rsidRPr="00C24A90">
        <w:tab/>
        <w:t>Purpose—ch 15</w:t>
      </w:r>
      <w:bookmarkEnd w:id="315"/>
    </w:p>
    <w:p w:rsidR="007D052C" w:rsidRPr="00C24A90" w:rsidRDefault="007D052C" w:rsidP="007D052C">
      <w:pPr>
        <w:pStyle w:val="Amainreturn"/>
      </w:pPr>
      <w:r w:rsidRPr="00C24A90">
        <w:t>The purpose of this chapter is to provide for—</w:t>
      </w:r>
    </w:p>
    <w:p w:rsidR="007D052C" w:rsidRPr="00C24A90" w:rsidRDefault="002017CD" w:rsidP="002017CD">
      <w:pPr>
        <w:pStyle w:val="Apara"/>
        <w:rPr>
          <w:szCs w:val="24"/>
          <w:lang w:eastAsia="en-AU"/>
        </w:rPr>
      </w:pPr>
      <w:r w:rsidRPr="00C24A90">
        <w:rPr>
          <w:szCs w:val="24"/>
          <w:lang w:eastAsia="en-AU"/>
        </w:rPr>
        <w:tab/>
        <w:t>(a)</w:t>
      </w:r>
      <w:r w:rsidRPr="00C24A90">
        <w:rPr>
          <w:szCs w:val="24"/>
          <w:lang w:eastAsia="en-AU"/>
        </w:rPr>
        <w:tab/>
      </w:r>
      <w:r w:rsidR="007D052C" w:rsidRPr="00C24A90">
        <w:rPr>
          <w:szCs w:val="24"/>
          <w:lang w:eastAsia="en-AU"/>
        </w:rPr>
        <w:t xml:space="preserve">the apprehension of people </w:t>
      </w:r>
      <w:r w:rsidR="002C6593" w:rsidRPr="00C24A90">
        <w:rPr>
          <w:szCs w:val="24"/>
          <w:lang w:eastAsia="en-AU"/>
        </w:rPr>
        <w:t xml:space="preserve">who are </w:t>
      </w:r>
      <w:r w:rsidR="007D052C" w:rsidRPr="00C24A90">
        <w:rPr>
          <w:szCs w:val="24"/>
          <w:lang w:eastAsia="en-AU"/>
        </w:rPr>
        <w:t xml:space="preserve">subject to certain interstate warrants or orders, or </w:t>
      </w:r>
      <w:r w:rsidR="002C6593" w:rsidRPr="00C24A90">
        <w:rPr>
          <w:szCs w:val="24"/>
          <w:lang w:eastAsia="en-AU"/>
        </w:rPr>
        <w:t xml:space="preserve">may </w:t>
      </w:r>
      <w:r w:rsidR="007D052C" w:rsidRPr="00C24A90">
        <w:rPr>
          <w:szCs w:val="24"/>
          <w:lang w:eastAsia="en-AU"/>
        </w:rPr>
        <w:t xml:space="preserve">otherwise </w:t>
      </w:r>
      <w:r w:rsidR="002C6593" w:rsidRPr="00C24A90">
        <w:rPr>
          <w:szCs w:val="24"/>
          <w:lang w:eastAsia="en-AU"/>
        </w:rPr>
        <w:t xml:space="preserve">be </w:t>
      </w:r>
      <w:r w:rsidR="007D052C" w:rsidRPr="00C24A90">
        <w:rPr>
          <w:szCs w:val="24"/>
          <w:lang w:eastAsia="en-AU"/>
        </w:rPr>
        <w:t>apprehen</w:t>
      </w:r>
      <w:r w:rsidR="002C6593" w:rsidRPr="00C24A90">
        <w:rPr>
          <w:szCs w:val="24"/>
          <w:lang w:eastAsia="en-AU"/>
        </w:rPr>
        <w:t>ded</w:t>
      </w:r>
      <w:r w:rsidR="007D052C" w:rsidRPr="00C24A90">
        <w:rPr>
          <w:szCs w:val="24"/>
          <w:lang w:eastAsia="en-AU"/>
        </w:rPr>
        <w:t>, under mental health legislation; and</w:t>
      </w:r>
    </w:p>
    <w:p w:rsidR="007D052C" w:rsidRPr="00C24A90" w:rsidRDefault="002017CD" w:rsidP="002017CD">
      <w:pPr>
        <w:pStyle w:val="Apara"/>
        <w:rPr>
          <w:szCs w:val="24"/>
          <w:lang w:eastAsia="en-AU"/>
        </w:rPr>
      </w:pPr>
      <w:r w:rsidRPr="00C24A90">
        <w:rPr>
          <w:szCs w:val="24"/>
          <w:lang w:eastAsia="en-AU"/>
        </w:rPr>
        <w:tab/>
        <w:t>(b)</w:t>
      </w:r>
      <w:r w:rsidRPr="00C24A90">
        <w:rPr>
          <w:szCs w:val="24"/>
          <w:lang w:eastAsia="en-AU"/>
        </w:rPr>
        <w:tab/>
      </w:r>
      <w:r w:rsidR="007D052C" w:rsidRPr="00C24A90">
        <w:rPr>
          <w:lang w:eastAsia="en-AU"/>
        </w:rPr>
        <w:t xml:space="preserve">the interstate transfer of people under mental health </w:t>
      </w:r>
      <w:r w:rsidR="007D052C" w:rsidRPr="00C24A90">
        <w:rPr>
          <w:szCs w:val="24"/>
          <w:lang w:eastAsia="en-AU"/>
        </w:rPr>
        <w:t>legislation; and</w:t>
      </w:r>
    </w:p>
    <w:p w:rsidR="007D052C" w:rsidRPr="00C24A90" w:rsidRDefault="002017CD" w:rsidP="002017CD">
      <w:pPr>
        <w:pStyle w:val="Apara"/>
        <w:rPr>
          <w:szCs w:val="24"/>
          <w:lang w:eastAsia="en-AU"/>
        </w:rPr>
      </w:pPr>
      <w:r w:rsidRPr="00C24A90">
        <w:rPr>
          <w:szCs w:val="24"/>
          <w:lang w:eastAsia="en-AU"/>
        </w:rPr>
        <w:tab/>
        <w:t>(c)</w:t>
      </w:r>
      <w:r w:rsidRPr="00C24A90">
        <w:rPr>
          <w:szCs w:val="24"/>
          <w:lang w:eastAsia="en-AU"/>
        </w:rPr>
        <w:tab/>
      </w:r>
      <w:r w:rsidR="007D052C" w:rsidRPr="00C24A90">
        <w:rPr>
          <w:szCs w:val="24"/>
          <w:lang w:eastAsia="en-AU"/>
        </w:rPr>
        <w:t xml:space="preserve">the treatment, care </w:t>
      </w:r>
      <w:r w:rsidR="006D30DB" w:rsidRPr="00C24A90">
        <w:rPr>
          <w:szCs w:val="24"/>
          <w:lang w:eastAsia="en-AU"/>
        </w:rPr>
        <w:t>or</w:t>
      </w:r>
      <w:r w:rsidR="007D052C" w:rsidRPr="00C24A90">
        <w:rPr>
          <w:szCs w:val="24"/>
          <w:lang w:eastAsia="en-AU"/>
        </w:rPr>
        <w:t xml:space="preserve"> support in the ACT of people subject to mental health orders or similar orders made in other States; and</w:t>
      </w:r>
    </w:p>
    <w:p w:rsidR="007D052C" w:rsidRPr="00C24A90" w:rsidRDefault="002017CD" w:rsidP="002017CD">
      <w:pPr>
        <w:pStyle w:val="Apara"/>
        <w:rPr>
          <w:szCs w:val="24"/>
          <w:lang w:eastAsia="en-AU"/>
        </w:rPr>
      </w:pPr>
      <w:r w:rsidRPr="00C24A90">
        <w:rPr>
          <w:szCs w:val="24"/>
          <w:lang w:eastAsia="en-AU"/>
        </w:rPr>
        <w:tab/>
        <w:t>(d)</w:t>
      </w:r>
      <w:r w:rsidRPr="00C24A90">
        <w:rPr>
          <w:szCs w:val="24"/>
          <w:lang w:eastAsia="en-AU"/>
        </w:rPr>
        <w:tab/>
      </w:r>
      <w:r w:rsidR="007D052C" w:rsidRPr="00C24A90">
        <w:rPr>
          <w:szCs w:val="24"/>
          <w:lang w:eastAsia="en-AU"/>
        </w:rPr>
        <w:t>the interstate operation of certain mental health orders.</w:t>
      </w:r>
    </w:p>
    <w:p w:rsidR="007D052C" w:rsidRPr="00C24A90" w:rsidRDefault="003E068F" w:rsidP="00207B30">
      <w:pPr>
        <w:pStyle w:val="AH5Sec"/>
      </w:pPr>
      <w:bookmarkStart w:id="316" w:name="_Toc20817210"/>
      <w:r w:rsidRPr="00513222">
        <w:rPr>
          <w:rStyle w:val="CharSectNo"/>
        </w:rPr>
        <w:t>24</w:t>
      </w:r>
      <w:r w:rsidR="00210BEC" w:rsidRPr="00513222">
        <w:rPr>
          <w:rStyle w:val="CharSectNo"/>
        </w:rPr>
        <w:t>3</w:t>
      </w:r>
      <w:r w:rsidR="007D052C" w:rsidRPr="00C24A90">
        <w:tab/>
        <w:t>Definitions—ch 15</w:t>
      </w:r>
      <w:bookmarkEnd w:id="316"/>
    </w:p>
    <w:p w:rsidR="007D052C" w:rsidRPr="00C24A90" w:rsidRDefault="007D052C" w:rsidP="007D052C">
      <w:pPr>
        <w:pStyle w:val="Amainreturn"/>
      </w:pPr>
      <w:r w:rsidRPr="00C24A90">
        <w:t>In this chapter:</w:t>
      </w:r>
    </w:p>
    <w:p w:rsidR="007D052C" w:rsidRPr="00C24A90" w:rsidRDefault="007D052C" w:rsidP="002017CD">
      <w:pPr>
        <w:pStyle w:val="aDef"/>
      </w:pPr>
      <w:r w:rsidRPr="00C24A90">
        <w:rPr>
          <w:rStyle w:val="charBoldItals"/>
          <w:lang w:eastAsia="en-AU"/>
        </w:rPr>
        <w:t xml:space="preserve">authorised officer </w:t>
      </w:r>
      <w:r w:rsidRPr="00C24A90">
        <w:t>means—</w:t>
      </w:r>
    </w:p>
    <w:p w:rsidR="007D052C" w:rsidRPr="00C24A90" w:rsidRDefault="007D052C" w:rsidP="00207B30">
      <w:pPr>
        <w:pStyle w:val="aDefpara"/>
      </w:pPr>
      <w:r w:rsidRPr="00C24A90">
        <w:tab/>
        <w:t>(a)</w:t>
      </w:r>
      <w:r w:rsidRPr="00C24A90">
        <w:tab/>
      </w:r>
      <w:r w:rsidR="00B61810" w:rsidRPr="00C24A90">
        <w:t>an authorised ambulance paramedic; or</w:t>
      </w:r>
      <w:r w:rsidRPr="00C24A90">
        <w:t xml:space="preserve"> </w:t>
      </w:r>
    </w:p>
    <w:p w:rsidR="007D052C" w:rsidRPr="00C24A90" w:rsidRDefault="0048379C" w:rsidP="00207B30">
      <w:pPr>
        <w:pStyle w:val="aDefpara"/>
      </w:pPr>
      <w:r w:rsidRPr="00C24A90">
        <w:tab/>
        <w:t>(b)</w:t>
      </w:r>
      <w:r w:rsidRPr="00C24A90">
        <w:tab/>
      </w:r>
      <w:r w:rsidR="001C3E9B" w:rsidRPr="00C24A90">
        <w:t>a doctor; or</w:t>
      </w:r>
    </w:p>
    <w:p w:rsidR="007D052C" w:rsidRPr="00C24A90" w:rsidRDefault="0048379C" w:rsidP="00207B30">
      <w:pPr>
        <w:pStyle w:val="aDefpara"/>
      </w:pPr>
      <w:r w:rsidRPr="00C24A90">
        <w:tab/>
        <w:t>(c)</w:t>
      </w:r>
      <w:r w:rsidRPr="00C24A90">
        <w:tab/>
      </w:r>
      <w:r w:rsidR="00B61810" w:rsidRPr="00C24A90">
        <w:t>a mental health officer;</w:t>
      </w:r>
      <w:r w:rsidR="001C3E9B" w:rsidRPr="00C24A90">
        <w:t xml:space="preserve"> or</w:t>
      </w:r>
    </w:p>
    <w:p w:rsidR="00DB49B9" w:rsidRPr="00C24A90" w:rsidRDefault="0048379C" w:rsidP="00207B30">
      <w:pPr>
        <w:pStyle w:val="aDefpara"/>
      </w:pPr>
      <w:r w:rsidRPr="00C24A90">
        <w:tab/>
        <w:t>(d)</w:t>
      </w:r>
      <w:r w:rsidRPr="00C24A90">
        <w:tab/>
      </w:r>
      <w:r w:rsidR="001C3E9B" w:rsidRPr="00C24A90">
        <w:t>a police officer</w:t>
      </w:r>
      <w:r w:rsidR="00345E5D" w:rsidRPr="00C24A90">
        <w:t>.</w:t>
      </w:r>
    </w:p>
    <w:p w:rsidR="00F5304F" w:rsidRPr="00C24A90" w:rsidRDefault="00F5304F" w:rsidP="002017CD">
      <w:pPr>
        <w:pStyle w:val="aDef"/>
        <w:rPr>
          <w:lang w:eastAsia="en-AU"/>
        </w:rPr>
      </w:pPr>
      <w:r w:rsidRPr="00C24A90">
        <w:rPr>
          <w:rStyle w:val="charBoldItals"/>
        </w:rPr>
        <w:t xml:space="preserve">community care service </w:t>
      </w:r>
      <w:r w:rsidRPr="00C24A90">
        <w:rPr>
          <w:lang w:eastAsia="en-AU"/>
        </w:rPr>
        <w:t>means a service in the ACT that provides treatment, care or support for a person with a mental disorder who is living in the community.</w:t>
      </w:r>
    </w:p>
    <w:p w:rsidR="007D052C" w:rsidRPr="00C24A90" w:rsidRDefault="00F5304F" w:rsidP="009B1E4E">
      <w:pPr>
        <w:pStyle w:val="aDef"/>
        <w:keepNext/>
        <w:rPr>
          <w:lang w:eastAsia="en-AU"/>
        </w:rPr>
      </w:pPr>
      <w:r w:rsidRPr="00C24A90">
        <w:rPr>
          <w:rStyle w:val="charBoldItals"/>
        </w:rPr>
        <w:lastRenderedPageBreak/>
        <w:t>cor</w:t>
      </w:r>
      <w:r w:rsidR="007D052C" w:rsidRPr="00C24A90">
        <w:rPr>
          <w:rStyle w:val="charBoldItals"/>
        </w:rPr>
        <w:t>responding law</w:t>
      </w:r>
      <w:r w:rsidR="007D052C" w:rsidRPr="00C24A90">
        <w:t>—</w:t>
      </w:r>
    </w:p>
    <w:p w:rsidR="007D052C" w:rsidRPr="00C24A90" w:rsidRDefault="007D052C" w:rsidP="00207B30">
      <w:pPr>
        <w:pStyle w:val="aDefpara"/>
        <w:rPr>
          <w:lang w:eastAsia="en-AU"/>
        </w:rPr>
      </w:pPr>
      <w:r w:rsidRPr="00C24A90">
        <w:tab/>
        <w:t>(a)</w:t>
      </w:r>
      <w:r w:rsidRPr="00C24A90">
        <w:tab/>
        <w:t xml:space="preserve">means </w:t>
      </w:r>
      <w:r w:rsidRPr="00C24A90">
        <w:rPr>
          <w:lang w:eastAsia="en-AU"/>
        </w:rPr>
        <w:t xml:space="preserve">a law of another State that provides for the treatment, care or support of a person with </w:t>
      </w:r>
      <w:r w:rsidR="006D30DB" w:rsidRPr="00C24A90">
        <w:rPr>
          <w:lang w:eastAsia="en-AU"/>
        </w:rPr>
        <w:t xml:space="preserve">a </w:t>
      </w:r>
      <w:r w:rsidR="00401459" w:rsidRPr="00C24A90">
        <w:rPr>
          <w:lang w:eastAsia="en-AU"/>
        </w:rPr>
        <w:t>mental disorder or mental illness</w:t>
      </w:r>
      <w:r w:rsidRPr="00C24A90">
        <w:rPr>
          <w:lang w:eastAsia="en-AU"/>
        </w:rPr>
        <w:t xml:space="preserve">; and </w:t>
      </w:r>
    </w:p>
    <w:p w:rsidR="007D052C" w:rsidRPr="00C24A90" w:rsidRDefault="007D052C" w:rsidP="00207B30">
      <w:pPr>
        <w:pStyle w:val="Apara"/>
        <w:rPr>
          <w:lang w:eastAsia="en-AU"/>
        </w:rPr>
      </w:pPr>
      <w:r w:rsidRPr="00C24A90">
        <w:rPr>
          <w:lang w:eastAsia="en-AU"/>
        </w:rPr>
        <w:tab/>
        <w:t>(b)</w:t>
      </w:r>
      <w:r w:rsidRPr="00C24A90">
        <w:rPr>
          <w:lang w:eastAsia="en-AU"/>
        </w:rPr>
        <w:tab/>
        <w:t>includes a law of another State p</w:t>
      </w:r>
      <w:r w:rsidRPr="00C24A90">
        <w:rPr>
          <w:szCs w:val="24"/>
          <w:lang w:eastAsia="en-AU"/>
        </w:rPr>
        <w:t>rescribed by regulation.</w:t>
      </w:r>
    </w:p>
    <w:p w:rsidR="007D052C" w:rsidRPr="00C24A90" w:rsidRDefault="007D052C" w:rsidP="002017CD">
      <w:pPr>
        <w:pStyle w:val="aDef"/>
      </w:pPr>
      <w:r w:rsidRPr="00C24A90">
        <w:rPr>
          <w:rStyle w:val="charBoldItals"/>
          <w:lang w:eastAsia="en-AU"/>
        </w:rPr>
        <w:t xml:space="preserve">interstate authorised person </w:t>
      </w:r>
      <w:r w:rsidRPr="00C24A90">
        <w:t>means a person prescribed by regulation.</w:t>
      </w:r>
    </w:p>
    <w:p w:rsidR="007D052C" w:rsidRPr="00C24A90" w:rsidRDefault="007D052C" w:rsidP="002017CD">
      <w:pPr>
        <w:pStyle w:val="aDef"/>
        <w:keepNext/>
        <w:rPr>
          <w:lang w:eastAsia="en-AU"/>
        </w:rPr>
      </w:pPr>
      <w:r w:rsidRPr="00C24A90">
        <w:rPr>
          <w:rStyle w:val="charBoldItals"/>
        </w:rPr>
        <w:t xml:space="preserve">interstate community care facility </w:t>
      </w:r>
      <w:r w:rsidRPr="00C24A90">
        <w:rPr>
          <w:lang w:eastAsia="en-AU"/>
        </w:rPr>
        <w:t xml:space="preserve">means a facility in another State that, under a corresponding law, provides treatment, care or support for a person with </w:t>
      </w:r>
      <w:r w:rsidR="00544E91" w:rsidRPr="00C24A90">
        <w:rPr>
          <w:lang w:eastAsia="en-AU"/>
        </w:rPr>
        <w:t xml:space="preserve">a </w:t>
      </w:r>
      <w:r w:rsidRPr="00C24A90">
        <w:rPr>
          <w:lang w:eastAsia="en-AU"/>
        </w:rPr>
        <w:t>mental disorder.</w:t>
      </w:r>
    </w:p>
    <w:p w:rsidR="007D052C" w:rsidRPr="00C24A90" w:rsidRDefault="007D052C" w:rsidP="007D052C">
      <w:pPr>
        <w:pStyle w:val="aNote"/>
        <w:rPr>
          <w:lang w:eastAsia="en-AU"/>
        </w:rPr>
      </w:pPr>
      <w:r w:rsidRPr="00C24A90">
        <w:rPr>
          <w:rStyle w:val="charItals"/>
        </w:rPr>
        <w:t>Note</w:t>
      </w:r>
      <w:r w:rsidRPr="00C24A90">
        <w:rPr>
          <w:rStyle w:val="charItals"/>
        </w:rPr>
        <w:tab/>
      </w:r>
      <w:r w:rsidRPr="00C24A90">
        <w:rPr>
          <w:lang w:eastAsia="en-AU"/>
        </w:rPr>
        <w:t xml:space="preserve">See s 9 (Meaning of </w:t>
      </w:r>
      <w:r w:rsidRPr="00C24A90">
        <w:rPr>
          <w:rStyle w:val="charItals"/>
        </w:rPr>
        <w:t>mental disorder</w:t>
      </w:r>
      <w:r w:rsidRPr="00C24A90">
        <w:rPr>
          <w:lang w:eastAsia="en-AU"/>
        </w:rPr>
        <w:t>).</w:t>
      </w:r>
    </w:p>
    <w:p w:rsidR="007D052C" w:rsidRPr="00C24A90" w:rsidRDefault="007D052C" w:rsidP="002017CD">
      <w:pPr>
        <w:pStyle w:val="aDef"/>
        <w:rPr>
          <w:lang w:eastAsia="en-AU"/>
        </w:rPr>
      </w:pPr>
      <w:r w:rsidRPr="00C24A90">
        <w:rPr>
          <w:rStyle w:val="charBoldItals"/>
        </w:rPr>
        <w:t xml:space="preserve">interstate community care service </w:t>
      </w:r>
      <w:r w:rsidRPr="00C24A90">
        <w:rPr>
          <w:lang w:eastAsia="en-AU"/>
        </w:rPr>
        <w:t xml:space="preserve">means a service in another State that, under a corresponding law, provides treatment, care or support for a person with </w:t>
      </w:r>
      <w:r w:rsidR="00544E91" w:rsidRPr="00C24A90">
        <w:rPr>
          <w:lang w:eastAsia="en-AU"/>
        </w:rPr>
        <w:t xml:space="preserve">a </w:t>
      </w:r>
      <w:r w:rsidRPr="00C24A90">
        <w:rPr>
          <w:lang w:eastAsia="en-AU"/>
        </w:rPr>
        <w:t>mental disorder who is living in the community.</w:t>
      </w:r>
    </w:p>
    <w:p w:rsidR="007D052C" w:rsidRPr="00C24A90" w:rsidRDefault="007D052C" w:rsidP="002017CD">
      <w:pPr>
        <w:pStyle w:val="aDef"/>
      </w:pPr>
      <w:r w:rsidRPr="00C24A90">
        <w:rPr>
          <w:rStyle w:val="charBoldItals"/>
          <w:lang w:eastAsia="en-AU"/>
        </w:rPr>
        <w:t xml:space="preserve">interstate involuntary treatment order </w:t>
      </w:r>
      <w:r w:rsidRPr="00C24A90">
        <w:t xml:space="preserve">means an order made under a corresponding law for the involuntary treatment of a person with </w:t>
      </w:r>
      <w:r w:rsidR="00544E91" w:rsidRPr="00C24A90">
        <w:t xml:space="preserve">a mental disorder or </w:t>
      </w:r>
      <w:r w:rsidRPr="00C24A90">
        <w:t>mental illness at an interstate mental health facility or in the community.</w:t>
      </w:r>
    </w:p>
    <w:p w:rsidR="007D052C" w:rsidRPr="00C24A90" w:rsidRDefault="007D052C" w:rsidP="002017CD">
      <w:pPr>
        <w:pStyle w:val="aDef"/>
        <w:rPr>
          <w:lang w:eastAsia="en-AU"/>
        </w:rPr>
      </w:pPr>
      <w:r w:rsidRPr="00C24A90">
        <w:rPr>
          <w:rStyle w:val="charBoldItals"/>
        </w:rPr>
        <w:t xml:space="preserve">interstate mental health facility </w:t>
      </w:r>
      <w:r w:rsidRPr="00C24A90">
        <w:rPr>
          <w:lang w:eastAsia="en-AU"/>
        </w:rPr>
        <w:t>means a hospital or other mental health facility in another State to which a person may be admitted under a corresponding law for treatment, care or support for mental illness.</w:t>
      </w:r>
    </w:p>
    <w:p w:rsidR="007D052C" w:rsidRPr="00C24A90" w:rsidRDefault="007D052C" w:rsidP="002017CD">
      <w:pPr>
        <w:pStyle w:val="aDef"/>
        <w:rPr>
          <w:lang w:eastAsia="en-AU"/>
        </w:rPr>
      </w:pPr>
      <w:r w:rsidRPr="00C24A90">
        <w:rPr>
          <w:rStyle w:val="charBoldItals"/>
        </w:rPr>
        <w:t xml:space="preserve">interstate mental health service </w:t>
      </w:r>
      <w:r w:rsidRPr="00C24A90">
        <w:rPr>
          <w:lang w:eastAsia="en-AU"/>
        </w:rPr>
        <w:t>means a</w:t>
      </w:r>
      <w:r w:rsidR="00544E91" w:rsidRPr="00C24A90">
        <w:rPr>
          <w:lang w:eastAsia="en-AU"/>
        </w:rPr>
        <w:t xml:space="preserve"> service in another State that</w:t>
      </w:r>
      <w:r w:rsidR="006C4240" w:rsidRPr="00C24A90">
        <w:rPr>
          <w:lang w:eastAsia="en-AU"/>
        </w:rPr>
        <w:t xml:space="preserve">, </w:t>
      </w:r>
      <w:r w:rsidRPr="00C24A90">
        <w:rPr>
          <w:lang w:eastAsia="en-AU"/>
        </w:rPr>
        <w:t>under a corresponding law, provides treatment, care or support for a person with mental illness who is living in the community.</w:t>
      </w:r>
    </w:p>
    <w:p w:rsidR="007D052C" w:rsidRPr="00C24A90" w:rsidRDefault="007D052C" w:rsidP="002017CD">
      <w:pPr>
        <w:pStyle w:val="aDef"/>
      </w:pPr>
      <w:r w:rsidRPr="00C24A90">
        <w:rPr>
          <w:rStyle w:val="charBoldItals"/>
          <w:lang w:eastAsia="en-AU"/>
        </w:rPr>
        <w:t xml:space="preserve">interstate patient </w:t>
      </w:r>
      <w:r w:rsidRPr="00C24A90">
        <w:t xml:space="preserve">means a person who is subject to an interstate involuntary treatment order.  </w:t>
      </w:r>
    </w:p>
    <w:p w:rsidR="009D166B" w:rsidRPr="00C24A90" w:rsidRDefault="009D166B" w:rsidP="002017CD">
      <w:pPr>
        <w:pStyle w:val="aDef"/>
        <w:rPr>
          <w:lang w:eastAsia="en-AU"/>
        </w:rPr>
      </w:pPr>
      <w:r w:rsidRPr="00C24A90">
        <w:rPr>
          <w:rStyle w:val="charBoldItals"/>
        </w:rPr>
        <w:t xml:space="preserve">mental health service </w:t>
      </w:r>
      <w:r w:rsidRPr="00C24A90">
        <w:rPr>
          <w:lang w:eastAsia="en-AU"/>
        </w:rPr>
        <w:t xml:space="preserve">means a service in </w:t>
      </w:r>
      <w:r w:rsidR="00E75124" w:rsidRPr="00C24A90">
        <w:rPr>
          <w:lang w:eastAsia="en-AU"/>
        </w:rPr>
        <w:t xml:space="preserve">the ACT </w:t>
      </w:r>
      <w:r w:rsidRPr="00C24A90">
        <w:rPr>
          <w:lang w:eastAsia="en-AU"/>
        </w:rPr>
        <w:t>that</w:t>
      </w:r>
      <w:r w:rsidR="00E75124" w:rsidRPr="00C24A90">
        <w:rPr>
          <w:lang w:eastAsia="en-AU"/>
        </w:rPr>
        <w:t xml:space="preserve"> prov</w:t>
      </w:r>
      <w:r w:rsidRPr="00C24A90">
        <w:rPr>
          <w:lang w:eastAsia="en-AU"/>
        </w:rPr>
        <w:t>ides treatment, care or support for a person with mental illness who is living in the community.</w:t>
      </w:r>
    </w:p>
    <w:p w:rsidR="007D052C" w:rsidRPr="00C24A90" w:rsidRDefault="003E068F" w:rsidP="00207B30">
      <w:pPr>
        <w:pStyle w:val="AH5Sec"/>
        <w:rPr>
          <w:lang w:eastAsia="en-AU"/>
        </w:rPr>
      </w:pPr>
      <w:bookmarkStart w:id="317" w:name="_Toc20817211"/>
      <w:r w:rsidRPr="00513222">
        <w:rPr>
          <w:rStyle w:val="CharSectNo"/>
        </w:rPr>
        <w:lastRenderedPageBreak/>
        <w:t>24</w:t>
      </w:r>
      <w:r w:rsidR="00210BEC" w:rsidRPr="00513222">
        <w:rPr>
          <w:rStyle w:val="CharSectNo"/>
        </w:rPr>
        <w:t>4</w:t>
      </w:r>
      <w:r w:rsidR="007D052C" w:rsidRPr="00C24A90">
        <w:tab/>
        <w:t>Authority to enter into agreements</w:t>
      </w:r>
      <w:bookmarkEnd w:id="317"/>
    </w:p>
    <w:p w:rsidR="007D052C" w:rsidRPr="00C24A90" w:rsidRDefault="007D052C" w:rsidP="00207B30">
      <w:pPr>
        <w:pStyle w:val="Amain"/>
      </w:pPr>
      <w:r w:rsidRPr="00C24A90">
        <w:tab/>
        <w:t>(1)</w:t>
      </w:r>
      <w:r w:rsidRPr="00C24A90">
        <w:tab/>
        <w:t xml:space="preserve">The Minister may enter into an agreement with a Minister of another State about any matter relating to the operation of this chapter or a corresponding law. </w:t>
      </w:r>
    </w:p>
    <w:p w:rsidR="007D052C" w:rsidRPr="00C24A90" w:rsidRDefault="007D052C" w:rsidP="001C1A43">
      <w:pPr>
        <w:pStyle w:val="Amain"/>
        <w:keepNext/>
      </w:pPr>
      <w:r w:rsidRPr="00C24A90">
        <w:tab/>
        <w:t>(2)</w:t>
      </w:r>
      <w:r w:rsidRPr="00C24A90">
        <w:tab/>
        <w:t>An agreement is a notifiable instrument.</w:t>
      </w:r>
    </w:p>
    <w:p w:rsidR="007D052C" w:rsidRPr="00C24A90" w:rsidRDefault="007D052C" w:rsidP="001C1A43">
      <w:pPr>
        <w:pStyle w:val="aNote"/>
      </w:pPr>
      <w:r w:rsidRPr="00C24A90">
        <w:rPr>
          <w:rStyle w:val="charItals"/>
        </w:rPr>
        <w:t>Note</w:t>
      </w:r>
      <w:r w:rsidRPr="00C24A90">
        <w:rPr>
          <w:rStyle w:val="charItals"/>
        </w:rPr>
        <w:tab/>
      </w:r>
      <w:r w:rsidRPr="00C24A90">
        <w:t xml:space="preserve">A notifiable instrument must be notified under the </w:t>
      </w:r>
      <w:hyperlink r:id="rId293" w:tooltip="A2001-14" w:history="1">
        <w:r w:rsidR="00276AF5" w:rsidRPr="00C24A90">
          <w:rPr>
            <w:rStyle w:val="charCitHyperlinkAbbrev"/>
          </w:rPr>
          <w:t>Legislation Act</w:t>
        </w:r>
      </w:hyperlink>
      <w:r w:rsidRPr="00C24A90">
        <w:t>.</w:t>
      </w:r>
    </w:p>
    <w:p w:rsidR="007D052C" w:rsidRPr="00C24A90" w:rsidRDefault="003E068F" w:rsidP="00207B30">
      <w:pPr>
        <w:pStyle w:val="AH5Sec"/>
      </w:pPr>
      <w:bookmarkStart w:id="318" w:name="_Toc20817212"/>
      <w:r w:rsidRPr="00513222">
        <w:rPr>
          <w:rStyle w:val="CharSectNo"/>
        </w:rPr>
        <w:t>24</w:t>
      </w:r>
      <w:r w:rsidR="00210BEC" w:rsidRPr="00513222">
        <w:rPr>
          <w:rStyle w:val="CharSectNo"/>
        </w:rPr>
        <w:t>5</w:t>
      </w:r>
      <w:r w:rsidR="007D052C" w:rsidRPr="00C24A90">
        <w:tab/>
        <w:t>Authorised officer and interstate authorised person may exercise certain functions</w:t>
      </w:r>
      <w:bookmarkEnd w:id="318"/>
      <w:r w:rsidR="007D052C" w:rsidRPr="00C24A90">
        <w:t xml:space="preserve"> </w:t>
      </w:r>
    </w:p>
    <w:p w:rsidR="007D052C" w:rsidRPr="00C24A90" w:rsidRDefault="007D052C" w:rsidP="00207B30">
      <w:pPr>
        <w:pStyle w:val="Amain"/>
      </w:pPr>
      <w:r w:rsidRPr="00C24A90">
        <w:tab/>
        <w:t>(1)</w:t>
      </w:r>
      <w:r w:rsidRPr="00C24A90">
        <w:tab/>
        <w:t>An authorised officer or an interstate authorised person may, in relation to an interstate patient in the ACT, exercise any function conferred on the officer or person under a corresponding law or under an interstate involuntary treatment order.</w:t>
      </w:r>
    </w:p>
    <w:p w:rsidR="007D052C" w:rsidRPr="00C24A90" w:rsidRDefault="007D052C" w:rsidP="00207B30">
      <w:pPr>
        <w:pStyle w:val="Amain"/>
      </w:pPr>
      <w:r w:rsidRPr="00C24A90">
        <w:tab/>
        <w:t>(2)</w:t>
      </w:r>
      <w:r w:rsidRPr="00C24A90">
        <w:tab/>
        <w:t>A regulation may impose limits on—</w:t>
      </w:r>
    </w:p>
    <w:p w:rsidR="007D052C" w:rsidRPr="00C24A90" w:rsidRDefault="007D052C" w:rsidP="00207B30">
      <w:pPr>
        <w:pStyle w:val="Apara"/>
      </w:pPr>
      <w:r w:rsidRPr="00C24A90">
        <w:tab/>
        <w:t>(a)</w:t>
      </w:r>
      <w:r w:rsidRPr="00C24A90">
        <w:tab/>
        <w:t>the people who may act under this section; and</w:t>
      </w:r>
    </w:p>
    <w:p w:rsidR="007D052C" w:rsidRPr="00C24A90" w:rsidRDefault="007D052C" w:rsidP="00207B30">
      <w:pPr>
        <w:pStyle w:val="Apara"/>
      </w:pPr>
      <w:r w:rsidRPr="00C24A90">
        <w:tab/>
        <w:t>(b)</w:t>
      </w:r>
      <w:r w:rsidRPr="00C24A90">
        <w:tab/>
        <w:t>the treatment that may be given or functions that may be exercised under this section.</w:t>
      </w:r>
    </w:p>
    <w:p w:rsidR="007D052C" w:rsidRPr="00C24A90" w:rsidRDefault="003E068F" w:rsidP="00207B30">
      <w:pPr>
        <w:pStyle w:val="AH5Sec"/>
        <w:rPr>
          <w:lang w:eastAsia="en-AU"/>
        </w:rPr>
      </w:pPr>
      <w:bookmarkStart w:id="319" w:name="_Toc20817213"/>
      <w:r w:rsidRPr="00513222">
        <w:rPr>
          <w:rStyle w:val="CharSectNo"/>
        </w:rPr>
        <w:t>24</w:t>
      </w:r>
      <w:r w:rsidR="00210BEC" w:rsidRPr="00513222">
        <w:rPr>
          <w:rStyle w:val="CharSectNo"/>
        </w:rPr>
        <w:t>6</w:t>
      </w:r>
      <w:r w:rsidR="007D052C" w:rsidRPr="00C24A90">
        <w:rPr>
          <w:lang w:eastAsia="en-AU"/>
        </w:rPr>
        <w:tab/>
        <w:t>Medication for person being transferred</w:t>
      </w:r>
      <w:bookmarkEnd w:id="319"/>
    </w:p>
    <w:p w:rsidR="007D052C" w:rsidRPr="00C24A90" w:rsidRDefault="007D052C" w:rsidP="00207B30">
      <w:pPr>
        <w:pStyle w:val="Amain"/>
        <w:rPr>
          <w:lang w:eastAsia="en-AU"/>
        </w:rPr>
      </w:pPr>
      <w:r w:rsidRPr="00C24A90">
        <w:rPr>
          <w:lang w:eastAsia="en-AU"/>
        </w:rPr>
        <w:tab/>
        <w:t>(1)</w:t>
      </w:r>
      <w:r w:rsidRPr="00C24A90">
        <w:rPr>
          <w:lang w:eastAsia="en-AU"/>
        </w:rPr>
        <w:tab/>
        <w:t xml:space="preserve">A person being transferred under this chapter may be given medication </w:t>
      </w:r>
      <w:r w:rsidRPr="00C24A90">
        <w:rPr>
          <w:szCs w:val="24"/>
          <w:lang w:eastAsia="en-AU"/>
        </w:rPr>
        <w:t xml:space="preserve">by an appropriately trained person if </w:t>
      </w:r>
      <w:r w:rsidRPr="00C24A90">
        <w:rPr>
          <w:lang w:eastAsia="en-AU"/>
        </w:rPr>
        <w:t>the appropriately trained person believes on reasonable grounds that—</w:t>
      </w:r>
    </w:p>
    <w:p w:rsidR="007D052C" w:rsidRPr="00C24A90" w:rsidRDefault="007D052C" w:rsidP="00207B30">
      <w:pPr>
        <w:pStyle w:val="Apara"/>
        <w:rPr>
          <w:lang w:eastAsia="en-AU"/>
        </w:rPr>
      </w:pPr>
      <w:r w:rsidRPr="00C24A90">
        <w:rPr>
          <w:lang w:eastAsia="en-AU"/>
        </w:rPr>
        <w:tab/>
        <w:t>(a)</w:t>
      </w:r>
      <w:r w:rsidRPr="00C24A90">
        <w:rPr>
          <w:lang w:eastAsia="en-AU"/>
        </w:rPr>
        <w:tab/>
        <w:t>giving the medication</w:t>
      </w:r>
      <w:r w:rsidRPr="00C24A90">
        <w:t xml:space="preserve"> is in the best interests of the safe and effective treatment, care or support of the person</w:t>
      </w:r>
      <w:r w:rsidRPr="00C24A90">
        <w:rPr>
          <w:lang w:eastAsia="en-AU"/>
        </w:rPr>
        <w:t>; and</w:t>
      </w:r>
    </w:p>
    <w:p w:rsidR="007D052C" w:rsidRPr="00C24A90" w:rsidRDefault="007D052C" w:rsidP="00207B30">
      <w:pPr>
        <w:pStyle w:val="Apara"/>
        <w:rPr>
          <w:lang w:eastAsia="en-AU"/>
        </w:rPr>
      </w:pPr>
      <w:r w:rsidRPr="00C24A90">
        <w:rPr>
          <w:lang w:eastAsia="en-AU"/>
        </w:rPr>
        <w:tab/>
        <w:t>(b)</w:t>
      </w:r>
      <w:r w:rsidRPr="00C24A90">
        <w:rPr>
          <w:lang w:eastAsia="en-AU"/>
        </w:rPr>
        <w:tab/>
        <w:t>the medication has been prescribed by a doctor.</w:t>
      </w:r>
    </w:p>
    <w:p w:rsidR="00A80690" w:rsidRPr="00C24A90" w:rsidRDefault="007D052C" w:rsidP="00207B30">
      <w:pPr>
        <w:pStyle w:val="Amain"/>
        <w:rPr>
          <w:lang w:eastAsia="en-AU"/>
        </w:rPr>
      </w:pPr>
      <w:r w:rsidRPr="00C24A90">
        <w:rPr>
          <w:lang w:eastAsia="en-AU"/>
        </w:rPr>
        <w:tab/>
        <w:t>(2)</w:t>
      </w:r>
      <w:r w:rsidRPr="00C24A90">
        <w:rPr>
          <w:lang w:eastAsia="en-AU"/>
        </w:rPr>
        <w:tab/>
        <w:t>Details about medication given under this section must be included in the person’s record.</w:t>
      </w:r>
    </w:p>
    <w:p w:rsidR="007D052C" w:rsidRPr="00C24A90" w:rsidRDefault="007D052C" w:rsidP="007D052C">
      <w:pPr>
        <w:pStyle w:val="PageBreak"/>
      </w:pPr>
      <w:r w:rsidRPr="00C24A90">
        <w:br w:type="page"/>
      </w:r>
    </w:p>
    <w:p w:rsidR="007D052C" w:rsidRPr="00513222" w:rsidRDefault="002017CD" w:rsidP="002017CD">
      <w:pPr>
        <w:pStyle w:val="AH2Part"/>
      </w:pPr>
      <w:bookmarkStart w:id="320" w:name="_Toc20817214"/>
      <w:r w:rsidRPr="00513222">
        <w:rPr>
          <w:rStyle w:val="CharPartNo"/>
        </w:rPr>
        <w:lastRenderedPageBreak/>
        <w:t>Part 15.2</w:t>
      </w:r>
      <w:r w:rsidRPr="00C24A90">
        <w:tab/>
      </w:r>
      <w:r w:rsidR="007D052C" w:rsidRPr="00513222">
        <w:rPr>
          <w:rStyle w:val="CharPartText"/>
        </w:rPr>
        <w:t xml:space="preserve">Apprehension of people </w:t>
      </w:r>
      <w:r w:rsidR="005B4493" w:rsidRPr="00513222">
        <w:rPr>
          <w:rStyle w:val="CharPartText"/>
        </w:rPr>
        <w:t>in breach of certain orders</w:t>
      </w:r>
      <w:bookmarkEnd w:id="320"/>
    </w:p>
    <w:p w:rsidR="007D052C" w:rsidRPr="00C24A90" w:rsidRDefault="003E068F" w:rsidP="00207B30">
      <w:pPr>
        <w:pStyle w:val="AH5Sec"/>
      </w:pPr>
      <w:bookmarkStart w:id="321" w:name="_Toc20817215"/>
      <w:r w:rsidRPr="00513222">
        <w:rPr>
          <w:rStyle w:val="CharSectNo"/>
        </w:rPr>
        <w:t>24</w:t>
      </w:r>
      <w:r w:rsidR="00210BEC" w:rsidRPr="00513222">
        <w:rPr>
          <w:rStyle w:val="CharSectNo"/>
        </w:rPr>
        <w:t>7</w:t>
      </w:r>
      <w:r w:rsidR="007D052C" w:rsidRPr="00C24A90">
        <w:tab/>
        <w:t xml:space="preserve">Apprehension of interstate patient </w:t>
      </w:r>
      <w:r w:rsidR="005B4493" w:rsidRPr="00C24A90">
        <w:t xml:space="preserve">in breach of </w:t>
      </w:r>
      <w:r w:rsidR="000E2511" w:rsidRPr="00C24A90">
        <w:t xml:space="preserve">interstate </w:t>
      </w:r>
      <w:r w:rsidR="005B4493" w:rsidRPr="00C24A90">
        <w:t>involuntary treatment order</w:t>
      </w:r>
      <w:bookmarkEnd w:id="321"/>
    </w:p>
    <w:p w:rsidR="007D052C" w:rsidRPr="00C24A90" w:rsidRDefault="007D052C" w:rsidP="00207B30">
      <w:pPr>
        <w:pStyle w:val="Amain"/>
        <w:rPr>
          <w:lang w:eastAsia="en-AU"/>
        </w:rPr>
      </w:pPr>
      <w:r w:rsidRPr="00C24A90">
        <w:rPr>
          <w:lang w:eastAsia="en-AU"/>
        </w:rPr>
        <w:tab/>
        <w:t>(1)</w:t>
      </w:r>
      <w:r w:rsidRPr="00C24A90">
        <w:rPr>
          <w:lang w:eastAsia="en-AU"/>
        </w:rPr>
        <w:tab/>
        <w:t xml:space="preserve">An interstate patient who is </w:t>
      </w:r>
      <w:r w:rsidR="005B4493" w:rsidRPr="00C24A90">
        <w:rPr>
          <w:lang w:eastAsia="en-AU"/>
        </w:rPr>
        <w:t xml:space="preserve">in breach of an </w:t>
      </w:r>
      <w:r w:rsidR="000E2511" w:rsidRPr="00C24A90">
        <w:rPr>
          <w:lang w:eastAsia="en-AU"/>
        </w:rPr>
        <w:t xml:space="preserve">interstate </w:t>
      </w:r>
      <w:r w:rsidR="005B4493" w:rsidRPr="00C24A90">
        <w:rPr>
          <w:lang w:eastAsia="en-AU"/>
        </w:rPr>
        <w:t xml:space="preserve">involuntary treatment order </w:t>
      </w:r>
      <w:r w:rsidRPr="00C24A90">
        <w:rPr>
          <w:lang w:eastAsia="en-AU"/>
        </w:rPr>
        <w:t>may be apprehended in the ACT if—</w:t>
      </w:r>
    </w:p>
    <w:p w:rsidR="007D052C" w:rsidRPr="00C24A90" w:rsidRDefault="007D052C" w:rsidP="00207B30">
      <w:pPr>
        <w:pStyle w:val="Apara"/>
        <w:rPr>
          <w:lang w:eastAsia="en-AU"/>
        </w:rPr>
      </w:pPr>
      <w:r w:rsidRPr="00C24A90">
        <w:rPr>
          <w:lang w:eastAsia="en-AU"/>
        </w:rPr>
        <w:tab/>
        <w:t>(a)</w:t>
      </w:r>
      <w:r w:rsidRPr="00C24A90">
        <w:rPr>
          <w:lang w:eastAsia="en-AU"/>
        </w:rPr>
        <w:tab/>
        <w:t xml:space="preserve">the interstate patient would be subject to apprehension under a </w:t>
      </w:r>
      <w:r w:rsidRPr="00C24A90">
        <w:rPr>
          <w:rFonts w:ascii="TimesNewRomanPSMT" w:hAnsi="TimesNewRomanPSMT" w:cs="TimesNewRomanPSMT"/>
          <w:szCs w:val="24"/>
          <w:lang w:eastAsia="en-AU"/>
        </w:rPr>
        <w:t>corresponding law of the State that issued the interstate involuntary treatment order for the patient; or</w:t>
      </w:r>
    </w:p>
    <w:p w:rsidR="007D052C" w:rsidRPr="00C24A90" w:rsidRDefault="007D052C" w:rsidP="00207B30">
      <w:pPr>
        <w:pStyle w:val="Apara"/>
        <w:rPr>
          <w:lang w:eastAsia="en-AU"/>
        </w:rPr>
      </w:pPr>
      <w:r w:rsidRPr="00C24A90">
        <w:rPr>
          <w:lang w:eastAsia="en-AU"/>
        </w:rPr>
        <w:tab/>
        <w:t>(b)</w:t>
      </w:r>
      <w:r w:rsidRPr="00C24A90">
        <w:rPr>
          <w:lang w:eastAsia="en-AU"/>
        </w:rPr>
        <w:tab/>
        <w:t>a warrant or other document issued under a corresponding law authorises the apprehension of the patient.</w:t>
      </w:r>
    </w:p>
    <w:p w:rsidR="007D052C" w:rsidRPr="00C24A90" w:rsidRDefault="007D052C" w:rsidP="00207B30">
      <w:pPr>
        <w:pStyle w:val="Amain"/>
        <w:rPr>
          <w:lang w:eastAsia="en-AU"/>
        </w:rPr>
      </w:pPr>
      <w:r w:rsidRPr="00C24A90">
        <w:rPr>
          <w:lang w:eastAsia="en-AU"/>
        </w:rPr>
        <w:tab/>
        <w:t>(2)</w:t>
      </w:r>
      <w:r w:rsidRPr="00C24A90">
        <w:rPr>
          <w:lang w:eastAsia="en-AU"/>
        </w:rPr>
        <w:tab/>
        <w:t>A person may be apprehended under this section by—</w:t>
      </w:r>
    </w:p>
    <w:p w:rsidR="007D052C" w:rsidRPr="00C24A90" w:rsidRDefault="007D052C" w:rsidP="00207B30">
      <w:pPr>
        <w:pStyle w:val="Apara"/>
        <w:rPr>
          <w:lang w:eastAsia="en-AU"/>
        </w:rPr>
      </w:pPr>
      <w:r w:rsidRPr="00C24A90">
        <w:rPr>
          <w:lang w:eastAsia="en-AU"/>
        </w:rPr>
        <w:tab/>
        <w:t>(a)</w:t>
      </w:r>
      <w:r w:rsidRPr="00C24A90">
        <w:rPr>
          <w:lang w:eastAsia="en-AU"/>
        </w:rPr>
        <w:tab/>
        <w:t>an authorised officer; or</w:t>
      </w:r>
    </w:p>
    <w:p w:rsidR="007D052C" w:rsidRPr="00C24A90" w:rsidRDefault="007D052C" w:rsidP="00207B30">
      <w:pPr>
        <w:pStyle w:val="Apara"/>
        <w:rPr>
          <w:rFonts w:ascii="TimesNewRomanPSMT" w:hAnsi="TimesNewRomanPSMT" w:cs="TimesNewRomanPSMT"/>
          <w:szCs w:val="24"/>
          <w:lang w:eastAsia="en-AU"/>
        </w:rPr>
      </w:pPr>
      <w:r w:rsidRPr="00C24A90">
        <w:rPr>
          <w:lang w:eastAsia="en-AU"/>
        </w:rPr>
        <w:tab/>
        <w:t>(b)</w:t>
      </w:r>
      <w:r w:rsidRPr="00C24A90">
        <w:rPr>
          <w:lang w:eastAsia="en-AU"/>
        </w:rPr>
        <w:tab/>
        <w:t>an interstate authorised person</w:t>
      </w:r>
      <w:r w:rsidRPr="00C24A90">
        <w:rPr>
          <w:rFonts w:ascii="TimesNewRomanPSMT" w:hAnsi="TimesNewRomanPSMT" w:cs="TimesNewRomanPSMT"/>
          <w:szCs w:val="24"/>
          <w:lang w:eastAsia="en-AU"/>
        </w:rPr>
        <w:t>.</w:t>
      </w:r>
    </w:p>
    <w:p w:rsidR="007D052C" w:rsidRPr="00C24A90" w:rsidRDefault="007D052C" w:rsidP="007D052C">
      <w:pPr>
        <w:pStyle w:val="aNote"/>
        <w:rPr>
          <w:lang w:eastAsia="en-AU"/>
        </w:rPr>
      </w:pPr>
      <w:r w:rsidRPr="00C24A90">
        <w:rPr>
          <w:rStyle w:val="charItals"/>
        </w:rPr>
        <w:t>Note</w:t>
      </w:r>
      <w:r w:rsidRPr="00C24A90">
        <w:rPr>
          <w:rStyle w:val="charItals"/>
        </w:rPr>
        <w:tab/>
      </w:r>
      <w:r w:rsidRPr="00C24A90">
        <w:rPr>
          <w:lang w:eastAsia="en-AU"/>
        </w:rPr>
        <w:t xml:space="preserve">See s </w:t>
      </w:r>
      <w:r w:rsidR="0081193D" w:rsidRPr="00C24A90">
        <w:rPr>
          <w:lang w:eastAsia="en-AU"/>
        </w:rPr>
        <w:t>263</w:t>
      </w:r>
      <w:r w:rsidRPr="00C24A90">
        <w:rPr>
          <w:lang w:eastAsia="en-AU"/>
        </w:rPr>
        <w:t xml:space="preserve"> (Powers of entry and apprehension) and s </w:t>
      </w:r>
      <w:r w:rsidR="0081193D" w:rsidRPr="00C24A90">
        <w:rPr>
          <w:lang w:eastAsia="en-AU"/>
        </w:rPr>
        <w:t>264</w:t>
      </w:r>
      <w:r w:rsidRPr="00C24A90">
        <w:rPr>
          <w:lang w:eastAsia="en-AU"/>
        </w:rPr>
        <w:t xml:space="preserve"> (Powers of search and seizure).</w:t>
      </w:r>
    </w:p>
    <w:p w:rsidR="007D052C" w:rsidRPr="00C24A90" w:rsidRDefault="007D052C" w:rsidP="00207B30">
      <w:pPr>
        <w:pStyle w:val="Amain"/>
        <w:rPr>
          <w:lang w:eastAsia="en-AU"/>
        </w:rPr>
      </w:pPr>
      <w:r w:rsidRPr="00C24A90">
        <w:rPr>
          <w:lang w:eastAsia="en-AU"/>
        </w:rPr>
        <w:tab/>
        <w:t>(3)</w:t>
      </w:r>
      <w:r w:rsidRPr="00C24A90">
        <w:rPr>
          <w:lang w:eastAsia="en-AU"/>
        </w:rPr>
        <w:tab/>
        <w:t>A person who apprehends an interstate patient under this section must</w:t>
      </w:r>
      <w:r w:rsidR="00397D22" w:rsidRPr="00C24A90">
        <w:rPr>
          <w:lang w:eastAsia="en-AU"/>
        </w:rPr>
        <w:t xml:space="preserve"> </w:t>
      </w:r>
      <w:r w:rsidR="00397D22" w:rsidRPr="00C24A90">
        <w:rPr>
          <w:rFonts w:ascii="TimesNewRomanPSMT" w:hAnsi="TimesNewRomanPSMT" w:cs="TimesNewRomanPSMT"/>
          <w:szCs w:val="24"/>
          <w:lang w:eastAsia="en-AU"/>
        </w:rPr>
        <w:t>as soon as reasonably practicable</w:t>
      </w:r>
      <w:r w:rsidRPr="00C24A90">
        <w:rPr>
          <w:rFonts w:ascii="TimesNewRomanPSMT" w:hAnsi="TimesNewRomanPSMT" w:cs="TimesNewRomanPSMT"/>
          <w:szCs w:val="24"/>
          <w:lang w:eastAsia="en-AU"/>
        </w:rPr>
        <w:t>—</w:t>
      </w:r>
    </w:p>
    <w:p w:rsidR="007D052C" w:rsidRPr="00C24A90" w:rsidRDefault="007D052C" w:rsidP="00207B30">
      <w:pPr>
        <w:pStyle w:val="Apara"/>
        <w:rPr>
          <w:lang w:eastAsia="en-AU"/>
        </w:rPr>
      </w:pPr>
      <w:r w:rsidRPr="00C24A90">
        <w:rPr>
          <w:lang w:eastAsia="en-AU"/>
        </w:rPr>
        <w:tab/>
        <w:t>(a)</w:t>
      </w:r>
      <w:r w:rsidRPr="00C24A90">
        <w:rPr>
          <w:lang w:eastAsia="en-AU"/>
        </w:rPr>
        <w:tab/>
        <w:t xml:space="preserve">tell the patient the reason for the </w:t>
      </w:r>
      <w:r w:rsidRPr="00C24A90">
        <w:rPr>
          <w:rFonts w:ascii="TimesNewRomanPSMT" w:hAnsi="TimesNewRomanPSMT" w:cs="TimesNewRomanPSMT"/>
          <w:szCs w:val="24"/>
          <w:lang w:eastAsia="en-AU"/>
        </w:rPr>
        <w:t>apprehension; and</w:t>
      </w:r>
    </w:p>
    <w:p w:rsidR="00094360" w:rsidRPr="00C24A90" w:rsidRDefault="00094360" w:rsidP="00207B30">
      <w:pPr>
        <w:pStyle w:val="Apara"/>
        <w:rPr>
          <w:lang w:eastAsia="en-AU"/>
        </w:rPr>
      </w:pPr>
      <w:r w:rsidRPr="00C24A90">
        <w:rPr>
          <w:lang w:eastAsia="en-AU"/>
        </w:rPr>
        <w:tab/>
        <w:t>(b)</w:t>
      </w:r>
      <w:r w:rsidRPr="00C24A90">
        <w:rPr>
          <w:lang w:eastAsia="en-AU"/>
        </w:rPr>
        <w:tab/>
        <w:t xml:space="preserve">ensure that the </w:t>
      </w:r>
      <w:r w:rsidR="009C1CF7" w:rsidRPr="00C24A90">
        <w:rPr>
          <w:lang w:eastAsia="en-AU"/>
        </w:rPr>
        <w:t>patient</w:t>
      </w:r>
      <w:r w:rsidRPr="00C24A90">
        <w:rPr>
          <w:lang w:eastAsia="en-AU"/>
        </w:rPr>
        <w:t xml:space="preserve"> has adequate opportunity and assistance to notify a relative or friend of the apprehension; and</w:t>
      </w:r>
    </w:p>
    <w:p w:rsidR="00397D22" w:rsidRPr="00C24A90" w:rsidRDefault="00094360" w:rsidP="00207B30">
      <w:pPr>
        <w:pStyle w:val="Apara"/>
        <w:rPr>
          <w:lang w:eastAsia="en-AU"/>
        </w:rPr>
      </w:pPr>
      <w:r w:rsidRPr="00C24A90">
        <w:rPr>
          <w:lang w:eastAsia="en-AU"/>
        </w:rPr>
        <w:tab/>
        <w:t>(c</w:t>
      </w:r>
      <w:r w:rsidR="007D052C" w:rsidRPr="00C24A90">
        <w:rPr>
          <w:lang w:eastAsia="en-AU"/>
        </w:rPr>
        <w:t>)</w:t>
      </w:r>
      <w:r w:rsidR="007D052C" w:rsidRPr="00C24A90">
        <w:rPr>
          <w:lang w:eastAsia="en-AU"/>
        </w:rPr>
        <w:tab/>
      </w:r>
      <w:r w:rsidR="00397D22" w:rsidRPr="00C24A90">
        <w:rPr>
          <w:lang w:eastAsia="en-AU"/>
        </w:rPr>
        <w:t xml:space="preserve">tell an interstate mental health facility in the State that issued the interstate involuntary treatment </w:t>
      </w:r>
      <w:r w:rsidR="009C1CF7" w:rsidRPr="00C24A90">
        <w:rPr>
          <w:lang w:eastAsia="en-AU"/>
        </w:rPr>
        <w:t xml:space="preserve">order </w:t>
      </w:r>
      <w:r w:rsidR="00397D22" w:rsidRPr="00C24A90">
        <w:rPr>
          <w:lang w:eastAsia="en-AU"/>
        </w:rPr>
        <w:t>about the apprehension;</w:t>
      </w:r>
      <w:r w:rsidRPr="00C24A90">
        <w:rPr>
          <w:lang w:eastAsia="en-AU"/>
        </w:rPr>
        <w:t xml:space="preserve"> and</w:t>
      </w:r>
    </w:p>
    <w:p w:rsidR="007D052C" w:rsidRPr="00C24A90" w:rsidRDefault="00094360" w:rsidP="007907E4">
      <w:pPr>
        <w:pStyle w:val="Apara"/>
        <w:keepNext/>
        <w:rPr>
          <w:lang w:eastAsia="en-AU"/>
        </w:rPr>
      </w:pPr>
      <w:r w:rsidRPr="00C24A90">
        <w:rPr>
          <w:lang w:eastAsia="en-AU"/>
        </w:rPr>
        <w:lastRenderedPageBreak/>
        <w:tab/>
        <w:t>(d)</w:t>
      </w:r>
      <w:r w:rsidRPr="00C24A90">
        <w:rPr>
          <w:lang w:eastAsia="en-AU"/>
        </w:rPr>
        <w:tab/>
      </w:r>
      <w:r w:rsidR="007D052C" w:rsidRPr="00C24A90">
        <w:rPr>
          <w:lang w:eastAsia="en-AU"/>
        </w:rPr>
        <w:t xml:space="preserve"> transfer the patient to—</w:t>
      </w:r>
    </w:p>
    <w:p w:rsidR="007D052C" w:rsidRPr="00C24A90" w:rsidRDefault="007D052C" w:rsidP="007907E4">
      <w:pPr>
        <w:pStyle w:val="Asubpara"/>
        <w:keepNext/>
        <w:rPr>
          <w:lang w:eastAsia="en-AU"/>
        </w:rPr>
      </w:pPr>
      <w:r w:rsidRPr="00C24A90">
        <w:rPr>
          <w:lang w:eastAsia="en-AU"/>
        </w:rPr>
        <w:tab/>
        <w:t>(i)</w:t>
      </w:r>
      <w:r w:rsidRPr="00C24A90">
        <w:rPr>
          <w:lang w:eastAsia="en-AU"/>
        </w:rPr>
        <w:tab/>
        <w:t>an interstate mental health facility in the State that issued the interstate involuntary treatment order for the patient; or</w:t>
      </w:r>
    </w:p>
    <w:p w:rsidR="007D052C" w:rsidRPr="00C24A90" w:rsidRDefault="007D052C" w:rsidP="00207B30">
      <w:pPr>
        <w:pStyle w:val="Asubpara"/>
        <w:rPr>
          <w:lang w:eastAsia="en-AU"/>
        </w:rPr>
      </w:pPr>
      <w:r w:rsidRPr="00C24A90">
        <w:rPr>
          <w:lang w:eastAsia="en-AU"/>
        </w:rPr>
        <w:tab/>
        <w:t>(ii)</w:t>
      </w:r>
      <w:r w:rsidRPr="00C24A90">
        <w:rPr>
          <w:lang w:eastAsia="en-AU"/>
        </w:rPr>
        <w:tab/>
      </w:r>
      <w:r w:rsidRPr="00C24A90">
        <w:rPr>
          <w:rFonts w:ascii="TimesNewRomanPSMT" w:hAnsi="TimesNewRomanPSMT" w:cs="TimesNewRomanPSMT"/>
          <w:szCs w:val="24"/>
          <w:lang w:eastAsia="en-AU"/>
        </w:rPr>
        <w:t xml:space="preserve">an approved mental health facility to </w:t>
      </w:r>
      <w:r w:rsidR="0067544D" w:rsidRPr="00C24A90">
        <w:rPr>
          <w:lang w:eastAsia="en-AU"/>
        </w:rPr>
        <w:t>determine whether</w:t>
      </w:r>
      <w:r w:rsidRPr="00C24A90">
        <w:rPr>
          <w:lang w:eastAsia="en-AU"/>
        </w:rPr>
        <w:t xml:space="preserve"> the patient requires treatment before being transferred.</w:t>
      </w:r>
    </w:p>
    <w:p w:rsidR="00404098" w:rsidRPr="00C24A90" w:rsidRDefault="003E068F" w:rsidP="00207B30">
      <w:pPr>
        <w:pStyle w:val="AH5Sec"/>
      </w:pPr>
      <w:bookmarkStart w:id="322" w:name="_Toc20817216"/>
      <w:r w:rsidRPr="00513222">
        <w:rPr>
          <w:rStyle w:val="CharSectNo"/>
        </w:rPr>
        <w:t>2</w:t>
      </w:r>
      <w:r w:rsidR="00210BEC" w:rsidRPr="00513222">
        <w:rPr>
          <w:rStyle w:val="CharSectNo"/>
        </w:rPr>
        <w:t>48</w:t>
      </w:r>
      <w:r w:rsidR="007D052C" w:rsidRPr="00C24A90">
        <w:tab/>
        <w:t xml:space="preserve">Apprehension of person </w:t>
      </w:r>
      <w:r w:rsidR="00404098" w:rsidRPr="00C24A90">
        <w:t>in breach of mental health order or forensic mental health order</w:t>
      </w:r>
      <w:bookmarkEnd w:id="322"/>
    </w:p>
    <w:p w:rsidR="00713692" w:rsidRPr="00C24A90" w:rsidRDefault="00713692" w:rsidP="00207B30">
      <w:pPr>
        <w:pStyle w:val="Amain"/>
        <w:rPr>
          <w:lang w:eastAsia="en-AU"/>
        </w:rPr>
      </w:pPr>
      <w:r w:rsidRPr="00C24A90">
        <w:rPr>
          <w:lang w:eastAsia="en-AU"/>
        </w:rPr>
        <w:tab/>
        <w:t>(1)</w:t>
      </w:r>
      <w:r w:rsidRPr="00C24A90">
        <w:rPr>
          <w:lang w:eastAsia="en-AU"/>
        </w:rPr>
        <w:tab/>
        <w:t xml:space="preserve">A person </w:t>
      </w:r>
      <w:r w:rsidR="00AD1B5E" w:rsidRPr="00C24A90">
        <w:rPr>
          <w:lang w:eastAsia="en-AU"/>
        </w:rPr>
        <w:t xml:space="preserve">(an </w:t>
      </w:r>
      <w:r w:rsidR="00AD1B5E" w:rsidRPr="00C24A90">
        <w:rPr>
          <w:rStyle w:val="charBoldItals"/>
        </w:rPr>
        <w:t>ACT patient</w:t>
      </w:r>
      <w:r w:rsidR="00AD1B5E" w:rsidRPr="00C24A90">
        <w:rPr>
          <w:lang w:eastAsia="en-AU"/>
        </w:rPr>
        <w:t xml:space="preserve">) </w:t>
      </w:r>
      <w:r w:rsidRPr="00C24A90">
        <w:rPr>
          <w:lang w:eastAsia="en-AU"/>
        </w:rPr>
        <w:t xml:space="preserve">who is in breach of </w:t>
      </w:r>
      <w:r w:rsidRPr="00C24A90">
        <w:t>a mental health order or forensic mental health order m</w:t>
      </w:r>
      <w:r w:rsidRPr="00C24A90">
        <w:rPr>
          <w:lang w:eastAsia="en-AU"/>
        </w:rPr>
        <w:t>ay be apprehended in another State if—</w:t>
      </w:r>
    </w:p>
    <w:p w:rsidR="00D84BB9" w:rsidRPr="00C24A90" w:rsidRDefault="003B1D3B" w:rsidP="00207B30">
      <w:pPr>
        <w:pStyle w:val="Apara"/>
      </w:pPr>
      <w:r w:rsidRPr="00C24A90">
        <w:tab/>
        <w:t>(a</w:t>
      </w:r>
      <w:r w:rsidR="00F97D96" w:rsidRPr="00C24A90">
        <w:t>)</w:t>
      </w:r>
      <w:r w:rsidR="00F97D96" w:rsidRPr="00C24A90">
        <w:tab/>
      </w:r>
      <w:r w:rsidR="00EE05EC" w:rsidRPr="00C24A90">
        <w:t>the</w:t>
      </w:r>
      <w:r w:rsidR="00AD1B5E" w:rsidRPr="00C24A90">
        <w:t xml:space="preserve"> ACT patient </w:t>
      </w:r>
      <w:r w:rsidR="00713692" w:rsidRPr="00C24A90">
        <w:t>would be</w:t>
      </w:r>
      <w:r w:rsidR="00E62F7B" w:rsidRPr="00C24A90">
        <w:t xml:space="preserve"> subject to apprehension under this Act </w:t>
      </w:r>
      <w:r w:rsidR="00D84BB9" w:rsidRPr="00C24A90">
        <w:t>if the</w:t>
      </w:r>
      <w:r w:rsidR="00AD1B5E" w:rsidRPr="00C24A90">
        <w:t xml:space="preserve"> patient </w:t>
      </w:r>
      <w:r w:rsidR="002709FE" w:rsidRPr="00C24A90">
        <w:t>were</w:t>
      </w:r>
      <w:r w:rsidR="00D84BB9" w:rsidRPr="00C24A90">
        <w:t xml:space="preserve"> in the ACT; and</w:t>
      </w:r>
    </w:p>
    <w:p w:rsidR="0078729E" w:rsidRPr="00C24A90" w:rsidRDefault="00D84BB9" w:rsidP="00207B30">
      <w:pPr>
        <w:pStyle w:val="Apara"/>
      </w:pPr>
      <w:r w:rsidRPr="00C24A90">
        <w:tab/>
        <w:t>(</w:t>
      </w:r>
      <w:r w:rsidR="003B1D3B" w:rsidRPr="00C24A90">
        <w:t>b</w:t>
      </w:r>
      <w:r w:rsidRPr="00C24A90">
        <w:t>)</w:t>
      </w:r>
      <w:r w:rsidRPr="00C24A90">
        <w:tab/>
      </w:r>
      <w:r w:rsidR="00EE05EC" w:rsidRPr="00C24A90">
        <w:t>the apprehension is allowed under a corresponding law of the other State.</w:t>
      </w:r>
    </w:p>
    <w:p w:rsidR="007D052C" w:rsidRPr="00C24A90" w:rsidRDefault="00AD1B5E" w:rsidP="00207B30">
      <w:pPr>
        <w:pStyle w:val="Amain"/>
        <w:rPr>
          <w:lang w:eastAsia="en-AU"/>
        </w:rPr>
      </w:pPr>
      <w:r w:rsidRPr="00C24A90">
        <w:tab/>
        <w:t>(2</w:t>
      </w:r>
      <w:r w:rsidR="00626953" w:rsidRPr="00C24A90">
        <w:t>)</w:t>
      </w:r>
      <w:r w:rsidR="00626953" w:rsidRPr="00C24A90">
        <w:tab/>
      </w:r>
      <w:r w:rsidR="007D052C" w:rsidRPr="00C24A90">
        <w:t>The</w:t>
      </w:r>
      <w:r w:rsidRPr="00C24A90">
        <w:t xml:space="preserve"> ACT patient </w:t>
      </w:r>
      <w:r w:rsidR="007D052C" w:rsidRPr="00C24A90">
        <w:t xml:space="preserve">may be apprehended in the other State </w:t>
      </w:r>
      <w:r w:rsidR="007D052C" w:rsidRPr="00C24A90">
        <w:rPr>
          <w:lang w:eastAsia="en-AU"/>
        </w:rPr>
        <w:t>by—</w:t>
      </w:r>
    </w:p>
    <w:p w:rsidR="007D052C" w:rsidRPr="00C24A90" w:rsidRDefault="007D052C" w:rsidP="00207B30">
      <w:pPr>
        <w:pStyle w:val="Apara"/>
        <w:rPr>
          <w:lang w:eastAsia="en-AU"/>
        </w:rPr>
      </w:pPr>
      <w:r w:rsidRPr="00C24A90">
        <w:rPr>
          <w:lang w:eastAsia="en-AU"/>
        </w:rPr>
        <w:tab/>
        <w:t>(a)</w:t>
      </w:r>
      <w:r w:rsidRPr="00C24A90">
        <w:rPr>
          <w:lang w:eastAsia="en-AU"/>
        </w:rPr>
        <w:tab/>
        <w:t>an authorised officer; or</w:t>
      </w:r>
    </w:p>
    <w:p w:rsidR="007D052C" w:rsidRPr="00C24A90" w:rsidRDefault="007D052C" w:rsidP="00207B30">
      <w:pPr>
        <w:pStyle w:val="Apara"/>
        <w:rPr>
          <w:rFonts w:ascii="TimesNewRomanPSMT" w:hAnsi="TimesNewRomanPSMT" w:cs="TimesNewRomanPSMT"/>
          <w:szCs w:val="24"/>
          <w:lang w:eastAsia="en-AU"/>
        </w:rPr>
      </w:pPr>
      <w:r w:rsidRPr="00C24A90">
        <w:rPr>
          <w:lang w:eastAsia="en-AU"/>
        </w:rPr>
        <w:tab/>
        <w:t>(b)</w:t>
      </w:r>
      <w:r w:rsidRPr="00C24A90">
        <w:rPr>
          <w:lang w:eastAsia="en-AU"/>
        </w:rPr>
        <w:tab/>
        <w:t>an interstate authorised person</w:t>
      </w:r>
      <w:r w:rsidRPr="00C24A90">
        <w:rPr>
          <w:rFonts w:ascii="TimesNewRomanPSMT" w:hAnsi="TimesNewRomanPSMT" w:cs="TimesNewRomanPSMT"/>
          <w:szCs w:val="24"/>
          <w:lang w:eastAsia="en-AU"/>
        </w:rPr>
        <w:t>.</w:t>
      </w:r>
    </w:p>
    <w:p w:rsidR="007D052C" w:rsidRPr="00C24A90" w:rsidRDefault="007D052C" w:rsidP="007D052C">
      <w:pPr>
        <w:pStyle w:val="aNote"/>
        <w:rPr>
          <w:lang w:eastAsia="en-AU"/>
        </w:rPr>
      </w:pPr>
      <w:r w:rsidRPr="00C24A90">
        <w:rPr>
          <w:rStyle w:val="charItals"/>
        </w:rPr>
        <w:t>Note</w:t>
      </w:r>
      <w:r w:rsidRPr="00C24A90">
        <w:rPr>
          <w:rStyle w:val="charItals"/>
        </w:rPr>
        <w:tab/>
      </w:r>
      <w:r w:rsidRPr="00C24A90">
        <w:rPr>
          <w:lang w:eastAsia="en-AU"/>
        </w:rPr>
        <w:t xml:space="preserve">See s </w:t>
      </w:r>
      <w:r w:rsidR="00C80A7E" w:rsidRPr="00C24A90">
        <w:rPr>
          <w:lang w:eastAsia="en-AU"/>
        </w:rPr>
        <w:t>263</w:t>
      </w:r>
      <w:r w:rsidRPr="00C24A90">
        <w:rPr>
          <w:lang w:eastAsia="en-AU"/>
        </w:rPr>
        <w:t xml:space="preserve"> (Powers of entry and apprehension) and s </w:t>
      </w:r>
      <w:r w:rsidR="00C80A7E" w:rsidRPr="00C24A90">
        <w:rPr>
          <w:lang w:eastAsia="en-AU"/>
        </w:rPr>
        <w:t>264</w:t>
      </w:r>
      <w:r w:rsidRPr="00C24A90">
        <w:rPr>
          <w:lang w:eastAsia="en-AU"/>
        </w:rPr>
        <w:t xml:space="preserve"> (Powers of search and seizure).</w:t>
      </w:r>
    </w:p>
    <w:p w:rsidR="007D052C" w:rsidRPr="00C24A90" w:rsidRDefault="007D052C" w:rsidP="00207B30">
      <w:pPr>
        <w:pStyle w:val="Amain"/>
        <w:rPr>
          <w:lang w:eastAsia="en-AU"/>
        </w:rPr>
      </w:pPr>
      <w:r w:rsidRPr="00C24A90">
        <w:rPr>
          <w:lang w:eastAsia="en-AU"/>
        </w:rPr>
        <w:tab/>
        <w:t>(</w:t>
      </w:r>
      <w:r w:rsidR="00AD1B5E" w:rsidRPr="00C24A90">
        <w:rPr>
          <w:lang w:eastAsia="en-AU"/>
        </w:rPr>
        <w:t>3</w:t>
      </w:r>
      <w:r w:rsidRPr="00C24A90">
        <w:rPr>
          <w:lang w:eastAsia="en-AU"/>
        </w:rPr>
        <w:t>)</w:t>
      </w:r>
      <w:r w:rsidRPr="00C24A90">
        <w:rPr>
          <w:lang w:eastAsia="en-AU"/>
        </w:rPr>
        <w:tab/>
        <w:t>A person who apprehends</w:t>
      </w:r>
      <w:r w:rsidR="00AD1B5E" w:rsidRPr="00C24A90">
        <w:rPr>
          <w:lang w:eastAsia="en-AU"/>
        </w:rPr>
        <w:t xml:space="preserve"> an ACT patient</w:t>
      </w:r>
      <w:r w:rsidRPr="00C24A90">
        <w:rPr>
          <w:lang w:eastAsia="en-AU"/>
        </w:rPr>
        <w:t xml:space="preserve"> under this section must</w:t>
      </w:r>
      <w:r w:rsidR="00CA2A9A" w:rsidRPr="00C24A90">
        <w:rPr>
          <w:lang w:eastAsia="en-AU"/>
        </w:rPr>
        <w:t xml:space="preserve"> </w:t>
      </w:r>
      <w:r w:rsidR="00CA2A9A" w:rsidRPr="00C24A90">
        <w:rPr>
          <w:rFonts w:ascii="TimesNewRomanPSMT" w:hAnsi="TimesNewRomanPSMT" w:cs="TimesNewRomanPSMT"/>
          <w:szCs w:val="24"/>
          <w:lang w:eastAsia="en-AU"/>
        </w:rPr>
        <w:t>as soon as reasonably practicable</w:t>
      </w:r>
      <w:r w:rsidRPr="00C24A90">
        <w:rPr>
          <w:rFonts w:ascii="TimesNewRomanPSMT" w:hAnsi="TimesNewRomanPSMT" w:cs="TimesNewRomanPSMT"/>
          <w:szCs w:val="24"/>
          <w:lang w:eastAsia="en-AU"/>
        </w:rPr>
        <w:t>—</w:t>
      </w:r>
    </w:p>
    <w:p w:rsidR="007D052C" w:rsidRPr="00C24A90" w:rsidRDefault="007D052C" w:rsidP="00207B30">
      <w:pPr>
        <w:pStyle w:val="Apara"/>
        <w:rPr>
          <w:lang w:eastAsia="en-AU"/>
        </w:rPr>
      </w:pPr>
      <w:r w:rsidRPr="00C24A90">
        <w:rPr>
          <w:lang w:eastAsia="en-AU"/>
        </w:rPr>
        <w:tab/>
        <w:t>(a)</w:t>
      </w:r>
      <w:r w:rsidRPr="00C24A90">
        <w:rPr>
          <w:lang w:eastAsia="en-AU"/>
        </w:rPr>
        <w:tab/>
        <w:t>tell the</w:t>
      </w:r>
      <w:r w:rsidR="00AD1B5E" w:rsidRPr="00C24A90">
        <w:rPr>
          <w:lang w:eastAsia="en-AU"/>
        </w:rPr>
        <w:t xml:space="preserve"> patient t</w:t>
      </w:r>
      <w:r w:rsidRPr="00C24A90">
        <w:rPr>
          <w:lang w:eastAsia="en-AU"/>
        </w:rPr>
        <w:t xml:space="preserve">he reason for the </w:t>
      </w:r>
      <w:r w:rsidRPr="00C24A90">
        <w:rPr>
          <w:rFonts w:ascii="TimesNewRomanPSMT" w:hAnsi="TimesNewRomanPSMT" w:cs="TimesNewRomanPSMT"/>
          <w:szCs w:val="24"/>
          <w:lang w:eastAsia="en-AU"/>
        </w:rPr>
        <w:t>apprehension; and</w:t>
      </w:r>
    </w:p>
    <w:p w:rsidR="007D052C" w:rsidRPr="00C24A90" w:rsidRDefault="007D052C" w:rsidP="001C1A43">
      <w:pPr>
        <w:pStyle w:val="Apara"/>
        <w:keepNext/>
        <w:rPr>
          <w:lang w:eastAsia="en-AU"/>
        </w:rPr>
      </w:pPr>
      <w:r w:rsidRPr="00C24A90">
        <w:rPr>
          <w:lang w:eastAsia="en-AU"/>
        </w:rPr>
        <w:tab/>
        <w:t>(b)</w:t>
      </w:r>
      <w:r w:rsidRPr="00C24A90">
        <w:rPr>
          <w:lang w:eastAsia="en-AU"/>
        </w:rPr>
        <w:tab/>
        <w:t xml:space="preserve">transfer </w:t>
      </w:r>
      <w:r w:rsidR="00AD1B5E" w:rsidRPr="00C24A90">
        <w:rPr>
          <w:lang w:eastAsia="en-AU"/>
        </w:rPr>
        <w:t xml:space="preserve">the patient </w:t>
      </w:r>
      <w:r w:rsidRPr="00C24A90">
        <w:rPr>
          <w:lang w:eastAsia="en-AU"/>
        </w:rPr>
        <w:t>to—</w:t>
      </w:r>
    </w:p>
    <w:p w:rsidR="007D052C" w:rsidRPr="00C24A90" w:rsidRDefault="007D052C" w:rsidP="00207B30">
      <w:pPr>
        <w:pStyle w:val="Asubpara"/>
        <w:rPr>
          <w:lang w:eastAsia="en-AU"/>
        </w:rPr>
      </w:pPr>
      <w:r w:rsidRPr="00C24A90">
        <w:tab/>
        <w:t>(i)</w:t>
      </w:r>
      <w:r w:rsidRPr="00C24A90">
        <w:tab/>
        <w:t>an approved mental health facility or approved community care facility in the ACT; or</w:t>
      </w:r>
    </w:p>
    <w:p w:rsidR="00CA2A9A" w:rsidRPr="00C24A90" w:rsidRDefault="007D052C" w:rsidP="00207B30">
      <w:pPr>
        <w:pStyle w:val="Asubpara"/>
        <w:rPr>
          <w:lang w:eastAsia="en-AU"/>
        </w:rPr>
      </w:pPr>
      <w:r w:rsidRPr="00C24A90">
        <w:rPr>
          <w:lang w:eastAsia="en-AU"/>
        </w:rPr>
        <w:tab/>
        <w:t>(ii)</w:t>
      </w:r>
      <w:r w:rsidRPr="00C24A90">
        <w:rPr>
          <w:lang w:eastAsia="en-AU"/>
        </w:rPr>
        <w:tab/>
        <w:t xml:space="preserve">an interstate mental health facility to determine </w:t>
      </w:r>
      <w:r w:rsidR="0067544D" w:rsidRPr="00C24A90">
        <w:rPr>
          <w:lang w:eastAsia="en-AU"/>
        </w:rPr>
        <w:t xml:space="preserve">whether </w:t>
      </w:r>
      <w:r w:rsidRPr="00C24A90">
        <w:rPr>
          <w:lang w:eastAsia="en-AU"/>
        </w:rPr>
        <w:t xml:space="preserve">the </w:t>
      </w:r>
      <w:r w:rsidR="00AD1B5E" w:rsidRPr="00C24A90">
        <w:rPr>
          <w:lang w:eastAsia="en-AU"/>
        </w:rPr>
        <w:t>patient</w:t>
      </w:r>
      <w:r w:rsidRPr="00C24A90">
        <w:rPr>
          <w:lang w:eastAsia="en-AU"/>
        </w:rPr>
        <w:t xml:space="preserve"> requires trea</w:t>
      </w:r>
      <w:r w:rsidR="00CA2A9A" w:rsidRPr="00C24A90">
        <w:rPr>
          <w:lang w:eastAsia="en-AU"/>
        </w:rPr>
        <w:t>tment before being transferred.</w:t>
      </w:r>
    </w:p>
    <w:p w:rsidR="00CB1CC3" w:rsidRPr="00C24A90" w:rsidRDefault="00D75C5E" w:rsidP="005650AB">
      <w:pPr>
        <w:pStyle w:val="Amain"/>
        <w:keepNext/>
        <w:rPr>
          <w:lang w:eastAsia="en-AU"/>
        </w:rPr>
      </w:pPr>
      <w:r w:rsidRPr="00C24A90">
        <w:rPr>
          <w:lang w:eastAsia="en-AU"/>
        </w:rPr>
        <w:lastRenderedPageBreak/>
        <w:tab/>
        <w:t>(4)</w:t>
      </w:r>
      <w:r w:rsidRPr="00C24A90">
        <w:rPr>
          <w:lang w:eastAsia="en-AU"/>
        </w:rPr>
        <w:tab/>
        <w:t>As soon as reasonably practicable after a</w:t>
      </w:r>
      <w:r w:rsidR="009C1CF7" w:rsidRPr="00C24A90">
        <w:rPr>
          <w:lang w:eastAsia="en-AU"/>
        </w:rPr>
        <w:t>n</w:t>
      </w:r>
      <w:r w:rsidRPr="00C24A90">
        <w:rPr>
          <w:lang w:eastAsia="en-AU"/>
        </w:rPr>
        <w:t xml:space="preserve"> ACT patient is transferred under subsection (3) (b) (i)</w:t>
      </w:r>
      <w:r w:rsidR="009C1CF7" w:rsidRPr="00C24A90">
        <w:rPr>
          <w:lang w:eastAsia="en-AU"/>
        </w:rPr>
        <w:t>,</w:t>
      </w:r>
      <w:r w:rsidRPr="00C24A90">
        <w:rPr>
          <w:lang w:eastAsia="en-AU"/>
        </w:rPr>
        <w:t xml:space="preserve"> the person in charge of the </w:t>
      </w:r>
      <w:r w:rsidR="00CB1CC3" w:rsidRPr="00C24A90">
        <w:rPr>
          <w:lang w:eastAsia="en-AU"/>
        </w:rPr>
        <w:t>facility must—</w:t>
      </w:r>
    </w:p>
    <w:p w:rsidR="00CB1CC3" w:rsidRPr="00C24A90" w:rsidRDefault="004237B8" w:rsidP="00207B30">
      <w:pPr>
        <w:pStyle w:val="Apara"/>
        <w:rPr>
          <w:lang w:eastAsia="en-AU"/>
        </w:rPr>
      </w:pPr>
      <w:r w:rsidRPr="00C24A90">
        <w:rPr>
          <w:lang w:eastAsia="en-AU"/>
        </w:rPr>
        <w:tab/>
        <w:t>(a</w:t>
      </w:r>
      <w:r w:rsidR="00CB1CC3" w:rsidRPr="00C24A90">
        <w:rPr>
          <w:lang w:eastAsia="en-AU"/>
        </w:rPr>
        <w:t>)</w:t>
      </w:r>
      <w:r w:rsidR="00CB1CC3" w:rsidRPr="00C24A90">
        <w:rPr>
          <w:lang w:eastAsia="en-AU"/>
        </w:rPr>
        <w:tab/>
        <w:t>ensure that the p</w:t>
      </w:r>
      <w:r w:rsidR="00A95E1F" w:rsidRPr="00C24A90">
        <w:rPr>
          <w:lang w:eastAsia="en-AU"/>
        </w:rPr>
        <w:t>atient</w:t>
      </w:r>
      <w:r w:rsidR="00CB1CC3" w:rsidRPr="00C24A90">
        <w:rPr>
          <w:lang w:eastAsia="en-AU"/>
        </w:rPr>
        <w:t xml:space="preserve"> has adequate opportunity and assistance to notify a relative or friend of the apprehension</w:t>
      </w:r>
      <w:r w:rsidRPr="00C24A90">
        <w:rPr>
          <w:lang w:eastAsia="en-AU"/>
        </w:rPr>
        <w:t xml:space="preserve"> and transfer</w:t>
      </w:r>
      <w:r w:rsidR="00CB1CC3" w:rsidRPr="00C24A90">
        <w:rPr>
          <w:lang w:eastAsia="en-AU"/>
        </w:rPr>
        <w:t>; and</w:t>
      </w:r>
    </w:p>
    <w:p w:rsidR="007D052C" w:rsidRPr="00C24A90" w:rsidRDefault="00CB1CC3" w:rsidP="00207B30">
      <w:pPr>
        <w:pStyle w:val="Apara"/>
        <w:rPr>
          <w:lang w:eastAsia="en-AU"/>
        </w:rPr>
      </w:pPr>
      <w:r w:rsidRPr="00C24A90">
        <w:rPr>
          <w:lang w:eastAsia="en-AU"/>
        </w:rPr>
        <w:tab/>
        <w:t>(</w:t>
      </w:r>
      <w:r w:rsidR="004237B8" w:rsidRPr="00C24A90">
        <w:rPr>
          <w:lang w:eastAsia="en-AU"/>
        </w:rPr>
        <w:t>b</w:t>
      </w:r>
      <w:r w:rsidRPr="00C24A90">
        <w:rPr>
          <w:lang w:eastAsia="en-AU"/>
        </w:rPr>
        <w:t>)</w:t>
      </w:r>
      <w:r w:rsidRPr="00C24A90">
        <w:rPr>
          <w:lang w:eastAsia="en-AU"/>
        </w:rPr>
        <w:tab/>
        <w:t>take all reasonable steps to tell at lea</w:t>
      </w:r>
      <w:r w:rsidR="004237B8" w:rsidRPr="00C24A90">
        <w:rPr>
          <w:lang w:eastAsia="en-AU"/>
        </w:rPr>
        <w:t xml:space="preserve">st 1 of the </w:t>
      </w:r>
      <w:r w:rsidRPr="00C24A90">
        <w:rPr>
          <w:lang w:eastAsia="en-AU"/>
        </w:rPr>
        <w:t xml:space="preserve">following </w:t>
      </w:r>
      <w:r w:rsidR="004237B8" w:rsidRPr="00C24A90">
        <w:rPr>
          <w:lang w:eastAsia="en-AU"/>
        </w:rPr>
        <w:t xml:space="preserve">of </w:t>
      </w:r>
      <w:r w:rsidR="009C1CF7" w:rsidRPr="00C24A90">
        <w:rPr>
          <w:lang w:eastAsia="en-AU"/>
        </w:rPr>
        <w:t>the apprehension and transfer:</w:t>
      </w:r>
    </w:p>
    <w:p w:rsidR="00B713BE" w:rsidRPr="00C24A90" w:rsidRDefault="00B713BE" w:rsidP="00207B30">
      <w:pPr>
        <w:pStyle w:val="Asubpara"/>
        <w:rPr>
          <w:lang w:eastAsia="en-AU"/>
        </w:rPr>
      </w:pPr>
      <w:r w:rsidRPr="00C24A90">
        <w:rPr>
          <w:lang w:eastAsia="en-AU"/>
        </w:rPr>
        <w:tab/>
        <w:t>(i)</w:t>
      </w:r>
      <w:r w:rsidRPr="00C24A90">
        <w:rPr>
          <w:lang w:eastAsia="en-AU"/>
        </w:rPr>
        <w:tab/>
        <w:t xml:space="preserve">if the patient has a nominated person—the nominated person; </w:t>
      </w:r>
    </w:p>
    <w:p w:rsidR="004237B8" w:rsidRPr="00C24A90" w:rsidRDefault="009C1CF7" w:rsidP="00207B30">
      <w:pPr>
        <w:pStyle w:val="Asubpara"/>
        <w:rPr>
          <w:lang w:eastAsia="en-AU"/>
        </w:rPr>
      </w:pPr>
      <w:r w:rsidRPr="00C24A90">
        <w:rPr>
          <w:lang w:eastAsia="en-AU"/>
        </w:rPr>
        <w:tab/>
        <w:t>(i</w:t>
      </w:r>
      <w:r w:rsidR="00B713BE" w:rsidRPr="00C24A90">
        <w:rPr>
          <w:lang w:eastAsia="en-AU"/>
        </w:rPr>
        <w:t>i</w:t>
      </w:r>
      <w:r w:rsidR="004237B8" w:rsidRPr="00C24A90">
        <w:rPr>
          <w:lang w:eastAsia="en-AU"/>
        </w:rPr>
        <w:t>)</w:t>
      </w:r>
      <w:r w:rsidR="004237B8" w:rsidRPr="00C24A90">
        <w:rPr>
          <w:lang w:eastAsia="en-AU"/>
        </w:rPr>
        <w:tab/>
        <w:t xml:space="preserve">if the </w:t>
      </w:r>
      <w:r w:rsidR="00A95E1F" w:rsidRPr="00C24A90">
        <w:rPr>
          <w:lang w:eastAsia="en-AU"/>
        </w:rPr>
        <w:t xml:space="preserve"> patient</w:t>
      </w:r>
      <w:r w:rsidR="004237B8" w:rsidRPr="00C24A90">
        <w:rPr>
          <w:lang w:eastAsia="en-AU"/>
        </w:rPr>
        <w:t xml:space="preserve"> has a guardian under the </w:t>
      </w:r>
      <w:hyperlink r:id="rId294" w:tooltip="A1991-62" w:history="1">
        <w:r w:rsidR="00276AF5" w:rsidRPr="00C24A90">
          <w:rPr>
            <w:rStyle w:val="charCitHyperlinkItal"/>
          </w:rPr>
          <w:t>Guardianship and Management of Property Act 1991</w:t>
        </w:r>
      </w:hyperlink>
      <w:r w:rsidR="004237B8" w:rsidRPr="00C24A90">
        <w:rPr>
          <w:lang w:eastAsia="en-AU"/>
        </w:rPr>
        <w:t>—the guardian;</w:t>
      </w:r>
    </w:p>
    <w:p w:rsidR="004237B8" w:rsidRPr="00C24A90" w:rsidRDefault="009C1CF7" w:rsidP="00207B30">
      <w:pPr>
        <w:pStyle w:val="Asubpara"/>
        <w:rPr>
          <w:lang w:eastAsia="en-AU"/>
        </w:rPr>
      </w:pPr>
      <w:r w:rsidRPr="00C24A90">
        <w:rPr>
          <w:lang w:eastAsia="en-AU"/>
        </w:rPr>
        <w:tab/>
        <w:t>(i</w:t>
      </w:r>
      <w:r w:rsidR="00B713BE" w:rsidRPr="00C24A90">
        <w:rPr>
          <w:lang w:eastAsia="en-AU"/>
        </w:rPr>
        <w:t>i</w:t>
      </w:r>
      <w:r w:rsidR="004237B8" w:rsidRPr="00C24A90">
        <w:rPr>
          <w:lang w:eastAsia="en-AU"/>
        </w:rPr>
        <w:t>i)</w:t>
      </w:r>
      <w:r w:rsidR="004237B8" w:rsidRPr="00C24A90">
        <w:rPr>
          <w:lang w:eastAsia="en-AU"/>
        </w:rPr>
        <w:tab/>
      </w:r>
      <w:r w:rsidR="0036129C" w:rsidRPr="00C24A90">
        <w:rPr>
          <w:lang w:eastAsia="en-AU"/>
        </w:rPr>
        <w:t xml:space="preserve">if the </w:t>
      </w:r>
      <w:r w:rsidR="00A95E1F" w:rsidRPr="00C24A90">
        <w:rPr>
          <w:lang w:eastAsia="en-AU"/>
        </w:rPr>
        <w:t>patient</w:t>
      </w:r>
      <w:r w:rsidR="0036129C" w:rsidRPr="00C24A90">
        <w:rPr>
          <w:lang w:eastAsia="en-AU"/>
        </w:rPr>
        <w:t xml:space="preserve"> has an attorney under the </w:t>
      </w:r>
      <w:hyperlink r:id="rId295" w:tooltip="A2006-50" w:history="1">
        <w:r w:rsidR="00276AF5" w:rsidRPr="00C24A90">
          <w:rPr>
            <w:rStyle w:val="charCitHyperlinkItal"/>
          </w:rPr>
          <w:t>Powers of Attorney Act 2006</w:t>
        </w:r>
      </w:hyperlink>
      <w:r w:rsidR="0036129C" w:rsidRPr="00C24A90">
        <w:rPr>
          <w:lang w:eastAsia="en-AU"/>
        </w:rPr>
        <w:t>—the attorney;</w:t>
      </w:r>
    </w:p>
    <w:p w:rsidR="009C1CF7" w:rsidRPr="00C24A90" w:rsidRDefault="009C1CF7" w:rsidP="00207B30">
      <w:pPr>
        <w:pStyle w:val="Asubpara"/>
        <w:rPr>
          <w:lang w:eastAsia="en-AU"/>
        </w:rPr>
      </w:pPr>
      <w:r w:rsidRPr="00C24A90">
        <w:rPr>
          <w:lang w:eastAsia="en-AU"/>
        </w:rPr>
        <w:tab/>
        <w:t>(iv)</w:t>
      </w:r>
      <w:r w:rsidRPr="00C24A90">
        <w:rPr>
          <w:lang w:eastAsia="en-AU"/>
        </w:rPr>
        <w:tab/>
        <w:t>if a health attorney is involved in the treatment, care or support of the patient—the health attorney;</w:t>
      </w:r>
    </w:p>
    <w:p w:rsidR="006D1DB0" w:rsidRPr="00C24A90" w:rsidRDefault="009C1CF7" w:rsidP="00207B30">
      <w:pPr>
        <w:pStyle w:val="Asubpara"/>
      </w:pPr>
      <w:r w:rsidRPr="00C24A90">
        <w:rPr>
          <w:lang w:eastAsia="en-AU"/>
        </w:rPr>
        <w:tab/>
        <w:t>(v)</w:t>
      </w:r>
      <w:r w:rsidRPr="00C24A90">
        <w:rPr>
          <w:lang w:eastAsia="en-AU"/>
        </w:rPr>
        <w:tab/>
        <w:t xml:space="preserve">if the patient is a child—a person with parental responsibility for the child under the </w:t>
      </w:r>
      <w:hyperlink r:id="rId296" w:tooltip="A2008-19" w:history="1">
        <w:r w:rsidR="00276AF5" w:rsidRPr="00C24A90">
          <w:rPr>
            <w:rStyle w:val="charCitHyperlinkItal"/>
          </w:rPr>
          <w:t>Children and Young People Act 2008</w:t>
        </w:r>
      </w:hyperlink>
      <w:r w:rsidRPr="00C24A90">
        <w:rPr>
          <w:lang w:eastAsia="en-AU"/>
        </w:rPr>
        <w:t>.</w:t>
      </w:r>
    </w:p>
    <w:p w:rsidR="006D1DB0" w:rsidRPr="00C24A90" w:rsidRDefault="006D1DB0" w:rsidP="006D1DB0">
      <w:pPr>
        <w:pStyle w:val="PageBreak"/>
      </w:pPr>
      <w:r w:rsidRPr="00C24A90">
        <w:br w:type="page"/>
      </w:r>
    </w:p>
    <w:p w:rsidR="007D052C" w:rsidRPr="00513222" w:rsidRDefault="002017CD" w:rsidP="002017CD">
      <w:pPr>
        <w:pStyle w:val="AH2Part"/>
      </w:pPr>
      <w:bookmarkStart w:id="323" w:name="_Toc20817217"/>
      <w:r w:rsidRPr="00513222">
        <w:rPr>
          <w:rStyle w:val="CharPartNo"/>
        </w:rPr>
        <w:lastRenderedPageBreak/>
        <w:t>Part 15.3</w:t>
      </w:r>
      <w:r w:rsidRPr="00C24A90">
        <w:tab/>
      </w:r>
      <w:r w:rsidR="007D052C" w:rsidRPr="00513222">
        <w:rPr>
          <w:rStyle w:val="CharPartText"/>
        </w:rPr>
        <w:t>Transfer of certain people from ACT</w:t>
      </w:r>
      <w:bookmarkEnd w:id="323"/>
    </w:p>
    <w:p w:rsidR="00FB6970" w:rsidRPr="00C24A90" w:rsidRDefault="003E068F" w:rsidP="00207B30">
      <w:pPr>
        <w:pStyle w:val="AH5Sec"/>
        <w:rPr>
          <w:lang w:eastAsia="en-AU"/>
        </w:rPr>
      </w:pPr>
      <w:bookmarkStart w:id="324" w:name="_Toc20817218"/>
      <w:r w:rsidRPr="00513222">
        <w:rPr>
          <w:rStyle w:val="CharSectNo"/>
        </w:rPr>
        <w:t>2</w:t>
      </w:r>
      <w:r w:rsidR="00210BEC" w:rsidRPr="00513222">
        <w:rPr>
          <w:rStyle w:val="CharSectNo"/>
        </w:rPr>
        <w:t>49</w:t>
      </w:r>
      <w:r w:rsidR="007D052C" w:rsidRPr="00C24A90">
        <w:rPr>
          <w:lang w:eastAsia="en-AU"/>
        </w:rPr>
        <w:tab/>
      </w:r>
      <w:r w:rsidR="001C6C27" w:rsidRPr="00C24A90">
        <w:rPr>
          <w:lang w:eastAsia="en-AU"/>
        </w:rPr>
        <w:t>Interstate t</w:t>
      </w:r>
      <w:r w:rsidR="007D052C" w:rsidRPr="00C24A90">
        <w:rPr>
          <w:lang w:eastAsia="en-AU"/>
        </w:rPr>
        <w:t>ransfer</w:t>
      </w:r>
      <w:r w:rsidR="00FB6970" w:rsidRPr="00C24A90">
        <w:rPr>
          <w:lang w:eastAsia="en-AU"/>
        </w:rPr>
        <w:t>—person under psychiatric treatment order</w:t>
      </w:r>
      <w:r w:rsidR="00B15344" w:rsidRPr="00C24A90">
        <w:rPr>
          <w:lang w:eastAsia="en-AU"/>
        </w:rPr>
        <w:t xml:space="preserve"> or community care order</w:t>
      </w:r>
      <w:bookmarkEnd w:id="324"/>
    </w:p>
    <w:p w:rsidR="007D052C" w:rsidRPr="00C24A90" w:rsidRDefault="00FB6970" w:rsidP="00207B30">
      <w:pPr>
        <w:pStyle w:val="Amain"/>
        <w:rPr>
          <w:lang w:eastAsia="en-AU"/>
        </w:rPr>
      </w:pPr>
      <w:r w:rsidRPr="00C24A90">
        <w:rPr>
          <w:lang w:eastAsia="en-AU"/>
        </w:rPr>
        <w:tab/>
        <w:t>(1)</w:t>
      </w:r>
      <w:r w:rsidRPr="00C24A90">
        <w:rPr>
          <w:lang w:eastAsia="en-AU"/>
        </w:rPr>
        <w:tab/>
      </w:r>
      <w:r w:rsidR="007D052C" w:rsidRPr="00C24A90">
        <w:rPr>
          <w:lang w:eastAsia="en-AU"/>
        </w:rPr>
        <w:t>This section applies if—</w:t>
      </w:r>
    </w:p>
    <w:p w:rsidR="00283C59" w:rsidRPr="00C24A90" w:rsidRDefault="00283C59" w:rsidP="00207B30">
      <w:pPr>
        <w:pStyle w:val="Apara"/>
        <w:rPr>
          <w:lang w:eastAsia="en-AU"/>
        </w:rPr>
      </w:pPr>
      <w:r w:rsidRPr="00C24A90">
        <w:rPr>
          <w:lang w:eastAsia="en-AU"/>
        </w:rPr>
        <w:tab/>
        <w:t>(a)</w:t>
      </w:r>
      <w:r w:rsidRPr="00C24A90">
        <w:rPr>
          <w:lang w:eastAsia="en-AU"/>
        </w:rPr>
        <w:tab/>
        <w:t xml:space="preserve">a psychiatric treatment order or a community care order is in force in relation to a person; and </w:t>
      </w:r>
    </w:p>
    <w:p w:rsidR="00283C59" w:rsidRPr="00C24A90" w:rsidRDefault="00283C59" w:rsidP="00207B30">
      <w:pPr>
        <w:pStyle w:val="Apara"/>
        <w:rPr>
          <w:lang w:eastAsia="en-AU"/>
        </w:rPr>
      </w:pPr>
      <w:r w:rsidRPr="00C24A90">
        <w:rPr>
          <w:lang w:eastAsia="en-AU"/>
        </w:rPr>
        <w:tab/>
        <w:t>(b)</w:t>
      </w:r>
      <w:r w:rsidRPr="00C24A90">
        <w:rPr>
          <w:lang w:eastAsia="en-AU"/>
        </w:rPr>
        <w:tab/>
        <w:t>the person is receiving treatment, care or support under the order—</w:t>
      </w:r>
    </w:p>
    <w:p w:rsidR="00283C59" w:rsidRPr="00C24A90" w:rsidRDefault="00283C59" w:rsidP="00207B30">
      <w:pPr>
        <w:pStyle w:val="Asubpara"/>
        <w:rPr>
          <w:lang w:eastAsia="en-AU"/>
        </w:rPr>
      </w:pPr>
      <w:r w:rsidRPr="00C24A90">
        <w:rPr>
          <w:lang w:eastAsia="en-AU"/>
        </w:rPr>
        <w:tab/>
        <w:t>(i)</w:t>
      </w:r>
      <w:r w:rsidRPr="00C24A90">
        <w:rPr>
          <w:lang w:eastAsia="en-AU"/>
        </w:rPr>
        <w:tab/>
        <w:t>in an approved mental health facility or from a mental health service; or</w:t>
      </w:r>
    </w:p>
    <w:p w:rsidR="00283C59" w:rsidRPr="00C24A90" w:rsidRDefault="00283C59" w:rsidP="00207B30">
      <w:pPr>
        <w:pStyle w:val="Asubpara"/>
        <w:rPr>
          <w:lang w:eastAsia="en-AU"/>
        </w:rPr>
      </w:pPr>
      <w:r w:rsidRPr="00C24A90">
        <w:rPr>
          <w:lang w:eastAsia="en-AU"/>
        </w:rPr>
        <w:tab/>
        <w:t>(ii)</w:t>
      </w:r>
      <w:r w:rsidRPr="00C24A90">
        <w:rPr>
          <w:lang w:eastAsia="en-AU"/>
        </w:rPr>
        <w:tab/>
        <w:t>in an approved community care facility or from a community care service.</w:t>
      </w:r>
    </w:p>
    <w:p w:rsidR="00B15344" w:rsidRPr="00C24A90" w:rsidRDefault="006654B2" w:rsidP="00207B30">
      <w:pPr>
        <w:pStyle w:val="Amain"/>
        <w:rPr>
          <w:lang w:eastAsia="en-AU"/>
        </w:rPr>
      </w:pPr>
      <w:r w:rsidRPr="00C24A90">
        <w:rPr>
          <w:lang w:eastAsia="en-AU"/>
        </w:rPr>
        <w:tab/>
        <w:t>(2)</w:t>
      </w:r>
      <w:r w:rsidRPr="00C24A90">
        <w:rPr>
          <w:lang w:eastAsia="en-AU"/>
        </w:rPr>
        <w:tab/>
      </w:r>
      <w:r w:rsidR="00B15344" w:rsidRPr="00C24A90">
        <w:rPr>
          <w:lang w:eastAsia="en-AU"/>
        </w:rPr>
        <w:t xml:space="preserve">The relevant person may </w:t>
      </w:r>
      <w:r w:rsidR="00B15344" w:rsidRPr="00C24A90">
        <w:t xml:space="preserve">apply to the ACAT for an interstate transfer order if the </w:t>
      </w:r>
      <w:r w:rsidR="00B15344" w:rsidRPr="00C24A90">
        <w:rPr>
          <w:lang w:eastAsia="en-AU"/>
        </w:rPr>
        <w:t>relevant person believes on reasonable grounds that the ACAT could reasonably make the order under subsection (5).</w:t>
      </w:r>
    </w:p>
    <w:p w:rsidR="007D052C" w:rsidRPr="00C24A90" w:rsidRDefault="00DA0B6D" w:rsidP="00207B30">
      <w:pPr>
        <w:pStyle w:val="Amain"/>
        <w:rPr>
          <w:lang w:eastAsia="en-AU"/>
        </w:rPr>
      </w:pPr>
      <w:r w:rsidRPr="00C24A90">
        <w:tab/>
        <w:t>(3)</w:t>
      </w:r>
      <w:r w:rsidRPr="00C24A90">
        <w:tab/>
      </w:r>
      <w:r w:rsidR="007D052C" w:rsidRPr="00C24A90">
        <w:rPr>
          <w:lang w:eastAsia="en-AU"/>
        </w:rPr>
        <w:t>The ACAT must hear and decide the application as soon as practicable.</w:t>
      </w:r>
    </w:p>
    <w:p w:rsidR="007D052C" w:rsidRPr="00C24A90" w:rsidRDefault="007D052C" w:rsidP="00207B30">
      <w:pPr>
        <w:pStyle w:val="Amain"/>
        <w:rPr>
          <w:lang w:eastAsia="en-AU"/>
        </w:rPr>
      </w:pPr>
      <w:r w:rsidRPr="00C24A90">
        <w:rPr>
          <w:lang w:eastAsia="en-AU"/>
        </w:rPr>
        <w:tab/>
        <w:t>(4)</w:t>
      </w:r>
      <w:r w:rsidRPr="00C24A90">
        <w:rPr>
          <w:lang w:eastAsia="en-AU"/>
        </w:rPr>
        <w:tab/>
        <w:t xml:space="preserve">Before making </w:t>
      </w:r>
      <w:r w:rsidR="00DA0B6D" w:rsidRPr="00C24A90">
        <w:t>an interstate transfer order</w:t>
      </w:r>
      <w:r w:rsidR="005665AA" w:rsidRPr="00C24A90">
        <w:rPr>
          <w:lang w:eastAsia="en-AU"/>
        </w:rPr>
        <w:t xml:space="preserve"> </w:t>
      </w:r>
      <w:r w:rsidRPr="00C24A90">
        <w:rPr>
          <w:lang w:eastAsia="en-AU"/>
        </w:rPr>
        <w:t>in relation to a person, the ACAT must take into account—</w:t>
      </w:r>
    </w:p>
    <w:p w:rsidR="007D052C" w:rsidRPr="00C24A90" w:rsidRDefault="007D052C" w:rsidP="00207B30">
      <w:pPr>
        <w:pStyle w:val="Apara"/>
      </w:pPr>
      <w:r w:rsidRPr="00C24A90">
        <w:rPr>
          <w:lang w:eastAsia="en-AU"/>
        </w:rPr>
        <w:tab/>
        <w:t>(a)</w:t>
      </w:r>
      <w:r w:rsidRPr="00C24A90">
        <w:rPr>
          <w:lang w:eastAsia="en-AU"/>
        </w:rPr>
        <w:tab/>
      </w:r>
      <w:r w:rsidRPr="00C24A90">
        <w:t>the views and wishes of the person in relation to the proposed order, so far as they can be found out; and</w:t>
      </w:r>
    </w:p>
    <w:p w:rsidR="007D052C" w:rsidRPr="00C24A90" w:rsidRDefault="007D052C" w:rsidP="001C1A43">
      <w:pPr>
        <w:pStyle w:val="Apara"/>
        <w:keepNext/>
        <w:rPr>
          <w:lang w:eastAsia="en-AU"/>
        </w:rPr>
      </w:pPr>
      <w:r w:rsidRPr="00C24A90">
        <w:rPr>
          <w:lang w:eastAsia="en-AU"/>
        </w:rPr>
        <w:tab/>
        <w:t>(b)</w:t>
      </w:r>
      <w:r w:rsidRPr="00C24A90">
        <w:rPr>
          <w:lang w:eastAsia="en-AU"/>
        </w:rPr>
        <w:tab/>
        <w:t xml:space="preserve">as far as practicable, the views </w:t>
      </w:r>
      <w:r w:rsidRPr="00C24A90">
        <w:t xml:space="preserve">in relation to the proposed order </w:t>
      </w:r>
      <w:r w:rsidRPr="00C24A90">
        <w:rPr>
          <w:lang w:eastAsia="en-AU"/>
        </w:rPr>
        <w:t>of the following:</w:t>
      </w:r>
    </w:p>
    <w:p w:rsidR="007D052C" w:rsidRPr="00C24A90" w:rsidRDefault="007D052C" w:rsidP="00207B30">
      <w:pPr>
        <w:pStyle w:val="Asubpara"/>
      </w:pPr>
      <w:r w:rsidRPr="00C24A90">
        <w:rPr>
          <w:lang w:eastAsia="en-AU"/>
        </w:rPr>
        <w:tab/>
        <w:t>(i)</w:t>
      </w:r>
      <w:r w:rsidRPr="00C24A90">
        <w:rPr>
          <w:lang w:eastAsia="en-AU"/>
        </w:rPr>
        <w:tab/>
      </w:r>
      <w:r w:rsidRPr="00C24A90">
        <w:t xml:space="preserve">if the person has a nominated person—the nominated person; </w:t>
      </w:r>
    </w:p>
    <w:p w:rsidR="007D052C" w:rsidRPr="00C24A90" w:rsidRDefault="007D052C" w:rsidP="00207B30">
      <w:pPr>
        <w:pStyle w:val="Asubpara"/>
      </w:pPr>
      <w:r w:rsidRPr="00C24A90">
        <w:tab/>
        <w:t>(ii)</w:t>
      </w:r>
      <w:r w:rsidRPr="00C24A90">
        <w:tab/>
        <w:t xml:space="preserve">if the person has a guardian under the </w:t>
      </w:r>
      <w:hyperlink r:id="rId297" w:tooltip="A1991-62" w:history="1">
        <w:r w:rsidR="00276AF5" w:rsidRPr="00C24A90">
          <w:rPr>
            <w:rStyle w:val="charCitHyperlinkItal"/>
          </w:rPr>
          <w:t>Guardianship and Management of Property Act 1991</w:t>
        </w:r>
      </w:hyperlink>
      <w:r w:rsidRPr="00C24A90">
        <w:t xml:space="preserve">—the guardian; </w:t>
      </w:r>
    </w:p>
    <w:p w:rsidR="007D052C" w:rsidRPr="00C24A90" w:rsidRDefault="007D052C" w:rsidP="00207B30">
      <w:pPr>
        <w:pStyle w:val="Asubpara"/>
      </w:pPr>
      <w:r w:rsidRPr="00C24A90">
        <w:lastRenderedPageBreak/>
        <w:tab/>
        <w:t>(iii)</w:t>
      </w:r>
      <w:r w:rsidRPr="00C24A90">
        <w:tab/>
        <w:t xml:space="preserve">if the person has an attorney under the </w:t>
      </w:r>
      <w:hyperlink r:id="rId298" w:tooltip="A2006-50" w:history="1">
        <w:r w:rsidR="00276AF5" w:rsidRPr="00C24A90">
          <w:rPr>
            <w:rStyle w:val="charCitHyperlinkItal"/>
          </w:rPr>
          <w:t>Powers of Attorney Act 2006</w:t>
        </w:r>
      </w:hyperlink>
      <w:r w:rsidRPr="00C24A90">
        <w:t xml:space="preserve">—the attorney; </w:t>
      </w:r>
    </w:p>
    <w:p w:rsidR="007D052C" w:rsidRPr="00C24A90" w:rsidRDefault="007D052C" w:rsidP="00207B30">
      <w:pPr>
        <w:pStyle w:val="Asubpara"/>
      </w:pPr>
      <w:r w:rsidRPr="00C24A90">
        <w:tab/>
        <w:t>(iv)</w:t>
      </w:r>
      <w:r w:rsidRPr="00C24A90">
        <w:tab/>
        <w:t xml:space="preserve">if a health attorney is involved in the treatment, care or support of the person—the health attorney; </w:t>
      </w:r>
    </w:p>
    <w:p w:rsidR="007D052C" w:rsidRPr="00C24A90" w:rsidRDefault="007D052C" w:rsidP="00207B30">
      <w:pPr>
        <w:pStyle w:val="Asubpara"/>
      </w:pPr>
      <w:r w:rsidRPr="00C24A90">
        <w:tab/>
        <w:t>(v)</w:t>
      </w:r>
      <w:r w:rsidRPr="00C24A90">
        <w:tab/>
        <w:t xml:space="preserve">if the person is a child—each person with parental responsibility for the child under the </w:t>
      </w:r>
      <w:hyperlink r:id="rId299" w:tooltip="A2008-19" w:history="1">
        <w:r w:rsidR="00276AF5" w:rsidRPr="00C24A90">
          <w:rPr>
            <w:rStyle w:val="charCitHyperlinkItal"/>
          </w:rPr>
          <w:t>Children and Young People Act 2008</w:t>
        </w:r>
      </w:hyperlink>
      <w:r w:rsidRPr="00C24A90">
        <w:t>, division 1.3.2 (Parental responsibility);</w:t>
      </w:r>
    </w:p>
    <w:p w:rsidR="007D052C" w:rsidRPr="00C24A90" w:rsidRDefault="007D052C" w:rsidP="00207B30">
      <w:pPr>
        <w:pStyle w:val="Asubpara"/>
      </w:pPr>
      <w:r w:rsidRPr="00C24A90">
        <w:tab/>
      </w:r>
      <w:r w:rsidRPr="00C24A90">
        <w:rPr>
          <w:lang w:eastAsia="en-AU"/>
        </w:rPr>
        <w:t>(vi)</w:t>
      </w:r>
      <w:r w:rsidRPr="00C24A90">
        <w:rPr>
          <w:lang w:eastAsia="en-AU"/>
        </w:rPr>
        <w:tab/>
        <w:t>if the person has a carer—the carer.</w:t>
      </w:r>
      <w:r w:rsidRPr="00C24A90">
        <w:t xml:space="preserve"> </w:t>
      </w:r>
    </w:p>
    <w:p w:rsidR="007D052C" w:rsidRPr="00C24A90" w:rsidRDefault="007D052C" w:rsidP="00207B30">
      <w:pPr>
        <w:pStyle w:val="Amain"/>
        <w:rPr>
          <w:lang w:eastAsia="en-AU"/>
        </w:rPr>
      </w:pPr>
      <w:r w:rsidRPr="00C24A90">
        <w:rPr>
          <w:lang w:eastAsia="en-AU"/>
        </w:rPr>
        <w:tab/>
        <w:t>(5)</w:t>
      </w:r>
      <w:r w:rsidRPr="00C24A90">
        <w:rPr>
          <w:lang w:eastAsia="en-AU"/>
        </w:rPr>
        <w:tab/>
        <w:t>T</w:t>
      </w:r>
      <w:r w:rsidRPr="00C24A90">
        <w:t xml:space="preserve">he ACAT may make </w:t>
      </w:r>
      <w:r w:rsidR="00DA0B6D" w:rsidRPr="00C24A90">
        <w:t>an interstate transfer order</w:t>
      </w:r>
      <w:r w:rsidRPr="00C24A90">
        <w:rPr>
          <w:lang w:eastAsia="en-AU"/>
        </w:rPr>
        <w:t xml:space="preserve"> </w:t>
      </w:r>
      <w:r w:rsidRPr="00C24A90">
        <w:t>if</w:t>
      </w:r>
      <w:r w:rsidRPr="00C24A90">
        <w:rPr>
          <w:lang w:eastAsia="en-AU"/>
        </w:rPr>
        <w:t>—</w:t>
      </w:r>
    </w:p>
    <w:p w:rsidR="007D052C" w:rsidRPr="00C24A90" w:rsidRDefault="007D052C" w:rsidP="00207B30">
      <w:pPr>
        <w:pStyle w:val="Apara"/>
        <w:rPr>
          <w:lang w:eastAsia="en-AU"/>
        </w:rPr>
      </w:pPr>
      <w:r w:rsidRPr="00C24A90">
        <w:rPr>
          <w:lang w:eastAsia="en-AU"/>
        </w:rPr>
        <w:tab/>
        <w:t>(a)</w:t>
      </w:r>
      <w:r w:rsidRPr="00C24A90">
        <w:rPr>
          <w:lang w:eastAsia="en-AU"/>
        </w:rPr>
        <w:tab/>
      </w:r>
      <w:r w:rsidRPr="00C24A90">
        <w:t xml:space="preserve">the ACAT believes on reasonable grounds that </w:t>
      </w:r>
      <w:r w:rsidRPr="00C24A90">
        <w:rPr>
          <w:lang w:eastAsia="en-AU"/>
        </w:rPr>
        <w:t xml:space="preserve">the </w:t>
      </w:r>
      <w:r w:rsidRPr="00C24A90">
        <w:t>order</w:t>
      </w:r>
      <w:r w:rsidRPr="00C24A90">
        <w:rPr>
          <w:lang w:eastAsia="en-AU"/>
        </w:rPr>
        <w:t xml:space="preserve"> </w:t>
      </w:r>
      <w:r w:rsidRPr="00C24A90">
        <w:t xml:space="preserve">is in the best interests of the safe and effective </w:t>
      </w:r>
      <w:r w:rsidRPr="00C24A90">
        <w:rPr>
          <w:lang w:eastAsia="en-AU"/>
        </w:rPr>
        <w:t>treatment, care or support</w:t>
      </w:r>
      <w:r w:rsidRPr="00C24A90">
        <w:t xml:space="preserve"> of the person</w:t>
      </w:r>
      <w:r w:rsidRPr="00C24A90">
        <w:rPr>
          <w:lang w:eastAsia="en-AU"/>
        </w:rPr>
        <w:t>; and</w:t>
      </w:r>
    </w:p>
    <w:p w:rsidR="003001B5" w:rsidRPr="00C24A90" w:rsidRDefault="007D052C" w:rsidP="00207B30">
      <w:pPr>
        <w:pStyle w:val="Apara"/>
        <w:rPr>
          <w:lang w:eastAsia="en-AU"/>
        </w:rPr>
      </w:pPr>
      <w:r w:rsidRPr="00C24A90">
        <w:rPr>
          <w:lang w:eastAsia="en-AU"/>
        </w:rPr>
        <w:tab/>
        <w:t>(b)</w:t>
      </w:r>
      <w:r w:rsidRPr="00C24A90">
        <w:rPr>
          <w:lang w:eastAsia="en-AU"/>
        </w:rPr>
        <w:tab/>
      </w:r>
      <w:r w:rsidR="003001B5" w:rsidRPr="00C24A90">
        <w:rPr>
          <w:lang w:eastAsia="en-AU"/>
        </w:rPr>
        <w:t>either—</w:t>
      </w:r>
    </w:p>
    <w:p w:rsidR="00D3642C" w:rsidRPr="00C24A90" w:rsidRDefault="003001B5" w:rsidP="00207B30">
      <w:pPr>
        <w:pStyle w:val="Asubpara"/>
        <w:rPr>
          <w:lang w:eastAsia="en-AU"/>
        </w:rPr>
      </w:pPr>
      <w:r w:rsidRPr="00C24A90">
        <w:rPr>
          <w:lang w:eastAsia="en-AU"/>
        </w:rPr>
        <w:tab/>
      </w:r>
      <w:r w:rsidR="00D3642C" w:rsidRPr="00C24A90">
        <w:rPr>
          <w:lang w:eastAsia="en-AU"/>
        </w:rPr>
        <w:t>(i)</w:t>
      </w:r>
      <w:r w:rsidR="00D3642C" w:rsidRPr="00C24A90">
        <w:rPr>
          <w:lang w:eastAsia="en-AU"/>
        </w:rPr>
        <w:tab/>
        <w:t>transferring the person to an interstate mental health facility or interstate community care facility is allowed under a corresponding law; or</w:t>
      </w:r>
    </w:p>
    <w:p w:rsidR="00D3642C" w:rsidRPr="00C24A90" w:rsidRDefault="00D3642C" w:rsidP="00207B30">
      <w:pPr>
        <w:pStyle w:val="Asubpara"/>
        <w:rPr>
          <w:lang w:eastAsia="en-AU"/>
        </w:rPr>
      </w:pPr>
      <w:r w:rsidRPr="00C24A90">
        <w:rPr>
          <w:lang w:eastAsia="en-AU"/>
        </w:rPr>
        <w:tab/>
        <w:t>(ii)</w:t>
      </w:r>
      <w:r w:rsidRPr="00C24A90">
        <w:rPr>
          <w:lang w:eastAsia="en-AU"/>
        </w:rPr>
        <w:tab/>
        <w:t>transferring the responsibility to provide treatment, care or support for the person to an interstate mental health service or interstate community care service is allowed under a corresponding law; and</w:t>
      </w:r>
    </w:p>
    <w:p w:rsidR="00D3642C" w:rsidRPr="00C24A90" w:rsidRDefault="00D3642C" w:rsidP="00207B30">
      <w:pPr>
        <w:pStyle w:val="Apara"/>
        <w:rPr>
          <w:lang w:eastAsia="en-AU"/>
        </w:rPr>
      </w:pPr>
      <w:r w:rsidRPr="00C24A90">
        <w:rPr>
          <w:lang w:eastAsia="en-AU"/>
        </w:rPr>
        <w:tab/>
        <w:t>(c)</w:t>
      </w:r>
      <w:r w:rsidRPr="00C24A90">
        <w:rPr>
          <w:lang w:eastAsia="en-AU"/>
        </w:rPr>
        <w:tab/>
        <w:t xml:space="preserve">the person in charge of the interstate </w:t>
      </w:r>
      <w:r w:rsidRPr="00C24A90">
        <w:rPr>
          <w:rFonts w:ascii="TimesNewRomanPSMT" w:hAnsi="TimesNewRomanPSMT" w:cs="TimesNewRomanPSMT"/>
          <w:szCs w:val="24"/>
          <w:lang w:eastAsia="en-AU"/>
        </w:rPr>
        <w:t>facility or service agrees to the transfer.</w:t>
      </w:r>
    </w:p>
    <w:p w:rsidR="007D052C" w:rsidRPr="00C24A90" w:rsidRDefault="007D052C" w:rsidP="00631098">
      <w:pPr>
        <w:pStyle w:val="Amain"/>
        <w:keepNext/>
        <w:rPr>
          <w:lang w:eastAsia="en-AU"/>
        </w:rPr>
      </w:pPr>
      <w:r w:rsidRPr="00C24A90">
        <w:tab/>
      </w:r>
      <w:r w:rsidRPr="00C24A90">
        <w:rPr>
          <w:lang w:eastAsia="en-AU"/>
        </w:rPr>
        <w:t>(6)</w:t>
      </w:r>
      <w:r w:rsidRPr="00C24A90">
        <w:rPr>
          <w:lang w:eastAsia="en-AU"/>
        </w:rPr>
        <w:tab/>
        <w:t>As soon as practicable after making an order under subsection (5), the ACAT must—</w:t>
      </w:r>
    </w:p>
    <w:p w:rsidR="007D052C" w:rsidRPr="00C24A90" w:rsidRDefault="007D052C" w:rsidP="00631098">
      <w:pPr>
        <w:pStyle w:val="Apara"/>
        <w:keepNext/>
        <w:rPr>
          <w:lang w:eastAsia="en-AU"/>
        </w:rPr>
      </w:pPr>
      <w:r w:rsidRPr="00C24A90">
        <w:rPr>
          <w:lang w:eastAsia="en-AU"/>
        </w:rPr>
        <w:tab/>
        <w:t>(a)</w:t>
      </w:r>
      <w:r w:rsidRPr="00C24A90">
        <w:rPr>
          <w:lang w:eastAsia="en-AU"/>
        </w:rPr>
        <w:tab/>
        <w:t>give a copy of the order to—</w:t>
      </w:r>
    </w:p>
    <w:p w:rsidR="007D052C" w:rsidRPr="00C24A90" w:rsidRDefault="007D052C" w:rsidP="00631098">
      <w:pPr>
        <w:pStyle w:val="Asubpara"/>
        <w:keepNext/>
        <w:rPr>
          <w:lang w:eastAsia="en-AU"/>
        </w:rPr>
      </w:pPr>
      <w:r w:rsidRPr="00C24A90">
        <w:rPr>
          <w:lang w:eastAsia="en-AU"/>
        </w:rPr>
        <w:tab/>
        <w:t>(i)</w:t>
      </w:r>
      <w:r w:rsidRPr="00C24A90">
        <w:rPr>
          <w:lang w:eastAsia="en-AU"/>
        </w:rPr>
        <w:tab/>
        <w:t>the person; and</w:t>
      </w:r>
    </w:p>
    <w:p w:rsidR="007D052C" w:rsidRPr="00C24A90" w:rsidRDefault="007D052C" w:rsidP="00207B30">
      <w:pPr>
        <w:pStyle w:val="Asubpara"/>
        <w:rPr>
          <w:lang w:eastAsia="en-AU"/>
        </w:rPr>
      </w:pPr>
      <w:r w:rsidRPr="00C24A90">
        <w:rPr>
          <w:lang w:eastAsia="en-AU"/>
        </w:rPr>
        <w:tab/>
        <w:t>(ii)</w:t>
      </w:r>
      <w:r w:rsidRPr="00C24A90">
        <w:rPr>
          <w:lang w:eastAsia="en-AU"/>
        </w:rPr>
        <w:tab/>
        <w:t>the chief psychiatrist; and</w:t>
      </w:r>
    </w:p>
    <w:p w:rsidR="007D052C" w:rsidRPr="00C24A90" w:rsidRDefault="007D052C" w:rsidP="00207B30">
      <w:pPr>
        <w:pStyle w:val="Asubpara"/>
        <w:rPr>
          <w:lang w:eastAsia="en-AU"/>
        </w:rPr>
      </w:pPr>
      <w:r w:rsidRPr="00C24A90">
        <w:rPr>
          <w:lang w:eastAsia="en-AU"/>
        </w:rPr>
        <w:lastRenderedPageBreak/>
        <w:tab/>
        <w:t>(iii)</w:t>
      </w:r>
      <w:r w:rsidRPr="00C24A90">
        <w:rPr>
          <w:lang w:eastAsia="en-AU"/>
        </w:rPr>
        <w:tab/>
        <w:t>the person in charge of the interstate mental health facility</w:t>
      </w:r>
      <w:r w:rsidR="0060230B" w:rsidRPr="00C24A90">
        <w:rPr>
          <w:lang w:eastAsia="en-AU"/>
        </w:rPr>
        <w:t xml:space="preserve"> or service</w:t>
      </w:r>
      <w:r w:rsidRPr="00C24A90">
        <w:rPr>
          <w:lang w:eastAsia="en-AU"/>
        </w:rPr>
        <w:t>; and</w:t>
      </w:r>
    </w:p>
    <w:p w:rsidR="007D052C" w:rsidRPr="00C24A90" w:rsidRDefault="007D052C" w:rsidP="00207B30">
      <w:pPr>
        <w:pStyle w:val="Apara"/>
        <w:rPr>
          <w:lang w:eastAsia="en-AU"/>
        </w:rPr>
      </w:pPr>
      <w:r w:rsidRPr="00C24A90">
        <w:rPr>
          <w:lang w:eastAsia="en-AU"/>
        </w:rPr>
        <w:tab/>
        <w:t>(b)</w:t>
      </w:r>
      <w:r w:rsidRPr="00C24A90">
        <w:rPr>
          <w:lang w:eastAsia="en-AU"/>
        </w:rPr>
        <w:tab/>
        <w:t>as far as practicable</w:t>
      </w:r>
      <w:r w:rsidR="001F1D59" w:rsidRPr="00C24A90">
        <w:rPr>
          <w:lang w:eastAsia="en-AU"/>
        </w:rPr>
        <w:t>,</w:t>
      </w:r>
      <w:r w:rsidRPr="00C24A90">
        <w:rPr>
          <w:lang w:eastAsia="en-AU"/>
        </w:rPr>
        <w:t xml:space="preserve"> notify the</w:t>
      </w:r>
      <w:r w:rsidR="00DE1D3B" w:rsidRPr="00C24A90">
        <w:rPr>
          <w:lang w:eastAsia="en-AU"/>
        </w:rPr>
        <w:t xml:space="preserve"> people mentioned in subsection </w:t>
      </w:r>
      <w:r w:rsidRPr="00C24A90">
        <w:rPr>
          <w:lang w:eastAsia="en-AU"/>
        </w:rPr>
        <w:t>(4)</w:t>
      </w:r>
      <w:r w:rsidR="00DE1D3B" w:rsidRPr="00C24A90">
        <w:rPr>
          <w:lang w:eastAsia="en-AU"/>
        </w:rPr>
        <w:t> </w:t>
      </w:r>
      <w:r w:rsidRPr="00C24A90">
        <w:rPr>
          <w:lang w:eastAsia="en-AU"/>
        </w:rPr>
        <w:t>(b) that an order</w:t>
      </w:r>
      <w:r w:rsidRPr="00C24A90">
        <w:rPr>
          <w:rFonts w:ascii="TimesNewRomanPSMT" w:hAnsi="TimesNewRomanPSMT" w:cs="TimesNewRomanPSMT"/>
          <w:szCs w:val="24"/>
          <w:lang w:eastAsia="en-AU"/>
        </w:rPr>
        <w:t xml:space="preserve"> has been made</w:t>
      </w:r>
      <w:r w:rsidRPr="00C24A90">
        <w:rPr>
          <w:lang w:eastAsia="en-AU"/>
        </w:rPr>
        <w:t>.</w:t>
      </w:r>
    </w:p>
    <w:p w:rsidR="007D052C" w:rsidRPr="00C24A90" w:rsidRDefault="007D052C" w:rsidP="00207B30">
      <w:pPr>
        <w:pStyle w:val="Amain"/>
        <w:rPr>
          <w:lang w:eastAsia="en-AU"/>
        </w:rPr>
      </w:pPr>
      <w:r w:rsidRPr="00C24A90">
        <w:rPr>
          <w:lang w:eastAsia="en-AU"/>
        </w:rPr>
        <w:tab/>
        <w:t>(7)</w:t>
      </w:r>
      <w:r w:rsidRPr="00C24A90">
        <w:rPr>
          <w:lang w:eastAsia="en-AU"/>
        </w:rPr>
        <w:tab/>
        <w:t>When the chief psychiatrist is given a copy of the order under subsection (6), the chief psychiatrist must ensure that a copy of the person’s record is given to the person in charge of the in</w:t>
      </w:r>
      <w:r w:rsidR="0060230B" w:rsidRPr="00C24A90">
        <w:rPr>
          <w:lang w:eastAsia="en-AU"/>
        </w:rPr>
        <w:t>terstate mental health facility or service.</w:t>
      </w:r>
    </w:p>
    <w:p w:rsidR="007D052C" w:rsidRPr="00C24A90" w:rsidRDefault="007D052C" w:rsidP="00207B30">
      <w:pPr>
        <w:pStyle w:val="Amain"/>
        <w:rPr>
          <w:lang w:eastAsia="en-AU"/>
        </w:rPr>
      </w:pPr>
      <w:r w:rsidRPr="00C24A90">
        <w:rPr>
          <w:lang w:eastAsia="en-AU"/>
        </w:rPr>
        <w:tab/>
        <w:t>(8)</w:t>
      </w:r>
      <w:r w:rsidRPr="00C24A90">
        <w:rPr>
          <w:lang w:eastAsia="en-AU"/>
        </w:rPr>
        <w:tab/>
        <w:t xml:space="preserve">A person may be taken to an interstate mental </w:t>
      </w:r>
      <w:r w:rsidRPr="00C24A90">
        <w:rPr>
          <w:rFonts w:ascii="TimesNewRomanPSMT" w:hAnsi="TimesNewRomanPSMT" w:cs="TimesNewRomanPSMT"/>
          <w:szCs w:val="24"/>
          <w:lang w:eastAsia="en-AU"/>
        </w:rPr>
        <w:t xml:space="preserve">health facility </w:t>
      </w:r>
      <w:r w:rsidR="00CB4583" w:rsidRPr="00C24A90">
        <w:rPr>
          <w:lang w:eastAsia="en-AU"/>
        </w:rPr>
        <w:t xml:space="preserve">or service </w:t>
      </w:r>
      <w:r w:rsidRPr="00C24A90">
        <w:rPr>
          <w:rFonts w:ascii="TimesNewRomanPSMT" w:hAnsi="TimesNewRomanPSMT" w:cs="TimesNewRomanPSMT"/>
          <w:szCs w:val="24"/>
          <w:lang w:eastAsia="en-AU"/>
        </w:rPr>
        <w:t xml:space="preserve">under an </w:t>
      </w:r>
      <w:r w:rsidRPr="00C24A90">
        <w:rPr>
          <w:lang w:eastAsia="en-AU"/>
        </w:rPr>
        <w:t>order</w:t>
      </w:r>
      <w:r w:rsidRPr="00C24A90">
        <w:rPr>
          <w:rFonts w:ascii="TimesNewRomanPSMT" w:hAnsi="TimesNewRomanPSMT" w:cs="TimesNewRomanPSMT"/>
          <w:szCs w:val="24"/>
          <w:lang w:eastAsia="en-AU"/>
        </w:rPr>
        <w:t xml:space="preserve"> </w:t>
      </w:r>
      <w:r w:rsidRPr="00C24A90">
        <w:rPr>
          <w:lang w:eastAsia="en-AU"/>
        </w:rPr>
        <w:t>under subsection (5) by—</w:t>
      </w:r>
    </w:p>
    <w:p w:rsidR="007D052C" w:rsidRPr="00C24A90" w:rsidRDefault="007D052C" w:rsidP="00207B30">
      <w:pPr>
        <w:pStyle w:val="Apara"/>
        <w:rPr>
          <w:lang w:eastAsia="en-AU"/>
        </w:rPr>
      </w:pPr>
      <w:r w:rsidRPr="00C24A90">
        <w:rPr>
          <w:lang w:eastAsia="en-AU"/>
        </w:rPr>
        <w:tab/>
        <w:t>(a)</w:t>
      </w:r>
      <w:r w:rsidRPr="00C24A90">
        <w:rPr>
          <w:lang w:eastAsia="en-AU"/>
        </w:rPr>
        <w:tab/>
        <w:t>an authorised officer; or</w:t>
      </w:r>
    </w:p>
    <w:p w:rsidR="007D052C" w:rsidRPr="00C24A90" w:rsidRDefault="007D052C" w:rsidP="001C1A43">
      <w:pPr>
        <w:pStyle w:val="Apara"/>
        <w:keepNext/>
        <w:rPr>
          <w:rFonts w:ascii="TimesNewRomanPSMT" w:hAnsi="TimesNewRomanPSMT" w:cs="TimesNewRomanPSMT"/>
          <w:szCs w:val="24"/>
          <w:lang w:eastAsia="en-AU"/>
        </w:rPr>
      </w:pPr>
      <w:r w:rsidRPr="00C24A90">
        <w:rPr>
          <w:lang w:eastAsia="en-AU"/>
        </w:rPr>
        <w:tab/>
        <w:t>(b)</w:t>
      </w:r>
      <w:r w:rsidRPr="00C24A90">
        <w:rPr>
          <w:lang w:eastAsia="en-AU"/>
        </w:rPr>
        <w:tab/>
        <w:t>an interstate authorised person</w:t>
      </w:r>
      <w:r w:rsidRPr="00C24A90">
        <w:rPr>
          <w:rFonts w:ascii="TimesNewRomanPSMT" w:hAnsi="TimesNewRomanPSMT" w:cs="TimesNewRomanPSMT"/>
          <w:szCs w:val="24"/>
          <w:lang w:eastAsia="en-AU"/>
        </w:rPr>
        <w:t>.</w:t>
      </w:r>
    </w:p>
    <w:p w:rsidR="007D052C" w:rsidRPr="00C24A90" w:rsidRDefault="007D052C" w:rsidP="007D052C">
      <w:pPr>
        <w:pStyle w:val="aNote"/>
        <w:rPr>
          <w:lang w:eastAsia="en-AU"/>
        </w:rPr>
      </w:pPr>
      <w:r w:rsidRPr="00C24A90">
        <w:rPr>
          <w:rStyle w:val="charItals"/>
        </w:rPr>
        <w:t>Note</w:t>
      </w:r>
      <w:r w:rsidRPr="00C24A90">
        <w:rPr>
          <w:rStyle w:val="charItals"/>
        </w:rPr>
        <w:tab/>
      </w:r>
      <w:r w:rsidRPr="00C24A90">
        <w:rPr>
          <w:lang w:eastAsia="en-AU"/>
        </w:rPr>
        <w:t xml:space="preserve">See s </w:t>
      </w:r>
      <w:r w:rsidR="00C80A7E" w:rsidRPr="00C24A90">
        <w:rPr>
          <w:lang w:eastAsia="en-AU"/>
        </w:rPr>
        <w:t>263</w:t>
      </w:r>
      <w:r w:rsidRPr="00C24A90">
        <w:rPr>
          <w:lang w:eastAsia="en-AU"/>
        </w:rPr>
        <w:t xml:space="preserve"> (Powers of entry and apprehension) and s </w:t>
      </w:r>
      <w:r w:rsidR="00C80A7E" w:rsidRPr="00C24A90">
        <w:rPr>
          <w:lang w:eastAsia="en-AU"/>
        </w:rPr>
        <w:t>264</w:t>
      </w:r>
      <w:r w:rsidRPr="00C24A90">
        <w:rPr>
          <w:lang w:eastAsia="en-AU"/>
        </w:rPr>
        <w:t xml:space="preserve"> (Powers of search and seizure).</w:t>
      </w:r>
    </w:p>
    <w:p w:rsidR="006864DC" w:rsidRPr="00C24A90" w:rsidRDefault="006864DC" w:rsidP="001C1A43">
      <w:pPr>
        <w:pStyle w:val="Amain"/>
        <w:keepNext/>
      </w:pPr>
      <w:r w:rsidRPr="00C24A90">
        <w:tab/>
        <w:t>(9)</w:t>
      </w:r>
      <w:r w:rsidRPr="00C24A90">
        <w:tab/>
        <w:t>In this section</w:t>
      </w:r>
      <w:r w:rsidR="003A604D" w:rsidRPr="00C24A90">
        <w:t>:</w:t>
      </w:r>
      <w:r w:rsidRPr="00C24A90">
        <w:t xml:space="preserve"> </w:t>
      </w:r>
    </w:p>
    <w:p w:rsidR="006864DC" w:rsidRPr="00C24A90" w:rsidRDefault="006864DC" w:rsidP="001C1A43">
      <w:pPr>
        <w:pStyle w:val="aDef"/>
        <w:keepNext/>
      </w:pPr>
      <w:r w:rsidRPr="00C24A90">
        <w:rPr>
          <w:rStyle w:val="charBoldItals"/>
        </w:rPr>
        <w:t xml:space="preserve">interstate transfer order </w:t>
      </w:r>
      <w:r w:rsidRPr="00C24A90">
        <w:t>means an order</w:t>
      </w:r>
      <w:r w:rsidR="0057005F" w:rsidRPr="00C24A90">
        <w:t xml:space="preserve"> to</w:t>
      </w:r>
      <w:r w:rsidRPr="00C24A90">
        <w:t>—</w:t>
      </w:r>
    </w:p>
    <w:p w:rsidR="003A5306" w:rsidRPr="00C24A90" w:rsidRDefault="0057005F" w:rsidP="001C1A43">
      <w:pPr>
        <w:pStyle w:val="aDefpara"/>
        <w:keepNext/>
      </w:pPr>
      <w:r w:rsidRPr="00C24A90">
        <w:tab/>
      </w:r>
      <w:r w:rsidR="003A5306" w:rsidRPr="00C24A90">
        <w:rPr>
          <w:lang w:eastAsia="en-AU"/>
        </w:rPr>
        <w:t>(a)</w:t>
      </w:r>
      <w:r w:rsidR="003A5306" w:rsidRPr="00C24A90">
        <w:rPr>
          <w:lang w:eastAsia="en-AU"/>
        </w:rPr>
        <w:tab/>
      </w:r>
      <w:r w:rsidR="003A5306" w:rsidRPr="00C24A90">
        <w:t xml:space="preserve">transfer a person to an interstate mental health facility or an interstate community care facility; or </w:t>
      </w:r>
    </w:p>
    <w:p w:rsidR="003A5306" w:rsidRPr="00C24A90" w:rsidRDefault="003A5306" w:rsidP="00207B30">
      <w:pPr>
        <w:pStyle w:val="Apara"/>
      </w:pPr>
      <w:r w:rsidRPr="00C24A90">
        <w:tab/>
        <w:t>(b)</w:t>
      </w:r>
      <w:r w:rsidRPr="00C24A90">
        <w:tab/>
        <w:t>transfer the responsibility to provide treatment, care or support for a person to an interstate mental health service or interstate community care service.</w:t>
      </w:r>
    </w:p>
    <w:p w:rsidR="003A5306" w:rsidRPr="00C24A90" w:rsidRDefault="003A5306" w:rsidP="00631098">
      <w:pPr>
        <w:pStyle w:val="aDef"/>
        <w:keepNext/>
        <w:rPr>
          <w:lang w:eastAsia="en-AU"/>
        </w:rPr>
      </w:pPr>
      <w:r w:rsidRPr="00C24A90">
        <w:rPr>
          <w:rStyle w:val="charBoldItals"/>
        </w:rPr>
        <w:t>relevant person</w:t>
      </w:r>
      <w:r w:rsidRPr="00C24A90">
        <w:rPr>
          <w:lang w:eastAsia="en-AU"/>
        </w:rPr>
        <w:t>, means—</w:t>
      </w:r>
    </w:p>
    <w:p w:rsidR="003A5306" w:rsidRPr="00C24A90" w:rsidRDefault="003A5306" w:rsidP="00207B30">
      <w:pPr>
        <w:pStyle w:val="aDefpara"/>
        <w:rPr>
          <w:lang w:eastAsia="en-AU"/>
        </w:rPr>
      </w:pPr>
      <w:r w:rsidRPr="00C24A90">
        <w:rPr>
          <w:lang w:eastAsia="en-AU"/>
        </w:rPr>
        <w:tab/>
        <w:t>(a)</w:t>
      </w:r>
      <w:r w:rsidRPr="00C24A90">
        <w:rPr>
          <w:lang w:eastAsia="en-AU"/>
        </w:rPr>
        <w:tab/>
        <w:t>if a psychiatric treatment order is in force in relation to a person—the chief psychiatrist; or</w:t>
      </w:r>
    </w:p>
    <w:p w:rsidR="003A5306" w:rsidRPr="00C24A90" w:rsidRDefault="003A5306" w:rsidP="00207B30">
      <w:pPr>
        <w:pStyle w:val="aDefpara"/>
        <w:rPr>
          <w:lang w:eastAsia="en-AU"/>
        </w:rPr>
      </w:pPr>
      <w:r w:rsidRPr="00C24A90">
        <w:rPr>
          <w:lang w:eastAsia="en-AU"/>
        </w:rPr>
        <w:tab/>
        <w:t>(b)</w:t>
      </w:r>
      <w:r w:rsidRPr="00C24A90">
        <w:rPr>
          <w:lang w:eastAsia="en-AU"/>
        </w:rPr>
        <w:tab/>
        <w:t>if a community care order is in force in relation to a person—the care coordinator.</w:t>
      </w:r>
    </w:p>
    <w:p w:rsidR="007D052C" w:rsidRPr="00C24A90" w:rsidRDefault="003E068F" w:rsidP="00207B30">
      <w:pPr>
        <w:pStyle w:val="AH5Sec"/>
        <w:rPr>
          <w:lang w:eastAsia="en-AU"/>
        </w:rPr>
      </w:pPr>
      <w:bookmarkStart w:id="325" w:name="_Toc20817219"/>
      <w:r w:rsidRPr="00513222">
        <w:rPr>
          <w:rStyle w:val="CharSectNo"/>
        </w:rPr>
        <w:lastRenderedPageBreak/>
        <w:t>25</w:t>
      </w:r>
      <w:r w:rsidR="00210BEC" w:rsidRPr="00513222">
        <w:rPr>
          <w:rStyle w:val="CharSectNo"/>
        </w:rPr>
        <w:t>0</w:t>
      </w:r>
      <w:r w:rsidR="007D052C" w:rsidRPr="00C24A90">
        <w:rPr>
          <w:lang w:eastAsia="en-AU"/>
        </w:rPr>
        <w:tab/>
      </w:r>
      <w:r w:rsidR="00E75124" w:rsidRPr="00C24A90">
        <w:rPr>
          <w:lang w:eastAsia="en-AU"/>
        </w:rPr>
        <w:t>I</w:t>
      </w:r>
      <w:r w:rsidR="007D052C" w:rsidRPr="00C24A90">
        <w:rPr>
          <w:lang w:eastAsia="en-AU"/>
        </w:rPr>
        <w:t xml:space="preserve">nterstate </w:t>
      </w:r>
      <w:r w:rsidR="00E75124" w:rsidRPr="00C24A90">
        <w:rPr>
          <w:lang w:eastAsia="en-AU"/>
        </w:rPr>
        <w:t>transfer</w:t>
      </w:r>
      <w:r w:rsidR="007D052C" w:rsidRPr="00C24A90">
        <w:rPr>
          <w:lang w:eastAsia="en-AU"/>
        </w:rPr>
        <w:t>—</w:t>
      </w:r>
      <w:r w:rsidR="00B552F4" w:rsidRPr="00C24A90">
        <w:rPr>
          <w:lang w:eastAsia="en-AU"/>
        </w:rPr>
        <w:t xml:space="preserve">person under </w:t>
      </w:r>
      <w:r w:rsidR="007D052C" w:rsidRPr="00C24A90">
        <w:rPr>
          <w:lang w:eastAsia="en-AU"/>
        </w:rPr>
        <w:t xml:space="preserve">forensic psychiatric treatment order </w:t>
      </w:r>
      <w:r w:rsidR="00B552F4" w:rsidRPr="00C24A90">
        <w:rPr>
          <w:lang w:eastAsia="en-AU"/>
        </w:rPr>
        <w:t xml:space="preserve">or </w:t>
      </w:r>
      <w:r w:rsidR="007D052C" w:rsidRPr="00C24A90">
        <w:rPr>
          <w:lang w:eastAsia="en-AU"/>
        </w:rPr>
        <w:t>forensic community care order</w:t>
      </w:r>
      <w:bookmarkEnd w:id="325"/>
    </w:p>
    <w:p w:rsidR="007D052C" w:rsidRPr="00C24A90" w:rsidRDefault="007D052C" w:rsidP="00207B30">
      <w:pPr>
        <w:pStyle w:val="Amain"/>
        <w:rPr>
          <w:lang w:eastAsia="en-AU"/>
        </w:rPr>
      </w:pPr>
      <w:r w:rsidRPr="00C24A90">
        <w:rPr>
          <w:lang w:eastAsia="en-AU"/>
        </w:rPr>
        <w:tab/>
        <w:t>(1)</w:t>
      </w:r>
      <w:r w:rsidRPr="00C24A90">
        <w:rPr>
          <w:lang w:eastAsia="en-AU"/>
        </w:rPr>
        <w:tab/>
        <w:t>This section applies if—</w:t>
      </w:r>
    </w:p>
    <w:p w:rsidR="007D052C" w:rsidRPr="00C24A90" w:rsidRDefault="007D052C" w:rsidP="00207B30">
      <w:pPr>
        <w:pStyle w:val="Apara"/>
        <w:rPr>
          <w:lang w:eastAsia="en-AU"/>
        </w:rPr>
      </w:pPr>
      <w:r w:rsidRPr="00C24A90">
        <w:rPr>
          <w:lang w:eastAsia="en-AU"/>
        </w:rPr>
        <w:tab/>
        <w:t>(a)</w:t>
      </w:r>
      <w:r w:rsidRPr="00C24A90">
        <w:rPr>
          <w:lang w:eastAsia="en-AU"/>
        </w:rPr>
        <w:tab/>
        <w:t xml:space="preserve">a forensic psychiatric treatment order or a forensic community care order is in </w:t>
      </w:r>
      <w:r w:rsidR="00D12BA3" w:rsidRPr="00C24A90">
        <w:rPr>
          <w:lang w:eastAsia="en-AU"/>
        </w:rPr>
        <w:t xml:space="preserve">force in relation to a person; </w:t>
      </w:r>
      <w:r w:rsidRPr="00C24A90">
        <w:rPr>
          <w:lang w:eastAsia="en-AU"/>
        </w:rPr>
        <w:t xml:space="preserve">and </w:t>
      </w:r>
    </w:p>
    <w:p w:rsidR="00CA70FB" w:rsidRPr="00C24A90" w:rsidRDefault="007D052C" w:rsidP="00207B30">
      <w:pPr>
        <w:pStyle w:val="Apara"/>
        <w:rPr>
          <w:lang w:eastAsia="en-AU"/>
        </w:rPr>
      </w:pPr>
      <w:r w:rsidRPr="00C24A90">
        <w:rPr>
          <w:lang w:eastAsia="en-AU"/>
        </w:rPr>
        <w:tab/>
        <w:t>(b)</w:t>
      </w:r>
      <w:r w:rsidRPr="00C24A90">
        <w:rPr>
          <w:lang w:eastAsia="en-AU"/>
        </w:rPr>
        <w:tab/>
        <w:t>the person is receiving treatment, care or support under the order</w:t>
      </w:r>
      <w:r w:rsidR="00CA70FB" w:rsidRPr="00C24A90">
        <w:rPr>
          <w:lang w:eastAsia="en-AU"/>
        </w:rPr>
        <w:t>—</w:t>
      </w:r>
    </w:p>
    <w:p w:rsidR="00E75124" w:rsidRPr="00C24A90" w:rsidRDefault="00CA70FB" w:rsidP="00207B30">
      <w:pPr>
        <w:pStyle w:val="Asubpara"/>
        <w:rPr>
          <w:lang w:eastAsia="en-AU"/>
        </w:rPr>
      </w:pPr>
      <w:r w:rsidRPr="00C24A90">
        <w:rPr>
          <w:lang w:eastAsia="en-AU"/>
        </w:rPr>
        <w:tab/>
        <w:t>(i)</w:t>
      </w:r>
      <w:r w:rsidRPr="00C24A90">
        <w:rPr>
          <w:lang w:eastAsia="en-AU"/>
        </w:rPr>
        <w:tab/>
      </w:r>
      <w:r w:rsidR="007D052C" w:rsidRPr="00C24A90">
        <w:rPr>
          <w:lang w:eastAsia="en-AU"/>
        </w:rPr>
        <w:t xml:space="preserve">in an </w:t>
      </w:r>
      <w:r w:rsidR="00D97616" w:rsidRPr="00C24A90">
        <w:rPr>
          <w:lang w:eastAsia="en-AU"/>
        </w:rPr>
        <w:t>approved mental health facility or from a mental health service</w:t>
      </w:r>
      <w:r w:rsidRPr="00C24A90">
        <w:rPr>
          <w:lang w:eastAsia="en-AU"/>
        </w:rPr>
        <w:t>; or</w:t>
      </w:r>
    </w:p>
    <w:p w:rsidR="00CA70FB" w:rsidRPr="00C24A90" w:rsidRDefault="00CA70FB" w:rsidP="00207B30">
      <w:pPr>
        <w:pStyle w:val="Asubpara"/>
        <w:rPr>
          <w:lang w:eastAsia="en-AU"/>
        </w:rPr>
      </w:pPr>
      <w:r w:rsidRPr="00C24A90">
        <w:rPr>
          <w:lang w:eastAsia="en-AU"/>
        </w:rPr>
        <w:tab/>
        <w:t>(ii)</w:t>
      </w:r>
      <w:r w:rsidRPr="00C24A90">
        <w:rPr>
          <w:lang w:eastAsia="en-AU"/>
        </w:rPr>
        <w:tab/>
      </w:r>
      <w:r w:rsidR="00D038E9" w:rsidRPr="00C24A90">
        <w:rPr>
          <w:lang w:eastAsia="en-AU"/>
        </w:rPr>
        <w:t xml:space="preserve">in an approved community care facility or </w:t>
      </w:r>
      <w:r w:rsidRPr="00C24A90">
        <w:rPr>
          <w:lang w:eastAsia="en-AU"/>
        </w:rPr>
        <w:t>from a community care service.</w:t>
      </w:r>
    </w:p>
    <w:p w:rsidR="007D052C" w:rsidRPr="00C24A90" w:rsidRDefault="00E75124" w:rsidP="001C1A43">
      <w:pPr>
        <w:pStyle w:val="Amain"/>
        <w:keepLines/>
        <w:rPr>
          <w:lang w:eastAsia="en-AU"/>
        </w:rPr>
      </w:pPr>
      <w:r w:rsidRPr="00C24A90">
        <w:rPr>
          <w:lang w:eastAsia="en-AU"/>
        </w:rPr>
        <w:tab/>
        <w:t>(2)</w:t>
      </w:r>
      <w:r w:rsidRPr="00C24A90">
        <w:rPr>
          <w:lang w:eastAsia="en-AU"/>
        </w:rPr>
        <w:tab/>
      </w:r>
      <w:r w:rsidR="007D052C" w:rsidRPr="00C24A90">
        <w:rPr>
          <w:lang w:eastAsia="en-AU"/>
        </w:rPr>
        <w:t xml:space="preserve">The relevant person may </w:t>
      </w:r>
      <w:r w:rsidR="007D052C" w:rsidRPr="00C24A90">
        <w:t xml:space="preserve">apply to the ACAT for an interstate transfer order if the </w:t>
      </w:r>
      <w:r w:rsidR="007D052C" w:rsidRPr="00C24A90">
        <w:rPr>
          <w:lang w:eastAsia="en-AU"/>
        </w:rPr>
        <w:t>relevant person believes on reasonable grounds that the ACAT could reasonably make the order under subsection (5).</w:t>
      </w:r>
    </w:p>
    <w:p w:rsidR="007D052C" w:rsidRPr="00C24A90" w:rsidRDefault="007D052C" w:rsidP="00207B30">
      <w:pPr>
        <w:pStyle w:val="Amain"/>
        <w:rPr>
          <w:lang w:eastAsia="en-AU"/>
        </w:rPr>
      </w:pPr>
      <w:r w:rsidRPr="00C24A90">
        <w:rPr>
          <w:lang w:eastAsia="en-AU"/>
        </w:rPr>
        <w:tab/>
        <w:t>(3)</w:t>
      </w:r>
      <w:r w:rsidRPr="00C24A90">
        <w:rPr>
          <w:lang w:eastAsia="en-AU"/>
        </w:rPr>
        <w:tab/>
        <w:t>The ACAT must hear and decide the application as soon as practicable.</w:t>
      </w:r>
    </w:p>
    <w:p w:rsidR="007D052C" w:rsidRPr="00C24A90" w:rsidRDefault="007D052C" w:rsidP="00207B30">
      <w:pPr>
        <w:pStyle w:val="Amain"/>
        <w:rPr>
          <w:lang w:eastAsia="en-AU"/>
        </w:rPr>
      </w:pPr>
      <w:r w:rsidRPr="00C24A90">
        <w:rPr>
          <w:lang w:eastAsia="en-AU"/>
        </w:rPr>
        <w:tab/>
        <w:t>(4)</w:t>
      </w:r>
      <w:r w:rsidRPr="00C24A90">
        <w:rPr>
          <w:lang w:eastAsia="en-AU"/>
        </w:rPr>
        <w:tab/>
        <w:t>Before making an interstate transfer order in relation to a person, the ACAT must take into account—</w:t>
      </w:r>
    </w:p>
    <w:p w:rsidR="007D052C" w:rsidRPr="00C24A90" w:rsidRDefault="007D052C" w:rsidP="00207B30">
      <w:pPr>
        <w:pStyle w:val="Apara"/>
      </w:pPr>
      <w:r w:rsidRPr="00C24A90">
        <w:rPr>
          <w:lang w:eastAsia="en-AU"/>
        </w:rPr>
        <w:tab/>
        <w:t>(a)</w:t>
      </w:r>
      <w:r w:rsidRPr="00C24A90">
        <w:rPr>
          <w:lang w:eastAsia="en-AU"/>
        </w:rPr>
        <w:tab/>
      </w:r>
      <w:r w:rsidRPr="00C24A90">
        <w:t>the views and wishes of the person in relation to the proposed order, so far as they can be found out; and</w:t>
      </w:r>
    </w:p>
    <w:p w:rsidR="007D052C" w:rsidRPr="00C24A90" w:rsidRDefault="007D052C" w:rsidP="00631098">
      <w:pPr>
        <w:pStyle w:val="Apara"/>
        <w:keepNext/>
        <w:rPr>
          <w:lang w:eastAsia="en-AU"/>
        </w:rPr>
      </w:pPr>
      <w:r w:rsidRPr="00C24A90">
        <w:rPr>
          <w:lang w:eastAsia="en-AU"/>
        </w:rPr>
        <w:tab/>
        <w:t>(b)</w:t>
      </w:r>
      <w:r w:rsidRPr="00C24A90">
        <w:rPr>
          <w:lang w:eastAsia="en-AU"/>
        </w:rPr>
        <w:tab/>
        <w:t xml:space="preserve">as far as practicable, the views </w:t>
      </w:r>
      <w:r w:rsidRPr="00C24A90">
        <w:t xml:space="preserve">in relation to the proposed order </w:t>
      </w:r>
      <w:r w:rsidRPr="00C24A90">
        <w:rPr>
          <w:lang w:eastAsia="en-AU"/>
        </w:rPr>
        <w:t>of the following:</w:t>
      </w:r>
    </w:p>
    <w:p w:rsidR="007D052C" w:rsidRPr="00C24A90" w:rsidRDefault="007D052C" w:rsidP="00207B30">
      <w:pPr>
        <w:pStyle w:val="Asubpara"/>
      </w:pPr>
      <w:r w:rsidRPr="00C24A90">
        <w:rPr>
          <w:lang w:eastAsia="en-AU"/>
        </w:rPr>
        <w:tab/>
        <w:t>(i)</w:t>
      </w:r>
      <w:r w:rsidRPr="00C24A90">
        <w:rPr>
          <w:lang w:eastAsia="en-AU"/>
        </w:rPr>
        <w:tab/>
      </w:r>
      <w:r w:rsidRPr="00C24A90">
        <w:t xml:space="preserve">if the person has a nominated person—the nominated person; </w:t>
      </w:r>
    </w:p>
    <w:p w:rsidR="007D052C" w:rsidRPr="00C24A90" w:rsidRDefault="007D052C" w:rsidP="00207B30">
      <w:pPr>
        <w:pStyle w:val="Asubpara"/>
      </w:pPr>
      <w:r w:rsidRPr="00C24A90">
        <w:tab/>
        <w:t>(ii)</w:t>
      </w:r>
      <w:r w:rsidRPr="00C24A90">
        <w:tab/>
        <w:t xml:space="preserve">if the person has a guardian under the </w:t>
      </w:r>
      <w:hyperlink r:id="rId300" w:tooltip="A1991-62" w:history="1">
        <w:r w:rsidR="00276AF5" w:rsidRPr="00C24A90">
          <w:rPr>
            <w:rStyle w:val="charCitHyperlinkItal"/>
          </w:rPr>
          <w:t>Guardianship and Management of Property Act 1991</w:t>
        </w:r>
      </w:hyperlink>
      <w:r w:rsidRPr="00C24A90">
        <w:t xml:space="preserve">—the guardian; </w:t>
      </w:r>
    </w:p>
    <w:p w:rsidR="007D052C" w:rsidRPr="00C24A90" w:rsidRDefault="007D052C" w:rsidP="00207B30">
      <w:pPr>
        <w:pStyle w:val="Asubpara"/>
      </w:pPr>
      <w:r w:rsidRPr="00C24A90">
        <w:tab/>
        <w:t>(iii)</w:t>
      </w:r>
      <w:r w:rsidRPr="00C24A90">
        <w:tab/>
        <w:t xml:space="preserve">if the person has an attorney under the </w:t>
      </w:r>
      <w:hyperlink r:id="rId301" w:tooltip="A2006-50" w:history="1">
        <w:r w:rsidR="00276AF5" w:rsidRPr="00C24A90">
          <w:rPr>
            <w:rStyle w:val="charCitHyperlinkItal"/>
          </w:rPr>
          <w:t>Powers of Attorney Act 2006</w:t>
        </w:r>
      </w:hyperlink>
      <w:r w:rsidRPr="00C24A90">
        <w:t xml:space="preserve">—the attorney; </w:t>
      </w:r>
    </w:p>
    <w:p w:rsidR="007D052C" w:rsidRPr="00C24A90" w:rsidRDefault="007D052C" w:rsidP="00207B30">
      <w:pPr>
        <w:pStyle w:val="Asubpara"/>
      </w:pPr>
      <w:r w:rsidRPr="00C24A90">
        <w:lastRenderedPageBreak/>
        <w:tab/>
        <w:t>(iv)</w:t>
      </w:r>
      <w:r w:rsidRPr="00C24A90">
        <w:tab/>
        <w:t xml:space="preserve">if a health attorney is involved in the treatment, care or support of the person—the health attorney; </w:t>
      </w:r>
    </w:p>
    <w:p w:rsidR="007D052C" w:rsidRPr="00C24A90" w:rsidRDefault="007D052C" w:rsidP="00207B30">
      <w:pPr>
        <w:pStyle w:val="Asubpara"/>
      </w:pPr>
      <w:r w:rsidRPr="00C24A90">
        <w:tab/>
        <w:t>(v)</w:t>
      </w:r>
      <w:r w:rsidRPr="00C24A90">
        <w:tab/>
        <w:t xml:space="preserve">if the person is a child—each person with parental responsibility for the child under the </w:t>
      </w:r>
      <w:hyperlink r:id="rId302" w:tooltip="A2008-19" w:history="1">
        <w:r w:rsidR="00276AF5" w:rsidRPr="00C24A90">
          <w:rPr>
            <w:rStyle w:val="charCitHyperlinkItal"/>
          </w:rPr>
          <w:t>Children and Young People Act 2008</w:t>
        </w:r>
      </w:hyperlink>
      <w:r w:rsidRPr="00C24A90">
        <w:t>, division 1.3.2 (Parental responsibility);</w:t>
      </w:r>
    </w:p>
    <w:p w:rsidR="007D052C" w:rsidRPr="00C24A90" w:rsidRDefault="007D052C" w:rsidP="00207B30">
      <w:pPr>
        <w:pStyle w:val="Asubpara"/>
        <w:rPr>
          <w:szCs w:val="24"/>
          <w:lang w:eastAsia="en-AU"/>
        </w:rPr>
      </w:pPr>
      <w:r w:rsidRPr="00C24A90">
        <w:rPr>
          <w:lang w:eastAsia="en-AU"/>
        </w:rPr>
        <w:tab/>
        <w:t>(vi)</w:t>
      </w:r>
      <w:r w:rsidRPr="00C24A90">
        <w:rPr>
          <w:lang w:eastAsia="en-AU"/>
        </w:rPr>
        <w:tab/>
        <w:t xml:space="preserve">if the person is a detainee, a person released on licence, </w:t>
      </w:r>
      <w:r w:rsidRPr="00C24A90">
        <w:rPr>
          <w:szCs w:val="24"/>
          <w:lang w:eastAsia="en-AU"/>
        </w:rPr>
        <w:t>or a person serving a community-based sentence—the corrections director-general;</w:t>
      </w:r>
    </w:p>
    <w:p w:rsidR="007D052C" w:rsidRPr="00C24A90" w:rsidRDefault="007D052C" w:rsidP="00207B30">
      <w:pPr>
        <w:pStyle w:val="Asubpara"/>
        <w:rPr>
          <w:lang w:eastAsia="en-AU"/>
        </w:rPr>
      </w:pPr>
      <w:r w:rsidRPr="00C24A90">
        <w:rPr>
          <w:lang w:eastAsia="en-AU"/>
        </w:rPr>
        <w:tab/>
        <w:t>(vii)</w:t>
      </w:r>
      <w:r w:rsidRPr="00C24A90">
        <w:rPr>
          <w:lang w:eastAsia="en-AU"/>
        </w:rPr>
        <w:tab/>
        <w:t xml:space="preserve">if the person is covered by a bail order that includes a condition that the person accept supervision under the </w:t>
      </w:r>
      <w:hyperlink r:id="rId303" w:tooltip="A1992-8" w:history="1">
        <w:r w:rsidR="00276AF5" w:rsidRPr="00C24A90">
          <w:rPr>
            <w:rStyle w:val="charCitHyperlinkItal"/>
          </w:rPr>
          <w:t>Bail Act 1992</w:t>
        </w:r>
      </w:hyperlink>
      <w:r w:rsidRPr="00C24A90">
        <w:rPr>
          <w:lang w:eastAsia="en-AU"/>
        </w:rPr>
        <w:t xml:space="preserve">, section 25 (4) (e) or section 25A—the director-general responsible for the supervision of the person under the </w:t>
      </w:r>
      <w:hyperlink r:id="rId304" w:tooltip="A1992-8" w:history="1">
        <w:r w:rsidR="00276AF5" w:rsidRPr="00C24A90">
          <w:rPr>
            <w:rStyle w:val="charCitHyperlinkItal"/>
          </w:rPr>
          <w:t>Bail Act 1992</w:t>
        </w:r>
      </w:hyperlink>
      <w:r w:rsidRPr="00C24A90">
        <w:rPr>
          <w:lang w:eastAsia="en-AU"/>
        </w:rPr>
        <w:t>;</w:t>
      </w:r>
    </w:p>
    <w:p w:rsidR="007D052C" w:rsidRPr="00C24A90" w:rsidRDefault="007D052C" w:rsidP="00207B30">
      <w:pPr>
        <w:pStyle w:val="Asubpara"/>
        <w:rPr>
          <w:szCs w:val="24"/>
          <w:lang w:eastAsia="en-AU"/>
        </w:rPr>
      </w:pPr>
      <w:r w:rsidRPr="00C24A90">
        <w:rPr>
          <w:lang w:eastAsia="en-AU"/>
        </w:rPr>
        <w:tab/>
        <w:t>(viii)</w:t>
      </w:r>
      <w:r w:rsidRPr="00C24A90">
        <w:rPr>
          <w:lang w:eastAsia="en-AU"/>
        </w:rPr>
        <w:tab/>
        <w:t xml:space="preserve">if the person is a child covered by a bail order that includes a condition that the child accept supervision under the </w:t>
      </w:r>
      <w:hyperlink r:id="rId305" w:tooltip="A1992-8" w:history="1">
        <w:r w:rsidR="00276AF5" w:rsidRPr="00C24A90">
          <w:rPr>
            <w:rStyle w:val="charCitHyperlinkItal"/>
          </w:rPr>
          <w:t>Bail Act 1992</w:t>
        </w:r>
      </w:hyperlink>
      <w:r w:rsidRPr="00C24A90">
        <w:rPr>
          <w:lang w:eastAsia="en-AU"/>
        </w:rPr>
        <w:t xml:space="preserve">, section 26 (2)—the CYP </w:t>
      </w:r>
      <w:r w:rsidRPr="00C24A90">
        <w:rPr>
          <w:szCs w:val="24"/>
          <w:lang w:eastAsia="en-AU"/>
        </w:rPr>
        <w:t>director-general;</w:t>
      </w:r>
    </w:p>
    <w:p w:rsidR="007D052C" w:rsidRPr="00C24A90" w:rsidRDefault="007D052C" w:rsidP="00207B30">
      <w:pPr>
        <w:pStyle w:val="Asubpara"/>
        <w:rPr>
          <w:lang w:eastAsia="en-AU"/>
        </w:rPr>
      </w:pPr>
      <w:r w:rsidRPr="00C24A90">
        <w:rPr>
          <w:lang w:eastAsia="en-AU"/>
        </w:rPr>
        <w:tab/>
        <w:t>(ix)</w:t>
      </w:r>
      <w:r w:rsidRPr="00C24A90">
        <w:rPr>
          <w:lang w:eastAsia="en-AU"/>
        </w:rPr>
        <w:tab/>
        <w:t>if the person is a young detainee or a young offender serving</w:t>
      </w:r>
      <w:r w:rsidR="002D6992" w:rsidRPr="00C24A90">
        <w:rPr>
          <w:lang w:eastAsia="en-AU"/>
        </w:rPr>
        <w:t xml:space="preserve"> a community-based sentence—the </w:t>
      </w:r>
      <w:r w:rsidRPr="00C24A90">
        <w:rPr>
          <w:lang w:eastAsia="en-AU"/>
        </w:rPr>
        <w:t>CYP</w:t>
      </w:r>
      <w:r w:rsidR="002D6992" w:rsidRPr="00C24A90">
        <w:rPr>
          <w:lang w:eastAsia="en-AU"/>
        </w:rPr>
        <w:t xml:space="preserve"> </w:t>
      </w:r>
      <w:r w:rsidR="004B6210" w:rsidRPr="00C24A90">
        <w:rPr>
          <w:szCs w:val="24"/>
          <w:lang w:eastAsia="en-AU"/>
        </w:rPr>
        <w:t>director</w:t>
      </w:r>
      <w:r w:rsidR="004B6210" w:rsidRPr="00C24A90">
        <w:rPr>
          <w:szCs w:val="24"/>
          <w:lang w:eastAsia="en-AU"/>
        </w:rPr>
        <w:noBreakHyphen/>
        <w:t>g</w:t>
      </w:r>
      <w:r w:rsidR="0057005F" w:rsidRPr="00C24A90">
        <w:rPr>
          <w:szCs w:val="24"/>
          <w:lang w:eastAsia="en-AU"/>
        </w:rPr>
        <w:t>eneral;</w:t>
      </w:r>
    </w:p>
    <w:p w:rsidR="007D052C" w:rsidRPr="00C24A90" w:rsidRDefault="007D052C" w:rsidP="00207B30">
      <w:pPr>
        <w:pStyle w:val="Asubpara"/>
      </w:pPr>
      <w:r w:rsidRPr="00C24A90">
        <w:rPr>
          <w:lang w:eastAsia="en-AU"/>
        </w:rPr>
        <w:tab/>
        <w:t>(x)</w:t>
      </w:r>
      <w:r w:rsidRPr="00C24A90">
        <w:rPr>
          <w:lang w:eastAsia="en-AU"/>
        </w:rPr>
        <w:tab/>
        <w:t>if the person has a carer—the carer.</w:t>
      </w:r>
      <w:r w:rsidRPr="00C24A90">
        <w:t xml:space="preserve"> </w:t>
      </w:r>
    </w:p>
    <w:p w:rsidR="007D052C" w:rsidRPr="00C24A90" w:rsidRDefault="007D052C" w:rsidP="00631098">
      <w:pPr>
        <w:pStyle w:val="Amain"/>
        <w:keepNext/>
        <w:rPr>
          <w:lang w:eastAsia="en-AU"/>
        </w:rPr>
      </w:pPr>
      <w:r w:rsidRPr="00C24A90">
        <w:rPr>
          <w:lang w:eastAsia="en-AU"/>
        </w:rPr>
        <w:tab/>
        <w:t>(5)</w:t>
      </w:r>
      <w:r w:rsidRPr="00C24A90">
        <w:rPr>
          <w:lang w:eastAsia="en-AU"/>
        </w:rPr>
        <w:tab/>
        <w:t>T</w:t>
      </w:r>
      <w:r w:rsidRPr="00C24A90">
        <w:t>he ACAT may make an i</w:t>
      </w:r>
      <w:r w:rsidRPr="00C24A90">
        <w:rPr>
          <w:lang w:eastAsia="en-AU"/>
        </w:rPr>
        <w:t xml:space="preserve">nterstate transfer order </w:t>
      </w:r>
      <w:r w:rsidRPr="00C24A90">
        <w:t>if</w:t>
      </w:r>
      <w:r w:rsidRPr="00C24A90">
        <w:rPr>
          <w:lang w:eastAsia="en-AU"/>
        </w:rPr>
        <w:t>—</w:t>
      </w:r>
    </w:p>
    <w:p w:rsidR="007D052C" w:rsidRPr="00C24A90" w:rsidRDefault="007D052C" w:rsidP="00207B30">
      <w:pPr>
        <w:pStyle w:val="Apara"/>
        <w:rPr>
          <w:lang w:eastAsia="en-AU"/>
        </w:rPr>
      </w:pPr>
      <w:r w:rsidRPr="00C24A90">
        <w:rPr>
          <w:lang w:eastAsia="en-AU"/>
        </w:rPr>
        <w:tab/>
        <w:t>(a)</w:t>
      </w:r>
      <w:r w:rsidRPr="00C24A90">
        <w:rPr>
          <w:lang w:eastAsia="en-AU"/>
        </w:rPr>
        <w:tab/>
      </w:r>
      <w:r w:rsidRPr="00C24A90">
        <w:t xml:space="preserve">the ACAT believes on reasonable grounds that </w:t>
      </w:r>
      <w:r w:rsidRPr="00C24A90">
        <w:rPr>
          <w:lang w:eastAsia="en-AU"/>
        </w:rPr>
        <w:t xml:space="preserve">the </w:t>
      </w:r>
      <w:r w:rsidRPr="00C24A90">
        <w:t>proposed order</w:t>
      </w:r>
      <w:r w:rsidRPr="00C24A90">
        <w:rPr>
          <w:lang w:eastAsia="en-AU"/>
        </w:rPr>
        <w:t xml:space="preserve"> </w:t>
      </w:r>
      <w:r w:rsidRPr="00C24A90">
        <w:t xml:space="preserve">is in the best interests of the safe and effective </w:t>
      </w:r>
      <w:r w:rsidRPr="00C24A90">
        <w:rPr>
          <w:lang w:eastAsia="en-AU"/>
        </w:rPr>
        <w:t>treatment, care or support</w:t>
      </w:r>
      <w:r w:rsidRPr="00C24A90">
        <w:t xml:space="preserve"> of the person</w:t>
      </w:r>
      <w:r w:rsidRPr="00C24A90">
        <w:rPr>
          <w:lang w:eastAsia="en-AU"/>
        </w:rPr>
        <w:t>; and</w:t>
      </w:r>
    </w:p>
    <w:p w:rsidR="007D052C" w:rsidRPr="00C24A90" w:rsidRDefault="007D052C" w:rsidP="00207B30">
      <w:pPr>
        <w:pStyle w:val="Apara"/>
        <w:rPr>
          <w:lang w:eastAsia="en-AU"/>
        </w:rPr>
      </w:pPr>
      <w:r w:rsidRPr="00C24A90">
        <w:rPr>
          <w:lang w:eastAsia="en-AU"/>
        </w:rPr>
        <w:tab/>
        <w:t>(b)</w:t>
      </w:r>
      <w:r w:rsidRPr="00C24A90">
        <w:rPr>
          <w:lang w:eastAsia="en-AU"/>
        </w:rPr>
        <w:tab/>
        <w:t>either—</w:t>
      </w:r>
    </w:p>
    <w:p w:rsidR="007D052C" w:rsidRPr="00C24A90" w:rsidRDefault="007D052C" w:rsidP="00207B30">
      <w:pPr>
        <w:pStyle w:val="Asubpara"/>
        <w:rPr>
          <w:lang w:eastAsia="en-AU"/>
        </w:rPr>
      </w:pPr>
      <w:r w:rsidRPr="00C24A90">
        <w:rPr>
          <w:lang w:eastAsia="en-AU"/>
        </w:rPr>
        <w:tab/>
        <w:t>(i)</w:t>
      </w:r>
      <w:r w:rsidRPr="00C24A90">
        <w:rPr>
          <w:lang w:eastAsia="en-AU"/>
        </w:rPr>
        <w:tab/>
        <w:t>transferring the person to an interstate mental health facility or interstate community care facility is allowed under a corresponding law; or</w:t>
      </w:r>
    </w:p>
    <w:p w:rsidR="007D052C" w:rsidRPr="00C24A90" w:rsidRDefault="007D052C" w:rsidP="005650AB">
      <w:pPr>
        <w:pStyle w:val="Asubpara"/>
        <w:keepLines/>
        <w:rPr>
          <w:lang w:eastAsia="en-AU"/>
        </w:rPr>
      </w:pPr>
      <w:r w:rsidRPr="00C24A90">
        <w:rPr>
          <w:lang w:eastAsia="en-AU"/>
        </w:rPr>
        <w:lastRenderedPageBreak/>
        <w:tab/>
        <w:t>(ii)</w:t>
      </w:r>
      <w:r w:rsidRPr="00C24A90">
        <w:rPr>
          <w:lang w:eastAsia="en-AU"/>
        </w:rPr>
        <w:tab/>
        <w:t xml:space="preserve">transferring the responsibility to provide treatment, care or support </w:t>
      </w:r>
      <w:r w:rsidR="00D460F2" w:rsidRPr="00C24A90">
        <w:rPr>
          <w:lang w:eastAsia="en-AU"/>
        </w:rPr>
        <w:t xml:space="preserve">for </w:t>
      </w:r>
      <w:r w:rsidR="00A17948" w:rsidRPr="00C24A90">
        <w:rPr>
          <w:lang w:eastAsia="en-AU"/>
        </w:rPr>
        <w:t>the</w:t>
      </w:r>
      <w:r w:rsidR="00D460F2" w:rsidRPr="00C24A90">
        <w:rPr>
          <w:lang w:eastAsia="en-AU"/>
        </w:rPr>
        <w:t xml:space="preserve"> person </w:t>
      </w:r>
      <w:r w:rsidRPr="00C24A90">
        <w:rPr>
          <w:lang w:eastAsia="en-AU"/>
        </w:rPr>
        <w:t>to an interstate mental health service or interstate community care service is allowed under a corresponding law; and</w:t>
      </w:r>
    </w:p>
    <w:p w:rsidR="007D052C" w:rsidRPr="00C24A90" w:rsidRDefault="007D052C" w:rsidP="00207B30">
      <w:pPr>
        <w:pStyle w:val="Apara"/>
        <w:rPr>
          <w:lang w:eastAsia="en-AU"/>
        </w:rPr>
      </w:pPr>
      <w:r w:rsidRPr="00C24A90">
        <w:rPr>
          <w:lang w:eastAsia="en-AU"/>
        </w:rPr>
        <w:tab/>
        <w:t>(c)</w:t>
      </w:r>
      <w:r w:rsidRPr="00C24A90">
        <w:rPr>
          <w:lang w:eastAsia="en-AU"/>
        </w:rPr>
        <w:tab/>
        <w:t xml:space="preserve">the person in charge of the interstate </w:t>
      </w:r>
      <w:r w:rsidRPr="00C24A90">
        <w:rPr>
          <w:rFonts w:ascii="TimesNewRomanPSMT" w:hAnsi="TimesNewRomanPSMT" w:cs="TimesNewRomanPSMT"/>
          <w:szCs w:val="24"/>
          <w:lang w:eastAsia="en-AU"/>
        </w:rPr>
        <w:t>facility or service agrees to the transfer.</w:t>
      </w:r>
    </w:p>
    <w:p w:rsidR="007D052C" w:rsidRPr="00C24A90" w:rsidRDefault="007D052C" w:rsidP="00207B30">
      <w:pPr>
        <w:pStyle w:val="Amain"/>
        <w:rPr>
          <w:lang w:eastAsia="en-AU"/>
        </w:rPr>
      </w:pPr>
      <w:r w:rsidRPr="00C24A90">
        <w:tab/>
      </w:r>
      <w:r w:rsidRPr="00C24A90">
        <w:rPr>
          <w:lang w:eastAsia="en-AU"/>
        </w:rPr>
        <w:t>(6)</w:t>
      </w:r>
      <w:r w:rsidRPr="00C24A90">
        <w:rPr>
          <w:lang w:eastAsia="en-AU"/>
        </w:rPr>
        <w:tab/>
        <w:t>As soon as practicable after making an order under subsection (5)</w:t>
      </w:r>
      <w:r w:rsidR="003A604D" w:rsidRPr="00C24A90">
        <w:rPr>
          <w:lang w:eastAsia="en-AU"/>
        </w:rPr>
        <w:t>,</w:t>
      </w:r>
      <w:r w:rsidRPr="00C24A90">
        <w:rPr>
          <w:lang w:eastAsia="en-AU"/>
        </w:rPr>
        <w:t xml:space="preserve"> the ACAT must—</w:t>
      </w:r>
    </w:p>
    <w:p w:rsidR="007D052C" w:rsidRPr="00C24A90" w:rsidRDefault="007D052C" w:rsidP="00207B30">
      <w:pPr>
        <w:pStyle w:val="Apara"/>
        <w:rPr>
          <w:lang w:eastAsia="en-AU"/>
        </w:rPr>
      </w:pPr>
      <w:r w:rsidRPr="00C24A90">
        <w:rPr>
          <w:lang w:eastAsia="en-AU"/>
        </w:rPr>
        <w:tab/>
        <w:t>(a)</w:t>
      </w:r>
      <w:r w:rsidRPr="00C24A90">
        <w:rPr>
          <w:lang w:eastAsia="en-AU"/>
        </w:rPr>
        <w:tab/>
        <w:t>give a copy of the order to—</w:t>
      </w:r>
    </w:p>
    <w:p w:rsidR="007D052C" w:rsidRPr="00C24A90" w:rsidRDefault="007D052C" w:rsidP="00207B30">
      <w:pPr>
        <w:pStyle w:val="Asubpara"/>
        <w:rPr>
          <w:lang w:eastAsia="en-AU"/>
        </w:rPr>
      </w:pPr>
      <w:r w:rsidRPr="00C24A90">
        <w:rPr>
          <w:lang w:eastAsia="en-AU"/>
        </w:rPr>
        <w:tab/>
        <w:t>(i)</w:t>
      </w:r>
      <w:r w:rsidRPr="00C24A90">
        <w:rPr>
          <w:lang w:eastAsia="en-AU"/>
        </w:rPr>
        <w:tab/>
        <w:t>the person; and</w:t>
      </w:r>
    </w:p>
    <w:p w:rsidR="007D052C" w:rsidRPr="00C24A90" w:rsidRDefault="007D052C" w:rsidP="00207B30">
      <w:pPr>
        <w:pStyle w:val="Asubpara"/>
        <w:rPr>
          <w:lang w:eastAsia="en-AU"/>
        </w:rPr>
      </w:pPr>
      <w:r w:rsidRPr="00C24A90">
        <w:rPr>
          <w:lang w:eastAsia="en-AU"/>
        </w:rPr>
        <w:tab/>
        <w:t>(ii)</w:t>
      </w:r>
      <w:r w:rsidRPr="00C24A90">
        <w:rPr>
          <w:lang w:eastAsia="en-AU"/>
        </w:rPr>
        <w:tab/>
        <w:t>the relevant person; and</w:t>
      </w:r>
    </w:p>
    <w:p w:rsidR="007D052C" w:rsidRPr="00C24A90" w:rsidRDefault="007D052C" w:rsidP="00207B30">
      <w:pPr>
        <w:pStyle w:val="Asubpara"/>
        <w:rPr>
          <w:lang w:eastAsia="en-AU"/>
        </w:rPr>
      </w:pPr>
      <w:r w:rsidRPr="00C24A90">
        <w:rPr>
          <w:lang w:eastAsia="en-AU"/>
        </w:rPr>
        <w:tab/>
        <w:t>(iii)</w:t>
      </w:r>
      <w:r w:rsidRPr="00C24A90">
        <w:rPr>
          <w:lang w:eastAsia="en-AU"/>
        </w:rPr>
        <w:tab/>
        <w:t xml:space="preserve">the person in charge of the interstate </w:t>
      </w:r>
      <w:r w:rsidRPr="00C24A90">
        <w:rPr>
          <w:rFonts w:ascii="TimesNewRomanPSMT" w:hAnsi="TimesNewRomanPSMT" w:cs="TimesNewRomanPSMT"/>
          <w:szCs w:val="24"/>
          <w:lang w:eastAsia="en-AU"/>
        </w:rPr>
        <w:t xml:space="preserve">facility or service; </w:t>
      </w:r>
      <w:r w:rsidRPr="00C24A90">
        <w:rPr>
          <w:lang w:eastAsia="en-AU"/>
        </w:rPr>
        <w:t xml:space="preserve"> and</w:t>
      </w:r>
    </w:p>
    <w:p w:rsidR="007D052C" w:rsidRPr="00C24A90" w:rsidRDefault="007D052C" w:rsidP="00207B30">
      <w:pPr>
        <w:pStyle w:val="Apara"/>
        <w:rPr>
          <w:lang w:eastAsia="en-AU"/>
        </w:rPr>
      </w:pPr>
      <w:r w:rsidRPr="00C24A90">
        <w:rPr>
          <w:lang w:eastAsia="en-AU"/>
        </w:rPr>
        <w:tab/>
        <w:t>(b)</w:t>
      </w:r>
      <w:r w:rsidRPr="00C24A90">
        <w:rPr>
          <w:lang w:eastAsia="en-AU"/>
        </w:rPr>
        <w:tab/>
      </w:r>
      <w:r w:rsidR="002474E7" w:rsidRPr="00C24A90">
        <w:rPr>
          <w:lang w:eastAsia="en-AU"/>
        </w:rPr>
        <w:t>as far as practicable</w:t>
      </w:r>
      <w:r w:rsidR="003A604D" w:rsidRPr="00C24A90">
        <w:rPr>
          <w:lang w:eastAsia="en-AU"/>
        </w:rPr>
        <w:t>,</w:t>
      </w:r>
      <w:r w:rsidRPr="00C24A90">
        <w:rPr>
          <w:lang w:eastAsia="en-AU"/>
        </w:rPr>
        <w:t xml:space="preserve"> </w:t>
      </w:r>
      <w:r w:rsidR="00081F00" w:rsidRPr="00C24A90">
        <w:rPr>
          <w:lang w:eastAsia="en-AU"/>
        </w:rPr>
        <w:t xml:space="preserve">notify the people mentioned in </w:t>
      </w:r>
      <w:r w:rsidRPr="00C24A90">
        <w:rPr>
          <w:lang w:eastAsia="en-AU"/>
        </w:rPr>
        <w:t>subsection</w:t>
      </w:r>
      <w:r w:rsidR="00081F00" w:rsidRPr="00C24A90">
        <w:rPr>
          <w:lang w:eastAsia="en-AU"/>
        </w:rPr>
        <w:t> </w:t>
      </w:r>
      <w:r w:rsidRPr="00C24A90">
        <w:rPr>
          <w:lang w:eastAsia="en-AU"/>
        </w:rPr>
        <w:t>(4)</w:t>
      </w:r>
      <w:r w:rsidR="00081F00" w:rsidRPr="00C24A90">
        <w:rPr>
          <w:lang w:eastAsia="en-AU"/>
        </w:rPr>
        <w:t> </w:t>
      </w:r>
      <w:r w:rsidRPr="00C24A90">
        <w:rPr>
          <w:lang w:eastAsia="en-AU"/>
        </w:rPr>
        <w:t>(b) that an order</w:t>
      </w:r>
      <w:r w:rsidRPr="00C24A90">
        <w:rPr>
          <w:rFonts w:ascii="TimesNewRomanPSMT" w:hAnsi="TimesNewRomanPSMT" w:cs="TimesNewRomanPSMT"/>
          <w:szCs w:val="24"/>
          <w:lang w:eastAsia="en-AU"/>
        </w:rPr>
        <w:t xml:space="preserve"> has been made</w:t>
      </w:r>
      <w:r w:rsidRPr="00C24A90">
        <w:rPr>
          <w:lang w:eastAsia="en-AU"/>
        </w:rPr>
        <w:t>.</w:t>
      </w:r>
    </w:p>
    <w:p w:rsidR="007D052C" w:rsidRPr="00C24A90" w:rsidRDefault="007D052C" w:rsidP="00CA2AFD">
      <w:pPr>
        <w:pStyle w:val="Amain"/>
        <w:keepLines/>
        <w:rPr>
          <w:lang w:eastAsia="en-AU"/>
        </w:rPr>
      </w:pPr>
      <w:r w:rsidRPr="00C24A90">
        <w:rPr>
          <w:lang w:eastAsia="en-AU"/>
        </w:rPr>
        <w:tab/>
        <w:t>(7)</w:t>
      </w:r>
      <w:r w:rsidRPr="00C24A90">
        <w:rPr>
          <w:lang w:eastAsia="en-AU"/>
        </w:rPr>
        <w:tab/>
        <w:t xml:space="preserve">When the relevant person is given a copy of the order under subsection (6), the relevant person must ensure that a copy of the person’s record is given to the person in charge of the interstate </w:t>
      </w:r>
      <w:r w:rsidRPr="00C24A90">
        <w:rPr>
          <w:rFonts w:ascii="TimesNewRomanPSMT" w:hAnsi="TimesNewRomanPSMT" w:cs="TimesNewRomanPSMT"/>
          <w:szCs w:val="24"/>
          <w:lang w:eastAsia="en-AU"/>
        </w:rPr>
        <w:t>facility</w:t>
      </w:r>
      <w:r w:rsidRPr="00C24A90">
        <w:rPr>
          <w:lang w:eastAsia="en-AU"/>
        </w:rPr>
        <w:t xml:space="preserve"> or </w:t>
      </w:r>
      <w:r w:rsidRPr="00C24A90">
        <w:rPr>
          <w:rFonts w:ascii="TimesNewRomanPSMT" w:hAnsi="TimesNewRomanPSMT" w:cs="TimesNewRomanPSMT"/>
          <w:szCs w:val="24"/>
          <w:lang w:eastAsia="en-AU"/>
        </w:rPr>
        <w:t>service</w:t>
      </w:r>
      <w:r w:rsidRPr="00C24A90">
        <w:rPr>
          <w:lang w:eastAsia="en-AU"/>
        </w:rPr>
        <w:t>.</w:t>
      </w:r>
    </w:p>
    <w:p w:rsidR="007D052C" w:rsidRPr="00C24A90" w:rsidRDefault="007D052C" w:rsidP="00631098">
      <w:pPr>
        <w:pStyle w:val="Amain"/>
        <w:keepNext/>
        <w:rPr>
          <w:lang w:eastAsia="en-AU"/>
        </w:rPr>
      </w:pPr>
      <w:r w:rsidRPr="00C24A90">
        <w:rPr>
          <w:lang w:eastAsia="en-AU"/>
        </w:rPr>
        <w:tab/>
        <w:t>(8)</w:t>
      </w:r>
      <w:r w:rsidRPr="00C24A90">
        <w:rPr>
          <w:lang w:eastAsia="en-AU"/>
        </w:rPr>
        <w:tab/>
        <w:t xml:space="preserve">A person may be taken to an interstate </w:t>
      </w:r>
      <w:r w:rsidRPr="00C24A90">
        <w:rPr>
          <w:rFonts w:ascii="TimesNewRomanPSMT" w:hAnsi="TimesNewRomanPSMT" w:cs="TimesNewRomanPSMT"/>
          <w:szCs w:val="24"/>
          <w:lang w:eastAsia="en-AU"/>
        </w:rPr>
        <w:t>facility or service under an order under subsection (5) by</w:t>
      </w:r>
      <w:r w:rsidRPr="00C24A90">
        <w:rPr>
          <w:lang w:eastAsia="en-AU"/>
        </w:rPr>
        <w:t>—</w:t>
      </w:r>
    </w:p>
    <w:p w:rsidR="007D052C" w:rsidRPr="00C24A90" w:rsidRDefault="007D052C" w:rsidP="00207B30">
      <w:pPr>
        <w:pStyle w:val="Apara"/>
        <w:rPr>
          <w:lang w:eastAsia="en-AU"/>
        </w:rPr>
      </w:pPr>
      <w:r w:rsidRPr="00C24A90">
        <w:rPr>
          <w:lang w:eastAsia="en-AU"/>
        </w:rPr>
        <w:tab/>
        <w:t>(a)</w:t>
      </w:r>
      <w:r w:rsidRPr="00C24A90">
        <w:rPr>
          <w:lang w:eastAsia="en-AU"/>
        </w:rPr>
        <w:tab/>
        <w:t>an authorised officer; or</w:t>
      </w:r>
    </w:p>
    <w:p w:rsidR="007D052C" w:rsidRPr="00C24A90" w:rsidRDefault="007D052C" w:rsidP="00207B30">
      <w:pPr>
        <w:pStyle w:val="Apara"/>
        <w:rPr>
          <w:rFonts w:ascii="TimesNewRomanPSMT" w:hAnsi="TimesNewRomanPSMT" w:cs="TimesNewRomanPSMT"/>
          <w:szCs w:val="24"/>
          <w:lang w:eastAsia="en-AU"/>
        </w:rPr>
      </w:pPr>
      <w:r w:rsidRPr="00C24A90">
        <w:rPr>
          <w:lang w:eastAsia="en-AU"/>
        </w:rPr>
        <w:tab/>
        <w:t>(b)</w:t>
      </w:r>
      <w:r w:rsidRPr="00C24A90">
        <w:rPr>
          <w:lang w:eastAsia="en-AU"/>
        </w:rPr>
        <w:tab/>
        <w:t>an interstate authorised person</w:t>
      </w:r>
      <w:r w:rsidRPr="00C24A90">
        <w:rPr>
          <w:rFonts w:ascii="TimesNewRomanPSMT" w:hAnsi="TimesNewRomanPSMT" w:cs="TimesNewRomanPSMT"/>
          <w:szCs w:val="24"/>
          <w:lang w:eastAsia="en-AU"/>
        </w:rPr>
        <w:t>.</w:t>
      </w:r>
    </w:p>
    <w:p w:rsidR="007D052C" w:rsidRPr="00C24A90" w:rsidRDefault="007D052C" w:rsidP="007D052C">
      <w:pPr>
        <w:pStyle w:val="aNote"/>
        <w:rPr>
          <w:lang w:eastAsia="en-AU"/>
        </w:rPr>
      </w:pPr>
      <w:r w:rsidRPr="00C24A90">
        <w:rPr>
          <w:rStyle w:val="charItals"/>
        </w:rPr>
        <w:t>Note</w:t>
      </w:r>
      <w:r w:rsidRPr="00C24A90">
        <w:rPr>
          <w:rStyle w:val="charItals"/>
        </w:rPr>
        <w:tab/>
      </w:r>
      <w:r w:rsidRPr="00C24A90">
        <w:rPr>
          <w:lang w:eastAsia="en-AU"/>
        </w:rPr>
        <w:t xml:space="preserve">See s </w:t>
      </w:r>
      <w:r w:rsidR="00C80A7E" w:rsidRPr="00C24A90">
        <w:rPr>
          <w:lang w:eastAsia="en-AU"/>
        </w:rPr>
        <w:t>263</w:t>
      </w:r>
      <w:r w:rsidRPr="00C24A90">
        <w:rPr>
          <w:lang w:eastAsia="en-AU"/>
        </w:rPr>
        <w:t xml:space="preserve"> (Powers of entry and apprehension) and s </w:t>
      </w:r>
      <w:r w:rsidR="00C80A7E" w:rsidRPr="00C24A90">
        <w:rPr>
          <w:lang w:eastAsia="en-AU"/>
        </w:rPr>
        <w:t>264</w:t>
      </w:r>
      <w:r w:rsidRPr="00C24A90">
        <w:rPr>
          <w:lang w:eastAsia="en-AU"/>
        </w:rPr>
        <w:t xml:space="preserve"> (Powers of search and seizure).</w:t>
      </w:r>
    </w:p>
    <w:p w:rsidR="007D052C" w:rsidRPr="00C24A90" w:rsidRDefault="007D052C" w:rsidP="00207B30">
      <w:pPr>
        <w:pStyle w:val="Amain"/>
      </w:pPr>
      <w:r w:rsidRPr="00C24A90">
        <w:tab/>
        <w:t>(9)</w:t>
      </w:r>
      <w:r w:rsidRPr="00C24A90">
        <w:tab/>
        <w:t>In this section:</w:t>
      </w:r>
    </w:p>
    <w:p w:rsidR="007D052C" w:rsidRPr="00C24A90" w:rsidRDefault="007D052C" w:rsidP="002017CD">
      <w:pPr>
        <w:pStyle w:val="aDef"/>
        <w:rPr>
          <w:lang w:eastAsia="en-AU"/>
        </w:rPr>
      </w:pPr>
      <w:r w:rsidRPr="00C24A90">
        <w:rPr>
          <w:rStyle w:val="charBoldItals"/>
        </w:rPr>
        <w:t>interstate transfer order</w:t>
      </w:r>
      <w:r w:rsidRPr="00C24A90">
        <w:t xml:space="preserve"> means an order to—</w:t>
      </w:r>
    </w:p>
    <w:p w:rsidR="007D052C" w:rsidRPr="00C24A90" w:rsidRDefault="007D052C" w:rsidP="00207B30">
      <w:pPr>
        <w:pStyle w:val="aDefpara"/>
      </w:pPr>
      <w:r w:rsidRPr="00C24A90">
        <w:rPr>
          <w:lang w:eastAsia="en-AU"/>
        </w:rPr>
        <w:tab/>
        <w:t>(a)</w:t>
      </w:r>
      <w:r w:rsidRPr="00C24A90">
        <w:rPr>
          <w:lang w:eastAsia="en-AU"/>
        </w:rPr>
        <w:tab/>
      </w:r>
      <w:r w:rsidRPr="00C24A90">
        <w:t xml:space="preserve">transfer a person to an interstate mental health facility or an interstate community care facility; or </w:t>
      </w:r>
    </w:p>
    <w:p w:rsidR="007D052C" w:rsidRPr="00C24A90" w:rsidRDefault="007D052C" w:rsidP="00207B30">
      <w:pPr>
        <w:pStyle w:val="Apara"/>
      </w:pPr>
      <w:r w:rsidRPr="00C24A90">
        <w:lastRenderedPageBreak/>
        <w:tab/>
        <w:t>(b)</w:t>
      </w:r>
      <w:r w:rsidRPr="00C24A90">
        <w:tab/>
        <w:t>transfer the responsibility to provide treatment, care or support for a person to an interstate mental health service or interstate community care service.</w:t>
      </w:r>
    </w:p>
    <w:p w:rsidR="007D052C" w:rsidRPr="00C24A90" w:rsidRDefault="007D052C" w:rsidP="002017CD">
      <w:pPr>
        <w:pStyle w:val="aDef"/>
        <w:rPr>
          <w:lang w:eastAsia="en-AU"/>
        </w:rPr>
      </w:pPr>
      <w:r w:rsidRPr="00C24A90">
        <w:rPr>
          <w:rStyle w:val="charBoldItals"/>
        </w:rPr>
        <w:t>relevant person</w:t>
      </w:r>
      <w:r w:rsidRPr="00C24A90">
        <w:rPr>
          <w:lang w:eastAsia="en-AU"/>
        </w:rPr>
        <w:t>, means—</w:t>
      </w:r>
    </w:p>
    <w:p w:rsidR="007D052C" w:rsidRPr="00C24A90" w:rsidRDefault="007D052C" w:rsidP="00207B30">
      <w:pPr>
        <w:pStyle w:val="aDefpara"/>
        <w:rPr>
          <w:lang w:eastAsia="en-AU"/>
        </w:rPr>
      </w:pPr>
      <w:r w:rsidRPr="00C24A90">
        <w:rPr>
          <w:lang w:eastAsia="en-AU"/>
        </w:rPr>
        <w:tab/>
        <w:t>(a)</w:t>
      </w:r>
      <w:r w:rsidRPr="00C24A90">
        <w:rPr>
          <w:lang w:eastAsia="en-AU"/>
        </w:rPr>
        <w:tab/>
        <w:t>if a forensic psychiatric treatment order is in force in relation to a person—the chief psychiatrist; or</w:t>
      </w:r>
    </w:p>
    <w:p w:rsidR="007D052C" w:rsidRPr="00C24A90" w:rsidRDefault="007D052C" w:rsidP="00207B30">
      <w:pPr>
        <w:pStyle w:val="aDefpara"/>
        <w:rPr>
          <w:lang w:eastAsia="en-AU"/>
        </w:rPr>
      </w:pPr>
      <w:r w:rsidRPr="00C24A90">
        <w:rPr>
          <w:lang w:eastAsia="en-AU"/>
        </w:rPr>
        <w:tab/>
        <w:t>(b)</w:t>
      </w:r>
      <w:r w:rsidRPr="00C24A90">
        <w:rPr>
          <w:lang w:eastAsia="en-AU"/>
        </w:rPr>
        <w:tab/>
        <w:t>if a forensic community care order is in force in relation to a person—the care coordinator.</w:t>
      </w:r>
    </w:p>
    <w:p w:rsidR="00310818" w:rsidRPr="00C24A90" w:rsidRDefault="003E068F" w:rsidP="00207B30">
      <w:pPr>
        <w:pStyle w:val="AH5Sec"/>
        <w:rPr>
          <w:lang w:eastAsia="en-AU"/>
        </w:rPr>
      </w:pPr>
      <w:bookmarkStart w:id="326" w:name="_Toc20817220"/>
      <w:r w:rsidRPr="00513222">
        <w:rPr>
          <w:rStyle w:val="CharSectNo"/>
        </w:rPr>
        <w:t>25</w:t>
      </w:r>
      <w:r w:rsidR="00210BEC" w:rsidRPr="00513222">
        <w:rPr>
          <w:rStyle w:val="CharSectNo"/>
        </w:rPr>
        <w:t>1</w:t>
      </w:r>
      <w:r w:rsidR="00310818" w:rsidRPr="00C24A90">
        <w:rPr>
          <w:lang w:eastAsia="en-AU"/>
        </w:rPr>
        <w:tab/>
        <w:t>Transfer to interstate mental health facility—emergency detention</w:t>
      </w:r>
      <w:bookmarkEnd w:id="326"/>
    </w:p>
    <w:p w:rsidR="00310818" w:rsidRPr="00C24A90" w:rsidRDefault="00310818" w:rsidP="00CA2AFD">
      <w:pPr>
        <w:pStyle w:val="Amain"/>
        <w:keepNext/>
        <w:rPr>
          <w:lang w:eastAsia="en-AU"/>
        </w:rPr>
      </w:pPr>
      <w:r w:rsidRPr="00C24A90">
        <w:rPr>
          <w:lang w:eastAsia="en-AU"/>
        </w:rPr>
        <w:tab/>
        <w:t>(1)</w:t>
      </w:r>
      <w:r w:rsidRPr="00C24A90">
        <w:rPr>
          <w:lang w:eastAsia="en-AU"/>
        </w:rPr>
        <w:tab/>
        <w:t>This section applies if—</w:t>
      </w:r>
    </w:p>
    <w:p w:rsidR="00310818" w:rsidRPr="00C24A90" w:rsidRDefault="00310818" w:rsidP="00207B30">
      <w:pPr>
        <w:pStyle w:val="Apara"/>
        <w:rPr>
          <w:lang w:eastAsia="en-AU"/>
        </w:rPr>
      </w:pPr>
      <w:r w:rsidRPr="00C24A90">
        <w:rPr>
          <w:lang w:eastAsia="en-AU"/>
        </w:rPr>
        <w:tab/>
        <w:t>(a)</w:t>
      </w:r>
      <w:r w:rsidRPr="00C24A90">
        <w:rPr>
          <w:lang w:eastAsia="en-AU"/>
        </w:rPr>
        <w:tab/>
      </w:r>
      <w:r w:rsidR="000B000F" w:rsidRPr="00C24A90">
        <w:rPr>
          <w:lang w:eastAsia="en-AU"/>
        </w:rPr>
        <w:t xml:space="preserve">a person is detained under </w:t>
      </w:r>
      <w:r w:rsidR="00603765" w:rsidRPr="00C24A90">
        <w:rPr>
          <w:lang w:eastAsia="en-AU"/>
        </w:rPr>
        <w:t>chapter 6 (Emergency detention)</w:t>
      </w:r>
      <w:r w:rsidRPr="00C24A90">
        <w:rPr>
          <w:lang w:eastAsia="en-AU"/>
        </w:rPr>
        <w:t xml:space="preserve">;  and </w:t>
      </w:r>
    </w:p>
    <w:p w:rsidR="00310818" w:rsidRPr="00C24A90" w:rsidRDefault="00310818" w:rsidP="00207B30">
      <w:pPr>
        <w:pStyle w:val="Apara"/>
        <w:rPr>
          <w:rFonts w:ascii="TimesNewRomanPSMT" w:hAnsi="TimesNewRomanPSMT" w:cs="TimesNewRomanPSMT"/>
          <w:szCs w:val="24"/>
          <w:lang w:eastAsia="en-AU"/>
        </w:rPr>
      </w:pPr>
      <w:r w:rsidRPr="00C24A90">
        <w:rPr>
          <w:lang w:eastAsia="en-AU"/>
        </w:rPr>
        <w:tab/>
        <w:t>(b)</w:t>
      </w:r>
      <w:r w:rsidRPr="00C24A90">
        <w:rPr>
          <w:lang w:eastAsia="en-AU"/>
        </w:rPr>
        <w:tab/>
        <w:t xml:space="preserve">the person is </w:t>
      </w:r>
      <w:r w:rsidR="008E69AE" w:rsidRPr="00C24A90">
        <w:rPr>
          <w:lang w:eastAsia="en-AU"/>
        </w:rPr>
        <w:t xml:space="preserve">being assessed or </w:t>
      </w:r>
      <w:r w:rsidRPr="00C24A90">
        <w:rPr>
          <w:lang w:eastAsia="en-AU"/>
        </w:rPr>
        <w:t>receiving treatment, care or support under th</w:t>
      </w:r>
      <w:r w:rsidR="008E69AE" w:rsidRPr="00C24A90">
        <w:rPr>
          <w:lang w:eastAsia="en-AU"/>
        </w:rPr>
        <w:t xml:space="preserve">at </w:t>
      </w:r>
      <w:r w:rsidR="004F5601" w:rsidRPr="00C24A90">
        <w:rPr>
          <w:lang w:eastAsia="en-AU"/>
        </w:rPr>
        <w:t>chapter</w:t>
      </w:r>
      <w:r w:rsidRPr="00C24A90">
        <w:rPr>
          <w:rFonts w:ascii="TimesNewRomanPSMT" w:hAnsi="TimesNewRomanPSMT" w:cs="TimesNewRomanPSMT"/>
          <w:szCs w:val="24"/>
          <w:lang w:eastAsia="en-AU"/>
        </w:rPr>
        <w:t>.</w:t>
      </w:r>
    </w:p>
    <w:p w:rsidR="00310818" w:rsidRPr="00C24A90" w:rsidRDefault="00310818" w:rsidP="00631098">
      <w:pPr>
        <w:pStyle w:val="Amain"/>
        <w:keepNext/>
        <w:rPr>
          <w:lang w:eastAsia="en-AU"/>
        </w:rPr>
      </w:pPr>
      <w:r w:rsidRPr="00C24A90">
        <w:rPr>
          <w:lang w:eastAsia="en-AU"/>
        </w:rPr>
        <w:tab/>
        <w:t>(2)</w:t>
      </w:r>
      <w:r w:rsidRPr="00C24A90">
        <w:rPr>
          <w:lang w:eastAsia="en-AU"/>
        </w:rPr>
        <w:tab/>
        <w:t>The chief psychiatrist may direct that the person be transferred to an interstate mental health facility if—</w:t>
      </w:r>
    </w:p>
    <w:p w:rsidR="00310818" w:rsidRPr="00C24A90" w:rsidRDefault="00310818" w:rsidP="00207B30">
      <w:pPr>
        <w:pStyle w:val="Apara"/>
        <w:rPr>
          <w:lang w:eastAsia="en-AU"/>
        </w:rPr>
      </w:pPr>
      <w:r w:rsidRPr="00C24A90">
        <w:rPr>
          <w:lang w:eastAsia="en-AU"/>
        </w:rPr>
        <w:tab/>
        <w:t>(a)</w:t>
      </w:r>
      <w:r w:rsidRPr="00C24A90">
        <w:rPr>
          <w:lang w:eastAsia="en-AU"/>
        </w:rPr>
        <w:tab/>
        <w:t xml:space="preserve">the chief </w:t>
      </w:r>
      <w:r w:rsidRPr="00C24A90">
        <w:rPr>
          <w:rFonts w:ascii="TimesNewRomanPSMT" w:hAnsi="TimesNewRomanPSMT" w:cs="TimesNewRomanPSMT"/>
          <w:szCs w:val="24"/>
          <w:lang w:eastAsia="en-AU"/>
        </w:rPr>
        <w:t xml:space="preserve">psychiatrist believes on reasonable grounds that the transfer </w:t>
      </w:r>
      <w:r w:rsidRPr="00C24A90">
        <w:t xml:space="preserve">is in the best interests of the safe and effective </w:t>
      </w:r>
      <w:r w:rsidRPr="00C24A90">
        <w:rPr>
          <w:lang w:eastAsia="en-AU"/>
        </w:rPr>
        <w:t>treatment, care or support</w:t>
      </w:r>
      <w:r w:rsidRPr="00C24A90">
        <w:t xml:space="preserve"> of the person</w:t>
      </w:r>
      <w:r w:rsidRPr="00C24A90">
        <w:rPr>
          <w:rFonts w:ascii="TimesNewRomanPSMT" w:hAnsi="TimesNewRomanPSMT" w:cs="TimesNewRomanPSMT"/>
          <w:szCs w:val="24"/>
          <w:lang w:eastAsia="en-AU"/>
        </w:rPr>
        <w:t>; and</w:t>
      </w:r>
    </w:p>
    <w:p w:rsidR="00310818" w:rsidRPr="00C24A90" w:rsidRDefault="00310818" w:rsidP="00207B30">
      <w:pPr>
        <w:pStyle w:val="Apara"/>
        <w:rPr>
          <w:lang w:eastAsia="en-AU"/>
        </w:rPr>
      </w:pPr>
      <w:r w:rsidRPr="00C24A90">
        <w:rPr>
          <w:lang w:eastAsia="en-AU"/>
        </w:rPr>
        <w:tab/>
        <w:t>(b)</w:t>
      </w:r>
      <w:r w:rsidRPr="00C24A90">
        <w:rPr>
          <w:lang w:eastAsia="en-AU"/>
        </w:rPr>
        <w:tab/>
        <w:t>transferring the person to an interstate mental health facility is allowed under a corresponding law; and</w:t>
      </w:r>
    </w:p>
    <w:p w:rsidR="00310818" w:rsidRPr="00C24A90" w:rsidRDefault="00310818" w:rsidP="00207B30">
      <w:pPr>
        <w:pStyle w:val="Apara"/>
        <w:rPr>
          <w:lang w:eastAsia="en-AU"/>
        </w:rPr>
      </w:pPr>
      <w:r w:rsidRPr="00C24A90">
        <w:rPr>
          <w:lang w:eastAsia="en-AU"/>
        </w:rPr>
        <w:tab/>
        <w:t>(c)</w:t>
      </w:r>
      <w:r w:rsidRPr="00C24A90">
        <w:rPr>
          <w:lang w:eastAsia="en-AU"/>
        </w:rPr>
        <w:tab/>
        <w:t>the person in charge of the interstate mental health facility agrees to the transfer.</w:t>
      </w:r>
    </w:p>
    <w:p w:rsidR="00025831" w:rsidRPr="00C24A90" w:rsidRDefault="00310818" w:rsidP="00F52C59">
      <w:pPr>
        <w:pStyle w:val="Amain"/>
        <w:keepNext/>
        <w:rPr>
          <w:lang w:eastAsia="en-AU"/>
        </w:rPr>
      </w:pPr>
      <w:r w:rsidRPr="00C24A90">
        <w:rPr>
          <w:lang w:eastAsia="en-AU"/>
        </w:rPr>
        <w:lastRenderedPageBreak/>
        <w:tab/>
        <w:t>(3)</w:t>
      </w:r>
      <w:r w:rsidRPr="00C24A90">
        <w:rPr>
          <w:lang w:eastAsia="en-AU"/>
        </w:rPr>
        <w:tab/>
        <w:t xml:space="preserve">Before giving a </w:t>
      </w:r>
      <w:r w:rsidRPr="00C24A90">
        <w:rPr>
          <w:rFonts w:ascii="TimesNewRomanPSMT" w:hAnsi="TimesNewRomanPSMT" w:cs="TimesNewRomanPSMT"/>
          <w:szCs w:val="24"/>
          <w:lang w:eastAsia="en-AU"/>
        </w:rPr>
        <w:t>direction</w:t>
      </w:r>
      <w:r w:rsidRPr="00C24A90">
        <w:rPr>
          <w:lang w:eastAsia="en-AU"/>
        </w:rPr>
        <w:t xml:space="preserve"> under subsection (2), the chief psychiatrist</w:t>
      </w:r>
      <w:r w:rsidR="00B176AE" w:rsidRPr="00C24A90">
        <w:rPr>
          <w:lang w:eastAsia="en-AU"/>
        </w:rPr>
        <w:t xml:space="preserve"> must</w:t>
      </w:r>
      <w:r w:rsidR="00025831" w:rsidRPr="00C24A90">
        <w:rPr>
          <w:lang w:eastAsia="en-AU"/>
        </w:rPr>
        <w:t>—</w:t>
      </w:r>
    </w:p>
    <w:p w:rsidR="00310818" w:rsidRPr="00C24A90" w:rsidRDefault="00025831" w:rsidP="00F52C59">
      <w:pPr>
        <w:pStyle w:val="Apara"/>
        <w:keepNext/>
        <w:rPr>
          <w:lang w:eastAsia="en-AU"/>
        </w:rPr>
      </w:pPr>
      <w:r w:rsidRPr="00C24A90">
        <w:tab/>
        <w:t>(a)</w:t>
      </w:r>
      <w:r w:rsidRPr="00C24A90">
        <w:tab/>
      </w:r>
      <w:r w:rsidR="00B176AE" w:rsidRPr="00C24A90">
        <w:rPr>
          <w:lang w:eastAsia="en-AU"/>
        </w:rPr>
        <w:t>as far as practicable</w:t>
      </w:r>
      <w:r w:rsidR="003A604D" w:rsidRPr="00C24A90">
        <w:rPr>
          <w:lang w:eastAsia="en-AU"/>
        </w:rPr>
        <w:t>,</w:t>
      </w:r>
      <w:r w:rsidR="00B176AE" w:rsidRPr="00C24A90">
        <w:rPr>
          <w:lang w:eastAsia="en-AU"/>
        </w:rPr>
        <w:t xml:space="preserve"> </w:t>
      </w:r>
      <w:r w:rsidR="00310818" w:rsidRPr="00C24A90">
        <w:t xml:space="preserve">notify the following that </w:t>
      </w:r>
      <w:r w:rsidR="00310818" w:rsidRPr="00C24A90">
        <w:rPr>
          <w:lang w:eastAsia="en-AU"/>
        </w:rPr>
        <w:t>a direction under this section is being considered:</w:t>
      </w:r>
    </w:p>
    <w:p w:rsidR="00B176AE" w:rsidRPr="00C24A90" w:rsidRDefault="00025831" w:rsidP="00207B30">
      <w:pPr>
        <w:pStyle w:val="Asubpara"/>
      </w:pPr>
      <w:r w:rsidRPr="00C24A90">
        <w:tab/>
        <w:t>(i)</w:t>
      </w:r>
      <w:r w:rsidRPr="00C24A90">
        <w:tab/>
      </w:r>
      <w:r w:rsidR="00310818" w:rsidRPr="00C24A90">
        <w:t xml:space="preserve">if the person has a nominated person—the nominated person; </w:t>
      </w:r>
    </w:p>
    <w:p w:rsidR="00310818" w:rsidRPr="00C24A90" w:rsidRDefault="00B176AE" w:rsidP="00207B30">
      <w:pPr>
        <w:pStyle w:val="Asubpara"/>
      </w:pPr>
      <w:r w:rsidRPr="00C24A90">
        <w:tab/>
        <w:t>(ii)</w:t>
      </w:r>
      <w:r w:rsidRPr="00C24A90">
        <w:tab/>
        <w:t>i</w:t>
      </w:r>
      <w:r w:rsidR="00310818" w:rsidRPr="00C24A90">
        <w:t xml:space="preserve">f the person has a guardian under the </w:t>
      </w:r>
      <w:hyperlink r:id="rId306" w:tooltip="A1991-62" w:history="1">
        <w:r w:rsidR="00276AF5" w:rsidRPr="00C24A90">
          <w:rPr>
            <w:rStyle w:val="charCitHyperlinkItal"/>
          </w:rPr>
          <w:t>Guardianship and Management of Property Act 1991</w:t>
        </w:r>
      </w:hyperlink>
      <w:r w:rsidR="00310818" w:rsidRPr="00C24A90">
        <w:t xml:space="preserve">—the guardian; </w:t>
      </w:r>
    </w:p>
    <w:p w:rsidR="00310818" w:rsidRPr="00C24A90" w:rsidRDefault="00B176AE" w:rsidP="00207B30">
      <w:pPr>
        <w:pStyle w:val="Asubpara"/>
      </w:pPr>
      <w:r w:rsidRPr="00C24A90">
        <w:tab/>
        <w:t>(iii)</w:t>
      </w:r>
      <w:r w:rsidRPr="00C24A90">
        <w:tab/>
      </w:r>
      <w:r w:rsidR="00310818" w:rsidRPr="00C24A90">
        <w:t xml:space="preserve">if the person has an attorney under the </w:t>
      </w:r>
      <w:hyperlink r:id="rId307" w:tooltip="A2006-50" w:history="1">
        <w:r w:rsidR="00276AF5" w:rsidRPr="00C24A90">
          <w:rPr>
            <w:rStyle w:val="charCitHyperlinkItal"/>
          </w:rPr>
          <w:t>Powers of Attorney Act 2006</w:t>
        </w:r>
      </w:hyperlink>
      <w:r w:rsidR="00310818" w:rsidRPr="00C24A90">
        <w:t xml:space="preserve">—the attorney; </w:t>
      </w:r>
    </w:p>
    <w:p w:rsidR="00310818" w:rsidRPr="00C24A90" w:rsidRDefault="00B176AE" w:rsidP="00207B30">
      <w:pPr>
        <w:pStyle w:val="Asubpara"/>
      </w:pPr>
      <w:r w:rsidRPr="00C24A90">
        <w:tab/>
        <w:t>(iv)</w:t>
      </w:r>
      <w:r w:rsidRPr="00C24A90">
        <w:tab/>
      </w:r>
      <w:r w:rsidR="00310818" w:rsidRPr="00C24A90">
        <w:t xml:space="preserve">if a health attorney is involved in the treatment, care or support of the person—the health attorney; </w:t>
      </w:r>
    </w:p>
    <w:p w:rsidR="00310818" w:rsidRPr="00C24A90" w:rsidRDefault="00310818" w:rsidP="00207B30">
      <w:pPr>
        <w:pStyle w:val="Asubpara"/>
      </w:pPr>
      <w:r w:rsidRPr="00C24A90">
        <w:tab/>
        <w:t>(</w:t>
      </w:r>
      <w:r w:rsidR="00B176AE" w:rsidRPr="00C24A90">
        <w:t>v</w:t>
      </w:r>
      <w:r w:rsidRPr="00C24A90">
        <w:t>)</w:t>
      </w:r>
      <w:r w:rsidRPr="00C24A90">
        <w:tab/>
        <w:t xml:space="preserve">if the person is a child—each person with parental responsibility for the child under the </w:t>
      </w:r>
      <w:hyperlink r:id="rId308" w:tooltip="A2008-19" w:history="1">
        <w:r w:rsidR="00276AF5" w:rsidRPr="00C24A90">
          <w:rPr>
            <w:rStyle w:val="charCitHyperlinkItal"/>
          </w:rPr>
          <w:t>Children and Young People Act 2008</w:t>
        </w:r>
      </w:hyperlink>
      <w:r w:rsidRPr="00C24A90">
        <w:t>, division 1.3.2 (Parental responsibility);</w:t>
      </w:r>
    </w:p>
    <w:p w:rsidR="00310818" w:rsidRPr="00C24A90" w:rsidRDefault="00B176AE" w:rsidP="00207B30">
      <w:pPr>
        <w:pStyle w:val="Asubpara"/>
        <w:rPr>
          <w:lang w:eastAsia="en-AU"/>
        </w:rPr>
      </w:pPr>
      <w:r w:rsidRPr="00C24A90">
        <w:tab/>
        <w:t>(vi</w:t>
      </w:r>
      <w:r w:rsidR="00310818" w:rsidRPr="00C24A90">
        <w:t>)</w:t>
      </w:r>
      <w:r w:rsidR="00310818" w:rsidRPr="00C24A90">
        <w:tab/>
        <w:t>if the person has a legal representative—the person’s legal representative;</w:t>
      </w:r>
    </w:p>
    <w:p w:rsidR="00025831" w:rsidRPr="00C24A90" w:rsidRDefault="00B176AE" w:rsidP="00207B30">
      <w:pPr>
        <w:pStyle w:val="Asubpara"/>
        <w:rPr>
          <w:lang w:eastAsia="en-AU"/>
        </w:rPr>
      </w:pPr>
      <w:r w:rsidRPr="00C24A90">
        <w:tab/>
        <w:t>(vii</w:t>
      </w:r>
      <w:r w:rsidR="00025831" w:rsidRPr="00C24A90">
        <w:t>)</w:t>
      </w:r>
      <w:r w:rsidR="00025831" w:rsidRPr="00C24A90">
        <w:tab/>
      </w:r>
      <w:r w:rsidR="00310818" w:rsidRPr="00C24A90">
        <w:rPr>
          <w:lang w:eastAsia="en-AU"/>
        </w:rPr>
        <w:t>if the person has a carer—th</w:t>
      </w:r>
      <w:r w:rsidRPr="00C24A90">
        <w:rPr>
          <w:lang w:eastAsia="en-AU"/>
        </w:rPr>
        <w:t>e carer</w:t>
      </w:r>
      <w:r w:rsidR="00EE196E" w:rsidRPr="00C24A90">
        <w:rPr>
          <w:lang w:eastAsia="en-AU"/>
        </w:rPr>
        <w:t>; and</w:t>
      </w:r>
    </w:p>
    <w:p w:rsidR="00025831" w:rsidRPr="00C24A90" w:rsidRDefault="00B176AE" w:rsidP="00631098">
      <w:pPr>
        <w:pStyle w:val="Apara"/>
        <w:keepNext/>
        <w:rPr>
          <w:lang w:eastAsia="en-AU"/>
        </w:rPr>
      </w:pPr>
      <w:r w:rsidRPr="00C24A90">
        <w:rPr>
          <w:lang w:eastAsia="en-AU"/>
        </w:rPr>
        <w:tab/>
        <w:t>(b)</w:t>
      </w:r>
      <w:r w:rsidRPr="00C24A90">
        <w:rPr>
          <w:lang w:eastAsia="en-AU"/>
        </w:rPr>
        <w:tab/>
      </w:r>
      <w:r w:rsidR="00025831" w:rsidRPr="00C24A90">
        <w:rPr>
          <w:lang w:eastAsia="en-AU"/>
        </w:rPr>
        <w:t>take into account—</w:t>
      </w:r>
    </w:p>
    <w:p w:rsidR="00025831" w:rsidRPr="00C24A90" w:rsidRDefault="00B176AE" w:rsidP="00207B30">
      <w:pPr>
        <w:pStyle w:val="Asubpara"/>
      </w:pPr>
      <w:r w:rsidRPr="00C24A90">
        <w:rPr>
          <w:lang w:eastAsia="en-AU"/>
        </w:rPr>
        <w:tab/>
        <w:t>(i)</w:t>
      </w:r>
      <w:r w:rsidRPr="00C24A90">
        <w:rPr>
          <w:lang w:eastAsia="en-AU"/>
        </w:rPr>
        <w:tab/>
      </w:r>
      <w:r w:rsidR="00025831" w:rsidRPr="00C24A90">
        <w:t xml:space="preserve">the views and wishes of the person in relation to the proposed </w:t>
      </w:r>
      <w:r w:rsidRPr="00C24A90">
        <w:t>direction</w:t>
      </w:r>
      <w:r w:rsidR="00025831" w:rsidRPr="00C24A90">
        <w:t>, so far as they can be found out; and</w:t>
      </w:r>
    </w:p>
    <w:p w:rsidR="00310818" w:rsidRPr="00C24A90" w:rsidRDefault="00B176AE" w:rsidP="00207B30">
      <w:pPr>
        <w:pStyle w:val="Asubpara"/>
        <w:rPr>
          <w:lang w:eastAsia="en-AU"/>
        </w:rPr>
      </w:pPr>
      <w:r w:rsidRPr="00C24A90">
        <w:rPr>
          <w:lang w:eastAsia="en-AU"/>
        </w:rPr>
        <w:tab/>
        <w:t>(ii)</w:t>
      </w:r>
      <w:r w:rsidRPr="00C24A90">
        <w:rPr>
          <w:lang w:eastAsia="en-AU"/>
        </w:rPr>
        <w:tab/>
      </w:r>
      <w:r w:rsidR="00025831" w:rsidRPr="00C24A90">
        <w:rPr>
          <w:lang w:eastAsia="en-AU"/>
        </w:rPr>
        <w:t xml:space="preserve">as far as practicable, the views </w:t>
      </w:r>
      <w:r w:rsidR="00025831" w:rsidRPr="00C24A90">
        <w:t xml:space="preserve">in relation to the proposed </w:t>
      </w:r>
      <w:r w:rsidRPr="00C24A90">
        <w:t>direction</w:t>
      </w:r>
      <w:r w:rsidR="00025831" w:rsidRPr="00C24A90">
        <w:t xml:space="preserve"> </w:t>
      </w:r>
      <w:r w:rsidR="00025831" w:rsidRPr="00C24A90">
        <w:rPr>
          <w:lang w:eastAsia="en-AU"/>
        </w:rPr>
        <w:t xml:space="preserve">of the </w:t>
      </w:r>
      <w:r w:rsidRPr="00C24A90">
        <w:rPr>
          <w:lang w:eastAsia="en-AU"/>
        </w:rPr>
        <w:t>people notified under paragraph (a).</w:t>
      </w:r>
    </w:p>
    <w:p w:rsidR="00310818" w:rsidRPr="00C24A90" w:rsidRDefault="00310818" w:rsidP="00F52C59">
      <w:pPr>
        <w:pStyle w:val="Amain"/>
        <w:keepNext/>
        <w:rPr>
          <w:lang w:eastAsia="en-AU"/>
        </w:rPr>
      </w:pPr>
      <w:r w:rsidRPr="00C24A90">
        <w:rPr>
          <w:lang w:eastAsia="en-AU"/>
        </w:rPr>
        <w:tab/>
        <w:t>(4)</w:t>
      </w:r>
      <w:r w:rsidRPr="00C24A90">
        <w:rPr>
          <w:lang w:eastAsia="en-AU"/>
        </w:rPr>
        <w:tab/>
        <w:t xml:space="preserve">As soon as practicable after giving a </w:t>
      </w:r>
      <w:r w:rsidRPr="00C24A90">
        <w:rPr>
          <w:rFonts w:ascii="TimesNewRomanPSMT" w:hAnsi="TimesNewRomanPSMT" w:cs="TimesNewRomanPSMT"/>
          <w:szCs w:val="24"/>
          <w:lang w:eastAsia="en-AU"/>
        </w:rPr>
        <w:t xml:space="preserve">direction </w:t>
      </w:r>
      <w:r w:rsidRPr="00C24A90">
        <w:rPr>
          <w:lang w:eastAsia="en-AU"/>
        </w:rPr>
        <w:t>under subsection (2), the chief psychiatrist must—</w:t>
      </w:r>
    </w:p>
    <w:p w:rsidR="00310818" w:rsidRPr="00C24A90" w:rsidRDefault="00310818" w:rsidP="00F52C59">
      <w:pPr>
        <w:pStyle w:val="Apara"/>
        <w:keepNext/>
        <w:rPr>
          <w:lang w:eastAsia="en-AU"/>
        </w:rPr>
      </w:pPr>
      <w:r w:rsidRPr="00C24A90">
        <w:rPr>
          <w:lang w:eastAsia="en-AU"/>
        </w:rPr>
        <w:tab/>
        <w:t>(a)</w:t>
      </w:r>
      <w:r w:rsidRPr="00C24A90">
        <w:rPr>
          <w:lang w:eastAsia="en-AU"/>
        </w:rPr>
        <w:tab/>
        <w:t>give a copy of the direction to—</w:t>
      </w:r>
    </w:p>
    <w:p w:rsidR="00310818" w:rsidRPr="00C24A90" w:rsidRDefault="00310818" w:rsidP="00207B30">
      <w:pPr>
        <w:pStyle w:val="Asubpara"/>
        <w:rPr>
          <w:lang w:eastAsia="en-AU"/>
        </w:rPr>
      </w:pPr>
      <w:r w:rsidRPr="00C24A90">
        <w:rPr>
          <w:lang w:eastAsia="en-AU"/>
        </w:rPr>
        <w:tab/>
        <w:t>(i)</w:t>
      </w:r>
      <w:r w:rsidRPr="00C24A90">
        <w:rPr>
          <w:lang w:eastAsia="en-AU"/>
        </w:rPr>
        <w:tab/>
        <w:t>the person; and</w:t>
      </w:r>
    </w:p>
    <w:p w:rsidR="00310818" w:rsidRPr="00C24A90" w:rsidRDefault="00310818" w:rsidP="00207B30">
      <w:pPr>
        <w:pStyle w:val="Asubpara"/>
        <w:rPr>
          <w:lang w:eastAsia="en-AU"/>
        </w:rPr>
      </w:pPr>
      <w:r w:rsidRPr="00C24A90">
        <w:rPr>
          <w:lang w:eastAsia="en-AU"/>
        </w:rPr>
        <w:lastRenderedPageBreak/>
        <w:tab/>
        <w:t>(ii)</w:t>
      </w:r>
      <w:r w:rsidRPr="00C24A90">
        <w:rPr>
          <w:lang w:eastAsia="en-AU"/>
        </w:rPr>
        <w:tab/>
        <w:t>the person in charge of the interstate mental health facility; and</w:t>
      </w:r>
    </w:p>
    <w:p w:rsidR="00310818" w:rsidRPr="00C24A90" w:rsidRDefault="00310818" w:rsidP="00207B30">
      <w:pPr>
        <w:pStyle w:val="Apara"/>
        <w:rPr>
          <w:lang w:eastAsia="en-AU"/>
        </w:rPr>
      </w:pPr>
      <w:r w:rsidRPr="00C24A90">
        <w:rPr>
          <w:lang w:eastAsia="en-AU"/>
        </w:rPr>
        <w:tab/>
        <w:t>(b)</w:t>
      </w:r>
      <w:r w:rsidRPr="00C24A90">
        <w:rPr>
          <w:lang w:eastAsia="en-AU"/>
        </w:rPr>
        <w:tab/>
        <w:t>as far as practicable</w:t>
      </w:r>
      <w:r w:rsidR="001F1D59" w:rsidRPr="00C24A90">
        <w:rPr>
          <w:lang w:eastAsia="en-AU"/>
        </w:rPr>
        <w:t>,</w:t>
      </w:r>
      <w:r w:rsidRPr="00C24A90">
        <w:rPr>
          <w:lang w:eastAsia="en-AU"/>
        </w:rPr>
        <w:t xml:space="preserve"> notify the people mentioned in subsection (3)</w:t>
      </w:r>
      <w:r w:rsidR="006654B2" w:rsidRPr="00C24A90">
        <w:rPr>
          <w:lang w:eastAsia="en-AU"/>
        </w:rPr>
        <w:t xml:space="preserve"> (a)</w:t>
      </w:r>
      <w:r w:rsidRPr="00C24A90">
        <w:rPr>
          <w:lang w:eastAsia="en-AU"/>
        </w:rPr>
        <w:t xml:space="preserve"> that a </w:t>
      </w:r>
      <w:r w:rsidRPr="00C24A90">
        <w:rPr>
          <w:rFonts w:ascii="TimesNewRomanPSMT" w:hAnsi="TimesNewRomanPSMT" w:cs="TimesNewRomanPSMT"/>
          <w:szCs w:val="24"/>
          <w:lang w:eastAsia="en-AU"/>
        </w:rPr>
        <w:t>direction has been given</w:t>
      </w:r>
      <w:r w:rsidRPr="00C24A90">
        <w:rPr>
          <w:lang w:eastAsia="en-AU"/>
        </w:rPr>
        <w:t>; and</w:t>
      </w:r>
    </w:p>
    <w:p w:rsidR="00310818" w:rsidRPr="00C24A90" w:rsidRDefault="00310818" w:rsidP="00207B30">
      <w:pPr>
        <w:pStyle w:val="Apara"/>
        <w:rPr>
          <w:lang w:eastAsia="en-AU"/>
        </w:rPr>
      </w:pPr>
      <w:r w:rsidRPr="00C24A90">
        <w:rPr>
          <w:lang w:eastAsia="en-AU"/>
        </w:rPr>
        <w:tab/>
        <w:t>(c)</w:t>
      </w:r>
      <w:r w:rsidRPr="00C24A90">
        <w:rPr>
          <w:lang w:eastAsia="en-AU"/>
        </w:rPr>
        <w:tab/>
        <w:t xml:space="preserve">ensure that a copy of the person’s record is given to the person in charge of the interstate mental health facility. </w:t>
      </w:r>
    </w:p>
    <w:p w:rsidR="00310818" w:rsidRPr="00C24A90" w:rsidRDefault="00310818" w:rsidP="00207B30">
      <w:pPr>
        <w:pStyle w:val="Amain"/>
        <w:rPr>
          <w:lang w:eastAsia="en-AU"/>
        </w:rPr>
      </w:pPr>
      <w:r w:rsidRPr="00C24A90">
        <w:rPr>
          <w:lang w:eastAsia="en-AU"/>
        </w:rPr>
        <w:tab/>
        <w:t>(5)</w:t>
      </w:r>
      <w:r w:rsidRPr="00C24A90">
        <w:rPr>
          <w:lang w:eastAsia="en-AU"/>
        </w:rPr>
        <w:tab/>
        <w:t xml:space="preserve">A person may be taken to an interstate mental </w:t>
      </w:r>
      <w:r w:rsidRPr="00C24A90">
        <w:rPr>
          <w:rFonts w:ascii="TimesNewRomanPSMT" w:hAnsi="TimesNewRomanPSMT" w:cs="TimesNewRomanPSMT"/>
          <w:szCs w:val="24"/>
          <w:lang w:eastAsia="en-AU"/>
        </w:rPr>
        <w:t xml:space="preserve">health facility under a direction under subsection (2) </w:t>
      </w:r>
      <w:r w:rsidRPr="00C24A90">
        <w:rPr>
          <w:lang w:eastAsia="en-AU"/>
        </w:rPr>
        <w:t>by—</w:t>
      </w:r>
    </w:p>
    <w:p w:rsidR="00310818" w:rsidRPr="00C24A90" w:rsidRDefault="00310818" w:rsidP="00207B30">
      <w:pPr>
        <w:pStyle w:val="Apara"/>
        <w:rPr>
          <w:lang w:eastAsia="en-AU"/>
        </w:rPr>
      </w:pPr>
      <w:r w:rsidRPr="00C24A90">
        <w:rPr>
          <w:lang w:eastAsia="en-AU"/>
        </w:rPr>
        <w:tab/>
        <w:t>(a)</w:t>
      </w:r>
      <w:r w:rsidRPr="00C24A90">
        <w:rPr>
          <w:lang w:eastAsia="en-AU"/>
        </w:rPr>
        <w:tab/>
        <w:t>an authorised officer; or</w:t>
      </w:r>
    </w:p>
    <w:p w:rsidR="00310818" w:rsidRPr="00C24A90" w:rsidRDefault="00310818" w:rsidP="00207B30">
      <w:pPr>
        <w:pStyle w:val="Apara"/>
        <w:rPr>
          <w:rFonts w:ascii="TimesNewRomanPSMT" w:hAnsi="TimesNewRomanPSMT" w:cs="TimesNewRomanPSMT"/>
          <w:szCs w:val="24"/>
          <w:lang w:eastAsia="en-AU"/>
        </w:rPr>
      </w:pPr>
      <w:r w:rsidRPr="00C24A90">
        <w:rPr>
          <w:lang w:eastAsia="en-AU"/>
        </w:rPr>
        <w:tab/>
        <w:t>(b)</w:t>
      </w:r>
      <w:r w:rsidRPr="00C24A90">
        <w:rPr>
          <w:lang w:eastAsia="en-AU"/>
        </w:rPr>
        <w:tab/>
        <w:t>an interstate authorised person</w:t>
      </w:r>
      <w:r w:rsidRPr="00C24A90">
        <w:rPr>
          <w:rFonts w:ascii="TimesNewRomanPSMT" w:hAnsi="TimesNewRomanPSMT" w:cs="TimesNewRomanPSMT"/>
          <w:szCs w:val="24"/>
          <w:lang w:eastAsia="en-AU"/>
        </w:rPr>
        <w:t>.</w:t>
      </w:r>
    </w:p>
    <w:p w:rsidR="00310818" w:rsidRPr="00C24A90" w:rsidRDefault="00310818" w:rsidP="00310818">
      <w:pPr>
        <w:pStyle w:val="aNote"/>
        <w:rPr>
          <w:lang w:eastAsia="en-AU"/>
        </w:rPr>
      </w:pPr>
      <w:r w:rsidRPr="00C24A90">
        <w:rPr>
          <w:rStyle w:val="charItals"/>
        </w:rPr>
        <w:t>Note</w:t>
      </w:r>
      <w:r w:rsidRPr="00C24A90">
        <w:rPr>
          <w:rStyle w:val="charItals"/>
        </w:rPr>
        <w:tab/>
      </w:r>
      <w:r w:rsidRPr="00C24A90">
        <w:rPr>
          <w:lang w:eastAsia="en-AU"/>
        </w:rPr>
        <w:t xml:space="preserve">See s </w:t>
      </w:r>
      <w:r w:rsidR="00C80A7E" w:rsidRPr="00C24A90">
        <w:rPr>
          <w:lang w:eastAsia="en-AU"/>
        </w:rPr>
        <w:t>263</w:t>
      </w:r>
      <w:r w:rsidRPr="00C24A90">
        <w:rPr>
          <w:lang w:eastAsia="en-AU"/>
        </w:rPr>
        <w:t xml:space="preserve"> (Powers of entry and apprehension) and s </w:t>
      </w:r>
      <w:r w:rsidR="00C80A7E" w:rsidRPr="00C24A90">
        <w:rPr>
          <w:lang w:eastAsia="en-AU"/>
        </w:rPr>
        <w:t>264</w:t>
      </w:r>
      <w:r w:rsidRPr="00C24A90">
        <w:rPr>
          <w:lang w:eastAsia="en-AU"/>
        </w:rPr>
        <w:t xml:space="preserve"> (Powers of search and seizure).</w:t>
      </w:r>
    </w:p>
    <w:p w:rsidR="007D052C" w:rsidRPr="00C24A90" w:rsidRDefault="003E068F" w:rsidP="00207B30">
      <w:pPr>
        <w:pStyle w:val="AH5Sec"/>
        <w:rPr>
          <w:lang w:eastAsia="en-AU"/>
        </w:rPr>
      </w:pPr>
      <w:bookmarkStart w:id="327" w:name="_Toc20817221"/>
      <w:r w:rsidRPr="00513222">
        <w:rPr>
          <w:rStyle w:val="CharSectNo"/>
        </w:rPr>
        <w:t>25</w:t>
      </w:r>
      <w:r w:rsidR="00210BEC" w:rsidRPr="00513222">
        <w:rPr>
          <w:rStyle w:val="CharSectNo"/>
        </w:rPr>
        <w:t>2</w:t>
      </w:r>
      <w:r w:rsidR="00310818" w:rsidRPr="00C24A90">
        <w:rPr>
          <w:lang w:eastAsia="en-AU"/>
        </w:rPr>
        <w:tab/>
      </w:r>
      <w:r w:rsidR="007D052C" w:rsidRPr="00C24A90">
        <w:rPr>
          <w:lang w:eastAsia="en-AU"/>
        </w:rPr>
        <w:t>Int</w:t>
      </w:r>
      <w:r w:rsidR="00A17948" w:rsidRPr="00C24A90">
        <w:rPr>
          <w:lang w:eastAsia="en-AU"/>
        </w:rPr>
        <w:t>erstate transfer—when ACT order</w:t>
      </w:r>
      <w:r w:rsidR="007D052C" w:rsidRPr="00C24A90">
        <w:rPr>
          <w:lang w:eastAsia="en-AU"/>
        </w:rPr>
        <w:t xml:space="preserve"> stop</w:t>
      </w:r>
      <w:r w:rsidR="00A17948" w:rsidRPr="00C24A90">
        <w:rPr>
          <w:lang w:eastAsia="en-AU"/>
        </w:rPr>
        <w:t>s</w:t>
      </w:r>
      <w:r w:rsidR="007D052C" w:rsidRPr="00C24A90">
        <w:rPr>
          <w:lang w:eastAsia="en-AU"/>
        </w:rPr>
        <w:t xml:space="preserve"> applying</w:t>
      </w:r>
      <w:bookmarkEnd w:id="327"/>
      <w:r w:rsidR="007D052C" w:rsidRPr="00C24A90">
        <w:rPr>
          <w:lang w:eastAsia="en-AU"/>
        </w:rPr>
        <w:t xml:space="preserve"> </w:t>
      </w:r>
    </w:p>
    <w:p w:rsidR="007D052C" w:rsidRPr="00C24A90" w:rsidRDefault="007D052C" w:rsidP="00631098">
      <w:pPr>
        <w:pStyle w:val="Amainreturn"/>
        <w:keepNext/>
        <w:rPr>
          <w:lang w:eastAsia="en-AU"/>
        </w:rPr>
      </w:pPr>
      <w:r w:rsidRPr="00C24A90">
        <w:rPr>
          <w:lang w:eastAsia="en-AU"/>
        </w:rPr>
        <w:t>If a person or responsibility for a person is transferred under this part, the person stops being subject to a psychiatric treatment order or community care order made under this Act if—</w:t>
      </w:r>
    </w:p>
    <w:p w:rsidR="007D052C" w:rsidRPr="00C24A90" w:rsidRDefault="007D052C" w:rsidP="009B1E4E">
      <w:pPr>
        <w:pStyle w:val="Apara"/>
        <w:keepNext/>
        <w:rPr>
          <w:lang w:eastAsia="en-AU"/>
        </w:rPr>
      </w:pPr>
      <w:r w:rsidRPr="00C24A90">
        <w:rPr>
          <w:lang w:eastAsia="en-AU"/>
        </w:rPr>
        <w:tab/>
        <w:t>(a)</w:t>
      </w:r>
      <w:r w:rsidRPr="00C24A90">
        <w:rPr>
          <w:lang w:eastAsia="en-AU"/>
        </w:rPr>
        <w:tab/>
        <w:t xml:space="preserve">the person is admitted to an interstate mental health facility </w:t>
      </w:r>
      <w:r w:rsidRPr="00C24A90">
        <w:t>or an interstate community care facility</w:t>
      </w:r>
      <w:r w:rsidRPr="00C24A90">
        <w:rPr>
          <w:lang w:eastAsia="en-AU"/>
        </w:rPr>
        <w:t>; or</w:t>
      </w:r>
    </w:p>
    <w:p w:rsidR="007D052C" w:rsidRPr="00C24A90" w:rsidRDefault="007D052C" w:rsidP="001901CD">
      <w:pPr>
        <w:pStyle w:val="Apara"/>
        <w:keepNext/>
      </w:pPr>
      <w:r w:rsidRPr="00C24A90">
        <w:rPr>
          <w:lang w:eastAsia="en-AU"/>
        </w:rPr>
        <w:tab/>
        <w:t>(b)</w:t>
      </w:r>
      <w:r w:rsidRPr="00C24A90">
        <w:rPr>
          <w:lang w:eastAsia="en-AU"/>
        </w:rPr>
        <w:tab/>
        <w:t xml:space="preserve">the person is accepted into the care of </w:t>
      </w:r>
      <w:r w:rsidRPr="00C24A90">
        <w:t>an interstate mental health service or an interstate community care service; or</w:t>
      </w:r>
    </w:p>
    <w:p w:rsidR="00EE241D" w:rsidRPr="00C24A90" w:rsidRDefault="007D052C" w:rsidP="00207B30">
      <w:pPr>
        <w:pStyle w:val="Apara"/>
      </w:pPr>
      <w:r w:rsidRPr="00C24A90">
        <w:rPr>
          <w:lang w:eastAsia="en-AU"/>
        </w:rPr>
        <w:tab/>
        <w:t>(c)</w:t>
      </w:r>
      <w:r w:rsidRPr="00C24A90">
        <w:rPr>
          <w:lang w:eastAsia="en-AU"/>
        </w:rPr>
        <w:tab/>
        <w:t xml:space="preserve">an </w:t>
      </w:r>
      <w:r w:rsidRPr="00C24A90">
        <w:t>interstate involuntary treatment order is made in relation to the person.</w:t>
      </w:r>
    </w:p>
    <w:p w:rsidR="00333D34" w:rsidRPr="00C24A90" w:rsidRDefault="00333D34" w:rsidP="00333D34">
      <w:pPr>
        <w:pStyle w:val="PageBreak"/>
      </w:pPr>
      <w:r w:rsidRPr="00C24A90">
        <w:br w:type="page"/>
      </w:r>
    </w:p>
    <w:p w:rsidR="007D052C" w:rsidRPr="00513222" w:rsidRDefault="002017CD" w:rsidP="002017CD">
      <w:pPr>
        <w:pStyle w:val="AH2Part"/>
      </w:pPr>
      <w:bookmarkStart w:id="328" w:name="_Toc20817222"/>
      <w:r w:rsidRPr="00513222">
        <w:rPr>
          <w:rStyle w:val="CharPartNo"/>
        </w:rPr>
        <w:lastRenderedPageBreak/>
        <w:t>Part 15.4</w:t>
      </w:r>
      <w:r w:rsidRPr="00C24A90">
        <w:rPr>
          <w:lang w:eastAsia="en-AU"/>
        </w:rPr>
        <w:tab/>
      </w:r>
      <w:r w:rsidR="007D052C" w:rsidRPr="00513222">
        <w:rPr>
          <w:rStyle w:val="CharPartText"/>
          <w:lang w:eastAsia="en-AU"/>
        </w:rPr>
        <w:t>Transfer of certain people to ACT</w:t>
      </w:r>
      <w:bookmarkEnd w:id="328"/>
    </w:p>
    <w:p w:rsidR="007D052C" w:rsidRPr="00C24A90" w:rsidRDefault="003E068F" w:rsidP="00207B30">
      <w:pPr>
        <w:pStyle w:val="AH5Sec"/>
        <w:rPr>
          <w:lang w:eastAsia="en-AU"/>
        </w:rPr>
      </w:pPr>
      <w:bookmarkStart w:id="329" w:name="_Toc20817223"/>
      <w:r w:rsidRPr="00513222">
        <w:rPr>
          <w:rStyle w:val="CharSectNo"/>
        </w:rPr>
        <w:t>25</w:t>
      </w:r>
      <w:r w:rsidR="00210BEC" w:rsidRPr="00513222">
        <w:rPr>
          <w:rStyle w:val="CharSectNo"/>
        </w:rPr>
        <w:t>3</w:t>
      </w:r>
      <w:r w:rsidR="007D052C" w:rsidRPr="00C24A90">
        <w:rPr>
          <w:lang w:eastAsia="en-AU"/>
        </w:rPr>
        <w:tab/>
        <w:t>Transfer of interstate patient to approved mental health facility</w:t>
      </w:r>
      <w:bookmarkEnd w:id="329"/>
    </w:p>
    <w:p w:rsidR="007D052C" w:rsidRPr="00C24A90" w:rsidRDefault="007D052C" w:rsidP="00207B30">
      <w:pPr>
        <w:pStyle w:val="Amain"/>
      </w:pPr>
      <w:r w:rsidRPr="00C24A90">
        <w:rPr>
          <w:lang w:eastAsia="en-AU"/>
        </w:rPr>
        <w:tab/>
        <w:t>(1)</w:t>
      </w:r>
      <w:r w:rsidRPr="00C24A90">
        <w:rPr>
          <w:lang w:eastAsia="en-AU"/>
        </w:rPr>
        <w:tab/>
        <w:t xml:space="preserve">An application may be made to the chief psychiatrist for an interstate patient, who </w:t>
      </w:r>
      <w:r w:rsidRPr="00C24A90">
        <w:t xml:space="preserve">is subject to an interstate involuntary treatment order that allows for detention at an interstate mental health facility, to </w:t>
      </w:r>
      <w:r w:rsidRPr="00C24A90">
        <w:rPr>
          <w:lang w:eastAsia="en-AU"/>
        </w:rPr>
        <w:t>transfer the interstate patient to an approved mental health facility in the ACT</w:t>
      </w:r>
      <w:r w:rsidRPr="00C24A90">
        <w:t>.</w:t>
      </w:r>
    </w:p>
    <w:p w:rsidR="007D052C" w:rsidRPr="00C24A90" w:rsidRDefault="007D052C" w:rsidP="00207B30">
      <w:pPr>
        <w:pStyle w:val="Amain"/>
        <w:rPr>
          <w:rFonts w:ascii="TimesNewRomanPSMT" w:hAnsi="TimesNewRomanPSMT" w:cs="TimesNewRomanPSMT"/>
          <w:szCs w:val="24"/>
          <w:lang w:eastAsia="en-AU"/>
        </w:rPr>
      </w:pPr>
      <w:r w:rsidRPr="00C24A90">
        <w:tab/>
        <w:t>(2)</w:t>
      </w:r>
      <w:r w:rsidRPr="00C24A90">
        <w:tab/>
        <w:t xml:space="preserve">The chief psychiatrist may agree to the transfer if the chief psychiatrist </w:t>
      </w:r>
      <w:r w:rsidRPr="00C24A90">
        <w:rPr>
          <w:lang w:eastAsia="en-AU"/>
        </w:rPr>
        <w:t xml:space="preserve">believes on reasonable grounds that </w:t>
      </w:r>
      <w:r w:rsidRPr="00C24A90">
        <w:rPr>
          <w:rFonts w:ascii="TimesNewRomanPSMT" w:hAnsi="TimesNewRomanPSMT" w:cs="TimesNewRomanPSMT"/>
          <w:szCs w:val="24"/>
          <w:lang w:eastAsia="en-AU"/>
        </w:rPr>
        <w:t>the transfer to the ACT is—</w:t>
      </w:r>
    </w:p>
    <w:p w:rsidR="007D052C" w:rsidRPr="00C24A90" w:rsidRDefault="007D052C" w:rsidP="00207B30">
      <w:pPr>
        <w:pStyle w:val="Apara"/>
        <w:rPr>
          <w:lang w:eastAsia="en-AU"/>
        </w:rPr>
      </w:pPr>
      <w:r w:rsidRPr="00C24A90">
        <w:tab/>
        <w:t>(a)</w:t>
      </w:r>
      <w:r w:rsidRPr="00C24A90">
        <w:tab/>
        <w:t xml:space="preserve">in the best interests of the safe and effective treatment, care or support of the </w:t>
      </w:r>
      <w:r w:rsidRPr="00C24A90">
        <w:rPr>
          <w:lang w:eastAsia="en-AU"/>
        </w:rPr>
        <w:t>interstate patient</w:t>
      </w:r>
      <w:r w:rsidRPr="00C24A90">
        <w:rPr>
          <w:rFonts w:ascii="TimesNewRomanPSMT" w:hAnsi="TimesNewRomanPSMT" w:cs="TimesNewRomanPSMT"/>
          <w:szCs w:val="24"/>
          <w:lang w:eastAsia="en-AU"/>
        </w:rPr>
        <w:t>; and</w:t>
      </w:r>
    </w:p>
    <w:p w:rsidR="007D052C" w:rsidRPr="00C24A90" w:rsidRDefault="007D052C" w:rsidP="00207B30">
      <w:pPr>
        <w:pStyle w:val="Apara"/>
        <w:rPr>
          <w:lang w:eastAsia="en-AU"/>
        </w:rPr>
      </w:pPr>
      <w:r w:rsidRPr="00C24A90">
        <w:rPr>
          <w:lang w:eastAsia="en-AU"/>
        </w:rPr>
        <w:tab/>
        <w:t>(b)</w:t>
      </w:r>
      <w:r w:rsidRPr="00C24A90">
        <w:rPr>
          <w:lang w:eastAsia="en-AU"/>
        </w:rPr>
        <w:tab/>
        <w:t xml:space="preserve">allowed under a corresponding law.  </w:t>
      </w:r>
    </w:p>
    <w:p w:rsidR="007D052C" w:rsidRPr="00C24A90" w:rsidRDefault="003E068F" w:rsidP="00207B30">
      <w:pPr>
        <w:pStyle w:val="AH5Sec"/>
        <w:rPr>
          <w:lang w:eastAsia="en-AU"/>
        </w:rPr>
      </w:pPr>
      <w:bookmarkStart w:id="330" w:name="_Toc20817224"/>
      <w:r w:rsidRPr="00513222">
        <w:rPr>
          <w:rStyle w:val="CharSectNo"/>
        </w:rPr>
        <w:t>25</w:t>
      </w:r>
      <w:r w:rsidR="00210BEC" w:rsidRPr="00513222">
        <w:rPr>
          <w:rStyle w:val="CharSectNo"/>
        </w:rPr>
        <w:t>4</w:t>
      </w:r>
      <w:r w:rsidR="007D052C" w:rsidRPr="00C24A90">
        <w:rPr>
          <w:lang w:eastAsia="en-AU"/>
        </w:rPr>
        <w:tab/>
        <w:t>Transfer of responsibility to provide treatment, care or support in the community for interstate patient</w:t>
      </w:r>
      <w:bookmarkEnd w:id="330"/>
    </w:p>
    <w:p w:rsidR="007D052C" w:rsidRPr="00C24A90" w:rsidRDefault="007D052C" w:rsidP="00207B30">
      <w:pPr>
        <w:pStyle w:val="Amain"/>
      </w:pPr>
      <w:r w:rsidRPr="00C24A90">
        <w:rPr>
          <w:lang w:eastAsia="en-AU"/>
        </w:rPr>
        <w:tab/>
        <w:t>(1)</w:t>
      </w:r>
      <w:r w:rsidRPr="00C24A90">
        <w:rPr>
          <w:lang w:eastAsia="en-AU"/>
        </w:rPr>
        <w:tab/>
        <w:t xml:space="preserve">An application may be made to the chief psychiatrist to transfer the responsibility to provide treatment, care or support for an interstate patient, who </w:t>
      </w:r>
      <w:r w:rsidRPr="00C24A90">
        <w:t xml:space="preserve">is subject to an interstate involuntary treatment order that allows treatment in the community, </w:t>
      </w:r>
      <w:r w:rsidRPr="00C24A90">
        <w:rPr>
          <w:lang w:eastAsia="en-AU"/>
        </w:rPr>
        <w:t>to the chief psychiatrist</w:t>
      </w:r>
      <w:r w:rsidRPr="00C24A90">
        <w:t>.</w:t>
      </w:r>
    </w:p>
    <w:p w:rsidR="007D052C" w:rsidRPr="00C24A90" w:rsidRDefault="007D052C" w:rsidP="00207B30">
      <w:pPr>
        <w:pStyle w:val="Amain"/>
        <w:rPr>
          <w:rFonts w:ascii="TimesNewRomanPSMT" w:hAnsi="TimesNewRomanPSMT" w:cs="TimesNewRomanPSMT"/>
          <w:szCs w:val="24"/>
          <w:lang w:eastAsia="en-AU"/>
        </w:rPr>
      </w:pPr>
      <w:r w:rsidRPr="00C24A90">
        <w:tab/>
        <w:t>(2)</w:t>
      </w:r>
      <w:r w:rsidRPr="00C24A90">
        <w:tab/>
        <w:t xml:space="preserve">The chief psychiatrist may agree to the transfer if the chief psychiatrist </w:t>
      </w:r>
      <w:r w:rsidRPr="00C24A90">
        <w:rPr>
          <w:lang w:eastAsia="en-AU"/>
        </w:rPr>
        <w:t xml:space="preserve">believes on reasonable grounds that </w:t>
      </w:r>
      <w:r w:rsidRPr="00C24A90">
        <w:rPr>
          <w:rFonts w:ascii="TimesNewRomanPSMT" w:hAnsi="TimesNewRomanPSMT" w:cs="TimesNewRomanPSMT"/>
          <w:szCs w:val="24"/>
          <w:lang w:eastAsia="en-AU"/>
        </w:rPr>
        <w:t xml:space="preserve">the transfer </w:t>
      </w:r>
      <w:r w:rsidR="004440A5" w:rsidRPr="00C24A90">
        <w:rPr>
          <w:rFonts w:ascii="TimesNewRomanPSMT" w:hAnsi="TimesNewRomanPSMT" w:cs="TimesNewRomanPSMT"/>
          <w:szCs w:val="24"/>
          <w:lang w:eastAsia="en-AU"/>
        </w:rPr>
        <w:t>of responsibility</w:t>
      </w:r>
      <w:r w:rsidRPr="00C24A90">
        <w:rPr>
          <w:rFonts w:ascii="TimesNewRomanPSMT" w:hAnsi="TimesNewRomanPSMT" w:cs="TimesNewRomanPSMT"/>
          <w:szCs w:val="24"/>
          <w:lang w:eastAsia="en-AU"/>
        </w:rPr>
        <w:t xml:space="preserve"> is—</w:t>
      </w:r>
    </w:p>
    <w:p w:rsidR="007D052C" w:rsidRPr="00C24A90" w:rsidRDefault="007D052C" w:rsidP="00207B30">
      <w:pPr>
        <w:pStyle w:val="Apara"/>
        <w:rPr>
          <w:lang w:eastAsia="en-AU"/>
        </w:rPr>
      </w:pPr>
      <w:r w:rsidRPr="00C24A90">
        <w:tab/>
        <w:t>(a)</w:t>
      </w:r>
      <w:r w:rsidRPr="00C24A90">
        <w:tab/>
        <w:t xml:space="preserve">in the best interests of the safe and effective treatment, care or support of the </w:t>
      </w:r>
      <w:r w:rsidRPr="00C24A90">
        <w:rPr>
          <w:lang w:eastAsia="en-AU"/>
        </w:rPr>
        <w:t>interstate patient</w:t>
      </w:r>
      <w:r w:rsidRPr="00C24A90">
        <w:rPr>
          <w:rFonts w:ascii="TimesNewRomanPSMT" w:hAnsi="TimesNewRomanPSMT" w:cs="TimesNewRomanPSMT"/>
          <w:szCs w:val="24"/>
          <w:lang w:eastAsia="en-AU"/>
        </w:rPr>
        <w:t>; and</w:t>
      </w:r>
    </w:p>
    <w:p w:rsidR="007D052C" w:rsidRPr="00C24A90" w:rsidRDefault="007D052C" w:rsidP="00207B30">
      <w:pPr>
        <w:pStyle w:val="Apara"/>
        <w:rPr>
          <w:lang w:eastAsia="en-AU"/>
        </w:rPr>
      </w:pPr>
      <w:r w:rsidRPr="00C24A90">
        <w:rPr>
          <w:lang w:eastAsia="en-AU"/>
        </w:rPr>
        <w:tab/>
        <w:t>(b)</w:t>
      </w:r>
      <w:r w:rsidRPr="00C24A90">
        <w:rPr>
          <w:lang w:eastAsia="en-AU"/>
        </w:rPr>
        <w:tab/>
        <w:t>allowed under a corresponding law.</w:t>
      </w:r>
    </w:p>
    <w:p w:rsidR="007D052C" w:rsidRPr="00C24A90" w:rsidRDefault="003E068F" w:rsidP="00207B30">
      <w:pPr>
        <w:pStyle w:val="AH5Sec"/>
      </w:pPr>
      <w:bookmarkStart w:id="331" w:name="_Toc20817225"/>
      <w:r w:rsidRPr="00513222">
        <w:rPr>
          <w:rStyle w:val="CharSectNo"/>
        </w:rPr>
        <w:lastRenderedPageBreak/>
        <w:t>25</w:t>
      </w:r>
      <w:r w:rsidR="00210BEC" w:rsidRPr="00513222">
        <w:rPr>
          <w:rStyle w:val="CharSectNo"/>
        </w:rPr>
        <w:t>5</w:t>
      </w:r>
      <w:r w:rsidR="007D052C" w:rsidRPr="00C24A90">
        <w:tab/>
      </w:r>
      <w:r w:rsidR="002B33BA" w:rsidRPr="00C24A90">
        <w:t xml:space="preserve">Transfer of person apprehended in another State to </w:t>
      </w:r>
      <w:r w:rsidR="007D052C" w:rsidRPr="00C24A90">
        <w:t>approved mental health facility</w:t>
      </w:r>
      <w:bookmarkEnd w:id="331"/>
    </w:p>
    <w:p w:rsidR="007D052C" w:rsidRPr="00C24A90" w:rsidRDefault="007D052C" w:rsidP="00207B30">
      <w:pPr>
        <w:pStyle w:val="Amain"/>
        <w:rPr>
          <w:lang w:eastAsia="en-AU"/>
        </w:rPr>
      </w:pPr>
      <w:r w:rsidRPr="00C24A90">
        <w:tab/>
      </w:r>
      <w:r w:rsidR="002B33BA" w:rsidRPr="00C24A90">
        <w:t>(1)</w:t>
      </w:r>
      <w:r w:rsidR="002B33BA" w:rsidRPr="00C24A90">
        <w:tab/>
        <w:t>A person apprehended in another State under a corresponding law</w:t>
      </w:r>
      <w:r w:rsidRPr="00C24A90">
        <w:t xml:space="preserve"> </w:t>
      </w:r>
      <w:r w:rsidRPr="00C24A90">
        <w:rPr>
          <w:lang w:eastAsia="en-AU"/>
        </w:rPr>
        <w:t xml:space="preserve">may be taken to an approved mental health facility in the ACT by an authorised officer or interstate authorised person if the authorised officer or person believes on reasonable grounds that being taken to an approved mental health facility in the ACT </w:t>
      </w:r>
      <w:r w:rsidRPr="00C24A90">
        <w:rPr>
          <w:rFonts w:ascii="TimesNewRomanPSMT" w:hAnsi="TimesNewRomanPSMT" w:cs="TimesNewRomanPSMT"/>
          <w:szCs w:val="24"/>
          <w:lang w:eastAsia="en-AU"/>
        </w:rPr>
        <w:t>is—</w:t>
      </w:r>
    </w:p>
    <w:p w:rsidR="007D052C" w:rsidRPr="00C24A90" w:rsidRDefault="007D052C" w:rsidP="00207B30">
      <w:pPr>
        <w:pStyle w:val="Apara"/>
        <w:rPr>
          <w:lang w:eastAsia="en-AU"/>
        </w:rPr>
      </w:pPr>
      <w:r w:rsidRPr="00C24A90">
        <w:tab/>
        <w:t>(a)</w:t>
      </w:r>
      <w:r w:rsidRPr="00C24A90">
        <w:tab/>
        <w:t xml:space="preserve">in the best interests of the safe and effective treatment, care or support of the </w:t>
      </w:r>
      <w:r w:rsidR="004440A5" w:rsidRPr="00C24A90">
        <w:t>person</w:t>
      </w:r>
      <w:r w:rsidRPr="00C24A90">
        <w:rPr>
          <w:rFonts w:ascii="TimesNewRomanPSMT" w:hAnsi="TimesNewRomanPSMT" w:cs="TimesNewRomanPSMT"/>
          <w:szCs w:val="24"/>
          <w:lang w:eastAsia="en-AU"/>
        </w:rPr>
        <w:t>; and</w:t>
      </w:r>
    </w:p>
    <w:p w:rsidR="007D052C" w:rsidRPr="00C24A90" w:rsidRDefault="007D052C" w:rsidP="00207B30">
      <w:pPr>
        <w:pStyle w:val="Apara"/>
        <w:rPr>
          <w:lang w:eastAsia="en-AU"/>
        </w:rPr>
      </w:pPr>
      <w:r w:rsidRPr="00C24A90">
        <w:rPr>
          <w:lang w:eastAsia="en-AU"/>
        </w:rPr>
        <w:tab/>
        <w:t>(b)</w:t>
      </w:r>
      <w:r w:rsidRPr="00C24A90">
        <w:rPr>
          <w:lang w:eastAsia="en-AU"/>
        </w:rPr>
        <w:tab/>
        <w:t>allowed under a corresponding law.</w:t>
      </w:r>
    </w:p>
    <w:p w:rsidR="007D052C" w:rsidRPr="00C24A90" w:rsidRDefault="007D052C" w:rsidP="007D052C">
      <w:pPr>
        <w:pStyle w:val="aNote"/>
        <w:rPr>
          <w:lang w:eastAsia="en-AU"/>
        </w:rPr>
      </w:pPr>
      <w:r w:rsidRPr="00C24A90">
        <w:rPr>
          <w:rStyle w:val="charItals"/>
        </w:rPr>
        <w:t>Note</w:t>
      </w:r>
      <w:r w:rsidRPr="00C24A90">
        <w:rPr>
          <w:rStyle w:val="charItals"/>
        </w:rPr>
        <w:tab/>
      </w:r>
      <w:r w:rsidRPr="00C24A90">
        <w:rPr>
          <w:lang w:eastAsia="en-AU"/>
        </w:rPr>
        <w:t xml:space="preserve">See s </w:t>
      </w:r>
      <w:r w:rsidR="00C80A7E" w:rsidRPr="00C24A90">
        <w:rPr>
          <w:lang w:eastAsia="en-AU"/>
        </w:rPr>
        <w:t>263</w:t>
      </w:r>
      <w:r w:rsidRPr="00C24A90">
        <w:rPr>
          <w:lang w:eastAsia="en-AU"/>
        </w:rPr>
        <w:t xml:space="preserve"> (Powers of entry and apprehension) and s </w:t>
      </w:r>
      <w:r w:rsidR="00C80A7E" w:rsidRPr="00C24A90">
        <w:rPr>
          <w:lang w:eastAsia="en-AU"/>
        </w:rPr>
        <w:t>264</w:t>
      </w:r>
      <w:r w:rsidRPr="00C24A90">
        <w:rPr>
          <w:lang w:eastAsia="en-AU"/>
        </w:rPr>
        <w:t xml:space="preserve"> (Powers of search and seizure).</w:t>
      </w:r>
    </w:p>
    <w:p w:rsidR="007D052C" w:rsidRPr="00C24A90" w:rsidRDefault="007D052C" w:rsidP="00207B30">
      <w:pPr>
        <w:pStyle w:val="Amain"/>
        <w:rPr>
          <w:lang w:eastAsia="en-AU"/>
        </w:rPr>
      </w:pPr>
      <w:r w:rsidRPr="00C24A90">
        <w:rPr>
          <w:lang w:eastAsia="en-AU"/>
        </w:rPr>
        <w:tab/>
        <w:t>(2)</w:t>
      </w:r>
      <w:r w:rsidRPr="00C24A90">
        <w:rPr>
          <w:lang w:eastAsia="en-AU"/>
        </w:rPr>
        <w:tab/>
        <w:t>Chapter 6 (Emergency detention) applies in relation to a</w:t>
      </w:r>
      <w:r w:rsidR="004440A5" w:rsidRPr="00C24A90">
        <w:rPr>
          <w:lang w:eastAsia="en-AU"/>
        </w:rPr>
        <w:t xml:space="preserve"> person</w:t>
      </w:r>
      <w:r w:rsidRPr="00C24A90">
        <w:rPr>
          <w:lang w:eastAsia="en-AU"/>
        </w:rPr>
        <w:t xml:space="preserve"> who is apprehended under this section, as if the person </w:t>
      </w:r>
      <w:r w:rsidR="00B61F38" w:rsidRPr="00C24A90">
        <w:rPr>
          <w:lang w:eastAsia="en-AU"/>
        </w:rPr>
        <w:t xml:space="preserve">had been </w:t>
      </w:r>
      <w:r w:rsidRPr="00C24A90">
        <w:rPr>
          <w:lang w:eastAsia="en-AU"/>
        </w:rPr>
        <w:t xml:space="preserve">apprehended under section </w:t>
      </w:r>
      <w:r w:rsidR="00173C05" w:rsidRPr="00C24A90">
        <w:rPr>
          <w:lang w:eastAsia="en-AU"/>
        </w:rPr>
        <w:t>80</w:t>
      </w:r>
      <w:r w:rsidRPr="00C24A90">
        <w:rPr>
          <w:lang w:eastAsia="en-AU"/>
        </w:rPr>
        <w:t xml:space="preserve"> (Apprehension).</w:t>
      </w:r>
    </w:p>
    <w:p w:rsidR="00333D34" w:rsidRPr="00C24A90" w:rsidRDefault="00333D34" w:rsidP="00333D34">
      <w:pPr>
        <w:pStyle w:val="PageBreak"/>
      </w:pPr>
      <w:r w:rsidRPr="00C24A90">
        <w:br w:type="page"/>
      </w:r>
    </w:p>
    <w:p w:rsidR="007D052C" w:rsidRPr="00513222" w:rsidRDefault="002017CD" w:rsidP="002017CD">
      <w:pPr>
        <w:pStyle w:val="AH2Part"/>
      </w:pPr>
      <w:bookmarkStart w:id="332" w:name="_Toc20817226"/>
      <w:r w:rsidRPr="00513222">
        <w:rPr>
          <w:rStyle w:val="CharPartNo"/>
        </w:rPr>
        <w:lastRenderedPageBreak/>
        <w:t>Part 15.5</w:t>
      </w:r>
      <w:r w:rsidRPr="00C24A90">
        <w:tab/>
      </w:r>
      <w:r w:rsidR="007D052C" w:rsidRPr="00513222">
        <w:rPr>
          <w:rStyle w:val="CharPartText"/>
        </w:rPr>
        <w:t>Interstate operation of certain orders</w:t>
      </w:r>
      <w:bookmarkEnd w:id="332"/>
    </w:p>
    <w:p w:rsidR="007D052C" w:rsidRPr="00C24A90" w:rsidRDefault="003E068F" w:rsidP="00207B30">
      <w:pPr>
        <w:pStyle w:val="AH5Sec"/>
      </w:pPr>
      <w:bookmarkStart w:id="333" w:name="_Toc20817227"/>
      <w:r w:rsidRPr="00513222">
        <w:rPr>
          <w:rStyle w:val="CharSectNo"/>
        </w:rPr>
        <w:t>25</w:t>
      </w:r>
      <w:r w:rsidR="00210BEC" w:rsidRPr="00513222">
        <w:rPr>
          <w:rStyle w:val="CharSectNo"/>
        </w:rPr>
        <w:t>6</w:t>
      </w:r>
      <w:r w:rsidR="007D052C" w:rsidRPr="00C24A90">
        <w:tab/>
      </w:r>
      <w:r w:rsidR="00931CCD" w:rsidRPr="00C24A90">
        <w:t xml:space="preserve">Mental health </w:t>
      </w:r>
      <w:r w:rsidR="003340BF" w:rsidRPr="00C24A90">
        <w:t>order</w:t>
      </w:r>
      <w:r w:rsidR="007D052C" w:rsidRPr="00C24A90">
        <w:t xml:space="preserve"> relating to interstate pe</w:t>
      </w:r>
      <w:r w:rsidR="00EC18C0" w:rsidRPr="00C24A90">
        <w:t>rson</w:t>
      </w:r>
      <w:bookmarkEnd w:id="333"/>
    </w:p>
    <w:p w:rsidR="007D052C" w:rsidRPr="00C24A90" w:rsidRDefault="007D052C" w:rsidP="00207B30">
      <w:pPr>
        <w:pStyle w:val="Amain"/>
      </w:pPr>
      <w:r w:rsidRPr="00C24A90">
        <w:tab/>
        <w:t>(1)</w:t>
      </w:r>
      <w:r w:rsidRPr="00C24A90">
        <w:tab/>
        <w:t xml:space="preserve">A </w:t>
      </w:r>
      <w:r w:rsidR="00931CCD" w:rsidRPr="00C24A90">
        <w:t xml:space="preserve">mental health </w:t>
      </w:r>
      <w:r w:rsidRPr="00C24A90">
        <w:t>order under this Act may be made in relation to a person even though the person does not usually live in the ACT, if—</w:t>
      </w:r>
    </w:p>
    <w:p w:rsidR="007D052C" w:rsidRPr="00C24A90" w:rsidRDefault="00CE2875" w:rsidP="00207B30">
      <w:pPr>
        <w:pStyle w:val="Apara"/>
      </w:pPr>
      <w:r w:rsidRPr="00C24A90">
        <w:tab/>
        <w:t>(a)</w:t>
      </w:r>
      <w:r w:rsidRPr="00C24A90">
        <w:tab/>
        <w:t>the facility or service</w:t>
      </w:r>
      <w:r w:rsidR="007D052C" w:rsidRPr="00C24A90">
        <w:t xml:space="preserve"> providing treatment, care </w:t>
      </w:r>
      <w:r w:rsidR="003A604D" w:rsidRPr="00C24A90">
        <w:t>or</w:t>
      </w:r>
      <w:r w:rsidR="007D052C" w:rsidRPr="00C24A90">
        <w:t xml:space="preserve"> support to the person is located in the ACT; and</w:t>
      </w:r>
    </w:p>
    <w:p w:rsidR="007D052C" w:rsidRPr="00C24A90" w:rsidRDefault="007D052C" w:rsidP="00207B30">
      <w:pPr>
        <w:pStyle w:val="Apara"/>
      </w:pPr>
      <w:r w:rsidRPr="00C24A90">
        <w:tab/>
        <w:t>(b)</w:t>
      </w:r>
      <w:r w:rsidRPr="00C24A90">
        <w:tab/>
        <w:t>the order is allowed under a corresponding law of the State in which th</w:t>
      </w:r>
      <w:r w:rsidR="00210BEC" w:rsidRPr="00C24A90">
        <w:t>e person usually lives.</w:t>
      </w:r>
    </w:p>
    <w:p w:rsidR="007D052C" w:rsidRPr="00C24A90" w:rsidRDefault="007D052C" w:rsidP="00207B30">
      <w:pPr>
        <w:pStyle w:val="Amain"/>
      </w:pPr>
      <w:r w:rsidRPr="00C24A90">
        <w:tab/>
        <w:t>(2)</w:t>
      </w:r>
      <w:r w:rsidRPr="00C24A90">
        <w:tab/>
        <w:t xml:space="preserve">However, a restriction order mentioned in section </w:t>
      </w:r>
      <w:r w:rsidR="00173C05" w:rsidRPr="00C24A90">
        <w:t>60</w:t>
      </w:r>
      <w:r w:rsidRPr="00C24A90">
        <w:t xml:space="preserve"> </w:t>
      </w:r>
      <w:r w:rsidR="004425F0" w:rsidRPr="00C24A90">
        <w:t xml:space="preserve">(Criteria for making restriction order with psychiatric treatment order) </w:t>
      </w:r>
      <w:r w:rsidRPr="00C24A90">
        <w:t>may only be made for a person who does not usually live in the ACT in relation to the person’s actions within the ACT.</w:t>
      </w:r>
    </w:p>
    <w:p w:rsidR="007D052C" w:rsidRPr="00C24A90" w:rsidRDefault="003E068F" w:rsidP="00207B30">
      <w:pPr>
        <w:pStyle w:val="AH5Sec"/>
      </w:pPr>
      <w:bookmarkStart w:id="334" w:name="_Toc20817228"/>
      <w:r w:rsidRPr="00513222">
        <w:rPr>
          <w:rStyle w:val="CharSectNo"/>
        </w:rPr>
        <w:t>25</w:t>
      </w:r>
      <w:r w:rsidR="00210BEC" w:rsidRPr="00513222">
        <w:rPr>
          <w:rStyle w:val="CharSectNo"/>
        </w:rPr>
        <w:t>7</w:t>
      </w:r>
      <w:r w:rsidR="007D052C" w:rsidRPr="00C24A90">
        <w:tab/>
        <w:t xml:space="preserve">Implementing interstate </w:t>
      </w:r>
      <w:r w:rsidR="007D052C" w:rsidRPr="00C24A90">
        <w:rPr>
          <w:rStyle w:val="charBoldItals"/>
          <w:b/>
          <w:i w:val="0"/>
          <w:lang w:eastAsia="en-AU"/>
        </w:rPr>
        <w:t>involuntary treatment order for temporary ACT resident</w:t>
      </w:r>
      <w:bookmarkEnd w:id="334"/>
    </w:p>
    <w:p w:rsidR="007D052C" w:rsidRPr="00C24A90" w:rsidRDefault="007D052C" w:rsidP="00207B30">
      <w:pPr>
        <w:pStyle w:val="Amain"/>
      </w:pPr>
      <w:r w:rsidRPr="00C24A90">
        <w:tab/>
        <w:t>(1)</w:t>
      </w:r>
      <w:r w:rsidRPr="00C24A90">
        <w:tab/>
        <w:t>This section applies in relation to a person who—</w:t>
      </w:r>
    </w:p>
    <w:p w:rsidR="007D052C" w:rsidRPr="00C24A90" w:rsidRDefault="007D052C" w:rsidP="00207B30">
      <w:pPr>
        <w:pStyle w:val="Apara"/>
      </w:pPr>
      <w:r w:rsidRPr="00C24A90">
        <w:tab/>
        <w:t>(a)</w:t>
      </w:r>
      <w:r w:rsidRPr="00C24A90">
        <w:tab/>
        <w:t>temporarily lives in the ACT; and</w:t>
      </w:r>
    </w:p>
    <w:p w:rsidR="007D052C" w:rsidRPr="00C24A90" w:rsidRDefault="007D052C" w:rsidP="00207B30">
      <w:pPr>
        <w:pStyle w:val="Apara"/>
      </w:pPr>
      <w:r w:rsidRPr="00C24A90">
        <w:tab/>
        <w:t>(b)</w:t>
      </w:r>
      <w:r w:rsidRPr="00C24A90">
        <w:tab/>
        <w:t xml:space="preserve">is subject to an interstate involuntary treatment order that makes provision for treatment, care or support in the </w:t>
      </w:r>
      <w:r w:rsidR="00441063" w:rsidRPr="00C24A90">
        <w:t>co</w:t>
      </w:r>
      <w:r w:rsidRPr="00C24A90">
        <w:t xml:space="preserve">mmunity. </w:t>
      </w:r>
    </w:p>
    <w:p w:rsidR="007D052C" w:rsidRPr="00C24A90" w:rsidRDefault="007D052C" w:rsidP="00207B30">
      <w:pPr>
        <w:pStyle w:val="Amain"/>
      </w:pPr>
      <w:r w:rsidRPr="00C24A90">
        <w:tab/>
        <w:t>(2)</w:t>
      </w:r>
      <w:r w:rsidRPr="00C24A90">
        <w:tab/>
        <w:t>The person may be given treatment, care or support in the ACT under the interstate involuntary treatment order if the chief psychiatrist is satisfied on reasonable grounds that—</w:t>
      </w:r>
    </w:p>
    <w:p w:rsidR="007D052C" w:rsidRPr="00C24A90" w:rsidRDefault="007D052C" w:rsidP="00207B30">
      <w:pPr>
        <w:pStyle w:val="Apara"/>
      </w:pPr>
      <w:r w:rsidRPr="00C24A90">
        <w:tab/>
        <w:t>(a)</w:t>
      </w:r>
      <w:r w:rsidRPr="00C24A90">
        <w:tab/>
        <w:t xml:space="preserve">the person has </w:t>
      </w:r>
      <w:r w:rsidR="008B5A4A" w:rsidRPr="00C24A90">
        <w:t xml:space="preserve">a </w:t>
      </w:r>
      <w:r w:rsidRPr="00C24A90">
        <w:t xml:space="preserve">mental illness; and </w:t>
      </w:r>
    </w:p>
    <w:p w:rsidR="007D052C" w:rsidRPr="00C24A90" w:rsidRDefault="007D052C" w:rsidP="00207B30">
      <w:pPr>
        <w:pStyle w:val="Apara"/>
      </w:pPr>
      <w:r w:rsidRPr="00C24A90">
        <w:tab/>
        <w:t>(b)</w:t>
      </w:r>
      <w:r w:rsidRPr="00C24A90">
        <w:tab/>
        <w:t>the person accepts the treatment, care or support; and</w:t>
      </w:r>
    </w:p>
    <w:p w:rsidR="007D052C" w:rsidRPr="00C24A90" w:rsidRDefault="007D052C" w:rsidP="009B28CB">
      <w:pPr>
        <w:pStyle w:val="Apara"/>
        <w:keepNext/>
      </w:pPr>
      <w:r w:rsidRPr="00C24A90">
        <w:tab/>
        <w:t>(c)</w:t>
      </w:r>
      <w:r w:rsidRPr="00C24A90">
        <w:tab/>
        <w:t>treatment, care or support in the ACT—</w:t>
      </w:r>
    </w:p>
    <w:p w:rsidR="007D052C" w:rsidRPr="00C24A90" w:rsidRDefault="007D052C" w:rsidP="00207B30">
      <w:pPr>
        <w:pStyle w:val="Asubpara"/>
      </w:pPr>
      <w:r w:rsidRPr="00C24A90">
        <w:tab/>
        <w:t>(i)</w:t>
      </w:r>
      <w:r w:rsidRPr="00C24A90">
        <w:tab/>
        <w:t>is expected to be needed for a period of no</w:t>
      </w:r>
      <w:r w:rsidR="003A604D" w:rsidRPr="00C24A90">
        <w:t>t</w:t>
      </w:r>
      <w:r w:rsidRPr="00C24A90">
        <w:t xml:space="preserve"> more than 4</w:t>
      </w:r>
      <w:r w:rsidR="003A604D" w:rsidRPr="00C24A90">
        <w:t> </w:t>
      </w:r>
      <w:r w:rsidRPr="00C24A90">
        <w:t>weeks at a time; and</w:t>
      </w:r>
    </w:p>
    <w:p w:rsidR="007D052C" w:rsidRPr="00C24A90" w:rsidRDefault="007D052C" w:rsidP="00207B30">
      <w:pPr>
        <w:pStyle w:val="Asubpara"/>
      </w:pPr>
      <w:r w:rsidRPr="00C24A90">
        <w:lastRenderedPageBreak/>
        <w:tab/>
        <w:t>(ii)</w:t>
      </w:r>
      <w:r w:rsidRPr="00C24A90">
        <w:tab/>
        <w:t>is in the best interests of the person.</w:t>
      </w:r>
    </w:p>
    <w:p w:rsidR="007D052C" w:rsidRPr="00C24A90" w:rsidRDefault="007D052C" w:rsidP="00207B30">
      <w:pPr>
        <w:pStyle w:val="Amain"/>
      </w:pPr>
      <w:r w:rsidRPr="00C24A90">
        <w:tab/>
        <w:t>(3)</w:t>
      </w:r>
      <w:r w:rsidRPr="00C24A90">
        <w:tab/>
        <w:t>Treatment, care or support under subsection (2) may be given by—</w:t>
      </w:r>
    </w:p>
    <w:p w:rsidR="007D052C" w:rsidRPr="00C24A90" w:rsidRDefault="007D052C" w:rsidP="00207B30">
      <w:pPr>
        <w:pStyle w:val="Apara"/>
      </w:pPr>
      <w:r w:rsidRPr="00C24A90">
        <w:tab/>
        <w:t>(a)</w:t>
      </w:r>
      <w:r w:rsidRPr="00C24A90">
        <w:tab/>
        <w:t>an authorised officer if allowed to do so under a corresponding law of the State that issued the interstate involuntary treatment order; or</w:t>
      </w:r>
    </w:p>
    <w:p w:rsidR="007D052C" w:rsidRPr="00C24A90" w:rsidRDefault="007D052C" w:rsidP="00207B30">
      <w:pPr>
        <w:pStyle w:val="Apara"/>
      </w:pPr>
      <w:r w:rsidRPr="00C24A90">
        <w:tab/>
        <w:t>(b)</w:t>
      </w:r>
      <w:r w:rsidRPr="00C24A90">
        <w:tab/>
        <w:t>an interstate authorised person.</w:t>
      </w:r>
    </w:p>
    <w:p w:rsidR="00320F4A" w:rsidRPr="00C24A90" w:rsidRDefault="00320F4A" w:rsidP="00320F4A">
      <w:pPr>
        <w:pStyle w:val="PageBreak"/>
      </w:pPr>
      <w:r w:rsidRPr="00C24A90">
        <w:br w:type="page"/>
      </w:r>
    </w:p>
    <w:p w:rsidR="005F03A2" w:rsidRPr="00513222" w:rsidRDefault="002017CD" w:rsidP="002017CD">
      <w:pPr>
        <w:pStyle w:val="AH1Chapter"/>
      </w:pPr>
      <w:bookmarkStart w:id="335" w:name="_Toc20817229"/>
      <w:r w:rsidRPr="00513222">
        <w:rPr>
          <w:rStyle w:val="CharChapNo"/>
        </w:rPr>
        <w:lastRenderedPageBreak/>
        <w:t>Chapter 16</w:t>
      </w:r>
      <w:r w:rsidRPr="00C24A90">
        <w:tab/>
      </w:r>
      <w:r w:rsidR="005F03A2" w:rsidRPr="00513222">
        <w:rPr>
          <w:rStyle w:val="CharChapText"/>
        </w:rPr>
        <w:t>Notification and review of decisions</w:t>
      </w:r>
      <w:bookmarkEnd w:id="335"/>
    </w:p>
    <w:p w:rsidR="00781B41" w:rsidRPr="00C24A90" w:rsidRDefault="00781B41" w:rsidP="00DB23AE">
      <w:pPr>
        <w:pStyle w:val="Placeholder"/>
        <w:suppressLineNumbers/>
      </w:pPr>
      <w:r w:rsidRPr="00C24A90">
        <w:rPr>
          <w:rStyle w:val="CharPartNo"/>
        </w:rPr>
        <w:t xml:space="preserve">  </w:t>
      </w:r>
      <w:r w:rsidRPr="00C24A90">
        <w:rPr>
          <w:rStyle w:val="CharPartText"/>
        </w:rPr>
        <w:t xml:space="preserve">  </w:t>
      </w:r>
    </w:p>
    <w:p w:rsidR="005A3739" w:rsidRPr="00C24A90" w:rsidRDefault="003E068F" w:rsidP="005A3739">
      <w:pPr>
        <w:pStyle w:val="AH5Sec"/>
      </w:pPr>
      <w:bookmarkStart w:id="336" w:name="_Toc20817230"/>
      <w:r w:rsidRPr="00513222">
        <w:rPr>
          <w:rStyle w:val="CharSectNo"/>
        </w:rPr>
        <w:t>2</w:t>
      </w:r>
      <w:r w:rsidR="00210BEC" w:rsidRPr="00513222">
        <w:rPr>
          <w:rStyle w:val="CharSectNo"/>
        </w:rPr>
        <w:t>58</w:t>
      </w:r>
      <w:r w:rsidR="005A3739" w:rsidRPr="00C24A90">
        <w:rPr>
          <w:lang w:eastAsia="en-AU"/>
        </w:rPr>
        <w:tab/>
        <w:t xml:space="preserve">Meaning of </w:t>
      </w:r>
      <w:r w:rsidR="005A3739" w:rsidRPr="00C24A90">
        <w:rPr>
          <w:rStyle w:val="charItals"/>
        </w:rPr>
        <w:t>reviewable decision—</w:t>
      </w:r>
      <w:r w:rsidR="005A3739" w:rsidRPr="00C24A90">
        <w:rPr>
          <w:lang w:eastAsia="en-AU"/>
        </w:rPr>
        <w:t>ch 16</w:t>
      </w:r>
      <w:bookmarkEnd w:id="336"/>
    </w:p>
    <w:p w:rsidR="005A3739" w:rsidRPr="00C24A90" w:rsidRDefault="005A3739" w:rsidP="005A3739">
      <w:pPr>
        <w:pStyle w:val="Amainreturn"/>
        <w:keepNext/>
      </w:pPr>
      <w:r w:rsidRPr="00C24A90">
        <w:t>In this chapter:</w:t>
      </w:r>
    </w:p>
    <w:p w:rsidR="005A3739" w:rsidRPr="00C24A90" w:rsidRDefault="005A3739" w:rsidP="005A3739">
      <w:pPr>
        <w:pStyle w:val="aDef"/>
      </w:pPr>
      <w:r w:rsidRPr="00C24A90">
        <w:rPr>
          <w:rStyle w:val="charBoldItals"/>
        </w:rPr>
        <w:t>reviewable decision</w:t>
      </w:r>
      <w:r w:rsidRPr="00C24A90">
        <w:t xml:space="preserve"> means a decision mentioned in schedule 1, column 3 under a provision of this Act mentioned in column 2 in relation to the decision.</w:t>
      </w:r>
    </w:p>
    <w:p w:rsidR="005A3739" w:rsidRPr="00C24A90" w:rsidRDefault="003E068F" w:rsidP="005A3739">
      <w:pPr>
        <w:pStyle w:val="AH5Sec"/>
      </w:pPr>
      <w:bookmarkStart w:id="337" w:name="_Toc20817231"/>
      <w:r w:rsidRPr="00513222">
        <w:rPr>
          <w:rStyle w:val="CharSectNo"/>
        </w:rPr>
        <w:t>2</w:t>
      </w:r>
      <w:r w:rsidR="00210BEC" w:rsidRPr="00513222">
        <w:rPr>
          <w:rStyle w:val="CharSectNo"/>
        </w:rPr>
        <w:t>59</w:t>
      </w:r>
      <w:r w:rsidR="005A3739" w:rsidRPr="00C24A90">
        <w:tab/>
        <w:t>Reviewable decision notices</w:t>
      </w:r>
      <w:bookmarkEnd w:id="337"/>
    </w:p>
    <w:p w:rsidR="005A3739" w:rsidRPr="00C24A90" w:rsidRDefault="005A3739" w:rsidP="005A3739">
      <w:pPr>
        <w:pStyle w:val="Amainreturn"/>
        <w:keepNext/>
      </w:pPr>
      <w:r w:rsidRPr="00C24A90">
        <w:t>If a person makes a reviewable decision, the person must give a reviewable decision notice to each entity mentioned in schedule 1, column 4 in relation to the decision.</w:t>
      </w:r>
    </w:p>
    <w:p w:rsidR="005A3739" w:rsidRPr="00C24A90" w:rsidRDefault="005A3739" w:rsidP="005A3739">
      <w:pPr>
        <w:pStyle w:val="aNote"/>
      </w:pPr>
      <w:r w:rsidRPr="00C24A90">
        <w:rPr>
          <w:rStyle w:val="charItals"/>
        </w:rPr>
        <w:t>Note 1</w:t>
      </w:r>
      <w:r w:rsidRPr="00C24A90">
        <w:rPr>
          <w:rStyle w:val="charItals"/>
        </w:rPr>
        <w:tab/>
      </w:r>
      <w:r w:rsidRPr="00C24A90">
        <w:t xml:space="preserve">The person must also take reasonable steps to give a reviewable decision notice to any other person whose interests are affected by the decision (see </w:t>
      </w:r>
      <w:hyperlink r:id="rId309" w:tooltip="A2008-35" w:history="1">
        <w:r w:rsidRPr="00C24A90">
          <w:rPr>
            <w:rStyle w:val="charCitHyperlinkItal"/>
          </w:rPr>
          <w:t>ACT Civil and Administrative Tribunal Act 2008</w:t>
        </w:r>
      </w:hyperlink>
      <w:r w:rsidRPr="00C24A90">
        <w:t xml:space="preserve">, s 67A). </w:t>
      </w:r>
    </w:p>
    <w:p w:rsidR="005A3739" w:rsidRPr="00C24A90" w:rsidRDefault="005A3739" w:rsidP="005A3739">
      <w:pPr>
        <w:pStyle w:val="aNote"/>
      </w:pPr>
      <w:r w:rsidRPr="00C24A90">
        <w:rPr>
          <w:rStyle w:val="charItals"/>
        </w:rPr>
        <w:t>Note 2</w:t>
      </w:r>
      <w:r w:rsidRPr="00C24A90">
        <w:rPr>
          <w:rStyle w:val="charItals"/>
        </w:rPr>
        <w:tab/>
      </w:r>
      <w:r w:rsidRPr="00C24A90">
        <w:t xml:space="preserve">The requirements for reviewable decision notices are prescribed under the </w:t>
      </w:r>
      <w:hyperlink r:id="rId310" w:tooltip="A2008-35" w:history="1">
        <w:r w:rsidRPr="00C24A90">
          <w:rPr>
            <w:rStyle w:val="charCitHyperlinkItal"/>
          </w:rPr>
          <w:t>ACT Civil and Administrative Tribunal Act 2008</w:t>
        </w:r>
      </w:hyperlink>
      <w:r w:rsidRPr="00C24A90">
        <w:t>.</w:t>
      </w:r>
    </w:p>
    <w:p w:rsidR="005A3739" w:rsidRPr="00C24A90" w:rsidRDefault="003E068F" w:rsidP="005A3739">
      <w:pPr>
        <w:pStyle w:val="AH5Sec"/>
      </w:pPr>
      <w:bookmarkStart w:id="338" w:name="_Toc20817232"/>
      <w:r w:rsidRPr="00513222">
        <w:rPr>
          <w:rStyle w:val="CharSectNo"/>
        </w:rPr>
        <w:t>2</w:t>
      </w:r>
      <w:r w:rsidR="00210BEC" w:rsidRPr="00513222">
        <w:rPr>
          <w:rStyle w:val="CharSectNo"/>
        </w:rPr>
        <w:t>60</w:t>
      </w:r>
      <w:r w:rsidR="005A3739" w:rsidRPr="00C24A90">
        <w:tab/>
        <w:t>Applications for review</w:t>
      </w:r>
      <w:bookmarkEnd w:id="338"/>
    </w:p>
    <w:p w:rsidR="005A3739" w:rsidRPr="00C24A90" w:rsidRDefault="005A3739" w:rsidP="005A3739">
      <w:pPr>
        <w:pStyle w:val="Amainreturn"/>
        <w:keepNext/>
      </w:pPr>
      <w:r w:rsidRPr="00C24A90">
        <w:t>The following may apply to the ACAT for a review of a reviewable decision:</w:t>
      </w:r>
    </w:p>
    <w:p w:rsidR="005A3739" w:rsidRPr="00C24A90" w:rsidRDefault="005A3739" w:rsidP="005A3739">
      <w:pPr>
        <w:pStyle w:val="Apara"/>
      </w:pPr>
      <w:r w:rsidRPr="00C24A90">
        <w:tab/>
        <w:t>(a)</w:t>
      </w:r>
      <w:r w:rsidRPr="00C24A90">
        <w:tab/>
        <w:t>an entity mentioned in schedule 1, column 4 in relation to the decision;</w:t>
      </w:r>
    </w:p>
    <w:p w:rsidR="005A3739" w:rsidRPr="00C24A90" w:rsidRDefault="005A3739" w:rsidP="005A3739">
      <w:pPr>
        <w:pStyle w:val="Apara"/>
        <w:keepNext/>
      </w:pPr>
      <w:r w:rsidRPr="00C24A90">
        <w:tab/>
        <w:t>(b)</w:t>
      </w:r>
      <w:r w:rsidRPr="00C24A90">
        <w:tab/>
        <w:t>any other person whose interests are affected by the decision.</w:t>
      </w:r>
    </w:p>
    <w:p w:rsidR="005A3739" w:rsidRPr="00C24A90" w:rsidRDefault="005A3739" w:rsidP="005A3739">
      <w:pPr>
        <w:pStyle w:val="aNote"/>
      </w:pPr>
      <w:r w:rsidRPr="00C24A90">
        <w:rPr>
          <w:rStyle w:val="charItals"/>
        </w:rPr>
        <w:t>Note</w:t>
      </w:r>
      <w:r w:rsidRPr="00C24A90">
        <w:rPr>
          <w:rStyle w:val="charItals"/>
        </w:rPr>
        <w:tab/>
      </w:r>
      <w:r w:rsidRPr="00C24A90">
        <w:t xml:space="preserve">If a form is approved under the </w:t>
      </w:r>
      <w:hyperlink r:id="rId311" w:tooltip="A2008-35" w:history="1">
        <w:r w:rsidRPr="00C24A90">
          <w:rPr>
            <w:rStyle w:val="charCitHyperlinkItal"/>
          </w:rPr>
          <w:t>ACT Civil and Administrative Tribunal Act 2008</w:t>
        </w:r>
      </w:hyperlink>
      <w:r w:rsidRPr="00C24A90">
        <w:t xml:space="preserve"> for the application, the form must be used.</w:t>
      </w:r>
    </w:p>
    <w:p w:rsidR="00333D34" w:rsidRPr="00C24A90" w:rsidRDefault="00333D34" w:rsidP="00333D34">
      <w:pPr>
        <w:pStyle w:val="PageBreak"/>
      </w:pPr>
      <w:r w:rsidRPr="00C24A90">
        <w:br w:type="page"/>
      </w:r>
    </w:p>
    <w:p w:rsidR="005F03A2" w:rsidRPr="00513222" w:rsidRDefault="002017CD" w:rsidP="002017CD">
      <w:pPr>
        <w:pStyle w:val="AH1Chapter"/>
      </w:pPr>
      <w:bookmarkStart w:id="339" w:name="_Toc20817233"/>
      <w:r w:rsidRPr="00513222">
        <w:rPr>
          <w:rStyle w:val="CharChapNo"/>
        </w:rPr>
        <w:lastRenderedPageBreak/>
        <w:t>Chapter 17</w:t>
      </w:r>
      <w:r w:rsidRPr="00C24A90">
        <w:tab/>
      </w:r>
      <w:r w:rsidR="005F03A2" w:rsidRPr="00513222">
        <w:rPr>
          <w:rStyle w:val="CharChapText"/>
        </w:rPr>
        <w:t>Miscellaneous</w:t>
      </w:r>
      <w:bookmarkEnd w:id="339"/>
    </w:p>
    <w:p w:rsidR="005A3739" w:rsidRPr="00C24A90" w:rsidRDefault="003E068F" w:rsidP="005A3739">
      <w:pPr>
        <w:pStyle w:val="AH5Sec"/>
      </w:pPr>
      <w:bookmarkStart w:id="340" w:name="_Toc20817234"/>
      <w:r w:rsidRPr="00513222">
        <w:rPr>
          <w:rStyle w:val="CharSectNo"/>
        </w:rPr>
        <w:t>26</w:t>
      </w:r>
      <w:r w:rsidR="00210BEC" w:rsidRPr="00513222">
        <w:rPr>
          <w:rStyle w:val="CharSectNo"/>
        </w:rPr>
        <w:t>1</w:t>
      </w:r>
      <w:r w:rsidR="005A3739" w:rsidRPr="00C24A90">
        <w:tab/>
        <w:t>Approval of mental health facilities</w:t>
      </w:r>
      <w:bookmarkEnd w:id="340"/>
    </w:p>
    <w:p w:rsidR="005A3739" w:rsidRPr="00C24A90" w:rsidRDefault="005A3739" w:rsidP="005A3739">
      <w:pPr>
        <w:pStyle w:val="Amain"/>
      </w:pPr>
      <w:r w:rsidRPr="00C24A90">
        <w:tab/>
        <w:t>(1)</w:t>
      </w:r>
      <w:r w:rsidRPr="00C24A90">
        <w:tab/>
        <w:t>The Minister may approve a facility as a mental health facility for this Act.</w:t>
      </w:r>
    </w:p>
    <w:p w:rsidR="005A3739" w:rsidRPr="00C24A90" w:rsidRDefault="005A3739" w:rsidP="005A3739">
      <w:pPr>
        <w:pStyle w:val="Amain"/>
      </w:pPr>
      <w:r w:rsidRPr="00C24A90">
        <w:tab/>
        <w:t>(2)</w:t>
      </w:r>
      <w:r w:rsidRPr="00C24A90">
        <w:tab/>
        <w:t>An approval is a notifiable instrument.</w:t>
      </w:r>
    </w:p>
    <w:p w:rsidR="005A3739" w:rsidRPr="00C24A90" w:rsidRDefault="005A3739" w:rsidP="005A3739">
      <w:pPr>
        <w:pStyle w:val="aNote"/>
        <w:keepNext/>
      </w:pPr>
      <w:r w:rsidRPr="00C24A90">
        <w:rPr>
          <w:rStyle w:val="charItals"/>
        </w:rPr>
        <w:t>Note 1</w:t>
      </w:r>
      <w:r w:rsidRPr="00C24A90">
        <w:rPr>
          <w:rStyle w:val="charItals"/>
        </w:rPr>
        <w:tab/>
      </w:r>
      <w:r w:rsidRPr="00C24A90">
        <w:t xml:space="preserve">A notifiable instrument must be notified under the </w:t>
      </w:r>
      <w:hyperlink r:id="rId312" w:tooltip="A2001-14" w:history="1">
        <w:r w:rsidRPr="00C24A90">
          <w:rPr>
            <w:rStyle w:val="charCitHyperlinkAbbrev"/>
          </w:rPr>
          <w:t>Legislation Act</w:t>
        </w:r>
      </w:hyperlink>
      <w:r w:rsidRPr="00C24A90">
        <w:t>.</w:t>
      </w:r>
    </w:p>
    <w:p w:rsidR="005A3739" w:rsidRPr="00C24A90" w:rsidRDefault="005A3739" w:rsidP="005A3739">
      <w:pPr>
        <w:pStyle w:val="aNote"/>
      </w:pPr>
      <w:r w:rsidRPr="00C24A90">
        <w:rPr>
          <w:rStyle w:val="charItals"/>
        </w:rPr>
        <w:t>Note 2</w:t>
      </w:r>
      <w:r w:rsidRPr="00C24A90">
        <w:tab/>
        <w:t xml:space="preserve">Power to make a statutory instrument includes power to make different provision for different categories (see </w:t>
      </w:r>
      <w:hyperlink r:id="rId313" w:tooltip="A2001-14" w:history="1">
        <w:r w:rsidRPr="00C24A90">
          <w:rPr>
            <w:rStyle w:val="charCitHyperlinkAbbrev"/>
          </w:rPr>
          <w:t>Legislation Act</w:t>
        </w:r>
      </w:hyperlink>
      <w:r w:rsidRPr="00C24A90">
        <w:t>, s 48).</w:t>
      </w:r>
    </w:p>
    <w:p w:rsidR="005A3739" w:rsidRPr="00C24A90" w:rsidRDefault="003E068F" w:rsidP="005A3739">
      <w:pPr>
        <w:pStyle w:val="AH5Sec"/>
      </w:pPr>
      <w:bookmarkStart w:id="341" w:name="_Toc20817235"/>
      <w:r w:rsidRPr="00513222">
        <w:rPr>
          <w:rStyle w:val="CharSectNo"/>
        </w:rPr>
        <w:t>26</w:t>
      </w:r>
      <w:r w:rsidR="00210BEC" w:rsidRPr="00513222">
        <w:rPr>
          <w:rStyle w:val="CharSectNo"/>
        </w:rPr>
        <w:t>2</w:t>
      </w:r>
      <w:r w:rsidR="005A3739" w:rsidRPr="00C24A90">
        <w:tab/>
        <w:t>Approval of community care facilities</w:t>
      </w:r>
      <w:bookmarkEnd w:id="341"/>
    </w:p>
    <w:p w:rsidR="005A3739" w:rsidRPr="00C24A90" w:rsidRDefault="005A3739" w:rsidP="005A3739">
      <w:pPr>
        <w:pStyle w:val="Amain"/>
      </w:pPr>
      <w:r w:rsidRPr="00C24A90">
        <w:tab/>
        <w:t>(1)</w:t>
      </w:r>
      <w:r w:rsidRPr="00C24A90">
        <w:tab/>
        <w:t>The Minister may approve a facility as a community care facility for this Act.</w:t>
      </w:r>
    </w:p>
    <w:p w:rsidR="005A3739" w:rsidRPr="00C24A90" w:rsidRDefault="005A3739" w:rsidP="005A3739">
      <w:pPr>
        <w:pStyle w:val="Amain"/>
      </w:pPr>
      <w:r w:rsidRPr="00C24A90">
        <w:tab/>
        <w:t>(2)</w:t>
      </w:r>
      <w:r w:rsidRPr="00C24A90">
        <w:tab/>
        <w:t xml:space="preserve">Before approving a community care facility, the Minister must consult with any other Minister </w:t>
      </w:r>
      <w:r w:rsidRPr="00C24A90">
        <w:rPr>
          <w:lang w:eastAsia="en-AU"/>
        </w:rPr>
        <w:t>respon</w:t>
      </w:r>
      <w:r w:rsidRPr="00C24A90">
        <w:t>sible for the operation of the facility.</w:t>
      </w:r>
    </w:p>
    <w:p w:rsidR="005A3739" w:rsidRPr="00C24A90" w:rsidRDefault="005A3739" w:rsidP="005A3739">
      <w:pPr>
        <w:pStyle w:val="Amain"/>
      </w:pPr>
      <w:r w:rsidRPr="00C24A90">
        <w:tab/>
        <w:t>(3)</w:t>
      </w:r>
      <w:r w:rsidRPr="00C24A90">
        <w:tab/>
        <w:t>An approval is a notifiable instrument.</w:t>
      </w:r>
    </w:p>
    <w:p w:rsidR="005A3739" w:rsidRPr="00C24A90" w:rsidRDefault="005A3739" w:rsidP="005A3739">
      <w:pPr>
        <w:pStyle w:val="aNote"/>
        <w:keepNext/>
      </w:pPr>
      <w:r w:rsidRPr="00C24A90">
        <w:rPr>
          <w:i/>
        </w:rPr>
        <w:t>Note 1</w:t>
      </w:r>
      <w:r w:rsidRPr="00C24A90">
        <w:rPr>
          <w:i/>
        </w:rPr>
        <w:tab/>
      </w:r>
      <w:r w:rsidRPr="00C24A90">
        <w:t xml:space="preserve">A notifiable instrument must be notified under the </w:t>
      </w:r>
      <w:hyperlink r:id="rId314" w:tooltip="A2001-14" w:history="1">
        <w:r w:rsidRPr="00C24A90">
          <w:rPr>
            <w:rStyle w:val="charCitHyperlinkAbbrev"/>
          </w:rPr>
          <w:t>Legislation Act</w:t>
        </w:r>
      </w:hyperlink>
      <w:r w:rsidRPr="00C24A90">
        <w:t>.</w:t>
      </w:r>
    </w:p>
    <w:p w:rsidR="005A3739" w:rsidRPr="00C24A90" w:rsidRDefault="005A3739" w:rsidP="005A3739">
      <w:pPr>
        <w:pStyle w:val="aNote"/>
      </w:pPr>
      <w:r w:rsidRPr="00C24A90">
        <w:rPr>
          <w:rStyle w:val="charItals"/>
        </w:rPr>
        <w:t>Note 2</w:t>
      </w:r>
      <w:r w:rsidRPr="00C24A90">
        <w:tab/>
        <w:t xml:space="preserve">Power to make a statutory instrument includes power to make different provision for different categories (see </w:t>
      </w:r>
      <w:hyperlink r:id="rId315" w:tooltip="A2001-14" w:history="1">
        <w:r w:rsidRPr="00C24A90">
          <w:rPr>
            <w:rStyle w:val="charCitHyperlinkAbbrev"/>
          </w:rPr>
          <w:t>Legislation Act</w:t>
        </w:r>
      </w:hyperlink>
      <w:r w:rsidRPr="00C24A90">
        <w:t>, s 48).</w:t>
      </w:r>
    </w:p>
    <w:p w:rsidR="005A3739" w:rsidRPr="00C24A90" w:rsidRDefault="003E068F" w:rsidP="005A3739">
      <w:pPr>
        <w:pStyle w:val="AH5Sec"/>
      </w:pPr>
      <w:bookmarkStart w:id="342" w:name="_Toc20817236"/>
      <w:r w:rsidRPr="00513222">
        <w:rPr>
          <w:rStyle w:val="CharSectNo"/>
        </w:rPr>
        <w:t>26</w:t>
      </w:r>
      <w:r w:rsidR="00210BEC" w:rsidRPr="00513222">
        <w:rPr>
          <w:rStyle w:val="CharSectNo"/>
        </w:rPr>
        <w:t>3</w:t>
      </w:r>
      <w:r w:rsidR="005A3739" w:rsidRPr="00C24A90">
        <w:tab/>
        <w:t>Powers of entry and apprehension</w:t>
      </w:r>
      <w:bookmarkEnd w:id="342"/>
    </w:p>
    <w:p w:rsidR="005A3739" w:rsidRPr="00C24A90" w:rsidRDefault="005A3739" w:rsidP="005A3739">
      <w:pPr>
        <w:pStyle w:val="Amain"/>
      </w:pPr>
      <w:r w:rsidRPr="00C24A90">
        <w:tab/>
        <w:t>(1)</w:t>
      </w:r>
      <w:r w:rsidRPr="00C24A90">
        <w:tab/>
        <w:t xml:space="preserve">This section applies to a person (an </w:t>
      </w:r>
      <w:r w:rsidRPr="00C24A90">
        <w:rPr>
          <w:rStyle w:val="charBoldItals"/>
        </w:rPr>
        <w:t>authorised person</w:t>
      </w:r>
      <w:r w:rsidRPr="00C24A90">
        <w:t>) who is authorised to apprehend, remove, detain or take a person to a place under any of the following provisions:</w:t>
      </w:r>
    </w:p>
    <w:p w:rsidR="005A3739" w:rsidRPr="00C24A90" w:rsidRDefault="005A3739" w:rsidP="005A3739">
      <w:pPr>
        <w:pStyle w:val="Apara"/>
      </w:pPr>
      <w:r w:rsidRPr="00C24A90">
        <w:tab/>
        <w:t>(a)</w:t>
      </w:r>
      <w:r w:rsidRPr="00C24A90">
        <w:tab/>
        <w:t xml:space="preserve">section </w:t>
      </w:r>
      <w:r w:rsidR="00173C05" w:rsidRPr="00C24A90">
        <w:t>44</w:t>
      </w:r>
      <w:r w:rsidRPr="00C24A90">
        <w:t xml:space="preserve"> (Executing removal order);</w:t>
      </w:r>
    </w:p>
    <w:p w:rsidR="005A3739" w:rsidRPr="00C24A90" w:rsidRDefault="005A3739" w:rsidP="005A3739">
      <w:pPr>
        <w:pStyle w:val="Apara"/>
      </w:pPr>
      <w:r w:rsidRPr="00C24A90">
        <w:tab/>
        <w:t>(b)</w:t>
      </w:r>
      <w:r w:rsidRPr="00C24A90">
        <w:tab/>
        <w:t xml:space="preserve">section </w:t>
      </w:r>
      <w:r w:rsidR="00173C05" w:rsidRPr="00C24A90">
        <w:t>77</w:t>
      </w:r>
      <w:r w:rsidRPr="00C24A90">
        <w:t xml:space="preserve"> (Contravention of mental health order);</w:t>
      </w:r>
    </w:p>
    <w:p w:rsidR="005A3739" w:rsidRPr="00C24A90" w:rsidRDefault="005A3739" w:rsidP="005A3739">
      <w:pPr>
        <w:pStyle w:val="Apara"/>
      </w:pPr>
      <w:r w:rsidRPr="00C24A90">
        <w:tab/>
        <w:t>(c)</w:t>
      </w:r>
      <w:r w:rsidRPr="00C24A90">
        <w:tab/>
        <w:t xml:space="preserve">section </w:t>
      </w:r>
      <w:r w:rsidR="00173C05" w:rsidRPr="00C24A90">
        <w:t>78</w:t>
      </w:r>
      <w:r w:rsidRPr="00C24A90">
        <w:t xml:space="preserve"> (Contravention of mental health order—absconding from facility);</w:t>
      </w:r>
    </w:p>
    <w:p w:rsidR="005A3739" w:rsidRPr="00C24A90" w:rsidRDefault="005A3739" w:rsidP="005A3739">
      <w:pPr>
        <w:pStyle w:val="Apara"/>
      </w:pPr>
      <w:r w:rsidRPr="00C24A90">
        <w:lastRenderedPageBreak/>
        <w:tab/>
        <w:t>(d)</w:t>
      </w:r>
      <w:r w:rsidRPr="00C24A90">
        <w:tab/>
        <w:t xml:space="preserve">section </w:t>
      </w:r>
      <w:r w:rsidR="00173C05" w:rsidRPr="00C24A90">
        <w:t>80</w:t>
      </w:r>
      <w:r w:rsidRPr="00C24A90">
        <w:t xml:space="preserve"> (Apprehension);</w:t>
      </w:r>
    </w:p>
    <w:p w:rsidR="005A3739" w:rsidRPr="00C24A90" w:rsidRDefault="005A3739" w:rsidP="005A3739">
      <w:pPr>
        <w:pStyle w:val="Apara"/>
      </w:pPr>
      <w:r w:rsidRPr="00C24A90">
        <w:tab/>
        <w:t>(</w:t>
      </w:r>
      <w:r w:rsidR="00B36517" w:rsidRPr="00C24A90">
        <w:t>e</w:t>
      </w:r>
      <w:r w:rsidRPr="00C24A90">
        <w:t>)</w:t>
      </w:r>
      <w:r w:rsidRPr="00C24A90">
        <w:tab/>
        <w:t xml:space="preserve">section </w:t>
      </w:r>
      <w:r w:rsidR="00173C05" w:rsidRPr="00C24A90">
        <w:t>120</w:t>
      </w:r>
      <w:r w:rsidRPr="00C24A90">
        <w:t xml:space="preserve"> (Revocation of leave granted by ACAT);</w:t>
      </w:r>
    </w:p>
    <w:p w:rsidR="005A3739" w:rsidRPr="00C24A90" w:rsidRDefault="005A3739" w:rsidP="005A3739">
      <w:pPr>
        <w:pStyle w:val="Apara"/>
      </w:pPr>
      <w:r w:rsidRPr="00C24A90">
        <w:tab/>
        <w:t>(</w:t>
      </w:r>
      <w:r w:rsidR="00B36517" w:rsidRPr="00C24A90">
        <w:t>f</w:t>
      </w:r>
      <w:r w:rsidRPr="00C24A90">
        <w:t>)</w:t>
      </w:r>
      <w:r w:rsidRPr="00C24A90">
        <w:tab/>
        <w:t xml:space="preserve">section </w:t>
      </w:r>
      <w:r w:rsidR="00173C05" w:rsidRPr="00C24A90">
        <w:t>123</w:t>
      </w:r>
      <w:r w:rsidRPr="00C24A90">
        <w:t xml:space="preserve"> (Revocation of leave granted by relevant official);</w:t>
      </w:r>
    </w:p>
    <w:p w:rsidR="005A3739" w:rsidRPr="00C24A90" w:rsidRDefault="005A3739" w:rsidP="005A3739">
      <w:pPr>
        <w:pStyle w:val="Apara"/>
      </w:pPr>
      <w:r w:rsidRPr="00C24A90">
        <w:tab/>
        <w:t>(</w:t>
      </w:r>
      <w:r w:rsidR="00B36517" w:rsidRPr="00C24A90">
        <w:t>g</w:t>
      </w:r>
      <w:r w:rsidRPr="00C24A90">
        <w:t>)</w:t>
      </w:r>
      <w:r w:rsidRPr="00C24A90">
        <w:tab/>
        <w:t xml:space="preserve">section </w:t>
      </w:r>
      <w:r w:rsidR="00173C05" w:rsidRPr="00C24A90">
        <w:t>124</w:t>
      </w:r>
      <w:r w:rsidRPr="00C24A90">
        <w:t xml:space="preserve"> (Contravention of forensic mental health order);</w:t>
      </w:r>
    </w:p>
    <w:p w:rsidR="005A3739" w:rsidRPr="00C24A90" w:rsidRDefault="005A3739" w:rsidP="005A3739">
      <w:pPr>
        <w:pStyle w:val="Apara"/>
      </w:pPr>
      <w:r w:rsidRPr="00C24A90">
        <w:tab/>
        <w:t>(</w:t>
      </w:r>
      <w:r w:rsidR="00B36517" w:rsidRPr="00C24A90">
        <w:t>h</w:t>
      </w:r>
      <w:r w:rsidRPr="00C24A90">
        <w:t>)</w:t>
      </w:r>
      <w:r w:rsidRPr="00C24A90">
        <w:tab/>
        <w:t xml:space="preserve">section </w:t>
      </w:r>
      <w:r w:rsidR="00173C05" w:rsidRPr="00C24A90">
        <w:t>125</w:t>
      </w:r>
      <w:r w:rsidRPr="00C24A90">
        <w:t xml:space="preserve"> (Contravention of forensic mental health order—absconding from facility);</w:t>
      </w:r>
    </w:p>
    <w:p w:rsidR="005A3739" w:rsidRDefault="005A3739" w:rsidP="005A3739">
      <w:pPr>
        <w:pStyle w:val="Apara"/>
      </w:pPr>
      <w:r w:rsidRPr="00C24A90">
        <w:tab/>
        <w:t>(</w:t>
      </w:r>
      <w:r w:rsidR="00B36517" w:rsidRPr="00C24A90">
        <w:t>i</w:t>
      </w:r>
      <w:r w:rsidRPr="00C24A90">
        <w:t>)</w:t>
      </w:r>
      <w:r w:rsidRPr="00C24A90">
        <w:tab/>
        <w:t xml:space="preserve">section </w:t>
      </w:r>
      <w:r w:rsidR="00173C05" w:rsidRPr="00C24A90">
        <w:t>144</w:t>
      </w:r>
      <w:r w:rsidRPr="00C24A90">
        <w:t xml:space="preserve"> (Revocation of leave for correctional patients)</w:t>
      </w:r>
      <w:r w:rsidR="00B36517" w:rsidRPr="00C24A90">
        <w:t>;</w:t>
      </w:r>
    </w:p>
    <w:p w:rsidR="00E05B46" w:rsidRPr="00A05907" w:rsidRDefault="00E05B46" w:rsidP="00E05B46">
      <w:pPr>
        <w:pStyle w:val="Apara"/>
      </w:pPr>
      <w:r w:rsidRPr="00A05907">
        <w:tab/>
        <w:t>(</w:t>
      </w:r>
      <w:r>
        <w:t>j</w:t>
      </w:r>
      <w:r w:rsidRPr="00A05907">
        <w:t>)</w:t>
      </w:r>
      <w:r w:rsidRPr="00A05907">
        <w:tab/>
        <w:t>section 144D (Power to apprehend if person escapes from secure mental health facility);</w:t>
      </w:r>
    </w:p>
    <w:p w:rsidR="005A3739" w:rsidRPr="00C24A90" w:rsidRDefault="005A3739" w:rsidP="00B36517">
      <w:pPr>
        <w:pStyle w:val="Apara"/>
      </w:pPr>
      <w:r w:rsidRPr="00C24A90">
        <w:tab/>
        <w:t>(</w:t>
      </w:r>
      <w:r w:rsidR="00E05B46">
        <w:t>k</w:t>
      </w:r>
      <w:r w:rsidRPr="00C24A90">
        <w:t>)</w:t>
      </w:r>
      <w:r w:rsidRPr="00C24A90">
        <w:tab/>
        <w:t xml:space="preserve">section </w:t>
      </w:r>
      <w:r w:rsidR="00C80A7E" w:rsidRPr="00C24A90">
        <w:t>247</w:t>
      </w:r>
      <w:r w:rsidRPr="00C24A90">
        <w:t xml:space="preserve"> (Apprehension of interstate patient in breach of interstate involuntary treatment order);</w:t>
      </w:r>
    </w:p>
    <w:p w:rsidR="005A3739" w:rsidRPr="00C24A90" w:rsidRDefault="005A3739" w:rsidP="00B36517">
      <w:pPr>
        <w:pStyle w:val="Apara"/>
      </w:pPr>
      <w:r w:rsidRPr="00C24A90">
        <w:tab/>
        <w:t>(</w:t>
      </w:r>
      <w:r w:rsidR="00E05B46">
        <w:t>l</w:t>
      </w:r>
      <w:r w:rsidRPr="00C24A90">
        <w:t>)</w:t>
      </w:r>
      <w:r w:rsidRPr="00C24A90">
        <w:tab/>
        <w:t xml:space="preserve">section </w:t>
      </w:r>
      <w:r w:rsidR="00C80A7E" w:rsidRPr="00C24A90">
        <w:t>248</w:t>
      </w:r>
      <w:r w:rsidRPr="00C24A90">
        <w:t xml:space="preserve"> (Apprehension of person in breach of mental health order or forensic mental health order);</w:t>
      </w:r>
    </w:p>
    <w:p w:rsidR="005A3739" w:rsidRPr="00C24A90" w:rsidRDefault="005A3739" w:rsidP="00B36517">
      <w:pPr>
        <w:pStyle w:val="Apara"/>
      </w:pPr>
      <w:r w:rsidRPr="00C24A90">
        <w:tab/>
        <w:t>(</w:t>
      </w:r>
      <w:r w:rsidR="00E05B46">
        <w:t>m</w:t>
      </w:r>
      <w:r w:rsidRPr="00C24A90">
        <w:t>)</w:t>
      </w:r>
      <w:r w:rsidRPr="00C24A90">
        <w:tab/>
        <w:t xml:space="preserve">section </w:t>
      </w:r>
      <w:r w:rsidR="00C80A7E" w:rsidRPr="00C24A90">
        <w:t>249</w:t>
      </w:r>
      <w:r w:rsidRPr="00C24A90">
        <w:t xml:space="preserve"> (Interstate transfer—person under psychiatric treatment order or community care order);</w:t>
      </w:r>
    </w:p>
    <w:p w:rsidR="005A3739" w:rsidRPr="00C24A90" w:rsidRDefault="005A3739" w:rsidP="00B36517">
      <w:pPr>
        <w:pStyle w:val="Apara"/>
      </w:pPr>
      <w:r w:rsidRPr="00C24A90">
        <w:tab/>
        <w:t>(</w:t>
      </w:r>
      <w:r w:rsidR="00E05B46">
        <w:t>n</w:t>
      </w:r>
      <w:r w:rsidRPr="00C24A90">
        <w:t>)</w:t>
      </w:r>
      <w:r w:rsidRPr="00C24A90">
        <w:tab/>
        <w:t xml:space="preserve">section </w:t>
      </w:r>
      <w:r w:rsidR="00C80A7E" w:rsidRPr="00C24A90">
        <w:t>250</w:t>
      </w:r>
      <w:r w:rsidRPr="00C24A90">
        <w:t xml:space="preserve"> (Interstate transfer—person under forensic psychiatric treatment order or forensic community care order);</w:t>
      </w:r>
    </w:p>
    <w:p w:rsidR="005A3739" w:rsidRPr="00C24A90" w:rsidRDefault="005A3739" w:rsidP="00B36517">
      <w:pPr>
        <w:pStyle w:val="Apara"/>
      </w:pPr>
      <w:r w:rsidRPr="00C24A90">
        <w:tab/>
        <w:t>(</w:t>
      </w:r>
      <w:r w:rsidR="00E05B46">
        <w:t>o</w:t>
      </w:r>
      <w:r w:rsidRPr="00C24A90">
        <w:t>)</w:t>
      </w:r>
      <w:r w:rsidRPr="00C24A90">
        <w:tab/>
        <w:t xml:space="preserve">section </w:t>
      </w:r>
      <w:r w:rsidR="00C80A7E" w:rsidRPr="00C24A90">
        <w:t>251</w:t>
      </w:r>
      <w:r w:rsidRPr="00C24A90">
        <w:t xml:space="preserve"> (Transfer to interstate mental health facility—emergency detention);</w:t>
      </w:r>
    </w:p>
    <w:p w:rsidR="005A3739" w:rsidRPr="00C24A90" w:rsidRDefault="005A3739" w:rsidP="00B36517">
      <w:pPr>
        <w:pStyle w:val="Apara"/>
      </w:pPr>
      <w:r w:rsidRPr="00C24A90">
        <w:tab/>
        <w:t>(</w:t>
      </w:r>
      <w:r w:rsidR="00E05B46">
        <w:t>p</w:t>
      </w:r>
      <w:r w:rsidRPr="00C24A90">
        <w:t>)</w:t>
      </w:r>
      <w:r w:rsidRPr="00C24A90">
        <w:tab/>
        <w:t xml:space="preserve">section </w:t>
      </w:r>
      <w:r w:rsidR="00C80A7E" w:rsidRPr="00C24A90">
        <w:t>255</w:t>
      </w:r>
      <w:r w:rsidRPr="00C24A90">
        <w:t xml:space="preserve"> (Transfer of person apprehended in another State to approved mental health facility).</w:t>
      </w:r>
    </w:p>
    <w:p w:rsidR="005A3739" w:rsidRPr="00C24A90" w:rsidRDefault="005A3739" w:rsidP="008A6716">
      <w:pPr>
        <w:pStyle w:val="Amain"/>
        <w:keepNext/>
      </w:pPr>
      <w:r w:rsidRPr="00C24A90">
        <w:tab/>
        <w:t>(2)</w:t>
      </w:r>
      <w:r w:rsidRPr="00C24A90">
        <w:tab/>
        <w:t>The authorised person—</w:t>
      </w:r>
    </w:p>
    <w:p w:rsidR="005A3739" w:rsidRPr="00C24A90" w:rsidRDefault="005A3739" w:rsidP="008A6716">
      <w:pPr>
        <w:pStyle w:val="Apara"/>
        <w:keepNext/>
      </w:pPr>
      <w:r w:rsidRPr="00C24A90">
        <w:tab/>
        <w:t>(a)</w:t>
      </w:r>
      <w:r w:rsidRPr="00C24A90">
        <w:tab/>
        <w:t>may, with necessary and reasonable assistance and minimum force, enter any premises to apprehend, remove or take the person to a place; and</w:t>
      </w:r>
    </w:p>
    <w:p w:rsidR="005A3739" w:rsidRPr="00C24A90" w:rsidRDefault="005A3739" w:rsidP="005A3739">
      <w:pPr>
        <w:pStyle w:val="Apara"/>
      </w:pPr>
      <w:r w:rsidRPr="00C24A90">
        <w:tab/>
        <w:t>(b)</w:t>
      </w:r>
      <w:r w:rsidRPr="00C24A90">
        <w:tab/>
        <w:t>may use necessary and reasonable assistance to enter premises and apprehend the person; and</w:t>
      </w:r>
    </w:p>
    <w:p w:rsidR="005A3739" w:rsidRPr="00C24A90" w:rsidRDefault="005A3739" w:rsidP="009B1E4E">
      <w:pPr>
        <w:pStyle w:val="Apara"/>
        <w:keepNext/>
      </w:pPr>
      <w:r w:rsidRPr="00C24A90">
        <w:lastRenderedPageBreak/>
        <w:tab/>
        <w:t>(c)</w:t>
      </w:r>
      <w:r w:rsidRPr="00C24A90">
        <w:tab/>
        <w:t>must use the minimum amount of force necessary to apprehend the person and remove the person to—</w:t>
      </w:r>
    </w:p>
    <w:p w:rsidR="005A3739" w:rsidRPr="00C24A90" w:rsidRDefault="005A3739" w:rsidP="005A3739">
      <w:pPr>
        <w:pStyle w:val="Asubpara"/>
      </w:pPr>
      <w:r w:rsidRPr="00C24A90">
        <w:tab/>
        <w:t>(i)</w:t>
      </w:r>
      <w:r w:rsidRPr="00C24A90">
        <w:tab/>
        <w:t xml:space="preserve">an approved mental health facility; or </w:t>
      </w:r>
    </w:p>
    <w:p w:rsidR="005A3739" w:rsidRPr="00C24A90" w:rsidRDefault="005A3739" w:rsidP="005A3739">
      <w:pPr>
        <w:pStyle w:val="Asubpara"/>
      </w:pPr>
      <w:r w:rsidRPr="00C24A90">
        <w:tab/>
        <w:t>(ii)</w:t>
      </w:r>
      <w:r w:rsidRPr="00C24A90">
        <w:tab/>
        <w:t>another place where the person may be detained for treatment, care or support.</w:t>
      </w:r>
    </w:p>
    <w:p w:rsidR="005A3739" w:rsidRPr="00C24A90" w:rsidRDefault="003E068F" w:rsidP="005A3739">
      <w:pPr>
        <w:pStyle w:val="AH5Sec"/>
      </w:pPr>
      <w:bookmarkStart w:id="343" w:name="_Toc20817237"/>
      <w:r w:rsidRPr="00513222">
        <w:rPr>
          <w:rStyle w:val="CharSectNo"/>
        </w:rPr>
        <w:t>26</w:t>
      </w:r>
      <w:r w:rsidR="00210BEC" w:rsidRPr="00513222">
        <w:rPr>
          <w:rStyle w:val="CharSectNo"/>
        </w:rPr>
        <w:t>4</w:t>
      </w:r>
      <w:r w:rsidR="005A3739" w:rsidRPr="00C24A90">
        <w:tab/>
        <w:t>Powers of search and seizure</w:t>
      </w:r>
      <w:bookmarkEnd w:id="343"/>
    </w:p>
    <w:p w:rsidR="005A3739" w:rsidRPr="00C24A90" w:rsidRDefault="005A3739" w:rsidP="005A3739">
      <w:pPr>
        <w:pStyle w:val="Amain"/>
        <w:keepNext/>
      </w:pPr>
      <w:r w:rsidRPr="00C24A90">
        <w:tab/>
        <w:t>(1)</w:t>
      </w:r>
      <w:r w:rsidRPr="00C24A90">
        <w:tab/>
        <w:t xml:space="preserve">This section applies to a person (an </w:t>
      </w:r>
      <w:r w:rsidRPr="00C24A90">
        <w:rPr>
          <w:rStyle w:val="charBoldItals"/>
        </w:rPr>
        <w:t>authorised person</w:t>
      </w:r>
      <w:r w:rsidRPr="00C24A90">
        <w:t>) who is authorised to apprehend, remove, detain or take a person to a place under any of the following provisions:</w:t>
      </w:r>
    </w:p>
    <w:p w:rsidR="005A3739" w:rsidRPr="00C24A90" w:rsidRDefault="005A3739" w:rsidP="005A3739">
      <w:pPr>
        <w:pStyle w:val="Apara"/>
      </w:pPr>
      <w:r w:rsidRPr="00C24A90">
        <w:tab/>
        <w:t>(a)</w:t>
      </w:r>
      <w:r w:rsidRPr="00C24A90">
        <w:tab/>
        <w:t xml:space="preserve">section </w:t>
      </w:r>
      <w:r w:rsidR="00182933" w:rsidRPr="00C24A90">
        <w:t>44</w:t>
      </w:r>
      <w:r w:rsidRPr="00C24A90">
        <w:t xml:space="preserve"> (Executing removal order);</w:t>
      </w:r>
    </w:p>
    <w:p w:rsidR="005A3739" w:rsidRPr="00C24A90" w:rsidRDefault="005A3739" w:rsidP="005A3739">
      <w:pPr>
        <w:pStyle w:val="Apara"/>
      </w:pPr>
      <w:r w:rsidRPr="00C24A90">
        <w:tab/>
        <w:t>(b)</w:t>
      </w:r>
      <w:r w:rsidRPr="00C24A90">
        <w:tab/>
        <w:t xml:space="preserve">section </w:t>
      </w:r>
      <w:r w:rsidR="00182933" w:rsidRPr="00C24A90">
        <w:t>65</w:t>
      </w:r>
      <w:r w:rsidRPr="00C24A90">
        <w:t xml:space="preserve"> (Powers in relation to psychiatric treatment order);</w:t>
      </w:r>
    </w:p>
    <w:p w:rsidR="005A3739" w:rsidRPr="00C24A90" w:rsidRDefault="005A3739" w:rsidP="005A3739">
      <w:pPr>
        <w:pStyle w:val="Apara"/>
      </w:pPr>
      <w:r w:rsidRPr="00C24A90">
        <w:tab/>
        <w:t>(c)</w:t>
      </w:r>
      <w:r w:rsidRPr="00C24A90">
        <w:tab/>
        <w:t xml:space="preserve">section </w:t>
      </w:r>
      <w:r w:rsidR="00182933" w:rsidRPr="00C24A90">
        <w:t>73</w:t>
      </w:r>
      <w:r w:rsidRPr="00C24A90">
        <w:t xml:space="preserve"> (Powers in relation to community care order);</w:t>
      </w:r>
    </w:p>
    <w:p w:rsidR="005A3739" w:rsidRPr="00C24A90" w:rsidRDefault="005A3739" w:rsidP="005A3739">
      <w:pPr>
        <w:pStyle w:val="Apara"/>
      </w:pPr>
      <w:r w:rsidRPr="00C24A90">
        <w:tab/>
        <w:t>(d)</w:t>
      </w:r>
      <w:r w:rsidRPr="00C24A90">
        <w:tab/>
        <w:t xml:space="preserve">section </w:t>
      </w:r>
      <w:r w:rsidR="00182933" w:rsidRPr="00C24A90">
        <w:t>77</w:t>
      </w:r>
      <w:r w:rsidRPr="00C24A90">
        <w:t xml:space="preserve"> (Contravention of mental health order);</w:t>
      </w:r>
    </w:p>
    <w:p w:rsidR="005A3739" w:rsidRPr="00C24A90" w:rsidRDefault="005A3739" w:rsidP="005A3739">
      <w:pPr>
        <w:pStyle w:val="Apara"/>
      </w:pPr>
      <w:r w:rsidRPr="00C24A90">
        <w:tab/>
        <w:t>(e)</w:t>
      </w:r>
      <w:r w:rsidRPr="00C24A90">
        <w:tab/>
        <w:t xml:space="preserve">section </w:t>
      </w:r>
      <w:r w:rsidR="00182933" w:rsidRPr="00C24A90">
        <w:t>78</w:t>
      </w:r>
      <w:r w:rsidRPr="00C24A90">
        <w:t xml:space="preserve"> (Contravention of mental health order—absconding from facility);</w:t>
      </w:r>
    </w:p>
    <w:p w:rsidR="005A3739" w:rsidRPr="00C24A90" w:rsidRDefault="005A3739" w:rsidP="005A3739">
      <w:pPr>
        <w:pStyle w:val="Apara"/>
      </w:pPr>
      <w:r w:rsidRPr="00C24A90">
        <w:tab/>
        <w:t>(f)</w:t>
      </w:r>
      <w:r w:rsidRPr="00C24A90">
        <w:tab/>
        <w:t xml:space="preserve">section </w:t>
      </w:r>
      <w:r w:rsidR="00182933" w:rsidRPr="00C24A90">
        <w:t>80</w:t>
      </w:r>
      <w:r w:rsidRPr="00C24A90">
        <w:t xml:space="preserve"> (Apprehension);</w:t>
      </w:r>
    </w:p>
    <w:p w:rsidR="005A3739" w:rsidRPr="00C24A90" w:rsidRDefault="005A3739" w:rsidP="005A3739">
      <w:pPr>
        <w:pStyle w:val="Apara"/>
      </w:pPr>
      <w:r w:rsidRPr="00C24A90">
        <w:tab/>
        <w:t>(g)</w:t>
      </w:r>
      <w:r w:rsidRPr="00C24A90">
        <w:tab/>
        <w:t xml:space="preserve">section </w:t>
      </w:r>
      <w:r w:rsidR="00182933" w:rsidRPr="00C24A90">
        <w:t>85</w:t>
      </w:r>
      <w:r w:rsidRPr="00C24A90">
        <w:t xml:space="preserve"> (Authorisation of involuntary detention);</w:t>
      </w:r>
    </w:p>
    <w:p w:rsidR="005A3739" w:rsidRPr="00C24A90" w:rsidRDefault="005A3739" w:rsidP="005A3739">
      <w:pPr>
        <w:pStyle w:val="Apara"/>
      </w:pPr>
      <w:r w:rsidRPr="00C24A90">
        <w:tab/>
        <w:t>(h)</w:t>
      </w:r>
      <w:r w:rsidRPr="00C24A90">
        <w:tab/>
        <w:t xml:space="preserve">section </w:t>
      </w:r>
      <w:r w:rsidR="00182933" w:rsidRPr="00C24A90">
        <w:t>107</w:t>
      </w:r>
      <w:r w:rsidRPr="00C24A90">
        <w:t xml:space="preserve"> (Powers in relation to forensic psychiatric treatment order);</w:t>
      </w:r>
    </w:p>
    <w:p w:rsidR="005A3739" w:rsidRPr="00C24A90" w:rsidRDefault="005A3739" w:rsidP="005A3739">
      <w:pPr>
        <w:pStyle w:val="Apara"/>
      </w:pPr>
      <w:r w:rsidRPr="00C24A90">
        <w:tab/>
        <w:t>(i)</w:t>
      </w:r>
      <w:r w:rsidRPr="00C24A90">
        <w:tab/>
        <w:t xml:space="preserve">section </w:t>
      </w:r>
      <w:r w:rsidR="00182933" w:rsidRPr="00C24A90">
        <w:t>114</w:t>
      </w:r>
      <w:r w:rsidRPr="00C24A90">
        <w:t xml:space="preserve"> (Powers in relation to forensic community care order);</w:t>
      </w:r>
    </w:p>
    <w:p w:rsidR="005A3739" w:rsidRPr="00C24A90" w:rsidRDefault="005A3739" w:rsidP="005A3739">
      <w:pPr>
        <w:pStyle w:val="Apara"/>
      </w:pPr>
      <w:r w:rsidRPr="00C24A90">
        <w:tab/>
        <w:t>(j)</w:t>
      </w:r>
      <w:r w:rsidRPr="00C24A90">
        <w:tab/>
        <w:t xml:space="preserve">section </w:t>
      </w:r>
      <w:r w:rsidR="00182933" w:rsidRPr="00C24A90">
        <w:t>120</w:t>
      </w:r>
      <w:r w:rsidRPr="00C24A90">
        <w:t xml:space="preserve"> (Revocation of leave granted by ACAT);</w:t>
      </w:r>
    </w:p>
    <w:p w:rsidR="005A3739" w:rsidRPr="00C24A90" w:rsidRDefault="005A3739" w:rsidP="005A3739">
      <w:pPr>
        <w:pStyle w:val="Apara"/>
      </w:pPr>
      <w:r w:rsidRPr="00C24A90">
        <w:tab/>
        <w:t>(k)</w:t>
      </w:r>
      <w:r w:rsidRPr="00C24A90">
        <w:tab/>
        <w:t xml:space="preserve">section </w:t>
      </w:r>
      <w:r w:rsidR="00182933" w:rsidRPr="00C24A90">
        <w:t>123</w:t>
      </w:r>
      <w:r w:rsidRPr="00C24A90">
        <w:t xml:space="preserve"> (Revocation of leave granted by relevant official);</w:t>
      </w:r>
    </w:p>
    <w:p w:rsidR="005A3739" w:rsidRPr="00C24A90" w:rsidRDefault="005A3739" w:rsidP="005A3739">
      <w:pPr>
        <w:pStyle w:val="Apara"/>
      </w:pPr>
      <w:r w:rsidRPr="00C24A90">
        <w:tab/>
        <w:t>(l)</w:t>
      </w:r>
      <w:r w:rsidRPr="00C24A90">
        <w:tab/>
        <w:t xml:space="preserve">section </w:t>
      </w:r>
      <w:r w:rsidR="00182933" w:rsidRPr="00C24A90">
        <w:t>124</w:t>
      </w:r>
      <w:r w:rsidRPr="00C24A90">
        <w:t xml:space="preserve"> (Contravention of forensic mental health order);</w:t>
      </w:r>
    </w:p>
    <w:p w:rsidR="005A3739" w:rsidRPr="00C24A90" w:rsidRDefault="005A3739" w:rsidP="005A3739">
      <w:pPr>
        <w:pStyle w:val="Apara"/>
      </w:pPr>
      <w:r w:rsidRPr="00C24A90">
        <w:tab/>
        <w:t>(m)</w:t>
      </w:r>
      <w:r w:rsidRPr="00C24A90">
        <w:tab/>
        <w:t xml:space="preserve">section </w:t>
      </w:r>
      <w:r w:rsidR="00182933" w:rsidRPr="00C24A90">
        <w:t>125</w:t>
      </w:r>
      <w:r w:rsidRPr="00C24A90">
        <w:t xml:space="preserve"> (Contravention of forensic mental health order—absconding from facility);</w:t>
      </w:r>
    </w:p>
    <w:p w:rsidR="005A3739" w:rsidRDefault="005A3739" w:rsidP="005A3739">
      <w:pPr>
        <w:pStyle w:val="Apara"/>
      </w:pPr>
      <w:r w:rsidRPr="00C24A90">
        <w:lastRenderedPageBreak/>
        <w:tab/>
        <w:t>(n)</w:t>
      </w:r>
      <w:r w:rsidRPr="00C24A90">
        <w:tab/>
        <w:t xml:space="preserve">section </w:t>
      </w:r>
      <w:r w:rsidR="00182933" w:rsidRPr="00C24A90">
        <w:t>144</w:t>
      </w:r>
      <w:r w:rsidRPr="00C24A90">
        <w:t xml:space="preserve"> (Revocation of leave for correctional patients)</w:t>
      </w:r>
      <w:r w:rsidR="00B36517" w:rsidRPr="00C24A90">
        <w:t>;</w:t>
      </w:r>
    </w:p>
    <w:p w:rsidR="00E05B46" w:rsidRPr="00A05907" w:rsidRDefault="00E05B46" w:rsidP="00E05B46">
      <w:pPr>
        <w:pStyle w:val="Apara"/>
      </w:pPr>
      <w:r w:rsidRPr="00A05907">
        <w:tab/>
        <w:t>(</w:t>
      </w:r>
      <w:r>
        <w:t>o</w:t>
      </w:r>
      <w:r w:rsidRPr="00A05907">
        <w:t>)</w:t>
      </w:r>
      <w:r w:rsidRPr="00A05907">
        <w:tab/>
        <w:t>section 144D (Power to apprehend if person escapes from secure mental health facility);</w:t>
      </w:r>
    </w:p>
    <w:p w:rsidR="005A3739" w:rsidRPr="00C24A90" w:rsidRDefault="00E05B46" w:rsidP="00B36517">
      <w:pPr>
        <w:pStyle w:val="Apara"/>
      </w:pPr>
      <w:r>
        <w:tab/>
        <w:t>(p</w:t>
      </w:r>
      <w:r w:rsidR="005A3739" w:rsidRPr="00C24A90">
        <w:t>)</w:t>
      </w:r>
      <w:r w:rsidR="005A3739" w:rsidRPr="00C24A90">
        <w:tab/>
        <w:t xml:space="preserve">section </w:t>
      </w:r>
      <w:r w:rsidR="00C80A7E" w:rsidRPr="00C24A90">
        <w:t>247</w:t>
      </w:r>
      <w:r w:rsidR="005A3739" w:rsidRPr="00C24A90">
        <w:t xml:space="preserve"> (Apprehension of interstate patient in breach of interstate involuntary treatment order);</w:t>
      </w:r>
    </w:p>
    <w:p w:rsidR="005A3739" w:rsidRPr="00C24A90" w:rsidRDefault="00E05B46" w:rsidP="00B36517">
      <w:pPr>
        <w:pStyle w:val="Apara"/>
      </w:pPr>
      <w:r>
        <w:tab/>
        <w:t>(q</w:t>
      </w:r>
      <w:r w:rsidR="005A3739" w:rsidRPr="00C24A90">
        <w:t>)</w:t>
      </w:r>
      <w:r w:rsidR="005A3739" w:rsidRPr="00C24A90">
        <w:tab/>
        <w:t xml:space="preserve">section </w:t>
      </w:r>
      <w:r w:rsidR="00C80A7E" w:rsidRPr="00C24A90">
        <w:t>248</w:t>
      </w:r>
      <w:r w:rsidR="005A3739" w:rsidRPr="00C24A90">
        <w:t xml:space="preserve"> (Apprehension of person in breach of mental health order or forensic mental health order);</w:t>
      </w:r>
    </w:p>
    <w:p w:rsidR="005A3739" w:rsidRPr="00C24A90" w:rsidRDefault="00E05B46" w:rsidP="00B36517">
      <w:pPr>
        <w:pStyle w:val="Apara"/>
      </w:pPr>
      <w:r>
        <w:tab/>
        <w:t>(r</w:t>
      </w:r>
      <w:r w:rsidR="005A3739" w:rsidRPr="00C24A90">
        <w:t>)</w:t>
      </w:r>
      <w:r w:rsidR="005A3739" w:rsidRPr="00C24A90">
        <w:tab/>
        <w:t xml:space="preserve">section </w:t>
      </w:r>
      <w:r w:rsidR="00C80A7E" w:rsidRPr="00C24A90">
        <w:t>249</w:t>
      </w:r>
      <w:r w:rsidR="005A3739" w:rsidRPr="00C24A90">
        <w:t xml:space="preserve"> (Interstate transfer—person under psychiatric treatment order or community care order);</w:t>
      </w:r>
    </w:p>
    <w:p w:rsidR="005A3739" w:rsidRPr="00C24A90" w:rsidRDefault="00E05B46" w:rsidP="00B36517">
      <w:pPr>
        <w:pStyle w:val="Apara"/>
      </w:pPr>
      <w:r>
        <w:tab/>
        <w:t>(s</w:t>
      </w:r>
      <w:r w:rsidR="005A3739" w:rsidRPr="00C24A90">
        <w:t>)</w:t>
      </w:r>
      <w:r w:rsidR="005A3739" w:rsidRPr="00C24A90">
        <w:tab/>
        <w:t xml:space="preserve">section </w:t>
      </w:r>
      <w:r w:rsidR="00C80A7E" w:rsidRPr="00C24A90">
        <w:t>250</w:t>
      </w:r>
      <w:r w:rsidR="005A3739" w:rsidRPr="00C24A90">
        <w:t xml:space="preserve"> (Interstate transfer—person under forensic psychiatric treatment order or forensic community care order);</w:t>
      </w:r>
    </w:p>
    <w:p w:rsidR="005A3739" w:rsidRPr="00C24A90" w:rsidRDefault="00E05B46" w:rsidP="00B36517">
      <w:pPr>
        <w:pStyle w:val="Apara"/>
      </w:pPr>
      <w:r>
        <w:tab/>
        <w:t>(t</w:t>
      </w:r>
      <w:r w:rsidR="005A3739" w:rsidRPr="00C24A90">
        <w:t>)</w:t>
      </w:r>
      <w:r w:rsidR="005A3739" w:rsidRPr="00C24A90">
        <w:tab/>
        <w:t xml:space="preserve">section </w:t>
      </w:r>
      <w:r w:rsidR="00C80A7E" w:rsidRPr="00C24A90">
        <w:t>251</w:t>
      </w:r>
      <w:r w:rsidR="005A3739" w:rsidRPr="00C24A90">
        <w:t xml:space="preserve"> (Transfer to interstate mental health facility—emergency detention);</w:t>
      </w:r>
    </w:p>
    <w:p w:rsidR="005A3739" w:rsidRPr="00C24A90" w:rsidRDefault="00E05B46" w:rsidP="00B36517">
      <w:pPr>
        <w:pStyle w:val="Apara"/>
      </w:pPr>
      <w:r>
        <w:tab/>
        <w:t>(u</w:t>
      </w:r>
      <w:r w:rsidR="005A3739" w:rsidRPr="00C24A90">
        <w:t>)</w:t>
      </w:r>
      <w:r w:rsidR="005A3739" w:rsidRPr="00C24A90">
        <w:tab/>
        <w:t xml:space="preserve">section </w:t>
      </w:r>
      <w:r w:rsidR="00C80A7E" w:rsidRPr="00C24A90">
        <w:t>255</w:t>
      </w:r>
      <w:r w:rsidR="005A3739" w:rsidRPr="00C24A90">
        <w:t xml:space="preserve"> (Transfer of person apprehended in another State to approved mental health facility).</w:t>
      </w:r>
    </w:p>
    <w:p w:rsidR="005A3739" w:rsidRPr="00C24A90" w:rsidRDefault="005A3739" w:rsidP="005A3739">
      <w:pPr>
        <w:pStyle w:val="Amain"/>
        <w:keepNext/>
      </w:pPr>
      <w:r w:rsidRPr="00C24A90">
        <w:tab/>
        <w:t>(2)</w:t>
      </w:r>
      <w:r w:rsidRPr="00C24A90">
        <w:tab/>
        <w:t>The authorised person—</w:t>
      </w:r>
    </w:p>
    <w:p w:rsidR="005A3739" w:rsidRPr="00C24A90" w:rsidRDefault="005A3739" w:rsidP="005A3739">
      <w:pPr>
        <w:pStyle w:val="Apara"/>
      </w:pPr>
      <w:r w:rsidRPr="00C24A90">
        <w:tab/>
        <w:t>(a)</w:t>
      </w:r>
      <w:r w:rsidRPr="00C24A90">
        <w:tab/>
        <w:t>may carry out a scanning search, frisk search or ordinary search of the person if there are reasonable grounds for believing that the person is carrying anything—</w:t>
      </w:r>
    </w:p>
    <w:p w:rsidR="005A3739" w:rsidRPr="00C24A90" w:rsidRDefault="005A3739" w:rsidP="005A3739">
      <w:pPr>
        <w:pStyle w:val="Asubpara"/>
      </w:pPr>
      <w:r w:rsidRPr="00C24A90">
        <w:tab/>
        <w:t>(i)</w:t>
      </w:r>
      <w:r w:rsidRPr="00C24A90">
        <w:tab/>
        <w:t>that would present a danger to the authorised person or another person; or</w:t>
      </w:r>
    </w:p>
    <w:p w:rsidR="005A3739" w:rsidRPr="00C24A90" w:rsidRDefault="005A3739" w:rsidP="005A3739">
      <w:pPr>
        <w:pStyle w:val="Asubpara"/>
      </w:pPr>
      <w:r w:rsidRPr="00C24A90">
        <w:tab/>
        <w:t>(ii)</w:t>
      </w:r>
      <w:r w:rsidRPr="00C24A90">
        <w:tab/>
        <w:t>that could be used to assist the person to escape the authorised person’s custody; and</w:t>
      </w:r>
    </w:p>
    <w:p w:rsidR="005A3739" w:rsidRPr="00C24A90" w:rsidRDefault="005A3739" w:rsidP="005A3739">
      <w:pPr>
        <w:pStyle w:val="Apara"/>
      </w:pPr>
      <w:r w:rsidRPr="00C24A90">
        <w:tab/>
        <w:t>(b)</w:t>
      </w:r>
      <w:r w:rsidRPr="00C24A90">
        <w:tab/>
        <w:t>may seize and detain a thing found in a search conducted under paragraph (a).</w:t>
      </w:r>
    </w:p>
    <w:p w:rsidR="005A3739" w:rsidRPr="00C24A90" w:rsidRDefault="005A3739" w:rsidP="005A3739">
      <w:pPr>
        <w:pStyle w:val="Amain"/>
      </w:pPr>
      <w:r w:rsidRPr="00C24A90">
        <w:tab/>
        <w:t>(3)</w:t>
      </w:r>
      <w:r w:rsidRPr="00C24A90">
        <w:tab/>
        <w:t>The authorised person must make a written record of anything seized under this section.</w:t>
      </w:r>
    </w:p>
    <w:p w:rsidR="005A3739" w:rsidRPr="00C24A90" w:rsidRDefault="005A3739" w:rsidP="009B1E4E">
      <w:pPr>
        <w:pStyle w:val="Amain"/>
        <w:keepNext/>
        <w:rPr>
          <w:lang w:eastAsia="en-AU"/>
        </w:rPr>
      </w:pPr>
      <w:r w:rsidRPr="00C24A90">
        <w:rPr>
          <w:lang w:eastAsia="en-AU"/>
        </w:rPr>
        <w:lastRenderedPageBreak/>
        <w:tab/>
        <w:t>(4)</w:t>
      </w:r>
      <w:r w:rsidRPr="00C24A90">
        <w:rPr>
          <w:lang w:eastAsia="en-AU"/>
        </w:rPr>
        <w:tab/>
        <w:t>A thing seized under this section must be returned to its owner, or reasonable compensation must be paid to the owner by the Territory for the loss of the thing, unless—</w:t>
      </w:r>
    </w:p>
    <w:p w:rsidR="005A3739" w:rsidRPr="00C24A90" w:rsidRDefault="005A3739" w:rsidP="005A3739">
      <w:pPr>
        <w:pStyle w:val="Apara"/>
        <w:rPr>
          <w:lang w:eastAsia="en-AU"/>
        </w:rPr>
      </w:pPr>
      <w:r w:rsidRPr="00C24A90">
        <w:rPr>
          <w:lang w:eastAsia="en-AU"/>
        </w:rPr>
        <w:tab/>
        <w:t>(a)</w:t>
      </w:r>
      <w:r w:rsidRPr="00C24A90">
        <w:rPr>
          <w:lang w:eastAsia="en-AU"/>
        </w:rPr>
        <w:tab/>
        <w:t xml:space="preserve">a prosecution for an offence against a territory law in </w:t>
      </w:r>
      <w:r w:rsidRPr="00C24A90">
        <w:rPr>
          <w:szCs w:val="24"/>
          <w:lang w:eastAsia="en-AU"/>
        </w:rPr>
        <w:t>connection with the thing is begun within 1 year after the day the seizure is made and the thing is required to be produced in evidence in the prosecution; or</w:t>
      </w:r>
    </w:p>
    <w:p w:rsidR="005A3739" w:rsidRPr="00C24A90" w:rsidRDefault="005A3739" w:rsidP="005A3739">
      <w:pPr>
        <w:pStyle w:val="Apara"/>
        <w:rPr>
          <w:lang w:eastAsia="en-AU"/>
        </w:rPr>
      </w:pPr>
      <w:r w:rsidRPr="00C24A90">
        <w:rPr>
          <w:lang w:eastAsia="en-AU"/>
        </w:rPr>
        <w:tab/>
        <w:t>(b)</w:t>
      </w:r>
      <w:r w:rsidRPr="00C24A90">
        <w:rPr>
          <w:lang w:eastAsia="en-AU"/>
        </w:rPr>
        <w:tab/>
        <w:t xml:space="preserve">an application for the forfeiture of the thing is made to a court under the </w:t>
      </w:r>
      <w:hyperlink r:id="rId316" w:tooltip="A2003-8" w:history="1">
        <w:r w:rsidRPr="00C24A90">
          <w:rPr>
            <w:rStyle w:val="charCitHyperlinkItal"/>
          </w:rPr>
          <w:t>Confiscation of Criminal Assets Act 2003</w:t>
        </w:r>
      </w:hyperlink>
      <w:r w:rsidRPr="00C24A90">
        <w:rPr>
          <w:rStyle w:val="charItals"/>
        </w:rPr>
        <w:t xml:space="preserve"> </w:t>
      </w:r>
      <w:r w:rsidRPr="00C24A90">
        <w:rPr>
          <w:lang w:eastAsia="en-AU"/>
        </w:rPr>
        <w:t>or another territory law within 1 year after the day the seizure is made; or</w:t>
      </w:r>
    </w:p>
    <w:p w:rsidR="005A3739" w:rsidRPr="00C24A90" w:rsidRDefault="005A3739" w:rsidP="005A3739">
      <w:pPr>
        <w:pStyle w:val="Apara"/>
        <w:rPr>
          <w:lang w:eastAsia="en-AU"/>
        </w:rPr>
      </w:pPr>
      <w:r w:rsidRPr="00C24A90">
        <w:rPr>
          <w:lang w:eastAsia="en-AU"/>
        </w:rPr>
        <w:tab/>
        <w:t>(c)</w:t>
      </w:r>
      <w:r w:rsidRPr="00C24A90">
        <w:rPr>
          <w:lang w:eastAsia="en-AU"/>
        </w:rPr>
        <w:tab/>
        <w:t>all proceedings in relation to the offence with which the seizure was connected have ended and the court has not made an order about the thing.</w:t>
      </w:r>
    </w:p>
    <w:p w:rsidR="005A3739" w:rsidRPr="00C24A90" w:rsidRDefault="005A3739" w:rsidP="008A6716">
      <w:pPr>
        <w:pStyle w:val="Amain"/>
        <w:keepNext/>
        <w:rPr>
          <w:lang w:eastAsia="en-AU"/>
        </w:rPr>
      </w:pPr>
      <w:r w:rsidRPr="00C24A90">
        <w:rPr>
          <w:lang w:eastAsia="en-AU"/>
        </w:rPr>
        <w:tab/>
        <w:t>(5)</w:t>
      </w:r>
      <w:r w:rsidRPr="00C24A90">
        <w:rPr>
          <w:lang w:eastAsia="en-AU"/>
        </w:rPr>
        <w:tab/>
        <w:t>However, subsection (4) does not apply to a thing if the authorised person believes on reasonable grounds that—</w:t>
      </w:r>
    </w:p>
    <w:p w:rsidR="005A3739" w:rsidRPr="00C24A90" w:rsidRDefault="005A3739" w:rsidP="005A3739">
      <w:pPr>
        <w:pStyle w:val="Apara"/>
        <w:rPr>
          <w:lang w:eastAsia="en-AU"/>
        </w:rPr>
      </w:pPr>
      <w:r w:rsidRPr="00C24A90">
        <w:rPr>
          <w:lang w:eastAsia="en-AU"/>
        </w:rPr>
        <w:tab/>
        <w:t>(a)</w:t>
      </w:r>
      <w:r w:rsidRPr="00C24A90">
        <w:rPr>
          <w:lang w:eastAsia="en-AU"/>
        </w:rPr>
        <w:tab/>
        <w:t xml:space="preserve">the </w:t>
      </w:r>
      <w:r w:rsidRPr="00C24A90">
        <w:rPr>
          <w:szCs w:val="24"/>
          <w:lang w:eastAsia="en-AU"/>
        </w:rPr>
        <w:t>only practical use of the thing in relation to the premises where it was seized would be an offence against this Act; or</w:t>
      </w:r>
    </w:p>
    <w:p w:rsidR="005A3739" w:rsidRPr="00C24A90" w:rsidRDefault="005A3739" w:rsidP="005A3739">
      <w:pPr>
        <w:pStyle w:val="Apara"/>
        <w:rPr>
          <w:lang w:eastAsia="en-AU"/>
        </w:rPr>
      </w:pPr>
      <w:r w:rsidRPr="00C24A90">
        <w:rPr>
          <w:lang w:eastAsia="en-AU"/>
        </w:rPr>
        <w:tab/>
        <w:t>(b)</w:t>
      </w:r>
      <w:r w:rsidRPr="00C24A90">
        <w:rPr>
          <w:lang w:eastAsia="en-AU"/>
        </w:rPr>
        <w:tab/>
        <w:t>possession of the thing would be an offence; or</w:t>
      </w:r>
    </w:p>
    <w:p w:rsidR="005A3739" w:rsidRPr="00C24A90" w:rsidRDefault="005A3739" w:rsidP="005A3739">
      <w:pPr>
        <w:pStyle w:val="Apara"/>
      </w:pPr>
      <w:r w:rsidRPr="00C24A90">
        <w:rPr>
          <w:lang w:eastAsia="en-AU"/>
        </w:rPr>
        <w:tab/>
        <w:t>(c)</w:t>
      </w:r>
      <w:r w:rsidRPr="00C24A90">
        <w:rPr>
          <w:lang w:eastAsia="en-AU"/>
        </w:rPr>
        <w:tab/>
        <w:t xml:space="preserve">possession of the thing </w:t>
      </w:r>
      <w:r w:rsidRPr="00C24A90">
        <w:t>would present a serious risk or threat to a person.</w:t>
      </w:r>
    </w:p>
    <w:p w:rsidR="005A3739" w:rsidRPr="00C24A90" w:rsidRDefault="005A3739" w:rsidP="005A3739">
      <w:pPr>
        <w:pStyle w:val="Amain"/>
        <w:keepNext/>
      </w:pPr>
      <w:r w:rsidRPr="00C24A90">
        <w:tab/>
        <w:t>(6)</w:t>
      </w:r>
      <w:r w:rsidRPr="00C24A90">
        <w:tab/>
        <w:t>In this section:</w:t>
      </w:r>
    </w:p>
    <w:p w:rsidR="005A3739" w:rsidRPr="00C24A90" w:rsidRDefault="005A3739" w:rsidP="005A3739">
      <w:pPr>
        <w:pStyle w:val="aDef"/>
        <w:keepNext/>
        <w:rPr>
          <w:lang w:eastAsia="en-AU"/>
        </w:rPr>
      </w:pPr>
      <w:r w:rsidRPr="00C24A90">
        <w:rPr>
          <w:rStyle w:val="charBoldItals"/>
        </w:rPr>
        <w:t xml:space="preserve">frisk search </w:t>
      </w:r>
      <w:r w:rsidRPr="00C24A90">
        <w:rPr>
          <w:lang w:eastAsia="en-AU"/>
        </w:rPr>
        <w:t>means—</w:t>
      </w:r>
    </w:p>
    <w:p w:rsidR="005A3739" w:rsidRPr="00C24A90" w:rsidRDefault="005A3739" w:rsidP="005A3739">
      <w:pPr>
        <w:pStyle w:val="aDefpara"/>
        <w:rPr>
          <w:lang w:eastAsia="en-AU"/>
        </w:rPr>
      </w:pPr>
      <w:r w:rsidRPr="00C24A90">
        <w:rPr>
          <w:lang w:eastAsia="en-AU"/>
        </w:rPr>
        <w:tab/>
        <w:t>(a)</w:t>
      </w:r>
      <w:r w:rsidRPr="00C24A90">
        <w:rPr>
          <w:lang w:eastAsia="en-AU"/>
        </w:rPr>
        <w:tab/>
        <w:t xml:space="preserve">a search of a person conducted by quickly running the hands </w:t>
      </w:r>
      <w:r w:rsidRPr="00C24A90">
        <w:rPr>
          <w:szCs w:val="24"/>
          <w:lang w:eastAsia="en-AU"/>
        </w:rPr>
        <w:t>over the person’s outer garments; and</w:t>
      </w:r>
    </w:p>
    <w:p w:rsidR="005A3739" w:rsidRPr="00C24A90" w:rsidRDefault="005A3739" w:rsidP="005A3739">
      <w:pPr>
        <w:pStyle w:val="aDefpara"/>
        <w:rPr>
          <w:lang w:eastAsia="en-AU"/>
        </w:rPr>
      </w:pPr>
      <w:r w:rsidRPr="00C24A90">
        <w:rPr>
          <w:lang w:eastAsia="en-AU"/>
        </w:rPr>
        <w:tab/>
        <w:t>(b)</w:t>
      </w:r>
      <w:r w:rsidRPr="00C24A90">
        <w:rPr>
          <w:lang w:eastAsia="en-AU"/>
        </w:rPr>
        <w:tab/>
        <w:t>an examination of anything worn or carried by the person that is conveniently and voluntarily removed by the person.</w:t>
      </w:r>
    </w:p>
    <w:p w:rsidR="005A3739" w:rsidRPr="00C24A90" w:rsidRDefault="005A3739" w:rsidP="009B1E4E">
      <w:pPr>
        <w:pStyle w:val="aDef"/>
        <w:keepNext/>
        <w:autoSpaceDE w:val="0"/>
        <w:autoSpaceDN w:val="0"/>
        <w:adjustRightInd w:val="0"/>
        <w:rPr>
          <w:szCs w:val="24"/>
          <w:lang w:eastAsia="en-AU"/>
        </w:rPr>
      </w:pPr>
      <w:r w:rsidRPr="00C24A90">
        <w:rPr>
          <w:rStyle w:val="charBoldItals"/>
        </w:rPr>
        <w:lastRenderedPageBreak/>
        <w:t xml:space="preserve">ordinary search </w:t>
      </w:r>
      <w:r w:rsidRPr="00C24A90">
        <w:rPr>
          <w:lang w:eastAsia="en-AU"/>
        </w:rPr>
        <w:t xml:space="preserve">means a search of a person, or of articles in a </w:t>
      </w:r>
      <w:r w:rsidRPr="00C24A90">
        <w:rPr>
          <w:szCs w:val="24"/>
          <w:lang w:eastAsia="en-AU"/>
        </w:rPr>
        <w:t>person’s possession, that may include—</w:t>
      </w:r>
    </w:p>
    <w:p w:rsidR="005A3739" w:rsidRPr="00C24A90" w:rsidRDefault="005A3739" w:rsidP="005A3739">
      <w:pPr>
        <w:pStyle w:val="aDefpara"/>
        <w:rPr>
          <w:lang w:eastAsia="en-AU"/>
        </w:rPr>
      </w:pPr>
      <w:r w:rsidRPr="00C24A90">
        <w:rPr>
          <w:lang w:eastAsia="en-AU"/>
        </w:rPr>
        <w:tab/>
        <w:t>(a)</w:t>
      </w:r>
      <w:r w:rsidRPr="00C24A90">
        <w:rPr>
          <w:lang w:eastAsia="en-AU"/>
        </w:rPr>
        <w:tab/>
        <w:t xml:space="preserve">requiring the person to remove the person’s overcoat, coat or </w:t>
      </w:r>
      <w:r w:rsidRPr="00C24A90">
        <w:rPr>
          <w:szCs w:val="24"/>
          <w:lang w:eastAsia="en-AU"/>
        </w:rPr>
        <w:t>jacket and any gloves, shoes, hat or bag; and</w:t>
      </w:r>
    </w:p>
    <w:p w:rsidR="005A3739" w:rsidRPr="00C24A90" w:rsidRDefault="005A3739" w:rsidP="005A3739">
      <w:pPr>
        <w:pStyle w:val="aDefpara"/>
      </w:pPr>
      <w:r w:rsidRPr="00C24A90">
        <w:rPr>
          <w:lang w:eastAsia="en-AU"/>
        </w:rPr>
        <w:tab/>
        <w:t>(b)</w:t>
      </w:r>
      <w:r w:rsidRPr="00C24A90">
        <w:rPr>
          <w:lang w:eastAsia="en-AU"/>
        </w:rPr>
        <w:tab/>
        <w:t>an examination of those items.</w:t>
      </w:r>
    </w:p>
    <w:p w:rsidR="005A3739" w:rsidRPr="00C24A90" w:rsidRDefault="005A3739" w:rsidP="005A3739">
      <w:pPr>
        <w:pStyle w:val="aDef"/>
        <w:autoSpaceDE w:val="0"/>
        <w:autoSpaceDN w:val="0"/>
        <w:adjustRightInd w:val="0"/>
        <w:rPr>
          <w:szCs w:val="24"/>
          <w:lang w:eastAsia="en-AU"/>
        </w:rPr>
      </w:pPr>
      <w:r w:rsidRPr="00C24A90">
        <w:rPr>
          <w:rStyle w:val="charBoldItals"/>
        </w:rPr>
        <w:t xml:space="preserve">scanning search </w:t>
      </w:r>
      <w:r w:rsidRPr="00C24A90">
        <w:rPr>
          <w:lang w:eastAsia="en-AU"/>
        </w:rPr>
        <w:t xml:space="preserve">means a search of a person by electronic or other </w:t>
      </w:r>
      <w:r w:rsidRPr="00C24A90">
        <w:rPr>
          <w:szCs w:val="24"/>
          <w:lang w:eastAsia="en-AU"/>
        </w:rPr>
        <w:t>means that does not require the person to remove the person’s clothing or to be touched by someone else.</w:t>
      </w:r>
    </w:p>
    <w:p w:rsidR="005A3739" w:rsidRPr="00C24A90" w:rsidRDefault="003E068F" w:rsidP="005A3739">
      <w:pPr>
        <w:pStyle w:val="AH5Sec"/>
      </w:pPr>
      <w:bookmarkStart w:id="344" w:name="_Toc20817238"/>
      <w:r w:rsidRPr="00513222">
        <w:rPr>
          <w:rStyle w:val="CharSectNo"/>
        </w:rPr>
        <w:t>26</w:t>
      </w:r>
      <w:r w:rsidR="00210BEC" w:rsidRPr="00513222">
        <w:rPr>
          <w:rStyle w:val="CharSectNo"/>
        </w:rPr>
        <w:t>5</w:t>
      </w:r>
      <w:r w:rsidR="005A3739" w:rsidRPr="00C24A90">
        <w:tab/>
        <w:t>Protection of officials from liability</w:t>
      </w:r>
      <w:bookmarkEnd w:id="344"/>
    </w:p>
    <w:p w:rsidR="005A3739" w:rsidRPr="00C24A90" w:rsidRDefault="005A3739" w:rsidP="008A6716">
      <w:pPr>
        <w:pStyle w:val="Amain"/>
        <w:keepNext/>
      </w:pPr>
      <w:r w:rsidRPr="00C24A90">
        <w:tab/>
        <w:t>(1)</w:t>
      </w:r>
      <w:r w:rsidRPr="00C24A90">
        <w:tab/>
        <w:t>An official is not civilly liable for conduct engaged in honestly and without recklessness—</w:t>
      </w:r>
    </w:p>
    <w:p w:rsidR="005A3739" w:rsidRPr="00C24A90" w:rsidRDefault="005A3739" w:rsidP="008A6716">
      <w:pPr>
        <w:pStyle w:val="Apara"/>
        <w:keepNext/>
      </w:pPr>
      <w:r w:rsidRPr="00C24A90">
        <w:tab/>
        <w:t>(a)</w:t>
      </w:r>
      <w:r w:rsidRPr="00C24A90">
        <w:tab/>
        <w:t>in the exercise of a function under this Act; or</w:t>
      </w:r>
    </w:p>
    <w:p w:rsidR="005A3739" w:rsidRPr="00C24A90" w:rsidRDefault="005A3739" w:rsidP="005A3739">
      <w:pPr>
        <w:pStyle w:val="Apara"/>
      </w:pPr>
      <w:r w:rsidRPr="00C24A90">
        <w:tab/>
        <w:t>(b)</w:t>
      </w:r>
      <w:r w:rsidRPr="00C24A90">
        <w:tab/>
        <w:t>in the reasonable belief that the conduct was in the exercise of a function under this Act.</w:t>
      </w:r>
    </w:p>
    <w:p w:rsidR="005A3739" w:rsidRPr="00C24A90" w:rsidRDefault="005A3739" w:rsidP="005A3739">
      <w:pPr>
        <w:pStyle w:val="Amain"/>
      </w:pPr>
      <w:r w:rsidRPr="00C24A90">
        <w:tab/>
        <w:t>(2)</w:t>
      </w:r>
      <w:r w:rsidRPr="00C24A90">
        <w:tab/>
        <w:t>Any civil liability that would, apart from this section, attach to the official attaches instead to the Territory.</w:t>
      </w:r>
    </w:p>
    <w:p w:rsidR="005A3739" w:rsidRPr="00C24A90" w:rsidRDefault="005A3739" w:rsidP="005A3739">
      <w:pPr>
        <w:pStyle w:val="Amain"/>
        <w:keepNext/>
      </w:pPr>
      <w:r w:rsidRPr="00C24A90">
        <w:tab/>
        <w:t>(3)</w:t>
      </w:r>
      <w:r w:rsidRPr="00C24A90">
        <w:tab/>
        <w:t>In this section:</w:t>
      </w:r>
    </w:p>
    <w:p w:rsidR="005A3739" w:rsidRPr="00C24A90" w:rsidRDefault="005A3739" w:rsidP="005A3739">
      <w:pPr>
        <w:pStyle w:val="aDef"/>
        <w:numPr>
          <w:ilvl w:val="5"/>
          <w:numId w:val="0"/>
        </w:numPr>
        <w:ind w:left="1100"/>
      </w:pPr>
      <w:r w:rsidRPr="00C24A90">
        <w:rPr>
          <w:rStyle w:val="charBoldItals"/>
        </w:rPr>
        <w:t>conduct</w:t>
      </w:r>
      <w:r w:rsidRPr="00C24A90">
        <w:t xml:space="preserve"> means an act or omission to do an act.</w:t>
      </w:r>
    </w:p>
    <w:p w:rsidR="005A3739" w:rsidRPr="00C24A90" w:rsidRDefault="005A3739" w:rsidP="005A3739">
      <w:pPr>
        <w:pStyle w:val="aDef"/>
        <w:numPr>
          <w:ilvl w:val="5"/>
          <w:numId w:val="0"/>
        </w:numPr>
        <w:ind w:left="1100"/>
      </w:pPr>
      <w:r w:rsidRPr="00C24A90">
        <w:rPr>
          <w:rStyle w:val="charBoldItals"/>
        </w:rPr>
        <w:t>official</w:t>
      </w:r>
      <w:r w:rsidRPr="00C24A90">
        <w:t xml:space="preserve"> means—</w:t>
      </w:r>
    </w:p>
    <w:p w:rsidR="005A3739" w:rsidRPr="00C24A90" w:rsidRDefault="005A3739" w:rsidP="005A3739">
      <w:pPr>
        <w:pStyle w:val="aDefpara"/>
      </w:pPr>
      <w:r w:rsidRPr="00C24A90">
        <w:tab/>
        <w:t>(a)</w:t>
      </w:r>
      <w:r w:rsidRPr="00C24A90">
        <w:tab/>
        <w:t>the chief psychiatrist; or</w:t>
      </w:r>
    </w:p>
    <w:p w:rsidR="005A3739" w:rsidRPr="00C24A90" w:rsidRDefault="005A3739" w:rsidP="005A3739">
      <w:pPr>
        <w:pStyle w:val="aDefpara"/>
      </w:pPr>
      <w:r w:rsidRPr="00C24A90">
        <w:tab/>
        <w:t>(b)</w:t>
      </w:r>
      <w:r w:rsidRPr="00C24A90">
        <w:tab/>
        <w:t>the care coordinator; or</w:t>
      </w:r>
    </w:p>
    <w:p w:rsidR="005A3739" w:rsidRPr="00C24A90" w:rsidRDefault="005A3739" w:rsidP="005A3739">
      <w:pPr>
        <w:pStyle w:val="aDefpara"/>
      </w:pPr>
      <w:r w:rsidRPr="00C24A90">
        <w:tab/>
        <w:t>(c)</w:t>
      </w:r>
      <w:r w:rsidRPr="00C24A90">
        <w:tab/>
        <w:t>a mental health officer; or</w:t>
      </w:r>
    </w:p>
    <w:p w:rsidR="005A3739" w:rsidRPr="00C24A90" w:rsidRDefault="005A3739" w:rsidP="005A3739">
      <w:pPr>
        <w:pStyle w:val="aDefpara"/>
        <w:keepNext/>
      </w:pPr>
      <w:r w:rsidRPr="00C24A90">
        <w:lastRenderedPageBreak/>
        <w:tab/>
        <w:t>(d)</w:t>
      </w:r>
      <w:r w:rsidRPr="00C24A90">
        <w:tab/>
        <w:t>anyone else exercising a function under this Act.</w:t>
      </w:r>
    </w:p>
    <w:p w:rsidR="005A3739" w:rsidRPr="00C24A90" w:rsidRDefault="005A3739" w:rsidP="009B1E4E">
      <w:pPr>
        <w:pStyle w:val="aNote"/>
        <w:keepNext/>
      </w:pPr>
      <w:r w:rsidRPr="00C24A90">
        <w:rPr>
          <w:i/>
        </w:rPr>
        <w:t>Note 1</w:t>
      </w:r>
      <w:r w:rsidRPr="00C24A90">
        <w:rPr>
          <w:i/>
        </w:rPr>
        <w:tab/>
      </w:r>
      <w:r w:rsidRPr="00C24A90">
        <w:t xml:space="preserve">An official visitor exercising a function under this Act is protected from civil liability by the </w:t>
      </w:r>
      <w:hyperlink r:id="rId317" w:tooltip="A2012-33" w:history="1">
        <w:r w:rsidRPr="00C24A90">
          <w:rPr>
            <w:rStyle w:val="charCitHyperlinkItal"/>
          </w:rPr>
          <w:t>Official Visitor Act 2012</w:t>
        </w:r>
      </w:hyperlink>
      <w:r w:rsidRPr="00C24A90">
        <w:t>, s 24.</w:t>
      </w:r>
    </w:p>
    <w:p w:rsidR="005A3739" w:rsidRPr="00C24A90" w:rsidRDefault="005A3739" w:rsidP="005A3739">
      <w:pPr>
        <w:pStyle w:val="aNote"/>
        <w:rPr>
          <w:snapToGrid w:val="0"/>
        </w:rPr>
      </w:pPr>
      <w:r w:rsidRPr="00C24A90">
        <w:rPr>
          <w:rStyle w:val="charItals"/>
        </w:rPr>
        <w:t>Note 2</w:t>
      </w:r>
      <w:r w:rsidRPr="00C24A90">
        <w:rPr>
          <w:snapToGrid w:val="0"/>
        </w:rPr>
        <w:tab/>
        <w:t xml:space="preserve">A reference to an Act includes a reference to the statutory instruments made or in force under the Act, including any regulation (see </w:t>
      </w:r>
      <w:hyperlink r:id="rId318" w:tooltip="A2001-14" w:history="1">
        <w:r w:rsidRPr="00C24A90">
          <w:rPr>
            <w:rStyle w:val="charCitHyperlinkAbbrev"/>
          </w:rPr>
          <w:t>Legislation Act</w:t>
        </w:r>
      </w:hyperlink>
      <w:r w:rsidRPr="00C24A90">
        <w:t>,</w:t>
      </w:r>
      <w:r w:rsidRPr="00C24A90">
        <w:rPr>
          <w:snapToGrid w:val="0"/>
        </w:rPr>
        <w:t xml:space="preserve"> s 104).</w:t>
      </w:r>
    </w:p>
    <w:p w:rsidR="005A3739" w:rsidRPr="00C24A90" w:rsidRDefault="00210BEC" w:rsidP="000C0205">
      <w:pPr>
        <w:pStyle w:val="AH5Sec"/>
      </w:pPr>
      <w:bookmarkStart w:id="345" w:name="_Toc20817239"/>
      <w:r w:rsidRPr="00513222">
        <w:rPr>
          <w:rStyle w:val="CharSectNo"/>
        </w:rPr>
        <w:t>266</w:t>
      </w:r>
      <w:r w:rsidR="005A3739" w:rsidRPr="00C24A90">
        <w:tab/>
        <w:t>Report and record of use of restraint etc</w:t>
      </w:r>
      <w:bookmarkEnd w:id="345"/>
    </w:p>
    <w:p w:rsidR="005A3739" w:rsidRPr="00C24A90" w:rsidRDefault="005A3739" w:rsidP="008A6716">
      <w:pPr>
        <w:pStyle w:val="Amain"/>
        <w:keepNext/>
      </w:pPr>
      <w:r w:rsidRPr="00C24A90">
        <w:tab/>
        <w:t>(1)</w:t>
      </w:r>
      <w:r w:rsidRPr="00C24A90">
        <w:tab/>
        <w:t>This section applies if—</w:t>
      </w:r>
    </w:p>
    <w:p w:rsidR="005A3739" w:rsidRPr="00C24A90" w:rsidRDefault="005A3739" w:rsidP="008A6716">
      <w:pPr>
        <w:pStyle w:val="Apara"/>
        <w:keepNext/>
      </w:pPr>
      <w:r w:rsidRPr="00C24A90">
        <w:tab/>
        <w:t>(a)</w:t>
      </w:r>
      <w:r w:rsidRPr="00C24A90">
        <w:tab/>
        <w:t xml:space="preserve">an authorised person exercises a power under section </w:t>
      </w:r>
      <w:r w:rsidR="0031274D" w:rsidRPr="00C24A90">
        <w:t>263</w:t>
      </w:r>
      <w:r w:rsidRPr="00C24A90">
        <w:t xml:space="preserve"> or section </w:t>
      </w:r>
      <w:r w:rsidR="0031274D" w:rsidRPr="00C24A90">
        <w:t>264</w:t>
      </w:r>
      <w:r w:rsidRPr="00C24A90">
        <w:t xml:space="preserve"> in relation to a person (the </w:t>
      </w:r>
      <w:r w:rsidRPr="00C24A90">
        <w:rPr>
          <w:b/>
          <w:i/>
        </w:rPr>
        <w:t>subject person</w:t>
      </w:r>
      <w:r w:rsidRPr="00C24A90">
        <w:t xml:space="preserve">); and </w:t>
      </w:r>
    </w:p>
    <w:p w:rsidR="005A3739" w:rsidRPr="00C24A90" w:rsidRDefault="005A3739" w:rsidP="000C0205">
      <w:pPr>
        <w:pStyle w:val="Apara"/>
      </w:pPr>
      <w:r w:rsidRPr="00C24A90">
        <w:tab/>
        <w:t>(b)</w:t>
      </w:r>
      <w:r w:rsidRPr="00C24A90">
        <w:tab/>
        <w:t>in the course of exercising the power the authorised person—</w:t>
      </w:r>
    </w:p>
    <w:p w:rsidR="005A3739" w:rsidRPr="00C24A90" w:rsidRDefault="005A3739" w:rsidP="000C0205">
      <w:pPr>
        <w:pStyle w:val="Asubpara"/>
      </w:pPr>
      <w:r w:rsidRPr="00C24A90">
        <w:tab/>
        <w:t>(i)</w:t>
      </w:r>
      <w:r w:rsidRPr="00C24A90">
        <w:tab/>
        <w:t>restrains, involuntary secludes or forcibly gives medication to the subject person; or</w:t>
      </w:r>
    </w:p>
    <w:p w:rsidR="005A3739" w:rsidRPr="00C24A90" w:rsidRDefault="005A3739" w:rsidP="000C0205">
      <w:pPr>
        <w:pStyle w:val="Asubpara"/>
      </w:pPr>
      <w:r w:rsidRPr="00C24A90">
        <w:tab/>
        <w:t>(ii)</w:t>
      </w:r>
      <w:r w:rsidRPr="00C24A90">
        <w:tab/>
        <w:t>becomes aware of anything else that may have an adverse effect on the subject person’s physical or mental health; and</w:t>
      </w:r>
    </w:p>
    <w:p w:rsidR="005A3739" w:rsidRPr="00C24A90" w:rsidRDefault="005A3739" w:rsidP="000C0205">
      <w:pPr>
        <w:pStyle w:val="Apara"/>
      </w:pPr>
      <w:r w:rsidRPr="00C24A90">
        <w:tab/>
        <w:t>(c)</w:t>
      </w:r>
      <w:r w:rsidRPr="00C24A90">
        <w:tab/>
        <w:t>the subject person is taken to a facility.</w:t>
      </w:r>
    </w:p>
    <w:p w:rsidR="005A3739" w:rsidRPr="00C24A90" w:rsidRDefault="005A3739" w:rsidP="008A6716">
      <w:pPr>
        <w:pStyle w:val="Amain"/>
        <w:keepNext/>
      </w:pPr>
      <w:r w:rsidRPr="00C24A90">
        <w:tab/>
        <w:t>(2)</w:t>
      </w:r>
      <w:r w:rsidRPr="00C24A90">
        <w:tab/>
        <w:t xml:space="preserve">The authorised person must give a report about the matter mentioned in subsection (1) (b) to the person in charge of the facility.  </w:t>
      </w:r>
    </w:p>
    <w:p w:rsidR="005A3739" w:rsidRPr="00C24A90" w:rsidRDefault="005A3739" w:rsidP="005A3739">
      <w:pPr>
        <w:pStyle w:val="aNote"/>
      </w:pPr>
      <w:r w:rsidRPr="00C24A90">
        <w:rPr>
          <w:i/>
        </w:rPr>
        <w:t>Note</w:t>
      </w:r>
      <w:r w:rsidRPr="00C24A90">
        <w:rPr>
          <w:i/>
        </w:rPr>
        <w:tab/>
      </w:r>
      <w:r w:rsidRPr="00C24A90">
        <w:t>If a form is approved under s</w:t>
      </w:r>
      <w:r w:rsidR="0031274D" w:rsidRPr="00C24A90">
        <w:t xml:space="preserve"> 273</w:t>
      </w:r>
      <w:r w:rsidRPr="00C24A90">
        <w:rPr>
          <w:color w:val="FF0000"/>
        </w:rPr>
        <w:t xml:space="preserve"> </w:t>
      </w:r>
      <w:r w:rsidRPr="00C24A90">
        <w:t>for this provision, the form must be used.</w:t>
      </w:r>
    </w:p>
    <w:p w:rsidR="005A3739" w:rsidRPr="00C24A90" w:rsidRDefault="005A3739" w:rsidP="000C0205">
      <w:pPr>
        <w:pStyle w:val="Amain"/>
      </w:pPr>
      <w:r w:rsidRPr="00C24A90">
        <w:tab/>
        <w:t>(3)</w:t>
      </w:r>
      <w:r w:rsidRPr="00C24A90">
        <w:tab/>
        <w:t>The person in charge of the facility must—</w:t>
      </w:r>
    </w:p>
    <w:p w:rsidR="005A3739" w:rsidRPr="00C24A90" w:rsidRDefault="005A3739" w:rsidP="000C0205">
      <w:pPr>
        <w:pStyle w:val="Apara"/>
      </w:pPr>
      <w:r w:rsidRPr="00C24A90">
        <w:tab/>
        <w:t>(a)</w:t>
      </w:r>
      <w:r w:rsidRPr="00C24A90">
        <w:tab/>
        <w:t>enter the report in the subject person’s record; and</w:t>
      </w:r>
    </w:p>
    <w:p w:rsidR="005A3739" w:rsidRPr="00C24A90" w:rsidRDefault="005A3739" w:rsidP="000C0205">
      <w:pPr>
        <w:pStyle w:val="Apara"/>
      </w:pPr>
      <w:r w:rsidRPr="00C24A90">
        <w:tab/>
        <w:t>(b)</w:t>
      </w:r>
      <w:r w:rsidRPr="00C24A90">
        <w:tab/>
        <w:t>if the facility is a community care facility or mental health facility—keep a register of any restraint, involuntary seclusion or forcible giving of medication included in the report.</w:t>
      </w:r>
    </w:p>
    <w:p w:rsidR="005A3739" w:rsidRPr="00C24A90" w:rsidRDefault="005A3739" w:rsidP="009B1E4E">
      <w:pPr>
        <w:pStyle w:val="Amain"/>
        <w:keepNext/>
      </w:pPr>
      <w:r w:rsidRPr="00C24A90">
        <w:lastRenderedPageBreak/>
        <w:tab/>
        <w:t>(4)</w:t>
      </w:r>
      <w:r w:rsidRPr="00C24A90">
        <w:tab/>
        <w:t>In this section:</w:t>
      </w:r>
    </w:p>
    <w:p w:rsidR="005A3739" w:rsidRPr="00C24A90" w:rsidRDefault="005A3739" w:rsidP="00C86AD9">
      <w:pPr>
        <w:pStyle w:val="aDef"/>
        <w:numPr>
          <w:ilvl w:val="5"/>
          <w:numId w:val="6"/>
        </w:numPr>
      </w:pPr>
      <w:r w:rsidRPr="00C24A90">
        <w:rPr>
          <w:b/>
          <w:i/>
        </w:rPr>
        <w:t>facility</w:t>
      </w:r>
      <w:r w:rsidRPr="00C24A90">
        <w:t xml:space="preserve"> means a community care facility, mental health facility and an interstate facility.</w:t>
      </w:r>
    </w:p>
    <w:p w:rsidR="005A3739" w:rsidRPr="00C24A90" w:rsidRDefault="005A3739" w:rsidP="00C86AD9">
      <w:pPr>
        <w:pStyle w:val="aDef"/>
        <w:numPr>
          <w:ilvl w:val="5"/>
          <w:numId w:val="6"/>
        </w:numPr>
      </w:pPr>
      <w:r w:rsidRPr="00C24A90">
        <w:rPr>
          <w:b/>
          <w:i/>
        </w:rPr>
        <w:t>interstate facility</w:t>
      </w:r>
      <w:r w:rsidRPr="00C24A90">
        <w:t xml:space="preserve"> means an interstate community care facility and an interstate mental health facility under chapter 15 (Interstate application of mental health laws).</w:t>
      </w:r>
    </w:p>
    <w:p w:rsidR="005A3739" w:rsidRPr="00C24A90" w:rsidRDefault="003E068F" w:rsidP="005A3739">
      <w:pPr>
        <w:pStyle w:val="AH5Sec"/>
      </w:pPr>
      <w:bookmarkStart w:id="346" w:name="_Toc20817240"/>
      <w:r w:rsidRPr="00513222">
        <w:rPr>
          <w:rStyle w:val="CharSectNo"/>
        </w:rPr>
        <w:t>26</w:t>
      </w:r>
      <w:r w:rsidR="00210BEC" w:rsidRPr="00513222">
        <w:rPr>
          <w:rStyle w:val="CharSectNo"/>
        </w:rPr>
        <w:t>7</w:t>
      </w:r>
      <w:r w:rsidR="005A3739" w:rsidRPr="00C24A90">
        <w:tab/>
        <w:t>Appeals from ACAT to Supreme Court</w:t>
      </w:r>
      <w:bookmarkEnd w:id="346"/>
    </w:p>
    <w:p w:rsidR="005A3739" w:rsidRPr="00C24A90" w:rsidRDefault="005A3739" w:rsidP="005A3739">
      <w:pPr>
        <w:pStyle w:val="Amain"/>
        <w:keepNext/>
      </w:pPr>
      <w:r w:rsidRPr="00C24A90">
        <w:tab/>
        <w:t>(1)</w:t>
      </w:r>
      <w:r w:rsidRPr="00C24A90">
        <w:tab/>
        <w:t>An appeal to the Supreme Court from a decision of the ACAT in a proceeding may be brought by—</w:t>
      </w:r>
    </w:p>
    <w:p w:rsidR="005A3739" w:rsidRPr="00C24A90" w:rsidRDefault="005A3739" w:rsidP="005A3739">
      <w:pPr>
        <w:pStyle w:val="Apara"/>
      </w:pPr>
      <w:r w:rsidRPr="00C24A90">
        <w:tab/>
        <w:t>(a)</w:t>
      </w:r>
      <w:r w:rsidRPr="00C24A90">
        <w:tab/>
        <w:t>someone in relation to whom the decision was made; or</w:t>
      </w:r>
    </w:p>
    <w:p w:rsidR="005A3739" w:rsidRPr="00C24A90" w:rsidRDefault="005A3739" w:rsidP="005A3739">
      <w:pPr>
        <w:pStyle w:val="Apara"/>
      </w:pPr>
      <w:r w:rsidRPr="00C24A90">
        <w:tab/>
        <w:t>(b)</w:t>
      </w:r>
      <w:r w:rsidRPr="00C24A90">
        <w:tab/>
        <w:t>someone who appeared, or was entitled to appear under section </w:t>
      </w:r>
      <w:r w:rsidR="00182933" w:rsidRPr="00C24A90">
        <w:t>190</w:t>
      </w:r>
      <w:r w:rsidRPr="00C24A90">
        <w:t xml:space="preserve"> (1) (Appearance), before the ACAT in the proceeding; or</w:t>
      </w:r>
    </w:p>
    <w:p w:rsidR="005A3739" w:rsidRPr="00C24A90" w:rsidRDefault="005A3739" w:rsidP="005A3739">
      <w:pPr>
        <w:pStyle w:val="Apara"/>
      </w:pPr>
      <w:r w:rsidRPr="00C24A90">
        <w:tab/>
        <w:t>(c)</w:t>
      </w:r>
      <w:r w:rsidRPr="00C24A90">
        <w:tab/>
        <w:t>the discrimination commissioner; or</w:t>
      </w:r>
    </w:p>
    <w:p w:rsidR="005A3739" w:rsidRPr="00C24A90" w:rsidRDefault="005A3739" w:rsidP="005A3739">
      <w:pPr>
        <w:pStyle w:val="Apara"/>
      </w:pPr>
      <w:r w:rsidRPr="00C24A90">
        <w:tab/>
        <w:t>(d)</w:t>
      </w:r>
      <w:r w:rsidRPr="00C24A90">
        <w:tab/>
        <w:t>anyone else with the court’s leave.</w:t>
      </w:r>
    </w:p>
    <w:p w:rsidR="005A3739" w:rsidRPr="00C24A90" w:rsidRDefault="005A3739" w:rsidP="005A3739">
      <w:pPr>
        <w:pStyle w:val="aNote"/>
      </w:pPr>
      <w:r w:rsidRPr="00C24A90">
        <w:rPr>
          <w:rStyle w:val="charItals"/>
        </w:rPr>
        <w:t>Note</w:t>
      </w:r>
      <w:r w:rsidRPr="00C24A90">
        <w:rPr>
          <w:rStyle w:val="charItals"/>
        </w:rPr>
        <w:tab/>
      </w:r>
      <w:r w:rsidRPr="00C24A90">
        <w:t xml:space="preserve">See the </w:t>
      </w:r>
      <w:hyperlink r:id="rId319" w:tooltip="A2008-35" w:history="1">
        <w:r w:rsidRPr="00C24A90">
          <w:rPr>
            <w:rStyle w:val="charCitHyperlinkItal"/>
          </w:rPr>
          <w:t>ACT Civil and Administrative Tribunal Act 2008</w:t>
        </w:r>
      </w:hyperlink>
      <w:r w:rsidRPr="00C24A90">
        <w:t>, pt 8.</w:t>
      </w:r>
    </w:p>
    <w:p w:rsidR="005A3739" w:rsidRPr="00C24A90" w:rsidRDefault="005A3739" w:rsidP="005A3739">
      <w:pPr>
        <w:pStyle w:val="Amain"/>
      </w:pPr>
      <w:r w:rsidRPr="00C24A90">
        <w:tab/>
        <w:t>(2)</w:t>
      </w:r>
      <w:r w:rsidRPr="00C24A90">
        <w:tab/>
        <w:t xml:space="preserve">The </w:t>
      </w:r>
      <w:hyperlink r:id="rId320" w:tooltip="A1930-21" w:history="1">
        <w:r w:rsidRPr="00C24A90">
          <w:rPr>
            <w:rStyle w:val="charCitHyperlinkItal"/>
          </w:rPr>
          <w:t>Magistrates Court Act 1930</w:t>
        </w:r>
      </w:hyperlink>
      <w:r w:rsidRPr="00C24A90">
        <w:t>, section 214 (3) and (4) (Appeals in cases other than civil cases) applies in relation to an appeal under this section as if it were an appeal mentioned in that Act, section 214 (1).</w:t>
      </w:r>
    </w:p>
    <w:p w:rsidR="005A3739" w:rsidRPr="00C24A90" w:rsidRDefault="005A3739" w:rsidP="005A3739">
      <w:pPr>
        <w:pStyle w:val="Amain"/>
      </w:pPr>
      <w:r w:rsidRPr="00C24A90">
        <w:tab/>
        <w:t>(3)</w:t>
      </w:r>
      <w:r w:rsidRPr="00C24A90">
        <w:tab/>
        <w:t xml:space="preserve">The </w:t>
      </w:r>
      <w:hyperlink r:id="rId321" w:tooltip="A2008-35" w:history="1">
        <w:r w:rsidRPr="00C24A90">
          <w:rPr>
            <w:rStyle w:val="charCitHyperlinkItal"/>
          </w:rPr>
          <w:t>ACT Civil and Administrative Tribunal Act 2008</w:t>
        </w:r>
      </w:hyperlink>
      <w:r w:rsidRPr="00C24A90">
        <w:t>, section 86 (Appeal to Supreme Court) and section 87 (Sending documents and things to Supreme Court) do not apply to a decision or appeal to which this section applies.</w:t>
      </w:r>
    </w:p>
    <w:p w:rsidR="005A3739" w:rsidRPr="00C24A90" w:rsidRDefault="003E068F" w:rsidP="005A3739">
      <w:pPr>
        <w:pStyle w:val="AH5Sec"/>
      </w:pPr>
      <w:bookmarkStart w:id="347" w:name="_Toc20817241"/>
      <w:r w:rsidRPr="00513222">
        <w:rPr>
          <w:rStyle w:val="CharSectNo"/>
        </w:rPr>
        <w:lastRenderedPageBreak/>
        <w:t>2</w:t>
      </w:r>
      <w:r w:rsidR="00210BEC" w:rsidRPr="00513222">
        <w:rPr>
          <w:rStyle w:val="CharSectNo"/>
        </w:rPr>
        <w:t>68</w:t>
      </w:r>
      <w:r w:rsidR="005A3739" w:rsidRPr="00C24A90">
        <w:tab/>
        <w:t>Relationship with Guardianship and Management of Property Act</w:t>
      </w:r>
      <w:bookmarkEnd w:id="347"/>
    </w:p>
    <w:p w:rsidR="005A3739" w:rsidRPr="00C24A90" w:rsidRDefault="005A3739" w:rsidP="008A6716">
      <w:pPr>
        <w:pStyle w:val="Amain"/>
        <w:keepNext/>
      </w:pPr>
      <w:r w:rsidRPr="00C24A90">
        <w:tab/>
        <w:t>(1)</w:t>
      </w:r>
      <w:r w:rsidRPr="00C24A90">
        <w:tab/>
        <w:t xml:space="preserve">Despite anything in the </w:t>
      </w:r>
      <w:hyperlink r:id="rId322" w:tooltip="A1991-62" w:history="1">
        <w:r w:rsidRPr="00C24A90">
          <w:rPr>
            <w:rStyle w:val="charCitHyperlinkItal"/>
          </w:rPr>
          <w:t>Guardianship and Management of Property Act 1991</w:t>
        </w:r>
      </w:hyperlink>
      <w:r w:rsidRPr="00C24A90">
        <w:t xml:space="preserve"> or an order appointing a guardian, a guardian appointed for a person under that Act—</w:t>
      </w:r>
    </w:p>
    <w:p w:rsidR="005A3739" w:rsidRPr="00C24A90" w:rsidRDefault="005A3739" w:rsidP="005A3739">
      <w:pPr>
        <w:pStyle w:val="Apara"/>
      </w:pPr>
      <w:r w:rsidRPr="00C24A90">
        <w:tab/>
        <w:t>(a)</w:t>
      </w:r>
      <w:r w:rsidRPr="00C24A90">
        <w:tab/>
        <w:t>is not entitled to give consent to electroconvulsive therapy or psychiatric surgery; and</w:t>
      </w:r>
    </w:p>
    <w:p w:rsidR="005A3739" w:rsidRPr="00C24A90" w:rsidRDefault="005A3739" w:rsidP="005A3739">
      <w:pPr>
        <w:pStyle w:val="Apara"/>
      </w:pPr>
      <w:r w:rsidRPr="00C24A90">
        <w:tab/>
        <w:t>(b)</w:t>
      </w:r>
      <w:r w:rsidRPr="00C24A90">
        <w:tab/>
        <w:t>if the person is subject to a community care order—is not entitled to decide anything for the person contrary to any determinations or decisions made in relation to the person by the care coordinator under the community care order (or any related restriction order).</w:t>
      </w:r>
    </w:p>
    <w:p w:rsidR="005A3739" w:rsidRPr="00C24A90" w:rsidRDefault="005A3739" w:rsidP="005A3739">
      <w:pPr>
        <w:pStyle w:val="Amain"/>
      </w:pPr>
      <w:r w:rsidRPr="00C24A90">
        <w:tab/>
        <w:t>(2)</w:t>
      </w:r>
      <w:r w:rsidRPr="00C24A90">
        <w:tab/>
        <w:t xml:space="preserve">Despite anything in the </w:t>
      </w:r>
      <w:hyperlink r:id="rId323" w:tooltip="A1991-62" w:history="1">
        <w:r w:rsidRPr="00C24A90">
          <w:rPr>
            <w:rStyle w:val="charCitHyperlinkItal"/>
          </w:rPr>
          <w:t>Guardianship and Management of Property Act 1991</w:t>
        </w:r>
      </w:hyperlink>
      <w:r w:rsidRPr="00C24A90">
        <w:t>, section 70 (ACAT may consent to prescribed medical procedures), the ACAT must not, while exercising its jurisdiction under the Act—</w:t>
      </w:r>
    </w:p>
    <w:p w:rsidR="005A3739" w:rsidRPr="00C24A90" w:rsidRDefault="005A3739" w:rsidP="005A3739">
      <w:pPr>
        <w:pStyle w:val="Apara"/>
      </w:pPr>
      <w:r w:rsidRPr="00C24A90">
        <w:tab/>
        <w:t>(a)</w:t>
      </w:r>
      <w:r w:rsidRPr="00C24A90">
        <w:tab/>
        <w:t>make an order in relation to any consent to electroconvulsive therapy or psychiatric surgery; and</w:t>
      </w:r>
    </w:p>
    <w:p w:rsidR="005A3739" w:rsidRPr="00C24A90" w:rsidRDefault="005A3739" w:rsidP="005A3739">
      <w:pPr>
        <w:pStyle w:val="Apara"/>
      </w:pPr>
      <w:r w:rsidRPr="00C24A90">
        <w:tab/>
        <w:t>(b)</w:t>
      </w:r>
      <w:r w:rsidRPr="00C24A90">
        <w:tab/>
        <w:t>make an order in relation to a person contrary to any community care order (or restriction order) made in relation to the person.</w:t>
      </w:r>
    </w:p>
    <w:p w:rsidR="005A3739" w:rsidRPr="00C24A90" w:rsidRDefault="005A3739" w:rsidP="005A3739">
      <w:pPr>
        <w:pStyle w:val="aNote"/>
      </w:pPr>
      <w:r w:rsidRPr="00C24A90">
        <w:rPr>
          <w:rStyle w:val="charItals"/>
        </w:rPr>
        <w:t>Note</w:t>
      </w:r>
      <w:r w:rsidRPr="00C24A90">
        <w:rPr>
          <w:rStyle w:val="charItals"/>
        </w:rPr>
        <w:tab/>
      </w:r>
      <w:r w:rsidRPr="00C24A90">
        <w:t xml:space="preserve">In certain circumstances a guardian can consent to a person’s treatment, care or support for mental illness (see </w:t>
      </w:r>
      <w:hyperlink r:id="rId324" w:tooltip="A1991-62" w:history="1">
        <w:r w:rsidRPr="00C24A90">
          <w:rPr>
            <w:rStyle w:val="charCitHyperlinkItal"/>
          </w:rPr>
          <w:t>Guardianship and Management of Property Act 1991</w:t>
        </w:r>
      </w:hyperlink>
      <w:r w:rsidRPr="00C24A90">
        <w:t xml:space="preserve">, s 70A). </w:t>
      </w:r>
    </w:p>
    <w:p w:rsidR="005A3739" w:rsidRPr="00C24A90" w:rsidRDefault="003E068F" w:rsidP="005A3739">
      <w:pPr>
        <w:pStyle w:val="AH5Sec"/>
      </w:pPr>
      <w:bookmarkStart w:id="348" w:name="_Toc20817242"/>
      <w:r w:rsidRPr="00513222">
        <w:rPr>
          <w:rStyle w:val="CharSectNo"/>
        </w:rPr>
        <w:t>2</w:t>
      </w:r>
      <w:r w:rsidR="00210BEC" w:rsidRPr="00513222">
        <w:rPr>
          <w:rStyle w:val="CharSectNo"/>
        </w:rPr>
        <w:t>69</w:t>
      </w:r>
      <w:r w:rsidR="005A3739" w:rsidRPr="00C24A90">
        <w:tab/>
        <w:t>Relationship with Powers of Attorney Act</w:t>
      </w:r>
      <w:bookmarkEnd w:id="348"/>
    </w:p>
    <w:p w:rsidR="005A3739" w:rsidRPr="00C24A90" w:rsidRDefault="005A3739" w:rsidP="008A6716">
      <w:pPr>
        <w:pStyle w:val="Amainreturn"/>
        <w:keepNext/>
      </w:pPr>
      <w:r w:rsidRPr="00C24A90">
        <w:t xml:space="preserve">Despite anything in the </w:t>
      </w:r>
      <w:hyperlink r:id="rId325" w:tooltip="A2006-50" w:history="1">
        <w:r w:rsidRPr="00C24A90">
          <w:rPr>
            <w:rStyle w:val="charCitHyperlinkItal"/>
          </w:rPr>
          <w:t>Powers of Attorney Act 2006</w:t>
        </w:r>
      </w:hyperlink>
      <w:r w:rsidRPr="00C24A90">
        <w:t xml:space="preserve"> or an instrument creating a power of attorney, an attorney of a person appointed under a power of attorney under that Act—</w:t>
      </w:r>
    </w:p>
    <w:p w:rsidR="005A3739" w:rsidRPr="00C24A90" w:rsidRDefault="005A3739" w:rsidP="005A3739">
      <w:pPr>
        <w:pStyle w:val="Apara"/>
      </w:pPr>
      <w:r w:rsidRPr="00C24A90">
        <w:tab/>
        <w:t>(a)</w:t>
      </w:r>
      <w:r w:rsidRPr="00C24A90">
        <w:tab/>
        <w:t>is not entitled to give consent to electroconvulsive therapy or psychiatric surgery; and</w:t>
      </w:r>
    </w:p>
    <w:p w:rsidR="005A3739" w:rsidRPr="00C24A90" w:rsidRDefault="005A3739" w:rsidP="005A3739">
      <w:pPr>
        <w:pStyle w:val="Apara"/>
        <w:keepLines/>
      </w:pPr>
      <w:r w:rsidRPr="00C24A90">
        <w:lastRenderedPageBreak/>
        <w:tab/>
        <w:t>(b)</w:t>
      </w:r>
      <w:r w:rsidRPr="00C24A90">
        <w:tab/>
        <w:t>if the person is subject to a community care order—is not entitled to decide anything for the person contrary to any determinations or decisions made in relation to the person by the care coordinator under the community care order (or any related restriction order).</w:t>
      </w:r>
    </w:p>
    <w:p w:rsidR="005A3739" w:rsidRPr="00C24A90" w:rsidRDefault="005A3739" w:rsidP="005A3739">
      <w:pPr>
        <w:pStyle w:val="aNote"/>
      </w:pPr>
      <w:r w:rsidRPr="00C24A90">
        <w:rPr>
          <w:rStyle w:val="charItals"/>
        </w:rPr>
        <w:t>Note</w:t>
      </w:r>
      <w:r w:rsidRPr="00C24A90">
        <w:rPr>
          <w:rStyle w:val="charItals"/>
        </w:rPr>
        <w:tab/>
      </w:r>
      <w:r w:rsidRPr="00C24A90">
        <w:t xml:space="preserve">In certain circumstances an attorney can consent to a person’s treatment, care or support for mental illness (see </w:t>
      </w:r>
      <w:hyperlink r:id="rId326" w:tooltip="A2006-50" w:history="1">
        <w:r w:rsidRPr="00C24A90">
          <w:rPr>
            <w:rStyle w:val="charCitHyperlinkItal"/>
          </w:rPr>
          <w:t>Powers of Attorney Act 2006</w:t>
        </w:r>
      </w:hyperlink>
      <w:r w:rsidRPr="00C24A90">
        <w:t xml:space="preserve">, s 46A). </w:t>
      </w:r>
    </w:p>
    <w:p w:rsidR="005A3739" w:rsidRPr="00C24A90" w:rsidRDefault="003E068F" w:rsidP="005A3739">
      <w:pPr>
        <w:pStyle w:val="AH5Sec"/>
      </w:pPr>
      <w:bookmarkStart w:id="349" w:name="_Toc20817243"/>
      <w:r w:rsidRPr="00513222">
        <w:rPr>
          <w:rStyle w:val="CharSectNo"/>
        </w:rPr>
        <w:t>27</w:t>
      </w:r>
      <w:r w:rsidR="00210BEC" w:rsidRPr="00513222">
        <w:rPr>
          <w:rStyle w:val="CharSectNo"/>
        </w:rPr>
        <w:t>0</w:t>
      </w:r>
      <w:r w:rsidR="005A3739" w:rsidRPr="00C24A90">
        <w:tab/>
        <w:t>Certain rights unaffected</w:t>
      </w:r>
      <w:bookmarkEnd w:id="349"/>
    </w:p>
    <w:p w:rsidR="005A3739" w:rsidRPr="00C24A90" w:rsidRDefault="005A3739" w:rsidP="005A3739">
      <w:pPr>
        <w:pStyle w:val="Amainreturn"/>
      </w:pPr>
      <w:r w:rsidRPr="00C24A90">
        <w:t>Nothing in this Act prevents a person in relation to whom no ACAT order is in force—</w:t>
      </w:r>
    </w:p>
    <w:p w:rsidR="005A3739" w:rsidRPr="00C24A90" w:rsidRDefault="005A3739" w:rsidP="005A3739">
      <w:pPr>
        <w:pStyle w:val="Apara"/>
      </w:pPr>
      <w:r w:rsidRPr="00C24A90">
        <w:tab/>
        <w:t>(a)</w:t>
      </w:r>
      <w:r w:rsidRPr="00C24A90">
        <w:tab/>
        <w:t>refusing to receive particular treatment, care or support at a mental health facility; or</w:t>
      </w:r>
    </w:p>
    <w:p w:rsidR="005A3739" w:rsidRPr="00C24A90" w:rsidRDefault="005A3739" w:rsidP="005A3739">
      <w:pPr>
        <w:pStyle w:val="Apara"/>
      </w:pPr>
      <w:r w:rsidRPr="00C24A90">
        <w:tab/>
        <w:t>(b)</w:t>
      </w:r>
      <w:r w:rsidRPr="00C24A90">
        <w:tab/>
        <w:t>discharging himself or herself from the facility.</w:t>
      </w:r>
    </w:p>
    <w:p w:rsidR="005A3739" w:rsidRPr="00C24A90" w:rsidRDefault="003E068F" w:rsidP="005A3739">
      <w:pPr>
        <w:pStyle w:val="AH5Sec"/>
        <w:rPr>
          <w:lang w:eastAsia="en-AU"/>
        </w:rPr>
      </w:pPr>
      <w:bookmarkStart w:id="350" w:name="_Toc20817244"/>
      <w:r w:rsidRPr="00513222">
        <w:rPr>
          <w:rStyle w:val="CharSectNo"/>
        </w:rPr>
        <w:t>27</w:t>
      </w:r>
      <w:r w:rsidR="00210BEC" w:rsidRPr="00513222">
        <w:rPr>
          <w:rStyle w:val="CharSectNo"/>
        </w:rPr>
        <w:t>1</w:t>
      </w:r>
      <w:r w:rsidR="005A3739" w:rsidRPr="00C24A90">
        <w:rPr>
          <w:lang w:eastAsia="en-AU"/>
        </w:rPr>
        <w:tab/>
        <w:t>Review of certain provisions</w:t>
      </w:r>
      <w:bookmarkEnd w:id="350"/>
    </w:p>
    <w:p w:rsidR="005A3739" w:rsidRPr="00C24A90" w:rsidRDefault="005A3739" w:rsidP="005A3739">
      <w:pPr>
        <w:pStyle w:val="Amain"/>
      </w:pPr>
      <w:r w:rsidRPr="00C24A90">
        <w:rPr>
          <w:lang w:eastAsia="en-AU"/>
        </w:rPr>
        <w:tab/>
        <w:t>(1)</w:t>
      </w:r>
      <w:r w:rsidRPr="00C24A90">
        <w:rPr>
          <w:lang w:eastAsia="en-AU"/>
        </w:rPr>
        <w:tab/>
        <w:t xml:space="preserve">The Minister must </w:t>
      </w:r>
      <w:r w:rsidRPr="00C24A90">
        <w:t xml:space="preserve">invite public submissions and </w:t>
      </w:r>
      <w:r w:rsidRPr="00C24A90">
        <w:rPr>
          <w:lang w:eastAsia="en-AU"/>
        </w:rPr>
        <w:t>review the operation of the following provisions of this Act 3 years</w:t>
      </w:r>
      <w:r w:rsidRPr="00C24A90">
        <w:t xml:space="preserve"> after the day this section commences:</w:t>
      </w:r>
    </w:p>
    <w:p w:rsidR="005A3739" w:rsidRPr="00C24A90" w:rsidRDefault="005A3739" w:rsidP="005A3739">
      <w:pPr>
        <w:pStyle w:val="Apara"/>
        <w:rPr>
          <w:lang w:eastAsia="en-AU"/>
        </w:rPr>
      </w:pPr>
      <w:r w:rsidRPr="00C24A90">
        <w:rPr>
          <w:lang w:eastAsia="en-AU"/>
        </w:rPr>
        <w:tab/>
        <w:t>(a)</w:t>
      </w:r>
      <w:r w:rsidRPr="00C24A90">
        <w:rPr>
          <w:lang w:eastAsia="en-AU"/>
        </w:rPr>
        <w:tab/>
        <w:t xml:space="preserve">section </w:t>
      </w:r>
      <w:r w:rsidR="00182933" w:rsidRPr="00C24A90">
        <w:rPr>
          <w:lang w:eastAsia="en-AU"/>
        </w:rPr>
        <w:t>58</w:t>
      </w:r>
      <w:r w:rsidRPr="00C24A90">
        <w:rPr>
          <w:lang w:eastAsia="en-AU"/>
        </w:rPr>
        <w:t xml:space="preserve"> (Psychiatric treatment order);</w:t>
      </w:r>
    </w:p>
    <w:p w:rsidR="005A3739" w:rsidRPr="00C24A90" w:rsidRDefault="005A3739" w:rsidP="005A3739">
      <w:pPr>
        <w:pStyle w:val="Apara"/>
        <w:rPr>
          <w:lang w:eastAsia="en-AU"/>
        </w:rPr>
      </w:pPr>
      <w:r w:rsidRPr="00C24A90">
        <w:rPr>
          <w:lang w:eastAsia="en-AU"/>
        </w:rPr>
        <w:tab/>
        <w:t>(b)</w:t>
      </w:r>
      <w:r w:rsidRPr="00C24A90">
        <w:rPr>
          <w:lang w:eastAsia="en-AU"/>
        </w:rPr>
        <w:tab/>
        <w:t xml:space="preserve">section </w:t>
      </w:r>
      <w:r w:rsidR="00182933" w:rsidRPr="00C24A90">
        <w:rPr>
          <w:lang w:eastAsia="en-AU"/>
        </w:rPr>
        <w:t>66</w:t>
      </w:r>
      <w:r w:rsidRPr="00C24A90">
        <w:rPr>
          <w:lang w:eastAsia="en-AU"/>
        </w:rPr>
        <w:t xml:space="preserve"> (Community care order);</w:t>
      </w:r>
    </w:p>
    <w:p w:rsidR="005A3739" w:rsidRPr="00C24A90" w:rsidRDefault="005A3739" w:rsidP="005A3739">
      <w:pPr>
        <w:pStyle w:val="Apara"/>
        <w:rPr>
          <w:lang w:eastAsia="en-AU"/>
        </w:rPr>
      </w:pPr>
      <w:r w:rsidRPr="00C24A90">
        <w:rPr>
          <w:lang w:eastAsia="en-AU"/>
        </w:rPr>
        <w:tab/>
        <w:t>(c)</w:t>
      </w:r>
      <w:r w:rsidRPr="00C24A90">
        <w:rPr>
          <w:lang w:eastAsia="en-AU"/>
        </w:rPr>
        <w:tab/>
        <w:t xml:space="preserve">section </w:t>
      </w:r>
      <w:r w:rsidR="00182933" w:rsidRPr="00C24A90">
        <w:rPr>
          <w:lang w:eastAsia="en-AU"/>
        </w:rPr>
        <w:t>101</w:t>
      </w:r>
      <w:r w:rsidRPr="00C24A90">
        <w:rPr>
          <w:lang w:eastAsia="en-AU"/>
        </w:rPr>
        <w:t xml:space="preserve"> (Forensic psychiatric treatment order);</w:t>
      </w:r>
    </w:p>
    <w:p w:rsidR="005A3739" w:rsidRPr="00C24A90" w:rsidRDefault="005A3739" w:rsidP="005A3739">
      <w:pPr>
        <w:pStyle w:val="Apara"/>
        <w:rPr>
          <w:lang w:eastAsia="en-AU"/>
        </w:rPr>
      </w:pPr>
      <w:r w:rsidRPr="00C24A90">
        <w:rPr>
          <w:lang w:eastAsia="en-AU"/>
        </w:rPr>
        <w:tab/>
        <w:t>(d)</w:t>
      </w:r>
      <w:r w:rsidRPr="00C24A90">
        <w:rPr>
          <w:lang w:eastAsia="en-AU"/>
        </w:rPr>
        <w:tab/>
        <w:t xml:space="preserve">section </w:t>
      </w:r>
      <w:r w:rsidR="00182933" w:rsidRPr="00C24A90">
        <w:rPr>
          <w:lang w:eastAsia="en-AU"/>
        </w:rPr>
        <w:t>102</w:t>
      </w:r>
      <w:r w:rsidRPr="00C24A90">
        <w:rPr>
          <w:lang w:eastAsia="en-AU"/>
        </w:rPr>
        <w:t xml:space="preserve"> (Content of forensic psychiatric treatment order);</w:t>
      </w:r>
    </w:p>
    <w:p w:rsidR="005A3739" w:rsidRPr="00C24A90" w:rsidRDefault="005A3739" w:rsidP="005A3739">
      <w:pPr>
        <w:pStyle w:val="Apara"/>
        <w:rPr>
          <w:lang w:eastAsia="en-AU"/>
        </w:rPr>
      </w:pPr>
      <w:r w:rsidRPr="00C24A90">
        <w:rPr>
          <w:lang w:eastAsia="en-AU"/>
        </w:rPr>
        <w:tab/>
        <w:t>(e)</w:t>
      </w:r>
      <w:r w:rsidRPr="00C24A90">
        <w:rPr>
          <w:lang w:eastAsia="en-AU"/>
        </w:rPr>
        <w:tab/>
        <w:t xml:space="preserve">section </w:t>
      </w:r>
      <w:r w:rsidR="00182933" w:rsidRPr="00C24A90">
        <w:rPr>
          <w:lang w:eastAsia="en-AU"/>
        </w:rPr>
        <w:t>108</w:t>
      </w:r>
      <w:r w:rsidRPr="00C24A90">
        <w:rPr>
          <w:lang w:eastAsia="en-AU"/>
        </w:rPr>
        <w:t xml:space="preserve"> (Forensic community care order).</w:t>
      </w:r>
    </w:p>
    <w:p w:rsidR="005A3739" w:rsidRPr="00C24A90" w:rsidRDefault="005A3739" w:rsidP="005A3739">
      <w:pPr>
        <w:pStyle w:val="Amain"/>
      </w:pPr>
      <w:r w:rsidRPr="00C24A90">
        <w:rPr>
          <w:lang w:eastAsia="en-AU"/>
        </w:rPr>
        <w:tab/>
        <w:t>(2)</w:t>
      </w:r>
      <w:r w:rsidRPr="00C24A90">
        <w:rPr>
          <w:lang w:eastAsia="en-AU"/>
        </w:rPr>
        <w:tab/>
        <w:t xml:space="preserve">The Minister must present a report of the review to the Legislative Assembly </w:t>
      </w:r>
      <w:r w:rsidRPr="00C24A90">
        <w:t>not later than 4 years after the day this section commences.</w:t>
      </w:r>
    </w:p>
    <w:p w:rsidR="005A3739" w:rsidRPr="00C24A90" w:rsidRDefault="005A3739" w:rsidP="005A3739">
      <w:pPr>
        <w:pStyle w:val="Amain"/>
        <w:rPr>
          <w:szCs w:val="24"/>
          <w:lang w:eastAsia="en-AU"/>
        </w:rPr>
      </w:pPr>
      <w:r w:rsidRPr="00C24A90">
        <w:rPr>
          <w:lang w:eastAsia="en-AU"/>
        </w:rPr>
        <w:tab/>
        <w:t>(3)</w:t>
      </w:r>
      <w:r w:rsidRPr="00C24A90">
        <w:rPr>
          <w:lang w:eastAsia="en-AU"/>
        </w:rPr>
        <w:tab/>
        <w:t xml:space="preserve">Subsections (1) and (2) and this subsection expire 5 years after the day this section </w:t>
      </w:r>
      <w:r w:rsidRPr="00C24A90">
        <w:rPr>
          <w:szCs w:val="24"/>
          <w:lang w:eastAsia="en-AU"/>
        </w:rPr>
        <w:t>commences.</w:t>
      </w:r>
    </w:p>
    <w:p w:rsidR="005A3739" w:rsidRPr="00C24A90" w:rsidRDefault="003E068F" w:rsidP="005A3739">
      <w:pPr>
        <w:pStyle w:val="AH5Sec"/>
      </w:pPr>
      <w:bookmarkStart w:id="351" w:name="_Toc20817245"/>
      <w:r w:rsidRPr="00513222">
        <w:rPr>
          <w:rStyle w:val="CharSectNo"/>
        </w:rPr>
        <w:lastRenderedPageBreak/>
        <w:t>27</w:t>
      </w:r>
      <w:r w:rsidR="00210BEC" w:rsidRPr="00513222">
        <w:rPr>
          <w:rStyle w:val="CharSectNo"/>
        </w:rPr>
        <w:t>2</w:t>
      </w:r>
      <w:r w:rsidR="005A3739" w:rsidRPr="00C24A90">
        <w:tab/>
        <w:t>Determination of fees</w:t>
      </w:r>
      <w:bookmarkEnd w:id="351"/>
    </w:p>
    <w:p w:rsidR="005A3739" w:rsidRPr="00C24A90" w:rsidRDefault="005A3739" w:rsidP="005A3739">
      <w:pPr>
        <w:pStyle w:val="Amain"/>
        <w:keepNext/>
      </w:pPr>
      <w:r w:rsidRPr="00C24A90">
        <w:tab/>
        <w:t>(1)</w:t>
      </w:r>
      <w:r w:rsidRPr="00C24A90">
        <w:tab/>
        <w:t>The Minister may determine fees for this Act.</w:t>
      </w:r>
    </w:p>
    <w:p w:rsidR="005A3739" w:rsidRPr="00C24A90" w:rsidRDefault="005A3739" w:rsidP="005A3739">
      <w:pPr>
        <w:pStyle w:val="aNote"/>
      </w:pPr>
      <w:r w:rsidRPr="00C24A90">
        <w:rPr>
          <w:rStyle w:val="charItals"/>
        </w:rPr>
        <w:t>Note</w:t>
      </w:r>
      <w:r w:rsidRPr="00C24A90">
        <w:rPr>
          <w:rStyle w:val="charItals"/>
        </w:rPr>
        <w:tab/>
      </w:r>
      <w:r w:rsidRPr="00C24A90">
        <w:t xml:space="preserve">The </w:t>
      </w:r>
      <w:hyperlink r:id="rId327" w:tooltip="A2001-14" w:history="1">
        <w:r w:rsidRPr="00C24A90">
          <w:rPr>
            <w:rStyle w:val="charCitHyperlinkItal"/>
          </w:rPr>
          <w:t>Legislation Act 2001</w:t>
        </w:r>
      </w:hyperlink>
      <w:r w:rsidRPr="00C24A90">
        <w:rPr>
          <w:rStyle w:val="charItals"/>
        </w:rPr>
        <w:t xml:space="preserve"> </w:t>
      </w:r>
      <w:r w:rsidRPr="00C24A90">
        <w:t>contains provisions about the making of determinations and regulations relating to fees (see pt 6.3).</w:t>
      </w:r>
    </w:p>
    <w:p w:rsidR="005A3739" w:rsidRPr="00C24A90" w:rsidRDefault="005A3739" w:rsidP="005A3739">
      <w:pPr>
        <w:pStyle w:val="Amain"/>
        <w:keepNext/>
      </w:pPr>
      <w:r w:rsidRPr="00C24A90">
        <w:tab/>
        <w:t>(2)</w:t>
      </w:r>
      <w:r w:rsidRPr="00C24A90">
        <w:tab/>
        <w:t>A determination is a disallowable instrument.</w:t>
      </w:r>
    </w:p>
    <w:p w:rsidR="005A3739" w:rsidRPr="00C24A90" w:rsidRDefault="005A3739" w:rsidP="005A3739">
      <w:pPr>
        <w:pStyle w:val="aNote"/>
      </w:pPr>
      <w:r w:rsidRPr="00C24A90">
        <w:rPr>
          <w:rStyle w:val="charItals"/>
        </w:rPr>
        <w:t>Note</w:t>
      </w:r>
      <w:r w:rsidRPr="00C24A90">
        <w:rPr>
          <w:rStyle w:val="charItals"/>
        </w:rPr>
        <w:tab/>
      </w:r>
      <w:r w:rsidRPr="00C24A90">
        <w:t xml:space="preserve">A disallowable instrument must be notified, and presented to the Legislative Assembly, under the </w:t>
      </w:r>
      <w:hyperlink r:id="rId328" w:tooltip="A2001-14" w:history="1">
        <w:r w:rsidRPr="00C24A90">
          <w:rPr>
            <w:rStyle w:val="charCitHyperlinkItal"/>
          </w:rPr>
          <w:t>Legislation Act 2001</w:t>
        </w:r>
      </w:hyperlink>
      <w:r w:rsidRPr="00C24A90">
        <w:t>.</w:t>
      </w:r>
    </w:p>
    <w:p w:rsidR="005A3739" w:rsidRPr="00C24A90" w:rsidRDefault="003E068F" w:rsidP="005A3739">
      <w:pPr>
        <w:pStyle w:val="AH5Sec"/>
      </w:pPr>
      <w:bookmarkStart w:id="352" w:name="_Toc20817246"/>
      <w:r w:rsidRPr="00513222">
        <w:rPr>
          <w:rStyle w:val="CharSectNo"/>
        </w:rPr>
        <w:t>27</w:t>
      </w:r>
      <w:r w:rsidR="00210BEC" w:rsidRPr="00513222">
        <w:rPr>
          <w:rStyle w:val="CharSectNo"/>
        </w:rPr>
        <w:t>3</w:t>
      </w:r>
      <w:r w:rsidR="005A3739" w:rsidRPr="00C24A90">
        <w:tab/>
        <w:t>Approved forms</w:t>
      </w:r>
      <w:bookmarkEnd w:id="352"/>
    </w:p>
    <w:p w:rsidR="005A3739" w:rsidRPr="00C24A90" w:rsidRDefault="005A3739" w:rsidP="005A3739">
      <w:pPr>
        <w:pStyle w:val="Amain"/>
        <w:keepNext/>
      </w:pPr>
      <w:r w:rsidRPr="00C24A90">
        <w:tab/>
        <w:t>(1)</w:t>
      </w:r>
      <w:r w:rsidRPr="00C24A90">
        <w:tab/>
        <w:t>The Minister may approve forms for this Act.</w:t>
      </w:r>
    </w:p>
    <w:p w:rsidR="005A3739" w:rsidRPr="00C24A90" w:rsidRDefault="005A3739" w:rsidP="005A3739">
      <w:pPr>
        <w:pStyle w:val="Amain"/>
        <w:keepNext/>
      </w:pPr>
      <w:r w:rsidRPr="00C24A90">
        <w:tab/>
        <w:t>(2)</w:t>
      </w:r>
      <w:r w:rsidRPr="00C24A90">
        <w:tab/>
        <w:t>If the Minister approves a form for a particular purpose, the approved form must be used for that purpose.</w:t>
      </w:r>
    </w:p>
    <w:p w:rsidR="005A3739" w:rsidRPr="00C24A90" w:rsidRDefault="005A3739" w:rsidP="005A3739">
      <w:pPr>
        <w:pStyle w:val="aNote"/>
      </w:pPr>
      <w:r w:rsidRPr="00C24A90">
        <w:rPr>
          <w:rStyle w:val="charItals"/>
        </w:rPr>
        <w:t>Note</w:t>
      </w:r>
      <w:r w:rsidRPr="00C24A90">
        <w:rPr>
          <w:rStyle w:val="charItals"/>
        </w:rPr>
        <w:tab/>
      </w:r>
      <w:r w:rsidRPr="00C24A90">
        <w:t xml:space="preserve">For other provisions about forms, see the </w:t>
      </w:r>
      <w:hyperlink r:id="rId329" w:tooltip="A2001-14" w:history="1">
        <w:r w:rsidRPr="00C24A90">
          <w:rPr>
            <w:rStyle w:val="charCitHyperlinkAbbrev"/>
          </w:rPr>
          <w:t>Legislation Act</w:t>
        </w:r>
      </w:hyperlink>
      <w:r w:rsidRPr="00C24A90">
        <w:t>, s 255.</w:t>
      </w:r>
    </w:p>
    <w:p w:rsidR="005A3739" w:rsidRPr="00C24A90" w:rsidRDefault="005A3739" w:rsidP="005A3739">
      <w:pPr>
        <w:pStyle w:val="Amain"/>
        <w:keepNext/>
      </w:pPr>
      <w:r w:rsidRPr="00C24A90">
        <w:tab/>
        <w:t>(3)</w:t>
      </w:r>
      <w:r w:rsidRPr="00C24A90">
        <w:tab/>
        <w:t>An approved form is a notifiable instrument.</w:t>
      </w:r>
    </w:p>
    <w:p w:rsidR="005A3739" w:rsidRPr="00C24A90" w:rsidRDefault="005A3739" w:rsidP="005A3739">
      <w:pPr>
        <w:pStyle w:val="aNote"/>
      </w:pPr>
      <w:r w:rsidRPr="00C24A90">
        <w:rPr>
          <w:rStyle w:val="charItals"/>
        </w:rPr>
        <w:t>Note</w:t>
      </w:r>
      <w:r w:rsidRPr="00C24A90">
        <w:rPr>
          <w:rStyle w:val="charItals"/>
        </w:rPr>
        <w:tab/>
      </w:r>
      <w:r w:rsidRPr="00C24A90">
        <w:t xml:space="preserve">A notifiable instrument must be notified under the </w:t>
      </w:r>
      <w:hyperlink r:id="rId330" w:tooltip="A2001-14" w:history="1">
        <w:r w:rsidRPr="00C24A90">
          <w:rPr>
            <w:rStyle w:val="charCitHyperlinkItal"/>
          </w:rPr>
          <w:t>Legislation Act 2001</w:t>
        </w:r>
      </w:hyperlink>
      <w:r w:rsidRPr="00C24A90">
        <w:t>.</w:t>
      </w:r>
    </w:p>
    <w:p w:rsidR="005A3739" w:rsidRPr="00C24A90" w:rsidRDefault="003E068F" w:rsidP="005A3739">
      <w:pPr>
        <w:pStyle w:val="AH5Sec"/>
      </w:pPr>
      <w:bookmarkStart w:id="353" w:name="_Toc20817247"/>
      <w:r w:rsidRPr="00513222">
        <w:rPr>
          <w:rStyle w:val="CharSectNo"/>
        </w:rPr>
        <w:t>27</w:t>
      </w:r>
      <w:r w:rsidR="00210BEC" w:rsidRPr="00513222">
        <w:rPr>
          <w:rStyle w:val="CharSectNo"/>
        </w:rPr>
        <w:t>4</w:t>
      </w:r>
      <w:r w:rsidR="005A3739" w:rsidRPr="00C24A90">
        <w:tab/>
        <w:t>Regulation-making power</w:t>
      </w:r>
      <w:bookmarkEnd w:id="353"/>
    </w:p>
    <w:p w:rsidR="005A3739" w:rsidRPr="00C24A90" w:rsidRDefault="005A3739" w:rsidP="005A3739">
      <w:pPr>
        <w:pStyle w:val="Amainreturn"/>
        <w:keepNext/>
      </w:pPr>
      <w:r w:rsidRPr="00C24A90">
        <w:t>The Executive may make regulations for this Act.</w:t>
      </w:r>
    </w:p>
    <w:p w:rsidR="005A3739" w:rsidRPr="00C24A90" w:rsidRDefault="005A3739" w:rsidP="005A3739">
      <w:pPr>
        <w:pStyle w:val="aNote"/>
      </w:pPr>
      <w:r w:rsidRPr="00C24A90">
        <w:rPr>
          <w:rStyle w:val="charItals"/>
        </w:rPr>
        <w:t>Note</w:t>
      </w:r>
      <w:r w:rsidRPr="00C24A90">
        <w:rPr>
          <w:rStyle w:val="charItals"/>
        </w:rPr>
        <w:tab/>
      </w:r>
      <w:r w:rsidRPr="00C24A90">
        <w:t xml:space="preserve">Regulations must be notified, and presented to the Legislative Assembly, under the </w:t>
      </w:r>
      <w:hyperlink r:id="rId331" w:tooltip="A2001-14" w:history="1">
        <w:r w:rsidRPr="00C24A90">
          <w:rPr>
            <w:rStyle w:val="charCitHyperlinkItal"/>
          </w:rPr>
          <w:t>Legislation Act 2001</w:t>
        </w:r>
      </w:hyperlink>
      <w:r w:rsidRPr="00C24A90">
        <w:t>.</w:t>
      </w:r>
    </w:p>
    <w:p w:rsidR="002A44D8" w:rsidRPr="00C24A90" w:rsidRDefault="002A44D8" w:rsidP="002A44D8">
      <w:pPr>
        <w:pStyle w:val="02Text"/>
        <w:sectPr w:rsidR="002A44D8" w:rsidRPr="00C24A90">
          <w:headerReference w:type="even" r:id="rId332"/>
          <w:headerReference w:type="default" r:id="rId333"/>
          <w:footerReference w:type="even" r:id="rId334"/>
          <w:footerReference w:type="default" r:id="rId335"/>
          <w:footerReference w:type="first" r:id="rId336"/>
          <w:pgSz w:w="11907" w:h="16839" w:code="9"/>
          <w:pgMar w:top="3880" w:right="1900" w:bottom="3100" w:left="2300" w:header="1800" w:footer="1760" w:gutter="0"/>
          <w:pgNumType w:start="1"/>
          <w:cols w:space="720"/>
          <w:titlePg/>
          <w:docGrid w:linePitch="254"/>
        </w:sectPr>
      </w:pPr>
    </w:p>
    <w:p w:rsidR="00D21886" w:rsidRPr="00C24A90" w:rsidRDefault="00D21886">
      <w:pPr>
        <w:pStyle w:val="PageBreak"/>
      </w:pPr>
      <w:r w:rsidRPr="00C24A90">
        <w:br w:type="page"/>
      </w:r>
    </w:p>
    <w:p w:rsidR="0051779D" w:rsidRPr="00513222" w:rsidRDefault="002017CD" w:rsidP="002017CD">
      <w:pPr>
        <w:pStyle w:val="Sched-heading"/>
      </w:pPr>
      <w:bookmarkStart w:id="354" w:name="_Toc20817248"/>
      <w:r w:rsidRPr="00513222">
        <w:rPr>
          <w:rStyle w:val="CharChapNo"/>
        </w:rPr>
        <w:lastRenderedPageBreak/>
        <w:t>Schedule 1</w:t>
      </w:r>
      <w:r w:rsidRPr="00C24A90">
        <w:tab/>
      </w:r>
      <w:r w:rsidR="0051779D" w:rsidRPr="00513222">
        <w:rPr>
          <w:rStyle w:val="CharChapText"/>
        </w:rPr>
        <w:t>Reviewable decisions</w:t>
      </w:r>
      <w:bookmarkEnd w:id="354"/>
    </w:p>
    <w:p w:rsidR="0084524F" w:rsidRPr="00C24A90" w:rsidRDefault="0084524F" w:rsidP="006D75FF">
      <w:pPr>
        <w:pStyle w:val="Placeholder"/>
        <w:suppressLineNumbers/>
      </w:pPr>
      <w:r w:rsidRPr="00C24A90">
        <w:rPr>
          <w:rStyle w:val="CharPartNo"/>
        </w:rPr>
        <w:t xml:space="preserve">  </w:t>
      </w:r>
      <w:r w:rsidRPr="00C24A90">
        <w:rPr>
          <w:rStyle w:val="CharPartText"/>
        </w:rPr>
        <w:t xml:space="preserve">  </w:t>
      </w:r>
    </w:p>
    <w:p w:rsidR="0051779D" w:rsidRPr="00C24A90" w:rsidRDefault="008864FF" w:rsidP="0051779D">
      <w:pPr>
        <w:pStyle w:val="ref"/>
        <w:keepNext/>
      </w:pPr>
      <w:r w:rsidRPr="00C24A90">
        <w:t>(see ch 16</w:t>
      </w:r>
      <w:r w:rsidR="0051779D" w:rsidRPr="00C24A90">
        <w:t>)</w:t>
      </w:r>
    </w:p>
    <w:p w:rsidR="000C7E32" w:rsidRPr="00C24A90" w:rsidRDefault="000C7E32" w:rsidP="000C7E32"/>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914AD4" w:rsidRPr="00C24A90" w:rsidTr="00914AD4">
        <w:trPr>
          <w:cantSplit/>
          <w:tblHeader/>
        </w:trPr>
        <w:tc>
          <w:tcPr>
            <w:tcW w:w="1200" w:type="dxa"/>
            <w:tcBorders>
              <w:bottom w:val="single" w:sz="4" w:space="0" w:color="auto"/>
            </w:tcBorders>
          </w:tcPr>
          <w:p w:rsidR="00914AD4" w:rsidRPr="00C24A90" w:rsidRDefault="00914AD4" w:rsidP="00914AD4">
            <w:pPr>
              <w:pStyle w:val="TableColHd"/>
            </w:pPr>
            <w:r w:rsidRPr="00C24A90">
              <w:t>column 1</w:t>
            </w:r>
          </w:p>
          <w:p w:rsidR="00914AD4" w:rsidRPr="00C24A90" w:rsidRDefault="00914AD4" w:rsidP="00914AD4">
            <w:pPr>
              <w:pStyle w:val="TableColHd"/>
            </w:pPr>
            <w:r w:rsidRPr="00C24A90">
              <w:t>item</w:t>
            </w:r>
          </w:p>
        </w:tc>
        <w:tc>
          <w:tcPr>
            <w:tcW w:w="2107" w:type="dxa"/>
            <w:tcBorders>
              <w:bottom w:val="single" w:sz="4" w:space="0" w:color="auto"/>
            </w:tcBorders>
          </w:tcPr>
          <w:p w:rsidR="00914AD4" w:rsidRPr="00C24A90" w:rsidRDefault="00914AD4" w:rsidP="00914AD4">
            <w:pPr>
              <w:pStyle w:val="TableColHd"/>
            </w:pPr>
            <w:r w:rsidRPr="00C24A90">
              <w:t>column 2</w:t>
            </w:r>
          </w:p>
          <w:p w:rsidR="00914AD4" w:rsidRPr="00C24A90" w:rsidRDefault="00914AD4" w:rsidP="00914AD4">
            <w:pPr>
              <w:pStyle w:val="TableColHd"/>
            </w:pPr>
            <w:r w:rsidRPr="00C24A90">
              <w:t>section</w:t>
            </w:r>
          </w:p>
        </w:tc>
        <w:tc>
          <w:tcPr>
            <w:tcW w:w="2107" w:type="dxa"/>
            <w:tcBorders>
              <w:bottom w:val="single" w:sz="4" w:space="0" w:color="auto"/>
            </w:tcBorders>
          </w:tcPr>
          <w:p w:rsidR="00914AD4" w:rsidRPr="00C24A90" w:rsidRDefault="00914AD4" w:rsidP="00914AD4">
            <w:pPr>
              <w:pStyle w:val="TableColHd"/>
            </w:pPr>
            <w:r w:rsidRPr="00C24A90">
              <w:t>column 3</w:t>
            </w:r>
          </w:p>
          <w:p w:rsidR="00914AD4" w:rsidRPr="00C24A90" w:rsidRDefault="00914AD4" w:rsidP="00914AD4">
            <w:pPr>
              <w:pStyle w:val="TableColHd"/>
            </w:pPr>
            <w:r w:rsidRPr="00C24A90">
              <w:t>decision</w:t>
            </w:r>
          </w:p>
        </w:tc>
        <w:tc>
          <w:tcPr>
            <w:tcW w:w="2534" w:type="dxa"/>
            <w:tcBorders>
              <w:bottom w:val="single" w:sz="4" w:space="0" w:color="auto"/>
            </w:tcBorders>
          </w:tcPr>
          <w:p w:rsidR="00914AD4" w:rsidRPr="00C24A90" w:rsidRDefault="00914AD4" w:rsidP="00914AD4">
            <w:pPr>
              <w:pStyle w:val="TableColHd"/>
            </w:pPr>
            <w:r w:rsidRPr="00C24A90">
              <w:t>column 4</w:t>
            </w:r>
          </w:p>
          <w:p w:rsidR="00914AD4" w:rsidRPr="00C24A90" w:rsidRDefault="00914AD4" w:rsidP="00914AD4">
            <w:pPr>
              <w:pStyle w:val="TableColHd"/>
            </w:pPr>
            <w:r w:rsidRPr="00C24A90">
              <w:t>entity</w:t>
            </w:r>
          </w:p>
        </w:tc>
      </w:tr>
      <w:tr w:rsidR="00914AD4" w:rsidRPr="00C24A90" w:rsidTr="00914AD4">
        <w:trPr>
          <w:cantSplit/>
        </w:trPr>
        <w:tc>
          <w:tcPr>
            <w:tcW w:w="1200" w:type="dxa"/>
            <w:tcBorders>
              <w:top w:val="single" w:sz="4" w:space="0" w:color="auto"/>
            </w:tcBorders>
          </w:tcPr>
          <w:p w:rsidR="00914AD4" w:rsidRPr="00C24A90" w:rsidRDefault="000C7E32" w:rsidP="000C7E32">
            <w:pPr>
              <w:pStyle w:val="TableNumbered"/>
              <w:numPr>
                <w:ilvl w:val="0"/>
                <w:numId w:val="0"/>
              </w:numPr>
            </w:pPr>
            <w:r w:rsidRPr="00C24A90">
              <w:t>1</w:t>
            </w:r>
          </w:p>
        </w:tc>
        <w:tc>
          <w:tcPr>
            <w:tcW w:w="2107" w:type="dxa"/>
            <w:tcBorders>
              <w:top w:val="single" w:sz="4" w:space="0" w:color="auto"/>
            </w:tcBorders>
          </w:tcPr>
          <w:p w:rsidR="00914AD4" w:rsidRPr="00C24A90" w:rsidRDefault="00374788" w:rsidP="00914AD4">
            <w:pPr>
              <w:pStyle w:val="TableText10"/>
            </w:pPr>
            <w:r w:rsidRPr="00C24A90">
              <w:t>121</w:t>
            </w:r>
          </w:p>
        </w:tc>
        <w:tc>
          <w:tcPr>
            <w:tcW w:w="2107" w:type="dxa"/>
            <w:tcBorders>
              <w:top w:val="single" w:sz="4" w:space="0" w:color="auto"/>
            </w:tcBorders>
          </w:tcPr>
          <w:p w:rsidR="00914AD4" w:rsidRPr="00C24A90" w:rsidRDefault="00914AD4" w:rsidP="00914AD4">
            <w:pPr>
              <w:pStyle w:val="TableText10"/>
            </w:pPr>
            <w:r w:rsidRPr="00C24A90">
              <w:t>refuse to grant leave</w:t>
            </w:r>
          </w:p>
        </w:tc>
        <w:tc>
          <w:tcPr>
            <w:tcW w:w="2534" w:type="dxa"/>
            <w:tcBorders>
              <w:top w:val="single" w:sz="4" w:space="0" w:color="auto"/>
            </w:tcBorders>
          </w:tcPr>
          <w:p w:rsidR="00914AD4" w:rsidRPr="00C24A90" w:rsidRDefault="00914AD4" w:rsidP="00914AD4">
            <w:pPr>
              <w:pStyle w:val="TableText10"/>
            </w:pPr>
            <w:r w:rsidRPr="00C24A90">
              <w:t>applicant for leave</w:t>
            </w:r>
          </w:p>
        </w:tc>
      </w:tr>
      <w:tr w:rsidR="00914AD4" w:rsidRPr="00C24A90" w:rsidTr="00914AD4">
        <w:trPr>
          <w:cantSplit/>
        </w:trPr>
        <w:tc>
          <w:tcPr>
            <w:tcW w:w="1200" w:type="dxa"/>
          </w:tcPr>
          <w:p w:rsidR="00914AD4" w:rsidRPr="00C24A90" w:rsidRDefault="000C7E32" w:rsidP="000C7E32">
            <w:pPr>
              <w:pStyle w:val="TableNumbered"/>
              <w:numPr>
                <w:ilvl w:val="0"/>
                <w:numId w:val="0"/>
              </w:numPr>
            </w:pPr>
            <w:r w:rsidRPr="00C24A90">
              <w:t>2</w:t>
            </w:r>
          </w:p>
        </w:tc>
        <w:tc>
          <w:tcPr>
            <w:tcW w:w="2107" w:type="dxa"/>
          </w:tcPr>
          <w:p w:rsidR="00914AD4" w:rsidRPr="00C24A90" w:rsidRDefault="00374788" w:rsidP="00914AD4">
            <w:pPr>
              <w:pStyle w:val="TableText10"/>
            </w:pPr>
            <w:r w:rsidRPr="00C24A90">
              <w:t>122</w:t>
            </w:r>
          </w:p>
        </w:tc>
        <w:tc>
          <w:tcPr>
            <w:tcW w:w="2107" w:type="dxa"/>
          </w:tcPr>
          <w:p w:rsidR="00914AD4" w:rsidRPr="00C24A90" w:rsidRDefault="00914AD4" w:rsidP="000C7E32">
            <w:pPr>
              <w:pStyle w:val="TableText10"/>
            </w:pPr>
            <w:r w:rsidRPr="00C24A90">
              <w:t>refuse to grant leave</w:t>
            </w:r>
          </w:p>
        </w:tc>
        <w:tc>
          <w:tcPr>
            <w:tcW w:w="2534" w:type="dxa"/>
          </w:tcPr>
          <w:p w:rsidR="00914AD4" w:rsidRPr="00C24A90" w:rsidRDefault="00914AD4" w:rsidP="00914AD4">
            <w:pPr>
              <w:pStyle w:val="TableText10"/>
            </w:pPr>
            <w:r w:rsidRPr="00C24A90">
              <w:t>applicant for leave</w:t>
            </w:r>
          </w:p>
        </w:tc>
      </w:tr>
      <w:tr w:rsidR="00914AD4" w:rsidRPr="00C24A90" w:rsidTr="00914AD4">
        <w:trPr>
          <w:cantSplit/>
        </w:trPr>
        <w:tc>
          <w:tcPr>
            <w:tcW w:w="1200" w:type="dxa"/>
          </w:tcPr>
          <w:p w:rsidR="00914AD4" w:rsidRPr="00C24A90" w:rsidRDefault="000C7E32" w:rsidP="000C7E32">
            <w:pPr>
              <w:pStyle w:val="TableNumbered"/>
              <w:numPr>
                <w:ilvl w:val="0"/>
                <w:numId w:val="0"/>
              </w:numPr>
            </w:pPr>
            <w:r w:rsidRPr="00C24A90">
              <w:t>3</w:t>
            </w:r>
          </w:p>
        </w:tc>
        <w:tc>
          <w:tcPr>
            <w:tcW w:w="2107" w:type="dxa"/>
          </w:tcPr>
          <w:p w:rsidR="00914AD4" w:rsidRPr="00C24A90" w:rsidRDefault="00374788" w:rsidP="00914AD4">
            <w:pPr>
              <w:pStyle w:val="TableText10"/>
            </w:pPr>
            <w:r w:rsidRPr="00C24A90">
              <w:t>123</w:t>
            </w:r>
          </w:p>
        </w:tc>
        <w:tc>
          <w:tcPr>
            <w:tcW w:w="2107" w:type="dxa"/>
          </w:tcPr>
          <w:p w:rsidR="00914AD4" w:rsidRPr="00C24A90" w:rsidRDefault="00914AD4" w:rsidP="00914AD4">
            <w:pPr>
              <w:pStyle w:val="TableText10"/>
            </w:pPr>
            <w:r w:rsidRPr="00C24A90">
              <w:t>revoke leave</w:t>
            </w:r>
          </w:p>
        </w:tc>
        <w:tc>
          <w:tcPr>
            <w:tcW w:w="2534" w:type="dxa"/>
          </w:tcPr>
          <w:p w:rsidR="00914AD4" w:rsidRPr="00C24A90" w:rsidRDefault="00914AD4" w:rsidP="00914AD4">
            <w:pPr>
              <w:pStyle w:val="TableText10"/>
            </w:pPr>
            <w:r w:rsidRPr="00C24A90">
              <w:t>applicant for leave</w:t>
            </w:r>
          </w:p>
        </w:tc>
      </w:tr>
      <w:tr w:rsidR="00914AD4" w:rsidRPr="00C24A90" w:rsidTr="00914AD4">
        <w:trPr>
          <w:cantSplit/>
        </w:trPr>
        <w:tc>
          <w:tcPr>
            <w:tcW w:w="1200" w:type="dxa"/>
          </w:tcPr>
          <w:p w:rsidR="00914AD4" w:rsidRPr="00C24A90" w:rsidRDefault="000C7E32" w:rsidP="000C7E32">
            <w:pPr>
              <w:pStyle w:val="TableNumbered"/>
              <w:numPr>
                <w:ilvl w:val="0"/>
                <w:numId w:val="0"/>
              </w:numPr>
            </w:pPr>
            <w:r w:rsidRPr="00C24A90">
              <w:t>4</w:t>
            </w:r>
          </w:p>
        </w:tc>
        <w:tc>
          <w:tcPr>
            <w:tcW w:w="2107" w:type="dxa"/>
          </w:tcPr>
          <w:p w:rsidR="00914AD4" w:rsidRPr="00C24A90" w:rsidRDefault="00374788" w:rsidP="00914AD4">
            <w:pPr>
              <w:pStyle w:val="TableText10"/>
            </w:pPr>
            <w:r w:rsidRPr="00C24A90">
              <w:t>143</w:t>
            </w:r>
          </w:p>
        </w:tc>
        <w:tc>
          <w:tcPr>
            <w:tcW w:w="2107" w:type="dxa"/>
          </w:tcPr>
          <w:p w:rsidR="00914AD4" w:rsidRPr="00C24A90" w:rsidRDefault="00914AD4" w:rsidP="00914AD4">
            <w:pPr>
              <w:pStyle w:val="TableText10"/>
            </w:pPr>
            <w:r w:rsidRPr="00C24A90">
              <w:t>refuse to grant leave</w:t>
            </w:r>
          </w:p>
        </w:tc>
        <w:tc>
          <w:tcPr>
            <w:tcW w:w="2534" w:type="dxa"/>
          </w:tcPr>
          <w:p w:rsidR="00914AD4" w:rsidRPr="00C24A90" w:rsidRDefault="00914AD4" w:rsidP="00914AD4">
            <w:pPr>
              <w:pStyle w:val="TableText10"/>
            </w:pPr>
            <w:r w:rsidRPr="00C24A90">
              <w:t>applicant for leave</w:t>
            </w:r>
          </w:p>
        </w:tc>
      </w:tr>
      <w:tr w:rsidR="00914AD4" w:rsidRPr="00C24A90" w:rsidTr="00914AD4">
        <w:trPr>
          <w:cantSplit/>
        </w:trPr>
        <w:tc>
          <w:tcPr>
            <w:tcW w:w="1200" w:type="dxa"/>
          </w:tcPr>
          <w:p w:rsidR="00914AD4" w:rsidRPr="00C24A90" w:rsidRDefault="000C7E32" w:rsidP="000C7E32">
            <w:pPr>
              <w:pStyle w:val="TableNumbered"/>
              <w:numPr>
                <w:ilvl w:val="0"/>
                <w:numId w:val="0"/>
              </w:numPr>
            </w:pPr>
            <w:r w:rsidRPr="00C24A90">
              <w:t>5</w:t>
            </w:r>
          </w:p>
        </w:tc>
        <w:tc>
          <w:tcPr>
            <w:tcW w:w="2107" w:type="dxa"/>
          </w:tcPr>
          <w:p w:rsidR="00914AD4" w:rsidRPr="00C24A90" w:rsidRDefault="00374788" w:rsidP="00914AD4">
            <w:pPr>
              <w:pStyle w:val="TableText10"/>
            </w:pPr>
            <w:r w:rsidRPr="00C24A90">
              <w:t>144</w:t>
            </w:r>
          </w:p>
        </w:tc>
        <w:tc>
          <w:tcPr>
            <w:tcW w:w="2107" w:type="dxa"/>
          </w:tcPr>
          <w:p w:rsidR="00914AD4" w:rsidRPr="00C24A90" w:rsidRDefault="00914AD4" w:rsidP="000C7E32">
            <w:pPr>
              <w:pStyle w:val="TableText10"/>
            </w:pPr>
            <w:r w:rsidRPr="00C24A90">
              <w:t>revoke leave</w:t>
            </w:r>
          </w:p>
        </w:tc>
        <w:tc>
          <w:tcPr>
            <w:tcW w:w="2534" w:type="dxa"/>
          </w:tcPr>
          <w:p w:rsidR="00914AD4" w:rsidRPr="00C24A90" w:rsidRDefault="00914AD4" w:rsidP="00914AD4">
            <w:pPr>
              <w:pStyle w:val="TableText10"/>
            </w:pPr>
            <w:r w:rsidRPr="00C24A90">
              <w:t>applicant for leave</w:t>
            </w:r>
          </w:p>
        </w:tc>
      </w:tr>
      <w:tr w:rsidR="00914AD4" w:rsidRPr="00C24A90" w:rsidTr="00914AD4">
        <w:trPr>
          <w:cantSplit/>
        </w:trPr>
        <w:tc>
          <w:tcPr>
            <w:tcW w:w="1200" w:type="dxa"/>
          </w:tcPr>
          <w:p w:rsidR="00914AD4" w:rsidRPr="00C24A90" w:rsidRDefault="000C7E32" w:rsidP="000C7E32">
            <w:pPr>
              <w:pStyle w:val="TableNumbered"/>
              <w:numPr>
                <w:ilvl w:val="0"/>
                <w:numId w:val="0"/>
              </w:numPr>
            </w:pPr>
            <w:r w:rsidRPr="00C24A90">
              <w:t>6</w:t>
            </w:r>
          </w:p>
        </w:tc>
        <w:tc>
          <w:tcPr>
            <w:tcW w:w="2107" w:type="dxa"/>
          </w:tcPr>
          <w:p w:rsidR="00914AD4" w:rsidRPr="00C24A90" w:rsidRDefault="00374788" w:rsidP="00914AD4">
            <w:pPr>
              <w:pStyle w:val="TableText10"/>
            </w:pPr>
            <w:r w:rsidRPr="00C24A90">
              <w:t>22</w:t>
            </w:r>
            <w:r w:rsidR="0031274D" w:rsidRPr="00C24A90">
              <w:t>6</w:t>
            </w:r>
          </w:p>
        </w:tc>
        <w:tc>
          <w:tcPr>
            <w:tcW w:w="2107" w:type="dxa"/>
          </w:tcPr>
          <w:p w:rsidR="00914AD4" w:rsidRPr="00C24A90" w:rsidRDefault="00914AD4" w:rsidP="00914AD4">
            <w:pPr>
              <w:pStyle w:val="TableText10"/>
            </w:pPr>
            <w:r w:rsidRPr="00C24A90">
              <w:t xml:space="preserve">refuse to issue licence </w:t>
            </w:r>
          </w:p>
        </w:tc>
        <w:tc>
          <w:tcPr>
            <w:tcW w:w="2534" w:type="dxa"/>
          </w:tcPr>
          <w:p w:rsidR="00914AD4" w:rsidRPr="00C24A90" w:rsidRDefault="00914AD4" w:rsidP="00914AD4">
            <w:pPr>
              <w:pStyle w:val="TableText10"/>
            </w:pPr>
            <w:r w:rsidRPr="00C24A90">
              <w:t>applicant for licence</w:t>
            </w:r>
          </w:p>
        </w:tc>
      </w:tr>
      <w:tr w:rsidR="00914AD4" w:rsidRPr="00C24A90" w:rsidTr="00914AD4">
        <w:trPr>
          <w:cantSplit/>
        </w:trPr>
        <w:tc>
          <w:tcPr>
            <w:tcW w:w="1200" w:type="dxa"/>
          </w:tcPr>
          <w:p w:rsidR="00914AD4" w:rsidRPr="00C24A90" w:rsidRDefault="000C7E32" w:rsidP="000C7E32">
            <w:pPr>
              <w:pStyle w:val="TableNumbered"/>
              <w:numPr>
                <w:ilvl w:val="0"/>
                <w:numId w:val="0"/>
              </w:numPr>
            </w:pPr>
            <w:r w:rsidRPr="00C24A90">
              <w:t>7</w:t>
            </w:r>
          </w:p>
        </w:tc>
        <w:tc>
          <w:tcPr>
            <w:tcW w:w="2107" w:type="dxa"/>
          </w:tcPr>
          <w:p w:rsidR="00914AD4" w:rsidRPr="00C24A90" w:rsidRDefault="00374788" w:rsidP="00914AD4">
            <w:pPr>
              <w:pStyle w:val="TableText10"/>
            </w:pPr>
            <w:r w:rsidRPr="00C24A90">
              <w:t>22</w:t>
            </w:r>
            <w:r w:rsidR="0031274D" w:rsidRPr="00C24A90">
              <w:t>7</w:t>
            </w:r>
          </w:p>
        </w:tc>
        <w:tc>
          <w:tcPr>
            <w:tcW w:w="2107" w:type="dxa"/>
          </w:tcPr>
          <w:p w:rsidR="00914AD4" w:rsidRPr="00C24A90" w:rsidRDefault="00914AD4" w:rsidP="00914AD4">
            <w:pPr>
              <w:pStyle w:val="TableText10"/>
            </w:pPr>
            <w:r w:rsidRPr="00C24A90">
              <w:t>refuse to renew licence</w:t>
            </w:r>
          </w:p>
        </w:tc>
        <w:tc>
          <w:tcPr>
            <w:tcW w:w="2534" w:type="dxa"/>
          </w:tcPr>
          <w:p w:rsidR="00914AD4" w:rsidRPr="00C24A90" w:rsidRDefault="00914AD4" w:rsidP="00914AD4">
            <w:pPr>
              <w:pStyle w:val="TableText10"/>
            </w:pPr>
            <w:r w:rsidRPr="00C24A90">
              <w:t>applicant for renewal of licence</w:t>
            </w:r>
          </w:p>
        </w:tc>
      </w:tr>
      <w:tr w:rsidR="00914AD4" w:rsidRPr="00C24A90" w:rsidTr="00914AD4">
        <w:trPr>
          <w:cantSplit/>
        </w:trPr>
        <w:tc>
          <w:tcPr>
            <w:tcW w:w="1200" w:type="dxa"/>
          </w:tcPr>
          <w:p w:rsidR="00914AD4" w:rsidRPr="00C24A90" w:rsidRDefault="000C7E32" w:rsidP="000C7E32">
            <w:pPr>
              <w:pStyle w:val="TableNumbered"/>
              <w:numPr>
                <w:ilvl w:val="0"/>
                <w:numId w:val="0"/>
              </w:numPr>
            </w:pPr>
            <w:r w:rsidRPr="00C24A90">
              <w:t>8</w:t>
            </w:r>
          </w:p>
        </w:tc>
        <w:tc>
          <w:tcPr>
            <w:tcW w:w="2107" w:type="dxa"/>
          </w:tcPr>
          <w:p w:rsidR="00914AD4" w:rsidRPr="00C24A90" w:rsidRDefault="00374788" w:rsidP="00914AD4">
            <w:pPr>
              <w:pStyle w:val="TableText10"/>
            </w:pPr>
            <w:r w:rsidRPr="00C24A90">
              <w:t>2</w:t>
            </w:r>
            <w:r w:rsidR="0031274D" w:rsidRPr="00C24A90">
              <w:t>28</w:t>
            </w:r>
          </w:p>
        </w:tc>
        <w:tc>
          <w:tcPr>
            <w:tcW w:w="2107" w:type="dxa"/>
          </w:tcPr>
          <w:p w:rsidR="00914AD4" w:rsidRPr="00C24A90" w:rsidRDefault="00914AD4" w:rsidP="00914AD4">
            <w:pPr>
              <w:pStyle w:val="TableText10"/>
            </w:pPr>
            <w:r w:rsidRPr="00C24A90">
              <w:t>refuse to transfer  licence</w:t>
            </w:r>
          </w:p>
        </w:tc>
        <w:tc>
          <w:tcPr>
            <w:tcW w:w="2534" w:type="dxa"/>
          </w:tcPr>
          <w:p w:rsidR="00914AD4" w:rsidRPr="00C24A90" w:rsidRDefault="00914AD4" w:rsidP="00914AD4">
            <w:pPr>
              <w:pStyle w:val="TableText10"/>
            </w:pPr>
            <w:r w:rsidRPr="00C24A90">
              <w:t>licensee</w:t>
            </w:r>
          </w:p>
          <w:p w:rsidR="00914AD4" w:rsidRPr="00C24A90" w:rsidRDefault="00914AD4" w:rsidP="00914AD4">
            <w:pPr>
              <w:pStyle w:val="TableText10"/>
            </w:pPr>
            <w:r w:rsidRPr="00C24A90">
              <w:t>proposed new licensee</w:t>
            </w:r>
          </w:p>
        </w:tc>
      </w:tr>
      <w:tr w:rsidR="00914AD4" w:rsidRPr="00C24A90" w:rsidTr="00914AD4">
        <w:trPr>
          <w:cantSplit/>
        </w:trPr>
        <w:tc>
          <w:tcPr>
            <w:tcW w:w="1200" w:type="dxa"/>
          </w:tcPr>
          <w:p w:rsidR="00914AD4" w:rsidRPr="00C24A90" w:rsidRDefault="000C7E32" w:rsidP="000C7E32">
            <w:pPr>
              <w:pStyle w:val="TableNumbered"/>
              <w:numPr>
                <w:ilvl w:val="0"/>
                <w:numId w:val="0"/>
              </w:numPr>
            </w:pPr>
            <w:r w:rsidRPr="00C24A90">
              <w:t>9</w:t>
            </w:r>
          </w:p>
        </w:tc>
        <w:tc>
          <w:tcPr>
            <w:tcW w:w="2107" w:type="dxa"/>
          </w:tcPr>
          <w:p w:rsidR="00914AD4" w:rsidRPr="00C24A90" w:rsidRDefault="00374788" w:rsidP="00914AD4">
            <w:pPr>
              <w:pStyle w:val="TableText10"/>
            </w:pPr>
            <w:r w:rsidRPr="00C24A90">
              <w:t>2</w:t>
            </w:r>
            <w:r w:rsidR="0031274D" w:rsidRPr="00C24A90">
              <w:t>29</w:t>
            </w:r>
          </w:p>
        </w:tc>
        <w:tc>
          <w:tcPr>
            <w:tcW w:w="2107" w:type="dxa"/>
          </w:tcPr>
          <w:p w:rsidR="00914AD4" w:rsidRPr="00C24A90" w:rsidRDefault="00914AD4" w:rsidP="00914AD4">
            <w:pPr>
              <w:pStyle w:val="TableText10"/>
            </w:pPr>
            <w:r w:rsidRPr="00C24A90">
              <w:t>amend licence</w:t>
            </w:r>
          </w:p>
        </w:tc>
        <w:tc>
          <w:tcPr>
            <w:tcW w:w="2534" w:type="dxa"/>
          </w:tcPr>
          <w:p w:rsidR="00914AD4" w:rsidRPr="00C24A90" w:rsidRDefault="00914AD4" w:rsidP="00914AD4">
            <w:pPr>
              <w:pStyle w:val="TableText10"/>
            </w:pPr>
            <w:r w:rsidRPr="00C24A90">
              <w:t>licensee</w:t>
            </w:r>
          </w:p>
        </w:tc>
      </w:tr>
      <w:tr w:rsidR="00914AD4" w:rsidRPr="00C24A90" w:rsidTr="00914AD4">
        <w:trPr>
          <w:cantSplit/>
        </w:trPr>
        <w:tc>
          <w:tcPr>
            <w:tcW w:w="1200" w:type="dxa"/>
          </w:tcPr>
          <w:p w:rsidR="00914AD4" w:rsidRPr="00C24A90" w:rsidRDefault="000C7E32" w:rsidP="000C7E32">
            <w:pPr>
              <w:pStyle w:val="TableNumbered"/>
              <w:numPr>
                <w:ilvl w:val="0"/>
                <w:numId w:val="0"/>
              </w:numPr>
            </w:pPr>
            <w:r w:rsidRPr="00C24A90">
              <w:t>10</w:t>
            </w:r>
          </w:p>
        </w:tc>
        <w:tc>
          <w:tcPr>
            <w:tcW w:w="2107" w:type="dxa"/>
          </w:tcPr>
          <w:p w:rsidR="00914AD4" w:rsidRPr="00C24A90" w:rsidRDefault="00374788" w:rsidP="00914AD4">
            <w:pPr>
              <w:pStyle w:val="TableText10"/>
            </w:pPr>
            <w:r w:rsidRPr="00C24A90">
              <w:t>23</w:t>
            </w:r>
            <w:r w:rsidR="0031274D" w:rsidRPr="00C24A90">
              <w:t>0</w:t>
            </w:r>
          </w:p>
        </w:tc>
        <w:tc>
          <w:tcPr>
            <w:tcW w:w="2107" w:type="dxa"/>
          </w:tcPr>
          <w:p w:rsidR="00914AD4" w:rsidRPr="00C24A90" w:rsidRDefault="00914AD4" w:rsidP="00914AD4">
            <w:pPr>
              <w:pStyle w:val="TableText10"/>
            </w:pPr>
            <w:r w:rsidRPr="00C24A90">
              <w:t>refuse to amend licence</w:t>
            </w:r>
          </w:p>
        </w:tc>
        <w:tc>
          <w:tcPr>
            <w:tcW w:w="2534" w:type="dxa"/>
          </w:tcPr>
          <w:p w:rsidR="00914AD4" w:rsidRPr="00C24A90" w:rsidRDefault="00914AD4" w:rsidP="00914AD4">
            <w:pPr>
              <w:pStyle w:val="TableText10"/>
            </w:pPr>
            <w:r w:rsidRPr="00C24A90">
              <w:t>licensee</w:t>
            </w:r>
          </w:p>
        </w:tc>
      </w:tr>
      <w:tr w:rsidR="00914AD4" w:rsidRPr="00C24A90" w:rsidTr="00914AD4">
        <w:trPr>
          <w:cantSplit/>
        </w:trPr>
        <w:tc>
          <w:tcPr>
            <w:tcW w:w="1200" w:type="dxa"/>
          </w:tcPr>
          <w:p w:rsidR="00914AD4" w:rsidRPr="00C24A90" w:rsidRDefault="000C7E32" w:rsidP="000C7E32">
            <w:pPr>
              <w:pStyle w:val="TableNumbered"/>
              <w:numPr>
                <w:ilvl w:val="0"/>
                <w:numId w:val="0"/>
              </w:numPr>
            </w:pPr>
            <w:r w:rsidRPr="00C24A90">
              <w:t>11</w:t>
            </w:r>
          </w:p>
        </w:tc>
        <w:tc>
          <w:tcPr>
            <w:tcW w:w="2107" w:type="dxa"/>
          </w:tcPr>
          <w:p w:rsidR="00914AD4" w:rsidRPr="00C24A90" w:rsidRDefault="00374788" w:rsidP="00914AD4">
            <w:pPr>
              <w:pStyle w:val="TableText10"/>
            </w:pPr>
            <w:r w:rsidRPr="00C24A90">
              <w:t>23</w:t>
            </w:r>
            <w:r w:rsidR="0031274D" w:rsidRPr="00C24A90">
              <w:t>2</w:t>
            </w:r>
          </w:p>
        </w:tc>
        <w:tc>
          <w:tcPr>
            <w:tcW w:w="2107" w:type="dxa"/>
          </w:tcPr>
          <w:p w:rsidR="00914AD4" w:rsidRPr="00C24A90" w:rsidRDefault="00914AD4" w:rsidP="00914AD4">
            <w:pPr>
              <w:pStyle w:val="TableText10"/>
            </w:pPr>
            <w:r w:rsidRPr="00C24A90">
              <w:t>cancel licence</w:t>
            </w:r>
          </w:p>
        </w:tc>
        <w:tc>
          <w:tcPr>
            <w:tcW w:w="2534" w:type="dxa"/>
          </w:tcPr>
          <w:p w:rsidR="00914AD4" w:rsidRPr="00C24A90" w:rsidRDefault="00914AD4" w:rsidP="00914AD4">
            <w:pPr>
              <w:pStyle w:val="TableText10"/>
            </w:pPr>
            <w:r w:rsidRPr="00C24A90">
              <w:t>licensee</w:t>
            </w:r>
          </w:p>
        </w:tc>
      </w:tr>
      <w:tr w:rsidR="00914AD4" w:rsidRPr="00C24A90" w:rsidTr="00914AD4">
        <w:trPr>
          <w:cantSplit/>
        </w:trPr>
        <w:tc>
          <w:tcPr>
            <w:tcW w:w="1200" w:type="dxa"/>
          </w:tcPr>
          <w:p w:rsidR="00914AD4" w:rsidRPr="00C24A90" w:rsidRDefault="000C7E32" w:rsidP="000C7E32">
            <w:pPr>
              <w:pStyle w:val="TableNumbered"/>
              <w:numPr>
                <w:ilvl w:val="0"/>
                <w:numId w:val="0"/>
              </w:numPr>
            </w:pPr>
            <w:r w:rsidRPr="00C24A90">
              <w:t>12</w:t>
            </w:r>
          </w:p>
        </w:tc>
        <w:tc>
          <w:tcPr>
            <w:tcW w:w="2107" w:type="dxa"/>
          </w:tcPr>
          <w:p w:rsidR="00914AD4" w:rsidRPr="00C24A90" w:rsidRDefault="00374788" w:rsidP="00914AD4">
            <w:pPr>
              <w:pStyle w:val="TableText10"/>
            </w:pPr>
            <w:r w:rsidRPr="00C24A90">
              <w:t>23</w:t>
            </w:r>
            <w:r w:rsidR="0031274D" w:rsidRPr="00C24A90">
              <w:t>3</w:t>
            </w:r>
          </w:p>
        </w:tc>
        <w:tc>
          <w:tcPr>
            <w:tcW w:w="2107" w:type="dxa"/>
          </w:tcPr>
          <w:p w:rsidR="00914AD4" w:rsidRPr="00C24A90" w:rsidRDefault="00914AD4" w:rsidP="00A45675">
            <w:pPr>
              <w:pStyle w:val="TableText10"/>
            </w:pPr>
            <w:r w:rsidRPr="00C24A90">
              <w:t>cancel licence</w:t>
            </w:r>
          </w:p>
        </w:tc>
        <w:tc>
          <w:tcPr>
            <w:tcW w:w="2534" w:type="dxa"/>
          </w:tcPr>
          <w:p w:rsidR="00914AD4" w:rsidRPr="00C24A90" w:rsidRDefault="00914AD4" w:rsidP="00914AD4">
            <w:pPr>
              <w:pStyle w:val="TableText10"/>
            </w:pPr>
            <w:r w:rsidRPr="00C24A90">
              <w:t>licensee</w:t>
            </w:r>
          </w:p>
        </w:tc>
      </w:tr>
    </w:tbl>
    <w:p w:rsidR="00914AD4" w:rsidRPr="00C24A90" w:rsidRDefault="00914AD4"/>
    <w:p w:rsidR="002A44D8" w:rsidRPr="00C24A90" w:rsidRDefault="002A44D8">
      <w:pPr>
        <w:pStyle w:val="03Schedule"/>
        <w:sectPr w:rsidR="002A44D8" w:rsidRPr="00C24A90">
          <w:headerReference w:type="even" r:id="rId337"/>
          <w:headerReference w:type="default" r:id="rId338"/>
          <w:footerReference w:type="even" r:id="rId339"/>
          <w:footerReference w:type="default" r:id="rId340"/>
          <w:type w:val="continuous"/>
          <w:pgSz w:w="11907" w:h="16839" w:code="9"/>
          <w:pgMar w:top="3880" w:right="1900" w:bottom="3100" w:left="2300" w:header="2280" w:footer="1760" w:gutter="0"/>
          <w:cols w:space="720"/>
        </w:sectPr>
      </w:pPr>
    </w:p>
    <w:p w:rsidR="00D21886" w:rsidRPr="00C24A90" w:rsidRDefault="00D21886">
      <w:pPr>
        <w:pStyle w:val="PageBreak"/>
      </w:pPr>
      <w:r w:rsidRPr="00C24A90">
        <w:br w:type="page"/>
      </w:r>
    </w:p>
    <w:p w:rsidR="00D21886" w:rsidRPr="00C24A90" w:rsidRDefault="00D21886">
      <w:pPr>
        <w:pStyle w:val="Dict-Heading"/>
      </w:pPr>
      <w:bookmarkStart w:id="355" w:name="_Toc20817249"/>
      <w:r w:rsidRPr="00C24A90">
        <w:lastRenderedPageBreak/>
        <w:t>Dictionary</w:t>
      </w:r>
      <w:bookmarkEnd w:id="355"/>
    </w:p>
    <w:p w:rsidR="00D21886" w:rsidRPr="00C24A90" w:rsidRDefault="00D21886" w:rsidP="002017CD">
      <w:pPr>
        <w:pStyle w:val="ref"/>
        <w:keepNext/>
      </w:pPr>
      <w:r w:rsidRPr="00C24A90">
        <w:t>(see s 3)</w:t>
      </w:r>
    </w:p>
    <w:p w:rsidR="00D65A2D" w:rsidRPr="00C24A90" w:rsidRDefault="00D65A2D" w:rsidP="002017CD">
      <w:pPr>
        <w:pStyle w:val="aNote"/>
        <w:keepNext/>
      </w:pPr>
      <w:r w:rsidRPr="00C24A90">
        <w:rPr>
          <w:rStyle w:val="charItals"/>
        </w:rPr>
        <w:t>Note 1</w:t>
      </w:r>
      <w:r w:rsidRPr="00C24A90">
        <w:rPr>
          <w:rStyle w:val="charItals"/>
        </w:rPr>
        <w:tab/>
      </w:r>
      <w:r w:rsidRPr="00C24A90">
        <w:t xml:space="preserve">The </w:t>
      </w:r>
      <w:hyperlink r:id="rId341" w:tooltip="A2001-14" w:history="1">
        <w:r w:rsidR="00276AF5" w:rsidRPr="00C24A90">
          <w:rPr>
            <w:rStyle w:val="charCitHyperlinkAbbrev"/>
          </w:rPr>
          <w:t>Legislation Act</w:t>
        </w:r>
      </w:hyperlink>
      <w:r w:rsidRPr="00C24A90">
        <w:t xml:space="preserve"> contains definitions and other provisions relevant to this Act.</w:t>
      </w:r>
    </w:p>
    <w:p w:rsidR="00D65A2D" w:rsidRPr="00C24A90" w:rsidRDefault="00D65A2D" w:rsidP="00D65A2D">
      <w:pPr>
        <w:pStyle w:val="aNote"/>
      </w:pPr>
      <w:r w:rsidRPr="00C24A90">
        <w:rPr>
          <w:rStyle w:val="charItals"/>
        </w:rPr>
        <w:t>Note 2</w:t>
      </w:r>
      <w:r w:rsidRPr="00C24A90">
        <w:rPr>
          <w:rStyle w:val="charItals"/>
        </w:rPr>
        <w:tab/>
      </w:r>
      <w:r w:rsidRPr="00C24A90">
        <w:t xml:space="preserve">For example, the </w:t>
      </w:r>
      <w:hyperlink r:id="rId342" w:tooltip="A2001-14" w:history="1">
        <w:r w:rsidR="00276AF5" w:rsidRPr="00C24A90">
          <w:rPr>
            <w:rStyle w:val="charCitHyperlinkAbbrev"/>
          </w:rPr>
          <w:t>Legislation Act</w:t>
        </w:r>
      </w:hyperlink>
      <w:r w:rsidRPr="00C24A90">
        <w:t>, dict, pt 1, defines the following terms:</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ACAT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adult</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child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correctional centre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corrections officer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detention place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director-general (see s 163)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director of public prosecutions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discrimination commissioner</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doctor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domestic partner (see s 169 (1))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expire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lawyer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Magistrates Court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nurse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nurse practitioner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parent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police officer </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proceeding</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public advocate</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registrar</w:t>
      </w:r>
    </w:p>
    <w:p w:rsidR="00D65A2D" w:rsidRPr="00C24A90" w:rsidRDefault="002017CD" w:rsidP="00A779FD">
      <w:pPr>
        <w:pStyle w:val="aNoteBulletss"/>
        <w:keepNext/>
        <w:tabs>
          <w:tab w:val="left" w:pos="2300"/>
        </w:tabs>
      </w:pPr>
      <w:r w:rsidRPr="00C24A90">
        <w:rPr>
          <w:rFonts w:ascii="Symbol" w:hAnsi="Symbol"/>
        </w:rPr>
        <w:t></w:t>
      </w:r>
      <w:r w:rsidRPr="00C24A90">
        <w:rPr>
          <w:rFonts w:ascii="Symbol" w:hAnsi="Symbol"/>
        </w:rPr>
        <w:tab/>
      </w:r>
      <w:r w:rsidR="00D65A2D" w:rsidRPr="00C24A90">
        <w:t>reviewable decision notice</w:t>
      </w:r>
    </w:p>
    <w:p w:rsidR="00D65A2D" w:rsidRPr="00C24A90" w:rsidRDefault="002017CD" w:rsidP="00A779FD">
      <w:pPr>
        <w:pStyle w:val="aNoteBulletss"/>
        <w:keepNext/>
        <w:tabs>
          <w:tab w:val="left" w:pos="2300"/>
        </w:tabs>
      </w:pPr>
      <w:r w:rsidRPr="00C24A90">
        <w:rPr>
          <w:rFonts w:ascii="Symbol" w:hAnsi="Symbol"/>
        </w:rPr>
        <w:t></w:t>
      </w:r>
      <w:r w:rsidRPr="00C24A90">
        <w:rPr>
          <w:rFonts w:ascii="Symbol" w:hAnsi="Symbol"/>
        </w:rPr>
        <w:tab/>
      </w:r>
      <w:r w:rsidR="00D65A2D" w:rsidRPr="00C24A90">
        <w:t>S</w:t>
      </w:r>
      <w:r w:rsidR="0098273B" w:rsidRPr="00C24A90">
        <w:t>tate</w:t>
      </w:r>
    </w:p>
    <w:p w:rsidR="00D65A2D" w:rsidRPr="00C24A90" w:rsidRDefault="002017CD" w:rsidP="00A779FD">
      <w:pPr>
        <w:pStyle w:val="aNoteBulletss"/>
        <w:keepNext/>
        <w:tabs>
          <w:tab w:val="left" w:pos="2300"/>
        </w:tabs>
      </w:pPr>
      <w:r w:rsidRPr="00C24A90">
        <w:rPr>
          <w:rFonts w:ascii="Symbol" w:hAnsi="Symbol"/>
        </w:rPr>
        <w:t></w:t>
      </w:r>
      <w:r w:rsidRPr="00C24A90">
        <w:rPr>
          <w:rFonts w:ascii="Symbol" w:hAnsi="Symbol"/>
        </w:rPr>
        <w:tab/>
      </w:r>
      <w:r w:rsidR="00D65A2D" w:rsidRPr="00C24A90">
        <w:t>S</w:t>
      </w:r>
      <w:r w:rsidR="0098273B" w:rsidRPr="00C24A90">
        <w:t>upreme Court</w:t>
      </w:r>
    </w:p>
    <w:p w:rsidR="00BE68D7" w:rsidRPr="00757EF6" w:rsidRDefault="00BE68D7" w:rsidP="00BE68D7">
      <w:pPr>
        <w:pStyle w:val="aNoteBulletss"/>
        <w:tabs>
          <w:tab w:val="left" w:pos="2300"/>
        </w:tabs>
      </w:pPr>
      <w:r w:rsidRPr="00757EF6">
        <w:rPr>
          <w:rFonts w:ascii="Symbol" w:hAnsi="Symbol"/>
        </w:rPr>
        <w:t></w:t>
      </w:r>
      <w:r w:rsidRPr="00757EF6">
        <w:rPr>
          <w:rFonts w:ascii="Symbol" w:hAnsi="Symbol"/>
        </w:rPr>
        <w:tab/>
      </w:r>
      <w:r w:rsidRPr="00757EF6">
        <w:t>victims of crime commissioner</w:t>
      </w:r>
    </w:p>
    <w:p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writing. </w:t>
      </w:r>
    </w:p>
    <w:p w:rsidR="00D65A2D" w:rsidRPr="00C24A90" w:rsidRDefault="00D65A2D" w:rsidP="002017CD">
      <w:pPr>
        <w:pStyle w:val="aDef"/>
        <w:autoSpaceDE w:val="0"/>
        <w:autoSpaceDN w:val="0"/>
        <w:adjustRightInd w:val="0"/>
        <w:rPr>
          <w:sz w:val="23"/>
          <w:szCs w:val="23"/>
          <w:lang w:eastAsia="en-AU"/>
        </w:rPr>
      </w:pPr>
      <w:r w:rsidRPr="00C24A90">
        <w:rPr>
          <w:rStyle w:val="charBoldItals"/>
        </w:rPr>
        <w:t>advance agreement</w:t>
      </w:r>
      <w:r w:rsidRPr="00C24A90">
        <w:rPr>
          <w:lang w:eastAsia="en-AU"/>
        </w:rPr>
        <w:t>—see section 26.</w:t>
      </w:r>
    </w:p>
    <w:p w:rsidR="00D65A2D" w:rsidRPr="00C24A90" w:rsidRDefault="00D65A2D" w:rsidP="002017CD">
      <w:pPr>
        <w:pStyle w:val="aDef"/>
        <w:autoSpaceDE w:val="0"/>
        <w:autoSpaceDN w:val="0"/>
        <w:adjustRightInd w:val="0"/>
        <w:rPr>
          <w:sz w:val="23"/>
          <w:szCs w:val="23"/>
          <w:lang w:eastAsia="en-AU"/>
        </w:rPr>
      </w:pPr>
      <w:r w:rsidRPr="00C24A90">
        <w:rPr>
          <w:rStyle w:val="charBoldItals"/>
        </w:rPr>
        <w:lastRenderedPageBreak/>
        <w:t>advance consent direction</w:t>
      </w:r>
      <w:r w:rsidRPr="00C24A90">
        <w:rPr>
          <w:sz w:val="23"/>
          <w:szCs w:val="23"/>
          <w:lang w:eastAsia="en-AU"/>
        </w:rPr>
        <w:t xml:space="preserve">—see section 27. </w:t>
      </w:r>
    </w:p>
    <w:p w:rsidR="00D65A2D" w:rsidRPr="00C24A90" w:rsidRDefault="00D65A2D" w:rsidP="002017CD">
      <w:pPr>
        <w:pStyle w:val="aDef"/>
        <w:autoSpaceDE w:val="0"/>
        <w:autoSpaceDN w:val="0"/>
        <w:adjustRightInd w:val="0"/>
        <w:rPr>
          <w:sz w:val="23"/>
          <w:szCs w:val="23"/>
          <w:lang w:eastAsia="en-AU"/>
        </w:rPr>
      </w:pPr>
      <w:r w:rsidRPr="00C24A90">
        <w:rPr>
          <w:rStyle w:val="charBoldItals"/>
        </w:rPr>
        <w:t>affected person</w:t>
      </w:r>
      <w:r w:rsidRPr="00C24A90">
        <w:rPr>
          <w:sz w:val="23"/>
          <w:szCs w:val="23"/>
          <w:lang w:eastAsia="en-AU"/>
        </w:rPr>
        <w:t>, in relation to a forensic patient—see sectio</w:t>
      </w:r>
      <w:r w:rsidR="006051D8" w:rsidRPr="00C24A90">
        <w:rPr>
          <w:sz w:val="23"/>
          <w:szCs w:val="23"/>
          <w:lang w:eastAsia="en-AU"/>
        </w:rPr>
        <w:t xml:space="preserve">n </w:t>
      </w:r>
      <w:r w:rsidR="00374788" w:rsidRPr="00C24A90">
        <w:rPr>
          <w:sz w:val="23"/>
          <w:szCs w:val="23"/>
          <w:lang w:eastAsia="en-AU"/>
        </w:rPr>
        <w:t>128</w:t>
      </w:r>
      <w:r w:rsidR="006051D8" w:rsidRPr="00C24A90">
        <w:rPr>
          <w:sz w:val="23"/>
          <w:szCs w:val="23"/>
          <w:lang w:eastAsia="en-AU"/>
        </w:rPr>
        <w:t>.</w:t>
      </w:r>
    </w:p>
    <w:p w:rsidR="000078CA" w:rsidRPr="001B6AD9" w:rsidRDefault="000078CA" w:rsidP="000078CA">
      <w:pPr>
        <w:pStyle w:val="aDef"/>
      </w:pPr>
      <w:r w:rsidRPr="001B6AD9">
        <w:rPr>
          <w:rStyle w:val="charBoldItals"/>
        </w:rPr>
        <w:t>affected person register</w:t>
      </w:r>
      <w:r w:rsidRPr="001B6AD9">
        <w:t>, for part 7.2 (Affected people)—see section 130.</w:t>
      </w:r>
    </w:p>
    <w:p w:rsidR="00D65A2D" w:rsidRPr="00C24A90" w:rsidRDefault="00D65A2D" w:rsidP="002017CD">
      <w:pPr>
        <w:pStyle w:val="aDef"/>
        <w:rPr>
          <w:lang w:eastAsia="en-AU"/>
        </w:rPr>
      </w:pPr>
      <w:r w:rsidRPr="00C24A90">
        <w:rPr>
          <w:rStyle w:val="charBoldItals"/>
        </w:rPr>
        <w:t xml:space="preserve">approved community care facility </w:t>
      </w:r>
      <w:r w:rsidRPr="00C24A90">
        <w:rPr>
          <w:lang w:eastAsia="en-AU"/>
        </w:rPr>
        <w:t xml:space="preserve">means a facility approved under section </w:t>
      </w:r>
      <w:r w:rsidR="0031274D" w:rsidRPr="00C24A90">
        <w:rPr>
          <w:lang w:eastAsia="en-AU"/>
        </w:rPr>
        <w:t>262</w:t>
      </w:r>
      <w:r w:rsidRPr="00C24A90">
        <w:rPr>
          <w:lang w:eastAsia="en-AU"/>
        </w:rPr>
        <w:t xml:space="preserve">. </w:t>
      </w:r>
    </w:p>
    <w:p w:rsidR="00D65A2D" w:rsidRPr="00C24A90" w:rsidRDefault="00D65A2D" w:rsidP="002017CD">
      <w:pPr>
        <w:pStyle w:val="aDef"/>
        <w:rPr>
          <w:lang w:eastAsia="en-AU"/>
        </w:rPr>
      </w:pPr>
      <w:r w:rsidRPr="00C24A90">
        <w:rPr>
          <w:rStyle w:val="charBoldItals"/>
        </w:rPr>
        <w:t xml:space="preserve">approved mental health facility </w:t>
      </w:r>
      <w:r w:rsidRPr="00C24A90">
        <w:rPr>
          <w:lang w:eastAsia="en-AU"/>
        </w:rPr>
        <w:t xml:space="preserve">means a facility approved under section </w:t>
      </w:r>
      <w:r w:rsidR="0031274D" w:rsidRPr="00C24A90">
        <w:rPr>
          <w:lang w:eastAsia="en-AU"/>
        </w:rPr>
        <w:t>261</w:t>
      </w:r>
      <w:r w:rsidRPr="00C24A90">
        <w:rPr>
          <w:lang w:eastAsia="en-AU"/>
        </w:rPr>
        <w:t xml:space="preserve">. </w:t>
      </w:r>
    </w:p>
    <w:p w:rsidR="00D65A2D" w:rsidRPr="00C24A90" w:rsidRDefault="00D65A2D" w:rsidP="002017CD">
      <w:pPr>
        <w:pStyle w:val="aDef"/>
        <w:rPr>
          <w:lang w:eastAsia="en-AU"/>
        </w:rPr>
      </w:pPr>
      <w:r w:rsidRPr="00C24A90">
        <w:rPr>
          <w:rStyle w:val="charBoldItals"/>
        </w:rPr>
        <w:t xml:space="preserve">assessment </w:t>
      </w:r>
      <w:r w:rsidRPr="00C24A90">
        <w:rPr>
          <w:lang w:eastAsia="en-AU"/>
        </w:rPr>
        <w:t xml:space="preserve">means a psychiatric or psychological assessment. </w:t>
      </w:r>
    </w:p>
    <w:p w:rsidR="00D65A2D" w:rsidRPr="00C24A90" w:rsidRDefault="00D65A2D" w:rsidP="002017CD">
      <w:pPr>
        <w:pStyle w:val="aDef"/>
        <w:rPr>
          <w:lang w:eastAsia="en-AU"/>
        </w:rPr>
      </w:pPr>
      <w:r w:rsidRPr="00C24A90">
        <w:rPr>
          <w:rStyle w:val="charBoldItals"/>
        </w:rPr>
        <w:t xml:space="preserve">assessment order </w:t>
      </w:r>
      <w:r w:rsidRPr="00C24A90">
        <w:rPr>
          <w:lang w:eastAsia="en-AU"/>
        </w:rPr>
        <w:t xml:space="preserve">means an order made under section </w:t>
      </w:r>
      <w:r w:rsidR="00374788" w:rsidRPr="00C24A90">
        <w:rPr>
          <w:lang w:eastAsia="en-AU"/>
        </w:rPr>
        <w:t>37</w:t>
      </w:r>
      <w:r w:rsidRPr="00C24A90">
        <w:rPr>
          <w:lang w:eastAsia="en-AU"/>
        </w:rPr>
        <w:t xml:space="preserve">. </w:t>
      </w:r>
    </w:p>
    <w:p w:rsidR="00D65A2D" w:rsidRPr="00C24A90" w:rsidRDefault="00D65A2D" w:rsidP="002017CD">
      <w:pPr>
        <w:pStyle w:val="aDef"/>
        <w:keepNext/>
        <w:rPr>
          <w:lang w:eastAsia="en-AU"/>
        </w:rPr>
      </w:pPr>
      <w:r w:rsidRPr="00C24A90">
        <w:rPr>
          <w:rStyle w:val="charBoldItals"/>
        </w:rPr>
        <w:t xml:space="preserve">authorised ambulance paramedic </w:t>
      </w:r>
      <w:r w:rsidRPr="00C24A90">
        <w:rPr>
          <w:lang w:eastAsia="en-AU"/>
        </w:rPr>
        <w:t xml:space="preserve">means a member of the ambulance service— </w:t>
      </w:r>
    </w:p>
    <w:p w:rsidR="00D65A2D" w:rsidRPr="00C24A90" w:rsidRDefault="002017CD" w:rsidP="002017CD">
      <w:pPr>
        <w:pStyle w:val="aDefpara"/>
        <w:keepNext/>
        <w:rPr>
          <w:lang w:eastAsia="en-AU"/>
        </w:rPr>
      </w:pPr>
      <w:r w:rsidRPr="00C24A90">
        <w:rPr>
          <w:lang w:eastAsia="en-AU"/>
        </w:rPr>
        <w:tab/>
        <w:t>(a)</w:t>
      </w:r>
      <w:r w:rsidRPr="00C24A90">
        <w:rPr>
          <w:lang w:eastAsia="en-AU"/>
        </w:rPr>
        <w:tab/>
      </w:r>
      <w:r w:rsidR="00D65A2D" w:rsidRPr="00C24A90">
        <w:rPr>
          <w:lang w:eastAsia="en-AU"/>
        </w:rPr>
        <w:t>employed as a paramedic; and</w:t>
      </w:r>
    </w:p>
    <w:p w:rsidR="00D65A2D" w:rsidRPr="00C24A90" w:rsidRDefault="002017CD" w:rsidP="002017CD">
      <w:pPr>
        <w:pStyle w:val="aDefpara"/>
        <w:rPr>
          <w:lang w:eastAsia="en-AU"/>
        </w:rPr>
      </w:pPr>
      <w:r w:rsidRPr="00C24A90">
        <w:rPr>
          <w:lang w:eastAsia="en-AU"/>
        </w:rPr>
        <w:tab/>
        <w:t>(b)</w:t>
      </w:r>
      <w:r w:rsidRPr="00C24A90">
        <w:rPr>
          <w:lang w:eastAsia="en-AU"/>
        </w:rPr>
        <w:tab/>
      </w:r>
      <w:r w:rsidR="00D65A2D" w:rsidRPr="00C24A90">
        <w:rPr>
          <w:lang w:eastAsia="en-AU"/>
        </w:rPr>
        <w:t xml:space="preserve">authorised by the chief officer (ambulance service) to apprehend people with a mental disorder or mental illness. </w:t>
      </w:r>
    </w:p>
    <w:p w:rsidR="00877652" w:rsidRPr="00C24A90" w:rsidRDefault="00877652" w:rsidP="002017CD">
      <w:pPr>
        <w:pStyle w:val="aDef"/>
        <w:rPr>
          <w:lang w:eastAsia="en-AU"/>
        </w:rPr>
      </w:pPr>
      <w:r w:rsidRPr="00C24A90">
        <w:rPr>
          <w:rStyle w:val="charBoldItals"/>
          <w:lang w:eastAsia="en-AU"/>
        </w:rPr>
        <w:t>authorised officer</w:t>
      </w:r>
      <w:r w:rsidRPr="00C24A90">
        <w:t xml:space="preserve">, </w:t>
      </w:r>
      <w:r w:rsidRPr="00C24A90">
        <w:rPr>
          <w:lang w:eastAsia="en-AU"/>
        </w:rPr>
        <w:t xml:space="preserve">for chapter 15 (Interstate application of mental health laws)—see section </w:t>
      </w:r>
      <w:r w:rsidR="0031274D" w:rsidRPr="00C24A90">
        <w:rPr>
          <w:lang w:eastAsia="en-AU"/>
        </w:rPr>
        <w:t>243</w:t>
      </w:r>
      <w:r w:rsidRPr="00C24A90">
        <w:rPr>
          <w:lang w:eastAsia="en-AU"/>
        </w:rPr>
        <w:t>.</w:t>
      </w:r>
    </w:p>
    <w:p w:rsidR="00D65A2D" w:rsidRPr="00C24A90" w:rsidRDefault="00D65A2D" w:rsidP="002017CD">
      <w:pPr>
        <w:pStyle w:val="aDef"/>
        <w:rPr>
          <w:lang w:eastAsia="en-AU"/>
        </w:rPr>
      </w:pPr>
      <w:r w:rsidRPr="00C24A90">
        <w:rPr>
          <w:rStyle w:val="charBoldItals"/>
        </w:rPr>
        <w:t>care and protection order</w:t>
      </w:r>
      <w:r w:rsidRPr="00C24A90">
        <w:rPr>
          <w:lang w:eastAsia="en-AU"/>
        </w:rPr>
        <w:t xml:space="preserve">—see the </w:t>
      </w:r>
      <w:hyperlink r:id="rId343" w:tooltip="A2008-19" w:history="1">
        <w:r w:rsidR="00276AF5" w:rsidRPr="00C24A90">
          <w:rPr>
            <w:rStyle w:val="charCitHyperlinkItal"/>
          </w:rPr>
          <w:t>Children and Young People Act 2008</w:t>
        </w:r>
      </w:hyperlink>
      <w:r w:rsidRPr="00C24A90">
        <w:rPr>
          <w:lang w:eastAsia="en-AU"/>
        </w:rPr>
        <w:t xml:space="preserve">, section 422. </w:t>
      </w:r>
    </w:p>
    <w:p w:rsidR="00D65A2D" w:rsidRPr="00C24A90" w:rsidRDefault="00D65A2D" w:rsidP="002017CD">
      <w:pPr>
        <w:pStyle w:val="aDef"/>
        <w:rPr>
          <w:lang w:eastAsia="en-AU"/>
        </w:rPr>
      </w:pPr>
      <w:r w:rsidRPr="00C24A90">
        <w:rPr>
          <w:rStyle w:val="charBoldItals"/>
        </w:rPr>
        <w:t>care coordinator</w:t>
      </w:r>
      <w:r w:rsidRPr="00C24A90">
        <w:rPr>
          <w:b/>
          <w:bCs/>
          <w:lang w:eastAsia="en-AU"/>
        </w:rPr>
        <w:t xml:space="preserve"> </w:t>
      </w:r>
      <w:r w:rsidRPr="00C24A90">
        <w:rPr>
          <w:lang w:eastAsia="en-AU"/>
        </w:rPr>
        <w:t>means the care coordinator appointed unde</w:t>
      </w:r>
      <w:r w:rsidR="00C71C94">
        <w:rPr>
          <w:lang w:eastAsia="en-AU"/>
        </w:rPr>
        <w:t>r section </w:t>
      </w:r>
      <w:r w:rsidR="0031274D" w:rsidRPr="00C24A90">
        <w:rPr>
          <w:lang w:eastAsia="en-AU"/>
        </w:rPr>
        <w:t>204</w:t>
      </w:r>
      <w:r w:rsidRPr="00C24A90">
        <w:rPr>
          <w:lang w:eastAsia="en-AU"/>
        </w:rPr>
        <w:t xml:space="preserve">. </w:t>
      </w:r>
    </w:p>
    <w:p w:rsidR="00D65A2D" w:rsidRPr="00C24A90" w:rsidRDefault="00D65A2D" w:rsidP="002017CD">
      <w:pPr>
        <w:pStyle w:val="aDef"/>
        <w:rPr>
          <w:lang w:eastAsia="en-AU"/>
        </w:rPr>
      </w:pPr>
      <w:r w:rsidRPr="00C24A90">
        <w:rPr>
          <w:rStyle w:val="charBoldItals"/>
        </w:rPr>
        <w:t>carer</w:t>
      </w:r>
      <w:r w:rsidRPr="00C24A90">
        <w:rPr>
          <w:lang w:eastAsia="en-AU"/>
        </w:rPr>
        <w:t xml:space="preserve">—see section 12. </w:t>
      </w:r>
    </w:p>
    <w:p w:rsidR="00D65A2D" w:rsidRPr="00C24A90" w:rsidRDefault="00D65A2D" w:rsidP="00D65A2D">
      <w:pPr>
        <w:pStyle w:val="aDef"/>
        <w:numPr>
          <w:ilvl w:val="5"/>
          <w:numId w:val="0"/>
        </w:numPr>
        <w:ind w:left="1100"/>
      </w:pPr>
      <w:r w:rsidRPr="00C24A90">
        <w:rPr>
          <w:rStyle w:val="charBoldItals"/>
        </w:rPr>
        <w:t xml:space="preserve">chief psychiatrist </w:t>
      </w:r>
      <w:r w:rsidRPr="00C24A90">
        <w:rPr>
          <w:sz w:val="23"/>
          <w:szCs w:val="23"/>
          <w:lang w:eastAsia="en-AU"/>
        </w:rPr>
        <w:t>means the Chief Psychiatrist appointed under section </w:t>
      </w:r>
      <w:r w:rsidR="00374788" w:rsidRPr="00C24A90">
        <w:rPr>
          <w:sz w:val="23"/>
          <w:szCs w:val="23"/>
          <w:lang w:eastAsia="en-AU"/>
        </w:rPr>
        <w:t>196</w:t>
      </w:r>
      <w:r w:rsidRPr="00C24A90">
        <w:rPr>
          <w:sz w:val="23"/>
          <w:szCs w:val="23"/>
          <w:lang w:eastAsia="en-AU"/>
        </w:rPr>
        <w:t xml:space="preserve">. </w:t>
      </w:r>
    </w:p>
    <w:p w:rsidR="00D65A2D" w:rsidRPr="00C24A90" w:rsidRDefault="00D65A2D" w:rsidP="002017CD">
      <w:pPr>
        <w:pStyle w:val="aDef"/>
        <w:rPr>
          <w:lang w:eastAsia="en-AU"/>
        </w:rPr>
      </w:pPr>
      <w:r w:rsidRPr="00C24A90">
        <w:rPr>
          <w:rStyle w:val="charBoldItals"/>
        </w:rPr>
        <w:t>close relative or close friend</w:t>
      </w:r>
      <w:r w:rsidRPr="00C24A90">
        <w:rPr>
          <w:lang w:eastAsia="en-AU"/>
        </w:rPr>
        <w:t xml:space="preserve">, of a person—see the </w:t>
      </w:r>
      <w:hyperlink r:id="rId344" w:tooltip="A1991-62" w:history="1">
        <w:r w:rsidR="00276AF5" w:rsidRPr="00C24A90">
          <w:rPr>
            <w:rStyle w:val="charCitHyperlinkItal"/>
          </w:rPr>
          <w:t>Guardianship and Management of Property Act 1991</w:t>
        </w:r>
      </w:hyperlink>
      <w:r w:rsidRPr="00C24A90">
        <w:rPr>
          <w:lang w:eastAsia="en-AU"/>
        </w:rPr>
        <w:t xml:space="preserve">, section 32A. </w:t>
      </w:r>
    </w:p>
    <w:p w:rsidR="00D65A2D" w:rsidRPr="00C24A90" w:rsidRDefault="00D65A2D" w:rsidP="002017CD">
      <w:pPr>
        <w:pStyle w:val="aDef"/>
        <w:rPr>
          <w:lang w:eastAsia="en-AU"/>
        </w:rPr>
      </w:pPr>
      <w:r w:rsidRPr="00C24A90">
        <w:rPr>
          <w:rStyle w:val="charBoldItals"/>
        </w:rPr>
        <w:t>community-based sentence</w:t>
      </w:r>
      <w:r w:rsidRPr="00C24A90">
        <w:rPr>
          <w:lang w:eastAsia="en-AU"/>
        </w:rPr>
        <w:t xml:space="preserve">—see the </w:t>
      </w:r>
      <w:hyperlink r:id="rId345" w:tooltip="A2005-59" w:history="1">
        <w:r w:rsidR="00276AF5" w:rsidRPr="00C24A90">
          <w:rPr>
            <w:rStyle w:val="charCitHyperlinkItal"/>
          </w:rPr>
          <w:t>Crimes (Sentence Administration) Act 2005</w:t>
        </w:r>
      </w:hyperlink>
      <w:r w:rsidRPr="00C24A90">
        <w:rPr>
          <w:lang w:eastAsia="en-AU"/>
        </w:rPr>
        <w:t xml:space="preserve">, section 264. </w:t>
      </w:r>
    </w:p>
    <w:p w:rsidR="00D65A2D" w:rsidRPr="00C24A90" w:rsidRDefault="00D65A2D" w:rsidP="002017CD">
      <w:pPr>
        <w:pStyle w:val="aDef"/>
        <w:keepNext/>
        <w:rPr>
          <w:lang w:eastAsia="en-AU"/>
        </w:rPr>
      </w:pPr>
      <w:r w:rsidRPr="00C24A90">
        <w:rPr>
          <w:rStyle w:val="charBoldItals"/>
        </w:rPr>
        <w:lastRenderedPageBreak/>
        <w:t>community care facility</w:t>
      </w:r>
      <w:r w:rsidRPr="00C24A90">
        <w:rPr>
          <w:lang w:eastAsia="en-AU"/>
        </w:rPr>
        <w:t xml:space="preserve">— </w:t>
      </w:r>
    </w:p>
    <w:p w:rsidR="00D65A2D" w:rsidRPr="00C24A90" w:rsidRDefault="002017CD" w:rsidP="002017CD">
      <w:pPr>
        <w:pStyle w:val="aDefpara"/>
        <w:rPr>
          <w:lang w:eastAsia="en-AU"/>
        </w:rPr>
      </w:pPr>
      <w:r w:rsidRPr="00C24A90">
        <w:rPr>
          <w:lang w:eastAsia="en-AU"/>
        </w:rPr>
        <w:tab/>
        <w:t>(a)</w:t>
      </w:r>
      <w:r w:rsidRPr="00C24A90">
        <w:rPr>
          <w:lang w:eastAsia="en-AU"/>
        </w:rPr>
        <w:tab/>
      </w:r>
      <w:r w:rsidR="00D65A2D" w:rsidRPr="00C24A90">
        <w:rPr>
          <w:lang w:eastAsia="en-AU"/>
        </w:rPr>
        <w:t xml:space="preserve">means— </w:t>
      </w:r>
    </w:p>
    <w:p w:rsidR="00D65A2D" w:rsidRPr="00C24A90" w:rsidRDefault="002017CD" w:rsidP="002017CD">
      <w:pPr>
        <w:pStyle w:val="aDefsubpara"/>
        <w:rPr>
          <w:lang w:eastAsia="en-AU"/>
        </w:rPr>
      </w:pPr>
      <w:r w:rsidRPr="00C24A90">
        <w:rPr>
          <w:lang w:eastAsia="en-AU"/>
        </w:rPr>
        <w:tab/>
        <w:t>(i)</w:t>
      </w:r>
      <w:r w:rsidRPr="00C24A90">
        <w:rPr>
          <w:lang w:eastAsia="en-AU"/>
        </w:rPr>
        <w:tab/>
      </w:r>
      <w:r w:rsidR="00D65A2D" w:rsidRPr="00C24A90">
        <w:rPr>
          <w:lang w:eastAsia="en-AU"/>
        </w:rPr>
        <w:t>a facility, or part of a facility, for the treatment, care or support, protection, rehabilitation or accommodation of people with a mental disorder; or</w:t>
      </w:r>
    </w:p>
    <w:p w:rsidR="00D65A2D" w:rsidRPr="00C24A90" w:rsidRDefault="002017CD" w:rsidP="002017CD">
      <w:pPr>
        <w:pStyle w:val="aDefsubpara"/>
        <w:keepNext/>
        <w:rPr>
          <w:lang w:eastAsia="en-AU"/>
        </w:rPr>
      </w:pPr>
      <w:r w:rsidRPr="00C24A90">
        <w:rPr>
          <w:lang w:eastAsia="en-AU"/>
        </w:rPr>
        <w:tab/>
        <w:t>(ii)</w:t>
      </w:r>
      <w:r w:rsidRPr="00C24A90">
        <w:rPr>
          <w:lang w:eastAsia="en-AU"/>
        </w:rPr>
        <w:tab/>
      </w:r>
      <w:r w:rsidR="00D65A2D" w:rsidRPr="00C24A90">
        <w:rPr>
          <w:lang w:eastAsia="en-AU"/>
        </w:rPr>
        <w:t xml:space="preserve">a prescribed psychiatric facility or a prescribed part of a psychiatric facility; but </w:t>
      </w:r>
    </w:p>
    <w:p w:rsidR="00D65A2D" w:rsidRPr="00C24A90" w:rsidRDefault="002017CD" w:rsidP="002017CD">
      <w:pPr>
        <w:pStyle w:val="aDefpara"/>
        <w:rPr>
          <w:lang w:eastAsia="en-AU"/>
        </w:rPr>
      </w:pPr>
      <w:r w:rsidRPr="00C24A90">
        <w:rPr>
          <w:lang w:eastAsia="en-AU"/>
        </w:rPr>
        <w:tab/>
        <w:t>(b)</w:t>
      </w:r>
      <w:r w:rsidRPr="00C24A90">
        <w:rPr>
          <w:lang w:eastAsia="en-AU"/>
        </w:rPr>
        <w:tab/>
      </w:r>
      <w:r w:rsidR="00D65A2D" w:rsidRPr="00C24A90">
        <w:rPr>
          <w:lang w:eastAsia="en-AU"/>
        </w:rPr>
        <w:t xml:space="preserve">does not include a correctional centre or detention place. </w:t>
      </w:r>
    </w:p>
    <w:p w:rsidR="00D65A2D" w:rsidRPr="00C24A90" w:rsidRDefault="00D65A2D" w:rsidP="002017CD">
      <w:pPr>
        <w:pStyle w:val="aDef"/>
        <w:rPr>
          <w:lang w:eastAsia="en-AU"/>
        </w:rPr>
      </w:pPr>
      <w:r w:rsidRPr="00C24A90">
        <w:rPr>
          <w:rStyle w:val="charBoldItals"/>
        </w:rPr>
        <w:t xml:space="preserve">community care order </w:t>
      </w:r>
      <w:r w:rsidRPr="00C24A90">
        <w:rPr>
          <w:lang w:eastAsia="en-AU"/>
        </w:rPr>
        <w:t xml:space="preserve">means an order made under section </w:t>
      </w:r>
      <w:r w:rsidR="00374788" w:rsidRPr="00C24A90">
        <w:rPr>
          <w:lang w:eastAsia="en-AU"/>
        </w:rPr>
        <w:t>66</w:t>
      </w:r>
      <w:r w:rsidRPr="00C24A90">
        <w:rPr>
          <w:lang w:eastAsia="en-AU"/>
        </w:rPr>
        <w:t xml:space="preserve">. </w:t>
      </w:r>
    </w:p>
    <w:p w:rsidR="00D54924" w:rsidRPr="00C24A90" w:rsidRDefault="00D54924" w:rsidP="002017CD">
      <w:pPr>
        <w:pStyle w:val="aDef"/>
        <w:rPr>
          <w:lang w:eastAsia="en-AU"/>
        </w:rPr>
      </w:pPr>
      <w:r w:rsidRPr="00C24A90">
        <w:rPr>
          <w:rStyle w:val="charBoldItals"/>
        </w:rPr>
        <w:t>community care service</w:t>
      </w:r>
      <w:r w:rsidRPr="00C24A90">
        <w:rPr>
          <w:lang w:eastAsia="en-AU"/>
        </w:rPr>
        <w:t xml:space="preserve">, for chapter 15 (Interstate application of mental health laws)—see section </w:t>
      </w:r>
      <w:r w:rsidR="0031274D" w:rsidRPr="00C24A90">
        <w:rPr>
          <w:lang w:eastAsia="en-AU"/>
        </w:rPr>
        <w:t>243</w:t>
      </w:r>
      <w:r w:rsidRPr="00C24A90">
        <w:rPr>
          <w:lang w:eastAsia="en-AU"/>
        </w:rPr>
        <w:t xml:space="preserve">. </w:t>
      </w:r>
    </w:p>
    <w:p w:rsidR="00D65A2D" w:rsidRPr="00C24A90" w:rsidRDefault="00D65A2D" w:rsidP="002017CD">
      <w:pPr>
        <w:pStyle w:val="aDef"/>
        <w:rPr>
          <w:lang w:eastAsia="en-AU"/>
        </w:rPr>
      </w:pPr>
      <w:r w:rsidRPr="00C24A90">
        <w:rPr>
          <w:rStyle w:val="charBoldItals"/>
        </w:rPr>
        <w:t xml:space="preserve">coordinating director-general </w:t>
      </w:r>
      <w:r w:rsidRPr="00C24A90">
        <w:rPr>
          <w:lang w:eastAsia="en-AU"/>
        </w:rPr>
        <w:t xml:space="preserve">means the director-general appointed under section </w:t>
      </w:r>
      <w:r w:rsidR="0031274D" w:rsidRPr="00C24A90">
        <w:rPr>
          <w:lang w:eastAsia="en-AU"/>
        </w:rPr>
        <w:t>215</w:t>
      </w:r>
      <w:r w:rsidRPr="00C24A90">
        <w:rPr>
          <w:lang w:eastAsia="en-AU"/>
        </w:rPr>
        <w:t xml:space="preserve">. </w:t>
      </w:r>
    </w:p>
    <w:p w:rsidR="00D65A2D" w:rsidRPr="00C24A90" w:rsidRDefault="00D65A2D" w:rsidP="002017CD">
      <w:pPr>
        <w:pStyle w:val="aDef"/>
        <w:rPr>
          <w:lang w:eastAsia="en-AU"/>
        </w:rPr>
      </w:pPr>
      <w:r w:rsidRPr="00C24A90">
        <w:rPr>
          <w:rStyle w:val="charBoldItals"/>
        </w:rPr>
        <w:t>correctional patient</w:t>
      </w:r>
      <w:r w:rsidRPr="00C24A90">
        <w:rPr>
          <w:lang w:eastAsia="en-AU"/>
        </w:rPr>
        <w:t xml:space="preserve">—see section </w:t>
      </w:r>
      <w:r w:rsidR="00374788" w:rsidRPr="00C24A90">
        <w:rPr>
          <w:lang w:eastAsia="en-AU"/>
        </w:rPr>
        <w:t>135</w:t>
      </w:r>
      <w:r w:rsidRPr="00C24A90">
        <w:rPr>
          <w:lang w:eastAsia="en-AU"/>
        </w:rPr>
        <w:t xml:space="preserve">. </w:t>
      </w:r>
    </w:p>
    <w:p w:rsidR="00D65A2D" w:rsidRPr="00C24A90" w:rsidRDefault="00D65A2D" w:rsidP="002017CD">
      <w:pPr>
        <w:pStyle w:val="aDef"/>
        <w:rPr>
          <w:lang w:eastAsia="en-AU"/>
        </w:rPr>
      </w:pPr>
      <w:r w:rsidRPr="00C24A90">
        <w:rPr>
          <w:rStyle w:val="charBoldItals"/>
        </w:rPr>
        <w:t>corrections director-general</w:t>
      </w:r>
      <w:r w:rsidRPr="00C24A90">
        <w:rPr>
          <w:b/>
          <w:bCs/>
          <w:lang w:eastAsia="en-AU"/>
        </w:rPr>
        <w:t xml:space="preserve"> </w:t>
      </w:r>
      <w:r w:rsidRPr="00C24A90">
        <w:rPr>
          <w:lang w:eastAsia="en-AU"/>
        </w:rPr>
        <w:t xml:space="preserve">means the director-general responsible for the </w:t>
      </w:r>
      <w:hyperlink r:id="rId346" w:tooltip="A2007-15" w:history="1">
        <w:r w:rsidR="00276AF5" w:rsidRPr="00C24A90">
          <w:rPr>
            <w:rStyle w:val="charCitHyperlinkItal"/>
          </w:rPr>
          <w:t>Corrections Management Act 2007</w:t>
        </w:r>
      </w:hyperlink>
      <w:r w:rsidRPr="00C24A90">
        <w:rPr>
          <w:lang w:eastAsia="en-AU"/>
        </w:rPr>
        <w:t xml:space="preserve">. </w:t>
      </w:r>
    </w:p>
    <w:p w:rsidR="00D65A2D" w:rsidRPr="00C24A90" w:rsidRDefault="00D65A2D" w:rsidP="002017CD">
      <w:pPr>
        <w:pStyle w:val="aDef"/>
        <w:rPr>
          <w:lang w:eastAsia="en-AU"/>
        </w:rPr>
      </w:pPr>
      <w:r w:rsidRPr="00C24A90">
        <w:rPr>
          <w:rStyle w:val="charBoldItals"/>
        </w:rPr>
        <w:t>corrections order</w:t>
      </w:r>
      <w:r w:rsidRPr="00C24A90">
        <w:rPr>
          <w:lang w:eastAsia="en-AU"/>
        </w:rPr>
        <w:t xml:space="preserve">, for division 7.1.8 (Leave for detained people)—see section </w:t>
      </w:r>
      <w:r w:rsidR="00374788" w:rsidRPr="00C24A90">
        <w:rPr>
          <w:lang w:eastAsia="en-AU"/>
        </w:rPr>
        <w:t>118</w:t>
      </w:r>
      <w:r w:rsidRPr="00C24A90">
        <w:rPr>
          <w:lang w:eastAsia="en-AU"/>
        </w:rPr>
        <w:t xml:space="preserve">. </w:t>
      </w:r>
    </w:p>
    <w:p w:rsidR="00D65A2D" w:rsidRPr="00C24A90" w:rsidRDefault="00D65A2D" w:rsidP="002017CD">
      <w:pPr>
        <w:pStyle w:val="aDef"/>
        <w:rPr>
          <w:lang w:eastAsia="en-AU"/>
        </w:rPr>
      </w:pPr>
      <w:r w:rsidRPr="00C24A90">
        <w:rPr>
          <w:rStyle w:val="charBoldItals"/>
        </w:rPr>
        <w:t>corresponding law</w:t>
      </w:r>
      <w:r w:rsidRPr="00C24A90">
        <w:rPr>
          <w:lang w:eastAsia="en-AU"/>
        </w:rPr>
        <w:t xml:space="preserve">, for chapter 15 (Interstate application of mental health laws)—see section </w:t>
      </w:r>
      <w:r w:rsidR="0031274D" w:rsidRPr="00C24A90">
        <w:rPr>
          <w:lang w:eastAsia="en-AU"/>
        </w:rPr>
        <w:t>243</w:t>
      </w:r>
      <w:r w:rsidRPr="00C24A90">
        <w:rPr>
          <w:lang w:eastAsia="en-AU"/>
        </w:rPr>
        <w:t xml:space="preserve">. </w:t>
      </w:r>
    </w:p>
    <w:p w:rsidR="00D65A2D" w:rsidRPr="00C24A90" w:rsidRDefault="00D65A2D" w:rsidP="00D65A2D">
      <w:pPr>
        <w:pStyle w:val="aDef"/>
        <w:numPr>
          <w:ilvl w:val="5"/>
          <w:numId w:val="0"/>
        </w:numPr>
        <w:ind w:left="1100"/>
        <w:rPr>
          <w:sz w:val="23"/>
          <w:szCs w:val="23"/>
          <w:lang w:eastAsia="en-AU"/>
        </w:rPr>
      </w:pPr>
      <w:r w:rsidRPr="00C24A90">
        <w:rPr>
          <w:rStyle w:val="charBoldItals"/>
        </w:rPr>
        <w:t xml:space="preserve">Crimes Act </w:t>
      </w:r>
      <w:r w:rsidRPr="00C24A90">
        <w:rPr>
          <w:sz w:val="23"/>
          <w:szCs w:val="23"/>
          <w:lang w:eastAsia="en-AU"/>
        </w:rPr>
        <w:t xml:space="preserve">means the </w:t>
      </w:r>
      <w:hyperlink r:id="rId347" w:tooltip="A1900-40" w:history="1">
        <w:r w:rsidR="00276AF5" w:rsidRPr="00C24A90">
          <w:rPr>
            <w:rStyle w:val="charCitHyperlinkItal"/>
          </w:rPr>
          <w:t>Crimes Act 1900</w:t>
        </w:r>
      </w:hyperlink>
      <w:r w:rsidRPr="00C24A90">
        <w:rPr>
          <w:sz w:val="23"/>
          <w:szCs w:val="23"/>
          <w:lang w:eastAsia="en-AU"/>
        </w:rPr>
        <w:t xml:space="preserve">. </w:t>
      </w:r>
    </w:p>
    <w:p w:rsidR="00D65A2D" w:rsidRPr="00C24A90" w:rsidRDefault="00D65A2D" w:rsidP="002017CD">
      <w:pPr>
        <w:pStyle w:val="aDef"/>
        <w:rPr>
          <w:lang w:eastAsia="en-AU"/>
        </w:rPr>
      </w:pPr>
      <w:r w:rsidRPr="00C24A90">
        <w:rPr>
          <w:rStyle w:val="charBoldItals"/>
        </w:rPr>
        <w:t xml:space="preserve">CYP director-general </w:t>
      </w:r>
      <w:r w:rsidRPr="00C24A90">
        <w:rPr>
          <w:lang w:eastAsia="en-AU"/>
        </w:rPr>
        <w:t xml:space="preserve">means the director-general responsible for the </w:t>
      </w:r>
      <w:hyperlink r:id="rId348" w:tooltip="A2008-19" w:history="1">
        <w:r w:rsidR="00276AF5" w:rsidRPr="00C24A90">
          <w:rPr>
            <w:rStyle w:val="charCitHyperlinkItal"/>
          </w:rPr>
          <w:t>Children and Young People Act 2008</w:t>
        </w:r>
      </w:hyperlink>
      <w:r w:rsidRPr="00C24A90">
        <w:rPr>
          <w:lang w:eastAsia="en-AU"/>
        </w:rPr>
        <w:t xml:space="preserve">. </w:t>
      </w:r>
    </w:p>
    <w:p w:rsidR="00D65A2D" w:rsidRPr="00C24A90" w:rsidRDefault="00D65A2D" w:rsidP="002017CD">
      <w:pPr>
        <w:pStyle w:val="aDef"/>
        <w:rPr>
          <w:lang w:eastAsia="en-AU"/>
        </w:rPr>
      </w:pPr>
      <w:r w:rsidRPr="00C24A90">
        <w:rPr>
          <w:rStyle w:val="charBoldItals"/>
        </w:rPr>
        <w:t>decision-making capacity</w:t>
      </w:r>
      <w:r w:rsidRPr="00C24A90">
        <w:rPr>
          <w:lang w:eastAsia="en-AU"/>
        </w:rPr>
        <w:t xml:space="preserve">—see section 7. </w:t>
      </w:r>
    </w:p>
    <w:p w:rsidR="00D65A2D" w:rsidRPr="00C24A90" w:rsidRDefault="00D65A2D" w:rsidP="002017CD">
      <w:pPr>
        <w:pStyle w:val="aDef"/>
        <w:rPr>
          <w:lang w:eastAsia="en-AU"/>
        </w:rPr>
      </w:pPr>
      <w:r w:rsidRPr="00C24A90">
        <w:rPr>
          <w:rStyle w:val="charBoldItals"/>
        </w:rPr>
        <w:t>detainee</w:t>
      </w:r>
      <w:r w:rsidRPr="00C24A90">
        <w:rPr>
          <w:lang w:eastAsia="en-AU"/>
        </w:rPr>
        <w:t xml:space="preserve">—see the </w:t>
      </w:r>
      <w:hyperlink r:id="rId349" w:tooltip="A2007-15" w:history="1">
        <w:r w:rsidR="00276AF5" w:rsidRPr="00C24A90">
          <w:rPr>
            <w:rStyle w:val="charCitHyperlinkItal"/>
          </w:rPr>
          <w:t>Corrections Management Act 2007</w:t>
        </w:r>
      </w:hyperlink>
      <w:r w:rsidRPr="00C24A90">
        <w:rPr>
          <w:lang w:eastAsia="en-AU"/>
        </w:rPr>
        <w:t xml:space="preserve">, section 6. </w:t>
      </w:r>
    </w:p>
    <w:p w:rsidR="00D65A2D" w:rsidRPr="00C24A90" w:rsidRDefault="00D65A2D" w:rsidP="002017CD">
      <w:pPr>
        <w:pStyle w:val="aDef"/>
        <w:rPr>
          <w:lang w:eastAsia="en-AU"/>
        </w:rPr>
      </w:pPr>
      <w:r w:rsidRPr="00C24A90">
        <w:rPr>
          <w:rStyle w:val="charBoldItals"/>
        </w:rPr>
        <w:t>director-general</w:t>
      </w:r>
      <w:r w:rsidRPr="00C24A90">
        <w:rPr>
          <w:lang w:eastAsia="en-AU"/>
        </w:rPr>
        <w:t>, for part 7.2 (Affected people)—see section</w:t>
      </w:r>
      <w:r w:rsidR="00D64382" w:rsidRPr="00C24A90">
        <w:rPr>
          <w:lang w:eastAsia="en-AU"/>
        </w:rPr>
        <w:t> </w:t>
      </w:r>
      <w:r w:rsidR="00374788" w:rsidRPr="00C24A90">
        <w:rPr>
          <w:lang w:eastAsia="en-AU"/>
        </w:rPr>
        <w:t>127</w:t>
      </w:r>
      <w:r w:rsidRPr="00C24A90">
        <w:rPr>
          <w:lang w:eastAsia="en-AU"/>
        </w:rPr>
        <w:t xml:space="preserve">. </w:t>
      </w:r>
    </w:p>
    <w:p w:rsidR="00D65A2D" w:rsidRPr="00C24A90" w:rsidRDefault="00D65A2D" w:rsidP="002017CD">
      <w:pPr>
        <w:pStyle w:val="aDef"/>
        <w:rPr>
          <w:lang w:eastAsia="en-AU"/>
        </w:rPr>
      </w:pPr>
      <w:r w:rsidRPr="00C24A90">
        <w:rPr>
          <w:rStyle w:val="charBoldItals"/>
        </w:rPr>
        <w:t>electroconvulsive therapy</w:t>
      </w:r>
      <w:r w:rsidRPr="00C24A90">
        <w:rPr>
          <w:lang w:eastAsia="en-AU"/>
        </w:rPr>
        <w:t xml:space="preserve">—see section </w:t>
      </w:r>
      <w:r w:rsidR="00374788" w:rsidRPr="00C24A90">
        <w:rPr>
          <w:lang w:eastAsia="en-AU"/>
        </w:rPr>
        <w:t>145</w:t>
      </w:r>
      <w:r w:rsidRPr="00C24A90">
        <w:rPr>
          <w:lang w:eastAsia="en-AU"/>
        </w:rPr>
        <w:t>.</w:t>
      </w:r>
    </w:p>
    <w:p w:rsidR="00D65A2D" w:rsidRPr="00C24A90" w:rsidRDefault="00D65A2D" w:rsidP="002017CD">
      <w:pPr>
        <w:pStyle w:val="aDef"/>
        <w:rPr>
          <w:lang w:eastAsia="en-AU"/>
        </w:rPr>
      </w:pPr>
      <w:r w:rsidRPr="00C24A90">
        <w:rPr>
          <w:rStyle w:val="charBoldItals"/>
        </w:rPr>
        <w:lastRenderedPageBreak/>
        <w:t>electroconvulsive therapy order</w:t>
      </w:r>
      <w:r w:rsidRPr="00C24A90">
        <w:rPr>
          <w:lang w:eastAsia="en-AU"/>
        </w:rPr>
        <w:t xml:space="preserve">—see section </w:t>
      </w:r>
      <w:r w:rsidR="00374788" w:rsidRPr="00C24A90">
        <w:rPr>
          <w:lang w:eastAsia="en-AU"/>
        </w:rPr>
        <w:t>145</w:t>
      </w:r>
      <w:r w:rsidRPr="00C24A90">
        <w:rPr>
          <w:lang w:eastAsia="en-AU"/>
        </w:rPr>
        <w:t xml:space="preserve">. </w:t>
      </w:r>
    </w:p>
    <w:p w:rsidR="001D0B7C" w:rsidRPr="00C24A90" w:rsidRDefault="001D0B7C" w:rsidP="002017CD">
      <w:pPr>
        <w:pStyle w:val="aDef"/>
        <w:rPr>
          <w:lang w:eastAsia="en-AU"/>
        </w:rPr>
      </w:pPr>
      <w:r w:rsidRPr="00C24A90">
        <w:rPr>
          <w:rStyle w:val="charBoldItals"/>
        </w:rPr>
        <w:t>eligible person</w:t>
      </w:r>
      <w:r w:rsidRPr="00C24A90">
        <w:rPr>
          <w:lang w:eastAsia="en-AU"/>
        </w:rPr>
        <w:t xml:space="preserve">, for part </w:t>
      </w:r>
      <w:r w:rsidR="0098273B" w:rsidRPr="00C24A90">
        <w:rPr>
          <w:lang w:eastAsia="en-AU"/>
        </w:rPr>
        <w:t>13</w:t>
      </w:r>
      <w:r w:rsidRPr="00C24A90">
        <w:rPr>
          <w:lang w:eastAsia="en-AU"/>
        </w:rPr>
        <w:t>.2 (Licences)—see section </w:t>
      </w:r>
      <w:r w:rsidR="0031274D" w:rsidRPr="00C24A90">
        <w:rPr>
          <w:lang w:eastAsia="en-AU"/>
        </w:rPr>
        <w:t>223</w:t>
      </w:r>
      <w:r w:rsidRPr="00C24A90">
        <w:rPr>
          <w:lang w:eastAsia="en-AU"/>
        </w:rPr>
        <w:t xml:space="preserve">. </w:t>
      </w:r>
    </w:p>
    <w:p w:rsidR="00D65A2D" w:rsidRPr="00C24A90" w:rsidRDefault="00D65A2D" w:rsidP="002017CD">
      <w:pPr>
        <w:pStyle w:val="aDef"/>
        <w:rPr>
          <w:lang w:eastAsia="en-AU"/>
        </w:rPr>
      </w:pPr>
      <w:r w:rsidRPr="00C24A90">
        <w:rPr>
          <w:rStyle w:val="charBoldItals"/>
        </w:rPr>
        <w:t>emergency assessment order</w:t>
      </w:r>
      <w:r w:rsidRPr="00C24A90">
        <w:rPr>
          <w:b/>
          <w:bCs/>
          <w:lang w:eastAsia="en-AU"/>
        </w:rPr>
        <w:t xml:space="preserve"> </w:t>
      </w:r>
      <w:r w:rsidRPr="00C24A90">
        <w:rPr>
          <w:lang w:eastAsia="en-AU"/>
        </w:rPr>
        <w:t>means an order made under section </w:t>
      </w:r>
      <w:r w:rsidR="00374788" w:rsidRPr="00C24A90">
        <w:rPr>
          <w:lang w:eastAsia="en-AU"/>
        </w:rPr>
        <w:t>39</w:t>
      </w:r>
      <w:r w:rsidRPr="00C24A90">
        <w:rPr>
          <w:lang w:eastAsia="en-AU"/>
        </w:rPr>
        <w:t xml:space="preserve">. </w:t>
      </w:r>
    </w:p>
    <w:p w:rsidR="00D65A2D" w:rsidRPr="00C24A90" w:rsidRDefault="00D65A2D" w:rsidP="002017CD">
      <w:pPr>
        <w:pStyle w:val="aDef"/>
        <w:rPr>
          <w:lang w:eastAsia="en-AU"/>
        </w:rPr>
      </w:pPr>
      <w:r w:rsidRPr="00C24A90">
        <w:rPr>
          <w:rStyle w:val="charBoldItals"/>
        </w:rPr>
        <w:t>emergency electroconvulsive therapy order</w:t>
      </w:r>
      <w:r w:rsidRPr="00C24A90">
        <w:rPr>
          <w:lang w:eastAsia="en-AU"/>
        </w:rPr>
        <w:t xml:space="preserve">—see section </w:t>
      </w:r>
      <w:r w:rsidR="00374788" w:rsidRPr="00C24A90">
        <w:rPr>
          <w:lang w:eastAsia="en-AU"/>
        </w:rPr>
        <w:t>145</w:t>
      </w:r>
      <w:r w:rsidRPr="00C24A90">
        <w:rPr>
          <w:lang w:eastAsia="en-AU"/>
        </w:rPr>
        <w:t>.</w:t>
      </w:r>
    </w:p>
    <w:p w:rsidR="00D65A2D" w:rsidRPr="00C24A90" w:rsidRDefault="00D65A2D" w:rsidP="002017CD">
      <w:pPr>
        <w:pStyle w:val="aDef"/>
        <w:rPr>
          <w:lang w:eastAsia="en-AU"/>
        </w:rPr>
      </w:pPr>
      <w:r w:rsidRPr="00C24A90">
        <w:rPr>
          <w:rStyle w:val="charBoldItals"/>
        </w:rPr>
        <w:t>entitled person</w:t>
      </w:r>
      <w:r w:rsidRPr="00C24A90">
        <w:rPr>
          <w:lang w:eastAsia="en-AU"/>
        </w:rPr>
        <w:t xml:space="preserve">—see section </w:t>
      </w:r>
      <w:r w:rsidR="0031274D" w:rsidRPr="00C24A90">
        <w:rPr>
          <w:lang w:eastAsia="en-AU"/>
        </w:rPr>
        <w:t>208</w:t>
      </w:r>
      <w:r w:rsidRPr="00C24A90">
        <w:rPr>
          <w:lang w:eastAsia="en-AU"/>
        </w:rPr>
        <w:t xml:space="preserve">. </w:t>
      </w:r>
    </w:p>
    <w:p w:rsidR="00D65A2D" w:rsidRPr="00C24A90" w:rsidRDefault="00D65A2D" w:rsidP="002017CD">
      <w:pPr>
        <w:pStyle w:val="aDef"/>
        <w:rPr>
          <w:lang w:eastAsia="en-AU"/>
        </w:rPr>
      </w:pPr>
      <w:r w:rsidRPr="00C24A90">
        <w:rPr>
          <w:rStyle w:val="charBoldItals"/>
        </w:rPr>
        <w:t xml:space="preserve">forensic community care order </w:t>
      </w:r>
      <w:r w:rsidRPr="00C24A90">
        <w:rPr>
          <w:lang w:eastAsia="en-AU"/>
        </w:rPr>
        <w:t>means an order made under section</w:t>
      </w:r>
      <w:r w:rsidR="00D64382" w:rsidRPr="00C24A90">
        <w:rPr>
          <w:lang w:eastAsia="en-AU"/>
        </w:rPr>
        <w:t> </w:t>
      </w:r>
      <w:r w:rsidR="00CC7EC2" w:rsidRPr="00C24A90">
        <w:rPr>
          <w:lang w:eastAsia="en-AU"/>
        </w:rPr>
        <w:t>108</w:t>
      </w:r>
      <w:r w:rsidRPr="00C24A90">
        <w:rPr>
          <w:lang w:eastAsia="en-AU"/>
        </w:rPr>
        <w:t xml:space="preserve">. </w:t>
      </w:r>
    </w:p>
    <w:p w:rsidR="00D65A2D" w:rsidRPr="00C24A90" w:rsidRDefault="00D65A2D" w:rsidP="002017CD">
      <w:pPr>
        <w:pStyle w:val="aDef"/>
        <w:rPr>
          <w:lang w:eastAsia="en-AU"/>
        </w:rPr>
      </w:pPr>
      <w:r w:rsidRPr="00C24A90">
        <w:rPr>
          <w:rStyle w:val="charBoldItals"/>
        </w:rPr>
        <w:t>forensic mental health order</w:t>
      </w:r>
      <w:r w:rsidRPr="00C24A90">
        <w:rPr>
          <w:b/>
          <w:bCs/>
          <w:lang w:eastAsia="en-AU"/>
        </w:rPr>
        <w:t xml:space="preserve"> </w:t>
      </w:r>
      <w:r w:rsidRPr="00C24A90">
        <w:rPr>
          <w:lang w:eastAsia="en-AU"/>
        </w:rPr>
        <w:t xml:space="preserve">means a forensic psychiatric treatment order or a forensic community care order. </w:t>
      </w:r>
    </w:p>
    <w:p w:rsidR="00D65A2D" w:rsidRPr="00C24A90" w:rsidRDefault="00D65A2D" w:rsidP="002017CD">
      <w:pPr>
        <w:pStyle w:val="aDef"/>
        <w:rPr>
          <w:lang w:eastAsia="en-AU"/>
        </w:rPr>
      </w:pPr>
      <w:r w:rsidRPr="00C24A90">
        <w:rPr>
          <w:rStyle w:val="charBoldItals"/>
        </w:rPr>
        <w:t>forensic patient</w:t>
      </w:r>
      <w:r w:rsidRPr="00C24A90">
        <w:t xml:space="preserve">, </w:t>
      </w:r>
      <w:r w:rsidRPr="00C24A90">
        <w:rPr>
          <w:lang w:eastAsia="en-AU"/>
        </w:rPr>
        <w:t>for part 7.2 (Affected people)—see section </w:t>
      </w:r>
      <w:r w:rsidR="00CC7EC2" w:rsidRPr="00C24A90">
        <w:rPr>
          <w:lang w:eastAsia="en-AU"/>
        </w:rPr>
        <w:t>127</w:t>
      </w:r>
      <w:r w:rsidRPr="00C24A90">
        <w:rPr>
          <w:lang w:eastAsia="en-AU"/>
        </w:rPr>
        <w:t xml:space="preserve">. </w:t>
      </w:r>
    </w:p>
    <w:p w:rsidR="00D65A2D" w:rsidRPr="00C24A90" w:rsidRDefault="00D65A2D" w:rsidP="002017CD">
      <w:pPr>
        <w:pStyle w:val="aDef"/>
        <w:rPr>
          <w:lang w:eastAsia="en-AU"/>
        </w:rPr>
      </w:pPr>
      <w:r w:rsidRPr="00C24A90">
        <w:rPr>
          <w:rStyle w:val="charBoldItals"/>
        </w:rPr>
        <w:t xml:space="preserve">forensic psychiatric treatment order </w:t>
      </w:r>
      <w:r w:rsidRPr="00C24A90">
        <w:rPr>
          <w:lang w:eastAsia="en-AU"/>
        </w:rPr>
        <w:t xml:space="preserve">means an order made under section </w:t>
      </w:r>
      <w:r w:rsidR="00CC7EC2" w:rsidRPr="00C24A90">
        <w:rPr>
          <w:lang w:eastAsia="en-AU"/>
        </w:rPr>
        <w:t>101</w:t>
      </w:r>
      <w:r w:rsidRPr="00C24A90">
        <w:rPr>
          <w:lang w:eastAsia="en-AU"/>
        </w:rPr>
        <w:t xml:space="preserve">. </w:t>
      </w:r>
    </w:p>
    <w:p w:rsidR="00D65A2D" w:rsidRDefault="00D65A2D" w:rsidP="002017CD">
      <w:pPr>
        <w:pStyle w:val="aDef"/>
        <w:rPr>
          <w:lang w:eastAsia="en-AU"/>
        </w:rPr>
      </w:pPr>
      <w:r w:rsidRPr="00C24A90">
        <w:rPr>
          <w:rStyle w:val="charBoldItals"/>
        </w:rPr>
        <w:t>health attorney</w:t>
      </w:r>
      <w:r w:rsidRPr="00C24A90">
        <w:rPr>
          <w:lang w:eastAsia="en-AU"/>
        </w:rPr>
        <w:t xml:space="preserve">—see the </w:t>
      </w:r>
      <w:hyperlink r:id="rId350" w:tooltip="A1991-62" w:history="1">
        <w:r w:rsidR="00276AF5" w:rsidRPr="00C24A90">
          <w:rPr>
            <w:rStyle w:val="charCitHyperlinkItal"/>
          </w:rPr>
          <w:t>Guardianship and Management of Property Act 1991</w:t>
        </w:r>
      </w:hyperlink>
      <w:r w:rsidRPr="00C24A90">
        <w:rPr>
          <w:lang w:eastAsia="en-AU"/>
        </w:rPr>
        <w:t xml:space="preserve">, section 32B (1). </w:t>
      </w:r>
    </w:p>
    <w:p w:rsidR="00E05B46" w:rsidRPr="00A05907" w:rsidRDefault="00E05B46" w:rsidP="00E05B46">
      <w:pPr>
        <w:pStyle w:val="aDef"/>
      </w:pPr>
      <w:r w:rsidRPr="00A05907">
        <w:rPr>
          <w:rStyle w:val="charBoldItals"/>
        </w:rPr>
        <w:t>health director-general</w:t>
      </w:r>
      <w:r w:rsidRPr="00A05907">
        <w:t>, for part 8.4 (Leave for correctional patients)—see section 142A.</w:t>
      </w:r>
    </w:p>
    <w:p w:rsidR="00D65A2D" w:rsidRPr="00C24A90" w:rsidRDefault="00D65A2D" w:rsidP="002017CD">
      <w:pPr>
        <w:pStyle w:val="aDef"/>
        <w:rPr>
          <w:lang w:eastAsia="en-AU"/>
        </w:rPr>
      </w:pPr>
      <w:r w:rsidRPr="00C24A90">
        <w:rPr>
          <w:rStyle w:val="charBoldItals"/>
        </w:rPr>
        <w:t>information sharing entity</w:t>
      </w:r>
      <w:r w:rsidRPr="00C24A90">
        <w:rPr>
          <w:lang w:eastAsia="en-AU"/>
        </w:rPr>
        <w:t xml:space="preserve">, for part 12.5 (Sharing information—government agencies)—see section </w:t>
      </w:r>
      <w:r w:rsidR="00020B6A" w:rsidRPr="00C24A90">
        <w:rPr>
          <w:lang w:eastAsia="en-AU"/>
        </w:rPr>
        <w:t>218</w:t>
      </w:r>
      <w:r w:rsidRPr="00C24A90">
        <w:rPr>
          <w:lang w:eastAsia="en-AU"/>
        </w:rPr>
        <w:t xml:space="preserve">. </w:t>
      </w:r>
    </w:p>
    <w:p w:rsidR="00D65A2D" w:rsidRPr="00C24A90" w:rsidRDefault="00D65A2D" w:rsidP="002017CD">
      <w:pPr>
        <w:pStyle w:val="aDef"/>
        <w:rPr>
          <w:lang w:eastAsia="en-AU"/>
        </w:rPr>
      </w:pPr>
      <w:r w:rsidRPr="00C24A90">
        <w:rPr>
          <w:rStyle w:val="charBoldItals"/>
        </w:rPr>
        <w:t>information sharing protocol</w:t>
      </w:r>
      <w:r w:rsidRPr="00C24A90">
        <w:rPr>
          <w:lang w:eastAsia="en-AU"/>
        </w:rPr>
        <w:t xml:space="preserve">, for part 12.5 (Sharing information—government agencies)—see section </w:t>
      </w:r>
      <w:r w:rsidR="00020B6A" w:rsidRPr="00C24A90">
        <w:rPr>
          <w:lang w:eastAsia="en-AU"/>
        </w:rPr>
        <w:t>219</w:t>
      </w:r>
      <w:r w:rsidRPr="00C24A90">
        <w:rPr>
          <w:lang w:eastAsia="en-AU"/>
        </w:rPr>
        <w:t xml:space="preserve">. </w:t>
      </w:r>
    </w:p>
    <w:p w:rsidR="00D65A2D" w:rsidRPr="00C24A90" w:rsidRDefault="00D65A2D" w:rsidP="002017CD">
      <w:pPr>
        <w:pStyle w:val="aDef"/>
        <w:rPr>
          <w:lang w:eastAsia="en-AU"/>
        </w:rPr>
      </w:pPr>
      <w:r w:rsidRPr="00C24A90">
        <w:rPr>
          <w:rStyle w:val="charBoldItals"/>
        </w:rPr>
        <w:t xml:space="preserve">information statement </w:t>
      </w:r>
      <w:r w:rsidRPr="00C24A90">
        <w:rPr>
          <w:lang w:eastAsia="en-AU"/>
        </w:rPr>
        <w:t xml:space="preserve">means an information statement mentioned in section 15 (1) (b). </w:t>
      </w:r>
    </w:p>
    <w:p w:rsidR="00D65A2D" w:rsidRPr="00C24A90" w:rsidRDefault="00D65A2D" w:rsidP="002017CD">
      <w:pPr>
        <w:pStyle w:val="aDef"/>
        <w:rPr>
          <w:lang w:eastAsia="en-AU"/>
        </w:rPr>
      </w:pPr>
      <w:r w:rsidRPr="00C24A90">
        <w:rPr>
          <w:rStyle w:val="charBoldItals"/>
        </w:rPr>
        <w:t>inspector</w:t>
      </w:r>
      <w:r w:rsidRPr="00C24A90">
        <w:rPr>
          <w:lang w:eastAsia="en-AU"/>
        </w:rPr>
        <w:t>, for chapter 13 (Private psychiatric facilities)—see section </w:t>
      </w:r>
      <w:r w:rsidR="00020B6A" w:rsidRPr="00C24A90">
        <w:rPr>
          <w:lang w:eastAsia="en-AU"/>
        </w:rPr>
        <w:t>222</w:t>
      </w:r>
      <w:r w:rsidRPr="00C24A90">
        <w:rPr>
          <w:lang w:eastAsia="en-AU"/>
        </w:rPr>
        <w:t xml:space="preserve">. </w:t>
      </w:r>
    </w:p>
    <w:p w:rsidR="00D65A2D" w:rsidRPr="00C24A90" w:rsidRDefault="00D65A2D" w:rsidP="002017CD">
      <w:pPr>
        <w:pStyle w:val="aDef"/>
        <w:rPr>
          <w:lang w:eastAsia="en-AU"/>
        </w:rPr>
      </w:pPr>
      <w:r w:rsidRPr="00C24A90">
        <w:rPr>
          <w:rStyle w:val="charBoldItals"/>
        </w:rPr>
        <w:t>interim care and protection order</w:t>
      </w:r>
      <w:r w:rsidRPr="00C24A90">
        <w:rPr>
          <w:lang w:eastAsia="en-AU"/>
        </w:rPr>
        <w:t xml:space="preserve">—see the </w:t>
      </w:r>
      <w:hyperlink r:id="rId351" w:tooltip="A2008-19" w:history="1">
        <w:r w:rsidR="00276AF5" w:rsidRPr="00C24A90">
          <w:rPr>
            <w:rStyle w:val="charCitHyperlinkItal"/>
          </w:rPr>
          <w:t>Children and Young People Act 2008</w:t>
        </w:r>
      </w:hyperlink>
      <w:r w:rsidRPr="00C24A90">
        <w:rPr>
          <w:lang w:eastAsia="en-AU"/>
        </w:rPr>
        <w:t xml:space="preserve">, section 433. </w:t>
      </w:r>
    </w:p>
    <w:p w:rsidR="00D65A2D" w:rsidRPr="00C24A90" w:rsidRDefault="00D65A2D" w:rsidP="002017CD">
      <w:pPr>
        <w:pStyle w:val="aDef"/>
        <w:rPr>
          <w:lang w:eastAsia="en-AU"/>
        </w:rPr>
      </w:pPr>
      <w:r w:rsidRPr="00C24A90">
        <w:rPr>
          <w:rStyle w:val="charBoldItals"/>
        </w:rPr>
        <w:t>interim therapeutic protection order</w:t>
      </w:r>
      <w:r w:rsidRPr="00C24A90">
        <w:rPr>
          <w:lang w:eastAsia="en-AU"/>
        </w:rPr>
        <w:t xml:space="preserve">—see the </w:t>
      </w:r>
      <w:hyperlink r:id="rId352" w:tooltip="A2008-19" w:history="1">
        <w:r w:rsidR="00276AF5" w:rsidRPr="00C24A90">
          <w:rPr>
            <w:rStyle w:val="charCitHyperlinkItal"/>
          </w:rPr>
          <w:t>Children and Young People Act 2008</w:t>
        </w:r>
      </w:hyperlink>
      <w:r w:rsidRPr="00C24A90">
        <w:rPr>
          <w:lang w:eastAsia="en-AU"/>
        </w:rPr>
        <w:t xml:space="preserve">, section 543. </w:t>
      </w:r>
    </w:p>
    <w:p w:rsidR="00655713" w:rsidRPr="00C24A90" w:rsidRDefault="00655713" w:rsidP="002017CD">
      <w:pPr>
        <w:pStyle w:val="aDef"/>
        <w:rPr>
          <w:lang w:eastAsia="en-AU"/>
        </w:rPr>
      </w:pPr>
      <w:r w:rsidRPr="00C24A90">
        <w:rPr>
          <w:rStyle w:val="charBoldItals"/>
          <w:lang w:eastAsia="en-AU"/>
        </w:rPr>
        <w:lastRenderedPageBreak/>
        <w:t>interstate authorised person</w:t>
      </w:r>
      <w:r w:rsidR="00876A6C" w:rsidRPr="00C24A90">
        <w:rPr>
          <w:lang w:eastAsia="en-AU"/>
        </w:rPr>
        <w:t xml:space="preserve">, for chapter 15 (Interstate application of mental health laws)—see section </w:t>
      </w:r>
      <w:r w:rsidR="00020B6A" w:rsidRPr="00C24A90">
        <w:rPr>
          <w:lang w:eastAsia="en-AU"/>
        </w:rPr>
        <w:t>243</w:t>
      </w:r>
      <w:r w:rsidR="00876A6C" w:rsidRPr="00C24A90">
        <w:rPr>
          <w:lang w:eastAsia="en-AU"/>
        </w:rPr>
        <w:t>.</w:t>
      </w:r>
    </w:p>
    <w:p w:rsidR="00655713" w:rsidRPr="00C24A90" w:rsidRDefault="00655713" w:rsidP="002017CD">
      <w:pPr>
        <w:pStyle w:val="aDef"/>
        <w:rPr>
          <w:lang w:eastAsia="en-AU"/>
        </w:rPr>
      </w:pPr>
      <w:r w:rsidRPr="00C24A90">
        <w:rPr>
          <w:rStyle w:val="charBoldItals"/>
        </w:rPr>
        <w:t>interstate community care facility</w:t>
      </w:r>
      <w:r w:rsidR="00876A6C" w:rsidRPr="00C24A90">
        <w:rPr>
          <w:lang w:eastAsia="en-AU"/>
        </w:rPr>
        <w:t xml:space="preserve">, for chapter 15 (Interstate application of mental health laws)—see section </w:t>
      </w:r>
      <w:r w:rsidR="00020B6A" w:rsidRPr="00C24A90">
        <w:rPr>
          <w:lang w:eastAsia="en-AU"/>
        </w:rPr>
        <w:t>243</w:t>
      </w:r>
      <w:r w:rsidR="00876A6C" w:rsidRPr="00C24A90">
        <w:rPr>
          <w:lang w:eastAsia="en-AU"/>
        </w:rPr>
        <w:t>.</w:t>
      </w:r>
    </w:p>
    <w:p w:rsidR="00876A6C" w:rsidRPr="00C24A90" w:rsidRDefault="00655713" w:rsidP="002017CD">
      <w:pPr>
        <w:pStyle w:val="aDef"/>
        <w:rPr>
          <w:lang w:eastAsia="en-AU"/>
        </w:rPr>
      </w:pPr>
      <w:r w:rsidRPr="00C24A90">
        <w:rPr>
          <w:rStyle w:val="charBoldItals"/>
        </w:rPr>
        <w:t>interstate community care service</w:t>
      </w:r>
      <w:r w:rsidR="00876A6C" w:rsidRPr="00C24A90">
        <w:rPr>
          <w:lang w:eastAsia="en-AU"/>
        </w:rPr>
        <w:t xml:space="preserve">, for chapter 15 (Interstate application of mental health laws)—see section </w:t>
      </w:r>
      <w:r w:rsidR="00020B6A" w:rsidRPr="00C24A90">
        <w:rPr>
          <w:lang w:eastAsia="en-AU"/>
        </w:rPr>
        <w:t>243</w:t>
      </w:r>
      <w:r w:rsidR="00876A6C" w:rsidRPr="00C24A90">
        <w:rPr>
          <w:lang w:eastAsia="en-AU"/>
        </w:rPr>
        <w:t>.</w:t>
      </w:r>
    </w:p>
    <w:p w:rsidR="00A015A2" w:rsidRPr="00C24A90" w:rsidRDefault="00655713" w:rsidP="002017CD">
      <w:pPr>
        <w:pStyle w:val="aDef"/>
        <w:rPr>
          <w:lang w:eastAsia="en-AU"/>
        </w:rPr>
      </w:pPr>
      <w:r w:rsidRPr="00C24A90">
        <w:rPr>
          <w:rStyle w:val="charBoldItals"/>
          <w:lang w:eastAsia="en-AU"/>
        </w:rPr>
        <w:t>interstate involuntary treatment order</w:t>
      </w:r>
      <w:r w:rsidR="00876A6C" w:rsidRPr="00C24A90">
        <w:rPr>
          <w:lang w:eastAsia="en-AU"/>
        </w:rPr>
        <w:t xml:space="preserve">, for chapter 15 (Interstate application of mental health laws)—see section </w:t>
      </w:r>
      <w:r w:rsidR="00020B6A" w:rsidRPr="00C24A90">
        <w:rPr>
          <w:lang w:eastAsia="en-AU"/>
        </w:rPr>
        <w:t>243</w:t>
      </w:r>
      <w:r w:rsidR="00876A6C" w:rsidRPr="00C24A90">
        <w:rPr>
          <w:lang w:eastAsia="en-AU"/>
        </w:rPr>
        <w:t>.</w:t>
      </w:r>
    </w:p>
    <w:p w:rsidR="00A015A2" w:rsidRPr="00C24A90" w:rsidRDefault="00655713" w:rsidP="002017CD">
      <w:pPr>
        <w:pStyle w:val="aDef"/>
        <w:rPr>
          <w:lang w:eastAsia="en-AU"/>
        </w:rPr>
      </w:pPr>
      <w:r w:rsidRPr="00C24A90">
        <w:rPr>
          <w:rStyle w:val="charBoldItals"/>
        </w:rPr>
        <w:t>interstate mental health facility</w:t>
      </w:r>
      <w:r w:rsidRPr="00C24A90">
        <w:t xml:space="preserve">, </w:t>
      </w:r>
      <w:r w:rsidRPr="00C24A90">
        <w:rPr>
          <w:lang w:eastAsia="en-AU"/>
        </w:rPr>
        <w:t>for chapter 15 (Interstate application of mental health laws)—see section</w:t>
      </w:r>
      <w:r w:rsidR="00A015A2" w:rsidRPr="00C24A90">
        <w:rPr>
          <w:lang w:eastAsia="en-AU"/>
        </w:rPr>
        <w:t xml:space="preserve"> </w:t>
      </w:r>
      <w:r w:rsidR="00020B6A" w:rsidRPr="00C24A90">
        <w:rPr>
          <w:lang w:eastAsia="en-AU"/>
        </w:rPr>
        <w:t>243</w:t>
      </w:r>
      <w:r w:rsidR="00A015A2" w:rsidRPr="00C24A90">
        <w:rPr>
          <w:lang w:eastAsia="en-AU"/>
        </w:rPr>
        <w:t>.</w:t>
      </w:r>
    </w:p>
    <w:p w:rsidR="00A015A2" w:rsidRPr="00C24A90" w:rsidRDefault="00655713" w:rsidP="002017CD">
      <w:pPr>
        <w:pStyle w:val="aDef"/>
        <w:rPr>
          <w:lang w:eastAsia="en-AU"/>
        </w:rPr>
      </w:pPr>
      <w:r w:rsidRPr="00C24A90">
        <w:rPr>
          <w:rStyle w:val="charBoldItals"/>
        </w:rPr>
        <w:t>interstate mental health service</w:t>
      </w:r>
      <w:r w:rsidRPr="00C24A90">
        <w:t xml:space="preserve">, </w:t>
      </w:r>
      <w:r w:rsidRPr="00C24A90">
        <w:rPr>
          <w:lang w:eastAsia="en-AU"/>
        </w:rPr>
        <w:t>for chapter 15 (Interstate application of mental health laws)—see section</w:t>
      </w:r>
      <w:r w:rsidR="00A015A2" w:rsidRPr="00C24A90">
        <w:rPr>
          <w:lang w:eastAsia="en-AU"/>
        </w:rPr>
        <w:t xml:space="preserve"> </w:t>
      </w:r>
      <w:r w:rsidR="00020B6A" w:rsidRPr="00C24A90">
        <w:rPr>
          <w:lang w:eastAsia="en-AU"/>
        </w:rPr>
        <w:t>243</w:t>
      </w:r>
      <w:r w:rsidR="00A015A2" w:rsidRPr="00C24A90">
        <w:rPr>
          <w:lang w:eastAsia="en-AU"/>
        </w:rPr>
        <w:t>.</w:t>
      </w:r>
    </w:p>
    <w:p w:rsidR="00A015A2" w:rsidRPr="00C24A90" w:rsidRDefault="00655713" w:rsidP="002017CD">
      <w:pPr>
        <w:pStyle w:val="aDef"/>
        <w:rPr>
          <w:lang w:eastAsia="en-AU"/>
        </w:rPr>
      </w:pPr>
      <w:r w:rsidRPr="00C24A90">
        <w:rPr>
          <w:rStyle w:val="charBoldItals"/>
          <w:lang w:eastAsia="en-AU"/>
        </w:rPr>
        <w:t>interstate patient</w:t>
      </w:r>
      <w:r w:rsidRPr="00C24A90">
        <w:t xml:space="preserve">, </w:t>
      </w:r>
      <w:r w:rsidRPr="00C24A90">
        <w:rPr>
          <w:lang w:eastAsia="en-AU"/>
        </w:rPr>
        <w:t>for chapter 15 (Interstate application of mental health laws)—see section</w:t>
      </w:r>
      <w:r w:rsidR="00A015A2" w:rsidRPr="00C24A90">
        <w:rPr>
          <w:lang w:eastAsia="en-AU"/>
        </w:rPr>
        <w:t xml:space="preserve"> </w:t>
      </w:r>
      <w:r w:rsidR="00020B6A" w:rsidRPr="00C24A90">
        <w:rPr>
          <w:lang w:eastAsia="en-AU"/>
        </w:rPr>
        <w:t>243</w:t>
      </w:r>
      <w:r w:rsidR="00A015A2" w:rsidRPr="00C24A90">
        <w:rPr>
          <w:lang w:eastAsia="en-AU"/>
        </w:rPr>
        <w:t>.</w:t>
      </w:r>
    </w:p>
    <w:p w:rsidR="00D65A2D" w:rsidRPr="00C24A90" w:rsidRDefault="00D65A2D" w:rsidP="002017CD">
      <w:pPr>
        <w:pStyle w:val="aDef"/>
        <w:rPr>
          <w:lang w:eastAsia="en-AU"/>
        </w:rPr>
      </w:pPr>
      <w:r w:rsidRPr="00C24A90">
        <w:rPr>
          <w:rStyle w:val="charBoldItals"/>
        </w:rPr>
        <w:t>licence</w:t>
      </w:r>
      <w:r w:rsidRPr="00C24A90">
        <w:t>,</w:t>
      </w:r>
      <w:r w:rsidRPr="00C24A90">
        <w:rPr>
          <w:lang w:eastAsia="en-AU"/>
        </w:rPr>
        <w:t xml:space="preserve"> for chapter 13 (Private psychiatric facilities)—see section </w:t>
      </w:r>
      <w:r w:rsidR="00020B6A" w:rsidRPr="00C24A90">
        <w:rPr>
          <w:lang w:eastAsia="en-AU"/>
        </w:rPr>
        <w:t>222</w:t>
      </w:r>
      <w:r w:rsidRPr="00C24A90">
        <w:rPr>
          <w:lang w:eastAsia="en-AU"/>
        </w:rPr>
        <w:t xml:space="preserve">. </w:t>
      </w:r>
    </w:p>
    <w:p w:rsidR="00D65A2D" w:rsidRPr="00C24A90" w:rsidRDefault="00D65A2D" w:rsidP="002017CD">
      <w:pPr>
        <w:pStyle w:val="aDef"/>
        <w:rPr>
          <w:lang w:eastAsia="en-AU"/>
        </w:rPr>
      </w:pPr>
      <w:r w:rsidRPr="00C24A90">
        <w:rPr>
          <w:rStyle w:val="charBoldItals"/>
        </w:rPr>
        <w:t>licensed premises</w:t>
      </w:r>
      <w:r w:rsidRPr="00C24A90">
        <w:rPr>
          <w:lang w:eastAsia="en-AU"/>
        </w:rPr>
        <w:t xml:space="preserve">, for chapter 13 (Private psychiatric facilities)—see section </w:t>
      </w:r>
      <w:r w:rsidR="00020B6A" w:rsidRPr="00C24A90">
        <w:rPr>
          <w:lang w:eastAsia="en-AU"/>
        </w:rPr>
        <w:t>222</w:t>
      </w:r>
      <w:r w:rsidRPr="00C24A90">
        <w:rPr>
          <w:lang w:eastAsia="en-AU"/>
        </w:rPr>
        <w:t xml:space="preserve">. </w:t>
      </w:r>
    </w:p>
    <w:p w:rsidR="00D65A2D" w:rsidRPr="00C24A90" w:rsidRDefault="00D65A2D" w:rsidP="002017CD">
      <w:pPr>
        <w:pStyle w:val="aDef"/>
        <w:rPr>
          <w:lang w:eastAsia="en-AU"/>
        </w:rPr>
      </w:pPr>
      <w:r w:rsidRPr="00C24A90">
        <w:rPr>
          <w:rStyle w:val="charBoldItals"/>
        </w:rPr>
        <w:t>licensee</w:t>
      </w:r>
      <w:r w:rsidRPr="00C24A90">
        <w:rPr>
          <w:lang w:eastAsia="en-AU"/>
        </w:rPr>
        <w:t>, for chapter 13 (Private psychiatric facilities)—see section </w:t>
      </w:r>
      <w:r w:rsidR="00020B6A" w:rsidRPr="00C24A90">
        <w:rPr>
          <w:lang w:eastAsia="en-AU"/>
        </w:rPr>
        <w:t>222</w:t>
      </w:r>
      <w:r w:rsidRPr="00C24A90">
        <w:rPr>
          <w:lang w:eastAsia="en-AU"/>
        </w:rPr>
        <w:t xml:space="preserve">. </w:t>
      </w:r>
    </w:p>
    <w:p w:rsidR="00D65A2D" w:rsidRPr="00C24A90" w:rsidRDefault="00D65A2D" w:rsidP="002017CD">
      <w:pPr>
        <w:pStyle w:val="aDef"/>
        <w:rPr>
          <w:lang w:eastAsia="en-AU"/>
        </w:rPr>
      </w:pPr>
      <w:r w:rsidRPr="00C24A90">
        <w:rPr>
          <w:rStyle w:val="charBoldItals"/>
        </w:rPr>
        <w:t>mental disorder</w:t>
      </w:r>
      <w:r w:rsidRPr="00C24A90">
        <w:rPr>
          <w:lang w:eastAsia="en-AU"/>
        </w:rPr>
        <w:t xml:space="preserve">—see section 9. </w:t>
      </w:r>
    </w:p>
    <w:p w:rsidR="00D65A2D" w:rsidRPr="00C24A90" w:rsidRDefault="00D65A2D" w:rsidP="002017CD">
      <w:pPr>
        <w:pStyle w:val="aDef"/>
        <w:keepNext/>
        <w:rPr>
          <w:lang w:eastAsia="en-AU"/>
        </w:rPr>
      </w:pPr>
      <w:r w:rsidRPr="00C24A90">
        <w:rPr>
          <w:rStyle w:val="charBoldItals"/>
        </w:rPr>
        <w:t>mental health facility</w:t>
      </w:r>
      <w:r w:rsidRPr="00C24A90">
        <w:rPr>
          <w:lang w:eastAsia="en-AU"/>
        </w:rPr>
        <w:t xml:space="preserve">— </w:t>
      </w:r>
    </w:p>
    <w:p w:rsidR="00D65A2D" w:rsidRPr="00C24A90" w:rsidRDefault="002017CD" w:rsidP="002017CD">
      <w:pPr>
        <w:pStyle w:val="aDefpara"/>
        <w:keepNext/>
        <w:rPr>
          <w:lang w:eastAsia="en-AU"/>
        </w:rPr>
      </w:pPr>
      <w:r w:rsidRPr="00C24A90">
        <w:rPr>
          <w:lang w:eastAsia="en-AU"/>
        </w:rPr>
        <w:tab/>
        <w:t>(a)</w:t>
      </w:r>
      <w:r w:rsidRPr="00C24A90">
        <w:rPr>
          <w:lang w:eastAsia="en-AU"/>
        </w:rPr>
        <w:tab/>
      </w:r>
      <w:r w:rsidR="00D65A2D" w:rsidRPr="00C24A90">
        <w:rPr>
          <w:lang w:eastAsia="en-AU"/>
        </w:rPr>
        <w:t xml:space="preserve">means a facility for the treatment, care or support, rehabilitation or accommodation of people with a mental illness; and </w:t>
      </w:r>
    </w:p>
    <w:p w:rsidR="00D65A2D" w:rsidRPr="00C24A90" w:rsidRDefault="002017CD" w:rsidP="002017CD">
      <w:pPr>
        <w:pStyle w:val="aDefpara"/>
        <w:rPr>
          <w:lang w:eastAsia="en-AU"/>
        </w:rPr>
      </w:pPr>
      <w:r w:rsidRPr="00C24A90">
        <w:rPr>
          <w:lang w:eastAsia="en-AU"/>
        </w:rPr>
        <w:tab/>
        <w:t>(b)</w:t>
      </w:r>
      <w:r w:rsidRPr="00C24A90">
        <w:rPr>
          <w:lang w:eastAsia="en-AU"/>
        </w:rPr>
        <w:tab/>
      </w:r>
      <w:r w:rsidR="00D65A2D" w:rsidRPr="00C24A90">
        <w:rPr>
          <w:lang w:eastAsia="en-AU"/>
        </w:rPr>
        <w:t xml:space="preserve">includes a psychiatric facility. </w:t>
      </w:r>
    </w:p>
    <w:p w:rsidR="00D65A2D" w:rsidRPr="00C24A90" w:rsidRDefault="00D65A2D" w:rsidP="002017CD">
      <w:pPr>
        <w:pStyle w:val="aDef"/>
        <w:rPr>
          <w:lang w:eastAsia="en-AU"/>
        </w:rPr>
      </w:pPr>
      <w:r w:rsidRPr="00C24A90">
        <w:rPr>
          <w:rStyle w:val="charBoldItals"/>
        </w:rPr>
        <w:t>mental health officer</w:t>
      </w:r>
      <w:r w:rsidRPr="00C24A90">
        <w:rPr>
          <w:b/>
          <w:bCs/>
          <w:lang w:eastAsia="en-AU"/>
        </w:rPr>
        <w:t xml:space="preserve"> </w:t>
      </w:r>
      <w:r w:rsidRPr="00C24A90">
        <w:rPr>
          <w:lang w:eastAsia="en-AU"/>
        </w:rPr>
        <w:t xml:space="preserve">means a person appointed as a mental health officer under section </w:t>
      </w:r>
      <w:r w:rsidR="00CC7EC2" w:rsidRPr="00C24A90">
        <w:rPr>
          <w:lang w:eastAsia="en-AU"/>
        </w:rPr>
        <w:t>201</w:t>
      </w:r>
      <w:r w:rsidRPr="00C24A90">
        <w:rPr>
          <w:lang w:eastAsia="en-AU"/>
        </w:rPr>
        <w:t xml:space="preserve">. </w:t>
      </w:r>
    </w:p>
    <w:p w:rsidR="00D65A2D" w:rsidRPr="00C24A90" w:rsidRDefault="00D65A2D" w:rsidP="00D65A2D">
      <w:pPr>
        <w:pStyle w:val="aDef"/>
        <w:numPr>
          <w:ilvl w:val="5"/>
          <w:numId w:val="0"/>
        </w:numPr>
        <w:ind w:left="1100"/>
        <w:rPr>
          <w:sz w:val="23"/>
          <w:szCs w:val="23"/>
          <w:lang w:eastAsia="en-AU"/>
        </w:rPr>
      </w:pPr>
      <w:r w:rsidRPr="00C24A90">
        <w:rPr>
          <w:rStyle w:val="charBoldItals"/>
        </w:rPr>
        <w:t xml:space="preserve">mental health order </w:t>
      </w:r>
      <w:r w:rsidRPr="00C24A90">
        <w:rPr>
          <w:sz w:val="23"/>
          <w:szCs w:val="23"/>
          <w:lang w:eastAsia="en-AU"/>
        </w:rPr>
        <w:t xml:space="preserve">means a psychiatric treatment order, a community care order or a restriction order. </w:t>
      </w:r>
    </w:p>
    <w:p w:rsidR="00D65A2D" w:rsidRPr="00C24A90" w:rsidRDefault="00D65A2D" w:rsidP="002017CD">
      <w:pPr>
        <w:pStyle w:val="aDef"/>
        <w:rPr>
          <w:lang w:eastAsia="en-AU"/>
        </w:rPr>
      </w:pPr>
      <w:r w:rsidRPr="00C24A90">
        <w:rPr>
          <w:rStyle w:val="charBoldItals"/>
        </w:rPr>
        <w:lastRenderedPageBreak/>
        <w:t xml:space="preserve">mental health professional </w:t>
      </w:r>
      <w:r w:rsidRPr="00C24A90">
        <w:rPr>
          <w:lang w:eastAsia="en-AU"/>
        </w:rPr>
        <w:t xml:space="preserve">means a doctor, nurse, psychiatrist, psychologist, social worker or therapist (including occupational therapist) or other person who provides services for people with a mental disorder or mental illness. </w:t>
      </w:r>
    </w:p>
    <w:p w:rsidR="00A015A2" w:rsidRPr="00C24A90" w:rsidRDefault="00A015A2" w:rsidP="002017CD">
      <w:pPr>
        <w:pStyle w:val="aDef"/>
        <w:rPr>
          <w:lang w:eastAsia="en-AU"/>
        </w:rPr>
      </w:pPr>
      <w:r w:rsidRPr="00C24A90">
        <w:rPr>
          <w:rStyle w:val="charBoldItals"/>
        </w:rPr>
        <w:t>mental health service</w:t>
      </w:r>
      <w:r w:rsidRPr="00C24A90">
        <w:rPr>
          <w:lang w:eastAsia="en-AU"/>
        </w:rPr>
        <w:t xml:space="preserve">, for chapter 15 (Interstate application of mental health laws)—see section </w:t>
      </w:r>
      <w:r w:rsidR="00020B6A" w:rsidRPr="00C24A90">
        <w:rPr>
          <w:lang w:eastAsia="en-AU"/>
        </w:rPr>
        <w:t>243</w:t>
      </w:r>
      <w:r w:rsidRPr="00C24A90">
        <w:rPr>
          <w:lang w:eastAsia="en-AU"/>
        </w:rPr>
        <w:t xml:space="preserve">. </w:t>
      </w:r>
    </w:p>
    <w:p w:rsidR="00D65A2D" w:rsidRPr="00C24A90" w:rsidRDefault="00D65A2D" w:rsidP="002017CD">
      <w:pPr>
        <w:pStyle w:val="aDef"/>
        <w:rPr>
          <w:lang w:eastAsia="en-AU"/>
        </w:rPr>
      </w:pPr>
      <w:r w:rsidRPr="00C24A90">
        <w:rPr>
          <w:rStyle w:val="charBoldItals"/>
        </w:rPr>
        <w:t>mental illness</w:t>
      </w:r>
      <w:r w:rsidRPr="00C24A90">
        <w:rPr>
          <w:lang w:eastAsia="en-AU"/>
        </w:rPr>
        <w:t xml:space="preserve">—see section 10. </w:t>
      </w:r>
    </w:p>
    <w:p w:rsidR="00D65A2D" w:rsidRPr="00C24A90" w:rsidRDefault="00D65A2D" w:rsidP="002017CD">
      <w:pPr>
        <w:pStyle w:val="aDef"/>
        <w:rPr>
          <w:lang w:eastAsia="en-AU"/>
        </w:rPr>
      </w:pPr>
      <w:r w:rsidRPr="00C24A90">
        <w:rPr>
          <w:rStyle w:val="charBoldItals"/>
        </w:rPr>
        <w:t>mental impairment</w:t>
      </w:r>
      <w:r w:rsidRPr="00C24A90">
        <w:rPr>
          <w:lang w:eastAsia="en-AU"/>
        </w:rPr>
        <w:t xml:space="preserve">—see the </w:t>
      </w:r>
      <w:hyperlink r:id="rId353" w:tooltip="A2002-51" w:history="1">
        <w:r w:rsidR="00276AF5" w:rsidRPr="00C24A90">
          <w:rPr>
            <w:rStyle w:val="charCitHyperlinkAbbrev"/>
          </w:rPr>
          <w:t>Criminal Code</w:t>
        </w:r>
      </w:hyperlink>
      <w:r w:rsidRPr="00C24A90">
        <w:rPr>
          <w:lang w:eastAsia="en-AU"/>
        </w:rPr>
        <w:t xml:space="preserve">, section 27. </w:t>
      </w:r>
    </w:p>
    <w:p w:rsidR="00D65A2D" w:rsidRPr="00C24A90" w:rsidRDefault="00D65A2D" w:rsidP="002017CD">
      <w:pPr>
        <w:pStyle w:val="aDef"/>
        <w:rPr>
          <w:lang w:eastAsia="en-AU"/>
        </w:rPr>
      </w:pPr>
      <w:r w:rsidRPr="00C24A90">
        <w:rPr>
          <w:rStyle w:val="charBoldItals"/>
        </w:rPr>
        <w:t xml:space="preserve">nominated person </w:t>
      </w:r>
      <w:r w:rsidRPr="00C24A90">
        <w:rPr>
          <w:lang w:eastAsia="en-AU"/>
        </w:rPr>
        <w:t xml:space="preserve">means a person nominated under section 19. </w:t>
      </w:r>
    </w:p>
    <w:p w:rsidR="00D65A2D" w:rsidRPr="00C24A90" w:rsidRDefault="00D65A2D" w:rsidP="002017CD">
      <w:pPr>
        <w:pStyle w:val="aDef"/>
        <w:rPr>
          <w:lang w:eastAsia="en-AU"/>
        </w:rPr>
      </w:pPr>
      <w:r w:rsidRPr="00C24A90">
        <w:rPr>
          <w:rStyle w:val="charBoldItals"/>
        </w:rPr>
        <w:t>non-presidential member</w:t>
      </w:r>
      <w:r w:rsidRPr="00C24A90">
        <w:rPr>
          <w:lang w:eastAsia="en-AU"/>
        </w:rPr>
        <w:t xml:space="preserve">, of the ACAT—see the </w:t>
      </w:r>
      <w:hyperlink r:id="rId354" w:tooltip="A2008-35" w:history="1">
        <w:r w:rsidR="00276AF5" w:rsidRPr="00C24A90">
          <w:rPr>
            <w:rStyle w:val="charCitHyperlinkItal"/>
          </w:rPr>
          <w:t>ACT Civil and Administrative Tribunal Act 2008</w:t>
        </w:r>
      </w:hyperlink>
      <w:r w:rsidRPr="00C24A90">
        <w:rPr>
          <w:lang w:eastAsia="en-AU"/>
        </w:rPr>
        <w:t xml:space="preserve">, dictionary. </w:t>
      </w:r>
    </w:p>
    <w:p w:rsidR="00D65A2D" w:rsidRDefault="00D65A2D" w:rsidP="002017CD">
      <w:pPr>
        <w:pStyle w:val="aDef"/>
        <w:rPr>
          <w:lang w:eastAsia="en-AU"/>
        </w:rPr>
      </w:pPr>
      <w:r w:rsidRPr="00C24A90">
        <w:rPr>
          <w:rStyle w:val="charBoldItals"/>
        </w:rPr>
        <w:t>official visitor</w:t>
      </w:r>
      <w:r w:rsidRPr="00C24A90">
        <w:rPr>
          <w:lang w:eastAsia="en-AU"/>
        </w:rPr>
        <w:t xml:space="preserve">—see section </w:t>
      </w:r>
      <w:r w:rsidR="00020B6A" w:rsidRPr="00C24A90">
        <w:rPr>
          <w:lang w:eastAsia="en-AU"/>
        </w:rPr>
        <w:t>208</w:t>
      </w:r>
      <w:r w:rsidRPr="00C24A90">
        <w:rPr>
          <w:lang w:eastAsia="en-AU"/>
        </w:rPr>
        <w:t xml:space="preserve">. </w:t>
      </w:r>
    </w:p>
    <w:p w:rsidR="00C673E9" w:rsidRPr="00916461" w:rsidRDefault="00C673E9" w:rsidP="00C673E9">
      <w:pPr>
        <w:pStyle w:val="aDef"/>
      </w:pPr>
      <w:r w:rsidRPr="00916461">
        <w:rPr>
          <w:rStyle w:val="charBoldItals"/>
        </w:rPr>
        <w:t>president</w:t>
      </w:r>
      <w:r w:rsidRPr="00916461">
        <w:rPr>
          <w:lang w:eastAsia="en-AU"/>
        </w:rPr>
        <w:t xml:space="preserve">, of the ACAT—see the </w:t>
      </w:r>
      <w:hyperlink r:id="rId355" w:tooltip="A2008-35" w:history="1">
        <w:r w:rsidRPr="00916461">
          <w:rPr>
            <w:rStyle w:val="charCitHyperlinkItal"/>
          </w:rPr>
          <w:t>ACT Civil and Administrative Tribunal Act 2008</w:t>
        </w:r>
      </w:hyperlink>
      <w:r w:rsidRPr="00916461">
        <w:rPr>
          <w:lang w:eastAsia="en-AU"/>
        </w:rPr>
        <w:t>, dictionary.</w:t>
      </w:r>
    </w:p>
    <w:p w:rsidR="00D65A2D" w:rsidRPr="00C24A90" w:rsidRDefault="00D65A2D" w:rsidP="002017CD">
      <w:pPr>
        <w:pStyle w:val="aDef"/>
        <w:rPr>
          <w:lang w:eastAsia="en-AU"/>
        </w:rPr>
      </w:pPr>
      <w:r w:rsidRPr="00C24A90">
        <w:rPr>
          <w:rStyle w:val="charBoldItals"/>
        </w:rPr>
        <w:t>presidential member</w:t>
      </w:r>
      <w:r w:rsidRPr="00C24A90">
        <w:rPr>
          <w:lang w:eastAsia="en-AU"/>
        </w:rPr>
        <w:t xml:space="preserve">, of the ACAT—see the </w:t>
      </w:r>
      <w:hyperlink r:id="rId356" w:tooltip="A2008-35" w:history="1">
        <w:r w:rsidR="00276AF5" w:rsidRPr="00C24A90">
          <w:rPr>
            <w:rStyle w:val="charCitHyperlinkItal"/>
          </w:rPr>
          <w:t>ACT Civil and Administrative Tribunal Act 2008</w:t>
        </w:r>
      </w:hyperlink>
      <w:r w:rsidRPr="00C24A90">
        <w:rPr>
          <w:lang w:eastAsia="en-AU"/>
        </w:rPr>
        <w:t>, dictionary.</w:t>
      </w:r>
    </w:p>
    <w:p w:rsidR="00D65A2D" w:rsidRPr="00C24A90" w:rsidRDefault="00D65A2D" w:rsidP="002017CD">
      <w:pPr>
        <w:pStyle w:val="aDef"/>
        <w:keepNext/>
      </w:pPr>
      <w:r w:rsidRPr="00C24A90">
        <w:rPr>
          <w:rStyle w:val="charBoldItals"/>
        </w:rPr>
        <w:t>private psychiatric facility</w:t>
      </w:r>
      <w:r w:rsidRPr="00C24A90">
        <w:t>, for chapter 13 (Private psychiatric facilities)—see section </w:t>
      </w:r>
      <w:r w:rsidR="00020B6A" w:rsidRPr="00C24A90">
        <w:t>222</w:t>
      </w:r>
      <w:r w:rsidRPr="00C24A90">
        <w:t>.</w:t>
      </w:r>
    </w:p>
    <w:p w:rsidR="00D65A2D" w:rsidRPr="00C24A90" w:rsidRDefault="00D65A2D" w:rsidP="002017CD">
      <w:pPr>
        <w:pStyle w:val="aDef"/>
        <w:keepNext/>
      </w:pPr>
      <w:r w:rsidRPr="00C24A90">
        <w:rPr>
          <w:rStyle w:val="charBoldItals"/>
        </w:rPr>
        <w:t xml:space="preserve">psychiatric facility </w:t>
      </w:r>
      <w:r w:rsidRPr="00C24A90">
        <w:t>means—</w:t>
      </w:r>
    </w:p>
    <w:p w:rsidR="00D65A2D" w:rsidRPr="00C24A90" w:rsidRDefault="002017CD" w:rsidP="002017CD">
      <w:pPr>
        <w:pStyle w:val="aDefpara"/>
        <w:keepNext/>
      </w:pPr>
      <w:r w:rsidRPr="00C24A90">
        <w:tab/>
        <w:t>(a)</w:t>
      </w:r>
      <w:r w:rsidRPr="00C24A90">
        <w:tab/>
      </w:r>
      <w:r w:rsidR="00D65A2D" w:rsidRPr="00C24A90">
        <w:t>a hospital or other facility conducted by the Territory for the treatment, care, support, rehabilitation or accommodation of people who have a mental illness; or</w:t>
      </w:r>
    </w:p>
    <w:p w:rsidR="00D65A2D" w:rsidRPr="00C24A90" w:rsidRDefault="002017CD" w:rsidP="002017CD">
      <w:pPr>
        <w:pStyle w:val="aDefpara"/>
      </w:pPr>
      <w:r w:rsidRPr="00C24A90">
        <w:tab/>
        <w:t>(b)</w:t>
      </w:r>
      <w:r w:rsidRPr="00C24A90">
        <w:tab/>
      </w:r>
      <w:r w:rsidR="00D65A2D" w:rsidRPr="00C24A90">
        <w:t>a private psychiatric fac</w:t>
      </w:r>
      <w:r w:rsidR="00DA5F6A" w:rsidRPr="00C24A90">
        <w:t>ility licensed under chapter 13</w:t>
      </w:r>
      <w:r w:rsidR="00D65A2D" w:rsidRPr="00C24A90">
        <w:t>.</w:t>
      </w:r>
    </w:p>
    <w:p w:rsidR="00D65A2D" w:rsidRPr="00C24A90" w:rsidRDefault="00D65A2D" w:rsidP="002017CD">
      <w:pPr>
        <w:pStyle w:val="aDef"/>
        <w:rPr>
          <w:lang w:eastAsia="en-AU"/>
        </w:rPr>
      </w:pPr>
      <w:r w:rsidRPr="00C24A90">
        <w:rPr>
          <w:rStyle w:val="charBoldItals"/>
        </w:rPr>
        <w:t>psychiatric surgery</w:t>
      </w:r>
      <w:r w:rsidR="00362A02" w:rsidRPr="00C24A90">
        <w:t>—</w:t>
      </w:r>
      <w:r w:rsidRPr="00C24A90">
        <w:rPr>
          <w:lang w:eastAsia="en-AU"/>
        </w:rPr>
        <w:t xml:space="preserve">see section </w:t>
      </w:r>
      <w:r w:rsidR="00CC7EC2" w:rsidRPr="00C24A90">
        <w:rPr>
          <w:lang w:eastAsia="en-AU"/>
        </w:rPr>
        <w:t>145</w:t>
      </w:r>
      <w:r w:rsidRPr="00C24A90">
        <w:rPr>
          <w:lang w:eastAsia="en-AU"/>
        </w:rPr>
        <w:t>.</w:t>
      </w:r>
    </w:p>
    <w:p w:rsidR="00D65A2D" w:rsidRPr="00C24A90" w:rsidRDefault="00D65A2D" w:rsidP="002017CD">
      <w:pPr>
        <w:pStyle w:val="aDef"/>
        <w:rPr>
          <w:lang w:eastAsia="en-AU"/>
        </w:rPr>
      </w:pPr>
      <w:r w:rsidRPr="00C24A90">
        <w:rPr>
          <w:rStyle w:val="charBoldItals"/>
        </w:rPr>
        <w:t xml:space="preserve">psychiatric treatment order </w:t>
      </w:r>
      <w:r w:rsidRPr="00C24A90">
        <w:rPr>
          <w:lang w:eastAsia="en-AU"/>
        </w:rPr>
        <w:t>means an order made under section </w:t>
      </w:r>
      <w:r w:rsidR="00CC7EC2" w:rsidRPr="00C24A90">
        <w:rPr>
          <w:lang w:eastAsia="en-AU"/>
        </w:rPr>
        <w:t>58</w:t>
      </w:r>
      <w:r w:rsidRPr="00C24A90">
        <w:rPr>
          <w:lang w:eastAsia="en-AU"/>
        </w:rPr>
        <w:t>.</w:t>
      </w:r>
    </w:p>
    <w:p w:rsidR="006738F8" w:rsidRPr="00C24A90" w:rsidRDefault="006738F8" w:rsidP="007907E4">
      <w:pPr>
        <w:pStyle w:val="aDef"/>
        <w:keepNext/>
      </w:pPr>
      <w:r w:rsidRPr="00C24A90">
        <w:rPr>
          <w:rStyle w:val="charBoldItals"/>
        </w:rPr>
        <w:lastRenderedPageBreak/>
        <w:t>psychiatrist</w:t>
      </w:r>
      <w:r w:rsidRPr="00C24A90">
        <w:t xml:space="preserve"> means a doctor who—</w:t>
      </w:r>
    </w:p>
    <w:p w:rsidR="006738F8" w:rsidRPr="00C24A90" w:rsidRDefault="006738F8" w:rsidP="007907E4">
      <w:pPr>
        <w:pStyle w:val="Adefpara0"/>
        <w:keepNext/>
      </w:pPr>
      <w:r w:rsidRPr="00C24A90">
        <w:tab/>
        <w:t>(a)</w:t>
      </w:r>
      <w:r w:rsidRPr="00C24A90">
        <w:tab/>
        <w:t xml:space="preserve">is registered under the </w:t>
      </w:r>
      <w:hyperlink r:id="rId357" w:tooltip="Health Practitioner Regulation National Law (ACT)" w:history="1">
        <w:r w:rsidRPr="00C24A90">
          <w:rPr>
            <w:rStyle w:val="charCitHyperlinkItal"/>
          </w:rPr>
          <w:t>Health Practitioner Regulation National Law (ACT)</w:t>
        </w:r>
      </w:hyperlink>
      <w:r w:rsidRPr="00C24A90">
        <w:rPr>
          <w:rStyle w:val="charItals"/>
        </w:rPr>
        <w:t xml:space="preserve"> </w:t>
      </w:r>
      <w:r w:rsidRPr="00C24A90">
        <w:t>to practise in the specialty of psychiatry; or</w:t>
      </w:r>
    </w:p>
    <w:p w:rsidR="00E05B46" w:rsidRPr="00A05907" w:rsidRDefault="00E05B46" w:rsidP="00E05B46">
      <w:pPr>
        <w:pStyle w:val="aDefpara"/>
      </w:pPr>
      <w:r w:rsidRPr="00A05907">
        <w:tab/>
        <w:t>(b)</w:t>
      </w:r>
      <w:r w:rsidRPr="00A05907">
        <w:tab/>
        <w:t>meets the requirements prescribed by regulation.</w:t>
      </w:r>
    </w:p>
    <w:p w:rsidR="00D65A2D" w:rsidRPr="00C24A90" w:rsidRDefault="00D65A2D" w:rsidP="002017CD">
      <w:pPr>
        <w:pStyle w:val="aDef"/>
        <w:rPr>
          <w:lang w:eastAsia="en-AU"/>
        </w:rPr>
      </w:pPr>
      <w:r w:rsidRPr="00C24A90">
        <w:rPr>
          <w:rStyle w:val="charBoldItals"/>
        </w:rPr>
        <w:t>publish</w:t>
      </w:r>
      <w:r w:rsidRPr="00C24A90">
        <w:rPr>
          <w:lang w:eastAsia="en-AU"/>
        </w:rPr>
        <w:t xml:space="preserve">, for part 7.2 (Affected people)—see section </w:t>
      </w:r>
      <w:r w:rsidR="00CC7EC2" w:rsidRPr="00C24A90">
        <w:rPr>
          <w:lang w:eastAsia="en-AU"/>
        </w:rPr>
        <w:t>127</w:t>
      </w:r>
      <w:r w:rsidRPr="00C24A90">
        <w:rPr>
          <w:lang w:eastAsia="en-AU"/>
        </w:rPr>
        <w:t>.</w:t>
      </w:r>
    </w:p>
    <w:p w:rsidR="00D65A2D" w:rsidRPr="00C24A90" w:rsidRDefault="00D65A2D" w:rsidP="002017CD">
      <w:pPr>
        <w:pStyle w:val="aDef"/>
        <w:rPr>
          <w:lang w:eastAsia="en-AU"/>
        </w:rPr>
      </w:pPr>
      <w:r w:rsidRPr="00C24A90">
        <w:rPr>
          <w:rStyle w:val="charBoldItals"/>
        </w:rPr>
        <w:t>registered affected person</w:t>
      </w:r>
      <w:r w:rsidRPr="00C24A90">
        <w:rPr>
          <w:lang w:eastAsia="en-AU"/>
        </w:rPr>
        <w:t xml:space="preserve">, in relation to a forensic patient—see section </w:t>
      </w:r>
      <w:r w:rsidR="00CC7EC2" w:rsidRPr="00C24A90">
        <w:rPr>
          <w:lang w:eastAsia="en-AU"/>
        </w:rPr>
        <w:t>129</w:t>
      </w:r>
      <w:r w:rsidRPr="00C24A90">
        <w:rPr>
          <w:lang w:eastAsia="en-AU"/>
        </w:rPr>
        <w:t>.</w:t>
      </w:r>
    </w:p>
    <w:p w:rsidR="00D65A2D" w:rsidRPr="00C24A90" w:rsidRDefault="00D65A2D" w:rsidP="002017CD">
      <w:pPr>
        <w:pStyle w:val="aDef"/>
        <w:keepNext/>
        <w:rPr>
          <w:lang w:eastAsia="en-AU"/>
        </w:rPr>
      </w:pPr>
      <w:r w:rsidRPr="00C24A90">
        <w:rPr>
          <w:rStyle w:val="charBoldItals"/>
        </w:rPr>
        <w:t>referring officer</w:t>
      </w:r>
      <w:r w:rsidRPr="00C24A90">
        <w:rPr>
          <w:lang w:eastAsia="en-AU"/>
        </w:rPr>
        <w:t>, in relation to a person, means—</w:t>
      </w:r>
    </w:p>
    <w:p w:rsidR="00D65A2D" w:rsidRPr="00C24A90" w:rsidRDefault="002017CD" w:rsidP="002017CD">
      <w:pPr>
        <w:pStyle w:val="aDefpara"/>
        <w:rPr>
          <w:lang w:eastAsia="en-AU"/>
        </w:rPr>
      </w:pPr>
      <w:r w:rsidRPr="00C24A90">
        <w:rPr>
          <w:lang w:eastAsia="en-AU"/>
        </w:rPr>
        <w:tab/>
        <w:t>(a)</w:t>
      </w:r>
      <w:r w:rsidRPr="00C24A90">
        <w:rPr>
          <w:lang w:eastAsia="en-AU"/>
        </w:rPr>
        <w:tab/>
      </w:r>
      <w:r w:rsidR="00D65A2D" w:rsidRPr="00C24A90">
        <w:rPr>
          <w:lang w:eastAsia="en-AU"/>
        </w:rPr>
        <w:t>the police officer—</w:t>
      </w:r>
    </w:p>
    <w:p w:rsidR="00D65A2D" w:rsidRPr="00C24A90" w:rsidRDefault="002017CD" w:rsidP="002017CD">
      <w:pPr>
        <w:pStyle w:val="aDefsubpara"/>
        <w:rPr>
          <w:lang w:eastAsia="en-AU"/>
        </w:rPr>
      </w:pPr>
      <w:r w:rsidRPr="00C24A90">
        <w:rPr>
          <w:lang w:eastAsia="en-AU"/>
        </w:rPr>
        <w:tab/>
        <w:t>(i)</w:t>
      </w:r>
      <w:r w:rsidRPr="00C24A90">
        <w:rPr>
          <w:lang w:eastAsia="en-AU"/>
        </w:rPr>
        <w:tab/>
      </w:r>
      <w:r w:rsidR="00D65A2D" w:rsidRPr="00C24A90">
        <w:rPr>
          <w:lang w:eastAsia="en-AU"/>
        </w:rPr>
        <w:t>who arrests the person in connection with an offence; or</w:t>
      </w:r>
    </w:p>
    <w:p w:rsidR="00D65A2D" w:rsidRPr="00C24A90" w:rsidRDefault="002017CD" w:rsidP="002017CD">
      <w:pPr>
        <w:pStyle w:val="aDefsubpara"/>
        <w:rPr>
          <w:lang w:eastAsia="en-AU"/>
        </w:rPr>
      </w:pPr>
      <w:r w:rsidRPr="00C24A90">
        <w:rPr>
          <w:lang w:eastAsia="en-AU"/>
        </w:rPr>
        <w:tab/>
        <w:t>(ii)</w:t>
      </w:r>
      <w:r w:rsidRPr="00C24A90">
        <w:rPr>
          <w:lang w:eastAsia="en-AU"/>
        </w:rPr>
        <w:tab/>
      </w:r>
      <w:r w:rsidR="00D65A2D" w:rsidRPr="00C24A90">
        <w:rPr>
          <w:lang w:eastAsia="en-AU"/>
        </w:rPr>
        <w:t>who is satisfied that there are sufficient grounds on which to charge the person in connection with an offence; or</w:t>
      </w:r>
    </w:p>
    <w:p w:rsidR="00D65A2D" w:rsidRPr="00C24A90" w:rsidRDefault="002017CD" w:rsidP="002017CD">
      <w:pPr>
        <w:pStyle w:val="aDefsubpara"/>
        <w:keepNext/>
        <w:rPr>
          <w:lang w:eastAsia="en-AU"/>
        </w:rPr>
      </w:pPr>
      <w:r w:rsidRPr="00C24A90">
        <w:rPr>
          <w:lang w:eastAsia="en-AU"/>
        </w:rPr>
        <w:tab/>
        <w:t>(iii)</w:t>
      </w:r>
      <w:r w:rsidRPr="00C24A90">
        <w:rPr>
          <w:lang w:eastAsia="en-AU"/>
        </w:rPr>
        <w:tab/>
      </w:r>
      <w:r w:rsidR="00D65A2D" w:rsidRPr="00C24A90">
        <w:rPr>
          <w:lang w:eastAsia="en-AU"/>
        </w:rPr>
        <w:t xml:space="preserve">who charges the person in connection with an offence; </w:t>
      </w:r>
      <w:r w:rsidR="00140EBC" w:rsidRPr="00C24A90">
        <w:rPr>
          <w:lang w:eastAsia="en-AU"/>
        </w:rPr>
        <w:t>or</w:t>
      </w:r>
    </w:p>
    <w:p w:rsidR="00D65A2D" w:rsidRPr="00C24A90" w:rsidRDefault="002017CD" w:rsidP="002017CD">
      <w:pPr>
        <w:pStyle w:val="aDefpara"/>
        <w:keepNext/>
        <w:rPr>
          <w:lang w:eastAsia="en-AU"/>
        </w:rPr>
      </w:pPr>
      <w:r w:rsidRPr="00C24A90">
        <w:rPr>
          <w:lang w:eastAsia="en-AU"/>
        </w:rPr>
        <w:tab/>
        <w:t>(b)</w:t>
      </w:r>
      <w:r w:rsidRPr="00C24A90">
        <w:rPr>
          <w:lang w:eastAsia="en-AU"/>
        </w:rPr>
        <w:tab/>
      </w:r>
      <w:r w:rsidR="00D65A2D" w:rsidRPr="00C24A90">
        <w:rPr>
          <w:lang w:eastAsia="en-AU"/>
        </w:rPr>
        <w:t>a member of the staff of the director of public prosecutions who is responsible for the prosecution of an offence against the person; or</w:t>
      </w:r>
    </w:p>
    <w:p w:rsidR="00D65A2D" w:rsidRPr="00C24A90" w:rsidRDefault="002017CD" w:rsidP="002017CD">
      <w:pPr>
        <w:pStyle w:val="aDefpara"/>
        <w:rPr>
          <w:lang w:eastAsia="en-AU"/>
        </w:rPr>
      </w:pPr>
      <w:r w:rsidRPr="00C24A90">
        <w:rPr>
          <w:lang w:eastAsia="en-AU"/>
        </w:rPr>
        <w:tab/>
        <w:t>(c)</w:t>
      </w:r>
      <w:r w:rsidRPr="00C24A90">
        <w:rPr>
          <w:lang w:eastAsia="en-AU"/>
        </w:rPr>
        <w:tab/>
      </w:r>
      <w:r w:rsidR="00D65A2D" w:rsidRPr="00C24A90">
        <w:rPr>
          <w:lang w:eastAsia="en-AU"/>
        </w:rPr>
        <w:t xml:space="preserve">if the person is required to accept supervision by someone else as a condition of bail under the </w:t>
      </w:r>
      <w:hyperlink r:id="rId358" w:tooltip="A1992-8" w:history="1">
        <w:r w:rsidR="00276AF5" w:rsidRPr="00C24A90">
          <w:rPr>
            <w:rStyle w:val="charCitHyperlinkItal"/>
          </w:rPr>
          <w:t>Bail Act 1992</w:t>
        </w:r>
      </w:hyperlink>
      <w:r w:rsidR="00D65A2D" w:rsidRPr="00C24A90">
        <w:rPr>
          <w:lang w:eastAsia="en-AU"/>
        </w:rPr>
        <w:t>—that other person.</w:t>
      </w:r>
    </w:p>
    <w:p w:rsidR="00D65A2D" w:rsidRPr="00C24A90" w:rsidRDefault="00D65A2D" w:rsidP="00D65A2D">
      <w:pPr>
        <w:pStyle w:val="aNotepar"/>
        <w:rPr>
          <w:lang w:eastAsia="en-AU"/>
        </w:rPr>
      </w:pPr>
      <w:r w:rsidRPr="00C24A90">
        <w:rPr>
          <w:rStyle w:val="charItals"/>
        </w:rPr>
        <w:t>Note</w:t>
      </w:r>
      <w:r w:rsidRPr="00C24A90">
        <w:rPr>
          <w:rStyle w:val="charItals"/>
        </w:rPr>
        <w:tab/>
      </w:r>
      <w:r w:rsidRPr="00C24A90">
        <w:rPr>
          <w:lang w:eastAsia="en-AU"/>
        </w:rPr>
        <w:t xml:space="preserve">Under the </w:t>
      </w:r>
      <w:hyperlink r:id="rId359" w:tooltip="A1992-8" w:history="1">
        <w:r w:rsidR="00276AF5" w:rsidRPr="00C24A90">
          <w:rPr>
            <w:rStyle w:val="charCitHyperlinkItal"/>
          </w:rPr>
          <w:t>Bail Act 1992</w:t>
        </w:r>
      </w:hyperlink>
      <w:r w:rsidR="00B52DC4" w:rsidRPr="00C24A90">
        <w:rPr>
          <w:lang w:eastAsia="en-AU"/>
        </w:rPr>
        <w:t>, s 25 (4</w:t>
      </w:r>
      <w:r w:rsidRPr="00C24A90">
        <w:rPr>
          <w:lang w:eastAsia="en-AU"/>
        </w:rPr>
        <w:t xml:space="preserve">) and s 26 (2), an adult may be supervised by the </w:t>
      </w:r>
      <w:r w:rsidR="00140EBC" w:rsidRPr="00C24A90">
        <w:rPr>
          <w:lang w:eastAsia="en-AU"/>
        </w:rPr>
        <w:t>corrections director-general</w:t>
      </w:r>
      <w:r w:rsidRPr="00C24A90">
        <w:rPr>
          <w:lang w:eastAsia="en-AU"/>
        </w:rPr>
        <w:t xml:space="preserve"> and a child may be supervised by the </w:t>
      </w:r>
      <w:r w:rsidR="00B52DC4" w:rsidRPr="00C24A90">
        <w:rPr>
          <w:lang w:eastAsia="en-AU"/>
        </w:rPr>
        <w:t xml:space="preserve">CYP </w:t>
      </w:r>
      <w:r w:rsidRPr="00C24A90">
        <w:rPr>
          <w:lang w:eastAsia="en-AU"/>
        </w:rPr>
        <w:t>director-general.</w:t>
      </w:r>
    </w:p>
    <w:p w:rsidR="00D65A2D" w:rsidRPr="00C24A90" w:rsidRDefault="00D65A2D" w:rsidP="002017CD">
      <w:pPr>
        <w:pStyle w:val="aDef"/>
        <w:keepNext/>
        <w:rPr>
          <w:lang w:eastAsia="en-AU"/>
        </w:rPr>
      </w:pPr>
      <w:r w:rsidRPr="00C24A90">
        <w:rPr>
          <w:rStyle w:val="charBoldItals"/>
        </w:rPr>
        <w:t>relative</w:t>
      </w:r>
      <w:r w:rsidRPr="00C24A90">
        <w:rPr>
          <w:lang w:eastAsia="en-AU"/>
        </w:rPr>
        <w:t>, in relation to a person, means a domestic partner, parent, guardian, grandparent, uncle, aunt, brother, sister, half-brother, half</w:t>
      </w:r>
      <w:r w:rsidR="00995BE7" w:rsidRPr="00C24A90">
        <w:rPr>
          <w:lang w:eastAsia="en-AU"/>
        </w:rPr>
        <w:noBreakHyphen/>
      </w:r>
      <w:r w:rsidRPr="00C24A90">
        <w:rPr>
          <w:lang w:eastAsia="en-AU"/>
        </w:rPr>
        <w:t xml:space="preserve">sister, cousin or child (being a child over the age of 18 years) of the person. </w:t>
      </w:r>
    </w:p>
    <w:p w:rsidR="00D65A2D" w:rsidRDefault="00D65A2D" w:rsidP="00D65A2D">
      <w:pPr>
        <w:pStyle w:val="aNote"/>
        <w:rPr>
          <w:lang w:eastAsia="en-AU"/>
        </w:rPr>
      </w:pPr>
      <w:r w:rsidRPr="00C24A90">
        <w:rPr>
          <w:rStyle w:val="charItals"/>
        </w:rPr>
        <w:t>Note</w:t>
      </w:r>
      <w:r w:rsidRPr="00C24A90">
        <w:rPr>
          <w:rStyle w:val="charItals"/>
        </w:rPr>
        <w:tab/>
      </w:r>
      <w:r w:rsidR="00C66161" w:rsidRPr="00C24A90">
        <w:rPr>
          <w:rStyle w:val="charBoldItals"/>
        </w:rPr>
        <w:t>D</w:t>
      </w:r>
      <w:r w:rsidRPr="00C24A90">
        <w:rPr>
          <w:rStyle w:val="charBoldItals"/>
        </w:rPr>
        <w:t>omestic partner</w:t>
      </w:r>
      <w:r w:rsidR="00F35D26" w:rsidRPr="00C24A90">
        <w:rPr>
          <w:lang w:eastAsia="en-AU"/>
        </w:rPr>
        <w:t>—</w:t>
      </w:r>
      <w:r w:rsidRPr="00C24A90">
        <w:rPr>
          <w:lang w:eastAsia="en-AU"/>
        </w:rPr>
        <w:t xml:space="preserve">see </w:t>
      </w:r>
      <w:r w:rsidR="006C5707" w:rsidRPr="00C24A90">
        <w:rPr>
          <w:lang w:eastAsia="en-AU"/>
        </w:rPr>
        <w:t xml:space="preserve">the </w:t>
      </w:r>
      <w:hyperlink r:id="rId360" w:tooltip="A2001-14" w:history="1">
        <w:r w:rsidR="00276AF5" w:rsidRPr="00C24A90">
          <w:rPr>
            <w:rStyle w:val="charCitHyperlinkAbbrev"/>
          </w:rPr>
          <w:t>Legislation Act</w:t>
        </w:r>
      </w:hyperlink>
      <w:r w:rsidRPr="00C24A90">
        <w:rPr>
          <w:lang w:eastAsia="en-AU"/>
        </w:rPr>
        <w:t>, s 169.</w:t>
      </w:r>
    </w:p>
    <w:p w:rsidR="00E05B46" w:rsidRPr="00A05907" w:rsidRDefault="00E05B46" w:rsidP="00E05B46">
      <w:pPr>
        <w:pStyle w:val="aDef"/>
      </w:pPr>
      <w:r w:rsidRPr="00A05907">
        <w:rPr>
          <w:rStyle w:val="charBoldItals"/>
        </w:rPr>
        <w:t>relevant director-general</w:t>
      </w:r>
      <w:r w:rsidRPr="00A05907">
        <w:t>, for part 8.4 (Leave for correctional patients)—see section 142A.</w:t>
      </w:r>
    </w:p>
    <w:p w:rsidR="00D65A2D" w:rsidRPr="00C24A90" w:rsidRDefault="00D65A2D" w:rsidP="002017CD">
      <w:pPr>
        <w:pStyle w:val="aDef"/>
        <w:rPr>
          <w:lang w:eastAsia="en-AU"/>
        </w:rPr>
      </w:pPr>
      <w:r w:rsidRPr="00C24A90">
        <w:rPr>
          <w:rStyle w:val="charBoldItals"/>
        </w:rPr>
        <w:lastRenderedPageBreak/>
        <w:t>relevant information</w:t>
      </w:r>
      <w:r w:rsidRPr="00C24A90">
        <w:rPr>
          <w:lang w:eastAsia="en-AU"/>
        </w:rPr>
        <w:t xml:space="preserve">, for part 12.5 (Sharing information—government agencies)—see section </w:t>
      </w:r>
      <w:r w:rsidR="00020B6A" w:rsidRPr="00C24A90">
        <w:rPr>
          <w:lang w:eastAsia="en-AU"/>
        </w:rPr>
        <w:t>218</w:t>
      </w:r>
      <w:r w:rsidRPr="00C24A90">
        <w:rPr>
          <w:lang w:eastAsia="en-AU"/>
        </w:rPr>
        <w:t>.</w:t>
      </w:r>
    </w:p>
    <w:p w:rsidR="00D65A2D" w:rsidRPr="00C24A90" w:rsidRDefault="00D65A2D" w:rsidP="002017CD">
      <w:pPr>
        <w:pStyle w:val="aDef"/>
        <w:keepNext/>
        <w:rPr>
          <w:lang w:eastAsia="en-AU"/>
        </w:rPr>
      </w:pPr>
      <w:r w:rsidRPr="00C24A90">
        <w:rPr>
          <w:rStyle w:val="charBoldItals"/>
        </w:rPr>
        <w:t>relevant official</w:t>
      </w:r>
      <w:r w:rsidRPr="00C24A90">
        <w:rPr>
          <w:lang w:eastAsia="en-AU"/>
        </w:rPr>
        <w:t>—</w:t>
      </w:r>
    </w:p>
    <w:p w:rsidR="00D65A2D" w:rsidRPr="00C24A90" w:rsidRDefault="002017CD" w:rsidP="002017CD">
      <w:pPr>
        <w:pStyle w:val="aDefpara"/>
        <w:keepNext/>
        <w:rPr>
          <w:lang w:eastAsia="en-AU"/>
        </w:rPr>
      </w:pPr>
      <w:r w:rsidRPr="00C24A90">
        <w:rPr>
          <w:lang w:eastAsia="en-AU"/>
        </w:rPr>
        <w:tab/>
        <w:t>(a)</w:t>
      </w:r>
      <w:r w:rsidRPr="00C24A90">
        <w:rPr>
          <w:lang w:eastAsia="en-AU"/>
        </w:rPr>
        <w:tab/>
      </w:r>
      <w:r w:rsidR="00D65A2D" w:rsidRPr="00C24A90">
        <w:rPr>
          <w:lang w:eastAsia="en-AU"/>
        </w:rPr>
        <w:t xml:space="preserve">for a mental health order, for chapter 5 (Mental health orders)—see section </w:t>
      </w:r>
      <w:r w:rsidR="00CC7EC2" w:rsidRPr="00C24A90">
        <w:rPr>
          <w:lang w:eastAsia="en-AU"/>
        </w:rPr>
        <w:t>50</w:t>
      </w:r>
      <w:r w:rsidR="00D65A2D" w:rsidRPr="00C24A90">
        <w:rPr>
          <w:lang w:eastAsia="en-AU"/>
        </w:rPr>
        <w:t>; or</w:t>
      </w:r>
    </w:p>
    <w:p w:rsidR="00D65A2D" w:rsidRPr="00C24A90" w:rsidRDefault="002017CD" w:rsidP="002017CD">
      <w:pPr>
        <w:pStyle w:val="aDefpara"/>
        <w:rPr>
          <w:lang w:eastAsia="en-AU"/>
        </w:rPr>
      </w:pPr>
      <w:r w:rsidRPr="00C24A90">
        <w:rPr>
          <w:lang w:eastAsia="en-AU"/>
        </w:rPr>
        <w:tab/>
        <w:t>(b)</w:t>
      </w:r>
      <w:r w:rsidRPr="00C24A90">
        <w:rPr>
          <w:lang w:eastAsia="en-AU"/>
        </w:rPr>
        <w:tab/>
      </w:r>
      <w:r w:rsidR="00D65A2D" w:rsidRPr="00C24A90">
        <w:rPr>
          <w:lang w:eastAsia="en-AU"/>
        </w:rPr>
        <w:t xml:space="preserve">for a forensic mental health order, for part 7.1 (Forensic mental health orders)—see section </w:t>
      </w:r>
      <w:r w:rsidR="003F28CA" w:rsidRPr="00C24A90">
        <w:rPr>
          <w:lang w:eastAsia="en-AU"/>
        </w:rPr>
        <w:t>93</w:t>
      </w:r>
      <w:r w:rsidR="00D65A2D" w:rsidRPr="00C24A90">
        <w:rPr>
          <w:lang w:eastAsia="en-AU"/>
        </w:rPr>
        <w:t>.</w:t>
      </w:r>
    </w:p>
    <w:p w:rsidR="00D65A2D" w:rsidRPr="00C24A90" w:rsidRDefault="00D65A2D" w:rsidP="002017CD">
      <w:pPr>
        <w:pStyle w:val="aDef"/>
        <w:keepNext/>
        <w:rPr>
          <w:lang w:eastAsia="en-AU"/>
        </w:rPr>
      </w:pPr>
      <w:r w:rsidRPr="00C24A90">
        <w:rPr>
          <w:rStyle w:val="charBoldItals"/>
        </w:rPr>
        <w:t>relevant person</w:t>
      </w:r>
      <w:r w:rsidRPr="00C24A90">
        <w:rPr>
          <w:lang w:eastAsia="en-AU"/>
        </w:rPr>
        <w:t>—</w:t>
      </w:r>
    </w:p>
    <w:p w:rsidR="00D65A2D" w:rsidRPr="00C24A90" w:rsidRDefault="002017CD" w:rsidP="002017CD">
      <w:pPr>
        <w:pStyle w:val="aDefpara"/>
        <w:keepNext/>
        <w:rPr>
          <w:lang w:eastAsia="en-AU"/>
        </w:rPr>
      </w:pPr>
      <w:r w:rsidRPr="00C24A90">
        <w:rPr>
          <w:lang w:eastAsia="en-AU"/>
        </w:rPr>
        <w:tab/>
        <w:t>(a)</w:t>
      </w:r>
      <w:r w:rsidRPr="00C24A90">
        <w:rPr>
          <w:lang w:eastAsia="en-AU"/>
        </w:rPr>
        <w:tab/>
      </w:r>
      <w:r w:rsidR="00D65A2D" w:rsidRPr="00C24A90">
        <w:rPr>
          <w:lang w:eastAsia="en-AU"/>
        </w:rPr>
        <w:t xml:space="preserve">for a mental health order application, for chapter 5 (Mental health orders)—see section </w:t>
      </w:r>
      <w:r w:rsidR="003F28CA" w:rsidRPr="00C24A90">
        <w:rPr>
          <w:lang w:eastAsia="en-AU"/>
        </w:rPr>
        <w:t>50</w:t>
      </w:r>
      <w:r w:rsidR="00D65A2D" w:rsidRPr="00C24A90">
        <w:rPr>
          <w:lang w:eastAsia="en-AU"/>
        </w:rPr>
        <w:t>; and</w:t>
      </w:r>
    </w:p>
    <w:p w:rsidR="00D65A2D" w:rsidRPr="00C24A90" w:rsidRDefault="002017CD" w:rsidP="002017CD">
      <w:pPr>
        <w:pStyle w:val="aDefpara"/>
        <w:rPr>
          <w:lang w:eastAsia="en-AU"/>
        </w:rPr>
      </w:pPr>
      <w:r w:rsidRPr="00C24A90">
        <w:rPr>
          <w:lang w:eastAsia="en-AU"/>
        </w:rPr>
        <w:tab/>
        <w:t>(b)</w:t>
      </w:r>
      <w:r w:rsidRPr="00C24A90">
        <w:rPr>
          <w:lang w:eastAsia="en-AU"/>
        </w:rPr>
        <w:tab/>
      </w:r>
      <w:r w:rsidR="00D65A2D" w:rsidRPr="00C24A90">
        <w:rPr>
          <w:lang w:eastAsia="en-AU"/>
        </w:rPr>
        <w:t xml:space="preserve">for a forensic mental health order application, for part 7.1 (Forensic mental health orders)—see section </w:t>
      </w:r>
      <w:r w:rsidR="003F28CA" w:rsidRPr="00C24A90">
        <w:rPr>
          <w:lang w:eastAsia="en-AU"/>
        </w:rPr>
        <w:t>93</w:t>
      </w:r>
      <w:r w:rsidR="00D65A2D" w:rsidRPr="00C24A90">
        <w:rPr>
          <w:lang w:eastAsia="en-AU"/>
        </w:rPr>
        <w:t>.</w:t>
      </w:r>
    </w:p>
    <w:p w:rsidR="00D65A2D" w:rsidRPr="00C24A90" w:rsidRDefault="00D65A2D" w:rsidP="002017CD">
      <w:pPr>
        <w:pStyle w:val="aDef"/>
        <w:rPr>
          <w:lang w:eastAsia="en-AU"/>
        </w:rPr>
      </w:pPr>
      <w:r w:rsidRPr="00C24A90">
        <w:rPr>
          <w:rStyle w:val="charBoldItals"/>
        </w:rPr>
        <w:t>representative</w:t>
      </w:r>
      <w:r w:rsidRPr="00C24A90">
        <w:rPr>
          <w:lang w:eastAsia="en-AU"/>
        </w:rPr>
        <w:t>, of a treating team, for part 3.3 (Advance agreements and advance consent directions)—see section 24.</w:t>
      </w:r>
    </w:p>
    <w:p w:rsidR="00D65A2D" w:rsidRPr="00C24A90" w:rsidRDefault="00D65A2D" w:rsidP="002017CD">
      <w:pPr>
        <w:pStyle w:val="aDef"/>
        <w:rPr>
          <w:lang w:eastAsia="en-AU"/>
        </w:rPr>
      </w:pPr>
      <w:r w:rsidRPr="00C24A90">
        <w:rPr>
          <w:rStyle w:val="charBoldItals"/>
        </w:rPr>
        <w:t>responsible person</w:t>
      </w:r>
      <w:r w:rsidRPr="00C24A90">
        <w:rPr>
          <w:lang w:eastAsia="en-AU"/>
        </w:rPr>
        <w:t>, for part 3.1 (Rights in relation to information and communication)—see section 14.</w:t>
      </w:r>
    </w:p>
    <w:p w:rsidR="00D65A2D" w:rsidRPr="00C24A90" w:rsidRDefault="00D65A2D" w:rsidP="002017CD">
      <w:pPr>
        <w:pStyle w:val="aDef"/>
        <w:rPr>
          <w:lang w:eastAsia="en-AU"/>
        </w:rPr>
      </w:pPr>
      <w:r w:rsidRPr="00C24A90">
        <w:rPr>
          <w:rStyle w:val="charBoldItals"/>
        </w:rPr>
        <w:t xml:space="preserve">restriction order </w:t>
      </w:r>
      <w:r w:rsidRPr="00C24A90">
        <w:rPr>
          <w:lang w:eastAsia="en-AU"/>
        </w:rPr>
        <w:t xml:space="preserve">means an order made under section </w:t>
      </w:r>
      <w:r w:rsidR="003F28CA" w:rsidRPr="00C24A90">
        <w:rPr>
          <w:lang w:eastAsia="en-AU"/>
        </w:rPr>
        <w:t>60</w:t>
      </w:r>
      <w:r w:rsidRPr="00C24A90">
        <w:rPr>
          <w:lang w:eastAsia="en-AU"/>
        </w:rPr>
        <w:t xml:space="preserve"> or section </w:t>
      </w:r>
      <w:r w:rsidR="003F28CA" w:rsidRPr="00C24A90">
        <w:rPr>
          <w:lang w:eastAsia="en-AU"/>
        </w:rPr>
        <w:t>68</w:t>
      </w:r>
      <w:r w:rsidRPr="00C24A90">
        <w:rPr>
          <w:lang w:eastAsia="en-AU"/>
        </w:rPr>
        <w:t>.</w:t>
      </w:r>
    </w:p>
    <w:p w:rsidR="00D65A2D" w:rsidRDefault="00D65A2D" w:rsidP="002017CD">
      <w:pPr>
        <w:pStyle w:val="aDef"/>
        <w:rPr>
          <w:lang w:eastAsia="en-AU"/>
        </w:rPr>
      </w:pPr>
      <w:r w:rsidRPr="00C24A90">
        <w:rPr>
          <w:rStyle w:val="charBoldItals"/>
        </w:rPr>
        <w:t>reviewable decision</w:t>
      </w:r>
      <w:r w:rsidRPr="00C24A90">
        <w:rPr>
          <w:lang w:eastAsia="en-AU"/>
        </w:rPr>
        <w:t xml:space="preserve">, for chapter 16 (Notification and review of decisions)—see section </w:t>
      </w:r>
      <w:r w:rsidR="00020B6A" w:rsidRPr="00C24A90">
        <w:rPr>
          <w:lang w:eastAsia="en-AU"/>
        </w:rPr>
        <w:t>258</w:t>
      </w:r>
      <w:r w:rsidRPr="00C24A90">
        <w:rPr>
          <w:lang w:eastAsia="en-AU"/>
        </w:rPr>
        <w:t xml:space="preserve">. </w:t>
      </w:r>
    </w:p>
    <w:p w:rsidR="00E05B46" w:rsidRPr="00A05907" w:rsidRDefault="00E05B46" w:rsidP="00E05B46">
      <w:pPr>
        <w:pStyle w:val="aDef"/>
      </w:pPr>
      <w:r w:rsidRPr="00A05907">
        <w:rPr>
          <w:rStyle w:val="charBoldItals"/>
        </w:rPr>
        <w:t>secure mental health facility</w:t>
      </w:r>
      <w:r w:rsidRPr="00A05907">
        <w:t xml:space="preserve">—see the </w:t>
      </w:r>
      <w:hyperlink r:id="rId361" w:tooltip="A2016-31" w:history="1">
        <w:r w:rsidR="002D1F52" w:rsidRPr="00D254A6">
          <w:rPr>
            <w:rStyle w:val="charCitHyperlinkItal"/>
          </w:rPr>
          <w:t>Mental Health (Secure Facilities) Act 2016</w:t>
        </w:r>
      </w:hyperlink>
      <w:r w:rsidRPr="00A05907">
        <w:t>, section 7.</w:t>
      </w:r>
    </w:p>
    <w:p w:rsidR="00D65A2D" w:rsidRPr="00C24A90" w:rsidRDefault="00D65A2D" w:rsidP="002017CD">
      <w:pPr>
        <w:pStyle w:val="aDef"/>
        <w:rPr>
          <w:lang w:eastAsia="en-AU"/>
        </w:rPr>
      </w:pPr>
      <w:r w:rsidRPr="00C24A90">
        <w:rPr>
          <w:rStyle w:val="charBoldItals"/>
        </w:rPr>
        <w:t>subject person</w:t>
      </w:r>
      <w:r w:rsidRPr="00C24A90">
        <w:rPr>
          <w:lang w:eastAsia="en-AU"/>
        </w:rPr>
        <w:t>, for chapter 11 (ACAT procedural matters)—see section </w:t>
      </w:r>
      <w:r w:rsidR="003F28CA" w:rsidRPr="00C24A90">
        <w:rPr>
          <w:lang w:eastAsia="en-AU"/>
        </w:rPr>
        <w:t>190</w:t>
      </w:r>
      <w:r w:rsidRPr="00C24A90">
        <w:rPr>
          <w:lang w:eastAsia="en-AU"/>
        </w:rPr>
        <w:t>.</w:t>
      </w:r>
    </w:p>
    <w:p w:rsidR="00D65A2D" w:rsidRPr="00C24A90" w:rsidRDefault="00D65A2D" w:rsidP="002017CD">
      <w:pPr>
        <w:pStyle w:val="aDef"/>
        <w:rPr>
          <w:lang w:eastAsia="en-AU"/>
        </w:rPr>
      </w:pPr>
      <w:r w:rsidRPr="00C24A90">
        <w:rPr>
          <w:rStyle w:val="charBoldItals"/>
        </w:rPr>
        <w:t>transfer direction</w:t>
      </w:r>
      <w:r w:rsidRPr="00C24A90">
        <w:rPr>
          <w:lang w:eastAsia="en-AU"/>
        </w:rPr>
        <w:t xml:space="preserve">—see section </w:t>
      </w:r>
      <w:r w:rsidR="003F28CA" w:rsidRPr="00C24A90">
        <w:rPr>
          <w:lang w:eastAsia="en-AU"/>
        </w:rPr>
        <w:t>136</w:t>
      </w:r>
      <w:r w:rsidRPr="00C24A90">
        <w:rPr>
          <w:lang w:eastAsia="en-AU"/>
        </w:rPr>
        <w:t xml:space="preserve"> (3).</w:t>
      </w:r>
    </w:p>
    <w:p w:rsidR="00D65A2D" w:rsidRPr="00C24A90" w:rsidRDefault="00D65A2D" w:rsidP="002017CD">
      <w:pPr>
        <w:pStyle w:val="aDef"/>
        <w:rPr>
          <w:lang w:eastAsia="en-AU"/>
        </w:rPr>
      </w:pPr>
      <w:r w:rsidRPr="00C24A90">
        <w:rPr>
          <w:rStyle w:val="charBoldItals"/>
        </w:rPr>
        <w:t>treating team</w:t>
      </w:r>
      <w:r w:rsidRPr="00C24A90">
        <w:rPr>
          <w:lang w:eastAsia="en-AU"/>
        </w:rPr>
        <w:t xml:space="preserve">, for a person with a mental disorder or mental illness, for part 3.3 (Advance agreements and advance consent directions)—see section 24. </w:t>
      </w:r>
    </w:p>
    <w:p w:rsidR="00D65A2D" w:rsidRPr="00C24A90" w:rsidRDefault="00D65A2D" w:rsidP="002017CD">
      <w:pPr>
        <w:pStyle w:val="aDef"/>
        <w:keepNext/>
        <w:rPr>
          <w:lang w:eastAsia="en-AU"/>
        </w:rPr>
      </w:pPr>
      <w:r w:rsidRPr="00C24A90">
        <w:rPr>
          <w:rStyle w:val="charBoldItals"/>
        </w:rPr>
        <w:lastRenderedPageBreak/>
        <w:t>treatment, care or support</w:t>
      </w:r>
      <w:r w:rsidRPr="00C24A90">
        <w:rPr>
          <w:lang w:eastAsia="en-AU"/>
        </w:rPr>
        <w:t>, for a mental disorder or mental illness—</w:t>
      </w:r>
    </w:p>
    <w:p w:rsidR="00D65A2D" w:rsidRPr="00C24A90" w:rsidRDefault="002017CD" w:rsidP="002017CD">
      <w:pPr>
        <w:pStyle w:val="aDefpara"/>
        <w:keepNext/>
        <w:rPr>
          <w:lang w:eastAsia="en-AU"/>
        </w:rPr>
      </w:pPr>
      <w:r w:rsidRPr="00C24A90">
        <w:rPr>
          <w:lang w:eastAsia="en-AU"/>
        </w:rPr>
        <w:tab/>
        <w:t>(a)</w:t>
      </w:r>
      <w:r w:rsidRPr="00C24A90">
        <w:rPr>
          <w:lang w:eastAsia="en-AU"/>
        </w:rPr>
        <w:tab/>
      </w:r>
      <w:r w:rsidR="00D65A2D" w:rsidRPr="00C24A90">
        <w:rPr>
          <w:lang w:eastAsia="en-AU"/>
        </w:rPr>
        <w:t>means things done in the course of the exercise of professional skills to remedy the disorder or illness or lessen its ill effects or the pain or suffering it causes; and</w:t>
      </w:r>
    </w:p>
    <w:p w:rsidR="00D65A2D" w:rsidRPr="00C24A90" w:rsidRDefault="002017CD" w:rsidP="002017CD">
      <w:pPr>
        <w:pStyle w:val="aDefpara"/>
        <w:rPr>
          <w:lang w:eastAsia="en-AU"/>
        </w:rPr>
      </w:pPr>
      <w:r w:rsidRPr="00C24A90">
        <w:rPr>
          <w:lang w:eastAsia="en-AU"/>
        </w:rPr>
        <w:tab/>
        <w:t>(b)</w:t>
      </w:r>
      <w:r w:rsidRPr="00C24A90">
        <w:rPr>
          <w:lang w:eastAsia="en-AU"/>
        </w:rPr>
        <w:tab/>
      </w:r>
      <w:r w:rsidR="00D65A2D" w:rsidRPr="00C24A90">
        <w:rPr>
          <w:lang w:eastAsia="en-AU"/>
        </w:rPr>
        <w:t>includes the giving of medication and counselling, training, therapeutic and rehabilitation programs, care or support.</w:t>
      </w:r>
    </w:p>
    <w:p w:rsidR="00D65A2D" w:rsidRPr="00C24A90" w:rsidRDefault="00D65A2D" w:rsidP="00F35D26">
      <w:pPr>
        <w:pStyle w:val="aExamHdgpar"/>
      </w:pPr>
      <w:r w:rsidRPr="00C24A90">
        <w:t>Examples</w:t>
      </w:r>
      <w:r w:rsidRPr="00C24A90">
        <w:rPr>
          <w:lang w:eastAsia="en-AU"/>
        </w:rPr>
        <w:t>—rehabilitation support</w:t>
      </w:r>
    </w:p>
    <w:p w:rsidR="00D65A2D" w:rsidRPr="00C24A90" w:rsidRDefault="00D65A2D" w:rsidP="00F35D26">
      <w:pPr>
        <w:pStyle w:val="aExamNumpar"/>
        <w:rPr>
          <w:lang w:eastAsia="en-AU"/>
        </w:rPr>
      </w:pPr>
      <w:r w:rsidRPr="00C24A90">
        <w:rPr>
          <w:lang w:eastAsia="en-AU"/>
        </w:rPr>
        <w:t>1</w:t>
      </w:r>
      <w:r w:rsidRPr="00C24A90">
        <w:rPr>
          <w:lang w:eastAsia="en-AU"/>
        </w:rPr>
        <w:tab/>
        <w:t>support to improve social confidence and integration</w:t>
      </w:r>
    </w:p>
    <w:p w:rsidR="00D65A2D" w:rsidRPr="00C24A90" w:rsidRDefault="00D65A2D" w:rsidP="00F35D26">
      <w:pPr>
        <w:pStyle w:val="aExamNumpar"/>
        <w:rPr>
          <w:lang w:eastAsia="en-AU"/>
        </w:rPr>
      </w:pPr>
      <w:r w:rsidRPr="00C24A90">
        <w:rPr>
          <w:lang w:eastAsia="en-AU"/>
        </w:rPr>
        <w:t>2</w:t>
      </w:r>
      <w:r w:rsidRPr="00C24A90">
        <w:rPr>
          <w:lang w:eastAsia="en-AU"/>
        </w:rPr>
        <w:tab/>
        <w:t>assistance to improve work skills</w:t>
      </w:r>
    </w:p>
    <w:p w:rsidR="00D65A2D" w:rsidRPr="00C24A90" w:rsidRDefault="00D65A2D" w:rsidP="002017CD">
      <w:pPr>
        <w:pStyle w:val="aDef"/>
        <w:rPr>
          <w:lang w:eastAsia="en-AU"/>
        </w:rPr>
      </w:pPr>
      <w:r w:rsidRPr="00C24A90">
        <w:rPr>
          <w:rStyle w:val="charBoldItals"/>
        </w:rPr>
        <w:t>visitable place</w:t>
      </w:r>
      <w:r w:rsidRPr="00C24A90">
        <w:rPr>
          <w:lang w:eastAsia="en-AU"/>
        </w:rPr>
        <w:t xml:space="preserve">—see section </w:t>
      </w:r>
      <w:r w:rsidR="00020B6A" w:rsidRPr="00C24A90">
        <w:rPr>
          <w:lang w:eastAsia="en-AU"/>
        </w:rPr>
        <w:t>208</w:t>
      </w:r>
      <w:r w:rsidRPr="00C24A90">
        <w:rPr>
          <w:lang w:eastAsia="en-AU"/>
        </w:rPr>
        <w:t>.</w:t>
      </w:r>
    </w:p>
    <w:p w:rsidR="00D65A2D" w:rsidRPr="00C24A90" w:rsidRDefault="00D65A2D" w:rsidP="002017CD">
      <w:pPr>
        <w:pStyle w:val="aDef"/>
        <w:rPr>
          <w:lang w:eastAsia="en-AU"/>
        </w:rPr>
      </w:pPr>
      <w:r w:rsidRPr="00C24A90">
        <w:rPr>
          <w:rStyle w:val="charBoldItals"/>
        </w:rPr>
        <w:t>young detainee</w:t>
      </w:r>
      <w:r w:rsidRPr="00C24A90">
        <w:rPr>
          <w:lang w:eastAsia="en-AU"/>
        </w:rPr>
        <w:t xml:space="preserve">—see the </w:t>
      </w:r>
      <w:hyperlink r:id="rId362" w:tooltip="A2008-19" w:history="1">
        <w:r w:rsidR="00276AF5" w:rsidRPr="00C24A90">
          <w:rPr>
            <w:rStyle w:val="charCitHyperlinkItal"/>
          </w:rPr>
          <w:t>Children and Young People Act 2008</w:t>
        </w:r>
      </w:hyperlink>
      <w:r w:rsidRPr="00C24A90">
        <w:rPr>
          <w:lang w:eastAsia="en-AU"/>
        </w:rPr>
        <w:t xml:space="preserve">, section 95. </w:t>
      </w:r>
    </w:p>
    <w:p w:rsidR="00D65A2D" w:rsidRPr="00C24A90" w:rsidRDefault="00D65A2D" w:rsidP="002017CD">
      <w:pPr>
        <w:pStyle w:val="aDef"/>
        <w:rPr>
          <w:lang w:eastAsia="en-AU"/>
        </w:rPr>
      </w:pPr>
      <w:r w:rsidRPr="00C24A90">
        <w:rPr>
          <w:rStyle w:val="charBoldItals"/>
        </w:rPr>
        <w:t>young offender</w:t>
      </w:r>
      <w:r w:rsidRPr="00C24A90">
        <w:rPr>
          <w:lang w:eastAsia="en-AU"/>
        </w:rPr>
        <w:t xml:space="preserve">—see the </w:t>
      </w:r>
      <w:hyperlink r:id="rId363" w:tooltip="A2008-19" w:history="1">
        <w:r w:rsidR="00276AF5" w:rsidRPr="00C24A90">
          <w:rPr>
            <w:rStyle w:val="charCitHyperlinkItal"/>
          </w:rPr>
          <w:t>Children and Young People Act 2008</w:t>
        </w:r>
      </w:hyperlink>
      <w:r w:rsidRPr="00C24A90">
        <w:rPr>
          <w:lang w:eastAsia="en-AU"/>
        </w:rPr>
        <w:t xml:space="preserve">, dictionary. </w:t>
      </w:r>
    </w:p>
    <w:p w:rsidR="00D65A2D" w:rsidRPr="00C24A90" w:rsidRDefault="00D65A2D" w:rsidP="002017CD">
      <w:pPr>
        <w:pStyle w:val="aDef"/>
        <w:rPr>
          <w:lang w:eastAsia="en-AU"/>
        </w:rPr>
      </w:pPr>
      <w:r w:rsidRPr="00C24A90">
        <w:rPr>
          <w:rStyle w:val="charBoldItals"/>
        </w:rPr>
        <w:t>young person</w:t>
      </w:r>
      <w:r w:rsidRPr="00C24A90">
        <w:rPr>
          <w:lang w:eastAsia="en-AU"/>
        </w:rPr>
        <w:t xml:space="preserve">—see the </w:t>
      </w:r>
      <w:hyperlink r:id="rId364" w:tooltip="A2008-19" w:history="1">
        <w:r w:rsidR="00276AF5" w:rsidRPr="00C24A90">
          <w:rPr>
            <w:rStyle w:val="charCitHyperlinkItal"/>
          </w:rPr>
          <w:t>Children and Young People Act 2008</w:t>
        </w:r>
      </w:hyperlink>
      <w:r w:rsidR="006E6CB1">
        <w:rPr>
          <w:lang w:eastAsia="en-AU"/>
        </w:rPr>
        <w:t>, section </w:t>
      </w:r>
      <w:r w:rsidRPr="00C24A90">
        <w:rPr>
          <w:lang w:eastAsia="en-AU"/>
        </w:rPr>
        <w:t xml:space="preserve">12. </w:t>
      </w:r>
    </w:p>
    <w:p w:rsidR="002A44D8" w:rsidRPr="00C24A90" w:rsidRDefault="002A44D8">
      <w:pPr>
        <w:pStyle w:val="04Dictionary"/>
        <w:sectPr w:rsidR="002A44D8" w:rsidRPr="00C24A90">
          <w:headerReference w:type="even" r:id="rId365"/>
          <w:headerReference w:type="default" r:id="rId366"/>
          <w:footerReference w:type="even" r:id="rId367"/>
          <w:footerReference w:type="default" r:id="rId368"/>
          <w:type w:val="continuous"/>
          <w:pgSz w:w="11907" w:h="16839" w:code="9"/>
          <w:pgMar w:top="3000" w:right="1900" w:bottom="2500" w:left="2300" w:header="2480" w:footer="2100" w:gutter="0"/>
          <w:cols w:space="720"/>
          <w:docGrid w:linePitch="254"/>
        </w:sectPr>
      </w:pPr>
    </w:p>
    <w:p w:rsidR="00F53DAF" w:rsidRPr="00C24A90" w:rsidRDefault="00F53DAF">
      <w:pPr>
        <w:pStyle w:val="Endnote1"/>
      </w:pPr>
      <w:bookmarkStart w:id="356" w:name="_Toc20817250"/>
      <w:r w:rsidRPr="00C24A90">
        <w:lastRenderedPageBreak/>
        <w:t>Endnotes</w:t>
      </w:r>
      <w:bookmarkEnd w:id="356"/>
    </w:p>
    <w:p w:rsidR="00F53DAF" w:rsidRPr="00513222" w:rsidRDefault="00F53DAF">
      <w:pPr>
        <w:pStyle w:val="Endnote20"/>
      </w:pPr>
      <w:bookmarkStart w:id="357" w:name="_Toc20817251"/>
      <w:r w:rsidRPr="00513222">
        <w:rPr>
          <w:rStyle w:val="charTableNo"/>
        </w:rPr>
        <w:t>1</w:t>
      </w:r>
      <w:r w:rsidRPr="00C24A90">
        <w:tab/>
      </w:r>
      <w:r w:rsidRPr="00513222">
        <w:rPr>
          <w:rStyle w:val="charTableText"/>
        </w:rPr>
        <w:t>About the endnotes</w:t>
      </w:r>
      <w:bookmarkEnd w:id="357"/>
    </w:p>
    <w:p w:rsidR="00F53DAF" w:rsidRPr="00C24A90" w:rsidRDefault="00F53DAF">
      <w:pPr>
        <w:pStyle w:val="EndNoteTextPub"/>
      </w:pPr>
      <w:r w:rsidRPr="00C24A90">
        <w:t>Amending and modifying laws are annotated in the legislation history and the amendment history.  Current modifications are not included in the republished law but are set out in the endnotes.</w:t>
      </w:r>
    </w:p>
    <w:p w:rsidR="00F53DAF" w:rsidRPr="00C24A90" w:rsidRDefault="00F53DAF">
      <w:pPr>
        <w:pStyle w:val="EndNoteTextPub"/>
      </w:pPr>
      <w:r w:rsidRPr="00C24A90">
        <w:t xml:space="preserve">Not all editorial amendments made under the </w:t>
      </w:r>
      <w:hyperlink r:id="rId369" w:tooltip="A2001-14" w:history="1">
        <w:r w:rsidR="00CA3283" w:rsidRPr="00C24A90">
          <w:rPr>
            <w:rStyle w:val="charCitHyperlinkItal"/>
          </w:rPr>
          <w:t>Legislation Act 2001</w:t>
        </w:r>
      </w:hyperlink>
      <w:r w:rsidRPr="00C24A90">
        <w:t>, part 11.3 are annotated in the amendment history.  Full details of any amendments can be obtained from the Parliamentary Counsel’s Office.</w:t>
      </w:r>
    </w:p>
    <w:p w:rsidR="00F53DAF" w:rsidRPr="00C24A90" w:rsidRDefault="00F53DAF" w:rsidP="00F53DAF">
      <w:pPr>
        <w:pStyle w:val="EndNoteTextPub"/>
      </w:pPr>
      <w:r w:rsidRPr="00C24A90">
        <w:t>Uncommenced amending laws are not included in the republished law.  The details of these laws are underlined in the legislation history.  Uncommenced expiries are underlined in the legislation history and amendment history.</w:t>
      </w:r>
    </w:p>
    <w:p w:rsidR="00F53DAF" w:rsidRPr="00C24A90" w:rsidRDefault="00F53DAF">
      <w:pPr>
        <w:pStyle w:val="EndNoteTextPub"/>
      </w:pPr>
      <w:r w:rsidRPr="00C24A90">
        <w:t xml:space="preserve">If all the provisions of the law have been renumbered, a table of renumbered provisions gives details of previous and current numbering.  </w:t>
      </w:r>
    </w:p>
    <w:p w:rsidR="00F53DAF" w:rsidRPr="00C24A90" w:rsidRDefault="00F53DAF">
      <w:pPr>
        <w:pStyle w:val="EndNoteTextPub"/>
      </w:pPr>
      <w:r w:rsidRPr="00C24A90">
        <w:t>The endnotes also include a table of earlier republications.</w:t>
      </w:r>
    </w:p>
    <w:p w:rsidR="00F53DAF" w:rsidRPr="00513222" w:rsidRDefault="00F53DAF">
      <w:pPr>
        <w:pStyle w:val="Endnote20"/>
      </w:pPr>
      <w:bookmarkStart w:id="358" w:name="_Toc20817252"/>
      <w:r w:rsidRPr="00513222">
        <w:rPr>
          <w:rStyle w:val="charTableNo"/>
        </w:rPr>
        <w:t>2</w:t>
      </w:r>
      <w:r w:rsidRPr="00C24A90">
        <w:tab/>
      </w:r>
      <w:r w:rsidRPr="00513222">
        <w:rPr>
          <w:rStyle w:val="charTableText"/>
        </w:rPr>
        <w:t>Abbreviation key</w:t>
      </w:r>
      <w:bookmarkEnd w:id="358"/>
    </w:p>
    <w:p w:rsidR="00F53DAF" w:rsidRPr="00C24A90" w:rsidRDefault="00F53DAF">
      <w:pPr>
        <w:rPr>
          <w:sz w:val="4"/>
        </w:rPr>
      </w:pPr>
    </w:p>
    <w:tbl>
      <w:tblPr>
        <w:tblW w:w="7372" w:type="dxa"/>
        <w:tblInd w:w="1100" w:type="dxa"/>
        <w:tblLayout w:type="fixed"/>
        <w:tblLook w:val="0000" w:firstRow="0" w:lastRow="0" w:firstColumn="0" w:lastColumn="0" w:noHBand="0" w:noVBand="0"/>
      </w:tblPr>
      <w:tblGrid>
        <w:gridCol w:w="3720"/>
        <w:gridCol w:w="3652"/>
      </w:tblGrid>
      <w:tr w:rsidR="00F53DAF" w:rsidRPr="00C24A90" w:rsidTr="00F53DAF">
        <w:tc>
          <w:tcPr>
            <w:tcW w:w="3720" w:type="dxa"/>
          </w:tcPr>
          <w:p w:rsidR="00F53DAF" w:rsidRPr="00C24A90" w:rsidRDefault="00F53DAF">
            <w:pPr>
              <w:pStyle w:val="EndnotesAbbrev"/>
            </w:pPr>
            <w:r w:rsidRPr="00C24A90">
              <w:t>A = Act</w:t>
            </w:r>
          </w:p>
        </w:tc>
        <w:tc>
          <w:tcPr>
            <w:tcW w:w="3652" w:type="dxa"/>
          </w:tcPr>
          <w:p w:rsidR="00F53DAF" w:rsidRPr="00C24A90" w:rsidRDefault="00F53DAF" w:rsidP="00F53DAF">
            <w:pPr>
              <w:pStyle w:val="EndnotesAbbrev"/>
            </w:pPr>
            <w:r w:rsidRPr="00C24A90">
              <w:t>NI = Notifiable instrument</w:t>
            </w:r>
          </w:p>
        </w:tc>
      </w:tr>
      <w:tr w:rsidR="00F53DAF" w:rsidRPr="00C24A90" w:rsidTr="00F53DAF">
        <w:tc>
          <w:tcPr>
            <w:tcW w:w="3720" w:type="dxa"/>
          </w:tcPr>
          <w:p w:rsidR="00F53DAF" w:rsidRPr="00C24A90" w:rsidRDefault="00F53DAF" w:rsidP="00F53DAF">
            <w:pPr>
              <w:pStyle w:val="EndnotesAbbrev"/>
            </w:pPr>
            <w:r w:rsidRPr="00C24A90">
              <w:t>AF = Approved form</w:t>
            </w:r>
          </w:p>
        </w:tc>
        <w:tc>
          <w:tcPr>
            <w:tcW w:w="3652" w:type="dxa"/>
          </w:tcPr>
          <w:p w:rsidR="00F53DAF" w:rsidRPr="00C24A90" w:rsidRDefault="00F53DAF" w:rsidP="00F53DAF">
            <w:pPr>
              <w:pStyle w:val="EndnotesAbbrev"/>
            </w:pPr>
            <w:r w:rsidRPr="00C24A90">
              <w:t>o = order</w:t>
            </w:r>
          </w:p>
        </w:tc>
      </w:tr>
      <w:tr w:rsidR="00F53DAF" w:rsidRPr="00C24A90" w:rsidTr="00F53DAF">
        <w:tc>
          <w:tcPr>
            <w:tcW w:w="3720" w:type="dxa"/>
          </w:tcPr>
          <w:p w:rsidR="00F53DAF" w:rsidRPr="00C24A90" w:rsidRDefault="00F53DAF">
            <w:pPr>
              <w:pStyle w:val="EndnotesAbbrev"/>
            </w:pPr>
            <w:r w:rsidRPr="00C24A90">
              <w:t>am = amended</w:t>
            </w:r>
          </w:p>
        </w:tc>
        <w:tc>
          <w:tcPr>
            <w:tcW w:w="3652" w:type="dxa"/>
          </w:tcPr>
          <w:p w:rsidR="00F53DAF" w:rsidRPr="00C24A90" w:rsidRDefault="00F53DAF" w:rsidP="00F53DAF">
            <w:pPr>
              <w:pStyle w:val="EndnotesAbbrev"/>
            </w:pPr>
            <w:r w:rsidRPr="00C24A90">
              <w:t>om = omitted/repealed</w:t>
            </w:r>
          </w:p>
        </w:tc>
      </w:tr>
      <w:tr w:rsidR="00F53DAF" w:rsidRPr="00C24A90" w:rsidTr="00F53DAF">
        <w:tc>
          <w:tcPr>
            <w:tcW w:w="3720" w:type="dxa"/>
          </w:tcPr>
          <w:p w:rsidR="00F53DAF" w:rsidRPr="00C24A90" w:rsidRDefault="00F53DAF">
            <w:pPr>
              <w:pStyle w:val="EndnotesAbbrev"/>
            </w:pPr>
            <w:r w:rsidRPr="00C24A90">
              <w:t>amdt = amendment</w:t>
            </w:r>
          </w:p>
        </w:tc>
        <w:tc>
          <w:tcPr>
            <w:tcW w:w="3652" w:type="dxa"/>
          </w:tcPr>
          <w:p w:rsidR="00F53DAF" w:rsidRPr="00C24A90" w:rsidRDefault="00F53DAF" w:rsidP="00F53DAF">
            <w:pPr>
              <w:pStyle w:val="EndnotesAbbrev"/>
            </w:pPr>
            <w:r w:rsidRPr="00C24A90">
              <w:t>ord = ordinance</w:t>
            </w:r>
          </w:p>
        </w:tc>
      </w:tr>
      <w:tr w:rsidR="00F53DAF" w:rsidRPr="00C24A90" w:rsidTr="00F53DAF">
        <w:tc>
          <w:tcPr>
            <w:tcW w:w="3720" w:type="dxa"/>
          </w:tcPr>
          <w:p w:rsidR="00F53DAF" w:rsidRPr="00C24A90" w:rsidRDefault="00F53DAF">
            <w:pPr>
              <w:pStyle w:val="EndnotesAbbrev"/>
            </w:pPr>
            <w:r w:rsidRPr="00C24A90">
              <w:t>AR = Assembly resolution</w:t>
            </w:r>
          </w:p>
        </w:tc>
        <w:tc>
          <w:tcPr>
            <w:tcW w:w="3652" w:type="dxa"/>
          </w:tcPr>
          <w:p w:rsidR="00F53DAF" w:rsidRPr="00C24A90" w:rsidRDefault="00F53DAF" w:rsidP="00F53DAF">
            <w:pPr>
              <w:pStyle w:val="EndnotesAbbrev"/>
            </w:pPr>
            <w:r w:rsidRPr="00C24A90">
              <w:t>orig = original</w:t>
            </w:r>
          </w:p>
        </w:tc>
      </w:tr>
      <w:tr w:rsidR="00F53DAF" w:rsidRPr="00C24A90" w:rsidTr="00F53DAF">
        <w:tc>
          <w:tcPr>
            <w:tcW w:w="3720" w:type="dxa"/>
          </w:tcPr>
          <w:p w:rsidR="00F53DAF" w:rsidRPr="00C24A90" w:rsidRDefault="00F53DAF">
            <w:pPr>
              <w:pStyle w:val="EndnotesAbbrev"/>
            </w:pPr>
            <w:r w:rsidRPr="00C24A90">
              <w:t>ch = chapter</w:t>
            </w:r>
          </w:p>
        </w:tc>
        <w:tc>
          <w:tcPr>
            <w:tcW w:w="3652" w:type="dxa"/>
          </w:tcPr>
          <w:p w:rsidR="00F53DAF" w:rsidRPr="00C24A90" w:rsidRDefault="00F53DAF" w:rsidP="00F53DAF">
            <w:pPr>
              <w:pStyle w:val="EndnotesAbbrev"/>
            </w:pPr>
            <w:r w:rsidRPr="00C24A90">
              <w:t>par = paragraph/subparagraph</w:t>
            </w:r>
          </w:p>
        </w:tc>
      </w:tr>
      <w:tr w:rsidR="00F53DAF" w:rsidRPr="00C24A90" w:rsidTr="00F53DAF">
        <w:tc>
          <w:tcPr>
            <w:tcW w:w="3720" w:type="dxa"/>
          </w:tcPr>
          <w:p w:rsidR="00F53DAF" w:rsidRPr="00C24A90" w:rsidRDefault="00F53DAF">
            <w:pPr>
              <w:pStyle w:val="EndnotesAbbrev"/>
            </w:pPr>
            <w:r w:rsidRPr="00C24A90">
              <w:t>CN = Commencement notice</w:t>
            </w:r>
          </w:p>
        </w:tc>
        <w:tc>
          <w:tcPr>
            <w:tcW w:w="3652" w:type="dxa"/>
          </w:tcPr>
          <w:p w:rsidR="00F53DAF" w:rsidRPr="00C24A90" w:rsidRDefault="00F53DAF" w:rsidP="00F53DAF">
            <w:pPr>
              <w:pStyle w:val="EndnotesAbbrev"/>
            </w:pPr>
            <w:r w:rsidRPr="00C24A90">
              <w:t>pres = present</w:t>
            </w:r>
          </w:p>
        </w:tc>
      </w:tr>
      <w:tr w:rsidR="00F53DAF" w:rsidRPr="00C24A90" w:rsidTr="00F53DAF">
        <w:tc>
          <w:tcPr>
            <w:tcW w:w="3720" w:type="dxa"/>
          </w:tcPr>
          <w:p w:rsidR="00F53DAF" w:rsidRPr="00C24A90" w:rsidRDefault="00F53DAF">
            <w:pPr>
              <w:pStyle w:val="EndnotesAbbrev"/>
            </w:pPr>
            <w:r w:rsidRPr="00C24A90">
              <w:t>def = definition</w:t>
            </w:r>
          </w:p>
        </w:tc>
        <w:tc>
          <w:tcPr>
            <w:tcW w:w="3652" w:type="dxa"/>
          </w:tcPr>
          <w:p w:rsidR="00F53DAF" w:rsidRPr="00C24A90" w:rsidRDefault="00F53DAF" w:rsidP="00F53DAF">
            <w:pPr>
              <w:pStyle w:val="EndnotesAbbrev"/>
            </w:pPr>
            <w:r w:rsidRPr="00C24A90">
              <w:t>prev = previous</w:t>
            </w:r>
          </w:p>
        </w:tc>
      </w:tr>
      <w:tr w:rsidR="00F53DAF" w:rsidRPr="00C24A90" w:rsidTr="00F53DAF">
        <w:tc>
          <w:tcPr>
            <w:tcW w:w="3720" w:type="dxa"/>
          </w:tcPr>
          <w:p w:rsidR="00F53DAF" w:rsidRPr="00C24A90" w:rsidRDefault="00F53DAF">
            <w:pPr>
              <w:pStyle w:val="EndnotesAbbrev"/>
            </w:pPr>
            <w:r w:rsidRPr="00C24A90">
              <w:t>DI = Disallowable instrument</w:t>
            </w:r>
          </w:p>
        </w:tc>
        <w:tc>
          <w:tcPr>
            <w:tcW w:w="3652" w:type="dxa"/>
          </w:tcPr>
          <w:p w:rsidR="00F53DAF" w:rsidRPr="00C24A90" w:rsidRDefault="00F53DAF" w:rsidP="00F53DAF">
            <w:pPr>
              <w:pStyle w:val="EndnotesAbbrev"/>
            </w:pPr>
            <w:r w:rsidRPr="00C24A90">
              <w:t>(prev...) = previously</w:t>
            </w:r>
          </w:p>
        </w:tc>
      </w:tr>
      <w:tr w:rsidR="00F53DAF" w:rsidRPr="00C24A90" w:rsidTr="00F53DAF">
        <w:tc>
          <w:tcPr>
            <w:tcW w:w="3720" w:type="dxa"/>
          </w:tcPr>
          <w:p w:rsidR="00F53DAF" w:rsidRPr="00C24A90" w:rsidRDefault="00F53DAF">
            <w:pPr>
              <w:pStyle w:val="EndnotesAbbrev"/>
            </w:pPr>
            <w:r w:rsidRPr="00C24A90">
              <w:t>dict = dictionary</w:t>
            </w:r>
          </w:p>
        </w:tc>
        <w:tc>
          <w:tcPr>
            <w:tcW w:w="3652" w:type="dxa"/>
          </w:tcPr>
          <w:p w:rsidR="00F53DAF" w:rsidRPr="00C24A90" w:rsidRDefault="00F53DAF" w:rsidP="00F53DAF">
            <w:pPr>
              <w:pStyle w:val="EndnotesAbbrev"/>
            </w:pPr>
            <w:r w:rsidRPr="00C24A90">
              <w:t>pt = part</w:t>
            </w:r>
          </w:p>
        </w:tc>
      </w:tr>
      <w:tr w:rsidR="00F53DAF" w:rsidRPr="00C24A90" w:rsidTr="00F53DAF">
        <w:tc>
          <w:tcPr>
            <w:tcW w:w="3720" w:type="dxa"/>
          </w:tcPr>
          <w:p w:rsidR="00F53DAF" w:rsidRPr="00C24A90" w:rsidRDefault="00F53DAF">
            <w:pPr>
              <w:pStyle w:val="EndnotesAbbrev"/>
            </w:pPr>
            <w:r w:rsidRPr="00C24A90">
              <w:t xml:space="preserve">disallowed = disallowed by the Legislative </w:t>
            </w:r>
          </w:p>
        </w:tc>
        <w:tc>
          <w:tcPr>
            <w:tcW w:w="3652" w:type="dxa"/>
          </w:tcPr>
          <w:p w:rsidR="00F53DAF" w:rsidRPr="00C24A90" w:rsidRDefault="00F53DAF" w:rsidP="00F53DAF">
            <w:pPr>
              <w:pStyle w:val="EndnotesAbbrev"/>
            </w:pPr>
            <w:r w:rsidRPr="00C24A90">
              <w:t>r = rule/subrule</w:t>
            </w:r>
          </w:p>
        </w:tc>
      </w:tr>
      <w:tr w:rsidR="00F53DAF" w:rsidRPr="00C24A90" w:rsidTr="00F53DAF">
        <w:tc>
          <w:tcPr>
            <w:tcW w:w="3720" w:type="dxa"/>
          </w:tcPr>
          <w:p w:rsidR="00F53DAF" w:rsidRPr="00C24A90" w:rsidRDefault="00F53DAF">
            <w:pPr>
              <w:pStyle w:val="EndnotesAbbrev"/>
              <w:ind w:left="972"/>
            </w:pPr>
            <w:r w:rsidRPr="00C24A90">
              <w:t>Assembly</w:t>
            </w:r>
          </w:p>
        </w:tc>
        <w:tc>
          <w:tcPr>
            <w:tcW w:w="3652" w:type="dxa"/>
          </w:tcPr>
          <w:p w:rsidR="00F53DAF" w:rsidRPr="00C24A90" w:rsidRDefault="00F53DAF" w:rsidP="00F53DAF">
            <w:pPr>
              <w:pStyle w:val="EndnotesAbbrev"/>
            </w:pPr>
            <w:r w:rsidRPr="00C24A90">
              <w:t>reloc = relocated</w:t>
            </w:r>
          </w:p>
        </w:tc>
      </w:tr>
      <w:tr w:rsidR="00F53DAF" w:rsidRPr="00C24A90" w:rsidTr="00F53DAF">
        <w:tc>
          <w:tcPr>
            <w:tcW w:w="3720" w:type="dxa"/>
          </w:tcPr>
          <w:p w:rsidR="00F53DAF" w:rsidRPr="00C24A90" w:rsidRDefault="00F53DAF">
            <w:pPr>
              <w:pStyle w:val="EndnotesAbbrev"/>
            </w:pPr>
            <w:r w:rsidRPr="00C24A90">
              <w:t>div = division</w:t>
            </w:r>
          </w:p>
        </w:tc>
        <w:tc>
          <w:tcPr>
            <w:tcW w:w="3652" w:type="dxa"/>
          </w:tcPr>
          <w:p w:rsidR="00F53DAF" w:rsidRPr="00C24A90" w:rsidRDefault="00F53DAF" w:rsidP="00F53DAF">
            <w:pPr>
              <w:pStyle w:val="EndnotesAbbrev"/>
            </w:pPr>
            <w:r w:rsidRPr="00C24A90">
              <w:t>renum = renumbered</w:t>
            </w:r>
          </w:p>
        </w:tc>
      </w:tr>
      <w:tr w:rsidR="00F53DAF" w:rsidRPr="00C24A90" w:rsidTr="00F53DAF">
        <w:tc>
          <w:tcPr>
            <w:tcW w:w="3720" w:type="dxa"/>
          </w:tcPr>
          <w:p w:rsidR="00F53DAF" w:rsidRPr="00C24A90" w:rsidRDefault="00F53DAF">
            <w:pPr>
              <w:pStyle w:val="EndnotesAbbrev"/>
            </w:pPr>
            <w:r w:rsidRPr="00C24A90">
              <w:t>exp = expires/expired</w:t>
            </w:r>
          </w:p>
        </w:tc>
        <w:tc>
          <w:tcPr>
            <w:tcW w:w="3652" w:type="dxa"/>
          </w:tcPr>
          <w:p w:rsidR="00F53DAF" w:rsidRPr="00C24A90" w:rsidRDefault="00F53DAF" w:rsidP="00F53DAF">
            <w:pPr>
              <w:pStyle w:val="EndnotesAbbrev"/>
            </w:pPr>
            <w:r w:rsidRPr="00C24A90">
              <w:t>R[X] = Republication No</w:t>
            </w:r>
          </w:p>
        </w:tc>
      </w:tr>
      <w:tr w:rsidR="00F53DAF" w:rsidRPr="00C24A90" w:rsidTr="00F53DAF">
        <w:tc>
          <w:tcPr>
            <w:tcW w:w="3720" w:type="dxa"/>
          </w:tcPr>
          <w:p w:rsidR="00F53DAF" w:rsidRPr="00C24A90" w:rsidRDefault="00F53DAF">
            <w:pPr>
              <w:pStyle w:val="EndnotesAbbrev"/>
            </w:pPr>
            <w:r w:rsidRPr="00C24A90">
              <w:t>Gaz = gazette</w:t>
            </w:r>
          </w:p>
        </w:tc>
        <w:tc>
          <w:tcPr>
            <w:tcW w:w="3652" w:type="dxa"/>
          </w:tcPr>
          <w:p w:rsidR="00F53DAF" w:rsidRPr="00C24A90" w:rsidRDefault="00F53DAF" w:rsidP="00F53DAF">
            <w:pPr>
              <w:pStyle w:val="EndnotesAbbrev"/>
            </w:pPr>
            <w:r w:rsidRPr="00C24A90">
              <w:t>RI = reissue</w:t>
            </w:r>
          </w:p>
        </w:tc>
      </w:tr>
      <w:tr w:rsidR="00F53DAF" w:rsidRPr="00C24A90" w:rsidTr="00F53DAF">
        <w:tc>
          <w:tcPr>
            <w:tcW w:w="3720" w:type="dxa"/>
          </w:tcPr>
          <w:p w:rsidR="00F53DAF" w:rsidRPr="00C24A90" w:rsidRDefault="00F53DAF">
            <w:pPr>
              <w:pStyle w:val="EndnotesAbbrev"/>
            </w:pPr>
            <w:r w:rsidRPr="00C24A90">
              <w:t>hdg = heading</w:t>
            </w:r>
          </w:p>
        </w:tc>
        <w:tc>
          <w:tcPr>
            <w:tcW w:w="3652" w:type="dxa"/>
          </w:tcPr>
          <w:p w:rsidR="00F53DAF" w:rsidRPr="00C24A90" w:rsidRDefault="00F53DAF" w:rsidP="00F53DAF">
            <w:pPr>
              <w:pStyle w:val="EndnotesAbbrev"/>
            </w:pPr>
            <w:r w:rsidRPr="00C24A90">
              <w:t>s = section/subsection</w:t>
            </w:r>
          </w:p>
        </w:tc>
      </w:tr>
      <w:tr w:rsidR="00F53DAF" w:rsidRPr="00C24A90" w:rsidTr="00F53DAF">
        <w:tc>
          <w:tcPr>
            <w:tcW w:w="3720" w:type="dxa"/>
          </w:tcPr>
          <w:p w:rsidR="00F53DAF" w:rsidRPr="00C24A90" w:rsidRDefault="00F53DAF">
            <w:pPr>
              <w:pStyle w:val="EndnotesAbbrev"/>
            </w:pPr>
            <w:r w:rsidRPr="00C24A90">
              <w:t>IA = Interpretation Act 1967</w:t>
            </w:r>
          </w:p>
        </w:tc>
        <w:tc>
          <w:tcPr>
            <w:tcW w:w="3652" w:type="dxa"/>
          </w:tcPr>
          <w:p w:rsidR="00F53DAF" w:rsidRPr="00C24A90" w:rsidRDefault="00F53DAF" w:rsidP="00F53DAF">
            <w:pPr>
              <w:pStyle w:val="EndnotesAbbrev"/>
            </w:pPr>
            <w:r w:rsidRPr="00C24A90">
              <w:t>sch = schedule</w:t>
            </w:r>
          </w:p>
        </w:tc>
      </w:tr>
      <w:tr w:rsidR="00F53DAF" w:rsidRPr="00C24A90" w:rsidTr="00F53DAF">
        <w:tc>
          <w:tcPr>
            <w:tcW w:w="3720" w:type="dxa"/>
          </w:tcPr>
          <w:p w:rsidR="00F53DAF" w:rsidRPr="00C24A90" w:rsidRDefault="00F53DAF">
            <w:pPr>
              <w:pStyle w:val="EndnotesAbbrev"/>
            </w:pPr>
            <w:r w:rsidRPr="00C24A90">
              <w:t>ins = inserted/added</w:t>
            </w:r>
          </w:p>
        </w:tc>
        <w:tc>
          <w:tcPr>
            <w:tcW w:w="3652" w:type="dxa"/>
          </w:tcPr>
          <w:p w:rsidR="00F53DAF" w:rsidRPr="00C24A90" w:rsidRDefault="00F53DAF" w:rsidP="00F53DAF">
            <w:pPr>
              <w:pStyle w:val="EndnotesAbbrev"/>
            </w:pPr>
            <w:r w:rsidRPr="00C24A90">
              <w:t>sdiv = subdivision</w:t>
            </w:r>
          </w:p>
        </w:tc>
      </w:tr>
      <w:tr w:rsidR="00F53DAF" w:rsidRPr="00C24A90" w:rsidTr="00F53DAF">
        <w:tc>
          <w:tcPr>
            <w:tcW w:w="3720" w:type="dxa"/>
          </w:tcPr>
          <w:p w:rsidR="00F53DAF" w:rsidRPr="00C24A90" w:rsidRDefault="00F53DAF">
            <w:pPr>
              <w:pStyle w:val="EndnotesAbbrev"/>
            </w:pPr>
            <w:r w:rsidRPr="00C24A90">
              <w:t>LA = Legislation Act 2001</w:t>
            </w:r>
          </w:p>
        </w:tc>
        <w:tc>
          <w:tcPr>
            <w:tcW w:w="3652" w:type="dxa"/>
          </w:tcPr>
          <w:p w:rsidR="00F53DAF" w:rsidRPr="00C24A90" w:rsidRDefault="00F53DAF" w:rsidP="00F53DAF">
            <w:pPr>
              <w:pStyle w:val="EndnotesAbbrev"/>
            </w:pPr>
            <w:r w:rsidRPr="00C24A90">
              <w:t>SL = Subordinate law</w:t>
            </w:r>
          </w:p>
        </w:tc>
      </w:tr>
      <w:tr w:rsidR="00F53DAF" w:rsidRPr="00C24A90" w:rsidTr="00F53DAF">
        <w:tc>
          <w:tcPr>
            <w:tcW w:w="3720" w:type="dxa"/>
          </w:tcPr>
          <w:p w:rsidR="00F53DAF" w:rsidRPr="00C24A90" w:rsidRDefault="00F53DAF">
            <w:pPr>
              <w:pStyle w:val="EndnotesAbbrev"/>
            </w:pPr>
            <w:r w:rsidRPr="00C24A90">
              <w:t>LR = legislation register</w:t>
            </w:r>
          </w:p>
        </w:tc>
        <w:tc>
          <w:tcPr>
            <w:tcW w:w="3652" w:type="dxa"/>
          </w:tcPr>
          <w:p w:rsidR="00F53DAF" w:rsidRPr="00C24A90" w:rsidRDefault="00F53DAF" w:rsidP="00F53DAF">
            <w:pPr>
              <w:pStyle w:val="EndnotesAbbrev"/>
            </w:pPr>
            <w:r w:rsidRPr="00C24A90">
              <w:t>sub = substituted</w:t>
            </w:r>
          </w:p>
        </w:tc>
      </w:tr>
      <w:tr w:rsidR="00F53DAF" w:rsidRPr="00C24A90" w:rsidTr="00F53DAF">
        <w:tc>
          <w:tcPr>
            <w:tcW w:w="3720" w:type="dxa"/>
          </w:tcPr>
          <w:p w:rsidR="00F53DAF" w:rsidRPr="00C24A90" w:rsidRDefault="00F53DAF">
            <w:pPr>
              <w:pStyle w:val="EndnotesAbbrev"/>
            </w:pPr>
            <w:r w:rsidRPr="00C24A90">
              <w:t>LRA = Legislation (Republication) Act 1996</w:t>
            </w:r>
          </w:p>
        </w:tc>
        <w:tc>
          <w:tcPr>
            <w:tcW w:w="3652" w:type="dxa"/>
          </w:tcPr>
          <w:p w:rsidR="00F53DAF" w:rsidRPr="00C24A90" w:rsidRDefault="00F53DAF" w:rsidP="00F53DAF">
            <w:pPr>
              <w:pStyle w:val="EndnotesAbbrev"/>
            </w:pPr>
            <w:r w:rsidRPr="00C24A90">
              <w:rPr>
                <w:u w:val="single"/>
              </w:rPr>
              <w:t>underlining</w:t>
            </w:r>
            <w:r w:rsidRPr="00C24A90">
              <w:t xml:space="preserve"> = whole or part not commenced</w:t>
            </w:r>
          </w:p>
        </w:tc>
      </w:tr>
      <w:tr w:rsidR="00F53DAF" w:rsidRPr="00C24A90" w:rsidTr="00F53DAF">
        <w:tc>
          <w:tcPr>
            <w:tcW w:w="3720" w:type="dxa"/>
          </w:tcPr>
          <w:p w:rsidR="00F53DAF" w:rsidRPr="00C24A90" w:rsidRDefault="00F53DAF">
            <w:pPr>
              <w:pStyle w:val="EndnotesAbbrev"/>
            </w:pPr>
            <w:r w:rsidRPr="00C24A90">
              <w:t>mod = modified/modification</w:t>
            </w:r>
          </w:p>
        </w:tc>
        <w:tc>
          <w:tcPr>
            <w:tcW w:w="3652" w:type="dxa"/>
          </w:tcPr>
          <w:p w:rsidR="00F53DAF" w:rsidRPr="00C24A90" w:rsidRDefault="00F53DAF" w:rsidP="00F53DAF">
            <w:pPr>
              <w:pStyle w:val="EndnotesAbbrev"/>
              <w:ind w:left="1073"/>
            </w:pPr>
            <w:r w:rsidRPr="00C24A90">
              <w:t>or to be expired</w:t>
            </w:r>
          </w:p>
        </w:tc>
      </w:tr>
    </w:tbl>
    <w:p w:rsidR="00F53DAF" w:rsidRPr="00C24A90" w:rsidRDefault="00F53DAF" w:rsidP="00F53DAF">
      <w:pPr>
        <w:pStyle w:val="PageBreak"/>
      </w:pPr>
      <w:r w:rsidRPr="00C24A90">
        <w:br w:type="page"/>
      </w:r>
    </w:p>
    <w:p w:rsidR="00F53DAF" w:rsidRPr="00513222" w:rsidRDefault="00F53DAF">
      <w:pPr>
        <w:pStyle w:val="Endnote20"/>
      </w:pPr>
      <w:bookmarkStart w:id="359" w:name="_Toc20817253"/>
      <w:r w:rsidRPr="00513222">
        <w:rPr>
          <w:rStyle w:val="charTableNo"/>
        </w:rPr>
        <w:lastRenderedPageBreak/>
        <w:t>3</w:t>
      </w:r>
      <w:r w:rsidRPr="00C24A90">
        <w:tab/>
      </w:r>
      <w:r w:rsidRPr="00513222">
        <w:rPr>
          <w:rStyle w:val="charTableText"/>
        </w:rPr>
        <w:t>Legislation history</w:t>
      </w:r>
      <w:bookmarkEnd w:id="359"/>
    </w:p>
    <w:p w:rsidR="00F53DAF" w:rsidRPr="00C24A90" w:rsidRDefault="00F53DAF" w:rsidP="00F53DAF">
      <w:pPr>
        <w:pStyle w:val="NewAct"/>
      </w:pPr>
      <w:r w:rsidRPr="00C24A90">
        <w:t>Mental Health Act 2015 A2015</w:t>
      </w:r>
      <w:r w:rsidRPr="00C24A90">
        <w:noBreakHyphen/>
        <w:t>38</w:t>
      </w:r>
    </w:p>
    <w:p w:rsidR="00F53DAF" w:rsidRPr="00C24A90" w:rsidRDefault="00F53DAF" w:rsidP="00F53DAF">
      <w:pPr>
        <w:pStyle w:val="Actdetails"/>
      </w:pPr>
      <w:r w:rsidRPr="00C24A90">
        <w:t>notified LR 7 October 2015</w:t>
      </w:r>
    </w:p>
    <w:p w:rsidR="00F53DAF" w:rsidRPr="00C24A90" w:rsidRDefault="00F53DAF" w:rsidP="00F53DAF">
      <w:pPr>
        <w:pStyle w:val="Actdetails"/>
      </w:pPr>
      <w:r w:rsidRPr="00C24A90">
        <w:t>s 1, s 2 commenced 7 October 2015 (LA s 75 (1))</w:t>
      </w:r>
    </w:p>
    <w:p w:rsidR="00F53DAF" w:rsidRPr="00C24A90" w:rsidRDefault="00F53DAF" w:rsidP="00F53DAF">
      <w:pPr>
        <w:pStyle w:val="Actdetails"/>
      </w:pPr>
      <w:r w:rsidRPr="00C24A90">
        <w:t>sch 2 pt 2.2 (amdt 2.54) commenced 8 October 2015 (s 2 (2))</w:t>
      </w:r>
    </w:p>
    <w:p w:rsidR="00F53DAF" w:rsidRDefault="00F53DAF" w:rsidP="00F53DAF">
      <w:pPr>
        <w:pStyle w:val="Actdetails"/>
      </w:pPr>
      <w:r w:rsidRPr="00C24A90">
        <w:t xml:space="preserve">remainder commenced 1 March 2016 (s 2 (1) and see </w:t>
      </w:r>
      <w:hyperlink r:id="rId370" w:tooltip="A1994-44" w:history="1">
        <w:r w:rsidR="002A44D8" w:rsidRPr="00C24A90">
          <w:rPr>
            <w:rStyle w:val="charCitHyperlinkAbbrev"/>
          </w:rPr>
          <w:t>Mental Health (Treatment and Care) Act 1994</w:t>
        </w:r>
      </w:hyperlink>
      <w:r w:rsidRPr="00C24A90">
        <w:t xml:space="preserve"> </w:t>
      </w:r>
      <w:hyperlink r:id="rId371" w:tooltip="Mental Health (Treatment and Care) Amendment Act 2014" w:history="1">
        <w:r w:rsidRPr="00C24A90">
          <w:t>A2014-51</w:t>
        </w:r>
      </w:hyperlink>
      <w:r w:rsidRPr="00C24A90">
        <w:t xml:space="preserve">, s 2 (as am by </w:t>
      </w:r>
      <w:hyperlink r:id="rId372" w:tooltip="Mental Health Act 2015" w:history="1">
        <w:r w:rsidRPr="00C24A90">
          <w:rPr>
            <w:rStyle w:val="charCitHyperlinkAbbrev"/>
          </w:rPr>
          <w:t>A2015-38</w:t>
        </w:r>
      </w:hyperlink>
      <w:r w:rsidRPr="00C24A90">
        <w:t xml:space="preserve"> amdt 2.54))</w:t>
      </w:r>
    </w:p>
    <w:p w:rsidR="00E34F42" w:rsidRDefault="00E34F42" w:rsidP="00E34F42">
      <w:pPr>
        <w:pStyle w:val="Asamby"/>
      </w:pPr>
      <w:r>
        <w:t>as amended by</w:t>
      </w:r>
    </w:p>
    <w:p w:rsidR="0026540B" w:rsidRDefault="002C3502" w:rsidP="0026540B">
      <w:pPr>
        <w:pStyle w:val="NewAct"/>
      </w:pPr>
      <w:hyperlink r:id="rId373" w:tooltip="A2016-13" w:history="1">
        <w:r w:rsidR="0026540B">
          <w:rPr>
            <w:rStyle w:val="charCitHyperlinkAbbrev"/>
          </w:rPr>
          <w:t>Protection of Rights (Services) Legislation Amendment Act 2016 (No 2)</w:t>
        </w:r>
      </w:hyperlink>
      <w:r w:rsidR="0026540B">
        <w:t xml:space="preserve"> A2016</w:t>
      </w:r>
      <w:r w:rsidR="0026540B">
        <w:noBreakHyphen/>
        <w:t>13 sch 1 pt 1.28</w:t>
      </w:r>
    </w:p>
    <w:p w:rsidR="0026540B" w:rsidRDefault="0026540B" w:rsidP="0026540B">
      <w:pPr>
        <w:pStyle w:val="Actdetails"/>
        <w:keepNext/>
      </w:pPr>
      <w:r>
        <w:t>notified LR 16 March 2016</w:t>
      </w:r>
    </w:p>
    <w:p w:rsidR="0026540B" w:rsidRDefault="0026540B" w:rsidP="0026540B">
      <w:pPr>
        <w:pStyle w:val="Actdetails"/>
        <w:keepNext/>
      </w:pPr>
      <w:r>
        <w:t>s 1, s 2 commenced 16 March 2016 (LA s 75 (1))</w:t>
      </w:r>
    </w:p>
    <w:p w:rsidR="0026540B" w:rsidRDefault="0026540B" w:rsidP="00F53DAF">
      <w:pPr>
        <w:pStyle w:val="Actdetails"/>
      </w:pPr>
      <w:r>
        <w:t xml:space="preserve">sch 1 pt 1.28 </w:t>
      </w:r>
      <w:r w:rsidRPr="00AE7C72">
        <w:t xml:space="preserve">commenced </w:t>
      </w:r>
      <w:r>
        <w:t>1 April 2016</w:t>
      </w:r>
      <w:r w:rsidRPr="00AE7C72">
        <w:t xml:space="preserve"> (</w:t>
      </w:r>
      <w:r>
        <w:t>s 2 and</w:t>
      </w:r>
      <w:r>
        <w:rPr>
          <w:spacing w:val="-2"/>
        </w:rPr>
        <w:t xml:space="preserve"> see </w:t>
      </w:r>
      <w:hyperlink r:id="rId374"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EB0260" w:rsidRDefault="002C3502" w:rsidP="00EB0260">
      <w:pPr>
        <w:pStyle w:val="NewAct"/>
      </w:pPr>
      <w:hyperlink r:id="rId375" w:tooltip="A2016-28" w:history="1">
        <w:r w:rsidR="00EB0260">
          <w:rPr>
            <w:rStyle w:val="charCitHyperlinkAbbrev"/>
          </w:rPr>
          <w:t>ACT Civil and Administrative Tribunal Amendment Act 2016 (No 2)</w:t>
        </w:r>
      </w:hyperlink>
      <w:r w:rsidR="00EB0260">
        <w:t xml:space="preserve"> A2016</w:t>
      </w:r>
      <w:r w:rsidR="00EB0260">
        <w:noBreakHyphen/>
        <w:t>28 sch 1 pt 1.6</w:t>
      </w:r>
    </w:p>
    <w:p w:rsidR="00EB0260" w:rsidRDefault="00EB0260" w:rsidP="00EB0260">
      <w:pPr>
        <w:pStyle w:val="Actdetails"/>
        <w:keepNext/>
      </w:pPr>
      <w:r>
        <w:t>notified LR 15 June 2016</w:t>
      </w:r>
    </w:p>
    <w:p w:rsidR="00EB0260" w:rsidRDefault="00EB0260" w:rsidP="00EB0260">
      <w:pPr>
        <w:pStyle w:val="Actdetails"/>
        <w:keepNext/>
      </w:pPr>
      <w:r>
        <w:t>s 1, s 2 commenced 15 June 2016 (LA s 75 (1))</w:t>
      </w:r>
    </w:p>
    <w:p w:rsidR="00EB0260" w:rsidRDefault="00EB0260" w:rsidP="00EB0260">
      <w:pPr>
        <w:pStyle w:val="Actdetails"/>
      </w:pPr>
      <w:r>
        <w:t xml:space="preserve">sch 1 pt 1.6 </w:t>
      </w:r>
      <w:r w:rsidRPr="00AE7C72">
        <w:t xml:space="preserve">commenced </w:t>
      </w:r>
      <w:r>
        <w:t>16 June 2016</w:t>
      </w:r>
      <w:r w:rsidRPr="00AE7C72">
        <w:t xml:space="preserve"> (</w:t>
      </w:r>
      <w:r>
        <w:t>s 2</w:t>
      </w:r>
      <w:r w:rsidR="00921293">
        <w:t xml:space="preserve"> (1)</w:t>
      </w:r>
      <w:r>
        <w:t>)</w:t>
      </w:r>
    </w:p>
    <w:p w:rsidR="004528A7" w:rsidRDefault="002C3502" w:rsidP="004528A7">
      <w:pPr>
        <w:pStyle w:val="NewAct"/>
      </w:pPr>
      <w:hyperlink r:id="rId376" w:tooltip="A2016-32" w:history="1">
        <w:r w:rsidR="004528A7">
          <w:rPr>
            <w:rStyle w:val="charCitHyperlinkAbbrev"/>
          </w:rPr>
          <w:t>Mental Health Amendment Act 2016</w:t>
        </w:r>
      </w:hyperlink>
      <w:r w:rsidR="004528A7">
        <w:t xml:space="preserve"> A2016</w:t>
      </w:r>
      <w:r w:rsidR="004528A7">
        <w:noBreakHyphen/>
        <w:t>32</w:t>
      </w:r>
    </w:p>
    <w:p w:rsidR="004528A7" w:rsidRDefault="004528A7" w:rsidP="004528A7">
      <w:pPr>
        <w:pStyle w:val="Actdetails"/>
        <w:keepNext/>
      </w:pPr>
      <w:r>
        <w:t>notified LR 20 June 2016</w:t>
      </w:r>
    </w:p>
    <w:p w:rsidR="004528A7" w:rsidRDefault="004528A7" w:rsidP="004528A7">
      <w:pPr>
        <w:pStyle w:val="Actdetails"/>
        <w:keepNext/>
      </w:pPr>
      <w:r>
        <w:t>s 1, s 2 commenced 20 June 2016 (LA s 75 (1))</w:t>
      </w:r>
    </w:p>
    <w:p w:rsidR="004528A7" w:rsidRDefault="004528A7" w:rsidP="004528A7">
      <w:pPr>
        <w:pStyle w:val="Actdetails"/>
      </w:pPr>
      <w:r>
        <w:t xml:space="preserve">s 86, s 96, s 97, s 101 </w:t>
      </w:r>
      <w:r w:rsidRPr="00AE7C72">
        <w:t xml:space="preserve">commenced </w:t>
      </w:r>
      <w:r>
        <w:t>21 June 2016</w:t>
      </w:r>
      <w:r w:rsidRPr="00AE7C72">
        <w:t xml:space="preserve"> (</w:t>
      </w:r>
      <w:r>
        <w:t>s 2 (2)</w:t>
      </w:r>
      <w:r w:rsidRPr="006A11FD">
        <w:t>)</w:t>
      </w:r>
    </w:p>
    <w:p w:rsidR="004528A7" w:rsidRDefault="004528A7" w:rsidP="004528A7">
      <w:pPr>
        <w:pStyle w:val="Actdetails"/>
      </w:pPr>
      <w:r>
        <w:t xml:space="preserve">remainder </w:t>
      </w:r>
      <w:r w:rsidRPr="00AE7C72">
        <w:t xml:space="preserve">commenced </w:t>
      </w:r>
      <w:r>
        <w:t>21 June 2016</w:t>
      </w:r>
      <w:r w:rsidRPr="00AE7C72">
        <w:t xml:space="preserve"> (</w:t>
      </w:r>
      <w:r>
        <w:t>s 2 (1))</w:t>
      </w:r>
    </w:p>
    <w:p w:rsidR="009E1F2A" w:rsidRDefault="002C3502" w:rsidP="009E1F2A">
      <w:pPr>
        <w:pStyle w:val="NewAct"/>
      </w:pPr>
      <w:hyperlink r:id="rId377" w:tooltip="A2016-42" w:history="1">
        <w:r w:rsidR="009E1F2A">
          <w:rPr>
            <w:rStyle w:val="charCitHyperlinkAbbrev"/>
          </w:rPr>
          <w:t>Family Violence Act 2016</w:t>
        </w:r>
      </w:hyperlink>
      <w:r w:rsidR="00D64601">
        <w:t xml:space="preserve"> A2016-42 sch 3 pt 3.16</w:t>
      </w:r>
      <w:r w:rsidR="009E1F2A">
        <w:t xml:space="preserve"> (as am by </w:t>
      </w:r>
      <w:hyperlink r:id="rId378" w:tooltip="Family and Personal Violence Amendment Act 2017" w:history="1">
        <w:r w:rsidR="009E1F2A">
          <w:rPr>
            <w:rStyle w:val="charCitHyperlinkAbbrev"/>
          </w:rPr>
          <w:t>A2017</w:t>
        </w:r>
        <w:r w:rsidR="009E1F2A">
          <w:rPr>
            <w:rStyle w:val="charCitHyperlinkAbbrev"/>
          </w:rPr>
          <w:noBreakHyphen/>
          <w:t>10</w:t>
        </w:r>
      </w:hyperlink>
      <w:r w:rsidR="009E1F2A">
        <w:t xml:space="preserve"> s 7)</w:t>
      </w:r>
    </w:p>
    <w:p w:rsidR="009E1F2A" w:rsidRDefault="009E1F2A" w:rsidP="009E1F2A">
      <w:pPr>
        <w:pStyle w:val="Actdetails"/>
      </w:pPr>
      <w:r>
        <w:t>notified LR 18 August 2016</w:t>
      </w:r>
    </w:p>
    <w:p w:rsidR="009E1F2A" w:rsidRDefault="009E1F2A" w:rsidP="009E1F2A">
      <w:pPr>
        <w:pStyle w:val="Actdetails"/>
      </w:pPr>
      <w:r>
        <w:t>s 1, s 2 commenced 18 August 2016 (LA s 75 (1))</w:t>
      </w:r>
    </w:p>
    <w:p w:rsidR="009E1F2A" w:rsidRDefault="009E1F2A" w:rsidP="009E1F2A">
      <w:pPr>
        <w:pStyle w:val="Actdetails"/>
      </w:pPr>
      <w:r>
        <w:t xml:space="preserve">sch 3 pt 3.16 commenced 1 May 2017 (s 2 (2) as am by </w:t>
      </w:r>
      <w:hyperlink r:id="rId379" w:tooltip="Family and Personal Violence Amendment Act 2017" w:history="1">
        <w:r>
          <w:rPr>
            <w:rStyle w:val="charCitHyperlinkAbbrev"/>
          </w:rPr>
          <w:t>A2017</w:t>
        </w:r>
        <w:r>
          <w:rPr>
            <w:rStyle w:val="charCitHyperlinkAbbrev"/>
          </w:rPr>
          <w:noBreakHyphen/>
          <w:t>10</w:t>
        </w:r>
      </w:hyperlink>
      <w:r>
        <w:t xml:space="preserve"> s 7)</w:t>
      </w:r>
    </w:p>
    <w:p w:rsidR="009E1F2A" w:rsidRDefault="002C3502" w:rsidP="009E1F2A">
      <w:pPr>
        <w:pStyle w:val="NewAct"/>
        <w:keepLines/>
      </w:pPr>
      <w:hyperlink r:id="rId380" w:tooltip="A2017-10" w:history="1">
        <w:r w:rsidR="009E1F2A">
          <w:rPr>
            <w:rStyle w:val="charCitHyperlinkAbbrev"/>
          </w:rPr>
          <w:t>Family and Personal Violence Legislation Amendment Act 2017</w:t>
        </w:r>
      </w:hyperlink>
      <w:r w:rsidR="009E1F2A">
        <w:t xml:space="preserve"> A2017</w:t>
      </w:r>
      <w:r w:rsidR="009E1F2A">
        <w:noBreakHyphen/>
        <w:t>10 s 7</w:t>
      </w:r>
    </w:p>
    <w:p w:rsidR="009E1F2A" w:rsidRDefault="009E1F2A" w:rsidP="009E1F2A">
      <w:pPr>
        <w:pStyle w:val="Actdetails"/>
        <w:keepNext/>
      </w:pPr>
      <w:r>
        <w:t>notified LR 6 April 2017</w:t>
      </w:r>
    </w:p>
    <w:p w:rsidR="009E1F2A" w:rsidRDefault="009E1F2A" w:rsidP="009E1F2A">
      <w:pPr>
        <w:pStyle w:val="Actdetails"/>
        <w:keepNext/>
      </w:pPr>
      <w:r>
        <w:t>s 1, s 2 commenced 6 April 2017 (LA s 75 (1))</w:t>
      </w:r>
    </w:p>
    <w:p w:rsidR="009E1F2A" w:rsidRDefault="009E1F2A" w:rsidP="009E1F2A">
      <w:pPr>
        <w:pStyle w:val="Actdetails"/>
        <w:keepNext/>
      </w:pPr>
      <w:r>
        <w:t>s 7 commenced 30 April 2017 (s 2 (1))</w:t>
      </w:r>
    </w:p>
    <w:p w:rsidR="009E1F2A" w:rsidRDefault="009E1F2A" w:rsidP="009E1F2A">
      <w:pPr>
        <w:pStyle w:val="LegHistNote"/>
        <w:keepNext/>
      </w:pPr>
      <w:r>
        <w:rPr>
          <w:i/>
        </w:rPr>
        <w:t>Note</w:t>
      </w:r>
      <w:r>
        <w:rPr>
          <w:i/>
        </w:rPr>
        <w:tab/>
      </w:r>
      <w:r>
        <w:t>This Act only amends the Family Violence Act 2016</w:t>
      </w:r>
      <w:r>
        <w:br/>
      </w:r>
      <w:hyperlink r:id="rId381" w:tooltip="Family Violence Act 2016" w:history="1">
        <w:r>
          <w:rPr>
            <w:rStyle w:val="charCitHyperlinkAbbrev"/>
          </w:rPr>
          <w:t>A2016</w:t>
        </w:r>
        <w:r>
          <w:rPr>
            <w:rStyle w:val="charCitHyperlinkAbbrev"/>
          </w:rPr>
          <w:noBreakHyphen/>
          <w:t>42</w:t>
        </w:r>
      </w:hyperlink>
      <w:r>
        <w:t>.</w:t>
      </w:r>
    </w:p>
    <w:p w:rsidR="005874C8" w:rsidRPr="00935D4E" w:rsidRDefault="002C3502" w:rsidP="005874C8">
      <w:pPr>
        <w:pStyle w:val="NewAct"/>
      </w:pPr>
      <w:hyperlink r:id="rId382" w:tooltip="A2017-28" w:history="1">
        <w:r w:rsidR="005874C8">
          <w:rPr>
            <w:rStyle w:val="charCitHyperlinkAbbrev"/>
          </w:rPr>
          <w:t>Statute Law Amendment Act 2017 (No 2)</w:t>
        </w:r>
      </w:hyperlink>
      <w:r w:rsidR="005874C8">
        <w:t xml:space="preserve"> A2017-28 sch 3 pt 3.9</w:t>
      </w:r>
    </w:p>
    <w:p w:rsidR="005874C8" w:rsidRDefault="005874C8" w:rsidP="005874C8">
      <w:pPr>
        <w:pStyle w:val="Actdetails"/>
      </w:pPr>
      <w:r>
        <w:t>notified LR 27 September 2017</w:t>
      </w:r>
    </w:p>
    <w:p w:rsidR="005874C8" w:rsidRDefault="005874C8" w:rsidP="005874C8">
      <w:pPr>
        <w:pStyle w:val="Actdetails"/>
      </w:pPr>
      <w:r>
        <w:t>s 1, s 2 commenced 27 September 2017 (LA s 75 (1))</w:t>
      </w:r>
    </w:p>
    <w:p w:rsidR="005874C8" w:rsidRDefault="005874C8" w:rsidP="005874C8">
      <w:pPr>
        <w:pStyle w:val="Actdetails"/>
      </w:pPr>
      <w:r>
        <w:t>sch 3 pt 3.9</w:t>
      </w:r>
      <w:r w:rsidRPr="006F3A6F">
        <w:t xml:space="preserve"> </w:t>
      </w:r>
      <w:r>
        <w:t>commenced</w:t>
      </w:r>
      <w:r w:rsidRPr="006F3A6F">
        <w:t xml:space="preserve"> </w:t>
      </w:r>
      <w:r>
        <w:t>11 October 2017 (s 2</w:t>
      </w:r>
      <w:r w:rsidRPr="006F3A6F">
        <w:t>)</w:t>
      </w:r>
    </w:p>
    <w:p w:rsidR="009E5F18" w:rsidRPr="00935D4E" w:rsidRDefault="002C3502" w:rsidP="009E5F18">
      <w:pPr>
        <w:pStyle w:val="NewAct"/>
      </w:pPr>
      <w:hyperlink r:id="rId383" w:tooltip="A2018-42" w:history="1">
        <w:r w:rsidR="009E5F18">
          <w:rPr>
            <w:rStyle w:val="charCitHyperlinkAbbrev"/>
          </w:rPr>
          <w:t>Statute Law Amendment Act 2018</w:t>
        </w:r>
      </w:hyperlink>
      <w:r w:rsidR="009E5F18">
        <w:t xml:space="preserve"> A2018-42 sch 1 pt 1.3</w:t>
      </w:r>
    </w:p>
    <w:p w:rsidR="009E5F18" w:rsidRDefault="009E5F18" w:rsidP="009E5F18">
      <w:pPr>
        <w:pStyle w:val="Actdetails"/>
      </w:pPr>
      <w:r>
        <w:t>notified LR 8 November 2018</w:t>
      </w:r>
    </w:p>
    <w:p w:rsidR="009E5F18" w:rsidRDefault="009E5F18" w:rsidP="009E5F18">
      <w:pPr>
        <w:pStyle w:val="Actdetails"/>
      </w:pPr>
      <w:r>
        <w:t>s 1, s 2 taken to have commenced 1 July 2018 (LA s 75 (2))</w:t>
      </w:r>
    </w:p>
    <w:p w:rsidR="009E5F18" w:rsidRDefault="009E5F18" w:rsidP="009E5F18">
      <w:pPr>
        <w:pStyle w:val="Actdetails"/>
      </w:pPr>
      <w:r>
        <w:t>sch 1 pt 1.3 commenced</w:t>
      </w:r>
      <w:r w:rsidRPr="006F3A6F">
        <w:t xml:space="preserve"> </w:t>
      </w:r>
      <w:r>
        <w:t>22 November 2018 (s 2 (1))</w:t>
      </w:r>
    </w:p>
    <w:p w:rsidR="00453EA7" w:rsidRDefault="002C3502" w:rsidP="00453EA7">
      <w:pPr>
        <w:pStyle w:val="NewAct"/>
      </w:pPr>
      <w:hyperlink r:id="rId384" w:anchor="history" w:tooltip="A2018-52 " w:history="1">
        <w:r w:rsidR="00453EA7" w:rsidRPr="00453EA7">
          <w:rPr>
            <w:rStyle w:val="charCitHyperlinkAbbrev"/>
          </w:rPr>
          <w:t>Integrity Commission Act 2018</w:t>
        </w:r>
      </w:hyperlink>
      <w:r w:rsidR="00453EA7">
        <w:t xml:space="preserve"> A2018-52 sch 1 pt 1.16 (as am by </w:t>
      </w:r>
      <w:hyperlink r:id="rId385" w:tooltip="Integrity Commission Amendment Act 2019" w:history="1">
        <w:r w:rsidR="00453EA7" w:rsidRPr="00594B06">
          <w:rPr>
            <w:rStyle w:val="charCitHyperlinkAbbrev"/>
          </w:rPr>
          <w:t>A2019-18</w:t>
        </w:r>
      </w:hyperlink>
      <w:r w:rsidR="00453EA7">
        <w:t xml:space="preserve"> s 4)</w:t>
      </w:r>
    </w:p>
    <w:p w:rsidR="00453EA7" w:rsidRDefault="00453EA7" w:rsidP="00453EA7">
      <w:pPr>
        <w:pStyle w:val="Actdetails"/>
      </w:pPr>
      <w:r>
        <w:t>notified LR 11 December 2018</w:t>
      </w:r>
    </w:p>
    <w:p w:rsidR="00453EA7" w:rsidRDefault="00453EA7" w:rsidP="00453EA7">
      <w:pPr>
        <w:pStyle w:val="Actdetails"/>
      </w:pPr>
      <w:r>
        <w:t>s 1, s 2 commenced 11 December 2018 (LA s 75 (1))</w:t>
      </w:r>
    </w:p>
    <w:p w:rsidR="00453EA7" w:rsidRDefault="00453EA7" w:rsidP="00453EA7">
      <w:pPr>
        <w:pStyle w:val="Actdetails"/>
      </w:pPr>
      <w:r w:rsidRPr="007756A9">
        <w:rPr>
          <w:spacing w:val="-2"/>
          <w:u w:val="single"/>
        </w:rPr>
        <w:t>sch 1 pt 1.</w:t>
      </w:r>
      <w:r>
        <w:rPr>
          <w:spacing w:val="-2"/>
          <w:u w:val="single"/>
        </w:rPr>
        <w:t>16</w:t>
      </w:r>
      <w:r w:rsidRPr="007756A9">
        <w:rPr>
          <w:spacing w:val="-2"/>
          <w:u w:val="single"/>
        </w:rPr>
        <w:t xml:space="preserve"> </w:t>
      </w:r>
      <w:r>
        <w:rPr>
          <w:spacing w:val="-2"/>
          <w:u w:val="single"/>
        </w:rPr>
        <w:t>awaiting commencement</w:t>
      </w:r>
    </w:p>
    <w:p w:rsidR="00453EA7" w:rsidRPr="007F5192" w:rsidRDefault="002C3502" w:rsidP="00453EA7">
      <w:pPr>
        <w:pStyle w:val="NewAct"/>
      </w:pPr>
      <w:hyperlink r:id="rId386" w:tooltip="A2019-18" w:history="1">
        <w:r w:rsidR="00453EA7" w:rsidRPr="00453EA7">
          <w:rPr>
            <w:rStyle w:val="charCitHyperlinkAbbrev"/>
          </w:rPr>
          <w:t>Integrity Commission Amendment Act 2019</w:t>
        </w:r>
      </w:hyperlink>
      <w:r w:rsidR="00453EA7" w:rsidRPr="007F5192">
        <w:t xml:space="preserve"> A2019-18</w:t>
      </w:r>
    </w:p>
    <w:p w:rsidR="00453EA7" w:rsidRDefault="00453EA7" w:rsidP="00453EA7">
      <w:pPr>
        <w:pStyle w:val="Actdetails"/>
        <w:keepNext/>
      </w:pPr>
      <w:r>
        <w:t>notified LR 14 June 2019</w:t>
      </w:r>
    </w:p>
    <w:p w:rsidR="00453EA7" w:rsidRDefault="00453EA7" w:rsidP="00453EA7">
      <w:pPr>
        <w:pStyle w:val="Actdetails"/>
      </w:pPr>
      <w:r>
        <w:t>s 1, s 2 commenced 14 June 2019 (LA s 75 (1))</w:t>
      </w:r>
    </w:p>
    <w:p w:rsidR="00453EA7" w:rsidRDefault="00453EA7" w:rsidP="00453EA7">
      <w:pPr>
        <w:pStyle w:val="Actdetails"/>
      </w:pPr>
      <w:r w:rsidRPr="00E10DAF">
        <w:t>s 3, s 4 commence</w:t>
      </w:r>
      <w:r>
        <w:t>d</w:t>
      </w:r>
      <w:r w:rsidRPr="00E10DAF">
        <w:t xml:space="preserve"> 15 June 2019 (s 2 (1))</w:t>
      </w:r>
    </w:p>
    <w:p w:rsidR="00453EA7" w:rsidRPr="00A32F65" w:rsidRDefault="00453EA7" w:rsidP="00453EA7">
      <w:pPr>
        <w:pStyle w:val="LegHistNote"/>
      </w:pPr>
      <w:r>
        <w:rPr>
          <w:i/>
        </w:rPr>
        <w:t>Note</w:t>
      </w:r>
      <w:r>
        <w:rPr>
          <w:i/>
        </w:rPr>
        <w:tab/>
      </w:r>
      <w:r>
        <w:t xml:space="preserve">This Act only amends the </w:t>
      </w:r>
      <w:hyperlink r:id="rId387" w:anchor="history" w:tooltip="A2018-52" w:history="1">
        <w:r w:rsidRPr="001A725B">
          <w:rPr>
            <w:rStyle w:val="charCitHyperlinkAbbrev"/>
          </w:rPr>
          <w:t>Integrity Commission Act 2018</w:t>
        </w:r>
      </w:hyperlink>
      <w:r>
        <w:t xml:space="preserve"> A2018-52.</w:t>
      </w:r>
    </w:p>
    <w:p w:rsidR="00D257A6" w:rsidRPr="00935D4E" w:rsidRDefault="002C3502" w:rsidP="00D257A6">
      <w:pPr>
        <w:pStyle w:val="NewAct"/>
      </w:pPr>
      <w:hyperlink r:id="rId388" w:tooltip="A2019-29" w:history="1">
        <w:r w:rsidR="00D257A6">
          <w:rPr>
            <w:rStyle w:val="charCitHyperlinkAbbrev"/>
          </w:rPr>
          <w:t>Official Visitor Amendment Act 2019</w:t>
        </w:r>
      </w:hyperlink>
      <w:r w:rsidR="00D257A6">
        <w:t xml:space="preserve"> A2019-29 sch 1 pt 1.5</w:t>
      </w:r>
    </w:p>
    <w:p w:rsidR="00D257A6" w:rsidRDefault="00D257A6" w:rsidP="00D257A6">
      <w:pPr>
        <w:pStyle w:val="Actdetails"/>
      </w:pPr>
      <w:r>
        <w:t>notified LR 2 October 2019</w:t>
      </w:r>
    </w:p>
    <w:p w:rsidR="00D257A6" w:rsidRDefault="00D257A6" w:rsidP="00D257A6">
      <w:pPr>
        <w:pStyle w:val="Actdetails"/>
      </w:pPr>
      <w:r>
        <w:t>s 1, s 2 commenced 2 October 2019 (LA s 75 (1))</w:t>
      </w:r>
    </w:p>
    <w:p w:rsidR="00D257A6" w:rsidRPr="003C3EB9" w:rsidRDefault="00D257A6" w:rsidP="00D257A6">
      <w:pPr>
        <w:pStyle w:val="Actdetails"/>
        <w:rPr>
          <w:u w:val="single"/>
        </w:rPr>
      </w:pPr>
      <w:r w:rsidRPr="003C3EB9">
        <w:rPr>
          <w:u w:val="single"/>
        </w:rPr>
        <w:t>amdt 1.23 awaiting commencement</w:t>
      </w:r>
    </w:p>
    <w:p w:rsidR="00D257A6" w:rsidRDefault="00453EA7" w:rsidP="00D257A6">
      <w:pPr>
        <w:pStyle w:val="Actdetails"/>
      </w:pPr>
      <w:r>
        <w:t xml:space="preserve">sch 1 </w:t>
      </w:r>
      <w:r w:rsidR="00D257A6">
        <w:t>pt 1.5 remainder commenced</w:t>
      </w:r>
      <w:r w:rsidR="00D257A6" w:rsidRPr="006F3A6F">
        <w:t xml:space="preserve"> </w:t>
      </w:r>
      <w:r w:rsidR="00D257A6">
        <w:t>3 October 2019 (s 2 (2))</w:t>
      </w:r>
    </w:p>
    <w:p w:rsidR="00E34F42" w:rsidRPr="00E34F42" w:rsidRDefault="00E34F42" w:rsidP="00E34F42">
      <w:pPr>
        <w:pStyle w:val="PageBreak"/>
      </w:pPr>
      <w:r w:rsidRPr="00E34F42">
        <w:br w:type="page"/>
      </w:r>
    </w:p>
    <w:p w:rsidR="00F53DAF" w:rsidRPr="00513222" w:rsidRDefault="00F53DAF">
      <w:pPr>
        <w:pStyle w:val="Endnote20"/>
      </w:pPr>
      <w:bookmarkStart w:id="360" w:name="_Toc20817254"/>
      <w:r w:rsidRPr="00513222">
        <w:rPr>
          <w:rStyle w:val="charTableNo"/>
        </w:rPr>
        <w:lastRenderedPageBreak/>
        <w:t>4</w:t>
      </w:r>
      <w:r w:rsidRPr="00C24A90">
        <w:tab/>
      </w:r>
      <w:r w:rsidRPr="00513222">
        <w:rPr>
          <w:rStyle w:val="charTableText"/>
        </w:rPr>
        <w:t>Amendment history</w:t>
      </w:r>
      <w:bookmarkEnd w:id="360"/>
    </w:p>
    <w:p w:rsidR="00893863" w:rsidRPr="00C24A90" w:rsidRDefault="00893863" w:rsidP="00E506A1">
      <w:pPr>
        <w:pStyle w:val="AmdtsEntryHd"/>
      </w:pPr>
      <w:r w:rsidRPr="00C24A90">
        <w:t>Dictionary</w:t>
      </w:r>
    </w:p>
    <w:p w:rsidR="00893863" w:rsidRPr="00C24A90" w:rsidRDefault="00893863" w:rsidP="00893863">
      <w:pPr>
        <w:pStyle w:val="AmdtsEntries"/>
        <w:rPr>
          <w:b/>
        </w:rPr>
      </w:pPr>
      <w:r w:rsidRPr="00C24A90">
        <w:t>s 2</w:t>
      </w:r>
      <w:r w:rsidRPr="00C24A90">
        <w:tab/>
      </w:r>
      <w:r w:rsidRPr="00C24A90">
        <w:rPr>
          <w:b/>
        </w:rPr>
        <w:t>orig s 2</w:t>
      </w:r>
    </w:p>
    <w:p w:rsidR="00893863" w:rsidRPr="00C24A90" w:rsidRDefault="00893863" w:rsidP="00893863">
      <w:pPr>
        <w:pStyle w:val="AmdtsEntries"/>
        <w:rPr>
          <w:b/>
        </w:rPr>
      </w:pPr>
      <w:r w:rsidRPr="00C24A90">
        <w:rPr>
          <w:b/>
        </w:rPr>
        <w:tab/>
      </w:r>
      <w:r w:rsidRPr="00C24A90">
        <w:t>om LA s 89 (4)</w:t>
      </w:r>
    </w:p>
    <w:p w:rsidR="00893863" w:rsidRPr="00C24A90" w:rsidRDefault="00893863" w:rsidP="00893863">
      <w:pPr>
        <w:pStyle w:val="AmdtsEntries"/>
        <w:rPr>
          <w:b/>
        </w:rPr>
      </w:pPr>
      <w:r w:rsidRPr="00C24A90">
        <w:tab/>
      </w:r>
      <w:r w:rsidRPr="00C24A90">
        <w:rPr>
          <w:b/>
        </w:rPr>
        <w:t>pres s 2</w:t>
      </w:r>
    </w:p>
    <w:p w:rsidR="00893863" w:rsidRPr="00C24A90" w:rsidRDefault="00893863" w:rsidP="00893863">
      <w:pPr>
        <w:pStyle w:val="AmdtsEntries"/>
      </w:pPr>
      <w:r w:rsidRPr="00C24A90">
        <w:tab/>
        <w:t>(prev s 3) renum as s 2 R1 LA (see A2015-38 amdt 2.55)</w:t>
      </w:r>
    </w:p>
    <w:p w:rsidR="00893863" w:rsidRPr="00C24A90" w:rsidRDefault="00893863" w:rsidP="00893863">
      <w:pPr>
        <w:pStyle w:val="AmdtsEntryHd"/>
      </w:pPr>
      <w:r w:rsidRPr="00C24A90">
        <w:t>Notes</w:t>
      </w:r>
    </w:p>
    <w:p w:rsidR="00255489" w:rsidRPr="00C24A90" w:rsidRDefault="00893863" w:rsidP="00893863">
      <w:pPr>
        <w:pStyle w:val="AmdtsEntries"/>
        <w:rPr>
          <w:b/>
        </w:rPr>
      </w:pPr>
      <w:r w:rsidRPr="00C24A90">
        <w:t>s 3</w:t>
      </w:r>
      <w:r w:rsidR="00255489" w:rsidRPr="00C24A90">
        <w:tab/>
      </w:r>
      <w:r w:rsidR="00255489" w:rsidRPr="00C24A90">
        <w:rPr>
          <w:b/>
        </w:rPr>
        <w:t>orig s 3</w:t>
      </w:r>
    </w:p>
    <w:p w:rsidR="00255489" w:rsidRPr="00C24A90" w:rsidRDefault="00255489" w:rsidP="00893863">
      <w:pPr>
        <w:pStyle w:val="AmdtsEntries"/>
      </w:pPr>
      <w:r w:rsidRPr="00C24A90">
        <w:rPr>
          <w:b/>
        </w:rPr>
        <w:tab/>
      </w:r>
      <w:r w:rsidRPr="00C24A90">
        <w:t>renum as s 2</w:t>
      </w:r>
    </w:p>
    <w:p w:rsidR="00255489" w:rsidRPr="00C24A90" w:rsidRDefault="00255489" w:rsidP="00893863">
      <w:pPr>
        <w:pStyle w:val="AmdtsEntries"/>
        <w:rPr>
          <w:b/>
        </w:rPr>
      </w:pPr>
      <w:r w:rsidRPr="00C24A90">
        <w:tab/>
      </w:r>
      <w:r w:rsidRPr="00C24A90">
        <w:rPr>
          <w:b/>
        </w:rPr>
        <w:t>pres s 3</w:t>
      </w:r>
    </w:p>
    <w:p w:rsidR="00893863" w:rsidRPr="00C24A90" w:rsidRDefault="00255489" w:rsidP="00893863">
      <w:pPr>
        <w:pStyle w:val="AmdtsEntries"/>
        <w:rPr>
          <w:b/>
        </w:rPr>
      </w:pPr>
      <w:r w:rsidRPr="00C24A90">
        <w:tab/>
        <w:t>(prev s 4) renum as s 3</w:t>
      </w:r>
      <w:r w:rsidR="00893863" w:rsidRPr="00C24A90">
        <w:t xml:space="preserve"> R1 LA (see A2015-38 amdt 2.55)</w:t>
      </w:r>
    </w:p>
    <w:p w:rsidR="00255489" w:rsidRPr="00C24A90" w:rsidRDefault="007C47BD" w:rsidP="00255489">
      <w:pPr>
        <w:pStyle w:val="AmdtsEntryHd"/>
      </w:pPr>
      <w:r w:rsidRPr="00C24A90">
        <w:t>Offences against Act—application of Criminal Code etc</w:t>
      </w:r>
    </w:p>
    <w:p w:rsidR="00255489" w:rsidRPr="00C24A90" w:rsidRDefault="00255489" w:rsidP="00255489">
      <w:pPr>
        <w:pStyle w:val="AmdtsEntries"/>
        <w:rPr>
          <w:b/>
        </w:rPr>
      </w:pPr>
      <w:r w:rsidRPr="00C24A90">
        <w:t>s 4</w:t>
      </w:r>
      <w:r w:rsidRPr="00C24A90">
        <w:tab/>
      </w:r>
      <w:r w:rsidR="007C47BD" w:rsidRPr="00C24A90">
        <w:rPr>
          <w:b/>
        </w:rPr>
        <w:t>orig s 4</w:t>
      </w:r>
    </w:p>
    <w:p w:rsidR="00255489" w:rsidRPr="00C24A90" w:rsidRDefault="00255489" w:rsidP="00255489">
      <w:pPr>
        <w:pStyle w:val="AmdtsEntries"/>
      </w:pPr>
      <w:r w:rsidRPr="00C24A90">
        <w:rPr>
          <w:b/>
        </w:rPr>
        <w:tab/>
      </w:r>
      <w:r w:rsidRPr="00C24A90">
        <w:t>renum a</w:t>
      </w:r>
      <w:r w:rsidR="007C47BD" w:rsidRPr="00C24A90">
        <w:t>s s 3</w:t>
      </w:r>
    </w:p>
    <w:p w:rsidR="00255489" w:rsidRPr="00C24A90" w:rsidRDefault="00255489" w:rsidP="00255489">
      <w:pPr>
        <w:pStyle w:val="AmdtsEntries"/>
        <w:rPr>
          <w:b/>
        </w:rPr>
      </w:pPr>
      <w:r w:rsidRPr="00C24A90">
        <w:tab/>
      </w:r>
      <w:r w:rsidR="007C47BD" w:rsidRPr="00C24A90">
        <w:rPr>
          <w:b/>
        </w:rPr>
        <w:t>pres s 4</w:t>
      </w:r>
    </w:p>
    <w:p w:rsidR="00255489" w:rsidRPr="00C24A90" w:rsidRDefault="00255489" w:rsidP="00255489">
      <w:pPr>
        <w:pStyle w:val="AmdtsEntries"/>
        <w:rPr>
          <w:b/>
        </w:rPr>
      </w:pPr>
      <w:r w:rsidRPr="00C24A90">
        <w:tab/>
        <w:t>(prev s 4</w:t>
      </w:r>
      <w:r w:rsidR="007C47BD" w:rsidRPr="00C24A90">
        <w:t>A</w:t>
      </w:r>
      <w:r w:rsidRPr="00C24A90">
        <w:t>) renum as s 4 R1 LA (see A2015-38 amdt 2.55)</w:t>
      </w:r>
    </w:p>
    <w:p w:rsidR="007C47BD" w:rsidRPr="00C24A90" w:rsidRDefault="007C47BD" w:rsidP="007C47BD">
      <w:pPr>
        <w:pStyle w:val="AmdtsEntryHd"/>
      </w:pPr>
      <w:r w:rsidRPr="00C24A90">
        <w:t>Offences against Act—application of Criminal Code etc</w:t>
      </w:r>
    </w:p>
    <w:p w:rsidR="007C47BD" w:rsidRPr="00C24A90" w:rsidRDefault="007C47BD" w:rsidP="007C47BD">
      <w:pPr>
        <w:pStyle w:val="AmdtsEntries"/>
      </w:pPr>
      <w:r w:rsidRPr="00C24A90">
        <w:t>s 4A</w:t>
      </w:r>
      <w:r w:rsidRPr="00C24A90">
        <w:rPr>
          <w:b/>
        </w:rPr>
        <w:tab/>
      </w:r>
      <w:r w:rsidRPr="00C24A90">
        <w:t>renum as s 4</w:t>
      </w:r>
    </w:p>
    <w:p w:rsidR="002D0D60" w:rsidRPr="00C24A90" w:rsidRDefault="002D0D60" w:rsidP="00E506A1">
      <w:pPr>
        <w:pStyle w:val="AmdtsEntryHd"/>
      </w:pPr>
      <w:r w:rsidRPr="00C24A90">
        <w:t>Objects of Act</w:t>
      </w:r>
    </w:p>
    <w:p w:rsidR="0000195A"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00195A" w:rsidRPr="00C24A90">
        <w:t>5</w:t>
      </w:r>
      <w:r w:rsidR="00061070" w:rsidRPr="00C24A90">
        <w:tab/>
        <w:t xml:space="preserve">reloc from </w:t>
      </w:r>
      <w:hyperlink r:id="rId389" w:tooltip="A1994-44" w:history="1">
        <w:r w:rsidR="00186E69" w:rsidRPr="00C24A90">
          <w:rPr>
            <w:rStyle w:val="charCitHyperlinkAbbrev"/>
          </w:rPr>
          <w:t>Mental Health (Treatment and Care) Act 1994</w:t>
        </w:r>
      </w:hyperlink>
      <w:r w:rsidR="00061070" w:rsidRPr="00C24A90">
        <w:t xml:space="preserve"> </w:t>
      </w:r>
      <w:r w:rsidR="007C6A2A" w:rsidRPr="00C24A90">
        <w:t>s 5 by A2015-38 amdt 2.38</w:t>
      </w:r>
    </w:p>
    <w:p w:rsidR="002D0D60" w:rsidRPr="00C24A90" w:rsidRDefault="002D0D60" w:rsidP="00E506A1">
      <w:pPr>
        <w:pStyle w:val="AmdtsEntryHd"/>
      </w:pPr>
      <w:r w:rsidRPr="00C24A90">
        <w:t>Principles applying to Act</w:t>
      </w:r>
    </w:p>
    <w:p w:rsidR="0000195A"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00195A" w:rsidRPr="00C24A90">
        <w:t>6</w:t>
      </w:r>
      <w:r w:rsidR="00683113" w:rsidRPr="00C24A90">
        <w:tab/>
        <w:t xml:space="preserve">reloc from </w:t>
      </w:r>
      <w:hyperlink r:id="rId390" w:tooltip="A1994-44" w:history="1">
        <w:r w:rsidR="00186E69" w:rsidRPr="00C24A90">
          <w:rPr>
            <w:rStyle w:val="charCitHyperlinkAbbrev"/>
          </w:rPr>
          <w:t>Mental Health (Treatment and Care) Act 1994</w:t>
        </w:r>
      </w:hyperlink>
      <w:r w:rsidR="00683113" w:rsidRPr="00C24A90">
        <w:t xml:space="preserve"> s 6 by A2015-38 amdt 2.38</w:t>
      </w:r>
    </w:p>
    <w:p w:rsidR="002D0D60" w:rsidRPr="00C24A90" w:rsidRDefault="002D0D60" w:rsidP="00E506A1">
      <w:pPr>
        <w:pStyle w:val="AmdtsEntryHd"/>
      </w:pPr>
      <w:r w:rsidRPr="00C24A90">
        <w:t xml:space="preserve">Meaning of </w:t>
      </w:r>
      <w:r w:rsidRPr="00C24A90">
        <w:rPr>
          <w:rStyle w:val="charItals"/>
        </w:rPr>
        <w:t>decision-making capacity</w:t>
      </w:r>
    </w:p>
    <w:p w:rsidR="0000195A"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00195A" w:rsidRPr="00C24A90">
        <w:t>7</w:t>
      </w:r>
      <w:r w:rsidR="00683113" w:rsidRPr="00C24A90">
        <w:tab/>
        <w:t xml:space="preserve">reloc from </w:t>
      </w:r>
      <w:hyperlink r:id="rId391" w:tooltip="A1994-44" w:history="1">
        <w:r w:rsidR="00186E69" w:rsidRPr="00C24A90">
          <w:rPr>
            <w:rStyle w:val="charCitHyperlinkAbbrev"/>
          </w:rPr>
          <w:t>Mental Health (Treatment and Care) Act 1994</w:t>
        </w:r>
      </w:hyperlink>
      <w:r w:rsidR="00683113" w:rsidRPr="00C24A90">
        <w:t xml:space="preserve"> s 7 by A2015-38 amdt 2.38</w:t>
      </w:r>
    </w:p>
    <w:p w:rsidR="002D0D60" w:rsidRPr="00C24A90" w:rsidRDefault="002D0D60" w:rsidP="00E506A1">
      <w:pPr>
        <w:pStyle w:val="AmdtsEntryHd"/>
      </w:pPr>
      <w:r w:rsidRPr="00C24A90">
        <w:t>Principles of decision-making capacity</w:t>
      </w:r>
    </w:p>
    <w:p w:rsidR="0000195A"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00195A" w:rsidRPr="00C24A90">
        <w:t>8</w:t>
      </w:r>
      <w:r w:rsidR="00683113" w:rsidRPr="00C24A90">
        <w:tab/>
        <w:t xml:space="preserve">reloc from </w:t>
      </w:r>
      <w:hyperlink r:id="rId392" w:tooltip="A1994-44" w:history="1">
        <w:r w:rsidR="00186E69" w:rsidRPr="00C24A90">
          <w:rPr>
            <w:rStyle w:val="charCitHyperlinkAbbrev"/>
          </w:rPr>
          <w:t>Mental Health (Treatment and Care) Act 1994</w:t>
        </w:r>
      </w:hyperlink>
      <w:r w:rsidR="00683113" w:rsidRPr="00C24A90">
        <w:t xml:space="preserve"> s 8 by A2015-38 amdt 2.38</w:t>
      </w:r>
    </w:p>
    <w:p w:rsidR="002D0D60" w:rsidRPr="00C24A90" w:rsidRDefault="002D0D60" w:rsidP="00E506A1">
      <w:pPr>
        <w:pStyle w:val="AmdtsEntryHd"/>
      </w:pPr>
      <w:r w:rsidRPr="00C24A90">
        <w:t xml:space="preserve">Meaning of </w:t>
      </w:r>
      <w:r w:rsidRPr="00C24A90">
        <w:rPr>
          <w:rStyle w:val="charItals"/>
        </w:rPr>
        <w:t>mental disorder</w:t>
      </w:r>
    </w:p>
    <w:p w:rsidR="009F1151"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9F1151" w:rsidRPr="00C24A90">
        <w:t>9</w:t>
      </w:r>
      <w:r w:rsidR="00683113" w:rsidRPr="00C24A90">
        <w:tab/>
        <w:t xml:space="preserve">reloc from </w:t>
      </w:r>
      <w:hyperlink r:id="rId393" w:tooltip="A1994-44" w:history="1">
        <w:r w:rsidR="00186E69" w:rsidRPr="00C24A90">
          <w:rPr>
            <w:rStyle w:val="charCitHyperlinkAbbrev"/>
          </w:rPr>
          <w:t>Mental Health (Treatment and Care) Act 1994</w:t>
        </w:r>
      </w:hyperlink>
      <w:r w:rsidR="00683113" w:rsidRPr="00C24A90">
        <w:t xml:space="preserve"> s 9 by A2015-38 amdt 2.38</w:t>
      </w:r>
    </w:p>
    <w:p w:rsidR="002D0D60" w:rsidRPr="00C24A90" w:rsidRDefault="002D0D60" w:rsidP="00E506A1">
      <w:pPr>
        <w:pStyle w:val="AmdtsEntryHd"/>
      </w:pPr>
      <w:r w:rsidRPr="00C24A90">
        <w:t xml:space="preserve">Meaning of </w:t>
      </w:r>
      <w:r w:rsidRPr="00C24A90">
        <w:rPr>
          <w:rStyle w:val="charItals"/>
        </w:rPr>
        <w:t>mental illness</w:t>
      </w:r>
    </w:p>
    <w:p w:rsidR="009F1151"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9F1151" w:rsidRPr="00C24A90">
        <w:t>10</w:t>
      </w:r>
      <w:r w:rsidR="00683113" w:rsidRPr="00C24A90">
        <w:tab/>
        <w:t xml:space="preserve">reloc from </w:t>
      </w:r>
      <w:hyperlink r:id="rId394" w:tooltip="A1994-44" w:history="1">
        <w:r w:rsidR="00186E69" w:rsidRPr="00C24A90">
          <w:rPr>
            <w:rStyle w:val="charCitHyperlinkAbbrev"/>
          </w:rPr>
          <w:t>Mental Health (Treatment and Care) Act 1994</w:t>
        </w:r>
      </w:hyperlink>
      <w:r w:rsidR="00683113" w:rsidRPr="00C24A90">
        <w:t xml:space="preserve"> s 10 by A2015-38 amdt 2.38</w:t>
      </w:r>
    </w:p>
    <w:p w:rsidR="002D0D60" w:rsidRPr="00C24A90" w:rsidRDefault="002D0D60" w:rsidP="00E506A1">
      <w:pPr>
        <w:pStyle w:val="AmdtsEntryHd"/>
      </w:pPr>
      <w:r w:rsidRPr="00C24A90">
        <w:t>People not to be regarded as having mental disorder or mental illness</w:t>
      </w:r>
    </w:p>
    <w:p w:rsidR="009F1151"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9F1151" w:rsidRPr="00C24A90">
        <w:t>11</w:t>
      </w:r>
      <w:r w:rsidR="00683113" w:rsidRPr="00C24A90">
        <w:tab/>
        <w:t xml:space="preserve">reloc from </w:t>
      </w:r>
      <w:hyperlink r:id="rId395" w:tooltip="A1994-44" w:history="1">
        <w:r w:rsidR="00186E69" w:rsidRPr="00C24A90">
          <w:rPr>
            <w:rStyle w:val="charCitHyperlinkAbbrev"/>
          </w:rPr>
          <w:t>Mental Health (Treatment and Care) Act 1994</w:t>
        </w:r>
      </w:hyperlink>
      <w:r w:rsidR="00683113" w:rsidRPr="00C24A90">
        <w:t xml:space="preserve"> s 11 by A2015-38 amdt 2.38</w:t>
      </w:r>
    </w:p>
    <w:p w:rsidR="002D0D60" w:rsidRPr="00C24A90" w:rsidRDefault="002D0D60" w:rsidP="00E506A1">
      <w:pPr>
        <w:pStyle w:val="AmdtsEntryHd"/>
      </w:pPr>
      <w:r w:rsidRPr="00C24A90">
        <w:lastRenderedPageBreak/>
        <w:t xml:space="preserve">Meaning of </w:t>
      </w:r>
      <w:r w:rsidRPr="00C24A90">
        <w:rPr>
          <w:i/>
        </w:rPr>
        <w:t>carer</w:t>
      </w:r>
    </w:p>
    <w:p w:rsidR="009F1151"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9F1151" w:rsidRPr="00C24A90">
        <w:t>12</w:t>
      </w:r>
      <w:r w:rsidR="00683113" w:rsidRPr="00C24A90">
        <w:tab/>
        <w:t xml:space="preserve">reloc from </w:t>
      </w:r>
      <w:hyperlink r:id="rId396" w:tooltip="A1994-44" w:history="1">
        <w:r w:rsidR="00186E69" w:rsidRPr="00C24A90">
          <w:rPr>
            <w:rStyle w:val="charCitHyperlinkAbbrev"/>
          </w:rPr>
          <w:t>Mental Health (Treatment and Care) Act 1994</w:t>
        </w:r>
      </w:hyperlink>
      <w:r w:rsidR="00683113" w:rsidRPr="00C24A90">
        <w:t xml:space="preserve"> s 12 by A2015-38 amdt 2.38</w:t>
      </w:r>
    </w:p>
    <w:p w:rsidR="002D0D60" w:rsidRPr="00C24A90" w:rsidRDefault="002D0D60" w:rsidP="00E506A1">
      <w:pPr>
        <w:pStyle w:val="AmdtsEntryHd"/>
      </w:pPr>
      <w:r w:rsidRPr="00C24A90">
        <w:t>Proceedings relating to children</w:t>
      </w:r>
    </w:p>
    <w:p w:rsidR="009F1151" w:rsidRPr="00C24A90" w:rsidRDefault="00167739" w:rsidP="001F04BF">
      <w:pPr>
        <w:pStyle w:val="AmdtsEntries"/>
        <w:rPr>
          <w:rFonts w:asciiTheme="minorHAnsi" w:eastAsiaTheme="minorEastAsia" w:hAnsiTheme="minorHAnsi" w:cstheme="minorBidi"/>
          <w:sz w:val="22"/>
          <w:szCs w:val="22"/>
          <w:lang w:eastAsia="en-AU"/>
        </w:rPr>
      </w:pPr>
      <w:r w:rsidRPr="00C24A90">
        <w:t xml:space="preserve">s </w:t>
      </w:r>
      <w:r w:rsidR="009F1151" w:rsidRPr="00C24A90">
        <w:t>13</w:t>
      </w:r>
      <w:r w:rsidR="00683113" w:rsidRPr="00C24A90">
        <w:tab/>
        <w:t xml:space="preserve">reloc from </w:t>
      </w:r>
      <w:hyperlink r:id="rId397" w:tooltip="A1994-44" w:history="1">
        <w:r w:rsidR="00186E69" w:rsidRPr="00C24A90">
          <w:rPr>
            <w:rStyle w:val="charCitHyperlinkAbbrev"/>
          </w:rPr>
          <w:t>Mental Health (Treatment and Care) Act 1994</w:t>
        </w:r>
      </w:hyperlink>
      <w:r w:rsidR="00683113" w:rsidRPr="00C24A90">
        <w:t xml:space="preserve"> s 13 by A2015-38 amdt 2.38</w:t>
      </w:r>
    </w:p>
    <w:p w:rsidR="00C81DBA" w:rsidRPr="00C24A90" w:rsidRDefault="002D0D60" w:rsidP="00C81DBA">
      <w:pPr>
        <w:pStyle w:val="AmdtsEntryHd"/>
      </w:pPr>
      <w:r w:rsidRPr="00C24A90">
        <w:t>Rights in relation to information and communication</w:t>
      </w:r>
    </w:p>
    <w:p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3.1</w:t>
      </w:r>
      <w:r w:rsidRPr="00C24A90">
        <w:t xml:space="preserve"> hdg</w:t>
      </w:r>
      <w:r w:rsidR="00683113" w:rsidRPr="00C24A90">
        <w:tab/>
        <w:t xml:space="preserve">reloc from </w:t>
      </w:r>
      <w:hyperlink r:id="rId398" w:tooltip="A1994-44" w:history="1">
        <w:r w:rsidR="00186E69" w:rsidRPr="00C24A90">
          <w:rPr>
            <w:rStyle w:val="charCitHyperlinkAbbrev"/>
          </w:rPr>
          <w:t>Mental Health (Treatment and Care) Act 1994</w:t>
        </w:r>
      </w:hyperlink>
      <w:r w:rsidR="00FA5216" w:rsidRPr="00C24A90">
        <w:t xml:space="preserve"> pt 3.1 by A2015-38 amdt 2.39</w:t>
      </w:r>
    </w:p>
    <w:p w:rsidR="002D0D60" w:rsidRPr="00C24A90" w:rsidRDefault="002D0D60" w:rsidP="00E506A1">
      <w:pPr>
        <w:pStyle w:val="AmdtsEntryHd"/>
      </w:pPr>
      <w:r w:rsidRPr="00C24A90">
        <w:t xml:space="preserve">Meaning of </w:t>
      </w:r>
      <w:r w:rsidRPr="00C24A90">
        <w:rPr>
          <w:i/>
        </w:rPr>
        <w:t>responsible person</w:t>
      </w:r>
      <w:r w:rsidRPr="00C24A90">
        <w:t>—pt 3.1</w:t>
      </w:r>
    </w:p>
    <w:p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14</w:t>
      </w:r>
      <w:r w:rsidR="0083109B" w:rsidRPr="00C24A90">
        <w:tab/>
        <w:t xml:space="preserve">reloc from </w:t>
      </w:r>
      <w:hyperlink r:id="rId399" w:tooltip="A1994-44" w:history="1">
        <w:r w:rsidR="00186E69" w:rsidRPr="00C24A90">
          <w:rPr>
            <w:rStyle w:val="charCitHyperlinkAbbrev"/>
          </w:rPr>
          <w:t>Mental Health (Treatment and Care) Act 1994</w:t>
        </w:r>
      </w:hyperlink>
      <w:r w:rsidR="00FA5216" w:rsidRPr="00C24A90">
        <w:t xml:space="preserve"> s 14 by A2015-38 amdt 2.39</w:t>
      </w:r>
    </w:p>
    <w:p w:rsidR="002D0D60" w:rsidRPr="00C24A90" w:rsidRDefault="002D0D60" w:rsidP="00E506A1">
      <w:pPr>
        <w:pStyle w:val="AmdtsEntryHd"/>
      </w:pPr>
      <w:r w:rsidRPr="00C24A90">
        <w:rPr>
          <w:lang w:eastAsia="en-AU"/>
        </w:rPr>
        <w:t>Information to be given to people</w:t>
      </w:r>
    </w:p>
    <w:p w:rsidR="00946EA5" w:rsidRPr="00C24A90" w:rsidRDefault="00167739" w:rsidP="005C2A6B">
      <w:pPr>
        <w:pStyle w:val="AmdtsEntries"/>
      </w:pPr>
      <w:r w:rsidRPr="00C24A90">
        <w:t xml:space="preserve">s </w:t>
      </w:r>
      <w:r w:rsidR="00946EA5" w:rsidRPr="00C24A90">
        <w:t>15</w:t>
      </w:r>
      <w:r w:rsidR="0083109B" w:rsidRPr="00C24A90">
        <w:tab/>
        <w:t xml:space="preserve">reloc from </w:t>
      </w:r>
      <w:hyperlink r:id="rId400" w:tooltip="A1994-44" w:history="1">
        <w:r w:rsidR="00186E69" w:rsidRPr="00C24A90">
          <w:rPr>
            <w:rStyle w:val="charCitHyperlinkAbbrev"/>
          </w:rPr>
          <w:t>Mental Health (Treatment and Care) Act 1994</w:t>
        </w:r>
      </w:hyperlink>
      <w:r w:rsidR="00FA5216" w:rsidRPr="00C24A90">
        <w:t xml:space="preserve"> s 15 by A2015-38 amdt 2.39</w:t>
      </w:r>
    </w:p>
    <w:p w:rsidR="00436580" w:rsidRPr="00C24A90" w:rsidRDefault="00436580" w:rsidP="005C2A6B">
      <w:pPr>
        <w:pStyle w:val="AmdtsEntries"/>
        <w:rPr>
          <w:rFonts w:asciiTheme="minorHAnsi" w:eastAsiaTheme="minorEastAsia" w:hAnsiTheme="minorHAnsi" w:cstheme="minorBidi"/>
          <w:sz w:val="22"/>
          <w:szCs w:val="22"/>
          <w:lang w:eastAsia="en-AU"/>
        </w:rPr>
      </w:pPr>
      <w:r w:rsidRPr="00C24A90">
        <w:tab/>
        <w:t>pars renum R1 LA</w:t>
      </w:r>
    </w:p>
    <w:p w:rsidR="002D0D60" w:rsidRPr="00C24A90" w:rsidRDefault="002D0D60" w:rsidP="00E506A1">
      <w:pPr>
        <w:pStyle w:val="AmdtsEntryHd"/>
      </w:pPr>
      <w:r w:rsidRPr="00C24A90">
        <w:t>Information to be available at facilities</w:t>
      </w:r>
    </w:p>
    <w:p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16</w:t>
      </w:r>
      <w:r w:rsidR="0083109B" w:rsidRPr="00C24A90">
        <w:tab/>
        <w:t xml:space="preserve">reloc from </w:t>
      </w:r>
      <w:hyperlink r:id="rId401" w:tooltip="A1994-44" w:history="1">
        <w:r w:rsidR="00186E69" w:rsidRPr="00C24A90">
          <w:rPr>
            <w:rStyle w:val="charCitHyperlinkAbbrev"/>
          </w:rPr>
          <w:t>Mental Health (Treatment and Care) Act 1994</w:t>
        </w:r>
      </w:hyperlink>
      <w:r w:rsidR="00FA5216" w:rsidRPr="00C24A90">
        <w:t xml:space="preserve"> s 16 by A2015-38 amdt 2.39</w:t>
      </w:r>
    </w:p>
    <w:p w:rsidR="002D0D60" w:rsidRPr="00C24A90" w:rsidRDefault="002D0D60" w:rsidP="00E506A1">
      <w:pPr>
        <w:pStyle w:val="AmdtsEntryHd"/>
      </w:pPr>
      <w:r w:rsidRPr="00C24A90">
        <w:rPr>
          <w:lang w:eastAsia="en-AU"/>
        </w:rPr>
        <w:t>Communication</w:t>
      </w:r>
    </w:p>
    <w:p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17</w:t>
      </w:r>
      <w:r w:rsidR="0083109B" w:rsidRPr="00C24A90">
        <w:tab/>
        <w:t xml:space="preserve">reloc from </w:t>
      </w:r>
      <w:hyperlink r:id="rId402" w:tooltip="A1994-44" w:history="1">
        <w:r w:rsidR="00186E69" w:rsidRPr="00C24A90">
          <w:rPr>
            <w:rStyle w:val="charCitHyperlinkAbbrev"/>
          </w:rPr>
          <w:t>Mental Health (Treatment and Care) Act 1994</w:t>
        </w:r>
      </w:hyperlink>
      <w:r w:rsidR="00FA5216" w:rsidRPr="00C24A90">
        <w:t xml:space="preserve"> s 17 by A2015-38 amdt 2.39</w:t>
      </w:r>
    </w:p>
    <w:p w:rsidR="002D0D60" w:rsidRPr="00C24A90" w:rsidRDefault="002D0D60" w:rsidP="00E506A1">
      <w:pPr>
        <w:pStyle w:val="AmdtsEntryHd"/>
      </w:pPr>
      <w:r w:rsidRPr="00C24A90">
        <w:t>Failure by owner of facility to comply with pt 3.1</w:t>
      </w:r>
    </w:p>
    <w:p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18</w:t>
      </w:r>
      <w:r w:rsidR="0083109B" w:rsidRPr="00C24A90">
        <w:tab/>
        <w:t xml:space="preserve">reloc from </w:t>
      </w:r>
      <w:hyperlink r:id="rId403" w:tooltip="A1994-44" w:history="1">
        <w:r w:rsidR="00186E69" w:rsidRPr="00C24A90">
          <w:rPr>
            <w:rStyle w:val="charCitHyperlinkAbbrev"/>
          </w:rPr>
          <w:t>Mental Health (Treatment and Care) Act 1994</w:t>
        </w:r>
      </w:hyperlink>
      <w:r w:rsidR="00FA5216" w:rsidRPr="00C24A90">
        <w:t xml:space="preserve"> s 18 by A2015-38 amdt 2.39</w:t>
      </w:r>
    </w:p>
    <w:p w:rsidR="002D0D60" w:rsidRPr="00C24A90" w:rsidRDefault="002D0D60" w:rsidP="001533A3">
      <w:pPr>
        <w:pStyle w:val="AmdtsEntryHd"/>
      </w:pPr>
      <w:r w:rsidRPr="00C24A90">
        <w:t>Nominated people</w:t>
      </w:r>
    </w:p>
    <w:p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3.2</w:t>
      </w:r>
      <w:r w:rsidRPr="00C24A90">
        <w:t xml:space="preserve"> hdg</w:t>
      </w:r>
      <w:r w:rsidR="0083109B" w:rsidRPr="00C24A90">
        <w:tab/>
        <w:t xml:space="preserve">reloc from </w:t>
      </w:r>
      <w:hyperlink r:id="rId404" w:tooltip="A1994-44" w:history="1">
        <w:r w:rsidR="00186E69" w:rsidRPr="00C24A90">
          <w:rPr>
            <w:rStyle w:val="charCitHyperlinkAbbrev"/>
          </w:rPr>
          <w:t>Mental Health (Treatment and Care) Act 1994</w:t>
        </w:r>
      </w:hyperlink>
      <w:r w:rsidR="00FA5216" w:rsidRPr="00C24A90">
        <w:t xml:space="preserve"> pt 3.2 by A2015-38 amdt 2.39</w:t>
      </w:r>
    </w:p>
    <w:p w:rsidR="002D0D60" w:rsidRPr="00C24A90" w:rsidRDefault="002D0D60" w:rsidP="00E506A1">
      <w:pPr>
        <w:pStyle w:val="AmdtsEntryHd"/>
      </w:pPr>
      <w:r w:rsidRPr="00C24A90">
        <w:t>Nominated person</w:t>
      </w:r>
    </w:p>
    <w:p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19</w:t>
      </w:r>
      <w:r w:rsidR="0083109B" w:rsidRPr="00C24A90">
        <w:tab/>
        <w:t xml:space="preserve">reloc from </w:t>
      </w:r>
      <w:hyperlink r:id="rId405" w:tooltip="A1994-44" w:history="1">
        <w:r w:rsidR="00186E69" w:rsidRPr="00C24A90">
          <w:rPr>
            <w:rStyle w:val="charCitHyperlinkAbbrev"/>
          </w:rPr>
          <w:t>Mental Health (Treatment and Care) Act 1994</w:t>
        </w:r>
      </w:hyperlink>
      <w:r w:rsidR="00FA5216" w:rsidRPr="00C24A90">
        <w:t xml:space="preserve"> s 19 by A2015-38 amdt 2.39</w:t>
      </w:r>
    </w:p>
    <w:p w:rsidR="002D0D60" w:rsidRPr="00C24A90" w:rsidRDefault="002D0D60" w:rsidP="00E506A1">
      <w:pPr>
        <w:pStyle w:val="AmdtsEntryHd"/>
      </w:pPr>
      <w:r w:rsidRPr="00C24A90">
        <w:t>Nominated person—functions</w:t>
      </w:r>
    </w:p>
    <w:p w:rsidR="00946EA5" w:rsidRDefault="00167739" w:rsidP="005C2A6B">
      <w:pPr>
        <w:pStyle w:val="AmdtsEntries"/>
      </w:pPr>
      <w:r w:rsidRPr="00C24A90">
        <w:t xml:space="preserve">s </w:t>
      </w:r>
      <w:r w:rsidR="00946EA5" w:rsidRPr="00C24A90">
        <w:t>20</w:t>
      </w:r>
      <w:r w:rsidR="0083109B" w:rsidRPr="00C24A90">
        <w:tab/>
        <w:t xml:space="preserve">reloc from </w:t>
      </w:r>
      <w:hyperlink r:id="rId406" w:tooltip="A1994-44" w:history="1">
        <w:r w:rsidR="00186E69" w:rsidRPr="00C24A90">
          <w:rPr>
            <w:rStyle w:val="charCitHyperlinkAbbrev"/>
          </w:rPr>
          <w:t>Mental Health (Treatment and Care) Act 1994</w:t>
        </w:r>
      </w:hyperlink>
      <w:r w:rsidR="0083109B" w:rsidRPr="00C24A90">
        <w:t xml:space="preserve"> s 20 by</w:t>
      </w:r>
      <w:r w:rsidR="00FA5216" w:rsidRPr="00C24A90">
        <w:t xml:space="preserve"> A2015-38 amdt 2.39</w:t>
      </w:r>
    </w:p>
    <w:p w:rsidR="005E0948" w:rsidRPr="005E0948" w:rsidRDefault="005E0948" w:rsidP="005C2A6B">
      <w:pPr>
        <w:pStyle w:val="AmdtsEntries"/>
        <w:rPr>
          <w:rFonts w:eastAsiaTheme="minorEastAsia"/>
        </w:rPr>
      </w:pPr>
      <w:r>
        <w:tab/>
        <w:t xml:space="preserve">am </w:t>
      </w:r>
      <w:hyperlink r:id="rId407" w:tooltip="Mental Health Amendment Act 2016" w:history="1">
        <w:r>
          <w:rPr>
            <w:rStyle w:val="charCitHyperlinkAbbrev"/>
          </w:rPr>
          <w:t>A2016</w:t>
        </w:r>
        <w:r>
          <w:rPr>
            <w:rStyle w:val="charCitHyperlinkAbbrev"/>
          </w:rPr>
          <w:noBreakHyphen/>
          <w:t>32</w:t>
        </w:r>
      </w:hyperlink>
      <w:r>
        <w:t xml:space="preserve"> s 4</w:t>
      </w:r>
    </w:p>
    <w:p w:rsidR="002D0D60" w:rsidRPr="00C24A90" w:rsidRDefault="002D0D60" w:rsidP="00E506A1">
      <w:pPr>
        <w:pStyle w:val="AmdtsEntryHd"/>
      </w:pPr>
      <w:r w:rsidRPr="00C24A90">
        <w:t>Nominated person—obligations of person in charge of facility</w:t>
      </w:r>
    </w:p>
    <w:p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21</w:t>
      </w:r>
      <w:r w:rsidR="0083109B" w:rsidRPr="00C24A90">
        <w:tab/>
        <w:t xml:space="preserve">reloc from </w:t>
      </w:r>
      <w:hyperlink r:id="rId408" w:tooltip="A1994-44" w:history="1">
        <w:r w:rsidR="00186E69" w:rsidRPr="00C24A90">
          <w:rPr>
            <w:rStyle w:val="charCitHyperlinkAbbrev"/>
          </w:rPr>
          <w:t>Mental Health (Treatment and Care) Act 1994</w:t>
        </w:r>
      </w:hyperlink>
      <w:r w:rsidR="00FA5216" w:rsidRPr="00C24A90">
        <w:t xml:space="preserve"> s 21 by A2015-38 amdt 2.39</w:t>
      </w:r>
    </w:p>
    <w:p w:rsidR="002D0D60" w:rsidRPr="00C24A90" w:rsidRDefault="002D0D60" w:rsidP="00E506A1">
      <w:pPr>
        <w:pStyle w:val="AmdtsEntryHd"/>
      </w:pPr>
      <w:r w:rsidRPr="00C24A90">
        <w:lastRenderedPageBreak/>
        <w:t>Nominated person—end of nomination</w:t>
      </w:r>
    </w:p>
    <w:p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22</w:t>
      </w:r>
      <w:r w:rsidR="00713AE3" w:rsidRPr="00C24A90">
        <w:tab/>
        <w:t xml:space="preserve">reloc from </w:t>
      </w:r>
      <w:hyperlink r:id="rId409" w:tooltip="A1994-44" w:history="1">
        <w:r w:rsidR="00186E69" w:rsidRPr="00C24A90">
          <w:rPr>
            <w:rStyle w:val="charCitHyperlinkAbbrev"/>
          </w:rPr>
          <w:t>Mental Health (Treatment and Care) Act 1994</w:t>
        </w:r>
      </w:hyperlink>
      <w:r w:rsidR="00FA5216" w:rsidRPr="00C24A90">
        <w:t xml:space="preserve"> s 22 by A2015-38 amdt 2.39</w:t>
      </w:r>
    </w:p>
    <w:p w:rsidR="002D0D60" w:rsidRPr="00C24A90" w:rsidRDefault="002D0D60" w:rsidP="00E506A1">
      <w:pPr>
        <w:pStyle w:val="AmdtsEntryHd"/>
      </w:pPr>
      <w:r w:rsidRPr="00C24A90">
        <w:rPr>
          <w:lang w:eastAsia="en-AU"/>
        </w:rPr>
        <w:t>Nominated person—protection from liability</w:t>
      </w:r>
    </w:p>
    <w:p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23</w:t>
      </w:r>
      <w:r w:rsidR="00713AE3" w:rsidRPr="00C24A90">
        <w:tab/>
        <w:t xml:space="preserve">reloc from </w:t>
      </w:r>
      <w:hyperlink r:id="rId410" w:tooltip="A1994-44" w:history="1">
        <w:r w:rsidR="00186E69" w:rsidRPr="00C24A90">
          <w:rPr>
            <w:rStyle w:val="charCitHyperlinkAbbrev"/>
          </w:rPr>
          <w:t>Mental Health (Treatment and Care) Act 1994</w:t>
        </w:r>
      </w:hyperlink>
      <w:r w:rsidR="00FA5216" w:rsidRPr="00C24A90">
        <w:t xml:space="preserve"> s 23 by A2015-38 amdt 2.39</w:t>
      </w:r>
    </w:p>
    <w:p w:rsidR="002D0D60" w:rsidRPr="00C24A90" w:rsidRDefault="002D0D60" w:rsidP="001533A3">
      <w:pPr>
        <w:pStyle w:val="AmdtsEntryHd"/>
      </w:pPr>
      <w:r w:rsidRPr="00C24A90">
        <w:t>Advance agreements and advance consent directions</w:t>
      </w:r>
    </w:p>
    <w:p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3.3</w:t>
      </w:r>
      <w:r w:rsidRPr="00C24A90">
        <w:t xml:space="preserve"> hdg</w:t>
      </w:r>
      <w:r w:rsidR="00713AE3" w:rsidRPr="00C24A90">
        <w:tab/>
        <w:t xml:space="preserve">reloc from </w:t>
      </w:r>
      <w:hyperlink r:id="rId411" w:tooltip="A1994-44" w:history="1">
        <w:r w:rsidR="00186E69" w:rsidRPr="00C24A90">
          <w:rPr>
            <w:rStyle w:val="charCitHyperlinkAbbrev"/>
          </w:rPr>
          <w:t>Mental Health (Treatment and Care) Act 1994</w:t>
        </w:r>
      </w:hyperlink>
      <w:r w:rsidR="00FA5216" w:rsidRPr="00C24A90">
        <w:t xml:space="preserve"> pt 3.3 by A2015-38 amdt 2.39</w:t>
      </w:r>
    </w:p>
    <w:p w:rsidR="002D0D60" w:rsidRPr="00C24A90" w:rsidRDefault="002D0D60" w:rsidP="00E506A1">
      <w:pPr>
        <w:pStyle w:val="AmdtsEntryHd"/>
      </w:pPr>
      <w:r w:rsidRPr="00C24A90">
        <w:t>Definitions—pt 3.3</w:t>
      </w:r>
    </w:p>
    <w:p w:rsidR="00946EA5" w:rsidRPr="00C24A90" w:rsidRDefault="00BE6A51" w:rsidP="005C2A6B">
      <w:pPr>
        <w:pStyle w:val="AmdtsEntries"/>
      </w:pPr>
      <w:r w:rsidRPr="00C24A90">
        <w:t xml:space="preserve">s </w:t>
      </w:r>
      <w:r w:rsidR="00946EA5" w:rsidRPr="00C24A90">
        <w:t>24</w:t>
      </w:r>
      <w:r w:rsidR="009D4B47" w:rsidRPr="00C24A90">
        <w:tab/>
        <w:t xml:space="preserve">reloc from </w:t>
      </w:r>
      <w:hyperlink r:id="rId412" w:tooltip="A1994-44" w:history="1">
        <w:r w:rsidR="00186E69" w:rsidRPr="00C24A90">
          <w:rPr>
            <w:rStyle w:val="charCitHyperlinkAbbrev"/>
          </w:rPr>
          <w:t>Mental Health (Treatment and Care) Act 1994</w:t>
        </w:r>
      </w:hyperlink>
      <w:r w:rsidR="00FA5216" w:rsidRPr="00C24A90">
        <w:t xml:space="preserve"> s 24 by A2015-38 amdt 2.39</w:t>
      </w:r>
    </w:p>
    <w:p w:rsidR="002F5905" w:rsidRPr="00C24A90" w:rsidRDefault="002F5905" w:rsidP="005C2A6B">
      <w:pPr>
        <w:pStyle w:val="AmdtsEntries"/>
        <w:rPr>
          <w:rFonts w:eastAsiaTheme="minorEastAsia"/>
        </w:rPr>
      </w:pPr>
      <w:r w:rsidRPr="00C24A90">
        <w:tab/>
        <w:t xml:space="preserve">def </w:t>
      </w:r>
      <w:r w:rsidRPr="00C24A90">
        <w:rPr>
          <w:rStyle w:val="charBoldItals"/>
        </w:rPr>
        <w:t xml:space="preserve">representative </w:t>
      </w:r>
      <w:r w:rsidRPr="00C24A90">
        <w:t xml:space="preserve">reloc from </w:t>
      </w:r>
      <w:hyperlink r:id="rId413" w:tooltip="A1994-44" w:history="1">
        <w:r w:rsidRPr="00C24A90">
          <w:rPr>
            <w:rStyle w:val="charCitHyperlinkAbbrev"/>
          </w:rPr>
          <w:t>Mental Health (Treatment and Care) Act 1994</w:t>
        </w:r>
      </w:hyperlink>
      <w:r w:rsidRPr="00C24A90">
        <w:t xml:space="preserve"> s 24 by A2015-38 amdt 2.39</w:t>
      </w:r>
    </w:p>
    <w:p w:rsidR="002F5905" w:rsidRPr="00C24A90" w:rsidRDefault="002F5905" w:rsidP="002F5905">
      <w:pPr>
        <w:pStyle w:val="AmdtsEntries"/>
        <w:rPr>
          <w:rFonts w:eastAsiaTheme="minorEastAsia"/>
        </w:rPr>
      </w:pPr>
      <w:r w:rsidRPr="00C24A90">
        <w:tab/>
        <w:t xml:space="preserve">def </w:t>
      </w:r>
      <w:r w:rsidRPr="00C24A90">
        <w:rPr>
          <w:rStyle w:val="charBoldItals"/>
        </w:rPr>
        <w:t xml:space="preserve">treating team </w:t>
      </w:r>
      <w:r w:rsidRPr="00C24A90">
        <w:t xml:space="preserve">reloc from </w:t>
      </w:r>
      <w:hyperlink r:id="rId414" w:tooltip="A1994-44" w:history="1">
        <w:r w:rsidRPr="00C24A90">
          <w:rPr>
            <w:rStyle w:val="charCitHyperlinkAbbrev"/>
          </w:rPr>
          <w:t>Mental Health (Treatment and Care) Act 1994</w:t>
        </w:r>
      </w:hyperlink>
      <w:r w:rsidRPr="00C24A90">
        <w:t xml:space="preserve"> s 24 by A2015-38 amdt 2.39</w:t>
      </w:r>
    </w:p>
    <w:p w:rsidR="002D0D60" w:rsidRPr="00C24A90" w:rsidRDefault="002D0D60" w:rsidP="00E506A1">
      <w:pPr>
        <w:pStyle w:val="AmdtsEntryHd"/>
      </w:pPr>
      <w:r w:rsidRPr="00C24A90">
        <w:t>Rights in relation to advance agreements and advance consent directions</w:t>
      </w:r>
    </w:p>
    <w:p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25</w:t>
      </w:r>
      <w:r w:rsidR="009D4B47" w:rsidRPr="00C24A90">
        <w:tab/>
        <w:t xml:space="preserve">reloc from </w:t>
      </w:r>
      <w:hyperlink r:id="rId415" w:tooltip="A1994-44" w:history="1">
        <w:r w:rsidR="00186E69" w:rsidRPr="00C24A90">
          <w:rPr>
            <w:rStyle w:val="charCitHyperlinkAbbrev"/>
          </w:rPr>
          <w:t>Mental Health (Treatment and Care) Act 1994</w:t>
        </w:r>
      </w:hyperlink>
      <w:r w:rsidR="00FA5216" w:rsidRPr="00C24A90">
        <w:t xml:space="preserve"> s 25 by A2015-38 amdt 2.39</w:t>
      </w:r>
    </w:p>
    <w:p w:rsidR="002D0D60" w:rsidRPr="00C24A90" w:rsidRDefault="002D0D60" w:rsidP="00E506A1">
      <w:pPr>
        <w:pStyle w:val="AmdtsEntryHd"/>
      </w:pPr>
      <w:r w:rsidRPr="00C24A90">
        <w:t>Entering into advance agreement</w:t>
      </w:r>
    </w:p>
    <w:p w:rsidR="00946EA5" w:rsidRDefault="00BE6A51" w:rsidP="005C2A6B">
      <w:pPr>
        <w:pStyle w:val="AmdtsEntries"/>
      </w:pPr>
      <w:r w:rsidRPr="00C24A90">
        <w:t xml:space="preserve">s </w:t>
      </w:r>
      <w:r w:rsidR="00946EA5" w:rsidRPr="00C24A90">
        <w:t>26</w:t>
      </w:r>
      <w:r w:rsidR="009D4B47" w:rsidRPr="00C24A90">
        <w:tab/>
        <w:t xml:space="preserve">reloc from </w:t>
      </w:r>
      <w:hyperlink r:id="rId416" w:tooltip="A1994-44" w:history="1">
        <w:r w:rsidR="00186E69" w:rsidRPr="00C24A90">
          <w:rPr>
            <w:rStyle w:val="charCitHyperlinkAbbrev"/>
          </w:rPr>
          <w:t>Mental Health (Treatment and Care) Act 1994</w:t>
        </w:r>
      </w:hyperlink>
      <w:r w:rsidR="009D4B47" w:rsidRPr="00C24A90">
        <w:t xml:space="preserve"> s 26 </w:t>
      </w:r>
      <w:r w:rsidR="00FA5216" w:rsidRPr="00C24A90">
        <w:t>by A2015-38 amdt 2.39</w:t>
      </w:r>
    </w:p>
    <w:p w:rsidR="005E0948" w:rsidRPr="00C24A90" w:rsidRDefault="005E0948" w:rsidP="005C2A6B">
      <w:pPr>
        <w:pStyle w:val="AmdtsEntries"/>
        <w:rPr>
          <w:rFonts w:asciiTheme="minorHAnsi" w:eastAsiaTheme="minorEastAsia" w:hAnsiTheme="minorHAnsi" w:cstheme="minorBidi"/>
          <w:sz w:val="22"/>
          <w:szCs w:val="22"/>
          <w:lang w:eastAsia="en-AU"/>
        </w:rPr>
      </w:pPr>
      <w:r>
        <w:tab/>
        <w:t xml:space="preserve">am </w:t>
      </w:r>
      <w:hyperlink r:id="rId417" w:tooltip="Mental Health Amendment Act 2016" w:history="1">
        <w:r>
          <w:rPr>
            <w:rStyle w:val="charCitHyperlinkAbbrev"/>
          </w:rPr>
          <w:t>A2016</w:t>
        </w:r>
        <w:r>
          <w:rPr>
            <w:rStyle w:val="charCitHyperlinkAbbrev"/>
          </w:rPr>
          <w:noBreakHyphen/>
          <w:t>32</w:t>
        </w:r>
      </w:hyperlink>
      <w:r>
        <w:t xml:space="preserve"> s 5; pars renum R4 LA</w:t>
      </w:r>
    </w:p>
    <w:p w:rsidR="002D0D60" w:rsidRPr="00C24A90" w:rsidRDefault="002D0D60" w:rsidP="00E506A1">
      <w:pPr>
        <w:pStyle w:val="AmdtsEntryHd"/>
      </w:pPr>
      <w:r w:rsidRPr="00C24A90">
        <w:t>Making advance consent direction</w:t>
      </w:r>
    </w:p>
    <w:p w:rsidR="00946EA5" w:rsidRPr="00C24A90" w:rsidRDefault="00BE6A51" w:rsidP="005C2A6B">
      <w:pPr>
        <w:pStyle w:val="AmdtsEntries"/>
      </w:pPr>
      <w:r w:rsidRPr="00C24A90">
        <w:t xml:space="preserve">s </w:t>
      </w:r>
      <w:r w:rsidR="00946EA5" w:rsidRPr="00C24A90">
        <w:t>27</w:t>
      </w:r>
      <w:r w:rsidR="00471642" w:rsidRPr="00C24A90">
        <w:tab/>
        <w:t xml:space="preserve">reloc from </w:t>
      </w:r>
      <w:hyperlink r:id="rId418" w:tooltip="A1994-44" w:history="1">
        <w:r w:rsidR="00186E69" w:rsidRPr="00C24A90">
          <w:rPr>
            <w:rStyle w:val="charCitHyperlinkAbbrev"/>
          </w:rPr>
          <w:t>Mental Health (Treatment and Care) Act 1994</w:t>
        </w:r>
      </w:hyperlink>
      <w:r w:rsidR="00FA5216" w:rsidRPr="00C24A90">
        <w:t xml:space="preserve"> s 27 by A2015-38 amdt 2.39</w:t>
      </w:r>
    </w:p>
    <w:p w:rsidR="00CB39ED" w:rsidRDefault="00CB39ED" w:rsidP="005C2A6B">
      <w:pPr>
        <w:pStyle w:val="AmdtsEntries"/>
      </w:pPr>
      <w:r w:rsidRPr="00C24A90">
        <w:tab/>
        <w:t>ss renum R1 LA</w:t>
      </w:r>
    </w:p>
    <w:p w:rsidR="005E0948" w:rsidRPr="00C24A90" w:rsidRDefault="005E0948" w:rsidP="005C2A6B">
      <w:pPr>
        <w:pStyle w:val="AmdtsEntries"/>
        <w:rPr>
          <w:rFonts w:asciiTheme="minorHAnsi" w:eastAsiaTheme="minorEastAsia" w:hAnsiTheme="minorHAnsi" w:cstheme="minorBidi"/>
          <w:sz w:val="22"/>
          <w:szCs w:val="22"/>
          <w:lang w:eastAsia="en-AU"/>
        </w:rPr>
      </w:pPr>
      <w:r>
        <w:tab/>
        <w:t xml:space="preserve">am </w:t>
      </w:r>
      <w:hyperlink r:id="rId419" w:tooltip="Mental Health Amendment Act 2016" w:history="1">
        <w:r>
          <w:rPr>
            <w:rStyle w:val="charCitHyperlinkAbbrev"/>
          </w:rPr>
          <w:t>A2016</w:t>
        </w:r>
        <w:r>
          <w:rPr>
            <w:rStyle w:val="charCitHyperlinkAbbrev"/>
          </w:rPr>
          <w:noBreakHyphen/>
          <w:t>32</w:t>
        </w:r>
      </w:hyperlink>
      <w:r>
        <w:t xml:space="preserve"> s </w:t>
      </w:r>
      <w:r w:rsidR="004D4816">
        <w:t>6; pars renum R4 LA</w:t>
      </w:r>
    </w:p>
    <w:p w:rsidR="002D0D60" w:rsidRPr="00C24A90" w:rsidRDefault="002D0D60" w:rsidP="00E506A1">
      <w:pPr>
        <w:pStyle w:val="AmdtsEntryHd"/>
      </w:pPr>
      <w:r w:rsidRPr="00C24A90">
        <w:t>Giving treatment etc under advance agreement or advance consent direction</w:t>
      </w:r>
    </w:p>
    <w:p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28</w:t>
      </w:r>
      <w:r w:rsidR="00471642" w:rsidRPr="00C24A90">
        <w:tab/>
        <w:t xml:space="preserve">reloc from </w:t>
      </w:r>
      <w:hyperlink r:id="rId420" w:tooltip="A1994-44" w:history="1">
        <w:r w:rsidR="00186E69" w:rsidRPr="00C24A90">
          <w:rPr>
            <w:rStyle w:val="charCitHyperlinkAbbrev"/>
          </w:rPr>
          <w:t>Mental Health (Treatment and Care) Act 1994</w:t>
        </w:r>
      </w:hyperlink>
      <w:r w:rsidR="00FA5216" w:rsidRPr="00C24A90">
        <w:t xml:space="preserve"> s 28 by A2015-38 amdt 2.39</w:t>
      </w:r>
    </w:p>
    <w:p w:rsidR="002D0D60" w:rsidRPr="00C24A90" w:rsidRDefault="002D0D60" w:rsidP="00E506A1">
      <w:pPr>
        <w:pStyle w:val="AmdtsEntryHd"/>
      </w:pPr>
      <w:r w:rsidRPr="00C24A90">
        <w:t>Ending advance agreement or advance consent direction</w:t>
      </w:r>
    </w:p>
    <w:p w:rsidR="00946EA5" w:rsidRDefault="00BE6A51" w:rsidP="005C2A6B">
      <w:pPr>
        <w:pStyle w:val="AmdtsEntries"/>
      </w:pPr>
      <w:r w:rsidRPr="00C24A90">
        <w:t xml:space="preserve">s </w:t>
      </w:r>
      <w:r w:rsidR="00946EA5" w:rsidRPr="00C24A90">
        <w:t>29</w:t>
      </w:r>
      <w:r w:rsidR="00471642" w:rsidRPr="00C24A90">
        <w:tab/>
        <w:t xml:space="preserve">reloc from </w:t>
      </w:r>
      <w:hyperlink r:id="rId421" w:tooltip="A1994-44" w:history="1">
        <w:r w:rsidR="00186E69" w:rsidRPr="00C24A90">
          <w:rPr>
            <w:rStyle w:val="charCitHyperlinkAbbrev"/>
          </w:rPr>
          <w:t>Mental Health (Treatment and Care) Act 1994</w:t>
        </w:r>
      </w:hyperlink>
      <w:r w:rsidR="00FA5216" w:rsidRPr="00C24A90">
        <w:t xml:space="preserve"> s 29 by A2015-38 amdt 2.39</w:t>
      </w:r>
    </w:p>
    <w:p w:rsidR="004D4816" w:rsidRPr="00C24A90" w:rsidRDefault="004D4816" w:rsidP="005C2A6B">
      <w:pPr>
        <w:pStyle w:val="AmdtsEntries"/>
        <w:rPr>
          <w:rFonts w:asciiTheme="minorHAnsi" w:eastAsiaTheme="minorEastAsia" w:hAnsiTheme="minorHAnsi" w:cstheme="minorBidi"/>
          <w:sz w:val="22"/>
          <w:szCs w:val="22"/>
          <w:lang w:eastAsia="en-AU"/>
        </w:rPr>
      </w:pPr>
      <w:r>
        <w:tab/>
        <w:t xml:space="preserve">am </w:t>
      </w:r>
      <w:hyperlink r:id="rId422" w:tooltip="Mental Health Amendment Act 2016" w:history="1">
        <w:r>
          <w:rPr>
            <w:rStyle w:val="charCitHyperlinkAbbrev"/>
          </w:rPr>
          <w:t>A2016</w:t>
        </w:r>
        <w:r>
          <w:rPr>
            <w:rStyle w:val="charCitHyperlinkAbbrev"/>
          </w:rPr>
          <w:noBreakHyphen/>
          <w:t>32</w:t>
        </w:r>
      </w:hyperlink>
      <w:r>
        <w:t xml:space="preserve"> s 7</w:t>
      </w:r>
    </w:p>
    <w:p w:rsidR="002D0D60" w:rsidRPr="00C24A90" w:rsidRDefault="002D0D60" w:rsidP="00E506A1">
      <w:pPr>
        <w:pStyle w:val="AmdtsEntryHd"/>
      </w:pPr>
      <w:r w:rsidRPr="00C24A90">
        <w:t>Effect of advance agreement and advance consent direction on guardian with authority to give consent for treatment, care or support</w:t>
      </w:r>
    </w:p>
    <w:p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30</w:t>
      </w:r>
      <w:r w:rsidR="00471642" w:rsidRPr="00C24A90">
        <w:tab/>
        <w:t xml:space="preserve">reloc from </w:t>
      </w:r>
      <w:hyperlink r:id="rId423" w:tooltip="A1994-44" w:history="1">
        <w:r w:rsidR="00186E69" w:rsidRPr="00C24A90">
          <w:rPr>
            <w:rStyle w:val="charCitHyperlinkAbbrev"/>
          </w:rPr>
          <w:t>Mental Health (Treatment and Care) Act 1994</w:t>
        </w:r>
      </w:hyperlink>
      <w:r w:rsidR="00FA5216" w:rsidRPr="00C24A90">
        <w:t xml:space="preserve"> s 30 by A2015-38 amdt 2.39</w:t>
      </w:r>
    </w:p>
    <w:p w:rsidR="002D0D60" w:rsidRPr="00C24A90" w:rsidRDefault="002D0D60" w:rsidP="00E506A1">
      <w:pPr>
        <w:pStyle w:val="AmdtsEntryHd"/>
      </w:pPr>
      <w:r w:rsidRPr="00C24A90">
        <w:lastRenderedPageBreak/>
        <w:t>Effect of advance agreement and advance consent direction on attorney with power to deal with health care matters</w:t>
      </w:r>
    </w:p>
    <w:p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31</w:t>
      </w:r>
      <w:r w:rsidR="00471642" w:rsidRPr="00C24A90">
        <w:tab/>
        <w:t xml:space="preserve">reloc from </w:t>
      </w:r>
      <w:hyperlink r:id="rId424" w:tooltip="A1994-44" w:history="1">
        <w:r w:rsidR="00186E69" w:rsidRPr="00C24A90">
          <w:rPr>
            <w:rStyle w:val="charCitHyperlinkAbbrev"/>
          </w:rPr>
          <w:t>Mental Health (Treatment and Care) Act 1994</w:t>
        </w:r>
      </w:hyperlink>
      <w:r w:rsidR="00471642" w:rsidRPr="00C24A90">
        <w:t xml:space="preserve"> s 31 by </w:t>
      </w:r>
      <w:r w:rsidR="00FA5216" w:rsidRPr="00C24A90">
        <w:t>A2015-38 amdt 2.39</w:t>
      </w:r>
    </w:p>
    <w:p w:rsidR="002D0D60" w:rsidRPr="00C24A90" w:rsidRDefault="002D0D60" w:rsidP="00E506A1">
      <w:pPr>
        <w:pStyle w:val="AmdtsEntryHd"/>
      </w:pPr>
      <w:r w:rsidRPr="00C24A90">
        <w:t>Effect of health direction on previous advance consent direction</w:t>
      </w:r>
    </w:p>
    <w:p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32</w:t>
      </w:r>
      <w:r w:rsidR="00471642" w:rsidRPr="00C24A90">
        <w:tab/>
        <w:t xml:space="preserve">reloc from </w:t>
      </w:r>
      <w:hyperlink r:id="rId425" w:tooltip="A1994-44" w:history="1">
        <w:r w:rsidR="00186E69" w:rsidRPr="00C24A90">
          <w:rPr>
            <w:rStyle w:val="charCitHyperlinkAbbrev"/>
          </w:rPr>
          <w:t>Mental Health (Treatment and Care) Act 1994</w:t>
        </w:r>
      </w:hyperlink>
      <w:r w:rsidR="00471642" w:rsidRPr="00C24A90">
        <w:t xml:space="preserve"> s 32 by A2015-38 amdt 2.3</w:t>
      </w:r>
      <w:r w:rsidR="00FA5216" w:rsidRPr="00C24A90">
        <w:t>9</w:t>
      </w:r>
    </w:p>
    <w:p w:rsidR="002D0D60" w:rsidRPr="00C24A90" w:rsidRDefault="002D0D60" w:rsidP="001533A3">
      <w:pPr>
        <w:pStyle w:val="AmdtsEntryHd"/>
      </w:pPr>
      <w:r w:rsidRPr="00C24A90">
        <w:t>Applications for assessment orders</w:t>
      </w:r>
    </w:p>
    <w:p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4.1</w:t>
      </w:r>
      <w:r w:rsidR="00BE6A51" w:rsidRPr="00C24A90">
        <w:t xml:space="preserve"> hdg</w:t>
      </w:r>
      <w:r w:rsidR="00FA5216" w:rsidRPr="00C24A90">
        <w:tab/>
        <w:t xml:space="preserve">reloc from </w:t>
      </w:r>
      <w:hyperlink r:id="rId426" w:tooltip="A1994-44" w:history="1">
        <w:r w:rsidR="00186E69" w:rsidRPr="00C24A90">
          <w:rPr>
            <w:rStyle w:val="charCitHyperlinkAbbrev"/>
          </w:rPr>
          <w:t>Mental Health (Treatment and Care) Act 1994</w:t>
        </w:r>
      </w:hyperlink>
      <w:r w:rsidR="002F5905" w:rsidRPr="00C24A90">
        <w:t xml:space="preserve"> pt 4.1</w:t>
      </w:r>
      <w:r w:rsidR="00FA5216" w:rsidRPr="00C24A90">
        <w:t xml:space="preserve"> by A2015-38 amdt 2.40</w:t>
      </w:r>
    </w:p>
    <w:p w:rsidR="002D0D60" w:rsidRPr="00C24A90" w:rsidRDefault="002D0D60" w:rsidP="00E506A1">
      <w:pPr>
        <w:pStyle w:val="AmdtsEntryHd"/>
      </w:pPr>
      <w:r w:rsidRPr="00C24A90">
        <w:t>Applications by people with mental disorder or mental illness—assessment order</w:t>
      </w:r>
    </w:p>
    <w:p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33</w:t>
      </w:r>
      <w:r w:rsidR="00FA5216" w:rsidRPr="00C24A90">
        <w:tab/>
        <w:t xml:space="preserve">reloc from </w:t>
      </w:r>
      <w:hyperlink r:id="rId427" w:tooltip="A1994-44" w:history="1">
        <w:r w:rsidR="00186E69" w:rsidRPr="00C24A90">
          <w:rPr>
            <w:rStyle w:val="charCitHyperlinkAbbrev"/>
          </w:rPr>
          <w:t>Mental Health (Treatment and Care) Act 1994</w:t>
        </w:r>
      </w:hyperlink>
      <w:r w:rsidR="00FA5216" w:rsidRPr="00C24A90">
        <w:t xml:space="preserve"> s 33 by A2015-38 amdt 2.40</w:t>
      </w:r>
    </w:p>
    <w:p w:rsidR="002D0D60" w:rsidRPr="00C24A90" w:rsidRDefault="002D0D60" w:rsidP="00E506A1">
      <w:pPr>
        <w:pStyle w:val="AmdtsEntryHd"/>
      </w:pPr>
      <w:r w:rsidRPr="00C24A90">
        <w:t>Applications by other people—assessment order</w:t>
      </w:r>
    </w:p>
    <w:p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34</w:t>
      </w:r>
      <w:r w:rsidR="00FA5216" w:rsidRPr="00C24A90">
        <w:tab/>
        <w:t xml:space="preserve">reloc from </w:t>
      </w:r>
      <w:hyperlink r:id="rId428" w:tooltip="A1994-44" w:history="1">
        <w:r w:rsidR="00186E69" w:rsidRPr="00C24A90">
          <w:rPr>
            <w:rStyle w:val="charCitHyperlinkAbbrev"/>
          </w:rPr>
          <w:t>Mental Health (Treatment and Care) Act 1994</w:t>
        </w:r>
      </w:hyperlink>
      <w:r w:rsidR="00FA5216" w:rsidRPr="00C24A90">
        <w:t xml:space="preserve"> s 34 by A2015-38 amdt 2.40</w:t>
      </w:r>
    </w:p>
    <w:p w:rsidR="002D0D60" w:rsidRPr="00C24A90" w:rsidRDefault="002D0D60" w:rsidP="00E506A1">
      <w:pPr>
        <w:pStyle w:val="AmdtsEntryHd"/>
      </w:pPr>
      <w:r w:rsidRPr="00C24A90">
        <w:t>Applications by referring officers—assessment order</w:t>
      </w:r>
    </w:p>
    <w:p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35</w:t>
      </w:r>
      <w:r w:rsidR="00FA5216" w:rsidRPr="00C24A90">
        <w:tab/>
        <w:t xml:space="preserve">reloc from </w:t>
      </w:r>
      <w:hyperlink r:id="rId429" w:tooltip="A1994-44" w:history="1">
        <w:r w:rsidR="00186E69" w:rsidRPr="00C24A90">
          <w:rPr>
            <w:rStyle w:val="charCitHyperlinkAbbrev"/>
          </w:rPr>
          <w:t>Mental Health (Treatment and Care) Act 1994</w:t>
        </w:r>
      </w:hyperlink>
      <w:r w:rsidR="00FA5216" w:rsidRPr="00C24A90">
        <w:t xml:space="preserve"> s 35 by A2015-38 amdt 2.40</w:t>
      </w:r>
    </w:p>
    <w:p w:rsidR="002D0D60" w:rsidRPr="00C24A90" w:rsidRDefault="002D0D60" w:rsidP="00E506A1">
      <w:pPr>
        <w:pStyle w:val="AmdtsEntryHd"/>
      </w:pPr>
      <w:r w:rsidRPr="00C24A90">
        <w:t>Applicant and referring officer to tell ACAT of risks—assessment order</w:t>
      </w:r>
    </w:p>
    <w:p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36</w:t>
      </w:r>
      <w:r w:rsidR="00FA5216" w:rsidRPr="00C24A90">
        <w:tab/>
        <w:t xml:space="preserve">reloc from </w:t>
      </w:r>
      <w:hyperlink r:id="rId430" w:tooltip="A1994-44" w:history="1">
        <w:r w:rsidR="00186E69" w:rsidRPr="00C24A90">
          <w:rPr>
            <w:rStyle w:val="charCitHyperlinkAbbrev"/>
          </w:rPr>
          <w:t>Mental Health (Treatment and Care) Act 1994</w:t>
        </w:r>
      </w:hyperlink>
      <w:r w:rsidR="00FA5216" w:rsidRPr="00C24A90">
        <w:t xml:space="preserve"> s 36 by A2015-38 amdt 2.40</w:t>
      </w:r>
    </w:p>
    <w:p w:rsidR="002D0D60" w:rsidRPr="00C24A90" w:rsidRDefault="002D0D60" w:rsidP="001533A3">
      <w:pPr>
        <w:pStyle w:val="AmdtsEntryHd"/>
      </w:pPr>
      <w:r w:rsidRPr="00C24A90">
        <w:t>Assessment orders</w:t>
      </w:r>
    </w:p>
    <w:p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4.2</w:t>
      </w:r>
      <w:r w:rsidR="00BE6A51" w:rsidRPr="00C24A90">
        <w:t xml:space="preserve"> hdg</w:t>
      </w:r>
      <w:r w:rsidR="00D20E87" w:rsidRPr="00C24A90">
        <w:tab/>
        <w:t xml:space="preserve">reloc from </w:t>
      </w:r>
      <w:hyperlink r:id="rId431" w:tooltip="A1994-44" w:history="1">
        <w:r w:rsidR="00186E69" w:rsidRPr="00C24A90">
          <w:rPr>
            <w:rStyle w:val="charCitHyperlinkAbbrev"/>
          </w:rPr>
          <w:t>Mental Health (Treatment and Care) Act 1994</w:t>
        </w:r>
      </w:hyperlink>
      <w:r w:rsidR="00D20E87" w:rsidRPr="00C24A90">
        <w:t xml:space="preserve"> pt 4.2 by A2015-38 amdt 2.40</w:t>
      </w:r>
    </w:p>
    <w:p w:rsidR="00D20E87" w:rsidRPr="00C24A90" w:rsidRDefault="00D20E87" w:rsidP="00D20E87">
      <w:pPr>
        <w:pStyle w:val="AmdtsEntryHd"/>
      </w:pPr>
      <w:r w:rsidRPr="00C24A90">
        <w:t>Assessment order</w:t>
      </w:r>
    </w:p>
    <w:p w:rsidR="00D20E87" w:rsidRPr="00C24A90" w:rsidRDefault="00D20E87" w:rsidP="00D20E87">
      <w:pPr>
        <w:pStyle w:val="AmdtsEntries"/>
      </w:pPr>
      <w:r w:rsidRPr="00C24A90">
        <w:t>s 36A</w:t>
      </w:r>
      <w:r w:rsidRPr="00C24A90">
        <w:tab/>
        <w:t>renum as s 37</w:t>
      </w:r>
    </w:p>
    <w:p w:rsidR="00D20E87" w:rsidRPr="00C24A90" w:rsidRDefault="00D20E87" w:rsidP="00D20E87">
      <w:pPr>
        <w:pStyle w:val="AmdtsEntryHd"/>
      </w:pPr>
      <w:r w:rsidRPr="00C24A90">
        <w:t>Consent for assessment order</w:t>
      </w:r>
    </w:p>
    <w:p w:rsidR="00D20E87" w:rsidRPr="00C24A90" w:rsidRDefault="00D20E87" w:rsidP="00D20E87">
      <w:pPr>
        <w:pStyle w:val="AmdtsEntries"/>
      </w:pPr>
      <w:r w:rsidRPr="00C24A90">
        <w:t>s 36B</w:t>
      </w:r>
      <w:r w:rsidRPr="00C24A90">
        <w:tab/>
        <w:t>renum as s 38</w:t>
      </w:r>
    </w:p>
    <w:p w:rsidR="00D20E87" w:rsidRPr="00C24A90" w:rsidRDefault="00D20E87" w:rsidP="00D20E87">
      <w:pPr>
        <w:pStyle w:val="AmdtsEntryHd"/>
      </w:pPr>
      <w:r w:rsidRPr="00C24A90">
        <w:t>Emergency assessment order</w:t>
      </w:r>
    </w:p>
    <w:p w:rsidR="00D20E87" w:rsidRPr="00C24A90" w:rsidRDefault="00D20E87" w:rsidP="00D20E87">
      <w:pPr>
        <w:pStyle w:val="AmdtsEntries"/>
      </w:pPr>
      <w:r w:rsidRPr="00C24A90">
        <w:t>s 36C</w:t>
      </w:r>
      <w:r w:rsidRPr="00C24A90">
        <w:tab/>
        <w:t>renum as s 39</w:t>
      </w:r>
    </w:p>
    <w:p w:rsidR="00AB3DF8" w:rsidRPr="00C24A90" w:rsidRDefault="00AB3DF8" w:rsidP="00AB3DF8">
      <w:pPr>
        <w:pStyle w:val="AmdtsEntryHd"/>
      </w:pPr>
      <w:r w:rsidRPr="00C24A90">
        <w:t>Content and effect of assessment order</w:t>
      </w:r>
    </w:p>
    <w:p w:rsidR="00AB3DF8" w:rsidRPr="00C24A90" w:rsidRDefault="00AB3DF8" w:rsidP="00AB3DF8">
      <w:pPr>
        <w:pStyle w:val="AmdtsEntries"/>
      </w:pPr>
      <w:r w:rsidRPr="00C24A90">
        <w:t>s 36D</w:t>
      </w:r>
      <w:r w:rsidRPr="00C24A90">
        <w:tab/>
        <w:t>renum as s 40</w:t>
      </w:r>
    </w:p>
    <w:p w:rsidR="00AB3DF8" w:rsidRPr="00C24A90" w:rsidRDefault="00AB3DF8" w:rsidP="00AB3DF8">
      <w:pPr>
        <w:pStyle w:val="AmdtsEntryHd"/>
      </w:pPr>
      <w:r w:rsidRPr="00C24A90">
        <w:t>Public advocate to be told about assessment order</w:t>
      </w:r>
    </w:p>
    <w:p w:rsidR="00AB3DF8" w:rsidRPr="00C24A90" w:rsidRDefault="00AB3DF8" w:rsidP="00AB3DF8">
      <w:pPr>
        <w:pStyle w:val="AmdtsEntries"/>
      </w:pPr>
      <w:r w:rsidRPr="00C24A90">
        <w:t>s 36E</w:t>
      </w:r>
      <w:r w:rsidRPr="00C24A90">
        <w:tab/>
        <w:t>renum as s 41</w:t>
      </w:r>
    </w:p>
    <w:p w:rsidR="00AB3DF8" w:rsidRPr="00C24A90" w:rsidRDefault="00AB3DF8" w:rsidP="00AB3DF8">
      <w:pPr>
        <w:pStyle w:val="AmdtsEntryHd"/>
      </w:pPr>
      <w:r w:rsidRPr="00C24A90">
        <w:t>Time for conducting assessment</w:t>
      </w:r>
    </w:p>
    <w:p w:rsidR="00AB3DF8" w:rsidRPr="00C24A90" w:rsidRDefault="00AB3DF8" w:rsidP="00AB3DF8">
      <w:pPr>
        <w:pStyle w:val="AmdtsEntries"/>
      </w:pPr>
      <w:r w:rsidRPr="00C24A90">
        <w:t>s 36F</w:t>
      </w:r>
      <w:r w:rsidRPr="00C24A90">
        <w:tab/>
        <w:t>renum as s 42</w:t>
      </w:r>
    </w:p>
    <w:p w:rsidR="00576C62" w:rsidRPr="00C24A90" w:rsidRDefault="00324DCE" w:rsidP="00576C62">
      <w:pPr>
        <w:pStyle w:val="AmdtsEntryHd"/>
      </w:pPr>
      <w:r w:rsidRPr="00C24A90">
        <w:lastRenderedPageBreak/>
        <w:t>Removal order to conduct assessment</w:t>
      </w:r>
    </w:p>
    <w:p w:rsidR="00576C62" w:rsidRPr="00C24A90" w:rsidRDefault="00576C62" w:rsidP="00576C62">
      <w:pPr>
        <w:pStyle w:val="AmdtsEntries"/>
      </w:pPr>
      <w:r w:rsidRPr="00C24A90">
        <w:t>s 36G</w:t>
      </w:r>
      <w:r w:rsidRPr="00C24A90">
        <w:tab/>
        <w:t>renum as s 43</w:t>
      </w:r>
    </w:p>
    <w:p w:rsidR="00576C62" w:rsidRPr="00C24A90" w:rsidRDefault="00324DCE" w:rsidP="00576C62">
      <w:pPr>
        <w:pStyle w:val="AmdtsEntryHd"/>
      </w:pPr>
      <w:r w:rsidRPr="00C24A90">
        <w:t>Executing removal order</w:t>
      </w:r>
    </w:p>
    <w:p w:rsidR="00576C62" w:rsidRPr="00C24A90" w:rsidRDefault="00576C62" w:rsidP="00576C62">
      <w:pPr>
        <w:pStyle w:val="AmdtsEntries"/>
      </w:pPr>
      <w:r w:rsidRPr="00C24A90">
        <w:t>s 36H</w:t>
      </w:r>
      <w:r w:rsidRPr="00C24A90">
        <w:tab/>
        <w:t>renum as s 44</w:t>
      </w:r>
    </w:p>
    <w:p w:rsidR="00576C62" w:rsidRPr="00C24A90" w:rsidRDefault="00324DCE" w:rsidP="00576C62">
      <w:pPr>
        <w:pStyle w:val="AmdtsEntryHd"/>
      </w:pPr>
      <w:r w:rsidRPr="00C24A90">
        <w:t>Contact with others</w:t>
      </w:r>
    </w:p>
    <w:p w:rsidR="00576C62" w:rsidRPr="00C24A90" w:rsidRDefault="00576C62" w:rsidP="00576C62">
      <w:pPr>
        <w:pStyle w:val="AmdtsEntries"/>
      </w:pPr>
      <w:r w:rsidRPr="00C24A90">
        <w:t>s 36I</w:t>
      </w:r>
      <w:r w:rsidRPr="00C24A90">
        <w:tab/>
        <w:t>renum as s 45</w:t>
      </w:r>
    </w:p>
    <w:p w:rsidR="00131AC6" w:rsidRPr="00C24A90" w:rsidRDefault="00324DCE" w:rsidP="00131AC6">
      <w:pPr>
        <w:pStyle w:val="AmdtsEntryHd"/>
      </w:pPr>
      <w:r w:rsidRPr="00C24A90">
        <w:t>Public advocate and lawyer to have access</w:t>
      </w:r>
    </w:p>
    <w:p w:rsidR="00131AC6" w:rsidRPr="00C24A90" w:rsidRDefault="00131AC6" w:rsidP="00131AC6">
      <w:pPr>
        <w:pStyle w:val="AmdtsEntries"/>
      </w:pPr>
      <w:r w:rsidRPr="00C24A90">
        <w:t>s 36J</w:t>
      </w:r>
      <w:r w:rsidRPr="00C24A90">
        <w:tab/>
        <w:t>renum as s 46</w:t>
      </w:r>
    </w:p>
    <w:p w:rsidR="00131AC6" w:rsidRPr="00C24A90" w:rsidRDefault="00324DCE" w:rsidP="00131AC6">
      <w:pPr>
        <w:pStyle w:val="AmdtsEntryHd"/>
      </w:pPr>
      <w:r w:rsidRPr="00C24A90">
        <w:t>Person to be assessed to be told about order</w:t>
      </w:r>
    </w:p>
    <w:p w:rsidR="00131AC6" w:rsidRPr="00C24A90" w:rsidRDefault="00131AC6" w:rsidP="00131AC6">
      <w:pPr>
        <w:pStyle w:val="AmdtsEntries"/>
      </w:pPr>
      <w:r w:rsidRPr="00C24A90">
        <w:t>s 36K</w:t>
      </w:r>
      <w:r w:rsidRPr="00C24A90">
        <w:tab/>
        <w:t>renum as s 47</w:t>
      </w:r>
    </w:p>
    <w:p w:rsidR="00131AC6" w:rsidRPr="00C24A90" w:rsidRDefault="00324DCE" w:rsidP="00131AC6">
      <w:pPr>
        <w:pStyle w:val="AmdtsEntryHd"/>
      </w:pPr>
      <w:r w:rsidRPr="00C24A90">
        <w:t>Copy of assessment</w:t>
      </w:r>
    </w:p>
    <w:p w:rsidR="00131AC6" w:rsidRPr="00C24A90" w:rsidRDefault="00131AC6" w:rsidP="00131AC6">
      <w:pPr>
        <w:pStyle w:val="AmdtsEntries"/>
      </w:pPr>
      <w:r w:rsidRPr="00C24A90">
        <w:t>s 36L</w:t>
      </w:r>
      <w:r w:rsidRPr="00C24A90">
        <w:tab/>
        <w:t>renum as s 48</w:t>
      </w:r>
    </w:p>
    <w:p w:rsidR="00131AC6" w:rsidRPr="00C24A90" w:rsidRDefault="00324DCE" w:rsidP="00131AC6">
      <w:pPr>
        <w:pStyle w:val="AmdtsEntryHd"/>
      </w:pPr>
      <w:r w:rsidRPr="00C24A90">
        <w:t>Notice of outcome of assessment</w:t>
      </w:r>
    </w:p>
    <w:p w:rsidR="00131AC6" w:rsidRPr="00C24A90" w:rsidRDefault="00131AC6" w:rsidP="00131AC6">
      <w:pPr>
        <w:pStyle w:val="AmdtsEntries"/>
      </w:pPr>
      <w:r w:rsidRPr="00C24A90">
        <w:t>s 36M</w:t>
      </w:r>
      <w:r w:rsidRPr="00C24A90">
        <w:tab/>
        <w:t>renum as s 49</w:t>
      </w:r>
    </w:p>
    <w:p w:rsidR="00324DCE" w:rsidRPr="00C24A90" w:rsidRDefault="00324DCE" w:rsidP="00324DCE">
      <w:pPr>
        <w:pStyle w:val="AmdtsEntryHd"/>
      </w:pPr>
      <w:r w:rsidRPr="00C24A90">
        <w:t>Definitions—ch 5</w:t>
      </w:r>
    </w:p>
    <w:p w:rsidR="00324DCE" w:rsidRPr="00C24A90" w:rsidRDefault="00324DCE" w:rsidP="00324DCE">
      <w:pPr>
        <w:pStyle w:val="AmdtsEntries"/>
      </w:pPr>
      <w:r w:rsidRPr="00C24A90">
        <w:t>s 36N</w:t>
      </w:r>
      <w:r w:rsidRPr="00C24A90">
        <w:tab/>
        <w:t>renum as s 50</w:t>
      </w:r>
    </w:p>
    <w:p w:rsidR="0090204F" w:rsidRPr="00C24A90" w:rsidRDefault="0090204F" w:rsidP="0090204F">
      <w:pPr>
        <w:pStyle w:val="AmdtsEntryHd"/>
      </w:pPr>
      <w:r w:rsidRPr="00C24A90">
        <w:t>Applications for mental health orders</w:t>
      </w:r>
    </w:p>
    <w:p w:rsidR="0090204F" w:rsidRPr="00C24A90" w:rsidRDefault="0090204F" w:rsidP="0090204F">
      <w:pPr>
        <w:pStyle w:val="AmdtsEntries"/>
      </w:pPr>
      <w:r w:rsidRPr="00C24A90">
        <w:t>s 36O</w:t>
      </w:r>
      <w:r w:rsidRPr="00C24A90">
        <w:tab/>
        <w:t>renum as s 51</w:t>
      </w:r>
    </w:p>
    <w:p w:rsidR="0090204F" w:rsidRPr="00C24A90" w:rsidRDefault="0090204F" w:rsidP="0090204F">
      <w:pPr>
        <w:pStyle w:val="AmdtsEntryHd"/>
      </w:pPr>
      <w:r w:rsidRPr="00C24A90">
        <w:t>Applicant to tell ACAT of risks</w:t>
      </w:r>
    </w:p>
    <w:p w:rsidR="0090204F" w:rsidRPr="00C24A90" w:rsidRDefault="0090204F" w:rsidP="0090204F">
      <w:pPr>
        <w:pStyle w:val="AmdtsEntries"/>
      </w:pPr>
      <w:r w:rsidRPr="00C24A90">
        <w:t>s 36P</w:t>
      </w:r>
      <w:r w:rsidRPr="00C24A90">
        <w:tab/>
        <w:t>renum as s 52</w:t>
      </w:r>
    </w:p>
    <w:p w:rsidR="0090204F" w:rsidRPr="00C24A90" w:rsidRDefault="006E2644" w:rsidP="0090204F">
      <w:pPr>
        <w:pStyle w:val="AmdtsEntryHd"/>
      </w:pPr>
      <w:r w:rsidRPr="00C24A90">
        <w:t>ACAT must consider assessment—mental health order</w:t>
      </w:r>
    </w:p>
    <w:p w:rsidR="0090204F" w:rsidRPr="00C24A90" w:rsidRDefault="0090204F" w:rsidP="0090204F">
      <w:pPr>
        <w:pStyle w:val="AmdtsEntries"/>
      </w:pPr>
      <w:r w:rsidRPr="00C24A90">
        <w:t>s 36Q</w:t>
      </w:r>
      <w:r w:rsidRPr="00C24A90">
        <w:tab/>
        <w:t>renum as s 53</w:t>
      </w:r>
    </w:p>
    <w:p w:rsidR="0090204F" w:rsidRPr="00C24A90" w:rsidRDefault="006E2644" w:rsidP="0090204F">
      <w:pPr>
        <w:pStyle w:val="AmdtsEntryHd"/>
      </w:pPr>
      <w:r w:rsidRPr="00C24A90">
        <w:t>Consultation by ACAT—mental health order</w:t>
      </w:r>
    </w:p>
    <w:p w:rsidR="0090204F" w:rsidRPr="00C24A90" w:rsidRDefault="0090204F" w:rsidP="0090204F">
      <w:pPr>
        <w:pStyle w:val="AmdtsEntries"/>
      </w:pPr>
      <w:r w:rsidRPr="00C24A90">
        <w:t>s 36R</w:t>
      </w:r>
      <w:r w:rsidRPr="00C24A90">
        <w:tab/>
        <w:t>renum as s 54</w:t>
      </w:r>
    </w:p>
    <w:p w:rsidR="0090204F" w:rsidRPr="00C24A90" w:rsidRDefault="006E2644" w:rsidP="0090204F">
      <w:pPr>
        <w:pStyle w:val="AmdtsEntryHd"/>
      </w:pPr>
      <w:r w:rsidRPr="00C24A90">
        <w:t>ACAT must hold hearing—mental health order</w:t>
      </w:r>
    </w:p>
    <w:p w:rsidR="0090204F" w:rsidRPr="00C24A90" w:rsidRDefault="0090204F" w:rsidP="0090204F">
      <w:pPr>
        <w:pStyle w:val="AmdtsEntries"/>
      </w:pPr>
      <w:r w:rsidRPr="00C24A90">
        <w:t>s 36S</w:t>
      </w:r>
      <w:r w:rsidRPr="00C24A90">
        <w:tab/>
        <w:t>renum as s 55</w:t>
      </w:r>
    </w:p>
    <w:p w:rsidR="0090204F" w:rsidRPr="00C24A90" w:rsidRDefault="006E2644" w:rsidP="0090204F">
      <w:pPr>
        <w:pStyle w:val="AmdtsEntryHd"/>
      </w:pPr>
      <w:r w:rsidRPr="00C24A90">
        <w:t>What ACAT must take into account—mental health order</w:t>
      </w:r>
    </w:p>
    <w:p w:rsidR="0090204F" w:rsidRPr="00C24A90" w:rsidRDefault="0090204F" w:rsidP="0090204F">
      <w:pPr>
        <w:pStyle w:val="AmdtsEntries"/>
      </w:pPr>
      <w:r w:rsidRPr="00C24A90">
        <w:t>s 36T</w:t>
      </w:r>
      <w:r w:rsidRPr="00C24A90">
        <w:tab/>
        <w:t>renum as s 56</w:t>
      </w:r>
    </w:p>
    <w:p w:rsidR="0090204F" w:rsidRPr="00C24A90" w:rsidRDefault="006E2644" w:rsidP="0090204F">
      <w:pPr>
        <w:pStyle w:val="AmdtsEntryHd"/>
      </w:pPr>
      <w:r w:rsidRPr="00C24A90">
        <w:t>ACAT must not order particular treatment, care or support—mental health order</w:t>
      </w:r>
    </w:p>
    <w:p w:rsidR="0090204F" w:rsidRPr="00C24A90" w:rsidRDefault="0090204F" w:rsidP="0090204F">
      <w:pPr>
        <w:pStyle w:val="AmdtsEntries"/>
      </w:pPr>
      <w:r w:rsidRPr="00C24A90">
        <w:t>s 36U</w:t>
      </w:r>
      <w:r w:rsidRPr="00C24A90">
        <w:tab/>
        <w:t>renum as s 57</w:t>
      </w:r>
    </w:p>
    <w:p w:rsidR="006E2644" w:rsidRPr="00C24A90" w:rsidRDefault="00980963" w:rsidP="006E2644">
      <w:pPr>
        <w:pStyle w:val="AmdtsEntryHd"/>
      </w:pPr>
      <w:r w:rsidRPr="00C24A90">
        <w:t>Psychiatric treatment order</w:t>
      </w:r>
    </w:p>
    <w:p w:rsidR="006E2644" w:rsidRPr="00C24A90" w:rsidRDefault="00980963" w:rsidP="006E2644">
      <w:pPr>
        <w:pStyle w:val="AmdtsEntries"/>
      </w:pPr>
      <w:r w:rsidRPr="00C24A90">
        <w:t>s 36V</w:t>
      </w:r>
      <w:r w:rsidRPr="00C24A90">
        <w:tab/>
        <w:t>renum as s 58</w:t>
      </w:r>
    </w:p>
    <w:p w:rsidR="006E2644" w:rsidRPr="00C24A90" w:rsidRDefault="00980963" w:rsidP="006E2644">
      <w:pPr>
        <w:pStyle w:val="AmdtsEntryHd"/>
      </w:pPr>
      <w:r w:rsidRPr="00C24A90">
        <w:rPr>
          <w:lang w:eastAsia="en-AU"/>
        </w:rPr>
        <w:t>Content of psychiatric treatment order</w:t>
      </w:r>
    </w:p>
    <w:p w:rsidR="006E2644" w:rsidRPr="00C24A90" w:rsidRDefault="00980963" w:rsidP="006E2644">
      <w:pPr>
        <w:pStyle w:val="AmdtsEntries"/>
      </w:pPr>
      <w:r w:rsidRPr="00C24A90">
        <w:t>s 36W</w:t>
      </w:r>
      <w:r w:rsidRPr="00C24A90">
        <w:tab/>
        <w:t>renum as s 59</w:t>
      </w:r>
    </w:p>
    <w:p w:rsidR="006E2644" w:rsidRPr="00C24A90" w:rsidRDefault="00980963" w:rsidP="006E2644">
      <w:pPr>
        <w:pStyle w:val="AmdtsEntryHd"/>
      </w:pPr>
      <w:r w:rsidRPr="00C24A90">
        <w:t>Criteria for making restriction order with psychiatric treatment order</w:t>
      </w:r>
    </w:p>
    <w:p w:rsidR="006E2644" w:rsidRPr="00C24A90" w:rsidRDefault="00980963" w:rsidP="006E2644">
      <w:pPr>
        <w:pStyle w:val="AmdtsEntries"/>
      </w:pPr>
      <w:r w:rsidRPr="00C24A90">
        <w:t>s 36X</w:t>
      </w:r>
      <w:r w:rsidRPr="00C24A90">
        <w:tab/>
        <w:t>renum as s 60</w:t>
      </w:r>
    </w:p>
    <w:p w:rsidR="006E2644" w:rsidRPr="00C24A90" w:rsidRDefault="00980963" w:rsidP="006E2644">
      <w:pPr>
        <w:pStyle w:val="AmdtsEntryHd"/>
      </w:pPr>
      <w:r w:rsidRPr="00C24A90">
        <w:lastRenderedPageBreak/>
        <w:t>Content of restriction order made with psychiatric treatment order</w:t>
      </w:r>
    </w:p>
    <w:p w:rsidR="006E2644" w:rsidRPr="00C24A90" w:rsidRDefault="00980963" w:rsidP="006E2644">
      <w:pPr>
        <w:pStyle w:val="AmdtsEntries"/>
      </w:pPr>
      <w:r w:rsidRPr="00C24A90">
        <w:t>s 36Y</w:t>
      </w:r>
      <w:r w:rsidRPr="00C24A90">
        <w:tab/>
        <w:t>renum as s 61</w:t>
      </w:r>
    </w:p>
    <w:p w:rsidR="006E2644" w:rsidRPr="00C24A90" w:rsidRDefault="00980963" w:rsidP="006E2644">
      <w:pPr>
        <w:pStyle w:val="AmdtsEntryHd"/>
      </w:pPr>
      <w:r w:rsidRPr="00C24A90">
        <w:rPr>
          <w:lang w:eastAsia="en-AU"/>
        </w:rPr>
        <w:t>Role of chief psychiatrist—psychiatric treatment order</w:t>
      </w:r>
    </w:p>
    <w:p w:rsidR="006E2644" w:rsidRPr="00C24A90" w:rsidRDefault="00980963" w:rsidP="006E2644">
      <w:pPr>
        <w:pStyle w:val="AmdtsEntries"/>
      </w:pPr>
      <w:r w:rsidRPr="00C24A90">
        <w:t>s 36Z</w:t>
      </w:r>
      <w:r w:rsidRPr="00C24A90">
        <w:tab/>
        <w:t>renum as s 62</w:t>
      </w:r>
    </w:p>
    <w:p w:rsidR="006E2644" w:rsidRPr="00C24A90" w:rsidRDefault="00980963" w:rsidP="006E2644">
      <w:pPr>
        <w:pStyle w:val="AmdtsEntryHd"/>
      </w:pPr>
      <w:r w:rsidRPr="00C24A90">
        <w:t>Treatment etc to be explained—psychiatric treatment order</w:t>
      </w:r>
    </w:p>
    <w:p w:rsidR="006E2644" w:rsidRPr="00C24A90" w:rsidRDefault="00980963" w:rsidP="006E2644">
      <w:pPr>
        <w:pStyle w:val="AmdtsEntries"/>
      </w:pPr>
      <w:r w:rsidRPr="00C24A90">
        <w:t>s 36ZA</w:t>
      </w:r>
      <w:r w:rsidRPr="00C24A90">
        <w:tab/>
        <w:t>renum as s 63</w:t>
      </w:r>
    </w:p>
    <w:p w:rsidR="006E2644" w:rsidRPr="00C24A90" w:rsidRDefault="00980963" w:rsidP="006E2644">
      <w:pPr>
        <w:pStyle w:val="AmdtsEntryHd"/>
      </w:pPr>
      <w:r w:rsidRPr="00C24A90">
        <w:t>Action if psychiatric treatment order no longer appropriate—no longer person in relation to whom ACAT could make order</w:t>
      </w:r>
    </w:p>
    <w:p w:rsidR="006E2644" w:rsidRPr="00C24A90" w:rsidRDefault="00980963" w:rsidP="006E2644">
      <w:pPr>
        <w:pStyle w:val="AmdtsEntries"/>
      </w:pPr>
      <w:r w:rsidRPr="00C24A90">
        <w:t>s 36ZB</w:t>
      </w:r>
      <w:r w:rsidRPr="00C24A90">
        <w:tab/>
        <w:t>renum as s 64</w:t>
      </w:r>
    </w:p>
    <w:p w:rsidR="006E2644" w:rsidRPr="00C24A90" w:rsidRDefault="00980963" w:rsidP="006E2644">
      <w:pPr>
        <w:pStyle w:val="AmdtsEntryHd"/>
      </w:pPr>
      <w:r w:rsidRPr="00C24A90">
        <w:t>Powers in relation to psychiatric treatment order</w:t>
      </w:r>
    </w:p>
    <w:p w:rsidR="006E2644" w:rsidRPr="00C24A90" w:rsidRDefault="00980963" w:rsidP="006E2644">
      <w:pPr>
        <w:pStyle w:val="AmdtsEntries"/>
      </w:pPr>
      <w:r w:rsidRPr="00C24A90">
        <w:t>s 36ZC</w:t>
      </w:r>
      <w:r w:rsidRPr="00C24A90">
        <w:tab/>
        <w:t>renum as s 65</w:t>
      </w:r>
    </w:p>
    <w:p w:rsidR="003E508F" w:rsidRPr="00C24A90" w:rsidRDefault="002808FB" w:rsidP="003E508F">
      <w:pPr>
        <w:pStyle w:val="AmdtsEntryHd"/>
      </w:pPr>
      <w:r w:rsidRPr="00C24A90">
        <w:t>Community care order</w:t>
      </w:r>
    </w:p>
    <w:p w:rsidR="003E508F" w:rsidRPr="00C24A90" w:rsidRDefault="002808FB" w:rsidP="003E508F">
      <w:pPr>
        <w:pStyle w:val="AmdtsEntries"/>
      </w:pPr>
      <w:r w:rsidRPr="00C24A90">
        <w:t>s 36ZD</w:t>
      </w:r>
      <w:r w:rsidRPr="00C24A90">
        <w:tab/>
        <w:t>renum as s 66</w:t>
      </w:r>
    </w:p>
    <w:p w:rsidR="003E508F" w:rsidRPr="00C24A90" w:rsidRDefault="002808FB" w:rsidP="003E508F">
      <w:pPr>
        <w:pStyle w:val="AmdtsEntryHd"/>
      </w:pPr>
      <w:r w:rsidRPr="00C24A90">
        <w:t>Content of community care order</w:t>
      </w:r>
    </w:p>
    <w:p w:rsidR="003E508F" w:rsidRPr="00C24A90" w:rsidRDefault="002808FB" w:rsidP="003E508F">
      <w:pPr>
        <w:pStyle w:val="AmdtsEntries"/>
      </w:pPr>
      <w:r w:rsidRPr="00C24A90">
        <w:t>s 36ZE</w:t>
      </w:r>
      <w:r w:rsidRPr="00C24A90">
        <w:tab/>
        <w:t>renum as s 67</w:t>
      </w:r>
    </w:p>
    <w:p w:rsidR="003E508F" w:rsidRPr="00C24A90" w:rsidRDefault="002808FB" w:rsidP="003E508F">
      <w:pPr>
        <w:pStyle w:val="AmdtsEntryHd"/>
      </w:pPr>
      <w:r w:rsidRPr="00C24A90">
        <w:t>Criteria for making restriction order with community care order</w:t>
      </w:r>
    </w:p>
    <w:p w:rsidR="003E508F" w:rsidRPr="00C24A90" w:rsidRDefault="002808FB" w:rsidP="003E508F">
      <w:pPr>
        <w:pStyle w:val="AmdtsEntries"/>
      </w:pPr>
      <w:r w:rsidRPr="00C24A90">
        <w:t>s 36ZF</w:t>
      </w:r>
      <w:r w:rsidRPr="00C24A90">
        <w:tab/>
        <w:t>renum as s 68</w:t>
      </w:r>
    </w:p>
    <w:p w:rsidR="003E508F" w:rsidRPr="00C24A90" w:rsidRDefault="002808FB" w:rsidP="003E508F">
      <w:pPr>
        <w:pStyle w:val="AmdtsEntryHd"/>
      </w:pPr>
      <w:r w:rsidRPr="00C24A90">
        <w:t>Content of restriction order made with community care order etc</w:t>
      </w:r>
    </w:p>
    <w:p w:rsidR="003E508F" w:rsidRPr="00C24A90" w:rsidRDefault="002808FB" w:rsidP="003E508F">
      <w:pPr>
        <w:pStyle w:val="AmdtsEntries"/>
      </w:pPr>
      <w:r w:rsidRPr="00C24A90">
        <w:t>s 36ZG</w:t>
      </w:r>
      <w:r w:rsidRPr="00C24A90">
        <w:tab/>
        <w:t>renum as s 69</w:t>
      </w:r>
    </w:p>
    <w:p w:rsidR="003E508F" w:rsidRPr="00C24A90" w:rsidRDefault="002808FB" w:rsidP="003E508F">
      <w:pPr>
        <w:pStyle w:val="AmdtsEntryHd"/>
      </w:pPr>
      <w:r w:rsidRPr="00C24A90">
        <w:rPr>
          <w:lang w:eastAsia="en-AU"/>
        </w:rPr>
        <w:t>Role of care coordinator—community care order</w:t>
      </w:r>
    </w:p>
    <w:p w:rsidR="003E508F" w:rsidRPr="00C24A90" w:rsidRDefault="002808FB" w:rsidP="003E508F">
      <w:pPr>
        <w:pStyle w:val="AmdtsEntries"/>
      </w:pPr>
      <w:r w:rsidRPr="00C24A90">
        <w:t>s 36ZH</w:t>
      </w:r>
      <w:r w:rsidRPr="00C24A90">
        <w:tab/>
        <w:t>renum as s 70</w:t>
      </w:r>
    </w:p>
    <w:p w:rsidR="003E508F" w:rsidRPr="00C24A90" w:rsidRDefault="002808FB" w:rsidP="003E508F">
      <w:pPr>
        <w:pStyle w:val="AmdtsEntryHd"/>
      </w:pPr>
      <w:r w:rsidRPr="00C24A90">
        <w:t>Treatment etc to be explained—community care order</w:t>
      </w:r>
    </w:p>
    <w:p w:rsidR="003E508F" w:rsidRPr="00C24A90" w:rsidRDefault="002808FB" w:rsidP="003E508F">
      <w:pPr>
        <w:pStyle w:val="AmdtsEntries"/>
      </w:pPr>
      <w:r w:rsidRPr="00C24A90">
        <w:t>s 36ZI</w:t>
      </w:r>
      <w:r w:rsidRPr="00C24A90">
        <w:tab/>
        <w:t>renum as s 71</w:t>
      </w:r>
    </w:p>
    <w:p w:rsidR="003E508F" w:rsidRPr="00C24A90" w:rsidRDefault="002808FB" w:rsidP="003E508F">
      <w:pPr>
        <w:pStyle w:val="AmdtsEntryHd"/>
      </w:pPr>
      <w:r w:rsidRPr="00C24A90">
        <w:t>Action if community care order no longer appropriate—no longer person in relation to whom ACAT could make order</w:t>
      </w:r>
    </w:p>
    <w:p w:rsidR="003E508F" w:rsidRPr="00C24A90" w:rsidRDefault="002808FB" w:rsidP="003E508F">
      <w:pPr>
        <w:pStyle w:val="AmdtsEntries"/>
      </w:pPr>
      <w:r w:rsidRPr="00C24A90">
        <w:t>s 36ZJ</w:t>
      </w:r>
      <w:r w:rsidRPr="00C24A90">
        <w:tab/>
        <w:t>renum as s 72</w:t>
      </w:r>
    </w:p>
    <w:p w:rsidR="003E508F" w:rsidRPr="00C24A90" w:rsidRDefault="002808FB" w:rsidP="003E508F">
      <w:pPr>
        <w:pStyle w:val="AmdtsEntryHd"/>
      </w:pPr>
      <w:r w:rsidRPr="00C24A90">
        <w:t>Powers in relation to community care order</w:t>
      </w:r>
    </w:p>
    <w:p w:rsidR="003E508F" w:rsidRPr="00C24A90" w:rsidRDefault="002808FB" w:rsidP="003E508F">
      <w:pPr>
        <w:pStyle w:val="AmdtsEntries"/>
      </w:pPr>
      <w:r w:rsidRPr="00C24A90">
        <w:t>s 36ZK</w:t>
      </w:r>
      <w:r w:rsidRPr="00C24A90">
        <w:tab/>
        <w:t>renum as s 73</w:t>
      </w:r>
    </w:p>
    <w:p w:rsidR="00352376" w:rsidRPr="00C24A90" w:rsidRDefault="00352376" w:rsidP="00352376">
      <w:pPr>
        <w:pStyle w:val="AmdtsEntryHd"/>
      </w:pPr>
      <w:r w:rsidRPr="00C24A90">
        <w:rPr>
          <w:lang w:eastAsia="en-AU"/>
        </w:rPr>
        <w:t>Limits on communication—mental health order</w:t>
      </w:r>
    </w:p>
    <w:p w:rsidR="00352376" w:rsidRPr="00C24A90" w:rsidRDefault="00352376" w:rsidP="00352376">
      <w:pPr>
        <w:pStyle w:val="AmdtsEntries"/>
      </w:pPr>
      <w:r w:rsidRPr="00C24A90">
        <w:t>s 36ZL</w:t>
      </w:r>
      <w:r w:rsidRPr="00C24A90">
        <w:tab/>
        <w:t>renum as s 74</w:t>
      </w:r>
    </w:p>
    <w:p w:rsidR="00352376" w:rsidRPr="00C24A90" w:rsidRDefault="00352376" w:rsidP="00352376">
      <w:pPr>
        <w:pStyle w:val="AmdtsEntryHd"/>
      </w:pPr>
      <w:r w:rsidRPr="00C24A90">
        <w:rPr>
          <w:lang w:eastAsia="en-AU"/>
        </w:rPr>
        <w:t>Offence—limits on communication—mental health order</w:t>
      </w:r>
    </w:p>
    <w:p w:rsidR="00352376" w:rsidRPr="00C24A90" w:rsidRDefault="00352376" w:rsidP="00352376">
      <w:pPr>
        <w:pStyle w:val="AmdtsEntries"/>
      </w:pPr>
      <w:r w:rsidRPr="00C24A90">
        <w:t>s 36ZM</w:t>
      </w:r>
      <w:r w:rsidRPr="00C24A90">
        <w:tab/>
        <w:t>renum as s 75</w:t>
      </w:r>
    </w:p>
    <w:p w:rsidR="000249DC" w:rsidRPr="00C24A90" w:rsidRDefault="000249DC" w:rsidP="000249DC">
      <w:pPr>
        <w:pStyle w:val="AmdtsEntryHd"/>
      </w:pPr>
      <w:r w:rsidRPr="00C24A90">
        <w:t>Duration of mental health orders</w:t>
      </w:r>
    </w:p>
    <w:p w:rsidR="000249DC" w:rsidRPr="00C24A90" w:rsidRDefault="000249DC" w:rsidP="000249DC">
      <w:pPr>
        <w:pStyle w:val="AmdtsEntries"/>
      </w:pPr>
      <w:r w:rsidRPr="00C24A90">
        <w:t>s 36ZN</w:t>
      </w:r>
      <w:r w:rsidRPr="00C24A90">
        <w:tab/>
        <w:t>renum as s 76</w:t>
      </w:r>
    </w:p>
    <w:p w:rsidR="000249DC" w:rsidRPr="00C24A90" w:rsidRDefault="000249DC" w:rsidP="000249DC">
      <w:pPr>
        <w:pStyle w:val="AmdtsEntryHd"/>
      </w:pPr>
      <w:r w:rsidRPr="00C24A90">
        <w:t>Contravention of mental health order</w:t>
      </w:r>
    </w:p>
    <w:p w:rsidR="000249DC" w:rsidRPr="00C24A90" w:rsidRDefault="000249DC" w:rsidP="000249DC">
      <w:pPr>
        <w:pStyle w:val="AmdtsEntries"/>
      </w:pPr>
      <w:r w:rsidRPr="00C24A90">
        <w:t>s 36ZO</w:t>
      </w:r>
      <w:r w:rsidRPr="00C24A90">
        <w:tab/>
        <w:t>renum as s 77</w:t>
      </w:r>
    </w:p>
    <w:p w:rsidR="000249DC" w:rsidRPr="00C24A90" w:rsidRDefault="000249DC" w:rsidP="000249DC">
      <w:pPr>
        <w:pStyle w:val="AmdtsEntryHd"/>
      </w:pPr>
      <w:r w:rsidRPr="00C24A90">
        <w:t>Contravention of mental health order—absconding from facility</w:t>
      </w:r>
    </w:p>
    <w:p w:rsidR="000249DC" w:rsidRPr="00C24A90" w:rsidRDefault="000249DC" w:rsidP="000249DC">
      <w:pPr>
        <w:pStyle w:val="AmdtsEntries"/>
      </w:pPr>
      <w:r w:rsidRPr="00C24A90">
        <w:t>s 36ZP</w:t>
      </w:r>
      <w:r w:rsidRPr="00C24A90">
        <w:tab/>
        <w:t>renum as s 78</w:t>
      </w:r>
    </w:p>
    <w:p w:rsidR="000249DC" w:rsidRPr="00C24A90" w:rsidRDefault="000249DC" w:rsidP="000249DC">
      <w:pPr>
        <w:pStyle w:val="AmdtsEntryHd"/>
      </w:pPr>
      <w:r w:rsidRPr="00C24A90">
        <w:lastRenderedPageBreak/>
        <w:t>Review, amendment or revocation of mental health order</w:t>
      </w:r>
    </w:p>
    <w:p w:rsidR="000249DC" w:rsidRPr="00C24A90" w:rsidRDefault="000249DC" w:rsidP="000249DC">
      <w:pPr>
        <w:pStyle w:val="AmdtsEntries"/>
      </w:pPr>
      <w:r w:rsidRPr="00C24A90">
        <w:t>s 36ZQ</w:t>
      </w:r>
      <w:r w:rsidRPr="00C24A90">
        <w:tab/>
        <w:t>renum as s 79</w:t>
      </w:r>
    </w:p>
    <w:p w:rsidR="002D0D60" w:rsidRPr="00C24A90" w:rsidRDefault="002D0D60" w:rsidP="00E506A1">
      <w:pPr>
        <w:pStyle w:val="AmdtsEntryHd"/>
      </w:pPr>
      <w:r w:rsidRPr="00C24A90">
        <w:t>Assessment order</w:t>
      </w:r>
    </w:p>
    <w:p w:rsidR="002B471E" w:rsidRPr="00C24A90" w:rsidRDefault="00BE6A51" w:rsidP="005C2A6B">
      <w:pPr>
        <w:pStyle w:val="AmdtsEntries"/>
        <w:rPr>
          <w:b/>
        </w:rPr>
      </w:pPr>
      <w:r w:rsidRPr="00C24A90">
        <w:t xml:space="preserve">s </w:t>
      </w:r>
      <w:r w:rsidR="00946EA5" w:rsidRPr="00C24A90">
        <w:t>37</w:t>
      </w:r>
      <w:r w:rsidR="002B471E" w:rsidRPr="00C24A90">
        <w:tab/>
      </w:r>
      <w:r w:rsidR="002B471E" w:rsidRPr="00C24A90">
        <w:rPr>
          <w:b/>
        </w:rPr>
        <w:t>orig s 37</w:t>
      </w:r>
    </w:p>
    <w:p w:rsidR="002B471E" w:rsidRPr="00C24A90" w:rsidRDefault="002B471E" w:rsidP="005C2A6B">
      <w:pPr>
        <w:pStyle w:val="AmdtsEntries"/>
      </w:pPr>
      <w:r w:rsidRPr="00C24A90">
        <w:tab/>
        <w:t>renum as s 80</w:t>
      </w:r>
    </w:p>
    <w:p w:rsidR="002B471E" w:rsidRPr="00C24A90" w:rsidRDefault="00C956A7" w:rsidP="005C2A6B">
      <w:pPr>
        <w:pStyle w:val="AmdtsEntries"/>
        <w:rPr>
          <w:b/>
        </w:rPr>
      </w:pPr>
      <w:r w:rsidRPr="00C24A90">
        <w:tab/>
      </w:r>
      <w:r w:rsidR="002B471E" w:rsidRPr="00C24A90">
        <w:rPr>
          <w:b/>
        </w:rPr>
        <w:t>pres s 37</w:t>
      </w:r>
    </w:p>
    <w:p w:rsidR="00946EA5" w:rsidRPr="00C24A90" w:rsidRDefault="002B471E" w:rsidP="005C2A6B">
      <w:pPr>
        <w:pStyle w:val="AmdtsEntries"/>
      </w:pPr>
      <w:r w:rsidRPr="00C24A90">
        <w:tab/>
      </w:r>
      <w:r w:rsidR="00C956A7" w:rsidRPr="00C24A90">
        <w:t xml:space="preserve">(prev s 36A) reloc from </w:t>
      </w:r>
      <w:hyperlink r:id="rId432" w:tooltip="A1994-44" w:history="1">
        <w:r w:rsidR="0057575F" w:rsidRPr="00C24A90">
          <w:rPr>
            <w:rStyle w:val="charCitHyperlinkAbbrev"/>
          </w:rPr>
          <w:t>Mental Health (Treatment and Care) Act 1994</w:t>
        </w:r>
      </w:hyperlink>
      <w:r w:rsidR="005B5A24" w:rsidRPr="00C24A90">
        <w:t xml:space="preserve"> s 36A by A2015-38 amdt 2.40</w:t>
      </w:r>
    </w:p>
    <w:p w:rsidR="00C956A7" w:rsidRDefault="00C956A7" w:rsidP="005C2A6B">
      <w:pPr>
        <w:pStyle w:val="AmdtsEntries"/>
      </w:pPr>
      <w:r w:rsidRPr="00C24A90">
        <w:tab/>
        <w:t xml:space="preserve">renum as s 37 </w:t>
      </w:r>
      <w:r w:rsidR="0077346B" w:rsidRPr="00C24A90">
        <w:t>R1 LA (see A2015-38 amdt 2.55)</w:t>
      </w:r>
    </w:p>
    <w:p w:rsidR="004D4816" w:rsidRPr="00C24A90" w:rsidRDefault="004D4816" w:rsidP="005C2A6B">
      <w:pPr>
        <w:pStyle w:val="AmdtsEntries"/>
        <w:rPr>
          <w:rFonts w:asciiTheme="minorHAnsi" w:eastAsiaTheme="minorEastAsia" w:hAnsiTheme="minorHAnsi" w:cstheme="minorBidi"/>
          <w:sz w:val="22"/>
          <w:szCs w:val="22"/>
          <w:lang w:eastAsia="en-AU"/>
        </w:rPr>
      </w:pPr>
      <w:r>
        <w:tab/>
        <w:t xml:space="preserve">am </w:t>
      </w:r>
      <w:hyperlink r:id="rId433" w:tooltip="Mental Health Amendment Act 2016" w:history="1">
        <w:r>
          <w:rPr>
            <w:rStyle w:val="charCitHyperlinkAbbrev"/>
          </w:rPr>
          <w:t>A2016</w:t>
        </w:r>
        <w:r>
          <w:rPr>
            <w:rStyle w:val="charCitHyperlinkAbbrev"/>
          </w:rPr>
          <w:noBreakHyphen/>
          <w:t>32</w:t>
        </w:r>
      </w:hyperlink>
      <w:r>
        <w:t xml:space="preserve"> s 8</w:t>
      </w:r>
      <w:r w:rsidR="005874C8">
        <w:t xml:space="preserve">; </w:t>
      </w:r>
      <w:hyperlink r:id="rId434" w:tooltip="Statute Law Amendment Act 2017 (No 2)" w:history="1">
        <w:r w:rsidR="005874C8">
          <w:rPr>
            <w:rStyle w:val="charCitHyperlinkAbbrev"/>
          </w:rPr>
          <w:t>A2017</w:t>
        </w:r>
        <w:r w:rsidR="005874C8">
          <w:rPr>
            <w:rStyle w:val="charCitHyperlinkAbbrev"/>
          </w:rPr>
          <w:noBreakHyphen/>
          <w:t>28</w:t>
        </w:r>
      </w:hyperlink>
      <w:r w:rsidR="005874C8">
        <w:t xml:space="preserve"> amdt 3.26</w:t>
      </w:r>
    </w:p>
    <w:p w:rsidR="002D0D60" w:rsidRPr="00C24A90" w:rsidRDefault="002D0D60" w:rsidP="00E506A1">
      <w:pPr>
        <w:pStyle w:val="AmdtsEntryHd"/>
      </w:pPr>
      <w:r w:rsidRPr="00C24A90">
        <w:t>Consent for assessment order</w:t>
      </w:r>
    </w:p>
    <w:p w:rsidR="002B471E" w:rsidRPr="00C24A90" w:rsidRDefault="00BE6A51" w:rsidP="00D20E87">
      <w:pPr>
        <w:pStyle w:val="AmdtsEntries"/>
        <w:rPr>
          <w:b/>
        </w:rPr>
      </w:pPr>
      <w:r w:rsidRPr="00C24A90">
        <w:t xml:space="preserve">s </w:t>
      </w:r>
      <w:r w:rsidR="00946EA5" w:rsidRPr="00C24A90">
        <w:t>38</w:t>
      </w:r>
      <w:r w:rsidR="002B471E" w:rsidRPr="00C24A90">
        <w:tab/>
      </w:r>
      <w:r w:rsidR="002B471E" w:rsidRPr="00C24A90">
        <w:rPr>
          <w:b/>
        </w:rPr>
        <w:t>orig s 38</w:t>
      </w:r>
    </w:p>
    <w:p w:rsidR="002B471E" w:rsidRPr="00C24A90" w:rsidRDefault="002B471E" w:rsidP="00D20E87">
      <w:pPr>
        <w:pStyle w:val="AmdtsEntries"/>
      </w:pPr>
      <w:r w:rsidRPr="00C24A90">
        <w:tab/>
        <w:t>renum as s 81</w:t>
      </w:r>
    </w:p>
    <w:p w:rsidR="002B471E" w:rsidRPr="00C24A90" w:rsidRDefault="002B471E" w:rsidP="00D20E87">
      <w:pPr>
        <w:pStyle w:val="AmdtsEntries"/>
        <w:rPr>
          <w:b/>
        </w:rPr>
      </w:pPr>
      <w:r w:rsidRPr="00C24A90">
        <w:tab/>
      </w:r>
      <w:r w:rsidRPr="00C24A90">
        <w:rPr>
          <w:b/>
        </w:rPr>
        <w:t>pres s 38</w:t>
      </w:r>
    </w:p>
    <w:p w:rsidR="00D20E87" w:rsidRPr="00C24A90" w:rsidRDefault="00D20E87" w:rsidP="00D20E87">
      <w:pPr>
        <w:pStyle w:val="AmdtsEntries"/>
      </w:pPr>
      <w:r w:rsidRPr="00C24A90">
        <w:tab/>
        <w:t xml:space="preserve">(prev s 36B) reloc from </w:t>
      </w:r>
      <w:hyperlink r:id="rId435" w:tooltip="A1994-44" w:history="1">
        <w:r w:rsidR="0057575F" w:rsidRPr="00C24A90">
          <w:rPr>
            <w:rStyle w:val="charCitHyperlinkAbbrev"/>
          </w:rPr>
          <w:t>Mental Health (Treatment and Care) Act 1994</w:t>
        </w:r>
      </w:hyperlink>
      <w:r w:rsidRPr="00C24A90">
        <w:t xml:space="preserve"> s 36B by A2015-38 amdt 2.40</w:t>
      </w:r>
    </w:p>
    <w:p w:rsidR="00946EA5" w:rsidRPr="00C24A90" w:rsidRDefault="00D20E87" w:rsidP="00D20E87">
      <w:pPr>
        <w:pStyle w:val="AmdtsEntries"/>
        <w:rPr>
          <w:rFonts w:asciiTheme="minorHAnsi" w:eastAsiaTheme="minorEastAsia" w:hAnsiTheme="minorHAnsi" w:cstheme="minorBidi"/>
          <w:sz w:val="22"/>
          <w:szCs w:val="22"/>
          <w:lang w:eastAsia="en-AU"/>
        </w:rPr>
      </w:pPr>
      <w:r w:rsidRPr="00C24A90">
        <w:tab/>
        <w:t>renum as s 38 R1 LA (see A2015-38 amdt 2.55)</w:t>
      </w:r>
    </w:p>
    <w:p w:rsidR="006670F9" w:rsidRPr="00C24A90" w:rsidRDefault="006670F9" w:rsidP="006670F9">
      <w:pPr>
        <w:pStyle w:val="AmdtsEntryHd"/>
      </w:pPr>
      <w:r w:rsidRPr="00C24A90">
        <w:t>Copy of court order</w:t>
      </w:r>
    </w:p>
    <w:p w:rsidR="006670F9" w:rsidRPr="00C24A90" w:rsidRDefault="006670F9" w:rsidP="006670F9">
      <w:pPr>
        <w:pStyle w:val="AmdtsEntries"/>
      </w:pPr>
      <w:r w:rsidRPr="00C24A90">
        <w:t>s 38A</w:t>
      </w:r>
      <w:r w:rsidRPr="00C24A90">
        <w:tab/>
        <w:t>renum as s 82</w:t>
      </w:r>
    </w:p>
    <w:p w:rsidR="002D0D60" w:rsidRPr="00C24A90" w:rsidRDefault="002D0D60" w:rsidP="00E506A1">
      <w:pPr>
        <w:pStyle w:val="AmdtsEntryHd"/>
      </w:pPr>
      <w:r w:rsidRPr="00C24A90">
        <w:t>Emergency assessment order</w:t>
      </w:r>
    </w:p>
    <w:p w:rsidR="00461E82" w:rsidRPr="00C24A90" w:rsidRDefault="00BE6A51" w:rsidP="00AB3DF8">
      <w:pPr>
        <w:pStyle w:val="AmdtsEntries"/>
        <w:rPr>
          <w:b/>
        </w:rPr>
      </w:pPr>
      <w:r w:rsidRPr="00C24A90">
        <w:t xml:space="preserve">s </w:t>
      </w:r>
      <w:r w:rsidR="00946EA5" w:rsidRPr="00C24A90">
        <w:t>39</w:t>
      </w:r>
      <w:r w:rsidR="00AB3DF8" w:rsidRPr="00C24A90">
        <w:tab/>
      </w:r>
      <w:r w:rsidR="00461E82" w:rsidRPr="00C24A90">
        <w:rPr>
          <w:b/>
        </w:rPr>
        <w:t>orig s 39</w:t>
      </w:r>
    </w:p>
    <w:p w:rsidR="00461E82" w:rsidRPr="00C24A90" w:rsidRDefault="00461E82" w:rsidP="00AB3DF8">
      <w:pPr>
        <w:pStyle w:val="AmdtsEntries"/>
      </w:pPr>
      <w:r w:rsidRPr="00C24A90">
        <w:tab/>
        <w:t>renum as s 83</w:t>
      </w:r>
    </w:p>
    <w:p w:rsidR="00461E82" w:rsidRPr="00C24A90" w:rsidRDefault="00461E82" w:rsidP="00AB3DF8">
      <w:pPr>
        <w:pStyle w:val="AmdtsEntries"/>
        <w:rPr>
          <w:b/>
        </w:rPr>
      </w:pPr>
      <w:r w:rsidRPr="00C24A90">
        <w:tab/>
      </w:r>
      <w:r w:rsidRPr="00C24A90">
        <w:rPr>
          <w:b/>
        </w:rPr>
        <w:t>pres s 39</w:t>
      </w:r>
    </w:p>
    <w:p w:rsidR="00AB3DF8" w:rsidRPr="00C24A90" w:rsidRDefault="00461E82" w:rsidP="00AB3DF8">
      <w:pPr>
        <w:pStyle w:val="AmdtsEntries"/>
      </w:pPr>
      <w:r w:rsidRPr="00C24A90">
        <w:tab/>
      </w:r>
      <w:r w:rsidR="00AB3DF8" w:rsidRPr="00C24A90">
        <w:t xml:space="preserve">(prev s 36C) reloc from </w:t>
      </w:r>
      <w:hyperlink r:id="rId436" w:tooltip="A1994-44" w:history="1">
        <w:r w:rsidR="0057575F" w:rsidRPr="00C24A90">
          <w:rPr>
            <w:rStyle w:val="charCitHyperlinkAbbrev"/>
          </w:rPr>
          <w:t>Mental Health (Treatment and Care) Act 1994</w:t>
        </w:r>
      </w:hyperlink>
      <w:r w:rsidR="00AB3DF8" w:rsidRPr="00C24A90">
        <w:t xml:space="preserve"> s 36C by A2015-38 amdt 2.40</w:t>
      </w:r>
    </w:p>
    <w:p w:rsidR="00946EA5" w:rsidRPr="00C24A90" w:rsidRDefault="00AB3DF8" w:rsidP="00AB3DF8">
      <w:pPr>
        <w:pStyle w:val="AmdtsEntries"/>
        <w:rPr>
          <w:rFonts w:asciiTheme="minorHAnsi" w:eastAsiaTheme="minorEastAsia" w:hAnsiTheme="minorHAnsi" w:cstheme="minorBidi"/>
          <w:sz w:val="22"/>
          <w:szCs w:val="22"/>
          <w:lang w:eastAsia="en-AU"/>
        </w:rPr>
      </w:pPr>
      <w:r w:rsidRPr="00C24A90">
        <w:tab/>
        <w:t>renum as s 39 R1 LA (see A2015-38 amdt 2.55)</w:t>
      </w:r>
    </w:p>
    <w:p w:rsidR="002D0D60" w:rsidRPr="00C24A90" w:rsidRDefault="002D0D60" w:rsidP="00E506A1">
      <w:pPr>
        <w:pStyle w:val="AmdtsEntryHd"/>
      </w:pPr>
      <w:r w:rsidRPr="00C24A90">
        <w:t>Content and effect of assessment order</w:t>
      </w:r>
    </w:p>
    <w:p w:rsidR="00461E82" w:rsidRPr="00C24A90" w:rsidRDefault="00BE6A51" w:rsidP="00AB3DF8">
      <w:pPr>
        <w:pStyle w:val="AmdtsEntries"/>
        <w:rPr>
          <w:b/>
        </w:rPr>
      </w:pPr>
      <w:r w:rsidRPr="00C24A90">
        <w:t xml:space="preserve">s </w:t>
      </w:r>
      <w:r w:rsidR="00946EA5" w:rsidRPr="00C24A90">
        <w:t>40</w:t>
      </w:r>
      <w:r w:rsidR="00945A4D" w:rsidRPr="00C24A90">
        <w:tab/>
      </w:r>
      <w:r w:rsidR="00461E82" w:rsidRPr="00C24A90">
        <w:rPr>
          <w:b/>
        </w:rPr>
        <w:t>orig s 40</w:t>
      </w:r>
    </w:p>
    <w:p w:rsidR="00461E82" w:rsidRPr="00C24A90" w:rsidRDefault="00461E82" w:rsidP="00AB3DF8">
      <w:pPr>
        <w:pStyle w:val="AmdtsEntries"/>
      </w:pPr>
      <w:r w:rsidRPr="00C24A90">
        <w:tab/>
        <w:t>renum as s 84</w:t>
      </w:r>
    </w:p>
    <w:p w:rsidR="00461E82" w:rsidRPr="00C24A90" w:rsidRDefault="00461E82" w:rsidP="00AB3DF8">
      <w:pPr>
        <w:pStyle w:val="AmdtsEntries"/>
        <w:rPr>
          <w:b/>
        </w:rPr>
      </w:pPr>
      <w:r w:rsidRPr="00C24A90">
        <w:tab/>
      </w:r>
      <w:r w:rsidRPr="00C24A90">
        <w:rPr>
          <w:b/>
        </w:rPr>
        <w:t>pres s 40</w:t>
      </w:r>
    </w:p>
    <w:p w:rsidR="00AB3DF8" w:rsidRPr="00C24A90" w:rsidRDefault="00461E82" w:rsidP="00AB3DF8">
      <w:pPr>
        <w:pStyle w:val="AmdtsEntries"/>
      </w:pPr>
      <w:r w:rsidRPr="00C24A90">
        <w:tab/>
      </w:r>
      <w:r w:rsidR="00945A4D" w:rsidRPr="00C24A90">
        <w:t>(prev s 36D</w:t>
      </w:r>
      <w:r w:rsidR="00AB3DF8" w:rsidRPr="00C24A90">
        <w:t xml:space="preserve">) reloc from </w:t>
      </w:r>
      <w:hyperlink r:id="rId437" w:tooltip="A1994-44" w:history="1">
        <w:r w:rsidR="0057575F" w:rsidRPr="00C24A90">
          <w:rPr>
            <w:rStyle w:val="charCitHyperlinkAbbrev"/>
          </w:rPr>
          <w:t>Mental Health (Treatment and Care) Act 1994</w:t>
        </w:r>
      </w:hyperlink>
      <w:r w:rsidR="00945A4D" w:rsidRPr="00C24A90">
        <w:t xml:space="preserve"> s 36D</w:t>
      </w:r>
      <w:r w:rsidR="00AB3DF8" w:rsidRPr="00C24A90">
        <w:t xml:space="preserve"> by A2015-38 amdt 2.40</w:t>
      </w:r>
    </w:p>
    <w:p w:rsidR="00946EA5" w:rsidRDefault="00945A4D" w:rsidP="00AB3DF8">
      <w:pPr>
        <w:pStyle w:val="AmdtsEntries"/>
      </w:pPr>
      <w:r w:rsidRPr="00C24A90">
        <w:tab/>
        <w:t>renum as s 40</w:t>
      </w:r>
      <w:r w:rsidR="00AB3DF8" w:rsidRPr="00C24A90">
        <w:t xml:space="preserve"> R1 LA (see A2015-38 amdt 2.55)</w:t>
      </w:r>
    </w:p>
    <w:p w:rsidR="004D4816" w:rsidRPr="00C24A90" w:rsidRDefault="004D4816" w:rsidP="00AB3DF8">
      <w:pPr>
        <w:pStyle w:val="AmdtsEntries"/>
        <w:rPr>
          <w:rFonts w:asciiTheme="minorHAnsi" w:eastAsiaTheme="minorEastAsia" w:hAnsiTheme="minorHAnsi" w:cstheme="minorBidi"/>
          <w:sz w:val="22"/>
          <w:szCs w:val="22"/>
          <w:lang w:eastAsia="en-AU"/>
        </w:rPr>
      </w:pPr>
      <w:r>
        <w:tab/>
        <w:t xml:space="preserve">am </w:t>
      </w:r>
      <w:hyperlink r:id="rId438" w:tooltip="Mental Health Amendment Act 2016" w:history="1">
        <w:r>
          <w:rPr>
            <w:rStyle w:val="charCitHyperlinkAbbrev"/>
          </w:rPr>
          <w:t>A2016</w:t>
        </w:r>
        <w:r>
          <w:rPr>
            <w:rStyle w:val="charCitHyperlinkAbbrev"/>
          </w:rPr>
          <w:noBreakHyphen/>
          <w:t>32</w:t>
        </w:r>
      </w:hyperlink>
      <w:r>
        <w:t xml:space="preserve"> s 9</w:t>
      </w:r>
    </w:p>
    <w:p w:rsidR="002D0D60" w:rsidRPr="00C24A90" w:rsidRDefault="002D0D60" w:rsidP="00E506A1">
      <w:pPr>
        <w:pStyle w:val="AmdtsEntryHd"/>
      </w:pPr>
      <w:r w:rsidRPr="00C24A90">
        <w:t>Public advocate to be told about assessment order</w:t>
      </w:r>
    </w:p>
    <w:p w:rsidR="002808FB" w:rsidRPr="00C24A90" w:rsidRDefault="00BE6A51" w:rsidP="00576C62">
      <w:pPr>
        <w:pStyle w:val="AmdtsEntries"/>
        <w:rPr>
          <w:b/>
        </w:rPr>
      </w:pPr>
      <w:r w:rsidRPr="00C24A90">
        <w:t xml:space="preserve">s </w:t>
      </w:r>
      <w:r w:rsidR="00946EA5" w:rsidRPr="00C24A90">
        <w:t>41</w:t>
      </w:r>
      <w:r w:rsidR="002808FB" w:rsidRPr="00C24A90">
        <w:tab/>
      </w:r>
      <w:r w:rsidR="00317720" w:rsidRPr="00C24A90">
        <w:rPr>
          <w:b/>
        </w:rPr>
        <w:t>orig</w:t>
      </w:r>
      <w:r w:rsidR="00461E82" w:rsidRPr="00C24A90">
        <w:rPr>
          <w:b/>
        </w:rPr>
        <w:t xml:space="preserve"> s 41</w:t>
      </w:r>
    </w:p>
    <w:p w:rsidR="00317720" w:rsidRPr="00C24A90" w:rsidRDefault="00317720" w:rsidP="00576C62">
      <w:pPr>
        <w:pStyle w:val="AmdtsEntries"/>
      </w:pPr>
      <w:r w:rsidRPr="00C24A90">
        <w:tab/>
      </w:r>
      <w:r w:rsidR="00461E82" w:rsidRPr="00C24A90">
        <w:t>renum as s 85</w:t>
      </w:r>
    </w:p>
    <w:p w:rsidR="002808FB" w:rsidRPr="00C24A90" w:rsidRDefault="00576C62" w:rsidP="00576C62">
      <w:pPr>
        <w:pStyle w:val="AmdtsEntries"/>
        <w:rPr>
          <w:b/>
        </w:rPr>
      </w:pPr>
      <w:r w:rsidRPr="00C24A90">
        <w:tab/>
      </w:r>
      <w:r w:rsidR="002808FB" w:rsidRPr="00C24A90">
        <w:rPr>
          <w:b/>
        </w:rPr>
        <w:t>pres</w:t>
      </w:r>
      <w:r w:rsidR="00461E82" w:rsidRPr="00C24A90">
        <w:rPr>
          <w:b/>
        </w:rPr>
        <w:t xml:space="preserve"> s 41</w:t>
      </w:r>
    </w:p>
    <w:p w:rsidR="00576C62" w:rsidRPr="00C24A90" w:rsidRDefault="002808FB" w:rsidP="00576C62">
      <w:pPr>
        <w:pStyle w:val="AmdtsEntries"/>
      </w:pPr>
      <w:r w:rsidRPr="00C24A90">
        <w:tab/>
      </w:r>
      <w:r w:rsidR="00576C62" w:rsidRPr="00C24A90">
        <w:t xml:space="preserve">(prev s 36E) reloc from </w:t>
      </w:r>
      <w:hyperlink r:id="rId439" w:tooltip="A1994-44" w:history="1">
        <w:r w:rsidR="0057575F" w:rsidRPr="00C24A90">
          <w:rPr>
            <w:rStyle w:val="charCitHyperlinkAbbrev"/>
          </w:rPr>
          <w:t>Mental Health (Treatment and Care) Act 1994</w:t>
        </w:r>
      </w:hyperlink>
      <w:r w:rsidR="00576C62" w:rsidRPr="00C24A90">
        <w:t xml:space="preserve"> s 36E by A2015-38 amdt 2.40</w:t>
      </w:r>
    </w:p>
    <w:p w:rsidR="00946EA5" w:rsidRPr="00C24A90" w:rsidRDefault="00576C62" w:rsidP="00576C62">
      <w:pPr>
        <w:pStyle w:val="AmdtsEntries"/>
        <w:rPr>
          <w:rFonts w:asciiTheme="minorHAnsi" w:eastAsiaTheme="minorEastAsia" w:hAnsiTheme="minorHAnsi" w:cstheme="minorBidi"/>
          <w:sz w:val="22"/>
          <w:szCs w:val="22"/>
          <w:lang w:eastAsia="en-AU"/>
        </w:rPr>
      </w:pPr>
      <w:r w:rsidRPr="00C24A90">
        <w:tab/>
        <w:t>renum as s 41 R1 LA (see A2015-38 amdt 2.55)</w:t>
      </w:r>
    </w:p>
    <w:p w:rsidR="00E80C16" w:rsidRPr="00C24A90" w:rsidRDefault="00E80C16" w:rsidP="00E506A1">
      <w:pPr>
        <w:pStyle w:val="AmdtsEntryHd"/>
      </w:pPr>
      <w:r w:rsidRPr="00C24A90">
        <w:t>Medical examination of detained person</w:t>
      </w:r>
    </w:p>
    <w:p w:rsidR="00E80C16" w:rsidRPr="00C24A90" w:rsidRDefault="00E80C16" w:rsidP="00E80C16">
      <w:pPr>
        <w:pStyle w:val="AmdtsEntries"/>
      </w:pPr>
      <w:r w:rsidRPr="00C24A90">
        <w:t>s 41AA</w:t>
      </w:r>
      <w:r w:rsidRPr="00C24A90">
        <w:tab/>
        <w:t>renum as s 86</w:t>
      </w:r>
    </w:p>
    <w:p w:rsidR="00E80C16" w:rsidRPr="00C24A90" w:rsidRDefault="00E80C16" w:rsidP="00E80C16">
      <w:pPr>
        <w:pStyle w:val="AmdtsEntryHd"/>
      </w:pPr>
      <w:r w:rsidRPr="00C24A90">
        <w:lastRenderedPageBreak/>
        <w:t>Notification of Magistrates Court about emergency detention or release from emergency detention</w:t>
      </w:r>
    </w:p>
    <w:p w:rsidR="00E80C16" w:rsidRPr="00C24A90" w:rsidRDefault="00E80C16" w:rsidP="00E80C16">
      <w:pPr>
        <w:pStyle w:val="AmdtsEntries"/>
      </w:pPr>
      <w:r w:rsidRPr="00C24A90">
        <w:t>s 41A</w:t>
      </w:r>
      <w:r w:rsidRPr="00C24A90">
        <w:tab/>
        <w:t>renum as s 87</w:t>
      </w:r>
    </w:p>
    <w:p w:rsidR="00C25F37" w:rsidRPr="00C24A90" w:rsidRDefault="00C25F37" w:rsidP="00C25F37">
      <w:pPr>
        <w:pStyle w:val="AmdtsEntryHd"/>
      </w:pPr>
      <w:r w:rsidRPr="00C24A90">
        <w:t>Treatment during detention</w:t>
      </w:r>
    </w:p>
    <w:p w:rsidR="00C25F37" w:rsidRPr="00C24A90" w:rsidRDefault="00C25F37" w:rsidP="00C25F37">
      <w:pPr>
        <w:pStyle w:val="AmdtsEntries"/>
      </w:pPr>
      <w:r w:rsidRPr="00C24A90">
        <w:t>s 41AB</w:t>
      </w:r>
      <w:r w:rsidRPr="00C24A90">
        <w:tab/>
        <w:t>renum as s 88</w:t>
      </w:r>
    </w:p>
    <w:p w:rsidR="002D0D60" w:rsidRPr="00C24A90" w:rsidRDefault="002D0D60" w:rsidP="00E506A1">
      <w:pPr>
        <w:pStyle w:val="AmdtsEntryHd"/>
      </w:pPr>
      <w:r w:rsidRPr="00C24A90">
        <w:t>Time for conducting assessment</w:t>
      </w:r>
    </w:p>
    <w:p w:rsidR="00C25F37" w:rsidRPr="00C24A90" w:rsidRDefault="00BE6A51" w:rsidP="007C2A71">
      <w:pPr>
        <w:pStyle w:val="AmdtsEntries"/>
        <w:keepNext/>
      </w:pPr>
      <w:r w:rsidRPr="00C24A90">
        <w:t xml:space="preserve">s </w:t>
      </w:r>
      <w:r w:rsidR="00946EA5" w:rsidRPr="00C24A90">
        <w:t>42</w:t>
      </w:r>
      <w:r w:rsidR="00C25F37" w:rsidRPr="00C24A90">
        <w:tab/>
      </w:r>
      <w:r w:rsidR="00C25F37" w:rsidRPr="00C24A90">
        <w:rPr>
          <w:b/>
        </w:rPr>
        <w:t>orig s 42</w:t>
      </w:r>
    </w:p>
    <w:p w:rsidR="00C25F37" w:rsidRPr="00C24A90" w:rsidRDefault="00C25F37" w:rsidP="007C2A71">
      <w:pPr>
        <w:pStyle w:val="AmdtsEntries"/>
        <w:keepNext/>
      </w:pPr>
      <w:r w:rsidRPr="00C24A90">
        <w:tab/>
        <w:t>renum as s 89</w:t>
      </w:r>
    </w:p>
    <w:p w:rsidR="00C25F37" w:rsidRPr="00C24A90" w:rsidRDefault="00C25F37" w:rsidP="007C2A71">
      <w:pPr>
        <w:pStyle w:val="AmdtsEntries"/>
        <w:keepNext/>
        <w:rPr>
          <w:b/>
        </w:rPr>
      </w:pPr>
      <w:r w:rsidRPr="00C24A90">
        <w:tab/>
      </w:r>
      <w:r w:rsidRPr="00C24A90">
        <w:rPr>
          <w:b/>
        </w:rPr>
        <w:t>pres s 42</w:t>
      </w:r>
    </w:p>
    <w:p w:rsidR="00576C62" w:rsidRPr="00C24A90" w:rsidRDefault="00576C62" w:rsidP="007C2A71">
      <w:pPr>
        <w:pStyle w:val="AmdtsEntries"/>
        <w:keepNext/>
      </w:pPr>
      <w:r w:rsidRPr="00C24A90">
        <w:tab/>
        <w:t xml:space="preserve">(prev s 36F) reloc from </w:t>
      </w:r>
      <w:hyperlink r:id="rId440" w:tooltip="A1994-44" w:history="1">
        <w:r w:rsidR="0057575F" w:rsidRPr="00C24A90">
          <w:rPr>
            <w:rStyle w:val="charCitHyperlinkAbbrev"/>
          </w:rPr>
          <w:t>Mental Health (Treatment and Care) Act 1994</w:t>
        </w:r>
      </w:hyperlink>
      <w:r w:rsidRPr="00C24A90">
        <w:t xml:space="preserve"> s 36F by A2015-38 amdt 2.40</w:t>
      </w:r>
    </w:p>
    <w:p w:rsidR="00946EA5" w:rsidRDefault="00576C62" w:rsidP="00576C62">
      <w:pPr>
        <w:pStyle w:val="AmdtsEntries"/>
      </w:pPr>
      <w:r w:rsidRPr="00C24A90">
        <w:tab/>
        <w:t>renum as s 42 R1 LA (see A2015-38 amdt 2.55)</w:t>
      </w:r>
    </w:p>
    <w:p w:rsidR="004D4816" w:rsidRPr="00C24A90" w:rsidRDefault="004D4816" w:rsidP="00576C62">
      <w:pPr>
        <w:pStyle w:val="AmdtsEntries"/>
        <w:rPr>
          <w:rFonts w:asciiTheme="minorHAnsi" w:eastAsiaTheme="minorEastAsia" w:hAnsiTheme="minorHAnsi" w:cstheme="minorBidi"/>
          <w:sz w:val="22"/>
          <w:szCs w:val="22"/>
          <w:lang w:eastAsia="en-AU"/>
        </w:rPr>
      </w:pPr>
      <w:r>
        <w:tab/>
        <w:t xml:space="preserve">am </w:t>
      </w:r>
      <w:hyperlink r:id="rId441" w:tooltip="Mental Health Amendment Act 2016" w:history="1">
        <w:r>
          <w:rPr>
            <w:rStyle w:val="charCitHyperlinkAbbrev"/>
          </w:rPr>
          <w:t>A2016</w:t>
        </w:r>
        <w:r>
          <w:rPr>
            <w:rStyle w:val="charCitHyperlinkAbbrev"/>
          </w:rPr>
          <w:noBreakHyphen/>
          <w:t>32</w:t>
        </w:r>
      </w:hyperlink>
      <w:r>
        <w:t xml:space="preserve"> s 10</w:t>
      </w:r>
    </w:p>
    <w:p w:rsidR="002D0D60" w:rsidRPr="00C24A90" w:rsidRDefault="002D0D60" w:rsidP="00E506A1">
      <w:pPr>
        <w:pStyle w:val="AmdtsEntryHd"/>
      </w:pPr>
      <w:r w:rsidRPr="00C24A90">
        <w:t>Removal order to conduct assessment</w:t>
      </w:r>
    </w:p>
    <w:p w:rsidR="00576C62" w:rsidRPr="00C24A90" w:rsidRDefault="00BE6A51" w:rsidP="00576C62">
      <w:pPr>
        <w:pStyle w:val="AmdtsEntries"/>
      </w:pPr>
      <w:r w:rsidRPr="00C24A90">
        <w:t xml:space="preserve">s </w:t>
      </w:r>
      <w:r w:rsidR="00946EA5" w:rsidRPr="00C24A90">
        <w:t>43</w:t>
      </w:r>
      <w:r w:rsidR="00765F37" w:rsidRPr="00C24A90">
        <w:tab/>
        <w:t>(prev s 36G</w:t>
      </w:r>
      <w:r w:rsidR="00576C62" w:rsidRPr="00C24A90">
        <w:t xml:space="preserve">) reloc from </w:t>
      </w:r>
      <w:hyperlink r:id="rId442" w:tooltip="A1994-44" w:history="1">
        <w:r w:rsidR="0057575F" w:rsidRPr="00C24A90">
          <w:rPr>
            <w:rStyle w:val="charCitHyperlinkAbbrev"/>
          </w:rPr>
          <w:t>Mental Health (Treatment and Care) Act 1994</w:t>
        </w:r>
      </w:hyperlink>
      <w:r w:rsidR="00765F37" w:rsidRPr="00C24A90">
        <w:t xml:space="preserve"> s 36G</w:t>
      </w:r>
      <w:r w:rsidR="00576C62" w:rsidRPr="00C24A90">
        <w:t xml:space="preserve"> by A2015-38 amdt 2.40</w:t>
      </w:r>
    </w:p>
    <w:p w:rsidR="00946EA5" w:rsidRPr="00C24A90" w:rsidRDefault="00765F37" w:rsidP="00576C62">
      <w:pPr>
        <w:pStyle w:val="AmdtsEntries"/>
        <w:rPr>
          <w:rFonts w:asciiTheme="minorHAnsi" w:eastAsiaTheme="minorEastAsia" w:hAnsiTheme="minorHAnsi" w:cstheme="minorBidi"/>
          <w:sz w:val="22"/>
          <w:szCs w:val="22"/>
          <w:lang w:eastAsia="en-AU"/>
        </w:rPr>
      </w:pPr>
      <w:r w:rsidRPr="00C24A90">
        <w:tab/>
        <w:t>renum as s 43</w:t>
      </w:r>
      <w:r w:rsidR="00576C62" w:rsidRPr="00C24A90">
        <w:t xml:space="preserve"> R1 LA (see A2015-38 amdt 2.55)</w:t>
      </w:r>
    </w:p>
    <w:p w:rsidR="002D0D60" w:rsidRPr="00C24A90" w:rsidRDefault="002D0D60" w:rsidP="00E506A1">
      <w:pPr>
        <w:pStyle w:val="AmdtsEntryHd"/>
      </w:pPr>
      <w:r w:rsidRPr="00C24A90">
        <w:t>Executing removal order</w:t>
      </w:r>
    </w:p>
    <w:p w:rsidR="00765F37" w:rsidRPr="00C24A90" w:rsidRDefault="00BE6A51" w:rsidP="00765F37">
      <w:pPr>
        <w:pStyle w:val="AmdtsEntries"/>
      </w:pPr>
      <w:r w:rsidRPr="00C24A90">
        <w:t xml:space="preserve">s </w:t>
      </w:r>
      <w:r w:rsidR="00946EA5" w:rsidRPr="00C24A90">
        <w:t>44</w:t>
      </w:r>
      <w:r w:rsidR="00765F37" w:rsidRPr="00C24A90">
        <w:tab/>
        <w:t xml:space="preserve">(prev s 36H) reloc from </w:t>
      </w:r>
      <w:hyperlink r:id="rId443" w:tooltip="A1994-44" w:history="1">
        <w:r w:rsidR="0057575F" w:rsidRPr="00C24A90">
          <w:rPr>
            <w:rStyle w:val="charCitHyperlinkAbbrev"/>
          </w:rPr>
          <w:t>Mental Health (Treatment and Care) Act 1994</w:t>
        </w:r>
      </w:hyperlink>
      <w:r w:rsidR="00765F37" w:rsidRPr="00C24A90">
        <w:t xml:space="preserve"> s 36H by A2015-38 amdt 2.40</w:t>
      </w:r>
    </w:p>
    <w:p w:rsidR="00946EA5" w:rsidRPr="00C24A90" w:rsidRDefault="00765F37" w:rsidP="00765F37">
      <w:pPr>
        <w:pStyle w:val="AmdtsEntries"/>
        <w:rPr>
          <w:rFonts w:asciiTheme="minorHAnsi" w:eastAsiaTheme="minorEastAsia" w:hAnsiTheme="minorHAnsi" w:cstheme="minorBidi"/>
          <w:sz w:val="22"/>
          <w:szCs w:val="22"/>
          <w:lang w:eastAsia="en-AU"/>
        </w:rPr>
      </w:pPr>
      <w:r w:rsidRPr="00C24A90">
        <w:tab/>
        <w:t>renum as s 44 R1 LA (see A2015-38 amdt 2.55)</w:t>
      </w:r>
    </w:p>
    <w:p w:rsidR="002D0D60" w:rsidRPr="00C24A90" w:rsidRDefault="002D0D60" w:rsidP="00E506A1">
      <w:pPr>
        <w:pStyle w:val="AmdtsEntryHd"/>
      </w:pPr>
      <w:r w:rsidRPr="00C24A90">
        <w:t>Contact with others</w:t>
      </w:r>
    </w:p>
    <w:p w:rsidR="00C25F37" w:rsidRPr="00C24A90" w:rsidRDefault="00BE6A51" w:rsidP="00765F37">
      <w:pPr>
        <w:pStyle w:val="AmdtsEntries"/>
        <w:rPr>
          <w:b/>
        </w:rPr>
      </w:pPr>
      <w:r w:rsidRPr="00C24A90">
        <w:t xml:space="preserve">s </w:t>
      </w:r>
      <w:r w:rsidR="00AA50B0" w:rsidRPr="00C24A90">
        <w:t>45</w:t>
      </w:r>
      <w:r w:rsidR="00C25F37" w:rsidRPr="00C24A90">
        <w:tab/>
      </w:r>
      <w:r w:rsidR="00C25F37" w:rsidRPr="00C24A90">
        <w:rPr>
          <w:b/>
        </w:rPr>
        <w:t>orig s 45</w:t>
      </w:r>
    </w:p>
    <w:p w:rsidR="00C25F37" w:rsidRPr="00C24A90" w:rsidRDefault="00C25F37" w:rsidP="00765F37">
      <w:pPr>
        <w:pStyle w:val="AmdtsEntries"/>
      </w:pPr>
      <w:r w:rsidRPr="00C24A90">
        <w:tab/>
        <w:t>renum as s 90</w:t>
      </w:r>
    </w:p>
    <w:p w:rsidR="00C25F37" w:rsidRPr="00C24A90" w:rsidRDefault="00C25F37" w:rsidP="00765F37">
      <w:pPr>
        <w:pStyle w:val="AmdtsEntries"/>
        <w:rPr>
          <w:b/>
        </w:rPr>
      </w:pPr>
      <w:r w:rsidRPr="00C24A90">
        <w:tab/>
      </w:r>
      <w:r w:rsidRPr="00C24A90">
        <w:rPr>
          <w:b/>
        </w:rPr>
        <w:t>pres s 45</w:t>
      </w:r>
    </w:p>
    <w:p w:rsidR="00765F37" w:rsidRPr="00C24A90" w:rsidRDefault="00765F37" w:rsidP="00765F37">
      <w:pPr>
        <w:pStyle w:val="AmdtsEntries"/>
      </w:pPr>
      <w:r w:rsidRPr="00C24A90">
        <w:tab/>
        <w:t xml:space="preserve">(prev s 36I) reloc from </w:t>
      </w:r>
      <w:hyperlink r:id="rId444" w:tooltip="A1994-44" w:history="1">
        <w:r w:rsidR="0057575F" w:rsidRPr="00C24A90">
          <w:rPr>
            <w:rStyle w:val="charCitHyperlinkAbbrev"/>
          </w:rPr>
          <w:t>Mental Health (Treatment and Care) Act 1994</w:t>
        </w:r>
      </w:hyperlink>
      <w:r w:rsidRPr="00C24A90">
        <w:t xml:space="preserve"> s 36I by A2015-38 amdt 2.40</w:t>
      </w:r>
    </w:p>
    <w:p w:rsidR="00AA50B0" w:rsidRPr="00C24A90" w:rsidRDefault="00765F37" w:rsidP="00765F37">
      <w:pPr>
        <w:pStyle w:val="AmdtsEntries"/>
        <w:rPr>
          <w:rFonts w:asciiTheme="minorHAnsi" w:eastAsiaTheme="minorEastAsia" w:hAnsiTheme="minorHAnsi" w:cstheme="minorBidi"/>
          <w:sz w:val="22"/>
          <w:szCs w:val="22"/>
          <w:lang w:eastAsia="en-AU"/>
        </w:rPr>
      </w:pPr>
      <w:r w:rsidRPr="00C24A90">
        <w:tab/>
        <w:t>renum as s 45 R1 LA (see A2015-38 amdt 2.55)</w:t>
      </w:r>
    </w:p>
    <w:p w:rsidR="002D0D60" w:rsidRPr="00C24A90" w:rsidRDefault="002D0D60" w:rsidP="00E506A1">
      <w:pPr>
        <w:pStyle w:val="AmdtsEntryHd"/>
      </w:pPr>
      <w:r w:rsidRPr="00C24A90">
        <w:t>Public advocate and lawyer to have access</w:t>
      </w:r>
    </w:p>
    <w:p w:rsidR="00615760" w:rsidRPr="00C24A90" w:rsidRDefault="00BE6A51" w:rsidP="00131AC6">
      <w:pPr>
        <w:pStyle w:val="AmdtsEntries"/>
        <w:rPr>
          <w:b/>
        </w:rPr>
      </w:pPr>
      <w:r w:rsidRPr="00C24A90">
        <w:t xml:space="preserve">s </w:t>
      </w:r>
      <w:r w:rsidR="00AA50B0" w:rsidRPr="00C24A90">
        <w:t>46</w:t>
      </w:r>
      <w:r w:rsidR="00615760" w:rsidRPr="00C24A90">
        <w:tab/>
      </w:r>
      <w:r w:rsidR="00615760" w:rsidRPr="00C24A90">
        <w:rPr>
          <w:b/>
        </w:rPr>
        <w:t>orig s 46</w:t>
      </w:r>
    </w:p>
    <w:p w:rsidR="00615760" w:rsidRPr="00C24A90" w:rsidRDefault="00615760" w:rsidP="00131AC6">
      <w:pPr>
        <w:pStyle w:val="AmdtsEntries"/>
      </w:pPr>
      <w:r w:rsidRPr="00C24A90">
        <w:tab/>
        <w:t>renum as s 91</w:t>
      </w:r>
    </w:p>
    <w:p w:rsidR="00615760" w:rsidRPr="00C24A90" w:rsidRDefault="00615760" w:rsidP="00131AC6">
      <w:pPr>
        <w:pStyle w:val="AmdtsEntries"/>
        <w:rPr>
          <w:b/>
        </w:rPr>
      </w:pPr>
      <w:r w:rsidRPr="00C24A90">
        <w:tab/>
      </w:r>
      <w:r w:rsidRPr="00C24A90">
        <w:rPr>
          <w:b/>
        </w:rPr>
        <w:t>pres s 46</w:t>
      </w:r>
    </w:p>
    <w:p w:rsidR="00131AC6" w:rsidRPr="00C24A90" w:rsidRDefault="00131AC6" w:rsidP="00131AC6">
      <w:pPr>
        <w:pStyle w:val="AmdtsEntries"/>
      </w:pPr>
      <w:r w:rsidRPr="00C24A90">
        <w:tab/>
        <w:t xml:space="preserve">(prev s 36J) reloc from </w:t>
      </w:r>
      <w:hyperlink r:id="rId445" w:tooltip="A1994-44" w:history="1">
        <w:r w:rsidR="0057575F" w:rsidRPr="00C24A90">
          <w:rPr>
            <w:rStyle w:val="charCitHyperlinkAbbrev"/>
          </w:rPr>
          <w:t>Mental Health (Treatment and Care) Act 1994</w:t>
        </w:r>
      </w:hyperlink>
      <w:r w:rsidRPr="00C24A90">
        <w:t xml:space="preserve"> s 36J by A2015-38 amdt 2.40</w:t>
      </w:r>
    </w:p>
    <w:p w:rsidR="00AA50B0" w:rsidRPr="00C24A90" w:rsidRDefault="00131AC6" w:rsidP="00131AC6">
      <w:pPr>
        <w:pStyle w:val="AmdtsEntries"/>
        <w:rPr>
          <w:rFonts w:asciiTheme="minorHAnsi" w:eastAsiaTheme="minorEastAsia" w:hAnsiTheme="minorHAnsi" w:cstheme="minorBidi"/>
          <w:sz w:val="22"/>
          <w:szCs w:val="22"/>
          <w:lang w:eastAsia="en-AU"/>
        </w:rPr>
      </w:pPr>
      <w:r w:rsidRPr="00C24A90">
        <w:tab/>
        <w:t>renum as s 46 R1 LA (see A2015-38 amdt 2.55)</w:t>
      </w:r>
    </w:p>
    <w:p w:rsidR="002D0D60" w:rsidRPr="00C24A90" w:rsidRDefault="002D0D60" w:rsidP="00E506A1">
      <w:pPr>
        <w:pStyle w:val="AmdtsEntryHd"/>
      </w:pPr>
      <w:r w:rsidRPr="00C24A90">
        <w:t>Person to be assessed to be told about order</w:t>
      </w:r>
    </w:p>
    <w:p w:rsidR="00615760" w:rsidRPr="00C24A90" w:rsidRDefault="00BE6A51" w:rsidP="00131AC6">
      <w:pPr>
        <w:pStyle w:val="AmdtsEntries"/>
        <w:rPr>
          <w:b/>
        </w:rPr>
      </w:pPr>
      <w:r w:rsidRPr="00C24A90">
        <w:t xml:space="preserve">s </w:t>
      </w:r>
      <w:r w:rsidR="00AA50B0" w:rsidRPr="00C24A90">
        <w:t>47</w:t>
      </w:r>
      <w:r w:rsidR="00615760" w:rsidRPr="00C24A90">
        <w:tab/>
      </w:r>
      <w:r w:rsidR="00615760" w:rsidRPr="00C24A90">
        <w:rPr>
          <w:b/>
        </w:rPr>
        <w:t>orig s 47</w:t>
      </w:r>
    </w:p>
    <w:p w:rsidR="00615760" w:rsidRPr="00C24A90" w:rsidRDefault="00615760" w:rsidP="00131AC6">
      <w:pPr>
        <w:pStyle w:val="AmdtsEntries"/>
      </w:pPr>
      <w:r w:rsidRPr="00C24A90">
        <w:tab/>
        <w:t>renum as s 92</w:t>
      </w:r>
    </w:p>
    <w:p w:rsidR="00615760" w:rsidRPr="00C24A90" w:rsidRDefault="00615760" w:rsidP="00131AC6">
      <w:pPr>
        <w:pStyle w:val="AmdtsEntries"/>
        <w:rPr>
          <w:b/>
        </w:rPr>
      </w:pPr>
      <w:r w:rsidRPr="00C24A90">
        <w:tab/>
      </w:r>
      <w:r w:rsidRPr="00C24A90">
        <w:rPr>
          <w:b/>
        </w:rPr>
        <w:t>pres s 47</w:t>
      </w:r>
    </w:p>
    <w:p w:rsidR="00131AC6" w:rsidRPr="00C24A90" w:rsidRDefault="00131AC6" w:rsidP="00131AC6">
      <w:pPr>
        <w:pStyle w:val="AmdtsEntries"/>
      </w:pPr>
      <w:r w:rsidRPr="00C24A90">
        <w:tab/>
        <w:t xml:space="preserve">(prev s 36K) reloc from </w:t>
      </w:r>
      <w:hyperlink r:id="rId446" w:tooltip="A1994-44" w:history="1">
        <w:r w:rsidR="0057575F" w:rsidRPr="00C24A90">
          <w:rPr>
            <w:rStyle w:val="charCitHyperlinkAbbrev"/>
          </w:rPr>
          <w:t>Mental Health (Treatment and Care) Act 1994</w:t>
        </w:r>
      </w:hyperlink>
      <w:r w:rsidRPr="00C24A90">
        <w:t xml:space="preserve"> s 36K by A2015-38 amdt 2.40</w:t>
      </w:r>
    </w:p>
    <w:p w:rsidR="00AA50B0" w:rsidRDefault="00131AC6" w:rsidP="00131AC6">
      <w:pPr>
        <w:pStyle w:val="AmdtsEntries"/>
      </w:pPr>
      <w:r w:rsidRPr="00C24A90">
        <w:tab/>
        <w:t>renum as s 47 R1 LA (see A2015-38 amdt 2.55)</w:t>
      </w:r>
    </w:p>
    <w:p w:rsidR="004D4816" w:rsidRPr="00C24A90" w:rsidRDefault="004D4816" w:rsidP="00131AC6">
      <w:pPr>
        <w:pStyle w:val="AmdtsEntries"/>
        <w:rPr>
          <w:rFonts w:asciiTheme="minorHAnsi" w:eastAsiaTheme="minorEastAsia" w:hAnsiTheme="minorHAnsi" w:cstheme="minorBidi"/>
          <w:sz w:val="22"/>
          <w:szCs w:val="22"/>
          <w:lang w:eastAsia="en-AU"/>
        </w:rPr>
      </w:pPr>
      <w:r>
        <w:tab/>
        <w:t xml:space="preserve">am </w:t>
      </w:r>
      <w:hyperlink r:id="rId447" w:tooltip="Mental Health Amendment Act 2016" w:history="1">
        <w:r>
          <w:rPr>
            <w:rStyle w:val="charCitHyperlinkAbbrev"/>
          </w:rPr>
          <w:t>A2016</w:t>
        </w:r>
        <w:r>
          <w:rPr>
            <w:rStyle w:val="charCitHyperlinkAbbrev"/>
          </w:rPr>
          <w:noBreakHyphen/>
          <w:t>32</w:t>
        </w:r>
      </w:hyperlink>
      <w:r>
        <w:t xml:space="preserve"> s 11</w:t>
      </w:r>
    </w:p>
    <w:p w:rsidR="002D0D60" w:rsidRPr="00C24A90" w:rsidRDefault="002D0D60" w:rsidP="00E506A1">
      <w:pPr>
        <w:pStyle w:val="AmdtsEntryHd"/>
      </w:pPr>
      <w:r w:rsidRPr="00C24A90">
        <w:lastRenderedPageBreak/>
        <w:t>Copy of assessment</w:t>
      </w:r>
    </w:p>
    <w:p w:rsidR="00131AC6" w:rsidRPr="00C24A90" w:rsidRDefault="00BE6A51" w:rsidP="00131AC6">
      <w:pPr>
        <w:pStyle w:val="AmdtsEntries"/>
      </w:pPr>
      <w:r w:rsidRPr="00C24A90">
        <w:t xml:space="preserve">s </w:t>
      </w:r>
      <w:r w:rsidR="00AA50B0" w:rsidRPr="00C24A90">
        <w:t>48</w:t>
      </w:r>
      <w:r w:rsidR="00131AC6" w:rsidRPr="00C24A90">
        <w:tab/>
        <w:t xml:space="preserve">(prev s 36L) reloc from </w:t>
      </w:r>
      <w:hyperlink r:id="rId448" w:tooltip="A1994-44" w:history="1">
        <w:r w:rsidR="0057575F" w:rsidRPr="00C24A90">
          <w:rPr>
            <w:rStyle w:val="charCitHyperlinkAbbrev"/>
          </w:rPr>
          <w:t>Mental Health (Treatment and Care) Act 1994</w:t>
        </w:r>
      </w:hyperlink>
      <w:r w:rsidR="00131AC6" w:rsidRPr="00C24A90">
        <w:t xml:space="preserve"> s 36L by A2015-38 amdt 2.40</w:t>
      </w:r>
    </w:p>
    <w:p w:rsidR="00AA50B0" w:rsidRDefault="00131AC6" w:rsidP="00131AC6">
      <w:pPr>
        <w:pStyle w:val="AmdtsEntries"/>
      </w:pPr>
      <w:r w:rsidRPr="00C24A90">
        <w:tab/>
        <w:t>renum as s 48 R1 LA (see A2015-38 amdt 2.55)</w:t>
      </w:r>
    </w:p>
    <w:p w:rsidR="004D4816" w:rsidRPr="00C24A90" w:rsidRDefault="004D4816" w:rsidP="00131AC6">
      <w:pPr>
        <w:pStyle w:val="AmdtsEntries"/>
        <w:rPr>
          <w:rFonts w:asciiTheme="minorHAnsi" w:eastAsiaTheme="minorEastAsia" w:hAnsiTheme="minorHAnsi" w:cstheme="minorBidi"/>
          <w:sz w:val="22"/>
          <w:szCs w:val="22"/>
          <w:lang w:eastAsia="en-AU"/>
        </w:rPr>
      </w:pPr>
      <w:r>
        <w:tab/>
        <w:t xml:space="preserve">am </w:t>
      </w:r>
      <w:hyperlink r:id="rId449" w:tooltip="Mental Health Amendment Act 2016" w:history="1">
        <w:r>
          <w:rPr>
            <w:rStyle w:val="charCitHyperlinkAbbrev"/>
          </w:rPr>
          <w:t>A2016</w:t>
        </w:r>
        <w:r>
          <w:rPr>
            <w:rStyle w:val="charCitHyperlinkAbbrev"/>
          </w:rPr>
          <w:noBreakHyphen/>
          <w:t>32</w:t>
        </w:r>
      </w:hyperlink>
      <w:r>
        <w:t xml:space="preserve"> s </w:t>
      </w:r>
      <w:r w:rsidR="00B209A5">
        <w:t>12</w:t>
      </w:r>
    </w:p>
    <w:p w:rsidR="00994107" w:rsidRPr="00C24A90" w:rsidRDefault="00994107" w:rsidP="00E506A1">
      <w:pPr>
        <w:pStyle w:val="AmdtsEntryHd"/>
      </w:pPr>
      <w:r w:rsidRPr="00C24A90">
        <w:t>Definitions—pt 7.1</w:t>
      </w:r>
    </w:p>
    <w:p w:rsidR="00994107" w:rsidRPr="00C24A90" w:rsidRDefault="00994107" w:rsidP="00994107">
      <w:pPr>
        <w:pStyle w:val="AmdtsEntries"/>
      </w:pPr>
      <w:r w:rsidRPr="00C24A90">
        <w:t>s 48S</w:t>
      </w:r>
      <w:r w:rsidRPr="00C24A90">
        <w:tab/>
        <w:t>renum as s 93</w:t>
      </w:r>
    </w:p>
    <w:p w:rsidR="00B01AD1" w:rsidRPr="00C24A90" w:rsidRDefault="00B01AD1" w:rsidP="00B01AD1">
      <w:pPr>
        <w:pStyle w:val="AmdtsEntryHd"/>
      </w:pPr>
      <w:r w:rsidRPr="00C24A90">
        <w:t>Applications for forensic mental health orders—detainees etc</w:t>
      </w:r>
    </w:p>
    <w:p w:rsidR="00B01AD1" w:rsidRPr="00C24A90" w:rsidRDefault="00B01AD1" w:rsidP="00B01AD1">
      <w:pPr>
        <w:pStyle w:val="AmdtsEntries"/>
      </w:pPr>
      <w:r w:rsidRPr="00C24A90">
        <w:t>s 48T</w:t>
      </w:r>
      <w:r w:rsidRPr="00C24A90">
        <w:tab/>
        <w:t>renum as s 94</w:t>
      </w:r>
    </w:p>
    <w:p w:rsidR="00B01AD1" w:rsidRPr="00C24A90" w:rsidRDefault="00A71CD9" w:rsidP="00B01AD1">
      <w:pPr>
        <w:pStyle w:val="AmdtsEntryHd"/>
      </w:pPr>
      <w:r w:rsidRPr="00C24A90">
        <w:t>Relevant person to tell ACAT of risks</w:t>
      </w:r>
    </w:p>
    <w:p w:rsidR="00B01AD1" w:rsidRPr="00C24A90" w:rsidRDefault="00B01AD1" w:rsidP="00B01AD1">
      <w:pPr>
        <w:pStyle w:val="AmdtsEntries"/>
      </w:pPr>
      <w:r w:rsidRPr="00C24A90">
        <w:t>s 48U</w:t>
      </w:r>
      <w:r w:rsidRPr="00C24A90">
        <w:tab/>
        <w:t>renum as s 95</w:t>
      </w:r>
    </w:p>
    <w:p w:rsidR="00164FE5" w:rsidRPr="00C24A90" w:rsidRDefault="00A71CD9" w:rsidP="00164FE5">
      <w:pPr>
        <w:pStyle w:val="AmdtsEntryHd"/>
      </w:pPr>
      <w:r w:rsidRPr="00C24A90">
        <w:t>ACAT must consider assessment—forensic mental health order</w:t>
      </w:r>
    </w:p>
    <w:p w:rsidR="00164FE5" w:rsidRPr="00C24A90" w:rsidRDefault="00164FE5" w:rsidP="00164FE5">
      <w:pPr>
        <w:pStyle w:val="AmdtsEntries"/>
      </w:pPr>
      <w:r w:rsidRPr="00C24A90">
        <w:t>s 48V</w:t>
      </w:r>
      <w:r w:rsidRPr="00C24A90">
        <w:tab/>
        <w:t>renum as s 96</w:t>
      </w:r>
    </w:p>
    <w:p w:rsidR="00164FE5" w:rsidRPr="00C24A90" w:rsidRDefault="00A71CD9" w:rsidP="00164FE5">
      <w:pPr>
        <w:pStyle w:val="AmdtsEntryHd"/>
      </w:pPr>
      <w:r w:rsidRPr="00C24A90">
        <w:t>Consultation by ACAT—forensic mental health order</w:t>
      </w:r>
    </w:p>
    <w:p w:rsidR="00164FE5" w:rsidRPr="00C24A90" w:rsidRDefault="00164FE5" w:rsidP="00164FE5">
      <w:pPr>
        <w:pStyle w:val="AmdtsEntries"/>
      </w:pPr>
      <w:r w:rsidRPr="00C24A90">
        <w:t>s 48W</w:t>
      </w:r>
      <w:r w:rsidRPr="00C24A90">
        <w:tab/>
        <w:t>renum as s 97</w:t>
      </w:r>
    </w:p>
    <w:p w:rsidR="00164FE5" w:rsidRPr="00C24A90" w:rsidRDefault="00A71CD9" w:rsidP="00164FE5">
      <w:pPr>
        <w:pStyle w:val="AmdtsEntryHd"/>
      </w:pPr>
      <w:r w:rsidRPr="00C24A90">
        <w:t>ACAT must hold hearing—forensic mental health order</w:t>
      </w:r>
    </w:p>
    <w:p w:rsidR="00164FE5" w:rsidRPr="00C24A90" w:rsidRDefault="00164FE5" w:rsidP="00164FE5">
      <w:pPr>
        <w:pStyle w:val="AmdtsEntries"/>
      </w:pPr>
      <w:r w:rsidRPr="00C24A90">
        <w:t>s 48X</w:t>
      </w:r>
      <w:r w:rsidRPr="00C24A90">
        <w:tab/>
        <w:t>renum as s 98</w:t>
      </w:r>
    </w:p>
    <w:p w:rsidR="00164FE5" w:rsidRPr="00C24A90" w:rsidRDefault="00A71CD9" w:rsidP="00164FE5">
      <w:pPr>
        <w:pStyle w:val="AmdtsEntryHd"/>
      </w:pPr>
      <w:r w:rsidRPr="00C24A90">
        <w:t>What ACAT must take into account—forensic mental health order</w:t>
      </w:r>
    </w:p>
    <w:p w:rsidR="00164FE5" w:rsidRPr="00C24A90" w:rsidRDefault="00164FE5" w:rsidP="00164FE5">
      <w:pPr>
        <w:pStyle w:val="AmdtsEntries"/>
      </w:pPr>
      <w:r w:rsidRPr="00C24A90">
        <w:t>s 48Y</w:t>
      </w:r>
      <w:r w:rsidRPr="00C24A90">
        <w:tab/>
        <w:t>renum as s 99</w:t>
      </w:r>
    </w:p>
    <w:p w:rsidR="00164FE5" w:rsidRPr="00C24A90" w:rsidRDefault="00A71CD9" w:rsidP="00164FE5">
      <w:pPr>
        <w:pStyle w:val="AmdtsEntryHd"/>
      </w:pPr>
      <w:r w:rsidRPr="00C24A90">
        <w:t>ACAT must not order particular treatment, care or support—forensic mental health order</w:t>
      </w:r>
    </w:p>
    <w:p w:rsidR="00164FE5" w:rsidRPr="00C24A90" w:rsidRDefault="00164FE5" w:rsidP="00164FE5">
      <w:pPr>
        <w:pStyle w:val="AmdtsEntries"/>
      </w:pPr>
      <w:r w:rsidRPr="00C24A90">
        <w:t>s 48Z</w:t>
      </w:r>
      <w:r w:rsidRPr="00C24A90">
        <w:tab/>
        <w:t>renum as s 100</w:t>
      </w:r>
    </w:p>
    <w:p w:rsidR="007B4813" w:rsidRPr="00C24A90" w:rsidRDefault="00954BAD" w:rsidP="007B4813">
      <w:pPr>
        <w:pStyle w:val="AmdtsEntryHd"/>
      </w:pPr>
      <w:r w:rsidRPr="00C24A90">
        <w:t>Forensic psychiatric treatment order</w:t>
      </w:r>
    </w:p>
    <w:p w:rsidR="007B4813" w:rsidRPr="00C24A90" w:rsidRDefault="007B4813" w:rsidP="007B4813">
      <w:pPr>
        <w:pStyle w:val="AmdtsEntries"/>
      </w:pPr>
      <w:r w:rsidRPr="00C24A90">
        <w:t>s 48ZA</w:t>
      </w:r>
      <w:r w:rsidRPr="00C24A90">
        <w:tab/>
        <w:t>renum as s 101</w:t>
      </w:r>
    </w:p>
    <w:p w:rsidR="007B4813" w:rsidRPr="00C24A90" w:rsidRDefault="00954BAD" w:rsidP="007B4813">
      <w:pPr>
        <w:pStyle w:val="AmdtsEntryHd"/>
      </w:pPr>
      <w:r w:rsidRPr="00C24A90">
        <w:t>Content of forensic psychiatric treatment order</w:t>
      </w:r>
    </w:p>
    <w:p w:rsidR="007B4813" w:rsidRPr="00C24A90" w:rsidRDefault="007B4813" w:rsidP="007B4813">
      <w:pPr>
        <w:pStyle w:val="AmdtsEntries"/>
      </w:pPr>
      <w:r w:rsidRPr="00C24A90">
        <w:t>s 48ZB</w:t>
      </w:r>
      <w:r w:rsidRPr="00C24A90">
        <w:tab/>
        <w:t>renum as s 102</w:t>
      </w:r>
    </w:p>
    <w:p w:rsidR="007B4813" w:rsidRPr="00C24A90" w:rsidRDefault="00954BAD" w:rsidP="007B4813">
      <w:pPr>
        <w:pStyle w:val="AmdtsEntryHd"/>
      </w:pPr>
      <w:r w:rsidRPr="00C24A90">
        <w:t>Role of chief psychiatrist—forensic psychiatric treatment order</w:t>
      </w:r>
    </w:p>
    <w:p w:rsidR="007B4813" w:rsidRPr="00C24A90" w:rsidRDefault="007B4813" w:rsidP="007B4813">
      <w:pPr>
        <w:pStyle w:val="AmdtsEntries"/>
      </w:pPr>
      <w:r w:rsidRPr="00C24A90">
        <w:t>s 48ZC</w:t>
      </w:r>
      <w:r w:rsidRPr="00C24A90">
        <w:tab/>
        <w:t>renum as s 103</w:t>
      </w:r>
    </w:p>
    <w:p w:rsidR="007B4813" w:rsidRPr="00C24A90" w:rsidRDefault="00954BAD" w:rsidP="007B4813">
      <w:pPr>
        <w:pStyle w:val="AmdtsEntryHd"/>
      </w:pPr>
      <w:r w:rsidRPr="00C24A90">
        <w:t>Treatment etc to be explained—forensic psychiatric treatment order</w:t>
      </w:r>
    </w:p>
    <w:p w:rsidR="007B4813" w:rsidRPr="00C24A90" w:rsidRDefault="007B4813" w:rsidP="007B4813">
      <w:pPr>
        <w:pStyle w:val="AmdtsEntries"/>
      </w:pPr>
      <w:r w:rsidRPr="00C24A90">
        <w:t>s 48ZD</w:t>
      </w:r>
      <w:r w:rsidRPr="00C24A90">
        <w:tab/>
        <w:t>renum as s 104</w:t>
      </w:r>
    </w:p>
    <w:p w:rsidR="007B4813" w:rsidRPr="00C24A90" w:rsidRDefault="00954BAD" w:rsidP="007B4813">
      <w:pPr>
        <w:pStyle w:val="AmdtsEntryHd"/>
      </w:pPr>
      <w:r w:rsidRPr="00C24A90">
        <w:t>Action if forensic psychiatric treatment order no longer appropriate—no longer person in relation to whom ACAT could make order</w:t>
      </w:r>
    </w:p>
    <w:p w:rsidR="007B4813" w:rsidRPr="00C24A90" w:rsidRDefault="007B4813" w:rsidP="007B4813">
      <w:pPr>
        <w:pStyle w:val="AmdtsEntries"/>
      </w:pPr>
      <w:r w:rsidRPr="00C24A90">
        <w:t>s 48ZE</w:t>
      </w:r>
      <w:r w:rsidRPr="00C24A90">
        <w:tab/>
        <w:t>renum as s 105</w:t>
      </w:r>
    </w:p>
    <w:p w:rsidR="007B4813" w:rsidRPr="00C24A90" w:rsidRDefault="00954BAD" w:rsidP="007B4813">
      <w:pPr>
        <w:pStyle w:val="AmdtsEntryHd"/>
      </w:pPr>
      <w:r w:rsidRPr="00C24A90">
        <w:t>Action if forensic psychiatric treatment order no longer appropriate—no longer necessary to detain person</w:t>
      </w:r>
    </w:p>
    <w:p w:rsidR="007B4813" w:rsidRPr="00C24A90" w:rsidRDefault="007B4813" w:rsidP="007B4813">
      <w:pPr>
        <w:pStyle w:val="AmdtsEntries"/>
      </w:pPr>
      <w:r w:rsidRPr="00C24A90">
        <w:t>s 48ZF</w:t>
      </w:r>
      <w:r w:rsidRPr="00C24A90">
        <w:tab/>
        <w:t>renum as s 106</w:t>
      </w:r>
    </w:p>
    <w:p w:rsidR="007B4813" w:rsidRPr="00C24A90" w:rsidRDefault="00954BAD" w:rsidP="007B4813">
      <w:pPr>
        <w:pStyle w:val="AmdtsEntryHd"/>
      </w:pPr>
      <w:r w:rsidRPr="00C24A90">
        <w:t>Powers in relation to forensic psychiatric treatment order</w:t>
      </w:r>
    </w:p>
    <w:p w:rsidR="007B4813" w:rsidRPr="00C24A90" w:rsidRDefault="007B4813" w:rsidP="007B4813">
      <w:pPr>
        <w:pStyle w:val="AmdtsEntries"/>
      </w:pPr>
      <w:r w:rsidRPr="00C24A90">
        <w:t>s 48ZG</w:t>
      </w:r>
      <w:r w:rsidRPr="00C24A90">
        <w:tab/>
        <w:t>renum as s 107</w:t>
      </w:r>
    </w:p>
    <w:p w:rsidR="004D676E" w:rsidRPr="00C24A90" w:rsidRDefault="004D676E" w:rsidP="004D676E">
      <w:pPr>
        <w:pStyle w:val="AmdtsEntryHd"/>
      </w:pPr>
      <w:r w:rsidRPr="00C24A90">
        <w:lastRenderedPageBreak/>
        <w:t>Forensic community care order</w:t>
      </w:r>
    </w:p>
    <w:p w:rsidR="004D676E" w:rsidRPr="00C24A90" w:rsidRDefault="004D676E" w:rsidP="004D676E">
      <w:pPr>
        <w:pStyle w:val="AmdtsEntries"/>
      </w:pPr>
      <w:r w:rsidRPr="00C24A90">
        <w:t>s 48ZH</w:t>
      </w:r>
      <w:r w:rsidRPr="00C24A90">
        <w:tab/>
        <w:t>renum as s 108</w:t>
      </w:r>
    </w:p>
    <w:p w:rsidR="004D676E" w:rsidRPr="00C24A90" w:rsidRDefault="004D676E" w:rsidP="004D676E">
      <w:pPr>
        <w:pStyle w:val="AmdtsEntryHd"/>
      </w:pPr>
      <w:r w:rsidRPr="00C24A90">
        <w:t>Content of forensic community care order</w:t>
      </w:r>
    </w:p>
    <w:p w:rsidR="004D676E" w:rsidRPr="00C24A90" w:rsidRDefault="004D676E" w:rsidP="004D676E">
      <w:pPr>
        <w:pStyle w:val="AmdtsEntries"/>
      </w:pPr>
      <w:r w:rsidRPr="00C24A90">
        <w:t>s 48ZI</w:t>
      </w:r>
      <w:r w:rsidRPr="00C24A90">
        <w:tab/>
        <w:t>renum as s 109</w:t>
      </w:r>
    </w:p>
    <w:p w:rsidR="004D676E" w:rsidRPr="00C24A90" w:rsidRDefault="004D676E" w:rsidP="004D676E">
      <w:pPr>
        <w:pStyle w:val="AmdtsEntryHd"/>
      </w:pPr>
      <w:r w:rsidRPr="00C24A90">
        <w:t>Role of care coordinator—forensic community care order</w:t>
      </w:r>
    </w:p>
    <w:p w:rsidR="004D676E" w:rsidRPr="00C24A90" w:rsidRDefault="004D676E" w:rsidP="004D676E">
      <w:pPr>
        <w:pStyle w:val="AmdtsEntries"/>
      </w:pPr>
      <w:r w:rsidRPr="00C24A90">
        <w:t>s 48ZJ</w:t>
      </w:r>
      <w:r w:rsidRPr="00C24A90">
        <w:tab/>
        <w:t>renum as s 110</w:t>
      </w:r>
    </w:p>
    <w:p w:rsidR="004D676E" w:rsidRPr="00C24A90" w:rsidRDefault="00137232" w:rsidP="004D676E">
      <w:pPr>
        <w:pStyle w:val="AmdtsEntryHd"/>
      </w:pPr>
      <w:r w:rsidRPr="00C24A90">
        <w:t>Treatment etc to be explained—forensic community care order</w:t>
      </w:r>
    </w:p>
    <w:p w:rsidR="004D676E" w:rsidRPr="00C24A90" w:rsidRDefault="004D676E" w:rsidP="004D676E">
      <w:pPr>
        <w:pStyle w:val="AmdtsEntries"/>
      </w:pPr>
      <w:r w:rsidRPr="00C24A90">
        <w:t>s 48ZK</w:t>
      </w:r>
      <w:r w:rsidRPr="00C24A90">
        <w:tab/>
        <w:t>renum as s 111</w:t>
      </w:r>
    </w:p>
    <w:p w:rsidR="004D676E" w:rsidRPr="00C24A90" w:rsidRDefault="00137232" w:rsidP="004D676E">
      <w:pPr>
        <w:pStyle w:val="AmdtsEntryHd"/>
      </w:pPr>
      <w:r w:rsidRPr="00C24A90">
        <w:t>Action if forensic community care order no longer appropriate—no longer person in relation to whom ACAT could make order</w:t>
      </w:r>
    </w:p>
    <w:p w:rsidR="004D676E" w:rsidRPr="00C24A90" w:rsidRDefault="004D676E" w:rsidP="004D676E">
      <w:pPr>
        <w:pStyle w:val="AmdtsEntries"/>
      </w:pPr>
      <w:r w:rsidRPr="00C24A90">
        <w:t>s 48ZL</w:t>
      </w:r>
      <w:r w:rsidRPr="00C24A90">
        <w:tab/>
        <w:t>renum as s 112</w:t>
      </w:r>
    </w:p>
    <w:p w:rsidR="004D676E" w:rsidRPr="00C24A90" w:rsidRDefault="00137232" w:rsidP="004D676E">
      <w:pPr>
        <w:pStyle w:val="AmdtsEntryHd"/>
      </w:pPr>
      <w:r w:rsidRPr="00C24A90">
        <w:t>Action if forensic community care order no longer appropriate—no longer necessary to detain person</w:t>
      </w:r>
    </w:p>
    <w:p w:rsidR="004D676E" w:rsidRPr="00C24A90" w:rsidRDefault="004D676E" w:rsidP="004D676E">
      <w:pPr>
        <w:pStyle w:val="AmdtsEntries"/>
      </w:pPr>
      <w:r w:rsidRPr="00C24A90">
        <w:t>s 48ZM</w:t>
      </w:r>
      <w:r w:rsidRPr="00C24A90">
        <w:tab/>
        <w:t>renum as s 113</w:t>
      </w:r>
    </w:p>
    <w:p w:rsidR="004D676E" w:rsidRPr="00C24A90" w:rsidRDefault="00137232" w:rsidP="004D676E">
      <w:pPr>
        <w:pStyle w:val="AmdtsEntryHd"/>
      </w:pPr>
      <w:r w:rsidRPr="00C24A90">
        <w:t>Powers in relation to forensic community care order</w:t>
      </w:r>
    </w:p>
    <w:p w:rsidR="004D676E" w:rsidRPr="00C24A90" w:rsidRDefault="004D676E" w:rsidP="004D676E">
      <w:pPr>
        <w:pStyle w:val="AmdtsEntries"/>
      </w:pPr>
      <w:r w:rsidRPr="00C24A90">
        <w:t>s 48ZN</w:t>
      </w:r>
      <w:r w:rsidRPr="00C24A90">
        <w:tab/>
        <w:t>renum as s 114</w:t>
      </w:r>
    </w:p>
    <w:p w:rsidR="00A6693F" w:rsidRPr="00C24A90" w:rsidRDefault="00A6693F" w:rsidP="00A6693F">
      <w:pPr>
        <w:pStyle w:val="AmdtsEntryHd"/>
      </w:pPr>
      <w:r w:rsidRPr="00C24A90">
        <w:t>Limits on communication—forensic mental health order</w:t>
      </w:r>
    </w:p>
    <w:p w:rsidR="00A6693F" w:rsidRPr="00C24A90" w:rsidRDefault="00A6693F" w:rsidP="00A6693F">
      <w:pPr>
        <w:pStyle w:val="AmdtsEntries"/>
      </w:pPr>
      <w:r w:rsidRPr="00C24A90">
        <w:t>s 48ZO</w:t>
      </w:r>
      <w:r w:rsidRPr="00C24A90">
        <w:tab/>
        <w:t>renum as s 115</w:t>
      </w:r>
    </w:p>
    <w:p w:rsidR="00A6693F" w:rsidRPr="00C24A90" w:rsidRDefault="00A6693F" w:rsidP="00A6693F">
      <w:pPr>
        <w:pStyle w:val="AmdtsEntryHd"/>
      </w:pPr>
      <w:r w:rsidRPr="00C24A90">
        <w:rPr>
          <w:lang w:eastAsia="en-AU"/>
        </w:rPr>
        <w:t>Offence—limits on communication—forensic mental health order</w:t>
      </w:r>
    </w:p>
    <w:p w:rsidR="00A6693F" w:rsidRPr="00C24A90" w:rsidRDefault="00A6693F" w:rsidP="00A6693F">
      <w:pPr>
        <w:pStyle w:val="AmdtsEntries"/>
      </w:pPr>
      <w:r w:rsidRPr="00C24A90">
        <w:t>s 48ZP</w:t>
      </w:r>
      <w:r w:rsidRPr="00C24A90">
        <w:tab/>
        <w:t>renum as s 116</w:t>
      </w:r>
    </w:p>
    <w:p w:rsidR="003A2088" w:rsidRPr="00C24A90" w:rsidRDefault="003A2088" w:rsidP="003A2088">
      <w:pPr>
        <w:pStyle w:val="AmdtsEntryHd"/>
      </w:pPr>
      <w:r w:rsidRPr="00C24A90">
        <w:t>Duration of forensic mental health orders</w:t>
      </w:r>
    </w:p>
    <w:p w:rsidR="003A2088" w:rsidRPr="00C24A90" w:rsidRDefault="003A2088" w:rsidP="003A2088">
      <w:pPr>
        <w:pStyle w:val="AmdtsEntries"/>
      </w:pPr>
      <w:r w:rsidRPr="00C24A90">
        <w:t>s 48ZQ</w:t>
      </w:r>
      <w:r w:rsidRPr="00C24A90">
        <w:tab/>
        <w:t>renum as s 117</w:t>
      </w:r>
    </w:p>
    <w:p w:rsidR="003A2088" w:rsidRPr="00C24A90" w:rsidRDefault="003A2088" w:rsidP="003A2088">
      <w:pPr>
        <w:pStyle w:val="AmdtsEntryHd"/>
      </w:pPr>
      <w:r w:rsidRPr="00C24A90">
        <w:t xml:space="preserve">Meaning of </w:t>
      </w:r>
      <w:r w:rsidRPr="00C24A90">
        <w:rPr>
          <w:i/>
        </w:rPr>
        <w:t>corrections order</w:t>
      </w:r>
      <w:r w:rsidRPr="00C24A90">
        <w:t>—div 7.1.8</w:t>
      </w:r>
    </w:p>
    <w:p w:rsidR="003A2088" w:rsidRPr="00C24A90" w:rsidRDefault="003A2088" w:rsidP="003A2088">
      <w:pPr>
        <w:pStyle w:val="AmdtsEntries"/>
      </w:pPr>
      <w:r w:rsidRPr="00C24A90">
        <w:t>s 48ZR</w:t>
      </w:r>
      <w:r w:rsidRPr="00C24A90">
        <w:tab/>
        <w:t>renum as s 118</w:t>
      </w:r>
    </w:p>
    <w:p w:rsidR="003A2088" w:rsidRPr="00C24A90" w:rsidRDefault="003A2088" w:rsidP="003A2088">
      <w:pPr>
        <w:pStyle w:val="AmdtsEntryHd"/>
      </w:pPr>
      <w:r w:rsidRPr="00C24A90">
        <w:t>Grant of leave for person detained by ACAT</w:t>
      </w:r>
    </w:p>
    <w:p w:rsidR="003A2088" w:rsidRPr="00C24A90" w:rsidRDefault="003A2088" w:rsidP="003A2088">
      <w:pPr>
        <w:pStyle w:val="AmdtsEntries"/>
      </w:pPr>
      <w:r w:rsidRPr="00C24A90">
        <w:t>s 48ZS</w:t>
      </w:r>
      <w:r w:rsidRPr="00C24A90">
        <w:tab/>
        <w:t>renum as s 119</w:t>
      </w:r>
    </w:p>
    <w:p w:rsidR="003A2088" w:rsidRPr="00C24A90" w:rsidRDefault="003A2088" w:rsidP="003A2088">
      <w:pPr>
        <w:pStyle w:val="AmdtsEntryHd"/>
      </w:pPr>
      <w:r w:rsidRPr="00C24A90">
        <w:t>Revocation of leave granted by ACAT</w:t>
      </w:r>
    </w:p>
    <w:p w:rsidR="003A2088" w:rsidRPr="00C24A90" w:rsidRDefault="003A2088" w:rsidP="003A2088">
      <w:pPr>
        <w:pStyle w:val="AmdtsEntries"/>
      </w:pPr>
      <w:r w:rsidRPr="00C24A90">
        <w:t>s 48ZT</w:t>
      </w:r>
      <w:r w:rsidRPr="00C24A90">
        <w:tab/>
        <w:t>renum as s 120</w:t>
      </w:r>
    </w:p>
    <w:p w:rsidR="003A2088" w:rsidRPr="00C24A90" w:rsidRDefault="003A2088" w:rsidP="003A2088">
      <w:pPr>
        <w:pStyle w:val="AmdtsEntryHd"/>
      </w:pPr>
      <w:r w:rsidRPr="00C24A90">
        <w:t>Grant of leave for person detained by relevant official</w:t>
      </w:r>
    </w:p>
    <w:p w:rsidR="003A2088" w:rsidRPr="00C24A90" w:rsidRDefault="003A2088" w:rsidP="003A2088">
      <w:pPr>
        <w:pStyle w:val="AmdtsEntries"/>
      </w:pPr>
      <w:r w:rsidRPr="00C24A90">
        <w:t>s 48ZU</w:t>
      </w:r>
      <w:r w:rsidRPr="00C24A90">
        <w:tab/>
        <w:t>renum as s 121</w:t>
      </w:r>
    </w:p>
    <w:p w:rsidR="003A2088" w:rsidRPr="00C24A90" w:rsidRDefault="008A5DE6" w:rsidP="003A2088">
      <w:pPr>
        <w:pStyle w:val="AmdtsEntryHd"/>
      </w:pPr>
      <w:r w:rsidRPr="00C24A90">
        <w:t>Leave in emergency or special circumstances</w:t>
      </w:r>
    </w:p>
    <w:p w:rsidR="003A2088" w:rsidRPr="00C24A90" w:rsidRDefault="003A2088" w:rsidP="003A2088">
      <w:pPr>
        <w:pStyle w:val="AmdtsEntries"/>
      </w:pPr>
      <w:r w:rsidRPr="00C24A90">
        <w:t>s 48ZV</w:t>
      </w:r>
      <w:r w:rsidRPr="00C24A90">
        <w:tab/>
        <w:t>renum as s 122</w:t>
      </w:r>
    </w:p>
    <w:p w:rsidR="003A2088" w:rsidRPr="00C24A90" w:rsidRDefault="008A5DE6" w:rsidP="003A2088">
      <w:pPr>
        <w:pStyle w:val="AmdtsEntryHd"/>
      </w:pPr>
      <w:r w:rsidRPr="00C24A90">
        <w:t>Revocation of leave granted by relevant official</w:t>
      </w:r>
    </w:p>
    <w:p w:rsidR="003A2088" w:rsidRPr="00C24A90" w:rsidRDefault="003A2088" w:rsidP="003A2088">
      <w:pPr>
        <w:pStyle w:val="AmdtsEntries"/>
      </w:pPr>
      <w:r w:rsidRPr="00C24A90">
        <w:t>s 48ZW</w:t>
      </w:r>
      <w:r w:rsidRPr="00C24A90">
        <w:tab/>
        <w:t>renum as s 123</w:t>
      </w:r>
    </w:p>
    <w:p w:rsidR="00643915" w:rsidRPr="00C24A90" w:rsidRDefault="00643915" w:rsidP="00643915">
      <w:pPr>
        <w:pStyle w:val="AmdtsEntryHd"/>
      </w:pPr>
      <w:r w:rsidRPr="00C24A90">
        <w:t>Contravention of forensic mental health order</w:t>
      </w:r>
    </w:p>
    <w:p w:rsidR="00643915" w:rsidRPr="00C24A90" w:rsidRDefault="00643915" w:rsidP="00643915">
      <w:pPr>
        <w:pStyle w:val="AmdtsEntries"/>
      </w:pPr>
      <w:r w:rsidRPr="00C24A90">
        <w:t>s 48ZX</w:t>
      </w:r>
      <w:r w:rsidRPr="00C24A90">
        <w:tab/>
        <w:t>renum as s 124</w:t>
      </w:r>
    </w:p>
    <w:p w:rsidR="00643915" w:rsidRPr="00C24A90" w:rsidRDefault="00643915" w:rsidP="00643915">
      <w:pPr>
        <w:pStyle w:val="AmdtsEntryHd"/>
      </w:pPr>
      <w:r w:rsidRPr="00C24A90">
        <w:t>Contravention of forensic mental health order—absconding from facility</w:t>
      </w:r>
    </w:p>
    <w:p w:rsidR="00643915" w:rsidRPr="00C24A90" w:rsidRDefault="00643915" w:rsidP="00643915">
      <w:pPr>
        <w:pStyle w:val="AmdtsEntries"/>
      </w:pPr>
      <w:r w:rsidRPr="00C24A90">
        <w:t>s 48ZY</w:t>
      </w:r>
      <w:r w:rsidRPr="00C24A90">
        <w:tab/>
        <w:t>renum as s 125</w:t>
      </w:r>
    </w:p>
    <w:p w:rsidR="00643915" w:rsidRPr="00C24A90" w:rsidRDefault="00643915" w:rsidP="00643915">
      <w:pPr>
        <w:pStyle w:val="AmdtsEntryHd"/>
      </w:pPr>
      <w:r w:rsidRPr="00C24A90">
        <w:lastRenderedPageBreak/>
        <w:t>Review, amendment or revocation of forensic mental health order</w:t>
      </w:r>
    </w:p>
    <w:p w:rsidR="00643915" w:rsidRPr="00C24A90" w:rsidRDefault="00643915" w:rsidP="00643915">
      <w:pPr>
        <w:pStyle w:val="AmdtsEntries"/>
      </w:pPr>
      <w:r w:rsidRPr="00C24A90">
        <w:t>s 48ZZ</w:t>
      </w:r>
      <w:r w:rsidRPr="00C24A90">
        <w:tab/>
        <w:t>renum as s 126</w:t>
      </w:r>
    </w:p>
    <w:p w:rsidR="00971479" w:rsidRPr="00C24A90" w:rsidRDefault="00971479" w:rsidP="00971479">
      <w:pPr>
        <w:pStyle w:val="AmdtsEntryHd"/>
      </w:pPr>
      <w:r w:rsidRPr="00C24A90">
        <w:t>Definitions—pt 7.2</w:t>
      </w:r>
    </w:p>
    <w:p w:rsidR="00971479" w:rsidRPr="00C24A90" w:rsidRDefault="00971479" w:rsidP="00971479">
      <w:pPr>
        <w:pStyle w:val="AmdtsEntries"/>
      </w:pPr>
      <w:r w:rsidRPr="00C24A90">
        <w:t>s 48ZZA</w:t>
      </w:r>
      <w:r w:rsidRPr="00C24A90">
        <w:tab/>
        <w:t>renum as s 127</w:t>
      </w:r>
    </w:p>
    <w:p w:rsidR="00971479" w:rsidRPr="00C24A90" w:rsidRDefault="00971479" w:rsidP="00971479">
      <w:pPr>
        <w:pStyle w:val="AmdtsEntryHd"/>
      </w:pPr>
      <w:r w:rsidRPr="00C24A90">
        <w:t xml:space="preserve">Meaning of </w:t>
      </w:r>
      <w:r w:rsidRPr="00C24A90">
        <w:rPr>
          <w:rStyle w:val="charItals"/>
        </w:rPr>
        <w:t>affected person</w:t>
      </w:r>
    </w:p>
    <w:p w:rsidR="00971479" w:rsidRPr="00C24A90" w:rsidRDefault="00971479" w:rsidP="00971479">
      <w:pPr>
        <w:pStyle w:val="AmdtsEntries"/>
      </w:pPr>
      <w:r w:rsidRPr="00C24A90">
        <w:t>s 48ZZB</w:t>
      </w:r>
      <w:r w:rsidRPr="00C24A90">
        <w:tab/>
        <w:t>renum as s 128</w:t>
      </w:r>
    </w:p>
    <w:p w:rsidR="00971479" w:rsidRPr="00C24A90" w:rsidRDefault="00971479" w:rsidP="00971479">
      <w:pPr>
        <w:pStyle w:val="AmdtsEntryHd"/>
      </w:pPr>
      <w:r w:rsidRPr="00C24A90">
        <w:t xml:space="preserve">Meaning of </w:t>
      </w:r>
      <w:r w:rsidRPr="00C24A90">
        <w:rPr>
          <w:rStyle w:val="charItals"/>
        </w:rPr>
        <w:t>registered affected person</w:t>
      </w:r>
    </w:p>
    <w:p w:rsidR="00971479" w:rsidRPr="00C24A90" w:rsidRDefault="00971479" w:rsidP="00971479">
      <w:pPr>
        <w:pStyle w:val="AmdtsEntries"/>
      </w:pPr>
      <w:r w:rsidRPr="00C24A90">
        <w:t>s 48ZZC</w:t>
      </w:r>
      <w:r w:rsidRPr="00C24A90">
        <w:tab/>
        <w:t>renum as s 129</w:t>
      </w:r>
    </w:p>
    <w:p w:rsidR="00971479" w:rsidRPr="00C24A90" w:rsidRDefault="001A0F4E" w:rsidP="00971479">
      <w:pPr>
        <w:pStyle w:val="AmdtsEntryHd"/>
      </w:pPr>
      <w:r w:rsidRPr="00C24A90">
        <w:rPr>
          <w:lang w:val="en-US"/>
        </w:rPr>
        <w:t>Affected person register</w:t>
      </w:r>
    </w:p>
    <w:p w:rsidR="00971479" w:rsidRPr="00C24A90" w:rsidRDefault="00971479" w:rsidP="00971479">
      <w:pPr>
        <w:pStyle w:val="AmdtsEntries"/>
      </w:pPr>
      <w:r w:rsidRPr="00C24A90">
        <w:t>s 48ZZD</w:t>
      </w:r>
      <w:r w:rsidRPr="00C24A90">
        <w:tab/>
        <w:t>renum as s 130</w:t>
      </w:r>
    </w:p>
    <w:p w:rsidR="00971479" w:rsidRPr="00C24A90" w:rsidRDefault="001A0F4E" w:rsidP="00971479">
      <w:pPr>
        <w:pStyle w:val="AmdtsEntryHd"/>
      </w:pPr>
      <w:r w:rsidRPr="00C24A90">
        <w:rPr>
          <w:lang w:val="en-US"/>
        </w:rPr>
        <w:t>Notifying people about the affected person register</w:t>
      </w:r>
    </w:p>
    <w:p w:rsidR="00971479" w:rsidRPr="00C24A90" w:rsidRDefault="00971479" w:rsidP="00971479">
      <w:pPr>
        <w:pStyle w:val="AmdtsEntries"/>
      </w:pPr>
      <w:r w:rsidRPr="00C24A90">
        <w:t>s 48ZZE</w:t>
      </w:r>
      <w:r w:rsidRPr="00C24A90">
        <w:tab/>
        <w:t>renum as s 131</w:t>
      </w:r>
    </w:p>
    <w:p w:rsidR="00971479" w:rsidRPr="00C24A90" w:rsidRDefault="001A0F4E" w:rsidP="00971479">
      <w:pPr>
        <w:pStyle w:val="AmdtsEntryHd"/>
      </w:pPr>
      <w:r w:rsidRPr="00C24A90">
        <w:rPr>
          <w:lang w:val="en-US"/>
        </w:rPr>
        <w:t>Including person in affected person register</w:t>
      </w:r>
    </w:p>
    <w:p w:rsidR="00971479" w:rsidRPr="00C24A90" w:rsidRDefault="00971479" w:rsidP="00971479">
      <w:pPr>
        <w:pStyle w:val="AmdtsEntries"/>
      </w:pPr>
      <w:r w:rsidRPr="00C24A90">
        <w:t>s 48ZZF</w:t>
      </w:r>
      <w:r w:rsidRPr="00C24A90">
        <w:tab/>
        <w:t>renum as s 132</w:t>
      </w:r>
    </w:p>
    <w:p w:rsidR="00971479" w:rsidRPr="00C24A90" w:rsidRDefault="001A0F4E" w:rsidP="00971479">
      <w:pPr>
        <w:pStyle w:val="AmdtsEntryHd"/>
      </w:pPr>
      <w:r w:rsidRPr="00C24A90">
        <w:rPr>
          <w:lang w:val="en-US"/>
        </w:rPr>
        <w:t>Removing person from affected person register</w:t>
      </w:r>
    </w:p>
    <w:p w:rsidR="00971479" w:rsidRPr="00C24A90" w:rsidRDefault="00971479" w:rsidP="00971479">
      <w:pPr>
        <w:pStyle w:val="AmdtsEntries"/>
      </w:pPr>
      <w:r w:rsidRPr="00C24A90">
        <w:t>s 48ZZG</w:t>
      </w:r>
      <w:r w:rsidRPr="00C24A90">
        <w:tab/>
        <w:t>renum as s 133</w:t>
      </w:r>
    </w:p>
    <w:p w:rsidR="00971479" w:rsidRPr="00C24A90" w:rsidRDefault="001A0F4E" w:rsidP="00971479">
      <w:pPr>
        <w:pStyle w:val="AmdtsEntryHd"/>
      </w:pPr>
      <w:r w:rsidRPr="00C24A90">
        <w:t>Disclosures to registered affected people</w:t>
      </w:r>
    </w:p>
    <w:p w:rsidR="00971479" w:rsidRPr="00C24A90" w:rsidRDefault="00971479" w:rsidP="00971479">
      <w:pPr>
        <w:pStyle w:val="AmdtsEntries"/>
      </w:pPr>
      <w:r w:rsidRPr="00C24A90">
        <w:t>s 48ZZH</w:t>
      </w:r>
      <w:r w:rsidRPr="00C24A90">
        <w:tab/>
        <w:t>renum as s 134</w:t>
      </w:r>
    </w:p>
    <w:p w:rsidR="004F6CFE" w:rsidRPr="00C24A90" w:rsidRDefault="004F6CFE" w:rsidP="004F6CFE">
      <w:pPr>
        <w:pStyle w:val="AmdtsEntryHd"/>
      </w:pPr>
      <w:r w:rsidRPr="00C24A90">
        <w:t>Meaning of correctional patient</w:t>
      </w:r>
    </w:p>
    <w:p w:rsidR="004F6CFE" w:rsidRPr="00C24A90" w:rsidRDefault="004F6CFE" w:rsidP="004F6CFE">
      <w:pPr>
        <w:pStyle w:val="AmdtsEntries"/>
      </w:pPr>
      <w:r w:rsidRPr="00C24A90">
        <w:t>s 48ZZI</w:t>
      </w:r>
      <w:r w:rsidRPr="00C24A90">
        <w:tab/>
        <w:t>renum as s 135</w:t>
      </w:r>
    </w:p>
    <w:p w:rsidR="004F6CFE" w:rsidRPr="00C24A90" w:rsidRDefault="007E7A69" w:rsidP="004F6CFE">
      <w:pPr>
        <w:pStyle w:val="AmdtsEntryHd"/>
      </w:pPr>
      <w:r w:rsidRPr="00C24A90">
        <w:rPr>
          <w:lang w:eastAsia="en-AU"/>
        </w:rPr>
        <w:t>Transfer to mental health facility</w:t>
      </w:r>
    </w:p>
    <w:p w:rsidR="004F6CFE" w:rsidRPr="00C24A90" w:rsidRDefault="004F6CFE" w:rsidP="004F6CFE">
      <w:pPr>
        <w:pStyle w:val="AmdtsEntries"/>
      </w:pPr>
      <w:r w:rsidRPr="00C24A90">
        <w:t>s 48ZZJ</w:t>
      </w:r>
      <w:r w:rsidRPr="00C24A90">
        <w:tab/>
        <w:t>renum as s 136</w:t>
      </w:r>
    </w:p>
    <w:p w:rsidR="004F6CFE" w:rsidRPr="00C24A90" w:rsidRDefault="007E7A69" w:rsidP="004F6CFE">
      <w:pPr>
        <w:pStyle w:val="AmdtsEntryHd"/>
      </w:pPr>
      <w:r w:rsidRPr="00C24A90">
        <w:rPr>
          <w:lang w:eastAsia="en-AU"/>
        </w:rPr>
        <w:t>Return to correctional centre unless direction to remain</w:t>
      </w:r>
    </w:p>
    <w:p w:rsidR="004F6CFE" w:rsidRPr="00C24A90" w:rsidRDefault="004F6CFE" w:rsidP="004F6CFE">
      <w:pPr>
        <w:pStyle w:val="AmdtsEntries"/>
      </w:pPr>
      <w:r w:rsidRPr="00C24A90">
        <w:t>s 48ZZK</w:t>
      </w:r>
      <w:r w:rsidRPr="00C24A90">
        <w:tab/>
        <w:t>renum as s 137</w:t>
      </w:r>
    </w:p>
    <w:p w:rsidR="004F6CFE" w:rsidRPr="00C24A90" w:rsidRDefault="007E7A69" w:rsidP="004F6CFE">
      <w:pPr>
        <w:pStyle w:val="AmdtsEntryHd"/>
      </w:pPr>
      <w:r w:rsidRPr="00C24A90">
        <w:rPr>
          <w:lang w:eastAsia="en-AU"/>
        </w:rPr>
        <w:t>Release etc on change of status of correctional patient</w:t>
      </w:r>
    </w:p>
    <w:p w:rsidR="004F6CFE" w:rsidRPr="00C24A90" w:rsidRDefault="004F6CFE" w:rsidP="004F6CFE">
      <w:pPr>
        <w:pStyle w:val="AmdtsEntries"/>
      </w:pPr>
      <w:r w:rsidRPr="00C24A90">
        <w:t>s 48ZZL</w:t>
      </w:r>
      <w:r w:rsidRPr="00C24A90">
        <w:tab/>
        <w:t>renum as s 138</w:t>
      </w:r>
    </w:p>
    <w:p w:rsidR="004F6CFE" w:rsidRPr="00C24A90" w:rsidRDefault="007E7A69" w:rsidP="004F6CFE">
      <w:pPr>
        <w:pStyle w:val="AmdtsEntryHd"/>
      </w:pPr>
      <w:r w:rsidRPr="00C24A90">
        <w:rPr>
          <w:lang w:eastAsia="en-AU"/>
        </w:rPr>
        <w:t>ACAT may return people to correctional centre</w:t>
      </w:r>
    </w:p>
    <w:p w:rsidR="004F6CFE" w:rsidRPr="00C24A90" w:rsidRDefault="004F6CFE" w:rsidP="004F6CFE">
      <w:pPr>
        <w:pStyle w:val="AmdtsEntries"/>
      </w:pPr>
      <w:r w:rsidRPr="00C24A90">
        <w:t>s 48ZZM</w:t>
      </w:r>
      <w:r w:rsidRPr="00C24A90">
        <w:tab/>
        <w:t>renum as s 139</w:t>
      </w:r>
    </w:p>
    <w:p w:rsidR="00D97E1F" w:rsidRPr="00C24A90" w:rsidRDefault="00D97E1F" w:rsidP="00D97E1F">
      <w:pPr>
        <w:pStyle w:val="AmdtsEntryHd"/>
      </w:pPr>
      <w:r w:rsidRPr="00C24A90">
        <w:rPr>
          <w:lang w:eastAsia="en-AU"/>
        </w:rPr>
        <w:t>Review of correctional patient awaiting transfer to mental health facility</w:t>
      </w:r>
    </w:p>
    <w:p w:rsidR="00D97E1F" w:rsidRPr="00C24A90" w:rsidRDefault="00D97E1F" w:rsidP="00D97E1F">
      <w:pPr>
        <w:pStyle w:val="AmdtsEntries"/>
      </w:pPr>
      <w:r w:rsidRPr="00C24A90">
        <w:t>s 48ZZN</w:t>
      </w:r>
      <w:r w:rsidRPr="00C24A90">
        <w:tab/>
        <w:t>renum as s 140</w:t>
      </w:r>
    </w:p>
    <w:p w:rsidR="00D97E1F" w:rsidRPr="00C24A90" w:rsidRDefault="00D97E1F" w:rsidP="00D97E1F">
      <w:pPr>
        <w:pStyle w:val="AmdtsEntryHd"/>
      </w:pPr>
      <w:r w:rsidRPr="00C24A90">
        <w:rPr>
          <w:lang w:eastAsia="en-AU"/>
        </w:rPr>
        <w:t>Review of correctional patient transferred to mental health facility</w:t>
      </w:r>
    </w:p>
    <w:p w:rsidR="00D97E1F" w:rsidRPr="00C24A90" w:rsidRDefault="00D97E1F" w:rsidP="00D97E1F">
      <w:pPr>
        <w:pStyle w:val="AmdtsEntries"/>
      </w:pPr>
      <w:r w:rsidRPr="00C24A90">
        <w:t>s 48ZZO</w:t>
      </w:r>
      <w:r w:rsidRPr="00C24A90">
        <w:tab/>
        <w:t>renum as s 141</w:t>
      </w:r>
    </w:p>
    <w:p w:rsidR="00D97E1F" w:rsidRPr="00C24A90" w:rsidRDefault="00D97E1F" w:rsidP="00D97E1F">
      <w:pPr>
        <w:pStyle w:val="AmdtsEntryHd"/>
      </w:pPr>
      <w:r w:rsidRPr="00C24A90">
        <w:rPr>
          <w:lang w:eastAsia="en-AU"/>
        </w:rPr>
        <w:t>Review of correctional patient detained at mental health facility</w:t>
      </w:r>
    </w:p>
    <w:p w:rsidR="00D97E1F" w:rsidRPr="00C24A90" w:rsidRDefault="00D97E1F" w:rsidP="00D97E1F">
      <w:pPr>
        <w:pStyle w:val="AmdtsEntries"/>
      </w:pPr>
      <w:r w:rsidRPr="00C24A90">
        <w:t>s 48ZZP</w:t>
      </w:r>
      <w:r w:rsidRPr="00C24A90">
        <w:tab/>
        <w:t>renum as s 142</w:t>
      </w:r>
    </w:p>
    <w:p w:rsidR="00833406" w:rsidRPr="00C24A90" w:rsidRDefault="00833406" w:rsidP="00833406">
      <w:pPr>
        <w:pStyle w:val="AmdtsEntryHd"/>
      </w:pPr>
      <w:r w:rsidRPr="00C24A90">
        <w:t>Grant of leave for correctional patients</w:t>
      </w:r>
    </w:p>
    <w:p w:rsidR="00833406" w:rsidRPr="00C24A90" w:rsidRDefault="00833406" w:rsidP="00833406">
      <w:pPr>
        <w:pStyle w:val="AmdtsEntries"/>
      </w:pPr>
      <w:r w:rsidRPr="00C24A90">
        <w:t>s 48ZZQ</w:t>
      </w:r>
      <w:r w:rsidRPr="00C24A90">
        <w:tab/>
        <w:t>renum as s 143</w:t>
      </w:r>
    </w:p>
    <w:p w:rsidR="00833406" w:rsidRPr="00C24A90" w:rsidRDefault="00833406" w:rsidP="00833406">
      <w:pPr>
        <w:pStyle w:val="AmdtsEntryHd"/>
      </w:pPr>
      <w:r w:rsidRPr="00C24A90">
        <w:lastRenderedPageBreak/>
        <w:t>Revocation of leave for correctional patients</w:t>
      </w:r>
    </w:p>
    <w:p w:rsidR="00833406" w:rsidRPr="00C24A90" w:rsidRDefault="00833406" w:rsidP="00833406">
      <w:pPr>
        <w:pStyle w:val="AmdtsEntries"/>
      </w:pPr>
      <w:r w:rsidRPr="00C24A90">
        <w:t>s 48ZZR</w:t>
      </w:r>
      <w:r w:rsidRPr="00C24A90">
        <w:tab/>
        <w:t>renum as s 144</w:t>
      </w:r>
    </w:p>
    <w:p w:rsidR="002D0D60" w:rsidRPr="00C24A90" w:rsidRDefault="002D0D60" w:rsidP="00E506A1">
      <w:pPr>
        <w:pStyle w:val="AmdtsEntryHd"/>
      </w:pPr>
      <w:r w:rsidRPr="00C24A90">
        <w:t>Notice of outcome of assessment</w:t>
      </w:r>
    </w:p>
    <w:p w:rsidR="00EB1C0C" w:rsidRPr="00C24A90" w:rsidRDefault="00BE6A51" w:rsidP="007C2A71">
      <w:pPr>
        <w:pStyle w:val="AmdtsEntries"/>
        <w:keepNext/>
        <w:rPr>
          <w:b/>
        </w:rPr>
      </w:pPr>
      <w:r w:rsidRPr="00C24A90">
        <w:t xml:space="preserve">s </w:t>
      </w:r>
      <w:r w:rsidR="00AA50B0" w:rsidRPr="00C24A90">
        <w:t>49</w:t>
      </w:r>
      <w:r w:rsidR="00131AC6" w:rsidRPr="00C24A90">
        <w:tab/>
      </w:r>
      <w:r w:rsidR="00EB1C0C" w:rsidRPr="00C24A90">
        <w:rPr>
          <w:b/>
        </w:rPr>
        <w:t>orig s 49</w:t>
      </w:r>
    </w:p>
    <w:p w:rsidR="00EB1C0C" w:rsidRPr="00C24A90" w:rsidRDefault="00EB1C0C" w:rsidP="007C2A71">
      <w:pPr>
        <w:pStyle w:val="AmdtsEntries"/>
        <w:keepNext/>
      </w:pPr>
      <w:r w:rsidRPr="00C24A90">
        <w:tab/>
        <w:t>renum as s 145</w:t>
      </w:r>
    </w:p>
    <w:p w:rsidR="00EB1C0C" w:rsidRPr="00C24A90" w:rsidRDefault="00EB1C0C" w:rsidP="007C2A71">
      <w:pPr>
        <w:pStyle w:val="AmdtsEntries"/>
        <w:keepNext/>
        <w:rPr>
          <w:b/>
        </w:rPr>
      </w:pPr>
      <w:r w:rsidRPr="00C24A90">
        <w:tab/>
      </w:r>
      <w:r w:rsidRPr="00C24A90">
        <w:rPr>
          <w:b/>
        </w:rPr>
        <w:t>pres s 49</w:t>
      </w:r>
    </w:p>
    <w:p w:rsidR="00131AC6" w:rsidRPr="00C24A90" w:rsidRDefault="00EB1C0C" w:rsidP="007C2A71">
      <w:pPr>
        <w:pStyle w:val="AmdtsEntries"/>
        <w:keepNext/>
      </w:pPr>
      <w:r w:rsidRPr="00C24A90">
        <w:tab/>
      </w:r>
      <w:r w:rsidR="00131AC6" w:rsidRPr="00C24A90">
        <w:t xml:space="preserve">(prev s 36M) reloc from </w:t>
      </w:r>
      <w:hyperlink r:id="rId450" w:tooltip="A1994-44" w:history="1">
        <w:r w:rsidR="0057575F" w:rsidRPr="00C24A90">
          <w:rPr>
            <w:rStyle w:val="charCitHyperlinkAbbrev"/>
          </w:rPr>
          <w:t>Mental Health (Treatment and Care) Act 1994</w:t>
        </w:r>
      </w:hyperlink>
      <w:r w:rsidR="00131AC6" w:rsidRPr="00C24A90">
        <w:t xml:space="preserve"> s 36M by A2015-38 amdt 2.40</w:t>
      </w:r>
    </w:p>
    <w:p w:rsidR="00AA50B0" w:rsidRPr="00C24A90" w:rsidRDefault="00131AC6" w:rsidP="00131AC6">
      <w:pPr>
        <w:pStyle w:val="AmdtsEntries"/>
        <w:rPr>
          <w:rFonts w:asciiTheme="minorHAnsi" w:eastAsiaTheme="minorEastAsia" w:hAnsiTheme="minorHAnsi" w:cstheme="minorBidi"/>
          <w:sz w:val="22"/>
          <w:szCs w:val="22"/>
          <w:lang w:eastAsia="en-AU"/>
        </w:rPr>
      </w:pPr>
      <w:r w:rsidRPr="00C24A90">
        <w:tab/>
        <w:t>renum as s 49 R1 LA (see A2015-38 amdt 2.55)</w:t>
      </w:r>
    </w:p>
    <w:p w:rsidR="002D0D60" w:rsidRPr="00C24A90" w:rsidRDefault="002D0D60" w:rsidP="001533A3">
      <w:pPr>
        <w:pStyle w:val="AmdtsEntryHd"/>
      </w:pPr>
      <w:r w:rsidRPr="00C24A90">
        <w:t>Preliminary</w:t>
      </w:r>
    </w:p>
    <w:p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5.1</w:t>
      </w:r>
      <w:r w:rsidR="00BE6A51" w:rsidRPr="00C24A90">
        <w:t xml:space="preserve"> hdg</w:t>
      </w:r>
      <w:r w:rsidR="00324DCE" w:rsidRPr="00C24A90">
        <w:tab/>
        <w:t xml:space="preserve">reloc from </w:t>
      </w:r>
      <w:hyperlink r:id="rId451" w:tooltip="A1994-44" w:history="1">
        <w:r w:rsidR="0057575F" w:rsidRPr="00C24A90">
          <w:rPr>
            <w:rStyle w:val="charCitHyperlinkAbbrev"/>
          </w:rPr>
          <w:t>Mental Health (Treatment and Care) Act 1994</w:t>
        </w:r>
      </w:hyperlink>
      <w:r w:rsidR="00324DCE" w:rsidRPr="00C24A90">
        <w:t xml:space="preserve"> pt 5.1 by A2015-38 amdt 2.41</w:t>
      </w:r>
    </w:p>
    <w:p w:rsidR="002D0D60" w:rsidRPr="00C24A90" w:rsidRDefault="002D0D60" w:rsidP="00E506A1">
      <w:pPr>
        <w:pStyle w:val="AmdtsEntryHd"/>
      </w:pPr>
      <w:r w:rsidRPr="00C24A90">
        <w:t>Definitions—ch 5</w:t>
      </w:r>
    </w:p>
    <w:p w:rsidR="00EB1C0C" w:rsidRPr="00C24A90" w:rsidRDefault="00BE6A51" w:rsidP="00324DCE">
      <w:pPr>
        <w:pStyle w:val="AmdtsEntries"/>
        <w:rPr>
          <w:b/>
        </w:rPr>
      </w:pPr>
      <w:r w:rsidRPr="00C24A90">
        <w:t xml:space="preserve">s </w:t>
      </w:r>
      <w:r w:rsidR="00AA50B0" w:rsidRPr="00C24A90">
        <w:t>50</w:t>
      </w:r>
      <w:r w:rsidR="00324DCE" w:rsidRPr="00C24A90">
        <w:tab/>
      </w:r>
      <w:r w:rsidR="00EB1C0C" w:rsidRPr="00C24A90">
        <w:rPr>
          <w:b/>
        </w:rPr>
        <w:t>orig s 50</w:t>
      </w:r>
    </w:p>
    <w:p w:rsidR="00EB1C0C" w:rsidRPr="00C24A90" w:rsidRDefault="00EB1C0C" w:rsidP="00324DCE">
      <w:pPr>
        <w:pStyle w:val="AmdtsEntries"/>
      </w:pPr>
      <w:r w:rsidRPr="00C24A90">
        <w:tab/>
        <w:t>renum as s 146</w:t>
      </w:r>
    </w:p>
    <w:p w:rsidR="00EB1C0C" w:rsidRPr="00C24A90" w:rsidRDefault="00EB1C0C" w:rsidP="00324DCE">
      <w:pPr>
        <w:pStyle w:val="AmdtsEntries"/>
        <w:rPr>
          <w:b/>
        </w:rPr>
      </w:pPr>
      <w:r w:rsidRPr="00C24A90">
        <w:tab/>
      </w:r>
      <w:r w:rsidRPr="00C24A90">
        <w:rPr>
          <w:b/>
        </w:rPr>
        <w:t>pres s 50</w:t>
      </w:r>
    </w:p>
    <w:p w:rsidR="00324DCE" w:rsidRPr="00C24A90" w:rsidRDefault="00EB1C0C" w:rsidP="00324DCE">
      <w:pPr>
        <w:pStyle w:val="AmdtsEntries"/>
      </w:pPr>
      <w:r w:rsidRPr="00C24A90">
        <w:tab/>
      </w:r>
      <w:r w:rsidR="00324DCE" w:rsidRPr="00C24A90">
        <w:t xml:space="preserve">(prev s 36N) reloc from </w:t>
      </w:r>
      <w:hyperlink r:id="rId452" w:tooltip="A1994-44" w:history="1">
        <w:r w:rsidR="0057575F" w:rsidRPr="00C24A90">
          <w:rPr>
            <w:rStyle w:val="charCitHyperlinkAbbrev"/>
          </w:rPr>
          <w:t>Mental Health (Treatment and Care) Act 1994</w:t>
        </w:r>
      </w:hyperlink>
      <w:r w:rsidR="002F5905" w:rsidRPr="00C24A90">
        <w:t xml:space="preserve"> s 36N</w:t>
      </w:r>
      <w:r w:rsidR="00324DCE" w:rsidRPr="00C24A90">
        <w:t xml:space="preserve"> by A2015-38 amdt 2.41</w:t>
      </w:r>
    </w:p>
    <w:p w:rsidR="00AA50B0" w:rsidRPr="00C24A90" w:rsidRDefault="00324DCE" w:rsidP="00324DCE">
      <w:pPr>
        <w:pStyle w:val="AmdtsEntries"/>
      </w:pPr>
      <w:r w:rsidRPr="00C24A90">
        <w:tab/>
        <w:t>renum as s 50 R1 LA (see A2015-38 amdt 2.55)</w:t>
      </w:r>
    </w:p>
    <w:p w:rsidR="006038E6" w:rsidRPr="00C24A90" w:rsidRDefault="006038E6" w:rsidP="00324DCE">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relevant official</w:t>
      </w:r>
      <w:r w:rsidRPr="00C24A90">
        <w:t xml:space="preserve"> reloc from </w:t>
      </w:r>
      <w:hyperlink r:id="rId453" w:tooltip="A1994-44" w:history="1">
        <w:r w:rsidR="0057575F" w:rsidRPr="00C24A90">
          <w:rPr>
            <w:rStyle w:val="charCitHyperlinkAbbrev"/>
          </w:rPr>
          <w:t>Mental Health (Treatment and Care) Act 1994</w:t>
        </w:r>
      </w:hyperlink>
      <w:r w:rsidRPr="00C24A90">
        <w:t xml:space="preserve"> </w:t>
      </w:r>
      <w:r w:rsidR="00767C86" w:rsidRPr="00C24A90">
        <w:t xml:space="preserve">s 36N </w:t>
      </w:r>
      <w:r w:rsidRPr="00C24A90">
        <w:t>by A2015-38 amdt 2.41</w:t>
      </w:r>
    </w:p>
    <w:p w:rsidR="006038E6" w:rsidRDefault="006038E6" w:rsidP="006038E6">
      <w:pPr>
        <w:pStyle w:val="AmdtsEntries"/>
      </w:pPr>
      <w:r w:rsidRPr="00C24A90">
        <w:tab/>
        <w:t xml:space="preserve">def </w:t>
      </w:r>
      <w:r w:rsidRPr="00C24A90">
        <w:rPr>
          <w:rStyle w:val="charBoldItals"/>
        </w:rPr>
        <w:t>relevant person</w:t>
      </w:r>
      <w:r w:rsidRPr="00C24A90">
        <w:t xml:space="preserve"> reloc from </w:t>
      </w:r>
      <w:hyperlink r:id="rId454" w:tooltip="A1994-44" w:history="1">
        <w:r w:rsidR="0057575F" w:rsidRPr="00C24A90">
          <w:rPr>
            <w:rStyle w:val="charCitHyperlinkAbbrev"/>
          </w:rPr>
          <w:t>Mental Health (Treatment and Care) Act 1994</w:t>
        </w:r>
      </w:hyperlink>
      <w:r w:rsidRPr="00C24A90">
        <w:t xml:space="preserve"> </w:t>
      </w:r>
      <w:r w:rsidR="00767C86" w:rsidRPr="00C24A90">
        <w:t xml:space="preserve">s 36N </w:t>
      </w:r>
      <w:r w:rsidRPr="00C24A90">
        <w:t>by A2015-38 amdt 2.41</w:t>
      </w:r>
    </w:p>
    <w:p w:rsidR="00B209A5" w:rsidRPr="00C24A90" w:rsidRDefault="00B209A5" w:rsidP="00B209A5">
      <w:pPr>
        <w:pStyle w:val="AmdtsEntriesDefL2"/>
        <w:rPr>
          <w:rFonts w:asciiTheme="minorHAnsi" w:eastAsiaTheme="minorEastAsia" w:hAnsiTheme="minorHAnsi" w:cstheme="minorBidi"/>
          <w:sz w:val="22"/>
          <w:szCs w:val="22"/>
          <w:lang w:eastAsia="en-AU"/>
        </w:rPr>
      </w:pPr>
      <w:r>
        <w:tab/>
        <w:t xml:space="preserve">am </w:t>
      </w:r>
      <w:hyperlink r:id="rId455" w:tooltip="Mental Health Amendment Act 2016" w:history="1">
        <w:r>
          <w:rPr>
            <w:rStyle w:val="charCitHyperlinkAbbrev"/>
          </w:rPr>
          <w:t>A2016</w:t>
        </w:r>
        <w:r>
          <w:rPr>
            <w:rStyle w:val="charCitHyperlinkAbbrev"/>
          </w:rPr>
          <w:noBreakHyphen/>
          <w:t>32</w:t>
        </w:r>
      </w:hyperlink>
      <w:r>
        <w:t xml:space="preserve"> s 13</w:t>
      </w:r>
    </w:p>
    <w:p w:rsidR="002D0D60" w:rsidRPr="00C24A90" w:rsidRDefault="002D0D60" w:rsidP="001533A3">
      <w:pPr>
        <w:pStyle w:val="AmdtsEntryHd"/>
      </w:pPr>
      <w:r w:rsidRPr="00C24A90">
        <w:t>Applications for mental health orders</w:t>
      </w:r>
    </w:p>
    <w:p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5.2</w:t>
      </w:r>
      <w:r w:rsidR="00BE6A51" w:rsidRPr="00C24A90">
        <w:t xml:space="preserve"> hdg</w:t>
      </w:r>
      <w:r w:rsidR="00246373" w:rsidRPr="00C24A90">
        <w:tab/>
        <w:t xml:space="preserve">reloc from </w:t>
      </w:r>
      <w:hyperlink r:id="rId456" w:tooltip="A1994-44" w:history="1">
        <w:r w:rsidR="0057575F" w:rsidRPr="00C24A90">
          <w:rPr>
            <w:rStyle w:val="charCitHyperlinkAbbrev"/>
          </w:rPr>
          <w:t>Mental Health (Treatment and Care) Act 1994</w:t>
        </w:r>
      </w:hyperlink>
      <w:r w:rsidR="0090204F" w:rsidRPr="00C24A90">
        <w:t xml:space="preserve"> pt 5.2</w:t>
      </w:r>
      <w:r w:rsidR="00246373" w:rsidRPr="00C24A90">
        <w:t xml:space="preserve"> by A2015-38 amdt 2.41</w:t>
      </w:r>
    </w:p>
    <w:p w:rsidR="002D0D60" w:rsidRPr="00C24A90" w:rsidRDefault="002D0D60" w:rsidP="00E506A1">
      <w:pPr>
        <w:pStyle w:val="AmdtsEntryHd"/>
      </w:pPr>
      <w:r w:rsidRPr="00C24A90">
        <w:t>Applications for mental health orders</w:t>
      </w:r>
    </w:p>
    <w:p w:rsidR="003455C2" w:rsidRPr="00C24A90" w:rsidRDefault="00BE6A51" w:rsidP="0090204F">
      <w:pPr>
        <w:pStyle w:val="AmdtsEntries"/>
        <w:rPr>
          <w:b/>
        </w:rPr>
      </w:pPr>
      <w:r w:rsidRPr="00C24A90">
        <w:t xml:space="preserve">s </w:t>
      </w:r>
      <w:r w:rsidR="00AA50B0" w:rsidRPr="00C24A90">
        <w:t>51</w:t>
      </w:r>
      <w:r w:rsidR="0090204F" w:rsidRPr="00C24A90">
        <w:tab/>
      </w:r>
      <w:r w:rsidR="003455C2" w:rsidRPr="00C24A90">
        <w:rPr>
          <w:b/>
        </w:rPr>
        <w:t>orig s 51</w:t>
      </w:r>
    </w:p>
    <w:p w:rsidR="003455C2" w:rsidRPr="00C24A90" w:rsidRDefault="003455C2" w:rsidP="0090204F">
      <w:pPr>
        <w:pStyle w:val="AmdtsEntries"/>
      </w:pPr>
      <w:r w:rsidRPr="00C24A90">
        <w:tab/>
        <w:t>renum as s 147</w:t>
      </w:r>
    </w:p>
    <w:p w:rsidR="003455C2" w:rsidRPr="00C24A90" w:rsidRDefault="003455C2" w:rsidP="0090204F">
      <w:pPr>
        <w:pStyle w:val="AmdtsEntries"/>
        <w:rPr>
          <w:b/>
        </w:rPr>
      </w:pPr>
      <w:r w:rsidRPr="00C24A90">
        <w:tab/>
      </w:r>
      <w:r w:rsidRPr="00C24A90">
        <w:rPr>
          <w:b/>
        </w:rPr>
        <w:t>pres s 51</w:t>
      </w:r>
    </w:p>
    <w:p w:rsidR="0090204F" w:rsidRPr="00C24A90" w:rsidRDefault="003455C2" w:rsidP="0090204F">
      <w:pPr>
        <w:pStyle w:val="AmdtsEntries"/>
      </w:pPr>
      <w:r w:rsidRPr="00C24A90">
        <w:tab/>
      </w:r>
      <w:r w:rsidR="0090204F" w:rsidRPr="00C24A90">
        <w:t xml:space="preserve">(prev s 36O) reloc from </w:t>
      </w:r>
      <w:hyperlink r:id="rId457" w:tooltip="A1994-44" w:history="1">
        <w:r w:rsidR="0057575F" w:rsidRPr="00C24A90">
          <w:rPr>
            <w:rStyle w:val="charCitHyperlinkAbbrev"/>
          </w:rPr>
          <w:t>Mental Health (Treatment and Care) Act 1994</w:t>
        </w:r>
      </w:hyperlink>
      <w:r w:rsidR="0090204F" w:rsidRPr="00C24A90">
        <w:t xml:space="preserve"> s 36O by A2015-38 amdt 2.41</w:t>
      </w:r>
    </w:p>
    <w:p w:rsidR="00AA50B0" w:rsidRPr="00C24A90" w:rsidRDefault="0090204F" w:rsidP="0090204F">
      <w:pPr>
        <w:pStyle w:val="AmdtsEntries"/>
        <w:rPr>
          <w:rFonts w:asciiTheme="minorHAnsi" w:eastAsiaTheme="minorEastAsia" w:hAnsiTheme="minorHAnsi" w:cstheme="minorBidi"/>
          <w:sz w:val="22"/>
          <w:szCs w:val="22"/>
          <w:lang w:eastAsia="en-AU"/>
        </w:rPr>
      </w:pPr>
      <w:r w:rsidRPr="00C24A90">
        <w:tab/>
        <w:t>renum as s 51 R1 LA (see A2015-38 amdt 2.55)</w:t>
      </w:r>
    </w:p>
    <w:p w:rsidR="002D0D60" w:rsidRPr="00C24A90" w:rsidRDefault="002D0D60" w:rsidP="00E506A1">
      <w:pPr>
        <w:pStyle w:val="AmdtsEntryHd"/>
      </w:pPr>
      <w:r w:rsidRPr="00C24A90">
        <w:t>Applicant to tell ACAT of risks</w:t>
      </w:r>
    </w:p>
    <w:p w:rsidR="003455C2" w:rsidRPr="00C24A90" w:rsidRDefault="00BE6A51" w:rsidP="0090204F">
      <w:pPr>
        <w:pStyle w:val="AmdtsEntries"/>
        <w:rPr>
          <w:b/>
        </w:rPr>
      </w:pPr>
      <w:r w:rsidRPr="00C24A90">
        <w:t xml:space="preserve">s </w:t>
      </w:r>
      <w:r w:rsidR="00AA50B0" w:rsidRPr="00C24A90">
        <w:t>52</w:t>
      </w:r>
      <w:r w:rsidR="0090204F" w:rsidRPr="00C24A90">
        <w:tab/>
      </w:r>
      <w:r w:rsidR="003455C2" w:rsidRPr="00C24A90">
        <w:rPr>
          <w:b/>
        </w:rPr>
        <w:t>orig s 52</w:t>
      </w:r>
    </w:p>
    <w:p w:rsidR="003455C2" w:rsidRPr="00C24A90" w:rsidRDefault="003455C2" w:rsidP="0090204F">
      <w:pPr>
        <w:pStyle w:val="AmdtsEntries"/>
      </w:pPr>
      <w:r w:rsidRPr="00C24A90">
        <w:tab/>
        <w:t>renum as s 148</w:t>
      </w:r>
    </w:p>
    <w:p w:rsidR="003455C2" w:rsidRPr="00C24A90" w:rsidRDefault="003455C2" w:rsidP="0090204F">
      <w:pPr>
        <w:pStyle w:val="AmdtsEntries"/>
        <w:rPr>
          <w:b/>
        </w:rPr>
      </w:pPr>
      <w:r w:rsidRPr="00C24A90">
        <w:tab/>
      </w:r>
      <w:r w:rsidRPr="00C24A90">
        <w:rPr>
          <w:b/>
        </w:rPr>
        <w:t>pres s 52</w:t>
      </w:r>
    </w:p>
    <w:p w:rsidR="0090204F" w:rsidRPr="00C24A90" w:rsidRDefault="003455C2" w:rsidP="0090204F">
      <w:pPr>
        <w:pStyle w:val="AmdtsEntries"/>
      </w:pPr>
      <w:r w:rsidRPr="00C24A90">
        <w:tab/>
      </w:r>
      <w:r w:rsidR="0090204F" w:rsidRPr="00C24A90">
        <w:t xml:space="preserve">(prev s 36P) reloc from </w:t>
      </w:r>
      <w:hyperlink r:id="rId458" w:tooltip="A1994-44" w:history="1">
        <w:r w:rsidR="0057575F" w:rsidRPr="00C24A90">
          <w:rPr>
            <w:rStyle w:val="charCitHyperlinkAbbrev"/>
          </w:rPr>
          <w:t>Mental Health (Treatment and Care) Act 1994</w:t>
        </w:r>
      </w:hyperlink>
      <w:r w:rsidR="0090204F" w:rsidRPr="00C24A90">
        <w:t xml:space="preserve"> s 36P by A2015-38 amdt 2.41</w:t>
      </w:r>
    </w:p>
    <w:p w:rsidR="00AA50B0" w:rsidRPr="00C24A90" w:rsidRDefault="0090204F" w:rsidP="0090204F">
      <w:pPr>
        <w:pStyle w:val="AmdtsEntries"/>
        <w:rPr>
          <w:rFonts w:asciiTheme="minorHAnsi" w:eastAsiaTheme="minorEastAsia" w:hAnsiTheme="minorHAnsi" w:cstheme="minorBidi"/>
          <w:sz w:val="22"/>
          <w:szCs w:val="22"/>
          <w:lang w:eastAsia="en-AU"/>
        </w:rPr>
      </w:pPr>
      <w:r w:rsidRPr="00C24A90">
        <w:tab/>
        <w:t>renum as s 52 R1 LA (see A2015-38 amdt 2.55)</w:t>
      </w:r>
    </w:p>
    <w:p w:rsidR="002D0D60" w:rsidRPr="00C24A90" w:rsidRDefault="002D0D60" w:rsidP="001533A3">
      <w:pPr>
        <w:pStyle w:val="AmdtsEntryHd"/>
      </w:pPr>
      <w:r w:rsidRPr="00C24A90">
        <w:lastRenderedPageBreak/>
        <w:t>Making of mental health orders—preliminary matters</w:t>
      </w:r>
    </w:p>
    <w:p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5.3</w:t>
      </w:r>
      <w:r w:rsidR="00BE6A51" w:rsidRPr="00C24A90">
        <w:t xml:space="preserve"> hdg</w:t>
      </w:r>
      <w:r w:rsidR="0090204F" w:rsidRPr="00C24A90">
        <w:tab/>
        <w:t xml:space="preserve">reloc from </w:t>
      </w:r>
      <w:hyperlink r:id="rId459" w:tooltip="A1994-44" w:history="1">
        <w:r w:rsidR="0057575F" w:rsidRPr="00C24A90">
          <w:rPr>
            <w:rStyle w:val="charCitHyperlinkAbbrev"/>
          </w:rPr>
          <w:t>Mental Health (Treatment and Care) Act 1994</w:t>
        </w:r>
      </w:hyperlink>
      <w:r w:rsidR="0090204F" w:rsidRPr="00C24A90">
        <w:t xml:space="preserve"> pt 5.3 by A2015-38 amdt 2.41</w:t>
      </w:r>
    </w:p>
    <w:p w:rsidR="002D0D60" w:rsidRPr="00C24A90" w:rsidRDefault="002D0D60" w:rsidP="00E506A1">
      <w:pPr>
        <w:pStyle w:val="AmdtsEntryHd"/>
      </w:pPr>
      <w:r w:rsidRPr="00C24A90">
        <w:t>ACAT must consider assessment—mental health order</w:t>
      </w:r>
    </w:p>
    <w:p w:rsidR="00AC3C9A" w:rsidRPr="00C24A90" w:rsidRDefault="00BE6A51" w:rsidP="007C2A71">
      <w:pPr>
        <w:pStyle w:val="AmdtsEntries"/>
        <w:keepNext/>
        <w:rPr>
          <w:b/>
        </w:rPr>
      </w:pPr>
      <w:r w:rsidRPr="00C24A90">
        <w:t xml:space="preserve">s </w:t>
      </w:r>
      <w:r w:rsidR="00AA50B0" w:rsidRPr="00C24A90">
        <w:t>53</w:t>
      </w:r>
      <w:r w:rsidR="006E2644" w:rsidRPr="00C24A90">
        <w:tab/>
      </w:r>
      <w:r w:rsidR="00AC3C9A" w:rsidRPr="00C24A90">
        <w:rPr>
          <w:b/>
        </w:rPr>
        <w:t>orig s 53</w:t>
      </w:r>
    </w:p>
    <w:p w:rsidR="00AC3C9A" w:rsidRPr="00C24A90" w:rsidRDefault="00AC3C9A" w:rsidP="006E2644">
      <w:pPr>
        <w:pStyle w:val="AmdtsEntries"/>
      </w:pPr>
      <w:r w:rsidRPr="00C24A90">
        <w:tab/>
        <w:t>renum as s 149</w:t>
      </w:r>
    </w:p>
    <w:p w:rsidR="00AC3C9A" w:rsidRPr="00C24A90" w:rsidRDefault="00AC3C9A" w:rsidP="006E2644">
      <w:pPr>
        <w:pStyle w:val="AmdtsEntries"/>
        <w:rPr>
          <w:b/>
        </w:rPr>
      </w:pPr>
      <w:r w:rsidRPr="00C24A90">
        <w:tab/>
      </w:r>
      <w:r w:rsidRPr="00C24A90">
        <w:rPr>
          <w:b/>
        </w:rPr>
        <w:t>pres s 53</w:t>
      </w:r>
    </w:p>
    <w:p w:rsidR="006E2644" w:rsidRPr="00C24A90" w:rsidRDefault="00AC3C9A" w:rsidP="006E2644">
      <w:pPr>
        <w:pStyle w:val="AmdtsEntries"/>
      </w:pPr>
      <w:r w:rsidRPr="00C24A90">
        <w:tab/>
      </w:r>
      <w:r w:rsidR="006E2644" w:rsidRPr="00C24A90">
        <w:t xml:space="preserve">(prev s 36Q) reloc from </w:t>
      </w:r>
      <w:hyperlink r:id="rId460" w:tooltip="A1994-44" w:history="1">
        <w:r w:rsidR="0057575F" w:rsidRPr="00C24A90">
          <w:rPr>
            <w:rStyle w:val="charCitHyperlinkAbbrev"/>
          </w:rPr>
          <w:t>Mental Health (Treatment and Care) Act 1994</w:t>
        </w:r>
      </w:hyperlink>
      <w:r w:rsidR="006E2644" w:rsidRPr="00C24A90">
        <w:t xml:space="preserve"> s 36Q by A2015-38 amdt 2.41</w:t>
      </w:r>
    </w:p>
    <w:p w:rsidR="00AA50B0" w:rsidRPr="00C24A90" w:rsidRDefault="006E2644" w:rsidP="006E2644">
      <w:pPr>
        <w:pStyle w:val="AmdtsEntries"/>
        <w:rPr>
          <w:rFonts w:asciiTheme="minorHAnsi" w:eastAsiaTheme="minorEastAsia" w:hAnsiTheme="minorHAnsi" w:cstheme="minorBidi"/>
          <w:sz w:val="22"/>
          <w:szCs w:val="22"/>
          <w:lang w:eastAsia="en-AU"/>
        </w:rPr>
      </w:pPr>
      <w:r w:rsidRPr="00C24A90">
        <w:tab/>
        <w:t>renum as s 53 R1 LA (see A2015-38 amdt 2.55)</w:t>
      </w:r>
    </w:p>
    <w:p w:rsidR="002D0D60" w:rsidRPr="00C24A90" w:rsidRDefault="002D0D60" w:rsidP="00E506A1">
      <w:pPr>
        <w:pStyle w:val="AmdtsEntryHd"/>
      </w:pPr>
      <w:r w:rsidRPr="00C24A90">
        <w:t>Consultation by ACAT—mental health order</w:t>
      </w:r>
    </w:p>
    <w:p w:rsidR="00AC3C9A" w:rsidRPr="00C24A90" w:rsidRDefault="00BE6A51" w:rsidP="006E2644">
      <w:pPr>
        <w:pStyle w:val="AmdtsEntries"/>
        <w:rPr>
          <w:b/>
        </w:rPr>
      </w:pPr>
      <w:r w:rsidRPr="00C24A90">
        <w:t xml:space="preserve">s </w:t>
      </w:r>
      <w:r w:rsidR="00AA50B0" w:rsidRPr="00C24A90">
        <w:t>54</w:t>
      </w:r>
      <w:r w:rsidR="00AC3C9A" w:rsidRPr="00C24A90">
        <w:tab/>
      </w:r>
      <w:r w:rsidR="00AC3C9A" w:rsidRPr="00C24A90">
        <w:rPr>
          <w:b/>
        </w:rPr>
        <w:t>orig s 54</w:t>
      </w:r>
    </w:p>
    <w:p w:rsidR="00AC3C9A" w:rsidRPr="00C24A90" w:rsidRDefault="00AC3C9A" w:rsidP="006E2644">
      <w:pPr>
        <w:pStyle w:val="AmdtsEntries"/>
      </w:pPr>
      <w:r w:rsidRPr="00C24A90">
        <w:tab/>
        <w:t>renum as s 150</w:t>
      </w:r>
    </w:p>
    <w:p w:rsidR="00AC3C9A" w:rsidRPr="00C24A90" w:rsidRDefault="00AC3C9A" w:rsidP="006E2644">
      <w:pPr>
        <w:pStyle w:val="AmdtsEntries"/>
        <w:rPr>
          <w:b/>
        </w:rPr>
      </w:pPr>
      <w:r w:rsidRPr="00C24A90">
        <w:tab/>
      </w:r>
      <w:r w:rsidRPr="00C24A90">
        <w:rPr>
          <w:b/>
        </w:rPr>
        <w:t>pres s 54</w:t>
      </w:r>
    </w:p>
    <w:p w:rsidR="006E2644" w:rsidRPr="00C24A90" w:rsidRDefault="006E2644" w:rsidP="006E2644">
      <w:pPr>
        <w:pStyle w:val="AmdtsEntries"/>
      </w:pPr>
      <w:r w:rsidRPr="00C24A90">
        <w:tab/>
        <w:t xml:space="preserve">(prev s 36R) reloc from </w:t>
      </w:r>
      <w:hyperlink r:id="rId461" w:tooltip="A1994-44" w:history="1">
        <w:r w:rsidR="0057575F" w:rsidRPr="00C24A90">
          <w:rPr>
            <w:rStyle w:val="charCitHyperlinkAbbrev"/>
          </w:rPr>
          <w:t>Mental Health (Treatment and Care) Act 1994</w:t>
        </w:r>
      </w:hyperlink>
      <w:r w:rsidRPr="00C24A90">
        <w:t xml:space="preserve"> s 36R by A2015-38 amdt 2.41</w:t>
      </w:r>
    </w:p>
    <w:p w:rsidR="00AA50B0" w:rsidRPr="00C24A90" w:rsidRDefault="006E2644" w:rsidP="006E2644">
      <w:pPr>
        <w:pStyle w:val="AmdtsEntries"/>
        <w:rPr>
          <w:rFonts w:asciiTheme="minorHAnsi" w:eastAsiaTheme="minorEastAsia" w:hAnsiTheme="minorHAnsi" w:cstheme="minorBidi"/>
          <w:sz w:val="22"/>
          <w:szCs w:val="22"/>
          <w:lang w:eastAsia="en-AU"/>
        </w:rPr>
      </w:pPr>
      <w:r w:rsidRPr="00C24A90">
        <w:tab/>
        <w:t>renum as s 54 R1 LA (see A2015-38 amdt 2.55)</w:t>
      </w:r>
    </w:p>
    <w:p w:rsidR="002D0D60" w:rsidRPr="00C24A90" w:rsidRDefault="002D0D60" w:rsidP="00E506A1">
      <w:pPr>
        <w:pStyle w:val="AmdtsEntryHd"/>
      </w:pPr>
      <w:r w:rsidRPr="00C24A90">
        <w:t>ACAT must hold hearing—mental health order</w:t>
      </w:r>
    </w:p>
    <w:p w:rsidR="00AC3C9A" w:rsidRPr="00C24A90" w:rsidRDefault="00BE6A51" w:rsidP="006E2644">
      <w:pPr>
        <w:pStyle w:val="AmdtsEntries"/>
        <w:rPr>
          <w:b/>
        </w:rPr>
      </w:pPr>
      <w:r w:rsidRPr="00C24A90">
        <w:t xml:space="preserve">s </w:t>
      </w:r>
      <w:r w:rsidR="00AA50B0" w:rsidRPr="00C24A90">
        <w:t>55</w:t>
      </w:r>
      <w:r w:rsidR="006E2644" w:rsidRPr="00C24A90">
        <w:tab/>
      </w:r>
      <w:r w:rsidR="00AC3C9A" w:rsidRPr="00C24A90">
        <w:rPr>
          <w:b/>
        </w:rPr>
        <w:t>orig s 55</w:t>
      </w:r>
    </w:p>
    <w:p w:rsidR="00AC3C9A" w:rsidRPr="00C24A90" w:rsidRDefault="00AC3C9A" w:rsidP="006E2644">
      <w:pPr>
        <w:pStyle w:val="AmdtsEntries"/>
      </w:pPr>
      <w:r w:rsidRPr="00C24A90">
        <w:tab/>
        <w:t>renum as s 151</w:t>
      </w:r>
    </w:p>
    <w:p w:rsidR="00AC3C9A" w:rsidRPr="00C24A90" w:rsidRDefault="00AC3C9A" w:rsidP="006E2644">
      <w:pPr>
        <w:pStyle w:val="AmdtsEntries"/>
        <w:rPr>
          <w:b/>
        </w:rPr>
      </w:pPr>
      <w:r w:rsidRPr="00C24A90">
        <w:tab/>
      </w:r>
      <w:r w:rsidRPr="00C24A90">
        <w:rPr>
          <w:b/>
        </w:rPr>
        <w:t>pres s 55</w:t>
      </w:r>
    </w:p>
    <w:p w:rsidR="006E2644" w:rsidRPr="00C24A90" w:rsidRDefault="00AC3C9A" w:rsidP="006E2644">
      <w:pPr>
        <w:pStyle w:val="AmdtsEntries"/>
      </w:pPr>
      <w:r w:rsidRPr="00C24A90">
        <w:tab/>
      </w:r>
      <w:r w:rsidR="006E2644" w:rsidRPr="00C24A90">
        <w:t xml:space="preserve">(prev s 36S) reloc from </w:t>
      </w:r>
      <w:hyperlink r:id="rId462" w:tooltip="A1994-44" w:history="1">
        <w:r w:rsidR="0057575F" w:rsidRPr="00C24A90">
          <w:rPr>
            <w:rStyle w:val="charCitHyperlinkAbbrev"/>
          </w:rPr>
          <w:t>Mental Health (Treatment and Care) Act 1994</w:t>
        </w:r>
      </w:hyperlink>
      <w:r w:rsidR="006E2644" w:rsidRPr="00C24A90">
        <w:t xml:space="preserve"> s 36S by A2015-38 amdt 2.41</w:t>
      </w:r>
    </w:p>
    <w:p w:rsidR="00AA50B0" w:rsidRPr="00C24A90" w:rsidRDefault="006E2644" w:rsidP="006E2644">
      <w:pPr>
        <w:pStyle w:val="AmdtsEntries"/>
        <w:rPr>
          <w:rFonts w:asciiTheme="minorHAnsi" w:eastAsiaTheme="minorEastAsia" w:hAnsiTheme="minorHAnsi" w:cstheme="minorBidi"/>
          <w:sz w:val="22"/>
          <w:szCs w:val="22"/>
          <w:lang w:eastAsia="en-AU"/>
        </w:rPr>
      </w:pPr>
      <w:r w:rsidRPr="00C24A90">
        <w:tab/>
        <w:t>renum as s 55 R1 LA (see A2015-38 amdt 2.55)</w:t>
      </w:r>
    </w:p>
    <w:p w:rsidR="00237E7C" w:rsidRPr="00C24A90" w:rsidRDefault="00237E7C" w:rsidP="00237E7C">
      <w:pPr>
        <w:pStyle w:val="AmdtsEntryHd"/>
      </w:pPr>
      <w:r w:rsidRPr="00C24A90">
        <w:t>Offence—unauthorised administration of electroconvulsive therapy</w:t>
      </w:r>
    </w:p>
    <w:p w:rsidR="00237E7C" w:rsidRPr="00C24A90" w:rsidRDefault="00237E7C" w:rsidP="00237E7C">
      <w:pPr>
        <w:pStyle w:val="AmdtsEntries"/>
      </w:pPr>
      <w:r>
        <w:t>s 55B</w:t>
      </w:r>
      <w:r>
        <w:tab/>
        <w:t>renum as s 152</w:t>
      </w:r>
    </w:p>
    <w:p w:rsidR="00767C86" w:rsidRPr="00C24A90" w:rsidRDefault="00767C86" w:rsidP="00E506A1">
      <w:pPr>
        <w:pStyle w:val="AmdtsEntryHd"/>
      </w:pPr>
      <w:r w:rsidRPr="00C24A90">
        <w:t>Application for electroconvulsive therapy order</w:t>
      </w:r>
    </w:p>
    <w:p w:rsidR="00767C86" w:rsidRPr="00C24A90" w:rsidRDefault="00767C86" w:rsidP="00767C86">
      <w:pPr>
        <w:pStyle w:val="AmdtsEntries"/>
      </w:pPr>
      <w:r w:rsidRPr="00C24A90">
        <w:t>s 55C</w:t>
      </w:r>
      <w:r w:rsidRPr="00C24A90">
        <w:tab/>
        <w:t>renum as s 153</w:t>
      </w:r>
    </w:p>
    <w:p w:rsidR="00767C86" w:rsidRPr="00C24A90" w:rsidRDefault="00C12BDD" w:rsidP="00767C86">
      <w:pPr>
        <w:pStyle w:val="AmdtsEntryHd"/>
      </w:pPr>
      <w:r w:rsidRPr="00C24A90">
        <w:t>Consultation by ACAT—electroconvulsive therapy order</w:t>
      </w:r>
    </w:p>
    <w:p w:rsidR="00767C86" w:rsidRPr="00C24A90" w:rsidRDefault="00767C86" w:rsidP="00767C86">
      <w:pPr>
        <w:pStyle w:val="AmdtsEntries"/>
      </w:pPr>
      <w:r w:rsidRPr="00C24A90">
        <w:t>s 55D</w:t>
      </w:r>
      <w:r w:rsidRPr="00C24A90">
        <w:tab/>
        <w:t>renum as s 154</w:t>
      </w:r>
    </w:p>
    <w:p w:rsidR="00767C86" w:rsidRPr="00C24A90" w:rsidRDefault="00C12BDD" w:rsidP="00767C86">
      <w:pPr>
        <w:pStyle w:val="AmdtsEntryHd"/>
      </w:pPr>
      <w:r w:rsidRPr="00C24A90">
        <w:t>ACAT must hold hearing—electroconvulsive therapy order</w:t>
      </w:r>
    </w:p>
    <w:p w:rsidR="00767C86" w:rsidRPr="00C24A90" w:rsidRDefault="00767C86" w:rsidP="00767C86">
      <w:pPr>
        <w:pStyle w:val="AmdtsEntries"/>
      </w:pPr>
      <w:r w:rsidRPr="00C24A90">
        <w:t>s 55E</w:t>
      </w:r>
      <w:r w:rsidRPr="00C24A90">
        <w:tab/>
        <w:t>renum as s 155</w:t>
      </w:r>
    </w:p>
    <w:p w:rsidR="00767C86" w:rsidRPr="00C24A90" w:rsidRDefault="00C12BDD" w:rsidP="00767C86">
      <w:pPr>
        <w:pStyle w:val="AmdtsEntryHd"/>
      </w:pPr>
      <w:r w:rsidRPr="00C24A90">
        <w:t>What ACAT must take into account—electroconvulsive therapy order</w:t>
      </w:r>
    </w:p>
    <w:p w:rsidR="00767C86" w:rsidRPr="00C24A90" w:rsidRDefault="00767C86" w:rsidP="00767C86">
      <w:pPr>
        <w:pStyle w:val="AmdtsEntries"/>
      </w:pPr>
      <w:r w:rsidRPr="00C24A90">
        <w:t>s 55F</w:t>
      </w:r>
      <w:r w:rsidRPr="00C24A90">
        <w:tab/>
        <w:t>renum as s 156</w:t>
      </w:r>
    </w:p>
    <w:p w:rsidR="00767C86" w:rsidRPr="00C24A90" w:rsidRDefault="00C12BDD" w:rsidP="00767C86">
      <w:pPr>
        <w:pStyle w:val="AmdtsEntryHd"/>
      </w:pPr>
      <w:r w:rsidRPr="00C24A90">
        <w:t>Making of electroconvulsive therapy order</w:t>
      </w:r>
    </w:p>
    <w:p w:rsidR="00767C86" w:rsidRPr="00C24A90" w:rsidRDefault="00767C86" w:rsidP="00767C86">
      <w:pPr>
        <w:pStyle w:val="AmdtsEntries"/>
      </w:pPr>
      <w:r w:rsidRPr="00C24A90">
        <w:t>s 55G</w:t>
      </w:r>
      <w:r w:rsidRPr="00C24A90">
        <w:tab/>
        <w:t>renum as s 157</w:t>
      </w:r>
    </w:p>
    <w:p w:rsidR="00767C86" w:rsidRPr="00C24A90" w:rsidRDefault="00C12BDD" w:rsidP="00767C86">
      <w:pPr>
        <w:pStyle w:val="AmdtsEntryHd"/>
      </w:pPr>
      <w:r w:rsidRPr="00C24A90">
        <w:t>Content of electroconvulsive therapy order</w:t>
      </w:r>
    </w:p>
    <w:p w:rsidR="00767C86" w:rsidRPr="00C24A90" w:rsidRDefault="00767C86" w:rsidP="00767C86">
      <w:pPr>
        <w:pStyle w:val="AmdtsEntries"/>
      </w:pPr>
      <w:r w:rsidRPr="00C24A90">
        <w:t>s 55H</w:t>
      </w:r>
      <w:r w:rsidRPr="00C24A90">
        <w:tab/>
        <w:t>renum as s 158</w:t>
      </w:r>
    </w:p>
    <w:p w:rsidR="00767C86" w:rsidRPr="00C24A90" w:rsidRDefault="00C12BDD" w:rsidP="00767C86">
      <w:pPr>
        <w:pStyle w:val="AmdtsEntryHd"/>
      </w:pPr>
      <w:r w:rsidRPr="00C24A90">
        <w:t>Person to be told about electroconvulsive therapy order</w:t>
      </w:r>
    </w:p>
    <w:p w:rsidR="00767C86" w:rsidRPr="00C24A90" w:rsidRDefault="00767C86" w:rsidP="00767C86">
      <w:pPr>
        <w:pStyle w:val="AmdtsEntries"/>
      </w:pPr>
      <w:r w:rsidRPr="00C24A90">
        <w:t>s 55I</w:t>
      </w:r>
      <w:r w:rsidRPr="00C24A90">
        <w:tab/>
        <w:t>renum as s 159</w:t>
      </w:r>
    </w:p>
    <w:p w:rsidR="00767C86" w:rsidRPr="00C24A90" w:rsidRDefault="00C12BDD" w:rsidP="00767C86">
      <w:pPr>
        <w:pStyle w:val="AmdtsEntryHd"/>
      </w:pPr>
      <w:r w:rsidRPr="00C24A90">
        <w:lastRenderedPageBreak/>
        <w:t>Application for emergency electroconvulsive therapy order</w:t>
      </w:r>
    </w:p>
    <w:p w:rsidR="00767C86" w:rsidRPr="00C24A90" w:rsidRDefault="00767C86" w:rsidP="00767C86">
      <w:pPr>
        <w:pStyle w:val="AmdtsEntries"/>
      </w:pPr>
      <w:r w:rsidRPr="00C24A90">
        <w:t>s 55J</w:t>
      </w:r>
      <w:r w:rsidRPr="00C24A90">
        <w:tab/>
        <w:t>renum as s 160</w:t>
      </w:r>
    </w:p>
    <w:p w:rsidR="00767C86" w:rsidRPr="00C24A90" w:rsidRDefault="00C12BDD" w:rsidP="00767C86">
      <w:pPr>
        <w:pStyle w:val="AmdtsEntryHd"/>
      </w:pPr>
      <w:r w:rsidRPr="00C24A90">
        <w:t>What ACAT must take into account—emergency electroconvulsive therapy order</w:t>
      </w:r>
    </w:p>
    <w:p w:rsidR="00767C86" w:rsidRPr="00C24A90" w:rsidRDefault="00C12BDD" w:rsidP="00767C86">
      <w:pPr>
        <w:pStyle w:val="AmdtsEntries"/>
      </w:pPr>
      <w:r w:rsidRPr="00C24A90">
        <w:t>s 55JA</w:t>
      </w:r>
      <w:r w:rsidR="00767C86" w:rsidRPr="00C24A90">
        <w:tab/>
        <w:t>renum as s 161</w:t>
      </w:r>
    </w:p>
    <w:p w:rsidR="00767C86" w:rsidRPr="00C24A90" w:rsidRDefault="00485DC8" w:rsidP="00767C86">
      <w:pPr>
        <w:pStyle w:val="AmdtsEntryHd"/>
      </w:pPr>
      <w:r w:rsidRPr="00C24A90">
        <w:t>Making of emergency electroconvulsive therapy order</w:t>
      </w:r>
    </w:p>
    <w:p w:rsidR="00767C86" w:rsidRPr="00C24A90" w:rsidRDefault="00C12BDD" w:rsidP="00767C86">
      <w:pPr>
        <w:pStyle w:val="AmdtsEntries"/>
      </w:pPr>
      <w:r w:rsidRPr="00C24A90">
        <w:t>s 55K</w:t>
      </w:r>
      <w:r w:rsidRPr="00C24A90">
        <w:tab/>
        <w:t>renum as s 162</w:t>
      </w:r>
    </w:p>
    <w:p w:rsidR="00C12BDD" w:rsidRPr="00C24A90" w:rsidRDefault="00485DC8" w:rsidP="00C12BDD">
      <w:pPr>
        <w:pStyle w:val="AmdtsEntryHd"/>
      </w:pPr>
      <w:r w:rsidRPr="00C24A90">
        <w:t>Content of an emergency electroconvulsive therapy order</w:t>
      </w:r>
    </w:p>
    <w:p w:rsidR="00C12BDD" w:rsidRPr="00C24A90" w:rsidRDefault="00C12BDD" w:rsidP="00C12BDD">
      <w:pPr>
        <w:pStyle w:val="AmdtsEntries"/>
      </w:pPr>
      <w:r w:rsidRPr="00C24A90">
        <w:t>s 55L</w:t>
      </w:r>
      <w:r w:rsidRPr="00C24A90">
        <w:tab/>
        <w:t>renum as s 163</w:t>
      </w:r>
    </w:p>
    <w:p w:rsidR="002D0D60" w:rsidRPr="00C24A90" w:rsidRDefault="002D0D60" w:rsidP="00E506A1">
      <w:pPr>
        <w:pStyle w:val="AmdtsEntryHd"/>
      </w:pPr>
      <w:r w:rsidRPr="00C24A90">
        <w:t>What ACAT must take into account—mental health order</w:t>
      </w:r>
    </w:p>
    <w:p w:rsidR="00170DDA" w:rsidRPr="00C24A90" w:rsidRDefault="00BE6A51" w:rsidP="006E2644">
      <w:pPr>
        <w:pStyle w:val="AmdtsEntries"/>
        <w:rPr>
          <w:b/>
        </w:rPr>
      </w:pPr>
      <w:r w:rsidRPr="00C24A90">
        <w:t xml:space="preserve">s </w:t>
      </w:r>
      <w:r w:rsidR="00AA50B0" w:rsidRPr="00C24A90">
        <w:t>56</w:t>
      </w:r>
      <w:r w:rsidR="00170DDA" w:rsidRPr="00C24A90">
        <w:tab/>
      </w:r>
      <w:r w:rsidR="00170DDA" w:rsidRPr="00C24A90">
        <w:rPr>
          <w:b/>
        </w:rPr>
        <w:t>orig s 56</w:t>
      </w:r>
    </w:p>
    <w:p w:rsidR="00170DDA" w:rsidRPr="00C24A90" w:rsidRDefault="00170DDA" w:rsidP="006E2644">
      <w:pPr>
        <w:pStyle w:val="AmdtsEntries"/>
      </w:pPr>
      <w:r w:rsidRPr="00C24A90">
        <w:tab/>
        <w:t>renum as s 164</w:t>
      </w:r>
    </w:p>
    <w:p w:rsidR="00170DDA" w:rsidRPr="00C24A90" w:rsidRDefault="00170DDA" w:rsidP="006E2644">
      <w:pPr>
        <w:pStyle w:val="AmdtsEntries"/>
        <w:rPr>
          <w:b/>
        </w:rPr>
      </w:pPr>
      <w:r w:rsidRPr="00C24A90">
        <w:tab/>
      </w:r>
      <w:r w:rsidRPr="00C24A90">
        <w:rPr>
          <w:b/>
        </w:rPr>
        <w:t>pres s 56</w:t>
      </w:r>
    </w:p>
    <w:p w:rsidR="006E2644" w:rsidRPr="00C24A90" w:rsidRDefault="006E2644" w:rsidP="006E2644">
      <w:pPr>
        <w:pStyle w:val="AmdtsEntries"/>
      </w:pPr>
      <w:r w:rsidRPr="00C24A90">
        <w:tab/>
        <w:t xml:space="preserve">(prev s 36T) reloc from </w:t>
      </w:r>
      <w:hyperlink r:id="rId463" w:tooltip="A1994-44" w:history="1">
        <w:r w:rsidR="0057575F" w:rsidRPr="00C24A90">
          <w:rPr>
            <w:rStyle w:val="charCitHyperlinkAbbrev"/>
          </w:rPr>
          <w:t>Mental Health (Treatment and Care) Act 1994</w:t>
        </w:r>
      </w:hyperlink>
      <w:r w:rsidRPr="00C24A90">
        <w:t xml:space="preserve"> s 36T by A2015-38 amdt 2.41</w:t>
      </w:r>
    </w:p>
    <w:p w:rsidR="00AA50B0" w:rsidRPr="00C24A90" w:rsidRDefault="006E2644" w:rsidP="006E2644">
      <w:pPr>
        <w:pStyle w:val="AmdtsEntries"/>
        <w:rPr>
          <w:rFonts w:asciiTheme="minorHAnsi" w:eastAsiaTheme="minorEastAsia" w:hAnsiTheme="minorHAnsi" w:cstheme="minorBidi"/>
          <w:sz w:val="22"/>
          <w:szCs w:val="22"/>
          <w:lang w:eastAsia="en-AU"/>
        </w:rPr>
      </w:pPr>
      <w:r w:rsidRPr="00C24A90">
        <w:tab/>
        <w:t>renum as s 56 R1 LA (see A2015-38 amdt 2.55)</w:t>
      </w:r>
    </w:p>
    <w:p w:rsidR="002D0D60" w:rsidRPr="00C24A90" w:rsidRDefault="002D0D60" w:rsidP="00E506A1">
      <w:pPr>
        <w:pStyle w:val="AmdtsEntryHd"/>
      </w:pPr>
      <w:r w:rsidRPr="00C24A90">
        <w:t>ACAT must not order particular treatment, care or support—mental health order</w:t>
      </w:r>
    </w:p>
    <w:p w:rsidR="00016F4A" w:rsidRPr="00C24A90" w:rsidRDefault="00BE6A51" w:rsidP="006E2644">
      <w:pPr>
        <w:pStyle w:val="AmdtsEntries"/>
        <w:rPr>
          <w:b/>
        </w:rPr>
      </w:pPr>
      <w:r w:rsidRPr="00C24A90">
        <w:t xml:space="preserve">s </w:t>
      </w:r>
      <w:r w:rsidR="00AA50B0" w:rsidRPr="00C24A90">
        <w:t>57</w:t>
      </w:r>
      <w:r w:rsidR="00016F4A" w:rsidRPr="00C24A90">
        <w:tab/>
      </w:r>
      <w:r w:rsidR="00016F4A" w:rsidRPr="00C24A90">
        <w:rPr>
          <w:b/>
        </w:rPr>
        <w:t>orig s 57</w:t>
      </w:r>
    </w:p>
    <w:p w:rsidR="00016F4A" w:rsidRPr="00C24A90" w:rsidRDefault="00016F4A" w:rsidP="006E2644">
      <w:pPr>
        <w:pStyle w:val="AmdtsEntries"/>
      </w:pPr>
      <w:r w:rsidRPr="00C24A90">
        <w:tab/>
        <w:t>renum as s 165</w:t>
      </w:r>
    </w:p>
    <w:p w:rsidR="00016F4A" w:rsidRPr="00C24A90" w:rsidRDefault="00016F4A" w:rsidP="006E2644">
      <w:pPr>
        <w:pStyle w:val="AmdtsEntries"/>
        <w:rPr>
          <w:b/>
        </w:rPr>
      </w:pPr>
      <w:r w:rsidRPr="00C24A90">
        <w:tab/>
      </w:r>
      <w:r w:rsidRPr="00C24A90">
        <w:rPr>
          <w:b/>
        </w:rPr>
        <w:t>pres s 57</w:t>
      </w:r>
    </w:p>
    <w:p w:rsidR="006E2644" w:rsidRPr="00C24A90" w:rsidRDefault="006E2644" w:rsidP="006E2644">
      <w:pPr>
        <w:pStyle w:val="AmdtsEntries"/>
      </w:pPr>
      <w:r w:rsidRPr="00C24A90">
        <w:tab/>
        <w:t xml:space="preserve">(prev s 36U) reloc from </w:t>
      </w:r>
      <w:hyperlink r:id="rId464" w:tooltip="A1994-44" w:history="1">
        <w:r w:rsidR="0057575F" w:rsidRPr="00C24A90">
          <w:rPr>
            <w:rStyle w:val="charCitHyperlinkAbbrev"/>
          </w:rPr>
          <w:t>Mental Health (Treatment and Care) Act 1994</w:t>
        </w:r>
      </w:hyperlink>
      <w:r w:rsidRPr="00C24A90">
        <w:t xml:space="preserve"> s 36U by A2015-38 amdt 2.41</w:t>
      </w:r>
    </w:p>
    <w:p w:rsidR="00AA50B0" w:rsidRPr="00C24A90" w:rsidRDefault="006E2644" w:rsidP="006E2644">
      <w:pPr>
        <w:pStyle w:val="AmdtsEntries"/>
        <w:rPr>
          <w:rFonts w:asciiTheme="minorHAnsi" w:eastAsiaTheme="minorEastAsia" w:hAnsiTheme="minorHAnsi" w:cstheme="minorBidi"/>
          <w:sz w:val="22"/>
          <w:szCs w:val="22"/>
          <w:lang w:eastAsia="en-AU"/>
        </w:rPr>
      </w:pPr>
      <w:r w:rsidRPr="00C24A90">
        <w:tab/>
        <w:t>renum as s 57 R1 LA (see A2015-38 amdt 2.55)</w:t>
      </w:r>
    </w:p>
    <w:p w:rsidR="002D0D60" w:rsidRPr="00C24A90" w:rsidRDefault="002D0D60" w:rsidP="001533A3">
      <w:pPr>
        <w:pStyle w:val="AmdtsEntryHd"/>
        <w:rPr>
          <w:lang w:eastAsia="en-AU"/>
        </w:rPr>
      </w:pPr>
      <w:r w:rsidRPr="00C24A90">
        <w:rPr>
          <w:lang w:eastAsia="en-AU"/>
        </w:rPr>
        <w:t>Psychiatric treatment orders</w:t>
      </w:r>
    </w:p>
    <w:p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5.4</w:t>
      </w:r>
      <w:r w:rsidR="00BE6A51" w:rsidRPr="00C24A90">
        <w:t xml:space="preserve"> hdg</w:t>
      </w:r>
      <w:r w:rsidR="006E2644" w:rsidRPr="00C24A90">
        <w:tab/>
        <w:t xml:space="preserve">reloc from </w:t>
      </w:r>
      <w:hyperlink r:id="rId465" w:tooltip="A1994-44" w:history="1">
        <w:r w:rsidR="0057575F" w:rsidRPr="00C24A90">
          <w:rPr>
            <w:rStyle w:val="charCitHyperlinkAbbrev"/>
          </w:rPr>
          <w:t>Mental Health (Treatment and Care) Act 1994</w:t>
        </w:r>
      </w:hyperlink>
      <w:r w:rsidR="006E2644" w:rsidRPr="00C24A90">
        <w:t xml:space="preserve"> pt 5.4 by A2015-38 amdt 2.41</w:t>
      </w:r>
    </w:p>
    <w:p w:rsidR="002D0D60" w:rsidRPr="00C24A90" w:rsidRDefault="002D0D60" w:rsidP="00E506A1">
      <w:pPr>
        <w:pStyle w:val="AmdtsEntryHd"/>
      </w:pPr>
      <w:r w:rsidRPr="00C24A90">
        <w:t>Psychiatric treatment order</w:t>
      </w:r>
    </w:p>
    <w:p w:rsidR="00016F4A" w:rsidRPr="00C24A90" w:rsidRDefault="00997F41" w:rsidP="00980963">
      <w:pPr>
        <w:pStyle w:val="AmdtsEntries"/>
        <w:rPr>
          <w:b/>
        </w:rPr>
      </w:pPr>
      <w:r w:rsidRPr="00C24A90">
        <w:t xml:space="preserve">s </w:t>
      </w:r>
      <w:r w:rsidR="00AA50B0" w:rsidRPr="00C24A90">
        <w:t>58</w:t>
      </w:r>
      <w:r w:rsidR="00016F4A" w:rsidRPr="00C24A90">
        <w:tab/>
      </w:r>
      <w:r w:rsidR="00016F4A" w:rsidRPr="00C24A90">
        <w:rPr>
          <w:b/>
        </w:rPr>
        <w:t>orig s 58</w:t>
      </w:r>
    </w:p>
    <w:p w:rsidR="00016F4A" w:rsidRPr="00C24A90" w:rsidRDefault="00016F4A" w:rsidP="00980963">
      <w:pPr>
        <w:pStyle w:val="AmdtsEntries"/>
      </w:pPr>
      <w:r w:rsidRPr="00C24A90">
        <w:tab/>
        <w:t>renum as s 166</w:t>
      </w:r>
    </w:p>
    <w:p w:rsidR="00016F4A" w:rsidRPr="00C24A90" w:rsidRDefault="00016F4A" w:rsidP="00980963">
      <w:pPr>
        <w:pStyle w:val="AmdtsEntries"/>
        <w:rPr>
          <w:b/>
        </w:rPr>
      </w:pPr>
      <w:r w:rsidRPr="00C24A90">
        <w:tab/>
      </w:r>
      <w:r w:rsidRPr="00C24A90">
        <w:rPr>
          <w:b/>
        </w:rPr>
        <w:t>pres s 58</w:t>
      </w:r>
    </w:p>
    <w:p w:rsidR="00980963" w:rsidRPr="00C24A90" w:rsidRDefault="00F96771" w:rsidP="00980963">
      <w:pPr>
        <w:pStyle w:val="AmdtsEntries"/>
      </w:pPr>
      <w:r w:rsidRPr="00C24A90">
        <w:tab/>
        <w:t>(prev s 36V</w:t>
      </w:r>
      <w:r w:rsidR="00980963" w:rsidRPr="00C24A90">
        <w:t xml:space="preserve">) reloc from </w:t>
      </w:r>
      <w:hyperlink r:id="rId466" w:tooltip="A1994-44" w:history="1">
        <w:r w:rsidR="0057575F" w:rsidRPr="00C24A90">
          <w:rPr>
            <w:rStyle w:val="charCitHyperlinkAbbrev"/>
          </w:rPr>
          <w:t>Mental Health (Treatment and Care) Act 1994</w:t>
        </w:r>
      </w:hyperlink>
      <w:r w:rsidRPr="00C24A90">
        <w:t xml:space="preserve"> s 36V</w:t>
      </w:r>
      <w:r w:rsidR="00980963" w:rsidRPr="00C24A90">
        <w:t xml:space="preserve"> by A2015-38 amdt 2.41</w:t>
      </w:r>
    </w:p>
    <w:p w:rsidR="00AA50B0" w:rsidRDefault="00F96771" w:rsidP="00980963">
      <w:pPr>
        <w:pStyle w:val="AmdtsEntries"/>
      </w:pPr>
      <w:r w:rsidRPr="00C24A90">
        <w:tab/>
        <w:t>renum as s 58</w:t>
      </w:r>
      <w:r w:rsidR="00980963" w:rsidRPr="00C24A90">
        <w:t xml:space="preserve"> R1 LA (see A2015-38 amdt 2.55)</w:t>
      </w:r>
    </w:p>
    <w:p w:rsidR="00B209A5" w:rsidRPr="00C24A90" w:rsidRDefault="00B209A5" w:rsidP="00980963">
      <w:pPr>
        <w:pStyle w:val="AmdtsEntries"/>
        <w:rPr>
          <w:rFonts w:asciiTheme="minorHAnsi" w:eastAsiaTheme="minorEastAsia" w:hAnsiTheme="minorHAnsi" w:cstheme="minorBidi"/>
          <w:sz w:val="22"/>
          <w:szCs w:val="22"/>
          <w:lang w:eastAsia="en-AU"/>
        </w:rPr>
      </w:pPr>
      <w:r>
        <w:tab/>
        <w:t xml:space="preserve">am </w:t>
      </w:r>
      <w:hyperlink r:id="rId467" w:tooltip="Mental Health Amendment Act 2016" w:history="1">
        <w:r>
          <w:rPr>
            <w:rStyle w:val="charCitHyperlinkAbbrev"/>
          </w:rPr>
          <w:t>A2016</w:t>
        </w:r>
        <w:r>
          <w:rPr>
            <w:rStyle w:val="charCitHyperlinkAbbrev"/>
          </w:rPr>
          <w:noBreakHyphen/>
          <w:t>32</w:t>
        </w:r>
      </w:hyperlink>
      <w:r>
        <w:t xml:space="preserve"> s 14</w:t>
      </w:r>
    </w:p>
    <w:p w:rsidR="002D0D60" w:rsidRPr="00C24A90" w:rsidRDefault="002D0D60" w:rsidP="00E506A1">
      <w:pPr>
        <w:pStyle w:val="AmdtsEntryHd"/>
      </w:pPr>
      <w:r w:rsidRPr="00C24A90">
        <w:rPr>
          <w:lang w:eastAsia="en-AU"/>
        </w:rPr>
        <w:t>Content of psychiatric treatment order</w:t>
      </w:r>
    </w:p>
    <w:p w:rsidR="00016F4A" w:rsidRPr="00C24A90" w:rsidRDefault="00997F41" w:rsidP="00F96771">
      <w:pPr>
        <w:pStyle w:val="AmdtsEntries"/>
        <w:rPr>
          <w:b/>
        </w:rPr>
      </w:pPr>
      <w:r w:rsidRPr="00C24A90">
        <w:t xml:space="preserve">s </w:t>
      </w:r>
      <w:r w:rsidR="00AA50B0" w:rsidRPr="00C24A90">
        <w:t>59</w:t>
      </w:r>
      <w:r w:rsidR="00016F4A" w:rsidRPr="00C24A90">
        <w:tab/>
      </w:r>
      <w:r w:rsidR="00016F4A" w:rsidRPr="00C24A90">
        <w:rPr>
          <w:b/>
        </w:rPr>
        <w:t>orig s 59</w:t>
      </w:r>
    </w:p>
    <w:p w:rsidR="00016F4A" w:rsidRPr="00C24A90" w:rsidRDefault="00016F4A" w:rsidP="00F96771">
      <w:pPr>
        <w:pStyle w:val="AmdtsEntries"/>
      </w:pPr>
      <w:r w:rsidRPr="00C24A90">
        <w:tab/>
        <w:t>renum as s 167</w:t>
      </w:r>
    </w:p>
    <w:p w:rsidR="00016F4A" w:rsidRPr="00C24A90" w:rsidRDefault="00016F4A" w:rsidP="00F96771">
      <w:pPr>
        <w:pStyle w:val="AmdtsEntries"/>
        <w:rPr>
          <w:b/>
        </w:rPr>
      </w:pPr>
      <w:r w:rsidRPr="00C24A90">
        <w:tab/>
      </w:r>
      <w:r w:rsidRPr="00C24A90">
        <w:rPr>
          <w:b/>
        </w:rPr>
        <w:t>pres s 59</w:t>
      </w:r>
    </w:p>
    <w:p w:rsidR="00F96771" w:rsidRPr="00C24A90" w:rsidRDefault="00F96771" w:rsidP="00F96771">
      <w:pPr>
        <w:pStyle w:val="AmdtsEntries"/>
      </w:pPr>
      <w:r w:rsidRPr="00C24A90">
        <w:tab/>
        <w:t xml:space="preserve">(prev s 36W) reloc from </w:t>
      </w:r>
      <w:hyperlink r:id="rId468" w:tooltip="A1994-44" w:history="1">
        <w:r w:rsidR="0057575F" w:rsidRPr="00C24A90">
          <w:rPr>
            <w:rStyle w:val="charCitHyperlinkAbbrev"/>
          </w:rPr>
          <w:t>Mental Health (Treatment and Care) Act 1994</w:t>
        </w:r>
      </w:hyperlink>
      <w:r w:rsidRPr="00C24A90">
        <w:t xml:space="preserve"> s 36W by A2015-38 amdt 2.41</w:t>
      </w:r>
    </w:p>
    <w:p w:rsidR="00AA50B0" w:rsidRPr="00C24A90" w:rsidRDefault="00F96771" w:rsidP="00F96771">
      <w:pPr>
        <w:pStyle w:val="AmdtsEntries"/>
        <w:rPr>
          <w:rFonts w:asciiTheme="minorHAnsi" w:eastAsiaTheme="minorEastAsia" w:hAnsiTheme="minorHAnsi" w:cstheme="minorBidi"/>
          <w:sz w:val="22"/>
          <w:szCs w:val="22"/>
          <w:lang w:eastAsia="en-AU"/>
        </w:rPr>
      </w:pPr>
      <w:r w:rsidRPr="00C24A90">
        <w:tab/>
        <w:t>renum as s 59 R1 LA (see A2015-38 amdt 2.55)</w:t>
      </w:r>
    </w:p>
    <w:p w:rsidR="002D0D60" w:rsidRPr="00C24A90" w:rsidRDefault="002D0D60" w:rsidP="00E506A1">
      <w:pPr>
        <w:pStyle w:val="AmdtsEntryHd"/>
      </w:pPr>
      <w:r w:rsidRPr="00C24A90">
        <w:lastRenderedPageBreak/>
        <w:t>Criteria for making restriction order with psychiatric treatment order</w:t>
      </w:r>
    </w:p>
    <w:p w:rsidR="009E60C2" w:rsidRPr="00C24A90" w:rsidRDefault="00997F41" w:rsidP="007C2A71">
      <w:pPr>
        <w:pStyle w:val="AmdtsEntries"/>
        <w:keepNext/>
        <w:rPr>
          <w:b/>
        </w:rPr>
      </w:pPr>
      <w:r w:rsidRPr="00C24A90">
        <w:t xml:space="preserve">s </w:t>
      </w:r>
      <w:r w:rsidR="00AA50B0" w:rsidRPr="00C24A90">
        <w:t>60</w:t>
      </w:r>
      <w:r w:rsidR="009E60C2" w:rsidRPr="00C24A90">
        <w:tab/>
      </w:r>
      <w:r w:rsidR="009E60C2" w:rsidRPr="00C24A90">
        <w:rPr>
          <w:b/>
        </w:rPr>
        <w:t>orig s 60</w:t>
      </w:r>
    </w:p>
    <w:p w:rsidR="009E60C2" w:rsidRPr="00C24A90" w:rsidRDefault="009E60C2" w:rsidP="007C2A71">
      <w:pPr>
        <w:pStyle w:val="AmdtsEntries"/>
        <w:keepNext/>
      </w:pPr>
      <w:r w:rsidRPr="00C24A90">
        <w:tab/>
        <w:t>renum as s 168</w:t>
      </w:r>
    </w:p>
    <w:p w:rsidR="009E60C2" w:rsidRPr="00C24A90" w:rsidRDefault="009E60C2" w:rsidP="007C2A71">
      <w:pPr>
        <w:pStyle w:val="AmdtsEntries"/>
        <w:keepNext/>
        <w:rPr>
          <w:b/>
        </w:rPr>
      </w:pPr>
      <w:r w:rsidRPr="00C24A90">
        <w:tab/>
      </w:r>
      <w:r w:rsidRPr="00C24A90">
        <w:rPr>
          <w:b/>
        </w:rPr>
        <w:t>pres s 60</w:t>
      </w:r>
    </w:p>
    <w:p w:rsidR="00F96771" w:rsidRPr="00C24A90" w:rsidRDefault="00F96771" w:rsidP="00F96771">
      <w:pPr>
        <w:pStyle w:val="AmdtsEntries"/>
      </w:pPr>
      <w:r w:rsidRPr="00C24A90">
        <w:tab/>
        <w:t xml:space="preserve">(prev s 36X) reloc from </w:t>
      </w:r>
      <w:hyperlink r:id="rId469" w:tooltip="A1994-44" w:history="1">
        <w:r w:rsidR="0057575F" w:rsidRPr="00C24A90">
          <w:rPr>
            <w:rStyle w:val="charCitHyperlinkAbbrev"/>
          </w:rPr>
          <w:t>Mental Health (Treatment and Care) Act 1994</w:t>
        </w:r>
      </w:hyperlink>
      <w:r w:rsidRPr="00C24A90">
        <w:t xml:space="preserve"> s 36X by A2015-38 amdt 2.41</w:t>
      </w:r>
    </w:p>
    <w:p w:rsidR="00AA50B0" w:rsidRPr="00C24A90" w:rsidRDefault="00F96771" w:rsidP="00F96771">
      <w:pPr>
        <w:pStyle w:val="AmdtsEntries"/>
        <w:rPr>
          <w:rFonts w:asciiTheme="minorHAnsi" w:eastAsiaTheme="minorEastAsia" w:hAnsiTheme="minorHAnsi" w:cstheme="minorBidi"/>
          <w:sz w:val="22"/>
          <w:szCs w:val="22"/>
          <w:lang w:eastAsia="en-AU"/>
        </w:rPr>
      </w:pPr>
      <w:r w:rsidRPr="00C24A90">
        <w:tab/>
        <w:t>renum as s 60 R1 LA (see A2015-38 amdt 2.55)</w:t>
      </w:r>
    </w:p>
    <w:p w:rsidR="002D0D60" w:rsidRPr="00C24A90" w:rsidRDefault="002D0D60" w:rsidP="00E506A1">
      <w:pPr>
        <w:pStyle w:val="AmdtsEntryHd"/>
      </w:pPr>
      <w:r w:rsidRPr="00C24A90">
        <w:t>Content of restriction order made with psychiatric treatment order</w:t>
      </w:r>
    </w:p>
    <w:p w:rsidR="009E60C2" w:rsidRPr="00C24A90" w:rsidRDefault="00997F41" w:rsidP="00F96771">
      <w:pPr>
        <w:pStyle w:val="AmdtsEntries"/>
        <w:rPr>
          <w:b/>
        </w:rPr>
      </w:pPr>
      <w:r w:rsidRPr="00C24A90">
        <w:t xml:space="preserve">s </w:t>
      </w:r>
      <w:r w:rsidR="008C6D4A" w:rsidRPr="00C24A90">
        <w:t>61</w:t>
      </w:r>
      <w:r w:rsidR="009E60C2" w:rsidRPr="00C24A90">
        <w:tab/>
      </w:r>
      <w:r w:rsidR="009E60C2" w:rsidRPr="00C24A90">
        <w:rPr>
          <w:b/>
        </w:rPr>
        <w:t>orig s 61</w:t>
      </w:r>
    </w:p>
    <w:p w:rsidR="009E60C2" w:rsidRPr="00C24A90" w:rsidRDefault="009E60C2" w:rsidP="00F96771">
      <w:pPr>
        <w:pStyle w:val="AmdtsEntries"/>
      </w:pPr>
      <w:r w:rsidRPr="00C24A90">
        <w:tab/>
        <w:t>renum as s 169</w:t>
      </w:r>
    </w:p>
    <w:p w:rsidR="009E60C2" w:rsidRPr="00C24A90" w:rsidRDefault="009E60C2" w:rsidP="00F96771">
      <w:pPr>
        <w:pStyle w:val="AmdtsEntries"/>
        <w:rPr>
          <w:b/>
        </w:rPr>
      </w:pPr>
      <w:r w:rsidRPr="00C24A90">
        <w:tab/>
      </w:r>
      <w:r w:rsidRPr="00C24A90">
        <w:rPr>
          <w:b/>
        </w:rPr>
        <w:t>pres s 61</w:t>
      </w:r>
    </w:p>
    <w:p w:rsidR="00F96771" w:rsidRPr="00C24A90" w:rsidRDefault="00F96771" w:rsidP="00F96771">
      <w:pPr>
        <w:pStyle w:val="AmdtsEntries"/>
      </w:pPr>
      <w:r w:rsidRPr="00C24A90">
        <w:tab/>
        <w:t xml:space="preserve">(prev s 36Y) reloc from </w:t>
      </w:r>
      <w:hyperlink r:id="rId470" w:tooltip="A1994-44" w:history="1">
        <w:r w:rsidR="0057575F" w:rsidRPr="00C24A90">
          <w:rPr>
            <w:rStyle w:val="charCitHyperlinkAbbrev"/>
          </w:rPr>
          <w:t>Mental Health (Treatment and Care) Act 1994</w:t>
        </w:r>
      </w:hyperlink>
      <w:r w:rsidRPr="00C24A90">
        <w:t xml:space="preserve"> s 36Y by A2015-38 amdt 2.41</w:t>
      </w:r>
    </w:p>
    <w:p w:rsidR="008C6D4A" w:rsidRPr="00C24A90" w:rsidRDefault="00F96771" w:rsidP="00F96771">
      <w:pPr>
        <w:pStyle w:val="AmdtsEntries"/>
        <w:rPr>
          <w:rFonts w:asciiTheme="minorHAnsi" w:eastAsiaTheme="minorEastAsia" w:hAnsiTheme="minorHAnsi" w:cstheme="minorBidi"/>
          <w:sz w:val="22"/>
          <w:szCs w:val="22"/>
          <w:lang w:eastAsia="en-AU"/>
        </w:rPr>
      </w:pPr>
      <w:r w:rsidRPr="00C24A90">
        <w:tab/>
        <w:t>renum as s 61 R1 LA (see A2015-38 amdt 2.55)</w:t>
      </w:r>
    </w:p>
    <w:p w:rsidR="002D0D60" w:rsidRPr="00C24A90" w:rsidRDefault="002D0D60" w:rsidP="00E506A1">
      <w:pPr>
        <w:pStyle w:val="AmdtsEntryHd"/>
      </w:pPr>
      <w:r w:rsidRPr="00C24A90">
        <w:rPr>
          <w:lang w:eastAsia="en-AU"/>
        </w:rPr>
        <w:t>Role of chief psychiatrist—psychiatric treatment order</w:t>
      </w:r>
    </w:p>
    <w:p w:rsidR="001B14B1" w:rsidRPr="00C24A90" w:rsidRDefault="00997F41" w:rsidP="003E508F">
      <w:pPr>
        <w:pStyle w:val="AmdtsEntries"/>
        <w:rPr>
          <w:b/>
        </w:rPr>
      </w:pPr>
      <w:r w:rsidRPr="00C24A90">
        <w:t xml:space="preserve">s </w:t>
      </w:r>
      <w:r w:rsidR="008C6D4A" w:rsidRPr="00C24A90">
        <w:t>62</w:t>
      </w:r>
      <w:r w:rsidR="001B14B1" w:rsidRPr="00C24A90">
        <w:tab/>
      </w:r>
      <w:r w:rsidR="001B14B1" w:rsidRPr="00C24A90">
        <w:rPr>
          <w:b/>
        </w:rPr>
        <w:t>orig s 62</w:t>
      </w:r>
    </w:p>
    <w:p w:rsidR="001B14B1" w:rsidRPr="00C24A90" w:rsidRDefault="001B14B1" w:rsidP="003E508F">
      <w:pPr>
        <w:pStyle w:val="AmdtsEntries"/>
      </w:pPr>
      <w:r w:rsidRPr="00C24A90">
        <w:tab/>
        <w:t>renum as s 170</w:t>
      </w:r>
    </w:p>
    <w:p w:rsidR="001B14B1" w:rsidRPr="00C24A90" w:rsidRDefault="001B14B1" w:rsidP="003E508F">
      <w:pPr>
        <w:pStyle w:val="AmdtsEntries"/>
        <w:rPr>
          <w:b/>
        </w:rPr>
      </w:pPr>
      <w:r w:rsidRPr="00C24A90">
        <w:tab/>
      </w:r>
      <w:r w:rsidRPr="00C24A90">
        <w:rPr>
          <w:b/>
        </w:rPr>
        <w:t>pres s 62</w:t>
      </w:r>
    </w:p>
    <w:p w:rsidR="003E508F" w:rsidRPr="00C24A90" w:rsidRDefault="003E508F" w:rsidP="003E508F">
      <w:pPr>
        <w:pStyle w:val="AmdtsEntries"/>
      </w:pPr>
      <w:r w:rsidRPr="00C24A90">
        <w:tab/>
        <w:t xml:space="preserve">(prev s 36Z) reloc from </w:t>
      </w:r>
      <w:hyperlink r:id="rId471" w:tooltip="A1994-44" w:history="1">
        <w:r w:rsidR="0057575F" w:rsidRPr="00C24A90">
          <w:rPr>
            <w:rStyle w:val="charCitHyperlinkAbbrev"/>
          </w:rPr>
          <w:t>Mental Health (Treatment and Care) Act 1994</w:t>
        </w:r>
      </w:hyperlink>
      <w:r w:rsidRPr="00C24A90">
        <w:t xml:space="preserve"> s 36Z by A2015-38 amdt 2.41</w:t>
      </w:r>
    </w:p>
    <w:p w:rsidR="008C6D4A" w:rsidRDefault="003E508F" w:rsidP="003E508F">
      <w:pPr>
        <w:pStyle w:val="AmdtsEntries"/>
      </w:pPr>
      <w:r w:rsidRPr="00C24A90">
        <w:tab/>
        <w:t>renum as s 62 R1 LA (see A2015-38 amdt 2.55)</w:t>
      </w:r>
    </w:p>
    <w:p w:rsidR="00B209A5" w:rsidRPr="00C24A90" w:rsidRDefault="00B209A5" w:rsidP="003E508F">
      <w:pPr>
        <w:pStyle w:val="AmdtsEntries"/>
        <w:rPr>
          <w:rFonts w:asciiTheme="minorHAnsi" w:eastAsiaTheme="minorEastAsia" w:hAnsiTheme="minorHAnsi" w:cstheme="minorBidi"/>
          <w:sz w:val="22"/>
          <w:szCs w:val="22"/>
          <w:lang w:eastAsia="en-AU"/>
        </w:rPr>
      </w:pPr>
      <w:r>
        <w:tab/>
        <w:t xml:space="preserve">am </w:t>
      </w:r>
      <w:hyperlink r:id="rId472" w:tooltip="Mental Health Amendment Act 2016" w:history="1">
        <w:r>
          <w:rPr>
            <w:rStyle w:val="charCitHyperlinkAbbrev"/>
          </w:rPr>
          <w:t>A2016</w:t>
        </w:r>
        <w:r>
          <w:rPr>
            <w:rStyle w:val="charCitHyperlinkAbbrev"/>
          </w:rPr>
          <w:noBreakHyphen/>
          <w:t>32</w:t>
        </w:r>
      </w:hyperlink>
      <w:r>
        <w:t xml:space="preserve"> s 15</w:t>
      </w:r>
    </w:p>
    <w:p w:rsidR="002D0D60" w:rsidRPr="00C24A90" w:rsidRDefault="002D0D60" w:rsidP="00E506A1">
      <w:pPr>
        <w:pStyle w:val="AmdtsEntryHd"/>
      </w:pPr>
      <w:r w:rsidRPr="00C24A90">
        <w:t>Treatment etc to be explained—psychiatric treatment order</w:t>
      </w:r>
    </w:p>
    <w:p w:rsidR="00ED11DE" w:rsidRPr="00C24A90" w:rsidRDefault="00997F41" w:rsidP="003E508F">
      <w:pPr>
        <w:pStyle w:val="AmdtsEntries"/>
        <w:rPr>
          <w:b/>
        </w:rPr>
      </w:pPr>
      <w:r w:rsidRPr="00C24A90">
        <w:t xml:space="preserve">s </w:t>
      </w:r>
      <w:r w:rsidR="008C6D4A" w:rsidRPr="00C24A90">
        <w:t>63</w:t>
      </w:r>
      <w:r w:rsidR="00ED11DE" w:rsidRPr="00C24A90">
        <w:tab/>
      </w:r>
      <w:r w:rsidR="00ED11DE" w:rsidRPr="00C24A90">
        <w:rPr>
          <w:b/>
        </w:rPr>
        <w:t>orig s 63</w:t>
      </w:r>
    </w:p>
    <w:p w:rsidR="00ED11DE" w:rsidRPr="00C24A90" w:rsidRDefault="00ED11DE" w:rsidP="003E508F">
      <w:pPr>
        <w:pStyle w:val="AmdtsEntries"/>
      </w:pPr>
      <w:r w:rsidRPr="00C24A90">
        <w:tab/>
        <w:t>renum as s 171</w:t>
      </w:r>
    </w:p>
    <w:p w:rsidR="00ED11DE" w:rsidRPr="00C24A90" w:rsidRDefault="00ED11DE" w:rsidP="003E508F">
      <w:pPr>
        <w:pStyle w:val="AmdtsEntries"/>
        <w:rPr>
          <w:b/>
        </w:rPr>
      </w:pPr>
      <w:r w:rsidRPr="00C24A90">
        <w:tab/>
      </w:r>
      <w:r w:rsidRPr="00C24A90">
        <w:rPr>
          <w:b/>
        </w:rPr>
        <w:t>pres s 63</w:t>
      </w:r>
    </w:p>
    <w:p w:rsidR="003E508F" w:rsidRPr="00C24A90" w:rsidRDefault="003E508F" w:rsidP="003E508F">
      <w:pPr>
        <w:pStyle w:val="AmdtsEntries"/>
      </w:pPr>
      <w:r w:rsidRPr="00C24A90">
        <w:tab/>
        <w:t xml:space="preserve">(prev s 36ZA) reloc from </w:t>
      </w:r>
      <w:hyperlink r:id="rId473" w:tooltip="A1994-44" w:history="1">
        <w:r w:rsidR="0057575F" w:rsidRPr="00C24A90">
          <w:rPr>
            <w:rStyle w:val="charCitHyperlinkAbbrev"/>
          </w:rPr>
          <w:t>Mental Health (Treatment and Care) Act 1994</w:t>
        </w:r>
      </w:hyperlink>
      <w:r w:rsidRPr="00C24A90">
        <w:t xml:space="preserve"> s 36ZA by A2015-38 amdt 2.41</w:t>
      </w:r>
    </w:p>
    <w:p w:rsidR="008C6D4A" w:rsidRPr="00C24A90" w:rsidRDefault="003E508F" w:rsidP="003E508F">
      <w:pPr>
        <w:pStyle w:val="AmdtsEntries"/>
        <w:rPr>
          <w:rFonts w:asciiTheme="minorHAnsi" w:eastAsiaTheme="minorEastAsia" w:hAnsiTheme="minorHAnsi" w:cstheme="minorBidi"/>
          <w:sz w:val="22"/>
          <w:szCs w:val="22"/>
          <w:lang w:eastAsia="en-AU"/>
        </w:rPr>
      </w:pPr>
      <w:r w:rsidRPr="00C24A90">
        <w:tab/>
        <w:t>renum as s 63 R1 LA (see A2015-38 amdt 2.55)</w:t>
      </w:r>
    </w:p>
    <w:p w:rsidR="002D0D60" w:rsidRPr="00C24A90" w:rsidRDefault="002D0D60" w:rsidP="00E506A1">
      <w:pPr>
        <w:pStyle w:val="AmdtsEntryHd"/>
      </w:pPr>
      <w:r w:rsidRPr="00C24A90">
        <w:t>Action if psychiatric treatment order no longer appropriate—no longer person in relation to whom ACAT could make order</w:t>
      </w:r>
    </w:p>
    <w:p w:rsidR="00ED11DE" w:rsidRPr="00C24A90" w:rsidRDefault="00997F41" w:rsidP="003E508F">
      <w:pPr>
        <w:pStyle w:val="AmdtsEntries"/>
        <w:rPr>
          <w:b/>
        </w:rPr>
      </w:pPr>
      <w:r w:rsidRPr="00C24A90">
        <w:t xml:space="preserve">s </w:t>
      </w:r>
      <w:r w:rsidR="008C6D4A" w:rsidRPr="00C24A90">
        <w:t>64</w:t>
      </w:r>
      <w:r w:rsidR="00ED11DE" w:rsidRPr="00C24A90">
        <w:tab/>
      </w:r>
      <w:r w:rsidR="00ED11DE" w:rsidRPr="00C24A90">
        <w:rPr>
          <w:b/>
        </w:rPr>
        <w:t>orig s 64</w:t>
      </w:r>
    </w:p>
    <w:p w:rsidR="00ED11DE" w:rsidRPr="00C24A90" w:rsidRDefault="00ED11DE" w:rsidP="003E508F">
      <w:pPr>
        <w:pStyle w:val="AmdtsEntries"/>
      </w:pPr>
      <w:r w:rsidRPr="00C24A90">
        <w:tab/>
        <w:t>renum as s 172</w:t>
      </w:r>
    </w:p>
    <w:p w:rsidR="00ED11DE" w:rsidRPr="00C24A90" w:rsidRDefault="00ED11DE" w:rsidP="003E508F">
      <w:pPr>
        <w:pStyle w:val="AmdtsEntries"/>
        <w:rPr>
          <w:b/>
        </w:rPr>
      </w:pPr>
      <w:r w:rsidRPr="00C24A90">
        <w:tab/>
      </w:r>
      <w:r w:rsidRPr="00C24A90">
        <w:rPr>
          <w:b/>
        </w:rPr>
        <w:t>pres s 64</w:t>
      </w:r>
    </w:p>
    <w:p w:rsidR="003E508F" w:rsidRPr="00C24A90" w:rsidRDefault="003E508F" w:rsidP="003E508F">
      <w:pPr>
        <w:pStyle w:val="AmdtsEntries"/>
      </w:pPr>
      <w:r w:rsidRPr="00C24A90">
        <w:tab/>
        <w:t xml:space="preserve">(prev s 36ZB) reloc from </w:t>
      </w:r>
      <w:hyperlink r:id="rId474" w:tooltip="A1994-44" w:history="1">
        <w:r w:rsidR="0057575F" w:rsidRPr="00C24A90">
          <w:rPr>
            <w:rStyle w:val="charCitHyperlinkAbbrev"/>
          </w:rPr>
          <w:t>Mental Health (Treatment and Care) Act 1994</w:t>
        </w:r>
      </w:hyperlink>
      <w:r w:rsidRPr="00C24A90">
        <w:t xml:space="preserve"> s 36ZB by A2015-38 amdt 2.41</w:t>
      </w:r>
    </w:p>
    <w:p w:rsidR="008C6D4A" w:rsidRPr="00C24A90" w:rsidRDefault="003E508F" w:rsidP="003E508F">
      <w:pPr>
        <w:pStyle w:val="AmdtsEntries"/>
        <w:rPr>
          <w:rFonts w:asciiTheme="minorHAnsi" w:eastAsiaTheme="minorEastAsia" w:hAnsiTheme="minorHAnsi" w:cstheme="minorBidi"/>
          <w:sz w:val="22"/>
          <w:szCs w:val="22"/>
          <w:lang w:eastAsia="en-AU"/>
        </w:rPr>
      </w:pPr>
      <w:r w:rsidRPr="00C24A90">
        <w:tab/>
        <w:t>renum as s 64 R1 LA (see A2015-38 amdt 2.55)</w:t>
      </w:r>
    </w:p>
    <w:p w:rsidR="002D0D60" w:rsidRPr="00C24A90" w:rsidRDefault="002D0D60" w:rsidP="00E506A1">
      <w:pPr>
        <w:pStyle w:val="AmdtsEntryHd"/>
      </w:pPr>
      <w:r w:rsidRPr="00C24A90">
        <w:lastRenderedPageBreak/>
        <w:t>Powers in relation to psychiatric treatment order</w:t>
      </w:r>
    </w:p>
    <w:p w:rsidR="00ED11DE" w:rsidRPr="00C24A90" w:rsidRDefault="00997F41" w:rsidP="00634C74">
      <w:pPr>
        <w:pStyle w:val="AmdtsEntries"/>
        <w:keepNext/>
        <w:rPr>
          <w:b/>
        </w:rPr>
      </w:pPr>
      <w:r w:rsidRPr="00C24A90">
        <w:t xml:space="preserve">s </w:t>
      </w:r>
      <w:r w:rsidR="008C6D4A" w:rsidRPr="00C24A90">
        <w:t>65</w:t>
      </w:r>
      <w:r w:rsidR="00ED11DE" w:rsidRPr="00C24A90">
        <w:tab/>
      </w:r>
      <w:r w:rsidR="00ED11DE" w:rsidRPr="00C24A90">
        <w:rPr>
          <w:b/>
        </w:rPr>
        <w:t>orig s 65</w:t>
      </w:r>
    </w:p>
    <w:p w:rsidR="00ED11DE" w:rsidRPr="00C24A90" w:rsidRDefault="00ED11DE" w:rsidP="00634C74">
      <w:pPr>
        <w:pStyle w:val="AmdtsEntries"/>
        <w:keepNext/>
      </w:pPr>
      <w:r w:rsidRPr="00C24A90">
        <w:tab/>
        <w:t>renum as s 173</w:t>
      </w:r>
    </w:p>
    <w:p w:rsidR="00ED11DE" w:rsidRPr="00C24A90" w:rsidRDefault="00ED11DE" w:rsidP="00634C74">
      <w:pPr>
        <w:pStyle w:val="AmdtsEntries"/>
        <w:keepNext/>
        <w:rPr>
          <w:b/>
        </w:rPr>
      </w:pPr>
      <w:r w:rsidRPr="00C24A90">
        <w:tab/>
      </w:r>
      <w:r w:rsidRPr="00C24A90">
        <w:rPr>
          <w:b/>
        </w:rPr>
        <w:t>pres s 65</w:t>
      </w:r>
    </w:p>
    <w:p w:rsidR="003E508F" w:rsidRPr="00C24A90" w:rsidRDefault="003E508F" w:rsidP="00634C74">
      <w:pPr>
        <w:pStyle w:val="AmdtsEntries"/>
        <w:keepNext/>
      </w:pPr>
      <w:r w:rsidRPr="00C24A90">
        <w:tab/>
        <w:t xml:space="preserve">(prev s 36ZC) reloc from </w:t>
      </w:r>
      <w:hyperlink r:id="rId475" w:tooltip="A1994-44" w:history="1">
        <w:r w:rsidR="00C97798" w:rsidRPr="00C24A90">
          <w:rPr>
            <w:rStyle w:val="charCitHyperlinkAbbrev"/>
          </w:rPr>
          <w:t>Mental Health (Treatment and Care) Act 1994</w:t>
        </w:r>
      </w:hyperlink>
      <w:r w:rsidRPr="00C24A90">
        <w:t xml:space="preserve"> s 36ZC by A2015-38 amdt 2.41</w:t>
      </w:r>
    </w:p>
    <w:p w:rsidR="008C6D4A" w:rsidRDefault="003E508F" w:rsidP="00634C74">
      <w:pPr>
        <w:pStyle w:val="AmdtsEntries"/>
        <w:keepNext/>
      </w:pPr>
      <w:r w:rsidRPr="00C24A90">
        <w:tab/>
        <w:t>renum as s 65 R1 LA (see A2015-38 amdt 2.55)</w:t>
      </w:r>
    </w:p>
    <w:p w:rsidR="00B209A5" w:rsidRPr="00C24A90" w:rsidRDefault="00B209A5" w:rsidP="003E508F">
      <w:pPr>
        <w:pStyle w:val="AmdtsEntries"/>
        <w:rPr>
          <w:rFonts w:asciiTheme="minorHAnsi" w:eastAsiaTheme="minorEastAsia" w:hAnsiTheme="minorHAnsi" w:cstheme="minorBidi"/>
          <w:sz w:val="22"/>
          <w:szCs w:val="22"/>
          <w:lang w:eastAsia="en-AU"/>
        </w:rPr>
      </w:pPr>
      <w:r>
        <w:tab/>
        <w:t xml:space="preserve">am </w:t>
      </w:r>
      <w:hyperlink r:id="rId476" w:tooltip="Mental Health Amendment Act 2016" w:history="1">
        <w:r>
          <w:rPr>
            <w:rStyle w:val="charCitHyperlinkAbbrev"/>
          </w:rPr>
          <w:t>A2016</w:t>
        </w:r>
        <w:r>
          <w:rPr>
            <w:rStyle w:val="charCitHyperlinkAbbrev"/>
          </w:rPr>
          <w:noBreakHyphen/>
          <w:t>32</w:t>
        </w:r>
      </w:hyperlink>
      <w:r>
        <w:t xml:space="preserve"> s 16</w:t>
      </w:r>
    </w:p>
    <w:p w:rsidR="002D0D60" w:rsidRPr="00C24A90" w:rsidRDefault="002D0D60" w:rsidP="001533A3">
      <w:pPr>
        <w:pStyle w:val="AmdtsEntryHd"/>
      </w:pPr>
      <w:r w:rsidRPr="00C24A90">
        <w:t>Community care orders</w:t>
      </w:r>
    </w:p>
    <w:p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5.5</w:t>
      </w:r>
      <w:r w:rsidR="00997F41" w:rsidRPr="00C24A90">
        <w:t xml:space="preserve"> hdg</w:t>
      </w:r>
      <w:r w:rsidR="003E508F" w:rsidRPr="00C24A90">
        <w:tab/>
        <w:t xml:space="preserve">reloc from </w:t>
      </w:r>
      <w:hyperlink r:id="rId477" w:tooltip="A1994-44" w:history="1">
        <w:r w:rsidR="00C97798" w:rsidRPr="00C24A90">
          <w:rPr>
            <w:rStyle w:val="charCitHyperlinkAbbrev"/>
          </w:rPr>
          <w:t>Mental Health (Treatment and Care) Act 1994</w:t>
        </w:r>
      </w:hyperlink>
      <w:r w:rsidR="003E508F" w:rsidRPr="00C24A90">
        <w:t xml:space="preserve"> pt 5.5 by A2015-38 amdt 2.41</w:t>
      </w:r>
    </w:p>
    <w:p w:rsidR="002D0D60" w:rsidRPr="00C24A90" w:rsidRDefault="002D0D60" w:rsidP="00E506A1">
      <w:pPr>
        <w:pStyle w:val="AmdtsEntryHd"/>
      </w:pPr>
      <w:r w:rsidRPr="00C24A90">
        <w:t>Community care order</w:t>
      </w:r>
    </w:p>
    <w:p w:rsidR="00C87255" w:rsidRPr="00C24A90" w:rsidRDefault="00997F41" w:rsidP="00C24A90">
      <w:pPr>
        <w:pStyle w:val="AmdtsEntries"/>
        <w:keepNext/>
        <w:rPr>
          <w:b/>
        </w:rPr>
      </w:pPr>
      <w:r w:rsidRPr="00C24A90">
        <w:t xml:space="preserve">s </w:t>
      </w:r>
      <w:r w:rsidR="008C6D4A" w:rsidRPr="00C24A90">
        <w:t>66</w:t>
      </w:r>
      <w:r w:rsidR="00C87255" w:rsidRPr="00C24A90">
        <w:tab/>
      </w:r>
      <w:r w:rsidR="00C87255" w:rsidRPr="00C24A90">
        <w:rPr>
          <w:b/>
        </w:rPr>
        <w:t>orig s 66</w:t>
      </w:r>
    </w:p>
    <w:p w:rsidR="00C87255" w:rsidRPr="00C24A90" w:rsidRDefault="00C87255" w:rsidP="00C24A90">
      <w:pPr>
        <w:pStyle w:val="AmdtsEntries"/>
        <w:keepNext/>
      </w:pPr>
      <w:r w:rsidRPr="00C24A90">
        <w:tab/>
        <w:t>renum as s 174</w:t>
      </w:r>
    </w:p>
    <w:p w:rsidR="00C87255" w:rsidRPr="00C24A90" w:rsidRDefault="00C87255" w:rsidP="00C24A90">
      <w:pPr>
        <w:pStyle w:val="AmdtsEntries"/>
        <w:keepNext/>
        <w:rPr>
          <w:b/>
        </w:rPr>
      </w:pPr>
      <w:r w:rsidRPr="00C24A90">
        <w:tab/>
      </w:r>
      <w:r w:rsidRPr="00C24A90">
        <w:rPr>
          <w:b/>
        </w:rPr>
        <w:t>pres s 66</w:t>
      </w:r>
    </w:p>
    <w:p w:rsidR="00317720" w:rsidRPr="00C24A90" w:rsidRDefault="00317720" w:rsidP="00317720">
      <w:pPr>
        <w:pStyle w:val="AmdtsEntries"/>
      </w:pPr>
      <w:r w:rsidRPr="00C24A90">
        <w:tab/>
        <w:t xml:space="preserve">(prev s 36ZD) reloc from </w:t>
      </w:r>
      <w:hyperlink r:id="rId478" w:tooltip="A1994-44" w:history="1">
        <w:r w:rsidR="00C97798" w:rsidRPr="00C24A90">
          <w:rPr>
            <w:rStyle w:val="charCitHyperlinkAbbrev"/>
          </w:rPr>
          <w:t>Mental Health (Treatment and Care) Act 1994</w:t>
        </w:r>
      </w:hyperlink>
      <w:r w:rsidRPr="00C24A90">
        <w:t xml:space="preserve"> s 36ZD by A2015-38 amdt 2.41</w:t>
      </w:r>
    </w:p>
    <w:p w:rsidR="008C6D4A" w:rsidRPr="00C24A90" w:rsidRDefault="00317720" w:rsidP="00317720">
      <w:pPr>
        <w:pStyle w:val="AmdtsEntries"/>
        <w:rPr>
          <w:rFonts w:asciiTheme="minorHAnsi" w:eastAsiaTheme="minorEastAsia" w:hAnsiTheme="minorHAnsi" w:cstheme="minorBidi"/>
          <w:sz w:val="22"/>
          <w:szCs w:val="22"/>
          <w:lang w:eastAsia="en-AU"/>
        </w:rPr>
      </w:pPr>
      <w:r w:rsidRPr="00C24A90">
        <w:tab/>
        <w:t>renum as s 66 R1 LA (see A2015-38 amdt 2.55)</w:t>
      </w:r>
    </w:p>
    <w:p w:rsidR="002D0D60" w:rsidRPr="00C24A90" w:rsidRDefault="002D0D60" w:rsidP="00E506A1">
      <w:pPr>
        <w:pStyle w:val="AmdtsEntryHd"/>
      </w:pPr>
      <w:r w:rsidRPr="00C24A90">
        <w:t>Content of community care order</w:t>
      </w:r>
    </w:p>
    <w:p w:rsidR="00C87255" w:rsidRPr="00C24A90" w:rsidRDefault="00997F41" w:rsidP="00317720">
      <w:pPr>
        <w:pStyle w:val="AmdtsEntries"/>
        <w:rPr>
          <w:b/>
        </w:rPr>
      </w:pPr>
      <w:r w:rsidRPr="00C24A90">
        <w:t xml:space="preserve">s </w:t>
      </w:r>
      <w:r w:rsidR="008C6D4A" w:rsidRPr="00C24A90">
        <w:t>67</w:t>
      </w:r>
      <w:r w:rsidR="00C87255" w:rsidRPr="00C24A90">
        <w:tab/>
      </w:r>
      <w:r w:rsidR="00C87255" w:rsidRPr="00C24A90">
        <w:rPr>
          <w:b/>
        </w:rPr>
        <w:t>orig s 67</w:t>
      </w:r>
    </w:p>
    <w:p w:rsidR="00C87255" w:rsidRPr="00C24A90" w:rsidRDefault="00C87255" w:rsidP="00317720">
      <w:pPr>
        <w:pStyle w:val="AmdtsEntries"/>
      </w:pPr>
      <w:r w:rsidRPr="00C24A90">
        <w:tab/>
        <w:t>renum as s 175</w:t>
      </w:r>
    </w:p>
    <w:p w:rsidR="00C87255" w:rsidRPr="00C24A90" w:rsidRDefault="00C87255" w:rsidP="00317720">
      <w:pPr>
        <w:pStyle w:val="AmdtsEntries"/>
        <w:rPr>
          <w:b/>
        </w:rPr>
      </w:pPr>
      <w:r w:rsidRPr="00C24A90">
        <w:tab/>
      </w:r>
      <w:r w:rsidRPr="00C24A90">
        <w:rPr>
          <w:b/>
        </w:rPr>
        <w:t>pres s 67</w:t>
      </w:r>
    </w:p>
    <w:p w:rsidR="00317720" w:rsidRPr="00C24A90" w:rsidRDefault="00317720" w:rsidP="00317720">
      <w:pPr>
        <w:pStyle w:val="AmdtsEntries"/>
      </w:pPr>
      <w:r w:rsidRPr="00C24A90">
        <w:tab/>
        <w:t xml:space="preserve">(prev s 36ZE) reloc from </w:t>
      </w:r>
      <w:hyperlink r:id="rId479" w:tooltip="A1994-44" w:history="1">
        <w:r w:rsidR="00C97798" w:rsidRPr="00C24A90">
          <w:rPr>
            <w:rStyle w:val="charCitHyperlinkAbbrev"/>
          </w:rPr>
          <w:t>Mental Health (Treatment and Care) Act 1994</w:t>
        </w:r>
      </w:hyperlink>
      <w:r w:rsidRPr="00C24A90">
        <w:t xml:space="preserve"> s 36ZE by A2015-38 amdt 2.41</w:t>
      </w:r>
    </w:p>
    <w:p w:rsidR="008C6D4A" w:rsidRPr="00C24A90" w:rsidRDefault="00317720" w:rsidP="00317720">
      <w:pPr>
        <w:pStyle w:val="AmdtsEntries"/>
        <w:rPr>
          <w:rFonts w:asciiTheme="minorHAnsi" w:eastAsiaTheme="minorEastAsia" w:hAnsiTheme="minorHAnsi" w:cstheme="minorBidi"/>
          <w:sz w:val="22"/>
          <w:szCs w:val="22"/>
          <w:lang w:eastAsia="en-AU"/>
        </w:rPr>
      </w:pPr>
      <w:r w:rsidRPr="00C24A90">
        <w:tab/>
        <w:t>renum as s 67 R1 LA (see A2015-38 amdt 2.55)</w:t>
      </w:r>
    </w:p>
    <w:p w:rsidR="002D0D60" w:rsidRPr="00C24A90" w:rsidRDefault="002D0D60" w:rsidP="00E506A1">
      <w:pPr>
        <w:pStyle w:val="AmdtsEntryHd"/>
      </w:pPr>
      <w:r w:rsidRPr="00C24A90">
        <w:t>Criteria for making restriction order with community care order</w:t>
      </w:r>
    </w:p>
    <w:p w:rsidR="00620D85" w:rsidRPr="00C24A90" w:rsidRDefault="00997F41" w:rsidP="00317720">
      <w:pPr>
        <w:pStyle w:val="AmdtsEntries"/>
        <w:rPr>
          <w:b/>
        </w:rPr>
      </w:pPr>
      <w:r w:rsidRPr="00C24A90">
        <w:t xml:space="preserve">s </w:t>
      </w:r>
      <w:r w:rsidR="008C6D4A" w:rsidRPr="00C24A90">
        <w:t>68</w:t>
      </w:r>
      <w:r w:rsidR="00620D85" w:rsidRPr="00C24A90">
        <w:tab/>
      </w:r>
      <w:r w:rsidR="00620D85" w:rsidRPr="00C24A90">
        <w:rPr>
          <w:b/>
        </w:rPr>
        <w:t>orig s 68</w:t>
      </w:r>
    </w:p>
    <w:p w:rsidR="00620D85" w:rsidRPr="00C24A90" w:rsidRDefault="00620D85" w:rsidP="00317720">
      <w:pPr>
        <w:pStyle w:val="AmdtsEntries"/>
      </w:pPr>
      <w:r w:rsidRPr="00C24A90">
        <w:tab/>
        <w:t>renum as s 176</w:t>
      </w:r>
    </w:p>
    <w:p w:rsidR="00620D85" w:rsidRPr="00C24A90" w:rsidRDefault="00620D85" w:rsidP="00317720">
      <w:pPr>
        <w:pStyle w:val="AmdtsEntries"/>
        <w:rPr>
          <w:b/>
        </w:rPr>
      </w:pPr>
      <w:r w:rsidRPr="00C24A90">
        <w:tab/>
      </w:r>
      <w:r w:rsidRPr="00C24A90">
        <w:rPr>
          <w:b/>
        </w:rPr>
        <w:t>pres s 68</w:t>
      </w:r>
    </w:p>
    <w:p w:rsidR="00317720" w:rsidRPr="00C24A90" w:rsidRDefault="00317720" w:rsidP="00317720">
      <w:pPr>
        <w:pStyle w:val="AmdtsEntries"/>
      </w:pPr>
      <w:r w:rsidRPr="00C24A90">
        <w:tab/>
        <w:t xml:space="preserve">(prev s 36ZF) reloc from </w:t>
      </w:r>
      <w:hyperlink r:id="rId480" w:tooltip="A1994-44" w:history="1">
        <w:r w:rsidR="00C97798" w:rsidRPr="00C24A90">
          <w:rPr>
            <w:rStyle w:val="charCitHyperlinkAbbrev"/>
          </w:rPr>
          <w:t>Mental Health (Treatment and Care) Act 1994</w:t>
        </w:r>
      </w:hyperlink>
      <w:r w:rsidRPr="00C24A90">
        <w:t xml:space="preserve"> s 36ZF by A2015-38 amdt 2.41</w:t>
      </w:r>
    </w:p>
    <w:p w:rsidR="008C6D4A" w:rsidRPr="00C24A90" w:rsidRDefault="00317720" w:rsidP="00317720">
      <w:pPr>
        <w:pStyle w:val="AmdtsEntries"/>
        <w:rPr>
          <w:rFonts w:asciiTheme="minorHAnsi" w:eastAsiaTheme="minorEastAsia" w:hAnsiTheme="minorHAnsi" w:cstheme="minorBidi"/>
          <w:sz w:val="22"/>
          <w:szCs w:val="22"/>
          <w:lang w:eastAsia="en-AU"/>
        </w:rPr>
      </w:pPr>
      <w:r w:rsidRPr="00C24A90">
        <w:tab/>
        <w:t>renum as s 68 R1 LA (see A2015-38 amdt 2.55)</w:t>
      </w:r>
    </w:p>
    <w:p w:rsidR="002D0D60" w:rsidRPr="00C24A90" w:rsidRDefault="002D0D60" w:rsidP="00E506A1">
      <w:pPr>
        <w:pStyle w:val="AmdtsEntryHd"/>
      </w:pPr>
      <w:r w:rsidRPr="00C24A90">
        <w:t>Content of restriction order made with community care order etc</w:t>
      </w:r>
    </w:p>
    <w:p w:rsidR="00317720" w:rsidRPr="00C24A90" w:rsidRDefault="00997F41" w:rsidP="00317720">
      <w:pPr>
        <w:pStyle w:val="AmdtsEntries"/>
      </w:pPr>
      <w:r w:rsidRPr="00C24A90">
        <w:t xml:space="preserve">s </w:t>
      </w:r>
      <w:r w:rsidR="008C6D4A" w:rsidRPr="00C24A90">
        <w:t>69</w:t>
      </w:r>
      <w:r w:rsidR="00317720" w:rsidRPr="00C24A90">
        <w:tab/>
        <w:t xml:space="preserve">(prev s 36ZG) reloc from </w:t>
      </w:r>
      <w:hyperlink r:id="rId481" w:tooltip="A1994-44" w:history="1">
        <w:r w:rsidR="00C97798" w:rsidRPr="00C24A90">
          <w:rPr>
            <w:rStyle w:val="charCitHyperlinkAbbrev"/>
          </w:rPr>
          <w:t>Mental Health (Treatment and Care) Act 1994</w:t>
        </w:r>
      </w:hyperlink>
      <w:r w:rsidR="00317720" w:rsidRPr="00C24A90">
        <w:t xml:space="preserve"> s 36ZG by A2015-38 amdt 2.41</w:t>
      </w:r>
    </w:p>
    <w:p w:rsidR="008C6D4A" w:rsidRPr="00C24A90" w:rsidRDefault="00317720" w:rsidP="00317720">
      <w:pPr>
        <w:pStyle w:val="AmdtsEntries"/>
        <w:rPr>
          <w:rFonts w:asciiTheme="minorHAnsi" w:eastAsiaTheme="minorEastAsia" w:hAnsiTheme="minorHAnsi" w:cstheme="minorBidi"/>
          <w:sz w:val="22"/>
          <w:szCs w:val="22"/>
          <w:lang w:eastAsia="en-AU"/>
        </w:rPr>
      </w:pPr>
      <w:r w:rsidRPr="00C24A90">
        <w:tab/>
        <w:t>renum as s 69 R1 LA (see A2015-38 amdt 2.55)</w:t>
      </w:r>
    </w:p>
    <w:p w:rsidR="002D0D60" w:rsidRPr="00C24A90" w:rsidRDefault="002D0D60" w:rsidP="00E506A1">
      <w:pPr>
        <w:pStyle w:val="AmdtsEntryHd"/>
      </w:pPr>
      <w:r w:rsidRPr="00C24A90">
        <w:rPr>
          <w:lang w:eastAsia="en-AU"/>
        </w:rPr>
        <w:t>Role of care coordinator—community care order</w:t>
      </w:r>
    </w:p>
    <w:p w:rsidR="00620D85" w:rsidRPr="00C24A90" w:rsidRDefault="00997F41" w:rsidP="00317720">
      <w:pPr>
        <w:pStyle w:val="AmdtsEntries"/>
        <w:rPr>
          <w:b/>
        </w:rPr>
      </w:pPr>
      <w:r w:rsidRPr="00C24A90">
        <w:t xml:space="preserve">s </w:t>
      </w:r>
      <w:r w:rsidR="008C6D4A" w:rsidRPr="00C24A90">
        <w:t>70</w:t>
      </w:r>
      <w:r w:rsidR="00620D85" w:rsidRPr="00C24A90">
        <w:tab/>
      </w:r>
      <w:r w:rsidR="00620D85" w:rsidRPr="00C24A90">
        <w:rPr>
          <w:b/>
        </w:rPr>
        <w:t>orig s 70</w:t>
      </w:r>
    </w:p>
    <w:p w:rsidR="00620D85" w:rsidRPr="00C24A90" w:rsidRDefault="00620D85" w:rsidP="00317720">
      <w:pPr>
        <w:pStyle w:val="AmdtsEntries"/>
      </w:pPr>
      <w:r w:rsidRPr="00C24A90">
        <w:tab/>
        <w:t>renum as s 177</w:t>
      </w:r>
    </w:p>
    <w:p w:rsidR="00620D85" w:rsidRPr="00C24A90" w:rsidRDefault="00620D85" w:rsidP="00317720">
      <w:pPr>
        <w:pStyle w:val="AmdtsEntries"/>
        <w:rPr>
          <w:b/>
        </w:rPr>
      </w:pPr>
      <w:r w:rsidRPr="00C24A90">
        <w:tab/>
      </w:r>
      <w:r w:rsidRPr="00C24A90">
        <w:rPr>
          <w:b/>
        </w:rPr>
        <w:t>pres s 70</w:t>
      </w:r>
    </w:p>
    <w:p w:rsidR="00317720" w:rsidRPr="00C24A90" w:rsidRDefault="00317720" w:rsidP="00317720">
      <w:pPr>
        <w:pStyle w:val="AmdtsEntries"/>
      </w:pPr>
      <w:r w:rsidRPr="00C24A90">
        <w:tab/>
        <w:t xml:space="preserve">(prev s 36ZH) reloc from </w:t>
      </w:r>
      <w:hyperlink r:id="rId482" w:tooltip="A1994-44" w:history="1">
        <w:r w:rsidR="00C97798" w:rsidRPr="00C24A90">
          <w:rPr>
            <w:rStyle w:val="charCitHyperlinkAbbrev"/>
          </w:rPr>
          <w:t>Mental Health (Treatment and Care) Act 1994</w:t>
        </w:r>
      </w:hyperlink>
      <w:r w:rsidRPr="00C24A90">
        <w:t xml:space="preserve"> s 36ZH by A2015-38 amdt 2.41</w:t>
      </w:r>
    </w:p>
    <w:p w:rsidR="008C6D4A" w:rsidRPr="00C24A90" w:rsidRDefault="00317720" w:rsidP="00317720">
      <w:pPr>
        <w:pStyle w:val="AmdtsEntries"/>
        <w:rPr>
          <w:rFonts w:asciiTheme="minorHAnsi" w:eastAsiaTheme="minorEastAsia" w:hAnsiTheme="minorHAnsi" w:cstheme="minorBidi"/>
          <w:sz w:val="22"/>
          <w:szCs w:val="22"/>
          <w:lang w:eastAsia="en-AU"/>
        </w:rPr>
      </w:pPr>
      <w:r w:rsidRPr="00C24A90">
        <w:tab/>
        <w:t>renum as s 70 R1 LA (see A2015-38 amdt 2.55)</w:t>
      </w:r>
    </w:p>
    <w:p w:rsidR="00237E7C" w:rsidRPr="00C24A90" w:rsidRDefault="00237E7C" w:rsidP="00237E7C">
      <w:pPr>
        <w:pStyle w:val="AmdtsEntryHd"/>
      </w:pPr>
      <w:r w:rsidRPr="00C24A90">
        <w:lastRenderedPageBreak/>
        <w:t>Recommendations about people with mental disorder or mental illness</w:t>
      </w:r>
    </w:p>
    <w:p w:rsidR="00237E7C" w:rsidRPr="00C24A90" w:rsidRDefault="00237E7C" w:rsidP="00237E7C">
      <w:pPr>
        <w:pStyle w:val="AmdtsEntries"/>
      </w:pPr>
      <w:r w:rsidRPr="00C24A90">
        <w:t>s 7</w:t>
      </w:r>
      <w:r>
        <w:t>0</w:t>
      </w:r>
      <w:r w:rsidRPr="00C24A90">
        <w:t>A</w:t>
      </w:r>
      <w:r w:rsidRPr="00C24A90">
        <w:tab/>
        <w:t>renum as s 178</w:t>
      </w:r>
    </w:p>
    <w:p w:rsidR="002D0D60" w:rsidRPr="00C24A90" w:rsidRDefault="002D0D60" w:rsidP="00E506A1">
      <w:pPr>
        <w:pStyle w:val="AmdtsEntryHd"/>
      </w:pPr>
      <w:r w:rsidRPr="00C24A90">
        <w:t>Treatment etc to be explained—community care order</w:t>
      </w:r>
    </w:p>
    <w:p w:rsidR="005066BB" w:rsidRPr="00C24A90" w:rsidRDefault="00997F41" w:rsidP="007C2A71">
      <w:pPr>
        <w:pStyle w:val="AmdtsEntries"/>
        <w:keepNext/>
        <w:rPr>
          <w:b/>
        </w:rPr>
      </w:pPr>
      <w:r w:rsidRPr="00C24A90">
        <w:t xml:space="preserve">s </w:t>
      </w:r>
      <w:r w:rsidR="0051415B" w:rsidRPr="00C24A90">
        <w:t>71</w:t>
      </w:r>
      <w:r w:rsidR="00317720" w:rsidRPr="00C24A90">
        <w:tab/>
      </w:r>
      <w:r w:rsidR="005066BB" w:rsidRPr="00C24A90">
        <w:rPr>
          <w:b/>
        </w:rPr>
        <w:t>orig s 71</w:t>
      </w:r>
    </w:p>
    <w:p w:rsidR="005066BB" w:rsidRPr="00C24A90" w:rsidRDefault="005066BB" w:rsidP="007C2A71">
      <w:pPr>
        <w:pStyle w:val="AmdtsEntries"/>
        <w:keepNext/>
      </w:pPr>
      <w:r w:rsidRPr="00C24A90">
        <w:rPr>
          <w:b/>
        </w:rPr>
        <w:tab/>
      </w:r>
      <w:r w:rsidRPr="00C24A90">
        <w:t>renum as s 179</w:t>
      </w:r>
    </w:p>
    <w:p w:rsidR="005066BB" w:rsidRPr="00C24A90" w:rsidRDefault="005066BB" w:rsidP="007C2A71">
      <w:pPr>
        <w:pStyle w:val="AmdtsEntries"/>
        <w:keepNext/>
        <w:rPr>
          <w:b/>
        </w:rPr>
      </w:pPr>
      <w:r w:rsidRPr="00C24A90">
        <w:tab/>
      </w:r>
      <w:r w:rsidRPr="00C24A90">
        <w:rPr>
          <w:b/>
        </w:rPr>
        <w:t>pres s 71</w:t>
      </w:r>
    </w:p>
    <w:p w:rsidR="00317720" w:rsidRPr="00C24A90" w:rsidRDefault="005066BB" w:rsidP="007C2A71">
      <w:pPr>
        <w:pStyle w:val="AmdtsEntries"/>
        <w:keepNext/>
      </w:pPr>
      <w:r w:rsidRPr="00C24A90">
        <w:tab/>
      </w:r>
      <w:r w:rsidR="00317720" w:rsidRPr="00C24A90">
        <w:t xml:space="preserve">(prev s 36ZI) reloc from </w:t>
      </w:r>
      <w:hyperlink r:id="rId483" w:tooltip="A1994-44" w:history="1">
        <w:r w:rsidR="00C97798" w:rsidRPr="00C24A90">
          <w:rPr>
            <w:rStyle w:val="charCitHyperlinkAbbrev"/>
          </w:rPr>
          <w:t>Mental Health (Treatment and Care) Act 1994</w:t>
        </w:r>
      </w:hyperlink>
      <w:r w:rsidR="00317720" w:rsidRPr="00C24A90">
        <w:t xml:space="preserve"> s 36ZI by A2015-38 amdt 2.41</w:t>
      </w:r>
    </w:p>
    <w:p w:rsidR="0051415B" w:rsidRPr="00C24A90" w:rsidRDefault="00317720" w:rsidP="00317720">
      <w:pPr>
        <w:pStyle w:val="AmdtsEntries"/>
        <w:rPr>
          <w:rFonts w:asciiTheme="minorHAnsi" w:eastAsiaTheme="minorEastAsia" w:hAnsiTheme="minorHAnsi" w:cstheme="minorBidi"/>
          <w:sz w:val="22"/>
          <w:szCs w:val="22"/>
          <w:lang w:eastAsia="en-AU"/>
        </w:rPr>
      </w:pPr>
      <w:r w:rsidRPr="00C24A90">
        <w:tab/>
        <w:t>renum as s 71 R1 LA (see A2015-38 amdt 2.55)</w:t>
      </w:r>
    </w:p>
    <w:p w:rsidR="002D0D60" w:rsidRPr="00C24A90" w:rsidRDefault="002D0D60" w:rsidP="00E506A1">
      <w:pPr>
        <w:pStyle w:val="AmdtsEntryHd"/>
      </w:pPr>
      <w:r w:rsidRPr="00C24A90">
        <w:t>Action if community care order no longer appropriate—no longer person in relation to whom ACAT could make order</w:t>
      </w:r>
    </w:p>
    <w:p w:rsidR="00DD44C3" w:rsidRPr="00C24A90" w:rsidRDefault="00997F41" w:rsidP="00352376">
      <w:pPr>
        <w:pStyle w:val="AmdtsEntries"/>
        <w:rPr>
          <w:b/>
        </w:rPr>
      </w:pPr>
      <w:r w:rsidRPr="00C24A90">
        <w:t xml:space="preserve">s </w:t>
      </w:r>
      <w:r w:rsidR="0051415B" w:rsidRPr="00C24A90">
        <w:t>72</w:t>
      </w:r>
      <w:r w:rsidR="00DD44C3" w:rsidRPr="00C24A90">
        <w:tab/>
      </w:r>
      <w:r w:rsidR="00DD44C3" w:rsidRPr="00C24A90">
        <w:rPr>
          <w:b/>
        </w:rPr>
        <w:t>orig s 72</w:t>
      </w:r>
    </w:p>
    <w:p w:rsidR="00DD44C3" w:rsidRPr="00C24A90" w:rsidRDefault="00DD44C3" w:rsidP="00352376">
      <w:pPr>
        <w:pStyle w:val="AmdtsEntries"/>
      </w:pPr>
      <w:r w:rsidRPr="00C24A90">
        <w:tab/>
        <w:t>renum as s 180</w:t>
      </w:r>
    </w:p>
    <w:p w:rsidR="00DD44C3" w:rsidRPr="00C24A90" w:rsidRDefault="00DD44C3" w:rsidP="00352376">
      <w:pPr>
        <w:pStyle w:val="AmdtsEntries"/>
        <w:rPr>
          <w:b/>
        </w:rPr>
      </w:pPr>
      <w:r w:rsidRPr="00C24A90">
        <w:tab/>
      </w:r>
      <w:r w:rsidRPr="00C24A90">
        <w:rPr>
          <w:b/>
        </w:rPr>
        <w:t>pres s 72</w:t>
      </w:r>
    </w:p>
    <w:p w:rsidR="00352376" w:rsidRPr="00C24A90" w:rsidRDefault="00352376" w:rsidP="00352376">
      <w:pPr>
        <w:pStyle w:val="AmdtsEntries"/>
      </w:pPr>
      <w:r w:rsidRPr="00C24A90">
        <w:tab/>
        <w:t xml:space="preserve">(prev s 36ZJ) reloc from </w:t>
      </w:r>
      <w:hyperlink r:id="rId484" w:tooltip="A1994-44" w:history="1">
        <w:r w:rsidR="00C97798" w:rsidRPr="00C24A90">
          <w:rPr>
            <w:rStyle w:val="charCitHyperlinkAbbrev"/>
          </w:rPr>
          <w:t>Mental Health (Treatment and Care) Act 1994</w:t>
        </w:r>
      </w:hyperlink>
      <w:r w:rsidRPr="00C24A90">
        <w:t xml:space="preserve"> s 36ZJ by A2015-38 amdt 2.41</w:t>
      </w:r>
    </w:p>
    <w:p w:rsidR="0051415B" w:rsidRPr="00C24A90" w:rsidRDefault="00352376" w:rsidP="00352376">
      <w:pPr>
        <w:pStyle w:val="AmdtsEntries"/>
        <w:rPr>
          <w:rFonts w:asciiTheme="minorHAnsi" w:eastAsiaTheme="minorEastAsia" w:hAnsiTheme="minorHAnsi" w:cstheme="minorBidi"/>
          <w:sz w:val="22"/>
          <w:szCs w:val="22"/>
          <w:lang w:eastAsia="en-AU"/>
        </w:rPr>
      </w:pPr>
      <w:r w:rsidRPr="00C24A90">
        <w:tab/>
        <w:t>renum as s 72 R1 LA (see A2015-38 amdt 2.55)</w:t>
      </w:r>
    </w:p>
    <w:p w:rsidR="002D0D60" w:rsidRPr="00C24A90" w:rsidRDefault="002D0D60" w:rsidP="00E506A1">
      <w:pPr>
        <w:pStyle w:val="AmdtsEntryHd"/>
      </w:pPr>
      <w:r w:rsidRPr="00C24A90">
        <w:t>Powers in relation to community care order</w:t>
      </w:r>
    </w:p>
    <w:p w:rsidR="007D32E6" w:rsidRPr="00C24A90" w:rsidRDefault="00997F41" w:rsidP="00352376">
      <w:pPr>
        <w:pStyle w:val="AmdtsEntries"/>
        <w:rPr>
          <w:b/>
        </w:rPr>
      </w:pPr>
      <w:r w:rsidRPr="00C24A90">
        <w:t xml:space="preserve">s </w:t>
      </w:r>
      <w:r w:rsidR="0051415B" w:rsidRPr="00C24A90">
        <w:t>73</w:t>
      </w:r>
      <w:r w:rsidR="007D32E6" w:rsidRPr="00C24A90">
        <w:tab/>
      </w:r>
      <w:r w:rsidR="007D32E6" w:rsidRPr="00C24A90">
        <w:rPr>
          <w:b/>
        </w:rPr>
        <w:t>orig s 73</w:t>
      </w:r>
    </w:p>
    <w:p w:rsidR="007D32E6" w:rsidRPr="00C24A90" w:rsidRDefault="007D32E6" w:rsidP="00352376">
      <w:pPr>
        <w:pStyle w:val="AmdtsEntries"/>
      </w:pPr>
      <w:r w:rsidRPr="00C24A90">
        <w:tab/>
        <w:t>renum as s 181</w:t>
      </w:r>
    </w:p>
    <w:p w:rsidR="007D32E6" w:rsidRPr="00C24A90" w:rsidRDefault="007D32E6" w:rsidP="00352376">
      <w:pPr>
        <w:pStyle w:val="AmdtsEntries"/>
        <w:rPr>
          <w:b/>
        </w:rPr>
      </w:pPr>
      <w:r w:rsidRPr="00C24A90">
        <w:tab/>
      </w:r>
      <w:r w:rsidRPr="00C24A90">
        <w:rPr>
          <w:b/>
        </w:rPr>
        <w:t>pres s 73</w:t>
      </w:r>
    </w:p>
    <w:p w:rsidR="00352376" w:rsidRPr="00C24A90" w:rsidRDefault="00352376" w:rsidP="00352376">
      <w:pPr>
        <w:pStyle w:val="AmdtsEntries"/>
      </w:pPr>
      <w:r w:rsidRPr="00C24A90">
        <w:tab/>
        <w:t xml:space="preserve">(prev s 36ZK) reloc from </w:t>
      </w:r>
      <w:hyperlink r:id="rId485" w:tooltip="A1994-44" w:history="1">
        <w:r w:rsidR="00C97798" w:rsidRPr="00C24A90">
          <w:rPr>
            <w:rStyle w:val="charCitHyperlinkAbbrev"/>
          </w:rPr>
          <w:t>Mental Health (Treatment and Care) Act 1994</w:t>
        </w:r>
      </w:hyperlink>
      <w:r w:rsidRPr="00C24A90">
        <w:t xml:space="preserve"> s 36ZK by A2015-38 amdt 2.41</w:t>
      </w:r>
    </w:p>
    <w:p w:rsidR="0051415B" w:rsidRDefault="00352376" w:rsidP="00352376">
      <w:pPr>
        <w:pStyle w:val="AmdtsEntries"/>
      </w:pPr>
      <w:r w:rsidRPr="00C24A90">
        <w:tab/>
        <w:t>renum as s 73 R1 LA (see A2015-38 amdt 2.55)</w:t>
      </w:r>
    </w:p>
    <w:p w:rsidR="00B209A5" w:rsidRPr="00C24A90" w:rsidRDefault="00B209A5" w:rsidP="00352376">
      <w:pPr>
        <w:pStyle w:val="AmdtsEntries"/>
        <w:rPr>
          <w:rFonts w:asciiTheme="minorHAnsi" w:eastAsiaTheme="minorEastAsia" w:hAnsiTheme="minorHAnsi" w:cstheme="minorBidi"/>
          <w:sz w:val="22"/>
          <w:szCs w:val="22"/>
          <w:lang w:eastAsia="en-AU"/>
        </w:rPr>
      </w:pPr>
      <w:r>
        <w:tab/>
        <w:t xml:space="preserve">am </w:t>
      </w:r>
      <w:hyperlink r:id="rId486" w:tooltip="Mental Health Amendment Act 2016" w:history="1">
        <w:r>
          <w:rPr>
            <w:rStyle w:val="charCitHyperlinkAbbrev"/>
          </w:rPr>
          <w:t>A2016</w:t>
        </w:r>
        <w:r>
          <w:rPr>
            <w:rStyle w:val="charCitHyperlinkAbbrev"/>
          </w:rPr>
          <w:noBreakHyphen/>
          <w:t>32</w:t>
        </w:r>
      </w:hyperlink>
      <w:r>
        <w:t xml:space="preserve"> s 17</w:t>
      </w:r>
    </w:p>
    <w:p w:rsidR="002D0D60" w:rsidRPr="00C24A90" w:rsidRDefault="002D0D60" w:rsidP="001533A3">
      <w:pPr>
        <w:pStyle w:val="AmdtsEntryHd"/>
        <w:rPr>
          <w:lang w:eastAsia="en-AU"/>
        </w:rPr>
      </w:pPr>
      <w:r w:rsidRPr="00C24A90">
        <w:rPr>
          <w:lang w:eastAsia="en-AU"/>
        </w:rPr>
        <w:t>Limits on communication under mental health orders</w:t>
      </w:r>
    </w:p>
    <w:p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5.6</w:t>
      </w:r>
      <w:r w:rsidR="00997F41" w:rsidRPr="00C24A90">
        <w:t xml:space="preserve"> hdg</w:t>
      </w:r>
      <w:r w:rsidR="00352376" w:rsidRPr="00C24A90">
        <w:tab/>
        <w:t xml:space="preserve">reloc from </w:t>
      </w:r>
      <w:hyperlink r:id="rId487" w:tooltip="A1994-44" w:history="1">
        <w:r w:rsidR="00C97798" w:rsidRPr="00C24A90">
          <w:rPr>
            <w:rStyle w:val="charCitHyperlinkAbbrev"/>
          </w:rPr>
          <w:t>Mental Health (Treatment and Care) Act 1994</w:t>
        </w:r>
      </w:hyperlink>
      <w:r w:rsidR="00352376" w:rsidRPr="00C24A90">
        <w:t xml:space="preserve"> pt 5.6 by A2015-38 amdt 2.41</w:t>
      </w:r>
    </w:p>
    <w:p w:rsidR="002D0D60" w:rsidRPr="00C24A90" w:rsidRDefault="002D0D60" w:rsidP="00E506A1">
      <w:pPr>
        <w:pStyle w:val="AmdtsEntryHd"/>
      </w:pPr>
      <w:r w:rsidRPr="00C24A90">
        <w:rPr>
          <w:lang w:eastAsia="en-AU"/>
        </w:rPr>
        <w:t>Limits on communication—mental health order</w:t>
      </w:r>
    </w:p>
    <w:p w:rsidR="007D32E6" w:rsidRPr="00C24A90" w:rsidRDefault="00997F41" w:rsidP="00352376">
      <w:pPr>
        <w:pStyle w:val="AmdtsEntries"/>
        <w:rPr>
          <w:b/>
        </w:rPr>
      </w:pPr>
      <w:r w:rsidRPr="00C24A90">
        <w:t xml:space="preserve">s </w:t>
      </w:r>
      <w:r w:rsidR="0051415B" w:rsidRPr="00C24A90">
        <w:t>74</w:t>
      </w:r>
      <w:r w:rsidR="007D32E6" w:rsidRPr="00C24A90">
        <w:tab/>
      </w:r>
      <w:r w:rsidR="007D32E6" w:rsidRPr="00C24A90">
        <w:rPr>
          <w:b/>
        </w:rPr>
        <w:t>orig s 74</w:t>
      </w:r>
    </w:p>
    <w:p w:rsidR="007D32E6" w:rsidRPr="00C24A90" w:rsidRDefault="007D32E6" w:rsidP="00352376">
      <w:pPr>
        <w:pStyle w:val="AmdtsEntries"/>
      </w:pPr>
      <w:r w:rsidRPr="00C24A90">
        <w:tab/>
        <w:t>renum as s 182</w:t>
      </w:r>
    </w:p>
    <w:p w:rsidR="007D32E6" w:rsidRPr="00C24A90" w:rsidRDefault="007D32E6" w:rsidP="00352376">
      <w:pPr>
        <w:pStyle w:val="AmdtsEntries"/>
        <w:rPr>
          <w:b/>
        </w:rPr>
      </w:pPr>
      <w:r w:rsidRPr="00C24A90">
        <w:tab/>
      </w:r>
      <w:r w:rsidRPr="00C24A90">
        <w:rPr>
          <w:b/>
        </w:rPr>
        <w:t>pres s 74</w:t>
      </w:r>
    </w:p>
    <w:p w:rsidR="00352376" w:rsidRPr="00C24A90" w:rsidRDefault="00352376" w:rsidP="00352376">
      <w:pPr>
        <w:pStyle w:val="AmdtsEntries"/>
      </w:pPr>
      <w:r w:rsidRPr="00C24A90">
        <w:tab/>
        <w:t xml:space="preserve">(prev s 36ZL) reloc from </w:t>
      </w:r>
      <w:hyperlink r:id="rId488" w:tooltip="A1994-44" w:history="1">
        <w:r w:rsidR="00C97798" w:rsidRPr="00C24A90">
          <w:rPr>
            <w:rStyle w:val="charCitHyperlinkAbbrev"/>
          </w:rPr>
          <w:t>Mental Health (Treatment and Care) Act 1994</w:t>
        </w:r>
      </w:hyperlink>
      <w:r w:rsidRPr="00C24A90">
        <w:t xml:space="preserve"> s 36ZL by A2015-38 amdt 2.41</w:t>
      </w:r>
    </w:p>
    <w:p w:rsidR="0051415B" w:rsidRPr="00C24A90" w:rsidRDefault="00352376" w:rsidP="00352376">
      <w:pPr>
        <w:pStyle w:val="AmdtsEntries"/>
        <w:rPr>
          <w:rFonts w:asciiTheme="minorHAnsi" w:eastAsiaTheme="minorEastAsia" w:hAnsiTheme="minorHAnsi" w:cstheme="minorBidi"/>
          <w:sz w:val="22"/>
          <w:szCs w:val="22"/>
          <w:lang w:eastAsia="en-AU"/>
        </w:rPr>
      </w:pPr>
      <w:r w:rsidRPr="00C24A90">
        <w:tab/>
        <w:t>renum as s 74 R1 LA (see A2015-38 amdt 2.55)</w:t>
      </w:r>
    </w:p>
    <w:p w:rsidR="002D0D60" w:rsidRPr="00C24A90" w:rsidRDefault="002D0D60" w:rsidP="00E506A1">
      <w:pPr>
        <w:pStyle w:val="AmdtsEntryHd"/>
      </w:pPr>
      <w:r w:rsidRPr="00C24A90">
        <w:rPr>
          <w:lang w:eastAsia="en-AU"/>
        </w:rPr>
        <w:t>Offence—limits on communication—mental health order</w:t>
      </w:r>
    </w:p>
    <w:p w:rsidR="007D32E6" w:rsidRPr="00C24A90" w:rsidRDefault="00997F41" w:rsidP="00352376">
      <w:pPr>
        <w:pStyle w:val="AmdtsEntries"/>
        <w:rPr>
          <w:b/>
        </w:rPr>
      </w:pPr>
      <w:r w:rsidRPr="00C24A90">
        <w:t xml:space="preserve">s </w:t>
      </w:r>
      <w:r w:rsidR="0051415B" w:rsidRPr="00C24A90">
        <w:t>75</w:t>
      </w:r>
      <w:r w:rsidR="00352376" w:rsidRPr="00C24A90">
        <w:tab/>
      </w:r>
      <w:r w:rsidR="007D32E6" w:rsidRPr="00C24A90">
        <w:rPr>
          <w:b/>
        </w:rPr>
        <w:t>orig s 75</w:t>
      </w:r>
    </w:p>
    <w:p w:rsidR="007D32E6" w:rsidRPr="00C24A90" w:rsidRDefault="007D32E6" w:rsidP="00352376">
      <w:pPr>
        <w:pStyle w:val="AmdtsEntries"/>
      </w:pPr>
      <w:r w:rsidRPr="00C24A90">
        <w:tab/>
        <w:t>renum as s 183</w:t>
      </w:r>
    </w:p>
    <w:p w:rsidR="007D32E6" w:rsidRPr="00C24A90" w:rsidRDefault="007D32E6" w:rsidP="00352376">
      <w:pPr>
        <w:pStyle w:val="AmdtsEntries"/>
        <w:rPr>
          <w:b/>
        </w:rPr>
      </w:pPr>
      <w:r w:rsidRPr="00C24A90">
        <w:tab/>
      </w:r>
      <w:r w:rsidRPr="00C24A90">
        <w:rPr>
          <w:b/>
        </w:rPr>
        <w:t>pres s 75</w:t>
      </w:r>
    </w:p>
    <w:p w:rsidR="00352376" w:rsidRPr="00C24A90" w:rsidRDefault="007D32E6" w:rsidP="00352376">
      <w:pPr>
        <w:pStyle w:val="AmdtsEntries"/>
      </w:pPr>
      <w:r w:rsidRPr="00C24A90">
        <w:tab/>
      </w:r>
      <w:r w:rsidR="00352376" w:rsidRPr="00C24A90">
        <w:t xml:space="preserve">(prev s 36ZM) reloc from </w:t>
      </w:r>
      <w:hyperlink r:id="rId489" w:tooltip="A1994-44" w:history="1">
        <w:r w:rsidR="00C97798" w:rsidRPr="00C24A90">
          <w:rPr>
            <w:rStyle w:val="charCitHyperlinkAbbrev"/>
          </w:rPr>
          <w:t>Mental Health (Treatment and Care) Act 1994</w:t>
        </w:r>
      </w:hyperlink>
      <w:r w:rsidR="00352376" w:rsidRPr="00C24A90">
        <w:t xml:space="preserve"> s 36ZM by A2015-38 amdt 2.41</w:t>
      </w:r>
    </w:p>
    <w:p w:rsidR="0051415B" w:rsidRPr="00C24A90" w:rsidRDefault="00352376" w:rsidP="00352376">
      <w:pPr>
        <w:pStyle w:val="AmdtsEntries"/>
        <w:rPr>
          <w:rFonts w:asciiTheme="minorHAnsi" w:eastAsiaTheme="minorEastAsia" w:hAnsiTheme="minorHAnsi" w:cstheme="minorBidi"/>
          <w:sz w:val="22"/>
          <w:szCs w:val="22"/>
          <w:lang w:eastAsia="en-AU"/>
        </w:rPr>
      </w:pPr>
      <w:r w:rsidRPr="00C24A90">
        <w:tab/>
        <w:t>renum as s 75 R1 LA (see A2015-38 amdt 2.55)</w:t>
      </w:r>
    </w:p>
    <w:p w:rsidR="002D0D60" w:rsidRPr="00C24A90" w:rsidRDefault="002D0D60" w:rsidP="001533A3">
      <w:pPr>
        <w:pStyle w:val="AmdtsEntryHd"/>
        <w:rPr>
          <w:lang w:eastAsia="en-AU"/>
        </w:rPr>
      </w:pPr>
      <w:r w:rsidRPr="00C24A90">
        <w:rPr>
          <w:lang w:eastAsia="en-AU"/>
        </w:rPr>
        <w:lastRenderedPageBreak/>
        <w:t>Duration, contravention and review of mental health orders</w:t>
      </w:r>
    </w:p>
    <w:p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5.7</w:t>
      </w:r>
      <w:r w:rsidR="00997F41" w:rsidRPr="00C24A90">
        <w:t xml:space="preserve"> hdg</w:t>
      </w:r>
      <w:r w:rsidR="00994107" w:rsidRPr="00C24A90">
        <w:tab/>
        <w:t xml:space="preserve">reloc from </w:t>
      </w:r>
      <w:hyperlink r:id="rId490" w:tooltip="A1994-44" w:history="1">
        <w:r w:rsidR="00C97798" w:rsidRPr="00C24A90">
          <w:rPr>
            <w:rStyle w:val="charCitHyperlinkAbbrev"/>
          </w:rPr>
          <w:t>Mental Health (Treatment and Care) Act 1994</w:t>
        </w:r>
      </w:hyperlink>
      <w:r w:rsidR="00994107" w:rsidRPr="00C24A90">
        <w:t xml:space="preserve"> pt 5.7 by A2015-38 amdt 2.41</w:t>
      </w:r>
    </w:p>
    <w:p w:rsidR="002D0D60" w:rsidRPr="00C24A90" w:rsidRDefault="002D0D60" w:rsidP="00E506A1">
      <w:pPr>
        <w:pStyle w:val="AmdtsEntryHd"/>
      </w:pPr>
      <w:r w:rsidRPr="00C24A90">
        <w:t>Duration of mental health orders</w:t>
      </w:r>
    </w:p>
    <w:p w:rsidR="00940EBF" w:rsidRPr="00C24A90" w:rsidRDefault="00997F41" w:rsidP="00D73A67">
      <w:pPr>
        <w:pStyle w:val="AmdtsEntries"/>
        <w:rPr>
          <w:b/>
        </w:rPr>
      </w:pPr>
      <w:r w:rsidRPr="00C24A90">
        <w:t xml:space="preserve">s </w:t>
      </w:r>
      <w:r w:rsidR="0051415B" w:rsidRPr="00C24A90">
        <w:t>76</w:t>
      </w:r>
      <w:r w:rsidR="00D73A67" w:rsidRPr="00C24A90">
        <w:tab/>
      </w:r>
      <w:r w:rsidR="00940EBF" w:rsidRPr="00C24A90">
        <w:rPr>
          <w:b/>
        </w:rPr>
        <w:t>orig s 76</w:t>
      </w:r>
    </w:p>
    <w:p w:rsidR="00940EBF" w:rsidRPr="00C24A90" w:rsidRDefault="00940EBF" w:rsidP="00D73A67">
      <w:pPr>
        <w:pStyle w:val="AmdtsEntries"/>
      </w:pPr>
      <w:r w:rsidRPr="00C24A90">
        <w:tab/>
        <w:t>renum as s 184</w:t>
      </w:r>
    </w:p>
    <w:p w:rsidR="00940EBF" w:rsidRPr="00C24A90" w:rsidRDefault="00940EBF" w:rsidP="00D73A67">
      <w:pPr>
        <w:pStyle w:val="AmdtsEntries"/>
        <w:rPr>
          <w:b/>
        </w:rPr>
      </w:pPr>
      <w:r w:rsidRPr="00C24A90">
        <w:tab/>
      </w:r>
      <w:r w:rsidRPr="00C24A90">
        <w:rPr>
          <w:b/>
        </w:rPr>
        <w:t>pres s 76</w:t>
      </w:r>
    </w:p>
    <w:p w:rsidR="00D73A67" w:rsidRPr="00C24A90" w:rsidRDefault="00940EBF" w:rsidP="00D73A67">
      <w:pPr>
        <w:pStyle w:val="AmdtsEntries"/>
      </w:pPr>
      <w:r w:rsidRPr="00C24A90">
        <w:tab/>
      </w:r>
      <w:r w:rsidR="00D73A67" w:rsidRPr="00C24A90">
        <w:t xml:space="preserve">(prev s 36ZN) reloc from </w:t>
      </w:r>
      <w:hyperlink r:id="rId491" w:tooltip="A1994-44" w:history="1">
        <w:r w:rsidR="00C97798" w:rsidRPr="00C24A90">
          <w:rPr>
            <w:rStyle w:val="charCitHyperlinkAbbrev"/>
          </w:rPr>
          <w:t>Mental Health (Treatment and Care) Act 1994</w:t>
        </w:r>
      </w:hyperlink>
      <w:r w:rsidR="00D73A67" w:rsidRPr="00C24A90">
        <w:t xml:space="preserve"> s 36ZN by A2015-38 amdt 2.41</w:t>
      </w:r>
    </w:p>
    <w:p w:rsidR="0051415B" w:rsidRPr="00C24A90" w:rsidRDefault="00D73A67" w:rsidP="00D73A67">
      <w:pPr>
        <w:pStyle w:val="AmdtsEntries"/>
        <w:rPr>
          <w:rFonts w:asciiTheme="minorHAnsi" w:eastAsiaTheme="minorEastAsia" w:hAnsiTheme="minorHAnsi" w:cstheme="minorBidi"/>
          <w:sz w:val="22"/>
          <w:szCs w:val="22"/>
          <w:lang w:eastAsia="en-AU"/>
        </w:rPr>
      </w:pPr>
      <w:r w:rsidRPr="00C24A90">
        <w:tab/>
        <w:t>renum as s 76 R1 LA (see A2015-38 amdt 2.55)</w:t>
      </w:r>
    </w:p>
    <w:p w:rsidR="002D0D60" w:rsidRPr="00C24A90" w:rsidRDefault="002D0D60" w:rsidP="00E506A1">
      <w:pPr>
        <w:pStyle w:val="AmdtsEntryHd"/>
      </w:pPr>
      <w:r w:rsidRPr="00C24A90">
        <w:t>Contravention of mental health order</w:t>
      </w:r>
    </w:p>
    <w:p w:rsidR="00940EBF" w:rsidRPr="00C24A90" w:rsidRDefault="00997F41" w:rsidP="00D73A67">
      <w:pPr>
        <w:pStyle w:val="AmdtsEntries"/>
        <w:rPr>
          <w:b/>
        </w:rPr>
      </w:pPr>
      <w:r w:rsidRPr="00C24A90">
        <w:t xml:space="preserve">s </w:t>
      </w:r>
      <w:r w:rsidR="0051415B" w:rsidRPr="00C24A90">
        <w:t>77</w:t>
      </w:r>
      <w:r w:rsidR="00940EBF" w:rsidRPr="00C24A90">
        <w:tab/>
      </w:r>
      <w:r w:rsidR="00940EBF" w:rsidRPr="00C24A90">
        <w:rPr>
          <w:b/>
        </w:rPr>
        <w:t>orig s 77</w:t>
      </w:r>
    </w:p>
    <w:p w:rsidR="00940EBF" w:rsidRPr="00C24A90" w:rsidRDefault="00940EBF" w:rsidP="00D73A67">
      <w:pPr>
        <w:pStyle w:val="AmdtsEntries"/>
      </w:pPr>
      <w:r w:rsidRPr="00C24A90">
        <w:tab/>
        <w:t>renum as s 185</w:t>
      </w:r>
    </w:p>
    <w:p w:rsidR="00940EBF" w:rsidRPr="00C24A90" w:rsidRDefault="00940EBF" w:rsidP="00D73A67">
      <w:pPr>
        <w:pStyle w:val="AmdtsEntries"/>
        <w:rPr>
          <w:b/>
        </w:rPr>
      </w:pPr>
      <w:r w:rsidRPr="00C24A90">
        <w:tab/>
      </w:r>
      <w:r w:rsidRPr="00C24A90">
        <w:rPr>
          <w:b/>
        </w:rPr>
        <w:t>pres s 77</w:t>
      </w:r>
    </w:p>
    <w:p w:rsidR="00D73A67" w:rsidRPr="00C24A90" w:rsidRDefault="00D73A67" w:rsidP="00D73A67">
      <w:pPr>
        <w:pStyle w:val="AmdtsEntries"/>
      </w:pPr>
      <w:r w:rsidRPr="00C24A90">
        <w:tab/>
        <w:t xml:space="preserve">(prev s 36ZO) reloc from </w:t>
      </w:r>
      <w:hyperlink r:id="rId492" w:tooltip="A1994-44" w:history="1">
        <w:r w:rsidR="00C97798" w:rsidRPr="00C24A90">
          <w:rPr>
            <w:rStyle w:val="charCitHyperlinkAbbrev"/>
          </w:rPr>
          <w:t>Mental Health (Treatment and Care) Act 1994</w:t>
        </w:r>
      </w:hyperlink>
      <w:r w:rsidRPr="00C24A90">
        <w:t xml:space="preserve"> s 36ZO by A2015-38 amdt 2.41</w:t>
      </w:r>
    </w:p>
    <w:p w:rsidR="0051415B" w:rsidRPr="00C24A90" w:rsidRDefault="00D73A67" w:rsidP="00D73A67">
      <w:pPr>
        <w:pStyle w:val="AmdtsEntries"/>
        <w:rPr>
          <w:rFonts w:asciiTheme="minorHAnsi" w:eastAsiaTheme="minorEastAsia" w:hAnsiTheme="minorHAnsi" w:cstheme="minorBidi"/>
          <w:sz w:val="22"/>
          <w:szCs w:val="22"/>
          <w:lang w:eastAsia="en-AU"/>
        </w:rPr>
      </w:pPr>
      <w:r w:rsidRPr="00C24A90">
        <w:tab/>
        <w:t>renum as s 77 R1 LA (see A2015-38 amdt 2.55)</w:t>
      </w:r>
    </w:p>
    <w:p w:rsidR="002D0D60" w:rsidRPr="00C24A90" w:rsidRDefault="002D0D60" w:rsidP="00E506A1">
      <w:pPr>
        <w:pStyle w:val="AmdtsEntryHd"/>
      </w:pPr>
      <w:r w:rsidRPr="00C24A90">
        <w:t>Contravention of mental health order—absconding from facility</w:t>
      </w:r>
    </w:p>
    <w:p w:rsidR="00940EBF" w:rsidRPr="00C24A90" w:rsidRDefault="00997F41" w:rsidP="00D73A67">
      <w:pPr>
        <w:pStyle w:val="AmdtsEntries"/>
        <w:rPr>
          <w:b/>
        </w:rPr>
      </w:pPr>
      <w:r w:rsidRPr="00C24A90">
        <w:t xml:space="preserve">s </w:t>
      </w:r>
      <w:r w:rsidR="0051415B" w:rsidRPr="00C24A90">
        <w:t>78</w:t>
      </w:r>
      <w:r w:rsidR="00D73A67" w:rsidRPr="00C24A90">
        <w:tab/>
      </w:r>
      <w:r w:rsidR="00940EBF" w:rsidRPr="00C24A90">
        <w:rPr>
          <w:b/>
        </w:rPr>
        <w:t>orig s 78</w:t>
      </w:r>
    </w:p>
    <w:p w:rsidR="00940EBF" w:rsidRPr="00C24A90" w:rsidRDefault="00940EBF" w:rsidP="00D73A67">
      <w:pPr>
        <w:pStyle w:val="AmdtsEntries"/>
      </w:pPr>
      <w:r w:rsidRPr="00C24A90">
        <w:tab/>
        <w:t>renum as s 186</w:t>
      </w:r>
    </w:p>
    <w:p w:rsidR="00940EBF" w:rsidRPr="00C24A90" w:rsidRDefault="00940EBF" w:rsidP="00D73A67">
      <w:pPr>
        <w:pStyle w:val="AmdtsEntries"/>
        <w:rPr>
          <w:b/>
        </w:rPr>
      </w:pPr>
      <w:r w:rsidRPr="00C24A90">
        <w:tab/>
      </w:r>
      <w:r w:rsidRPr="00C24A90">
        <w:rPr>
          <w:b/>
        </w:rPr>
        <w:t>pres s 78</w:t>
      </w:r>
    </w:p>
    <w:p w:rsidR="00D73A67" w:rsidRPr="00C24A90" w:rsidRDefault="00940EBF" w:rsidP="00D73A67">
      <w:pPr>
        <w:pStyle w:val="AmdtsEntries"/>
      </w:pPr>
      <w:r w:rsidRPr="00C24A90">
        <w:tab/>
      </w:r>
      <w:r w:rsidR="00D73A67" w:rsidRPr="00C24A90">
        <w:t xml:space="preserve">(prev s 36ZP) reloc from </w:t>
      </w:r>
      <w:hyperlink r:id="rId493" w:tooltip="A1994-44" w:history="1">
        <w:r w:rsidR="00C97798" w:rsidRPr="00C24A90">
          <w:rPr>
            <w:rStyle w:val="charCitHyperlinkAbbrev"/>
          </w:rPr>
          <w:t>Mental Health (Treatment and Care) Act 1994</w:t>
        </w:r>
      </w:hyperlink>
      <w:r w:rsidR="00D73A67" w:rsidRPr="00C24A90">
        <w:t xml:space="preserve"> s 36ZP by A2015-38 amdt 2.41</w:t>
      </w:r>
    </w:p>
    <w:p w:rsidR="0051415B" w:rsidRPr="00C24A90" w:rsidRDefault="00D73A67" w:rsidP="00D73A67">
      <w:pPr>
        <w:pStyle w:val="AmdtsEntries"/>
        <w:rPr>
          <w:rFonts w:asciiTheme="minorHAnsi" w:eastAsiaTheme="minorEastAsia" w:hAnsiTheme="minorHAnsi" w:cstheme="minorBidi"/>
          <w:sz w:val="22"/>
          <w:szCs w:val="22"/>
          <w:lang w:eastAsia="en-AU"/>
        </w:rPr>
      </w:pPr>
      <w:r w:rsidRPr="00C24A90">
        <w:tab/>
        <w:t>renum as s 78 R1 LA (see A2015-38 amdt 2.55)</w:t>
      </w:r>
    </w:p>
    <w:p w:rsidR="002D0D60" w:rsidRPr="00C24A90" w:rsidRDefault="00B209A5" w:rsidP="00E506A1">
      <w:pPr>
        <w:pStyle w:val="AmdtsEntryHd"/>
      </w:pPr>
      <w:r>
        <w:t>Review</w:t>
      </w:r>
      <w:r w:rsidR="002D0D60" w:rsidRPr="00C24A90">
        <w:t xml:space="preserve"> of mental health order</w:t>
      </w:r>
    </w:p>
    <w:p w:rsidR="00B209A5" w:rsidRDefault="00B209A5" w:rsidP="00D73A67">
      <w:pPr>
        <w:pStyle w:val="AmdtsEntries"/>
      </w:pPr>
      <w:r>
        <w:t>s 79 hdg</w:t>
      </w:r>
      <w:r>
        <w:tab/>
        <w:t xml:space="preserve">sub </w:t>
      </w:r>
      <w:hyperlink r:id="rId494" w:tooltip="Mental Health Amendment Act 2016" w:history="1">
        <w:r>
          <w:rPr>
            <w:rStyle w:val="charCitHyperlinkAbbrev"/>
          </w:rPr>
          <w:t>A2016</w:t>
        </w:r>
        <w:r>
          <w:rPr>
            <w:rStyle w:val="charCitHyperlinkAbbrev"/>
          </w:rPr>
          <w:noBreakHyphen/>
          <w:t>32</w:t>
        </w:r>
      </w:hyperlink>
      <w:r>
        <w:t xml:space="preserve"> s 18</w:t>
      </w:r>
    </w:p>
    <w:p w:rsidR="00955B62" w:rsidRPr="00C24A90" w:rsidRDefault="00997F41" w:rsidP="00D73A67">
      <w:pPr>
        <w:pStyle w:val="AmdtsEntries"/>
        <w:rPr>
          <w:b/>
        </w:rPr>
      </w:pPr>
      <w:r w:rsidRPr="00C24A90">
        <w:t xml:space="preserve">s </w:t>
      </w:r>
      <w:r w:rsidR="0051415B" w:rsidRPr="00C24A90">
        <w:t>79</w:t>
      </w:r>
      <w:r w:rsidR="00D73A67" w:rsidRPr="00C24A90">
        <w:tab/>
      </w:r>
      <w:r w:rsidR="00955B62" w:rsidRPr="00C24A90">
        <w:rPr>
          <w:b/>
        </w:rPr>
        <w:t>orig s 79</w:t>
      </w:r>
    </w:p>
    <w:p w:rsidR="00955B62" w:rsidRPr="00C24A90" w:rsidRDefault="00955B62" w:rsidP="00D73A67">
      <w:pPr>
        <w:pStyle w:val="AmdtsEntries"/>
      </w:pPr>
      <w:r w:rsidRPr="00C24A90">
        <w:tab/>
        <w:t>renum as s 187</w:t>
      </w:r>
    </w:p>
    <w:p w:rsidR="00955B62" w:rsidRPr="00C24A90" w:rsidRDefault="00955B62" w:rsidP="00D73A67">
      <w:pPr>
        <w:pStyle w:val="AmdtsEntries"/>
        <w:rPr>
          <w:b/>
        </w:rPr>
      </w:pPr>
      <w:r w:rsidRPr="00C24A90">
        <w:tab/>
      </w:r>
      <w:r w:rsidRPr="00C24A90">
        <w:rPr>
          <w:b/>
        </w:rPr>
        <w:t>pres s 79</w:t>
      </w:r>
    </w:p>
    <w:p w:rsidR="00D73A67" w:rsidRPr="00C24A90" w:rsidRDefault="00955B62" w:rsidP="00D73A67">
      <w:pPr>
        <w:pStyle w:val="AmdtsEntries"/>
      </w:pPr>
      <w:r w:rsidRPr="00C24A90">
        <w:tab/>
      </w:r>
      <w:r w:rsidR="00D73A67" w:rsidRPr="00C24A90">
        <w:t xml:space="preserve">(prev s 36ZQ) reloc from </w:t>
      </w:r>
      <w:hyperlink r:id="rId495" w:tooltip="A1994-44" w:history="1">
        <w:r w:rsidR="00C97798" w:rsidRPr="00C24A90">
          <w:rPr>
            <w:rStyle w:val="charCitHyperlinkAbbrev"/>
          </w:rPr>
          <w:t>Mental Health (Treatment and Care) Act 1994</w:t>
        </w:r>
      </w:hyperlink>
      <w:r w:rsidR="00D73A67" w:rsidRPr="00C24A90">
        <w:t xml:space="preserve"> s 36ZQ by A2015-38 amdt 2.41</w:t>
      </w:r>
    </w:p>
    <w:p w:rsidR="0051415B" w:rsidRDefault="00D73A67" w:rsidP="00D73A67">
      <w:pPr>
        <w:pStyle w:val="AmdtsEntries"/>
      </w:pPr>
      <w:r w:rsidRPr="00C24A90">
        <w:tab/>
        <w:t>renum as s 79 R1 LA (see A2015-38 amdt 2.55)</w:t>
      </w:r>
    </w:p>
    <w:p w:rsidR="00730A8F" w:rsidRPr="00C24A90" w:rsidRDefault="00730A8F" w:rsidP="00D73A67">
      <w:pPr>
        <w:pStyle w:val="AmdtsEntries"/>
        <w:rPr>
          <w:rFonts w:asciiTheme="minorHAnsi" w:eastAsiaTheme="minorEastAsia" w:hAnsiTheme="minorHAnsi" w:cstheme="minorBidi"/>
          <w:sz w:val="22"/>
          <w:szCs w:val="22"/>
          <w:lang w:eastAsia="en-AU"/>
        </w:rPr>
      </w:pPr>
      <w:r>
        <w:tab/>
        <w:t xml:space="preserve">am </w:t>
      </w:r>
      <w:hyperlink r:id="rId496" w:tooltip="Mental Health Amendment Act 2016" w:history="1">
        <w:r>
          <w:rPr>
            <w:rStyle w:val="charCitHyperlinkAbbrev"/>
          </w:rPr>
          <w:t>A2016</w:t>
        </w:r>
        <w:r>
          <w:rPr>
            <w:rStyle w:val="charCitHyperlinkAbbrev"/>
          </w:rPr>
          <w:noBreakHyphen/>
          <w:t>32</w:t>
        </w:r>
      </w:hyperlink>
      <w:r>
        <w:t xml:space="preserve"> s 19</w:t>
      </w:r>
    </w:p>
    <w:p w:rsidR="00615AEF" w:rsidRPr="00C24A90" w:rsidRDefault="00615AEF" w:rsidP="00E506A1">
      <w:pPr>
        <w:pStyle w:val="AmdtsEntryHd"/>
      </w:pPr>
      <w:r w:rsidRPr="00C24A90">
        <w:rPr>
          <w:lang w:eastAsia="en-AU"/>
        </w:rPr>
        <w:t>Notice of hearing</w:t>
      </w:r>
    </w:p>
    <w:p w:rsidR="00615AEF" w:rsidRPr="00C24A90" w:rsidRDefault="00615AEF" w:rsidP="00615AEF">
      <w:pPr>
        <w:pStyle w:val="AmdtsEntries"/>
      </w:pPr>
      <w:r w:rsidRPr="00C24A90">
        <w:t>s 79A</w:t>
      </w:r>
      <w:r w:rsidRPr="00C24A90">
        <w:tab/>
        <w:t>renum as s 188</w:t>
      </w:r>
    </w:p>
    <w:p w:rsidR="00615AEF" w:rsidRPr="00C24A90" w:rsidRDefault="00615AEF" w:rsidP="00615AEF">
      <w:pPr>
        <w:pStyle w:val="AmdtsEntryHd"/>
      </w:pPr>
      <w:r w:rsidRPr="00C24A90">
        <w:t>Directions to registrar</w:t>
      </w:r>
    </w:p>
    <w:p w:rsidR="00615AEF" w:rsidRPr="00C24A90" w:rsidRDefault="00615AEF" w:rsidP="00615AEF">
      <w:pPr>
        <w:pStyle w:val="AmdtsEntries"/>
      </w:pPr>
      <w:r w:rsidRPr="00C24A90">
        <w:t>s 79B</w:t>
      </w:r>
      <w:r w:rsidRPr="00C24A90">
        <w:tab/>
        <w:t>renum as s 189</w:t>
      </w:r>
    </w:p>
    <w:p w:rsidR="002D0D60" w:rsidRPr="00C24A90" w:rsidRDefault="002D0D60" w:rsidP="00E506A1">
      <w:pPr>
        <w:pStyle w:val="AmdtsEntryHd"/>
      </w:pPr>
      <w:r w:rsidRPr="00C24A90">
        <w:lastRenderedPageBreak/>
        <w:t>Apprehension</w:t>
      </w:r>
    </w:p>
    <w:p w:rsidR="00955B62" w:rsidRPr="00C24A90" w:rsidRDefault="00997F41" w:rsidP="00634C74">
      <w:pPr>
        <w:pStyle w:val="AmdtsEntries"/>
        <w:keepNext/>
        <w:rPr>
          <w:b/>
        </w:rPr>
      </w:pPr>
      <w:r w:rsidRPr="00C24A90">
        <w:t xml:space="preserve">s </w:t>
      </w:r>
      <w:r w:rsidR="0051415B" w:rsidRPr="00C24A90">
        <w:t>80</w:t>
      </w:r>
      <w:r w:rsidR="00955B62" w:rsidRPr="00C24A90">
        <w:tab/>
      </w:r>
      <w:r w:rsidR="00955B62" w:rsidRPr="00C24A90">
        <w:rPr>
          <w:b/>
        </w:rPr>
        <w:t>orig s 80</w:t>
      </w:r>
    </w:p>
    <w:p w:rsidR="00955B62" w:rsidRPr="00C24A90" w:rsidRDefault="00955B62" w:rsidP="00634C74">
      <w:pPr>
        <w:pStyle w:val="AmdtsEntries"/>
        <w:keepNext/>
      </w:pPr>
      <w:r w:rsidRPr="00C24A90">
        <w:tab/>
        <w:t>renum as s 190</w:t>
      </w:r>
    </w:p>
    <w:p w:rsidR="00955B62" w:rsidRPr="00C24A90" w:rsidRDefault="00955B62" w:rsidP="00634C74">
      <w:pPr>
        <w:pStyle w:val="AmdtsEntries"/>
        <w:keepNext/>
        <w:rPr>
          <w:b/>
        </w:rPr>
      </w:pPr>
      <w:r w:rsidRPr="00C24A90">
        <w:tab/>
      </w:r>
      <w:r w:rsidRPr="00C24A90">
        <w:rPr>
          <w:b/>
        </w:rPr>
        <w:t>pres s 80</w:t>
      </w:r>
    </w:p>
    <w:p w:rsidR="002B471E" w:rsidRPr="00C24A90" w:rsidRDefault="002B471E" w:rsidP="00634C74">
      <w:pPr>
        <w:pStyle w:val="AmdtsEntries"/>
        <w:keepNext/>
      </w:pPr>
      <w:r w:rsidRPr="00C24A90">
        <w:tab/>
        <w:t xml:space="preserve">(prev s 37) reloc from </w:t>
      </w:r>
      <w:hyperlink r:id="rId497" w:tooltip="A1994-44" w:history="1">
        <w:r w:rsidR="00C97798" w:rsidRPr="00C24A90">
          <w:rPr>
            <w:rStyle w:val="charCitHyperlinkAbbrev"/>
          </w:rPr>
          <w:t>Mental Health (Treatment and Care) Act 1994</w:t>
        </w:r>
      </w:hyperlink>
      <w:r w:rsidRPr="00C24A90">
        <w:t xml:space="preserve"> s 3</w:t>
      </w:r>
      <w:r w:rsidR="0023082C" w:rsidRPr="00C24A90">
        <w:t>7</w:t>
      </w:r>
      <w:r w:rsidRPr="00C24A90">
        <w:t xml:space="preserve"> by A2015-38 amdt 2.42</w:t>
      </w:r>
    </w:p>
    <w:p w:rsidR="0051415B" w:rsidRPr="00C24A90" w:rsidRDefault="002B471E" w:rsidP="002B471E">
      <w:pPr>
        <w:pStyle w:val="AmdtsEntries"/>
        <w:rPr>
          <w:rFonts w:asciiTheme="minorHAnsi" w:eastAsiaTheme="minorEastAsia" w:hAnsiTheme="minorHAnsi" w:cstheme="minorBidi"/>
          <w:sz w:val="22"/>
          <w:szCs w:val="22"/>
          <w:lang w:eastAsia="en-AU"/>
        </w:rPr>
      </w:pPr>
      <w:r w:rsidRPr="00C24A90">
        <w:tab/>
        <w:t>renum as s 80 R1 LA (see A2015-38 amdt 2.55)</w:t>
      </w:r>
    </w:p>
    <w:p w:rsidR="002D0D60" w:rsidRPr="00C24A90" w:rsidRDefault="002D0D60" w:rsidP="00E506A1">
      <w:pPr>
        <w:pStyle w:val="AmdtsEntryHd"/>
      </w:pPr>
      <w:r w:rsidRPr="00C24A90">
        <w:t>Detention at approved mental health facility</w:t>
      </w:r>
    </w:p>
    <w:p w:rsidR="000F5467" w:rsidRPr="00C24A90" w:rsidRDefault="00997F41" w:rsidP="007C2A71">
      <w:pPr>
        <w:pStyle w:val="AmdtsEntries"/>
        <w:keepNext/>
        <w:rPr>
          <w:b/>
        </w:rPr>
      </w:pPr>
      <w:r w:rsidRPr="00C24A90">
        <w:t xml:space="preserve">s </w:t>
      </w:r>
      <w:r w:rsidR="0051415B" w:rsidRPr="00C24A90">
        <w:t>81</w:t>
      </w:r>
      <w:r w:rsidR="009F6323" w:rsidRPr="00C24A90">
        <w:tab/>
      </w:r>
      <w:r w:rsidR="000F5467" w:rsidRPr="00C24A90">
        <w:rPr>
          <w:b/>
        </w:rPr>
        <w:t>orig s 81</w:t>
      </w:r>
    </w:p>
    <w:p w:rsidR="000F5467" w:rsidRPr="00C24A90" w:rsidRDefault="000F5467" w:rsidP="007C2A71">
      <w:pPr>
        <w:pStyle w:val="AmdtsEntries"/>
        <w:keepNext/>
      </w:pPr>
      <w:r w:rsidRPr="00C24A90">
        <w:tab/>
        <w:t>renum as s 191</w:t>
      </w:r>
    </w:p>
    <w:p w:rsidR="000F5467" w:rsidRPr="00C24A90" w:rsidRDefault="000F5467" w:rsidP="007C2A71">
      <w:pPr>
        <w:pStyle w:val="AmdtsEntries"/>
        <w:keepNext/>
        <w:rPr>
          <w:b/>
        </w:rPr>
      </w:pPr>
      <w:r w:rsidRPr="00C24A90">
        <w:tab/>
      </w:r>
      <w:r w:rsidRPr="00C24A90">
        <w:rPr>
          <w:b/>
        </w:rPr>
        <w:t>pres s 81</w:t>
      </w:r>
    </w:p>
    <w:p w:rsidR="009F6323" w:rsidRPr="00C24A90" w:rsidRDefault="000F5467" w:rsidP="009F6323">
      <w:pPr>
        <w:pStyle w:val="AmdtsEntries"/>
      </w:pPr>
      <w:r w:rsidRPr="00C24A90">
        <w:tab/>
      </w:r>
      <w:r w:rsidR="009F6323" w:rsidRPr="00C24A90">
        <w:t xml:space="preserve">(prev s 38) reloc from </w:t>
      </w:r>
      <w:hyperlink r:id="rId498" w:tooltip="A1994-44" w:history="1">
        <w:r w:rsidR="00C97798" w:rsidRPr="00C24A90">
          <w:rPr>
            <w:rStyle w:val="charCitHyperlinkAbbrev"/>
          </w:rPr>
          <w:t>Mental Health (Treatment and Care) Act 1994</w:t>
        </w:r>
      </w:hyperlink>
      <w:r w:rsidR="009F6323" w:rsidRPr="00C24A90">
        <w:t xml:space="preserve"> s 38 by A2015-38 amdt 2.42</w:t>
      </w:r>
    </w:p>
    <w:p w:rsidR="0051415B" w:rsidRPr="00C24A90" w:rsidRDefault="009F6323" w:rsidP="009F6323">
      <w:pPr>
        <w:pStyle w:val="AmdtsEntries"/>
        <w:rPr>
          <w:rFonts w:asciiTheme="minorHAnsi" w:eastAsiaTheme="minorEastAsia" w:hAnsiTheme="minorHAnsi" w:cstheme="minorBidi"/>
          <w:sz w:val="22"/>
          <w:szCs w:val="22"/>
          <w:lang w:eastAsia="en-AU"/>
        </w:rPr>
      </w:pPr>
      <w:r w:rsidRPr="00C24A90">
        <w:tab/>
        <w:t>renum as s 81 R1 LA (see A2015-38 amdt 2.55)</w:t>
      </w:r>
    </w:p>
    <w:p w:rsidR="002D0D60" w:rsidRPr="00C24A90" w:rsidRDefault="002D0D60" w:rsidP="00E506A1">
      <w:pPr>
        <w:pStyle w:val="AmdtsEntryHd"/>
      </w:pPr>
      <w:r w:rsidRPr="00C24A90">
        <w:t>Copy of court order</w:t>
      </w:r>
    </w:p>
    <w:p w:rsidR="00FF0834" w:rsidRPr="00C24A90" w:rsidRDefault="00997F41" w:rsidP="00C24A90">
      <w:pPr>
        <w:pStyle w:val="AmdtsEntries"/>
        <w:keepNext/>
        <w:rPr>
          <w:b/>
        </w:rPr>
      </w:pPr>
      <w:r w:rsidRPr="00C24A90">
        <w:t xml:space="preserve">s </w:t>
      </w:r>
      <w:r w:rsidR="0051415B" w:rsidRPr="00C24A90">
        <w:t>82</w:t>
      </w:r>
      <w:r w:rsidR="00FF0834" w:rsidRPr="00C24A90">
        <w:tab/>
      </w:r>
      <w:r w:rsidR="00FF0834" w:rsidRPr="00C24A90">
        <w:rPr>
          <w:b/>
        </w:rPr>
        <w:t>orig s 82</w:t>
      </w:r>
    </w:p>
    <w:p w:rsidR="00FF0834" w:rsidRPr="00C24A90" w:rsidRDefault="00FF0834" w:rsidP="00C24A90">
      <w:pPr>
        <w:pStyle w:val="AmdtsEntries"/>
        <w:keepNext/>
      </w:pPr>
      <w:r w:rsidRPr="00C24A90">
        <w:tab/>
        <w:t>renum as s 192</w:t>
      </w:r>
    </w:p>
    <w:p w:rsidR="00FF0834" w:rsidRPr="00C24A90" w:rsidRDefault="00FF0834" w:rsidP="00C24A90">
      <w:pPr>
        <w:pStyle w:val="AmdtsEntries"/>
        <w:keepNext/>
        <w:rPr>
          <w:b/>
        </w:rPr>
      </w:pPr>
      <w:r w:rsidRPr="00C24A90">
        <w:tab/>
      </w:r>
      <w:r w:rsidRPr="00C24A90">
        <w:rPr>
          <w:b/>
        </w:rPr>
        <w:t>pres s 82</w:t>
      </w:r>
    </w:p>
    <w:p w:rsidR="006670F9" w:rsidRPr="00C24A90" w:rsidRDefault="006670F9" w:rsidP="006670F9">
      <w:pPr>
        <w:pStyle w:val="AmdtsEntries"/>
      </w:pPr>
      <w:r w:rsidRPr="00C24A90">
        <w:tab/>
        <w:t xml:space="preserve">(prev s 38A) reloc from </w:t>
      </w:r>
      <w:hyperlink r:id="rId499" w:tooltip="A1994-44" w:history="1">
        <w:r w:rsidR="00C97798" w:rsidRPr="00C24A90">
          <w:rPr>
            <w:rStyle w:val="charCitHyperlinkAbbrev"/>
          </w:rPr>
          <w:t>Mental Health (Treatment and Care) Act 1994</w:t>
        </w:r>
      </w:hyperlink>
      <w:r w:rsidRPr="00C24A90">
        <w:t xml:space="preserve"> s 38A by A2015-38 amdt 2.42</w:t>
      </w:r>
    </w:p>
    <w:p w:rsidR="0051415B" w:rsidRPr="00C24A90" w:rsidRDefault="006670F9" w:rsidP="006670F9">
      <w:pPr>
        <w:pStyle w:val="AmdtsEntries"/>
        <w:rPr>
          <w:rFonts w:asciiTheme="minorHAnsi" w:eastAsiaTheme="minorEastAsia" w:hAnsiTheme="minorHAnsi" w:cstheme="minorBidi"/>
          <w:sz w:val="22"/>
          <w:szCs w:val="22"/>
          <w:lang w:eastAsia="en-AU"/>
        </w:rPr>
      </w:pPr>
      <w:r w:rsidRPr="00C24A90">
        <w:tab/>
        <w:t>renum as s 82 R1 LA (see A2015-38 amdt 2.55)</w:t>
      </w:r>
    </w:p>
    <w:p w:rsidR="002D0D60" w:rsidRPr="00C24A90" w:rsidRDefault="002D0D60" w:rsidP="00E506A1">
      <w:pPr>
        <w:pStyle w:val="AmdtsEntryHd"/>
      </w:pPr>
      <w:r w:rsidRPr="00C24A90">
        <w:t>Statement of action taken</w:t>
      </w:r>
    </w:p>
    <w:p w:rsidR="00FF0834" w:rsidRPr="00C24A90" w:rsidRDefault="00997F41" w:rsidP="00FF0834">
      <w:pPr>
        <w:pStyle w:val="AmdtsEntries"/>
        <w:rPr>
          <w:b/>
        </w:rPr>
      </w:pPr>
      <w:r w:rsidRPr="00C24A90">
        <w:t xml:space="preserve">s </w:t>
      </w:r>
      <w:r w:rsidR="0051415B" w:rsidRPr="00C24A90">
        <w:t>83</w:t>
      </w:r>
      <w:r w:rsidR="00FF0834" w:rsidRPr="00C24A90">
        <w:tab/>
      </w:r>
      <w:r w:rsidR="00FF0834" w:rsidRPr="00C24A90">
        <w:rPr>
          <w:b/>
        </w:rPr>
        <w:t>orig s 83</w:t>
      </w:r>
    </w:p>
    <w:p w:rsidR="00FF0834" w:rsidRPr="00C24A90" w:rsidRDefault="00FF0834" w:rsidP="00FF0834">
      <w:pPr>
        <w:pStyle w:val="AmdtsEntries"/>
      </w:pPr>
      <w:r w:rsidRPr="00C24A90">
        <w:tab/>
        <w:t>renum as s 193</w:t>
      </w:r>
    </w:p>
    <w:p w:rsidR="00FF0834" w:rsidRPr="00C24A90" w:rsidRDefault="00FF0834" w:rsidP="00FF0834">
      <w:pPr>
        <w:pStyle w:val="AmdtsEntries"/>
        <w:rPr>
          <w:b/>
        </w:rPr>
      </w:pPr>
      <w:r w:rsidRPr="00C24A90">
        <w:tab/>
      </w:r>
      <w:r w:rsidRPr="00C24A90">
        <w:rPr>
          <w:b/>
        </w:rPr>
        <w:t>pres s 83</w:t>
      </w:r>
    </w:p>
    <w:p w:rsidR="0051415B" w:rsidRDefault="00FF0834" w:rsidP="005C2A6B">
      <w:pPr>
        <w:pStyle w:val="AmdtsEntries"/>
      </w:pPr>
      <w:r w:rsidRPr="00C24A90">
        <w:tab/>
      </w:r>
      <w:r w:rsidR="007D0279" w:rsidRPr="00C24A90">
        <w:t>(prev s 39)</w:t>
      </w:r>
      <w:r w:rsidR="00615AEF" w:rsidRPr="00C24A90">
        <w:t xml:space="preserve"> </w:t>
      </w:r>
      <w:r w:rsidR="00461E82" w:rsidRPr="00C24A90">
        <w:t>renum as s 83 R1 LA (see A2015-38 amdt 2.55)</w:t>
      </w:r>
    </w:p>
    <w:p w:rsidR="00730A8F" w:rsidRPr="00C24A90" w:rsidRDefault="00730A8F" w:rsidP="005C2A6B">
      <w:pPr>
        <w:pStyle w:val="AmdtsEntries"/>
        <w:rPr>
          <w:rFonts w:asciiTheme="minorHAnsi" w:eastAsiaTheme="minorEastAsia" w:hAnsiTheme="minorHAnsi" w:cstheme="minorBidi"/>
          <w:sz w:val="22"/>
          <w:szCs w:val="22"/>
          <w:lang w:eastAsia="en-AU"/>
        </w:rPr>
      </w:pPr>
      <w:r>
        <w:tab/>
        <w:t xml:space="preserve">am </w:t>
      </w:r>
      <w:hyperlink r:id="rId500" w:tooltip="Mental Health Amendment Act 2016" w:history="1">
        <w:r>
          <w:rPr>
            <w:rStyle w:val="charCitHyperlinkAbbrev"/>
          </w:rPr>
          <w:t>A2016</w:t>
        </w:r>
        <w:r>
          <w:rPr>
            <w:rStyle w:val="charCitHyperlinkAbbrev"/>
          </w:rPr>
          <w:noBreakHyphen/>
          <w:t>32</w:t>
        </w:r>
      </w:hyperlink>
      <w:r>
        <w:t xml:space="preserve"> s 20; pars renum R4 LA</w:t>
      </w:r>
    </w:p>
    <w:p w:rsidR="002D0D60" w:rsidRPr="00C24A90" w:rsidRDefault="002D0D60" w:rsidP="00E506A1">
      <w:pPr>
        <w:pStyle w:val="AmdtsEntryHd"/>
      </w:pPr>
      <w:r w:rsidRPr="00C24A90">
        <w:t>Initial examination at approved mental health facility</w:t>
      </w:r>
    </w:p>
    <w:p w:rsidR="00461E82" w:rsidRPr="00C24A90" w:rsidRDefault="00997F41" w:rsidP="00461E82">
      <w:pPr>
        <w:pStyle w:val="AmdtsEntries"/>
      </w:pPr>
      <w:r w:rsidRPr="00C24A90">
        <w:t xml:space="preserve">s </w:t>
      </w:r>
      <w:r w:rsidR="0051415B" w:rsidRPr="00C24A90">
        <w:t>84</w:t>
      </w:r>
      <w:r w:rsidR="00461E82" w:rsidRPr="00C24A90">
        <w:tab/>
        <w:t xml:space="preserve">(prev s 40) reloc from </w:t>
      </w:r>
      <w:hyperlink r:id="rId501" w:tooltip="A1994-44" w:history="1">
        <w:r w:rsidR="00C97798" w:rsidRPr="00C24A90">
          <w:rPr>
            <w:rStyle w:val="charCitHyperlinkAbbrev"/>
          </w:rPr>
          <w:t>Mental Health (Treatment and Care) Act 1994</w:t>
        </w:r>
      </w:hyperlink>
      <w:r w:rsidR="00461E82" w:rsidRPr="00C24A90">
        <w:t xml:space="preserve"> s 40 by A2015-38 amdt 2.43</w:t>
      </w:r>
    </w:p>
    <w:p w:rsidR="0051415B" w:rsidRDefault="00461E82" w:rsidP="00461E82">
      <w:pPr>
        <w:pStyle w:val="AmdtsEntries"/>
      </w:pPr>
      <w:r w:rsidRPr="00C24A90">
        <w:tab/>
        <w:t>renum as s 84 R1 LA (see A2015-38 amdt 2.55)</w:t>
      </w:r>
    </w:p>
    <w:p w:rsidR="00730A8F" w:rsidRPr="00C24A90" w:rsidRDefault="00730A8F" w:rsidP="00461E82">
      <w:pPr>
        <w:pStyle w:val="AmdtsEntries"/>
        <w:rPr>
          <w:rFonts w:asciiTheme="minorHAnsi" w:eastAsiaTheme="minorEastAsia" w:hAnsiTheme="minorHAnsi" w:cstheme="minorBidi"/>
          <w:sz w:val="22"/>
          <w:szCs w:val="22"/>
          <w:lang w:eastAsia="en-AU"/>
        </w:rPr>
      </w:pPr>
      <w:r>
        <w:tab/>
        <w:t xml:space="preserve">am </w:t>
      </w:r>
      <w:hyperlink r:id="rId502" w:tooltip="Mental Health Amendment Act 2016" w:history="1">
        <w:r>
          <w:rPr>
            <w:rStyle w:val="charCitHyperlinkAbbrev"/>
          </w:rPr>
          <w:t>A2016</w:t>
        </w:r>
        <w:r>
          <w:rPr>
            <w:rStyle w:val="charCitHyperlinkAbbrev"/>
          </w:rPr>
          <w:noBreakHyphen/>
          <w:t>32</w:t>
        </w:r>
      </w:hyperlink>
      <w:r>
        <w:t xml:space="preserve"> s 21</w:t>
      </w:r>
    </w:p>
    <w:p w:rsidR="002D0D60" w:rsidRPr="00C24A90" w:rsidRDefault="002D0D60" w:rsidP="00E506A1">
      <w:pPr>
        <w:pStyle w:val="AmdtsEntryHd"/>
      </w:pPr>
      <w:r w:rsidRPr="00C24A90">
        <w:t>Authorisation of involuntary detention</w:t>
      </w:r>
    </w:p>
    <w:p w:rsidR="00461E82" w:rsidRPr="00C24A90" w:rsidRDefault="00997F41" w:rsidP="00461E82">
      <w:pPr>
        <w:pStyle w:val="AmdtsEntries"/>
      </w:pPr>
      <w:r w:rsidRPr="00C24A90">
        <w:t xml:space="preserve">s </w:t>
      </w:r>
      <w:r w:rsidR="0051415B" w:rsidRPr="00C24A90">
        <w:t>85</w:t>
      </w:r>
      <w:r w:rsidR="00E80C16" w:rsidRPr="00C24A90">
        <w:tab/>
        <w:t>(prev s 41</w:t>
      </w:r>
      <w:r w:rsidR="00461E82" w:rsidRPr="00C24A90">
        <w:t xml:space="preserve">) reloc from </w:t>
      </w:r>
      <w:hyperlink r:id="rId503" w:tooltip="A1994-44" w:history="1">
        <w:r w:rsidR="00C97798" w:rsidRPr="00C24A90">
          <w:rPr>
            <w:rStyle w:val="charCitHyperlinkAbbrev"/>
          </w:rPr>
          <w:t>Mental Health (Treatment and Care) Act 1994</w:t>
        </w:r>
      </w:hyperlink>
      <w:r w:rsidR="00E80C16" w:rsidRPr="00C24A90">
        <w:t xml:space="preserve"> s 41</w:t>
      </w:r>
      <w:r w:rsidR="00461E82" w:rsidRPr="00C24A90">
        <w:t xml:space="preserve"> by A2015-38 amdt 2.43</w:t>
      </w:r>
    </w:p>
    <w:p w:rsidR="0051415B" w:rsidRDefault="00E80C16" w:rsidP="00461E82">
      <w:pPr>
        <w:pStyle w:val="AmdtsEntries"/>
      </w:pPr>
      <w:r w:rsidRPr="00C24A90">
        <w:tab/>
        <w:t>renum as s 85</w:t>
      </w:r>
      <w:r w:rsidR="00461E82" w:rsidRPr="00C24A90">
        <w:t xml:space="preserve"> R1 LA (see A2015-38 amdt 2.55)</w:t>
      </w:r>
    </w:p>
    <w:p w:rsidR="00730A8F" w:rsidRPr="00C24A90" w:rsidRDefault="00730A8F" w:rsidP="00461E82">
      <w:pPr>
        <w:pStyle w:val="AmdtsEntries"/>
        <w:rPr>
          <w:rFonts w:asciiTheme="minorHAnsi" w:eastAsiaTheme="minorEastAsia" w:hAnsiTheme="minorHAnsi" w:cstheme="minorBidi"/>
          <w:sz w:val="22"/>
          <w:szCs w:val="22"/>
          <w:lang w:eastAsia="en-AU"/>
        </w:rPr>
      </w:pPr>
      <w:r>
        <w:tab/>
        <w:t xml:space="preserve">am </w:t>
      </w:r>
      <w:hyperlink r:id="rId504" w:tooltip="Mental Health Amendment Act 2016" w:history="1">
        <w:r>
          <w:rPr>
            <w:rStyle w:val="charCitHyperlinkAbbrev"/>
          </w:rPr>
          <w:t>A2016</w:t>
        </w:r>
        <w:r>
          <w:rPr>
            <w:rStyle w:val="charCitHyperlinkAbbrev"/>
          </w:rPr>
          <w:noBreakHyphen/>
          <w:t>32</w:t>
        </w:r>
      </w:hyperlink>
      <w:r>
        <w:t xml:space="preserve"> s 22</w:t>
      </w:r>
    </w:p>
    <w:p w:rsidR="002D0D60" w:rsidRPr="00C24A90" w:rsidRDefault="002D0D60" w:rsidP="00E506A1">
      <w:pPr>
        <w:pStyle w:val="AmdtsEntryHd"/>
      </w:pPr>
      <w:r w:rsidRPr="00C24A90">
        <w:t>Medical examination of detained person</w:t>
      </w:r>
    </w:p>
    <w:p w:rsidR="00711D18" w:rsidRPr="00C24A90" w:rsidRDefault="00997F41" w:rsidP="00711D18">
      <w:pPr>
        <w:pStyle w:val="AmdtsEntries"/>
        <w:rPr>
          <w:b/>
        </w:rPr>
      </w:pPr>
      <w:r w:rsidRPr="00C24A90">
        <w:t xml:space="preserve">s </w:t>
      </w:r>
      <w:r w:rsidR="0051415B" w:rsidRPr="00C24A90">
        <w:t>86</w:t>
      </w:r>
      <w:r w:rsidR="00711D18" w:rsidRPr="00C24A90">
        <w:tab/>
      </w:r>
      <w:r w:rsidR="00711D18" w:rsidRPr="00C24A90">
        <w:rPr>
          <w:b/>
        </w:rPr>
        <w:t>orig s 86</w:t>
      </w:r>
    </w:p>
    <w:p w:rsidR="00711D18" w:rsidRPr="00C24A90" w:rsidRDefault="00711D18" w:rsidP="00711D18">
      <w:pPr>
        <w:pStyle w:val="AmdtsEntries"/>
      </w:pPr>
      <w:r w:rsidRPr="00C24A90">
        <w:tab/>
        <w:t>renum as s 194</w:t>
      </w:r>
    </w:p>
    <w:p w:rsidR="00711D18" w:rsidRPr="00C24A90" w:rsidRDefault="00711D18" w:rsidP="00711D18">
      <w:pPr>
        <w:pStyle w:val="AmdtsEntries"/>
        <w:rPr>
          <w:b/>
        </w:rPr>
      </w:pPr>
      <w:r w:rsidRPr="00C24A90">
        <w:tab/>
      </w:r>
      <w:r w:rsidRPr="00C24A90">
        <w:rPr>
          <w:b/>
        </w:rPr>
        <w:t>pres s 86</w:t>
      </w:r>
    </w:p>
    <w:p w:rsidR="00E80C16" w:rsidRPr="00C24A90" w:rsidRDefault="00711D18" w:rsidP="00E80C16">
      <w:pPr>
        <w:pStyle w:val="AmdtsEntries"/>
      </w:pPr>
      <w:r w:rsidRPr="00C24A90">
        <w:tab/>
      </w:r>
      <w:r w:rsidR="00E80C16" w:rsidRPr="00C24A90">
        <w:t xml:space="preserve">(prev s 41AA) reloc from </w:t>
      </w:r>
      <w:hyperlink r:id="rId505" w:tooltip="A1994-44" w:history="1">
        <w:r w:rsidR="00C97798" w:rsidRPr="00C24A90">
          <w:rPr>
            <w:rStyle w:val="charCitHyperlinkAbbrev"/>
          </w:rPr>
          <w:t>Mental Health (Treatment and Care) Act 1994</w:t>
        </w:r>
      </w:hyperlink>
      <w:r w:rsidR="00E80C16" w:rsidRPr="00C24A90">
        <w:t xml:space="preserve"> s 41AA by A2015-38 amdt 2.43</w:t>
      </w:r>
    </w:p>
    <w:p w:rsidR="0051415B" w:rsidRPr="00C24A90" w:rsidRDefault="00E80C16" w:rsidP="00E80C16">
      <w:pPr>
        <w:pStyle w:val="AmdtsEntries"/>
        <w:rPr>
          <w:rFonts w:asciiTheme="minorHAnsi" w:eastAsiaTheme="minorEastAsia" w:hAnsiTheme="minorHAnsi" w:cstheme="minorBidi"/>
          <w:sz w:val="22"/>
          <w:szCs w:val="22"/>
          <w:lang w:eastAsia="en-AU"/>
        </w:rPr>
      </w:pPr>
      <w:r w:rsidRPr="00C24A90">
        <w:tab/>
        <w:t>renum as s 86 R1 LA (see A2015-38 amdt 2.55)</w:t>
      </w:r>
    </w:p>
    <w:p w:rsidR="002D0D60" w:rsidRPr="00C24A90" w:rsidRDefault="002D0D60" w:rsidP="00E506A1">
      <w:pPr>
        <w:pStyle w:val="AmdtsEntryHd"/>
      </w:pPr>
      <w:r w:rsidRPr="00C24A90">
        <w:lastRenderedPageBreak/>
        <w:t>Notification of Magistrates Court about emergency detention or release from emergency detention</w:t>
      </w:r>
    </w:p>
    <w:p w:rsidR="001A4C1B" w:rsidRPr="00C24A90" w:rsidRDefault="00997F41" w:rsidP="001A4C1B">
      <w:pPr>
        <w:pStyle w:val="AmdtsEntries"/>
        <w:rPr>
          <w:b/>
        </w:rPr>
      </w:pPr>
      <w:r w:rsidRPr="00C24A90">
        <w:t xml:space="preserve">s </w:t>
      </w:r>
      <w:r w:rsidR="0051415B" w:rsidRPr="00C24A90">
        <w:t>87</w:t>
      </w:r>
      <w:r w:rsidR="001A4C1B" w:rsidRPr="00C24A90">
        <w:tab/>
      </w:r>
      <w:r w:rsidR="001A4C1B" w:rsidRPr="00C24A90">
        <w:rPr>
          <w:b/>
        </w:rPr>
        <w:t>orig s 87</w:t>
      </w:r>
    </w:p>
    <w:p w:rsidR="001A4C1B" w:rsidRPr="00C24A90" w:rsidRDefault="001A4C1B" w:rsidP="001A4C1B">
      <w:pPr>
        <w:pStyle w:val="AmdtsEntries"/>
      </w:pPr>
      <w:r w:rsidRPr="00C24A90">
        <w:tab/>
        <w:t>renum as s 195</w:t>
      </w:r>
    </w:p>
    <w:p w:rsidR="001A4C1B" w:rsidRPr="00C24A90" w:rsidRDefault="001A4C1B" w:rsidP="001A4C1B">
      <w:pPr>
        <w:pStyle w:val="AmdtsEntries"/>
        <w:rPr>
          <w:b/>
        </w:rPr>
      </w:pPr>
      <w:r w:rsidRPr="00C24A90">
        <w:tab/>
      </w:r>
      <w:r w:rsidRPr="00C24A90">
        <w:rPr>
          <w:b/>
        </w:rPr>
        <w:t>pres s 86</w:t>
      </w:r>
    </w:p>
    <w:p w:rsidR="0051415B" w:rsidRPr="00C24A90" w:rsidRDefault="00C25F37" w:rsidP="005C2A6B">
      <w:pPr>
        <w:pStyle w:val="AmdtsEntries"/>
        <w:rPr>
          <w:rFonts w:asciiTheme="minorHAnsi" w:eastAsiaTheme="minorEastAsia" w:hAnsiTheme="minorHAnsi" w:cstheme="minorBidi"/>
          <w:sz w:val="22"/>
          <w:szCs w:val="22"/>
          <w:lang w:eastAsia="en-AU"/>
        </w:rPr>
      </w:pPr>
      <w:r w:rsidRPr="00C24A90">
        <w:tab/>
        <w:t>(prev s 41A) renum as s 87</w:t>
      </w:r>
      <w:r w:rsidR="00E80C16" w:rsidRPr="00C24A90">
        <w:t xml:space="preserve"> R1 LA (see A2015-38 amdt 2.55)</w:t>
      </w:r>
    </w:p>
    <w:p w:rsidR="002D0D60" w:rsidRPr="00C24A90" w:rsidRDefault="002D0D60" w:rsidP="00E506A1">
      <w:pPr>
        <w:pStyle w:val="AmdtsEntryHd"/>
      </w:pPr>
      <w:r w:rsidRPr="00C24A90">
        <w:t>Treatment during detention</w:t>
      </w:r>
    </w:p>
    <w:p w:rsidR="0051415B" w:rsidRDefault="00997F41" w:rsidP="005C2A6B">
      <w:pPr>
        <w:pStyle w:val="AmdtsEntries"/>
      </w:pPr>
      <w:r w:rsidRPr="00C24A90">
        <w:t xml:space="preserve">s </w:t>
      </w:r>
      <w:r w:rsidR="0051415B" w:rsidRPr="00C24A90">
        <w:t>88</w:t>
      </w:r>
      <w:r w:rsidR="00C25F37" w:rsidRPr="00C24A90">
        <w:tab/>
        <w:t>(prev s 41AB) renum as s 88 R1 LA (see A2015-38 amdt 2.55)</w:t>
      </w:r>
    </w:p>
    <w:p w:rsidR="00730A8F" w:rsidRPr="00C24A90" w:rsidRDefault="00730A8F" w:rsidP="005C2A6B">
      <w:pPr>
        <w:pStyle w:val="AmdtsEntries"/>
        <w:rPr>
          <w:rFonts w:asciiTheme="minorHAnsi" w:eastAsiaTheme="minorEastAsia" w:hAnsiTheme="minorHAnsi" w:cstheme="minorBidi"/>
          <w:sz w:val="22"/>
          <w:szCs w:val="22"/>
          <w:lang w:eastAsia="en-AU"/>
        </w:rPr>
      </w:pPr>
      <w:r>
        <w:tab/>
        <w:t xml:space="preserve">am </w:t>
      </w:r>
      <w:hyperlink r:id="rId506" w:tooltip="Mental Health Amendment Act 2016" w:history="1">
        <w:r>
          <w:rPr>
            <w:rStyle w:val="charCitHyperlinkAbbrev"/>
          </w:rPr>
          <w:t>A2016</w:t>
        </w:r>
        <w:r>
          <w:rPr>
            <w:rStyle w:val="charCitHyperlinkAbbrev"/>
          </w:rPr>
          <w:noBreakHyphen/>
          <w:t>32</w:t>
        </w:r>
      </w:hyperlink>
      <w:r>
        <w:t xml:space="preserve"> s 23, s 24</w:t>
      </w:r>
    </w:p>
    <w:p w:rsidR="002D0D60" w:rsidRPr="00C24A90" w:rsidRDefault="002D0D60" w:rsidP="00E506A1">
      <w:pPr>
        <w:pStyle w:val="AmdtsEntryHd"/>
      </w:pPr>
      <w:r w:rsidRPr="00C24A90">
        <w:rPr>
          <w:lang w:eastAsia="en-AU"/>
        </w:rPr>
        <w:t>Notification of certain people about detention</w:t>
      </w:r>
    </w:p>
    <w:p w:rsidR="00C25F37" w:rsidRPr="00C24A90" w:rsidRDefault="00997F41" w:rsidP="00C25F37">
      <w:pPr>
        <w:pStyle w:val="AmdtsEntries"/>
      </w:pPr>
      <w:r w:rsidRPr="00C24A90">
        <w:t xml:space="preserve">s </w:t>
      </w:r>
      <w:r w:rsidR="0051415B" w:rsidRPr="00C24A90">
        <w:t>89</w:t>
      </w:r>
      <w:r w:rsidR="00C25F37" w:rsidRPr="00C24A90">
        <w:tab/>
        <w:t xml:space="preserve">(prev s 42) reloc from </w:t>
      </w:r>
      <w:hyperlink r:id="rId507" w:tooltip="A1994-44" w:history="1">
        <w:r w:rsidR="00C97798" w:rsidRPr="00C24A90">
          <w:rPr>
            <w:rStyle w:val="charCitHyperlinkAbbrev"/>
          </w:rPr>
          <w:t>Mental Health (Treatment and Care) Act 1994</w:t>
        </w:r>
      </w:hyperlink>
      <w:r w:rsidR="00C25F37" w:rsidRPr="00C24A90">
        <w:t xml:space="preserve"> s 42 by A2015-38 amdt 2.44</w:t>
      </w:r>
    </w:p>
    <w:p w:rsidR="0051415B" w:rsidRPr="00C24A90" w:rsidRDefault="00C25F37" w:rsidP="00C25F37">
      <w:pPr>
        <w:pStyle w:val="AmdtsEntries"/>
      </w:pPr>
      <w:r w:rsidRPr="00C24A90">
        <w:tab/>
        <w:t>renum as s 89 R1 LA (see A2015-38 amdt 2.55)</w:t>
      </w:r>
    </w:p>
    <w:p w:rsidR="0069155E" w:rsidRPr="00C24A90" w:rsidRDefault="0069155E" w:rsidP="00C25F37">
      <w:pPr>
        <w:pStyle w:val="AmdtsEntries"/>
        <w:rPr>
          <w:rFonts w:asciiTheme="minorHAnsi" w:eastAsiaTheme="minorEastAsia" w:hAnsiTheme="minorHAnsi" w:cstheme="minorBidi"/>
          <w:sz w:val="22"/>
          <w:szCs w:val="22"/>
          <w:lang w:eastAsia="en-AU"/>
        </w:rPr>
      </w:pPr>
      <w:r w:rsidRPr="00C24A90">
        <w:tab/>
        <w:t>ss renum R1 LA</w:t>
      </w:r>
    </w:p>
    <w:p w:rsidR="002D0D60" w:rsidRPr="00C24A90" w:rsidRDefault="002D0D60" w:rsidP="00E506A1">
      <w:pPr>
        <w:pStyle w:val="AmdtsEntryHd"/>
      </w:pPr>
      <w:r w:rsidRPr="00C24A90">
        <w:t>Offence—communication during detention</w:t>
      </w:r>
    </w:p>
    <w:p w:rsidR="007E5189" w:rsidRPr="00C24A90" w:rsidRDefault="00997F41" w:rsidP="00C24A90">
      <w:pPr>
        <w:pStyle w:val="AmdtsEntries"/>
        <w:keepNext/>
      </w:pPr>
      <w:r w:rsidRPr="00C24A90">
        <w:t>s</w:t>
      </w:r>
      <w:r w:rsidR="007E5189" w:rsidRPr="00C24A90">
        <w:t xml:space="preserve"> </w:t>
      </w:r>
      <w:r w:rsidR="0051415B" w:rsidRPr="00C24A90">
        <w:t>90</w:t>
      </w:r>
      <w:r w:rsidR="007E5189" w:rsidRPr="00C24A90">
        <w:tab/>
        <w:t xml:space="preserve">(prev s 45) reloc from </w:t>
      </w:r>
      <w:hyperlink r:id="rId508" w:tooltip="A1994-44" w:history="1">
        <w:r w:rsidR="00C97798" w:rsidRPr="00C24A90">
          <w:rPr>
            <w:rStyle w:val="charCitHyperlinkAbbrev"/>
          </w:rPr>
          <w:t>Mental Health (Treatment and Care) Act 1994</w:t>
        </w:r>
      </w:hyperlink>
      <w:r w:rsidR="007E5189" w:rsidRPr="00C24A90">
        <w:t xml:space="preserve"> s 45 by A2015-38 amdt 2.45</w:t>
      </w:r>
    </w:p>
    <w:p w:rsidR="0051415B" w:rsidRPr="00C24A90" w:rsidRDefault="007E5189" w:rsidP="007E5189">
      <w:pPr>
        <w:pStyle w:val="AmdtsEntries"/>
        <w:rPr>
          <w:rFonts w:asciiTheme="minorHAnsi" w:eastAsiaTheme="minorEastAsia" w:hAnsiTheme="minorHAnsi" w:cstheme="minorBidi"/>
          <w:sz w:val="22"/>
          <w:szCs w:val="22"/>
          <w:lang w:eastAsia="en-AU"/>
        </w:rPr>
      </w:pPr>
      <w:r w:rsidRPr="00C24A90">
        <w:tab/>
        <w:t>renum as s 90 R1 LA (see A2015-38 amdt 2.55)</w:t>
      </w:r>
    </w:p>
    <w:p w:rsidR="002D0D60" w:rsidRPr="00C24A90" w:rsidRDefault="002D0D60" w:rsidP="00E506A1">
      <w:pPr>
        <w:pStyle w:val="AmdtsEntryHd"/>
      </w:pPr>
      <w:r w:rsidRPr="00C24A90">
        <w:t>Order for release</w:t>
      </w:r>
    </w:p>
    <w:p w:rsidR="0051415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51415B" w:rsidRPr="00C24A90">
        <w:t>91</w:t>
      </w:r>
      <w:r w:rsidR="00615760" w:rsidRPr="00C24A90">
        <w:tab/>
        <w:t>(prev s 46) renum as s 91 R1 LA (see A2015-38 amdt 2.55)</w:t>
      </w:r>
    </w:p>
    <w:p w:rsidR="002D0D60" w:rsidRPr="00C24A90" w:rsidRDefault="002D0D60" w:rsidP="00E506A1">
      <w:pPr>
        <w:pStyle w:val="AmdtsEntryHd"/>
      </w:pPr>
      <w:r w:rsidRPr="00C24A90">
        <w:t>Duty to release</w:t>
      </w:r>
    </w:p>
    <w:p w:rsidR="0051415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51415B" w:rsidRPr="00C24A90">
        <w:t>92</w:t>
      </w:r>
      <w:r w:rsidR="00615760" w:rsidRPr="00C24A90">
        <w:tab/>
        <w:t>(prev s 47) renum as s 92 R1 LA (see A2015-38 amdt 2.55)</w:t>
      </w:r>
    </w:p>
    <w:p w:rsidR="002D0D60" w:rsidRPr="00C24A90" w:rsidRDefault="002D0D60" w:rsidP="001533A3">
      <w:pPr>
        <w:pStyle w:val="AmdtsEntryHd"/>
      </w:pPr>
      <w:r w:rsidRPr="00C24A90">
        <w:t>Forensic mental health orders</w:t>
      </w:r>
    </w:p>
    <w:p w:rsidR="007D79F3"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7D79F3" w:rsidRPr="00C24A90">
        <w:t xml:space="preserve"> 7.1</w:t>
      </w:r>
      <w:r w:rsidR="00997F41" w:rsidRPr="00C24A90">
        <w:t xml:space="preserve"> hdg</w:t>
      </w:r>
      <w:r w:rsidR="00994107" w:rsidRPr="00C24A90">
        <w:tab/>
        <w:t xml:space="preserve">reloc from </w:t>
      </w:r>
      <w:hyperlink r:id="rId509" w:tooltip="A1994-44" w:history="1">
        <w:r w:rsidR="00C97798" w:rsidRPr="00C24A90">
          <w:rPr>
            <w:rStyle w:val="charCitHyperlinkAbbrev"/>
          </w:rPr>
          <w:t>Mental Health (Treatment and Care) Act 1994</w:t>
        </w:r>
      </w:hyperlink>
      <w:r w:rsidR="00994107" w:rsidRPr="00C24A90">
        <w:t xml:space="preserve"> pt 7.1 by A2015-38 amdt 2.46</w:t>
      </w:r>
    </w:p>
    <w:p w:rsidR="002D0D60" w:rsidRPr="00C24A90" w:rsidRDefault="002D0D60" w:rsidP="001533A3">
      <w:pPr>
        <w:pStyle w:val="AmdtsEntryHd"/>
      </w:pPr>
      <w:r w:rsidRPr="00C24A90">
        <w:t>Preliminary</w:t>
      </w:r>
    </w:p>
    <w:p w:rsidR="007D79F3"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7D79F3" w:rsidRPr="00C24A90">
        <w:t xml:space="preserve"> 7.1.1</w:t>
      </w:r>
      <w:r w:rsidR="00997F41" w:rsidRPr="00C24A90">
        <w:t xml:space="preserve"> hdg</w:t>
      </w:r>
      <w:r w:rsidR="00994107" w:rsidRPr="00C24A90">
        <w:tab/>
        <w:t xml:space="preserve">reloc from </w:t>
      </w:r>
      <w:hyperlink r:id="rId510" w:tooltip="A1994-44" w:history="1">
        <w:r w:rsidR="00C97798" w:rsidRPr="00C24A90">
          <w:rPr>
            <w:rStyle w:val="charCitHyperlinkAbbrev"/>
          </w:rPr>
          <w:t>Mental Health (Treatment and Care) Act 1994</w:t>
        </w:r>
      </w:hyperlink>
      <w:r w:rsidR="00994107" w:rsidRPr="00C24A90">
        <w:t xml:space="preserve"> div 7.1.1 by A2015-38 amdt 2.46</w:t>
      </w:r>
    </w:p>
    <w:p w:rsidR="002D0D60" w:rsidRPr="00C24A90" w:rsidRDefault="002D0D60" w:rsidP="00E506A1">
      <w:pPr>
        <w:pStyle w:val="AmdtsEntryHd"/>
      </w:pPr>
      <w:r w:rsidRPr="00C24A90">
        <w:t>Definitions—pt 7.1</w:t>
      </w:r>
    </w:p>
    <w:p w:rsidR="00B01AD1" w:rsidRPr="00C24A90" w:rsidRDefault="00997F41" w:rsidP="00B01AD1">
      <w:pPr>
        <w:pStyle w:val="AmdtsEntries"/>
      </w:pPr>
      <w:r w:rsidRPr="00C24A90">
        <w:t xml:space="preserve">s </w:t>
      </w:r>
      <w:r w:rsidR="0051415B" w:rsidRPr="00C24A90">
        <w:t>93</w:t>
      </w:r>
      <w:r w:rsidR="00B01AD1" w:rsidRPr="00C24A90">
        <w:tab/>
        <w:t xml:space="preserve">(prev s 48S) reloc from </w:t>
      </w:r>
      <w:hyperlink r:id="rId511" w:tooltip="A1994-44" w:history="1">
        <w:r w:rsidR="00C97798" w:rsidRPr="00C24A90">
          <w:rPr>
            <w:rStyle w:val="charCitHyperlinkAbbrev"/>
          </w:rPr>
          <w:t>Mental Health (Treatment and Care) Act 1994</w:t>
        </w:r>
      </w:hyperlink>
      <w:r w:rsidR="00B01AD1" w:rsidRPr="00C24A90">
        <w:t xml:space="preserve"> s 48S by A2015-38 amdt 2.46</w:t>
      </w:r>
    </w:p>
    <w:p w:rsidR="0051415B" w:rsidRPr="00C24A90" w:rsidRDefault="00B01AD1" w:rsidP="00B01AD1">
      <w:pPr>
        <w:pStyle w:val="AmdtsEntries"/>
      </w:pPr>
      <w:r w:rsidRPr="00C24A90">
        <w:tab/>
        <w:t>renum as s 93 R1 LA (see A2015-38 amdt 2.55)</w:t>
      </w:r>
    </w:p>
    <w:p w:rsidR="0087100F" w:rsidRPr="00C24A90" w:rsidRDefault="0087100F" w:rsidP="0087100F">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relevant official</w:t>
      </w:r>
      <w:r w:rsidRPr="00C24A90">
        <w:t xml:space="preserve"> reloc from </w:t>
      </w:r>
      <w:hyperlink r:id="rId512" w:tooltip="A1994-44" w:history="1">
        <w:r w:rsidR="00C97798" w:rsidRPr="00C24A90">
          <w:rPr>
            <w:rStyle w:val="charCitHyperlinkAbbrev"/>
          </w:rPr>
          <w:t>Mental Health (Treatment and Care) Act 1994</w:t>
        </w:r>
      </w:hyperlink>
      <w:r w:rsidRPr="00C24A90">
        <w:t xml:space="preserve"> by A2015-38 amdt 2.46</w:t>
      </w:r>
    </w:p>
    <w:p w:rsidR="0087100F" w:rsidRDefault="0087100F" w:rsidP="0087100F">
      <w:pPr>
        <w:pStyle w:val="AmdtsEntries"/>
      </w:pPr>
      <w:r w:rsidRPr="00C24A90">
        <w:tab/>
        <w:t xml:space="preserve">def </w:t>
      </w:r>
      <w:r w:rsidRPr="00C24A90">
        <w:rPr>
          <w:rStyle w:val="charBoldItals"/>
        </w:rPr>
        <w:t>relevant person</w:t>
      </w:r>
      <w:r w:rsidRPr="00C24A90">
        <w:t xml:space="preserve"> reloc from </w:t>
      </w:r>
      <w:hyperlink r:id="rId513" w:tooltip="A1994-44" w:history="1">
        <w:r w:rsidR="00C97798" w:rsidRPr="00C24A90">
          <w:rPr>
            <w:rStyle w:val="charCitHyperlinkAbbrev"/>
          </w:rPr>
          <w:t>Mental Health (Treatment and Care) Act 1994</w:t>
        </w:r>
      </w:hyperlink>
      <w:r w:rsidRPr="00C24A90">
        <w:t xml:space="preserve"> by A2015-38 amdt 2.46</w:t>
      </w:r>
    </w:p>
    <w:p w:rsidR="00730A8F" w:rsidRPr="00C24A90" w:rsidRDefault="00730A8F" w:rsidP="00730A8F">
      <w:pPr>
        <w:pStyle w:val="AmdtsEntriesDefL2"/>
        <w:rPr>
          <w:rFonts w:asciiTheme="minorHAnsi" w:eastAsiaTheme="minorEastAsia" w:hAnsiTheme="minorHAnsi" w:cstheme="minorBidi"/>
          <w:sz w:val="22"/>
          <w:szCs w:val="22"/>
          <w:lang w:eastAsia="en-AU"/>
        </w:rPr>
      </w:pPr>
      <w:r>
        <w:tab/>
        <w:t xml:space="preserve">am </w:t>
      </w:r>
      <w:hyperlink r:id="rId514" w:tooltip="Mental Health Amendment Act 2016" w:history="1">
        <w:r>
          <w:rPr>
            <w:rStyle w:val="charCitHyperlinkAbbrev"/>
          </w:rPr>
          <w:t>A2016</w:t>
        </w:r>
        <w:r>
          <w:rPr>
            <w:rStyle w:val="charCitHyperlinkAbbrev"/>
          </w:rPr>
          <w:noBreakHyphen/>
          <w:t>32</w:t>
        </w:r>
      </w:hyperlink>
      <w:r>
        <w:t xml:space="preserve"> s 25</w:t>
      </w:r>
    </w:p>
    <w:p w:rsidR="002D0D60" w:rsidRPr="00C24A90" w:rsidRDefault="002D0D60" w:rsidP="001533A3">
      <w:pPr>
        <w:pStyle w:val="AmdtsEntryHd"/>
      </w:pPr>
      <w:r w:rsidRPr="00C24A90">
        <w:t>Application for forensic mental health orders</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7.1.2</w:t>
      </w:r>
      <w:r w:rsidR="00997F41" w:rsidRPr="00C24A90">
        <w:t xml:space="preserve"> hdg</w:t>
      </w:r>
      <w:r w:rsidR="00B01AD1" w:rsidRPr="00C24A90">
        <w:tab/>
        <w:t xml:space="preserve">reloc from </w:t>
      </w:r>
      <w:hyperlink r:id="rId515" w:tooltip="A1994-44" w:history="1">
        <w:r w:rsidR="00C97798" w:rsidRPr="00C24A90">
          <w:rPr>
            <w:rStyle w:val="charCitHyperlinkAbbrev"/>
          </w:rPr>
          <w:t>Mental Health (Treatment and Care) Act 1994</w:t>
        </w:r>
      </w:hyperlink>
      <w:r w:rsidR="00B01AD1" w:rsidRPr="00C24A90">
        <w:t xml:space="preserve"> div 7.1.2 by A2015-38 amdt 2.46</w:t>
      </w:r>
    </w:p>
    <w:p w:rsidR="002D0D60" w:rsidRPr="00C24A90" w:rsidRDefault="002D0D60" w:rsidP="00E506A1">
      <w:pPr>
        <w:pStyle w:val="AmdtsEntryHd"/>
      </w:pPr>
      <w:r w:rsidRPr="00C24A90">
        <w:lastRenderedPageBreak/>
        <w:t>Applications for forensic mental health orders—detainees etc</w:t>
      </w:r>
    </w:p>
    <w:p w:rsidR="00B01AD1" w:rsidRPr="00C24A90" w:rsidRDefault="00997F41" w:rsidP="00B01AD1">
      <w:pPr>
        <w:pStyle w:val="AmdtsEntries"/>
      </w:pPr>
      <w:r w:rsidRPr="00C24A90">
        <w:t xml:space="preserve">s </w:t>
      </w:r>
      <w:r w:rsidR="0051415B" w:rsidRPr="00C24A90">
        <w:t>94</w:t>
      </w:r>
      <w:r w:rsidR="00B01AD1" w:rsidRPr="00C24A90">
        <w:tab/>
        <w:t xml:space="preserve">(prev s 48T) reloc from </w:t>
      </w:r>
      <w:hyperlink r:id="rId516" w:tooltip="A1994-44" w:history="1">
        <w:r w:rsidR="00C97798" w:rsidRPr="00C24A90">
          <w:rPr>
            <w:rStyle w:val="charCitHyperlinkAbbrev"/>
          </w:rPr>
          <w:t>Mental Health (Treatment and Care) Act 1994</w:t>
        </w:r>
      </w:hyperlink>
      <w:r w:rsidR="00B01AD1" w:rsidRPr="00C24A90">
        <w:t xml:space="preserve"> s 48T by A2015-38 amdt 2.46</w:t>
      </w:r>
    </w:p>
    <w:p w:rsidR="0051415B" w:rsidRDefault="00B01AD1" w:rsidP="00B01AD1">
      <w:pPr>
        <w:pStyle w:val="AmdtsEntries"/>
      </w:pPr>
      <w:r w:rsidRPr="00C24A90">
        <w:tab/>
        <w:t>renum as s 94 R1 LA (see A2015-38 amdt 2.55)</w:t>
      </w:r>
    </w:p>
    <w:p w:rsidR="00AB7C59" w:rsidRPr="00C24A90" w:rsidRDefault="00AB7C59" w:rsidP="00B01AD1">
      <w:pPr>
        <w:pStyle w:val="AmdtsEntries"/>
        <w:rPr>
          <w:rFonts w:asciiTheme="minorHAnsi" w:eastAsiaTheme="minorEastAsia" w:hAnsiTheme="minorHAnsi" w:cstheme="minorBidi"/>
          <w:sz w:val="22"/>
          <w:szCs w:val="22"/>
          <w:lang w:eastAsia="en-AU"/>
        </w:rPr>
      </w:pPr>
      <w:r>
        <w:tab/>
        <w:t xml:space="preserve">am </w:t>
      </w:r>
      <w:hyperlink r:id="rId517" w:tooltip="Mental Health Amendment Act 2016" w:history="1">
        <w:r>
          <w:rPr>
            <w:rStyle w:val="charCitHyperlinkAbbrev"/>
          </w:rPr>
          <w:t>A2016</w:t>
        </w:r>
        <w:r>
          <w:rPr>
            <w:rStyle w:val="charCitHyperlinkAbbrev"/>
          </w:rPr>
          <w:noBreakHyphen/>
          <w:t>32</w:t>
        </w:r>
      </w:hyperlink>
      <w:r>
        <w:t xml:space="preserve"> s 26</w:t>
      </w:r>
    </w:p>
    <w:p w:rsidR="002D0D60" w:rsidRPr="00C24A90" w:rsidRDefault="002D0D60" w:rsidP="00E506A1">
      <w:pPr>
        <w:pStyle w:val="AmdtsEntryHd"/>
      </w:pPr>
      <w:r w:rsidRPr="00C24A90">
        <w:t>Relevant person to tell ACAT of risks</w:t>
      </w:r>
    </w:p>
    <w:p w:rsidR="00B01AD1" w:rsidRPr="00C24A90" w:rsidRDefault="00997F41" w:rsidP="00B01AD1">
      <w:pPr>
        <w:pStyle w:val="AmdtsEntries"/>
      </w:pPr>
      <w:r w:rsidRPr="00C24A90">
        <w:t xml:space="preserve">s </w:t>
      </w:r>
      <w:r w:rsidR="0051415B" w:rsidRPr="00C24A90">
        <w:t>95</w:t>
      </w:r>
      <w:r w:rsidR="00B01AD1" w:rsidRPr="00C24A90">
        <w:tab/>
        <w:t xml:space="preserve">(prev s 48U) reloc from </w:t>
      </w:r>
      <w:hyperlink r:id="rId518" w:tooltip="A1994-44" w:history="1">
        <w:r w:rsidR="00C97798" w:rsidRPr="00C24A90">
          <w:rPr>
            <w:rStyle w:val="charCitHyperlinkAbbrev"/>
          </w:rPr>
          <w:t>Mental Health (Treatment and Care) Act 1994</w:t>
        </w:r>
      </w:hyperlink>
      <w:r w:rsidR="00B01AD1" w:rsidRPr="00C24A90">
        <w:t xml:space="preserve"> s 48U by A2015-38 amdt 2.46</w:t>
      </w:r>
    </w:p>
    <w:p w:rsidR="0051415B" w:rsidRPr="00C24A90" w:rsidRDefault="00B01AD1" w:rsidP="00B01AD1">
      <w:pPr>
        <w:pStyle w:val="AmdtsEntries"/>
        <w:rPr>
          <w:rFonts w:asciiTheme="minorHAnsi" w:eastAsiaTheme="minorEastAsia" w:hAnsiTheme="minorHAnsi" w:cstheme="minorBidi"/>
          <w:sz w:val="22"/>
          <w:szCs w:val="22"/>
          <w:lang w:eastAsia="en-AU"/>
        </w:rPr>
      </w:pPr>
      <w:r w:rsidRPr="00C24A90">
        <w:tab/>
        <w:t>renum as s 95 R1 LA (see A2015-38 amdt 2.55)</w:t>
      </w:r>
    </w:p>
    <w:p w:rsidR="002D0D60" w:rsidRPr="00C24A90" w:rsidRDefault="002D0D60" w:rsidP="001533A3">
      <w:pPr>
        <w:pStyle w:val="AmdtsEntryHd"/>
      </w:pPr>
      <w:r w:rsidRPr="00C24A90">
        <w:t>Making forensic mental health orders—preliminary matters</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7.1.3</w:t>
      </w:r>
      <w:r w:rsidR="00997F41" w:rsidRPr="00C24A90">
        <w:t xml:space="preserve"> hdg</w:t>
      </w:r>
      <w:r w:rsidR="00B01AD1" w:rsidRPr="00C24A90">
        <w:tab/>
        <w:t xml:space="preserve">reloc from </w:t>
      </w:r>
      <w:hyperlink r:id="rId519" w:tooltip="A1994-44" w:history="1">
        <w:r w:rsidR="00C97798" w:rsidRPr="00C24A90">
          <w:rPr>
            <w:rStyle w:val="charCitHyperlinkAbbrev"/>
          </w:rPr>
          <w:t>Mental Health (Treatment and Care) Act 1994</w:t>
        </w:r>
      </w:hyperlink>
      <w:r w:rsidR="00B01AD1" w:rsidRPr="00C24A90">
        <w:t xml:space="preserve"> div 7.1.3 by A2015-38 amdt 2.46</w:t>
      </w:r>
    </w:p>
    <w:p w:rsidR="002D0D60" w:rsidRPr="00C24A90" w:rsidRDefault="002D0D60" w:rsidP="00E506A1">
      <w:pPr>
        <w:pStyle w:val="AmdtsEntryHd"/>
      </w:pPr>
      <w:r w:rsidRPr="00C24A90">
        <w:t>ACAT must consider assessment—forensic mental health order</w:t>
      </w:r>
    </w:p>
    <w:p w:rsidR="00164FE5" w:rsidRPr="00C24A90" w:rsidRDefault="00997F41" w:rsidP="00164FE5">
      <w:pPr>
        <w:pStyle w:val="AmdtsEntries"/>
      </w:pPr>
      <w:r w:rsidRPr="00C24A90">
        <w:t xml:space="preserve">s </w:t>
      </w:r>
      <w:r w:rsidR="0051415B" w:rsidRPr="00C24A90">
        <w:t>96</w:t>
      </w:r>
      <w:r w:rsidR="00164FE5" w:rsidRPr="00C24A90">
        <w:tab/>
        <w:t xml:space="preserve">(prev s 48V) reloc from </w:t>
      </w:r>
      <w:hyperlink r:id="rId520" w:tooltip="A1994-44" w:history="1">
        <w:r w:rsidR="00C97798" w:rsidRPr="00C24A90">
          <w:rPr>
            <w:rStyle w:val="charCitHyperlinkAbbrev"/>
          </w:rPr>
          <w:t>Mental Health (Treatment and Care) Act 1994</w:t>
        </w:r>
      </w:hyperlink>
      <w:r w:rsidR="00164FE5" w:rsidRPr="00C24A90">
        <w:t xml:space="preserve"> s 48V by A2015-38 amdt 2.46</w:t>
      </w:r>
    </w:p>
    <w:p w:rsidR="0051415B" w:rsidRPr="00C24A90" w:rsidRDefault="00164FE5" w:rsidP="00164FE5">
      <w:pPr>
        <w:pStyle w:val="AmdtsEntries"/>
        <w:rPr>
          <w:rFonts w:asciiTheme="minorHAnsi" w:eastAsiaTheme="minorEastAsia" w:hAnsiTheme="minorHAnsi" w:cstheme="minorBidi"/>
          <w:sz w:val="22"/>
          <w:szCs w:val="22"/>
          <w:lang w:eastAsia="en-AU"/>
        </w:rPr>
      </w:pPr>
      <w:r w:rsidRPr="00C24A90">
        <w:tab/>
        <w:t>renum as s 96 R1 LA (see A2015-38 amdt 2.55)</w:t>
      </w:r>
    </w:p>
    <w:p w:rsidR="002D0D60" w:rsidRPr="00C24A90" w:rsidRDefault="002D0D60" w:rsidP="00E506A1">
      <w:pPr>
        <w:pStyle w:val="AmdtsEntryHd"/>
      </w:pPr>
      <w:r w:rsidRPr="00C24A90">
        <w:t>Consultation by ACAT—forensic mental health order</w:t>
      </w:r>
    </w:p>
    <w:p w:rsidR="00164FE5" w:rsidRPr="00C24A90" w:rsidRDefault="00997F41" w:rsidP="00164FE5">
      <w:pPr>
        <w:pStyle w:val="AmdtsEntries"/>
      </w:pPr>
      <w:r w:rsidRPr="00C24A90">
        <w:t xml:space="preserve">s </w:t>
      </w:r>
      <w:r w:rsidR="0051415B" w:rsidRPr="00C24A90">
        <w:t>97</w:t>
      </w:r>
      <w:r w:rsidR="00164FE5" w:rsidRPr="00C24A90">
        <w:tab/>
        <w:t xml:space="preserve">(prev s 48W) reloc from </w:t>
      </w:r>
      <w:hyperlink r:id="rId521" w:tooltip="A1994-44" w:history="1">
        <w:r w:rsidR="00C97798" w:rsidRPr="00C24A90">
          <w:rPr>
            <w:rStyle w:val="charCitHyperlinkAbbrev"/>
          </w:rPr>
          <w:t>Mental Health (Treatment and Care) Act 1994</w:t>
        </w:r>
      </w:hyperlink>
      <w:r w:rsidR="00164FE5" w:rsidRPr="00C24A90">
        <w:t xml:space="preserve"> s 48W by A2015-38 amdt 2.46</w:t>
      </w:r>
    </w:p>
    <w:p w:rsidR="0051415B" w:rsidRPr="00C24A90" w:rsidRDefault="00164FE5" w:rsidP="00164FE5">
      <w:pPr>
        <w:pStyle w:val="AmdtsEntries"/>
        <w:rPr>
          <w:rFonts w:asciiTheme="minorHAnsi" w:eastAsiaTheme="minorEastAsia" w:hAnsiTheme="minorHAnsi" w:cstheme="minorBidi"/>
          <w:sz w:val="22"/>
          <w:szCs w:val="22"/>
          <w:lang w:eastAsia="en-AU"/>
        </w:rPr>
      </w:pPr>
      <w:r w:rsidRPr="00C24A90">
        <w:tab/>
        <w:t>renum as s 97 R1 LA (see A2015-38 amdt 2.55)</w:t>
      </w:r>
    </w:p>
    <w:p w:rsidR="002D0D60" w:rsidRPr="00C24A90" w:rsidRDefault="002D0D60" w:rsidP="00E506A1">
      <w:pPr>
        <w:pStyle w:val="AmdtsEntryHd"/>
      </w:pPr>
      <w:r w:rsidRPr="00C24A90">
        <w:t>ACAT must hold hearing—forensic mental health order</w:t>
      </w:r>
    </w:p>
    <w:p w:rsidR="00164FE5" w:rsidRPr="00C24A90" w:rsidRDefault="00997F41" w:rsidP="00164FE5">
      <w:pPr>
        <w:pStyle w:val="AmdtsEntries"/>
      </w:pPr>
      <w:r w:rsidRPr="00C24A90">
        <w:t xml:space="preserve">s </w:t>
      </w:r>
      <w:r w:rsidR="0051415B" w:rsidRPr="00C24A90">
        <w:t>98</w:t>
      </w:r>
      <w:r w:rsidR="00164FE5" w:rsidRPr="00C24A90">
        <w:tab/>
        <w:t xml:space="preserve">(prev s 48X) reloc from </w:t>
      </w:r>
      <w:hyperlink r:id="rId522" w:tooltip="A1994-44" w:history="1">
        <w:r w:rsidR="00C97798" w:rsidRPr="00C24A90">
          <w:rPr>
            <w:rStyle w:val="charCitHyperlinkAbbrev"/>
          </w:rPr>
          <w:t>Mental Health (Treatment and Care) Act 1994</w:t>
        </w:r>
      </w:hyperlink>
      <w:r w:rsidR="00164FE5" w:rsidRPr="00C24A90">
        <w:t xml:space="preserve"> s 48X by A2015-38 amdt 2.46</w:t>
      </w:r>
    </w:p>
    <w:p w:rsidR="0051415B" w:rsidRPr="00C24A90" w:rsidRDefault="00164FE5" w:rsidP="00164FE5">
      <w:pPr>
        <w:pStyle w:val="AmdtsEntries"/>
        <w:rPr>
          <w:rFonts w:asciiTheme="minorHAnsi" w:eastAsiaTheme="minorEastAsia" w:hAnsiTheme="minorHAnsi" w:cstheme="minorBidi"/>
          <w:sz w:val="22"/>
          <w:szCs w:val="22"/>
          <w:lang w:eastAsia="en-AU"/>
        </w:rPr>
      </w:pPr>
      <w:r w:rsidRPr="00C24A90">
        <w:tab/>
        <w:t>renum as s 98 R1 LA (see A2015-38 amdt 2.55)</w:t>
      </w:r>
    </w:p>
    <w:p w:rsidR="002D0D60" w:rsidRPr="00C24A90" w:rsidRDefault="002D0D60" w:rsidP="00E506A1">
      <w:pPr>
        <w:pStyle w:val="AmdtsEntryHd"/>
      </w:pPr>
      <w:r w:rsidRPr="00C24A90">
        <w:t>What ACAT must take into account—forensic mental health order</w:t>
      </w:r>
    </w:p>
    <w:p w:rsidR="00164FE5" w:rsidRPr="00C24A90" w:rsidRDefault="00997F41" w:rsidP="00164FE5">
      <w:pPr>
        <w:pStyle w:val="AmdtsEntries"/>
      </w:pPr>
      <w:r w:rsidRPr="00C24A90">
        <w:t xml:space="preserve">s </w:t>
      </w:r>
      <w:r w:rsidR="0051415B" w:rsidRPr="00C24A90">
        <w:t>99</w:t>
      </w:r>
      <w:r w:rsidR="00164FE5" w:rsidRPr="00C24A90">
        <w:tab/>
        <w:t xml:space="preserve">(prev s 48Y) reloc from </w:t>
      </w:r>
      <w:hyperlink r:id="rId523" w:tooltip="A1994-44" w:history="1">
        <w:r w:rsidR="00C97798" w:rsidRPr="00C24A90">
          <w:rPr>
            <w:rStyle w:val="charCitHyperlinkAbbrev"/>
          </w:rPr>
          <w:t>Mental Health (Treatment and Care) Act 1994</w:t>
        </w:r>
      </w:hyperlink>
      <w:r w:rsidR="00164FE5" w:rsidRPr="00C24A90">
        <w:t xml:space="preserve"> s 48Y by A2015-38 amdt 2.46</w:t>
      </w:r>
    </w:p>
    <w:p w:rsidR="0051415B" w:rsidRPr="00C24A90" w:rsidRDefault="00164FE5" w:rsidP="00164FE5">
      <w:pPr>
        <w:pStyle w:val="AmdtsEntries"/>
      </w:pPr>
      <w:r w:rsidRPr="00C24A90">
        <w:tab/>
        <w:t>renum as s 99 R1 LA (see A2015-38 amdt 2.55)</w:t>
      </w:r>
    </w:p>
    <w:p w:rsidR="0069155E" w:rsidRPr="00C24A90" w:rsidRDefault="0069155E" w:rsidP="00164FE5">
      <w:pPr>
        <w:pStyle w:val="AmdtsEntries"/>
        <w:rPr>
          <w:rFonts w:asciiTheme="minorHAnsi" w:eastAsiaTheme="minorEastAsia" w:hAnsiTheme="minorHAnsi" w:cstheme="minorBidi"/>
          <w:sz w:val="22"/>
          <w:szCs w:val="22"/>
          <w:lang w:eastAsia="en-AU"/>
        </w:rPr>
      </w:pPr>
      <w:r w:rsidRPr="00C24A90">
        <w:tab/>
        <w:t>pars renum R1 LA</w:t>
      </w:r>
    </w:p>
    <w:p w:rsidR="002D0D60" w:rsidRPr="00C24A90" w:rsidRDefault="002D0D60" w:rsidP="00E506A1">
      <w:pPr>
        <w:pStyle w:val="AmdtsEntryHd"/>
      </w:pPr>
      <w:r w:rsidRPr="00C24A90">
        <w:t>ACAT must not order particular treatment, care or support—forensic mental health order</w:t>
      </w:r>
    </w:p>
    <w:p w:rsidR="00164FE5" w:rsidRPr="00C24A90" w:rsidRDefault="00997F41" w:rsidP="00164FE5">
      <w:pPr>
        <w:pStyle w:val="AmdtsEntries"/>
      </w:pPr>
      <w:r w:rsidRPr="00C24A90">
        <w:t xml:space="preserve">s </w:t>
      </w:r>
      <w:r w:rsidR="0051415B" w:rsidRPr="00C24A90">
        <w:t>100</w:t>
      </w:r>
      <w:r w:rsidR="00164FE5" w:rsidRPr="00C24A90">
        <w:tab/>
        <w:t xml:space="preserve">(prev s 48Z) reloc from </w:t>
      </w:r>
      <w:hyperlink r:id="rId524" w:tooltip="A1994-44" w:history="1">
        <w:r w:rsidR="00C97798" w:rsidRPr="00C24A90">
          <w:rPr>
            <w:rStyle w:val="charCitHyperlinkAbbrev"/>
          </w:rPr>
          <w:t>Mental Health (Treatment and Care) Act 1994</w:t>
        </w:r>
      </w:hyperlink>
      <w:r w:rsidR="00164FE5" w:rsidRPr="00C24A90">
        <w:t xml:space="preserve"> s 48Z by A2015-38 amdt 2.46</w:t>
      </w:r>
    </w:p>
    <w:p w:rsidR="0051415B" w:rsidRPr="00C24A90" w:rsidRDefault="00164FE5" w:rsidP="00164FE5">
      <w:pPr>
        <w:pStyle w:val="AmdtsEntries"/>
        <w:rPr>
          <w:rFonts w:asciiTheme="minorHAnsi" w:eastAsiaTheme="minorEastAsia" w:hAnsiTheme="minorHAnsi" w:cstheme="minorBidi"/>
          <w:sz w:val="22"/>
          <w:szCs w:val="22"/>
          <w:lang w:eastAsia="en-AU"/>
        </w:rPr>
      </w:pPr>
      <w:r w:rsidRPr="00C24A90">
        <w:tab/>
        <w:t>renum as s 100 R1 LA (see A2015-38 amdt 2.55)</w:t>
      </w:r>
    </w:p>
    <w:p w:rsidR="002D0D60" w:rsidRPr="00C24A90" w:rsidRDefault="002D0D60" w:rsidP="001533A3">
      <w:pPr>
        <w:pStyle w:val="AmdtsEntryHd"/>
      </w:pPr>
      <w:r w:rsidRPr="00C24A90">
        <w:t>Forensic psychiatric treatment orders</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7.1.4</w:t>
      </w:r>
      <w:r w:rsidR="00997F41" w:rsidRPr="00C24A90">
        <w:t xml:space="preserve"> hdg</w:t>
      </w:r>
      <w:r w:rsidR="007B4813" w:rsidRPr="00C24A90">
        <w:tab/>
        <w:t xml:space="preserve">reloc from </w:t>
      </w:r>
      <w:hyperlink r:id="rId525" w:tooltip="A1994-44" w:history="1">
        <w:r w:rsidR="00C97798" w:rsidRPr="00C24A90">
          <w:rPr>
            <w:rStyle w:val="charCitHyperlinkAbbrev"/>
          </w:rPr>
          <w:t>Mental Health (Treatment and Care) Act 1994</w:t>
        </w:r>
      </w:hyperlink>
      <w:r w:rsidR="007B4813" w:rsidRPr="00C24A90">
        <w:t xml:space="preserve"> div 7.1.4 by A2015-38 amdt 2.46</w:t>
      </w:r>
    </w:p>
    <w:p w:rsidR="002D0D60" w:rsidRPr="00C24A90" w:rsidRDefault="002D0D60" w:rsidP="00E506A1">
      <w:pPr>
        <w:pStyle w:val="AmdtsEntryHd"/>
      </w:pPr>
      <w:r w:rsidRPr="00C24A90">
        <w:t>Forensic psychiatric treatment order</w:t>
      </w:r>
    </w:p>
    <w:p w:rsidR="00954BAD" w:rsidRPr="00C24A90" w:rsidRDefault="00997F41" w:rsidP="00954BAD">
      <w:pPr>
        <w:pStyle w:val="AmdtsEntries"/>
      </w:pPr>
      <w:r w:rsidRPr="00C24A90">
        <w:t xml:space="preserve">s </w:t>
      </w:r>
      <w:r w:rsidR="0051415B" w:rsidRPr="00C24A90">
        <w:t>101</w:t>
      </w:r>
      <w:r w:rsidR="00954BAD" w:rsidRPr="00C24A90">
        <w:tab/>
        <w:t xml:space="preserve">(prev s 48ZA) reloc from </w:t>
      </w:r>
      <w:hyperlink r:id="rId526" w:tooltip="A1994-44" w:history="1">
        <w:r w:rsidR="00C97798" w:rsidRPr="00C24A90">
          <w:rPr>
            <w:rStyle w:val="charCitHyperlinkAbbrev"/>
          </w:rPr>
          <w:t>Mental Health (Treatment and Care) Act 1994</w:t>
        </w:r>
      </w:hyperlink>
      <w:r w:rsidR="00954BAD" w:rsidRPr="00C24A90">
        <w:t xml:space="preserve"> s 48ZA by A2015-38 amdt 2.46</w:t>
      </w:r>
    </w:p>
    <w:p w:rsidR="0051415B" w:rsidRPr="00C24A90" w:rsidRDefault="00954BAD" w:rsidP="00954BAD">
      <w:pPr>
        <w:pStyle w:val="AmdtsEntries"/>
        <w:rPr>
          <w:rFonts w:asciiTheme="minorHAnsi" w:eastAsiaTheme="minorEastAsia" w:hAnsiTheme="minorHAnsi" w:cstheme="minorBidi"/>
          <w:sz w:val="22"/>
          <w:szCs w:val="22"/>
          <w:lang w:eastAsia="en-AU"/>
        </w:rPr>
      </w:pPr>
      <w:r w:rsidRPr="00C24A90">
        <w:tab/>
        <w:t>renum as s 101 R1 LA (see A2015-38 amdt 2.55)</w:t>
      </w:r>
    </w:p>
    <w:p w:rsidR="002D0D60" w:rsidRPr="00C24A90" w:rsidRDefault="002D0D60" w:rsidP="00E506A1">
      <w:pPr>
        <w:pStyle w:val="AmdtsEntryHd"/>
      </w:pPr>
      <w:r w:rsidRPr="00C24A90">
        <w:lastRenderedPageBreak/>
        <w:t>Content of forensic psychiatric treatment order</w:t>
      </w:r>
    </w:p>
    <w:p w:rsidR="00954BAD" w:rsidRPr="00C24A90" w:rsidRDefault="00997F41" w:rsidP="00954BAD">
      <w:pPr>
        <w:pStyle w:val="AmdtsEntries"/>
      </w:pPr>
      <w:r w:rsidRPr="00C24A90">
        <w:t xml:space="preserve">s </w:t>
      </w:r>
      <w:r w:rsidR="0051415B" w:rsidRPr="00C24A90">
        <w:t>102</w:t>
      </w:r>
      <w:r w:rsidR="00954BAD" w:rsidRPr="00C24A90">
        <w:tab/>
        <w:t xml:space="preserve">(prev s 48ZB) reloc from </w:t>
      </w:r>
      <w:hyperlink r:id="rId527" w:tooltip="A1994-44" w:history="1">
        <w:r w:rsidR="00C97798" w:rsidRPr="00C24A90">
          <w:rPr>
            <w:rStyle w:val="charCitHyperlinkAbbrev"/>
          </w:rPr>
          <w:t>Mental Health (Treatment and Care) Act 1994</w:t>
        </w:r>
      </w:hyperlink>
      <w:r w:rsidR="00954BAD" w:rsidRPr="00C24A90">
        <w:t xml:space="preserve"> s 48ZB by A2015-38 amdt 2.46</w:t>
      </w:r>
    </w:p>
    <w:p w:rsidR="0051415B" w:rsidRPr="00C24A90" w:rsidRDefault="00954BAD" w:rsidP="00954BAD">
      <w:pPr>
        <w:pStyle w:val="AmdtsEntries"/>
        <w:rPr>
          <w:rFonts w:asciiTheme="minorHAnsi" w:eastAsiaTheme="minorEastAsia" w:hAnsiTheme="minorHAnsi" w:cstheme="minorBidi"/>
          <w:sz w:val="22"/>
          <w:szCs w:val="22"/>
          <w:lang w:eastAsia="en-AU"/>
        </w:rPr>
      </w:pPr>
      <w:r w:rsidRPr="00C24A90">
        <w:tab/>
        <w:t>renum as s 102 R1 LA (see A2015-38 amdt 2.55)</w:t>
      </w:r>
    </w:p>
    <w:p w:rsidR="002D0D60" w:rsidRPr="00C24A90" w:rsidRDefault="002D0D60" w:rsidP="00E506A1">
      <w:pPr>
        <w:pStyle w:val="AmdtsEntryHd"/>
      </w:pPr>
      <w:r w:rsidRPr="00C24A90">
        <w:t>Role of chief psychiatrist—forensic psychiatric treatment order</w:t>
      </w:r>
    </w:p>
    <w:p w:rsidR="00954BAD" w:rsidRPr="00C24A90" w:rsidRDefault="00997F41" w:rsidP="00954BAD">
      <w:pPr>
        <w:pStyle w:val="AmdtsEntries"/>
      </w:pPr>
      <w:r w:rsidRPr="00C24A90">
        <w:t xml:space="preserve">s </w:t>
      </w:r>
      <w:r w:rsidR="0051415B" w:rsidRPr="00C24A90">
        <w:t>103</w:t>
      </w:r>
      <w:r w:rsidR="00954BAD" w:rsidRPr="00C24A90">
        <w:tab/>
        <w:t xml:space="preserve">(prev s 48ZC) reloc from </w:t>
      </w:r>
      <w:hyperlink r:id="rId528" w:tooltip="A1994-44" w:history="1">
        <w:r w:rsidR="00C97798" w:rsidRPr="00C24A90">
          <w:rPr>
            <w:rStyle w:val="charCitHyperlinkAbbrev"/>
          </w:rPr>
          <w:t>Mental Health (Treatment and Care) Act 1994</w:t>
        </w:r>
      </w:hyperlink>
      <w:r w:rsidR="00954BAD" w:rsidRPr="00C24A90">
        <w:t xml:space="preserve"> s 48ZC by A2015-38 amdt 2.46</w:t>
      </w:r>
    </w:p>
    <w:p w:rsidR="0051415B" w:rsidRDefault="00954BAD" w:rsidP="00954BAD">
      <w:pPr>
        <w:pStyle w:val="AmdtsEntries"/>
      </w:pPr>
      <w:r w:rsidRPr="00C24A90">
        <w:tab/>
        <w:t>renum as s 103 R1 LA (see A2015-38 amdt 2.55)</w:t>
      </w:r>
    </w:p>
    <w:p w:rsidR="00AB7C59" w:rsidRPr="00C24A90" w:rsidRDefault="00AB7C59" w:rsidP="00954BAD">
      <w:pPr>
        <w:pStyle w:val="AmdtsEntries"/>
        <w:rPr>
          <w:rFonts w:asciiTheme="minorHAnsi" w:eastAsiaTheme="minorEastAsia" w:hAnsiTheme="minorHAnsi" w:cstheme="minorBidi"/>
          <w:sz w:val="22"/>
          <w:szCs w:val="22"/>
          <w:lang w:eastAsia="en-AU"/>
        </w:rPr>
      </w:pPr>
      <w:r>
        <w:tab/>
        <w:t xml:space="preserve">am </w:t>
      </w:r>
      <w:hyperlink r:id="rId529" w:tooltip="Mental Health Amendment Act 2016" w:history="1">
        <w:r>
          <w:rPr>
            <w:rStyle w:val="charCitHyperlinkAbbrev"/>
          </w:rPr>
          <w:t>A2016</w:t>
        </w:r>
        <w:r>
          <w:rPr>
            <w:rStyle w:val="charCitHyperlinkAbbrev"/>
          </w:rPr>
          <w:noBreakHyphen/>
          <w:t>32</w:t>
        </w:r>
      </w:hyperlink>
      <w:r>
        <w:t xml:space="preserve"> s 27, s 28</w:t>
      </w:r>
    </w:p>
    <w:p w:rsidR="002D0D60" w:rsidRPr="00C24A90" w:rsidRDefault="002D0D60" w:rsidP="00E506A1">
      <w:pPr>
        <w:pStyle w:val="AmdtsEntryHd"/>
      </w:pPr>
      <w:r w:rsidRPr="00C24A90">
        <w:t>Treatment etc to be explained—forensic psychiatric treatment order</w:t>
      </w:r>
    </w:p>
    <w:p w:rsidR="00954BAD" w:rsidRPr="00C24A90" w:rsidRDefault="00997F41" w:rsidP="00954BAD">
      <w:pPr>
        <w:pStyle w:val="AmdtsEntries"/>
      </w:pPr>
      <w:r w:rsidRPr="00C24A90">
        <w:t xml:space="preserve">s </w:t>
      </w:r>
      <w:r w:rsidR="0051415B" w:rsidRPr="00C24A90">
        <w:t>104</w:t>
      </w:r>
      <w:r w:rsidR="00C91ECE" w:rsidRPr="00C24A90">
        <w:tab/>
        <w:t>(prev s 48ZD</w:t>
      </w:r>
      <w:r w:rsidR="00954BAD" w:rsidRPr="00C24A90">
        <w:t xml:space="preserve">) reloc from </w:t>
      </w:r>
      <w:hyperlink r:id="rId530" w:tooltip="A1994-44" w:history="1">
        <w:r w:rsidR="00C97798" w:rsidRPr="00C24A90">
          <w:rPr>
            <w:rStyle w:val="charCitHyperlinkAbbrev"/>
          </w:rPr>
          <w:t>Mental Health (Treatment and Care) Act 1994</w:t>
        </w:r>
      </w:hyperlink>
      <w:r w:rsidR="00C91ECE" w:rsidRPr="00C24A90">
        <w:t xml:space="preserve"> s 48ZD</w:t>
      </w:r>
      <w:r w:rsidR="00954BAD" w:rsidRPr="00C24A90">
        <w:t xml:space="preserve"> by A2015-38 amdt 2.46</w:t>
      </w:r>
    </w:p>
    <w:p w:rsidR="0051415B" w:rsidRPr="00C24A90" w:rsidRDefault="00C91ECE" w:rsidP="00954BAD">
      <w:pPr>
        <w:pStyle w:val="AmdtsEntries"/>
        <w:rPr>
          <w:rFonts w:asciiTheme="minorHAnsi" w:eastAsiaTheme="minorEastAsia" w:hAnsiTheme="minorHAnsi" w:cstheme="minorBidi"/>
          <w:sz w:val="22"/>
          <w:szCs w:val="22"/>
          <w:lang w:eastAsia="en-AU"/>
        </w:rPr>
      </w:pPr>
      <w:r w:rsidRPr="00C24A90">
        <w:tab/>
        <w:t>renum as s 104</w:t>
      </w:r>
      <w:r w:rsidR="00954BAD" w:rsidRPr="00C24A90">
        <w:t xml:space="preserve"> R1 LA (see A2015-38 amdt 2.55)</w:t>
      </w:r>
    </w:p>
    <w:p w:rsidR="002D0D60" w:rsidRPr="00C24A90" w:rsidRDefault="002D0D60" w:rsidP="00E506A1">
      <w:pPr>
        <w:pStyle w:val="AmdtsEntryHd"/>
      </w:pPr>
      <w:r w:rsidRPr="00C24A90">
        <w:t>Action if forensic psychiatric treatment order no longer appropriate—no longer person in relation to whom ACAT could make order</w:t>
      </w:r>
    </w:p>
    <w:p w:rsidR="00954BAD" w:rsidRPr="00C24A90" w:rsidRDefault="00997F41" w:rsidP="00954BAD">
      <w:pPr>
        <w:pStyle w:val="AmdtsEntries"/>
      </w:pPr>
      <w:r w:rsidRPr="00C24A90">
        <w:t xml:space="preserve">s </w:t>
      </w:r>
      <w:r w:rsidR="0051415B" w:rsidRPr="00C24A90">
        <w:t>105</w:t>
      </w:r>
      <w:r w:rsidR="00C91ECE" w:rsidRPr="00C24A90">
        <w:tab/>
        <w:t>(prev s 48ZE</w:t>
      </w:r>
      <w:r w:rsidR="00954BAD" w:rsidRPr="00C24A90">
        <w:t xml:space="preserve">) reloc from </w:t>
      </w:r>
      <w:hyperlink r:id="rId531" w:tooltip="A1994-44" w:history="1">
        <w:r w:rsidR="00C97798" w:rsidRPr="00C24A90">
          <w:rPr>
            <w:rStyle w:val="charCitHyperlinkAbbrev"/>
          </w:rPr>
          <w:t>Mental Health (Treatment and Care) Act 1994</w:t>
        </w:r>
      </w:hyperlink>
      <w:r w:rsidR="00C91ECE" w:rsidRPr="00C24A90">
        <w:t xml:space="preserve"> s 48ZE</w:t>
      </w:r>
      <w:r w:rsidR="00954BAD" w:rsidRPr="00C24A90">
        <w:t xml:space="preserve"> by A2015-38 amdt 2.46</w:t>
      </w:r>
    </w:p>
    <w:p w:rsidR="0051415B" w:rsidRDefault="00C91ECE" w:rsidP="00954BAD">
      <w:pPr>
        <w:pStyle w:val="AmdtsEntries"/>
      </w:pPr>
      <w:r w:rsidRPr="00C24A90">
        <w:tab/>
        <w:t>renum as s 105</w:t>
      </w:r>
      <w:r w:rsidR="00954BAD" w:rsidRPr="00C24A90">
        <w:t xml:space="preserve"> R1 LA (see A2015-38 amdt 2.55)</w:t>
      </w:r>
    </w:p>
    <w:p w:rsidR="00AB7C59" w:rsidRPr="00C24A90" w:rsidRDefault="00AB7C59" w:rsidP="00954BAD">
      <w:pPr>
        <w:pStyle w:val="AmdtsEntries"/>
        <w:rPr>
          <w:rFonts w:asciiTheme="minorHAnsi" w:eastAsiaTheme="minorEastAsia" w:hAnsiTheme="minorHAnsi" w:cstheme="minorBidi"/>
          <w:sz w:val="22"/>
          <w:szCs w:val="22"/>
          <w:lang w:eastAsia="en-AU"/>
        </w:rPr>
      </w:pPr>
      <w:r>
        <w:tab/>
        <w:t xml:space="preserve">am </w:t>
      </w:r>
      <w:hyperlink r:id="rId532" w:tooltip="Mental Health Amendment Act 2016" w:history="1">
        <w:r>
          <w:rPr>
            <w:rStyle w:val="charCitHyperlinkAbbrev"/>
          </w:rPr>
          <w:t>A2016</w:t>
        </w:r>
        <w:r>
          <w:rPr>
            <w:rStyle w:val="charCitHyperlinkAbbrev"/>
          </w:rPr>
          <w:noBreakHyphen/>
          <w:t>32</w:t>
        </w:r>
      </w:hyperlink>
      <w:r>
        <w:t xml:space="preserve"> ss 29-31</w:t>
      </w:r>
    </w:p>
    <w:p w:rsidR="002D0D60" w:rsidRPr="00C24A90" w:rsidRDefault="002D0D60" w:rsidP="00E506A1">
      <w:pPr>
        <w:pStyle w:val="AmdtsEntryHd"/>
      </w:pPr>
      <w:r w:rsidRPr="00C24A90">
        <w:t>Action if forensic psychiatric treatment order no longer appropriate—no longer necessary to detain person</w:t>
      </w:r>
    </w:p>
    <w:p w:rsidR="00954BAD" w:rsidRPr="00C24A90" w:rsidRDefault="00997F41" w:rsidP="00954BAD">
      <w:pPr>
        <w:pStyle w:val="AmdtsEntries"/>
      </w:pPr>
      <w:r w:rsidRPr="00C24A90">
        <w:t xml:space="preserve">s </w:t>
      </w:r>
      <w:r w:rsidR="0051415B" w:rsidRPr="00C24A90">
        <w:t>106</w:t>
      </w:r>
      <w:r w:rsidR="00C91ECE" w:rsidRPr="00C24A90">
        <w:tab/>
        <w:t>(prev s 48ZF</w:t>
      </w:r>
      <w:r w:rsidR="00954BAD" w:rsidRPr="00C24A90">
        <w:t xml:space="preserve">) reloc from </w:t>
      </w:r>
      <w:hyperlink r:id="rId533" w:tooltip="A1994-44" w:history="1">
        <w:r w:rsidR="00C97798" w:rsidRPr="00C24A90">
          <w:rPr>
            <w:rStyle w:val="charCitHyperlinkAbbrev"/>
          </w:rPr>
          <w:t>Mental Health (Treatment and Care) Act 1994</w:t>
        </w:r>
      </w:hyperlink>
      <w:r w:rsidR="00C91ECE" w:rsidRPr="00C24A90">
        <w:t xml:space="preserve"> s 48ZF</w:t>
      </w:r>
      <w:r w:rsidR="00954BAD" w:rsidRPr="00C24A90">
        <w:t xml:space="preserve"> by A2015-38 amdt 2.46</w:t>
      </w:r>
    </w:p>
    <w:p w:rsidR="0051415B" w:rsidRDefault="00C91ECE" w:rsidP="00954BAD">
      <w:pPr>
        <w:pStyle w:val="AmdtsEntries"/>
      </w:pPr>
      <w:r w:rsidRPr="00C24A90">
        <w:tab/>
        <w:t>renum as s 106</w:t>
      </w:r>
      <w:r w:rsidR="00954BAD" w:rsidRPr="00C24A90">
        <w:t xml:space="preserve"> R1 LA (see A2015-38 amdt 2.55)</w:t>
      </w:r>
    </w:p>
    <w:p w:rsidR="00AB7E96" w:rsidRPr="00C24A90" w:rsidRDefault="00AB7E96" w:rsidP="00954BAD">
      <w:pPr>
        <w:pStyle w:val="AmdtsEntries"/>
        <w:rPr>
          <w:rFonts w:asciiTheme="minorHAnsi" w:eastAsiaTheme="minorEastAsia" w:hAnsiTheme="minorHAnsi" w:cstheme="minorBidi"/>
          <w:sz w:val="22"/>
          <w:szCs w:val="22"/>
          <w:lang w:eastAsia="en-AU"/>
        </w:rPr>
      </w:pPr>
      <w:r>
        <w:tab/>
        <w:t xml:space="preserve">am </w:t>
      </w:r>
      <w:hyperlink r:id="rId534" w:tooltip="Mental Health Amendment Act 2016" w:history="1">
        <w:r>
          <w:rPr>
            <w:rStyle w:val="charCitHyperlinkAbbrev"/>
          </w:rPr>
          <w:t>A2016</w:t>
        </w:r>
        <w:r>
          <w:rPr>
            <w:rStyle w:val="charCitHyperlinkAbbrev"/>
          </w:rPr>
          <w:noBreakHyphen/>
          <w:t>32</w:t>
        </w:r>
      </w:hyperlink>
      <w:r>
        <w:t xml:space="preserve"> ss 32-34</w:t>
      </w:r>
    </w:p>
    <w:p w:rsidR="002D0D60" w:rsidRPr="00C24A90" w:rsidRDefault="002D0D60" w:rsidP="00E506A1">
      <w:pPr>
        <w:pStyle w:val="AmdtsEntryHd"/>
      </w:pPr>
      <w:r w:rsidRPr="00C24A90">
        <w:t>Powers in relation to forensic psychiatric treatment order</w:t>
      </w:r>
    </w:p>
    <w:p w:rsidR="00954BAD" w:rsidRPr="00C24A90" w:rsidRDefault="00997F41" w:rsidP="00954BAD">
      <w:pPr>
        <w:pStyle w:val="AmdtsEntries"/>
      </w:pPr>
      <w:r w:rsidRPr="00C24A90">
        <w:t xml:space="preserve">s </w:t>
      </w:r>
      <w:r w:rsidR="0051415B" w:rsidRPr="00C24A90">
        <w:t>107</w:t>
      </w:r>
      <w:r w:rsidR="00C91ECE" w:rsidRPr="00C24A90">
        <w:tab/>
        <w:t>(prev s 48ZG</w:t>
      </w:r>
      <w:r w:rsidR="00954BAD" w:rsidRPr="00C24A90">
        <w:t xml:space="preserve">) reloc from </w:t>
      </w:r>
      <w:hyperlink r:id="rId535" w:tooltip="A1994-44" w:history="1">
        <w:r w:rsidR="00C97798" w:rsidRPr="00C24A90">
          <w:rPr>
            <w:rStyle w:val="charCitHyperlinkAbbrev"/>
          </w:rPr>
          <w:t>Mental Health (Treatment and Care) Act 1994</w:t>
        </w:r>
      </w:hyperlink>
      <w:r w:rsidR="00C91ECE" w:rsidRPr="00C24A90">
        <w:t xml:space="preserve"> s 48ZG</w:t>
      </w:r>
      <w:r w:rsidR="00954BAD" w:rsidRPr="00C24A90">
        <w:t xml:space="preserve"> by A2015-38 amdt 2.46</w:t>
      </w:r>
    </w:p>
    <w:p w:rsidR="0051415B" w:rsidRDefault="00C91ECE" w:rsidP="00954BAD">
      <w:pPr>
        <w:pStyle w:val="AmdtsEntries"/>
      </w:pPr>
      <w:r w:rsidRPr="00C24A90">
        <w:tab/>
        <w:t>renum as s 107</w:t>
      </w:r>
      <w:r w:rsidR="00954BAD" w:rsidRPr="00C24A90">
        <w:t xml:space="preserve"> R1 LA (see A2015-38 amdt 2.55)</w:t>
      </w:r>
    </w:p>
    <w:p w:rsidR="00AB7E96" w:rsidRPr="00C24A90" w:rsidRDefault="00AB7E96" w:rsidP="00954BAD">
      <w:pPr>
        <w:pStyle w:val="AmdtsEntries"/>
        <w:rPr>
          <w:rFonts w:asciiTheme="minorHAnsi" w:eastAsiaTheme="minorEastAsia" w:hAnsiTheme="minorHAnsi" w:cstheme="minorBidi"/>
          <w:sz w:val="22"/>
          <w:szCs w:val="22"/>
          <w:lang w:eastAsia="en-AU"/>
        </w:rPr>
      </w:pPr>
      <w:r>
        <w:tab/>
        <w:t xml:space="preserve">am </w:t>
      </w:r>
      <w:hyperlink r:id="rId536" w:tooltip="Mental Health Amendment Act 2016" w:history="1">
        <w:r>
          <w:rPr>
            <w:rStyle w:val="charCitHyperlinkAbbrev"/>
          </w:rPr>
          <w:t>A2016</w:t>
        </w:r>
        <w:r>
          <w:rPr>
            <w:rStyle w:val="charCitHyperlinkAbbrev"/>
          </w:rPr>
          <w:noBreakHyphen/>
          <w:t>32</w:t>
        </w:r>
      </w:hyperlink>
      <w:r>
        <w:t xml:space="preserve"> s 35</w:t>
      </w:r>
    </w:p>
    <w:p w:rsidR="002D0D60" w:rsidRPr="00C24A90" w:rsidRDefault="002D0D60" w:rsidP="001533A3">
      <w:pPr>
        <w:pStyle w:val="AmdtsEntryHd"/>
      </w:pPr>
      <w:r w:rsidRPr="00C24A90">
        <w:t>Forensic community care orders</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7.1.5</w:t>
      </w:r>
      <w:r w:rsidR="00997F41" w:rsidRPr="00C24A90">
        <w:t xml:space="preserve"> hdg</w:t>
      </w:r>
      <w:r w:rsidR="004D676E" w:rsidRPr="00C24A90">
        <w:tab/>
        <w:t xml:space="preserve">reloc from </w:t>
      </w:r>
      <w:hyperlink r:id="rId537" w:tooltip="A1994-44" w:history="1">
        <w:r w:rsidR="00C97798" w:rsidRPr="00C24A90">
          <w:rPr>
            <w:rStyle w:val="charCitHyperlinkAbbrev"/>
          </w:rPr>
          <w:t>Mental Health (Treatment and Care) Act 1994</w:t>
        </w:r>
      </w:hyperlink>
      <w:r w:rsidR="004D676E" w:rsidRPr="00C24A90">
        <w:t xml:space="preserve"> div 7.1.5 by A2015-38 amdt 2.46</w:t>
      </w:r>
    </w:p>
    <w:p w:rsidR="002D0D60" w:rsidRPr="00C24A90" w:rsidRDefault="002D0D60" w:rsidP="00E506A1">
      <w:pPr>
        <w:pStyle w:val="AmdtsEntryHd"/>
      </w:pPr>
      <w:r w:rsidRPr="00C24A90">
        <w:t>Forensic community care order</w:t>
      </w:r>
    </w:p>
    <w:p w:rsidR="00CF4566" w:rsidRPr="00C24A90" w:rsidRDefault="00997F41" w:rsidP="00CF4566">
      <w:pPr>
        <w:pStyle w:val="AmdtsEntries"/>
      </w:pPr>
      <w:r w:rsidRPr="00C24A90">
        <w:t xml:space="preserve">s </w:t>
      </w:r>
      <w:r w:rsidR="00E45C33" w:rsidRPr="00C24A90">
        <w:t>108</w:t>
      </w:r>
      <w:r w:rsidR="00CF4566" w:rsidRPr="00C24A90">
        <w:tab/>
        <w:t xml:space="preserve">(prev s 48ZH) reloc from </w:t>
      </w:r>
      <w:hyperlink r:id="rId538" w:tooltip="A1994-44" w:history="1">
        <w:r w:rsidR="00C97798" w:rsidRPr="00C24A90">
          <w:rPr>
            <w:rStyle w:val="charCitHyperlinkAbbrev"/>
          </w:rPr>
          <w:t>Mental Health (Treatment and Care) Act 1994</w:t>
        </w:r>
      </w:hyperlink>
      <w:r w:rsidR="00CF4566" w:rsidRPr="00C24A90">
        <w:t xml:space="preserve"> s 48ZH by A2015-38 amdt 2.46</w:t>
      </w:r>
    </w:p>
    <w:p w:rsidR="00E45C33" w:rsidRPr="00C24A90" w:rsidRDefault="00CF4566" w:rsidP="00CF4566">
      <w:pPr>
        <w:pStyle w:val="AmdtsEntries"/>
        <w:rPr>
          <w:rFonts w:asciiTheme="minorHAnsi" w:eastAsiaTheme="minorEastAsia" w:hAnsiTheme="minorHAnsi" w:cstheme="minorBidi"/>
          <w:sz w:val="22"/>
          <w:szCs w:val="22"/>
          <w:lang w:eastAsia="en-AU"/>
        </w:rPr>
      </w:pPr>
      <w:r w:rsidRPr="00C24A90">
        <w:tab/>
        <w:t>renum as s 108 R1 LA (see A2015-38 amdt 2.55)</w:t>
      </w:r>
    </w:p>
    <w:p w:rsidR="002D0D60" w:rsidRPr="00C24A90" w:rsidRDefault="002D0D60" w:rsidP="00E506A1">
      <w:pPr>
        <w:pStyle w:val="AmdtsEntryHd"/>
      </w:pPr>
      <w:r w:rsidRPr="00C24A90">
        <w:t>Content of forensic community care order</w:t>
      </w:r>
    </w:p>
    <w:p w:rsidR="00CF4566" w:rsidRPr="00C24A90" w:rsidRDefault="00997F41" w:rsidP="00CF4566">
      <w:pPr>
        <w:pStyle w:val="AmdtsEntries"/>
      </w:pPr>
      <w:r w:rsidRPr="00C24A90">
        <w:t xml:space="preserve">s </w:t>
      </w:r>
      <w:r w:rsidR="00E45C33" w:rsidRPr="00C24A90">
        <w:t>109</w:t>
      </w:r>
      <w:r w:rsidR="00CF4566" w:rsidRPr="00C24A90">
        <w:tab/>
        <w:t xml:space="preserve">(prev s 48ZI) reloc from </w:t>
      </w:r>
      <w:hyperlink r:id="rId539" w:tooltip="A1994-44" w:history="1">
        <w:r w:rsidR="00C97798" w:rsidRPr="00C24A90">
          <w:rPr>
            <w:rStyle w:val="charCitHyperlinkAbbrev"/>
          </w:rPr>
          <w:t>Mental Health (Treatment and Care) Act 1994</w:t>
        </w:r>
      </w:hyperlink>
      <w:r w:rsidR="00CF4566" w:rsidRPr="00C24A90">
        <w:t xml:space="preserve"> s 48ZI by A2015-38 amdt 2.46</w:t>
      </w:r>
    </w:p>
    <w:p w:rsidR="00E45C33" w:rsidRDefault="00CF4566" w:rsidP="00CF4566">
      <w:pPr>
        <w:pStyle w:val="AmdtsEntries"/>
      </w:pPr>
      <w:r w:rsidRPr="00C24A90">
        <w:tab/>
        <w:t>renum as s 109 R1 LA (see A2015-38 amdt 2.55)</w:t>
      </w:r>
    </w:p>
    <w:p w:rsidR="00AB7E96" w:rsidRPr="00C24A90" w:rsidRDefault="00AB7E96" w:rsidP="00CF4566">
      <w:pPr>
        <w:pStyle w:val="AmdtsEntries"/>
        <w:rPr>
          <w:rFonts w:asciiTheme="minorHAnsi" w:eastAsiaTheme="minorEastAsia" w:hAnsiTheme="minorHAnsi" w:cstheme="minorBidi"/>
          <w:sz w:val="22"/>
          <w:szCs w:val="22"/>
          <w:lang w:eastAsia="en-AU"/>
        </w:rPr>
      </w:pPr>
      <w:r>
        <w:tab/>
        <w:t xml:space="preserve">am </w:t>
      </w:r>
      <w:hyperlink r:id="rId540" w:tooltip="Mental Health Amendment Act 2016" w:history="1">
        <w:r>
          <w:rPr>
            <w:rStyle w:val="charCitHyperlinkAbbrev"/>
          </w:rPr>
          <w:t>A2016</w:t>
        </w:r>
        <w:r>
          <w:rPr>
            <w:rStyle w:val="charCitHyperlinkAbbrev"/>
          </w:rPr>
          <w:noBreakHyphen/>
          <w:t>32</w:t>
        </w:r>
      </w:hyperlink>
      <w:r>
        <w:t xml:space="preserve"> s 36</w:t>
      </w:r>
    </w:p>
    <w:p w:rsidR="002D0D60" w:rsidRPr="00C24A90" w:rsidRDefault="002D0D60" w:rsidP="00E506A1">
      <w:pPr>
        <w:pStyle w:val="AmdtsEntryHd"/>
      </w:pPr>
      <w:r w:rsidRPr="00C24A90">
        <w:lastRenderedPageBreak/>
        <w:t>Role of care coordinator—forensic community care order</w:t>
      </w:r>
    </w:p>
    <w:p w:rsidR="00CF4566" w:rsidRPr="00C24A90" w:rsidRDefault="00997F41" w:rsidP="00CF4566">
      <w:pPr>
        <w:pStyle w:val="AmdtsEntries"/>
      </w:pPr>
      <w:r w:rsidRPr="00C24A90">
        <w:t xml:space="preserve">s </w:t>
      </w:r>
      <w:r w:rsidR="00E45C33" w:rsidRPr="00C24A90">
        <w:t>110</w:t>
      </w:r>
      <w:r w:rsidR="00CF4566" w:rsidRPr="00C24A90">
        <w:tab/>
        <w:t xml:space="preserve">(prev s 48ZJ) reloc from </w:t>
      </w:r>
      <w:hyperlink r:id="rId541" w:tooltip="A1994-44" w:history="1">
        <w:r w:rsidR="00C97798" w:rsidRPr="00C24A90">
          <w:rPr>
            <w:rStyle w:val="charCitHyperlinkAbbrev"/>
          </w:rPr>
          <w:t>Mental Health (Treatment and Care) Act 1994</w:t>
        </w:r>
      </w:hyperlink>
      <w:r w:rsidR="00CF4566" w:rsidRPr="00C24A90">
        <w:t xml:space="preserve"> s 48ZJ by A2015-38 amdt 2.46</w:t>
      </w:r>
    </w:p>
    <w:p w:rsidR="00E45C33" w:rsidRDefault="00CF4566" w:rsidP="00CF4566">
      <w:pPr>
        <w:pStyle w:val="AmdtsEntries"/>
      </w:pPr>
      <w:r w:rsidRPr="00C24A90">
        <w:tab/>
        <w:t>renum as s 110 R1 LA (see A2015-38 amdt 2.55)</w:t>
      </w:r>
    </w:p>
    <w:p w:rsidR="00AB7E96" w:rsidRPr="00C24A90" w:rsidRDefault="00AB7E96" w:rsidP="00CF4566">
      <w:pPr>
        <w:pStyle w:val="AmdtsEntries"/>
        <w:rPr>
          <w:rFonts w:asciiTheme="minorHAnsi" w:eastAsiaTheme="minorEastAsia" w:hAnsiTheme="minorHAnsi" w:cstheme="minorBidi"/>
          <w:sz w:val="22"/>
          <w:szCs w:val="22"/>
          <w:lang w:eastAsia="en-AU"/>
        </w:rPr>
      </w:pPr>
      <w:r>
        <w:tab/>
        <w:t xml:space="preserve">am </w:t>
      </w:r>
      <w:hyperlink r:id="rId542" w:tooltip="Mental Health Amendment Act 2016" w:history="1">
        <w:r>
          <w:rPr>
            <w:rStyle w:val="charCitHyperlinkAbbrev"/>
          </w:rPr>
          <w:t>A2016</w:t>
        </w:r>
        <w:r>
          <w:rPr>
            <w:rStyle w:val="charCitHyperlinkAbbrev"/>
          </w:rPr>
          <w:noBreakHyphen/>
          <w:t>32</w:t>
        </w:r>
      </w:hyperlink>
      <w:r>
        <w:t xml:space="preserve"> s 37</w:t>
      </w:r>
    </w:p>
    <w:p w:rsidR="002D0D60" w:rsidRPr="00C24A90" w:rsidRDefault="002D0D60" w:rsidP="00E506A1">
      <w:pPr>
        <w:pStyle w:val="AmdtsEntryHd"/>
      </w:pPr>
      <w:r w:rsidRPr="00C24A90">
        <w:t>Treatment etc to be explained—forensic community care order</w:t>
      </w:r>
    </w:p>
    <w:p w:rsidR="00CF4566" w:rsidRPr="00C24A90" w:rsidRDefault="00997F41" w:rsidP="00CF4566">
      <w:pPr>
        <w:pStyle w:val="AmdtsEntries"/>
      </w:pPr>
      <w:r w:rsidRPr="00C24A90">
        <w:t xml:space="preserve">s </w:t>
      </w:r>
      <w:r w:rsidR="00E45C33" w:rsidRPr="00C24A90">
        <w:t>111</w:t>
      </w:r>
      <w:r w:rsidR="00CF4566" w:rsidRPr="00C24A90">
        <w:tab/>
        <w:t xml:space="preserve">(prev s 48ZK) reloc from </w:t>
      </w:r>
      <w:hyperlink r:id="rId543" w:tooltip="A1994-44" w:history="1">
        <w:r w:rsidR="00C97798" w:rsidRPr="00C24A90">
          <w:rPr>
            <w:rStyle w:val="charCitHyperlinkAbbrev"/>
          </w:rPr>
          <w:t>Mental Health (Treatment and Care) Act 1994</w:t>
        </w:r>
      </w:hyperlink>
      <w:r w:rsidR="00CF4566" w:rsidRPr="00C24A90">
        <w:t xml:space="preserve"> s 48ZK by A2015-38 amdt 2.46</w:t>
      </w:r>
    </w:p>
    <w:p w:rsidR="00E45C33" w:rsidRPr="00C24A90" w:rsidRDefault="00CF4566" w:rsidP="00CF4566">
      <w:pPr>
        <w:pStyle w:val="AmdtsEntries"/>
        <w:rPr>
          <w:rFonts w:asciiTheme="minorHAnsi" w:eastAsiaTheme="minorEastAsia" w:hAnsiTheme="minorHAnsi" w:cstheme="minorBidi"/>
          <w:sz w:val="22"/>
          <w:szCs w:val="22"/>
          <w:lang w:eastAsia="en-AU"/>
        </w:rPr>
      </w:pPr>
      <w:r w:rsidRPr="00C24A90">
        <w:tab/>
        <w:t>renum as s 111 R1 LA (see A2015-38 amdt 2.55)</w:t>
      </w:r>
    </w:p>
    <w:p w:rsidR="002D0D60" w:rsidRPr="00C24A90" w:rsidRDefault="002D0D60" w:rsidP="00E506A1">
      <w:pPr>
        <w:pStyle w:val="AmdtsEntryHd"/>
      </w:pPr>
      <w:r w:rsidRPr="00C24A90">
        <w:t>Action if forensic community care order no longer appropriate—no longer person in relation to whom ACAT could make order</w:t>
      </w:r>
    </w:p>
    <w:p w:rsidR="001A4C1B" w:rsidRPr="00C24A90" w:rsidRDefault="00997F41" w:rsidP="00CF4566">
      <w:pPr>
        <w:pStyle w:val="AmdtsEntries"/>
        <w:rPr>
          <w:b/>
        </w:rPr>
      </w:pPr>
      <w:r w:rsidRPr="00C24A90">
        <w:t xml:space="preserve">s </w:t>
      </w:r>
      <w:r w:rsidR="00E45C33" w:rsidRPr="00C24A90">
        <w:t>112</w:t>
      </w:r>
      <w:r w:rsidR="00CF4566" w:rsidRPr="00C24A90">
        <w:tab/>
      </w:r>
      <w:r w:rsidR="001A4C1B" w:rsidRPr="00C24A90">
        <w:rPr>
          <w:b/>
        </w:rPr>
        <w:t>orig s 112</w:t>
      </w:r>
    </w:p>
    <w:p w:rsidR="001A4C1B" w:rsidRPr="00C24A90" w:rsidRDefault="001A4C1B" w:rsidP="00CF4566">
      <w:pPr>
        <w:pStyle w:val="AmdtsEntries"/>
      </w:pPr>
      <w:r w:rsidRPr="00C24A90">
        <w:tab/>
        <w:t>renum as s 196</w:t>
      </w:r>
    </w:p>
    <w:p w:rsidR="001A4C1B" w:rsidRPr="00C24A90" w:rsidRDefault="001A4C1B" w:rsidP="00CF4566">
      <w:pPr>
        <w:pStyle w:val="AmdtsEntries"/>
        <w:rPr>
          <w:b/>
        </w:rPr>
      </w:pPr>
      <w:r w:rsidRPr="00C24A90">
        <w:tab/>
      </w:r>
      <w:r w:rsidRPr="00C24A90">
        <w:rPr>
          <w:b/>
        </w:rPr>
        <w:t>pres s 112</w:t>
      </w:r>
    </w:p>
    <w:p w:rsidR="00CF4566" w:rsidRPr="00C24A90" w:rsidRDefault="001A4C1B" w:rsidP="00CF4566">
      <w:pPr>
        <w:pStyle w:val="AmdtsEntries"/>
      </w:pPr>
      <w:r w:rsidRPr="00C24A90">
        <w:tab/>
      </w:r>
      <w:r w:rsidR="00CF4566" w:rsidRPr="00C24A90">
        <w:t xml:space="preserve">(prev s 48ZL) reloc from </w:t>
      </w:r>
      <w:hyperlink r:id="rId544" w:tooltip="A1994-44" w:history="1">
        <w:r w:rsidR="00C97798" w:rsidRPr="00C24A90">
          <w:rPr>
            <w:rStyle w:val="charCitHyperlinkAbbrev"/>
          </w:rPr>
          <w:t>Mental Health (Treatment and Care) Act 1994</w:t>
        </w:r>
      </w:hyperlink>
      <w:r w:rsidR="00CF4566" w:rsidRPr="00C24A90">
        <w:t xml:space="preserve"> s 48ZL by A2015-38 amdt 2.46</w:t>
      </w:r>
    </w:p>
    <w:p w:rsidR="00E45C33" w:rsidRDefault="00CF4566" w:rsidP="00CF4566">
      <w:pPr>
        <w:pStyle w:val="AmdtsEntries"/>
      </w:pPr>
      <w:r w:rsidRPr="00C24A90">
        <w:tab/>
        <w:t>renum as s 112 R1 LA (see A2015-38 amdt 2.55)</w:t>
      </w:r>
    </w:p>
    <w:p w:rsidR="00AB7E96" w:rsidRPr="00C24A90" w:rsidRDefault="00AB7E96" w:rsidP="00CF4566">
      <w:pPr>
        <w:pStyle w:val="AmdtsEntries"/>
        <w:rPr>
          <w:rFonts w:asciiTheme="minorHAnsi" w:eastAsiaTheme="minorEastAsia" w:hAnsiTheme="minorHAnsi" w:cstheme="minorBidi"/>
          <w:sz w:val="22"/>
          <w:szCs w:val="22"/>
          <w:lang w:eastAsia="en-AU"/>
        </w:rPr>
      </w:pPr>
      <w:r>
        <w:tab/>
        <w:t xml:space="preserve">am </w:t>
      </w:r>
      <w:hyperlink r:id="rId545" w:tooltip="Mental Health Amendment Act 2016" w:history="1">
        <w:r>
          <w:rPr>
            <w:rStyle w:val="charCitHyperlinkAbbrev"/>
          </w:rPr>
          <w:t>A2016</w:t>
        </w:r>
        <w:r>
          <w:rPr>
            <w:rStyle w:val="charCitHyperlinkAbbrev"/>
          </w:rPr>
          <w:noBreakHyphen/>
          <w:t>32</w:t>
        </w:r>
      </w:hyperlink>
      <w:r>
        <w:t xml:space="preserve"> ss 38-40</w:t>
      </w:r>
    </w:p>
    <w:p w:rsidR="002D0D60" w:rsidRPr="00C24A90" w:rsidRDefault="002D0D60" w:rsidP="00E506A1">
      <w:pPr>
        <w:pStyle w:val="AmdtsEntryHd"/>
      </w:pPr>
      <w:r w:rsidRPr="00C24A90">
        <w:t>Action if forensic community care order no longer appropriate—no longer necessary to detain person</w:t>
      </w:r>
    </w:p>
    <w:p w:rsidR="00CC3043" w:rsidRPr="00C24A90" w:rsidRDefault="00997F41" w:rsidP="00C24A90">
      <w:pPr>
        <w:pStyle w:val="AmdtsEntries"/>
        <w:keepNext/>
        <w:rPr>
          <w:b/>
        </w:rPr>
      </w:pPr>
      <w:r w:rsidRPr="00C24A90">
        <w:t xml:space="preserve">s </w:t>
      </w:r>
      <w:r w:rsidR="00E45C33" w:rsidRPr="00C24A90">
        <w:t>113</w:t>
      </w:r>
      <w:r w:rsidR="00CF4566" w:rsidRPr="00C24A90">
        <w:tab/>
      </w:r>
      <w:r w:rsidR="00CC3043" w:rsidRPr="00C24A90">
        <w:rPr>
          <w:b/>
        </w:rPr>
        <w:t>orig s 113</w:t>
      </w:r>
    </w:p>
    <w:p w:rsidR="00CC3043" w:rsidRPr="00C24A90" w:rsidRDefault="00CC3043" w:rsidP="00C24A90">
      <w:pPr>
        <w:pStyle w:val="AmdtsEntries"/>
        <w:keepNext/>
      </w:pPr>
      <w:r w:rsidRPr="00C24A90">
        <w:tab/>
        <w:t>renum as s 197</w:t>
      </w:r>
    </w:p>
    <w:p w:rsidR="00CC3043" w:rsidRPr="00C24A90" w:rsidRDefault="00CC3043" w:rsidP="00C24A90">
      <w:pPr>
        <w:pStyle w:val="AmdtsEntries"/>
        <w:keepNext/>
        <w:rPr>
          <w:b/>
        </w:rPr>
      </w:pPr>
      <w:r w:rsidRPr="00C24A90">
        <w:tab/>
      </w:r>
      <w:r w:rsidRPr="00C24A90">
        <w:rPr>
          <w:b/>
        </w:rPr>
        <w:t>pres s 113</w:t>
      </w:r>
    </w:p>
    <w:p w:rsidR="00CF4566" w:rsidRPr="00C24A90" w:rsidRDefault="00CC3043" w:rsidP="00C24A90">
      <w:pPr>
        <w:pStyle w:val="AmdtsEntries"/>
        <w:keepNext/>
      </w:pPr>
      <w:r w:rsidRPr="00C24A90">
        <w:tab/>
      </w:r>
      <w:r w:rsidR="00CF4566" w:rsidRPr="00C24A90">
        <w:t xml:space="preserve">(prev s 48ZM) reloc from </w:t>
      </w:r>
      <w:hyperlink r:id="rId546" w:tooltip="A1994-44" w:history="1">
        <w:r w:rsidR="00C97798" w:rsidRPr="00C24A90">
          <w:rPr>
            <w:rStyle w:val="charCitHyperlinkAbbrev"/>
          </w:rPr>
          <w:t>Mental Health (Treatment and Care) Act 1994</w:t>
        </w:r>
      </w:hyperlink>
      <w:r w:rsidR="00CF4566" w:rsidRPr="00C24A90">
        <w:t xml:space="preserve"> s 48ZM by A2015-38 amdt 2.46</w:t>
      </w:r>
    </w:p>
    <w:p w:rsidR="00E45C33" w:rsidRDefault="00CF4566" w:rsidP="00CF4566">
      <w:pPr>
        <w:pStyle w:val="AmdtsEntries"/>
      </w:pPr>
      <w:r w:rsidRPr="00C24A90">
        <w:tab/>
        <w:t>renum as s 113 R1 LA (see A2015-38 amdt 2.55)</w:t>
      </w:r>
    </w:p>
    <w:p w:rsidR="00AB7E96" w:rsidRPr="00C24A90" w:rsidRDefault="00AB7E96" w:rsidP="00CF4566">
      <w:pPr>
        <w:pStyle w:val="AmdtsEntries"/>
        <w:rPr>
          <w:rFonts w:asciiTheme="minorHAnsi" w:eastAsiaTheme="minorEastAsia" w:hAnsiTheme="minorHAnsi" w:cstheme="minorBidi"/>
          <w:sz w:val="22"/>
          <w:szCs w:val="22"/>
          <w:lang w:eastAsia="en-AU"/>
        </w:rPr>
      </w:pPr>
      <w:r>
        <w:tab/>
        <w:t xml:space="preserve">am </w:t>
      </w:r>
      <w:hyperlink r:id="rId547" w:tooltip="Mental Health Amendment Act 2016" w:history="1">
        <w:r>
          <w:rPr>
            <w:rStyle w:val="charCitHyperlinkAbbrev"/>
          </w:rPr>
          <w:t>A2016</w:t>
        </w:r>
        <w:r>
          <w:rPr>
            <w:rStyle w:val="charCitHyperlinkAbbrev"/>
          </w:rPr>
          <w:noBreakHyphen/>
          <w:t>32</w:t>
        </w:r>
      </w:hyperlink>
      <w:r>
        <w:t xml:space="preserve"> ss 41-43</w:t>
      </w:r>
    </w:p>
    <w:p w:rsidR="002D0D60" w:rsidRPr="00C24A90" w:rsidRDefault="002D0D60" w:rsidP="00E506A1">
      <w:pPr>
        <w:pStyle w:val="AmdtsEntryHd"/>
      </w:pPr>
      <w:r w:rsidRPr="00C24A90">
        <w:t>Powers in relation to forensic community care order</w:t>
      </w:r>
    </w:p>
    <w:p w:rsidR="00CC3043" w:rsidRPr="00C24A90" w:rsidRDefault="00997F41" w:rsidP="00CF4566">
      <w:pPr>
        <w:pStyle w:val="AmdtsEntries"/>
        <w:rPr>
          <w:b/>
        </w:rPr>
      </w:pPr>
      <w:r w:rsidRPr="00C24A90">
        <w:t xml:space="preserve">s </w:t>
      </w:r>
      <w:r w:rsidR="00E45C33" w:rsidRPr="00C24A90">
        <w:t>114</w:t>
      </w:r>
      <w:r w:rsidR="00CF4566" w:rsidRPr="00C24A90">
        <w:tab/>
      </w:r>
      <w:r w:rsidR="00CC3043" w:rsidRPr="00C24A90">
        <w:rPr>
          <w:b/>
        </w:rPr>
        <w:t>orig s 114</w:t>
      </w:r>
    </w:p>
    <w:p w:rsidR="00CC3043" w:rsidRPr="00C24A90" w:rsidRDefault="00CC3043" w:rsidP="00CF4566">
      <w:pPr>
        <w:pStyle w:val="AmdtsEntries"/>
      </w:pPr>
      <w:r w:rsidRPr="00C24A90">
        <w:tab/>
        <w:t>renum as s 198</w:t>
      </w:r>
    </w:p>
    <w:p w:rsidR="00CC3043" w:rsidRPr="00C24A90" w:rsidRDefault="00CC3043" w:rsidP="00CF4566">
      <w:pPr>
        <w:pStyle w:val="AmdtsEntries"/>
        <w:rPr>
          <w:b/>
        </w:rPr>
      </w:pPr>
      <w:r w:rsidRPr="00C24A90">
        <w:tab/>
      </w:r>
      <w:r w:rsidRPr="00C24A90">
        <w:rPr>
          <w:b/>
        </w:rPr>
        <w:t>pres s 114</w:t>
      </w:r>
    </w:p>
    <w:p w:rsidR="00CF4566" w:rsidRPr="00C24A90" w:rsidRDefault="00CC3043" w:rsidP="00CF4566">
      <w:pPr>
        <w:pStyle w:val="AmdtsEntries"/>
      </w:pPr>
      <w:r w:rsidRPr="00C24A90">
        <w:tab/>
      </w:r>
      <w:r w:rsidR="00CF4566" w:rsidRPr="00C24A90">
        <w:t xml:space="preserve">(prev s 48ZN) reloc from </w:t>
      </w:r>
      <w:hyperlink r:id="rId548" w:tooltip="A1994-44" w:history="1">
        <w:r w:rsidR="00C97798" w:rsidRPr="00C24A90">
          <w:rPr>
            <w:rStyle w:val="charCitHyperlinkAbbrev"/>
          </w:rPr>
          <w:t>Mental Health (Treatment and Care) Act 1994</w:t>
        </w:r>
      </w:hyperlink>
      <w:r w:rsidR="00CF4566" w:rsidRPr="00C24A90">
        <w:t xml:space="preserve"> s 48ZN by A2015-38 amdt 2.46</w:t>
      </w:r>
    </w:p>
    <w:p w:rsidR="00E45C33" w:rsidRDefault="00CF4566" w:rsidP="00CF4566">
      <w:pPr>
        <w:pStyle w:val="AmdtsEntries"/>
      </w:pPr>
      <w:r w:rsidRPr="00C24A90">
        <w:tab/>
        <w:t>renum as s 114 R1 LA (see A2015-38 amdt 2.55)</w:t>
      </w:r>
    </w:p>
    <w:p w:rsidR="007D4789" w:rsidRPr="00C24A90" w:rsidRDefault="007D4789" w:rsidP="00CF4566">
      <w:pPr>
        <w:pStyle w:val="AmdtsEntries"/>
        <w:rPr>
          <w:rFonts w:asciiTheme="minorHAnsi" w:eastAsiaTheme="minorEastAsia" w:hAnsiTheme="minorHAnsi" w:cstheme="minorBidi"/>
          <w:sz w:val="22"/>
          <w:szCs w:val="22"/>
          <w:lang w:eastAsia="en-AU"/>
        </w:rPr>
      </w:pPr>
      <w:r>
        <w:tab/>
        <w:t xml:space="preserve">am </w:t>
      </w:r>
      <w:hyperlink r:id="rId549" w:tooltip="Mental Health Amendment Act 2016" w:history="1">
        <w:r>
          <w:rPr>
            <w:rStyle w:val="charCitHyperlinkAbbrev"/>
          </w:rPr>
          <w:t>A2016</w:t>
        </w:r>
        <w:r>
          <w:rPr>
            <w:rStyle w:val="charCitHyperlinkAbbrev"/>
          </w:rPr>
          <w:noBreakHyphen/>
          <w:t>32</w:t>
        </w:r>
      </w:hyperlink>
      <w:r>
        <w:t xml:space="preserve"> s 44</w:t>
      </w:r>
    </w:p>
    <w:p w:rsidR="002D0D60" w:rsidRPr="00C24A90" w:rsidRDefault="002D0D60" w:rsidP="001533A3">
      <w:pPr>
        <w:pStyle w:val="AmdtsEntryHd"/>
      </w:pPr>
      <w:r w:rsidRPr="00C24A90">
        <w:t>Limits on communication under forensic mental health orders</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7.1.6</w:t>
      </w:r>
      <w:r w:rsidR="00997F41" w:rsidRPr="00C24A90">
        <w:t xml:space="preserve"> hdg</w:t>
      </w:r>
      <w:r w:rsidR="00A6693F" w:rsidRPr="00C24A90">
        <w:tab/>
        <w:t xml:space="preserve">reloc from </w:t>
      </w:r>
      <w:hyperlink r:id="rId550" w:tooltip="A1994-44" w:history="1">
        <w:r w:rsidR="00C97798" w:rsidRPr="00C24A90">
          <w:rPr>
            <w:rStyle w:val="charCitHyperlinkAbbrev"/>
          </w:rPr>
          <w:t>Mental Health (Treatment and Care) Act 1994</w:t>
        </w:r>
      </w:hyperlink>
      <w:r w:rsidR="00A6693F" w:rsidRPr="00C24A90">
        <w:t xml:space="preserve"> div 7.1.6 by A2015-38 amdt 2.46</w:t>
      </w:r>
    </w:p>
    <w:p w:rsidR="002D0D60" w:rsidRPr="00C24A90" w:rsidRDefault="002D0D60" w:rsidP="00E506A1">
      <w:pPr>
        <w:pStyle w:val="AmdtsEntryHd"/>
      </w:pPr>
      <w:r w:rsidRPr="00C24A90">
        <w:t>Limits on communication—forensic mental health order</w:t>
      </w:r>
    </w:p>
    <w:p w:rsidR="00A6693F" w:rsidRPr="00C24A90" w:rsidRDefault="00997F41" w:rsidP="00A6693F">
      <w:pPr>
        <w:pStyle w:val="AmdtsEntries"/>
      </w:pPr>
      <w:r w:rsidRPr="00C24A90">
        <w:t xml:space="preserve">s </w:t>
      </w:r>
      <w:r w:rsidR="00E45C33" w:rsidRPr="00C24A90">
        <w:t>115</w:t>
      </w:r>
      <w:r w:rsidR="00A6693F" w:rsidRPr="00C24A90">
        <w:tab/>
        <w:t xml:space="preserve">(prev s 48ZO) reloc from </w:t>
      </w:r>
      <w:hyperlink r:id="rId551" w:tooltip="A1994-44" w:history="1">
        <w:r w:rsidR="00C97798" w:rsidRPr="00C24A90">
          <w:rPr>
            <w:rStyle w:val="charCitHyperlinkAbbrev"/>
          </w:rPr>
          <w:t>Mental Health (Treatment and Care) Act 1994</w:t>
        </w:r>
      </w:hyperlink>
      <w:r w:rsidR="00A6693F" w:rsidRPr="00C24A90">
        <w:t xml:space="preserve"> s 48ZO by A2015-38 amdt 2.46</w:t>
      </w:r>
    </w:p>
    <w:p w:rsidR="00E45C33" w:rsidRPr="00C24A90" w:rsidRDefault="00A6693F" w:rsidP="00A6693F">
      <w:pPr>
        <w:pStyle w:val="AmdtsEntries"/>
        <w:rPr>
          <w:rFonts w:asciiTheme="minorHAnsi" w:eastAsiaTheme="minorEastAsia" w:hAnsiTheme="minorHAnsi" w:cstheme="minorBidi"/>
          <w:sz w:val="22"/>
          <w:szCs w:val="22"/>
          <w:lang w:eastAsia="en-AU"/>
        </w:rPr>
      </w:pPr>
      <w:r w:rsidRPr="00C24A90">
        <w:tab/>
        <w:t>renum as s 115 R1 LA (see A2015-38 amdt 2.55)</w:t>
      </w:r>
    </w:p>
    <w:p w:rsidR="002D0D60" w:rsidRPr="00C24A90" w:rsidRDefault="002D0D60" w:rsidP="00E506A1">
      <w:pPr>
        <w:pStyle w:val="AmdtsEntryHd"/>
      </w:pPr>
      <w:r w:rsidRPr="00C24A90">
        <w:rPr>
          <w:lang w:eastAsia="en-AU"/>
        </w:rPr>
        <w:lastRenderedPageBreak/>
        <w:t>Offence—limits on communication—forensic mental health order</w:t>
      </w:r>
    </w:p>
    <w:p w:rsidR="00CC3043" w:rsidRPr="00C24A90" w:rsidRDefault="00997F41" w:rsidP="00A6693F">
      <w:pPr>
        <w:pStyle w:val="AmdtsEntries"/>
        <w:rPr>
          <w:b/>
        </w:rPr>
      </w:pPr>
      <w:r w:rsidRPr="00C24A90">
        <w:t xml:space="preserve">s </w:t>
      </w:r>
      <w:r w:rsidR="00E45C33" w:rsidRPr="00C24A90">
        <w:t>116</w:t>
      </w:r>
      <w:r w:rsidR="00CC3043" w:rsidRPr="00C24A90">
        <w:tab/>
      </w:r>
      <w:r w:rsidR="00CC3043" w:rsidRPr="00C24A90">
        <w:rPr>
          <w:b/>
        </w:rPr>
        <w:t>orig s 116</w:t>
      </w:r>
    </w:p>
    <w:p w:rsidR="00CC3043" w:rsidRPr="00C24A90" w:rsidRDefault="00CC3043" w:rsidP="00A6693F">
      <w:pPr>
        <w:pStyle w:val="AmdtsEntries"/>
      </w:pPr>
      <w:r w:rsidRPr="00C24A90">
        <w:tab/>
        <w:t>renum as s 199</w:t>
      </w:r>
    </w:p>
    <w:p w:rsidR="00CC3043" w:rsidRPr="00C24A90" w:rsidRDefault="00CC3043" w:rsidP="00A6693F">
      <w:pPr>
        <w:pStyle w:val="AmdtsEntries"/>
        <w:rPr>
          <w:b/>
        </w:rPr>
      </w:pPr>
      <w:r w:rsidRPr="00C24A90">
        <w:tab/>
      </w:r>
      <w:r w:rsidRPr="00C24A90">
        <w:rPr>
          <w:b/>
        </w:rPr>
        <w:t>pres s 116</w:t>
      </w:r>
    </w:p>
    <w:p w:rsidR="00A6693F" w:rsidRPr="00C24A90" w:rsidRDefault="00A6693F" w:rsidP="00A6693F">
      <w:pPr>
        <w:pStyle w:val="AmdtsEntries"/>
      </w:pPr>
      <w:r w:rsidRPr="00C24A90">
        <w:tab/>
        <w:t xml:space="preserve">(prev s 48ZP) reloc from </w:t>
      </w:r>
      <w:hyperlink r:id="rId552" w:tooltip="A1994-44" w:history="1">
        <w:r w:rsidR="00C97798" w:rsidRPr="00C24A90">
          <w:rPr>
            <w:rStyle w:val="charCitHyperlinkAbbrev"/>
          </w:rPr>
          <w:t>Mental Health (Treatment and Care) Act 1994</w:t>
        </w:r>
      </w:hyperlink>
      <w:r w:rsidRPr="00C24A90">
        <w:t xml:space="preserve"> s 48ZP by A2015-38 amdt 2.46</w:t>
      </w:r>
    </w:p>
    <w:p w:rsidR="00E45C33" w:rsidRPr="00C24A90" w:rsidRDefault="00A6693F" w:rsidP="00A6693F">
      <w:pPr>
        <w:pStyle w:val="AmdtsEntries"/>
        <w:rPr>
          <w:rFonts w:asciiTheme="minorHAnsi" w:eastAsiaTheme="minorEastAsia" w:hAnsiTheme="minorHAnsi" w:cstheme="minorBidi"/>
          <w:sz w:val="22"/>
          <w:szCs w:val="22"/>
          <w:lang w:eastAsia="en-AU"/>
        </w:rPr>
      </w:pPr>
      <w:r w:rsidRPr="00C24A90">
        <w:tab/>
        <w:t>renum as s 116 R1 LA (see A2015-38 amdt 2.55)</w:t>
      </w:r>
    </w:p>
    <w:p w:rsidR="002D0D60" w:rsidRPr="00C24A90" w:rsidRDefault="002D0D60" w:rsidP="001533A3">
      <w:pPr>
        <w:pStyle w:val="AmdtsEntryHd"/>
      </w:pPr>
      <w:r w:rsidRPr="00C24A90">
        <w:t>Duration of forensic mental health orders</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7.1.7</w:t>
      </w:r>
      <w:r w:rsidR="00997F41" w:rsidRPr="00C24A90">
        <w:t xml:space="preserve"> hdg</w:t>
      </w:r>
      <w:r w:rsidR="00A6693F" w:rsidRPr="00C24A90">
        <w:tab/>
        <w:t xml:space="preserve">reloc from </w:t>
      </w:r>
      <w:hyperlink r:id="rId553" w:tooltip="A1994-44" w:history="1">
        <w:r w:rsidR="00C97798" w:rsidRPr="00C24A90">
          <w:rPr>
            <w:rStyle w:val="charCitHyperlinkAbbrev"/>
          </w:rPr>
          <w:t>Mental Health (Treatment and Care) Act 1994</w:t>
        </w:r>
      </w:hyperlink>
      <w:r w:rsidR="00A6693F" w:rsidRPr="00C24A90">
        <w:t xml:space="preserve"> div 7.1.7 by A2015-38 amdt 2.46</w:t>
      </w:r>
    </w:p>
    <w:p w:rsidR="002D0D60" w:rsidRPr="00C24A90" w:rsidRDefault="002D0D60" w:rsidP="00E506A1">
      <w:pPr>
        <w:pStyle w:val="AmdtsEntryHd"/>
      </w:pPr>
      <w:r w:rsidRPr="00C24A90">
        <w:t>Duration of forensic mental health orders</w:t>
      </w:r>
    </w:p>
    <w:p w:rsidR="003A2088" w:rsidRPr="00C24A90" w:rsidRDefault="00997F41" w:rsidP="003A2088">
      <w:pPr>
        <w:pStyle w:val="AmdtsEntries"/>
      </w:pPr>
      <w:r w:rsidRPr="00C24A90">
        <w:t xml:space="preserve">s </w:t>
      </w:r>
      <w:r w:rsidR="00E45C33" w:rsidRPr="00C24A90">
        <w:t>117</w:t>
      </w:r>
      <w:r w:rsidR="003A2088" w:rsidRPr="00C24A90">
        <w:tab/>
        <w:t xml:space="preserve">(prev s 48ZQ) reloc from </w:t>
      </w:r>
      <w:hyperlink r:id="rId554" w:tooltip="A1994-44" w:history="1">
        <w:r w:rsidR="00C97798" w:rsidRPr="00C24A90">
          <w:rPr>
            <w:rStyle w:val="charCitHyperlinkAbbrev"/>
          </w:rPr>
          <w:t>Mental Health (Treatment and Care) Act 1994</w:t>
        </w:r>
      </w:hyperlink>
      <w:r w:rsidR="003A2088" w:rsidRPr="00C24A90">
        <w:t xml:space="preserve"> s 48ZQ by A2015-38 amdt 2.46</w:t>
      </w:r>
    </w:p>
    <w:p w:rsidR="00E45C33" w:rsidRPr="00C24A90" w:rsidRDefault="003A2088" w:rsidP="003A2088">
      <w:pPr>
        <w:pStyle w:val="AmdtsEntries"/>
        <w:rPr>
          <w:rFonts w:asciiTheme="minorHAnsi" w:eastAsiaTheme="minorEastAsia" w:hAnsiTheme="minorHAnsi" w:cstheme="minorBidi"/>
          <w:sz w:val="22"/>
          <w:szCs w:val="22"/>
          <w:lang w:eastAsia="en-AU"/>
        </w:rPr>
      </w:pPr>
      <w:r w:rsidRPr="00C24A90">
        <w:tab/>
        <w:t>renum as s 117 R1 LA (see A2015-38 amdt 2.55)</w:t>
      </w:r>
    </w:p>
    <w:p w:rsidR="002D0D60" w:rsidRPr="00C24A90" w:rsidRDefault="002D0D60" w:rsidP="001533A3">
      <w:pPr>
        <w:pStyle w:val="AmdtsEntryHd"/>
      </w:pPr>
      <w:r w:rsidRPr="00C24A90">
        <w:t>Leave for detained people</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7.1.8</w:t>
      </w:r>
      <w:r w:rsidR="00997F41" w:rsidRPr="00C24A90">
        <w:t xml:space="preserve"> hdg</w:t>
      </w:r>
      <w:r w:rsidR="003A2088" w:rsidRPr="00C24A90">
        <w:tab/>
        <w:t xml:space="preserve">reloc from </w:t>
      </w:r>
      <w:hyperlink r:id="rId555" w:tooltip="A1994-44" w:history="1">
        <w:r w:rsidR="00C97798" w:rsidRPr="00C24A90">
          <w:rPr>
            <w:rStyle w:val="charCitHyperlinkAbbrev"/>
          </w:rPr>
          <w:t>Mental Health (Treatment and Care) Act 1994</w:t>
        </w:r>
      </w:hyperlink>
      <w:r w:rsidR="003A2088" w:rsidRPr="00C24A90">
        <w:t xml:space="preserve"> div 7.1.8 by A2015-38 amdt 2.46</w:t>
      </w:r>
    </w:p>
    <w:p w:rsidR="002D0D60" w:rsidRPr="00C24A90" w:rsidRDefault="002D0D60" w:rsidP="00C24A90">
      <w:pPr>
        <w:pStyle w:val="AmdtsEntryHd"/>
      </w:pPr>
      <w:r w:rsidRPr="00C24A90">
        <w:t xml:space="preserve">Meaning of </w:t>
      </w:r>
      <w:r w:rsidRPr="00C24A90">
        <w:rPr>
          <w:i/>
        </w:rPr>
        <w:t>corrections order</w:t>
      </w:r>
      <w:r w:rsidRPr="00C24A90">
        <w:t>—div 7.1.8</w:t>
      </w:r>
    </w:p>
    <w:p w:rsidR="00762F57" w:rsidRPr="00C24A90" w:rsidRDefault="00997F41" w:rsidP="00C24A90">
      <w:pPr>
        <w:pStyle w:val="AmdtsEntries"/>
        <w:keepNext/>
        <w:rPr>
          <w:b/>
        </w:rPr>
      </w:pPr>
      <w:r w:rsidRPr="00C24A90">
        <w:t xml:space="preserve">s </w:t>
      </w:r>
      <w:r w:rsidR="00E45C33" w:rsidRPr="00C24A90">
        <w:t>118</w:t>
      </w:r>
      <w:r w:rsidR="00762F57" w:rsidRPr="00C24A90">
        <w:tab/>
      </w:r>
      <w:r w:rsidR="00762F57" w:rsidRPr="00C24A90">
        <w:rPr>
          <w:b/>
        </w:rPr>
        <w:t>orig s 118</w:t>
      </w:r>
    </w:p>
    <w:p w:rsidR="00762F57" w:rsidRPr="00C24A90" w:rsidRDefault="00762F57" w:rsidP="00C24A90">
      <w:pPr>
        <w:pStyle w:val="AmdtsEntries"/>
        <w:keepNext/>
      </w:pPr>
      <w:r w:rsidRPr="00C24A90">
        <w:tab/>
        <w:t>renum as s 200</w:t>
      </w:r>
    </w:p>
    <w:p w:rsidR="00762F57" w:rsidRPr="00C24A90" w:rsidRDefault="00762F57" w:rsidP="00C24A90">
      <w:pPr>
        <w:pStyle w:val="AmdtsEntries"/>
        <w:keepNext/>
        <w:rPr>
          <w:b/>
        </w:rPr>
      </w:pPr>
      <w:r w:rsidRPr="00C24A90">
        <w:tab/>
      </w:r>
      <w:r w:rsidRPr="00C24A90">
        <w:rPr>
          <w:b/>
        </w:rPr>
        <w:t>pres s 118</w:t>
      </w:r>
    </w:p>
    <w:p w:rsidR="001E1020" w:rsidRPr="00C24A90" w:rsidRDefault="001E1020" w:rsidP="001E1020">
      <w:pPr>
        <w:pStyle w:val="AmdtsEntries"/>
      </w:pPr>
      <w:r w:rsidRPr="00C24A90">
        <w:tab/>
        <w:t xml:space="preserve">(prev s 48ZR) reloc from </w:t>
      </w:r>
      <w:hyperlink r:id="rId556" w:tooltip="A1994-44" w:history="1">
        <w:r w:rsidR="00C97798" w:rsidRPr="00C24A90">
          <w:rPr>
            <w:rStyle w:val="charCitHyperlinkAbbrev"/>
          </w:rPr>
          <w:t>Mental Health (Treatment and Care) Act 1994</w:t>
        </w:r>
      </w:hyperlink>
      <w:r w:rsidRPr="00C24A90">
        <w:t xml:space="preserve"> s 48ZR by A2015-38 amdt 2.46</w:t>
      </w:r>
    </w:p>
    <w:p w:rsidR="00E45C33" w:rsidRPr="00C24A90" w:rsidRDefault="001E1020" w:rsidP="001E1020">
      <w:pPr>
        <w:pStyle w:val="AmdtsEntries"/>
        <w:rPr>
          <w:rFonts w:asciiTheme="minorHAnsi" w:eastAsiaTheme="minorEastAsia" w:hAnsiTheme="minorHAnsi" w:cstheme="minorBidi"/>
          <w:sz w:val="22"/>
          <w:szCs w:val="22"/>
          <w:lang w:eastAsia="en-AU"/>
        </w:rPr>
      </w:pPr>
      <w:r w:rsidRPr="00C24A90">
        <w:tab/>
        <w:t>renum as s 118 R1 LA (see A2015-38 amdt 2.55)</w:t>
      </w:r>
    </w:p>
    <w:p w:rsidR="002D0D60" w:rsidRPr="00C24A90" w:rsidRDefault="002D0D60" w:rsidP="00E506A1">
      <w:pPr>
        <w:pStyle w:val="AmdtsEntryHd"/>
      </w:pPr>
      <w:r w:rsidRPr="00C24A90">
        <w:t>Grant of leave for person detained by ACAT</w:t>
      </w:r>
    </w:p>
    <w:p w:rsidR="00762F57" w:rsidRPr="00C24A90" w:rsidRDefault="00997F41" w:rsidP="001E1020">
      <w:pPr>
        <w:pStyle w:val="AmdtsEntries"/>
        <w:rPr>
          <w:b/>
        </w:rPr>
      </w:pPr>
      <w:r w:rsidRPr="00C24A90">
        <w:t xml:space="preserve">s </w:t>
      </w:r>
      <w:r w:rsidR="00E45C33" w:rsidRPr="00C24A90">
        <w:t>119</w:t>
      </w:r>
      <w:r w:rsidR="00762F57" w:rsidRPr="00C24A90">
        <w:tab/>
      </w:r>
      <w:r w:rsidR="00762F57" w:rsidRPr="00C24A90">
        <w:rPr>
          <w:b/>
        </w:rPr>
        <w:t>orig s 119</w:t>
      </w:r>
    </w:p>
    <w:p w:rsidR="00762F57" w:rsidRPr="00C24A90" w:rsidRDefault="00762F57" w:rsidP="001E1020">
      <w:pPr>
        <w:pStyle w:val="AmdtsEntries"/>
      </w:pPr>
      <w:r w:rsidRPr="00C24A90">
        <w:tab/>
        <w:t>renum as s 201</w:t>
      </w:r>
    </w:p>
    <w:p w:rsidR="00762F57" w:rsidRPr="00C24A90" w:rsidRDefault="00762F57" w:rsidP="001E1020">
      <w:pPr>
        <w:pStyle w:val="AmdtsEntries"/>
        <w:rPr>
          <w:b/>
        </w:rPr>
      </w:pPr>
      <w:r w:rsidRPr="00C24A90">
        <w:tab/>
      </w:r>
      <w:r w:rsidRPr="00C24A90">
        <w:rPr>
          <w:b/>
        </w:rPr>
        <w:t>pres s 119</w:t>
      </w:r>
    </w:p>
    <w:p w:rsidR="001E1020" w:rsidRPr="00C24A90" w:rsidRDefault="001E1020" w:rsidP="001E1020">
      <w:pPr>
        <w:pStyle w:val="AmdtsEntries"/>
      </w:pPr>
      <w:r w:rsidRPr="00C24A90">
        <w:tab/>
        <w:t xml:space="preserve">(prev s 48ZS) reloc from </w:t>
      </w:r>
      <w:hyperlink r:id="rId557" w:tooltip="A1994-44" w:history="1">
        <w:r w:rsidR="00C97798" w:rsidRPr="00C24A90">
          <w:rPr>
            <w:rStyle w:val="charCitHyperlinkAbbrev"/>
          </w:rPr>
          <w:t>Mental Health (Treatment and Care) Act 1994</w:t>
        </w:r>
      </w:hyperlink>
      <w:r w:rsidRPr="00C24A90">
        <w:t xml:space="preserve"> s 48ZS by A2015-38 amdt 2.46</w:t>
      </w:r>
    </w:p>
    <w:p w:rsidR="00E45C33" w:rsidRDefault="001E1020" w:rsidP="001E1020">
      <w:pPr>
        <w:pStyle w:val="AmdtsEntries"/>
      </w:pPr>
      <w:r w:rsidRPr="00C24A90">
        <w:tab/>
        <w:t>renum as s 119 R1 LA (see A2015-38 amdt 2.55)</w:t>
      </w:r>
    </w:p>
    <w:p w:rsidR="007D4789" w:rsidRPr="00C24A90" w:rsidRDefault="007D4789" w:rsidP="001E1020">
      <w:pPr>
        <w:pStyle w:val="AmdtsEntries"/>
        <w:rPr>
          <w:rFonts w:asciiTheme="minorHAnsi" w:eastAsiaTheme="minorEastAsia" w:hAnsiTheme="minorHAnsi" w:cstheme="minorBidi"/>
          <w:sz w:val="22"/>
          <w:szCs w:val="22"/>
          <w:lang w:eastAsia="en-AU"/>
        </w:rPr>
      </w:pPr>
      <w:r>
        <w:tab/>
        <w:t xml:space="preserve">am </w:t>
      </w:r>
      <w:hyperlink r:id="rId558" w:tooltip="Mental Health Amendment Act 2016" w:history="1">
        <w:r>
          <w:rPr>
            <w:rStyle w:val="charCitHyperlinkAbbrev"/>
          </w:rPr>
          <w:t>A2016</w:t>
        </w:r>
        <w:r>
          <w:rPr>
            <w:rStyle w:val="charCitHyperlinkAbbrev"/>
          </w:rPr>
          <w:noBreakHyphen/>
          <w:t>32</w:t>
        </w:r>
      </w:hyperlink>
      <w:r>
        <w:t xml:space="preserve"> s 45, s 46</w:t>
      </w:r>
    </w:p>
    <w:p w:rsidR="00E63B84" w:rsidRPr="00C24A90" w:rsidRDefault="00E63B84" w:rsidP="00E63B84">
      <w:pPr>
        <w:pStyle w:val="AmdtsEntryHd"/>
      </w:pPr>
      <w:r w:rsidRPr="00C24A90">
        <w:t>Functions of mental health officers</w:t>
      </w:r>
    </w:p>
    <w:p w:rsidR="00E63B84" w:rsidRPr="00C24A90" w:rsidRDefault="00E63B84" w:rsidP="00E63B84">
      <w:pPr>
        <w:pStyle w:val="AmdtsEntries"/>
      </w:pPr>
      <w:r w:rsidRPr="00C24A90">
        <w:t>s 119A</w:t>
      </w:r>
      <w:r w:rsidRPr="00C24A90">
        <w:tab/>
        <w:t>renum as s 202</w:t>
      </w:r>
    </w:p>
    <w:p w:rsidR="00E63B84" w:rsidRPr="00C24A90" w:rsidRDefault="00E63B84" w:rsidP="00E63B84">
      <w:pPr>
        <w:pStyle w:val="AmdtsEntryHd"/>
      </w:pPr>
      <w:r w:rsidRPr="00C24A90">
        <w:t>Identity cards for mental health officers</w:t>
      </w:r>
    </w:p>
    <w:p w:rsidR="00E63B84" w:rsidRPr="00C24A90" w:rsidRDefault="00E63B84" w:rsidP="00E63B84">
      <w:pPr>
        <w:pStyle w:val="AmdtsEntries"/>
      </w:pPr>
      <w:r w:rsidRPr="00C24A90">
        <w:t>s 119B</w:t>
      </w:r>
      <w:r w:rsidRPr="00C24A90">
        <w:tab/>
        <w:t>renum as s 203</w:t>
      </w:r>
    </w:p>
    <w:p w:rsidR="002D0D60" w:rsidRPr="00C24A90" w:rsidRDefault="002D0D60" w:rsidP="00E506A1">
      <w:pPr>
        <w:pStyle w:val="AmdtsEntryHd"/>
      </w:pPr>
      <w:r w:rsidRPr="00C24A90">
        <w:t>Revocation of leave granted by ACAT</w:t>
      </w:r>
    </w:p>
    <w:p w:rsidR="001E1020" w:rsidRPr="00C24A90" w:rsidRDefault="00997F41" w:rsidP="001E1020">
      <w:pPr>
        <w:pStyle w:val="AmdtsEntries"/>
      </w:pPr>
      <w:r w:rsidRPr="00C24A90">
        <w:t xml:space="preserve">s </w:t>
      </w:r>
      <w:r w:rsidR="00E45C33" w:rsidRPr="00C24A90">
        <w:t>120</w:t>
      </w:r>
      <w:r w:rsidR="001E1020" w:rsidRPr="00C24A90">
        <w:tab/>
        <w:t xml:space="preserve">(prev s 48ZT) reloc from </w:t>
      </w:r>
      <w:hyperlink r:id="rId559" w:tooltip="A1994-44" w:history="1">
        <w:r w:rsidR="00C97798" w:rsidRPr="00C24A90">
          <w:rPr>
            <w:rStyle w:val="charCitHyperlinkAbbrev"/>
          </w:rPr>
          <w:t>Mental Health (Treatment and Care) Act 1994</w:t>
        </w:r>
      </w:hyperlink>
      <w:r w:rsidR="001E1020" w:rsidRPr="00C24A90">
        <w:t xml:space="preserve"> s 48ZT by A2015-38 amdt 2.46</w:t>
      </w:r>
    </w:p>
    <w:p w:rsidR="00E45C33" w:rsidRDefault="001E1020" w:rsidP="001E1020">
      <w:pPr>
        <w:pStyle w:val="AmdtsEntries"/>
      </w:pPr>
      <w:r w:rsidRPr="00C24A90">
        <w:tab/>
        <w:t>renum as s 120 R1 LA (see A2015-38 amdt 2.55)</w:t>
      </w:r>
    </w:p>
    <w:p w:rsidR="007D4789" w:rsidRPr="00C24A90" w:rsidRDefault="007D4789" w:rsidP="001E1020">
      <w:pPr>
        <w:pStyle w:val="AmdtsEntries"/>
        <w:rPr>
          <w:rFonts w:asciiTheme="minorHAnsi" w:eastAsiaTheme="minorEastAsia" w:hAnsiTheme="minorHAnsi" w:cstheme="minorBidi"/>
          <w:sz w:val="22"/>
          <w:szCs w:val="22"/>
          <w:lang w:eastAsia="en-AU"/>
        </w:rPr>
      </w:pPr>
      <w:r>
        <w:tab/>
        <w:t xml:space="preserve">am </w:t>
      </w:r>
      <w:hyperlink r:id="rId560" w:tooltip="Mental Health Amendment Act 2016" w:history="1">
        <w:r>
          <w:rPr>
            <w:rStyle w:val="charCitHyperlinkAbbrev"/>
          </w:rPr>
          <w:t>A2016</w:t>
        </w:r>
        <w:r>
          <w:rPr>
            <w:rStyle w:val="charCitHyperlinkAbbrev"/>
          </w:rPr>
          <w:noBreakHyphen/>
          <w:t>32</w:t>
        </w:r>
      </w:hyperlink>
      <w:r>
        <w:t xml:space="preserve"> s 47, s 48</w:t>
      </w:r>
    </w:p>
    <w:p w:rsidR="00E63B84" w:rsidRPr="00C24A90" w:rsidRDefault="00E63B84" w:rsidP="00E63B84">
      <w:pPr>
        <w:pStyle w:val="AmdtsEntryHd"/>
      </w:pPr>
      <w:r w:rsidRPr="00C24A90">
        <w:lastRenderedPageBreak/>
        <w:t>Care coordinator</w:t>
      </w:r>
    </w:p>
    <w:p w:rsidR="00E63B84" w:rsidRPr="00C24A90" w:rsidRDefault="00E63B84" w:rsidP="00E63B84">
      <w:pPr>
        <w:pStyle w:val="AmdtsEntries"/>
      </w:pPr>
      <w:r w:rsidRPr="00C24A90">
        <w:t>s 120A</w:t>
      </w:r>
      <w:r w:rsidRPr="00C24A90">
        <w:tab/>
        <w:t>renum as s 204</w:t>
      </w:r>
    </w:p>
    <w:p w:rsidR="00E63B84" w:rsidRPr="00C24A90" w:rsidRDefault="00E63B84" w:rsidP="00E63B84">
      <w:pPr>
        <w:pStyle w:val="AmdtsEntryHd"/>
      </w:pPr>
      <w:r w:rsidRPr="00C24A90">
        <w:rPr>
          <w:lang w:eastAsia="en-AU"/>
        </w:rPr>
        <w:t>Functions</w:t>
      </w:r>
    </w:p>
    <w:p w:rsidR="00E63B84" w:rsidRPr="00C24A90" w:rsidRDefault="00E63B84" w:rsidP="00E63B84">
      <w:pPr>
        <w:pStyle w:val="AmdtsEntries"/>
      </w:pPr>
      <w:r w:rsidRPr="00C24A90">
        <w:t>s 120B</w:t>
      </w:r>
      <w:r w:rsidRPr="00C24A90">
        <w:tab/>
        <w:t>renum as s 205</w:t>
      </w:r>
    </w:p>
    <w:p w:rsidR="00E63B84" w:rsidRPr="00C24A90" w:rsidRDefault="00E63B84" w:rsidP="00E63B84">
      <w:pPr>
        <w:pStyle w:val="AmdtsEntryHd"/>
      </w:pPr>
      <w:r w:rsidRPr="00C24A90">
        <w:t>Ending appointment—care coordinator</w:t>
      </w:r>
    </w:p>
    <w:p w:rsidR="00E63B84" w:rsidRPr="00C24A90" w:rsidRDefault="00E63B84" w:rsidP="00E63B84">
      <w:pPr>
        <w:pStyle w:val="AmdtsEntries"/>
      </w:pPr>
      <w:r w:rsidRPr="00C24A90">
        <w:t>s 120C</w:t>
      </w:r>
      <w:r w:rsidRPr="00C24A90">
        <w:tab/>
        <w:t>renum as s 206</w:t>
      </w:r>
    </w:p>
    <w:p w:rsidR="00E63B84" w:rsidRPr="00C24A90" w:rsidRDefault="00D96493" w:rsidP="00E63B84">
      <w:pPr>
        <w:pStyle w:val="AmdtsEntryHd"/>
      </w:pPr>
      <w:r w:rsidRPr="00C24A90">
        <w:t>Delegation by care coordinator</w:t>
      </w:r>
    </w:p>
    <w:p w:rsidR="00E63B84" w:rsidRPr="00C24A90" w:rsidRDefault="00E63B84" w:rsidP="00E63B84">
      <w:pPr>
        <w:pStyle w:val="AmdtsEntries"/>
      </w:pPr>
      <w:r w:rsidRPr="00C24A90">
        <w:t>s 120D</w:t>
      </w:r>
      <w:r w:rsidRPr="00C24A90">
        <w:tab/>
        <w:t>renum as s 207</w:t>
      </w:r>
    </w:p>
    <w:p w:rsidR="002D0D60" w:rsidRPr="00C24A90" w:rsidRDefault="002D0D60" w:rsidP="00E506A1">
      <w:pPr>
        <w:pStyle w:val="AmdtsEntryHd"/>
      </w:pPr>
      <w:r w:rsidRPr="00C24A90">
        <w:t>Grant of leave for person detained by relevant official</w:t>
      </w:r>
    </w:p>
    <w:p w:rsidR="00E058A0" w:rsidRPr="00C24A90" w:rsidRDefault="00997F41" w:rsidP="001E1020">
      <w:pPr>
        <w:pStyle w:val="AmdtsEntries"/>
        <w:rPr>
          <w:b/>
        </w:rPr>
      </w:pPr>
      <w:r w:rsidRPr="00C24A90">
        <w:t xml:space="preserve">s </w:t>
      </w:r>
      <w:r w:rsidR="00E45C33" w:rsidRPr="00C24A90">
        <w:t>121</w:t>
      </w:r>
      <w:r w:rsidR="00E058A0" w:rsidRPr="00C24A90">
        <w:tab/>
      </w:r>
      <w:r w:rsidR="00E058A0" w:rsidRPr="00C24A90">
        <w:rPr>
          <w:b/>
        </w:rPr>
        <w:t>orig s 121</w:t>
      </w:r>
    </w:p>
    <w:p w:rsidR="00E058A0" w:rsidRPr="00C24A90" w:rsidRDefault="00E058A0" w:rsidP="001E1020">
      <w:pPr>
        <w:pStyle w:val="AmdtsEntries"/>
      </w:pPr>
      <w:r w:rsidRPr="00C24A90">
        <w:tab/>
        <w:t>renum as s 208</w:t>
      </w:r>
    </w:p>
    <w:p w:rsidR="00E058A0" w:rsidRPr="00C24A90" w:rsidRDefault="00E058A0" w:rsidP="001E1020">
      <w:pPr>
        <w:pStyle w:val="AmdtsEntries"/>
        <w:rPr>
          <w:b/>
        </w:rPr>
      </w:pPr>
      <w:r w:rsidRPr="00C24A90">
        <w:tab/>
      </w:r>
      <w:r w:rsidRPr="00C24A90">
        <w:rPr>
          <w:b/>
        </w:rPr>
        <w:t>pres s 121</w:t>
      </w:r>
    </w:p>
    <w:p w:rsidR="001E1020" w:rsidRPr="00C24A90" w:rsidRDefault="001E1020" w:rsidP="001E1020">
      <w:pPr>
        <w:pStyle w:val="AmdtsEntries"/>
      </w:pPr>
      <w:r w:rsidRPr="00C24A90">
        <w:tab/>
        <w:t xml:space="preserve">(prev s 48ZU) reloc from </w:t>
      </w:r>
      <w:hyperlink r:id="rId561" w:tooltip="A1994-44" w:history="1">
        <w:r w:rsidR="00C97798" w:rsidRPr="00C24A90">
          <w:rPr>
            <w:rStyle w:val="charCitHyperlinkAbbrev"/>
          </w:rPr>
          <w:t>Mental Health (Treatment and Care) Act 1994</w:t>
        </w:r>
      </w:hyperlink>
      <w:r w:rsidRPr="00C24A90">
        <w:t xml:space="preserve"> s 48ZU by A2015-38 amdt 2.46</w:t>
      </w:r>
    </w:p>
    <w:p w:rsidR="00E45C33" w:rsidRDefault="001E1020" w:rsidP="001E1020">
      <w:pPr>
        <w:pStyle w:val="AmdtsEntries"/>
      </w:pPr>
      <w:r w:rsidRPr="00C24A90">
        <w:tab/>
        <w:t>renum as s 121 R1 LA (see A2015-38 amdt 2.55)</w:t>
      </w:r>
    </w:p>
    <w:p w:rsidR="007D4789" w:rsidRPr="00C24A90" w:rsidRDefault="007D4789" w:rsidP="001E1020">
      <w:pPr>
        <w:pStyle w:val="AmdtsEntries"/>
        <w:rPr>
          <w:rFonts w:asciiTheme="minorHAnsi" w:eastAsiaTheme="minorEastAsia" w:hAnsiTheme="minorHAnsi" w:cstheme="minorBidi"/>
          <w:sz w:val="22"/>
          <w:szCs w:val="22"/>
          <w:lang w:eastAsia="en-AU"/>
        </w:rPr>
      </w:pPr>
      <w:r>
        <w:tab/>
        <w:t xml:space="preserve">am </w:t>
      </w:r>
      <w:hyperlink r:id="rId562" w:tooltip="Mental Health Amendment Act 2016" w:history="1">
        <w:r>
          <w:rPr>
            <w:rStyle w:val="charCitHyperlinkAbbrev"/>
          </w:rPr>
          <w:t>A2016</w:t>
        </w:r>
        <w:r>
          <w:rPr>
            <w:rStyle w:val="charCitHyperlinkAbbrev"/>
          </w:rPr>
          <w:noBreakHyphen/>
          <w:t>32</w:t>
        </w:r>
      </w:hyperlink>
      <w:r>
        <w:t xml:space="preserve"> s 49, s 50</w:t>
      </w:r>
    </w:p>
    <w:p w:rsidR="002D0D60" w:rsidRPr="00C24A90" w:rsidRDefault="002D0D60" w:rsidP="00E506A1">
      <w:pPr>
        <w:pStyle w:val="AmdtsEntryHd"/>
      </w:pPr>
      <w:r w:rsidRPr="00C24A90">
        <w:t>Leave in emergency or special circumstances</w:t>
      </w:r>
    </w:p>
    <w:p w:rsidR="00E058A0" w:rsidRPr="00C24A90" w:rsidRDefault="00997F41" w:rsidP="00C24A90">
      <w:pPr>
        <w:pStyle w:val="AmdtsEntries"/>
        <w:keepNext/>
        <w:rPr>
          <w:b/>
        </w:rPr>
      </w:pPr>
      <w:r w:rsidRPr="00C24A90">
        <w:t xml:space="preserve">s </w:t>
      </w:r>
      <w:r w:rsidR="00E45C33" w:rsidRPr="00C24A90">
        <w:t>122</w:t>
      </w:r>
      <w:r w:rsidR="001E1020" w:rsidRPr="00C24A90">
        <w:tab/>
      </w:r>
      <w:r w:rsidR="00E058A0" w:rsidRPr="00C24A90">
        <w:rPr>
          <w:b/>
        </w:rPr>
        <w:t>orig s 122</w:t>
      </w:r>
    </w:p>
    <w:p w:rsidR="00E058A0" w:rsidRPr="00C24A90" w:rsidRDefault="00E058A0" w:rsidP="00C24A90">
      <w:pPr>
        <w:pStyle w:val="AmdtsEntries"/>
        <w:keepNext/>
      </w:pPr>
      <w:r w:rsidRPr="00C24A90">
        <w:tab/>
        <w:t>renum as s 209</w:t>
      </w:r>
    </w:p>
    <w:p w:rsidR="00E058A0" w:rsidRPr="00C24A90" w:rsidRDefault="00E058A0" w:rsidP="00C24A90">
      <w:pPr>
        <w:pStyle w:val="AmdtsEntries"/>
        <w:keepNext/>
        <w:rPr>
          <w:b/>
        </w:rPr>
      </w:pPr>
      <w:r w:rsidRPr="00C24A90">
        <w:tab/>
      </w:r>
      <w:r w:rsidRPr="00C24A90">
        <w:rPr>
          <w:b/>
        </w:rPr>
        <w:t>pres s 122</w:t>
      </w:r>
    </w:p>
    <w:p w:rsidR="001E1020" w:rsidRPr="00C24A90" w:rsidRDefault="00E058A0" w:rsidP="001E1020">
      <w:pPr>
        <w:pStyle w:val="AmdtsEntries"/>
      </w:pPr>
      <w:r w:rsidRPr="00C24A90">
        <w:tab/>
      </w:r>
      <w:r w:rsidR="001E1020" w:rsidRPr="00C24A90">
        <w:t xml:space="preserve">(prev s 48ZV) reloc from </w:t>
      </w:r>
      <w:hyperlink r:id="rId563" w:tooltip="A1994-44" w:history="1">
        <w:r w:rsidR="00C97798" w:rsidRPr="00C24A90">
          <w:rPr>
            <w:rStyle w:val="charCitHyperlinkAbbrev"/>
          </w:rPr>
          <w:t>Mental Health (Treatment and Care) Act 1994</w:t>
        </w:r>
      </w:hyperlink>
      <w:r w:rsidR="001E1020" w:rsidRPr="00C24A90">
        <w:t xml:space="preserve"> s 48ZV by A2015-38 amdt 2.46</w:t>
      </w:r>
    </w:p>
    <w:p w:rsidR="00E45C33" w:rsidRDefault="001E1020" w:rsidP="001E1020">
      <w:pPr>
        <w:pStyle w:val="AmdtsEntries"/>
      </w:pPr>
      <w:r w:rsidRPr="00C24A90">
        <w:tab/>
        <w:t>renum as s 122 R1 LA (see A2015-38 amdt 2.55)</w:t>
      </w:r>
    </w:p>
    <w:p w:rsidR="00A51B00" w:rsidRPr="00C24A90" w:rsidRDefault="00A51B00" w:rsidP="001E1020">
      <w:pPr>
        <w:pStyle w:val="AmdtsEntries"/>
        <w:rPr>
          <w:rFonts w:asciiTheme="minorHAnsi" w:eastAsiaTheme="minorEastAsia" w:hAnsiTheme="minorHAnsi" w:cstheme="minorBidi"/>
          <w:sz w:val="22"/>
          <w:szCs w:val="22"/>
          <w:lang w:eastAsia="en-AU"/>
        </w:rPr>
      </w:pPr>
      <w:r>
        <w:tab/>
        <w:t xml:space="preserve">am </w:t>
      </w:r>
      <w:hyperlink r:id="rId564" w:tooltip="Mental Health Amendment Act 2016" w:history="1">
        <w:r>
          <w:rPr>
            <w:rStyle w:val="charCitHyperlinkAbbrev"/>
          </w:rPr>
          <w:t>A2016</w:t>
        </w:r>
        <w:r>
          <w:rPr>
            <w:rStyle w:val="charCitHyperlinkAbbrev"/>
          </w:rPr>
          <w:noBreakHyphen/>
          <w:t>32</w:t>
        </w:r>
      </w:hyperlink>
      <w:r w:rsidR="00076CBB">
        <w:t xml:space="preserve"> s 51, s 52;</w:t>
      </w:r>
      <w:r>
        <w:t xml:space="preserve"> ss renum R4 LA</w:t>
      </w:r>
    </w:p>
    <w:p w:rsidR="00D96493" w:rsidRPr="00C24A90" w:rsidRDefault="00D96493" w:rsidP="00D96493">
      <w:pPr>
        <w:pStyle w:val="AmdtsEntryHd"/>
      </w:pPr>
      <w:r w:rsidRPr="00C24A90">
        <w:t>Appointment of principal official visitor</w:t>
      </w:r>
    </w:p>
    <w:p w:rsidR="00D96493" w:rsidRPr="00C24A90" w:rsidRDefault="00D96493" w:rsidP="00D96493">
      <w:pPr>
        <w:pStyle w:val="AmdtsEntries"/>
      </w:pPr>
      <w:r w:rsidRPr="00C24A90">
        <w:t>s 122AA</w:t>
      </w:r>
      <w:r w:rsidRPr="00C24A90">
        <w:tab/>
        <w:t>renum as s 210</w:t>
      </w:r>
    </w:p>
    <w:p w:rsidR="00D96493" w:rsidRPr="00C24A90" w:rsidRDefault="00D96493" w:rsidP="00D96493">
      <w:pPr>
        <w:pStyle w:val="AmdtsEntryHd"/>
      </w:pPr>
      <w:r w:rsidRPr="00C24A90">
        <w:t>Official visitor’s functions</w:t>
      </w:r>
    </w:p>
    <w:p w:rsidR="00D96493" w:rsidRPr="00C24A90" w:rsidRDefault="00D96493" w:rsidP="00D96493">
      <w:pPr>
        <w:pStyle w:val="AmdtsEntries"/>
      </w:pPr>
      <w:r w:rsidRPr="00C24A90">
        <w:t>s 122A</w:t>
      </w:r>
      <w:r w:rsidRPr="00C24A90">
        <w:tab/>
        <w:t>renum as s 211</w:t>
      </w:r>
    </w:p>
    <w:p w:rsidR="00D96493" w:rsidRPr="00C24A90" w:rsidRDefault="004011FA" w:rsidP="00D96493">
      <w:pPr>
        <w:pStyle w:val="AmdtsEntryHd"/>
      </w:pPr>
      <w:r w:rsidRPr="00C24A90">
        <w:t>Principal official visitor’s functions</w:t>
      </w:r>
    </w:p>
    <w:p w:rsidR="00D96493" w:rsidRPr="00C24A90" w:rsidRDefault="00D96493" w:rsidP="00D96493">
      <w:pPr>
        <w:pStyle w:val="AmdtsEntries"/>
      </w:pPr>
      <w:r w:rsidRPr="00C24A90">
        <w:t>s 122BB</w:t>
      </w:r>
      <w:r w:rsidRPr="00C24A90">
        <w:tab/>
        <w:t>renum as s 212</w:t>
      </w:r>
    </w:p>
    <w:p w:rsidR="00D96493" w:rsidRPr="00C24A90" w:rsidRDefault="004011FA" w:rsidP="00D96493">
      <w:pPr>
        <w:pStyle w:val="AmdtsEntryHd"/>
      </w:pPr>
      <w:r w:rsidRPr="00C24A90">
        <w:t>Notice to official visitor of detainee receiving mental health treatment, care or support in correctional centre</w:t>
      </w:r>
    </w:p>
    <w:p w:rsidR="00D96493" w:rsidRPr="00C24A90" w:rsidRDefault="00D96493" w:rsidP="00D96493">
      <w:pPr>
        <w:pStyle w:val="AmdtsEntries"/>
      </w:pPr>
      <w:r w:rsidRPr="00C24A90">
        <w:t>s 122B</w:t>
      </w:r>
      <w:r w:rsidRPr="00C24A90">
        <w:tab/>
        <w:t>renum as s 213</w:t>
      </w:r>
    </w:p>
    <w:p w:rsidR="00D96493" w:rsidRPr="00C24A90" w:rsidRDefault="004011FA" w:rsidP="00D96493">
      <w:pPr>
        <w:pStyle w:val="AmdtsEntryHd"/>
      </w:pPr>
      <w:r w:rsidRPr="00C24A90">
        <w:t>Complaint about treatment, care or support provided at place other than visitable place</w:t>
      </w:r>
    </w:p>
    <w:p w:rsidR="00D96493" w:rsidRPr="00C24A90" w:rsidRDefault="00D96493" w:rsidP="00D96493">
      <w:pPr>
        <w:pStyle w:val="AmdtsEntries"/>
      </w:pPr>
      <w:r w:rsidRPr="00C24A90">
        <w:t>s 122C</w:t>
      </w:r>
      <w:r w:rsidRPr="00C24A90">
        <w:tab/>
        <w:t>renum as s 214</w:t>
      </w:r>
    </w:p>
    <w:p w:rsidR="00D96493" w:rsidRPr="00C24A90" w:rsidRDefault="004011FA" w:rsidP="00D96493">
      <w:pPr>
        <w:pStyle w:val="AmdtsEntryHd"/>
      </w:pPr>
      <w:r w:rsidRPr="00C24A90">
        <w:t>Coordinating director-general</w:t>
      </w:r>
    </w:p>
    <w:p w:rsidR="00D96493" w:rsidRPr="00C24A90" w:rsidRDefault="00D96493" w:rsidP="00D96493">
      <w:pPr>
        <w:pStyle w:val="AmdtsEntries"/>
      </w:pPr>
      <w:r w:rsidRPr="00C24A90">
        <w:t>s 122D</w:t>
      </w:r>
      <w:r w:rsidRPr="00C24A90">
        <w:tab/>
        <w:t>renum as s 215</w:t>
      </w:r>
    </w:p>
    <w:p w:rsidR="00D96493" w:rsidRPr="00C24A90" w:rsidRDefault="004011FA" w:rsidP="00D96493">
      <w:pPr>
        <w:pStyle w:val="AmdtsEntryHd"/>
      </w:pPr>
      <w:r w:rsidRPr="00C24A90">
        <w:t>Functions of coordinating director-general</w:t>
      </w:r>
    </w:p>
    <w:p w:rsidR="00D96493" w:rsidRPr="00C24A90" w:rsidRDefault="00D96493" w:rsidP="00D96493">
      <w:pPr>
        <w:pStyle w:val="AmdtsEntries"/>
      </w:pPr>
      <w:r w:rsidRPr="00C24A90">
        <w:t>s 122E</w:t>
      </w:r>
      <w:r w:rsidRPr="00C24A90">
        <w:tab/>
        <w:t>renum as s 216</w:t>
      </w:r>
    </w:p>
    <w:p w:rsidR="00D96493" w:rsidRPr="00C24A90" w:rsidRDefault="004011FA" w:rsidP="00D96493">
      <w:pPr>
        <w:pStyle w:val="AmdtsEntryHd"/>
      </w:pPr>
      <w:r w:rsidRPr="00C24A90">
        <w:lastRenderedPageBreak/>
        <w:t>Coordinating director-general policies and operating procedures</w:t>
      </w:r>
    </w:p>
    <w:p w:rsidR="00D96493" w:rsidRPr="00C24A90" w:rsidRDefault="00D96493" w:rsidP="00D96493">
      <w:pPr>
        <w:pStyle w:val="AmdtsEntries"/>
      </w:pPr>
      <w:r w:rsidRPr="00C24A90">
        <w:t>s 122F</w:t>
      </w:r>
      <w:r w:rsidRPr="00C24A90">
        <w:tab/>
        <w:t>renum as s 217</w:t>
      </w:r>
    </w:p>
    <w:p w:rsidR="00D96493" w:rsidRPr="00C24A90" w:rsidRDefault="004011FA" w:rsidP="00D96493">
      <w:pPr>
        <w:pStyle w:val="AmdtsEntryHd"/>
      </w:pPr>
      <w:r w:rsidRPr="00C24A90">
        <w:t>Definitions—pt 12.5</w:t>
      </w:r>
    </w:p>
    <w:p w:rsidR="00D96493" w:rsidRPr="00C24A90" w:rsidRDefault="00D96493" w:rsidP="00D96493">
      <w:pPr>
        <w:pStyle w:val="AmdtsEntries"/>
      </w:pPr>
      <w:r w:rsidRPr="00C24A90">
        <w:t>s 122G</w:t>
      </w:r>
      <w:r w:rsidRPr="00C24A90">
        <w:tab/>
        <w:t>renum as s 218</w:t>
      </w:r>
    </w:p>
    <w:p w:rsidR="00D96493" w:rsidRPr="00C24A90" w:rsidRDefault="004011FA" w:rsidP="00D96493">
      <w:pPr>
        <w:pStyle w:val="AmdtsEntryHd"/>
      </w:pPr>
      <w:r w:rsidRPr="00C24A90">
        <w:t>Information sharing protocol</w:t>
      </w:r>
    </w:p>
    <w:p w:rsidR="00D96493" w:rsidRPr="00C24A90" w:rsidRDefault="00D96493" w:rsidP="00D96493">
      <w:pPr>
        <w:pStyle w:val="AmdtsEntries"/>
      </w:pPr>
      <w:r w:rsidRPr="00C24A90">
        <w:t>s 122H</w:t>
      </w:r>
      <w:r w:rsidRPr="00C24A90">
        <w:tab/>
        <w:t>renum as s 219</w:t>
      </w:r>
    </w:p>
    <w:p w:rsidR="00D96493" w:rsidRPr="00C24A90" w:rsidRDefault="004011FA" w:rsidP="00D96493">
      <w:pPr>
        <w:pStyle w:val="AmdtsEntryHd"/>
      </w:pPr>
      <w:r w:rsidRPr="00C24A90">
        <w:t>Information sharing guidelines</w:t>
      </w:r>
    </w:p>
    <w:p w:rsidR="00D96493" w:rsidRPr="00C24A90" w:rsidRDefault="00D96493" w:rsidP="00D96493">
      <w:pPr>
        <w:pStyle w:val="AmdtsEntries"/>
      </w:pPr>
      <w:r w:rsidRPr="00C24A90">
        <w:t>s 122I</w:t>
      </w:r>
      <w:r w:rsidRPr="00C24A90">
        <w:tab/>
        <w:t>renum as s 220</w:t>
      </w:r>
    </w:p>
    <w:p w:rsidR="00D96493" w:rsidRPr="00C24A90" w:rsidRDefault="004011FA" w:rsidP="00D96493">
      <w:pPr>
        <w:pStyle w:val="AmdtsEntryHd"/>
      </w:pPr>
      <w:r w:rsidRPr="00C24A90">
        <w:t>Information sharing—approval of agency</w:t>
      </w:r>
    </w:p>
    <w:p w:rsidR="00D96493" w:rsidRPr="00C24A90" w:rsidRDefault="00D96493" w:rsidP="00D96493">
      <w:pPr>
        <w:pStyle w:val="AmdtsEntries"/>
      </w:pPr>
      <w:r w:rsidRPr="00C24A90">
        <w:t>s 122J</w:t>
      </w:r>
      <w:r w:rsidRPr="00C24A90">
        <w:tab/>
        <w:t>renum as s 221</w:t>
      </w:r>
    </w:p>
    <w:p w:rsidR="002D0D60" w:rsidRPr="00C24A90" w:rsidRDefault="002D0D60" w:rsidP="00E506A1">
      <w:pPr>
        <w:pStyle w:val="AmdtsEntryHd"/>
      </w:pPr>
      <w:r w:rsidRPr="00C24A90">
        <w:t>Revocation of leave granted by relevant official</w:t>
      </w:r>
    </w:p>
    <w:p w:rsidR="00283787" w:rsidRPr="00C24A90" w:rsidRDefault="00997F41" w:rsidP="001E1020">
      <w:pPr>
        <w:pStyle w:val="AmdtsEntries"/>
        <w:rPr>
          <w:b/>
        </w:rPr>
      </w:pPr>
      <w:r w:rsidRPr="00C24A90">
        <w:t xml:space="preserve">s </w:t>
      </w:r>
      <w:r w:rsidR="00E45C33" w:rsidRPr="00C24A90">
        <w:t>123</w:t>
      </w:r>
      <w:r w:rsidR="00283787" w:rsidRPr="00C24A90">
        <w:tab/>
      </w:r>
      <w:r w:rsidR="00283787" w:rsidRPr="00C24A90">
        <w:rPr>
          <w:b/>
        </w:rPr>
        <w:t>orig s 123</w:t>
      </w:r>
    </w:p>
    <w:p w:rsidR="00283787" w:rsidRPr="00C24A90" w:rsidRDefault="00283787" w:rsidP="001E1020">
      <w:pPr>
        <w:pStyle w:val="AmdtsEntries"/>
      </w:pPr>
      <w:r w:rsidRPr="00C24A90">
        <w:tab/>
        <w:t>renum as s 222</w:t>
      </w:r>
    </w:p>
    <w:p w:rsidR="00283787" w:rsidRPr="00C24A90" w:rsidRDefault="00283787" w:rsidP="001E1020">
      <w:pPr>
        <w:pStyle w:val="AmdtsEntries"/>
        <w:rPr>
          <w:b/>
        </w:rPr>
      </w:pPr>
      <w:r w:rsidRPr="00C24A90">
        <w:tab/>
      </w:r>
      <w:r w:rsidRPr="00C24A90">
        <w:rPr>
          <w:b/>
        </w:rPr>
        <w:t>pres s 123</w:t>
      </w:r>
    </w:p>
    <w:p w:rsidR="001E1020" w:rsidRPr="00C24A90" w:rsidRDefault="001E1020" w:rsidP="001E1020">
      <w:pPr>
        <w:pStyle w:val="AmdtsEntries"/>
      </w:pPr>
      <w:r w:rsidRPr="00C24A90">
        <w:tab/>
        <w:t xml:space="preserve">(prev s 48ZW) reloc from </w:t>
      </w:r>
      <w:hyperlink r:id="rId565" w:tooltip="A1994-44" w:history="1">
        <w:r w:rsidR="00C97798" w:rsidRPr="00C24A90">
          <w:rPr>
            <w:rStyle w:val="charCitHyperlinkAbbrev"/>
          </w:rPr>
          <w:t>Mental Health (Treatment and Care) Act 1994</w:t>
        </w:r>
      </w:hyperlink>
      <w:r w:rsidRPr="00C24A90">
        <w:t xml:space="preserve"> s 48ZW by A2015-38 amdt 2.46</w:t>
      </w:r>
    </w:p>
    <w:p w:rsidR="00E45C33" w:rsidRDefault="001E1020" w:rsidP="001E1020">
      <w:pPr>
        <w:pStyle w:val="AmdtsEntries"/>
      </w:pPr>
      <w:r w:rsidRPr="00C24A90">
        <w:tab/>
        <w:t>renum as s 123 R1 LA (see A2015-38 amdt 2.55)</w:t>
      </w:r>
    </w:p>
    <w:p w:rsidR="00076CBB" w:rsidRPr="00C24A90" w:rsidRDefault="00076CBB" w:rsidP="001E1020">
      <w:pPr>
        <w:pStyle w:val="AmdtsEntries"/>
        <w:rPr>
          <w:rFonts w:asciiTheme="minorHAnsi" w:eastAsiaTheme="minorEastAsia" w:hAnsiTheme="minorHAnsi" w:cstheme="minorBidi"/>
          <w:sz w:val="22"/>
          <w:szCs w:val="22"/>
          <w:lang w:eastAsia="en-AU"/>
        </w:rPr>
      </w:pPr>
      <w:r>
        <w:tab/>
        <w:t xml:space="preserve">am </w:t>
      </w:r>
      <w:hyperlink r:id="rId566" w:tooltip="Mental Health Amendment Act 2016" w:history="1">
        <w:r>
          <w:rPr>
            <w:rStyle w:val="charCitHyperlinkAbbrev"/>
          </w:rPr>
          <w:t>A2016</w:t>
        </w:r>
        <w:r>
          <w:rPr>
            <w:rStyle w:val="charCitHyperlinkAbbrev"/>
          </w:rPr>
          <w:noBreakHyphen/>
          <w:t>32</w:t>
        </w:r>
      </w:hyperlink>
      <w:r>
        <w:t xml:space="preserve"> s 53, s 54</w:t>
      </w:r>
    </w:p>
    <w:p w:rsidR="002D0D60" w:rsidRPr="00C24A90" w:rsidRDefault="002D0D60" w:rsidP="001533A3">
      <w:pPr>
        <w:pStyle w:val="AmdtsEntryHd"/>
      </w:pPr>
      <w:r w:rsidRPr="00C24A90">
        <w:t>Contravention and review of forensic mental health orders</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7.1.9</w:t>
      </w:r>
      <w:r w:rsidR="00997F41" w:rsidRPr="00C24A90">
        <w:t xml:space="preserve"> hdg</w:t>
      </w:r>
      <w:r w:rsidR="00643915" w:rsidRPr="00C24A90">
        <w:tab/>
        <w:t xml:space="preserve">reloc from </w:t>
      </w:r>
      <w:hyperlink r:id="rId567" w:tooltip="A1994-44" w:history="1">
        <w:r w:rsidR="00C97798" w:rsidRPr="00C24A90">
          <w:rPr>
            <w:rStyle w:val="charCitHyperlinkAbbrev"/>
          </w:rPr>
          <w:t>Mental Health (Treatment and Care) Act 1994</w:t>
        </w:r>
      </w:hyperlink>
      <w:r w:rsidR="00643915" w:rsidRPr="00C24A90">
        <w:t xml:space="preserve"> div 7.1.9 by A2015-38 amdt 2.46</w:t>
      </w:r>
    </w:p>
    <w:p w:rsidR="002D0D60" w:rsidRPr="00C24A90" w:rsidRDefault="002D0D60" w:rsidP="00E506A1">
      <w:pPr>
        <w:pStyle w:val="AmdtsEntryHd"/>
      </w:pPr>
      <w:r w:rsidRPr="00C24A90">
        <w:t>Contravention of forensic mental health order</w:t>
      </w:r>
    </w:p>
    <w:p w:rsidR="00C72AC0" w:rsidRPr="00C24A90" w:rsidRDefault="00997F41" w:rsidP="00643915">
      <w:pPr>
        <w:pStyle w:val="AmdtsEntries"/>
        <w:rPr>
          <w:b/>
        </w:rPr>
      </w:pPr>
      <w:r w:rsidRPr="00C24A90">
        <w:t xml:space="preserve">s </w:t>
      </w:r>
      <w:r w:rsidR="00E45C33" w:rsidRPr="00C24A90">
        <w:t>124</w:t>
      </w:r>
      <w:r w:rsidR="00C72AC0" w:rsidRPr="00C24A90">
        <w:tab/>
      </w:r>
      <w:r w:rsidR="00C72AC0" w:rsidRPr="00C24A90">
        <w:rPr>
          <w:b/>
        </w:rPr>
        <w:t>orig s 124</w:t>
      </w:r>
    </w:p>
    <w:p w:rsidR="00C72AC0" w:rsidRPr="00C24A90" w:rsidRDefault="00C72AC0" w:rsidP="00643915">
      <w:pPr>
        <w:pStyle w:val="AmdtsEntries"/>
      </w:pPr>
      <w:r w:rsidRPr="00C24A90">
        <w:tab/>
        <w:t>renum as 223</w:t>
      </w:r>
    </w:p>
    <w:p w:rsidR="00C72AC0" w:rsidRPr="00C24A90" w:rsidRDefault="00C72AC0" w:rsidP="00643915">
      <w:pPr>
        <w:pStyle w:val="AmdtsEntries"/>
        <w:rPr>
          <w:b/>
        </w:rPr>
      </w:pPr>
      <w:r w:rsidRPr="00C24A90">
        <w:tab/>
      </w:r>
      <w:r w:rsidRPr="00C24A90">
        <w:rPr>
          <w:b/>
        </w:rPr>
        <w:t>pres s 124</w:t>
      </w:r>
    </w:p>
    <w:p w:rsidR="00643915" w:rsidRPr="00C24A90" w:rsidRDefault="00643915" w:rsidP="00643915">
      <w:pPr>
        <w:pStyle w:val="AmdtsEntries"/>
      </w:pPr>
      <w:r w:rsidRPr="00C24A90">
        <w:tab/>
        <w:t xml:space="preserve">(prev s 48ZX) reloc from </w:t>
      </w:r>
      <w:hyperlink r:id="rId568" w:tooltip="A1994-44" w:history="1">
        <w:r w:rsidR="00C97798" w:rsidRPr="00C24A90">
          <w:rPr>
            <w:rStyle w:val="charCitHyperlinkAbbrev"/>
          </w:rPr>
          <w:t>Mental Health (Treatment and Care) Act 1994</w:t>
        </w:r>
      </w:hyperlink>
      <w:r w:rsidRPr="00C24A90">
        <w:t xml:space="preserve"> s 48ZX by A2015-38 amdt 2.46</w:t>
      </w:r>
    </w:p>
    <w:p w:rsidR="00E45C33" w:rsidRPr="00C24A90" w:rsidRDefault="00643915" w:rsidP="00643915">
      <w:pPr>
        <w:pStyle w:val="AmdtsEntries"/>
        <w:rPr>
          <w:rFonts w:asciiTheme="minorHAnsi" w:eastAsiaTheme="minorEastAsia" w:hAnsiTheme="minorHAnsi" w:cstheme="minorBidi"/>
          <w:sz w:val="22"/>
          <w:szCs w:val="22"/>
          <w:lang w:eastAsia="en-AU"/>
        </w:rPr>
      </w:pPr>
      <w:r w:rsidRPr="00C24A90">
        <w:tab/>
        <w:t>renum as s 124 R1 LA (see A2015-38 amdt 2.55)</w:t>
      </w:r>
    </w:p>
    <w:p w:rsidR="002D0D60" w:rsidRPr="00C24A90" w:rsidRDefault="002D0D60" w:rsidP="00E506A1">
      <w:pPr>
        <w:pStyle w:val="AmdtsEntryHd"/>
      </w:pPr>
      <w:r w:rsidRPr="00C24A90">
        <w:t>Contravention of forensic mental health order—absconding from facility</w:t>
      </w:r>
    </w:p>
    <w:p w:rsidR="00C72AC0" w:rsidRPr="00C24A90" w:rsidRDefault="00997F41" w:rsidP="00643915">
      <w:pPr>
        <w:pStyle w:val="AmdtsEntries"/>
        <w:rPr>
          <w:b/>
        </w:rPr>
      </w:pPr>
      <w:r w:rsidRPr="00C24A90">
        <w:t xml:space="preserve">s </w:t>
      </w:r>
      <w:r w:rsidR="00E45C33" w:rsidRPr="00C24A90">
        <w:t>125</w:t>
      </w:r>
      <w:r w:rsidR="00C72AC0" w:rsidRPr="00C24A90">
        <w:tab/>
      </w:r>
      <w:r w:rsidR="00C72AC0" w:rsidRPr="00C24A90">
        <w:rPr>
          <w:b/>
        </w:rPr>
        <w:t>orig s 125</w:t>
      </w:r>
    </w:p>
    <w:p w:rsidR="00C72AC0" w:rsidRPr="00C24A90" w:rsidRDefault="00C72AC0" w:rsidP="00643915">
      <w:pPr>
        <w:pStyle w:val="AmdtsEntries"/>
      </w:pPr>
      <w:r w:rsidRPr="00C24A90">
        <w:tab/>
        <w:t>renum as s 224</w:t>
      </w:r>
    </w:p>
    <w:p w:rsidR="00C72AC0" w:rsidRPr="00C24A90" w:rsidRDefault="00C72AC0" w:rsidP="00643915">
      <w:pPr>
        <w:pStyle w:val="AmdtsEntries"/>
        <w:rPr>
          <w:b/>
        </w:rPr>
      </w:pPr>
      <w:r w:rsidRPr="00C24A90">
        <w:tab/>
      </w:r>
      <w:r w:rsidRPr="00C24A90">
        <w:rPr>
          <w:b/>
        </w:rPr>
        <w:t>pres s 125</w:t>
      </w:r>
    </w:p>
    <w:p w:rsidR="00643915" w:rsidRPr="00C24A90" w:rsidRDefault="00643915" w:rsidP="00643915">
      <w:pPr>
        <w:pStyle w:val="AmdtsEntries"/>
      </w:pPr>
      <w:r w:rsidRPr="00C24A90">
        <w:tab/>
        <w:t xml:space="preserve">(prev s 48ZY) reloc from </w:t>
      </w:r>
      <w:hyperlink r:id="rId569" w:tooltip="A1994-44" w:history="1">
        <w:r w:rsidR="00C97798" w:rsidRPr="00C24A90">
          <w:rPr>
            <w:rStyle w:val="charCitHyperlinkAbbrev"/>
          </w:rPr>
          <w:t>Mental Health (Treatment and Care) Act 1994</w:t>
        </w:r>
      </w:hyperlink>
      <w:r w:rsidRPr="00C24A90">
        <w:t xml:space="preserve"> s 48ZY by A2015-38 amdt 2.46</w:t>
      </w:r>
    </w:p>
    <w:p w:rsidR="00E45C33" w:rsidRDefault="00643915" w:rsidP="00643915">
      <w:pPr>
        <w:pStyle w:val="AmdtsEntries"/>
      </w:pPr>
      <w:r w:rsidRPr="00C24A90">
        <w:tab/>
        <w:t>renum as s 125 R1 LA (see A2015-38 amdt 2.55)</w:t>
      </w:r>
    </w:p>
    <w:p w:rsidR="00076CBB" w:rsidRPr="00C24A90" w:rsidRDefault="00076CBB" w:rsidP="00643915">
      <w:pPr>
        <w:pStyle w:val="AmdtsEntries"/>
        <w:rPr>
          <w:rFonts w:asciiTheme="minorHAnsi" w:eastAsiaTheme="minorEastAsia" w:hAnsiTheme="minorHAnsi" w:cstheme="minorBidi"/>
          <w:sz w:val="22"/>
          <w:szCs w:val="22"/>
          <w:lang w:eastAsia="en-AU"/>
        </w:rPr>
      </w:pPr>
      <w:r>
        <w:tab/>
      </w:r>
      <w:r w:rsidR="00FE3C1A">
        <w:t xml:space="preserve">am </w:t>
      </w:r>
      <w:hyperlink r:id="rId570" w:tooltip="Mental Health Amendment Act 2016" w:history="1">
        <w:r w:rsidR="00FE3C1A">
          <w:rPr>
            <w:rStyle w:val="charCitHyperlinkAbbrev"/>
          </w:rPr>
          <w:t>A2016</w:t>
        </w:r>
        <w:r w:rsidR="00FE3C1A">
          <w:rPr>
            <w:rStyle w:val="charCitHyperlinkAbbrev"/>
          </w:rPr>
          <w:noBreakHyphen/>
          <w:t>32</w:t>
        </w:r>
      </w:hyperlink>
      <w:r w:rsidR="00FE3C1A">
        <w:t xml:space="preserve"> s 55; ss renum R4 LA</w:t>
      </w:r>
    </w:p>
    <w:p w:rsidR="002D0D60" w:rsidRPr="00C24A90" w:rsidRDefault="00CF129C" w:rsidP="00E506A1">
      <w:pPr>
        <w:pStyle w:val="AmdtsEntryHd"/>
      </w:pPr>
      <w:r>
        <w:lastRenderedPageBreak/>
        <w:t>Review</w:t>
      </w:r>
      <w:r w:rsidR="002D0D60" w:rsidRPr="00C24A90">
        <w:t xml:space="preserve"> of forensic mental health order</w:t>
      </w:r>
    </w:p>
    <w:p w:rsidR="00FE3C1A" w:rsidRDefault="00997F41" w:rsidP="00634C74">
      <w:pPr>
        <w:pStyle w:val="AmdtsEntries"/>
        <w:keepNext/>
      </w:pPr>
      <w:r w:rsidRPr="00C24A90">
        <w:t xml:space="preserve">s </w:t>
      </w:r>
      <w:r w:rsidR="00E45C33" w:rsidRPr="00C24A90">
        <w:t>126</w:t>
      </w:r>
      <w:r w:rsidR="00CF129C">
        <w:t xml:space="preserve"> hdg</w:t>
      </w:r>
      <w:r w:rsidR="00CF129C">
        <w:tab/>
        <w:t xml:space="preserve">sub </w:t>
      </w:r>
      <w:hyperlink r:id="rId571" w:tooltip="Mental Health Amendment Act 2016" w:history="1">
        <w:r w:rsidR="00CF129C">
          <w:rPr>
            <w:rStyle w:val="charCitHyperlinkAbbrev"/>
          </w:rPr>
          <w:t>A2016</w:t>
        </w:r>
        <w:r w:rsidR="00CF129C">
          <w:rPr>
            <w:rStyle w:val="charCitHyperlinkAbbrev"/>
          </w:rPr>
          <w:noBreakHyphen/>
          <w:t>32</w:t>
        </w:r>
      </w:hyperlink>
      <w:r w:rsidR="00CF129C">
        <w:t xml:space="preserve"> s 56</w:t>
      </w:r>
    </w:p>
    <w:p w:rsidR="00C72AC0" w:rsidRPr="00C24A90" w:rsidRDefault="00FE3C1A" w:rsidP="00634C74">
      <w:pPr>
        <w:pStyle w:val="AmdtsEntries"/>
        <w:keepNext/>
        <w:rPr>
          <w:b/>
        </w:rPr>
      </w:pPr>
      <w:r>
        <w:t>s 126</w:t>
      </w:r>
      <w:r w:rsidR="00643915" w:rsidRPr="00C24A90">
        <w:tab/>
      </w:r>
      <w:r w:rsidR="00C72AC0" w:rsidRPr="00C24A90">
        <w:rPr>
          <w:b/>
        </w:rPr>
        <w:t>orig s 126</w:t>
      </w:r>
    </w:p>
    <w:p w:rsidR="00C72AC0" w:rsidRPr="00C24A90" w:rsidRDefault="00C72AC0" w:rsidP="00634C74">
      <w:pPr>
        <w:pStyle w:val="AmdtsEntries"/>
        <w:keepNext/>
      </w:pPr>
      <w:r w:rsidRPr="00C24A90">
        <w:tab/>
        <w:t>renum as s 225</w:t>
      </w:r>
    </w:p>
    <w:p w:rsidR="00C72AC0" w:rsidRPr="00C24A90" w:rsidRDefault="00C72AC0" w:rsidP="00634C74">
      <w:pPr>
        <w:pStyle w:val="AmdtsEntries"/>
        <w:keepNext/>
        <w:rPr>
          <w:b/>
        </w:rPr>
      </w:pPr>
      <w:r w:rsidRPr="00C24A90">
        <w:tab/>
      </w:r>
      <w:r w:rsidRPr="00C24A90">
        <w:rPr>
          <w:b/>
        </w:rPr>
        <w:t>pres s 126</w:t>
      </w:r>
    </w:p>
    <w:p w:rsidR="00643915" w:rsidRPr="00C24A90" w:rsidRDefault="00C72AC0" w:rsidP="00643915">
      <w:pPr>
        <w:pStyle w:val="AmdtsEntries"/>
      </w:pPr>
      <w:r w:rsidRPr="00C24A90">
        <w:tab/>
      </w:r>
      <w:r w:rsidR="00643915" w:rsidRPr="00C24A90">
        <w:t xml:space="preserve">(prev s 48ZZ) reloc from </w:t>
      </w:r>
      <w:hyperlink r:id="rId572" w:tooltip="A1994-44" w:history="1">
        <w:r w:rsidR="00C97798" w:rsidRPr="00C24A90">
          <w:rPr>
            <w:rStyle w:val="charCitHyperlinkAbbrev"/>
          </w:rPr>
          <w:t>Mental Health (Treatment and Care) Act 1994</w:t>
        </w:r>
      </w:hyperlink>
      <w:r w:rsidR="00643915" w:rsidRPr="00C24A90">
        <w:t xml:space="preserve"> s 48ZZ by A2015-38 amdt 2.46</w:t>
      </w:r>
    </w:p>
    <w:p w:rsidR="00E45C33" w:rsidRDefault="00643915" w:rsidP="00643915">
      <w:pPr>
        <w:pStyle w:val="AmdtsEntries"/>
      </w:pPr>
      <w:r w:rsidRPr="00C24A90">
        <w:tab/>
        <w:t>renum as s 126 R1 LA (see A2015-38 amdt 2.55)</w:t>
      </w:r>
    </w:p>
    <w:p w:rsidR="00CF129C" w:rsidRPr="00C24A90" w:rsidRDefault="00CF129C" w:rsidP="00643915">
      <w:pPr>
        <w:pStyle w:val="AmdtsEntries"/>
        <w:rPr>
          <w:rFonts w:asciiTheme="minorHAnsi" w:eastAsiaTheme="minorEastAsia" w:hAnsiTheme="minorHAnsi" w:cstheme="minorBidi"/>
          <w:sz w:val="22"/>
          <w:szCs w:val="22"/>
          <w:lang w:eastAsia="en-AU"/>
        </w:rPr>
      </w:pPr>
      <w:r>
        <w:tab/>
        <w:t xml:space="preserve">am </w:t>
      </w:r>
      <w:hyperlink r:id="rId573" w:tooltip="Mental Health Amendment Act 2016" w:history="1">
        <w:r>
          <w:rPr>
            <w:rStyle w:val="charCitHyperlinkAbbrev"/>
          </w:rPr>
          <w:t>A2016</w:t>
        </w:r>
        <w:r>
          <w:rPr>
            <w:rStyle w:val="charCitHyperlinkAbbrev"/>
          </w:rPr>
          <w:noBreakHyphen/>
          <w:t>32</w:t>
        </w:r>
      </w:hyperlink>
      <w:r>
        <w:t xml:space="preserve"> s 57</w:t>
      </w:r>
    </w:p>
    <w:p w:rsidR="002D0D60" w:rsidRPr="00C24A90" w:rsidRDefault="002D0D60" w:rsidP="001533A3">
      <w:pPr>
        <w:pStyle w:val="AmdtsEntryHd"/>
      </w:pPr>
      <w:r w:rsidRPr="00C24A90">
        <w:t>Affected people</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7.2 </w:t>
      </w:r>
      <w:r w:rsidR="00997F41" w:rsidRPr="00C24A90">
        <w:t>hdg</w:t>
      </w:r>
      <w:r w:rsidR="00971479" w:rsidRPr="00C24A90">
        <w:tab/>
        <w:t xml:space="preserve">reloc from </w:t>
      </w:r>
      <w:hyperlink r:id="rId574" w:tooltip="A1994-44" w:history="1">
        <w:r w:rsidR="00C97798" w:rsidRPr="00C24A90">
          <w:rPr>
            <w:rStyle w:val="charCitHyperlinkAbbrev"/>
          </w:rPr>
          <w:t>Mental Health (Treatment and Care) Act 1994</w:t>
        </w:r>
      </w:hyperlink>
      <w:r w:rsidR="00971479" w:rsidRPr="00C24A90">
        <w:t xml:space="preserve"> pt 7.2 by A2015-38 amdt 2.46</w:t>
      </w:r>
    </w:p>
    <w:p w:rsidR="002D0D60" w:rsidRPr="00C24A90" w:rsidRDefault="002D0D60" w:rsidP="00E506A1">
      <w:pPr>
        <w:pStyle w:val="AmdtsEntryHd"/>
      </w:pPr>
      <w:r w:rsidRPr="00C24A90">
        <w:t>Definitions—pt 7.2</w:t>
      </w:r>
    </w:p>
    <w:p w:rsidR="00CC1AED" w:rsidRPr="00C24A90" w:rsidRDefault="00997F41" w:rsidP="009D1680">
      <w:pPr>
        <w:pStyle w:val="AmdtsEntries"/>
        <w:rPr>
          <w:b/>
        </w:rPr>
      </w:pPr>
      <w:r w:rsidRPr="00C24A90">
        <w:t xml:space="preserve">s </w:t>
      </w:r>
      <w:r w:rsidR="00E45C33" w:rsidRPr="00C24A90">
        <w:t>127</w:t>
      </w:r>
      <w:r w:rsidR="00CC1AED" w:rsidRPr="00C24A90">
        <w:tab/>
      </w:r>
      <w:r w:rsidR="00CC1AED" w:rsidRPr="00C24A90">
        <w:rPr>
          <w:b/>
        </w:rPr>
        <w:t>orig s 127</w:t>
      </w:r>
    </w:p>
    <w:p w:rsidR="00CC1AED" w:rsidRPr="00C24A90" w:rsidRDefault="00CC1AED" w:rsidP="009D1680">
      <w:pPr>
        <w:pStyle w:val="AmdtsEntries"/>
      </w:pPr>
      <w:r w:rsidRPr="00C24A90">
        <w:tab/>
        <w:t>renum as s 226</w:t>
      </w:r>
    </w:p>
    <w:p w:rsidR="00CC1AED" w:rsidRPr="00C24A90" w:rsidRDefault="00CC1AED" w:rsidP="009D1680">
      <w:pPr>
        <w:pStyle w:val="AmdtsEntries"/>
        <w:rPr>
          <w:b/>
        </w:rPr>
      </w:pPr>
      <w:r w:rsidRPr="00C24A90">
        <w:tab/>
      </w:r>
      <w:r w:rsidRPr="00C24A90">
        <w:rPr>
          <w:b/>
        </w:rPr>
        <w:t>pres s 127</w:t>
      </w:r>
    </w:p>
    <w:p w:rsidR="009D1680" w:rsidRPr="00C24A90" w:rsidRDefault="009D1680" w:rsidP="009D1680">
      <w:pPr>
        <w:pStyle w:val="AmdtsEntries"/>
      </w:pPr>
      <w:r w:rsidRPr="00C24A90">
        <w:tab/>
        <w:t xml:space="preserve">(prev s 48ZZA) reloc from </w:t>
      </w:r>
      <w:hyperlink r:id="rId575" w:tooltip="A1994-44" w:history="1">
        <w:r w:rsidR="00C97798" w:rsidRPr="00C24A90">
          <w:rPr>
            <w:rStyle w:val="charCitHyperlinkAbbrev"/>
          </w:rPr>
          <w:t>Mental Health (Treatment and Care) Act 1994</w:t>
        </w:r>
      </w:hyperlink>
      <w:r w:rsidRPr="00C24A90">
        <w:t xml:space="preserve"> s 48ZZA by A2015-38 amdt 2.46</w:t>
      </w:r>
    </w:p>
    <w:p w:rsidR="00E45C33" w:rsidRPr="00C24A90" w:rsidRDefault="009D1680" w:rsidP="009D1680">
      <w:pPr>
        <w:pStyle w:val="AmdtsEntries"/>
      </w:pPr>
      <w:r w:rsidRPr="00C24A90">
        <w:tab/>
        <w:t>renum as s 127 R1 LA (see A2015-38 amdt 2.55)</w:t>
      </w:r>
    </w:p>
    <w:p w:rsidR="0087100F" w:rsidRPr="00C24A90" w:rsidRDefault="0087100F" w:rsidP="009D1680">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affected person register</w:t>
      </w:r>
      <w:r w:rsidRPr="00C24A90">
        <w:t xml:space="preserve"> reloc from </w:t>
      </w:r>
      <w:hyperlink r:id="rId576" w:tooltip="A1994-44" w:history="1">
        <w:r w:rsidR="00C97798" w:rsidRPr="00C24A90">
          <w:rPr>
            <w:rStyle w:val="charCitHyperlinkAbbrev"/>
          </w:rPr>
          <w:t>Mental Health (Treatment and Care) Act 1994</w:t>
        </w:r>
      </w:hyperlink>
      <w:r w:rsidRPr="00C24A90">
        <w:t xml:space="preserve"> by A2015-38 amdt 2.46</w:t>
      </w:r>
    </w:p>
    <w:p w:rsidR="0051574F" w:rsidRPr="00C24A90" w:rsidRDefault="0051574F" w:rsidP="0051574F">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 xml:space="preserve">director-general </w:t>
      </w:r>
      <w:r w:rsidRPr="00C24A90">
        <w:t xml:space="preserve">reloc from </w:t>
      </w:r>
      <w:hyperlink r:id="rId577" w:tooltip="A1994-44" w:history="1">
        <w:r w:rsidR="00C97798" w:rsidRPr="00C24A90">
          <w:rPr>
            <w:rStyle w:val="charCitHyperlinkAbbrev"/>
          </w:rPr>
          <w:t>Mental Health (Treatment and Care) Act 1994</w:t>
        </w:r>
      </w:hyperlink>
      <w:r w:rsidRPr="00C24A90">
        <w:t xml:space="preserve"> by A2015-38 amdt 2.46</w:t>
      </w:r>
    </w:p>
    <w:p w:rsidR="0051574F" w:rsidRPr="00C24A90" w:rsidRDefault="0051574F" w:rsidP="0051574F">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forensic patient</w:t>
      </w:r>
      <w:r w:rsidRPr="00C24A90">
        <w:t xml:space="preserve"> reloc from </w:t>
      </w:r>
      <w:hyperlink r:id="rId578" w:tooltip="A1994-44" w:history="1">
        <w:r w:rsidR="00C97798" w:rsidRPr="00C24A90">
          <w:rPr>
            <w:rStyle w:val="charCitHyperlinkAbbrev"/>
          </w:rPr>
          <w:t>Mental Health (Treatment and Care) Act 1994</w:t>
        </w:r>
      </w:hyperlink>
      <w:r w:rsidRPr="00C24A90">
        <w:t xml:space="preserve"> by A2015-38 amdt 2.46</w:t>
      </w:r>
    </w:p>
    <w:p w:rsidR="0051574F" w:rsidRPr="00C24A90" w:rsidRDefault="0051574F" w:rsidP="0051574F">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 xml:space="preserve">publish </w:t>
      </w:r>
      <w:r w:rsidRPr="00C24A90">
        <w:t xml:space="preserve">reloc from </w:t>
      </w:r>
      <w:hyperlink r:id="rId579" w:tooltip="A1994-44" w:history="1">
        <w:r w:rsidR="00C97798" w:rsidRPr="00C24A90">
          <w:rPr>
            <w:rStyle w:val="charCitHyperlinkAbbrev"/>
          </w:rPr>
          <w:t>Mental Health (Treatment and Care) Act 1994</w:t>
        </w:r>
      </w:hyperlink>
      <w:r w:rsidRPr="00C24A90">
        <w:t xml:space="preserve"> by A2015-38 amdt 2.46</w:t>
      </w:r>
    </w:p>
    <w:p w:rsidR="002D0D60" w:rsidRPr="00C24A90" w:rsidRDefault="002D0D60" w:rsidP="0051574F">
      <w:pPr>
        <w:pStyle w:val="AmdtsEntryHd"/>
      </w:pPr>
      <w:r w:rsidRPr="00C24A90">
        <w:t xml:space="preserve">Meaning of </w:t>
      </w:r>
      <w:r w:rsidRPr="00C24A90">
        <w:rPr>
          <w:rStyle w:val="charItals"/>
        </w:rPr>
        <w:t>affected person</w:t>
      </w:r>
    </w:p>
    <w:p w:rsidR="00CC1AED" w:rsidRPr="00C24A90" w:rsidRDefault="00997F41" w:rsidP="00C24A90">
      <w:pPr>
        <w:pStyle w:val="AmdtsEntries"/>
        <w:keepNext/>
        <w:rPr>
          <w:b/>
        </w:rPr>
      </w:pPr>
      <w:r w:rsidRPr="00C24A90">
        <w:t xml:space="preserve">s </w:t>
      </w:r>
      <w:r w:rsidR="00E45C33" w:rsidRPr="00C24A90">
        <w:t>128</w:t>
      </w:r>
      <w:r w:rsidR="00CC1AED" w:rsidRPr="00C24A90">
        <w:tab/>
      </w:r>
      <w:r w:rsidR="00CC1AED" w:rsidRPr="00C24A90">
        <w:rPr>
          <w:b/>
        </w:rPr>
        <w:t>orig s 128</w:t>
      </w:r>
    </w:p>
    <w:p w:rsidR="00CC1AED" w:rsidRPr="00C24A90" w:rsidRDefault="00CC1AED" w:rsidP="009D1680">
      <w:pPr>
        <w:pStyle w:val="AmdtsEntries"/>
      </w:pPr>
      <w:r w:rsidRPr="00C24A90">
        <w:tab/>
        <w:t>renum as s 227</w:t>
      </w:r>
    </w:p>
    <w:p w:rsidR="00CC1AED" w:rsidRPr="00C24A90" w:rsidRDefault="00CC1AED" w:rsidP="009D1680">
      <w:pPr>
        <w:pStyle w:val="AmdtsEntries"/>
        <w:rPr>
          <w:b/>
        </w:rPr>
      </w:pPr>
      <w:r w:rsidRPr="00C24A90">
        <w:tab/>
      </w:r>
      <w:r w:rsidRPr="00C24A90">
        <w:rPr>
          <w:b/>
        </w:rPr>
        <w:t>pres s 128</w:t>
      </w:r>
    </w:p>
    <w:p w:rsidR="009D1680" w:rsidRPr="00C24A90" w:rsidRDefault="009D1680" w:rsidP="009D1680">
      <w:pPr>
        <w:pStyle w:val="AmdtsEntries"/>
      </w:pPr>
      <w:r w:rsidRPr="00C24A90">
        <w:tab/>
        <w:t xml:space="preserve">(prev s 48ZZB) reloc from </w:t>
      </w:r>
      <w:hyperlink r:id="rId580" w:tooltip="A1994-44" w:history="1">
        <w:r w:rsidR="00C97798" w:rsidRPr="00C24A90">
          <w:rPr>
            <w:rStyle w:val="charCitHyperlinkAbbrev"/>
          </w:rPr>
          <w:t>Mental Health (Treatment and Care) Act 1994</w:t>
        </w:r>
      </w:hyperlink>
      <w:r w:rsidRPr="00C24A90">
        <w:t xml:space="preserve"> s 48ZZB by A2015-38 amdt 2.46</w:t>
      </w:r>
    </w:p>
    <w:p w:rsidR="00E45C33" w:rsidRPr="00C24A90" w:rsidRDefault="009D1680" w:rsidP="009D1680">
      <w:pPr>
        <w:pStyle w:val="AmdtsEntries"/>
        <w:rPr>
          <w:rFonts w:asciiTheme="minorHAnsi" w:eastAsiaTheme="minorEastAsia" w:hAnsiTheme="minorHAnsi" w:cstheme="minorBidi"/>
          <w:sz w:val="22"/>
          <w:szCs w:val="22"/>
          <w:lang w:eastAsia="en-AU"/>
        </w:rPr>
      </w:pPr>
      <w:r w:rsidRPr="00C24A90">
        <w:tab/>
        <w:t>renum as s 128 R1 LA (see A2015-38 amdt 2.55)</w:t>
      </w:r>
    </w:p>
    <w:p w:rsidR="002D0D60" w:rsidRPr="00C24A90" w:rsidRDefault="002D0D60" w:rsidP="00E506A1">
      <w:pPr>
        <w:pStyle w:val="AmdtsEntryHd"/>
      </w:pPr>
      <w:r w:rsidRPr="00C24A90">
        <w:t xml:space="preserve">Meaning of </w:t>
      </w:r>
      <w:r w:rsidRPr="00C24A90">
        <w:rPr>
          <w:rStyle w:val="charItals"/>
        </w:rPr>
        <w:t>registered affected person</w:t>
      </w:r>
    </w:p>
    <w:p w:rsidR="00CC1AED" w:rsidRPr="00C24A90" w:rsidRDefault="00997F41" w:rsidP="009D1680">
      <w:pPr>
        <w:pStyle w:val="AmdtsEntries"/>
        <w:rPr>
          <w:b/>
        </w:rPr>
      </w:pPr>
      <w:r w:rsidRPr="00C24A90">
        <w:t xml:space="preserve">s </w:t>
      </w:r>
      <w:r w:rsidR="00E45C33" w:rsidRPr="00C24A90">
        <w:t>129</w:t>
      </w:r>
      <w:r w:rsidR="00CC1AED" w:rsidRPr="00C24A90">
        <w:tab/>
      </w:r>
      <w:r w:rsidR="00CC1AED" w:rsidRPr="00C24A90">
        <w:rPr>
          <w:b/>
        </w:rPr>
        <w:t>orig s 129</w:t>
      </w:r>
    </w:p>
    <w:p w:rsidR="00CC1AED" w:rsidRPr="00C24A90" w:rsidRDefault="00CC1AED" w:rsidP="009D1680">
      <w:pPr>
        <w:pStyle w:val="AmdtsEntries"/>
      </w:pPr>
      <w:r w:rsidRPr="00C24A90">
        <w:tab/>
        <w:t>renum as s 228</w:t>
      </w:r>
    </w:p>
    <w:p w:rsidR="00CC1AED" w:rsidRPr="00C24A90" w:rsidRDefault="00CC1AED" w:rsidP="009D1680">
      <w:pPr>
        <w:pStyle w:val="AmdtsEntries"/>
        <w:rPr>
          <w:b/>
        </w:rPr>
      </w:pPr>
      <w:r w:rsidRPr="00C24A90">
        <w:tab/>
      </w:r>
      <w:r w:rsidRPr="00C24A90">
        <w:rPr>
          <w:b/>
        </w:rPr>
        <w:t>pres s 129</w:t>
      </w:r>
    </w:p>
    <w:p w:rsidR="009D1680" w:rsidRPr="00C24A90" w:rsidRDefault="009D1680" w:rsidP="009D1680">
      <w:pPr>
        <w:pStyle w:val="AmdtsEntries"/>
      </w:pPr>
      <w:r w:rsidRPr="00C24A90">
        <w:tab/>
        <w:t xml:space="preserve">(prev s 48ZZC) reloc from </w:t>
      </w:r>
      <w:hyperlink r:id="rId581" w:tooltip="A1994-44" w:history="1">
        <w:r w:rsidR="00C97798" w:rsidRPr="00C24A90">
          <w:rPr>
            <w:rStyle w:val="charCitHyperlinkAbbrev"/>
          </w:rPr>
          <w:t>Mental Health (Treatment and Care) Act 1994</w:t>
        </w:r>
      </w:hyperlink>
      <w:r w:rsidRPr="00C24A90">
        <w:t xml:space="preserve"> s 48ZZC by A2015-38 amdt 2.46</w:t>
      </w:r>
    </w:p>
    <w:p w:rsidR="00E45C33" w:rsidRPr="00C24A90" w:rsidRDefault="009D1680" w:rsidP="009D1680">
      <w:pPr>
        <w:pStyle w:val="AmdtsEntries"/>
        <w:rPr>
          <w:rFonts w:asciiTheme="minorHAnsi" w:eastAsiaTheme="minorEastAsia" w:hAnsiTheme="minorHAnsi" w:cstheme="minorBidi"/>
          <w:sz w:val="22"/>
          <w:szCs w:val="22"/>
          <w:lang w:eastAsia="en-AU"/>
        </w:rPr>
      </w:pPr>
      <w:r w:rsidRPr="00C24A90">
        <w:tab/>
        <w:t>renum as s 129 R1 LA (see A2015-38 amdt 2.55)</w:t>
      </w:r>
    </w:p>
    <w:p w:rsidR="002D0D60" w:rsidRPr="00C24A90" w:rsidRDefault="002D0D60" w:rsidP="00E506A1">
      <w:pPr>
        <w:pStyle w:val="AmdtsEntryHd"/>
      </w:pPr>
      <w:r w:rsidRPr="00C24A90">
        <w:rPr>
          <w:lang w:val="en-US"/>
        </w:rPr>
        <w:lastRenderedPageBreak/>
        <w:t>Affected person register</w:t>
      </w:r>
    </w:p>
    <w:p w:rsidR="00CC1AED" w:rsidRPr="00C24A90" w:rsidRDefault="00997F41" w:rsidP="00634C74">
      <w:pPr>
        <w:pStyle w:val="AmdtsEntries"/>
        <w:keepNext/>
        <w:rPr>
          <w:b/>
        </w:rPr>
      </w:pPr>
      <w:r w:rsidRPr="00C24A90">
        <w:t xml:space="preserve">s </w:t>
      </w:r>
      <w:r w:rsidR="00E45C33" w:rsidRPr="00C24A90">
        <w:t>130</w:t>
      </w:r>
      <w:r w:rsidR="00CC1AED" w:rsidRPr="00C24A90">
        <w:tab/>
      </w:r>
      <w:r w:rsidR="00CC1AED" w:rsidRPr="00C24A90">
        <w:rPr>
          <w:b/>
        </w:rPr>
        <w:t>orig s 130</w:t>
      </w:r>
    </w:p>
    <w:p w:rsidR="00CC1AED" w:rsidRPr="00C24A90" w:rsidRDefault="00CC1AED" w:rsidP="00634C74">
      <w:pPr>
        <w:pStyle w:val="AmdtsEntries"/>
        <w:keepNext/>
      </w:pPr>
      <w:r w:rsidRPr="00C24A90">
        <w:tab/>
        <w:t>renum as s 229</w:t>
      </w:r>
    </w:p>
    <w:p w:rsidR="00CC1AED" w:rsidRPr="00C24A90" w:rsidRDefault="00CC1AED" w:rsidP="009D1680">
      <w:pPr>
        <w:pStyle w:val="AmdtsEntries"/>
        <w:rPr>
          <w:b/>
        </w:rPr>
      </w:pPr>
      <w:r w:rsidRPr="00C24A90">
        <w:tab/>
      </w:r>
      <w:r w:rsidRPr="00C24A90">
        <w:rPr>
          <w:b/>
        </w:rPr>
        <w:t>pres s 130</w:t>
      </w:r>
    </w:p>
    <w:p w:rsidR="009D1680" w:rsidRPr="00C24A90" w:rsidRDefault="009D1680" w:rsidP="009D1680">
      <w:pPr>
        <w:pStyle w:val="AmdtsEntries"/>
      </w:pPr>
      <w:r w:rsidRPr="00C24A90">
        <w:tab/>
        <w:t xml:space="preserve">(prev s 48ZZD) reloc from </w:t>
      </w:r>
      <w:hyperlink r:id="rId582" w:tooltip="A1994-44" w:history="1">
        <w:r w:rsidR="00C97798" w:rsidRPr="00C24A90">
          <w:rPr>
            <w:rStyle w:val="charCitHyperlinkAbbrev"/>
          </w:rPr>
          <w:t>Mental Health (Treatment and Care) Act 1994</w:t>
        </w:r>
      </w:hyperlink>
      <w:r w:rsidRPr="00C24A90">
        <w:t xml:space="preserve"> s 48ZZD by A2015-38 amdt 2.46</w:t>
      </w:r>
    </w:p>
    <w:p w:rsidR="00E45C33" w:rsidRPr="00C24A90" w:rsidRDefault="009D1680" w:rsidP="009D1680">
      <w:pPr>
        <w:pStyle w:val="AmdtsEntries"/>
        <w:rPr>
          <w:rFonts w:asciiTheme="minorHAnsi" w:eastAsiaTheme="minorEastAsia" w:hAnsiTheme="minorHAnsi" w:cstheme="minorBidi"/>
          <w:sz w:val="22"/>
          <w:szCs w:val="22"/>
          <w:lang w:eastAsia="en-AU"/>
        </w:rPr>
      </w:pPr>
      <w:r w:rsidRPr="00C24A90">
        <w:tab/>
        <w:t>renum as s 130 R1 LA (see A2015-38 amdt 2.55)</w:t>
      </w:r>
    </w:p>
    <w:p w:rsidR="002D0D60" w:rsidRPr="00C24A90" w:rsidRDefault="002D0D60" w:rsidP="00E506A1">
      <w:pPr>
        <w:pStyle w:val="AmdtsEntryHd"/>
      </w:pPr>
      <w:r w:rsidRPr="00C24A90">
        <w:rPr>
          <w:lang w:val="en-US"/>
        </w:rPr>
        <w:t>Notifying people about the affected person register</w:t>
      </w:r>
    </w:p>
    <w:p w:rsidR="00940FDD" w:rsidRPr="00C24A90" w:rsidRDefault="00997F41" w:rsidP="009D1680">
      <w:pPr>
        <w:pStyle w:val="AmdtsEntries"/>
        <w:rPr>
          <w:b/>
        </w:rPr>
      </w:pPr>
      <w:r w:rsidRPr="00C24A90">
        <w:t xml:space="preserve">s </w:t>
      </w:r>
      <w:r w:rsidR="00E45C33" w:rsidRPr="00C24A90">
        <w:t>131</w:t>
      </w:r>
      <w:r w:rsidR="00940FDD" w:rsidRPr="00C24A90">
        <w:tab/>
      </w:r>
      <w:r w:rsidR="00940FDD" w:rsidRPr="00C24A90">
        <w:rPr>
          <w:b/>
        </w:rPr>
        <w:t>orig s 131</w:t>
      </w:r>
    </w:p>
    <w:p w:rsidR="00940FDD" w:rsidRPr="00C24A90" w:rsidRDefault="00940FDD" w:rsidP="009D1680">
      <w:pPr>
        <w:pStyle w:val="AmdtsEntries"/>
      </w:pPr>
      <w:r w:rsidRPr="00C24A90">
        <w:tab/>
        <w:t>renum as s 230</w:t>
      </w:r>
    </w:p>
    <w:p w:rsidR="00940FDD" w:rsidRPr="00C24A90" w:rsidRDefault="00940FDD" w:rsidP="009D1680">
      <w:pPr>
        <w:pStyle w:val="AmdtsEntries"/>
        <w:rPr>
          <w:b/>
        </w:rPr>
      </w:pPr>
      <w:r w:rsidRPr="00C24A90">
        <w:tab/>
      </w:r>
      <w:r w:rsidRPr="00C24A90">
        <w:rPr>
          <w:b/>
        </w:rPr>
        <w:t>pres s 131</w:t>
      </w:r>
    </w:p>
    <w:p w:rsidR="009D1680" w:rsidRPr="00C24A90" w:rsidRDefault="009D1680" w:rsidP="009D1680">
      <w:pPr>
        <w:pStyle w:val="AmdtsEntries"/>
      </w:pPr>
      <w:r w:rsidRPr="00C24A90">
        <w:tab/>
        <w:t xml:space="preserve">(prev s 48ZZE) reloc from </w:t>
      </w:r>
      <w:hyperlink r:id="rId583" w:tooltip="A1994-44" w:history="1">
        <w:r w:rsidR="00C97798" w:rsidRPr="00C24A90">
          <w:rPr>
            <w:rStyle w:val="charCitHyperlinkAbbrev"/>
          </w:rPr>
          <w:t>Mental Health (Treatment and Care) Act 1994</w:t>
        </w:r>
      </w:hyperlink>
      <w:r w:rsidRPr="00C24A90">
        <w:t xml:space="preserve"> s 48ZZE by A2015-38 amdt 2.46</w:t>
      </w:r>
    </w:p>
    <w:p w:rsidR="00E45C33" w:rsidRPr="00C24A90" w:rsidRDefault="009D1680" w:rsidP="009D1680">
      <w:pPr>
        <w:pStyle w:val="AmdtsEntries"/>
        <w:rPr>
          <w:rFonts w:asciiTheme="minorHAnsi" w:eastAsiaTheme="minorEastAsia" w:hAnsiTheme="minorHAnsi" w:cstheme="minorBidi"/>
          <w:sz w:val="22"/>
          <w:szCs w:val="22"/>
          <w:lang w:eastAsia="en-AU"/>
        </w:rPr>
      </w:pPr>
      <w:r w:rsidRPr="00C24A90">
        <w:tab/>
        <w:t>renum as s 131 R1 LA (see A2015-38 amdt 2.55)</w:t>
      </w:r>
    </w:p>
    <w:p w:rsidR="002D0D60" w:rsidRPr="00C24A90" w:rsidRDefault="002D0D60" w:rsidP="00E506A1">
      <w:pPr>
        <w:pStyle w:val="AmdtsEntryHd"/>
      </w:pPr>
      <w:r w:rsidRPr="00C24A90">
        <w:rPr>
          <w:lang w:val="en-US"/>
        </w:rPr>
        <w:t>Including person in affected person register</w:t>
      </w:r>
    </w:p>
    <w:p w:rsidR="00940FDD" w:rsidRPr="00C24A90" w:rsidRDefault="00997F41" w:rsidP="009D1680">
      <w:pPr>
        <w:pStyle w:val="AmdtsEntries"/>
        <w:rPr>
          <w:b/>
        </w:rPr>
      </w:pPr>
      <w:r w:rsidRPr="00C24A90">
        <w:t xml:space="preserve">s </w:t>
      </w:r>
      <w:r w:rsidR="00E45C33" w:rsidRPr="00C24A90">
        <w:t>132</w:t>
      </w:r>
      <w:r w:rsidR="00940FDD" w:rsidRPr="00C24A90">
        <w:tab/>
      </w:r>
      <w:r w:rsidR="00940FDD" w:rsidRPr="00C24A90">
        <w:rPr>
          <w:b/>
        </w:rPr>
        <w:t>orig s 132</w:t>
      </w:r>
    </w:p>
    <w:p w:rsidR="00940FDD" w:rsidRPr="00C24A90" w:rsidRDefault="00940FDD" w:rsidP="009D1680">
      <w:pPr>
        <w:pStyle w:val="AmdtsEntries"/>
      </w:pPr>
      <w:r w:rsidRPr="00C24A90">
        <w:tab/>
        <w:t>renum as s 231</w:t>
      </w:r>
    </w:p>
    <w:p w:rsidR="00940FDD" w:rsidRPr="00C24A90" w:rsidRDefault="00940FDD" w:rsidP="009D1680">
      <w:pPr>
        <w:pStyle w:val="AmdtsEntries"/>
        <w:rPr>
          <w:b/>
        </w:rPr>
      </w:pPr>
      <w:r w:rsidRPr="00C24A90">
        <w:tab/>
      </w:r>
      <w:r w:rsidRPr="00C24A90">
        <w:rPr>
          <w:b/>
        </w:rPr>
        <w:t>pres s 132</w:t>
      </w:r>
    </w:p>
    <w:p w:rsidR="009D1680" w:rsidRPr="00C24A90" w:rsidRDefault="009D1680" w:rsidP="009D1680">
      <w:pPr>
        <w:pStyle w:val="AmdtsEntries"/>
      </w:pPr>
      <w:r w:rsidRPr="00C24A90">
        <w:tab/>
        <w:t xml:space="preserve">(prev s 48ZZF) reloc from </w:t>
      </w:r>
      <w:hyperlink r:id="rId584" w:tooltip="A1994-44" w:history="1">
        <w:r w:rsidR="00C97798" w:rsidRPr="00C24A90">
          <w:rPr>
            <w:rStyle w:val="charCitHyperlinkAbbrev"/>
          </w:rPr>
          <w:t>Mental Health (Treatment and Care) Act 1994</w:t>
        </w:r>
      </w:hyperlink>
      <w:r w:rsidRPr="00C24A90">
        <w:t xml:space="preserve"> s 48ZZF by A2015-38 amdt 2.46</w:t>
      </w:r>
    </w:p>
    <w:p w:rsidR="00E45C33" w:rsidRPr="00C24A90" w:rsidRDefault="009D1680" w:rsidP="009D1680">
      <w:pPr>
        <w:pStyle w:val="AmdtsEntries"/>
        <w:rPr>
          <w:rFonts w:asciiTheme="minorHAnsi" w:eastAsiaTheme="minorEastAsia" w:hAnsiTheme="minorHAnsi" w:cstheme="minorBidi"/>
          <w:sz w:val="22"/>
          <w:szCs w:val="22"/>
          <w:lang w:eastAsia="en-AU"/>
        </w:rPr>
      </w:pPr>
      <w:r w:rsidRPr="00C24A90">
        <w:tab/>
        <w:t>renum as s 132 R1 LA (see A2015-38 amdt 2.55)</w:t>
      </w:r>
    </w:p>
    <w:p w:rsidR="002D0D60" w:rsidRPr="00C24A90" w:rsidRDefault="002D0D60" w:rsidP="00E506A1">
      <w:pPr>
        <w:pStyle w:val="AmdtsEntryHd"/>
      </w:pPr>
      <w:r w:rsidRPr="00C24A90">
        <w:rPr>
          <w:lang w:val="en-US"/>
        </w:rPr>
        <w:t>Removing person from affected person register</w:t>
      </w:r>
    </w:p>
    <w:p w:rsidR="00940FDD" w:rsidRPr="00C24A90" w:rsidRDefault="00997F41" w:rsidP="009D1680">
      <w:pPr>
        <w:pStyle w:val="AmdtsEntries"/>
        <w:rPr>
          <w:b/>
        </w:rPr>
      </w:pPr>
      <w:r w:rsidRPr="00C24A90">
        <w:t xml:space="preserve">s </w:t>
      </w:r>
      <w:r w:rsidR="00E45C33" w:rsidRPr="00C24A90">
        <w:t>133</w:t>
      </w:r>
      <w:r w:rsidR="00940FDD" w:rsidRPr="00C24A90">
        <w:tab/>
      </w:r>
      <w:r w:rsidR="00940FDD" w:rsidRPr="00C24A90">
        <w:rPr>
          <w:b/>
        </w:rPr>
        <w:t>orig s 133</w:t>
      </w:r>
    </w:p>
    <w:p w:rsidR="00940FDD" w:rsidRPr="00C24A90" w:rsidRDefault="00940FDD" w:rsidP="009D1680">
      <w:pPr>
        <w:pStyle w:val="AmdtsEntries"/>
      </w:pPr>
      <w:r w:rsidRPr="00C24A90">
        <w:tab/>
        <w:t>renum as s 232</w:t>
      </w:r>
    </w:p>
    <w:p w:rsidR="00940FDD" w:rsidRPr="00C24A90" w:rsidRDefault="00940FDD" w:rsidP="009D1680">
      <w:pPr>
        <w:pStyle w:val="AmdtsEntries"/>
        <w:rPr>
          <w:b/>
        </w:rPr>
      </w:pPr>
      <w:r w:rsidRPr="00C24A90">
        <w:tab/>
      </w:r>
      <w:r w:rsidRPr="00C24A90">
        <w:rPr>
          <w:b/>
        </w:rPr>
        <w:t>pres s 133</w:t>
      </w:r>
    </w:p>
    <w:p w:rsidR="009D1680" w:rsidRPr="00C24A90" w:rsidRDefault="009D1680" w:rsidP="009D1680">
      <w:pPr>
        <w:pStyle w:val="AmdtsEntries"/>
      </w:pPr>
      <w:r w:rsidRPr="00C24A90">
        <w:tab/>
        <w:t xml:space="preserve">(prev s 48ZZG) reloc from </w:t>
      </w:r>
      <w:hyperlink r:id="rId585" w:tooltip="A1994-44" w:history="1">
        <w:r w:rsidR="00C97798" w:rsidRPr="00C24A90">
          <w:rPr>
            <w:rStyle w:val="charCitHyperlinkAbbrev"/>
          </w:rPr>
          <w:t>Mental Health (Treatment and Care) Act 1994</w:t>
        </w:r>
      </w:hyperlink>
      <w:r w:rsidRPr="00C24A90">
        <w:t xml:space="preserve"> s 48ZZG by A2015-38 amdt 2.46</w:t>
      </w:r>
    </w:p>
    <w:p w:rsidR="00E45C33" w:rsidRPr="00C24A90" w:rsidRDefault="009D1680" w:rsidP="009D1680">
      <w:pPr>
        <w:pStyle w:val="AmdtsEntries"/>
        <w:rPr>
          <w:rFonts w:asciiTheme="minorHAnsi" w:eastAsiaTheme="minorEastAsia" w:hAnsiTheme="minorHAnsi" w:cstheme="minorBidi"/>
          <w:sz w:val="22"/>
          <w:szCs w:val="22"/>
          <w:lang w:eastAsia="en-AU"/>
        </w:rPr>
      </w:pPr>
      <w:r w:rsidRPr="00C24A90">
        <w:tab/>
        <w:t>renum as s 133 R1 LA (see A2015-38 amdt 2.55)</w:t>
      </w:r>
    </w:p>
    <w:p w:rsidR="002D0D60" w:rsidRPr="00C24A90" w:rsidRDefault="002D0D60" w:rsidP="00E506A1">
      <w:pPr>
        <w:pStyle w:val="AmdtsEntryHd"/>
      </w:pPr>
      <w:r w:rsidRPr="00C24A90">
        <w:t>Disclosures to registered affected people</w:t>
      </w:r>
    </w:p>
    <w:p w:rsidR="003C501F" w:rsidRPr="00C24A90" w:rsidRDefault="00997F41" w:rsidP="00C24A90">
      <w:pPr>
        <w:pStyle w:val="AmdtsEntries"/>
        <w:keepNext/>
        <w:rPr>
          <w:b/>
        </w:rPr>
      </w:pPr>
      <w:r w:rsidRPr="00C24A90">
        <w:t xml:space="preserve">s </w:t>
      </w:r>
      <w:r w:rsidR="00E45C33" w:rsidRPr="00C24A90">
        <w:t>134</w:t>
      </w:r>
      <w:r w:rsidR="003C501F" w:rsidRPr="00C24A90">
        <w:tab/>
      </w:r>
      <w:r w:rsidR="003C501F" w:rsidRPr="00C24A90">
        <w:rPr>
          <w:b/>
        </w:rPr>
        <w:t>orig s 134</w:t>
      </w:r>
    </w:p>
    <w:p w:rsidR="003C501F" w:rsidRPr="00C24A90" w:rsidRDefault="003C501F" w:rsidP="009D1680">
      <w:pPr>
        <w:pStyle w:val="AmdtsEntries"/>
      </w:pPr>
      <w:r w:rsidRPr="00C24A90">
        <w:tab/>
        <w:t>renum as s 233</w:t>
      </w:r>
    </w:p>
    <w:p w:rsidR="003C501F" w:rsidRPr="00C24A90" w:rsidRDefault="003C501F" w:rsidP="009D1680">
      <w:pPr>
        <w:pStyle w:val="AmdtsEntries"/>
        <w:rPr>
          <w:b/>
        </w:rPr>
      </w:pPr>
      <w:r w:rsidRPr="00C24A90">
        <w:tab/>
      </w:r>
      <w:r w:rsidRPr="00C24A90">
        <w:rPr>
          <w:b/>
        </w:rPr>
        <w:t>pres s 134</w:t>
      </w:r>
    </w:p>
    <w:p w:rsidR="009D1680" w:rsidRPr="00C24A90" w:rsidRDefault="009D1680" w:rsidP="009D1680">
      <w:pPr>
        <w:pStyle w:val="AmdtsEntries"/>
      </w:pPr>
      <w:r w:rsidRPr="00C24A90">
        <w:tab/>
        <w:t xml:space="preserve">(prev s 48ZZH) reloc from </w:t>
      </w:r>
      <w:hyperlink r:id="rId586" w:tooltip="A1994-44" w:history="1">
        <w:r w:rsidR="00C97798" w:rsidRPr="00C24A90">
          <w:rPr>
            <w:rStyle w:val="charCitHyperlinkAbbrev"/>
          </w:rPr>
          <w:t>Mental Health (Treatment and Care) Act 1994</w:t>
        </w:r>
      </w:hyperlink>
      <w:r w:rsidRPr="00C24A90">
        <w:t xml:space="preserve"> s 48ZZH by A2015-38 amdt 2.46</w:t>
      </w:r>
    </w:p>
    <w:p w:rsidR="00E45C33" w:rsidRDefault="009D1680" w:rsidP="009D1680">
      <w:pPr>
        <w:pStyle w:val="AmdtsEntries"/>
      </w:pPr>
      <w:r w:rsidRPr="00C24A90">
        <w:tab/>
        <w:t>renum as s 134 R1 LA (see A2015-38 amdt 2.55)</w:t>
      </w:r>
    </w:p>
    <w:p w:rsidR="00CF129C" w:rsidRPr="00C24A90" w:rsidRDefault="00CF129C" w:rsidP="009D1680">
      <w:pPr>
        <w:pStyle w:val="AmdtsEntries"/>
        <w:rPr>
          <w:rFonts w:asciiTheme="minorHAnsi" w:eastAsiaTheme="minorEastAsia" w:hAnsiTheme="minorHAnsi" w:cstheme="minorBidi"/>
          <w:sz w:val="22"/>
          <w:szCs w:val="22"/>
          <w:lang w:eastAsia="en-AU"/>
        </w:rPr>
      </w:pPr>
      <w:r>
        <w:tab/>
        <w:t xml:space="preserve">am </w:t>
      </w:r>
      <w:hyperlink r:id="rId587" w:tooltip="Mental Health Amendment Act 2016" w:history="1">
        <w:r>
          <w:rPr>
            <w:rStyle w:val="charCitHyperlinkAbbrev"/>
          </w:rPr>
          <w:t>A2016</w:t>
        </w:r>
        <w:r>
          <w:rPr>
            <w:rStyle w:val="charCitHyperlinkAbbrev"/>
          </w:rPr>
          <w:noBreakHyphen/>
          <w:t>32</w:t>
        </w:r>
      </w:hyperlink>
      <w:r>
        <w:t xml:space="preserve"> ss 58-60</w:t>
      </w:r>
      <w:r w:rsidR="00B21519">
        <w:t xml:space="preserve">; </w:t>
      </w:r>
      <w:hyperlink r:id="rId588" w:tooltip="Family Violence Act 2016" w:history="1">
        <w:r w:rsidR="00B21519">
          <w:rPr>
            <w:rStyle w:val="charCitHyperlinkAbbrev"/>
          </w:rPr>
          <w:t>A2016</w:t>
        </w:r>
        <w:r w:rsidR="00B21519">
          <w:rPr>
            <w:rStyle w:val="charCitHyperlinkAbbrev"/>
          </w:rPr>
          <w:noBreakHyphen/>
          <w:t>42</w:t>
        </w:r>
      </w:hyperlink>
      <w:r w:rsidR="00B21519">
        <w:t xml:space="preserve"> amdt</w:t>
      </w:r>
      <w:r w:rsidR="009C0065">
        <w:t xml:space="preserve"> 3.87, amdt 3.88</w:t>
      </w:r>
    </w:p>
    <w:p w:rsidR="002D0D60" w:rsidRPr="00C24A90" w:rsidRDefault="002D0D60" w:rsidP="001533A3">
      <w:pPr>
        <w:pStyle w:val="AmdtsEntryHd"/>
      </w:pPr>
      <w:r w:rsidRPr="00C24A90">
        <w:t>Preliminary</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8.1</w:t>
      </w:r>
      <w:r w:rsidR="00997F41" w:rsidRPr="00C24A90">
        <w:t xml:space="preserve"> hdg</w:t>
      </w:r>
      <w:r w:rsidR="004F6CFE" w:rsidRPr="00C24A90">
        <w:tab/>
        <w:t xml:space="preserve">reloc from </w:t>
      </w:r>
      <w:hyperlink r:id="rId589" w:tooltip="A1994-44" w:history="1">
        <w:r w:rsidR="00C97798" w:rsidRPr="00C24A90">
          <w:rPr>
            <w:rStyle w:val="charCitHyperlinkAbbrev"/>
          </w:rPr>
          <w:t>Mental Health (Treatment and Care) Act 1994</w:t>
        </w:r>
      </w:hyperlink>
      <w:r w:rsidR="004F6CFE" w:rsidRPr="00C24A90">
        <w:t xml:space="preserve"> pt 8.1 by A2015-38 amdt 2.47</w:t>
      </w:r>
    </w:p>
    <w:p w:rsidR="002D0D60" w:rsidRPr="00C24A90" w:rsidRDefault="002D0D60" w:rsidP="00E506A1">
      <w:pPr>
        <w:pStyle w:val="AmdtsEntryHd"/>
      </w:pPr>
      <w:r w:rsidRPr="00C24A90">
        <w:lastRenderedPageBreak/>
        <w:t xml:space="preserve">Meaning of </w:t>
      </w:r>
      <w:r w:rsidRPr="00C24A90">
        <w:rPr>
          <w:rStyle w:val="charItals"/>
        </w:rPr>
        <w:t>correctional patient</w:t>
      </w:r>
    </w:p>
    <w:p w:rsidR="003C501F" w:rsidRPr="00C24A90" w:rsidRDefault="00997F41" w:rsidP="00634C74">
      <w:pPr>
        <w:pStyle w:val="AmdtsEntries"/>
        <w:keepNext/>
        <w:rPr>
          <w:b/>
        </w:rPr>
      </w:pPr>
      <w:r w:rsidRPr="00C24A90">
        <w:t xml:space="preserve">s </w:t>
      </w:r>
      <w:r w:rsidR="00E45C33" w:rsidRPr="00C24A90">
        <w:t>135</w:t>
      </w:r>
      <w:r w:rsidR="003C501F" w:rsidRPr="00C24A90">
        <w:tab/>
      </w:r>
      <w:r w:rsidR="003C501F" w:rsidRPr="00C24A90">
        <w:rPr>
          <w:b/>
        </w:rPr>
        <w:t>orig s 135</w:t>
      </w:r>
    </w:p>
    <w:p w:rsidR="003C501F" w:rsidRPr="00C24A90" w:rsidRDefault="003C501F" w:rsidP="00634C74">
      <w:pPr>
        <w:pStyle w:val="AmdtsEntries"/>
        <w:keepNext/>
      </w:pPr>
      <w:r w:rsidRPr="00C24A90">
        <w:tab/>
        <w:t>renum as s 234</w:t>
      </w:r>
    </w:p>
    <w:p w:rsidR="003C501F" w:rsidRPr="00C24A90" w:rsidRDefault="003C501F" w:rsidP="00634C74">
      <w:pPr>
        <w:pStyle w:val="AmdtsEntries"/>
        <w:keepNext/>
        <w:rPr>
          <w:b/>
        </w:rPr>
      </w:pPr>
      <w:r w:rsidRPr="00C24A90">
        <w:tab/>
      </w:r>
      <w:r w:rsidRPr="00C24A90">
        <w:rPr>
          <w:b/>
        </w:rPr>
        <w:t>pres s 135</w:t>
      </w:r>
    </w:p>
    <w:p w:rsidR="004F6CFE" w:rsidRPr="00C24A90" w:rsidRDefault="004F6CFE" w:rsidP="004F6CFE">
      <w:pPr>
        <w:pStyle w:val="AmdtsEntries"/>
      </w:pPr>
      <w:r w:rsidRPr="00C24A90">
        <w:tab/>
        <w:t xml:space="preserve">(prev s 48ZZI) reloc from </w:t>
      </w:r>
      <w:hyperlink r:id="rId590" w:tooltip="A1994-44" w:history="1">
        <w:r w:rsidR="00C97798" w:rsidRPr="00C24A90">
          <w:rPr>
            <w:rStyle w:val="charCitHyperlinkAbbrev"/>
          </w:rPr>
          <w:t>Mental Health (Treatment and Care) Act 1994</w:t>
        </w:r>
      </w:hyperlink>
      <w:r w:rsidRPr="00C24A90">
        <w:t xml:space="preserve"> s 48ZZI by A2015-38 amdt 2.47</w:t>
      </w:r>
    </w:p>
    <w:p w:rsidR="00E45C33" w:rsidRDefault="004F6CFE" w:rsidP="004F6CFE">
      <w:pPr>
        <w:pStyle w:val="AmdtsEntries"/>
      </w:pPr>
      <w:r w:rsidRPr="00C24A90">
        <w:tab/>
        <w:t>renum as s 135 R1 LA (see A2015-38 amdt 2.55)</w:t>
      </w:r>
    </w:p>
    <w:p w:rsidR="00CF129C" w:rsidRPr="00C24A90" w:rsidRDefault="00CF129C" w:rsidP="004F6CFE">
      <w:pPr>
        <w:pStyle w:val="AmdtsEntries"/>
        <w:rPr>
          <w:rFonts w:asciiTheme="minorHAnsi" w:eastAsiaTheme="minorEastAsia" w:hAnsiTheme="minorHAnsi" w:cstheme="minorBidi"/>
          <w:sz w:val="22"/>
          <w:szCs w:val="22"/>
          <w:lang w:eastAsia="en-AU"/>
        </w:rPr>
      </w:pPr>
      <w:r>
        <w:tab/>
      </w:r>
      <w:r w:rsidR="00712AFA">
        <w:t xml:space="preserve">am </w:t>
      </w:r>
      <w:hyperlink r:id="rId591" w:tooltip="Mental Health Amendment Act 2016" w:history="1">
        <w:r w:rsidR="00712AFA">
          <w:rPr>
            <w:rStyle w:val="charCitHyperlinkAbbrev"/>
          </w:rPr>
          <w:t>A2016</w:t>
        </w:r>
        <w:r w:rsidR="00712AFA">
          <w:rPr>
            <w:rStyle w:val="charCitHyperlinkAbbrev"/>
          </w:rPr>
          <w:noBreakHyphen/>
          <w:t>32</w:t>
        </w:r>
      </w:hyperlink>
      <w:r w:rsidR="00712AFA">
        <w:t xml:space="preserve"> s 61</w:t>
      </w:r>
    </w:p>
    <w:p w:rsidR="00202D03" w:rsidRPr="00C24A90" w:rsidRDefault="00237E7C" w:rsidP="001533A3">
      <w:pPr>
        <w:pStyle w:val="AmdtsEntryHd"/>
        <w:rPr>
          <w:lang w:eastAsia="en-AU"/>
        </w:rPr>
      </w:pPr>
      <w:r>
        <w:rPr>
          <w:lang w:eastAsia="en-AU"/>
        </w:rPr>
        <w:t>Identity cards</w:t>
      </w:r>
    </w:p>
    <w:p w:rsidR="00202D03" w:rsidRPr="00C24A90" w:rsidRDefault="00202D03" w:rsidP="00202D03">
      <w:pPr>
        <w:pStyle w:val="AmdtsEntries"/>
        <w:rPr>
          <w:lang w:eastAsia="en-AU"/>
        </w:rPr>
      </w:pPr>
      <w:r w:rsidRPr="00C24A90">
        <w:rPr>
          <w:lang w:eastAsia="en-AU"/>
        </w:rPr>
        <w:t>s 135A</w:t>
      </w:r>
      <w:r w:rsidRPr="00C24A90">
        <w:rPr>
          <w:lang w:eastAsia="en-AU"/>
        </w:rPr>
        <w:tab/>
        <w:t>renum as s 235</w:t>
      </w:r>
    </w:p>
    <w:p w:rsidR="00202D03" w:rsidRPr="00C24A90" w:rsidRDefault="00202D03" w:rsidP="00202D03">
      <w:pPr>
        <w:pStyle w:val="AmdtsEntryHd"/>
        <w:rPr>
          <w:lang w:eastAsia="en-AU"/>
        </w:rPr>
      </w:pPr>
      <w:r w:rsidRPr="00C24A90">
        <w:rPr>
          <w:lang w:eastAsia="en-AU"/>
        </w:rPr>
        <w:t>Powers of inspection</w:t>
      </w:r>
    </w:p>
    <w:p w:rsidR="00202D03" w:rsidRPr="00C24A90" w:rsidRDefault="00202D03" w:rsidP="00202D03">
      <w:pPr>
        <w:pStyle w:val="AmdtsEntries"/>
        <w:rPr>
          <w:lang w:eastAsia="en-AU"/>
        </w:rPr>
      </w:pPr>
      <w:r w:rsidRPr="00C24A90">
        <w:rPr>
          <w:lang w:eastAsia="en-AU"/>
        </w:rPr>
        <w:t>s 135B</w:t>
      </w:r>
      <w:r w:rsidRPr="00C24A90">
        <w:rPr>
          <w:lang w:eastAsia="en-AU"/>
        </w:rPr>
        <w:tab/>
        <w:t>renum as s 236</w:t>
      </w:r>
    </w:p>
    <w:p w:rsidR="00202D03" w:rsidRPr="00C24A90" w:rsidRDefault="00202D03" w:rsidP="00202D03">
      <w:pPr>
        <w:pStyle w:val="AmdtsEntryHd"/>
        <w:rPr>
          <w:lang w:eastAsia="en-AU"/>
        </w:rPr>
      </w:pPr>
      <w:r w:rsidRPr="00C24A90">
        <w:rPr>
          <w:lang w:eastAsia="en-AU"/>
        </w:rPr>
        <w:t>Failing to comply with requirement of inspector</w:t>
      </w:r>
    </w:p>
    <w:p w:rsidR="00202D03" w:rsidRPr="00C24A90" w:rsidRDefault="00202D03" w:rsidP="00202D03">
      <w:pPr>
        <w:pStyle w:val="AmdtsEntries"/>
        <w:rPr>
          <w:lang w:eastAsia="en-AU"/>
        </w:rPr>
      </w:pPr>
      <w:r w:rsidRPr="00C24A90">
        <w:rPr>
          <w:lang w:eastAsia="en-AU"/>
        </w:rPr>
        <w:t>s 135C</w:t>
      </w:r>
      <w:r w:rsidRPr="00C24A90">
        <w:rPr>
          <w:lang w:eastAsia="en-AU"/>
        </w:rPr>
        <w:tab/>
        <w:t>renum as s 237</w:t>
      </w:r>
    </w:p>
    <w:p w:rsidR="002D0D60" w:rsidRPr="00C24A90" w:rsidRDefault="002D0D60" w:rsidP="001533A3">
      <w:pPr>
        <w:pStyle w:val="AmdtsEntryHd"/>
        <w:rPr>
          <w:lang w:eastAsia="en-AU"/>
        </w:rPr>
      </w:pPr>
      <w:r w:rsidRPr="00C24A90">
        <w:rPr>
          <w:lang w:eastAsia="en-AU"/>
        </w:rPr>
        <w:t>Transfer of correctional patients</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8.2</w:t>
      </w:r>
      <w:r w:rsidR="00997F41" w:rsidRPr="00C24A90">
        <w:t xml:space="preserve"> hdg</w:t>
      </w:r>
      <w:r w:rsidR="004F6CFE" w:rsidRPr="00C24A90">
        <w:tab/>
        <w:t xml:space="preserve">reloc from </w:t>
      </w:r>
      <w:hyperlink r:id="rId592" w:tooltip="A1994-44" w:history="1">
        <w:r w:rsidR="00C97798" w:rsidRPr="00C24A90">
          <w:rPr>
            <w:rStyle w:val="charCitHyperlinkAbbrev"/>
          </w:rPr>
          <w:t>Mental Health (Treatment and Care) Act 1994</w:t>
        </w:r>
      </w:hyperlink>
      <w:r w:rsidR="004F6CFE" w:rsidRPr="00C24A90">
        <w:t xml:space="preserve"> pt 8.2 by A2015-38 amdt 2.47</w:t>
      </w:r>
    </w:p>
    <w:p w:rsidR="002D0D60" w:rsidRPr="00C24A90" w:rsidRDefault="002D0D60" w:rsidP="00E506A1">
      <w:pPr>
        <w:pStyle w:val="AmdtsEntryHd"/>
      </w:pPr>
      <w:r w:rsidRPr="00C24A90">
        <w:rPr>
          <w:lang w:eastAsia="en-AU"/>
        </w:rPr>
        <w:t>Transfer to mental health facility</w:t>
      </w:r>
    </w:p>
    <w:p w:rsidR="00D97E1F" w:rsidRPr="00C24A90" w:rsidRDefault="00997F41" w:rsidP="00D97E1F">
      <w:pPr>
        <w:pStyle w:val="AmdtsEntries"/>
      </w:pPr>
      <w:r w:rsidRPr="00C24A90">
        <w:t xml:space="preserve">s </w:t>
      </w:r>
      <w:r w:rsidR="00E45C33" w:rsidRPr="00C24A90">
        <w:t>136</w:t>
      </w:r>
      <w:r w:rsidR="00D97E1F" w:rsidRPr="00C24A90">
        <w:tab/>
        <w:t xml:space="preserve">(prev s 48ZZJ) reloc from </w:t>
      </w:r>
      <w:hyperlink r:id="rId593" w:tooltip="A1994-44" w:history="1">
        <w:r w:rsidR="00C97798" w:rsidRPr="00C24A90">
          <w:rPr>
            <w:rStyle w:val="charCitHyperlinkAbbrev"/>
          </w:rPr>
          <w:t>Mental Health (Treatment and Care) Act 1994</w:t>
        </w:r>
      </w:hyperlink>
      <w:r w:rsidR="00D97E1F" w:rsidRPr="00C24A90">
        <w:t xml:space="preserve"> s 48ZZJ by A2015-38 amdt 2.47</w:t>
      </w:r>
    </w:p>
    <w:p w:rsidR="00E45C33" w:rsidRDefault="00D97E1F" w:rsidP="00D97E1F">
      <w:pPr>
        <w:pStyle w:val="AmdtsEntries"/>
      </w:pPr>
      <w:r w:rsidRPr="00C24A90">
        <w:tab/>
        <w:t>renum as s 136 R1 LA (see A2015-38 amdt 2.55)</w:t>
      </w:r>
    </w:p>
    <w:p w:rsidR="00712AFA" w:rsidRPr="00C24A90" w:rsidRDefault="00712AFA" w:rsidP="00D97E1F">
      <w:pPr>
        <w:pStyle w:val="AmdtsEntries"/>
        <w:rPr>
          <w:rFonts w:asciiTheme="minorHAnsi" w:eastAsiaTheme="minorEastAsia" w:hAnsiTheme="minorHAnsi" w:cstheme="minorBidi"/>
          <w:sz w:val="22"/>
          <w:szCs w:val="22"/>
          <w:lang w:eastAsia="en-AU"/>
        </w:rPr>
      </w:pPr>
      <w:r>
        <w:tab/>
        <w:t xml:space="preserve">am </w:t>
      </w:r>
      <w:hyperlink r:id="rId594" w:tooltip="Mental Health Amendment Act 2016" w:history="1">
        <w:r>
          <w:rPr>
            <w:rStyle w:val="charCitHyperlinkAbbrev"/>
          </w:rPr>
          <w:t>A2016</w:t>
        </w:r>
        <w:r>
          <w:rPr>
            <w:rStyle w:val="charCitHyperlinkAbbrev"/>
          </w:rPr>
          <w:noBreakHyphen/>
          <w:t>32</w:t>
        </w:r>
      </w:hyperlink>
      <w:r>
        <w:t xml:space="preserve"> s 62, s 63</w:t>
      </w:r>
    </w:p>
    <w:p w:rsidR="002D0D60" w:rsidRPr="00C24A90" w:rsidRDefault="002D0D60" w:rsidP="00E506A1">
      <w:pPr>
        <w:pStyle w:val="AmdtsEntryHd"/>
      </w:pPr>
      <w:r w:rsidRPr="00C24A90">
        <w:rPr>
          <w:lang w:eastAsia="en-AU"/>
        </w:rPr>
        <w:t>Return to correctional c</w:t>
      </w:r>
      <w:r w:rsidR="00712AFA">
        <w:rPr>
          <w:lang w:eastAsia="en-AU"/>
        </w:rPr>
        <w:t>entre or detention place unless direction to remain</w:t>
      </w:r>
    </w:p>
    <w:p w:rsidR="00712AFA" w:rsidRDefault="00997F41" w:rsidP="00D97E1F">
      <w:pPr>
        <w:pStyle w:val="AmdtsEntries"/>
      </w:pPr>
      <w:r w:rsidRPr="00C24A90">
        <w:t xml:space="preserve">s </w:t>
      </w:r>
      <w:r w:rsidR="00E45C33" w:rsidRPr="00C24A90">
        <w:t>137</w:t>
      </w:r>
      <w:r w:rsidR="00712AFA">
        <w:t xml:space="preserve"> </w:t>
      </w:r>
      <w:r w:rsidR="005469D2">
        <w:t>hdg</w:t>
      </w:r>
      <w:r w:rsidR="005469D2">
        <w:tab/>
        <w:t>sub</w:t>
      </w:r>
      <w:r w:rsidR="00712AFA">
        <w:t xml:space="preserve"> </w:t>
      </w:r>
      <w:hyperlink r:id="rId595" w:tooltip="Mental Health Amendment Act 2016" w:history="1">
        <w:r w:rsidR="00712AFA">
          <w:rPr>
            <w:rStyle w:val="charCitHyperlinkAbbrev"/>
          </w:rPr>
          <w:t>A2016</w:t>
        </w:r>
        <w:r w:rsidR="00712AFA">
          <w:rPr>
            <w:rStyle w:val="charCitHyperlinkAbbrev"/>
          </w:rPr>
          <w:noBreakHyphen/>
          <w:t>32</w:t>
        </w:r>
      </w:hyperlink>
      <w:r w:rsidR="00712AFA">
        <w:t xml:space="preserve"> s 64</w:t>
      </w:r>
    </w:p>
    <w:p w:rsidR="00D97E1F" w:rsidRPr="00C24A90" w:rsidRDefault="00712AFA" w:rsidP="00D97E1F">
      <w:pPr>
        <w:pStyle w:val="AmdtsEntries"/>
      </w:pPr>
      <w:r>
        <w:t>s 137</w:t>
      </w:r>
      <w:r w:rsidR="00D97E1F" w:rsidRPr="00C24A90">
        <w:tab/>
        <w:t xml:space="preserve">(prev s 48ZZK) reloc from </w:t>
      </w:r>
      <w:hyperlink r:id="rId596" w:tooltip="A1994-44" w:history="1">
        <w:r w:rsidR="004F3C9F" w:rsidRPr="00C24A90">
          <w:rPr>
            <w:rStyle w:val="charCitHyperlinkAbbrev"/>
          </w:rPr>
          <w:t>Mental Health (Treatment and Care) Act 1994</w:t>
        </w:r>
      </w:hyperlink>
      <w:r w:rsidR="00D97E1F" w:rsidRPr="00C24A90">
        <w:t xml:space="preserve"> s 48ZZK by A2015-38 amdt 2.47</w:t>
      </w:r>
    </w:p>
    <w:p w:rsidR="00E45C33" w:rsidRDefault="00D97E1F" w:rsidP="00D97E1F">
      <w:pPr>
        <w:pStyle w:val="AmdtsEntries"/>
      </w:pPr>
      <w:r w:rsidRPr="00C24A90">
        <w:tab/>
        <w:t>renum as s 137 R1 LA (see A2015-38 amdt 2.55)</w:t>
      </w:r>
    </w:p>
    <w:p w:rsidR="005469D2" w:rsidRPr="00C24A90" w:rsidRDefault="005469D2" w:rsidP="00D97E1F">
      <w:pPr>
        <w:pStyle w:val="AmdtsEntries"/>
        <w:rPr>
          <w:rFonts w:asciiTheme="minorHAnsi" w:eastAsiaTheme="minorEastAsia" w:hAnsiTheme="minorHAnsi" w:cstheme="minorBidi"/>
          <w:sz w:val="22"/>
          <w:szCs w:val="22"/>
          <w:lang w:eastAsia="en-AU"/>
        </w:rPr>
      </w:pPr>
      <w:r>
        <w:tab/>
        <w:t xml:space="preserve">am </w:t>
      </w:r>
      <w:hyperlink r:id="rId597" w:tooltip="Mental Health Amendment Act 2016" w:history="1">
        <w:r>
          <w:rPr>
            <w:rStyle w:val="charCitHyperlinkAbbrev"/>
          </w:rPr>
          <w:t>A2016</w:t>
        </w:r>
        <w:r>
          <w:rPr>
            <w:rStyle w:val="charCitHyperlinkAbbrev"/>
          </w:rPr>
          <w:noBreakHyphen/>
          <w:t>32</w:t>
        </w:r>
      </w:hyperlink>
      <w:r>
        <w:t xml:space="preserve"> ss 65-69</w:t>
      </w:r>
    </w:p>
    <w:p w:rsidR="002D0D60" w:rsidRPr="00C24A90" w:rsidRDefault="002D0D60" w:rsidP="00E506A1">
      <w:pPr>
        <w:pStyle w:val="AmdtsEntryHd"/>
      </w:pPr>
      <w:r w:rsidRPr="00C24A90">
        <w:rPr>
          <w:lang w:eastAsia="en-AU"/>
        </w:rPr>
        <w:t>Release etc on change of status of correctional patient</w:t>
      </w:r>
    </w:p>
    <w:p w:rsidR="00D97E1F" w:rsidRPr="00C24A90" w:rsidRDefault="00997F41" w:rsidP="00D97E1F">
      <w:pPr>
        <w:pStyle w:val="AmdtsEntries"/>
      </w:pPr>
      <w:r w:rsidRPr="00C24A90">
        <w:t xml:space="preserve">s </w:t>
      </w:r>
      <w:r w:rsidR="00E45C33" w:rsidRPr="00C24A90">
        <w:t>138</w:t>
      </w:r>
      <w:r w:rsidR="00D97E1F" w:rsidRPr="00C24A90">
        <w:tab/>
        <w:t xml:space="preserve">(prev s 48ZZL) reloc from </w:t>
      </w:r>
      <w:hyperlink r:id="rId598" w:tooltip="A1994-44" w:history="1">
        <w:r w:rsidR="004F3C9F" w:rsidRPr="00C24A90">
          <w:rPr>
            <w:rStyle w:val="charCitHyperlinkAbbrev"/>
          </w:rPr>
          <w:t>Mental Health (Treatment and Care) Act 1994</w:t>
        </w:r>
      </w:hyperlink>
      <w:r w:rsidR="00D97E1F" w:rsidRPr="00C24A90">
        <w:t xml:space="preserve"> s 48ZZL by A2015-38 amdt 2.47</w:t>
      </w:r>
    </w:p>
    <w:p w:rsidR="00E45C33" w:rsidRDefault="00D97E1F" w:rsidP="00D97E1F">
      <w:pPr>
        <w:pStyle w:val="AmdtsEntries"/>
      </w:pPr>
      <w:r w:rsidRPr="00C24A90">
        <w:tab/>
        <w:t>renum as s 138 R1 LA (see A2015-38 amdt 2.55)</w:t>
      </w:r>
    </w:p>
    <w:p w:rsidR="005469D2" w:rsidRPr="00C24A90" w:rsidRDefault="005469D2" w:rsidP="00D97E1F">
      <w:pPr>
        <w:pStyle w:val="AmdtsEntries"/>
        <w:rPr>
          <w:rFonts w:asciiTheme="minorHAnsi" w:eastAsiaTheme="minorEastAsia" w:hAnsiTheme="minorHAnsi" w:cstheme="minorBidi"/>
          <w:sz w:val="22"/>
          <w:szCs w:val="22"/>
          <w:lang w:eastAsia="en-AU"/>
        </w:rPr>
      </w:pPr>
      <w:r>
        <w:tab/>
        <w:t xml:space="preserve">am </w:t>
      </w:r>
      <w:hyperlink r:id="rId599" w:tooltip="Mental Health Amendment Act 2016" w:history="1">
        <w:r>
          <w:rPr>
            <w:rStyle w:val="charCitHyperlinkAbbrev"/>
          </w:rPr>
          <w:t>A2016</w:t>
        </w:r>
        <w:r>
          <w:rPr>
            <w:rStyle w:val="charCitHyperlinkAbbrev"/>
          </w:rPr>
          <w:noBreakHyphen/>
          <w:t>32</w:t>
        </w:r>
      </w:hyperlink>
      <w:r>
        <w:t xml:space="preserve"> s 70, s 71</w:t>
      </w:r>
    </w:p>
    <w:p w:rsidR="002D0D60" w:rsidRPr="00C24A90" w:rsidRDefault="002D0D60" w:rsidP="00E506A1">
      <w:pPr>
        <w:pStyle w:val="AmdtsEntryHd"/>
      </w:pPr>
      <w:r w:rsidRPr="00C24A90">
        <w:rPr>
          <w:lang w:eastAsia="en-AU"/>
        </w:rPr>
        <w:t>ACAT may return people to correctional centre</w:t>
      </w:r>
      <w:r w:rsidR="00C57DDD">
        <w:rPr>
          <w:lang w:eastAsia="en-AU"/>
        </w:rPr>
        <w:t xml:space="preserve"> </w:t>
      </w:r>
      <w:r w:rsidR="00C57DDD" w:rsidRPr="00A05907">
        <w:t>or detention place</w:t>
      </w:r>
    </w:p>
    <w:p w:rsidR="00C57DDD" w:rsidRDefault="00997F41" w:rsidP="00C24A90">
      <w:pPr>
        <w:pStyle w:val="AmdtsEntries"/>
        <w:keepNext/>
      </w:pPr>
      <w:r w:rsidRPr="00C24A90">
        <w:t xml:space="preserve">s </w:t>
      </w:r>
      <w:r w:rsidR="00E45C33" w:rsidRPr="00C24A90">
        <w:t>139</w:t>
      </w:r>
      <w:r w:rsidR="00C57DDD">
        <w:t xml:space="preserve"> hdg</w:t>
      </w:r>
      <w:r w:rsidR="00C57DDD">
        <w:tab/>
        <w:t xml:space="preserve">am </w:t>
      </w:r>
      <w:hyperlink r:id="rId600" w:tooltip="Mental Health Amendment Act 2016" w:history="1">
        <w:r w:rsidR="00C57DDD">
          <w:rPr>
            <w:rStyle w:val="charCitHyperlinkAbbrev"/>
          </w:rPr>
          <w:t>A2016</w:t>
        </w:r>
        <w:r w:rsidR="00C57DDD">
          <w:rPr>
            <w:rStyle w:val="charCitHyperlinkAbbrev"/>
          </w:rPr>
          <w:noBreakHyphen/>
          <w:t>32</w:t>
        </w:r>
      </w:hyperlink>
      <w:r w:rsidR="00C57DDD">
        <w:t xml:space="preserve"> s 72</w:t>
      </w:r>
    </w:p>
    <w:p w:rsidR="0047479E" w:rsidRPr="00C24A90" w:rsidRDefault="00C57DDD" w:rsidP="00C24A90">
      <w:pPr>
        <w:pStyle w:val="AmdtsEntries"/>
        <w:keepNext/>
        <w:rPr>
          <w:b/>
        </w:rPr>
      </w:pPr>
      <w:r>
        <w:t>s 139</w:t>
      </w:r>
      <w:r w:rsidR="0047479E" w:rsidRPr="00C24A90">
        <w:tab/>
      </w:r>
      <w:r w:rsidR="0047479E" w:rsidRPr="00C24A90">
        <w:rPr>
          <w:b/>
        </w:rPr>
        <w:t>orig s 139</w:t>
      </w:r>
    </w:p>
    <w:p w:rsidR="0047479E" w:rsidRPr="00C24A90" w:rsidRDefault="0047479E" w:rsidP="00C24A90">
      <w:pPr>
        <w:pStyle w:val="AmdtsEntries"/>
        <w:keepNext/>
      </w:pPr>
      <w:r w:rsidRPr="00C24A90">
        <w:tab/>
        <w:t>renum as s 238</w:t>
      </w:r>
    </w:p>
    <w:p w:rsidR="0047479E" w:rsidRPr="00C24A90" w:rsidRDefault="0047479E" w:rsidP="00C24A90">
      <w:pPr>
        <w:pStyle w:val="AmdtsEntries"/>
        <w:keepNext/>
        <w:rPr>
          <w:b/>
        </w:rPr>
      </w:pPr>
      <w:r w:rsidRPr="00C24A90">
        <w:tab/>
      </w:r>
      <w:r w:rsidRPr="00C24A90">
        <w:rPr>
          <w:b/>
        </w:rPr>
        <w:t>pres s 139</w:t>
      </w:r>
    </w:p>
    <w:p w:rsidR="00D97E1F" w:rsidRPr="00C24A90" w:rsidRDefault="00D97E1F" w:rsidP="00D97E1F">
      <w:pPr>
        <w:pStyle w:val="AmdtsEntries"/>
      </w:pPr>
      <w:r w:rsidRPr="00C24A90">
        <w:tab/>
        <w:t xml:space="preserve">(prev s 48ZZM) reloc from </w:t>
      </w:r>
      <w:hyperlink r:id="rId601" w:tooltip="A1994-44" w:history="1">
        <w:r w:rsidR="004F3C9F" w:rsidRPr="00C24A90">
          <w:rPr>
            <w:rStyle w:val="charCitHyperlinkAbbrev"/>
          </w:rPr>
          <w:t>Mental Health (Treatment and Care) Act 1994</w:t>
        </w:r>
      </w:hyperlink>
      <w:r w:rsidRPr="00C24A90">
        <w:t xml:space="preserve"> s 48ZZM by A2015-38 amdt 2.47</w:t>
      </w:r>
    </w:p>
    <w:p w:rsidR="00E45C33" w:rsidRDefault="00D97E1F" w:rsidP="00D97E1F">
      <w:pPr>
        <w:pStyle w:val="AmdtsEntries"/>
      </w:pPr>
      <w:r w:rsidRPr="00C24A90">
        <w:tab/>
        <w:t>renum as s 139 R1 LA (see A2015-38 amdt 2.55)</w:t>
      </w:r>
    </w:p>
    <w:p w:rsidR="00437006" w:rsidRPr="00C24A90" w:rsidRDefault="00437006" w:rsidP="00D97E1F">
      <w:pPr>
        <w:pStyle w:val="AmdtsEntries"/>
        <w:rPr>
          <w:rFonts w:asciiTheme="minorHAnsi" w:eastAsiaTheme="minorEastAsia" w:hAnsiTheme="minorHAnsi" w:cstheme="minorBidi"/>
          <w:sz w:val="22"/>
          <w:szCs w:val="22"/>
          <w:lang w:eastAsia="en-AU"/>
        </w:rPr>
      </w:pPr>
      <w:r>
        <w:tab/>
        <w:t xml:space="preserve">am </w:t>
      </w:r>
      <w:hyperlink r:id="rId602" w:tooltip="Mental Health Amendment Act 2016" w:history="1">
        <w:r>
          <w:rPr>
            <w:rStyle w:val="charCitHyperlinkAbbrev"/>
          </w:rPr>
          <w:t>A2016</w:t>
        </w:r>
        <w:r>
          <w:rPr>
            <w:rStyle w:val="charCitHyperlinkAbbrev"/>
          </w:rPr>
          <w:noBreakHyphen/>
          <w:t>32</w:t>
        </w:r>
      </w:hyperlink>
      <w:r>
        <w:t xml:space="preserve"> s 72</w:t>
      </w:r>
    </w:p>
    <w:p w:rsidR="00202D03" w:rsidRPr="00C24A90" w:rsidRDefault="00F40587" w:rsidP="00202D03">
      <w:pPr>
        <w:pStyle w:val="AmdtsEntryHd"/>
        <w:rPr>
          <w:lang w:eastAsia="en-AU"/>
        </w:rPr>
      </w:pPr>
      <w:r w:rsidRPr="00C24A90">
        <w:lastRenderedPageBreak/>
        <w:t>Functions of mental health advisory council</w:t>
      </w:r>
    </w:p>
    <w:p w:rsidR="00202D03" w:rsidRPr="00C24A90" w:rsidRDefault="00202D03" w:rsidP="00202D03">
      <w:pPr>
        <w:pStyle w:val="AmdtsEntries"/>
        <w:rPr>
          <w:lang w:eastAsia="en-AU"/>
        </w:rPr>
      </w:pPr>
      <w:r w:rsidRPr="00C24A90">
        <w:rPr>
          <w:lang w:eastAsia="en-AU"/>
        </w:rPr>
        <w:t>s 139A</w:t>
      </w:r>
      <w:r w:rsidRPr="00C24A90">
        <w:rPr>
          <w:lang w:eastAsia="en-AU"/>
        </w:rPr>
        <w:tab/>
        <w:t>renum as s 239</w:t>
      </w:r>
    </w:p>
    <w:p w:rsidR="00202D03" w:rsidRPr="00C24A90" w:rsidRDefault="00F40587" w:rsidP="00202D03">
      <w:pPr>
        <w:pStyle w:val="AmdtsEntryHd"/>
        <w:rPr>
          <w:lang w:eastAsia="en-AU"/>
        </w:rPr>
      </w:pPr>
      <w:r w:rsidRPr="00C24A90">
        <w:t>Membership of mental health advisory council</w:t>
      </w:r>
    </w:p>
    <w:p w:rsidR="00202D03" w:rsidRPr="00C24A90" w:rsidRDefault="00202D03" w:rsidP="00202D03">
      <w:pPr>
        <w:pStyle w:val="AmdtsEntries"/>
        <w:rPr>
          <w:lang w:eastAsia="en-AU"/>
        </w:rPr>
      </w:pPr>
      <w:r w:rsidRPr="00C24A90">
        <w:rPr>
          <w:lang w:eastAsia="en-AU"/>
        </w:rPr>
        <w:t>s 139B</w:t>
      </w:r>
      <w:r w:rsidRPr="00C24A90">
        <w:rPr>
          <w:lang w:eastAsia="en-AU"/>
        </w:rPr>
        <w:tab/>
        <w:t>renum as s 240</w:t>
      </w:r>
    </w:p>
    <w:p w:rsidR="00202D03" w:rsidRPr="00C24A90" w:rsidRDefault="00F40587" w:rsidP="00202D03">
      <w:pPr>
        <w:pStyle w:val="AmdtsEntryHd"/>
        <w:rPr>
          <w:lang w:eastAsia="en-AU"/>
        </w:rPr>
      </w:pPr>
      <w:r w:rsidRPr="00C24A90">
        <w:t>Procedures of mental health advisory council</w:t>
      </w:r>
    </w:p>
    <w:p w:rsidR="00202D03" w:rsidRPr="00C24A90" w:rsidRDefault="00202D03" w:rsidP="00202D03">
      <w:pPr>
        <w:pStyle w:val="AmdtsEntries"/>
        <w:rPr>
          <w:lang w:eastAsia="en-AU"/>
        </w:rPr>
      </w:pPr>
      <w:r w:rsidRPr="00C24A90">
        <w:rPr>
          <w:lang w:eastAsia="en-AU"/>
        </w:rPr>
        <w:t>s 139C</w:t>
      </w:r>
      <w:r w:rsidRPr="00C24A90">
        <w:rPr>
          <w:lang w:eastAsia="en-AU"/>
        </w:rPr>
        <w:tab/>
        <w:t>renum as s 241</w:t>
      </w:r>
    </w:p>
    <w:p w:rsidR="00F40587" w:rsidRPr="00C24A90" w:rsidRDefault="00F40587" w:rsidP="00F40587">
      <w:pPr>
        <w:pStyle w:val="AmdtsEntryHd"/>
        <w:rPr>
          <w:lang w:eastAsia="en-AU"/>
        </w:rPr>
      </w:pPr>
      <w:r w:rsidRPr="00C24A90">
        <w:t>Purpose—ch 15</w:t>
      </w:r>
    </w:p>
    <w:p w:rsidR="00F40587" w:rsidRPr="00C24A90" w:rsidRDefault="00F40587" w:rsidP="00F40587">
      <w:pPr>
        <w:pStyle w:val="AmdtsEntries"/>
        <w:rPr>
          <w:lang w:eastAsia="en-AU"/>
        </w:rPr>
      </w:pPr>
      <w:r w:rsidRPr="00C24A90">
        <w:rPr>
          <w:lang w:eastAsia="en-AU"/>
        </w:rPr>
        <w:t>s 139CA</w:t>
      </w:r>
      <w:r w:rsidRPr="00C24A90">
        <w:rPr>
          <w:lang w:eastAsia="en-AU"/>
        </w:rPr>
        <w:tab/>
        <w:t>renum as s 242</w:t>
      </w:r>
    </w:p>
    <w:p w:rsidR="00F40587" w:rsidRPr="00C24A90" w:rsidRDefault="00F40587" w:rsidP="00F40587">
      <w:pPr>
        <w:pStyle w:val="AmdtsEntryHd"/>
        <w:rPr>
          <w:lang w:eastAsia="en-AU"/>
        </w:rPr>
      </w:pPr>
      <w:r w:rsidRPr="00C24A90">
        <w:t>Definitions—ch 15</w:t>
      </w:r>
    </w:p>
    <w:p w:rsidR="00F40587" w:rsidRPr="00C24A90" w:rsidRDefault="00F40587" w:rsidP="00F40587">
      <w:pPr>
        <w:pStyle w:val="AmdtsEntries"/>
        <w:rPr>
          <w:lang w:eastAsia="en-AU"/>
        </w:rPr>
      </w:pPr>
      <w:r w:rsidRPr="00C24A90">
        <w:rPr>
          <w:lang w:eastAsia="en-AU"/>
        </w:rPr>
        <w:t>s 139CB</w:t>
      </w:r>
      <w:r w:rsidRPr="00C24A90">
        <w:rPr>
          <w:lang w:eastAsia="en-AU"/>
        </w:rPr>
        <w:tab/>
        <w:t>renum as s 243</w:t>
      </w:r>
    </w:p>
    <w:p w:rsidR="00F40587" w:rsidRPr="00C24A90" w:rsidRDefault="00F40587" w:rsidP="00F40587">
      <w:pPr>
        <w:pStyle w:val="AmdtsEntryHd"/>
        <w:rPr>
          <w:lang w:eastAsia="en-AU"/>
        </w:rPr>
      </w:pPr>
      <w:r w:rsidRPr="00C24A90">
        <w:t>Authority to enter into agreements</w:t>
      </w:r>
    </w:p>
    <w:p w:rsidR="00F40587" w:rsidRPr="00C24A90" w:rsidRDefault="00F40587" w:rsidP="00F40587">
      <w:pPr>
        <w:pStyle w:val="AmdtsEntries"/>
        <w:rPr>
          <w:lang w:eastAsia="en-AU"/>
        </w:rPr>
      </w:pPr>
      <w:r w:rsidRPr="00C24A90">
        <w:rPr>
          <w:lang w:eastAsia="en-AU"/>
        </w:rPr>
        <w:t>s 139CC</w:t>
      </w:r>
      <w:r w:rsidRPr="00C24A90">
        <w:rPr>
          <w:lang w:eastAsia="en-AU"/>
        </w:rPr>
        <w:tab/>
        <w:t>renum as s 244</w:t>
      </w:r>
    </w:p>
    <w:p w:rsidR="00F40587" w:rsidRPr="00C24A90" w:rsidRDefault="00F40587" w:rsidP="00F40587">
      <w:pPr>
        <w:pStyle w:val="AmdtsEntryHd"/>
        <w:rPr>
          <w:lang w:eastAsia="en-AU"/>
        </w:rPr>
      </w:pPr>
      <w:r w:rsidRPr="00C24A90">
        <w:t>Authorised officer and interstate authorised person may exercise certain functions</w:t>
      </w:r>
    </w:p>
    <w:p w:rsidR="00F40587" w:rsidRPr="00C24A90" w:rsidRDefault="00F40587" w:rsidP="00F40587">
      <w:pPr>
        <w:pStyle w:val="AmdtsEntries"/>
        <w:rPr>
          <w:lang w:eastAsia="en-AU"/>
        </w:rPr>
      </w:pPr>
      <w:r w:rsidRPr="00C24A90">
        <w:rPr>
          <w:lang w:eastAsia="en-AU"/>
        </w:rPr>
        <w:t>s 139CD</w:t>
      </w:r>
      <w:r w:rsidRPr="00C24A90">
        <w:rPr>
          <w:lang w:eastAsia="en-AU"/>
        </w:rPr>
        <w:tab/>
        <w:t>renum as s 245</w:t>
      </w:r>
    </w:p>
    <w:p w:rsidR="00F40587" w:rsidRPr="00C24A90" w:rsidRDefault="00F40587" w:rsidP="00F40587">
      <w:pPr>
        <w:pStyle w:val="AmdtsEntryHd"/>
        <w:rPr>
          <w:lang w:eastAsia="en-AU"/>
        </w:rPr>
      </w:pPr>
      <w:r w:rsidRPr="00C24A90">
        <w:rPr>
          <w:lang w:eastAsia="en-AU"/>
        </w:rPr>
        <w:t>Medication for person being transferred</w:t>
      </w:r>
    </w:p>
    <w:p w:rsidR="00F40587" w:rsidRPr="00C24A90" w:rsidRDefault="00F40587" w:rsidP="00F40587">
      <w:pPr>
        <w:pStyle w:val="AmdtsEntries"/>
        <w:rPr>
          <w:lang w:eastAsia="en-AU"/>
        </w:rPr>
      </w:pPr>
      <w:r w:rsidRPr="00C24A90">
        <w:rPr>
          <w:lang w:eastAsia="en-AU"/>
        </w:rPr>
        <w:t>s 139CE</w:t>
      </w:r>
      <w:r w:rsidRPr="00C24A90">
        <w:rPr>
          <w:lang w:eastAsia="en-AU"/>
        </w:rPr>
        <w:tab/>
        <w:t>renum as s 246</w:t>
      </w:r>
    </w:p>
    <w:p w:rsidR="00F40587" w:rsidRPr="00C24A90" w:rsidRDefault="00F40587" w:rsidP="00F40587">
      <w:pPr>
        <w:pStyle w:val="AmdtsEntryHd"/>
        <w:rPr>
          <w:lang w:eastAsia="en-AU"/>
        </w:rPr>
      </w:pPr>
      <w:r w:rsidRPr="00C24A90">
        <w:t>Apprehension of interstate patient in breach of interstate involuntary treatment order</w:t>
      </w:r>
    </w:p>
    <w:p w:rsidR="00F40587" w:rsidRPr="00C24A90" w:rsidRDefault="00F40587" w:rsidP="00F40587">
      <w:pPr>
        <w:pStyle w:val="AmdtsEntries"/>
        <w:rPr>
          <w:lang w:eastAsia="en-AU"/>
        </w:rPr>
      </w:pPr>
      <w:r w:rsidRPr="00C24A90">
        <w:rPr>
          <w:lang w:eastAsia="en-AU"/>
        </w:rPr>
        <w:t>s 139CF</w:t>
      </w:r>
      <w:r w:rsidRPr="00C24A90">
        <w:rPr>
          <w:lang w:eastAsia="en-AU"/>
        </w:rPr>
        <w:tab/>
        <w:t>renum as s 247</w:t>
      </w:r>
    </w:p>
    <w:p w:rsidR="00F40587" w:rsidRPr="00C24A90" w:rsidRDefault="00F40587" w:rsidP="00F40587">
      <w:pPr>
        <w:pStyle w:val="AmdtsEntryHd"/>
        <w:rPr>
          <w:lang w:eastAsia="en-AU"/>
        </w:rPr>
      </w:pPr>
      <w:r w:rsidRPr="00C24A90">
        <w:t>Apprehension of person in breach of mental health order or forensic mental health order</w:t>
      </w:r>
    </w:p>
    <w:p w:rsidR="00F40587" w:rsidRPr="00C24A90" w:rsidRDefault="00F40587" w:rsidP="00F40587">
      <w:pPr>
        <w:pStyle w:val="AmdtsEntries"/>
        <w:rPr>
          <w:lang w:eastAsia="en-AU"/>
        </w:rPr>
      </w:pPr>
      <w:r w:rsidRPr="00C24A90">
        <w:rPr>
          <w:lang w:eastAsia="en-AU"/>
        </w:rPr>
        <w:t>s 139CG</w:t>
      </w:r>
      <w:r w:rsidRPr="00C24A90">
        <w:rPr>
          <w:lang w:eastAsia="en-AU"/>
        </w:rPr>
        <w:tab/>
        <w:t>renum as s 248</w:t>
      </w:r>
    </w:p>
    <w:p w:rsidR="00F40587" w:rsidRPr="00C24A90" w:rsidRDefault="00F40587" w:rsidP="00F40587">
      <w:pPr>
        <w:pStyle w:val="AmdtsEntryHd"/>
        <w:rPr>
          <w:lang w:eastAsia="en-AU"/>
        </w:rPr>
      </w:pPr>
      <w:r w:rsidRPr="00C24A90">
        <w:rPr>
          <w:lang w:eastAsia="en-AU"/>
        </w:rPr>
        <w:t>Interstate transfer—person under psychiatric treatment order or community care order</w:t>
      </w:r>
    </w:p>
    <w:p w:rsidR="00F40587" w:rsidRPr="00C24A90" w:rsidRDefault="00F40587" w:rsidP="00F40587">
      <w:pPr>
        <w:pStyle w:val="AmdtsEntries"/>
        <w:rPr>
          <w:lang w:eastAsia="en-AU"/>
        </w:rPr>
      </w:pPr>
      <w:r w:rsidRPr="00C24A90">
        <w:rPr>
          <w:lang w:eastAsia="en-AU"/>
        </w:rPr>
        <w:t>s 139CH</w:t>
      </w:r>
      <w:r w:rsidRPr="00C24A90">
        <w:rPr>
          <w:lang w:eastAsia="en-AU"/>
        </w:rPr>
        <w:tab/>
        <w:t>renum as s 249</w:t>
      </w:r>
    </w:p>
    <w:p w:rsidR="00F40587" w:rsidRPr="00C24A90" w:rsidRDefault="00F40587" w:rsidP="00F40587">
      <w:pPr>
        <w:pStyle w:val="AmdtsEntryHd"/>
        <w:rPr>
          <w:lang w:eastAsia="en-AU"/>
        </w:rPr>
      </w:pPr>
      <w:r w:rsidRPr="00C24A90">
        <w:rPr>
          <w:lang w:eastAsia="en-AU"/>
        </w:rPr>
        <w:t>Interstate transfer—person under forensic psychiatric treatment order or forensic community care order</w:t>
      </w:r>
    </w:p>
    <w:p w:rsidR="00F40587" w:rsidRPr="00C24A90" w:rsidRDefault="00F40587" w:rsidP="00F40587">
      <w:pPr>
        <w:pStyle w:val="AmdtsEntries"/>
        <w:rPr>
          <w:lang w:eastAsia="en-AU"/>
        </w:rPr>
      </w:pPr>
      <w:r w:rsidRPr="00C24A90">
        <w:rPr>
          <w:lang w:eastAsia="en-AU"/>
        </w:rPr>
        <w:t>s 139CI</w:t>
      </w:r>
      <w:r w:rsidRPr="00C24A90">
        <w:rPr>
          <w:lang w:eastAsia="en-AU"/>
        </w:rPr>
        <w:tab/>
        <w:t>renum as s 250</w:t>
      </w:r>
    </w:p>
    <w:p w:rsidR="00F40587" w:rsidRPr="00C24A90" w:rsidRDefault="00F40587" w:rsidP="00F40587">
      <w:pPr>
        <w:pStyle w:val="AmdtsEntryHd"/>
        <w:rPr>
          <w:lang w:eastAsia="en-AU"/>
        </w:rPr>
      </w:pPr>
      <w:r w:rsidRPr="00C24A90">
        <w:rPr>
          <w:lang w:eastAsia="en-AU"/>
        </w:rPr>
        <w:t>Transfer to interstate mental health facility—emergency detention</w:t>
      </w:r>
    </w:p>
    <w:p w:rsidR="00F40587" w:rsidRPr="00C24A90" w:rsidRDefault="00F40587" w:rsidP="00F40587">
      <w:pPr>
        <w:pStyle w:val="AmdtsEntries"/>
        <w:rPr>
          <w:lang w:eastAsia="en-AU"/>
        </w:rPr>
      </w:pPr>
      <w:r w:rsidRPr="00C24A90">
        <w:rPr>
          <w:lang w:eastAsia="en-AU"/>
        </w:rPr>
        <w:t>s 139CJ</w:t>
      </w:r>
      <w:r w:rsidRPr="00C24A90">
        <w:rPr>
          <w:lang w:eastAsia="en-AU"/>
        </w:rPr>
        <w:tab/>
        <w:t>renum as s 251</w:t>
      </w:r>
    </w:p>
    <w:p w:rsidR="00F40587" w:rsidRPr="00C24A90" w:rsidRDefault="00AB0B51" w:rsidP="00F40587">
      <w:pPr>
        <w:pStyle w:val="AmdtsEntryHd"/>
        <w:rPr>
          <w:lang w:eastAsia="en-AU"/>
        </w:rPr>
      </w:pPr>
      <w:r w:rsidRPr="00C24A90">
        <w:rPr>
          <w:lang w:eastAsia="en-AU"/>
        </w:rPr>
        <w:t>Interstate transfer—when ACT order stops applying</w:t>
      </w:r>
    </w:p>
    <w:p w:rsidR="00F40587" w:rsidRPr="00C24A90" w:rsidRDefault="00F40587" w:rsidP="00F40587">
      <w:pPr>
        <w:pStyle w:val="AmdtsEntries"/>
        <w:rPr>
          <w:lang w:eastAsia="en-AU"/>
        </w:rPr>
      </w:pPr>
      <w:r w:rsidRPr="00C24A90">
        <w:rPr>
          <w:lang w:eastAsia="en-AU"/>
        </w:rPr>
        <w:t>s 139CK</w:t>
      </w:r>
      <w:r w:rsidRPr="00C24A90">
        <w:rPr>
          <w:lang w:eastAsia="en-AU"/>
        </w:rPr>
        <w:tab/>
        <w:t>renum as s 252</w:t>
      </w:r>
    </w:p>
    <w:p w:rsidR="00F40587" w:rsidRPr="00C24A90" w:rsidRDefault="00AB0B51" w:rsidP="00F40587">
      <w:pPr>
        <w:pStyle w:val="AmdtsEntryHd"/>
        <w:rPr>
          <w:lang w:eastAsia="en-AU"/>
        </w:rPr>
      </w:pPr>
      <w:r w:rsidRPr="00C24A90">
        <w:rPr>
          <w:lang w:eastAsia="en-AU"/>
        </w:rPr>
        <w:t>Transfer of interstate patient to approved mental health facility</w:t>
      </w:r>
    </w:p>
    <w:p w:rsidR="00F40587" w:rsidRPr="00C24A90" w:rsidRDefault="00F40587" w:rsidP="00F40587">
      <w:pPr>
        <w:pStyle w:val="AmdtsEntries"/>
        <w:rPr>
          <w:lang w:eastAsia="en-AU"/>
        </w:rPr>
      </w:pPr>
      <w:r w:rsidRPr="00C24A90">
        <w:rPr>
          <w:lang w:eastAsia="en-AU"/>
        </w:rPr>
        <w:t>s 139CL</w:t>
      </w:r>
      <w:r w:rsidRPr="00C24A90">
        <w:rPr>
          <w:lang w:eastAsia="en-AU"/>
        </w:rPr>
        <w:tab/>
        <w:t>renum as s 253</w:t>
      </w:r>
    </w:p>
    <w:p w:rsidR="00F40587" w:rsidRPr="00C24A90" w:rsidRDefault="00AB0B51" w:rsidP="00F40587">
      <w:pPr>
        <w:pStyle w:val="AmdtsEntryHd"/>
        <w:rPr>
          <w:lang w:eastAsia="en-AU"/>
        </w:rPr>
      </w:pPr>
      <w:r w:rsidRPr="00C24A90">
        <w:rPr>
          <w:lang w:eastAsia="en-AU"/>
        </w:rPr>
        <w:t>Transfer of responsibility to provide treatment, care or support in the community for interstate patient</w:t>
      </w:r>
    </w:p>
    <w:p w:rsidR="00F40587" w:rsidRPr="00C24A90" w:rsidRDefault="00F40587" w:rsidP="00F40587">
      <w:pPr>
        <w:pStyle w:val="AmdtsEntries"/>
        <w:rPr>
          <w:lang w:eastAsia="en-AU"/>
        </w:rPr>
      </w:pPr>
      <w:r w:rsidRPr="00C24A90">
        <w:rPr>
          <w:lang w:eastAsia="en-AU"/>
        </w:rPr>
        <w:t>s 139CM</w:t>
      </w:r>
      <w:r w:rsidRPr="00C24A90">
        <w:rPr>
          <w:lang w:eastAsia="en-AU"/>
        </w:rPr>
        <w:tab/>
        <w:t>renum as s 254</w:t>
      </w:r>
    </w:p>
    <w:p w:rsidR="00F40587" w:rsidRPr="00C24A90" w:rsidRDefault="00AB0B51" w:rsidP="00F40587">
      <w:pPr>
        <w:pStyle w:val="AmdtsEntryHd"/>
        <w:rPr>
          <w:lang w:eastAsia="en-AU"/>
        </w:rPr>
      </w:pPr>
      <w:r w:rsidRPr="00C24A90">
        <w:lastRenderedPageBreak/>
        <w:t>Transfer of person apprehended in another State to approved mental health facility</w:t>
      </w:r>
    </w:p>
    <w:p w:rsidR="00F40587" w:rsidRPr="00C24A90" w:rsidRDefault="00F40587" w:rsidP="00F40587">
      <w:pPr>
        <w:pStyle w:val="AmdtsEntries"/>
        <w:rPr>
          <w:lang w:eastAsia="en-AU"/>
        </w:rPr>
      </w:pPr>
      <w:r w:rsidRPr="00C24A90">
        <w:rPr>
          <w:lang w:eastAsia="en-AU"/>
        </w:rPr>
        <w:t>s 139CN</w:t>
      </w:r>
      <w:r w:rsidRPr="00C24A90">
        <w:rPr>
          <w:lang w:eastAsia="en-AU"/>
        </w:rPr>
        <w:tab/>
        <w:t>renum as s 255</w:t>
      </w:r>
    </w:p>
    <w:p w:rsidR="00F40587" w:rsidRPr="00C24A90" w:rsidRDefault="00AB0B51" w:rsidP="00F40587">
      <w:pPr>
        <w:pStyle w:val="AmdtsEntryHd"/>
        <w:rPr>
          <w:lang w:eastAsia="en-AU"/>
        </w:rPr>
      </w:pPr>
      <w:r w:rsidRPr="00C24A90">
        <w:t>Mental health order relating to interstate person</w:t>
      </w:r>
    </w:p>
    <w:p w:rsidR="00F40587" w:rsidRPr="00C24A90" w:rsidRDefault="00F40587" w:rsidP="00F40587">
      <w:pPr>
        <w:pStyle w:val="AmdtsEntries"/>
        <w:rPr>
          <w:lang w:eastAsia="en-AU"/>
        </w:rPr>
      </w:pPr>
      <w:r w:rsidRPr="00C24A90">
        <w:rPr>
          <w:lang w:eastAsia="en-AU"/>
        </w:rPr>
        <w:t>s 139CO</w:t>
      </w:r>
      <w:r w:rsidRPr="00C24A90">
        <w:rPr>
          <w:lang w:eastAsia="en-AU"/>
        </w:rPr>
        <w:tab/>
        <w:t>renum as s 256</w:t>
      </w:r>
    </w:p>
    <w:p w:rsidR="00F40587" w:rsidRPr="00C24A90" w:rsidRDefault="00AB0B51" w:rsidP="00F40587">
      <w:pPr>
        <w:pStyle w:val="AmdtsEntryHd"/>
        <w:rPr>
          <w:lang w:eastAsia="en-AU"/>
        </w:rPr>
      </w:pPr>
      <w:r w:rsidRPr="00C24A90">
        <w:t xml:space="preserve">Implementing interstate </w:t>
      </w:r>
      <w:r w:rsidRPr="00C24A90">
        <w:rPr>
          <w:lang w:eastAsia="en-AU"/>
        </w:rPr>
        <w:t>involuntary treatment order for temporary ACT resident</w:t>
      </w:r>
    </w:p>
    <w:p w:rsidR="00F40587" w:rsidRPr="00C24A90" w:rsidRDefault="00F40587" w:rsidP="00F40587">
      <w:pPr>
        <w:pStyle w:val="AmdtsEntries"/>
        <w:rPr>
          <w:lang w:eastAsia="en-AU"/>
        </w:rPr>
      </w:pPr>
      <w:r w:rsidRPr="00C24A90">
        <w:rPr>
          <w:lang w:eastAsia="en-AU"/>
        </w:rPr>
        <w:t>s 139CP</w:t>
      </w:r>
      <w:r w:rsidRPr="00C24A90">
        <w:rPr>
          <w:lang w:eastAsia="en-AU"/>
        </w:rPr>
        <w:tab/>
        <w:t>renum as s 257</w:t>
      </w:r>
    </w:p>
    <w:p w:rsidR="00F40587" w:rsidRPr="00C24A90" w:rsidRDefault="00AB0B51" w:rsidP="00F40587">
      <w:pPr>
        <w:pStyle w:val="AmdtsEntryHd"/>
        <w:rPr>
          <w:lang w:eastAsia="en-AU"/>
        </w:rPr>
      </w:pPr>
      <w:r w:rsidRPr="00C24A90">
        <w:rPr>
          <w:lang w:eastAsia="en-AU"/>
        </w:rPr>
        <w:t xml:space="preserve">Meaning of </w:t>
      </w:r>
      <w:r w:rsidRPr="00C24A90">
        <w:rPr>
          <w:rStyle w:val="charItals"/>
        </w:rPr>
        <w:t>reviewable decision</w:t>
      </w:r>
      <w:r w:rsidRPr="00C24A90">
        <w:t>—</w:t>
      </w:r>
      <w:r w:rsidRPr="00C24A90">
        <w:rPr>
          <w:lang w:eastAsia="en-AU"/>
        </w:rPr>
        <w:t>ch 16</w:t>
      </w:r>
    </w:p>
    <w:p w:rsidR="00F40587" w:rsidRPr="00C24A90" w:rsidRDefault="00F40587" w:rsidP="00F40587">
      <w:pPr>
        <w:pStyle w:val="AmdtsEntries"/>
        <w:rPr>
          <w:lang w:eastAsia="en-AU"/>
        </w:rPr>
      </w:pPr>
      <w:r w:rsidRPr="00C24A90">
        <w:rPr>
          <w:lang w:eastAsia="en-AU"/>
        </w:rPr>
        <w:t>s 139CR</w:t>
      </w:r>
      <w:r w:rsidRPr="00C24A90">
        <w:rPr>
          <w:lang w:eastAsia="en-AU"/>
        </w:rPr>
        <w:tab/>
        <w:t>renum as s 258</w:t>
      </w:r>
    </w:p>
    <w:p w:rsidR="00F40587" w:rsidRPr="00C24A90" w:rsidRDefault="00AB0B51" w:rsidP="00F40587">
      <w:pPr>
        <w:pStyle w:val="AmdtsEntryHd"/>
        <w:rPr>
          <w:lang w:eastAsia="en-AU"/>
        </w:rPr>
      </w:pPr>
      <w:r w:rsidRPr="00C24A90">
        <w:t>Reviewable decision notices</w:t>
      </w:r>
    </w:p>
    <w:p w:rsidR="00F40587" w:rsidRPr="00C24A90" w:rsidRDefault="00F40587" w:rsidP="00F40587">
      <w:pPr>
        <w:pStyle w:val="AmdtsEntries"/>
        <w:rPr>
          <w:lang w:eastAsia="en-AU"/>
        </w:rPr>
      </w:pPr>
      <w:r w:rsidRPr="00C24A90">
        <w:rPr>
          <w:lang w:eastAsia="en-AU"/>
        </w:rPr>
        <w:t>s 139CS</w:t>
      </w:r>
      <w:r w:rsidRPr="00C24A90">
        <w:rPr>
          <w:lang w:eastAsia="en-AU"/>
        </w:rPr>
        <w:tab/>
        <w:t>renum as s 259</w:t>
      </w:r>
    </w:p>
    <w:p w:rsidR="00F40587" w:rsidRPr="00C24A90" w:rsidRDefault="00AB0B51" w:rsidP="00F40587">
      <w:pPr>
        <w:pStyle w:val="AmdtsEntryHd"/>
        <w:rPr>
          <w:lang w:eastAsia="en-AU"/>
        </w:rPr>
      </w:pPr>
      <w:r w:rsidRPr="00C24A90">
        <w:t>Applications for review</w:t>
      </w:r>
    </w:p>
    <w:p w:rsidR="00F40587" w:rsidRPr="00C24A90" w:rsidRDefault="00F40587" w:rsidP="00F40587">
      <w:pPr>
        <w:pStyle w:val="AmdtsEntries"/>
        <w:rPr>
          <w:lang w:eastAsia="en-AU"/>
        </w:rPr>
      </w:pPr>
      <w:r w:rsidRPr="00C24A90">
        <w:rPr>
          <w:lang w:eastAsia="en-AU"/>
        </w:rPr>
        <w:t>s 139CT</w:t>
      </w:r>
      <w:r w:rsidRPr="00C24A90">
        <w:rPr>
          <w:lang w:eastAsia="en-AU"/>
        </w:rPr>
        <w:tab/>
        <w:t>renum as s 260</w:t>
      </w:r>
    </w:p>
    <w:p w:rsidR="00F40587" w:rsidRPr="00C24A90" w:rsidRDefault="00AB0B51" w:rsidP="00F40587">
      <w:pPr>
        <w:pStyle w:val="AmdtsEntryHd"/>
        <w:rPr>
          <w:lang w:eastAsia="en-AU"/>
        </w:rPr>
      </w:pPr>
      <w:r w:rsidRPr="00C24A90">
        <w:t>Approval of mental health facilities</w:t>
      </w:r>
    </w:p>
    <w:p w:rsidR="00F40587" w:rsidRPr="00C24A90" w:rsidRDefault="00F40587" w:rsidP="00F40587">
      <w:pPr>
        <w:pStyle w:val="AmdtsEntries"/>
        <w:rPr>
          <w:lang w:eastAsia="en-AU"/>
        </w:rPr>
      </w:pPr>
      <w:r w:rsidRPr="00C24A90">
        <w:rPr>
          <w:lang w:eastAsia="en-AU"/>
        </w:rPr>
        <w:t>s 139D</w:t>
      </w:r>
      <w:r w:rsidRPr="00C24A90">
        <w:rPr>
          <w:lang w:eastAsia="en-AU"/>
        </w:rPr>
        <w:tab/>
        <w:t>renum as s 261</w:t>
      </w:r>
    </w:p>
    <w:p w:rsidR="00F40587" w:rsidRPr="00C24A90" w:rsidRDefault="00AB0B51" w:rsidP="00F40587">
      <w:pPr>
        <w:pStyle w:val="AmdtsEntryHd"/>
        <w:rPr>
          <w:lang w:eastAsia="en-AU"/>
        </w:rPr>
      </w:pPr>
      <w:r w:rsidRPr="00C24A90">
        <w:t>Approval of community care facilities</w:t>
      </w:r>
    </w:p>
    <w:p w:rsidR="00F40587" w:rsidRPr="00C24A90" w:rsidRDefault="00F40587" w:rsidP="00F40587">
      <w:pPr>
        <w:pStyle w:val="AmdtsEntries"/>
        <w:rPr>
          <w:lang w:eastAsia="en-AU"/>
        </w:rPr>
      </w:pPr>
      <w:r w:rsidRPr="00C24A90">
        <w:rPr>
          <w:lang w:eastAsia="en-AU"/>
        </w:rPr>
        <w:t>s 139E</w:t>
      </w:r>
      <w:r w:rsidRPr="00C24A90">
        <w:rPr>
          <w:lang w:eastAsia="en-AU"/>
        </w:rPr>
        <w:tab/>
        <w:t>renum as s 262</w:t>
      </w:r>
    </w:p>
    <w:p w:rsidR="00F40587" w:rsidRPr="00C24A90" w:rsidRDefault="00AB0B51" w:rsidP="00F40587">
      <w:pPr>
        <w:pStyle w:val="AmdtsEntryHd"/>
        <w:rPr>
          <w:lang w:eastAsia="en-AU"/>
        </w:rPr>
      </w:pPr>
      <w:r w:rsidRPr="00C24A90">
        <w:t>Powers of entry and apprehension</w:t>
      </w:r>
    </w:p>
    <w:p w:rsidR="00F40587" w:rsidRPr="00C24A90" w:rsidRDefault="00AB0B51" w:rsidP="00F40587">
      <w:pPr>
        <w:pStyle w:val="AmdtsEntries"/>
        <w:rPr>
          <w:lang w:eastAsia="en-AU"/>
        </w:rPr>
      </w:pPr>
      <w:r w:rsidRPr="00C24A90">
        <w:rPr>
          <w:lang w:eastAsia="en-AU"/>
        </w:rPr>
        <w:t>s 139F</w:t>
      </w:r>
      <w:r w:rsidRPr="00C24A90">
        <w:rPr>
          <w:lang w:eastAsia="en-AU"/>
        </w:rPr>
        <w:tab/>
        <w:t>renum as s 263</w:t>
      </w:r>
    </w:p>
    <w:p w:rsidR="002D0D60" w:rsidRPr="00C24A90" w:rsidRDefault="002D0D60" w:rsidP="001533A3">
      <w:pPr>
        <w:pStyle w:val="AmdtsEntryHd"/>
        <w:rPr>
          <w:lang w:eastAsia="en-AU"/>
        </w:rPr>
      </w:pPr>
      <w:r w:rsidRPr="00C24A90">
        <w:rPr>
          <w:lang w:eastAsia="en-AU"/>
        </w:rPr>
        <w:t>Review of correctional patients</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8.3</w:t>
      </w:r>
      <w:r w:rsidR="00997F41" w:rsidRPr="00C24A90">
        <w:t xml:space="preserve"> hdg</w:t>
      </w:r>
      <w:r w:rsidR="00D97E1F" w:rsidRPr="00C24A90">
        <w:tab/>
        <w:t xml:space="preserve">reloc from </w:t>
      </w:r>
      <w:hyperlink r:id="rId603" w:tooltip="A1994-44" w:history="1">
        <w:r w:rsidR="004F3C9F" w:rsidRPr="00C24A90">
          <w:rPr>
            <w:rStyle w:val="charCitHyperlinkAbbrev"/>
          </w:rPr>
          <w:t>Mental Health (Treatment and Care) Act 1994</w:t>
        </w:r>
      </w:hyperlink>
      <w:r w:rsidR="00D97E1F" w:rsidRPr="00C24A90">
        <w:t xml:space="preserve"> pt 8.3 by A2015-38 amdt 2.47</w:t>
      </w:r>
    </w:p>
    <w:p w:rsidR="002D0D60" w:rsidRPr="00C24A90" w:rsidRDefault="002D0D60" w:rsidP="00E506A1">
      <w:pPr>
        <w:pStyle w:val="AmdtsEntryHd"/>
      </w:pPr>
      <w:r w:rsidRPr="00C24A90">
        <w:rPr>
          <w:lang w:eastAsia="en-AU"/>
        </w:rPr>
        <w:t>Review of correctional patient awaiting transfer to mental health facility</w:t>
      </w:r>
    </w:p>
    <w:p w:rsidR="009E2C62" w:rsidRPr="00C24A90" w:rsidRDefault="00997F41" w:rsidP="00833406">
      <w:pPr>
        <w:pStyle w:val="AmdtsEntries"/>
        <w:rPr>
          <w:b/>
        </w:rPr>
      </w:pPr>
      <w:r w:rsidRPr="00C24A90">
        <w:t xml:space="preserve">s </w:t>
      </w:r>
      <w:r w:rsidR="00E45C33" w:rsidRPr="00C24A90">
        <w:t>140</w:t>
      </w:r>
      <w:r w:rsidR="009E2C62" w:rsidRPr="00C24A90">
        <w:tab/>
      </w:r>
      <w:r w:rsidR="009E2C62" w:rsidRPr="00C24A90">
        <w:rPr>
          <w:b/>
        </w:rPr>
        <w:t>orig s 140</w:t>
      </w:r>
    </w:p>
    <w:p w:rsidR="009E2C62" w:rsidRPr="00C24A90" w:rsidRDefault="009E2C62" w:rsidP="00833406">
      <w:pPr>
        <w:pStyle w:val="AmdtsEntries"/>
      </w:pPr>
      <w:r w:rsidRPr="00C24A90">
        <w:tab/>
        <w:t>renum as s 264</w:t>
      </w:r>
    </w:p>
    <w:p w:rsidR="009E2C62" w:rsidRPr="00C24A90" w:rsidRDefault="009E2C62" w:rsidP="00833406">
      <w:pPr>
        <w:pStyle w:val="AmdtsEntries"/>
        <w:rPr>
          <w:b/>
        </w:rPr>
      </w:pPr>
      <w:r w:rsidRPr="00C24A90">
        <w:tab/>
      </w:r>
      <w:r w:rsidRPr="00C24A90">
        <w:rPr>
          <w:b/>
        </w:rPr>
        <w:t>pres s 140</w:t>
      </w:r>
    </w:p>
    <w:p w:rsidR="00833406" w:rsidRPr="00C24A90" w:rsidRDefault="00833406" w:rsidP="00833406">
      <w:pPr>
        <w:pStyle w:val="AmdtsEntries"/>
      </w:pPr>
      <w:r w:rsidRPr="00C24A90">
        <w:tab/>
        <w:t xml:space="preserve">(prev s 48ZZN) reloc from </w:t>
      </w:r>
      <w:hyperlink r:id="rId604" w:tooltip="A1994-44" w:history="1">
        <w:r w:rsidR="004F3C9F" w:rsidRPr="00C24A90">
          <w:rPr>
            <w:rStyle w:val="charCitHyperlinkAbbrev"/>
          </w:rPr>
          <w:t>Mental Health (Treatment and Care) Act 1994</w:t>
        </w:r>
      </w:hyperlink>
      <w:r w:rsidRPr="00C24A90">
        <w:t xml:space="preserve"> s 48ZZN by A2015-38 amdt 2.47</w:t>
      </w:r>
    </w:p>
    <w:p w:rsidR="00E45C33" w:rsidRDefault="00833406" w:rsidP="00833406">
      <w:pPr>
        <w:pStyle w:val="AmdtsEntries"/>
      </w:pPr>
      <w:r w:rsidRPr="00C24A90">
        <w:tab/>
        <w:t>renum as s 140 R1 LA (see A2015-38 amdt 2.55)</w:t>
      </w:r>
    </w:p>
    <w:p w:rsidR="00437006" w:rsidRPr="00C24A90" w:rsidRDefault="00437006" w:rsidP="00833406">
      <w:pPr>
        <w:pStyle w:val="AmdtsEntries"/>
        <w:rPr>
          <w:rFonts w:asciiTheme="minorHAnsi" w:eastAsiaTheme="minorEastAsia" w:hAnsiTheme="minorHAnsi" w:cstheme="minorBidi"/>
          <w:sz w:val="22"/>
          <w:szCs w:val="22"/>
          <w:lang w:eastAsia="en-AU"/>
        </w:rPr>
      </w:pPr>
      <w:r>
        <w:tab/>
        <w:t xml:space="preserve">am </w:t>
      </w:r>
      <w:hyperlink r:id="rId605" w:tooltip="Mental Health Amendment Act 2016" w:history="1">
        <w:r>
          <w:rPr>
            <w:rStyle w:val="charCitHyperlinkAbbrev"/>
          </w:rPr>
          <w:t>A2016</w:t>
        </w:r>
        <w:r>
          <w:rPr>
            <w:rStyle w:val="charCitHyperlinkAbbrev"/>
          </w:rPr>
          <w:noBreakHyphen/>
          <w:t>32</w:t>
        </w:r>
      </w:hyperlink>
      <w:r>
        <w:t xml:space="preserve"> s 73</w:t>
      </w:r>
    </w:p>
    <w:p w:rsidR="00237E7C" w:rsidRPr="00C24A90" w:rsidRDefault="00237E7C" w:rsidP="00237E7C">
      <w:pPr>
        <w:pStyle w:val="AmdtsEntryHd"/>
        <w:rPr>
          <w:lang w:eastAsia="en-AU"/>
        </w:rPr>
      </w:pPr>
      <w:r w:rsidRPr="00C24A90">
        <w:t>Protection of officials from liability</w:t>
      </w:r>
    </w:p>
    <w:p w:rsidR="00237E7C" w:rsidRPr="00C24A90" w:rsidRDefault="00237E7C" w:rsidP="00237E7C">
      <w:pPr>
        <w:pStyle w:val="AmdtsEntries"/>
        <w:rPr>
          <w:lang w:eastAsia="en-AU"/>
        </w:rPr>
      </w:pPr>
      <w:r>
        <w:rPr>
          <w:lang w:eastAsia="en-AU"/>
        </w:rPr>
        <w:t>s 140A</w:t>
      </w:r>
      <w:r>
        <w:rPr>
          <w:lang w:eastAsia="en-AU"/>
        </w:rPr>
        <w:tab/>
        <w:t>renum as s 265</w:t>
      </w:r>
    </w:p>
    <w:p w:rsidR="00237E7C" w:rsidRPr="00C24A90" w:rsidRDefault="00237E7C" w:rsidP="00237E7C">
      <w:pPr>
        <w:pStyle w:val="AmdtsEntryHd"/>
        <w:rPr>
          <w:lang w:eastAsia="en-AU"/>
        </w:rPr>
      </w:pPr>
      <w:r w:rsidRPr="00C24A90">
        <w:t>Report and record of use of restraint etc</w:t>
      </w:r>
    </w:p>
    <w:p w:rsidR="00237E7C" w:rsidRPr="00C24A90" w:rsidRDefault="00237E7C" w:rsidP="00237E7C">
      <w:pPr>
        <w:pStyle w:val="AmdtsEntries"/>
        <w:rPr>
          <w:lang w:eastAsia="en-AU"/>
        </w:rPr>
      </w:pPr>
      <w:r>
        <w:rPr>
          <w:lang w:eastAsia="en-AU"/>
        </w:rPr>
        <w:t>s 140AA</w:t>
      </w:r>
      <w:r>
        <w:rPr>
          <w:lang w:eastAsia="en-AU"/>
        </w:rPr>
        <w:tab/>
        <w:t>renum as s 266</w:t>
      </w:r>
    </w:p>
    <w:p w:rsidR="002D0D60" w:rsidRPr="00C24A90" w:rsidRDefault="002D0D60" w:rsidP="00E506A1">
      <w:pPr>
        <w:pStyle w:val="AmdtsEntryHd"/>
      </w:pPr>
      <w:r w:rsidRPr="00C24A90">
        <w:rPr>
          <w:lang w:eastAsia="en-AU"/>
        </w:rPr>
        <w:lastRenderedPageBreak/>
        <w:t>Review of correctional patient transferred to mental health facility</w:t>
      </w:r>
    </w:p>
    <w:p w:rsidR="009E2C62" w:rsidRPr="00C24A90" w:rsidRDefault="00997F41" w:rsidP="00634C74">
      <w:pPr>
        <w:pStyle w:val="AmdtsEntries"/>
        <w:keepNext/>
        <w:rPr>
          <w:b/>
        </w:rPr>
      </w:pPr>
      <w:r w:rsidRPr="00C24A90">
        <w:t xml:space="preserve">s </w:t>
      </w:r>
      <w:r w:rsidR="002E412B" w:rsidRPr="00C24A90">
        <w:t>141</w:t>
      </w:r>
      <w:r w:rsidR="009E2C62" w:rsidRPr="00C24A90">
        <w:tab/>
      </w:r>
      <w:r w:rsidR="009E2C62" w:rsidRPr="00C24A90">
        <w:rPr>
          <w:b/>
        </w:rPr>
        <w:t>orig s 141</w:t>
      </w:r>
    </w:p>
    <w:p w:rsidR="009E2C62" w:rsidRPr="00C24A90" w:rsidRDefault="009E2C62" w:rsidP="00634C74">
      <w:pPr>
        <w:pStyle w:val="AmdtsEntries"/>
        <w:keepNext/>
      </w:pPr>
      <w:r w:rsidRPr="00C24A90">
        <w:tab/>
        <w:t>renum as s 267</w:t>
      </w:r>
    </w:p>
    <w:p w:rsidR="009E2C62" w:rsidRPr="00C24A90" w:rsidRDefault="009E2C62" w:rsidP="00634C74">
      <w:pPr>
        <w:pStyle w:val="AmdtsEntries"/>
        <w:keepNext/>
        <w:rPr>
          <w:b/>
        </w:rPr>
      </w:pPr>
      <w:r w:rsidRPr="00C24A90">
        <w:tab/>
      </w:r>
      <w:r w:rsidRPr="00C24A90">
        <w:rPr>
          <w:b/>
        </w:rPr>
        <w:t>pres s 141</w:t>
      </w:r>
    </w:p>
    <w:p w:rsidR="00833406" w:rsidRPr="00C24A90" w:rsidRDefault="00833406" w:rsidP="00833406">
      <w:pPr>
        <w:pStyle w:val="AmdtsEntries"/>
      </w:pPr>
      <w:r w:rsidRPr="00C24A90">
        <w:tab/>
        <w:t xml:space="preserve">(prev s 48ZZO) reloc from </w:t>
      </w:r>
      <w:hyperlink r:id="rId606" w:tooltip="A1994-44" w:history="1">
        <w:r w:rsidR="004F3C9F" w:rsidRPr="00C24A90">
          <w:rPr>
            <w:rStyle w:val="charCitHyperlinkAbbrev"/>
          </w:rPr>
          <w:t>Mental Health (Treatment and Care) Act 1994</w:t>
        </w:r>
      </w:hyperlink>
      <w:r w:rsidRPr="00C24A90">
        <w:t xml:space="preserve"> s 48ZZO by A2015-38 amdt 2.47</w:t>
      </w:r>
    </w:p>
    <w:p w:rsidR="002E412B" w:rsidRDefault="00833406" w:rsidP="00833406">
      <w:pPr>
        <w:pStyle w:val="AmdtsEntries"/>
      </w:pPr>
      <w:r w:rsidRPr="00C24A90">
        <w:tab/>
        <w:t>renum as s 141 R1 LA (see A2015-38 amdt 2.55)</w:t>
      </w:r>
    </w:p>
    <w:p w:rsidR="00437006" w:rsidRPr="00C24A90" w:rsidRDefault="00437006" w:rsidP="00833406">
      <w:pPr>
        <w:pStyle w:val="AmdtsEntries"/>
        <w:rPr>
          <w:rFonts w:asciiTheme="minorHAnsi" w:eastAsiaTheme="minorEastAsia" w:hAnsiTheme="minorHAnsi" w:cstheme="minorBidi"/>
          <w:sz w:val="22"/>
          <w:szCs w:val="22"/>
          <w:lang w:eastAsia="en-AU"/>
        </w:rPr>
      </w:pPr>
      <w:r>
        <w:tab/>
        <w:t xml:space="preserve">am </w:t>
      </w:r>
      <w:hyperlink r:id="rId607" w:tooltip="Mental Health Amendment Act 2016" w:history="1">
        <w:r>
          <w:rPr>
            <w:rStyle w:val="charCitHyperlinkAbbrev"/>
          </w:rPr>
          <w:t>A2016</w:t>
        </w:r>
        <w:r>
          <w:rPr>
            <w:rStyle w:val="charCitHyperlinkAbbrev"/>
          </w:rPr>
          <w:noBreakHyphen/>
          <w:t>32</w:t>
        </w:r>
      </w:hyperlink>
      <w:r>
        <w:t xml:space="preserve"> s 74, s 75</w:t>
      </w:r>
    </w:p>
    <w:p w:rsidR="002D0D60" w:rsidRPr="00C24A90" w:rsidRDefault="002D0D60" w:rsidP="00E506A1">
      <w:pPr>
        <w:pStyle w:val="AmdtsEntryHd"/>
      </w:pPr>
      <w:r w:rsidRPr="00C24A90">
        <w:rPr>
          <w:lang w:eastAsia="en-AU"/>
        </w:rPr>
        <w:t>Review of correctional patient detained at mental health facility</w:t>
      </w:r>
    </w:p>
    <w:p w:rsidR="003F7673" w:rsidRPr="00C24A90" w:rsidRDefault="00997F41" w:rsidP="00833406">
      <w:pPr>
        <w:pStyle w:val="AmdtsEntries"/>
        <w:rPr>
          <w:b/>
        </w:rPr>
      </w:pPr>
      <w:r w:rsidRPr="00C24A90">
        <w:t xml:space="preserve">s </w:t>
      </w:r>
      <w:r w:rsidR="002E412B" w:rsidRPr="00C24A90">
        <w:t>142</w:t>
      </w:r>
      <w:r w:rsidR="003F7673" w:rsidRPr="00C24A90">
        <w:tab/>
      </w:r>
      <w:r w:rsidR="003F7673" w:rsidRPr="00C24A90">
        <w:rPr>
          <w:b/>
        </w:rPr>
        <w:t>orig s 142</w:t>
      </w:r>
    </w:p>
    <w:p w:rsidR="003F7673" w:rsidRPr="00C24A90" w:rsidRDefault="003F7673" w:rsidP="00833406">
      <w:pPr>
        <w:pStyle w:val="AmdtsEntries"/>
      </w:pPr>
      <w:r w:rsidRPr="00C24A90">
        <w:tab/>
        <w:t>renum as s 268</w:t>
      </w:r>
    </w:p>
    <w:p w:rsidR="003F7673" w:rsidRPr="00C24A90" w:rsidRDefault="003F7673" w:rsidP="00833406">
      <w:pPr>
        <w:pStyle w:val="AmdtsEntries"/>
        <w:rPr>
          <w:b/>
        </w:rPr>
      </w:pPr>
      <w:r w:rsidRPr="00C24A90">
        <w:tab/>
      </w:r>
      <w:r w:rsidRPr="00C24A90">
        <w:rPr>
          <w:b/>
        </w:rPr>
        <w:t>pres s 142</w:t>
      </w:r>
    </w:p>
    <w:p w:rsidR="00833406" w:rsidRPr="00C24A90" w:rsidRDefault="00833406" w:rsidP="00833406">
      <w:pPr>
        <w:pStyle w:val="AmdtsEntries"/>
      </w:pPr>
      <w:r w:rsidRPr="00C24A90">
        <w:tab/>
        <w:t xml:space="preserve">(prev s 48ZZP) reloc from </w:t>
      </w:r>
      <w:hyperlink r:id="rId608" w:tooltip="A1994-44" w:history="1">
        <w:r w:rsidR="004F3C9F" w:rsidRPr="00C24A90">
          <w:rPr>
            <w:rStyle w:val="charCitHyperlinkAbbrev"/>
          </w:rPr>
          <w:t>Mental Health (Treatment and Care) Act 1994</w:t>
        </w:r>
      </w:hyperlink>
      <w:r w:rsidRPr="00C24A90">
        <w:t xml:space="preserve"> s 48ZZP by A2015-38 amdt 2.47</w:t>
      </w:r>
    </w:p>
    <w:p w:rsidR="002E412B" w:rsidRDefault="00833406" w:rsidP="00833406">
      <w:pPr>
        <w:pStyle w:val="AmdtsEntries"/>
      </w:pPr>
      <w:r w:rsidRPr="00C24A90">
        <w:tab/>
        <w:t>renum as s 142 R1 LA (see A2015-38 amdt 2.55)</w:t>
      </w:r>
    </w:p>
    <w:p w:rsidR="006A7089" w:rsidRPr="00C24A90" w:rsidRDefault="006A7089" w:rsidP="00833406">
      <w:pPr>
        <w:pStyle w:val="AmdtsEntries"/>
        <w:rPr>
          <w:rFonts w:asciiTheme="minorHAnsi" w:eastAsiaTheme="minorEastAsia" w:hAnsiTheme="minorHAnsi" w:cstheme="minorBidi"/>
          <w:sz w:val="22"/>
          <w:szCs w:val="22"/>
          <w:lang w:eastAsia="en-AU"/>
        </w:rPr>
      </w:pPr>
      <w:r>
        <w:tab/>
        <w:t xml:space="preserve">am </w:t>
      </w:r>
      <w:hyperlink r:id="rId609" w:tooltip="Mental Health Amendment Act 2016" w:history="1">
        <w:r>
          <w:rPr>
            <w:rStyle w:val="charCitHyperlinkAbbrev"/>
          </w:rPr>
          <w:t>A2016</w:t>
        </w:r>
        <w:r>
          <w:rPr>
            <w:rStyle w:val="charCitHyperlinkAbbrev"/>
          </w:rPr>
          <w:noBreakHyphen/>
          <w:t>32</w:t>
        </w:r>
      </w:hyperlink>
      <w:r>
        <w:t xml:space="preserve"> ss 76-79</w:t>
      </w:r>
      <w:r w:rsidR="00311C86">
        <w:t>; pars renum R4 LA</w:t>
      </w:r>
    </w:p>
    <w:p w:rsidR="002D0D60" w:rsidRPr="00C24A90" w:rsidRDefault="002D0D60" w:rsidP="001533A3">
      <w:pPr>
        <w:pStyle w:val="AmdtsEntryHd"/>
      </w:pPr>
      <w:r w:rsidRPr="00C24A90">
        <w:t>Leave for correctional patients</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8.4</w:t>
      </w:r>
      <w:r w:rsidR="00997F41" w:rsidRPr="00C24A90">
        <w:t xml:space="preserve"> hdg</w:t>
      </w:r>
      <w:r w:rsidR="00833406" w:rsidRPr="00C24A90">
        <w:tab/>
        <w:t xml:space="preserve">reloc from </w:t>
      </w:r>
      <w:hyperlink r:id="rId610" w:tooltip="A1994-44" w:history="1">
        <w:r w:rsidR="004F3C9F" w:rsidRPr="00C24A90">
          <w:rPr>
            <w:rStyle w:val="charCitHyperlinkAbbrev"/>
          </w:rPr>
          <w:t>Mental Health (Treatment and Care) Act 1994</w:t>
        </w:r>
      </w:hyperlink>
      <w:r w:rsidR="00833406" w:rsidRPr="00C24A90">
        <w:t xml:space="preserve"> pt 8.4 by A2015-38 amdt 2.47</w:t>
      </w:r>
    </w:p>
    <w:p w:rsidR="00311C86" w:rsidRDefault="00FA5121" w:rsidP="00E506A1">
      <w:pPr>
        <w:pStyle w:val="AmdtsEntryHd"/>
      </w:pPr>
      <w:r w:rsidRPr="00A05907">
        <w:t>Definitions—pt 8.4</w:t>
      </w:r>
    </w:p>
    <w:p w:rsidR="00311C86" w:rsidRDefault="00311C86" w:rsidP="00311C86">
      <w:pPr>
        <w:pStyle w:val="AmdtsEntries"/>
      </w:pPr>
      <w:r>
        <w:t>s 142A</w:t>
      </w:r>
      <w:r>
        <w:tab/>
        <w:t xml:space="preserve">ins </w:t>
      </w:r>
      <w:hyperlink r:id="rId611" w:tooltip="Mental Health Amendment Act 2016" w:history="1">
        <w:r>
          <w:rPr>
            <w:rStyle w:val="charCitHyperlinkAbbrev"/>
          </w:rPr>
          <w:t>A2016</w:t>
        </w:r>
        <w:r>
          <w:rPr>
            <w:rStyle w:val="charCitHyperlinkAbbrev"/>
          </w:rPr>
          <w:noBreakHyphen/>
          <w:t>32</w:t>
        </w:r>
      </w:hyperlink>
      <w:r>
        <w:t xml:space="preserve"> </w:t>
      </w:r>
      <w:r w:rsidR="00FA5121">
        <w:t>s 80</w:t>
      </w:r>
    </w:p>
    <w:p w:rsidR="00FA5121" w:rsidRDefault="00FA5121" w:rsidP="00311C86">
      <w:pPr>
        <w:pStyle w:val="AmdtsEntries"/>
      </w:pPr>
      <w:r>
        <w:tab/>
        <w:t xml:space="preserve">def </w:t>
      </w:r>
      <w:r w:rsidRPr="00A05907">
        <w:rPr>
          <w:rStyle w:val="charBoldItals"/>
        </w:rPr>
        <w:t>health director-general</w:t>
      </w:r>
      <w:r>
        <w:t xml:space="preserve"> ins </w:t>
      </w:r>
      <w:hyperlink r:id="rId612" w:tooltip="Mental Health Amendment Act 2016" w:history="1">
        <w:r>
          <w:rPr>
            <w:rStyle w:val="charCitHyperlinkAbbrev"/>
          </w:rPr>
          <w:t>A2016</w:t>
        </w:r>
        <w:r>
          <w:rPr>
            <w:rStyle w:val="charCitHyperlinkAbbrev"/>
          </w:rPr>
          <w:noBreakHyphen/>
          <w:t>32</w:t>
        </w:r>
      </w:hyperlink>
      <w:r>
        <w:t xml:space="preserve"> s 80</w:t>
      </w:r>
    </w:p>
    <w:p w:rsidR="00FA5121" w:rsidRPr="00311C86" w:rsidRDefault="00FA5121" w:rsidP="00311C86">
      <w:pPr>
        <w:pStyle w:val="AmdtsEntries"/>
      </w:pPr>
      <w:r>
        <w:tab/>
        <w:t xml:space="preserve">def </w:t>
      </w:r>
      <w:r w:rsidR="0082553F" w:rsidRPr="00A05907">
        <w:rPr>
          <w:rStyle w:val="charBoldItals"/>
        </w:rPr>
        <w:t>relevant director-general</w:t>
      </w:r>
      <w:r>
        <w:t xml:space="preserve"> ins </w:t>
      </w:r>
      <w:hyperlink r:id="rId613" w:tooltip="Mental Health Amendment Act 2016" w:history="1">
        <w:r>
          <w:rPr>
            <w:rStyle w:val="charCitHyperlinkAbbrev"/>
          </w:rPr>
          <w:t>A2016</w:t>
        </w:r>
        <w:r>
          <w:rPr>
            <w:rStyle w:val="charCitHyperlinkAbbrev"/>
          </w:rPr>
          <w:noBreakHyphen/>
          <w:t>32</w:t>
        </w:r>
      </w:hyperlink>
      <w:r>
        <w:t xml:space="preserve"> s 80</w:t>
      </w:r>
    </w:p>
    <w:p w:rsidR="002D0D60" w:rsidRPr="00C24A90" w:rsidRDefault="002D0D60" w:rsidP="00E506A1">
      <w:pPr>
        <w:pStyle w:val="AmdtsEntryHd"/>
      </w:pPr>
      <w:r w:rsidRPr="00C24A90">
        <w:t>Grant of leave for correctional patients</w:t>
      </w:r>
    </w:p>
    <w:p w:rsidR="003F7673" w:rsidRPr="00C24A90" w:rsidRDefault="00997F41" w:rsidP="00833406">
      <w:pPr>
        <w:pStyle w:val="AmdtsEntries"/>
        <w:rPr>
          <w:b/>
        </w:rPr>
      </w:pPr>
      <w:r w:rsidRPr="00C24A90">
        <w:t xml:space="preserve">s </w:t>
      </w:r>
      <w:r w:rsidR="002E412B" w:rsidRPr="00C24A90">
        <w:t>143</w:t>
      </w:r>
      <w:r w:rsidR="003F7673" w:rsidRPr="00C24A90">
        <w:tab/>
      </w:r>
      <w:r w:rsidR="003F7673" w:rsidRPr="00C24A90">
        <w:rPr>
          <w:b/>
        </w:rPr>
        <w:t>orig s 143</w:t>
      </w:r>
    </w:p>
    <w:p w:rsidR="003F7673" w:rsidRPr="00C24A90" w:rsidRDefault="003F7673" w:rsidP="00833406">
      <w:pPr>
        <w:pStyle w:val="AmdtsEntries"/>
      </w:pPr>
      <w:r w:rsidRPr="00C24A90">
        <w:tab/>
        <w:t>renum as s 269</w:t>
      </w:r>
    </w:p>
    <w:p w:rsidR="003F7673" w:rsidRPr="00C24A90" w:rsidRDefault="003F7673" w:rsidP="00833406">
      <w:pPr>
        <w:pStyle w:val="AmdtsEntries"/>
        <w:rPr>
          <w:b/>
        </w:rPr>
      </w:pPr>
      <w:r w:rsidRPr="00C24A90">
        <w:tab/>
      </w:r>
      <w:r w:rsidRPr="00C24A90">
        <w:rPr>
          <w:b/>
        </w:rPr>
        <w:t>pres s 143</w:t>
      </w:r>
    </w:p>
    <w:p w:rsidR="00833406" w:rsidRPr="00C24A90" w:rsidRDefault="00833406" w:rsidP="00833406">
      <w:pPr>
        <w:pStyle w:val="AmdtsEntries"/>
      </w:pPr>
      <w:r w:rsidRPr="00C24A90">
        <w:tab/>
        <w:t xml:space="preserve">(prev s 48ZZQ) reloc from </w:t>
      </w:r>
      <w:hyperlink r:id="rId614" w:tooltip="A1994-44" w:history="1">
        <w:r w:rsidR="004F3C9F" w:rsidRPr="00C24A90">
          <w:rPr>
            <w:rStyle w:val="charCitHyperlinkAbbrev"/>
          </w:rPr>
          <w:t>Mental Health (Treatment and Care) Act 1994</w:t>
        </w:r>
      </w:hyperlink>
      <w:r w:rsidRPr="00C24A90">
        <w:t xml:space="preserve"> s 48ZZQ by A2015-38 amdt 2.47</w:t>
      </w:r>
    </w:p>
    <w:p w:rsidR="002E412B" w:rsidRDefault="00833406" w:rsidP="00833406">
      <w:pPr>
        <w:pStyle w:val="AmdtsEntries"/>
      </w:pPr>
      <w:r w:rsidRPr="00C24A90">
        <w:tab/>
        <w:t>renum as s 143 R1 LA (see A2015-38 amdt 2.55)</w:t>
      </w:r>
    </w:p>
    <w:p w:rsidR="0082553F" w:rsidRPr="00C24A90" w:rsidRDefault="0082553F" w:rsidP="00833406">
      <w:pPr>
        <w:pStyle w:val="AmdtsEntries"/>
        <w:rPr>
          <w:rFonts w:asciiTheme="minorHAnsi" w:eastAsiaTheme="minorEastAsia" w:hAnsiTheme="minorHAnsi" w:cstheme="minorBidi"/>
          <w:sz w:val="22"/>
          <w:szCs w:val="22"/>
          <w:lang w:eastAsia="en-AU"/>
        </w:rPr>
      </w:pPr>
      <w:r>
        <w:tab/>
        <w:t xml:space="preserve">am </w:t>
      </w:r>
      <w:hyperlink r:id="rId615" w:tooltip="Mental Health Amendment Act 2016" w:history="1">
        <w:r>
          <w:rPr>
            <w:rStyle w:val="charCitHyperlinkAbbrev"/>
          </w:rPr>
          <w:t>A2016</w:t>
        </w:r>
        <w:r>
          <w:rPr>
            <w:rStyle w:val="charCitHyperlinkAbbrev"/>
          </w:rPr>
          <w:noBreakHyphen/>
          <w:t>32</w:t>
        </w:r>
      </w:hyperlink>
      <w:r>
        <w:t xml:space="preserve"> ss 81-83</w:t>
      </w:r>
      <w:r w:rsidR="00545C74">
        <w:t>; ss renum R4 LA</w:t>
      </w:r>
    </w:p>
    <w:p w:rsidR="002D0D60" w:rsidRPr="00C24A90" w:rsidRDefault="002D0D60" w:rsidP="00E506A1">
      <w:pPr>
        <w:pStyle w:val="AmdtsEntryHd"/>
      </w:pPr>
      <w:r w:rsidRPr="00C24A90">
        <w:t>Revocation of leave for correctional patients</w:t>
      </w:r>
    </w:p>
    <w:p w:rsidR="00833406" w:rsidRPr="00C24A90" w:rsidRDefault="00997F41" w:rsidP="00833406">
      <w:pPr>
        <w:pStyle w:val="AmdtsEntries"/>
      </w:pPr>
      <w:r w:rsidRPr="00C24A90">
        <w:t xml:space="preserve">s </w:t>
      </w:r>
      <w:r w:rsidR="002E412B" w:rsidRPr="00C24A90">
        <w:t>144</w:t>
      </w:r>
      <w:r w:rsidR="00833406" w:rsidRPr="00C24A90">
        <w:tab/>
        <w:t xml:space="preserve">(prev s 48ZZR) reloc from </w:t>
      </w:r>
      <w:hyperlink r:id="rId616" w:tooltip="A1994-44" w:history="1">
        <w:r w:rsidR="004F3C9F" w:rsidRPr="00C24A90">
          <w:rPr>
            <w:rStyle w:val="charCitHyperlinkAbbrev"/>
          </w:rPr>
          <w:t>Mental Health (Treatment and Care) Act 1994</w:t>
        </w:r>
      </w:hyperlink>
      <w:r w:rsidR="00833406" w:rsidRPr="00C24A90">
        <w:t xml:space="preserve"> s 48ZZR by A2015-38 amdt 2.47</w:t>
      </w:r>
    </w:p>
    <w:p w:rsidR="002E412B" w:rsidRDefault="00833406" w:rsidP="00833406">
      <w:pPr>
        <w:pStyle w:val="AmdtsEntries"/>
      </w:pPr>
      <w:r w:rsidRPr="00C24A90">
        <w:tab/>
        <w:t>renum as s 144 R1 LA (see A2015-38 amdt 2.55)</w:t>
      </w:r>
    </w:p>
    <w:p w:rsidR="0082553F" w:rsidRPr="00C24A90" w:rsidRDefault="0082553F" w:rsidP="00833406">
      <w:pPr>
        <w:pStyle w:val="AmdtsEntries"/>
        <w:rPr>
          <w:rFonts w:asciiTheme="minorHAnsi" w:eastAsiaTheme="minorEastAsia" w:hAnsiTheme="minorHAnsi" w:cstheme="minorBidi"/>
          <w:sz w:val="22"/>
          <w:szCs w:val="22"/>
          <w:lang w:eastAsia="en-AU"/>
        </w:rPr>
      </w:pPr>
      <w:r>
        <w:tab/>
      </w:r>
      <w:r w:rsidR="00243D01">
        <w:t xml:space="preserve">am </w:t>
      </w:r>
      <w:hyperlink r:id="rId617" w:tooltip="Mental Health Amendment Act 2016" w:history="1">
        <w:r w:rsidR="00243D01">
          <w:rPr>
            <w:rStyle w:val="charCitHyperlinkAbbrev"/>
          </w:rPr>
          <w:t>A2016</w:t>
        </w:r>
        <w:r w:rsidR="00243D01">
          <w:rPr>
            <w:rStyle w:val="charCitHyperlinkAbbrev"/>
          </w:rPr>
          <w:noBreakHyphen/>
          <w:t>32</w:t>
        </w:r>
      </w:hyperlink>
      <w:r w:rsidR="00243D01">
        <w:t xml:space="preserve"> s 84, s 85; ss renum R4 LA</w:t>
      </w:r>
    </w:p>
    <w:p w:rsidR="004D503A" w:rsidRDefault="002055DB" w:rsidP="00E506A1">
      <w:pPr>
        <w:pStyle w:val="AmdtsEntryHd"/>
      </w:pPr>
      <w:r w:rsidRPr="00A05907">
        <w:t>Transfer of custody—secure mental health facility</w:t>
      </w:r>
    </w:p>
    <w:p w:rsidR="004D503A" w:rsidRPr="004D503A" w:rsidRDefault="004D503A" w:rsidP="004D503A">
      <w:pPr>
        <w:pStyle w:val="AmdtsEntries"/>
      </w:pPr>
      <w:r>
        <w:t>ch 8A hdg</w:t>
      </w:r>
      <w:r>
        <w:tab/>
        <w:t xml:space="preserve">ins </w:t>
      </w:r>
      <w:hyperlink r:id="rId618" w:tooltip="Mental Health Amendment Act 2016" w:history="1">
        <w:r>
          <w:rPr>
            <w:rStyle w:val="charCitHyperlinkAbbrev"/>
          </w:rPr>
          <w:t>A2016</w:t>
        </w:r>
        <w:r>
          <w:rPr>
            <w:rStyle w:val="charCitHyperlinkAbbrev"/>
          </w:rPr>
          <w:noBreakHyphen/>
          <w:t>32</w:t>
        </w:r>
      </w:hyperlink>
      <w:r>
        <w:t xml:space="preserve"> s 86</w:t>
      </w:r>
    </w:p>
    <w:p w:rsidR="004D503A" w:rsidRDefault="002055DB" w:rsidP="00E506A1">
      <w:pPr>
        <w:pStyle w:val="AmdtsEntryHd"/>
      </w:pPr>
      <w:r w:rsidRPr="00A05907">
        <w:t>Transfer of custody if person admitted to secure mental health facility</w:t>
      </w:r>
    </w:p>
    <w:p w:rsidR="004D503A" w:rsidRPr="004D503A" w:rsidRDefault="004D503A" w:rsidP="004D503A">
      <w:pPr>
        <w:pStyle w:val="AmdtsEntries"/>
      </w:pPr>
      <w:r>
        <w:t>s 144A</w:t>
      </w:r>
      <w:r>
        <w:tab/>
        <w:t xml:space="preserve">ins </w:t>
      </w:r>
      <w:hyperlink r:id="rId619" w:tooltip="Mental Health Amendment Act 2016" w:history="1">
        <w:r>
          <w:rPr>
            <w:rStyle w:val="charCitHyperlinkAbbrev"/>
          </w:rPr>
          <w:t>A2016</w:t>
        </w:r>
        <w:r>
          <w:rPr>
            <w:rStyle w:val="charCitHyperlinkAbbrev"/>
          </w:rPr>
          <w:noBreakHyphen/>
          <w:t>32</w:t>
        </w:r>
      </w:hyperlink>
      <w:r>
        <w:t xml:space="preserve"> s 86</w:t>
      </w:r>
    </w:p>
    <w:p w:rsidR="004D503A" w:rsidRDefault="002055DB" w:rsidP="00E506A1">
      <w:pPr>
        <w:pStyle w:val="AmdtsEntryHd"/>
      </w:pPr>
      <w:r w:rsidRPr="00A05907">
        <w:t>Taking person to appear before court</w:t>
      </w:r>
    </w:p>
    <w:p w:rsidR="004D503A" w:rsidRPr="004D503A" w:rsidRDefault="004D503A" w:rsidP="004D503A">
      <w:pPr>
        <w:pStyle w:val="AmdtsEntries"/>
      </w:pPr>
      <w:r>
        <w:t>s 144B</w:t>
      </w:r>
      <w:r>
        <w:tab/>
        <w:t xml:space="preserve">ins </w:t>
      </w:r>
      <w:hyperlink r:id="rId620" w:tooltip="Mental Health Amendment Act 2016" w:history="1">
        <w:r>
          <w:rPr>
            <w:rStyle w:val="charCitHyperlinkAbbrev"/>
          </w:rPr>
          <w:t>A2016</w:t>
        </w:r>
        <w:r>
          <w:rPr>
            <w:rStyle w:val="charCitHyperlinkAbbrev"/>
          </w:rPr>
          <w:noBreakHyphen/>
          <w:t>32</w:t>
        </w:r>
      </w:hyperlink>
      <w:r>
        <w:t xml:space="preserve"> s 86</w:t>
      </w:r>
    </w:p>
    <w:p w:rsidR="004D503A" w:rsidRDefault="002055DB" w:rsidP="00E506A1">
      <w:pPr>
        <w:pStyle w:val="AmdtsEntryHd"/>
      </w:pPr>
      <w:r w:rsidRPr="00A05907">
        <w:lastRenderedPageBreak/>
        <w:t>Release etc on change of status of person</w:t>
      </w:r>
    </w:p>
    <w:p w:rsidR="004D503A" w:rsidRPr="004D503A" w:rsidRDefault="004D503A" w:rsidP="004D503A">
      <w:pPr>
        <w:pStyle w:val="AmdtsEntries"/>
      </w:pPr>
      <w:r>
        <w:t>s 144C</w:t>
      </w:r>
      <w:r>
        <w:tab/>
        <w:t xml:space="preserve">ins </w:t>
      </w:r>
      <w:hyperlink r:id="rId621" w:tooltip="Mental Health Amendment Act 2016" w:history="1">
        <w:r>
          <w:rPr>
            <w:rStyle w:val="charCitHyperlinkAbbrev"/>
          </w:rPr>
          <w:t>A2016</w:t>
        </w:r>
        <w:r>
          <w:rPr>
            <w:rStyle w:val="charCitHyperlinkAbbrev"/>
          </w:rPr>
          <w:noBreakHyphen/>
          <w:t>32</w:t>
        </w:r>
      </w:hyperlink>
      <w:r>
        <w:t xml:space="preserve"> s 86</w:t>
      </w:r>
    </w:p>
    <w:p w:rsidR="004D503A" w:rsidRDefault="002055DB" w:rsidP="00E506A1">
      <w:pPr>
        <w:pStyle w:val="AmdtsEntryHd"/>
      </w:pPr>
      <w:r w:rsidRPr="00A05907">
        <w:t>Power to apprehend if person escapes from secure mental health facility</w:t>
      </w:r>
    </w:p>
    <w:p w:rsidR="004D503A" w:rsidRPr="004D503A" w:rsidRDefault="004D503A" w:rsidP="004D503A">
      <w:pPr>
        <w:pStyle w:val="AmdtsEntries"/>
      </w:pPr>
      <w:r>
        <w:t>s 144D</w:t>
      </w:r>
      <w:r>
        <w:tab/>
        <w:t xml:space="preserve">ins </w:t>
      </w:r>
      <w:hyperlink r:id="rId622" w:tooltip="Mental Health Amendment Act 2016" w:history="1">
        <w:r>
          <w:rPr>
            <w:rStyle w:val="charCitHyperlinkAbbrev"/>
          </w:rPr>
          <w:t>A2016</w:t>
        </w:r>
        <w:r>
          <w:rPr>
            <w:rStyle w:val="charCitHyperlinkAbbrev"/>
          </w:rPr>
          <w:noBreakHyphen/>
          <w:t>32</w:t>
        </w:r>
      </w:hyperlink>
      <w:r>
        <w:t xml:space="preserve"> s 86</w:t>
      </w:r>
    </w:p>
    <w:p w:rsidR="004D503A" w:rsidRDefault="002055DB" w:rsidP="00E506A1">
      <w:pPr>
        <w:pStyle w:val="AmdtsEntryHd"/>
      </w:pPr>
      <w:r w:rsidRPr="00A05907">
        <w:t>Transfers to health facilities</w:t>
      </w:r>
    </w:p>
    <w:p w:rsidR="004D503A" w:rsidRPr="004D503A" w:rsidRDefault="004D503A" w:rsidP="004D503A">
      <w:pPr>
        <w:pStyle w:val="AmdtsEntries"/>
      </w:pPr>
      <w:r>
        <w:t>s 144E</w:t>
      </w:r>
      <w:r>
        <w:tab/>
        <w:t xml:space="preserve">ins </w:t>
      </w:r>
      <w:hyperlink r:id="rId623" w:tooltip="Mental Health Amendment Act 2016" w:history="1">
        <w:r>
          <w:rPr>
            <w:rStyle w:val="charCitHyperlinkAbbrev"/>
          </w:rPr>
          <w:t>A2016</w:t>
        </w:r>
        <w:r>
          <w:rPr>
            <w:rStyle w:val="charCitHyperlinkAbbrev"/>
          </w:rPr>
          <w:noBreakHyphen/>
          <w:t>32</w:t>
        </w:r>
      </w:hyperlink>
      <w:r>
        <w:t xml:space="preserve"> s 86</w:t>
      </w:r>
    </w:p>
    <w:p w:rsidR="004D503A" w:rsidRDefault="00B71231" w:rsidP="00E506A1">
      <w:pPr>
        <w:pStyle w:val="AmdtsEntryHd"/>
      </w:pPr>
      <w:r w:rsidRPr="00A05907">
        <w:t>Escort officers</w:t>
      </w:r>
    </w:p>
    <w:p w:rsidR="004D503A" w:rsidRPr="004D503A" w:rsidRDefault="004D503A" w:rsidP="004D503A">
      <w:pPr>
        <w:pStyle w:val="AmdtsEntries"/>
      </w:pPr>
      <w:r>
        <w:t>s 144F</w:t>
      </w:r>
      <w:r>
        <w:tab/>
        <w:t xml:space="preserve">ins </w:t>
      </w:r>
      <w:hyperlink r:id="rId624" w:tooltip="Mental Health Amendment Act 2016" w:history="1">
        <w:r>
          <w:rPr>
            <w:rStyle w:val="charCitHyperlinkAbbrev"/>
          </w:rPr>
          <w:t>A2016</w:t>
        </w:r>
        <w:r>
          <w:rPr>
            <w:rStyle w:val="charCitHyperlinkAbbrev"/>
          </w:rPr>
          <w:noBreakHyphen/>
          <w:t>32</w:t>
        </w:r>
      </w:hyperlink>
      <w:r>
        <w:t xml:space="preserve"> s 86</w:t>
      </w:r>
    </w:p>
    <w:p w:rsidR="004D503A" w:rsidRDefault="00B71231" w:rsidP="00E506A1">
      <w:pPr>
        <w:pStyle w:val="AmdtsEntryHd"/>
      </w:pPr>
      <w:r w:rsidRPr="00A05907">
        <w:t>Crimes Act escape provisions</w:t>
      </w:r>
    </w:p>
    <w:p w:rsidR="004D503A" w:rsidRPr="004D503A" w:rsidRDefault="004D503A" w:rsidP="004D503A">
      <w:pPr>
        <w:pStyle w:val="AmdtsEntries"/>
      </w:pPr>
      <w:r>
        <w:t>s 144G</w:t>
      </w:r>
      <w:r>
        <w:tab/>
        <w:t xml:space="preserve">ins </w:t>
      </w:r>
      <w:hyperlink r:id="rId625" w:tooltip="Mental Health Amendment Act 2016" w:history="1">
        <w:r>
          <w:rPr>
            <w:rStyle w:val="charCitHyperlinkAbbrev"/>
          </w:rPr>
          <w:t>A2016</w:t>
        </w:r>
        <w:r>
          <w:rPr>
            <w:rStyle w:val="charCitHyperlinkAbbrev"/>
          </w:rPr>
          <w:noBreakHyphen/>
          <w:t>32</w:t>
        </w:r>
      </w:hyperlink>
      <w:r>
        <w:t xml:space="preserve"> s 86</w:t>
      </w:r>
    </w:p>
    <w:p w:rsidR="002D0D60" w:rsidRPr="00C24A90" w:rsidRDefault="002D0D60" w:rsidP="00E506A1">
      <w:pPr>
        <w:pStyle w:val="AmdtsEntryHd"/>
      </w:pPr>
      <w:r w:rsidRPr="00C24A90">
        <w:t>Definitions</w:t>
      </w:r>
    </w:p>
    <w:p w:rsidR="003F7673" w:rsidRPr="00C24A90" w:rsidRDefault="00997F41" w:rsidP="005C2A6B">
      <w:pPr>
        <w:pStyle w:val="AmdtsEntries"/>
        <w:rPr>
          <w:b/>
        </w:rPr>
      </w:pPr>
      <w:r w:rsidRPr="00C24A90">
        <w:t xml:space="preserve">s </w:t>
      </w:r>
      <w:r w:rsidR="002E412B" w:rsidRPr="00C24A90">
        <w:t>145</w:t>
      </w:r>
      <w:r w:rsidR="003F7673" w:rsidRPr="00C24A90">
        <w:tab/>
      </w:r>
      <w:r w:rsidR="003F7673" w:rsidRPr="00C24A90">
        <w:rPr>
          <w:b/>
        </w:rPr>
        <w:t>orig s 145</w:t>
      </w:r>
    </w:p>
    <w:p w:rsidR="003F7673" w:rsidRPr="00C24A90" w:rsidRDefault="003F7673" w:rsidP="005C2A6B">
      <w:pPr>
        <w:pStyle w:val="AmdtsEntries"/>
      </w:pPr>
      <w:r w:rsidRPr="00C24A90">
        <w:tab/>
        <w:t>renum as s 270</w:t>
      </w:r>
    </w:p>
    <w:p w:rsidR="003F7673" w:rsidRPr="00C24A90" w:rsidRDefault="003F7673" w:rsidP="005C2A6B">
      <w:pPr>
        <w:pStyle w:val="AmdtsEntries"/>
        <w:rPr>
          <w:b/>
        </w:rPr>
      </w:pPr>
      <w:r w:rsidRPr="00C24A90">
        <w:tab/>
      </w:r>
      <w:r w:rsidRPr="00C24A90">
        <w:rPr>
          <w:b/>
        </w:rPr>
        <w:t>pres s 145</w:t>
      </w:r>
    </w:p>
    <w:p w:rsidR="002E412B" w:rsidRPr="00C24A90" w:rsidRDefault="00EB1C0C" w:rsidP="005C2A6B">
      <w:pPr>
        <w:pStyle w:val="AmdtsEntries"/>
        <w:rPr>
          <w:rFonts w:asciiTheme="minorHAnsi" w:eastAsiaTheme="minorEastAsia" w:hAnsiTheme="minorHAnsi" w:cstheme="minorBidi"/>
          <w:sz w:val="22"/>
          <w:szCs w:val="22"/>
          <w:lang w:eastAsia="en-AU"/>
        </w:rPr>
      </w:pPr>
      <w:r w:rsidRPr="00C24A90">
        <w:tab/>
        <w:t>(prev s 49) renum as s 145 R1 LA (see A2015-38 amdt 2.55)</w:t>
      </w:r>
    </w:p>
    <w:p w:rsidR="00AB0B51" w:rsidRPr="00C24A90" w:rsidRDefault="00AB0B51" w:rsidP="00AB0B51">
      <w:pPr>
        <w:pStyle w:val="AmdtsEntryHd"/>
        <w:rPr>
          <w:lang w:eastAsia="en-AU"/>
        </w:rPr>
      </w:pPr>
      <w:r w:rsidRPr="00C24A90">
        <w:rPr>
          <w:lang w:eastAsia="en-AU"/>
        </w:rPr>
        <w:t>Review of certain provisions</w:t>
      </w:r>
    </w:p>
    <w:p w:rsidR="00AB0B51" w:rsidRPr="00C24A90" w:rsidRDefault="00AB0B51" w:rsidP="00AB0B51">
      <w:pPr>
        <w:pStyle w:val="AmdtsEntries"/>
        <w:rPr>
          <w:lang w:eastAsia="en-AU"/>
        </w:rPr>
      </w:pPr>
      <w:r w:rsidRPr="00C24A90">
        <w:rPr>
          <w:lang w:eastAsia="en-AU"/>
        </w:rPr>
        <w:t>s 145A</w:t>
      </w:r>
      <w:r w:rsidRPr="00C24A90">
        <w:rPr>
          <w:lang w:eastAsia="en-AU"/>
        </w:rPr>
        <w:tab/>
        <w:t>renum as s 271</w:t>
      </w:r>
    </w:p>
    <w:p w:rsidR="002D0D60" w:rsidRPr="00C24A90" w:rsidRDefault="002D0D60" w:rsidP="00E506A1">
      <w:pPr>
        <w:pStyle w:val="AmdtsEntryHd"/>
      </w:pPr>
      <w:r w:rsidRPr="00C24A90">
        <w:t>Form of consent</w:t>
      </w:r>
    </w:p>
    <w:p w:rsidR="00893D0A" w:rsidRPr="00C24A90" w:rsidRDefault="00997F41" w:rsidP="00893D0A">
      <w:pPr>
        <w:pStyle w:val="AmdtsEntries"/>
        <w:rPr>
          <w:b/>
        </w:rPr>
      </w:pPr>
      <w:r w:rsidRPr="00C24A90">
        <w:t xml:space="preserve">s </w:t>
      </w:r>
      <w:r w:rsidR="002E412B" w:rsidRPr="00C24A90">
        <w:t>146</w:t>
      </w:r>
      <w:r w:rsidR="00893D0A" w:rsidRPr="00C24A90">
        <w:tab/>
      </w:r>
      <w:r w:rsidR="00893D0A" w:rsidRPr="00C24A90">
        <w:rPr>
          <w:b/>
        </w:rPr>
        <w:t>orig s 146</w:t>
      </w:r>
    </w:p>
    <w:p w:rsidR="00893D0A" w:rsidRPr="00C24A90" w:rsidRDefault="00893D0A" w:rsidP="00893D0A">
      <w:pPr>
        <w:pStyle w:val="AmdtsEntries"/>
      </w:pPr>
      <w:r w:rsidRPr="00C24A90">
        <w:tab/>
        <w:t>renum as s 272</w:t>
      </w:r>
    </w:p>
    <w:p w:rsidR="00893D0A" w:rsidRPr="00C24A90" w:rsidRDefault="00893D0A" w:rsidP="00893D0A">
      <w:pPr>
        <w:pStyle w:val="AmdtsEntries"/>
        <w:rPr>
          <w:b/>
        </w:rPr>
      </w:pPr>
      <w:r w:rsidRPr="00C24A90">
        <w:tab/>
      </w:r>
      <w:r w:rsidRPr="00C24A90">
        <w:rPr>
          <w:b/>
        </w:rPr>
        <w:t>pres s 146</w:t>
      </w:r>
    </w:p>
    <w:p w:rsidR="002E412B" w:rsidRPr="00C24A90" w:rsidRDefault="00EB1C0C" w:rsidP="005C2A6B">
      <w:pPr>
        <w:pStyle w:val="AmdtsEntries"/>
        <w:rPr>
          <w:rFonts w:asciiTheme="minorHAnsi" w:eastAsiaTheme="minorEastAsia" w:hAnsiTheme="minorHAnsi" w:cstheme="minorBidi"/>
          <w:sz w:val="22"/>
          <w:szCs w:val="22"/>
          <w:lang w:eastAsia="en-AU"/>
        </w:rPr>
      </w:pPr>
      <w:r w:rsidRPr="00C24A90">
        <w:tab/>
        <w:t>(prev s 50) renum as s 146 R1 LA (see A2015-38 amdt 2.55)</w:t>
      </w:r>
    </w:p>
    <w:p w:rsidR="00AB0B51" w:rsidRPr="00C24A90" w:rsidRDefault="00AB0B51" w:rsidP="00AB0B51">
      <w:pPr>
        <w:pStyle w:val="AmdtsEntryHd"/>
        <w:rPr>
          <w:lang w:eastAsia="en-AU"/>
        </w:rPr>
      </w:pPr>
      <w:r w:rsidRPr="00C24A90">
        <w:t>Approved forms</w:t>
      </w:r>
    </w:p>
    <w:p w:rsidR="00AB0B51" w:rsidRPr="00C24A90" w:rsidRDefault="00AB0B51" w:rsidP="00AB0B51">
      <w:pPr>
        <w:pStyle w:val="AmdtsEntries"/>
        <w:rPr>
          <w:lang w:eastAsia="en-AU"/>
        </w:rPr>
      </w:pPr>
      <w:r w:rsidRPr="00C24A90">
        <w:rPr>
          <w:lang w:eastAsia="en-AU"/>
        </w:rPr>
        <w:t>s 146A</w:t>
      </w:r>
      <w:r w:rsidRPr="00C24A90">
        <w:rPr>
          <w:lang w:eastAsia="en-AU"/>
        </w:rPr>
        <w:tab/>
        <w:t>renum as s 273</w:t>
      </w:r>
    </w:p>
    <w:p w:rsidR="002D0D60" w:rsidRPr="00C24A90" w:rsidRDefault="002D0D60" w:rsidP="00E506A1">
      <w:pPr>
        <w:pStyle w:val="AmdtsEntryHd"/>
      </w:pPr>
      <w:r w:rsidRPr="00C24A90">
        <w:t>When electroconvulsive therapy may be administered</w:t>
      </w:r>
    </w:p>
    <w:p w:rsidR="00893D0A" w:rsidRPr="00C24A90" w:rsidRDefault="00997F41" w:rsidP="00893D0A">
      <w:pPr>
        <w:pStyle w:val="AmdtsEntries"/>
        <w:rPr>
          <w:b/>
        </w:rPr>
      </w:pPr>
      <w:r w:rsidRPr="00C24A90">
        <w:t xml:space="preserve">s </w:t>
      </w:r>
      <w:r w:rsidR="002E412B" w:rsidRPr="00C24A90">
        <w:t>147</w:t>
      </w:r>
      <w:r w:rsidR="00893D0A" w:rsidRPr="00C24A90">
        <w:tab/>
      </w:r>
      <w:r w:rsidR="00893D0A" w:rsidRPr="00C24A90">
        <w:rPr>
          <w:b/>
        </w:rPr>
        <w:t>orig s 147</w:t>
      </w:r>
    </w:p>
    <w:p w:rsidR="00893D0A" w:rsidRPr="00C24A90" w:rsidRDefault="00A62620" w:rsidP="00893D0A">
      <w:pPr>
        <w:pStyle w:val="AmdtsEntries"/>
      </w:pPr>
      <w:r w:rsidRPr="00C24A90">
        <w:tab/>
        <w:t>renum as s 274</w:t>
      </w:r>
    </w:p>
    <w:p w:rsidR="00893D0A" w:rsidRPr="00C24A90" w:rsidRDefault="00893D0A" w:rsidP="00893D0A">
      <w:pPr>
        <w:pStyle w:val="AmdtsEntries"/>
        <w:rPr>
          <w:b/>
        </w:rPr>
      </w:pPr>
      <w:r w:rsidRPr="00C24A90">
        <w:tab/>
      </w:r>
      <w:r w:rsidR="00A62620" w:rsidRPr="00C24A90">
        <w:rPr>
          <w:b/>
        </w:rPr>
        <w:t>pres s 147</w:t>
      </w:r>
    </w:p>
    <w:p w:rsidR="002E412B" w:rsidRPr="00C24A90" w:rsidRDefault="003455C2" w:rsidP="005C2A6B">
      <w:pPr>
        <w:pStyle w:val="AmdtsEntries"/>
        <w:rPr>
          <w:rFonts w:asciiTheme="minorHAnsi" w:eastAsiaTheme="minorEastAsia" w:hAnsiTheme="minorHAnsi" w:cstheme="minorBidi"/>
          <w:sz w:val="22"/>
          <w:szCs w:val="22"/>
          <w:lang w:eastAsia="en-AU"/>
        </w:rPr>
      </w:pPr>
      <w:r w:rsidRPr="00C24A90">
        <w:tab/>
        <w:t>(prev s 51) renum as s 147 R1 LA (see A2015-38 amdt 2.55)</w:t>
      </w:r>
    </w:p>
    <w:p w:rsidR="002D0D60" w:rsidRPr="00C24A90" w:rsidRDefault="002D0D60" w:rsidP="00E506A1">
      <w:pPr>
        <w:pStyle w:val="AmdtsEntryHd"/>
      </w:pPr>
      <w:r w:rsidRPr="00C24A90">
        <w:t>Adult with decision-making capacity</w:t>
      </w:r>
    </w:p>
    <w:p w:rsidR="00546BC0" w:rsidRPr="00C24A90" w:rsidRDefault="00997F41" w:rsidP="005C2A6B">
      <w:pPr>
        <w:pStyle w:val="AmdtsEntries"/>
        <w:rPr>
          <w:b/>
        </w:rPr>
      </w:pPr>
      <w:r w:rsidRPr="00C24A90">
        <w:t xml:space="preserve">s </w:t>
      </w:r>
      <w:r w:rsidR="002E412B" w:rsidRPr="00C24A90">
        <w:t>148</w:t>
      </w:r>
      <w:r w:rsidR="00546BC0" w:rsidRPr="00C24A90">
        <w:tab/>
      </w:r>
      <w:r w:rsidR="00546BC0" w:rsidRPr="00C24A90">
        <w:rPr>
          <w:b/>
        </w:rPr>
        <w:t>orig s 148</w:t>
      </w:r>
    </w:p>
    <w:p w:rsidR="00546BC0" w:rsidRPr="00C24A90" w:rsidRDefault="00546BC0" w:rsidP="005C2A6B">
      <w:pPr>
        <w:pStyle w:val="AmdtsEntries"/>
      </w:pPr>
      <w:r w:rsidRPr="00C24A90">
        <w:tab/>
        <w:t>om LA s 89 (3)</w:t>
      </w:r>
    </w:p>
    <w:p w:rsidR="00546BC0" w:rsidRPr="00C24A90" w:rsidRDefault="00546BC0" w:rsidP="005C2A6B">
      <w:pPr>
        <w:pStyle w:val="AmdtsEntries"/>
        <w:rPr>
          <w:b/>
        </w:rPr>
      </w:pPr>
      <w:r w:rsidRPr="00C24A90">
        <w:tab/>
      </w:r>
      <w:r w:rsidRPr="00C24A90">
        <w:rPr>
          <w:b/>
        </w:rPr>
        <w:t>pres s 148</w:t>
      </w:r>
    </w:p>
    <w:p w:rsidR="002E412B" w:rsidRPr="00C24A90" w:rsidRDefault="003455C2" w:rsidP="005C2A6B">
      <w:pPr>
        <w:pStyle w:val="AmdtsEntries"/>
        <w:rPr>
          <w:rFonts w:asciiTheme="minorHAnsi" w:eastAsiaTheme="minorEastAsia" w:hAnsiTheme="minorHAnsi" w:cstheme="minorBidi"/>
          <w:sz w:val="22"/>
          <w:szCs w:val="22"/>
          <w:lang w:eastAsia="en-AU"/>
        </w:rPr>
      </w:pPr>
      <w:r w:rsidRPr="00C24A90">
        <w:tab/>
        <w:t>(prev s 52) renum as s 148 R1 LA (see A2015-38 amdt 2.55)</w:t>
      </w:r>
    </w:p>
    <w:p w:rsidR="002D0D60" w:rsidRPr="00C24A90" w:rsidRDefault="002D0D60" w:rsidP="00E506A1">
      <w:pPr>
        <w:pStyle w:val="AmdtsEntryHd"/>
      </w:pPr>
      <w:r w:rsidRPr="00C24A90">
        <w:t>Adult without decision-making capacity</w:t>
      </w:r>
    </w:p>
    <w:p w:rsidR="00546BC0" w:rsidRPr="00C24A90" w:rsidRDefault="00997F41" w:rsidP="00546BC0">
      <w:pPr>
        <w:pStyle w:val="AmdtsEntries"/>
        <w:rPr>
          <w:b/>
        </w:rPr>
      </w:pPr>
      <w:r w:rsidRPr="00C24A90">
        <w:t xml:space="preserve">s </w:t>
      </w:r>
      <w:r w:rsidR="002E412B" w:rsidRPr="00C24A90">
        <w:t>149</w:t>
      </w:r>
      <w:r w:rsidR="00546BC0" w:rsidRPr="00C24A90">
        <w:tab/>
      </w:r>
      <w:r w:rsidR="00546BC0" w:rsidRPr="00C24A90">
        <w:rPr>
          <w:b/>
        </w:rPr>
        <w:t>orig s 149</w:t>
      </w:r>
    </w:p>
    <w:p w:rsidR="00546BC0" w:rsidRPr="00C24A90" w:rsidRDefault="00546BC0" w:rsidP="00546BC0">
      <w:pPr>
        <w:pStyle w:val="AmdtsEntries"/>
      </w:pPr>
      <w:r w:rsidRPr="00C24A90">
        <w:tab/>
        <w:t>om LA s 89 (3)</w:t>
      </w:r>
    </w:p>
    <w:p w:rsidR="00546BC0" w:rsidRPr="00C24A90" w:rsidRDefault="00546BC0" w:rsidP="00546BC0">
      <w:pPr>
        <w:pStyle w:val="AmdtsEntries"/>
        <w:rPr>
          <w:b/>
        </w:rPr>
      </w:pPr>
      <w:r w:rsidRPr="00C24A90">
        <w:tab/>
      </w:r>
      <w:r w:rsidRPr="00C24A90">
        <w:rPr>
          <w:b/>
        </w:rPr>
        <w:t>pres s 149</w:t>
      </w:r>
    </w:p>
    <w:p w:rsidR="002E412B" w:rsidRPr="00C24A90" w:rsidRDefault="00AC3C9A" w:rsidP="005C2A6B">
      <w:pPr>
        <w:pStyle w:val="AmdtsEntries"/>
        <w:rPr>
          <w:rFonts w:asciiTheme="minorHAnsi" w:eastAsiaTheme="minorEastAsia" w:hAnsiTheme="minorHAnsi" w:cstheme="minorBidi"/>
          <w:sz w:val="22"/>
          <w:szCs w:val="22"/>
          <w:lang w:eastAsia="en-AU"/>
        </w:rPr>
      </w:pPr>
      <w:r w:rsidRPr="00C24A90">
        <w:tab/>
        <w:t>(prev s 53) renum as s 149 R1 LA (see A2015-38 amdt 2.55)</w:t>
      </w:r>
    </w:p>
    <w:p w:rsidR="002D0D60" w:rsidRPr="00C24A90" w:rsidRDefault="002D0D60" w:rsidP="00E506A1">
      <w:pPr>
        <w:pStyle w:val="AmdtsEntryHd"/>
      </w:pPr>
      <w:r w:rsidRPr="00C24A90">
        <w:lastRenderedPageBreak/>
        <w:t>Young person with decision-making capacity</w:t>
      </w:r>
    </w:p>
    <w:p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150</w:t>
      </w:r>
      <w:r w:rsidR="00AC3C9A" w:rsidRPr="00C24A90">
        <w:tab/>
        <w:t>(prev s 54) renum as s 150 R1 LA (see A2015-38 amdt 2.55)</w:t>
      </w:r>
    </w:p>
    <w:p w:rsidR="002D0D60" w:rsidRPr="00C24A90" w:rsidRDefault="002D0D60" w:rsidP="00E506A1">
      <w:pPr>
        <w:pStyle w:val="AmdtsEntryHd"/>
      </w:pPr>
      <w:r w:rsidRPr="00C24A90">
        <w:t>Young person without decision-making capacity</w:t>
      </w:r>
    </w:p>
    <w:p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151</w:t>
      </w:r>
      <w:r w:rsidR="00AC3C9A" w:rsidRPr="00C24A90">
        <w:tab/>
        <w:t>(prev s 55) renum as s 151 R1 LA (see A2015-38 amdt 2.55)</w:t>
      </w:r>
    </w:p>
    <w:p w:rsidR="002D0D60" w:rsidRPr="00C24A90" w:rsidRDefault="002D0D60" w:rsidP="00E506A1">
      <w:pPr>
        <w:pStyle w:val="AmdtsEntryHd"/>
      </w:pPr>
      <w:r w:rsidRPr="00C24A90">
        <w:t>Offence—unauthorised administration of electroconvulsive therapy</w:t>
      </w:r>
    </w:p>
    <w:p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152</w:t>
      </w:r>
      <w:r w:rsidR="00651DAF" w:rsidRPr="00C24A90">
        <w:tab/>
        <w:t>(prev s 55B) renum as s 152 R1 LA (see A2015-38 amdt 2.55)</w:t>
      </w:r>
    </w:p>
    <w:p w:rsidR="002D0D60" w:rsidRPr="00C24A90" w:rsidRDefault="002D0D60" w:rsidP="00E506A1">
      <w:pPr>
        <w:pStyle w:val="AmdtsEntryHd"/>
      </w:pPr>
      <w:r w:rsidRPr="00C24A90">
        <w:t>Application for electroconvulsive therapy order</w:t>
      </w:r>
    </w:p>
    <w:p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153</w:t>
      </w:r>
      <w:r w:rsidR="001A63D7" w:rsidRPr="00C24A90">
        <w:tab/>
        <w:t>(prev s 55C) renum as s 153 R1 LA (see A2015-38 amdt 2.55)</w:t>
      </w:r>
    </w:p>
    <w:p w:rsidR="002D0D60" w:rsidRPr="00C24A90" w:rsidRDefault="002D0D60" w:rsidP="00E506A1">
      <w:pPr>
        <w:pStyle w:val="AmdtsEntryHd"/>
      </w:pPr>
      <w:r w:rsidRPr="00C24A90">
        <w:t>Consultation by ACAT—electroconvulsive therapy order</w:t>
      </w:r>
    </w:p>
    <w:p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154</w:t>
      </w:r>
      <w:r w:rsidR="001A63D7" w:rsidRPr="00C24A90">
        <w:tab/>
        <w:t>(prev s 55D) renum as s 154 R1 LA (see A2015-38 amdt 2.55)</w:t>
      </w:r>
    </w:p>
    <w:p w:rsidR="002D0D60" w:rsidRPr="00C24A90" w:rsidRDefault="002D0D60" w:rsidP="00E506A1">
      <w:pPr>
        <w:pStyle w:val="AmdtsEntryHd"/>
      </w:pPr>
      <w:r w:rsidRPr="00C24A90">
        <w:t>ACAT must hold hearing—electroconvulsive therapy order</w:t>
      </w:r>
    </w:p>
    <w:p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155</w:t>
      </w:r>
      <w:r w:rsidR="001A63D7" w:rsidRPr="00C24A90">
        <w:tab/>
        <w:t>(prev s 55E) renum as s 155 R1 LA (see A2015-38 amdt 2.55)</w:t>
      </w:r>
    </w:p>
    <w:p w:rsidR="002D0D60" w:rsidRPr="00C24A90" w:rsidRDefault="002D0D60" w:rsidP="00E506A1">
      <w:pPr>
        <w:pStyle w:val="AmdtsEntryHd"/>
      </w:pPr>
      <w:r w:rsidRPr="00C24A90">
        <w:t>What ACAT must take into account—electroconvulsive therapy order</w:t>
      </w:r>
    </w:p>
    <w:p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156</w:t>
      </w:r>
      <w:r w:rsidR="001A63D7" w:rsidRPr="00C24A90">
        <w:tab/>
        <w:t>(prev s 55F) renum as s 156 R1 LA (see A2015-38 amdt 2.55)</w:t>
      </w:r>
    </w:p>
    <w:p w:rsidR="002D0D60" w:rsidRPr="00C24A90" w:rsidRDefault="002D0D60" w:rsidP="00E506A1">
      <w:pPr>
        <w:pStyle w:val="AmdtsEntryHd"/>
      </w:pPr>
      <w:r w:rsidRPr="00C24A90">
        <w:t>Making of electroconvulsive therapy order</w:t>
      </w:r>
    </w:p>
    <w:p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157</w:t>
      </w:r>
      <w:r w:rsidR="001A63D7" w:rsidRPr="00C24A90">
        <w:tab/>
        <w:t>(prev s 55G) renum as s 157 R1 LA (see A2015-38 amdt 2.55)</w:t>
      </w:r>
    </w:p>
    <w:p w:rsidR="002D0D60" w:rsidRPr="00C24A90" w:rsidRDefault="002D0D60" w:rsidP="00E506A1">
      <w:pPr>
        <w:pStyle w:val="AmdtsEntryHd"/>
      </w:pPr>
      <w:r w:rsidRPr="00C24A90">
        <w:t>Content of electroconvulsive therapy order</w:t>
      </w:r>
    </w:p>
    <w:p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158</w:t>
      </w:r>
      <w:r w:rsidR="00170DDA" w:rsidRPr="00C24A90">
        <w:tab/>
        <w:t>(prev s 55H) renum as s 158</w:t>
      </w:r>
      <w:r w:rsidR="001A63D7" w:rsidRPr="00C24A90">
        <w:t xml:space="preserve"> R1 LA (see A2015-38 amdt 2.55)</w:t>
      </w:r>
    </w:p>
    <w:p w:rsidR="002D0D60" w:rsidRPr="00C24A90" w:rsidRDefault="002D0D60" w:rsidP="00E506A1">
      <w:pPr>
        <w:pStyle w:val="AmdtsEntryHd"/>
      </w:pPr>
      <w:r w:rsidRPr="00C24A90">
        <w:t>Person to be told about electroconvulsive therapy order</w:t>
      </w:r>
    </w:p>
    <w:p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159</w:t>
      </w:r>
      <w:r w:rsidR="00170DDA" w:rsidRPr="00C24A90">
        <w:tab/>
        <w:t>(prev s 55I) renum as s 159 R1 LA (see A2015-38 amdt 2.55)</w:t>
      </w:r>
    </w:p>
    <w:p w:rsidR="002D0D60" w:rsidRPr="00C24A90" w:rsidRDefault="002D0D60" w:rsidP="00E506A1">
      <w:pPr>
        <w:pStyle w:val="AmdtsEntryHd"/>
      </w:pPr>
      <w:r w:rsidRPr="00C24A90">
        <w:t>Application for emergency electroconvulsive therapy order</w:t>
      </w:r>
    </w:p>
    <w:p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160</w:t>
      </w:r>
      <w:r w:rsidR="00170DDA" w:rsidRPr="00C24A90">
        <w:tab/>
        <w:t>(prev s 55J) renum as s 160 R1 LA (see A2015-38 amdt 2.55)</w:t>
      </w:r>
    </w:p>
    <w:p w:rsidR="002D0D60" w:rsidRPr="00C24A90" w:rsidRDefault="002D0D60" w:rsidP="00E506A1">
      <w:pPr>
        <w:pStyle w:val="AmdtsEntryHd"/>
      </w:pPr>
      <w:r w:rsidRPr="00C24A90">
        <w:t>What ACAT must take into account—emergency electroconvulsive therapy order</w:t>
      </w:r>
    </w:p>
    <w:p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161</w:t>
      </w:r>
      <w:r w:rsidR="00170DDA" w:rsidRPr="00C24A90">
        <w:tab/>
        <w:t>(prev s 55JA) renum as s 161 R1 LA (see A2015-38 amdt</w:t>
      </w:r>
      <w:r w:rsidR="00F3615F" w:rsidRPr="00C24A90">
        <w:t> </w:t>
      </w:r>
      <w:r w:rsidR="00170DDA" w:rsidRPr="00C24A90">
        <w:t>2.55)</w:t>
      </w:r>
    </w:p>
    <w:p w:rsidR="002D0D60" w:rsidRPr="00C24A90" w:rsidRDefault="002D0D60" w:rsidP="00E506A1">
      <w:pPr>
        <w:pStyle w:val="AmdtsEntryHd"/>
      </w:pPr>
      <w:r w:rsidRPr="00C24A90">
        <w:t>Making of emergency electroconvulsive therapy order</w:t>
      </w:r>
    </w:p>
    <w:p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162</w:t>
      </w:r>
      <w:r w:rsidR="00170DDA" w:rsidRPr="00C24A90">
        <w:tab/>
        <w:t>(prev s 55K) renum as s 162 R1 LA (see A2015-38 amdt 2.55)</w:t>
      </w:r>
    </w:p>
    <w:p w:rsidR="002D0D60" w:rsidRPr="00C24A90" w:rsidRDefault="002D0D60" w:rsidP="00E506A1">
      <w:pPr>
        <w:pStyle w:val="AmdtsEntryHd"/>
      </w:pPr>
      <w:r w:rsidRPr="00C24A90">
        <w:t>Content of an emergency electroconvulsive therapy order</w:t>
      </w:r>
    </w:p>
    <w:p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163</w:t>
      </w:r>
      <w:r w:rsidR="00170DDA" w:rsidRPr="00C24A90">
        <w:tab/>
        <w:t>(prev s 55L) renum as s 163 R1 LA (see A2015-38 amdt 2.55)</w:t>
      </w:r>
    </w:p>
    <w:p w:rsidR="002D0D60" w:rsidRPr="00C24A90" w:rsidRDefault="002D0D60" w:rsidP="00E506A1">
      <w:pPr>
        <w:pStyle w:val="AmdtsEntryHd"/>
      </w:pPr>
      <w:r w:rsidRPr="00C24A90">
        <w:t>Effect of later order</w:t>
      </w:r>
    </w:p>
    <w:p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164</w:t>
      </w:r>
      <w:r w:rsidR="00170DDA" w:rsidRPr="00C24A90">
        <w:tab/>
        <w:t>(prev s 56) renum as s 164 R1 LA (see A2015-38 amdt 2.55)</w:t>
      </w:r>
    </w:p>
    <w:p w:rsidR="002D0D60" w:rsidRPr="00C24A90" w:rsidRDefault="002D0D60" w:rsidP="00E506A1">
      <w:pPr>
        <w:pStyle w:val="AmdtsEntryHd"/>
      </w:pPr>
      <w:r w:rsidRPr="00C24A90">
        <w:t>Doctor must record electroconvulsive therapy</w:t>
      </w:r>
    </w:p>
    <w:p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165</w:t>
      </w:r>
      <w:r w:rsidR="00016F4A" w:rsidRPr="00C24A90">
        <w:tab/>
        <w:t>(prev s 57) renum as s 165 R1 LA (see A2015-38 amdt 2.55)</w:t>
      </w:r>
    </w:p>
    <w:p w:rsidR="002D0D60" w:rsidRPr="00C24A90" w:rsidRDefault="002D0D60" w:rsidP="00E506A1">
      <w:pPr>
        <w:pStyle w:val="AmdtsEntryHd"/>
      </w:pPr>
      <w:r w:rsidRPr="00C24A90">
        <w:t>Electroconvulsive therapy records to be kept for 5 years</w:t>
      </w:r>
    </w:p>
    <w:p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166</w:t>
      </w:r>
      <w:r w:rsidR="00016F4A" w:rsidRPr="00C24A90">
        <w:tab/>
        <w:t>(prev s 58) renum as s 166 R1 LA (see A2015-38 amdt 2.55)</w:t>
      </w:r>
    </w:p>
    <w:p w:rsidR="002D0D60" w:rsidRPr="00C24A90" w:rsidRDefault="002D0D60" w:rsidP="00E506A1">
      <w:pPr>
        <w:pStyle w:val="AmdtsEntryHd"/>
      </w:pPr>
      <w:r w:rsidRPr="00C24A90">
        <w:t>Performance on people subject to orders of ACAT</w:t>
      </w:r>
    </w:p>
    <w:p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167</w:t>
      </w:r>
      <w:r w:rsidR="00016F4A" w:rsidRPr="00C24A90">
        <w:tab/>
        <w:t>(prev s 59) renum as s 167 R1 LA (see A2015-38 amdt 2.55)</w:t>
      </w:r>
    </w:p>
    <w:p w:rsidR="002D0D60" w:rsidRPr="00C24A90" w:rsidRDefault="002D0D60" w:rsidP="00E506A1">
      <w:pPr>
        <w:pStyle w:val="AmdtsEntryHd"/>
      </w:pPr>
      <w:r w:rsidRPr="00C24A90">
        <w:lastRenderedPageBreak/>
        <w:t>Psychiatric surgery not to be performed without approval or if person refuses</w:t>
      </w:r>
    </w:p>
    <w:p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168</w:t>
      </w:r>
      <w:r w:rsidR="009E60C2" w:rsidRPr="00C24A90">
        <w:tab/>
        <w:t>(prev s 60) renum as s 168 R1 LA (see A2015-38 amdt 2.55)</w:t>
      </w:r>
    </w:p>
    <w:p w:rsidR="002D0D60" w:rsidRPr="00C24A90" w:rsidRDefault="002D0D60" w:rsidP="00E506A1">
      <w:pPr>
        <w:pStyle w:val="AmdtsEntryHd"/>
      </w:pPr>
      <w:r w:rsidRPr="00C24A90">
        <w:t>Application for approval</w:t>
      </w:r>
    </w:p>
    <w:p w:rsidR="002E412B" w:rsidRDefault="003666A9" w:rsidP="00080862">
      <w:pPr>
        <w:pStyle w:val="AmdtsEntries"/>
      </w:pPr>
      <w:r w:rsidRPr="00C24A90">
        <w:t xml:space="preserve">s </w:t>
      </w:r>
      <w:r w:rsidR="002E412B" w:rsidRPr="00C24A90">
        <w:t>169</w:t>
      </w:r>
      <w:r w:rsidR="009E60C2" w:rsidRPr="00C24A90">
        <w:tab/>
        <w:t>(prev s 61) renum as s 169 R1 LA (see A2015-38 amdt 2.55)</w:t>
      </w:r>
    </w:p>
    <w:p w:rsidR="00B71231" w:rsidRPr="00C24A90" w:rsidRDefault="00B71231" w:rsidP="00080862">
      <w:pPr>
        <w:pStyle w:val="AmdtsEntries"/>
        <w:rPr>
          <w:rFonts w:asciiTheme="minorHAnsi" w:eastAsiaTheme="minorEastAsia" w:hAnsiTheme="minorHAnsi" w:cstheme="minorBidi"/>
          <w:sz w:val="22"/>
          <w:szCs w:val="22"/>
          <w:lang w:eastAsia="en-AU"/>
        </w:rPr>
      </w:pPr>
      <w:r>
        <w:tab/>
        <w:t xml:space="preserve">am </w:t>
      </w:r>
      <w:hyperlink r:id="rId626" w:tooltip="Mental Health Amendment Act 2016" w:history="1">
        <w:r>
          <w:rPr>
            <w:rStyle w:val="charCitHyperlinkAbbrev"/>
          </w:rPr>
          <w:t>A2016</w:t>
        </w:r>
        <w:r>
          <w:rPr>
            <w:rStyle w:val="charCitHyperlinkAbbrev"/>
          </w:rPr>
          <w:noBreakHyphen/>
          <w:t>32</w:t>
        </w:r>
      </w:hyperlink>
      <w:r>
        <w:t xml:space="preserve"> s 87</w:t>
      </w:r>
    </w:p>
    <w:p w:rsidR="002D0D60" w:rsidRPr="00C24A90" w:rsidRDefault="002D0D60" w:rsidP="00E506A1">
      <w:pPr>
        <w:pStyle w:val="AmdtsEntryHd"/>
      </w:pPr>
      <w:r w:rsidRPr="00C24A90">
        <w:t>Application to be considered by committee</w:t>
      </w:r>
    </w:p>
    <w:p w:rsidR="002E412B" w:rsidRDefault="003666A9" w:rsidP="00CA6A81">
      <w:pPr>
        <w:pStyle w:val="AmdtsEntries"/>
      </w:pPr>
      <w:r w:rsidRPr="00C24A90">
        <w:t xml:space="preserve">s </w:t>
      </w:r>
      <w:r w:rsidR="002E412B" w:rsidRPr="00C24A90">
        <w:t>170</w:t>
      </w:r>
      <w:r w:rsidR="009E60C2" w:rsidRPr="00C24A90">
        <w:tab/>
        <w:t>(prev s 62) renum as s 170 R1 LA (see A2015-38 amdt 2.55)</w:t>
      </w:r>
    </w:p>
    <w:p w:rsidR="00B71231" w:rsidRPr="00C24A90" w:rsidRDefault="00B71231" w:rsidP="00CA6A81">
      <w:pPr>
        <w:pStyle w:val="AmdtsEntries"/>
        <w:rPr>
          <w:rFonts w:asciiTheme="minorHAnsi" w:eastAsiaTheme="minorEastAsia" w:hAnsiTheme="minorHAnsi" w:cstheme="minorBidi"/>
          <w:sz w:val="22"/>
          <w:szCs w:val="22"/>
          <w:lang w:eastAsia="en-AU"/>
        </w:rPr>
      </w:pPr>
      <w:r>
        <w:tab/>
      </w:r>
      <w:r w:rsidR="00236E85">
        <w:t xml:space="preserve">am </w:t>
      </w:r>
      <w:hyperlink r:id="rId627" w:tooltip="Mental Health Amendment Act 2016" w:history="1">
        <w:r w:rsidR="00236E85">
          <w:rPr>
            <w:rStyle w:val="charCitHyperlinkAbbrev"/>
          </w:rPr>
          <w:t>A2016</w:t>
        </w:r>
        <w:r w:rsidR="00236E85">
          <w:rPr>
            <w:rStyle w:val="charCitHyperlinkAbbrev"/>
          </w:rPr>
          <w:noBreakHyphen/>
          <w:t>32</w:t>
        </w:r>
      </w:hyperlink>
      <w:r w:rsidR="00236E85">
        <w:t xml:space="preserve"> s 88</w:t>
      </w:r>
    </w:p>
    <w:p w:rsidR="002D0D60" w:rsidRPr="00C24A90" w:rsidRDefault="002D0D60" w:rsidP="00E506A1">
      <w:pPr>
        <w:pStyle w:val="AmdtsEntryHd"/>
      </w:pPr>
      <w:r w:rsidRPr="00C24A90">
        <w:t>Requirement for further information</w:t>
      </w:r>
    </w:p>
    <w:p w:rsidR="002E412B"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2E412B" w:rsidRPr="00C24A90">
        <w:t>171</w:t>
      </w:r>
      <w:r w:rsidR="00ED11DE" w:rsidRPr="00C24A90">
        <w:tab/>
        <w:t>(prev s 63) renum as s 171</w:t>
      </w:r>
      <w:r w:rsidR="001B14B1" w:rsidRPr="00C24A90">
        <w:t xml:space="preserve"> R1 LA (see A2015-38 amdt 2.55)</w:t>
      </w:r>
    </w:p>
    <w:p w:rsidR="002D0D60" w:rsidRPr="00C24A90" w:rsidRDefault="002D0D60" w:rsidP="00E506A1">
      <w:pPr>
        <w:pStyle w:val="AmdtsEntryHd"/>
      </w:pPr>
      <w:r w:rsidRPr="00C24A90">
        <w:t>Application to be decided in accordance with committee’s recommendation</w:t>
      </w:r>
    </w:p>
    <w:p w:rsidR="002E412B"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2E412B" w:rsidRPr="00C24A90">
        <w:t>172</w:t>
      </w:r>
      <w:r w:rsidR="00ED11DE" w:rsidRPr="00C24A90">
        <w:tab/>
        <w:t>(prev s 64) renum as s 172 R1 LA (see A2015-38 amdt 2.55)</w:t>
      </w:r>
    </w:p>
    <w:p w:rsidR="002D0D60" w:rsidRPr="00C24A90" w:rsidRDefault="002D0D60" w:rsidP="00E506A1">
      <w:pPr>
        <w:pStyle w:val="AmdtsEntryHd"/>
      </w:pPr>
      <w:r w:rsidRPr="00C24A90">
        <w:t>Consent of Supreme Court</w:t>
      </w:r>
    </w:p>
    <w:p w:rsidR="002E412B" w:rsidRDefault="003666A9" w:rsidP="00CA6A81">
      <w:pPr>
        <w:pStyle w:val="AmdtsEntries"/>
      </w:pPr>
      <w:r w:rsidRPr="00C24A90">
        <w:t xml:space="preserve">s </w:t>
      </w:r>
      <w:r w:rsidR="002E412B" w:rsidRPr="00C24A90">
        <w:t>173</w:t>
      </w:r>
      <w:r w:rsidR="00ED11DE" w:rsidRPr="00C24A90">
        <w:tab/>
        <w:t>(prev s 65) renum as s 173 R1 LA (see A2015-38 amdt 2.55)</w:t>
      </w:r>
    </w:p>
    <w:p w:rsidR="00236E85" w:rsidRPr="00C24A90" w:rsidRDefault="00236E85" w:rsidP="00CA6A81">
      <w:pPr>
        <w:pStyle w:val="AmdtsEntries"/>
        <w:rPr>
          <w:rFonts w:asciiTheme="minorHAnsi" w:eastAsiaTheme="minorEastAsia" w:hAnsiTheme="minorHAnsi" w:cstheme="minorBidi"/>
          <w:sz w:val="22"/>
          <w:szCs w:val="22"/>
          <w:lang w:eastAsia="en-AU"/>
        </w:rPr>
      </w:pPr>
      <w:r>
        <w:tab/>
        <w:t xml:space="preserve">am </w:t>
      </w:r>
      <w:hyperlink r:id="rId628" w:tooltip="Mental Health Amendment Act 2016" w:history="1">
        <w:r>
          <w:rPr>
            <w:rStyle w:val="charCitHyperlinkAbbrev"/>
          </w:rPr>
          <w:t>A2016</w:t>
        </w:r>
        <w:r>
          <w:rPr>
            <w:rStyle w:val="charCitHyperlinkAbbrev"/>
          </w:rPr>
          <w:noBreakHyphen/>
          <w:t>32</w:t>
        </w:r>
      </w:hyperlink>
      <w:r>
        <w:t xml:space="preserve"> s 89</w:t>
      </w:r>
    </w:p>
    <w:p w:rsidR="002D0D60" w:rsidRPr="00C24A90" w:rsidRDefault="002D0D60" w:rsidP="00E506A1">
      <w:pPr>
        <w:pStyle w:val="AmdtsEntryHd"/>
      </w:pPr>
      <w:r w:rsidRPr="00C24A90">
        <w:t>Refusal of psychiatric surgery</w:t>
      </w:r>
    </w:p>
    <w:p w:rsidR="002E412B"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2E412B" w:rsidRPr="00C24A90">
        <w:t>174</w:t>
      </w:r>
      <w:r w:rsidR="00C87255" w:rsidRPr="00C24A90">
        <w:tab/>
        <w:t>(prev s 66) renum as s 174 R1 LA (see A2015-38 amdt 2.55)</w:t>
      </w:r>
    </w:p>
    <w:p w:rsidR="002D0D60" w:rsidRPr="00C24A90" w:rsidRDefault="002D0D60" w:rsidP="00E506A1">
      <w:pPr>
        <w:pStyle w:val="AmdtsEntryHd"/>
      </w:pPr>
      <w:r w:rsidRPr="00C24A90">
        <w:t>Appointment of committee</w:t>
      </w:r>
    </w:p>
    <w:p w:rsidR="002E412B"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2E412B" w:rsidRPr="00C24A90">
        <w:t>175</w:t>
      </w:r>
      <w:r w:rsidR="00C87255" w:rsidRPr="00C24A90">
        <w:tab/>
        <w:t>(prev s 67) renum as s 175 R1 LA (see A2015-38 amdt 2.55)</w:t>
      </w:r>
    </w:p>
    <w:p w:rsidR="002D0D60" w:rsidRPr="00C24A90" w:rsidRDefault="002D0D60" w:rsidP="00E506A1">
      <w:pPr>
        <w:pStyle w:val="AmdtsEntryHd"/>
      </w:pPr>
      <w:r w:rsidRPr="00C24A90">
        <w:t>Review of certain people found unfit to plead</w:t>
      </w:r>
    </w:p>
    <w:p w:rsidR="00EE5DA4" w:rsidRPr="00C24A90" w:rsidRDefault="003666A9" w:rsidP="00CA6A81">
      <w:pPr>
        <w:pStyle w:val="AmdtsEntries"/>
      </w:pPr>
      <w:r w:rsidRPr="00C24A90">
        <w:t xml:space="preserve">s </w:t>
      </w:r>
      <w:r w:rsidR="00E506A1" w:rsidRPr="00C24A90">
        <w:t>176</w:t>
      </w:r>
      <w:r w:rsidR="00620D85" w:rsidRPr="00C24A90">
        <w:tab/>
      </w:r>
      <w:r w:rsidR="00EE5DA4" w:rsidRPr="00C24A90">
        <w:t xml:space="preserve">(prev s 68) reloc from </w:t>
      </w:r>
      <w:hyperlink r:id="rId629" w:tooltip="A1994-44" w:history="1">
        <w:r w:rsidR="004F3C9F" w:rsidRPr="00C24A90">
          <w:rPr>
            <w:rStyle w:val="charCitHyperlinkAbbrev"/>
          </w:rPr>
          <w:t>Mental Health (Treatment and Care) Act 1994</w:t>
        </w:r>
      </w:hyperlink>
      <w:r w:rsidR="002C59C5" w:rsidRPr="00C24A90">
        <w:t xml:space="preserve"> s 68</w:t>
      </w:r>
      <w:r w:rsidR="00EE5DA4" w:rsidRPr="00C24A90">
        <w:t xml:space="preserve"> by A2015-38 amdt 2.48</w:t>
      </w:r>
    </w:p>
    <w:p w:rsidR="00E506A1" w:rsidRPr="00C24A90" w:rsidRDefault="00EE5DA4" w:rsidP="00CA6A81">
      <w:pPr>
        <w:pStyle w:val="AmdtsEntries"/>
        <w:rPr>
          <w:rFonts w:asciiTheme="minorHAnsi" w:eastAsiaTheme="minorEastAsia" w:hAnsiTheme="minorHAnsi" w:cstheme="minorBidi"/>
          <w:sz w:val="22"/>
          <w:szCs w:val="22"/>
          <w:lang w:eastAsia="en-AU"/>
        </w:rPr>
      </w:pPr>
      <w:r w:rsidRPr="00C24A90">
        <w:tab/>
      </w:r>
      <w:r w:rsidR="00620D85" w:rsidRPr="00C24A90">
        <w:t>renum as s 176 R1 LA (see A2015-38 amdt 2.55)</w:t>
      </w:r>
    </w:p>
    <w:p w:rsidR="002D0D60" w:rsidRPr="00C24A90" w:rsidRDefault="002D0D60" w:rsidP="00E506A1">
      <w:pPr>
        <w:pStyle w:val="AmdtsEntryHd"/>
      </w:pPr>
      <w:r w:rsidRPr="00C24A90">
        <w:t>Recommendations about people with mental impairment</w:t>
      </w:r>
    </w:p>
    <w:p w:rsidR="00EE5DA4" w:rsidRPr="00C24A90" w:rsidRDefault="003666A9" w:rsidP="00EE5DA4">
      <w:pPr>
        <w:pStyle w:val="AmdtsEntries"/>
      </w:pPr>
      <w:r w:rsidRPr="00C24A90">
        <w:t xml:space="preserve">s </w:t>
      </w:r>
      <w:r w:rsidR="00E506A1" w:rsidRPr="00C24A90">
        <w:t>177</w:t>
      </w:r>
      <w:r w:rsidR="00EE5DA4" w:rsidRPr="00C24A90">
        <w:tab/>
      </w:r>
      <w:r w:rsidR="002C59C5" w:rsidRPr="00C24A90">
        <w:t xml:space="preserve">(prev s 70) </w:t>
      </w:r>
      <w:r w:rsidR="00EE5DA4" w:rsidRPr="00C24A90">
        <w:t xml:space="preserve">reloc from </w:t>
      </w:r>
      <w:hyperlink r:id="rId630" w:tooltip="A1994-44" w:history="1">
        <w:r w:rsidR="004F3C9F" w:rsidRPr="00C24A90">
          <w:rPr>
            <w:rStyle w:val="charCitHyperlinkAbbrev"/>
          </w:rPr>
          <w:t>Mental Health (Treatment and Care) Act 1994</w:t>
        </w:r>
      </w:hyperlink>
      <w:r w:rsidR="002C59C5" w:rsidRPr="00C24A90">
        <w:t xml:space="preserve"> s 70</w:t>
      </w:r>
      <w:r w:rsidR="00EE5DA4" w:rsidRPr="00C24A90">
        <w:t xml:space="preserve"> by A2015-38 amdt 2.48</w:t>
      </w:r>
    </w:p>
    <w:p w:rsidR="00E506A1" w:rsidRPr="00C24A90" w:rsidRDefault="00620D85" w:rsidP="00CA6A81">
      <w:pPr>
        <w:pStyle w:val="AmdtsEntries"/>
        <w:rPr>
          <w:rFonts w:asciiTheme="minorHAnsi" w:eastAsiaTheme="minorEastAsia" w:hAnsiTheme="minorHAnsi" w:cstheme="minorBidi"/>
          <w:sz w:val="22"/>
          <w:szCs w:val="22"/>
          <w:lang w:eastAsia="en-AU"/>
        </w:rPr>
      </w:pPr>
      <w:r w:rsidRPr="00C24A90">
        <w:tab/>
        <w:t>renum as s 177 R1 LA (see A2015-38 amdt 2.55)</w:t>
      </w:r>
    </w:p>
    <w:p w:rsidR="002D0D60" w:rsidRPr="00C24A90" w:rsidRDefault="002D0D60" w:rsidP="00E506A1">
      <w:pPr>
        <w:pStyle w:val="AmdtsEntryHd"/>
      </w:pPr>
      <w:r w:rsidRPr="00C24A90">
        <w:t>Recommendations about people with mental disorder or mental illness</w:t>
      </w:r>
    </w:p>
    <w:p w:rsidR="00EE5DA4" w:rsidRPr="00C24A90" w:rsidRDefault="003666A9" w:rsidP="00EE5DA4">
      <w:pPr>
        <w:pStyle w:val="AmdtsEntries"/>
      </w:pPr>
      <w:r w:rsidRPr="00C24A90">
        <w:t xml:space="preserve">s </w:t>
      </w:r>
      <w:r w:rsidR="00E506A1" w:rsidRPr="00C24A90">
        <w:t>178</w:t>
      </w:r>
      <w:r w:rsidR="00EE5DA4" w:rsidRPr="00C24A90">
        <w:tab/>
      </w:r>
      <w:r w:rsidR="002C59C5" w:rsidRPr="00C24A90">
        <w:t xml:space="preserve">(prev s 70A) </w:t>
      </w:r>
      <w:r w:rsidR="00EE5DA4" w:rsidRPr="00C24A90">
        <w:t xml:space="preserve">reloc from </w:t>
      </w:r>
      <w:hyperlink r:id="rId631" w:tooltip="A1994-44" w:history="1">
        <w:r w:rsidR="004F3C9F" w:rsidRPr="00C24A90">
          <w:rPr>
            <w:rStyle w:val="charCitHyperlinkAbbrev"/>
          </w:rPr>
          <w:t>Mental Health (Treatment and Care) Act 1994</w:t>
        </w:r>
      </w:hyperlink>
      <w:r w:rsidR="002C59C5" w:rsidRPr="00C24A90">
        <w:t xml:space="preserve"> s 70A</w:t>
      </w:r>
      <w:r w:rsidR="00EE5DA4" w:rsidRPr="00C24A90">
        <w:t xml:space="preserve"> by A2015-38 amdt 2.48</w:t>
      </w:r>
    </w:p>
    <w:p w:rsidR="00E506A1" w:rsidRPr="00C24A90" w:rsidRDefault="00FE3BA6" w:rsidP="00CA6A81">
      <w:pPr>
        <w:pStyle w:val="AmdtsEntries"/>
        <w:rPr>
          <w:rFonts w:asciiTheme="minorHAnsi" w:eastAsiaTheme="minorEastAsia" w:hAnsiTheme="minorHAnsi" w:cstheme="minorBidi"/>
          <w:sz w:val="22"/>
          <w:szCs w:val="22"/>
          <w:lang w:eastAsia="en-AU"/>
        </w:rPr>
      </w:pPr>
      <w:r w:rsidRPr="00C24A90">
        <w:tab/>
        <w:t>renum as s 178 R1 LA (see A2015-38 amdt 2.55)</w:t>
      </w:r>
    </w:p>
    <w:p w:rsidR="002D0D60" w:rsidRPr="00C24A90" w:rsidRDefault="002D0D60" w:rsidP="00E506A1">
      <w:pPr>
        <w:pStyle w:val="AmdtsEntryHd"/>
      </w:pPr>
      <w:r w:rsidRPr="00C24A90">
        <w:t>Service of decisions etc</w:t>
      </w:r>
    </w:p>
    <w:p w:rsidR="00EE5DA4" w:rsidRPr="00C24A90" w:rsidRDefault="003666A9" w:rsidP="00EE5DA4">
      <w:pPr>
        <w:pStyle w:val="AmdtsEntries"/>
      </w:pPr>
      <w:r w:rsidRPr="00C24A90">
        <w:t xml:space="preserve">s </w:t>
      </w:r>
      <w:r w:rsidR="00E506A1" w:rsidRPr="00C24A90">
        <w:t>179</w:t>
      </w:r>
      <w:r w:rsidR="00EE5DA4" w:rsidRPr="00C24A90">
        <w:tab/>
      </w:r>
      <w:r w:rsidR="002C59C5" w:rsidRPr="00C24A90">
        <w:t xml:space="preserve">(prev s 71) </w:t>
      </w:r>
      <w:r w:rsidR="00EE5DA4" w:rsidRPr="00C24A90">
        <w:t xml:space="preserve">reloc from </w:t>
      </w:r>
      <w:hyperlink r:id="rId632" w:tooltip="A1994-44" w:history="1">
        <w:r w:rsidR="004F3C9F" w:rsidRPr="00C24A90">
          <w:rPr>
            <w:rStyle w:val="charCitHyperlinkAbbrev"/>
          </w:rPr>
          <w:t>Mental Health (Treatment and Care) Act 1994</w:t>
        </w:r>
      </w:hyperlink>
      <w:r w:rsidR="002C59C5" w:rsidRPr="00C24A90">
        <w:t xml:space="preserve"> s 71</w:t>
      </w:r>
      <w:r w:rsidR="00EE5DA4" w:rsidRPr="00C24A90">
        <w:t xml:space="preserve"> by A2015-38 amdt 2.48</w:t>
      </w:r>
    </w:p>
    <w:p w:rsidR="00E506A1" w:rsidRPr="00C24A90" w:rsidRDefault="00BA5559" w:rsidP="00CA6A81">
      <w:pPr>
        <w:pStyle w:val="AmdtsEntries"/>
        <w:rPr>
          <w:rFonts w:asciiTheme="minorHAnsi" w:eastAsiaTheme="minorEastAsia" w:hAnsiTheme="minorHAnsi" w:cstheme="minorBidi"/>
          <w:sz w:val="22"/>
          <w:szCs w:val="22"/>
          <w:lang w:eastAsia="en-AU"/>
        </w:rPr>
      </w:pPr>
      <w:r w:rsidRPr="00C24A90">
        <w:tab/>
        <w:t>renum as s 179 R1 LA (see A2015-38 amdt 2.55)</w:t>
      </w:r>
    </w:p>
    <w:p w:rsidR="002D0D60" w:rsidRPr="00C24A90" w:rsidRDefault="002D0D60" w:rsidP="00E506A1">
      <w:pPr>
        <w:pStyle w:val="AmdtsEntryHd"/>
      </w:pPr>
      <w:r w:rsidRPr="00C24A90">
        <w:rPr>
          <w:lang w:eastAsia="en-AU"/>
        </w:rPr>
        <w:t>Review of detention under court order</w:t>
      </w:r>
    </w:p>
    <w:p w:rsidR="00EE5DA4" w:rsidRPr="00C24A90" w:rsidRDefault="003666A9" w:rsidP="00EE5DA4">
      <w:pPr>
        <w:pStyle w:val="AmdtsEntries"/>
      </w:pPr>
      <w:r w:rsidRPr="00C24A90">
        <w:t xml:space="preserve">s </w:t>
      </w:r>
      <w:r w:rsidR="00E506A1" w:rsidRPr="00C24A90">
        <w:t>180</w:t>
      </w:r>
      <w:r w:rsidR="00EE5DA4" w:rsidRPr="00C24A90">
        <w:tab/>
      </w:r>
      <w:r w:rsidR="002C59C5" w:rsidRPr="00C24A90">
        <w:t xml:space="preserve">(prev s 72) </w:t>
      </w:r>
      <w:r w:rsidR="00EE5DA4" w:rsidRPr="00C24A90">
        <w:t xml:space="preserve">reloc from </w:t>
      </w:r>
      <w:hyperlink r:id="rId633" w:tooltip="A1994-44" w:history="1">
        <w:r w:rsidR="004F3C9F" w:rsidRPr="00C24A90">
          <w:rPr>
            <w:rStyle w:val="charCitHyperlinkAbbrev"/>
          </w:rPr>
          <w:t>Mental Health (Treatment and Care) Act 1994</w:t>
        </w:r>
      </w:hyperlink>
      <w:r w:rsidR="002C59C5" w:rsidRPr="00C24A90">
        <w:t xml:space="preserve"> s 72</w:t>
      </w:r>
      <w:r w:rsidR="00EE5DA4" w:rsidRPr="00C24A90">
        <w:t xml:space="preserve"> by A2015-38 amdt 2.48</w:t>
      </w:r>
    </w:p>
    <w:p w:rsidR="00E506A1" w:rsidRPr="00C24A90" w:rsidRDefault="00DD44C3" w:rsidP="00CA6A81">
      <w:pPr>
        <w:pStyle w:val="AmdtsEntries"/>
        <w:rPr>
          <w:rFonts w:asciiTheme="minorHAnsi" w:eastAsiaTheme="minorEastAsia" w:hAnsiTheme="minorHAnsi" w:cstheme="minorBidi"/>
          <w:sz w:val="22"/>
          <w:szCs w:val="22"/>
          <w:lang w:eastAsia="en-AU"/>
        </w:rPr>
      </w:pPr>
      <w:r w:rsidRPr="00C24A90">
        <w:tab/>
        <w:t>renum as s 180 R1 LA (see A2015-38 amdt 2.55)</w:t>
      </w:r>
    </w:p>
    <w:p w:rsidR="002D0D60" w:rsidRPr="00C24A90" w:rsidRDefault="002D0D60" w:rsidP="00E506A1">
      <w:pPr>
        <w:pStyle w:val="AmdtsEntryHd"/>
      </w:pPr>
      <w:r w:rsidRPr="00C24A90">
        <w:lastRenderedPageBreak/>
        <w:t>Contravention of conditions of release</w:t>
      </w:r>
    </w:p>
    <w:p w:rsidR="00EE5DA4" w:rsidRPr="00C24A90" w:rsidRDefault="003666A9" w:rsidP="00EE5DA4">
      <w:pPr>
        <w:pStyle w:val="AmdtsEntries"/>
      </w:pPr>
      <w:r w:rsidRPr="00C24A90">
        <w:t xml:space="preserve">s </w:t>
      </w:r>
      <w:r w:rsidR="007D32E6" w:rsidRPr="00C24A90">
        <w:t>181</w:t>
      </w:r>
      <w:r w:rsidR="00EE5DA4" w:rsidRPr="00C24A90">
        <w:tab/>
      </w:r>
      <w:r w:rsidR="002C59C5" w:rsidRPr="00C24A90">
        <w:t xml:space="preserve">(prev s 73) </w:t>
      </w:r>
      <w:r w:rsidR="00EE5DA4" w:rsidRPr="00C24A90">
        <w:t xml:space="preserve">reloc from </w:t>
      </w:r>
      <w:hyperlink r:id="rId634" w:tooltip="A1994-44" w:history="1">
        <w:r w:rsidR="004F3C9F" w:rsidRPr="00C24A90">
          <w:rPr>
            <w:rStyle w:val="charCitHyperlinkAbbrev"/>
          </w:rPr>
          <w:t>Mental Health (Treatment and Care) Act 1994</w:t>
        </w:r>
      </w:hyperlink>
      <w:r w:rsidR="002C59C5" w:rsidRPr="00C24A90">
        <w:t xml:space="preserve"> s 73</w:t>
      </w:r>
      <w:r w:rsidR="00EE5DA4" w:rsidRPr="00C24A90">
        <w:t xml:space="preserve"> by A2015-38 amdt 2.48</w:t>
      </w:r>
    </w:p>
    <w:p w:rsidR="002D0D60" w:rsidRPr="00C24A90" w:rsidRDefault="007D32E6" w:rsidP="00CA6A81">
      <w:pPr>
        <w:pStyle w:val="AmdtsEntries"/>
        <w:rPr>
          <w:rFonts w:asciiTheme="minorHAnsi" w:eastAsiaTheme="minorEastAsia" w:hAnsiTheme="minorHAnsi" w:cstheme="minorBidi"/>
          <w:sz w:val="22"/>
          <w:szCs w:val="22"/>
          <w:lang w:eastAsia="en-AU"/>
        </w:rPr>
      </w:pPr>
      <w:r w:rsidRPr="00C24A90">
        <w:tab/>
        <w:t>renum as s 181 R1 LA (see A2015-38 amdt 2.55)</w:t>
      </w:r>
    </w:p>
    <w:p w:rsidR="002D0D60" w:rsidRPr="00C24A90" w:rsidRDefault="002D0D60" w:rsidP="00E506A1">
      <w:pPr>
        <w:pStyle w:val="AmdtsEntryHd"/>
      </w:pPr>
      <w:r w:rsidRPr="00C24A90">
        <w:t>Review of conditions of release</w:t>
      </w:r>
    </w:p>
    <w:p w:rsidR="00EE5DA4" w:rsidRPr="00C24A90" w:rsidRDefault="003666A9" w:rsidP="00EE5DA4">
      <w:pPr>
        <w:pStyle w:val="AmdtsEntries"/>
      </w:pPr>
      <w:r w:rsidRPr="00C24A90">
        <w:t xml:space="preserve">s </w:t>
      </w:r>
      <w:r w:rsidR="007D32E6" w:rsidRPr="00C24A90">
        <w:t>182</w:t>
      </w:r>
      <w:r w:rsidR="00EE5DA4" w:rsidRPr="00C24A90">
        <w:tab/>
      </w:r>
      <w:r w:rsidR="002C59C5" w:rsidRPr="00C24A90">
        <w:t xml:space="preserve">(prev s 74) </w:t>
      </w:r>
      <w:r w:rsidR="00EE5DA4" w:rsidRPr="00C24A90">
        <w:t xml:space="preserve">reloc from </w:t>
      </w:r>
      <w:hyperlink r:id="rId635" w:tooltip="A1994-44" w:history="1">
        <w:r w:rsidR="004F3C9F" w:rsidRPr="00C24A90">
          <w:rPr>
            <w:rStyle w:val="charCitHyperlinkAbbrev"/>
          </w:rPr>
          <w:t>Mental Health (Treatment and Care) Act 1994</w:t>
        </w:r>
      </w:hyperlink>
      <w:r w:rsidR="002C59C5" w:rsidRPr="00C24A90">
        <w:t xml:space="preserve"> s 74</w:t>
      </w:r>
      <w:r w:rsidR="00EE5DA4" w:rsidRPr="00C24A90">
        <w:t xml:space="preserve"> by A2015-38 amdt 2.48</w:t>
      </w:r>
    </w:p>
    <w:p w:rsidR="00E506A1" w:rsidRPr="00C24A90" w:rsidRDefault="007D32E6" w:rsidP="00CA6A81">
      <w:pPr>
        <w:pStyle w:val="AmdtsEntries"/>
        <w:rPr>
          <w:rFonts w:asciiTheme="minorHAnsi" w:eastAsiaTheme="minorEastAsia" w:hAnsiTheme="minorHAnsi" w:cstheme="minorBidi"/>
          <w:sz w:val="22"/>
          <w:szCs w:val="22"/>
          <w:lang w:eastAsia="en-AU"/>
        </w:rPr>
      </w:pPr>
      <w:r w:rsidRPr="00C24A90">
        <w:tab/>
        <w:t>renum as s 182 R1 LA (see A2015-38 amdt 2.55)</w:t>
      </w:r>
    </w:p>
    <w:p w:rsidR="002D0D60" w:rsidRPr="00C24A90" w:rsidRDefault="002D0D60" w:rsidP="00E506A1">
      <w:pPr>
        <w:pStyle w:val="AmdtsEntryHd"/>
      </w:pPr>
      <w:r w:rsidRPr="00C24A90">
        <w:t>Limit on detention</w:t>
      </w:r>
    </w:p>
    <w:p w:rsidR="00EE5DA4" w:rsidRPr="00C24A90" w:rsidRDefault="003666A9" w:rsidP="00EE5DA4">
      <w:pPr>
        <w:pStyle w:val="AmdtsEntries"/>
      </w:pPr>
      <w:r w:rsidRPr="00C24A90">
        <w:t xml:space="preserve">s </w:t>
      </w:r>
      <w:r w:rsidR="00E506A1" w:rsidRPr="00C24A90">
        <w:t>183</w:t>
      </w:r>
      <w:r w:rsidR="00EE5DA4" w:rsidRPr="00C24A90">
        <w:tab/>
      </w:r>
      <w:r w:rsidR="002C59C5" w:rsidRPr="00C24A90">
        <w:t xml:space="preserve">(prev s 75) </w:t>
      </w:r>
      <w:r w:rsidR="00EE5DA4" w:rsidRPr="00C24A90">
        <w:t xml:space="preserve">reloc from </w:t>
      </w:r>
      <w:hyperlink r:id="rId636" w:tooltip="A1994-44" w:history="1">
        <w:r w:rsidR="004F3C9F" w:rsidRPr="00C24A90">
          <w:rPr>
            <w:rStyle w:val="charCitHyperlinkAbbrev"/>
          </w:rPr>
          <w:t>Mental Health (Treatment and Care) Act 1994</w:t>
        </w:r>
      </w:hyperlink>
      <w:r w:rsidR="002C59C5" w:rsidRPr="00C24A90">
        <w:t xml:space="preserve"> s 75</w:t>
      </w:r>
      <w:r w:rsidR="00EE5DA4" w:rsidRPr="00C24A90">
        <w:t xml:space="preserve"> by A2015-38 amdt 2.48</w:t>
      </w:r>
    </w:p>
    <w:p w:rsidR="00E506A1" w:rsidRPr="00C24A90" w:rsidRDefault="007D32E6" w:rsidP="00CA6A81">
      <w:pPr>
        <w:pStyle w:val="AmdtsEntries"/>
        <w:rPr>
          <w:rFonts w:asciiTheme="minorHAnsi" w:eastAsiaTheme="minorEastAsia" w:hAnsiTheme="minorHAnsi" w:cstheme="minorBidi"/>
          <w:sz w:val="22"/>
          <w:szCs w:val="22"/>
          <w:lang w:eastAsia="en-AU"/>
        </w:rPr>
      </w:pPr>
      <w:r w:rsidRPr="00C24A90">
        <w:tab/>
        <w:t>renum as s 183 R1 LA (see A2015-38 amdt 2.55)</w:t>
      </w:r>
    </w:p>
    <w:p w:rsidR="002D0D60" w:rsidRPr="00C24A90" w:rsidRDefault="002D0D60" w:rsidP="00E506A1">
      <w:pPr>
        <w:pStyle w:val="AmdtsEntryHd"/>
      </w:pPr>
      <w:r w:rsidRPr="00C24A90">
        <w:rPr>
          <w:lang w:eastAsia="en-AU"/>
        </w:rPr>
        <w:t xml:space="preserve">Meaning of </w:t>
      </w:r>
      <w:r w:rsidRPr="00C24A90">
        <w:rPr>
          <w:i/>
        </w:rPr>
        <w:t>subject person</w:t>
      </w:r>
      <w:r w:rsidRPr="00C24A90">
        <w:rPr>
          <w:lang w:eastAsia="en-AU"/>
        </w:rPr>
        <w:t>—ch 11</w:t>
      </w:r>
    </w:p>
    <w:p w:rsidR="002C59C5" w:rsidRPr="00C24A90" w:rsidRDefault="003666A9" w:rsidP="002C59C5">
      <w:pPr>
        <w:pStyle w:val="AmdtsEntries"/>
      </w:pPr>
      <w:r w:rsidRPr="00C24A90">
        <w:t xml:space="preserve">s </w:t>
      </w:r>
      <w:r w:rsidR="002E412B" w:rsidRPr="00C24A90">
        <w:t>184</w:t>
      </w:r>
      <w:r w:rsidR="002C59C5" w:rsidRPr="00C24A90">
        <w:tab/>
        <w:t xml:space="preserve">(prev s 76) reloc from </w:t>
      </w:r>
      <w:hyperlink r:id="rId637" w:tooltip="A1994-44" w:history="1">
        <w:r w:rsidR="004F3C9F" w:rsidRPr="00C24A90">
          <w:rPr>
            <w:rStyle w:val="charCitHyperlinkAbbrev"/>
          </w:rPr>
          <w:t>Mental Health (Treatment and Care) Act 1994</w:t>
        </w:r>
      </w:hyperlink>
      <w:r w:rsidR="002C59C5" w:rsidRPr="00C24A90">
        <w:t xml:space="preserve"> s 76 by A2015-38 amdt 2.49</w:t>
      </w:r>
    </w:p>
    <w:p w:rsidR="002E412B" w:rsidRPr="00C24A90" w:rsidRDefault="00940EBF" w:rsidP="00CA6A81">
      <w:pPr>
        <w:pStyle w:val="AmdtsEntries"/>
        <w:rPr>
          <w:rFonts w:asciiTheme="minorHAnsi" w:eastAsiaTheme="minorEastAsia" w:hAnsiTheme="minorHAnsi" w:cstheme="minorBidi"/>
          <w:sz w:val="22"/>
          <w:szCs w:val="22"/>
          <w:lang w:eastAsia="en-AU"/>
        </w:rPr>
      </w:pPr>
      <w:r w:rsidRPr="00C24A90">
        <w:tab/>
        <w:t>renum as s 184 R1 LA (see A2015-38 amdt 2.55)</w:t>
      </w:r>
    </w:p>
    <w:p w:rsidR="002D0D60" w:rsidRPr="00C24A90" w:rsidRDefault="002D0D60" w:rsidP="00E506A1">
      <w:pPr>
        <w:pStyle w:val="AmdtsEntryHd"/>
      </w:pPr>
      <w:r w:rsidRPr="00C24A90">
        <w:t>When ACAT may be constituted by presidential member</w:t>
      </w:r>
    </w:p>
    <w:p w:rsidR="002C59C5" w:rsidRPr="00C24A90" w:rsidRDefault="003666A9" w:rsidP="002C59C5">
      <w:pPr>
        <w:pStyle w:val="AmdtsEntries"/>
      </w:pPr>
      <w:r w:rsidRPr="00C24A90">
        <w:t xml:space="preserve">s </w:t>
      </w:r>
      <w:r w:rsidR="002E412B" w:rsidRPr="00C24A90">
        <w:t>185</w:t>
      </w:r>
      <w:r w:rsidR="002C59C5" w:rsidRPr="00C24A90">
        <w:tab/>
      </w:r>
      <w:r w:rsidR="009B4930" w:rsidRPr="00C24A90">
        <w:t xml:space="preserve">(prev s 77) </w:t>
      </w:r>
      <w:r w:rsidR="002C59C5" w:rsidRPr="00C24A90">
        <w:t xml:space="preserve">reloc from </w:t>
      </w:r>
      <w:hyperlink r:id="rId638" w:tooltip="A1994-44" w:history="1">
        <w:r w:rsidR="004F3C9F" w:rsidRPr="00C24A90">
          <w:rPr>
            <w:rStyle w:val="charCitHyperlinkAbbrev"/>
          </w:rPr>
          <w:t>Mental Health (Treatment and Care) Act 1994</w:t>
        </w:r>
      </w:hyperlink>
      <w:r w:rsidR="009B4930" w:rsidRPr="00C24A90">
        <w:t xml:space="preserve"> s 77</w:t>
      </w:r>
      <w:r w:rsidR="002C59C5" w:rsidRPr="00C24A90">
        <w:t xml:space="preserve"> by A2015-38 amdt 2.49</w:t>
      </w:r>
    </w:p>
    <w:p w:rsidR="002E412B" w:rsidRDefault="00940EBF" w:rsidP="00CA6A81">
      <w:pPr>
        <w:pStyle w:val="AmdtsEntries"/>
      </w:pPr>
      <w:r w:rsidRPr="00C24A90">
        <w:tab/>
        <w:t>renum as s 185 R1 LA (see A2015-38 amdt 2.55)</w:t>
      </w:r>
    </w:p>
    <w:p w:rsidR="00236E85" w:rsidRPr="00236E85" w:rsidRDefault="00921293" w:rsidP="00CA6A81">
      <w:pPr>
        <w:pStyle w:val="AmdtsEntries"/>
      </w:pPr>
      <w:r>
        <w:tab/>
        <w:t xml:space="preserve">am </w:t>
      </w:r>
      <w:hyperlink r:id="rId639" w:tooltip="ACT Civil and Administrative Tribunal Amendment Act 2016 (No 2)" w:history="1">
        <w:r>
          <w:rPr>
            <w:rStyle w:val="charCitHyperlinkAbbrev"/>
          </w:rPr>
          <w:t>A2016</w:t>
        </w:r>
        <w:r>
          <w:rPr>
            <w:rStyle w:val="charCitHyperlinkAbbrev"/>
          </w:rPr>
          <w:noBreakHyphen/>
          <w:t>28</w:t>
        </w:r>
      </w:hyperlink>
      <w:r>
        <w:t xml:space="preserve"> amdt 1.14</w:t>
      </w:r>
      <w:r w:rsidR="00236E85">
        <w:t xml:space="preserve">; </w:t>
      </w:r>
      <w:hyperlink r:id="rId640" w:tooltip="Mental Health Amendment Act 2016" w:history="1">
        <w:r w:rsidR="00236E85">
          <w:rPr>
            <w:rStyle w:val="charCitHyperlinkAbbrev"/>
          </w:rPr>
          <w:t>A2016</w:t>
        </w:r>
        <w:r w:rsidR="00236E85">
          <w:rPr>
            <w:rStyle w:val="charCitHyperlinkAbbrev"/>
          </w:rPr>
          <w:noBreakHyphen/>
          <w:t>32</w:t>
        </w:r>
      </w:hyperlink>
      <w:r w:rsidR="00236E85">
        <w:t xml:space="preserve"> s </w:t>
      </w:r>
      <w:r w:rsidR="000D0F06">
        <w:t>90; pars renum R4 LA</w:t>
      </w:r>
    </w:p>
    <w:p w:rsidR="002D0D60" w:rsidRPr="00C24A90" w:rsidRDefault="002D0D60" w:rsidP="00E506A1">
      <w:pPr>
        <w:pStyle w:val="AmdtsEntryHd"/>
      </w:pPr>
      <w:r w:rsidRPr="00C24A90">
        <w:t>When ACAT must be constituted by more members</w:t>
      </w:r>
    </w:p>
    <w:p w:rsidR="002C59C5" w:rsidRPr="00C24A90" w:rsidRDefault="003666A9" w:rsidP="002C59C5">
      <w:pPr>
        <w:pStyle w:val="AmdtsEntries"/>
      </w:pPr>
      <w:r w:rsidRPr="00C24A90">
        <w:t xml:space="preserve">s </w:t>
      </w:r>
      <w:r w:rsidR="002E412B" w:rsidRPr="00C24A90">
        <w:t>186</w:t>
      </w:r>
      <w:r w:rsidR="002C59C5" w:rsidRPr="00C24A90">
        <w:tab/>
      </w:r>
      <w:r w:rsidR="009B4930" w:rsidRPr="00C24A90">
        <w:t xml:space="preserve">(prev s 78) </w:t>
      </w:r>
      <w:r w:rsidR="002C59C5" w:rsidRPr="00C24A90">
        <w:t xml:space="preserve">reloc from </w:t>
      </w:r>
      <w:hyperlink r:id="rId641" w:tooltip="A1994-44" w:history="1">
        <w:r w:rsidR="004F3C9F" w:rsidRPr="00C24A90">
          <w:rPr>
            <w:rStyle w:val="charCitHyperlinkAbbrev"/>
          </w:rPr>
          <w:t>Mental Health (Treatment and Care) Act 1994</w:t>
        </w:r>
      </w:hyperlink>
      <w:r w:rsidR="009B4930" w:rsidRPr="00C24A90">
        <w:t xml:space="preserve"> s 79</w:t>
      </w:r>
      <w:r w:rsidR="002C59C5" w:rsidRPr="00C24A90">
        <w:t xml:space="preserve"> by A2015-38 amdt 2.49</w:t>
      </w:r>
    </w:p>
    <w:p w:rsidR="002E412B" w:rsidRDefault="00940EBF" w:rsidP="00CA6A81">
      <w:pPr>
        <w:pStyle w:val="AmdtsEntries"/>
      </w:pPr>
      <w:r w:rsidRPr="00C24A90">
        <w:tab/>
        <w:t>renum as s 186 R1 LA (see A2015-38 amdt 2.55)</w:t>
      </w:r>
    </w:p>
    <w:p w:rsidR="00921293" w:rsidRPr="00C24A90" w:rsidRDefault="00921293" w:rsidP="00CA6A81">
      <w:pPr>
        <w:pStyle w:val="AmdtsEntries"/>
        <w:rPr>
          <w:rFonts w:asciiTheme="minorHAnsi" w:eastAsiaTheme="minorEastAsia" w:hAnsiTheme="minorHAnsi" w:cstheme="minorBidi"/>
          <w:sz w:val="22"/>
          <w:szCs w:val="22"/>
          <w:lang w:eastAsia="en-AU"/>
        </w:rPr>
      </w:pPr>
      <w:r>
        <w:tab/>
        <w:t xml:space="preserve">am </w:t>
      </w:r>
      <w:hyperlink r:id="rId642" w:tooltip="ACT Civil and Administrative Tribunal Amendment Act 2016 (No 2)" w:history="1">
        <w:r>
          <w:rPr>
            <w:rStyle w:val="charCitHyperlinkAbbrev"/>
          </w:rPr>
          <w:t>A2016</w:t>
        </w:r>
        <w:r>
          <w:rPr>
            <w:rStyle w:val="charCitHyperlinkAbbrev"/>
          </w:rPr>
          <w:noBreakHyphen/>
          <w:t>28</w:t>
        </w:r>
      </w:hyperlink>
      <w:r>
        <w:t xml:space="preserve"> amdt 1.15</w:t>
      </w:r>
      <w:r w:rsidR="000D0F06">
        <w:t xml:space="preserve">; </w:t>
      </w:r>
      <w:hyperlink r:id="rId643" w:tooltip="Mental Health Amendment Act 2016" w:history="1">
        <w:r w:rsidR="000D0F06">
          <w:rPr>
            <w:rStyle w:val="charCitHyperlinkAbbrev"/>
          </w:rPr>
          <w:t>A2016</w:t>
        </w:r>
        <w:r w:rsidR="000D0F06">
          <w:rPr>
            <w:rStyle w:val="charCitHyperlinkAbbrev"/>
          </w:rPr>
          <w:noBreakHyphen/>
          <w:t>32</w:t>
        </w:r>
      </w:hyperlink>
      <w:r w:rsidR="000D0F06">
        <w:t xml:space="preserve"> s 91, s 92</w:t>
      </w:r>
    </w:p>
    <w:p w:rsidR="002D0D60" w:rsidRPr="00C24A90" w:rsidRDefault="002D0D60" w:rsidP="00E506A1">
      <w:pPr>
        <w:pStyle w:val="AmdtsEntryHd"/>
      </w:pPr>
      <w:r w:rsidRPr="00C24A90">
        <w:t>Applications</w:t>
      </w:r>
    </w:p>
    <w:p w:rsidR="002C59C5" w:rsidRPr="00C24A90" w:rsidRDefault="003666A9" w:rsidP="002C59C5">
      <w:pPr>
        <w:pStyle w:val="AmdtsEntries"/>
      </w:pPr>
      <w:r w:rsidRPr="00C24A90">
        <w:t xml:space="preserve">s </w:t>
      </w:r>
      <w:r w:rsidR="002E412B" w:rsidRPr="00C24A90">
        <w:t>187</w:t>
      </w:r>
      <w:r w:rsidR="002C59C5" w:rsidRPr="00C24A90">
        <w:tab/>
      </w:r>
      <w:r w:rsidR="009B4930" w:rsidRPr="00C24A90">
        <w:t xml:space="preserve">(prev s 79) </w:t>
      </w:r>
      <w:r w:rsidR="002C59C5" w:rsidRPr="00C24A90">
        <w:t xml:space="preserve">reloc from </w:t>
      </w:r>
      <w:hyperlink r:id="rId644" w:tooltip="A1994-44" w:history="1">
        <w:r w:rsidR="004F3C9F" w:rsidRPr="00C24A90">
          <w:rPr>
            <w:rStyle w:val="charCitHyperlinkAbbrev"/>
          </w:rPr>
          <w:t>Mental Health (Treatment and Care) Act 1994</w:t>
        </w:r>
      </w:hyperlink>
      <w:r w:rsidR="009B4930" w:rsidRPr="00C24A90">
        <w:t xml:space="preserve"> s 79</w:t>
      </w:r>
      <w:r w:rsidR="002C59C5" w:rsidRPr="00C24A90">
        <w:t xml:space="preserve"> by A2015-38 amdt 2.49</w:t>
      </w:r>
    </w:p>
    <w:p w:rsidR="002E412B" w:rsidRPr="00C24A90" w:rsidRDefault="00955B62" w:rsidP="00CA6A81">
      <w:pPr>
        <w:pStyle w:val="AmdtsEntries"/>
        <w:rPr>
          <w:rFonts w:asciiTheme="minorHAnsi" w:eastAsiaTheme="minorEastAsia" w:hAnsiTheme="minorHAnsi" w:cstheme="minorBidi"/>
          <w:sz w:val="22"/>
          <w:szCs w:val="22"/>
          <w:lang w:eastAsia="en-AU"/>
        </w:rPr>
      </w:pPr>
      <w:r w:rsidRPr="00C24A90">
        <w:tab/>
        <w:t>renum as s 187 R1 LA (see A2015-38 amdt 2.55)</w:t>
      </w:r>
    </w:p>
    <w:p w:rsidR="002D0D60" w:rsidRPr="00C24A90" w:rsidRDefault="002D0D60" w:rsidP="00E506A1">
      <w:pPr>
        <w:pStyle w:val="AmdtsEntryHd"/>
      </w:pPr>
      <w:r w:rsidRPr="00C24A90">
        <w:rPr>
          <w:lang w:eastAsia="en-AU"/>
        </w:rPr>
        <w:t>Notice of hearing</w:t>
      </w:r>
    </w:p>
    <w:p w:rsidR="002C59C5" w:rsidRPr="00C24A90" w:rsidRDefault="003666A9" w:rsidP="002C59C5">
      <w:pPr>
        <w:pStyle w:val="AmdtsEntries"/>
      </w:pPr>
      <w:r w:rsidRPr="00C24A90">
        <w:t xml:space="preserve">s </w:t>
      </w:r>
      <w:r w:rsidR="002E412B" w:rsidRPr="00C24A90">
        <w:t>188</w:t>
      </w:r>
      <w:r w:rsidR="002C59C5" w:rsidRPr="00C24A90">
        <w:tab/>
      </w:r>
      <w:r w:rsidR="009B4930" w:rsidRPr="00C24A90">
        <w:t xml:space="preserve">(prev s 79A) </w:t>
      </w:r>
      <w:r w:rsidR="002C59C5" w:rsidRPr="00C24A90">
        <w:t xml:space="preserve">reloc from </w:t>
      </w:r>
      <w:hyperlink r:id="rId645" w:tooltip="A1994-44" w:history="1">
        <w:r w:rsidR="004F3C9F" w:rsidRPr="00C24A90">
          <w:rPr>
            <w:rStyle w:val="charCitHyperlinkAbbrev"/>
          </w:rPr>
          <w:t>Mental Health (Treatment and Care) Act 1994</w:t>
        </w:r>
      </w:hyperlink>
      <w:r w:rsidR="009B4930" w:rsidRPr="00C24A90">
        <w:t xml:space="preserve"> s 79A</w:t>
      </w:r>
      <w:r w:rsidR="002C59C5" w:rsidRPr="00C24A90">
        <w:t xml:space="preserve"> by A2015-38 amdt 2.49</w:t>
      </w:r>
    </w:p>
    <w:p w:rsidR="002E412B" w:rsidRDefault="00955B62" w:rsidP="00CA6A81">
      <w:pPr>
        <w:pStyle w:val="AmdtsEntries"/>
      </w:pPr>
      <w:r w:rsidRPr="00C24A90">
        <w:tab/>
        <w:t>renum as s 188 R1 LA (see A2015-38 amdt 2.55)</w:t>
      </w:r>
    </w:p>
    <w:p w:rsidR="000D0F06" w:rsidRPr="00C24A90" w:rsidRDefault="000D0F06" w:rsidP="00CA6A81">
      <w:pPr>
        <w:pStyle w:val="AmdtsEntries"/>
        <w:rPr>
          <w:rFonts w:asciiTheme="minorHAnsi" w:eastAsiaTheme="minorEastAsia" w:hAnsiTheme="minorHAnsi" w:cstheme="minorBidi"/>
          <w:sz w:val="22"/>
          <w:szCs w:val="22"/>
          <w:lang w:eastAsia="en-AU"/>
        </w:rPr>
      </w:pPr>
      <w:r>
        <w:tab/>
        <w:t xml:space="preserve">am </w:t>
      </w:r>
      <w:hyperlink r:id="rId646" w:tooltip="Mental Health Amendment Act 2016" w:history="1">
        <w:r>
          <w:rPr>
            <w:rStyle w:val="charCitHyperlinkAbbrev"/>
          </w:rPr>
          <w:t>A2016</w:t>
        </w:r>
        <w:r>
          <w:rPr>
            <w:rStyle w:val="charCitHyperlinkAbbrev"/>
          </w:rPr>
          <w:noBreakHyphen/>
          <w:t>32</w:t>
        </w:r>
      </w:hyperlink>
      <w:r>
        <w:t xml:space="preserve"> s 93, s 94</w:t>
      </w:r>
    </w:p>
    <w:p w:rsidR="002D0D60" w:rsidRPr="00C24A90" w:rsidRDefault="002D0D60" w:rsidP="00E506A1">
      <w:pPr>
        <w:pStyle w:val="AmdtsEntryHd"/>
      </w:pPr>
      <w:r w:rsidRPr="00C24A90">
        <w:t>Directions to registrar</w:t>
      </w:r>
    </w:p>
    <w:p w:rsidR="002C59C5" w:rsidRPr="00C24A90" w:rsidRDefault="003666A9" w:rsidP="002C59C5">
      <w:pPr>
        <w:pStyle w:val="AmdtsEntries"/>
      </w:pPr>
      <w:r w:rsidRPr="00C24A90">
        <w:t xml:space="preserve">s </w:t>
      </w:r>
      <w:r w:rsidR="002E412B" w:rsidRPr="00C24A90">
        <w:t>189</w:t>
      </w:r>
      <w:r w:rsidR="002C59C5" w:rsidRPr="00C24A90">
        <w:tab/>
      </w:r>
      <w:r w:rsidR="009B4930" w:rsidRPr="00C24A90">
        <w:t xml:space="preserve">(prev s 79B) </w:t>
      </w:r>
      <w:r w:rsidR="002C59C5" w:rsidRPr="00C24A90">
        <w:t xml:space="preserve">reloc from </w:t>
      </w:r>
      <w:hyperlink r:id="rId647" w:tooltip="A1994-44" w:history="1">
        <w:r w:rsidR="004F3C9F" w:rsidRPr="00C24A90">
          <w:rPr>
            <w:rStyle w:val="charCitHyperlinkAbbrev"/>
          </w:rPr>
          <w:t>Mental Health (Treatment and Care) Act 1994</w:t>
        </w:r>
      </w:hyperlink>
      <w:r w:rsidR="009B4930" w:rsidRPr="00C24A90">
        <w:t xml:space="preserve"> s 79B</w:t>
      </w:r>
      <w:r w:rsidR="002C59C5" w:rsidRPr="00C24A90">
        <w:t xml:space="preserve"> by A2015-38 amdt 2.49</w:t>
      </w:r>
    </w:p>
    <w:p w:rsidR="002E412B" w:rsidRDefault="00955B62" w:rsidP="00CA6A81">
      <w:pPr>
        <w:pStyle w:val="AmdtsEntries"/>
      </w:pPr>
      <w:r w:rsidRPr="00C24A90">
        <w:tab/>
        <w:t>renum as s 189 R1 LA (see A2015-38 amdt 2.55)</w:t>
      </w:r>
    </w:p>
    <w:p w:rsidR="00921293" w:rsidRPr="00C24A90" w:rsidRDefault="00921293" w:rsidP="00CA6A81">
      <w:pPr>
        <w:pStyle w:val="AmdtsEntries"/>
        <w:rPr>
          <w:rFonts w:asciiTheme="minorHAnsi" w:eastAsiaTheme="minorEastAsia" w:hAnsiTheme="minorHAnsi" w:cstheme="minorBidi"/>
          <w:sz w:val="22"/>
          <w:szCs w:val="22"/>
          <w:lang w:eastAsia="en-AU"/>
        </w:rPr>
      </w:pPr>
      <w:r>
        <w:tab/>
        <w:t xml:space="preserve">am </w:t>
      </w:r>
      <w:hyperlink r:id="rId648" w:tooltip="ACT Civil and Administrative Tribunal Amendment Act 2016 (No 2)" w:history="1">
        <w:r>
          <w:rPr>
            <w:rStyle w:val="charCitHyperlinkAbbrev"/>
          </w:rPr>
          <w:t>A2016</w:t>
        </w:r>
        <w:r>
          <w:rPr>
            <w:rStyle w:val="charCitHyperlinkAbbrev"/>
          </w:rPr>
          <w:noBreakHyphen/>
          <w:t>28</w:t>
        </w:r>
      </w:hyperlink>
      <w:r>
        <w:t xml:space="preserve"> amdt 1.16</w:t>
      </w:r>
    </w:p>
    <w:p w:rsidR="002D0D60" w:rsidRPr="00C24A90" w:rsidRDefault="002D0D60" w:rsidP="00E506A1">
      <w:pPr>
        <w:pStyle w:val="AmdtsEntryHd"/>
      </w:pPr>
      <w:r w:rsidRPr="00C24A90">
        <w:lastRenderedPageBreak/>
        <w:t>Appearance</w:t>
      </w:r>
    </w:p>
    <w:p w:rsidR="002C59C5" w:rsidRPr="00C24A90" w:rsidRDefault="003666A9" w:rsidP="002C59C5">
      <w:pPr>
        <w:pStyle w:val="AmdtsEntries"/>
      </w:pPr>
      <w:r w:rsidRPr="00C24A90">
        <w:t xml:space="preserve">s </w:t>
      </w:r>
      <w:r w:rsidR="002E412B" w:rsidRPr="00C24A90">
        <w:t>190</w:t>
      </w:r>
      <w:r w:rsidR="002C59C5" w:rsidRPr="00C24A90">
        <w:tab/>
      </w:r>
      <w:r w:rsidR="009B4930" w:rsidRPr="00C24A90">
        <w:t xml:space="preserve">(prev s 80) </w:t>
      </w:r>
      <w:r w:rsidR="002C59C5" w:rsidRPr="00C24A90">
        <w:t xml:space="preserve">reloc from </w:t>
      </w:r>
      <w:hyperlink r:id="rId649" w:tooltip="A1994-44" w:history="1">
        <w:r w:rsidR="004F3C9F" w:rsidRPr="00C24A90">
          <w:rPr>
            <w:rStyle w:val="charCitHyperlinkAbbrev"/>
          </w:rPr>
          <w:t>Mental Health (Treatment and Care) Act 1994</w:t>
        </w:r>
      </w:hyperlink>
      <w:r w:rsidR="009B4930" w:rsidRPr="00C24A90">
        <w:t xml:space="preserve"> s 80</w:t>
      </w:r>
      <w:r w:rsidR="002C59C5" w:rsidRPr="00C24A90">
        <w:t xml:space="preserve"> by A2015-38 amdt 2.49</w:t>
      </w:r>
    </w:p>
    <w:p w:rsidR="002E412B" w:rsidRPr="00C24A90" w:rsidRDefault="00955B62" w:rsidP="00CA6A81">
      <w:pPr>
        <w:pStyle w:val="AmdtsEntries"/>
      </w:pPr>
      <w:r w:rsidRPr="00C24A90">
        <w:tab/>
        <w:t>renum as s 190 R1 LA (see A2015-38 amdt 2.55)</w:t>
      </w:r>
    </w:p>
    <w:p w:rsidR="00BB620C" w:rsidRPr="00C24A90" w:rsidRDefault="00BB620C" w:rsidP="00CA6A81">
      <w:pPr>
        <w:pStyle w:val="AmdtsEntries"/>
        <w:rPr>
          <w:rFonts w:asciiTheme="minorHAnsi" w:eastAsiaTheme="minorEastAsia" w:hAnsiTheme="minorHAnsi" w:cstheme="minorBidi"/>
          <w:sz w:val="22"/>
          <w:szCs w:val="22"/>
          <w:lang w:eastAsia="en-AU"/>
        </w:rPr>
      </w:pPr>
      <w:r w:rsidRPr="00C24A90">
        <w:tab/>
        <w:t>pars renum R1 LA</w:t>
      </w:r>
    </w:p>
    <w:p w:rsidR="002D0D60" w:rsidRPr="00C24A90" w:rsidRDefault="002D0D60" w:rsidP="00E506A1">
      <w:pPr>
        <w:pStyle w:val="AmdtsEntryHd"/>
      </w:pPr>
      <w:r w:rsidRPr="00C24A90">
        <w:t>Separate representation of children etc</w:t>
      </w:r>
    </w:p>
    <w:p w:rsidR="002C59C5" w:rsidRPr="00C24A90" w:rsidRDefault="003666A9" w:rsidP="002C59C5">
      <w:pPr>
        <w:pStyle w:val="AmdtsEntries"/>
      </w:pPr>
      <w:r w:rsidRPr="00C24A90">
        <w:t xml:space="preserve">s </w:t>
      </w:r>
      <w:r w:rsidR="002E412B" w:rsidRPr="00C24A90">
        <w:t>191</w:t>
      </w:r>
      <w:r w:rsidR="002C59C5" w:rsidRPr="00C24A90">
        <w:tab/>
      </w:r>
      <w:r w:rsidR="009B4930" w:rsidRPr="00C24A90">
        <w:t xml:space="preserve">(prev s 81) </w:t>
      </w:r>
      <w:r w:rsidR="002C59C5" w:rsidRPr="00C24A90">
        <w:t xml:space="preserve">reloc from </w:t>
      </w:r>
      <w:hyperlink r:id="rId650" w:tooltip="A1994-44" w:history="1">
        <w:r w:rsidR="004F3C9F" w:rsidRPr="00C24A90">
          <w:rPr>
            <w:rStyle w:val="charCitHyperlinkAbbrev"/>
          </w:rPr>
          <w:t>Mental Health (Treatment and Care) Act 1994</w:t>
        </w:r>
      </w:hyperlink>
      <w:r w:rsidR="009B4930" w:rsidRPr="00C24A90">
        <w:t xml:space="preserve"> s 81</w:t>
      </w:r>
      <w:r w:rsidR="002C59C5" w:rsidRPr="00C24A90">
        <w:t xml:space="preserve"> by A2015-38 amdt 2.49</w:t>
      </w:r>
    </w:p>
    <w:p w:rsidR="002E412B" w:rsidRPr="00C24A90" w:rsidRDefault="000F5467" w:rsidP="00CA6A81">
      <w:pPr>
        <w:pStyle w:val="AmdtsEntries"/>
        <w:rPr>
          <w:rFonts w:asciiTheme="minorHAnsi" w:eastAsiaTheme="minorEastAsia" w:hAnsiTheme="minorHAnsi" w:cstheme="minorBidi"/>
          <w:sz w:val="22"/>
          <w:szCs w:val="22"/>
          <w:lang w:eastAsia="en-AU"/>
        </w:rPr>
      </w:pPr>
      <w:r w:rsidRPr="00C24A90">
        <w:tab/>
        <w:t>renum as s 191 R1 LA (see A2015-38 amdt 2.55)</w:t>
      </w:r>
    </w:p>
    <w:p w:rsidR="002D0D60" w:rsidRPr="00C24A90" w:rsidRDefault="002D0D60" w:rsidP="00E506A1">
      <w:pPr>
        <w:pStyle w:val="AmdtsEntryHd"/>
      </w:pPr>
      <w:r w:rsidRPr="00C24A90">
        <w:t>Subpoena to appear in person</w:t>
      </w:r>
    </w:p>
    <w:p w:rsidR="009B4930" w:rsidRPr="00C24A90" w:rsidRDefault="003666A9" w:rsidP="009B4930">
      <w:pPr>
        <w:pStyle w:val="AmdtsEntries"/>
      </w:pPr>
      <w:r w:rsidRPr="00C24A90">
        <w:t xml:space="preserve">s </w:t>
      </w:r>
      <w:r w:rsidR="002E412B" w:rsidRPr="00C24A90">
        <w:t>192</w:t>
      </w:r>
      <w:r w:rsidR="009B4930" w:rsidRPr="00C24A90">
        <w:tab/>
        <w:t xml:space="preserve">(prev s 82) reloc from </w:t>
      </w:r>
      <w:hyperlink r:id="rId651" w:tooltip="A1994-44" w:history="1">
        <w:r w:rsidR="004F3C9F" w:rsidRPr="00C24A90">
          <w:rPr>
            <w:rStyle w:val="charCitHyperlinkAbbrev"/>
          </w:rPr>
          <w:t>Mental Health (Treatment and Care) Act 1994</w:t>
        </w:r>
      </w:hyperlink>
      <w:r w:rsidR="009B4930" w:rsidRPr="00C24A90">
        <w:t xml:space="preserve"> s 82 by A2015-38 amdt 2.49</w:t>
      </w:r>
    </w:p>
    <w:p w:rsidR="002E412B" w:rsidRPr="00C24A90" w:rsidRDefault="000F5467" w:rsidP="00CA6A81">
      <w:pPr>
        <w:pStyle w:val="AmdtsEntries"/>
        <w:rPr>
          <w:rFonts w:asciiTheme="minorHAnsi" w:eastAsiaTheme="minorEastAsia" w:hAnsiTheme="minorHAnsi" w:cstheme="minorBidi"/>
          <w:sz w:val="22"/>
          <w:szCs w:val="22"/>
          <w:lang w:eastAsia="en-AU"/>
        </w:rPr>
      </w:pPr>
      <w:r w:rsidRPr="00C24A90">
        <w:tab/>
      </w:r>
      <w:r w:rsidR="009B4930" w:rsidRPr="00C24A90">
        <w:t>renum as s 192</w:t>
      </w:r>
      <w:r w:rsidRPr="00C24A90">
        <w:t xml:space="preserve"> R1 LA (see A2015-38 amdt 2.55)</w:t>
      </w:r>
    </w:p>
    <w:p w:rsidR="002D0D60" w:rsidRPr="00C24A90" w:rsidRDefault="002D0D60" w:rsidP="00E506A1">
      <w:pPr>
        <w:pStyle w:val="AmdtsEntryHd"/>
      </w:pPr>
      <w:r w:rsidRPr="00C24A90">
        <w:t>Person subpoenaed in custody</w:t>
      </w:r>
    </w:p>
    <w:p w:rsidR="009B4930" w:rsidRPr="00C24A90" w:rsidRDefault="003666A9" w:rsidP="009B4930">
      <w:pPr>
        <w:pStyle w:val="AmdtsEntries"/>
      </w:pPr>
      <w:r w:rsidRPr="00C24A90">
        <w:t xml:space="preserve">s </w:t>
      </w:r>
      <w:r w:rsidR="002E412B" w:rsidRPr="00C24A90">
        <w:t>193</w:t>
      </w:r>
      <w:r w:rsidR="009B4930" w:rsidRPr="00C24A90">
        <w:tab/>
        <w:t xml:space="preserve">(prev s 83) reloc from </w:t>
      </w:r>
      <w:hyperlink r:id="rId652" w:tooltip="A1994-44" w:history="1">
        <w:r w:rsidR="004F3C9F" w:rsidRPr="00C24A90">
          <w:rPr>
            <w:rStyle w:val="charCitHyperlinkAbbrev"/>
          </w:rPr>
          <w:t>Mental Health (Treatment and Care) Act 1994</w:t>
        </w:r>
      </w:hyperlink>
      <w:r w:rsidR="009B4930" w:rsidRPr="00C24A90">
        <w:t xml:space="preserve"> s 83 by A2015-38 amdt 2.49</w:t>
      </w:r>
    </w:p>
    <w:p w:rsidR="009B4930" w:rsidRPr="00C24A90" w:rsidRDefault="009B4930" w:rsidP="009B4930">
      <w:pPr>
        <w:pStyle w:val="AmdtsEntries"/>
        <w:rPr>
          <w:rFonts w:asciiTheme="minorHAnsi" w:eastAsiaTheme="minorEastAsia" w:hAnsiTheme="minorHAnsi" w:cstheme="minorBidi"/>
          <w:sz w:val="22"/>
          <w:szCs w:val="22"/>
          <w:lang w:eastAsia="en-AU"/>
        </w:rPr>
      </w:pPr>
      <w:r w:rsidRPr="00C24A90">
        <w:tab/>
        <w:t>renum as s 193 R1 LA (see A2015-38 amdt 2.55)</w:t>
      </w:r>
    </w:p>
    <w:p w:rsidR="002D0D60" w:rsidRPr="00C24A90" w:rsidRDefault="002D0D60" w:rsidP="00E506A1">
      <w:pPr>
        <w:pStyle w:val="AmdtsEntryHd"/>
      </w:pPr>
      <w:r w:rsidRPr="00C24A90">
        <w:t>Hearings to be in private</w:t>
      </w:r>
    </w:p>
    <w:p w:rsidR="009B4930" w:rsidRPr="00C24A90" w:rsidRDefault="003666A9" w:rsidP="009B4930">
      <w:pPr>
        <w:pStyle w:val="AmdtsEntries"/>
      </w:pPr>
      <w:r w:rsidRPr="00C24A90">
        <w:t xml:space="preserve">s </w:t>
      </w:r>
      <w:r w:rsidR="002E412B" w:rsidRPr="00C24A90">
        <w:t>194</w:t>
      </w:r>
      <w:r w:rsidR="00FF0834" w:rsidRPr="00C24A90">
        <w:tab/>
        <w:t>(prev s 86</w:t>
      </w:r>
      <w:r w:rsidR="009B4930" w:rsidRPr="00C24A90">
        <w:t xml:space="preserve">) reloc from </w:t>
      </w:r>
      <w:hyperlink r:id="rId653" w:tooltip="A1994-44" w:history="1">
        <w:r w:rsidR="004F3C9F" w:rsidRPr="00C24A90">
          <w:rPr>
            <w:rStyle w:val="charCitHyperlinkAbbrev"/>
          </w:rPr>
          <w:t>Mental Health (Treatment and Care) Act 1994</w:t>
        </w:r>
      </w:hyperlink>
      <w:r w:rsidR="00FF0834" w:rsidRPr="00C24A90">
        <w:t xml:space="preserve"> s 86</w:t>
      </w:r>
      <w:r w:rsidR="009B4930" w:rsidRPr="00C24A90">
        <w:t xml:space="preserve"> by A2015-38 amdt 2.49</w:t>
      </w:r>
    </w:p>
    <w:p w:rsidR="009B4930" w:rsidRPr="00C24A90" w:rsidRDefault="009B4930" w:rsidP="009B4930">
      <w:pPr>
        <w:pStyle w:val="AmdtsEntries"/>
        <w:rPr>
          <w:rFonts w:asciiTheme="minorHAnsi" w:eastAsiaTheme="minorEastAsia" w:hAnsiTheme="minorHAnsi" w:cstheme="minorBidi"/>
          <w:sz w:val="22"/>
          <w:szCs w:val="22"/>
          <w:lang w:eastAsia="en-AU"/>
        </w:rPr>
      </w:pPr>
      <w:r w:rsidRPr="00C24A90">
        <w:tab/>
        <w:t>renum as s 194 R1 LA (see A2015-38 amdt 2.55)</w:t>
      </w:r>
    </w:p>
    <w:p w:rsidR="002D0D60" w:rsidRPr="00C24A90" w:rsidRDefault="002D0D60" w:rsidP="00E506A1">
      <w:pPr>
        <w:pStyle w:val="AmdtsEntryHd"/>
      </w:pPr>
      <w:r w:rsidRPr="00C24A90">
        <w:t>Who is given a copy of the order?</w:t>
      </w:r>
    </w:p>
    <w:p w:rsidR="009B4930" w:rsidRPr="00C24A90" w:rsidRDefault="003666A9" w:rsidP="009B4930">
      <w:pPr>
        <w:pStyle w:val="AmdtsEntries"/>
      </w:pPr>
      <w:r w:rsidRPr="00C24A90">
        <w:t xml:space="preserve">s </w:t>
      </w:r>
      <w:r w:rsidR="002E412B" w:rsidRPr="00C24A90">
        <w:t>195</w:t>
      </w:r>
      <w:r w:rsidR="00FF0834" w:rsidRPr="00C24A90">
        <w:tab/>
        <w:t>(prev s 87</w:t>
      </w:r>
      <w:r w:rsidR="009B4930" w:rsidRPr="00C24A90">
        <w:t xml:space="preserve">) reloc from </w:t>
      </w:r>
      <w:hyperlink r:id="rId654" w:tooltip="A1994-44" w:history="1">
        <w:r w:rsidR="004F3C9F" w:rsidRPr="00C24A90">
          <w:rPr>
            <w:rStyle w:val="charCitHyperlinkAbbrev"/>
          </w:rPr>
          <w:t>Mental Health (Treatment and Care) Act 1994</w:t>
        </w:r>
      </w:hyperlink>
      <w:r w:rsidR="00FF0834" w:rsidRPr="00C24A90">
        <w:t xml:space="preserve"> s 87</w:t>
      </w:r>
      <w:r w:rsidR="009B4930" w:rsidRPr="00C24A90">
        <w:t xml:space="preserve"> by A2015-38 amdt 2.49</w:t>
      </w:r>
    </w:p>
    <w:p w:rsidR="009B4930" w:rsidRPr="00C24A90" w:rsidRDefault="00F3615F" w:rsidP="009B4930">
      <w:pPr>
        <w:pStyle w:val="AmdtsEntries"/>
        <w:rPr>
          <w:rFonts w:asciiTheme="minorHAnsi" w:eastAsiaTheme="minorEastAsia" w:hAnsiTheme="minorHAnsi" w:cstheme="minorBidi"/>
          <w:sz w:val="22"/>
          <w:szCs w:val="22"/>
          <w:lang w:eastAsia="en-AU"/>
        </w:rPr>
      </w:pPr>
      <w:r w:rsidRPr="00C24A90">
        <w:tab/>
        <w:t>renum as s 195</w:t>
      </w:r>
      <w:r w:rsidR="009B4930" w:rsidRPr="00C24A90">
        <w:t xml:space="preserve"> R1 LA (see A2015-38 amdt 2.55)</w:t>
      </w:r>
    </w:p>
    <w:p w:rsidR="00BB620C" w:rsidRPr="00C24A90" w:rsidRDefault="00BB620C" w:rsidP="00BB620C">
      <w:pPr>
        <w:pStyle w:val="AmdtsEntries"/>
        <w:rPr>
          <w:rFonts w:asciiTheme="minorHAnsi" w:eastAsiaTheme="minorEastAsia" w:hAnsiTheme="minorHAnsi" w:cstheme="minorBidi"/>
          <w:sz w:val="22"/>
          <w:szCs w:val="22"/>
          <w:lang w:eastAsia="en-AU"/>
        </w:rPr>
      </w:pPr>
      <w:r w:rsidRPr="00C24A90">
        <w:tab/>
        <w:t>pars renum R1 LA</w:t>
      </w:r>
    </w:p>
    <w:p w:rsidR="002D0D60" w:rsidRPr="00C24A90" w:rsidRDefault="002D0D60" w:rsidP="00625A31">
      <w:pPr>
        <w:pStyle w:val="AmdtsEntryHd"/>
      </w:pPr>
      <w:r w:rsidRPr="00C24A90">
        <w:t>Chief psychiatrist and mental health officers</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12.1</w:t>
      </w:r>
      <w:r w:rsidR="003666A9" w:rsidRPr="00C24A90">
        <w:t xml:space="preserve"> hdg</w:t>
      </w:r>
      <w:r w:rsidR="00FF0834" w:rsidRPr="00C24A90">
        <w:tab/>
        <w:t xml:space="preserve">reloc from </w:t>
      </w:r>
      <w:hyperlink r:id="rId655" w:tooltip="A1994-44" w:history="1">
        <w:r w:rsidR="004F3C9F" w:rsidRPr="00C24A90">
          <w:rPr>
            <w:rStyle w:val="charCitHyperlinkAbbrev"/>
          </w:rPr>
          <w:t>Mental Health (Treatment and Care) Act 1994</w:t>
        </w:r>
      </w:hyperlink>
      <w:r w:rsidR="00FF0834" w:rsidRPr="00C24A90">
        <w:t xml:space="preserve"> pt 12.1 by A2015-38 amdt 2.50</w:t>
      </w:r>
    </w:p>
    <w:p w:rsidR="002D0D60" w:rsidRPr="00C24A90" w:rsidRDefault="002D0D60" w:rsidP="00E506A1">
      <w:pPr>
        <w:pStyle w:val="AmdtsEntryHd"/>
      </w:pPr>
      <w:r w:rsidRPr="00C24A90">
        <w:t>Chief psychiatrist</w:t>
      </w:r>
    </w:p>
    <w:p w:rsidR="00FF0834" w:rsidRPr="00C24A90" w:rsidRDefault="003666A9" w:rsidP="00FF0834">
      <w:pPr>
        <w:pStyle w:val="AmdtsEntries"/>
      </w:pPr>
      <w:r w:rsidRPr="00C24A90">
        <w:t xml:space="preserve">s </w:t>
      </w:r>
      <w:r w:rsidR="002E412B" w:rsidRPr="00C24A90">
        <w:t>196</w:t>
      </w:r>
      <w:r w:rsidR="001A4C1B" w:rsidRPr="00C24A90">
        <w:tab/>
        <w:t>(prev s 112</w:t>
      </w:r>
      <w:r w:rsidR="00FF0834" w:rsidRPr="00C24A90">
        <w:t xml:space="preserve">) reloc from </w:t>
      </w:r>
      <w:hyperlink r:id="rId656" w:tooltip="A1994-44" w:history="1">
        <w:r w:rsidR="004F3C9F" w:rsidRPr="00C24A90">
          <w:rPr>
            <w:rStyle w:val="charCitHyperlinkAbbrev"/>
          </w:rPr>
          <w:t>Mental Health (Treatment and Care) Act 1994</w:t>
        </w:r>
      </w:hyperlink>
      <w:r w:rsidR="001A4C1B" w:rsidRPr="00C24A90">
        <w:t xml:space="preserve"> s 112</w:t>
      </w:r>
      <w:r w:rsidR="00762F57" w:rsidRPr="00C24A90">
        <w:t xml:space="preserve"> by A2015-38 amdt 2.50</w:t>
      </w:r>
    </w:p>
    <w:p w:rsidR="002E412B" w:rsidRPr="00C24A90" w:rsidRDefault="001A4C1B" w:rsidP="00FF0834">
      <w:pPr>
        <w:pStyle w:val="AmdtsEntries"/>
        <w:rPr>
          <w:rFonts w:asciiTheme="minorHAnsi" w:eastAsiaTheme="minorEastAsia" w:hAnsiTheme="minorHAnsi" w:cstheme="minorBidi"/>
          <w:sz w:val="22"/>
          <w:szCs w:val="22"/>
          <w:lang w:eastAsia="en-AU"/>
        </w:rPr>
      </w:pPr>
      <w:r w:rsidRPr="00C24A90">
        <w:tab/>
        <w:t>renum as s 196</w:t>
      </w:r>
      <w:r w:rsidR="00FF0834" w:rsidRPr="00C24A90">
        <w:t xml:space="preserve"> R1 LA (see A2015-38 amdt 2.55)</w:t>
      </w:r>
    </w:p>
    <w:p w:rsidR="002D0D60" w:rsidRPr="00C24A90" w:rsidRDefault="002D0D60" w:rsidP="00E506A1">
      <w:pPr>
        <w:pStyle w:val="AmdtsEntryHd"/>
      </w:pPr>
      <w:r w:rsidRPr="00C24A90">
        <w:t>Functions</w:t>
      </w:r>
    </w:p>
    <w:p w:rsidR="00CC3043" w:rsidRPr="00C24A90" w:rsidRDefault="003666A9" w:rsidP="00CC3043">
      <w:pPr>
        <w:pStyle w:val="AmdtsEntries"/>
      </w:pPr>
      <w:r w:rsidRPr="00C24A90">
        <w:t xml:space="preserve">s </w:t>
      </w:r>
      <w:r w:rsidR="002E412B" w:rsidRPr="00C24A90">
        <w:t>197</w:t>
      </w:r>
      <w:r w:rsidR="00CC3043" w:rsidRPr="00C24A90">
        <w:tab/>
        <w:t xml:space="preserve">(prev s 113) reloc from </w:t>
      </w:r>
      <w:hyperlink r:id="rId657" w:tooltip="A1994-44" w:history="1">
        <w:r w:rsidR="004F3C9F" w:rsidRPr="00C24A90">
          <w:rPr>
            <w:rStyle w:val="charCitHyperlinkAbbrev"/>
          </w:rPr>
          <w:t>Mental Health (Treatment and Care) Act 1994</w:t>
        </w:r>
      </w:hyperlink>
      <w:r w:rsidR="00762F57" w:rsidRPr="00C24A90">
        <w:t xml:space="preserve"> s 113 by A2015-38 amdt 2.50</w:t>
      </w:r>
    </w:p>
    <w:p w:rsidR="002E412B" w:rsidRPr="00C24A90" w:rsidRDefault="00CC3043" w:rsidP="00CC3043">
      <w:pPr>
        <w:pStyle w:val="AmdtsEntries"/>
        <w:rPr>
          <w:rFonts w:asciiTheme="minorHAnsi" w:eastAsiaTheme="minorEastAsia" w:hAnsiTheme="minorHAnsi" w:cstheme="minorBidi"/>
          <w:sz w:val="22"/>
          <w:szCs w:val="22"/>
          <w:lang w:eastAsia="en-AU"/>
        </w:rPr>
      </w:pPr>
      <w:r w:rsidRPr="00C24A90">
        <w:tab/>
        <w:t>renum as s 197 R1 LA (see A2015-38 amdt 2.55)</w:t>
      </w:r>
    </w:p>
    <w:p w:rsidR="002D0D60" w:rsidRPr="00C24A90" w:rsidRDefault="002D0D60" w:rsidP="00E506A1">
      <w:pPr>
        <w:pStyle w:val="AmdtsEntryHd"/>
      </w:pPr>
      <w:r w:rsidRPr="00C24A90">
        <w:t>Approved code of practice</w:t>
      </w:r>
    </w:p>
    <w:p w:rsidR="00CC3043" w:rsidRPr="00C24A90" w:rsidRDefault="003666A9" w:rsidP="00CC3043">
      <w:pPr>
        <w:pStyle w:val="AmdtsEntries"/>
      </w:pPr>
      <w:r w:rsidRPr="00C24A90">
        <w:t xml:space="preserve">s </w:t>
      </w:r>
      <w:r w:rsidR="002E412B" w:rsidRPr="00C24A90">
        <w:t>198</w:t>
      </w:r>
      <w:r w:rsidR="00CC3043" w:rsidRPr="00C24A90">
        <w:tab/>
        <w:t xml:space="preserve">(prev s 114) reloc from </w:t>
      </w:r>
      <w:hyperlink r:id="rId658" w:tooltip="A1994-44" w:history="1">
        <w:r w:rsidR="004F3C9F" w:rsidRPr="00C24A90">
          <w:rPr>
            <w:rStyle w:val="charCitHyperlinkAbbrev"/>
          </w:rPr>
          <w:t>Mental Health (Treatment and Care) Act 1994</w:t>
        </w:r>
      </w:hyperlink>
      <w:r w:rsidR="00762F57" w:rsidRPr="00C24A90">
        <w:t xml:space="preserve"> s 114 by A2015-38 amdt 2.50</w:t>
      </w:r>
    </w:p>
    <w:p w:rsidR="002E412B" w:rsidRPr="00C24A90" w:rsidRDefault="00CC3043" w:rsidP="00CC3043">
      <w:pPr>
        <w:pStyle w:val="AmdtsEntries"/>
        <w:rPr>
          <w:rFonts w:asciiTheme="minorHAnsi" w:eastAsiaTheme="minorEastAsia" w:hAnsiTheme="minorHAnsi" w:cstheme="minorBidi"/>
          <w:sz w:val="22"/>
          <w:szCs w:val="22"/>
          <w:lang w:eastAsia="en-AU"/>
        </w:rPr>
      </w:pPr>
      <w:r w:rsidRPr="00C24A90">
        <w:tab/>
        <w:t>renum as s 198 R1 LA (see A2015-38 amdt 2.55)</w:t>
      </w:r>
    </w:p>
    <w:p w:rsidR="002D0D60" w:rsidRPr="00C24A90" w:rsidRDefault="002D0D60" w:rsidP="00E506A1">
      <w:pPr>
        <w:pStyle w:val="AmdtsEntryHd"/>
      </w:pPr>
      <w:r w:rsidRPr="00C24A90">
        <w:lastRenderedPageBreak/>
        <w:t>Ending appointment—chief psychiatrist</w:t>
      </w:r>
    </w:p>
    <w:p w:rsidR="00CC3043" w:rsidRPr="00C24A90" w:rsidRDefault="003666A9" w:rsidP="00CC3043">
      <w:pPr>
        <w:pStyle w:val="AmdtsEntries"/>
      </w:pPr>
      <w:r w:rsidRPr="00C24A90">
        <w:t xml:space="preserve">s </w:t>
      </w:r>
      <w:r w:rsidR="002E412B" w:rsidRPr="00C24A90">
        <w:t>199</w:t>
      </w:r>
      <w:r w:rsidR="00CC3043" w:rsidRPr="00C24A90">
        <w:tab/>
        <w:t xml:space="preserve">(prev s 116) reloc from </w:t>
      </w:r>
      <w:hyperlink r:id="rId659" w:tooltip="A1994-44" w:history="1">
        <w:r w:rsidR="004F3C9F" w:rsidRPr="00C24A90">
          <w:rPr>
            <w:rStyle w:val="charCitHyperlinkAbbrev"/>
          </w:rPr>
          <w:t>Mental Health (Treatment and Care) Act 1994</w:t>
        </w:r>
      </w:hyperlink>
      <w:r w:rsidR="00762F57" w:rsidRPr="00C24A90">
        <w:t xml:space="preserve"> s 116 by A2015-38 amdt 2.50</w:t>
      </w:r>
    </w:p>
    <w:p w:rsidR="002E412B" w:rsidRPr="00C24A90" w:rsidRDefault="00CC3043" w:rsidP="00CC3043">
      <w:pPr>
        <w:pStyle w:val="AmdtsEntries"/>
        <w:rPr>
          <w:rFonts w:asciiTheme="minorHAnsi" w:eastAsiaTheme="minorEastAsia" w:hAnsiTheme="minorHAnsi" w:cstheme="minorBidi"/>
          <w:sz w:val="22"/>
          <w:szCs w:val="22"/>
          <w:lang w:eastAsia="en-AU"/>
        </w:rPr>
      </w:pPr>
      <w:r w:rsidRPr="00C24A90">
        <w:tab/>
        <w:t>renum as s 199 R1 LA (see A2015-38 amdt 2.55)</w:t>
      </w:r>
    </w:p>
    <w:p w:rsidR="002D0D60" w:rsidRPr="00C24A90" w:rsidRDefault="002D0D60" w:rsidP="00E506A1">
      <w:pPr>
        <w:pStyle w:val="AmdtsEntryHd"/>
      </w:pPr>
      <w:r w:rsidRPr="00C24A90">
        <w:t>Delegation by chief psychiatrist</w:t>
      </w:r>
    </w:p>
    <w:p w:rsidR="00762F57" w:rsidRPr="00C24A90" w:rsidRDefault="003666A9" w:rsidP="00762F57">
      <w:pPr>
        <w:pStyle w:val="AmdtsEntries"/>
      </w:pPr>
      <w:r w:rsidRPr="00C24A90">
        <w:t xml:space="preserve">s </w:t>
      </w:r>
      <w:r w:rsidR="002E412B" w:rsidRPr="00C24A90">
        <w:t>200</w:t>
      </w:r>
      <w:r w:rsidR="00762F57" w:rsidRPr="00C24A90">
        <w:tab/>
        <w:t xml:space="preserve">(prev s 118) reloc from </w:t>
      </w:r>
      <w:hyperlink r:id="rId660" w:tooltip="A1994-44" w:history="1">
        <w:r w:rsidR="004F3C9F" w:rsidRPr="00C24A90">
          <w:rPr>
            <w:rStyle w:val="charCitHyperlinkAbbrev"/>
          </w:rPr>
          <w:t>Mental Health (Treatment and Care) Act 1994</w:t>
        </w:r>
      </w:hyperlink>
      <w:r w:rsidR="00762F57" w:rsidRPr="00C24A90">
        <w:t xml:space="preserve"> s 118 by A2015-38 amdt 2.50</w:t>
      </w:r>
    </w:p>
    <w:p w:rsidR="002E412B" w:rsidRPr="00C24A90" w:rsidRDefault="00762F57" w:rsidP="00762F57">
      <w:pPr>
        <w:pStyle w:val="AmdtsEntries"/>
        <w:rPr>
          <w:rFonts w:asciiTheme="minorHAnsi" w:eastAsiaTheme="minorEastAsia" w:hAnsiTheme="minorHAnsi" w:cstheme="minorBidi"/>
          <w:sz w:val="22"/>
          <w:szCs w:val="22"/>
          <w:lang w:eastAsia="en-AU"/>
        </w:rPr>
      </w:pPr>
      <w:r w:rsidRPr="00C24A90">
        <w:tab/>
        <w:t>renum as s 200 R1 LA (see A2015-38 amdt 2.55)</w:t>
      </w:r>
    </w:p>
    <w:p w:rsidR="002D0D60" w:rsidRPr="00C24A90" w:rsidRDefault="002D0D60" w:rsidP="00E506A1">
      <w:pPr>
        <w:pStyle w:val="AmdtsEntryHd"/>
      </w:pPr>
      <w:r w:rsidRPr="00C24A90">
        <w:t>Mental health officers</w:t>
      </w:r>
    </w:p>
    <w:p w:rsidR="00762F57" w:rsidRPr="00C24A90" w:rsidRDefault="003666A9" w:rsidP="00762F57">
      <w:pPr>
        <w:pStyle w:val="AmdtsEntries"/>
      </w:pPr>
      <w:r w:rsidRPr="00C24A90">
        <w:t xml:space="preserve">s </w:t>
      </w:r>
      <w:r w:rsidR="002E412B" w:rsidRPr="00C24A90">
        <w:t>201</w:t>
      </w:r>
      <w:r w:rsidR="00762F57" w:rsidRPr="00C24A90">
        <w:tab/>
        <w:t xml:space="preserve">(prev s 119) reloc from </w:t>
      </w:r>
      <w:hyperlink r:id="rId661" w:tooltip="A1994-44" w:history="1">
        <w:r w:rsidR="004F3C9F" w:rsidRPr="00C24A90">
          <w:rPr>
            <w:rStyle w:val="charCitHyperlinkAbbrev"/>
          </w:rPr>
          <w:t>Mental Health (Treatment and Care) Act 1994</w:t>
        </w:r>
      </w:hyperlink>
      <w:r w:rsidR="00762F57" w:rsidRPr="00C24A90">
        <w:t xml:space="preserve"> s 119 by A2015-38 amdt 2.50</w:t>
      </w:r>
    </w:p>
    <w:p w:rsidR="002E412B" w:rsidRDefault="00762F57" w:rsidP="00762F57">
      <w:pPr>
        <w:pStyle w:val="AmdtsEntries"/>
      </w:pPr>
      <w:r w:rsidRPr="00C24A90">
        <w:tab/>
        <w:t>renum as s 201 R1 LA (see A2015-38 amdt 2.55)</w:t>
      </w:r>
    </w:p>
    <w:p w:rsidR="0046742A" w:rsidRPr="00C24A90" w:rsidRDefault="0046742A" w:rsidP="00762F57">
      <w:pPr>
        <w:pStyle w:val="AmdtsEntries"/>
        <w:rPr>
          <w:rFonts w:asciiTheme="minorHAnsi" w:eastAsiaTheme="minorEastAsia" w:hAnsiTheme="minorHAnsi" w:cstheme="minorBidi"/>
          <w:sz w:val="22"/>
          <w:szCs w:val="22"/>
          <w:lang w:eastAsia="en-AU"/>
        </w:rPr>
      </w:pPr>
      <w:r>
        <w:tab/>
        <w:t xml:space="preserve">am </w:t>
      </w:r>
      <w:hyperlink r:id="rId662" w:tooltip="Statute Law Amendment Act 2018" w:history="1">
        <w:r w:rsidRPr="0046742A">
          <w:rPr>
            <w:rStyle w:val="Hyperlink"/>
            <w:u w:val="none"/>
          </w:rPr>
          <w:t>A2018</w:t>
        </w:r>
        <w:r w:rsidRPr="0046742A">
          <w:rPr>
            <w:rStyle w:val="Hyperlink"/>
            <w:u w:val="none"/>
          </w:rPr>
          <w:noBreakHyphen/>
          <w:t>42</w:t>
        </w:r>
      </w:hyperlink>
      <w:r>
        <w:t xml:space="preserve"> amdt 1.3, amdt 1.4</w:t>
      </w:r>
    </w:p>
    <w:p w:rsidR="002D0D60" w:rsidRPr="00C24A90" w:rsidRDefault="002D0D60" w:rsidP="00E506A1">
      <w:pPr>
        <w:pStyle w:val="AmdtsEntryHd"/>
      </w:pPr>
      <w:r w:rsidRPr="00C24A90">
        <w:t>Functions of mental health officers</w:t>
      </w:r>
    </w:p>
    <w:p w:rsidR="00762F57" w:rsidRPr="00C24A90" w:rsidRDefault="003666A9" w:rsidP="00762F57">
      <w:pPr>
        <w:pStyle w:val="AmdtsEntries"/>
      </w:pPr>
      <w:r w:rsidRPr="00C24A90">
        <w:t xml:space="preserve">s </w:t>
      </w:r>
      <w:r w:rsidR="002E412B" w:rsidRPr="00C24A90">
        <w:t>202</w:t>
      </w:r>
      <w:r w:rsidR="00762F57" w:rsidRPr="00C24A90">
        <w:tab/>
        <w:t xml:space="preserve">(prev s 119A) reloc from </w:t>
      </w:r>
      <w:hyperlink r:id="rId663" w:tooltip="A1994-44" w:history="1">
        <w:r w:rsidR="003565B8" w:rsidRPr="00C24A90">
          <w:rPr>
            <w:rStyle w:val="charCitHyperlinkAbbrev"/>
          </w:rPr>
          <w:t>Mental Health (Treatment and Care) Act 1994</w:t>
        </w:r>
      </w:hyperlink>
      <w:r w:rsidR="00762F57" w:rsidRPr="00C24A90">
        <w:t xml:space="preserve"> s 119A by A2015-38 amdt 2.50</w:t>
      </w:r>
    </w:p>
    <w:p w:rsidR="002E412B" w:rsidRPr="00C24A90" w:rsidRDefault="00762F57" w:rsidP="00762F57">
      <w:pPr>
        <w:pStyle w:val="AmdtsEntries"/>
        <w:rPr>
          <w:rFonts w:asciiTheme="minorHAnsi" w:eastAsiaTheme="minorEastAsia" w:hAnsiTheme="minorHAnsi" w:cstheme="minorBidi"/>
          <w:sz w:val="22"/>
          <w:szCs w:val="22"/>
          <w:lang w:eastAsia="en-AU"/>
        </w:rPr>
      </w:pPr>
      <w:r w:rsidRPr="00C24A90">
        <w:tab/>
        <w:t>renum as s 202 R1 LA (see A2015-38 amdt 2.55)</w:t>
      </w:r>
    </w:p>
    <w:p w:rsidR="002D0D60" w:rsidRPr="00C24A90" w:rsidRDefault="002D0D60" w:rsidP="00E506A1">
      <w:pPr>
        <w:pStyle w:val="AmdtsEntryHd"/>
      </w:pPr>
      <w:r w:rsidRPr="00C24A90">
        <w:t>Identity cards for mental health officers</w:t>
      </w:r>
    </w:p>
    <w:p w:rsidR="00762F57" w:rsidRPr="00C24A90" w:rsidRDefault="003666A9" w:rsidP="00762F57">
      <w:pPr>
        <w:pStyle w:val="AmdtsEntries"/>
      </w:pPr>
      <w:r w:rsidRPr="00C24A90">
        <w:t xml:space="preserve">s </w:t>
      </w:r>
      <w:r w:rsidR="002E412B" w:rsidRPr="00C24A90">
        <w:t>203</w:t>
      </w:r>
      <w:r w:rsidR="00762F57" w:rsidRPr="00C24A90">
        <w:tab/>
        <w:t xml:space="preserve">(prev s 119B) reloc from </w:t>
      </w:r>
      <w:hyperlink r:id="rId664" w:tooltip="A1994-44" w:history="1">
        <w:r w:rsidR="003565B8" w:rsidRPr="00C24A90">
          <w:rPr>
            <w:rStyle w:val="charCitHyperlinkAbbrev"/>
          </w:rPr>
          <w:t>Mental Health (Treatment and Care) Act 1994</w:t>
        </w:r>
      </w:hyperlink>
      <w:r w:rsidR="00762F57" w:rsidRPr="00C24A90">
        <w:t xml:space="preserve"> s 119B by A2015-38 amdt 2.50</w:t>
      </w:r>
    </w:p>
    <w:p w:rsidR="002E412B" w:rsidRPr="00C24A90" w:rsidRDefault="00762F57" w:rsidP="00762F57">
      <w:pPr>
        <w:pStyle w:val="AmdtsEntries"/>
        <w:rPr>
          <w:rFonts w:asciiTheme="minorHAnsi" w:eastAsiaTheme="minorEastAsia" w:hAnsiTheme="minorHAnsi" w:cstheme="minorBidi"/>
          <w:sz w:val="22"/>
          <w:szCs w:val="22"/>
          <w:lang w:eastAsia="en-AU"/>
        </w:rPr>
      </w:pPr>
      <w:r w:rsidRPr="00C24A90">
        <w:tab/>
        <w:t>renum as s 203 R1 LA (see A2015-38 amdt 2.55)</w:t>
      </w:r>
    </w:p>
    <w:p w:rsidR="002D0D60" w:rsidRPr="00C24A90" w:rsidRDefault="002D0D60" w:rsidP="00625A31">
      <w:pPr>
        <w:pStyle w:val="AmdtsEntryHd"/>
      </w:pPr>
      <w:r w:rsidRPr="00C24A90">
        <w:t>Care coordinator</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12.2</w:t>
      </w:r>
      <w:r w:rsidR="003666A9" w:rsidRPr="00C24A90">
        <w:t xml:space="preserve"> hdg</w:t>
      </w:r>
      <w:r w:rsidR="00762F57" w:rsidRPr="00C24A90">
        <w:tab/>
        <w:t xml:space="preserve">reloc from </w:t>
      </w:r>
      <w:hyperlink r:id="rId665" w:tooltip="A1994-44" w:history="1">
        <w:r w:rsidR="003565B8" w:rsidRPr="00C24A90">
          <w:rPr>
            <w:rStyle w:val="charCitHyperlinkAbbrev"/>
          </w:rPr>
          <w:t>Mental Health (Treatment and Care) Act 1994</w:t>
        </w:r>
      </w:hyperlink>
      <w:r w:rsidR="00762F57" w:rsidRPr="00C24A90">
        <w:t xml:space="preserve"> pt 12.2 by A2015-38 amdt 2.50</w:t>
      </w:r>
    </w:p>
    <w:p w:rsidR="002D0D60" w:rsidRPr="00C24A90" w:rsidRDefault="002D0D60" w:rsidP="00E506A1">
      <w:pPr>
        <w:pStyle w:val="AmdtsEntryHd"/>
      </w:pPr>
      <w:r w:rsidRPr="00C24A90">
        <w:t>Care coordinator</w:t>
      </w:r>
    </w:p>
    <w:p w:rsidR="00E058A0" w:rsidRPr="00C24A90" w:rsidRDefault="003666A9" w:rsidP="00E058A0">
      <w:pPr>
        <w:pStyle w:val="AmdtsEntries"/>
      </w:pPr>
      <w:r w:rsidRPr="00C24A90">
        <w:t xml:space="preserve">s </w:t>
      </w:r>
      <w:r w:rsidR="002E412B" w:rsidRPr="00C24A90">
        <w:t>204</w:t>
      </w:r>
      <w:r w:rsidR="00E058A0" w:rsidRPr="00C24A90">
        <w:tab/>
        <w:t xml:space="preserve">(prev s 120A) reloc from </w:t>
      </w:r>
      <w:hyperlink r:id="rId666" w:tooltip="A1994-44" w:history="1">
        <w:r w:rsidR="003565B8" w:rsidRPr="00C24A90">
          <w:rPr>
            <w:rStyle w:val="charCitHyperlinkAbbrev"/>
          </w:rPr>
          <w:t>Mental Health (Treatment and Care) Act 1994</w:t>
        </w:r>
      </w:hyperlink>
      <w:r w:rsidR="00E058A0" w:rsidRPr="00C24A90">
        <w:t xml:space="preserve"> s 120A by A2015-38 amdt 2.50</w:t>
      </w:r>
    </w:p>
    <w:p w:rsidR="002E412B" w:rsidRPr="00C24A90" w:rsidRDefault="00E058A0" w:rsidP="00E058A0">
      <w:pPr>
        <w:pStyle w:val="AmdtsEntries"/>
        <w:rPr>
          <w:rFonts w:asciiTheme="minorHAnsi" w:eastAsiaTheme="minorEastAsia" w:hAnsiTheme="minorHAnsi" w:cstheme="minorBidi"/>
          <w:sz w:val="22"/>
          <w:szCs w:val="22"/>
          <w:lang w:eastAsia="en-AU"/>
        </w:rPr>
      </w:pPr>
      <w:r w:rsidRPr="00C24A90">
        <w:tab/>
        <w:t>renum as s 204 R1 LA (see A2015-38 amdt 2.55)</w:t>
      </w:r>
    </w:p>
    <w:p w:rsidR="002D0D60" w:rsidRPr="00C24A90" w:rsidRDefault="002D0D60" w:rsidP="00E506A1">
      <w:pPr>
        <w:pStyle w:val="AmdtsEntryHd"/>
      </w:pPr>
      <w:r w:rsidRPr="00C24A90">
        <w:rPr>
          <w:lang w:eastAsia="en-AU"/>
        </w:rPr>
        <w:t>Functions</w:t>
      </w:r>
    </w:p>
    <w:p w:rsidR="00E058A0" w:rsidRPr="00C24A90" w:rsidRDefault="003666A9" w:rsidP="00C24A90">
      <w:pPr>
        <w:pStyle w:val="AmdtsEntries"/>
        <w:keepNext/>
      </w:pPr>
      <w:r w:rsidRPr="00C24A90">
        <w:t xml:space="preserve">s </w:t>
      </w:r>
      <w:r w:rsidR="002E412B" w:rsidRPr="00C24A90">
        <w:t>205</w:t>
      </w:r>
      <w:r w:rsidR="00E058A0" w:rsidRPr="00C24A90">
        <w:tab/>
        <w:t xml:space="preserve">(prev s 120B) reloc from </w:t>
      </w:r>
      <w:hyperlink r:id="rId667" w:tooltip="A1994-44" w:history="1">
        <w:r w:rsidR="003565B8" w:rsidRPr="00C24A90">
          <w:rPr>
            <w:rStyle w:val="charCitHyperlinkAbbrev"/>
          </w:rPr>
          <w:t>Mental Health (Treatment and Care) Act 1994</w:t>
        </w:r>
      </w:hyperlink>
      <w:r w:rsidR="00E058A0" w:rsidRPr="00C24A90">
        <w:t xml:space="preserve"> s 120B by A2015-38 amdt 2.50</w:t>
      </w:r>
    </w:p>
    <w:p w:rsidR="002E412B" w:rsidRPr="00C24A90" w:rsidRDefault="00E058A0" w:rsidP="00E058A0">
      <w:pPr>
        <w:pStyle w:val="AmdtsEntries"/>
        <w:rPr>
          <w:rFonts w:asciiTheme="minorHAnsi" w:eastAsiaTheme="minorEastAsia" w:hAnsiTheme="minorHAnsi" w:cstheme="minorBidi"/>
          <w:sz w:val="22"/>
          <w:szCs w:val="22"/>
          <w:lang w:eastAsia="en-AU"/>
        </w:rPr>
      </w:pPr>
      <w:r w:rsidRPr="00C24A90">
        <w:tab/>
        <w:t>renum as s 205 R1 LA (see A2015-38 amdt 2.55)</w:t>
      </w:r>
    </w:p>
    <w:p w:rsidR="002D0D60" w:rsidRPr="00C24A90" w:rsidRDefault="002D0D60" w:rsidP="00E506A1">
      <w:pPr>
        <w:pStyle w:val="AmdtsEntryHd"/>
      </w:pPr>
      <w:r w:rsidRPr="00C24A90">
        <w:t>Ending appointment—care coordinator</w:t>
      </w:r>
    </w:p>
    <w:p w:rsidR="00E058A0" w:rsidRPr="00C24A90" w:rsidRDefault="003666A9" w:rsidP="00E058A0">
      <w:pPr>
        <w:pStyle w:val="AmdtsEntries"/>
      </w:pPr>
      <w:r w:rsidRPr="00C24A90">
        <w:t xml:space="preserve">s </w:t>
      </w:r>
      <w:r w:rsidR="002E412B" w:rsidRPr="00C24A90">
        <w:t>206</w:t>
      </w:r>
      <w:r w:rsidR="00E058A0" w:rsidRPr="00C24A90">
        <w:tab/>
        <w:t xml:space="preserve">(prev s 120C) reloc from </w:t>
      </w:r>
      <w:hyperlink r:id="rId668" w:tooltip="A1994-44" w:history="1">
        <w:r w:rsidR="003565B8" w:rsidRPr="00C24A90">
          <w:rPr>
            <w:rStyle w:val="charCitHyperlinkAbbrev"/>
          </w:rPr>
          <w:t>Mental Health (Treatment and Care) Act 1994</w:t>
        </w:r>
      </w:hyperlink>
      <w:r w:rsidR="00E058A0" w:rsidRPr="00C24A90">
        <w:t xml:space="preserve"> s 120C by A2015-38 amdt 2.50</w:t>
      </w:r>
    </w:p>
    <w:p w:rsidR="002E412B" w:rsidRPr="00C24A90" w:rsidRDefault="00E058A0" w:rsidP="00E058A0">
      <w:pPr>
        <w:pStyle w:val="AmdtsEntries"/>
        <w:rPr>
          <w:rFonts w:asciiTheme="minorHAnsi" w:eastAsiaTheme="minorEastAsia" w:hAnsiTheme="minorHAnsi" w:cstheme="minorBidi"/>
          <w:sz w:val="22"/>
          <w:szCs w:val="22"/>
          <w:lang w:eastAsia="en-AU"/>
        </w:rPr>
      </w:pPr>
      <w:r w:rsidRPr="00C24A90">
        <w:tab/>
        <w:t>renum as s 206 R1 LA (see A2015-38 amdt 2.55)</w:t>
      </w:r>
    </w:p>
    <w:p w:rsidR="002D0D60" w:rsidRPr="00C24A90" w:rsidRDefault="002D0D60" w:rsidP="00E506A1">
      <w:pPr>
        <w:pStyle w:val="AmdtsEntryHd"/>
      </w:pPr>
      <w:r w:rsidRPr="00C24A90">
        <w:t>Delegation by care coordinator</w:t>
      </w:r>
    </w:p>
    <w:p w:rsidR="00E058A0" w:rsidRPr="00C24A90" w:rsidRDefault="003666A9" w:rsidP="00E058A0">
      <w:pPr>
        <w:pStyle w:val="AmdtsEntries"/>
      </w:pPr>
      <w:r w:rsidRPr="00C24A90">
        <w:t xml:space="preserve">s </w:t>
      </w:r>
      <w:r w:rsidR="002E412B" w:rsidRPr="00C24A90">
        <w:t>207</w:t>
      </w:r>
      <w:r w:rsidR="00E058A0" w:rsidRPr="00C24A90">
        <w:tab/>
        <w:t xml:space="preserve">(prev s 120D) reloc from </w:t>
      </w:r>
      <w:hyperlink r:id="rId669" w:tooltip="A1994-44" w:history="1">
        <w:r w:rsidR="003565B8" w:rsidRPr="00C24A90">
          <w:rPr>
            <w:rStyle w:val="charCitHyperlinkAbbrev"/>
          </w:rPr>
          <w:t>Mental Health (Treatment and Care) Act 1994</w:t>
        </w:r>
      </w:hyperlink>
      <w:r w:rsidR="00E058A0" w:rsidRPr="00C24A90">
        <w:t xml:space="preserve"> s 120D by A2015-38 amdt 2.50</w:t>
      </w:r>
    </w:p>
    <w:p w:rsidR="002E412B" w:rsidRPr="00C24A90" w:rsidRDefault="00E058A0" w:rsidP="00E058A0">
      <w:pPr>
        <w:pStyle w:val="AmdtsEntries"/>
        <w:rPr>
          <w:rFonts w:asciiTheme="minorHAnsi" w:eastAsiaTheme="minorEastAsia" w:hAnsiTheme="minorHAnsi" w:cstheme="minorBidi"/>
          <w:sz w:val="22"/>
          <w:szCs w:val="22"/>
          <w:lang w:eastAsia="en-AU"/>
        </w:rPr>
      </w:pPr>
      <w:r w:rsidRPr="00C24A90">
        <w:tab/>
        <w:t>renum as s 207 R1 LA (see A2015-38 amdt 2.55)</w:t>
      </w:r>
    </w:p>
    <w:p w:rsidR="002D0D60" w:rsidRPr="00C24A90" w:rsidRDefault="002D0D60" w:rsidP="00625A31">
      <w:pPr>
        <w:pStyle w:val="AmdtsEntryHd"/>
      </w:pPr>
      <w:r w:rsidRPr="00C24A90">
        <w:lastRenderedPageBreak/>
        <w:t>Official visitors</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12.3</w:t>
      </w:r>
      <w:r w:rsidR="003666A9" w:rsidRPr="00C24A90">
        <w:t xml:space="preserve"> hdg</w:t>
      </w:r>
      <w:r w:rsidR="00E058A0" w:rsidRPr="00C24A90">
        <w:tab/>
        <w:t xml:space="preserve">reloc from </w:t>
      </w:r>
      <w:hyperlink r:id="rId670" w:tooltip="A1994-44" w:history="1">
        <w:r w:rsidR="003565B8" w:rsidRPr="00C24A90">
          <w:rPr>
            <w:rStyle w:val="charCitHyperlinkAbbrev"/>
          </w:rPr>
          <w:t>Mental Health (Treatment and Care) Act 1994</w:t>
        </w:r>
      </w:hyperlink>
      <w:r w:rsidR="00E058A0" w:rsidRPr="00C24A90">
        <w:t xml:space="preserve"> pt 12.3 by A2015-38 amdt 2.50</w:t>
      </w:r>
    </w:p>
    <w:p w:rsidR="002D0D60" w:rsidRPr="00C24A90" w:rsidRDefault="002D0D60" w:rsidP="00E506A1">
      <w:pPr>
        <w:pStyle w:val="AmdtsEntryHd"/>
      </w:pPr>
      <w:r w:rsidRPr="00C24A90">
        <w:t xml:space="preserve">Meaning of </w:t>
      </w:r>
      <w:r w:rsidRPr="00C24A90">
        <w:rPr>
          <w:rStyle w:val="charItals"/>
        </w:rPr>
        <w:t>official visitor</w:t>
      </w:r>
      <w:r w:rsidRPr="00C24A90">
        <w:t xml:space="preserve"> etc</w:t>
      </w:r>
    </w:p>
    <w:p w:rsidR="00E058A0" w:rsidRPr="00C24A90" w:rsidRDefault="003666A9" w:rsidP="00E058A0">
      <w:pPr>
        <w:pStyle w:val="AmdtsEntries"/>
      </w:pPr>
      <w:r w:rsidRPr="00C24A90">
        <w:t xml:space="preserve">s </w:t>
      </w:r>
      <w:r w:rsidR="002E412B" w:rsidRPr="00C24A90">
        <w:t>208</w:t>
      </w:r>
      <w:r w:rsidR="00E058A0" w:rsidRPr="00C24A90">
        <w:tab/>
        <w:t xml:space="preserve">(prev s 121) reloc from </w:t>
      </w:r>
      <w:hyperlink r:id="rId671" w:tooltip="A1994-44" w:history="1">
        <w:r w:rsidR="003565B8" w:rsidRPr="00C24A90">
          <w:rPr>
            <w:rStyle w:val="charCitHyperlinkAbbrev"/>
          </w:rPr>
          <w:t>Mental Health (Treatment and Care) Act 1994</w:t>
        </w:r>
      </w:hyperlink>
      <w:r w:rsidR="00E058A0" w:rsidRPr="00C24A90">
        <w:t xml:space="preserve"> s 121 by A2015-38 amdt 2.50</w:t>
      </w:r>
    </w:p>
    <w:p w:rsidR="002E412B" w:rsidRDefault="00E058A0" w:rsidP="00E058A0">
      <w:pPr>
        <w:pStyle w:val="AmdtsEntries"/>
      </w:pPr>
      <w:r w:rsidRPr="00C24A90">
        <w:tab/>
        <w:t>renum as s 208 R1 LA (see A2015-38 amdt 2.55)</w:t>
      </w:r>
    </w:p>
    <w:p w:rsidR="003F23C1" w:rsidRPr="00C24A90" w:rsidRDefault="003F23C1" w:rsidP="00E058A0">
      <w:pPr>
        <w:pStyle w:val="AmdtsEntries"/>
        <w:rPr>
          <w:rFonts w:asciiTheme="minorHAnsi" w:eastAsiaTheme="minorEastAsia" w:hAnsiTheme="minorHAnsi" w:cstheme="minorBidi"/>
          <w:sz w:val="22"/>
          <w:szCs w:val="22"/>
          <w:lang w:eastAsia="en-AU"/>
        </w:rPr>
      </w:pPr>
      <w:r>
        <w:tab/>
        <w:t xml:space="preserve">am </w:t>
      </w:r>
      <w:hyperlink r:id="rId672" w:tooltip="Official Visitor Amendment Act 2019" w:history="1">
        <w:r w:rsidRPr="003F23C1">
          <w:rPr>
            <w:rStyle w:val="Hyperlink"/>
            <w:u w:val="none"/>
          </w:rPr>
          <w:t>A2019</w:t>
        </w:r>
        <w:r w:rsidRPr="003F23C1">
          <w:rPr>
            <w:rStyle w:val="Hyperlink"/>
            <w:u w:val="none"/>
          </w:rPr>
          <w:noBreakHyphen/>
          <w:t>29</w:t>
        </w:r>
      </w:hyperlink>
      <w:r>
        <w:t xml:space="preserve"> amdt 1.13</w:t>
      </w:r>
    </w:p>
    <w:p w:rsidR="002D0D60" w:rsidRPr="00C24A90" w:rsidRDefault="002D0D60" w:rsidP="00E506A1">
      <w:pPr>
        <w:pStyle w:val="AmdtsEntryHd"/>
      </w:pPr>
      <w:r w:rsidRPr="00C24A90">
        <w:t>Appointment of official visitors—additional suitability requirement</w:t>
      </w:r>
    </w:p>
    <w:p w:rsidR="00E058A0" w:rsidRPr="00C24A90" w:rsidRDefault="003666A9" w:rsidP="00E058A0">
      <w:pPr>
        <w:pStyle w:val="AmdtsEntries"/>
      </w:pPr>
      <w:r w:rsidRPr="00C24A90">
        <w:t xml:space="preserve">s </w:t>
      </w:r>
      <w:r w:rsidR="002E412B" w:rsidRPr="00C24A90">
        <w:t>209</w:t>
      </w:r>
      <w:r w:rsidR="00E058A0" w:rsidRPr="00C24A90">
        <w:tab/>
        <w:t xml:space="preserve">(prev s 122) reloc from </w:t>
      </w:r>
      <w:hyperlink r:id="rId673" w:tooltip="A1994-44" w:history="1">
        <w:r w:rsidR="003565B8" w:rsidRPr="00C24A90">
          <w:rPr>
            <w:rStyle w:val="charCitHyperlinkAbbrev"/>
          </w:rPr>
          <w:t>Mental Health (Treatment and Care) Act 1994</w:t>
        </w:r>
      </w:hyperlink>
      <w:r w:rsidR="00E058A0" w:rsidRPr="00C24A90">
        <w:t xml:space="preserve"> s 122 by A2015-38 amdt 2.50</w:t>
      </w:r>
    </w:p>
    <w:p w:rsidR="002E412B" w:rsidRDefault="00E058A0" w:rsidP="00E058A0">
      <w:pPr>
        <w:pStyle w:val="AmdtsEntries"/>
      </w:pPr>
      <w:r w:rsidRPr="00C24A90">
        <w:tab/>
        <w:t>renum as s 209 R1 LA (see A2015-38 amdt 2.55)</w:t>
      </w:r>
    </w:p>
    <w:p w:rsidR="003F23C1" w:rsidRPr="00C24A90" w:rsidRDefault="003F23C1" w:rsidP="003F23C1">
      <w:pPr>
        <w:pStyle w:val="AmdtsEntries"/>
        <w:rPr>
          <w:rFonts w:asciiTheme="minorHAnsi" w:eastAsiaTheme="minorEastAsia" w:hAnsiTheme="minorHAnsi" w:cstheme="minorBidi"/>
          <w:sz w:val="22"/>
          <w:szCs w:val="22"/>
          <w:lang w:eastAsia="en-AU"/>
        </w:rPr>
      </w:pPr>
      <w:r>
        <w:tab/>
        <w:t>am</w:t>
      </w:r>
      <w:r w:rsidR="008E7FCC">
        <w:t xml:space="preserve"> </w:t>
      </w:r>
      <w:hyperlink r:id="rId674" w:tooltip="Official Visitor Amendment Act 2019" w:history="1">
        <w:r w:rsidRPr="003F23C1">
          <w:rPr>
            <w:rStyle w:val="Hyperlink"/>
            <w:u w:val="none"/>
          </w:rPr>
          <w:t>A2019</w:t>
        </w:r>
        <w:r w:rsidRPr="003F23C1">
          <w:rPr>
            <w:rStyle w:val="Hyperlink"/>
            <w:u w:val="none"/>
          </w:rPr>
          <w:noBreakHyphen/>
          <w:t>29</w:t>
        </w:r>
      </w:hyperlink>
      <w:r>
        <w:t xml:space="preserve"> amdt 1.1</w:t>
      </w:r>
      <w:r w:rsidR="008E7FCC">
        <w:t>4</w:t>
      </w:r>
    </w:p>
    <w:p w:rsidR="002D0D60" w:rsidRPr="00C24A90" w:rsidRDefault="002D0D60" w:rsidP="00E506A1">
      <w:pPr>
        <w:pStyle w:val="AmdtsEntryHd"/>
      </w:pPr>
      <w:r w:rsidRPr="00C24A90">
        <w:t>Appointment of principal official visitor</w:t>
      </w:r>
    </w:p>
    <w:p w:rsidR="00E058A0" w:rsidRPr="00C24A90" w:rsidRDefault="003666A9" w:rsidP="00E058A0">
      <w:pPr>
        <w:pStyle w:val="AmdtsEntries"/>
      </w:pPr>
      <w:r w:rsidRPr="00C24A90">
        <w:t xml:space="preserve">s </w:t>
      </w:r>
      <w:r w:rsidR="002E412B" w:rsidRPr="00C24A90">
        <w:t>210</w:t>
      </w:r>
      <w:r w:rsidR="00E058A0" w:rsidRPr="00C24A90">
        <w:tab/>
        <w:t>(prev s 122</w:t>
      </w:r>
      <w:r w:rsidR="00E1006E" w:rsidRPr="00C24A90">
        <w:t>AA</w:t>
      </w:r>
      <w:r w:rsidR="00E058A0" w:rsidRPr="00C24A90">
        <w:t xml:space="preserve">) reloc from </w:t>
      </w:r>
      <w:hyperlink r:id="rId675" w:tooltip="A1994-44" w:history="1">
        <w:r w:rsidR="003565B8" w:rsidRPr="00C24A90">
          <w:rPr>
            <w:rStyle w:val="charCitHyperlinkAbbrev"/>
          </w:rPr>
          <w:t>Mental Health (Treatment and Care) Act 1994</w:t>
        </w:r>
      </w:hyperlink>
      <w:r w:rsidR="00E058A0" w:rsidRPr="00C24A90">
        <w:t xml:space="preserve"> s 122</w:t>
      </w:r>
      <w:r w:rsidR="00E1006E" w:rsidRPr="00C24A90">
        <w:t>AA</w:t>
      </w:r>
      <w:r w:rsidR="00E058A0" w:rsidRPr="00C24A90">
        <w:t xml:space="preserve"> by A2015-38 amdt 2.50</w:t>
      </w:r>
    </w:p>
    <w:p w:rsidR="002E412B" w:rsidRDefault="00E1006E" w:rsidP="00E058A0">
      <w:pPr>
        <w:pStyle w:val="AmdtsEntries"/>
      </w:pPr>
      <w:r w:rsidRPr="00C24A90">
        <w:tab/>
        <w:t>renum as s 210</w:t>
      </w:r>
      <w:r w:rsidR="00E058A0" w:rsidRPr="00C24A90">
        <w:t xml:space="preserve"> R1 LA (see A2015-38 amdt 2.55)</w:t>
      </w:r>
    </w:p>
    <w:p w:rsidR="008E7FCC" w:rsidRPr="00C24A90" w:rsidRDefault="008E7FCC" w:rsidP="008E7FCC">
      <w:pPr>
        <w:pStyle w:val="AmdtsEntries"/>
        <w:rPr>
          <w:rFonts w:asciiTheme="minorHAnsi" w:eastAsiaTheme="minorEastAsia" w:hAnsiTheme="minorHAnsi" w:cstheme="minorBidi"/>
          <w:sz w:val="22"/>
          <w:szCs w:val="22"/>
          <w:lang w:eastAsia="en-AU"/>
        </w:rPr>
      </w:pPr>
      <w:r>
        <w:tab/>
        <w:t xml:space="preserve">om </w:t>
      </w:r>
      <w:hyperlink r:id="rId676" w:tooltip="Official Visitor Amendment Act 2019" w:history="1">
        <w:r w:rsidRPr="003F23C1">
          <w:rPr>
            <w:rStyle w:val="Hyperlink"/>
            <w:u w:val="none"/>
          </w:rPr>
          <w:t>A2019</w:t>
        </w:r>
        <w:r w:rsidRPr="003F23C1">
          <w:rPr>
            <w:rStyle w:val="Hyperlink"/>
            <w:u w:val="none"/>
          </w:rPr>
          <w:noBreakHyphen/>
          <w:t>29</w:t>
        </w:r>
      </w:hyperlink>
      <w:r>
        <w:t xml:space="preserve"> amdt 1.15</w:t>
      </w:r>
    </w:p>
    <w:p w:rsidR="002D0D60" w:rsidRPr="00C24A90" w:rsidRDefault="002D0D60" w:rsidP="00E506A1">
      <w:pPr>
        <w:pStyle w:val="AmdtsEntryHd"/>
      </w:pPr>
      <w:r w:rsidRPr="00C24A90">
        <w:t>Official visitor’s functions</w:t>
      </w:r>
    </w:p>
    <w:p w:rsidR="00E1006E" w:rsidRPr="00C24A90" w:rsidRDefault="003666A9" w:rsidP="00E1006E">
      <w:pPr>
        <w:pStyle w:val="AmdtsEntries"/>
      </w:pPr>
      <w:r w:rsidRPr="00C24A90">
        <w:t xml:space="preserve">s </w:t>
      </w:r>
      <w:r w:rsidR="002E412B" w:rsidRPr="00C24A90">
        <w:t>211</w:t>
      </w:r>
      <w:r w:rsidR="00E1006E" w:rsidRPr="00C24A90">
        <w:tab/>
        <w:t xml:space="preserve">(prev s 122A) reloc from </w:t>
      </w:r>
      <w:hyperlink r:id="rId677" w:tooltip="A1994-44" w:history="1">
        <w:r w:rsidR="003565B8" w:rsidRPr="00C24A90">
          <w:rPr>
            <w:rStyle w:val="charCitHyperlinkAbbrev"/>
          </w:rPr>
          <w:t>Mental Health (Treatment and Care) Act 1994</w:t>
        </w:r>
      </w:hyperlink>
      <w:r w:rsidR="00E1006E" w:rsidRPr="00C24A90">
        <w:t xml:space="preserve"> s 122A by A2015-38 amdt 2.50</w:t>
      </w:r>
    </w:p>
    <w:p w:rsidR="008E7FCC" w:rsidRDefault="00E1006E" w:rsidP="008E7FCC">
      <w:pPr>
        <w:pStyle w:val="AmdtsEntries"/>
      </w:pPr>
      <w:r w:rsidRPr="00C24A90">
        <w:tab/>
        <w:t>renum as s 211 R1 LA (see A2015-38 amdt 2.55)</w:t>
      </w:r>
    </w:p>
    <w:p w:rsidR="008E7FCC" w:rsidRPr="008E7FCC" w:rsidRDefault="008E7FCC" w:rsidP="008E7FCC">
      <w:pPr>
        <w:pStyle w:val="AmdtsEntries"/>
        <w:rPr>
          <w:rFonts w:asciiTheme="minorHAnsi" w:eastAsiaTheme="minorEastAsia" w:hAnsiTheme="minorHAnsi" w:cstheme="minorBidi"/>
          <w:sz w:val="22"/>
          <w:szCs w:val="22"/>
          <w:lang w:eastAsia="en-AU"/>
        </w:rPr>
      </w:pPr>
      <w:r>
        <w:tab/>
        <w:t xml:space="preserve">am </w:t>
      </w:r>
      <w:hyperlink r:id="rId678" w:tooltip="Official Visitor Amendment Act 2019" w:history="1">
        <w:r w:rsidRPr="003F23C1">
          <w:rPr>
            <w:rStyle w:val="Hyperlink"/>
            <w:u w:val="none"/>
          </w:rPr>
          <w:t>A2019</w:t>
        </w:r>
        <w:r w:rsidRPr="003F23C1">
          <w:rPr>
            <w:rStyle w:val="Hyperlink"/>
            <w:u w:val="none"/>
          </w:rPr>
          <w:noBreakHyphen/>
          <w:t>29</w:t>
        </w:r>
      </w:hyperlink>
      <w:r>
        <w:t xml:space="preserve"> amdts 1.16-1.18</w:t>
      </w:r>
    </w:p>
    <w:p w:rsidR="002D0D60" w:rsidRPr="00C24A90" w:rsidRDefault="002D0D60" w:rsidP="00E506A1">
      <w:pPr>
        <w:pStyle w:val="AmdtsEntryHd"/>
      </w:pPr>
      <w:r w:rsidRPr="00C24A90">
        <w:t>Principal official visitor’s functions</w:t>
      </w:r>
    </w:p>
    <w:p w:rsidR="00E1006E" w:rsidRPr="00C24A90" w:rsidRDefault="003666A9" w:rsidP="00E1006E">
      <w:pPr>
        <w:pStyle w:val="AmdtsEntries"/>
      </w:pPr>
      <w:r w:rsidRPr="00C24A90">
        <w:t xml:space="preserve">s </w:t>
      </w:r>
      <w:r w:rsidR="002E412B" w:rsidRPr="00C24A90">
        <w:t>212</w:t>
      </w:r>
      <w:r w:rsidR="00E1006E" w:rsidRPr="00C24A90">
        <w:tab/>
        <w:t xml:space="preserve">(prev s 122BB) reloc from </w:t>
      </w:r>
      <w:hyperlink r:id="rId679" w:tooltip="A1994-44" w:history="1">
        <w:r w:rsidR="003565B8" w:rsidRPr="00C24A90">
          <w:rPr>
            <w:rStyle w:val="charCitHyperlinkAbbrev"/>
          </w:rPr>
          <w:t>Mental Health (Treatment and Care) Act 1994</w:t>
        </w:r>
      </w:hyperlink>
      <w:r w:rsidR="00E1006E" w:rsidRPr="00C24A90">
        <w:t xml:space="preserve"> s 122BB by A2015-38 amdt 2.50</w:t>
      </w:r>
    </w:p>
    <w:p w:rsidR="002E412B" w:rsidRDefault="00E1006E" w:rsidP="00E1006E">
      <w:pPr>
        <w:pStyle w:val="AmdtsEntries"/>
      </w:pPr>
      <w:r w:rsidRPr="00C24A90">
        <w:tab/>
        <w:t>renum as s 212 R1 LA (see A2015-38 amdt 2.55)</w:t>
      </w:r>
    </w:p>
    <w:p w:rsidR="008E7FCC" w:rsidRPr="00C24A90" w:rsidRDefault="008E7FCC" w:rsidP="00E1006E">
      <w:pPr>
        <w:pStyle w:val="AmdtsEntries"/>
        <w:rPr>
          <w:rFonts w:asciiTheme="minorHAnsi" w:eastAsiaTheme="minorEastAsia" w:hAnsiTheme="minorHAnsi" w:cstheme="minorBidi"/>
          <w:sz w:val="22"/>
          <w:szCs w:val="22"/>
          <w:lang w:eastAsia="en-AU"/>
        </w:rPr>
      </w:pPr>
      <w:r>
        <w:tab/>
        <w:t xml:space="preserve">om </w:t>
      </w:r>
      <w:hyperlink r:id="rId680" w:tooltip="Official Visitor Amendment Act 2019" w:history="1">
        <w:r w:rsidRPr="003F23C1">
          <w:rPr>
            <w:rStyle w:val="Hyperlink"/>
            <w:u w:val="none"/>
          </w:rPr>
          <w:t>A2019</w:t>
        </w:r>
        <w:r w:rsidRPr="003F23C1">
          <w:rPr>
            <w:rStyle w:val="Hyperlink"/>
            <w:u w:val="none"/>
          </w:rPr>
          <w:noBreakHyphen/>
          <w:t>29</w:t>
        </w:r>
      </w:hyperlink>
      <w:r>
        <w:t xml:space="preserve"> amdt 1.19</w:t>
      </w:r>
    </w:p>
    <w:p w:rsidR="002D0D60" w:rsidRPr="00C24A90" w:rsidRDefault="002D0D60" w:rsidP="00E506A1">
      <w:pPr>
        <w:pStyle w:val="AmdtsEntryHd"/>
      </w:pPr>
      <w:r w:rsidRPr="00C24A90">
        <w:t>Notice to official visitor of detainee receiving mental health treatment, care or support in correctional centre</w:t>
      </w:r>
    </w:p>
    <w:p w:rsidR="00E1006E" w:rsidRPr="00C24A90" w:rsidRDefault="003666A9" w:rsidP="00E1006E">
      <w:pPr>
        <w:pStyle w:val="AmdtsEntries"/>
      </w:pPr>
      <w:r w:rsidRPr="00C24A90">
        <w:t xml:space="preserve">s </w:t>
      </w:r>
      <w:r w:rsidR="002E412B" w:rsidRPr="00C24A90">
        <w:t>213</w:t>
      </w:r>
      <w:r w:rsidR="00E1006E" w:rsidRPr="00C24A90">
        <w:tab/>
        <w:t xml:space="preserve">(prev s 122B) reloc from </w:t>
      </w:r>
      <w:hyperlink r:id="rId681" w:tooltip="A1994-44" w:history="1">
        <w:r w:rsidR="003565B8" w:rsidRPr="00C24A90">
          <w:rPr>
            <w:rStyle w:val="charCitHyperlinkAbbrev"/>
          </w:rPr>
          <w:t>Mental Health (Treatment and Care) Act 1994</w:t>
        </w:r>
      </w:hyperlink>
      <w:r w:rsidR="00E1006E" w:rsidRPr="00C24A90">
        <w:t xml:space="preserve"> s 122B by A2015-38 amdt 2.50</w:t>
      </w:r>
    </w:p>
    <w:p w:rsidR="002E412B" w:rsidRDefault="00E1006E" w:rsidP="00E1006E">
      <w:pPr>
        <w:pStyle w:val="AmdtsEntries"/>
      </w:pPr>
      <w:r w:rsidRPr="00C24A90">
        <w:tab/>
        <w:t>renum as s 213 R1 LA (see A2015-38 amdt 2.55)</w:t>
      </w:r>
    </w:p>
    <w:p w:rsidR="000F0E97" w:rsidRPr="00C24A90" w:rsidRDefault="000F0E97" w:rsidP="00E1006E">
      <w:pPr>
        <w:pStyle w:val="AmdtsEntries"/>
        <w:rPr>
          <w:rFonts w:asciiTheme="minorHAnsi" w:eastAsiaTheme="minorEastAsia" w:hAnsiTheme="minorHAnsi" w:cstheme="minorBidi"/>
          <w:sz w:val="22"/>
          <w:szCs w:val="22"/>
          <w:lang w:eastAsia="en-AU"/>
        </w:rPr>
      </w:pPr>
      <w:r>
        <w:tab/>
        <w:t xml:space="preserve">am </w:t>
      </w:r>
      <w:hyperlink r:id="rId682" w:tooltip="Official Visitor Amendment Act 2019" w:history="1">
        <w:r w:rsidRPr="003F23C1">
          <w:rPr>
            <w:rStyle w:val="Hyperlink"/>
            <w:u w:val="none"/>
          </w:rPr>
          <w:t>A2019</w:t>
        </w:r>
        <w:r w:rsidRPr="003F23C1">
          <w:rPr>
            <w:rStyle w:val="Hyperlink"/>
            <w:u w:val="none"/>
          </w:rPr>
          <w:noBreakHyphen/>
          <w:t>29</w:t>
        </w:r>
      </w:hyperlink>
      <w:r>
        <w:t xml:space="preserve"> amdt 1.20</w:t>
      </w:r>
    </w:p>
    <w:p w:rsidR="002D0D60" w:rsidRPr="00C24A90" w:rsidRDefault="002D0D60" w:rsidP="00E506A1">
      <w:pPr>
        <w:pStyle w:val="AmdtsEntryHd"/>
      </w:pPr>
      <w:r w:rsidRPr="00C24A90">
        <w:t>Complaint about treatment, care or support provided at place other than visitable place</w:t>
      </w:r>
    </w:p>
    <w:p w:rsidR="00E1006E" w:rsidRPr="00C24A90" w:rsidRDefault="003666A9" w:rsidP="00E1006E">
      <w:pPr>
        <w:pStyle w:val="AmdtsEntries"/>
      </w:pPr>
      <w:r w:rsidRPr="00C24A90">
        <w:t xml:space="preserve">s </w:t>
      </w:r>
      <w:r w:rsidR="002E412B" w:rsidRPr="00C24A90">
        <w:t>214</w:t>
      </w:r>
      <w:r w:rsidR="00E1006E" w:rsidRPr="00C24A90">
        <w:tab/>
        <w:t xml:space="preserve">(prev s 122C) reloc from </w:t>
      </w:r>
      <w:hyperlink r:id="rId683" w:tooltip="A1994-44" w:history="1">
        <w:r w:rsidR="003565B8" w:rsidRPr="00C24A90">
          <w:rPr>
            <w:rStyle w:val="charCitHyperlinkAbbrev"/>
          </w:rPr>
          <w:t>Mental Health (Treatment and Care) Act 1994</w:t>
        </w:r>
      </w:hyperlink>
      <w:r w:rsidR="00E1006E" w:rsidRPr="00C24A90">
        <w:t xml:space="preserve"> s 122C by A2015-38 amdt 2.50</w:t>
      </w:r>
    </w:p>
    <w:p w:rsidR="002E412B" w:rsidRDefault="00E1006E" w:rsidP="00E1006E">
      <w:pPr>
        <w:pStyle w:val="AmdtsEntries"/>
      </w:pPr>
      <w:r w:rsidRPr="00C24A90">
        <w:tab/>
        <w:t>renum as s 214 R1 LA (see A2015-38 amdt 2.55)</w:t>
      </w:r>
    </w:p>
    <w:p w:rsidR="00D75B66" w:rsidRPr="00C24A90" w:rsidRDefault="00D75B66" w:rsidP="00D75B66">
      <w:pPr>
        <w:pStyle w:val="AmdtsEntries"/>
        <w:rPr>
          <w:rFonts w:asciiTheme="minorHAnsi" w:eastAsiaTheme="minorEastAsia" w:hAnsiTheme="minorHAnsi" w:cstheme="minorBidi"/>
          <w:sz w:val="22"/>
          <w:szCs w:val="22"/>
          <w:lang w:eastAsia="en-AU"/>
        </w:rPr>
      </w:pPr>
      <w:r>
        <w:tab/>
        <w:t xml:space="preserve">am </w:t>
      </w:r>
      <w:hyperlink r:id="rId684" w:tooltip="Official Visitor Amendment Act 2019" w:history="1">
        <w:r w:rsidRPr="003F23C1">
          <w:rPr>
            <w:rStyle w:val="Hyperlink"/>
            <w:u w:val="none"/>
          </w:rPr>
          <w:t>A2019</w:t>
        </w:r>
        <w:r w:rsidRPr="003F23C1">
          <w:rPr>
            <w:rStyle w:val="Hyperlink"/>
            <w:u w:val="none"/>
          </w:rPr>
          <w:noBreakHyphen/>
          <w:t>29</w:t>
        </w:r>
      </w:hyperlink>
      <w:r>
        <w:t xml:space="preserve"> amdt 1.21</w:t>
      </w:r>
      <w:r w:rsidR="00F624B1">
        <w:t>, amdt 1.22</w:t>
      </w:r>
    </w:p>
    <w:p w:rsidR="002D0D60" w:rsidRPr="00C24A90" w:rsidRDefault="002D0D60" w:rsidP="00625A31">
      <w:pPr>
        <w:pStyle w:val="AmdtsEntryHd"/>
      </w:pPr>
      <w:r w:rsidRPr="00C24A90">
        <w:t>Coordinating director-general</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12.4</w:t>
      </w:r>
      <w:r w:rsidR="003666A9" w:rsidRPr="00C24A90">
        <w:t xml:space="preserve"> hdg</w:t>
      </w:r>
      <w:r w:rsidR="00E1006E" w:rsidRPr="00C24A90">
        <w:tab/>
        <w:t xml:space="preserve">reloc from </w:t>
      </w:r>
      <w:hyperlink r:id="rId685" w:tooltip="A1994-44" w:history="1">
        <w:r w:rsidR="003565B8" w:rsidRPr="00C24A90">
          <w:rPr>
            <w:rStyle w:val="charCitHyperlinkAbbrev"/>
          </w:rPr>
          <w:t>Mental Health (Treatment and Care) Act 1994</w:t>
        </w:r>
      </w:hyperlink>
      <w:r w:rsidR="00E1006E" w:rsidRPr="00C24A90">
        <w:t xml:space="preserve"> pt 12.4 by A2015-38 amdt 2.50</w:t>
      </w:r>
    </w:p>
    <w:p w:rsidR="002D0D60" w:rsidRPr="00C24A90" w:rsidRDefault="002D0D60" w:rsidP="00E506A1">
      <w:pPr>
        <w:pStyle w:val="AmdtsEntryHd"/>
      </w:pPr>
      <w:r w:rsidRPr="00C24A90">
        <w:lastRenderedPageBreak/>
        <w:t>Coordinating director-general</w:t>
      </w:r>
    </w:p>
    <w:p w:rsidR="00E1006E" w:rsidRPr="00C24A90" w:rsidRDefault="003666A9" w:rsidP="00E1006E">
      <w:pPr>
        <w:pStyle w:val="AmdtsEntries"/>
      </w:pPr>
      <w:r w:rsidRPr="00C24A90">
        <w:t xml:space="preserve">s </w:t>
      </w:r>
      <w:r w:rsidR="00DF20C7" w:rsidRPr="00C24A90">
        <w:t>215</w:t>
      </w:r>
      <w:r w:rsidR="00E1006E" w:rsidRPr="00C24A90">
        <w:tab/>
        <w:t xml:space="preserve">(prev s 122D) reloc from </w:t>
      </w:r>
      <w:hyperlink r:id="rId686" w:tooltip="A1994-44" w:history="1">
        <w:r w:rsidR="003565B8" w:rsidRPr="00C24A90">
          <w:rPr>
            <w:rStyle w:val="charCitHyperlinkAbbrev"/>
          </w:rPr>
          <w:t>Mental Health (Treatment and Care) Act 1994</w:t>
        </w:r>
      </w:hyperlink>
      <w:r w:rsidR="00E1006E" w:rsidRPr="00C24A90">
        <w:t xml:space="preserve"> s 122D by A2015-38 amdt 2.50</w:t>
      </w:r>
    </w:p>
    <w:p w:rsidR="00DF20C7" w:rsidRPr="00C24A90" w:rsidRDefault="00E1006E" w:rsidP="00E1006E">
      <w:pPr>
        <w:pStyle w:val="AmdtsEntries"/>
        <w:rPr>
          <w:rFonts w:asciiTheme="minorHAnsi" w:eastAsiaTheme="minorEastAsia" w:hAnsiTheme="minorHAnsi" w:cstheme="minorBidi"/>
          <w:sz w:val="22"/>
          <w:szCs w:val="22"/>
          <w:lang w:eastAsia="en-AU"/>
        </w:rPr>
      </w:pPr>
      <w:r w:rsidRPr="00C24A90">
        <w:tab/>
        <w:t>renum as s 215 R1 LA (see A2015-38 amdt 2.55)</w:t>
      </w:r>
    </w:p>
    <w:p w:rsidR="002D0D60" w:rsidRPr="00C24A90" w:rsidRDefault="002D0D60" w:rsidP="00E506A1">
      <w:pPr>
        <w:pStyle w:val="AmdtsEntryHd"/>
      </w:pPr>
      <w:r w:rsidRPr="00C24A90">
        <w:t>Functions of coordinating director-general</w:t>
      </w:r>
    </w:p>
    <w:p w:rsidR="00E1006E" w:rsidRPr="00C24A90" w:rsidRDefault="003666A9" w:rsidP="00E1006E">
      <w:pPr>
        <w:pStyle w:val="AmdtsEntries"/>
      </w:pPr>
      <w:r w:rsidRPr="00C24A90">
        <w:t xml:space="preserve">s </w:t>
      </w:r>
      <w:r w:rsidR="00DF20C7" w:rsidRPr="00C24A90">
        <w:t>216</w:t>
      </w:r>
      <w:r w:rsidR="00E1006E" w:rsidRPr="00C24A90">
        <w:tab/>
        <w:t xml:space="preserve">(prev s 122E) reloc from </w:t>
      </w:r>
      <w:hyperlink r:id="rId687" w:tooltip="A1994-44" w:history="1">
        <w:r w:rsidR="003565B8" w:rsidRPr="00C24A90">
          <w:rPr>
            <w:rStyle w:val="charCitHyperlinkAbbrev"/>
          </w:rPr>
          <w:t>Mental Health (Treatment and Care) Act 1994</w:t>
        </w:r>
      </w:hyperlink>
      <w:r w:rsidR="00E1006E" w:rsidRPr="00C24A90">
        <w:t xml:space="preserve"> s 122E by A2015-38 amdt 2.50</w:t>
      </w:r>
    </w:p>
    <w:p w:rsidR="00DF20C7" w:rsidRPr="00C24A90" w:rsidRDefault="00E1006E" w:rsidP="00E1006E">
      <w:pPr>
        <w:pStyle w:val="AmdtsEntries"/>
        <w:rPr>
          <w:rFonts w:asciiTheme="minorHAnsi" w:eastAsiaTheme="minorEastAsia" w:hAnsiTheme="minorHAnsi" w:cstheme="minorBidi"/>
          <w:sz w:val="22"/>
          <w:szCs w:val="22"/>
          <w:lang w:eastAsia="en-AU"/>
        </w:rPr>
      </w:pPr>
      <w:r w:rsidRPr="00C24A90">
        <w:tab/>
        <w:t>renum as s 216 R1 LA (see A2015-38 amdt 2.55)</w:t>
      </w:r>
    </w:p>
    <w:p w:rsidR="002D0D60" w:rsidRPr="00C24A90" w:rsidRDefault="002D0D60" w:rsidP="00E506A1">
      <w:pPr>
        <w:pStyle w:val="AmdtsEntryHd"/>
      </w:pPr>
      <w:r w:rsidRPr="00C24A90">
        <w:t>Coordinating director-general policies and operating procedures</w:t>
      </w:r>
    </w:p>
    <w:p w:rsidR="00E1006E" w:rsidRPr="00C24A90" w:rsidRDefault="003666A9" w:rsidP="00E1006E">
      <w:pPr>
        <w:pStyle w:val="AmdtsEntries"/>
      </w:pPr>
      <w:r w:rsidRPr="00C24A90">
        <w:t xml:space="preserve">s </w:t>
      </w:r>
      <w:r w:rsidR="00DF20C7" w:rsidRPr="00C24A90">
        <w:t>217</w:t>
      </w:r>
      <w:r w:rsidR="00E1006E" w:rsidRPr="00C24A90">
        <w:tab/>
        <w:t xml:space="preserve">(prev s 122F) reloc from </w:t>
      </w:r>
      <w:hyperlink r:id="rId688" w:tooltip="A1994-44" w:history="1">
        <w:r w:rsidR="003565B8" w:rsidRPr="00C24A90">
          <w:rPr>
            <w:rStyle w:val="charCitHyperlinkAbbrev"/>
          </w:rPr>
          <w:t>Mental Health (Treatment and Care) Act 1994</w:t>
        </w:r>
      </w:hyperlink>
      <w:r w:rsidR="00E1006E" w:rsidRPr="00C24A90">
        <w:t xml:space="preserve"> s 122F by A2015-38 amdt 2.50</w:t>
      </w:r>
    </w:p>
    <w:p w:rsidR="00DF20C7" w:rsidRPr="00C24A90" w:rsidRDefault="00E1006E" w:rsidP="00E1006E">
      <w:pPr>
        <w:pStyle w:val="AmdtsEntries"/>
        <w:rPr>
          <w:rFonts w:asciiTheme="minorHAnsi" w:eastAsiaTheme="minorEastAsia" w:hAnsiTheme="minorHAnsi" w:cstheme="minorBidi"/>
          <w:sz w:val="22"/>
          <w:szCs w:val="22"/>
          <w:lang w:eastAsia="en-AU"/>
        </w:rPr>
      </w:pPr>
      <w:r w:rsidRPr="00C24A90">
        <w:tab/>
        <w:t>renum as s 217 R1 LA (see A2015-38 amdt 2.55)</w:t>
      </w:r>
    </w:p>
    <w:p w:rsidR="002D0D60" w:rsidRPr="00C24A90" w:rsidRDefault="002D0D60" w:rsidP="00625A31">
      <w:pPr>
        <w:pStyle w:val="AmdtsEntryHd"/>
      </w:pPr>
      <w:r w:rsidRPr="00C24A90">
        <w:t>Sharing information—government agencies</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12.5</w:t>
      </w:r>
      <w:r w:rsidR="003666A9" w:rsidRPr="00C24A90">
        <w:t xml:space="preserve"> hdg</w:t>
      </w:r>
      <w:r w:rsidR="00E1006E" w:rsidRPr="00C24A90">
        <w:tab/>
        <w:t xml:space="preserve">reloc from </w:t>
      </w:r>
      <w:hyperlink r:id="rId689" w:tooltip="A1994-44" w:history="1">
        <w:r w:rsidR="003565B8" w:rsidRPr="00C24A90">
          <w:rPr>
            <w:rStyle w:val="charCitHyperlinkAbbrev"/>
          </w:rPr>
          <w:t>Mental Health (Treatment and Care) Act 1994</w:t>
        </w:r>
      </w:hyperlink>
      <w:r w:rsidR="00E1006E" w:rsidRPr="00C24A90">
        <w:t xml:space="preserve"> pt 12.5 by A2015-38 amdt 2.50</w:t>
      </w:r>
    </w:p>
    <w:p w:rsidR="002D0D60" w:rsidRPr="00C24A90" w:rsidRDefault="002D0D60" w:rsidP="00A6283A">
      <w:pPr>
        <w:pStyle w:val="AmdtsEntryHd"/>
      </w:pPr>
      <w:r w:rsidRPr="00C24A90">
        <w:t>Definitions—pt 12.5</w:t>
      </w:r>
    </w:p>
    <w:p w:rsidR="00E1006E" w:rsidRPr="00C24A90" w:rsidRDefault="003666A9" w:rsidP="00E1006E">
      <w:pPr>
        <w:pStyle w:val="AmdtsEntries"/>
      </w:pPr>
      <w:r w:rsidRPr="00C24A90">
        <w:t xml:space="preserve">s </w:t>
      </w:r>
      <w:r w:rsidR="00DF20C7" w:rsidRPr="00C24A90">
        <w:t>218</w:t>
      </w:r>
      <w:r w:rsidR="00E1006E" w:rsidRPr="00C24A90">
        <w:tab/>
        <w:t xml:space="preserve">(prev s 122G) reloc from </w:t>
      </w:r>
      <w:hyperlink r:id="rId690" w:tooltip="A1994-44" w:history="1">
        <w:r w:rsidR="003565B8" w:rsidRPr="00C24A90">
          <w:rPr>
            <w:rStyle w:val="charCitHyperlinkAbbrev"/>
          </w:rPr>
          <w:t>Mental Health (Treatment and Care) Act 1994</w:t>
        </w:r>
      </w:hyperlink>
      <w:r w:rsidR="00E1006E" w:rsidRPr="00C24A90">
        <w:t xml:space="preserve"> s 122G by A2015-38 amdt 2.50</w:t>
      </w:r>
    </w:p>
    <w:p w:rsidR="00DF20C7" w:rsidRPr="00C24A90" w:rsidRDefault="00E1006E" w:rsidP="00E1006E">
      <w:pPr>
        <w:pStyle w:val="AmdtsEntries"/>
      </w:pPr>
      <w:r w:rsidRPr="00C24A90">
        <w:tab/>
        <w:t>renum as s 218 R1 LA (see A2015-38 amdt 2.55)</w:t>
      </w:r>
    </w:p>
    <w:p w:rsidR="00A624F3" w:rsidRPr="00C24A90" w:rsidRDefault="00A624F3" w:rsidP="00E1006E">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information sharing entity</w:t>
      </w:r>
      <w:r w:rsidRPr="00C24A90">
        <w:t xml:space="preserve"> reloc from </w:t>
      </w:r>
      <w:hyperlink r:id="rId691" w:tooltip="A1994-44" w:history="1">
        <w:r w:rsidR="003565B8" w:rsidRPr="00C24A90">
          <w:rPr>
            <w:rStyle w:val="charCitHyperlinkAbbrev"/>
          </w:rPr>
          <w:t>Mental Health (Treatment and Care) Act 1994</w:t>
        </w:r>
      </w:hyperlink>
      <w:r w:rsidRPr="00C24A90">
        <w:t xml:space="preserve"> by A2015-38 amdt 2.50</w:t>
      </w:r>
    </w:p>
    <w:p w:rsidR="00064F76" w:rsidRPr="00C24A90" w:rsidRDefault="00064F76" w:rsidP="00064F76">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information sharing protocol</w:t>
      </w:r>
      <w:r w:rsidRPr="00C24A90">
        <w:t xml:space="preserve"> reloc from </w:t>
      </w:r>
      <w:hyperlink r:id="rId692" w:tooltip="A1994-44" w:history="1">
        <w:r w:rsidR="003565B8" w:rsidRPr="00C24A90">
          <w:rPr>
            <w:rStyle w:val="charCitHyperlinkAbbrev"/>
          </w:rPr>
          <w:t>Mental Health (Treatment and Care) Act 1994</w:t>
        </w:r>
      </w:hyperlink>
      <w:r w:rsidRPr="00C24A90">
        <w:t xml:space="preserve"> by A2015-38 amdt 2.50</w:t>
      </w:r>
    </w:p>
    <w:p w:rsidR="00064F76" w:rsidRPr="00C24A90" w:rsidRDefault="00064F76" w:rsidP="00064F76">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relevant information</w:t>
      </w:r>
      <w:r w:rsidRPr="00C24A90">
        <w:t xml:space="preserve"> reloc from </w:t>
      </w:r>
      <w:hyperlink r:id="rId693" w:tooltip="A1994-44" w:history="1">
        <w:r w:rsidR="003565B8" w:rsidRPr="00C24A90">
          <w:rPr>
            <w:rStyle w:val="charCitHyperlinkAbbrev"/>
          </w:rPr>
          <w:t>Mental Health (Treatment and Care) Act 1994</w:t>
        </w:r>
      </w:hyperlink>
      <w:r w:rsidRPr="00C24A90">
        <w:t xml:space="preserve"> by A2015-38 amdt 2.50</w:t>
      </w:r>
    </w:p>
    <w:p w:rsidR="002D0D60" w:rsidRPr="00C24A90" w:rsidRDefault="002D0D60" w:rsidP="00A6283A">
      <w:pPr>
        <w:pStyle w:val="AmdtsEntryHd"/>
      </w:pPr>
      <w:r w:rsidRPr="00C24A90">
        <w:t>Information sharing protocol</w:t>
      </w:r>
    </w:p>
    <w:p w:rsidR="00E1006E" w:rsidRPr="00C24A90" w:rsidRDefault="003666A9" w:rsidP="00E1006E">
      <w:pPr>
        <w:pStyle w:val="AmdtsEntries"/>
      </w:pPr>
      <w:r w:rsidRPr="00C24A90">
        <w:t xml:space="preserve">s </w:t>
      </w:r>
      <w:r w:rsidR="00DF20C7" w:rsidRPr="00C24A90">
        <w:t>219</w:t>
      </w:r>
      <w:r w:rsidR="00E1006E" w:rsidRPr="00C24A90">
        <w:tab/>
        <w:t xml:space="preserve">(prev s 122H) reloc from </w:t>
      </w:r>
      <w:hyperlink r:id="rId694" w:tooltip="A1994-44" w:history="1">
        <w:r w:rsidR="003565B8" w:rsidRPr="00C24A90">
          <w:rPr>
            <w:rStyle w:val="charCitHyperlinkAbbrev"/>
          </w:rPr>
          <w:t>Mental Health (Treatment and Care) Act 1994</w:t>
        </w:r>
      </w:hyperlink>
      <w:r w:rsidR="00E1006E" w:rsidRPr="00C24A90">
        <w:t xml:space="preserve"> s 122H by A2015-38 amdt 2.50</w:t>
      </w:r>
    </w:p>
    <w:p w:rsidR="00DF20C7" w:rsidRPr="00C24A90" w:rsidRDefault="00E1006E" w:rsidP="00E1006E">
      <w:pPr>
        <w:pStyle w:val="AmdtsEntries"/>
        <w:rPr>
          <w:rFonts w:asciiTheme="minorHAnsi" w:eastAsiaTheme="minorEastAsia" w:hAnsiTheme="minorHAnsi" w:cstheme="minorBidi"/>
          <w:sz w:val="22"/>
          <w:szCs w:val="22"/>
          <w:lang w:eastAsia="en-AU"/>
        </w:rPr>
      </w:pPr>
      <w:r w:rsidRPr="00C24A90">
        <w:tab/>
        <w:t>renum as s 219 R1 LA (see A2015-38 amdt 2.55)</w:t>
      </w:r>
    </w:p>
    <w:p w:rsidR="002D0D60" w:rsidRPr="00C24A90" w:rsidRDefault="002D0D60" w:rsidP="00A6283A">
      <w:pPr>
        <w:pStyle w:val="AmdtsEntryHd"/>
      </w:pPr>
      <w:r w:rsidRPr="00C24A90">
        <w:t>Information sharing guidelines</w:t>
      </w:r>
    </w:p>
    <w:p w:rsidR="00E1006E" w:rsidRPr="00C24A90" w:rsidRDefault="003666A9" w:rsidP="00E1006E">
      <w:pPr>
        <w:pStyle w:val="AmdtsEntries"/>
      </w:pPr>
      <w:r w:rsidRPr="00C24A90">
        <w:t xml:space="preserve">s </w:t>
      </w:r>
      <w:r w:rsidR="00DF20C7" w:rsidRPr="00C24A90">
        <w:t>220</w:t>
      </w:r>
      <w:r w:rsidR="00283787" w:rsidRPr="00C24A90">
        <w:tab/>
        <w:t>(prev s 122I</w:t>
      </w:r>
      <w:r w:rsidR="00E1006E" w:rsidRPr="00C24A90">
        <w:t xml:space="preserve">) reloc from </w:t>
      </w:r>
      <w:hyperlink r:id="rId695" w:tooltip="A1994-44" w:history="1">
        <w:r w:rsidR="003565B8" w:rsidRPr="00C24A90">
          <w:rPr>
            <w:rStyle w:val="charCitHyperlinkAbbrev"/>
          </w:rPr>
          <w:t>Mental Health (Treatment and Care) Act 1994</w:t>
        </w:r>
      </w:hyperlink>
      <w:r w:rsidR="00283787" w:rsidRPr="00C24A90">
        <w:t xml:space="preserve"> s 122I</w:t>
      </w:r>
      <w:r w:rsidR="00E1006E" w:rsidRPr="00C24A90">
        <w:t xml:space="preserve"> by A2015-38 amdt 2.50</w:t>
      </w:r>
    </w:p>
    <w:p w:rsidR="00DF20C7" w:rsidRPr="00C24A90" w:rsidRDefault="00283787" w:rsidP="00E1006E">
      <w:pPr>
        <w:pStyle w:val="AmdtsEntries"/>
        <w:rPr>
          <w:rFonts w:asciiTheme="minorHAnsi" w:eastAsiaTheme="minorEastAsia" w:hAnsiTheme="minorHAnsi" w:cstheme="minorBidi"/>
          <w:sz w:val="22"/>
          <w:szCs w:val="22"/>
          <w:lang w:eastAsia="en-AU"/>
        </w:rPr>
      </w:pPr>
      <w:r w:rsidRPr="00C24A90">
        <w:tab/>
        <w:t>renum as s 220</w:t>
      </w:r>
      <w:r w:rsidR="00E1006E" w:rsidRPr="00C24A90">
        <w:t xml:space="preserve"> R1 LA (see A2015-38 amdt 2.55)</w:t>
      </w:r>
    </w:p>
    <w:p w:rsidR="002D0D60" w:rsidRPr="00C24A90" w:rsidRDefault="002D0D60" w:rsidP="00A6283A">
      <w:pPr>
        <w:pStyle w:val="AmdtsEntryHd"/>
      </w:pPr>
      <w:r w:rsidRPr="00C24A90">
        <w:t>Information sharing—approval of agency</w:t>
      </w:r>
    </w:p>
    <w:p w:rsidR="00283787" w:rsidRPr="00C24A90" w:rsidRDefault="003666A9" w:rsidP="00283787">
      <w:pPr>
        <w:pStyle w:val="AmdtsEntries"/>
      </w:pPr>
      <w:r w:rsidRPr="00C24A90">
        <w:t xml:space="preserve">s </w:t>
      </w:r>
      <w:r w:rsidR="00DF20C7" w:rsidRPr="00C24A90">
        <w:t>221</w:t>
      </w:r>
      <w:r w:rsidR="00283787" w:rsidRPr="00C24A90">
        <w:tab/>
        <w:t xml:space="preserve">(prev s 122J) reloc from </w:t>
      </w:r>
      <w:hyperlink r:id="rId696" w:tooltip="A1994-44" w:history="1">
        <w:r w:rsidR="003565B8" w:rsidRPr="00C24A90">
          <w:rPr>
            <w:rStyle w:val="charCitHyperlinkAbbrev"/>
          </w:rPr>
          <w:t>Mental Health (Treatment and Care) Act 1994</w:t>
        </w:r>
      </w:hyperlink>
      <w:r w:rsidR="00283787" w:rsidRPr="00C24A90">
        <w:t xml:space="preserve"> s 122J by A2015-38 amdt 2.50</w:t>
      </w:r>
    </w:p>
    <w:p w:rsidR="00DF20C7" w:rsidRPr="00C24A90" w:rsidRDefault="00283787" w:rsidP="00283787">
      <w:pPr>
        <w:pStyle w:val="AmdtsEntries"/>
        <w:rPr>
          <w:rFonts w:asciiTheme="minorHAnsi" w:eastAsiaTheme="minorEastAsia" w:hAnsiTheme="minorHAnsi" w:cstheme="minorBidi"/>
          <w:sz w:val="22"/>
          <w:szCs w:val="22"/>
          <w:lang w:eastAsia="en-AU"/>
        </w:rPr>
      </w:pPr>
      <w:r w:rsidRPr="00C24A90">
        <w:tab/>
        <w:t>renum as s 221 R1 LA (see A2015-38 amdt 2.55)</w:t>
      </w:r>
    </w:p>
    <w:p w:rsidR="002D0D60" w:rsidRPr="00C24A90" w:rsidRDefault="002D0D60" w:rsidP="00A6283A">
      <w:pPr>
        <w:pStyle w:val="AmdtsEntryHd"/>
      </w:pPr>
      <w:r w:rsidRPr="00C24A90">
        <w:t>Definitions—ch 13</w:t>
      </w:r>
    </w:p>
    <w:p w:rsidR="00DF20C7" w:rsidRPr="00C24A90" w:rsidRDefault="003666A9" w:rsidP="00283787">
      <w:pPr>
        <w:pStyle w:val="AmdtsEntries"/>
        <w:rPr>
          <w:rFonts w:asciiTheme="minorHAnsi" w:eastAsiaTheme="minorEastAsia" w:hAnsiTheme="minorHAnsi" w:cstheme="minorBidi"/>
          <w:sz w:val="22"/>
          <w:szCs w:val="22"/>
          <w:lang w:eastAsia="en-AU"/>
        </w:rPr>
      </w:pPr>
      <w:r w:rsidRPr="00C24A90">
        <w:t xml:space="preserve">s </w:t>
      </w:r>
      <w:r w:rsidR="00DF20C7" w:rsidRPr="00C24A90">
        <w:t>222</w:t>
      </w:r>
      <w:r w:rsidR="00283787" w:rsidRPr="00C24A90">
        <w:tab/>
        <w:t>(prev s 123) renum as s 222 R1 LA (see A2015-38 amdt 2.55)</w:t>
      </w:r>
    </w:p>
    <w:p w:rsidR="002D0D60" w:rsidRPr="00C24A90" w:rsidRDefault="002D0D60" w:rsidP="00A6283A">
      <w:pPr>
        <w:pStyle w:val="AmdtsEntryHd"/>
      </w:pPr>
      <w:r w:rsidRPr="00C24A90">
        <w:t xml:space="preserve">Meaning of </w:t>
      </w:r>
      <w:r w:rsidRPr="00C24A90">
        <w:rPr>
          <w:i/>
        </w:rPr>
        <w:t>eligible person</w:t>
      </w:r>
      <w:r w:rsidRPr="00C24A90">
        <w:t>—pt 13.2</w:t>
      </w:r>
    </w:p>
    <w:p w:rsidR="00DF20C7" w:rsidRPr="00C24A90" w:rsidRDefault="003666A9" w:rsidP="00283787">
      <w:pPr>
        <w:pStyle w:val="AmdtsEntries"/>
        <w:rPr>
          <w:rFonts w:asciiTheme="minorHAnsi" w:eastAsiaTheme="minorEastAsia" w:hAnsiTheme="minorHAnsi" w:cstheme="minorBidi"/>
          <w:sz w:val="22"/>
          <w:szCs w:val="22"/>
          <w:lang w:eastAsia="en-AU"/>
        </w:rPr>
      </w:pPr>
      <w:r w:rsidRPr="00C24A90">
        <w:t xml:space="preserve">s </w:t>
      </w:r>
      <w:r w:rsidR="00DF20C7" w:rsidRPr="00C24A90">
        <w:t>223</w:t>
      </w:r>
      <w:r w:rsidR="00283787" w:rsidRPr="00C24A90">
        <w:tab/>
      </w:r>
      <w:r w:rsidR="00C72AC0" w:rsidRPr="00C24A90">
        <w:t>(prev s 124) renum as s 223</w:t>
      </w:r>
      <w:r w:rsidR="00283787" w:rsidRPr="00C24A90">
        <w:t xml:space="preserve"> R1 LA (see A2015-38 amdt 2.55)</w:t>
      </w:r>
    </w:p>
    <w:p w:rsidR="002D0D60" w:rsidRPr="00C24A90" w:rsidRDefault="002D0D60" w:rsidP="00A6283A">
      <w:pPr>
        <w:pStyle w:val="AmdtsEntryHd"/>
      </w:pPr>
      <w:r w:rsidRPr="00C24A90">
        <w:lastRenderedPageBreak/>
        <w:t>Licence—requirement to hold</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224</w:t>
      </w:r>
      <w:r w:rsidR="00C72AC0" w:rsidRPr="00C24A90">
        <w:tab/>
        <w:t>(prev s 125) renum as s 224 R1 LA (see A2015-38 amdt 2.55)</w:t>
      </w:r>
    </w:p>
    <w:p w:rsidR="002D0D60" w:rsidRPr="00C24A90" w:rsidRDefault="002D0D60" w:rsidP="00A6283A">
      <w:pPr>
        <w:pStyle w:val="AmdtsEntryHd"/>
      </w:pPr>
      <w:r w:rsidRPr="00C24A90">
        <w:t>Licence—application</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225</w:t>
      </w:r>
      <w:r w:rsidR="00C72AC0" w:rsidRPr="00C24A90">
        <w:tab/>
        <w:t>(prev s 126) renum as s 225 R1 LA (see A2015-38 amdt 2.55)</w:t>
      </w:r>
    </w:p>
    <w:p w:rsidR="002D0D60" w:rsidRPr="00C24A90" w:rsidRDefault="002D0D60" w:rsidP="00A6283A">
      <w:pPr>
        <w:pStyle w:val="AmdtsEntryHd"/>
      </w:pPr>
      <w:r w:rsidRPr="00C24A90">
        <w:rPr>
          <w:lang w:eastAsia="en-AU"/>
        </w:rPr>
        <w:t>Licence—decision on application</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226</w:t>
      </w:r>
      <w:r w:rsidR="00CC1AED" w:rsidRPr="00C24A90">
        <w:tab/>
        <w:t>(prev s 127) renum as s 226 R1 LA (see A2015-38 amdt 2.55)</w:t>
      </w:r>
    </w:p>
    <w:p w:rsidR="002D0D60" w:rsidRPr="00C24A90" w:rsidRDefault="002D0D60" w:rsidP="00A6283A">
      <w:pPr>
        <w:pStyle w:val="AmdtsEntryHd"/>
      </w:pPr>
      <w:r w:rsidRPr="00C24A90">
        <w:t>Licence—term and renewal of licence</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227</w:t>
      </w:r>
      <w:r w:rsidR="00CC1AED" w:rsidRPr="00C24A90">
        <w:tab/>
        <w:t>(prev s 128) renum as s 227 R1 LA (see A2015-38 amdt 2.55)</w:t>
      </w:r>
    </w:p>
    <w:p w:rsidR="002D0D60" w:rsidRPr="00C24A90" w:rsidRDefault="002D0D60" w:rsidP="00A6283A">
      <w:pPr>
        <w:pStyle w:val="AmdtsEntryHd"/>
      </w:pPr>
      <w:r w:rsidRPr="00C24A90">
        <w:t>Licence—transfer of licence</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228</w:t>
      </w:r>
      <w:r w:rsidR="00CC1AED" w:rsidRPr="00C24A90">
        <w:tab/>
        <w:t>(prev s 129) renum as s 228 R1 LA (see A2015-38 amdt 2.55)</w:t>
      </w:r>
    </w:p>
    <w:p w:rsidR="002D0D60" w:rsidRPr="00C24A90" w:rsidRDefault="002D0D60" w:rsidP="00A6283A">
      <w:pPr>
        <w:pStyle w:val="AmdtsEntryHd"/>
      </w:pPr>
      <w:r w:rsidRPr="00C24A90">
        <w:t>Licence—amendment initiated by Minister</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229</w:t>
      </w:r>
      <w:r w:rsidR="00CC1AED" w:rsidRPr="00C24A90">
        <w:tab/>
        <w:t>(prev s 130) renum as s 229 R1 LA (see A2015-38 amdt 2.55)</w:t>
      </w:r>
    </w:p>
    <w:p w:rsidR="002D0D60" w:rsidRPr="00C24A90" w:rsidRDefault="002D0D60" w:rsidP="00A6283A">
      <w:pPr>
        <w:pStyle w:val="AmdtsEntryHd"/>
      </w:pPr>
      <w:r w:rsidRPr="00C24A90">
        <w:rPr>
          <w:lang w:eastAsia="en-AU"/>
        </w:rPr>
        <w:t>Licence—amendment on application by licensee</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230</w:t>
      </w:r>
      <w:r w:rsidR="00940FDD" w:rsidRPr="00C24A90">
        <w:tab/>
        <w:t>(prev s 131) renum as s 230</w:t>
      </w:r>
      <w:r w:rsidR="00CC1AED" w:rsidRPr="00C24A90">
        <w:t xml:space="preserve"> R1 LA (see A2015-38 amdt 2.55)</w:t>
      </w:r>
    </w:p>
    <w:p w:rsidR="002D0D60" w:rsidRPr="00C24A90" w:rsidRDefault="002D0D60" w:rsidP="00A6283A">
      <w:pPr>
        <w:pStyle w:val="AmdtsEntryHd"/>
      </w:pPr>
      <w:r w:rsidRPr="00C24A90">
        <w:t>Licence—surrender</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231</w:t>
      </w:r>
      <w:r w:rsidR="00940FDD" w:rsidRPr="00C24A90">
        <w:tab/>
        <w:t>(prev s 132) renum as s 231 R1 LA (see A2015-38 amdt 2.55)</w:t>
      </w:r>
    </w:p>
    <w:p w:rsidR="002D0D60" w:rsidRPr="00C24A90" w:rsidRDefault="002D0D60" w:rsidP="00A6283A">
      <w:pPr>
        <w:pStyle w:val="AmdtsEntryHd"/>
      </w:pPr>
      <w:r w:rsidRPr="00C24A90">
        <w:t>Licence—cancellation by notice</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232</w:t>
      </w:r>
      <w:r w:rsidR="00940FDD" w:rsidRPr="00C24A90">
        <w:tab/>
        <w:t>(prev s 133) renum as s 232 R1 LA (see A2015-38 amdt 2.55)</w:t>
      </w:r>
    </w:p>
    <w:p w:rsidR="002D0D60" w:rsidRPr="00C24A90" w:rsidRDefault="002D0D60" w:rsidP="00A6283A">
      <w:pPr>
        <w:pStyle w:val="AmdtsEntryHd"/>
      </w:pPr>
      <w:r w:rsidRPr="00C24A90">
        <w:t>Licence—emergency cancellation</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233</w:t>
      </w:r>
      <w:r w:rsidR="00940FDD" w:rsidRPr="00C24A90">
        <w:tab/>
        <w:t>(prev s 134) renum as s 233 R1 LA (see A2015-38 amdt 2.55)</w:t>
      </w:r>
    </w:p>
    <w:p w:rsidR="002D0D60" w:rsidRPr="00C24A90" w:rsidRDefault="002D0D60" w:rsidP="00A6283A">
      <w:pPr>
        <w:pStyle w:val="AmdtsEntryHd"/>
      </w:pPr>
      <w:r w:rsidRPr="00C24A90">
        <w:t>Appointment of inspectors</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234</w:t>
      </w:r>
      <w:r w:rsidR="003C501F" w:rsidRPr="00C24A90">
        <w:tab/>
        <w:t>(prev s 135) renum as s 234 R1 LA (see A2015-38 amdt 2.55)</w:t>
      </w:r>
    </w:p>
    <w:p w:rsidR="002D0D60" w:rsidRPr="00C24A90" w:rsidRDefault="002D0D60" w:rsidP="00A6283A">
      <w:pPr>
        <w:pStyle w:val="AmdtsEntryHd"/>
      </w:pPr>
      <w:r w:rsidRPr="00C24A90">
        <w:rPr>
          <w:lang w:eastAsia="en-AU"/>
        </w:rPr>
        <w:t>Identity cards</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235</w:t>
      </w:r>
      <w:r w:rsidR="003C501F" w:rsidRPr="00C24A90">
        <w:tab/>
        <w:t>(prev s 135A) renum as s 235 R1 LA (see A2015-38 amdt</w:t>
      </w:r>
      <w:r w:rsidR="00F3615F" w:rsidRPr="00C24A90">
        <w:t> </w:t>
      </w:r>
      <w:r w:rsidR="003C501F" w:rsidRPr="00C24A90">
        <w:t>2.55)</w:t>
      </w:r>
    </w:p>
    <w:p w:rsidR="002D0D60" w:rsidRPr="00C24A90" w:rsidRDefault="002D0D60" w:rsidP="00A6283A">
      <w:pPr>
        <w:pStyle w:val="AmdtsEntryHd"/>
      </w:pPr>
      <w:r w:rsidRPr="00C24A90">
        <w:t>Powers of inspection</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236</w:t>
      </w:r>
      <w:r w:rsidR="003C501F" w:rsidRPr="00C24A90">
        <w:tab/>
        <w:t>(prev s 135B) renum as s 236 R1 LA (see A2015-38 amdt</w:t>
      </w:r>
      <w:r w:rsidR="00F3615F" w:rsidRPr="00C24A90">
        <w:t> </w:t>
      </w:r>
      <w:r w:rsidR="003C501F" w:rsidRPr="00C24A90">
        <w:t>2.55)</w:t>
      </w:r>
    </w:p>
    <w:p w:rsidR="002D0D60" w:rsidRPr="00C24A90" w:rsidRDefault="002D0D60" w:rsidP="00A6283A">
      <w:pPr>
        <w:pStyle w:val="AmdtsEntryHd"/>
      </w:pPr>
      <w:r w:rsidRPr="00C24A90">
        <w:t>Failing to comply with requirement of inspector</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237</w:t>
      </w:r>
      <w:r w:rsidR="003C501F" w:rsidRPr="00C24A90">
        <w:tab/>
        <w:t>(prev s 135C) renum as s 237 R1 LA (see A2015-38 amdt</w:t>
      </w:r>
      <w:r w:rsidR="00F3615F" w:rsidRPr="00C24A90">
        <w:t> </w:t>
      </w:r>
      <w:r w:rsidR="003C501F" w:rsidRPr="00C24A90">
        <w:t>2.55)</w:t>
      </w:r>
    </w:p>
    <w:p w:rsidR="002D0D60" w:rsidRPr="00C24A90" w:rsidRDefault="002D0D60" w:rsidP="00A6283A">
      <w:pPr>
        <w:pStyle w:val="AmdtsEntryHd"/>
      </w:pPr>
      <w:r w:rsidRPr="00C24A90">
        <w:t>Establishment of mental health advisory council</w:t>
      </w:r>
    </w:p>
    <w:p w:rsidR="0047479E" w:rsidRPr="00C24A90" w:rsidRDefault="003666A9" w:rsidP="0047479E">
      <w:pPr>
        <w:pStyle w:val="AmdtsEntries"/>
      </w:pPr>
      <w:r w:rsidRPr="00C24A90">
        <w:t xml:space="preserve">s </w:t>
      </w:r>
      <w:r w:rsidR="00DF20C7" w:rsidRPr="00C24A90">
        <w:t>238</w:t>
      </w:r>
      <w:r w:rsidR="0047479E" w:rsidRPr="00C24A90">
        <w:tab/>
        <w:t xml:space="preserve">(prev s 139) reloc from </w:t>
      </w:r>
      <w:hyperlink r:id="rId697" w:tooltip="A1994-44" w:history="1">
        <w:r w:rsidR="003565B8" w:rsidRPr="00C24A90">
          <w:rPr>
            <w:rStyle w:val="charCitHyperlinkAbbrev"/>
          </w:rPr>
          <w:t>Mental Health (Treatment and Care) Act 1994</w:t>
        </w:r>
      </w:hyperlink>
      <w:r w:rsidR="0047479E" w:rsidRPr="00C24A90">
        <w:t xml:space="preserve"> s 139 by A2015-38 amdt 2.51</w:t>
      </w:r>
    </w:p>
    <w:p w:rsidR="00DF20C7" w:rsidRPr="00C24A90" w:rsidRDefault="0047479E" w:rsidP="0047479E">
      <w:pPr>
        <w:pStyle w:val="AmdtsEntries"/>
        <w:rPr>
          <w:rFonts w:asciiTheme="minorHAnsi" w:eastAsiaTheme="minorEastAsia" w:hAnsiTheme="minorHAnsi" w:cstheme="minorBidi"/>
          <w:sz w:val="22"/>
          <w:szCs w:val="22"/>
          <w:lang w:eastAsia="en-AU"/>
        </w:rPr>
      </w:pPr>
      <w:r w:rsidRPr="00C24A90">
        <w:tab/>
        <w:t>renum as s 238 R1 LA (see A2015-38 amdt 2.55)</w:t>
      </w:r>
    </w:p>
    <w:p w:rsidR="002D0D60" w:rsidRPr="00C24A90" w:rsidRDefault="002D0D60" w:rsidP="00A6283A">
      <w:pPr>
        <w:pStyle w:val="AmdtsEntryHd"/>
      </w:pPr>
      <w:r w:rsidRPr="00C24A90">
        <w:t>Functions of mental health advisory council</w:t>
      </w:r>
    </w:p>
    <w:p w:rsidR="0047479E" w:rsidRPr="00C24A90" w:rsidRDefault="003666A9" w:rsidP="0047479E">
      <w:pPr>
        <w:pStyle w:val="AmdtsEntries"/>
      </w:pPr>
      <w:r w:rsidRPr="00C24A90">
        <w:t xml:space="preserve">s </w:t>
      </w:r>
      <w:r w:rsidR="00DF20C7" w:rsidRPr="00C24A90">
        <w:t>239</w:t>
      </w:r>
      <w:r w:rsidR="0047479E" w:rsidRPr="00C24A90">
        <w:tab/>
        <w:t xml:space="preserve">(prev s 139A) reloc from </w:t>
      </w:r>
      <w:hyperlink r:id="rId698" w:tooltip="A1994-44" w:history="1">
        <w:r w:rsidR="0047479E" w:rsidRPr="00C24A90">
          <w:rPr>
            <w:rStyle w:val="charCitHyperlinkAbbrev"/>
          </w:rPr>
          <w:t>Mental Health (Treatment and Care) Act 1999</w:t>
        </w:r>
      </w:hyperlink>
      <w:r w:rsidR="0047479E" w:rsidRPr="00C24A90">
        <w:t xml:space="preserve"> s 139A by A2015-38 amdt 2.51</w:t>
      </w:r>
    </w:p>
    <w:p w:rsidR="00DF20C7" w:rsidRPr="00C24A90" w:rsidRDefault="0047479E" w:rsidP="0047479E">
      <w:pPr>
        <w:pStyle w:val="AmdtsEntries"/>
        <w:rPr>
          <w:rFonts w:asciiTheme="minorHAnsi" w:eastAsiaTheme="minorEastAsia" w:hAnsiTheme="minorHAnsi" w:cstheme="minorBidi"/>
          <w:sz w:val="22"/>
          <w:szCs w:val="22"/>
          <w:lang w:eastAsia="en-AU"/>
        </w:rPr>
      </w:pPr>
      <w:r w:rsidRPr="00C24A90">
        <w:tab/>
        <w:t>renum as s 239 R1 LA (see A2015-38 amdt 2.55)</w:t>
      </w:r>
    </w:p>
    <w:p w:rsidR="002D0D60" w:rsidRPr="00C24A90" w:rsidRDefault="002D0D60" w:rsidP="00A6283A">
      <w:pPr>
        <w:pStyle w:val="AmdtsEntryHd"/>
      </w:pPr>
      <w:r w:rsidRPr="00C24A90">
        <w:lastRenderedPageBreak/>
        <w:t>Membership of mental health advisory council</w:t>
      </w:r>
    </w:p>
    <w:p w:rsidR="0047479E" w:rsidRPr="00C24A90" w:rsidRDefault="003666A9" w:rsidP="00EA3413">
      <w:pPr>
        <w:pStyle w:val="AmdtsEntries"/>
        <w:keepNext/>
      </w:pPr>
      <w:r w:rsidRPr="00C24A90">
        <w:t xml:space="preserve">s </w:t>
      </w:r>
      <w:r w:rsidR="00DF20C7" w:rsidRPr="00C24A90">
        <w:t>240</w:t>
      </w:r>
      <w:r w:rsidR="0047479E" w:rsidRPr="00C24A90">
        <w:tab/>
        <w:t xml:space="preserve">(prev s 139B) reloc from </w:t>
      </w:r>
      <w:hyperlink r:id="rId699" w:tooltip="A1994-44" w:history="1">
        <w:r w:rsidR="003565B8" w:rsidRPr="00C24A90">
          <w:rPr>
            <w:rStyle w:val="charCitHyperlinkAbbrev"/>
          </w:rPr>
          <w:t>Mental Health (Treatment and Care) Act 1994</w:t>
        </w:r>
      </w:hyperlink>
      <w:r w:rsidR="0047479E" w:rsidRPr="00C24A90">
        <w:t xml:space="preserve"> s 139B by A2015-38 amdt 2.51</w:t>
      </w:r>
    </w:p>
    <w:p w:rsidR="00DF20C7" w:rsidRDefault="0047479E" w:rsidP="00EA3413">
      <w:pPr>
        <w:pStyle w:val="AmdtsEntries"/>
        <w:keepNext/>
      </w:pPr>
      <w:r w:rsidRPr="00C24A90">
        <w:tab/>
        <w:t>renum as s 240 R1 LA (see A2015-38 amdt 2.55)</w:t>
      </w:r>
    </w:p>
    <w:p w:rsidR="000D0F06" w:rsidRPr="00C24A90" w:rsidRDefault="000D0F06" w:rsidP="0047479E">
      <w:pPr>
        <w:pStyle w:val="AmdtsEntries"/>
        <w:rPr>
          <w:rFonts w:asciiTheme="minorHAnsi" w:eastAsiaTheme="minorEastAsia" w:hAnsiTheme="minorHAnsi" w:cstheme="minorBidi"/>
          <w:sz w:val="22"/>
          <w:szCs w:val="22"/>
          <w:lang w:eastAsia="en-AU"/>
        </w:rPr>
      </w:pPr>
      <w:r>
        <w:tab/>
        <w:t xml:space="preserve">am </w:t>
      </w:r>
      <w:hyperlink r:id="rId700" w:tooltip="Mental Health Amendment Act 2016" w:history="1">
        <w:r>
          <w:rPr>
            <w:rStyle w:val="charCitHyperlinkAbbrev"/>
          </w:rPr>
          <w:t>A2016</w:t>
        </w:r>
        <w:r>
          <w:rPr>
            <w:rStyle w:val="charCitHyperlinkAbbrev"/>
          </w:rPr>
          <w:noBreakHyphen/>
          <w:t>32</w:t>
        </w:r>
      </w:hyperlink>
      <w:r>
        <w:t xml:space="preserve"> s 95</w:t>
      </w:r>
    </w:p>
    <w:p w:rsidR="002D0D60" w:rsidRPr="00C24A90" w:rsidRDefault="002D0D60" w:rsidP="00A6283A">
      <w:pPr>
        <w:pStyle w:val="AmdtsEntryHd"/>
      </w:pPr>
      <w:r w:rsidRPr="00C24A90">
        <w:t>Procedures of mental health advisory council</w:t>
      </w:r>
    </w:p>
    <w:p w:rsidR="0047479E" w:rsidRPr="00C24A90" w:rsidRDefault="003666A9" w:rsidP="0047479E">
      <w:pPr>
        <w:pStyle w:val="AmdtsEntries"/>
      </w:pPr>
      <w:r w:rsidRPr="00C24A90">
        <w:t xml:space="preserve">s </w:t>
      </w:r>
      <w:r w:rsidR="00DF20C7" w:rsidRPr="00C24A90">
        <w:t>241</w:t>
      </w:r>
      <w:r w:rsidR="0047479E" w:rsidRPr="00C24A90">
        <w:tab/>
        <w:t xml:space="preserve">(prev s 139C) reloc from </w:t>
      </w:r>
      <w:hyperlink r:id="rId701" w:tooltip="A1994-44" w:history="1">
        <w:r w:rsidR="003565B8" w:rsidRPr="00C24A90">
          <w:rPr>
            <w:rStyle w:val="charCitHyperlinkAbbrev"/>
          </w:rPr>
          <w:t>Mental Health (Treatment and Care) Act 1994</w:t>
        </w:r>
      </w:hyperlink>
      <w:r w:rsidR="0047479E" w:rsidRPr="00C24A90">
        <w:t xml:space="preserve"> s 139C by A2015-38 amdt 2.51</w:t>
      </w:r>
    </w:p>
    <w:p w:rsidR="00DF20C7" w:rsidRPr="00C24A90" w:rsidRDefault="0047479E" w:rsidP="0047479E">
      <w:pPr>
        <w:pStyle w:val="AmdtsEntries"/>
        <w:rPr>
          <w:rFonts w:asciiTheme="minorHAnsi" w:eastAsiaTheme="minorEastAsia" w:hAnsiTheme="minorHAnsi" w:cstheme="minorBidi"/>
          <w:sz w:val="22"/>
          <w:szCs w:val="22"/>
          <w:lang w:eastAsia="en-AU"/>
        </w:rPr>
      </w:pPr>
      <w:r w:rsidRPr="00C24A90">
        <w:tab/>
        <w:t>renum as s 241 R1 LA (see A2015-38 amdt 2.55)</w:t>
      </w:r>
    </w:p>
    <w:p w:rsidR="002D0D60" w:rsidRPr="00C24A90" w:rsidRDefault="002D0D60" w:rsidP="00A6283A">
      <w:pPr>
        <w:pStyle w:val="AmdtsEntryHd"/>
      </w:pPr>
      <w:r w:rsidRPr="00C24A90">
        <w:t>Purpose—ch 15</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242</w:t>
      </w:r>
      <w:r w:rsidR="00994216" w:rsidRPr="00C24A90">
        <w:tab/>
        <w:t>(prev s 139CA) renum as s 242 R1 LA (see A2015-38 amdt 2.55)</w:t>
      </w:r>
    </w:p>
    <w:p w:rsidR="002D0D60" w:rsidRPr="00C24A90" w:rsidRDefault="002D0D60" w:rsidP="00A6283A">
      <w:pPr>
        <w:pStyle w:val="AmdtsEntryHd"/>
      </w:pPr>
      <w:r w:rsidRPr="00C24A90">
        <w:t>Definitions—ch 15</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243</w:t>
      </w:r>
      <w:r w:rsidR="00994216" w:rsidRPr="00C24A90">
        <w:tab/>
        <w:t>(prev s 139CB) renum as s 243 R1 LA (see A2015-38 amdt 2.55)</w:t>
      </w:r>
    </w:p>
    <w:p w:rsidR="002D0D60" w:rsidRPr="00C24A90" w:rsidRDefault="002D0D60" w:rsidP="00A6283A">
      <w:pPr>
        <w:pStyle w:val="AmdtsEntryHd"/>
      </w:pPr>
      <w:r w:rsidRPr="00C24A90">
        <w:t>Authority to enter into agreements</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244</w:t>
      </w:r>
      <w:r w:rsidR="00994216" w:rsidRPr="00C24A90">
        <w:tab/>
        <w:t>(prev s 139CC) renum as s 244 R1 LA (see A2015-38 amdt 2.55)</w:t>
      </w:r>
    </w:p>
    <w:p w:rsidR="002D0D60" w:rsidRPr="00C24A90" w:rsidRDefault="002D0D60" w:rsidP="00A6283A">
      <w:pPr>
        <w:pStyle w:val="AmdtsEntryHd"/>
      </w:pPr>
      <w:r w:rsidRPr="00C24A90">
        <w:t>Authorised officer and interstate authorised person may exercise certain functions</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245</w:t>
      </w:r>
      <w:r w:rsidR="00AA5749" w:rsidRPr="00C24A90">
        <w:tab/>
        <w:t>(prev s 139CD) renum as s 245 R1 LA (see A2015-38 amdt 2.55)</w:t>
      </w:r>
    </w:p>
    <w:p w:rsidR="002D0D60" w:rsidRPr="00C24A90" w:rsidRDefault="002D0D60" w:rsidP="00A6283A">
      <w:pPr>
        <w:pStyle w:val="AmdtsEntryHd"/>
      </w:pPr>
      <w:r w:rsidRPr="00C24A90">
        <w:rPr>
          <w:lang w:eastAsia="en-AU"/>
        </w:rPr>
        <w:t>Medication for person being transferred</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246</w:t>
      </w:r>
      <w:r w:rsidR="00AA5749" w:rsidRPr="00C24A90">
        <w:tab/>
        <w:t>(prev s 139CE) renum as s 246 R1 LA (see A2015-38 amdt 2.55)</w:t>
      </w:r>
    </w:p>
    <w:p w:rsidR="002D0D60" w:rsidRPr="00C24A90" w:rsidRDefault="002D0D60" w:rsidP="00A6283A">
      <w:pPr>
        <w:pStyle w:val="AmdtsEntryHd"/>
      </w:pPr>
      <w:r w:rsidRPr="00C24A90">
        <w:t>Apprehension of interstate patient in breach of interstate involuntary treatment order</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247</w:t>
      </w:r>
      <w:r w:rsidR="00AA5749" w:rsidRPr="00C24A90">
        <w:tab/>
        <w:t>(prev s 139CF) renum as s 247 R1 LA (see A2015-38 amdt 2.55)</w:t>
      </w:r>
    </w:p>
    <w:p w:rsidR="002D0D60" w:rsidRPr="00C24A90" w:rsidRDefault="002D0D60" w:rsidP="00A6283A">
      <w:pPr>
        <w:pStyle w:val="AmdtsEntryHd"/>
      </w:pPr>
      <w:r w:rsidRPr="00C24A90">
        <w:t>Apprehension of person in breach of mental health order or forensic mental health order</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248</w:t>
      </w:r>
      <w:r w:rsidR="00AA5749" w:rsidRPr="00C24A90">
        <w:tab/>
        <w:t>(prev s 139CG) renum as s 248 R1 LA (see A2015-38 amdt 2.55)</w:t>
      </w:r>
    </w:p>
    <w:p w:rsidR="002D0D60" w:rsidRPr="00C24A90" w:rsidRDefault="002D0D60" w:rsidP="00A6283A">
      <w:pPr>
        <w:pStyle w:val="AmdtsEntryHd"/>
      </w:pPr>
      <w:r w:rsidRPr="00C24A90">
        <w:rPr>
          <w:lang w:eastAsia="en-AU"/>
        </w:rPr>
        <w:t>Interstate transfer—person under psychiatric treatment order or community care order</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249</w:t>
      </w:r>
      <w:r w:rsidR="00AA5749" w:rsidRPr="00C24A90">
        <w:tab/>
        <w:t>(prev s 139CH) renum as s 249 R1 LA (see A2015-38 amdt 2.55)</w:t>
      </w:r>
    </w:p>
    <w:p w:rsidR="002D0D60" w:rsidRPr="00C24A90" w:rsidRDefault="002D0D60" w:rsidP="00A6283A">
      <w:pPr>
        <w:pStyle w:val="AmdtsEntryHd"/>
      </w:pPr>
      <w:r w:rsidRPr="00C24A90">
        <w:rPr>
          <w:lang w:eastAsia="en-AU"/>
        </w:rPr>
        <w:t>Interstate transfer—person under forensic psychiatric treatment order or forensic community care order</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250</w:t>
      </w:r>
      <w:r w:rsidR="00AA5749" w:rsidRPr="00C24A90">
        <w:tab/>
        <w:t>(prev s 139CI) renum as s 250 R1 LA (see A2015-38 amdt 2.55)</w:t>
      </w:r>
    </w:p>
    <w:p w:rsidR="002D0D60" w:rsidRPr="00C24A90" w:rsidRDefault="002D0D60" w:rsidP="00A6283A">
      <w:pPr>
        <w:pStyle w:val="AmdtsEntryHd"/>
      </w:pPr>
      <w:r w:rsidRPr="00C24A90">
        <w:rPr>
          <w:lang w:eastAsia="en-AU"/>
        </w:rPr>
        <w:lastRenderedPageBreak/>
        <w:t>Transfer to interstate mental health facility—emergency detention</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251</w:t>
      </w:r>
      <w:r w:rsidR="00AA5749" w:rsidRPr="00C24A90">
        <w:tab/>
        <w:t>(prev s 139CJ) renum as s 251 R1 LA (see A2015-38 amdt 2.55)</w:t>
      </w:r>
    </w:p>
    <w:p w:rsidR="002D0D60" w:rsidRPr="00C24A90" w:rsidRDefault="002D0D60" w:rsidP="00A6283A">
      <w:pPr>
        <w:pStyle w:val="AmdtsEntryHd"/>
      </w:pPr>
      <w:r w:rsidRPr="00C24A90">
        <w:rPr>
          <w:lang w:eastAsia="en-AU"/>
        </w:rPr>
        <w:t>Interstate transfer—when ACT order stops applying</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252</w:t>
      </w:r>
      <w:r w:rsidR="00AA5749" w:rsidRPr="00C24A90">
        <w:tab/>
        <w:t>(prev s 139CK) renum as s 252 R1 LA (see A2015-38 amdt 2.55)</w:t>
      </w:r>
    </w:p>
    <w:p w:rsidR="002D0D60" w:rsidRPr="00C24A90" w:rsidRDefault="002D0D60" w:rsidP="00A6283A">
      <w:pPr>
        <w:pStyle w:val="AmdtsEntryHd"/>
      </w:pPr>
      <w:r w:rsidRPr="00C24A90">
        <w:rPr>
          <w:lang w:eastAsia="en-AU"/>
        </w:rPr>
        <w:t>Transfer of interstate patient to approved mental health facility</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253</w:t>
      </w:r>
      <w:r w:rsidR="00AA5749" w:rsidRPr="00C24A90">
        <w:tab/>
        <w:t>(prev s 139CL) renum as s 253 R1 LA (see A2015-38 amdt 2.55)</w:t>
      </w:r>
    </w:p>
    <w:p w:rsidR="002D0D60" w:rsidRPr="00C24A90" w:rsidRDefault="002D0D60" w:rsidP="00A6283A">
      <w:pPr>
        <w:pStyle w:val="AmdtsEntryHd"/>
      </w:pPr>
      <w:r w:rsidRPr="00C24A90">
        <w:rPr>
          <w:lang w:eastAsia="en-AU"/>
        </w:rPr>
        <w:t>Transfer of responsibility to provide treatment, care or support in the community for interstate patient</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254</w:t>
      </w:r>
      <w:r w:rsidR="00AA5749" w:rsidRPr="00C24A90">
        <w:tab/>
        <w:t>(prev s 139CM) renum as s 254 R1 LA (see A2015-38 amdt 2.55)</w:t>
      </w:r>
    </w:p>
    <w:p w:rsidR="002D0D60" w:rsidRPr="00C24A90" w:rsidRDefault="002D0D60" w:rsidP="00A6283A">
      <w:pPr>
        <w:pStyle w:val="AmdtsEntryHd"/>
      </w:pPr>
      <w:r w:rsidRPr="00C24A90">
        <w:t>Transfer of person apprehended in another State to approved mental health facility</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255</w:t>
      </w:r>
      <w:r w:rsidR="00AA5749" w:rsidRPr="00C24A90">
        <w:tab/>
        <w:t>(prev s 139CN) renum as s 255 R1 LA (see A2015-38 amdt 2.55)</w:t>
      </w:r>
    </w:p>
    <w:p w:rsidR="002D0D60" w:rsidRPr="00C24A90" w:rsidRDefault="002D0D60" w:rsidP="00A6283A">
      <w:pPr>
        <w:pStyle w:val="AmdtsEntryHd"/>
      </w:pPr>
      <w:r w:rsidRPr="00C24A90">
        <w:t>Mental health order relating to interstate person</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256</w:t>
      </w:r>
      <w:r w:rsidR="00AA5749" w:rsidRPr="00C24A90">
        <w:tab/>
        <w:t>(prev s 139CO) renum as s 256 R1 LA (see A2015-38 amdt 2.55)</w:t>
      </w:r>
    </w:p>
    <w:p w:rsidR="002D0D60" w:rsidRPr="00C24A90" w:rsidRDefault="002D0D60" w:rsidP="00A6283A">
      <w:pPr>
        <w:pStyle w:val="AmdtsEntryHd"/>
      </w:pPr>
      <w:r w:rsidRPr="00C24A90">
        <w:t xml:space="preserve">Implementing interstate </w:t>
      </w:r>
      <w:r w:rsidRPr="00C24A90">
        <w:rPr>
          <w:lang w:eastAsia="en-AU"/>
        </w:rPr>
        <w:t>involuntary treatment order for temporary ACT resident</w:t>
      </w:r>
    </w:p>
    <w:p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257</w:t>
      </w:r>
      <w:r w:rsidR="00AA5749" w:rsidRPr="00C24A90">
        <w:tab/>
        <w:t>(prev s 1</w:t>
      </w:r>
      <w:r w:rsidR="00AB3B41" w:rsidRPr="00C24A90">
        <w:t>39CP) renum as s 257</w:t>
      </w:r>
      <w:r w:rsidR="00AA5749" w:rsidRPr="00C24A90">
        <w:t xml:space="preserve"> R1 LA (see A2015-38 amdt 2.55)</w:t>
      </w:r>
    </w:p>
    <w:p w:rsidR="002D0D60" w:rsidRPr="00C24A90" w:rsidRDefault="002D0D60" w:rsidP="00A6283A">
      <w:pPr>
        <w:pStyle w:val="AmdtsEntryHd"/>
      </w:pPr>
      <w:r w:rsidRPr="00C24A90">
        <w:rPr>
          <w:lang w:eastAsia="en-AU"/>
        </w:rPr>
        <w:t xml:space="preserve">Meaning of </w:t>
      </w:r>
      <w:r w:rsidRPr="00C24A90">
        <w:rPr>
          <w:rStyle w:val="charItals"/>
        </w:rPr>
        <w:t>reviewable decision</w:t>
      </w:r>
      <w:r w:rsidRPr="00C24A90">
        <w:t>—</w:t>
      </w:r>
      <w:r w:rsidRPr="00C24A90">
        <w:rPr>
          <w:lang w:eastAsia="en-AU"/>
        </w:rPr>
        <w:t>ch 16</w:t>
      </w:r>
    </w:p>
    <w:p w:rsidR="00AB3B41" w:rsidRPr="00C24A90" w:rsidRDefault="003666A9" w:rsidP="00AB3B41">
      <w:pPr>
        <w:pStyle w:val="AmdtsEntries"/>
      </w:pPr>
      <w:r w:rsidRPr="00C24A90">
        <w:t xml:space="preserve">s </w:t>
      </w:r>
      <w:r w:rsidR="00DF20C7" w:rsidRPr="00C24A90">
        <w:t>258</w:t>
      </w:r>
      <w:r w:rsidR="00AB3B41" w:rsidRPr="00C24A90">
        <w:tab/>
        <w:t xml:space="preserve">(prev s 139CR) reloc from </w:t>
      </w:r>
      <w:hyperlink r:id="rId702" w:tooltip="A1994-44" w:history="1">
        <w:r w:rsidR="003565B8" w:rsidRPr="00C24A90">
          <w:rPr>
            <w:rStyle w:val="charCitHyperlinkAbbrev"/>
          </w:rPr>
          <w:t>Mental Health (Treatment and Care) Act 1994</w:t>
        </w:r>
      </w:hyperlink>
      <w:r w:rsidR="00AB3B41" w:rsidRPr="00C24A90">
        <w:t xml:space="preserve"> s 139CR by A2015-38 amdt 2.52</w:t>
      </w:r>
    </w:p>
    <w:p w:rsidR="00DF20C7" w:rsidRPr="00C24A90" w:rsidRDefault="00AB3B41" w:rsidP="00AB3B41">
      <w:pPr>
        <w:pStyle w:val="AmdtsEntries"/>
        <w:rPr>
          <w:rFonts w:asciiTheme="minorHAnsi" w:eastAsiaTheme="minorEastAsia" w:hAnsiTheme="minorHAnsi" w:cstheme="minorBidi"/>
          <w:sz w:val="22"/>
          <w:szCs w:val="22"/>
          <w:lang w:eastAsia="en-AU"/>
        </w:rPr>
      </w:pPr>
      <w:r w:rsidRPr="00C24A90">
        <w:tab/>
        <w:t>renum as s 258 R1 LA (see A2015-38 amdt 2.55)</w:t>
      </w:r>
    </w:p>
    <w:p w:rsidR="002D0D60" w:rsidRPr="00C24A90" w:rsidRDefault="002D0D60" w:rsidP="00A6283A">
      <w:pPr>
        <w:pStyle w:val="AmdtsEntryHd"/>
      </w:pPr>
      <w:r w:rsidRPr="00C24A90">
        <w:t>Reviewable decision notices</w:t>
      </w:r>
    </w:p>
    <w:p w:rsidR="00AB3B41" w:rsidRPr="00C24A90" w:rsidRDefault="003666A9" w:rsidP="00AB3B41">
      <w:pPr>
        <w:pStyle w:val="AmdtsEntries"/>
      </w:pPr>
      <w:r w:rsidRPr="00C24A90">
        <w:t xml:space="preserve">s </w:t>
      </w:r>
      <w:r w:rsidR="00DF20C7" w:rsidRPr="00C24A90">
        <w:t>259</w:t>
      </w:r>
      <w:r w:rsidR="00AB3B41" w:rsidRPr="00C24A90">
        <w:tab/>
        <w:t xml:space="preserve">(prev s 139CS) reloc from </w:t>
      </w:r>
      <w:hyperlink r:id="rId703" w:tooltip="A1994-44" w:history="1">
        <w:r w:rsidR="003565B8" w:rsidRPr="00C24A90">
          <w:rPr>
            <w:rStyle w:val="charCitHyperlinkAbbrev"/>
          </w:rPr>
          <w:t>Mental Health (Treatment and Care) Act 1994</w:t>
        </w:r>
      </w:hyperlink>
      <w:r w:rsidR="00AB3B41" w:rsidRPr="00C24A90">
        <w:t xml:space="preserve"> s 139CS by A2015-38 amdt 2.52</w:t>
      </w:r>
    </w:p>
    <w:p w:rsidR="00DF20C7" w:rsidRPr="00C24A90" w:rsidRDefault="00AB3B41" w:rsidP="00AB3B41">
      <w:pPr>
        <w:pStyle w:val="AmdtsEntries"/>
        <w:rPr>
          <w:rFonts w:asciiTheme="minorHAnsi" w:eastAsiaTheme="minorEastAsia" w:hAnsiTheme="minorHAnsi" w:cstheme="minorBidi"/>
          <w:sz w:val="22"/>
          <w:szCs w:val="22"/>
          <w:lang w:eastAsia="en-AU"/>
        </w:rPr>
      </w:pPr>
      <w:r w:rsidRPr="00C24A90">
        <w:tab/>
        <w:t>renum as s 259 R1 LA (see A2015-38 amdt 2.55)</w:t>
      </w:r>
    </w:p>
    <w:p w:rsidR="002D0D60" w:rsidRPr="00C24A90" w:rsidRDefault="002D0D60" w:rsidP="00A6283A">
      <w:pPr>
        <w:pStyle w:val="AmdtsEntryHd"/>
      </w:pPr>
      <w:r w:rsidRPr="00C24A90">
        <w:t>Applications for review</w:t>
      </w:r>
    </w:p>
    <w:p w:rsidR="00AB3B41" w:rsidRPr="00C24A90" w:rsidRDefault="003666A9" w:rsidP="00AB3B41">
      <w:pPr>
        <w:pStyle w:val="AmdtsEntries"/>
      </w:pPr>
      <w:r w:rsidRPr="00C24A90">
        <w:t xml:space="preserve">s </w:t>
      </w:r>
      <w:r w:rsidR="00DF20C7" w:rsidRPr="00C24A90">
        <w:t>260</w:t>
      </w:r>
      <w:r w:rsidR="00AB3B41" w:rsidRPr="00C24A90">
        <w:tab/>
        <w:t xml:space="preserve">(prev s 139CT) reloc from </w:t>
      </w:r>
      <w:hyperlink r:id="rId704" w:tooltip="A1994-44" w:history="1">
        <w:r w:rsidR="003565B8" w:rsidRPr="00C24A90">
          <w:rPr>
            <w:rStyle w:val="charCitHyperlinkAbbrev"/>
          </w:rPr>
          <w:t>Mental Health (Treatment and Care) Act 1994</w:t>
        </w:r>
      </w:hyperlink>
      <w:r w:rsidR="00AB3B41" w:rsidRPr="00C24A90">
        <w:t xml:space="preserve"> s 139CT by A2015-38 amdt 2.52</w:t>
      </w:r>
    </w:p>
    <w:p w:rsidR="00DF20C7" w:rsidRPr="00C24A90" w:rsidRDefault="00AB3B41" w:rsidP="00AB3B41">
      <w:pPr>
        <w:pStyle w:val="AmdtsEntries"/>
        <w:rPr>
          <w:rFonts w:asciiTheme="minorHAnsi" w:eastAsiaTheme="minorEastAsia" w:hAnsiTheme="minorHAnsi" w:cstheme="minorBidi"/>
          <w:sz w:val="22"/>
          <w:szCs w:val="22"/>
          <w:lang w:eastAsia="en-AU"/>
        </w:rPr>
      </w:pPr>
      <w:r w:rsidRPr="00C24A90">
        <w:tab/>
        <w:t>renum as s 260 R1 LA (see A2015-38 amdt 2.55)</w:t>
      </w:r>
    </w:p>
    <w:p w:rsidR="002D0D60" w:rsidRPr="00C24A90" w:rsidRDefault="002D0D60" w:rsidP="00A6283A">
      <w:pPr>
        <w:pStyle w:val="AmdtsEntryHd"/>
      </w:pPr>
      <w:r w:rsidRPr="00C24A90">
        <w:t>Approval of mental health facilities</w:t>
      </w:r>
    </w:p>
    <w:p w:rsidR="00AB3B41" w:rsidRPr="00C24A90" w:rsidRDefault="003666A9" w:rsidP="00AB3B41">
      <w:pPr>
        <w:pStyle w:val="AmdtsEntries"/>
      </w:pPr>
      <w:r w:rsidRPr="00C24A90">
        <w:t xml:space="preserve">s </w:t>
      </w:r>
      <w:r w:rsidR="00DF20C7" w:rsidRPr="00C24A90">
        <w:t>261</w:t>
      </w:r>
      <w:r w:rsidR="00AB3B41" w:rsidRPr="00C24A90">
        <w:tab/>
        <w:t xml:space="preserve">(prev s 139D) reloc from </w:t>
      </w:r>
      <w:hyperlink r:id="rId705" w:tooltip="A1994-44" w:history="1">
        <w:r w:rsidR="003565B8" w:rsidRPr="00C24A90">
          <w:rPr>
            <w:rStyle w:val="charCitHyperlinkAbbrev"/>
          </w:rPr>
          <w:t>Mental Health (Treatment and Care) Act 1994</w:t>
        </w:r>
      </w:hyperlink>
      <w:r w:rsidR="00AB3B41" w:rsidRPr="00C24A90">
        <w:t xml:space="preserve"> s 139D by A2015-38 amdt 2.53</w:t>
      </w:r>
    </w:p>
    <w:p w:rsidR="00DF20C7" w:rsidRPr="00C24A90" w:rsidRDefault="00AB3B41" w:rsidP="00AB3B41">
      <w:pPr>
        <w:pStyle w:val="AmdtsEntries"/>
        <w:rPr>
          <w:rFonts w:asciiTheme="minorHAnsi" w:eastAsiaTheme="minorEastAsia" w:hAnsiTheme="minorHAnsi" w:cstheme="minorBidi"/>
          <w:sz w:val="22"/>
          <w:szCs w:val="22"/>
          <w:lang w:eastAsia="en-AU"/>
        </w:rPr>
      </w:pPr>
      <w:r w:rsidRPr="00C24A90">
        <w:tab/>
        <w:t>renum as s 261 R1 LA (see A2015-38 amdt 2.55)</w:t>
      </w:r>
    </w:p>
    <w:p w:rsidR="002D0D60" w:rsidRPr="00C24A90" w:rsidRDefault="002D0D60" w:rsidP="00A6283A">
      <w:pPr>
        <w:pStyle w:val="AmdtsEntryHd"/>
      </w:pPr>
      <w:r w:rsidRPr="00C24A90">
        <w:lastRenderedPageBreak/>
        <w:t>Approval of community care facilities</w:t>
      </w:r>
    </w:p>
    <w:p w:rsidR="00AB3B41" w:rsidRPr="00C24A90" w:rsidRDefault="003666A9" w:rsidP="00AB3B41">
      <w:pPr>
        <w:pStyle w:val="AmdtsEntries"/>
      </w:pPr>
      <w:r w:rsidRPr="00C24A90">
        <w:t xml:space="preserve">s </w:t>
      </w:r>
      <w:r w:rsidR="00DF20C7" w:rsidRPr="00C24A90">
        <w:t>262</w:t>
      </w:r>
      <w:r w:rsidR="00F00468" w:rsidRPr="00C24A90">
        <w:tab/>
        <w:t>(prev s 139E</w:t>
      </w:r>
      <w:r w:rsidR="00AB3B41" w:rsidRPr="00C24A90">
        <w:t xml:space="preserve">) reloc from </w:t>
      </w:r>
      <w:hyperlink r:id="rId706" w:tooltip="A1994-44" w:history="1">
        <w:r w:rsidR="003565B8" w:rsidRPr="00C24A90">
          <w:rPr>
            <w:rStyle w:val="charCitHyperlinkAbbrev"/>
          </w:rPr>
          <w:t>Mental Health (Treatment and Care) Act 1994</w:t>
        </w:r>
      </w:hyperlink>
      <w:r w:rsidR="00F00468" w:rsidRPr="00C24A90">
        <w:t xml:space="preserve"> s 139E</w:t>
      </w:r>
      <w:r w:rsidR="00AB3B41" w:rsidRPr="00C24A90">
        <w:t xml:space="preserve"> by A2015-38 amdt 2.53</w:t>
      </w:r>
    </w:p>
    <w:p w:rsidR="00DF20C7" w:rsidRPr="00C24A90" w:rsidRDefault="00F00468" w:rsidP="00AB3B41">
      <w:pPr>
        <w:pStyle w:val="AmdtsEntries"/>
        <w:rPr>
          <w:rFonts w:asciiTheme="minorHAnsi" w:eastAsiaTheme="minorEastAsia" w:hAnsiTheme="minorHAnsi" w:cstheme="minorBidi"/>
          <w:sz w:val="22"/>
          <w:szCs w:val="22"/>
          <w:lang w:eastAsia="en-AU"/>
        </w:rPr>
      </w:pPr>
      <w:r w:rsidRPr="00C24A90">
        <w:tab/>
        <w:t>renum as s 262</w:t>
      </w:r>
      <w:r w:rsidR="00AB3B41" w:rsidRPr="00C24A90">
        <w:t xml:space="preserve"> R1 LA (see A2015-38 amdt 2.55)</w:t>
      </w:r>
    </w:p>
    <w:p w:rsidR="002D0D60" w:rsidRPr="00C24A90" w:rsidRDefault="002D0D60" w:rsidP="00A6283A">
      <w:pPr>
        <w:pStyle w:val="AmdtsEntryHd"/>
      </w:pPr>
      <w:r w:rsidRPr="00C24A90">
        <w:t>Powers of entry and apprehension</w:t>
      </w:r>
    </w:p>
    <w:p w:rsidR="00F00468" w:rsidRPr="00C24A90" w:rsidRDefault="003666A9" w:rsidP="00F00468">
      <w:pPr>
        <w:pStyle w:val="AmdtsEntries"/>
      </w:pPr>
      <w:r w:rsidRPr="00C24A90">
        <w:t xml:space="preserve">s </w:t>
      </w:r>
      <w:r w:rsidR="00DF20C7" w:rsidRPr="00C24A90">
        <w:t>263</w:t>
      </w:r>
      <w:r w:rsidR="00F00468" w:rsidRPr="00C24A90">
        <w:tab/>
        <w:t xml:space="preserve">(prev s 139F) reloc from </w:t>
      </w:r>
      <w:hyperlink r:id="rId707" w:tooltip="A1994-44" w:history="1">
        <w:r w:rsidR="003565B8" w:rsidRPr="00C24A90">
          <w:rPr>
            <w:rStyle w:val="charCitHyperlinkAbbrev"/>
          </w:rPr>
          <w:t>Mental Health (Treatment and Care) Act 1994</w:t>
        </w:r>
      </w:hyperlink>
      <w:r w:rsidR="00F00468" w:rsidRPr="00C24A90">
        <w:t xml:space="preserve"> s 139F by A2015-38 amdt 2.53</w:t>
      </w:r>
    </w:p>
    <w:p w:rsidR="00DF20C7" w:rsidRPr="00C24A90" w:rsidRDefault="00F00468" w:rsidP="00F00468">
      <w:pPr>
        <w:pStyle w:val="AmdtsEntries"/>
        <w:rPr>
          <w:rFonts w:asciiTheme="minorHAnsi" w:eastAsiaTheme="minorEastAsia" w:hAnsiTheme="minorHAnsi" w:cstheme="minorBidi"/>
          <w:sz w:val="22"/>
          <w:szCs w:val="22"/>
          <w:lang w:eastAsia="en-AU"/>
        </w:rPr>
      </w:pPr>
      <w:r w:rsidRPr="00C24A90">
        <w:tab/>
        <w:t>renum as s 263 R1 LA (see A2015-38 amdt 2.55)</w:t>
      </w:r>
    </w:p>
    <w:p w:rsidR="00E822EE" w:rsidRDefault="00E822EE" w:rsidP="00E822EE">
      <w:pPr>
        <w:pStyle w:val="AmdtsEntries"/>
      </w:pPr>
      <w:r w:rsidRPr="00C24A90">
        <w:tab/>
        <w:t>pars renum R1 LA</w:t>
      </w:r>
    </w:p>
    <w:p w:rsidR="003A71E9" w:rsidRPr="00C24A90" w:rsidRDefault="003A71E9" w:rsidP="00E822EE">
      <w:pPr>
        <w:pStyle w:val="AmdtsEntries"/>
        <w:rPr>
          <w:rFonts w:asciiTheme="minorHAnsi" w:eastAsiaTheme="minorEastAsia" w:hAnsiTheme="minorHAnsi" w:cstheme="minorBidi"/>
          <w:sz w:val="22"/>
          <w:szCs w:val="22"/>
          <w:lang w:eastAsia="en-AU"/>
        </w:rPr>
      </w:pPr>
      <w:r>
        <w:tab/>
        <w:t xml:space="preserve">am </w:t>
      </w:r>
      <w:hyperlink r:id="rId708" w:tooltip="Mental Health Amendment Act 2016" w:history="1">
        <w:r>
          <w:rPr>
            <w:rStyle w:val="charCitHyperlinkAbbrev"/>
          </w:rPr>
          <w:t>A2016</w:t>
        </w:r>
        <w:r>
          <w:rPr>
            <w:rStyle w:val="charCitHyperlinkAbbrev"/>
          </w:rPr>
          <w:noBreakHyphen/>
          <w:t>32</w:t>
        </w:r>
      </w:hyperlink>
      <w:r>
        <w:t xml:space="preserve"> s 96; pars renum R4 LA</w:t>
      </w:r>
    </w:p>
    <w:p w:rsidR="002D0D60" w:rsidRPr="00C24A90" w:rsidRDefault="002D0D60" w:rsidP="00A6283A">
      <w:pPr>
        <w:pStyle w:val="AmdtsEntryHd"/>
      </w:pPr>
      <w:r w:rsidRPr="00C24A90">
        <w:t>Powers of search and seizure</w:t>
      </w:r>
    </w:p>
    <w:p w:rsidR="00F00468" w:rsidRPr="00C24A90" w:rsidRDefault="003666A9" w:rsidP="00F00468">
      <w:pPr>
        <w:pStyle w:val="AmdtsEntries"/>
      </w:pPr>
      <w:r w:rsidRPr="00C24A90">
        <w:t xml:space="preserve">s </w:t>
      </w:r>
      <w:r w:rsidR="00DF20C7" w:rsidRPr="00C24A90">
        <w:t>264</w:t>
      </w:r>
      <w:r w:rsidR="00F00468" w:rsidRPr="00C24A90">
        <w:tab/>
        <w:t xml:space="preserve">(prev s 140) reloc from </w:t>
      </w:r>
      <w:hyperlink r:id="rId709" w:tooltip="A1994-44" w:history="1">
        <w:r w:rsidR="003565B8" w:rsidRPr="00C24A90">
          <w:rPr>
            <w:rStyle w:val="charCitHyperlinkAbbrev"/>
          </w:rPr>
          <w:t>Mental Health (Treatment and Care) Act 1994</w:t>
        </w:r>
      </w:hyperlink>
      <w:r w:rsidR="00F00468" w:rsidRPr="00C24A90">
        <w:t xml:space="preserve"> s 140 by A2015-38 amdt 2.53</w:t>
      </w:r>
    </w:p>
    <w:p w:rsidR="00DF20C7" w:rsidRDefault="00F00468" w:rsidP="00F00468">
      <w:pPr>
        <w:pStyle w:val="AmdtsEntries"/>
      </w:pPr>
      <w:r w:rsidRPr="00C24A90">
        <w:tab/>
        <w:t>renum as s 264 R1 LA (see A2015-38 amdt 2.55)</w:t>
      </w:r>
    </w:p>
    <w:p w:rsidR="003A71E9" w:rsidRPr="00C24A90" w:rsidRDefault="003A71E9" w:rsidP="00F00468">
      <w:pPr>
        <w:pStyle w:val="AmdtsEntries"/>
        <w:rPr>
          <w:rFonts w:asciiTheme="minorHAnsi" w:eastAsiaTheme="minorEastAsia" w:hAnsiTheme="minorHAnsi" w:cstheme="minorBidi"/>
          <w:sz w:val="22"/>
          <w:szCs w:val="22"/>
          <w:lang w:eastAsia="en-AU"/>
        </w:rPr>
      </w:pPr>
      <w:r>
        <w:rPr>
          <w:rFonts w:asciiTheme="minorHAnsi" w:eastAsiaTheme="minorEastAsia" w:hAnsiTheme="minorHAnsi" w:cstheme="minorBidi"/>
          <w:sz w:val="22"/>
          <w:szCs w:val="22"/>
          <w:lang w:eastAsia="en-AU"/>
        </w:rPr>
        <w:tab/>
      </w:r>
      <w:r w:rsidR="005416B3">
        <w:rPr>
          <w:rFonts w:asciiTheme="minorHAnsi" w:eastAsiaTheme="minorEastAsia" w:hAnsiTheme="minorHAnsi" w:cstheme="minorBidi"/>
          <w:sz w:val="22"/>
          <w:szCs w:val="22"/>
          <w:lang w:eastAsia="en-AU"/>
        </w:rPr>
        <w:t xml:space="preserve">am </w:t>
      </w:r>
      <w:hyperlink r:id="rId710" w:tooltip="Mental Health Amendment Act 2016" w:history="1">
        <w:r w:rsidR="005416B3">
          <w:rPr>
            <w:rStyle w:val="charCitHyperlinkAbbrev"/>
          </w:rPr>
          <w:t>A2016</w:t>
        </w:r>
        <w:r w:rsidR="005416B3">
          <w:rPr>
            <w:rStyle w:val="charCitHyperlinkAbbrev"/>
          </w:rPr>
          <w:noBreakHyphen/>
          <w:t>32</w:t>
        </w:r>
      </w:hyperlink>
      <w:r w:rsidR="005416B3">
        <w:t xml:space="preserve"> s 97; pars renum R4 LA</w:t>
      </w:r>
    </w:p>
    <w:p w:rsidR="002D0D60" w:rsidRPr="00C24A90" w:rsidRDefault="002D0D60" w:rsidP="00A6283A">
      <w:pPr>
        <w:pStyle w:val="AmdtsEntryHd"/>
      </w:pPr>
      <w:r w:rsidRPr="00C24A90">
        <w:t>Protection of officials from liability</w:t>
      </w:r>
    </w:p>
    <w:p w:rsidR="009E2C62" w:rsidRPr="00C24A90" w:rsidRDefault="003666A9" w:rsidP="009E2C62">
      <w:pPr>
        <w:pStyle w:val="AmdtsEntries"/>
      </w:pPr>
      <w:r w:rsidRPr="00C24A90">
        <w:t xml:space="preserve">s </w:t>
      </w:r>
      <w:r w:rsidR="00DF20C7" w:rsidRPr="00C24A90">
        <w:t>265</w:t>
      </w:r>
      <w:r w:rsidR="009E2C62" w:rsidRPr="00C24A90">
        <w:tab/>
        <w:t xml:space="preserve">(prev s 140A) reloc from </w:t>
      </w:r>
      <w:hyperlink r:id="rId711" w:tooltip="A1994-44" w:history="1">
        <w:r w:rsidR="003565B8" w:rsidRPr="00C24A90">
          <w:rPr>
            <w:rStyle w:val="charCitHyperlinkAbbrev"/>
          </w:rPr>
          <w:t>Mental Health (Treatment and Care) Act 1994</w:t>
        </w:r>
      </w:hyperlink>
      <w:r w:rsidR="009E2C62" w:rsidRPr="00C24A90">
        <w:t xml:space="preserve"> s 140A by A2015-38 amdt 2.53</w:t>
      </w:r>
    </w:p>
    <w:p w:rsidR="00DF20C7" w:rsidRPr="00C24A90" w:rsidRDefault="009E2C62" w:rsidP="009E2C62">
      <w:pPr>
        <w:pStyle w:val="AmdtsEntries"/>
        <w:rPr>
          <w:rFonts w:asciiTheme="minorHAnsi" w:eastAsiaTheme="minorEastAsia" w:hAnsiTheme="minorHAnsi" w:cstheme="minorBidi"/>
          <w:sz w:val="22"/>
          <w:szCs w:val="22"/>
          <w:lang w:eastAsia="en-AU"/>
        </w:rPr>
      </w:pPr>
      <w:r w:rsidRPr="00C24A90">
        <w:tab/>
        <w:t>renum as s 265 R1 LA (see A2015-38 amdt 2.55)</w:t>
      </w:r>
    </w:p>
    <w:p w:rsidR="002D0D60" w:rsidRPr="00C24A90" w:rsidRDefault="002D0D60" w:rsidP="00A6283A">
      <w:pPr>
        <w:pStyle w:val="AmdtsEntryHd"/>
      </w:pPr>
      <w:r w:rsidRPr="00C24A90">
        <w:t>Report and record of use of restraint etc</w:t>
      </w:r>
    </w:p>
    <w:p w:rsidR="009E2C62" w:rsidRPr="00C24A90" w:rsidRDefault="003666A9" w:rsidP="009E2C62">
      <w:pPr>
        <w:pStyle w:val="AmdtsEntries"/>
      </w:pPr>
      <w:r w:rsidRPr="00C24A90">
        <w:t xml:space="preserve">s </w:t>
      </w:r>
      <w:r w:rsidR="00DF20C7" w:rsidRPr="00C24A90">
        <w:t>266</w:t>
      </w:r>
      <w:r w:rsidR="009E2C62" w:rsidRPr="00C24A90">
        <w:tab/>
        <w:t xml:space="preserve">(prev s 140AA) reloc from </w:t>
      </w:r>
      <w:hyperlink r:id="rId712" w:tooltip="A1994-44" w:history="1">
        <w:r w:rsidR="003565B8" w:rsidRPr="00C24A90">
          <w:rPr>
            <w:rStyle w:val="charCitHyperlinkAbbrev"/>
          </w:rPr>
          <w:t>Mental Health (Treatment and Care) Act 1994</w:t>
        </w:r>
      </w:hyperlink>
      <w:r w:rsidR="009E2C62" w:rsidRPr="00C24A90">
        <w:t xml:space="preserve"> s 140AA by A2015-38 amdt 2.53</w:t>
      </w:r>
    </w:p>
    <w:p w:rsidR="00DF20C7" w:rsidRPr="00C24A90" w:rsidRDefault="009E2C62" w:rsidP="009E2C62">
      <w:pPr>
        <w:pStyle w:val="AmdtsEntries"/>
        <w:rPr>
          <w:rFonts w:asciiTheme="minorHAnsi" w:eastAsiaTheme="minorEastAsia" w:hAnsiTheme="minorHAnsi" w:cstheme="minorBidi"/>
          <w:sz w:val="22"/>
          <w:szCs w:val="22"/>
          <w:lang w:eastAsia="en-AU"/>
        </w:rPr>
      </w:pPr>
      <w:r w:rsidRPr="00C24A90">
        <w:tab/>
        <w:t>renum as s 266 R1 LA (see A2015-38 amdt 2.55)</w:t>
      </w:r>
    </w:p>
    <w:p w:rsidR="002D0D60" w:rsidRPr="00C24A90" w:rsidRDefault="002D0D60" w:rsidP="00A6283A">
      <w:pPr>
        <w:pStyle w:val="AmdtsEntryHd"/>
      </w:pPr>
      <w:r w:rsidRPr="00C24A90">
        <w:t>Appeals from ACAT to Supreme Court</w:t>
      </w:r>
    </w:p>
    <w:p w:rsidR="009E2C62" w:rsidRPr="00C24A90" w:rsidRDefault="003666A9" w:rsidP="009E2C62">
      <w:pPr>
        <w:pStyle w:val="AmdtsEntries"/>
      </w:pPr>
      <w:r w:rsidRPr="00C24A90">
        <w:t xml:space="preserve">s </w:t>
      </w:r>
      <w:r w:rsidR="00DF20C7" w:rsidRPr="00C24A90">
        <w:t>267</w:t>
      </w:r>
      <w:r w:rsidR="009E2C62" w:rsidRPr="00C24A90">
        <w:tab/>
        <w:t xml:space="preserve">(prev s 141) reloc from </w:t>
      </w:r>
      <w:hyperlink r:id="rId713" w:tooltip="A1994-44" w:history="1">
        <w:r w:rsidR="003565B8" w:rsidRPr="00C24A90">
          <w:rPr>
            <w:rStyle w:val="charCitHyperlinkAbbrev"/>
          </w:rPr>
          <w:t>Mental Health (Treatment and Care) Act 1994</w:t>
        </w:r>
      </w:hyperlink>
      <w:r w:rsidR="009E2C62" w:rsidRPr="00C24A90">
        <w:t xml:space="preserve"> s 141 by A2015-38 amdt 2.53</w:t>
      </w:r>
    </w:p>
    <w:p w:rsidR="00DF20C7" w:rsidRPr="00C24A90" w:rsidRDefault="009E2C62" w:rsidP="009E2C62">
      <w:pPr>
        <w:pStyle w:val="AmdtsEntries"/>
        <w:rPr>
          <w:rFonts w:asciiTheme="minorHAnsi" w:eastAsiaTheme="minorEastAsia" w:hAnsiTheme="minorHAnsi" w:cstheme="minorBidi"/>
          <w:sz w:val="22"/>
          <w:szCs w:val="22"/>
          <w:lang w:eastAsia="en-AU"/>
        </w:rPr>
      </w:pPr>
      <w:r w:rsidRPr="00C24A90">
        <w:tab/>
        <w:t>renum as s 267 R1 LA (see A2015-38 amdt 2.55)</w:t>
      </w:r>
    </w:p>
    <w:p w:rsidR="002D0D60" w:rsidRPr="00C24A90" w:rsidRDefault="002D0D60" w:rsidP="00A6283A">
      <w:pPr>
        <w:pStyle w:val="AmdtsEntryHd"/>
      </w:pPr>
      <w:r w:rsidRPr="00C24A90">
        <w:t>Relationship with Guardianship and Management of Property Act</w:t>
      </w:r>
    </w:p>
    <w:p w:rsidR="009E2C62" w:rsidRPr="00C24A90" w:rsidRDefault="003666A9" w:rsidP="009E2C62">
      <w:pPr>
        <w:pStyle w:val="AmdtsEntries"/>
      </w:pPr>
      <w:r w:rsidRPr="00C24A90">
        <w:t xml:space="preserve">s </w:t>
      </w:r>
      <w:r w:rsidR="00DF20C7" w:rsidRPr="00C24A90">
        <w:t>268</w:t>
      </w:r>
      <w:r w:rsidR="003F7673" w:rsidRPr="00C24A90">
        <w:tab/>
        <w:t>(prev s 142</w:t>
      </w:r>
      <w:r w:rsidR="009E2C62" w:rsidRPr="00C24A90">
        <w:t xml:space="preserve">) reloc from </w:t>
      </w:r>
      <w:hyperlink r:id="rId714" w:tooltip="A1994-44" w:history="1">
        <w:r w:rsidR="003565B8" w:rsidRPr="00C24A90">
          <w:rPr>
            <w:rStyle w:val="charCitHyperlinkAbbrev"/>
          </w:rPr>
          <w:t>Mental Health (Treatment and Care) Act 1994</w:t>
        </w:r>
      </w:hyperlink>
      <w:r w:rsidR="003F7673" w:rsidRPr="00C24A90">
        <w:t xml:space="preserve"> s 142</w:t>
      </w:r>
      <w:r w:rsidR="009E2C62" w:rsidRPr="00C24A90">
        <w:t xml:space="preserve"> by A2015-38 amdt 2.53</w:t>
      </w:r>
    </w:p>
    <w:p w:rsidR="00DF20C7" w:rsidRPr="00C24A90" w:rsidRDefault="003F7673" w:rsidP="009E2C62">
      <w:pPr>
        <w:pStyle w:val="AmdtsEntries"/>
        <w:rPr>
          <w:rFonts w:asciiTheme="minorHAnsi" w:eastAsiaTheme="minorEastAsia" w:hAnsiTheme="minorHAnsi" w:cstheme="minorBidi"/>
          <w:sz w:val="22"/>
          <w:szCs w:val="22"/>
          <w:lang w:eastAsia="en-AU"/>
        </w:rPr>
      </w:pPr>
      <w:r w:rsidRPr="00C24A90">
        <w:tab/>
        <w:t>renum as s 268</w:t>
      </w:r>
      <w:r w:rsidR="009E2C62" w:rsidRPr="00C24A90">
        <w:t xml:space="preserve"> R1 LA (see A2015-38 amdt 2.55)</w:t>
      </w:r>
    </w:p>
    <w:p w:rsidR="002D0D60" w:rsidRPr="00C24A90" w:rsidRDefault="002D0D60" w:rsidP="00A6283A">
      <w:pPr>
        <w:pStyle w:val="AmdtsEntryHd"/>
      </w:pPr>
      <w:r w:rsidRPr="00C24A90">
        <w:t>Relationship with Powers of Attorney Act</w:t>
      </w:r>
    </w:p>
    <w:p w:rsidR="003F7673" w:rsidRPr="00C24A90" w:rsidRDefault="003666A9" w:rsidP="003F7673">
      <w:pPr>
        <w:pStyle w:val="AmdtsEntries"/>
      </w:pPr>
      <w:r w:rsidRPr="00C24A90">
        <w:t xml:space="preserve">s </w:t>
      </w:r>
      <w:r w:rsidR="00DF20C7" w:rsidRPr="00C24A90">
        <w:t>269</w:t>
      </w:r>
      <w:r w:rsidR="003F7673" w:rsidRPr="00C24A90">
        <w:tab/>
        <w:t xml:space="preserve">(prev s 143) reloc from </w:t>
      </w:r>
      <w:hyperlink r:id="rId715" w:tooltip="A1994-44" w:history="1">
        <w:r w:rsidR="003565B8" w:rsidRPr="00C24A90">
          <w:rPr>
            <w:rStyle w:val="charCitHyperlinkAbbrev"/>
          </w:rPr>
          <w:t>Mental Health (Treatment and Care) Act 1994</w:t>
        </w:r>
      </w:hyperlink>
      <w:r w:rsidR="003F7673" w:rsidRPr="00C24A90">
        <w:t xml:space="preserve"> s 143 by A2015-38 amdt 2.53</w:t>
      </w:r>
    </w:p>
    <w:p w:rsidR="00DF20C7" w:rsidRPr="00C24A90" w:rsidRDefault="003F7673" w:rsidP="003F7673">
      <w:pPr>
        <w:pStyle w:val="AmdtsEntries"/>
        <w:rPr>
          <w:rFonts w:asciiTheme="minorHAnsi" w:eastAsiaTheme="minorEastAsia" w:hAnsiTheme="minorHAnsi" w:cstheme="minorBidi"/>
          <w:sz w:val="22"/>
          <w:szCs w:val="22"/>
          <w:lang w:eastAsia="en-AU"/>
        </w:rPr>
      </w:pPr>
      <w:r w:rsidRPr="00C24A90">
        <w:tab/>
        <w:t>renum as s 269 R1 LA (see A2015-38 amdt 2.55)</w:t>
      </w:r>
    </w:p>
    <w:p w:rsidR="002D0D60" w:rsidRPr="00C24A90" w:rsidRDefault="002D0D60" w:rsidP="00A6283A">
      <w:pPr>
        <w:pStyle w:val="AmdtsEntryHd"/>
      </w:pPr>
      <w:r w:rsidRPr="00C24A90">
        <w:t>Certain rights unaffected</w:t>
      </w:r>
    </w:p>
    <w:p w:rsidR="003F7673" w:rsidRPr="00C24A90" w:rsidRDefault="003666A9" w:rsidP="003F7673">
      <w:pPr>
        <w:pStyle w:val="AmdtsEntries"/>
      </w:pPr>
      <w:r w:rsidRPr="00C24A90">
        <w:t xml:space="preserve">s </w:t>
      </w:r>
      <w:r w:rsidR="00DF20C7" w:rsidRPr="00C24A90">
        <w:t>270</w:t>
      </w:r>
      <w:r w:rsidR="003F7673" w:rsidRPr="00C24A90">
        <w:tab/>
        <w:t xml:space="preserve">(prev s 145) reloc from </w:t>
      </w:r>
      <w:hyperlink r:id="rId716" w:tooltip="A1994-44" w:history="1">
        <w:r w:rsidR="003565B8" w:rsidRPr="00C24A90">
          <w:rPr>
            <w:rStyle w:val="charCitHyperlinkAbbrev"/>
          </w:rPr>
          <w:t>Mental Health (Treatment and Care) Act 1994</w:t>
        </w:r>
      </w:hyperlink>
      <w:r w:rsidR="003F7673" w:rsidRPr="00C24A90">
        <w:t xml:space="preserve"> s 145 by A2015-38 amdt 2.53</w:t>
      </w:r>
    </w:p>
    <w:p w:rsidR="00DF20C7" w:rsidRPr="00C24A90" w:rsidRDefault="003F7673" w:rsidP="003F7673">
      <w:pPr>
        <w:pStyle w:val="AmdtsEntries"/>
        <w:rPr>
          <w:rFonts w:asciiTheme="minorHAnsi" w:eastAsiaTheme="minorEastAsia" w:hAnsiTheme="minorHAnsi" w:cstheme="minorBidi"/>
          <w:sz w:val="22"/>
          <w:szCs w:val="22"/>
          <w:lang w:eastAsia="en-AU"/>
        </w:rPr>
      </w:pPr>
      <w:r w:rsidRPr="00C24A90">
        <w:tab/>
        <w:t>renum as s 270 R1 LA (see A2015-38 amdt 2.55)</w:t>
      </w:r>
    </w:p>
    <w:p w:rsidR="002D0D60" w:rsidRPr="00C24A90" w:rsidRDefault="002D0D60" w:rsidP="00A6283A">
      <w:pPr>
        <w:pStyle w:val="AmdtsEntryHd"/>
      </w:pPr>
      <w:r w:rsidRPr="00C24A90">
        <w:rPr>
          <w:lang w:eastAsia="en-AU"/>
        </w:rPr>
        <w:lastRenderedPageBreak/>
        <w:t>Review of certain provisions</w:t>
      </w:r>
    </w:p>
    <w:p w:rsidR="00893D0A" w:rsidRPr="00C24A90" w:rsidRDefault="003666A9" w:rsidP="00EA3413">
      <w:pPr>
        <w:pStyle w:val="AmdtsEntries"/>
        <w:keepNext/>
      </w:pPr>
      <w:r w:rsidRPr="00C24A90">
        <w:t xml:space="preserve">s </w:t>
      </w:r>
      <w:r w:rsidR="00DF20C7" w:rsidRPr="00C24A90">
        <w:t>271</w:t>
      </w:r>
      <w:r w:rsidR="00893D0A" w:rsidRPr="00C24A90">
        <w:tab/>
        <w:t xml:space="preserve">(prev s 145A) reloc from </w:t>
      </w:r>
      <w:hyperlink r:id="rId717" w:tooltip="A1994-44" w:history="1">
        <w:r w:rsidR="003565B8" w:rsidRPr="00C24A90">
          <w:rPr>
            <w:rStyle w:val="charCitHyperlinkAbbrev"/>
          </w:rPr>
          <w:t>Mental Health (Treatment and Care) Act 1994</w:t>
        </w:r>
      </w:hyperlink>
      <w:r w:rsidR="00893D0A" w:rsidRPr="00C24A90">
        <w:t xml:space="preserve"> s 145A by A2015-38 amdt 2.53</w:t>
      </w:r>
    </w:p>
    <w:p w:rsidR="00DF20C7" w:rsidRDefault="00893D0A" w:rsidP="00893D0A">
      <w:pPr>
        <w:pStyle w:val="AmdtsEntries"/>
      </w:pPr>
      <w:r w:rsidRPr="00C24A90">
        <w:tab/>
        <w:t>renum as s 271 R1 LA (see A2015-38 amdt 2.55)</w:t>
      </w:r>
    </w:p>
    <w:p w:rsidR="005874C8" w:rsidRDefault="005874C8" w:rsidP="00893D0A">
      <w:pPr>
        <w:pStyle w:val="AmdtsEntries"/>
      </w:pPr>
      <w:r>
        <w:tab/>
        <w:t xml:space="preserve">am </w:t>
      </w:r>
      <w:hyperlink r:id="rId718" w:tooltip="Statute Law Amendment Act 2017 (No 2)" w:history="1">
        <w:r>
          <w:rPr>
            <w:rStyle w:val="charCitHyperlinkAbbrev"/>
          </w:rPr>
          <w:t>A2017</w:t>
        </w:r>
        <w:r>
          <w:rPr>
            <w:rStyle w:val="charCitHyperlinkAbbrev"/>
          </w:rPr>
          <w:noBreakHyphen/>
          <w:t>28</w:t>
        </w:r>
      </w:hyperlink>
      <w:r>
        <w:t xml:space="preserve"> amdt 3.27</w:t>
      </w:r>
    </w:p>
    <w:p w:rsidR="00D40AD6" w:rsidRPr="000A7225" w:rsidRDefault="00D40AD6" w:rsidP="00D40AD6">
      <w:pPr>
        <w:pStyle w:val="AmdtsEntries"/>
        <w:rPr>
          <w:rFonts w:eastAsiaTheme="minorEastAsia"/>
        </w:rPr>
      </w:pPr>
      <w:r w:rsidRPr="000A7225">
        <w:tab/>
        <w:t>(4), (5) exp 1 March 2019 (s 271 (5))</w:t>
      </w:r>
    </w:p>
    <w:p w:rsidR="00603234" w:rsidRPr="00603234" w:rsidRDefault="00603234" w:rsidP="00893D0A">
      <w:pPr>
        <w:pStyle w:val="AmdtsEntries"/>
        <w:rPr>
          <w:u w:val="single"/>
        </w:rPr>
      </w:pPr>
      <w:r>
        <w:tab/>
      </w:r>
      <w:r w:rsidRPr="00603234">
        <w:rPr>
          <w:u w:val="single"/>
        </w:rPr>
        <w:t>(1)-(3) exp 1 March 2021 (s 271 (3))</w:t>
      </w:r>
    </w:p>
    <w:p w:rsidR="002D0D60" w:rsidRPr="00C24A90" w:rsidRDefault="002D0D60" w:rsidP="00A6283A">
      <w:pPr>
        <w:pStyle w:val="AmdtsEntryHd"/>
      </w:pPr>
      <w:r w:rsidRPr="00C24A90">
        <w:t>Determination of fees</w:t>
      </w:r>
    </w:p>
    <w:p w:rsidR="00893D0A" w:rsidRPr="00C24A90" w:rsidRDefault="003666A9" w:rsidP="00893D0A">
      <w:pPr>
        <w:pStyle w:val="AmdtsEntries"/>
      </w:pPr>
      <w:r w:rsidRPr="00C24A90">
        <w:t xml:space="preserve">s </w:t>
      </w:r>
      <w:r w:rsidR="00DF20C7" w:rsidRPr="00C24A90">
        <w:t>272</w:t>
      </w:r>
      <w:r w:rsidR="00893D0A" w:rsidRPr="00C24A90">
        <w:tab/>
        <w:t xml:space="preserve">(prev s 146) reloc from </w:t>
      </w:r>
      <w:hyperlink r:id="rId719" w:tooltip="A1994-44" w:history="1">
        <w:r w:rsidR="003565B8" w:rsidRPr="00C24A90">
          <w:rPr>
            <w:rStyle w:val="charCitHyperlinkAbbrev"/>
          </w:rPr>
          <w:t>Mental Health (Treatment and Care) Act 1994</w:t>
        </w:r>
      </w:hyperlink>
      <w:r w:rsidR="00893D0A" w:rsidRPr="00C24A90">
        <w:t xml:space="preserve"> s 146 by A2015-38 amdt 2.53</w:t>
      </w:r>
    </w:p>
    <w:p w:rsidR="00DF20C7" w:rsidRPr="00C24A90" w:rsidRDefault="00893D0A" w:rsidP="00893D0A">
      <w:pPr>
        <w:pStyle w:val="AmdtsEntries"/>
        <w:rPr>
          <w:rFonts w:asciiTheme="minorHAnsi" w:eastAsiaTheme="minorEastAsia" w:hAnsiTheme="minorHAnsi" w:cstheme="minorBidi"/>
          <w:sz w:val="22"/>
          <w:szCs w:val="22"/>
          <w:lang w:eastAsia="en-AU"/>
        </w:rPr>
      </w:pPr>
      <w:r w:rsidRPr="00C24A90">
        <w:tab/>
        <w:t>renum as s 272 R1 LA (see A2015-38 amdt 2.55)</w:t>
      </w:r>
    </w:p>
    <w:p w:rsidR="002D0D60" w:rsidRPr="00C24A90" w:rsidRDefault="002D0D60" w:rsidP="00A6283A">
      <w:pPr>
        <w:pStyle w:val="AmdtsEntryHd"/>
      </w:pPr>
      <w:r w:rsidRPr="00C24A90">
        <w:t>Approved forms</w:t>
      </w:r>
    </w:p>
    <w:p w:rsidR="00893D0A" w:rsidRPr="00C24A90" w:rsidRDefault="003666A9" w:rsidP="00634C74">
      <w:pPr>
        <w:pStyle w:val="AmdtsEntries"/>
        <w:keepNext/>
      </w:pPr>
      <w:r w:rsidRPr="00C24A90">
        <w:t xml:space="preserve">s </w:t>
      </w:r>
      <w:r w:rsidR="00DF20C7" w:rsidRPr="00C24A90">
        <w:t>273</w:t>
      </w:r>
      <w:r w:rsidR="00893D0A" w:rsidRPr="00C24A90">
        <w:tab/>
        <w:t xml:space="preserve">(prev s 146A) reloc from </w:t>
      </w:r>
      <w:hyperlink r:id="rId720" w:tooltip="A1994-44" w:history="1">
        <w:r w:rsidR="003565B8" w:rsidRPr="00C24A90">
          <w:rPr>
            <w:rStyle w:val="charCitHyperlinkAbbrev"/>
          </w:rPr>
          <w:t>Mental Health (Treatment and Care) Act 1994</w:t>
        </w:r>
      </w:hyperlink>
      <w:r w:rsidR="00893D0A" w:rsidRPr="00C24A90">
        <w:t xml:space="preserve"> s 146A by A2015-38 amdt 2.53</w:t>
      </w:r>
    </w:p>
    <w:p w:rsidR="00DF20C7" w:rsidRPr="00C24A90" w:rsidRDefault="00893D0A" w:rsidP="00893D0A">
      <w:pPr>
        <w:pStyle w:val="AmdtsEntries"/>
        <w:rPr>
          <w:rFonts w:asciiTheme="minorHAnsi" w:eastAsiaTheme="minorEastAsia" w:hAnsiTheme="minorHAnsi" w:cstheme="minorBidi"/>
          <w:sz w:val="22"/>
          <w:szCs w:val="22"/>
          <w:lang w:eastAsia="en-AU"/>
        </w:rPr>
      </w:pPr>
      <w:r w:rsidRPr="00C24A90">
        <w:tab/>
        <w:t>renum as s 273 R1 LA (see A2015-38 amdt 2.55)</w:t>
      </w:r>
    </w:p>
    <w:p w:rsidR="002D0D60" w:rsidRPr="00C24A90" w:rsidRDefault="002D0D60" w:rsidP="00A6283A">
      <w:pPr>
        <w:pStyle w:val="AmdtsEntryHd"/>
      </w:pPr>
      <w:r w:rsidRPr="00C24A90">
        <w:t>Regulation-making power</w:t>
      </w:r>
    </w:p>
    <w:p w:rsidR="00893D0A" w:rsidRPr="00C24A90" w:rsidRDefault="003666A9" w:rsidP="00893D0A">
      <w:pPr>
        <w:pStyle w:val="AmdtsEntries"/>
      </w:pPr>
      <w:r w:rsidRPr="00C24A90">
        <w:t xml:space="preserve">s </w:t>
      </w:r>
      <w:r w:rsidR="00DF20C7" w:rsidRPr="00C24A90">
        <w:t>274</w:t>
      </w:r>
      <w:r w:rsidR="00893D0A" w:rsidRPr="00C24A90">
        <w:tab/>
        <w:t xml:space="preserve">(prev s 147) reloc from </w:t>
      </w:r>
      <w:hyperlink r:id="rId721" w:tooltip="A1994-44" w:history="1">
        <w:r w:rsidR="003565B8" w:rsidRPr="00C24A90">
          <w:rPr>
            <w:rStyle w:val="charCitHyperlinkAbbrev"/>
          </w:rPr>
          <w:t>Mental Health (Treatment and Care) Act 1994</w:t>
        </w:r>
      </w:hyperlink>
      <w:r w:rsidR="00893D0A" w:rsidRPr="00C24A90">
        <w:t xml:space="preserve"> s 147 by A2015-38 amdt 2.53</w:t>
      </w:r>
    </w:p>
    <w:p w:rsidR="00DF20C7" w:rsidRPr="00C24A90" w:rsidRDefault="00893D0A" w:rsidP="00893D0A">
      <w:pPr>
        <w:pStyle w:val="AmdtsEntries"/>
        <w:rPr>
          <w:rFonts w:asciiTheme="minorHAnsi" w:eastAsiaTheme="minorEastAsia" w:hAnsiTheme="minorHAnsi" w:cstheme="minorBidi"/>
          <w:sz w:val="22"/>
          <w:szCs w:val="22"/>
          <w:lang w:eastAsia="en-AU"/>
        </w:rPr>
      </w:pPr>
      <w:r w:rsidRPr="00C24A90">
        <w:tab/>
        <w:t>renum as s 274 R1 LA (see A2015-38 amdt 2.55)</w:t>
      </w:r>
    </w:p>
    <w:p w:rsidR="00602F4B" w:rsidRPr="00C24A90" w:rsidRDefault="00602F4B" w:rsidP="00625A31">
      <w:pPr>
        <w:pStyle w:val="AmdtsEntryHd"/>
        <w:rPr>
          <w:rStyle w:val="CharChapText"/>
        </w:rPr>
      </w:pPr>
      <w:r w:rsidRPr="00C24A90">
        <w:rPr>
          <w:rStyle w:val="CharChapText"/>
        </w:rPr>
        <w:t>Repeals and consequential amendments</w:t>
      </w:r>
    </w:p>
    <w:p w:rsidR="00602F4B" w:rsidRPr="00C24A90" w:rsidRDefault="00602F4B" w:rsidP="00602F4B">
      <w:pPr>
        <w:pStyle w:val="AmdtsEntries"/>
      </w:pPr>
      <w:r w:rsidRPr="00C24A90">
        <w:t>ch 18 hdg</w:t>
      </w:r>
      <w:r w:rsidRPr="00C24A90">
        <w:tab/>
        <w:t>om LA s 89 (4)</w:t>
      </w:r>
    </w:p>
    <w:p w:rsidR="002D0D60" w:rsidRPr="00C24A90" w:rsidRDefault="002D0D60" w:rsidP="00625A31">
      <w:pPr>
        <w:pStyle w:val="AmdtsEntryHd"/>
      </w:pPr>
      <w:r w:rsidRPr="00C24A90">
        <w:t>Transitional</w:t>
      </w:r>
    </w:p>
    <w:p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ch</w:t>
      </w:r>
      <w:r w:rsidR="00830882" w:rsidRPr="00C24A90">
        <w:t xml:space="preserve"> 40</w:t>
      </w:r>
      <w:r w:rsidR="003666A9" w:rsidRPr="00C24A90">
        <w:t xml:space="preserve"> hdg</w:t>
      </w:r>
      <w:r w:rsidR="00064F76" w:rsidRPr="00C24A90">
        <w:tab/>
      </w:r>
      <w:r w:rsidR="00064F76" w:rsidRPr="00525B20">
        <w:rPr>
          <w:rStyle w:val="charUnderline"/>
          <w:u w:val="none"/>
        </w:rPr>
        <w:t>exp 1 March 2018 (s 402)</w:t>
      </w:r>
    </w:p>
    <w:p w:rsidR="002D0D60" w:rsidRPr="00C24A90" w:rsidRDefault="002D0D60" w:rsidP="00625A31">
      <w:pPr>
        <w:pStyle w:val="AmdtsEntryHd"/>
      </w:pPr>
      <w:r w:rsidRPr="00C24A90">
        <w:t>General</w:t>
      </w:r>
    </w:p>
    <w:p w:rsidR="00830882" w:rsidRPr="00525B20" w:rsidRDefault="00167739" w:rsidP="00CA0773">
      <w:pPr>
        <w:pStyle w:val="AmdtsEntries"/>
        <w:rPr>
          <w:rFonts w:eastAsiaTheme="minorEastAsia"/>
        </w:rPr>
      </w:pPr>
      <w:r w:rsidRPr="00C24A90">
        <w:t>pt</w:t>
      </w:r>
      <w:r w:rsidR="00830882" w:rsidRPr="00C24A90">
        <w:t xml:space="preserve"> 40.1</w:t>
      </w:r>
      <w:r w:rsidR="003666A9" w:rsidRPr="00C24A90">
        <w:t xml:space="preserve"> hdg</w:t>
      </w:r>
      <w:r w:rsidR="005124EC" w:rsidRPr="00C24A90">
        <w:tab/>
      </w:r>
      <w:r w:rsidR="005124EC" w:rsidRPr="00525B20">
        <w:t>exp 1 March 2018 (s 402)</w:t>
      </w:r>
    </w:p>
    <w:p w:rsidR="002D0D60" w:rsidRPr="00C24A90" w:rsidRDefault="002D0D60" w:rsidP="00A6283A">
      <w:pPr>
        <w:pStyle w:val="AmdtsEntryHd"/>
      </w:pPr>
      <w:r w:rsidRPr="00C24A90">
        <w:t>Definitions—ch 40</w:t>
      </w:r>
    </w:p>
    <w:p w:rsidR="00ED2093" w:rsidRPr="00525B20" w:rsidRDefault="003666A9" w:rsidP="0009490C">
      <w:pPr>
        <w:pStyle w:val="AmdtsEntries"/>
      </w:pPr>
      <w:r w:rsidRPr="00C24A90">
        <w:t xml:space="preserve">s </w:t>
      </w:r>
      <w:r w:rsidR="00ED2093" w:rsidRPr="00C24A90">
        <w:t>400</w:t>
      </w:r>
      <w:r w:rsidR="005124EC" w:rsidRPr="00C24A90">
        <w:tab/>
      </w:r>
      <w:r w:rsidR="005124EC" w:rsidRPr="00525B20">
        <w:t>exp 1 March 2018 (s 402)</w:t>
      </w:r>
    </w:p>
    <w:p w:rsidR="00F3615F" w:rsidRPr="00525B20" w:rsidRDefault="00F3615F" w:rsidP="0009490C">
      <w:pPr>
        <w:pStyle w:val="AmdtsEntries"/>
        <w:rPr>
          <w:rFonts w:eastAsiaTheme="minorEastAsia"/>
        </w:rPr>
      </w:pPr>
      <w:r w:rsidRPr="00C24A90">
        <w:tab/>
        <w:t xml:space="preserve">def </w:t>
      </w:r>
      <w:r w:rsidRPr="00C24A90">
        <w:rPr>
          <w:rStyle w:val="charBoldItals"/>
        </w:rPr>
        <w:t xml:space="preserve">commencement day </w:t>
      </w:r>
      <w:r w:rsidRPr="00525B20">
        <w:t>exp 1 March 2018 (s 402)</w:t>
      </w:r>
    </w:p>
    <w:p w:rsidR="003D2E7F" w:rsidRPr="00525B20" w:rsidRDefault="003D2E7F" w:rsidP="003D2E7F">
      <w:pPr>
        <w:pStyle w:val="AmdtsEntries"/>
        <w:rPr>
          <w:rFonts w:eastAsiaTheme="minorEastAsia"/>
        </w:rPr>
      </w:pPr>
      <w:r w:rsidRPr="00C24A90">
        <w:tab/>
        <w:t xml:space="preserve">def </w:t>
      </w:r>
      <w:r w:rsidRPr="00C24A90">
        <w:rPr>
          <w:rStyle w:val="charBoldItals"/>
        </w:rPr>
        <w:t xml:space="preserve">repealed Act </w:t>
      </w:r>
      <w:r w:rsidRPr="00525B20">
        <w:t>exp 1 March 2018 (s 402)</w:t>
      </w:r>
    </w:p>
    <w:p w:rsidR="002D0D60" w:rsidRPr="00C24A90" w:rsidRDefault="002D0D60" w:rsidP="00A6283A">
      <w:pPr>
        <w:pStyle w:val="AmdtsEntryHd"/>
      </w:pPr>
      <w:r w:rsidRPr="00C24A90">
        <w:t>Transitional regulations</w:t>
      </w:r>
    </w:p>
    <w:p w:rsidR="00ED2093" w:rsidRPr="00525B20" w:rsidRDefault="003666A9" w:rsidP="0009490C">
      <w:pPr>
        <w:pStyle w:val="AmdtsEntries"/>
        <w:rPr>
          <w:rFonts w:eastAsiaTheme="minorEastAsia"/>
        </w:rPr>
      </w:pPr>
      <w:r w:rsidRPr="00C24A90">
        <w:t xml:space="preserve">s </w:t>
      </w:r>
      <w:r w:rsidR="00ED2093" w:rsidRPr="00C24A90">
        <w:t>401</w:t>
      </w:r>
      <w:r w:rsidR="00602F4B" w:rsidRPr="00C24A90">
        <w:tab/>
      </w:r>
      <w:r w:rsidR="00602F4B" w:rsidRPr="00525B20">
        <w:t>exp 1 March 2018 (s 402)</w:t>
      </w:r>
    </w:p>
    <w:p w:rsidR="002D0D60" w:rsidRPr="00C24A90" w:rsidRDefault="002D0D60" w:rsidP="00A6283A">
      <w:pPr>
        <w:pStyle w:val="AmdtsEntryHd"/>
      </w:pPr>
      <w:r w:rsidRPr="00C24A90">
        <w:t>Expiry—ch 40</w:t>
      </w:r>
    </w:p>
    <w:p w:rsidR="00ED2093" w:rsidRPr="00525B20" w:rsidRDefault="003666A9" w:rsidP="0009490C">
      <w:pPr>
        <w:pStyle w:val="AmdtsEntries"/>
        <w:rPr>
          <w:rFonts w:eastAsiaTheme="minorEastAsia"/>
        </w:rPr>
      </w:pPr>
      <w:r w:rsidRPr="00C24A90">
        <w:t xml:space="preserve">s </w:t>
      </w:r>
      <w:r w:rsidR="00ED2093" w:rsidRPr="00C24A90">
        <w:t>402</w:t>
      </w:r>
      <w:r w:rsidR="005124EC" w:rsidRPr="00C24A90">
        <w:tab/>
      </w:r>
      <w:r w:rsidR="005124EC" w:rsidRPr="00525B20">
        <w:t>exp 1 March 2018 (s 402)</w:t>
      </w:r>
    </w:p>
    <w:p w:rsidR="002D0D60" w:rsidRPr="00C24A90" w:rsidRDefault="002D0D60" w:rsidP="00625A31">
      <w:pPr>
        <w:pStyle w:val="AmdtsEntryHd"/>
      </w:pPr>
      <w:r w:rsidRPr="00C24A90">
        <w:t>Transitional—rights of people with mental disorder or mental illness</w:t>
      </w:r>
    </w:p>
    <w:p w:rsidR="00830882" w:rsidRPr="00525B20" w:rsidRDefault="00167739" w:rsidP="00CA0773">
      <w:pPr>
        <w:pStyle w:val="AmdtsEntries"/>
        <w:rPr>
          <w:rFonts w:eastAsiaTheme="minorEastAsia"/>
        </w:rPr>
      </w:pPr>
      <w:r w:rsidRPr="00C24A90">
        <w:t>pt</w:t>
      </w:r>
      <w:r w:rsidR="00830882" w:rsidRPr="00C24A90">
        <w:t xml:space="preserve"> 40.2</w:t>
      </w:r>
      <w:r w:rsidR="003666A9" w:rsidRPr="00C24A90">
        <w:t xml:space="preserve"> hdg</w:t>
      </w:r>
      <w:r w:rsidR="005124EC" w:rsidRPr="00C24A90">
        <w:tab/>
      </w:r>
      <w:r w:rsidR="005124EC" w:rsidRPr="00525B20">
        <w:t>exp 1 March 2018 (s 402)</w:t>
      </w:r>
    </w:p>
    <w:p w:rsidR="002D0D60" w:rsidRPr="00C24A90" w:rsidRDefault="002D0D60" w:rsidP="00A6283A">
      <w:pPr>
        <w:pStyle w:val="AmdtsEntryHd"/>
      </w:pPr>
      <w:r w:rsidRPr="00C24A90">
        <w:t>Rights in relation to information and communication</w:t>
      </w:r>
    </w:p>
    <w:p w:rsidR="00ED2093" w:rsidRPr="00525B20" w:rsidRDefault="003666A9" w:rsidP="0009490C">
      <w:pPr>
        <w:pStyle w:val="AmdtsEntries"/>
        <w:rPr>
          <w:rFonts w:eastAsiaTheme="minorEastAsia"/>
        </w:rPr>
      </w:pPr>
      <w:r w:rsidRPr="00C24A90">
        <w:t xml:space="preserve">s </w:t>
      </w:r>
      <w:r w:rsidR="00ED2093" w:rsidRPr="00C24A90">
        <w:t>403</w:t>
      </w:r>
      <w:r w:rsidR="005124EC" w:rsidRPr="00C24A90">
        <w:tab/>
      </w:r>
      <w:r w:rsidR="005124EC" w:rsidRPr="00525B20">
        <w:t>exp 1 March 2018 (s 402)</w:t>
      </w:r>
    </w:p>
    <w:p w:rsidR="002D0D60" w:rsidRPr="00C24A90" w:rsidRDefault="002D0D60" w:rsidP="00625A31">
      <w:pPr>
        <w:pStyle w:val="AmdtsEntryHd"/>
      </w:pPr>
      <w:r w:rsidRPr="00C24A90">
        <w:t>Transitional—mental health orders</w:t>
      </w:r>
    </w:p>
    <w:p w:rsidR="00830882" w:rsidRPr="00525B20" w:rsidRDefault="00167739" w:rsidP="00CA0773">
      <w:pPr>
        <w:pStyle w:val="AmdtsEntries"/>
        <w:rPr>
          <w:rFonts w:eastAsiaTheme="minorEastAsia"/>
        </w:rPr>
      </w:pPr>
      <w:r w:rsidRPr="00C24A90">
        <w:t>pt</w:t>
      </w:r>
      <w:r w:rsidR="00830882" w:rsidRPr="00C24A90">
        <w:t xml:space="preserve"> 40.3</w:t>
      </w:r>
      <w:r w:rsidR="003666A9" w:rsidRPr="00C24A90">
        <w:t xml:space="preserve"> hdg</w:t>
      </w:r>
      <w:r w:rsidR="005124EC" w:rsidRPr="00C24A90">
        <w:tab/>
      </w:r>
      <w:r w:rsidR="005124EC" w:rsidRPr="00525B20">
        <w:t>exp 1 March 2018 (s 402)</w:t>
      </w:r>
    </w:p>
    <w:p w:rsidR="002D0D60" w:rsidRPr="00C24A90" w:rsidRDefault="002D0D60" w:rsidP="00625A31">
      <w:pPr>
        <w:pStyle w:val="AmdtsEntryHd"/>
      </w:pPr>
      <w:r w:rsidRPr="00C24A90">
        <w:lastRenderedPageBreak/>
        <w:t>Applications</w:t>
      </w:r>
    </w:p>
    <w:p w:rsidR="00830882" w:rsidRPr="00525B20" w:rsidRDefault="00167739" w:rsidP="00CA0773">
      <w:pPr>
        <w:pStyle w:val="AmdtsEntries"/>
        <w:rPr>
          <w:rFonts w:eastAsiaTheme="minorEastAsia"/>
        </w:rPr>
      </w:pPr>
      <w:r w:rsidRPr="00C24A90">
        <w:t>div</w:t>
      </w:r>
      <w:r w:rsidR="00830882" w:rsidRPr="00C24A90">
        <w:t xml:space="preserve"> 40.3.1</w:t>
      </w:r>
      <w:r w:rsidR="003666A9" w:rsidRPr="00C24A90">
        <w:t xml:space="preserve"> hdg</w:t>
      </w:r>
      <w:r w:rsidR="005124EC" w:rsidRPr="00C24A90">
        <w:tab/>
      </w:r>
      <w:r w:rsidR="005124EC" w:rsidRPr="00525B20">
        <w:t>exp 1 March 2018 (s 402)</w:t>
      </w:r>
    </w:p>
    <w:p w:rsidR="002D0D60" w:rsidRPr="00C24A90" w:rsidRDefault="002D0D60" w:rsidP="00A6283A">
      <w:pPr>
        <w:pStyle w:val="AmdtsEntryHd"/>
      </w:pPr>
      <w:r w:rsidRPr="00C24A90">
        <w:t>Application by person with mental illness or mental dysfunction—unfinished applications</w:t>
      </w:r>
    </w:p>
    <w:p w:rsidR="00ED2093" w:rsidRPr="00525B20" w:rsidRDefault="003666A9" w:rsidP="0009490C">
      <w:pPr>
        <w:pStyle w:val="AmdtsEntries"/>
        <w:rPr>
          <w:rFonts w:eastAsiaTheme="minorEastAsia"/>
        </w:rPr>
      </w:pPr>
      <w:r w:rsidRPr="00C24A90">
        <w:t xml:space="preserve">s </w:t>
      </w:r>
      <w:r w:rsidR="00ED2093" w:rsidRPr="00C24A90">
        <w:t>404</w:t>
      </w:r>
      <w:r w:rsidR="005124EC" w:rsidRPr="00C24A90">
        <w:tab/>
      </w:r>
      <w:r w:rsidR="005124EC" w:rsidRPr="00525B20">
        <w:t>exp 1 March 2018 (s 402)</w:t>
      </w:r>
    </w:p>
    <w:p w:rsidR="002D0D60" w:rsidRPr="00C24A90" w:rsidRDefault="002D0D60" w:rsidP="00A6283A">
      <w:pPr>
        <w:pStyle w:val="AmdtsEntryHd"/>
      </w:pPr>
      <w:r w:rsidRPr="00C24A90">
        <w:t>Application by chief psychiatrist or care coordinator—unfinished applications</w:t>
      </w:r>
    </w:p>
    <w:p w:rsidR="00ED2093" w:rsidRPr="00525B20" w:rsidRDefault="003666A9" w:rsidP="0009490C">
      <w:pPr>
        <w:pStyle w:val="AmdtsEntries"/>
        <w:rPr>
          <w:rFonts w:eastAsiaTheme="minorEastAsia"/>
        </w:rPr>
      </w:pPr>
      <w:r w:rsidRPr="00C24A90">
        <w:t xml:space="preserve">s </w:t>
      </w:r>
      <w:r w:rsidR="00ED2093" w:rsidRPr="00C24A90">
        <w:t>405</w:t>
      </w:r>
      <w:r w:rsidR="005124EC" w:rsidRPr="00C24A90">
        <w:tab/>
      </w:r>
      <w:r w:rsidR="005124EC" w:rsidRPr="00525B20">
        <w:t>exp 1 March 2018 (s 402)</w:t>
      </w:r>
    </w:p>
    <w:p w:rsidR="002D0D60" w:rsidRPr="00C24A90" w:rsidRDefault="002D0D60" w:rsidP="00A6283A">
      <w:pPr>
        <w:pStyle w:val="AmdtsEntryHd"/>
      </w:pPr>
      <w:r w:rsidRPr="00C24A90">
        <w:t>Application by certain other people—unfinished applications</w:t>
      </w:r>
    </w:p>
    <w:p w:rsidR="00ED2093" w:rsidRPr="00525B20" w:rsidRDefault="003666A9" w:rsidP="0009490C">
      <w:pPr>
        <w:pStyle w:val="AmdtsEntries"/>
        <w:rPr>
          <w:rFonts w:eastAsiaTheme="minorEastAsia"/>
        </w:rPr>
      </w:pPr>
      <w:r w:rsidRPr="00C24A90">
        <w:t xml:space="preserve">s </w:t>
      </w:r>
      <w:r w:rsidR="00ED2093" w:rsidRPr="00C24A90">
        <w:t>406</w:t>
      </w:r>
      <w:r w:rsidR="005124EC" w:rsidRPr="00C24A90">
        <w:tab/>
      </w:r>
      <w:r w:rsidR="005124EC" w:rsidRPr="00525B20">
        <w:t>exp 1 March 2018 (s 402)</w:t>
      </w:r>
    </w:p>
    <w:p w:rsidR="002D0D60" w:rsidRPr="00C24A90" w:rsidRDefault="002D0D60" w:rsidP="00A6283A">
      <w:pPr>
        <w:pStyle w:val="AmdtsEntryHd"/>
      </w:pPr>
      <w:r w:rsidRPr="00C24A90">
        <w:t>Application by referring officers—unfinished referrals</w:t>
      </w:r>
    </w:p>
    <w:p w:rsidR="00ED2093" w:rsidRPr="00525B20" w:rsidRDefault="003666A9" w:rsidP="0009490C">
      <w:pPr>
        <w:pStyle w:val="AmdtsEntries"/>
        <w:rPr>
          <w:rFonts w:eastAsiaTheme="minorEastAsia"/>
        </w:rPr>
      </w:pPr>
      <w:r w:rsidRPr="00C24A90">
        <w:t xml:space="preserve">s </w:t>
      </w:r>
      <w:r w:rsidR="00ED2093" w:rsidRPr="00C24A90">
        <w:t>407</w:t>
      </w:r>
      <w:r w:rsidR="005124EC" w:rsidRPr="00C24A90">
        <w:tab/>
      </w:r>
      <w:r w:rsidR="005124EC" w:rsidRPr="00525B20">
        <w:t>exp 1 March 2018 (s 402)</w:t>
      </w:r>
    </w:p>
    <w:p w:rsidR="002D0D60" w:rsidRPr="00C24A90" w:rsidRDefault="002D0D60" w:rsidP="00625A31">
      <w:pPr>
        <w:pStyle w:val="AmdtsEntryHd"/>
      </w:pPr>
      <w:r w:rsidRPr="00C24A90">
        <w:t>Psychiatric treatment orders</w:t>
      </w:r>
    </w:p>
    <w:p w:rsidR="00830882" w:rsidRPr="00525B20" w:rsidRDefault="00167739" w:rsidP="00CA0773">
      <w:pPr>
        <w:pStyle w:val="AmdtsEntries"/>
        <w:rPr>
          <w:rFonts w:eastAsiaTheme="minorEastAsia"/>
        </w:rPr>
      </w:pPr>
      <w:r w:rsidRPr="00C24A90">
        <w:t>div</w:t>
      </w:r>
      <w:r w:rsidR="00830882" w:rsidRPr="00C24A90">
        <w:t xml:space="preserve"> 40.3.2</w:t>
      </w:r>
      <w:r w:rsidR="003666A9" w:rsidRPr="00C24A90">
        <w:t xml:space="preserve"> hdg</w:t>
      </w:r>
      <w:r w:rsidR="005124EC" w:rsidRPr="00C24A90">
        <w:tab/>
      </w:r>
      <w:r w:rsidR="005124EC" w:rsidRPr="00525B20">
        <w:t>exp 1 March 2018 (s 402)</w:t>
      </w:r>
    </w:p>
    <w:p w:rsidR="002D0D60" w:rsidRPr="00C24A90" w:rsidRDefault="002D0D60" w:rsidP="00A6283A">
      <w:pPr>
        <w:pStyle w:val="AmdtsEntryHd"/>
      </w:pPr>
      <w:r w:rsidRPr="00C24A90">
        <w:t>Psychiatric treatment order—in force before commencement day</w:t>
      </w:r>
    </w:p>
    <w:p w:rsidR="00ED2093" w:rsidRPr="00525B20" w:rsidRDefault="003666A9" w:rsidP="0009490C">
      <w:pPr>
        <w:pStyle w:val="AmdtsEntries"/>
        <w:rPr>
          <w:rFonts w:eastAsiaTheme="minorEastAsia"/>
        </w:rPr>
      </w:pPr>
      <w:r w:rsidRPr="00C24A90">
        <w:t xml:space="preserve">s </w:t>
      </w:r>
      <w:r w:rsidR="00ED2093" w:rsidRPr="00C24A90">
        <w:t>408</w:t>
      </w:r>
      <w:r w:rsidR="005124EC" w:rsidRPr="00C24A90">
        <w:tab/>
      </w:r>
      <w:r w:rsidR="005124EC" w:rsidRPr="00525B20">
        <w:t>exp 1 March 2018 (s 402)</w:t>
      </w:r>
    </w:p>
    <w:p w:rsidR="002D0D60" w:rsidRPr="00C24A90" w:rsidRDefault="002D0D60" w:rsidP="00A6283A">
      <w:pPr>
        <w:pStyle w:val="AmdtsEntryHd"/>
      </w:pPr>
      <w:r w:rsidRPr="00C24A90">
        <w:t>Restriction order with psychiatric treatment order—in force before commencement day</w:t>
      </w:r>
    </w:p>
    <w:p w:rsidR="00ED2093" w:rsidRPr="00525B20" w:rsidRDefault="003666A9" w:rsidP="0009490C">
      <w:pPr>
        <w:pStyle w:val="AmdtsEntries"/>
        <w:rPr>
          <w:rFonts w:eastAsiaTheme="minorEastAsia"/>
        </w:rPr>
      </w:pPr>
      <w:r w:rsidRPr="00C24A90">
        <w:t xml:space="preserve">s </w:t>
      </w:r>
      <w:r w:rsidR="00ED2093" w:rsidRPr="00C24A90">
        <w:t>409</w:t>
      </w:r>
      <w:r w:rsidR="005124EC" w:rsidRPr="00C24A90">
        <w:tab/>
      </w:r>
      <w:r w:rsidR="005124EC" w:rsidRPr="00525B20">
        <w:t>exp 1 March 2018 (s 402)</w:t>
      </w:r>
    </w:p>
    <w:p w:rsidR="002D0D60" w:rsidRPr="00C24A90" w:rsidRDefault="002D0D60" w:rsidP="00A6283A">
      <w:pPr>
        <w:pStyle w:val="AmdtsEntryHd"/>
      </w:pPr>
      <w:r w:rsidRPr="00C24A90">
        <w:t>Chief psychiatrist role—determination in force before commencement day</w:t>
      </w:r>
    </w:p>
    <w:p w:rsidR="00ED2093" w:rsidRPr="00525B20" w:rsidRDefault="003666A9" w:rsidP="0009490C">
      <w:pPr>
        <w:pStyle w:val="AmdtsEntries"/>
        <w:rPr>
          <w:rFonts w:eastAsiaTheme="minorEastAsia"/>
        </w:rPr>
      </w:pPr>
      <w:r w:rsidRPr="00C24A90">
        <w:t xml:space="preserve">s </w:t>
      </w:r>
      <w:r w:rsidR="00ED2093" w:rsidRPr="00C24A90">
        <w:t>410</w:t>
      </w:r>
      <w:r w:rsidR="005124EC" w:rsidRPr="00C24A90">
        <w:tab/>
      </w:r>
      <w:r w:rsidR="005124EC" w:rsidRPr="00525B20">
        <w:t>exp 1 March 2018 (s 402)</w:t>
      </w:r>
    </w:p>
    <w:p w:rsidR="002D0D60" w:rsidRPr="00C24A90" w:rsidRDefault="002D0D60" w:rsidP="00A6283A">
      <w:pPr>
        <w:pStyle w:val="AmdtsEntryHd"/>
      </w:pPr>
      <w:r w:rsidRPr="00C24A90">
        <w:t>Action if psychiatric treatment order no longer appropriate—notice given but not considered by ACAT</w:t>
      </w:r>
    </w:p>
    <w:p w:rsidR="00ED2093" w:rsidRPr="00525B20" w:rsidRDefault="003666A9" w:rsidP="0009490C">
      <w:pPr>
        <w:pStyle w:val="AmdtsEntries"/>
        <w:rPr>
          <w:rFonts w:eastAsiaTheme="minorEastAsia"/>
        </w:rPr>
      </w:pPr>
      <w:r w:rsidRPr="00C24A90">
        <w:t xml:space="preserve">s </w:t>
      </w:r>
      <w:r w:rsidR="00ED2093" w:rsidRPr="00C24A90">
        <w:t>411</w:t>
      </w:r>
      <w:r w:rsidR="005124EC" w:rsidRPr="00C24A90">
        <w:tab/>
      </w:r>
      <w:r w:rsidR="005124EC" w:rsidRPr="00525B20">
        <w:t>exp 1 March 2018 (s 402)</w:t>
      </w:r>
    </w:p>
    <w:p w:rsidR="002D0D60" w:rsidRPr="00C24A90" w:rsidRDefault="002D0D60" w:rsidP="00625A31">
      <w:pPr>
        <w:pStyle w:val="AmdtsEntryHd"/>
      </w:pPr>
      <w:r w:rsidRPr="00C24A90">
        <w:t>Community care orders</w:t>
      </w:r>
    </w:p>
    <w:p w:rsidR="00830882" w:rsidRPr="00525B20" w:rsidRDefault="00167739" w:rsidP="00CA0773">
      <w:pPr>
        <w:pStyle w:val="AmdtsEntries"/>
        <w:rPr>
          <w:rFonts w:eastAsiaTheme="minorEastAsia"/>
        </w:rPr>
      </w:pPr>
      <w:r w:rsidRPr="00C24A90">
        <w:t>div</w:t>
      </w:r>
      <w:r w:rsidR="00830882" w:rsidRPr="00C24A90">
        <w:t xml:space="preserve"> 40.3.3</w:t>
      </w:r>
      <w:r w:rsidR="003666A9" w:rsidRPr="00C24A90">
        <w:t xml:space="preserve"> hdg</w:t>
      </w:r>
      <w:r w:rsidR="005124EC" w:rsidRPr="00C24A90">
        <w:tab/>
      </w:r>
      <w:r w:rsidR="005124EC" w:rsidRPr="00525B20">
        <w:t>exp 1 March 2018 (s 402)</w:t>
      </w:r>
    </w:p>
    <w:p w:rsidR="002D0D60" w:rsidRPr="00C24A90" w:rsidRDefault="002D0D60" w:rsidP="00A6283A">
      <w:pPr>
        <w:pStyle w:val="AmdtsEntryHd"/>
      </w:pPr>
      <w:r w:rsidRPr="00C24A90">
        <w:t>Community care order—in force before commencement day</w:t>
      </w:r>
    </w:p>
    <w:p w:rsidR="00ED2093" w:rsidRPr="00525B20" w:rsidRDefault="003666A9" w:rsidP="0009490C">
      <w:pPr>
        <w:pStyle w:val="AmdtsEntries"/>
        <w:rPr>
          <w:rFonts w:eastAsiaTheme="minorEastAsia"/>
        </w:rPr>
      </w:pPr>
      <w:r w:rsidRPr="00C24A90">
        <w:t xml:space="preserve">s </w:t>
      </w:r>
      <w:r w:rsidR="00ED2093" w:rsidRPr="00C24A90">
        <w:t>412</w:t>
      </w:r>
      <w:r w:rsidR="005124EC" w:rsidRPr="00C24A90">
        <w:tab/>
      </w:r>
      <w:r w:rsidR="005124EC" w:rsidRPr="00525B20">
        <w:t>exp 1 March 2018 (s 402)</w:t>
      </w:r>
    </w:p>
    <w:p w:rsidR="002D0D60" w:rsidRPr="00C24A90" w:rsidRDefault="002D0D60" w:rsidP="00A6283A">
      <w:pPr>
        <w:pStyle w:val="AmdtsEntryHd"/>
      </w:pPr>
      <w:r w:rsidRPr="00C24A90">
        <w:t>Restriction order with community care order—in force before commencement day</w:t>
      </w:r>
    </w:p>
    <w:p w:rsidR="00ED2093" w:rsidRPr="00525B20" w:rsidRDefault="003666A9" w:rsidP="0009490C">
      <w:pPr>
        <w:pStyle w:val="AmdtsEntries"/>
        <w:rPr>
          <w:rFonts w:eastAsiaTheme="minorEastAsia"/>
        </w:rPr>
      </w:pPr>
      <w:r w:rsidRPr="00C24A90">
        <w:t xml:space="preserve">s </w:t>
      </w:r>
      <w:r w:rsidR="00ED2093" w:rsidRPr="00C24A90">
        <w:t>413</w:t>
      </w:r>
      <w:r w:rsidR="005124EC" w:rsidRPr="00C24A90">
        <w:tab/>
      </w:r>
      <w:r w:rsidR="005124EC" w:rsidRPr="00525B20">
        <w:t>exp 1 March 2018 (s 402)</w:t>
      </w:r>
    </w:p>
    <w:p w:rsidR="002D0D60" w:rsidRPr="00C24A90" w:rsidRDefault="002D0D60" w:rsidP="00A6283A">
      <w:pPr>
        <w:pStyle w:val="AmdtsEntryHd"/>
      </w:pPr>
      <w:r w:rsidRPr="00C24A90">
        <w:t>Care coordinator role—determination in force before commencement day</w:t>
      </w:r>
    </w:p>
    <w:p w:rsidR="00ED2093" w:rsidRPr="00525B20" w:rsidRDefault="003666A9" w:rsidP="0009490C">
      <w:pPr>
        <w:pStyle w:val="AmdtsEntries"/>
        <w:rPr>
          <w:rFonts w:eastAsiaTheme="minorEastAsia"/>
        </w:rPr>
      </w:pPr>
      <w:r w:rsidRPr="00C24A90">
        <w:t xml:space="preserve">s </w:t>
      </w:r>
      <w:r w:rsidR="00ED2093" w:rsidRPr="00C24A90">
        <w:t>414</w:t>
      </w:r>
      <w:r w:rsidR="005124EC" w:rsidRPr="00C24A90">
        <w:tab/>
      </w:r>
      <w:r w:rsidR="005124EC" w:rsidRPr="00525B20">
        <w:t>exp 1 March 2018 (s 402)</w:t>
      </w:r>
    </w:p>
    <w:p w:rsidR="002D0D60" w:rsidRPr="00C24A90" w:rsidRDefault="002D0D60" w:rsidP="00A6283A">
      <w:pPr>
        <w:pStyle w:val="AmdtsEntryHd"/>
      </w:pPr>
      <w:r w:rsidRPr="00C24A90">
        <w:t>Action if community care order no longer appropriate—notice given but not considered by ACAT</w:t>
      </w:r>
    </w:p>
    <w:p w:rsidR="00ED2093" w:rsidRPr="00525B20" w:rsidRDefault="00894A6C" w:rsidP="0009490C">
      <w:pPr>
        <w:pStyle w:val="AmdtsEntries"/>
        <w:rPr>
          <w:rFonts w:eastAsiaTheme="minorEastAsia"/>
        </w:rPr>
      </w:pPr>
      <w:r w:rsidRPr="00C24A90">
        <w:t xml:space="preserve">s </w:t>
      </w:r>
      <w:r w:rsidR="00ED2093" w:rsidRPr="00C24A90">
        <w:t>415</w:t>
      </w:r>
      <w:r w:rsidR="005124EC" w:rsidRPr="00C24A90">
        <w:tab/>
      </w:r>
      <w:r w:rsidR="005124EC" w:rsidRPr="00525B20">
        <w:t>exp 1 March 2018 (s 402)</w:t>
      </w:r>
    </w:p>
    <w:p w:rsidR="002D0D60" w:rsidRPr="00C24A90" w:rsidRDefault="002D0D60" w:rsidP="00625A31">
      <w:pPr>
        <w:pStyle w:val="AmdtsEntryHd"/>
      </w:pPr>
      <w:r w:rsidRPr="00C24A90">
        <w:t>Other matters</w:t>
      </w:r>
    </w:p>
    <w:p w:rsidR="00830882" w:rsidRPr="00904ADB" w:rsidRDefault="00167739" w:rsidP="00CA0773">
      <w:pPr>
        <w:pStyle w:val="AmdtsEntries"/>
        <w:rPr>
          <w:rFonts w:eastAsiaTheme="minorEastAsia"/>
        </w:rPr>
      </w:pPr>
      <w:r w:rsidRPr="00C24A90">
        <w:t>div</w:t>
      </w:r>
      <w:r w:rsidR="00830882" w:rsidRPr="00C24A90">
        <w:t xml:space="preserve"> 40.3.4</w:t>
      </w:r>
      <w:r w:rsidR="00894A6C" w:rsidRPr="00C24A90">
        <w:t xml:space="preserve"> hdg</w:t>
      </w:r>
      <w:r w:rsidR="005124EC" w:rsidRPr="00C24A90">
        <w:tab/>
      </w:r>
      <w:r w:rsidR="005124EC" w:rsidRPr="00904ADB">
        <w:t>exp 1 March 2018 (s 402)</w:t>
      </w:r>
    </w:p>
    <w:p w:rsidR="002D0D60" w:rsidRPr="00C24A90" w:rsidRDefault="002D0D60" w:rsidP="00A6283A">
      <w:pPr>
        <w:pStyle w:val="AmdtsEntryHd"/>
      </w:pPr>
      <w:r w:rsidRPr="00C24A90">
        <w:lastRenderedPageBreak/>
        <w:t>Forensic mental health orders—people required to submit to ACAT jurisdiction before commencement day</w:t>
      </w:r>
    </w:p>
    <w:p w:rsidR="00ED2093" w:rsidRPr="00904ADB" w:rsidRDefault="00894A6C" w:rsidP="0009490C">
      <w:pPr>
        <w:pStyle w:val="AmdtsEntries"/>
        <w:rPr>
          <w:rFonts w:eastAsiaTheme="minorEastAsia"/>
        </w:rPr>
      </w:pPr>
      <w:r w:rsidRPr="00C24A90">
        <w:t xml:space="preserve">s </w:t>
      </w:r>
      <w:r w:rsidR="00ED2093" w:rsidRPr="00C24A90">
        <w:t>416</w:t>
      </w:r>
      <w:r w:rsidR="005124EC" w:rsidRPr="00C24A90">
        <w:tab/>
      </w:r>
      <w:r w:rsidR="005124EC" w:rsidRPr="00904ADB">
        <w:t>exp 1 March 2018 (s 402)</w:t>
      </w:r>
    </w:p>
    <w:p w:rsidR="002D0D60" w:rsidRPr="00C24A90" w:rsidRDefault="002D0D60" w:rsidP="00625A31">
      <w:pPr>
        <w:pStyle w:val="AmdtsEntryHd"/>
      </w:pPr>
      <w:r w:rsidRPr="00C24A90">
        <w:t>Transitional—emergency detention</w:t>
      </w:r>
    </w:p>
    <w:p w:rsidR="00830882" w:rsidRPr="00904ADB" w:rsidRDefault="00167739" w:rsidP="00CA0773">
      <w:pPr>
        <w:pStyle w:val="AmdtsEntries"/>
        <w:rPr>
          <w:rFonts w:eastAsiaTheme="minorEastAsia"/>
        </w:rPr>
      </w:pPr>
      <w:r w:rsidRPr="00C24A90">
        <w:t>pt</w:t>
      </w:r>
      <w:r w:rsidR="00830882" w:rsidRPr="00C24A90">
        <w:t xml:space="preserve"> 40.4</w:t>
      </w:r>
      <w:r w:rsidR="00894A6C" w:rsidRPr="00C24A90">
        <w:t xml:space="preserve"> hdg</w:t>
      </w:r>
      <w:r w:rsidR="005124EC" w:rsidRPr="00C24A90">
        <w:tab/>
      </w:r>
      <w:r w:rsidR="005124EC" w:rsidRPr="00904ADB">
        <w:t>exp 1 March 2018 (s 402)</w:t>
      </w:r>
    </w:p>
    <w:p w:rsidR="002D0D60" w:rsidRPr="00C24A90" w:rsidRDefault="002D0D60" w:rsidP="00A6283A">
      <w:pPr>
        <w:pStyle w:val="AmdtsEntryHd"/>
      </w:pPr>
      <w:r w:rsidRPr="00C24A90">
        <w:t>Apprehension before commencement day</w:t>
      </w:r>
    </w:p>
    <w:p w:rsidR="00ED2093" w:rsidRPr="00904ADB" w:rsidRDefault="00894A6C" w:rsidP="0009490C">
      <w:pPr>
        <w:pStyle w:val="AmdtsEntries"/>
        <w:rPr>
          <w:rFonts w:eastAsiaTheme="minorEastAsia"/>
        </w:rPr>
      </w:pPr>
      <w:r w:rsidRPr="00C24A90">
        <w:t xml:space="preserve">s </w:t>
      </w:r>
      <w:r w:rsidR="00ED2093" w:rsidRPr="00C24A90">
        <w:t>417</w:t>
      </w:r>
      <w:r w:rsidR="005124EC" w:rsidRPr="00C24A90">
        <w:tab/>
      </w:r>
      <w:r w:rsidR="005124EC" w:rsidRPr="00904ADB">
        <w:t>exp 1 March 2018 (s 402)</w:t>
      </w:r>
    </w:p>
    <w:p w:rsidR="002D0D60" w:rsidRPr="00C24A90" w:rsidRDefault="002D0D60" w:rsidP="00A6283A">
      <w:pPr>
        <w:pStyle w:val="AmdtsEntryHd"/>
      </w:pPr>
      <w:r w:rsidRPr="00C24A90">
        <w:t>Authorisation of involuntary detention before commencement day</w:t>
      </w:r>
    </w:p>
    <w:p w:rsidR="00ED2093" w:rsidRPr="00904ADB" w:rsidRDefault="00894A6C" w:rsidP="0009490C">
      <w:pPr>
        <w:pStyle w:val="AmdtsEntries"/>
        <w:rPr>
          <w:rFonts w:eastAsiaTheme="minorEastAsia"/>
        </w:rPr>
      </w:pPr>
      <w:r w:rsidRPr="00C24A90">
        <w:t xml:space="preserve">s </w:t>
      </w:r>
      <w:r w:rsidR="00ED2093" w:rsidRPr="00C24A90">
        <w:t>418</w:t>
      </w:r>
      <w:r w:rsidR="005124EC" w:rsidRPr="00C24A90">
        <w:tab/>
      </w:r>
      <w:r w:rsidR="005124EC" w:rsidRPr="00904ADB">
        <w:t>exp 1 March 2018 (s 402)</w:t>
      </w:r>
    </w:p>
    <w:p w:rsidR="002D0D60" w:rsidRPr="00C24A90" w:rsidRDefault="002D0D60" w:rsidP="00625A31">
      <w:pPr>
        <w:pStyle w:val="AmdtsEntryHd"/>
      </w:pPr>
      <w:r w:rsidRPr="00C24A90">
        <w:t>Transitional—interstate application of mental health laws</w:t>
      </w:r>
    </w:p>
    <w:p w:rsidR="00830882" w:rsidRPr="00904ADB" w:rsidRDefault="00167739" w:rsidP="00CA0773">
      <w:pPr>
        <w:pStyle w:val="AmdtsEntries"/>
        <w:rPr>
          <w:rFonts w:eastAsiaTheme="minorEastAsia"/>
        </w:rPr>
      </w:pPr>
      <w:r w:rsidRPr="00C24A90">
        <w:t>pt</w:t>
      </w:r>
      <w:r w:rsidR="00830882" w:rsidRPr="00C24A90">
        <w:t xml:space="preserve"> 40.5</w:t>
      </w:r>
      <w:r w:rsidR="00894A6C" w:rsidRPr="00C24A90">
        <w:t xml:space="preserve"> hdg</w:t>
      </w:r>
      <w:r w:rsidR="005124EC" w:rsidRPr="00C24A90">
        <w:tab/>
      </w:r>
      <w:r w:rsidR="005124EC" w:rsidRPr="00904ADB">
        <w:t>exp 1 March 2018 (s 402)</w:t>
      </w:r>
    </w:p>
    <w:p w:rsidR="002D0D60" w:rsidRPr="00C24A90" w:rsidRDefault="002D0D60" w:rsidP="00A6283A">
      <w:pPr>
        <w:pStyle w:val="AmdtsEntryHd"/>
      </w:pPr>
      <w:r w:rsidRPr="00C24A90">
        <w:t>Interstate agreements notified before commencement day</w:t>
      </w:r>
    </w:p>
    <w:p w:rsidR="00ED2093" w:rsidRPr="00904ADB" w:rsidRDefault="00894A6C" w:rsidP="0009490C">
      <w:pPr>
        <w:pStyle w:val="AmdtsEntries"/>
        <w:rPr>
          <w:rFonts w:eastAsiaTheme="minorEastAsia"/>
        </w:rPr>
      </w:pPr>
      <w:r w:rsidRPr="00C24A90">
        <w:t xml:space="preserve">s </w:t>
      </w:r>
      <w:r w:rsidR="00ED2093" w:rsidRPr="00C24A90">
        <w:t>419</w:t>
      </w:r>
      <w:r w:rsidR="005124EC" w:rsidRPr="00C24A90">
        <w:tab/>
      </w:r>
      <w:r w:rsidR="005124EC" w:rsidRPr="00904ADB">
        <w:t>exp 1 March 2018 (s 402)</w:t>
      </w:r>
    </w:p>
    <w:p w:rsidR="002D0D60" w:rsidRPr="00C24A90" w:rsidRDefault="005124EC" w:rsidP="005124EC">
      <w:pPr>
        <w:pStyle w:val="AmdtsEntryHd"/>
        <w:rPr>
          <w:rStyle w:val="CharChapText"/>
        </w:rPr>
      </w:pPr>
      <w:r w:rsidRPr="00C24A90">
        <w:rPr>
          <w:rStyle w:val="CharChapText"/>
        </w:rPr>
        <w:t>Legislation amended</w:t>
      </w:r>
    </w:p>
    <w:p w:rsidR="005124EC" w:rsidRDefault="005124EC" w:rsidP="005124EC">
      <w:pPr>
        <w:pStyle w:val="AmdtsEntries"/>
        <w:rPr>
          <w:rFonts w:eastAsiaTheme="minorEastAsia"/>
        </w:rPr>
      </w:pPr>
      <w:r w:rsidRPr="00C24A90">
        <w:rPr>
          <w:rFonts w:eastAsiaTheme="minorEastAsia"/>
        </w:rPr>
        <w:t>sch 2</w:t>
      </w:r>
      <w:r w:rsidRPr="00C24A90">
        <w:rPr>
          <w:rFonts w:eastAsiaTheme="minorEastAsia"/>
        </w:rPr>
        <w:tab/>
        <w:t>om LA s 89 (3)</w:t>
      </w:r>
    </w:p>
    <w:p w:rsidR="003A76AC" w:rsidRDefault="003A76AC" w:rsidP="003A76AC">
      <w:pPr>
        <w:pStyle w:val="AmdtsEntryHd"/>
      </w:pPr>
      <w:r>
        <w:rPr>
          <w:rStyle w:val="CharChapText"/>
        </w:rPr>
        <w:t>Dictionary</w:t>
      </w:r>
    </w:p>
    <w:p w:rsidR="009F00D6" w:rsidRDefault="003A76AC" w:rsidP="009F00D6">
      <w:pPr>
        <w:pStyle w:val="AmdtsEntries"/>
      </w:pPr>
      <w:r>
        <w:t>dict</w:t>
      </w:r>
      <w:r>
        <w:tab/>
      </w:r>
      <w:r w:rsidR="00BD1D72">
        <w:t>am</w:t>
      </w:r>
      <w:r w:rsidR="009F00D6">
        <w:t xml:space="preserve"> </w:t>
      </w:r>
      <w:hyperlink r:id="rId722" w:tooltip="Protection of Rights (Services) Legislation Amendment Act 2016 (No 2)" w:history="1">
        <w:r w:rsidR="009F00D6">
          <w:rPr>
            <w:rStyle w:val="charCitHyperlinkAbbrev"/>
          </w:rPr>
          <w:t>A2016</w:t>
        </w:r>
        <w:r w:rsidR="009F00D6">
          <w:rPr>
            <w:rStyle w:val="charCitHyperlinkAbbrev"/>
          </w:rPr>
          <w:noBreakHyphen/>
          <w:t>13</w:t>
        </w:r>
      </w:hyperlink>
      <w:r w:rsidR="009F00D6">
        <w:t xml:space="preserve"> amdt 1.96</w:t>
      </w:r>
    </w:p>
    <w:p w:rsidR="005874C8" w:rsidRDefault="005874C8" w:rsidP="003A76AC">
      <w:pPr>
        <w:pStyle w:val="AmdtsEntries"/>
      </w:pPr>
      <w:r>
        <w:tab/>
        <w:t xml:space="preserve">def </w:t>
      </w:r>
      <w:r w:rsidRPr="005874C8">
        <w:rPr>
          <w:rStyle w:val="charBoldItals"/>
        </w:rPr>
        <w:t>ACAT mental health provision</w:t>
      </w:r>
      <w:r>
        <w:t xml:space="preserve"> om </w:t>
      </w:r>
      <w:hyperlink r:id="rId723" w:tooltip="Statute Law Amendment Act 2017 (No 2)" w:history="1">
        <w:r>
          <w:rPr>
            <w:rStyle w:val="charCitHyperlinkAbbrev"/>
          </w:rPr>
          <w:t>A2017</w:t>
        </w:r>
        <w:r>
          <w:rPr>
            <w:rStyle w:val="charCitHyperlinkAbbrev"/>
          </w:rPr>
          <w:noBreakHyphen/>
          <w:t>28</w:t>
        </w:r>
      </w:hyperlink>
      <w:r>
        <w:t xml:space="preserve"> amdt 3.28</w:t>
      </w:r>
    </w:p>
    <w:p w:rsidR="0016372A" w:rsidRDefault="0016372A" w:rsidP="003A76AC">
      <w:pPr>
        <w:pStyle w:val="AmdtsEntries"/>
      </w:pPr>
      <w:r>
        <w:tab/>
        <w:t xml:space="preserve">def </w:t>
      </w:r>
      <w:r w:rsidRPr="0016372A">
        <w:rPr>
          <w:rStyle w:val="charBoldItals"/>
        </w:rPr>
        <w:t>affected person register</w:t>
      </w:r>
      <w:r>
        <w:t xml:space="preserve"> sub </w:t>
      </w:r>
      <w:hyperlink r:id="rId724" w:tooltip="Statute Law Amendment Act 2017 (No 2)" w:history="1">
        <w:r>
          <w:rPr>
            <w:rStyle w:val="charCitHyperlinkAbbrev"/>
          </w:rPr>
          <w:t>A2017</w:t>
        </w:r>
        <w:r>
          <w:rPr>
            <w:rStyle w:val="charCitHyperlinkAbbrev"/>
          </w:rPr>
          <w:noBreakHyphen/>
          <w:t>28</w:t>
        </w:r>
      </w:hyperlink>
      <w:r>
        <w:t xml:space="preserve"> amdt 3.29</w:t>
      </w:r>
    </w:p>
    <w:p w:rsidR="00921293" w:rsidRDefault="00921293" w:rsidP="003A76AC">
      <w:pPr>
        <w:pStyle w:val="AmdtsEntries"/>
      </w:pPr>
      <w:r>
        <w:tab/>
        <w:t xml:space="preserve">def </w:t>
      </w:r>
      <w:r w:rsidRPr="00921293">
        <w:rPr>
          <w:rStyle w:val="charBoldItals"/>
        </w:rPr>
        <w:t>general president</w:t>
      </w:r>
      <w:r>
        <w:t xml:space="preserve"> om </w:t>
      </w:r>
      <w:hyperlink r:id="rId725" w:tooltip="ACT Civil and Administrative Tribunal Amendment Act 2016 (No 2)" w:history="1">
        <w:r>
          <w:rPr>
            <w:rStyle w:val="charCitHyperlinkAbbrev"/>
          </w:rPr>
          <w:t>A2016</w:t>
        </w:r>
        <w:r>
          <w:rPr>
            <w:rStyle w:val="charCitHyperlinkAbbrev"/>
          </w:rPr>
          <w:noBreakHyphen/>
          <w:t>28</w:t>
        </w:r>
      </w:hyperlink>
      <w:r>
        <w:t xml:space="preserve"> amdt 1.17</w:t>
      </w:r>
    </w:p>
    <w:p w:rsidR="005416B3" w:rsidRDefault="005416B3" w:rsidP="003A76AC">
      <w:pPr>
        <w:pStyle w:val="AmdtsEntries"/>
      </w:pPr>
      <w:r>
        <w:tab/>
        <w:t xml:space="preserve">def </w:t>
      </w:r>
      <w:r w:rsidR="00083399" w:rsidRPr="00083399">
        <w:rPr>
          <w:rStyle w:val="charBoldItals"/>
        </w:rPr>
        <w:t>health director-general</w:t>
      </w:r>
      <w:r w:rsidR="000B1172">
        <w:t xml:space="preserve"> ins </w:t>
      </w:r>
      <w:hyperlink r:id="rId726" w:tooltip="Mental Health Amendment Act 2016" w:history="1">
        <w:r>
          <w:rPr>
            <w:rStyle w:val="charCitHyperlinkAbbrev"/>
          </w:rPr>
          <w:t>A2016</w:t>
        </w:r>
        <w:r>
          <w:rPr>
            <w:rStyle w:val="charCitHyperlinkAbbrev"/>
          </w:rPr>
          <w:noBreakHyphen/>
          <w:t>32</w:t>
        </w:r>
      </w:hyperlink>
      <w:r>
        <w:t xml:space="preserve"> s</w:t>
      </w:r>
      <w:r w:rsidR="00083399">
        <w:t xml:space="preserve"> 98</w:t>
      </w:r>
    </w:p>
    <w:p w:rsidR="00921293" w:rsidRDefault="00921293" w:rsidP="003A76AC">
      <w:pPr>
        <w:pStyle w:val="AmdtsEntries"/>
      </w:pPr>
      <w:r>
        <w:tab/>
        <w:t xml:space="preserve">def </w:t>
      </w:r>
      <w:r w:rsidRPr="00921293">
        <w:rPr>
          <w:rStyle w:val="charBoldItals"/>
        </w:rPr>
        <w:t>president</w:t>
      </w:r>
      <w:r>
        <w:t xml:space="preserve"> ins </w:t>
      </w:r>
      <w:hyperlink r:id="rId727" w:tooltip="ACT Civil and Administrative Tribunal Amendment Act 2016 (No 2)" w:history="1">
        <w:r>
          <w:rPr>
            <w:rStyle w:val="charCitHyperlinkAbbrev"/>
          </w:rPr>
          <w:t>A2016</w:t>
        </w:r>
        <w:r>
          <w:rPr>
            <w:rStyle w:val="charCitHyperlinkAbbrev"/>
          </w:rPr>
          <w:noBreakHyphen/>
          <w:t>28</w:t>
        </w:r>
      </w:hyperlink>
      <w:r>
        <w:t xml:space="preserve"> amdt 1.18</w:t>
      </w:r>
    </w:p>
    <w:p w:rsidR="00BE22E9" w:rsidRPr="00BE22E9" w:rsidRDefault="00BE22E9" w:rsidP="003A76AC">
      <w:pPr>
        <w:pStyle w:val="AmdtsEntries"/>
      </w:pPr>
      <w:r>
        <w:tab/>
        <w:t xml:space="preserve">def </w:t>
      </w:r>
      <w:r w:rsidRPr="00BE22E9">
        <w:rPr>
          <w:b/>
          <w:bCs/>
          <w:i/>
          <w:iCs/>
        </w:rPr>
        <w:t>principal official visitor</w:t>
      </w:r>
      <w:r>
        <w:t xml:space="preserve"> om </w:t>
      </w:r>
      <w:hyperlink r:id="rId728" w:tooltip="Official Visitor Amendment Act 2019" w:history="1">
        <w:r>
          <w:rPr>
            <w:rStyle w:val="charCitHyperlinkAbbrev"/>
          </w:rPr>
          <w:t>A2019</w:t>
        </w:r>
        <w:r>
          <w:rPr>
            <w:rStyle w:val="charCitHyperlinkAbbrev"/>
          </w:rPr>
          <w:noBreakHyphen/>
          <w:t>29</w:t>
        </w:r>
      </w:hyperlink>
      <w:r>
        <w:t xml:space="preserve"> amdt 1.24</w:t>
      </w:r>
    </w:p>
    <w:p w:rsidR="005416B3" w:rsidRDefault="005416B3" w:rsidP="003A76AC">
      <w:pPr>
        <w:pStyle w:val="AmdtsEntries"/>
      </w:pPr>
      <w:r>
        <w:tab/>
        <w:t>def</w:t>
      </w:r>
      <w:r w:rsidR="00083399" w:rsidRPr="00A05907">
        <w:t xml:space="preserve"> </w:t>
      </w:r>
      <w:r w:rsidR="00083399" w:rsidRPr="00083399">
        <w:rPr>
          <w:rStyle w:val="charBoldItals"/>
        </w:rPr>
        <w:t>psychiatrist</w:t>
      </w:r>
      <w:r w:rsidR="000B1172">
        <w:t xml:space="preserve"> am </w:t>
      </w:r>
      <w:hyperlink r:id="rId729" w:tooltip="Mental Health Amendment Act 2016" w:history="1">
        <w:r>
          <w:rPr>
            <w:rStyle w:val="charCitHyperlinkAbbrev"/>
          </w:rPr>
          <w:t>A2016</w:t>
        </w:r>
        <w:r>
          <w:rPr>
            <w:rStyle w:val="charCitHyperlinkAbbrev"/>
          </w:rPr>
          <w:noBreakHyphen/>
          <w:t>32</w:t>
        </w:r>
      </w:hyperlink>
      <w:r>
        <w:t xml:space="preserve"> s</w:t>
      </w:r>
      <w:r w:rsidR="000B1172">
        <w:t xml:space="preserve"> 99</w:t>
      </w:r>
    </w:p>
    <w:p w:rsidR="005416B3" w:rsidRDefault="005416B3" w:rsidP="003A76AC">
      <w:pPr>
        <w:pStyle w:val="AmdtsEntries"/>
      </w:pPr>
      <w:r>
        <w:tab/>
        <w:t xml:space="preserve">def </w:t>
      </w:r>
      <w:r w:rsidR="000B1172" w:rsidRPr="00B23923">
        <w:rPr>
          <w:rStyle w:val="charBoldItals"/>
        </w:rPr>
        <w:t>relevant director-general</w:t>
      </w:r>
      <w:r w:rsidR="00B23923">
        <w:t xml:space="preserve"> ins</w:t>
      </w:r>
      <w:r>
        <w:t xml:space="preserve"> </w:t>
      </w:r>
      <w:hyperlink r:id="rId730" w:tooltip="Mental Health Amendment Act 2016" w:history="1">
        <w:r>
          <w:rPr>
            <w:rStyle w:val="charCitHyperlinkAbbrev"/>
          </w:rPr>
          <w:t>A2016</w:t>
        </w:r>
        <w:r>
          <w:rPr>
            <w:rStyle w:val="charCitHyperlinkAbbrev"/>
          </w:rPr>
          <w:noBreakHyphen/>
          <w:t>32</w:t>
        </w:r>
      </w:hyperlink>
      <w:r>
        <w:t xml:space="preserve"> s</w:t>
      </w:r>
      <w:r w:rsidR="00B23923">
        <w:t xml:space="preserve"> 100</w:t>
      </w:r>
    </w:p>
    <w:p w:rsidR="005416B3" w:rsidRDefault="005416B3" w:rsidP="003A76AC">
      <w:pPr>
        <w:pStyle w:val="AmdtsEntries"/>
      </w:pPr>
      <w:r>
        <w:tab/>
        <w:t xml:space="preserve">def </w:t>
      </w:r>
      <w:r w:rsidR="00B23923" w:rsidRPr="00B23923">
        <w:rPr>
          <w:rStyle w:val="charBoldItals"/>
        </w:rPr>
        <w:t>secure mental health facility</w:t>
      </w:r>
      <w:r w:rsidR="00B23923">
        <w:t xml:space="preserve"> ins</w:t>
      </w:r>
      <w:r>
        <w:t xml:space="preserve"> </w:t>
      </w:r>
      <w:hyperlink r:id="rId731" w:tooltip="Mental Health Amendment Act 2016" w:history="1">
        <w:r>
          <w:rPr>
            <w:rStyle w:val="charCitHyperlinkAbbrev"/>
          </w:rPr>
          <w:t>A2016</w:t>
        </w:r>
        <w:r>
          <w:rPr>
            <w:rStyle w:val="charCitHyperlinkAbbrev"/>
          </w:rPr>
          <w:noBreakHyphen/>
          <w:t>32</w:t>
        </w:r>
      </w:hyperlink>
      <w:r>
        <w:t xml:space="preserve"> s</w:t>
      </w:r>
      <w:r w:rsidR="00B23923">
        <w:t xml:space="preserve"> 101</w:t>
      </w:r>
    </w:p>
    <w:p w:rsidR="00921293" w:rsidRDefault="003A76AC" w:rsidP="003A76AC">
      <w:pPr>
        <w:pStyle w:val="AmdtsEntries"/>
      </w:pPr>
      <w:r>
        <w:tab/>
        <w:t xml:space="preserve">def </w:t>
      </w:r>
      <w:r>
        <w:rPr>
          <w:rStyle w:val="charBoldItals"/>
        </w:rPr>
        <w:t>victims of crime commissioner</w:t>
      </w:r>
      <w:r w:rsidR="009F00D6">
        <w:rPr>
          <w:rStyle w:val="charBoldItals"/>
        </w:rPr>
        <w:t xml:space="preserve"> </w:t>
      </w:r>
      <w:r w:rsidR="00AB64D5">
        <w:t>o</w:t>
      </w:r>
      <w:r w:rsidR="009F00D6">
        <w:t xml:space="preserve">m </w:t>
      </w:r>
      <w:hyperlink r:id="rId732" w:tooltip="Protection of Rights (Services) Legislation Amendment Act 2016 (No 2)" w:history="1">
        <w:r w:rsidR="009F00D6">
          <w:rPr>
            <w:rStyle w:val="charCitHyperlinkAbbrev"/>
          </w:rPr>
          <w:t>A2016</w:t>
        </w:r>
        <w:r w:rsidR="009F00D6">
          <w:rPr>
            <w:rStyle w:val="charCitHyperlinkAbbrev"/>
          </w:rPr>
          <w:noBreakHyphen/>
          <w:t>13</w:t>
        </w:r>
      </w:hyperlink>
      <w:r w:rsidR="009F00D6">
        <w:t xml:space="preserve"> amdt 1.97</w:t>
      </w:r>
    </w:p>
    <w:p w:rsidR="00CC60C1" w:rsidRPr="00CC60C1" w:rsidRDefault="00CC60C1" w:rsidP="00CC60C1">
      <w:pPr>
        <w:pStyle w:val="PageBreak"/>
      </w:pPr>
      <w:r w:rsidRPr="00CC60C1">
        <w:br w:type="page"/>
      </w:r>
    </w:p>
    <w:p w:rsidR="00BB0D5B" w:rsidRPr="00513222" w:rsidRDefault="00BB0D5B" w:rsidP="007C2A71">
      <w:pPr>
        <w:pStyle w:val="Endnote20"/>
        <w:keepNext w:val="0"/>
      </w:pPr>
      <w:bookmarkStart w:id="361" w:name="_Toc20817255"/>
      <w:r w:rsidRPr="00513222">
        <w:rPr>
          <w:rStyle w:val="charTableNo"/>
        </w:rPr>
        <w:lastRenderedPageBreak/>
        <w:t>5</w:t>
      </w:r>
      <w:r>
        <w:tab/>
      </w:r>
      <w:r w:rsidRPr="00513222">
        <w:rPr>
          <w:rStyle w:val="charTableText"/>
        </w:rPr>
        <w:t>Earlier republications</w:t>
      </w:r>
      <w:bookmarkEnd w:id="361"/>
    </w:p>
    <w:p w:rsidR="00BB0D5B" w:rsidRDefault="00BB0D5B">
      <w:pPr>
        <w:pStyle w:val="EndNoteTextPub"/>
      </w:pPr>
      <w:r>
        <w:t xml:space="preserve">Some earlier republications were not numbered. The number in column 1 refers to the publication order.  </w:t>
      </w:r>
    </w:p>
    <w:p w:rsidR="00BB0D5B" w:rsidRDefault="00BB0D5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BB0D5B" w:rsidRDefault="00BB0D5B">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BB0D5B">
        <w:trPr>
          <w:tblHeader/>
        </w:trPr>
        <w:tc>
          <w:tcPr>
            <w:tcW w:w="1576" w:type="dxa"/>
            <w:tcBorders>
              <w:bottom w:val="single" w:sz="4" w:space="0" w:color="auto"/>
            </w:tcBorders>
          </w:tcPr>
          <w:p w:rsidR="00BB0D5B" w:rsidRDefault="00BB0D5B">
            <w:pPr>
              <w:pStyle w:val="EarlierRepubHdg"/>
            </w:pPr>
            <w:r>
              <w:t>Republication No and date</w:t>
            </w:r>
          </w:p>
        </w:tc>
        <w:tc>
          <w:tcPr>
            <w:tcW w:w="1681" w:type="dxa"/>
            <w:tcBorders>
              <w:bottom w:val="single" w:sz="4" w:space="0" w:color="auto"/>
            </w:tcBorders>
          </w:tcPr>
          <w:p w:rsidR="00BB0D5B" w:rsidRDefault="00BB0D5B">
            <w:pPr>
              <w:pStyle w:val="EarlierRepubHdg"/>
            </w:pPr>
            <w:r>
              <w:t>Effective</w:t>
            </w:r>
          </w:p>
        </w:tc>
        <w:tc>
          <w:tcPr>
            <w:tcW w:w="1783" w:type="dxa"/>
            <w:tcBorders>
              <w:bottom w:val="single" w:sz="4" w:space="0" w:color="auto"/>
            </w:tcBorders>
          </w:tcPr>
          <w:p w:rsidR="00BB0D5B" w:rsidRDefault="00BB0D5B">
            <w:pPr>
              <w:pStyle w:val="EarlierRepubHdg"/>
            </w:pPr>
            <w:r>
              <w:t>Last amendment made by</w:t>
            </w:r>
          </w:p>
        </w:tc>
        <w:tc>
          <w:tcPr>
            <w:tcW w:w="1783" w:type="dxa"/>
            <w:tcBorders>
              <w:bottom w:val="single" w:sz="4" w:space="0" w:color="auto"/>
            </w:tcBorders>
          </w:tcPr>
          <w:p w:rsidR="00BB0D5B" w:rsidRDefault="00BB0D5B">
            <w:pPr>
              <w:pStyle w:val="EarlierRepubHdg"/>
            </w:pPr>
            <w:r>
              <w:t>Republication for</w:t>
            </w:r>
          </w:p>
        </w:tc>
      </w:tr>
      <w:tr w:rsidR="00BB0D5B">
        <w:tc>
          <w:tcPr>
            <w:tcW w:w="1576" w:type="dxa"/>
            <w:tcBorders>
              <w:top w:val="single" w:sz="4" w:space="0" w:color="auto"/>
              <w:bottom w:val="single" w:sz="4" w:space="0" w:color="auto"/>
            </w:tcBorders>
          </w:tcPr>
          <w:p w:rsidR="00BB0D5B" w:rsidRDefault="00BB0D5B" w:rsidP="00BB0D5B">
            <w:pPr>
              <w:pStyle w:val="EarlierRepubEntries"/>
            </w:pPr>
            <w:r>
              <w:t>R1</w:t>
            </w:r>
            <w:r>
              <w:br/>
              <w:t>1</w:t>
            </w:r>
            <w:r w:rsidR="009C2441">
              <w:t xml:space="preserve"> </w:t>
            </w:r>
            <w:r>
              <w:t>Mar 2016</w:t>
            </w:r>
          </w:p>
        </w:tc>
        <w:tc>
          <w:tcPr>
            <w:tcW w:w="1681" w:type="dxa"/>
            <w:tcBorders>
              <w:top w:val="single" w:sz="4" w:space="0" w:color="auto"/>
              <w:bottom w:val="single" w:sz="4" w:space="0" w:color="auto"/>
            </w:tcBorders>
          </w:tcPr>
          <w:p w:rsidR="00BB0D5B" w:rsidRDefault="00BB0D5B" w:rsidP="009C2441">
            <w:pPr>
              <w:pStyle w:val="EarlierRepubEntries"/>
            </w:pPr>
            <w:r>
              <w:t>1 Mar 2016–</w:t>
            </w:r>
            <w:r>
              <w:br/>
            </w:r>
            <w:r w:rsidR="00BD1D72">
              <w:t>31 Mar</w:t>
            </w:r>
            <w:r w:rsidR="009C2441">
              <w:t xml:space="preserve"> 2016</w:t>
            </w:r>
          </w:p>
        </w:tc>
        <w:tc>
          <w:tcPr>
            <w:tcW w:w="1783" w:type="dxa"/>
            <w:tcBorders>
              <w:top w:val="single" w:sz="4" w:space="0" w:color="auto"/>
              <w:bottom w:val="single" w:sz="4" w:space="0" w:color="auto"/>
            </w:tcBorders>
          </w:tcPr>
          <w:p w:rsidR="00BB0D5B" w:rsidRDefault="00040C13" w:rsidP="00BB0D5B">
            <w:pPr>
              <w:pStyle w:val="EarlierRepubEntries"/>
            </w:pPr>
            <w:r>
              <w:t>not amended</w:t>
            </w:r>
          </w:p>
        </w:tc>
        <w:tc>
          <w:tcPr>
            <w:tcW w:w="1783" w:type="dxa"/>
            <w:tcBorders>
              <w:top w:val="single" w:sz="4" w:space="0" w:color="auto"/>
              <w:bottom w:val="single" w:sz="4" w:space="0" w:color="auto"/>
            </w:tcBorders>
          </w:tcPr>
          <w:p w:rsidR="00BB0D5B" w:rsidRDefault="009C2441" w:rsidP="00BD1D72">
            <w:pPr>
              <w:pStyle w:val="EarlierRepubEntries"/>
            </w:pPr>
            <w:r w:rsidRPr="009C2441">
              <w:t xml:space="preserve">new Act, relocation of provisions from the </w:t>
            </w:r>
            <w:hyperlink r:id="rId733" w:tooltip="A1994-44" w:history="1">
              <w:r w:rsidR="00BD1D72" w:rsidRPr="00D254A6">
                <w:rPr>
                  <w:rStyle w:val="charCitHyperlinkAbbrev"/>
                </w:rPr>
                <w:t>Mental Health (Treatment and Care) Act 1994</w:t>
              </w:r>
            </w:hyperlink>
            <w:r w:rsidRPr="009C2441">
              <w:t xml:space="preserve"> and general renumbering</w:t>
            </w:r>
          </w:p>
        </w:tc>
      </w:tr>
      <w:tr w:rsidR="00EB0260">
        <w:tc>
          <w:tcPr>
            <w:tcW w:w="1576" w:type="dxa"/>
            <w:tcBorders>
              <w:top w:val="single" w:sz="4" w:space="0" w:color="auto"/>
              <w:bottom w:val="single" w:sz="4" w:space="0" w:color="auto"/>
            </w:tcBorders>
          </w:tcPr>
          <w:p w:rsidR="00EB0260" w:rsidRDefault="00EB0260" w:rsidP="00BB0D5B">
            <w:pPr>
              <w:pStyle w:val="EarlierRepubEntries"/>
            </w:pPr>
            <w:r>
              <w:t>R2</w:t>
            </w:r>
            <w:r>
              <w:br/>
              <w:t>1 Apr 2016</w:t>
            </w:r>
          </w:p>
        </w:tc>
        <w:tc>
          <w:tcPr>
            <w:tcW w:w="1681" w:type="dxa"/>
            <w:tcBorders>
              <w:top w:val="single" w:sz="4" w:space="0" w:color="auto"/>
              <w:bottom w:val="single" w:sz="4" w:space="0" w:color="auto"/>
            </w:tcBorders>
          </w:tcPr>
          <w:p w:rsidR="00EB0260" w:rsidRDefault="00EB0260" w:rsidP="009C2441">
            <w:pPr>
              <w:pStyle w:val="EarlierRepubEntries"/>
            </w:pPr>
            <w:r>
              <w:t>1 Apr 2016–</w:t>
            </w:r>
            <w:r>
              <w:br/>
              <w:t>15 June 2016</w:t>
            </w:r>
          </w:p>
        </w:tc>
        <w:tc>
          <w:tcPr>
            <w:tcW w:w="1783" w:type="dxa"/>
            <w:tcBorders>
              <w:top w:val="single" w:sz="4" w:space="0" w:color="auto"/>
              <w:bottom w:val="single" w:sz="4" w:space="0" w:color="auto"/>
            </w:tcBorders>
          </w:tcPr>
          <w:p w:rsidR="00EB0260" w:rsidRDefault="002C3502" w:rsidP="00BB0D5B">
            <w:pPr>
              <w:pStyle w:val="EarlierRepubEntries"/>
            </w:pPr>
            <w:hyperlink r:id="rId734" w:tooltip="Protection of Rights (Services) Legislation Amendment Act 2016 (No 2)" w:history="1">
              <w:r w:rsidR="00EB0260">
                <w:rPr>
                  <w:rStyle w:val="charCitHyperlinkAbbrev"/>
                </w:rPr>
                <w:t>A2016</w:t>
              </w:r>
              <w:r w:rsidR="00EB0260">
                <w:rPr>
                  <w:rStyle w:val="charCitHyperlinkAbbrev"/>
                </w:rPr>
                <w:noBreakHyphen/>
                <w:t>13</w:t>
              </w:r>
            </w:hyperlink>
          </w:p>
        </w:tc>
        <w:tc>
          <w:tcPr>
            <w:tcW w:w="1783" w:type="dxa"/>
            <w:tcBorders>
              <w:top w:val="single" w:sz="4" w:space="0" w:color="auto"/>
              <w:bottom w:val="single" w:sz="4" w:space="0" w:color="auto"/>
            </w:tcBorders>
          </w:tcPr>
          <w:p w:rsidR="00EB0260" w:rsidRPr="009C2441" w:rsidRDefault="00EB0260" w:rsidP="00BD1D72">
            <w:pPr>
              <w:pStyle w:val="EarlierRepubEntries"/>
            </w:pPr>
            <w:r>
              <w:t xml:space="preserve">amendments by </w:t>
            </w:r>
            <w:hyperlink r:id="rId735" w:tooltip="Protection of Rights (Services) Legislation Amendment Act 2016 (No 2)" w:history="1">
              <w:r>
                <w:rPr>
                  <w:rStyle w:val="charCitHyperlinkAbbrev"/>
                </w:rPr>
                <w:t>A2016</w:t>
              </w:r>
              <w:r>
                <w:rPr>
                  <w:rStyle w:val="charCitHyperlinkAbbrev"/>
                </w:rPr>
                <w:noBreakHyphen/>
                <w:t>13</w:t>
              </w:r>
            </w:hyperlink>
          </w:p>
        </w:tc>
      </w:tr>
      <w:tr w:rsidR="0026130A">
        <w:tc>
          <w:tcPr>
            <w:tcW w:w="1576" w:type="dxa"/>
            <w:tcBorders>
              <w:top w:val="single" w:sz="4" w:space="0" w:color="auto"/>
              <w:bottom w:val="single" w:sz="4" w:space="0" w:color="auto"/>
            </w:tcBorders>
          </w:tcPr>
          <w:p w:rsidR="0026130A" w:rsidRDefault="0026130A" w:rsidP="00BB0D5B">
            <w:pPr>
              <w:pStyle w:val="EarlierRepubEntries"/>
            </w:pPr>
            <w:r>
              <w:t>R3</w:t>
            </w:r>
            <w:r>
              <w:br/>
              <w:t>16 June 2016</w:t>
            </w:r>
          </w:p>
        </w:tc>
        <w:tc>
          <w:tcPr>
            <w:tcW w:w="1681" w:type="dxa"/>
            <w:tcBorders>
              <w:top w:val="single" w:sz="4" w:space="0" w:color="auto"/>
              <w:bottom w:val="single" w:sz="4" w:space="0" w:color="auto"/>
            </w:tcBorders>
          </w:tcPr>
          <w:p w:rsidR="0026130A" w:rsidRDefault="0026130A" w:rsidP="009C2441">
            <w:pPr>
              <w:pStyle w:val="EarlierRepubEntries"/>
            </w:pPr>
            <w:r>
              <w:t>16 June 2016–</w:t>
            </w:r>
            <w:r>
              <w:br/>
              <w:t>20 June 2016</w:t>
            </w:r>
          </w:p>
        </w:tc>
        <w:tc>
          <w:tcPr>
            <w:tcW w:w="1783" w:type="dxa"/>
            <w:tcBorders>
              <w:top w:val="single" w:sz="4" w:space="0" w:color="auto"/>
              <w:bottom w:val="single" w:sz="4" w:space="0" w:color="auto"/>
            </w:tcBorders>
          </w:tcPr>
          <w:p w:rsidR="0026130A" w:rsidRDefault="002C3502" w:rsidP="00BB0D5B">
            <w:pPr>
              <w:pStyle w:val="EarlierRepubEntries"/>
            </w:pPr>
            <w:hyperlink r:id="rId736" w:tooltip="ACT Civil and Administrative Tribunal Amendment Act 2016 (No 2)" w:history="1">
              <w:r w:rsidR="0026130A">
                <w:rPr>
                  <w:rStyle w:val="charCitHyperlinkAbbrev"/>
                </w:rPr>
                <w:t>A2016</w:t>
              </w:r>
              <w:r w:rsidR="0026130A">
                <w:rPr>
                  <w:rStyle w:val="charCitHyperlinkAbbrev"/>
                </w:rPr>
                <w:noBreakHyphen/>
                <w:t>28</w:t>
              </w:r>
            </w:hyperlink>
          </w:p>
        </w:tc>
        <w:tc>
          <w:tcPr>
            <w:tcW w:w="1783" w:type="dxa"/>
            <w:tcBorders>
              <w:top w:val="single" w:sz="4" w:space="0" w:color="auto"/>
              <w:bottom w:val="single" w:sz="4" w:space="0" w:color="auto"/>
            </w:tcBorders>
          </w:tcPr>
          <w:p w:rsidR="0026130A" w:rsidRDefault="0026130A" w:rsidP="00BD1D72">
            <w:pPr>
              <w:pStyle w:val="EarlierRepubEntries"/>
            </w:pPr>
            <w:r>
              <w:t xml:space="preserve">amendments by </w:t>
            </w:r>
            <w:hyperlink r:id="rId737" w:tooltip="ACT Civil and Administrative Tribunal Amendment Act 2016 (No 2)" w:history="1">
              <w:r>
                <w:rPr>
                  <w:rStyle w:val="charCitHyperlinkAbbrev"/>
                </w:rPr>
                <w:t>A2016</w:t>
              </w:r>
              <w:r>
                <w:rPr>
                  <w:rStyle w:val="charCitHyperlinkAbbrev"/>
                </w:rPr>
                <w:noBreakHyphen/>
                <w:t>28</w:t>
              </w:r>
            </w:hyperlink>
          </w:p>
        </w:tc>
      </w:tr>
      <w:tr w:rsidR="002E2D10">
        <w:tc>
          <w:tcPr>
            <w:tcW w:w="1576" w:type="dxa"/>
            <w:tcBorders>
              <w:top w:val="single" w:sz="4" w:space="0" w:color="auto"/>
              <w:bottom w:val="single" w:sz="4" w:space="0" w:color="auto"/>
            </w:tcBorders>
          </w:tcPr>
          <w:p w:rsidR="002E2D10" w:rsidRDefault="002E2D10" w:rsidP="00BB0D5B">
            <w:pPr>
              <w:pStyle w:val="EarlierRepubEntries"/>
            </w:pPr>
            <w:r>
              <w:t>R4</w:t>
            </w:r>
            <w:r>
              <w:br/>
              <w:t>21 June 2016</w:t>
            </w:r>
          </w:p>
        </w:tc>
        <w:tc>
          <w:tcPr>
            <w:tcW w:w="1681" w:type="dxa"/>
            <w:tcBorders>
              <w:top w:val="single" w:sz="4" w:space="0" w:color="auto"/>
              <w:bottom w:val="single" w:sz="4" w:space="0" w:color="auto"/>
            </w:tcBorders>
          </w:tcPr>
          <w:p w:rsidR="002E2D10" w:rsidRDefault="002E2D10" w:rsidP="002E2D10">
            <w:pPr>
              <w:pStyle w:val="EarlierRepubEntries"/>
            </w:pPr>
            <w:r>
              <w:t>21 June 2016–</w:t>
            </w:r>
            <w:r>
              <w:br/>
              <w:t>30 Apr 2017</w:t>
            </w:r>
          </w:p>
        </w:tc>
        <w:tc>
          <w:tcPr>
            <w:tcW w:w="1783" w:type="dxa"/>
            <w:tcBorders>
              <w:top w:val="single" w:sz="4" w:space="0" w:color="auto"/>
              <w:bottom w:val="single" w:sz="4" w:space="0" w:color="auto"/>
            </w:tcBorders>
          </w:tcPr>
          <w:p w:rsidR="002E2D10" w:rsidRDefault="002C3502" w:rsidP="00BB0D5B">
            <w:pPr>
              <w:pStyle w:val="EarlierRepubEntries"/>
            </w:pPr>
            <w:hyperlink r:id="rId738" w:tooltip="Mental Health Amendment Act 2016" w:history="1">
              <w:r w:rsidR="002E2D10">
                <w:rPr>
                  <w:rStyle w:val="charCitHyperlinkAbbrev"/>
                </w:rPr>
                <w:t>A2016</w:t>
              </w:r>
              <w:r w:rsidR="002E2D10">
                <w:rPr>
                  <w:rStyle w:val="charCitHyperlinkAbbrev"/>
                </w:rPr>
                <w:noBreakHyphen/>
                <w:t>32</w:t>
              </w:r>
            </w:hyperlink>
          </w:p>
        </w:tc>
        <w:tc>
          <w:tcPr>
            <w:tcW w:w="1783" w:type="dxa"/>
            <w:tcBorders>
              <w:top w:val="single" w:sz="4" w:space="0" w:color="auto"/>
              <w:bottom w:val="single" w:sz="4" w:space="0" w:color="auto"/>
            </w:tcBorders>
          </w:tcPr>
          <w:p w:rsidR="002E2D10" w:rsidRDefault="002E2D10" w:rsidP="002E2D10">
            <w:pPr>
              <w:pStyle w:val="EarlierRepubEntries"/>
            </w:pPr>
            <w:r>
              <w:t xml:space="preserve">amendments by </w:t>
            </w:r>
            <w:hyperlink r:id="rId739" w:tooltip="Mental Health Amendment Act 2016" w:history="1">
              <w:r>
                <w:rPr>
                  <w:rStyle w:val="charCitHyperlinkAbbrev"/>
                </w:rPr>
                <w:t>A2016</w:t>
              </w:r>
              <w:r>
                <w:rPr>
                  <w:rStyle w:val="charCitHyperlinkAbbrev"/>
                </w:rPr>
                <w:noBreakHyphen/>
                <w:t>32</w:t>
              </w:r>
            </w:hyperlink>
          </w:p>
        </w:tc>
      </w:tr>
      <w:tr w:rsidR="0016372A">
        <w:tc>
          <w:tcPr>
            <w:tcW w:w="1576" w:type="dxa"/>
            <w:tcBorders>
              <w:top w:val="single" w:sz="4" w:space="0" w:color="auto"/>
              <w:bottom w:val="single" w:sz="4" w:space="0" w:color="auto"/>
            </w:tcBorders>
          </w:tcPr>
          <w:p w:rsidR="0016372A" w:rsidRDefault="0016372A" w:rsidP="00BB0D5B">
            <w:pPr>
              <w:pStyle w:val="EarlierRepubEntries"/>
            </w:pPr>
            <w:r>
              <w:t>R5</w:t>
            </w:r>
            <w:r>
              <w:br/>
              <w:t>1 May 2017</w:t>
            </w:r>
          </w:p>
        </w:tc>
        <w:tc>
          <w:tcPr>
            <w:tcW w:w="1681" w:type="dxa"/>
            <w:tcBorders>
              <w:top w:val="single" w:sz="4" w:space="0" w:color="auto"/>
              <w:bottom w:val="single" w:sz="4" w:space="0" w:color="auto"/>
            </w:tcBorders>
          </w:tcPr>
          <w:p w:rsidR="0016372A" w:rsidRDefault="0016372A" w:rsidP="002E2D10">
            <w:pPr>
              <w:pStyle w:val="EarlierRepubEntries"/>
            </w:pPr>
            <w:r>
              <w:t>1 May 2017–</w:t>
            </w:r>
            <w:r>
              <w:br/>
              <w:t>10 Oct 2017</w:t>
            </w:r>
          </w:p>
        </w:tc>
        <w:tc>
          <w:tcPr>
            <w:tcW w:w="1783" w:type="dxa"/>
            <w:tcBorders>
              <w:top w:val="single" w:sz="4" w:space="0" w:color="auto"/>
              <w:bottom w:val="single" w:sz="4" w:space="0" w:color="auto"/>
            </w:tcBorders>
          </w:tcPr>
          <w:p w:rsidR="0016372A" w:rsidRDefault="002C3502" w:rsidP="00BB0D5B">
            <w:pPr>
              <w:pStyle w:val="EarlierRepubEntries"/>
            </w:pPr>
            <w:hyperlink r:id="rId740" w:tooltip="Family and Personal Violence Legislation Amendment Act 2017 " w:history="1">
              <w:r w:rsidR="0016372A" w:rsidRPr="0016372A">
                <w:rPr>
                  <w:rStyle w:val="charCitHyperlinkAbbrev"/>
                </w:rPr>
                <w:t>A2017-10</w:t>
              </w:r>
            </w:hyperlink>
          </w:p>
        </w:tc>
        <w:tc>
          <w:tcPr>
            <w:tcW w:w="1783" w:type="dxa"/>
            <w:tcBorders>
              <w:top w:val="single" w:sz="4" w:space="0" w:color="auto"/>
              <w:bottom w:val="single" w:sz="4" w:space="0" w:color="auto"/>
            </w:tcBorders>
          </w:tcPr>
          <w:p w:rsidR="0016372A" w:rsidRDefault="0016372A" w:rsidP="002E2D10">
            <w:pPr>
              <w:pStyle w:val="EarlierRepubEntries"/>
            </w:pPr>
            <w:r>
              <w:t xml:space="preserve">amendments by </w:t>
            </w:r>
            <w:hyperlink r:id="rId741" w:tooltip="Family Violence Act 2016" w:history="1">
              <w:r w:rsidRPr="0016372A">
                <w:rPr>
                  <w:rStyle w:val="charCitHyperlinkAbbrev"/>
                </w:rPr>
                <w:t>A2016-42</w:t>
              </w:r>
            </w:hyperlink>
            <w:r>
              <w:t xml:space="preserve"> as amended by </w:t>
            </w:r>
            <w:hyperlink r:id="rId742" w:tooltip="Family and Personal Violence Legislation Amendment Act 2017 " w:history="1">
              <w:r w:rsidR="00904725" w:rsidRPr="0016372A">
                <w:rPr>
                  <w:rStyle w:val="charCitHyperlinkAbbrev"/>
                </w:rPr>
                <w:t>A2017-10</w:t>
              </w:r>
            </w:hyperlink>
          </w:p>
        </w:tc>
      </w:tr>
      <w:tr w:rsidR="00B34383">
        <w:tc>
          <w:tcPr>
            <w:tcW w:w="1576" w:type="dxa"/>
            <w:tcBorders>
              <w:top w:val="single" w:sz="4" w:space="0" w:color="auto"/>
              <w:bottom w:val="single" w:sz="4" w:space="0" w:color="auto"/>
            </w:tcBorders>
          </w:tcPr>
          <w:p w:rsidR="00B34383" w:rsidRDefault="00B34383" w:rsidP="00BB0D5B">
            <w:pPr>
              <w:pStyle w:val="EarlierRepubEntries"/>
            </w:pPr>
            <w:r>
              <w:t>R6</w:t>
            </w:r>
            <w:r>
              <w:br/>
              <w:t>11 Oct 2017</w:t>
            </w:r>
          </w:p>
        </w:tc>
        <w:tc>
          <w:tcPr>
            <w:tcW w:w="1681" w:type="dxa"/>
            <w:tcBorders>
              <w:top w:val="single" w:sz="4" w:space="0" w:color="auto"/>
              <w:bottom w:val="single" w:sz="4" w:space="0" w:color="auto"/>
            </w:tcBorders>
          </w:tcPr>
          <w:p w:rsidR="00B34383" w:rsidRDefault="00B34383" w:rsidP="002E2D10">
            <w:pPr>
              <w:pStyle w:val="EarlierRepubEntries"/>
            </w:pPr>
            <w:r>
              <w:t>11 Oct 2017–</w:t>
            </w:r>
            <w:r>
              <w:br/>
              <w:t>1 Mar 2018</w:t>
            </w:r>
          </w:p>
        </w:tc>
        <w:tc>
          <w:tcPr>
            <w:tcW w:w="1783" w:type="dxa"/>
            <w:tcBorders>
              <w:top w:val="single" w:sz="4" w:space="0" w:color="auto"/>
              <w:bottom w:val="single" w:sz="4" w:space="0" w:color="auto"/>
            </w:tcBorders>
          </w:tcPr>
          <w:p w:rsidR="00B34383" w:rsidRDefault="002C3502" w:rsidP="00BB0D5B">
            <w:pPr>
              <w:pStyle w:val="EarlierRepubEntries"/>
            </w:pPr>
            <w:hyperlink r:id="rId743" w:tooltip="Statute Law Amendment Act 2017 (No 2)" w:history="1">
              <w:r w:rsidR="00B34383">
                <w:rPr>
                  <w:rStyle w:val="charCitHyperlinkAbbrev"/>
                </w:rPr>
                <w:t>A2017</w:t>
              </w:r>
              <w:r w:rsidR="00B34383">
                <w:rPr>
                  <w:rStyle w:val="charCitHyperlinkAbbrev"/>
                </w:rPr>
                <w:noBreakHyphen/>
                <w:t>28</w:t>
              </w:r>
            </w:hyperlink>
          </w:p>
        </w:tc>
        <w:tc>
          <w:tcPr>
            <w:tcW w:w="1783" w:type="dxa"/>
            <w:tcBorders>
              <w:top w:val="single" w:sz="4" w:space="0" w:color="auto"/>
              <w:bottom w:val="single" w:sz="4" w:space="0" w:color="auto"/>
            </w:tcBorders>
          </w:tcPr>
          <w:p w:rsidR="00B34383" w:rsidRDefault="00B34383" w:rsidP="002E2D10">
            <w:pPr>
              <w:pStyle w:val="EarlierRepubEntries"/>
            </w:pPr>
            <w:r>
              <w:t xml:space="preserve">amendments by </w:t>
            </w:r>
            <w:hyperlink r:id="rId744" w:tooltip="Statute Law Amendment Act 2017 (No 2)" w:history="1">
              <w:r>
                <w:rPr>
                  <w:rStyle w:val="charCitHyperlinkAbbrev"/>
                </w:rPr>
                <w:t>A2017</w:t>
              </w:r>
              <w:r>
                <w:rPr>
                  <w:rStyle w:val="charCitHyperlinkAbbrev"/>
                </w:rPr>
                <w:noBreakHyphen/>
                <w:t>28</w:t>
              </w:r>
            </w:hyperlink>
          </w:p>
        </w:tc>
      </w:tr>
      <w:tr w:rsidR="00DF24CD">
        <w:tc>
          <w:tcPr>
            <w:tcW w:w="1576" w:type="dxa"/>
            <w:tcBorders>
              <w:top w:val="single" w:sz="4" w:space="0" w:color="auto"/>
              <w:bottom w:val="single" w:sz="4" w:space="0" w:color="auto"/>
            </w:tcBorders>
          </w:tcPr>
          <w:p w:rsidR="00DF24CD" w:rsidRDefault="00DF24CD" w:rsidP="00BB0D5B">
            <w:pPr>
              <w:pStyle w:val="EarlierRepubEntries"/>
            </w:pPr>
            <w:r>
              <w:t>R7</w:t>
            </w:r>
            <w:r>
              <w:br/>
              <w:t>2 Mar 2018</w:t>
            </w:r>
          </w:p>
        </w:tc>
        <w:tc>
          <w:tcPr>
            <w:tcW w:w="1681" w:type="dxa"/>
            <w:tcBorders>
              <w:top w:val="single" w:sz="4" w:space="0" w:color="auto"/>
              <w:bottom w:val="single" w:sz="4" w:space="0" w:color="auto"/>
            </w:tcBorders>
          </w:tcPr>
          <w:p w:rsidR="00DF24CD" w:rsidRDefault="00DF24CD" w:rsidP="002E2D10">
            <w:pPr>
              <w:pStyle w:val="EarlierRepubEntries"/>
            </w:pPr>
            <w:r>
              <w:t>2 Mar 2018–</w:t>
            </w:r>
            <w:r>
              <w:br/>
              <w:t>21 Nov 2018</w:t>
            </w:r>
          </w:p>
        </w:tc>
        <w:tc>
          <w:tcPr>
            <w:tcW w:w="1783" w:type="dxa"/>
            <w:tcBorders>
              <w:top w:val="single" w:sz="4" w:space="0" w:color="auto"/>
              <w:bottom w:val="single" w:sz="4" w:space="0" w:color="auto"/>
            </w:tcBorders>
          </w:tcPr>
          <w:p w:rsidR="00DF24CD" w:rsidRPr="00FB211C" w:rsidRDefault="002C3502" w:rsidP="00BB0D5B">
            <w:pPr>
              <w:pStyle w:val="EarlierRepubEntries"/>
            </w:pPr>
            <w:hyperlink r:id="rId745" w:tooltip="Statute Law Amendment Act 2017 (No 2)" w:history="1">
              <w:r w:rsidR="00DF24CD">
                <w:rPr>
                  <w:rStyle w:val="charCitHyperlinkAbbrev"/>
                </w:rPr>
                <w:t>A2017</w:t>
              </w:r>
              <w:r w:rsidR="00DF24CD">
                <w:rPr>
                  <w:rStyle w:val="charCitHyperlinkAbbrev"/>
                </w:rPr>
                <w:noBreakHyphen/>
                <w:t>28</w:t>
              </w:r>
            </w:hyperlink>
          </w:p>
        </w:tc>
        <w:tc>
          <w:tcPr>
            <w:tcW w:w="1783" w:type="dxa"/>
            <w:tcBorders>
              <w:top w:val="single" w:sz="4" w:space="0" w:color="auto"/>
              <w:bottom w:val="single" w:sz="4" w:space="0" w:color="auto"/>
            </w:tcBorders>
          </w:tcPr>
          <w:p w:rsidR="00DF24CD" w:rsidRDefault="00DF24CD" w:rsidP="002E2D10">
            <w:pPr>
              <w:pStyle w:val="EarlierRepubEntries"/>
            </w:pPr>
            <w:r w:rsidRPr="00C47876">
              <w:t>e</w:t>
            </w:r>
            <w:r>
              <w:t>xpiry of transitional provisions</w:t>
            </w:r>
            <w:r w:rsidRPr="00C47876">
              <w:t xml:space="preserve"> (ch </w:t>
            </w:r>
            <w:r>
              <w:t>40</w:t>
            </w:r>
            <w:r w:rsidRPr="00C47876">
              <w:t>)</w:t>
            </w:r>
          </w:p>
        </w:tc>
      </w:tr>
      <w:tr w:rsidR="00620313">
        <w:tc>
          <w:tcPr>
            <w:tcW w:w="1576" w:type="dxa"/>
            <w:tcBorders>
              <w:top w:val="single" w:sz="4" w:space="0" w:color="auto"/>
              <w:bottom w:val="single" w:sz="4" w:space="0" w:color="auto"/>
            </w:tcBorders>
          </w:tcPr>
          <w:p w:rsidR="00620313" w:rsidRDefault="00620313" w:rsidP="00BB0D5B">
            <w:pPr>
              <w:pStyle w:val="EarlierRepubEntries"/>
            </w:pPr>
            <w:r>
              <w:t>R8</w:t>
            </w:r>
            <w:r>
              <w:br/>
              <w:t>22 Nov 2018</w:t>
            </w:r>
          </w:p>
        </w:tc>
        <w:tc>
          <w:tcPr>
            <w:tcW w:w="1681" w:type="dxa"/>
            <w:tcBorders>
              <w:top w:val="single" w:sz="4" w:space="0" w:color="auto"/>
              <w:bottom w:val="single" w:sz="4" w:space="0" w:color="auto"/>
            </w:tcBorders>
          </w:tcPr>
          <w:p w:rsidR="00620313" w:rsidRDefault="00620313" w:rsidP="002E2D10">
            <w:pPr>
              <w:pStyle w:val="EarlierRepubEntries"/>
            </w:pPr>
            <w:r>
              <w:t>22 Nov 2018–</w:t>
            </w:r>
            <w:r>
              <w:br/>
            </w:r>
            <w:r w:rsidR="002E5477">
              <w:t>1 Mar 2019</w:t>
            </w:r>
          </w:p>
        </w:tc>
        <w:tc>
          <w:tcPr>
            <w:tcW w:w="1783" w:type="dxa"/>
            <w:tcBorders>
              <w:top w:val="single" w:sz="4" w:space="0" w:color="auto"/>
              <w:bottom w:val="single" w:sz="4" w:space="0" w:color="auto"/>
            </w:tcBorders>
          </w:tcPr>
          <w:p w:rsidR="00620313" w:rsidRPr="00FB211C" w:rsidRDefault="002C3502" w:rsidP="00BB0D5B">
            <w:pPr>
              <w:pStyle w:val="EarlierRepubEntries"/>
            </w:pPr>
            <w:hyperlink r:id="rId746" w:tooltip="Statute Law Amendment Act 2018" w:history="1">
              <w:r w:rsidR="00620313">
                <w:rPr>
                  <w:rStyle w:val="charCitHyperlinkAbbrev"/>
                </w:rPr>
                <w:t>A2018</w:t>
              </w:r>
              <w:r w:rsidR="00620313">
                <w:rPr>
                  <w:rStyle w:val="charCitHyperlinkAbbrev"/>
                </w:rPr>
                <w:noBreakHyphen/>
                <w:t>42</w:t>
              </w:r>
            </w:hyperlink>
          </w:p>
        </w:tc>
        <w:tc>
          <w:tcPr>
            <w:tcW w:w="1783" w:type="dxa"/>
            <w:tcBorders>
              <w:top w:val="single" w:sz="4" w:space="0" w:color="auto"/>
              <w:bottom w:val="single" w:sz="4" w:space="0" w:color="auto"/>
            </w:tcBorders>
          </w:tcPr>
          <w:p w:rsidR="00620313" w:rsidRPr="00C47876" w:rsidRDefault="00620313" w:rsidP="00620313">
            <w:pPr>
              <w:pStyle w:val="EarlierRepubEntries"/>
            </w:pPr>
            <w:r>
              <w:t xml:space="preserve">amendments by </w:t>
            </w:r>
            <w:hyperlink r:id="rId747" w:tooltip="Statute Law Amendment Act 2018" w:history="1">
              <w:r>
                <w:rPr>
                  <w:rStyle w:val="charCitHyperlinkAbbrev"/>
                </w:rPr>
                <w:t>A2018</w:t>
              </w:r>
              <w:r>
                <w:rPr>
                  <w:rStyle w:val="charCitHyperlinkAbbrev"/>
                </w:rPr>
                <w:noBreakHyphen/>
                <w:t>42</w:t>
              </w:r>
            </w:hyperlink>
          </w:p>
        </w:tc>
      </w:tr>
      <w:tr w:rsidR="00FB211C">
        <w:tc>
          <w:tcPr>
            <w:tcW w:w="1576" w:type="dxa"/>
            <w:tcBorders>
              <w:top w:val="single" w:sz="4" w:space="0" w:color="auto"/>
              <w:bottom w:val="single" w:sz="4" w:space="0" w:color="auto"/>
            </w:tcBorders>
          </w:tcPr>
          <w:p w:rsidR="00FB211C" w:rsidRDefault="00FB211C" w:rsidP="00BB0D5B">
            <w:pPr>
              <w:pStyle w:val="EarlierRepubEntries"/>
            </w:pPr>
            <w:r>
              <w:t>R9</w:t>
            </w:r>
            <w:r>
              <w:br/>
              <w:t>2 Mar 2019</w:t>
            </w:r>
          </w:p>
        </w:tc>
        <w:tc>
          <w:tcPr>
            <w:tcW w:w="1681" w:type="dxa"/>
            <w:tcBorders>
              <w:top w:val="single" w:sz="4" w:space="0" w:color="auto"/>
              <w:bottom w:val="single" w:sz="4" w:space="0" w:color="auto"/>
            </w:tcBorders>
          </w:tcPr>
          <w:p w:rsidR="00FB211C" w:rsidRDefault="00FB211C" w:rsidP="002E2D10">
            <w:pPr>
              <w:pStyle w:val="EarlierRepubEntries"/>
            </w:pPr>
            <w:r>
              <w:t>2 Mar 2019–</w:t>
            </w:r>
            <w:r>
              <w:br/>
              <w:t>2 Oct 2019</w:t>
            </w:r>
          </w:p>
        </w:tc>
        <w:tc>
          <w:tcPr>
            <w:tcW w:w="1783" w:type="dxa"/>
            <w:tcBorders>
              <w:top w:val="single" w:sz="4" w:space="0" w:color="auto"/>
              <w:bottom w:val="single" w:sz="4" w:space="0" w:color="auto"/>
            </w:tcBorders>
          </w:tcPr>
          <w:p w:rsidR="00FB211C" w:rsidRDefault="002C3502" w:rsidP="00BB0D5B">
            <w:pPr>
              <w:pStyle w:val="EarlierRepubEntries"/>
            </w:pPr>
            <w:hyperlink r:id="rId748" w:tooltip="Statute Law Amendment Act 2018" w:history="1">
              <w:r w:rsidR="00FB211C">
                <w:rPr>
                  <w:rStyle w:val="charCitHyperlinkAbbrev"/>
                </w:rPr>
                <w:t>A2018</w:t>
              </w:r>
              <w:r w:rsidR="00FB211C">
                <w:rPr>
                  <w:rStyle w:val="charCitHyperlinkAbbrev"/>
                </w:rPr>
                <w:noBreakHyphen/>
                <w:t>42</w:t>
              </w:r>
            </w:hyperlink>
          </w:p>
        </w:tc>
        <w:tc>
          <w:tcPr>
            <w:tcW w:w="1783" w:type="dxa"/>
            <w:tcBorders>
              <w:top w:val="single" w:sz="4" w:space="0" w:color="auto"/>
              <w:bottom w:val="single" w:sz="4" w:space="0" w:color="auto"/>
            </w:tcBorders>
          </w:tcPr>
          <w:p w:rsidR="00FB211C" w:rsidRDefault="00FB211C" w:rsidP="00620313">
            <w:pPr>
              <w:pStyle w:val="EarlierRepubEntries"/>
            </w:pPr>
            <w:r w:rsidRPr="00C47876">
              <w:t>e</w:t>
            </w:r>
            <w:r>
              <w:t>xpiry of provisions (s 271 (4), (5))</w:t>
            </w:r>
          </w:p>
        </w:tc>
      </w:tr>
    </w:tbl>
    <w:p w:rsidR="00CC60C1" w:rsidRPr="00CC60C1" w:rsidRDefault="00CC60C1" w:rsidP="00CC60C1">
      <w:pPr>
        <w:pStyle w:val="PageBreak"/>
      </w:pPr>
      <w:r w:rsidRPr="00CC60C1">
        <w:br w:type="page"/>
      </w:r>
    </w:p>
    <w:p w:rsidR="00A61FF4" w:rsidRPr="00513222" w:rsidRDefault="00A61FF4" w:rsidP="00E61263">
      <w:pPr>
        <w:pStyle w:val="Endnote20"/>
      </w:pPr>
      <w:bookmarkStart w:id="362" w:name="_Toc20817256"/>
      <w:r w:rsidRPr="00513222">
        <w:rPr>
          <w:rStyle w:val="charTableNo"/>
        </w:rPr>
        <w:lastRenderedPageBreak/>
        <w:t>6</w:t>
      </w:r>
      <w:r w:rsidRPr="00217CE1">
        <w:tab/>
      </w:r>
      <w:r w:rsidRPr="00513222">
        <w:rPr>
          <w:rStyle w:val="charTableText"/>
        </w:rPr>
        <w:t>Expired transitional or validating provisions</w:t>
      </w:r>
      <w:bookmarkEnd w:id="362"/>
    </w:p>
    <w:p w:rsidR="00A61FF4" w:rsidRDefault="00A61FF4" w:rsidP="00E61263">
      <w:pPr>
        <w:pStyle w:val="EndNoteTextPub"/>
      </w:pPr>
      <w:r w:rsidRPr="00600F19">
        <w:t>This Act may be affected by transitional or validating provisions that have expired.  The expiry does not affect any continuing operation of the provisions (s</w:t>
      </w:r>
      <w:r>
        <w:t xml:space="preserve">ee </w:t>
      </w:r>
      <w:hyperlink r:id="rId749" w:tooltip="A2001-14" w:history="1">
        <w:r w:rsidR="00EA3413" w:rsidRPr="00EA3413">
          <w:rPr>
            <w:rStyle w:val="charCitHyperlinkItal"/>
          </w:rPr>
          <w:t>Legislation Act 2001</w:t>
        </w:r>
      </w:hyperlink>
      <w:r>
        <w:t>, s 88 (1)).</w:t>
      </w:r>
    </w:p>
    <w:p w:rsidR="00A61FF4" w:rsidRDefault="00A61FF4" w:rsidP="00E61263">
      <w:pPr>
        <w:pStyle w:val="EndNoteTextPub"/>
        <w:spacing w:before="120"/>
      </w:pPr>
      <w:r>
        <w:t>Expired provisions are removed from the republished law when the expiry takes effect and are listed in the amendment history using the abbreviation ‘exp’ followed by the date of the expiry.</w:t>
      </w:r>
    </w:p>
    <w:p w:rsidR="00A61FF4" w:rsidRDefault="00A61FF4" w:rsidP="00A61FF4">
      <w:pPr>
        <w:pStyle w:val="EndNoteTextPub"/>
        <w:spacing w:before="120"/>
        <w:rPr>
          <w:rStyle w:val="charTableNo"/>
        </w:rPr>
      </w:pPr>
      <w:r>
        <w:t>To find the expired provisions see the version of this Act before the expiry took effect.  T</w:t>
      </w:r>
      <w:r w:rsidRPr="007C2321">
        <w:t xml:space="preserve">he ACT legislation register </w:t>
      </w:r>
      <w:r>
        <w:t>has point-in-time versions of this Act.</w:t>
      </w:r>
    </w:p>
    <w:p w:rsidR="00E947CE" w:rsidRPr="00513222" w:rsidRDefault="00A61FF4" w:rsidP="00E947CE">
      <w:pPr>
        <w:pStyle w:val="Endnote20"/>
        <w:ind w:right="-13"/>
      </w:pPr>
      <w:bookmarkStart w:id="363" w:name="_Toc20817257"/>
      <w:r w:rsidRPr="00513222">
        <w:rPr>
          <w:rStyle w:val="charTableNo"/>
        </w:rPr>
        <w:t>7</w:t>
      </w:r>
      <w:r w:rsidR="00E947CE" w:rsidRPr="00C24A90">
        <w:rPr>
          <w:color w:val="000000"/>
        </w:rPr>
        <w:tab/>
      </w:r>
      <w:r w:rsidR="00E947CE" w:rsidRPr="00513222">
        <w:rPr>
          <w:rStyle w:val="charTableText"/>
        </w:rPr>
        <w:t>Renumbered provisions</w:t>
      </w:r>
      <w:bookmarkEnd w:id="363"/>
    </w:p>
    <w:p w:rsidR="00E947CE" w:rsidRPr="0023784E" w:rsidRDefault="0023784E" w:rsidP="00E947CE">
      <w:pPr>
        <w:pStyle w:val="EndNoteTextPub"/>
      </w:pPr>
      <w:r>
        <w:t xml:space="preserve">This Act was renumbered </w:t>
      </w:r>
      <w:r w:rsidR="00E947CE" w:rsidRPr="00C24A90">
        <w:t xml:space="preserve">under the </w:t>
      </w:r>
      <w:hyperlink r:id="rId750" w:tooltip="A2001-14" w:history="1">
        <w:r w:rsidR="00CA3283" w:rsidRPr="00C24A90">
          <w:rPr>
            <w:rStyle w:val="charCitHyperlinkItal"/>
          </w:rPr>
          <w:t>Legislation Act 2001</w:t>
        </w:r>
      </w:hyperlink>
      <w:r w:rsidRPr="0023784E">
        <w:t xml:space="preserve">, </w:t>
      </w:r>
      <w:r>
        <w:t xml:space="preserve">in </w:t>
      </w:r>
      <w:r w:rsidRPr="0023784E">
        <w:t>R1</w:t>
      </w:r>
      <w:r>
        <w:t xml:space="preserve"> (see </w:t>
      </w:r>
      <w:hyperlink r:id="rId751" w:tooltip="Mental Health Act 2015" w:history="1">
        <w:r w:rsidRPr="0023784E">
          <w:rPr>
            <w:rStyle w:val="charCitHyperlinkAbbrev"/>
          </w:rPr>
          <w:t>A2015-38</w:t>
        </w:r>
      </w:hyperlink>
      <w:r>
        <w:t xml:space="preserve"> sch </w:t>
      </w:r>
      <w:r w:rsidRPr="00C24A90">
        <w:t>2 amdt 2.55</w:t>
      </w:r>
      <w:r>
        <w:t>). Details of renumbered provisions are shown in endnote 4 (Amendment history).  For a table showing the renumbered provisions, see </w:t>
      </w:r>
      <w:r w:rsidRPr="0023784E">
        <w:t>R7.</w:t>
      </w:r>
    </w:p>
    <w:p w:rsidR="00E947CE" w:rsidRPr="00C24A90" w:rsidRDefault="00E947CE">
      <w:pPr>
        <w:pStyle w:val="05EndNote"/>
        <w:sectPr w:rsidR="00E947CE" w:rsidRPr="00C24A90">
          <w:headerReference w:type="even" r:id="rId752"/>
          <w:headerReference w:type="default" r:id="rId753"/>
          <w:footerReference w:type="even" r:id="rId754"/>
          <w:footerReference w:type="default" r:id="rId755"/>
          <w:pgSz w:w="11907" w:h="16839" w:code="9"/>
          <w:pgMar w:top="3000" w:right="1900" w:bottom="2500" w:left="2300" w:header="2480" w:footer="2100" w:gutter="0"/>
          <w:cols w:space="720"/>
          <w:docGrid w:linePitch="254"/>
        </w:sectPr>
      </w:pPr>
    </w:p>
    <w:p w:rsidR="009F54B6" w:rsidRPr="00C24A90" w:rsidRDefault="009F54B6"/>
    <w:p w:rsidR="009F54B6" w:rsidRPr="00C24A90" w:rsidRDefault="009F54B6"/>
    <w:p w:rsidR="009F54B6" w:rsidRDefault="009F54B6"/>
    <w:p w:rsidR="00CC60C1" w:rsidRDefault="00CC60C1"/>
    <w:p w:rsidR="00CC60C1" w:rsidRPr="00C24A90" w:rsidRDefault="00CC60C1"/>
    <w:p w:rsidR="009F54B6" w:rsidRDefault="009F54B6">
      <w:pPr>
        <w:rPr>
          <w:color w:val="000000"/>
          <w:sz w:val="22"/>
        </w:rPr>
      </w:pPr>
    </w:p>
    <w:p w:rsidR="007907E4" w:rsidRDefault="007907E4">
      <w:pPr>
        <w:rPr>
          <w:color w:val="000000"/>
          <w:sz w:val="22"/>
        </w:rPr>
      </w:pPr>
    </w:p>
    <w:p w:rsidR="007907E4" w:rsidRDefault="007907E4">
      <w:pPr>
        <w:rPr>
          <w:color w:val="000000"/>
          <w:sz w:val="22"/>
        </w:rPr>
      </w:pPr>
    </w:p>
    <w:p w:rsidR="007907E4" w:rsidRDefault="007907E4">
      <w:pPr>
        <w:rPr>
          <w:color w:val="000000"/>
          <w:sz w:val="22"/>
        </w:rPr>
      </w:pPr>
    </w:p>
    <w:p w:rsidR="007907E4" w:rsidRDefault="007907E4">
      <w:pPr>
        <w:rPr>
          <w:color w:val="000000"/>
          <w:sz w:val="22"/>
        </w:rPr>
      </w:pPr>
    </w:p>
    <w:p w:rsidR="007907E4" w:rsidRDefault="007907E4">
      <w:pPr>
        <w:rPr>
          <w:color w:val="000000"/>
          <w:sz w:val="22"/>
        </w:rPr>
      </w:pPr>
    </w:p>
    <w:p w:rsidR="007907E4" w:rsidRDefault="007907E4">
      <w:pPr>
        <w:rPr>
          <w:color w:val="000000"/>
          <w:sz w:val="22"/>
        </w:rPr>
      </w:pPr>
    </w:p>
    <w:p w:rsidR="007907E4" w:rsidRDefault="007907E4">
      <w:pPr>
        <w:rPr>
          <w:color w:val="000000"/>
          <w:sz w:val="22"/>
        </w:rPr>
      </w:pPr>
    </w:p>
    <w:p w:rsidR="007907E4" w:rsidRDefault="007907E4">
      <w:pPr>
        <w:rPr>
          <w:color w:val="000000"/>
          <w:sz w:val="22"/>
        </w:rPr>
      </w:pPr>
    </w:p>
    <w:p w:rsidR="007907E4" w:rsidRDefault="007907E4">
      <w:pPr>
        <w:rPr>
          <w:color w:val="000000"/>
          <w:sz w:val="22"/>
        </w:rPr>
      </w:pPr>
    </w:p>
    <w:p w:rsidR="007907E4" w:rsidRDefault="007907E4">
      <w:pPr>
        <w:rPr>
          <w:color w:val="000000"/>
          <w:sz w:val="22"/>
        </w:rPr>
      </w:pPr>
    </w:p>
    <w:p w:rsidR="007907E4" w:rsidRDefault="007907E4">
      <w:pPr>
        <w:rPr>
          <w:color w:val="000000"/>
          <w:sz w:val="22"/>
        </w:rPr>
      </w:pPr>
    </w:p>
    <w:p w:rsidR="007907E4" w:rsidRPr="00C24A90" w:rsidRDefault="007907E4">
      <w:pPr>
        <w:rPr>
          <w:color w:val="000000"/>
          <w:sz w:val="22"/>
        </w:rPr>
      </w:pPr>
    </w:p>
    <w:p w:rsidR="009F54B6" w:rsidRPr="00C24A90" w:rsidRDefault="009F54B6">
      <w:pPr>
        <w:rPr>
          <w:color w:val="000000"/>
          <w:sz w:val="22"/>
        </w:rPr>
      </w:pPr>
    </w:p>
    <w:p w:rsidR="009F54B6" w:rsidRPr="00CC60C1" w:rsidRDefault="009F54B6">
      <w:pPr>
        <w:rPr>
          <w:color w:val="000000"/>
          <w:sz w:val="22"/>
        </w:rPr>
      </w:pPr>
      <w:r w:rsidRPr="00C24A90">
        <w:rPr>
          <w:color w:val="000000"/>
          <w:sz w:val="22"/>
        </w:rPr>
        <w:t xml:space="preserve">©  Australian Capital Territory </w:t>
      </w:r>
      <w:r w:rsidR="00513222">
        <w:rPr>
          <w:noProof/>
          <w:color w:val="000000"/>
          <w:sz w:val="22"/>
        </w:rPr>
        <w:t>2019</w:t>
      </w:r>
    </w:p>
    <w:p w:rsidR="009F54B6" w:rsidRPr="00C24A90" w:rsidRDefault="009F54B6">
      <w:pPr>
        <w:pStyle w:val="06Copyright"/>
        <w:sectPr w:rsidR="009F54B6" w:rsidRPr="00C24A90" w:rsidSect="009F54B6">
          <w:headerReference w:type="even" r:id="rId756"/>
          <w:headerReference w:type="default" r:id="rId757"/>
          <w:footerReference w:type="even" r:id="rId758"/>
          <w:footerReference w:type="default" r:id="rId759"/>
          <w:headerReference w:type="first" r:id="rId760"/>
          <w:footerReference w:type="first" r:id="rId761"/>
          <w:type w:val="continuous"/>
          <w:pgSz w:w="11907" w:h="16839" w:code="9"/>
          <w:pgMar w:top="2999" w:right="1899" w:bottom="2500" w:left="2302" w:header="2478" w:footer="2098" w:gutter="0"/>
          <w:pgNumType w:fmt="lowerRoman"/>
          <w:cols w:space="720"/>
          <w:titlePg/>
          <w:docGrid w:linePitch="254"/>
        </w:sectPr>
      </w:pPr>
    </w:p>
    <w:p w:rsidR="009F54B6" w:rsidRPr="00C24A90" w:rsidRDefault="009F54B6" w:rsidP="00E93F6F"/>
    <w:sectPr w:rsidR="009F54B6" w:rsidRPr="00C24A90" w:rsidSect="00A779FD">
      <w:headerReference w:type="first" r:id="rId762"/>
      <w:type w:val="continuous"/>
      <w:pgSz w:w="11907" w:h="16839" w:code="9"/>
      <w:pgMar w:top="3000" w:right="1900" w:bottom="2500" w:left="2300" w:header="2480" w:footer="2100" w:gutter="0"/>
      <w:pgNumType w:fmt="lowerRoman"/>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6CF" w:rsidRDefault="001F66CF">
      <w:r>
        <w:separator/>
      </w:r>
    </w:p>
  </w:endnote>
  <w:endnote w:type="continuationSeparator" w:id="0">
    <w:p w:rsidR="001F66CF" w:rsidRDefault="001F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CED" w:rsidRPr="002C3502" w:rsidRDefault="002C3502" w:rsidP="002C3502">
    <w:pPr>
      <w:pStyle w:val="Footer"/>
      <w:jc w:val="center"/>
      <w:rPr>
        <w:rFonts w:cs="Arial"/>
        <w:sz w:val="14"/>
      </w:rPr>
    </w:pPr>
    <w:r w:rsidRPr="002C350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53EA7" w:rsidRPr="00CB3D59">
      <w:tc>
        <w:tcPr>
          <w:tcW w:w="847" w:type="pct"/>
        </w:tcPr>
        <w:p w:rsidR="00453EA7" w:rsidRPr="00F02A14" w:rsidRDefault="00453EA7" w:rsidP="002A44D8">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280</w:t>
          </w:r>
          <w:r w:rsidRPr="00F02A14">
            <w:rPr>
              <w:rStyle w:val="PageNumber"/>
              <w:rFonts w:cs="Arial"/>
              <w:szCs w:val="18"/>
            </w:rPr>
            <w:fldChar w:fldCharType="end"/>
          </w:r>
        </w:p>
      </w:tc>
      <w:tc>
        <w:tcPr>
          <w:tcW w:w="3092" w:type="pct"/>
        </w:tcPr>
        <w:p w:rsidR="00453EA7" w:rsidRPr="00F02A14" w:rsidRDefault="00453EA7" w:rsidP="002A44D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4083E" w:rsidRPr="0074083E">
            <w:rPr>
              <w:rFonts w:cs="Arial"/>
              <w:szCs w:val="18"/>
            </w:rPr>
            <w:t>Mental Health Act 2015</w:t>
          </w:r>
          <w:r>
            <w:rPr>
              <w:rFonts w:cs="Arial"/>
              <w:szCs w:val="18"/>
            </w:rPr>
            <w:fldChar w:fldCharType="end"/>
          </w:r>
        </w:p>
        <w:p w:rsidR="00453EA7" w:rsidRPr="00F02A14" w:rsidRDefault="00453EA7" w:rsidP="002A44D8">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4083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4083E">
            <w:rPr>
              <w:rFonts w:cs="Arial"/>
              <w:szCs w:val="18"/>
            </w:rPr>
            <w:t>03/10/19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4083E">
            <w:rPr>
              <w:rFonts w:cs="Arial"/>
              <w:szCs w:val="18"/>
            </w:rPr>
            <w:t>-30/11/19</w:t>
          </w:r>
          <w:r w:rsidRPr="00F02A14">
            <w:rPr>
              <w:rFonts w:cs="Arial"/>
              <w:szCs w:val="18"/>
            </w:rPr>
            <w:fldChar w:fldCharType="end"/>
          </w:r>
        </w:p>
      </w:tc>
      <w:tc>
        <w:tcPr>
          <w:tcW w:w="1061" w:type="pct"/>
        </w:tcPr>
        <w:p w:rsidR="00453EA7" w:rsidRPr="00F02A14" w:rsidRDefault="00453EA7" w:rsidP="002A44D8">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4083E">
            <w:rPr>
              <w:rFonts w:cs="Arial"/>
              <w:szCs w:val="18"/>
            </w:rPr>
            <w:t>R10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4083E">
            <w:rPr>
              <w:rFonts w:cs="Arial"/>
              <w:szCs w:val="18"/>
            </w:rPr>
            <w:t>03/10/19</w:t>
          </w:r>
          <w:r w:rsidRPr="00F02A14">
            <w:rPr>
              <w:rFonts w:cs="Arial"/>
              <w:szCs w:val="18"/>
            </w:rPr>
            <w:fldChar w:fldCharType="end"/>
          </w:r>
        </w:p>
      </w:tc>
    </w:tr>
  </w:tbl>
  <w:p w:rsidR="00453EA7" w:rsidRPr="002C3502" w:rsidRDefault="002E67AE" w:rsidP="002C3502">
    <w:pPr>
      <w:pStyle w:val="Status"/>
      <w:rPr>
        <w:rFonts w:cs="Arial"/>
      </w:rPr>
    </w:pPr>
    <w:r w:rsidRPr="002C3502">
      <w:rPr>
        <w:rFonts w:cs="Arial"/>
      </w:rPr>
      <w:fldChar w:fldCharType="begin"/>
    </w:r>
    <w:r w:rsidRPr="002C3502">
      <w:rPr>
        <w:rFonts w:cs="Arial"/>
      </w:rPr>
      <w:instrText xml:space="preserve"> DOCPROPERTY "Status" </w:instrText>
    </w:r>
    <w:r w:rsidRPr="002C3502">
      <w:rPr>
        <w:rFonts w:cs="Arial"/>
      </w:rPr>
      <w:fldChar w:fldCharType="separate"/>
    </w:r>
    <w:r w:rsidR="0074083E" w:rsidRPr="002C3502">
      <w:rPr>
        <w:rFonts w:cs="Arial"/>
      </w:rPr>
      <w:t xml:space="preserve"> </w:t>
    </w:r>
    <w:r w:rsidRPr="002C3502">
      <w:rPr>
        <w:rFonts w:cs="Arial"/>
      </w:rPr>
      <w:fldChar w:fldCharType="end"/>
    </w:r>
    <w:r w:rsidR="002C3502" w:rsidRPr="002C350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53EA7" w:rsidRPr="00CB3D59">
      <w:tc>
        <w:tcPr>
          <w:tcW w:w="1061" w:type="pct"/>
        </w:tcPr>
        <w:p w:rsidR="00453EA7" w:rsidRPr="00F02A14" w:rsidRDefault="00453EA7" w:rsidP="002A44D8">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4083E">
            <w:rPr>
              <w:rFonts w:cs="Arial"/>
              <w:szCs w:val="18"/>
            </w:rPr>
            <w:t>R10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4083E">
            <w:rPr>
              <w:rFonts w:cs="Arial"/>
              <w:szCs w:val="18"/>
            </w:rPr>
            <w:t>03/10/19</w:t>
          </w:r>
          <w:r w:rsidRPr="00F02A14">
            <w:rPr>
              <w:rFonts w:cs="Arial"/>
              <w:szCs w:val="18"/>
            </w:rPr>
            <w:fldChar w:fldCharType="end"/>
          </w:r>
        </w:p>
      </w:tc>
      <w:tc>
        <w:tcPr>
          <w:tcW w:w="3092" w:type="pct"/>
        </w:tcPr>
        <w:p w:rsidR="00453EA7" w:rsidRPr="00F02A14" w:rsidRDefault="00453EA7" w:rsidP="002A44D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4083E" w:rsidRPr="0074083E">
            <w:rPr>
              <w:rFonts w:cs="Arial"/>
              <w:szCs w:val="18"/>
            </w:rPr>
            <w:t>Mental Health Act 2015</w:t>
          </w:r>
          <w:r>
            <w:rPr>
              <w:rFonts w:cs="Arial"/>
              <w:szCs w:val="18"/>
            </w:rPr>
            <w:fldChar w:fldCharType="end"/>
          </w:r>
        </w:p>
        <w:p w:rsidR="00453EA7" w:rsidRPr="00F02A14" w:rsidRDefault="00453EA7" w:rsidP="002A44D8">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4083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4083E">
            <w:rPr>
              <w:rFonts w:cs="Arial"/>
              <w:szCs w:val="18"/>
            </w:rPr>
            <w:t>03/10/19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4083E">
            <w:rPr>
              <w:rFonts w:cs="Arial"/>
              <w:szCs w:val="18"/>
            </w:rPr>
            <w:t>-30/11/19</w:t>
          </w:r>
          <w:r w:rsidRPr="00F02A14">
            <w:rPr>
              <w:rFonts w:cs="Arial"/>
              <w:szCs w:val="18"/>
            </w:rPr>
            <w:fldChar w:fldCharType="end"/>
          </w:r>
        </w:p>
      </w:tc>
      <w:tc>
        <w:tcPr>
          <w:tcW w:w="847" w:type="pct"/>
        </w:tcPr>
        <w:p w:rsidR="00453EA7" w:rsidRPr="00F02A14" w:rsidRDefault="00453EA7" w:rsidP="002A44D8">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280</w:t>
          </w:r>
          <w:r w:rsidRPr="00F02A14">
            <w:rPr>
              <w:rStyle w:val="PageNumber"/>
              <w:rFonts w:cs="Arial"/>
              <w:szCs w:val="18"/>
            </w:rPr>
            <w:fldChar w:fldCharType="end"/>
          </w:r>
        </w:p>
      </w:tc>
    </w:tr>
  </w:tbl>
  <w:p w:rsidR="00453EA7" w:rsidRPr="002C3502" w:rsidRDefault="002E67AE" w:rsidP="002C3502">
    <w:pPr>
      <w:pStyle w:val="Status"/>
      <w:rPr>
        <w:rFonts w:cs="Arial"/>
      </w:rPr>
    </w:pPr>
    <w:r w:rsidRPr="002C3502">
      <w:rPr>
        <w:rFonts w:cs="Arial"/>
      </w:rPr>
      <w:fldChar w:fldCharType="begin"/>
    </w:r>
    <w:r w:rsidRPr="002C3502">
      <w:rPr>
        <w:rFonts w:cs="Arial"/>
      </w:rPr>
      <w:instrText xml:space="preserve"> DOCPROPERTY "Status" </w:instrText>
    </w:r>
    <w:r w:rsidRPr="002C3502">
      <w:rPr>
        <w:rFonts w:cs="Arial"/>
      </w:rPr>
      <w:fldChar w:fldCharType="separate"/>
    </w:r>
    <w:r w:rsidR="0074083E" w:rsidRPr="002C3502">
      <w:rPr>
        <w:rFonts w:cs="Arial"/>
      </w:rPr>
      <w:t xml:space="preserve"> </w:t>
    </w:r>
    <w:r w:rsidRPr="002C3502">
      <w:rPr>
        <w:rFonts w:cs="Arial"/>
      </w:rPr>
      <w:fldChar w:fldCharType="end"/>
    </w:r>
    <w:r w:rsidR="002C3502" w:rsidRPr="002C350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53EA7">
      <w:tc>
        <w:tcPr>
          <w:tcW w:w="847" w:type="pct"/>
        </w:tcPr>
        <w:p w:rsidR="00453EA7" w:rsidRDefault="00453E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288</w:t>
          </w:r>
          <w:r>
            <w:rPr>
              <w:rStyle w:val="PageNumber"/>
            </w:rPr>
            <w:fldChar w:fldCharType="end"/>
          </w:r>
        </w:p>
      </w:tc>
      <w:tc>
        <w:tcPr>
          <w:tcW w:w="3092" w:type="pct"/>
        </w:tcPr>
        <w:p w:rsidR="00453EA7" w:rsidRDefault="002E67AE">
          <w:pPr>
            <w:pStyle w:val="Footer"/>
            <w:jc w:val="center"/>
          </w:pPr>
          <w:fldSimple w:instr=" REF Citation *\charformat ">
            <w:r w:rsidR="0074083E">
              <w:t>Mental Health Act 2015</w:t>
            </w:r>
          </w:fldSimple>
        </w:p>
        <w:p w:rsidR="00453EA7" w:rsidRDefault="002E67AE">
          <w:pPr>
            <w:pStyle w:val="FooterInfoCentre"/>
          </w:pPr>
          <w:fldSimple w:instr=" DOCPROPERTY &quot;Eff&quot;  *\charformat ">
            <w:r w:rsidR="0074083E">
              <w:t xml:space="preserve">Effective:  </w:t>
            </w:r>
          </w:fldSimple>
          <w:fldSimple w:instr=" DOCPROPERTY &quot;StartDt&quot;  *\charformat ">
            <w:r w:rsidR="0074083E">
              <w:t>03/10/19</w:t>
            </w:r>
          </w:fldSimple>
          <w:fldSimple w:instr=" DOCPROPERTY &quot;EndDt&quot;  *\charformat ">
            <w:r w:rsidR="0074083E">
              <w:t>-30/11/19</w:t>
            </w:r>
          </w:fldSimple>
        </w:p>
      </w:tc>
      <w:tc>
        <w:tcPr>
          <w:tcW w:w="1061" w:type="pct"/>
        </w:tcPr>
        <w:p w:rsidR="00453EA7" w:rsidRDefault="002E67AE">
          <w:pPr>
            <w:pStyle w:val="Footer"/>
            <w:jc w:val="right"/>
          </w:pPr>
          <w:fldSimple w:instr=" DOCPROPERTY &quot;Category&quot;  *\charformat  ">
            <w:r w:rsidR="0074083E">
              <w:t>R10</w:t>
            </w:r>
          </w:fldSimple>
          <w:r w:rsidR="00453EA7">
            <w:br/>
          </w:r>
          <w:fldSimple w:instr=" DOCPROPERTY &quot;RepubDt&quot;  *\charformat  ">
            <w:r w:rsidR="0074083E">
              <w:t>03/10/19</w:t>
            </w:r>
          </w:fldSimple>
        </w:p>
      </w:tc>
    </w:tr>
  </w:tbl>
  <w:p w:rsidR="00453EA7" w:rsidRPr="002C3502" w:rsidRDefault="002E67AE" w:rsidP="002C3502">
    <w:pPr>
      <w:pStyle w:val="Status"/>
      <w:rPr>
        <w:rFonts w:cs="Arial"/>
      </w:rPr>
    </w:pPr>
    <w:r w:rsidRPr="002C3502">
      <w:rPr>
        <w:rFonts w:cs="Arial"/>
      </w:rPr>
      <w:fldChar w:fldCharType="begin"/>
    </w:r>
    <w:r w:rsidRPr="002C3502">
      <w:rPr>
        <w:rFonts w:cs="Arial"/>
      </w:rPr>
      <w:instrText xml:space="preserve"> DOCPROPERTY "Status" </w:instrText>
    </w:r>
    <w:r w:rsidRPr="002C3502">
      <w:rPr>
        <w:rFonts w:cs="Arial"/>
      </w:rPr>
      <w:fldChar w:fldCharType="separate"/>
    </w:r>
    <w:r w:rsidR="0074083E" w:rsidRPr="002C3502">
      <w:rPr>
        <w:rFonts w:cs="Arial"/>
      </w:rPr>
      <w:t xml:space="preserve"> </w:t>
    </w:r>
    <w:r w:rsidRPr="002C3502">
      <w:rPr>
        <w:rFonts w:cs="Arial"/>
      </w:rPr>
      <w:fldChar w:fldCharType="end"/>
    </w:r>
    <w:r w:rsidR="002C3502" w:rsidRPr="002C350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53EA7">
      <w:tc>
        <w:tcPr>
          <w:tcW w:w="1061" w:type="pct"/>
        </w:tcPr>
        <w:p w:rsidR="00453EA7" w:rsidRDefault="002E67AE">
          <w:pPr>
            <w:pStyle w:val="Footer"/>
          </w:pPr>
          <w:fldSimple w:instr=" DOCPROPERTY &quot;Category&quot;  *\charformat  ">
            <w:r w:rsidR="0074083E">
              <w:t>R10</w:t>
            </w:r>
          </w:fldSimple>
          <w:r w:rsidR="00453EA7">
            <w:br/>
          </w:r>
          <w:fldSimple w:instr=" DOCPROPERTY &quot;RepubDt&quot;  *\charformat  ">
            <w:r w:rsidR="0074083E">
              <w:t>03/10/19</w:t>
            </w:r>
          </w:fldSimple>
        </w:p>
      </w:tc>
      <w:tc>
        <w:tcPr>
          <w:tcW w:w="3092" w:type="pct"/>
        </w:tcPr>
        <w:p w:rsidR="00453EA7" w:rsidRDefault="002E67AE">
          <w:pPr>
            <w:pStyle w:val="Footer"/>
            <w:jc w:val="center"/>
          </w:pPr>
          <w:fldSimple w:instr=" REF Citation *\charformat ">
            <w:r w:rsidR="0074083E">
              <w:t>Mental Health Act 2015</w:t>
            </w:r>
          </w:fldSimple>
        </w:p>
        <w:p w:rsidR="00453EA7" w:rsidRDefault="002E67AE">
          <w:pPr>
            <w:pStyle w:val="FooterInfoCentre"/>
          </w:pPr>
          <w:fldSimple w:instr=" DOCPROPERTY &quot;Eff&quot;  *\charformat ">
            <w:r w:rsidR="0074083E">
              <w:t xml:space="preserve">Effective:  </w:t>
            </w:r>
          </w:fldSimple>
          <w:fldSimple w:instr=" DOCPROPERTY &quot;StartDt&quot;  *\charformat ">
            <w:r w:rsidR="0074083E">
              <w:t>03/10/19</w:t>
            </w:r>
          </w:fldSimple>
          <w:fldSimple w:instr=" DOCPROPERTY &quot;EndDt&quot;  *\charformat ">
            <w:r w:rsidR="0074083E">
              <w:t>-30/11/19</w:t>
            </w:r>
          </w:fldSimple>
        </w:p>
      </w:tc>
      <w:tc>
        <w:tcPr>
          <w:tcW w:w="847" w:type="pct"/>
        </w:tcPr>
        <w:p w:rsidR="00453EA7" w:rsidRDefault="00453E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289</w:t>
          </w:r>
          <w:r>
            <w:rPr>
              <w:rStyle w:val="PageNumber"/>
            </w:rPr>
            <w:fldChar w:fldCharType="end"/>
          </w:r>
        </w:p>
      </w:tc>
    </w:tr>
  </w:tbl>
  <w:p w:rsidR="00453EA7" w:rsidRPr="002C3502" w:rsidRDefault="002E67AE" w:rsidP="002C3502">
    <w:pPr>
      <w:pStyle w:val="Status"/>
      <w:rPr>
        <w:rFonts w:cs="Arial"/>
      </w:rPr>
    </w:pPr>
    <w:r w:rsidRPr="002C3502">
      <w:rPr>
        <w:rFonts w:cs="Arial"/>
      </w:rPr>
      <w:fldChar w:fldCharType="begin"/>
    </w:r>
    <w:r w:rsidRPr="002C3502">
      <w:rPr>
        <w:rFonts w:cs="Arial"/>
      </w:rPr>
      <w:instrText xml:space="preserve"> DOCPROPERTY "Status" </w:instrText>
    </w:r>
    <w:r w:rsidRPr="002C3502">
      <w:rPr>
        <w:rFonts w:cs="Arial"/>
      </w:rPr>
      <w:fldChar w:fldCharType="separate"/>
    </w:r>
    <w:r w:rsidR="0074083E" w:rsidRPr="002C3502">
      <w:rPr>
        <w:rFonts w:cs="Arial"/>
      </w:rPr>
      <w:t xml:space="preserve"> </w:t>
    </w:r>
    <w:r w:rsidRPr="002C3502">
      <w:rPr>
        <w:rFonts w:cs="Arial"/>
      </w:rPr>
      <w:fldChar w:fldCharType="end"/>
    </w:r>
    <w:r w:rsidR="002C3502" w:rsidRPr="002C350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53EA7">
      <w:tc>
        <w:tcPr>
          <w:tcW w:w="847" w:type="pct"/>
        </w:tcPr>
        <w:p w:rsidR="00453EA7" w:rsidRDefault="00453E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340</w:t>
          </w:r>
          <w:r>
            <w:rPr>
              <w:rStyle w:val="PageNumber"/>
            </w:rPr>
            <w:fldChar w:fldCharType="end"/>
          </w:r>
        </w:p>
      </w:tc>
      <w:tc>
        <w:tcPr>
          <w:tcW w:w="3092" w:type="pct"/>
        </w:tcPr>
        <w:p w:rsidR="00453EA7" w:rsidRDefault="002E67AE">
          <w:pPr>
            <w:pStyle w:val="Footer"/>
            <w:jc w:val="center"/>
          </w:pPr>
          <w:fldSimple w:instr=" REF Citation *\charformat ">
            <w:r w:rsidR="0074083E">
              <w:t>Mental Health Act 2015</w:t>
            </w:r>
          </w:fldSimple>
        </w:p>
        <w:p w:rsidR="00453EA7" w:rsidRDefault="002E67AE">
          <w:pPr>
            <w:pStyle w:val="FooterInfoCentre"/>
          </w:pPr>
          <w:fldSimple w:instr=" DOCPROPERTY &quot;Eff&quot;  *\charformat ">
            <w:r w:rsidR="0074083E">
              <w:t xml:space="preserve">Effective:  </w:t>
            </w:r>
          </w:fldSimple>
          <w:fldSimple w:instr=" DOCPROPERTY &quot;StartDt&quot;  *\charformat ">
            <w:r w:rsidR="0074083E">
              <w:t>03/10/19</w:t>
            </w:r>
          </w:fldSimple>
          <w:fldSimple w:instr=" DOCPROPERTY &quot;EndDt&quot;  *\charformat ">
            <w:r w:rsidR="0074083E">
              <w:t>-30/11/19</w:t>
            </w:r>
          </w:fldSimple>
        </w:p>
      </w:tc>
      <w:tc>
        <w:tcPr>
          <w:tcW w:w="1061" w:type="pct"/>
        </w:tcPr>
        <w:p w:rsidR="00453EA7" w:rsidRDefault="002E67AE">
          <w:pPr>
            <w:pStyle w:val="Footer"/>
            <w:jc w:val="right"/>
          </w:pPr>
          <w:fldSimple w:instr=" DOCPROPERTY &quot;Category&quot;  *\charformat  ">
            <w:r w:rsidR="0074083E">
              <w:t>R10</w:t>
            </w:r>
          </w:fldSimple>
          <w:r w:rsidR="00453EA7">
            <w:br/>
          </w:r>
          <w:fldSimple w:instr=" DOCPROPERTY &quot;RepubDt&quot;  *\charformat  ">
            <w:r w:rsidR="0074083E">
              <w:t>03/10/19</w:t>
            </w:r>
          </w:fldSimple>
        </w:p>
      </w:tc>
    </w:tr>
  </w:tbl>
  <w:p w:rsidR="00453EA7" w:rsidRPr="002C3502" w:rsidRDefault="002E67AE" w:rsidP="002C3502">
    <w:pPr>
      <w:pStyle w:val="Status"/>
      <w:rPr>
        <w:rFonts w:cs="Arial"/>
      </w:rPr>
    </w:pPr>
    <w:r w:rsidRPr="002C3502">
      <w:rPr>
        <w:rFonts w:cs="Arial"/>
      </w:rPr>
      <w:fldChar w:fldCharType="begin"/>
    </w:r>
    <w:r w:rsidRPr="002C3502">
      <w:rPr>
        <w:rFonts w:cs="Arial"/>
      </w:rPr>
      <w:instrText xml:space="preserve"> DOCPROPERTY "Status" </w:instrText>
    </w:r>
    <w:r w:rsidRPr="002C3502">
      <w:rPr>
        <w:rFonts w:cs="Arial"/>
      </w:rPr>
      <w:fldChar w:fldCharType="separate"/>
    </w:r>
    <w:r w:rsidR="0074083E" w:rsidRPr="002C3502">
      <w:rPr>
        <w:rFonts w:cs="Arial"/>
      </w:rPr>
      <w:t xml:space="preserve"> </w:t>
    </w:r>
    <w:r w:rsidRPr="002C3502">
      <w:rPr>
        <w:rFonts w:cs="Arial"/>
      </w:rPr>
      <w:fldChar w:fldCharType="end"/>
    </w:r>
    <w:r w:rsidR="002C3502" w:rsidRPr="002C350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53EA7">
      <w:tc>
        <w:tcPr>
          <w:tcW w:w="1061" w:type="pct"/>
        </w:tcPr>
        <w:p w:rsidR="00453EA7" w:rsidRDefault="002E67AE">
          <w:pPr>
            <w:pStyle w:val="Footer"/>
          </w:pPr>
          <w:fldSimple w:instr=" DOCPROPERTY &quot;Category&quot;  *\charformat  ">
            <w:r w:rsidR="0074083E">
              <w:t>R10</w:t>
            </w:r>
          </w:fldSimple>
          <w:r w:rsidR="00453EA7">
            <w:br/>
          </w:r>
          <w:fldSimple w:instr=" DOCPROPERTY &quot;RepubDt&quot;  *\charformat  ">
            <w:r w:rsidR="0074083E">
              <w:t>03/10/19</w:t>
            </w:r>
          </w:fldSimple>
        </w:p>
      </w:tc>
      <w:tc>
        <w:tcPr>
          <w:tcW w:w="3092" w:type="pct"/>
        </w:tcPr>
        <w:p w:rsidR="00453EA7" w:rsidRDefault="002E67AE">
          <w:pPr>
            <w:pStyle w:val="Footer"/>
            <w:jc w:val="center"/>
          </w:pPr>
          <w:fldSimple w:instr=" REF Citation *\charformat ">
            <w:r w:rsidR="0074083E">
              <w:t>Mental Health Act 2015</w:t>
            </w:r>
          </w:fldSimple>
        </w:p>
        <w:p w:rsidR="00453EA7" w:rsidRDefault="002E67AE">
          <w:pPr>
            <w:pStyle w:val="FooterInfoCentre"/>
          </w:pPr>
          <w:fldSimple w:instr=" DOCPROPERTY &quot;Eff&quot;  *\charformat ">
            <w:r w:rsidR="0074083E">
              <w:t xml:space="preserve">Effective:  </w:t>
            </w:r>
          </w:fldSimple>
          <w:fldSimple w:instr=" DOCPROPERTY &quot;StartDt&quot;  *\charformat ">
            <w:r w:rsidR="0074083E">
              <w:t>03/10/19</w:t>
            </w:r>
          </w:fldSimple>
          <w:fldSimple w:instr=" DOCPROPERTY &quot;EndDt&quot;  *\charformat ">
            <w:r w:rsidR="0074083E">
              <w:t>-30/11/19</w:t>
            </w:r>
          </w:fldSimple>
        </w:p>
      </w:tc>
      <w:tc>
        <w:tcPr>
          <w:tcW w:w="847" w:type="pct"/>
        </w:tcPr>
        <w:p w:rsidR="00453EA7" w:rsidRDefault="00453E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341</w:t>
          </w:r>
          <w:r>
            <w:rPr>
              <w:rStyle w:val="PageNumber"/>
            </w:rPr>
            <w:fldChar w:fldCharType="end"/>
          </w:r>
        </w:p>
      </w:tc>
    </w:tr>
  </w:tbl>
  <w:p w:rsidR="00453EA7" w:rsidRPr="002C3502" w:rsidRDefault="002E67AE" w:rsidP="002C3502">
    <w:pPr>
      <w:pStyle w:val="Status"/>
      <w:rPr>
        <w:rFonts w:cs="Arial"/>
      </w:rPr>
    </w:pPr>
    <w:r w:rsidRPr="002C3502">
      <w:rPr>
        <w:rFonts w:cs="Arial"/>
      </w:rPr>
      <w:fldChar w:fldCharType="begin"/>
    </w:r>
    <w:r w:rsidRPr="002C3502">
      <w:rPr>
        <w:rFonts w:cs="Arial"/>
      </w:rPr>
      <w:instrText xml:space="preserve"> DOCPROPERTY "Status" </w:instrText>
    </w:r>
    <w:r w:rsidRPr="002C3502">
      <w:rPr>
        <w:rFonts w:cs="Arial"/>
      </w:rPr>
      <w:fldChar w:fldCharType="separate"/>
    </w:r>
    <w:r w:rsidR="0074083E" w:rsidRPr="002C3502">
      <w:rPr>
        <w:rFonts w:cs="Arial"/>
      </w:rPr>
      <w:t xml:space="preserve"> </w:t>
    </w:r>
    <w:r w:rsidRPr="002C3502">
      <w:rPr>
        <w:rFonts w:cs="Arial"/>
      </w:rPr>
      <w:fldChar w:fldCharType="end"/>
    </w:r>
    <w:r w:rsidR="002C3502" w:rsidRPr="002C350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Pr="002C3502" w:rsidRDefault="002C3502" w:rsidP="002C3502">
    <w:pPr>
      <w:pStyle w:val="Footer"/>
      <w:jc w:val="center"/>
      <w:rPr>
        <w:rFonts w:cs="Arial"/>
        <w:sz w:val="14"/>
      </w:rPr>
    </w:pPr>
    <w:r w:rsidRPr="002C350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Pr="002C3502" w:rsidRDefault="00453EA7" w:rsidP="002C3502">
    <w:pPr>
      <w:pStyle w:val="Footer"/>
      <w:jc w:val="center"/>
      <w:rPr>
        <w:rFonts w:cs="Arial"/>
        <w:sz w:val="14"/>
      </w:rPr>
    </w:pPr>
    <w:r w:rsidRPr="002C3502">
      <w:rPr>
        <w:rFonts w:cs="Arial"/>
        <w:sz w:val="14"/>
      </w:rPr>
      <w:fldChar w:fldCharType="begin"/>
    </w:r>
    <w:r w:rsidRPr="002C3502">
      <w:rPr>
        <w:rFonts w:cs="Arial"/>
        <w:sz w:val="14"/>
      </w:rPr>
      <w:instrText xml:space="preserve"> COMMENTS  \* MERGEFORMAT </w:instrText>
    </w:r>
    <w:r w:rsidRPr="002C3502">
      <w:rPr>
        <w:rFonts w:cs="Arial"/>
        <w:sz w:val="14"/>
      </w:rPr>
      <w:fldChar w:fldCharType="end"/>
    </w:r>
    <w:r w:rsidR="002C3502" w:rsidRPr="002C350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Pr="002C3502" w:rsidRDefault="002C3502" w:rsidP="002C3502">
    <w:pPr>
      <w:pStyle w:val="Footer"/>
      <w:jc w:val="center"/>
      <w:rPr>
        <w:rFonts w:cs="Arial"/>
        <w:sz w:val="14"/>
      </w:rPr>
    </w:pPr>
    <w:r w:rsidRPr="002C350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Pr="002C3502" w:rsidRDefault="00453EA7" w:rsidP="002C3502">
    <w:pPr>
      <w:pStyle w:val="Footer"/>
      <w:jc w:val="center"/>
      <w:rPr>
        <w:rFonts w:cs="Arial"/>
        <w:sz w:val="14"/>
      </w:rPr>
    </w:pPr>
    <w:r w:rsidRPr="002C3502">
      <w:rPr>
        <w:rFonts w:cs="Arial"/>
        <w:sz w:val="14"/>
      </w:rPr>
      <w:fldChar w:fldCharType="begin"/>
    </w:r>
    <w:r w:rsidRPr="002C3502">
      <w:rPr>
        <w:rFonts w:cs="Arial"/>
        <w:sz w:val="14"/>
      </w:rPr>
      <w:instrText xml:space="preserve"> DOCPROPERTY "Status" </w:instrText>
    </w:r>
    <w:r w:rsidRPr="002C3502">
      <w:rPr>
        <w:rFonts w:cs="Arial"/>
        <w:sz w:val="14"/>
      </w:rPr>
      <w:fldChar w:fldCharType="separate"/>
    </w:r>
    <w:r w:rsidR="0074083E" w:rsidRPr="002C3502">
      <w:rPr>
        <w:rFonts w:cs="Arial"/>
        <w:sz w:val="14"/>
      </w:rPr>
      <w:t xml:space="preserve"> </w:t>
    </w:r>
    <w:r w:rsidRPr="002C3502">
      <w:rPr>
        <w:rFonts w:cs="Arial"/>
        <w:sz w:val="14"/>
      </w:rPr>
      <w:fldChar w:fldCharType="end"/>
    </w:r>
    <w:r w:rsidRPr="002C3502">
      <w:rPr>
        <w:rFonts w:cs="Arial"/>
        <w:sz w:val="14"/>
      </w:rPr>
      <w:fldChar w:fldCharType="begin"/>
    </w:r>
    <w:r w:rsidRPr="002C3502">
      <w:rPr>
        <w:rFonts w:cs="Arial"/>
        <w:sz w:val="14"/>
      </w:rPr>
      <w:instrText xml:space="preserve"> COMMENTS  \* MERGEFORMAT </w:instrText>
    </w:r>
    <w:r w:rsidRPr="002C3502">
      <w:rPr>
        <w:rFonts w:cs="Arial"/>
        <w:sz w:val="14"/>
      </w:rPr>
      <w:fldChar w:fldCharType="end"/>
    </w:r>
    <w:r w:rsidR="002C3502" w:rsidRPr="002C350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CED" w:rsidRPr="002C3502" w:rsidRDefault="002C3502" w:rsidP="002C3502">
    <w:pPr>
      <w:pStyle w:val="Footer"/>
      <w:jc w:val="center"/>
      <w:rPr>
        <w:rFonts w:cs="Arial"/>
        <w:sz w:val="14"/>
      </w:rPr>
    </w:pPr>
    <w:r w:rsidRPr="002C350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53EA7">
      <w:tc>
        <w:tcPr>
          <w:tcW w:w="846" w:type="pct"/>
        </w:tcPr>
        <w:p w:rsidR="00453EA7" w:rsidRDefault="00453EA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3" w:type="pct"/>
        </w:tcPr>
        <w:p w:rsidR="00453EA7" w:rsidRDefault="002E67AE">
          <w:pPr>
            <w:pStyle w:val="Footer"/>
            <w:jc w:val="center"/>
          </w:pPr>
          <w:fldSimple w:instr=" REF Citation *\charformat ">
            <w:r w:rsidR="0074083E">
              <w:t>Mental Health Act 2015</w:t>
            </w:r>
          </w:fldSimple>
        </w:p>
        <w:p w:rsidR="00453EA7" w:rsidRDefault="002E67AE">
          <w:pPr>
            <w:pStyle w:val="FooterInfoCentre"/>
          </w:pPr>
          <w:fldSimple w:instr=" DOCPROPERTY &quot;Eff&quot;  ">
            <w:r w:rsidR="0074083E">
              <w:t xml:space="preserve">Effective:  </w:t>
            </w:r>
          </w:fldSimple>
          <w:fldSimple w:instr=" DOCPROPERTY &quot;StartDt&quot;   ">
            <w:r w:rsidR="0074083E">
              <w:t>03/10/19</w:t>
            </w:r>
          </w:fldSimple>
          <w:fldSimple w:instr=" DOCPROPERTY &quot;EndDt&quot;  ">
            <w:r w:rsidR="0074083E">
              <w:t>-30/11/19</w:t>
            </w:r>
          </w:fldSimple>
        </w:p>
      </w:tc>
      <w:tc>
        <w:tcPr>
          <w:tcW w:w="1061" w:type="pct"/>
        </w:tcPr>
        <w:p w:rsidR="00453EA7" w:rsidRDefault="002E67AE">
          <w:pPr>
            <w:pStyle w:val="Footer"/>
            <w:jc w:val="right"/>
          </w:pPr>
          <w:fldSimple w:instr=" DOCPROPERTY &quot;Category&quot;  ">
            <w:r w:rsidR="0074083E">
              <w:t>R10</w:t>
            </w:r>
          </w:fldSimple>
          <w:r w:rsidR="00453EA7">
            <w:br/>
          </w:r>
          <w:fldSimple w:instr=" DOCPROPERTY &quot;RepubDt&quot;  ">
            <w:r w:rsidR="0074083E">
              <w:t>03/10/19</w:t>
            </w:r>
          </w:fldSimple>
        </w:p>
      </w:tc>
    </w:tr>
  </w:tbl>
  <w:p w:rsidR="00453EA7" w:rsidRPr="002C3502" w:rsidRDefault="002E67AE" w:rsidP="002C3502">
    <w:pPr>
      <w:pStyle w:val="Status"/>
      <w:rPr>
        <w:rFonts w:cs="Arial"/>
      </w:rPr>
    </w:pPr>
    <w:r w:rsidRPr="002C3502">
      <w:rPr>
        <w:rFonts w:cs="Arial"/>
      </w:rPr>
      <w:fldChar w:fldCharType="begin"/>
    </w:r>
    <w:r w:rsidRPr="002C3502">
      <w:rPr>
        <w:rFonts w:cs="Arial"/>
      </w:rPr>
      <w:instrText xml:space="preserve"> DOCPROPERTY "Status" </w:instrText>
    </w:r>
    <w:r w:rsidRPr="002C3502">
      <w:rPr>
        <w:rFonts w:cs="Arial"/>
      </w:rPr>
      <w:fldChar w:fldCharType="separate"/>
    </w:r>
    <w:r w:rsidR="0074083E" w:rsidRPr="002C3502">
      <w:rPr>
        <w:rFonts w:cs="Arial"/>
      </w:rPr>
      <w:t xml:space="preserve"> </w:t>
    </w:r>
    <w:r w:rsidRPr="002C3502">
      <w:rPr>
        <w:rFonts w:cs="Arial"/>
      </w:rPr>
      <w:fldChar w:fldCharType="end"/>
    </w:r>
    <w:r w:rsidR="002C3502" w:rsidRPr="002C350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53EA7">
      <w:tc>
        <w:tcPr>
          <w:tcW w:w="1061" w:type="pct"/>
        </w:tcPr>
        <w:p w:rsidR="00453EA7" w:rsidRDefault="002E67AE">
          <w:pPr>
            <w:pStyle w:val="Footer"/>
          </w:pPr>
          <w:fldSimple w:instr=" DOCPROPERTY &quot;Category&quot;  ">
            <w:r w:rsidR="0074083E">
              <w:t>R10</w:t>
            </w:r>
          </w:fldSimple>
          <w:r w:rsidR="00453EA7">
            <w:br/>
          </w:r>
          <w:fldSimple w:instr=" DOCPROPERTY &quot;RepubDt&quot;  ">
            <w:r w:rsidR="0074083E">
              <w:t>03/10/19</w:t>
            </w:r>
          </w:fldSimple>
        </w:p>
      </w:tc>
      <w:tc>
        <w:tcPr>
          <w:tcW w:w="3093" w:type="pct"/>
        </w:tcPr>
        <w:p w:rsidR="00453EA7" w:rsidRDefault="002E67AE">
          <w:pPr>
            <w:pStyle w:val="Footer"/>
            <w:jc w:val="center"/>
          </w:pPr>
          <w:fldSimple w:instr=" REF Citation *\charformat ">
            <w:r w:rsidR="0074083E">
              <w:t>Mental Health Act 2015</w:t>
            </w:r>
          </w:fldSimple>
        </w:p>
        <w:p w:rsidR="00453EA7" w:rsidRDefault="002E67AE">
          <w:pPr>
            <w:pStyle w:val="FooterInfoCentre"/>
          </w:pPr>
          <w:fldSimple w:instr=" DOCPROPERTY &quot;Eff&quot;  ">
            <w:r w:rsidR="0074083E">
              <w:t xml:space="preserve">Effective:  </w:t>
            </w:r>
          </w:fldSimple>
          <w:fldSimple w:instr=" DOCPROPERTY &quot;StartDt&quot;  ">
            <w:r w:rsidR="0074083E">
              <w:t>03/10/19</w:t>
            </w:r>
          </w:fldSimple>
          <w:fldSimple w:instr=" DOCPROPERTY &quot;EndDt&quot;  ">
            <w:r w:rsidR="0074083E">
              <w:t>-30/11/19</w:t>
            </w:r>
          </w:fldSimple>
        </w:p>
      </w:tc>
      <w:tc>
        <w:tcPr>
          <w:tcW w:w="846" w:type="pct"/>
        </w:tcPr>
        <w:p w:rsidR="00453EA7" w:rsidRDefault="00453EA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rsidR="00453EA7" w:rsidRPr="002C3502" w:rsidRDefault="002E67AE" w:rsidP="002C3502">
    <w:pPr>
      <w:pStyle w:val="Status"/>
      <w:rPr>
        <w:rFonts w:cs="Arial"/>
      </w:rPr>
    </w:pPr>
    <w:r w:rsidRPr="002C3502">
      <w:rPr>
        <w:rFonts w:cs="Arial"/>
      </w:rPr>
      <w:fldChar w:fldCharType="begin"/>
    </w:r>
    <w:r w:rsidRPr="002C3502">
      <w:rPr>
        <w:rFonts w:cs="Arial"/>
      </w:rPr>
      <w:instrText xml:space="preserve"> DOCPROPERTY "Status" </w:instrText>
    </w:r>
    <w:r w:rsidRPr="002C3502">
      <w:rPr>
        <w:rFonts w:cs="Arial"/>
      </w:rPr>
      <w:fldChar w:fldCharType="separate"/>
    </w:r>
    <w:r w:rsidR="0074083E" w:rsidRPr="002C3502">
      <w:rPr>
        <w:rFonts w:cs="Arial"/>
      </w:rPr>
      <w:t xml:space="preserve"> </w:t>
    </w:r>
    <w:r w:rsidRPr="002C3502">
      <w:rPr>
        <w:rFonts w:cs="Arial"/>
      </w:rPr>
      <w:fldChar w:fldCharType="end"/>
    </w:r>
    <w:r w:rsidR="002C3502" w:rsidRPr="002C350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53EA7">
      <w:tc>
        <w:tcPr>
          <w:tcW w:w="1061" w:type="pct"/>
        </w:tcPr>
        <w:p w:rsidR="00453EA7" w:rsidRDefault="002E67AE">
          <w:pPr>
            <w:pStyle w:val="Footer"/>
          </w:pPr>
          <w:fldSimple w:instr=" DOCPROPERTY &quot;Category&quot;  ">
            <w:r w:rsidR="0074083E">
              <w:t>R10</w:t>
            </w:r>
          </w:fldSimple>
          <w:r w:rsidR="00453EA7">
            <w:br/>
          </w:r>
          <w:fldSimple w:instr=" DOCPROPERTY &quot;RepubDt&quot;  ">
            <w:r w:rsidR="0074083E">
              <w:t>03/10/19</w:t>
            </w:r>
          </w:fldSimple>
        </w:p>
      </w:tc>
      <w:tc>
        <w:tcPr>
          <w:tcW w:w="3093" w:type="pct"/>
        </w:tcPr>
        <w:p w:rsidR="00453EA7" w:rsidRDefault="002E67AE">
          <w:pPr>
            <w:pStyle w:val="Footer"/>
            <w:jc w:val="center"/>
          </w:pPr>
          <w:fldSimple w:instr=" REF Citation *\charformat ">
            <w:r w:rsidR="0074083E">
              <w:t>Mental Health Act 2015</w:t>
            </w:r>
          </w:fldSimple>
        </w:p>
        <w:p w:rsidR="00453EA7" w:rsidRDefault="002E67AE">
          <w:pPr>
            <w:pStyle w:val="FooterInfoCentre"/>
          </w:pPr>
          <w:fldSimple w:instr=" DOCPROPERTY &quot;Eff&quot;  ">
            <w:r w:rsidR="0074083E">
              <w:t xml:space="preserve">Effective:  </w:t>
            </w:r>
          </w:fldSimple>
          <w:fldSimple w:instr=" DOCPROPERTY &quot;StartDt&quot;   ">
            <w:r w:rsidR="0074083E">
              <w:t>03/10/19</w:t>
            </w:r>
          </w:fldSimple>
          <w:fldSimple w:instr=" DOCPROPERTY &quot;EndDt&quot;  ">
            <w:r w:rsidR="0074083E">
              <w:t>-30/11/19</w:t>
            </w:r>
          </w:fldSimple>
        </w:p>
      </w:tc>
      <w:tc>
        <w:tcPr>
          <w:tcW w:w="846" w:type="pct"/>
        </w:tcPr>
        <w:p w:rsidR="00453EA7" w:rsidRDefault="00453EA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53EA7" w:rsidRPr="002C3502" w:rsidRDefault="002C3502" w:rsidP="002C3502">
    <w:pPr>
      <w:pStyle w:val="Status"/>
      <w:rPr>
        <w:rFonts w:cs="Arial"/>
      </w:rPr>
    </w:pPr>
    <w:r w:rsidRPr="002C350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53EA7">
      <w:tc>
        <w:tcPr>
          <w:tcW w:w="847" w:type="pct"/>
        </w:tcPr>
        <w:p w:rsidR="00453EA7" w:rsidRDefault="00453E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278</w:t>
          </w:r>
          <w:r>
            <w:rPr>
              <w:rStyle w:val="PageNumber"/>
            </w:rPr>
            <w:fldChar w:fldCharType="end"/>
          </w:r>
        </w:p>
      </w:tc>
      <w:tc>
        <w:tcPr>
          <w:tcW w:w="3092" w:type="pct"/>
        </w:tcPr>
        <w:p w:rsidR="00453EA7" w:rsidRDefault="002E67AE">
          <w:pPr>
            <w:pStyle w:val="Footer"/>
            <w:jc w:val="center"/>
          </w:pPr>
          <w:fldSimple w:instr=" REF Citation *\charformat ">
            <w:r w:rsidR="0074083E">
              <w:t>Mental Health Act 2015</w:t>
            </w:r>
          </w:fldSimple>
        </w:p>
        <w:p w:rsidR="00453EA7" w:rsidRDefault="002E67AE">
          <w:pPr>
            <w:pStyle w:val="FooterInfoCentre"/>
          </w:pPr>
          <w:fldSimple w:instr=" DOCPROPERTY &quot;Eff&quot;  *\charformat ">
            <w:r w:rsidR="0074083E">
              <w:t xml:space="preserve">Effective:  </w:t>
            </w:r>
          </w:fldSimple>
          <w:fldSimple w:instr=" DOCPROPERTY &quot;StartDt&quot;  *\charformat ">
            <w:r w:rsidR="0074083E">
              <w:t>03/10/19</w:t>
            </w:r>
          </w:fldSimple>
          <w:fldSimple w:instr=" DOCPROPERTY &quot;EndDt&quot;  *\charformat ">
            <w:r w:rsidR="0074083E">
              <w:t>-30/11/19</w:t>
            </w:r>
          </w:fldSimple>
        </w:p>
      </w:tc>
      <w:tc>
        <w:tcPr>
          <w:tcW w:w="1061" w:type="pct"/>
        </w:tcPr>
        <w:p w:rsidR="00453EA7" w:rsidRDefault="002E67AE">
          <w:pPr>
            <w:pStyle w:val="Footer"/>
            <w:jc w:val="right"/>
          </w:pPr>
          <w:fldSimple w:instr=" DOCPROPERTY &quot;Category&quot;  *\charformat  ">
            <w:r w:rsidR="0074083E">
              <w:t>R10</w:t>
            </w:r>
          </w:fldSimple>
          <w:r w:rsidR="00453EA7">
            <w:br/>
          </w:r>
          <w:fldSimple w:instr=" DOCPROPERTY &quot;RepubDt&quot;  *\charformat  ">
            <w:r w:rsidR="0074083E">
              <w:t>03/10/19</w:t>
            </w:r>
          </w:fldSimple>
        </w:p>
      </w:tc>
    </w:tr>
  </w:tbl>
  <w:p w:rsidR="00453EA7" w:rsidRPr="002C3502" w:rsidRDefault="002E67AE" w:rsidP="002C3502">
    <w:pPr>
      <w:pStyle w:val="Status"/>
      <w:rPr>
        <w:rFonts w:cs="Arial"/>
      </w:rPr>
    </w:pPr>
    <w:r w:rsidRPr="002C3502">
      <w:rPr>
        <w:rFonts w:cs="Arial"/>
      </w:rPr>
      <w:fldChar w:fldCharType="begin"/>
    </w:r>
    <w:r w:rsidRPr="002C3502">
      <w:rPr>
        <w:rFonts w:cs="Arial"/>
      </w:rPr>
      <w:instrText xml:space="preserve"> DOCPROPERTY "Status" </w:instrText>
    </w:r>
    <w:r w:rsidRPr="002C3502">
      <w:rPr>
        <w:rFonts w:cs="Arial"/>
      </w:rPr>
      <w:fldChar w:fldCharType="separate"/>
    </w:r>
    <w:r w:rsidR="0074083E" w:rsidRPr="002C3502">
      <w:rPr>
        <w:rFonts w:cs="Arial"/>
      </w:rPr>
      <w:t xml:space="preserve"> </w:t>
    </w:r>
    <w:r w:rsidRPr="002C3502">
      <w:rPr>
        <w:rFonts w:cs="Arial"/>
      </w:rPr>
      <w:fldChar w:fldCharType="end"/>
    </w:r>
    <w:r w:rsidR="002C3502" w:rsidRPr="002C350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53EA7">
      <w:tc>
        <w:tcPr>
          <w:tcW w:w="1061" w:type="pct"/>
        </w:tcPr>
        <w:p w:rsidR="00453EA7" w:rsidRDefault="002E67AE">
          <w:pPr>
            <w:pStyle w:val="Footer"/>
          </w:pPr>
          <w:fldSimple w:instr=" DOCPROPERTY &quot;Category&quot;  *\charformat  ">
            <w:r w:rsidR="0074083E">
              <w:t>R10</w:t>
            </w:r>
          </w:fldSimple>
          <w:r w:rsidR="00453EA7">
            <w:br/>
          </w:r>
          <w:fldSimple w:instr=" DOCPROPERTY &quot;RepubDt&quot;  *\charformat  ">
            <w:r w:rsidR="0074083E">
              <w:t>03/10/19</w:t>
            </w:r>
          </w:fldSimple>
        </w:p>
      </w:tc>
      <w:tc>
        <w:tcPr>
          <w:tcW w:w="3092" w:type="pct"/>
        </w:tcPr>
        <w:p w:rsidR="00453EA7" w:rsidRDefault="002E67AE">
          <w:pPr>
            <w:pStyle w:val="Footer"/>
            <w:jc w:val="center"/>
          </w:pPr>
          <w:fldSimple w:instr=" REF Citation *\charformat ">
            <w:r w:rsidR="0074083E">
              <w:t>Mental Health Act 2015</w:t>
            </w:r>
          </w:fldSimple>
        </w:p>
        <w:p w:rsidR="00453EA7" w:rsidRDefault="002E67AE">
          <w:pPr>
            <w:pStyle w:val="FooterInfoCentre"/>
          </w:pPr>
          <w:fldSimple w:instr=" DOCPROPERTY &quot;Eff&quot;  *\charformat ">
            <w:r w:rsidR="0074083E">
              <w:t xml:space="preserve">Effective:  </w:t>
            </w:r>
          </w:fldSimple>
          <w:fldSimple w:instr=" DOCPROPERTY &quot;StartDt&quot;  *\charformat ">
            <w:r w:rsidR="0074083E">
              <w:t>03/10/19</w:t>
            </w:r>
          </w:fldSimple>
          <w:fldSimple w:instr=" DOCPROPERTY &quot;EndDt&quot;  *\charformat ">
            <w:r w:rsidR="0074083E">
              <w:t>-30/11/19</w:t>
            </w:r>
          </w:fldSimple>
        </w:p>
      </w:tc>
      <w:tc>
        <w:tcPr>
          <w:tcW w:w="847" w:type="pct"/>
        </w:tcPr>
        <w:p w:rsidR="00453EA7" w:rsidRDefault="00453E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279</w:t>
          </w:r>
          <w:r>
            <w:rPr>
              <w:rStyle w:val="PageNumber"/>
            </w:rPr>
            <w:fldChar w:fldCharType="end"/>
          </w:r>
        </w:p>
      </w:tc>
    </w:tr>
  </w:tbl>
  <w:p w:rsidR="00453EA7" w:rsidRPr="002C3502" w:rsidRDefault="002E67AE" w:rsidP="002C3502">
    <w:pPr>
      <w:pStyle w:val="Status"/>
      <w:rPr>
        <w:rFonts w:cs="Arial"/>
      </w:rPr>
    </w:pPr>
    <w:r w:rsidRPr="002C3502">
      <w:rPr>
        <w:rFonts w:cs="Arial"/>
      </w:rPr>
      <w:fldChar w:fldCharType="begin"/>
    </w:r>
    <w:r w:rsidRPr="002C3502">
      <w:rPr>
        <w:rFonts w:cs="Arial"/>
      </w:rPr>
      <w:instrText xml:space="preserve"> DOCPROPERTY "Status" </w:instrText>
    </w:r>
    <w:r w:rsidRPr="002C3502">
      <w:rPr>
        <w:rFonts w:cs="Arial"/>
      </w:rPr>
      <w:fldChar w:fldCharType="separate"/>
    </w:r>
    <w:r w:rsidR="0074083E" w:rsidRPr="002C3502">
      <w:rPr>
        <w:rFonts w:cs="Arial"/>
      </w:rPr>
      <w:t xml:space="preserve"> </w:t>
    </w:r>
    <w:r w:rsidRPr="002C3502">
      <w:rPr>
        <w:rFonts w:cs="Arial"/>
      </w:rPr>
      <w:fldChar w:fldCharType="end"/>
    </w:r>
    <w:r w:rsidR="002C3502" w:rsidRPr="002C350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53EA7">
      <w:tc>
        <w:tcPr>
          <w:tcW w:w="1061" w:type="pct"/>
        </w:tcPr>
        <w:p w:rsidR="00453EA7" w:rsidRDefault="002E67AE">
          <w:pPr>
            <w:pStyle w:val="Footer"/>
          </w:pPr>
          <w:fldSimple w:instr=" DOCPROPERTY &quot;Category&quot;  *\charformat  ">
            <w:r w:rsidR="0074083E">
              <w:t>R10</w:t>
            </w:r>
          </w:fldSimple>
          <w:r w:rsidR="00453EA7">
            <w:br/>
          </w:r>
          <w:fldSimple w:instr=" DOCPROPERTY &quot;RepubDt&quot;  *\charformat  ">
            <w:r w:rsidR="0074083E">
              <w:t>03/10/19</w:t>
            </w:r>
          </w:fldSimple>
        </w:p>
      </w:tc>
      <w:tc>
        <w:tcPr>
          <w:tcW w:w="3092" w:type="pct"/>
        </w:tcPr>
        <w:p w:rsidR="00453EA7" w:rsidRDefault="002E67AE">
          <w:pPr>
            <w:pStyle w:val="Footer"/>
            <w:jc w:val="center"/>
          </w:pPr>
          <w:fldSimple w:instr=" REF Citation *\charformat ">
            <w:r w:rsidR="0074083E">
              <w:t>Mental Health Act 2015</w:t>
            </w:r>
          </w:fldSimple>
        </w:p>
        <w:p w:rsidR="00453EA7" w:rsidRDefault="002E67AE">
          <w:pPr>
            <w:pStyle w:val="FooterInfoCentre"/>
          </w:pPr>
          <w:fldSimple w:instr=" DOCPROPERTY &quot;Eff&quot;  *\charformat ">
            <w:r w:rsidR="0074083E">
              <w:t xml:space="preserve">Effective:  </w:t>
            </w:r>
          </w:fldSimple>
          <w:fldSimple w:instr=" DOCPROPERTY &quot;StartDt&quot;  *\charformat ">
            <w:r w:rsidR="0074083E">
              <w:t>03/10/19</w:t>
            </w:r>
          </w:fldSimple>
          <w:fldSimple w:instr=" DOCPROPERTY &quot;EndDt&quot;  *\charformat ">
            <w:r w:rsidR="0074083E">
              <w:t>-30/11/19</w:t>
            </w:r>
          </w:fldSimple>
        </w:p>
      </w:tc>
      <w:tc>
        <w:tcPr>
          <w:tcW w:w="847" w:type="pct"/>
        </w:tcPr>
        <w:p w:rsidR="00453EA7" w:rsidRDefault="00453E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53EA7" w:rsidRPr="002C3502" w:rsidRDefault="002E67AE" w:rsidP="002C3502">
    <w:pPr>
      <w:pStyle w:val="Status"/>
      <w:rPr>
        <w:rFonts w:cs="Arial"/>
      </w:rPr>
    </w:pPr>
    <w:r w:rsidRPr="002C3502">
      <w:rPr>
        <w:rFonts w:cs="Arial"/>
      </w:rPr>
      <w:fldChar w:fldCharType="begin"/>
    </w:r>
    <w:r w:rsidRPr="002C3502">
      <w:rPr>
        <w:rFonts w:cs="Arial"/>
      </w:rPr>
      <w:instrText xml:space="preserve"> DOCPROPERTY "Status" </w:instrText>
    </w:r>
    <w:r w:rsidRPr="002C3502">
      <w:rPr>
        <w:rFonts w:cs="Arial"/>
      </w:rPr>
      <w:fldChar w:fldCharType="separate"/>
    </w:r>
    <w:r w:rsidR="0074083E" w:rsidRPr="002C3502">
      <w:rPr>
        <w:rFonts w:cs="Arial"/>
      </w:rPr>
      <w:t xml:space="preserve"> </w:t>
    </w:r>
    <w:r w:rsidRPr="002C3502">
      <w:rPr>
        <w:rFonts w:cs="Arial"/>
      </w:rPr>
      <w:fldChar w:fldCharType="end"/>
    </w:r>
    <w:r w:rsidR="002C3502" w:rsidRPr="002C350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6CF" w:rsidRDefault="001F66CF">
      <w:r>
        <w:separator/>
      </w:r>
    </w:p>
  </w:footnote>
  <w:footnote w:type="continuationSeparator" w:id="0">
    <w:p w:rsidR="001F66CF" w:rsidRDefault="001F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CED" w:rsidRDefault="00A47C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53EA7">
      <w:trPr>
        <w:jc w:val="center"/>
      </w:trPr>
      <w:tc>
        <w:tcPr>
          <w:tcW w:w="1340" w:type="dxa"/>
        </w:tcPr>
        <w:p w:rsidR="00453EA7" w:rsidRDefault="00453EA7">
          <w:pPr>
            <w:pStyle w:val="HeaderEven"/>
          </w:pPr>
        </w:p>
      </w:tc>
      <w:tc>
        <w:tcPr>
          <w:tcW w:w="6583" w:type="dxa"/>
        </w:tcPr>
        <w:p w:rsidR="00453EA7" w:rsidRDefault="00453EA7">
          <w:pPr>
            <w:pStyle w:val="HeaderEven"/>
          </w:pPr>
        </w:p>
      </w:tc>
    </w:tr>
    <w:tr w:rsidR="00453EA7">
      <w:trPr>
        <w:jc w:val="center"/>
      </w:trPr>
      <w:tc>
        <w:tcPr>
          <w:tcW w:w="7923" w:type="dxa"/>
          <w:gridSpan w:val="2"/>
          <w:tcBorders>
            <w:bottom w:val="single" w:sz="4" w:space="0" w:color="auto"/>
          </w:tcBorders>
        </w:tcPr>
        <w:p w:rsidR="00453EA7" w:rsidRDefault="00453EA7">
          <w:pPr>
            <w:pStyle w:val="HeaderEven6"/>
          </w:pPr>
          <w:r>
            <w:t>Dictionary</w:t>
          </w:r>
        </w:p>
      </w:tc>
    </w:tr>
  </w:tbl>
  <w:p w:rsidR="00453EA7" w:rsidRDefault="00453EA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53EA7">
      <w:trPr>
        <w:jc w:val="center"/>
      </w:trPr>
      <w:tc>
        <w:tcPr>
          <w:tcW w:w="6583" w:type="dxa"/>
        </w:tcPr>
        <w:p w:rsidR="00453EA7" w:rsidRDefault="00453EA7">
          <w:pPr>
            <w:pStyle w:val="HeaderOdd"/>
          </w:pPr>
        </w:p>
      </w:tc>
      <w:tc>
        <w:tcPr>
          <w:tcW w:w="1340" w:type="dxa"/>
        </w:tcPr>
        <w:p w:rsidR="00453EA7" w:rsidRDefault="00453EA7">
          <w:pPr>
            <w:pStyle w:val="HeaderOdd"/>
          </w:pPr>
        </w:p>
      </w:tc>
    </w:tr>
    <w:tr w:rsidR="00453EA7">
      <w:trPr>
        <w:jc w:val="center"/>
      </w:trPr>
      <w:tc>
        <w:tcPr>
          <w:tcW w:w="7923" w:type="dxa"/>
          <w:gridSpan w:val="2"/>
          <w:tcBorders>
            <w:bottom w:val="single" w:sz="4" w:space="0" w:color="auto"/>
          </w:tcBorders>
        </w:tcPr>
        <w:p w:rsidR="00453EA7" w:rsidRDefault="00453EA7">
          <w:pPr>
            <w:pStyle w:val="HeaderOdd6"/>
          </w:pPr>
          <w:r>
            <w:t>Dictionary</w:t>
          </w:r>
        </w:p>
      </w:tc>
    </w:tr>
  </w:tbl>
  <w:p w:rsidR="00453EA7" w:rsidRDefault="00453EA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53EA7">
      <w:trPr>
        <w:jc w:val="center"/>
      </w:trPr>
      <w:tc>
        <w:tcPr>
          <w:tcW w:w="1234" w:type="dxa"/>
          <w:gridSpan w:val="2"/>
        </w:tcPr>
        <w:p w:rsidR="00453EA7" w:rsidRDefault="00453EA7">
          <w:pPr>
            <w:pStyle w:val="HeaderEven"/>
            <w:rPr>
              <w:b/>
            </w:rPr>
          </w:pPr>
          <w:r>
            <w:rPr>
              <w:b/>
            </w:rPr>
            <w:t>Endnotes</w:t>
          </w:r>
        </w:p>
      </w:tc>
      <w:tc>
        <w:tcPr>
          <w:tcW w:w="6062" w:type="dxa"/>
        </w:tcPr>
        <w:p w:rsidR="00453EA7" w:rsidRDefault="00453EA7">
          <w:pPr>
            <w:pStyle w:val="HeaderEven"/>
          </w:pPr>
        </w:p>
      </w:tc>
    </w:tr>
    <w:tr w:rsidR="00453EA7">
      <w:trPr>
        <w:cantSplit/>
        <w:jc w:val="center"/>
      </w:trPr>
      <w:tc>
        <w:tcPr>
          <w:tcW w:w="7296" w:type="dxa"/>
          <w:gridSpan w:val="3"/>
        </w:tcPr>
        <w:p w:rsidR="00453EA7" w:rsidRDefault="00453EA7">
          <w:pPr>
            <w:pStyle w:val="HeaderEven"/>
          </w:pPr>
        </w:p>
      </w:tc>
    </w:tr>
    <w:tr w:rsidR="00453EA7">
      <w:trPr>
        <w:cantSplit/>
        <w:jc w:val="center"/>
      </w:trPr>
      <w:tc>
        <w:tcPr>
          <w:tcW w:w="700" w:type="dxa"/>
          <w:tcBorders>
            <w:bottom w:val="single" w:sz="4" w:space="0" w:color="auto"/>
          </w:tcBorders>
        </w:tcPr>
        <w:p w:rsidR="00453EA7" w:rsidRDefault="00453EA7">
          <w:pPr>
            <w:pStyle w:val="HeaderEven6"/>
          </w:pPr>
          <w:r>
            <w:rPr>
              <w:noProof/>
            </w:rPr>
            <w:fldChar w:fldCharType="begin"/>
          </w:r>
          <w:r>
            <w:rPr>
              <w:noProof/>
            </w:rPr>
            <w:instrText xml:space="preserve"> STYLEREF charTableNo \*charformat </w:instrText>
          </w:r>
          <w:r>
            <w:rPr>
              <w:noProof/>
            </w:rPr>
            <w:fldChar w:fldCharType="separate"/>
          </w:r>
          <w:r w:rsidR="002C3502">
            <w:rPr>
              <w:noProof/>
            </w:rPr>
            <w:t>6</w:t>
          </w:r>
          <w:r>
            <w:rPr>
              <w:noProof/>
            </w:rPr>
            <w:fldChar w:fldCharType="end"/>
          </w:r>
        </w:p>
      </w:tc>
      <w:tc>
        <w:tcPr>
          <w:tcW w:w="6600" w:type="dxa"/>
          <w:gridSpan w:val="2"/>
          <w:tcBorders>
            <w:bottom w:val="single" w:sz="4" w:space="0" w:color="auto"/>
          </w:tcBorders>
        </w:tcPr>
        <w:p w:rsidR="00453EA7" w:rsidRDefault="00453EA7">
          <w:pPr>
            <w:pStyle w:val="HeaderEven6"/>
          </w:pPr>
          <w:r>
            <w:rPr>
              <w:noProof/>
            </w:rPr>
            <w:fldChar w:fldCharType="begin"/>
          </w:r>
          <w:r>
            <w:rPr>
              <w:noProof/>
            </w:rPr>
            <w:instrText xml:space="preserve"> STYLEREF charTableText \*charformat </w:instrText>
          </w:r>
          <w:r>
            <w:rPr>
              <w:noProof/>
            </w:rPr>
            <w:fldChar w:fldCharType="separate"/>
          </w:r>
          <w:r w:rsidR="002C3502">
            <w:rPr>
              <w:noProof/>
            </w:rPr>
            <w:t>Expired transitional or validating provisions</w:t>
          </w:r>
          <w:r>
            <w:rPr>
              <w:noProof/>
            </w:rPr>
            <w:fldChar w:fldCharType="end"/>
          </w:r>
        </w:p>
      </w:tc>
    </w:tr>
  </w:tbl>
  <w:p w:rsidR="00453EA7" w:rsidRDefault="00453EA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53EA7">
      <w:trPr>
        <w:jc w:val="center"/>
      </w:trPr>
      <w:tc>
        <w:tcPr>
          <w:tcW w:w="5741" w:type="dxa"/>
        </w:tcPr>
        <w:p w:rsidR="00453EA7" w:rsidRDefault="00453EA7">
          <w:pPr>
            <w:pStyle w:val="HeaderEven"/>
            <w:jc w:val="right"/>
          </w:pPr>
        </w:p>
      </w:tc>
      <w:tc>
        <w:tcPr>
          <w:tcW w:w="1560" w:type="dxa"/>
          <w:gridSpan w:val="2"/>
        </w:tcPr>
        <w:p w:rsidR="00453EA7" w:rsidRDefault="00453EA7">
          <w:pPr>
            <w:pStyle w:val="HeaderEven"/>
            <w:jc w:val="right"/>
            <w:rPr>
              <w:b/>
            </w:rPr>
          </w:pPr>
          <w:r>
            <w:rPr>
              <w:b/>
            </w:rPr>
            <w:t>Endnotes</w:t>
          </w:r>
        </w:p>
      </w:tc>
    </w:tr>
    <w:tr w:rsidR="00453EA7">
      <w:trPr>
        <w:jc w:val="center"/>
      </w:trPr>
      <w:tc>
        <w:tcPr>
          <w:tcW w:w="7301" w:type="dxa"/>
          <w:gridSpan w:val="3"/>
        </w:tcPr>
        <w:p w:rsidR="00453EA7" w:rsidRDefault="00453EA7">
          <w:pPr>
            <w:pStyle w:val="HeaderEven"/>
            <w:jc w:val="right"/>
            <w:rPr>
              <w:b/>
            </w:rPr>
          </w:pPr>
        </w:p>
      </w:tc>
    </w:tr>
    <w:tr w:rsidR="00453EA7">
      <w:trPr>
        <w:jc w:val="center"/>
      </w:trPr>
      <w:tc>
        <w:tcPr>
          <w:tcW w:w="6600" w:type="dxa"/>
          <w:gridSpan w:val="2"/>
          <w:tcBorders>
            <w:bottom w:val="single" w:sz="4" w:space="0" w:color="auto"/>
          </w:tcBorders>
        </w:tcPr>
        <w:p w:rsidR="00453EA7" w:rsidRDefault="00453EA7">
          <w:pPr>
            <w:pStyle w:val="HeaderOdd6"/>
          </w:pPr>
          <w:r>
            <w:rPr>
              <w:noProof/>
            </w:rPr>
            <w:fldChar w:fldCharType="begin"/>
          </w:r>
          <w:r>
            <w:rPr>
              <w:noProof/>
            </w:rPr>
            <w:instrText xml:space="preserve"> STYLEREF charTableText \*charformat </w:instrText>
          </w:r>
          <w:r>
            <w:rPr>
              <w:noProof/>
            </w:rPr>
            <w:fldChar w:fldCharType="separate"/>
          </w:r>
          <w:r w:rsidR="002C3502">
            <w:rPr>
              <w:noProof/>
            </w:rPr>
            <w:t>Earlier republications</w:t>
          </w:r>
          <w:r>
            <w:rPr>
              <w:noProof/>
            </w:rPr>
            <w:fldChar w:fldCharType="end"/>
          </w:r>
        </w:p>
      </w:tc>
      <w:tc>
        <w:tcPr>
          <w:tcW w:w="700" w:type="dxa"/>
          <w:tcBorders>
            <w:bottom w:val="single" w:sz="4" w:space="0" w:color="auto"/>
          </w:tcBorders>
        </w:tcPr>
        <w:p w:rsidR="00453EA7" w:rsidRDefault="00453EA7">
          <w:pPr>
            <w:pStyle w:val="HeaderOdd6"/>
          </w:pPr>
          <w:r>
            <w:rPr>
              <w:noProof/>
            </w:rPr>
            <w:fldChar w:fldCharType="begin"/>
          </w:r>
          <w:r>
            <w:rPr>
              <w:noProof/>
            </w:rPr>
            <w:instrText xml:space="preserve"> STYLEREF charTableNo \*charformat </w:instrText>
          </w:r>
          <w:r>
            <w:rPr>
              <w:noProof/>
            </w:rPr>
            <w:fldChar w:fldCharType="separate"/>
          </w:r>
          <w:r w:rsidR="002C3502">
            <w:rPr>
              <w:noProof/>
            </w:rPr>
            <w:t>5</w:t>
          </w:r>
          <w:r>
            <w:rPr>
              <w:noProof/>
            </w:rPr>
            <w:fldChar w:fldCharType="end"/>
          </w:r>
        </w:p>
      </w:tc>
    </w:tr>
  </w:tbl>
  <w:p w:rsidR="00453EA7" w:rsidRDefault="00453EA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Default="00453EA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A7" w:rsidRPr="002017CD" w:rsidRDefault="00453EA7" w:rsidP="00201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CED" w:rsidRDefault="00A47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CED" w:rsidRDefault="00A47C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53EA7">
      <w:tc>
        <w:tcPr>
          <w:tcW w:w="900" w:type="pct"/>
        </w:tcPr>
        <w:p w:rsidR="00453EA7" w:rsidRDefault="00453EA7">
          <w:pPr>
            <w:pStyle w:val="HeaderEven"/>
          </w:pPr>
        </w:p>
      </w:tc>
      <w:tc>
        <w:tcPr>
          <w:tcW w:w="4100" w:type="pct"/>
        </w:tcPr>
        <w:p w:rsidR="00453EA7" w:rsidRDefault="00453EA7">
          <w:pPr>
            <w:pStyle w:val="HeaderEven"/>
          </w:pPr>
        </w:p>
      </w:tc>
    </w:tr>
    <w:tr w:rsidR="00453EA7">
      <w:tc>
        <w:tcPr>
          <w:tcW w:w="4100" w:type="pct"/>
          <w:gridSpan w:val="2"/>
          <w:tcBorders>
            <w:bottom w:val="single" w:sz="4" w:space="0" w:color="auto"/>
          </w:tcBorders>
        </w:tcPr>
        <w:p w:rsidR="00453EA7" w:rsidRDefault="00453EA7">
          <w:pPr>
            <w:pStyle w:val="HeaderEven6"/>
          </w:pPr>
          <w:r>
            <w:rPr>
              <w:noProof/>
            </w:rPr>
            <w:fldChar w:fldCharType="begin"/>
          </w:r>
          <w:r>
            <w:rPr>
              <w:noProof/>
            </w:rPr>
            <w:instrText xml:space="preserve"> STYLEREF charContents \* MERGEFORMAT </w:instrText>
          </w:r>
          <w:r>
            <w:rPr>
              <w:noProof/>
            </w:rPr>
            <w:fldChar w:fldCharType="separate"/>
          </w:r>
          <w:r w:rsidR="002C3502">
            <w:rPr>
              <w:noProof/>
            </w:rPr>
            <w:t>Contents</w:t>
          </w:r>
          <w:r>
            <w:rPr>
              <w:noProof/>
            </w:rPr>
            <w:fldChar w:fldCharType="end"/>
          </w:r>
        </w:p>
      </w:tc>
    </w:tr>
  </w:tbl>
  <w:p w:rsidR="00453EA7" w:rsidRDefault="00453EA7">
    <w:pPr>
      <w:pStyle w:val="N-9pt"/>
    </w:pPr>
    <w:r>
      <w:tab/>
    </w:r>
    <w:r>
      <w:rPr>
        <w:noProof/>
      </w:rPr>
      <w:fldChar w:fldCharType="begin"/>
    </w:r>
    <w:r>
      <w:rPr>
        <w:noProof/>
      </w:rPr>
      <w:instrText xml:space="preserve"> STYLEREF charPage \* MERGEFORMAT </w:instrText>
    </w:r>
    <w:r>
      <w:rPr>
        <w:noProof/>
      </w:rPr>
      <w:fldChar w:fldCharType="separate"/>
    </w:r>
    <w:r w:rsidR="002C350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53EA7">
      <w:tc>
        <w:tcPr>
          <w:tcW w:w="4100" w:type="pct"/>
        </w:tcPr>
        <w:p w:rsidR="00453EA7" w:rsidRDefault="00453EA7">
          <w:pPr>
            <w:pStyle w:val="HeaderOdd"/>
          </w:pPr>
        </w:p>
      </w:tc>
      <w:tc>
        <w:tcPr>
          <w:tcW w:w="900" w:type="pct"/>
        </w:tcPr>
        <w:p w:rsidR="00453EA7" w:rsidRDefault="00453EA7">
          <w:pPr>
            <w:pStyle w:val="HeaderOdd"/>
          </w:pPr>
        </w:p>
      </w:tc>
    </w:tr>
    <w:tr w:rsidR="00453EA7">
      <w:tc>
        <w:tcPr>
          <w:tcW w:w="900" w:type="pct"/>
          <w:gridSpan w:val="2"/>
          <w:tcBorders>
            <w:bottom w:val="single" w:sz="4" w:space="0" w:color="auto"/>
          </w:tcBorders>
        </w:tcPr>
        <w:p w:rsidR="00453EA7" w:rsidRDefault="00453EA7">
          <w:pPr>
            <w:pStyle w:val="HeaderOdd6"/>
          </w:pPr>
          <w:r>
            <w:rPr>
              <w:noProof/>
            </w:rPr>
            <w:fldChar w:fldCharType="begin"/>
          </w:r>
          <w:r>
            <w:rPr>
              <w:noProof/>
            </w:rPr>
            <w:instrText xml:space="preserve"> STYLEREF charContents \* MERGEFORMAT </w:instrText>
          </w:r>
          <w:r>
            <w:rPr>
              <w:noProof/>
            </w:rPr>
            <w:fldChar w:fldCharType="separate"/>
          </w:r>
          <w:r w:rsidR="002C3502">
            <w:rPr>
              <w:noProof/>
            </w:rPr>
            <w:t>Contents</w:t>
          </w:r>
          <w:r>
            <w:rPr>
              <w:noProof/>
            </w:rPr>
            <w:fldChar w:fldCharType="end"/>
          </w:r>
        </w:p>
      </w:tc>
    </w:tr>
  </w:tbl>
  <w:p w:rsidR="00453EA7" w:rsidRDefault="00453EA7">
    <w:pPr>
      <w:pStyle w:val="N-9pt"/>
    </w:pPr>
    <w:r>
      <w:tab/>
    </w:r>
    <w:r>
      <w:rPr>
        <w:noProof/>
      </w:rPr>
      <w:fldChar w:fldCharType="begin"/>
    </w:r>
    <w:r>
      <w:rPr>
        <w:noProof/>
      </w:rPr>
      <w:instrText xml:space="preserve"> STYLEREF charPage \* MERGEFORMAT </w:instrText>
    </w:r>
    <w:r>
      <w:rPr>
        <w:noProof/>
      </w:rPr>
      <w:fldChar w:fldCharType="separate"/>
    </w:r>
    <w:r w:rsidR="002C3502">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60"/>
      <w:gridCol w:w="6247"/>
    </w:tblGrid>
    <w:tr w:rsidR="00453EA7" w:rsidTr="00682A24">
      <w:tc>
        <w:tcPr>
          <w:tcW w:w="947" w:type="pct"/>
        </w:tcPr>
        <w:p w:rsidR="00453EA7" w:rsidRDefault="00453EA7">
          <w:pPr>
            <w:pStyle w:val="HeaderEven"/>
            <w:rPr>
              <w:b/>
            </w:rPr>
          </w:pPr>
          <w:r>
            <w:rPr>
              <w:b/>
            </w:rPr>
            <w:fldChar w:fldCharType="begin"/>
          </w:r>
          <w:r>
            <w:rPr>
              <w:b/>
            </w:rPr>
            <w:instrText xml:space="preserve"> STYLEREF CharChapNo \*charformat  </w:instrText>
          </w:r>
          <w:r>
            <w:rPr>
              <w:b/>
            </w:rPr>
            <w:fldChar w:fldCharType="separate"/>
          </w:r>
          <w:r w:rsidR="002C3502">
            <w:rPr>
              <w:b/>
              <w:noProof/>
            </w:rPr>
            <w:t>Chapter 17</w:t>
          </w:r>
          <w:r>
            <w:rPr>
              <w:b/>
            </w:rPr>
            <w:fldChar w:fldCharType="end"/>
          </w:r>
        </w:p>
      </w:tc>
      <w:tc>
        <w:tcPr>
          <w:tcW w:w="4053" w:type="pct"/>
        </w:tcPr>
        <w:p w:rsidR="00453EA7" w:rsidRDefault="00453EA7">
          <w:pPr>
            <w:pStyle w:val="HeaderEven"/>
          </w:pPr>
          <w:r>
            <w:rPr>
              <w:noProof/>
            </w:rPr>
            <w:fldChar w:fldCharType="begin"/>
          </w:r>
          <w:r>
            <w:rPr>
              <w:noProof/>
            </w:rPr>
            <w:instrText xml:space="preserve"> STYLEREF CharChapText \*charformat  </w:instrText>
          </w:r>
          <w:r>
            <w:rPr>
              <w:noProof/>
            </w:rPr>
            <w:fldChar w:fldCharType="separate"/>
          </w:r>
          <w:r w:rsidR="002C3502">
            <w:rPr>
              <w:noProof/>
            </w:rPr>
            <w:t>Miscellaneous</w:t>
          </w:r>
          <w:r>
            <w:rPr>
              <w:noProof/>
            </w:rPr>
            <w:fldChar w:fldCharType="end"/>
          </w:r>
        </w:p>
      </w:tc>
    </w:tr>
    <w:tr w:rsidR="00453EA7" w:rsidTr="00682A24">
      <w:tc>
        <w:tcPr>
          <w:tcW w:w="947" w:type="pct"/>
        </w:tcPr>
        <w:p w:rsidR="00453EA7" w:rsidRDefault="00453EA7">
          <w:pPr>
            <w:pStyle w:val="HeaderEven"/>
            <w:rPr>
              <w:b/>
            </w:rPr>
          </w:pPr>
          <w:r>
            <w:rPr>
              <w:b/>
            </w:rPr>
            <w:fldChar w:fldCharType="begin"/>
          </w:r>
          <w:r>
            <w:rPr>
              <w:b/>
            </w:rPr>
            <w:instrText xml:space="preserve"> STYLEREF CharPartNo \*charformat </w:instrText>
          </w:r>
          <w:r>
            <w:rPr>
              <w:b/>
            </w:rPr>
            <w:fldChar w:fldCharType="end"/>
          </w:r>
        </w:p>
      </w:tc>
      <w:tc>
        <w:tcPr>
          <w:tcW w:w="4053" w:type="pct"/>
        </w:tcPr>
        <w:p w:rsidR="00453EA7" w:rsidRDefault="002E67AE">
          <w:pPr>
            <w:pStyle w:val="HeaderEven"/>
          </w:pPr>
          <w:r>
            <w:fldChar w:fldCharType="begin"/>
          </w:r>
          <w:r>
            <w:instrText xml:space="preserve"> STYLEREF CharPartText \*charformat </w:instrText>
          </w:r>
          <w:r>
            <w:rPr>
              <w:noProof/>
            </w:rPr>
            <w:fldChar w:fldCharType="end"/>
          </w:r>
        </w:p>
      </w:tc>
    </w:tr>
    <w:tr w:rsidR="00453EA7" w:rsidTr="00682A24">
      <w:tc>
        <w:tcPr>
          <w:tcW w:w="947" w:type="pct"/>
        </w:tcPr>
        <w:p w:rsidR="00453EA7" w:rsidRDefault="00453EA7">
          <w:pPr>
            <w:pStyle w:val="HeaderEven"/>
            <w:rPr>
              <w:b/>
            </w:rPr>
          </w:pPr>
          <w:r>
            <w:rPr>
              <w:b/>
            </w:rPr>
            <w:fldChar w:fldCharType="begin"/>
          </w:r>
          <w:r>
            <w:rPr>
              <w:b/>
            </w:rPr>
            <w:instrText xml:space="preserve"> STYLEREF CharDivNo \*charformat </w:instrText>
          </w:r>
          <w:r>
            <w:rPr>
              <w:b/>
            </w:rPr>
            <w:fldChar w:fldCharType="end"/>
          </w:r>
        </w:p>
      </w:tc>
      <w:tc>
        <w:tcPr>
          <w:tcW w:w="4053" w:type="pct"/>
        </w:tcPr>
        <w:p w:rsidR="00453EA7" w:rsidRDefault="00453EA7">
          <w:pPr>
            <w:pStyle w:val="HeaderEven"/>
          </w:pPr>
          <w:r>
            <w:fldChar w:fldCharType="begin"/>
          </w:r>
          <w:r>
            <w:instrText xml:space="preserve"> STYLEREF CharDivText \*charformat </w:instrText>
          </w:r>
          <w:r>
            <w:fldChar w:fldCharType="end"/>
          </w:r>
        </w:p>
      </w:tc>
    </w:tr>
    <w:tr w:rsidR="00453EA7" w:rsidTr="00682A24">
      <w:trPr>
        <w:cantSplit/>
      </w:trPr>
      <w:tc>
        <w:tcPr>
          <w:tcW w:w="5000" w:type="pct"/>
          <w:gridSpan w:val="2"/>
          <w:tcBorders>
            <w:bottom w:val="single" w:sz="4" w:space="0" w:color="auto"/>
          </w:tcBorders>
        </w:tcPr>
        <w:p w:rsidR="00453EA7" w:rsidRDefault="002E67AE">
          <w:pPr>
            <w:pStyle w:val="HeaderEven6"/>
          </w:pPr>
          <w:fldSimple w:instr=" DOCPROPERTY &quot;Company&quot;  \* MERGEFORMAT ">
            <w:r w:rsidR="0074083E">
              <w:t>Section</w:t>
            </w:r>
          </w:fldSimple>
          <w:r w:rsidR="00453EA7">
            <w:t xml:space="preserve"> </w:t>
          </w:r>
          <w:r w:rsidR="00453EA7">
            <w:rPr>
              <w:noProof/>
            </w:rPr>
            <w:fldChar w:fldCharType="begin"/>
          </w:r>
          <w:r w:rsidR="00453EA7">
            <w:rPr>
              <w:noProof/>
            </w:rPr>
            <w:instrText xml:space="preserve"> STYLEREF CharSectNo \*charformat </w:instrText>
          </w:r>
          <w:r w:rsidR="00453EA7">
            <w:rPr>
              <w:noProof/>
            </w:rPr>
            <w:fldChar w:fldCharType="separate"/>
          </w:r>
          <w:r w:rsidR="002C3502">
            <w:rPr>
              <w:noProof/>
            </w:rPr>
            <w:t>272</w:t>
          </w:r>
          <w:r w:rsidR="00453EA7">
            <w:rPr>
              <w:noProof/>
            </w:rPr>
            <w:fldChar w:fldCharType="end"/>
          </w:r>
        </w:p>
      </w:tc>
    </w:tr>
  </w:tbl>
  <w:p w:rsidR="00453EA7" w:rsidRDefault="00453E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453EA7" w:rsidTr="00682A24">
      <w:tc>
        <w:tcPr>
          <w:tcW w:w="4004" w:type="pct"/>
        </w:tcPr>
        <w:p w:rsidR="00453EA7" w:rsidRDefault="00453EA7">
          <w:pPr>
            <w:pStyle w:val="HeaderEven"/>
            <w:jc w:val="right"/>
          </w:pPr>
          <w:r>
            <w:rPr>
              <w:noProof/>
            </w:rPr>
            <w:fldChar w:fldCharType="begin"/>
          </w:r>
          <w:r>
            <w:rPr>
              <w:noProof/>
            </w:rPr>
            <w:instrText xml:space="preserve"> STYLEREF CharChapText \*charformat  </w:instrText>
          </w:r>
          <w:r>
            <w:rPr>
              <w:noProof/>
            </w:rPr>
            <w:fldChar w:fldCharType="separate"/>
          </w:r>
          <w:r w:rsidR="002C3502">
            <w:rPr>
              <w:noProof/>
            </w:rPr>
            <w:t>Miscellaneous</w:t>
          </w:r>
          <w:r>
            <w:rPr>
              <w:noProof/>
            </w:rPr>
            <w:fldChar w:fldCharType="end"/>
          </w:r>
        </w:p>
      </w:tc>
      <w:tc>
        <w:tcPr>
          <w:tcW w:w="996" w:type="pct"/>
        </w:tcPr>
        <w:p w:rsidR="00453EA7" w:rsidRDefault="00453EA7">
          <w:pPr>
            <w:pStyle w:val="HeaderEven"/>
            <w:jc w:val="right"/>
            <w:rPr>
              <w:b/>
            </w:rPr>
          </w:pPr>
          <w:r>
            <w:rPr>
              <w:b/>
            </w:rPr>
            <w:fldChar w:fldCharType="begin"/>
          </w:r>
          <w:r>
            <w:rPr>
              <w:b/>
            </w:rPr>
            <w:instrText xml:space="preserve"> STYLEREF CharChapNo \*charformat  </w:instrText>
          </w:r>
          <w:r>
            <w:rPr>
              <w:b/>
            </w:rPr>
            <w:fldChar w:fldCharType="separate"/>
          </w:r>
          <w:r w:rsidR="002C3502">
            <w:rPr>
              <w:b/>
              <w:noProof/>
            </w:rPr>
            <w:t>Chapter 17</w:t>
          </w:r>
          <w:r>
            <w:rPr>
              <w:b/>
            </w:rPr>
            <w:fldChar w:fldCharType="end"/>
          </w:r>
        </w:p>
      </w:tc>
    </w:tr>
    <w:tr w:rsidR="00453EA7" w:rsidTr="00682A24">
      <w:tc>
        <w:tcPr>
          <w:tcW w:w="4004" w:type="pct"/>
        </w:tcPr>
        <w:p w:rsidR="00453EA7" w:rsidRDefault="002E67AE">
          <w:pPr>
            <w:pStyle w:val="HeaderEven"/>
            <w:jc w:val="right"/>
          </w:pPr>
          <w:r>
            <w:fldChar w:fldCharType="begin"/>
          </w:r>
          <w:r>
            <w:instrText xml:space="preserve"> STYLEREF CharPartText \*charformat </w:instrText>
          </w:r>
          <w:r>
            <w:rPr>
              <w:noProof/>
            </w:rPr>
            <w:fldChar w:fldCharType="end"/>
          </w:r>
        </w:p>
      </w:tc>
      <w:tc>
        <w:tcPr>
          <w:tcW w:w="996" w:type="pct"/>
        </w:tcPr>
        <w:p w:rsidR="00453EA7" w:rsidRDefault="00453EA7">
          <w:pPr>
            <w:pStyle w:val="HeaderEven"/>
            <w:jc w:val="right"/>
            <w:rPr>
              <w:b/>
            </w:rPr>
          </w:pPr>
          <w:r>
            <w:rPr>
              <w:b/>
            </w:rPr>
            <w:fldChar w:fldCharType="begin"/>
          </w:r>
          <w:r>
            <w:rPr>
              <w:b/>
            </w:rPr>
            <w:instrText xml:space="preserve"> STYLEREF CharPartNo \*charformat </w:instrText>
          </w:r>
          <w:r>
            <w:rPr>
              <w:b/>
            </w:rPr>
            <w:fldChar w:fldCharType="end"/>
          </w:r>
        </w:p>
      </w:tc>
    </w:tr>
    <w:tr w:rsidR="00453EA7" w:rsidTr="00682A24">
      <w:tc>
        <w:tcPr>
          <w:tcW w:w="4004" w:type="pct"/>
        </w:tcPr>
        <w:p w:rsidR="00453EA7" w:rsidRDefault="00453EA7">
          <w:pPr>
            <w:pStyle w:val="HeaderEven"/>
            <w:jc w:val="right"/>
          </w:pPr>
          <w:r>
            <w:fldChar w:fldCharType="begin"/>
          </w:r>
          <w:r>
            <w:instrText xml:space="preserve"> STYLEREF CharDivText \*charformat </w:instrText>
          </w:r>
          <w:r>
            <w:fldChar w:fldCharType="end"/>
          </w:r>
        </w:p>
      </w:tc>
      <w:tc>
        <w:tcPr>
          <w:tcW w:w="996" w:type="pct"/>
        </w:tcPr>
        <w:p w:rsidR="00453EA7" w:rsidRDefault="00453EA7">
          <w:pPr>
            <w:pStyle w:val="HeaderEven"/>
            <w:jc w:val="right"/>
            <w:rPr>
              <w:b/>
            </w:rPr>
          </w:pPr>
          <w:r>
            <w:rPr>
              <w:b/>
            </w:rPr>
            <w:fldChar w:fldCharType="begin"/>
          </w:r>
          <w:r>
            <w:rPr>
              <w:b/>
            </w:rPr>
            <w:instrText xml:space="preserve"> STYLEREF CharDivNo \*charformat </w:instrText>
          </w:r>
          <w:r>
            <w:rPr>
              <w:b/>
            </w:rPr>
            <w:fldChar w:fldCharType="end"/>
          </w:r>
        </w:p>
      </w:tc>
    </w:tr>
    <w:tr w:rsidR="00453EA7" w:rsidTr="00682A24">
      <w:trPr>
        <w:cantSplit/>
      </w:trPr>
      <w:tc>
        <w:tcPr>
          <w:tcW w:w="5000" w:type="pct"/>
          <w:gridSpan w:val="2"/>
          <w:tcBorders>
            <w:bottom w:val="single" w:sz="4" w:space="0" w:color="auto"/>
          </w:tcBorders>
        </w:tcPr>
        <w:p w:rsidR="00453EA7" w:rsidRDefault="002E67AE">
          <w:pPr>
            <w:pStyle w:val="HeaderOdd6"/>
          </w:pPr>
          <w:fldSimple w:instr=" DOCPROPERTY &quot;Company&quot;  \* MERGEFORMAT ">
            <w:r w:rsidR="0074083E">
              <w:t>Section</w:t>
            </w:r>
          </w:fldSimple>
          <w:r w:rsidR="00453EA7">
            <w:t xml:space="preserve"> </w:t>
          </w:r>
          <w:r w:rsidR="00453EA7">
            <w:rPr>
              <w:noProof/>
            </w:rPr>
            <w:fldChar w:fldCharType="begin"/>
          </w:r>
          <w:r w:rsidR="00453EA7">
            <w:rPr>
              <w:noProof/>
            </w:rPr>
            <w:instrText xml:space="preserve"> STYLEREF CharSectNo \*charformat </w:instrText>
          </w:r>
          <w:r w:rsidR="00453EA7">
            <w:rPr>
              <w:noProof/>
            </w:rPr>
            <w:fldChar w:fldCharType="separate"/>
          </w:r>
          <w:r w:rsidR="002C3502">
            <w:rPr>
              <w:noProof/>
            </w:rPr>
            <w:t>270</w:t>
          </w:r>
          <w:r w:rsidR="00453EA7">
            <w:rPr>
              <w:noProof/>
            </w:rPr>
            <w:fldChar w:fldCharType="end"/>
          </w:r>
        </w:p>
      </w:tc>
    </w:tr>
  </w:tbl>
  <w:p w:rsidR="00453EA7" w:rsidRDefault="00453E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53EA7" w:rsidRPr="00CB3D59">
      <w:trPr>
        <w:jc w:val="center"/>
      </w:trPr>
      <w:tc>
        <w:tcPr>
          <w:tcW w:w="1560" w:type="dxa"/>
        </w:tcPr>
        <w:p w:rsidR="00453EA7" w:rsidRPr="00F02A14" w:rsidRDefault="00453EA7">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4083E">
            <w:rPr>
              <w:rFonts w:cs="Arial"/>
              <w:b/>
              <w:noProof/>
              <w:szCs w:val="18"/>
            </w:rPr>
            <w:t>Chapter 17</w:t>
          </w:r>
          <w:r w:rsidRPr="00F02A14">
            <w:rPr>
              <w:rFonts w:cs="Arial"/>
              <w:b/>
              <w:szCs w:val="18"/>
            </w:rPr>
            <w:fldChar w:fldCharType="end"/>
          </w:r>
        </w:p>
      </w:tc>
      <w:tc>
        <w:tcPr>
          <w:tcW w:w="5741" w:type="dxa"/>
        </w:tcPr>
        <w:p w:rsidR="00453EA7" w:rsidRPr="00F02A14" w:rsidRDefault="00453EA7">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4083E">
            <w:rPr>
              <w:rFonts w:cs="Arial"/>
              <w:noProof/>
              <w:szCs w:val="18"/>
            </w:rPr>
            <w:t>Miscellaneous</w:t>
          </w:r>
          <w:r w:rsidRPr="00F02A14">
            <w:rPr>
              <w:rFonts w:cs="Arial"/>
              <w:szCs w:val="18"/>
            </w:rPr>
            <w:fldChar w:fldCharType="end"/>
          </w:r>
        </w:p>
      </w:tc>
    </w:tr>
    <w:tr w:rsidR="00453EA7" w:rsidRPr="00CB3D59">
      <w:trPr>
        <w:jc w:val="center"/>
      </w:trPr>
      <w:tc>
        <w:tcPr>
          <w:tcW w:w="1560" w:type="dxa"/>
        </w:tcPr>
        <w:p w:rsidR="00453EA7" w:rsidRPr="00F02A14" w:rsidRDefault="00453EA7">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453EA7" w:rsidRPr="00F02A14" w:rsidRDefault="00453EA7">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453EA7" w:rsidRPr="00CB3D59">
      <w:trPr>
        <w:jc w:val="center"/>
      </w:trPr>
      <w:tc>
        <w:tcPr>
          <w:tcW w:w="7296" w:type="dxa"/>
          <w:gridSpan w:val="2"/>
          <w:tcBorders>
            <w:bottom w:val="single" w:sz="4" w:space="0" w:color="auto"/>
          </w:tcBorders>
        </w:tcPr>
        <w:p w:rsidR="00453EA7" w:rsidRPr="00783A18" w:rsidRDefault="00453EA7" w:rsidP="00783A18">
          <w:pPr>
            <w:pStyle w:val="HeaderEven6"/>
            <w:spacing w:before="0" w:after="0"/>
            <w:rPr>
              <w:rFonts w:ascii="Times New Roman" w:hAnsi="Times New Roman"/>
              <w:sz w:val="24"/>
              <w:szCs w:val="24"/>
            </w:rPr>
          </w:pPr>
        </w:p>
      </w:tc>
    </w:tr>
  </w:tbl>
  <w:p w:rsidR="00453EA7" w:rsidRDefault="00453E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53EA7" w:rsidRPr="00CB3D59">
      <w:trPr>
        <w:jc w:val="center"/>
      </w:trPr>
      <w:tc>
        <w:tcPr>
          <w:tcW w:w="5741" w:type="dxa"/>
        </w:tcPr>
        <w:p w:rsidR="00453EA7" w:rsidRPr="00F02A14" w:rsidRDefault="00453EA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C3502">
            <w:rPr>
              <w:rFonts w:cs="Arial"/>
              <w:noProof/>
              <w:szCs w:val="18"/>
            </w:rPr>
            <w:t>Reviewable decisions</w:t>
          </w:r>
          <w:r w:rsidRPr="00F02A14">
            <w:rPr>
              <w:rFonts w:cs="Arial"/>
              <w:szCs w:val="18"/>
            </w:rPr>
            <w:fldChar w:fldCharType="end"/>
          </w:r>
        </w:p>
      </w:tc>
      <w:tc>
        <w:tcPr>
          <w:tcW w:w="1560" w:type="dxa"/>
        </w:tcPr>
        <w:p w:rsidR="00453EA7" w:rsidRPr="00F02A14" w:rsidRDefault="00453EA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C3502">
            <w:rPr>
              <w:rFonts w:cs="Arial"/>
              <w:b/>
              <w:noProof/>
              <w:szCs w:val="18"/>
            </w:rPr>
            <w:t>Schedule 1</w:t>
          </w:r>
          <w:r w:rsidRPr="00F02A14">
            <w:rPr>
              <w:rFonts w:cs="Arial"/>
              <w:b/>
              <w:szCs w:val="18"/>
            </w:rPr>
            <w:fldChar w:fldCharType="end"/>
          </w:r>
        </w:p>
      </w:tc>
    </w:tr>
    <w:tr w:rsidR="00453EA7" w:rsidRPr="00CB3D59">
      <w:trPr>
        <w:jc w:val="center"/>
      </w:trPr>
      <w:tc>
        <w:tcPr>
          <w:tcW w:w="5741" w:type="dxa"/>
        </w:tcPr>
        <w:p w:rsidR="00453EA7" w:rsidRPr="00F02A14" w:rsidRDefault="00453EA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453EA7" w:rsidRPr="00F02A14" w:rsidRDefault="00453EA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453EA7" w:rsidRPr="00CB3D59">
      <w:trPr>
        <w:jc w:val="center"/>
      </w:trPr>
      <w:tc>
        <w:tcPr>
          <w:tcW w:w="7296" w:type="dxa"/>
          <w:gridSpan w:val="2"/>
          <w:tcBorders>
            <w:bottom w:val="single" w:sz="4" w:space="0" w:color="auto"/>
          </w:tcBorders>
        </w:tcPr>
        <w:p w:rsidR="00453EA7" w:rsidRPr="00783A18" w:rsidRDefault="00453EA7" w:rsidP="00783A18">
          <w:pPr>
            <w:pStyle w:val="HeaderOdd6"/>
            <w:spacing w:before="0" w:after="0"/>
            <w:jc w:val="left"/>
            <w:rPr>
              <w:rFonts w:ascii="Times New Roman" w:hAnsi="Times New Roman"/>
              <w:sz w:val="24"/>
              <w:szCs w:val="24"/>
            </w:rPr>
          </w:pPr>
        </w:p>
      </w:tc>
    </w:tr>
  </w:tbl>
  <w:p w:rsidR="00453EA7" w:rsidRDefault="00453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1727"/>
    <w:multiLevelType w:val="multilevel"/>
    <w:tmpl w:val="EC285698"/>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234202"/>
    <w:multiLevelType w:val="multilevel"/>
    <w:tmpl w:val="CAC0CDCA"/>
    <w:name w:val="Sectio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right"/>
      <w:pPr>
        <w:tabs>
          <w:tab w:val="num" w:pos="700"/>
        </w:tabs>
        <w:ind w:left="700" w:hanging="200"/>
      </w:pPr>
      <w:rPr>
        <w:rFonts w:cs="Times New Roman"/>
      </w:rPr>
    </w:lvl>
    <w:lvl w:ilvl="6">
      <w:start w:val="1"/>
      <w:numFmt w:val="lowerLetter"/>
      <w:lvlText w:val="(%7)"/>
      <w:lvlJc w:val="right"/>
      <w:pPr>
        <w:tabs>
          <w:tab w:val="num" w:pos="1200"/>
        </w:tabs>
        <w:ind w:left="1200" w:hanging="200"/>
      </w:pPr>
      <w:rPr>
        <w:rFonts w:cs="Times New Roman"/>
      </w:rPr>
    </w:lvl>
    <w:lvl w:ilvl="7">
      <w:start w:val="1"/>
      <w:numFmt w:val="lowerRoman"/>
      <w:lvlText w:val="(%8)"/>
      <w:lvlJc w:val="right"/>
      <w:pPr>
        <w:tabs>
          <w:tab w:val="num" w:pos="1600"/>
        </w:tabs>
        <w:ind w:left="1600" w:hanging="200"/>
      </w:pPr>
      <w:rPr>
        <w:rFonts w:cs="Times New Roman"/>
      </w:rPr>
    </w:lvl>
    <w:lvl w:ilvl="8">
      <w:start w:val="1"/>
      <w:numFmt w:val="upperLetter"/>
      <w:lvlText w:val="(%9)"/>
      <w:lvlJc w:val="right"/>
      <w:pPr>
        <w:tabs>
          <w:tab w:val="num" w:pos="2100"/>
        </w:tabs>
        <w:ind w:left="2100" w:hanging="200"/>
      </w:pPr>
      <w:rPr>
        <w:rFonts w:cs="Times New Roman"/>
      </w:rPr>
    </w:lvl>
  </w:abstractNum>
  <w:abstractNum w:abstractNumId="2"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 w15:restartNumberingAfterBreak="0">
    <w:nsid w:val="1B3732E7"/>
    <w:multiLevelType w:val="hybridMultilevel"/>
    <w:tmpl w:val="D14AA91C"/>
    <w:lvl w:ilvl="0" w:tplc="AECC68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C7291F"/>
    <w:multiLevelType w:val="multilevel"/>
    <w:tmpl w:val="52029D9E"/>
    <w:name w:val="Headings"/>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lvlText w:val="%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6" w15:restartNumberingAfterBreak="0">
    <w:nsid w:val="31D03CEE"/>
    <w:multiLevelType w:val="hybridMultilevel"/>
    <w:tmpl w:val="5DB2CD8E"/>
    <w:lvl w:ilvl="0" w:tplc="91C25504">
      <w:start w:val="1"/>
      <w:numFmt w:val="bullet"/>
      <w:pStyle w:val="aNoteBulletsubpar"/>
      <w:lvlText w:val=""/>
      <w:lvlJc w:val="left"/>
      <w:pPr>
        <w:tabs>
          <w:tab w:val="num" w:pos="3300"/>
        </w:tabs>
        <w:ind w:left="3240" w:hanging="300"/>
      </w:pPr>
      <w:rPr>
        <w:rFonts w:ascii="Symbol" w:hAnsi="Symbol" w:hint="default"/>
        <w:sz w:val="20"/>
      </w:rPr>
    </w:lvl>
    <w:lvl w:ilvl="1" w:tplc="EFFA13C6" w:tentative="1">
      <w:start w:val="1"/>
      <w:numFmt w:val="bullet"/>
      <w:lvlText w:val="o"/>
      <w:lvlJc w:val="left"/>
      <w:pPr>
        <w:tabs>
          <w:tab w:val="num" w:pos="1440"/>
        </w:tabs>
        <w:ind w:left="1440" w:hanging="360"/>
      </w:pPr>
      <w:rPr>
        <w:rFonts w:ascii="Courier New" w:hAnsi="Courier New" w:hint="default"/>
      </w:rPr>
    </w:lvl>
    <w:lvl w:ilvl="2" w:tplc="0504A492" w:tentative="1">
      <w:start w:val="1"/>
      <w:numFmt w:val="bullet"/>
      <w:lvlText w:val=""/>
      <w:lvlJc w:val="left"/>
      <w:pPr>
        <w:tabs>
          <w:tab w:val="num" w:pos="2160"/>
        </w:tabs>
        <w:ind w:left="2160" w:hanging="360"/>
      </w:pPr>
      <w:rPr>
        <w:rFonts w:ascii="Wingdings" w:hAnsi="Wingdings" w:hint="default"/>
      </w:rPr>
    </w:lvl>
    <w:lvl w:ilvl="3" w:tplc="FE04AC0E" w:tentative="1">
      <w:start w:val="1"/>
      <w:numFmt w:val="bullet"/>
      <w:lvlText w:val=""/>
      <w:lvlJc w:val="left"/>
      <w:pPr>
        <w:tabs>
          <w:tab w:val="num" w:pos="2880"/>
        </w:tabs>
        <w:ind w:left="2880" w:hanging="360"/>
      </w:pPr>
      <w:rPr>
        <w:rFonts w:ascii="Symbol" w:hAnsi="Symbol" w:hint="default"/>
      </w:rPr>
    </w:lvl>
    <w:lvl w:ilvl="4" w:tplc="3B1A9F64" w:tentative="1">
      <w:start w:val="1"/>
      <w:numFmt w:val="bullet"/>
      <w:lvlText w:val="o"/>
      <w:lvlJc w:val="left"/>
      <w:pPr>
        <w:tabs>
          <w:tab w:val="num" w:pos="3600"/>
        </w:tabs>
        <w:ind w:left="3600" w:hanging="360"/>
      </w:pPr>
      <w:rPr>
        <w:rFonts w:ascii="Courier New" w:hAnsi="Courier New" w:hint="default"/>
      </w:rPr>
    </w:lvl>
    <w:lvl w:ilvl="5" w:tplc="6958D202" w:tentative="1">
      <w:start w:val="1"/>
      <w:numFmt w:val="bullet"/>
      <w:lvlText w:val=""/>
      <w:lvlJc w:val="left"/>
      <w:pPr>
        <w:tabs>
          <w:tab w:val="num" w:pos="4320"/>
        </w:tabs>
        <w:ind w:left="4320" w:hanging="360"/>
      </w:pPr>
      <w:rPr>
        <w:rFonts w:ascii="Wingdings" w:hAnsi="Wingdings" w:hint="default"/>
      </w:rPr>
    </w:lvl>
    <w:lvl w:ilvl="6" w:tplc="3A1CB332" w:tentative="1">
      <w:start w:val="1"/>
      <w:numFmt w:val="bullet"/>
      <w:lvlText w:val=""/>
      <w:lvlJc w:val="left"/>
      <w:pPr>
        <w:tabs>
          <w:tab w:val="num" w:pos="5040"/>
        </w:tabs>
        <w:ind w:left="5040" w:hanging="360"/>
      </w:pPr>
      <w:rPr>
        <w:rFonts w:ascii="Symbol" w:hAnsi="Symbol" w:hint="default"/>
      </w:rPr>
    </w:lvl>
    <w:lvl w:ilvl="7" w:tplc="FD381560" w:tentative="1">
      <w:start w:val="1"/>
      <w:numFmt w:val="bullet"/>
      <w:lvlText w:val="o"/>
      <w:lvlJc w:val="left"/>
      <w:pPr>
        <w:tabs>
          <w:tab w:val="num" w:pos="5760"/>
        </w:tabs>
        <w:ind w:left="5760" w:hanging="360"/>
      </w:pPr>
      <w:rPr>
        <w:rFonts w:ascii="Courier New" w:hAnsi="Courier New" w:hint="default"/>
      </w:rPr>
    </w:lvl>
    <w:lvl w:ilvl="8" w:tplc="84F8AF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592A52"/>
    <w:multiLevelType w:val="multilevel"/>
    <w:tmpl w:val="0C090029"/>
    <w:name w:val="Schedule"/>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9" w15:restartNumberingAfterBreak="0">
    <w:nsid w:val="5DDC0708"/>
    <w:multiLevelType w:val="hybridMultilevel"/>
    <w:tmpl w:val="239099BC"/>
    <w:lvl w:ilvl="0" w:tplc="DDD4C69E">
      <w:start w:val="1"/>
      <w:numFmt w:val="bullet"/>
      <w:pStyle w:val="TableBullet"/>
      <w:lvlText w:val=""/>
      <w:lvlJc w:val="left"/>
      <w:pPr>
        <w:ind w:left="720" w:hanging="360"/>
      </w:pPr>
      <w:rPr>
        <w:rFonts w:ascii="Symbol" w:hAnsi="Symbol" w:hint="default"/>
      </w:rPr>
    </w:lvl>
    <w:lvl w:ilvl="1" w:tplc="559833EC" w:tentative="1">
      <w:start w:val="1"/>
      <w:numFmt w:val="bullet"/>
      <w:lvlText w:val="o"/>
      <w:lvlJc w:val="left"/>
      <w:pPr>
        <w:ind w:left="1440" w:hanging="360"/>
      </w:pPr>
      <w:rPr>
        <w:rFonts w:ascii="Courier New" w:hAnsi="Courier New" w:hint="default"/>
      </w:rPr>
    </w:lvl>
    <w:lvl w:ilvl="2" w:tplc="45AC3748" w:tentative="1">
      <w:start w:val="1"/>
      <w:numFmt w:val="bullet"/>
      <w:lvlText w:val=""/>
      <w:lvlJc w:val="left"/>
      <w:pPr>
        <w:ind w:left="2160" w:hanging="360"/>
      </w:pPr>
      <w:rPr>
        <w:rFonts w:ascii="Wingdings" w:hAnsi="Wingdings" w:hint="default"/>
      </w:rPr>
    </w:lvl>
    <w:lvl w:ilvl="3" w:tplc="380EF29A" w:tentative="1">
      <w:start w:val="1"/>
      <w:numFmt w:val="bullet"/>
      <w:lvlText w:val=""/>
      <w:lvlJc w:val="left"/>
      <w:pPr>
        <w:ind w:left="2880" w:hanging="360"/>
      </w:pPr>
      <w:rPr>
        <w:rFonts w:ascii="Symbol" w:hAnsi="Symbol" w:hint="default"/>
      </w:rPr>
    </w:lvl>
    <w:lvl w:ilvl="4" w:tplc="B80E5F9C" w:tentative="1">
      <w:start w:val="1"/>
      <w:numFmt w:val="bullet"/>
      <w:lvlText w:val="o"/>
      <w:lvlJc w:val="left"/>
      <w:pPr>
        <w:ind w:left="3600" w:hanging="360"/>
      </w:pPr>
      <w:rPr>
        <w:rFonts w:ascii="Courier New" w:hAnsi="Courier New" w:hint="default"/>
      </w:rPr>
    </w:lvl>
    <w:lvl w:ilvl="5" w:tplc="3C608736" w:tentative="1">
      <w:start w:val="1"/>
      <w:numFmt w:val="bullet"/>
      <w:lvlText w:val=""/>
      <w:lvlJc w:val="left"/>
      <w:pPr>
        <w:ind w:left="4320" w:hanging="360"/>
      </w:pPr>
      <w:rPr>
        <w:rFonts w:ascii="Wingdings" w:hAnsi="Wingdings" w:hint="default"/>
      </w:rPr>
    </w:lvl>
    <w:lvl w:ilvl="6" w:tplc="94E493FE" w:tentative="1">
      <w:start w:val="1"/>
      <w:numFmt w:val="bullet"/>
      <w:lvlText w:val=""/>
      <w:lvlJc w:val="left"/>
      <w:pPr>
        <w:ind w:left="5040" w:hanging="360"/>
      </w:pPr>
      <w:rPr>
        <w:rFonts w:ascii="Symbol" w:hAnsi="Symbol" w:hint="default"/>
      </w:rPr>
    </w:lvl>
    <w:lvl w:ilvl="7" w:tplc="DD349994" w:tentative="1">
      <w:start w:val="1"/>
      <w:numFmt w:val="bullet"/>
      <w:lvlText w:val="o"/>
      <w:lvlJc w:val="left"/>
      <w:pPr>
        <w:ind w:left="5760" w:hanging="360"/>
      </w:pPr>
      <w:rPr>
        <w:rFonts w:ascii="Courier New" w:hAnsi="Courier New" w:hint="default"/>
      </w:rPr>
    </w:lvl>
    <w:lvl w:ilvl="8" w:tplc="51687E78" w:tentative="1">
      <w:start w:val="1"/>
      <w:numFmt w:val="bullet"/>
      <w:lvlText w:val=""/>
      <w:lvlJc w:val="left"/>
      <w:pPr>
        <w:ind w:left="6480" w:hanging="360"/>
      </w:pPr>
      <w:rPr>
        <w:rFonts w:ascii="Wingdings" w:hAnsi="Wingdings" w:hint="default"/>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A707A77"/>
    <w:multiLevelType w:val="hybridMultilevel"/>
    <w:tmpl w:val="9B46571C"/>
    <w:lvl w:ilvl="0" w:tplc="20EC8106">
      <w:start w:val="1"/>
      <w:numFmt w:val="decimal"/>
      <w:pStyle w:val="AH3sec"/>
      <w:lvlText w:val="%1"/>
      <w:lvlJc w:val="left"/>
      <w:pPr>
        <w:ind w:left="720" w:hanging="360"/>
      </w:pPr>
      <w:rPr>
        <w:rFonts w:cs="Times New Roman" w:hint="default"/>
        <w:b/>
        <w:i w:val="0"/>
      </w:rPr>
    </w:lvl>
    <w:lvl w:ilvl="1" w:tplc="3FAE8804" w:tentative="1">
      <w:start w:val="1"/>
      <w:numFmt w:val="lowerLetter"/>
      <w:lvlText w:val="%2."/>
      <w:lvlJc w:val="left"/>
      <w:pPr>
        <w:ind w:left="1440" w:hanging="360"/>
      </w:pPr>
      <w:rPr>
        <w:rFonts w:cs="Times New Roman"/>
      </w:rPr>
    </w:lvl>
    <w:lvl w:ilvl="2" w:tplc="95FEDADA" w:tentative="1">
      <w:start w:val="1"/>
      <w:numFmt w:val="lowerRoman"/>
      <w:lvlText w:val="%3."/>
      <w:lvlJc w:val="right"/>
      <w:pPr>
        <w:ind w:left="2160" w:hanging="180"/>
      </w:pPr>
      <w:rPr>
        <w:rFonts w:cs="Times New Roman"/>
      </w:rPr>
    </w:lvl>
    <w:lvl w:ilvl="3" w:tplc="8ADE0EC4" w:tentative="1">
      <w:start w:val="1"/>
      <w:numFmt w:val="decimal"/>
      <w:lvlText w:val="%4."/>
      <w:lvlJc w:val="left"/>
      <w:pPr>
        <w:ind w:left="2880" w:hanging="360"/>
      </w:pPr>
      <w:rPr>
        <w:rFonts w:cs="Times New Roman"/>
      </w:rPr>
    </w:lvl>
    <w:lvl w:ilvl="4" w:tplc="E9D8889C" w:tentative="1">
      <w:start w:val="1"/>
      <w:numFmt w:val="lowerLetter"/>
      <w:lvlText w:val="%5."/>
      <w:lvlJc w:val="left"/>
      <w:pPr>
        <w:ind w:left="3600" w:hanging="360"/>
      </w:pPr>
      <w:rPr>
        <w:rFonts w:cs="Times New Roman"/>
      </w:rPr>
    </w:lvl>
    <w:lvl w:ilvl="5" w:tplc="414ECDFC" w:tentative="1">
      <w:start w:val="1"/>
      <w:numFmt w:val="lowerRoman"/>
      <w:lvlText w:val="%6."/>
      <w:lvlJc w:val="right"/>
      <w:pPr>
        <w:ind w:left="4320" w:hanging="180"/>
      </w:pPr>
      <w:rPr>
        <w:rFonts w:cs="Times New Roman"/>
      </w:rPr>
    </w:lvl>
    <w:lvl w:ilvl="6" w:tplc="EE222552" w:tentative="1">
      <w:start w:val="1"/>
      <w:numFmt w:val="decimal"/>
      <w:lvlText w:val="%7."/>
      <w:lvlJc w:val="left"/>
      <w:pPr>
        <w:ind w:left="5040" w:hanging="360"/>
      </w:pPr>
      <w:rPr>
        <w:rFonts w:cs="Times New Roman"/>
      </w:rPr>
    </w:lvl>
    <w:lvl w:ilvl="7" w:tplc="0BE01460" w:tentative="1">
      <w:start w:val="1"/>
      <w:numFmt w:val="lowerLetter"/>
      <w:lvlText w:val="%8."/>
      <w:lvlJc w:val="left"/>
      <w:pPr>
        <w:ind w:left="5760" w:hanging="360"/>
      </w:pPr>
      <w:rPr>
        <w:rFonts w:cs="Times New Roman"/>
      </w:rPr>
    </w:lvl>
    <w:lvl w:ilvl="8" w:tplc="1840AC1A" w:tentative="1">
      <w:start w:val="1"/>
      <w:numFmt w:val="lowerRoman"/>
      <w:lvlText w:val="%9."/>
      <w:lvlJc w:val="right"/>
      <w:pPr>
        <w:ind w:left="6480" w:hanging="180"/>
      </w:pPr>
      <w:rPr>
        <w:rFonts w:cs="Times New Roman"/>
      </w:rPr>
    </w:lvl>
  </w:abstractNum>
  <w:abstractNum w:abstractNumId="12" w15:restartNumberingAfterBreak="0">
    <w:nsid w:val="7FE65E21"/>
    <w:multiLevelType w:val="hybridMultilevel"/>
    <w:tmpl w:val="AC7A5FF8"/>
    <w:lvl w:ilvl="0" w:tplc="0D663D4C">
      <w:start w:val="1"/>
      <w:numFmt w:val="decimal"/>
      <w:pStyle w:val="TableNumbered"/>
      <w:suff w:val="space"/>
      <w:lvlText w:val="%1"/>
      <w:lvlJc w:val="left"/>
      <w:pPr>
        <w:ind w:left="360" w:hanging="360"/>
      </w:pPr>
      <w:rPr>
        <w:rFonts w:cs="Times New Roman" w:hint="default"/>
      </w:rPr>
    </w:lvl>
    <w:lvl w:ilvl="1" w:tplc="EE7C9B26" w:tentative="1">
      <w:start w:val="1"/>
      <w:numFmt w:val="lowerLetter"/>
      <w:lvlText w:val="%2."/>
      <w:lvlJc w:val="left"/>
      <w:pPr>
        <w:ind w:left="1440" w:hanging="360"/>
      </w:pPr>
      <w:rPr>
        <w:rFonts w:cs="Times New Roman"/>
      </w:rPr>
    </w:lvl>
    <w:lvl w:ilvl="2" w:tplc="6D7CAAAC" w:tentative="1">
      <w:start w:val="1"/>
      <w:numFmt w:val="lowerRoman"/>
      <w:lvlText w:val="%3."/>
      <w:lvlJc w:val="right"/>
      <w:pPr>
        <w:ind w:left="2160" w:hanging="180"/>
      </w:pPr>
      <w:rPr>
        <w:rFonts w:cs="Times New Roman"/>
      </w:rPr>
    </w:lvl>
    <w:lvl w:ilvl="3" w:tplc="F60CF48C" w:tentative="1">
      <w:start w:val="1"/>
      <w:numFmt w:val="decimal"/>
      <w:lvlText w:val="%4."/>
      <w:lvlJc w:val="left"/>
      <w:pPr>
        <w:ind w:left="2880" w:hanging="360"/>
      </w:pPr>
      <w:rPr>
        <w:rFonts w:cs="Times New Roman"/>
      </w:rPr>
    </w:lvl>
    <w:lvl w:ilvl="4" w:tplc="56AA53CE" w:tentative="1">
      <w:start w:val="1"/>
      <w:numFmt w:val="lowerLetter"/>
      <w:lvlText w:val="%5."/>
      <w:lvlJc w:val="left"/>
      <w:pPr>
        <w:ind w:left="3600" w:hanging="360"/>
      </w:pPr>
      <w:rPr>
        <w:rFonts w:cs="Times New Roman"/>
      </w:rPr>
    </w:lvl>
    <w:lvl w:ilvl="5" w:tplc="5672D680" w:tentative="1">
      <w:start w:val="1"/>
      <w:numFmt w:val="lowerRoman"/>
      <w:lvlText w:val="%6."/>
      <w:lvlJc w:val="right"/>
      <w:pPr>
        <w:ind w:left="4320" w:hanging="180"/>
      </w:pPr>
      <w:rPr>
        <w:rFonts w:cs="Times New Roman"/>
      </w:rPr>
    </w:lvl>
    <w:lvl w:ilvl="6" w:tplc="A5506E28" w:tentative="1">
      <w:start w:val="1"/>
      <w:numFmt w:val="decimal"/>
      <w:lvlText w:val="%7."/>
      <w:lvlJc w:val="left"/>
      <w:pPr>
        <w:ind w:left="5040" w:hanging="360"/>
      </w:pPr>
      <w:rPr>
        <w:rFonts w:cs="Times New Roman"/>
      </w:rPr>
    </w:lvl>
    <w:lvl w:ilvl="7" w:tplc="865CDF36" w:tentative="1">
      <w:start w:val="1"/>
      <w:numFmt w:val="lowerLetter"/>
      <w:lvlText w:val="%8."/>
      <w:lvlJc w:val="left"/>
      <w:pPr>
        <w:ind w:left="5760" w:hanging="360"/>
      </w:pPr>
      <w:rPr>
        <w:rFonts w:cs="Times New Roman"/>
      </w:rPr>
    </w:lvl>
    <w:lvl w:ilvl="8" w:tplc="AD785348" w:tentative="1">
      <w:start w:val="1"/>
      <w:numFmt w:val="lowerRoman"/>
      <w:lvlText w:val="%9."/>
      <w:lvlJc w:val="right"/>
      <w:pPr>
        <w:ind w:left="6480" w:hanging="180"/>
      </w:pPr>
      <w:rPr>
        <w:rFonts w:cs="Times New Roman"/>
      </w:rPr>
    </w:lvl>
  </w:abstractNum>
  <w:abstractNum w:abstractNumId="13"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abstractNumId w:val="7"/>
  </w:num>
  <w:num w:numId="2">
    <w:abstractNumId w:val="6"/>
  </w:num>
  <w:num w:numId="3">
    <w:abstractNumId w:val="11"/>
  </w:num>
  <w:num w:numId="4">
    <w:abstractNumId w:val="9"/>
  </w:num>
  <w:num w:numId="5">
    <w:abstractNumId w:val="12"/>
  </w:num>
  <w:num w:numId="6">
    <w:abstractNumId w:val="13"/>
  </w:num>
  <w:num w:numId="7">
    <w:abstractNumId w:val="8"/>
  </w:num>
  <w:num w:numId="8">
    <w:abstractNumId w:val="10"/>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27"/>
    <w:rsid w:val="0000195A"/>
    <w:rsid w:val="000019A2"/>
    <w:rsid w:val="000038FA"/>
    <w:rsid w:val="00005DCB"/>
    <w:rsid w:val="000078CA"/>
    <w:rsid w:val="000103E6"/>
    <w:rsid w:val="00013778"/>
    <w:rsid w:val="000154ED"/>
    <w:rsid w:val="00015889"/>
    <w:rsid w:val="00016F4A"/>
    <w:rsid w:val="00020697"/>
    <w:rsid w:val="00020B6A"/>
    <w:rsid w:val="00021B2C"/>
    <w:rsid w:val="00021D6D"/>
    <w:rsid w:val="000221B8"/>
    <w:rsid w:val="00023B9C"/>
    <w:rsid w:val="000249DC"/>
    <w:rsid w:val="00025831"/>
    <w:rsid w:val="00026753"/>
    <w:rsid w:val="00026DCA"/>
    <w:rsid w:val="000322B4"/>
    <w:rsid w:val="0003249F"/>
    <w:rsid w:val="00032D7A"/>
    <w:rsid w:val="0003341A"/>
    <w:rsid w:val="00033F3B"/>
    <w:rsid w:val="000342EA"/>
    <w:rsid w:val="000355C8"/>
    <w:rsid w:val="00037E62"/>
    <w:rsid w:val="000403AD"/>
    <w:rsid w:val="00040C13"/>
    <w:rsid w:val="0004359C"/>
    <w:rsid w:val="000448E6"/>
    <w:rsid w:val="00045E59"/>
    <w:rsid w:val="00046F3D"/>
    <w:rsid w:val="0004759E"/>
    <w:rsid w:val="000510F0"/>
    <w:rsid w:val="00051266"/>
    <w:rsid w:val="0005170F"/>
    <w:rsid w:val="00052696"/>
    <w:rsid w:val="00053800"/>
    <w:rsid w:val="00054475"/>
    <w:rsid w:val="0005610B"/>
    <w:rsid w:val="00056989"/>
    <w:rsid w:val="00061070"/>
    <w:rsid w:val="000613C8"/>
    <w:rsid w:val="0006360B"/>
    <w:rsid w:val="0006370D"/>
    <w:rsid w:val="00064055"/>
    <w:rsid w:val="00064F76"/>
    <w:rsid w:val="00070305"/>
    <w:rsid w:val="00070893"/>
    <w:rsid w:val="00071A36"/>
    <w:rsid w:val="000723F4"/>
    <w:rsid w:val="0007411E"/>
    <w:rsid w:val="000744E8"/>
    <w:rsid w:val="00076CBB"/>
    <w:rsid w:val="00080862"/>
    <w:rsid w:val="00081F00"/>
    <w:rsid w:val="00083399"/>
    <w:rsid w:val="000842F5"/>
    <w:rsid w:val="0008477D"/>
    <w:rsid w:val="000852D5"/>
    <w:rsid w:val="000863C4"/>
    <w:rsid w:val="00086E06"/>
    <w:rsid w:val="000906B4"/>
    <w:rsid w:val="00090EE8"/>
    <w:rsid w:val="00092F07"/>
    <w:rsid w:val="000931EF"/>
    <w:rsid w:val="000933FB"/>
    <w:rsid w:val="00093E44"/>
    <w:rsid w:val="00094360"/>
    <w:rsid w:val="0009490C"/>
    <w:rsid w:val="00094F9F"/>
    <w:rsid w:val="00095E4A"/>
    <w:rsid w:val="00096D56"/>
    <w:rsid w:val="00096F9C"/>
    <w:rsid w:val="000A149E"/>
    <w:rsid w:val="000A4277"/>
    <w:rsid w:val="000A4607"/>
    <w:rsid w:val="000A6CC5"/>
    <w:rsid w:val="000A7225"/>
    <w:rsid w:val="000B000F"/>
    <w:rsid w:val="000B1172"/>
    <w:rsid w:val="000B2D8D"/>
    <w:rsid w:val="000B2E67"/>
    <w:rsid w:val="000B33E4"/>
    <w:rsid w:val="000B3AC0"/>
    <w:rsid w:val="000B4AE5"/>
    <w:rsid w:val="000B7645"/>
    <w:rsid w:val="000C0205"/>
    <w:rsid w:val="000C3C2E"/>
    <w:rsid w:val="000C5D43"/>
    <w:rsid w:val="000C5DD2"/>
    <w:rsid w:val="000C669C"/>
    <w:rsid w:val="000C6E8B"/>
    <w:rsid w:val="000C70C4"/>
    <w:rsid w:val="000C7832"/>
    <w:rsid w:val="000C7E32"/>
    <w:rsid w:val="000D0F06"/>
    <w:rsid w:val="000D22FB"/>
    <w:rsid w:val="000D2598"/>
    <w:rsid w:val="000D5D0B"/>
    <w:rsid w:val="000D659F"/>
    <w:rsid w:val="000E07C3"/>
    <w:rsid w:val="000E0BCF"/>
    <w:rsid w:val="000E1FDE"/>
    <w:rsid w:val="000E2511"/>
    <w:rsid w:val="000E2567"/>
    <w:rsid w:val="000E2F77"/>
    <w:rsid w:val="000E3DD5"/>
    <w:rsid w:val="000E3E67"/>
    <w:rsid w:val="000E4774"/>
    <w:rsid w:val="000E5BE3"/>
    <w:rsid w:val="000F0A40"/>
    <w:rsid w:val="000F0CE2"/>
    <w:rsid w:val="000F0E97"/>
    <w:rsid w:val="000F1218"/>
    <w:rsid w:val="000F18A7"/>
    <w:rsid w:val="000F1B46"/>
    <w:rsid w:val="000F39DC"/>
    <w:rsid w:val="000F5467"/>
    <w:rsid w:val="000F616D"/>
    <w:rsid w:val="000F6DF9"/>
    <w:rsid w:val="000F6F9E"/>
    <w:rsid w:val="000F7F2F"/>
    <w:rsid w:val="001001A0"/>
    <w:rsid w:val="001002C3"/>
    <w:rsid w:val="00100D50"/>
    <w:rsid w:val="00100DD3"/>
    <w:rsid w:val="00101B9E"/>
    <w:rsid w:val="001038D9"/>
    <w:rsid w:val="00105BC9"/>
    <w:rsid w:val="00106F8F"/>
    <w:rsid w:val="001113A8"/>
    <w:rsid w:val="00113776"/>
    <w:rsid w:val="001158F0"/>
    <w:rsid w:val="001169D4"/>
    <w:rsid w:val="00121547"/>
    <w:rsid w:val="001215D9"/>
    <w:rsid w:val="00121D85"/>
    <w:rsid w:val="00121E8E"/>
    <w:rsid w:val="001224E1"/>
    <w:rsid w:val="00123849"/>
    <w:rsid w:val="00124383"/>
    <w:rsid w:val="0012711E"/>
    <w:rsid w:val="00127EC6"/>
    <w:rsid w:val="00130C12"/>
    <w:rsid w:val="00131AC6"/>
    <w:rsid w:val="00132146"/>
    <w:rsid w:val="00132973"/>
    <w:rsid w:val="00134167"/>
    <w:rsid w:val="00137232"/>
    <w:rsid w:val="001375AE"/>
    <w:rsid w:val="001402F0"/>
    <w:rsid w:val="00140E16"/>
    <w:rsid w:val="00140EBC"/>
    <w:rsid w:val="00142C51"/>
    <w:rsid w:val="00144964"/>
    <w:rsid w:val="00144F9B"/>
    <w:rsid w:val="00147C09"/>
    <w:rsid w:val="001505D9"/>
    <w:rsid w:val="0015160C"/>
    <w:rsid w:val="00151651"/>
    <w:rsid w:val="001533A3"/>
    <w:rsid w:val="0015531E"/>
    <w:rsid w:val="0016372A"/>
    <w:rsid w:val="001637BD"/>
    <w:rsid w:val="00164FE5"/>
    <w:rsid w:val="00166064"/>
    <w:rsid w:val="0016647B"/>
    <w:rsid w:val="00167739"/>
    <w:rsid w:val="00167DCF"/>
    <w:rsid w:val="00170DDA"/>
    <w:rsid w:val="00173C05"/>
    <w:rsid w:val="0017642A"/>
    <w:rsid w:val="00176F13"/>
    <w:rsid w:val="00177A88"/>
    <w:rsid w:val="0018032E"/>
    <w:rsid w:val="00181D8C"/>
    <w:rsid w:val="00181FE4"/>
    <w:rsid w:val="00182933"/>
    <w:rsid w:val="0018573F"/>
    <w:rsid w:val="00186B6E"/>
    <w:rsid w:val="00186E69"/>
    <w:rsid w:val="001901CD"/>
    <w:rsid w:val="00190AD4"/>
    <w:rsid w:val="00193DBA"/>
    <w:rsid w:val="00194A8C"/>
    <w:rsid w:val="0019666C"/>
    <w:rsid w:val="001A0811"/>
    <w:rsid w:val="001A0F4E"/>
    <w:rsid w:val="001A238A"/>
    <w:rsid w:val="001A24B9"/>
    <w:rsid w:val="001A2515"/>
    <w:rsid w:val="001A2769"/>
    <w:rsid w:val="001A3A19"/>
    <w:rsid w:val="001A3E59"/>
    <w:rsid w:val="001A4B4A"/>
    <w:rsid w:val="001A4C1B"/>
    <w:rsid w:val="001A63D7"/>
    <w:rsid w:val="001A7AE4"/>
    <w:rsid w:val="001B14B1"/>
    <w:rsid w:val="001B449A"/>
    <w:rsid w:val="001B4949"/>
    <w:rsid w:val="001B6623"/>
    <w:rsid w:val="001B7A3A"/>
    <w:rsid w:val="001B7AC4"/>
    <w:rsid w:val="001B7B6E"/>
    <w:rsid w:val="001C0BB8"/>
    <w:rsid w:val="001C16AA"/>
    <w:rsid w:val="001C1A43"/>
    <w:rsid w:val="001C3E9B"/>
    <w:rsid w:val="001C6C27"/>
    <w:rsid w:val="001C6D1F"/>
    <w:rsid w:val="001D0B7C"/>
    <w:rsid w:val="001D3C0F"/>
    <w:rsid w:val="001E1020"/>
    <w:rsid w:val="001E17CD"/>
    <w:rsid w:val="001E21C1"/>
    <w:rsid w:val="001E3359"/>
    <w:rsid w:val="001F045C"/>
    <w:rsid w:val="001F04BF"/>
    <w:rsid w:val="001F091E"/>
    <w:rsid w:val="001F1D59"/>
    <w:rsid w:val="001F2268"/>
    <w:rsid w:val="001F3489"/>
    <w:rsid w:val="001F44D7"/>
    <w:rsid w:val="001F66CF"/>
    <w:rsid w:val="00200443"/>
    <w:rsid w:val="002007AA"/>
    <w:rsid w:val="002015D4"/>
    <w:rsid w:val="002017CD"/>
    <w:rsid w:val="002022B3"/>
    <w:rsid w:val="00202D03"/>
    <w:rsid w:val="002031E2"/>
    <w:rsid w:val="0020326F"/>
    <w:rsid w:val="002032F9"/>
    <w:rsid w:val="002039AD"/>
    <w:rsid w:val="00203D5D"/>
    <w:rsid w:val="00205017"/>
    <w:rsid w:val="002055DB"/>
    <w:rsid w:val="00207B30"/>
    <w:rsid w:val="00207FEF"/>
    <w:rsid w:val="00210B1B"/>
    <w:rsid w:val="00210BEC"/>
    <w:rsid w:val="002117A4"/>
    <w:rsid w:val="0021499E"/>
    <w:rsid w:val="00215698"/>
    <w:rsid w:val="0021619E"/>
    <w:rsid w:val="00217C56"/>
    <w:rsid w:val="0022149F"/>
    <w:rsid w:val="002222A8"/>
    <w:rsid w:val="00222645"/>
    <w:rsid w:val="0023082C"/>
    <w:rsid w:val="00230E8A"/>
    <w:rsid w:val="00232AF2"/>
    <w:rsid w:val="002330B8"/>
    <w:rsid w:val="00234F28"/>
    <w:rsid w:val="00236AEB"/>
    <w:rsid w:val="00236E85"/>
    <w:rsid w:val="0023784E"/>
    <w:rsid w:val="00237E7C"/>
    <w:rsid w:val="00240718"/>
    <w:rsid w:val="00240B86"/>
    <w:rsid w:val="00240C57"/>
    <w:rsid w:val="0024140D"/>
    <w:rsid w:val="00241C71"/>
    <w:rsid w:val="0024288E"/>
    <w:rsid w:val="00243D01"/>
    <w:rsid w:val="002445BF"/>
    <w:rsid w:val="0024569C"/>
    <w:rsid w:val="00246373"/>
    <w:rsid w:val="0024669E"/>
    <w:rsid w:val="002469FF"/>
    <w:rsid w:val="00246BDE"/>
    <w:rsid w:val="00246F7C"/>
    <w:rsid w:val="002474E7"/>
    <w:rsid w:val="0025078B"/>
    <w:rsid w:val="00251080"/>
    <w:rsid w:val="00251178"/>
    <w:rsid w:val="002511E7"/>
    <w:rsid w:val="00253001"/>
    <w:rsid w:val="00253012"/>
    <w:rsid w:val="002537CA"/>
    <w:rsid w:val="00254098"/>
    <w:rsid w:val="0025503E"/>
    <w:rsid w:val="00255489"/>
    <w:rsid w:val="00256613"/>
    <w:rsid w:val="002604BE"/>
    <w:rsid w:val="0026130A"/>
    <w:rsid w:val="00262578"/>
    <w:rsid w:val="00262DA5"/>
    <w:rsid w:val="00263BFC"/>
    <w:rsid w:val="0026540B"/>
    <w:rsid w:val="002704D0"/>
    <w:rsid w:val="002709FE"/>
    <w:rsid w:val="00270ADB"/>
    <w:rsid w:val="00271072"/>
    <w:rsid w:val="002741AA"/>
    <w:rsid w:val="00276AF5"/>
    <w:rsid w:val="00277AA6"/>
    <w:rsid w:val="002808E9"/>
    <w:rsid w:val="002808FB"/>
    <w:rsid w:val="00280E4A"/>
    <w:rsid w:val="002810C2"/>
    <w:rsid w:val="00283787"/>
    <w:rsid w:val="00283C59"/>
    <w:rsid w:val="0028481C"/>
    <w:rsid w:val="002855B0"/>
    <w:rsid w:val="00287932"/>
    <w:rsid w:val="00290488"/>
    <w:rsid w:val="0029097F"/>
    <w:rsid w:val="00291505"/>
    <w:rsid w:val="00291B08"/>
    <w:rsid w:val="00291C60"/>
    <w:rsid w:val="00294282"/>
    <w:rsid w:val="00295054"/>
    <w:rsid w:val="0029692F"/>
    <w:rsid w:val="0029762E"/>
    <w:rsid w:val="002A2127"/>
    <w:rsid w:val="002A2DE0"/>
    <w:rsid w:val="002A2FB0"/>
    <w:rsid w:val="002A3CEE"/>
    <w:rsid w:val="002A44D8"/>
    <w:rsid w:val="002A4940"/>
    <w:rsid w:val="002A4996"/>
    <w:rsid w:val="002A5748"/>
    <w:rsid w:val="002B098D"/>
    <w:rsid w:val="002B3161"/>
    <w:rsid w:val="002B33BA"/>
    <w:rsid w:val="002B471E"/>
    <w:rsid w:val="002B4726"/>
    <w:rsid w:val="002B653F"/>
    <w:rsid w:val="002C1C56"/>
    <w:rsid w:val="002C335E"/>
    <w:rsid w:val="002C3502"/>
    <w:rsid w:val="002C36B5"/>
    <w:rsid w:val="002C3876"/>
    <w:rsid w:val="002C4B68"/>
    <w:rsid w:val="002C59C5"/>
    <w:rsid w:val="002C6593"/>
    <w:rsid w:val="002C7795"/>
    <w:rsid w:val="002D0D60"/>
    <w:rsid w:val="002D1F52"/>
    <w:rsid w:val="002D4069"/>
    <w:rsid w:val="002D583E"/>
    <w:rsid w:val="002D68F9"/>
    <w:rsid w:val="002D6992"/>
    <w:rsid w:val="002E116D"/>
    <w:rsid w:val="002E2D10"/>
    <w:rsid w:val="002E412B"/>
    <w:rsid w:val="002E4F7F"/>
    <w:rsid w:val="002E5477"/>
    <w:rsid w:val="002E58B8"/>
    <w:rsid w:val="002E58E9"/>
    <w:rsid w:val="002E6408"/>
    <w:rsid w:val="002E67AE"/>
    <w:rsid w:val="002E69E7"/>
    <w:rsid w:val="002E71A6"/>
    <w:rsid w:val="002F0302"/>
    <w:rsid w:val="002F090D"/>
    <w:rsid w:val="002F0D70"/>
    <w:rsid w:val="002F0FCE"/>
    <w:rsid w:val="002F43A0"/>
    <w:rsid w:val="002F5905"/>
    <w:rsid w:val="002F59A4"/>
    <w:rsid w:val="003001B5"/>
    <w:rsid w:val="003027AF"/>
    <w:rsid w:val="00305A71"/>
    <w:rsid w:val="00307F1A"/>
    <w:rsid w:val="00310818"/>
    <w:rsid w:val="00310BFA"/>
    <w:rsid w:val="00311C86"/>
    <w:rsid w:val="003126A1"/>
    <w:rsid w:val="0031274D"/>
    <w:rsid w:val="00314786"/>
    <w:rsid w:val="00316AFE"/>
    <w:rsid w:val="003174C9"/>
    <w:rsid w:val="00317720"/>
    <w:rsid w:val="0032057A"/>
    <w:rsid w:val="00320F4A"/>
    <w:rsid w:val="00321449"/>
    <w:rsid w:val="0032321A"/>
    <w:rsid w:val="00323B2F"/>
    <w:rsid w:val="00324DCE"/>
    <w:rsid w:val="00325C27"/>
    <w:rsid w:val="00331203"/>
    <w:rsid w:val="00331E43"/>
    <w:rsid w:val="00331EC1"/>
    <w:rsid w:val="003323C9"/>
    <w:rsid w:val="00333D34"/>
    <w:rsid w:val="003340BF"/>
    <w:rsid w:val="00334244"/>
    <w:rsid w:val="00335C58"/>
    <w:rsid w:val="0034172C"/>
    <w:rsid w:val="003424CE"/>
    <w:rsid w:val="003440F4"/>
    <w:rsid w:val="00344354"/>
    <w:rsid w:val="003455C2"/>
    <w:rsid w:val="00345E5D"/>
    <w:rsid w:val="0035024C"/>
    <w:rsid w:val="00350F04"/>
    <w:rsid w:val="00351008"/>
    <w:rsid w:val="00352376"/>
    <w:rsid w:val="003532DA"/>
    <w:rsid w:val="00354DC1"/>
    <w:rsid w:val="00355A25"/>
    <w:rsid w:val="003565B8"/>
    <w:rsid w:val="00356DCD"/>
    <w:rsid w:val="00357093"/>
    <w:rsid w:val="0035723B"/>
    <w:rsid w:val="003574D1"/>
    <w:rsid w:val="00360CC4"/>
    <w:rsid w:val="00360DE0"/>
    <w:rsid w:val="003610F5"/>
    <w:rsid w:val="0036129C"/>
    <w:rsid w:val="00361D10"/>
    <w:rsid w:val="00362A02"/>
    <w:rsid w:val="00362D5D"/>
    <w:rsid w:val="0036517E"/>
    <w:rsid w:val="00366057"/>
    <w:rsid w:val="003666A9"/>
    <w:rsid w:val="00366D73"/>
    <w:rsid w:val="0036710E"/>
    <w:rsid w:val="00367652"/>
    <w:rsid w:val="00367A76"/>
    <w:rsid w:val="00367B61"/>
    <w:rsid w:val="00370B0F"/>
    <w:rsid w:val="00372ACB"/>
    <w:rsid w:val="00373ADF"/>
    <w:rsid w:val="00374788"/>
    <w:rsid w:val="00376662"/>
    <w:rsid w:val="00377D1F"/>
    <w:rsid w:val="00377D6E"/>
    <w:rsid w:val="0038063A"/>
    <w:rsid w:val="0038304D"/>
    <w:rsid w:val="00385013"/>
    <w:rsid w:val="00385383"/>
    <w:rsid w:val="003853EA"/>
    <w:rsid w:val="003860AC"/>
    <w:rsid w:val="003862EA"/>
    <w:rsid w:val="003913B7"/>
    <w:rsid w:val="0039152C"/>
    <w:rsid w:val="003917AD"/>
    <w:rsid w:val="00392650"/>
    <w:rsid w:val="003926D6"/>
    <w:rsid w:val="0039340B"/>
    <w:rsid w:val="003965EA"/>
    <w:rsid w:val="00396866"/>
    <w:rsid w:val="00396BFA"/>
    <w:rsid w:val="00397D22"/>
    <w:rsid w:val="00397F01"/>
    <w:rsid w:val="003A1833"/>
    <w:rsid w:val="003A2088"/>
    <w:rsid w:val="003A39DD"/>
    <w:rsid w:val="003A5306"/>
    <w:rsid w:val="003A5D42"/>
    <w:rsid w:val="003A604D"/>
    <w:rsid w:val="003A71E9"/>
    <w:rsid w:val="003A73FE"/>
    <w:rsid w:val="003A76AC"/>
    <w:rsid w:val="003A7924"/>
    <w:rsid w:val="003A7A6C"/>
    <w:rsid w:val="003B02C1"/>
    <w:rsid w:val="003B1A7C"/>
    <w:rsid w:val="003B1D3B"/>
    <w:rsid w:val="003B2C7A"/>
    <w:rsid w:val="003B35D5"/>
    <w:rsid w:val="003B35F4"/>
    <w:rsid w:val="003B559C"/>
    <w:rsid w:val="003B6418"/>
    <w:rsid w:val="003B7596"/>
    <w:rsid w:val="003C045C"/>
    <w:rsid w:val="003C1246"/>
    <w:rsid w:val="003C130B"/>
    <w:rsid w:val="003C1A68"/>
    <w:rsid w:val="003C2853"/>
    <w:rsid w:val="003C501F"/>
    <w:rsid w:val="003D2E7F"/>
    <w:rsid w:val="003D43D3"/>
    <w:rsid w:val="003D574D"/>
    <w:rsid w:val="003D6512"/>
    <w:rsid w:val="003E01F5"/>
    <w:rsid w:val="003E068F"/>
    <w:rsid w:val="003E0BA9"/>
    <w:rsid w:val="003E441A"/>
    <w:rsid w:val="003E5018"/>
    <w:rsid w:val="003E508F"/>
    <w:rsid w:val="003E6B00"/>
    <w:rsid w:val="003F0A67"/>
    <w:rsid w:val="003F1363"/>
    <w:rsid w:val="003F1531"/>
    <w:rsid w:val="003F1F17"/>
    <w:rsid w:val="003F23C1"/>
    <w:rsid w:val="003F28CA"/>
    <w:rsid w:val="003F2BBC"/>
    <w:rsid w:val="003F463C"/>
    <w:rsid w:val="003F5A1F"/>
    <w:rsid w:val="003F61F5"/>
    <w:rsid w:val="003F66CC"/>
    <w:rsid w:val="003F7226"/>
    <w:rsid w:val="003F7673"/>
    <w:rsid w:val="003F7CF0"/>
    <w:rsid w:val="00400101"/>
    <w:rsid w:val="00400A85"/>
    <w:rsid w:val="004011FA"/>
    <w:rsid w:val="0040136F"/>
    <w:rsid w:val="00401459"/>
    <w:rsid w:val="00401839"/>
    <w:rsid w:val="00403645"/>
    <w:rsid w:val="00404098"/>
    <w:rsid w:val="00404201"/>
    <w:rsid w:val="0040572D"/>
    <w:rsid w:val="00405948"/>
    <w:rsid w:val="0040676A"/>
    <w:rsid w:val="00411996"/>
    <w:rsid w:val="00411C3E"/>
    <w:rsid w:val="00412090"/>
    <w:rsid w:val="00413C30"/>
    <w:rsid w:val="00415A42"/>
    <w:rsid w:val="00415B1E"/>
    <w:rsid w:val="00416AD1"/>
    <w:rsid w:val="00417049"/>
    <w:rsid w:val="0042198C"/>
    <w:rsid w:val="00422312"/>
    <w:rsid w:val="004237B8"/>
    <w:rsid w:val="00425D62"/>
    <w:rsid w:val="004265A2"/>
    <w:rsid w:val="00427C76"/>
    <w:rsid w:val="0043028E"/>
    <w:rsid w:val="0043126F"/>
    <w:rsid w:val="0043155F"/>
    <w:rsid w:val="00431F4A"/>
    <w:rsid w:val="00432FB9"/>
    <w:rsid w:val="00433E47"/>
    <w:rsid w:val="00435893"/>
    <w:rsid w:val="00435BEA"/>
    <w:rsid w:val="00435D40"/>
    <w:rsid w:val="00436580"/>
    <w:rsid w:val="004365BB"/>
    <w:rsid w:val="00436C9F"/>
    <w:rsid w:val="00437006"/>
    <w:rsid w:val="00440409"/>
    <w:rsid w:val="00441063"/>
    <w:rsid w:val="0044170D"/>
    <w:rsid w:val="00441CDC"/>
    <w:rsid w:val="004425F0"/>
    <w:rsid w:val="00442A79"/>
    <w:rsid w:val="00442E88"/>
    <w:rsid w:val="00443476"/>
    <w:rsid w:val="00443B7A"/>
    <w:rsid w:val="004440A5"/>
    <w:rsid w:val="004450FF"/>
    <w:rsid w:val="00445724"/>
    <w:rsid w:val="00445DDA"/>
    <w:rsid w:val="00445FC6"/>
    <w:rsid w:val="00446616"/>
    <w:rsid w:val="00446638"/>
    <w:rsid w:val="0045187C"/>
    <w:rsid w:val="004528A7"/>
    <w:rsid w:val="00453102"/>
    <w:rsid w:val="00453EA7"/>
    <w:rsid w:val="00454CE7"/>
    <w:rsid w:val="00456515"/>
    <w:rsid w:val="00461E82"/>
    <w:rsid w:val="00462998"/>
    <w:rsid w:val="00464391"/>
    <w:rsid w:val="00466148"/>
    <w:rsid w:val="00466328"/>
    <w:rsid w:val="0046742A"/>
    <w:rsid w:val="004679AD"/>
    <w:rsid w:val="004701A9"/>
    <w:rsid w:val="00470E10"/>
    <w:rsid w:val="00471642"/>
    <w:rsid w:val="004718D8"/>
    <w:rsid w:val="004724C2"/>
    <w:rsid w:val="00473E17"/>
    <w:rsid w:val="00473FDC"/>
    <w:rsid w:val="0047450A"/>
    <w:rsid w:val="0047479E"/>
    <w:rsid w:val="00474B37"/>
    <w:rsid w:val="0048006B"/>
    <w:rsid w:val="00481C0F"/>
    <w:rsid w:val="0048379C"/>
    <w:rsid w:val="00485DC8"/>
    <w:rsid w:val="004860B0"/>
    <w:rsid w:val="00490EFC"/>
    <w:rsid w:val="00493102"/>
    <w:rsid w:val="00493830"/>
    <w:rsid w:val="00494093"/>
    <w:rsid w:val="004978D0"/>
    <w:rsid w:val="004A0639"/>
    <w:rsid w:val="004A1978"/>
    <w:rsid w:val="004A53BC"/>
    <w:rsid w:val="004A7DD4"/>
    <w:rsid w:val="004B2A7F"/>
    <w:rsid w:val="004B50F3"/>
    <w:rsid w:val="004B5B98"/>
    <w:rsid w:val="004B6210"/>
    <w:rsid w:val="004B6A1A"/>
    <w:rsid w:val="004C2660"/>
    <w:rsid w:val="004C4286"/>
    <w:rsid w:val="004C4B81"/>
    <w:rsid w:val="004C578E"/>
    <w:rsid w:val="004D1E86"/>
    <w:rsid w:val="004D3A94"/>
    <w:rsid w:val="004D4816"/>
    <w:rsid w:val="004D503A"/>
    <w:rsid w:val="004D508B"/>
    <w:rsid w:val="004D62D9"/>
    <w:rsid w:val="004D676E"/>
    <w:rsid w:val="004D797E"/>
    <w:rsid w:val="004E001F"/>
    <w:rsid w:val="004E4CB5"/>
    <w:rsid w:val="004E6C03"/>
    <w:rsid w:val="004E73B5"/>
    <w:rsid w:val="004E741C"/>
    <w:rsid w:val="004F02F9"/>
    <w:rsid w:val="004F1050"/>
    <w:rsid w:val="004F25B3"/>
    <w:rsid w:val="004F2D39"/>
    <w:rsid w:val="004F36E7"/>
    <w:rsid w:val="004F3C9F"/>
    <w:rsid w:val="004F5601"/>
    <w:rsid w:val="004F6688"/>
    <w:rsid w:val="004F6B4E"/>
    <w:rsid w:val="004F6CFE"/>
    <w:rsid w:val="00501495"/>
    <w:rsid w:val="00501FA2"/>
    <w:rsid w:val="005056B2"/>
    <w:rsid w:val="005066BB"/>
    <w:rsid w:val="00510E28"/>
    <w:rsid w:val="00511A9E"/>
    <w:rsid w:val="005122A0"/>
    <w:rsid w:val="005124EC"/>
    <w:rsid w:val="00513222"/>
    <w:rsid w:val="0051415B"/>
    <w:rsid w:val="005153C8"/>
    <w:rsid w:val="0051574F"/>
    <w:rsid w:val="00515BDD"/>
    <w:rsid w:val="00515F42"/>
    <w:rsid w:val="00516BF2"/>
    <w:rsid w:val="0051779D"/>
    <w:rsid w:val="00517FE1"/>
    <w:rsid w:val="0052196C"/>
    <w:rsid w:val="0052348D"/>
    <w:rsid w:val="00524BDE"/>
    <w:rsid w:val="0052566D"/>
    <w:rsid w:val="00525B20"/>
    <w:rsid w:val="00531CA0"/>
    <w:rsid w:val="0053205A"/>
    <w:rsid w:val="00533924"/>
    <w:rsid w:val="0053522C"/>
    <w:rsid w:val="0053614F"/>
    <w:rsid w:val="005362C7"/>
    <w:rsid w:val="00537063"/>
    <w:rsid w:val="0053719D"/>
    <w:rsid w:val="0053744C"/>
    <w:rsid w:val="005416B3"/>
    <w:rsid w:val="005417B6"/>
    <w:rsid w:val="00542FFF"/>
    <w:rsid w:val="00544E91"/>
    <w:rsid w:val="00545C74"/>
    <w:rsid w:val="005469D2"/>
    <w:rsid w:val="00546BC0"/>
    <w:rsid w:val="00547137"/>
    <w:rsid w:val="00547A8C"/>
    <w:rsid w:val="00547C04"/>
    <w:rsid w:val="00551083"/>
    <w:rsid w:val="00551344"/>
    <w:rsid w:val="00553EA6"/>
    <w:rsid w:val="00560C4F"/>
    <w:rsid w:val="00562DB7"/>
    <w:rsid w:val="005631A9"/>
    <w:rsid w:val="0056322C"/>
    <w:rsid w:val="005644F8"/>
    <w:rsid w:val="005650AB"/>
    <w:rsid w:val="005652E2"/>
    <w:rsid w:val="005663C2"/>
    <w:rsid w:val="00566590"/>
    <w:rsid w:val="005665AA"/>
    <w:rsid w:val="00566D12"/>
    <w:rsid w:val="005672AB"/>
    <w:rsid w:val="00567D21"/>
    <w:rsid w:val="00567E82"/>
    <w:rsid w:val="0057005F"/>
    <w:rsid w:val="0057026F"/>
    <w:rsid w:val="00570680"/>
    <w:rsid w:val="0057575F"/>
    <w:rsid w:val="00576C62"/>
    <w:rsid w:val="00577137"/>
    <w:rsid w:val="00583403"/>
    <w:rsid w:val="005834A8"/>
    <w:rsid w:val="00584094"/>
    <w:rsid w:val="00585079"/>
    <w:rsid w:val="00585B18"/>
    <w:rsid w:val="00586493"/>
    <w:rsid w:val="005874C8"/>
    <w:rsid w:val="00590D08"/>
    <w:rsid w:val="0059102A"/>
    <w:rsid w:val="0059185C"/>
    <w:rsid w:val="00592AFA"/>
    <w:rsid w:val="00594083"/>
    <w:rsid w:val="00594471"/>
    <w:rsid w:val="00594DD4"/>
    <w:rsid w:val="0059589F"/>
    <w:rsid w:val="00595C0C"/>
    <w:rsid w:val="005963BB"/>
    <w:rsid w:val="00597DC9"/>
    <w:rsid w:val="00597FE7"/>
    <w:rsid w:val="005A1CCD"/>
    <w:rsid w:val="005A2BA9"/>
    <w:rsid w:val="005A3387"/>
    <w:rsid w:val="005A3739"/>
    <w:rsid w:val="005A547F"/>
    <w:rsid w:val="005A5887"/>
    <w:rsid w:val="005B095B"/>
    <w:rsid w:val="005B0EE9"/>
    <w:rsid w:val="005B1846"/>
    <w:rsid w:val="005B4493"/>
    <w:rsid w:val="005B5A24"/>
    <w:rsid w:val="005B5E9E"/>
    <w:rsid w:val="005C091A"/>
    <w:rsid w:val="005C1AE1"/>
    <w:rsid w:val="005C28C5"/>
    <w:rsid w:val="005C2A6B"/>
    <w:rsid w:val="005C4083"/>
    <w:rsid w:val="005C4AD7"/>
    <w:rsid w:val="005C5489"/>
    <w:rsid w:val="005C59F3"/>
    <w:rsid w:val="005D0B9A"/>
    <w:rsid w:val="005D0C6D"/>
    <w:rsid w:val="005D23F0"/>
    <w:rsid w:val="005D2BDD"/>
    <w:rsid w:val="005D2D11"/>
    <w:rsid w:val="005D7121"/>
    <w:rsid w:val="005D7F7F"/>
    <w:rsid w:val="005E0948"/>
    <w:rsid w:val="005E14CB"/>
    <w:rsid w:val="005E2D9E"/>
    <w:rsid w:val="005E76E0"/>
    <w:rsid w:val="005E7E17"/>
    <w:rsid w:val="005F00AC"/>
    <w:rsid w:val="005F03A2"/>
    <w:rsid w:val="005F201B"/>
    <w:rsid w:val="005F38E4"/>
    <w:rsid w:val="005F458F"/>
    <w:rsid w:val="005F4FFC"/>
    <w:rsid w:val="005F5D16"/>
    <w:rsid w:val="005F762E"/>
    <w:rsid w:val="00601B12"/>
    <w:rsid w:val="0060230B"/>
    <w:rsid w:val="00602F4B"/>
    <w:rsid w:val="006031C6"/>
    <w:rsid w:val="00603234"/>
    <w:rsid w:val="00603765"/>
    <w:rsid w:val="006038E6"/>
    <w:rsid w:val="006051D8"/>
    <w:rsid w:val="00605670"/>
    <w:rsid w:val="0060581E"/>
    <w:rsid w:val="00606A93"/>
    <w:rsid w:val="00610427"/>
    <w:rsid w:val="006124F0"/>
    <w:rsid w:val="00612A04"/>
    <w:rsid w:val="006142EE"/>
    <w:rsid w:val="00614777"/>
    <w:rsid w:val="00615760"/>
    <w:rsid w:val="00615AEF"/>
    <w:rsid w:val="00616C21"/>
    <w:rsid w:val="00617075"/>
    <w:rsid w:val="006176EA"/>
    <w:rsid w:val="00620313"/>
    <w:rsid w:val="00620D85"/>
    <w:rsid w:val="00622144"/>
    <w:rsid w:val="00622B01"/>
    <w:rsid w:val="00623FAC"/>
    <w:rsid w:val="006241C3"/>
    <w:rsid w:val="00625A31"/>
    <w:rsid w:val="00625AE7"/>
    <w:rsid w:val="00625F87"/>
    <w:rsid w:val="00626953"/>
    <w:rsid w:val="0062722C"/>
    <w:rsid w:val="0063020F"/>
    <w:rsid w:val="00631098"/>
    <w:rsid w:val="00631ACB"/>
    <w:rsid w:val="006349AE"/>
    <w:rsid w:val="00634C74"/>
    <w:rsid w:val="00634CE7"/>
    <w:rsid w:val="00637260"/>
    <w:rsid w:val="0064340B"/>
    <w:rsid w:val="00643915"/>
    <w:rsid w:val="00643C03"/>
    <w:rsid w:val="00644DF4"/>
    <w:rsid w:val="00646CE3"/>
    <w:rsid w:val="00651925"/>
    <w:rsid w:val="00651BD4"/>
    <w:rsid w:val="00651DAF"/>
    <w:rsid w:val="00652C97"/>
    <w:rsid w:val="006530DB"/>
    <w:rsid w:val="0065310A"/>
    <w:rsid w:val="00654B49"/>
    <w:rsid w:val="00655713"/>
    <w:rsid w:val="0065609C"/>
    <w:rsid w:val="00661570"/>
    <w:rsid w:val="00661F1F"/>
    <w:rsid w:val="00662D27"/>
    <w:rsid w:val="00662F0A"/>
    <w:rsid w:val="006654B2"/>
    <w:rsid w:val="0066592D"/>
    <w:rsid w:val="00666885"/>
    <w:rsid w:val="006670F9"/>
    <w:rsid w:val="006708C6"/>
    <w:rsid w:val="006726C3"/>
    <w:rsid w:val="006738F8"/>
    <w:rsid w:val="00674431"/>
    <w:rsid w:val="0067544D"/>
    <w:rsid w:val="00682A24"/>
    <w:rsid w:val="00683113"/>
    <w:rsid w:val="0068317F"/>
    <w:rsid w:val="00683741"/>
    <w:rsid w:val="006838D1"/>
    <w:rsid w:val="00683B33"/>
    <w:rsid w:val="00685233"/>
    <w:rsid w:val="006864DC"/>
    <w:rsid w:val="006901D9"/>
    <w:rsid w:val="0069155E"/>
    <w:rsid w:val="00691933"/>
    <w:rsid w:val="00691C54"/>
    <w:rsid w:val="0069314F"/>
    <w:rsid w:val="006934B0"/>
    <w:rsid w:val="00693DD2"/>
    <w:rsid w:val="006941BE"/>
    <w:rsid w:val="006945BA"/>
    <w:rsid w:val="00694F70"/>
    <w:rsid w:val="00696BE0"/>
    <w:rsid w:val="0069797F"/>
    <w:rsid w:val="006A185D"/>
    <w:rsid w:val="006A36E6"/>
    <w:rsid w:val="006A501D"/>
    <w:rsid w:val="006A5231"/>
    <w:rsid w:val="006A5DE9"/>
    <w:rsid w:val="006A7089"/>
    <w:rsid w:val="006A71C2"/>
    <w:rsid w:val="006B0805"/>
    <w:rsid w:val="006B2600"/>
    <w:rsid w:val="006C265F"/>
    <w:rsid w:val="006C2786"/>
    <w:rsid w:val="006C2B69"/>
    <w:rsid w:val="006C4240"/>
    <w:rsid w:val="006C5707"/>
    <w:rsid w:val="006C5DAD"/>
    <w:rsid w:val="006C6DB1"/>
    <w:rsid w:val="006D111C"/>
    <w:rsid w:val="006D1DB0"/>
    <w:rsid w:val="006D2E93"/>
    <w:rsid w:val="006D30DB"/>
    <w:rsid w:val="006D75FF"/>
    <w:rsid w:val="006D7D17"/>
    <w:rsid w:val="006E0D7B"/>
    <w:rsid w:val="006E14EA"/>
    <w:rsid w:val="006E2644"/>
    <w:rsid w:val="006E2769"/>
    <w:rsid w:val="006E3F19"/>
    <w:rsid w:val="006E57FA"/>
    <w:rsid w:val="006E6CB1"/>
    <w:rsid w:val="006E7246"/>
    <w:rsid w:val="006F1140"/>
    <w:rsid w:val="006F2595"/>
    <w:rsid w:val="006F53AE"/>
    <w:rsid w:val="006F5461"/>
    <w:rsid w:val="006F5C60"/>
    <w:rsid w:val="006F638B"/>
    <w:rsid w:val="006F64E3"/>
    <w:rsid w:val="00700158"/>
    <w:rsid w:val="00700F33"/>
    <w:rsid w:val="007019AE"/>
    <w:rsid w:val="00702D08"/>
    <w:rsid w:val="00703DF5"/>
    <w:rsid w:val="00704981"/>
    <w:rsid w:val="00704DC0"/>
    <w:rsid w:val="0070646D"/>
    <w:rsid w:val="00711ACF"/>
    <w:rsid w:val="00711D18"/>
    <w:rsid w:val="00712AFA"/>
    <w:rsid w:val="00713692"/>
    <w:rsid w:val="00713AE3"/>
    <w:rsid w:val="00713DC4"/>
    <w:rsid w:val="00714454"/>
    <w:rsid w:val="00715AC0"/>
    <w:rsid w:val="007164BF"/>
    <w:rsid w:val="00716752"/>
    <w:rsid w:val="00716D6A"/>
    <w:rsid w:val="00717885"/>
    <w:rsid w:val="007223DD"/>
    <w:rsid w:val="007243B6"/>
    <w:rsid w:val="00724501"/>
    <w:rsid w:val="00730A8F"/>
    <w:rsid w:val="00731368"/>
    <w:rsid w:val="0073381E"/>
    <w:rsid w:val="00734855"/>
    <w:rsid w:val="00734BE4"/>
    <w:rsid w:val="007357AC"/>
    <w:rsid w:val="00735F03"/>
    <w:rsid w:val="0073614E"/>
    <w:rsid w:val="007366F8"/>
    <w:rsid w:val="00740311"/>
    <w:rsid w:val="0074083E"/>
    <w:rsid w:val="00741FE0"/>
    <w:rsid w:val="00742712"/>
    <w:rsid w:val="007429C5"/>
    <w:rsid w:val="00743346"/>
    <w:rsid w:val="00743755"/>
    <w:rsid w:val="007469A1"/>
    <w:rsid w:val="00746DC7"/>
    <w:rsid w:val="007475DC"/>
    <w:rsid w:val="00747C76"/>
    <w:rsid w:val="00750462"/>
    <w:rsid w:val="007506EE"/>
    <w:rsid w:val="0075205C"/>
    <w:rsid w:val="00753B76"/>
    <w:rsid w:val="0075420D"/>
    <w:rsid w:val="007567C2"/>
    <w:rsid w:val="00756CF6"/>
    <w:rsid w:val="007571D1"/>
    <w:rsid w:val="007605E0"/>
    <w:rsid w:val="00761216"/>
    <w:rsid w:val="0076189E"/>
    <w:rsid w:val="00761A6C"/>
    <w:rsid w:val="00762963"/>
    <w:rsid w:val="00762F57"/>
    <w:rsid w:val="0076318B"/>
    <w:rsid w:val="00764EEF"/>
    <w:rsid w:val="00764F1B"/>
    <w:rsid w:val="00765F37"/>
    <w:rsid w:val="0076602D"/>
    <w:rsid w:val="00767491"/>
    <w:rsid w:val="00767C86"/>
    <w:rsid w:val="007713DB"/>
    <w:rsid w:val="00771F6B"/>
    <w:rsid w:val="0077346B"/>
    <w:rsid w:val="007760C5"/>
    <w:rsid w:val="00776632"/>
    <w:rsid w:val="0077678B"/>
    <w:rsid w:val="00776C00"/>
    <w:rsid w:val="00776C5F"/>
    <w:rsid w:val="00776DF9"/>
    <w:rsid w:val="00777325"/>
    <w:rsid w:val="00777A43"/>
    <w:rsid w:val="0078152A"/>
    <w:rsid w:val="00781B41"/>
    <w:rsid w:val="00782B0D"/>
    <w:rsid w:val="00783A18"/>
    <w:rsid w:val="00785A8A"/>
    <w:rsid w:val="0078612D"/>
    <w:rsid w:val="0078729E"/>
    <w:rsid w:val="00787BD3"/>
    <w:rsid w:val="00787E03"/>
    <w:rsid w:val="007907E4"/>
    <w:rsid w:val="00791E6F"/>
    <w:rsid w:val="007931D7"/>
    <w:rsid w:val="00793841"/>
    <w:rsid w:val="00793FEA"/>
    <w:rsid w:val="00794907"/>
    <w:rsid w:val="00794AAE"/>
    <w:rsid w:val="0079605E"/>
    <w:rsid w:val="007970C6"/>
    <w:rsid w:val="007A133C"/>
    <w:rsid w:val="007A157F"/>
    <w:rsid w:val="007A20E3"/>
    <w:rsid w:val="007A34A5"/>
    <w:rsid w:val="007A4CE6"/>
    <w:rsid w:val="007A5065"/>
    <w:rsid w:val="007A5137"/>
    <w:rsid w:val="007A64F7"/>
    <w:rsid w:val="007A6685"/>
    <w:rsid w:val="007A6F64"/>
    <w:rsid w:val="007B0D7E"/>
    <w:rsid w:val="007B3DC6"/>
    <w:rsid w:val="007B44CC"/>
    <w:rsid w:val="007B4691"/>
    <w:rsid w:val="007B4813"/>
    <w:rsid w:val="007B7099"/>
    <w:rsid w:val="007B71AA"/>
    <w:rsid w:val="007B71F2"/>
    <w:rsid w:val="007B7405"/>
    <w:rsid w:val="007B749E"/>
    <w:rsid w:val="007C2A71"/>
    <w:rsid w:val="007C3F3A"/>
    <w:rsid w:val="007C4156"/>
    <w:rsid w:val="007C45E0"/>
    <w:rsid w:val="007C47BD"/>
    <w:rsid w:val="007C495F"/>
    <w:rsid w:val="007C586A"/>
    <w:rsid w:val="007C6A2A"/>
    <w:rsid w:val="007D0279"/>
    <w:rsid w:val="007D052C"/>
    <w:rsid w:val="007D25F7"/>
    <w:rsid w:val="007D26A4"/>
    <w:rsid w:val="007D2EA6"/>
    <w:rsid w:val="007D32E6"/>
    <w:rsid w:val="007D4789"/>
    <w:rsid w:val="007D55F0"/>
    <w:rsid w:val="007D76CF"/>
    <w:rsid w:val="007D78B4"/>
    <w:rsid w:val="007D79E2"/>
    <w:rsid w:val="007D79F3"/>
    <w:rsid w:val="007D7F01"/>
    <w:rsid w:val="007E0530"/>
    <w:rsid w:val="007E06E7"/>
    <w:rsid w:val="007E1877"/>
    <w:rsid w:val="007E1BB0"/>
    <w:rsid w:val="007E4675"/>
    <w:rsid w:val="007E4937"/>
    <w:rsid w:val="007E4CF8"/>
    <w:rsid w:val="007E5145"/>
    <w:rsid w:val="007E5189"/>
    <w:rsid w:val="007E6E14"/>
    <w:rsid w:val="007E7A08"/>
    <w:rsid w:val="007E7A69"/>
    <w:rsid w:val="007F1738"/>
    <w:rsid w:val="007F1C15"/>
    <w:rsid w:val="007F2571"/>
    <w:rsid w:val="007F3743"/>
    <w:rsid w:val="007F40EC"/>
    <w:rsid w:val="007F4B6B"/>
    <w:rsid w:val="007F6040"/>
    <w:rsid w:val="007F6FB2"/>
    <w:rsid w:val="008003C9"/>
    <w:rsid w:val="00800B18"/>
    <w:rsid w:val="00802050"/>
    <w:rsid w:val="00802193"/>
    <w:rsid w:val="008025EF"/>
    <w:rsid w:val="00803B09"/>
    <w:rsid w:val="00803DA1"/>
    <w:rsid w:val="008057F8"/>
    <w:rsid w:val="008058BF"/>
    <w:rsid w:val="0081150B"/>
    <w:rsid w:val="0081193D"/>
    <w:rsid w:val="00812A95"/>
    <w:rsid w:val="00815BFD"/>
    <w:rsid w:val="008165BD"/>
    <w:rsid w:val="00820D9D"/>
    <w:rsid w:val="008211B6"/>
    <w:rsid w:val="00822B68"/>
    <w:rsid w:val="00822DE5"/>
    <w:rsid w:val="00824D2E"/>
    <w:rsid w:val="0082553F"/>
    <w:rsid w:val="008255E8"/>
    <w:rsid w:val="00826CF1"/>
    <w:rsid w:val="00827448"/>
    <w:rsid w:val="0083047C"/>
    <w:rsid w:val="00830882"/>
    <w:rsid w:val="0083109B"/>
    <w:rsid w:val="008311EB"/>
    <w:rsid w:val="00831FE3"/>
    <w:rsid w:val="00832262"/>
    <w:rsid w:val="00833406"/>
    <w:rsid w:val="0083428D"/>
    <w:rsid w:val="00836113"/>
    <w:rsid w:val="0083682C"/>
    <w:rsid w:val="00840269"/>
    <w:rsid w:val="008419E5"/>
    <w:rsid w:val="00841F02"/>
    <w:rsid w:val="00842B9F"/>
    <w:rsid w:val="0084524F"/>
    <w:rsid w:val="008469D7"/>
    <w:rsid w:val="00851B1E"/>
    <w:rsid w:val="0085277A"/>
    <w:rsid w:val="00855129"/>
    <w:rsid w:val="00857450"/>
    <w:rsid w:val="00857595"/>
    <w:rsid w:val="0086269D"/>
    <w:rsid w:val="00862B60"/>
    <w:rsid w:val="00864F69"/>
    <w:rsid w:val="008659D0"/>
    <w:rsid w:val="00865F00"/>
    <w:rsid w:val="008668FD"/>
    <w:rsid w:val="00866FD6"/>
    <w:rsid w:val="008672AA"/>
    <w:rsid w:val="008679EC"/>
    <w:rsid w:val="0087100F"/>
    <w:rsid w:val="00871781"/>
    <w:rsid w:val="00871BE5"/>
    <w:rsid w:val="00876A6C"/>
    <w:rsid w:val="00877082"/>
    <w:rsid w:val="00877652"/>
    <w:rsid w:val="008801BA"/>
    <w:rsid w:val="00881196"/>
    <w:rsid w:val="008819DB"/>
    <w:rsid w:val="00882789"/>
    <w:rsid w:val="008863A8"/>
    <w:rsid w:val="008864FF"/>
    <w:rsid w:val="008922F3"/>
    <w:rsid w:val="00892489"/>
    <w:rsid w:val="00893863"/>
    <w:rsid w:val="00893D0A"/>
    <w:rsid w:val="00894A6C"/>
    <w:rsid w:val="00894C74"/>
    <w:rsid w:val="008A0FE4"/>
    <w:rsid w:val="008A2642"/>
    <w:rsid w:val="008A26C2"/>
    <w:rsid w:val="008A5B3F"/>
    <w:rsid w:val="008A5DE6"/>
    <w:rsid w:val="008A6270"/>
    <w:rsid w:val="008A6716"/>
    <w:rsid w:val="008A6C7C"/>
    <w:rsid w:val="008A709B"/>
    <w:rsid w:val="008B22B8"/>
    <w:rsid w:val="008B349A"/>
    <w:rsid w:val="008B55F4"/>
    <w:rsid w:val="008B569E"/>
    <w:rsid w:val="008B5A4A"/>
    <w:rsid w:val="008B7D6F"/>
    <w:rsid w:val="008C32C2"/>
    <w:rsid w:val="008C6D4A"/>
    <w:rsid w:val="008C7CBB"/>
    <w:rsid w:val="008D36C7"/>
    <w:rsid w:val="008D398E"/>
    <w:rsid w:val="008D4056"/>
    <w:rsid w:val="008D55B0"/>
    <w:rsid w:val="008D59AD"/>
    <w:rsid w:val="008D6B06"/>
    <w:rsid w:val="008D6D42"/>
    <w:rsid w:val="008E011F"/>
    <w:rsid w:val="008E049D"/>
    <w:rsid w:val="008E0A18"/>
    <w:rsid w:val="008E2194"/>
    <w:rsid w:val="008E2882"/>
    <w:rsid w:val="008E345C"/>
    <w:rsid w:val="008E379E"/>
    <w:rsid w:val="008E484E"/>
    <w:rsid w:val="008E4D5C"/>
    <w:rsid w:val="008E5638"/>
    <w:rsid w:val="008E5FDD"/>
    <w:rsid w:val="008E69AE"/>
    <w:rsid w:val="008E70D1"/>
    <w:rsid w:val="008E722B"/>
    <w:rsid w:val="008E7952"/>
    <w:rsid w:val="008E7FCC"/>
    <w:rsid w:val="008F0B01"/>
    <w:rsid w:val="008F21B6"/>
    <w:rsid w:val="008F21F2"/>
    <w:rsid w:val="008F301B"/>
    <w:rsid w:val="008F37E1"/>
    <w:rsid w:val="008F4262"/>
    <w:rsid w:val="009005E6"/>
    <w:rsid w:val="0090204F"/>
    <w:rsid w:val="00902924"/>
    <w:rsid w:val="00903F1C"/>
    <w:rsid w:val="00904725"/>
    <w:rsid w:val="00904A01"/>
    <w:rsid w:val="00904ADB"/>
    <w:rsid w:val="00904F8D"/>
    <w:rsid w:val="009053F8"/>
    <w:rsid w:val="00907DEA"/>
    <w:rsid w:val="009120E2"/>
    <w:rsid w:val="00914237"/>
    <w:rsid w:val="00914AD4"/>
    <w:rsid w:val="00914BBB"/>
    <w:rsid w:val="009150B1"/>
    <w:rsid w:val="00920CDE"/>
    <w:rsid w:val="00921293"/>
    <w:rsid w:val="009214E6"/>
    <w:rsid w:val="009221D6"/>
    <w:rsid w:val="00922AD3"/>
    <w:rsid w:val="00923C35"/>
    <w:rsid w:val="00924C35"/>
    <w:rsid w:val="00925BBA"/>
    <w:rsid w:val="009264A7"/>
    <w:rsid w:val="009301A3"/>
    <w:rsid w:val="00931CCD"/>
    <w:rsid w:val="009325F8"/>
    <w:rsid w:val="00935CDA"/>
    <w:rsid w:val="00940EBF"/>
    <w:rsid w:val="00940FDD"/>
    <w:rsid w:val="00942AC0"/>
    <w:rsid w:val="00942B7F"/>
    <w:rsid w:val="00943930"/>
    <w:rsid w:val="00943D05"/>
    <w:rsid w:val="009458C2"/>
    <w:rsid w:val="00945A4D"/>
    <w:rsid w:val="00946EA5"/>
    <w:rsid w:val="009473C5"/>
    <w:rsid w:val="00947482"/>
    <w:rsid w:val="009503D2"/>
    <w:rsid w:val="00954BAD"/>
    <w:rsid w:val="00955B62"/>
    <w:rsid w:val="00956B80"/>
    <w:rsid w:val="00960DA8"/>
    <w:rsid w:val="00962561"/>
    <w:rsid w:val="0096570E"/>
    <w:rsid w:val="00965920"/>
    <w:rsid w:val="00970038"/>
    <w:rsid w:val="0097036D"/>
    <w:rsid w:val="00970626"/>
    <w:rsid w:val="00971479"/>
    <w:rsid w:val="009744B0"/>
    <w:rsid w:val="0097645D"/>
    <w:rsid w:val="009767A2"/>
    <w:rsid w:val="00980963"/>
    <w:rsid w:val="00980EE6"/>
    <w:rsid w:val="00981257"/>
    <w:rsid w:val="009813BD"/>
    <w:rsid w:val="009821AD"/>
    <w:rsid w:val="0098273B"/>
    <w:rsid w:val="00983DE6"/>
    <w:rsid w:val="00985807"/>
    <w:rsid w:val="0098785B"/>
    <w:rsid w:val="00994107"/>
    <w:rsid w:val="00994216"/>
    <w:rsid w:val="00995562"/>
    <w:rsid w:val="00995BE7"/>
    <w:rsid w:val="0099623B"/>
    <w:rsid w:val="00996BA2"/>
    <w:rsid w:val="00997F41"/>
    <w:rsid w:val="009A0C28"/>
    <w:rsid w:val="009A155C"/>
    <w:rsid w:val="009A267B"/>
    <w:rsid w:val="009A37B2"/>
    <w:rsid w:val="009A6840"/>
    <w:rsid w:val="009A68A9"/>
    <w:rsid w:val="009A779E"/>
    <w:rsid w:val="009B1E4E"/>
    <w:rsid w:val="009B2132"/>
    <w:rsid w:val="009B28CB"/>
    <w:rsid w:val="009B45DA"/>
    <w:rsid w:val="009B4930"/>
    <w:rsid w:val="009B58EB"/>
    <w:rsid w:val="009B591E"/>
    <w:rsid w:val="009B59F2"/>
    <w:rsid w:val="009B6C85"/>
    <w:rsid w:val="009C0065"/>
    <w:rsid w:val="009C0297"/>
    <w:rsid w:val="009C0D2B"/>
    <w:rsid w:val="009C14C5"/>
    <w:rsid w:val="009C1ACD"/>
    <w:rsid w:val="009C1CF7"/>
    <w:rsid w:val="009C2441"/>
    <w:rsid w:val="009C2536"/>
    <w:rsid w:val="009C33ED"/>
    <w:rsid w:val="009C6384"/>
    <w:rsid w:val="009C6DC4"/>
    <w:rsid w:val="009C6EA0"/>
    <w:rsid w:val="009D02F5"/>
    <w:rsid w:val="009D063C"/>
    <w:rsid w:val="009D166B"/>
    <w:rsid w:val="009D1680"/>
    <w:rsid w:val="009D1908"/>
    <w:rsid w:val="009D4B47"/>
    <w:rsid w:val="009D5B88"/>
    <w:rsid w:val="009D7853"/>
    <w:rsid w:val="009D7F57"/>
    <w:rsid w:val="009E1AD7"/>
    <w:rsid w:val="009E1F2A"/>
    <w:rsid w:val="009E2C62"/>
    <w:rsid w:val="009E4BB5"/>
    <w:rsid w:val="009E5F18"/>
    <w:rsid w:val="009E60C2"/>
    <w:rsid w:val="009E78FF"/>
    <w:rsid w:val="009F00D6"/>
    <w:rsid w:val="009F0870"/>
    <w:rsid w:val="009F1151"/>
    <w:rsid w:val="009F1922"/>
    <w:rsid w:val="009F22AB"/>
    <w:rsid w:val="009F54B6"/>
    <w:rsid w:val="009F58F6"/>
    <w:rsid w:val="009F6323"/>
    <w:rsid w:val="009F6640"/>
    <w:rsid w:val="009F798A"/>
    <w:rsid w:val="00A015A2"/>
    <w:rsid w:val="00A06564"/>
    <w:rsid w:val="00A06CA2"/>
    <w:rsid w:val="00A06EB6"/>
    <w:rsid w:val="00A07432"/>
    <w:rsid w:val="00A0780F"/>
    <w:rsid w:val="00A07D3E"/>
    <w:rsid w:val="00A10386"/>
    <w:rsid w:val="00A11246"/>
    <w:rsid w:val="00A13319"/>
    <w:rsid w:val="00A13EB0"/>
    <w:rsid w:val="00A13EF6"/>
    <w:rsid w:val="00A14304"/>
    <w:rsid w:val="00A1447D"/>
    <w:rsid w:val="00A1462B"/>
    <w:rsid w:val="00A1521D"/>
    <w:rsid w:val="00A17948"/>
    <w:rsid w:val="00A179DF"/>
    <w:rsid w:val="00A17D98"/>
    <w:rsid w:val="00A21559"/>
    <w:rsid w:val="00A230EE"/>
    <w:rsid w:val="00A247F5"/>
    <w:rsid w:val="00A262BC"/>
    <w:rsid w:val="00A30DE2"/>
    <w:rsid w:val="00A31698"/>
    <w:rsid w:val="00A33DFA"/>
    <w:rsid w:val="00A3538D"/>
    <w:rsid w:val="00A354F1"/>
    <w:rsid w:val="00A35AA8"/>
    <w:rsid w:val="00A35DAC"/>
    <w:rsid w:val="00A376E9"/>
    <w:rsid w:val="00A40B65"/>
    <w:rsid w:val="00A41269"/>
    <w:rsid w:val="00A415C2"/>
    <w:rsid w:val="00A421F1"/>
    <w:rsid w:val="00A43BFF"/>
    <w:rsid w:val="00A43E55"/>
    <w:rsid w:val="00A45675"/>
    <w:rsid w:val="00A46667"/>
    <w:rsid w:val="00A471C3"/>
    <w:rsid w:val="00A47617"/>
    <w:rsid w:val="00A4791F"/>
    <w:rsid w:val="00A47CED"/>
    <w:rsid w:val="00A500AE"/>
    <w:rsid w:val="00A50544"/>
    <w:rsid w:val="00A506B6"/>
    <w:rsid w:val="00A51B00"/>
    <w:rsid w:val="00A5385A"/>
    <w:rsid w:val="00A55FB0"/>
    <w:rsid w:val="00A61FF4"/>
    <w:rsid w:val="00A624F3"/>
    <w:rsid w:val="00A62620"/>
    <w:rsid w:val="00A6283A"/>
    <w:rsid w:val="00A62871"/>
    <w:rsid w:val="00A63BB3"/>
    <w:rsid w:val="00A64E41"/>
    <w:rsid w:val="00A65352"/>
    <w:rsid w:val="00A6693F"/>
    <w:rsid w:val="00A71810"/>
    <w:rsid w:val="00A71CD9"/>
    <w:rsid w:val="00A727FC"/>
    <w:rsid w:val="00A74954"/>
    <w:rsid w:val="00A74D2F"/>
    <w:rsid w:val="00A7746E"/>
    <w:rsid w:val="00A77631"/>
    <w:rsid w:val="00A779FD"/>
    <w:rsid w:val="00A77C39"/>
    <w:rsid w:val="00A80690"/>
    <w:rsid w:val="00A84D68"/>
    <w:rsid w:val="00A85172"/>
    <w:rsid w:val="00A95E1F"/>
    <w:rsid w:val="00A968FA"/>
    <w:rsid w:val="00A96EB4"/>
    <w:rsid w:val="00A96EB6"/>
    <w:rsid w:val="00A97C49"/>
    <w:rsid w:val="00AA1800"/>
    <w:rsid w:val="00AA33C2"/>
    <w:rsid w:val="00AA42D4"/>
    <w:rsid w:val="00AA50B0"/>
    <w:rsid w:val="00AA5749"/>
    <w:rsid w:val="00AA7216"/>
    <w:rsid w:val="00AA78AB"/>
    <w:rsid w:val="00AB0B51"/>
    <w:rsid w:val="00AB1905"/>
    <w:rsid w:val="00AB1A9D"/>
    <w:rsid w:val="00AB29B1"/>
    <w:rsid w:val="00AB3B41"/>
    <w:rsid w:val="00AB3DF8"/>
    <w:rsid w:val="00AB5389"/>
    <w:rsid w:val="00AB58F6"/>
    <w:rsid w:val="00AB64D5"/>
    <w:rsid w:val="00AB6F37"/>
    <w:rsid w:val="00AB756C"/>
    <w:rsid w:val="00AB7C59"/>
    <w:rsid w:val="00AB7E96"/>
    <w:rsid w:val="00AC04F6"/>
    <w:rsid w:val="00AC0547"/>
    <w:rsid w:val="00AC1F00"/>
    <w:rsid w:val="00AC3C9A"/>
    <w:rsid w:val="00AC453B"/>
    <w:rsid w:val="00AC4E16"/>
    <w:rsid w:val="00AC7A7F"/>
    <w:rsid w:val="00AD0344"/>
    <w:rsid w:val="00AD1B5E"/>
    <w:rsid w:val="00AD51B4"/>
    <w:rsid w:val="00AD5353"/>
    <w:rsid w:val="00AD58D0"/>
    <w:rsid w:val="00AD5E15"/>
    <w:rsid w:val="00AD72A4"/>
    <w:rsid w:val="00AE0D3B"/>
    <w:rsid w:val="00AE1D92"/>
    <w:rsid w:val="00AE1DEA"/>
    <w:rsid w:val="00AE2607"/>
    <w:rsid w:val="00AE5635"/>
    <w:rsid w:val="00AF3BD2"/>
    <w:rsid w:val="00AF4651"/>
    <w:rsid w:val="00AF66DB"/>
    <w:rsid w:val="00AF7780"/>
    <w:rsid w:val="00AF7AA9"/>
    <w:rsid w:val="00B00834"/>
    <w:rsid w:val="00B00A40"/>
    <w:rsid w:val="00B00C65"/>
    <w:rsid w:val="00B014F7"/>
    <w:rsid w:val="00B01903"/>
    <w:rsid w:val="00B01AD1"/>
    <w:rsid w:val="00B01D0F"/>
    <w:rsid w:val="00B03527"/>
    <w:rsid w:val="00B05A89"/>
    <w:rsid w:val="00B0662B"/>
    <w:rsid w:val="00B10B27"/>
    <w:rsid w:val="00B10BAE"/>
    <w:rsid w:val="00B129F8"/>
    <w:rsid w:val="00B12E9B"/>
    <w:rsid w:val="00B14C6C"/>
    <w:rsid w:val="00B14FCF"/>
    <w:rsid w:val="00B15344"/>
    <w:rsid w:val="00B15888"/>
    <w:rsid w:val="00B1589F"/>
    <w:rsid w:val="00B1645F"/>
    <w:rsid w:val="00B16842"/>
    <w:rsid w:val="00B176AE"/>
    <w:rsid w:val="00B17A83"/>
    <w:rsid w:val="00B209A5"/>
    <w:rsid w:val="00B20C58"/>
    <w:rsid w:val="00B20D7D"/>
    <w:rsid w:val="00B20E2F"/>
    <w:rsid w:val="00B21519"/>
    <w:rsid w:val="00B21528"/>
    <w:rsid w:val="00B23923"/>
    <w:rsid w:val="00B25395"/>
    <w:rsid w:val="00B266A8"/>
    <w:rsid w:val="00B26E2C"/>
    <w:rsid w:val="00B34383"/>
    <w:rsid w:val="00B34656"/>
    <w:rsid w:val="00B35A40"/>
    <w:rsid w:val="00B36517"/>
    <w:rsid w:val="00B41930"/>
    <w:rsid w:val="00B43087"/>
    <w:rsid w:val="00B444B3"/>
    <w:rsid w:val="00B45AF9"/>
    <w:rsid w:val="00B46E9F"/>
    <w:rsid w:val="00B4736C"/>
    <w:rsid w:val="00B47417"/>
    <w:rsid w:val="00B500EE"/>
    <w:rsid w:val="00B519CC"/>
    <w:rsid w:val="00B51DBB"/>
    <w:rsid w:val="00B520BB"/>
    <w:rsid w:val="00B52DC4"/>
    <w:rsid w:val="00B552F4"/>
    <w:rsid w:val="00B6012B"/>
    <w:rsid w:val="00B61810"/>
    <w:rsid w:val="00B61F38"/>
    <w:rsid w:val="00B63347"/>
    <w:rsid w:val="00B64B49"/>
    <w:rsid w:val="00B66212"/>
    <w:rsid w:val="00B66C28"/>
    <w:rsid w:val="00B7018A"/>
    <w:rsid w:val="00B7051E"/>
    <w:rsid w:val="00B71231"/>
    <w:rsid w:val="00B713BE"/>
    <w:rsid w:val="00B724E8"/>
    <w:rsid w:val="00B741EB"/>
    <w:rsid w:val="00B7501E"/>
    <w:rsid w:val="00B75B8F"/>
    <w:rsid w:val="00B75DD4"/>
    <w:rsid w:val="00B77216"/>
    <w:rsid w:val="00B77217"/>
    <w:rsid w:val="00B7737D"/>
    <w:rsid w:val="00B8074C"/>
    <w:rsid w:val="00B83B16"/>
    <w:rsid w:val="00B8473D"/>
    <w:rsid w:val="00B85A16"/>
    <w:rsid w:val="00B909CE"/>
    <w:rsid w:val="00B918D8"/>
    <w:rsid w:val="00B92839"/>
    <w:rsid w:val="00B9289A"/>
    <w:rsid w:val="00B9300F"/>
    <w:rsid w:val="00B93768"/>
    <w:rsid w:val="00B94488"/>
    <w:rsid w:val="00B97944"/>
    <w:rsid w:val="00B97EA1"/>
    <w:rsid w:val="00BA1CBC"/>
    <w:rsid w:val="00BA2AB4"/>
    <w:rsid w:val="00BA30F9"/>
    <w:rsid w:val="00BA30FF"/>
    <w:rsid w:val="00BA3BCB"/>
    <w:rsid w:val="00BA4980"/>
    <w:rsid w:val="00BA5160"/>
    <w:rsid w:val="00BA5559"/>
    <w:rsid w:val="00BA7FB9"/>
    <w:rsid w:val="00BB0C8C"/>
    <w:rsid w:val="00BB0D5B"/>
    <w:rsid w:val="00BB39B4"/>
    <w:rsid w:val="00BB5812"/>
    <w:rsid w:val="00BB620C"/>
    <w:rsid w:val="00BB7CE2"/>
    <w:rsid w:val="00BC014C"/>
    <w:rsid w:val="00BC07AF"/>
    <w:rsid w:val="00BC3CE6"/>
    <w:rsid w:val="00BC5481"/>
    <w:rsid w:val="00BC5571"/>
    <w:rsid w:val="00BC57E8"/>
    <w:rsid w:val="00BC5F32"/>
    <w:rsid w:val="00BC75D5"/>
    <w:rsid w:val="00BC79D4"/>
    <w:rsid w:val="00BD0300"/>
    <w:rsid w:val="00BD033F"/>
    <w:rsid w:val="00BD1D72"/>
    <w:rsid w:val="00BD265F"/>
    <w:rsid w:val="00BD2815"/>
    <w:rsid w:val="00BD3954"/>
    <w:rsid w:val="00BD3A08"/>
    <w:rsid w:val="00BD4982"/>
    <w:rsid w:val="00BD59DA"/>
    <w:rsid w:val="00BD6A82"/>
    <w:rsid w:val="00BD6E71"/>
    <w:rsid w:val="00BE22E9"/>
    <w:rsid w:val="00BE68D7"/>
    <w:rsid w:val="00BE6A51"/>
    <w:rsid w:val="00BE7F9A"/>
    <w:rsid w:val="00BF1BA8"/>
    <w:rsid w:val="00BF3BE1"/>
    <w:rsid w:val="00BF4318"/>
    <w:rsid w:val="00BF64A0"/>
    <w:rsid w:val="00BF76DA"/>
    <w:rsid w:val="00C04D89"/>
    <w:rsid w:val="00C04FD0"/>
    <w:rsid w:val="00C0698A"/>
    <w:rsid w:val="00C07611"/>
    <w:rsid w:val="00C07E02"/>
    <w:rsid w:val="00C10BBE"/>
    <w:rsid w:val="00C10D8C"/>
    <w:rsid w:val="00C10F52"/>
    <w:rsid w:val="00C11659"/>
    <w:rsid w:val="00C1277A"/>
    <w:rsid w:val="00C12BDD"/>
    <w:rsid w:val="00C13661"/>
    <w:rsid w:val="00C13973"/>
    <w:rsid w:val="00C14391"/>
    <w:rsid w:val="00C14DCE"/>
    <w:rsid w:val="00C15999"/>
    <w:rsid w:val="00C1647B"/>
    <w:rsid w:val="00C20269"/>
    <w:rsid w:val="00C20EF9"/>
    <w:rsid w:val="00C21909"/>
    <w:rsid w:val="00C21B61"/>
    <w:rsid w:val="00C2238E"/>
    <w:rsid w:val="00C230AA"/>
    <w:rsid w:val="00C249DA"/>
    <w:rsid w:val="00C24A90"/>
    <w:rsid w:val="00C25F37"/>
    <w:rsid w:val="00C266E9"/>
    <w:rsid w:val="00C30F3E"/>
    <w:rsid w:val="00C32342"/>
    <w:rsid w:val="00C326B9"/>
    <w:rsid w:val="00C332DC"/>
    <w:rsid w:val="00C334D7"/>
    <w:rsid w:val="00C366D9"/>
    <w:rsid w:val="00C3764B"/>
    <w:rsid w:val="00C41328"/>
    <w:rsid w:val="00C42D0E"/>
    <w:rsid w:val="00C42F62"/>
    <w:rsid w:val="00C43559"/>
    <w:rsid w:val="00C43D26"/>
    <w:rsid w:val="00C4586C"/>
    <w:rsid w:val="00C460EE"/>
    <w:rsid w:val="00C50622"/>
    <w:rsid w:val="00C513CD"/>
    <w:rsid w:val="00C519A5"/>
    <w:rsid w:val="00C51F03"/>
    <w:rsid w:val="00C567AB"/>
    <w:rsid w:val="00C56B85"/>
    <w:rsid w:val="00C56E11"/>
    <w:rsid w:val="00C57A67"/>
    <w:rsid w:val="00C57DDD"/>
    <w:rsid w:val="00C6157A"/>
    <w:rsid w:val="00C62A37"/>
    <w:rsid w:val="00C636AF"/>
    <w:rsid w:val="00C641B6"/>
    <w:rsid w:val="00C66161"/>
    <w:rsid w:val="00C66894"/>
    <w:rsid w:val="00C673E9"/>
    <w:rsid w:val="00C676EA"/>
    <w:rsid w:val="00C6770B"/>
    <w:rsid w:val="00C679A0"/>
    <w:rsid w:val="00C70031"/>
    <w:rsid w:val="00C70E57"/>
    <w:rsid w:val="00C71C94"/>
    <w:rsid w:val="00C727FA"/>
    <w:rsid w:val="00C72AC0"/>
    <w:rsid w:val="00C72F99"/>
    <w:rsid w:val="00C75DB0"/>
    <w:rsid w:val="00C77A47"/>
    <w:rsid w:val="00C77C20"/>
    <w:rsid w:val="00C805DB"/>
    <w:rsid w:val="00C805EF"/>
    <w:rsid w:val="00C80A7E"/>
    <w:rsid w:val="00C81DBA"/>
    <w:rsid w:val="00C82294"/>
    <w:rsid w:val="00C826D8"/>
    <w:rsid w:val="00C85A4F"/>
    <w:rsid w:val="00C860C1"/>
    <w:rsid w:val="00C86156"/>
    <w:rsid w:val="00C869B4"/>
    <w:rsid w:val="00C86AD9"/>
    <w:rsid w:val="00C87255"/>
    <w:rsid w:val="00C87520"/>
    <w:rsid w:val="00C87AB0"/>
    <w:rsid w:val="00C91D31"/>
    <w:rsid w:val="00C91ECE"/>
    <w:rsid w:val="00C94AFA"/>
    <w:rsid w:val="00C956A7"/>
    <w:rsid w:val="00C973BD"/>
    <w:rsid w:val="00C9745C"/>
    <w:rsid w:val="00C9766F"/>
    <w:rsid w:val="00C97798"/>
    <w:rsid w:val="00C97FD7"/>
    <w:rsid w:val="00C97FFB"/>
    <w:rsid w:val="00CA0773"/>
    <w:rsid w:val="00CA1A9E"/>
    <w:rsid w:val="00CA1EA1"/>
    <w:rsid w:val="00CA2A9A"/>
    <w:rsid w:val="00CA2AFD"/>
    <w:rsid w:val="00CA3283"/>
    <w:rsid w:val="00CA4033"/>
    <w:rsid w:val="00CA4DC1"/>
    <w:rsid w:val="00CA6A81"/>
    <w:rsid w:val="00CA6F6C"/>
    <w:rsid w:val="00CA70FB"/>
    <w:rsid w:val="00CB068B"/>
    <w:rsid w:val="00CB0A22"/>
    <w:rsid w:val="00CB17D0"/>
    <w:rsid w:val="00CB1CC3"/>
    <w:rsid w:val="00CB20D6"/>
    <w:rsid w:val="00CB2ADC"/>
    <w:rsid w:val="00CB3661"/>
    <w:rsid w:val="00CB39ED"/>
    <w:rsid w:val="00CB3D59"/>
    <w:rsid w:val="00CB4583"/>
    <w:rsid w:val="00CB5A78"/>
    <w:rsid w:val="00CB5A83"/>
    <w:rsid w:val="00CB5A9D"/>
    <w:rsid w:val="00CB6975"/>
    <w:rsid w:val="00CB6C67"/>
    <w:rsid w:val="00CB6CF9"/>
    <w:rsid w:val="00CC128D"/>
    <w:rsid w:val="00CC18A3"/>
    <w:rsid w:val="00CC1AED"/>
    <w:rsid w:val="00CC27B3"/>
    <w:rsid w:val="00CC3043"/>
    <w:rsid w:val="00CC51CC"/>
    <w:rsid w:val="00CC540C"/>
    <w:rsid w:val="00CC60C1"/>
    <w:rsid w:val="00CC6183"/>
    <w:rsid w:val="00CC6472"/>
    <w:rsid w:val="00CC67F0"/>
    <w:rsid w:val="00CC7B0E"/>
    <w:rsid w:val="00CC7EC2"/>
    <w:rsid w:val="00CD01F8"/>
    <w:rsid w:val="00CD062F"/>
    <w:rsid w:val="00CD3566"/>
    <w:rsid w:val="00CD3A71"/>
    <w:rsid w:val="00CD3E1E"/>
    <w:rsid w:val="00CD5B73"/>
    <w:rsid w:val="00CE1047"/>
    <w:rsid w:val="00CE1621"/>
    <w:rsid w:val="00CE16E0"/>
    <w:rsid w:val="00CE2875"/>
    <w:rsid w:val="00CE4243"/>
    <w:rsid w:val="00CE67DB"/>
    <w:rsid w:val="00CE6E0C"/>
    <w:rsid w:val="00CF129C"/>
    <w:rsid w:val="00CF1A5F"/>
    <w:rsid w:val="00CF3608"/>
    <w:rsid w:val="00CF4566"/>
    <w:rsid w:val="00CF6DC8"/>
    <w:rsid w:val="00D00BA8"/>
    <w:rsid w:val="00D01404"/>
    <w:rsid w:val="00D02191"/>
    <w:rsid w:val="00D024E2"/>
    <w:rsid w:val="00D0273F"/>
    <w:rsid w:val="00D02E41"/>
    <w:rsid w:val="00D038E9"/>
    <w:rsid w:val="00D04161"/>
    <w:rsid w:val="00D04B2C"/>
    <w:rsid w:val="00D128AA"/>
    <w:rsid w:val="00D12BA3"/>
    <w:rsid w:val="00D13360"/>
    <w:rsid w:val="00D137CC"/>
    <w:rsid w:val="00D14814"/>
    <w:rsid w:val="00D16395"/>
    <w:rsid w:val="00D16B88"/>
    <w:rsid w:val="00D20688"/>
    <w:rsid w:val="00D20E87"/>
    <w:rsid w:val="00D21234"/>
    <w:rsid w:val="00D21886"/>
    <w:rsid w:val="00D24D4B"/>
    <w:rsid w:val="00D254A6"/>
    <w:rsid w:val="00D254F9"/>
    <w:rsid w:val="00D2560F"/>
    <w:rsid w:val="00D257A6"/>
    <w:rsid w:val="00D2643F"/>
    <w:rsid w:val="00D30C87"/>
    <w:rsid w:val="00D3423A"/>
    <w:rsid w:val="00D344D4"/>
    <w:rsid w:val="00D3642C"/>
    <w:rsid w:val="00D37A82"/>
    <w:rsid w:val="00D400D4"/>
    <w:rsid w:val="00D40AD6"/>
    <w:rsid w:val="00D42AAF"/>
    <w:rsid w:val="00D43AA8"/>
    <w:rsid w:val="00D45A7F"/>
    <w:rsid w:val="00D460F2"/>
    <w:rsid w:val="00D46296"/>
    <w:rsid w:val="00D4673C"/>
    <w:rsid w:val="00D46C88"/>
    <w:rsid w:val="00D4707A"/>
    <w:rsid w:val="00D5257A"/>
    <w:rsid w:val="00D53E4D"/>
    <w:rsid w:val="00D544EC"/>
    <w:rsid w:val="00D54876"/>
    <w:rsid w:val="00D54924"/>
    <w:rsid w:val="00D55C2B"/>
    <w:rsid w:val="00D56B83"/>
    <w:rsid w:val="00D5712B"/>
    <w:rsid w:val="00D63A73"/>
    <w:rsid w:val="00D63A94"/>
    <w:rsid w:val="00D63CC3"/>
    <w:rsid w:val="00D64382"/>
    <w:rsid w:val="00D64486"/>
    <w:rsid w:val="00D64601"/>
    <w:rsid w:val="00D6554C"/>
    <w:rsid w:val="00D65A2D"/>
    <w:rsid w:val="00D72189"/>
    <w:rsid w:val="00D73A67"/>
    <w:rsid w:val="00D744AD"/>
    <w:rsid w:val="00D75B66"/>
    <w:rsid w:val="00D75C5E"/>
    <w:rsid w:val="00D762BC"/>
    <w:rsid w:val="00D77D2E"/>
    <w:rsid w:val="00D80EF1"/>
    <w:rsid w:val="00D81A08"/>
    <w:rsid w:val="00D8399B"/>
    <w:rsid w:val="00D84180"/>
    <w:rsid w:val="00D84BB9"/>
    <w:rsid w:val="00D86EE8"/>
    <w:rsid w:val="00D879D9"/>
    <w:rsid w:val="00D87DE7"/>
    <w:rsid w:val="00D90EFF"/>
    <w:rsid w:val="00D911F1"/>
    <w:rsid w:val="00D91EDA"/>
    <w:rsid w:val="00D93BC1"/>
    <w:rsid w:val="00D94086"/>
    <w:rsid w:val="00D94098"/>
    <w:rsid w:val="00D9491C"/>
    <w:rsid w:val="00D951F8"/>
    <w:rsid w:val="00D96493"/>
    <w:rsid w:val="00D97616"/>
    <w:rsid w:val="00D979DA"/>
    <w:rsid w:val="00D97E1F"/>
    <w:rsid w:val="00DA0B6D"/>
    <w:rsid w:val="00DA314D"/>
    <w:rsid w:val="00DA319A"/>
    <w:rsid w:val="00DA5F6A"/>
    <w:rsid w:val="00DA6000"/>
    <w:rsid w:val="00DA68F0"/>
    <w:rsid w:val="00DA7EAE"/>
    <w:rsid w:val="00DB10BF"/>
    <w:rsid w:val="00DB1913"/>
    <w:rsid w:val="00DB23AE"/>
    <w:rsid w:val="00DB2C59"/>
    <w:rsid w:val="00DB49B9"/>
    <w:rsid w:val="00DB6699"/>
    <w:rsid w:val="00DB720B"/>
    <w:rsid w:val="00DB7B4B"/>
    <w:rsid w:val="00DC09B2"/>
    <w:rsid w:val="00DC09D5"/>
    <w:rsid w:val="00DC185E"/>
    <w:rsid w:val="00DC3553"/>
    <w:rsid w:val="00DC3D7B"/>
    <w:rsid w:val="00DC48F2"/>
    <w:rsid w:val="00DD07A0"/>
    <w:rsid w:val="00DD0DF7"/>
    <w:rsid w:val="00DD28D0"/>
    <w:rsid w:val="00DD44C3"/>
    <w:rsid w:val="00DE1D3B"/>
    <w:rsid w:val="00DE31C4"/>
    <w:rsid w:val="00DE3815"/>
    <w:rsid w:val="00DE4524"/>
    <w:rsid w:val="00DE4E1F"/>
    <w:rsid w:val="00DF04C0"/>
    <w:rsid w:val="00DF0C93"/>
    <w:rsid w:val="00DF0E26"/>
    <w:rsid w:val="00DF20C7"/>
    <w:rsid w:val="00DF24BE"/>
    <w:rsid w:val="00DF24CD"/>
    <w:rsid w:val="00DF2AB2"/>
    <w:rsid w:val="00DF3C3F"/>
    <w:rsid w:val="00DF438E"/>
    <w:rsid w:val="00DF50A4"/>
    <w:rsid w:val="00DF7070"/>
    <w:rsid w:val="00DF7A24"/>
    <w:rsid w:val="00E0079C"/>
    <w:rsid w:val="00E022C3"/>
    <w:rsid w:val="00E02746"/>
    <w:rsid w:val="00E03614"/>
    <w:rsid w:val="00E05556"/>
    <w:rsid w:val="00E058A0"/>
    <w:rsid w:val="00E05B46"/>
    <w:rsid w:val="00E1006E"/>
    <w:rsid w:val="00E105C1"/>
    <w:rsid w:val="00E1118F"/>
    <w:rsid w:val="00E11F00"/>
    <w:rsid w:val="00E17361"/>
    <w:rsid w:val="00E17EF4"/>
    <w:rsid w:val="00E214E1"/>
    <w:rsid w:val="00E219EE"/>
    <w:rsid w:val="00E2378B"/>
    <w:rsid w:val="00E24AC7"/>
    <w:rsid w:val="00E24B4B"/>
    <w:rsid w:val="00E259A9"/>
    <w:rsid w:val="00E27383"/>
    <w:rsid w:val="00E2787B"/>
    <w:rsid w:val="00E27FBE"/>
    <w:rsid w:val="00E307DB"/>
    <w:rsid w:val="00E3154E"/>
    <w:rsid w:val="00E34F42"/>
    <w:rsid w:val="00E3716A"/>
    <w:rsid w:val="00E37FD5"/>
    <w:rsid w:val="00E4157C"/>
    <w:rsid w:val="00E4159B"/>
    <w:rsid w:val="00E4223B"/>
    <w:rsid w:val="00E43EC8"/>
    <w:rsid w:val="00E45C33"/>
    <w:rsid w:val="00E45E78"/>
    <w:rsid w:val="00E4697D"/>
    <w:rsid w:val="00E506A1"/>
    <w:rsid w:val="00E5302C"/>
    <w:rsid w:val="00E53E3B"/>
    <w:rsid w:val="00E56DE5"/>
    <w:rsid w:val="00E61263"/>
    <w:rsid w:val="00E62F7B"/>
    <w:rsid w:val="00E63B84"/>
    <w:rsid w:val="00E63C36"/>
    <w:rsid w:val="00E64195"/>
    <w:rsid w:val="00E64674"/>
    <w:rsid w:val="00E64A81"/>
    <w:rsid w:val="00E71DF3"/>
    <w:rsid w:val="00E72288"/>
    <w:rsid w:val="00E72628"/>
    <w:rsid w:val="00E75124"/>
    <w:rsid w:val="00E7552D"/>
    <w:rsid w:val="00E80085"/>
    <w:rsid w:val="00E80C16"/>
    <w:rsid w:val="00E822EE"/>
    <w:rsid w:val="00E82665"/>
    <w:rsid w:val="00E83364"/>
    <w:rsid w:val="00E8548D"/>
    <w:rsid w:val="00E86EA7"/>
    <w:rsid w:val="00E86FC1"/>
    <w:rsid w:val="00E8783A"/>
    <w:rsid w:val="00E87C6D"/>
    <w:rsid w:val="00E90FA9"/>
    <w:rsid w:val="00E92A15"/>
    <w:rsid w:val="00E93F6F"/>
    <w:rsid w:val="00E947CE"/>
    <w:rsid w:val="00E957E4"/>
    <w:rsid w:val="00E96CA6"/>
    <w:rsid w:val="00E974D7"/>
    <w:rsid w:val="00E977A1"/>
    <w:rsid w:val="00EA1F38"/>
    <w:rsid w:val="00EA33A1"/>
    <w:rsid w:val="00EA3413"/>
    <w:rsid w:val="00EA3ABB"/>
    <w:rsid w:val="00EA4680"/>
    <w:rsid w:val="00EA4BE4"/>
    <w:rsid w:val="00EA50D4"/>
    <w:rsid w:val="00EA620A"/>
    <w:rsid w:val="00EB0260"/>
    <w:rsid w:val="00EB0816"/>
    <w:rsid w:val="00EB1C0C"/>
    <w:rsid w:val="00EB323C"/>
    <w:rsid w:val="00EB5D2C"/>
    <w:rsid w:val="00EB64B9"/>
    <w:rsid w:val="00EB6D1F"/>
    <w:rsid w:val="00EB73CF"/>
    <w:rsid w:val="00EC0738"/>
    <w:rsid w:val="00EC078A"/>
    <w:rsid w:val="00EC097A"/>
    <w:rsid w:val="00EC0B3F"/>
    <w:rsid w:val="00EC18C0"/>
    <w:rsid w:val="00EC1920"/>
    <w:rsid w:val="00EC2084"/>
    <w:rsid w:val="00EC2525"/>
    <w:rsid w:val="00EC3DF0"/>
    <w:rsid w:val="00EC488A"/>
    <w:rsid w:val="00EC4C15"/>
    <w:rsid w:val="00EC4FB4"/>
    <w:rsid w:val="00EC5EEB"/>
    <w:rsid w:val="00ED11DE"/>
    <w:rsid w:val="00ED2093"/>
    <w:rsid w:val="00ED273E"/>
    <w:rsid w:val="00ED30D6"/>
    <w:rsid w:val="00ED4212"/>
    <w:rsid w:val="00ED4945"/>
    <w:rsid w:val="00EE05EC"/>
    <w:rsid w:val="00EE1263"/>
    <w:rsid w:val="00EE196E"/>
    <w:rsid w:val="00EE241D"/>
    <w:rsid w:val="00EE3FCA"/>
    <w:rsid w:val="00EE5DA4"/>
    <w:rsid w:val="00EE6501"/>
    <w:rsid w:val="00EE6C7F"/>
    <w:rsid w:val="00EF4521"/>
    <w:rsid w:val="00EF5413"/>
    <w:rsid w:val="00EF5BEB"/>
    <w:rsid w:val="00EF71B6"/>
    <w:rsid w:val="00EF7E50"/>
    <w:rsid w:val="00F00119"/>
    <w:rsid w:val="00F00468"/>
    <w:rsid w:val="00F0163A"/>
    <w:rsid w:val="00F02819"/>
    <w:rsid w:val="00F02A14"/>
    <w:rsid w:val="00F04F87"/>
    <w:rsid w:val="00F07AED"/>
    <w:rsid w:val="00F10450"/>
    <w:rsid w:val="00F10AD7"/>
    <w:rsid w:val="00F1153B"/>
    <w:rsid w:val="00F11C9C"/>
    <w:rsid w:val="00F11CF6"/>
    <w:rsid w:val="00F11F0D"/>
    <w:rsid w:val="00F1391B"/>
    <w:rsid w:val="00F16319"/>
    <w:rsid w:val="00F16FA5"/>
    <w:rsid w:val="00F212C8"/>
    <w:rsid w:val="00F2243A"/>
    <w:rsid w:val="00F22529"/>
    <w:rsid w:val="00F22D96"/>
    <w:rsid w:val="00F26894"/>
    <w:rsid w:val="00F26E55"/>
    <w:rsid w:val="00F2731A"/>
    <w:rsid w:val="00F27E2B"/>
    <w:rsid w:val="00F331C8"/>
    <w:rsid w:val="00F33F27"/>
    <w:rsid w:val="00F34261"/>
    <w:rsid w:val="00F3504F"/>
    <w:rsid w:val="00F35D26"/>
    <w:rsid w:val="00F3615F"/>
    <w:rsid w:val="00F403FE"/>
    <w:rsid w:val="00F40587"/>
    <w:rsid w:val="00F41D41"/>
    <w:rsid w:val="00F42D32"/>
    <w:rsid w:val="00F42E38"/>
    <w:rsid w:val="00F42F26"/>
    <w:rsid w:val="00F43E31"/>
    <w:rsid w:val="00F44829"/>
    <w:rsid w:val="00F459A0"/>
    <w:rsid w:val="00F4682B"/>
    <w:rsid w:val="00F46894"/>
    <w:rsid w:val="00F46D7C"/>
    <w:rsid w:val="00F50A08"/>
    <w:rsid w:val="00F51F63"/>
    <w:rsid w:val="00F52C59"/>
    <w:rsid w:val="00F5304F"/>
    <w:rsid w:val="00F53DAF"/>
    <w:rsid w:val="00F54FC1"/>
    <w:rsid w:val="00F552D3"/>
    <w:rsid w:val="00F60F46"/>
    <w:rsid w:val="00F617A9"/>
    <w:rsid w:val="00F620FA"/>
    <w:rsid w:val="00F624B1"/>
    <w:rsid w:val="00F62BE1"/>
    <w:rsid w:val="00F634AE"/>
    <w:rsid w:val="00F656E7"/>
    <w:rsid w:val="00F65DF6"/>
    <w:rsid w:val="00F70990"/>
    <w:rsid w:val="00F74B3B"/>
    <w:rsid w:val="00F77E50"/>
    <w:rsid w:val="00F77E81"/>
    <w:rsid w:val="00F8025D"/>
    <w:rsid w:val="00F80566"/>
    <w:rsid w:val="00F81DD3"/>
    <w:rsid w:val="00F82402"/>
    <w:rsid w:val="00F82939"/>
    <w:rsid w:val="00F836CD"/>
    <w:rsid w:val="00F83B83"/>
    <w:rsid w:val="00F842E1"/>
    <w:rsid w:val="00F843AE"/>
    <w:rsid w:val="00F84F7A"/>
    <w:rsid w:val="00F878B8"/>
    <w:rsid w:val="00F905CD"/>
    <w:rsid w:val="00F90664"/>
    <w:rsid w:val="00F928C4"/>
    <w:rsid w:val="00F955CF"/>
    <w:rsid w:val="00F96771"/>
    <w:rsid w:val="00F96C72"/>
    <w:rsid w:val="00F97D96"/>
    <w:rsid w:val="00FA0B11"/>
    <w:rsid w:val="00FA1BEE"/>
    <w:rsid w:val="00FA3663"/>
    <w:rsid w:val="00FA4563"/>
    <w:rsid w:val="00FA5121"/>
    <w:rsid w:val="00FA5216"/>
    <w:rsid w:val="00FA5A5E"/>
    <w:rsid w:val="00FA74DC"/>
    <w:rsid w:val="00FB1626"/>
    <w:rsid w:val="00FB1D7C"/>
    <w:rsid w:val="00FB211C"/>
    <w:rsid w:val="00FB4C84"/>
    <w:rsid w:val="00FB53AE"/>
    <w:rsid w:val="00FB5D11"/>
    <w:rsid w:val="00FB6177"/>
    <w:rsid w:val="00FB6188"/>
    <w:rsid w:val="00FB6484"/>
    <w:rsid w:val="00FB67F2"/>
    <w:rsid w:val="00FB6970"/>
    <w:rsid w:val="00FB6A27"/>
    <w:rsid w:val="00FC2861"/>
    <w:rsid w:val="00FC3A5A"/>
    <w:rsid w:val="00FC437D"/>
    <w:rsid w:val="00FD14EB"/>
    <w:rsid w:val="00FD6973"/>
    <w:rsid w:val="00FD745C"/>
    <w:rsid w:val="00FD777B"/>
    <w:rsid w:val="00FD7C92"/>
    <w:rsid w:val="00FE1049"/>
    <w:rsid w:val="00FE17A4"/>
    <w:rsid w:val="00FE260E"/>
    <w:rsid w:val="00FE28C0"/>
    <w:rsid w:val="00FE291F"/>
    <w:rsid w:val="00FE2D06"/>
    <w:rsid w:val="00FE3BA6"/>
    <w:rsid w:val="00FE3C1A"/>
    <w:rsid w:val="00FE3E27"/>
    <w:rsid w:val="00FE43B1"/>
    <w:rsid w:val="00FE5589"/>
    <w:rsid w:val="00FE5D91"/>
    <w:rsid w:val="00FF0834"/>
    <w:rsid w:val="00FF2496"/>
    <w:rsid w:val="00FF34EE"/>
    <w:rsid w:val="00FF3F46"/>
    <w:rsid w:val="00FF6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F17E8755-F7A7-4734-A08B-AC1CB1F2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17CD"/>
    <w:pPr>
      <w:tabs>
        <w:tab w:val="left" w:pos="0"/>
      </w:tabs>
    </w:pPr>
    <w:rPr>
      <w:sz w:val="24"/>
      <w:lang w:eastAsia="en-US"/>
    </w:rPr>
  </w:style>
  <w:style w:type="paragraph" w:styleId="Heading1">
    <w:name w:val="heading 1"/>
    <w:basedOn w:val="Normal"/>
    <w:next w:val="Normal"/>
    <w:link w:val="Heading1Char"/>
    <w:uiPriority w:val="9"/>
    <w:qFormat/>
    <w:rsid w:val="002017C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2017C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2017CD"/>
    <w:pPr>
      <w:keepNext/>
      <w:spacing w:before="140"/>
      <w:outlineLvl w:val="2"/>
    </w:pPr>
    <w:rPr>
      <w:b/>
    </w:rPr>
  </w:style>
  <w:style w:type="paragraph" w:styleId="Heading4">
    <w:name w:val="heading 4"/>
    <w:basedOn w:val="Normal"/>
    <w:next w:val="Normal"/>
    <w:link w:val="Heading4Char"/>
    <w:uiPriority w:val="9"/>
    <w:qFormat/>
    <w:rsid w:val="002017CD"/>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CD01F8"/>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CD01F8"/>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CD01F8"/>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CD01F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CD01F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D052C"/>
    <w:rPr>
      <w:rFonts w:ascii="Arial" w:hAnsi="Arial" w:cs="Times New Roman"/>
      <w:b/>
      <w:kern w:val="28"/>
      <w:sz w:val="36"/>
      <w:lang w:eastAsia="en-US"/>
    </w:rPr>
  </w:style>
  <w:style w:type="character" w:customStyle="1" w:styleId="Heading2Char">
    <w:name w:val="Heading 2 Char"/>
    <w:aliases w:val="H2 Char,h2 Char"/>
    <w:basedOn w:val="DefaultParagraphFont"/>
    <w:link w:val="Heading2"/>
    <w:uiPriority w:val="9"/>
    <w:locked/>
    <w:rsid w:val="007D052C"/>
    <w:rPr>
      <w:rFonts w:ascii="Arial" w:hAnsi="Arial" w:cs="Arial"/>
      <w:b/>
      <w:bCs/>
      <w:iCs/>
      <w:sz w:val="28"/>
      <w:szCs w:val="28"/>
      <w:shd w:val="clear" w:color="auto" w:fill="E0E0E0"/>
      <w:lang w:eastAsia="en-US"/>
    </w:rPr>
  </w:style>
  <w:style w:type="paragraph" w:customStyle="1" w:styleId="Amain">
    <w:name w:val="A main"/>
    <w:basedOn w:val="BillBasic"/>
    <w:rsid w:val="002017CD"/>
    <w:pPr>
      <w:tabs>
        <w:tab w:val="right" w:pos="900"/>
        <w:tab w:val="left" w:pos="1100"/>
      </w:tabs>
      <w:ind w:left="1100" w:hanging="1100"/>
      <w:outlineLvl w:val="5"/>
    </w:pPr>
  </w:style>
  <w:style w:type="paragraph" w:customStyle="1" w:styleId="BillBasic">
    <w:name w:val="BillBasic"/>
    <w:link w:val="BillBasicChar"/>
    <w:rsid w:val="002017CD"/>
    <w:pPr>
      <w:spacing w:before="140"/>
      <w:jc w:val="both"/>
    </w:pPr>
    <w:rPr>
      <w:sz w:val="24"/>
      <w:lang w:eastAsia="en-US"/>
    </w:rPr>
  </w:style>
  <w:style w:type="character" w:customStyle="1" w:styleId="BillBasicChar">
    <w:name w:val="BillBasic Char"/>
    <w:basedOn w:val="DefaultParagraphFont"/>
    <w:link w:val="BillBasic"/>
    <w:locked/>
    <w:rsid w:val="00C43559"/>
    <w:rPr>
      <w:sz w:val="24"/>
      <w:lang w:eastAsia="en-US"/>
    </w:rPr>
  </w:style>
  <w:style w:type="character" w:customStyle="1" w:styleId="Heading3Char">
    <w:name w:val="Heading 3 Char"/>
    <w:aliases w:val="h3 Char,sec Char"/>
    <w:basedOn w:val="DefaultParagraphFont"/>
    <w:link w:val="Heading3"/>
    <w:uiPriority w:val="9"/>
    <w:locked/>
    <w:rsid w:val="002017CD"/>
    <w:rPr>
      <w:rFonts w:cs="Times New Roman"/>
      <w:b/>
      <w:sz w:val="24"/>
      <w:lang w:eastAsia="en-US"/>
    </w:rPr>
  </w:style>
  <w:style w:type="character" w:customStyle="1" w:styleId="Heading4Char">
    <w:name w:val="Heading 4 Char"/>
    <w:basedOn w:val="DefaultParagraphFont"/>
    <w:link w:val="Heading4"/>
    <w:uiPriority w:val="9"/>
    <w:locked/>
    <w:rsid w:val="007D052C"/>
    <w:rPr>
      <w:rFonts w:ascii="Arial" w:hAnsi="Arial" w:cs="Times New Roman"/>
      <w:b/>
      <w:bCs/>
      <w:sz w:val="28"/>
      <w:szCs w:val="28"/>
      <w:lang w:eastAsia="en-US"/>
    </w:rPr>
  </w:style>
  <w:style w:type="character" w:customStyle="1" w:styleId="Heading5Char">
    <w:name w:val="Heading 5 Char"/>
    <w:basedOn w:val="DefaultParagraphFont"/>
    <w:link w:val="Heading5"/>
    <w:uiPriority w:val="9"/>
    <w:locked/>
    <w:rsid w:val="007D052C"/>
    <w:rPr>
      <w:sz w:val="22"/>
      <w:lang w:eastAsia="en-US"/>
    </w:rPr>
  </w:style>
  <w:style w:type="character" w:customStyle="1" w:styleId="Heading6Char">
    <w:name w:val="Heading 6 Char"/>
    <w:basedOn w:val="DefaultParagraphFont"/>
    <w:link w:val="Heading6"/>
    <w:uiPriority w:val="9"/>
    <w:locked/>
    <w:rsid w:val="007D052C"/>
    <w:rPr>
      <w:i/>
      <w:sz w:val="22"/>
      <w:lang w:eastAsia="en-US"/>
    </w:rPr>
  </w:style>
  <w:style w:type="character" w:customStyle="1" w:styleId="Heading7Char">
    <w:name w:val="Heading 7 Char"/>
    <w:basedOn w:val="DefaultParagraphFont"/>
    <w:link w:val="Heading7"/>
    <w:uiPriority w:val="9"/>
    <w:locked/>
    <w:rsid w:val="007D052C"/>
    <w:rPr>
      <w:rFonts w:ascii="Arial" w:hAnsi="Arial"/>
      <w:lang w:eastAsia="en-US"/>
    </w:rPr>
  </w:style>
  <w:style w:type="character" w:customStyle="1" w:styleId="Heading8Char">
    <w:name w:val="Heading 8 Char"/>
    <w:basedOn w:val="DefaultParagraphFont"/>
    <w:link w:val="Heading8"/>
    <w:uiPriority w:val="9"/>
    <w:locked/>
    <w:rsid w:val="007D052C"/>
    <w:rPr>
      <w:rFonts w:ascii="Arial" w:hAnsi="Arial"/>
      <w:i/>
      <w:lang w:eastAsia="en-US"/>
    </w:rPr>
  </w:style>
  <w:style w:type="character" w:customStyle="1" w:styleId="Heading9Char">
    <w:name w:val="Heading 9 Char"/>
    <w:basedOn w:val="DefaultParagraphFont"/>
    <w:link w:val="Heading9"/>
    <w:uiPriority w:val="9"/>
    <w:locked/>
    <w:rsid w:val="007D052C"/>
    <w:rPr>
      <w:rFonts w:ascii="Arial" w:hAnsi="Arial"/>
      <w:b/>
      <w:i/>
      <w:sz w:val="18"/>
      <w:lang w:eastAsia="en-US"/>
    </w:rPr>
  </w:style>
  <w:style w:type="paragraph" w:customStyle="1" w:styleId="Norm-5pt">
    <w:name w:val="Norm-5pt"/>
    <w:basedOn w:val="Normal"/>
    <w:rsid w:val="002017C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017CD"/>
  </w:style>
  <w:style w:type="paragraph" w:customStyle="1" w:styleId="00ClientCover">
    <w:name w:val="00ClientCover"/>
    <w:basedOn w:val="Normal"/>
    <w:rsid w:val="002017CD"/>
  </w:style>
  <w:style w:type="paragraph" w:customStyle="1" w:styleId="02Text">
    <w:name w:val="02Text"/>
    <w:basedOn w:val="Normal"/>
    <w:uiPriority w:val="99"/>
    <w:rsid w:val="002017CD"/>
  </w:style>
  <w:style w:type="paragraph" w:styleId="Header">
    <w:name w:val="header"/>
    <w:basedOn w:val="Normal"/>
    <w:link w:val="HeaderChar"/>
    <w:rsid w:val="002017CD"/>
    <w:pPr>
      <w:tabs>
        <w:tab w:val="center" w:pos="4153"/>
        <w:tab w:val="right" w:pos="8306"/>
      </w:tabs>
    </w:pPr>
  </w:style>
  <w:style w:type="character" w:customStyle="1" w:styleId="HeaderChar">
    <w:name w:val="Header Char"/>
    <w:basedOn w:val="DefaultParagraphFont"/>
    <w:link w:val="Header"/>
    <w:locked/>
    <w:rsid w:val="00CD01F8"/>
    <w:rPr>
      <w:rFonts w:cs="Times New Roman"/>
      <w:sz w:val="24"/>
      <w:lang w:eastAsia="en-US"/>
    </w:rPr>
  </w:style>
  <w:style w:type="paragraph" w:styleId="Footer">
    <w:name w:val="footer"/>
    <w:basedOn w:val="Normal"/>
    <w:link w:val="FooterChar"/>
    <w:rsid w:val="002017CD"/>
    <w:pPr>
      <w:spacing w:before="120" w:line="240" w:lineRule="exact"/>
    </w:pPr>
    <w:rPr>
      <w:rFonts w:ascii="Arial" w:hAnsi="Arial"/>
      <w:sz w:val="18"/>
    </w:rPr>
  </w:style>
  <w:style w:type="character" w:customStyle="1" w:styleId="FooterChar">
    <w:name w:val="Footer Char"/>
    <w:basedOn w:val="DefaultParagraphFont"/>
    <w:link w:val="Footer"/>
    <w:locked/>
    <w:rsid w:val="002017CD"/>
    <w:rPr>
      <w:rFonts w:ascii="Arial" w:hAnsi="Arial" w:cs="Times New Roman"/>
      <w:sz w:val="18"/>
      <w:lang w:eastAsia="en-US"/>
    </w:rPr>
  </w:style>
  <w:style w:type="paragraph" w:customStyle="1" w:styleId="Billname">
    <w:name w:val="Billname"/>
    <w:basedOn w:val="Normal"/>
    <w:rsid w:val="002017CD"/>
    <w:pPr>
      <w:spacing w:before="1220"/>
    </w:pPr>
    <w:rPr>
      <w:rFonts w:ascii="Arial" w:hAnsi="Arial"/>
      <w:b/>
      <w:sz w:val="40"/>
    </w:rPr>
  </w:style>
  <w:style w:type="paragraph" w:customStyle="1" w:styleId="BillBasicHeading">
    <w:name w:val="BillBasicHeading"/>
    <w:basedOn w:val="BillBasic"/>
    <w:rsid w:val="002017CD"/>
    <w:pPr>
      <w:keepNext/>
      <w:tabs>
        <w:tab w:val="left" w:pos="2600"/>
      </w:tabs>
      <w:jc w:val="left"/>
    </w:pPr>
    <w:rPr>
      <w:rFonts w:ascii="Arial" w:hAnsi="Arial"/>
      <w:b/>
    </w:rPr>
  </w:style>
  <w:style w:type="paragraph" w:customStyle="1" w:styleId="EnactingWordsRules">
    <w:name w:val="EnactingWordsRules"/>
    <w:basedOn w:val="EnactingWords"/>
    <w:rsid w:val="002017CD"/>
    <w:pPr>
      <w:spacing w:before="240"/>
    </w:pPr>
  </w:style>
  <w:style w:type="paragraph" w:customStyle="1" w:styleId="EnactingWords">
    <w:name w:val="EnactingWords"/>
    <w:basedOn w:val="BillBasic"/>
    <w:rsid w:val="002017CD"/>
    <w:pPr>
      <w:spacing w:before="120"/>
    </w:pPr>
  </w:style>
  <w:style w:type="paragraph" w:customStyle="1" w:styleId="BillCrest">
    <w:name w:val="Bill Crest"/>
    <w:basedOn w:val="Normal"/>
    <w:next w:val="Normal"/>
    <w:rsid w:val="002017CD"/>
    <w:pPr>
      <w:tabs>
        <w:tab w:val="center" w:pos="3160"/>
      </w:tabs>
      <w:spacing w:after="60"/>
    </w:pPr>
    <w:rPr>
      <w:sz w:val="216"/>
    </w:rPr>
  </w:style>
  <w:style w:type="paragraph" w:customStyle="1" w:styleId="Amainreturn">
    <w:name w:val="A main return"/>
    <w:basedOn w:val="BillBasic"/>
    <w:link w:val="AmainreturnChar"/>
    <w:rsid w:val="002017CD"/>
    <w:pPr>
      <w:ind w:left="1100"/>
    </w:pPr>
  </w:style>
  <w:style w:type="character" w:customStyle="1" w:styleId="AmainreturnChar">
    <w:name w:val="A main return Char"/>
    <w:basedOn w:val="DefaultParagraphFont"/>
    <w:link w:val="Amainreturn"/>
    <w:locked/>
    <w:rsid w:val="008E0A18"/>
    <w:rPr>
      <w:rFonts w:cs="Times New Roman"/>
      <w:sz w:val="24"/>
      <w:lang w:eastAsia="en-US"/>
    </w:rPr>
  </w:style>
  <w:style w:type="paragraph" w:customStyle="1" w:styleId="Apara">
    <w:name w:val="A para"/>
    <w:basedOn w:val="BillBasic"/>
    <w:link w:val="AparaChar"/>
    <w:rsid w:val="002017CD"/>
    <w:pPr>
      <w:tabs>
        <w:tab w:val="right" w:pos="1400"/>
        <w:tab w:val="left" w:pos="1600"/>
      </w:tabs>
      <w:ind w:left="1600" w:hanging="1600"/>
      <w:outlineLvl w:val="6"/>
    </w:pPr>
  </w:style>
  <w:style w:type="character" w:customStyle="1" w:styleId="AparaChar">
    <w:name w:val="A para Char"/>
    <w:basedOn w:val="DefaultParagraphFont"/>
    <w:link w:val="Apara"/>
    <w:locked/>
    <w:rsid w:val="007D052C"/>
    <w:rPr>
      <w:rFonts w:cs="Times New Roman"/>
      <w:sz w:val="24"/>
      <w:lang w:eastAsia="en-US"/>
    </w:rPr>
  </w:style>
  <w:style w:type="paragraph" w:customStyle="1" w:styleId="Asubpara">
    <w:name w:val="A subpara"/>
    <w:basedOn w:val="BillBasic"/>
    <w:rsid w:val="002017CD"/>
    <w:pPr>
      <w:tabs>
        <w:tab w:val="right" w:pos="1900"/>
        <w:tab w:val="left" w:pos="2100"/>
      </w:tabs>
      <w:ind w:left="2100" w:hanging="2100"/>
      <w:outlineLvl w:val="7"/>
    </w:pPr>
  </w:style>
  <w:style w:type="paragraph" w:customStyle="1" w:styleId="Asubsubpara">
    <w:name w:val="A subsubpara"/>
    <w:basedOn w:val="BillBasic"/>
    <w:rsid w:val="002017CD"/>
    <w:pPr>
      <w:tabs>
        <w:tab w:val="right" w:pos="2400"/>
        <w:tab w:val="left" w:pos="2600"/>
      </w:tabs>
      <w:ind w:left="2600" w:hanging="2600"/>
      <w:outlineLvl w:val="8"/>
    </w:pPr>
  </w:style>
  <w:style w:type="paragraph" w:customStyle="1" w:styleId="aDef">
    <w:name w:val="aDef"/>
    <w:basedOn w:val="BillBasic"/>
    <w:link w:val="aDefChar"/>
    <w:rsid w:val="002017CD"/>
    <w:pPr>
      <w:ind w:left="1100"/>
    </w:pPr>
  </w:style>
  <w:style w:type="character" w:customStyle="1" w:styleId="aDefChar">
    <w:name w:val="aDef Char"/>
    <w:basedOn w:val="DefaultParagraphFont"/>
    <w:link w:val="aDef"/>
    <w:locked/>
    <w:rsid w:val="00840269"/>
    <w:rPr>
      <w:rFonts w:cs="Times New Roman"/>
      <w:sz w:val="24"/>
      <w:lang w:eastAsia="en-US"/>
    </w:rPr>
  </w:style>
  <w:style w:type="paragraph" w:customStyle="1" w:styleId="aExamHead">
    <w:name w:val="aExam Head"/>
    <w:basedOn w:val="BillBasicHeading"/>
    <w:next w:val="aExam"/>
    <w:rsid w:val="002017CD"/>
    <w:pPr>
      <w:tabs>
        <w:tab w:val="clear" w:pos="2600"/>
      </w:tabs>
      <w:ind w:left="1100"/>
    </w:pPr>
    <w:rPr>
      <w:sz w:val="18"/>
    </w:rPr>
  </w:style>
  <w:style w:type="paragraph" w:customStyle="1" w:styleId="aExam">
    <w:name w:val="aExam"/>
    <w:basedOn w:val="aNoteSymb"/>
    <w:rsid w:val="002017CD"/>
    <w:pPr>
      <w:spacing w:before="60"/>
      <w:ind w:left="1100" w:firstLine="0"/>
    </w:pPr>
  </w:style>
  <w:style w:type="paragraph" w:customStyle="1" w:styleId="aNoteSymb">
    <w:name w:val="aNote Symb"/>
    <w:basedOn w:val="BillBasic"/>
    <w:rsid w:val="002017CD"/>
    <w:pPr>
      <w:tabs>
        <w:tab w:val="left" w:pos="1100"/>
        <w:tab w:val="left" w:pos="2381"/>
      </w:tabs>
      <w:ind w:left="1899" w:hanging="2381"/>
    </w:pPr>
    <w:rPr>
      <w:sz w:val="20"/>
    </w:rPr>
  </w:style>
  <w:style w:type="paragraph" w:customStyle="1" w:styleId="aNote">
    <w:name w:val="aNote"/>
    <w:basedOn w:val="BillBasic"/>
    <w:link w:val="aNoteChar"/>
    <w:rsid w:val="002017CD"/>
    <w:pPr>
      <w:ind w:left="1900" w:hanging="800"/>
    </w:pPr>
    <w:rPr>
      <w:sz w:val="20"/>
    </w:rPr>
  </w:style>
  <w:style w:type="character" w:customStyle="1" w:styleId="aNoteChar">
    <w:name w:val="aNote Char"/>
    <w:basedOn w:val="DefaultParagraphFont"/>
    <w:link w:val="aNote"/>
    <w:locked/>
    <w:rsid w:val="00AB29B1"/>
    <w:rPr>
      <w:rFonts w:cs="Times New Roman"/>
      <w:lang w:eastAsia="en-US"/>
    </w:rPr>
  </w:style>
  <w:style w:type="paragraph" w:customStyle="1" w:styleId="HeaderEven">
    <w:name w:val="HeaderEven"/>
    <w:basedOn w:val="Normal"/>
    <w:rsid w:val="002017CD"/>
    <w:rPr>
      <w:rFonts w:ascii="Arial" w:hAnsi="Arial"/>
      <w:sz w:val="18"/>
    </w:rPr>
  </w:style>
  <w:style w:type="paragraph" w:customStyle="1" w:styleId="HeaderEven6">
    <w:name w:val="HeaderEven6"/>
    <w:basedOn w:val="HeaderEven"/>
    <w:rsid w:val="002017CD"/>
    <w:pPr>
      <w:spacing w:before="120" w:after="60"/>
    </w:pPr>
  </w:style>
  <w:style w:type="paragraph" w:customStyle="1" w:styleId="HeaderOdd6">
    <w:name w:val="HeaderOdd6"/>
    <w:basedOn w:val="HeaderEven6"/>
    <w:rsid w:val="002017CD"/>
    <w:pPr>
      <w:jc w:val="right"/>
    </w:pPr>
  </w:style>
  <w:style w:type="paragraph" w:customStyle="1" w:styleId="HeaderOdd">
    <w:name w:val="HeaderOdd"/>
    <w:basedOn w:val="HeaderEven"/>
    <w:rsid w:val="002017CD"/>
    <w:pPr>
      <w:jc w:val="right"/>
    </w:pPr>
  </w:style>
  <w:style w:type="paragraph" w:customStyle="1" w:styleId="BillNo">
    <w:name w:val="BillNo"/>
    <w:basedOn w:val="BillBasicHeading"/>
    <w:rsid w:val="002017CD"/>
    <w:pPr>
      <w:keepNext w:val="0"/>
      <w:spacing w:before="240"/>
      <w:jc w:val="both"/>
    </w:pPr>
  </w:style>
  <w:style w:type="paragraph" w:customStyle="1" w:styleId="N-TOCheading">
    <w:name w:val="N-TOCheading"/>
    <w:basedOn w:val="BillBasicHeading"/>
    <w:next w:val="N-9pt"/>
    <w:rsid w:val="002017CD"/>
    <w:pPr>
      <w:pBdr>
        <w:bottom w:val="single" w:sz="4" w:space="1" w:color="auto"/>
      </w:pBdr>
      <w:spacing w:before="800"/>
    </w:pPr>
    <w:rPr>
      <w:sz w:val="32"/>
    </w:rPr>
  </w:style>
  <w:style w:type="paragraph" w:customStyle="1" w:styleId="N-9pt">
    <w:name w:val="N-9pt"/>
    <w:basedOn w:val="BillBasic"/>
    <w:next w:val="BillBasic"/>
    <w:rsid w:val="002017CD"/>
    <w:pPr>
      <w:keepNext/>
      <w:tabs>
        <w:tab w:val="right" w:pos="7707"/>
      </w:tabs>
      <w:spacing w:before="120"/>
    </w:pPr>
    <w:rPr>
      <w:rFonts w:ascii="Arial" w:hAnsi="Arial"/>
      <w:sz w:val="18"/>
    </w:rPr>
  </w:style>
  <w:style w:type="paragraph" w:customStyle="1" w:styleId="N-14pt">
    <w:name w:val="N-14pt"/>
    <w:basedOn w:val="BillBasic"/>
    <w:rsid w:val="002017CD"/>
    <w:pPr>
      <w:spacing w:before="0"/>
    </w:pPr>
    <w:rPr>
      <w:b/>
      <w:sz w:val="28"/>
    </w:rPr>
  </w:style>
  <w:style w:type="paragraph" w:customStyle="1" w:styleId="N-16pt">
    <w:name w:val="N-16pt"/>
    <w:basedOn w:val="BillBasic"/>
    <w:rsid w:val="002017CD"/>
    <w:pPr>
      <w:spacing w:before="800"/>
    </w:pPr>
    <w:rPr>
      <w:b/>
      <w:sz w:val="32"/>
    </w:rPr>
  </w:style>
  <w:style w:type="paragraph" w:customStyle="1" w:styleId="N-line3">
    <w:name w:val="N-line3"/>
    <w:basedOn w:val="BillBasic"/>
    <w:next w:val="BillBasic"/>
    <w:rsid w:val="002017CD"/>
    <w:pPr>
      <w:pBdr>
        <w:bottom w:val="single" w:sz="12" w:space="1" w:color="auto"/>
      </w:pBdr>
      <w:spacing w:before="60"/>
    </w:pPr>
  </w:style>
  <w:style w:type="paragraph" w:customStyle="1" w:styleId="Comment">
    <w:name w:val="Comment"/>
    <w:basedOn w:val="BillBasic"/>
    <w:rsid w:val="002017CD"/>
    <w:pPr>
      <w:tabs>
        <w:tab w:val="left" w:pos="1800"/>
      </w:tabs>
      <w:ind w:left="1300"/>
      <w:jc w:val="left"/>
    </w:pPr>
    <w:rPr>
      <w:b/>
      <w:sz w:val="18"/>
    </w:rPr>
  </w:style>
  <w:style w:type="paragraph" w:customStyle="1" w:styleId="FooterInfo">
    <w:name w:val="FooterInfo"/>
    <w:basedOn w:val="Normal"/>
    <w:rsid w:val="002017CD"/>
    <w:pPr>
      <w:tabs>
        <w:tab w:val="right" w:pos="7707"/>
      </w:tabs>
    </w:pPr>
    <w:rPr>
      <w:rFonts w:ascii="Arial" w:hAnsi="Arial"/>
      <w:sz w:val="18"/>
    </w:rPr>
  </w:style>
  <w:style w:type="paragraph" w:customStyle="1" w:styleId="AH1Chapter">
    <w:name w:val="A H1 Chapter"/>
    <w:basedOn w:val="BillBasicHeading"/>
    <w:next w:val="AH2Part"/>
    <w:rsid w:val="002017CD"/>
    <w:pPr>
      <w:spacing w:before="320"/>
      <w:ind w:left="2600" w:hanging="2600"/>
      <w:outlineLvl w:val="0"/>
    </w:pPr>
    <w:rPr>
      <w:sz w:val="34"/>
    </w:rPr>
  </w:style>
  <w:style w:type="paragraph" w:customStyle="1" w:styleId="AH2Part">
    <w:name w:val="A H2 Part"/>
    <w:basedOn w:val="BillBasicHeading"/>
    <w:next w:val="AH3Div"/>
    <w:rsid w:val="002017CD"/>
    <w:pPr>
      <w:spacing w:before="380"/>
      <w:ind w:left="2600" w:hanging="2600"/>
      <w:outlineLvl w:val="1"/>
    </w:pPr>
    <w:rPr>
      <w:sz w:val="32"/>
    </w:rPr>
  </w:style>
  <w:style w:type="paragraph" w:customStyle="1" w:styleId="AH3Div">
    <w:name w:val="A H3 Div"/>
    <w:basedOn w:val="BillBasicHeading"/>
    <w:next w:val="AH5Sec"/>
    <w:rsid w:val="002017CD"/>
    <w:pPr>
      <w:spacing w:before="240"/>
      <w:ind w:left="2600" w:hanging="2600"/>
      <w:outlineLvl w:val="2"/>
    </w:pPr>
    <w:rPr>
      <w:sz w:val="28"/>
    </w:rPr>
  </w:style>
  <w:style w:type="paragraph" w:customStyle="1" w:styleId="AH5Sec">
    <w:name w:val="A H5 Sec"/>
    <w:basedOn w:val="BillBasicHeading"/>
    <w:next w:val="Amain"/>
    <w:link w:val="AH5SecChar"/>
    <w:rsid w:val="002017CD"/>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7D052C"/>
    <w:rPr>
      <w:rFonts w:ascii="Arial" w:hAnsi="Arial" w:cs="Times New Roman"/>
      <w:b/>
      <w:sz w:val="24"/>
      <w:lang w:eastAsia="en-US"/>
    </w:rPr>
  </w:style>
  <w:style w:type="paragraph" w:customStyle="1" w:styleId="direction">
    <w:name w:val="direction"/>
    <w:basedOn w:val="BillBasic"/>
    <w:next w:val="AmainreturnSymb"/>
    <w:rsid w:val="002017CD"/>
    <w:pPr>
      <w:keepNext/>
      <w:ind w:left="1100"/>
    </w:pPr>
    <w:rPr>
      <w:i/>
    </w:rPr>
  </w:style>
  <w:style w:type="paragraph" w:customStyle="1" w:styleId="AmainreturnSymb">
    <w:name w:val="A main return Symb"/>
    <w:basedOn w:val="BillBasic"/>
    <w:rsid w:val="002017CD"/>
    <w:pPr>
      <w:tabs>
        <w:tab w:val="left" w:pos="1582"/>
      </w:tabs>
      <w:ind w:left="1100" w:hanging="1582"/>
    </w:pPr>
  </w:style>
  <w:style w:type="paragraph" w:customStyle="1" w:styleId="AH4SubDiv">
    <w:name w:val="A H4 SubDiv"/>
    <w:basedOn w:val="BillBasicHeading"/>
    <w:next w:val="AH5Sec"/>
    <w:rsid w:val="002017CD"/>
    <w:pPr>
      <w:spacing w:before="240"/>
      <w:ind w:left="2600" w:hanging="2600"/>
      <w:outlineLvl w:val="3"/>
    </w:pPr>
    <w:rPr>
      <w:sz w:val="26"/>
    </w:rPr>
  </w:style>
  <w:style w:type="paragraph" w:customStyle="1" w:styleId="Sched-heading">
    <w:name w:val="Sched-heading"/>
    <w:basedOn w:val="BillBasicHeading"/>
    <w:next w:val="refSymb"/>
    <w:rsid w:val="002017CD"/>
    <w:pPr>
      <w:spacing w:before="380"/>
      <w:ind w:left="2600" w:hanging="2600"/>
      <w:outlineLvl w:val="0"/>
    </w:pPr>
    <w:rPr>
      <w:sz w:val="34"/>
    </w:rPr>
  </w:style>
  <w:style w:type="paragraph" w:customStyle="1" w:styleId="refSymb">
    <w:name w:val="ref Symb"/>
    <w:basedOn w:val="BillBasic"/>
    <w:next w:val="Normal"/>
    <w:rsid w:val="002017CD"/>
    <w:pPr>
      <w:tabs>
        <w:tab w:val="left" w:pos="-480"/>
      </w:tabs>
      <w:spacing w:before="60"/>
      <w:ind w:hanging="480"/>
    </w:pPr>
    <w:rPr>
      <w:sz w:val="18"/>
    </w:rPr>
  </w:style>
  <w:style w:type="paragraph" w:customStyle="1" w:styleId="ref">
    <w:name w:val="ref"/>
    <w:basedOn w:val="BillBasic"/>
    <w:next w:val="Normal"/>
    <w:rsid w:val="002017CD"/>
    <w:pPr>
      <w:spacing w:before="60"/>
    </w:pPr>
    <w:rPr>
      <w:sz w:val="18"/>
    </w:rPr>
  </w:style>
  <w:style w:type="paragraph" w:customStyle="1" w:styleId="Sched-Part">
    <w:name w:val="Sched-Part"/>
    <w:basedOn w:val="BillBasicHeading"/>
    <w:next w:val="Sched-Form"/>
    <w:rsid w:val="002017CD"/>
    <w:pPr>
      <w:spacing w:before="380"/>
      <w:ind w:left="2600" w:hanging="2600"/>
      <w:outlineLvl w:val="1"/>
    </w:pPr>
    <w:rPr>
      <w:sz w:val="32"/>
    </w:rPr>
  </w:style>
  <w:style w:type="paragraph" w:customStyle="1" w:styleId="Sched-Form">
    <w:name w:val="Sched-Form"/>
    <w:basedOn w:val="BillBasicHeading"/>
    <w:next w:val="Schclauseheading"/>
    <w:rsid w:val="002017C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017CD"/>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2017CD"/>
    <w:pPr>
      <w:tabs>
        <w:tab w:val="left" w:pos="0"/>
      </w:tabs>
      <w:ind w:hanging="1580"/>
    </w:pPr>
  </w:style>
  <w:style w:type="paragraph" w:customStyle="1" w:styleId="ShadedSchClause">
    <w:name w:val="Shaded Sch Clause"/>
    <w:basedOn w:val="Schclauseheading"/>
    <w:next w:val="direction"/>
    <w:rsid w:val="002017CD"/>
    <w:pPr>
      <w:shd w:val="pct25" w:color="auto" w:fill="auto"/>
      <w:outlineLvl w:val="3"/>
    </w:pPr>
  </w:style>
  <w:style w:type="paragraph" w:customStyle="1" w:styleId="Dict-Heading">
    <w:name w:val="Dict-Heading"/>
    <w:basedOn w:val="BillBasicHeading"/>
    <w:next w:val="Normal"/>
    <w:rsid w:val="002017CD"/>
    <w:pPr>
      <w:spacing w:before="320"/>
      <w:ind w:left="2600" w:hanging="2600"/>
      <w:jc w:val="both"/>
      <w:outlineLvl w:val="0"/>
    </w:pPr>
    <w:rPr>
      <w:sz w:val="34"/>
    </w:rPr>
  </w:style>
  <w:style w:type="paragraph" w:styleId="TOC7">
    <w:name w:val="toc 7"/>
    <w:basedOn w:val="TOC2"/>
    <w:next w:val="Normal"/>
    <w:autoRedefine/>
    <w:uiPriority w:val="39"/>
    <w:rsid w:val="002017CD"/>
    <w:pPr>
      <w:keepNext w:val="0"/>
      <w:spacing w:before="120"/>
    </w:pPr>
    <w:rPr>
      <w:sz w:val="20"/>
    </w:rPr>
  </w:style>
  <w:style w:type="paragraph" w:styleId="TOC2">
    <w:name w:val="toc 2"/>
    <w:basedOn w:val="Normal"/>
    <w:next w:val="Normal"/>
    <w:autoRedefine/>
    <w:uiPriority w:val="39"/>
    <w:rsid w:val="002017C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017CD"/>
    <w:pPr>
      <w:keepNext/>
      <w:tabs>
        <w:tab w:val="left" w:pos="400"/>
      </w:tabs>
      <w:spacing w:before="0"/>
      <w:jc w:val="left"/>
    </w:pPr>
    <w:rPr>
      <w:rFonts w:ascii="Arial" w:hAnsi="Arial"/>
      <w:b/>
      <w:sz w:val="28"/>
    </w:rPr>
  </w:style>
  <w:style w:type="paragraph" w:customStyle="1" w:styleId="EndNote2">
    <w:name w:val="EndNote2"/>
    <w:basedOn w:val="BillBasic"/>
    <w:rsid w:val="00CD01F8"/>
    <w:pPr>
      <w:keepNext/>
      <w:tabs>
        <w:tab w:val="left" w:pos="240"/>
      </w:tabs>
      <w:spacing w:before="320"/>
      <w:jc w:val="left"/>
    </w:pPr>
    <w:rPr>
      <w:b/>
      <w:sz w:val="18"/>
    </w:rPr>
  </w:style>
  <w:style w:type="paragraph" w:customStyle="1" w:styleId="IH1Chap">
    <w:name w:val="I H1 Chap"/>
    <w:basedOn w:val="BillBasicHeading"/>
    <w:next w:val="Normal"/>
    <w:rsid w:val="002017CD"/>
    <w:pPr>
      <w:spacing w:before="320"/>
      <w:ind w:left="2600" w:hanging="2600"/>
    </w:pPr>
    <w:rPr>
      <w:sz w:val="34"/>
    </w:rPr>
  </w:style>
  <w:style w:type="paragraph" w:customStyle="1" w:styleId="IH2Part">
    <w:name w:val="I H2 Part"/>
    <w:basedOn w:val="BillBasicHeading"/>
    <w:next w:val="Normal"/>
    <w:rsid w:val="002017CD"/>
    <w:pPr>
      <w:spacing w:before="380"/>
      <w:ind w:left="2600" w:hanging="2600"/>
    </w:pPr>
    <w:rPr>
      <w:sz w:val="32"/>
    </w:rPr>
  </w:style>
  <w:style w:type="paragraph" w:customStyle="1" w:styleId="IH3Div">
    <w:name w:val="I H3 Div"/>
    <w:basedOn w:val="BillBasicHeading"/>
    <w:next w:val="Normal"/>
    <w:rsid w:val="002017CD"/>
    <w:pPr>
      <w:spacing w:before="240"/>
      <w:ind w:left="2600" w:hanging="2600"/>
    </w:pPr>
    <w:rPr>
      <w:sz w:val="28"/>
    </w:rPr>
  </w:style>
  <w:style w:type="paragraph" w:customStyle="1" w:styleId="IH5Sec">
    <w:name w:val="I H5 Sec"/>
    <w:basedOn w:val="BillBasicHeading"/>
    <w:next w:val="Normal"/>
    <w:rsid w:val="002017CD"/>
    <w:pPr>
      <w:tabs>
        <w:tab w:val="clear" w:pos="2600"/>
        <w:tab w:val="left" w:pos="1100"/>
      </w:tabs>
      <w:spacing w:before="240"/>
      <w:ind w:left="1100" w:hanging="1100"/>
    </w:pPr>
  </w:style>
  <w:style w:type="paragraph" w:customStyle="1" w:styleId="IH4SubDiv">
    <w:name w:val="I H4 SubDiv"/>
    <w:basedOn w:val="BillBasicHeading"/>
    <w:next w:val="Normal"/>
    <w:rsid w:val="002017CD"/>
    <w:pPr>
      <w:spacing w:before="240"/>
      <w:ind w:left="2600" w:hanging="2600"/>
      <w:jc w:val="both"/>
    </w:pPr>
    <w:rPr>
      <w:sz w:val="26"/>
    </w:rPr>
  </w:style>
  <w:style w:type="character" w:styleId="LineNumber">
    <w:name w:val="line number"/>
    <w:basedOn w:val="DefaultParagraphFont"/>
    <w:uiPriority w:val="99"/>
    <w:rsid w:val="002017CD"/>
    <w:rPr>
      <w:rFonts w:ascii="Arial" w:hAnsi="Arial" w:cs="Times New Roman"/>
      <w:sz w:val="16"/>
    </w:rPr>
  </w:style>
  <w:style w:type="paragraph" w:customStyle="1" w:styleId="PageBreak">
    <w:name w:val="PageBreak"/>
    <w:basedOn w:val="Normal"/>
    <w:rsid w:val="002017CD"/>
    <w:rPr>
      <w:sz w:val="4"/>
    </w:rPr>
  </w:style>
  <w:style w:type="paragraph" w:customStyle="1" w:styleId="04Dictionary">
    <w:name w:val="04Dictionary"/>
    <w:basedOn w:val="Normal"/>
    <w:rsid w:val="002017CD"/>
  </w:style>
  <w:style w:type="paragraph" w:customStyle="1" w:styleId="N-line1">
    <w:name w:val="N-line1"/>
    <w:basedOn w:val="BillBasic"/>
    <w:rsid w:val="002017CD"/>
    <w:pPr>
      <w:pBdr>
        <w:bottom w:val="single" w:sz="4" w:space="0" w:color="auto"/>
      </w:pBdr>
      <w:spacing w:before="100"/>
      <w:ind w:left="2980" w:right="3020"/>
      <w:jc w:val="center"/>
    </w:pPr>
  </w:style>
  <w:style w:type="paragraph" w:customStyle="1" w:styleId="N-line2">
    <w:name w:val="N-line2"/>
    <w:basedOn w:val="Normal"/>
    <w:rsid w:val="002017CD"/>
    <w:pPr>
      <w:pBdr>
        <w:bottom w:val="single" w:sz="8" w:space="0" w:color="auto"/>
      </w:pBdr>
    </w:pPr>
  </w:style>
  <w:style w:type="paragraph" w:customStyle="1" w:styleId="EndNote">
    <w:name w:val="EndNote"/>
    <w:basedOn w:val="BillBasicHeading"/>
    <w:rsid w:val="002017C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017CD"/>
    <w:pPr>
      <w:tabs>
        <w:tab w:val="left" w:pos="700"/>
      </w:tabs>
      <w:spacing w:before="160"/>
      <w:ind w:left="700" w:hanging="700"/>
    </w:pPr>
    <w:rPr>
      <w:rFonts w:ascii="Arial (W1)" w:hAnsi="Arial (W1)"/>
    </w:rPr>
  </w:style>
  <w:style w:type="paragraph" w:customStyle="1" w:styleId="PenaltyHeading">
    <w:name w:val="PenaltyHeading"/>
    <w:basedOn w:val="Normal"/>
    <w:rsid w:val="002017CD"/>
    <w:pPr>
      <w:tabs>
        <w:tab w:val="left" w:pos="1100"/>
      </w:tabs>
      <w:spacing w:before="120"/>
      <w:ind w:left="1100" w:hanging="1100"/>
    </w:pPr>
    <w:rPr>
      <w:rFonts w:ascii="Arial" w:hAnsi="Arial"/>
      <w:b/>
      <w:sz w:val="20"/>
    </w:rPr>
  </w:style>
  <w:style w:type="paragraph" w:customStyle="1" w:styleId="05EndNote">
    <w:name w:val="05EndNote"/>
    <w:basedOn w:val="Normal"/>
    <w:rsid w:val="002017CD"/>
  </w:style>
  <w:style w:type="paragraph" w:customStyle="1" w:styleId="03Schedule">
    <w:name w:val="03Schedule"/>
    <w:basedOn w:val="Normal"/>
    <w:rsid w:val="002017CD"/>
  </w:style>
  <w:style w:type="paragraph" w:customStyle="1" w:styleId="ISched-heading">
    <w:name w:val="I Sched-heading"/>
    <w:basedOn w:val="BillBasicHeading"/>
    <w:next w:val="Normal"/>
    <w:rsid w:val="002017CD"/>
    <w:pPr>
      <w:spacing w:before="320"/>
      <w:ind w:left="2600" w:hanging="2600"/>
    </w:pPr>
    <w:rPr>
      <w:sz w:val="34"/>
    </w:rPr>
  </w:style>
  <w:style w:type="paragraph" w:customStyle="1" w:styleId="ISched-Part">
    <w:name w:val="I Sched-Part"/>
    <w:basedOn w:val="BillBasicHeading"/>
    <w:rsid w:val="002017CD"/>
    <w:pPr>
      <w:spacing w:before="380"/>
      <w:ind w:left="2600" w:hanging="2600"/>
    </w:pPr>
    <w:rPr>
      <w:sz w:val="32"/>
    </w:rPr>
  </w:style>
  <w:style w:type="paragraph" w:customStyle="1" w:styleId="ISched-form">
    <w:name w:val="I Sched-form"/>
    <w:basedOn w:val="BillBasicHeading"/>
    <w:rsid w:val="002017CD"/>
    <w:pPr>
      <w:tabs>
        <w:tab w:val="right" w:pos="7200"/>
      </w:tabs>
      <w:spacing w:before="240"/>
      <w:ind w:left="2600" w:hanging="2600"/>
    </w:pPr>
    <w:rPr>
      <w:sz w:val="28"/>
    </w:rPr>
  </w:style>
  <w:style w:type="paragraph" w:customStyle="1" w:styleId="ISchclauseheading">
    <w:name w:val="I Sch clause heading"/>
    <w:basedOn w:val="BillBasic"/>
    <w:rsid w:val="002017CD"/>
    <w:pPr>
      <w:keepNext/>
      <w:tabs>
        <w:tab w:val="left" w:pos="1100"/>
      </w:tabs>
      <w:spacing w:before="240"/>
      <w:ind w:left="1100" w:hanging="1100"/>
      <w:jc w:val="left"/>
    </w:pPr>
    <w:rPr>
      <w:rFonts w:ascii="Arial" w:hAnsi="Arial"/>
      <w:b/>
    </w:rPr>
  </w:style>
  <w:style w:type="paragraph" w:customStyle="1" w:styleId="IMain">
    <w:name w:val="I Main"/>
    <w:basedOn w:val="Amain"/>
    <w:rsid w:val="002017CD"/>
  </w:style>
  <w:style w:type="paragraph" w:customStyle="1" w:styleId="Ipara">
    <w:name w:val="I para"/>
    <w:basedOn w:val="Apara"/>
    <w:rsid w:val="002017CD"/>
    <w:pPr>
      <w:outlineLvl w:val="9"/>
    </w:pPr>
  </w:style>
  <w:style w:type="paragraph" w:customStyle="1" w:styleId="Isubpara">
    <w:name w:val="I subpara"/>
    <w:basedOn w:val="Asubpara"/>
    <w:rsid w:val="002017C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017CD"/>
    <w:pPr>
      <w:tabs>
        <w:tab w:val="clear" w:pos="2400"/>
        <w:tab w:val="clear" w:pos="2600"/>
        <w:tab w:val="right" w:pos="2460"/>
        <w:tab w:val="left" w:pos="2660"/>
      </w:tabs>
      <w:ind w:left="2660" w:hanging="2660"/>
    </w:pPr>
  </w:style>
  <w:style w:type="character" w:customStyle="1" w:styleId="CharSectNo">
    <w:name w:val="CharSectNo"/>
    <w:basedOn w:val="DefaultParagraphFont"/>
    <w:rsid w:val="002017CD"/>
    <w:rPr>
      <w:rFonts w:cs="Times New Roman"/>
    </w:rPr>
  </w:style>
  <w:style w:type="character" w:customStyle="1" w:styleId="CharDivNo">
    <w:name w:val="CharDivNo"/>
    <w:basedOn w:val="DefaultParagraphFont"/>
    <w:rsid w:val="002017CD"/>
    <w:rPr>
      <w:rFonts w:cs="Times New Roman"/>
    </w:rPr>
  </w:style>
  <w:style w:type="character" w:customStyle="1" w:styleId="CharDivText">
    <w:name w:val="CharDivText"/>
    <w:basedOn w:val="DefaultParagraphFont"/>
    <w:rsid w:val="002017CD"/>
    <w:rPr>
      <w:rFonts w:cs="Times New Roman"/>
    </w:rPr>
  </w:style>
  <w:style w:type="character" w:customStyle="1" w:styleId="CharPartNo">
    <w:name w:val="CharPartNo"/>
    <w:basedOn w:val="DefaultParagraphFont"/>
    <w:rsid w:val="002017CD"/>
    <w:rPr>
      <w:rFonts w:cs="Times New Roman"/>
    </w:rPr>
  </w:style>
  <w:style w:type="paragraph" w:customStyle="1" w:styleId="Placeholder">
    <w:name w:val="Placeholder"/>
    <w:basedOn w:val="Normal"/>
    <w:rsid w:val="002017CD"/>
    <w:rPr>
      <w:sz w:val="10"/>
    </w:rPr>
  </w:style>
  <w:style w:type="paragraph" w:styleId="PlainText">
    <w:name w:val="Plain Text"/>
    <w:basedOn w:val="Normal"/>
    <w:link w:val="PlainTextChar"/>
    <w:uiPriority w:val="99"/>
    <w:rsid w:val="002017CD"/>
    <w:rPr>
      <w:rFonts w:ascii="Courier New" w:hAnsi="Courier New"/>
      <w:sz w:val="20"/>
    </w:rPr>
  </w:style>
  <w:style w:type="character" w:customStyle="1" w:styleId="PlainTextChar">
    <w:name w:val="Plain Text Char"/>
    <w:basedOn w:val="DefaultParagraphFont"/>
    <w:link w:val="PlainText"/>
    <w:uiPriority w:val="99"/>
    <w:locked/>
    <w:rsid w:val="007D052C"/>
    <w:rPr>
      <w:rFonts w:ascii="Courier New" w:hAnsi="Courier New" w:cs="Times New Roman"/>
      <w:lang w:eastAsia="en-US"/>
    </w:rPr>
  </w:style>
  <w:style w:type="character" w:customStyle="1" w:styleId="CharChapNo">
    <w:name w:val="CharChapNo"/>
    <w:basedOn w:val="DefaultParagraphFont"/>
    <w:rsid w:val="002017CD"/>
    <w:rPr>
      <w:rFonts w:cs="Times New Roman"/>
    </w:rPr>
  </w:style>
  <w:style w:type="character" w:customStyle="1" w:styleId="CharChapText">
    <w:name w:val="CharChapText"/>
    <w:basedOn w:val="DefaultParagraphFont"/>
    <w:rsid w:val="002017CD"/>
    <w:rPr>
      <w:rFonts w:cs="Times New Roman"/>
    </w:rPr>
  </w:style>
  <w:style w:type="character" w:customStyle="1" w:styleId="CharPartText">
    <w:name w:val="CharPartText"/>
    <w:basedOn w:val="DefaultParagraphFont"/>
    <w:rsid w:val="002017CD"/>
    <w:rPr>
      <w:rFonts w:cs="Times New Roman"/>
    </w:rPr>
  </w:style>
  <w:style w:type="paragraph" w:styleId="TOC1">
    <w:name w:val="toc 1"/>
    <w:basedOn w:val="Normal"/>
    <w:next w:val="Normal"/>
    <w:autoRedefine/>
    <w:uiPriority w:val="39"/>
    <w:rsid w:val="002017C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017C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017C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017C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017CD"/>
  </w:style>
  <w:style w:type="paragraph" w:styleId="Title">
    <w:name w:val="Title"/>
    <w:basedOn w:val="Normal"/>
    <w:link w:val="TitleChar"/>
    <w:uiPriority w:val="10"/>
    <w:qFormat/>
    <w:rsid w:val="00CD01F8"/>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locked/>
    <w:rsid w:val="007D052C"/>
    <w:rPr>
      <w:rFonts w:ascii="Arial" w:hAnsi="Arial" w:cs="Times New Roman"/>
      <w:b/>
      <w:kern w:val="28"/>
      <w:sz w:val="32"/>
      <w:lang w:eastAsia="en-US"/>
    </w:rPr>
  </w:style>
  <w:style w:type="paragraph" w:styleId="Signature">
    <w:name w:val="Signature"/>
    <w:basedOn w:val="Normal"/>
    <w:link w:val="SignatureChar"/>
    <w:uiPriority w:val="99"/>
    <w:rsid w:val="002017CD"/>
    <w:pPr>
      <w:ind w:left="4252"/>
    </w:pPr>
  </w:style>
  <w:style w:type="character" w:customStyle="1" w:styleId="SignatureChar">
    <w:name w:val="Signature Char"/>
    <w:basedOn w:val="DefaultParagraphFont"/>
    <w:link w:val="Signature"/>
    <w:uiPriority w:val="99"/>
    <w:locked/>
    <w:rsid w:val="007D052C"/>
    <w:rPr>
      <w:rFonts w:cs="Times New Roman"/>
      <w:sz w:val="24"/>
      <w:lang w:eastAsia="en-US"/>
    </w:rPr>
  </w:style>
  <w:style w:type="paragraph" w:customStyle="1" w:styleId="ActNo">
    <w:name w:val="ActNo"/>
    <w:basedOn w:val="BillBasicHeading"/>
    <w:rsid w:val="002017CD"/>
    <w:pPr>
      <w:keepNext w:val="0"/>
      <w:tabs>
        <w:tab w:val="clear" w:pos="2600"/>
      </w:tabs>
      <w:spacing w:before="220"/>
    </w:pPr>
  </w:style>
  <w:style w:type="paragraph" w:customStyle="1" w:styleId="aParaNote">
    <w:name w:val="aParaNote"/>
    <w:basedOn w:val="BillBasic"/>
    <w:rsid w:val="002017CD"/>
    <w:pPr>
      <w:ind w:left="2840" w:hanging="1240"/>
    </w:pPr>
    <w:rPr>
      <w:sz w:val="20"/>
    </w:rPr>
  </w:style>
  <w:style w:type="paragraph" w:customStyle="1" w:styleId="aExamNum">
    <w:name w:val="aExamNum"/>
    <w:basedOn w:val="aExam"/>
    <w:rsid w:val="002017CD"/>
    <w:pPr>
      <w:ind w:left="1500" w:hanging="400"/>
    </w:pPr>
  </w:style>
  <w:style w:type="paragraph" w:customStyle="1" w:styleId="LongTitle">
    <w:name w:val="LongTitle"/>
    <w:basedOn w:val="BillBasic"/>
    <w:rsid w:val="002017CD"/>
    <w:pPr>
      <w:spacing w:before="300"/>
    </w:pPr>
  </w:style>
  <w:style w:type="paragraph" w:customStyle="1" w:styleId="Minister">
    <w:name w:val="Minister"/>
    <w:basedOn w:val="BillBasic"/>
    <w:rsid w:val="002017CD"/>
    <w:pPr>
      <w:spacing w:before="640"/>
      <w:jc w:val="right"/>
    </w:pPr>
    <w:rPr>
      <w:caps/>
    </w:rPr>
  </w:style>
  <w:style w:type="paragraph" w:customStyle="1" w:styleId="DateLine">
    <w:name w:val="DateLine"/>
    <w:basedOn w:val="BillBasic"/>
    <w:rsid w:val="002017CD"/>
    <w:pPr>
      <w:tabs>
        <w:tab w:val="left" w:pos="4320"/>
      </w:tabs>
    </w:pPr>
  </w:style>
  <w:style w:type="paragraph" w:customStyle="1" w:styleId="madeunder">
    <w:name w:val="made under"/>
    <w:basedOn w:val="BillBasic"/>
    <w:rsid w:val="002017CD"/>
    <w:pPr>
      <w:spacing w:before="240"/>
    </w:pPr>
  </w:style>
  <w:style w:type="paragraph" w:customStyle="1" w:styleId="EndNoteSubHeading">
    <w:name w:val="EndNoteSubHeading"/>
    <w:basedOn w:val="Normal"/>
    <w:next w:val="EndNoteText"/>
    <w:rsid w:val="00CD01F8"/>
    <w:pPr>
      <w:keepNext/>
      <w:tabs>
        <w:tab w:val="left" w:pos="700"/>
      </w:tabs>
      <w:spacing w:before="240"/>
      <w:ind w:left="700" w:hanging="700"/>
    </w:pPr>
    <w:rPr>
      <w:rFonts w:ascii="Arial" w:hAnsi="Arial"/>
      <w:b/>
      <w:sz w:val="20"/>
    </w:rPr>
  </w:style>
  <w:style w:type="paragraph" w:customStyle="1" w:styleId="EndNoteText">
    <w:name w:val="EndNoteText"/>
    <w:basedOn w:val="BillBasic"/>
    <w:rsid w:val="002017CD"/>
    <w:pPr>
      <w:tabs>
        <w:tab w:val="left" w:pos="700"/>
        <w:tab w:val="right" w:pos="6160"/>
      </w:tabs>
      <w:spacing w:before="80"/>
      <w:ind w:left="700" w:hanging="700"/>
    </w:pPr>
    <w:rPr>
      <w:sz w:val="20"/>
    </w:rPr>
  </w:style>
  <w:style w:type="paragraph" w:customStyle="1" w:styleId="BillBasicItalics">
    <w:name w:val="BillBasicItalics"/>
    <w:basedOn w:val="BillBasic"/>
    <w:rsid w:val="002017CD"/>
    <w:rPr>
      <w:i/>
    </w:rPr>
  </w:style>
  <w:style w:type="paragraph" w:customStyle="1" w:styleId="00SigningPage">
    <w:name w:val="00SigningPage"/>
    <w:basedOn w:val="Normal"/>
    <w:rsid w:val="002017CD"/>
  </w:style>
  <w:style w:type="paragraph" w:customStyle="1" w:styleId="Aparareturn">
    <w:name w:val="A para return"/>
    <w:basedOn w:val="BillBasic"/>
    <w:rsid w:val="002017CD"/>
    <w:pPr>
      <w:ind w:left="1600"/>
    </w:pPr>
  </w:style>
  <w:style w:type="paragraph" w:customStyle="1" w:styleId="Asubparareturn">
    <w:name w:val="A subpara return"/>
    <w:basedOn w:val="BillBasic"/>
    <w:rsid w:val="002017CD"/>
    <w:pPr>
      <w:ind w:left="2100"/>
    </w:pPr>
  </w:style>
  <w:style w:type="paragraph" w:customStyle="1" w:styleId="CommentNum">
    <w:name w:val="CommentNum"/>
    <w:basedOn w:val="Comment"/>
    <w:rsid w:val="002017CD"/>
    <w:pPr>
      <w:ind w:left="1800" w:hanging="1800"/>
    </w:pPr>
  </w:style>
  <w:style w:type="paragraph" w:styleId="TOC8">
    <w:name w:val="toc 8"/>
    <w:basedOn w:val="TOC3"/>
    <w:next w:val="Normal"/>
    <w:autoRedefine/>
    <w:uiPriority w:val="39"/>
    <w:rsid w:val="002017CD"/>
    <w:pPr>
      <w:keepNext w:val="0"/>
      <w:spacing w:before="120"/>
    </w:pPr>
  </w:style>
  <w:style w:type="paragraph" w:customStyle="1" w:styleId="Judges">
    <w:name w:val="Judges"/>
    <w:basedOn w:val="Minister"/>
    <w:rsid w:val="002017CD"/>
    <w:pPr>
      <w:spacing w:before="180"/>
    </w:pPr>
  </w:style>
  <w:style w:type="paragraph" w:customStyle="1" w:styleId="BillFor">
    <w:name w:val="BillFor"/>
    <w:basedOn w:val="BillBasicHeading"/>
    <w:rsid w:val="002017CD"/>
    <w:pPr>
      <w:keepNext w:val="0"/>
      <w:spacing w:before="320"/>
      <w:jc w:val="both"/>
    </w:pPr>
    <w:rPr>
      <w:sz w:val="28"/>
    </w:rPr>
  </w:style>
  <w:style w:type="paragraph" w:customStyle="1" w:styleId="draft">
    <w:name w:val="draft"/>
    <w:basedOn w:val="Normal"/>
    <w:rsid w:val="002017C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017CD"/>
    <w:pPr>
      <w:spacing w:line="260" w:lineRule="atLeast"/>
      <w:jc w:val="center"/>
    </w:pPr>
  </w:style>
  <w:style w:type="paragraph" w:customStyle="1" w:styleId="Amainbullet">
    <w:name w:val="A main bullet"/>
    <w:basedOn w:val="BillBasic"/>
    <w:rsid w:val="002017CD"/>
    <w:pPr>
      <w:spacing w:before="60"/>
      <w:ind w:left="1500" w:hanging="400"/>
    </w:pPr>
  </w:style>
  <w:style w:type="paragraph" w:customStyle="1" w:styleId="Aparabullet">
    <w:name w:val="A para bullet"/>
    <w:basedOn w:val="BillBasic"/>
    <w:rsid w:val="002017CD"/>
    <w:pPr>
      <w:spacing w:before="60"/>
      <w:ind w:left="2000" w:hanging="400"/>
    </w:pPr>
  </w:style>
  <w:style w:type="paragraph" w:customStyle="1" w:styleId="Asubparabullet">
    <w:name w:val="A subpara bullet"/>
    <w:basedOn w:val="BillBasic"/>
    <w:rsid w:val="002017CD"/>
    <w:pPr>
      <w:spacing w:before="60"/>
      <w:ind w:left="2540" w:hanging="400"/>
    </w:pPr>
  </w:style>
  <w:style w:type="paragraph" w:customStyle="1" w:styleId="aDefpara">
    <w:name w:val="aDef para"/>
    <w:basedOn w:val="Apara"/>
    <w:rsid w:val="002017CD"/>
  </w:style>
  <w:style w:type="paragraph" w:customStyle="1" w:styleId="aDefsubpara">
    <w:name w:val="aDef subpara"/>
    <w:basedOn w:val="Asubpara"/>
    <w:rsid w:val="002017CD"/>
  </w:style>
  <w:style w:type="paragraph" w:customStyle="1" w:styleId="Idefpara">
    <w:name w:val="I def para"/>
    <w:basedOn w:val="Ipara"/>
    <w:rsid w:val="002017CD"/>
  </w:style>
  <w:style w:type="paragraph" w:customStyle="1" w:styleId="Idefsubpara">
    <w:name w:val="I def subpara"/>
    <w:basedOn w:val="Isubpara"/>
    <w:rsid w:val="002017CD"/>
  </w:style>
  <w:style w:type="paragraph" w:customStyle="1" w:styleId="Notified">
    <w:name w:val="Notified"/>
    <w:basedOn w:val="BillBasic"/>
    <w:rsid w:val="002017CD"/>
    <w:pPr>
      <w:spacing w:before="360"/>
      <w:jc w:val="right"/>
    </w:pPr>
    <w:rPr>
      <w:i/>
    </w:rPr>
  </w:style>
  <w:style w:type="paragraph" w:customStyle="1" w:styleId="03ScheduleLandscape">
    <w:name w:val="03ScheduleLandscape"/>
    <w:basedOn w:val="Normal"/>
    <w:rsid w:val="002017CD"/>
  </w:style>
  <w:style w:type="paragraph" w:customStyle="1" w:styleId="IDict-Heading">
    <w:name w:val="I Dict-Heading"/>
    <w:basedOn w:val="BillBasicHeading"/>
    <w:rsid w:val="002017CD"/>
    <w:pPr>
      <w:spacing w:before="320"/>
      <w:ind w:left="2600" w:hanging="2600"/>
      <w:jc w:val="both"/>
    </w:pPr>
    <w:rPr>
      <w:sz w:val="34"/>
    </w:rPr>
  </w:style>
  <w:style w:type="paragraph" w:customStyle="1" w:styleId="02TextLandscape">
    <w:name w:val="02TextLandscape"/>
    <w:basedOn w:val="Normal"/>
    <w:rsid w:val="002017CD"/>
  </w:style>
  <w:style w:type="paragraph" w:styleId="Salutation">
    <w:name w:val="Salutation"/>
    <w:basedOn w:val="Normal"/>
    <w:next w:val="Normal"/>
    <w:link w:val="SalutationChar"/>
    <w:uiPriority w:val="99"/>
    <w:rsid w:val="00CD01F8"/>
  </w:style>
  <w:style w:type="character" w:customStyle="1" w:styleId="SalutationChar">
    <w:name w:val="Salutation Char"/>
    <w:basedOn w:val="DefaultParagraphFont"/>
    <w:link w:val="Salutation"/>
    <w:uiPriority w:val="99"/>
    <w:locked/>
    <w:rsid w:val="007D052C"/>
    <w:rPr>
      <w:rFonts w:cs="Times New Roman"/>
      <w:sz w:val="24"/>
      <w:lang w:eastAsia="en-US"/>
    </w:rPr>
  </w:style>
  <w:style w:type="paragraph" w:customStyle="1" w:styleId="aNoteBullet">
    <w:name w:val="aNoteBullet"/>
    <w:basedOn w:val="aNoteSymb"/>
    <w:rsid w:val="002017CD"/>
    <w:pPr>
      <w:tabs>
        <w:tab w:val="left" w:pos="2200"/>
      </w:tabs>
      <w:spacing w:before="60"/>
      <w:ind w:left="2600" w:hanging="700"/>
    </w:pPr>
  </w:style>
  <w:style w:type="paragraph" w:customStyle="1" w:styleId="aNotess">
    <w:name w:val="aNotess"/>
    <w:basedOn w:val="BillBasic"/>
    <w:rsid w:val="00CD01F8"/>
    <w:pPr>
      <w:ind w:left="1900" w:hanging="800"/>
    </w:pPr>
    <w:rPr>
      <w:sz w:val="20"/>
    </w:rPr>
  </w:style>
  <w:style w:type="paragraph" w:customStyle="1" w:styleId="aParaNoteBullet">
    <w:name w:val="aParaNoteBullet"/>
    <w:basedOn w:val="aParaNote"/>
    <w:rsid w:val="002017CD"/>
    <w:pPr>
      <w:tabs>
        <w:tab w:val="left" w:pos="2700"/>
      </w:tabs>
      <w:spacing w:before="60"/>
      <w:ind w:left="3100" w:hanging="700"/>
    </w:pPr>
  </w:style>
  <w:style w:type="paragraph" w:customStyle="1" w:styleId="aNotepar">
    <w:name w:val="aNotepar"/>
    <w:basedOn w:val="BillBasic"/>
    <w:next w:val="Normal"/>
    <w:rsid w:val="002017CD"/>
    <w:pPr>
      <w:ind w:left="2400" w:hanging="800"/>
    </w:pPr>
    <w:rPr>
      <w:sz w:val="20"/>
    </w:rPr>
  </w:style>
  <w:style w:type="paragraph" w:customStyle="1" w:styleId="aNoteTextpar">
    <w:name w:val="aNoteTextpar"/>
    <w:basedOn w:val="aNotepar"/>
    <w:rsid w:val="002017CD"/>
    <w:pPr>
      <w:spacing w:before="60"/>
      <w:ind w:firstLine="0"/>
    </w:pPr>
  </w:style>
  <w:style w:type="paragraph" w:customStyle="1" w:styleId="MinisterWord">
    <w:name w:val="MinisterWord"/>
    <w:basedOn w:val="Normal"/>
    <w:rsid w:val="002017CD"/>
    <w:pPr>
      <w:spacing w:before="60"/>
      <w:jc w:val="right"/>
    </w:pPr>
  </w:style>
  <w:style w:type="paragraph" w:customStyle="1" w:styleId="aExamPara">
    <w:name w:val="aExamPara"/>
    <w:basedOn w:val="aExam"/>
    <w:rsid w:val="002017CD"/>
    <w:pPr>
      <w:tabs>
        <w:tab w:val="right" w:pos="1720"/>
        <w:tab w:val="left" w:pos="2000"/>
        <w:tab w:val="left" w:pos="2300"/>
      </w:tabs>
      <w:ind w:left="2400" w:hanging="1300"/>
    </w:pPr>
  </w:style>
  <w:style w:type="paragraph" w:customStyle="1" w:styleId="aExamNumText">
    <w:name w:val="aExamNumText"/>
    <w:basedOn w:val="aExam"/>
    <w:rsid w:val="002017CD"/>
    <w:pPr>
      <w:ind w:left="1500"/>
    </w:pPr>
  </w:style>
  <w:style w:type="paragraph" w:customStyle="1" w:styleId="aExamBullet">
    <w:name w:val="aExamBullet"/>
    <w:basedOn w:val="aExam"/>
    <w:rsid w:val="002017CD"/>
    <w:pPr>
      <w:tabs>
        <w:tab w:val="left" w:pos="1500"/>
        <w:tab w:val="left" w:pos="2300"/>
      </w:tabs>
      <w:ind w:left="1900" w:hanging="800"/>
    </w:pPr>
  </w:style>
  <w:style w:type="paragraph" w:customStyle="1" w:styleId="aNotePara">
    <w:name w:val="aNotePara"/>
    <w:basedOn w:val="aNote"/>
    <w:rsid w:val="002017CD"/>
    <w:pPr>
      <w:tabs>
        <w:tab w:val="right" w:pos="2140"/>
        <w:tab w:val="left" w:pos="2400"/>
      </w:tabs>
      <w:spacing w:before="60"/>
      <w:ind w:left="2400" w:hanging="1300"/>
    </w:pPr>
  </w:style>
  <w:style w:type="paragraph" w:customStyle="1" w:styleId="aExplanHeading">
    <w:name w:val="aExplanHeading"/>
    <w:basedOn w:val="BillBasicHeading"/>
    <w:next w:val="Normal"/>
    <w:rsid w:val="002017CD"/>
    <w:rPr>
      <w:rFonts w:ascii="Arial (W1)" w:hAnsi="Arial (W1)"/>
      <w:sz w:val="18"/>
    </w:rPr>
  </w:style>
  <w:style w:type="paragraph" w:customStyle="1" w:styleId="aExplanText">
    <w:name w:val="aExplanText"/>
    <w:basedOn w:val="BillBasic"/>
    <w:rsid w:val="002017CD"/>
    <w:rPr>
      <w:sz w:val="20"/>
    </w:rPr>
  </w:style>
  <w:style w:type="paragraph" w:customStyle="1" w:styleId="aParaNotePara">
    <w:name w:val="aParaNotePara"/>
    <w:basedOn w:val="aNoteParaSymb"/>
    <w:rsid w:val="002017CD"/>
    <w:pPr>
      <w:tabs>
        <w:tab w:val="clear" w:pos="2140"/>
        <w:tab w:val="clear" w:pos="2400"/>
        <w:tab w:val="right" w:pos="2644"/>
      </w:tabs>
      <w:ind w:left="3320" w:hanging="1720"/>
    </w:pPr>
  </w:style>
  <w:style w:type="paragraph" w:customStyle="1" w:styleId="aNoteParaSymb">
    <w:name w:val="aNotePara Symb"/>
    <w:basedOn w:val="aNoteSymb"/>
    <w:rsid w:val="002017CD"/>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2017CD"/>
    <w:rPr>
      <w:rFonts w:cs="Times New Roman"/>
      <w:b/>
    </w:rPr>
  </w:style>
  <w:style w:type="character" w:customStyle="1" w:styleId="charBoldItals">
    <w:name w:val="charBoldItals"/>
    <w:basedOn w:val="DefaultParagraphFont"/>
    <w:rsid w:val="002017CD"/>
    <w:rPr>
      <w:rFonts w:cs="Times New Roman"/>
      <w:b/>
      <w:i/>
    </w:rPr>
  </w:style>
  <w:style w:type="character" w:customStyle="1" w:styleId="charItals">
    <w:name w:val="charItals"/>
    <w:basedOn w:val="DefaultParagraphFont"/>
    <w:rsid w:val="002017CD"/>
    <w:rPr>
      <w:rFonts w:cs="Times New Roman"/>
      <w:i/>
    </w:rPr>
  </w:style>
  <w:style w:type="character" w:customStyle="1" w:styleId="charUnderline">
    <w:name w:val="charUnderline"/>
    <w:basedOn w:val="DefaultParagraphFont"/>
    <w:rsid w:val="002017CD"/>
    <w:rPr>
      <w:rFonts w:cs="Times New Roman"/>
      <w:u w:val="single"/>
    </w:rPr>
  </w:style>
  <w:style w:type="paragraph" w:customStyle="1" w:styleId="TableHd">
    <w:name w:val="TableHd"/>
    <w:basedOn w:val="Normal"/>
    <w:rsid w:val="002017CD"/>
    <w:pPr>
      <w:keepNext/>
      <w:spacing w:before="300"/>
      <w:ind w:left="1200" w:hanging="1200"/>
    </w:pPr>
    <w:rPr>
      <w:rFonts w:ascii="Arial" w:hAnsi="Arial"/>
      <w:b/>
      <w:sz w:val="20"/>
    </w:rPr>
  </w:style>
  <w:style w:type="paragraph" w:customStyle="1" w:styleId="TableColHd">
    <w:name w:val="TableColHd"/>
    <w:basedOn w:val="Normal"/>
    <w:rsid w:val="002017CD"/>
    <w:pPr>
      <w:keepNext/>
      <w:spacing w:after="60"/>
    </w:pPr>
    <w:rPr>
      <w:rFonts w:ascii="Arial" w:hAnsi="Arial"/>
      <w:b/>
      <w:sz w:val="18"/>
    </w:rPr>
  </w:style>
  <w:style w:type="paragraph" w:customStyle="1" w:styleId="PenaltyPara">
    <w:name w:val="PenaltyPara"/>
    <w:basedOn w:val="Normal"/>
    <w:rsid w:val="002017CD"/>
    <w:pPr>
      <w:tabs>
        <w:tab w:val="right" w:pos="1360"/>
      </w:tabs>
      <w:spacing w:before="60"/>
      <w:ind w:left="1600" w:hanging="1600"/>
      <w:jc w:val="both"/>
    </w:pPr>
  </w:style>
  <w:style w:type="paragraph" w:customStyle="1" w:styleId="tablepara">
    <w:name w:val="table para"/>
    <w:basedOn w:val="Normal"/>
    <w:rsid w:val="002017CD"/>
    <w:pPr>
      <w:tabs>
        <w:tab w:val="right" w:pos="800"/>
        <w:tab w:val="left" w:pos="1100"/>
      </w:tabs>
      <w:spacing w:before="80" w:after="60"/>
      <w:ind w:left="1100" w:hanging="1100"/>
    </w:pPr>
  </w:style>
  <w:style w:type="paragraph" w:customStyle="1" w:styleId="tablesubpara">
    <w:name w:val="table subpara"/>
    <w:basedOn w:val="Normal"/>
    <w:rsid w:val="002017CD"/>
    <w:pPr>
      <w:tabs>
        <w:tab w:val="right" w:pos="1500"/>
        <w:tab w:val="left" w:pos="1800"/>
      </w:tabs>
      <w:spacing w:before="80" w:after="60"/>
      <w:ind w:left="1800" w:hanging="1800"/>
    </w:pPr>
  </w:style>
  <w:style w:type="paragraph" w:customStyle="1" w:styleId="TableText">
    <w:name w:val="TableText"/>
    <w:basedOn w:val="Normal"/>
    <w:rsid w:val="002017CD"/>
    <w:pPr>
      <w:spacing w:before="60" w:after="60"/>
    </w:pPr>
  </w:style>
  <w:style w:type="paragraph" w:customStyle="1" w:styleId="IshadedH5Sec">
    <w:name w:val="I shaded H5 Sec"/>
    <w:basedOn w:val="AH5Sec"/>
    <w:rsid w:val="002017CD"/>
    <w:pPr>
      <w:shd w:val="pct25" w:color="auto" w:fill="auto"/>
      <w:outlineLvl w:val="9"/>
    </w:pPr>
  </w:style>
  <w:style w:type="paragraph" w:customStyle="1" w:styleId="IshadedSchClause">
    <w:name w:val="I shaded Sch Clause"/>
    <w:basedOn w:val="IshadedH5Sec"/>
    <w:rsid w:val="002017CD"/>
  </w:style>
  <w:style w:type="paragraph" w:customStyle="1" w:styleId="Penalty">
    <w:name w:val="Penalty"/>
    <w:basedOn w:val="Amainreturn"/>
    <w:rsid w:val="002017CD"/>
  </w:style>
  <w:style w:type="paragraph" w:customStyle="1" w:styleId="aNoteText">
    <w:name w:val="aNoteText"/>
    <w:basedOn w:val="aNoteSymb"/>
    <w:rsid w:val="002017CD"/>
    <w:pPr>
      <w:spacing w:before="60"/>
      <w:ind w:firstLine="0"/>
    </w:pPr>
  </w:style>
  <w:style w:type="paragraph" w:customStyle="1" w:styleId="aExamINum">
    <w:name w:val="aExamINum"/>
    <w:basedOn w:val="aExam"/>
    <w:rsid w:val="00CD01F8"/>
    <w:pPr>
      <w:tabs>
        <w:tab w:val="left" w:pos="1500"/>
      </w:tabs>
      <w:ind w:left="1500" w:hanging="400"/>
    </w:pPr>
  </w:style>
  <w:style w:type="paragraph" w:customStyle="1" w:styleId="AExamIPara">
    <w:name w:val="AExamIPara"/>
    <w:basedOn w:val="aExam"/>
    <w:rsid w:val="002017CD"/>
    <w:pPr>
      <w:tabs>
        <w:tab w:val="right" w:pos="1720"/>
        <w:tab w:val="left" w:pos="2000"/>
      </w:tabs>
      <w:ind w:left="2000" w:hanging="900"/>
    </w:pPr>
  </w:style>
  <w:style w:type="paragraph" w:customStyle="1" w:styleId="AH3sec">
    <w:name w:val="A H3 sec"/>
    <w:basedOn w:val="Normal"/>
    <w:next w:val="Amain"/>
    <w:rsid w:val="00CD01F8"/>
    <w:pPr>
      <w:keepNext/>
      <w:keepLines/>
      <w:numPr>
        <w:numId w:val="3"/>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017CD"/>
    <w:pPr>
      <w:tabs>
        <w:tab w:val="clear" w:pos="2600"/>
      </w:tabs>
      <w:ind w:left="1100"/>
    </w:pPr>
    <w:rPr>
      <w:sz w:val="18"/>
    </w:rPr>
  </w:style>
  <w:style w:type="paragraph" w:customStyle="1" w:styleId="aExamss">
    <w:name w:val="aExamss"/>
    <w:basedOn w:val="aNoteSymb"/>
    <w:rsid w:val="002017CD"/>
    <w:pPr>
      <w:spacing w:before="60"/>
      <w:ind w:left="1100" w:firstLine="0"/>
    </w:pPr>
  </w:style>
  <w:style w:type="paragraph" w:customStyle="1" w:styleId="aExamHdgpar">
    <w:name w:val="aExamHdgpar"/>
    <w:basedOn w:val="aExamHdgss"/>
    <w:next w:val="Normal"/>
    <w:rsid w:val="002017CD"/>
    <w:pPr>
      <w:ind w:left="1600"/>
    </w:pPr>
  </w:style>
  <w:style w:type="paragraph" w:customStyle="1" w:styleId="aExampar">
    <w:name w:val="aExampar"/>
    <w:basedOn w:val="aExamss"/>
    <w:rsid w:val="002017CD"/>
    <w:pPr>
      <w:ind w:left="1600"/>
    </w:pPr>
  </w:style>
  <w:style w:type="paragraph" w:customStyle="1" w:styleId="aExamINumss">
    <w:name w:val="aExamINumss"/>
    <w:basedOn w:val="aExamss"/>
    <w:rsid w:val="002017CD"/>
    <w:pPr>
      <w:tabs>
        <w:tab w:val="left" w:pos="1500"/>
      </w:tabs>
      <w:ind w:left="1500" w:hanging="400"/>
    </w:pPr>
  </w:style>
  <w:style w:type="paragraph" w:customStyle="1" w:styleId="aExamINumpar">
    <w:name w:val="aExamINumpar"/>
    <w:basedOn w:val="aExampar"/>
    <w:rsid w:val="002017CD"/>
    <w:pPr>
      <w:tabs>
        <w:tab w:val="left" w:pos="2000"/>
      </w:tabs>
      <w:ind w:left="2000" w:hanging="400"/>
    </w:pPr>
  </w:style>
  <w:style w:type="paragraph" w:customStyle="1" w:styleId="aExamNumTextss">
    <w:name w:val="aExamNumTextss"/>
    <w:basedOn w:val="aExamss"/>
    <w:rsid w:val="002017CD"/>
    <w:pPr>
      <w:ind w:left="1500"/>
    </w:pPr>
  </w:style>
  <w:style w:type="paragraph" w:customStyle="1" w:styleId="aExamNumTextpar">
    <w:name w:val="aExamNumTextpar"/>
    <w:basedOn w:val="aExampar"/>
    <w:rsid w:val="00CD01F8"/>
    <w:pPr>
      <w:ind w:left="2000"/>
    </w:pPr>
  </w:style>
  <w:style w:type="paragraph" w:customStyle="1" w:styleId="aExamBulletss">
    <w:name w:val="aExamBulletss"/>
    <w:basedOn w:val="aExamss"/>
    <w:rsid w:val="002017CD"/>
    <w:pPr>
      <w:ind w:left="1500" w:hanging="400"/>
    </w:pPr>
  </w:style>
  <w:style w:type="paragraph" w:customStyle="1" w:styleId="aExamBulletpar">
    <w:name w:val="aExamBulletpar"/>
    <w:basedOn w:val="aExampar"/>
    <w:rsid w:val="002017CD"/>
    <w:pPr>
      <w:ind w:left="2000" w:hanging="400"/>
    </w:pPr>
  </w:style>
  <w:style w:type="paragraph" w:customStyle="1" w:styleId="aExamHdgsubpar">
    <w:name w:val="aExamHdgsubpar"/>
    <w:basedOn w:val="aExamHdgss"/>
    <w:next w:val="Normal"/>
    <w:rsid w:val="002017CD"/>
    <w:pPr>
      <w:ind w:left="2140"/>
    </w:pPr>
  </w:style>
  <w:style w:type="paragraph" w:customStyle="1" w:styleId="aExamsubpar">
    <w:name w:val="aExamsubpar"/>
    <w:basedOn w:val="aExamss"/>
    <w:rsid w:val="002017CD"/>
    <w:pPr>
      <w:ind w:left="2140"/>
    </w:pPr>
  </w:style>
  <w:style w:type="paragraph" w:customStyle="1" w:styleId="aExamNumsubpar">
    <w:name w:val="aExamNumsubpar"/>
    <w:basedOn w:val="aExamsubpar"/>
    <w:rsid w:val="00CD01F8"/>
    <w:pPr>
      <w:tabs>
        <w:tab w:val="left" w:pos="2540"/>
      </w:tabs>
      <w:ind w:left="2540" w:hanging="400"/>
    </w:pPr>
  </w:style>
  <w:style w:type="paragraph" w:customStyle="1" w:styleId="aExamNumTextsubpar">
    <w:name w:val="aExamNumTextsubpar"/>
    <w:basedOn w:val="aExampar"/>
    <w:rsid w:val="00CD01F8"/>
    <w:pPr>
      <w:ind w:left="2540"/>
    </w:pPr>
  </w:style>
  <w:style w:type="paragraph" w:customStyle="1" w:styleId="aExamBulletsubpar">
    <w:name w:val="aExamBulletsubpar"/>
    <w:basedOn w:val="aExamsubpar"/>
    <w:rsid w:val="00CD01F8"/>
    <w:pPr>
      <w:tabs>
        <w:tab w:val="num" w:pos="2540"/>
      </w:tabs>
      <w:ind w:left="2540" w:hanging="400"/>
    </w:pPr>
  </w:style>
  <w:style w:type="paragraph" w:customStyle="1" w:styleId="aNoteTextss">
    <w:name w:val="aNoteTextss"/>
    <w:basedOn w:val="Normal"/>
    <w:rsid w:val="002017CD"/>
    <w:pPr>
      <w:spacing w:before="60"/>
      <w:ind w:left="1900"/>
      <w:jc w:val="both"/>
    </w:pPr>
    <w:rPr>
      <w:sz w:val="20"/>
    </w:rPr>
  </w:style>
  <w:style w:type="paragraph" w:customStyle="1" w:styleId="aNoteParass">
    <w:name w:val="aNoteParass"/>
    <w:basedOn w:val="Normal"/>
    <w:rsid w:val="002017CD"/>
    <w:pPr>
      <w:tabs>
        <w:tab w:val="right" w:pos="2140"/>
        <w:tab w:val="left" w:pos="2400"/>
      </w:tabs>
      <w:spacing w:before="60"/>
      <w:ind w:left="2400" w:hanging="1300"/>
      <w:jc w:val="both"/>
    </w:pPr>
    <w:rPr>
      <w:sz w:val="20"/>
    </w:rPr>
  </w:style>
  <w:style w:type="paragraph" w:customStyle="1" w:styleId="aNoteParapar">
    <w:name w:val="aNoteParapar"/>
    <w:basedOn w:val="aNotepar"/>
    <w:rsid w:val="002017CD"/>
    <w:pPr>
      <w:tabs>
        <w:tab w:val="right" w:pos="2640"/>
      </w:tabs>
      <w:spacing w:before="60"/>
      <w:ind w:left="2920" w:hanging="1320"/>
    </w:pPr>
  </w:style>
  <w:style w:type="paragraph" w:customStyle="1" w:styleId="aNotesubpar">
    <w:name w:val="aNotesubpar"/>
    <w:basedOn w:val="BillBasic"/>
    <w:next w:val="Normal"/>
    <w:rsid w:val="002017CD"/>
    <w:pPr>
      <w:ind w:left="2940" w:hanging="800"/>
    </w:pPr>
    <w:rPr>
      <w:sz w:val="20"/>
    </w:rPr>
  </w:style>
  <w:style w:type="paragraph" w:customStyle="1" w:styleId="aNoteTextsubpar">
    <w:name w:val="aNoteTextsubpar"/>
    <w:basedOn w:val="aNotesubpar"/>
    <w:rsid w:val="002017CD"/>
    <w:pPr>
      <w:spacing w:before="60"/>
      <w:ind w:firstLine="0"/>
    </w:pPr>
  </w:style>
  <w:style w:type="paragraph" w:customStyle="1" w:styleId="aNoteParasubpar">
    <w:name w:val="aNoteParasubpar"/>
    <w:basedOn w:val="aNotesubpar"/>
    <w:rsid w:val="00CD01F8"/>
    <w:pPr>
      <w:tabs>
        <w:tab w:val="right" w:pos="3180"/>
      </w:tabs>
      <w:spacing w:before="60"/>
      <w:ind w:left="3460" w:hanging="1320"/>
    </w:pPr>
  </w:style>
  <w:style w:type="paragraph" w:customStyle="1" w:styleId="aNoteBulletann">
    <w:name w:val="aNoteBulletann"/>
    <w:basedOn w:val="aNotess"/>
    <w:rsid w:val="00BD4982"/>
    <w:pPr>
      <w:tabs>
        <w:tab w:val="left" w:pos="2200"/>
      </w:tabs>
      <w:spacing w:before="0"/>
      <w:ind w:left="0" w:firstLine="0"/>
    </w:pPr>
  </w:style>
  <w:style w:type="paragraph" w:customStyle="1" w:styleId="aNoteBulletparann">
    <w:name w:val="aNoteBulletparann"/>
    <w:basedOn w:val="aNotepar"/>
    <w:rsid w:val="00BD4982"/>
    <w:pPr>
      <w:tabs>
        <w:tab w:val="left" w:pos="2700"/>
      </w:tabs>
      <w:spacing w:before="0"/>
      <w:ind w:left="0" w:firstLine="0"/>
    </w:pPr>
  </w:style>
  <w:style w:type="paragraph" w:customStyle="1" w:styleId="aNoteBulletsubpar">
    <w:name w:val="aNoteBulletsubpar"/>
    <w:basedOn w:val="aNotesubpar"/>
    <w:rsid w:val="00CD01F8"/>
    <w:pPr>
      <w:numPr>
        <w:numId w:val="2"/>
      </w:numPr>
      <w:tabs>
        <w:tab w:val="left" w:pos="3240"/>
      </w:tabs>
      <w:spacing w:before="60"/>
    </w:pPr>
  </w:style>
  <w:style w:type="paragraph" w:customStyle="1" w:styleId="aNoteBulletss">
    <w:name w:val="aNoteBulletss"/>
    <w:basedOn w:val="Normal"/>
    <w:rsid w:val="002017CD"/>
    <w:pPr>
      <w:spacing w:before="60"/>
      <w:ind w:left="2300" w:hanging="400"/>
      <w:jc w:val="both"/>
    </w:pPr>
    <w:rPr>
      <w:sz w:val="20"/>
    </w:rPr>
  </w:style>
  <w:style w:type="paragraph" w:customStyle="1" w:styleId="aNoteBulletpar">
    <w:name w:val="aNoteBulletpar"/>
    <w:basedOn w:val="aNotepar"/>
    <w:rsid w:val="002017CD"/>
    <w:pPr>
      <w:spacing w:before="60"/>
      <w:ind w:left="2800" w:hanging="400"/>
    </w:pPr>
  </w:style>
  <w:style w:type="paragraph" w:customStyle="1" w:styleId="aExplanBullet">
    <w:name w:val="aExplanBullet"/>
    <w:basedOn w:val="Normal"/>
    <w:rsid w:val="002017CD"/>
    <w:pPr>
      <w:spacing w:before="140"/>
      <w:ind w:left="400" w:hanging="400"/>
      <w:jc w:val="both"/>
    </w:pPr>
    <w:rPr>
      <w:sz w:val="20"/>
    </w:rPr>
  </w:style>
  <w:style w:type="paragraph" w:customStyle="1" w:styleId="AuthLaw">
    <w:name w:val="AuthLaw"/>
    <w:basedOn w:val="BillBasic"/>
    <w:rsid w:val="00CD01F8"/>
    <w:rPr>
      <w:rFonts w:ascii="Arial" w:hAnsi="Arial"/>
      <w:b/>
      <w:sz w:val="20"/>
    </w:rPr>
  </w:style>
  <w:style w:type="paragraph" w:customStyle="1" w:styleId="aExamNumpar">
    <w:name w:val="aExamNumpar"/>
    <w:basedOn w:val="aExamINumss"/>
    <w:rsid w:val="00CD01F8"/>
    <w:pPr>
      <w:tabs>
        <w:tab w:val="clear" w:pos="1500"/>
        <w:tab w:val="left" w:pos="2000"/>
      </w:tabs>
      <w:ind w:left="2000"/>
    </w:pPr>
  </w:style>
  <w:style w:type="paragraph" w:customStyle="1" w:styleId="Schsectionheading">
    <w:name w:val="Sch section heading"/>
    <w:basedOn w:val="BillBasic"/>
    <w:next w:val="Amain"/>
    <w:rsid w:val="00CD01F8"/>
    <w:pPr>
      <w:spacing w:before="240"/>
      <w:jc w:val="left"/>
      <w:outlineLvl w:val="4"/>
    </w:pPr>
    <w:rPr>
      <w:rFonts w:ascii="Arial" w:hAnsi="Arial"/>
      <w:b/>
    </w:rPr>
  </w:style>
  <w:style w:type="paragraph" w:customStyle="1" w:styleId="SchAmain">
    <w:name w:val="Sch A main"/>
    <w:basedOn w:val="Amain"/>
    <w:rsid w:val="002017CD"/>
  </w:style>
  <w:style w:type="paragraph" w:customStyle="1" w:styleId="SchApara">
    <w:name w:val="Sch A para"/>
    <w:basedOn w:val="Apara"/>
    <w:rsid w:val="002017CD"/>
  </w:style>
  <w:style w:type="paragraph" w:customStyle="1" w:styleId="SchAsubpara">
    <w:name w:val="Sch A subpara"/>
    <w:basedOn w:val="Asubpara"/>
    <w:rsid w:val="002017CD"/>
  </w:style>
  <w:style w:type="paragraph" w:customStyle="1" w:styleId="SchAsubsubpara">
    <w:name w:val="Sch A subsubpara"/>
    <w:basedOn w:val="Asubsubpara"/>
    <w:rsid w:val="002017CD"/>
  </w:style>
  <w:style w:type="paragraph" w:customStyle="1" w:styleId="TOCOL1">
    <w:name w:val="TOCOL 1"/>
    <w:basedOn w:val="TOC1"/>
    <w:rsid w:val="002017CD"/>
  </w:style>
  <w:style w:type="paragraph" w:customStyle="1" w:styleId="TOCOL2">
    <w:name w:val="TOCOL 2"/>
    <w:basedOn w:val="TOC2"/>
    <w:rsid w:val="002017CD"/>
    <w:pPr>
      <w:keepNext w:val="0"/>
    </w:pPr>
  </w:style>
  <w:style w:type="paragraph" w:customStyle="1" w:styleId="TOCOL3">
    <w:name w:val="TOCOL 3"/>
    <w:basedOn w:val="TOC3"/>
    <w:rsid w:val="002017CD"/>
    <w:pPr>
      <w:keepNext w:val="0"/>
    </w:pPr>
  </w:style>
  <w:style w:type="paragraph" w:customStyle="1" w:styleId="TOCOL4">
    <w:name w:val="TOCOL 4"/>
    <w:basedOn w:val="TOC4"/>
    <w:rsid w:val="002017CD"/>
    <w:pPr>
      <w:keepNext w:val="0"/>
    </w:pPr>
  </w:style>
  <w:style w:type="paragraph" w:customStyle="1" w:styleId="TOCOL5">
    <w:name w:val="TOCOL 5"/>
    <w:basedOn w:val="TOC5"/>
    <w:rsid w:val="002017CD"/>
    <w:pPr>
      <w:tabs>
        <w:tab w:val="left" w:pos="400"/>
      </w:tabs>
    </w:pPr>
  </w:style>
  <w:style w:type="paragraph" w:customStyle="1" w:styleId="TOCOL6">
    <w:name w:val="TOCOL 6"/>
    <w:basedOn w:val="TOC6"/>
    <w:rsid w:val="002017CD"/>
    <w:pPr>
      <w:keepNext w:val="0"/>
    </w:pPr>
  </w:style>
  <w:style w:type="paragraph" w:customStyle="1" w:styleId="TOCOL7">
    <w:name w:val="TOCOL 7"/>
    <w:basedOn w:val="TOC7"/>
    <w:rsid w:val="002017CD"/>
  </w:style>
  <w:style w:type="paragraph" w:customStyle="1" w:styleId="TOCOL8">
    <w:name w:val="TOCOL 8"/>
    <w:basedOn w:val="TOC8"/>
    <w:rsid w:val="002017CD"/>
  </w:style>
  <w:style w:type="paragraph" w:customStyle="1" w:styleId="TOCOL9">
    <w:name w:val="TOCOL 9"/>
    <w:basedOn w:val="TOC9"/>
    <w:rsid w:val="002017CD"/>
    <w:pPr>
      <w:ind w:right="0"/>
    </w:pPr>
  </w:style>
  <w:style w:type="paragraph" w:styleId="TOC9">
    <w:name w:val="toc 9"/>
    <w:basedOn w:val="Normal"/>
    <w:next w:val="Normal"/>
    <w:autoRedefine/>
    <w:uiPriority w:val="39"/>
    <w:rsid w:val="002017CD"/>
    <w:pPr>
      <w:ind w:left="1920" w:right="600"/>
    </w:pPr>
  </w:style>
  <w:style w:type="paragraph" w:customStyle="1" w:styleId="Billname1">
    <w:name w:val="Billname1"/>
    <w:basedOn w:val="Normal"/>
    <w:rsid w:val="002017CD"/>
    <w:pPr>
      <w:tabs>
        <w:tab w:val="left" w:pos="2400"/>
      </w:tabs>
      <w:spacing w:before="1220"/>
    </w:pPr>
    <w:rPr>
      <w:rFonts w:ascii="Arial" w:hAnsi="Arial"/>
      <w:b/>
      <w:sz w:val="40"/>
    </w:rPr>
  </w:style>
  <w:style w:type="paragraph" w:customStyle="1" w:styleId="TableText10">
    <w:name w:val="TableText10"/>
    <w:basedOn w:val="TableText"/>
    <w:rsid w:val="002017CD"/>
    <w:rPr>
      <w:sz w:val="20"/>
    </w:rPr>
  </w:style>
  <w:style w:type="paragraph" w:customStyle="1" w:styleId="TablePara10">
    <w:name w:val="TablePara10"/>
    <w:basedOn w:val="tablepara"/>
    <w:rsid w:val="002017C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017C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017CD"/>
    <w:rPr>
      <w:rFonts w:cs="Times New Roman"/>
    </w:rPr>
  </w:style>
  <w:style w:type="character" w:customStyle="1" w:styleId="charPage">
    <w:name w:val="charPage"/>
    <w:basedOn w:val="DefaultParagraphFont"/>
    <w:rsid w:val="002017CD"/>
    <w:rPr>
      <w:rFonts w:cs="Times New Roman"/>
    </w:rPr>
  </w:style>
  <w:style w:type="character" w:styleId="PageNumber">
    <w:name w:val="page number"/>
    <w:basedOn w:val="DefaultParagraphFont"/>
    <w:rsid w:val="002017CD"/>
    <w:rPr>
      <w:rFonts w:cs="Times New Roman"/>
    </w:rPr>
  </w:style>
  <w:style w:type="paragraph" w:customStyle="1" w:styleId="Letterhead">
    <w:name w:val="Letterhead"/>
    <w:rsid w:val="00CD01F8"/>
    <w:pPr>
      <w:widowControl w:val="0"/>
      <w:spacing w:after="180"/>
      <w:jc w:val="right"/>
    </w:pPr>
    <w:rPr>
      <w:rFonts w:ascii="Arial" w:hAnsi="Arial"/>
      <w:sz w:val="32"/>
      <w:lang w:eastAsia="en-US"/>
    </w:rPr>
  </w:style>
  <w:style w:type="paragraph" w:customStyle="1" w:styleId="IShadedschclause0">
    <w:name w:val="I Shaded sch clause"/>
    <w:basedOn w:val="IH5Sec"/>
    <w:rsid w:val="00CD01F8"/>
    <w:pPr>
      <w:shd w:val="pct15" w:color="auto" w:fill="FFFFFF"/>
      <w:tabs>
        <w:tab w:val="clear" w:pos="1100"/>
        <w:tab w:val="left" w:pos="700"/>
      </w:tabs>
      <w:ind w:left="700" w:hanging="700"/>
    </w:pPr>
  </w:style>
  <w:style w:type="paragraph" w:customStyle="1" w:styleId="Billfooter">
    <w:name w:val="Billfooter"/>
    <w:basedOn w:val="Normal"/>
    <w:rsid w:val="00CD01F8"/>
    <w:pPr>
      <w:tabs>
        <w:tab w:val="right" w:pos="7200"/>
      </w:tabs>
      <w:jc w:val="both"/>
    </w:pPr>
    <w:rPr>
      <w:sz w:val="18"/>
    </w:rPr>
  </w:style>
  <w:style w:type="paragraph" w:customStyle="1" w:styleId="Status">
    <w:name w:val="Status"/>
    <w:basedOn w:val="Normal"/>
    <w:rsid w:val="002017CD"/>
    <w:pPr>
      <w:spacing w:before="280"/>
      <w:jc w:val="center"/>
    </w:pPr>
    <w:rPr>
      <w:rFonts w:ascii="Arial" w:hAnsi="Arial"/>
      <w:sz w:val="14"/>
    </w:rPr>
  </w:style>
  <w:style w:type="paragraph" w:styleId="BalloonText">
    <w:name w:val="Balloon Text"/>
    <w:basedOn w:val="Normal"/>
    <w:link w:val="BalloonTextChar"/>
    <w:uiPriority w:val="99"/>
    <w:unhideWhenUsed/>
    <w:rsid w:val="002017CD"/>
    <w:rPr>
      <w:rFonts w:ascii="Tahoma" w:hAnsi="Tahoma" w:cs="Tahoma"/>
      <w:sz w:val="16"/>
      <w:szCs w:val="16"/>
    </w:rPr>
  </w:style>
  <w:style w:type="character" w:customStyle="1" w:styleId="BalloonTextChar">
    <w:name w:val="Balloon Text Char"/>
    <w:basedOn w:val="DefaultParagraphFont"/>
    <w:link w:val="BalloonText"/>
    <w:uiPriority w:val="99"/>
    <w:locked/>
    <w:rsid w:val="002017CD"/>
    <w:rPr>
      <w:rFonts w:ascii="Tahoma" w:hAnsi="Tahoma" w:cs="Tahoma"/>
      <w:sz w:val="16"/>
      <w:szCs w:val="16"/>
      <w:lang w:eastAsia="en-US"/>
    </w:rPr>
  </w:style>
  <w:style w:type="paragraph" w:customStyle="1" w:styleId="00AssAm">
    <w:name w:val="00AssAm"/>
    <w:basedOn w:val="00SigningPage"/>
    <w:rsid w:val="00CD01F8"/>
  </w:style>
  <w:style w:type="paragraph" w:customStyle="1" w:styleId="TableBullet">
    <w:name w:val="TableBullet"/>
    <w:basedOn w:val="TableText10"/>
    <w:qFormat/>
    <w:rsid w:val="002017CD"/>
    <w:pPr>
      <w:numPr>
        <w:numId w:val="4"/>
      </w:numPr>
    </w:pPr>
  </w:style>
  <w:style w:type="paragraph" w:customStyle="1" w:styleId="TableNumbered">
    <w:name w:val="TableNumbered"/>
    <w:basedOn w:val="TableText10"/>
    <w:qFormat/>
    <w:rsid w:val="002017CD"/>
    <w:pPr>
      <w:numPr>
        <w:numId w:val="5"/>
      </w:numPr>
    </w:pPr>
  </w:style>
  <w:style w:type="paragraph" w:customStyle="1" w:styleId="ISchMain">
    <w:name w:val="I Sch Main"/>
    <w:basedOn w:val="BillBasic"/>
    <w:rsid w:val="002017CD"/>
    <w:pPr>
      <w:tabs>
        <w:tab w:val="right" w:pos="900"/>
        <w:tab w:val="left" w:pos="1100"/>
      </w:tabs>
      <w:ind w:left="1100" w:hanging="1100"/>
    </w:pPr>
  </w:style>
  <w:style w:type="paragraph" w:customStyle="1" w:styleId="ISchpara">
    <w:name w:val="I Sch para"/>
    <w:basedOn w:val="BillBasic"/>
    <w:rsid w:val="002017CD"/>
    <w:pPr>
      <w:tabs>
        <w:tab w:val="right" w:pos="1400"/>
        <w:tab w:val="left" w:pos="1600"/>
      </w:tabs>
      <w:ind w:left="1600" w:hanging="1600"/>
    </w:pPr>
  </w:style>
  <w:style w:type="paragraph" w:customStyle="1" w:styleId="ISchsubpara">
    <w:name w:val="I Sch subpara"/>
    <w:basedOn w:val="BillBasic"/>
    <w:rsid w:val="002017CD"/>
    <w:pPr>
      <w:tabs>
        <w:tab w:val="right" w:pos="1940"/>
        <w:tab w:val="left" w:pos="2140"/>
      </w:tabs>
      <w:ind w:left="2140" w:hanging="2140"/>
    </w:pPr>
  </w:style>
  <w:style w:type="paragraph" w:customStyle="1" w:styleId="ISchsubsubpara">
    <w:name w:val="I Sch subsubpara"/>
    <w:basedOn w:val="BillBasic"/>
    <w:rsid w:val="002017CD"/>
    <w:pPr>
      <w:tabs>
        <w:tab w:val="right" w:pos="2460"/>
        <w:tab w:val="left" w:pos="2660"/>
      </w:tabs>
      <w:ind w:left="2660" w:hanging="2660"/>
    </w:pPr>
  </w:style>
  <w:style w:type="character" w:customStyle="1" w:styleId="charCitHyperlinkAbbrev">
    <w:name w:val="charCitHyperlinkAbbrev"/>
    <w:basedOn w:val="Hyperlink"/>
    <w:uiPriority w:val="1"/>
    <w:rsid w:val="002017CD"/>
    <w:rPr>
      <w:rFonts w:cs="Times New Roman"/>
      <w:color w:val="0000FF" w:themeColor="hyperlink"/>
      <w:u w:val="none"/>
    </w:rPr>
  </w:style>
  <w:style w:type="character" w:styleId="Hyperlink">
    <w:name w:val="Hyperlink"/>
    <w:basedOn w:val="DefaultParagraphFont"/>
    <w:uiPriority w:val="99"/>
    <w:unhideWhenUsed/>
    <w:rsid w:val="002017CD"/>
    <w:rPr>
      <w:rFonts w:cs="Times New Roman"/>
      <w:color w:val="0000FF" w:themeColor="hyperlink"/>
      <w:u w:val="single"/>
    </w:rPr>
  </w:style>
  <w:style w:type="character" w:customStyle="1" w:styleId="charCitHyperlinkItal">
    <w:name w:val="charCitHyperlinkItal"/>
    <w:basedOn w:val="Hyperlink"/>
    <w:uiPriority w:val="1"/>
    <w:rsid w:val="002017CD"/>
    <w:rPr>
      <w:rFonts w:cs="Times New Roman"/>
      <w:i/>
      <w:color w:val="0000FF" w:themeColor="hyperlink"/>
      <w:u w:val="none"/>
    </w:rPr>
  </w:style>
  <w:style w:type="paragraph" w:customStyle="1" w:styleId="FooterInfoCentre">
    <w:name w:val="FooterInfoCentre"/>
    <w:basedOn w:val="FooterInfo"/>
    <w:rsid w:val="002017CD"/>
    <w:pPr>
      <w:spacing w:before="60"/>
      <w:jc w:val="center"/>
    </w:pPr>
  </w:style>
  <w:style w:type="paragraph" w:customStyle="1" w:styleId="Default">
    <w:name w:val="Default"/>
    <w:rsid w:val="0059102A"/>
    <w:pPr>
      <w:autoSpaceDE w:val="0"/>
      <w:autoSpaceDN w:val="0"/>
      <w:adjustRightInd w:val="0"/>
    </w:pPr>
    <w:rPr>
      <w:color w:val="000000"/>
      <w:sz w:val="24"/>
      <w:szCs w:val="24"/>
    </w:rPr>
  </w:style>
  <w:style w:type="paragraph" w:customStyle="1" w:styleId="01aPreamble">
    <w:name w:val="01aPreamble"/>
    <w:basedOn w:val="Normal"/>
    <w:qFormat/>
    <w:rsid w:val="002017CD"/>
  </w:style>
  <w:style w:type="paragraph" w:customStyle="1" w:styleId="Adefpara0">
    <w:name w:val="A def para"/>
    <w:basedOn w:val="Idefpara"/>
    <w:rsid w:val="006738F8"/>
  </w:style>
  <w:style w:type="paragraph" w:customStyle="1" w:styleId="00Spine">
    <w:name w:val="00Spine"/>
    <w:basedOn w:val="Normal"/>
    <w:rsid w:val="002017CD"/>
  </w:style>
  <w:style w:type="paragraph" w:customStyle="1" w:styleId="05Endnote0">
    <w:name w:val="05Endnote"/>
    <w:basedOn w:val="Normal"/>
    <w:rsid w:val="002017CD"/>
  </w:style>
  <w:style w:type="paragraph" w:customStyle="1" w:styleId="06Copyright">
    <w:name w:val="06Copyright"/>
    <w:basedOn w:val="Normal"/>
    <w:rsid w:val="002017CD"/>
  </w:style>
  <w:style w:type="paragraph" w:customStyle="1" w:styleId="RepubNo">
    <w:name w:val="RepubNo"/>
    <w:basedOn w:val="BillBasicHeading"/>
    <w:rsid w:val="002017CD"/>
    <w:pPr>
      <w:keepNext w:val="0"/>
      <w:spacing w:before="600"/>
      <w:jc w:val="both"/>
    </w:pPr>
    <w:rPr>
      <w:sz w:val="26"/>
    </w:rPr>
  </w:style>
  <w:style w:type="paragraph" w:customStyle="1" w:styleId="EffectiveDate">
    <w:name w:val="EffectiveDate"/>
    <w:basedOn w:val="Normal"/>
    <w:rsid w:val="002017CD"/>
    <w:pPr>
      <w:spacing w:before="120"/>
    </w:pPr>
    <w:rPr>
      <w:rFonts w:ascii="Arial" w:hAnsi="Arial"/>
      <w:b/>
      <w:sz w:val="26"/>
    </w:rPr>
  </w:style>
  <w:style w:type="paragraph" w:customStyle="1" w:styleId="CoverInForce">
    <w:name w:val="CoverInForce"/>
    <w:basedOn w:val="BillBasicHeading"/>
    <w:rsid w:val="002017CD"/>
    <w:pPr>
      <w:keepNext w:val="0"/>
      <w:spacing w:before="400"/>
    </w:pPr>
    <w:rPr>
      <w:b w:val="0"/>
    </w:rPr>
  </w:style>
  <w:style w:type="paragraph" w:customStyle="1" w:styleId="CoverHeading">
    <w:name w:val="CoverHeading"/>
    <w:basedOn w:val="Normal"/>
    <w:rsid w:val="002017CD"/>
    <w:rPr>
      <w:rFonts w:ascii="Arial" w:hAnsi="Arial"/>
      <w:b/>
    </w:rPr>
  </w:style>
  <w:style w:type="paragraph" w:customStyle="1" w:styleId="CoverSubHdg">
    <w:name w:val="CoverSubHdg"/>
    <w:basedOn w:val="CoverHeading"/>
    <w:rsid w:val="002017CD"/>
    <w:pPr>
      <w:spacing w:before="120"/>
    </w:pPr>
    <w:rPr>
      <w:sz w:val="20"/>
    </w:rPr>
  </w:style>
  <w:style w:type="paragraph" w:customStyle="1" w:styleId="CoverActName">
    <w:name w:val="CoverActName"/>
    <w:basedOn w:val="BillBasicHeading"/>
    <w:rsid w:val="002017CD"/>
    <w:pPr>
      <w:keepNext w:val="0"/>
      <w:spacing w:before="260"/>
    </w:pPr>
  </w:style>
  <w:style w:type="paragraph" w:customStyle="1" w:styleId="CoverText">
    <w:name w:val="CoverText"/>
    <w:basedOn w:val="Normal"/>
    <w:uiPriority w:val="99"/>
    <w:rsid w:val="002017CD"/>
    <w:pPr>
      <w:spacing w:before="100"/>
      <w:jc w:val="both"/>
    </w:pPr>
    <w:rPr>
      <w:sz w:val="20"/>
    </w:rPr>
  </w:style>
  <w:style w:type="paragraph" w:customStyle="1" w:styleId="CoverTextPara">
    <w:name w:val="CoverTextPara"/>
    <w:basedOn w:val="CoverText"/>
    <w:rsid w:val="002017CD"/>
    <w:pPr>
      <w:tabs>
        <w:tab w:val="right" w:pos="600"/>
        <w:tab w:val="left" w:pos="840"/>
      </w:tabs>
      <w:ind w:left="840" w:hanging="840"/>
    </w:pPr>
  </w:style>
  <w:style w:type="paragraph" w:customStyle="1" w:styleId="AH1ChapterSymb">
    <w:name w:val="A H1 Chapter Symb"/>
    <w:basedOn w:val="AH1Chapter"/>
    <w:next w:val="AH2Part"/>
    <w:rsid w:val="002017CD"/>
    <w:pPr>
      <w:tabs>
        <w:tab w:val="clear" w:pos="2600"/>
        <w:tab w:val="left" w:pos="0"/>
      </w:tabs>
      <w:ind w:left="2480" w:hanging="2960"/>
    </w:pPr>
  </w:style>
  <w:style w:type="paragraph" w:customStyle="1" w:styleId="AH2PartSymb">
    <w:name w:val="A H2 Part Symb"/>
    <w:basedOn w:val="AH2Part"/>
    <w:next w:val="AH3Div"/>
    <w:rsid w:val="002017CD"/>
    <w:pPr>
      <w:tabs>
        <w:tab w:val="clear" w:pos="2600"/>
        <w:tab w:val="left" w:pos="0"/>
      </w:tabs>
      <w:ind w:left="2480" w:hanging="2960"/>
    </w:pPr>
  </w:style>
  <w:style w:type="paragraph" w:customStyle="1" w:styleId="AH3DivSymb">
    <w:name w:val="A H3 Div Symb"/>
    <w:basedOn w:val="AH3Div"/>
    <w:next w:val="AH5Sec"/>
    <w:rsid w:val="002017CD"/>
    <w:pPr>
      <w:tabs>
        <w:tab w:val="clear" w:pos="2600"/>
        <w:tab w:val="left" w:pos="0"/>
      </w:tabs>
      <w:ind w:left="2480" w:hanging="2960"/>
    </w:pPr>
  </w:style>
  <w:style w:type="paragraph" w:customStyle="1" w:styleId="AH4SubDivSymb">
    <w:name w:val="A H4 SubDiv Symb"/>
    <w:basedOn w:val="AH4SubDiv"/>
    <w:next w:val="AH5Sec"/>
    <w:rsid w:val="002017CD"/>
    <w:pPr>
      <w:tabs>
        <w:tab w:val="clear" w:pos="2600"/>
        <w:tab w:val="left" w:pos="0"/>
      </w:tabs>
      <w:ind w:left="2480" w:hanging="2960"/>
    </w:pPr>
  </w:style>
  <w:style w:type="paragraph" w:customStyle="1" w:styleId="AH5SecSymb">
    <w:name w:val="A H5 Sec Symb"/>
    <w:basedOn w:val="AH5Sec"/>
    <w:next w:val="Amain"/>
    <w:rsid w:val="002017CD"/>
    <w:pPr>
      <w:tabs>
        <w:tab w:val="clear" w:pos="1100"/>
        <w:tab w:val="left" w:pos="0"/>
      </w:tabs>
      <w:ind w:hanging="1580"/>
    </w:pPr>
  </w:style>
  <w:style w:type="paragraph" w:customStyle="1" w:styleId="AmainSymb">
    <w:name w:val="A main Symb"/>
    <w:basedOn w:val="Amain"/>
    <w:rsid w:val="002017CD"/>
    <w:pPr>
      <w:tabs>
        <w:tab w:val="left" w:pos="0"/>
      </w:tabs>
      <w:ind w:left="1120" w:hanging="1600"/>
    </w:pPr>
  </w:style>
  <w:style w:type="paragraph" w:customStyle="1" w:styleId="AparaSymb">
    <w:name w:val="A para Symb"/>
    <w:basedOn w:val="Apara"/>
    <w:rsid w:val="002017CD"/>
    <w:pPr>
      <w:tabs>
        <w:tab w:val="right" w:pos="0"/>
      </w:tabs>
      <w:ind w:hanging="2080"/>
    </w:pPr>
  </w:style>
  <w:style w:type="paragraph" w:customStyle="1" w:styleId="Assectheading">
    <w:name w:val="A ssect heading"/>
    <w:basedOn w:val="Amain"/>
    <w:rsid w:val="002017CD"/>
    <w:pPr>
      <w:keepNext/>
      <w:tabs>
        <w:tab w:val="clear" w:pos="900"/>
        <w:tab w:val="clear" w:pos="1100"/>
      </w:tabs>
      <w:spacing w:before="300"/>
      <w:ind w:left="0" w:firstLine="0"/>
      <w:outlineLvl w:val="9"/>
    </w:pPr>
    <w:rPr>
      <w:i/>
    </w:rPr>
  </w:style>
  <w:style w:type="paragraph" w:customStyle="1" w:styleId="AsubparaSymb">
    <w:name w:val="A subpara Symb"/>
    <w:basedOn w:val="Asubpara"/>
    <w:rsid w:val="002017CD"/>
    <w:pPr>
      <w:tabs>
        <w:tab w:val="left" w:pos="0"/>
      </w:tabs>
      <w:ind w:left="2098" w:hanging="2580"/>
    </w:pPr>
  </w:style>
  <w:style w:type="paragraph" w:customStyle="1" w:styleId="Actdetails">
    <w:name w:val="Act details"/>
    <w:basedOn w:val="Normal"/>
    <w:rsid w:val="002017CD"/>
    <w:pPr>
      <w:spacing w:before="20"/>
      <w:ind w:left="1400"/>
    </w:pPr>
    <w:rPr>
      <w:rFonts w:ascii="Arial" w:hAnsi="Arial"/>
      <w:sz w:val="20"/>
    </w:rPr>
  </w:style>
  <w:style w:type="paragraph" w:customStyle="1" w:styleId="AmdtsEntriesDefL2">
    <w:name w:val="AmdtsEntriesDefL2"/>
    <w:basedOn w:val="Normal"/>
    <w:rsid w:val="002017CD"/>
    <w:pPr>
      <w:tabs>
        <w:tab w:val="left" w:pos="3000"/>
      </w:tabs>
      <w:ind w:left="3100" w:hanging="2000"/>
    </w:pPr>
    <w:rPr>
      <w:rFonts w:ascii="Arial" w:hAnsi="Arial"/>
      <w:sz w:val="18"/>
    </w:rPr>
  </w:style>
  <w:style w:type="paragraph" w:customStyle="1" w:styleId="AmdtsEntries">
    <w:name w:val="AmdtsEntries"/>
    <w:basedOn w:val="BillBasicHeading"/>
    <w:rsid w:val="002017C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2017CD"/>
    <w:pPr>
      <w:tabs>
        <w:tab w:val="clear" w:pos="2600"/>
      </w:tabs>
      <w:spacing w:before="120"/>
      <w:ind w:left="1100"/>
    </w:pPr>
    <w:rPr>
      <w:sz w:val="18"/>
    </w:rPr>
  </w:style>
  <w:style w:type="paragraph" w:customStyle="1" w:styleId="Asamby">
    <w:name w:val="As am by"/>
    <w:basedOn w:val="Normal"/>
    <w:next w:val="Normal"/>
    <w:rsid w:val="002017CD"/>
    <w:pPr>
      <w:spacing w:before="240"/>
      <w:ind w:left="1100"/>
    </w:pPr>
    <w:rPr>
      <w:rFonts w:ascii="Arial" w:hAnsi="Arial"/>
      <w:sz w:val="20"/>
    </w:rPr>
  </w:style>
  <w:style w:type="character" w:customStyle="1" w:styleId="charSymb">
    <w:name w:val="charSymb"/>
    <w:basedOn w:val="DefaultParagraphFont"/>
    <w:rsid w:val="002017CD"/>
    <w:rPr>
      <w:rFonts w:ascii="Arial" w:hAnsi="Arial" w:cs="Times New Roman"/>
      <w:sz w:val="24"/>
      <w:bdr w:val="single" w:sz="4" w:space="0" w:color="auto"/>
    </w:rPr>
  </w:style>
  <w:style w:type="character" w:customStyle="1" w:styleId="charTableNo">
    <w:name w:val="charTableNo"/>
    <w:basedOn w:val="DefaultParagraphFont"/>
    <w:rsid w:val="002017CD"/>
    <w:rPr>
      <w:rFonts w:cs="Times New Roman"/>
    </w:rPr>
  </w:style>
  <w:style w:type="character" w:customStyle="1" w:styleId="charTableText">
    <w:name w:val="charTableText"/>
    <w:basedOn w:val="DefaultParagraphFont"/>
    <w:rsid w:val="002017CD"/>
    <w:rPr>
      <w:rFonts w:cs="Times New Roman"/>
    </w:rPr>
  </w:style>
  <w:style w:type="paragraph" w:customStyle="1" w:styleId="Dict-HeadingSymb">
    <w:name w:val="Dict-Heading Symb"/>
    <w:basedOn w:val="Dict-Heading"/>
    <w:rsid w:val="002017CD"/>
    <w:pPr>
      <w:tabs>
        <w:tab w:val="left" w:pos="0"/>
      </w:tabs>
      <w:ind w:left="2480" w:hanging="2960"/>
    </w:pPr>
  </w:style>
  <w:style w:type="paragraph" w:customStyle="1" w:styleId="EarlierRepubEntries">
    <w:name w:val="EarlierRepubEntries"/>
    <w:basedOn w:val="Normal"/>
    <w:rsid w:val="002017CD"/>
    <w:pPr>
      <w:spacing w:before="60" w:after="60"/>
    </w:pPr>
    <w:rPr>
      <w:rFonts w:ascii="Arial" w:hAnsi="Arial"/>
      <w:sz w:val="18"/>
    </w:rPr>
  </w:style>
  <w:style w:type="paragraph" w:customStyle="1" w:styleId="EarlierRepubHdg">
    <w:name w:val="EarlierRepubHdg"/>
    <w:basedOn w:val="Normal"/>
    <w:rsid w:val="002017CD"/>
    <w:pPr>
      <w:keepNext/>
    </w:pPr>
    <w:rPr>
      <w:rFonts w:ascii="Arial" w:hAnsi="Arial"/>
      <w:b/>
      <w:sz w:val="20"/>
    </w:rPr>
  </w:style>
  <w:style w:type="paragraph" w:customStyle="1" w:styleId="Endnote20">
    <w:name w:val="Endnote2"/>
    <w:basedOn w:val="Normal"/>
    <w:rsid w:val="002017CD"/>
    <w:pPr>
      <w:keepNext/>
      <w:tabs>
        <w:tab w:val="left" w:pos="1100"/>
      </w:tabs>
      <w:spacing w:before="360"/>
    </w:pPr>
    <w:rPr>
      <w:rFonts w:ascii="Arial" w:hAnsi="Arial"/>
      <w:b/>
    </w:rPr>
  </w:style>
  <w:style w:type="paragraph" w:customStyle="1" w:styleId="Endnote3">
    <w:name w:val="Endnote3"/>
    <w:basedOn w:val="Normal"/>
    <w:rsid w:val="002017C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017C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017CD"/>
    <w:pPr>
      <w:spacing w:before="60"/>
      <w:ind w:left="1100"/>
      <w:jc w:val="both"/>
    </w:pPr>
    <w:rPr>
      <w:sz w:val="20"/>
    </w:rPr>
  </w:style>
  <w:style w:type="paragraph" w:customStyle="1" w:styleId="EndNoteParas">
    <w:name w:val="EndNoteParas"/>
    <w:basedOn w:val="EndNoteTextEPS"/>
    <w:rsid w:val="002017CD"/>
    <w:pPr>
      <w:tabs>
        <w:tab w:val="right" w:pos="1432"/>
      </w:tabs>
      <w:ind w:left="1840" w:hanging="1840"/>
    </w:pPr>
  </w:style>
  <w:style w:type="paragraph" w:customStyle="1" w:styleId="EndnotesAbbrev">
    <w:name w:val="EndnotesAbbrev"/>
    <w:basedOn w:val="Normal"/>
    <w:rsid w:val="002017CD"/>
    <w:pPr>
      <w:spacing w:before="20"/>
    </w:pPr>
    <w:rPr>
      <w:rFonts w:ascii="Arial" w:hAnsi="Arial"/>
      <w:color w:val="000000"/>
      <w:sz w:val="16"/>
    </w:rPr>
  </w:style>
  <w:style w:type="paragraph" w:customStyle="1" w:styleId="EPSCoverTop">
    <w:name w:val="EPSCoverTop"/>
    <w:basedOn w:val="Normal"/>
    <w:rsid w:val="002017CD"/>
    <w:pPr>
      <w:jc w:val="right"/>
    </w:pPr>
    <w:rPr>
      <w:rFonts w:ascii="Arial" w:hAnsi="Arial"/>
      <w:sz w:val="20"/>
    </w:rPr>
  </w:style>
  <w:style w:type="paragraph" w:customStyle="1" w:styleId="LegHistNote">
    <w:name w:val="LegHistNote"/>
    <w:basedOn w:val="Actdetails"/>
    <w:rsid w:val="002017CD"/>
    <w:pPr>
      <w:spacing w:before="60"/>
      <w:ind w:left="2700" w:right="-60" w:hanging="1300"/>
    </w:pPr>
    <w:rPr>
      <w:sz w:val="18"/>
    </w:rPr>
  </w:style>
  <w:style w:type="paragraph" w:customStyle="1" w:styleId="LongTitleSymb">
    <w:name w:val="LongTitleSymb"/>
    <w:basedOn w:val="LongTitle"/>
    <w:rsid w:val="002017CD"/>
    <w:pPr>
      <w:ind w:hanging="480"/>
    </w:pPr>
  </w:style>
  <w:style w:type="paragraph" w:styleId="MacroText">
    <w:name w:val="macro"/>
    <w:link w:val="MacroTextChar"/>
    <w:uiPriority w:val="99"/>
    <w:rsid w:val="002017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locked/>
    <w:rsid w:val="002017CD"/>
    <w:rPr>
      <w:rFonts w:ascii="Courier New" w:hAnsi="Courier New" w:cs="Courier New"/>
      <w:lang w:eastAsia="en-US"/>
    </w:rPr>
  </w:style>
  <w:style w:type="paragraph" w:customStyle="1" w:styleId="NewAct">
    <w:name w:val="New Act"/>
    <w:basedOn w:val="Normal"/>
    <w:next w:val="Actdetails"/>
    <w:link w:val="NewActChar"/>
    <w:rsid w:val="002017CD"/>
    <w:pPr>
      <w:keepNext/>
      <w:spacing w:before="180"/>
      <w:ind w:left="1100"/>
    </w:pPr>
    <w:rPr>
      <w:rFonts w:ascii="Arial" w:hAnsi="Arial"/>
      <w:b/>
      <w:sz w:val="20"/>
    </w:rPr>
  </w:style>
  <w:style w:type="character" w:customStyle="1" w:styleId="NewActChar">
    <w:name w:val="New Act Char"/>
    <w:basedOn w:val="DefaultParagraphFont"/>
    <w:link w:val="NewAct"/>
    <w:rsid w:val="00F53DAF"/>
    <w:rPr>
      <w:rFonts w:ascii="Arial" w:hAnsi="Arial"/>
      <w:b/>
      <w:lang w:eastAsia="en-US"/>
    </w:rPr>
  </w:style>
  <w:style w:type="paragraph" w:customStyle="1" w:styleId="NewReg">
    <w:name w:val="New Reg"/>
    <w:basedOn w:val="NewAct"/>
    <w:next w:val="Actdetails"/>
    <w:rsid w:val="002017CD"/>
  </w:style>
  <w:style w:type="paragraph" w:customStyle="1" w:styleId="RenumProvEntries">
    <w:name w:val="RenumProvEntries"/>
    <w:basedOn w:val="Normal"/>
    <w:rsid w:val="002017CD"/>
    <w:pPr>
      <w:spacing w:before="60"/>
    </w:pPr>
    <w:rPr>
      <w:rFonts w:ascii="Arial" w:hAnsi="Arial"/>
      <w:sz w:val="20"/>
    </w:rPr>
  </w:style>
  <w:style w:type="paragraph" w:customStyle="1" w:styleId="RenumProvHdg">
    <w:name w:val="RenumProvHdg"/>
    <w:basedOn w:val="Normal"/>
    <w:rsid w:val="002017CD"/>
    <w:rPr>
      <w:rFonts w:ascii="Arial" w:hAnsi="Arial"/>
      <w:b/>
      <w:sz w:val="22"/>
    </w:rPr>
  </w:style>
  <w:style w:type="paragraph" w:customStyle="1" w:styleId="RenumProvHeader">
    <w:name w:val="RenumProvHeader"/>
    <w:basedOn w:val="Normal"/>
    <w:rsid w:val="002017CD"/>
    <w:rPr>
      <w:rFonts w:ascii="Arial" w:hAnsi="Arial"/>
      <w:b/>
      <w:sz w:val="22"/>
    </w:rPr>
  </w:style>
  <w:style w:type="paragraph" w:customStyle="1" w:styleId="RenumProvSubsectEntries">
    <w:name w:val="RenumProvSubsectEntries"/>
    <w:basedOn w:val="RenumProvEntries"/>
    <w:rsid w:val="002017CD"/>
    <w:pPr>
      <w:ind w:left="252"/>
    </w:pPr>
  </w:style>
  <w:style w:type="paragraph" w:customStyle="1" w:styleId="RenumTableHdg">
    <w:name w:val="RenumTableHdg"/>
    <w:basedOn w:val="Normal"/>
    <w:rsid w:val="002017CD"/>
    <w:pPr>
      <w:spacing w:before="120"/>
    </w:pPr>
    <w:rPr>
      <w:rFonts w:ascii="Arial" w:hAnsi="Arial"/>
      <w:b/>
      <w:sz w:val="20"/>
    </w:rPr>
  </w:style>
  <w:style w:type="paragraph" w:customStyle="1" w:styleId="SchclauseheadingSymb">
    <w:name w:val="Sch clause heading Symb"/>
    <w:basedOn w:val="Schclauseheading"/>
    <w:rsid w:val="002017CD"/>
    <w:pPr>
      <w:tabs>
        <w:tab w:val="left" w:pos="0"/>
      </w:tabs>
      <w:ind w:left="980" w:hanging="1460"/>
    </w:pPr>
  </w:style>
  <w:style w:type="paragraph" w:customStyle="1" w:styleId="SchSubClause">
    <w:name w:val="Sch SubClause"/>
    <w:basedOn w:val="Schclauseheading"/>
    <w:rsid w:val="002017CD"/>
    <w:rPr>
      <w:b w:val="0"/>
    </w:rPr>
  </w:style>
  <w:style w:type="paragraph" w:customStyle="1" w:styleId="Sched-FormSymb">
    <w:name w:val="Sched-Form Symb"/>
    <w:basedOn w:val="Sched-Form"/>
    <w:rsid w:val="002017CD"/>
    <w:pPr>
      <w:tabs>
        <w:tab w:val="left" w:pos="0"/>
      </w:tabs>
      <w:ind w:left="2480" w:hanging="2960"/>
    </w:pPr>
  </w:style>
  <w:style w:type="paragraph" w:customStyle="1" w:styleId="Sched-headingSymb">
    <w:name w:val="Sched-heading Symb"/>
    <w:basedOn w:val="Sched-heading"/>
    <w:rsid w:val="002017CD"/>
    <w:pPr>
      <w:tabs>
        <w:tab w:val="left" w:pos="0"/>
      </w:tabs>
      <w:ind w:left="2480" w:hanging="2960"/>
    </w:pPr>
  </w:style>
  <w:style w:type="paragraph" w:customStyle="1" w:styleId="Sched-PartSymb">
    <w:name w:val="Sched-Part Symb"/>
    <w:basedOn w:val="Sched-Part"/>
    <w:rsid w:val="002017CD"/>
    <w:pPr>
      <w:tabs>
        <w:tab w:val="left" w:pos="0"/>
      </w:tabs>
      <w:ind w:left="2480" w:hanging="2960"/>
    </w:pPr>
  </w:style>
  <w:style w:type="paragraph" w:styleId="Subtitle">
    <w:name w:val="Subtitle"/>
    <w:basedOn w:val="Normal"/>
    <w:link w:val="SubtitleChar"/>
    <w:uiPriority w:val="11"/>
    <w:qFormat/>
    <w:rsid w:val="002017CD"/>
    <w:pPr>
      <w:spacing w:after="60"/>
      <w:jc w:val="center"/>
      <w:outlineLvl w:val="1"/>
    </w:pPr>
    <w:rPr>
      <w:rFonts w:ascii="Arial" w:hAnsi="Arial"/>
    </w:rPr>
  </w:style>
  <w:style w:type="character" w:customStyle="1" w:styleId="SubtitleChar">
    <w:name w:val="Subtitle Char"/>
    <w:basedOn w:val="DefaultParagraphFont"/>
    <w:link w:val="Subtitle"/>
    <w:uiPriority w:val="11"/>
    <w:locked/>
    <w:rsid w:val="002017CD"/>
    <w:rPr>
      <w:rFonts w:ascii="Arial" w:hAnsi="Arial" w:cs="Times New Roman"/>
      <w:sz w:val="24"/>
      <w:lang w:eastAsia="en-US"/>
    </w:rPr>
  </w:style>
  <w:style w:type="paragraph" w:customStyle="1" w:styleId="TLegEntries">
    <w:name w:val="TLegEntries"/>
    <w:basedOn w:val="Normal"/>
    <w:rsid w:val="002017C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017CD"/>
    <w:pPr>
      <w:ind w:firstLine="0"/>
    </w:pPr>
    <w:rPr>
      <w:b/>
    </w:rPr>
  </w:style>
  <w:style w:type="paragraph" w:customStyle="1" w:styleId="EndNoteTextPub">
    <w:name w:val="EndNoteTextPub"/>
    <w:basedOn w:val="Normal"/>
    <w:rsid w:val="002017CD"/>
    <w:pPr>
      <w:spacing w:before="60"/>
      <w:ind w:left="1100"/>
      <w:jc w:val="both"/>
    </w:pPr>
    <w:rPr>
      <w:sz w:val="20"/>
    </w:rPr>
  </w:style>
  <w:style w:type="paragraph" w:customStyle="1" w:styleId="TOC10">
    <w:name w:val="TOC 10"/>
    <w:basedOn w:val="TOC5"/>
    <w:rsid w:val="002017CD"/>
    <w:rPr>
      <w:szCs w:val="24"/>
    </w:rPr>
  </w:style>
  <w:style w:type="character" w:customStyle="1" w:styleId="charNotBold">
    <w:name w:val="charNotBold"/>
    <w:basedOn w:val="DefaultParagraphFont"/>
    <w:rsid w:val="002017CD"/>
    <w:rPr>
      <w:rFonts w:ascii="Arial" w:hAnsi="Arial" w:cs="Times New Roman"/>
      <w:sz w:val="20"/>
    </w:rPr>
  </w:style>
  <w:style w:type="paragraph" w:customStyle="1" w:styleId="ShadedSchClauseSymb">
    <w:name w:val="Shaded Sch Clause Symb"/>
    <w:basedOn w:val="ShadedSchClause"/>
    <w:rsid w:val="002017CD"/>
    <w:pPr>
      <w:tabs>
        <w:tab w:val="left" w:pos="0"/>
      </w:tabs>
      <w:ind w:left="975" w:hanging="1457"/>
    </w:pPr>
  </w:style>
  <w:style w:type="paragraph" w:customStyle="1" w:styleId="CoverTextBullet">
    <w:name w:val="CoverTextBullet"/>
    <w:basedOn w:val="CoverText"/>
    <w:qFormat/>
    <w:rsid w:val="002017CD"/>
    <w:pPr>
      <w:numPr>
        <w:numId w:val="7"/>
      </w:numPr>
    </w:pPr>
    <w:rPr>
      <w:color w:val="000000"/>
    </w:rPr>
  </w:style>
  <w:style w:type="paragraph" w:customStyle="1" w:styleId="Sched-Form-18Space">
    <w:name w:val="Sched-Form-18Space"/>
    <w:basedOn w:val="Normal"/>
    <w:rsid w:val="002017CD"/>
    <w:pPr>
      <w:spacing w:before="360" w:after="60"/>
    </w:pPr>
    <w:rPr>
      <w:sz w:val="22"/>
    </w:rPr>
  </w:style>
  <w:style w:type="paragraph" w:customStyle="1" w:styleId="FormRule">
    <w:name w:val="FormRule"/>
    <w:basedOn w:val="Normal"/>
    <w:rsid w:val="002017CD"/>
    <w:pPr>
      <w:pBdr>
        <w:top w:val="single" w:sz="4" w:space="1" w:color="auto"/>
      </w:pBdr>
      <w:spacing w:before="160" w:after="40"/>
      <w:ind w:left="3220" w:right="3260"/>
    </w:pPr>
    <w:rPr>
      <w:sz w:val="8"/>
    </w:rPr>
  </w:style>
  <w:style w:type="paragraph" w:customStyle="1" w:styleId="OldAmdtsEntries">
    <w:name w:val="OldAmdtsEntries"/>
    <w:basedOn w:val="BillBasicHeading"/>
    <w:rsid w:val="002017CD"/>
    <w:pPr>
      <w:tabs>
        <w:tab w:val="clear" w:pos="2600"/>
        <w:tab w:val="left" w:leader="dot" w:pos="2700"/>
      </w:tabs>
      <w:ind w:left="2700" w:hanging="2000"/>
    </w:pPr>
    <w:rPr>
      <w:sz w:val="18"/>
    </w:rPr>
  </w:style>
  <w:style w:type="paragraph" w:customStyle="1" w:styleId="OldAmdt2ndLine">
    <w:name w:val="OldAmdt2ndLine"/>
    <w:basedOn w:val="OldAmdtsEntries"/>
    <w:rsid w:val="002017CD"/>
    <w:pPr>
      <w:tabs>
        <w:tab w:val="left" w:pos="2700"/>
      </w:tabs>
      <w:spacing w:before="0"/>
    </w:pPr>
  </w:style>
  <w:style w:type="paragraph" w:customStyle="1" w:styleId="parainpara">
    <w:name w:val="para in para"/>
    <w:rsid w:val="002017C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017CD"/>
    <w:pPr>
      <w:spacing w:after="60"/>
      <w:ind w:left="2800"/>
    </w:pPr>
    <w:rPr>
      <w:rFonts w:ascii="ACTCrest" w:hAnsi="ACTCrest"/>
      <w:sz w:val="216"/>
    </w:rPr>
  </w:style>
  <w:style w:type="paragraph" w:customStyle="1" w:styleId="Actbullet">
    <w:name w:val="Act bullet"/>
    <w:basedOn w:val="Normal"/>
    <w:uiPriority w:val="99"/>
    <w:rsid w:val="002017CD"/>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2017C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017CD"/>
    <w:rPr>
      <w:b w:val="0"/>
      <w:sz w:val="32"/>
    </w:rPr>
  </w:style>
  <w:style w:type="paragraph" w:customStyle="1" w:styleId="MH1Chapter">
    <w:name w:val="M H1 Chapter"/>
    <w:basedOn w:val="AH1Chapter"/>
    <w:rsid w:val="002017CD"/>
    <w:pPr>
      <w:tabs>
        <w:tab w:val="clear" w:pos="2600"/>
        <w:tab w:val="left" w:pos="2720"/>
      </w:tabs>
      <w:ind w:left="4000" w:hanging="3300"/>
    </w:pPr>
  </w:style>
  <w:style w:type="paragraph" w:customStyle="1" w:styleId="ModH1Chapter">
    <w:name w:val="Mod H1 Chapter"/>
    <w:basedOn w:val="IH1ChapSymb"/>
    <w:rsid w:val="002017CD"/>
    <w:pPr>
      <w:tabs>
        <w:tab w:val="clear" w:pos="2600"/>
        <w:tab w:val="left" w:pos="3300"/>
      </w:tabs>
      <w:ind w:left="3300"/>
    </w:pPr>
  </w:style>
  <w:style w:type="paragraph" w:customStyle="1" w:styleId="IH1ChapSymb">
    <w:name w:val="I H1 Chap Symb"/>
    <w:basedOn w:val="BillBasicHeading"/>
    <w:next w:val="Normal"/>
    <w:rsid w:val="002017CD"/>
    <w:pPr>
      <w:tabs>
        <w:tab w:val="left" w:pos="-3080"/>
        <w:tab w:val="left" w:pos="0"/>
      </w:tabs>
      <w:spacing w:before="320"/>
      <w:ind w:left="2600" w:hanging="3080"/>
    </w:pPr>
    <w:rPr>
      <w:sz w:val="34"/>
    </w:rPr>
  </w:style>
  <w:style w:type="paragraph" w:customStyle="1" w:styleId="ModH2Part">
    <w:name w:val="Mod H2 Part"/>
    <w:basedOn w:val="IH2PartSymb"/>
    <w:rsid w:val="002017CD"/>
    <w:pPr>
      <w:tabs>
        <w:tab w:val="clear" w:pos="2600"/>
        <w:tab w:val="left" w:pos="3300"/>
      </w:tabs>
      <w:ind w:left="3300"/>
    </w:pPr>
  </w:style>
  <w:style w:type="paragraph" w:customStyle="1" w:styleId="IH2PartSymb">
    <w:name w:val="I H2 Part Symb"/>
    <w:basedOn w:val="BillBasicHeading"/>
    <w:next w:val="Normal"/>
    <w:rsid w:val="002017CD"/>
    <w:pPr>
      <w:tabs>
        <w:tab w:val="left" w:pos="-3080"/>
        <w:tab w:val="left" w:pos="0"/>
      </w:tabs>
      <w:spacing w:before="380"/>
      <w:ind w:left="2600" w:hanging="3080"/>
    </w:pPr>
    <w:rPr>
      <w:sz w:val="32"/>
    </w:rPr>
  </w:style>
  <w:style w:type="paragraph" w:customStyle="1" w:styleId="ModH3Div">
    <w:name w:val="Mod H3 Div"/>
    <w:basedOn w:val="IH3DivSymb"/>
    <w:rsid w:val="002017CD"/>
    <w:pPr>
      <w:tabs>
        <w:tab w:val="clear" w:pos="2600"/>
        <w:tab w:val="left" w:pos="3300"/>
      </w:tabs>
      <w:ind w:left="3300"/>
    </w:pPr>
  </w:style>
  <w:style w:type="paragraph" w:customStyle="1" w:styleId="IH3DivSymb">
    <w:name w:val="I H3 Div Symb"/>
    <w:basedOn w:val="BillBasicHeading"/>
    <w:next w:val="Normal"/>
    <w:rsid w:val="002017CD"/>
    <w:pPr>
      <w:tabs>
        <w:tab w:val="left" w:pos="-3080"/>
        <w:tab w:val="left" w:pos="0"/>
      </w:tabs>
      <w:spacing w:before="240"/>
      <w:ind w:left="2600" w:hanging="3080"/>
    </w:pPr>
    <w:rPr>
      <w:sz w:val="28"/>
    </w:rPr>
  </w:style>
  <w:style w:type="paragraph" w:customStyle="1" w:styleId="ModH4SubDiv">
    <w:name w:val="Mod H4 SubDiv"/>
    <w:basedOn w:val="IH4SubDivSymb"/>
    <w:rsid w:val="002017CD"/>
    <w:pPr>
      <w:tabs>
        <w:tab w:val="clear" w:pos="2600"/>
        <w:tab w:val="left" w:pos="3300"/>
      </w:tabs>
      <w:ind w:left="3300"/>
    </w:pPr>
  </w:style>
  <w:style w:type="paragraph" w:customStyle="1" w:styleId="IH4SubDivSymb">
    <w:name w:val="I H4 SubDiv Symb"/>
    <w:basedOn w:val="BillBasicHeading"/>
    <w:next w:val="Normal"/>
    <w:rsid w:val="002017CD"/>
    <w:pPr>
      <w:tabs>
        <w:tab w:val="left" w:pos="-3080"/>
        <w:tab w:val="left" w:pos="0"/>
      </w:tabs>
      <w:spacing w:before="240"/>
      <w:ind w:left="2600" w:hanging="3080"/>
      <w:jc w:val="both"/>
    </w:pPr>
    <w:rPr>
      <w:sz w:val="26"/>
    </w:rPr>
  </w:style>
  <w:style w:type="paragraph" w:customStyle="1" w:styleId="ModH5Sec">
    <w:name w:val="Mod H5 Sec"/>
    <w:basedOn w:val="IH5SecSymb"/>
    <w:rsid w:val="002017CD"/>
    <w:pPr>
      <w:tabs>
        <w:tab w:val="clear" w:pos="1100"/>
        <w:tab w:val="left" w:pos="1800"/>
      </w:tabs>
      <w:ind w:left="2200"/>
    </w:pPr>
  </w:style>
  <w:style w:type="paragraph" w:customStyle="1" w:styleId="IH5SecSymb">
    <w:name w:val="I H5 Sec Symb"/>
    <w:basedOn w:val="BillBasicHeading"/>
    <w:next w:val="Normal"/>
    <w:rsid w:val="002017CD"/>
    <w:pPr>
      <w:tabs>
        <w:tab w:val="clear" w:pos="2600"/>
        <w:tab w:val="left" w:pos="-1580"/>
        <w:tab w:val="left" w:pos="0"/>
        <w:tab w:val="left" w:pos="1100"/>
      </w:tabs>
      <w:spacing w:before="240"/>
      <w:ind w:left="1100" w:hanging="1580"/>
    </w:pPr>
  </w:style>
  <w:style w:type="paragraph" w:customStyle="1" w:styleId="Modmain">
    <w:name w:val="Mod main"/>
    <w:basedOn w:val="Amain"/>
    <w:rsid w:val="002017CD"/>
    <w:pPr>
      <w:tabs>
        <w:tab w:val="clear" w:pos="900"/>
        <w:tab w:val="clear" w:pos="1100"/>
        <w:tab w:val="right" w:pos="1600"/>
        <w:tab w:val="left" w:pos="1800"/>
      </w:tabs>
      <w:ind w:left="2200"/>
    </w:pPr>
  </w:style>
  <w:style w:type="paragraph" w:customStyle="1" w:styleId="Modpara">
    <w:name w:val="Mod para"/>
    <w:basedOn w:val="BillBasic"/>
    <w:rsid w:val="002017CD"/>
    <w:pPr>
      <w:tabs>
        <w:tab w:val="right" w:pos="2100"/>
        <w:tab w:val="left" w:pos="2300"/>
      </w:tabs>
      <w:ind w:left="2700" w:hanging="1600"/>
      <w:outlineLvl w:val="6"/>
    </w:pPr>
  </w:style>
  <w:style w:type="paragraph" w:customStyle="1" w:styleId="Modsubpara">
    <w:name w:val="Mod subpara"/>
    <w:basedOn w:val="Asubpara"/>
    <w:rsid w:val="002017CD"/>
    <w:pPr>
      <w:tabs>
        <w:tab w:val="clear" w:pos="1900"/>
        <w:tab w:val="clear" w:pos="2100"/>
        <w:tab w:val="right" w:pos="2640"/>
        <w:tab w:val="left" w:pos="2840"/>
      </w:tabs>
      <w:ind w:left="3240" w:hanging="2140"/>
    </w:pPr>
  </w:style>
  <w:style w:type="paragraph" w:customStyle="1" w:styleId="Modsubsubpara">
    <w:name w:val="Mod subsubpara"/>
    <w:basedOn w:val="AsubsubparaSymb"/>
    <w:rsid w:val="002017CD"/>
    <w:pPr>
      <w:tabs>
        <w:tab w:val="clear" w:pos="2400"/>
        <w:tab w:val="clear" w:pos="2600"/>
        <w:tab w:val="right" w:pos="3160"/>
        <w:tab w:val="left" w:pos="3360"/>
      </w:tabs>
      <w:ind w:left="3760" w:hanging="2660"/>
    </w:pPr>
  </w:style>
  <w:style w:type="paragraph" w:customStyle="1" w:styleId="AsubsubparaSymb">
    <w:name w:val="A subsubpara Symb"/>
    <w:basedOn w:val="BillBasic"/>
    <w:rsid w:val="002017CD"/>
    <w:pPr>
      <w:tabs>
        <w:tab w:val="left" w:pos="0"/>
        <w:tab w:val="right" w:pos="2400"/>
        <w:tab w:val="left" w:pos="2600"/>
      </w:tabs>
      <w:ind w:left="2602" w:hanging="3084"/>
      <w:outlineLvl w:val="8"/>
    </w:pPr>
  </w:style>
  <w:style w:type="paragraph" w:customStyle="1" w:styleId="Modmainreturn">
    <w:name w:val="Mod main return"/>
    <w:basedOn w:val="AmainreturnSymb"/>
    <w:rsid w:val="002017CD"/>
    <w:pPr>
      <w:ind w:left="1800"/>
    </w:pPr>
  </w:style>
  <w:style w:type="paragraph" w:customStyle="1" w:styleId="Modparareturn">
    <w:name w:val="Mod para return"/>
    <w:basedOn w:val="AparareturnSymb"/>
    <w:rsid w:val="002017CD"/>
    <w:pPr>
      <w:ind w:left="2300"/>
    </w:pPr>
  </w:style>
  <w:style w:type="paragraph" w:customStyle="1" w:styleId="AparareturnSymb">
    <w:name w:val="A para return Symb"/>
    <w:basedOn w:val="BillBasic"/>
    <w:rsid w:val="002017CD"/>
    <w:pPr>
      <w:tabs>
        <w:tab w:val="left" w:pos="2081"/>
      </w:tabs>
      <w:ind w:left="1599" w:hanging="2081"/>
    </w:pPr>
  </w:style>
  <w:style w:type="paragraph" w:customStyle="1" w:styleId="Modsubparareturn">
    <w:name w:val="Mod subpara return"/>
    <w:basedOn w:val="AsubparareturnSymb"/>
    <w:rsid w:val="002017CD"/>
    <w:pPr>
      <w:ind w:left="3040"/>
    </w:pPr>
  </w:style>
  <w:style w:type="paragraph" w:customStyle="1" w:styleId="AsubparareturnSymb">
    <w:name w:val="A subpara return Symb"/>
    <w:basedOn w:val="BillBasic"/>
    <w:rsid w:val="002017CD"/>
    <w:pPr>
      <w:tabs>
        <w:tab w:val="left" w:pos="2580"/>
      </w:tabs>
      <w:ind w:left="2098" w:hanging="2580"/>
    </w:pPr>
  </w:style>
  <w:style w:type="paragraph" w:customStyle="1" w:styleId="Modref">
    <w:name w:val="Mod ref"/>
    <w:basedOn w:val="refSymb"/>
    <w:rsid w:val="002017CD"/>
    <w:pPr>
      <w:ind w:left="1100"/>
    </w:pPr>
  </w:style>
  <w:style w:type="paragraph" w:customStyle="1" w:styleId="ModaNote">
    <w:name w:val="Mod aNote"/>
    <w:basedOn w:val="aNoteSymb"/>
    <w:rsid w:val="002017CD"/>
    <w:pPr>
      <w:tabs>
        <w:tab w:val="left" w:pos="2600"/>
      </w:tabs>
      <w:ind w:left="2600"/>
    </w:pPr>
  </w:style>
  <w:style w:type="paragraph" w:customStyle="1" w:styleId="ModNote">
    <w:name w:val="Mod Note"/>
    <w:basedOn w:val="aNoteSymb"/>
    <w:rsid w:val="002017CD"/>
    <w:pPr>
      <w:tabs>
        <w:tab w:val="left" w:pos="2600"/>
      </w:tabs>
      <w:ind w:left="2600"/>
    </w:pPr>
  </w:style>
  <w:style w:type="paragraph" w:customStyle="1" w:styleId="ApprFormHd">
    <w:name w:val="ApprFormHd"/>
    <w:basedOn w:val="Sched-heading"/>
    <w:rsid w:val="002017CD"/>
    <w:pPr>
      <w:ind w:left="0" w:firstLine="0"/>
    </w:pPr>
  </w:style>
  <w:style w:type="paragraph" w:customStyle="1" w:styleId="AmdtEntries">
    <w:name w:val="AmdtEntries"/>
    <w:basedOn w:val="BillBasicHeading"/>
    <w:rsid w:val="002017CD"/>
    <w:pPr>
      <w:keepNext w:val="0"/>
      <w:tabs>
        <w:tab w:val="clear" w:pos="2600"/>
      </w:tabs>
      <w:spacing w:before="0"/>
      <w:ind w:left="3200" w:hanging="2100"/>
    </w:pPr>
    <w:rPr>
      <w:sz w:val="18"/>
    </w:rPr>
  </w:style>
  <w:style w:type="paragraph" w:customStyle="1" w:styleId="AmdtEntriesDefL2">
    <w:name w:val="AmdtEntriesDefL2"/>
    <w:basedOn w:val="AmdtEntries"/>
    <w:rsid w:val="002017CD"/>
    <w:pPr>
      <w:tabs>
        <w:tab w:val="left" w:pos="3000"/>
      </w:tabs>
      <w:ind w:left="3600" w:hanging="2500"/>
    </w:pPr>
  </w:style>
  <w:style w:type="paragraph" w:customStyle="1" w:styleId="Actdetailsnote">
    <w:name w:val="Act details note"/>
    <w:basedOn w:val="Actdetails"/>
    <w:uiPriority w:val="99"/>
    <w:rsid w:val="002017CD"/>
    <w:pPr>
      <w:ind w:left="1620" w:right="-60" w:hanging="720"/>
    </w:pPr>
    <w:rPr>
      <w:sz w:val="18"/>
    </w:rPr>
  </w:style>
  <w:style w:type="paragraph" w:customStyle="1" w:styleId="DetailsNo">
    <w:name w:val="Details No"/>
    <w:basedOn w:val="Actdetails"/>
    <w:uiPriority w:val="99"/>
    <w:rsid w:val="002017CD"/>
    <w:pPr>
      <w:ind w:left="0"/>
    </w:pPr>
    <w:rPr>
      <w:sz w:val="18"/>
    </w:rPr>
  </w:style>
  <w:style w:type="paragraph" w:customStyle="1" w:styleId="AssectheadingSymb">
    <w:name w:val="A ssect heading Symb"/>
    <w:basedOn w:val="Amain"/>
    <w:rsid w:val="002017CD"/>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2017CD"/>
    <w:pPr>
      <w:tabs>
        <w:tab w:val="left" w:pos="1582"/>
      </w:tabs>
      <w:ind w:left="1100" w:hanging="1582"/>
    </w:pPr>
  </w:style>
  <w:style w:type="paragraph" w:customStyle="1" w:styleId="aDefparaSymb">
    <w:name w:val="aDef para Symb"/>
    <w:basedOn w:val="Apara"/>
    <w:rsid w:val="002017CD"/>
    <w:pPr>
      <w:tabs>
        <w:tab w:val="clear" w:pos="1600"/>
        <w:tab w:val="left" w:pos="0"/>
        <w:tab w:val="left" w:pos="1599"/>
      </w:tabs>
      <w:ind w:left="1599" w:hanging="2081"/>
    </w:pPr>
  </w:style>
  <w:style w:type="paragraph" w:customStyle="1" w:styleId="aDefsubparaSymb">
    <w:name w:val="aDef subpara Symb"/>
    <w:basedOn w:val="Asubpara"/>
    <w:rsid w:val="002017CD"/>
    <w:pPr>
      <w:tabs>
        <w:tab w:val="left" w:pos="0"/>
      </w:tabs>
      <w:ind w:left="2098" w:hanging="2580"/>
    </w:pPr>
  </w:style>
  <w:style w:type="paragraph" w:customStyle="1" w:styleId="SchAparaSymb">
    <w:name w:val="Sch A para Symb"/>
    <w:basedOn w:val="Apara"/>
    <w:rsid w:val="002017CD"/>
    <w:pPr>
      <w:tabs>
        <w:tab w:val="left" w:pos="0"/>
      </w:tabs>
      <w:ind w:hanging="2080"/>
    </w:pPr>
  </w:style>
  <w:style w:type="paragraph" w:customStyle="1" w:styleId="SchAsubparaSymb">
    <w:name w:val="Sch A subpara Symb"/>
    <w:basedOn w:val="Asubpara"/>
    <w:rsid w:val="002017CD"/>
    <w:pPr>
      <w:tabs>
        <w:tab w:val="left" w:pos="0"/>
      </w:tabs>
      <w:ind w:hanging="2580"/>
    </w:pPr>
  </w:style>
  <w:style w:type="paragraph" w:customStyle="1" w:styleId="SchAsubsubparaSymb">
    <w:name w:val="Sch A subsubpara Symb"/>
    <w:basedOn w:val="AsubsubparaSymb"/>
    <w:rsid w:val="002017CD"/>
  </w:style>
  <w:style w:type="paragraph" w:customStyle="1" w:styleId="IshadedH5SecSymb">
    <w:name w:val="I shaded H5 Sec Symb"/>
    <w:basedOn w:val="AH5Sec"/>
    <w:rsid w:val="002017C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017CD"/>
    <w:pPr>
      <w:tabs>
        <w:tab w:val="clear" w:pos="-1580"/>
      </w:tabs>
      <w:ind w:left="975" w:hanging="1457"/>
    </w:pPr>
  </w:style>
  <w:style w:type="paragraph" w:customStyle="1" w:styleId="IMainSymb">
    <w:name w:val="I Main Symb"/>
    <w:basedOn w:val="Amain"/>
    <w:rsid w:val="002017CD"/>
    <w:pPr>
      <w:tabs>
        <w:tab w:val="left" w:pos="0"/>
      </w:tabs>
      <w:ind w:hanging="1580"/>
    </w:pPr>
  </w:style>
  <w:style w:type="paragraph" w:customStyle="1" w:styleId="IparaSymb">
    <w:name w:val="I para Symb"/>
    <w:basedOn w:val="Apara"/>
    <w:rsid w:val="002017CD"/>
    <w:pPr>
      <w:tabs>
        <w:tab w:val="left" w:pos="0"/>
      </w:tabs>
      <w:ind w:hanging="2080"/>
      <w:outlineLvl w:val="9"/>
    </w:pPr>
  </w:style>
  <w:style w:type="paragraph" w:customStyle="1" w:styleId="IsubparaSymb">
    <w:name w:val="I subpara Symb"/>
    <w:basedOn w:val="Asubpara"/>
    <w:rsid w:val="002017C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017CD"/>
    <w:pPr>
      <w:tabs>
        <w:tab w:val="clear" w:pos="2400"/>
        <w:tab w:val="clear" w:pos="2600"/>
        <w:tab w:val="right" w:pos="2460"/>
        <w:tab w:val="left" w:pos="2660"/>
      </w:tabs>
      <w:ind w:left="2660" w:hanging="3140"/>
    </w:pPr>
  </w:style>
  <w:style w:type="paragraph" w:customStyle="1" w:styleId="IdefparaSymb">
    <w:name w:val="I def para Symb"/>
    <w:basedOn w:val="IparaSymb"/>
    <w:rsid w:val="002017CD"/>
    <w:pPr>
      <w:ind w:left="1599" w:hanging="2081"/>
    </w:pPr>
  </w:style>
  <w:style w:type="paragraph" w:customStyle="1" w:styleId="IdefsubparaSymb">
    <w:name w:val="I def subpara Symb"/>
    <w:basedOn w:val="IsubparaSymb"/>
    <w:rsid w:val="002017CD"/>
    <w:pPr>
      <w:ind w:left="2138"/>
    </w:pPr>
  </w:style>
  <w:style w:type="paragraph" w:customStyle="1" w:styleId="ISched-headingSymb">
    <w:name w:val="I Sched-heading Symb"/>
    <w:basedOn w:val="BillBasicHeading"/>
    <w:next w:val="Normal"/>
    <w:rsid w:val="002017CD"/>
    <w:pPr>
      <w:tabs>
        <w:tab w:val="left" w:pos="-3080"/>
        <w:tab w:val="left" w:pos="0"/>
      </w:tabs>
      <w:spacing w:before="320"/>
      <w:ind w:left="2600" w:hanging="3080"/>
    </w:pPr>
    <w:rPr>
      <w:sz w:val="34"/>
    </w:rPr>
  </w:style>
  <w:style w:type="paragraph" w:customStyle="1" w:styleId="ISched-PartSymb">
    <w:name w:val="I Sched-Part Symb"/>
    <w:basedOn w:val="BillBasicHeading"/>
    <w:rsid w:val="002017CD"/>
    <w:pPr>
      <w:tabs>
        <w:tab w:val="left" w:pos="-3080"/>
        <w:tab w:val="left" w:pos="0"/>
      </w:tabs>
      <w:spacing w:before="380"/>
      <w:ind w:left="2600" w:hanging="3080"/>
    </w:pPr>
    <w:rPr>
      <w:sz w:val="32"/>
    </w:rPr>
  </w:style>
  <w:style w:type="paragraph" w:customStyle="1" w:styleId="ISched-formSymb">
    <w:name w:val="I Sched-form Symb"/>
    <w:basedOn w:val="BillBasicHeading"/>
    <w:rsid w:val="002017C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017C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017C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017CD"/>
    <w:pPr>
      <w:tabs>
        <w:tab w:val="left" w:pos="1100"/>
      </w:tabs>
      <w:spacing w:before="60"/>
      <w:ind w:left="1500" w:hanging="1986"/>
    </w:pPr>
  </w:style>
  <w:style w:type="paragraph" w:customStyle="1" w:styleId="aExamHdgssSymb">
    <w:name w:val="aExamHdgss Symb"/>
    <w:basedOn w:val="BillBasicHeading"/>
    <w:next w:val="Normal"/>
    <w:rsid w:val="002017CD"/>
    <w:pPr>
      <w:tabs>
        <w:tab w:val="clear" w:pos="2600"/>
        <w:tab w:val="left" w:pos="1582"/>
      </w:tabs>
      <w:ind w:left="1100" w:hanging="1582"/>
    </w:pPr>
    <w:rPr>
      <w:sz w:val="18"/>
    </w:rPr>
  </w:style>
  <w:style w:type="paragraph" w:customStyle="1" w:styleId="aExamssSymb">
    <w:name w:val="aExamss Symb"/>
    <w:basedOn w:val="aNote"/>
    <w:rsid w:val="002017CD"/>
    <w:pPr>
      <w:tabs>
        <w:tab w:val="left" w:pos="1582"/>
      </w:tabs>
      <w:spacing w:before="60"/>
      <w:ind w:left="1100" w:hanging="1582"/>
    </w:pPr>
  </w:style>
  <w:style w:type="paragraph" w:customStyle="1" w:styleId="aExamINumssSymb">
    <w:name w:val="aExamINumss Symb"/>
    <w:basedOn w:val="aExamssSymb"/>
    <w:rsid w:val="002017CD"/>
    <w:pPr>
      <w:tabs>
        <w:tab w:val="left" w:pos="1100"/>
      </w:tabs>
      <w:ind w:left="1500" w:hanging="1986"/>
    </w:pPr>
  </w:style>
  <w:style w:type="paragraph" w:customStyle="1" w:styleId="aExamNumTextssSymb">
    <w:name w:val="aExamNumTextss Symb"/>
    <w:basedOn w:val="aExamssSymb"/>
    <w:rsid w:val="002017CD"/>
    <w:pPr>
      <w:tabs>
        <w:tab w:val="clear" w:pos="1582"/>
        <w:tab w:val="left" w:pos="1985"/>
      </w:tabs>
      <w:ind w:left="1503" w:hanging="1985"/>
    </w:pPr>
  </w:style>
  <w:style w:type="paragraph" w:customStyle="1" w:styleId="AExamIParaSymb">
    <w:name w:val="AExamIPara Symb"/>
    <w:basedOn w:val="aExam"/>
    <w:rsid w:val="002017CD"/>
    <w:pPr>
      <w:tabs>
        <w:tab w:val="right" w:pos="1718"/>
      </w:tabs>
      <w:ind w:left="1984" w:hanging="2466"/>
    </w:pPr>
  </w:style>
  <w:style w:type="paragraph" w:customStyle="1" w:styleId="aExamBulletssSymb">
    <w:name w:val="aExamBulletss Symb"/>
    <w:basedOn w:val="aExamssSymb"/>
    <w:rsid w:val="002017CD"/>
    <w:pPr>
      <w:tabs>
        <w:tab w:val="left" w:pos="1100"/>
      </w:tabs>
      <w:ind w:left="1500" w:hanging="1986"/>
    </w:pPr>
  </w:style>
  <w:style w:type="paragraph" w:customStyle="1" w:styleId="aNoteTextssSymb">
    <w:name w:val="aNoteTextss Symb"/>
    <w:basedOn w:val="Normal"/>
    <w:rsid w:val="002017CD"/>
    <w:pPr>
      <w:tabs>
        <w:tab w:val="clear" w:pos="0"/>
        <w:tab w:val="left" w:pos="1418"/>
      </w:tabs>
      <w:spacing w:before="60"/>
      <w:ind w:left="1417" w:hanging="1899"/>
      <w:jc w:val="both"/>
    </w:pPr>
    <w:rPr>
      <w:sz w:val="20"/>
    </w:rPr>
  </w:style>
  <w:style w:type="paragraph" w:customStyle="1" w:styleId="aNoteBulletssSymb">
    <w:name w:val="aNoteBulletss Symb"/>
    <w:basedOn w:val="Normal"/>
    <w:rsid w:val="002017C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017CD"/>
    <w:pPr>
      <w:tabs>
        <w:tab w:val="left" w:pos="1616"/>
        <w:tab w:val="left" w:pos="2495"/>
      </w:tabs>
      <w:spacing w:before="60"/>
      <w:ind w:left="2013" w:hanging="2495"/>
    </w:pPr>
  </w:style>
  <w:style w:type="paragraph" w:customStyle="1" w:styleId="aExamHdgparSymb">
    <w:name w:val="aExamHdgpar Symb"/>
    <w:basedOn w:val="aExamHdgssSymb"/>
    <w:next w:val="Normal"/>
    <w:rsid w:val="002017CD"/>
    <w:pPr>
      <w:tabs>
        <w:tab w:val="clear" w:pos="1582"/>
        <w:tab w:val="left" w:pos="1599"/>
      </w:tabs>
      <w:ind w:left="1599" w:hanging="2081"/>
    </w:pPr>
  </w:style>
  <w:style w:type="paragraph" w:customStyle="1" w:styleId="aExamparSymb">
    <w:name w:val="aExampar Symb"/>
    <w:basedOn w:val="aExamssSymb"/>
    <w:rsid w:val="002017CD"/>
    <w:pPr>
      <w:tabs>
        <w:tab w:val="clear" w:pos="1582"/>
        <w:tab w:val="left" w:pos="1599"/>
      </w:tabs>
      <w:ind w:left="1599" w:hanging="2081"/>
    </w:pPr>
  </w:style>
  <w:style w:type="paragraph" w:customStyle="1" w:styleId="aExamINumparSymb">
    <w:name w:val="aExamINumpar Symb"/>
    <w:basedOn w:val="aExamparSymb"/>
    <w:rsid w:val="002017CD"/>
    <w:pPr>
      <w:tabs>
        <w:tab w:val="left" w:pos="2000"/>
      </w:tabs>
      <w:ind w:left="2041" w:hanging="2495"/>
    </w:pPr>
  </w:style>
  <w:style w:type="paragraph" w:customStyle="1" w:styleId="aExamBulletparSymb">
    <w:name w:val="aExamBulletpar Symb"/>
    <w:basedOn w:val="aExamparSymb"/>
    <w:rsid w:val="002017CD"/>
    <w:pPr>
      <w:tabs>
        <w:tab w:val="clear" w:pos="1599"/>
        <w:tab w:val="left" w:pos="1616"/>
        <w:tab w:val="left" w:pos="2495"/>
      </w:tabs>
      <w:ind w:left="2013" w:hanging="2495"/>
    </w:pPr>
  </w:style>
  <w:style w:type="paragraph" w:customStyle="1" w:styleId="aNoteparSymb">
    <w:name w:val="aNotepar Symb"/>
    <w:basedOn w:val="BillBasic"/>
    <w:next w:val="Normal"/>
    <w:rsid w:val="002017CD"/>
    <w:pPr>
      <w:tabs>
        <w:tab w:val="left" w:pos="1599"/>
        <w:tab w:val="left" w:pos="2398"/>
      </w:tabs>
      <w:ind w:left="2410" w:hanging="2892"/>
    </w:pPr>
    <w:rPr>
      <w:sz w:val="20"/>
    </w:rPr>
  </w:style>
  <w:style w:type="paragraph" w:customStyle="1" w:styleId="aNoteTextparSymb">
    <w:name w:val="aNoteTextpar Symb"/>
    <w:basedOn w:val="aNoteparSymb"/>
    <w:rsid w:val="002017CD"/>
    <w:pPr>
      <w:tabs>
        <w:tab w:val="clear" w:pos="1599"/>
        <w:tab w:val="clear" w:pos="2398"/>
        <w:tab w:val="left" w:pos="2880"/>
      </w:tabs>
      <w:spacing w:before="60"/>
      <w:ind w:left="2398" w:hanging="2880"/>
    </w:pPr>
  </w:style>
  <w:style w:type="paragraph" w:customStyle="1" w:styleId="aNoteParaparSymb">
    <w:name w:val="aNoteParapar Symb"/>
    <w:basedOn w:val="aNoteparSymb"/>
    <w:rsid w:val="002017CD"/>
    <w:pPr>
      <w:tabs>
        <w:tab w:val="right" w:pos="2640"/>
      </w:tabs>
      <w:spacing w:before="60"/>
      <w:ind w:left="2920" w:hanging="3402"/>
    </w:pPr>
  </w:style>
  <w:style w:type="paragraph" w:customStyle="1" w:styleId="aNoteBulletparSymb">
    <w:name w:val="aNoteBulletpar Symb"/>
    <w:basedOn w:val="aNoteparSymb"/>
    <w:rsid w:val="002017CD"/>
    <w:pPr>
      <w:tabs>
        <w:tab w:val="clear" w:pos="1599"/>
        <w:tab w:val="left" w:pos="3289"/>
      </w:tabs>
      <w:spacing w:before="60"/>
      <w:ind w:left="2807" w:hanging="3289"/>
    </w:pPr>
  </w:style>
  <w:style w:type="paragraph" w:customStyle="1" w:styleId="AsubparabulletSymb">
    <w:name w:val="A subpara bullet Symb"/>
    <w:basedOn w:val="BillBasic"/>
    <w:rsid w:val="002017CD"/>
    <w:pPr>
      <w:tabs>
        <w:tab w:val="left" w:pos="2138"/>
        <w:tab w:val="left" w:pos="3005"/>
      </w:tabs>
      <w:spacing w:before="60"/>
      <w:ind w:left="2523" w:hanging="3005"/>
    </w:pPr>
  </w:style>
  <w:style w:type="paragraph" w:customStyle="1" w:styleId="aExamHdgsubparSymb">
    <w:name w:val="aExamHdgsubpar Symb"/>
    <w:basedOn w:val="aExamHdgssSymb"/>
    <w:next w:val="Normal"/>
    <w:rsid w:val="002017CD"/>
    <w:pPr>
      <w:tabs>
        <w:tab w:val="clear" w:pos="1582"/>
        <w:tab w:val="left" w:pos="2620"/>
      </w:tabs>
      <w:ind w:left="2138" w:hanging="2620"/>
    </w:pPr>
  </w:style>
  <w:style w:type="paragraph" w:customStyle="1" w:styleId="aExamsubparSymb">
    <w:name w:val="aExamsubpar Symb"/>
    <w:basedOn w:val="aExamssSymb"/>
    <w:rsid w:val="002017CD"/>
    <w:pPr>
      <w:tabs>
        <w:tab w:val="clear" w:pos="1582"/>
        <w:tab w:val="left" w:pos="2620"/>
      </w:tabs>
      <w:ind w:left="2138" w:hanging="2620"/>
    </w:pPr>
  </w:style>
  <w:style w:type="paragraph" w:customStyle="1" w:styleId="aNotesubparSymb">
    <w:name w:val="aNotesubpar Symb"/>
    <w:basedOn w:val="BillBasic"/>
    <w:next w:val="Normal"/>
    <w:rsid w:val="002017CD"/>
    <w:pPr>
      <w:tabs>
        <w:tab w:val="left" w:pos="2138"/>
        <w:tab w:val="left" w:pos="2937"/>
      </w:tabs>
      <w:ind w:left="2455" w:hanging="2937"/>
    </w:pPr>
    <w:rPr>
      <w:sz w:val="20"/>
    </w:rPr>
  </w:style>
  <w:style w:type="paragraph" w:customStyle="1" w:styleId="aNoteTextsubparSymb">
    <w:name w:val="aNoteTextsubpar Symb"/>
    <w:basedOn w:val="aNotesubparSymb"/>
    <w:rsid w:val="002017CD"/>
    <w:pPr>
      <w:tabs>
        <w:tab w:val="clear" w:pos="2138"/>
        <w:tab w:val="clear" w:pos="2937"/>
        <w:tab w:val="left" w:pos="2943"/>
      </w:tabs>
      <w:spacing w:before="60"/>
      <w:ind w:left="2943" w:hanging="3425"/>
    </w:pPr>
  </w:style>
  <w:style w:type="paragraph" w:customStyle="1" w:styleId="PenaltySymb">
    <w:name w:val="Penalty Symb"/>
    <w:basedOn w:val="AmainreturnSymb"/>
    <w:rsid w:val="002017CD"/>
  </w:style>
  <w:style w:type="paragraph" w:customStyle="1" w:styleId="PenaltyParaSymb">
    <w:name w:val="PenaltyPara Symb"/>
    <w:basedOn w:val="Normal"/>
    <w:rsid w:val="002017CD"/>
    <w:pPr>
      <w:tabs>
        <w:tab w:val="right" w:pos="1360"/>
      </w:tabs>
      <w:spacing w:before="60"/>
      <w:ind w:left="1599" w:hanging="2081"/>
      <w:jc w:val="both"/>
    </w:pPr>
  </w:style>
  <w:style w:type="paragraph" w:customStyle="1" w:styleId="FormulaSymb">
    <w:name w:val="Formula Symb"/>
    <w:basedOn w:val="BillBasic"/>
    <w:rsid w:val="002017CD"/>
    <w:pPr>
      <w:tabs>
        <w:tab w:val="left" w:pos="-480"/>
      </w:tabs>
      <w:spacing w:line="260" w:lineRule="atLeast"/>
      <w:ind w:hanging="480"/>
      <w:jc w:val="center"/>
    </w:pPr>
  </w:style>
  <w:style w:type="paragraph" w:customStyle="1" w:styleId="NormalSymb">
    <w:name w:val="Normal Symb"/>
    <w:basedOn w:val="Normal"/>
    <w:qFormat/>
    <w:rsid w:val="002017CD"/>
    <w:pPr>
      <w:ind w:hanging="482"/>
    </w:pPr>
  </w:style>
  <w:style w:type="character" w:styleId="PlaceholderText">
    <w:name w:val="Placeholder Text"/>
    <w:basedOn w:val="DefaultParagraphFont"/>
    <w:uiPriority w:val="99"/>
    <w:semiHidden/>
    <w:rsid w:val="002017CD"/>
    <w:rPr>
      <w:rFonts w:cs="Times New Roman"/>
      <w:color w:val="808080"/>
    </w:rPr>
  </w:style>
  <w:style w:type="paragraph" w:customStyle="1" w:styleId="aindent">
    <w:name w:val="a indent"/>
    <w:aliases w:val="a ind"/>
    <w:basedOn w:val="Normal"/>
    <w:rsid w:val="00C43559"/>
    <w:pPr>
      <w:tabs>
        <w:tab w:val="right" w:pos="700"/>
      </w:tabs>
      <w:ind w:left="900" w:hanging="900"/>
    </w:pPr>
  </w:style>
  <w:style w:type="paragraph" w:customStyle="1" w:styleId="Inparapara">
    <w:name w:val="Inpara para"/>
    <w:basedOn w:val="BillBasic0"/>
    <w:rsid w:val="00C43559"/>
    <w:pPr>
      <w:tabs>
        <w:tab w:val="right" w:pos="1600"/>
      </w:tabs>
      <w:spacing w:before="0"/>
      <w:ind w:left="1800" w:hanging="1800"/>
    </w:pPr>
  </w:style>
  <w:style w:type="paragraph" w:customStyle="1" w:styleId="BillBasic0">
    <w:name w:val="Bill Basic"/>
    <w:rsid w:val="00C43559"/>
    <w:pPr>
      <w:spacing w:before="80" w:after="60"/>
      <w:jc w:val="both"/>
    </w:pPr>
    <w:rPr>
      <w:rFonts w:ascii="Times" w:hAnsi="Times"/>
      <w:sz w:val="24"/>
      <w:lang w:eastAsia="en-US"/>
    </w:rPr>
  </w:style>
  <w:style w:type="paragraph" w:customStyle="1" w:styleId="Sched-name">
    <w:name w:val="Sched-name"/>
    <w:basedOn w:val="BillBasic0"/>
    <w:rsid w:val="00C43559"/>
    <w:pPr>
      <w:keepNext/>
      <w:tabs>
        <w:tab w:val="center" w:pos="3600"/>
        <w:tab w:val="right" w:pos="7200"/>
      </w:tabs>
      <w:spacing w:before="160"/>
      <w:jc w:val="left"/>
      <w:outlineLvl w:val="1"/>
    </w:pPr>
    <w:rPr>
      <w:caps/>
    </w:rPr>
  </w:style>
  <w:style w:type="paragraph" w:customStyle="1" w:styleId="Actdetailsshaded">
    <w:name w:val="Act details shaded"/>
    <w:basedOn w:val="Actdetails"/>
    <w:rsid w:val="00C43559"/>
    <w:pPr>
      <w:shd w:val="pct15" w:color="auto" w:fill="FFFFFF"/>
      <w:spacing w:before="0"/>
      <w:ind w:left="900"/>
    </w:pPr>
    <w:rPr>
      <w:sz w:val="18"/>
    </w:rPr>
  </w:style>
  <w:style w:type="paragraph" w:customStyle="1" w:styleId="Actbulletshaded">
    <w:name w:val="Act bullet shaded"/>
    <w:basedOn w:val="Actbullet"/>
    <w:rsid w:val="00C43559"/>
    <w:pPr>
      <w:numPr>
        <w:numId w:val="9"/>
      </w:numPr>
      <w:shd w:val="pct15" w:color="auto" w:fill="FFFFFF"/>
    </w:pPr>
    <w:rPr>
      <w:lang w:val="en-US"/>
    </w:rPr>
  </w:style>
  <w:style w:type="character" w:styleId="Emphasis">
    <w:name w:val="Emphasis"/>
    <w:basedOn w:val="DefaultParagraphFont"/>
    <w:uiPriority w:val="20"/>
    <w:qFormat/>
    <w:rsid w:val="00C43559"/>
    <w:rPr>
      <w:rFonts w:cs="Times New Roman"/>
      <w:i/>
      <w:iCs/>
    </w:rPr>
  </w:style>
  <w:style w:type="paragraph" w:customStyle="1" w:styleId="headingparagraph">
    <w:name w:val="headingparagraph"/>
    <w:basedOn w:val="Normal"/>
    <w:rsid w:val="00C43559"/>
    <w:pPr>
      <w:spacing w:before="100" w:beforeAutospacing="1" w:after="200"/>
      <w:ind w:left="340" w:hanging="340"/>
    </w:pPr>
    <w:rPr>
      <w:rFonts w:ascii="Arial" w:hAnsi="Arial" w:cs="Arial"/>
      <w:szCs w:val="24"/>
      <w:lang w:eastAsia="en-AU"/>
    </w:rPr>
  </w:style>
  <w:style w:type="paragraph" w:styleId="NormalWeb">
    <w:name w:val="Normal (Web)"/>
    <w:basedOn w:val="Normal"/>
    <w:uiPriority w:val="99"/>
    <w:unhideWhenUsed/>
    <w:rsid w:val="00C43559"/>
    <w:pPr>
      <w:spacing w:before="100" w:beforeAutospacing="1" w:after="100" w:afterAutospacing="1"/>
    </w:pPr>
    <w:rPr>
      <w:szCs w:val="24"/>
      <w:lang w:eastAsia="en-AU"/>
    </w:rPr>
  </w:style>
  <w:style w:type="paragraph" w:styleId="CommentText">
    <w:name w:val="annotation text"/>
    <w:basedOn w:val="Normal"/>
    <w:link w:val="CommentTextChar"/>
    <w:uiPriority w:val="99"/>
    <w:unhideWhenUsed/>
    <w:rsid w:val="00C43559"/>
    <w:rPr>
      <w:sz w:val="20"/>
    </w:rPr>
  </w:style>
  <w:style w:type="character" w:customStyle="1" w:styleId="CommentTextChar">
    <w:name w:val="Comment Text Char"/>
    <w:basedOn w:val="DefaultParagraphFont"/>
    <w:link w:val="CommentText"/>
    <w:uiPriority w:val="99"/>
    <w:rsid w:val="00C43559"/>
    <w:rPr>
      <w:lang w:eastAsia="en-US"/>
    </w:rPr>
  </w:style>
  <w:style w:type="character" w:styleId="CommentReference">
    <w:name w:val="annotation reference"/>
    <w:basedOn w:val="DefaultParagraphFont"/>
    <w:uiPriority w:val="99"/>
    <w:unhideWhenUsed/>
    <w:rsid w:val="00C43559"/>
    <w:rPr>
      <w:rFonts w:cs="Times New Roman"/>
      <w:sz w:val="16"/>
      <w:szCs w:val="16"/>
    </w:rPr>
  </w:style>
  <w:style w:type="paragraph" w:styleId="CommentSubject">
    <w:name w:val="annotation subject"/>
    <w:basedOn w:val="CommentText"/>
    <w:next w:val="CommentText"/>
    <w:link w:val="CommentSubjectChar"/>
    <w:uiPriority w:val="99"/>
    <w:unhideWhenUsed/>
    <w:rsid w:val="00C43559"/>
    <w:rPr>
      <w:b/>
      <w:bCs/>
    </w:rPr>
  </w:style>
  <w:style w:type="character" w:customStyle="1" w:styleId="CommentSubjectChar">
    <w:name w:val="Comment Subject Char"/>
    <w:basedOn w:val="CommentTextChar"/>
    <w:link w:val="CommentSubject"/>
    <w:uiPriority w:val="99"/>
    <w:rsid w:val="00C43559"/>
    <w:rPr>
      <w:b/>
      <w:bCs/>
      <w:lang w:eastAsia="en-US"/>
    </w:rPr>
  </w:style>
  <w:style w:type="paragraph" w:styleId="ListParagraph">
    <w:name w:val="List Paragraph"/>
    <w:basedOn w:val="Normal"/>
    <w:uiPriority w:val="34"/>
    <w:qFormat/>
    <w:rsid w:val="00C43559"/>
    <w:pPr>
      <w:ind w:left="720"/>
    </w:pPr>
    <w:rPr>
      <w:rFonts w:asciiTheme="minorHAnsi" w:hAnsiTheme="minorHAnsi" w:cstheme="minorBidi"/>
      <w:sz w:val="22"/>
      <w:szCs w:val="22"/>
    </w:rPr>
  </w:style>
  <w:style w:type="character" w:customStyle="1" w:styleId="st1">
    <w:name w:val="st1"/>
    <w:basedOn w:val="DefaultParagraphFont"/>
    <w:rsid w:val="00C43559"/>
    <w:rPr>
      <w:rFonts w:cs="Times New Roman"/>
    </w:rPr>
  </w:style>
  <w:style w:type="character" w:styleId="FollowedHyperlink">
    <w:name w:val="FollowedHyperlink"/>
    <w:basedOn w:val="DefaultParagraphFont"/>
    <w:uiPriority w:val="99"/>
    <w:unhideWhenUsed/>
    <w:rsid w:val="00C43559"/>
    <w:rPr>
      <w:rFonts w:cs="Times New Roman"/>
      <w:color w:val="800080" w:themeColor="followedHyperlink"/>
      <w:u w:val="single"/>
    </w:rPr>
  </w:style>
  <w:style w:type="table" w:styleId="TableGrid">
    <w:name w:val="Table Grid"/>
    <w:basedOn w:val="TableNormal"/>
    <w:rsid w:val="00753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0583">
      <w:bodyDiv w:val="1"/>
      <w:marLeft w:val="0"/>
      <w:marRight w:val="0"/>
      <w:marTop w:val="0"/>
      <w:marBottom w:val="0"/>
      <w:divBdr>
        <w:top w:val="none" w:sz="0" w:space="0" w:color="auto"/>
        <w:left w:val="none" w:sz="0" w:space="0" w:color="auto"/>
        <w:bottom w:val="none" w:sz="0" w:space="0" w:color="auto"/>
        <w:right w:val="none" w:sz="0" w:space="0" w:color="auto"/>
      </w:divBdr>
    </w:div>
    <w:div w:id="544946842">
      <w:bodyDiv w:val="1"/>
      <w:marLeft w:val="0"/>
      <w:marRight w:val="0"/>
      <w:marTop w:val="0"/>
      <w:marBottom w:val="0"/>
      <w:divBdr>
        <w:top w:val="none" w:sz="0" w:space="0" w:color="auto"/>
        <w:left w:val="none" w:sz="0" w:space="0" w:color="auto"/>
        <w:bottom w:val="none" w:sz="0" w:space="0" w:color="auto"/>
        <w:right w:val="none" w:sz="0" w:space="0" w:color="auto"/>
      </w:divBdr>
    </w:div>
    <w:div w:id="855311706">
      <w:bodyDiv w:val="1"/>
      <w:marLeft w:val="0"/>
      <w:marRight w:val="0"/>
      <w:marTop w:val="0"/>
      <w:marBottom w:val="0"/>
      <w:divBdr>
        <w:top w:val="none" w:sz="0" w:space="0" w:color="auto"/>
        <w:left w:val="none" w:sz="0" w:space="0" w:color="auto"/>
        <w:bottom w:val="none" w:sz="0" w:space="0" w:color="auto"/>
        <w:right w:val="none" w:sz="0" w:space="0" w:color="auto"/>
      </w:divBdr>
    </w:div>
    <w:div w:id="2109041062">
      <w:marLeft w:val="0"/>
      <w:marRight w:val="0"/>
      <w:marTop w:val="0"/>
      <w:marBottom w:val="0"/>
      <w:divBdr>
        <w:top w:val="none" w:sz="0" w:space="0" w:color="auto"/>
        <w:left w:val="none" w:sz="0" w:space="0" w:color="auto"/>
        <w:bottom w:val="none" w:sz="0" w:space="0" w:color="auto"/>
        <w:right w:val="none" w:sz="0" w:space="0" w:color="auto"/>
      </w:divBdr>
    </w:div>
    <w:div w:id="2109041063">
      <w:marLeft w:val="0"/>
      <w:marRight w:val="0"/>
      <w:marTop w:val="0"/>
      <w:marBottom w:val="0"/>
      <w:divBdr>
        <w:top w:val="none" w:sz="0" w:space="0" w:color="auto"/>
        <w:left w:val="none" w:sz="0" w:space="0" w:color="auto"/>
        <w:bottom w:val="none" w:sz="0" w:space="0" w:color="auto"/>
        <w:right w:val="none" w:sz="0" w:space="0" w:color="auto"/>
      </w:divBdr>
    </w:div>
    <w:div w:id="2109041064">
      <w:marLeft w:val="0"/>
      <w:marRight w:val="0"/>
      <w:marTop w:val="0"/>
      <w:marBottom w:val="0"/>
      <w:divBdr>
        <w:top w:val="none" w:sz="0" w:space="0" w:color="auto"/>
        <w:left w:val="none" w:sz="0" w:space="0" w:color="auto"/>
        <w:bottom w:val="none" w:sz="0" w:space="0" w:color="auto"/>
        <w:right w:val="none" w:sz="0" w:space="0" w:color="auto"/>
      </w:divBdr>
    </w:div>
    <w:div w:id="2109041065">
      <w:marLeft w:val="0"/>
      <w:marRight w:val="0"/>
      <w:marTop w:val="0"/>
      <w:marBottom w:val="0"/>
      <w:divBdr>
        <w:top w:val="none" w:sz="0" w:space="0" w:color="auto"/>
        <w:left w:val="none" w:sz="0" w:space="0" w:color="auto"/>
        <w:bottom w:val="none" w:sz="0" w:space="0" w:color="auto"/>
        <w:right w:val="none" w:sz="0" w:space="0" w:color="auto"/>
      </w:divBdr>
    </w:div>
    <w:div w:id="2109041066">
      <w:marLeft w:val="0"/>
      <w:marRight w:val="0"/>
      <w:marTop w:val="0"/>
      <w:marBottom w:val="0"/>
      <w:divBdr>
        <w:top w:val="none" w:sz="0" w:space="0" w:color="auto"/>
        <w:left w:val="none" w:sz="0" w:space="0" w:color="auto"/>
        <w:bottom w:val="none" w:sz="0" w:space="0" w:color="auto"/>
        <w:right w:val="none" w:sz="0" w:space="0" w:color="auto"/>
      </w:divBdr>
    </w:div>
    <w:div w:id="2109041067">
      <w:marLeft w:val="0"/>
      <w:marRight w:val="0"/>
      <w:marTop w:val="0"/>
      <w:marBottom w:val="0"/>
      <w:divBdr>
        <w:top w:val="none" w:sz="0" w:space="0" w:color="auto"/>
        <w:left w:val="none" w:sz="0" w:space="0" w:color="auto"/>
        <w:bottom w:val="none" w:sz="0" w:space="0" w:color="auto"/>
        <w:right w:val="none" w:sz="0" w:space="0" w:color="auto"/>
      </w:divBdr>
    </w:div>
    <w:div w:id="2109041068">
      <w:marLeft w:val="0"/>
      <w:marRight w:val="0"/>
      <w:marTop w:val="0"/>
      <w:marBottom w:val="0"/>
      <w:divBdr>
        <w:top w:val="none" w:sz="0" w:space="0" w:color="auto"/>
        <w:left w:val="none" w:sz="0" w:space="0" w:color="auto"/>
        <w:bottom w:val="none" w:sz="0" w:space="0" w:color="auto"/>
        <w:right w:val="none" w:sz="0" w:space="0" w:color="auto"/>
      </w:divBdr>
    </w:div>
    <w:div w:id="2109041069">
      <w:marLeft w:val="0"/>
      <w:marRight w:val="0"/>
      <w:marTop w:val="0"/>
      <w:marBottom w:val="0"/>
      <w:divBdr>
        <w:top w:val="none" w:sz="0" w:space="0" w:color="auto"/>
        <w:left w:val="none" w:sz="0" w:space="0" w:color="auto"/>
        <w:bottom w:val="none" w:sz="0" w:space="0" w:color="auto"/>
        <w:right w:val="none" w:sz="0" w:space="0" w:color="auto"/>
      </w:divBdr>
    </w:div>
    <w:div w:id="2109041070">
      <w:marLeft w:val="0"/>
      <w:marRight w:val="0"/>
      <w:marTop w:val="0"/>
      <w:marBottom w:val="0"/>
      <w:divBdr>
        <w:top w:val="none" w:sz="0" w:space="0" w:color="auto"/>
        <w:left w:val="none" w:sz="0" w:space="0" w:color="auto"/>
        <w:bottom w:val="none" w:sz="0" w:space="0" w:color="auto"/>
        <w:right w:val="none" w:sz="0" w:space="0" w:color="auto"/>
      </w:divBdr>
    </w:div>
    <w:div w:id="2109041071">
      <w:marLeft w:val="0"/>
      <w:marRight w:val="0"/>
      <w:marTop w:val="0"/>
      <w:marBottom w:val="0"/>
      <w:divBdr>
        <w:top w:val="none" w:sz="0" w:space="0" w:color="auto"/>
        <w:left w:val="none" w:sz="0" w:space="0" w:color="auto"/>
        <w:bottom w:val="none" w:sz="0" w:space="0" w:color="auto"/>
        <w:right w:val="none" w:sz="0" w:space="0" w:color="auto"/>
      </w:divBdr>
    </w:div>
    <w:div w:id="2109041072">
      <w:marLeft w:val="0"/>
      <w:marRight w:val="0"/>
      <w:marTop w:val="0"/>
      <w:marBottom w:val="0"/>
      <w:divBdr>
        <w:top w:val="none" w:sz="0" w:space="0" w:color="auto"/>
        <w:left w:val="none" w:sz="0" w:space="0" w:color="auto"/>
        <w:bottom w:val="none" w:sz="0" w:space="0" w:color="auto"/>
        <w:right w:val="none" w:sz="0" w:space="0" w:color="auto"/>
      </w:divBdr>
    </w:div>
    <w:div w:id="2109041073">
      <w:marLeft w:val="0"/>
      <w:marRight w:val="0"/>
      <w:marTop w:val="0"/>
      <w:marBottom w:val="0"/>
      <w:divBdr>
        <w:top w:val="none" w:sz="0" w:space="0" w:color="auto"/>
        <w:left w:val="none" w:sz="0" w:space="0" w:color="auto"/>
        <w:bottom w:val="none" w:sz="0" w:space="0" w:color="auto"/>
        <w:right w:val="none" w:sz="0" w:space="0" w:color="auto"/>
      </w:divBdr>
    </w:div>
    <w:div w:id="2109041074">
      <w:marLeft w:val="0"/>
      <w:marRight w:val="0"/>
      <w:marTop w:val="0"/>
      <w:marBottom w:val="0"/>
      <w:divBdr>
        <w:top w:val="none" w:sz="0" w:space="0" w:color="auto"/>
        <w:left w:val="none" w:sz="0" w:space="0" w:color="auto"/>
        <w:bottom w:val="none" w:sz="0" w:space="0" w:color="auto"/>
        <w:right w:val="none" w:sz="0" w:space="0" w:color="auto"/>
      </w:divBdr>
    </w:div>
    <w:div w:id="2109041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00-40/default.asp" TargetMode="External"/><Relationship Id="rId299" Type="http://schemas.openxmlformats.org/officeDocument/2006/relationships/hyperlink" Target="http://www.legislation.act.gov.au/a/2008-19" TargetMode="External"/><Relationship Id="rId671" Type="http://schemas.openxmlformats.org/officeDocument/2006/relationships/hyperlink" Target="http://www.legislation.act.gov.au/a/1994-44/default.asp" TargetMode="External"/><Relationship Id="rId727" Type="http://schemas.openxmlformats.org/officeDocument/2006/relationships/hyperlink" Target="http://www.legislation.act.gov.au/a/2016-28" TargetMode="External"/><Relationship Id="rId21" Type="http://schemas.openxmlformats.org/officeDocument/2006/relationships/header" Target="header3.xml"/><Relationship Id="rId63" Type="http://schemas.openxmlformats.org/officeDocument/2006/relationships/hyperlink" Target="http://www.legislation.act.gov.au/a/1991-62" TargetMode="External"/><Relationship Id="rId159" Type="http://schemas.openxmlformats.org/officeDocument/2006/relationships/hyperlink" Target="http://www.legislation.act.gov.au/a/1991-62" TargetMode="External"/><Relationship Id="rId324" Type="http://schemas.openxmlformats.org/officeDocument/2006/relationships/hyperlink" Target="http://www.legislation.act.gov.au/a/1991-62" TargetMode="External"/><Relationship Id="rId366" Type="http://schemas.openxmlformats.org/officeDocument/2006/relationships/header" Target="header11.xml"/><Relationship Id="rId531" Type="http://schemas.openxmlformats.org/officeDocument/2006/relationships/hyperlink" Target="http://www.legislation.act.gov.au/a/1994-44/default.asp" TargetMode="External"/><Relationship Id="rId573" Type="http://schemas.openxmlformats.org/officeDocument/2006/relationships/hyperlink" Target="http://www.legislation.act.gov.au/a/2016-32" TargetMode="External"/><Relationship Id="rId629" Type="http://schemas.openxmlformats.org/officeDocument/2006/relationships/hyperlink" Target="http://www.legislation.act.gov.au/a/1994-44/default.asp" TargetMode="External"/><Relationship Id="rId170" Type="http://schemas.openxmlformats.org/officeDocument/2006/relationships/hyperlink" Target="http://www.legislation.act.gov.au/a/2007-15" TargetMode="External"/><Relationship Id="rId226" Type="http://schemas.openxmlformats.org/officeDocument/2006/relationships/hyperlink" Target="http://www.legislation.act.gov.au/a/1991-62" TargetMode="External"/><Relationship Id="rId433" Type="http://schemas.openxmlformats.org/officeDocument/2006/relationships/hyperlink" Target="http://www.legislation.act.gov.au/a/2016-32" TargetMode="External"/><Relationship Id="rId268" Type="http://schemas.openxmlformats.org/officeDocument/2006/relationships/hyperlink" Target="http://www.legislation.act.gov.au/a/2001-14" TargetMode="External"/><Relationship Id="rId475" Type="http://schemas.openxmlformats.org/officeDocument/2006/relationships/hyperlink" Target="http://www.legislation.act.gov.au/a/1994-44/default.asp" TargetMode="External"/><Relationship Id="rId640" Type="http://schemas.openxmlformats.org/officeDocument/2006/relationships/hyperlink" Target="http://www.legislation.act.gov.au/a/2016-32" TargetMode="External"/><Relationship Id="rId682" Type="http://schemas.openxmlformats.org/officeDocument/2006/relationships/hyperlink" Target="http://www.legislation.act.gov.au/a/2019-29" TargetMode="External"/><Relationship Id="rId738" Type="http://schemas.openxmlformats.org/officeDocument/2006/relationships/hyperlink" Target="http://www.legislation.act.gov.au/a/2016-32" TargetMode="External"/><Relationship Id="rId32" Type="http://schemas.openxmlformats.org/officeDocument/2006/relationships/hyperlink" Target="http://www.legislation.act.gov.au/a/2001-14" TargetMode="External"/><Relationship Id="rId74" Type="http://schemas.openxmlformats.org/officeDocument/2006/relationships/hyperlink" Target="http://www.comlaw.gov.au/Series/C1914A00012" TargetMode="External"/><Relationship Id="rId128" Type="http://schemas.openxmlformats.org/officeDocument/2006/relationships/hyperlink" Target="http://www.legislation.act.gov.au/a/1992-8" TargetMode="External"/><Relationship Id="rId335" Type="http://schemas.openxmlformats.org/officeDocument/2006/relationships/footer" Target="footer8.xml"/><Relationship Id="rId377" Type="http://schemas.openxmlformats.org/officeDocument/2006/relationships/hyperlink" Target="http://www.legislation.act.gov.au/a/2016-42/default.asp" TargetMode="External"/><Relationship Id="rId500" Type="http://schemas.openxmlformats.org/officeDocument/2006/relationships/hyperlink" Target="http://www.legislation.act.gov.au/a/2016-32" TargetMode="External"/><Relationship Id="rId542" Type="http://schemas.openxmlformats.org/officeDocument/2006/relationships/hyperlink" Target="http://www.legislation.act.gov.au/a/2016-32" TargetMode="External"/><Relationship Id="rId584" Type="http://schemas.openxmlformats.org/officeDocument/2006/relationships/hyperlink" Target="http://www.legislation.act.gov.au/a/1994-44/default.asp" TargetMode="External"/><Relationship Id="rId5" Type="http://schemas.openxmlformats.org/officeDocument/2006/relationships/webSettings" Target="webSettings.xml"/><Relationship Id="rId181" Type="http://schemas.openxmlformats.org/officeDocument/2006/relationships/hyperlink" Target="http://www.legislation.act.gov.au/a/2008-19" TargetMode="External"/><Relationship Id="rId237" Type="http://schemas.openxmlformats.org/officeDocument/2006/relationships/hyperlink" Target="http://www.legislation.act.gov.au/a/2001-14" TargetMode="External"/><Relationship Id="rId402" Type="http://schemas.openxmlformats.org/officeDocument/2006/relationships/hyperlink" Target="http://www.legislation.act.gov.au/a/1994-44/default.asp" TargetMode="External"/><Relationship Id="rId279" Type="http://schemas.openxmlformats.org/officeDocument/2006/relationships/hyperlink" Target="http://www.comlaw.gov.au/Series/C2004A00101" TargetMode="External"/><Relationship Id="rId444" Type="http://schemas.openxmlformats.org/officeDocument/2006/relationships/hyperlink" Target="http://www.legislation.act.gov.au/a/1994-44/default.asp" TargetMode="External"/><Relationship Id="rId486" Type="http://schemas.openxmlformats.org/officeDocument/2006/relationships/hyperlink" Target="http://www.legislation.act.gov.au/a/2016-32" TargetMode="External"/><Relationship Id="rId651" Type="http://schemas.openxmlformats.org/officeDocument/2006/relationships/hyperlink" Target="http://www.legislation.act.gov.au/a/1994-44/default.asp" TargetMode="External"/><Relationship Id="rId693" Type="http://schemas.openxmlformats.org/officeDocument/2006/relationships/hyperlink" Target="http://www.legislation.act.gov.au/a/1994-44/default.asp" TargetMode="External"/><Relationship Id="rId707" Type="http://schemas.openxmlformats.org/officeDocument/2006/relationships/hyperlink" Target="http://www.legislation.act.gov.au/a/1994-44/default.asp" TargetMode="External"/><Relationship Id="rId749" Type="http://schemas.openxmlformats.org/officeDocument/2006/relationships/hyperlink" Target="http://www.legislation.act.gov.au/a/2001-14" TargetMode="External"/><Relationship Id="rId43" Type="http://schemas.openxmlformats.org/officeDocument/2006/relationships/hyperlink" Target="http://www.legislation.act.gov.au/a/1991-62" TargetMode="External"/><Relationship Id="rId139" Type="http://schemas.openxmlformats.org/officeDocument/2006/relationships/hyperlink" Target="http://www.legislation.act.gov.au/a/1992-8/default.asp" TargetMode="External"/><Relationship Id="rId290" Type="http://schemas.openxmlformats.org/officeDocument/2006/relationships/hyperlink" Target="http://www.legislation.act.gov.au/a/2001-14" TargetMode="External"/><Relationship Id="rId304" Type="http://schemas.openxmlformats.org/officeDocument/2006/relationships/hyperlink" Target="http://www.legislation.act.gov.au/a/1992-8" TargetMode="External"/><Relationship Id="rId346" Type="http://schemas.openxmlformats.org/officeDocument/2006/relationships/hyperlink" Target="http://www.legislation.act.gov.au/a/2007-15" TargetMode="External"/><Relationship Id="rId388" Type="http://schemas.openxmlformats.org/officeDocument/2006/relationships/hyperlink" Target="http://www.legislation.act.gov.au/a/2019-29" TargetMode="External"/><Relationship Id="rId511" Type="http://schemas.openxmlformats.org/officeDocument/2006/relationships/hyperlink" Target="http://www.legislation.act.gov.au/a/1994-44/default.asp" TargetMode="External"/><Relationship Id="rId553" Type="http://schemas.openxmlformats.org/officeDocument/2006/relationships/hyperlink" Target="http://www.legislation.act.gov.au/a/1994-44/default.asp" TargetMode="External"/><Relationship Id="rId609" Type="http://schemas.openxmlformats.org/officeDocument/2006/relationships/hyperlink" Target="http://www.legislation.act.gov.au/a/2016-32" TargetMode="External"/><Relationship Id="rId760" Type="http://schemas.openxmlformats.org/officeDocument/2006/relationships/header" Target="header16.xml"/><Relationship Id="rId85" Type="http://schemas.openxmlformats.org/officeDocument/2006/relationships/hyperlink" Target="http://www.legislation.act.gov.au/a/1991-62" TargetMode="External"/><Relationship Id="rId150" Type="http://schemas.openxmlformats.org/officeDocument/2006/relationships/hyperlink" Target="http://www.legislation.act.gov.au/a/1992-8" TargetMode="External"/><Relationship Id="rId192" Type="http://schemas.openxmlformats.org/officeDocument/2006/relationships/hyperlink" Target="http://www.legislation.act.gov.au/a/1991-62" TargetMode="External"/><Relationship Id="rId206" Type="http://schemas.openxmlformats.org/officeDocument/2006/relationships/hyperlink" Target="http://www.legislation.act.gov.au/a/2008-35" TargetMode="External"/><Relationship Id="rId413" Type="http://schemas.openxmlformats.org/officeDocument/2006/relationships/hyperlink" Target="http://www.legislation.act.gov.au/a/1994-44/default.asp" TargetMode="External"/><Relationship Id="rId595" Type="http://schemas.openxmlformats.org/officeDocument/2006/relationships/hyperlink" Target="http://www.legislation.act.gov.au/a/2016-32"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2016-32" TargetMode="External"/><Relationship Id="rId497" Type="http://schemas.openxmlformats.org/officeDocument/2006/relationships/hyperlink" Target="http://www.legislation.act.gov.au/a/1994-44/default.asp" TargetMode="External"/><Relationship Id="rId620" Type="http://schemas.openxmlformats.org/officeDocument/2006/relationships/hyperlink" Target="http://www.legislation.act.gov.au/a/2016-32" TargetMode="External"/><Relationship Id="rId662" Type="http://schemas.openxmlformats.org/officeDocument/2006/relationships/hyperlink" Target="http://www.legislation.act.gov.au/a/2018-42/default.asp" TargetMode="External"/><Relationship Id="rId718" Type="http://schemas.openxmlformats.org/officeDocument/2006/relationships/hyperlink" Target="http://www.legislation.act.gov.au/a/2017-28/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6-50" TargetMode="External"/><Relationship Id="rId315" Type="http://schemas.openxmlformats.org/officeDocument/2006/relationships/hyperlink" Target="http://www.legislation.act.gov.au/a/2001-14" TargetMode="External"/><Relationship Id="rId357" Type="http://schemas.openxmlformats.org/officeDocument/2006/relationships/hyperlink" Target="http://www.legislation.act.gov.au/a/db_39269/default.asp" TargetMode="External"/><Relationship Id="rId522" Type="http://schemas.openxmlformats.org/officeDocument/2006/relationships/hyperlink" Target="http://www.legislation.act.gov.au/a/1994-44/default.asp" TargetMode="External"/><Relationship Id="rId54" Type="http://schemas.openxmlformats.org/officeDocument/2006/relationships/hyperlink" Target="http://www.legislation.act.gov.au/a/2008-35" TargetMode="External"/><Relationship Id="rId96" Type="http://schemas.openxmlformats.org/officeDocument/2006/relationships/hyperlink" Target="http://www.legislation.act.gov.au/a/1991-62" TargetMode="External"/><Relationship Id="rId161" Type="http://schemas.openxmlformats.org/officeDocument/2006/relationships/hyperlink" Target="http://www.legislation.act.gov.au/a/2005-59" TargetMode="External"/><Relationship Id="rId217" Type="http://schemas.openxmlformats.org/officeDocument/2006/relationships/hyperlink" Target="http://www.legislation.act.gov.au/a/2008-35" TargetMode="External"/><Relationship Id="rId399" Type="http://schemas.openxmlformats.org/officeDocument/2006/relationships/hyperlink" Target="http://www.legislation.act.gov.au/a/1994-44/default.asp" TargetMode="External"/><Relationship Id="rId564" Type="http://schemas.openxmlformats.org/officeDocument/2006/relationships/hyperlink" Target="http://www.legislation.act.gov.au/a/2016-32" TargetMode="External"/><Relationship Id="rId259" Type="http://schemas.openxmlformats.org/officeDocument/2006/relationships/hyperlink" Target="http://www.legislation.act.gov.au/a/2007-15" TargetMode="External"/><Relationship Id="rId424" Type="http://schemas.openxmlformats.org/officeDocument/2006/relationships/hyperlink" Target="http://www.legislation.act.gov.au/a/1994-44/default.asp" TargetMode="External"/><Relationship Id="rId466" Type="http://schemas.openxmlformats.org/officeDocument/2006/relationships/hyperlink" Target="http://www.legislation.act.gov.au/a/1994-44/default.asp" TargetMode="External"/><Relationship Id="rId631" Type="http://schemas.openxmlformats.org/officeDocument/2006/relationships/hyperlink" Target="http://www.legislation.act.gov.au/a/1994-44/default.asp" TargetMode="External"/><Relationship Id="rId673" Type="http://schemas.openxmlformats.org/officeDocument/2006/relationships/hyperlink" Target="http://www.legislation.act.gov.au/a/1994-44/default.asp" TargetMode="External"/><Relationship Id="rId729" Type="http://schemas.openxmlformats.org/officeDocument/2006/relationships/hyperlink" Target="http://www.legislation.act.gov.au/a/2016-32" TargetMode="External"/><Relationship Id="rId23" Type="http://schemas.openxmlformats.org/officeDocument/2006/relationships/header" Target="header4.xml"/><Relationship Id="rId119" Type="http://schemas.openxmlformats.org/officeDocument/2006/relationships/hyperlink" Target="http://www.legislation.act.gov.au/a/1900-40/default.asp" TargetMode="External"/><Relationship Id="rId270" Type="http://schemas.openxmlformats.org/officeDocument/2006/relationships/hyperlink" Target="http://www.legislation.act.gov.au/a/2001-14" TargetMode="External"/><Relationship Id="rId326" Type="http://schemas.openxmlformats.org/officeDocument/2006/relationships/hyperlink" Target="http://www.legislation.act.gov.au/a/2006-50" TargetMode="External"/><Relationship Id="rId533" Type="http://schemas.openxmlformats.org/officeDocument/2006/relationships/hyperlink" Target="http://www.legislation.act.gov.au/a/1994-44/default.asp" TargetMode="External"/><Relationship Id="rId65" Type="http://schemas.openxmlformats.org/officeDocument/2006/relationships/hyperlink" Target="http://www.legislation.act.gov.au/a/2008-35" TargetMode="External"/><Relationship Id="rId130" Type="http://schemas.openxmlformats.org/officeDocument/2006/relationships/hyperlink" Target="http://www.legislation.act.gov.au/a/2008-19" TargetMode="External"/><Relationship Id="rId368" Type="http://schemas.openxmlformats.org/officeDocument/2006/relationships/footer" Target="footer13.xml"/><Relationship Id="rId575" Type="http://schemas.openxmlformats.org/officeDocument/2006/relationships/hyperlink" Target="http://www.legislation.act.gov.au/a/1994-44/default.asp" TargetMode="External"/><Relationship Id="rId740" Type="http://schemas.openxmlformats.org/officeDocument/2006/relationships/hyperlink" Target="http://www.legislation.act.gov.au/a/2017-10/default.asp" TargetMode="External"/><Relationship Id="rId172" Type="http://schemas.openxmlformats.org/officeDocument/2006/relationships/hyperlink" Target="http://www.legislation.act.gov.au/a/2007-15" TargetMode="External"/><Relationship Id="rId228" Type="http://schemas.openxmlformats.org/officeDocument/2006/relationships/hyperlink" Target="http://www.legislation.act.gov.au/a/2008-35" TargetMode="External"/><Relationship Id="rId435" Type="http://schemas.openxmlformats.org/officeDocument/2006/relationships/hyperlink" Target="http://www.legislation.act.gov.au/a/1994-44/default.asp" TargetMode="External"/><Relationship Id="rId477" Type="http://schemas.openxmlformats.org/officeDocument/2006/relationships/hyperlink" Target="http://www.legislation.act.gov.au/a/1994-44/default.asp" TargetMode="External"/><Relationship Id="rId600" Type="http://schemas.openxmlformats.org/officeDocument/2006/relationships/hyperlink" Target="http://www.legislation.act.gov.au/a/2016-32" TargetMode="External"/><Relationship Id="rId642" Type="http://schemas.openxmlformats.org/officeDocument/2006/relationships/hyperlink" Target="http://www.legislation.act.gov.au/a/2016-28" TargetMode="External"/><Relationship Id="rId684" Type="http://schemas.openxmlformats.org/officeDocument/2006/relationships/hyperlink" Target="http://www.legislation.act.gov.au/a/2019-29" TargetMode="External"/><Relationship Id="rId281" Type="http://schemas.openxmlformats.org/officeDocument/2006/relationships/hyperlink" Target="http://www.legislation.act.gov.au/a/2001-14" TargetMode="External"/><Relationship Id="rId337" Type="http://schemas.openxmlformats.org/officeDocument/2006/relationships/header" Target="header8.xml"/><Relationship Id="rId502" Type="http://schemas.openxmlformats.org/officeDocument/2006/relationships/hyperlink" Target="http://www.legislation.act.gov.au/a/2016-32" TargetMode="External"/><Relationship Id="rId34" Type="http://schemas.openxmlformats.org/officeDocument/2006/relationships/hyperlink" Target="http://www.legislation.act.gov.au/a/2006-50" TargetMode="External"/><Relationship Id="rId76" Type="http://schemas.openxmlformats.org/officeDocument/2006/relationships/hyperlink" Target="http://www.comlaw.gov.au/Series/C1914A00012" TargetMode="External"/><Relationship Id="rId141" Type="http://schemas.openxmlformats.org/officeDocument/2006/relationships/hyperlink" Target="http://www.legislation.act.gov.au/a/1992-8/default.asp" TargetMode="External"/><Relationship Id="rId379" Type="http://schemas.openxmlformats.org/officeDocument/2006/relationships/hyperlink" Target="http://www.legislation.act.gov.au/a/2017-10/default.asp" TargetMode="External"/><Relationship Id="rId544" Type="http://schemas.openxmlformats.org/officeDocument/2006/relationships/hyperlink" Target="http://www.legislation.act.gov.au/a/1994-44/default.asp" TargetMode="External"/><Relationship Id="rId586" Type="http://schemas.openxmlformats.org/officeDocument/2006/relationships/hyperlink" Target="http://www.legislation.act.gov.au/a/1994-44/default.asp" TargetMode="External"/><Relationship Id="rId751" Type="http://schemas.openxmlformats.org/officeDocument/2006/relationships/hyperlink" Target="https://www.legislation.act.gov.au/a/2015-38/" TargetMode="External"/><Relationship Id="rId7" Type="http://schemas.openxmlformats.org/officeDocument/2006/relationships/endnotes" Target="endnotes.xml"/><Relationship Id="rId183" Type="http://schemas.openxmlformats.org/officeDocument/2006/relationships/hyperlink" Target="http://www.legislation.act.gov.au/a/1991-62" TargetMode="External"/><Relationship Id="rId239" Type="http://schemas.openxmlformats.org/officeDocument/2006/relationships/hyperlink" Target="http://www.legislation.act.gov.au/a/2001-14" TargetMode="External"/><Relationship Id="rId390" Type="http://schemas.openxmlformats.org/officeDocument/2006/relationships/hyperlink" Target="http://www.legislation.act.gov.au/a/1994-44/default.asp" TargetMode="External"/><Relationship Id="rId404" Type="http://schemas.openxmlformats.org/officeDocument/2006/relationships/hyperlink" Target="http://www.legislation.act.gov.au/a/1994-44/default.asp" TargetMode="External"/><Relationship Id="rId446" Type="http://schemas.openxmlformats.org/officeDocument/2006/relationships/hyperlink" Target="http://www.legislation.act.gov.au/a/1994-44/default.asp" TargetMode="External"/><Relationship Id="rId611" Type="http://schemas.openxmlformats.org/officeDocument/2006/relationships/hyperlink" Target="http://www.legislation.act.gov.au/a/2016-32" TargetMode="External"/><Relationship Id="rId653" Type="http://schemas.openxmlformats.org/officeDocument/2006/relationships/hyperlink" Target="http://www.legislation.act.gov.au/a/1994-44/default.asp" TargetMode="External"/><Relationship Id="rId250" Type="http://schemas.openxmlformats.org/officeDocument/2006/relationships/hyperlink" Target="http://www.legislation.act.gov.au/a/2001-14" TargetMode="External"/><Relationship Id="rId292" Type="http://schemas.openxmlformats.org/officeDocument/2006/relationships/hyperlink" Target="http://www.legislation.act.gov.au/a/2001-14" TargetMode="External"/><Relationship Id="rId306" Type="http://schemas.openxmlformats.org/officeDocument/2006/relationships/hyperlink" Target="http://www.legislation.act.gov.au/a/1991-62" TargetMode="External"/><Relationship Id="rId488" Type="http://schemas.openxmlformats.org/officeDocument/2006/relationships/hyperlink" Target="http://www.legislation.act.gov.au/a/1994-44/default.asp" TargetMode="External"/><Relationship Id="rId695" Type="http://schemas.openxmlformats.org/officeDocument/2006/relationships/hyperlink" Target="http://www.legislation.act.gov.au/a/1994-44/default.asp" TargetMode="External"/><Relationship Id="rId709" Type="http://schemas.openxmlformats.org/officeDocument/2006/relationships/hyperlink" Target="http://www.legislation.act.gov.au/a/1994-44/default.asp" TargetMode="External"/><Relationship Id="rId45" Type="http://schemas.openxmlformats.org/officeDocument/2006/relationships/hyperlink" Target="http://www.legislation.act.gov.au/a/1991-62" TargetMode="External"/><Relationship Id="rId87" Type="http://schemas.openxmlformats.org/officeDocument/2006/relationships/hyperlink" Target="http://www.legislation.act.gov.au/a/1900-40/default.asp" TargetMode="External"/><Relationship Id="rId110" Type="http://schemas.openxmlformats.org/officeDocument/2006/relationships/hyperlink" Target="http://www.legislation.act.gov.au/a/2005-59/default.asp" TargetMode="External"/><Relationship Id="rId348" Type="http://schemas.openxmlformats.org/officeDocument/2006/relationships/hyperlink" Target="http://www.legislation.act.gov.au/a/2008-19" TargetMode="External"/><Relationship Id="rId513" Type="http://schemas.openxmlformats.org/officeDocument/2006/relationships/hyperlink" Target="http://www.legislation.act.gov.au/a/1994-44/default.asp" TargetMode="External"/><Relationship Id="rId555" Type="http://schemas.openxmlformats.org/officeDocument/2006/relationships/hyperlink" Target="http://www.legislation.act.gov.au/a/1994-44/default.asp" TargetMode="External"/><Relationship Id="rId597" Type="http://schemas.openxmlformats.org/officeDocument/2006/relationships/hyperlink" Target="http://www.legislation.act.gov.au/a/2016-32" TargetMode="External"/><Relationship Id="rId720" Type="http://schemas.openxmlformats.org/officeDocument/2006/relationships/hyperlink" Target="http://www.legislation.act.gov.au/a/1994-44/default.asp" TargetMode="External"/><Relationship Id="rId762" Type="http://schemas.openxmlformats.org/officeDocument/2006/relationships/header" Target="header17.xml"/><Relationship Id="rId152" Type="http://schemas.openxmlformats.org/officeDocument/2006/relationships/hyperlink" Target="http://www.legislation.act.gov.au/a/2005-59" TargetMode="External"/><Relationship Id="rId194" Type="http://schemas.openxmlformats.org/officeDocument/2006/relationships/hyperlink" Target="http://www.legislation.act.gov.au/a/2008-19" TargetMode="External"/><Relationship Id="rId208" Type="http://schemas.openxmlformats.org/officeDocument/2006/relationships/hyperlink" Target="http://www.legislation.act.gov.au/a/1900-40/default.asp" TargetMode="External"/><Relationship Id="rId415" Type="http://schemas.openxmlformats.org/officeDocument/2006/relationships/hyperlink" Target="http://www.legislation.act.gov.au/a/1994-44/default.asp" TargetMode="External"/><Relationship Id="rId457" Type="http://schemas.openxmlformats.org/officeDocument/2006/relationships/hyperlink" Target="http://www.legislation.act.gov.au/a/1994-44/default.asp" TargetMode="External"/><Relationship Id="rId622" Type="http://schemas.openxmlformats.org/officeDocument/2006/relationships/hyperlink" Target="http://www.legislation.act.gov.au/a/2016-32" TargetMode="External"/><Relationship Id="rId261" Type="http://schemas.openxmlformats.org/officeDocument/2006/relationships/hyperlink" Target="http://www.legislation.act.gov.au/a/2012-33" TargetMode="External"/><Relationship Id="rId499" Type="http://schemas.openxmlformats.org/officeDocument/2006/relationships/hyperlink" Target="http://www.legislation.act.gov.au/a/1994-44/default.asp" TargetMode="External"/><Relationship Id="rId664" Type="http://schemas.openxmlformats.org/officeDocument/2006/relationships/hyperlink" Target="http://www.legislation.act.gov.au/a/1994-44/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8-35" TargetMode="External"/><Relationship Id="rId317" Type="http://schemas.openxmlformats.org/officeDocument/2006/relationships/hyperlink" Target="http://www.legislation.act.gov.au/a/2012-33" TargetMode="External"/><Relationship Id="rId359" Type="http://schemas.openxmlformats.org/officeDocument/2006/relationships/hyperlink" Target="http://www.legislation.act.gov.au/a/1992-8" TargetMode="External"/><Relationship Id="rId524" Type="http://schemas.openxmlformats.org/officeDocument/2006/relationships/hyperlink" Target="http://www.legislation.act.gov.au/a/1994-44/default.asp" TargetMode="External"/><Relationship Id="rId566" Type="http://schemas.openxmlformats.org/officeDocument/2006/relationships/hyperlink" Target="http://www.legislation.act.gov.au/a/2016-32" TargetMode="External"/><Relationship Id="rId731" Type="http://schemas.openxmlformats.org/officeDocument/2006/relationships/hyperlink" Target="http://www.legislation.act.gov.au/a/2016-32" TargetMode="External"/><Relationship Id="rId98" Type="http://schemas.openxmlformats.org/officeDocument/2006/relationships/hyperlink" Target="http://www.legislation.act.gov.au/a/1991-62"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8-19" TargetMode="External"/><Relationship Id="rId219" Type="http://schemas.openxmlformats.org/officeDocument/2006/relationships/hyperlink" Target="http://www.legislation.act.gov.au/a/2008-35" TargetMode="External"/><Relationship Id="rId370" Type="http://schemas.openxmlformats.org/officeDocument/2006/relationships/hyperlink" Target="http://www.legislation.act.gov.au/a/1994-44/default.asp" TargetMode="External"/><Relationship Id="rId426" Type="http://schemas.openxmlformats.org/officeDocument/2006/relationships/hyperlink" Target="http://www.legislation.act.gov.au/a/1994-44/default.asp" TargetMode="External"/><Relationship Id="rId633" Type="http://schemas.openxmlformats.org/officeDocument/2006/relationships/hyperlink" Target="http://www.legislation.act.gov.au/a/1994-44/default.asp" TargetMode="External"/><Relationship Id="rId230" Type="http://schemas.openxmlformats.org/officeDocument/2006/relationships/hyperlink" Target="http://www.legislation.act.gov.au/a/2008-35" TargetMode="External"/><Relationship Id="rId468" Type="http://schemas.openxmlformats.org/officeDocument/2006/relationships/hyperlink" Target="http://www.legislation.act.gov.au/a/1994-44/default.asp" TargetMode="External"/><Relationship Id="rId675" Type="http://schemas.openxmlformats.org/officeDocument/2006/relationships/hyperlink" Target="http://www.legislation.act.gov.au/a/1994-44/default.asp" TargetMode="External"/><Relationship Id="rId25" Type="http://schemas.openxmlformats.org/officeDocument/2006/relationships/footer" Target="footer4.xml"/><Relationship Id="rId67" Type="http://schemas.openxmlformats.org/officeDocument/2006/relationships/hyperlink" Target="http://www.legislation.act.gov.au/a/2008-19" TargetMode="External"/><Relationship Id="rId272" Type="http://schemas.openxmlformats.org/officeDocument/2006/relationships/hyperlink" Target="http://www.legislation.act.gov.au/a/1993-13" TargetMode="Externa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a/1994-44/default.asp" TargetMode="External"/><Relationship Id="rId577" Type="http://schemas.openxmlformats.org/officeDocument/2006/relationships/hyperlink" Target="http://www.legislation.act.gov.au/a/1994-44/default.asp" TargetMode="External"/><Relationship Id="rId700" Type="http://schemas.openxmlformats.org/officeDocument/2006/relationships/hyperlink" Target="http://www.legislation.act.gov.au/a/2016-32" TargetMode="External"/><Relationship Id="rId742" Type="http://schemas.openxmlformats.org/officeDocument/2006/relationships/hyperlink" Target="http://www.legislation.act.gov.au/a/2017-10/default.asp" TargetMode="External"/><Relationship Id="rId132" Type="http://schemas.openxmlformats.org/officeDocument/2006/relationships/hyperlink" Target="http://www.legislation.act.gov.au/a/1992-8" TargetMode="External"/><Relationship Id="rId174" Type="http://schemas.openxmlformats.org/officeDocument/2006/relationships/hyperlink" Target="http://www.legislation.act.gov.au/a/2008-35" TargetMode="External"/><Relationship Id="rId381" Type="http://schemas.openxmlformats.org/officeDocument/2006/relationships/hyperlink" Target="http://www.legislation.act.gov.au/a/2016-42/default.asp" TargetMode="External"/><Relationship Id="rId602" Type="http://schemas.openxmlformats.org/officeDocument/2006/relationships/hyperlink" Target="http://www.legislation.act.gov.au/a/2016-32" TargetMode="External"/><Relationship Id="rId241" Type="http://schemas.openxmlformats.org/officeDocument/2006/relationships/hyperlink" Target="http://www.legislation.act.gov.au/a/2001-14" TargetMode="External"/><Relationship Id="rId437" Type="http://schemas.openxmlformats.org/officeDocument/2006/relationships/hyperlink" Target="http://www.legislation.act.gov.au/a/1994-44/default.asp" TargetMode="External"/><Relationship Id="rId479" Type="http://schemas.openxmlformats.org/officeDocument/2006/relationships/hyperlink" Target="http://www.legislation.act.gov.au/a/1994-44/default.asp" TargetMode="External"/><Relationship Id="rId644" Type="http://schemas.openxmlformats.org/officeDocument/2006/relationships/hyperlink" Target="http://www.legislation.act.gov.au/a/1994-44/default.asp" TargetMode="External"/><Relationship Id="rId686" Type="http://schemas.openxmlformats.org/officeDocument/2006/relationships/hyperlink" Target="http://www.legislation.act.gov.au/a/1994-44/default.asp" TargetMode="External"/><Relationship Id="rId36" Type="http://schemas.openxmlformats.org/officeDocument/2006/relationships/hyperlink" Target="http://www.legislation.act.gov.au/a/1991-62" TargetMode="External"/><Relationship Id="rId283" Type="http://schemas.openxmlformats.org/officeDocument/2006/relationships/hyperlink" Target="http://www.legislation.act.gov.au/a/2001-14" TargetMode="External"/><Relationship Id="rId339" Type="http://schemas.openxmlformats.org/officeDocument/2006/relationships/footer" Target="footer10.xml"/><Relationship Id="rId490" Type="http://schemas.openxmlformats.org/officeDocument/2006/relationships/hyperlink" Target="http://www.legislation.act.gov.au/a/1994-44/default.asp" TargetMode="External"/><Relationship Id="rId504" Type="http://schemas.openxmlformats.org/officeDocument/2006/relationships/hyperlink" Target="http://www.legislation.act.gov.au/a/2016-32" TargetMode="External"/><Relationship Id="rId546" Type="http://schemas.openxmlformats.org/officeDocument/2006/relationships/hyperlink" Target="http://www.legislation.act.gov.au/a/1994-44/default.asp" TargetMode="External"/><Relationship Id="rId711" Type="http://schemas.openxmlformats.org/officeDocument/2006/relationships/hyperlink" Target="http://www.legislation.act.gov.au/a/1994-44/default.asp" TargetMode="External"/><Relationship Id="rId753" Type="http://schemas.openxmlformats.org/officeDocument/2006/relationships/header" Target="header13.xml"/><Relationship Id="rId78" Type="http://schemas.openxmlformats.org/officeDocument/2006/relationships/hyperlink" Target="http://www.legislation.act.gov.au/a/2008-19" TargetMode="External"/><Relationship Id="rId101" Type="http://schemas.openxmlformats.org/officeDocument/2006/relationships/hyperlink" Target="http://www.legislation.act.gov.au/a/1900-40/default.asp" TargetMode="External"/><Relationship Id="rId143" Type="http://schemas.openxmlformats.org/officeDocument/2006/relationships/hyperlink" Target="http://www.legislation.act.gov.au/a/1992-8" TargetMode="External"/><Relationship Id="rId185" Type="http://schemas.openxmlformats.org/officeDocument/2006/relationships/hyperlink" Target="http://www.legislation.act.gov.au/a/2008-19" TargetMode="External"/><Relationship Id="rId350" Type="http://schemas.openxmlformats.org/officeDocument/2006/relationships/hyperlink" Target="http://www.legislation.act.gov.au/a/1991-62" TargetMode="External"/><Relationship Id="rId406" Type="http://schemas.openxmlformats.org/officeDocument/2006/relationships/hyperlink" Target="http://www.legislation.act.gov.au/a/1994-44/default.asp" TargetMode="External"/><Relationship Id="rId588" Type="http://schemas.openxmlformats.org/officeDocument/2006/relationships/hyperlink" Target="http://www.legislation.act.gov.au/a/2016-42/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00-40/default.asp" TargetMode="External"/><Relationship Id="rId392" Type="http://schemas.openxmlformats.org/officeDocument/2006/relationships/hyperlink" Target="http://www.legislation.act.gov.au/a/1994-44/default.asp" TargetMode="External"/><Relationship Id="rId448" Type="http://schemas.openxmlformats.org/officeDocument/2006/relationships/hyperlink" Target="http://www.legislation.act.gov.au/a/1994-44/default.asp" TargetMode="External"/><Relationship Id="rId613" Type="http://schemas.openxmlformats.org/officeDocument/2006/relationships/hyperlink" Target="http://www.legislation.act.gov.au/a/2016-32" TargetMode="External"/><Relationship Id="rId655" Type="http://schemas.openxmlformats.org/officeDocument/2006/relationships/hyperlink" Target="http://www.legislation.act.gov.au/a/1994-44/default.asp" TargetMode="External"/><Relationship Id="rId697" Type="http://schemas.openxmlformats.org/officeDocument/2006/relationships/hyperlink" Target="http://www.legislation.act.gov.au/a/1994-44/default.asp" TargetMode="External"/><Relationship Id="rId252" Type="http://schemas.openxmlformats.org/officeDocument/2006/relationships/hyperlink" Target="http://www.legislation.act.gov.au/a/2001-14" TargetMode="External"/><Relationship Id="rId294" Type="http://schemas.openxmlformats.org/officeDocument/2006/relationships/hyperlink" Target="http://www.legislation.act.gov.au/a/1991-62" TargetMode="External"/><Relationship Id="rId308" Type="http://schemas.openxmlformats.org/officeDocument/2006/relationships/hyperlink" Target="http://www.legislation.act.gov.au/a/2008-19" TargetMode="External"/><Relationship Id="rId515" Type="http://schemas.openxmlformats.org/officeDocument/2006/relationships/hyperlink" Target="http://www.legislation.act.gov.au/a/1994-44/default.asp" TargetMode="External"/><Relationship Id="rId722" Type="http://schemas.openxmlformats.org/officeDocument/2006/relationships/hyperlink" Target="http://www.legislation.act.gov.au/a/2016-13" TargetMode="External"/><Relationship Id="rId47" Type="http://schemas.openxmlformats.org/officeDocument/2006/relationships/hyperlink" Target="http://www.legislation.act.gov.au/a/1991-62" TargetMode="External"/><Relationship Id="rId89" Type="http://schemas.openxmlformats.org/officeDocument/2006/relationships/hyperlink" Target="http://www.legislation.act.gov.au/a/2008-19" TargetMode="External"/><Relationship Id="rId112" Type="http://schemas.openxmlformats.org/officeDocument/2006/relationships/hyperlink" Target="http://www.legislation.act.gov.au/a/2008-19" TargetMode="External"/><Relationship Id="rId154" Type="http://schemas.openxmlformats.org/officeDocument/2006/relationships/hyperlink" Target="http://www.legislation.act.gov.au/a/2006-50" TargetMode="External"/><Relationship Id="rId361" Type="http://schemas.openxmlformats.org/officeDocument/2006/relationships/hyperlink" Target="http://www.legislation.act.gov.au/a/2016-31/default.asp" TargetMode="External"/><Relationship Id="rId557" Type="http://schemas.openxmlformats.org/officeDocument/2006/relationships/hyperlink" Target="http://www.legislation.act.gov.au/a/1994-44/default.asp" TargetMode="External"/><Relationship Id="rId599" Type="http://schemas.openxmlformats.org/officeDocument/2006/relationships/hyperlink" Target="http://www.legislation.act.gov.au/a/2016-32" TargetMode="External"/><Relationship Id="rId764" Type="http://schemas.openxmlformats.org/officeDocument/2006/relationships/theme" Target="theme/theme1.xml"/><Relationship Id="rId196" Type="http://schemas.openxmlformats.org/officeDocument/2006/relationships/hyperlink" Target="http://www.legislation.act.gov.au/a/2006-50" TargetMode="External"/><Relationship Id="rId417" Type="http://schemas.openxmlformats.org/officeDocument/2006/relationships/hyperlink" Target="http://www.legislation.act.gov.au/a/2016-32" TargetMode="External"/><Relationship Id="rId459" Type="http://schemas.openxmlformats.org/officeDocument/2006/relationships/hyperlink" Target="http://www.legislation.act.gov.au/a/1994-44/default.asp" TargetMode="External"/><Relationship Id="rId624" Type="http://schemas.openxmlformats.org/officeDocument/2006/relationships/hyperlink" Target="http://www.legislation.act.gov.au/a/2016-32" TargetMode="External"/><Relationship Id="rId666" Type="http://schemas.openxmlformats.org/officeDocument/2006/relationships/hyperlink" Target="http://www.legislation.act.gov.au/a/1994-44/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8-19" TargetMode="External"/><Relationship Id="rId263" Type="http://schemas.openxmlformats.org/officeDocument/2006/relationships/hyperlink" Target="http://www.legislation.act.gov.au/a/2007-15/default.asp" TargetMode="External"/><Relationship Id="rId319" Type="http://schemas.openxmlformats.org/officeDocument/2006/relationships/hyperlink" Target="http://www.legislation.act.gov.au/a/2008-35" TargetMode="External"/><Relationship Id="rId470" Type="http://schemas.openxmlformats.org/officeDocument/2006/relationships/hyperlink" Target="http://www.legislation.act.gov.au/a/1994-44/default.asp" TargetMode="External"/><Relationship Id="rId526" Type="http://schemas.openxmlformats.org/officeDocument/2006/relationships/hyperlink" Target="http://www.legislation.act.gov.au/a/1994-44/default.asp" TargetMode="External"/><Relationship Id="rId58" Type="http://schemas.openxmlformats.org/officeDocument/2006/relationships/hyperlink" Target="http://www.comlaw.gov.au/Series/C1914A00012" TargetMode="External"/><Relationship Id="rId123" Type="http://schemas.openxmlformats.org/officeDocument/2006/relationships/hyperlink" Target="http://www.legislation.act.gov.au/a/1991-62" TargetMode="External"/><Relationship Id="rId330" Type="http://schemas.openxmlformats.org/officeDocument/2006/relationships/hyperlink" Target="http://www.legislation.act.gov.au/a/2001-14" TargetMode="External"/><Relationship Id="rId568" Type="http://schemas.openxmlformats.org/officeDocument/2006/relationships/hyperlink" Target="http://www.legislation.act.gov.au/a/1994-44/default.asp" TargetMode="External"/><Relationship Id="rId733" Type="http://schemas.openxmlformats.org/officeDocument/2006/relationships/hyperlink" Target="http://www.legislation.act.gov.au/a/1994-44/default.asp" TargetMode="External"/><Relationship Id="rId165" Type="http://schemas.openxmlformats.org/officeDocument/2006/relationships/hyperlink" Target="http://www.legislation.act.gov.au/a/2002-51" TargetMode="External"/><Relationship Id="rId372" Type="http://schemas.openxmlformats.org/officeDocument/2006/relationships/hyperlink" Target="http://www.legislation.act.gov.au/a/2015-38" TargetMode="External"/><Relationship Id="rId428" Type="http://schemas.openxmlformats.org/officeDocument/2006/relationships/hyperlink" Target="http://www.legislation.act.gov.au/a/1994-44/default.asp" TargetMode="External"/><Relationship Id="rId635" Type="http://schemas.openxmlformats.org/officeDocument/2006/relationships/hyperlink" Target="http://www.legislation.act.gov.au/a/1994-44/default.asp" TargetMode="External"/><Relationship Id="rId677" Type="http://schemas.openxmlformats.org/officeDocument/2006/relationships/hyperlink" Target="http://www.legislation.act.gov.au/a/1994-44/default.asp" TargetMode="External"/><Relationship Id="rId232" Type="http://schemas.openxmlformats.org/officeDocument/2006/relationships/hyperlink" Target="http://www.legislation.act.gov.au/a/2008-35" TargetMode="External"/><Relationship Id="rId274" Type="http://schemas.openxmlformats.org/officeDocument/2006/relationships/hyperlink" Target="http://www.legislation.act.gov.au/a/2006-50" TargetMode="External"/><Relationship Id="rId481" Type="http://schemas.openxmlformats.org/officeDocument/2006/relationships/hyperlink" Target="http://www.legislation.act.gov.au/a/1994-44/default.asp" TargetMode="External"/><Relationship Id="rId702" Type="http://schemas.openxmlformats.org/officeDocument/2006/relationships/hyperlink" Target="http://www.legislation.act.gov.au/a/1994-44/default.asp" TargetMode="External"/><Relationship Id="rId27" Type="http://schemas.openxmlformats.org/officeDocument/2006/relationships/footer" Target="footer6.xml"/><Relationship Id="rId69" Type="http://schemas.openxmlformats.org/officeDocument/2006/relationships/hyperlink" Target="http://www.legislation.act.gov.au/a/2006-50" TargetMode="External"/><Relationship Id="rId134" Type="http://schemas.openxmlformats.org/officeDocument/2006/relationships/hyperlink" Target="http://www.legislation.act.gov.au/a/1900-40/default.asp" TargetMode="External"/><Relationship Id="rId537" Type="http://schemas.openxmlformats.org/officeDocument/2006/relationships/hyperlink" Target="http://www.legislation.act.gov.au/a/1994-44/default.asp" TargetMode="External"/><Relationship Id="rId579" Type="http://schemas.openxmlformats.org/officeDocument/2006/relationships/hyperlink" Target="http://www.legislation.act.gov.au/a/1994-44/default.asp" TargetMode="External"/><Relationship Id="rId744" Type="http://schemas.openxmlformats.org/officeDocument/2006/relationships/hyperlink" Target="http://www.legislation.act.gov.au/a/2017-28/default.asp" TargetMode="External"/><Relationship Id="rId80" Type="http://schemas.openxmlformats.org/officeDocument/2006/relationships/hyperlink" Target="http://www.legislation.act.gov.au/a/2006-50" TargetMode="External"/><Relationship Id="rId176" Type="http://schemas.openxmlformats.org/officeDocument/2006/relationships/hyperlink" Target="http://www.legislation.act.gov.au/a/2008-19" TargetMode="External"/><Relationship Id="rId341" Type="http://schemas.openxmlformats.org/officeDocument/2006/relationships/hyperlink" Target="http://www.legislation.act.gov.au/a/2001-14" TargetMode="External"/><Relationship Id="rId383" Type="http://schemas.openxmlformats.org/officeDocument/2006/relationships/hyperlink" Target="http://www.legislation.act.gov.au/a/2018-42/default.asp" TargetMode="External"/><Relationship Id="rId439" Type="http://schemas.openxmlformats.org/officeDocument/2006/relationships/hyperlink" Target="http://www.legislation.act.gov.au/a/1994-44/default.asp" TargetMode="External"/><Relationship Id="rId590" Type="http://schemas.openxmlformats.org/officeDocument/2006/relationships/hyperlink" Target="http://www.legislation.act.gov.au/a/1994-44/default.asp" TargetMode="External"/><Relationship Id="rId604" Type="http://schemas.openxmlformats.org/officeDocument/2006/relationships/hyperlink" Target="http://www.legislation.act.gov.au/a/1994-44/default.asp" TargetMode="External"/><Relationship Id="rId646" Type="http://schemas.openxmlformats.org/officeDocument/2006/relationships/hyperlink" Target="http://www.legislation.act.gov.au/a/2016-32" TargetMode="External"/><Relationship Id="rId201" Type="http://schemas.openxmlformats.org/officeDocument/2006/relationships/hyperlink" Target="http://www.legislation.act.gov.au/a/2001-14" TargetMode="External"/><Relationship Id="rId243" Type="http://schemas.openxmlformats.org/officeDocument/2006/relationships/hyperlink" Target="http://www.legislation.act.gov.au/a/2001-14" TargetMode="External"/><Relationship Id="rId285" Type="http://schemas.openxmlformats.org/officeDocument/2006/relationships/hyperlink" Target="http://www.legislation.act.gov.au/a/2001-14" TargetMode="External"/><Relationship Id="rId450" Type="http://schemas.openxmlformats.org/officeDocument/2006/relationships/hyperlink" Target="http://www.legislation.act.gov.au/a/1994-44/default.asp" TargetMode="External"/><Relationship Id="rId506" Type="http://schemas.openxmlformats.org/officeDocument/2006/relationships/hyperlink" Target="http://www.legislation.act.gov.au/a/2016-32" TargetMode="External"/><Relationship Id="rId688" Type="http://schemas.openxmlformats.org/officeDocument/2006/relationships/hyperlink" Target="http://www.legislation.act.gov.au/a/1994-44/default.asp" TargetMode="External"/><Relationship Id="rId38" Type="http://schemas.openxmlformats.org/officeDocument/2006/relationships/hyperlink" Target="http://www.legislation.act.gov.au/a/1991-62" TargetMode="External"/><Relationship Id="rId103" Type="http://schemas.openxmlformats.org/officeDocument/2006/relationships/hyperlink" Target="http://www.legislation.act.gov.au/a/1900-40" TargetMode="External"/><Relationship Id="rId310" Type="http://schemas.openxmlformats.org/officeDocument/2006/relationships/hyperlink" Target="http://www.legislation.act.gov.au/a/2008-35" TargetMode="External"/><Relationship Id="rId492" Type="http://schemas.openxmlformats.org/officeDocument/2006/relationships/hyperlink" Target="http://www.legislation.act.gov.au/a/1994-44/default.asp" TargetMode="External"/><Relationship Id="rId548" Type="http://schemas.openxmlformats.org/officeDocument/2006/relationships/hyperlink" Target="http://www.legislation.act.gov.au/a/1994-44/default.asp" TargetMode="External"/><Relationship Id="rId713" Type="http://schemas.openxmlformats.org/officeDocument/2006/relationships/hyperlink" Target="http://www.legislation.act.gov.au/a/1994-44/default.asp" TargetMode="External"/><Relationship Id="rId755" Type="http://schemas.openxmlformats.org/officeDocument/2006/relationships/footer" Target="footer15.xml"/><Relationship Id="rId91" Type="http://schemas.openxmlformats.org/officeDocument/2006/relationships/hyperlink" Target="http://www.legislation.act.gov.au/a/2006-50" TargetMode="External"/><Relationship Id="rId145" Type="http://schemas.openxmlformats.org/officeDocument/2006/relationships/hyperlink" Target="http://www.legislation.act.gov.au/a/1992-8" TargetMode="External"/><Relationship Id="rId187" Type="http://schemas.openxmlformats.org/officeDocument/2006/relationships/hyperlink" Target="http://www.legislation.act.gov.au/a/2016-31/default.asp" TargetMode="External"/><Relationship Id="rId352" Type="http://schemas.openxmlformats.org/officeDocument/2006/relationships/hyperlink" Target="http://www.legislation.act.gov.au/a/2008-19" TargetMode="External"/><Relationship Id="rId394" Type="http://schemas.openxmlformats.org/officeDocument/2006/relationships/hyperlink" Target="http://www.legislation.act.gov.au/a/1994-44/default.asp" TargetMode="External"/><Relationship Id="rId408" Type="http://schemas.openxmlformats.org/officeDocument/2006/relationships/hyperlink" Target="http://www.legislation.act.gov.au/a/1994-44/default.asp" TargetMode="External"/><Relationship Id="rId615" Type="http://schemas.openxmlformats.org/officeDocument/2006/relationships/hyperlink" Target="http://www.legislation.act.gov.au/a/2016-32" TargetMode="External"/><Relationship Id="rId212" Type="http://schemas.openxmlformats.org/officeDocument/2006/relationships/hyperlink" Target="http://www.legislation.act.gov.au/a/2008-19" TargetMode="External"/><Relationship Id="rId254" Type="http://schemas.openxmlformats.org/officeDocument/2006/relationships/hyperlink" Target="http://www.legislation.act.gov.au/a/2012-33" TargetMode="External"/><Relationship Id="rId657" Type="http://schemas.openxmlformats.org/officeDocument/2006/relationships/hyperlink" Target="http://www.legislation.act.gov.au/a/1994-44/default.asp" TargetMode="External"/><Relationship Id="rId699" Type="http://schemas.openxmlformats.org/officeDocument/2006/relationships/hyperlink" Target="http://www.legislation.act.gov.au/a/1994-44/default.asp" TargetMode="External"/><Relationship Id="rId49" Type="http://schemas.openxmlformats.org/officeDocument/2006/relationships/hyperlink" Target="http://www.legislation.act.gov.au/a/1991-62" TargetMode="External"/><Relationship Id="rId114" Type="http://schemas.openxmlformats.org/officeDocument/2006/relationships/hyperlink" Target="http://www.legislation.act.gov.au/a/2006-50" TargetMode="External"/><Relationship Id="rId296" Type="http://schemas.openxmlformats.org/officeDocument/2006/relationships/hyperlink" Target="http://www.legislation.act.gov.au/a/2008-19" TargetMode="External"/><Relationship Id="rId461" Type="http://schemas.openxmlformats.org/officeDocument/2006/relationships/hyperlink" Target="http://www.legislation.act.gov.au/a/1994-44/default.asp" TargetMode="External"/><Relationship Id="rId517" Type="http://schemas.openxmlformats.org/officeDocument/2006/relationships/hyperlink" Target="http://www.legislation.act.gov.au/a/2016-32" TargetMode="External"/><Relationship Id="rId559" Type="http://schemas.openxmlformats.org/officeDocument/2006/relationships/hyperlink" Target="http://www.legislation.act.gov.au/a/1994-44/default.asp" TargetMode="External"/><Relationship Id="rId724" Type="http://schemas.openxmlformats.org/officeDocument/2006/relationships/hyperlink" Target="http://www.legislation.act.gov.au/a/2017-28/default.asp" TargetMode="External"/><Relationship Id="rId60" Type="http://schemas.openxmlformats.org/officeDocument/2006/relationships/hyperlink" Target="http://www.legislation.act.gov.au/a/2008-35" TargetMode="External"/><Relationship Id="rId156" Type="http://schemas.openxmlformats.org/officeDocument/2006/relationships/hyperlink" Target="http://www.legislation.act.gov.au/a/1994-83" TargetMode="External"/><Relationship Id="rId198" Type="http://schemas.openxmlformats.org/officeDocument/2006/relationships/hyperlink" Target="http://www.legislation.act.gov.au/a/1991-62" TargetMode="External"/><Relationship Id="rId321" Type="http://schemas.openxmlformats.org/officeDocument/2006/relationships/hyperlink" Target="http://www.legislation.act.gov.au/a/2008-35" TargetMode="External"/><Relationship Id="rId363" Type="http://schemas.openxmlformats.org/officeDocument/2006/relationships/hyperlink" Target="http://www.legislation.act.gov.au/a/2008-19" TargetMode="External"/><Relationship Id="rId419" Type="http://schemas.openxmlformats.org/officeDocument/2006/relationships/hyperlink" Target="http://www.legislation.act.gov.au/a/2016-32" TargetMode="External"/><Relationship Id="rId570" Type="http://schemas.openxmlformats.org/officeDocument/2006/relationships/hyperlink" Target="http://www.legislation.act.gov.au/a/2016-32" TargetMode="External"/><Relationship Id="rId626" Type="http://schemas.openxmlformats.org/officeDocument/2006/relationships/hyperlink" Target="http://www.legislation.act.gov.au/a/2016-32" TargetMode="External"/><Relationship Id="rId223" Type="http://schemas.openxmlformats.org/officeDocument/2006/relationships/hyperlink" Target="http://www.legislation.act.gov.au/a/2006-50" TargetMode="External"/><Relationship Id="rId430" Type="http://schemas.openxmlformats.org/officeDocument/2006/relationships/hyperlink" Target="http://www.legislation.act.gov.au/a/1994-44/default.asp" TargetMode="External"/><Relationship Id="rId668" Type="http://schemas.openxmlformats.org/officeDocument/2006/relationships/hyperlink" Target="http://www.legislation.act.gov.au/a/1994-44/default.asp" TargetMode="External"/><Relationship Id="rId18" Type="http://schemas.openxmlformats.org/officeDocument/2006/relationships/header" Target="header2.xml"/><Relationship Id="rId265" Type="http://schemas.openxmlformats.org/officeDocument/2006/relationships/hyperlink" Target="http://www.legislation.act.gov.au/a/2012-33" TargetMode="External"/><Relationship Id="rId472" Type="http://schemas.openxmlformats.org/officeDocument/2006/relationships/hyperlink" Target="http://www.legislation.act.gov.au/a/2016-32" TargetMode="External"/><Relationship Id="rId528" Type="http://schemas.openxmlformats.org/officeDocument/2006/relationships/hyperlink" Target="http://www.legislation.act.gov.au/a/1994-44/default.asp" TargetMode="External"/><Relationship Id="rId735" Type="http://schemas.openxmlformats.org/officeDocument/2006/relationships/hyperlink" Target="http://www.legislation.act.gov.au/a/2016-13" TargetMode="External"/><Relationship Id="rId125" Type="http://schemas.openxmlformats.org/officeDocument/2006/relationships/hyperlink" Target="http://www.legislation.act.gov.au/a/1992-8/default.asp" TargetMode="External"/><Relationship Id="rId167" Type="http://schemas.openxmlformats.org/officeDocument/2006/relationships/hyperlink" Target="http://www.legislation.act.gov.au/a/2007-15" TargetMode="External"/><Relationship Id="rId332" Type="http://schemas.openxmlformats.org/officeDocument/2006/relationships/header" Target="header6.xml"/><Relationship Id="rId374" Type="http://schemas.openxmlformats.org/officeDocument/2006/relationships/hyperlink" Target="http://www.legislation.act.gov.au/a/2016-1/default.asp" TargetMode="External"/><Relationship Id="rId581" Type="http://schemas.openxmlformats.org/officeDocument/2006/relationships/hyperlink" Target="http://www.legislation.act.gov.au/a/1994-44/default.asp" TargetMode="External"/><Relationship Id="rId71" Type="http://schemas.openxmlformats.org/officeDocument/2006/relationships/hyperlink" Target="http://www.legislation.act.gov.au/a/1992-8" TargetMode="External"/><Relationship Id="rId234" Type="http://schemas.openxmlformats.org/officeDocument/2006/relationships/hyperlink" Target="http://www.legislation.act.gov.au/a/2006-50" TargetMode="External"/><Relationship Id="rId637" Type="http://schemas.openxmlformats.org/officeDocument/2006/relationships/hyperlink" Target="http://www.legislation.act.gov.au/a/1994-44/default.asp" TargetMode="External"/><Relationship Id="rId679" Type="http://schemas.openxmlformats.org/officeDocument/2006/relationships/hyperlink" Target="http://www.legislation.act.gov.au/a/1994-44/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8-19" TargetMode="External"/><Relationship Id="rId441" Type="http://schemas.openxmlformats.org/officeDocument/2006/relationships/hyperlink" Target="http://www.legislation.act.gov.au/a/2016-32" TargetMode="External"/><Relationship Id="rId483" Type="http://schemas.openxmlformats.org/officeDocument/2006/relationships/hyperlink" Target="http://www.legislation.act.gov.au/a/1994-44/default.asp" TargetMode="External"/><Relationship Id="rId539" Type="http://schemas.openxmlformats.org/officeDocument/2006/relationships/hyperlink" Target="http://www.legislation.act.gov.au/a/1994-44/default.asp" TargetMode="External"/><Relationship Id="rId690" Type="http://schemas.openxmlformats.org/officeDocument/2006/relationships/hyperlink" Target="http://www.legislation.act.gov.au/a/1994-44/default.asp" TargetMode="External"/><Relationship Id="rId704" Type="http://schemas.openxmlformats.org/officeDocument/2006/relationships/hyperlink" Target="http://www.legislation.act.gov.au/a/1994-44/default.asp" TargetMode="External"/><Relationship Id="rId746" Type="http://schemas.openxmlformats.org/officeDocument/2006/relationships/hyperlink" Target="http://www.legislation.act.gov.au/a/2018-42/default.asp" TargetMode="External"/><Relationship Id="rId40" Type="http://schemas.openxmlformats.org/officeDocument/2006/relationships/hyperlink" Target="http://www.legislation.act.gov.au/a/1991-62" TargetMode="External"/><Relationship Id="rId136" Type="http://schemas.openxmlformats.org/officeDocument/2006/relationships/hyperlink" Target="http://www.legislation.act.gov.au/a/2008-19" TargetMode="External"/><Relationship Id="rId178" Type="http://schemas.openxmlformats.org/officeDocument/2006/relationships/hyperlink" Target="http://www.legislation.act.gov.au/a/2008-19" TargetMode="External"/><Relationship Id="rId301" Type="http://schemas.openxmlformats.org/officeDocument/2006/relationships/hyperlink" Target="http://www.legislation.act.gov.au/a/2006-50" TargetMode="External"/><Relationship Id="rId343" Type="http://schemas.openxmlformats.org/officeDocument/2006/relationships/hyperlink" Target="http://www.legislation.act.gov.au/a/2008-19" TargetMode="External"/><Relationship Id="rId550" Type="http://schemas.openxmlformats.org/officeDocument/2006/relationships/hyperlink" Target="http://www.legislation.act.gov.au/a/1994-44/default.asp" TargetMode="External"/><Relationship Id="rId82" Type="http://schemas.openxmlformats.org/officeDocument/2006/relationships/hyperlink" Target="http://www.legislation.act.gov.au/a/1992-8/default.asp" TargetMode="External"/><Relationship Id="rId203" Type="http://schemas.openxmlformats.org/officeDocument/2006/relationships/hyperlink" Target="http://www.legislation.act.gov.au/a/2001-14" TargetMode="External"/><Relationship Id="rId385" Type="http://schemas.openxmlformats.org/officeDocument/2006/relationships/hyperlink" Target="https://www.legislation.act.gov.au/a/2019-18/" TargetMode="External"/><Relationship Id="rId592" Type="http://schemas.openxmlformats.org/officeDocument/2006/relationships/hyperlink" Target="http://www.legislation.act.gov.au/a/1994-44/default.asp" TargetMode="External"/><Relationship Id="rId606" Type="http://schemas.openxmlformats.org/officeDocument/2006/relationships/hyperlink" Target="http://www.legislation.act.gov.au/a/1994-44/default.asp" TargetMode="External"/><Relationship Id="rId648" Type="http://schemas.openxmlformats.org/officeDocument/2006/relationships/hyperlink" Target="http://www.legislation.act.gov.au/a/2016-28" TargetMode="External"/><Relationship Id="rId245" Type="http://schemas.openxmlformats.org/officeDocument/2006/relationships/hyperlink" Target="http://www.legislation.act.gov.au/a/2001-14" TargetMode="External"/><Relationship Id="rId287" Type="http://schemas.openxmlformats.org/officeDocument/2006/relationships/hyperlink" Target="http://www.legislation.act.gov.au/a/2001-14" TargetMode="External"/><Relationship Id="rId410" Type="http://schemas.openxmlformats.org/officeDocument/2006/relationships/hyperlink" Target="http://www.legislation.act.gov.au/a/1994-44/default.asp" TargetMode="External"/><Relationship Id="rId452" Type="http://schemas.openxmlformats.org/officeDocument/2006/relationships/hyperlink" Target="http://www.legislation.act.gov.au/a/1994-44/default.asp" TargetMode="External"/><Relationship Id="rId494" Type="http://schemas.openxmlformats.org/officeDocument/2006/relationships/hyperlink" Target="http://www.legislation.act.gov.au/a/2016-32" TargetMode="External"/><Relationship Id="rId508" Type="http://schemas.openxmlformats.org/officeDocument/2006/relationships/hyperlink" Target="http://www.legislation.act.gov.au/a/1994-44/default.asp" TargetMode="External"/><Relationship Id="rId715" Type="http://schemas.openxmlformats.org/officeDocument/2006/relationships/hyperlink" Target="http://www.legislation.act.gov.au/a/1994-44/default.asp" TargetMode="External"/><Relationship Id="rId105" Type="http://schemas.openxmlformats.org/officeDocument/2006/relationships/hyperlink" Target="http://www.legislation.act.gov.au/a/1991-62" TargetMode="External"/><Relationship Id="rId147" Type="http://schemas.openxmlformats.org/officeDocument/2006/relationships/hyperlink" Target="http://www.legislation.act.gov.au/a/2008-19" TargetMode="External"/><Relationship Id="rId312" Type="http://schemas.openxmlformats.org/officeDocument/2006/relationships/hyperlink" Target="http://www.legislation.act.gov.au/a/2001-14" TargetMode="External"/><Relationship Id="rId354" Type="http://schemas.openxmlformats.org/officeDocument/2006/relationships/hyperlink" Target="http://www.legislation.act.gov.au/a/2008-35" TargetMode="External"/><Relationship Id="rId757" Type="http://schemas.openxmlformats.org/officeDocument/2006/relationships/header" Target="header15.xml"/><Relationship Id="rId51" Type="http://schemas.openxmlformats.org/officeDocument/2006/relationships/hyperlink" Target="http://www.legislation.act.gov.au/a/2006-50" TargetMode="External"/><Relationship Id="rId93" Type="http://schemas.openxmlformats.org/officeDocument/2006/relationships/hyperlink" Target="http://www.legislation.act.gov.au/a/1992-8/default.asp" TargetMode="External"/><Relationship Id="rId189" Type="http://schemas.openxmlformats.org/officeDocument/2006/relationships/hyperlink" Target="http://www.legislation.act.gov.au/a/2008-19" TargetMode="External"/><Relationship Id="rId396" Type="http://schemas.openxmlformats.org/officeDocument/2006/relationships/hyperlink" Target="http://www.legislation.act.gov.au/a/1994-44/default.asp" TargetMode="External"/><Relationship Id="rId561" Type="http://schemas.openxmlformats.org/officeDocument/2006/relationships/hyperlink" Target="http://www.legislation.act.gov.au/a/1994-44/default.asp" TargetMode="External"/><Relationship Id="rId617" Type="http://schemas.openxmlformats.org/officeDocument/2006/relationships/hyperlink" Target="http://www.legislation.act.gov.au/a/2016-32" TargetMode="External"/><Relationship Id="rId659" Type="http://schemas.openxmlformats.org/officeDocument/2006/relationships/hyperlink" Target="http://www.legislation.act.gov.au/a/1994-44/default.asp" TargetMode="External"/><Relationship Id="rId214" Type="http://schemas.openxmlformats.org/officeDocument/2006/relationships/hyperlink" Target="http://www.legislation.act.gov.au/a/2006-50" TargetMode="External"/><Relationship Id="rId256" Type="http://schemas.openxmlformats.org/officeDocument/2006/relationships/hyperlink" Target="http://www.legislation.act.gov.au/a/2012-33" TargetMode="External"/><Relationship Id="rId298" Type="http://schemas.openxmlformats.org/officeDocument/2006/relationships/hyperlink" Target="http://www.legislation.act.gov.au/a/2006-50" TargetMode="External"/><Relationship Id="rId421" Type="http://schemas.openxmlformats.org/officeDocument/2006/relationships/hyperlink" Target="http://www.legislation.act.gov.au/a/1994-44/default.asp" TargetMode="External"/><Relationship Id="rId463" Type="http://schemas.openxmlformats.org/officeDocument/2006/relationships/hyperlink" Target="http://www.legislation.act.gov.au/a/1994-44/default.asp" TargetMode="External"/><Relationship Id="rId519" Type="http://schemas.openxmlformats.org/officeDocument/2006/relationships/hyperlink" Target="http://www.legislation.act.gov.au/a/1994-44/default.asp" TargetMode="External"/><Relationship Id="rId670" Type="http://schemas.openxmlformats.org/officeDocument/2006/relationships/hyperlink" Target="http://www.legislation.act.gov.au/a/1994-44/default.asp" TargetMode="External"/><Relationship Id="rId116" Type="http://schemas.openxmlformats.org/officeDocument/2006/relationships/hyperlink" Target="http://www.legislation.act.gov.au/a/2005-59" TargetMode="External"/><Relationship Id="rId158" Type="http://schemas.openxmlformats.org/officeDocument/2006/relationships/hyperlink" Target="http://www.legislation.act.gov.au/a/2008-19" TargetMode="External"/><Relationship Id="rId323" Type="http://schemas.openxmlformats.org/officeDocument/2006/relationships/hyperlink" Target="http://www.legislation.act.gov.au/a/1991-62" TargetMode="External"/><Relationship Id="rId530" Type="http://schemas.openxmlformats.org/officeDocument/2006/relationships/hyperlink" Target="http://www.legislation.act.gov.au/a/1994-44/default.asp" TargetMode="External"/><Relationship Id="rId726" Type="http://schemas.openxmlformats.org/officeDocument/2006/relationships/hyperlink" Target="http://www.legislation.act.gov.au/a/2016-32" TargetMode="External"/><Relationship Id="rId20" Type="http://schemas.openxmlformats.org/officeDocument/2006/relationships/footer" Target="footer2.xml"/><Relationship Id="rId62" Type="http://schemas.openxmlformats.org/officeDocument/2006/relationships/hyperlink" Target="http://www.legislation.act.gov.au/a/2008-19" TargetMode="External"/><Relationship Id="rId365" Type="http://schemas.openxmlformats.org/officeDocument/2006/relationships/header" Target="header10.xml"/><Relationship Id="rId572" Type="http://schemas.openxmlformats.org/officeDocument/2006/relationships/hyperlink" Target="http://www.legislation.act.gov.au/a/1994-44/default.asp" TargetMode="External"/><Relationship Id="rId628" Type="http://schemas.openxmlformats.org/officeDocument/2006/relationships/hyperlink" Target="http://www.legislation.act.gov.au/a/2016-32" TargetMode="External"/><Relationship Id="rId225" Type="http://schemas.openxmlformats.org/officeDocument/2006/relationships/hyperlink" Target="http://www.legislation.act.gov.au/a/2008-19" TargetMode="External"/><Relationship Id="rId267" Type="http://schemas.openxmlformats.org/officeDocument/2006/relationships/hyperlink" Target="http://www.legislation.act.gov.au/a/2001-14" TargetMode="External"/><Relationship Id="rId432" Type="http://schemas.openxmlformats.org/officeDocument/2006/relationships/hyperlink" Target="http://www.legislation.act.gov.au/a/1994-44/default.asp" TargetMode="External"/><Relationship Id="rId474" Type="http://schemas.openxmlformats.org/officeDocument/2006/relationships/hyperlink" Target="http://www.legislation.act.gov.au/a/1994-44/default.asp" TargetMode="External"/><Relationship Id="rId127" Type="http://schemas.openxmlformats.org/officeDocument/2006/relationships/hyperlink" Target="http://www.legislation.act.gov.au/a/1992-8/default.asp" TargetMode="External"/><Relationship Id="rId681" Type="http://schemas.openxmlformats.org/officeDocument/2006/relationships/hyperlink" Target="http://www.legislation.act.gov.au/a/1994-44/default.asp" TargetMode="External"/><Relationship Id="rId737" Type="http://schemas.openxmlformats.org/officeDocument/2006/relationships/hyperlink" Target="http://www.legislation.act.gov.au/a/2016-28"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1900-40/default.asp" TargetMode="External"/><Relationship Id="rId169" Type="http://schemas.openxmlformats.org/officeDocument/2006/relationships/hyperlink" Target="http://www.legislation.act.gov.au/a/2008-19" TargetMode="External"/><Relationship Id="rId334" Type="http://schemas.openxmlformats.org/officeDocument/2006/relationships/footer" Target="footer7.xml"/><Relationship Id="rId376" Type="http://schemas.openxmlformats.org/officeDocument/2006/relationships/hyperlink" Target="http://www.legislation.act.gov.au/a/2016-32" TargetMode="External"/><Relationship Id="rId541" Type="http://schemas.openxmlformats.org/officeDocument/2006/relationships/hyperlink" Target="http://www.legislation.act.gov.au/a/1994-44/default.asp" TargetMode="External"/><Relationship Id="rId583" Type="http://schemas.openxmlformats.org/officeDocument/2006/relationships/hyperlink" Target="http://www.legislation.act.gov.au/a/1994-44/default.asp" TargetMode="External"/><Relationship Id="rId639" Type="http://schemas.openxmlformats.org/officeDocument/2006/relationships/hyperlink" Target="http://www.legislation.act.gov.au/a/2016-28" TargetMode="External"/><Relationship Id="rId4" Type="http://schemas.openxmlformats.org/officeDocument/2006/relationships/settings" Target="settings.xml"/><Relationship Id="rId180" Type="http://schemas.openxmlformats.org/officeDocument/2006/relationships/hyperlink" Target="http://www.legislation.act.gov.au/a/2008-19" TargetMode="External"/><Relationship Id="rId236" Type="http://schemas.openxmlformats.org/officeDocument/2006/relationships/hyperlink" Target="http://www.legislation.act.gov.au/a/2001-14" TargetMode="External"/><Relationship Id="rId278" Type="http://schemas.openxmlformats.org/officeDocument/2006/relationships/hyperlink" Target="http://www.legislation.act.gov.au/a/2001-14" TargetMode="External"/><Relationship Id="rId401" Type="http://schemas.openxmlformats.org/officeDocument/2006/relationships/hyperlink" Target="http://www.legislation.act.gov.au/a/1994-44/default.asp" TargetMode="External"/><Relationship Id="rId443" Type="http://schemas.openxmlformats.org/officeDocument/2006/relationships/hyperlink" Target="http://www.legislation.act.gov.au/a/1994-44/default.asp" TargetMode="External"/><Relationship Id="rId650" Type="http://schemas.openxmlformats.org/officeDocument/2006/relationships/hyperlink" Target="http://www.legislation.act.gov.au/a/1994-44/default.asp" TargetMode="External"/><Relationship Id="rId303" Type="http://schemas.openxmlformats.org/officeDocument/2006/relationships/hyperlink" Target="http://www.legislation.act.gov.au/a/1992-8" TargetMode="External"/><Relationship Id="rId485" Type="http://schemas.openxmlformats.org/officeDocument/2006/relationships/hyperlink" Target="http://www.legislation.act.gov.au/a/1994-44/default.asp" TargetMode="External"/><Relationship Id="rId692" Type="http://schemas.openxmlformats.org/officeDocument/2006/relationships/hyperlink" Target="http://www.legislation.act.gov.au/a/1994-44/default.asp" TargetMode="External"/><Relationship Id="rId706" Type="http://schemas.openxmlformats.org/officeDocument/2006/relationships/hyperlink" Target="http://www.legislation.act.gov.au/a/1994-44/default.asp" TargetMode="External"/><Relationship Id="rId748" Type="http://schemas.openxmlformats.org/officeDocument/2006/relationships/hyperlink" Target="http://www.legislation.act.gov.au/a/2018-42/default.asp" TargetMode="External"/><Relationship Id="rId42" Type="http://schemas.openxmlformats.org/officeDocument/2006/relationships/hyperlink" Target="http://www.legislation.act.gov.au/a/1997-125" TargetMode="External"/><Relationship Id="rId84" Type="http://schemas.openxmlformats.org/officeDocument/2006/relationships/hyperlink" Target="http://www.legislation.act.gov.au/a/2008-19" TargetMode="External"/><Relationship Id="rId138" Type="http://schemas.openxmlformats.org/officeDocument/2006/relationships/hyperlink" Target="http://www.legislation.act.gov.au/a/2006-50" TargetMode="External"/><Relationship Id="rId345" Type="http://schemas.openxmlformats.org/officeDocument/2006/relationships/hyperlink" Target="http://www.legislation.act.gov.au/a/2005-59" TargetMode="External"/><Relationship Id="rId387" Type="http://schemas.openxmlformats.org/officeDocument/2006/relationships/hyperlink" Target="http://www.legislation.act.gov.au/a/2018-52" TargetMode="External"/><Relationship Id="rId510" Type="http://schemas.openxmlformats.org/officeDocument/2006/relationships/hyperlink" Target="http://www.legislation.act.gov.au/a/1994-44/default.asp" TargetMode="External"/><Relationship Id="rId552" Type="http://schemas.openxmlformats.org/officeDocument/2006/relationships/hyperlink" Target="http://www.legislation.act.gov.au/a/1994-44/default.asp" TargetMode="External"/><Relationship Id="rId594" Type="http://schemas.openxmlformats.org/officeDocument/2006/relationships/hyperlink" Target="http://www.legislation.act.gov.au/a/2016-32" TargetMode="External"/><Relationship Id="rId608" Type="http://schemas.openxmlformats.org/officeDocument/2006/relationships/hyperlink" Target="http://www.legislation.act.gov.au/a/1994-44/default.asp" TargetMode="External"/><Relationship Id="rId191" Type="http://schemas.openxmlformats.org/officeDocument/2006/relationships/hyperlink" Target="http://www.legislation.act.gov.au/a/2008-19" TargetMode="External"/><Relationship Id="rId205" Type="http://schemas.openxmlformats.org/officeDocument/2006/relationships/hyperlink" Target="http://www.legislation.act.gov.au/a/1900-40/default.asp" TargetMode="External"/><Relationship Id="rId247" Type="http://schemas.openxmlformats.org/officeDocument/2006/relationships/hyperlink" Target="http://www.legislation.act.gov.au/a/db_39269/default.asp" TargetMode="External"/><Relationship Id="rId412" Type="http://schemas.openxmlformats.org/officeDocument/2006/relationships/hyperlink" Target="http://www.legislation.act.gov.au/a/1994-44/default.asp" TargetMode="External"/><Relationship Id="rId107" Type="http://schemas.openxmlformats.org/officeDocument/2006/relationships/hyperlink" Target="http://www.legislation.act.gov.au/a/1991-62" TargetMode="External"/><Relationship Id="rId289" Type="http://schemas.openxmlformats.org/officeDocument/2006/relationships/hyperlink" Target="http://www.legislation.act.gov.au/a/2001-14" TargetMode="External"/><Relationship Id="rId454" Type="http://schemas.openxmlformats.org/officeDocument/2006/relationships/hyperlink" Target="http://www.legislation.act.gov.au/a/1994-44/default.asp" TargetMode="External"/><Relationship Id="rId496" Type="http://schemas.openxmlformats.org/officeDocument/2006/relationships/hyperlink" Target="http://www.legislation.act.gov.au/a/2016-32" TargetMode="External"/><Relationship Id="rId661" Type="http://schemas.openxmlformats.org/officeDocument/2006/relationships/hyperlink" Target="http://www.legislation.act.gov.au/a/1994-44/default.asp" TargetMode="External"/><Relationship Id="rId717" Type="http://schemas.openxmlformats.org/officeDocument/2006/relationships/hyperlink" Target="http://www.legislation.act.gov.au/a/1994-44/default.asp" TargetMode="External"/><Relationship Id="rId759" Type="http://schemas.openxmlformats.org/officeDocument/2006/relationships/footer" Target="footer17.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35" TargetMode="External"/><Relationship Id="rId149" Type="http://schemas.openxmlformats.org/officeDocument/2006/relationships/hyperlink" Target="http://www.legislation.act.gov.au/a/2005-59" TargetMode="External"/><Relationship Id="rId314" Type="http://schemas.openxmlformats.org/officeDocument/2006/relationships/hyperlink" Target="http://www.legislation.act.gov.au/a/2001-14" TargetMode="External"/><Relationship Id="rId356" Type="http://schemas.openxmlformats.org/officeDocument/2006/relationships/hyperlink" Target="http://www.legislation.act.gov.au/a/2008-35" TargetMode="External"/><Relationship Id="rId398" Type="http://schemas.openxmlformats.org/officeDocument/2006/relationships/hyperlink" Target="http://www.legislation.act.gov.au/a/1994-44/default.asp" TargetMode="External"/><Relationship Id="rId521" Type="http://schemas.openxmlformats.org/officeDocument/2006/relationships/hyperlink" Target="http://www.legislation.act.gov.au/a/1994-44/default.asp" TargetMode="External"/><Relationship Id="rId563" Type="http://schemas.openxmlformats.org/officeDocument/2006/relationships/hyperlink" Target="http://www.legislation.act.gov.au/a/1994-44/default.asp" TargetMode="External"/><Relationship Id="rId619" Type="http://schemas.openxmlformats.org/officeDocument/2006/relationships/hyperlink" Target="http://www.legislation.act.gov.au/a/2016-32" TargetMode="External"/><Relationship Id="rId95" Type="http://schemas.openxmlformats.org/officeDocument/2006/relationships/hyperlink" Target="http://www.legislation.act.gov.au/a/2008-19" TargetMode="External"/><Relationship Id="rId160" Type="http://schemas.openxmlformats.org/officeDocument/2006/relationships/hyperlink" Target="http://www.legislation.act.gov.au/a/2008-19" TargetMode="External"/><Relationship Id="rId216" Type="http://schemas.openxmlformats.org/officeDocument/2006/relationships/hyperlink" Target="http://www.legislation.act.gov.au/a/1900-40/default.asp" TargetMode="External"/><Relationship Id="rId423" Type="http://schemas.openxmlformats.org/officeDocument/2006/relationships/hyperlink" Target="http://www.legislation.act.gov.au/a/1994-44/default.asp" TargetMode="External"/><Relationship Id="rId258" Type="http://schemas.openxmlformats.org/officeDocument/2006/relationships/hyperlink" Target="http://www.legislation.act.gov.au/a/2012-33" TargetMode="External"/><Relationship Id="rId465" Type="http://schemas.openxmlformats.org/officeDocument/2006/relationships/hyperlink" Target="http://www.legislation.act.gov.au/a/1994-44/default.asp" TargetMode="External"/><Relationship Id="rId630" Type="http://schemas.openxmlformats.org/officeDocument/2006/relationships/hyperlink" Target="http://www.legislation.act.gov.au/a/1994-44/default.asp" TargetMode="External"/><Relationship Id="rId672" Type="http://schemas.openxmlformats.org/officeDocument/2006/relationships/hyperlink" Target="http://www.legislation.act.gov.au/a/2019-29" TargetMode="External"/><Relationship Id="rId728" Type="http://schemas.openxmlformats.org/officeDocument/2006/relationships/hyperlink" Target="http://www.legislation.act.gov.au/a/2019-29" TargetMode="External"/><Relationship Id="rId22" Type="http://schemas.openxmlformats.org/officeDocument/2006/relationships/footer" Target="footer3.xml"/><Relationship Id="rId64" Type="http://schemas.openxmlformats.org/officeDocument/2006/relationships/hyperlink" Target="http://www.legislation.act.gov.au/a/2006-50" TargetMode="External"/><Relationship Id="rId118" Type="http://schemas.openxmlformats.org/officeDocument/2006/relationships/hyperlink" Target="http://www.comlaw.gov.au/Series/C1914A00012" TargetMode="External"/><Relationship Id="rId325" Type="http://schemas.openxmlformats.org/officeDocument/2006/relationships/hyperlink" Target="http://www.legislation.act.gov.au/a/2006-50" TargetMode="External"/><Relationship Id="rId367" Type="http://schemas.openxmlformats.org/officeDocument/2006/relationships/footer" Target="footer12.xml"/><Relationship Id="rId532" Type="http://schemas.openxmlformats.org/officeDocument/2006/relationships/hyperlink" Target="http://www.legislation.act.gov.au/a/2016-32" TargetMode="External"/><Relationship Id="rId574" Type="http://schemas.openxmlformats.org/officeDocument/2006/relationships/hyperlink" Target="http://www.legislation.act.gov.au/a/1994-44/default.asp" TargetMode="External"/><Relationship Id="rId171" Type="http://schemas.openxmlformats.org/officeDocument/2006/relationships/hyperlink" Target="http://www.legislation.act.gov.au/a/2008-19" TargetMode="External"/><Relationship Id="rId227" Type="http://schemas.openxmlformats.org/officeDocument/2006/relationships/hyperlink" Target="http://www.legislation.act.gov.au/a/2006-50" TargetMode="External"/><Relationship Id="rId269" Type="http://schemas.openxmlformats.org/officeDocument/2006/relationships/hyperlink" Target="http://www.legislation.act.gov.au/a/2001-14" TargetMode="External"/><Relationship Id="rId434" Type="http://schemas.openxmlformats.org/officeDocument/2006/relationships/hyperlink" Target="http://www.legislation.act.gov.au/a/2017-28/default.asp" TargetMode="External"/><Relationship Id="rId476" Type="http://schemas.openxmlformats.org/officeDocument/2006/relationships/hyperlink" Target="http://www.legislation.act.gov.au/a/2016-32" TargetMode="External"/><Relationship Id="rId641" Type="http://schemas.openxmlformats.org/officeDocument/2006/relationships/hyperlink" Target="http://www.legislation.act.gov.au/a/1994-44/default.asp" TargetMode="External"/><Relationship Id="rId683" Type="http://schemas.openxmlformats.org/officeDocument/2006/relationships/hyperlink" Target="http://www.legislation.act.gov.au/a/1994-44/default.asp" TargetMode="External"/><Relationship Id="rId739" Type="http://schemas.openxmlformats.org/officeDocument/2006/relationships/hyperlink" Target="http://www.legislation.act.gov.au/a/2016-32" TargetMode="External"/><Relationship Id="rId33" Type="http://schemas.openxmlformats.org/officeDocument/2006/relationships/hyperlink" Target="http://www.legislation.act.gov.au/a/1991-62" TargetMode="External"/><Relationship Id="rId129" Type="http://schemas.openxmlformats.org/officeDocument/2006/relationships/hyperlink" Target="http://www.legislation.act.gov.au/a/1992-8" TargetMode="External"/><Relationship Id="rId280" Type="http://schemas.openxmlformats.org/officeDocument/2006/relationships/hyperlink" Target="http://www.legislation.act.gov.au/a/2001-14" TargetMode="External"/><Relationship Id="rId336" Type="http://schemas.openxmlformats.org/officeDocument/2006/relationships/footer" Target="footer9.xml"/><Relationship Id="rId501" Type="http://schemas.openxmlformats.org/officeDocument/2006/relationships/hyperlink" Target="http://www.legislation.act.gov.au/a/1994-44/default.asp" TargetMode="External"/><Relationship Id="rId543" Type="http://schemas.openxmlformats.org/officeDocument/2006/relationships/hyperlink" Target="http://www.legislation.act.gov.au/a/1994-44/default.asp" TargetMode="External"/><Relationship Id="rId75" Type="http://schemas.openxmlformats.org/officeDocument/2006/relationships/hyperlink" Target="http://www.legislation.act.gov.au/a/1900-40/default.asp" TargetMode="External"/><Relationship Id="rId140" Type="http://schemas.openxmlformats.org/officeDocument/2006/relationships/hyperlink" Target="http://www.legislation.act.gov.au/a/1992-8/default.asp" TargetMode="External"/><Relationship Id="rId182" Type="http://schemas.openxmlformats.org/officeDocument/2006/relationships/hyperlink" Target="http://www.legislation.act.gov.au/a/2008-19" TargetMode="External"/><Relationship Id="rId378" Type="http://schemas.openxmlformats.org/officeDocument/2006/relationships/hyperlink" Target="http://www.legislation.act.gov.au/a/2017-10/default.asp" TargetMode="External"/><Relationship Id="rId403" Type="http://schemas.openxmlformats.org/officeDocument/2006/relationships/hyperlink" Target="http://www.legislation.act.gov.au/a/1994-44/default.asp" TargetMode="External"/><Relationship Id="rId585" Type="http://schemas.openxmlformats.org/officeDocument/2006/relationships/hyperlink" Target="http://www.legislation.act.gov.au/a/1994-44/default.asp" TargetMode="External"/><Relationship Id="rId750" Type="http://schemas.openxmlformats.org/officeDocument/2006/relationships/hyperlink" Target="http://www.legislation.act.gov.au/a/2001-14" TargetMode="External"/><Relationship Id="rId6" Type="http://schemas.openxmlformats.org/officeDocument/2006/relationships/footnotes" Target="footnotes.xml"/><Relationship Id="rId238" Type="http://schemas.openxmlformats.org/officeDocument/2006/relationships/hyperlink" Target="http://www.legislation.act.gov.au/a/2001-14" TargetMode="External"/><Relationship Id="rId445" Type="http://schemas.openxmlformats.org/officeDocument/2006/relationships/hyperlink" Target="http://www.legislation.act.gov.au/a/1994-44/default.asp" TargetMode="External"/><Relationship Id="rId487" Type="http://schemas.openxmlformats.org/officeDocument/2006/relationships/hyperlink" Target="http://www.legislation.act.gov.au/a/1994-44/default.asp" TargetMode="External"/><Relationship Id="rId610" Type="http://schemas.openxmlformats.org/officeDocument/2006/relationships/hyperlink" Target="http://www.legislation.act.gov.au/a/1994-44/default.asp" TargetMode="External"/><Relationship Id="rId652" Type="http://schemas.openxmlformats.org/officeDocument/2006/relationships/hyperlink" Target="http://www.legislation.act.gov.au/a/1994-44/default.asp" TargetMode="External"/><Relationship Id="rId694" Type="http://schemas.openxmlformats.org/officeDocument/2006/relationships/hyperlink" Target="http://www.legislation.act.gov.au/a/1994-44/default.asp" TargetMode="External"/><Relationship Id="rId708" Type="http://schemas.openxmlformats.org/officeDocument/2006/relationships/hyperlink" Target="http://www.legislation.act.gov.au/a/2016-32" TargetMode="External"/><Relationship Id="rId291" Type="http://schemas.openxmlformats.org/officeDocument/2006/relationships/hyperlink" Target="http://www.legislation.act.gov.au/a/2001-14" TargetMode="External"/><Relationship Id="rId305" Type="http://schemas.openxmlformats.org/officeDocument/2006/relationships/hyperlink" Target="http://www.legislation.act.gov.au/a/1992-8" TargetMode="External"/><Relationship Id="rId347" Type="http://schemas.openxmlformats.org/officeDocument/2006/relationships/hyperlink" Target="http://www.legislation.act.gov.au/a/1900-40" TargetMode="External"/><Relationship Id="rId512" Type="http://schemas.openxmlformats.org/officeDocument/2006/relationships/hyperlink" Target="http://www.legislation.act.gov.au/a/1994-44/default.asp" TargetMode="External"/><Relationship Id="rId44" Type="http://schemas.openxmlformats.org/officeDocument/2006/relationships/hyperlink" Target="http://www.legislation.act.gov.au/a/2006-50" TargetMode="External"/><Relationship Id="rId86" Type="http://schemas.openxmlformats.org/officeDocument/2006/relationships/hyperlink" Target="http://www.legislation.act.gov.au/a/2006-50" TargetMode="External"/><Relationship Id="rId151" Type="http://schemas.openxmlformats.org/officeDocument/2006/relationships/hyperlink" Target="http://www.legislation.act.gov.au/a/2005-59" TargetMode="External"/><Relationship Id="rId389" Type="http://schemas.openxmlformats.org/officeDocument/2006/relationships/hyperlink" Target="http://www.legislation.act.gov.au/a/1994-44/default.asp" TargetMode="External"/><Relationship Id="rId554" Type="http://schemas.openxmlformats.org/officeDocument/2006/relationships/hyperlink" Target="http://www.legislation.act.gov.au/a/1994-44/default.asp" TargetMode="External"/><Relationship Id="rId596" Type="http://schemas.openxmlformats.org/officeDocument/2006/relationships/hyperlink" Target="http://www.legislation.act.gov.au/a/1994-44/default.asp" TargetMode="External"/><Relationship Id="rId761" Type="http://schemas.openxmlformats.org/officeDocument/2006/relationships/footer" Target="footer18.xml"/><Relationship Id="rId193" Type="http://schemas.openxmlformats.org/officeDocument/2006/relationships/hyperlink" Target="http://www.legislation.act.gov.au/a/2006-50" TargetMode="External"/><Relationship Id="rId207" Type="http://schemas.openxmlformats.org/officeDocument/2006/relationships/hyperlink" Target="http://www.legislation.act.gov.au/a/1900-40/default.asp" TargetMode="External"/><Relationship Id="rId249" Type="http://schemas.openxmlformats.org/officeDocument/2006/relationships/hyperlink" Target="http://www.legislation.act.gov.au/a/2001-14" TargetMode="External"/><Relationship Id="rId414" Type="http://schemas.openxmlformats.org/officeDocument/2006/relationships/hyperlink" Target="http://www.legislation.act.gov.au/a/1994-44/default.asp" TargetMode="External"/><Relationship Id="rId456" Type="http://schemas.openxmlformats.org/officeDocument/2006/relationships/hyperlink" Target="http://www.legislation.act.gov.au/a/1994-44/default.asp" TargetMode="External"/><Relationship Id="rId498" Type="http://schemas.openxmlformats.org/officeDocument/2006/relationships/hyperlink" Target="http://www.legislation.act.gov.au/a/1994-44/default.asp" TargetMode="External"/><Relationship Id="rId621" Type="http://schemas.openxmlformats.org/officeDocument/2006/relationships/hyperlink" Target="http://www.legislation.act.gov.au/a/2016-32" TargetMode="External"/><Relationship Id="rId663" Type="http://schemas.openxmlformats.org/officeDocument/2006/relationships/hyperlink" Target="http://www.legislation.act.gov.au/a/1994-44/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00-40" TargetMode="External"/><Relationship Id="rId260" Type="http://schemas.openxmlformats.org/officeDocument/2006/relationships/hyperlink" Target="http://www.legislation.act.gov.au/a/2007-15/default.asp" TargetMode="External"/><Relationship Id="rId316" Type="http://schemas.openxmlformats.org/officeDocument/2006/relationships/hyperlink" Target="http://www.legislation.act.gov.au/a/2003-8" TargetMode="External"/><Relationship Id="rId523" Type="http://schemas.openxmlformats.org/officeDocument/2006/relationships/hyperlink" Target="http://www.legislation.act.gov.au/a/1994-44/default.asp" TargetMode="External"/><Relationship Id="rId719" Type="http://schemas.openxmlformats.org/officeDocument/2006/relationships/hyperlink" Target="http://www.legislation.act.gov.au/a/1994-44/default.asp" TargetMode="External"/><Relationship Id="rId55" Type="http://schemas.openxmlformats.org/officeDocument/2006/relationships/hyperlink" Target="http://www.legislation.act.gov.au/a/2008-35" TargetMode="External"/><Relationship Id="rId97" Type="http://schemas.openxmlformats.org/officeDocument/2006/relationships/hyperlink" Target="http://www.legislation.act.gov.au/a/2006-50" TargetMode="External"/><Relationship Id="rId120" Type="http://schemas.openxmlformats.org/officeDocument/2006/relationships/hyperlink" Target="http://www.comlaw.gov.au/Series/C1914A00012" TargetMode="External"/><Relationship Id="rId358" Type="http://schemas.openxmlformats.org/officeDocument/2006/relationships/hyperlink" Target="http://www.legislation.act.gov.au/a/1992-8" TargetMode="External"/><Relationship Id="rId565" Type="http://schemas.openxmlformats.org/officeDocument/2006/relationships/hyperlink" Target="http://www.legislation.act.gov.au/a/1994-44/default.asp" TargetMode="External"/><Relationship Id="rId730" Type="http://schemas.openxmlformats.org/officeDocument/2006/relationships/hyperlink" Target="http://www.legislation.act.gov.au/a/2016-32" TargetMode="External"/><Relationship Id="rId162" Type="http://schemas.openxmlformats.org/officeDocument/2006/relationships/hyperlink" Target="http://www.legislation.act.gov.au/a/1994-83" TargetMode="External"/><Relationship Id="rId218" Type="http://schemas.openxmlformats.org/officeDocument/2006/relationships/hyperlink" Target="http://www.legislation.act.gov.au/a/2008-35" TargetMode="External"/><Relationship Id="rId425" Type="http://schemas.openxmlformats.org/officeDocument/2006/relationships/hyperlink" Target="http://www.legislation.act.gov.au/a/1994-44/default.asp" TargetMode="External"/><Relationship Id="rId467" Type="http://schemas.openxmlformats.org/officeDocument/2006/relationships/hyperlink" Target="http://www.legislation.act.gov.au/a/2016-32" TargetMode="External"/><Relationship Id="rId632" Type="http://schemas.openxmlformats.org/officeDocument/2006/relationships/hyperlink" Target="http://www.legislation.act.gov.au/a/1994-44/default.asp" TargetMode="External"/><Relationship Id="rId271" Type="http://schemas.openxmlformats.org/officeDocument/2006/relationships/hyperlink" Target="http://www.legislation.act.gov.au/a/1991-98" TargetMode="External"/><Relationship Id="rId674" Type="http://schemas.openxmlformats.org/officeDocument/2006/relationships/hyperlink" Target="http://www.legislation.act.gov.au/a/2019-29" TargetMode="External"/><Relationship Id="rId24" Type="http://schemas.openxmlformats.org/officeDocument/2006/relationships/header" Target="header5.xml"/><Relationship Id="rId66" Type="http://schemas.openxmlformats.org/officeDocument/2006/relationships/hyperlink" Target="http://www.legislation.act.gov.au/a/2008-35" TargetMode="External"/><Relationship Id="rId131" Type="http://schemas.openxmlformats.org/officeDocument/2006/relationships/hyperlink" Target="http://www.legislation.act.gov.au/a/1992-8" TargetMode="External"/><Relationship Id="rId327" Type="http://schemas.openxmlformats.org/officeDocument/2006/relationships/hyperlink" Target="http://www.legislation.act.gov.au/a/2001-14" TargetMode="External"/><Relationship Id="rId369" Type="http://schemas.openxmlformats.org/officeDocument/2006/relationships/hyperlink" Target="http://www.legislation.act.gov.au/a/2001-14" TargetMode="External"/><Relationship Id="rId534" Type="http://schemas.openxmlformats.org/officeDocument/2006/relationships/hyperlink" Target="http://www.legislation.act.gov.au/a/2016-32" TargetMode="External"/><Relationship Id="rId576" Type="http://schemas.openxmlformats.org/officeDocument/2006/relationships/hyperlink" Target="http://www.legislation.act.gov.au/a/1994-44/default.asp" TargetMode="External"/><Relationship Id="rId741" Type="http://schemas.openxmlformats.org/officeDocument/2006/relationships/hyperlink" Target="http://www.legislation.act.gov.au/a/2016-42/default.asp" TargetMode="External"/><Relationship Id="rId173" Type="http://schemas.openxmlformats.org/officeDocument/2006/relationships/hyperlink" Target="http://www.legislation.act.gov.au/a/2008-19" TargetMode="External"/><Relationship Id="rId229" Type="http://schemas.openxmlformats.org/officeDocument/2006/relationships/hyperlink" Target="http://www.legislation.act.gov.au/a/2008-35" TargetMode="External"/><Relationship Id="rId380" Type="http://schemas.openxmlformats.org/officeDocument/2006/relationships/hyperlink" Target="http://www.legislation.act.gov.au/a/2017-10/default.asp" TargetMode="External"/><Relationship Id="rId436" Type="http://schemas.openxmlformats.org/officeDocument/2006/relationships/hyperlink" Target="http://www.legislation.act.gov.au/a/1994-44/default.asp" TargetMode="External"/><Relationship Id="rId601" Type="http://schemas.openxmlformats.org/officeDocument/2006/relationships/hyperlink" Target="http://www.legislation.act.gov.au/a/1994-44/default.asp" TargetMode="External"/><Relationship Id="rId643" Type="http://schemas.openxmlformats.org/officeDocument/2006/relationships/hyperlink" Target="http://www.legislation.act.gov.au/a/2016-32" TargetMode="External"/><Relationship Id="rId240" Type="http://schemas.openxmlformats.org/officeDocument/2006/relationships/hyperlink" Target="http://www.legislation.act.gov.au/a/2001-14" TargetMode="External"/><Relationship Id="rId478" Type="http://schemas.openxmlformats.org/officeDocument/2006/relationships/hyperlink" Target="http://www.legislation.act.gov.au/a/1994-44/default.asp" TargetMode="External"/><Relationship Id="rId685" Type="http://schemas.openxmlformats.org/officeDocument/2006/relationships/hyperlink" Target="http://www.legislation.act.gov.au/a/1994-44/default.asp" TargetMode="External"/><Relationship Id="rId35" Type="http://schemas.openxmlformats.org/officeDocument/2006/relationships/hyperlink" Target="http://www.legislation.act.gov.au/a/2008-19"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00-40/default.asp" TargetMode="External"/><Relationship Id="rId282" Type="http://schemas.openxmlformats.org/officeDocument/2006/relationships/hyperlink" Target="http://www.legislation.act.gov.au/a/2001-14" TargetMode="External"/><Relationship Id="rId338" Type="http://schemas.openxmlformats.org/officeDocument/2006/relationships/header" Target="header9.xml"/><Relationship Id="rId503" Type="http://schemas.openxmlformats.org/officeDocument/2006/relationships/hyperlink" Target="http://www.legislation.act.gov.au/a/1994-44/default.asp" TargetMode="External"/><Relationship Id="rId545" Type="http://schemas.openxmlformats.org/officeDocument/2006/relationships/hyperlink" Target="http://www.legislation.act.gov.au/a/2016-32" TargetMode="External"/><Relationship Id="rId587" Type="http://schemas.openxmlformats.org/officeDocument/2006/relationships/hyperlink" Target="http://www.legislation.act.gov.au/a/2016-32" TargetMode="External"/><Relationship Id="rId710" Type="http://schemas.openxmlformats.org/officeDocument/2006/relationships/hyperlink" Target="http://www.legislation.act.gov.au/a/2016-32" TargetMode="External"/><Relationship Id="rId752" Type="http://schemas.openxmlformats.org/officeDocument/2006/relationships/header" Target="header12.xml"/><Relationship Id="rId8" Type="http://schemas.openxmlformats.org/officeDocument/2006/relationships/image" Target="media/image1.png"/><Relationship Id="rId142" Type="http://schemas.openxmlformats.org/officeDocument/2006/relationships/hyperlink" Target="http://www.legislation.act.gov.au/a/1992-8" TargetMode="External"/><Relationship Id="rId184" Type="http://schemas.openxmlformats.org/officeDocument/2006/relationships/hyperlink" Target="http://www.legislation.act.gov.au/a/2006-50" TargetMode="External"/><Relationship Id="rId391" Type="http://schemas.openxmlformats.org/officeDocument/2006/relationships/hyperlink" Target="http://www.legislation.act.gov.au/a/1994-44/default.asp" TargetMode="External"/><Relationship Id="rId405" Type="http://schemas.openxmlformats.org/officeDocument/2006/relationships/hyperlink" Target="http://www.legislation.act.gov.au/a/1994-44/default.asp" TargetMode="External"/><Relationship Id="rId447" Type="http://schemas.openxmlformats.org/officeDocument/2006/relationships/hyperlink" Target="http://www.legislation.act.gov.au/a/2016-32" TargetMode="External"/><Relationship Id="rId612" Type="http://schemas.openxmlformats.org/officeDocument/2006/relationships/hyperlink" Target="http://www.legislation.act.gov.au/a/2016-32" TargetMode="External"/><Relationship Id="rId251" Type="http://schemas.openxmlformats.org/officeDocument/2006/relationships/hyperlink" Target="http://www.legislation.act.gov.au/a/2001-14" TargetMode="External"/><Relationship Id="rId489" Type="http://schemas.openxmlformats.org/officeDocument/2006/relationships/hyperlink" Target="http://www.legislation.act.gov.au/a/1994-44/default.asp" TargetMode="External"/><Relationship Id="rId654" Type="http://schemas.openxmlformats.org/officeDocument/2006/relationships/hyperlink" Target="http://www.legislation.act.gov.au/a/1994-44/default.asp" TargetMode="External"/><Relationship Id="rId696" Type="http://schemas.openxmlformats.org/officeDocument/2006/relationships/hyperlink" Target="http://www.legislation.act.gov.au/a/1994-44/default.asp" TargetMode="External"/><Relationship Id="rId46" Type="http://schemas.openxmlformats.org/officeDocument/2006/relationships/hyperlink" Target="http://www.legislation.act.gov.au/a/2006-50" TargetMode="External"/><Relationship Id="rId293" Type="http://schemas.openxmlformats.org/officeDocument/2006/relationships/hyperlink" Target="http://www.legislation.act.gov.au/a/2001-14" TargetMode="External"/><Relationship Id="rId307" Type="http://schemas.openxmlformats.org/officeDocument/2006/relationships/hyperlink" Target="http://www.legislation.act.gov.au/a/2006-50" TargetMode="External"/><Relationship Id="rId349" Type="http://schemas.openxmlformats.org/officeDocument/2006/relationships/hyperlink" Target="http://www.legislation.act.gov.au/a/2007-15" TargetMode="External"/><Relationship Id="rId514" Type="http://schemas.openxmlformats.org/officeDocument/2006/relationships/hyperlink" Target="http://www.legislation.act.gov.au/a/2016-32" TargetMode="External"/><Relationship Id="rId556" Type="http://schemas.openxmlformats.org/officeDocument/2006/relationships/hyperlink" Target="http://www.legislation.act.gov.au/a/1994-44/default.asp" TargetMode="External"/><Relationship Id="rId721" Type="http://schemas.openxmlformats.org/officeDocument/2006/relationships/hyperlink" Target="http://www.legislation.act.gov.au/a/1994-44/default.asp" TargetMode="External"/><Relationship Id="rId763" Type="http://schemas.openxmlformats.org/officeDocument/2006/relationships/fontTable" Target="fontTable.xml"/><Relationship Id="rId88" Type="http://schemas.openxmlformats.org/officeDocument/2006/relationships/hyperlink" Target="http://www.comlaw.gov.au/Series/C1914A00012" TargetMode="External"/><Relationship Id="rId111" Type="http://schemas.openxmlformats.org/officeDocument/2006/relationships/hyperlink" Target="http://www.legislation.act.gov.au/a/1992-8" TargetMode="External"/><Relationship Id="rId153" Type="http://schemas.openxmlformats.org/officeDocument/2006/relationships/hyperlink" Target="http://www.legislation.act.gov.au/a/1991-62" TargetMode="External"/><Relationship Id="rId195" Type="http://schemas.openxmlformats.org/officeDocument/2006/relationships/hyperlink" Target="http://www.legislation.act.gov.au/a/1991-62" TargetMode="External"/><Relationship Id="rId209" Type="http://schemas.openxmlformats.org/officeDocument/2006/relationships/hyperlink" Target="http://www.legislation.act.gov.au/a/2008-19" TargetMode="External"/><Relationship Id="rId360" Type="http://schemas.openxmlformats.org/officeDocument/2006/relationships/hyperlink" Target="http://www.legislation.act.gov.au/a/2001-14" TargetMode="External"/><Relationship Id="rId416" Type="http://schemas.openxmlformats.org/officeDocument/2006/relationships/hyperlink" Target="http://www.legislation.act.gov.au/a/1994-44/default.asp" TargetMode="External"/><Relationship Id="rId598" Type="http://schemas.openxmlformats.org/officeDocument/2006/relationships/hyperlink" Target="http://www.legislation.act.gov.au/a/1994-44/default.asp" TargetMode="External"/><Relationship Id="rId220" Type="http://schemas.openxmlformats.org/officeDocument/2006/relationships/hyperlink" Target="http://www.legislation.act.gov.au/a/2008-35" TargetMode="External"/><Relationship Id="rId458" Type="http://schemas.openxmlformats.org/officeDocument/2006/relationships/hyperlink" Target="http://www.legislation.act.gov.au/a/1994-44/default.asp" TargetMode="External"/><Relationship Id="rId623" Type="http://schemas.openxmlformats.org/officeDocument/2006/relationships/hyperlink" Target="http://www.legislation.act.gov.au/a/2016-32" TargetMode="External"/><Relationship Id="rId665" Type="http://schemas.openxmlformats.org/officeDocument/2006/relationships/hyperlink" Target="http://www.legislation.act.gov.au/a/1994-44/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00-40/default.asp" TargetMode="External"/><Relationship Id="rId262" Type="http://schemas.openxmlformats.org/officeDocument/2006/relationships/hyperlink" Target="http://www.legislation.act.gov.au/a/2007-15" TargetMode="External"/><Relationship Id="rId318" Type="http://schemas.openxmlformats.org/officeDocument/2006/relationships/hyperlink" Target="http://www.legislation.act.gov.au/a/2001-14" TargetMode="External"/><Relationship Id="rId525" Type="http://schemas.openxmlformats.org/officeDocument/2006/relationships/hyperlink" Target="http://www.legislation.act.gov.au/a/1994-44/default.asp" TargetMode="External"/><Relationship Id="rId567" Type="http://schemas.openxmlformats.org/officeDocument/2006/relationships/hyperlink" Target="http://www.legislation.act.gov.au/a/1994-44/default.asp" TargetMode="External"/><Relationship Id="rId732" Type="http://schemas.openxmlformats.org/officeDocument/2006/relationships/hyperlink" Target="http://www.legislation.act.gov.au/a/2016-13" TargetMode="External"/><Relationship Id="rId99" Type="http://schemas.openxmlformats.org/officeDocument/2006/relationships/hyperlink" Target="http://www.legislation.act.gov.au/a/2006-50" TargetMode="External"/><Relationship Id="rId122" Type="http://schemas.openxmlformats.org/officeDocument/2006/relationships/hyperlink" Target="http://www.legislation.act.gov.au/a/2008-19" TargetMode="External"/><Relationship Id="rId164" Type="http://schemas.openxmlformats.org/officeDocument/2006/relationships/hyperlink" Target="http://www.legislation.act.gov.au/a/2008-19" TargetMode="External"/><Relationship Id="rId371" Type="http://schemas.openxmlformats.org/officeDocument/2006/relationships/hyperlink" Target="http://www.legislation.act.gov.au/a/2014-51/default.asp" TargetMode="External"/><Relationship Id="rId427" Type="http://schemas.openxmlformats.org/officeDocument/2006/relationships/hyperlink" Target="http://www.legislation.act.gov.au/a/1994-44/default.asp" TargetMode="External"/><Relationship Id="rId469" Type="http://schemas.openxmlformats.org/officeDocument/2006/relationships/hyperlink" Target="http://www.legislation.act.gov.au/a/1994-44/default.asp" TargetMode="External"/><Relationship Id="rId634" Type="http://schemas.openxmlformats.org/officeDocument/2006/relationships/hyperlink" Target="http://www.legislation.act.gov.au/a/1994-44/default.asp" TargetMode="External"/><Relationship Id="rId676" Type="http://schemas.openxmlformats.org/officeDocument/2006/relationships/hyperlink" Target="http://www.legislation.act.gov.au/a/2019-29" TargetMode="External"/><Relationship Id="rId26" Type="http://schemas.openxmlformats.org/officeDocument/2006/relationships/footer" Target="footer5.xml"/><Relationship Id="rId231" Type="http://schemas.openxmlformats.org/officeDocument/2006/relationships/hyperlink" Target="http://www.legislation.act.gov.au/a/2008-35" TargetMode="External"/><Relationship Id="rId273" Type="http://schemas.openxmlformats.org/officeDocument/2006/relationships/hyperlink" Target="http://www.legislation.act.gov.au/a/1991-62" TargetMode="External"/><Relationship Id="rId329" Type="http://schemas.openxmlformats.org/officeDocument/2006/relationships/hyperlink" Target="http://www.legislation.act.gov.au/a/2001-14" TargetMode="External"/><Relationship Id="rId480" Type="http://schemas.openxmlformats.org/officeDocument/2006/relationships/hyperlink" Target="http://www.legislation.act.gov.au/a/1994-44/default.asp" TargetMode="External"/><Relationship Id="rId536" Type="http://schemas.openxmlformats.org/officeDocument/2006/relationships/hyperlink" Target="http://www.legislation.act.gov.au/a/2016-32" TargetMode="External"/><Relationship Id="rId701" Type="http://schemas.openxmlformats.org/officeDocument/2006/relationships/hyperlink" Target="http://www.legislation.act.gov.au/a/1994-44/default.asp" TargetMode="External"/><Relationship Id="rId68" Type="http://schemas.openxmlformats.org/officeDocument/2006/relationships/hyperlink" Target="http://www.legislation.act.gov.au/a/1991-62" TargetMode="External"/><Relationship Id="rId133" Type="http://schemas.openxmlformats.org/officeDocument/2006/relationships/hyperlink" Target="http://www.legislation.act.gov.au/a/2008-19" TargetMode="External"/><Relationship Id="rId175" Type="http://schemas.openxmlformats.org/officeDocument/2006/relationships/hyperlink" Target="http://www.legislation.act.gov.au/a/2008-35" TargetMode="External"/><Relationship Id="rId340" Type="http://schemas.openxmlformats.org/officeDocument/2006/relationships/footer" Target="footer11.xml"/><Relationship Id="rId578" Type="http://schemas.openxmlformats.org/officeDocument/2006/relationships/hyperlink" Target="http://www.legislation.act.gov.au/a/1994-44/default.asp" TargetMode="External"/><Relationship Id="rId743" Type="http://schemas.openxmlformats.org/officeDocument/2006/relationships/hyperlink" Target="http://www.legislation.act.gov.au/a/2017-28/default.asp"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legislation.act.gov.au/a/2017-28/default.asp" TargetMode="External"/><Relationship Id="rId438" Type="http://schemas.openxmlformats.org/officeDocument/2006/relationships/hyperlink" Target="http://www.legislation.act.gov.au/a/2016-32" TargetMode="External"/><Relationship Id="rId603" Type="http://schemas.openxmlformats.org/officeDocument/2006/relationships/hyperlink" Target="http://www.legislation.act.gov.au/a/1994-44/default.asp" TargetMode="External"/><Relationship Id="rId645" Type="http://schemas.openxmlformats.org/officeDocument/2006/relationships/hyperlink" Target="http://www.legislation.act.gov.au/a/1994-44/default.asp" TargetMode="External"/><Relationship Id="rId687" Type="http://schemas.openxmlformats.org/officeDocument/2006/relationships/hyperlink" Target="http://www.legislation.act.gov.au/a/1994-44/default.asp" TargetMode="External"/><Relationship Id="rId242" Type="http://schemas.openxmlformats.org/officeDocument/2006/relationships/hyperlink" Target="http://www.legislation.act.gov.au/a/2001-14" TargetMode="Externa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a/1994-44/default.asp" TargetMode="External"/><Relationship Id="rId505" Type="http://schemas.openxmlformats.org/officeDocument/2006/relationships/hyperlink" Target="http://www.legislation.act.gov.au/a/1994-44/default.asp" TargetMode="External"/><Relationship Id="rId712" Type="http://schemas.openxmlformats.org/officeDocument/2006/relationships/hyperlink" Target="http://www.legislation.act.gov.au/a/1994-44/default.asp"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1991-62" TargetMode="External"/><Relationship Id="rId102" Type="http://schemas.openxmlformats.org/officeDocument/2006/relationships/hyperlink" Target="http://www.legislation.act.gov.au/a/1900-40/default.asp" TargetMode="External"/><Relationship Id="rId144" Type="http://schemas.openxmlformats.org/officeDocument/2006/relationships/hyperlink" Target="http://www.legislation.act.gov.au/a/2008-19" TargetMode="External"/><Relationship Id="rId547" Type="http://schemas.openxmlformats.org/officeDocument/2006/relationships/hyperlink" Target="http://www.legislation.act.gov.au/a/2016-32" TargetMode="External"/><Relationship Id="rId589" Type="http://schemas.openxmlformats.org/officeDocument/2006/relationships/hyperlink" Target="http://www.legislation.act.gov.au/a/1994-44/default.asp" TargetMode="External"/><Relationship Id="rId754" Type="http://schemas.openxmlformats.org/officeDocument/2006/relationships/footer" Target="footer14.xml"/><Relationship Id="rId90" Type="http://schemas.openxmlformats.org/officeDocument/2006/relationships/hyperlink" Target="http://www.legislation.act.gov.au/a/1991-62" TargetMode="External"/><Relationship Id="rId186" Type="http://schemas.openxmlformats.org/officeDocument/2006/relationships/hyperlink" Target="http://www.legislation.act.gov.au/a/2008-35" TargetMode="External"/><Relationship Id="rId351" Type="http://schemas.openxmlformats.org/officeDocument/2006/relationships/hyperlink" Target="http://www.legislation.act.gov.au/a/2008-19" TargetMode="External"/><Relationship Id="rId393" Type="http://schemas.openxmlformats.org/officeDocument/2006/relationships/hyperlink" Target="http://www.legislation.act.gov.au/a/1994-44/default.asp" TargetMode="External"/><Relationship Id="rId407" Type="http://schemas.openxmlformats.org/officeDocument/2006/relationships/hyperlink" Target="http://www.legislation.act.gov.au/a/2016-32" TargetMode="External"/><Relationship Id="rId449" Type="http://schemas.openxmlformats.org/officeDocument/2006/relationships/hyperlink" Target="http://www.legislation.act.gov.au/a/2016-32" TargetMode="External"/><Relationship Id="rId614" Type="http://schemas.openxmlformats.org/officeDocument/2006/relationships/hyperlink" Target="http://www.legislation.act.gov.au/a/1994-44/default.asp" TargetMode="External"/><Relationship Id="rId656" Type="http://schemas.openxmlformats.org/officeDocument/2006/relationships/hyperlink" Target="http://www.legislation.act.gov.au/a/1994-44/default.asp" TargetMode="External"/><Relationship Id="rId211" Type="http://schemas.openxmlformats.org/officeDocument/2006/relationships/hyperlink" Target="http://www.legislation.act.gov.au/a/1900-40/default.asp" TargetMode="External"/><Relationship Id="rId253" Type="http://schemas.openxmlformats.org/officeDocument/2006/relationships/hyperlink" Target="http://www.legislation.act.gov.au/a/2001-14" TargetMode="External"/><Relationship Id="rId295" Type="http://schemas.openxmlformats.org/officeDocument/2006/relationships/hyperlink" Target="http://www.legislation.act.gov.au/a/2006-50" TargetMode="External"/><Relationship Id="rId309" Type="http://schemas.openxmlformats.org/officeDocument/2006/relationships/hyperlink" Target="http://www.legislation.act.gov.au/a/2008-35" TargetMode="External"/><Relationship Id="rId460" Type="http://schemas.openxmlformats.org/officeDocument/2006/relationships/hyperlink" Target="http://www.legislation.act.gov.au/a/1994-44/default.asp" TargetMode="External"/><Relationship Id="rId516" Type="http://schemas.openxmlformats.org/officeDocument/2006/relationships/hyperlink" Target="http://www.legislation.act.gov.au/a/1994-44/default.asp" TargetMode="External"/><Relationship Id="rId698" Type="http://schemas.openxmlformats.org/officeDocument/2006/relationships/hyperlink" Target="http://www.legislation.act.gov.au/a/1994-44/default.asp" TargetMode="External"/><Relationship Id="rId48" Type="http://schemas.openxmlformats.org/officeDocument/2006/relationships/hyperlink" Target="http://www.legislation.act.gov.au/a/2006-50" TargetMode="External"/><Relationship Id="rId113" Type="http://schemas.openxmlformats.org/officeDocument/2006/relationships/hyperlink" Target="http://www.legislation.act.gov.au/a/1991-62" TargetMode="External"/><Relationship Id="rId320" Type="http://schemas.openxmlformats.org/officeDocument/2006/relationships/hyperlink" Target="http://www.legislation.act.gov.au/a/1930-21" TargetMode="External"/><Relationship Id="rId558" Type="http://schemas.openxmlformats.org/officeDocument/2006/relationships/hyperlink" Target="http://www.legislation.act.gov.au/a/2016-32" TargetMode="External"/><Relationship Id="rId723" Type="http://schemas.openxmlformats.org/officeDocument/2006/relationships/hyperlink" Target="http://www.legislation.act.gov.au/a/2017-28/default.asp" TargetMode="External"/><Relationship Id="rId155" Type="http://schemas.openxmlformats.org/officeDocument/2006/relationships/hyperlink" Target="http://www.legislation.act.gov.au/a/2008-35" TargetMode="External"/><Relationship Id="rId197" Type="http://schemas.openxmlformats.org/officeDocument/2006/relationships/hyperlink" Target="http://www.legislation.act.gov.au/a/2008-19" TargetMode="External"/><Relationship Id="rId362" Type="http://schemas.openxmlformats.org/officeDocument/2006/relationships/hyperlink" Target="http://www.legislation.act.gov.au/a/2008-19" TargetMode="External"/><Relationship Id="rId418" Type="http://schemas.openxmlformats.org/officeDocument/2006/relationships/hyperlink" Target="http://www.legislation.act.gov.au/a/1994-44/default.asp" TargetMode="External"/><Relationship Id="rId625" Type="http://schemas.openxmlformats.org/officeDocument/2006/relationships/hyperlink" Target="http://www.legislation.act.gov.au/a/2016-32" TargetMode="External"/><Relationship Id="rId222" Type="http://schemas.openxmlformats.org/officeDocument/2006/relationships/hyperlink" Target="http://www.legislation.act.gov.au/a/1991-62" TargetMode="External"/><Relationship Id="rId264" Type="http://schemas.openxmlformats.org/officeDocument/2006/relationships/hyperlink" Target="http://www.legislation.act.gov.au/a/2007-15" TargetMode="External"/><Relationship Id="rId471" Type="http://schemas.openxmlformats.org/officeDocument/2006/relationships/hyperlink" Target="http://www.legislation.act.gov.au/a/1994-44/default.asp" TargetMode="External"/><Relationship Id="rId667" Type="http://schemas.openxmlformats.org/officeDocument/2006/relationships/hyperlink" Target="http://www.legislation.act.gov.au/a/1994-44/default.asp" TargetMode="External"/><Relationship Id="rId17" Type="http://schemas.openxmlformats.org/officeDocument/2006/relationships/header" Target="header1.xml"/><Relationship Id="rId59" Type="http://schemas.openxmlformats.org/officeDocument/2006/relationships/hyperlink" Target="http://www.legislation.act.gov.au/a/2008-19" TargetMode="External"/><Relationship Id="rId124" Type="http://schemas.openxmlformats.org/officeDocument/2006/relationships/hyperlink" Target="http://www.legislation.act.gov.au/a/2006-50" TargetMode="External"/><Relationship Id="rId527" Type="http://schemas.openxmlformats.org/officeDocument/2006/relationships/hyperlink" Target="http://www.legislation.act.gov.au/a/1994-44/default.asp" TargetMode="External"/><Relationship Id="rId569" Type="http://schemas.openxmlformats.org/officeDocument/2006/relationships/hyperlink" Target="http://www.legislation.act.gov.au/a/1994-44/default.asp" TargetMode="External"/><Relationship Id="rId734" Type="http://schemas.openxmlformats.org/officeDocument/2006/relationships/hyperlink" Target="http://www.legislation.act.gov.au/a/2016-13" TargetMode="External"/><Relationship Id="rId70" Type="http://schemas.openxmlformats.org/officeDocument/2006/relationships/hyperlink" Target="http://www.legislation.act.gov.au/a/1992-8" TargetMode="External"/><Relationship Id="rId166" Type="http://schemas.openxmlformats.org/officeDocument/2006/relationships/hyperlink" Target="http://www.legislation.act.gov.au/a/2016-42" TargetMode="External"/><Relationship Id="rId331" Type="http://schemas.openxmlformats.org/officeDocument/2006/relationships/hyperlink" Target="http://www.legislation.act.gov.au/a/2001-14" TargetMode="External"/><Relationship Id="rId373" Type="http://schemas.openxmlformats.org/officeDocument/2006/relationships/hyperlink" Target="http://www.legislation.act.gov.au/a/2016-13" TargetMode="External"/><Relationship Id="rId429" Type="http://schemas.openxmlformats.org/officeDocument/2006/relationships/hyperlink" Target="http://www.legislation.act.gov.au/a/1994-44/default.asp" TargetMode="External"/><Relationship Id="rId580" Type="http://schemas.openxmlformats.org/officeDocument/2006/relationships/hyperlink" Target="http://www.legislation.act.gov.au/a/1994-44/default.asp" TargetMode="External"/><Relationship Id="rId636" Type="http://schemas.openxmlformats.org/officeDocument/2006/relationships/hyperlink" Target="http://www.legislation.act.gov.au/a/1994-44/default.asp" TargetMode="External"/><Relationship Id="rId1" Type="http://schemas.openxmlformats.org/officeDocument/2006/relationships/customXml" Target="../customXml/item1.xml"/><Relationship Id="rId233" Type="http://schemas.openxmlformats.org/officeDocument/2006/relationships/hyperlink" Target="http://www.legislation.act.gov.au/a/2008-19" TargetMode="External"/><Relationship Id="rId440" Type="http://schemas.openxmlformats.org/officeDocument/2006/relationships/hyperlink" Target="http://www.legislation.act.gov.au/a/1994-44/default.asp" TargetMode="External"/><Relationship Id="rId678" Type="http://schemas.openxmlformats.org/officeDocument/2006/relationships/hyperlink" Target="http://www.legislation.act.gov.au/a/2019-29" TargetMode="External"/><Relationship Id="rId28" Type="http://schemas.openxmlformats.org/officeDocument/2006/relationships/hyperlink" Target="http://www.legislation.act.gov.au/a/2008-19" TargetMode="External"/><Relationship Id="rId275" Type="http://schemas.openxmlformats.org/officeDocument/2006/relationships/hyperlink" Target="http://www.legislation.act.gov.au/a/2007-15" TargetMode="External"/><Relationship Id="rId300" Type="http://schemas.openxmlformats.org/officeDocument/2006/relationships/hyperlink" Target="http://www.legislation.act.gov.au/a/1991-62" TargetMode="External"/><Relationship Id="rId482" Type="http://schemas.openxmlformats.org/officeDocument/2006/relationships/hyperlink" Target="http://www.legislation.act.gov.au/a/1994-44/default.asp" TargetMode="External"/><Relationship Id="rId538" Type="http://schemas.openxmlformats.org/officeDocument/2006/relationships/hyperlink" Target="http://www.legislation.act.gov.au/a/1994-44/default.asp" TargetMode="External"/><Relationship Id="rId703" Type="http://schemas.openxmlformats.org/officeDocument/2006/relationships/hyperlink" Target="http://www.legislation.act.gov.au/a/1994-44/default.asp" TargetMode="External"/><Relationship Id="rId745" Type="http://schemas.openxmlformats.org/officeDocument/2006/relationships/hyperlink" Target="http://www.legislation.act.gov.au/a/2017-28/default.asp" TargetMode="External"/><Relationship Id="rId81" Type="http://schemas.openxmlformats.org/officeDocument/2006/relationships/hyperlink" Target="http://www.legislation.act.gov.au/a/1992-8/default.asp" TargetMode="External"/><Relationship Id="rId135" Type="http://schemas.openxmlformats.org/officeDocument/2006/relationships/hyperlink" Target="http://www.comlaw.gov.au/Series/C1914A00012" TargetMode="External"/><Relationship Id="rId177" Type="http://schemas.openxmlformats.org/officeDocument/2006/relationships/hyperlink" Target="http://www.legislation.act.gov.au/a/2007-15" TargetMode="External"/><Relationship Id="rId342" Type="http://schemas.openxmlformats.org/officeDocument/2006/relationships/hyperlink" Target="http://www.legislation.act.gov.au/a/2001-14" TargetMode="External"/><Relationship Id="rId384" Type="http://schemas.openxmlformats.org/officeDocument/2006/relationships/hyperlink" Target="http://www.legislation.act.gov.au/a/2018-52" TargetMode="External"/><Relationship Id="rId591" Type="http://schemas.openxmlformats.org/officeDocument/2006/relationships/hyperlink" Target="http://www.legislation.act.gov.au/a/2016-32" TargetMode="External"/><Relationship Id="rId605" Type="http://schemas.openxmlformats.org/officeDocument/2006/relationships/hyperlink" Target="http://www.legislation.act.gov.au/a/2016-32" TargetMode="External"/><Relationship Id="rId202" Type="http://schemas.openxmlformats.org/officeDocument/2006/relationships/hyperlink" Target="http://www.legislation.act.gov.au/a/2001-14" TargetMode="External"/><Relationship Id="rId244" Type="http://schemas.openxmlformats.org/officeDocument/2006/relationships/hyperlink" Target="http://www.legislation.act.gov.au/a/2001-14" TargetMode="External"/><Relationship Id="rId647" Type="http://schemas.openxmlformats.org/officeDocument/2006/relationships/hyperlink" Target="http://www.legislation.act.gov.au/a/1994-44/default.asp" TargetMode="External"/><Relationship Id="rId689" Type="http://schemas.openxmlformats.org/officeDocument/2006/relationships/hyperlink" Target="http://www.legislation.act.gov.au/a/1994-44/default.asp" TargetMode="External"/><Relationship Id="rId39" Type="http://schemas.openxmlformats.org/officeDocument/2006/relationships/hyperlink" Target="http://www.legislation.act.gov.au/a/2006-50" TargetMode="External"/><Relationship Id="rId286" Type="http://schemas.openxmlformats.org/officeDocument/2006/relationships/hyperlink" Target="http://www.legislation.act.gov.au/a/2001-14" TargetMode="External"/><Relationship Id="rId451" Type="http://schemas.openxmlformats.org/officeDocument/2006/relationships/hyperlink" Target="http://www.legislation.act.gov.au/a/1994-44/default.asp" TargetMode="External"/><Relationship Id="rId493" Type="http://schemas.openxmlformats.org/officeDocument/2006/relationships/hyperlink" Target="http://www.legislation.act.gov.au/a/1994-44/default.asp" TargetMode="External"/><Relationship Id="rId507" Type="http://schemas.openxmlformats.org/officeDocument/2006/relationships/hyperlink" Target="http://www.legislation.act.gov.au/a/1994-44/default.asp" TargetMode="External"/><Relationship Id="rId549" Type="http://schemas.openxmlformats.org/officeDocument/2006/relationships/hyperlink" Target="http://www.legislation.act.gov.au/a/2016-32" TargetMode="External"/><Relationship Id="rId714" Type="http://schemas.openxmlformats.org/officeDocument/2006/relationships/hyperlink" Target="http://www.legislation.act.gov.au/a/1994-44/default.asp" TargetMode="External"/><Relationship Id="rId756" Type="http://schemas.openxmlformats.org/officeDocument/2006/relationships/header" Target="header14.xml"/><Relationship Id="rId50" Type="http://schemas.openxmlformats.org/officeDocument/2006/relationships/hyperlink" Target="http://www.legislation.act.gov.au/a/2006-50" TargetMode="External"/><Relationship Id="rId104" Type="http://schemas.openxmlformats.org/officeDocument/2006/relationships/hyperlink" Target="http://www.legislation.act.gov.au/a/2008-19" TargetMode="External"/><Relationship Id="rId146" Type="http://schemas.openxmlformats.org/officeDocument/2006/relationships/hyperlink" Target="http://www.legislation.act.gov.au/a/1992-8" TargetMode="External"/><Relationship Id="rId188" Type="http://schemas.openxmlformats.org/officeDocument/2006/relationships/hyperlink" Target="http://www.legislation.act.gov.au/a/2016-31/default.asp" TargetMode="External"/><Relationship Id="rId311" Type="http://schemas.openxmlformats.org/officeDocument/2006/relationships/hyperlink" Target="http://www.legislation.act.gov.au/a/2008-35" TargetMode="External"/><Relationship Id="rId353" Type="http://schemas.openxmlformats.org/officeDocument/2006/relationships/hyperlink" Target="http://www.legislation.act.gov.au/a/2002-51" TargetMode="External"/><Relationship Id="rId395" Type="http://schemas.openxmlformats.org/officeDocument/2006/relationships/hyperlink" Target="http://www.legislation.act.gov.au/a/1994-44/default.asp" TargetMode="External"/><Relationship Id="rId409" Type="http://schemas.openxmlformats.org/officeDocument/2006/relationships/hyperlink" Target="http://www.legislation.act.gov.au/a/1994-44/default.asp" TargetMode="External"/><Relationship Id="rId560" Type="http://schemas.openxmlformats.org/officeDocument/2006/relationships/hyperlink" Target="http://www.legislation.act.gov.au/a/2016-32" TargetMode="External"/><Relationship Id="rId92" Type="http://schemas.openxmlformats.org/officeDocument/2006/relationships/hyperlink" Target="http://www.legislation.act.gov.au/a/1992-8/default.asp" TargetMode="External"/><Relationship Id="rId213" Type="http://schemas.openxmlformats.org/officeDocument/2006/relationships/hyperlink" Target="http://www.legislation.act.gov.au/a/1991-62" TargetMode="External"/><Relationship Id="rId420" Type="http://schemas.openxmlformats.org/officeDocument/2006/relationships/hyperlink" Target="http://www.legislation.act.gov.au/a/1994-44/default.asp" TargetMode="External"/><Relationship Id="rId616" Type="http://schemas.openxmlformats.org/officeDocument/2006/relationships/hyperlink" Target="http://www.legislation.act.gov.au/a/1994-44/default.asp" TargetMode="External"/><Relationship Id="rId658" Type="http://schemas.openxmlformats.org/officeDocument/2006/relationships/hyperlink" Target="http://www.legislation.act.gov.au/a/1994-44/default.asp" TargetMode="External"/><Relationship Id="rId255" Type="http://schemas.openxmlformats.org/officeDocument/2006/relationships/hyperlink" Target="http://www.legislation.act.gov.au/a/2012-33" TargetMode="External"/><Relationship Id="rId297" Type="http://schemas.openxmlformats.org/officeDocument/2006/relationships/hyperlink" Target="http://www.legislation.act.gov.au/a/1991-62" TargetMode="External"/><Relationship Id="rId462" Type="http://schemas.openxmlformats.org/officeDocument/2006/relationships/hyperlink" Target="http://www.legislation.act.gov.au/a/1994-44/default.asp" TargetMode="External"/><Relationship Id="rId518" Type="http://schemas.openxmlformats.org/officeDocument/2006/relationships/hyperlink" Target="http://www.legislation.act.gov.au/a/1994-44/default.asp" TargetMode="External"/><Relationship Id="rId725" Type="http://schemas.openxmlformats.org/officeDocument/2006/relationships/hyperlink" Target="http://www.legislation.act.gov.au/a/2016-28" TargetMode="External"/><Relationship Id="rId115" Type="http://schemas.openxmlformats.org/officeDocument/2006/relationships/hyperlink" Target="http://www.legislation.act.gov.au/a/2005-59" TargetMode="External"/><Relationship Id="rId157" Type="http://schemas.openxmlformats.org/officeDocument/2006/relationships/hyperlink" Target="http://www.legislation.act.gov.au/a/2006-50" TargetMode="External"/><Relationship Id="rId322" Type="http://schemas.openxmlformats.org/officeDocument/2006/relationships/hyperlink" Target="http://www.legislation.act.gov.au/a/1991-62" TargetMode="External"/><Relationship Id="rId364" Type="http://schemas.openxmlformats.org/officeDocument/2006/relationships/hyperlink" Target="http://www.legislation.act.gov.au/a/2008-19" TargetMode="External"/><Relationship Id="rId61" Type="http://schemas.openxmlformats.org/officeDocument/2006/relationships/hyperlink" Target="http://www.legislation.act.gov.au/a/2008-35" TargetMode="External"/><Relationship Id="rId199" Type="http://schemas.openxmlformats.org/officeDocument/2006/relationships/hyperlink" Target="http://www.legislation.act.gov.au/a/2006-50" TargetMode="External"/><Relationship Id="rId571" Type="http://schemas.openxmlformats.org/officeDocument/2006/relationships/hyperlink" Target="http://www.legislation.act.gov.au/a/2016-32" TargetMode="External"/><Relationship Id="rId627" Type="http://schemas.openxmlformats.org/officeDocument/2006/relationships/hyperlink" Target="http://www.legislation.act.gov.au/a/2016-32" TargetMode="External"/><Relationship Id="rId669" Type="http://schemas.openxmlformats.org/officeDocument/2006/relationships/hyperlink" Target="http://www.legislation.act.gov.au/a/1994-44/default.asp" TargetMode="External"/><Relationship Id="rId19" Type="http://schemas.openxmlformats.org/officeDocument/2006/relationships/footer" Target="footer1.xml"/><Relationship Id="rId224" Type="http://schemas.openxmlformats.org/officeDocument/2006/relationships/hyperlink" Target="http://www.legislation.act.gov.au/a/2008-35" TargetMode="External"/><Relationship Id="rId266" Type="http://schemas.openxmlformats.org/officeDocument/2006/relationships/hyperlink" Target="http://www.legislation.act.gov.au/a/2001-14" TargetMode="External"/><Relationship Id="rId431" Type="http://schemas.openxmlformats.org/officeDocument/2006/relationships/hyperlink" Target="http://www.legislation.act.gov.au/a/1994-44/default.asp" TargetMode="External"/><Relationship Id="rId473" Type="http://schemas.openxmlformats.org/officeDocument/2006/relationships/hyperlink" Target="http://www.legislation.act.gov.au/a/1994-44/default.asp" TargetMode="External"/><Relationship Id="rId529" Type="http://schemas.openxmlformats.org/officeDocument/2006/relationships/hyperlink" Target="http://www.legislation.act.gov.au/a/2016-32" TargetMode="External"/><Relationship Id="rId680" Type="http://schemas.openxmlformats.org/officeDocument/2006/relationships/hyperlink" Target="http://www.legislation.act.gov.au/a/2019-29" TargetMode="External"/><Relationship Id="rId736" Type="http://schemas.openxmlformats.org/officeDocument/2006/relationships/hyperlink" Target="http://www.legislation.act.gov.au/a/2016-28"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92-8/default.asp" TargetMode="External"/><Relationship Id="rId168" Type="http://schemas.openxmlformats.org/officeDocument/2006/relationships/hyperlink" Target="http://www.legislation.act.gov.au/a/2008-19" TargetMode="External"/><Relationship Id="rId333" Type="http://schemas.openxmlformats.org/officeDocument/2006/relationships/header" Target="header7.xml"/><Relationship Id="rId540" Type="http://schemas.openxmlformats.org/officeDocument/2006/relationships/hyperlink" Target="http://www.legislation.act.gov.au/a/2016-32" TargetMode="External"/><Relationship Id="rId72" Type="http://schemas.openxmlformats.org/officeDocument/2006/relationships/hyperlink" Target="http://www.legislation.act.gov.au/a/1992-8" TargetMode="External"/><Relationship Id="rId375" Type="http://schemas.openxmlformats.org/officeDocument/2006/relationships/hyperlink" Target="http://www.legislation.act.gov.au/a/2016-28" TargetMode="External"/><Relationship Id="rId582" Type="http://schemas.openxmlformats.org/officeDocument/2006/relationships/hyperlink" Target="http://www.legislation.act.gov.au/a/1994-44/default.asp" TargetMode="External"/><Relationship Id="rId638" Type="http://schemas.openxmlformats.org/officeDocument/2006/relationships/hyperlink" Target="http://www.legislation.act.gov.au/a/1994-44/default.asp"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277" Type="http://schemas.openxmlformats.org/officeDocument/2006/relationships/hyperlink" Target="http://www.legislation.act.gov.au/a/2001-14" TargetMode="External"/><Relationship Id="rId400" Type="http://schemas.openxmlformats.org/officeDocument/2006/relationships/hyperlink" Target="http://www.legislation.act.gov.au/a/1994-44/default.asp" TargetMode="External"/><Relationship Id="rId442" Type="http://schemas.openxmlformats.org/officeDocument/2006/relationships/hyperlink" Target="http://www.legislation.act.gov.au/a/1994-44/default.asp" TargetMode="External"/><Relationship Id="rId484" Type="http://schemas.openxmlformats.org/officeDocument/2006/relationships/hyperlink" Target="http://www.legislation.act.gov.au/a/1994-44/default.asp" TargetMode="External"/><Relationship Id="rId705" Type="http://schemas.openxmlformats.org/officeDocument/2006/relationships/hyperlink" Target="http://www.legislation.act.gov.au/a/1994-44/default.asp" TargetMode="External"/><Relationship Id="rId137" Type="http://schemas.openxmlformats.org/officeDocument/2006/relationships/hyperlink" Target="http://www.legislation.act.gov.au/a/1991-62" TargetMode="External"/><Relationship Id="rId302" Type="http://schemas.openxmlformats.org/officeDocument/2006/relationships/hyperlink" Target="http://www.legislation.act.gov.au/a/2008-19" TargetMode="External"/><Relationship Id="rId344" Type="http://schemas.openxmlformats.org/officeDocument/2006/relationships/hyperlink" Target="http://www.legislation.act.gov.au/a/1991-62" TargetMode="External"/><Relationship Id="rId691" Type="http://schemas.openxmlformats.org/officeDocument/2006/relationships/hyperlink" Target="http://www.legislation.act.gov.au/a/1994-44/default.asp" TargetMode="External"/><Relationship Id="rId747" Type="http://schemas.openxmlformats.org/officeDocument/2006/relationships/hyperlink" Target="http://www.legislation.act.gov.au/a/2018-42/default.asp" TargetMode="External"/><Relationship Id="rId41" Type="http://schemas.openxmlformats.org/officeDocument/2006/relationships/hyperlink" Target="http://www.legislation.act.gov.au/a/2006-50" TargetMode="External"/><Relationship Id="rId83" Type="http://schemas.openxmlformats.org/officeDocument/2006/relationships/hyperlink" Target="http://www.legislation.act.gov.au/a/1992-8/default.asp" TargetMode="External"/><Relationship Id="rId179" Type="http://schemas.openxmlformats.org/officeDocument/2006/relationships/hyperlink" Target="http://www.legislation.act.gov.au/a/2007-15" TargetMode="External"/><Relationship Id="rId386" Type="http://schemas.openxmlformats.org/officeDocument/2006/relationships/hyperlink" Target="http://www.legislation.act.gov.au/a/2019-18/default.asp" TargetMode="External"/><Relationship Id="rId551" Type="http://schemas.openxmlformats.org/officeDocument/2006/relationships/hyperlink" Target="http://www.legislation.act.gov.au/a/1994-44/default.asp" TargetMode="External"/><Relationship Id="rId593" Type="http://schemas.openxmlformats.org/officeDocument/2006/relationships/hyperlink" Target="http://www.legislation.act.gov.au/a/1994-44/default.asp" TargetMode="External"/><Relationship Id="rId607" Type="http://schemas.openxmlformats.org/officeDocument/2006/relationships/hyperlink" Target="http://www.legislation.act.gov.au/a/2016-32" TargetMode="External"/><Relationship Id="rId649" Type="http://schemas.openxmlformats.org/officeDocument/2006/relationships/hyperlink" Target="http://www.legislation.act.gov.au/a/1994-44/default.asp" TargetMode="External"/><Relationship Id="rId190" Type="http://schemas.openxmlformats.org/officeDocument/2006/relationships/hyperlink" Target="http://www.legislation.act.gov.au/a/1900-40" TargetMode="External"/><Relationship Id="rId204" Type="http://schemas.openxmlformats.org/officeDocument/2006/relationships/hyperlink" Target="http://www.legislation.act.gov.au/a/1900-40/default.asp" TargetMode="External"/><Relationship Id="rId246" Type="http://schemas.openxmlformats.org/officeDocument/2006/relationships/hyperlink" Target="http://www.legislation.act.gov.au/a/db_39269/default.asp" TargetMode="External"/><Relationship Id="rId288" Type="http://schemas.openxmlformats.org/officeDocument/2006/relationships/hyperlink" Target="http://www.legislation.act.gov.au/a/2001-14" TargetMode="External"/><Relationship Id="rId411" Type="http://schemas.openxmlformats.org/officeDocument/2006/relationships/hyperlink" Target="http://www.legislation.act.gov.au/a/1994-44/default.asp" TargetMode="External"/><Relationship Id="rId453" Type="http://schemas.openxmlformats.org/officeDocument/2006/relationships/hyperlink" Target="http://www.legislation.act.gov.au/a/1994-44/default.asp" TargetMode="External"/><Relationship Id="rId509" Type="http://schemas.openxmlformats.org/officeDocument/2006/relationships/hyperlink" Target="http://www.legislation.act.gov.au/a/1994-44/default.asp" TargetMode="External"/><Relationship Id="rId660" Type="http://schemas.openxmlformats.org/officeDocument/2006/relationships/hyperlink" Target="http://www.legislation.act.gov.au/a/1994-44/default.asp" TargetMode="External"/><Relationship Id="rId106" Type="http://schemas.openxmlformats.org/officeDocument/2006/relationships/hyperlink" Target="http://www.legislation.act.gov.au/a/2006-50" TargetMode="External"/><Relationship Id="rId313" Type="http://schemas.openxmlformats.org/officeDocument/2006/relationships/hyperlink" Target="http://www.legislation.act.gov.au/a/2001-14" TargetMode="External"/><Relationship Id="rId495" Type="http://schemas.openxmlformats.org/officeDocument/2006/relationships/hyperlink" Target="http://www.legislation.act.gov.au/a/1994-44/default.asp" TargetMode="External"/><Relationship Id="rId716" Type="http://schemas.openxmlformats.org/officeDocument/2006/relationships/hyperlink" Target="http://www.legislation.act.gov.au/a/1994-44/default.asp" TargetMode="External"/><Relationship Id="rId758" Type="http://schemas.openxmlformats.org/officeDocument/2006/relationships/footer" Target="footer16.xml"/><Relationship Id="rId10" Type="http://schemas.openxmlformats.org/officeDocument/2006/relationships/hyperlink" Target="http://www.legislation.act.gov.au" TargetMode="External"/><Relationship Id="rId52" Type="http://schemas.openxmlformats.org/officeDocument/2006/relationships/hyperlink" Target="http://www.legislation.act.gov.au/a/2006-51" TargetMode="External"/><Relationship Id="rId94" Type="http://schemas.openxmlformats.org/officeDocument/2006/relationships/hyperlink" Target="http://www.legislation.act.gov.au/a/1992-8/default.asp" TargetMode="External"/><Relationship Id="rId148" Type="http://schemas.openxmlformats.org/officeDocument/2006/relationships/hyperlink" Target="http://www.legislation.act.gov.au/a/2005-59" TargetMode="External"/><Relationship Id="rId355" Type="http://schemas.openxmlformats.org/officeDocument/2006/relationships/hyperlink" Target="http://www.legislation.act.gov.au/a/2008-35" TargetMode="External"/><Relationship Id="rId397" Type="http://schemas.openxmlformats.org/officeDocument/2006/relationships/hyperlink" Target="http://www.legislation.act.gov.au/a/1994-44/default.asp" TargetMode="External"/><Relationship Id="rId520" Type="http://schemas.openxmlformats.org/officeDocument/2006/relationships/hyperlink" Target="http://www.legislation.act.gov.au/a/1994-44/default.asp" TargetMode="External"/><Relationship Id="rId562" Type="http://schemas.openxmlformats.org/officeDocument/2006/relationships/hyperlink" Target="http://www.legislation.act.gov.au/a/2016-32" TargetMode="External"/><Relationship Id="rId618" Type="http://schemas.openxmlformats.org/officeDocument/2006/relationships/hyperlink" Target="http://www.legislation.act.gov.au/a/2016-32" TargetMode="External"/><Relationship Id="rId215" Type="http://schemas.openxmlformats.org/officeDocument/2006/relationships/hyperlink" Target="http://www.legislation.act.gov.au/a/1900-40/default.asp" TargetMode="External"/><Relationship Id="rId257" Type="http://schemas.openxmlformats.org/officeDocument/2006/relationships/hyperlink" Target="http://www.legislation.act.gov.au/a/2012-33" TargetMode="External"/><Relationship Id="rId422" Type="http://schemas.openxmlformats.org/officeDocument/2006/relationships/hyperlink" Target="http://www.legislation.act.gov.au/a/2016-32" TargetMode="External"/><Relationship Id="rId464" Type="http://schemas.openxmlformats.org/officeDocument/2006/relationships/hyperlink" Target="http://www.legislation.act.gov.au/a/1994-4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638E7-D815-4450-9A85-018F2016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358</Pages>
  <Words>76836</Words>
  <Characters>376396</Characters>
  <Application>Microsoft Office Word</Application>
  <DocSecurity>0</DocSecurity>
  <Lines>9794</Lines>
  <Paragraphs>5822</Paragraphs>
  <ScaleCrop>false</ScaleCrop>
  <HeadingPairs>
    <vt:vector size="2" baseType="variant">
      <vt:variant>
        <vt:lpstr>Title</vt:lpstr>
      </vt:variant>
      <vt:variant>
        <vt:i4>1</vt:i4>
      </vt:variant>
    </vt:vector>
  </HeadingPairs>
  <TitlesOfParts>
    <vt:vector size="1" baseType="lpstr">
      <vt:lpstr>Mental Health Act 2015</vt:lpstr>
    </vt:vector>
  </TitlesOfParts>
  <Manager>Section</Manager>
  <Company>Section</Company>
  <LinksUpToDate>false</LinksUpToDate>
  <CharactersWithSpaces>450662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Act 2015</dc:title>
  <dc:creator>ACT Government</dc:creator>
  <cp:keywords>R10</cp:keywords>
  <dc:description/>
  <cp:lastModifiedBy>PCODCS</cp:lastModifiedBy>
  <cp:revision>4</cp:revision>
  <cp:lastPrinted>2019-09-27T06:30:00Z</cp:lastPrinted>
  <dcterms:created xsi:type="dcterms:W3CDTF">2019-11-29T01:02:00Z</dcterms:created>
  <dcterms:modified xsi:type="dcterms:W3CDTF">2019-11-29T01:02:00Z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-30/11/19</vt:lpwstr>
  </property>
  <property fmtid="{D5CDD505-2E9C-101B-9397-08002B2CF9AE}" pid="5" name="RepubDt">
    <vt:lpwstr>03/10/19</vt:lpwstr>
  </property>
  <property fmtid="{D5CDD505-2E9C-101B-9397-08002B2CF9AE}" pid="6" name="StartDt">
    <vt:lpwstr>03/10/19</vt:lpwstr>
  </property>
  <property fmtid="{D5CDD505-2E9C-101B-9397-08002B2CF9AE}" pid="7" name="DMSID">
    <vt:lpwstr>1100290</vt:lpwstr>
  </property>
  <property fmtid="{D5CDD505-2E9C-101B-9397-08002B2CF9AE}" pid="8" name="JMSREQUIREDCHECKIN">
    <vt:lpwstr/>
  </property>
  <property fmtid="{D5CDD505-2E9C-101B-9397-08002B2CF9AE}" pid="9" name="CHECKEDOUTFROMJMS">
    <vt:lpwstr/>
  </property>
</Properties>
</file>