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EBAF" w14:textId="77777777" w:rsidR="003351D2" w:rsidRDefault="003351D2" w:rsidP="00D5636C">
      <w:pPr>
        <w:jc w:val="center"/>
      </w:pPr>
      <w:r>
        <w:rPr>
          <w:noProof/>
        </w:rPr>
        <w:drawing>
          <wp:inline distT="0" distB="0" distL="0" distR="0" wp14:anchorId="3A323041" wp14:editId="3271F6AB">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AE6BAB" w14:textId="77777777" w:rsidR="003351D2" w:rsidRDefault="003351D2" w:rsidP="00D5636C">
      <w:pPr>
        <w:jc w:val="center"/>
        <w:rPr>
          <w:rFonts w:ascii="Arial" w:hAnsi="Arial"/>
        </w:rPr>
      </w:pPr>
      <w:r>
        <w:rPr>
          <w:rFonts w:ascii="Arial" w:hAnsi="Arial"/>
        </w:rPr>
        <w:t>Australian Capital Territory</w:t>
      </w:r>
    </w:p>
    <w:p w14:paraId="716569D1" w14:textId="0C0C2C41" w:rsidR="003351D2" w:rsidRDefault="003351D2" w:rsidP="00427153">
      <w:pPr>
        <w:pStyle w:val="Billname1"/>
      </w:pPr>
      <w:r>
        <w:fldChar w:fldCharType="begin"/>
      </w:r>
      <w:r>
        <w:instrText xml:space="preserve"> REF Citation \*charformat </w:instrText>
      </w:r>
      <w:r>
        <w:fldChar w:fldCharType="separate"/>
      </w:r>
      <w:r w:rsidR="00F954F1">
        <w:t>Mental Health Act 2015</w:t>
      </w:r>
      <w:r>
        <w:fldChar w:fldCharType="end"/>
      </w:r>
      <w:r>
        <w:t xml:space="preserve">    </w:t>
      </w:r>
    </w:p>
    <w:p w14:paraId="5A9969F0" w14:textId="77C142E3" w:rsidR="003351D2" w:rsidRDefault="00F954F1" w:rsidP="00427153">
      <w:pPr>
        <w:pStyle w:val="ActNo"/>
      </w:pPr>
      <w:bookmarkStart w:id="0" w:name="LawNo"/>
      <w:r>
        <w:t>A2015-38</w:t>
      </w:r>
      <w:bookmarkEnd w:id="0"/>
    </w:p>
    <w:p w14:paraId="4A82157F" w14:textId="1D072915" w:rsidR="003351D2" w:rsidRDefault="003351D2" w:rsidP="00427153">
      <w:pPr>
        <w:pStyle w:val="RepubNo"/>
      </w:pPr>
      <w:r>
        <w:t xml:space="preserve">Republication No </w:t>
      </w:r>
      <w:bookmarkStart w:id="1" w:name="RepubNo"/>
      <w:r w:rsidR="00F954F1">
        <w:t>21</w:t>
      </w:r>
      <w:bookmarkEnd w:id="1"/>
    </w:p>
    <w:p w14:paraId="7B7F85E5" w14:textId="001A093F" w:rsidR="003351D2" w:rsidRDefault="003351D2" w:rsidP="00427153">
      <w:pPr>
        <w:pStyle w:val="EffectiveDate"/>
      </w:pPr>
      <w:r>
        <w:t xml:space="preserve">Effective:  </w:t>
      </w:r>
      <w:bookmarkStart w:id="2" w:name="EffectiveDate"/>
      <w:r w:rsidR="00F954F1">
        <w:t>26 November 2025</w:t>
      </w:r>
      <w:bookmarkEnd w:id="2"/>
      <w:r w:rsidR="00F954F1">
        <w:t xml:space="preserve"> – </w:t>
      </w:r>
      <w:bookmarkStart w:id="3" w:name="EndEffDate"/>
      <w:r w:rsidR="00F954F1">
        <w:t>15 April 2026</w:t>
      </w:r>
      <w:bookmarkEnd w:id="3"/>
    </w:p>
    <w:p w14:paraId="66409D72" w14:textId="67D0FD4C" w:rsidR="003351D2" w:rsidRDefault="003351D2" w:rsidP="00427153">
      <w:pPr>
        <w:pStyle w:val="CoverInForce"/>
      </w:pPr>
      <w:r>
        <w:t xml:space="preserve">Republication date: </w:t>
      </w:r>
      <w:bookmarkStart w:id="4" w:name="InForceDate"/>
      <w:r w:rsidR="00F954F1">
        <w:t>26 November 2025</w:t>
      </w:r>
      <w:bookmarkEnd w:id="4"/>
    </w:p>
    <w:p w14:paraId="0AAF3244" w14:textId="3EAADC53" w:rsidR="003351D2" w:rsidRDefault="003351D2" w:rsidP="003E4D1A">
      <w:pPr>
        <w:pStyle w:val="CoverInForce"/>
      </w:pPr>
      <w:r>
        <w:t xml:space="preserve">Last amendment made by </w:t>
      </w:r>
      <w:bookmarkStart w:id="5" w:name="LastAmdt"/>
      <w:r w:rsidRPr="003351D2">
        <w:rPr>
          <w:rStyle w:val="charCitHyperlinkAbbrev"/>
        </w:rPr>
        <w:fldChar w:fldCharType="begin"/>
      </w:r>
      <w:r w:rsidR="00F954F1">
        <w:rPr>
          <w:rStyle w:val="charCitHyperlinkAbbrev"/>
        </w:rPr>
        <w:instrText>HYPERLINK "http://www.legislation.act.gov.au/a/2025-29/" \o "Statute Law Amendment Act 2025"</w:instrText>
      </w:r>
      <w:r w:rsidRPr="003351D2">
        <w:rPr>
          <w:rStyle w:val="charCitHyperlinkAbbrev"/>
        </w:rPr>
      </w:r>
      <w:r w:rsidRPr="003351D2">
        <w:rPr>
          <w:rStyle w:val="charCitHyperlinkAbbrev"/>
        </w:rPr>
        <w:fldChar w:fldCharType="separate"/>
      </w:r>
      <w:r w:rsidR="00F954F1">
        <w:rPr>
          <w:rStyle w:val="charCitHyperlinkAbbrev"/>
        </w:rPr>
        <w:t>A2025</w:t>
      </w:r>
      <w:r w:rsidR="00F954F1">
        <w:rPr>
          <w:rStyle w:val="charCitHyperlinkAbbrev"/>
        </w:rPr>
        <w:noBreakHyphen/>
        <w:t>29</w:t>
      </w:r>
      <w:r w:rsidRPr="003351D2">
        <w:rPr>
          <w:rStyle w:val="charCitHyperlinkAbbrev"/>
        </w:rPr>
        <w:fldChar w:fldCharType="end"/>
      </w:r>
      <w:bookmarkEnd w:id="5"/>
    </w:p>
    <w:p w14:paraId="7E280C14" w14:textId="77777777" w:rsidR="003351D2" w:rsidRDefault="003351D2" w:rsidP="00427153"/>
    <w:p w14:paraId="61645001" w14:textId="77777777" w:rsidR="003351D2" w:rsidRDefault="003351D2" w:rsidP="00427153"/>
    <w:p w14:paraId="605E1033" w14:textId="77777777" w:rsidR="003351D2" w:rsidRDefault="003351D2" w:rsidP="00427153"/>
    <w:p w14:paraId="13A06C91" w14:textId="77777777" w:rsidR="003351D2" w:rsidRDefault="003351D2" w:rsidP="00427153"/>
    <w:p w14:paraId="7F882C9D" w14:textId="77777777" w:rsidR="003351D2" w:rsidRPr="00101B4C" w:rsidRDefault="003351D2" w:rsidP="00CE2912">
      <w:pPr>
        <w:pStyle w:val="PageBreak"/>
      </w:pPr>
      <w:r w:rsidRPr="00101B4C">
        <w:br w:type="page"/>
      </w:r>
    </w:p>
    <w:p w14:paraId="26247527" w14:textId="77777777" w:rsidR="003351D2" w:rsidRDefault="003351D2" w:rsidP="00427153">
      <w:pPr>
        <w:pStyle w:val="CoverHeading"/>
      </w:pPr>
      <w:r>
        <w:lastRenderedPageBreak/>
        <w:t>About this republication</w:t>
      </w:r>
    </w:p>
    <w:p w14:paraId="5FAF2538" w14:textId="77777777" w:rsidR="003351D2" w:rsidRDefault="003351D2" w:rsidP="00427153">
      <w:pPr>
        <w:pStyle w:val="CoverSubHdg"/>
      </w:pPr>
      <w:r>
        <w:t>The republished law</w:t>
      </w:r>
    </w:p>
    <w:p w14:paraId="5D33BD31" w14:textId="509E8786" w:rsidR="003351D2" w:rsidRDefault="003351D2" w:rsidP="00427153">
      <w:pPr>
        <w:pStyle w:val="CoverText"/>
      </w:pPr>
      <w:r>
        <w:t xml:space="preserve">This is a republication of the </w:t>
      </w:r>
      <w:r w:rsidRPr="00F954F1">
        <w:rPr>
          <w:i/>
        </w:rPr>
        <w:fldChar w:fldCharType="begin"/>
      </w:r>
      <w:r w:rsidRPr="00F954F1">
        <w:rPr>
          <w:i/>
        </w:rPr>
        <w:instrText xml:space="preserve"> REF citation *\charformat  \* MERGEFORMAT </w:instrText>
      </w:r>
      <w:r w:rsidRPr="00F954F1">
        <w:rPr>
          <w:i/>
        </w:rPr>
        <w:fldChar w:fldCharType="separate"/>
      </w:r>
      <w:r w:rsidR="00F954F1" w:rsidRPr="00F954F1">
        <w:rPr>
          <w:i/>
        </w:rPr>
        <w:t>Mental Health Act 2015</w:t>
      </w:r>
      <w:r w:rsidRPr="00F954F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954F1">
        <w:t>26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954F1">
        <w:t>26 November 2025</w:t>
      </w:r>
      <w:r>
        <w:fldChar w:fldCharType="end"/>
      </w:r>
      <w:r>
        <w:t xml:space="preserve">.  </w:t>
      </w:r>
    </w:p>
    <w:p w14:paraId="24EDF790" w14:textId="77777777" w:rsidR="003351D2" w:rsidRDefault="003351D2" w:rsidP="00427153">
      <w:pPr>
        <w:pStyle w:val="CoverText"/>
      </w:pPr>
      <w:r>
        <w:t xml:space="preserve">The legislation history and amendment history of the republished law are set out in endnotes 3 and 4. </w:t>
      </w:r>
    </w:p>
    <w:p w14:paraId="583F2554" w14:textId="77777777" w:rsidR="003351D2" w:rsidRDefault="003351D2" w:rsidP="00427153">
      <w:pPr>
        <w:pStyle w:val="CoverSubHdg"/>
      </w:pPr>
      <w:r>
        <w:t>Kinds of republications</w:t>
      </w:r>
    </w:p>
    <w:p w14:paraId="0987F570" w14:textId="5EA183A6" w:rsidR="003351D2" w:rsidRDefault="003351D2"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FDF8F12" w14:textId="5BF7A6EF" w:rsidR="003351D2" w:rsidRDefault="003351D2"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E808704" w14:textId="77777777" w:rsidR="003351D2" w:rsidRDefault="003351D2" w:rsidP="0011632B">
      <w:pPr>
        <w:pStyle w:val="CoverTextBullet"/>
        <w:tabs>
          <w:tab w:val="clear" w:pos="0"/>
        </w:tabs>
        <w:ind w:left="357" w:hanging="357"/>
      </w:pPr>
      <w:r>
        <w:t>unauthorised republications.</w:t>
      </w:r>
    </w:p>
    <w:p w14:paraId="23C8B0B9" w14:textId="77777777" w:rsidR="003351D2" w:rsidRDefault="003351D2" w:rsidP="00427153">
      <w:pPr>
        <w:pStyle w:val="CoverText"/>
      </w:pPr>
      <w:r>
        <w:t>The status of this republication appears on the bottom of each page.</w:t>
      </w:r>
    </w:p>
    <w:p w14:paraId="65305DE1" w14:textId="77777777" w:rsidR="003351D2" w:rsidRDefault="003351D2" w:rsidP="00427153">
      <w:pPr>
        <w:pStyle w:val="CoverSubHdg"/>
      </w:pPr>
      <w:r>
        <w:t>Editorial changes</w:t>
      </w:r>
    </w:p>
    <w:p w14:paraId="0B8E752E" w14:textId="1897F738" w:rsidR="003351D2" w:rsidRDefault="003351D2"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3322386" w14:textId="77777777" w:rsidR="003351D2" w:rsidRDefault="003351D2" w:rsidP="00427153">
      <w:pPr>
        <w:pStyle w:val="CoverText"/>
      </w:pPr>
      <w:r>
        <w:t>This republication includes amendments made under part 11.3 (see endnote 1).</w:t>
      </w:r>
    </w:p>
    <w:p w14:paraId="7187D878" w14:textId="77777777" w:rsidR="003351D2" w:rsidRDefault="003351D2" w:rsidP="00427153">
      <w:pPr>
        <w:pStyle w:val="CoverSubHdg"/>
      </w:pPr>
      <w:r>
        <w:t>Uncommenced provisions and amendments</w:t>
      </w:r>
    </w:p>
    <w:p w14:paraId="03887586" w14:textId="5E898156" w:rsidR="003351D2" w:rsidRDefault="003351D2"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51147F5" w14:textId="77777777" w:rsidR="003351D2" w:rsidRDefault="003351D2" w:rsidP="00427153">
      <w:pPr>
        <w:pStyle w:val="CoverSubHdg"/>
      </w:pPr>
      <w:r>
        <w:t>Modifications</w:t>
      </w:r>
    </w:p>
    <w:p w14:paraId="23025746" w14:textId="45A786E6" w:rsidR="003351D2" w:rsidRDefault="003351D2"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BDAE708" w14:textId="77777777" w:rsidR="003351D2" w:rsidRDefault="003351D2" w:rsidP="00427153">
      <w:pPr>
        <w:pStyle w:val="CoverSubHdg"/>
      </w:pPr>
      <w:r>
        <w:t>Penalties</w:t>
      </w:r>
    </w:p>
    <w:p w14:paraId="07DDE624" w14:textId="5C29FBF2" w:rsidR="003351D2" w:rsidRPr="003765DF" w:rsidRDefault="003351D2"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6D2AA73" w14:textId="77777777" w:rsidR="003351D2" w:rsidRDefault="003351D2" w:rsidP="00427153">
      <w:pPr>
        <w:pStyle w:val="00SigningPage"/>
        <w:sectPr w:rsidR="003351D2" w:rsidSect="003351D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AE1E089" w14:textId="77777777" w:rsidR="003351D2" w:rsidRDefault="003351D2" w:rsidP="00744E64">
      <w:pPr>
        <w:jc w:val="center"/>
      </w:pPr>
      <w:r>
        <w:rPr>
          <w:noProof/>
        </w:rPr>
        <w:lastRenderedPageBreak/>
        <w:drawing>
          <wp:inline distT="0" distB="0" distL="0" distR="0" wp14:anchorId="5910DBC8" wp14:editId="76CC6371">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66FAAAF" w14:textId="77777777" w:rsidR="003351D2" w:rsidRDefault="003351D2" w:rsidP="00744E64">
      <w:pPr>
        <w:jc w:val="center"/>
        <w:rPr>
          <w:rFonts w:ascii="Arial" w:hAnsi="Arial"/>
        </w:rPr>
      </w:pPr>
      <w:r>
        <w:rPr>
          <w:rFonts w:ascii="Arial" w:hAnsi="Arial"/>
        </w:rPr>
        <w:t>Australian Capital Territory</w:t>
      </w:r>
    </w:p>
    <w:p w14:paraId="04F3B6EC" w14:textId="66C67303" w:rsidR="003351D2" w:rsidRDefault="003351D2" w:rsidP="00427153">
      <w:pPr>
        <w:pStyle w:val="Billname"/>
      </w:pPr>
      <w:r>
        <w:fldChar w:fldCharType="begin"/>
      </w:r>
      <w:r>
        <w:instrText xml:space="preserve"> REF Citation \*charformat  \* MERGEFORMAT </w:instrText>
      </w:r>
      <w:r>
        <w:fldChar w:fldCharType="separate"/>
      </w:r>
      <w:r w:rsidR="00F954F1">
        <w:t>Mental Health Act 2015</w:t>
      </w:r>
      <w:r>
        <w:fldChar w:fldCharType="end"/>
      </w:r>
    </w:p>
    <w:p w14:paraId="14BD29D1" w14:textId="77777777" w:rsidR="003351D2" w:rsidRDefault="003351D2" w:rsidP="00427153">
      <w:pPr>
        <w:pStyle w:val="ActNo"/>
      </w:pPr>
    </w:p>
    <w:p w14:paraId="37FA059A" w14:textId="77777777" w:rsidR="003351D2" w:rsidRDefault="003351D2" w:rsidP="00427153">
      <w:pPr>
        <w:pStyle w:val="Placeholder"/>
      </w:pPr>
      <w:r>
        <w:rPr>
          <w:rStyle w:val="charContents"/>
          <w:sz w:val="16"/>
        </w:rPr>
        <w:t xml:space="preserve">  </w:t>
      </w:r>
      <w:r>
        <w:rPr>
          <w:rStyle w:val="charPage"/>
        </w:rPr>
        <w:t xml:space="preserve">  </w:t>
      </w:r>
    </w:p>
    <w:p w14:paraId="0DB5B426" w14:textId="77777777" w:rsidR="003351D2" w:rsidRDefault="003351D2" w:rsidP="00427153">
      <w:pPr>
        <w:pStyle w:val="N-TOCheading"/>
      </w:pPr>
      <w:r>
        <w:rPr>
          <w:rStyle w:val="charContents"/>
        </w:rPr>
        <w:t>Contents</w:t>
      </w:r>
    </w:p>
    <w:p w14:paraId="0ECCC90F" w14:textId="77777777" w:rsidR="003351D2" w:rsidRDefault="003351D2" w:rsidP="00427153">
      <w:pPr>
        <w:pStyle w:val="N-9pt"/>
      </w:pPr>
      <w:r>
        <w:tab/>
      </w:r>
      <w:r>
        <w:rPr>
          <w:rStyle w:val="charPage"/>
        </w:rPr>
        <w:t>Page</w:t>
      </w:r>
    </w:p>
    <w:p w14:paraId="046CCACA" w14:textId="6B642DFF" w:rsidR="00E16C61" w:rsidRDefault="00E16C61">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441014" w:history="1">
        <w:r w:rsidRPr="00BB718A">
          <w:t>Chapter 1</w:t>
        </w:r>
        <w:r>
          <w:rPr>
            <w:rFonts w:asciiTheme="minorHAnsi" w:eastAsiaTheme="minorEastAsia" w:hAnsiTheme="minorHAnsi" w:cstheme="minorBidi"/>
            <w:b w:val="0"/>
            <w:kern w:val="2"/>
            <w:szCs w:val="24"/>
            <w:lang w:eastAsia="en-AU"/>
            <w14:ligatures w14:val="standardContextual"/>
          </w:rPr>
          <w:tab/>
        </w:r>
        <w:r w:rsidRPr="00BB718A">
          <w:t>Preliminary</w:t>
        </w:r>
        <w:r w:rsidRPr="00E16C61">
          <w:rPr>
            <w:vanish/>
          </w:rPr>
          <w:tab/>
        </w:r>
        <w:r w:rsidRPr="00E16C61">
          <w:rPr>
            <w:vanish/>
          </w:rPr>
          <w:fldChar w:fldCharType="begin"/>
        </w:r>
        <w:r w:rsidRPr="00E16C61">
          <w:rPr>
            <w:vanish/>
          </w:rPr>
          <w:instrText xml:space="preserve"> PAGEREF _Toc214441014 \h </w:instrText>
        </w:r>
        <w:r w:rsidRPr="00E16C61">
          <w:rPr>
            <w:vanish/>
          </w:rPr>
        </w:r>
        <w:r w:rsidRPr="00E16C61">
          <w:rPr>
            <w:vanish/>
          </w:rPr>
          <w:fldChar w:fldCharType="separate"/>
        </w:r>
        <w:r w:rsidR="00F954F1">
          <w:rPr>
            <w:vanish/>
          </w:rPr>
          <w:t>2</w:t>
        </w:r>
        <w:r w:rsidRPr="00E16C61">
          <w:rPr>
            <w:vanish/>
          </w:rPr>
          <w:fldChar w:fldCharType="end"/>
        </w:r>
      </w:hyperlink>
    </w:p>
    <w:p w14:paraId="5CAC5384" w14:textId="70A63D1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15" w:history="1">
        <w:r w:rsidRPr="00BB718A">
          <w:t>1</w:t>
        </w:r>
        <w:r>
          <w:rPr>
            <w:rFonts w:asciiTheme="minorHAnsi" w:eastAsiaTheme="minorEastAsia" w:hAnsiTheme="minorHAnsi" w:cstheme="minorBidi"/>
            <w:kern w:val="2"/>
            <w:sz w:val="24"/>
            <w:szCs w:val="24"/>
            <w:lang w:eastAsia="en-AU"/>
            <w14:ligatures w14:val="standardContextual"/>
          </w:rPr>
          <w:tab/>
        </w:r>
        <w:r w:rsidRPr="00BB718A">
          <w:t>Name of Act</w:t>
        </w:r>
        <w:r>
          <w:tab/>
        </w:r>
        <w:r>
          <w:fldChar w:fldCharType="begin"/>
        </w:r>
        <w:r>
          <w:instrText xml:space="preserve"> PAGEREF _Toc214441015 \h </w:instrText>
        </w:r>
        <w:r>
          <w:fldChar w:fldCharType="separate"/>
        </w:r>
        <w:r w:rsidR="00F954F1">
          <w:t>2</w:t>
        </w:r>
        <w:r>
          <w:fldChar w:fldCharType="end"/>
        </w:r>
      </w:hyperlink>
    </w:p>
    <w:p w14:paraId="5A0CC844" w14:textId="2ACEAC3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16" w:history="1">
        <w:r w:rsidRPr="00BB718A">
          <w:t>2</w:t>
        </w:r>
        <w:r>
          <w:rPr>
            <w:rFonts w:asciiTheme="minorHAnsi" w:eastAsiaTheme="minorEastAsia" w:hAnsiTheme="minorHAnsi" w:cstheme="minorBidi"/>
            <w:kern w:val="2"/>
            <w:sz w:val="24"/>
            <w:szCs w:val="24"/>
            <w:lang w:eastAsia="en-AU"/>
            <w14:ligatures w14:val="standardContextual"/>
          </w:rPr>
          <w:tab/>
        </w:r>
        <w:r w:rsidRPr="00BB718A">
          <w:t>Dictionary</w:t>
        </w:r>
        <w:r>
          <w:tab/>
        </w:r>
        <w:r>
          <w:fldChar w:fldCharType="begin"/>
        </w:r>
        <w:r>
          <w:instrText xml:space="preserve"> PAGEREF _Toc214441016 \h </w:instrText>
        </w:r>
        <w:r>
          <w:fldChar w:fldCharType="separate"/>
        </w:r>
        <w:r w:rsidR="00F954F1">
          <w:t>2</w:t>
        </w:r>
        <w:r>
          <w:fldChar w:fldCharType="end"/>
        </w:r>
      </w:hyperlink>
    </w:p>
    <w:p w14:paraId="376BC653" w14:textId="2EED0EB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17" w:history="1">
        <w:r w:rsidRPr="00BB718A">
          <w:t>3</w:t>
        </w:r>
        <w:r>
          <w:rPr>
            <w:rFonts w:asciiTheme="minorHAnsi" w:eastAsiaTheme="minorEastAsia" w:hAnsiTheme="minorHAnsi" w:cstheme="minorBidi"/>
            <w:kern w:val="2"/>
            <w:sz w:val="24"/>
            <w:szCs w:val="24"/>
            <w:lang w:eastAsia="en-AU"/>
            <w14:ligatures w14:val="standardContextual"/>
          </w:rPr>
          <w:tab/>
        </w:r>
        <w:r w:rsidRPr="00BB718A">
          <w:t>Notes</w:t>
        </w:r>
        <w:r>
          <w:tab/>
        </w:r>
        <w:r>
          <w:fldChar w:fldCharType="begin"/>
        </w:r>
        <w:r>
          <w:instrText xml:space="preserve"> PAGEREF _Toc214441017 \h </w:instrText>
        </w:r>
        <w:r>
          <w:fldChar w:fldCharType="separate"/>
        </w:r>
        <w:r w:rsidR="00F954F1">
          <w:t>2</w:t>
        </w:r>
        <w:r>
          <w:fldChar w:fldCharType="end"/>
        </w:r>
      </w:hyperlink>
    </w:p>
    <w:p w14:paraId="3CA42E07" w14:textId="2684D3A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18" w:history="1">
        <w:r w:rsidRPr="00BB718A">
          <w:t>4</w:t>
        </w:r>
        <w:r>
          <w:rPr>
            <w:rFonts w:asciiTheme="minorHAnsi" w:eastAsiaTheme="minorEastAsia" w:hAnsiTheme="minorHAnsi" w:cstheme="minorBidi"/>
            <w:kern w:val="2"/>
            <w:sz w:val="24"/>
            <w:szCs w:val="24"/>
            <w:lang w:eastAsia="en-AU"/>
            <w14:ligatures w14:val="standardContextual"/>
          </w:rPr>
          <w:tab/>
        </w:r>
        <w:r w:rsidRPr="00BB718A">
          <w:t>Offences against Act—application of Criminal Code etc</w:t>
        </w:r>
        <w:r>
          <w:tab/>
        </w:r>
        <w:r>
          <w:fldChar w:fldCharType="begin"/>
        </w:r>
        <w:r>
          <w:instrText xml:space="preserve"> PAGEREF _Toc214441018 \h </w:instrText>
        </w:r>
        <w:r>
          <w:fldChar w:fldCharType="separate"/>
        </w:r>
        <w:r w:rsidR="00F954F1">
          <w:t>3</w:t>
        </w:r>
        <w:r>
          <w:fldChar w:fldCharType="end"/>
        </w:r>
      </w:hyperlink>
    </w:p>
    <w:p w14:paraId="01868E26" w14:textId="2BC3F295"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019" w:history="1">
        <w:r w:rsidRPr="00BB718A">
          <w:t>Chapter 2</w:t>
        </w:r>
        <w:r>
          <w:rPr>
            <w:rFonts w:asciiTheme="minorHAnsi" w:eastAsiaTheme="minorEastAsia" w:hAnsiTheme="minorHAnsi" w:cstheme="minorBidi"/>
            <w:b w:val="0"/>
            <w:kern w:val="2"/>
            <w:szCs w:val="24"/>
            <w:lang w:eastAsia="en-AU"/>
            <w14:ligatures w14:val="standardContextual"/>
          </w:rPr>
          <w:tab/>
        </w:r>
        <w:r w:rsidRPr="00BB718A">
          <w:t>Objects and important concepts</w:t>
        </w:r>
        <w:r w:rsidRPr="00E16C61">
          <w:rPr>
            <w:vanish/>
          </w:rPr>
          <w:tab/>
        </w:r>
        <w:r w:rsidRPr="00E16C61">
          <w:rPr>
            <w:vanish/>
          </w:rPr>
          <w:fldChar w:fldCharType="begin"/>
        </w:r>
        <w:r w:rsidRPr="00E16C61">
          <w:rPr>
            <w:vanish/>
          </w:rPr>
          <w:instrText xml:space="preserve"> PAGEREF _Toc214441019 \h </w:instrText>
        </w:r>
        <w:r w:rsidRPr="00E16C61">
          <w:rPr>
            <w:vanish/>
          </w:rPr>
        </w:r>
        <w:r w:rsidRPr="00E16C61">
          <w:rPr>
            <w:vanish/>
          </w:rPr>
          <w:fldChar w:fldCharType="separate"/>
        </w:r>
        <w:r w:rsidR="00F954F1">
          <w:rPr>
            <w:vanish/>
          </w:rPr>
          <w:t>4</w:t>
        </w:r>
        <w:r w:rsidRPr="00E16C61">
          <w:rPr>
            <w:vanish/>
          </w:rPr>
          <w:fldChar w:fldCharType="end"/>
        </w:r>
      </w:hyperlink>
    </w:p>
    <w:p w14:paraId="220805D9" w14:textId="42670B1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0" w:history="1">
        <w:r w:rsidRPr="00BB718A">
          <w:t>5</w:t>
        </w:r>
        <w:r>
          <w:rPr>
            <w:rFonts w:asciiTheme="minorHAnsi" w:eastAsiaTheme="minorEastAsia" w:hAnsiTheme="minorHAnsi" w:cstheme="minorBidi"/>
            <w:kern w:val="2"/>
            <w:sz w:val="24"/>
            <w:szCs w:val="24"/>
            <w:lang w:eastAsia="en-AU"/>
            <w14:ligatures w14:val="standardContextual"/>
          </w:rPr>
          <w:tab/>
        </w:r>
        <w:r w:rsidRPr="00BB718A">
          <w:t>Objects of Act</w:t>
        </w:r>
        <w:r>
          <w:tab/>
        </w:r>
        <w:r>
          <w:fldChar w:fldCharType="begin"/>
        </w:r>
        <w:r>
          <w:instrText xml:space="preserve"> PAGEREF _Toc214441020 \h </w:instrText>
        </w:r>
        <w:r>
          <w:fldChar w:fldCharType="separate"/>
        </w:r>
        <w:r w:rsidR="00F954F1">
          <w:t>4</w:t>
        </w:r>
        <w:r>
          <w:fldChar w:fldCharType="end"/>
        </w:r>
      </w:hyperlink>
    </w:p>
    <w:p w14:paraId="28D51899" w14:textId="28B8439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1" w:history="1">
        <w:r w:rsidRPr="00BB718A">
          <w:t>6</w:t>
        </w:r>
        <w:r>
          <w:rPr>
            <w:rFonts w:asciiTheme="minorHAnsi" w:eastAsiaTheme="minorEastAsia" w:hAnsiTheme="minorHAnsi" w:cstheme="minorBidi"/>
            <w:kern w:val="2"/>
            <w:sz w:val="24"/>
            <w:szCs w:val="24"/>
            <w:lang w:eastAsia="en-AU"/>
            <w14:ligatures w14:val="standardContextual"/>
          </w:rPr>
          <w:tab/>
        </w:r>
        <w:r w:rsidRPr="00BB718A">
          <w:t>Principles applying to Act</w:t>
        </w:r>
        <w:r>
          <w:tab/>
        </w:r>
        <w:r>
          <w:fldChar w:fldCharType="begin"/>
        </w:r>
        <w:r>
          <w:instrText xml:space="preserve"> PAGEREF _Toc214441021 \h </w:instrText>
        </w:r>
        <w:r>
          <w:fldChar w:fldCharType="separate"/>
        </w:r>
        <w:r w:rsidR="00F954F1">
          <w:t>5</w:t>
        </w:r>
        <w:r>
          <w:fldChar w:fldCharType="end"/>
        </w:r>
      </w:hyperlink>
    </w:p>
    <w:p w14:paraId="121D5E7E" w14:textId="574B3D4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2" w:history="1">
        <w:r w:rsidRPr="00BB718A">
          <w:t>7</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decision-making capacity</w:t>
        </w:r>
        <w:r>
          <w:tab/>
        </w:r>
        <w:r>
          <w:fldChar w:fldCharType="begin"/>
        </w:r>
        <w:r>
          <w:instrText xml:space="preserve"> PAGEREF _Toc214441022 \h </w:instrText>
        </w:r>
        <w:r>
          <w:fldChar w:fldCharType="separate"/>
        </w:r>
        <w:r w:rsidR="00F954F1">
          <w:t>8</w:t>
        </w:r>
        <w:r>
          <w:fldChar w:fldCharType="end"/>
        </w:r>
      </w:hyperlink>
    </w:p>
    <w:p w14:paraId="0BBECCC0" w14:textId="16D09FD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3" w:history="1">
        <w:r w:rsidRPr="00BB718A">
          <w:t>8</w:t>
        </w:r>
        <w:r>
          <w:rPr>
            <w:rFonts w:asciiTheme="minorHAnsi" w:eastAsiaTheme="minorEastAsia" w:hAnsiTheme="minorHAnsi" w:cstheme="minorBidi"/>
            <w:kern w:val="2"/>
            <w:sz w:val="24"/>
            <w:szCs w:val="24"/>
            <w:lang w:eastAsia="en-AU"/>
            <w14:ligatures w14:val="standardContextual"/>
          </w:rPr>
          <w:tab/>
        </w:r>
        <w:r w:rsidRPr="00BB718A">
          <w:t>Principles of decision-making capacity</w:t>
        </w:r>
        <w:r>
          <w:tab/>
        </w:r>
        <w:r>
          <w:fldChar w:fldCharType="begin"/>
        </w:r>
        <w:r>
          <w:instrText xml:space="preserve"> PAGEREF _Toc214441023 \h </w:instrText>
        </w:r>
        <w:r>
          <w:fldChar w:fldCharType="separate"/>
        </w:r>
        <w:r w:rsidR="00F954F1">
          <w:t>8</w:t>
        </w:r>
        <w:r>
          <w:fldChar w:fldCharType="end"/>
        </w:r>
      </w:hyperlink>
    </w:p>
    <w:p w14:paraId="31C189BA" w14:textId="2189C20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4" w:history="1">
        <w:r w:rsidRPr="00BB718A">
          <w:t>9</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mental disorder</w:t>
        </w:r>
        <w:r>
          <w:tab/>
        </w:r>
        <w:r>
          <w:fldChar w:fldCharType="begin"/>
        </w:r>
        <w:r>
          <w:instrText xml:space="preserve"> PAGEREF _Toc214441024 \h </w:instrText>
        </w:r>
        <w:r>
          <w:fldChar w:fldCharType="separate"/>
        </w:r>
        <w:r w:rsidR="00F954F1">
          <w:t>9</w:t>
        </w:r>
        <w:r>
          <w:fldChar w:fldCharType="end"/>
        </w:r>
      </w:hyperlink>
    </w:p>
    <w:p w14:paraId="68CD6797" w14:textId="1F96639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5" w:history="1">
        <w:r w:rsidRPr="00BB718A">
          <w:t>10</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mental illness</w:t>
        </w:r>
        <w:r>
          <w:tab/>
        </w:r>
        <w:r>
          <w:fldChar w:fldCharType="begin"/>
        </w:r>
        <w:r>
          <w:instrText xml:space="preserve"> PAGEREF _Toc214441025 \h </w:instrText>
        </w:r>
        <w:r>
          <w:fldChar w:fldCharType="separate"/>
        </w:r>
        <w:r w:rsidR="00F954F1">
          <w:t>10</w:t>
        </w:r>
        <w:r>
          <w:fldChar w:fldCharType="end"/>
        </w:r>
      </w:hyperlink>
    </w:p>
    <w:p w14:paraId="2B0C0B33" w14:textId="66BFCB7B" w:rsidR="00E16C61" w:rsidRDefault="00E16C6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1026" w:history="1">
        <w:r w:rsidRPr="00BB718A">
          <w:t>11</w:t>
        </w:r>
        <w:r>
          <w:rPr>
            <w:rFonts w:asciiTheme="minorHAnsi" w:eastAsiaTheme="minorEastAsia" w:hAnsiTheme="minorHAnsi" w:cstheme="minorBidi"/>
            <w:kern w:val="2"/>
            <w:sz w:val="24"/>
            <w:szCs w:val="24"/>
            <w:lang w:eastAsia="en-AU"/>
            <w14:ligatures w14:val="standardContextual"/>
          </w:rPr>
          <w:tab/>
        </w:r>
        <w:r w:rsidRPr="00BB718A">
          <w:t>People not to be regarded as having mental disorder or mental illness</w:t>
        </w:r>
        <w:r>
          <w:tab/>
        </w:r>
        <w:r>
          <w:fldChar w:fldCharType="begin"/>
        </w:r>
        <w:r>
          <w:instrText xml:space="preserve"> PAGEREF _Toc214441026 \h </w:instrText>
        </w:r>
        <w:r>
          <w:fldChar w:fldCharType="separate"/>
        </w:r>
        <w:r w:rsidR="00F954F1">
          <w:t>10</w:t>
        </w:r>
        <w:r>
          <w:fldChar w:fldCharType="end"/>
        </w:r>
      </w:hyperlink>
    </w:p>
    <w:p w14:paraId="08165E93" w14:textId="56301F8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7" w:history="1">
        <w:r w:rsidRPr="00BB718A">
          <w:t>12</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carer</w:t>
        </w:r>
        <w:r>
          <w:tab/>
        </w:r>
        <w:r>
          <w:fldChar w:fldCharType="begin"/>
        </w:r>
        <w:r>
          <w:instrText xml:space="preserve"> PAGEREF _Toc214441027 \h </w:instrText>
        </w:r>
        <w:r>
          <w:fldChar w:fldCharType="separate"/>
        </w:r>
        <w:r w:rsidR="00F954F1">
          <w:t>11</w:t>
        </w:r>
        <w:r>
          <w:fldChar w:fldCharType="end"/>
        </w:r>
      </w:hyperlink>
    </w:p>
    <w:p w14:paraId="5D36E5F9" w14:textId="11494D3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28" w:history="1">
        <w:r w:rsidRPr="00BB718A">
          <w:t>13</w:t>
        </w:r>
        <w:r>
          <w:rPr>
            <w:rFonts w:asciiTheme="minorHAnsi" w:eastAsiaTheme="minorEastAsia" w:hAnsiTheme="minorHAnsi" w:cstheme="minorBidi"/>
            <w:kern w:val="2"/>
            <w:sz w:val="24"/>
            <w:szCs w:val="24"/>
            <w:lang w:eastAsia="en-AU"/>
            <w14:ligatures w14:val="standardContextual"/>
          </w:rPr>
          <w:tab/>
        </w:r>
        <w:r w:rsidRPr="00BB718A">
          <w:t>Proceedings relating to children</w:t>
        </w:r>
        <w:r>
          <w:tab/>
        </w:r>
        <w:r>
          <w:fldChar w:fldCharType="begin"/>
        </w:r>
        <w:r>
          <w:instrText xml:space="preserve"> PAGEREF _Toc214441028 \h </w:instrText>
        </w:r>
        <w:r>
          <w:fldChar w:fldCharType="separate"/>
        </w:r>
        <w:r w:rsidR="00F954F1">
          <w:t>12</w:t>
        </w:r>
        <w:r>
          <w:fldChar w:fldCharType="end"/>
        </w:r>
      </w:hyperlink>
    </w:p>
    <w:p w14:paraId="1E21609E" w14:textId="1F736527"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029" w:history="1">
        <w:r w:rsidRPr="00BB718A">
          <w:t>Chapter 3</w:t>
        </w:r>
        <w:r>
          <w:rPr>
            <w:rFonts w:asciiTheme="minorHAnsi" w:eastAsiaTheme="minorEastAsia" w:hAnsiTheme="minorHAnsi" w:cstheme="minorBidi"/>
            <w:b w:val="0"/>
            <w:kern w:val="2"/>
            <w:szCs w:val="24"/>
            <w:lang w:eastAsia="en-AU"/>
            <w14:ligatures w14:val="standardContextual"/>
          </w:rPr>
          <w:tab/>
        </w:r>
        <w:r w:rsidRPr="00BB718A">
          <w:t>Rights of people with mental disorder or mental illness</w:t>
        </w:r>
        <w:r w:rsidRPr="00E16C61">
          <w:rPr>
            <w:vanish/>
          </w:rPr>
          <w:tab/>
        </w:r>
        <w:r w:rsidRPr="00E16C61">
          <w:rPr>
            <w:vanish/>
          </w:rPr>
          <w:fldChar w:fldCharType="begin"/>
        </w:r>
        <w:r w:rsidRPr="00E16C61">
          <w:rPr>
            <w:vanish/>
          </w:rPr>
          <w:instrText xml:space="preserve"> PAGEREF _Toc214441029 \h </w:instrText>
        </w:r>
        <w:r w:rsidRPr="00E16C61">
          <w:rPr>
            <w:vanish/>
          </w:rPr>
        </w:r>
        <w:r w:rsidRPr="00E16C61">
          <w:rPr>
            <w:vanish/>
          </w:rPr>
          <w:fldChar w:fldCharType="separate"/>
        </w:r>
        <w:r w:rsidR="00F954F1">
          <w:rPr>
            <w:vanish/>
          </w:rPr>
          <w:t>13</w:t>
        </w:r>
        <w:r w:rsidRPr="00E16C61">
          <w:rPr>
            <w:vanish/>
          </w:rPr>
          <w:fldChar w:fldCharType="end"/>
        </w:r>
      </w:hyperlink>
    </w:p>
    <w:p w14:paraId="01845B1A" w14:textId="6F3C5CC9"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30" w:history="1">
        <w:r w:rsidRPr="00BB718A">
          <w:t>Part 3.1</w:t>
        </w:r>
        <w:r>
          <w:rPr>
            <w:rFonts w:asciiTheme="minorHAnsi" w:eastAsiaTheme="minorEastAsia" w:hAnsiTheme="minorHAnsi" w:cstheme="minorBidi"/>
            <w:b w:val="0"/>
            <w:kern w:val="2"/>
            <w:szCs w:val="24"/>
            <w:lang w:eastAsia="en-AU"/>
            <w14:ligatures w14:val="standardContextual"/>
          </w:rPr>
          <w:tab/>
        </w:r>
        <w:r w:rsidRPr="00BB718A">
          <w:t>Rights in relation to information and communication</w:t>
        </w:r>
        <w:r w:rsidRPr="00E16C61">
          <w:rPr>
            <w:vanish/>
          </w:rPr>
          <w:tab/>
        </w:r>
        <w:r w:rsidRPr="00E16C61">
          <w:rPr>
            <w:vanish/>
          </w:rPr>
          <w:fldChar w:fldCharType="begin"/>
        </w:r>
        <w:r w:rsidRPr="00E16C61">
          <w:rPr>
            <w:vanish/>
          </w:rPr>
          <w:instrText xml:space="preserve"> PAGEREF _Toc214441030 \h </w:instrText>
        </w:r>
        <w:r w:rsidRPr="00E16C61">
          <w:rPr>
            <w:vanish/>
          </w:rPr>
        </w:r>
        <w:r w:rsidRPr="00E16C61">
          <w:rPr>
            <w:vanish/>
          </w:rPr>
          <w:fldChar w:fldCharType="separate"/>
        </w:r>
        <w:r w:rsidR="00F954F1">
          <w:rPr>
            <w:vanish/>
          </w:rPr>
          <w:t>13</w:t>
        </w:r>
        <w:r w:rsidRPr="00E16C61">
          <w:rPr>
            <w:vanish/>
          </w:rPr>
          <w:fldChar w:fldCharType="end"/>
        </w:r>
      </w:hyperlink>
    </w:p>
    <w:p w14:paraId="4DA7B5C8" w14:textId="668DCAC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1" w:history="1">
        <w:r w:rsidRPr="00BB718A">
          <w:t>14</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responsible person</w:t>
        </w:r>
        <w:r w:rsidRPr="00BB718A">
          <w:t>—pt 3.1</w:t>
        </w:r>
        <w:r>
          <w:tab/>
        </w:r>
        <w:r>
          <w:fldChar w:fldCharType="begin"/>
        </w:r>
        <w:r>
          <w:instrText xml:space="preserve"> PAGEREF _Toc214441031 \h </w:instrText>
        </w:r>
        <w:r>
          <w:fldChar w:fldCharType="separate"/>
        </w:r>
        <w:r w:rsidR="00F954F1">
          <w:t>13</w:t>
        </w:r>
        <w:r>
          <w:fldChar w:fldCharType="end"/>
        </w:r>
      </w:hyperlink>
    </w:p>
    <w:p w14:paraId="35F5A27C" w14:textId="46DE1B4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2" w:history="1">
        <w:r w:rsidRPr="00BB718A">
          <w:t>15</w:t>
        </w:r>
        <w:r>
          <w:rPr>
            <w:rFonts w:asciiTheme="minorHAnsi" w:eastAsiaTheme="minorEastAsia" w:hAnsiTheme="minorHAnsi" w:cstheme="minorBidi"/>
            <w:kern w:val="2"/>
            <w:sz w:val="24"/>
            <w:szCs w:val="24"/>
            <w:lang w:eastAsia="en-AU"/>
            <w14:ligatures w14:val="standardContextual"/>
          </w:rPr>
          <w:tab/>
        </w:r>
        <w:r w:rsidRPr="00BB718A">
          <w:rPr>
            <w:lang w:eastAsia="en-AU"/>
          </w:rPr>
          <w:t>Information to be given to people</w:t>
        </w:r>
        <w:r>
          <w:tab/>
        </w:r>
        <w:r>
          <w:fldChar w:fldCharType="begin"/>
        </w:r>
        <w:r>
          <w:instrText xml:space="preserve"> PAGEREF _Toc214441032 \h </w:instrText>
        </w:r>
        <w:r>
          <w:fldChar w:fldCharType="separate"/>
        </w:r>
        <w:r w:rsidR="00F954F1">
          <w:t>13</w:t>
        </w:r>
        <w:r>
          <w:fldChar w:fldCharType="end"/>
        </w:r>
      </w:hyperlink>
    </w:p>
    <w:p w14:paraId="2B673269" w14:textId="1C52349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3" w:history="1">
        <w:r w:rsidRPr="00BB718A">
          <w:t>16</w:t>
        </w:r>
        <w:r>
          <w:rPr>
            <w:rFonts w:asciiTheme="minorHAnsi" w:eastAsiaTheme="minorEastAsia" w:hAnsiTheme="minorHAnsi" w:cstheme="minorBidi"/>
            <w:kern w:val="2"/>
            <w:sz w:val="24"/>
            <w:szCs w:val="24"/>
            <w:lang w:eastAsia="en-AU"/>
            <w14:ligatures w14:val="standardContextual"/>
          </w:rPr>
          <w:tab/>
        </w:r>
        <w:r w:rsidRPr="00BB718A">
          <w:t>Information to be available at facilities</w:t>
        </w:r>
        <w:r>
          <w:tab/>
        </w:r>
        <w:r>
          <w:fldChar w:fldCharType="begin"/>
        </w:r>
        <w:r>
          <w:instrText xml:space="preserve"> PAGEREF _Toc214441033 \h </w:instrText>
        </w:r>
        <w:r>
          <w:fldChar w:fldCharType="separate"/>
        </w:r>
        <w:r w:rsidR="00F954F1">
          <w:t>15</w:t>
        </w:r>
        <w:r>
          <w:fldChar w:fldCharType="end"/>
        </w:r>
      </w:hyperlink>
    </w:p>
    <w:p w14:paraId="3105A4F0" w14:textId="7243F94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4" w:history="1">
        <w:r w:rsidRPr="00BB718A">
          <w:t>17</w:t>
        </w:r>
        <w:r>
          <w:rPr>
            <w:rFonts w:asciiTheme="minorHAnsi" w:eastAsiaTheme="minorEastAsia" w:hAnsiTheme="minorHAnsi" w:cstheme="minorBidi"/>
            <w:kern w:val="2"/>
            <w:sz w:val="24"/>
            <w:szCs w:val="24"/>
            <w:lang w:eastAsia="en-AU"/>
            <w14:ligatures w14:val="standardContextual"/>
          </w:rPr>
          <w:tab/>
        </w:r>
        <w:r w:rsidRPr="00BB718A">
          <w:rPr>
            <w:lang w:eastAsia="en-AU"/>
          </w:rPr>
          <w:t>Communication</w:t>
        </w:r>
        <w:r>
          <w:tab/>
        </w:r>
        <w:r>
          <w:fldChar w:fldCharType="begin"/>
        </w:r>
        <w:r>
          <w:instrText xml:space="preserve"> PAGEREF _Toc214441034 \h </w:instrText>
        </w:r>
        <w:r>
          <w:fldChar w:fldCharType="separate"/>
        </w:r>
        <w:r w:rsidR="00F954F1">
          <w:t>16</w:t>
        </w:r>
        <w:r>
          <w:fldChar w:fldCharType="end"/>
        </w:r>
      </w:hyperlink>
    </w:p>
    <w:p w14:paraId="409546E8" w14:textId="2A2D644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5" w:history="1">
        <w:r w:rsidRPr="00BB718A">
          <w:t>18</w:t>
        </w:r>
        <w:r>
          <w:rPr>
            <w:rFonts w:asciiTheme="minorHAnsi" w:eastAsiaTheme="minorEastAsia" w:hAnsiTheme="minorHAnsi" w:cstheme="minorBidi"/>
            <w:kern w:val="2"/>
            <w:sz w:val="24"/>
            <w:szCs w:val="24"/>
            <w:lang w:eastAsia="en-AU"/>
            <w14:ligatures w14:val="standardContextual"/>
          </w:rPr>
          <w:tab/>
        </w:r>
        <w:r w:rsidRPr="00BB718A">
          <w:t>Failure by owner of facility to comply with pt 3.1</w:t>
        </w:r>
        <w:r>
          <w:tab/>
        </w:r>
        <w:r>
          <w:fldChar w:fldCharType="begin"/>
        </w:r>
        <w:r>
          <w:instrText xml:space="preserve"> PAGEREF _Toc214441035 \h </w:instrText>
        </w:r>
        <w:r>
          <w:fldChar w:fldCharType="separate"/>
        </w:r>
        <w:r w:rsidR="00F954F1">
          <w:t>16</w:t>
        </w:r>
        <w:r>
          <w:fldChar w:fldCharType="end"/>
        </w:r>
      </w:hyperlink>
    </w:p>
    <w:p w14:paraId="39CE0334" w14:textId="52226AD7"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36" w:history="1">
        <w:r w:rsidRPr="00BB718A">
          <w:t>Part 3.2</w:t>
        </w:r>
        <w:r>
          <w:rPr>
            <w:rFonts w:asciiTheme="minorHAnsi" w:eastAsiaTheme="minorEastAsia" w:hAnsiTheme="minorHAnsi" w:cstheme="minorBidi"/>
            <w:b w:val="0"/>
            <w:kern w:val="2"/>
            <w:szCs w:val="24"/>
            <w:lang w:eastAsia="en-AU"/>
            <w14:ligatures w14:val="standardContextual"/>
          </w:rPr>
          <w:tab/>
        </w:r>
        <w:r w:rsidRPr="00BB718A">
          <w:t>Nominated people</w:t>
        </w:r>
        <w:r w:rsidRPr="00E16C61">
          <w:rPr>
            <w:vanish/>
          </w:rPr>
          <w:tab/>
        </w:r>
        <w:r w:rsidRPr="00E16C61">
          <w:rPr>
            <w:vanish/>
          </w:rPr>
          <w:fldChar w:fldCharType="begin"/>
        </w:r>
        <w:r w:rsidRPr="00E16C61">
          <w:rPr>
            <w:vanish/>
          </w:rPr>
          <w:instrText xml:space="preserve"> PAGEREF _Toc214441036 \h </w:instrText>
        </w:r>
        <w:r w:rsidRPr="00E16C61">
          <w:rPr>
            <w:vanish/>
          </w:rPr>
        </w:r>
        <w:r w:rsidRPr="00E16C61">
          <w:rPr>
            <w:vanish/>
          </w:rPr>
          <w:fldChar w:fldCharType="separate"/>
        </w:r>
        <w:r w:rsidR="00F954F1">
          <w:rPr>
            <w:vanish/>
          </w:rPr>
          <w:t>17</w:t>
        </w:r>
        <w:r w:rsidRPr="00E16C61">
          <w:rPr>
            <w:vanish/>
          </w:rPr>
          <w:fldChar w:fldCharType="end"/>
        </w:r>
      </w:hyperlink>
    </w:p>
    <w:p w14:paraId="2F5DC253" w14:textId="27FE49D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7" w:history="1">
        <w:r w:rsidRPr="00BB718A">
          <w:t>19</w:t>
        </w:r>
        <w:r>
          <w:rPr>
            <w:rFonts w:asciiTheme="minorHAnsi" w:eastAsiaTheme="minorEastAsia" w:hAnsiTheme="minorHAnsi" w:cstheme="minorBidi"/>
            <w:kern w:val="2"/>
            <w:sz w:val="24"/>
            <w:szCs w:val="24"/>
            <w:lang w:eastAsia="en-AU"/>
            <w14:ligatures w14:val="standardContextual"/>
          </w:rPr>
          <w:tab/>
        </w:r>
        <w:r w:rsidRPr="00BB718A">
          <w:t>Nominated person</w:t>
        </w:r>
        <w:r>
          <w:tab/>
        </w:r>
        <w:r>
          <w:fldChar w:fldCharType="begin"/>
        </w:r>
        <w:r>
          <w:instrText xml:space="preserve"> PAGEREF _Toc214441037 \h </w:instrText>
        </w:r>
        <w:r>
          <w:fldChar w:fldCharType="separate"/>
        </w:r>
        <w:r w:rsidR="00F954F1">
          <w:t>17</w:t>
        </w:r>
        <w:r>
          <w:fldChar w:fldCharType="end"/>
        </w:r>
      </w:hyperlink>
    </w:p>
    <w:p w14:paraId="3AF4BB3A" w14:textId="3B819CB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8" w:history="1">
        <w:r w:rsidRPr="00BB718A">
          <w:t>20</w:t>
        </w:r>
        <w:r>
          <w:rPr>
            <w:rFonts w:asciiTheme="minorHAnsi" w:eastAsiaTheme="minorEastAsia" w:hAnsiTheme="minorHAnsi" w:cstheme="minorBidi"/>
            <w:kern w:val="2"/>
            <w:sz w:val="24"/>
            <w:szCs w:val="24"/>
            <w:lang w:eastAsia="en-AU"/>
            <w14:ligatures w14:val="standardContextual"/>
          </w:rPr>
          <w:tab/>
        </w:r>
        <w:r w:rsidRPr="00BB718A">
          <w:t>Nominated person—functions</w:t>
        </w:r>
        <w:r>
          <w:tab/>
        </w:r>
        <w:r>
          <w:fldChar w:fldCharType="begin"/>
        </w:r>
        <w:r>
          <w:instrText xml:space="preserve"> PAGEREF _Toc214441038 \h </w:instrText>
        </w:r>
        <w:r>
          <w:fldChar w:fldCharType="separate"/>
        </w:r>
        <w:r w:rsidR="00F954F1">
          <w:t>17</w:t>
        </w:r>
        <w:r>
          <w:fldChar w:fldCharType="end"/>
        </w:r>
      </w:hyperlink>
    </w:p>
    <w:p w14:paraId="59BF6813" w14:textId="5327897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39" w:history="1">
        <w:r w:rsidRPr="00BB718A">
          <w:t>21</w:t>
        </w:r>
        <w:r>
          <w:rPr>
            <w:rFonts w:asciiTheme="minorHAnsi" w:eastAsiaTheme="minorEastAsia" w:hAnsiTheme="minorHAnsi" w:cstheme="minorBidi"/>
            <w:kern w:val="2"/>
            <w:sz w:val="24"/>
            <w:szCs w:val="24"/>
            <w:lang w:eastAsia="en-AU"/>
            <w14:ligatures w14:val="standardContextual"/>
          </w:rPr>
          <w:tab/>
        </w:r>
        <w:r w:rsidRPr="00BB718A">
          <w:t>Nominated person—obligations of person in charge of facility</w:t>
        </w:r>
        <w:r>
          <w:tab/>
        </w:r>
        <w:r>
          <w:fldChar w:fldCharType="begin"/>
        </w:r>
        <w:r>
          <w:instrText xml:space="preserve"> PAGEREF _Toc214441039 \h </w:instrText>
        </w:r>
        <w:r>
          <w:fldChar w:fldCharType="separate"/>
        </w:r>
        <w:r w:rsidR="00F954F1">
          <w:t>18</w:t>
        </w:r>
        <w:r>
          <w:fldChar w:fldCharType="end"/>
        </w:r>
      </w:hyperlink>
    </w:p>
    <w:p w14:paraId="1F089019" w14:textId="4724CFF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0" w:history="1">
        <w:r w:rsidRPr="00BB718A">
          <w:t>22</w:t>
        </w:r>
        <w:r>
          <w:rPr>
            <w:rFonts w:asciiTheme="minorHAnsi" w:eastAsiaTheme="minorEastAsia" w:hAnsiTheme="minorHAnsi" w:cstheme="minorBidi"/>
            <w:kern w:val="2"/>
            <w:sz w:val="24"/>
            <w:szCs w:val="24"/>
            <w:lang w:eastAsia="en-AU"/>
            <w14:ligatures w14:val="standardContextual"/>
          </w:rPr>
          <w:tab/>
        </w:r>
        <w:r w:rsidRPr="00BB718A">
          <w:t>Nominated person—end of nomination</w:t>
        </w:r>
        <w:r>
          <w:tab/>
        </w:r>
        <w:r>
          <w:fldChar w:fldCharType="begin"/>
        </w:r>
        <w:r>
          <w:instrText xml:space="preserve"> PAGEREF _Toc214441040 \h </w:instrText>
        </w:r>
        <w:r>
          <w:fldChar w:fldCharType="separate"/>
        </w:r>
        <w:r w:rsidR="00F954F1">
          <w:t>18</w:t>
        </w:r>
        <w:r>
          <w:fldChar w:fldCharType="end"/>
        </w:r>
      </w:hyperlink>
    </w:p>
    <w:p w14:paraId="268CD7D7" w14:textId="703462F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1" w:history="1">
        <w:r w:rsidRPr="00BB718A">
          <w:t>23</w:t>
        </w:r>
        <w:r>
          <w:rPr>
            <w:rFonts w:asciiTheme="minorHAnsi" w:eastAsiaTheme="minorEastAsia" w:hAnsiTheme="minorHAnsi" w:cstheme="minorBidi"/>
            <w:kern w:val="2"/>
            <w:sz w:val="24"/>
            <w:szCs w:val="24"/>
            <w:lang w:eastAsia="en-AU"/>
            <w14:ligatures w14:val="standardContextual"/>
          </w:rPr>
          <w:tab/>
        </w:r>
        <w:r w:rsidRPr="00BB718A">
          <w:rPr>
            <w:lang w:eastAsia="en-AU"/>
          </w:rPr>
          <w:t>Nominated person—protection from liability</w:t>
        </w:r>
        <w:r>
          <w:tab/>
        </w:r>
        <w:r>
          <w:fldChar w:fldCharType="begin"/>
        </w:r>
        <w:r>
          <w:instrText xml:space="preserve"> PAGEREF _Toc214441041 \h </w:instrText>
        </w:r>
        <w:r>
          <w:fldChar w:fldCharType="separate"/>
        </w:r>
        <w:r w:rsidR="00F954F1">
          <w:t>20</w:t>
        </w:r>
        <w:r>
          <w:fldChar w:fldCharType="end"/>
        </w:r>
      </w:hyperlink>
    </w:p>
    <w:p w14:paraId="044114E5" w14:textId="58A29D50"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42" w:history="1">
        <w:r w:rsidRPr="00BB718A">
          <w:t>Part 3.3</w:t>
        </w:r>
        <w:r>
          <w:rPr>
            <w:rFonts w:asciiTheme="minorHAnsi" w:eastAsiaTheme="minorEastAsia" w:hAnsiTheme="minorHAnsi" w:cstheme="minorBidi"/>
            <w:b w:val="0"/>
            <w:kern w:val="2"/>
            <w:szCs w:val="24"/>
            <w:lang w:eastAsia="en-AU"/>
            <w14:ligatures w14:val="standardContextual"/>
          </w:rPr>
          <w:tab/>
        </w:r>
        <w:r w:rsidRPr="00BB718A">
          <w:t>Advance agreements and advance consent directions</w:t>
        </w:r>
        <w:r w:rsidRPr="00E16C61">
          <w:rPr>
            <w:vanish/>
          </w:rPr>
          <w:tab/>
        </w:r>
        <w:r w:rsidRPr="00E16C61">
          <w:rPr>
            <w:vanish/>
          </w:rPr>
          <w:fldChar w:fldCharType="begin"/>
        </w:r>
        <w:r w:rsidRPr="00E16C61">
          <w:rPr>
            <w:vanish/>
          </w:rPr>
          <w:instrText xml:space="preserve"> PAGEREF _Toc214441042 \h </w:instrText>
        </w:r>
        <w:r w:rsidRPr="00E16C61">
          <w:rPr>
            <w:vanish/>
          </w:rPr>
        </w:r>
        <w:r w:rsidRPr="00E16C61">
          <w:rPr>
            <w:vanish/>
          </w:rPr>
          <w:fldChar w:fldCharType="separate"/>
        </w:r>
        <w:r w:rsidR="00F954F1">
          <w:rPr>
            <w:vanish/>
          </w:rPr>
          <w:t>21</w:t>
        </w:r>
        <w:r w:rsidRPr="00E16C61">
          <w:rPr>
            <w:vanish/>
          </w:rPr>
          <w:fldChar w:fldCharType="end"/>
        </w:r>
      </w:hyperlink>
    </w:p>
    <w:p w14:paraId="4FCB5B19" w14:textId="6B98123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3" w:history="1">
        <w:r w:rsidRPr="00BB718A">
          <w:t>24</w:t>
        </w:r>
        <w:r>
          <w:rPr>
            <w:rFonts w:asciiTheme="minorHAnsi" w:eastAsiaTheme="minorEastAsia" w:hAnsiTheme="minorHAnsi" w:cstheme="minorBidi"/>
            <w:kern w:val="2"/>
            <w:sz w:val="24"/>
            <w:szCs w:val="24"/>
            <w:lang w:eastAsia="en-AU"/>
            <w14:ligatures w14:val="standardContextual"/>
          </w:rPr>
          <w:tab/>
        </w:r>
        <w:r w:rsidRPr="00BB718A">
          <w:t>Definitions—pt 3.3</w:t>
        </w:r>
        <w:r>
          <w:tab/>
        </w:r>
        <w:r>
          <w:fldChar w:fldCharType="begin"/>
        </w:r>
        <w:r>
          <w:instrText xml:space="preserve"> PAGEREF _Toc214441043 \h </w:instrText>
        </w:r>
        <w:r>
          <w:fldChar w:fldCharType="separate"/>
        </w:r>
        <w:r w:rsidR="00F954F1">
          <w:t>21</w:t>
        </w:r>
        <w:r>
          <w:fldChar w:fldCharType="end"/>
        </w:r>
      </w:hyperlink>
    </w:p>
    <w:p w14:paraId="4772B9FB" w14:textId="2DC7E3A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4" w:history="1">
        <w:r w:rsidRPr="00BB718A">
          <w:t>25</w:t>
        </w:r>
        <w:r>
          <w:rPr>
            <w:rFonts w:asciiTheme="minorHAnsi" w:eastAsiaTheme="minorEastAsia" w:hAnsiTheme="minorHAnsi" w:cstheme="minorBidi"/>
            <w:kern w:val="2"/>
            <w:sz w:val="24"/>
            <w:szCs w:val="24"/>
            <w:lang w:eastAsia="en-AU"/>
            <w14:ligatures w14:val="standardContextual"/>
          </w:rPr>
          <w:tab/>
        </w:r>
        <w:r w:rsidRPr="00BB718A">
          <w:t>Rights in relation to advance agreements and advance consent directions</w:t>
        </w:r>
        <w:r>
          <w:tab/>
        </w:r>
        <w:r>
          <w:fldChar w:fldCharType="begin"/>
        </w:r>
        <w:r>
          <w:instrText xml:space="preserve"> PAGEREF _Toc214441044 \h </w:instrText>
        </w:r>
        <w:r>
          <w:fldChar w:fldCharType="separate"/>
        </w:r>
        <w:r w:rsidR="00F954F1">
          <w:t>21</w:t>
        </w:r>
        <w:r>
          <w:fldChar w:fldCharType="end"/>
        </w:r>
      </w:hyperlink>
    </w:p>
    <w:p w14:paraId="17559B3E" w14:textId="0C6564A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5" w:history="1">
        <w:r w:rsidRPr="00BB718A">
          <w:t>26</w:t>
        </w:r>
        <w:r>
          <w:rPr>
            <w:rFonts w:asciiTheme="minorHAnsi" w:eastAsiaTheme="minorEastAsia" w:hAnsiTheme="minorHAnsi" w:cstheme="minorBidi"/>
            <w:kern w:val="2"/>
            <w:sz w:val="24"/>
            <w:szCs w:val="24"/>
            <w:lang w:eastAsia="en-AU"/>
            <w14:ligatures w14:val="standardContextual"/>
          </w:rPr>
          <w:tab/>
        </w:r>
        <w:r w:rsidRPr="00BB718A">
          <w:t>Entering into advance agreement</w:t>
        </w:r>
        <w:r>
          <w:tab/>
        </w:r>
        <w:r>
          <w:fldChar w:fldCharType="begin"/>
        </w:r>
        <w:r>
          <w:instrText xml:space="preserve"> PAGEREF _Toc214441045 \h </w:instrText>
        </w:r>
        <w:r>
          <w:fldChar w:fldCharType="separate"/>
        </w:r>
        <w:r w:rsidR="00F954F1">
          <w:t>22</w:t>
        </w:r>
        <w:r>
          <w:fldChar w:fldCharType="end"/>
        </w:r>
      </w:hyperlink>
    </w:p>
    <w:p w14:paraId="4A3150D2" w14:textId="67BDF56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6" w:history="1">
        <w:r w:rsidRPr="00BB718A">
          <w:t>27</w:t>
        </w:r>
        <w:r>
          <w:rPr>
            <w:rFonts w:asciiTheme="minorHAnsi" w:eastAsiaTheme="minorEastAsia" w:hAnsiTheme="minorHAnsi" w:cstheme="minorBidi"/>
            <w:kern w:val="2"/>
            <w:sz w:val="24"/>
            <w:szCs w:val="24"/>
            <w:lang w:eastAsia="en-AU"/>
            <w14:ligatures w14:val="standardContextual"/>
          </w:rPr>
          <w:tab/>
        </w:r>
        <w:r w:rsidRPr="00BB718A">
          <w:t>Making advance consent direction</w:t>
        </w:r>
        <w:r>
          <w:tab/>
        </w:r>
        <w:r>
          <w:fldChar w:fldCharType="begin"/>
        </w:r>
        <w:r>
          <w:instrText xml:space="preserve"> PAGEREF _Toc214441046 \h </w:instrText>
        </w:r>
        <w:r>
          <w:fldChar w:fldCharType="separate"/>
        </w:r>
        <w:r w:rsidR="00F954F1">
          <w:t>24</w:t>
        </w:r>
        <w:r>
          <w:fldChar w:fldCharType="end"/>
        </w:r>
      </w:hyperlink>
    </w:p>
    <w:p w14:paraId="60F66413" w14:textId="2076A2F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7" w:history="1">
        <w:r w:rsidRPr="00BB718A">
          <w:t>28</w:t>
        </w:r>
        <w:r>
          <w:rPr>
            <w:rFonts w:asciiTheme="minorHAnsi" w:eastAsiaTheme="minorEastAsia" w:hAnsiTheme="minorHAnsi" w:cstheme="minorBidi"/>
            <w:kern w:val="2"/>
            <w:sz w:val="24"/>
            <w:szCs w:val="24"/>
            <w:lang w:eastAsia="en-AU"/>
            <w14:ligatures w14:val="standardContextual"/>
          </w:rPr>
          <w:tab/>
        </w:r>
        <w:r w:rsidRPr="00BB718A">
          <w:t>Giving treatment etc under advance agreement or advance consent direction</w:t>
        </w:r>
        <w:r>
          <w:tab/>
        </w:r>
        <w:r>
          <w:fldChar w:fldCharType="begin"/>
        </w:r>
        <w:r>
          <w:instrText xml:space="preserve"> PAGEREF _Toc214441047 \h </w:instrText>
        </w:r>
        <w:r>
          <w:fldChar w:fldCharType="separate"/>
        </w:r>
        <w:r w:rsidR="00F954F1">
          <w:t>27</w:t>
        </w:r>
        <w:r>
          <w:fldChar w:fldCharType="end"/>
        </w:r>
      </w:hyperlink>
    </w:p>
    <w:p w14:paraId="676A1A4C" w14:textId="5F2A2AD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8" w:history="1">
        <w:r w:rsidRPr="00BB718A">
          <w:t>29</w:t>
        </w:r>
        <w:r>
          <w:rPr>
            <w:rFonts w:asciiTheme="minorHAnsi" w:eastAsiaTheme="minorEastAsia" w:hAnsiTheme="minorHAnsi" w:cstheme="minorBidi"/>
            <w:kern w:val="2"/>
            <w:sz w:val="24"/>
            <w:szCs w:val="24"/>
            <w:lang w:eastAsia="en-AU"/>
            <w14:ligatures w14:val="standardContextual"/>
          </w:rPr>
          <w:tab/>
        </w:r>
        <w:r w:rsidRPr="00BB718A">
          <w:t>Ending advance agreement or advance consent direction</w:t>
        </w:r>
        <w:r>
          <w:tab/>
        </w:r>
        <w:r>
          <w:fldChar w:fldCharType="begin"/>
        </w:r>
        <w:r>
          <w:instrText xml:space="preserve"> PAGEREF _Toc214441048 \h </w:instrText>
        </w:r>
        <w:r>
          <w:fldChar w:fldCharType="separate"/>
        </w:r>
        <w:r w:rsidR="00F954F1">
          <w:t>28</w:t>
        </w:r>
        <w:r>
          <w:fldChar w:fldCharType="end"/>
        </w:r>
      </w:hyperlink>
    </w:p>
    <w:p w14:paraId="6C7FB6F0" w14:textId="504C05A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49" w:history="1">
        <w:r w:rsidRPr="00BB718A">
          <w:t>30</w:t>
        </w:r>
        <w:r>
          <w:rPr>
            <w:rFonts w:asciiTheme="minorHAnsi" w:eastAsiaTheme="minorEastAsia" w:hAnsiTheme="minorHAnsi" w:cstheme="minorBidi"/>
            <w:kern w:val="2"/>
            <w:sz w:val="24"/>
            <w:szCs w:val="24"/>
            <w:lang w:eastAsia="en-AU"/>
            <w14:ligatures w14:val="standardContextual"/>
          </w:rPr>
          <w:tab/>
        </w:r>
        <w:r w:rsidRPr="00BB718A">
          <w:t>Effect of advance agreement and advance consent direction on guardian with authority to give consent for treatment, care or support</w:t>
        </w:r>
        <w:r>
          <w:tab/>
        </w:r>
        <w:r>
          <w:fldChar w:fldCharType="begin"/>
        </w:r>
        <w:r>
          <w:instrText xml:space="preserve"> PAGEREF _Toc214441049 \h </w:instrText>
        </w:r>
        <w:r>
          <w:fldChar w:fldCharType="separate"/>
        </w:r>
        <w:r w:rsidR="00F954F1">
          <w:t>30</w:t>
        </w:r>
        <w:r>
          <w:fldChar w:fldCharType="end"/>
        </w:r>
      </w:hyperlink>
    </w:p>
    <w:p w14:paraId="7A9A1383" w14:textId="006378CC" w:rsidR="00E16C61" w:rsidRDefault="00E16C6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1050" w:history="1">
        <w:r w:rsidRPr="00BB718A">
          <w:t>31</w:t>
        </w:r>
        <w:r>
          <w:rPr>
            <w:rFonts w:asciiTheme="minorHAnsi" w:eastAsiaTheme="minorEastAsia" w:hAnsiTheme="minorHAnsi" w:cstheme="minorBidi"/>
            <w:kern w:val="2"/>
            <w:sz w:val="24"/>
            <w:szCs w:val="24"/>
            <w:lang w:eastAsia="en-AU"/>
            <w14:ligatures w14:val="standardContextual"/>
          </w:rPr>
          <w:tab/>
        </w:r>
        <w:r w:rsidRPr="00BB718A">
          <w:t>Effect of advance agreement and advance consent direction on attorney with power to deal with health care matters</w:t>
        </w:r>
        <w:r>
          <w:tab/>
        </w:r>
        <w:r>
          <w:fldChar w:fldCharType="begin"/>
        </w:r>
        <w:r>
          <w:instrText xml:space="preserve"> PAGEREF _Toc214441050 \h </w:instrText>
        </w:r>
        <w:r>
          <w:fldChar w:fldCharType="separate"/>
        </w:r>
        <w:r w:rsidR="00F954F1">
          <w:t>31</w:t>
        </w:r>
        <w:r>
          <w:fldChar w:fldCharType="end"/>
        </w:r>
      </w:hyperlink>
    </w:p>
    <w:p w14:paraId="03EB9263" w14:textId="28D9770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51" w:history="1">
        <w:r w:rsidRPr="00BB718A">
          <w:t>32</w:t>
        </w:r>
        <w:r>
          <w:rPr>
            <w:rFonts w:asciiTheme="minorHAnsi" w:eastAsiaTheme="minorEastAsia" w:hAnsiTheme="minorHAnsi" w:cstheme="minorBidi"/>
            <w:kern w:val="2"/>
            <w:sz w:val="24"/>
            <w:szCs w:val="24"/>
            <w:lang w:eastAsia="en-AU"/>
            <w14:ligatures w14:val="standardContextual"/>
          </w:rPr>
          <w:tab/>
        </w:r>
        <w:r w:rsidRPr="00BB718A">
          <w:t>Effect of health direction on previous advance consent direction</w:t>
        </w:r>
        <w:r>
          <w:tab/>
        </w:r>
        <w:r>
          <w:fldChar w:fldCharType="begin"/>
        </w:r>
        <w:r>
          <w:instrText xml:space="preserve"> PAGEREF _Toc214441051 \h </w:instrText>
        </w:r>
        <w:r>
          <w:fldChar w:fldCharType="separate"/>
        </w:r>
        <w:r w:rsidR="00F954F1">
          <w:t>31</w:t>
        </w:r>
        <w:r>
          <w:fldChar w:fldCharType="end"/>
        </w:r>
      </w:hyperlink>
    </w:p>
    <w:p w14:paraId="7F5B94F0" w14:textId="078F1E9A"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052" w:history="1">
        <w:r w:rsidRPr="00BB718A">
          <w:t>Chapter 4</w:t>
        </w:r>
        <w:r>
          <w:rPr>
            <w:rFonts w:asciiTheme="minorHAnsi" w:eastAsiaTheme="minorEastAsia" w:hAnsiTheme="minorHAnsi" w:cstheme="minorBidi"/>
            <w:b w:val="0"/>
            <w:kern w:val="2"/>
            <w:szCs w:val="24"/>
            <w:lang w:eastAsia="en-AU"/>
            <w14:ligatures w14:val="standardContextual"/>
          </w:rPr>
          <w:tab/>
        </w:r>
        <w:r w:rsidRPr="00BB718A">
          <w:t>Assessments</w:t>
        </w:r>
        <w:r w:rsidRPr="00E16C61">
          <w:rPr>
            <w:vanish/>
          </w:rPr>
          <w:tab/>
        </w:r>
        <w:r w:rsidRPr="00E16C61">
          <w:rPr>
            <w:vanish/>
          </w:rPr>
          <w:fldChar w:fldCharType="begin"/>
        </w:r>
        <w:r w:rsidRPr="00E16C61">
          <w:rPr>
            <w:vanish/>
          </w:rPr>
          <w:instrText xml:space="preserve"> PAGEREF _Toc214441052 \h </w:instrText>
        </w:r>
        <w:r w:rsidRPr="00E16C61">
          <w:rPr>
            <w:vanish/>
          </w:rPr>
        </w:r>
        <w:r w:rsidRPr="00E16C61">
          <w:rPr>
            <w:vanish/>
          </w:rPr>
          <w:fldChar w:fldCharType="separate"/>
        </w:r>
        <w:r w:rsidR="00F954F1">
          <w:rPr>
            <w:vanish/>
          </w:rPr>
          <w:t>32</w:t>
        </w:r>
        <w:r w:rsidRPr="00E16C61">
          <w:rPr>
            <w:vanish/>
          </w:rPr>
          <w:fldChar w:fldCharType="end"/>
        </w:r>
      </w:hyperlink>
    </w:p>
    <w:p w14:paraId="776DA522" w14:textId="4030C528"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53" w:history="1">
        <w:r w:rsidRPr="00BB718A">
          <w:t>Part 4.1</w:t>
        </w:r>
        <w:r>
          <w:rPr>
            <w:rFonts w:asciiTheme="minorHAnsi" w:eastAsiaTheme="minorEastAsia" w:hAnsiTheme="minorHAnsi" w:cstheme="minorBidi"/>
            <w:b w:val="0"/>
            <w:kern w:val="2"/>
            <w:szCs w:val="24"/>
            <w:lang w:eastAsia="en-AU"/>
            <w14:ligatures w14:val="standardContextual"/>
          </w:rPr>
          <w:tab/>
        </w:r>
        <w:r w:rsidRPr="00BB718A">
          <w:t>Applications for assessment orders</w:t>
        </w:r>
        <w:r w:rsidRPr="00E16C61">
          <w:rPr>
            <w:vanish/>
          </w:rPr>
          <w:tab/>
        </w:r>
        <w:r w:rsidRPr="00E16C61">
          <w:rPr>
            <w:vanish/>
          </w:rPr>
          <w:fldChar w:fldCharType="begin"/>
        </w:r>
        <w:r w:rsidRPr="00E16C61">
          <w:rPr>
            <w:vanish/>
          </w:rPr>
          <w:instrText xml:space="preserve"> PAGEREF _Toc214441053 \h </w:instrText>
        </w:r>
        <w:r w:rsidRPr="00E16C61">
          <w:rPr>
            <w:vanish/>
          </w:rPr>
        </w:r>
        <w:r w:rsidRPr="00E16C61">
          <w:rPr>
            <w:vanish/>
          </w:rPr>
          <w:fldChar w:fldCharType="separate"/>
        </w:r>
        <w:r w:rsidR="00F954F1">
          <w:rPr>
            <w:vanish/>
          </w:rPr>
          <w:t>32</w:t>
        </w:r>
        <w:r w:rsidRPr="00E16C61">
          <w:rPr>
            <w:vanish/>
          </w:rPr>
          <w:fldChar w:fldCharType="end"/>
        </w:r>
      </w:hyperlink>
    </w:p>
    <w:p w14:paraId="4465038F" w14:textId="21AABD1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54" w:history="1">
        <w:r w:rsidRPr="00BB718A">
          <w:t>33</w:t>
        </w:r>
        <w:r>
          <w:rPr>
            <w:rFonts w:asciiTheme="minorHAnsi" w:eastAsiaTheme="minorEastAsia" w:hAnsiTheme="minorHAnsi" w:cstheme="minorBidi"/>
            <w:kern w:val="2"/>
            <w:sz w:val="24"/>
            <w:szCs w:val="24"/>
            <w:lang w:eastAsia="en-AU"/>
            <w14:ligatures w14:val="standardContextual"/>
          </w:rPr>
          <w:tab/>
        </w:r>
        <w:r w:rsidRPr="00BB718A">
          <w:t>Applications by people with mental disorder or mental illness—assessment order</w:t>
        </w:r>
        <w:r>
          <w:tab/>
        </w:r>
        <w:r>
          <w:fldChar w:fldCharType="begin"/>
        </w:r>
        <w:r>
          <w:instrText xml:space="preserve"> PAGEREF _Toc214441054 \h </w:instrText>
        </w:r>
        <w:r>
          <w:fldChar w:fldCharType="separate"/>
        </w:r>
        <w:r w:rsidR="00F954F1">
          <w:t>32</w:t>
        </w:r>
        <w:r>
          <w:fldChar w:fldCharType="end"/>
        </w:r>
      </w:hyperlink>
    </w:p>
    <w:p w14:paraId="724668AD" w14:textId="3BF0152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55" w:history="1">
        <w:r w:rsidRPr="00BB718A">
          <w:t>34</w:t>
        </w:r>
        <w:r>
          <w:rPr>
            <w:rFonts w:asciiTheme="minorHAnsi" w:eastAsiaTheme="minorEastAsia" w:hAnsiTheme="minorHAnsi" w:cstheme="minorBidi"/>
            <w:kern w:val="2"/>
            <w:sz w:val="24"/>
            <w:szCs w:val="24"/>
            <w:lang w:eastAsia="en-AU"/>
            <w14:ligatures w14:val="standardContextual"/>
          </w:rPr>
          <w:tab/>
        </w:r>
        <w:r w:rsidRPr="00BB718A">
          <w:t>Applications by other people—assessment order</w:t>
        </w:r>
        <w:r>
          <w:tab/>
        </w:r>
        <w:r>
          <w:fldChar w:fldCharType="begin"/>
        </w:r>
        <w:r>
          <w:instrText xml:space="preserve"> PAGEREF _Toc214441055 \h </w:instrText>
        </w:r>
        <w:r>
          <w:fldChar w:fldCharType="separate"/>
        </w:r>
        <w:r w:rsidR="00F954F1">
          <w:t>32</w:t>
        </w:r>
        <w:r>
          <w:fldChar w:fldCharType="end"/>
        </w:r>
      </w:hyperlink>
    </w:p>
    <w:p w14:paraId="122AABFD" w14:textId="0E67F6F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56" w:history="1">
        <w:r w:rsidRPr="00BB718A">
          <w:t>35</w:t>
        </w:r>
        <w:r>
          <w:rPr>
            <w:rFonts w:asciiTheme="minorHAnsi" w:eastAsiaTheme="minorEastAsia" w:hAnsiTheme="minorHAnsi" w:cstheme="minorBidi"/>
            <w:kern w:val="2"/>
            <w:sz w:val="24"/>
            <w:szCs w:val="24"/>
            <w:lang w:eastAsia="en-AU"/>
            <w14:ligatures w14:val="standardContextual"/>
          </w:rPr>
          <w:tab/>
        </w:r>
        <w:r w:rsidRPr="00BB718A">
          <w:t>Applications by referring officers—assessment order</w:t>
        </w:r>
        <w:r>
          <w:tab/>
        </w:r>
        <w:r>
          <w:fldChar w:fldCharType="begin"/>
        </w:r>
        <w:r>
          <w:instrText xml:space="preserve"> PAGEREF _Toc214441056 \h </w:instrText>
        </w:r>
        <w:r>
          <w:fldChar w:fldCharType="separate"/>
        </w:r>
        <w:r w:rsidR="00F954F1">
          <w:t>33</w:t>
        </w:r>
        <w:r>
          <w:fldChar w:fldCharType="end"/>
        </w:r>
      </w:hyperlink>
    </w:p>
    <w:p w14:paraId="0A14B532" w14:textId="6F1DA50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57" w:history="1">
        <w:r w:rsidRPr="00BB718A">
          <w:t>36</w:t>
        </w:r>
        <w:r>
          <w:rPr>
            <w:rFonts w:asciiTheme="minorHAnsi" w:eastAsiaTheme="minorEastAsia" w:hAnsiTheme="minorHAnsi" w:cstheme="minorBidi"/>
            <w:kern w:val="2"/>
            <w:sz w:val="24"/>
            <w:szCs w:val="24"/>
            <w:lang w:eastAsia="en-AU"/>
            <w14:ligatures w14:val="standardContextual"/>
          </w:rPr>
          <w:tab/>
        </w:r>
        <w:r w:rsidRPr="00BB718A">
          <w:t>Applicant and referring officer to tell ACAT of risks—assessment order</w:t>
        </w:r>
        <w:r>
          <w:tab/>
        </w:r>
        <w:r>
          <w:fldChar w:fldCharType="begin"/>
        </w:r>
        <w:r>
          <w:instrText xml:space="preserve"> PAGEREF _Toc214441057 \h </w:instrText>
        </w:r>
        <w:r>
          <w:fldChar w:fldCharType="separate"/>
        </w:r>
        <w:r w:rsidR="00F954F1">
          <w:t>34</w:t>
        </w:r>
        <w:r>
          <w:fldChar w:fldCharType="end"/>
        </w:r>
      </w:hyperlink>
    </w:p>
    <w:p w14:paraId="5778000D" w14:textId="5BF0C582"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58" w:history="1">
        <w:r w:rsidRPr="00BB718A">
          <w:t>Part 4.2</w:t>
        </w:r>
        <w:r>
          <w:rPr>
            <w:rFonts w:asciiTheme="minorHAnsi" w:eastAsiaTheme="minorEastAsia" w:hAnsiTheme="minorHAnsi" w:cstheme="minorBidi"/>
            <w:b w:val="0"/>
            <w:kern w:val="2"/>
            <w:szCs w:val="24"/>
            <w:lang w:eastAsia="en-AU"/>
            <w14:ligatures w14:val="standardContextual"/>
          </w:rPr>
          <w:tab/>
        </w:r>
        <w:r w:rsidRPr="00BB718A">
          <w:t>Assessment orders</w:t>
        </w:r>
        <w:r w:rsidRPr="00E16C61">
          <w:rPr>
            <w:vanish/>
          </w:rPr>
          <w:tab/>
        </w:r>
        <w:r w:rsidRPr="00E16C61">
          <w:rPr>
            <w:vanish/>
          </w:rPr>
          <w:fldChar w:fldCharType="begin"/>
        </w:r>
        <w:r w:rsidRPr="00E16C61">
          <w:rPr>
            <w:vanish/>
          </w:rPr>
          <w:instrText xml:space="preserve"> PAGEREF _Toc214441058 \h </w:instrText>
        </w:r>
        <w:r w:rsidRPr="00E16C61">
          <w:rPr>
            <w:vanish/>
          </w:rPr>
        </w:r>
        <w:r w:rsidRPr="00E16C61">
          <w:rPr>
            <w:vanish/>
          </w:rPr>
          <w:fldChar w:fldCharType="separate"/>
        </w:r>
        <w:r w:rsidR="00F954F1">
          <w:rPr>
            <w:vanish/>
          </w:rPr>
          <w:t>36</w:t>
        </w:r>
        <w:r w:rsidRPr="00E16C61">
          <w:rPr>
            <w:vanish/>
          </w:rPr>
          <w:fldChar w:fldCharType="end"/>
        </w:r>
      </w:hyperlink>
    </w:p>
    <w:p w14:paraId="31A6D81A" w14:textId="2E89101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59" w:history="1">
        <w:r w:rsidRPr="00BB718A">
          <w:t>37</w:t>
        </w:r>
        <w:r>
          <w:rPr>
            <w:rFonts w:asciiTheme="minorHAnsi" w:eastAsiaTheme="minorEastAsia" w:hAnsiTheme="minorHAnsi" w:cstheme="minorBidi"/>
            <w:kern w:val="2"/>
            <w:sz w:val="24"/>
            <w:szCs w:val="24"/>
            <w:lang w:eastAsia="en-AU"/>
            <w14:ligatures w14:val="standardContextual"/>
          </w:rPr>
          <w:tab/>
        </w:r>
        <w:r w:rsidRPr="00BB718A">
          <w:t>Assessment order</w:t>
        </w:r>
        <w:r>
          <w:tab/>
        </w:r>
        <w:r>
          <w:fldChar w:fldCharType="begin"/>
        </w:r>
        <w:r>
          <w:instrText xml:space="preserve"> PAGEREF _Toc214441059 \h </w:instrText>
        </w:r>
        <w:r>
          <w:fldChar w:fldCharType="separate"/>
        </w:r>
        <w:r w:rsidR="00F954F1">
          <w:t>36</w:t>
        </w:r>
        <w:r>
          <w:fldChar w:fldCharType="end"/>
        </w:r>
      </w:hyperlink>
    </w:p>
    <w:p w14:paraId="68BD2E11" w14:textId="2B44AB3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0" w:history="1">
        <w:r w:rsidRPr="00BB718A">
          <w:t>38</w:t>
        </w:r>
        <w:r>
          <w:rPr>
            <w:rFonts w:asciiTheme="minorHAnsi" w:eastAsiaTheme="minorEastAsia" w:hAnsiTheme="minorHAnsi" w:cstheme="minorBidi"/>
            <w:kern w:val="2"/>
            <w:sz w:val="24"/>
            <w:szCs w:val="24"/>
            <w:lang w:eastAsia="en-AU"/>
            <w14:ligatures w14:val="standardContextual"/>
          </w:rPr>
          <w:tab/>
        </w:r>
        <w:r w:rsidRPr="00BB718A">
          <w:t>Consent for assessment order</w:t>
        </w:r>
        <w:r>
          <w:tab/>
        </w:r>
        <w:r>
          <w:fldChar w:fldCharType="begin"/>
        </w:r>
        <w:r>
          <w:instrText xml:space="preserve"> PAGEREF _Toc214441060 \h </w:instrText>
        </w:r>
        <w:r>
          <w:fldChar w:fldCharType="separate"/>
        </w:r>
        <w:r w:rsidR="00F954F1">
          <w:t>37</w:t>
        </w:r>
        <w:r>
          <w:fldChar w:fldCharType="end"/>
        </w:r>
      </w:hyperlink>
    </w:p>
    <w:p w14:paraId="3C9D2D19" w14:textId="79B5CED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1" w:history="1">
        <w:r w:rsidRPr="00BB718A">
          <w:t>39</w:t>
        </w:r>
        <w:r>
          <w:rPr>
            <w:rFonts w:asciiTheme="minorHAnsi" w:eastAsiaTheme="minorEastAsia" w:hAnsiTheme="minorHAnsi" w:cstheme="minorBidi"/>
            <w:kern w:val="2"/>
            <w:sz w:val="24"/>
            <w:szCs w:val="24"/>
            <w:lang w:eastAsia="en-AU"/>
            <w14:ligatures w14:val="standardContextual"/>
          </w:rPr>
          <w:tab/>
        </w:r>
        <w:r w:rsidRPr="00BB718A">
          <w:t>Emergency assessment order</w:t>
        </w:r>
        <w:r>
          <w:tab/>
        </w:r>
        <w:r>
          <w:fldChar w:fldCharType="begin"/>
        </w:r>
        <w:r>
          <w:instrText xml:space="preserve"> PAGEREF _Toc214441061 \h </w:instrText>
        </w:r>
        <w:r>
          <w:fldChar w:fldCharType="separate"/>
        </w:r>
        <w:r w:rsidR="00F954F1">
          <w:t>38</w:t>
        </w:r>
        <w:r>
          <w:fldChar w:fldCharType="end"/>
        </w:r>
      </w:hyperlink>
    </w:p>
    <w:p w14:paraId="74D7F9A3" w14:textId="17F6015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2" w:history="1">
        <w:r w:rsidRPr="00BB718A">
          <w:t>40</w:t>
        </w:r>
        <w:r>
          <w:rPr>
            <w:rFonts w:asciiTheme="minorHAnsi" w:eastAsiaTheme="minorEastAsia" w:hAnsiTheme="minorHAnsi" w:cstheme="minorBidi"/>
            <w:kern w:val="2"/>
            <w:sz w:val="24"/>
            <w:szCs w:val="24"/>
            <w:lang w:eastAsia="en-AU"/>
            <w14:ligatures w14:val="standardContextual"/>
          </w:rPr>
          <w:tab/>
        </w:r>
        <w:r w:rsidRPr="00BB718A">
          <w:t>Content and effect of assessment order</w:t>
        </w:r>
        <w:r>
          <w:tab/>
        </w:r>
        <w:r>
          <w:fldChar w:fldCharType="begin"/>
        </w:r>
        <w:r>
          <w:instrText xml:space="preserve"> PAGEREF _Toc214441062 \h </w:instrText>
        </w:r>
        <w:r>
          <w:fldChar w:fldCharType="separate"/>
        </w:r>
        <w:r w:rsidR="00F954F1">
          <w:t>38</w:t>
        </w:r>
        <w:r>
          <w:fldChar w:fldCharType="end"/>
        </w:r>
      </w:hyperlink>
    </w:p>
    <w:p w14:paraId="1C90CF17" w14:textId="764F674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3" w:history="1">
        <w:r w:rsidRPr="00BB718A">
          <w:t>41</w:t>
        </w:r>
        <w:r>
          <w:rPr>
            <w:rFonts w:asciiTheme="minorHAnsi" w:eastAsiaTheme="minorEastAsia" w:hAnsiTheme="minorHAnsi" w:cstheme="minorBidi"/>
            <w:kern w:val="2"/>
            <w:sz w:val="24"/>
            <w:szCs w:val="24"/>
            <w:lang w:eastAsia="en-AU"/>
            <w14:ligatures w14:val="standardContextual"/>
          </w:rPr>
          <w:tab/>
        </w:r>
        <w:r w:rsidRPr="00BB718A">
          <w:t>Public advocate to be told about assessment order</w:t>
        </w:r>
        <w:r>
          <w:tab/>
        </w:r>
        <w:r>
          <w:fldChar w:fldCharType="begin"/>
        </w:r>
        <w:r>
          <w:instrText xml:space="preserve"> PAGEREF _Toc214441063 \h </w:instrText>
        </w:r>
        <w:r>
          <w:fldChar w:fldCharType="separate"/>
        </w:r>
        <w:r w:rsidR="00F954F1">
          <w:t>39</w:t>
        </w:r>
        <w:r>
          <w:fldChar w:fldCharType="end"/>
        </w:r>
      </w:hyperlink>
    </w:p>
    <w:p w14:paraId="7A6555FB" w14:textId="5B598B5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4" w:history="1">
        <w:r w:rsidRPr="00BB718A">
          <w:t>42</w:t>
        </w:r>
        <w:r>
          <w:rPr>
            <w:rFonts w:asciiTheme="minorHAnsi" w:eastAsiaTheme="minorEastAsia" w:hAnsiTheme="minorHAnsi" w:cstheme="minorBidi"/>
            <w:kern w:val="2"/>
            <w:sz w:val="24"/>
            <w:szCs w:val="24"/>
            <w:lang w:eastAsia="en-AU"/>
            <w14:ligatures w14:val="standardContextual"/>
          </w:rPr>
          <w:tab/>
        </w:r>
        <w:r w:rsidRPr="00BB718A">
          <w:t>Time for conducting assessment</w:t>
        </w:r>
        <w:r>
          <w:tab/>
        </w:r>
        <w:r>
          <w:fldChar w:fldCharType="begin"/>
        </w:r>
        <w:r>
          <w:instrText xml:space="preserve"> PAGEREF _Toc214441064 \h </w:instrText>
        </w:r>
        <w:r>
          <w:fldChar w:fldCharType="separate"/>
        </w:r>
        <w:r w:rsidR="00F954F1">
          <w:t>40</w:t>
        </w:r>
        <w:r>
          <w:fldChar w:fldCharType="end"/>
        </w:r>
      </w:hyperlink>
    </w:p>
    <w:p w14:paraId="1CA079F8" w14:textId="523642D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5" w:history="1">
        <w:r w:rsidRPr="00BB718A">
          <w:t>43</w:t>
        </w:r>
        <w:r>
          <w:rPr>
            <w:rFonts w:asciiTheme="minorHAnsi" w:eastAsiaTheme="minorEastAsia" w:hAnsiTheme="minorHAnsi" w:cstheme="minorBidi"/>
            <w:kern w:val="2"/>
            <w:sz w:val="24"/>
            <w:szCs w:val="24"/>
            <w:lang w:eastAsia="en-AU"/>
            <w14:ligatures w14:val="standardContextual"/>
          </w:rPr>
          <w:tab/>
        </w:r>
        <w:r w:rsidRPr="00BB718A">
          <w:t>Removal order to conduct assessment</w:t>
        </w:r>
        <w:r>
          <w:tab/>
        </w:r>
        <w:r>
          <w:fldChar w:fldCharType="begin"/>
        </w:r>
        <w:r>
          <w:instrText xml:space="preserve"> PAGEREF _Toc214441065 \h </w:instrText>
        </w:r>
        <w:r>
          <w:fldChar w:fldCharType="separate"/>
        </w:r>
        <w:r w:rsidR="00F954F1">
          <w:t>40</w:t>
        </w:r>
        <w:r>
          <w:fldChar w:fldCharType="end"/>
        </w:r>
      </w:hyperlink>
    </w:p>
    <w:p w14:paraId="5373D544" w14:textId="048F72E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6" w:history="1">
        <w:r w:rsidRPr="00BB718A">
          <w:t>44</w:t>
        </w:r>
        <w:r>
          <w:rPr>
            <w:rFonts w:asciiTheme="minorHAnsi" w:eastAsiaTheme="minorEastAsia" w:hAnsiTheme="minorHAnsi" w:cstheme="minorBidi"/>
            <w:kern w:val="2"/>
            <w:sz w:val="24"/>
            <w:szCs w:val="24"/>
            <w:lang w:eastAsia="en-AU"/>
            <w14:ligatures w14:val="standardContextual"/>
          </w:rPr>
          <w:tab/>
        </w:r>
        <w:r w:rsidRPr="00BB718A">
          <w:t>Executing removal order</w:t>
        </w:r>
        <w:r>
          <w:tab/>
        </w:r>
        <w:r>
          <w:fldChar w:fldCharType="begin"/>
        </w:r>
        <w:r>
          <w:instrText xml:space="preserve"> PAGEREF _Toc214441066 \h </w:instrText>
        </w:r>
        <w:r>
          <w:fldChar w:fldCharType="separate"/>
        </w:r>
        <w:r w:rsidR="00F954F1">
          <w:t>41</w:t>
        </w:r>
        <w:r>
          <w:fldChar w:fldCharType="end"/>
        </w:r>
      </w:hyperlink>
    </w:p>
    <w:p w14:paraId="1DC9780F" w14:textId="144399F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7" w:history="1">
        <w:r w:rsidRPr="00BB718A">
          <w:t>45</w:t>
        </w:r>
        <w:r>
          <w:rPr>
            <w:rFonts w:asciiTheme="minorHAnsi" w:eastAsiaTheme="minorEastAsia" w:hAnsiTheme="minorHAnsi" w:cstheme="minorBidi"/>
            <w:kern w:val="2"/>
            <w:sz w:val="24"/>
            <w:szCs w:val="24"/>
            <w:lang w:eastAsia="en-AU"/>
            <w14:ligatures w14:val="standardContextual"/>
          </w:rPr>
          <w:tab/>
        </w:r>
        <w:r w:rsidRPr="00BB718A">
          <w:t>Contact with others</w:t>
        </w:r>
        <w:r>
          <w:tab/>
        </w:r>
        <w:r>
          <w:fldChar w:fldCharType="begin"/>
        </w:r>
        <w:r>
          <w:instrText xml:space="preserve"> PAGEREF _Toc214441067 \h </w:instrText>
        </w:r>
        <w:r>
          <w:fldChar w:fldCharType="separate"/>
        </w:r>
        <w:r w:rsidR="00F954F1">
          <w:t>42</w:t>
        </w:r>
        <w:r>
          <w:fldChar w:fldCharType="end"/>
        </w:r>
      </w:hyperlink>
    </w:p>
    <w:p w14:paraId="550F8F92" w14:textId="57DD21D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8" w:history="1">
        <w:r w:rsidRPr="00BB718A">
          <w:t>46</w:t>
        </w:r>
        <w:r>
          <w:rPr>
            <w:rFonts w:asciiTheme="minorHAnsi" w:eastAsiaTheme="minorEastAsia" w:hAnsiTheme="minorHAnsi" w:cstheme="minorBidi"/>
            <w:kern w:val="2"/>
            <w:sz w:val="24"/>
            <w:szCs w:val="24"/>
            <w:lang w:eastAsia="en-AU"/>
            <w14:ligatures w14:val="standardContextual"/>
          </w:rPr>
          <w:tab/>
        </w:r>
        <w:r w:rsidRPr="00BB718A">
          <w:t>Public advocate and lawyer to have access</w:t>
        </w:r>
        <w:r>
          <w:tab/>
        </w:r>
        <w:r>
          <w:fldChar w:fldCharType="begin"/>
        </w:r>
        <w:r>
          <w:instrText xml:space="preserve"> PAGEREF _Toc214441068 \h </w:instrText>
        </w:r>
        <w:r>
          <w:fldChar w:fldCharType="separate"/>
        </w:r>
        <w:r w:rsidR="00F954F1">
          <w:t>42</w:t>
        </w:r>
        <w:r>
          <w:fldChar w:fldCharType="end"/>
        </w:r>
      </w:hyperlink>
    </w:p>
    <w:p w14:paraId="5103AFC0" w14:textId="75C7A9B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69" w:history="1">
        <w:r w:rsidRPr="00BB718A">
          <w:t>47</w:t>
        </w:r>
        <w:r>
          <w:rPr>
            <w:rFonts w:asciiTheme="minorHAnsi" w:eastAsiaTheme="minorEastAsia" w:hAnsiTheme="minorHAnsi" w:cstheme="minorBidi"/>
            <w:kern w:val="2"/>
            <w:sz w:val="24"/>
            <w:szCs w:val="24"/>
            <w:lang w:eastAsia="en-AU"/>
            <w14:ligatures w14:val="standardContextual"/>
          </w:rPr>
          <w:tab/>
        </w:r>
        <w:r w:rsidRPr="00BB718A">
          <w:t>Person to be assessed to be told about order</w:t>
        </w:r>
        <w:r>
          <w:tab/>
        </w:r>
        <w:r>
          <w:fldChar w:fldCharType="begin"/>
        </w:r>
        <w:r>
          <w:instrText xml:space="preserve"> PAGEREF _Toc214441069 \h </w:instrText>
        </w:r>
        <w:r>
          <w:fldChar w:fldCharType="separate"/>
        </w:r>
        <w:r w:rsidR="00F954F1">
          <w:t>43</w:t>
        </w:r>
        <w:r>
          <w:fldChar w:fldCharType="end"/>
        </w:r>
      </w:hyperlink>
    </w:p>
    <w:p w14:paraId="157A3F2E" w14:textId="75D3855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70" w:history="1">
        <w:r w:rsidRPr="00BB718A">
          <w:t>48</w:t>
        </w:r>
        <w:r>
          <w:rPr>
            <w:rFonts w:asciiTheme="minorHAnsi" w:eastAsiaTheme="minorEastAsia" w:hAnsiTheme="minorHAnsi" w:cstheme="minorBidi"/>
            <w:kern w:val="2"/>
            <w:sz w:val="24"/>
            <w:szCs w:val="24"/>
            <w:lang w:eastAsia="en-AU"/>
            <w14:ligatures w14:val="standardContextual"/>
          </w:rPr>
          <w:tab/>
        </w:r>
        <w:r w:rsidRPr="00BB718A">
          <w:t>Copy of assessment</w:t>
        </w:r>
        <w:r>
          <w:tab/>
        </w:r>
        <w:r>
          <w:fldChar w:fldCharType="begin"/>
        </w:r>
        <w:r>
          <w:instrText xml:space="preserve"> PAGEREF _Toc214441070 \h </w:instrText>
        </w:r>
        <w:r>
          <w:fldChar w:fldCharType="separate"/>
        </w:r>
        <w:r w:rsidR="00F954F1">
          <w:t>43</w:t>
        </w:r>
        <w:r>
          <w:fldChar w:fldCharType="end"/>
        </w:r>
      </w:hyperlink>
    </w:p>
    <w:p w14:paraId="0DD686CE" w14:textId="59D6E5C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71" w:history="1">
        <w:r w:rsidRPr="00BB718A">
          <w:t>49</w:t>
        </w:r>
        <w:r>
          <w:rPr>
            <w:rFonts w:asciiTheme="minorHAnsi" w:eastAsiaTheme="minorEastAsia" w:hAnsiTheme="minorHAnsi" w:cstheme="minorBidi"/>
            <w:kern w:val="2"/>
            <w:sz w:val="24"/>
            <w:szCs w:val="24"/>
            <w:lang w:eastAsia="en-AU"/>
            <w14:ligatures w14:val="standardContextual"/>
          </w:rPr>
          <w:tab/>
        </w:r>
        <w:r w:rsidRPr="00BB718A">
          <w:t>Notice of outcome of assessment</w:t>
        </w:r>
        <w:r>
          <w:tab/>
        </w:r>
        <w:r>
          <w:fldChar w:fldCharType="begin"/>
        </w:r>
        <w:r>
          <w:instrText xml:space="preserve"> PAGEREF _Toc214441071 \h </w:instrText>
        </w:r>
        <w:r>
          <w:fldChar w:fldCharType="separate"/>
        </w:r>
        <w:r w:rsidR="00F954F1">
          <w:t>44</w:t>
        </w:r>
        <w:r>
          <w:fldChar w:fldCharType="end"/>
        </w:r>
      </w:hyperlink>
    </w:p>
    <w:p w14:paraId="79FE3E10" w14:textId="7A5E6885"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072" w:history="1">
        <w:r w:rsidRPr="00BB718A">
          <w:t>Chapter 5</w:t>
        </w:r>
        <w:r>
          <w:rPr>
            <w:rFonts w:asciiTheme="minorHAnsi" w:eastAsiaTheme="minorEastAsia" w:hAnsiTheme="minorHAnsi" w:cstheme="minorBidi"/>
            <w:b w:val="0"/>
            <w:kern w:val="2"/>
            <w:szCs w:val="24"/>
            <w:lang w:eastAsia="en-AU"/>
            <w14:ligatures w14:val="standardContextual"/>
          </w:rPr>
          <w:tab/>
        </w:r>
        <w:r w:rsidRPr="00BB718A">
          <w:t>Mental health orders</w:t>
        </w:r>
        <w:r w:rsidRPr="00E16C61">
          <w:rPr>
            <w:vanish/>
          </w:rPr>
          <w:tab/>
        </w:r>
        <w:r w:rsidRPr="00E16C61">
          <w:rPr>
            <w:vanish/>
          </w:rPr>
          <w:fldChar w:fldCharType="begin"/>
        </w:r>
        <w:r w:rsidRPr="00E16C61">
          <w:rPr>
            <w:vanish/>
          </w:rPr>
          <w:instrText xml:space="preserve"> PAGEREF _Toc214441072 \h </w:instrText>
        </w:r>
        <w:r w:rsidRPr="00E16C61">
          <w:rPr>
            <w:vanish/>
          </w:rPr>
        </w:r>
        <w:r w:rsidRPr="00E16C61">
          <w:rPr>
            <w:vanish/>
          </w:rPr>
          <w:fldChar w:fldCharType="separate"/>
        </w:r>
        <w:r w:rsidR="00F954F1">
          <w:rPr>
            <w:vanish/>
          </w:rPr>
          <w:t>45</w:t>
        </w:r>
        <w:r w:rsidRPr="00E16C61">
          <w:rPr>
            <w:vanish/>
          </w:rPr>
          <w:fldChar w:fldCharType="end"/>
        </w:r>
      </w:hyperlink>
    </w:p>
    <w:p w14:paraId="299FD29E" w14:textId="37A9459F"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73" w:history="1">
        <w:r w:rsidRPr="00BB718A">
          <w:t>Part 5.1</w:t>
        </w:r>
        <w:r>
          <w:rPr>
            <w:rFonts w:asciiTheme="minorHAnsi" w:eastAsiaTheme="minorEastAsia" w:hAnsiTheme="minorHAnsi" w:cstheme="minorBidi"/>
            <w:b w:val="0"/>
            <w:kern w:val="2"/>
            <w:szCs w:val="24"/>
            <w:lang w:eastAsia="en-AU"/>
            <w14:ligatures w14:val="standardContextual"/>
          </w:rPr>
          <w:tab/>
        </w:r>
        <w:r w:rsidRPr="00BB718A">
          <w:t>Preliminary</w:t>
        </w:r>
        <w:r w:rsidRPr="00E16C61">
          <w:rPr>
            <w:vanish/>
          </w:rPr>
          <w:tab/>
        </w:r>
        <w:r w:rsidRPr="00E16C61">
          <w:rPr>
            <w:vanish/>
          </w:rPr>
          <w:fldChar w:fldCharType="begin"/>
        </w:r>
        <w:r w:rsidRPr="00E16C61">
          <w:rPr>
            <w:vanish/>
          </w:rPr>
          <w:instrText xml:space="preserve"> PAGEREF _Toc214441073 \h </w:instrText>
        </w:r>
        <w:r w:rsidRPr="00E16C61">
          <w:rPr>
            <w:vanish/>
          </w:rPr>
        </w:r>
        <w:r w:rsidRPr="00E16C61">
          <w:rPr>
            <w:vanish/>
          </w:rPr>
          <w:fldChar w:fldCharType="separate"/>
        </w:r>
        <w:r w:rsidR="00F954F1">
          <w:rPr>
            <w:vanish/>
          </w:rPr>
          <w:t>45</w:t>
        </w:r>
        <w:r w:rsidRPr="00E16C61">
          <w:rPr>
            <w:vanish/>
          </w:rPr>
          <w:fldChar w:fldCharType="end"/>
        </w:r>
      </w:hyperlink>
    </w:p>
    <w:p w14:paraId="735FB2F7" w14:textId="0C1D383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74" w:history="1">
        <w:r w:rsidRPr="00BB718A">
          <w:t>50</w:t>
        </w:r>
        <w:r>
          <w:rPr>
            <w:rFonts w:asciiTheme="minorHAnsi" w:eastAsiaTheme="minorEastAsia" w:hAnsiTheme="minorHAnsi" w:cstheme="minorBidi"/>
            <w:kern w:val="2"/>
            <w:sz w:val="24"/>
            <w:szCs w:val="24"/>
            <w:lang w:eastAsia="en-AU"/>
            <w14:ligatures w14:val="standardContextual"/>
          </w:rPr>
          <w:tab/>
        </w:r>
        <w:r w:rsidRPr="00BB718A">
          <w:t>Definitions—ch 5</w:t>
        </w:r>
        <w:r>
          <w:tab/>
        </w:r>
        <w:r>
          <w:fldChar w:fldCharType="begin"/>
        </w:r>
        <w:r>
          <w:instrText xml:space="preserve"> PAGEREF _Toc214441074 \h </w:instrText>
        </w:r>
        <w:r>
          <w:fldChar w:fldCharType="separate"/>
        </w:r>
        <w:r w:rsidR="00F954F1">
          <w:t>45</w:t>
        </w:r>
        <w:r>
          <w:fldChar w:fldCharType="end"/>
        </w:r>
      </w:hyperlink>
    </w:p>
    <w:p w14:paraId="39619715" w14:textId="0D920E87"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75" w:history="1">
        <w:r w:rsidRPr="00BB718A">
          <w:t>Part 5.2</w:t>
        </w:r>
        <w:r>
          <w:rPr>
            <w:rFonts w:asciiTheme="minorHAnsi" w:eastAsiaTheme="minorEastAsia" w:hAnsiTheme="minorHAnsi" w:cstheme="minorBidi"/>
            <w:b w:val="0"/>
            <w:kern w:val="2"/>
            <w:szCs w:val="24"/>
            <w:lang w:eastAsia="en-AU"/>
            <w14:ligatures w14:val="standardContextual"/>
          </w:rPr>
          <w:tab/>
        </w:r>
        <w:r w:rsidRPr="00BB718A">
          <w:t>Applications for mental health orders</w:t>
        </w:r>
        <w:r w:rsidRPr="00E16C61">
          <w:rPr>
            <w:vanish/>
          </w:rPr>
          <w:tab/>
        </w:r>
        <w:r w:rsidRPr="00E16C61">
          <w:rPr>
            <w:vanish/>
          </w:rPr>
          <w:fldChar w:fldCharType="begin"/>
        </w:r>
        <w:r w:rsidRPr="00E16C61">
          <w:rPr>
            <w:vanish/>
          </w:rPr>
          <w:instrText xml:space="preserve"> PAGEREF _Toc214441075 \h </w:instrText>
        </w:r>
        <w:r w:rsidRPr="00E16C61">
          <w:rPr>
            <w:vanish/>
          </w:rPr>
        </w:r>
        <w:r w:rsidRPr="00E16C61">
          <w:rPr>
            <w:vanish/>
          </w:rPr>
          <w:fldChar w:fldCharType="separate"/>
        </w:r>
        <w:r w:rsidR="00F954F1">
          <w:rPr>
            <w:vanish/>
          </w:rPr>
          <w:t>46</w:t>
        </w:r>
        <w:r w:rsidRPr="00E16C61">
          <w:rPr>
            <w:vanish/>
          </w:rPr>
          <w:fldChar w:fldCharType="end"/>
        </w:r>
      </w:hyperlink>
    </w:p>
    <w:p w14:paraId="6FEDC316" w14:textId="488DA70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76" w:history="1">
        <w:r w:rsidRPr="00BB718A">
          <w:t>51</w:t>
        </w:r>
        <w:r>
          <w:rPr>
            <w:rFonts w:asciiTheme="minorHAnsi" w:eastAsiaTheme="minorEastAsia" w:hAnsiTheme="minorHAnsi" w:cstheme="minorBidi"/>
            <w:kern w:val="2"/>
            <w:sz w:val="24"/>
            <w:szCs w:val="24"/>
            <w:lang w:eastAsia="en-AU"/>
            <w14:ligatures w14:val="standardContextual"/>
          </w:rPr>
          <w:tab/>
        </w:r>
        <w:r w:rsidRPr="00BB718A">
          <w:t>Applications for mental health orders</w:t>
        </w:r>
        <w:r>
          <w:tab/>
        </w:r>
        <w:r>
          <w:fldChar w:fldCharType="begin"/>
        </w:r>
        <w:r>
          <w:instrText xml:space="preserve"> PAGEREF _Toc214441076 \h </w:instrText>
        </w:r>
        <w:r>
          <w:fldChar w:fldCharType="separate"/>
        </w:r>
        <w:r w:rsidR="00F954F1">
          <w:t>46</w:t>
        </w:r>
        <w:r>
          <w:fldChar w:fldCharType="end"/>
        </w:r>
      </w:hyperlink>
    </w:p>
    <w:p w14:paraId="0F62279E" w14:textId="4D778E79" w:rsidR="00E16C61" w:rsidRDefault="00E16C6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1077" w:history="1">
        <w:r w:rsidRPr="00BB718A">
          <w:t>52</w:t>
        </w:r>
        <w:r>
          <w:rPr>
            <w:rFonts w:asciiTheme="minorHAnsi" w:eastAsiaTheme="minorEastAsia" w:hAnsiTheme="minorHAnsi" w:cstheme="minorBidi"/>
            <w:kern w:val="2"/>
            <w:sz w:val="24"/>
            <w:szCs w:val="24"/>
            <w:lang w:eastAsia="en-AU"/>
            <w14:ligatures w14:val="standardContextual"/>
          </w:rPr>
          <w:tab/>
        </w:r>
        <w:r w:rsidRPr="00BB718A">
          <w:t>Applicant to tell ACAT of risks</w:t>
        </w:r>
        <w:r>
          <w:tab/>
        </w:r>
        <w:r>
          <w:fldChar w:fldCharType="begin"/>
        </w:r>
        <w:r>
          <w:instrText xml:space="preserve"> PAGEREF _Toc214441077 \h </w:instrText>
        </w:r>
        <w:r>
          <w:fldChar w:fldCharType="separate"/>
        </w:r>
        <w:r w:rsidR="00F954F1">
          <w:t>46</w:t>
        </w:r>
        <w:r>
          <w:fldChar w:fldCharType="end"/>
        </w:r>
      </w:hyperlink>
    </w:p>
    <w:p w14:paraId="43969F5B" w14:textId="19FDF2C8"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78" w:history="1">
        <w:r w:rsidRPr="00BB718A">
          <w:t>Part 5.3</w:t>
        </w:r>
        <w:r>
          <w:rPr>
            <w:rFonts w:asciiTheme="minorHAnsi" w:eastAsiaTheme="minorEastAsia" w:hAnsiTheme="minorHAnsi" w:cstheme="minorBidi"/>
            <w:b w:val="0"/>
            <w:kern w:val="2"/>
            <w:szCs w:val="24"/>
            <w:lang w:eastAsia="en-AU"/>
            <w14:ligatures w14:val="standardContextual"/>
          </w:rPr>
          <w:tab/>
        </w:r>
        <w:r w:rsidRPr="00BB718A">
          <w:t>Making of mental health orders—preliminary matters</w:t>
        </w:r>
        <w:r w:rsidRPr="00E16C61">
          <w:rPr>
            <w:vanish/>
          </w:rPr>
          <w:tab/>
        </w:r>
        <w:r w:rsidRPr="00E16C61">
          <w:rPr>
            <w:vanish/>
          </w:rPr>
          <w:fldChar w:fldCharType="begin"/>
        </w:r>
        <w:r w:rsidRPr="00E16C61">
          <w:rPr>
            <w:vanish/>
          </w:rPr>
          <w:instrText xml:space="preserve"> PAGEREF _Toc214441078 \h </w:instrText>
        </w:r>
        <w:r w:rsidRPr="00E16C61">
          <w:rPr>
            <w:vanish/>
          </w:rPr>
        </w:r>
        <w:r w:rsidRPr="00E16C61">
          <w:rPr>
            <w:vanish/>
          </w:rPr>
          <w:fldChar w:fldCharType="separate"/>
        </w:r>
        <w:r w:rsidR="00F954F1">
          <w:rPr>
            <w:vanish/>
          </w:rPr>
          <w:t>48</w:t>
        </w:r>
        <w:r w:rsidRPr="00E16C61">
          <w:rPr>
            <w:vanish/>
          </w:rPr>
          <w:fldChar w:fldCharType="end"/>
        </w:r>
      </w:hyperlink>
    </w:p>
    <w:p w14:paraId="046C406D" w14:textId="418EE35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79" w:history="1">
        <w:r w:rsidRPr="00BB718A">
          <w:t>53</w:t>
        </w:r>
        <w:r>
          <w:rPr>
            <w:rFonts w:asciiTheme="minorHAnsi" w:eastAsiaTheme="minorEastAsia" w:hAnsiTheme="minorHAnsi" w:cstheme="minorBidi"/>
            <w:kern w:val="2"/>
            <w:sz w:val="24"/>
            <w:szCs w:val="24"/>
            <w:lang w:eastAsia="en-AU"/>
            <w14:ligatures w14:val="standardContextual"/>
          </w:rPr>
          <w:tab/>
        </w:r>
        <w:r w:rsidRPr="00BB718A">
          <w:t>ACAT must consider assessment—mental health order</w:t>
        </w:r>
        <w:r>
          <w:tab/>
        </w:r>
        <w:r>
          <w:fldChar w:fldCharType="begin"/>
        </w:r>
        <w:r>
          <w:instrText xml:space="preserve"> PAGEREF _Toc214441079 \h </w:instrText>
        </w:r>
        <w:r>
          <w:fldChar w:fldCharType="separate"/>
        </w:r>
        <w:r w:rsidR="00F954F1">
          <w:t>48</w:t>
        </w:r>
        <w:r>
          <w:fldChar w:fldCharType="end"/>
        </w:r>
      </w:hyperlink>
    </w:p>
    <w:p w14:paraId="47F04B52" w14:textId="47EF019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0" w:history="1">
        <w:r w:rsidRPr="00BB718A">
          <w:t>54</w:t>
        </w:r>
        <w:r>
          <w:rPr>
            <w:rFonts w:asciiTheme="minorHAnsi" w:eastAsiaTheme="minorEastAsia" w:hAnsiTheme="minorHAnsi" w:cstheme="minorBidi"/>
            <w:kern w:val="2"/>
            <w:sz w:val="24"/>
            <w:szCs w:val="24"/>
            <w:lang w:eastAsia="en-AU"/>
            <w14:ligatures w14:val="standardContextual"/>
          </w:rPr>
          <w:tab/>
        </w:r>
        <w:r w:rsidRPr="00BB718A">
          <w:t>Consultation by ACAT—mental health order</w:t>
        </w:r>
        <w:r>
          <w:tab/>
        </w:r>
        <w:r>
          <w:fldChar w:fldCharType="begin"/>
        </w:r>
        <w:r>
          <w:instrText xml:space="preserve"> PAGEREF _Toc214441080 \h </w:instrText>
        </w:r>
        <w:r>
          <w:fldChar w:fldCharType="separate"/>
        </w:r>
        <w:r w:rsidR="00F954F1">
          <w:t>48</w:t>
        </w:r>
        <w:r>
          <w:fldChar w:fldCharType="end"/>
        </w:r>
      </w:hyperlink>
    </w:p>
    <w:p w14:paraId="68866BB1" w14:textId="4230531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1" w:history="1">
        <w:r w:rsidRPr="00BB718A">
          <w:t>55</w:t>
        </w:r>
        <w:r>
          <w:rPr>
            <w:rFonts w:asciiTheme="minorHAnsi" w:eastAsiaTheme="minorEastAsia" w:hAnsiTheme="minorHAnsi" w:cstheme="minorBidi"/>
            <w:kern w:val="2"/>
            <w:sz w:val="24"/>
            <w:szCs w:val="24"/>
            <w:lang w:eastAsia="en-AU"/>
            <w14:ligatures w14:val="standardContextual"/>
          </w:rPr>
          <w:tab/>
        </w:r>
        <w:r w:rsidRPr="00BB718A">
          <w:t>ACAT must hold hearing—mental health order</w:t>
        </w:r>
        <w:r>
          <w:tab/>
        </w:r>
        <w:r>
          <w:fldChar w:fldCharType="begin"/>
        </w:r>
        <w:r>
          <w:instrText xml:space="preserve"> PAGEREF _Toc214441081 \h </w:instrText>
        </w:r>
        <w:r>
          <w:fldChar w:fldCharType="separate"/>
        </w:r>
        <w:r w:rsidR="00F954F1">
          <w:t>50</w:t>
        </w:r>
        <w:r>
          <w:fldChar w:fldCharType="end"/>
        </w:r>
      </w:hyperlink>
    </w:p>
    <w:p w14:paraId="07DE5C84" w14:textId="0FA84D6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2" w:history="1">
        <w:r w:rsidRPr="00BB718A">
          <w:t>56</w:t>
        </w:r>
        <w:r>
          <w:rPr>
            <w:rFonts w:asciiTheme="minorHAnsi" w:eastAsiaTheme="minorEastAsia" w:hAnsiTheme="minorHAnsi" w:cstheme="minorBidi"/>
            <w:kern w:val="2"/>
            <w:sz w:val="24"/>
            <w:szCs w:val="24"/>
            <w:lang w:eastAsia="en-AU"/>
            <w14:ligatures w14:val="standardContextual"/>
          </w:rPr>
          <w:tab/>
        </w:r>
        <w:r w:rsidRPr="00BB718A">
          <w:t>What ACAT must take into account—mental health order</w:t>
        </w:r>
        <w:r>
          <w:tab/>
        </w:r>
        <w:r>
          <w:fldChar w:fldCharType="begin"/>
        </w:r>
        <w:r>
          <w:instrText xml:space="preserve"> PAGEREF _Toc214441082 \h </w:instrText>
        </w:r>
        <w:r>
          <w:fldChar w:fldCharType="separate"/>
        </w:r>
        <w:r w:rsidR="00F954F1">
          <w:t>50</w:t>
        </w:r>
        <w:r>
          <w:fldChar w:fldCharType="end"/>
        </w:r>
      </w:hyperlink>
    </w:p>
    <w:p w14:paraId="788FE70D" w14:textId="49E5946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3" w:history="1">
        <w:r w:rsidRPr="00BB718A">
          <w:t>57</w:t>
        </w:r>
        <w:r>
          <w:rPr>
            <w:rFonts w:asciiTheme="minorHAnsi" w:eastAsiaTheme="minorEastAsia" w:hAnsiTheme="minorHAnsi" w:cstheme="minorBidi"/>
            <w:kern w:val="2"/>
            <w:sz w:val="24"/>
            <w:szCs w:val="24"/>
            <w:lang w:eastAsia="en-AU"/>
            <w14:ligatures w14:val="standardContextual"/>
          </w:rPr>
          <w:tab/>
        </w:r>
        <w:r w:rsidRPr="00BB718A">
          <w:t>ACAT must not order particular treatment, care or support—mental health order</w:t>
        </w:r>
        <w:r>
          <w:tab/>
        </w:r>
        <w:r>
          <w:fldChar w:fldCharType="begin"/>
        </w:r>
        <w:r>
          <w:instrText xml:space="preserve"> PAGEREF _Toc214441083 \h </w:instrText>
        </w:r>
        <w:r>
          <w:fldChar w:fldCharType="separate"/>
        </w:r>
        <w:r w:rsidR="00F954F1">
          <w:t>52</w:t>
        </w:r>
        <w:r>
          <w:fldChar w:fldCharType="end"/>
        </w:r>
      </w:hyperlink>
    </w:p>
    <w:p w14:paraId="439FD948" w14:textId="07B25BB1"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84" w:history="1">
        <w:r w:rsidRPr="00BB718A">
          <w:t>Part 5.4</w:t>
        </w:r>
        <w:r>
          <w:rPr>
            <w:rFonts w:asciiTheme="minorHAnsi" w:eastAsiaTheme="minorEastAsia" w:hAnsiTheme="minorHAnsi" w:cstheme="minorBidi"/>
            <w:b w:val="0"/>
            <w:kern w:val="2"/>
            <w:szCs w:val="24"/>
            <w:lang w:eastAsia="en-AU"/>
            <w14:ligatures w14:val="standardContextual"/>
          </w:rPr>
          <w:tab/>
        </w:r>
        <w:r w:rsidRPr="00BB718A">
          <w:rPr>
            <w:lang w:eastAsia="en-AU"/>
          </w:rPr>
          <w:t>Psychiatric treatment orders</w:t>
        </w:r>
        <w:r w:rsidRPr="00E16C61">
          <w:rPr>
            <w:vanish/>
          </w:rPr>
          <w:tab/>
        </w:r>
        <w:r w:rsidRPr="00E16C61">
          <w:rPr>
            <w:vanish/>
          </w:rPr>
          <w:fldChar w:fldCharType="begin"/>
        </w:r>
        <w:r w:rsidRPr="00E16C61">
          <w:rPr>
            <w:vanish/>
          </w:rPr>
          <w:instrText xml:space="preserve"> PAGEREF _Toc214441084 \h </w:instrText>
        </w:r>
        <w:r w:rsidRPr="00E16C61">
          <w:rPr>
            <w:vanish/>
          </w:rPr>
        </w:r>
        <w:r w:rsidRPr="00E16C61">
          <w:rPr>
            <w:vanish/>
          </w:rPr>
          <w:fldChar w:fldCharType="separate"/>
        </w:r>
        <w:r w:rsidR="00F954F1">
          <w:rPr>
            <w:vanish/>
          </w:rPr>
          <w:t>53</w:t>
        </w:r>
        <w:r w:rsidRPr="00E16C61">
          <w:rPr>
            <w:vanish/>
          </w:rPr>
          <w:fldChar w:fldCharType="end"/>
        </w:r>
      </w:hyperlink>
    </w:p>
    <w:p w14:paraId="665F66DC" w14:textId="667ADE9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5" w:history="1">
        <w:r w:rsidRPr="00BB718A">
          <w:t>58</w:t>
        </w:r>
        <w:r>
          <w:rPr>
            <w:rFonts w:asciiTheme="minorHAnsi" w:eastAsiaTheme="minorEastAsia" w:hAnsiTheme="minorHAnsi" w:cstheme="minorBidi"/>
            <w:kern w:val="2"/>
            <w:sz w:val="24"/>
            <w:szCs w:val="24"/>
            <w:lang w:eastAsia="en-AU"/>
            <w14:ligatures w14:val="standardContextual"/>
          </w:rPr>
          <w:tab/>
        </w:r>
        <w:r w:rsidRPr="00BB718A">
          <w:t>Psychiatric treatment order</w:t>
        </w:r>
        <w:r>
          <w:tab/>
        </w:r>
        <w:r>
          <w:fldChar w:fldCharType="begin"/>
        </w:r>
        <w:r>
          <w:instrText xml:space="preserve"> PAGEREF _Toc214441085 \h </w:instrText>
        </w:r>
        <w:r>
          <w:fldChar w:fldCharType="separate"/>
        </w:r>
        <w:r w:rsidR="00F954F1">
          <w:t>53</w:t>
        </w:r>
        <w:r>
          <w:fldChar w:fldCharType="end"/>
        </w:r>
      </w:hyperlink>
    </w:p>
    <w:p w14:paraId="74F9FF9A" w14:textId="0666024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6" w:history="1">
        <w:r w:rsidRPr="00BB718A">
          <w:t>59</w:t>
        </w:r>
        <w:r>
          <w:rPr>
            <w:rFonts w:asciiTheme="minorHAnsi" w:eastAsiaTheme="minorEastAsia" w:hAnsiTheme="minorHAnsi" w:cstheme="minorBidi"/>
            <w:kern w:val="2"/>
            <w:sz w:val="24"/>
            <w:szCs w:val="24"/>
            <w:lang w:eastAsia="en-AU"/>
            <w14:ligatures w14:val="standardContextual"/>
          </w:rPr>
          <w:tab/>
        </w:r>
        <w:r w:rsidRPr="00BB718A">
          <w:rPr>
            <w:lang w:eastAsia="en-AU"/>
          </w:rPr>
          <w:t>Content of psychiatric treatment order</w:t>
        </w:r>
        <w:r>
          <w:tab/>
        </w:r>
        <w:r>
          <w:fldChar w:fldCharType="begin"/>
        </w:r>
        <w:r>
          <w:instrText xml:space="preserve"> PAGEREF _Toc214441086 \h </w:instrText>
        </w:r>
        <w:r>
          <w:fldChar w:fldCharType="separate"/>
        </w:r>
        <w:r w:rsidR="00F954F1">
          <w:t>54</w:t>
        </w:r>
        <w:r>
          <w:fldChar w:fldCharType="end"/>
        </w:r>
      </w:hyperlink>
    </w:p>
    <w:p w14:paraId="35CFB68D" w14:textId="5331D6B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7" w:history="1">
        <w:r w:rsidRPr="00BB718A">
          <w:t>60</w:t>
        </w:r>
        <w:r>
          <w:rPr>
            <w:rFonts w:asciiTheme="minorHAnsi" w:eastAsiaTheme="minorEastAsia" w:hAnsiTheme="minorHAnsi" w:cstheme="minorBidi"/>
            <w:kern w:val="2"/>
            <w:sz w:val="24"/>
            <w:szCs w:val="24"/>
            <w:lang w:eastAsia="en-AU"/>
            <w14:ligatures w14:val="standardContextual"/>
          </w:rPr>
          <w:tab/>
        </w:r>
        <w:r w:rsidRPr="00BB718A">
          <w:t>Criteria for making restriction order with psychiatric treatment order</w:t>
        </w:r>
        <w:r>
          <w:tab/>
        </w:r>
        <w:r>
          <w:fldChar w:fldCharType="begin"/>
        </w:r>
        <w:r>
          <w:instrText xml:space="preserve"> PAGEREF _Toc214441087 \h </w:instrText>
        </w:r>
        <w:r>
          <w:fldChar w:fldCharType="separate"/>
        </w:r>
        <w:r w:rsidR="00F954F1">
          <w:t>55</w:t>
        </w:r>
        <w:r>
          <w:fldChar w:fldCharType="end"/>
        </w:r>
      </w:hyperlink>
    </w:p>
    <w:p w14:paraId="7C9AFF95" w14:textId="2F9E49C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8" w:history="1">
        <w:r w:rsidRPr="00BB718A">
          <w:t>61</w:t>
        </w:r>
        <w:r>
          <w:rPr>
            <w:rFonts w:asciiTheme="minorHAnsi" w:eastAsiaTheme="minorEastAsia" w:hAnsiTheme="minorHAnsi" w:cstheme="minorBidi"/>
            <w:kern w:val="2"/>
            <w:sz w:val="24"/>
            <w:szCs w:val="24"/>
            <w:lang w:eastAsia="en-AU"/>
            <w14:ligatures w14:val="standardContextual"/>
          </w:rPr>
          <w:tab/>
        </w:r>
        <w:r w:rsidRPr="00BB718A">
          <w:t>Content of restriction order made with psychiatric treatment order</w:t>
        </w:r>
        <w:r>
          <w:tab/>
        </w:r>
        <w:r>
          <w:fldChar w:fldCharType="begin"/>
        </w:r>
        <w:r>
          <w:instrText xml:space="preserve"> PAGEREF _Toc214441088 \h </w:instrText>
        </w:r>
        <w:r>
          <w:fldChar w:fldCharType="separate"/>
        </w:r>
        <w:r w:rsidR="00F954F1">
          <w:t>56</w:t>
        </w:r>
        <w:r>
          <w:fldChar w:fldCharType="end"/>
        </w:r>
      </w:hyperlink>
    </w:p>
    <w:p w14:paraId="614BF874" w14:textId="2B46016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89" w:history="1">
        <w:r w:rsidRPr="00BB718A">
          <w:t>62</w:t>
        </w:r>
        <w:r>
          <w:rPr>
            <w:rFonts w:asciiTheme="minorHAnsi" w:eastAsiaTheme="minorEastAsia" w:hAnsiTheme="minorHAnsi" w:cstheme="minorBidi"/>
            <w:kern w:val="2"/>
            <w:sz w:val="24"/>
            <w:szCs w:val="24"/>
            <w:lang w:eastAsia="en-AU"/>
            <w14:ligatures w14:val="standardContextual"/>
          </w:rPr>
          <w:tab/>
        </w:r>
        <w:r w:rsidRPr="00BB718A">
          <w:rPr>
            <w:lang w:eastAsia="en-AU"/>
          </w:rPr>
          <w:t>Role of chief psychiatrist—psychiatric treatment order</w:t>
        </w:r>
        <w:r>
          <w:tab/>
        </w:r>
        <w:r>
          <w:fldChar w:fldCharType="begin"/>
        </w:r>
        <w:r>
          <w:instrText xml:space="preserve"> PAGEREF _Toc214441089 \h </w:instrText>
        </w:r>
        <w:r>
          <w:fldChar w:fldCharType="separate"/>
        </w:r>
        <w:r w:rsidR="00F954F1">
          <w:t>56</w:t>
        </w:r>
        <w:r>
          <w:fldChar w:fldCharType="end"/>
        </w:r>
      </w:hyperlink>
    </w:p>
    <w:p w14:paraId="3A8767C3" w14:textId="74DFEF6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0" w:history="1">
        <w:r w:rsidRPr="00BB718A">
          <w:t>63</w:t>
        </w:r>
        <w:r>
          <w:rPr>
            <w:rFonts w:asciiTheme="minorHAnsi" w:eastAsiaTheme="minorEastAsia" w:hAnsiTheme="minorHAnsi" w:cstheme="minorBidi"/>
            <w:kern w:val="2"/>
            <w:sz w:val="24"/>
            <w:szCs w:val="24"/>
            <w:lang w:eastAsia="en-AU"/>
            <w14:ligatures w14:val="standardContextual"/>
          </w:rPr>
          <w:tab/>
        </w:r>
        <w:r w:rsidRPr="00BB718A">
          <w:t>Treatment etc to be explained—psychiatric treatment order</w:t>
        </w:r>
        <w:r>
          <w:tab/>
        </w:r>
        <w:r>
          <w:fldChar w:fldCharType="begin"/>
        </w:r>
        <w:r>
          <w:instrText xml:space="preserve"> PAGEREF _Toc214441090 \h </w:instrText>
        </w:r>
        <w:r>
          <w:fldChar w:fldCharType="separate"/>
        </w:r>
        <w:r w:rsidR="00F954F1">
          <w:t>59</w:t>
        </w:r>
        <w:r>
          <w:fldChar w:fldCharType="end"/>
        </w:r>
      </w:hyperlink>
    </w:p>
    <w:p w14:paraId="77A473B6" w14:textId="31EBD4F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1" w:history="1">
        <w:r w:rsidRPr="00BB718A">
          <w:t>64</w:t>
        </w:r>
        <w:r>
          <w:rPr>
            <w:rFonts w:asciiTheme="minorHAnsi" w:eastAsiaTheme="minorEastAsia" w:hAnsiTheme="minorHAnsi" w:cstheme="minorBidi"/>
            <w:kern w:val="2"/>
            <w:sz w:val="24"/>
            <w:szCs w:val="24"/>
            <w:lang w:eastAsia="en-AU"/>
            <w14:ligatures w14:val="standardContextual"/>
          </w:rPr>
          <w:tab/>
        </w:r>
        <w:r w:rsidRPr="00BB718A">
          <w:t>Action if psychiatric treatment order no longer appropriate—no longer person in relation to whom ACAT could make order</w:t>
        </w:r>
        <w:r>
          <w:tab/>
        </w:r>
        <w:r>
          <w:fldChar w:fldCharType="begin"/>
        </w:r>
        <w:r>
          <w:instrText xml:space="preserve"> PAGEREF _Toc214441091 \h </w:instrText>
        </w:r>
        <w:r>
          <w:fldChar w:fldCharType="separate"/>
        </w:r>
        <w:r w:rsidR="00F954F1">
          <w:t>59</w:t>
        </w:r>
        <w:r>
          <w:fldChar w:fldCharType="end"/>
        </w:r>
      </w:hyperlink>
    </w:p>
    <w:p w14:paraId="7AF7FF14" w14:textId="492EF0D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2" w:history="1">
        <w:r w:rsidRPr="00BB718A">
          <w:t>65</w:t>
        </w:r>
        <w:r>
          <w:rPr>
            <w:rFonts w:asciiTheme="minorHAnsi" w:eastAsiaTheme="minorEastAsia" w:hAnsiTheme="minorHAnsi" w:cstheme="minorBidi"/>
            <w:kern w:val="2"/>
            <w:sz w:val="24"/>
            <w:szCs w:val="24"/>
            <w:lang w:eastAsia="en-AU"/>
            <w14:ligatures w14:val="standardContextual"/>
          </w:rPr>
          <w:tab/>
        </w:r>
        <w:r w:rsidRPr="00BB718A">
          <w:t>Powers in relation to psychiatric treatment order</w:t>
        </w:r>
        <w:r>
          <w:tab/>
        </w:r>
        <w:r>
          <w:fldChar w:fldCharType="begin"/>
        </w:r>
        <w:r>
          <w:instrText xml:space="preserve"> PAGEREF _Toc214441092 \h </w:instrText>
        </w:r>
        <w:r>
          <w:fldChar w:fldCharType="separate"/>
        </w:r>
        <w:r w:rsidR="00F954F1">
          <w:t>61</w:t>
        </w:r>
        <w:r>
          <w:fldChar w:fldCharType="end"/>
        </w:r>
      </w:hyperlink>
    </w:p>
    <w:p w14:paraId="1701AD1C" w14:textId="006D4271"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093" w:history="1">
        <w:r w:rsidRPr="00BB718A">
          <w:t>Part 5.5</w:t>
        </w:r>
        <w:r>
          <w:rPr>
            <w:rFonts w:asciiTheme="minorHAnsi" w:eastAsiaTheme="minorEastAsia" w:hAnsiTheme="minorHAnsi" w:cstheme="minorBidi"/>
            <w:b w:val="0"/>
            <w:kern w:val="2"/>
            <w:szCs w:val="24"/>
            <w:lang w:eastAsia="en-AU"/>
            <w14:ligatures w14:val="standardContextual"/>
          </w:rPr>
          <w:tab/>
        </w:r>
        <w:r w:rsidRPr="00BB718A">
          <w:t>Community care orders</w:t>
        </w:r>
        <w:r w:rsidRPr="00E16C61">
          <w:rPr>
            <w:vanish/>
          </w:rPr>
          <w:tab/>
        </w:r>
        <w:r w:rsidRPr="00E16C61">
          <w:rPr>
            <w:vanish/>
          </w:rPr>
          <w:fldChar w:fldCharType="begin"/>
        </w:r>
        <w:r w:rsidRPr="00E16C61">
          <w:rPr>
            <w:vanish/>
          </w:rPr>
          <w:instrText xml:space="preserve"> PAGEREF _Toc214441093 \h </w:instrText>
        </w:r>
        <w:r w:rsidRPr="00E16C61">
          <w:rPr>
            <w:vanish/>
          </w:rPr>
        </w:r>
        <w:r w:rsidRPr="00E16C61">
          <w:rPr>
            <w:vanish/>
          </w:rPr>
          <w:fldChar w:fldCharType="separate"/>
        </w:r>
        <w:r w:rsidR="00F954F1">
          <w:rPr>
            <w:vanish/>
          </w:rPr>
          <w:t>64</w:t>
        </w:r>
        <w:r w:rsidRPr="00E16C61">
          <w:rPr>
            <w:vanish/>
          </w:rPr>
          <w:fldChar w:fldCharType="end"/>
        </w:r>
      </w:hyperlink>
    </w:p>
    <w:p w14:paraId="365AD4FA" w14:textId="154BFD0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4" w:history="1">
        <w:r w:rsidRPr="00BB718A">
          <w:t>66</w:t>
        </w:r>
        <w:r>
          <w:rPr>
            <w:rFonts w:asciiTheme="minorHAnsi" w:eastAsiaTheme="minorEastAsia" w:hAnsiTheme="minorHAnsi" w:cstheme="minorBidi"/>
            <w:kern w:val="2"/>
            <w:sz w:val="24"/>
            <w:szCs w:val="24"/>
            <w:lang w:eastAsia="en-AU"/>
            <w14:ligatures w14:val="standardContextual"/>
          </w:rPr>
          <w:tab/>
        </w:r>
        <w:r w:rsidRPr="00BB718A">
          <w:t>Community care order</w:t>
        </w:r>
        <w:r>
          <w:tab/>
        </w:r>
        <w:r>
          <w:fldChar w:fldCharType="begin"/>
        </w:r>
        <w:r>
          <w:instrText xml:space="preserve"> PAGEREF _Toc214441094 \h </w:instrText>
        </w:r>
        <w:r>
          <w:fldChar w:fldCharType="separate"/>
        </w:r>
        <w:r w:rsidR="00F954F1">
          <w:t>64</w:t>
        </w:r>
        <w:r>
          <w:fldChar w:fldCharType="end"/>
        </w:r>
      </w:hyperlink>
    </w:p>
    <w:p w14:paraId="55A95170" w14:textId="3FBA453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5" w:history="1">
        <w:r w:rsidRPr="00BB718A">
          <w:t>67</w:t>
        </w:r>
        <w:r>
          <w:rPr>
            <w:rFonts w:asciiTheme="minorHAnsi" w:eastAsiaTheme="minorEastAsia" w:hAnsiTheme="minorHAnsi" w:cstheme="minorBidi"/>
            <w:kern w:val="2"/>
            <w:sz w:val="24"/>
            <w:szCs w:val="24"/>
            <w:lang w:eastAsia="en-AU"/>
            <w14:ligatures w14:val="standardContextual"/>
          </w:rPr>
          <w:tab/>
        </w:r>
        <w:r w:rsidRPr="00BB718A">
          <w:t>Content of community care order</w:t>
        </w:r>
        <w:r>
          <w:tab/>
        </w:r>
        <w:r>
          <w:fldChar w:fldCharType="begin"/>
        </w:r>
        <w:r>
          <w:instrText xml:space="preserve"> PAGEREF _Toc214441095 \h </w:instrText>
        </w:r>
        <w:r>
          <w:fldChar w:fldCharType="separate"/>
        </w:r>
        <w:r w:rsidR="00F954F1">
          <w:t>65</w:t>
        </w:r>
        <w:r>
          <w:fldChar w:fldCharType="end"/>
        </w:r>
      </w:hyperlink>
    </w:p>
    <w:p w14:paraId="5BA60EA0" w14:textId="1B2920B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6" w:history="1">
        <w:r w:rsidRPr="00BB718A">
          <w:t>68</w:t>
        </w:r>
        <w:r>
          <w:rPr>
            <w:rFonts w:asciiTheme="minorHAnsi" w:eastAsiaTheme="minorEastAsia" w:hAnsiTheme="minorHAnsi" w:cstheme="minorBidi"/>
            <w:kern w:val="2"/>
            <w:sz w:val="24"/>
            <w:szCs w:val="24"/>
            <w:lang w:eastAsia="en-AU"/>
            <w14:ligatures w14:val="standardContextual"/>
          </w:rPr>
          <w:tab/>
        </w:r>
        <w:r w:rsidRPr="00BB718A">
          <w:t>Criteria for making restriction order with community care order</w:t>
        </w:r>
        <w:r>
          <w:tab/>
        </w:r>
        <w:r>
          <w:fldChar w:fldCharType="begin"/>
        </w:r>
        <w:r>
          <w:instrText xml:space="preserve"> PAGEREF _Toc214441096 \h </w:instrText>
        </w:r>
        <w:r>
          <w:fldChar w:fldCharType="separate"/>
        </w:r>
        <w:r w:rsidR="00F954F1">
          <w:t>66</w:t>
        </w:r>
        <w:r>
          <w:fldChar w:fldCharType="end"/>
        </w:r>
      </w:hyperlink>
    </w:p>
    <w:p w14:paraId="0C8C0145" w14:textId="7322609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7" w:history="1">
        <w:r w:rsidRPr="00BB718A">
          <w:t>69</w:t>
        </w:r>
        <w:r>
          <w:rPr>
            <w:rFonts w:asciiTheme="minorHAnsi" w:eastAsiaTheme="minorEastAsia" w:hAnsiTheme="minorHAnsi" w:cstheme="minorBidi"/>
            <w:kern w:val="2"/>
            <w:sz w:val="24"/>
            <w:szCs w:val="24"/>
            <w:lang w:eastAsia="en-AU"/>
            <w14:ligatures w14:val="standardContextual"/>
          </w:rPr>
          <w:tab/>
        </w:r>
        <w:r w:rsidRPr="00BB718A">
          <w:t>Content of restriction order made with community care order etc</w:t>
        </w:r>
        <w:r>
          <w:tab/>
        </w:r>
        <w:r>
          <w:fldChar w:fldCharType="begin"/>
        </w:r>
        <w:r>
          <w:instrText xml:space="preserve"> PAGEREF _Toc214441097 \h </w:instrText>
        </w:r>
        <w:r>
          <w:fldChar w:fldCharType="separate"/>
        </w:r>
        <w:r w:rsidR="00F954F1">
          <w:t>66</w:t>
        </w:r>
        <w:r>
          <w:fldChar w:fldCharType="end"/>
        </w:r>
      </w:hyperlink>
    </w:p>
    <w:p w14:paraId="7219722E" w14:textId="1CD42C2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8" w:history="1">
        <w:r w:rsidRPr="00BB718A">
          <w:t>70</w:t>
        </w:r>
        <w:r>
          <w:rPr>
            <w:rFonts w:asciiTheme="minorHAnsi" w:eastAsiaTheme="minorEastAsia" w:hAnsiTheme="minorHAnsi" w:cstheme="minorBidi"/>
            <w:kern w:val="2"/>
            <w:sz w:val="24"/>
            <w:szCs w:val="24"/>
            <w:lang w:eastAsia="en-AU"/>
            <w14:ligatures w14:val="standardContextual"/>
          </w:rPr>
          <w:tab/>
        </w:r>
        <w:r w:rsidRPr="00BB718A">
          <w:rPr>
            <w:lang w:eastAsia="en-AU"/>
          </w:rPr>
          <w:t>Role of care coordinator—community care order</w:t>
        </w:r>
        <w:r>
          <w:tab/>
        </w:r>
        <w:r>
          <w:fldChar w:fldCharType="begin"/>
        </w:r>
        <w:r>
          <w:instrText xml:space="preserve"> PAGEREF _Toc214441098 \h </w:instrText>
        </w:r>
        <w:r>
          <w:fldChar w:fldCharType="separate"/>
        </w:r>
        <w:r w:rsidR="00F954F1">
          <w:t>67</w:t>
        </w:r>
        <w:r>
          <w:fldChar w:fldCharType="end"/>
        </w:r>
      </w:hyperlink>
    </w:p>
    <w:p w14:paraId="553E3ECD" w14:textId="5CADBD4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099" w:history="1">
        <w:r w:rsidRPr="00BB718A">
          <w:t>71</w:t>
        </w:r>
        <w:r>
          <w:rPr>
            <w:rFonts w:asciiTheme="minorHAnsi" w:eastAsiaTheme="minorEastAsia" w:hAnsiTheme="minorHAnsi" w:cstheme="minorBidi"/>
            <w:kern w:val="2"/>
            <w:sz w:val="24"/>
            <w:szCs w:val="24"/>
            <w:lang w:eastAsia="en-AU"/>
            <w14:ligatures w14:val="standardContextual"/>
          </w:rPr>
          <w:tab/>
        </w:r>
        <w:r w:rsidRPr="00BB718A">
          <w:t>Treatment etc to be explained—community care order</w:t>
        </w:r>
        <w:r>
          <w:tab/>
        </w:r>
        <w:r>
          <w:fldChar w:fldCharType="begin"/>
        </w:r>
        <w:r>
          <w:instrText xml:space="preserve"> PAGEREF _Toc214441099 \h </w:instrText>
        </w:r>
        <w:r>
          <w:fldChar w:fldCharType="separate"/>
        </w:r>
        <w:r w:rsidR="00F954F1">
          <w:t>69</w:t>
        </w:r>
        <w:r>
          <w:fldChar w:fldCharType="end"/>
        </w:r>
      </w:hyperlink>
    </w:p>
    <w:p w14:paraId="4FFC347C" w14:textId="0CBABC6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00" w:history="1">
        <w:r w:rsidRPr="00BB718A">
          <w:t>72</w:t>
        </w:r>
        <w:r>
          <w:rPr>
            <w:rFonts w:asciiTheme="minorHAnsi" w:eastAsiaTheme="minorEastAsia" w:hAnsiTheme="minorHAnsi" w:cstheme="minorBidi"/>
            <w:kern w:val="2"/>
            <w:sz w:val="24"/>
            <w:szCs w:val="24"/>
            <w:lang w:eastAsia="en-AU"/>
            <w14:ligatures w14:val="standardContextual"/>
          </w:rPr>
          <w:tab/>
        </w:r>
        <w:r w:rsidRPr="00BB718A">
          <w:t>Action if community care order no longer appropriate—no longer person in relation to whom ACAT could make order</w:t>
        </w:r>
        <w:r>
          <w:tab/>
        </w:r>
        <w:r>
          <w:fldChar w:fldCharType="begin"/>
        </w:r>
        <w:r>
          <w:instrText xml:space="preserve"> PAGEREF _Toc214441100 \h </w:instrText>
        </w:r>
        <w:r>
          <w:fldChar w:fldCharType="separate"/>
        </w:r>
        <w:r w:rsidR="00F954F1">
          <w:t>70</w:t>
        </w:r>
        <w:r>
          <w:fldChar w:fldCharType="end"/>
        </w:r>
      </w:hyperlink>
    </w:p>
    <w:p w14:paraId="1976561C" w14:textId="301F39B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01" w:history="1">
        <w:r w:rsidRPr="00BB718A">
          <w:t>73</w:t>
        </w:r>
        <w:r>
          <w:rPr>
            <w:rFonts w:asciiTheme="minorHAnsi" w:eastAsiaTheme="minorEastAsia" w:hAnsiTheme="minorHAnsi" w:cstheme="minorBidi"/>
            <w:kern w:val="2"/>
            <w:sz w:val="24"/>
            <w:szCs w:val="24"/>
            <w:lang w:eastAsia="en-AU"/>
            <w14:ligatures w14:val="standardContextual"/>
          </w:rPr>
          <w:tab/>
        </w:r>
        <w:r w:rsidRPr="00BB718A">
          <w:t>Powers in relation to community care order</w:t>
        </w:r>
        <w:r>
          <w:tab/>
        </w:r>
        <w:r>
          <w:fldChar w:fldCharType="begin"/>
        </w:r>
        <w:r>
          <w:instrText xml:space="preserve"> PAGEREF _Toc214441101 \h </w:instrText>
        </w:r>
        <w:r>
          <w:fldChar w:fldCharType="separate"/>
        </w:r>
        <w:r w:rsidR="00F954F1">
          <w:t>72</w:t>
        </w:r>
        <w:r>
          <w:fldChar w:fldCharType="end"/>
        </w:r>
      </w:hyperlink>
    </w:p>
    <w:p w14:paraId="6BD23A93" w14:textId="285F0F9F"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02" w:history="1">
        <w:r w:rsidRPr="00BB718A">
          <w:t>Part 5.6</w:t>
        </w:r>
        <w:r>
          <w:rPr>
            <w:rFonts w:asciiTheme="minorHAnsi" w:eastAsiaTheme="minorEastAsia" w:hAnsiTheme="minorHAnsi" w:cstheme="minorBidi"/>
            <w:b w:val="0"/>
            <w:kern w:val="2"/>
            <w:szCs w:val="24"/>
            <w:lang w:eastAsia="en-AU"/>
            <w14:ligatures w14:val="standardContextual"/>
          </w:rPr>
          <w:tab/>
        </w:r>
        <w:r w:rsidRPr="00BB718A">
          <w:rPr>
            <w:lang w:eastAsia="en-AU"/>
          </w:rPr>
          <w:t>Limits on communication under mental health orders</w:t>
        </w:r>
        <w:r w:rsidRPr="00E16C61">
          <w:rPr>
            <w:vanish/>
          </w:rPr>
          <w:tab/>
        </w:r>
        <w:r w:rsidRPr="00E16C61">
          <w:rPr>
            <w:vanish/>
          </w:rPr>
          <w:fldChar w:fldCharType="begin"/>
        </w:r>
        <w:r w:rsidRPr="00E16C61">
          <w:rPr>
            <w:vanish/>
          </w:rPr>
          <w:instrText xml:space="preserve"> PAGEREF _Toc214441102 \h </w:instrText>
        </w:r>
        <w:r w:rsidRPr="00E16C61">
          <w:rPr>
            <w:vanish/>
          </w:rPr>
        </w:r>
        <w:r w:rsidRPr="00E16C61">
          <w:rPr>
            <w:vanish/>
          </w:rPr>
          <w:fldChar w:fldCharType="separate"/>
        </w:r>
        <w:r w:rsidR="00F954F1">
          <w:rPr>
            <w:vanish/>
          </w:rPr>
          <w:t>74</w:t>
        </w:r>
        <w:r w:rsidRPr="00E16C61">
          <w:rPr>
            <w:vanish/>
          </w:rPr>
          <w:fldChar w:fldCharType="end"/>
        </w:r>
      </w:hyperlink>
    </w:p>
    <w:p w14:paraId="7B1E0166" w14:textId="775F6DB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03" w:history="1">
        <w:r w:rsidRPr="00BB718A">
          <w:t>74</w:t>
        </w:r>
        <w:r>
          <w:rPr>
            <w:rFonts w:asciiTheme="minorHAnsi" w:eastAsiaTheme="minorEastAsia" w:hAnsiTheme="minorHAnsi" w:cstheme="minorBidi"/>
            <w:kern w:val="2"/>
            <w:sz w:val="24"/>
            <w:szCs w:val="24"/>
            <w:lang w:eastAsia="en-AU"/>
            <w14:ligatures w14:val="standardContextual"/>
          </w:rPr>
          <w:tab/>
        </w:r>
        <w:r w:rsidRPr="00BB718A">
          <w:rPr>
            <w:lang w:eastAsia="en-AU"/>
          </w:rPr>
          <w:t>Limits on communication—mental health order</w:t>
        </w:r>
        <w:r>
          <w:tab/>
        </w:r>
        <w:r>
          <w:fldChar w:fldCharType="begin"/>
        </w:r>
        <w:r>
          <w:instrText xml:space="preserve"> PAGEREF _Toc214441103 \h </w:instrText>
        </w:r>
        <w:r>
          <w:fldChar w:fldCharType="separate"/>
        </w:r>
        <w:r w:rsidR="00F954F1">
          <w:t>74</w:t>
        </w:r>
        <w:r>
          <w:fldChar w:fldCharType="end"/>
        </w:r>
      </w:hyperlink>
    </w:p>
    <w:p w14:paraId="4928AAC1" w14:textId="69AE0FD3" w:rsidR="00E16C61" w:rsidRDefault="00E16C6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1104" w:history="1">
        <w:r w:rsidRPr="00BB718A">
          <w:t>75</w:t>
        </w:r>
        <w:r>
          <w:rPr>
            <w:rFonts w:asciiTheme="minorHAnsi" w:eastAsiaTheme="minorEastAsia" w:hAnsiTheme="minorHAnsi" w:cstheme="minorBidi"/>
            <w:kern w:val="2"/>
            <w:sz w:val="24"/>
            <w:szCs w:val="24"/>
            <w:lang w:eastAsia="en-AU"/>
            <w14:ligatures w14:val="standardContextual"/>
          </w:rPr>
          <w:tab/>
        </w:r>
        <w:r w:rsidRPr="00BB718A">
          <w:rPr>
            <w:lang w:eastAsia="en-AU"/>
          </w:rPr>
          <w:t>Offence—limits on communication—mental health order</w:t>
        </w:r>
        <w:r>
          <w:tab/>
        </w:r>
        <w:r>
          <w:fldChar w:fldCharType="begin"/>
        </w:r>
        <w:r>
          <w:instrText xml:space="preserve"> PAGEREF _Toc214441104 \h </w:instrText>
        </w:r>
        <w:r>
          <w:fldChar w:fldCharType="separate"/>
        </w:r>
        <w:r w:rsidR="00F954F1">
          <w:t>75</w:t>
        </w:r>
        <w:r>
          <w:fldChar w:fldCharType="end"/>
        </w:r>
      </w:hyperlink>
    </w:p>
    <w:p w14:paraId="382B7BF7" w14:textId="4163A078"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05" w:history="1">
        <w:r w:rsidRPr="00BB718A">
          <w:t>Part 5.7</w:t>
        </w:r>
        <w:r>
          <w:rPr>
            <w:rFonts w:asciiTheme="minorHAnsi" w:eastAsiaTheme="minorEastAsia" w:hAnsiTheme="minorHAnsi" w:cstheme="minorBidi"/>
            <w:b w:val="0"/>
            <w:kern w:val="2"/>
            <w:szCs w:val="24"/>
            <w:lang w:eastAsia="en-AU"/>
            <w14:ligatures w14:val="standardContextual"/>
          </w:rPr>
          <w:tab/>
        </w:r>
        <w:r w:rsidRPr="00BB718A">
          <w:rPr>
            <w:lang w:eastAsia="en-AU"/>
          </w:rPr>
          <w:t>Duration, contravention and review of mental health orders</w:t>
        </w:r>
        <w:r w:rsidRPr="00E16C61">
          <w:rPr>
            <w:vanish/>
          </w:rPr>
          <w:tab/>
        </w:r>
        <w:r w:rsidRPr="00E16C61">
          <w:rPr>
            <w:vanish/>
          </w:rPr>
          <w:fldChar w:fldCharType="begin"/>
        </w:r>
        <w:r w:rsidRPr="00E16C61">
          <w:rPr>
            <w:vanish/>
          </w:rPr>
          <w:instrText xml:space="preserve"> PAGEREF _Toc214441105 \h </w:instrText>
        </w:r>
        <w:r w:rsidRPr="00E16C61">
          <w:rPr>
            <w:vanish/>
          </w:rPr>
        </w:r>
        <w:r w:rsidRPr="00E16C61">
          <w:rPr>
            <w:vanish/>
          </w:rPr>
          <w:fldChar w:fldCharType="separate"/>
        </w:r>
        <w:r w:rsidR="00F954F1">
          <w:rPr>
            <w:vanish/>
          </w:rPr>
          <w:t>76</w:t>
        </w:r>
        <w:r w:rsidRPr="00E16C61">
          <w:rPr>
            <w:vanish/>
          </w:rPr>
          <w:fldChar w:fldCharType="end"/>
        </w:r>
      </w:hyperlink>
    </w:p>
    <w:p w14:paraId="773F8200" w14:textId="4D9AD13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06" w:history="1">
        <w:r w:rsidRPr="00BB718A">
          <w:t>76</w:t>
        </w:r>
        <w:r>
          <w:rPr>
            <w:rFonts w:asciiTheme="minorHAnsi" w:eastAsiaTheme="minorEastAsia" w:hAnsiTheme="minorHAnsi" w:cstheme="minorBidi"/>
            <w:kern w:val="2"/>
            <w:sz w:val="24"/>
            <w:szCs w:val="24"/>
            <w:lang w:eastAsia="en-AU"/>
            <w14:ligatures w14:val="standardContextual"/>
          </w:rPr>
          <w:tab/>
        </w:r>
        <w:r w:rsidRPr="00BB718A">
          <w:t>Duration of mental health orders</w:t>
        </w:r>
        <w:r>
          <w:tab/>
        </w:r>
        <w:r>
          <w:fldChar w:fldCharType="begin"/>
        </w:r>
        <w:r>
          <w:instrText xml:space="preserve"> PAGEREF _Toc214441106 \h </w:instrText>
        </w:r>
        <w:r>
          <w:fldChar w:fldCharType="separate"/>
        </w:r>
        <w:r w:rsidR="00F954F1">
          <w:t>76</w:t>
        </w:r>
        <w:r>
          <w:fldChar w:fldCharType="end"/>
        </w:r>
      </w:hyperlink>
    </w:p>
    <w:p w14:paraId="5A6B40F2" w14:textId="6A5DD4A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07" w:history="1">
        <w:r w:rsidRPr="00BB718A">
          <w:t>77</w:t>
        </w:r>
        <w:r>
          <w:rPr>
            <w:rFonts w:asciiTheme="minorHAnsi" w:eastAsiaTheme="minorEastAsia" w:hAnsiTheme="minorHAnsi" w:cstheme="minorBidi"/>
            <w:kern w:val="2"/>
            <w:sz w:val="24"/>
            <w:szCs w:val="24"/>
            <w:lang w:eastAsia="en-AU"/>
            <w14:ligatures w14:val="standardContextual"/>
          </w:rPr>
          <w:tab/>
        </w:r>
        <w:r w:rsidRPr="00BB718A">
          <w:t>Contravention of mental health order</w:t>
        </w:r>
        <w:r>
          <w:tab/>
        </w:r>
        <w:r>
          <w:fldChar w:fldCharType="begin"/>
        </w:r>
        <w:r>
          <w:instrText xml:space="preserve"> PAGEREF _Toc214441107 \h </w:instrText>
        </w:r>
        <w:r>
          <w:fldChar w:fldCharType="separate"/>
        </w:r>
        <w:r w:rsidR="00F954F1">
          <w:t>76</w:t>
        </w:r>
        <w:r>
          <w:fldChar w:fldCharType="end"/>
        </w:r>
      </w:hyperlink>
    </w:p>
    <w:p w14:paraId="5FA762FF" w14:textId="0667450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08" w:history="1">
        <w:r w:rsidRPr="00BB718A">
          <w:t>78</w:t>
        </w:r>
        <w:r>
          <w:rPr>
            <w:rFonts w:asciiTheme="minorHAnsi" w:eastAsiaTheme="minorEastAsia" w:hAnsiTheme="minorHAnsi" w:cstheme="minorBidi"/>
            <w:kern w:val="2"/>
            <w:sz w:val="24"/>
            <w:szCs w:val="24"/>
            <w:lang w:eastAsia="en-AU"/>
            <w14:ligatures w14:val="standardContextual"/>
          </w:rPr>
          <w:tab/>
        </w:r>
        <w:r w:rsidRPr="00BB718A">
          <w:t>Contravention of mental health order—absconding from facility</w:t>
        </w:r>
        <w:r>
          <w:tab/>
        </w:r>
        <w:r>
          <w:fldChar w:fldCharType="begin"/>
        </w:r>
        <w:r>
          <w:instrText xml:space="preserve"> PAGEREF _Toc214441108 \h </w:instrText>
        </w:r>
        <w:r>
          <w:fldChar w:fldCharType="separate"/>
        </w:r>
        <w:r w:rsidR="00F954F1">
          <w:t>78</w:t>
        </w:r>
        <w:r>
          <w:fldChar w:fldCharType="end"/>
        </w:r>
      </w:hyperlink>
    </w:p>
    <w:p w14:paraId="338DBDBC" w14:textId="6543274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09" w:history="1">
        <w:r w:rsidRPr="00BB718A">
          <w:t>79</w:t>
        </w:r>
        <w:r>
          <w:rPr>
            <w:rFonts w:asciiTheme="minorHAnsi" w:eastAsiaTheme="minorEastAsia" w:hAnsiTheme="minorHAnsi" w:cstheme="minorBidi"/>
            <w:kern w:val="2"/>
            <w:sz w:val="24"/>
            <w:szCs w:val="24"/>
            <w:lang w:eastAsia="en-AU"/>
            <w14:ligatures w14:val="standardContextual"/>
          </w:rPr>
          <w:tab/>
        </w:r>
        <w:r w:rsidRPr="00BB718A">
          <w:t>Review of mental health order</w:t>
        </w:r>
        <w:r>
          <w:tab/>
        </w:r>
        <w:r>
          <w:fldChar w:fldCharType="begin"/>
        </w:r>
        <w:r>
          <w:instrText xml:space="preserve"> PAGEREF _Toc214441109 \h </w:instrText>
        </w:r>
        <w:r>
          <w:fldChar w:fldCharType="separate"/>
        </w:r>
        <w:r w:rsidR="00F954F1">
          <w:t>79</w:t>
        </w:r>
        <w:r>
          <w:fldChar w:fldCharType="end"/>
        </w:r>
      </w:hyperlink>
    </w:p>
    <w:p w14:paraId="5FB49AC1" w14:textId="238E3DAA"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110" w:history="1">
        <w:r w:rsidRPr="00BB718A">
          <w:t>Chapter 6</w:t>
        </w:r>
        <w:r>
          <w:rPr>
            <w:rFonts w:asciiTheme="minorHAnsi" w:eastAsiaTheme="minorEastAsia" w:hAnsiTheme="minorHAnsi" w:cstheme="minorBidi"/>
            <w:b w:val="0"/>
            <w:kern w:val="2"/>
            <w:szCs w:val="24"/>
            <w:lang w:eastAsia="en-AU"/>
            <w14:ligatures w14:val="standardContextual"/>
          </w:rPr>
          <w:tab/>
        </w:r>
        <w:r w:rsidRPr="00BB718A">
          <w:t>Emergency detention</w:t>
        </w:r>
        <w:r w:rsidRPr="00E16C61">
          <w:rPr>
            <w:vanish/>
          </w:rPr>
          <w:tab/>
        </w:r>
        <w:r w:rsidRPr="00E16C61">
          <w:rPr>
            <w:vanish/>
          </w:rPr>
          <w:fldChar w:fldCharType="begin"/>
        </w:r>
        <w:r w:rsidRPr="00E16C61">
          <w:rPr>
            <w:vanish/>
          </w:rPr>
          <w:instrText xml:space="preserve"> PAGEREF _Toc214441110 \h </w:instrText>
        </w:r>
        <w:r w:rsidRPr="00E16C61">
          <w:rPr>
            <w:vanish/>
          </w:rPr>
        </w:r>
        <w:r w:rsidRPr="00E16C61">
          <w:rPr>
            <w:vanish/>
          </w:rPr>
          <w:fldChar w:fldCharType="separate"/>
        </w:r>
        <w:r w:rsidR="00F954F1">
          <w:rPr>
            <w:vanish/>
          </w:rPr>
          <w:t>82</w:t>
        </w:r>
        <w:r w:rsidRPr="00E16C61">
          <w:rPr>
            <w:vanish/>
          </w:rPr>
          <w:fldChar w:fldCharType="end"/>
        </w:r>
      </w:hyperlink>
    </w:p>
    <w:p w14:paraId="2EA1C691" w14:textId="15F10F9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1" w:history="1">
        <w:r w:rsidRPr="00BB718A">
          <w:t>80</w:t>
        </w:r>
        <w:r>
          <w:rPr>
            <w:rFonts w:asciiTheme="minorHAnsi" w:eastAsiaTheme="minorEastAsia" w:hAnsiTheme="minorHAnsi" w:cstheme="minorBidi"/>
            <w:kern w:val="2"/>
            <w:sz w:val="24"/>
            <w:szCs w:val="24"/>
            <w:lang w:eastAsia="en-AU"/>
            <w14:ligatures w14:val="standardContextual"/>
          </w:rPr>
          <w:tab/>
        </w:r>
        <w:r w:rsidRPr="00BB718A">
          <w:t>Apprehension</w:t>
        </w:r>
        <w:r>
          <w:tab/>
        </w:r>
        <w:r>
          <w:fldChar w:fldCharType="begin"/>
        </w:r>
        <w:r>
          <w:instrText xml:space="preserve"> PAGEREF _Toc214441111 \h </w:instrText>
        </w:r>
        <w:r>
          <w:fldChar w:fldCharType="separate"/>
        </w:r>
        <w:r w:rsidR="00F954F1">
          <w:t>82</w:t>
        </w:r>
        <w:r>
          <w:fldChar w:fldCharType="end"/>
        </w:r>
      </w:hyperlink>
    </w:p>
    <w:p w14:paraId="0F4B6419" w14:textId="253E299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2" w:history="1">
        <w:r w:rsidRPr="00BB718A">
          <w:t>81</w:t>
        </w:r>
        <w:r>
          <w:rPr>
            <w:rFonts w:asciiTheme="minorHAnsi" w:eastAsiaTheme="minorEastAsia" w:hAnsiTheme="minorHAnsi" w:cstheme="minorBidi"/>
            <w:kern w:val="2"/>
            <w:sz w:val="24"/>
            <w:szCs w:val="24"/>
            <w:lang w:eastAsia="en-AU"/>
            <w14:ligatures w14:val="standardContextual"/>
          </w:rPr>
          <w:tab/>
        </w:r>
        <w:r w:rsidRPr="00BB718A">
          <w:t>Detention at approved mental health facility</w:t>
        </w:r>
        <w:r>
          <w:tab/>
        </w:r>
        <w:r>
          <w:fldChar w:fldCharType="begin"/>
        </w:r>
        <w:r>
          <w:instrText xml:space="preserve"> PAGEREF _Toc214441112 \h </w:instrText>
        </w:r>
        <w:r>
          <w:fldChar w:fldCharType="separate"/>
        </w:r>
        <w:r w:rsidR="00F954F1">
          <w:t>84</w:t>
        </w:r>
        <w:r>
          <w:fldChar w:fldCharType="end"/>
        </w:r>
      </w:hyperlink>
    </w:p>
    <w:p w14:paraId="5A4BC821" w14:textId="136E39F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3" w:history="1">
        <w:r w:rsidRPr="00BB718A">
          <w:t>82</w:t>
        </w:r>
        <w:r>
          <w:rPr>
            <w:rFonts w:asciiTheme="minorHAnsi" w:eastAsiaTheme="minorEastAsia" w:hAnsiTheme="minorHAnsi" w:cstheme="minorBidi"/>
            <w:kern w:val="2"/>
            <w:sz w:val="24"/>
            <w:szCs w:val="24"/>
            <w:lang w:eastAsia="en-AU"/>
            <w14:ligatures w14:val="standardContextual"/>
          </w:rPr>
          <w:tab/>
        </w:r>
        <w:r w:rsidRPr="00BB718A">
          <w:t>Copy of court order</w:t>
        </w:r>
        <w:r>
          <w:tab/>
        </w:r>
        <w:r>
          <w:fldChar w:fldCharType="begin"/>
        </w:r>
        <w:r>
          <w:instrText xml:space="preserve"> PAGEREF _Toc214441113 \h </w:instrText>
        </w:r>
        <w:r>
          <w:fldChar w:fldCharType="separate"/>
        </w:r>
        <w:r w:rsidR="00F954F1">
          <w:t>85</w:t>
        </w:r>
        <w:r>
          <w:fldChar w:fldCharType="end"/>
        </w:r>
      </w:hyperlink>
    </w:p>
    <w:p w14:paraId="28498AE8" w14:textId="6618CD9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4" w:history="1">
        <w:r w:rsidRPr="00BB718A">
          <w:t>83</w:t>
        </w:r>
        <w:r>
          <w:rPr>
            <w:rFonts w:asciiTheme="minorHAnsi" w:eastAsiaTheme="minorEastAsia" w:hAnsiTheme="minorHAnsi" w:cstheme="minorBidi"/>
            <w:kern w:val="2"/>
            <w:sz w:val="24"/>
            <w:szCs w:val="24"/>
            <w:lang w:eastAsia="en-AU"/>
            <w14:ligatures w14:val="standardContextual"/>
          </w:rPr>
          <w:tab/>
        </w:r>
        <w:r w:rsidRPr="00BB718A">
          <w:t>Statement of action taken</w:t>
        </w:r>
        <w:r>
          <w:tab/>
        </w:r>
        <w:r>
          <w:fldChar w:fldCharType="begin"/>
        </w:r>
        <w:r>
          <w:instrText xml:space="preserve"> PAGEREF _Toc214441114 \h </w:instrText>
        </w:r>
        <w:r>
          <w:fldChar w:fldCharType="separate"/>
        </w:r>
        <w:r w:rsidR="00F954F1">
          <w:t>85</w:t>
        </w:r>
        <w:r>
          <w:fldChar w:fldCharType="end"/>
        </w:r>
      </w:hyperlink>
    </w:p>
    <w:p w14:paraId="2862B5DB" w14:textId="01C591C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5" w:history="1">
        <w:r w:rsidRPr="00BB718A">
          <w:t>84</w:t>
        </w:r>
        <w:r>
          <w:rPr>
            <w:rFonts w:asciiTheme="minorHAnsi" w:eastAsiaTheme="minorEastAsia" w:hAnsiTheme="minorHAnsi" w:cstheme="minorBidi"/>
            <w:kern w:val="2"/>
            <w:sz w:val="24"/>
            <w:szCs w:val="24"/>
            <w:lang w:eastAsia="en-AU"/>
            <w14:ligatures w14:val="standardContextual"/>
          </w:rPr>
          <w:tab/>
        </w:r>
        <w:r w:rsidRPr="00BB718A">
          <w:t>Initial examination at approved mental health facility</w:t>
        </w:r>
        <w:r>
          <w:tab/>
        </w:r>
        <w:r>
          <w:fldChar w:fldCharType="begin"/>
        </w:r>
        <w:r>
          <w:instrText xml:space="preserve"> PAGEREF _Toc214441115 \h </w:instrText>
        </w:r>
        <w:r>
          <w:fldChar w:fldCharType="separate"/>
        </w:r>
        <w:r w:rsidR="00F954F1">
          <w:t>86</w:t>
        </w:r>
        <w:r>
          <w:fldChar w:fldCharType="end"/>
        </w:r>
      </w:hyperlink>
    </w:p>
    <w:p w14:paraId="6DE768A6" w14:textId="54901E5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6" w:history="1">
        <w:r w:rsidRPr="00BB718A">
          <w:t>85</w:t>
        </w:r>
        <w:r>
          <w:rPr>
            <w:rFonts w:asciiTheme="minorHAnsi" w:eastAsiaTheme="minorEastAsia" w:hAnsiTheme="minorHAnsi" w:cstheme="minorBidi"/>
            <w:kern w:val="2"/>
            <w:sz w:val="24"/>
            <w:szCs w:val="24"/>
            <w:lang w:eastAsia="en-AU"/>
            <w14:ligatures w14:val="standardContextual"/>
          </w:rPr>
          <w:tab/>
        </w:r>
        <w:r w:rsidRPr="00BB718A">
          <w:t>Authorisation of involuntary detention</w:t>
        </w:r>
        <w:r>
          <w:tab/>
        </w:r>
        <w:r>
          <w:fldChar w:fldCharType="begin"/>
        </w:r>
        <w:r>
          <w:instrText xml:space="preserve"> PAGEREF _Toc214441116 \h </w:instrText>
        </w:r>
        <w:r>
          <w:fldChar w:fldCharType="separate"/>
        </w:r>
        <w:r w:rsidR="00F954F1">
          <w:t>88</w:t>
        </w:r>
        <w:r>
          <w:fldChar w:fldCharType="end"/>
        </w:r>
      </w:hyperlink>
    </w:p>
    <w:p w14:paraId="61A69D31" w14:textId="5251E40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7" w:history="1">
        <w:r w:rsidRPr="00BB718A">
          <w:t>86</w:t>
        </w:r>
        <w:r>
          <w:rPr>
            <w:rFonts w:asciiTheme="minorHAnsi" w:eastAsiaTheme="minorEastAsia" w:hAnsiTheme="minorHAnsi" w:cstheme="minorBidi"/>
            <w:kern w:val="2"/>
            <w:sz w:val="24"/>
            <w:szCs w:val="24"/>
            <w:lang w:eastAsia="en-AU"/>
            <w14:ligatures w14:val="standardContextual"/>
          </w:rPr>
          <w:tab/>
        </w:r>
        <w:r w:rsidRPr="00BB718A">
          <w:t>Medical examination of detained person</w:t>
        </w:r>
        <w:r>
          <w:tab/>
        </w:r>
        <w:r>
          <w:fldChar w:fldCharType="begin"/>
        </w:r>
        <w:r>
          <w:instrText xml:space="preserve"> PAGEREF _Toc214441117 \h </w:instrText>
        </w:r>
        <w:r>
          <w:fldChar w:fldCharType="separate"/>
        </w:r>
        <w:r w:rsidR="00F954F1">
          <w:t>89</w:t>
        </w:r>
        <w:r>
          <w:fldChar w:fldCharType="end"/>
        </w:r>
      </w:hyperlink>
    </w:p>
    <w:p w14:paraId="4FE9486D" w14:textId="57EE690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8" w:history="1">
        <w:r w:rsidRPr="00BB718A">
          <w:t>87</w:t>
        </w:r>
        <w:r>
          <w:rPr>
            <w:rFonts w:asciiTheme="minorHAnsi" w:eastAsiaTheme="minorEastAsia" w:hAnsiTheme="minorHAnsi" w:cstheme="minorBidi"/>
            <w:kern w:val="2"/>
            <w:sz w:val="24"/>
            <w:szCs w:val="24"/>
            <w:lang w:eastAsia="en-AU"/>
            <w14:ligatures w14:val="standardContextual"/>
          </w:rPr>
          <w:tab/>
        </w:r>
        <w:r w:rsidRPr="00BB718A">
          <w:t>Notification of Magistrates Court about emergency detention or release from emergency detention</w:t>
        </w:r>
        <w:r>
          <w:tab/>
        </w:r>
        <w:r>
          <w:fldChar w:fldCharType="begin"/>
        </w:r>
        <w:r>
          <w:instrText xml:space="preserve"> PAGEREF _Toc214441118 \h </w:instrText>
        </w:r>
        <w:r>
          <w:fldChar w:fldCharType="separate"/>
        </w:r>
        <w:r w:rsidR="00F954F1">
          <w:t>90</w:t>
        </w:r>
        <w:r>
          <w:fldChar w:fldCharType="end"/>
        </w:r>
      </w:hyperlink>
    </w:p>
    <w:p w14:paraId="438C5F74" w14:textId="52550BD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19" w:history="1">
        <w:r w:rsidRPr="00BB718A">
          <w:t>88</w:t>
        </w:r>
        <w:r>
          <w:rPr>
            <w:rFonts w:asciiTheme="minorHAnsi" w:eastAsiaTheme="minorEastAsia" w:hAnsiTheme="minorHAnsi" w:cstheme="minorBidi"/>
            <w:kern w:val="2"/>
            <w:sz w:val="24"/>
            <w:szCs w:val="24"/>
            <w:lang w:eastAsia="en-AU"/>
            <w14:ligatures w14:val="standardContextual"/>
          </w:rPr>
          <w:tab/>
        </w:r>
        <w:r w:rsidRPr="00BB718A">
          <w:t>Treatment during detention</w:t>
        </w:r>
        <w:r>
          <w:tab/>
        </w:r>
        <w:r>
          <w:fldChar w:fldCharType="begin"/>
        </w:r>
        <w:r>
          <w:instrText xml:space="preserve"> PAGEREF _Toc214441119 \h </w:instrText>
        </w:r>
        <w:r>
          <w:fldChar w:fldCharType="separate"/>
        </w:r>
        <w:r w:rsidR="00F954F1">
          <w:t>91</w:t>
        </w:r>
        <w:r>
          <w:fldChar w:fldCharType="end"/>
        </w:r>
      </w:hyperlink>
    </w:p>
    <w:p w14:paraId="7B36C785" w14:textId="42E2E55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20" w:history="1">
        <w:r w:rsidRPr="00BB718A">
          <w:t>89</w:t>
        </w:r>
        <w:r>
          <w:rPr>
            <w:rFonts w:asciiTheme="minorHAnsi" w:eastAsiaTheme="minorEastAsia" w:hAnsiTheme="minorHAnsi" w:cstheme="minorBidi"/>
            <w:kern w:val="2"/>
            <w:sz w:val="24"/>
            <w:szCs w:val="24"/>
            <w:lang w:eastAsia="en-AU"/>
            <w14:ligatures w14:val="standardContextual"/>
          </w:rPr>
          <w:tab/>
        </w:r>
        <w:r w:rsidRPr="00BB718A">
          <w:rPr>
            <w:lang w:eastAsia="en-AU"/>
          </w:rPr>
          <w:t>Notification of certain people about detention</w:t>
        </w:r>
        <w:r>
          <w:tab/>
        </w:r>
        <w:r>
          <w:fldChar w:fldCharType="begin"/>
        </w:r>
        <w:r>
          <w:instrText xml:space="preserve"> PAGEREF _Toc214441120 \h </w:instrText>
        </w:r>
        <w:r>
          <w:fldChar w:fldCharType="separate"/>
        </w:r>
        <w:r w:rsidR="00F954F1">
          <w:t>92</w:t>
        </w:r>
        <w:r>
          <w:fldChar w:fldCharType="end"/>
        </w:r>
      </w:hyperlink>
    </w:p>
    <w:p w14:paraId="7F91261C" w14:textId="4ADF17F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21" w:history="1">
        <w:r w:rsidRPr="00BB718A">
          <w:t>90</w:t>
        </w:r>
        <w:r>
          <w:rPr>
            <w:rFonts w:asciiTheme="minorHAnsi" w:eastAsiaTheme="minorEastAsia" w:hAnsiTheme="minorHAnsi" w:cstheme="minorBidi"/>
            <w:kern w:val="2"/>
            <w:sz w:val="24"/>
            <w:szCs w:val="24"/>
            <w:lang w:eastAsia="en-AU"/>
            <w14:ligatures w14:val="standardContextual"/>
          </w:rPr>
          <w:tab/>
        </w:r>
        <w:r w:rsidRPr="00BB718A">
          <w:t>Offence—communication during detention</w:t>
        </w:r>
        <w:r>
          <w:tab/>
        </w:r>
        <w:r>
          <w:fldChar w:fldCharType="begin"/>
        </w:r>
        <w:r>
          <w:instrText xml:space="preserve"> PAGEREF _Toc214441121 \h </w:instrText>
        </w:r>
        <w:r>
          <w:fldChar w:fldCharType="separate"/>
        </w:r>
        <w:r w:rsidR="00F954F1">
          <w:t>94</w:t>
        </w:r>
        <w:r>
          <w:fldChar w:fldCharType="end"/>
        </w:r>
      </w:hyperlink>
    </w:p>
    <w:p w14:paraId="7E6FF67B" w14:textId="3353257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22" w:history="1">
        <w:r w:rsidRPr="00BB718A">
          <w:t>91</w:t>
        </w:r>
        <w:r>
          <w:rPr>
            <w:rFonts w:asciiTheme="minorHAnsi" w:eastAsiaTheme="minorEastAsia" w:hAnsiTheme="minorHAnsi" w:cstheme="minorBidi"/>
            <w:kern w:val="2"/>
            <w:sz w:val="24"/>
            <w:szCs w:val="24"/>
            <w:lang w:eastAsia="en-AU"/>
            <w14:ligatures w14:val="standardContextual"/>
          </w:rPr>
          <w:tab/>
        </w:r>
        <w:r w:rsidRPr="00BB718A">
          <w:t>Order for release</w:t>
        </w:r>
        <w:r>
          <w:tab/>
        </w:r>
        <w:r>
          <w:fldChar w:fldCharType="begin"/>
        </w:r>
        <w:r>
          <w:instrText xml:space="preserve"> PAGEREF _Toc214441122 \h </w:instrText>
        </w:r>
        <w:r>
          <w:fldChar w:fldCharType="separate"/>
        </w:r>
        <w:r w:rsidR="00F954F1">
          <w:t>95</w:t>
        </w:r>
        <w:r>
          <w:fldChar w:fldCharType="end"/>
        </w:r>
      </w:hyperlink>
    </w:p>
    <w:p w14:paraId="284FC5B2" w14:textId="63769EF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23" w:history="1">
        <w:r w:rsidRPr="00BB718A">
          <w:t>92</w:t>
        </w:r>
        <w:r>
          <w:rPr>
            <w:rFonts w:asciiTheme="minorHAnsi" w:eastAsiaTheme="minorEastAsia" w:hAnsiTheme="minorHAnsi" w:cstheme="minorBidi"/>
            <w:kern w:val="2"/>
            <w:sz w:val="24"/>
            <w:szCs w:val="24"/>
            <w:lang w:eastAsia="en-AU"/>
            <w14:ligatures w14:val="standardContextual"/>
          </w:rPr>
          <w:tab/>
        </w:r>
        <w:r w:rsidRPr="00BB718A">
          <w:t>Duty to release</w:t>
        </w:r>
        <w:r>
          <w:tab/>
        </w:r>
        <w:r>
          <w:fldChar w:fldCharType="begin"/>
        </w:r>
        <w:r>
          <w:instrText xml:space="preserve"> PAGEREF _Toc214441123 \h </w:instrText>
        </w:r>
        <w:r>
          <w:fldChar w:fldCharType="separate"/>
        </w:r>
        <w:r w:rsidR="00F954F1">
          <w:t>96</w:t>
        </w:r>
        <w:r>
          <w:fldChar w:fldCharType="end"/>
        </w:r>
      </w:hyperlink>
    </w:p>
    <w:p w14:paraId="175FFEA1" w14:textId="7B4FC589"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124" w:history="1">
        <w:r w:rsidRPr="00BB718A">
          <w:t>Chapter 7</w:t>
        </w:r>
        <w:r>
          <w:rPr>
            <w:rFonts w:asciiTheme="minorHAnsi" w:eastAsiaTheme="minorEastAsia" w:hAnsiTheme="minorHAnsi" w:cstheme="minorBidi"/>
            <w:b w:val="0"/>
            <w:kern w:val="2"/>
            <w:szCs w:val="24"/>
            <w:lang w:eastAsia="en-AU"/>
            <w14:ligatures w14:val="standardContextual"/>
          </w:rPr>
          <w:tab/>
        </w:r>
        <w:r w:rsidRPr="00BB718A">
          <w:t>Forensic mental health</w:t>
        </w:r>
        <w:r w:rsidRPr="00E16C61">
          <w:rPr>
            <w:vanish/>
          </w:rPr>
          <w:tab/>
        </w:r>
        <w:r w:rsidRPr="00E16C61">
          <w:rPr>
            <w:vanish/>
          </w:rPr>
          <w:fldChar w:fldCharType="begin"/>
        </w:r>
        <w:r w:rsidRPr="00E16C61">
          <w:rPr>
            <w:vanish/>
          </w:rPr>
          <w:instrText xml:space="preserve"> PAGEREF _Toc214441124 \h </w:instrText>
        </w:r>
        <w:r w:rsidRPr="00E16C61">
          <w:rPr>
            <w:vanish/>
          </w:rPr>
        </w:r>
        <w:r w:rsidRPr="00E16C61">
          <w:rPr>
            <w:vanish/>
          </w:rPr>
          <w:fldChar w:fldCharType="separate"/>
        </w:r>
        <w:r w:rsidR="00F954F1">
          <w:rPr>
            <w:vanish/>
          </w:rPr>
          <w:t>97</w:t>
        </w:r>
        <w:r w:rsidRPr="00E16C61">
          <w:rPr>
            <w:vanish/>
          </w:rPr>
          <w:fldChar w:fldCharType="end"/>
        </w:r>
      </w:hyperlink>
    </w:p>
    <w:p w14:paraId="58B82C78" w14:textId="22A7CCC2"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25" w:history="1">
        <w:r w:rsidRPr="00BB718A">
          <w:t>Part 7.1</w:t>
        </w:r>
        <w:r>
          <w:rPr>
            <w:rFonts w:asciiTheme="minorHAnsi" w:eastAsiaTheme="minorEastAsia" w:hAnsiTheme="minorHAnsi" w:cstheme="minorBidi"/>
            <w:b w:val="0"/>
            <w:kern w:val="2"/>
            <w:szCs w:val="24"/>
            <w:lang w:eastAsia="en-AU"/>
            <w14:ligatures w14:val="standardContextual"/>
          </w:rPr>
          <w:tab/>
        </w:r>
        <w:r w:rsidRPr="00BB718A">
          <w:t>Forensic mental health orders</w:t>
        </w:r>
        <w:r w:rsidRPr="00E16C61">
          <w:rPr>
            <w:vanish/>
          </w:rPr>
          <w:tab/>
        </w:r>
        <w:r w:rsidRPr="00E16C61">
          <w:rPr>
            <w:vanish/>
          </w:rPr>
          <w:fldChar w:fldCharType="begin"/>
        </w:r>
        <w:r w:rsidRPr="00E16C61">
          <w:rPr>
            <w:vanish/>
          </w:rPr>
          <w:instrText xml:space="preserve"> PAGEREF _Toc214441125 \h </w:instrText>
        </w:r>
        <w:r w:rsidRPr="00E16C61">
          <w:rPr>
            <w:vanish/>
          </w:rPr>
        </w:r>
        <w:r w:rsidRPr="00E16C61">
          <w:rPr>
            <w:vanish/>
          </w:rPr>
          <w:fldChar w:fldCharType="separate"/>
        </w:r>
        <w:r w:rsidR="00F954F1">
          <w:rPr>
            <w:vanish/>
          </w:rPr>
          <w:t>97</w:t>
        </w:r>
        <w:r w:rsidRPr="00E16C61">
          <w:rPr>
            <w:vanish/>
          </w:rPr>
          <w:fldChar w:fldCharType="end"/>
        </w:r>
      </w:hyperlink>
    </w:p>
    <w:p w14:paraId="2C8EEA76" w14:textId="77F43F70"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26" w:history="1">
        <w:r w:rsidRPr="00BB718A">
          <w:t>Division 7.1.1</w:t>
        </w:r>
        <w:r>
          <w:rPr>
            <w:rFonts w:asciiTheme="minorHAnsi" w:eastAsiaTheme="minorEastAsia" w:hAnsiTheme="minorHAnsi" w:cstheme="minorBidi"/>
            <w:b w:val="0"/>
            <w:kern w:val="2"/>
            <w:sz w:val="24"/>
            <w:szCs w:val="24"/>
            <w:lang w:eastAsia="en-AU"/>
            <w14:ligatures w14:val="standardContextual"/>
          </w:rPr>
          <w:tab/>
        </w:r>
        <w:r w:rsidRPr="00BB718A">
          <w:t>Preliminary</w:t>
        </w:r>
        <w:r w:rsidRPr="00E16C61">
          <w:rPr>
            <w:vanish/>
          </w:rPr>
          <w:tab/>
        </w:r>
        <w:r w:rsidRPr="00E16C61">
          <w:rPr>
            <w:vanish/>
          </w:rPr>
          <w:fldChar w:fldCharType="begin"/>
        </w:r>
        <w:r w:rsidRPr="00E16C61">
          <w:rPr>
            <w:vanish/>
          </w:rPr>
          <w:instrText xml:space="preserve"> PAGEREF _Toc214441126 \h </w:instrText>
        </w:r>
        <w:r w:rsidRPr="00E16C61">
          <w:rPr>
            <w:vanish/>
          </w:rPr>
        </w:r>
        <w:r w:rsidRPr="00E16C61">
          <w:rPr>
            <w:vanish/>
          </w:rPr>
          <w:fldChar w:fldCharType="separate"/>
        </w:r>
        <w:r w:rsidR="00F954F1">
          <w:rPr>
            <w:vanish/>
          </w:rPr>
          <w:t>97</w:t>
        </w:r>
        <w:r w:rsidRPr="00E16C61">
          <w:rPr>
            <w:vanish/>
          </w:rPr>
          <w:fldChar w:fldCharType="end"/>
        </w:r>
      </w:hyperlink>
    </w:p>
    <w:p w14:paraId="01C575CE" w14:textId="6385F52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27" w:history="1">
        <w:r w:rsidRPr="00BB718A">
          <w:t>93</w:t>
        </w:r>
        <w:r>
          <w:rPr>
            <w:rFonts w:asciiTheme="minorHAnsi" w:eastAsiaTheme="minorEastAsia" w:hAnsiTheme="minorHAnsi" w:cstheme="minorBidi"/>
            <w:kern w:val="2"/>
            <w:sz w:val="24"/>
            <w:szCs w:val="24"/>
            <w:lang w:eastAsia="en-AU"/>
            <w14:ligatures w14:val="standardContextual"/>
          </w:rPr>
          <w:tab/>
        </w:r>
        <w:r w:rsidRPr="00BB718A">
          <w:t>Definitions—pt 7.1</w:t>
        </w:r>
        <w:r>
          <w:tab/>
        </w:r>
        <w:r>
          <w:fldChar w:fldCharType="begin"/>
        </w:r>
        <w:r>
          <w:instrText xml:space="preserve"> PAGEREF _Toc214441127 \h </w:instrText>
        </w:r>
        <w:r>
          <w:fldChar w:fldCharType="separate"/>
        </w:r>
        <w:r w:rsidR="00F954F1">
          <w:t>97</w:t>
        </w:r>
        <w:r>
          <w:fldChar w:fldCharType="end"/>
        </w:r>
      </w:hyperlink>
    </w:p>
    <w:p w14:paraId="0F451783" w14:textId="1BFEF0DD"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28" w:history="1">
        <w:r w:rsidRPr="00BB718A">
          <w:t>Division 7.1.2</w:t>
        </w:r>
        <w:r>
          <w:rPr>
            <w:rFonts w:asciiTheme="minorHAnsi" w:eastAsiaTheme="minorEastAsia" w:hAnsiTheme="minorHAnsi" w:cstheme="minorBidi"/>
            <w:b w:val="0"/>
            <w:kern w:val="2"/>
            <w:sz w:val="24"/>
            <w:szCs w:val="24"/>
            <w:lang w:eastAsia="en-AU"/>
            <w14:ligatures w14:val="standardContextual"/>
          </w:rPr>
          <w:tab/>
        </w:r>
        <w:r w:rsidRPr="00BB718A">
          <w:t>Application for forensic mental health orders</w:t>
        </w:r>
        <w:r w:rsidRPr="00E16C61">
          <w:rPr>
            <w:vanish/>
          </w:rPr>
          <w:tab/>
        </w:r>
        <w:r w:rsidRPr="00E16C61">
          <w:rPr>
            <w:vanish/>
          </w:rPr>
          <w:fldChar w:fldCharType="begin"/>
        </w:r>
        <w:r w:rsidRPr="00E16C61">
          <w:rPr>
            <w:vanish/>
          </w:rPr>
          <w:instrText xml:space="preserve"> PAGEREF _Toc214441128 \h </w:instrText>
        </w:r>
        <w:r w:rsidRPr="00E16C61">
          <w:rPr>
            <w:vanish/>
          </w:rPr>
        </w:r>
        <w:r w:rsidRPr="00E16C61">
          <w:rPr>
            <w:vanish/>
          </w:rPr>
          <w:fldChar w:fldCharType="separate"/>
        </w:r>
        <w:r w:rsidR="00F954F1">
          <w:rPr>
            <w:vanish/>
          </w:rPr>
          <w:t>97</w:t>
        </w:r>
        <w:r w:rsidRPr="00E16C61">
          <w:rPr>
            <w:vanish/>
          </w:rPr>
          <w:fldChar w:fldCharType="end"/>
        </w:r>
      </w:hyperlink>
    </w:p>
    <w:p w14:paraId="68A3AE7E" w14:textId="0A57A5B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29" w:history="1">
        <w:r w:rsidRPr="00BB718A">
          <w:t>94</w:t>
        </w:r>
        <w:r>
          <w:rPr>
            <w:rFonts w:asciiTheme="minorHAnsi" w:eastAsiaTheme="minorEastAsia" w:hAnsiTheme="minorHAnsi" w:cstheme="minorBidi"/>
            <w:kern w:val="2"/>
            <w:sz w:val="24"/>
            <w:szCs w:val="24"/>
            <w:lang w:eastAsia="en-AU"/>
            <w14:ligatures w14:val="standardContextual"/>
          </w:rPr>
          <w:tab/>
        </w:r>
        <w:r w:rsidRPr="00BB718A">
          <w:t>Applications for forensic mental health orders—detainees etc</w:t>
        </w:r>
        <w:r>
          <w:tab/>
        </w:r>
        <w:r>
          <w:fldChar w:fldCharType="begin"/>
        </w:r>
        <w:r>
          <w:instrText xml:space="preserve"> PAGEREF _Toc214441129 \h </w:instrText>
        </w:r>
        <w:r>
          <w:fldChar w:fldCharType="separate"/>
        </w:r>
        <w:r w:rsidR="00F954F1">
          <w:t>97</w:t>
        </w:r>
        <w:r>
          <w:fldChar w:fldCharType="end"/>
        </w:r>
      </w:hyperlink>
    </w:p>
    <w:p w14:paraId="6A6A0790" w14:textId="4D89FF3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0" w:history="1">
        <w:r w:rsidRPr="00BB718A">
          <w:t>95</w:t>
        </w:r>
        <w:r>
          <w:rPr>
            <w:rFonts w:asciiTheme="minorHAnsi" w:eastAsiaTheme="minorEastAsia" w:hAnsiTheme="minorHAnsi" w:cstheme="minorBidi"/>
            <w:kern w:val="2"/>
            <w:sz w:val="24"/>
            <w:szCs w:val="24"/>
            <w:lang w:eastAsia="en-AU"/>
            <w14:ligatures w14:val="standardContextual"/>
          </w:rPr>
          <w:tab/>
        </w:r>
        <w:r w:rsidRPr="00BB718A">
          <w:t>Relevant person to tell ACAT of risks</w:t>
        </w:r>
        <w:r>
          <w:tab/>
        </w:r>
        <w:r>
          <w:fldChar w:fldCharType="begin"/>
        </w:r>
        <w:r>
          <w:instrText xml:space="preserve"> PAGEREF _Toc214441130 \h </w:instrText>
        </w:r>
        <w:r>
          <w:fldChar w:fldCharType="separate"/>
        </w:r>
        <w:r w:rsidR="00F954F1">
          <w:t>98</w:t>
        </w:r>
        <w:r>
          <w:fldChar w:fldCharType="end"/>
        </w:r>
      </w:hyperlink>
    </w:p>
    <w:p w14:paraId="00B11FD2" w14:textId="46D97339"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31" w:history="1">
        <w:r w:rsidRPr="00BB718A">
          <w:t>Division 7.1.3</w:t>
        </w:r>
        <w:r>
          <w:rPr>
            <w:rFonts w:asciiTheme="minorHAnsi" w:eastAsiaTheme="minorEastAsia" w:hAnsiTheme="minorHAnsi" w:cstheme="minorBidi"/>
            <w:b w:val="0"/>
            <w:kern w:val="2"/>
            <w:sz w:val="24"/>
            <w:szCs w:val="24"/>
            <w:lang w:eastAsia="en-AU"/>
            <w14:ligatures w14:val="standardContextual"/>
          </w:rPr>
          <w:tab/>
        </w:r>
        <w:r w:rsidRPr="00BB718A">
          <w:t>Making forensic mental health orders—preliminary matters</w:t>
        </w:r>
        <w:r w:rsidRPr="00E16C61">
          <w:rPr>
            <w:vanish/>
          </w:rPr>
          <w:tab/>
        </w:r>
        <w:r w:rsidRPr="00E16C61">
          <w:rPr>
            <w:vanish/>
          </w:rPr>
          <w:fldChar w:fldCharType="begin"/>
        </w:r>
        <w:r w:rsidRPr="00E16C61">
          <w:rPr>
            <w:vanish/>
          </w:rPr>
          <w:instrText xml:space="preserve"> PAGEREF _Toc214441131 \h </w:instrText>
        </w:r>
        <w:r w:rsidRPr="00E16C61">
          <w:rPr>
            <w:vanish/>
          </w:rPr>
        </w:r>
        <w:r w:rsidRPr="00E16C61">
          <w:rPr>
            <w:vanish/>
          </w:rPr>
          <w:fldChar w:fldCharType="separate"/>
        </w:r>
        <w:r w:rsidR="00F954F1">
          <w:rPr>
            <w:vanish/>
          </w:rPr>
          <w:t>99</w:t>
        </w:r>
        <w:r w:rsidRPr="00E16C61">
          <w:rPr>
            <w:vanish/>
          </w:rPr>
          <w:fldChar w:fldCharType="end"/>
        </w:r>
      </w:hyperlink>
    </w:p>
    <w:p w14:paraId="261E5C1C" w14:textId="159DF45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2" w:history="1">
        <w:r w:rsidRPr="00BB718A">
          <w:t>96</w:t>
        </w:r>
        <w:r>
          <w:rPr>
            <w:rFonts w:asciiTheme="minorHAnsi" w:eastAsiaTheme="minorEastAsia" w:hAnsiTheme="minorHAnsi" w:cstheme="minorBidi"/>
            <w:kern w:val="2"/>
            <w:sz w:val="24"/>
            <w:szCs w:val="24"/>
            <w:lang w:eastAsia="en-AU"/>
            <w14:ligatures w14:val="standardContextual"/>
          </w:rPr>
          <w:tab/>
        </w:r>
        <w:r w:rsidRPr="00BB718A">
          <w:t>ACAT must consider assessment—forensic mental health order</w:t>
        </w:r>
        <w:r>
          <w:tab/>
        </w:r>
        <w:r>
          <w:fldChar w:fldCharType="begin"/>
        </w:r>
        <w:r>
          <w:instrText xml:space="preserve"> PAGEREF _Toc214441132 \h </w:instrText>
        </w:r>
        <w:r>
          <w:fldChar w:fldCharType="separate"/>
        </w:r>
        <w:r w:rsidR="00F954F1">
          <w:t>99</w:t>
        </w:r>
        <w:r>
          <w:fldChar w:fldCharType="end"/>
        </w:r>
      </w:hyperlink>
    </w:p>
    <w:p w14:paraId="75C06713" w14:textId="5810278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3" w:history="1">
        <w:r w:rsidRPr="00BB718A">
          <w:t>97</w:t>
        </w:r>
        <w:r>
          <w:rPr>
            <w:rFonts w:asciiTheme="minorHAnsi" w:eastAsiaTheme="minorEastAsia" w:hAnsiTheme="minorHAnsi" w:cstheme="minorBidi"/>
            <w:kern w:val="2"/>
            <w:sz w:val="24"/>
            <w:szCs w:val="24"/>
            <w:lang w:eastAsia="en-AU"/>
            <w14:ligatures w14:val="standardContextual"/>
          </w:rPr>
          <w:tab/>
        </w:r>
        <w:r w:rsidRPr="00BB718A">
          <w:t>Consultation by ACAT—forensic mental health order</w:t>
        </w:r>
        <w:r>
          <w:tab/>
        </w:r>
        <w:r>
          <w:fldChar w:fldCharType="begin"/>
        </w:r>
        <w:r>
          <w:instrText xml:space="preserve"> PAGEREF _Toc214441133 \h </w:instrText>
        </w:r>
        <w:r>
          <w:fldChar w:fldCharType="separate"/>
        </w:r>
        <w:r w:rsidR="00F954F1">
          <w:t>99</w:t>
        </w:r>
        <w:r>
          <w:fldChar w:fldCharType="end"/>
        </w:r>
      </w:hyperlink>
    </w:p>
    <w:p w14:paraId="713F457D" w14:textId="25AB4FF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4" w:history="1">
        <w:r w:rsidRPr="00BB718A">
          <w:t>98</w:t>
        </w:r>
        <w:r>
          <w:rPr>
            <w:rFonts w:asciiTheme="minorHAnsi" w:eastAsiaTheme="minorEastAsia" w:hAnsiTheme="minorHAnsi" w:cstheme="minorBidi"/>
            <w:kern w:val="2"/>
            <w:sz w:val="24"/>
            <w:szCs w:val="24"/>
            <w:lang w:eastAsia="en-AU"/>
            <w14:ligatures w14:val="standardContextual"/>
          </w:rPr>
          <w:tab/>
        </w:r>
        <w:r w:rsidRPr="00BB718A">
          <w:t>ACAT must hold hearing—forensic mental health order</w:t>
        </w:r>
        <w:r>
          <w:tab/>
        </w:r>
        <w:r>
          <w:fldChar w:fldCharType="begin"/>
        </w:r>
        <w:r>
          <w:instrText xml:space="preserve"> PAGEREF _Toc214441134 \h </w:instrText>
        </w:r>
        <w:r>
          <w:fldChar w:fldCharType="separate"/>
        </w:r>
        <w:r w:rsidR="00F954F1">
          <w:t>100</w:t>
        </w:r>
        <w:r>
          <w:fldChar w:fldCharType="end"/>
        </w:r>
      </w:hyperlink>
    </w:p>
    <w:p w14:paraId="2359BF21" w14:textId="715DC4D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5" w:history="1">
        <w:r w:rsidRPr="00BB718A">
          <w:t>99</w:t>
        </w:r>
        <w:r>
          <w:rPr>
            <w:rFonts w:asciiTheme="minorHAnsi" w:eastAsiaTheme="minorEastAsia" w:hAnsiTheme="minorHAnsi" w:cstheme="minorBidi"/>
            <w:kern w:val="2"/>
            <w:sz w:val="24"/>
            <w:szCs w:val="24"/>
            <w:lang w:eastAsia="en-AU"/>
            <w14:ligatures w14:val="standardContextual"/>
          </w:rPr>
          <w:tab/>
        </w:r>
        <w:r w:rsidRPr="00BB718A">
          <w:t>What ACAT must take into account—forensic mental health order</w:t>
        </w:r>
        <w:r>
          <w:tab/>
        </w:r>
        <w:r>
          <w:fldChar w:fldCharType="begin"/>
        </w:r>
        <w:r>
          <w:instrText xml:space="preserve"> PAGEREF _Toc214441135 \h </w:instrText>
        </w:r>
        <w:r>
          <w:fldChar w:fldCharType="separate"/>
        </w:r>
        <w:r w:rsidR="00F954F1">
          <w:t>100</w:t>
        </w:r>
        <w:r>
          <w:fldChar w:fldCharType="end"/>
        </w:r>
      </w:hyperlink>
    </w:p>
    <w:p w14:paraId="45060C10" w14:textId="41D7083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6" w:history="1">
        <w:r w:rsidRPr="00BB718A">
          <w:t>100</w:t>
        </w:r>
        <w:r>
          <w:rPr>
            <w:rFonts w:asciiTheme="minorHAnsi" w:eastAsiaTheme="minorEastAsia" w:hAnsiTheme="minorHAnsi" w:cstheme="minorBidi"/>
            <w:kern w:val="2"/>
            <w:sz w:val="24"/>
            <w:szCs w:val="24"/>
            <w:lang w:eastAsia="en-AU"/>
            <w14:ligatures w14:val="standardContextual"/>
          </w:rPr>
          <w:tab/>
        </w:r>
        <w:r w:rsidRPr="00BB718A">
          <w:t>ACAT must not order particular treatment, care or support—forensic mental health order</w:t>
        </w:r>
        <w:r>
          <w:tab/>
        </w:r>
        <w:r>
          <w:fldChar w:fldCharType="begin"/>
        </w:r>
        <w:r>
          <w:instrText xml:space="preserve"> PAGEREF _Toc214441136 \h </w:instrText>
        </w:r>
        <w:r>
          <w:fldChar w:fldCharType="separate"/>
        </w:r>
        <w:r w:rsidR="00F954F1">
          <w:t>102</w:t>
        </w:r>
        <w:r>
          <w:fldChar w:fldCharType="end"/>
        </w:r>
      </w:hyperlink>
    </w:p>
    <w:p w14:paraId="140988B3" w14:textId="561218B7"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37" w:history="1">
        <w:r w:rsidRPr="00BB718A">
          <w:t>Division 7.1.4</w:t>
        </w:r>
        <w:r>
          <w:rPr>
            <w:rFonts w:asciiTheme="minorHAnsi" w:eastAsiaTheme="minorEastAsia" w:hAnsiTheme="minorHAnsi" w:cstheme="minorBidi"/>
            <w:b w:val="0"/>
            <w:kern w:val="2"/>
            <w:sz w:val="24"/>
            <w:szCs w:val="24"/>
            <w:lang w:eastAsia="en-AU"/>
            <w14:ligatures w14:val="standardContextual"/>
          </w:rPr>
          <w:tab/>
        </w:r>
        <w:r w:rsidRPr="00BB718A">
          <w:t>Forensic psychiatric treatment orders</w:t>
        </w:r>
        <w:r w:rsidRPr="00E16C61">
          <w:rPr>
            <w:vanish/>
          </w:rPr>
          <w:tab/>
        </w:r>
        <w:r w:rsidRPr="00E16C61">
          <w:rPr>
            <w:vanish/>
          </w:rPr>
          <w:fldChar w:fldCharType="begin"/>
        </w:r>
        <w:r w:rsidRPr="00E16C61">
          <w:rPr>
            <w:vanish/>
          </w:rPr>
          <w:instrText xml:space="preserve"> PAGEREF _Toc214441137 \h </w:instrText>
        </w:r>
        <w:r w:rsidRPr="00E16C61">
          <w:rPr>
            <w:vanish/>
          </w:rPr>
        </w:r>
        <w:r w:rsidRPr="00E16C61">
          <w:rPr>
            <w:vanish/>
          </w:rPr>
          <w:fldChar w:fldCharType="separate"/>
        </w:r>
        <w:r w:rsidR="00F954F1">
          <w:rPr>
            <w:vanish/>
          </w:rPr>
          <w:t>103</w:t>
        </w:r>
        <w:r w:rsidRPr="00E16C61">
          <w:rPr>
            <w:vanish/>
          </w:rPr>
          <w:fldChar w:fldCharType="end"/>
        </w:r>
      </w:hyperlink>
    </w:p>
    <w:p w14:paraId="4CCDE80F" w14:textId="4A5369B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8" w:history="1">
        <w:r w:rsidRPr="00BB718A">
          <w:t>101</w:t>
        </w:r>
        <w:r>
          <w:rPr>
            <w:rFonts w:asciiTheme="minorHAnsi" w:eastAsiaTheme="minorEastAsia" w:hAnsiTheme="minorHAnsi" w:cstheme="minorBidi"/>
            <w:kern w:val="2"/>
            <w:sz w:val="24"/>
            <w:szCs w:val="24"/>
            <w:lang w:eastAsia="en-AU"/>
            <w14:ligatures w14:val="standardContextual"/>
          </w:rPr>
          <w:tab/>
        </w:r>
        <w:r w:rsidRPr="00BB718A">
          <w:t>Forensic psychiatric treatment order</w:t>
        </w:r>
        <w:r>
          <w:tab/>
        </w:r>
        <w:r>
          <w:fldChar w:fldCharType="begin"/>
        </w:r>
        <w:r>
          <w:instrText xml:space="preserve"> PAGEREF _Toc214441138 \h </w:instrText>
        </w:r>
        <w:r>
          <w:fldChar w:fldCharType="separate"/>
        </w:r>
        <w:r w:rsidR="00F954F1">
          <w:t>103</w:t>
        </w:r>
        <w:r>
          <w:fldChar w:fldCharType="end"/>
        </w:r>
      </w:hyperlink>
    </w:p>
    <w:p w14:paraId="124C67A9" w14:textId="5BD6363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39" w:history="1">
        <w:r w:rsidRPr="00BB718A">
          <w:t>102</w:t>
        </w:r>
        <w:r>
          <w:rPr>
            <w:rFonts w:asciiTheme="minorHAnsi" w:eastAsiaTheme="minorEastAsia" w:hAnsiTheme="minorHAnsi" w:cstheme="minorBidi"/>
            <w:kern w:val="2"/>
            <w:sz w:val="24"/>
            <w:szCs w:val="24"/>
            <w:lang w:eastAsia="en-AU"/>
            <w14:ligatures w14:val="standardContextual"/>
          </w:rPr>
          <w:tab/>
        </w:r>
        <w:r w:rsidRPr="00BB718A">
          <w:t>Content of forensic psychiatric treatment order</w:t>
        </w:r>
        <w:r>
          <w:tab/>
        </w:r>
        <w:r>
          <w:fldChar w:fldCharType="begin"/>
        </w:r>
        <w:r>
          <w:instrText xml:space="preserve"> PAGEREF _Toc214441139 \h </w:instrText>
        </w:r>
        <w:r>
          <w:fldChar w:fldCharType="separate"/>
        </w:r>
        <w:r w:rsidR="00F954F1">
          <w:t>104</w:t>
        </w:r>
        <w:r>
          <w:fldChar w:fldCharType="end"/>
        </w:r>
      </w:hyperlink>
    </w:p>
    <w:p w14:paraId="18317A91" w14:textId="2CB8E4E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0" w:history="1">
        <w:r w:rsidRPr="00BB718A">
          <w:t>103</w:t>
        </w:r>
        <w:r>
          <w:rPr>
            <w:rFonts w:asciiTheme="minorHAnsi" w:eastAsiaTheme="minorEastAsia" w:hAnsiTheme="minorHAnsi" w:cstheme="minorBidi"/>
            <w:kern w:val="2"/>
            <w:sz w:val="24"/>
            <w:szCs w:val="24"/>
            <w:lang w:eastAsia="en-AU"/>
            <w14:ligatures w14:val="standardContextual"/>
          </w:rPr>
          <w:tab/>
        </w:r>
        <w:r w:rsidRPr="00BB718A">
          <w:t>Role of chief psychiatrist—forensic psychiatric treatment order</w:t>
        </w:r>
        <w:r>
          <w:tab/>
        </w:r>
        <w:r>
          <w:fldChar w:fldCharType="begin"/>
        </w:r>
        <w:r>
          <w:instrText xml:space="preserve"> PAGEREF _Toc214441140 \h </w:instrText>
        </w:r>
        <w:r>
          <w:fldChar w:fldCharType="separate"/>
        </w:r>
        <w:r w:rsidR="00F954F1">
          <w:t>105</w:t>
        </w:r>
        <w:r>
          <w:fldChar w:fldCharType="end"/>
        </w:r>
      </w:hyperlink>
    </w:p>
    <w:p w14:paraId="3D37BAAF" w14:textId="46A71D0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1" w:history="1">
        <w:r w:rsidRPr="00BB718A">
          <w:t>104</w:t>
        </w:r>
        <w:r>
          <w:rPr>
            <w:rFonts w:asciiTheme="minorHAnsi" w:eastAsiaTheme="minorEastAsia" w:hAnsiTheme="minorHAnsi" w:cstheme="minorBidi"/>
            <w:kern w:val="2"/>
            <w:sz w:val="24"/>
            <w:szCs w:val="24"/>
            <w:lang w:eastAsia="en-AU"/>
            <w14:ligatures w14:val="standardContextual"/>
          </w:rPr>
          <w:tab/>
        </w:r>
        <w:r w:rsidRPr="00BB718A">
          <w:t>Treatment etc to be explained—forensic psychiatric treatment order</w:t>
        </w:r>
        <w:r>
          <w:tab/>
        </w:r>
        <w:r>
          <w:fldChar w:fldCharType="begin"/>
        </w:r>
        <w:r>
          <w:instrText xml:space="preserve"> PAGEREF _Toc214441141 \h </w:instrText>
        </w:r>
        <w:r>
          <w:fldChar w:fldCharType="separate"/>
        </w:r>
        <w:r w:rsidR="00F954F1">
          <w:t>108</w:t>
        </w:r>
        <w:r>
          <w:fldChar w:fldCharType="end"/>
        </w:r>
      </w:hyperlink>
    </w:p>
    <w:p w14:paraId="1E019348" w14:textId="22D0144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2" w:history="1">
        <w:r w:rsidRPr="00BB718A">
          <w:t>105</w:t>
        </w:r>
        <w:r>
          <w:rPr>
            <w:rFonts w:asciiTheme="minorHAnsi" w:eastAsiaTheme="minorEastAsia" w:hAnsiTheme="minorHAnsi" w:cstheme="minorBidi"/>
            <w:kern w:val="2"/>
            <w:sz w:val="24"/>
            <w:szCs w:val="24"/>
            <w:lang w:eastAsia="en-AU"/>
            <w14:ligatures w14:val="standardContextual"/>
          </w:rPr>
          <w:tab/>
        </w:r>
        <w:r w:rsidRPr="00BB718A">
          <w:t>Action if forensic psychiatric treatment order no longer appropriate—no longer person in relation to whom ACAT could make order</w:t>
        </w:r>
        <w:r>
          <w:tab/>
        </w:r>
        <w:r>
          <w:fldChar w:fldCharType="begin"/>
        </w:r>
        <w:r>
          <w:instrText xml:space="preserve"> PAGEREF _Toc214441142 \h </w:instrText>
        </w:r>
        <w:r>
          <w:fldChar w:fldCharType="separate"/>
        </w:r>
        <w:r w:rsidR="00F954F1">
          <w:t>108</w:t>
        </w:r>
        <w:r>
          <w:fldChar w:fldCharType="end"/>
        </w:r>
      </w:hyperlink>
    </w:p>
    <w:p w14:paraId="3D7C047A" w14:textId="5FEC36E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3" w:history="1">
        <w:r w:rsidRPr="00BB718A">
          <w:t>106</w:t>
        </w:r>
        <w:r>
          <w:rPr>
            <w:rFonts w:asciiTheme="minorHAnsi" w:eastAsiaTheme="minorEastAsia" w:hAnsiTheme="minorHAnsi" w:cstheme="minorBidi"/>
            <w:kern w:val="2"/>
            <w:sz w:val="24"/>
            <w:szCs w:val="24"/>
            <w:lang w:eastAsia="en-AU"/>
            <w14:ligatures w14:val="standardContextual"/>
          </w:rPr>
          <w:tab/>
        </w:r>
        <w:r w:rsidRPr="00BB718A">
          <w:t>Action if forensic psychiatric treatment order no longer appropriate—no longer necessary to detain person</w:t>
        </w:r>
        <w:r>
          <w:tab/>
        </w:r>
        <w:r>
          <w:fldChar w:fldCharType="begin"/>
        </w:r>
        <w:r>
          <w:instrText xml:space="preserve"> PAGEREF _Toc214441143 \h </w:instrText>
        </w:r>
        <w:r>
          <w:fldChar w:fldCharType="separate"/>
        </w:r>
        <w:r w:rsidR="00F954F1">
          <w:t>110</w:t>
        </w:r>
        <w:r>
          <w:fldChar w:fldCharType="end"/>
        </w:r>
      </w:hyperlink>
    </w:p>
    <w:p w14:paraId="59C4958F" w14:textId="7DA15EA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4" w:history="1">
        <w:r w:rsidRPr="00BB718A">
          <w:t>107</w:t>
        </w:r>
        <w:r>
          <w:rPr>
            <w:rFonts w:asciiTheme="minorHAnsi" w:eastAsiaTheme="minorEastAsia" w:hAnsiTheme="minorHAnsi" w:cstheme="minorBidi"/>
            <w:kern w:val="2"/>
            <w:sz w:val="24"/>
            <w:szCs w:val="24"/>
            <w:lang w:eastAsia="en-AU"/>
            <w14:ligatures w14:val="standardContextual"/>
          </w:rPr>
          <w:tab/>
        </w:r>
        <w:r w:rsidRPr="00BB718A">
          <w:t>Powers in relation to forensic psychiatric treatment order</w:t>
        </w:r>
        <w:r>
          <w:tab/>
        </w:r>
        <w:r>
          <w:fldChar w:fldCharType="begin"/>
        </w:r>
        <w:r>
          <w:instrText xml:space="preserve"> PAGEREF _Toc214441144 \h </w:instrText>
        </w:r>
        <w:r>
          <w:fldChar w:fldCharType="separate"/>
        </w:r>
        <w:r w:rsidR="00F954F1">
          <w:t>112</w:t>
        </w:r>
        <w:r>
          <w:fldChar w:fldCharType="end"/>
        </w:r>
      </w:hyperlink>
    </w:p>
    <w:p w14:paraId="65AA7599" w14:textId="6FD96C26"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45" w:history="1">
        <w:r w:rsidRPr="00BB718A">
          <w:t>Division 7.1.5</w:t>
        </w:r>
        <w:r>
          <w:rPr>
            <w:rFonts w:asciiTheme="minorHAnsi" w:eastAsiaTheme="minorEastAsia" w:hAnsiTheme="minorHAnsi" w:cstheme="minorBidi"/>
            <w:b w:val="0"/>
            <w:kern w:val="2"/>
            <w:sz w:val="24"/>
            <w:szCs w:val="24"/>
            <w:lang w:eastAsia="en-AU"/>
            <w14:ligatures w14:val="standardContextual"/>
          </w:rPr>
          <w:tab/>
        </w:r>
        <w:r w:rsidRPr="00BB718A">
          <w:t>Forensic community care orders</w:t>
        </w:r>
        <w:r w:rsidRPr="00E16C61">
          <w:rPr>
            <w:vanish/>
          </w:rPr>
          <w:tab/>
        </w:r>
        <w:r w:rsidRPr="00E16C61">
          <w:rPr>
            <w:vanish/>
          </w:rPr>
          <w:fldChar w:fldCharType="begin"/>
        </w:r>
        <w:r w:rsidRPr="00E16C61">
          <w:rPr>
            <w:vanish/>
          </w:rPr>
          <w:instrText xml:space="preserve"> PAGEREF _Toc214441145 \h </w:instrText>
        </w:r>
        <w:r w:rsidRPr="00E16C61">
          <w:rPr>
            <w:vanish/>
          </w:rPr>
        </w:r>
        <w:r w:rsidRPr="00E16C61">
          <w:rPr>
            <w:vanish/>
          </w:rPr>
          <w:fldChar w:fldCharType="separate"/>
        </w:r>
        <w:r w:rsidR="00F954F1">
          <w:rPr>
            <w:vanish/>
          </w:rPr>
          <w:t>114</w:t>
        </w:r>
        <w:r w:rsidRPr="00E16C61">
          <w:rPr>
            <w:vanish/>
          </w:rPr>
          <w:fldChar w:fldCharType="end"/>
        </w:r>
      </w:hyperlink>
    </w:p>
    <w:p w14:paraId="576E68F0" w14:textId="1DE7203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6" w:history="1">
        <w:r w:rsidRPr="00BB718A">
          <w:t>108</w:t>
        </w:r>
        <w:r>
          <w:rPr>
            <w:rFonts w:asciiTheme="minorHAnsi" w:eastAsiaTheme="minorEastAsia" w:hAnsiTheme="minorHAnsi" w:cstheme="minorBidi"/>
            <w:kern w:val="2"/>
            <w:sz w:val="24"/>
            <w:szCs w:val="24"/>
            <w:lang w:eastAsia="en-AU"/>
            <w14:ligatures w14:val="standardContextual"/>
          </w:rPr>
          <w:tab/>
        </w:r>
        <w:r w:rsidRPr="00BB718A">
          <w:t>Forensic community care order</w:t>
        </w:r>
        <w:r>
          <w:tab/>
        </w:r>
        <w:r>
          <w:fldChar w:fldCharType="begin"/>
        </w:r>
        <w:r>
          <w:instrText xml:space="preserve"> PAGEREF _Toc214441146 \h </w:instrText>
        </w:r>
        <w:r>
          <w:fldChar w:fldCharType="separate"/>
        </w:r>
        <w:r w:rsidR="00F954F1">
          <w:t>114</w:t>
        </w:r>
        <w:r>
          <w:fldChar w:fldCharType="end"/>
        </w:r>
      </w:hyperlink>
    </w:p>
    <w:p w14:paraId="41BCB0C7" w14:textId="352953E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7" w:history="1">
        <w:r w:rsidRPr="00BB718A">
          <w:t>109</w:t>
        </w:r>
        <w:r>
          <w:rPr>
            <w:rFonts w:asciiTheme="minorHAnsi" w:eastAsiaTheme="minorEastAsia" w:hAnsiTheme="minorHAnsi" w:cstheme="minorBidi"/>
            <w:kern w:val="2"/>
            <w:sz w:val="24"/>
            <w:szCs w:val="24"/>
            <w:lang w:eastAsia="en-AU"/>
            <w14:ligatures w14:val="standardContextual"/>
          </w:rPr>
          <w:tab/>
        </w:r>
        <w:r w:rsidRPr="00BB718A">
          <w:t>Content of forensic community care order</w:t>
        </w:r>
        <w:r>
          <w:tab/>
        </w:r>
        <w:r>
          <w:fldChar w:fldCharType="begin"/>
        </w:r>
        <w:r>
          <w:instrText xml:space="preserve"> PAGEREF _Toc214441147 \h </w:instrText>
        </w:r>
        <w:r>
          <w:fldChar w:fldCharType="separate"/>
        </w:r>
        <w:r w:rsidR="00F954F1">
          <w:t>116</w:t>
        </w:r>
        <w:r>
          <w:fldChar w:fldCharType="end"/>
        </w:r>
      </w:hyperlink>
    </w:p>
    <w:p w14:paraId="7ED6AA37" w14:textId="36C2280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8" w:history="1">
        <w:r w:rsidRPr="00BB718A">
          <w:t>110</w:t>
        </w:r>
        <w:r>
          <w:rPr>
            <w:rFonts w:asciiTheme="minorHAnsi" w:eastAsiaTheme="minorEastAsia" w:hAnsiTheme="minorHAnsi" w:cstheme="minorBidi"/>
            <w:kern w:val="2"/>
            <w:sz w:val="24"/>
            <w:szCs w:val="24"/>
            <w:lang w:eastAsia="en-AU"/>
            <w14:ligatures w14:val="standardContextual"/>
          </w:rPr>
          <w:tab/>
        </w:r>
        <w:r w:rsidRPr="00BB718A">
          <w:t>Role of care coordinator—forensic community care order</w:t>
        </w:r>
        <w:r>
          <w:tab/>
        </w:r>
        <w:r>
          <w:fldChar w:fldCharType="begin"/>
        </w:r>
        <w:r>
          <w:instrText xml:space="preserve"> PAGEREF _Toc214441148 \h </w:instrText>
        </w:r>
        <w:r>
          <w:fldChar w:fldCharType="separate"/>
        </w:r>
        <w:r w:rsidR="00F954F1">
          <w:t>117</w:t>
        </w:r>
        <w:r>
          <w:fldChar w:fldCharType="end"/>
        </w:r>
      </w:hyperlink>
    </w:p>
    <w:p w14:paraId="0C4CFDB7" w14:textId="0E649AE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49" w:history="1">
        <w:r w:rsidRPr="00BB718A">
          <w:t>111</w:t>
        </w:r>
        <w:r>
          <w:rPr>
            <w:rFonts w:asciiTheme="minorHAnsi" w:eastAsiaTheme="minorEastAsia" w:hAnsiTheme="minorHAnsi" w:cstheme="minorBidi"/>
            <w:kern w:val="2"/>
            <w:sz w:val="24"/>
            <w:szCs w:val="24"/>
            <w:lang w:eastAsia="en-AU"/>
            <w14:ligatures w14:val="standardContextual"/>
          </w:rPr>
          <w:tab/>
        </w:r>
        <w:r w:rsidRPr="00BB718A">
          <w:t>Treatment etc to be explained—forensic community care order</w:t>
        </w:r>
        <w:r>
          <w:tab/>
        </w:r>
        <w:r>
          <w:fldChar w:fldCharType="begin"/>
        </w:r>
        <w:r>
          <w:instrText xml:space="preserve"> PAGEREF _Toc214441149 \h </w:instrText>
        </w:r>
        <w:r>
          <w:fldChar w:fldCharType="separate"/>
        </w:r>
        <w:r w:rsidR="00F954F1">
          <w:t>119</w:t>
        </w:r>
        <w:r>
          <w:fldChar w:fldCharType="end"/>
        </w:r>
      </w:hyperlink>
    </w:p>
    <w:p w14:paraId="00AE012B" w14:textId="190A65E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50" w:history="1">
        <w:r w:rsidRPr="00BB718A">
          <w:t>112</w:t>
        </w:r>
        <w:r>
          <w:rPr>
            <w:rFonts w:asciiTheme="minorHAnsi" w:eastAsiaTheme="minorEastAsia" w:hAnsiTheme="minorHAnsi" w:cstheme="minorBidi"/>
            <w:kern w:val="2"/>
            <w:sz w:val="24"/>
            <w:szCs w:val="24"/>
            <w:lang w:eastAsia="en-AU"/>
            <w14:ligatures w14:val="standardContextual"/>
          </w:rPr>
          <w:tab/>
        </w:r>
        <w:r w:rsidRPr="00BB718A">
          <w:t>Action if forensic community care order no longer appropriate—no longer person in relation to whom ACAT could make order</w:t>
        </w:r>
        <w:r>
          <w:tab/>
        </w:r>
        <w:r>
          <w:fldChar w:fldCharType="begin"/>
        </w:r>
        <w:r>
          <w:instrText xml:space="preserve"> PAGEREF _Toc214441150 \h </w:instrText>
        </w:r>
        <w:r>
          <w:fldChar w:fldCharType="separate"/>
        </w:r>
        <w:r w:rsidR="00F954F1">
          <w:t>119</w:t>
        </w:r>
        <w:r>
          <w:fldChar w:fldCharType="end"/>
        </w:r>
      </w:hyperlink>
    </w:p>
    <w:p w14:paraId="2E6F7E21" w14:textId="3DF9650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51" w:history="1">
        <w:r w:rsidRPr="00BB718A">
          <w:t>113</w:t>
        </w:r>
        <w:r>
          <w:rPr>
            <w:rFonts w:asciiTheme="minorHAnsi" w:eastAsiaTheme="minorEastAsia" w:hAnsiTheme="minorHAnsi" w:cstheme="minorBidi"/>
            <w:kern w:val="2"/>
            <w:sz w:val="24"/>
            <w:szCs w:val="24"/>
            <w:lang w:eastAsia="en-AU"/>
            <w14:ligatures w14:val="standardContextual"/>
          </w:rPr>
          <w:tab/>
        </w:r>
        <w:r w:rsidRPr="00BB718A">
          <w:t>Action if forensic community care order no longer appropriate—no longer necessary to detain person</w:t>
        </w:r>
        <w:r>
          <w:tab/>
        </w:r>
        <w:r>
          <w:fldChar w:fldCharType="begin"/>
        </w:r>
        <w:r>
          <w:instrText xml:space="preserve"> PAGEREF _Toc214441151 \h </w:instrText>
        </w:r>
        <w:r>
          <w:fldChar w:fldCharType="separate"/>
        </w:r>
        <w:r w:rsidR="00F954F1">
          <w:t>121</w:t>
        </w:r>
        <w:r>
          <w:fldChar w:fldCharType="end"/>
        </w:r>
      </w:hyperlink>
    </w:p>
    <w:p w14:paraId="0646719D" w14:textId="16A3E6E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52" w:history="1">
        <w:r w:rsidRPr="00BB718A">
          <w:t>114</w:t>
        </w:r>
        <w:r>
          <w:rPr>
            <w:rFonts w:asciiTheme="minorHAnsi" w:eastAsiaTheme="minorEastAsia" w:hAnsiTheme="minorHAnsi" w:cstheme="minorBidi"/>
            <w:kern w:val="2"/>
            <w:sz w:val="24"/>
            <w:szCs w:val="24"/>
            <w:lang w:eastAsia="en-AU"/>
            <w14:ligatures w14:val="standardContextual"/>
          </w:rPr>
          <w:tab/>
        </w:r>
        <w:r w:rsidRPr="00BB718A">
          <w:t>Powers in relation to forensic community care order</w:t>
        </w:r>
        <w:r>
          <w:tab/>
        </w:r>
        <w:r>
          <w:fldChar w:fldCharType="begin"/>
        </w:r>
        <w:r>
          <w:instrText xml:space="preserve"> PAGEREF _Toc214441152 \h </w:instrText>
        </w:r>
        <w:r>
          <w:fldChar w:fldCharType="separate"/>
        </w:r>
        <w:r w:rsidR="00F954F1">
          <w:t>123</w:t>
        </w:r>
        <w:r>
          <w:fldChar w:fldCharType="end"/>
        </w:r>
      </w:hyperlink>
    </w:p>
    <w:p w14:paraId="578146CC" w14:textId="74E3E725"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53" w:history="1">
        <w:r w:rsidRPr="00BB718A">
          <w:t>Division 7.1.6</w:t>
        </w:r>
        <w:r>
          <w:rPr>
            <w:rFonts w:asciiTheme="minorHAnsi" w:eastAsiaTheme="minorEastAsia" w:hAnsiTheme="minorHAnsi" w:cstheme="minorBidi"/>
            <w:b w:val="0"/>
            <w:kern w:val="2"/>
            <w:sz w:val="24"/>
            <w:szCs w:val="24"/>
            <w:lang w:eastAsia="en-AU"/>
            <w14:ligatures w14:val="standardContextual"/>
          </w:rPr>
          <w:tab/>
        </w:r>
        <w:r w:rsidRPr="00BB718A">
          <w:t>Limits on communication under forensic mental health orders</w:t>
        </w:r>
        <w:r w:rsidRPr="00E16C61">
          <w:rPr>
            <w:vanish/>
          </w:rPr>
          <w:tab/>
        </w:r>
        <w:r w:rsidRPr="00E16C61">
          <w:rPr>
            <w:vanish/>
          </w:rPr>
          <w:fldChar w:fldCharType="begin"/>
        </w:r>
        <w:r w:rsidRPr="00E16C61">
          <w:rPr>
            <w:vanish/>
          </w:rPr>
          <w:instrText xml:space="preserve"> PAGEREF _Toc214441153 \h </w:instrText>
        </w:r>
        <w:r w:rsidRPr="00E16C61">
          <w:rPr>
            <w:vanish/>
          </w:rPr>
        </w:r>
        <w:r w:rsidRPr="00E16C61">
          <w:rPr>
            <w:vanish/>
          </w:rPr>
          <w:fldChar w:fldCharType="separate"/>
        </w:r>
        <w:r w:rsidR="00F954F1">
          <w:rPr>
            <w:vanish/>
          </w:rPr>
          <w:t>125</w:t>
        </w:r>
        <w:r w:rsidRPr="00E16C61">
          <w:rPr>
            <w:vanish/>
          </w:rPr>
          <w:fldChar w:fldCharType="end"/>
        </w:r>
      </w:hyperlink>
    </w:p>
    <w:p w14:paraId="1585EF7E" w14:textId="1338E71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54" w:history="1">
        <w:r w:rsidRPr="00BB718A">
          <w:t>115</w:t>
        </w:r>
        <w:r>
          <w:rPr>
            <w:rFonts w:asciiTheme="minorHAnsi" w:eastAsiaTheme="minorEastAsia" w:hAnsiTheme="minorHAnsi" w:cstheme="minorBidi"/>
            <w:kern w:val="2"/>
            <w:sz w:val="24"/>
            <w:szCs w:val="24"/>
            <w:lang w:eastAsia="en-AU"/>
            <w14:ligatures w14:val="standardContextual"/>
          </w:rPr>
          <w:tab/>
        </w:r>
        <w:r w:rsidRPr="00BB718A">
          <w:t>Limits on communication—forensic mental health order</w:t>
        </w:r>
        <w:r>
          <w:tab/>
        </w:r>
        <w:r>
          <w:fldChar w:fldCharType="begin"/>
        </w:r>
        <w:r>
          <w:instrText xml:space="preserve"> PAGEREF _Toc214441154 \h </w:instrText>
        </w:r>
        <w:r>
          <w:fldChar w:fldCharType="separate"/>
        </w:r>
        <w:r w:rsidR="00F954F1">
          <w:t>125</w:t>
        </w:r>
        <w:r>
          <w:fldChar w:fldCharType="end"/>
        </w:r>
      </w:hyperlink>
    </w:p>
    <w:p w14:paraId="4E417BCE" w14:textId="5FDF22C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55" w:history="1">
        <w:r w:rsidRPr="00BB718A">
          <w:t>116</w:t>
        </w:r>
        <w:r>
          <w:rPr>
            <w:rFonts w:asciiTheme="minorHAnsi" w:eastAsiaTheme="minorEastAsia" w:hAnsiTheme="minorHAnsi" w:cstheme="minorBidi"/>
            <w:kern w:val="2"/>
            <w:sz w:val="24"/>
            <w:szCs w:val="24"/>
            <w:lang w:eastAsia="en-AU"/>
            <w14:ligatures w14:val="standardContextual"/>
          </w:rPr>
          <w:tab/>
        </w:r>
        <w:r w:rsidRPr="00BB718A">
          <w:rPr>
            <w:lang w:eastAsia="en-AU"/>
          </w:rPr>
          <w:t>Offence—limits on communication—forensic mental health order</w:t>
        </w:r>
        <w:r>
          <w:tab/>
        </w:r>
        <w:r>
          <w:fldChar w:fldCharType="begin"/>
        </w:r>
        <w:r>
          <w:instrText xml:space="preserve"> PAGEREF _Toc214441155 \h </w:instrText>
        </w:r>
        <w:r>
          <w:fldChar w:fldCharType="separate"/>
        </w:r>
        <w:r w:rsidR="00F954F1">
          <w:t>127</w:t>
        </w:r>
        <w:r>
          <w:fldChar w:fldCharType="end"/>
        </w:r>
      </w:hyperlink>
    </w:p>
    <w:p w14:paraId="41376F2B" w14:textId="22CA0942"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56" w:history="1">
        <w:r w:rsidRPr="00BB718A">
          <w:t>Division 7.1.7</w:t>
        </w:r>
        <w:r>
          <w:rPr>
            <w:rFonts w:asciiTheme="minorHAnsi" w:eastAsiaTheme="minorEastAsia" w:hAnsiTheme="minorHAnsi" w:cstheme="minorBidi"/>
            <w:b w:val="0"/>
            <w:kern w:val="2"/>
            <w:sz w:val="24"/>
            <w:szCs w:val="24"/>
            <w:lang w:eastAsia="en-AU"/>
            <w14:ligatures w14:val="standardContextual"/>
          </w:rPr>
          <w:tab/>
        </w:r>
        <w:r w:rsidRPr="00BB718A">
          <w:t>Duration of forensic mental health orders</w:t>
        </w:r>
        <w:r w:rsidRPr="00E16C61">
          <w:rPr>
            <w:vanish/>
          </w:rPr>
          <w:tab/>
        </w:r>
        <w:r w:rsidRPr="00E16C61">
          <w:rPr>
            <w:vanish/>
          </w:rPr>
          <w:fldChar w:fldCharType="begin"/>
        </w:r>
        <w:r w:rsidRPr="00E16C61">
          <w:rPr>
            <w:vanish/>
          </w:rPr>
          <w:instrText xml:space="preserve"> PAGEREF _Toc214441156 \h </w:instrText>
        </w:r>
        <w:r w:rsidRPr="00E16C61">
          <w:rPr>
            <w:vanish/>
          </w:rPr>
        </w:r>
        <w:r w:rsidRPr="00E16C61">
          <w:rPr>
            <w:vanish/>
          </w:rPr>
          <w:fldChar w:fldCharType="separate"/>
        </w:r>
        <w:r w:rsidR="00F954F1">
          <w:rPr>
            <w:vanish/>
          </w:rPr>
          <w:t>127</w:t>
        </w:r>
        <w:r w:rsidRPr="00E16C61">
          <w:rPr>
            <w:vanish/>
          </w:rPr>
          <w:fldChar w:fldCharType="end"/>
        </w:r>
      </w:hyperlink>
    </w:p>
    <w:p w14:paraId="06B09C97" w14:textId="0098169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57" w:history="1">
        <w:r w:rsidRPr="00BB718A">
          <w:t>117</w:t>
        </w:r>
        <w:r>
          <w:rPr>
            <w:rFonts w:asciiTheme="minorHAnsi" w:eastAsiaTheme="minorEastAsia" w:hAnsiTheme="minorHAnsi" w:cstheme="minorBidi"/>
            <w:kern w:val="2"/>
            <w:sz w:val="24"/>
            <w:szCs w:val="24"/>
            <w:lang w:eastAsia="en-AU"/>
            <w14:ligatures w14:val="standardContextual"/>
          </w:rPr>
          <w:tab/>
        </w:r>
        <w:r w:rsidRPr="00BB718A">
          <w:t>Duration of forensic mental health orders</w:t>
        </w:r>
        <w:r>
          <w:tab/>
        </w:r>
        <w:r>
          <w:fldChar w:fldCharType="begin"/>
        </w:r>
        <w:r>
          <w:instrText xml:space="preserve"> PAGEREF _Toc214441157 \h </w:instrText>
        </w:r>
        <w:r>
          <w:fldChar w:fldCharType="separate"/>
        </w:r>
        <w:r w:rsidR="00F954F1">
          <w:t>127</w:t>
        </w:r>
        <w:r>
          <w:fldChar w:fldCharType="end"/>
        </w:r>
      </w:hyperlink>
    </w:p>
    <w:p w14:paraId="407409C6" w14:textId="35351A8D"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58" w:history="1">
        <w:r w:rsidRPr="00BB718A">
          <w:t>Division 7.1.8</w:t>
        </w:r>
        <w:r>
          <w:rPr>
            <w:rFonts w:asciiTheme="minorHAnsi" w:eastAsiaTheme="minorEastAsia" w:hAnsiTheme="minorHAnsi" w:cstheme="minorBidi"/>
            <w:b w:val="0"/>
            <w:kern w:val="2"/>
            <w:sz w:val="24"/>
            <w:szCs w:val="24"/>
            <w:lang w:eastAsia="en-AU"/>
            <w14:ligatures w14:val="standardContextual"/>
          </w:rPr>
          <w:tab/>
        </w:r>
        <w:r w:rsidRPr="00BB718A">
          <w:t>Leave for detained people</w:t>
        </w:r>
        <w:r w:rsidRPr="00E16C61">
          <w:rPr>
            <w:vanish/>
          </w:rPr>
          <w:tab/>
        </w:r>
        <w:r w:rsidRPr="00E16C61">
          <w:rPr>
            <w:vanish/>
          </w:rPr>
          <w:fldChar w:fldCharType="begin"/>
        </w:r>
        <w:r w:rsidRPr="00E16C61">
          <w:rPr>
            <w:vanish/>
          </w:rPr>
          <w:instrText xml:space="preserve"> PAGEREF _Toc214441158 \h </w:instrText>
        </w:r>
        <w:r w:rsidRPr="00E16C61">
          <w:rPr>
            <w:vanish/>
          </w:rPr>
        </w:r>
        <w:r w:rsidRPr="00E16C61">
          <w:rPr>
            <w:vanish/>
          </w:rPr>
          <w:fldChar w:fldCharType="separate"/>
        </w:r>
        <w:r w:rsidR="00F954F1">
          <w:rPr>
            <w:vanish/>
          </w:rPr>
          <w:t>128</w:t>
        </w:r>
        <w:r w:rsidRPr="00E16C61">
          <w:rPr>
            <w:vanish/>
          </w:rPr>
          <w:fldChar w:fldCharType="end"/>
        </w:r>
      </w:hyperlink>
    </w:p>
    <w:p w14:paraId="3EA7BE42" w14:textId="608767C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59" w:history="1">
        <w:r w:rsidRPr="00BB718A">
          <w:t>118</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corrections order</w:t>
        </w:r>
        <w:r w:rsidRPr="00BB718A">
          <w:t>—div 7.1.8</w:t>
        </w:r>
        <w:r>
          <w:tab/>
        </w:r>
        <w:r>
          <w:fldChar w:fldCharType="begin"/>
        </w:r>
        <w:r>
          <w:instrText xml:space="preserve"> PAGEREF _Toc214441159 \h </w:instrText>
        </w:r>
        <w:r>
          <w:fldChar w:fldCharType="separate"/>
        </w:r>
        <w:r w:rsidR="00F954F1">
          <w:t>128</w:t>
        </w:r>
        <w:r>
          <w:fldChar w:fldCharType="end"/>
        </w:r>
      </w:hyperlink>
    </w:p>
    <w:p w14:paraId="443AAED6" w14:textId="5453786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0" w:history="1">
        <w:r w:rsidRPr="00BB718A">
          <w:t>119</w:t>
        </w:r>
        <w:r>
          <w:rPr>
            <w:rFonts w:asciiTheme="minorHAnsi" w:eastAsiaTheme="minorEastAsia" w:hAnsiTheme="minorHAnsi" w:cstheme="minorBidi"/>
            <w:kern w:val="2"/>
            <w:sz w:val="24"/>
            <w:szCs w:val="24"/>
            <w:lang w:eastAsia="en-AU"/>
            <w14:ligatures w14:val="standardContextual"/>
          </w:rPr>
          <w:tab/>
        </w:r>
        <w:r w:rsidRPr="00BB718A">
          <w:t>Grant of leave for person detained by ACAT</w:t>
        </w:r>
        <w:r>
          <w:tab/>
        </w:r>
        <w:r>
          <w:fldChar w:fldCharType="begin"/>
        </w:r>
        <w:r>
          <w:instrText xml:space="preserve"> PAGEREF _Toc214441160 \h </w:instrText>
        </w:r>
        <w:r>
          <w:fldChar w:fldCharType="separate"/>
        </w:r>
        <w:r w:rsidR="00F954F1">
          <w:t>129</w:t>
        </w:r>
        <w:r>
          <w:fldChar w:fldCharType="end"/>
        </w:r>
      </w:hyperlink>
    </w:p>
    <w:p w14:paraId="1A521ED0" w14:textId="1679A1A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1" w:history="1">
        <w:r w:rsidRPr="00BB718A">
          <w:t>120</w:t>
        </w:r>
        <w:r>
          <w:rPr>
            <w:rFonts w:asciiTheme="minorHAnsi" w:eastAsiaTheme="minorEastAsia" w:hAnsiTheme="minorHAnsi" w:cstheme="minorBidi"/>
            <w:kern w:val="2"/>
            <w:sz w:val="24"/>
            <w:szCs w:val="24"/>
            <w:lang w:eastAsia="en-AU"/>
            <w14:ligatures w14:val="standardContextual"/>
          </w:rPr>
          <w:tab/>
        </w:r>
        <w:r w:rsidRPr="00BB718A">
          <w:t>Revocation of leave granted by ACAT</w:t>
        </w:r>
        <w:r>
          <w:tab/>
        </w:r>
        <w:r>
          <w:fldChar w:fldCharType="begin"/>
        </w:r>
        <w:r>
          <w:instrText xml:space="preserve"> PAGEREF _Toc214441161 \h </w:instrText>
        </w:r>
        <w:r>
          <w:fldChar w:fldCharType="separate"/>
        </w:r>
        <w:r w:rsidR="00F954F1">
          <w:t>131</w:t>
        </w:r>
        <w:r>
          <w:fldChar w:fldCharType="end"/>
        </w:r>
      </w:hyperlink>
    </w:p>
    <w:p w14:paraId="5B74C796" w14:textId="2F83799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2" w:history="1">
        <w:r w:rsidRPr="00BB718A">
          <w:t>121</w:t>
        </w:r>
        <w:r>
          <w:rPr>
            <w:rFonts w:asciiTheme="minorHAnsi" w:eastAsiaTheme="minorEastAsia" w:hAnsiTheme="minorHAnsi" w:cstheme="minorBidi"/>
            <w:kern w:val="2"/>
            <w:sz w:val="24"/>
            <w:szCs w:val="24"/>
            <w:lang w:eastAsia="en-AU"/>
            <w14:ligatures w14:val="standardContextual"/>
          </w:rPr>
          <w:tab/>
        </w:r>
        <w:r w:rsidRPr="00BB718A">
          <w:t>Grant of leave for person detained by relevant official</w:t>
        </w:r>
        <w:r>
          <w:tab/>
        </w:r>
        <w:r>
          <w:fldChar w:fldCharType="begin"/>
        </w:r>
        <w:r>
          <w:instrText xml:space="preserve"> PAGEREF _Toc214441162 \h </w:instrText>
        </w:r>
        <w:r>
          <w:fldChar w:fldCharType="separate"/>
        </w:r>
        <w:r w:rsidR="00F954F1">
          <w:t>134</w:t>
        </w:r>
        <w:r>
          <w:fldChar w:fldCharType="end"/>
        </w:r>
      </w:hyperlink>
    </w:p>
    <w:p w14:paraId="2A199DE9" w14:textId="34614FE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3" w:history="1">
        <w:r w:rsidRPr="00BB718A">
          <w:t>122</w:t>
        </w:r>
        <w:r>
          <w:rPr>
            <w:rFonts w:asciiTheme="minorHAnsi" w:eastAsiaTheme="minorEastAsia" w:hAnsiTheme="minorHAnsi" w:cstheme="minorBidi"/>
            <w:kern w:val="2"/>
            <w:sz w:val="24"/>
            <w:szCs w:val="24"/>
            <w:lang w:eastAsia="en-AU"/>
            <w14:ligatures w14:val="standardContextual"/>
          </w:rPr>
          <w:tab/>
        </w:r>
        <w:r w:rsidRPr="00BB718A">
          <w:t>Leave in emergency or special circumstances</w:t>
        </w:r>
        <w:r>
          <w:tab/>
        </w:r>
        <w:r>
          <w:fldChar w:fldCharType="begin"/>
        </w:r>
        <w:r>
          <w:instrText xml:space="preserve"> PAGEREF _Toc214441163 \h </w:instrText>
        </w:r>
        <w:r>
          <w:fldChar w:fldCharType="separate"/>
        </w:r>
        <w:r w:rsidR="00F954F1">
          <w:t>136</w:t>
        </w:r>
        <w:r>
          <w:fldChar w:fldCharType="end"/>
        </w:r>
      </w:hyperlink>
    </w:p>
    <w:p w14:paraId="33CBB402" w14:textId="018F998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4" w:history="1">
        <w:r w:rsidRPr="00BB718A">
          <w:t>123</w:t>
        </w:r>
        <w:r>
          <w:rPr>
            <w:rFonts w:asciiTheme="minorHAnsi" w:eastAsiaTheme="minorEastAsia" w:hAnsiTheme="minorHAnsi" w:cstheme="minorBidi"/>
            <w:kern w:val="2"/>
            <w:sz w:val="24"/>
            <w:szCs w:val="24"/>
            <w:lang w:eastAsia="en-AU"/>
            <w14:ligatures w14:val="standardContextual"/>
          </w:rPr>
          <w:tab/>
        </w:r>
        <w:r w:rsidRPr="00BB718A">
          <w:t>Revocation of leave granted by relevant official</w:t>
        </w:r>
        <w:r>
          <w:tab/>
        </w:r>
        <w:r>
          <w:fldChar w:fldCharType="begin"/>
        </w:r>
        <w:r>
          <w:instrText xml:space="preserve"> PAGEREF _Toc214441164 \h </w:instrText>
        </w:r>
        <w:r>
          <w:fldChar w:fldCharType="separate"/>
        </w:r>
        <w:r w:rsidR="00F954F1">
          <w:t>138</w:t>
        </w:r>
        <w:r>
          <w:fldChar w:fldCharType="end"/>
        </w:r>
      </w:hyperlink>
    </w:p>
    <w:p w14:paraId="28C58BB1" w14:textId="6C62422A"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165" w:history="1">
        <w:r w:rsidRPr="00BB718A">
          <w:t>Division 7.1.9</w:t>
        </w:r>
        <w:r>
          <w:rPr>
            <w:rFonts w:asciiTheme="minorHAnsi" w:eastAsiaTheme="minorEastAsia" w:hAnsiTheme="minorHAnsi" w:cstheme="minorBidi"/>
            <w:b w:val="0"/>
            <w:kern w:val="2"/>
            <w:sz w:val="24"/>
            <w:szCs w:val="24"/>
            <w:lang w:eastAsia="en-AU"/>
            <w14:ligatures w14:val="standardContextual"/>
          </w:rPr>
          <w:tab/>
        </w:r>
        <w:r w:rsidRPr="00BB718A">
          <w:t>Contravention and review of forensic mental health orders</w:t>
        </w:r>
        <w:r w:rsidRPr="00E16C61">
          <w:rPr>
            <w:vanish/>
          </w:rPr>
          <w:tab/>
        </w:r>
        <w:r w:rsidRPr="00E16C61">
          <w:rPr>
            <w:vanish/>
          </w:rPr>
          <w:fldChar w:fldCharType="begin"/>
        </w:r>
        <w:r w:rsidRPr="00E16C61">
          <w:rPr>
            <w:vanish/>
          </w:rPr>
          <w:instrText xml:space="preserve"> PAGEREF _Toc214441165 \h </w:instrText>
        </w:r>
        <w:r w:rsidRPr="00E16C61">
          <w:rPr>
            <w:vanish/>
          </w:rPr>
        </w:r>
        <w:r w:rsidRPr="00E16C61">
          <w:rPr>
            <w:vanish/>
          </w:rPr>
          <w:fldChar w:fldCharType="separate"/>
        </w:r>
        <w:r w:rsidR="00F954F1">
          <w:rPr>
            <w:vanish/>
          </w:rPr>
          <w:t>140</w:t>
        </w:r>
        <w:r w:rsidRPr="00E16C61">
          <w:rPr>
            <w:vanish/>
          </w:rPr>
          <w:fldChar w:fldCharType="end"/>
        </w:r>
      </w:hyperlink>
    </w:p>
    <w:p w14:paraId="3D8CCC69" w14:textId="2E7924C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6" w:history="1">
        <w:r w:rsidRPr="00BB718A">
          <w:t>124</w:t>
        </w:r>
        <w:r>
          <w:rPr>
            <w:rFonts w:asciiTheme="minorHAnsi" w:eastAsiaTheme="minorEastAsia" w:hAnsiTheme="minorHAnsi" w:cstheme="minorBidi"/>
            <w:kern w:val="2"/>
            <w:sz w:val="24"/>
            <w:szCs w:val="24"/>
            <w:lang w:eastAsia="en-AU"/>
            <w14:ligatures w14:val="standardContextual"/>
          </w:rPr>
          <w:tab/>
        </w:r>
        <w:r w:rsidRPr="00BB718A">
          <w:t>Contravention of forensic mental health order</w:t>
        </w:r>
        <w:r>
          <w:tab/>
        </w:r>
        <w:r>
          <w:fldChar w:fldCharType="begin"/>
        </w:r>
        <w:r>
          <w:instrText xml:space="preserve"> PAGEREF _Toc214441166 \h </w:instrText>
        </w:r>
        <w:r>
          <w:fldChar w:fldCharType="separate"/>
        </w:r>
        <w:r w:rsidR="00F954F1">
          <w:t>140</w:t>
        </w:r>
        <w:r>
          <w:fldChar w:fldCharType="end"/>
        </w:r>
      </w:hyperlink>
    </w:p>
    <w:p w14:paraId="5D8A9A14" w14:textId="75B1D2C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7" w:history="1">
        <w:r w:rsidRPr="00BB718A">
          <w:t>125</w:t>
        </w:r>
        <w:r>
          <w:rPr>
            <w:rFonts w:asciiTheme="minorHAnsi" w:eastAsiaTheme="minorEastAsia" w:hAnsiTheme="minorHAnsi" w:cstheme="minorBidi"/>
            <w:kern w:val="2"/>
            <w:sz w:val="24"/>
            <w:szCs w:val="24"/>
            <w:lang w:eastAsia="en-AU"/>
            <w14:ligatures w14:val="standardContextual"/>
          </w:rPr>
          <w:tab/>
        </w:r>
        <w:r w:rsidRPr="00BB718A">
          <w:t>Contravention of forensic mental health order—absconding from facility</w:t>
        </w:r>
        <w:r>
          <w:tab/>
        </w:r>
        <w:r>
          <w:fldChar w:fldCharType="begin"/>
        </w:r>
        <w:r>
          <w:instrText xml:space="preserve"> PAGEREF _Toc214441167 \h </w:instrText>
        </w:r>
        <w:r>
          <w:fldChar w:fldCharType="separate"/>
        </w:r>
        <w:r w:rsidR="00F954F1">
          <w:t>142</w:t>
        </w:r>
        <w:r>
          <w:fldChar w:fldCharType="end"/>
        </w:r>
      </w:hyperlink>
    </w:p>
    <w:p w14:paraId="2945EB7A" w14:textId="3A94F46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68" w:history="1">
        <w:r w:rsidRPr="00BB718A">
          <w:t>126</w:t>
        </w:r>
        <w:r>
          <w:rPr>
            <w:rFonts w:asciiTheme="minorHAnsi" w:eastAsiaTheme="minorEastAsia" w:hAnsiTheme="minorHAnsi" w:cstheme="minorBidi"/>
            <w:kern w:val="2"/>
            <w:sz w:val="24"/>
            <w:szCs w:val="24"/>
            <w:lang w:eastAsia="en-AU"/>
            <w14:ligatures w14:val="standardContextual"/>
          </w:rPr>
          <w:tab/>
        </w:r>
        <w:r w:rsidRPr="00BB718A">
          <w:t>Review of forensic mental health order</w:t>
        </w:r>
        <w:r>
          <w:tab/>
        </w:r>
        <w:r>
          <w:fldChar w:fldCharType="begin"/>
        </w:r>
        <w:r>
          <w:instrText xml:space="preserve"> PAGEREF _Toc214441168 \h </w:instrText>
        </w:r>
        <w:r>
          <w:fldChar w:fldCharType="separate"/>
        </w:r>
        <w:r w:rsidR="00F954F1">
          <w:t>143</w:t>
        </w:r>
        <w:r>
          <w:fldChar w:fldCharType="end"/>
        </w:r>
      </w:hyperlink>
    </w:p>
    <w:p w14:paraId="7A67649C" w14:textId="32E1CBB7"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69" w:history="1">
        <w:r w:rsidRPr="00BB718A">
          <w:t>Part 7.2</w:t>
        </w:r>
        <w:r>
          <w:rPr>
            <w:rFonts w:asciiTheme="minorHAnsi" w:eastAsiaTheme="minorEastAsia" w:hAnsiTheme="minorHAnsi" w:cstheme="minorBidi"/>
            <w:b w:val="0"/>
            <w:kern w:val="2"/>
            <w:szCs w:val="24"/>
            <w:lang w:eastAsia="en-AU"/>
            <w14:ligatures w14:val="standardContextual"/>
          </w:rPr>
          <w:tab/>
        </w:r>
        <w:r w:rsidRPr="00BB718A">
          <w:t>Affected people</w:t>
        </w:r>
        <w:r w:rsidRPr="00E16C61">
          <w:rPr>
            <w:vanish/>
          </w:rPr>
          <w:tab/>
        </w:r>
        <w:r w:rsidRPr="00E16C61">
          <w:rPr>
            <w:vanish/>
          </w:rPr>
          <w:fldChar w:fldCharType="begin"/>
        </w:r>
        <w:r w:rsidRPr="00E16C61">
          <w:rPr>
            <w:vanish/>
          </w:rPr>
          <w:instrText xml:space="preserve"> PAGEREF _Toc214441169 \h </w:instrText>
        </w:r>
        <w:r w:rsidRPr="00E16C61">
          <w:rPr>
            <w:vanish/>
          </w:rPr>
        </w:r>
        <w:r w:rsidRPr="00E16C61">
          <w:rPr>
            <w:vanish/>
          </w:rPr>
          <w:fldChar w:fldCharType="separate"/>
        </w:r>
        <w:r w:rsidR="00F954F1">
          <w:rPr>
            <w:vanish/>
          </w:rPr>
          <w:t>146</w:t>
        </w:r>
        <w:r w:rsidRPr="00E16C61">
          <w:rPr>
            <w:vanish/>
          </w:rPr>
          <w:fldChar w:fldCharType="end"/>
        </w:r>
      </w:hyperlink>
    </w:p>
    <w:p w14:paraId="6B8BA4D6" w14:textId="0D31F8E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0" w:history="1">
        <w:r w:rsidRPr="00BB718A">
          <w:t>127</w:t>
        </w:r>
        <w:r>
          <w:rPr>
            <w:rFonts w:asciiTheme="minorHAnsi" w:eastAsiaTheme="minorEastAsia" w:hAnsiTheme="minorHAnsi" w:cstheme="minorBidi"/>
            <w:kern w:val="2"/>
            <w:sz w:val="24"/>
            <w:szCs w:val="24"/>
            <w:lang w:eastAsia="en-AU"/>
            <w14:ligatures w14:val="standardContextual"/>
          </w:rPr>
          <w:tab/>
        </w:r>
        <w:r w:rsidRPr="00BB718A">
          <w:t>Definitions—pt 7.2</w:t>
        </w:r>
        <w:r>
          <w:tab/>
        </w:r>
        <w:r>
          <w:fldChar w:fldCharType="begin"/>
        </w:r>
        <w:r>
          <w:instrText xml:space="preserve"> PAGEREF _Toc214441170 \h </w:instrText>
        </w:r>
        <w:r>
          <w:fldChar w:fldCharType="separate"/>
        </w:r>
        <w:r w:rsidR="00F954F1">
          <w:t>146</w:t>
        </w:r>
        <w:r>
          <w:fldChar w:fldCharType="end"/>
        </w:r>
      </w:hyperlink>
    </w:p>
    <w:p w14:paraId="673FA2CC" w14:textId="28E252B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1" w:history="1">
        <w:r w:rsidRPr="00BB718A">
          <w:t>128</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affected person</w:t>
        </w:r>
        <w:r>
          <w:tab/>
        </w:r>
        <w:r>
          <w:fldChar w:fldCharType="begin"/>
        </w:r>
        <w:r>
          <w:instrText xml:space="preserve"> PAGEREF _Toc214441171 \h </w:instrText>
        </w:r>
        <w:r>
          <w:fldChar w:fldCharType="separate"/>
        </w:r>
        <w:r w:rsidR="00F954F1">
          <w:t>146</w:t>
        </w:r>
        <w:r>
          <w:fldChar w:fldCharType="end"/>
        </w:r>
      </w:hyperlink>
    </w:p>
    <w:p w14:paraId="0F554C19" w14:textId="70A902E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2" w:history="1">
        <w:r w:rsidRPr="00BB718A">
          <w:t>129</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registered affected person</w:t>
        </w:r>
        <w:r>
          <w:tab/>
        </w:r>
        <w:r>
          <w:fldChar w:fldCharType="begin"/>
        </w:r>
        <w:r>
          <w:instrText xml:space="preserve"> PAGEREF _Toc214441172 \h </w:instrText>
        </w:r>
        <w:r>
          <w:fldChar w:fldCharType="separate"/>
        </w:r>
        <w:r w:rsidR="00F954F1">
          <w:t>148</w:t>
        </w:r>
        <w:r>
          <w:fldChar w:fldCharType="end"/>
        </w:r>
      </w:hyperlink>
    </w:p>
    <w:p w14:paraId="56550258" w14:textId="3D59129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3" w:history="1">
        <w:r w:rsidRPr="00BB718A">
          <w:t>130</w:t>
        </w:r>
        <w:r>
          <w:rPr>
            <w:rFonts w:asciiTheme="minorHAnsi" w:eastAsiaTheme="minorEastAsia" w:hAnsiTheme="minorHAnsi" w:cstheme="minorBidi"/>
            <w:kern w:val="2"/>
            <w:sz w:val="24"/>
            <w:szCs w:val="24"/>
            <w:lang w:eastAsia="en-AU"/>
            <w14:ligatures w14:val="standardContextual"/>
          </w:rPr>
          <w:tab/>
        </w:r>
        <w:r w:rsidRPr="00BB718A">
          <w:rPr>
            <w:lang w:val="en-US"/>
          </w:rPr>
          <w:t>Affected person register</w:t>
        </w:r>
        <w:r>
          <w:tab/>
        </w:r>
        <w:r>
          <w:fldChar w:fldCharType="begin"/>
        </w:r>
        <w:r>
          <w:instrText xml:space="preserve"> PAGEREF _Toc214441173 \h </w:instrText>
        </w:r>
        <w:r>
          <w:fldChar w:fldCharType="separate"/>
        </w:r>
        <w:r w:rsidR="00F954F1">
          <w:t>148</w:t>
        </w:r>
        <w:r>
          <w:fldChar w:fldCharType="end"/>
        </w:r>
      </w:hyperlink>
    </w:p>
    <w:p w14:paraId="1647CAB4" w14:textId="15B659F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4" w:history="1">
        <w:r w:rsidRPr="00BB718A">
          <w:t>131</w:t>
        </w:r>
        <w:r>
          <w:rPr>
            <w:rFonts w:asciiTheme="minorHAnsi" w:eastAsiaTheme="minorEastAsia" w:hAnsiTheme="minorHAnsi" w:cstheme="minorBidi"/>
            <w:kern w:val="2"/>
            <w:sz w:val="24"/>
            <w:szCs w:val="24"/>
            <w:lang w:eastAsia="en-AU"/>
            <w14:ligatures w14:val="standardContextual"/>
          </w:rPr>
          <w:tab/>
        </w:r>
        <w:r w:rsidRPr="00BB718A">
          <w:rPr>
            <w:lang w:val="en-US"/>
          </w:rPr>
          <w:t>Notifying people about the affected person register</w:t>
        </w:r>
        <w:r>
          <w:tab/>
        </w:r>
        <w:r>
          <w:fldChar w:fldCharType="begin"/>
        </w:r>
        <w:r>
          <w:instrText xml:space="preserve"> PAGEREF _Toc214441174 \h </w:instrText>
        </w:r>
        <w:r>
          <w:fldChar w:fldCharType="separate"/>
        </w:r>
        <w:r w:rsidR="00F954F1">
          <w:t>148</w:t>
        </w:r>
        <w:r>
          <w:fldChar w:fldCharType="end"/>
        </w:r>
      </w:hyperlink>
    </w:p>
    <w:p w14:paraId="5B3821F9" w14:textId="77CEE71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5" w:history="1">
        <w:r w:rsidRPr="00BB718A">
          <w:t>132</w:t>
        </w:r>
        <w:r>
          <w:rPr>
            <w:rFonts w:asciiTheme="minorHAnsi" w:eastAsiaTheme="minorEastAsia" w:hAnsiTheme="minorHAnsi" w:cstheme="minorBidi"/>
            <w:kern w:val="2"/>
            <w:sz w:val="24"/>
            <w:szCs w:val="24"/>
            <w:lang w:eastAsia="en-AU"/>
            <w14:ligatures w14:val="standardContextual"/>
          </w:rPr>
          <w:tab/>
        </w:r>
        <w:r w:rsidRPr="00BB718A">
          <w:rPr>
            <w:lang w:val="en-US"/>
          </w:rPr>
          <w:t>Including person in affected person register</w:t>
        </w:r>
        <w:r>
          <w:tab/>
        </w:r>
        <w:r>
          <w:fldChar w:fldCharType="begin"/>
        </w:r>
        <w:r>
          <w:instrText xml:space="preserve"> PAGEREF _Toc214441175 \h </w:instrText>
        </w:r>
        <w:r>
          <w:fldChar w:fldCharType="separate"/>
        </w:r>
        <w:r w:rsidR="00F954F1">
          <w:t>149</w:t>
        </w:r>
        <w:r>
          <w:fldChar w:fldCharType="end"/>
        </w:r>
      </w:hyperlink>
    </w:p>
    <w:p w14:paraId="137C2B58" w14:textId="290C9A5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6" w:history="1">
        <w:r w:rsidRPr="00BB718A">
          <w:t>133</w:t>
        </w:r>
        <w:r>
          <w:rPr>
            <w:rFonts w:asciiTheme="minorHAnsi" w:eastAsiaTheme="minorEastAsia" w:hAnsiTheme="minorHAnsi" w:cstheme="minorBidi"/>
            <w:kern w:val="2"/>
            <w:sz w:val="24"/>
            <w:szCs w:val="24"/>
            <w:lang w:eastAsia="en-AU"/>
            <w14:ligatures w14:val="standardContextual"/>
          </w:rPr>
          <w:tab/>
        </w:r>
        <w:r w:rsidRPr="00BB718A">
          <w:rPr>
            <w:lang w:val="en-US"/>
          </w:rPr>
          <w:t>Removing person from affected person register</w:t>
        </w:r>
        <w:r>
          <w:tab/>
        </w:r>
        <w:r>
          <w:fldChar w:fldCharType="begin"/>
        </w:r>
        <w:r>
          <w:instrText xml:space="preserve"> PAGEREF _Toc214441176 \h </w:instrText>
        </w:r>
        <w:r>
          <w:fldChar w:fldCharType="separate"/>
        </w:r>
        <w:r w:rsidR="00F954F1">
          <w:t>150</w:t>
        </w:r>
        <w:r>
          <w:fldChar w:fldCharType="end"/>
        </w:r>
      </w:hyperlink>
    </w:p>
    <w:p w14:paraId="1D97994D" w14:textId="134DA38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77" w:history="1">
        <w:r w:rsidRPr="00BB718A">
          <w:t>134</w:t>
        </w:r>
        <w:r>
          <w:rPr>
            <w:rFonts w:asciiTheme="minorHAnsi" w:eastAsiaTheme="minorEastAsia" w:hAnsiTheme="minorHAnsi" w:cstheme="minorBidi"/>
            <w:kern w:val="2"/>
            <w:sz w:val="24"/>
            <w:szCs w:val="24"/>
            <w:lang w:eastAsia="en-AU"/>
            <w14:ligatures w14:val="standardContextual"/>
          </w:rPr>
          <w:tab/>
        </w:r>
        <w:r w:rsidRPr="00BB718A">
          <w:t>Disclosures to registered affected people</w:t>
        </w:r>
        <w:r>
          <w:tab/>
        </w:r>
        <w:r>
          <w:fldChar w:fldCharType="begin"/>
        </w:r>
        <w:r>
          <w:instrText xml:space="preserve"> PAGEREF _Toc214441177 \h </w:instrText>
        </w:r>
        <w:r>
          <w:fldChar w:fldCharType="separate"/>
        </w:r>
        <w:r w:rsidR="00F954F1">
          <w:t>151</w:t>
        </w:r>
        <w:r>
          <w:fldChar w:fldCharType="end"/>
        </w:r>
      </w:hyperlink>
    </w:p>
    <w:p w14:paraId="5BE0D9A4" w14:textId="0E672F8B"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178" w:history="1">
        <w:r w:rsidRPr="00BB718A">
          <w:t>Chapter 8</w:t>
        </w:r>
        <w:r>
          <w:rPr>
            <w:rFonts w:asciiTheme="minorHAnsi" w:eastAsiaTheme="minorEastAsia" w:hAnsiTheme="minorHAnsi" w:cstheme="minorBidi"/>
            <w:b w:val="0"/>
            <w:kern w:val="2"/>
            <w:szCs w:val="24"/>
            <w:lang w:eastAsia="en-AU"/>
            <w14:ligatures w14:val="standardContextual"/>
          </w:rPr>
          <w:tab/>
        </w:r>
        <w:r w:rsidRPr="00BB718A">
          <w:t>Correctional patients</w:t>
        </w:r>
        <w:r w:rsidRPr="00E16C61">
          <w:rPr>
            <w:vanish/>
          </w:rPr>
          <w:tab/>
        </w:r>
        <w:r w:rsidRPr="00E16C61">
          <w:rPr>
            <w:vanish/>
          </w:rPr>
          <w:fldChar w:fldCharType="begin"/>
        </w:r>
        <w:r w:rsidRPr="00E16C61">
          <w:rPr>
            <w:vanish/>
          </w:rPr>
          <w:instrText xml:space="preserve"> PAGEREF _Toc214441178 \h </w:instrText>
        </w:r>
        <w:r w:rsidRPr="00E16C61">
          <w:rPr>
            <w:vanish/>
          </w:rPr>
        </w:r>
        <w:r w:rsidRPr="00E16C61">
          <w:rPr>
            <w:vanish/>
          </w:rPr>
          <w:fldChar w:fldCharType="separate"/>
        </w:r>
        <w:r w:rsidR="00F954F1">
          <w:rPr>
            <w:vanish/>
          </w:rPr>
          <w:t>154</w:t>
        </w:r>
        <w:r w:rsidRPr="00E16C61">
          <w:rPr>
            <w:vanish/>
          </w:rPr>
          <w:fldChar w:fldCharType="end"/>
        </w:r>
      </w:hyperlink>
    </w:p>
    <w:p w14:paraId="5C0A4B08" w14:textId="0074195D"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79" w:history="1">
        <w:r w:rsidRPr="00BB718A">
          <w:t>Part 8.1</w:t>
        </w:r>
        <w:r>
          <w:rPr>
            <w:rFonts w:asciiTheme="minorHAnsi" w:eastAsiaTheme="minorEastAsia" w:hAnsiTheme="minorHAnsi" w:cstheme="minorBidi"/>
            <w:b w:val="0"/>
            <w:kern w:val="2"/>
            <w:szCs w:val="24"/>
            <w:lang w:eastAsia="en-AU"/>
            <w14:ligatures w14:val="standardContextual"/>
          </w:rPr>
          <w:tab/>
        </w:r>
        <w:r w:rsidRPr="00BB718A">
          <w:t>Preliminary</w:t>
        </w:r>
        <w:r w:rsidRPr="00E16C61">
          <w:rPr>
            <w:vanish/>
          </w:rPr>
          <w:tab/>
        </w:r>
        <w:r w:rsidRPr="00E16C61">
          <w:rPr>
            <w:vanish/>
          </w:rPr>
          <w:fldChar w:fldCharType="begin"/>
        </w:r>
        <w:r w:rsidRPr="00E16C61">
          <w:rPr>
            <w:vanish/>
          </w:rPr>
          <w:instrText xml:space="preserve"> PAGEREF _Toc214441179 \h </w:instrText>
        </w:r>
        <w:r w:rsidRPr="00E16C61">
          <w:rPr>
            <w:vanish/>
          </w:rPr>
        </w:r>
        <w:r w:rsidRPr="00E16C61">
          <w:rPr>
            <w:vanish/>
          </w:rPr>
          <w:fldChar w:fldCharType="separate"/>
        </w:r>
        <w:r w:rsidR="00F954F1">
          <w:rPr>
            <w:vanish/>
          </w:rPr>
          <w:t>154</w:t>
        </w:r>
        <w:r w:rsidRPr="00E16C61">
          <w:rPr>
            <w:vanish/>
          </w:rPr>
          <w:fldChar w:fldCharType="end"/>
        </w:r>
      </w:hyperlink>
    </w:p>
    <w:p w14:paraId="11ED65AC" w14:textId="1F25A47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0" w:history="1">
        <w:r w:rsidRPr="00BB718A">
          <w:t>135</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correctional patient</w:t>
        </w:r>
        <w:r>
          <w:tab/>
        </w:r>
        <w:r>
          <w:fldChar w:fldCharType="begin"/>
        </w:r>
        <w:r>
          <w:instrText xml:space="preserve"> PAGEREF _Toc214441180 \h </w:instrText>
        </w:r>
        <w:r>
          <w:fldChar w:fldCharType="separate"/>
        </w:r>
        <w:r w:rsidR="00F954F1">
          <w:t>154</w:t>
        </w:r>
        <w:r>
          <w:fldChar w:fldCharType="end"/>
        </w:r>
      </w:hyperlink>
    </w:p>
    <w:p w14:paraId="5B62434F" w14:textId="752C884D"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81" w:history="1">
        <w:r w:rsidRPr="00BB718A">
          <w:t>Part 8.2</w:t>
        </w:r>
        <w:r>
          <w:rPr>
            <w:rFonts w:asciiTheme="minorHAnsi" w:eastAsiaTheme="minorEastAsia" w:hAnsiTheme="minorHAnsi" w:cstheme="minorBidi"/>
            <w:b w:val="0"/>
            <w:kern w:val="2"/>
            <w:szCs w:val="24"/>
            <w:lang w:eastAsia="en-AU"/>
            <w14:ligatures w14:val="standardContextual"/>
          </w:rPr>
          <w:tab/>
        </w:r>
        <w:r w:rsidRPr="00BB718A">
          <w:rPr>
            <w:lang w:eastAsia="en-AU"/>
          </w:rPr>
          <w:t>Transfer of correctional patients</w:t>
        </w:r>
        <w:r w:rsidRPr="00E16C61">
          <w:rPr>
            <w:vanish/>
          </w:rPr>
          <w:tab/>
        </w:r>
        <w:r w:rsidRPr="00E16C61">
          <w:rPr>
            <w:vanish/>
          </w:rPr>
          <w:fldChar w:fldCharType="begin"/>
        </w:r>
        <w:r w:rsidRPr="00E16C61">
          <w:rPr>
            <w:vanish/>
          </w:rPr>
          <w:instrText xml:space="preserve"> PAGEREF _Toc214441181 \h </w:instrText>
        </w:r>
        <w:r w:rsidRPr="00E16C61">
          <w:rPr>
            <w:vanish/>
          </w:rPr>
        </w:r>
        <w:r w:rsidRPr="00E16C61">
          <w:rPr>
            <w:vanish/>
          </w:rPr>
          <w:fldChar w:fldCharType="separate"/>
        </w:r>
        <w:r w:rsidR="00F954F1">
          <w:rPr>
            <w:vanish/>
          </w:rPr>
          <w:t>155</w:t>
        </w:r>
        <w:r w:rsidRPr="00E16C61">
          <w:rPr>
            <w:vanish/>
          </w:rPr>
          <w:fldChar w:fldCharType="end"/>
        </w:r>
      </w:hyperlink>
    </w:p>
    <w:p w14:paraId="63BD2702" w14:textId="6D30BFA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2" w:history="1">
        <w:r w:rsidRPr="00BB718A">
          <w:t>136</w:t>
        </w:r>
        <w:r>
          <w:rPr>
            <w:rFonts w:asciiTheme="minorHAnsi" w:eastAsiaTheme="minorEastAsia" w:hAnsiTheme="minorHAnsi" w:cstheme="minorBidi"/>
            <w:kern w:val="2"/>
            <w:sz w:val="24"/>
            <w:szCs w:val="24"/>
            <w:lang w:eastAsia="en-AU"/>
            <w14:ligatures w14:val="standardContextual"/>
          </w:rPr>
          <w:tab/>
        </w:r>
        <w:r w:rsidRPr="00BB718A">
          <w:rPr>
            <w:lang w:eastAsia="en-AU"/>
          </w:rPr>
          <w:t>Transfer to mental health facility</w:t>
        </w:r>
        <w:r>
          <w:tab/>
        </w:r>
        <w:r>
          <w:fldChar w:fldCharType="begin"/>
        </w:r>
        <w:r>
          <w:instrText xml:space="preserve"> PAGEREF _Toc214441182 \h </w:instrText>
        </w:r>
        <w:r>
          <w:fldChar w:fldCharType="separate"/>
        </w:r>
        <w:r w:rsidR="00F954F1">
          <w:t>155</w:t>
        </w:r>
        <w:r>
          <w:fldChar w:fldCharType="end"/>
        </w:r>
      </w:hyperlink>
    </w:p>
    <w:p w14:paraId="6A8E547C" w14:textId="4659380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3" w:history="1">
        <w:r w:rsidRPr="00BB718A">
          <w:t>137</w:t>
        </w:r>
        <w:r>
          <w:rPr>
            <w:rFonts w:asciiTheme="minorHAnsi" w:eastAsiaTheme="minorEastAsia" w:hAnsiTheme="minorHAnsi" w:cstheme="minorBidi"/>
            <w:kern w:val="2"/>
            <w:sz w:val="24"/>
            <w:szCs w:val="24"/>
            <w:lang w:eastAsia="en-AU"/>
            <w14:ligatures w14:val="standardContextual"/>
          </w:rPr>
          <w:tab/>
        </w:r>
        <w:r w:rsidRPr="00BB718A">
          <w:t>Return to correctional centre or detention place unless direction to remain</w:t>
        </w:r>
        <w:r>
          <w:tab/>
        </w:r>
        <w:r>
          <w:fldChar w:fldCharType="begin"/>
        </w:r>
        <w:r>
          <w:instrText xml:space="preserve"> PAGEREF _Toc214441183 \h </w:instrText>
        </w:r>
        <w:r>
          <w:fldChar w:fldCharType="separate"/>
        </w:r>
        <w:r w:rsidR="00F954F1">
          <w:t>156</w:t>
        </w:r>
        <w:r>
          <w:fldChar w:fldCharType="end"/>
        </w:r>
      </w:hyperlink>
    </w:p>
    <w:p w14:paraId="714C144D" w14:textId="0843020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4" w:history="1">
        <w:r w:rsidRPr="00BB718A">
          <w:t>138</w:t>
        </w:r>
        <w:r>
          <w:rPr>
            <w:rFonts w:asciiTheme="minorHAnsi" w:eastAsiaTheme="minorEastAsia" w:hAnsiTheme="minorHAnsi" w:cstheme="minorBidi"/>
            <w:kern w:val="2"/>
            <w:sz w:val="24"/>
            <w:szCs w:val="24"/>
            <w:lang w:eastAsia="en-AU"/>
            <w14:ligatures w14:val="standardContextual"/>
          </w:rPr>
          <w:tab/>
        </w:r>
        <w:r w:rsidRPr="00BB718A">
          <w:rPr>
            <w:lang w:eastAsia="en-AU"/>
          </w:rPr>
          <w:t>Release etc on change of status of correctional patient</w:t>
        </w:r>
        <w:r>
          <w:tab/>
        </w:r>
        <w:r>
          <w:fldChar w:fldCharType="begin"/>
        </w:r>
        <w:r>
          <w:instrText xml:space="preserve"> PAGEREF _Toc214441184 \h </w:instrText>
        </w:r>
        <w:r>
          <w:fldChar w:fldCharType="separate"/>
        </w:r>
        <w:r w:rsidR="00F954F1">
          <w:t>157</w:t>
        </w:r>
        <w:r>
          <w:fldChar w:fldCharType="end"/>
        </w:r>
      </w:hyperlink>
    </w:p>
    <w:p w14:paraId="0EB3C676" w14:textId="07FD287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5" w:history="1">
        <w:r w:rsidRPr="00BB718A">
          <w:t>139</w:t>
        </w:r>
        <w:r>
          <w:rPr>
            <w:rFonts w:asciiTheme="minorHAnsi" w:eastAsiaTheme="minorEastAsia" w:hAnsiTheme="minorHAnsi" w:cstheme="minorBidi"/>
            <w:kern w:val="2"/>
            <w:sz w:val="24"/>
            <w:szCs w:val="24"/>
            <w:lang w:eastAsia="en-AU"/>
            <w14:ligatures w14:val="standardContextual"/>
          </w:rPr>
          <w:tab/>
        </w:r>
        <w:r w:rsidRPr="00BB718A">
          <w:rPr>
            <w:lang w:eastAsia="en-AU"/>
          </w:rPr>
          <w:t xml:space="preserve">ACAT may return people to correctional centre </w:t>
        </w:r>
        <w:r w:rsidRPr="00BB718A">
          <w:t>or detention place</w:t>
        </w:r>
        <w:r>
          <w:tab/>
        </w:r>
        <w:r>
          <w:fldChar w:fldCharType="begin"/>
        </w:r>
        <w:r>
          <w:instrText xml:space="preserve"> PAGEREF _Toc214441185 \h </w:instrText>
        </w:r>
        <w:r>
          <w:fldChar w:fldCharType="separate"/>
        </w:r>
        <w:r w:rsidR="00F954F1">
          <w:t>158</w:t>
        </w:r>
        <w:r>
          <w:fldChar w:fldCharType="end"/>
        </w:r>
      </w:hyperlink>
    </w:p>
    <w:p w14:paraId="21D15358" w14:textId="7242B3A2"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86" w:history="1">
        <w:r w:rsidRPr="00BB718A">
          <w:t>Part 8.3</w:t>
        </w:r>
        <w:r>
          <w:rPr>
            <w:rFonts w:asciiTheme="minorHAnsi" w:eastAsiaTheme="minorEastAsia" w:hAnsiTheme="minorHAnsi" w:cstheme="minorBidi"/>
            <w:b w:val="0"/>
            <w:kern w:val="2"/>
            <w:szCs w:val="24"/>
            <w:lang w:eastAsia="en-AU"/>
            <w14:ligatures w14:val="standardContextual"/>
          </w:rPr>
          <w:tab/>
        </w:r>
        <w:r w:rsidRPr="00BB718A">
          <w:rPr>
            <w:lang w:eastAsia="en-AU"/>
          </w:rPr>
          <w:t>Review of correctional patients</w:t>
        </w:r>
        <w:r w:rsidRPr="00E16C61">
          <w:rPr>
            <w:vanish/>
          </w:rPr>
          <w:tab/>
        </w:r>
        <w:r w:rsidRPr="00E16C61">
          <w:rPr>
            <w:vanish/>
          </w:rPr>
          <w:fldChar w:fldCharType="begin"/>
        </w:r>
        <w:r w:rsidRPr="00E16C61">
          <w:rPr>
            <w:vanish/>
          </w:rPr>
          <w:instrText xml:space="preserve"> PAGEREF _Toc214441186 \h </w:instrText>
        </w:r>
        <w:r w:rsidRPr="00E16C61">
          <w:rPr>
            <w:vanish/>
          </w:rPr>
        </w:r>
        <w:r w:rsidRPr="00E16C61">
          <w:rPr>
            <w:vanish/>
          </w:rPr>
          <w:fldChar w:fldCharType="separate"/>
        </w:r>
        <w:r w:rsidR="00F954F1">
          <w:rPr>
            <w:vanish/>
          </w:rPr>
          <w:t>159</w:t>
        </w:r>
        <w:r w:rsidRPr="00E16C61">
          <w:rPr>
            <w:vanish/>
          </w:rPr>
          <w:fldChar w:fldCharType="end"/>
        </w:r>
      </w:hyperlink>
    </w:p>
    <w:p w14:paraId="76770C77" w14:textId="01C03FC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7" w:history="1">
        <w:r w:rsidRPr="00BB718A">
          <w:t>140</w:t>
        </w:r>
        <w:r>
          <w:rPr>
            <w:rFonts w:asciiTheme="minorHAnsi" w:eastAsiaTheme="minorEastAsia" w:hAnsiTheme="minorHAnsi" w:cstheme="minorBidi"/>
            <w:kern w:val="2"/>
            <w:sz w:val="24"/>
            <w:szCs w:val="24"/>
            <w:lang w:eastAsia="en-AU"/>
            <w14:ligatures w14:val="standardContextual"/>
          </w:rPr>
          <w:tab/>
        </w:r>
        <w:r w:rsidRPr="00BB718A">
          <w:rPr>
            <w:lang w:eastAsia="en-AU"/>
          </w:rPr>
          <w:t>Review of correctional patient awaiting transfer to mental health facility</w:t>
        </w:r>
        <w:r>
          <w:tab/>
        </w:r>
        <w:r>
          <w:fldChar w:fldCharType="begin"/>
        </w:r>
        <w:r>
          <w:instrText xml:space="preserve"> PAGEREF _Toc214441187 \h </w:instrText>
        </w:r>
        <w:r>
          <w:fldChar w:fldCharType="separate"/>
        </w:r>
        <w:r w:rsidR="00F954F1">
          <w:t>159</w:t>
        </w:r>
        <w:r>
          <w:fldChar w:fldCharType="end"/>
        </w:r>
      </w:hyperlink>
    </w:p>
    <w:p w14:paraId="50262598" w14:textId="3D169D6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8" w:history="1">
        <w:r w:rsidRPr="00BB718A">
          <w:t>141</w:t>
        </w:r>
        <w:r>
          <w:rPr>
            <w:rFonts w:asciiTheme="minorHAnsi" w:eastAsiaTheme="minorEastAsia" w:hAnsiTheme="minorHAnsi" w:cstheme="minorBidi"/>
            <w:kern w:val="2"/>
            <w:sz w:val="24"/>
            <w:szCs w:val="24"/>
            <w:lang w:eastAsia="en-AU"/>
            <w14:ligatures w14:val="standardContextual"/>
          </w:rPr>
          <w:tab/>
        </w:r>
        <w:r w:rsidRPr="00BB718A">
          <w:rPr>
            <w:lang w:eastAsia="en-AU"/>
          </w:rPr>
          <w:t>Review of correctional patient transferred to mental health facility</w:t>
        </w:r>
        <w:r>
          <w:tab/>
        </w:r>
        <w:r>
          <w:fldChar w:fldCharType="begin"/>
        </w:r>
        <w:r>
          <w:instrText xml:space="preserve"> PAGEREF _Toc214441188 \h </w:instrText>
        </w:r>
        <w:r>
          <w:fldChar w:fldCharType="separate"/>
        </w:r>
        <w:r w:rsidR="00F954F1">
          <w:t>159</w:t>
        </w:r>
        <w:r>
          <w:fldChar w:fldCharType="end"/>
        </w:r>
      </w:hyperlink>
    </w:p>
    <w:p w14:paraId="627D1581" w14:textId="5EC9E6E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89" w:history="1">
        <w:r w:rsidRPr="00BB718A">
          <w:t>142</w:t>
        </w:r>
        <w:r>
          <w:rPr>
            <w:rFonts w:asciiTheme="minorHAnsi" w:eastAsiaTheme="minorEastAsia" w:hAnsiTheme="minorHAnsi" w:cstheme="minorBidi"/>
            <w:kern w:val="2"/>
            <w:sz w:val="24"/>
            <w:szCs w:val="24"/>
            <w:lang w:eastAsia="en-AU"/>
            <w14:ligatures w14:val="standardContextual"/>
          </w:rPr>
          <w:tab/>
        </w:r>
        <w:r w:rsidRPr="00BB718A">
          <w:rPr>
            <w:lang w:eastAsia="en-AU"/>
          </w:rPr>
          <w:t>Review of correctional patient detained at mental health facility</w:t>
        </w:r>
        <w:r>
          <w:tab/>
        </w:r>
        <w:r>
          <w:fldChar w:fldCharType="begin"/>
        </w:r>
        <w:r>
          <w:instrText xml:space="preserve"> PAGEREF _Toc214441189 \h </w:instrText>
        </w:r>
        <w:r>
          <w:fldChar w:fldCharType="separate"/>
        </w:r>
        <w:r w:rsidR="00F954F1">
          <w:t>160</w:t>
        </w:r>
        <w:r>
          <w:fldChar w:fldCharType="end"/>
        </w:r>
      </w:hyperlink>
    </w:p>
    <w:p w14:paraId="73AED52B" w14:textId="7FFD3C57"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190" w:history="1">
        <w:r w:rsidRPr="00BB718A">
          <w:t>Part 8.4</w:t>
        </w:r>
        <w:r>
          <w:rPr>
            <w:rFonts w:asciiTheme="minorHAnsi" w:eastAsiaTheme="minorEastAsia" w:hAnsiTheme="minorHAnsi" w:cstheme="minorBidi"/>
            <w:b w:val="0"/>
            <w:kern w:val="2"/>
            <w:szCs w:val="24"/>
            <w:lang w:eastAsia="en-AU"/>
            <w14:ligatures w14:val="standardContextual"/>
          </w:rPr>
          <w:tab/>
        </w:r>
        <w:r w:rsidRPr="00BB718A">
          <w:t>Leave for correctional patients</w:t>
        </w:r>
        <w:r w:rsidRPr="00E16C61">
          <w:rPr>
            <w:vanish/>
          </w:rPr>
          <w:tab/>
        </w:r>
        <w:r w:rsidRPr="00E16C61">
          <w:rPr>
            <w:vanish/>
          </w:rPr>
          <w:fldChar w:fldCharType="begin"/>
        </w:r>
        <w:r w:rsidRPr="00E16C61">
          <w:rPr>
            <w:vanish/>
          </w:rPr>
          <w:instrText xml:space="preserve"> PAGEREF _Toc214441190 \h </w:instrText>
        </w:r>
        <w:r w:rsidRPr="00E16C61">
          <w:rPr>
            <w:vanish/>
          </w:rPr>
        </w:r>
        <w:r w:rsidRPr="00E16C61">
          <w:rPr>
            <w:vanish/>
          </w:rPr>
          <w:fldChar w:fldCharType="separate"/>
        </w:r>
        <w:r w:rsidR="00F954F1">
          <w:rPr>
            <w:vanish/>
          </w:rPr>
          <w:t>162</w:t>
        </w:r>
        <w:r w:rsidRPr="00E16C61">
          <w:rPr>
            <w:vanish/>
          </w:rPr>
          <w:fldChar w:fldCharType="end"/>
        </w:r>
      </w:hyperlink>
    </w:p>
    <w:p w14:paraId="1534D4A0" w14:textId="06BE5E6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1" w:history="1">
        <w:r w:rsidRPr="00BB718A">
          <w:t>142A</w:t>
        </w:r>
        <w:r>
          <w:rPr>
            <w:rFonts w:asciiTheme="minorHAnsi" w:eastAsiaTheme="minorEastAsia" w:hAnsiTheme="minorHAnsi" w:cstheme="minorBidi"/>
            <w:kern w:val="2"/>
            <w:sz w:val="24"/>
            <w:szCs w:val="24"/>
            <w:lang w:eastAsia="en-AU"/>
            <w14:ligatures w14:val="standardContextual"/>
          </w:rPr>
          <w:tab/>
        </w:r>
        <w:r w:rsidRPr="00BB718A">
          <w:t>Definitions—pt 8.4</w:t>
        </w:r>
        <w:r>
          <w:tab/>
        </w:r>
        <w:r>
          <w:fldChar w:fldCharType="begin"/>
        </w:r>
        <w:r>
          <w:instrText xml:space="preserve"> PAGEREF _Toc214441191 \h </w:instrText>
        </w:r>
        <w:r>
          <w:fldChar w:fldCharType="separate"/>
        </w:r>
        <w:r w:rsidR="00F954F1">
          <w:t>162</w:t>
        </w:r>
        <w:r>
          <w:fldChar w:fldCharType="end"/>
        </w:r>
      </w:hyperlink>
    </w:p>
    <w:p w14:paraId="26CDB74C" w14:textId="128384B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2" w:history="1">
        <w:r w:rsidRPr="00BB718A">
          <w:t>143</w:t>
        </w:r>
        <w:r>
          <w:rPr>
            <w:rFonts w:asciiTheme="minorHAnsi" w:eastAsiaTheme="minorEastAsia" w:hAnsiTheme="minorHAnsi" w:cstheme="minorBidi"/>
            <w:kern w:val="2"/>
            <w:sz w:val="24"/>
            <w:szCs w:val="24"/>
            <w:lang w:eastAsia="en-AU"/>
            <w14:ligatures w14:val="standardContextual"/>
          </w:rPr>
          <w:tab/>
        </w:r>
        <w:r w:rsidRPr="00BB718A">
          <w:t>Grant of leave for correctional patients</w:t>
        </w:r>
        <w:r>
          <w:tab/>
        </w:r>
        <w:r>
          <w:fldChar w:fldCharType="begin"/>
        </w:r>
        <w:r>
          <w:instrText xml:space="preserve"> PAGEREF _Toc214441192 \h </w:instrText>
        </w:r>
        <w:r>
          <w:fldChar w:fldCharType="separate"/>
        </w:r>
        <w:r w:rsidR="00F954F1">
          <w:t>162</w:t>
        </w:r>
        <w:r>
          <w:fldChar w:fldCharType="end"/>
        </w:r>
      </w:hyperlink>
    </w:p>
    <w:p w14:paraId="3CFDA8CA" w14:textId="3CCAD32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3" w:history="1">
        <w:r w:rsidRPr="00BB718A">
          <w:t>144</w:t>
        </w:r>
        <w:r>
          <w:rPr>
            <w:rFonts w:asciiTheme="minorHAnsi" w:eastAsiaTheme="minorEastAsia" w:hAnsiTheme="minorHAnsi" w:cstheme="minorBidi"/>
            <w:kern w:val="2"/>
            <w:sz w:val="24"/>
            <w:szCs w:val="24"/>
            <w:lang w:eastAsia="en-AU"/>
            <w14:ligatures w14:val="standardContextual"/>
          </w:rPr>
          <w:tab/>
        </w:r>
        <w:r w:rsidRPr="00BB718A">
          <w:t>Revocation of leave for correctional patients</w:t>
        </w:r>
        <w:r>
          <w:tab/>
        </w:r>
        <w:r>
          <w:fldChar w:fldCharType="begin"/>
        </w:r>
        <w:r>
          <w:instrText xml:space="preserve"> PAGEREF _Toc214441193 \h </w:instrText>
        </w:r>
        <w:r>
          <w:fldChar w:fldCharType="separate"/>
        </w:r>
        <w:r w:rsidR="00F954F1">
          <w:t>164</w:t>
        </w:r>
        <w:r>
          <w:fldChar w:fldCharType="end"/>
        </w:r>
      </w:hyperlink>
    </w:p>
    <w:p w14:paraId="6A41207A" w14:textId="1A05F909"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194" w:history="1">
        <w:r w:rsidRPr="00BB718A">
          <w:t>Chapter 8A</w:t>
        </w:r>
        <w:r>
          <w:rPr>
            <w:rFonts w:asciiTheme="minorHAnsi" w:eastAsiaTheme="minorEastAsia" w:hAnsiTheme="minorHAnsi" w:cstheme="minorBidi"/>
            <w:b w:val="0"/>
            <w:kern w:val="2"/>
            <w:szCs w:val="24"/>
            <w:lang w:eastAsia="en-AU"/>
            <w14:ligatures w14:val="standardContextual"/>
          </w:rPr>
          <w:tab/>
        </w:r>
        <w:r w:rsidRPr="00BB718A">
          <w:t>Transfer of custody—secure mental health facility</w:t>
        </w:r>
        <w:r w:rsidRPr="00E16C61">
          <w:rPr>
            <w:vanish/>
          </w:rPr>
          <w:tab/>
        </w:r>
        <w:r w:rsidRPr="00E16C61">
          <w:rPr>
            <w:vanish/>
          </w:rPr>
          <w:fldChar w:fldCharType="begin"/>
        </w:r>
        <w:r w:rsidRPr="00E16C61">
          <w:rPr>
            <w:vanish/>
          </w:rPr>
          <w:instrText xml:space="preserve"> PAGEREF _Toc214441194 \h </w:instrText>
        </w:r>
        <w:r w:rsidRPr="00E16C61">
          <w:rPr>
            <w:vanish/>
          </w:rPr>
        </w:r>
        <w:r w:rsidRPr="00E16C61">
          <w:rPr>
            <w:vanish/>
          </w:rPr>
          <w:fldChar w:fldCharType="separate"/>
        </w:r>
        <w:r w:rsidR="00F954F1">
          <w:rPr>
            <w:vanish/>
          </w:rPr>
          <w:t>166</w:t>
        </w:r>
        <w:r w:rsidRPr="00E16C61">
          <w:rPr>
            <w:vanish/>
          </w:rPr>
          <w:fldChar w:fldCharType="end"/>
        </w:r>
      </w:hyperlink>
    </w:p>
    <w:p w14:paraId="5F87D304" w14:textId="24FE5DA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5" w:history="1">
        <w:r w:rsidRPr="00BB718A">
          <w:t>144A</w:t>
        </w:r>
        <w:r>
          <w:rPr>
            <w:rFonts w:asciiTheme="minorHAnsi" w:eastAsiaTheme="minorEastAsia" w:hAnsiTheme="minorHAnsi" w:cstheme="minorBidi"/>
            <w:kern w:val="2"/>
            <w:sz w:val="24"/>
            <w:szCs w:val="24"/>
            <w:lang w:eastAsia="en-AU"/>
            <w14:ligatures w14:val="standardContextual"/>
          </w:rPr>
          <w:tab/>
        </w:r>
        <w:r w:rsidRPr="00BB718A">
          <w:t>Transfer of custody if person admitted to secure mental health facility</w:t>
        </w:r>
        <w:r>
          <w:tab/>
        </w:r>
        <w:r>
          <w:fldChar w:fldCharType="begin"/>
        </w:r>
        <w:r>
          <w:instrText xml:space="preserve"> PAGEREF _Toc214441195 \h </w:instrText>
        </w:r>
        <w:r>
          <w:fldChar w:fldCharType="separate"/>
        </w:r>
        <w:r w:rsidR="00F954F1">
          <w:t>166</w:t>
        </w:r>
        <w:r>
          <w:fldChar w:fldCharType="end"/>
        </w:r>
      </w:hyperlink>
    </w:p>
    <w:p w14:paraId="78B73377" w14:textId="35C3A5F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6" w:history="1">
        <w:r w:rsidRPr="00BB718A">
          <w:t>144B</w:t>
        </w:r>
        <w:r>
          <w:rPr>
            <w:rFonts w:asciiTheme="minorHAnsi" w:eastAsiaTheme="minorEastAsia" w:hAnsiTheme="minorHAnsi" w:cstheme="minorBidi"/>
            <w:kern w:val="2"/>
            <w:sz w:val="24"/>
            <w:szCs w:val="24"/>
            <w:lang w:eastAsia="en-AU"/>
            <w14:ligatures w14:val="standardContextual"/>
          </w:rPr>
          <w:tab/>
        </w:r>
        <w:r w:rsidRPr="00BB718A">
          <w:t>Taking person to appear before court</w:t>
        </w:r>
        <w:r>
          <w:tab/>
        </w:r>
        <w:r>
          <w:fldChar w:fldCharType="begin"/>
        </w:r>
        <w:r>
          <w:instrText xml:space="preserve"> PAGEREF _Toc214441196 \h </w:instrText>
        </w:r>
        <w:r>
          <w:fldChar w:fldCharType="separate"/>
        </w:r>
        <w:r w:rsidR="00F954F1">
          <w:t>168</w:t>
        </w:r>
        <w:r>
          <w:fldChar w:fldCharType="end"/>
        </w:r>
      </w:hyperlink>
    </w:p>
    <w:p w14:paraId="273E5577" w14:textId="1378D82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7" w:history="1">
        <w:r w:rsidRPr="00BB718A">
          <w:t>144C</w:t>
        </w:r>
        <w:r>
          <w:rPr>
            <w:rFonts w:asciiTheme="minorHAnsi" w:eastAsiaTheme="minorEastAsia" w:hAnsiTheme="minorHAnsi" w:cstheme="minorBidi"/>
            <w:kern w:val="2"/>
            <w:sz w:val="24"/>
            <w:szCs w:val="24"/>
            <w:lang w:eastAsia="en-AU"/>
            <w14:ligatures w14:val="standardContextual"/>
          </w:rPr>
          <w:tab/>
        </w:r>
        <w:r w:rsidRPr="00BB718A">
          <w:t>Release etc on change of status of person</w:t>
        </w:r>
        <w:r>
          <w:tab/>
        </w:r>
        <w:r>
          <w:fldChar w:fldCharType="begin"/>
        </w:r>
        <w:r>
          <w:instrText xml:space="preserve"> PAGEREF _Toc214441197 \h </w:instrText>
        </w:r>
        <w:r>
          <w:fldChar w:fldCharType="separate"/>
        </w:r>
        <w:r w:rsidR="00F954F1">
          <w:t>169</w:t>
        </w:r>
        <w:r>
          <w:fldChar w:fldCharType="end"/>
        </w:r>
      </w:hyperlink>
    </w:p>
    <w:p w14:paraId="1D618C2D" w14:textId="5C8CCF3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8" w:history="1">
        <w:r w:rsidRPr="00BB718A">
          <w:t>144D</w:t>
        </w:r>
        <w:r>
          <w:rPr>
            <w:rFonts w:asciiTheme="minorHAnsi" w:eastAsiaTheme="minorEastAsia" w:hAnsiTheme="minorHAnsi" w:cstheme="minorBidi"/>
            <w:kern w:val="2"/>
            <w:sz w:val="24"/>
            <w:szCs w:val="24"/>
            <w:lang w:eastAsia="en-AU"/>
            <w14:ligatures w14:val="standardContextual"/>
          </w:rPr>
          <w:tab/>
        </w:r>
        <w:r w:rsidRPr="00BB718A">
          <w:t>Power to apprehend if person escapes from secure mental health facility</w:t>
        </w:r>
        <w:r>
          <w:tab/>
        </w:r>
        <w:r>
          <w:fldChar w:fldCharType="begin"/>
        </w:r>
        <w:r>
          <w:instrText xml:space="preserve"> PAGEREF _Toc214441198 \h </w:instrText>
        </w:r>
        <w:r>
          <w:fldChar w:fldCharType="separate"/>
        </w:r>
        <w:r w:rsidR="00F954F1">
          <w:t>170</w:t>
        </w:r>
        <w:r>
          <w:fldChar w:fldCharType="end"/>
        </w:r>
      </w:hyperlink>
    </w:p>
    <w:p w14:paraId="424B5AF0" w14:textId="22E9343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199" w:history="1">
        <w:r w:rsidRPr="00BB718A">
          <w:t>144E</w:t>
        </w:r>
        <w:r>
          <w:rPr>
            <w:rFonts w:asciiTheme="minorHAnsi" w:eastAsiaTheme="minorEastAsia" w:hAnsiTheme="minorHAnsi" w:cstheme="minorBidi"/>
            <w:kern w:val="2"/>
            <w:sz w:val="24"/>
            <w:szCs w:val="24"/>
            <w:lang w:eastAsia="en-AU"/>
            <w14:ligatures w14:val="standardContextual"/>
          </w:rPr>
          <w:tab/>
        </w:r>
        <w:r w:rsidRPr="00BB718A">
          <w:t>Transfers to health facilities</w:t>
        </w:r>
        <w:r>
          <w:tab/>
        </w:r>
        <w:r>
          <w:fldChar w:fldCharType="begin"/>
        </w:r>
        <w:r>
          <w:instrText xml:space="preserve"> PAGEREF _Toc214441199 \h </w:instrText>
        </w:r>
        <w:r>
          <w:fldChar w:fldCharType="separate"/>
        </w:r>
        <w:r w:rsidR="00F954F1">
          <w:t>172</w:t>
        </w:r>
        <w:r>
          <w:fldChar w:fldCharType="end"/>
        </w:r>
      </w:hyperlink>
    </w:p>
    <w:p w14:paraId="5FEC72B1" w14:textId="1572B4B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00" w:history="1">
        <w:r w:rsidRPr="00BB718A">
          <w:t>144F</w:t>
        </w:r>
        <w:r>
          <w:rPr>
            <w:rFonts w:asciiTheme="minorHAnsi" w:eastAsiaTheme="minorEastAsia" w:hAnsiTheme="minorHAnsi" w:cstheme="minorBidi"/>
            <w:kern w:val="2"/>
            <w:sz w:val="24"/>
            <w:szCs w:val="24"/>
            <w:lang w:eastAsia="en-AU"/>
            <w14:ligatures w14:val="standardContextual"/>
          </w:rPr>
          <w:tab/>
        </w:r>
        <w:r w:rsidRPr="00BB718A">
          <w:t>Escort officers</w:t>
        </w:r>
        <w:r>
          <w:tab/>
        </w:r>
        <w:r>
          <w:fldChar w:fldCharType="begin"/>
        </w:r>
        <w:r>
          <w:instrText xml:space="preserve"> PAGEREF _Toc214441200 \h </w:instrText>
        </w:r>
        <w:r>
          <w:fldChar w:fldCharType="separate"/>
        </w:r>
        <w:r w:rsidR="00F954F1">
          <w:t>173</w:t>
        </w:r>
        <w:r>
          <w:fldChar w:fldCharType="end"/>
        </w:r>
      </w:hyperlink>
    </w:p>
    <w:p w14:paraId="0CF8D169" w14:textId="537CB76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01" w:history="1">
        <w:r w:rsidRPr="00BB718A">
          <w:t>144G</w:t>
        </w:r>
        <w:r>
          <w:rPr>
            <w:rFonts w:asciiTheme="minorHAnsi" w:eastAsiaTheme="minorEastAsia" w:hAnsiTheme="minorHAnsi" w:cstheme="minorBidi"/>
            <w:kern w:val="2"/>
            <w:sz w:val="24"/>
            <w:szCs w:val="24"/>
            <w:lang w:eastAsia="en-AU"/>
            <w14:ligatures w14:val="standardContextual"/>
          </w:rPr>
          <w:tab/>
        </w:r>
        <w:r w:rsidRPr="00BB718A">
          <w:t>Crimes Act escape provisions</w:t>
        </w:r>
        <w:r>
          <w:tab/>
        </w:r>
        <w:r>
          <w:fldChar w:fldCharType="begin"/>
        </w:r>
        <w:r>
          <w:instrText xml:space="preserve"> PAGEREF _Toc214441201 \h </w:instrText>
        </w:r>
        <w:r>
          <w:fldChar w:fldCharType="separate"/>
        </w:r>
        <w:r w:rsidR="00F954F1">
          <w:t>174</w:t>
        </w:r>
        <w:r>
          <w:fldChar w:fldCharType="end"/>
        </w:r>
      </w:hyperlink>
    </w:p>
    <w:p w14:paraId="40866C35" w14:textId="5655A34B"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202" w:history="1">
        <w:r w:rsidRPr="00BB718A">
          <w:t>Chapter 9</w:t>
        </w:r>
        <w:r>
          <w:rPr>
            <w:rFonts w:asciiTheme="minorHAnsi" w:eastAsiaTheme="minorEastAsia" w:hAnsiTheme="minorHAnsi" w:cstheme="minorBidi"/>
            <w:b w:val="0"/>
            <w:kern w:val="2"/>
            <w:szCs w:val="24"/>
            <w:lang w:eastAsia="en-AU"/>
            <w14:ligatures w14:val="standardContextual"/>
          </w:rPr>
          <w:tab/>
        </w:r>
        <w:r w:rsidRPr="00BB718A">
          <w:t>Electroconvulsive therapy and psychiatric surgery</w:t>
        </w:r>
        <w:r w:rsidRPr="00E16C61">
          <w:rPr>
            <w:vanish/>
          </w:rPr>
          <w:tab/>
        </w:r>
        <w:r w:rsidRPr="00E16C61">
          <w:rPr>
            <w:vanish/>
          </w:rPr>
          <w:fldChar w:fldCharType="begin"/>
        </w:r>
        <w:r w:rsidRPr="00E16C61">
          <w:rPr>
            <w:vanish/>
          </w:rPr>
          <w:instrText xml:space="preserve"> PAGEREF _Toc214441202 \h </w:instrText>
        </w:r>
        <w:r w:rsidRPr="00E16C61">
          <w:rPr>
            <w:vanish/>
          </w:rPr>
        </w:r>
        <w:r w:rsidRPr="00E16C61">
          <w:rPr>
            <w:vanish/>
          </w:rPr>
          <w:fldChar w:fldCharType="separate"/>
        </w:r>
        <w:r w:rsidR="00F954F1">
          <w:rPr>
            <w:vanish/>
          </w:rPr>
          <w:t>175</w:t>
        </w:r>
        <w:r w:rsidRPr="00E16C61">
          <w:rPr>
            <w:vanish/>
          </w:rPr>
          <w:fldChar w:fldCharType="end"/>
        </w:r>
      </w:hyperlink>
    </w:p>
    <w:p w14:paraId="7FF1F688" w14:textId="28FECEF0"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03" w:history="1">
        <w:r w:rsidRPr="00BB718A">
          <w:t>Part 9.1</w:t>
        </w:r>
        <w:r>
          <w:rPr>
            <w:rFonts w:asciiTheme="minorHAnsi" w:eastAsiaTheme="minorEastAsia" w:hAnsiTheme="minorHAnsi" w:cstheme="minorBidi"/>
            <w:b w:val="0"/>
            <w:kern w:val="2"/>
            <w:szCs w:val="24"/>
            <w:lang w:eastAsia="en-AU"/>
            <w14:ligatures w14:val="standardContextual"/>
          </w:rPr>
          <w:tab/>
        </w:r>
        <w:r w:rsidRPr="00BB718A">
          <w:t>Preliminary—ch 9</w:t>
        </w:r>
        <w:r w:rsidRPr="00E16C61">
          <w:rPr>
            <w:vanish/>
          </w:rPr>
          <w:tab/>
        </w:r>
        <w:r w:rsidRPr="00E16C61">
          <w:rPr>
            <w:vanish/>
          </w:rPr>
          <w:fldChar w:fldCharType="begin"/>
        </w:r>
        <w:r w:rsidRPr="00E16C61">
          <w:rPr>
            <w:vanish/>
          </w:rPr>
          <w:instrText xml:space="preserve"> PAGEREF _Toc214441203 \h </w:instrText>
        </w:r>
        <w:r w:rsidRPr="00E16C61">
          <w:rPr>
            <w:vanish/>
          </w:rPr>
        </w:r>
        <w:r w:rsidRPr="00E16C61">
          <w:rPr>
            <w:vanish/>
          </w:rPr>
          <w:fldChar w:fldCharType="separate"/>
        </w:r>
        <w:r w:rsidR="00F954F1">
          <w:rPr>
            <w:vanish/>
          </w:rPr>
          <w:t>175</w:t>
        </w:r>
        <w:r w:rsidRPr="00E16C61">
          <w:rPr>
            <w:vanish/>
          </w:rPr>
          <w:fldChar w:fldCharType="end"/>
        </w:r>
      </w:hyperlink>
    </w:p>
    <w:p w14:paraId="008BB1FA" w14:textId="37F8EB9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04" w:history="1">
        <w:r w:rsidRPr="00BB718A">
          <w:t>145</w:t>
        </w:r>
        <w:r>
          <w:rPr>
            <w:rFonts w:asciiTheme="minorHAnsi" w:eastAsiaTheme="minorEastAsia" w:hAnsiTheme="minorHAnsi" w:cstheme="minorBidi"/>
            <w:kern w:val="2"/>
            <w:sz w:val="24"/>
            <w:szCs w:val="24"/>
            <w:lang w:eastAsia="en-AU"/>
            <w14:ligatures w14:val="standardContextual"/>
          </w:rPr>
          <w:tab/>
        </w:r>
        <w:r w:rsidRPr="00BB718A">
          <w:t>Definitions</w:t>
        </w:r>
        <w:r>
          <w:tab/>
        </w:r>
        <w:r>
          <w:fldChar w:fldCharType="begin"/>
        </w:r>
        <w:r>
          <w:instrText xml:space="preserve"> PAGEREF _Toc214441204 \h </w:instrText>
        </w:r>
        <w:r>
          <w:fldChar w:fldCharType="separate"/>
        </w:r>
        <w:r w:rsidR="00F954F1">
          <w:t>175</w:t>
        </w:r>
        <w:r>
          <w:fldChar w:fldCharType="end"/>
        </w:r>
      </w:hyperlink>
    </w:p>
    <w:p w14:paraId="0A376CF6" w14:textId="6DD0A0C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05" w:history="1">
        <w:r w:rsidRPr="00BB718A">
          <w:t>146</w:t>
        </w:r>
        <w:r>
          <w:rPr>
            <w:rFonts w:asciiTheme="minorHAnsi" w:eastAsiaTheme="minorEastAsia" w:hAnsiTheme="minorHAnsi" w:cstheme="minorBidi"/>
            <w:kern w:val="2"/>
            <w:sz w:val="24"/>
            <w:szCs w:val="24"/>
            <w:lang w:eastAsia="en-AU"/>
            <w14:ligatures w14:val="standardContextual"/>
          </w:rPr>
          <w:tab/>
        </w:r>
        <w:r w:rsidRPr="00BB718A">
          <w:t>Form of consent</w:t>
        </w:r>
        <w:r>
          <w:tab/>
        </w:r>
        <w:r>
          <w:fldChar w:fldCharType="begin"/>
        </w:r>
        <w:r>
          <w:instrText xml:space="preserve"> PAGEREF _Toc214441205 \h </w:instrText>
        </w:r>
        <w:r>
          <w:fldChar w:fldCharType="separate"/>
        </w:r>
        <w:r w:rsidR="00F954F1">
          <w:t>175</w:t>
        </w:r>
        <w:r>
          <w:fldChar w:fldCharType="end"/>
        </w:r>
      </w:hyperlink>
    </w:p>
    <w:p w14:paraId="0B5BC222" w14:textId="10D13573"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06" w:history="1">
        <w:r w:rsidRPr="00BB718A">
          <w:t>Part 9.2</w:t>
        </w:r>
        <w:r>
          <w:rPr>
            <w:rFonts w:asciiTheme="minorHAnsi" w:eastAsiaTheme="minorEastAsia" w:hAnsiTheme="minorHAnsi" w:cstheme="minorBidi"/>
            <w:b w:val="0"/>
            <w:kern w:val="2"/>
            <w:szCs w:val="24"/>
            <w:lang w:eastAsia="en-AU"/>
            <w14:ligatures w14:val="standardContextual"/>
          </w:rPr>
          <w:tab/>
        </w:r>
        <w:r w:rsidRPr="00BB718A">
          <w:t>Electroconvulsive therapy</w:t>
        </w:r>
        <w:r w:rsidRPr="00E16C61">
          <w:rPr>
            <w:vanish/>
          </w:rPr>
          <w:tab/>
        </w:r>
        <w:r w:rsidRPr="00E16C61">
          <w:rPr>
            <w:vanish/>
          </w:rPr>
          <w:fldChar w:fldCharType="begin"/>
        </w:r>
        <w:r w:rsidRPr="00E16C61">
          <w:rPr>
            <w:vanish/>
          </w:rPr>
          <w:instrText xml:space="preserve"> PAGEREF _Toc214441206 \h </w:instrText>
        </w:r>
        <w:r w:rsidRPr="00E16C61">
          <w:rPr>
            <w:vanish/>
          </w:rPr>
        </w:r>
        <w:r w:rsidRPr="00E16C61">
          <w:rPr>
            <w:vanish/>
          </w:rPr>
          <w:fldChar w:fldCharType="separate"/>
        </w:r>
        <w:r w:rsidR="00F954F1">
          <w:rPr>
            <w:vanish/>
          </w:rPr>
          <w:t>177</w:t>
        </w:r>
        <w:r w:rsidRPr="00E16C61">
          <w:rPr>
            <w:vanish/>
          </w:rPr>
          <w:fldChar w:fldCharType="end"/>
        </w:r>
      </w:hyperlink>
    </w:p>
    <w:p w14:paraId="5A334A22" w14:textId="1C01A633"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207" w:history="1">
        <w:r w:rsidRPr="00BB718A">
          <w:t>Division 9.2.1</w:t>
        </w:r>
        <w:r>
          <w:rPr>
            <w:rFonts w:asciiTheme="minorHAnsi" w:eastAsiaTheme="minorEastAsia" w:hAnsiTheme="minorHAnsi" w:cstheme="minorBidi"/>
            <w:b w:val="0"/>
            <w:kern w:val="2"/>
            <w:sz w:val="24"/>
            <w:szCs w:val="24"/>
            <w:lang w:eastAsia="en-AU"/>
            <w14:ligatures w14:val="standardContextual"/>
          </w:rPr>
          <w:tab/>
        </w:r>
        <w:r w:rsidRPr="00BB718A">
          <w:t>Administration of electroconvulsive therapy</w:t>
        </w:r>
        <w:r w:rsidRPr="00E16C61">
          <w:rPr>
            <w:vanish/>
          </w:rPr>
          <w:tab/>
        </w:r>
        <w:r w:rsidRPr="00E16C61">
          <w:rPr>
            <w:vanish/>
          </w:rPr>
          <w:fldChar w:fldCharType="begin"/>
        </w:r>
        <w:r w:rsidRPr="00E16C61">
          <w:rPr>
            <w:vanish/>
          </w:rPr>
          <w:instrText xml:space="preserve"> PAGEREF _Toc214441207 \h </w:instrText>
        </w:r>
        <w:r w:rsidRPr="00E16C61">
          <w:rPr>
            <w:vanish/>
          </w:rPr>
        </w:r>
        <w:r w:rsidRPr="00E16C61">
          <w:rPr>
            <w:vanish/>
          </w:rPr>
          <w:fldChar w:fldCharType="separate"/>
        </w:r>
        <w:r w:rsidR="00F954F1">
          <w:rPr>
            <w:vanish/>
          </w:rPr>
          <w:t>177</w:t>
        </w:r>
        <w:r w:rsidRPr="00E16C61">
          <w:rPr>
            <w:vanish/>
          </w:rPr>
          <w:fldChar w:fldCharType="end"/>
        </w:r>
      </w:hyperlink>
    </w:p>
    <w:p w14:paraId="7CAFF03F" w14:textId="0634BC3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08" w:history="1">
        <w:r w:rsidRPr="00BB718A">
          <w:t>147</w:t>
        </w:r>
        <w:r>
          <w:rPr>
            <w:rFonts w:asciiTheme="minorHAnsi" w:eastAsiaTheme="minorEastAsia" w:hAnsiTheme="minorHAnsi" w:cstheme="minorBidi"/>
            <w:kern w:val="2"/>
            <w:sz w:val="24"/>
            <w:szCs w:val="24"/>
            <w:lang w:eastAsia="en-AU"/>
            <w14:ligatures w14:val="standardContextual"/>
          </w:rPr>
          <w:tab/>
        </w:r>
        <w:r w:rsidRPr="00BB718A">
          <w:t>When electroconvulsive therapy may be administered</w:t>
        </w:r>
        <w:r>
          <w:tab/>
        </w:r>
        <w:r>
          <w:fldChar w:fldCharType="begin"/>
        </w:r>
        <w:r>
          <w:instrText xml:space="preserve"> PAGEREF _Toc214441208 \h </w:instrText>
        </w:r>
        <w:r>
          <w:fldChar w:fldCharType="separate"/>
        </w:r>
        <w:r w:rsidR="00F954F1">
          <w:t>177</w:t>
        </w:r>
        <w:r>
          <w:fldChar w:fldCharType="end"/>
        </w:r>
      </w:hyperlink>
    </w:p>
    <w:p w14:paraId="04A0AD02" w14:textId="18F1110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09" w:history="1">
        <w:r w:rsidRPr="00BB718A">
          <w:t>148</w:t>
        </w:r>
        <w:r>
          <w:rPr>
            <w:rFonts w:asciiTheme="minorHAnsi" w:eastAsiaTheme="minorEastAsia" w:hAnsiTheme="minorHAnsi" w:cstheme="minorBidi"/>
            <w:kern w:val="2"/>
            <w:sz w:val="24"/>
            <w:szCs w:val="24"/>
            <w:lang w:eastAsia="en-AU"/>
            <w14:ligatures w14:val="standardContextual"/>
          </w:rPr>
          <w:tab/>
        </w:r>
        <w:r w:rsidRPr="00BB718A">
          <w:t>Adult with decision-making capacity</w:t>
        </w:r>
        <w:r>
          <w:tab/>
        </w:r>
        <w:r>
          <w:fldChar w:fldCharType="begin"/>
        </w:r>
        <w:r>
          <w:instrText xml:space="preserve"> PAGEREF _Toc214441209 \h </w:instrText>
        </w:r>
        <w:r>
          <w:fldChar w:fldCharType="separate"/>
        </w:r>
        <w:r w:rsidR="00F954F1">
          <w:t>177</w:t>
        </w:r>
        <w:r>
          <w:fldChar w:fldCharType="end"/>
        </w:r>
      </w:hyperlink>
    </w:p>
    <w:p w14:paraId="2319CC9E" w14:textId="40E53CD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0" w:history="1">
        <w:r w:rsidRPr="00BB718A">
          <w:t>149</w:t>
        </w:r>
        <w:r>
          <w:rPr>
            <w:rFonts w:asciiTheme="minorHAnsi" w:eastAsiaTheme="minorEastAsia" w:hAnsiTheme="minorHAnsi" w:cstheme="minorBidi"/>
            <w:kern w:val="2"/>
            <w:sz w:val="24"/>
            <w:szCs w:val="24"/>
            <w:lang w:eastAsia="en-AU"/>
            <w14:ligatures w14:val="standardContextual"/>
          </w:rPr>
          <w:tab/>
        </w:r>
        <w:r w:rsidRPr="00BB718A">
          <w:t>Adult without decision-making capacity</w:t>
        </w:r>
        <w:r>
          <w:tab/>
        </w:r>
        <w:r>
          <w:fldChar w:fldCharType="begin"/>
        </w:r>
        <w:r>
          <w:instrText xml:space="preserve"> PAGEREF _Toc214441210 \h </w:instrText>
        </w:r>
        <w:r>
          <w:fldChar w:fldCharType="separate"/>
        </w:r>
        <w:r w:rsidR="00F954F1">
          <w:t>178</w:t>
        </w:r>
        <w:r>
          <w:fldChar w:fldCharType="end"/>
        </w:r>
      </w:hyperlink>
    </w:p>
    <w:p w14:paraId="2FCB874A" w14:textId="030A306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1" w:history="1">
        <w:r w:rsidRPr="00BB718A">
          <w:t>150</w:t>
        </w:r>
        <w:r>
          <w:rPr>
            <w:rFonts w:asciiTheme="minorHAnsi" w:eastAsiaTheme="minorEastAsia" w:hAnsiTheme="minorHAnsi" w:cstheme="minorBidi"/>
            <w:kern w:val="2"/>
            <w:sz w:val="24"/>
            <w:szCs w:val="24"/>
            <w:lang w:eastAsia="en-AU"/>
            <w14:ligatures w14:val="standardContextual"/>
          </w:rPr>
          <w:tab/>
        </w:r>
        <w:r w:rsidRPr="00BB718A">
          <w:t>Young person with decision-making capacity</w:t>
        </w:r>
        <w:r>
          <w:tab/>
        </w:r>
        <w:r>
          <w:fldChar w:fldCharType="begin"/>
        </w:r>
        <w:r>
          <w:instrText xml:space="preserve"> PAGEREF _Toc214441211 \h </w:instrText>
        </w:r>
        <w:r>
          <w:fldChar w:fldCharType="separate"/>
        </w:r>
        <w:r w:rsidR="00F954F1">
          <w:t>179</w:t>
        </w:r>
        <w:r>
          <w:fldChar w:fldCharType="end"/>
        </w:r>
      </w:hyperlink>
    </w:p>
    <w:p w14:paraId="2E11FD12" w14:textId="46314FB4" w:rsidR="00E16C61" w:rsidRDefault="00E16C6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1212" w:history="1">
        <w:r w:rsidRPr="00BB718A">
          <w:t>151</w:t>
        </w:r>
        <w:r>
          <w:rPr>
            <w:rFonts w:asciiTheme="minorHAnsi" w:eastAsiaTheme="minorEastAsia" w:hAnsiTheme="minorHAnsi" w:cstheme="minorBidi"/>
            <w:kern w:val="2"/>
            <w:sz w:val="24"/>
            <w:szCs w:val="24"/>
            <w:lang w:eastAsia="en-AU"/>
            <w14:ligatures w14:val="standardContextual"/>
          </w:rPr>
          <w:tab/>
        </w:r>
        <w:r w:rsidRPr="00BB718A">
          <w:t>Young person without decision-making capacity</w:t>
        </w:r>
        <w:r>
          <w:tab/>
        </w:r>
        <w:r>
          <w:fldChar w:fldCharType="begin"/>
        </w:r>
        <w:r>
          <w:instrText xml:space="preserve"> PAGEREF _Toc214441212 \h </w:instrText>
        </w:r>
        <w:r>
          <w:fldChar w:fldCharType="separate"/>
        </w:r>
        <w:r w:rsidR="00F954F1">
          <w:t>179</w:t>
        </w:r>
        <w:r>
          <w:fldChar w:fldCharType="end"/>
        </w:r>
      </w:hyperlink>
    </w:p>
    <w:p w14:paraId="0326778E" w14:textId="56F1F6B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3" w:history="1">
        <w:r w:rsidRPr="00BB718A">
          <w:t>152</w:t>
        </w:r>
        <w:r>
          <w:rPr>
            <w:rFonts w:asciiTheme="minorHAnsi" w:eastAsiaTheme="minorEastAsia" w:hAnsiTheme="minorHAnsi" w:cstheme="minorBidi"/>
            <w:kern w:val="2"/>
            <w:sz w:val="24"/>
            <w:szCs w:val="24"/>
            <w:lang w:eastAsia="en-AU"/>
            <w14:ligatures w14:val="standardContextual"/>
          </w:rPr>
          <w:tab/>
        </w:r>
        <w:r w:rsidRPr="00BB718A">
          <w:t>Offence—unauthorised administration of electroconvulsive therapy</w:t>
        </w:r>
        <w:r>
          <w:tab/>
        </w:r>
        <w:r>
          <w:fldChar w:fldCharType="begin"/>
        </w:r>
        <w:r>
          <w:instrText xml:space="preserve"> PAGEREF _Toc214441213 \h </w:instrText>
        </w:r>
        <w:r>
          <w:fldChar w:fldCharType="separate"/>
        </w:r>
        <w:r w:rsidR="00F954F1">
          <w:t>180</w:t>
        </w:r>
        <w:r>
          <w:fldChar w:fldCharType="end"/>
        </w:r>
      </w:hyperlink>
    </w:p>
    <w:p w14:paraId="75C53828" w14:textId="678DC33B"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214" w:history="1">
        <w:r w:rsidRPr="00BB718A">
          <w:t>Division 9.2.2</w:t>
        </w:r>
        <w:r>
          <w:rPr>
            <w:rFonts w:asciiTheme="minorHAnsi" w:eastAsiaTheme="minorEastAsia" w:hAnsiTheme="minorHAnsi" w:cstheme="minorBidi"/>
            <w:b w:val="0"/>
            <w:kern w:val="2"/>
            <w:sz w:val="24"/>
            <w:szCs w:val="24"/>
            <w:lang w:eastAsia="en-AU"/>
            <w14:ligatures w14:val="standardContextual"/>
          </w:rPr>
          <w:tab/>
        </w:r>
        <w:r w:rsidRPr="00BB718A">
          <w:t>Electroconvulsive therapy orders</w:t>
        </w:r>
        <w:r w:rsidRPr="00E16C61">
          <w:rPr>
            <w:vanish/>
          </w:rPr>
          <w:tab/>
        </w:r>
        <w:r w:rsidRPr="00E16C61">
          <w:rPr>
            <w:vanish/>
          </w:rPr>
          <w:fldChar w:fldCharType="begin"/>
        </w:r>
        <w:r w:rsidRPr="00E16C61">
          <w:rPr>
            <w:vanish/>
          </w:rPr>
          <w:instrText xml:space="preserve"> PAGEREF _Toc214441214 \h </w:instrText>
        </w:r>
        <w:r w:rsidRPr="00E16C61">
          <w:rPr>
            <w:vanish/>
          </w:rPr>
        </w:r>
        <w:r w:rsidRPr="00E16C61">
          <w:rPr>
            <w:vanish/>
          </w:rPr>
          <w:fldChar w:fldCharType="separate"/>
        </w:r>
        <w:r w:rsidR="00F954F1">
          <w:rPr>
            <w:vanish/>
          </w:rPr>
          <w:t>181</w:t>
        </w:r>
        <w:r w:rsidRPr="00E16C61">
          <w:rPr>
            <w:vanish/>
          </w:rPr>
          <w:fldChar w:fldCharType="end"/>
        </w:r>
      </w:hyperlink>
    </w:p>
    <w:p w14:paraId="2A0851DE" w14:textId="1FF3A68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5" w:history="1">
        <w:r w:rsidRPr="00BB718A">
          <w:t>153</w:t>
        </w:r>
        <w:r>
          <w:rPr>
            <w:rFonts w:asciiTheme="minorHAnsi" w:eastAsiaTheme="minorEastAsia" w:hAnsiTheme="minorHAnsi" w:cstheme="minorBidi"/>
            <w:kern w:val="2"/>
            <w:sz w:val="24"/>
            <w:szCs w:val="24"/>
            <w:lang w:eastAsia="en-AU"/>
            <w14:ligatures w14:val="standardContextual"/>
          </w:rPr>
          <w:tab/>
        </w:r>
        <w:r w:rsidRPr="00BB718A">
          <w:t>Application for electroconvulsive therapy order</w:t>
        </w:r>
        <w:r>
          <w:tab/>
        </w:r>
        <w:r>
          <w:fldChar w:fldCharType="begin"/>
        </w:r>
        <w:r>
          <w:instrText xml:space="preserve"> PAGEREF _Toc214441215 \h </w:instrText>
        </w:r>
        <w:r>
          <w:fldChar w:fldCharType="separate"/>
        </w:r>
        <w:r w:rsidR="00F954F1">
          <w:t>181</w:t>
        </w:r>
        <w:r>
          <w:fldChar w:fldCharType="end"/>
        </w:r>
      </w:hyperlink>
    </w:p>
    <w:p w14:paraId="1C397B75" w14:textId="4F23AEE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6" w:history="1">
        <w:r w:rsidRPr="00BB718A">
          <w:t>154</w:t>
        </w:r>
        <w:r>
          <w:rPr>
            <w:rFonts w:asciiTheme="minorHAnsi" w:eastAsiaTheme="minorEastAsia" w:hAnsiTheme="minorHAnsi" w:cstheme="minorBidi"/>
            <w:kern w:val="2"/>
            <w:sz w:val="24"/>
            <w:szCs w:val="24"/>
            <w:lang w:eastAsia="en-AU"/>
            <w14:ligatures w14:val="standardContextual"/>
          </w:rPr>
          <w:tab/>
        </w:r>
        <w:r w:rsidRPr="00BB718A">
          <w:t>Consultation by ACAT—electroconvulsive therapy order</w:t>
        </w:r>
        <w:r>
          <w:tab/>
        </w:r>
        <w:r>
          <w:fldChar w:fldCharType="begin"/>
        </w:r>
        <w:r>
          <w:instrText xml:space="preserve"> PAGEREF _Toc214441216 \h </w:instrText>
        </w:r>
        <w:r>
          <w:fldChar w:fldCharType="separate"/>
        </w:r>
        <w:r w:rsidR="00F954F1">
          <w:t>181</w:t>
        </w:r>
        <w:r>
          <w:fldChar w:fldCharType="end"/>
        </w:r>
      </w:hyperlink>
    </w:p>
    <w:p w14:paraId="6441E7C1" w14:textId="6F9DF9D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7" w:history="1">
        <w:r w:rsidRPr="00BB718A">
          <w:t>155</w:t>
        </w:r>
        <w:r>
          <w:rPr>
            <w:rFonts w:asciiTheme="minorHAnsi" w:eastAsiaTheme="minorEastAsia" w:hAnsiTheme="minorHAnsi" w:cstheme="minorBidi"/>
            <w:kern w:val="2"/>
            <w:sz w:val="24"/>
            <w:szCs w:val="24"/>
            <w:lang w:eastAsia="en-AU"/>
            <w14:ligatures w14:val="standardContextual"/>
          </w:rPr>
          <w:tab/>
        </w:r>
        <w:r w:rsidRPr="00BB718A">
          <w:t>ACAT must hold hearing—electroconvulsive therapy order</w:t>
        </w:r>
        <w:r>
          <w:tab/>
        </w:r>
        <w:r>
          <w:fldChar w:fldCharType="begin"/>
        </w:r>
        <w:r>
          <w:instrText xml:space="preserve"> PAGEREF _Toc214441217 \h </w:instrText>
        </w:r>
        <w:r>
          <w:fldChar w:fldCharType="separate"/>
        </w:r>
        <w:r w:rsidR="00F954F1">
          <w:t>182</w:t>
        </w:r>
        <w:r>
          <w:fldChar w:fldCharType="end"/>
        </w:r>
      </w:hyperlink>
    </w:p>
    <w:p w14:paraId="4F64D66A" w14:textId="2CF26B6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8" w:history="1">
        <w:r w:rsidRPr="00BB718A">
          <w:t>156</w:t>
        </w:r>
        <w:r>
          <w:rPr>
            <w:rFonts w:asciiTheme="minorHAnsi" w:eastAsiaTheme="minorEastAsia" w:hAnsiTheme="minorHAnsi" w:cstheme="minorBidi"/>
            <w:kern w:val="2"/>
            <w:sz w:val="24"/>
            <w:szCs w:val="24"/>
            <w:lang w:eastAsia="en-AU"/>
            <w14:ligatures w14:val="standardContextual"/>
          </w:rPr>
          <w:tab/>
        </w:r>
        <w:r w:rsidRPr="00BB718A">
          <w:t>What ACAT must take into account—electroconvulsive therapy order</w:t>
        </w:r>
        <w:r>
          <w:tab/>
        </w:r>
        <w:r>
          <w:fldChar w:fldCharType="begin"/>
        </w:r>
        <w:r>
          <w:instrText xml:space="preserve"> PAGEREF _Toc214441218 \h </w:instrText>
        </w:r>
        <w:r>
          <w:fldChar w:fldCharType="separate"/>
        </w:r>
        <w:r w:rsidR="00F954F1">
          <w:t>182</w:t>
        </w:r>
        <w:r>
          <w:fldChar w:fldCharType="end"/>
        </w:r>
      </w:hyperlink>
    </w:p>
    <w:p w14:paraId="6A8291A6" w14:textId="1EE4159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19" w:history="1">
        <w:r w:rsidRPr="00BB718A">
          <w:t>157</w:t>
        </w:r>
        <w:r>
          <w:rPr>
            <w:rFonts w:asciiTheme="minorHAnsi" w:eastAsiaTheme="minorEastAsia" w:hAnsiTheme="minorHAnsi" w:cstheme="minorBidi"/>
            <w:kern w:val="2"/>
            <w:sz w:val="24"/>
            <w:szCs w:val="24"/>
            <w:lang w:eastAsia="en-AU"/>
            <w14:ligatures w14:val="standardContextual"/>
          </w:rPr>
          <w:tab/>
        </w:r>
        <w:r w:rsidRPr="00BB718A">
          <w:t>Making of electroconvulsive therapy order</w:t>
        </w:r>
        <w:r>
          <w:tab/>
        </w:r>
        <w:r>
          <w:fldChar w:fldCharType="begin"/>
        </w:r>
        <w:r>
          <w:instrText xml:space="preserve"> PAGEREF _Toc214441219 \h </w:instrText>
        </w:r>
        <w:r>
          <w:fldChar w:fldCharType="separate"/>
        </w:r>
        <w:r w:rsidR="00F954F1">
          <w:t>183</w:t>
        </w:r>
        <w:r>
          <w:fldChar w:fldCharType="end"/>
        </w:r>
      </w:hyperlink>
    </w:p>
    <w:p w14:paraId="2E1A71C9" w14:textId="17C2B75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0" w:history="1">
        <w:r w:rsidRPr="00BB718A">
          <w:t>158</w:t>
        </w:r>
        <w:r>
          <w:rPr>
            <w:rFonts w:asciiTheme="minorHAnsi" w:eastAsiaTheme="minorEastAsia" w:hAnsiTheme="minorHAnsi" w:cstheme="minorBidi"/>
            <w:kern w:val="2"/>
            <w:sz w:val="24"/>
            <w:szCs w:val="24"/>
            <w:lang w:eastAsia="en-AU"/>
            <w14:ligatures w14:val="standardContextual"/>
          </w:rPr>
          <w:tab/>
        </w:r>
        <w:r w:rsidRPr="00BB718A">
          <w:t>Content of electroconvulsive therapy order</w:t>
        </w:r>
        <w:r>
          <w:tab/>
        </w:r>
        <w:r>
          <w:fldChar w:fldCharType="begin"/>
        </w:r>
        <w:r>
          <w:instrText xml:space="preserve"> PAGEREF _Toc214441220 \h </w:instrText>
        </w:r>
        <w:r>
          <w:fldChar w:fldCharType="separate"/>
        </w:r>
        <w:r w:rsidR="00F954F1">
          <w:t>184</w:t>
        </w:r>
        <w:r>
          <w:fldChar w:fldCharType="end"/>
        </w:r>
      </w:hyperlink>
    </w:p>
    <w:p w14:paraId="478BF5C0" w14:textId="1CE3414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1" w:history="1">
        <w:r w:rsidRPr="00BB718A">
          <w:t>159</w:t>
        </w:r>
        <w:r>
          <w:rPr>
            <w:rFonts w:asciiTheme="minorHAnsi" w:eastAsiaTheme="minorEastAsia" w:hAnsiTheme="minorHAnsi" w:cstheme="minorBidi"/>
            <w:kern w:val="2"/>
            <w:sz w:val="24"/>
            <w:szCs w:val="24"/>
            <w:lang w:eastAsia="en-AU"/>
            <w14:ligatures w14:val="standardContextual"/>
          </w:rPr>
          <w:tab/>
        </w:r>
        <w:r w:rsidRPr="00BB718A">
          <w:t>Person to be told about electroconvulsive therapy order</w:t>
        </w:r>
        <w:r>
          <w:tab/>
        </w:r>
        <w:r>
          <w:fldChar w:fldCharType="begin"/>
        </w:r>
        <w:r>
          <w:instrText xml:space="preserve"> PAGEREF _Toc214441221 \h </w:instrText>
        </w:r>
        <w:r>
          <w:fldChar w:fldCharType="separate"/>
        </w:r>
        <w:r w:rsidR="00F954F1">
          <w:t>185</w:t>
        </w:r>
        <w:r>
          <w:fldChar w:fldCharType="end"/>
        </w:r>
      </w:hyperlink>
    </w:p>
    <w:p w14:paraId="5F5F9666" w14:textId="70007C43"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222" w:history="1">
        <w:r w:rsidRPr="00BB718A">
          <w:t>Division 9.2.3</w:t>
        </w:r>
        <w:r>
          <w:rPr>
            <w:rFonts w:asciiTheme="minorHAnsi" w:eastAsiaTheme="minorEastAsia" w:hAnsiTheme="minorHAnsi" w:cstheme="minorBidi"/>
            <w:b w:val="0"/>
            <w:kern w:val="2"/>
            <w:sz w:val="24"/>
            <w:szCs w:val="24"/>
            <w:lang w:eastAsia="en-AU"/>
            <w14:ligatures w14:val="standardContextual"/>
          </w:rPr>
          <w:tab/>
        </w:r>
        <w:r w:rsidRPr="00BB718A">
          <w:t>Emergency electroconvulsive therapy orders</w:t>
        </w:r>
        <w:r w:rsidRPr="00E16C61">
          <w:rPr>
            <w:vanish/>
          </w:rPr>
          <w:tab/>
        </w:r>
        <w:r w:rsidRPr="00E16C61">
          <w:rPr>
            <w:vanish/>
          </w:rPr>
          <w:fldChar w:fldCharType="begin"/>
        </w:r>
        <w:r w:rsidRPr="00E16C61">
          <w:rPr>
            <w:vanish/>
          </w:rPr>
          <w:instrText xml:space="preserve"> PAGEREF _Toc214441222 \h </w:instrText>
        </w:r>
        <w:r w:rsidRPr="00E16C61">
          <w:rPr>
            <w:vanish/>
          </w:rPr>
        </w:r>
        <w:r w:rsidRPr="00E16C61">
          <w:rPr>
            <w:vanish/>
          </w:rPr>
          <w:fldChar w:fldCharType="separate"/>
        </w:r>
        <w:r w:rsidR="00F954F1">
          <w:rPr>
            <w:vanish/>
          </w:rPr>
          <w:t>185</w:t>
        </w:r>
        <w:r w:rsidRPr="00E16C61">
          <w:rPr>
            <w:vanish/>
          </w:rPr>
          <w:fldChar w:fldCharType="end"/>
        </w:r>
      </w:hyperlink>
    </w:p>
    <w:p w14:paraId="7119A41D" w14:textId="2CE6EFE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3" w:history="1">
        <w:r w:rsidRPr="00BB718A">
          <w:t>160</w:t>
        </w:r>
        <w:r>
          <w:rPr>
            <w:rFonts w:asciiTheme="minorHAnsi" w:eastAsiaTheme="minorEastAsia" w:hAnsiTheme="minorHAnsi" w:cstheme="minorBidi"/>
            <w:kern w:val="2"/>
            <w:sz w:val="24"/>
            <w:szCs w:val="24"/>
            <w:lang w:eastAsia="en-AU"/>
            <w14:ligatures w14:val="standardContextual"/>
          </w:rPr>
          <w:tab/>
        </w:r>
        <w:r w:rsidRPr="00BB718A">
          <w:t>Application for emergency electroconvulsive therapy order</w:t>
        </w:r>
        <w:r>
          <w:tab/>
        </w:r>
        <w:r>
          <w:fldChar w:fldCharType="begin"/>
        </w:r>
        <w:r>
          <w:instrText xml:space="preserve"> PAGEREF _Toc214441223 \h </w:instrText>
        </w:r>
        <w:r>
          <w:fldChar w:fldCharType="separate"/>
        </w:r>
        <w:r w:rsidR="00F954F1">
          <w:t>185</w:t>
        </w:r>
        <w:r>
          <w:fldChar w:fldCharType="end"/>
        </w:r>
      </w:hyperlink>
    </w:p>
    <w:p w14:paraId="7FB9DD4C" w14:textId="7A297BF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4" w:history="1">
        <w:r w:rsidRPr="00BB718A">
          <w:t>161</w:t>
        </w:r>
        <w:r>
          <w:rPr>
            <w:rFonts w:asciiTheme="minorHAnsi" w:eastAsiaTheme="minorEastAsia" w:hAnsiTheme="minorHAnsi" w:cstheme="minorBidi"/>
            <w:kern w:val="2"/>
            <w:sz w:val="24"/>
            <w:szCs w:val="24"/>
            <w:lang w:eastAsia="en-AU"/>
            <w14:ligatures w14:val="standardContextual"/>
          </w:rPr>
          <w:tab/>
        </w:r>
        <w:r w:rsidRPr="00BB718A">
          <w:t>What ACAT must take into account—emergency electroconvulsive therapy order</w:t>
        </w:r>
        <w:r>
          <w:tab/>
        </w:r>
        <w:r>
          <w:fldChar w:fldCharType="begin"/>
        </w:r>
        <w:r>
          <w:instrText xml:space="preserve"> PAGEREF _Toc214441224 \h </w:instrText>
        </w:r>
        <w:r>
          <w:fldChar w:fldCharType="separate"/>
        </w:r>
        <w:r w:rsidR="00F954F1">
          <w:t>186</w:t>
        </w:r>
        <w:r>
          <w:fldChar w:fldCharType="end"/>
        </w:r>
      </w:hyperlink>
    </w:p>
    <w:p w14:paraId="186BBB0D" w14:textId="266239A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5" w:history="1">
        <w:r w:rsidRPr="00BB718A">
          <w:t>162</w:t>
        </w:r>
        <w:r>
          <w:rPr>
            <w:rFonts w:asciiTheme="minorHAnsi" w:eastAsiaTheme="minorEastAsia" w:hAnsiTheme="minorHAnsi" w:cstheme="minorBidi"/>
            <w:kern w:val="2"/>
            <w:sz w:val="24"/>
            <w:szCs w:val="24"/>
            <w:lang w:eastAsia="en-AU"/>
            <w14:ligatures w14:val="standardContextual"/>
          </w:rPr>
          <w:tab/>
        </w:r>
        <w:r w:rsidRPr="00BB718A">
          <w:t>Making of emergency electroconvulsive therapy order</w:t>
        </w:r>
        <w:r>
          <w:tab/>
        </w:r>
        <w:r>
          <w:fldChar w:fldCharType="begin"/>
        </w:r>
        <w:r>
          <w:instrText xml:space="preserve"> PAGEREF _Toc214441225 \h </w:instrText>
        </w:r>
        <w:r>
          <w:fldChar w:fldCharType="separate"/>
        </w:r>
        <w:r w:rsidR="00F954F1">
          <w:t>187</w:t>
        </w:r>
        <w:r>
          <w:fldChar w:fldCharType="end"/>
        </w:r>
      </w:hyperlink>
    </w:p>
    <w:p w14:paraId="77F3A0BC" w14:textId="20A1B4A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6" w:history="1">
        <w:r w:rsidRPr="00BB718A">
          <w:t>163</w:t>
        </w:r>
        <w:r>
          <w:rPr>
            <w:rFonts w:asciiTheme="minorHAnsi" w:eastAsiaTheme="minorEastAsia" w:hAnsiTheme="minorHAnsi" w:cstheme="minorBidi"/>
            <w:kern w:val="2"/>
            <w:sz w:val="24"/>
            <w:szCs w:val="24"/>
            <w:lang w:eastAsia="en-AU"/>
            <w14:ligatures w14:val="standardContextual"/>
          </w:rPr>
          <w:tab/>
        </w:r>
        <w:r w:rsidRPr="00BB718A">
          <w:t>Content of an emergency electroconvulsive therapy order</w:t>
        </w:r>
        <w:r>
          <w:tab/>
        </w:r>
        <w:r>
          <w:fldChar w:fldCharType="begin"/>
        </w:r>
        <w:r>
          <w:instrText xml:space="preserve"> PAGEREF _Toc214441226 \h </w:instrText>
        </w:r>
        <w:r>
          <w:fldChar w:fldCharType="separate"/>
        </w:r>
        <w:r w:rsidR="00F954F1">
          <w:t>189</w:t>
        </w:r>
        <w:r>
          <w:fldChar w:fldCharType="end"/>
        </w:r>
      </w:hyperlink>
    </w:p>
    <w:p w14:paraId="586A4348" w14:textId="7619904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7" w:history="1">
        <w:r w:rsidRPr="00BB718A">
          <w:t>164</w:t>
        </w:r>
        <w:r>
          <w:rPr>
            <w:rFonts w:asciiTheme="minorHAnsi" w:eastAsiaTheme="minorEastAsia" w:hAnsiTheme="minorHAnsi" w:cstheme="minorBidi"/>
            <w:kern w:val="2"/>
            <w:sz w:val="24"/>
            <w:szCs w:val="24"/>
            <w:lang w:eastAsia="en-AU"/>
            <w14:ligatures w14:val="standardContextual"/>
          </w:rPr>
          <w:tab/>
        </w:r>
        <w:r w:rsidRPr="00BB718A">
          <w:t>Effect of later order</w:t>
        </w:r>
        <w:r>
          <w:tab/>
        </w:r>
        <w:r>
          <w:fldChar w:fldCharType="begin"/>
        </w:r>
        <w:r>
          <w:instrText xml:space="preserve"> PAGEREF _Toc214441227 \h </w:instrText>
        </w:r>
        <w:r>
          <w:fldChar w:fldCharType="separate"/>
        </w:r>
        <w:r w:rsidR="00F954F1">
          <w:t>189</w:t>
        </w:r>
        <w:r>
          <w:fldChar w:fldCharType="end"/>
        </w:r>
      </w:hyperlink>
    </w:p>
    <w:p w14:paraId="7FA40C13" w14:textId="13BE5926" w:rsidR="00E16C61" w:rsidRDefault="00E16C61">
      <w:pPr>
        <w:pStyle w:val="TOC3"/>
        <w:rPr>
          <w:rFonts w:asciiTheme="minorHAnsi" w:eastAsiaTheme="minorEastAsia" w:hAnsiTheme="minorHAnsi" w:cstheme="minorBidi"/>
          <w:b w:val="0"/>
          <w:kern w:val="2"/>
          <w:sz w:val="24"/>
          <w:szCs w:val="24"/>
          <w:lang w:eastAsia="en-AU"/>
          <w14:ligatures w14:val="standardContextual"/>
        </w:rPr>
      </w:pPr>
      <w:hyperlink w:anchor="_Toc214441228" w:history="1">
        <w:r w:rsidRPr="00BB718A">
          <w:t>Division 9.2.4</w:t>
        </w:r>
        <w:r>
          <w:rPr>
            <w:rFonts w:asciiTheme="minorHAnsi" w:eastAsiaTheme="minorEastAsia" w:hAnsiTheme="minorHAnsi" w:cstheme="minorBidi"/>
            <w:b w:val="0"/>
            <w:kern w:val="2"/>
            <w:sz w:val="24"/>
            <w:szCs w:val="24"/>
            <w:lang w:eastAsia="en-AU"/>
            <w14:ligatures w14:val="standardContextual"/>
          </w:rPr>
          <w:tab/>
        </w:r>
        <w:r w:rsidRPr="00BB718A">
          <w:t>Records of electroconvulsive therapy</w:t>
        </w:r>
        <w:r w:rsidRPr="00E16C61">
          <w:rPr>
            <w:vanish/>
          </w:rPr>
          <w:tab/>
        </w:r>
        <w:r w:rsidRPr="00E16C61">
          <w:rPr>
            <w:vanish/>
          </w:rPr>
          <w:fldChar w:fldCharType="begin"/>
        </w:r>
        <w:r w:rsidRPr="00E16C61">
          <w:rPr>
            <w:vanish/>
          </w:rPr>
          <w:instrText xml:space="preserve"> PAGEREF _Toc214441228 \h </w:instrText>
        </w:r>
        <w:r w:rsidRPr="00E16C61">
          <w:rPr>
            <w:vanish/>
          </w:rPr>
        </w:r>
        <w:r w:rsidRPr="00E16C61">
          <w:rPr>
            <w:vanish/>
          </w:rPr>
          <w:fldChar w:fldCharType="separate"/>
        </w:r>
        <w:r w:rsidR="00F954F1">
          <w:rPr>
            <w:vanish/>
          </w:rPr>
          <w:t>189</w:t>
        </w:r>
        <w:r w:rsidRPr="00E16C61">
          <w:rPr>
            <w:vanish/>
          </w:rPr>
          <w:fldChar w:fldCharType="end"/>
        </w:r>
      </w:hyperlink>
    </w:p>
    <w:p w14:paraId="53703CD2" w14:textId="1E99238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29" w:history="1">
        <w:r w:rsidRPr="00BB718A">
          <w:t>165</w:t>
        </w:r>
        <w:r>
          <w:rPr>
            <w:rFonts w:asciiTheme="minorHAnsi" w:eastAsiaTheme="minorEastAsia" w:hAnsiTheme="minorHAnsi" w:cstheme="minorBidi"/>
            <w:kern w:val="2"/>
            <w:sz w:val="24"/>
            <w:szCs w:val="24"/>
            <w:lang w:eastAsia="en-AU"/>
            <w14:ligatures w14:val="standardContextual"/>
          </w:rPr>
          <w:tab/>
        </w:r>
        <w:r w:rsidRPr="00BB718A">
          <w:t>Doctor must record electroconvulsive therapy</w:t>
        </w:r>
        <w:r>
          <w:tab/>
        </w:r>
        <w:r>
          <w:fldChar w:fldCharType="begin"/>
        </w:r>
        <w:r>
          <w:instrText xml:space="preserve"> PAGEREF _Toc214441229 \h </w:instrText>
        </w:r>
        <w:r>
          <w:fldChar w:fldCharType="separate"/>
        </w:r>
        <w:r w:rsidR="00F954F1">
          <w:t>189</w:t>
        </w:r>
        <w:r>
          <w:fldChar w:fldCharType="end"/>
        </w:r>
      </w:hyperlink>
    </w:p>
    <w:p w14:paraId="13DA3150" w14:textId="21B1915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0" w:history="1">
        <w:r w:rsidRPr="00BB718A">
          <w:t>166</w:t>
        </w:r>
        <w:r>
          <w:rPr>
            <w:rFonts w:asciiTheme="minorHAnsi" w:eastAsiaTheme="minorEastAsia" w:hAnsiTheme="minorHAnsi" w:cstheme="minorBidi"/>
            <w:kern w:val="2"/>
            <w:sz w:val="24"/>
            <w:szCs w:val="24"/>
            <w:lang w:eastAsia="en-AU"/>
            <w14:ligatures w14:val="standardContextual"/>
          </w:rPr>
          <w:tab/>
        </w:r>
        <w:r w:rsidRPr="00BB718A">
          <w:t>Electroconvulsive therapy records to be kept for 5 years</w:t>
        </w:r>
        <w:r>
          <w:tab/>
        </w:r>
        <w:r>
          <w:fldChar w:fldCharType="begin"/>
        </w:r>
        <w:r>
          <w:instrText xml:space="preserve"> PAGEREF _Toc214441230 \h </w:instrText>
        </w:r>
        <w:r>
          <w:fldChar w:fldCharType="separate"/>
        </w:r>
        <w:r w:rsidR="00F954F1">
          <w:t>190</w:t>
        </w:r>
        <w:r>
          <w:fldChar w:fldCharType="end"/>
        </w:r>
      </w:hyperlink>
    </w:p>
    <w:p w14:paraId="34A2888E" w14:textId="5C3D9FF0"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31" w:history="1">
        <w:r w:rsidRPr="00BB718A">
          <w:t>Part 9.3</w:t>
        </w:r>
        <w:r>
          <w:rPr>
            <w:rFonts w:asciiTheme="minorHAnsi" w:eastAsiaTheme="minorEastAsia" w:hAnsiTheme="minorHAnsi" w:cstheme="minorBidi"/>
            <w:b w:val="0"/>
            <w:kern w:val="2"/>
            <w:szCs w:val="24"/>
            <w:lang w:eastAsia="en-AU"/>
            <w14:ligatures w14:val="standardContextual"/>
          </w:rPr>
          <w:tab/>
        </w:r>
        <w:r w:rsidRPr="00BB718A">
          <w:t>Psychiatric surgery</w:t>
        </w:r>
        <w:r w:rsidRPr="00E16C61">
          <w:rPr>
            <w:vanish/>
          </w:rPr>
          <w:tab/>
        </w:r>
        <w:r w:rsidRPr="00E16C61">
          <w:rPr>
            <w:vanish/>
          </w:rPr>
          <w:fldChar w:fldCharType="begin"/>
        </w:r>
        <w:r w:rsidRPr="00E16C61">
          <w:rPr>
            <w:vanish/>
          </w:rPr>
          <w:instrText xml:space="preserve"> PAGEREF _Toc214441231 \h </w:instrText>
        </w:r>
        <w:r w:rsidRPr="00E16C61">
          <w:rPr>
            <w:vanish/>
          </w:rPr>
        </w:r>
        <w:r w:rsidRPr="00E16C61">
          <w:rPr>
            <w:vanish/>
          </w:rPr>
          <w:fldChar w:fldCharType="separate"/>
        </w:r>
        <w:r w:rsidR="00F954F1">
          <w:rPr>
            <w:vanish/>
          </w:rPr>
          <w:t>191</w:t>
        </w:r>
        <w:r w:rsidRPr="00E16C61">
          <w:rPr>
            <w:vanish/>
          </w:rPr>
          <w:fldChar w:fldCharType="end"/>
        </w:r>
      </w:hyperlink>
    </w:p>
    <w:p w14:paraId="5A5D75CB" w14:textId="46D3DF5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2" w:history="1">
        <w:r w:rsidRPr="00BB718A">
          <w:t>167</w:t>
        </w:r>
        <w:r>
          <w:rPr>
            <w:rFonts w:asciiTheme="minorHAnsi" w:eastAsiaTheme="minorEastAsia" w:hAnsiTheme="minorHAnsi" w:cstheme="minorBidi"/>
            <w:kern w:val="2"/>
            <w:sz w:val="24"/>
            <w:szCs w:val="24"/>
            <w:lang w:eastAsia="en-AU"/>
            <w14:ligatures w14:val="standardContextual"/>
          </w:rPr>
          <w:tab/>
        </w:r>
        <w:r w:rsidRPr="00BB718A">
          <w:t>Performance on people subject to orders of ACAT</w:t>
        </w:r>
        <w:r>
          <w:tab/>
        </w:r>
        <w:r>
          <w:fldChar w:fldCharType="begin"/>
        </w:r>
        <w:r>
          <w:instrText xml:space="preserve"> PAGEREF _Toc214441232 \h </w:instrText>
        </w:r>
        <w:r>
          <w:fldChar w:fldCharType="separate"/>
        </w:r>
        <w:r w:rsidR="00F954F1">
          <w:t>191</w:t>
        </w:r>
        <w:r>
          <w:fldChar w:fldCharType="end"/>
        </w:r>
      </w:hyperlink>
    </w:p>
    <w:p w14:paraId="4E7CCE27" w14:textId="600A7C3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3" w:history="1">
        <w:r w:rsidRPr="00BB718A">
          <w:t>168</w:t>
        </w:r>
        <w:r>
          <w:rPr>
            <w:rFonts w:asciiTheme="minorHAnsi" w:eastAsiaTheme="minorEastAsia" w:hAnsiTheme="minorHAnsi" w:cstheme="minorBidi"/>
            <w:kern w:val="2"/>
            <w:sz w:val="24"/>
            <w:szCs w:val="24"/>
            <w:lang w:eastAsia="en-AU"/>
            <w14:ligatures w14:val="standardContextual"/>
          </w:rPr>
          <w:tab/>
        </w:r>
        <w:r w:rsidRPr="00BB718A">
          <w:t>Psychiatric surgery not to be performed without approval or if person refuses</w:t>
        </w:r>
        <w:r>
          <w:tab/>
        </w:r>
        <w:r>
          <w:fldChar w:fldCharType="begin"/>
        </w:r>
        <w:r>
          <w:instrText xml:space="preserve"> PAGEREF _Toc214441233 \h </w:instrText>
        </w:r>
        <w:r>
          <w:fldChar w:fldCharType="separate"/>
        </w:r>
        <w:r w:rsidR="00F954F1">
          <w:t>191</w:t>
        </w:r>
        <w:r>
          <w:fldChar w:fldCharType="end"/>
        </w:r>
      </w:hyperlink>
    </w:p>
    <w:p w14:paraId="24FD8D1B" w14:textId="23CEE36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4" w:history="1">
        <w:r w:rsidRPr="00BB718A">
          <w:t>169</w:t>
        </w:r>
        <w:r>
          <w:rPr>
            <w:rFonts w:asciiTheme="minorHAnsi" w:eastAsiaTheme="minorEastAsia" w:hAnsiTheme="minorHAnsi" w:cstheme="minorBidi"/>
            <w:kern w:val="2"/>
            <w:sz w:val="24"/>
            <w:szCs w:val="24"/>
            <w:lang w:eastAsia="en-AU"/>
            <w14:ligatures w14:val="standardContextual"/>
          </w:rPr>
          <w:tab/>
        </w:r>
        <w:r w:rsidRPr="00BB718A">
          <w:t>Application for approval</w:t>
        </w:r>
        <w:r>
          <w:tab/>
        </w:r>
        <w:r>
          <w:fldChar w:fldCharType="begin"/>
        </w:r>
        <w:r>
          <w:instrText xml:space="preserve"> PAGEREF _Toc214441234 \h </w:instrText>
        </w:r>
        <w:r>
          <w:fldChar w:fldCharType="separate"/>
        </w:r>
        <w:r w:rsidR="00F954F1">
          <w:t>191</w:t>
        </w:r>
        <w:r>
          <w:fldChar w:fldCharType="end"/>
        </w:r>
      </w:hyperlink>
    </w:p>
    <w:p w14:paraId="2E1AFD9B" w14:textId="0334574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5" w:history="1">
        <w:r w:rsidRPr="00BB718A">
          <w:t>170</w:t>
        </w:r>
        <w:r>
          <w:rPr>
            <w:rFonts w:asciiTheme="minorHAnsi" w:eastAsiaTheme="minorEastAsia" w:hAnsiTheme="minorHAnsi" w:cstheme="minorBidi"/>
            <w:kern w:val="2"/>
            <w:sz w:val="24"/>
            <w:szCs w:val="24"/>
            <w:lang w:eastAsia="en-AU"/>
            <w14:ligatures w14:val="standardContextual"/>
          </w:rPr>
          <w:tab/>
        </w:r>
        <w:r w:rsidRPr="00BB718A">
          <w:t>Application to be considered by committee</w:t>
        </w:r>
        <w:r>
          <w:tab/>
        </w:r>
        <w:r>
          <w:fldChar w:fldCharType="begin"/>
        </w:r>
        <w:r>
          <w:instrText xml:space="preserve"> PAGEREF _Toc214441235 \h </w:instrText>
        </w:r>
        <w:r>
          <w:fldChar w:fldCharType="separate"/>
        </w:r>
        <w:r w:rsidR="00F954F1">
          <w:t>192</w:t>
        </w:r>
        <w:r>
          <w:fldChar w:fldCharType="end"/>
        </w:r>
      </w:hyperlink>
    </w:p>
    <w:p w14:paraId="5C7FF102" w14:textId="10B4568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6" w:history="1">
        <w:r w:rsidRPr="00BB718A">
          <w:t>171</w:t>
        </w:r>
        <w:r>
          <w:rPr>
            <w:rFonts w:asciiTheme="minorHAnsi" w:eastAsiaTheme="minorEastAsia" w:hAnsiTheme="minorHAnsi" w:cstheme="minorBidi"/>
            <w:kern w:val="2"/>
            <w:sz w:val="24"/>
            <w:szCs w:val="24"/>
            <w:lang w:eastAsia="en-AU"/>
            <w14:ligatures w14:val="standardContextual"/>
          </w:rPr>
          <w:tab/>
        </w:r>
        <w:r w:rsidRPr="00BB718A">
          <w:t>Requirement for further information</w:t>
        </w:r>
        <w:r>
          <w:tab/>
        </w:r>
        <w:r>
          <w:fldChar w:fldCharType="begin"/>
        </w:r>
        <w:r>
          <w:instrText xml:space="preserve"> PAGEREF _Toc214441236 \h </w:instrText>
        </w:r>
        <w:r>
          <w:fldChar w:fldCharType="separate"/>
        </w:r>
        <w:r w:rsidR="00F954F1">
          <w:t>194</w:t>
        </w:r>
        <w:r>
          <w:fldChar w:fldCharType="end"/>
        </w:r>
      </w:hyperlink>
    </w:p>
    <w:p w14:paraId="334DC16E" w14:textId="7327E6A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7" w:history="1">
        <w:r w:rsidRPr="00BB718A">
          <w:t>172</w:t>
        </w:r>
        <w:r>
          <w:rPr>
            <w:rFonts w:asciiTheme="minorHAnsi" w:eastAsiaTheme="minorEastAsia" w:hAnsiTheme="minorHAnsi" w:cstheme="minorBidi"/>
            <w:kern w:val="2"/>
            <w:sz w:val="24"/>
            <w:szCs w:val="24"/>
            <w:lang w:eastAsia="en-AU"/>
            <w14:ligatures w14:val="standardContextual"/>
          </w:rPr>
          <w:tab/>
        </w:r>
        <w:r w:rsidRPr="00BB718A">
          <w:t>Application to be decided in accordance with committee’s recommendation</w:t>
        </w:r>
        <w:r>
          <w:tab/>
        </w:r>
        <w:r>
          <w:fldChar w:fldCharType="begin"/>
        </w:r>
        <w:r>
          <w:instrText xml:space="preserve"> PAGEREF _Toc214441237 \h </w:instrText>
        </w:r>
        <w:r>
          <w:fldChar w:fldCharType="separate"/>
        </w:r>
        <w:r w:rsidR="00F954F1">
          <w:t>194</w:t>
        </w:r>
        <w:r>
          <w:fldChar w:fldCharType="end"/>
        </w:r>
      </w:hyperlink>
    </w:p>
    <w:p w14:paraId="49025B6C" w14:textId="22976FE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8" w:history="1">
        <w:r w:rsidRPr="00BB718A">
          <w:t>173</w:t>
        </w:r>
        <w:r>
          <w:rPr>
            <w:rFonts w:asciiTheme="minorHAnsi" w:eastAsiaTheme="minorEastAsia" w:hAnsiTheme="minorHAnsi" w:cstheme="minorBidi"/>
            <w:kern w:val="2"/>
            <w:sz w:val="24"/>
            <w:szCs w:val="24"/>
            <w:lang w:eastAsia="en-AU"/>
            <w14:ligatures w14:val="standardContextual"/>
          </w:rPr>
          <w:tab/>
        </w:r>
        <w:r w:rsidRPr="00BB718A">
          <w:t>Consent of Supreme Court</w:t>
        </w:r>
        <w:r>
          <w:tab/>
        </w:r>
        <w:r>
          <w:fldChar w:fldCharType="begin"/>
        </w:r>
        <w:r>
          <w:instrText xml:space="preserve"> PAGEREF _Toc214441238 \h </w:instrText>
        </w:r>
        <w:r>
          <w:fldChar w:fldCharType="separate"/>
        </w:r>
        <w:r w:rsidR="00F954F1">
          <w:t>194</w:t>
        </w:r>
        <w:r>
          <w:fldChar w:fldCharType="end"/>
        </w:r>
      </w:hyperlink>
    </w:p>
    <w:p w14:paraId="7A7A1C7E" w14:textId="5E58A8F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39" w:history="1">
        <w:r w:rsidRPr="00BB718A">
          <w:t>174</w:t>
        </w:r>
        <w:r>
          <w:rPr>
            <w:rFonts w:asciiTheme="minorHAnsi" w:eastAsiaTheme="minorEastAsia" w:hAnsiTheme="minorHAnsi" w:cstheme="minorBidi"/>
            <w:kern w:val="2"/>
            <w:sz w:val="24"/>
            <w:szCs w:val="24"/>
            <w:lang w:eastAsia="en-AU"/>
            <w14:ligatures w14:val="standardContextual"/>
          </w:rPr>
          <w:tab/>
        </w:r>
        <w:r w:rsidRPr="00BB718A">
          <w:t>Refusal of psychiatric surgery</w:t>
        </w:r>
        <w:r>
          <w:tab/>
        </w:r>
        <w:r>
          <w:fldChar w:fldCharType="begin"/>
        </w:r>
        <w:r>
          <w:instrText xml:space="preserve"> PAGEREF _Toc214441239 \h </w:instrText>
        </w:r>
        <w:r>
          <w:fldChar w:fldCharType="separate"/>
        </w:r>
        <w:r w:rsidR="00F954F1">
          <w:t>195</w:t>
        </w:r>
        <w:r>
          <w:fldChar w:fldCharType="end"/>
        </w:r>
      </w:hyperlink>
    </w:p>
    <w:p w14:paraId="39A3FAF2" w14:textId="24F91A0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0" w:history="1">
        <w:r w:rsidRPr="00BB718A">
          <w:t>175</w:t>
        </w:r>
        <w:r>
          <w:rPr>
            <w:rFonts w:asciiTheme="minorHAnsi" w:eastAsiaTheme="minorEastAsia" w:hAnsiTheme="minorHAnsi" w:cstheme="minorBidi"/>
            <w:kern w:val="2"/>
            <w:sz w:val="24"/>
            <w:szCs w:val="24"/>
            <w:lang w:eastAsia="en-AU"/>
            <w14:ligatures w14:val="standardContextual"/>
          </w:rPr>
          <w:tab/>
        </w:r>
        <w:r w:rsidRPr="00BB718A">
          <w:t>Appointment of committee</w:t>
        </w:r>
        <w:r>
          <w:tab/>
        </w:r>
        <w:r>
          <w:fldChar w:fldCharType="begin"/>
        </w:r>
        <w:r>
          <w:instrText xml:space="preserve"> PAGEREF _Toc214441240 \h </w:instrText>
        </w:r>
        <w:r>
          <w:fldChar w:fldCharType="separate"/>
        </w:r>
        <w:r w:rsidR="00F954F1">
          <w:t>197</w:t>
        </w:r>
        <w:r>
          <w:fldChar w:fldCharType="end"/>
        </w:r>
      </w:hyperlink>
    </w:p>
    <w:p w14:paraId="62DEE26A" w14:textId="627E7EBA"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241" w:history="1">
        <w:r w:rsidRPr="00BB718A">
          <w:t>Chapter 10</w:t>
        </w:r>
        <w:r>
          <w:rPr>
            <w:rFonts w:asciiTheme="minorHAnsi" w:eastAsiaTheme="minorEastAsia" w:hAnsiTheme="minorHAnsi" w:cstheme="minorBidi"/>
            <w:b w:val="0"/>
            <w:kern w:val="2"/>
            <w:szCs w:val="24"/>
            <w:lang w:eastAsia="en-AU"/>
            <w14:ligatures w14:val="standardContextual"/>
          </w:rPr>
          <w:tab/>
        </w:r>
        <w:r w:rsidRPr="00BB718A">
          <w:t>Referrals by courts under Crimes Act and Children and Young People Act</w:t>
        </w:r>
        <w:r w:rsidRPr="00E16C61">
          <w:rPr>
            <w:vanish/>
          </w:rPr>
          <w:tab/>
        </w:r>
        <w:r w:rsidRPr="00E16C61">
          <w:rPr>
            <w:vanish/>
          </w:rPr>
          <w:fldChar w:fldCharType="begin"/>
        </w:r>
        <w:r w:rsidRPr="00E16C61">
          <w:rPr>
            <w:vanish/>
          </w:rPr>
          <w:instrText xml:space="preserve"> PAGEREF _Toc214441241 \h </w:instrText>
        </w:r>
        <w:r w:rsidRPr="00E16C61">
          <w:rPr>
            <w:vanish/>
          </w:rPr>
        </w:r>
        <w:r w:rsidRPr="00E16C61">
          <w:rPr>
            <w:vanish/>
          </w:rPr>
          <w:fldChar w:fldCharType="separate"/>
        </w:r>
        <w:r w:rsidR="00F954F1">
          <w:rPr>
            <w:vanish/>
          </w:rPr>
          <w:t>198</w:t>
        </w:r>
        <w:r w:rsidRPr="00E16C61">
          <w:rPr>
            <w:vanish/>
          </w:rPr>
          <w:fldChar w:fldCharType="end"/>
        </w:r>
      </w:hyperlink>
    </w:p>
    <w:p w14:paraId="1BA0E7CF" w14:textId="4243E7D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2" w:history="1">
        <w:r w:rsidRPr="00BB718A">
          <w:t>176</w:t>
        </w:r>
        <w:r>
          <w:rPr>
            <w:rFonts w:asciiTheme="minorHAnsi" w:eastAsiaTheme="minorEastAsia" w:hAnsiTheme="minorHAnsi" w:cstheme="minorBidi"/>
            <w:kern w:val="2"/>
            <w:sz w:val="24"/>
            <w:szCs w:val="24"/>
            <w:lang w:eastAsia="en-AU"/>
            <w14:ligatures w14:val="standardContextual"/>
          </w:rPr>
          <w:tab/>
        </w:r>
        <w:r w:rsidRPr="00BB718A">
          <w:t>Review of certain people found unfit to plead</w:t>
        </w:r>
        <w:r>
          <w:tab/>
        </w:r>
        <w:r>
          <w:fldChar w:fldCharType="begin"/>
        </w:r>
        <w:r>
          <w:instrText xml:space="preserve"> PAGEREF _Toc214441242 \h </w:instrText>
        </w:r>
        <w:r>
          <w:fldChar w:fldCharType="separate"/>
        </w:r>
        <w:r w:rsidR="00F954F1">
          <w:t>198</w:t>
        </w:r>
        <w:r>
          <w:fldChar w:fldCharType="end"/>
        </w:r>
      </w:hyperlink>
    </w:p>
    <w:p w14:paraId="06E9A7E0" w14:textId="0FD410E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3" w:history="1">
        <w:r w:rsidRPr="00BB718A">
          <w:t>177</w:t>
        </w:r>
        <w:r>
          <w:rPr>
            <w:rFonts w:asciiTheme="minorHAnsi" w:eastAsiaTheme="minorEastAsia" w:hAnsiTheme="minorHAnsi" w:cstheme="minorBidi"/>
            <w:kern w:val="2"/>
            <w:sz w:val="24"/>
            <w:szCs w:val="24"/>
            <w:lang w:eastAsia="en-AU"/>
            <w14:ligatures w14:val="standardContextual"/>
          </w:rPr>
          <w:tab/>
        </w:r>
        <w:r w:rsidRPr="00BB718A">
          <w:t>Recommendations about people with mental impairment</w:t>
        </w:r>
        <w:r>
          <w:tab/>
        </w:r>
        <w:r>
          <w:fldChar w:fldCharType="begin"/>
        </w:r>
        <w:r>
          <w:instrText xml:space="preserve"> PAGEREF _Toc214441243 \h </w:instrText>
        </w:r>
        <w:r>
          <w:fldChar w:fldCharType="separate"/>
        </w:r>
        <w:r w:rsidR="00F954F1">
          <w:t>200</w:t>
        </w:r>
        <w:r>
          <w:fldChar w:fldCharType="end"/>
        </w:r>
      </w:hyperlink>
    </w:p>
    <w:p w14:paraId="4CD9EE47" w14:textId="19F1DE8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4" w:history="1">
        <w:r w:rsidRPr="00BB718A">
          <w:t>178</w:t>
        </w:r>
        <w:r>
          <w:rPr>
            <w:rFonts w:asciiTheme="minorHAnsi" w:eastAsiaTheme="minorEastAsia" w:hAnsiTheme="minorHAnsi" w:cstheme="minorBidi"/>
            <w:kern w:val="2"/>
            <w:sz w:val="24"/>
            <w:szCs w:val="24"/>
            <w:lang w:eastAsia="en-AU"/>
            <w14:ligatures w14:val="standardContextual"/>
          </w:rPr>
          <w:tab/>
        </w:r>
        <w:r w:rsidRPr="00BB718A">
          <w:t>Recommendations about people with mental disorder or mental illness</w:t>
        </w:r>
        <w:r>
          <w:tab/>
        </w:r>
        <w:r>
          <w:fldChar w:fldCharType="begin"/>
        </w:r>
        <w:r>
          <w:instrText xml:space="preserve"> PAGEREF _Toc214441244 \h </w:instrText>
        </w:r>
        <w:r>
          <w:fldChar w:fldCharType="separate"/>
        </w:r>
        <w:r w:rsidR="00F954F1">
          <w:t>201</w:t>
        </w:r>
        <w:r>
          <w:fldChar w:fldCharType="end"/>
        </w:r>
      </w:hyperlink>
    </w:p>
    <w:p w14:paraId="5F96F295" w14:textId="174528A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5" w:history="1">
        <w:r w:rsidRPr="00BB718A">
          <w:t>179</w:t>
        </w:r>
        <w:r>
          <w:rPr>
            <w:rFonts w:asciiTheme="minorHAnsi" w:eastAsiaTheme="minorEastAsia" w:hAnsiTheme="minorHAnsi" w:cstheme="minorBidi"/>
            <w:kern w:val="2"/>
            <w:sz w:val="24"/>
            <w:szCs w:val="24"/>
            <w:lang w:eastAsia="en-AU"/>
            <w14:ligatures w14:val="standardContextual"/>
          </w:rPr>
          <w:tab/>
        </w:r>
        <w:r w:rsidRPr="00BB718A">
          <w:t>Service of decisions etc</w:t>
        </w:r>
        <w:r>
          <w:tab/>
        </w:r>
        <w:r>
          <w:fldChar w:fldCharType="begin"/>
        </w:r>
        <w:r>
          <w:instrText xml:space="preserve"> PAGEREF _Toc214441245 \h </w:instrText>
        </w:r>
        <w:r>
          <w:fldChar w:fldCharType="separate"/>
        </w:r>
        <w:r w:rsidR="00F954F1">
          <w:t>201</w:t>
        </w:r>
        <w:r>
          <w:fldChar w:fldCharType="end"/>
        </w:r>
      </w:hyperlink>
    </w:p>
    <w:p w14:paraId="3CE52156" w14:textId="3504F58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6" w:history="1">
        <w:r w:rsidRPr="00BB718A">
          <w:t>180</w:t>
        </w:r>
        <w:r>
          <w:rPr>
            <w:rFonts w:asciiTheme="minorHAnsi" w:eastAsiaTheme="minorEastAsia" w:hAnsiTheme="minorHAnsi" w:cstheme="minorBidi"/>
            <w:kern w:val="2"/>
            <w:sz w:val="24"/>
            <w:szCs w:val="24"/>
            <w:lang w:eastAsia="en-AU"/>
            <w14:ligatures w14:val="standardContextual"/>
          </w:rPr>
          <w:tab/>
        </w:r>
        <w:r w:rsidRPr="00BB718A">
          <w:rPr>
            <w:lang w:eastAsia="en-AU"/>
          </w:rPr>
          <w:t>Review of detention under court order</w:t>
        </w:r>
        <w:r>
          <w:tab/>
        </w:r>
        <w:r>
          <w:fldChar w:fldCharType="begin"/>
        </w:r>
        <w:r>
          <w:instrText xml:space="preserve"> PAGEREF _Toc214441246 \h </w:instrText>
        </w:r>
        <w:r>
          <w:fldChar w:fldCharType="separate"/>
        </w:r>
        <w:r w:rsidR="00F954F1">
          <w:t>202</w:t>
        </w:r>
        <w:r>
          <w:fldChar w:fldCharType="end"/>
        </w:r>
      </w:hyperlink>
    </w:p>
    <w:p w14:paraId="3D3CA69A" w14:textId="6AC6BA4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7" w:history="1">
        <w:r w:rsidRPr="00BB718A">
          <w:t>181</w:t>
        </w:r>
        <w:r>
          <w:rPr>
            <w:rFonts w:asciiTheme="minorHAnsi" w:eastAsiaTheme="minorEastAsia" w:hAnsiTheme="minorHAnsi" w:cstheme="minorBidi"/>
            <w:kern w:val="2"/>
            <w:sz w:val="24"/>
            <w:szCs w:val="24"/>
            <w:lang w:eastAsia="en-AU"/>
            <w14:ligatures w14:val="standardContextual"/>
          </w:rPr>
          <w:tab/>
        </w:r>
        <w:r w:rsidRPr="00BB718A">
          <w:t>Contravention of conditions of release</w:t>
        </w:r>
        <w:r>
          <w:tab/>
        </w:r>
        <w:r>
          <w:fldChar w:fldCharType="begin"/>
        </w:r>
        <w:r>
          <w:instrText xml:space="preserve"> PAGEREF _Toc214441247 \h </w:instrText>
        </w:r>
        <w:r>
          <w:fldChar w:fldCharType="separate"/>
        </w:r>
        <w:r w:rsidR="00F954F1">
          <w:t>204</w:t>
        </w:r>
        <w:r>
          <w:fldChar w:fldCharType="end"/>
        </w:r>
      </w:hyperlink>
    </w:p>
    <w:p w14:paraId="5AD02AED" w14:textId="68C893A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8" w:history="1">
        <w:r w:rsidRPr="00BB718A">
          <w:t>182</w:t>
        </w:r>
        <w:r>
          <w:rPr>
            <w:rFonts w:asciiTheme="minorHAnsi" w:eastAsiaTheme="minorEastAsia" w:hAnsiTheme="minorHAnsi" w:cstheme="minorBidi"/>
            <w:kern w:val="2"/>
            <w:sz w:val="24"/>
            <w:szCs w:val="24"/>
            <w:lang w:eastAsia="en-AU"/>
            <w14:ligatures w14:val="standardContextual"/>
          </w:rPr>
          <w:tab/>
        </w:r>
        <w:r w:rsidRPr="00BB718A">
          <w:t>Review of conditions of release</w:t>
        </w:r>
        <w:r>
          <w:tab/>
        </w:r>
        <w:r>
          <w:fldChar w:fldCharType="begin"/>
        </w:r>
        <w:r>
          <w:instrText xml:space="preserve"> PAGEREF _Toc214441248 \h </w:instrText>
        </w:r>
        <w:r>
          <w:fldChar w:fldCharType="separate"/>
        </w:r>
        <w:r w:rsidR="00F954F1">
          <w:t>205</w:t>
        </w:r>
        <w:r>
          <w:fldChar w:fldCharType="end"/>
        </w:r>
      </w:hyperlink>
    </w:p>
    <w:p w14:paraId="7F0B9CC9" w14:textId="7FCB557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49" w:history="1">
        <w:r w:rsidRPr="00BB718A">
          <w:t>183</w:t>
        </w:r>
        <w:r>
          <w:rPr>
            <w:rFonts w:asciiTheme="minorHAnsi" w:eastAsiaTheme="minorEastAsia" w:hAnsiTheme="minorHAnsi" w:cstheme="minorBidi"/>
            <w:kern w:val="2"/>
            <w:sz w:val="24"/>
            <w:szCs w:val="24"/>
            <w:lang w:eastAsia="en-AU"/>
            <w14:ligatures w14:val="standardContextual"/>
          </w:rPr>
          <w:tab/>
        </w:r>
        <w:r w:rsidRPr="00BB718A">
          <w:t>Limit on detention</w:t>
        </w:r>
        <w:r>
          <w:tab/>
        </w:r>
        <w:r>
          <w:fldChar w:fldCharType="begin"/>
        </w:r>
        <w:r>
          <w:instrText xml:space="preserve"> PAGEREF _Toc214441249 \h </w:instrText>
        </w:r>
        <w:r>
          <w:fldChar w:fldCharType="separate"/>
        </w:r>
        <w:r w:rsidR="00F954F1">
          <w:t>206</w:t>
        </w:r>
        <w:r>
          <w:fldChar w:fldCharType="end"/>
        </w:r>
      </w:hyperlink>
    </w:p>
    <w:p w14:paraId="7B8AD14A" w14:textId="649B3D01"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250" w:history="1">
        <w:r w:rsidRPr="00BB718A">
          <w:t>Chapter 11</w:t>
        </w:r>
        <w:r>
          <w:rPr>
            <w:rFonts w:asciiTheme="minorHAnsi" w:eastAsiaTheme="minorEastAsia" w:hAnsiTheme="minorHAnsi" w:cstheme="minorBidi"/>
            <w:b w:val="0"/>
            <w:kern w:val="2"/>
            <w:szCs w:val="24"/>
            <w:lang w:eastAsia="en-AU"/>
            <w14:ligatures w14:val="standardContextual"/>
          </w:rPr>
          <w:tab/>
        </w:r>
        <w:r w:rsidRPr="00BB718A">
          <w:t>ACAT procedural matters</w:t>
        </w:r>
        <w:r w:rsidRPr="00E16C61">
          <w:rPr>
            <w:vanish/>
          </w:rPr>
          <w:tab/>
        </w:r>
        <w:r w:rsidRPr="00E16C61">
          <w:rPr>
            <w:vanish/>
          </w:rPr>
          <w:fldChar w:fldCharType="begin"/>
        </w:r>
        <w:r w:rsidRPr="00E16C61">
          <w:rPr>
            <w:vanish/>
          </w:rPr>
          <w:instrText xml:space="preserve"> PAGEREF _Toc214441250 \h </w:instrText>
        </w:r>
        <w:r w:rsidRPr="00E16C61">
          <w:rPr>
            <w:vanish/>
          </w:rPr>
        </w:r>
        <w:r w:rsidRPr="00E16C61">
          <w:rPr>
            <w:vanish/>
          </w:rPr>
          <w:fldChar w:fldCharType="separate"/>
        </w:r>
        <w:r w:rsidR="00F954F1">
          <w:rPr>
            <w:vanish/>
          </w:rPr>
          <w:t>207</w:t>
        </w:r>
        <w:r w:rsidRPr="00E16C61">
          <w:rPr>
            <w:vanish/>
          </w:rPr>
          <w:fldChar w:fldCharType="end"/>
        </w:r>
      </w:hyperlink>
    </w:p>
    <w:p w14:paraId="178BF0E8" w14:textId="7E84EA5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1" w:history="1">
        <w:r w:rsidRPr="00BB718A">
          <w:t>184</w:t>
        </w:r>
        <w:r>
          <w:rPr>
            <w:rFonts w:asciiTheme="minorHAnsi" w:eastAsiaTheme="minorEastAsia" w:hAnsiTheme="minorHAnsi" w:cstheme="minorBidi"/>
            <w:kern w:val="2"/>
            <w:sz w:val="24"/>
            <w:szCs w:val="24"/>
            <w:lang w:eastAsia="en-AU"/>
            <w14:ligatures w14:val="standardContextual"/>
          </w:rPr>
          <w:tab/>
        </w:r>
        <w:r w:rsidRPr="00BB718A">
          <w:rPr>
            <w:lang w:eastAsia="en-AU"/>
          </w:rPr>
          <w:t xml:space="preserve">Meaning of </w:t>
        </w:r>
        <w:r w:rsidRPr="00BB718A">
          <w:rPr>
            <w:i/>
          </w:rPr>
          <w:t>subject person</w:t>
        </w:r>
        <w:r w:rsidRPr="00BB718A">
          <w:rPr>
            <w:lang w:eastAsia="en-AU"/>
          </w:rPr>
          <w:t>—ch 11</w:t>
        </w:r>
        <w:r>
          <w:tab/>
        </w:r>
        <w:r>
          <w:fldChar w:fldCharType="begin"/>
        </w:r>
        <w:r>
          <w:instrText xml:space="preserve"> PAGEREF _Toc214441251 \h </w:instrText>
        </w:r>
        <w:r>
          <w:fldChar w:fldCharType="separate"/>
        </w:r>
        <w:r w:rsidR="00F954F1">
          <w:t>207</w:t>
        </w:r>
        <w:r>
          <w:fldChar w:fldCharType="end"/>
        </w:r>
      </w:hyperlink>
    </w:p>
    <w:p w14:paraId="6EA5B2D8" w14:textId="5904703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2" w:history="1">
        <w:r w:rsidRPr="00BB718A">
          <w:t>185</w:t>
        </w:r>
        <w:r>
          <w:rPr>
            <w:rFonts w:asciiTheme="minorHAnsi" w:eastAsiaTheme="minorEastAsia" w:hAnsiTheme="minorHAnsi" w:cstheme="minorBidi"/>
            <w:kern w:val="2"/>
            <w:sz w:val="24"/>
            <w:szCs w:val="24"/>
            <w:lang w:eastAsia="en-AU"/>
            <w14:ligatures w14:val="standardContextual"/>
          </w:rPr>
          <w:tab/>
        </w:r>
        <w:r w:rsidRPr="00BB718A">
          <w:t>When ACAT may be constituted by presidential member</w:t>
        </w:r>
        <w:r>
          <w:tab/>
        </w:r>
        <w:r>
          <w:fldChar w:fldCharType="begin"/>
        </w:r>
        <w:r>
          <w:instrText xml:space="preserve"> PAGEREF _Toc214441252 \h </w:instrText>
        </w:r>
        <w:r>
          <w:fldChar w:fldCharType="separate"/>
        </w:r>
        <w:r w:rsidR="00F954F1">
          <w:t>207</w:t>
        </w:r>
        <w:r>
          <w:fldChar w:fldCharType="end"/>
        </w:r>
      </w:hyperlink>
    </w:p>
    <w:p w14:paraId="65CAFC02" w14:textId="342DE33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3" w:history="1">
        <w:r w:rsidRPr="00BB718A">
          <w:t>186</w:t>
        </w:r>
        <w:r>
          <w:rPr>
            <w:rFonts w:asciiTheme="minorHAnsi" w:eastAsiaTheme="minorEastAsia" w:hAnsiTheme="minorHAnsi" w:cstheme="minorBidi"/>
            <w:kern w:val="2"/>
            <w:sz w:val="24"/>
            <w:szCs w:val="24"/>
            <w:lang w:eastAsia="en-AU"/>
            <w14:ligatures w14:val="standardContextual"/>
          </w:rPr>
          <w:tab/>
        </w:r>
        <w:r w:rsidRPr="00BB718A">
          <w:t>When ACAT must be constituted by more members</w:t>
        </w:r>
        <w:r>
          <w:tab/>
        </w:r>
        <w:r>
          <w:fldChar w:fldCharType="begin"/>
        </w:r>
        <w:r>
          <w:instrText xml:space="preserve"> PAGEREF _Toc214441253 \h </w:instrText>
        </w:r>
        <w:r>
          <w:fldChar w:fldCharType="separate"/>
        </w:r>
        <w:r w:rsidR="00F954F1">
          <w:t>208</w:t>
        </w:r>
        <w:r>
          <w:fldChar w:fldCharType="end"/>
        </w:r>
      </w:hyperlink>
    </w:p>
    <w:p w14:paraId="3732B62A" w14:textId="2C5008D7"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4" w:history="1">
        <w:r w:rsidRPr="00BB718A">
          <w:t>187</w:t>
        </w:r>
        <w:r>
          <w:rPr>
            <w:rFonts w:asciiTheme="minorHAnsi" w:eastAsiaTheme="minorEastAsia" w:hAnsiTheme="minorHAnsi" w:cstheme="minorBidi"/>
            <w:kern w:val="2"/>
            <w:sz w:val="24"/>
            <w:szCs w:val="24"/>
            <w:lang w:eastAsia="en-AU"/>
            <w14:ligatures w14:val="standardContextual"/>
          </w:rPr>
          <w:tab/>
        </w:r>
        <w:r w:rsidRPr="00BB718A">
          <w:t>Applications</w:t>
        </w:r>
        <w:r>
          <w:tab/>
        </w:r>
        <w:r>
          <w:fldChar w:fldCharType="begin"/>
        </w:r>
        <w:r>
          <w:instrText xml:space="preserve"> PAGEREF _Toc214441254 \h </w:instrText>
        </w:r>
        <w:r>
          <w:fldChar w:fldCharType="separate"/>
        </w:r>
        <w:r w:rsidR="00F954F1">
          <w:t>209</w:t>
        </w:r>
        <w:r>
          <w:fldChar w:fldCharType="end"/>
        </w:r>
      </w:hyperlink>
    </w:p>
    <w:p w14:paraId="2F833024" w14:textId="7F03621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5" w:history="1">
        <w:r w:rsidRPr="00BB718A">
          <w:t>188</w:t>
        </w:r>
        <w:r>
          <w:rPr>
            <w:rFonts w:asciiTheme="minorHAnsi" w:eastAsiaTheme="minorEastAsia" w:hAnsiTheme="minorHAnsi" w:cstheme="minorBidi"/>
            <w:kern w:val="2"/>
            <w:sz w:val="24"/>
            <w:szCs w:val="24"/>
            <w:lang w:eastAsia="en-AU"/>
            <w14:ligatures w14:val="standardContextual"/>
          </w:rPr>
          <w:tab/>
        </w:r>
        <w:r w:rsidRPr="00BB718A">
          <w:rPr>
            <w:lang w:eastAsia="en-AU"/>
          </w:rPr>
          <w:t>Notice of hearing</w:t>
        </w:r>
        <w:r>
          <w:tab/>
        </w:r>
        <w:r>
          <w:fldChar w:fldCharType="begin"/>
        </w:r>
        <w:r>
          <w:instrText xml:space="preserve"> PAGEREF _Toc214441255 \h </w:instrText>
        </w:r>
        <w:r>
          <w:fldChar w:fldCharType="separate"/>
        </w:r>
        <w:r w:rsidR="00F954F1">
          <w:t>209</w:t>
        </w:r>
        <w:r>
          <w:fldChar w:fldCharType="end"/>
        </w:r>
      </w:hyperlink>
    </w:p>
    <w:p w14:paraId="56DAA879" w14:textId="1035C65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6" w:history="1">
        <w:r w:rsidRPr="00BB718A">
          <w:t>189</w:t>
        </w:r>
        <w:r>
          <w:rPr>
            <w:rFonts w:asciiTheme="minorHAnsi" w:eastAsiaTheme="minorEastAsia" w:hAnsiTheme="minorHAnsi" w:cstheme="minorBidi"/>
            <w:kern w:val="2"/>
            <w:sz w:val="24"/>
            <w:szCs w:val="24"/>
            <w:lang w:eastAsia="en-AU"/>
            <w14:ligatures w14:val="standardContextual"/>
          </w:rPr>
          <w:tab/>
        </w:r>
        <w:r w:rsidRPr="00BB718A">
          <w:t>Directions to registrar</w:t>
        </w:r>
        <w:r>
          <w:tab/>
        </w:r>
        <w:r>
          <w:fldChar w:fldCharType="begin"/>
        </w:r>
        <w:r>
          <w:instrText xml:space="preserve"> PAGEREF _Toc214441256 \h </w:instrText>
        </w:r>
        <w:r>
          <w:fldChar w:fldCharType="separate"/>
        </w:r>
        <w:r w:rsidR="00F954F1">
          <w:t>212</w:t>
        </w:r>
        <w:r>
          <w:fldChar w:fldCharType="end"/>
        </w:r>
      </w:hyperlink>
    </w:p>
    <w:p w14:paraId="1D7E0A2B" w14:textId="72B1F32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7" w:history="1">
        <w:r w:rsidRPr="00BB718A">
          <w:t>190</w:t>
        </w:r>
        <w:r>
          <w:rPr>
            <w:rFonts w:asciiTheme="minorHAnsi" w:eastAsiaTheme="minorEastAsia" w:hAnsiTheme="minorHAnsi" w:cstheme="minorBidi"/>
            <w:kern w:val="2"/>
            <w:sz w:val="24"/>
            <w:szCs w:val="24"/>
            <w:lang w:eastAsia="en-AU"/>
            <w14:ligatures w14:val="standardContextual"/>
          </w:rPr>
          <w:tab/>
        </w:r>
        <w:r w:rsidRPr="00BB718A">
          <w:t>Appearance</w:t>
        </w:r>
        <w:r>
          <w:tab/>
        </w:r>
        <w:r>
          <w:fldChar w:fldCharType="begin"/>
        </w:r>
        <w:r>
          <w:instrText xml:space="preserve"> PAGEREF _Toc214441257 \h </w:instrText>
        </w:r>
        <w:r>
          <w:fldChar w:fldCharType="separate"/>
        </w:r>
        <w:r w:rsidR="00F954F1">
          <w:t>213</w:t>
        </w:r>
        <w:r>
          <w:fldChar w:fldCharType="end"/>
        </w:r>
      </w:hyperlink>
    </w:p>
    <w:p w14:paraId="0758CFCB" w14:textId="1BFF743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8" w:history="1">
        <w:r w:rsidRPr="00BB718A">
          <w:t>191</w:t>
        </w:r>
        <w:r>
          <w:rPr>
            <w:rFonts w:asciiTheme="minorHAnsi" w:eastAsiaTheme="minorEastAsia" w:hAnsiTheme="minorHAnsi" w:cstheme="minorBidi"/>
            <w:kern w:val="2"/>
            <w:sz w:val="24"/>
            <w:szCs w:val="24"/>
            <w:lang w:eastAsia="en-AU"/>
            <w14:ligatures w14:val="standardContextual"/>
          </w:rPr>
          <w:tab/>
        </w:r>
        <w:r w:rsidRPr="00BB718A">
          <w:t>Separate representation of children etc</w:t>
        </w:r>
        <w:r>
          <w:tab/>
        </w:r>
        <w:r>
          <w:fldChar w:fldCharType="begin"/>
        </w:r>
        <w:r>
          <w:instrText xml:space="preserve"> PAGEREF _Toc214441258 \h </w:instrText>
        </w:r>
        <w:r>
          <w:fldChar w:fldCharType="separate"/>
        </w:r>
        <w:r w:rsidR="00F954F1">
          <w:t>215</w:t>
        </w:r>
        <w:r>
          <w:fldChar w:fldCharType="end"/>
        </w:r>
      </w:hyperlink>
    </w:p>
    <w:p w14:paraId="75284CC0" w14:textId="115621F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59" w:history="1">
        <w:r w:rsidRPr="00BB718A">
          <w:t>192</w:t>
        </w:r>
        <w:r>
          <w:rPr>
            <w:rFonts w:asciiTheme="minorHAnsi" w:eastAsiaTheme="minorEastAsia" w:hAnsiTheme="minorHAnsi" w:cstheme="minorBidi"/>
            <w:kern w:val="2"/>
            <w:sz w:val="24"/>
            <w:szCs w:val="24"/>
            <w:lang w:eastAsia="en-AU"/>
            <w14:ligatures w14:val="standardContextual"/>
          </w:rPr>
          <w:tab/>
        </w:r>
        <w:r w:rsidRPr="00BB718A">
          <w:t>Subpoena to appear in person</w:t>
        </w:r>
        <w:r>
          <w:tab/>
        </w:r>
        <w:r>
          <w:fldChar w:fldCharType="begin"/>
        </w:r>
        <w:r>
          <w:instrText xml:space="preserve"> PAGEREF _Toc214441259 \h </w:instrText>
        </w:r>
        <w:r>
          <w:fldChar w:fldCharType="separate"/>
        </w:r>
        <w:r w:rsidR="00F954F1">
          <w:t>215</w:t>
        </w:r>
        <w:r>
          <w:fldChar w:fldCharType="end"/>
        </w:r>
      </w:hyperlink>
    </w:p>
    <w:p w14:paraId="26154FD2" w14:textId="4E965E7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0" w:history="1">
        <w:r w:rsidRPr="00BB718A">
          <w:t>193</w:t>
        </w:r>
        <w:r>
          <w:rPr>
            <w:rFonts w:asciiTheme="minorHAnsi" w:eastAsiaTheme="minorEastAsia" w:hAnsiTheme="minorHAnsi" w:cstheme="minorBidi"/>
            <w:kern w:val="2"/>
            <w:sz w:val="24"/>
            <w:szCs w:val="24"/>
            <w:lang w:eastAsia="en-AU"/>
            <w14:ligatures w14:val="standardContextual"/>
          </w:rPr>
          <w:tab/>
        </w:r>
        <w:r w:rsidRPr="00BB718A">
          <w:t>Person subpoenaed in custody</w:t>
        </w:r>
        <w:r>
          <w:tab/>
        </w:r>
        <w:r>
          <w:fldChar w:fldCharType="begin"/>
        </w:r>
        <w:r>
          <w:instrText xml:space="preserve"> PAGEREF _Toc214441260 \h </w:instrText>
        </w:r>
        <w:r>
          <w:fldChar w:fldCharType="separate"/>
        </w:r>
        <w:r w:rsidR="00F954F1">
          <w:t>216</w:t>
        </w:r>
        <w:r>
          <w:fldChar w:fldCharType="end"/>
        </w:r>
      </w:hyperlink>
    </w:p>
    <w:p w14:paraId="1AA3FEB0" w14:textId="085B4DC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1" w:history="1">
        <w:r w:rsidRPr="00BB718A">
          <w:t>194</w:t>
        </w:r>
        <w:r>
          <w:rPr>
            <w:rFonts w:asciiTheme="minorHAnsi" w:eastAsiaTheme="minorEastAsia" w:hAnsiTheme="minorHAnsi" w:cstheme="minorBidi"/>
            <w:kern w:val="2"/>
            <w:sz w:val="24"/>
            <w:szCs w:val="24"/>
            <w:lang w:eastAsia="en-AU"/>
            <w14:ligatures w14:val="standardContextual"/>
          </w:rPr>
          <w:tab/>
        </w:r>
        <w:r w:rsidRPr="00BB718A">
          <w:t>Hearings to be in private</w:t>
        </w:r>
        <w:r>
          <w:tab/>
        </w:r>
        <w:r>
          <w:fldChar w:fldCharType="begin"/>
        </w:r>
        <w:r>
          <w:instrText xml:space="preserve"> PAGEREF _Toc214441261 \h </w:instrText>
        </w:r>
        <w:r>
          <w:fldChar w:fldCharType="separate"/>
        </w:r>
        <w:r w:rsidR="00F954F1">
          <w:t>216</w:t>
        </w:r>
        <w:r>
          <w:fldChar w:fldCharType="end"/>
        </w:r>
      </w:hyperlink>
    </w:p>
    <w:p w14:paraId="206E5FC9" w14:textId="0A79FA3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2" w:history="1">
        <w:r w:rsidRPr="00BB718A">
          <w:t>195</w:t>
        </w:r>
        <w:r>
          <w:rPr>
            <w:rFonts w:asciiTheme="minorHAnsi" w:eastAsiaTheme="minorEastAsia" w:hAnsiTheme="minorHAnsi" w:cstheme="minorBidi"/>
            <w:kern w:val="2"/>
            <w:sz w:val="24"/>
            <w:szCs w:val="24"/>
            <w:lang w:eastAsia="en-AU"/>
            <w14:ligatures w14:val="standardContextual"/>
          </w:rPr>
          <w:tab/>
        </w:r>
        <w:r w:rsidRPr="00BB718A">
          <w:t>Who is given a copy of the order?</w:t>
        </w:r>
        <w:r>
          <w:tab/>
        </w:r>
        <w:r>
          <w:fldChar w:fldCharType="begin"/>
        </w:r>
        <w:r>
          <w:instrText xml:space="preserve"> PAGEREF _Toc214441262 \h </w:instrText>
        </w:r>
        <w:r>
          <w:fldChar w:fldCharType="separate"/>
        </w:r>
        <w:r w:rsidR="00F954F1">
          <w:t>216</w:t>
        </w:r>
        <w:r>
          <w:fldChar w:fldCharType="end"/>
        </w:r>
      </w:hyperlink>
    </w:p>
    <w:p w14:paraId="455D5E30" w14:textId="3F0431A5"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263" w:history="1">
        <w:r w:rsidRPr="00BB718A">
          <w:t>Chapter 12</w:t>
        </w:r>
        <w:r>
          <w:rPr>
            <w:rFonts w:asciiTheme="minorHAnsi" w:eastAsiaTheme="minorEastAsia" w:hAnsiTheme="minorHAnsi" w:cstheme="minorBidi"/>
            <w:b w:val="0"/>
            <w:kern w:val="2"/>
            <w:szCs w:val="24"/>
            <w:lang w:eastAsia="en-AU"/>
            <w14:ligatures w14:val="standardContextual"/>
          </w:rPr>
          <w:tab/>
        </w:r>
        <w:r w:rsidRPr="00BB718A">
          <w:t>Administration</w:t>
        </w:r>
        <w:r w:rsidRPr="00E16C61">
          <w:rPr>
            <w:vanish/>
          </w:rPr>
          <w:tab/>
        </w:r>
        <w:r w:rsidRPr="00E16C61">
          <w:rPr>
            <w:vanish/>
          </w:rPr>
          <w:fldChar w:fldCharType="begin"/>
        </w:r>
        <w:r w:rsidRPr="00E16C61">
          <w:rPr>
            <w:vanish/>
          </w:rPr>
          <w:instrText xml:space="preserve"> PAGEREF _Toc214441263 \h </w:instrText>
        </w:r>
        <w:r w:rsidRPr="00E16C61">
          <w:rPr>
            <w:vanish/>
          </w:rPr>
        </w:r>
        <w:r w:rsidRPr="00E16C61">
          <w:rPr>
            <w:vanish/>
          </w:rPr>
          <w:fldChar w:fldCharType="separate"/>
        </w:r>
        <w:r w:rsidR="00F954F1">
          <w:rPr>
            <w:vanish/>
          </w:rPr>
          <w:t>219</w:t>
        </w:r>
        <w:r w:rsidRPr="00E16C61">
          <w:rPr>
            <w:vanish/>
          </w:rPr>
          <w:fldChar w:fldCharType="end"/>
        </w:r>
      </w:hyperlink>
    </w:p>
    <w:p w14:paraId="29F32BCF" w14:textId="2E231E6E"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64" w:history="1">
        <w:r w:rsidRPr="00BB718A">
          <w:t>Part 12.1</w:t>
        </w:r>
        <w:r>
          <w:rPr>
            <w:rFonts w:asciiTheme="minorHAnsi" w:eastAsiaTheme="minorEastAsia" w:hAnsiTheme="minorHAnsi" w:cstheme="minorBidi"/>
            <w:b w:val="0"/>
            <w:kern w:val="2"/>
            <w:szCs w:val="24"/>
            <w:lang w:eastAsia="en-AU"/>
            <w14:ligatures w14:val="standardContextual"/>
          </w:rPr>
          <w:tab/>
        </w:r>
        <w:r w:rsidRPr="00BB718A">
          <w:t>Chief psychiatrist and mental health officers</w:t>
        </w:r>
        <w:r w:rsidRPr="00E16C61">
          <w:rPr>
            <w:vanish/>
          </w:rPr>
          <w:tab/>
        </w:r>
        <w:r w:rsidRPr="00E16C61">
          <w:rPr>
            <w:vanish/>
          </w:rPr>
          <w:fldChar w:fldCharType="begin"/>
        </w:r>
        <w:r w:rsidRPr="00E16C61">
          <w:rPr>
            <w:vanish/>
          </w:rPr>
          <w:instrText xml:space="preserve"> PAGEREF _Toc214441264 \h </w:instrText>
        </w:r>
        <w:r w:rsidRPr="00E16C61">
          <w:rPr>
            <w:vanish/>
          </w:rPr>
        </w:r>
        <w:r w:rsidRPr="00E16C61">
          <w:rPr>
            <w:vanish/>
          </w:rPr>
          <w:fldChar w:fldCharType="separate"/>
        </w:r>
        <w:r w:rsidR="00F954F1">
          <w:rPr>
            <w:vanish/>
          </w:rPr>
          <w:t>219</w:t>
        </w:r>
        <w:r w:rsidRPr="00E16C61">
          <w:rPr>
            <w:vanish/>
          </w:rPr>
          <w:fldChar w:fldCharType="end"/>
        </w:r>
      </w:hyperlink>
    </w:p>
    <w:p w14:paraId="70E46BE7" w14:textId="58C5322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5" w:history="1">
        <w:r w:rsidRPr="00BB718A">
          <w:t>196</w:t>
        </w:r>
        <w:r>
          <w:rPr>
            <w:rFonts w:asciiTheme="minorHAnsi" w:eastAsiaTheme="minorEastAsia" w:hAnsiTheme="minorHAnsi" w:cstheme="minorBidi"/>
            <w:kern w:val="2"/>
            <w:sz w:val="24"/>
            <w:szCs w:val="24"/>
            <w:lang w:eastAsia="en-AU"/>
            <w14:ligatures w14:val="standardContextual"/>
          </w:rPr>
          <w:tab/>
        </w:r>
        <w:r w:rsidRPr="00BB718A">
          <w:t>Chief psychiatrist</w:t>
        </w:r>
        <w:r>
          <w:tab/>
        </w:r>
        <w:r>
          <w:fldChar w:fldCharType="begin"/>
        </w:r>
        <w:r>
          <w:instrText xml:space="preserve"> PAGEREF _Toc214441265 \h </w:instrText>
        </w:r>
        <w:r>
          <w:fldChar w:fldCharType="separate"/>
        </w:r>
        <w:r w:rsidR="00F954F1">
          <w:t>219</w:t>
        </w:r>
        <w:r>
          <w:fldChar w:fldCharType="end"/>
        </w:r>
      </w:hyperlink>
    </w:p>
    <w:p w14:paraId="060C769B" w14:textId="5A95798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6" w:history="1">
        <w:r w:rsidRPr="00BB718A">
          <w:t>197</w:t>
        </w:r>
        <w:r>
          <w:rPr>
            <w:rFonts w:asciiTheme="minorHAnsi" w:eastAsiaTheme="minorEastAsia" w:hAnsiTheme="minorHAnsi" w:cstheme="minorBidi"/>
            <w:kern w:val="2"/>
            <w:sz w:val="24"/>
            <w:szCs w:val="24"/>
            <w:lang w:eastAsia="en-AU"/>
            <w14:ligatures w14:val="standardContextual"/>
          </w:rPr>
          <w:tab/>
        </w:r>
        <w:r w:rsidRPr="00BB718A">
          <w:t>Functions</w:t>
        </w:r>
        <w:r>
          <w:tab/>
        </w:r>
        <w:r>
          <w:fldChar w:fldCharType="begin"/>
        </w:r>
        <w:r>
          <w:instrText xml:space="preserve"> PAGEREF _Toc214441266 \h </w:instrText>
        </w:r>
        <w:r>
          <w:fldChar w:fldCharType="separate"/>
        </w:r>
        <w:r w:rsidR="00F954F1">
          <w:t>219</w:t>
        </w:r>
        <w:r>
          <w:fldChar w:fldCharType="end"/>
        </w:r>
      </w:hyperlink>
    </w:p>
    <w:p w14:paraId="272ECB30" w14:textId="463CFAB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7" w:history="1">
        <w:r w:rsidRPr="00BB718A">
          <w:t>198</w:t>
        </w:r>
        <w:r>
          <w:rPr>
            <w:rFonts w:asciiTheme="minorHAnsi" w:eastAsiaTheme="minorEastAsia" w:hAnsiTheme="minorHAnsi" w:cstheme="minorBidi"/>
            <w:kern w:val="2"/>
            <w:sz w:val="24"/>
            <w:szCs w:val="24"/>
            <w:lang w:eastAsia="en-AU"/>
            <w14:ligatures w14:val="standardContextual"/>
          </w:rPr>
          <w:tab/>
        </w:r>
        <w:r w:rsidRPr="00BB718A">
          <w:t>Approved code of practice</w:t>
        </w:r>
        <w:r>
          <w:tab/>
        </w:r>
        <w:r>
          <w:fldChar w:fldCharType="begin"/>
        </w:r>
        <w:r>
          <w:instrText xml:space="preserve"> PAGEREF _Toc214441267 \h </w:instrText>
        </w:r>
        <w:r>
          <w:fldChar w:fldCharType="separate"/>
        </w:r>
        <w:r w:rsidR="00F954F1">
          <w:t>220</w:t>
        </w:r>
        <w:r>
          <w:fldChar w:fldCharType="end"/>
        </w:r>
      </w:hyperlink>
    </w:p>
    <w:p w14:paraId="4935B0BA" w14:textId="4506D21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8" w:history="1">
        <w:r w:rsidRPr="00BB718A">
          <w:t>198A</w:t>
        </w:r>
        <w:r>
          <w:rPr>
            <w:rFonts w:asciiTheme="minorHAnsi" w:eastAsiaTheme="minorEastAsia" w:hAnsiTheme="minorHAnsi" w:cstheme="minorBidi"/>
            <w:kern w:val="2"/>
            <w:sz w:val="24"/>
            <w:szCs w:val="24"/>
            <w:lang w:eastAsia="en-AU"/>
            <w14:ligatures w14:val="standardContextual"/>
          </w:rPr>
          <w:tab/>
        </w:r>
        <w:r w:rsidRPr="00BB718A">
          <w:t>Chief psychiatrist may make guidelines</w:t>
        </w:r>
        <w:r>
          <w:tab/>
        </w:r>
        <w:r>
          <w:fldChar w:fldCharType="begin"/>
        </w:r>
        <w:r>
          <w:instrText xml:space="preserve"> PAGEREF _Toc214441268 \h </w:instrText>
        </w:r>
        <w:r>
          <w:fldChar w:fldCharType="separate"/>
        </w:r>
        <w:r w:rsidR="00F954F1">
          <w:t>220</w:t>
        </w:r>
        <w:r>
          <w:fldChar w:fldCharType="end"/>
        </w:r>
      </w:hyperlink>
    </w:p>
    <w:p w14:paraId="2BC9A391" w14:textId="2730617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69" w:history="1">
        <w:r w:rsidRPr="00BB718A">
          <w:t>199</w:t>
        </w:r>
        <w:r>
          <w:rPr>
            <w:rFonts w:asciiTheme="minorHAnsi" w:eastAsiaTheme="minorEastAsia" w:hAnsiTheme="minorHAnsi" w:cstheme="minorBidi"/>
            <w:kern w:val="2"/>
            <w:sz w:val="24"/>
            <w:szCs w:val="24"/>
            <w:lang w:eastAsia="en-AU"/>
            <w14:ligatures w14:val="standardContextual"/>
          </w:rPr>
          <w:tab/>
        </w:r>
        <w:r w:rsidRPr="00BB718A">
          <w:t>Ending appointment—chief psychiatrist</w:t>
        </w:r>
        <w:r>
          <w:tab/>
        </w:r>
        <w:r>
          <w:fldChar w:fldCharType="begin"/>
        </w:r>
        <w:r>
          <w:instrText xml:space="preserve"> PAGEREF _Toc214441269 \h </w:instrText>
        </w:r>
        <w:r>
          <w:fldChar w:fldCharType="separate"/>
        </w:r>
        <w:r w:rsidR="00F954F1">
          <w:t>221</w:t>
        </w:r>
        <w:r>
          <w:fldChar w:fldCharType="end"/>
        </w:r>
      </w:hyperlink>
    </w:p>
    <w:p w14:paraId="7194BCE7" w14:textId="427C861D" w:rsidR="00E16C61" w:rsidRDefault="00E16C6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1270" w:history="1">
        <w:r w:rsidRPr="00BB718A">
          <w:t>200</w:t>
        </w:r>
        <w:r>
          <w:rPr>
            <w:rFonts w:asciiTheme="minorHAnsi" w:eastAsiaTheme="minorEastAsia" w:hAnsiTheme="minorHAnsi" w:cstheme="minorBidi"/>
            <w:kern w:val="2"/>
            <w:sz w:val="24"/>
            <w:szCs w:val="24"/>
            <w:lang w:eastAsia="en-AU"/>
            <w14:ligatures w14:val="standardContextual"/>
          </w:rPr>
          <w:tab/>
        </w:r>
        <w:r w:rsidRPr="00BB718A">
          <w:t>Delegation by chief psychiatrist</w:t>
        </w:r>
        <w:r>
          <w:tab/>
        </w:r>
        <w:r>
          <w:fldChar w:fldCharType="begin"/>
        </w:r>
        <w:r>
          <w:instrText xml:space="preserve"> PAGEREF _Toc214441270 \h </w:instrText>
        </w:r>
        <w:r>
          <w:fldChar w:fldCharType="separate"/>
        </w:r>
        <w:r w:rsidR="00F954F1">
          <w:t>222</w:t>
        </w:r>
        <w:r>
          <w:fldChar w:fldCharType="end"/>
        </w:r>
      </w:hyperlink>
    </w:p>
    <w:p w14:paraId="721FD1D7" w14:textId="18B368F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71" w:history="1">
        <w:r w:rsidRPr="00BB718A">
          <w:t>201</w:t>
        </w:r>
        <w:r>
          <w:rPr>
            <w:rFonts w:asciiTheme="minorHAnsi" w:eastAsiaTheme="minorEastAsia" w:hAnsiTheme="minorHAnsi" w:cstheme="minorBidi"/>
            <w:kern w:val="2"/>
            <w:sz w:val="24"/>
            <w:szCs w:val="24"/>
            <w:lang w:eastAsia="en-AU"/>
            <w14:ligatures w14:val="standardContextual"/>
          </w:rPr>
          <w:tab/>
        </w:r>
        <w:r w:rsidRPr="00BB718A">
          <w:t>Mental health officers</w:t>
        </w:r>
        <w:r>
          <w:tab/>
        </w:r>
        <w:r>
          <w:fldChar w:fldCharType="begin"/>
        </w:r>
        <w:r>
          <w:instrText xml:space="preserve"> PAGEREF _Toc214441271 \h </w:instrText>
        </w:r>
        <w:r>
          <w:fldChar w:fldCharType="separate"/>
        </w:r>
        <w:r w:rsidR="00F954F1">
          <w:t>222</w:t>
        </w:r>
        <w:r>
          <w:fldChar w:fldCharType="end"/>
        </w:r>
      </w:hyperlink>
    </w:p>
    <w:p w14:paraId="49C222E9" w14:textId="6A781D7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72" w:history="1">
        <w:r w:rsidRPr="00BB718A">
          <w:t>202</w:t>
        </w:r>
        <w:r>
          <w:rPr>
            <w:rFonts w:asciiTheme="minorHAnsi" w:eastAsiaTheme="minorEastAsia" w:hAnsiTheme="minorHAnsi" w:cstheme="minorBidi"/>
            <w:kern w:val="2"/>
            <w:sz w:val="24"/>
            <w:szCs w:val="24"/>
            <w:lang w:eastAsia="en-AU"/>
            <w14:ligatures w14:val="standardContextual"/>
          </w:rPr>
          <w:tab/>
        </w:r>
        <w:r w:rsidRPr="00BB718A">
          <w:t>Functions of mental health officers</w:t>
        </w:r>
        <w:r>
          <w:tab/>
        </w:r>
        <w:r>
          <w:fldChar w:fldCharType="begin"/>
        </w:r>
        <w:r>
          <w:instrText xml:space="preserve"> PAGEREF _Toc214441272 \h </w:instrText>
        </w:r>
        <w:r>
          <w:fldChar w:fldCharType="separate"/>
        </w:r>
        <w:r w:rsidR="00F954F1">
          <w:t>223</w:t>
        </w:r>
        <w:r>
          <w:fldChar w:fldCharType="end"/>
        </w:r>
      </w:hyperlink>
    </w:p>
    <w:p w14:paraId="37C21D96" w14:textId="4471E2A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73" w:history="1">
        <w:r w:rsidRPr="00BB718A">
          <w:t>203</w:t>
        </w:r>
        <w:r>
          <w:rPr>
            <w:rFonts w:asciiTheme="minorHAnsi" w:eastAsiaTheme="minorEastAsia" w:hAnsiTheme="minorHAnsi" w:cstheme="minorBidi"/>
            <w:kern w:val="2"/>
            <w:sz w:val="24"/>
            <w:szCs w:val="24"/>
            <w:lang w:eastAsia="en-AU"/>
            <w14:ligatures w14:val="standardContextual"/>
          </w:rPr>
          <w:tab/>
        </w:r>
        <w:r w:rsidRPr="00BB718A">
          <w:t>Identity cards for mental health officers</w:t>
        </w:r>
        <w:r>
          <w:tab/>
        </w:r>
        <w:r>
          <w:fldChar w:fldCharType="begin"/>
        </w:r>
        <w:r>
          <w:instrText xml:space="preserve"> PAGEREF _Toc214441273 \h </w:instrText>
        </w:r>
        <w:r>
          <w:fldChar w:fldCharType="separate"/>
        </w:r>
        <w:r w:rsidR="00F954F1">
          <w:t>223</w:t>
        </w:r>
        <w:r>
          <w:fldChar w:fldCharType="end"/>
        </w:r>
      </w:hyperlink>
    </w:p>
    <w:p w14:paraId="2CF5CE46" w14:textId="14987B6F"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74" w:history="1">
        <w:r w:rsidRPr="00BB718A">
          <w:t>Part 12.2</w:t>
        </w:r>
        <w:r>
          <w:rPr>
            <w:rFonts w:asciiTheme="minorHAnsi" w:eastAsiaTheme="minorEastAsia" w:hAnsiTheme="minorHAnsi" w:cstheme="minorBidi"/>
            <w:b w:val="0"/>
            <w:kern w:val="2"/>
            <w:szCs w:val="24"/>
            <w:lang w:eastAsia="en-AU"/>
            <w14:ligatures w14:val="standardContextual"/>
          </w:rPr>
          <w:tab/>
        </w:r>
        <w:r w:rsidRPr="00BB718A">
          <w:t>Care coordinator</w:t>
        </w:r>
        <w:r w:rsidRPr="00E16C61">
          <w:rPr>
            <w:vanish/>
          </w:rPr>
          <w:tab/>
        </w:r>
        <w:r w:rsidRPr="00E16C61">
          <w:rPr>
            <w:vanish/>
          </w:rPr>
          <w:fldChar w:fldCharType="begin"/>
        </w:r>
        <w:r w:rsidRPr="00E16C61">
          <w:rPr>
            <w:vanish/>
          </w:rPr>
          <w:instrText xml:space="preserve"> PAGEREF _Toc214441274 \h </w:instrText>
        </w:r>
        <w:r w:rsidRPr="00E16C61">
          <w:rPr>
            <w:vanish/>
          </w:rPr>
        </w:r>
        <w:r w:rsidRPr="00E16C61">
          <w:rPr>
            <w:vanish/>
          </w:rPr>
          <w:fldChar w:fldCharType="separate"/>
        </w:r>
        <w:r w:rsidR="00F954F1">
          <w:rPr>
            <w:vanish/>
          </w:rPr>
          <w:t>224</w:t>
        </w:r>
        <w:r w:rsidRPr="00E16C61">
          <w:rPr>
            <w:vanish/>
          </w:rPr>
          <w:fldChar w:fldCharType="end"/>
        </w:r>
      </w:hyperlink>
    </w:p>
    <w:p w14:paraId="6CF7118B" w14:textId="5429B06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75" w:history="1">
        <w:r w:rsidRPr="00BB718A">
          <w:t>204</w:t>
        </w:r>
        <w:r>
          <w:rPr>
            <w:rFonts w:asciiTheme="minorHAnsi" w:eastAsiaTheme="minorEastAsia" w:hAnsiTheme="minorHAnsi" w:cstheme="minorBidi"/>
            <w:kern w:val="2"/>
            <w:sz w:val="24"/>
            <w:szCs w:val="24"/>
            <w:lang w:eastAsia="en-AU"/>
            <w14:ligatures w14:val="standardContextual"/>
          </w:rPr>
          <w:tab/>
        </w:r>
        <w:r w:rsidRPr="00BB718A">
          <w:t>Care coordinator</w:t>
        </w:r>
        <w:r>
          <w:tab/>
        </w:r>
        <w:r>
          <w:fldChar w:fldCharType="begin"/>
        </w:r>
        <w:r>
          <w:instrText xml:space="preserve"> PAGEREF _Toc214441275 \h </w:instrText>
        </w:r>
        <w:r>
          <w:fldChar w:fldCharType="separate"/>
        </w:r>
        <w:r w:rsidR="00F954F1">
          <w:t>224</w:t>
        </w:r>
        <w:r>
          <w:fldChar w:fldCharType="end"/>
        </w:r>
      </w:hyperlink>
    </w:p>
    <w:p w14:paraId="5D68F196" w14:textId="0451B11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76" w:history="1">
        <w:r w:rsidRPr="00BB718A">
          <w:t>205</w:t>
        </w:r>
        <w:r>
          <w:rPr>
            <w:rFonts w:asciiTheme="minorHAnsi" w:eastAsiaTheme="minorEastAsia" w:hAnsiTheme="minorHAnsi" w:cstheme="minorBidi"/>
            <w:kern w:val="2"/>
            <w:sz w:val="24"/>
            <w:szCs w:val="24"/>
            <w:lang w:eastAsia="en-AU"/>
            <w14:ligatures w14:val="standardContextual"/>
          </w:rPr>
          <w:tab/>
        </w:r>
        <w:r w:rsidRPr="00BB718A">
          <w:rPr>
            <w:lang w:eastAsia="en-AU"/>
          </w:rPr>
          <w:t>Functions</w:t>
        </w:r>
        <w:r>
          <w:tab/>
        </w:r>
        <w:r>
          <w:fldChar w:fldCharType="begin"/>
        </w:r>
        <w:r>
          <w:instrText xml:space="preserve"> PAGEREF _Toc214441276 \h </w:instrText>
        </w:r>
        <w:r>
          <w:fldChar w:fldCharType="separate"/>
        </w:r>
        <w:r w:rsidR="00F954F1">
          <w:t>224</w:t>
        </w:r>
        <w:r>
          <w:fldChar w:fldCharType="end"/>
        </w:r>
      </w:hyperlink>
    </w:p>
    <w:p w14:paraId="1E08FD82" w14:textId="2908A6E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77" w:history="1">
        <w:r w:rsidRPr="00BB718A">
          <w:t>206</w:t>
        </w:r>
        <w:r>
          <w:rPr>
            <w:rFonts w:asciiTheme="minorHAnsi" w:eastAsiaTheme="minorEastAsia" w:hAnsiTheme="minorHAnsi" w:cstheme="minorBidi"/>
            <w:kern w:val="2"/>
            <w:sz w:val="24"/>
            <w:szCs w:val="24"/>
            <w:lang w:eastAsia="en-AU"/>
            <w14:ligatures w14:val="standardContextual"/>
          </w:rPr>
          <w:tab/>
        </w:r>
        <w:r w:rsidRPr="00BB718A">
          <w:t>Ending appointment—care coordinator</w:t>
        </w:r>
        <w:r>
          <w:tab/>
        </w:r>
        <w:r>
          <w:fldChar w:fldCharType="begin"/>
        </w:r>
        <w:r>
          <w:instrText xml:space="preserve"> PAGEREF _Toc214441277 \h </w:instrText>
        </w:r>
        <w:r>
          <w:fldChar w:fldCharType="separate"/>
        </w:r>
        <w:r w:rsidR="00F954F1">
          <w:t>225</w:t>
        </w:r>
        <w:r>
          <w:fldChar w:fldCharType="end"/>
        </w:r>
      </w:hyperlink>
    </w:p>
    <w:p w14:paraId="59F21AEC" w14:textId="4F7D6F1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78" w:history="1">
        <w:r w:rsidRPr="00BB718A">
          <w:t>207</w:t>
        </w:r>
        <w:r>
          <w:rPr>
            <w:rFonts w:asciiTheme="minorHAnsi" w:eastAsiaTheme="minorEastAsia" w:hAnsiTheme="minorHAnsi" w:cstheme="minorBidi"/>
            <w:kern w:val="2"/>
            <w:sz w:val="24"/>
            <w:szCs w:val="24"/>
            <w:lang w:eastAsia="en-AU"/>
            <w14:ligatures w14:val="standardContextual"/>
          </w:rPr>
          <w:tab/>
        </w:r>
        <w:r w:rsidRPr="00BB718A">
          <w:t>Delegation by care coordinator</w:t>
        </w:r>
        <w:r>
          <w:tab/>
        </w:r>
        <w:r>
          <w:fldChar w:fldCharType="begin"/>
        </w:r>
        <w:r>
          <w:instrText xml:space="preserve"> PAGEREF _Toc214441278 \h </w:instrText>
        </w:r>
        <w:r>
          <w:fldChar w:fldCharType="separate"/>
        </w:r>
        <w:r w:rsidR="00F954F1">
          <w:t>225</w:t>
        </w:r>
        <w:r>
          <w:fldChar w:fldCharType="end"/>
        </w:r>
      </w:hyperlink>
    </w:p>
    <w:p w14:paraId="37FFC081" w14:textId="15400F2B"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79" w:history="1">
        <w:r w:rsidRPr="00BB718A">
          <w:t>Part 12.3</w:t>
        </w:r>
        <w:r>
          <w:rPr>
            <w:rFonts w:asciiTheme="minorHAnsi" w:eastAsiaTheme="minorEastAsia" w:hAnsiTheme="minorHAnsi" w:cstheme="minorBidi"/>
            <w:b w:val="0"/>
            <w:kern w:val="2"/>
            <w:szCs w:val="24"/>
            <w:lang w:eastAsia="en-AU"/>
            <w14:ligatures w14:val="standardContextual"/>
          </w:rPr>
          <w:tab/>
        </w:r>
        <w:r w:rsidRPr="00BB718A">
          <w:t>Official visitors</w:t>
        </w:r>
        <w:r w:rsidRPr="00E16C61">
          <w:rPr>
            <w:vanish/>
          </w:rPr>
          <w:tab/>
        </w:r>
        <w:r w:rsidRPr="00E16C61">
          <w:rPr>
            <w:vanish/>
          </w:rPr>
          <w:fldChar w:fldCharType="begin"/>
        </w:r>
        <w:r w:rsidRPr="00E16C61">
          <w:rPr>
            <w:vanish/>
          </w:rPr>
          <w:instrText xml:space="preserve"> PAGEREF _Toc214441279 \h </w:instrText>
        </w:r>
        <w:r w:rsidRPr="00E16C61">
          <w:rPr>
            <w:vanish/>
          </w:rPr>
        </w:r>
        <w:r w:rsidRPr="00E16C61">
          <w:rPr>
            <w:vanish/>
          </w:rPr>
          <w:fldChar w:fldCharType="separate"/>
        </w:r>
        <w:r w:rsidR="00F954F1">
          <w:rPr>
            <w:vanish/>
          </w:rPr>
          <w:t>227</w:t>
        </w:r>
        <w:r w:rsidRPr="00E16C61">
          <w:rPr>
            <w:vanish/>
          </w:rPr>
          <w:fldChar w:fldCharType="end"/>
        </w:r>
      </w:hyperlink>
    </w:p>
    <w:p w14:paraId="6988D680" w14:textId="7826179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0" w:history="1">
        <w:r w:rsidRPr="00BB718A">
          <w:t>208</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official visitor</w:t>
        </w:r>
        <w:r w:rsidRPr="00BB718A">
          <w:t xml:space="preserve"> etc</w:t>
        </w:r>
        <w:r>
          <w:tab/>
        </w:r>
        <w:r>
          <w:fldChar w:fldCharType="begin"/>
        </w:r>
        <w:r>
          <w:instrText xml:space="preserve"> PAGEREF _Toc214441280 \h </w:instrText>
        </w:r>
        <w:r>
          <w:fldChar w:fldCharType="separate"/>
        </w:r>
        <w:r w:rsidR="00F954F1">
          <w:t>227</w:t>
        </w:r>
        <w:r>
          <w:fldChar w:fldCharType="end"/>
        </w:r>
      </w:hyperlink>
    </w:p>
    <w:p w14:paraId="4199CAD6" w14:textId="76BFC93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1" w:history="1">
        <w:r w:rsidRPr="00BB718A">
          <w:t>209</w:t>
        </w:r>
        <w:r>
          <w:rPr>
            <w:rFonts w:asciiTheme="minorHAnsi" w:eastAsiaTheme="minorEastAsia" w:hAnsiTheme="minorHAnsi" w:cstheme="minorBidi"/>
            <w:kern w:val="2"/>
            <w:sz w:val="24"/>
            <w:szCs w:val="24"/>
            <w:lang w:eastAsia="en-AU"/>
            <w14:ligatures w14:val="standardContextual"/>
          </w:rPr>
          <w:tab/>
        </w:r>
        <w:r w:rsidRPr="00BB718A">
          <w:t>Appointment of official visitors—additional suitability requirement</w:t>
        </w:r>
        <w:r>
          <w:tab/>
        </w:r>
        <w:r>
          <w:fldChar w:fldCharType="begin"/>
        </w:r>
        <w:r>
          <w:instrText xml:space="preserve"> PAGEREF _Toc214441281 \h </w:instrText>
        </w:r>
        <w:r>
          <w:fldChar w:fldCharType="separate"/>
        </w:r>
        <w:r w:rsidR="00F954F1">
          <w:t>228</w:t>
        </w:r>
        <w:r>
          <w:fldChar w:fldCharType="end"/>
        </w:r>
      </w:hyperlink>
    </w:p>
    <w:p w14:paraId="44074185" w14:textId="5DD4DA7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2" w:history="1">
        <w:r w:rsidRPr="00BB718A">
          <w:t>211</w:t>
        </w:r>
        <w:r>
          <w:rPr>
            <w:rFonts w:asciiTheme="minorHAnsi" w:eastAsiaTheme="minorEastAsia" w:hAnsiTheme="minorHAnsi" w:cstheme="minorBidi"/>
            <w:kern w:val="2"/>
            <w:sz w:val="24"/>
            <w:szCs w:val="24"/>
            <w:lang w:eastAsia="en-AU"/>
            <w14:ligatures w14:val="standardContextual"/>
          </w:rPr>
          <w:tab/>
        </w:r>
        <w:r w:rsidRPr="00BB718A">
          <w:t>Official visitor’s functions</w:t>
        </w:r>
        <w:r>
          <w:tab/>
        </w:r>
        <w:r>
          <w:fldChar w:fldCharType="begin"/>
        </w:r>
        <w:r>
          <w:instrText xml:space="preserve"> PAGEREF _Toc214441282 \h </w:instrText>
        </w:r>
        <w:r>
          <w:fldChar w:fldCharType="separate"/>
        </w:r>
        <w:r w:rsidR="00F954F1">
          <w:t>228</w:t>
        </w:r>
        <w:r>
          <w:fldChar w:fldCharType="end"/>
        </w:r>
      </w:hyperlink>
    </w:p>
    <w:p w14:paraId="6569539F" w14:textId="1B4BE49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3" w:history="1">
        <w:r w:rsidRPr="00BB718A">
          <w:t>213</w:t>
        </w:r>
        <w:r>
          <w:rPr>
            <w:rFonts w:asciiTheme="minorHAnsi" w:eastAsiaTheme="minorEastAsia" w:hAnsiTheme="minorHAnsi" w:cstheme="minorBidi"/>
            <w:kern w:val="2"/>
            <w:sz w:val="24"/>
            <w:szCs w:val="24"/>
            <w:lang w:eastAsia="en-AU"/>
            <w14:ligatures w14:val="standardContextual"/>
          </w:rPr>
          <w:tab/>
        </w:r>
        <w:r w:rsidRPr="00BB718A">
          <w:t>Notice to official visitor of detainee receiving mental health treatment, care or support in correctional centre</w:t>
        </w:r>
        <w:r>
          <w:tab/>
        </w:r>
        <w:r>
          <w:fldChar w:fldCharType="begin"/>
        </w:r>
        <w:r>
          <w:instrText xml:space="preserve"> PAGEREF _Toc214441283 \h </w:instrText>
        </w:r>
        <w:r>
          <w:fldChar w:fldCharType="separate"/>
        </w:r>
        <w:r w:rsidR="00F954F1">
          <w:t>229</w:t>
        </w:r>
        <w:r>
          <w:fldChar w:fldCharType="end"/>
        </w:r>
      </w:hyperlink>
    </w:p>
    <w:p w14:paraId="14B9DF78" w14:textId="632CB5B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4" w:history="1">
        <w:r w:rsidRPr="00BB718A">
          <w:t>214</w:t>
        </w:r>
        <w:r>
          <w:rPr>
            <w:rFonts w:asciiTheme="minorHAnsi" w:eastAsiaTheme="minorEastAsia" w:hAnsiTheme="minorHAnsi" w:cstheme="minorBidi"/>
            <w:kern w:val="2"/>
            <w:sz w:val="24"/>
            <w:szCs w:val="24"/>
            <w:lang w:eastAsia="en-AU"/>
            <w14:ligatures w14:val="standardContextual"/>
          </w:rPr>
          <w:tab/>
        </w:r>
        <w:r w:rsidRPr="00BB718A">
          <w:t>Complaint about treatment, care or support provided at place other than visitable place</w:t>
        </w:r>
        <w:r>
          <w:tab/>
        </w:r>
        <w:r>
          <w:fldChar w:fldCharType="begin"/>
        </w:r>
        <w:r>
          <w:instrText xml:space="preserve"> PAGEREF _Toc214441284 \h </w:instrText>
        </w:r>
        <w:r>
          <w:fldChar w:fldCharType="separate"/>
        </w:r>
        <w:r w:rsidR="00F954F1">
          <w:t>230</w:t>
        </w:r>
        <w:r>
          <w:fldChar w:fldCharType="end"/>
        </w:r>
      </w:hyperlink>
    </w:p>
    <w:p w14:paraId="39BEB6DE" w14:textId="3E15B453"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85" w:history="1">
        <w:r w:rsidRPr="00BB718A">
          <w:t>Part 12.4</w:t>
        </w:r>
        <w:r>
          <w:rPr>
            <w:rFonts w:asciiTheme="minorHAnsi" w:eastAsiaTheme="minorEastAsia" w:hAnsiTheme="minorHAnsi" w:cstheme="minorBidi"/>
            <w:b w:val="0"/>
            <w:kern w:val="2"/>
            <w:szCs w:val="24"/>
            <w:lang w:eastAsia="en-AU"/>
            <w14:ligatures w14:val="standardContextual"/>
          </w:rPr>
          <w:tab/>
        </w:r>
        <w:r w:rsidRPr="00BB718A">
          <w:t>Coordinating director-general</w:t>
        </w:r>
        <w:r w:rsidRPr="00E16C61">
          <w:rPr>
            <w:vanish/>
          </w:rPr>
          <w:tab/>
        </w:r>
        <w:r w:rsidRPr="00E16C61">
          <w:rPr>
            <w:vanish/>
          </w:rPr>
          <w:fldChar w:fldCharType="begin"/>
        </w:r>
        <w:r w:rsidRPr="00E16C61">
          <w:rPr>
            <w:vanish/>
          </w:rPr>
          <w:instrText xml:space="preserve"> PAGEREF _Toc214441285 \h </w:instrText>
        </w:r>
        <w:r w:rsidRPr="00E16C61">
          <w:rPr>
            <w:vanish/>
          </w:rPr>
        </w:r>
        <w:r w:rsidRPr="00E16C61">
          <w:rPr>
            <w:vanish/>
          </w:rPr>
          <w:fldChar w:fldCharType="separate"/>
        </w:r>
        <w:r w:rsidR="00F954F1">
          <w:rPr>
            <w:vanish/>
          </w:rPr>
          <w:t>232</w:t>
        </w:r>
        <w:r w:rsidRPr="00E16C61">
          <w:rPr>
            <w:vanish/>
          </w:rPr>
          <w:fldChar w:fldCharType="end"/>
        </w:r>
      </w:hyperlink>
    </w:p>
    <w:p w14:paraId="647A25EF" w14:textId="447D229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6" w:history="1">
        <w:r w:rsidRPr="00BB718A">
          <w:t>215</w:t>
        </w:r>
        <w:r>
          <w:rPr>
            <w:rFonts w:asciiTheme="minorHAnsi" w:eastAsiaTheme="minorEastAsia" w:hAnsiTheme="minorHAnsi" w:cstheme="minorBidi"/>
            <w:kern w:val="2"/>
            <w:sz w:val="24"/>
            <w:szCs w:val="24"/>
            <w:lang w:eastAsia="en-AU"/>
            <w14:ligatures w14:val="standardContextual"/>
          </w:rPr>
          <w:tab/>
        </w:r>
        <w:r w:rsidRPr="00BB718A">
          <w:t>Coordinating director-general</w:t>
        </w:r>
        <w:r>
          <w:tab/>
        </w:r>
        <w:r>
          <w:fldChar w:fldCharType="begin"/>
        </w:r>
        <w:r>
          <w:instrText xml:space="preserve"> PAGEREF _Toc214441286 \h </w:instrText>
        </w:r>
        <w:r>
          <w:fldChar w:fldCharType="separate"/>
        </w:r>
        <w:r w:rsidR="00F954F1">
          <w:t>232</w:t>
        </w:r>
        <w:r>
          <w:fldChar w:fldCharType="end"/>
        </w:r>
      </w:hyperlink>
    </w:p>
    <w:p w14:paraId="3D0E2002" w14:textId="2C61959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7" w:history="1">
        <w:r w:rsidRPr="00BB718A">
          <w:t>216</w:t>
        </w:r>
        <w:r>
          <w:rPr>
            <w:rFonts w:asciiTheme="minorHAnsi" w:eastAsiaTheme="minorEastAsia" w:hAnsiTheme="minorHAnsi" w:cstheme="minorBidi"/>
            <w:kern w:val="2"/>
            <w:sz w:val="24"/>
            <w:szCs w:val="24"/>
            <w:lang w:eastAsia="en-AU"/>
            <w14:ligatures w14:val="standardContextual"/>
          </w:rPr>
          <w:tab/>
        </w:r>
        <w:r w:rsidRPr="00BB718A">
          <w:t>Functions of coordinating director-general</w:t>
        </w:r>
        <w:r>
          <w:tab/>
        </w:r>
        <w:r>
          <w:fldChar w:fldCharType="begin"/>
        </w:r>
        <w:r>
          <w:instrText xml:space="preserve"> PAGEREF _Toc214441287 \h </w:instrText>
        </w:r>
        <w:r>
          <w:fldChar w:fldCharType="separate"/>
        </w:r>
        <w:r w:rsidR="00F954F1">
          <w:t>232</w:t>
        </w:r>
        <w:r>
          <w:fldChar w:fldCharType="end"/>
        </w:r>
      </w:hyperlink>
    </w:p>
    <w:p w14:paraId="61EED2ED" w14:textId="558D25A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88" w:history="1">
        <w:r w:rsidRPr="00BB718A">
          <w:t>217</w:t>
        </w:r>
        <w:r>
          <w:rPr>
            <w:rFonts w:asciiTheme="minorHAnsi" w:eastAsiaTheme="minorEastAsia" w:hAnsiTheme="minorHAnsi" w:cstheme="minorBidi"/>
            <w:kern w:val="2"/>
            <w:sz w:val="24"/>
            <w:szCs w:val="24"/>
            <w:lang w:eastAsia="en-AU"/>
            <w14:ligatures w14:val="standardContextual"/>
          </w:rPr>
          <w:tab/>
        </w:r>
        <w:r w:rsidRPr="00BB718A">
          <w:t>Coordinating director-general policies and operating procedures</w:t>
        </w:r>
        <w:r>
          <w:tab/>
        </w:r>
        <w:r>
          <w:fldChar w:fldCharType="begin"/>
        </w:r>
        <w:r>
          <w:instrText xml:space="preserve"> PAGEREF _Toc214441288 \h </w:instrText>
        </w:r>
        <w:r>
          <w:fldChar w:fldCharType="separate"/>
        </w:r>
        <w:r w:rsidR="00F954F1">
          <w:t>232</w:t>
        </w:r>
        <w:r>
          <w:fldChar w:fldCharType="end"/>
        </w:r>
      </w:hyperlink>
    </w:p>
    <w:p w14:paraId="221EC503" w14:textId="30C1FAC8"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89" w:history="1">
        <w:r w:rsidRPr="00BB718A">
          <w:t>Part 12.5</w:t>
        </w:r>
        <w:r>
          <w:rPr>
            <w:rFonts w:asciiTheme="minorHAnsi" w:eastAsiaTheme="minorEastAsia" w:hAnsiTheme="minorHAnsi" w:cstheme="minorBidi"/>
            <w:b w:val="0"/>
            <w:kern w:val="2"/>
            <w:szCs w:val="24"/>
            <w:lang w:eastAsia="en-AU"/>
            <w14:ligatures w14:val="standardContextual"/>
          </w:rPr>
          <w:tab/>
        </w:r>
        <w:r w:rsidRPr="00BB718A">
          <w:t>Sharing information—government agencies</w:t>
        </w:r>
        <w:r w:rsidRPr="00E16C61">
          <w:rPr>
            <w:vanish/>
          </w:rPr>
          <w:tab/>
        </w:r>
        <w:r w:rsidRPr="00E16C61">
          <w:rPr>
            <w:vanish/>
          </w:rPr>
          <w:fldChar w:fldCharType="begin"/>
        </w:r>
        <w:r w:rsidRPr="00E16C61">
          <w:rPr>
            <w:vanish/>
          </w:rPr>
          <w:instrText xml:space="preserve"> PAGEREF _Toc214441289 \h </w:instrText>
        </w:r>
        <w:r w:rsidRPr="00E16C61">
          <w:rPr>
            <w:vanish/>
          </w:rPr>
        </w:r>
        <w:r w:rsidRPr="00E16C61">
          <w:rPr>
            <w:vanish/>
          </w:rPr>
          <w:fldChar w:fldCharType="separate"/>
        </w:r>
        <w:r w:rsidR="00F954F1">
          <w:rPr>
            <w:vanish/>
          </w:rPr>
          <w:t>233</w:t>
        </w:r>
        <w:r w:rsidRPr="00E16C61">
          <w:rPr>
            <w:vanish/>
          </w:rPr>
          <w:fldChar w:fldCharType="end"/>
        </w:r>
      </w:hyperlink>
    </w:p>
    <w:p w14:paraId="1178C1AF" w14:textId="54EAF9A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90" w:history="1">
        <w:r w:rsidRPr="00BB718A">
          <w:t>218</w:t>
        </w:r>
        <w:r>
          <w:rPr>
            <w:rFonts w:asciiTheme="minorHAnsi" w:eastAsiaTheme="minorEastAsia" w:hAnsiTheme="minorHAnsi" w:cstheme="minorBidi"/>
            <w:kern w:val="2"/>
            <w:sz w:val="24"/>
            <w:szCs w:val="24"/>
            <w:lang w:eastAsia="en-AU"/>
            <w14:ligatures w14:val="standardContextual"/>
          </w:rPr>
          <w:tab/>
        </w:r>
        <w:r w:rsidRPr="00BB718A">
          <w:t>Definitions—pt 12.5</w:t>
        </w:r>
        <w:r>
          <w:tab/>
        </w:r>
        <w:r>
          <w:fldChar w:fldCharType="begin"/>
        </w:r>
        <w:r>
          <w:instrText xml:space="preserve"> PAGEREF _Toc214441290 \h </w:instrText>
        </w:r>
        <w:r>
          <w:fldChar w:fldCharType="separate"/>
        </w:r>
        <w:r w:rsidR="00F954F1">
          <w:t>233</w:t>
        </w:r>
        <w:r>
          <w:fldChar w:fldCharType="end"/>
        </w:r>
      </w:hyperlink>
    </w:p>
    <w:p w14:paraId="60AB15E3" w14:textId="0108755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91" w:history="1">
        <w:r w:rsidRPr="00BB718A">
          <w:t>219</w:t>
        </w:r>
        <w:r>
          <w:rPr>
            <w:rFonts w:asciiTheme="minorHAnsi" w:eastAsiaTheme="minorEastAsia" w:hAnsiTheme="minorHAnsi" w:cstheme="minorBidi"/>
            <w:kern w:val="2"/>
            <w:sz w:val="24"/>
            <w:szCs w:val="24"/>
            <w:lang w:eastAsia="en-AU"/>
            <w14:ligatures w14:val="standardContextual"/>
          </w:rPr>
          <w:tab/>
        </w:r>
        <w:r w:rsidRPr="00BB718A">
          <w:t>Information sharing protocol</w:t>
        </w:r>
        <w:r>
          <w:tab/>
        </w:r>
        <w:r>
          <w:fldChar w:fldCharType="begin"/>
        </w:r>
        <w:r>
          <w:instrText xml:space="preserve"> PAGEREF _Toc214441291 \h </w:instrText>
        </w:r>
        <w:r>
          <w:fldChar w:fldCharType="separate"/>
        </w:r>
        <w:r w:rsidR="00F954F1">
          <w:t>234</w:t>
        </w:r>
        <w:r>
          <w:fldChar w:fldCharType="end"/>
        </w:r>
      </w:hyperlink>
    </w:p>
    <w:p w14:paraId="1E7391F7" w14:textId="288EE94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92" w:history="1">
        <w:r w:rsidRPr="00BB718A">
          <w:t>220</w:t>
        </w:r>
        <w:r>
          <w:rPr>
            <w:rFonts w:asciiTheme="minorHAnsi" w:eastAsiaTheme="minorEastAsia" w:hAnsiTheme="minorHAnsi" w:cstheme="minorBidi"/>
            <w:kern w:val="2"/>
            <w:sz w:val="24"/>
            <w:szCs w:val="24"/>
            <w:lang w:eastAsia="en-AU"/>
            <w14:ligatures w14:val="standardContextual"/>
          </w:rPr>
          <w:tab/>
        </w:r>
        <w:r w:rsidRPr="00BB718A">
          <w:t>Information sharing guidelines</w:t>
        </w:r>
        <w:r>
          <w:tab/>
        </w:r>
        <w:r>
          <w:fldChar w:fldCharType="begin"/>
        </w:r>
        <w:r>
          <w:instrText xml:space="preserve"> PAGEREF _Toc214441292 \h </w:instrText>
        </w:r>
        <w:r>
          <w:fldChar w:fldCharType="separate"/>
        </w:r>
        <w:r w:rsidR="00F954F1">
          <w:t>235</w:t>
        </w:r>
        <w:r>
          <w:fldChar w:fldCharType="end"/>
        </w:r>
      </w:hyperlink>
    </w:p>
    <w:p w14:paraId="52B364CE" w14:textId="3CCCAC1B"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93" w:history="1">
        <w:r w:rsidRPr="00BB718A">
          <w:t>221</w:t>
        </w:r>
        <w:r>
          <w:rPr>
            <w:rFonts w:asciiTheme="minorHAnsi" w:eastAsiaTheme="minorEastAsia" w:hAnsiTheme="minorHAnsi" w:cstheme="minorBidi"/>
            <w:kern w:val="2"/>
            <w:sz w:val="24"/>
            <w:szCs w:val="24"/>
            <w:lang w:eastAsia="en-AU"/>
            <w14:ligatures w14:val="standardContextual"/>
          </w:rPr>
          <w:tab/>
        </w:r>
        <w:r w:rsidRPr="00BB718A">
          <w:t>Information sharing—approval of agency</w:t>
        </w:r>
        <w:r>
          <w:tab/>
        </w:r>
        <w:r>
          <w:fldChar w:fldCharType="begin"/>
        </w:r>
        <w:r>
          <w:instrText xml:space="preserve"> PAGEREF _Toc214441293 \h </w:instrText>
        </w:r>
        <w:r>
          <w:fldChar w:fldCharType="separate"/>
        </w:r>
        <w:r w:rsidR="00F954F1">
          <w:t>235</w:t>
        </w:r>
        <w:r>
          <w:fldChar w:fldCharType="end"/>
        </w:r>
      </w:hyperlink>
    </w:p>
    <w:p w14:paraId="472F15E4" w14:textId="1D21388D"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294" w:history="1">
        <w:r w:rsidRPr="00BB718A">
          <w:t>Chapter 13</w:t>
        </w:r>
        <w:r>
          <w:rPr>
            <w:rFonts w:asciiTheme="minorHAnsi" w:eastAsiaTheme="minorEastAsia" w:hAnsiTheme="minorHAnsi" w:cstheme="minorBidi"/>
            <w:b w:val="0"/>
            <w:kern w:val="2"/>
            <w:szCs w:val="24"/>
            <w:lang w:eastAsia="en-AU"/>
            <w14:ligatures w14:val="standardContextual"/>
          </w:rPr>
          <w:tab/>
        </w:r>
        <w:r w:rsidRPr="00BB718A">
          <w:t>Private psychiatric facilities</w:t>
        </w:r>
        <w:r w:rsidRPr="00E16C61">
          <w:rPr>
            <w:vanish/>
          </w:rPr>
          <w:tab/>
        </w:r>
        <w:r w:rsidRPr="00E16C61">
          <w:rPr>
            <w:vanish/>
          </w:rPr>
          <w:fldChar w:fldCharType="begin"/>
        </w:r>
        <w:r w:rsidRPr="00E16C61">
          <w:rPr>
            <w:vanish/>
          </w:rPr>
          <w:instrText xml:space="preserve"> PAGEREF _Toc214441294 \h </w:instrText>
        </w:r>
        <w:r w:rsidRPr="00E16C61">
          <w:rPr>
            <w:vanish/>
          </w:rPr>
        </w:r>
        <w:r w:rsidRPr="00E16C61">
          <w:rPr>
            <w:vanish/>
          </w:rPr>
          <w:fldChar w:fldCharType="separate"/>
        </w:r>
        <w:r w:rsidR="00F954F1">
          <w:rPr>
            <w:vanish/>
          </w:rPr>
          <w:t>236</w:t>
        </w:r>
        <w:r w:rsidRPr="00E16C61">
          <w:rPr>
            <w:vanish/>
          </w:rPr>
          <w:fldChar w:fldCharType="end"/>
        </w:r>
      </w:hyperlink>
    </w:p>
    <w:p w14:paraId="7467AA9C" w14:textId="28FAA4D7"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95" w:history="1">
        <w:r w:rsidRPr="00BB718A">
          <w:t>Part 13.1</w:t>
        </w:r>
        <w:r>
          <w:rPr>
            <w:rFonts w:asciiTheme="minorHAnsi" w:eastAsiaTheme="minorEastAsia" w:hAnsiTheme="minorHAnsi" w:cstheme="minorBidi"/>
            <w:b w:val="0"/>
            <w:kern w:val="2"/>
            <w:szCs w:val="24"/>
            <w:lang w:eastAsia="en-AU"/>
            <w14:ligatures w14:val="standardContextual"/>
          </w:rPr>
          <w:tab/>
        </w:r>
        <w:r w:rsidRPr="00BB718A">
          <w:t>Preliminary</w:t>
        </w:r>
        <w:r w:rsidRPr="00E16C61">
          <w:rPr>
            <w:vanish/>
          </w:rPr>
          <w:tab/>
        </w:r>
        <w:r w:rsidRPr="00E16C61">
          <w:rPr>
            <w:vanish/>
          </w:rPr>
          <w:fldChar w:fldCharType="begin"/>
        </w:r>
        <w:r w:rsidRPr="00E16C61">
          <w:rPr>
            <w:vanish/>
          </w:rPr>
          <w:instrText xml:space="preserve"> PAGEREF _Toc214441295 \h </w:instrText>
        </w:r>
        <w:r w:rsidRPr="00E16C61">
          <w:rPr>
            <w:vanish/>
          </w:rPr>
        </w:r>
        <w:r w:rsidRPr="00E16C61">
          <w:rPr>
            <w:vanish/>
          </w:rPr>
          <w:fldChar w:fldCharType="separate"/>
        </w:r>
        <w:r w:rsidR="00F954F1">
          <w:rPr>
            <w:vanish/>
          </w:rPr>
          <w:t>236</w:t>
        </w:r>
        <w:r w:rsidRPr="00E16C61">
          <w:rPr>
            <w:vanish/>
          </w:rPr>
          <w:fldChar w:fldCharType="end"/>
        </w:r>
      </w:hyperlink>
    </w:p>
    <w:p w14:paraId="48091A42" w14:textId="3BA7EC9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96" w:history="1">
        <w:r w:rsidRPr="00BB718A">
          <w:t>222</w:t>
        </w:r>
        <w:r>
          <w:rPr>
            <w:rFonts w:asciiTheme="minorHAnsi" w:eastAsiaTheme="minorEastAsia" w:hAnsiTheme="minorHAnsi" w:cstheme="minorBidi"/>
            <w:kern w:val="2"/>
            <w:sz w:val="24"/>
            <w:szCs w:val="24"/>
            <w:lang w:eastAsia="en-AU"/>
            <w14:ligatures w14:val="standardContextual"/>
          </w:rPr>
          <w:tab/>
        </w:r>
        <w:r w:rsidRPr="00BB718A">
          <w:t>Definitions—ch 13</w:t>
        </w:r>
        <w:r>
          <w:tab/>
        </w:r>
        <w:r>
          <w:fldChar w:fldCharType="begin"/>
        </w:r>
        <w:r>
          <w:instrText xml:space="preserve"> PAGEREF _Toc214441296 \h </w:instrText>
        </w:r>
        <w:r>
          <w:fldChar w:fldCharType="separate"/>
        </w:r>
        <w:r w:rsidR="00F954F1">
          <w:t>236</w:t>
        </w:r>
        <w:r>
          <w:fldChar w:fldCharType="end"/>
        </w:r>
      </w:hyperlink>
    </w:p>
    <w:p w14:paraId="20412BEC" w14:textId="39816DB7"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297" w:history="1">
        <w:r w:rsidRPr="00BB718A">
          <w:t>Part 13.2</w:t>
        </w:r>
        <w:r>
          <w:rPr>
            <w:rFonts w:asciiTheme="minorHAnsi" w:eastAsiaTheme="minorEastAsia" w:hAnsiTheme="minorHAnsi" w:cstheme="minorBidi"/>
            <w:b w:val="0"/>
            <w:kern w:val="2"/>
            <w:szCs w:val="24"/>
            <w:lang w:eastAsia="en-AU"/>
            <w14:ligatures w14:val="standardContextual"/>
          </w:rPr>
          <w:tab/>
        </w:r>
        <w:r w:rsidRPr="00BB718A">
          <w:t>Licences</w:t>
        </w:r>
        <w:r w:rsidRPr="00E16C61">
          <w:rPr>
            <w:vanish/>
          </w:rPr>
          <w:tab/>
        </w:r>
        <w:r w:rsidRPr="00E16C61">
          <w:rPr>
            <w:vanish/>
          </w:rPr>
          <w:fldChar w:fldCharType="begin"/>
        </w:r>
        <w:r w:rsidRPr="00E16C61">
          <w:rPr>
            <w:vanish/>
          </w:rPr>
          <w:instrText xml:space="preserve"> PAGEREF _Toc214441297 \h </w:instrText>
        </w:r>
        <w:r w:rsidRPr="00E16C61">
          <w:rPr>
            <w:vanish/>
          </w:rPr>
        </w:r>
        <w:r w:rsidRPr="00E16C61">
          <w:rPr>
            <w:vanish/>
          </w:rPr>
          <w:fldChar w:fldCharType="separate"/>
        </w:r>
        <w:r w:rsidR="00F954F1">
          <w:rPr>
            <w:vanish/>
          </w:rPr>
          <w:t>237</w:t>
        </w:r>
        <w:r w:rsidRPr="00E16C61">
          <w:rPr>
            <w:vanish/>
          </w:rPr>
          <w:fldChar w:fldCharType="end"/>
        </w:r>
      </w:hyperlink>
    </w:p>
    <w:p w14:paraId="7F3EBD52" w14:textId="7808778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98" w:history="1">
        <w:r w:rsidRPr="00BB718A">
          <w:t>223</w:t>
        </w:r>
        <w:r>
          <w:rPr>
            <w:rFonts w:asciiTheme="minorHAnsi" w:eastAsiaTheme="minorEastAsia" w:hAnsiTheme="minorHAnsi" w:cstheme="minorBidi"/>
            <w:kern w:val="2"/>
            <w:sz w:val="24"/>
            <w:szCs w:val="24"/>
            <w:lang w:eastAsia="en-AU"/>
            <w14:ligatures w14:val="standardContextual"/>
          </w:rPr>
          <w:tab/>
        </w:r>
        <w:r w:rsidRPr="00BB718A">
          <w:t xml:space="preserve">Meaning of </w:t>
        </w:r>
        <w:r w:rsidRPr="00BB718A">
          <w:rPr>
            <w:i/>
          </w:rPr>
          <w:t>eligible person</w:t>
        </w:r>
        <w:r w:rsidRPr="00BB718A">
          <w:t>—pt 13.2</w:t>
        </w:r>
        <w:r>
          <w:tab/>
        </w:r>
        <w:r>
          <w:fldChar w:fldCharType="begin"/>
        </w:r>
        <w:r>
          <w:instrText xml:space="preserve"> PAGEREF _Toc214441298 \h </w:instrText>
        </w:r>
        <w:r>
          <w:fldChar w:fldCharType="separate"/>
        </w:r>
        <w:r w:rsidR="00F954F1">
          <w:t>237</w:t>
        </w:r>
        <w:r>
          <w:fldChar w:fldCharType="end"/>
        </w:r>
      </w:hyperlink>
    </w:p>
    <w:p w14:paraId="24F1E2A9" w14:textId="482CE0F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299" w:history="1">
        <w:r w:rsidRPr="00BB718A">
          <w:t>224</w:t>
        </w:r>
        <w:r>
          <w:rPr>
            <w:rFonts w:asciiTheme="minorHAnsi" w:eastAsiaTheme="minorEastAsia" w:hAnsiTheme="minorHAnsi" w:cstheme="minorBidi"/>
            <w:kern w:val="2"/>
            <w:sz w:val="24"/>
            <w:szCs w:val="24"/>
            <w:lang w:eastAsia="en-AU"/>
            <w14:ligatures w14:val="standardContextual"/>
          </w:rPr>
          <w:tab/>
        </w:r>
        <w:r w:rsidRPr="00BB718A">
          <w:t>Licence—requirement to hold</w:t>
        </w:r>
        <w:r>
          <w:tab/>
        </w:r>
        <w:r>
          <w:fldChar w:fldCharType="begin"/>
        </w:r>
        <w:r>
          <w:instrText xml:space="preserve"> PAGEREF _Toc214441299 \h </w:instrText>
        </w:r>
        <w:r>
          <w:fldChar w:fldCharType="separate"/>
        </w:r>
        <w:r w:rsidR="00F954F1">
          <w:t>238</w:t>
        </w:r>
        <w:r>
          <w:fldChar w:fldCharType="end"/>
        </w:r>
      </w:hyperlink>
    </w:p>
    <w:p w14:paraId="6E912836" w14:textId="2B0381D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0" w:history="1">
        <w:r w:rsidRPr="00BB718A">
          <w:t>225</w:t>
        </w:r>
        <w:r>
          <w:rPr>
            <w:rFonts w:asciiTheme="minorHAnsi" w:eastAsiaTheme="minorEastAsia" w:hAnsiTheme="minorHAnsi" w:cstheme="minorBidi"/>
            <w:kern w:val="2"/>
            <w:sz w:val="24"/>
            <w:szCs w:val="24"/>
            <w:lang w:eastAsia="en-AU"/>
            <w14:ligatures w14:val="standardContextual"/>
          </w:rPr>
          <w:tab/>
        </w:r>
        <w:r w:rsidRPr="00BB718A">
          <w:t>Licence—application</w:t>
        </w:r>
        <w:r>
          <w:tab/>
        </w:r>
        <w:r>
          <w:fldChar w:fldCharType="begin"/>
        </w:r>
        <w:r>
          <w:instrText xml:space="preserve"> PAGEREF _Toc214441300 \h </w:instrText>
        </w:r>
        <w:r>
          <w:fldChar w:fldCharType="separate"/>
        </w:r>
        <w:r w:rsidR="00F954F1">
          <w:t>238</w:t>
        </w:r>
        <w:r>
          <w:fldChar w:fldCharType="end"/>
        </w:r>
      </w:hyperlink>
    </w:p>
    <w:p w14:paraId="51C09002" w14:textId="3860A95D"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1" w:history="1">
        <w:r w:rsidRPr="00BB718A">
          <w:t>226</w:t>
        </w:r>
        <w:r>
          <w:rPr>
            <w:rFonts w:asciiTheme="minorHAnsi" w:eastAsiaTheme="minorEastAsia" w:hAnsiTheme="minorHAnsi" w:cstheme="minorBidi"/>
            <w:kern w:val="2"/>
            <w:sz w:val="24"/>
            <w:szCs w:val="24"/>
            <w:lang w:eastAsia="en-AU"/>
            <w14:ligatures w14:val="standardContextual"/>
          </w:rPr>
          <w:tab/>
        </w:r>
        <w:r w:rsidRPr="00BB718A">
          <w:rPr>
            <w:lang w:eastAsia="en-AU"/>
          </w:rPr>
          <w:t>Licence—decision on application</w:t>
        </w:r>
        <w:r>
          <w:tab/>
        </w:r>
        <w:r>
          <w:fldChar w:fldCharType="begin"/>
        </w:r>
        <w:r>
          <w:instrText xml:space="preserve"> PAGEREF _Toc214441301 \h </w:instrText>
        </w:r>
        <w:r>
          <w:fldChar w:fldCharType="separate"/>
        </w:r>
        <w:r w:rsidR="00F954F1">
          <w:t>239</w:t>
        </w:r>
        <w:r>
          <w:fldChar w:fldCharType="end"/>
        </w:r>
      </w:hyperlink>
    </w:p>
    <w:p w14:paraId="6361883F" w14:textId="259EBEF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2" w:history="1">
        <w:r w:rsidRPr="00BB718A">
          <w:t>227</w:t>
        </w:r>
        <w:r>
          <w:rPr>
            <w:rFonts w:asciiTheme="minorHAnsi" w:eastAsiaTheme="minorEastAsia" w:hAnsiTheme="minorHAnsi" w:cstheme="minorBidi"/>
            <w:kern w:val="2"/>
            <w:sz w:val="24"/>
            <w:szCs w:val="24"/>
            <w:lang w:eastAsia="en-AU"/>
            <w14:ligatures w14:val="standardContextual"/>
          </w:rPr>
          <w:tab/>
        </w:r>
        <w:r w:rsidRPr="00BB718A">
          <w:t>Licence—term and renewal of licence</w:t>
        </w:r>
        <w:r>
          <w:tab/>
        </w:r>
        <w:r>
          <w:fldChar w:fldCharType="begin"/>
        </w:r>
        <w:r>
          <w:instrText xml:space="preserve"> PAGEREF _Toc214441302 \h </w:instrText>
        </w:r>
        <w:r>
          <w:fldChar w:fldCharType="separate"/>
        </w:r>
        <w:r w:rsidR="00F954F1">
          <w:t>240</w:t>
        </w:r>
        <w:r>
          <w:fldChar w:fldCharType="end"/>
        </w:r>
      </w:hyperlink>
    </w:p>
    <w:p w14:paraId="2FB4CBD4" w14:textId="4D90092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3" w:history="1">
        <w:r w:rsidRPr="00BB718A">
          <w:t>228</w:t>
        </w:r>
        <w:r>
          <w:rPr>
            <w:rFonts w:asciiTheme="minorHAnsi" w:eastAsiaTheme="minorEastAsia" w:hAnsiTheme="minorHAnsi" w:cstheme="minorBidi"/>
            <w:kern w:val="2"/>
            <w:sz w:val="24"/>
            <w:szCs w:val="24"/>
            <w:lang w:eastAsia="en-AU"/>
            <w14:ligatures w14:val="standardContextual"/>
          </w:rPr>
          <w:tab/>
        </w:r>
        <w:r w:rsidRPr="00BB718A">
          <w:t>Licence—transfer of licence</w:t>
        </w:r>
        <w:r>
          <w:tab/>
        </w:r>
        <w:r>
          <w:fldChar w:fldCharType="begin"/>
        </w:r>
        <w:r>
          <w:instrText xml:space="preserve"> PAGEREF _Toc214441303 \h </w:instrText>
        </w:r>
        <w:r>
          <w:fldChar w:fldCharType="separate"/>
        </w:r>
        <w:r w:rsidR="00F954F1">
          <w:t>241</w:t>
        </w:r>
        <w:r>
          <w:fldChar w:fldCharType="end"/>
        </w:r>
      </w:hyperlink>
    </w:p>
    <w:p w14:paraId="45FC4FEB" w14:textId="5C845F1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4" w:history="1">
        <w:r w:rsidRPr="00BB718A">
          <w:t>229</w:t>
        </w:r>
        <w:r>
          <w:rPr>
            <w:rFonts w:asciiTheme="minorHAnsi" w:eastAsiaTheme="minorEastAsia" w:hAnsiTheme="minorHAnsi" w:cstheme="minorBidi"/>
            <w:kern w:val="2"/>
            <w:sz w:val="24"/>
            <w:szCs w:val="24"/>
            <w:lang w:eastAsia="en-AU"/>
            <w14:ligatures w14:val="standardContextual"/>
          </w:rPr>
          <w:tab/>
        </w:r>
        <w:r w:rsidRPr="00BB718A">
          <w:t>Licence—amendment initiated by Minister</w:t>
        </w:r>
        <w:r>
          <w:tab/>
        </w:r>
        <w:r>
          <w:fldChar w:fldCharType="begin"/>
        </w:r>
        <w:r>
          <w:instrText xml:space="preserve"> PAGEREF _Toc214441304 \h </w:instrText>
        </w:r>
        <w:r>
          <w:fldChar w:fldCharType="separate"/>
        </w:r>
        <w:r w:rsidR="00F954F1">
          <w:t>242</w:t>
        </w:r>
        <w:r>
          <w:fldChar w:fldCharType="end"/>
        </w:r>
      </w:hyperlink>
    </w:p>
    <w:p w14:paraId="7B92C448" w14:textId="7F163CD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5" w:history="1">
        <w:r w:rsidRPr="00BB718A">
          <w:t>230</w:t>
        </w:r>
        <w:r>
          <w:rPr>
            <w:rFonts w:asciiTheme="minorHAnsi" w:eastAsiaTheme="minorEastAsia" w:hAnsiTheme="minorHAnsi" w:cstheme="minorBidi"/>
            <w:kern w:val="2"/>
            <w:sz w:val="24"/>
            <w:szCs w:val="24"/>
            <w:lang w:eastAsia="en-AU"/>
            <w14:ligatures w14:val="standardContextual"/>
          </w:rPr>
          <w:tab/>
        </w:r>
        <w:r w:rsidRPr="00BB718A">
          <w:rPr>
            <w:lang w:eastAsia="en-AU"/>
          </w:rPr>
          <w:t>Licence—amendment on application by licensee</w:t>
        </w:r>
        <w:r>
          <w:tab/>
        </w:r>
        <w:r>
          <w:fldChar w:fldCharType="begin"/>
        </w:r>
        <w:r>
          <w:instrText xml:space="preserve"> PAGEREF _Toc214441305 \h </w:instrText>
        </w:r>
        <w:r>
          <w:fldChar w:fldCharType="separate"/>
        </w:r>
        <w:r w:rsidR="00F954F1">
          <w:t>242</w:t>
        </w:r>
        <w:r>
          <w:fldChar w:fldCharType="end"/>
        </w:r>
      </w:hyperlink>
    </w:p>
    <w:p w14:paraId="4880FD29" w14:textId="20BDAB5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6" w:history="1">
        <w:r w:rsidRPr="00BB718A">
          <w:t>231</w:t>
        </w:r>
        <w:r>
          <w:rPr>
            <w:rFonts w:asciiTheme="minorHAnsi" w:eastAsiaTheme="minorEastAsia" w:hAnsiTheme="minorHAnsi" w:cstheme="minorBidi"/>
            <w:kern w:val="2"/>
            <w:sz w:val="24"/>
            <w:szCs w:val="24"/>
            <w:lang w:eastAsia="en-AU"/>
            <w14:ligatures w14:val="standardContextual"/>
          </w:rPr>
          <w:tab/>
        </w:r>
        <w:r w:rsidRPr="00BB718A">
          <w:t>Licence—surrender</w:t>
        </w:r>
        <w:r>
          <w:tab/>
        </w:r>
        <w:r>
          <w:fldChar w:fldCharType="begin"/>
        </w:r>
        <w:r>
          <w:instrText xml:space="preserve"> PAGEREF _Toc214441306 \h </w:instrText>
        </w:r>
        <w:r>
          <w:fldChar w:fldCharType="separate"/>
        </w:r>
        <w:r w:rsidR="00F954F1">
          <w:t>243</w:t>
        </w:r>
        <w:r>
          <w:fldChar w:fldCharType="end"/>
        </w:r>
      </w:hyperlink>
    </w:p>
    <w:p w14:paraId="177CE33E" w14:textId="14E4575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7" w:history="1">
        <w:r w:rsidRPr="00BB718A">
          <w:t>232</w:t>
        </w:r>
        <w:r>
          <w:rPr>
            <w:rFonts w:asciiTheme="minorHAnsi" w:eastAsiaTheme="minorEastAsia" w:hAnsiTheme="minorHAnsi" w:cstheme="minorBidi"/>
            <w:kern w:val="2"/>
            <w:sz w:val="24"/>
            <w:szCs w:val="24"/>
            <w:lang w:eastAsia="en-AU"/>
            <w14:ligatures w14:val="standardContextual"/>
          </w:rPr>
          <w:tab/>
        </w:r>
        <w:r w:rsidRPr="00BB718A">
          <w:t>Licence—cancellation by notice</w:t>
        </w:r>
        <w:r>
          <w:tab/>
        </w:r>
        <w:r>
          <w:fldChar w:fldCharType="begin"/>
        </w:r>
        <w:r>
          <w:instrText xml:space="preserve"> PAGEREF _Toc214441307 \h </w:instrText>
        </w:r>
        <w:r>
          <w:fldChar w:fldCharType="separate"/>
        </w:r>
        <w:r w:rsidR="00F954F1">
          <w:t>243</w:t>
        </w:r>
        <w:r>
          <w:fldChar w:fldCharType="end"/>
        </w:r>
      </w:hyperlink>
    </w:p>
    <w:p w14:paraId="2D2670BB" w14:textId="3926609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08" w:history="1">
        <w:r w:rsidRPr="00BB718A">
          <w:t>233</w:t>
        </w:r>
        <w:r>
          <w:rPr>
            <w:rFonts w:asciiTheme="minorHAnsi" w:eastAsiaTheme="minorEastAsia" w:hAnsiTheme="minorHAnsi" w:cstheme="minorBidi"/>
            <w:kern w:val="2"/>
            <w:sz w:val="24"/>
            <w:szCs w:val="24"/>
            <w:lang w:eastAsia="en-AU"/>
            <w14:ligatures w14:val="standardContextual"/>
          </w:rPr>
          <w:tab/>
        </w:r>
        <w:r w:rsidRPr="00BB718A">
          <w:t>Licence—emergency cancellation</w:t>
        </w:r>
        <w:r>
          <w:tab/>
        </w:r>
        <w:r>
          <w:fldChar w:fldCharType="begin"/>
        </w:r>
        <w:r>
          <w:instrText xml:space="preserve"> PAGEREF _Toc214441308 \h </w:instrText>
        </w:r>
        <w:r>
          <w:fldChar w:fldCharType="separate"/>
        </w:r>
        <w:r w:rsidR="00F954F1">
          <w:t>244</w:t>
        </w:r>
        <w:r>
          <w:fldChar w:fldCharType="end"/>
        </w:r>
      </w:hyperlink>
    </w:p>
    <w:p w14:paraId="36BF7A0B" w14:textId="02DC9DF4"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309" w:history="1">
        <w:r w:rsidRPr="00BB718A">
          <w:t>Part 13.3</w:t>
        </w:r>
        <w:r>
          <w:rPr>
            <w:rFonts w:asciiTheme="minorHAnsi" w:eastAsiaTheme="minorEastAsia" w:hAnsiTheme="minorHAnsi" w:cstheme="minorBidi"/>
            <w:b w:val="0"/>
            <w:kern w:val="2"/>
            <w:szCs w:val="24"/>
            <w:lang w:eastAsia="en-AU"/>
            <w14:ligatures w14:val="standardContextual"/>
          </w:rPr>
          <w:tab/>
        </w:r>
        <w:r w:rsidRPr="00BB718A">
          <w:t>Private psychiatric facilities—enforcement</w:t>
        </w:r>
        <w:r w:rsidRPr="00E16C61">
          <w:rPr>
            <w:vanish/>
          </w:rPr>
          <w:tab/>
        </w:r>
        <w:r w:rsidRPr="00E16C61">
          <w:rPr>
            <w:vanish/>
          </w:rPr>
          <w:fldChar w:fldCharType="begin"/>
        </w:r>
        <w:r w:rsidRPr="00E16C61">
          <w:rPr>
            <w:vanish/>
          </w:rPr>
          <w:instrText xml:space="preserve"> PAGEREF _Toc214441309 \h </w:instrText>
        </w:r>
        <w:r w:rsidRPr="00E16C61">
          <w:rPr>
            <w:vanish/>
          </w:rPr>
        </w:r>
        <w:r w:rsidRPr="00E16C61">
          <w:rPr>
            <w:vanish/>
          </w:rPr>
          <w:fldChar w:fldCharType="separate"/>
        </w:r>
        <w:r w:rsidR="00F954F1">
          <w:rPr>
            <w:vanish/>
          </w:rPr>
          <w:t>245</w:t>
        </w:r>
        <w:r w:rsidRPr="00E16C61">
          <w:rPr>
            <w:vanish/>
          </w:rPr>
          <w:fldChar w:fldCharType="end"/>
        </w:r>
      </w:hyperlink>
    </w:p>
    <w:p w14:paraId="6AB9D61B" w14:textId="0BF9030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0" w:history="1">
        <w:r w:rsidRPr="00BB718A">
          <w:t>234</w:t>
        </w:r>
        <w:r>
          <w:rPr>
            <w:rFonts w:asciiTheme="minorHAnsi" w:eastAsiaTheme="minorEastAsia" w:hAnsiTheme="minorHAnsi" w:cstheme="minorBidi"/>
            <w:kern w:val="2"/>
            <w:sz w:val="24"/>
            <w:szCs w:val="24"/>
            <w:lang w:eastAsia="en-AU"/>
            <w14:ligatures w14:val="standardContextual"/>
          </w:rPr>
          <w:tab/>
        </w:r>
        <w:r w:rsidRPr="00BB718A">
          <w:t>Appointment of inspectors</w:t>
        </w:r>
        <w:r>
          <w:tab/>
        </w:r>
        <w:r>
          <w:fldChar w:fldCharType="begin"/>
        </w:r>
        <w:r>
          <w:instrText xml:space="preserve"> PAGEREF _Toc214441310 \h </w:instrText>
        </w:r>
        <w:r>
          <w:fldChar w:fldCharType="separate"/>
        </w:r>
        <w:r w:rsidR="00F954F1">
          <w:t>245</w:t>
        </w:r>
        <w:r>
          <w:fldChar w:fldCharType="end"/>
        </w:r>
      </w:hyperlink>
    </w:p>
    <w:p w14:paraId="7657A90A" w14:textId="1B14ED8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1" w:history="1">
        <w:r w:rsidRPr="00BB718A">
          <w:t>235</w:t>
        </w:r>
        <w:r>
          <w:rPr>
            <w:rFonts w:asciiTheme="minorHAnsi" w:eastAsiaTheme="minorEastAsia" w:hAnsiTheme="minorHAnsi" w:cstheme="minorBidi"/>
            <w:kern w:val="2"/>
            <w:sz w:val="24"/>
            <w:szCs w:val="24"/>
            <w:lang w:eastAsia="en-AU"/>
            <w14:ligatures w14:val="standardContextual"/>
          </w:rPr>
          <w:tab/>
        </w:r>
        <w:r w:rsidRPr="00BB718A">
          <w:rPr>
            <w:lang w:eastAsia="en-AU"/>
          </w:rPr>
          <w:t>Identity cards</w:t>
        </w:r>
        <w:r>
          <w:tab/>
        </w:r>
        <w:r>
          <w:fldChar w:fldCharType="begin"/>
        </w:r>
        <w:r>
          <w:instrText xml:space="preserve"> PAGEREF _Toc214441311 \h </w:instrText>
        </w:r>
        <w:r>
          <w:fldChar w:fldCharType="separate"/>
        </w:r>
        <w:r w:rsidR="00F954F1">
          <w:t>245</w:t>
        </w:r>
        <w:r>
          <w:fldChar w:fldCharType="end"/>
        </w:r>
      </w:hyperlink>
    </w:p>
    <w:p w14:paraId="1BFCDFAB" w14:textId="7855D33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2" w:history="1">
        <w:r w:rsidRPr="00BB718A">
          <w:t>236</w:t>
        </w:r>
        <w:r>
          <w:rPr>
            <w:rFonts w:asciiTheme="minorHAnsi" w:eastAsiaTheme="minorEastAsia" w:hAnsiTheme="minorHAnsi" w:cstheme="minorBidi"/>
            <w:kern w:val="2"/>
            <w:sz w:val="24"/>
            <w:szCs w:val="24"/>
            <w:lang w:eastAsia="en-AU"/>
            <w14:ligatures w14:val="standardContextual"/>
          </w:rPr>
          <w:tab/>
        </w:r>
        <w:r w:rsidRPr="00BB718A">
          <w:t>Powers of inspection</w:t>
        </w:r>
        <w:r>
          <w:tab/>
        </w:r>
        <w:r>
          <w:fldChar w:fldCharType="begin"/>
        </w:r>
        <w:r>
          <w:instrText xml:space="preserve"> PAGEREF _Toc214441312 \h </w:instrText>
        </w:r>
        <w:r>
          <w:fldChar w:fldCharType="separate"/>
        </w:r>
        <w:r w:rsidR="00F954F1">
          <w:t>246</w:t>
        </w:r>
        <w:r>
          <w:fldChar w:fldCharType="end"/>
        </w:r>
      </w:hyperlink>
    </w:p>
    <w:p w14:paraId="4F1D607D" w14:textId="42618DC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3" w:history="1">
        <w:r w:rsidRPr="00BB718A">
          <w:t>237</w:t>
        </w:r>
        <w:r>
          <w:rPr>
            <w:rFonts w:asciiTheme="minorHAnsi" w:eastAsiaTheme="minorEastAsia" w:hAnsiTheme="minorHAnsi" w:cstheme="minorBidi"/>
            <w:kern w:val="2"/>
            <w:sz w:val="24"/>
            <w:szCs w:val="24"/>
            <w:lang w:eastAsia="en-AU"/>
            <w14:ligatures w14:val="standardContextual"/>
          </w:rPr>
          <w:tab/>
        </w:r>
        <w:r w:rsidRPr="00BB718A">
          <w:t>Failing to comply with requirement of inspector</w:t>
        </w:r>
        <w:r>
          <w:tab/>
        </w:r>
        <w:r>
          <w:fldChar w:fldCharType="begin"/>
        </w:r>
        <w:r>
          <w:instrText xml:space="preserve"> PAGEREF _Toc214441313 \h </w:instrText>
        </w:r>
        <w:r>
          <w:fldChar w:fldCharType="separate"/>
        </w:r>
        <w:r w:rsidR="00F954F1">
          <w:t>247</w:t>
        </w:r>
        <w:r>
          <w:fldChar w:fldCharType="end"/>
        </w:r>
      </w:hyperlink>
    </w:p>
    <w:p w14:paraId="350B6C2F" w14:textId="1FA6C1C4"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314" w:history="1">
        <w:r w:rsidRPr="00BB718A">
          <w:t>Chapter 14</w:t>
        </w:r>
        <w:r>
          <w:rPr>
            <w:rFonts w:asciiTheme="minorHAnsi" w:eastAsiaTheme="minorEastAsia" w:hAnsiTheme="minorHAnsi" w:cstheme="minorBidi"/>
            <w:b w:val="0"/>
            <w:kern w:val="2"/>
            <w:szCs w:val="24"/>
            <w:lang w:eastAsia="en-AU"/>
            <w14:ligatures w14:val="standardContextual"/>
          </w:rPr>
          <w:tab/>
        </w:r>
        <w:r w:rsidRPr="00BB718A">
          <w:t>Mental health advisory council</w:t>
        </w:r>
        <w:r w:rsidRPr="00E16C61">
          <w:rPr>
            <w:vanish/>
          </w:rPr>
          <w:tab/>
        </w:r>
        <w:r w:rsidRPr="00E16C61">
          <w:rPr>
            <w:vanish/>
          </w:rPr>
          <w:fldChar w:fldCharType="begin"/>
        </w:r>
        <w:r w:rsidRPr="00E16C61">
          <w:rPr>
            <w:vanish/>
          </w:rPr>
          <w:instrText xml:space="preserve"> PAGEREF _Toc214441314 \h </w:instrText>
        </w:r>
        <w:r w:rsidRPr="00E16C61">
          <w:rPr>
            <w:vanish/>
          </w:rPr>
        </w:r>
        <w:r w:rsidRPr="00E16C61">
          <w:rPr>
            <w:vanish/>
          </w:rPr>
          <w:fldChar w:fldCharType="separate"/>
        </w:r>
        <w:r w:rsidR="00F954F1">
          <w:rPr>
            <w:vanish/>
          </w:rPr>
          <w:t>248</w:t>
        </w:r>
        <w:r w:rsidRPr="00E16C61">
          <w:rPr>
            <w:vanish/>
          </w:rPr>
          <w:fldChar w:fldCharType="end"/>
        </w:r>
      </w:hyperlink>
    </w:p>
    <w:p w14:paraId="12421993" w14:textId="31D2E65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5" w:history="1">
        <w:r w:rsidRPr="00BB718A">
          <w:t>238</w:t>
        </w:r>
        <w:r>
          <w:rPr>
            <w:rFonts w:asciiTheme="minorHAnsi" w:eastAsiaTheme="minorEastAsia" w:hAnsiTheme="minorHAnsi" w:cstheme="minorBidi"/>
            <w:kern w:val="2"/>
            <w:sz w:val="24"/>
            <w:szCs w:val="24"/>
            <w:lang w:eastAsia="en-AU"/>
            <w14:ligatures w14:val="standardContextual"/>
          </w:rPr>
          <w:tab/>
        </w:r>
        <w:r w:rsidRPr="00BB718A">
          <w:t>Establishment of mental health advisory council</w:t>
        </w:r>
        <w:r>
          <w:tab/>
        </w:r>
        <w:r>
          <w:fldChar w:fldCharType="begin"/>
        </w:r>
        <w:r>
          <w:instrText xml:space="preserve"> PAGEREF _Toc214441315 \h </w:instrText>
        </w:r>
        <w:r>
          <w:fldChar w:fldCharType="separate"/>
        </w:r>
        <w:r w:rsidR="00F954F1">
          <w:t>248</w:t>
        </w:r>
        <w:r>
          <w:fldChar w:fldCharType="end"/>
        </w:r>
      </w:hyperlink>
    </w:p>
    <w:p w14:paraId="0CDBCF5B" w14:textId="47F817A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6" w:history="1">
        <w:r w:rsidRPr="00BB718A">
          <w:t>239</w:t>
        </w:r>
        <w:r>
          <w:rPr>
            <w:rFonts w:asciiTheme="minorHAnsi" w:eastAsiaTheme="minorEastAsia" w:hAnsiTheme="minorHAnsi" w:cstheme="minorBidi"/>
            <w:kern w:val="2"/>
            <w:sz w:val="24"/>
            <w:szCs w:val="24"/>
            <w:lang w:eastAsia="en-AU"/>
            <w14:ligatures w14:val="standardContextual"/>
          </w:rPr>
          <w:tab/>
        </w:r>
        <w:r w:rsidRPr="00BB718A">
          <w:t>Functions of mental health advisory council</w:t>
        </w:r>
        <w:r>
          <w:tab/>
        </w:r>
        <w:r>
          <w:fldChar w:fldCharType="begin"/>
        </w:r>
        <w:r>
          <w:instrText xml:space="preserve"> PAGEREF _Toc214441316 \h </w:instrText>
        </w:r>
        <w:r>
          <w:fldChar w:fldCharType="separate"/>
        </w:r>
        <w:r w:rsidR="00F954F1">
          <w:t>248</w:t>
        </w:r>
        <w:r>
          <w:fldChar w:fldCharType="end"/>
        </w:r>
      </w:hyperlink>
    </w:p>
    <w:p w14:paraId="67AE9D50" w14:textId="7362114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7" w:history="1">
        <w:r w:rsidRPr="00BB718A">
          <w:t>240</w:t>
        </w:r>
        <w:r>
          <w:rPr>
            <w:rFonts w:asciiTheme="minorHAnsi" w:eastAsiaTheme="minorEastAsia" w:hAnsiTheme="minorHAnsi" w:cstheme="minorBidi"/>
            <w:kern w:val="2"/>
            <w:sz w:val="24"/>
            <w:szCs w:val="24"/>
            <w:lang w:eastAsia="en-AU"/>
            <w14:ligatures w14:val="standardContextual"/>
          </w:rPr>
          <w:tab/>
        </w:r>
        <w:r w:rsidRPr="00BB718A">
          <w:t>Membership of mental health advisory council</w:t>
        </w:r>
        <w:r>
          <w:tab/>
        </w:r>
        <w:r>
          <w:fldChar w:fldCharType="begin"/>
        </w:r>
        <w:r>
          <w:instrText xml:space="preserve"> PAGEREF _Toc214441317 \h </w:instrText>
        </w:r>
        <w:r>
          <w:fldChar w:fldCharType="separate"/>
        </w:r>
        <w:r w:rsidR="00F954F1">
          <w:t>248</w:t>
        </w:r>
        <w:r>
          <w:fldChar w:fldCharType="end"/>
        </w:r>
      </w:hyperlink>
    </w:p>
    <w:p w14:paraId="30D5FC4D" w14:textId="03C37AB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18" w:history="1">
        <w:r w:rsidRPr="00BB718A">
          <w:t>241</w:t>
        </w:r>
        <w:r>
          <w:rPr>
            <w:rFonts w:asciiTheme="minorHAnsi" w:eastAsiaTheme="minorEastAsia" w:hAnsiTheme="minorHAnsi" w:cstheme="minorBidi"/>
            <w:kern w:val="2"/>
            <w:sz w:val="24"/>
            <w:szCs w:val="24"/>
            <w:lang w:eastAsia="en-AU"/>
            <w14:ligatures w14:val="standardContextual"/>
          </w:rPr>
          <w:tab/>
        </w:r>
        <w:r w:rsidRPr="00BB718A">
          <w:t>Procedures of mental health advisory council</w:t>
        </w:r>
        <w:r>
          <w:tab/>
        </w:r>
        <w:r>
          <w:fldChar w:fldCharType="begin"/>
        </w:r>
        <w:r>
          <w:instrText xml:space="preserve"> PAGEREF _Toc214441318 \h </w:instrText>
        </w:r>
        <w:r>
          <w:fldChar w:fldCharType="separate"/>
        </w:r>
        <w:r w:rsidR="00F954F1">
          <w:t>249</w:t>
        </w:r>
        <w:r>
          <w:fldChar w:fldCharType="end"/>
        </w:r>
      </w:hyperlink>
    </w:p>
    <w:p w14:paraId="1C3CE194" w14:textId="5E5286E4"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319" w:history="1">
        <w:r w:rsidRPr="00BB718A">
          <w:t>Chapter 15</w:t>
        </w:r>
        <w:r>
          <w:rPr>
            <w:rFonts w:asciiTheme="minorHAnsi" w:eastAsiaTheme="minorEastAsia" w:hAnsiTheme="minorHAnsi" w:cstheme="minorBidi"/>
            <w:b w:val="0"/>
            <w:kern w:val="2"/>
            <w:szCs w:val="24"/>
            <w:lang w:eastAsia="en-AU"/>
            <w14:ligatures w14:val="standardContextual"/>
          </w:rPr>
          <w:tab/>
        </w:r>
        <w:r w:rsidRPr="00BB718A">
          <w:t>Interstate application of mental health laws</w:t>
        </w:r>
        <w:r w:rsidRPr="00E16C61">
          <w:rPr>
            <w:vanish/>
          </w:rPr>
          <w:tab/>
        </w:r>
        <w:r w:rsidRPr="00E16C61">
          <w:rPr>
            <w:vanish/>
          </w:rPr>
          <w:fldChar w:fldCharType="begin"/>
        </w:r>
        <w:r w:rsidRPr="00E16C61">
          <w:rPr>
            <w:vanish/>
          </w:rPr>
          <w:instrText xml:space="preserve"> PAGEREF _Toc214441319 \h </w:instrText>
        </w:r>
        <w:r w:rsidRPr="00E16C61">
          <w:rPr>
            <w:vanish/>
          </w:rPr>
        </w:r>
        <w:r w:rsidRPr="00E16C61">
          <w:rPr>
            <w:vanish/>
          </w:rPr>
          <w:fldChar w:fldCharType="separate"/>
        </w:r>
        <w:r w:rsidR="00F954F1">
          <w:rPr>
            <w:vanish/>
          </w:rPr>
          <w:t>250</w:t>
        </w:r>
        <w:r w:rsidRPr="00E16C61">
          <w:rPr>
            <w:vanish/>
          </w:rPr>
          <w:fldChar w:fldCharType="end"/>
        </w:r>
      </w:hyperlink>
    </w:p>
    <w:p w14:paraId="66A6A8CE" w14:textId="6C8350AB"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320" w:history="1">
        <w:r w:rsidRPr="00BB718A">
          <w:t>Part 15.1</w:t>
        </w:r>
        <w:r>
          <w:rPr>
            <w:rFonts w:asciiTheme="minorHAnsi" w:eastAsiaTheme="minorEastAsia" w:hAnsiTheme="minorHAnsi" w:cstheme="minorBidi"/>
            <w:b w:val="0"/>
            <w:kern w:val="2"/>
            <w:szCs w:val="24"/>
            <w:lang w:eastAsia="en-AU"/>
            <w14:ligatures w14:val="standardContextual"/>
          </w:rPr>
          <w:tab/>
        </w:r>
        <w:r w:rsidRPr="00BB718A">
          <w:t>Preliminary</w:t>
        </w:r>
        <w:r w:rsidRPr="00E16C61">
          <w:rPr>
            <w:vanish/>
          </w:rPr>
          <w:tab/>
        </w:r>
        <w:r w:rsidRPr="00E16C61">
          <w:rPr>
            <w:vanish/>
          </w:rPr>
          <w:fldChar w:fldCharType="begin"/>
        </w:r>
        <w:r w:rsidRPr="00E16C61">
          <w:rPr>
            <w:vanish/>
          </w:rPr>
          <w:instrText xml:space="preserve"> PAGEREF _Toc214441320 \h </w:instrText>
        </w:r>
        <w:r w:rsidRPr="00E16C61">
          <w:rPr>
            <w:vanish/>
          </w:rPr>
        </w:r>
        <w:r w:rsidRPr="00E16C61">
          <w:rPr>
            <w:vanish/>
          </w:rPr>
          <w:fldChar w:fldCharType="separate"/>
        </w:r>
        <w:r w:rsidR="00F954F1">
          <w:rPr>
            <w:vanish/>
          </w:rPr>
          <w:t>250</w:t>
        </w:r>
        <w:r w:rsidRPr="00E16C61">
          <w:rPr>
            <w:vanish/>
          </w:rPr>
          <w:fldChar w:fldCharType="end"/>
        </w:r>
      </w:hyperlink>
    </w:p>
    <w:p w14:paraId="22A6CFF6" w14:textId="079B427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21" w:history="1">
        <w:r w:rsidRPr="00BB718A">
          <w:t>242</w:t>
        </w:r>
        <w:r>
          <w:rPr>
            <w:rFonts w:asciiTheme="minorHAnsi" w:eastAsiaTheme="minorEastAsia" w:hAnsiTheme="minorHAnsi" w:cstheme="minorBidi"/>
            <w:kern w:val="2"/>
            <w:sz w:val="24"/>
            <w:szCs w:val="24"/>
            <w:lang w:eastAsia="en-AU"/>
            <w14:ligatures w14:val="standardContextual"/>
          </w:rPr>
          <w:tab/>
        </w:r>
        <w:r w:rsidRPr="00BB718A">
          <w:t>Purpose—ch 15</w:t>
        </w:r>
        <w:r>
          <w:tab/>
        </w:r>
        <w:r>
          <w:fldChar w:fldCharType="begin"/>
        </w:r>
        <w:r>
          <w:instrText xml:space="preserve"> PAGEREF _Toc214441321 \h </w:instrText>
        </w:r>
        <w:r>
          <w:fldChar w:fldCharType="separate"/>
        </w:r>
        <w:r w:rsidR="00F954F1">
          <w:t>250</w:t>
        </w:r>
        <w:r>
          <w:fldChar w:fldCharType="end"/>
        </w:r>
      </w:hyperlink>
    </w:p>
    <w:p w14:paraId="7484E422" w14:textId="481AD528"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22" w:history="1">
        <w:r w:rsidRPr="00BB718A">
          <w:t>243</w:t>
        </w:r>
        <w:r>
          <w:rPr>
            <w:rFonts w:asciiTheme="minorHAnsi" w:eastAsiaTheme="minorEastAsia" w:hAnsiTheme="minorHAnsi" w:cstheme="minorBidi"/>
            <w:kern w:val="2"/>
            <w:sz w:val="24"/>
            <w:szCs w:val="24"/>
            <w:lang w:eastAsia="en-AU"/>
            <w14:ligatures w14:val="standardContextual"/>
          </w:rPr>
          <w:tab/>
        </w:r>
        <w:r w:rsidRPr="00BB718A">
          <w:t>Definitions—ch 15</w:t>
        </w:r>
        <w:r>
          <w:tab/>
        </w:r>
        <w:r>
          <w:fldChar w:fldCharType="begin"/>
        </w:r>
        <w:r>
          <w:instrText xml:space="preserve"> PAGEREF _Toc214441322 \h </w:instrText>
        </w:r>
        <w:r>
          <w:fldChar w:fldCharType="separate"/>
        </w:r>
        <w:r w:rsidR="00F954F1">
          <w:t>250</w:t>
        </w:r>
        <w:r>
          <w:fldChar w:fldCharType="end"/>
        </w:r>
      </w:hyperlink>
    </w:p>
    <w:p w14:paraId="2930EF67" w14:textId="1697893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23" w:history="1">
        <w:r w:rsidRPr="00BB718A">
          <w:t>244</w:t>
        </w:r>
        <w:r>
          <w:rPr>
            <w:rFonts w:asciiTheme="minorHAnsi" w:eastAsiaTheme="minorEastAsia" w:hAnsiTheme="minorHAnsi" w:cstheme="minorBidi"/>
            <w:kern w:val="2"/>
            <w:sz w:val="24"/>
            <w:szCs w:val="24"/>
            <w:lang w:eastAsia="en-AU"/>
            <w14:ligatures w14:val="standardContextual"/>
          </w:rPr>
          <w:tab/>
        </w:r>
        <w:r w:rsidRPr="00BB718A">
          <w:t>Authority to enter into agreements</w:t>
        </w:r>
        <w:r>
          <w:tab/>
        </w:r>
        <w:r>
          <w:fldChar w:fldCharType="begin"/>
        </w:r>
        <w:r>
          <w:instrText xml:space="preserve"> PAGEREF _Toc214441323 \h </w:instrText>
        </w:r>
        <w:r>
          <w:fldChar w:fldCharType="separate"/>
        </w:r>
        <w:r w:rsidR="00F954F1">
          <w:t>252</w:t>
        </w:r>
        <w:r>
          <w:fldChar w:fldCharType="end"/>
        </w:r>
      </w:hyperlink>
    </w:p>
    <w:p w14:paraId="555D106B" w14:textId="41688B3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24" w:history="1">
        <w:r w:rsidRPr="00BB718A">
          <w:t>245</w:t>
        </w:r>
        <w:r>
          <w:rPr>
            <w:rFonts w:asciiTheme="minorHAnsi" w:eastAsiaTheme="minorEastAsia" w:hAnsiTheme="minorHAnsi" w:cstheme="minorBidi"/>
            <w:kern w:val="2"/>
            <w:sz w:val="24"/>
            <w:szCs w:val="24"/>
            <w:lang w:eastAsia="en-AU"/>
            <w14:ligatures w14:val="standardContextual"/>
          </w:rPr>
          <w:tab/>
        </w:r>
        <w:r w:rsidRPr="00BB718A">
          <w:t>Authorised officer and interstate authorised person may exercise certain functions</w:t>
        </w:r>
        <w:r>
          <w:tab/>
        </w:r>
        <w:r>
          <w:fldChar w:fldCharType="begin"/>
        </w:r>
        <w:r>
          <w:instrText xml:space="preserve"> PAGEREF _Toc214441324 \h </w:instrText>
        </w:r>
        <w:r>
          <w:fldChar w:fldCharType="separate"/>
        </w:r>
        <w:r w:rsidR="00F954F1">
          <w:t>252</w:t>
        </w:r>
        <w:r>
          <w:fldChar w:fldCharType="end"/>
        </w:r>
      </w:hyperlink>
    </w:p>
    <w:p w14:paraId="6E4BB614" w14:textId="4D3F5E2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25" w:history="1">
        <w:r w:rsidRPr="00BB718A">
          <w:t>246</w:t>
        </w:r>
        <w:r>
          <w:rPr>
            <w:rFonts w:asciiTheme="minorHAnsi" w:eastAsiaTheme="minorEastAsia" w:hAnsiTheme="minorHAnsi" w:cstheme="minorBidi"/>
            <w:kern w:val="2"/>
            <w:sz w:val="24"/>
            <w:szCs w:val="24"/>
            <w:lang w:eastAsia="en-AU"/>
            <w14:ligatures w14:val="standardContextual"/>
          </w:rPr>
          <w:tab/>
        </w:r>
        <w:r w:rsidRPr="00BB718A">
          <w:rPr>
            <w:lang w:eastAsia="en-AU"/>
          </w:rPr>
          <w:t>Medication for person being transferred</w:t>
        </w:r>
        <w:r>
          <w:tab/>
        </w:r>
        <w:r>
          <w:fldChar w:fldCharType="begin"/>
        </w:r>
        <w:r>
          <w:instrText xml:space="preserve"> PAGEREF _Toc214441325 \h </w:instrText>
        </w:r>
        <w:r>
          <w:fldChar w:fldCharType="separate"/>
        </w:r>
        <w:r w:rsidR="00F954F1">
          <w:t>252</w:t>
        </w:r>
        <w:r>
          <w:fldChar w:fldCharType="end"/>
        </w:r>
      </w:hyperlink>
    </w:p>
    <w:p w14:paraId="69951BF8" w14:textId="42A7F8BE"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326" w:history="1">
        <w:r w:rsidRPr="00BB718A">
          <w:t>Part 15.2</w:t>
        </w:r>
        <w:r>
          <w:rPr>
            <w:rFonts w:asciiTheme="minorHAnsi" w:eastAsiaTheme="minorEastAsia" w:hAnsiTheme="minorHAnsi" w:cstheme="minorBidi"/>
            <w:b w:val="0"/>
            <w:kern w:val="2"/>
            <w:szCs w:val="24"/>
            <w:lang w:eastAsia="en-AU"/>
            <w14:ligatures w14:val="standardContextual"/>
          </w:rPr>
          <w:tab/>
        </w:r>
        <w:r w:rsidRPr="00BB718A">
          <w:t>Apprehension of people in breach of certain orders</w:t>
        </w:r>
        <w:r w:rsidRPr="00E16C61">
          <w:rPr>
            <w:vanish/>
          </w:rPr>
          <w:tab/>
        </w:r>
        <w:r w:rsidRPr="00E16C61">
          <w:rPr>
            <w:vanish/>
          </w:rPr>
          <w:fldChar w:fldCharType="begin"/>
        </w:r>
        <w:r w:rsidRPr="00E16C61">
          <w:rPr>
            <w:vanish/>
          </w:rPr>
          <w:instrText xml:space="preserve"> PAGEREF _Toc214441326 \h </w:instrText>
        </w:r>
        <w:r w:rsidRPr="00E16C61">
          <w:rPr>
            <w:vanish/>
          </w:rPr>
        </w:r>
        <w:r w:rsidRPr="00E16C61">
          <w:rPr>
            <w:vanish/>
          </w:rPr>
          <w:fldChar w:fldCharType="separate"/>
        </w:r>
        <w:r w:rsidR="00F954F1">
          <w:rPr>
            <w:vanish/>
          </w:rPr>
          <w:t>253</w:t>
        </w:r>
        <w:r w:rsidRPr="00E16C61">
          <w:rPr>
            <w:vanish/>
          </w:rPr>
          <w:fldChar w:fldCharType="end"/>
        </w:r>
      </w:hyperlink>
    </w:p>
    <w:p w14:paraId="185ED8EE" w14:textId="7BE34B9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27" w:history="1">
        <w:r w:rsidRPr="00BB718A">
          <w:t>247</w:t>
        </w:r>
        <w:r>
          <w:rPr>
            <w:rFonts w:asciiTheme="minorHAnsi" w:eastAsiaTheme="minorEastAsia" w:hAnsiTheme="minorHAnsi" w:cstheme="minorBidi"/>
            <w:kern w:val="2"/>
            <w:sz w:val="24"/>
            <w:szCs w:val="24"/>
            <w:lang w:eastAsia="en-AU"/>
            <w14:ligatures w14:val="standardContextual"/>
          </w:rPr>
          <w:tab/>
        </w:r>
        <w:r w:rsidRPr="00BB718A">
          <w:t>Apprehension of interstate patient in breach of interstate involuntary treatment order</w:t>
        </w:r>
        <w:r>
          <w:tab/>
        </w:r>
        <w:r>
          <w:fldChar w:fldCharType="begin"/>
        </w:r>
        <w:r>
          <w:instrText xml:space="preserve"> PAGEREF _Toc214441327 \h </w:instrText>
        </w:r>
        <w:r>
          <w:fldChar w:fldCharType="separate"/>
        </w:r>
        <w:r w:rsidR="00F954F1">
          <w:t>253</w:t>
        </w:r>
        <w:r>
          <w:fldChar w:fldCharType="end"/>
        </w:r>
      </w:hyperlink>
    </w:p>
    <w:p w14:paraId="09B4E227" w14:textId="7064540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28" w:history="1">
        <w:r w:rsidRPr="00BB718A">
          <w:t>248</w:t>
        </w:r>
        <w:r>
          <w:rPr>
            <w:rFonts w:asciiTheme="minorHAnsi" w:eastAsiaTheme="minorEastAsia" w:hAnsiTheme="minorHAnsi" w:cstheme="minorBidi"/>
            <w:kern w:val="2"/>
            <w:sz w:val="24"/>
            <w:szCs w:val="24"/>
            <w:lang w:eastAsia="en-AU"/>
            <w14:ligatures w14:val="standardContextual"/>
          </w:rPr>
          <w:tab/>
        </w:r>
        <w:r w:rsidRPr="00BB718A">
          <w:t>Apprehension of person in breach of mental health order or forensic mental health order</w:t>
        </w:r>
        <w:r>
          <w:tab/>
        </w:r>
        <w:r>
          <w:fldChar w:fldCharType="begin"/>
        </w:r>
        <w:r>
          <w:instrText xml:space="preserve"> PAGEREF _Toc214441328 \h </w:instrText>
        </w:r>
        <w:r>
          <w:fldChar w:fldCharType="separate"/>
        </w:r>
        <w:r w:rsidR="00F954F1">
          <w:t>254</w:t>
        </w:r>
        <w:r>
          <w:fldChar w:fldCharType="end"/>
        </w:r>
      </w:hyperlink>
    </w:p>
    <w:p w14:paraId="7B54B4C7" w14:textId="56B4D1F3"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329" w:history="1">
        <w:r w:rsidRPr="00BB718A">
          <w:t>Part 15.3</w:t>
        </w:r>
        <w:r>
          <w:rPr>
            <w:rFonts w:asciiTheme="minorHAnsi" w:eastAsiaTheme="minorEastAsia" w:hAnsiTheme="minorHAnsi" w:cstheme="minorBidi"/>
            <w:b w:val="0"/>
            <w:kern w:val="2"/>
            <w:szCs w:val="24"/>
            <w:lang w:eastAsia="en-AU"/>
            <w14:ligatures w14:val="standardContextual"/>
          </w:rPr>
          <w:tab/>
        </w:r>
        <w:r w:rsidRPr="00BB718A">
          <w:t>Transfer of certain people from ACT</w:t>
        </w:r>
        <w:r w:rsidRPr="00E16C61">
          <w:rPr>
            <w:vanish/>
          </w:rPr>
          <w:tab/>
        </w:r>
        <w:r w:rsidRPr="00E16C61">
          <w:rPr>
            <w:vanish/>
          </w:rPr>
          <w:fldChar w:fldCharType="begin"/>
        </w:r>
        <w:r w:rsidRPr="00E16C61">
          <w:rPr>
            <w:vanish/>
          </w:rPr>
          <w:instrText xml:space="preserve"> PAGEREF _Toc214441329 \h </w:instrText>
        </w:r>
        <w:r w:rsidRPr="00E16C61">
          <w:rPr>
            <w:vanish/>
          </w:rPr>
        </w:r>
        <w:r w:rsidRPr="00E16C61">
          <w:rPr>
            <w:vanish/>
          </w:rPr>
          <w:fldChar w:fldCharType="separate"/>
        </w:r>
        <w:r w:rsidR="00F954F1">
          <w:rPr>
            <w:vanish/>
          </w:rPr>
          <w:t>256</w:t>
        </w:r>
        <w:r w:rsidRPr="00E16C61">
          <w:rPr>
            <w:vanish/>
          </w:rPr>
          <w:fldChar w:fldCharType="end"/>
        </w:r>
      </w:hyperlink>
    </w:p>
    <w:p w14:paraId="7BA8227C" w14:textId="4D17C04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0" w:history="1">
        <w:r w:rsidRPr="00BB718A">
          <w:t>249</w:t>
        </w:r>
        <w:r>
          <w:rPr>
            <w:rFonts w:asciiTheme="minorHAnsi" w:eastAsiaTheme="minorEastAsia" w:hAnsiTheme="minorHAnsi" w:cstheme="minorBidi"/>
            <w:kern w:val="2"/>
            <w:sz w:val="24"/>
            <w:szCs w:val="24"/>
            <w:lang w:eastAsia="en-AU"/>
            <w14:ligatures w14:val="standardContextual"/>
          </w:rPr>
          <w:tab/>
        </w:r>
        <w:r w:rsidRPr="00BB718A">
          <w:rPr>
            <w:lang w:eastAsia="en-AU"/>
          </w:rPr>
          <w:t>Interstate transfer—person under psychiatric treatment order or community care order</w:t>
        </w:r>
        <w:r>
          <w:tab/>
        </w:r>
        <w:r>
          <w:fldChar w:fldCharType="begin"/>
        </w:r>
        <w:r>
          <w:instrText xml:space="preserve"> PAGEREF _Toc214441330 \h </w:instrText>
        </w:r>
        <w:r>
          <w:fldChar w:fldCharType="separate"/>
        </w:r>
        <w:r w:rsidR="00F954F1">
          <w:t>256</w:t>
        </w:r>
        <w:r>
          <w:fldChar w:fldCharType="end"/>
        </w:r>
      </w:hyperlink>
    </w:p>
    <w:p w14:paraId="7C3FFA56" w14:textId="4C8AECC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1" w:history="1">
        <w:r w:rsidRPr="00BB718A">
          <w:t>250</w:t>
        </w:r>
        <w:r>
          <w:rPr>
            <w:rFonts w:asciiTheme="minorHAnsi" w:eastAsiaTheme="minorEastAsia" w:hAnsiTheme="minorHAnsi" w:cstheme="minorBidi"/>
            <w:kern w:val="2"/>
            <w:sz w:val="24"/>
            <w:szCs w:val="24"/>
            <w:lang w:eastAsia="en-AU"/>
            <w14:ligatures w14:val="standardContextual"/>
          </w:rPr>
          <w:tab/>
        </w:r>
        <w:r w:rsidRPr="00BB718A">
          <w:rPr>
            <w:lang w:eastAsia="en-AU"/>
          </w:rPr>
          <w:t>Interstate transfer—person under forensic psychiatric treatment order or forensic community care order</w:t>
        </w:r>
        <w:r>
          <w:tab/>
        </w:r>
        <w:r>
          <w:fldChar w:fldCharType="begin"/>
        </w:r>
        <w:r>
          <w:instrText xml:space="preserve"> PAGEREF _Toc214441331 \h </w:instrText>
        </w:r>
        <w:r>
          <w:fldChar w:fldCharType="separate"/>
        </w:r>
        <w:r w:rsidR="00F954F1">
          <w:t>259</w:t>
        </w:r>
        <w:r>
          <w:fldChar w:fldCharType="end"/>
        </w:r>
      </w:hyperlink>
    </w:p>
    <w:p w14:paraId="3D73A8DB" w14:textId="2BC348F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2" w:history="1">
        <w:r w:rsidRPr="00BB718A">
          <w:t>251</w:t>
        </w:r>
        <w:r>
          <w:rPr>
            <w:rFonts w:asciiTheme="minorHAnsi" w:eastAsiaTheme="minorEastAsia" w:hAnsiTheme="minorHAnsi" w:cstheme="minorBidi"/>
            <w:kern w:val="2"/>
            <w:sz w:val="24"/>
            <w:szCs w:val="24"/>
            <w:lang w:eastAsia="en-AU"/>
            <w14:ligatures w14:val="standardContextual"/>
          </w:rPr>
          <w:tab/>
        </w:r>
        <w:r w:rsidRPr="00BB718A">
          <w:rPr>
            <w:lang w:eastAsia="en-AU"/>
          </w:rPr>
          <w:t>Transfer to interstate mental health facility—emergency detention</w:t>
        </w:r>
        <w:r>
          <w:tab/>
        </w:r>
        <w:r>
          <w:fldChar w:fldCharType="begin"/>
        </w:r>
        <w:r>
          <w:instrText xml:space="preserve"> PAGEREF _Toc214441332 \h </w:instrText>
        </w:r>
        <w:r>
          <w:fldChar w:fldCharType="separate"/>
        </w:r>
        <w:r w:rsidR="00F954F1">
          <w:t>262</w:t>
        </w:r>
        <w:r>
          <w:fldChar w:fldCharType="end"/>
        </w:r>
      </w:hyperlink>
    </w:p>
    <w:p w14:paraId="1921BDE4" w14:textId="072C8A6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3" w:history="1">
        <w:r w:rsidRPr="00BB718A">
          <w:t>252</w:t>
        </w:r>
        <w:r>
          <w:rPr>
            <w:rFonts w:asciiTheme="minorHAnsi" w:eastAsiaTheme="minorEastAsia" w:hAnsiTheme="minorHAnsi" w:cstheme="minorBidi"/>
            <w:kern w:val="2"/>
            <w:sz w:val="24"/>
            <w:szCs w:val="24"/>
            <w:lang w:eastAsia="en-AU"/>
            <w14:ligatures w14:val="standardContextual"/>
          </w:rPr>
          <w:tab/>
        </w:r>
        <w:r w:rsidRPr="00BB718A">
          <w:rPr>
            <w:lang w:eastAsia="en-AU"/>
          </w:rPr>
          <w:t>Interstate transfer—when ACT order stops applying</w:t>
        </w:r>
        <w:r>
          <w:tab/>
        </w:r>
        <w:r>
          <w:fldChar w:fldCharType="begin"/>
        </w:r>
        <w:r>
          <w:instrText xml:space="preserve"> PAGEREF _Toc214441333 \h </w:instrText>
        </w:r>
        <w:r>
          <w:fldChar w:fldCharType="separate"/>
        </w:r>
        <w:r w:rsidR="00F954F1">
          <w:t>264</w:t>
        </w:r>
        <w:r>
          <w:fldChar w:fldCharType="end"/>
        </w:r>
      </w:hyperlink>
    </w:p>
    <w:p w14:paraId="3E7E8F9F" w14:textId="0BFD0744"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334" w:history="1">
        <w:r w:rsidRPr="00BB718A">
          <w:t>Part 15.4</w:t>
        </w:r>
        <w:r>
          <w:rPr>
            <w:rFonts w:asciiTheme="minorHAnsi" w:eastAsiaTheme="minorEastAsia" w:hAnsiTheme="minorHAnsi" w:cstheme="minorBidi"/>
            <w:b w:val="0"/>
            <w:kern w:val="2"/>
            <w:szCs w:val="24"/>
            <w:lang w:eastAsia="en-AU"/>
            <w14:ligatures w14:val="standardContextual"/>
          </w:rPr>
          <w:tab/>
        </w:r>
        <w:r w:rsidRPr="00BB718A">
          <w:rPr>
            <w:lang w:eastAsia="en-AU"/>
          </w:rPr>
          <w:t>Transfer of certain people to ACT</w:t>
        </w:r>
        <w:r w:rsidRPr="00E16C61">
          <w:rPr>
            <w:vanish/>
          </w:rPr>
          <w:tab/>
        </w:r>
        <w:r w:rsidRPr="00E16C61">
          <w:rPr>
            <w:vanish/>
          </w:rPr>
          <w:fldChar w:fldCharType="begin"/>
        </w:r>
        <w:r w:rsidRPr="00E16C61">
          <w:rPr>
            <w:vanish/>
          </w:rPr>
          <w:instrText xml:space="preserve"> PAGEREF _Toc214441334 \h </w:instrText>
        </w:r>
        <w:r w:rsidRPr="00E16C61">
          <w:rPr>
            <w:vanish/>
          </w:rPr>
        </w:r>
        <w:r w:rsidRPr="00E16C61">
          <w:rPr>
            <w:vanish/>
          </w:rPr>
          <w:fldChar w:fldCharType="separate"/>
        </w:r>
        <w:r w:rsidR="00F954F1">
          <w:rPr>
            <w:vanish/>
          </w:rPr>
          <w:t>265</w:t>
        </w:r>
        <w:r w:rsidRPr="00E16C61">
          <w:rPr>
            <w:vanish/>
          </w:rPr>
          <w:fldChar w:fldCharType="end"/>
        </w:r>
      </w:hyperlink>
    </w:p>
    <w:p w14:paraId="18589EA8" w14:textId="4C03278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5" w:history="1">
        <w:r w:rsidRPr="00BB718A">
          <w:t>253</w:t>
        </w:r>
        <w:r>
          <w:rPr>
            <w:rFonts w:asciiTheme="minorHAnsi" w:eastAsiaTheme="minorEastAsia" w:hAnsiTheme="minorHAnsi" w:cstheme="minorBidi"/>
            <w:kern w:val="2"/>
            <w:sz w:val="24"/>
            <w:szCs w:val="24"/>
            <w:lang w:eastAsia="en-AU"/>
            <w14:ligatures w14:val="standardContextual"/>
          </w:rPr>
          <w:tab/>
        </w:r>
        <w:r w:rsidRPr="00BB718A">
          <w:rPr>
            <w:lang w:eastAsia="en-AU"/>
          </w:rPr>
          <w:t>Transfer of interstate patient to approved mental health facility</w:t>
        </w:r>
        <w:r>
          <w:tab/>
        </w:r>
        <w:r>
          <w:fldChar w:fldCharType="begin"/>
        </w:r>
        <w:r>
          <w:instrText xml:space="preserve"> PAGEREF _Toc214441335 \h </w:instrText>
        </w:r>
        <w:r>
          <w:fldChar w:fldCharType="separate"/>
        </w:r>
        <w:r w:rsidR="00F954F1">
          <w:t>265</w:t>
        </w:r>
        <w:r>
          <w:fldChar w:fldCharType="end"/>
        </w:r>
      </w:hyperlink>
    </w:p>
    <w:p w14:paraId="1ACB48FB" w14:textId="514B6C9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6" w:history="1">
        <w:r w:rsidRPr="00BB718A">
          <w:t>254</w:t>
        </w:r>
        <w:r>
          <w:rPr>
            <w:rFonts w:asciiTheme="minorHAnsi" w:eastAsiaTheme="minorEastAsia" w:hAnsiTheme="minorHAnsi" w:cstheme="minorBidi"/>
            <w:kern w:val="2"/>
            <w:sz w:val="24"/>
            <w:szCs w:val="24"/>
            <w:lang w:eastAsia="en-AU"/>
            <w14:ligatures w14:val="standardContextual"/>
          </w:rPr>
          <w:tab/>
        </w:r>
        <w:r w:rsidRPr="00BB718A">
          <w:rPr>
            <w:lang w:eastAsia="en-AU"/>
          </w:rPr>
          <w:t>Transfer of responsibility to provide treatment, care or support in the community for interstate patient</w:t>
        </w:r>
        <w:r>
          <w:tab/>
        </w:r>
        <w:r>
          <w:fldChar w:fldCharType="begin"/>
        </w:r>
        <w:r>
          <w:instrText xml:space="preserve"> PAGEREF _Toc214441336 \h </w:instrText>
        </w:r>
        <w:r>
          <w:fldChar w:fldCharType="separate"/>
        </w:r>
        <w:r w:rsidR="00F954F1">
          <w:t>265</w:t>
        </w:r>
        <w:r>
          <w:fldChar w:fldCharType="end"/>
        </w:r>
      </w:hyperlink>
    </w:p>
    <w:p w14:paraId="03BB96A2" w14:textId="0371241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7" w:history="1">
        <w:r w:rsidRPr="00BB718A">
          <w:t>255</w:t>
        </w:r>
        <w:r>
          <w:rPr>
            <w:rFonts w:asciiTheme="minorHAnsi" w:eastAsiaTheme="minorEastAsia" w:hAnsiTheme="minorHAnsi" w:cstheme="minorBidi"/>
            <w:kern w:val="2"/>
            <w:sz w:val="24"/>
            <w:szCs w:val="24"/>
            <w:lang w:eastAsia="en-AU"/>
            <w14:ligatures w14:val="standardContextual"/>
          </w:rPr>
          <w:tab/>
        </w:r>
        <w:r w:rsidRPr="00BB718A">
          <w:t>Transfer of person apprehended in another State to approved mental health facility</w:t>
        </w:r>
        <w:r>
          <w:tab/>
        </w:r>
        <w:r>
          <w:fldChar w:fldCharType="begin"/>
        </w:r>
        <w:r>
          <w:instrText xml:space="preserve"> PAGEREF _Toc214441337 \h </w:instrText>
        </w:r>
        <w:r>
          <w:fldChar w:fldCharType="separate"/>
        </w:r>
        <w:r w:rsidR="00F954F1">
          <w:t>266</w:t>
        </w:r>
        <w:r>
          <w:fldChar w:fldCharType="end"/>
        </w:r>
      </w:hyperlink>
    </w:p>
    <w:p w14:paraId="4E8E8956" w14:textId="614F7808" w:rsidR="00E16C61" w:rsidRDefault="00E16C61">
      <w:pPr>
        <w:pStyle w:val="TOC2"/>
        <w:rPr>
          <w:rFonts w:asciiTheme="minorHAnsi" w:eastAsiaTheme="minorEastAsia" w:hAnsiTheme="minorHAnsi" w:cstheme="minorBidi"/>
          <w:b w:val="0"/>
          <w:kern w:val="2"/>
          <w:szCs w:val="24"/>
          <w:lang w:eastAsia="en-AU"/>
          <w14:ligatures w14:val="standardContextual"/>
        </w:rPr>
      </w:pPr>
      <w:hyperlink w:anchor="_Toc214441338" w:history="1">
        <w:r w:rsidRPr="00BB718A">
          <w:t>Part 15.5</w:t>
        </w:r>
        <w:r>
          <w:rPr>
            <w:rFonts w:asciiTheme="minorHAnsi" w:eastAsiaTheme="minorEastAsia" w:hAnsiTheme="minorHAnsi" w:cstheme="minorBidi"/>
            <w:b w:val="0"/>
            <w:kern w:val="2"/>
            <w:szCs w:val="24"/>
            <w:lang w:eastAsia="en-AU"/>
            <w14:ligatures w14:val="standardContextual"/>
          </w:rPr>
          <w:tab/>
        </w:r>
        <w:r w:rsidRPr="00BB718A">
          <w:t>Interstate operation of certain orders</w:t>
        </w:r>
        <w:r w:rsidRPr="00E16C61">
          <w:rPr>
            <w:vanish/>
          </w:rPr>
          <w:tab/>
        </w:r>
        <w:r w:rsidRPr="00E16C61">
          <w:rPr>
            <w:vanish/>
          </w:rPr>
          <w:fldChar w:fldCharType="begin"/>
        </w:r>
        <w:r w:rsidRPr="00E16C61">
          <w:rPr>
            <w:vanish/>
          </w:rPr>
          <w:instrText xml:space="preserve"> PAGEREF _Toc214441338 \h </w:instrText>
        </w:r>
        <w:r w:rsidRPr="00E16C61">
          <w:rPr>
            <w:vanish/>
          </w:rPr>
        </w:r>
        <w:r w:rsidRPr="00E16C61">
          <w:rPr>
            <w:vanish/>
          </w:rPr>
          <w:fldChar w:fldCharType="separate"/>
        </w:r>
        <w:r w:rsidR="00F954F1">
          <w:rPr>
            <w:vanish/>
          </w:rPr>
          <w:t>267</w:t>
        </w:r>
        <w:r w:rsidRPr="00E16C61">
          <w:rPr>
            <w:vanish/>
          </w:rPr>
          <w:fldChar w:fldCharType="end"/>
        </w:r>
      </w:hyperlink>
    </w:p>
    <w:p w14:paraId="4D3782D4" w14:textId="21A132B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39" w:history="1">
        <w:r w:rsidRPr="00BB718A">
          <w:t>256</w:t>
        </w:r>
        <w:r>
          <w:rPr>
            <w:rFonts w:asciiTheme="minorHAnsi" w:eastAsiaTheme="minorEastAsia" w:hAnsiTheme="minorHAnsi" w:cstheme="minorBidi"/>
            <w:kern w:val="2"/>
            <w:sz w:val="24"/>
            <w:szCs w:val="24"/>
            <w:lang w:eastAsia="en-AU"/>
            <w14:ligatures w14:val="standardContextual"/>
          </w:rPr>
          <w:tab/>
        </w:r>
        <w:r w:rsidRPr="00BB718A">
          <w:t>Mental health order relating to interstate person</w:t>
        </w:r>
        <w:r>
          <w:tab/>
        </w:r>
        <w:r>
          <w:fldChar w:fldCharType="begin"/>
        </w:r>
        <w:r>
          <w:instrText xml:space="preserve"> PAGEREF _Toc214441339 \h </w:instrText>
        </w:r>
        <w:r>
          <w:fldChar w:fldCharType="separate"/>
        </w:r>
        <w:r w:rsidR="00F954F1">
          <w:t>267</w:t>
        </w:r>
        <w:r>
          <w:fldChar w:fldCharType="end"/>
        </w:r>
      </w:hyperlink>
    </w:p>
    <w:p w14:paraId="65A2F001" w14:textId="0C53282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40" w:history="1">
        <w:r w:rsidRPr="00BB718A">
          <w:t>257</w:t>
        </w:r>
        <w:r>
          <w:rPr>
            <w:rFonts w:asciiTheme="minorHAnsi" w:eastAsiaTheme="minorEastAsia" w:hAnsiTheme="minorHAnsi" w:cstheme="minorBidi"/>
            <w:kern w:val="2"/>
            <w:sz w:val="24"/>
            <w:szCs w:val="24"/>
            <w:lang w:eastAsia="en-AU"/>
            <w14:ligatures w14:val="standardContextual"/>
          </w:rPr>
          <w:tab/>
        </w:r>
        <w:r w:rsidRPr="00BB718A">
          <w:t xml:space="preserve">Implementing interstate </w:t>
        </w:r>
        <w:r w:rsidRPr="00BB718A">
          <w:rPr>
            <w:lang w:eastAsia="en-AU"/>
          </w:rPr>
          <w:t>involuntary treatment order for temporary ACT resident</w:t>
        </w:r>
        <w:r>
          <w:tab/>
        </w:r>
        <w:r>
          <w:fldChar w:fldCharType="begin"/>
        </w:r>
        <w:r>
          <w:instrText xml:space="preserve"> PAGEREF _Toc214441340 \h </w:instrText>
        </w:r>
        <w:r>
          <w:fldChar w:fldCharType="separate"/>
        </w:r>
        <w:r w:rsidR="00F954F1">
          <w:t>267</w:t>
        </w:r>
        <w:r>
          <w:fldChar w:fldCharType="end"/>
        </w:r>
      </w:hyperlink>
    </w:p>
    <w:p w14:paraId="36DE5345" w14:textId="7687DA8A"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341" w:history="1">
        <w:r w:rsidRPr="00BB718A">
          <w:t>Chapter 16</w:t>
        </w:r>
        <w:r>
          <w:rPr>
            <w:rFonts w:asciiTheme="minorHAnsi" w:eastAsiaTheme="minorEastAsia" w:hAnsiTheme="minorHAnsi" w:cstheme="minorBidi"/>
            <w:b w:val="0"/>
            <w:kern w:val="2"/>
            <w:szCs w:val="24"/>
            <w:lang w:eastAsia="en-AU"/>
            <w14:ligatures w14:val="standardContextual"/>
          </w:rPr>
          <w:tab/>
        </w:r>
        <w:r w:rsidRPr="00BB718A">
          <w:t>Notification and review of decisions</w:t>
        </w:r>
        <w:r w:rsidRPr="00E16C61">
          <w:rPr>
            <w:vanish/>
          </w:rPr>
          <w:tab/>
        </w:r>
        <w:r w:rsidRPr="00E16C61">
          <w:rPr>
            <w:vanish/>
          </w:rPr>
          <w:fldChar w:fldCharType="begin"/>
        </w:r>
        <w:r w:rsidRPr="00E16C61">
          <w:rPr>
            <w:vanish/>
          </w:rPr>
          <w:instrText xml:space="preserve"> PAGEREF _Toc214441341 \h </w:instrText>
        </w:r>
        <w:r w:rsidRPr="00E16C61">
          <w:rPr>
            <w:vanish/>
          </w:rPr>
        </w:r>
        <w:r w:rsidRPr="00E16C61">
          <w:rPr>
            <w:vanish/>
          </w:rPr>
          <w:fldChar w:fldCharType="separate"/>
        </w:r>
        <w:r w:rsidR="00F954F1">
          <w:rPr>
            <w:vanish/>
          </w:rPr>
          <w:t>269</w:t>
        </w:r>
        <w:r w:rsidRPr="00E16C61">
          <w:rPr>
            <w:vanish/>
          </w:rPr>
          <w:fldChar w:fldCharType="end"/>
        </w:r>
      </w:hyperlink>
    </w:p>
    <w:p w14:paraId="0A2D500B" w14:textId="79728D3A"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42" w:history="1">
        <w:r w:rsidRPr="00BB718A">
          <w:t>258</w:t>
        </w:r>
        <w:r>
          <w:rPr>
            <w:rFonts w:asciiTheme="minorHAnsi" w:eastAsiaTheme="minorEastAsia" w:hAnsiTheme="minorHAnsi" w:cstheme="minorBidi"/>
            <w:kern w:val="2"/>
            <w:sz w:val="24"/>
            <w:szCs w:val="24"/>
            <w:lang w:eastAsia="en-AU"/>
            <w14:ligatures w14:val="standardContextual"/>
          </w:rPr>
          <w:tab/>
        </w:r>
        <w:r w:rsidRPr="00BB718A">
          <w:rPr>
            <w:lang w:eastAsia="en-AU"/>
          </w:rPr>
          <w:t xml:space="preserve">Meaning of </w:t>
        </w:r>
        <w:r w:rsidRPr="00BB718A">
          <w:rPr>
            <w:i/>
          </w:rPr>
          <w:t>reviewable decision—</w:t>
        </w:r>
        <w:r w:rsidRPr="00BB718A">
          <w:rPr>
            <w:lang w:eastAsia="en-AU"/>
          </w:rPr>
          <w:t>ch 16</w:t>
        </w:r>
        <w:r>
          <w:tab/>
        </w:r>
        <w:r>
          <w:fldChar w:fldCharType="begin"/>
        </w:r>
        <w:r>
          <w:instrText xml:space="preserve"> PAGEREF _Toc214441342 \h </w:instrText>
        </w:r>
        <w:r>
          <w:fldChar w:fldCharType="separate"/>
        </w:r>
        <w:r w:rsidR="00F954F1">
          <w:t>269</w:t>
        </w:r>
        <w:r>
          <w:fldChar w:fldCharType="end"/>
        </w:r>
      </w:hyperlink>
    </w:p>
    <w:p w14:paraId="07645E89" w14:textId="48B3037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43" w:history="1">
        <w:r w:rsidRPr="00BB718A">
          <w:t>259</w:t>
        </w:r>
        <w:r>
          <w:rPr>
            <w:rFonts w:asciiTheme="minorHAnsi" w:eastAsiaTheme="minorEastAsia" w:hAnsiTheme="minorHAnsi" w:cstheme="minorBidi"/>
            <w:kern w:val="2"/>
            <w:sz w:val="24"/>
            <w:szCs w:val="24"/>
            <w:lang w:eastAsia="en-AU"/>
            <w14:ligatures w14:val="standardContextual"/>
          </w:rPr>
          <w:tab/>
        </w:r>
        <w:r w:rsidRPr="00BB718A">
          <w:t>Reviewable decision notices</w:t>
        </w:r>
        <w:r>
          <w:tab/>
        </w:r>
        <w:r>
          <w:fldChar w:fldCharType="begin"/>
        </w:r>
        <w:r>
          <w:instrText xml:space="preserve"> PAGEREF _Toc214441343 \h </w:instrText>
        </w:r>
        <w:r>
          <w:fldChar w:fldCharType="separate"/>
        </w:r>
        <w:r w:rsidR="00F954F1">
          <w:t>269</w:t>
        </w:r>
        <w:r>
          <w:fldChar w:fldCharType="end"/>
        </w:r>
      </w:hyperlink>
    </w:p>
    <w:p w14:paraId="308B6B83" w14:textId="1D8F2629"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44" w:history="1">
        <w:r w:rsidRPr="00BB718A">
          <w:t>260</w:t>
        </w:r>
        <w:r>
          <w:rPr>
            <w:rFonts w:asciiTheme="minorHAnsi" w:eastAsiaTheme="minorEastAsia" w:hAnsiTheme="minorHAnsi" w:cstheme="minorBidi"/>
            <w:kern w:val="2"/>
            <w:sz w:val="24"/>
            <w:szCs w:val="24"/>
            <w:lang w:eastAsia="en-AU"/>
            <w14:ligatures w14:val="standardContextual"/>
          </w:rPr>
          <w:tab/>
        </w:r>
        <w:r w:rsidRPr="00BB718A">
          <w:t>Applications for review</w:t>
        </w:r>
        <w:r>
          <w:tab/>
        </w:r>
        <w:r>
          <w:fldChar w:fldCharType="begin"/>
        </w:r>
        <w:r>
          <w:instrText xml:space="preserve"> PAGEREF _Toc214441344 \h </w:instrText>
        </w:r>
        <w:r>
          <w:fldChar w:fldCharType="separate"/>
        </w:r>
        <w:r w:rsidR="00F954F1">
          <w:t>269</w:t>
        </w:r>
        <w:r>
          <w:fldChar w:fldCharType="end"/>
        </w:r>
      </w:hyperlink>
    </w:p>
    <w:p w14:paraId="6FA84DD7" w14:textId="7EE314BC" w:rsidR="00E16C61" w:rsidRDefault="00E16C61">
      <w:pPr>
        <w:pStyle w:val="TOC1"/>
        <w:rPr>
          <w:rFonts w:asciiTheme="minorHAnsi" w:eastAsiaTheme="minorEastAsia" w:hAnsiTheme="minorHAnsi" w:cstheme="minorBidi"/>
          <w:b w:val="0"/>
          <w:kern w:val="2"/>
          <w:szCs w:val="24"/>
          <w:lang w:eastAsia="en-AU"/>
          <w14:ligatures w14:val="standardContextual"/>
        </w:rPr>
      </w:pPr>
      <w:hyperlink w:anchor="_Toc214441345" w:history="1">
        <w:r w:rsidRPr="00BB718A">
          <w:t>Chapter 17</w:t>
        </w:r>
        <w:r>
          <w:rPr>
            <w:rFonts w:asciiTheme="minorHAnsi" w:eastAsiaTheme="minorEastAsia" w:hAnsiTheme="minorHAnsi" w:cstheme="minorBidi"/>
            <w:b w:val="0"/>
            <w:kern w:val="2"/>
            <w:szCs w:val="24"/>
            <w:lang w:eastAsia="en-AU"/>
            <w14:ligatures w14:val="standardContextual"/>
          </w:rPr>
          <w:tab/>
        </w:r>
        <w:r w:rsidRPr="00BB718A">
          <w:t>Miscellaneous</w:t>
        </w:r>
        <w:r w:rsidRPr="00E16C61">
          <w:rPr>
            <w:vanish/>
          </w:rPr>
          <w:tab/>
        </w:r>
        <w:r w:rsidRPr="00E16C61">
          <w:rPr>
            <w:vanish/>
          </w:rPr>
          <w:fldChar w:fldCharType="begin"/>
        </w:r>
        <w:r w:rsidRPr="00E16C61">
          <w:rPr>
            <w:vanish/>
          </w:rPr>
          <w:instrText xml:space="preserve"> PAGEREF _Toc214441345 \h </w:instrText>
        </w:r>
        <w:r w:rsidRPr="00E16C61">
          <w:rPr>
            <w:vanish/>
          </w:rPr>
        </w:r>
        <w:r w:rsidRPr="00E16C61">
          <w:rPr>
            <w:vanish/>
          </w:rPr>
          <w:fldChar w:fldCharType="separate"/>
        </w:r>
        <w:r w:rsidR="00F954F1">
          <w:rPr>
            <w:vanish/>
          </w:rPr>
          <w:t>270</w:t>
        </w:r>
        <w:r w:rsidRPr="00E16C61">
          <w:rPr>
            <w:vanish/>
          </w:rPr>
          <w:fldChar w:fldCharType="end"/>
        </w:r>
      </w:hyperlink>
    </w:p>
    <w:p w14:paraId="26BF155D" w14:textId="48F6417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46" w:history="1">
        <w:r w:rsidRPr="00BB718A">
          <w:t>261</w:t>
        </w:r>
        <w:r>
          <w:rPr>
            <w:rFonts w:asciiTheme="minorHAnsi" w:eastAsiaTheme="minorEastAsia" w:hAnsiTheme="minorHAnsi" w:cstheme="minorBidi"/>
            <w:kern w:val="2"/>
            <w:sz w:val="24"/>
            <w:szCs w:val="24"/>
            <w:lang w:eastAsia="en-AU"/>
            <w14:ligatures w14:val="standardContextual"/>
          </w:rPr>
          <w:tab/>
        </w:r>
        <w:r w:rsidRPr="00BB718A">
          <w:t>Approval of mental health facilities</w:t>
        </w:r>
        <w:r>
          <w:tab/>
        </w:r>
        <w:r>
          <w:fldChar w:fldCharType="begin"/>
        </w:r>
        <w:r>
          <w:instrText xml:space="preserve"> PAGEREF _Toc214441346 \h </w:instrText>
        </w:r>
        <w:r>
          <w:fldChar w:fldCharType="separate"/>
        </w:r>
        <w:r w:rsidR="00F954F1">
          <w:t>270</w:t>
        </w:r>
        <w:r>
          <w:fldChar w:fldCharType="end"/>
        </w:r>
      </w:hyperlink>
    </w:p>
    <w:p w14:paraId="0BA345C3" w14:textId="0283493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47" w:history="1">
        <w:r w:rsidRPr="00BB718A">
          <w:t>262</w:t>
        </w:r>
        <w:r>
          <w:rPr>
            <w:rFonts w:asciiTheme="minorHAnsi" w:eastAsiaTheme="minorEastAsia" w:hAnsiTheme="minorHAnsi" w:cstheme="minorBidi"/>
            <w:kern w:val="2"/>
            <w:sz w:val="24"/>
            <w:szCs w:val="24"/>
            <w:lang w:eastAsia="en-AU"/>
            <w14:ligatures w14:val="standardContextual"/>
          </w:rPr>
          <w:tab/>
        </w:r>
        <w:r w:rsidRPr="00BB718A">
          <w:t>Approval of community care facilities</w:t>
        </w:r>
        <w:r>
          <w:tab/>
        </w:r>
        <w:r>
          <w:fldChar w:fldCharType="begin"/>
        </w:r>
        <w:r>
          <w:instrText xml:space="preserve"> PAGEREF _Toc214441347 \h </w:instrText>
        </w:r>
        <w:r>
          <w:fldChar w:fldCharType="separate"/>
        </w:r>
        <w:r w:rsidR="00F954F1">
          <w:t>270</w:t>
        </w:r>
        <w:r>
          <w:fldChar w:fldCharType="end"/>
        </w:r>
      </w:hyperlink>
    </w:p>
    <w:p w14:paraId="11B80D6E" w14:textId="59C6D87C" w:rsidR="00E16C61" w:rsidRDefault="00E16C6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441348" w:history="1">
        <w:r w:rsidRPr="00BB718A">
          <w:t>263</w:t>
        </w:r>
        <w:r>
          <w:rPr>
            <w:rFonts w:asciiTheme="minorHAnsi" w:eastAsiaTheme="minorEastAsia" w:hAnsiTheme="minorHAnsi" w:cstheme="minorBidi"/>
            <w:kern w:val="2"/>
            <w:sz w:val="24"/>
            <w:szCs w:val="24"/>
            <w:lang w:eastAsia="en-AU"/>
            <w14:ligatures w14:val="standardContextual"/>
          </w:rPr>
          <w:tab/>
        </w:r>
        <w:r w:rsidRPr="00BB718A">
          <w:t>Powers of entry and apprehension</w:t>
        </w:r>
        <w:r>
          <w:tab/>
        </w:r>
        <w:r>
          <w:fldChar w:fldCharType="begin"/>
        </w:r>
        <w:r>
          <w:instrText xml:space="preserve"> PAGEREF _Toc214441348 \h </w:instrText>
        </w:r>
        <w:r>
          <w:fldChar w:fldCharType="separate"/>
        </w:r>
        <w:r w:rsidR="00F954F1">
          <w:t>270</w:t>
        </w:r>
        <w:r>
          <w:fldChar w:fldCharType="end"/>
        </w:r>
      </w:hyperlink>
    </w:p>
    <w:p w14:paraId="5CE7E24B" w14:textId="1462553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49" w:history="1">
        <w:r w:rsidRPr="00BB718A">
          <w:t>264</w:t>
        </w:r>
        <w:r>
          <w:rPr>
            <w:rFonts w:asciiTheme="minorHAnsi" w:eastAsiaTheme="minorEastAsia" w:hAnsiTheme="minorHAnsi" w:cstheme="minorBidi"/>
            <w:kern w:val="2"/>
            <w:sz w:val="24"/>
            <w:szCs w:val="24"/>
            <w:lang w:eastAsia="en-AU"/>
            <w14:ligatures w14:val="standardContextual"/>
          </w:rPr>
          <w:tab/>
        </w:r>
        <w:r w:rsidRPr="00BB718A">
          <w:t>Powers of search and seizure</w:t>
        </w:r>
        <w:r>
          <w:tab/>
        </w:r>
        <w:r>
          <w:fldChar w:fldCharType="begin"/>
        </w:r>
        <w:r>
          <w:instrText xml:space="preserve"> PAGEREF _Toc214441349 \h </w:instrText>
        </w:r>
        <w:r>
          <w:fldChar w:fldCharType="separate"/>
        </w:r>
        <w:r w:rsidR="00F954F1">
          <w:t>272</w:t>
        </w:r>
        <w:r>
          <w:fldChar w:fldCharType="end"/>
        </w:r>
      </w:hyperlink>
    </w:p>
    <w:p w14:paraId="46E12CF7" w14:textId="0047D58F"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0" w:history="1">
        <w:r w:rsidRPr="00BB718A">
          <w:t>265</w:t>
        </w:r>
        <w:r>
          <w:rPr>
            <w:rFonts w:asciiTheme="minorHAnsi" w:eastAsiaTheme="minorEastAsia" w:hAnsiTheme="minorHAnsi" w:cstheme="minorBidi"/>
            <w:kern w:val="2"/>
            <w:sz w:val="24"/>
            <w:szCs w:val="24"/>
            <w:lang w:eastAsia="en-AU"/>
            <w14:ligatures w14:val="standardContextual"/>
          </w:rPr>
          <w:tab/>
        </w:r>
        <w:r w:rsidRPr="00BB718A">
          <w:t>Protection of officials from liability</w:t>
        </w:r>
        <w:r>
          <w:tab/>
        </w:r>
        <w:r>
          <w:fldChar w:fldCharType="begin"/>
        </w:r>
        <w:r>
          <w:instrText xml:space="preserve"> PAGEREF _Toc214441350 \h </w:instrText>
        </w:r>
        <w:r>
          <w:fldChar w:fldCharType="separate"/>
        </w:r>
        <w:r w:rsidR="00F954F1">
          <w:t>275</w:t>
        </w:r>
        <w:r>
          <w:fldChar w:fldCharType="end"/>
        </w:r>
      </w:hyperlink>
    </w:p>
    <w:p w14:paraId="4786D1C7" w14:textId="3283879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1" w:history="1">
        <w:r w:rsidRPr="00BB718A">
          <w:t>266</w:t>
        </w:r>
        <w:r>
          <w:rPr>
            <w:rFonts w:asciiTheme="minorHAnsi" w:eastAsiaTheme="minorEastAsia" w:hAnsiTheme="minorHAnsi" w:cstheme="minorBidi"/>
            <w:kern w:val="2"/>
            <w:sz w:val="24"/>
            <w:szCs w:val="24"/>
            <w:lang w:eastAsia="en-AU"/>
            <w14:ligatures w14:val="standardContextual"/>
          </w:rPr>
          <w:tab/>
        </w:r>
        <w:r w:rsidRPr="00BB718A">
          <w:t>Report and record of use of restraint etc</w:t>
        </w:r>
        <w:r>
          <w:tab/>
        </w:r>
        <w:r>
          <w:fldChar w:fldCharType="begin"/>
        </w:r>
        <w:r>
          <w:instrText xml:space="preserve"> PAGEREF _Toc214441351 \h </w:instrText>
        </w:r>
        <w:r>
          <w:fldChar w:fldCharType="separate"/>
        </w:r>
        <w:r w:rsidR="00F954F1">
          <w:t>276</w:t>
        </w:r>
        <w:r>
          <w:fldChar w:fldCharType="end"/>
        </w:r>
      </w:hyperlink>
    </w:p>
    <w:p w14:paraId="1A2A952A" w14:textId="52B07CF6"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2" w:history="1">
        <w:r w:rsidRPr="00BB718A">
          <w:t>267</w:t>
        </w:r>
        <w:r>
          <w:rPr>
            <w:rFonts w:asciiTheme="minorHAnsi" w:eastAsiaTheme="minorEastAsia" w:hAnsiTheme="minorHAnsi" w:cstheme="minorBidi"/>
            <w:kern w:val="2"/>
            <w:sz w:val="24"/>
            <w:szCs w:val="24"/>
            <w:lang w:eastAsia="en-AU"/>
            <w14:ligatures w14:val="standardContextual"/>
          </w:rPr>
          <w:tab/>
        </w:r>
        <w:r w:rsidRPr="00BB718A">
          <w:t>Appeals from ACAT to Supreme Court</w:t>
        </w:r>
        <w:r>
          <w:tab/>
        </w:r>
        <w:r>
          <w:fldChar w:fldCharType="begin"/>
        </w:r>
        <w:r>
          <w:instrText xml:space="preserve"> PAGEREF _Toc214441352 \h </w:instrText>
        </w:r>
        <w:r>
          <w:fldChar w:fldCharType="separate"/>
        </w:r>
        <w:r w:rsidR="00F954F1">
          <w:t>277</w:t>
        </w:r>
        <w:r>
          <w:fldChar w:fldCharType="end"/>
        </w:r>
      </w:hyperlink>
    </w:p>
    <w:p w14:paraId="6EA925E0" w14:textId="1C56F84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3" w:history="1">
        <w:r w:rsidRPr="00BB718A">
          <w:t>268</w:t>
        </w:r>
        <w:r>
          <w:rPr>
            <w:rFonts w:asciiTheme="minorHAnsi" w:eastAsiaTheme="minorEastAsia" w:hAnsiTheme="minorHAnsi" w:cstheme="minorBidi"/>
            <w:kern w:val="2"/>
            <w:sz w:val="24"/>
            <w:szCs w:val="24"/>
            <w:lang w:eastAsia="en-AU"/>
            <w14:ligatures w14:val="standardContextual"/>
          </w:rPr>
          <w:tab/>
        </w:r>
        <w:r w:rsidRPr="00BB718A">
          <w:t>Relationship with Guardianship and Management of Property Act</w:t>
        </w:r>
        <w:r>
          <w:tab/>
        </w:r>
        <w:r>
          <w:fldChar w:fldCharType="begin"/>
        </w:r>
        <w:r>
          <w:instrText xml:space="preserve"> PAGEREF _Toc214441353 \h </w:instrText>
        </w:r>
        <w:r>
          <w:fldChar w:fldCharType="separate"/>
        </w:r>
        <w:r w:rsidR="00F954F1">
          <w:t>277</w:t>
        </w:r>
        <w:r>
          <w:fldChar w:fldCharType="end"/>
        </w:r>
      </w:hyperlink>
    </w:p>
    <w:p w14:paraId="6A1EF65D" w14:textId="0F70E85C"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4" w:history="1">
        <w:r w:rsidRPr="00BB718A">
          <w:t>269</w:t>
        </w:r>
        <w:r>
          <w:rPr>
            <w:rFonts w:asciiTheme="minorHAnsi" w:eastAsiaTheme="minorEastAsia" w:hAnsiTheme="minorHAnsi" w:cstheme="minorBidi"/>
            <w:kern w:val="2"/>
            <w:sz w:val="24"/>
            <w:szCs w:val="24"/>
            <w:lang w:eastAsia="en-AU"/>
            <w14:ligatures w14:val="standardContextual"/>
          </w:rPr>
          <w:tab/>
        </w:r>
        <w:r w:rsidRPr="00BB718A">
          <w:t>Relationship with Powers of Attorney Act</w:t>
        </w:r>
        <w:r>
          <w:tab/>
        </w:r>
        <w:r>
          <w:fldChar w:fldCharType="begin"/>
        </w:r>
        <w:r>
          <w:instrText xml:space="preserve"> PAGEREF _Toc214441354 \h </w:instrText>
        </w:r>
        <w:r>
          <w:fldChar w:fldCharType="separate"/>
        </w:r>
        <w:r w:rsidR="00F954F1">
          <w:t>278</w:t>
        </w:r>
        <w:r>
          <w:fldChar w:fldCharType="end"/>
        </w:r>
      </w:hyperlink>
    </w:p>
    <w:p w14:paraId="40DE2E85" w14:textId="73CB8CB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5" w:history="1">
        <w:r w:rsidRPr="00BB718A">
          <w:t>270</w:t>
        </w:r>
        <w:r>
          <w:rPr>
            <w:rFonts w:asciiTheme="minorHAnsi" w:eastAsiaTheme="minorEastAsia" w:hAnsiTheme="minorHAnsi" w:cstheme="minorBidi"/>
            <w:kern w:val="2"/>
            <w:sz w:val="24"/>
            <w:szCs w:val="24"/>
            <w:lang w:eastAsia="en-AU"/>
            <w14:ligatures w14:val="standardContextual"/>
          </w:rPr>
          <w:tab/>
        </w:r>
        <w:r w:rsidRPr="00BB718A">
          <w:t>Certain rights unaffected</w:t>
        </w:r>
        <w:r>
          <w:tab/>
        </w:r>
        <w:r>
          <w:fldChar w:fldCharType="begin"/>
        </w:r>
        <w:r>
          <w:instrText xml:space="preserve"> PAGEREF _Toc214441355 \h </w:instrText>
        </w:r>
        <w:r>
          <w:fldChar w:fldCharType="separate"/>
        </w:r>
        <w:r w:rsidR="00F954F1">
          <w:t>279</w:t>
        </w:r>
        <w:r>
          <w:fldChar w:fldCharType="end"/>
        </w:r>
      </w:hyperlink>
    </w:p>
    <w:p w14:paraId="26AB6AE7" w14:textId="459CEB9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6" w:history="1">
        <w:r w:rsidRPr="00BB718A">
          <w:t>271A</w:t>
        </w:r>
        <w:r>
          <w:rPr>
            <w:rFonts w:asciiTheme="minorHAnsi" w:eastAsiaTheme="minorEastAsia" w:hAnsiTheme="minorHAnsi" w:cstheme="minorBidi"/>
            <w:kern w:val="2"/>
            <w:sz w:val="24"/>
            <w:szCs w:val="24"/>
            <w:lang w:eastAsia="en-AU"/>
            <w14:ligatures w14:val="standardContextual"/>
          </w:rPr>
          <w:tab/>
        </w:r>
        <w:r w:rsidRPr="00BB718A">
          <w:t>Reviews by Minister and director-general</w:t>
        </w:r>
        <w:r>
          <w:tab/>
        </w:r>
        <w:r>
          <w:fldChar w:fldCharType="begin"/>
        </w:r>
        <w:r>
          <w:instrText xml:space="preserve"> PAGEREF _Toc214441356 \h </w:instrText>
        </w:r>
        <w:r>
          <w:fldChar w:fldCharType="separate"/>
        </w:r>
        <w:r w:rsidR="00F954F1">
          <w:t>279</w:t>
        </w:r>
        <w:r>
          <w:fldChar w:fldCharType="end"/>
        </w:r>
      </w:hyperlink>
    </w:p>
    <w:p w14:paraId="1930D771" w14:textId="7E64D374"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7" w:history="1">
        <w:r w:rsidRPr="00BB718A">
          <w:t>272</w:t>
        </w:r>
        <w:r>
          <w:rPr>
            <w:rFonts w:asciiTheme="minorHAnsi" w:eastAsiaTheme="minorEastAsia" w:hAnsiTheme="minorHAnsi" w:cstheme="minorBidi"/>
            <w:kern w:val="2"/>
            <w:sz w:val="24"/>
            <w:szCs w:val="24"/>
            <w:lang w:eastAsia="en-AU"/>
            <w14:ligatures w14:val="standardContextual"/>
          </w:rPr>
          <w:tab/>
        </w:r>
        <w:r w:rsidRPr="00BB718A">
          <w:t>Determination of fees</w:t>
        </w:r>
        <w:r>
          <w:tab/>
        </w:r>
        <w:r>
          <w:fldChar w:fldCharType="begin"/>
        </w:r>
        <w:r>
          <w:instrText xml:space="preserve"> PAGEREF _Toc214441357 \h </w:instrText>
        </w:r>
        <w:r>
          <w:fldChar w:fldCharType="separate"/>
        </w:r>
        <w:r w:rsidR="00F954F1">
          <w:t>280</w:t>
        </w:r>
        <w:r>
          <w:fldChar w:fldCharType="end"/>
        </w:r>
      </w:hyperlink>
    </w:p>
    <w:p w14:paraId="01C5D462" w14:textId="127D9CB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58" w:history="1">
        <w:r w:rsidRPr="00BB718A">
          <w:t>274</w:t>
        </w:r>
        <w:r>
          <w:rPr>
            <w:rFonts w:asciiTheme="minorHAnsi" w:eastAsiaTheme="minorEastAsia" w:hAnsiTheme="minorHAnsi" w:cstheme="minorBidi"/>
            <w:kern w:val="2"/>
            <w:sz w:val="24"/>
            <w:szCs w:val="24"/>
            <w:lang w:eastAsia="en-AU"/>
            <w14:ligatures w14:val="standardContextual"/>
          </w:rPr>
          <w:tab/>
        </w:r>
        <w:r w:rsidRPr="00BB718A">
          <w:t>Regulation-making power</w:t>
        </w:r>
        <w:r>
          <w:tab/>
        </w:r>
        <w:r>
          <w:fldChar w:fldCharType="begin"/>
        </w:r>
        <w:r>
          <w:instrText xml:space="preserve"> PAGEREF _Toc214441358 \h </w:instrText>
        </w:r>
        <w:r>
          <w:fldChar w:fldCharType="separate"/>
        </w:r>
        <w:r w:rsidR="00F954F1">
          <w:t>280</w:t>
        </w:r>
        <w:r>
          <w:fldChar w:fldCharType="end"/>
        </w:r>
      </w:hyperlink>
    </w:p>
    <w:p w14:paraId="1D716E46" w14:textId="684E29CD" w:rsidR="00E16C61" w:rsidRDefault="00E16C61">
      <w:pPr>
        <w:pStyle w:val="TOC6"/>
        <w:rPr>
          <w:rFonts w:asciiTheme="minorHAnsi" w:eastAsiaTheme="minorEastAsia" w:hAnsiTheme="minorHAnsi" w:cstheme="minorBidi"/>
          <w:b w:val="0"/>
          <w:kern w:val="2"/>
          <w:szCs w:val="24"/>
          <w:lang w:eastAsia="en-AU"/>
          <w14:ligatures w14:val="standardContextual"/>
        </w:rPr>
      </w:pPr>
      <w:hyperlink w:anchor="_Toc214441359" w:history="1">
        <w:r w:rsidRPr="00BB718A">
          <w:t>Schedule 1</w:t>
        </w:r>
        <w:r>
          <w:rPr>
            <w:rFonts w:asciiTheme="minorHAnsi" w:eastAsiaTheme="minorEastAsia" w:hAnsiTheme="minorHAnsi" w:cstheme="minorBidi"/>
            <w:b w:val="0"/>
            <w:kern w:val="2"/>
            <w:szCs w:val="24"/>
            <w:lang w:eastAsia="en-AU"/>
            <w14:ligatures w14:val="standardContextual"/>
          </w:rPr>
          <w:tab/>
        </w:r>
        <w:r w:rsidRPr="00BB718A">
          <w:t>Reviewable decisions</w:t>
        </w:r>
        <w:r>
          <w:tab/>
        </w:r>
        <w:r w:rsidRPr="00E16C61">
          <w:rPr>
            <w:b w:val="0"/>
            <w:sz w:val="20"/>
          </w:rPr>
          <w:fldChar w:fldCharType="begin"/>
        </w:r>
        <w:r w:rsidRPr="00E16C61">
          <w:rPr>
            <w:b w:val="0"/>
            <w:sz w:val="20"/>
          </w:rPr>
          <w:instrText xml:space="preserve"> PAGEREF _Toc214441359 \h </w:instrText>
        </w:r>
        <w:r w:rsidRPr="00E16C61">
          <w:rPr>
            <w:b w:val="0"/>
            <w:sz w:val="20"/>
          </w:rPr>
        </w:r>
        <w:r w:rsidRPr="00E16C61">
          <w:rPr>
            <w:b w:val="0"/>
            <w:sz w:val="20"/>
          </w:rPr>
          <w:fldChar w:fldCharType="separate"/>
        </w:r>
        <w:r w:rsidR="00F954F1">
          <w:rPr>
            <w:b w:val="0"/>
            <w:sz w:val="20"/>
          </w:rPr>
          <w:t>281</w:t>
        </w:r>
        <w:r w:rsidRPr="00E16C61">
          <w:rPr>
            <w:b w:val="0"/>
            <w:sz w:val="20"/>
          </w:rPr>
          <w:fldChar w:fldCharType="end"/>
        </w:r>
      </w:hyperlink>
    </w:p>
    <w:p w14:paraId="23A02F87" w14:textId="24E26B37" w:rsidR="00E16C61" w:rsidRDefault="00E16C61">
      <w:pPr>
        <w:pStyle w:val="TOC6"/>
        <w:rPr>
          <w:rFonts w:asciiTheme="minorHAnsi" w:eastAsiaTheme="minorEastAsia" w:hAnsiTheme="minorHAnsi" w:cstheme="minorBidi"/>
          <w:b w:val="0"/>
          <w:kern w:val="2"/>
          <w:szCs w:val="24"/>
          <w:lang w:eastAsia="en-AU"/>
          <w14:ligatures w14:val="standardContextual"/>
        </w:rPr>
      </w:pPr>
      <w:hyperlink w:anchor="_Toc214441360" w:history="1">
        <w:r w:rsidRPr="00BB718A">
          <w:t>Dictionary</w:t>
        </w:r>
        <w:r>
          <w:tab/>
        </w:r>
        <w:r>
          <w:tab/>
        </w:r>
        <w:r w:rsidRPr="00E16C61">
          <w:rPr>
            <w:b w:val="0"/>
            <w:sz w:val="20"/>
          </w:rPr>
          <w:fldChar w:fldCharType="begin"/>
        </w:r>
        <w:r w:rsidRPr="00E16C61">
          <w:rPr>
            <w:b w:val="0"/>
            <w:sz w:val="20"/>
          </w:rPr>
          <w:instrText xml:space="preserve"> PAGEREF _Toc214441360 \h </w:instrText>
        </w:r>
        <w:r w:rsidRPr="00E16C61">
          <w:rPr>
            <w:b w:val="0"/>
            <w:sz w:val="20"/>
          </w:rPr>
        </w:r>
        <w:r w:rsidRPr="00E16C61">
          <w:rPr>
            <w:b w:val="0"/>
            <w:sz w:val="20"/>
          </w:rPr>
          <w:fldChar w:fldCharType="separate"/>
        </w:r>
        <w:r w:rsidR="00F954F1">
          <w:rPr>
            <w:b w:val="0"/>
            <w:sz w:val="20"/>
          </w:rPr>
          <w:t>282</w:t>
        </w:r>
        <w:r w:rsidRPr="00E16C61">
          <w:rPr>
            <w:b w:val="0"/>
            <w:sz w:val="20"/>
          </w:rPr>
          <w:fldChar w:fldCharType="end"/>
        </w:r>
      </w:hyperlink>
    </w:p>
    <w:p w14:paraId="534C0C15" w14:textId="04EE0005" w:rsidR="00E16C61" w:rsidRDefault="00E16C61" w:rsidP="00E16C6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441361" w:history="1">
        <w:r>
          <w:t>Endnotes</w:t>
        </w:r>
        <w:r w:rsidRPr="00E16C61">
          <w:rPr>
            <w:vanish/>
          </w:rPr>
          <w:tab/>
        </w:r>
        <w:r>
          <w:rPr>
            <w:vanish/>
          </w:rPr>
          <w:tab/>
        </w:r>
        <w:r w:rsidRPr="00E16C61">
          <w:rPr>
            <w:b w:val="0"/>
            <w:vanish/>
          </w:rPr>
          <w:fldChar w:fldCharType="begin"/>
        </w:r>
        <w:r w:rsidRPr="00E16C61">
          <w:rPr>
            <w:b w:val="0"/>
            <w:vanish/>
          </w:rPr>
          <w:instrText xml:space="preserve"> PAGEREF _Toc214441361 \h </w:instrText>
        </w:r>
        <w:r w:rsidRPr="00E16C61">
          <w:rPr>
            <w:b w:val="0"/>
            <w:vanish/>
          </w:rPr>
        </w:r>
        <w:r w:rsidRPr="00E16C61">
          <w:rPr>
            <w:b w:val="0"/>
            <w:vanish/>
          </w:rPr>
          <w:fldChar w:fldCharType="separate"/>
        </w:r>
        <w:r w:rsidR="00F954F1">
          <w:rPr>
            <w:b w:val="0"/>
            <w:vanish/>
          </w:rPr>
          <w:t>291</w:t>
        </w:r>
        <w:r w:rsidRPr="00E16C61">
          <w:rPr>
            <w:b w:val="0"/>
            <w:vanish/>
          </w:rPr>
          <w:fldChar w:fldCharType="end"/>
        </w:r>
      </w:hyperlink>
    </w:p>
    <w:p w14:paraId="27786AC1" w14:textId="02BCD7FE"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62" w:history="1">
        <w:r w:rsidRPr="00BB718A">
          <w:t>1</w:t>
        </w:r>
        <w:r>
          <w:rPr>
            <w:rFonts w:asciiTheme="minorHAnsi" w:eastAsiaTheme="minorEastAsia" w:hAnsiTheme="minorHAnsi" w:cstheme="minorBidi"/>
            <w:kern w:val="2"/>
            <w:sz w:val="24"/>
            <w:szCs w:val="24"/>
            <w:lang w:eastAsia="en-AU"/>
            <w14:ligatures w14:val="standardContextual"/>
          </w:rPr>
          <w:tab/>
        </w:r>
        <w:r w:rsidRPr="00BB718A">
          <w:t>About the endnotes</w:t>
        </w:r>
        <w:r>
          <w:tab/>
        </w:r>
        <w:r>
          <w:fldChar w:fldCharType="begin"/>
        </w:r>
        <w:r>
          <w:instrText xml:space="preserve"> PAGEREF _Toc214441362 \h </w:instrText>
        </w:r>
        <w:r>
          <w:fldChar w:fldCharType="separate"/>
        </w:r>
        <w:r w:rsidR="00F954F1">
          <w:t>291</w:t>
        </w:r>
        <w:r>
          <w:fldChar w:fldCharType="end"/>
        </w:r>
      </w:hyperlink>
    </w:p>
    <w:p w14:paraId="51A441E2" w14:textId="7DDD10D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63" w:history="1">
        <w:r w:rsidRPr="00BB718A">
          <w:t>2</w:t>
        </w:r>
        <w:r>
          <w:rPr>
            <w:rFonts w:asciiTheme="minorHAnsi" w:eastAsiaTheme="minorEastAsia" w:hAnsiTheme="minorHAnsi" w:cstheme="minorBidi"/>
            <w:kern w:val="2"/>
            <w:sz w:val="24"/>
            <w:szCs w:val="24"/>
            <w:lang w:eastAsia="en-AU"/>
            <w14:ligatures w14:val="standardContextual"/>
          </w:rPr>
          <w:tab/>
        </w:r>
        <w:r w:rsidRPr="00BB718A">
          <w:t>Abbreviation key</w:t>
        </w:r>
        <w:r>
          <w:tab/>
        </w:r>
        <w:r>
          <w:fldChar w:fldCharType="begin"/>
        </w:r>
        <w:r>
          <w:instrText xml:space="preserve"> PAGEREF _Toc214441363 \h </w:instrText>
        </w:r>
        <w:r>
          <w:fldChar w:fldCharType="separate"/>
        </w:r>
        <w:r w:rsidR="00F954F1">
          <w:t>291</w:t>
        </w:r>
        <w:r>
          <w:fldChar w:fldCharType="end"/>
        </w:r>
      </w:hyperlink>
    </w:p>
    <w:p w14:paraId="258057CA" w14:textId="09C10F63"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64" w:history="1">
        <w:r w:rsidRPr="00BB718A">
          <w:t>3</w:t>
        </w:r>
        <w:r>
          <w:rPr>
            <w:rFonts w:asciiTheme="minorHAnsi" w:eastAsiaTheme="minorEastAsia" w:hAnsiTheme="minorHAnsi" w:cstheme="minorBidi"/>
            <w:kern w:val="2"/>
            <w:sz w:val="24"/>
            <w:szCs w:val="24"/>
            <w:lang w:eastAsia="en-AU"/>
            <w14:ligatures w14:val="standardContextual"/>
          </w:rPr>
          <w:tab/>
        </w:r>
        <w:r w:rsidRPr="00BB718A">
          <w:t>Legislation history</w:t>
        </w:r>
        <w:r>
          <w:tab/>
        </w:r>
        <w:r>
          <w:fldChar w:fldCharType="begin"/>
        </w:r>
        <w:r>
          <w:instrText xml:space="preserve"> PAGEREF _Toc214441364 \h </w:instrText>
        </w:r>
        <w:r>
          <w:fldChar w:fldCharType="separate"/>
        </w:r>
        <w:r w:rsidR="00F954F1">
          <w:t>292</w:t>
        </w:r>
        <w:r>
          <w:fldChar w:fldCharType="end"/>
        </w:r>
      </w:hyperlink>
    </w:p>
    <w:p w14:paraId="47B4AE4F" w14:textId="6AE2FAD1"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65" w:history="1">
        <w:r w:rsidRPr="00BB718A">
          <w:t>4</w:t>
        </w:r>
        <w:r>
          <w:rPr>
            <w:rFonts w:asciiTheme="minorHAnsi" w:eastAsiaTheme="minorEastAsia" w:hAnsiTheme="minorHAnsi" w:cstheme="minorBidi"/>
            <w:kern w:val="2"/>
            <w:sz w:val="24"/>
            <w:szCs w:val="24"/>
            <w:lang w:eastAsia="en-AU"/>
            <w14:ligatures w14:val="standardContextual"/>
          </w:rPr>
          <w:tab/>
        </w:r>
        <w:r w:rsidRPr="00BB718A">
          <w:t>Amendment history</w:t>
        </w:r>
        <w:r>
          <w:tab/>
        </w:r>
        <w:r>
          <w:fldChar w:fldCharType="begin"/>
        </w:r>
        <w:r>
          <w:instrText xml:space="preserve"> PAGEREF _Toc214441365 \h </w:instrText>
        </w:r>
        <w:r>
          <w:fldChar w:fldCharType="separate"/>
        </w:r>
        <w:r w:rsidR="00F954F1">
          <w:t>295</w:t>
        </w:r>
        <w:r>
          <w:fldChar w:fldCharType="end"/>
        </w:r>
      </w:hyperlink>
    </w:p>
    <w:p w14:paraId="798FE2F0" w14:textId="11624BB5"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66" w:history="1">
        <w:r w:rsidRPr="00BB718A">
          <w:t>5</w:t>
        </w:r>
        <w:r>
          <w:rPr>
            <w:rFonts w:asciiTheme="minorHAnsi" w:eastAsiaTheme="minorEastAsia" w:hAnsiTheme="minorHAnsi" w:cstheme="minorBidi"/>
            <w:kern w:val="2"/>
            <w:sz w:val="24"/>
            <w:szCs w:val="24"/>
            <w:lang w:eastAsia="en-AU"/>
            <w14:ligatures w14:val="standardContextual"/>
          </w:rPr>
          <w:tab/>
        </w:r>
        <w:r w:rsidRPr="00BB718A">
          <w:t>Earlier republications</w:t>
        </w:r>
        <w:r>
          <w:tab/>
        </w:r>
        <w:r>
          <w:fldChar w:fldCharType="begin"/>
        </w:r>
        <w:r>
          <w:instrText xml:space="preserve"> PAGEREF _Toc214441366 \h </w:instrText>
        </w:r>
        <w:r>
          <w:fldChar w:fldCharType="separate"/>
        </w:r>
        <w:r w:rsidR="00F954F1">
          <w:t>344</w:t>
        </w:r>
        <w:r>
          <w:fldChar w:fldCharType="end"/>
        </w:r>
      </w:hyperlink>
    </w:p>
    <w:p w14:paraId="20021404" w14:textId="121728D2"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67" w:history="1">
        <w:r w:rsidRPr="00BB718A">
          <w:t>6</w:t>
        </w:r>
        <w:r>
          <w:rPr>
            <w:rFonts w:asciiTheme="minorHAnsi" w:eastAsiaTheme="minorEastAsia" w:hAnsiTheme="minorHAnsi" w:cstheme="minorBidi"/>
            <w:kern w:val="2"/>
            <w:sz w:val="24"/>
            <w:szCs w:val="24"/>
            <w:lang w:eastAsia="en-AU"/>
            <w14:ligatures w14:val="standardContextual"/>
          </w:rPr>
          <w:tab/>
        </w:r>
        <w:r w:rsidRPr="00BB718A">
          <w:t>Expired transitional or validating provisions</w:t>
        </w:r>
        <w:r>
          <w:tab/>
        </w:r>
        <w:r>
          <w:fldChar w:fldCharType="begin"/>
        </w:r>
        <w:r>
          <w:instrText xml:space="preserve"> PAGEREF _Toc214441367 \h </w:instrText>
        </w:r>
        <w:r>
          <w:fldChar w:fldCharType="separate"/>
        </w:r>
        <w:r w:rsidR="00F954F1">
          <w:t>346</w:t>
        </w:r>
        <w:r>
          <w:fldChar w:fldCharType="end"/>
        </w:r>
      </w:hyperlink>
    </w:p>
    <w:p w14:paraId="0AC696A1" w14:textId="2C823810" w:rsidR="00E16C61" w:rsidRDefault="00E16C61">
      <w:pPr>
        <w:pStyle w:val="TOC5"/>
        <w:rPr>
          <w:rFonts w:asciiTheme="minorHAnsi" w:eastAsiaTheme="minorEastAsia" w:hAnsiTheme="minorHAnsi" w:cstheme="minorBidi"/>
          <w:kern w:val="2"/>
          <w:sz w:val="24"/>
          <w:szCs w:val="24"/>
          <w:lang w:eastAsia="en-AU"/>
          <w14:ligatures w14:val="standardContextual"/>
        </w:rPr>
      </w:pPr>
      <w:r>
        <w:tab/>
      </w:r>
      <w:hyperlink w:anchor="_Toc214441368" w:history="1">
        <w:r w:rsidRPr="00BB718A">
          <w:t>7</w:t>
        </w:r>
        <w:r>
          <w:rPr>
            <w:rFonts w:asciiTheme="minorHAnsi" w:eastAsiaTheme="minorEastAsia" w:hAnsiTheme="minorHAnsi" w:cstheme="minorBidi"/>
            <w:kern w:val="2"/>
            <w:sz w:val="24"/>
            <w:szCs w:val="24"/>
            <w:lang w:eastAsia="en-AU"/>
            <w14:ligatures w14:val="standardContextual"/>
          </w:rPr>
          <w:tab/>
        </w:r>
        <w:r w:rsidRPr="00BB718A">
          <w:t>Renumbered provisions</w:t>
        </w:r>
        <w:r>
          <w:tab/>
        </w:r>
        <w:r>
          <w:fldChar w:fldCharType="begin"/>
        </w:r>
        <w:r>
          <w:instrText xml:space="preserve"> PAGEREF _Toc214441368 \h </w:instrText>
        </w:r>
        <w:r>
          <w:fldChar w:fldCharType="separate"/>
        </w:r>
        <w:r w:rsidR="00F954F1">
          <w:t>346</w:t>
        </w:r>
        <w:r>
          <w:fldChar w:fldCharType="end"/>
        </w:r>
      </w:hyperlink>
    </w:p>
    <w:p w14:paraId="614A0137" w14:textId="7F8D424D" w:rsidR="003351D2" w:rsidRDefault="00E16C61" w:rsidP="00427153">
      <w:pPr>
        <w:pStyle w:val="BillBasic"/>
      </w:pPr>
      <w:r>
        <w:fldChar w:fldCharType="end"/>
      </w:r>
    </w:p>
    <w:p w14:paraId="6F1D80BB" w14:textId="77777777" w:rsidR="003351D2" w:rsidRDefault="003351D2" w:rsidP="00427153">
      <w:pPr>
        <w:pStyle w:val="01Contents"/>
        <w:sectPr w:rsidR="003351D2" w:rsidSect="003351D2">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9E07966" w14:textId="77777777" w:rsidR="003351D2" w:rsidRDefault="003351D2" w:rsidP="00D5636C">
      <w:pPr>
        <w:jc w:val="center"/>
      </w:pPr>
      <w:r>
        <w:rPr>
          <w:noProof/>
        </w:rPr>
        <w:lastRenderedPageBreak/>
        <w:drawing>
          <wp:inline distT="0" distB="0" distL="0" distR="0" wp14:anchorId="1A0FD373" wp14:editId="6C2F9DB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39E1473" w14:textId="77777777" w:rsidR="003351D2" w:rsidRDefault="003351D2" w:rsidP="00D5636C">
      <w:pPr>
        <w:jc w:val="center"/>
        <w:rPr>
          <w:rFonts w:ascii="Arial" w:hAnsi="Arial"/>
        </w:rPr>
      </w:pPr>
      <w:r>
        <w:rPr>
          <w:rFonts w:ascii="Arial" w:hAnsi="Arial"/>
        </w:rPr>
        <w:t>Australian Capital Territory</w:t>
      </w:r>
    </w:p>
    <w:p w14:paraId="328343D0" w14:textId="5E79AB8E" w:rsidR="003351D2" w:rsidRDefault="00F954F1" w:rsidP="00427153">
      <w:pPr>
        <w:pStyle w:val="Billname"/>
      </w:pPr>
      <w:bookmarkStart w:id="6" w:name="Citation"/>
      <w:r>
        <w:t>Mental Health Act 2015</w:t>
      </w:r>
      <w:bookmarkEnd w:id="6"/>
    </w:p>
    <w:p w14:paraId="70CD59B4" w14:textId="77777777" w:rsidR="003351D2" w:rsidRDefault="003351D2" w:rsidP="00427153">
      <w:pPr>
        <w:pStyle w:val="ActNo"/>
      </w:pPr>
    </w:p>
    <w:p w14:paraId="10F731C0" w14:textId="77777777" w:rsidR="003351D2" w:rsidRDefault="003351D2" w:rsidP="00427153">
      <w:pPr>
        <w:pStyle w:val="N-line3"/>
      </w:pPr>
    </w:p>
    <w:p w14:paraId="763C40D4" w14:textId="5E0B9CDF" w:rsidR="003351D2" w:rsidRDefault="003351D2" w:rsidP="00427153">
      <w:pPr>
        <w:pStyle w:val="LongTitle"/>
      </w:pPr>
      <w:r>
        <w:t>An Act to provide for the treatment, care or support, rehabilitation and protection of people with a mental disorder or mental illness and the promotion of mental health and wellbeing, and for other purposes</w:t>
      </w:r>
    </w:p>
    <w:p w14:paraId="008FFA0F" w14:textId="77777777" w:rsidR="003351D2" w:rsidRDefault="003351D2" w:rsidP="00427153">
      <w:pPr>
        <w:pStyle w:val="N-line3"/>
      </w:pPr>
    </w:p>
    <w:p w14:paraId="2E78BA70" w14:textId="77777777" w:rsidR="003351D2" w:rsidRDefault="003351D2" w:rsidP="00427153">
      <w:pPr>
        <w:pStyle w:val="Placeholder"/>
      </w:pPr>
      <w:r>
        <w:rPr>
          <w:rStyle w:val="charContents"/>
          <w:sz w:val="16"/>
        </w:rPr>
        <w:t xml:space="preserve">  </w:t>
      </w:r>
      <w:r>
        <w:rPr>
          <w:rStyle w:val="charPage"/>
        </w:rPr>
        <w:t xml:space="preserve">  </w:t>
      </w:r>
    </w:p>
    <w:p w14:paraId="68951BE0" w14:textId="77777777" w:rsidR="003351D2" w:rsidRDefault="003351D2" w:rsidP="00427153">
      <w:pPr>
        <w:pStyle w:val="Placeholder"/>
      </w:pPr>
      <w:r>
        <w:rPr>
          <w:rStyle w:val="CharChapNo"/>
        </w:rPr>
        <w:t xml:space="preserve">  </w:t>
      </w:r>
      <w:r>
        <w:rPr>
          <w:rStyle w:val="CharChapText"/>
        </w:rPr>
        <w:t xml:space="preserve">  </w:t>
      </w:r>
    </w:p>
    <w:p w14:paraId="3B5B46C4" w14:textId="77777777" w:rsidR="003351D2" w:rsidRDefault="003351D2" w:rsidP="00427153">
      <w:pPr>
        <w:pStyle w:val="Placeholder"/>
      </w:pPr>
      <w:r>
        <w:rPr>
          <w:rStyle w:val="CharPartNo"/>
        </w:rPr>
        <w:t xml:space="preserve">  </w:t>
      </w:r>
      <w:r>
        <w:rPr>
          <w:rStyle w:val="CharPartText"/>
        </w:rPr>
        <w:t xml:space="preserve">  </w:t>
      </w:r>
    </w:p>
    <w:p w14:paraId="37B69C07" w14:textId="77777777" w:rsidR="003351D2" w:rsidRDefault="003351D2" w:rsidP="00427153">
      <w:pPr>
        <w:pStyle w:val="Placeholder"/>
      </w:pPr>
      <w:r>
        <w:rPr>
          <w:rStyle w:val="CharDivNo"/>
        </w:rPr>
        <w:t xml:space="preserve">  </w:t>
      </w:r>
      <w:r>
        <w:rPr>
          <w:rStyle w:val="CharDivText"/>
        </w:rPr>
        <w:t xml:space="preserve">  </w:t>
      </w:r>
    </w:p>
    <w:p w14:paraId="738C95AD" w14:textId="77777777" w:rsidR="003351D2" w:rsidRPr="00CA74E4" w:rsidRDefault="003351D2" w:rsidP="00427153">
      <w:pPr>
        <w:pStyle w:val="PageBreak"/>
      </w:pPr>
      <w:r w:rsidRPr="00CA74E4">
        <w:br w:type="page"/>
      </w:r>
    </w:p>
    <w:p w14:paraId="7D1BAC98" w14:textId="77777777" w:rsidR="00B10B27" w:rsidRPr="00D03C80" w:rsidRDefault="002017CD" w:rsidP="002017CD">
      <w:pPr>
        <w:pStyle w:val="AH1Chapter"/>
      </w:pPr>
      <w:bookmarkStart w:id="7" w:name="_Toc214441014"/>
      <w:r w:rsidRPr="00D03C80">
        <w:rPr>
          <w:rStyle w:val="CharChapNo"/>
        </w:rPr>
        <w:lastRenderedPageBreak/>
        <w:t>Chapter 1</w:t>
      </w:r>
      <w:r w:rsidRPr="00C24A90">
        <w:tab/>
      </w:r>
      <w:r w:rsidR="00B10B27" w:rsidRPr="00D03C80">
        <w:rPr>
          <w:rStyle w:val="CharChapText"/>
        </w:rPr>
        <w:t>Preliminary</w:t>
      </w:r>
      <w:bookmarkEnd w:id="7"/>
    </w:p>
    <w:p w14:paraId="29B92B98" w14:textId="77777777" w:rsidR="00320F4A" w:rsidRPr="00C24A90" w:rsidRDefault="00320F4A" w:rsidP="00DB23AE">
      <w:pPr>
        <w:pStyle w:val="Placeholder"/>
        <w:suppressLineNumbers/>
      </w:pPr>
      <w:r w:rsidRPr="00C24A90">
        <w:rPr>
          <w:rStyle w:val="CharPartNo"/>
        </w:rPr>
        <w:t xml:space="preserve">  </w:t>
      </w:r>
      <w:r w:rsidRPr="00C24A90">
        <w:rPr>
          <w:rStyle w:val="CharPartText"/>
        </w:rPr>
        <w:t xml:space="preserve">  </w:t>
      </w:r>
    </w:p>
    <w:p w14:paraId="3FCA411B" w14:textId="77777777" w:rsidR="00320F4A" w:rsidRPr="00C24A90" w:rsidRDefault="00320F4A" w:rsidP="00DB23AE">
      <w:pPr>
        <w:pStyle w:val="Placeholder"/>
        <w:suppressLineNumbers/>
      </w:pPr>
      <w:r w:rsidRPr="00C24A90">
        <w:rPr>
          <w:rStyle w:val="CharDivNo"/>
        </w:rPr>
        <w:t xml:space="preserve">  </w:t>
      </w:r>
      <w:r w:rsidRPr="00C24A90">
        <w:rPr>
          <w:rStyle w:val="CharDivText"/>
        </w:rPr>
        <w:t xml:space="preserve">  </w:t>
      </w:r>
    </w:p>
    <w:p w14:paraId="4D308F4F" w14:textId="77777777" w:rsidR="00D21886" w:rsidRPr="00C24A90" w:rsidRDefault="002017CD" w:rsidP="002017CD">
      <w:pPr>
        <w:pStyle w:val="AH5Sec"/>
      </w:pPr>
      <w:bookmarkStart w:id="8" w:name="_Toc214441015"/>
      <w:r w:rsidRPr="00D03C80">
        <w:rPr>
          <w:rStyle w:val="CharSectNo"/>
        </w:rPr>
        <w:t>1</w:t>
      </w:r>
      <w:r w:rsidRPr="00C24A90">
        <w:tab/>
      </w:r>
      <w:r w:rsidR="00D21886" w:rsidRPr="00C24A90">
        <w:t>Name of Act</w:t>
      </w:r>
      <w:bookmarkEnd w:id="8"/>
    </w:p>
    <w:p w14:paraId="5AF6B61E" w14:textId="0D0D9C78" w:rsidR="00D21886" w:rsidRPr="00C24A90" w:rsidRDefault="00D21886">
      <w:pPr>
        <w:pStyle w:val="Amainreturn"/>
      </w:pPr>
      <w:r w:rsidRPr="00C24A90">
        <w:t xml:space="preserve">This Act is the </w:t>
      </w:r>
      <w:r w:rsidR="006D2E93" w:rsidRPr="00C24A90">
        <w:rPr>
          <w:i/>
        </w:rPr>
        <w:fldChar w:fldCharType="begin"/>
      </w:r>
      <w:r w:rsidRPr="00C24A90">
        <w:rPr>
          <w:i/>
        </w:rPr>
        <w:instrText xml:space="preserve"> TITLE</w:instrText>
      </w:r>
      <w:r w:rsidR="006D2E93" w:rsidRPr="00C24A90">
        <w:rPr>
          <w:i/>
        </w:rPr>
        <w:fldChar w:fldCharType="separate"/>
      </w:r>
      <w:r w:rsidR="00F954F1">
        <w:rPr>
          <w:i/>
        </w:rPr>
        <w:t>Mental Health Act 2015</w:t>
      </w:r>
      <w:r w:rsidR="006D2E93" w:rsidRPr="00C24A90">
        <w:rPr>
          <w:i/>
        </w:rPr>
        <w:fldChar w:fldCharType="end"/>
      </w:r>
      <w:r w:rsidRPr="00C24A90">
        <w:t>.</w:t>
      </w:r>
    </w:p>
    <w:p w14:paraId="45B596BB" w14:textId="77777777" w:rsidR="00D21886" w:rsidRPr="00C24A90" w:rsidRDefault="005F762E" w:rsidP="002017CD">
      <w:pPr>
        <w:pStyle w:val="AH5Sec"/>
      </w:pPr>
      <w:bookmarkStart w:id="9" w:name="_Toc214441016"/>
      <w:r w:rsidRPr="00D03C80">
        <w:rPr>
          <w:rStyle w:val="CharSectNo"/>
        </w:rPr>
        <w:t>2</w:t>
      </w:r>
      <w:r w:rsidR="002017CD" w:rsidRPr="00C24A90">
        <w:tab/>
      </w:r>
      <w:r w:rsidR="00D21886" w:rsidRPr="00C24A90">
        <w:t>Dictionary</w:t>
      </w:r>
      <w:bookmarkEnd w:id="9"/>
    </w:p>
    <w:p w14:paraId="62646B1C" w14:textId="77777777" w:rsidR="00D21886" w:rsidRPr="00C24A90" w:rsidRDefault="00D21886" w:rsidP="002017CD">
      <w:pPr>
        <w:pStyle w:val="Amainreturn"/>
        <w:keepNext/>
      </w:pPr>
      <w:r w:rsidRPr="00C24A90">
        <w:t>The dictionary at the end of this Act is part of this Act.</w:t>
      </w:r>
    </w:p>
    <w:p w14:paraId="416DEF95" w14:textId="77777777" w:rsidR="00377D6E" w:rsidRPr="00C24A90" w:rsidRDefault="00D21886">
      <w:pPr>
        <w:pStyle w:val="aNote"/>
      </w:pPr>
      <w:r w:rsidRPr="00C24A90">
        <w:rPr>
          <w:rStyle w:val="charItals"/>
        </w:rPr>
        <w:t>Note 1</w:t>
      </w:r>
      <w:r w:rsidRPr="00C24A90">
        <w:tab/>
      </w:r>
      <w:r w:rsidR="00377D6E" w:rsidRPr="00C24A90">
        <w:t>The dictionary at the end of this Act defines certain terms used in this Act, and includes references (</w:t>
      </w:r>
      <w:r w:rsidR="00377D6E" w:rsidRPr="00C24A90">
        <w:rPr>
          <w:rStyle w:val="charBoldItals"/>
        </w:rPr>
        <w:t>signpost definitions</w:t>
      </w:r>
      <w:r w:rsidR="00377D6E" w:rsidRPr="00C24A90">
        <w:t>) to other ter</w:t>
      </w:r>
      <w:r w:rsidR="008A6270" w:rsidRPr="00C24A90">
        <w:t>ms defined elsewhere</w:t>
      </w:r>
      <w:r w:rsidR="00377D6E" w:rsidRPr="00C24A90">
        <w:t>.</w:t>
      </w:r>
    </w:p>
    <w:p w14:paraId="318CFBE0" w14:textId="06EC0D20" w:rsidR="00377D6E" w:rsidRPr="00C24A90" w:rsidRDefault="00377D6E" w:rsidP="002017CD">
      <w:pPr>
        <w:pStyle w:val="aNoteTextss"/>
        <w:keepNext/>
      </w:pPr>
      <w:r w:rsidRPr="00C24A90">
        <w:t>For example, the signpost definition ‘</w:t>
      </w:r>
      <w:r w:rsidR="00CB0A22" w:rsidRPr="00C24A90">
        <w:rPr>
          <w:rStyle w:val="charBoldItals"/>
        </w:rPr>
        <w:t>care and protection order</w:t>
      </w:r>
      <w:r w:rsidR="00CB0A22" w:rsidRPr="00C24A90">
        <w:rPr>
          <w:lang w:eastAsia="en-AU"/>
        </w:rPr>
        <w:t xml:space="preserve">—see the </w:t>
      </w:r>
      <w:hyperlink r:id="rId28" w:tooltip="A2008-19" w:history="1">
        <w:r w:rsidR="00276AF5" w:rsidRPr="00C24A90">
          <w:rPr>
            <w:rStyle w:val="charCitHyperlinkItal"/>
          </w:rPr>
          <w:t>Children and Young People Act 2008</w:t>
        </w:r>
      </w:hyperlink>
      <w:r w:rsidR="00CB0A22" w:rsidRPr="00C24A90">
        <w:rPr>
          <w:lang w:eastAsia="en-AU"/>
        </w:rPr>
        <w:t>, section 422.</w:t>
      </w:r>
      <w:r w:rsidRPr="00C24A90">
        <w:t>’ means that the term ‘</w:t>
      </w:r>
      <w:r w:rsidR="00CB0A22" w:rsidRPr="00C24A90">
        <w:t>care and protection order</w:t>
      </w:r>
      <w:r w:rsidR="008A6270" w:rsidRPr="00C24A90">
        <w:t>’</w:t>
      </w:r>
      <w:r w:rsidRPr="00C24A90">
        <w:t xml:space="preserve"> is defined in that section and the definition applies to this Act.</w:t>
      </w:r>
    </w:p>
    <w:p w14:paraId="08A78490" w14:textId="722F23DD" w:rsidR="00377D6E" w:rsidRPr="00C24A90" w:rsidRDefault="00377D6E">
      <w:pPr>
        <w:pStyle w:val="aNote"/>
      </w:pPr>
      <w:r w:rsidRPr="00C24A90">
        <w:rPr>
          <w:rStyle w:val="charItals"/>
        </w:rPr>
        <w:t>Note 2</w:t>
      </w:r>
      <w:r w:rsidRPr="00C24A90">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76AF5" w:rsidRPr="00C24A90">
          <w:rPr>
            <w:rStyle w:val="charCitHyperlinkAbbrev"/>
          </w:rPr>
          <w:t>Legislation Act</w:t>
        </w:r>
      </w:hyperlink>
      <w:r w:rsidRPr="00C24A90">
        <w:t>, s 155 and s 156 (1)).</w:t>
      </w:r>
    </w:p>
    <w:p w14:paraId="1D954708" w14:textId="77777777" w:rsidR="00D21886" w:rsidRPr="00C24A90" w:rsidRDefault="005F762E" w:rsidP="002017CD">
      <w:pPr>
        <w:pStyle w:val="AH5Sec"/>
      </w:pPr>
      <w:bookmarkStart w:id="10" w:name="_Toc214441017"/>
      <w:r w:rsidRPr="00D03C80">
        <w:rPr>
          <w:rStyle w:val="CharSectNo"/>
        </w:rPr>
        <w:t>3</w:t>
      </w:r>
      <w:r w:rsidR="002017CD" w:rsidRPr="00C24A90">
        <w:tab/>
      </w:r>
      <w:r w:rsidR="00D21886" w:rsidRPr="00C24A90">
        <w:t>Notes</w:t>
      </w:r>
      <w:bookmarkEnd w:id="10"/>
    </w:p>
    <w:p w14:paraId="02D2B2A9" w14:textId="77777777" w:rsidR="00D21886" w:rsidRPr="00C24A90" w:rsidRDefault="00D21886" w:rsidP="002017CD">
      <w:pPr>
        <w:pStyle w:val="Amainreturn"/>
        <w:keepNext/>
      </w:pPr>
      <w:r w:rsidRPr="00C24A90">
        <w:t>A note included in this Act is explanatory and is not part of this Act.</w:t>
      </w:r>
    </w:p>
    <w:p w14:paraId="681CAC13" w14:textId="621FE5BF" w:rsidR="00D21886" w:rsidRPr="00C24A90" w:rsidRDefault="00D21886">
      <w:pPr>
        <w:pStyle w:val="aNote"/>
      </w:pPr>
      <w:r w:rsidRPr="00C24A90">
        <w:rPr>
          <w:rStyle w:val="charItals"/>
        </w:rPr>
        <w:t>Note</w:t>
      </w:r>
      <w:r w:rsidRPr="00C24A90">
        <w:rPr>
          <w:rStyle w:val="charItals"/>
        </w:rPr>
        <w:tab/>
      </w:r>
      <w:r w:rsidRPr="00C24A90">
        <w:t xml:space="preserve">See the </w:t>
      </w:r>
      <w:hyperlink r:id="rId30" w:tooltip="A2001-14" w:history="1">
        <w:r w:rsidR="00276AF5" w:rsidRPr="00C24A90">
          <w:rPr>
            <w:rStyle w:val="charCitHyperlinkAbbrev"/>
          </w:rPr>
          <w:t>Legislation Act</w:t>
        </w:r>
      </w:hyperlink>
      <w:r w:rsidRPr="00C24A90">
        <w:t>, s 127 (1), (4) and (5) for the legal status of notes.</w:t>
      </w:r>
    </w:p>
    <w:p w14:paraId="2F0234F7" w14:textId="77777777" w:rsidR="00D21886" w:rsidRPr="00C24A90" w:rsidRDefault="002808E9" w:rsidP="00B14FCF">
      <w:pPr>
        <w:pStyle w:val="AH5Sec"/>
      </w:pPr>
      <w:bookmarkStart w:id="11" w:name="_Toc214441018"/>
      <w:r w:rsidRPr="00D03C80">
        <w:rPr>
          <w:rStyle w:val="CharSectNo"/>
        </w:rPr>
        <w:lastRenderedPageBreak/>
        <w:t>4</w:t>
      </w:r>
      <w:r w:rsidRPr="00C24A90">
        <w:tab/>
      </w:r>
      <w:r w:rsidR="00D21886" w:rsidRPr="00C24A90">
        <w:t>Offences against Act—application of Criminal Code etc</w:t>
      </w:r>
      <w:bookmarkEnd w:id="11"/>
    </w:p>
    <w:p w14:paraId="02B6ACF8" w14:textId="77777777" w:rsidR="00D21886" w:rsidRPr="00C24A90" w:rsidRDefault="00D21886" w:rsidP="002017CD">
      <w:pPr>
        <w:pStyle w:val="Amainreturn"/>
        <w:keepNext/>
      </w:pPr>
      <w:r w:rsidRPr="00C24A90">
        <w:t>Other legislation applies in relation to offences against this Act.</w:t>
      </w:r>
    </w:p>
    <w:p w14:paraId="35165347" w14:textId="77777777" w:rsidR="00D21886" w:rsidRPr="00C24A90" w:rsidRDefault="00D21886" w:rsidP="002017CD">
      <w:pPr>
        <w:pStyle w:val="aNote"/>
        <w:keepNext/>
      </w:pPr>
      <w:r w:rsidRPr="00C24A90">
        <w:rPr>
          <w:rStyle w:val="charItals"/>
        </w:rPr>
        <w:t>Note 1</w:t>
      </w:r>
      <w:r w:rsidRPr="00C24A90">
        <w:tab/>
      </w:r>
      <w:r w:rsidRPr="00C24A90">
        <w:rPr>
          <w:rStyle w:val="charItals"/>
        </w:rPr>
        <w:t>Criminal Code</w:t>
      </w:r>
    </w:p>
    <w:p w14:paraId="34859294" w14:textId="16EFB9F0" w:rsidR="00D21886" w:rsidRPr="00C24A90" w:rsidRDefault="00D21886" w:rsidP="00E3716A">
      <w:pPr>
        <w:pStyle w:val="aNote"/>
        <w:keepNext/>
        <w:spacing w:before="20"/>
        <w:ind w:firstLine="0"/>
      </w:pPr>
      <w:r w:rsidRPr="00C24A90">
        <w:t xml:space="preserve">The </w:t>
      </w:r>
      <w:hyperlink r:id="rId31" w:tooltip="A2002-51" w:history="1">
        <w:r w:rsidR="00276AF5" w:rsidRPr="00C24A90">
          <w:rPr>
            <w:rStyle w:val="charCitHyperlinkAbbrev"/>
          </w:rPr>
          <w:t>Criminal Code</w:t>
        </w:r>
      </w:hyperlink>
      <w:r w:rsidRPr="00C24A90">
        <w:t>, ch 2 applies to all offences agains</w:t>
      </w:r>
      <w:r w:rsidR="00C2238E">
        <w:t>t this Act (see Code, pt 2.1).</w:t>
      </w:r>
    </w:p>
    <w:p w14:paraId="035502B3" w14:textId="77777777" w:rsidR="00D21886" w:rsidRPr="00C24A90" w:rsidRDefault="00D21886" w:rsidP="00E3716A">
      <w:pPr>
        <w:pStyle w:val="aNoteTextss"/>
        <w:keepNext/>
        <w:keepLines/>
      </w:pPr>
      <w:r w:rsidRPr="00C24A90">
        <w:t>The chapter sets out the general principles of criminal responsibility (including burdens of proof and general defences), and defines terms used for offences to which the Code applies (eg </w:t>
      </w:r>
      <w:r w:rsidRPr="00C24A90">
        <w:rPr>
          <w:rStyle w:val="charBoldItals"/>
        </w:rPr>
        <w:t>conduct</w:t>
      </w:r>
      <w:r w:rsidRPr="00C24A90">
        <w:t xml:space="preserve">, </w:t>
      </w:r>
      <w:r w:rsidRPr="00C24A90">
        <w:rPr>
          <w:rStyle w:val="charBoldItals"/>
        </w:rPr>
        <w:t>intention</w:t>
      </w:r>
      <w:r w:rsidRPr="00C24A90">
        <w:t xml:space="preserve">, </w:t>
      </w:r>
      <w:r w:rsidRPr="00C24A90">
        <w:rPr>
          <w:rStyle w:val="charBoldItals"/>
        </w:rPr>
        <w:t>recklessness</w:t>
      </w:r>
      <w:r w:rsidRPr="00C24A90">
        <w:t xml:space="preserve"> and </w:t>
      </w:r>
      <w:r w:rsidRPr="00C24A90">
        <w:rPr>
          <w:rStyle w:val="charBoldItals"/>
        </w:rPr>
        <w:t>strict liability</w:t>
      </w:r>
      <w:r w:rsidRPr="00C24A90">
        <w:t>).</w:t>
      </w:r>
    </w:p>
    <w:p w14:paraId="6F5532B7" w14:textId="77777777" w:rsidR="00D21886" w:rsidRPr="00C24A90" w:rsidRDefault="00D21886" w:rsidP="00585B18">
      <w:pPr>
        <w:pStyle w:val="aNote"/>
        <w:keepNext/>
        <w:rPr>
          <w:rStyle w:val="charItals"/>
        </w:rPr>
      </w:pPr>
      <w:r w:rsidRPr="00C24A90">
        <w:rPr>
          <w:rStyle w:val="charItals"/>
        </w:rPr>
        <w:t>Note 2</w:t>
      </w:r>
      <w:r w:rsidRPr="00C24A90">
        <w:rPr>
          <w:rStyle w:val="charItals"/>
        </w:rPr>
        <w:tab/>
        <w:t>Penalty units</w:t>
      </w:r>
    </w:p>
    <w:p w14:paraId="32877E56" w14:textId="3C5B71B8" w:rsidR="00D21886" w:rsidRPr="00C24A90" w:rsidRDefault="00D21886" w:rsidP="00585B18">
      <w:pPr>
        <w:pStyle w:val="aNoteTextss"/>
        <w:keepNext/>
      </w:pPr>
      <w:r w:rsidRPr="00C24A90">
        <w:t xml:space="preserve">The </w:t>
      </w:r>
      <w:hyperlink r:id="rId32" w:tooltip="A2001-14" w:history="1">
        <w:r w:rsidR="00276AF5" w:rsidRPr="00C24A90">
          <w:rPr>
            <w:rStyle w:val="charCitHyperlinkAbbrev"/>
          </w:rPr>
          <w:t>Legislation Act</w:t>
        </w:r>
      </w:hyperlink>
      <w:r w:rsidRPr="00C24A90">
        <w:t>, s 133 deals with the meaning of offence penalties that are expressed in penalty units.</w:t>
      </w:r>
    </w:p>
    <w:p w14:paraId="13066A5C" w14:textId="77777777" w:rsidR="00320F4A" w:rsidRPr="00C24A90" w:rsidRDefault="00320F4A" w:rsidP="00320F4A">
      <w:pPr>
        <w:pStyle w:val="PageBreak"/>
      </w:pPr>
      <w:r w:rsidRPr="00C24A90">
        <w:br w:type="page"/>
      </w:r>
    </w:p>
    <w:p w14:paraId="782AF8FA" w14:textId="77777777" w:rsidR="00B10B27" w:rsidRPr="00D03C80" w:rsidRDefault="002017CD" w:rsidP="002017CD">
      <w:pPr>
        <w:pStyle w:val="AH1Chapter"/>
      </w:pPr>
      <w:bookmarkStart w:id="12" w:name="_Toc214441019"/>
      <w:r w:rsidRPr="00D03C80">
        <w:rPr>
          <w:rStyle w:val="CharChapNo"/>
        </w:rPr>
        <w:lastRenderedPageBreak/>
        <w:t>Chapter 2</w:t>
      </w:r>
      <w:r w:rsidRPr="00C24A90">
        <w:tab/>
      </w:r>
      <w:r w:rsidR="00362D5D" w:rsidRPr="00D03C80">
        <w:rPr>
          <w:rStyle w:val="CharChapText"/>
        </w:rPr>
        <w:t>Objects and important concepts</w:t>
      </w:r>
      <w:bookmarkEnd w:id="12"/>
    </w:p>
    <w:p w14:paraId="239E7972" w14:textId="77777777" w:rsidR="001402F0" w:rsidRPr="00C24A90" w:rsidRDefault="001402F0" w:rsidP="001402F0">
      <w:pPr>
        <w:pStyle w:val="Placeholder"/>
        <w:suppressLineNumbers/>
      </w:pPr>
      <w:r w:rsidRPr="00C24A90">
        <w:rPr>
          <w:rStyle w:val="CharDivNo"/>
        </w:rPr>
        <w:t xml:space="preserve">  </w:t>
      </w:r>
      <w:r w:rsidRPr="00C24A90">
        <w:rPr>
          <w:rStyle w:val="CharDivText"/>
        </w:rPr>
        <w:t xml:space="preserve">  </w:t>
      </w:r>
    </w:p>
    <w:p w14:paraId="11A5D02D" w14:textId="77777777" w:rsidR="00373ADF" w:rsidRPr="00C24A90" w:rsidRDefault="00373ADF" w:rsidP="00373ADF">
      <w:pPr>
        <w:pStyle w:val="AH5Sec"/>
      </w:pPr>
      <w:bookmarkStart w:id="13" w:name="_Toc214441020"/>
      <w:r w:rsidRPr="00D03C80">
        <w:rPr>
          <w:rStyle w:val="CharSectNo"/>
        </w:rPr>
        <w:t>5</w:t>
      </w:r>
      <w:r w:rsidRPr="00C24A90">
        <w:tab/>
        <w:t>Objects of Act</w:t>
      </w:r>
      <w:bookmarkEnd w:id="13"/>
    </w:p>
    <w:p w14:paraId="213005F2" w14:textId="77777777" w:rsidR="00373ADF" w:rsidRPr="00C24A90" w:rsidRDefault="00373ADF" w:rsidP="00373ADF">
      <w:pPr>
        <w:pStyle w:val="Amainreturn"/>
      </w:pPr>
      <w:r w:rsidRPr="00C24A90">
        <w:t>The objects of this Act are to—</w:t>
      </w:r>
    </w:p>
    <w:p w14:paraId="4A60E636" w14:textId="77777777" w:rsidR="00373ADF" w:rsidRPr="00C24A90" w:rsidRDefault="00373ADF" w:rsidP="00373ADF">
      <w:pPr>
        <w:pStyle w:val="Apara"/>
      </w:pPr>
      <w:r w:rsidRPr="00C24A90">
        <w:tab/>
        <w:t>(a)</w:t>
      </w:r>
      <w:r w:rsidRPr="00C24A90">
        <w:tab/>
        <w:t>promote the recovery of people with a mental disorder or mental illness; and</w:t>
      </w:r>
    </w:p>
    <w:p w14:paraId="026C8288" w14:textId="77777777" w:rsidR="00373ADF" w:rsidRPr="00C24A90" w:rsidRDefault="00373ADF" w:rsidP="00373ADF">
      <w:pPr>
        <w:pStyle w:val="Apara"/>
      </w:pPr>
      <w:r w:rsidRPr="00C24A90">
        <w:tab/>
        <w:t>(b)</w:t>
      </w:r>
      <w:r w:rsidRPr="00C24A90">
        <w:tab/>
        <w:t>promote the capacity of people with a mental disorder or mental illness to determine, and participate in, their assessment and treatment, care or support, taking into account their rights in relation to mental health under territory law; and</w:t>
      </w:r>
    </w:p>
    <w:p w14:paraId="17D857E0" w14:textId="77777777" w:rsidR="00373ADF" w:rsidRPr="00C24A90" w:rsidRDefault="00373ADF" w:rsidP="00373ADF">
      <w:pPr>
        <w:pStyle w:val="Apara"/>
      </w:pPr>
      <w:r w:rsidRPr="00C24A90">
        <w:tab/>
        <w:t>(c)</w:t>
      </w:r>
      <w:r w:rsidRPr="00C24A90">
        <w:tab/>
        <w:t>ensure that people with a mental disorder or mental illness receive assessment and treatment, care or support in a way that is least restrictive or intrusive to them; and</w:t>
      </w:r>
    </w:p>
    <w:p w14:paraId="61AFF641" w14:textId="77777777" w:rsidR="00373ADF" w:rsidRPr="00C24A90" w:rsidRDefault="00373ADF" w:rsidP="00373ADF">
      <w:pPr>
        <w:pStyle w:val="Apara"/>
      </w:pPr>
      <w:r w:rsidRPr="00C24A90">
        <w:tab/>
        <w:t>(d)</w:t>
      </w:r>
      <w:r w:rsidRPr="00C24A90">
        <w:tab/>
        <w:t>facilitate access by people with a mental disorder or mental illness to services provided in a way that recognises and respects their rights, inherent dignity and needs; and</w:t>
      </w:r>
    </w:p>
    <w:p w14:paraId="36871034" w14:textId="77777777" w:rsidR="00373ADF" w:rsidRPr="00C24A90" w:rsidRDefault="00373ADF" w:rsidP="00373ADF">
      <w:pPr>
        <w:pStyle w:val="Apara"/>
      </w:pPr>
      <w:r w:rsidRPr="00C24A90">
        <w:tab/>
        <w:t>(e)</w:t>
      </w:r>
      <w:r w:rsidRPr="00C24A90">
        <w:tab/>
        <w:t>promote the inclusion of, and participation by, people with a mental disorder or mental illness in communities of their choice; and</w:t>
      </w:r>
    </w:p>
    <w:p w14:paraId="768566A4" w14:textId="77777777" w:rsidR="00373ADF" w:rsidRPr="00C24A90" w:rsidRDefault="00373ADF" w:rsidP="00373ADF">
      <w:pPr>
        <w:pStyle w:val="Apara"/>
      </w:pPr>
      <w:r w:rsidRPr="00C24A90">
        <w:tab/>
        <w:t>(f)</w:t>
      </w:r>
      <w:r w:rsidRPr="00C24A90">
        <w:tab/>
        <w:t>facilitate access by people with a mental disorder or mental illness to assessment and treatment, care or support as far as practicable in communities of their choice; and</w:t>
      </w:r>
    </w:p>
    <w:p w14:paraId="76BF93EA" w14:textId="77777777" w:rsidR="00373ADF" w:rsidRPr="00C24A90" w:rsidRDefault="00373ADF" w:rsidP="00373ADF">
      <w:pPr>
        <w:pStyle w:val="Apara"/>
      </w:pPr>
      <w:r w:rsidRPr="00C24A90">
        <w:tab/>
        <w:t>(g)</w:t>
      </w:r>
      <w:r w:rsidRPr="00C24A90">
        <w:tab/>
        <w:t>support improvements in mental health through mental health promotion, illness prevention and early intervention.</w:t>
      </w:r>
    </w:p>
    <w:p w14:paraId="2E9A7F68" w14:textId="77777777" w:rsidR="00373ADF" w:rsidRPr="00C24A90" w:rsidRDefault="00373ADF" w:rsidP="00373ADF">
      <w:pPr>
        <w:pStyle w:val="AH5Sec"/>
      </w:pPr>
      <w:bookmarkStart w:id="14" w:name="_Toc214441021"/>
      <w:r w:rsidRPr="00D03C80">
        <w:rPr>
          <w:rStyle w:val="CharSectNo"/>
        </w:rPr>
        <w:lastRenderedPageBreak/>
        <w:t>6</w:t>
      </w:r>
      <w:r w:rsidRPr="00C24A90">
        <w:tab/>
        <w:t>Principles applying to Act</w:t>
      </w:r>
      <w:bookmarkEnd w:id="14"/>
    </w:p>
    <w:p w14:paraId="781674F2" w14:textId="77777777" w:rsidR="00373ADF" w:rsidRPr="00C24A90" w:rsidRDefault="00373ADF" w:rsidP="00373ADF">
      <w:pPr>
        <w:pStyle w:val="Amainreturn"/>
        <w:keepNext/>
        <w:rPr>
          <w:szCs w:val="24"/>
          <w:lang w:eastAsia="en-AU"/>
        </w:rPr>
      </w:pPr>
      <w:r w:rsidRPr="00C24A90">
        <w:rPr>
          <w:lang w:eastAsia="en-AU"/>
        </w:rPr>
        <w:t>In exercising a function under this Act, the following principles must be taken into account:</w:t>
      </w:r>
    </w:p>
    <w:p w14:paraId="109162A6" w14:textId="77777777" w:rsidR="00373ADF" w:rsidRPr="00C24A90" w:rsidRDefault="00373ADF" w:rsidP="00373ADF">
      <w:pPr>
        <w:pStyle w:val="Apara"/>
      </w:pPr>
      <w:r w:rsidRPr="00C24A90">
        <w:tab/>
        <w:t>(a)</w:t>
      </w:r>
      <w:r w:rsidRPr="00C24A90">
        <w:tab/>
        <w:t>a person with a mental disorder or mental illness has the same rights and responsibilities as other members of the community and is to be supported to exercise those rights and responsibilities without discrimination;</w:t>
      </w:r>
    </w:p>
    <w:p w14:paraId="34824229" w14:textId="77777777" w:rsidR="00373ADF" w:rsidRPr="00C24A90" w:rsidRDefault="00373ADF" w:rsidP="00373ADF">
      <w:pPr>
        <w:pStyle w:val="Apara"/>
      </w:pPr>
      <w:r w:rsidRPr="00C24A90">
        <w:tab/>
        <w:t>(b)</w:t>
      </w:r>
      <w:r w:rsidRPr="00C24A90">
        <w:tab/>
        <w:t>a person with a mental disorder or mental illness has the right to—</w:t>
      </w:r>
    </w:p>
    <w:p w14:paraId="04310028" w14:textId="77777777" w:rsidR="00373ADF" w:rsidRPr="00C24A90" w:rsidRDefault="00373ADF" w:rsidP="00373ADF">
      <w:pPr>
        <w:pStyle w:val="Asubpara"/>
      </w:pPr>
      <w:r w:rsidRPr="00C24A90">
        <w:tab/>
        <w:t>(i)</w:t>
      </w:r>
      <w:r w:rsidRPr="00C24A90">
        <w:tab/>
        <w:t xml:space="preserve">consent to, refuse or stop treatment, care or support; and </w:t>
      </w:r>
    </w:p>
    <w:p w14:paraId="66DFA92A" w14:textId="77777777" w:rsidR="00373ADF" w:rsidRPr="00C24A90" w:rsidRDefault="00373ADF" w:rsidP="00373ADF">
      <w:pPr>
        <w:pStyle w:val="Asubpara"/>
      </w:pPr>
      <w:r w:rsidRPr="00C24A90">
        <w:tab/>
        <w:t>(ii)</w:t>
      </w:r>
      <w:r w:rsidRPr="00C24A90">
        <w:tab/>
        <w:t>be told about the consequences of consenting to, refusing or stopping treatment, care or support;</w:t>
      </w:r>
    </w:p>
    <w:p w14:paraId="2D6997A9" w14:textId="77777777" w:rsidR="00373ADF" w:rsidRPr="00C24A90" w:rsidRDefault="00373ADF" w:rsidP="00373ADF">
      <w:pPr>
        <w:pStyle w:val="Apara"/>
      </w:pPr>
      <w:r w:rsidRPr="00C24A90">
        <w:tab/>
        <w:t>(c)</w:t>
      </w:r>
      <w:r w:rsidRPr="00C24A90">
        <w:tab/>
        <w:t>a person with a mental disorder or mental illness has the right to determine the person’s own recovery;</w:t>
      </w:r>
    </w:p>
    <w:p w14:paraId="46EBFB59" w14:textId="77777777" w:rsidR="00373ADF" w:rsidRPr="00C24A90" w:rsidRDefault="00373ADF" w:rsidP="00373ADF">
      <w:pPr>
        <w:pStyle w:val="Apara"/>
      </w:pPr>
      <w:r w:rsidRPr="00C24A90">
        <w:tab/>
        <w:t>(d)</w:t>
      </w:r>
      <w:r w:rsidRPr="00C24A90">
        <w:tab/>
        <w:t>a person with a mental disorder or mental illness has the right to have the person’s will and preferences, to the extent that they are known or able to be known, taken into account in decisions made about treatment, care or support;</w:t>
      </w:r>
    </w:p>
    <w:p w14:paraId="66164DB6" w14:textId="77777777" w:rsidR="00373ADF" w:rsidRPr="00C24A90" w:rsidRDefault="00373ADF" w:rsidP="00373ADF">
      <w:pPr>
        <w:pStyle w:val="Apara"/>
      </w:pPr>
      <w:r w:rsidRPr="00C24A90">
        <w:tab/>
        <w:t>(e)</w:t>
      </w:r>
      <w:r w:rsidRPr="00C24A90">
        <w:tab/>
        <w:t>a person with a mental disorder or mental illness has the right to access the best available treatment, care or support relating to the person’s individual needs;</w:t>
      </w:r>
    </w:p>
    <w:p w14:paraId="00B02ACB" w14:textId="77777777" w:rsidR="00373ADF" w:rsidRPr="00C24A90" w:rsidRDefault="00373ADF" w:rsidP="00373ADF">
      <w:pPr>
        <w:pStyle w:val="Apara"/>
        <w:keepNext/>
      </w:pPr>
      <w:r w:rsidRPr="00C24A90">
        <w:tab/>
        <w:t>(f)</w:t>
      </w:r>
      <w:r w:rsidRPr="00C24A90">
        <w:tab/>
        <w:t>a person with a mental disorder or mental illness has the right to be able to access services that—</w:t>
      </w:r>
    </w:p>
    <w:p w14:paraId="016661E6" w14:textId="77777777" w:rsidR="00373ADF" w:rsidRPr="00C24A90" w:rsidRDefault="00373ADF" w:rsidP="00373ADF">
      <w:pPr>
        <w:pStyle w:val="Asubpara"/>
        <w:keepLines/>
      </w:pPr>
      <w:r w:rsidRPr="00C24A90">
        <w:tab/>
        <w:t>(i)</w:t>
      </w:r>
      <w:r w:rsidRPr="00C24A90">
        <w:tab/>
        <w:t xml:space="preserve">are sensitive and responsive to the person’s individual needs, including in relation to age, gender, culture, language, religion, sexuality, trauma and other life experiences; and </w:t>
      </w:r>
    </w:p>
    <w:p w14:paraId="4FC67837" w14:textId="77777777" w:rsidR="00373ADF" w:rsidRPr="00C24A90" w:rsidRDefault="00373ADF" w:rsidP="00373ADF">
      <w:pPr>
        <w:pStyle w:val="Asubpara"/>
      </w:pPr>
      <w:r w:rsidRPr="00C24A90">
        <w:tab/>
        <w:t>(ii)</w:t>
      </w:r>
      <w:r w:rsidRPr="00C24A90">
        <w:tab/>
        <w:t xml:space="preserve">observe, respect and promote the person’s rights, liberty, dignity, autonomy and self-respect; </w:t>
      </w:r>
    </w:p>
    <w:p w14:paraId="0BFEBC25" w14:textId="77777777" w:rsidR="00373ADF" w:rsidRPr="00C24A90" w:rsidRDefault="00373ADF" w:rsidP="00373ADF">
      <w:pPr>
        <w:pStyle w:val="Apara"/>
      </w:pPr>
      <w:r w:rsidRPr="00C24A90">
        <w:lastRenderedPageBreak/>
        <w:tab/>
        <w:t>(g)</w:t>
      </w:r>
      <w:r w:rsidRPr="00C24A90">
        <w:tab/>
        <w:t xml:space="preserve">a person with a mental disorder or mental illness has the right to be given timely information, </w:t>
      </w:r>
      <w:r w:rsidRPr="00C24A90">
        <w:rPr>
          <w:lang w:eastAsia="en-AU"/>
        </w:rPr>
        <w:t xml:space="preserve">in a way that the person is most likely to understand, </w:t>
      </w:r>
      <w:r w:rsidRPr="00C24A90">
        <w:t>to allow the person to make decisions or maximise the person’s contribution to decision</w:t>
      </w:r>
      <w:r w:rsidRPr="00C24A90">
        <w:noBreakHyphen/>
        <w:t>making about the person’s assessment and treatment, care or support;</w:t>
      </w:r>
    </w:p>
    <w:p w14:paraId="4684A0B9" w14:textId="77777777" w:rsidR="00373ADF" w:rsidRPr="00C24A90" w:rsidRDefault="00373ADF" w:rsidP="00373ADF">
      <w:pPr>
        <w:pStyle w:val="Apara"/>
      </w:pPr>
      <w:r w:rsidRPr="00C24A90">
        <w:tab/>
        <w:t>(h)</w:t>
      </w:r>
      <w:r w:rsidRPr="00C24A90">
        <w:tab/>
        <w:t>a person with a mental disorder or mental illness has the right to communicate, and be supported in communicating, in a way appropriate to the person;</w:t>
      </w:r>
    </w:p>
    <w:p w14:paraId="6916A568" w14:textId="77777777" w:rsidR="00373ADF" w:rsidRPr="00C24A90" w:rsidRDefault="00373ADF" w:rsidP="00373ADF">
      <w:pPr>
        <w:pStyle w:val="aExamHdgpar"/>
      </w:pPr>
      <w:r w:rsidRPr="00C24A90">
        <w:t>Examples</w:t>
      </w:r>
    </w:p>
    <w:p w14:paraId="24D47C92" w14:textId="77777777" w:rsidR="00373ADF" w:rsidRPr="00C24A90" w:rsidRDefault="00373ADF" w:rsidP="00373ADF">
      <w:pPr>
        <w:pStyle w:val="aExamINumpar"/>
      </w:pPr>
      <w:r w:rsidRPr="00C24A90">
        <w:t>1</w:t>
      </w:r>
      <w:r w:rsidRPr="00C24A90">
        <w:tab/>
        <w:t>aided augmentative and alternative communication including teletypewriter services, communication boards and communication books</w:t>
      </w:r>
    </w:p>
    <w:p w14:paraId="06BBB533" w14:textId="77777777" w:rsidR="00373ADF" w:rsidRPr="00C24A90" w:rsidRDefault="00373ADF" w:rsidP="00373ADF">
      <w:pPr>
        <w:pStyle w:val="aExamINumpar"/>
      </w:pPr>
      <w:r w:rsidRPr="00C24A90">
        <w:t>2</w:t>
      </w:r>
      <w:r w:rsidRPr="00C24A90">
        <w:tab/>
        <w:t>unaided augmentative and alternative communication including sign language and facial expression</w:t>
      </w:r>
    </w:p>
    <w:p w14:paraId="6A2315EE" w14:textId="77777777" w:rsidR="00373ADF" w:rsidRPr="00C24A90" w:rsidRDefault="00373ADF" w:rsidP="00373ADF">
      <w:pPr>
        <w:pStyle w:val="aExamINumpar"/>
      </w:pPr>
      <w:r w:rsidRPr="00C24A90">
        <w:t>3</w:t>
      </w:r>
      <w:r w:rsidRPr="00C24A90">
        <w:tab/>
        <w:t>use of an interpreter or translation service</w:t>
      </w:r>
    </w:p>
    <w:p w14:paraId="5F0D3256" w14:textId="77777777" w:rsidR="00373ADF" w:rsidRPr="00C24A90" w:rsidRDefault="00373ADF" w:rsidP="00373ADF">
      <w:pPr>
        <w:pStyle w:val="aExamINumpar"/>
      </w:pPr>
      <w:r w:rsidRPr="00C24A90">
        <w:t>4</w:t>
      </w:r>
      <w:r w:rsidRPr="00C24A90">
        <w:tab/>
        <w:t>use of an independent advocacy service</w:t>
      </w:r>
    </w:p>
    <w:p w14:paraId="1850F625" w14:textId="77777777" w:rsidR="00373ADF" w:rsidRPr="00C24A90" w:rsidRDefault="00373ADF" w:rsidP="00373ADF">
      <w:pPr>
        <w:pStyle w:val="Apara"/>
      </w:pPr>
      <w:r w:rsidRPr="00C24A90">
        <w:tab/>
        <w:t>(i)</w:t>
      </w:r>
      <w:r w:rsidRPr="00C24A90">
        <w:tab/>
        <w:t>a person with a mental disorder or mental illness has the right to be assumed to have decision-making capacity, unless it is established that the person does not have decision</w:t>
      </w:r>
      <w:r w:rsidRPr="00C24A90">
        <w:noBreakHyphen/>
        <w:t>making capacity;</w:t>
      </w:r>
    </w:p>
    <w:p w14:paraId="74FFA84E" w14:textId="77777777" w:rsidR="00373ADF" w:rsidRPr="00C24A90" w:rsidRDefault="00373ADF" w:rsidP="00373ADF">
      <w:pPr>
        <w:pStyle w:val="aNotepar"/>
        <w:rPr>
          <w:lang w:eastAsia="en-AU"/>
        </w:rPr>
      </w:pPr>
      <w:r w:rsidRPr="00C24A90">
        <w:rPr>
          <w:rStyle w:val="charItals"/>
        </w:rPr>
        <w:t>Note</w:t>
      </w:r>
      <w:r w:rsidRPr="00C24A90">
        <w:rPr>
          <w:rStyle w:val="charItals"/>
        </w:rPr>
        <w:tab/>
      </w:r>
      <w:r w:rsidRPr="00C24A90">
        <w:rPr>
          <w:lang w:eastAsia="en-AU"/>
        </w:rPr>
        <w:t>For principles of decision-making capacity, see s 8.</w:t>
      </w:r>
    </w:p>
    <w:p w14:paraId="0EE8A164" w14:textId="77777777" w:rsidR="00373ADF" w:rsidRPr="00C24A90" w:rsidRDefault="00373ADF" w:rsidP="00BC5481">
      <w:pPr>
        <w:pStyle w:val="Apara"/>
        <w:keepNext/>
      </w:pPr>
      <w:r w:rsidRPr="00C24A90">
        <w:tab/>
        <w:t>(j)</w:t>
      </w:r>
      <w:r w:rsidRPr="00C24A90">
        <w:tab/>
        <w:t>services provided to a person with a mental disorder or mental illness should—</w:t>
      </w:r>
    </w:p>
    <w:p w14:paraId="0D841FEB" w14:textId="77777777" w:rsidR="00373ADF" w:rsidRPr="00C24A90" w:rsidRDefault="00373ADF" w:rsidP="00373ADF">
      <w:pPr>
        <w:pStyle w:val="Asubpara"/>
      </w:pPr>
      <w:r w:rsidRPr="00C24A90">
        <w:tab/>
        <w:t>(i)</w:t>
      </w:r>
      <w:r w:rsidRPr="00C24A90">
        <w:tab/>
        <w:t>respect the informed consent of the person to the person’s assessment and treatment, care or support including consent as expressed in an advance consent direction; and</w:t>
      </w:r>
    </w:p>
    <w:p w14:paraId="20C942C1" w14:textId="77777777" w:rsidR="00373ADF" w:rsidRPr="00C24A90" w:rsidRDefault="00373ADF" w:rsidP="00373ADF">
      <w:pPr>
        <w:pStyle w:val="Asubpara"/>
      </w:pPr>
      <w:r w:rsidRPr="00C24A90">
        <w:tab/>
        <w:t>(ii)</w:t>
      </w:r>
      <w:r w:rsidRPr="00C24A90">
        <w:tab/>
        <w:t>support and allow the person to make the person’s own decisions; and</w:t>
      </w:r>
    </w:p>
    <w:p w14:paraId="6412AB6C" w14:textId="77777777" w:rsidR="00373ADF" w:rsidRPr="00C24A90" w:rsidRDefault="00373ADF" w:rsidP="00373ADF">
      <w:pPr>
        <w:pStyle w:val="Asubpara"/>
      </w:pPr>
      <w:r w:rsidRPr="00C24A90">
        <w:tab/>
        <w:t>(iii)</w:t>
      </w:r>
      <w:r w:rsidRPr="00C24A90">
        <w:tab/>
        <w:t>be provided in a way that considers and respects the preferences of the person, including those expressed in an advance agreement; and</w:t>
      </w:r>
    </w:p>
    <w:p w14:paraId="3B4728C0" w14:textId="77777777" w:rsidR="00373ADF" w:rsidRPr="00C24A90" w:rsidRDefault="00373ADF" w:rsidP="00373ADF">
      <w:pPr>
        <w:pStyle w:val="Asubpara"/>
      </w:pPr>
      <w:r w:rsidRPr="00C24A90">
        <w:lastRenderedPageBreak/>
        <w:tab/>
        <w:t>(iv)</w:t>
      </w:r>
      <w:r w:rsidRPr="00C24A90">
        <w:tab/>
        <w:t>promote a person’s capacity to determine the person’s recovery from mental disorder or mental illness; and</w:t>
      </w:r>
    </w:p>
    <w:p w14:paraId="33F31169" w14:textId="77777777" w:rsidR="00373ADF" w:rsidRPr="00C24A90" w:rsidRDefault="00373ADF" w:rsidP="00373ADF">
      <w:pPr>
        <w:pStyle w:val="Asubpara"/>
      </w:pPr>
      <w:r w:rsidRPr="00C24A90">
        <w:tab/>
        <w:t>(v)</w:t>
      </w:r>
      <w:r w:rsidRPr="00C24A90">
        <w:tab/>
        <w:t>seek to bring about the best therapeutic outcomes for the person and promote the person’s recovery; and</w:t>
      </w:r>
    </w:p>
    <w:p w14:paraId="0EEFC3D0" w14:textId="77777777" w:rsidR="00373ADF" w:rsidRPr="00C24A90" w:rsidRDefault="00373ADF" w:rsidP="00373ADF">
      <w:pPr>
        <w:pStyle w:val="Asubpara"/>
      </w:pPr>
      <w:r w:rsidRPr="00C24A90">
        <w:tab/>
        <w:t>(vi)</w:t>
      </w:r>
      <w:r w:rsidRPr="00C24A90">
        <w:tab/>
        <w:t>be therapeutic or diagnostic in nature for the benefit of the person, and never administered as punishment or for the benefit of someone other than the person; and</w:t>
      </w:r>
    </w:p>
    <w:p w14:paraId="1F37ADCC" w14:textId="77777777" w:rsidR="00373ADF" w:rsidRPr="00C24A90" w:rsidRDefault="00373ADF" w:rsidP="00373ADF">
      <w:pPr>
        <w:pStyle w:val="Asubpara"/>
      </w:pPr>
      <w:r w:rsidRPr="00C24A90">
        <w:tab/>
        <w:t>(vii)</w:t>
      </w:r>
      <w:r w:rsidRPr="00C24A90">
        <w:tab/>
        <w:t>be delivered in a way that takes account of, and continues to build on, evidence of effective assessment and treatment, care or support; and</w:t>
      </w:r>
    </w:p>
    <w:p w14:paraId="36133D88" w14:textId="77777777" w:rsidR="00373ADF" w:rsidRPr="00C24A90" w:rsidRDefault="00373ADF" w:rsidP="00373ADF">
      <w:pPr>
        <w:pStyle w:val="Asubpara"/>
      </w:pPr>
      <w:r w:rsidRPr="00C24A90">
        <w:tab/>
        <w:t>(viii)</w:t>
      </w:r>
      <w:r w:rsidRPr="00C24A90">
        <w:tab/>
        <w:t>be provided in a way that ensures that the person is aware of the person’s rights; and</w:t>
      </w:r>
    </w:p>
    <w:p w14:paraId="1B2C5CC1" w14:textId="77777777" w:rsidR="00373ADF" w:rsidRPr="00C24A90" w:rsidRDefault="00373ADF" w:rsidP="00373ADF">
      <w:pPr>
        <w:pStyle w:val="Asubpara"/>
      </w:pPr>
      <w:r w:rsidRPr="00C24A90">
        <w:tab/>
        <w:t>(ix)</w:t>
      </w:r>
      <w:r w:rsidRPr="00C24A90">
        <w:tab/>
        <w:t xml:space="preserve">facilitate appropriate involvement of close relatives, close friends and carers in treatment, care </w:t>
      </w:r>
      <w:r w:rsidRPr="00C24A90">
        <w:rPr>
          <w:lang w:eastAsia="en-AU"/>
        </w:rPr>
        <w:t>or</w:t>
      </w:r>
      <w:r w:rsidRPr="00C24A90">
        <w:t xml:space="preserve"> support decisions in partnership with medical professionals; and </w:t>
      </w:r>
    </w:p>
    <w:p w14:paraId="0FEF237F" w14:textId="77777777" w:rsidR="00373ADF" w:rsidRPr="00C24A90" w:rsidRDefault="00373ADF" w:rsidP="00373ADF">
      <w:pPr>
        <w:pStyle w:val="Asubpara"/>
      </w:pPr>
      <w:r w:rsidRPr="00C24A90">
        <w:tab/>
        <w:t>(x)</w:t>
      </w:r>
      <w:r w:rsidRPr="00C24A90">
        <w:tab/>
        <w:t>acknowledge the impact of mental disorder and mental illness on the close relatives, close friends and carers of people with a mental disorder or mental illness; and</w:t>
      </w:r>
    </w:p>
    <w:p w14:paraId="64316845" w14:textId="77777777" w:rsidR="00373ADF" w:rsidRPr="00C24A90" w:rsidRDefault="00373ADF" w:rsidP="00373ADF">
      <w:pPr>
        <w:pStyle w:val="Asubpara"/>
      </w:pPr>
      <w:r w:rsidRPr="00C24A90">
        <w:tab/>
        <w:t>(xi)</w:t>
      </w:r>
      <w:r w:rsidRPr="00C24A90">
        <w:tab/>
        <w:t xml:space="preserve">recognise the experience and knowledge of close relatives, close friends and carers about a person’s mental disorder or mental illness; and </w:t>
      </w:r>
    </w:p>
    <w:p w14:paraId="567A148E" w14:textId="77777777" w:rsidR="00373ADF" w:rsidRPr="00C24A90" w:rsidRDefault="00373ADF" w:rsidP="00373ADF">
      <w:pPr>
        <w:pStyle w:val="Asubpara"/>
      </w:pPr>
      <w:r w:rsidRPr="00C24A90">
        <w:tab/>
        <w:t>(xii)</w:t>
      </w:r>
      <w:r w:rsidRPr="00C24A90">
        <w:tab/>
        <w:t xml:space="preserve">promote inclusive practices in treatment, care </w:t>
      </w:r>
      <w:r w:rsidRPr="00C24A90">
        <w:rPr>
          <w:lang w:eastAsia="en-AU"/>
        </w:rPr>
        <w:t>or</w:t>
      </w:r>
      <w:r w:rsidRPr="00C24A90">
        <w:t xml:space="preserve"> support to engage families and carers in responding to a person’s mental disorder or mental illness; and</w:t>
      </w:r>
    </w:p>
    <w:p w14:paraId="24735E3C" w14:textId="77777777" w:rsidR="00373ADF" w:rsidRPr="00C24A90" w:rsidRDefault="00373ADF" w:rsidP="00373ADF">
      <w:pPr>
        <w:pStyle w:val="Asubpara"/>
      </w:pPr>
      <w:r w:rsidRPr="00C24A90">
        <w:tab/>
        <w:t>(xiii)</w:t>
      </w:r>
      <w:r w:rsidRPr="00C24A90">
        <w:tab/>
        <w:t xml:space="preserve">promote a high standard of skill and training for the people providing treatment, care </w:t>
      </w:r>
      <w:r w:rsidRPr="00C24A90">
        <w:rPr>
          <w:lang w:eastAsia="en-AU"/>
        </w:rPr>
        <w:t>or</w:t>
      </w:r>
      <w:r w:rsidRPr="00C24A90">
        <w:t xml:space="preserve"> support.</w:t>
      </w:r>
    </w:p>
    <w:p w14:paraId="78F2E4AE" w14:textId="77777777" w:rsidR="00373ADF" w:rsidRPr="00C24A90" w:rsidRDefault="00373ADF" w:rsidP="00EC5EEB">
      <w:pPr>
        <w:pStyle w:val="AH5Sec"/>
        <w:keepLines/>
      </w:pPr>
      <w:bookmarkStart w:id="15" w:name="_Toc214441022"/>
      <w:r w:rsidRPr="00D03C80">
        <w:rPr>
          <w:rStyle w:val="CharSectNo"/>
        </w:rPr>
        <w:lastRenderedPageBreak/>
        <w:t>7</w:t>
      </w:r>
      <w:r w:rsidRPr="00C24A90">
        <w:tab/>
        <w:t xml:space="preserve">Meaning of </w:t>
      </w:r>
      <w:r w:rsidRPr="00C24A90">
        <w:rPr>
          <w:rStyle w:val="charItals"/>
        </w:rPr>
        <w:t>decision-making capacity</w:t>
      </w:r>
      <w:bookmarkEnd w:id="15"/>
    </w:p>
    <w:p w14:paraId="193BF2F4" w14:textId="77777777" w:rsidR="00373ADF" w:rsidRPr="00C24A90" w:rsidRDefault="00373ADF" w:rsidP="00EC5EEB">
      <w:pPr>
        <w:pStyle w:val="Amainreturn"/>
        <w:keepNext/>
        <w:keepLines/>
        <w:rPr>
          <w:lang w:eastAsia="en-AU"/>
        </w:rPr>
      </w:pPr>
      <w:r w:rsidRPr="00C24A90">
        <w:rPr>
          <w:lang w:eastAsia="en-AU"/>
        </w:rPr>
        <w:t>For this Act, a person has capacity to make a decision in relation to the person’s treatment, care or support for a mental disorder or mental illness (</w:t>
      </w:r>
      <w:r w:rsidRPr="00C24A90">
        <w:rPr>
          <w:rStyle w:val="charBoldItals"/>
        </w:rPr>
        <w:t>decision-making capacity</w:t>
      </w:r>
      <w:r w:rsidRPr="00C24A90">
        <w:rPr>
          <w:bCs/>
          <w:iCs/>
          <w:lang w:eastAsia="en-AU"/>
        </w:rPr>
        <w:t>)</w:t>
      </w:r>
      <w:r w:rsidRPr="00C24A90">
        <w:t xml:space="preserve"> </w:t>
      </w:r>
      <w:r w:rsidRPr="00C24A90">
        <w:rPr>
          <w:lang w:eastAsia="en-AU"/>
        </w:rPr>
        <w:t>if the person can, with assistance if needed—</w:t>
      </w:r>
    </w:p>
    <w:p w14:paraId="2BE44B57" w14:textId="77777777" w:rsidR="00373ADF" w:rsidRPr="00C24A90" w:rsidRDefault="00373ADF" w:rsidP="00373ADF">
      <w:pPr>
        <w:pStyle w:val="Apara"/>
        <w:rPr>
          <w:lang w:eastAsia="en-AU"/>
        </w:rPr>
      </w:pPr>
      <w:r w:rsidRPr="00C24A90">
        <w:rPr>
          <w:lang w:eastAsia="en-AU"/>
        </w:rPr>
        <w:tab/>
        <w:t>(a)</w:t>
      </w:r>
      <w:r w:rsidRPr="00C24A90">
        <w:rPr>
          <w:lang w:eastAsia="en-AU"/>
        </w:rPr>
        <w:tab/>
        <w:t>understand when a decision about treatment, care or support for the person needs to be made; and</w:t>
      </w:r>
    </w:p>
    <w:p w14:paraId="702B1421" w14:textId="77777777" w:rsidR="00373ADF" w:rsidRPr="00C24A90" w:rsidRDefault="00373ADF" w:rsidP="00373ADF">
      <w:pPr>
        <w:pStyle w:val="Apara"/>
        <w:rPr>
          <w:lang w:eastAsia="en-AU"/>
        </w:rPr>
      </w:pPr>
      <w:r w:rsidRPr="00C24A90">
        <w:rPr>
          <w:lang w:eastAsia="en-AU"/>
        </w:rPr>
        <w:tab/>
        <w:t>(b)</w:t>
      </w:r>
      <w:r w:rsidRPr="00C24A90">
        <w:rPr>
          <w:lang w:eastAsia="en-AU"/>
        </w:rPr>
        <w:tab/>
        <w:t>understand the facts that relate to the decision; and</w:t>
      </w:r>
    </w:p>
    <w:p w14:paraId="3FB039CA" w14:textId="77777777" w:rsidR="00373ADF" w:rsidRPr="00C24A90" w:rsidRDefault="00373ADF" w:rsidP="00373ADF">
      <w:pPr>
        <w:pStyle w:val="Apara"/>
        <w:rPr>
          <w:lang w:eastAsia="en-AU"/>
        </w:rPr>
      </w:pPr>
      <w:r w:rsidRPr="00C24A90">
        <w:rPr>
          <w:lang w:eastAsia="en-AU"/>
        </w:rPr>
        <w:tab/>
        <w:t>(c)</w:t>
      </w:r>
      <w:r w:rsidRPr="00C24A90">
        <w:rPr>
          <w:lang w:eastAsia="en-AU"/>
        </w:rPr>
        <w:tab/>
        <w:t>understand the main choices available to the person in relation to the decision; and</w:t>
      </w:r>
    </w:p>
    <w:p w14:paraId="66A5C156" w14:textId="77777777" w:rsidR="00373ADF" w:rsidRPr="00C24A90" w:rsidRDefault="00373ADF" w:rsidP="00373ADF">
      <w:pPr>
        <w:pStyle w:val="Apara"/>
        <w:rPr>
          <w:lang w:eastAsia="en-AU"/>
        </w:rPr>
      </w:pPr>
      <w:r w:rsidRPr="00C24A90">
        <w:rPr>
          <w:lang w:eastAsia="en-AU"/>
        </w:rPr>
        <w:tab/>
        <w:t>(d)</w:t>
      </w:r>
      <w:r w:rsidRPr="00C24A90">
        <w:rPr>
          <w:lang w:eastAsia="en-AU"/>
        </w:rPr>
        <w:tab/>
        <w:t>weigh up the consequences of the main choices; and</w:t>
      </w:r>
    </w:p>
    <w:p w14:paraId="7FF700F7" w14:textId="77777777" w:rsidR="00373ADF" w:rsidRPr="00C24A90" w:rsidRDefault="00373ADF" w:rsidP="00373ADF">
      <w:pPr>
        <w:pStyle w:val="Apara"/>
        <w:rPr>
          <w:lang w:eastAsia="en-AU"/>
        </w:rPr>
      </w:pPr>
      <w:r w:rsidRPr="00C24A90">
        <w:rPr>
          <w:lang w:eastAsia="en-AU"/>
        </w:rPr>
        <w:tab/>
        <w:t>(e)</w:t>
      </w:r>
      <w:r w:rsidRPr="00C24A90">
        <w:rPr>
          <w:lang w:eastAsia="en-AU"/>
        </w:rPr>
        <w:tab/>
        <w:t>understand how the consequences affect the person; and</w:t>
      </w:r>
    </w:p>
    <w:p w14:paraId="41ED062E" w14:textId="77777777" w:rsidR="00373ADF" w:rsidRPr="00C24A90" w:rsidRDefault="00373ADF" w:rsidP="00373ADF">
      <w:pPr>
        <w:pStyle w:val="Apara"/>
        <w:rPr>
          <w:lang w:eastAsia="en-AU"/>
        </w:rPr>
      </w:pPr>
      <w:r w:rsidRPr="00C24A90">
        <w:rPr>
          <w:lang w:eastAsia="en-AU"/>
        </w:rPr>
        <w:tab/>
        <w:t>(f)</w:t>
      </w:r>
      <w:r w:rsidRPr="00C24A90">
        <w:rPr>
          <w:lang w:eastAsia="en-AU"/>
        </w:rPr>
        <w:tab/>
        <w:t xml:space="preserve">on the basis of paragraphs (a) to (e), make the decision; and </w:t>
      </w:r>
    </w:p>
    <w:p w14:paraId="3D12F5B1" w14:textId="77777777" w:rsidR="00373ADF" w:rsidRPr="00C24A90" w:rsidRDefault="00373ADF" w:rsidP="00373ADF">
      <w:pPr>
        <w:pStyle w:val="Apara"/>
        <w:rPr>
          <w:lang w:eastAsia="en-AU"/>
        </w:rPr>
      </w:pPr>
      <w:r w:rsidRPr="00C24A90">
        <w:rPr>
          <w:lang w:eastAsia="en-AU"/>
        </w:rPr>
        <w:tab/>
        <w:t>(g)</w:t>
      </w:r>
      <w:r w:rsidRPr="00C24A90">
        <w:rPr>
          <w:lang w:eastAsia="en-AU"/>
        </w:rPr>
        <w:tab/>
        <w:t xml:space="preserve">communicate the decision in whatever way the person can. </w:t>
      </w:r>
    </w:p>
    <w:p w14:paraId="1B685F1F" w14:textId="77777777" w:rsidR="00373ADF" w:rsidRPr="00C24A90" w:rsidRDefault="00373ADF" w:rsidP="00373ADF">
      <w:pPr>
        <w:pStyle w:val="AH5Sec"/>
      </w:pPr>
      <w:bookmarkStart w:id="16" w:name="_Toc214441023"/>
      <w:r w:rsidRPr="00D03C80">
        <w:rPr>
          <w:rStyle w:val="CharSectNo"/>
        </w:rPr>
        <w:t>8</w:t>
      </w:r>
      <w:r w:rsidRPr="00C24A90">
        <w:tab/>
        <w:t>Principles of decision-making capacity</w:t>
      </w:r>
      <w:bookmarkEnd w:id="16"/>
    </w:p>
    <w:p w14:paraId="0E15D73F" w14:textId="77777777" w:rsidR="00373ADF" w:rsidRPr="00C24A90" w:rsidRDefault="00373ADF" w:rsidP="00373ADF">
      <w:pPr>
        <w:pStyle w:val="Amain"/>
      </w:pPr>
      <w:r w:rsidRPr="00C24A90">
        <w:tab/>
        <w:t>(1)</w:t>
      </w:r>
      <w:r w:rsidRPr="00C24A90">
        <w:tab/>
        <w:t xml:space="preserve">In considering a person’s decision-making capacity under this Act, the following principles must be taken into account: </w:t>
      </w:r>
    </w:p>
    <w:p w14:paraId="76EF3B17" w14:textId="77777777" w:rsidR="00373ADF" w:rsidRPr="00C24A90" w:rsidRDefault="00373ADF" w:rsidP="00373ADF">
      <w:pPr>
        <w:pStyle w:val="Apara"/>
      </w:pPr>
      <w:r w:rsidRPr="00C24A90">
        <w:tab/>
        <w:t>(a)</w:t>
      </w:r>
      <w:r w:rsidRPr="00C24A90">
        <w:tab/>
        <w:t>a person’s decision-making capacity is particular to the decision that the person is to make;</w:t>
      </w:r>
    </w:p>
    <w:p w14:paraId="52BACBD4" w14:textId="77777777" w:rsidR="00373ADF" w:rsidRPr="00C24A90" w:rsidRDefault="00373ADF" w:rsidP="00373ADF">
      <w:pPr>
        <w:pStyle w:val="Apara"/>
      </w:pPr>
      <w:r w:rsidRPr="00C24A90">
        <w:tab/>
        <w:t>(b)</w:t>
      </w:r>
      <w:r w:rsidRPr="00C24A90">
        <w:tab/>
        <w:t>a person must be assumed to have decision-making capacity, unless it is established that the person does not have decision</w:t>
      </w:r>
      <w:r w:rsidRPr="00C24A90">
        <w:noBreakHyphen/>
        <w:t>making capacity;</w:t>
      </w:r>
    </w:p>
    <w:p w14:paraId="632A6233" w14:textId="77777777" w:rsidR="00373ADF" w:rsidRPr="00C24A90" w:rsidRDefault="00373ADF" w:rsidP="00373ADF">
      <w:pPr>
        <w:pStyle w:val="Apara"/>
      </w:pPr>
      <w:r w:rsidRPr="00C24A90">
        <w:tab/>
        <w:t>(c)</w:t>
      </w:r>
      <w:r w:rsidRPr="00C24A90">
        <w:tab/>
        <w:t>a person who does not have decision-making capacity must always be supported to make decisions about the person’s treatment, care or support to the best of the person’s ability;</w:t>
      </w:r>
    </w:p>
    <w:p w14:paraId="6C0624BA" w14:textId="77777777" w:rsidR="00373ADF" w:rsidRPr="00C24A90" w:rsidRDefault="00373ADF" w:rsidP="00373ADF">
      <w:pPr>
        <w:pStyle w:val="Apara"/>
      </w:pPr>
      <w:r w:rsidRPr="00C24A90">
        <w:tab/>
        <w:t>(d)</w:t>
      </w:r>
      <w:r w:rsidRPr="00C24A90">
        <w:tab/>
        <w:t>a person must not be treated as not having decision</w:t>
      </w:r>
      <w:r w:rsidRPr="00C24A90">
        <w:noBreakHyphen/>
        <w:t>making capacity unless all practicable steps to assist the person to make decisions have been taken;</w:t>
      </w:r>
    </w:p>
    <w:p w14:paraId="42BBEA7B" w14:textId="77777777" w:rsidR="00373ADF" w:rsidRPr="00C24A90" w:rsidRDefault="00373ADF" w:rsidP="00C2238E">
      <w:pPr>
        <w:pStyle w:val="Apara"/>
        <w:keepNext/>
      </w:pPr>
      <w:r w:rsidRPr="00C24A90">
        <w:lastRenderedPageBreak/>
        <w:tab/>
        <w:t>(e)</w:t>
      </w:r>
      <w:r w:rsidRPr="00C24A90">
        <w:tab/>
        <w:t>a person must not be treated as not having decision</w:t>
      </w:r>
      <w:r w:rsidRPr="00C24A90">
        <w:noBreakHyphen/>
        <w:t>making capacity only because—</w:t>
      </w:r>
    </w:p>
    <w:p w14:paraId="3E1F54B7" w14:textId="77777777" w:rsidR="00373ADF" w:rsidRPr="00C24A90" w:rsidRDefault="00373ADF" w:rsidP="00373ADF">
      <w:pPr>
        <w:pStyle w:val="Asubpara"/>
      </w:pPr>
      <w:r w:rsidRPr="00C24A90">
        <w:tab/>
        <w:t>(i)</w:t>
      </w:r>
      <w:r w:rsidRPr="00C24A90">
        <w:tab/>
        <w:t>the person makes an unwise decision; or</w:t>
      </w:r>
    </w:p>
    <w:p w14:paraId="5301B6C3" w14:textId="77777777" w:rsidR="00373ADF" w:rsidRPr="00C24A90" w:rsidRDefault="00373ADF" w:rsidP="00373ADF">
      <w:pPr>
        <w:pStyle w:val="Asubpara"/>
      </w:pPr>
      <w:r w:rsidRPr="00C24A90">
        <w:tab/>
        <w:t>(ii)</w:t>
      </w:r>
      <w:r w:rsidRPr="00C24A90">
        <w:tab/>
        <w:t>the person has impaired decision-making capacity under another Act, or in relation to another decision;</w:t>
      </w:r>
    </w:p>
    <w:p w14:paraId="03CD3F38" w14:textId="77777777" w:rsidR="00373ADF" w:rsidRPr="00C24A90" w:rsidRDefault="00373ADF" w:rsidP="00373ADF">
      <w:pPr>
        <w:pStyle w:val="Apara"/>
      </w:pPr>
      <w:r w:rsidRPr="00C24A90">
        <w:tab/>
        <w:t>(f)</w:t>
      </w:r>
      <w:r w:rsidRPr="00C24A90">
        <w:tab/>
        <w:t>a person must not be treated as having decision-making capacity to consent to the provision of treatment, care or support only because the person complies with the provision of the treatment, care or support;</w:t>
      </w:r>
    </w:p>
    <w:p w14:paraId="73FEFBCA" w14:textId="77777777" w:rsidR="00373ADF" w:rsidRPr="00C24A90" w:rsidRDefault="00373ADF" w:rsidP="00373ADF">
      <w:pPr>
        <w:pStyle w:val="Apara"/>
      </w:pPr>
      <w:r w:rsidRPr="00C24A90">
        <w:tab/>
        <w:t>(g)</w:t>
      </w:r>
      <w:r w:rsidRPr="00C24A90">
        <w:tab/>
        <w:t>a person who moves between having and not having decision</w:t>
      </w:r>
      <w:r w:rsidRPr="00C24A90">
        <w:noBreakHyphen/>
        <w:t xml:space="preserve">making capacity must, if reasonably practicable, be given the opportunity to consider matters requiring a decision at a time when the person has decision-making capacity. </w:t>
      </w:r>
    </w:p>
    <w:p w14:paraId="180E7A48" w14:textId="77777777" w:rsidR="00373ADF" w:rsidRPr="00C24A90" w:rsidRDefault="00373ADF" w:rsidP="00373ADF">
      <w:pPr>
        <w:pStyle w:val="Amain"/>
      </w:pPr>
      <w:r w:rsidRPr="00C24A90">
        <w:tab/>
        <w:t>(2)</w:t>
      </w:r>
      <w:r w:rsidRPr="00C24A90">
        <w:tab/>
        <w:t>A person’s decision</w:t>
      </w:r>
      <w:r w:rsidRPr="00C24A90">
        <w:noBreakHyphen/>
        <w:t>making capacity must always be taken into account in deciding treatment, care or support, unless this Act expressly provides otherwise.</w:t>
      </w:r>
    </w:p>
    <w:p w14:paraId="7E75E668" w14:textId="77777777" w:rsidR="00373ADF" w:rsidRPr="00C24A90" w:rsidRDefault="00373ADF" w:rsidP="00373ADF">
      <w:pPr>
        <w:pStyle w:val="Amain"/>
      </w:pPr>
      <w:r w:rsidRPr="00C24A90">
        <w:tab/>
        <w:t>(3)</w:t>
      </w:r>
      <w:r w:rsidRPr="00C24A90">
        <w:tab/>
        <w:t>An act done, or decision made, under this Act for a person who does not have decision-making capacity must be done in the person’s best interests.</w:t>
      </w:r>
    </w:p>
    <w:p w14:paraId="0C152436" w14:textId="77777777" w:rsidR="00373ADF" w:rsidRPr="00C24A90" w:rsidRDefault="00373ADF" w:rsidP="00373ADF">
      <w:pPr>
        <w:pStyle w:val="Amain"/>
      </w:pPr>
      <w:r w:rsidRPr="00C24A90">
        <w:tab/>
        <w:t>(4)</w:t>
      </w:r>
      <w:r w:rsidRPr="00C24A90">
        <w:tab/>
        <w:t>In considering a person’s decision</w:t>
      </w:r>
      <w:r w:rsidRPr="00C24A90">
        <w:noBreakHyphen/>
        <w:t xml:space="preserve">making capacity under this Act, any approved code of practice under section </w:t>
      </w:r>
      <w:r w:rsidR="00E259A9" w:rsidRPr="00C24A90">
        <w:t>198</w:t>
      </w:r>
      <w:r w:rsidRPr="00C24A90">
        <w:t xml:space="preserve"> must be taken into account.</w:t>
      </w:r>
    </w:p>
    <w:p w14:paraId="221AEBFC" w14:textId="77777777" w:rsidR="00373ADF" w:rsidRPr="00C24A90" w:rsidRDefault="00373ADF" w:rsidP="00373ADF">
      <w:pPr>
        <w:pStyle w:val="AH5Sec"/>
        <w:rPr>
          <w:rStyle w:val="charItals"/>
        </w:rPr>
      </w:pPr>
      <w:bookmarkStart w:id="17" w:name="_Toc214441024"/>
      <w:r w:rsidRPr="00D03C80">
        <w:rPr>
          <w:rStyle w:val="CharSectNo"/>
        </w:rPr>
        <w:t>9</w:t>
      </w:r>
      <w:r w:rsidRPr="00C24A90">
        <w:tab/>
        <w:t xml:space="preserve">Meaning of </w:t>
      </w:r>
      <w:r w:rsidRPr="00C24A90">
        <w:rPr>
          <w:rStyle w:val="charItals"/>
        </w:rPr>
        <w:t>mental disorder</w:t>
      </w:r>
      <w:bookmarkEnd w:id="17"/>
    </w:p>
    <w:p w14:paraId="7DDBD725" w14:textId="77777777" w:rsidR="00373ADF" w:rsidRPr="00C24A90" w:rsidRDefault="00373ADF" w:rsidP="00373ADF">
      <w:pPr>
        <w:pStyle w:val="Amainreturn"/>
        <w:keepNext/>
      </w:pPr>
      <w:r w:rsidRPr="00C24A90">
        <w:t>In this Act:</w:t>
      </w:r>
    </w:p>
    <w:p w14:paraId="75D993E9" w14:textId="77777777" w:rsidR="00373ADF" w:rsidRPr="00C24A90" w:rsidRDefault="00373ADF" w:rsidP="00373ADF">
      <w:pPr>
        <w:pStyle w:val="aDef"/>
        <w:keepNext/>
      </w:pPr>
      <w:r w:rsidRPr="00C24A90">
        <w:rPr>
          <w:rStyle w:val="charBoldItals"/>
        </w:rPr>
        <w:t>mental disorder</w:t>
      </w:r>
      <w:r w:rsidRPr="00C24A90">
        <w:t>—</w:t>
      </w:r>
    </w:p>
    <w:p w14:paraId="370C3A05" w14:textId="77777777" w:rsidR="00373ADF" w:rsidRPr="00C24A90" w:rsidRDefault="00373ADF" w:rsidP="00373ADF">
      <w:pPr>
        <w:pStyle w:val="aDefpara"/>
      </w:pPr>
      <w:r w:rsidRPr="00C24A90">
        <w:tab/>
        <w:t>(a)</w:t>
      </w:r>
      <w:r w:rsidRPr="00C24A90">
        <w:tab/>
        <w:t>means a disturbance or defect, to a substantially disabling degree, of perceptual interpretation, comprehension, reasoning, learning, judgment, memory, motivation or emotion; but</w:t>
      </w:r>
    </w:p>
    <w:p w14:paraId="6B1AACB4" w14:textId="77777777" w:rsidR="00373ADF" w:rsidRPr="00C24A90" w:rsidRDefault="00373ADF" w:rsidP="00373ADF">
      <w:pPr>
        <w:pStyle w:val="aDefpara"/>
      </w:pPr>
      <w:r w:rsidRPr="00C24A90">
        <w:tab/>
        <w:t>(b)</w:t>
      </w:r>
      <w:r w:rsidRPr="00C24A90">
        <w:tab/>
        <w:t>does not include a condition that is a mental illness.</w:t>
      </w:r>
    </w:p>
    <w:p w14:paraId="79605BE4" w14:textId="77777777" w:rsidR="00373ADF" w:rsidRPr="00C24A90" w:rsidRDefault="00373ADF" w:rsidP="00373ADF">
      <w:pPr>
        <w:pStyle w:val="AH5Sec"/>
        <w:rPr>
          <w:rStyle w:val="charItals"/>
        </w:rPr>
      </w:pPr>
      <w:bookmarkStart w:id="18" w:name="_Toc214441025"/>
      <w:r w:rsidRPr="00D03C80">
        <w:rPr>
          <w:rStyle w:val="CharSectNo"/>
        </w:rPr>
        <w:lastRenderedPageBreak/>
        <w:t>10</w:t>
      </w:r>
      <w:r w:rsidRPr="00C24A90">
        <w:tab/>
        <w:t xml:space="preserve">Meaning of </w:t>
      </w:r>
      <w:r w:rsidRPr="00C24A90">
        <w:rPr>
          <w:rStyle w:val="charItals"/>
        </w:rPr>
        <w:t>mental illness</w:t>
      </w:r>
      <w:bookmarkEnd w:id="18"/>
    </w:p>
    <w:p w14:paraId="00B22641" w14:textId="77777777" w:rsidR="00373ADF" w:rsidRPr="00C24A90" w:rsidRDefault="00373ADF" w:rsidP="00373ADF">
      <w:pPr>
        <w:pStyle w:val="Amainreturn"/>
      </w:pPr>
      <w:r w:rsidRPr="00C24A90">
        <w:t>In this Act:</w:t>
      </w:r>
    </w:p>
    <w:p w14:paraId="4D7238CB" w14:textId="77777777" w:rsidR="00373ADF" w:rsidRPr="00C24A90" w:rsidRDefault="00373ADF" w:rsidP="00373ADF">
      <w:pPr>
        <w:pStyle w:val="aDef"/>
      </w:pPr>
      <w:r w:rsidRPr="00C24A90">
        <w:rPr>
          <w:rStyle w:val="charBoldItals"/>
        </w:rPr>
        <w:t>mental illness</w:t>
      </w:r>
      <w:r w:rsidRPr="00C24A90">
        <w:t xml:space="preserve"> means a condition that seriously impairs (either temporarily or permanently) the mental functioning of a person in 1 or more areas of thought, mood, volition, perception, orientation or memory, and is characterised by—</w:t>
      </w:r>
    </w:p>
    <w:p w14:paraId="31F9B1E5" w14:textId="77777777" w:rsidR="00373ADF" w:rsidRPr="00C24A90" w:rsidRDefault="00373ADF" w:rsidP="00373ADF">
      <w:pPr>
        <w:pStyle w:val="aDefpara"/>
      </w:pPr>
      <w:r w:rsidRPr="00C24A90">
        <w:tab/>
        <w:t>(a)</w:t>
      </w:r>
      <w:r w:rsidRPr="00C24A90">
        <w:tab/>
        <w:t>the presence of at least 1 of the following symptoms:</w:t>
      </w:r>
    </w:p>
    <w:p w14:paraId="532A5D94" w14:textId="77777777" w:rsidR="00373ADF" w:rsidRPr="00C24A90" w:rsidRDefault="00373ADF" w:rsidP="00373ADF">
      <w:pPr>
        <w:pStyle w:val="aDefsubpara"/>
      </w:pPr>
      <w:r w:rsidRPr="00C24A90">
        <w:tab/>
        <w:t>(i)</w:t>
      </w:r>
      <w:r w:rsidRPr="00C24A90">
        <w:tab/>
        <w:t>delusions;</w:t>
      </w:r>
    </w:p>
    <w:p w14:paraId="1B54EA3C" w14:textId="77777777" w:rsidR="00373ADF" w:rsidRPr="00C24A90" w:rsidRDefault="00373ADF" w:rsidP="00373ADF">
      <w:pPr>
        <w:pStyle w:val="aDefsubpara"/>
      </w:pPr>
      <w:r w:rsidRPr="00C24A90">
        <w:tab/>
        <w:t>(ii)</w:t>
      </w:r>
      <w:r w:rsidRPr="00C24A90">
        <w:tab/>
        <w:t>hallucinations;</w:t>
      </w:r>
    </w:p>
    <w:p w14:paraId="23AAAFC1" w14:textId="77777777" w:rsidR="00373ADF" w:rsidRPr="00C24A90" w:rsidRDefault="00373ADF" w:rsidP="00373ADF">
      <w:pPr>
        <w:pStyle w:val="aDefsubpara"/>
      </w:pPr>
      <w:r w:rsidRPr="00C24A90">
        <w:tab/>
        <w:t>(iii)</w:t>
      </w:r>
      <w:r w:rsidRPr="00C24A90">
        <w:tab/>
        <w:t>serious disorders of streams of thought;</w:t>
      </w:r>
    </w:p>
    <w:p w14:paraId="66253C2E" w14:textId="77777777" w:rsidR="00373ADF" w:rsidRPr="00C24A90" w:rsidRDefault="00373ADF" w:rsidP="00373ADF">
      <w:pPr>
        <w:pStyle w:val="aDefsubpara"/>
      </w:pPr>
      <w:r w:rsidRPr="00C24A90">
        <w:tab/>
        <w:t>(iv)</w:t>
      </w:r>
      <w:r w:rsidRPr="00C24A90">
        <w:tab/>
        <w:t>serious disorders of thought form;</w:t>
      </w:r>
    </w:p>
    <w:p w14:paraId="3D828BF9" w14:textId="77777777" w:rsidR="00373ADF" w:rsidRPr="00C24A90" w:rsidRDefault="00373ADF" w:rsidP="00373ADF">
      <w:pPr>
        <w:pStyle w:val="aDefsubpara"/>
      </w:pPr>
      <w:r w:rsidRPr="00C24A90">
        <w:tab/>
        <w:t>(v)</w:t>
      </w:r>
      <w:r w:rsidRPr="00C24A90">
        <w:tab/>
        <w:t>serious disturbance of mood; or</w:t>
      </w:r>
    </w:p>
    <w:p w14:paraId="5440B270" w14:textId="77777777" w:rsidR="00373ADF" w:rsidRPr="00C24A90" w:rsidRDefault="00373ADF" w:rsidP="00373ADF">
      <w:pPr>
        <w:pStyle w:val="aDefpara"/>
      </w:pPr>
      <w:r w:rsidRPr="00C24A90">
        <w:tab/>
        <w:t>(b)</w:t>
      </w:r>
      <w:r w:rsidRPr="00C24A90">
        <w:tab/>
        <w:t>sustained or repeated irrational behaviour that may be taken to indicate the presence of at least 1 of the symptoms mentioned in paragraph (a).</w:t>
      </w:r>
    </w:p>
    <w:p w14:paraId="510A4A81" w14:textId="77777777" w:rsidR="00373ADF" w:rsidRPr="00C24A90" w:rsidRDefault="00373ADF" w:rsidP="00373ADF">
      <w:pPr>
        <w:pStyle w:val="AH5Sec"/>
      </w:pPr>
      <w:bookmarkStart w:id="19" w:name="_Toc214441026"/>
      <w:r w:rsidRPr="00D03C80">
        <w:rPr>
          <w:rStyle w:val="CharSectNo"/>
        </w:rPr>
        <w:t>11</w:t>
      </w:r>
      <w:r w:rsidRPr="00C24A90">
        <w:tab/>
        <w:t>People not to be regarded as having mental disorder or mental illness</w:t>
      </w:r>
      <w:bookmarkEnd w:id="19"/>
    </w:p>
    <w:p w14:paraId="12D90C36" w14:textId="77777777" w:rsidR="00373ADF" w:rsidRPr="00C24A90" w:rsidRDefault="00373ADF" w:rsidP="00373ADF">
      <w:pPr>
        <w:pStyle w:val="Amainreturn"/>
        <w:keepNext/>
      </w:pPr>
      <w:r w:rsidRPr="00C24A90">
        <w:t>For this Act, a person is not to be regarded as having a mental disorder or mental illness only because of any of the following:</w:t>
      </w:r>
    </w:p>
    <w:p w14:paraId="2BB622D3" w14:textId="77777777" w:rsidR="00373ADF" w:rsidRPr="00C24A90" w:rsidRDefault="00373ADF" w:rsidP="00373ADF">
      <w:pPr>
        <w:pStyle w:val="Apara"/>
      </w:pPr>
      <w:r w:rsidRPr="00C24A90">
        <w:tab/>
        <w:t>(a)</w:t>
      </w:r>
      <w:r w:rsidRPr="00C24A90">
        <w:tab/>
        <w:t>the person expresses or refuses or fails to express, or has expressed or has refused or failed to express, a particular political opinion or belief;</w:t>
      </w:r>
    </w:p>
    <w:p w14:paraId="0562BCC4" w14:textId="77777777" w:rsidR="00373ADF" w:rsidRPr="00C24A90" w:rsidRDefault="00373ADF" w:rsidP="00373ADF">
      <w:pPr>
        <w:pStyle w:val="Apara"/>
      </w:pPr>
      <w:r w:rsidRPr="00C24A90">
        <w:tab/>
        <w:t>(b)</w:t>
      </w:r>
      <w:r w:rsidRPr="00C24A90">
        <w:tab/>
        <w:t>the person expresses or refuses or fails to express, or has expressed or has refused or failed to express, a particular religious opinion or belief;</w:t>
      </w:r>
    </w:p>
    <w:p w14:paraId="37F062F3" w14:textId="77777777" w:rsidR="00373ADF" w:rsidRPr="00C24A90" w:rsidRDefault="00373ADF" w:rsidP="00373ADF">
      <w:pPr>
        <w:pStyle w:val="Apara"/>
      </w:pPr>
      <w:r w:rsidRPr="00C24A90">
        <w:tab/>
        <w:t>(c)</w:t>
      </w:r>
      <w:r w:rsidRPr="00C24A90">
        <w:tab/>
        <w:t>the person expresses or refuses or fails to express, or has expressed or has refused or failed to express, a particular philosophy;</w:t>
      </w:r>
    </w:p>
    <w:p w14:paraId="1C10E384" w14:textId="77777777" w:rsidR="00373ADF" w:rsidRPr="00C24A90" w:rsidRDefault="00373ADF" w:rsidP="00373ADF">
      <w:pPr>
        <w:pStyle w:val="Apara"/>
      </w:pPr>
      <w:r w:rsidRPr="00C24A90">
        <w:lastRenderedPageBreak/>
        <w:tab/>
        <w:t>(d)</w:t>
      </w:r>
      <w:r w:rsidRPr="00C24A90">
        <w:tab/>
        <w:t>the person expresses or refuses or fails to express, or has expressed or has refused or failed to express, a particular sexual preference or sexual orientation;</w:t>
      </w:r>
    </w:p>
    <w:p w14:paraId="4EF4ED42" w14:textId="77777777" w:rsidR="00373ADF" w:rsidRPr="00C24A90" w:rsidRDefault="00373ADF" w:rsidP="00373ADF">
      <w:pPr>
        <w:pStyle w:val="Apara"/>
      </w:pPr>
      <w:r w:rsidRPr="00C24A90">
        <w:tab/>
        <w:t>(e)</w:t>
      </w:r>
      <w:r w:rsidRPr="00C24A90">
        <w:tab/>
        <w:t>the person engages in or refuses or fails to engage in, or has engaged in or has refused or failed to engage in, a particular political activity;</w:t>
      </w:r>
    </w:p>
    <w:p w14:paraId="253EE08F" w14:textId="77777777" w:rsidR="00373ADF" w:rsidRPr="00C24A90" w:rsidRDefault="00373ADF" w:rsidP="00373ADF">
      <w:pPr>
        <w:pStyle w:val="Apara"/>
      </w:pPr>
      <w:r w:rsidRPr="00C24A90">
        <w:tab/>
        <w:t>(f)</w:t>
      </w:r>
      <w:r w:rsidRPr="00C24A90">
        <w:tab/>
        <w:t>the person engages in or refuses or fails to engage in, or has engaged in or has refused or failed to engage in, a particular religious activity;</w:t>
      </w:r>
    </w:p>
    <w:p w14:paraId="783990C8" w14:textId="77777777" w:rsidR="00373ADF" w:rsidRPr="00C24A90" w:rsidRDefault="00373ADF" w:rsidP="00373ADF">
      <w:pPr>
        <w:pStyle w:val="Apara"/>
      </w:pPr>
      <w:r w:rsidRPr="00C24A90">
        <w:tab/>
        <w:t>(g)</w:t>
      </w:r>
      <w:r w:rsidRPr="00C24A90">
        <w:tab/>
        <w:t>the person engages in or has engaged in sexual promiscuity;</w:t>
      </w:r>
    </w:p>
    <w:p w14:paraId="537449C2" w14:textId="77777777" w:rsidR="00373ADF" w:rsidRPr="00C24A90" w:rsidRDefault="00373ADF" w:rsidP="00373ADF">
      <w:pPr>
        <w:pStyle w:val="Apara"/>
      </w:pPr>
      <w:r w:rsidRPr="00C24A90">
        <w:tab/>
        <w:t>(h)</w:t>
      </w:r>
      <w:r w:rsidRPr="00C24A90">
        <w:tab/>
        <w:t>the person engages in or has engaged in immoral conduct;</w:t>
      </w:r>
    </w:p>
    <w:p w14:paraId="2F3E701E" w14:textId="77777777" w:rsidR="00373ADF" w:rsidRPr="00C24A90" w:rsidRDefault="00373ADF" w:rsidP="00373ADF">
      <w:pPr>
        <w:pStyle w:val="Apara"/>
      </w:pPr>
      <w:r w:rsidRPr="00C24A90">
        <w:tab/>
        <w:t>(i)</w:t>
      </w:r>
      <w:r w:rsidRPr="00C24A90">
        <w:tab/>
        <w:t>the person engages in or has engaged in illegal conduct;</w:t>
      </w:r>
    </w:p>
    <w:p w14:paraId="0960042C" w14:textId="77777777" w:rsidR="00373ADF" w:rsidRPr="00C24A90" w:rsidRDefault="00373ADF" w:rsidP="00373ADF">
      <w:pPr>
        <w:pStyle w:val="Apara"/>
      </w:pPr>
      <w:r w:rsidRPr="00C24A90">
        <w:tab/>
        <w:t>(j)</w:t>
      </w:r>
      <w:r w:rsidRPr="00C24A90">
        <w:tab/>
        <w:t>the person takes or has taken alcohol or any other drug;</w:t>
      </w:r>
    </w:p>
    <w:p w14:paraId="438CB439" w14:textId="77777777" w:rsidR="00373ADF" w:rsidRPr="00C24A90" w:rsidRDefault="00373ADF" w:rsidP="00373ADF">
      <w:pPr>
        <w:pStyle w:val="Apara"/>
      </w:pPr>
      <w:r w:rsidRPr="00C24A90">
        <w:tab/>
        <w:t>(k)</w:t>
      </w:r>
      <w:r w:rsidRPr="00C24A90">
        <w:tab/>
        <w:t>the person engages in or has engaged in antisocial behaviour.</w:t>
      </w:r>
    </w:p>
    <w:p w14:paraId="07EAB6F1" w14:textId="77777777" w:rsidR="00373ADF" w:rsidRPr="00C24A90" w:rsidRDefault="00373ADF" w:rsidP="00373ADF">
      <w:pPr>
        <w:pStyle w:val="AH5Sec"/>
        <w:rPr>
          <w:rStyle w:val="charItals"/>
        </w:rPr>
      </w:pPr>
      <w:bookmarkStart w:id="20" w:name="_Toc214441027"/>
      <w:r w:rsidRPr="00D03C80">
        <w:rPr>
          <w:rStyle w:val="CharSectNo"/>
        </w:rPr>
        <w:t>12</w:t>
      </w:r>
      <w:r w:rsidRPr="00C24A90">
        <w:tab/>
        <w:t xml:space="preserve">Meaning of </w:t>
      </w:r>
      <w:r w:rsidRPr="00C24A90">
        <w:rPr>
          <w:rStyle w:val="charItals"/>
        </w:rPr>
        <w:t>carer</w:t>
      </w:r>
      <w:bookmarkEnd w:id="20"/>
    </w:p>
    <w:p w14:paraId="5278F2EC" w14:textId="77777777" w:rsidR="00373ADF" w:rsidRPr="00C24A90" w:rsidRDefault="00373ADF" w:rsidP="00373ADF">
      <w:pPr>
        <w:pStyle w:val="Amain"/>
      </w:pPr>
      <w:r w:rsidRPr="00C24A90">
        <w:tab/>
        <w:t>(1)</w:t>
      </w:r>
      <w:r w:rsidRPr="00C24A90">
        <w:tab/>
        <w:t xml:space="preserve">For this Act, a person is a </w:t>
      </w:r>
      <w:r w:rsidRPr="00C24A90">
        <w:rPr>
          <w:rStyle w:val="charBoldItals"/>
        </w:rPr>
        <w:t xml:space="preserve">carer </w:t>
      </w:r>
      <w:r w:rsidRPr="00C24A90">
        <w:t>if the person provides personal care, support or assistance to a person who has a mental disorder or mental illness.</w:t>
      </w:r>
    </w:p>
    <w:p w14:paraId="050C2A7E" w14:textId="77777777" w:rsidR="00373ADF" w:rsidRPr="00C24A90" w:rsidRDefault="00373ADF" w:rsidP="00373ADF">
      <w:pPr>
        <w:pStyle w:val="Amain"/>
      </w:pPr>
      <w:r w:rsidRPr="00C24A90">
        <w:tab/>
        <w:t>(2)</w:t>
      </w:r>
      <w:r w:rsidRPr="00C24A90">
        <w:tab/>
        <w:t xml:space="preserve">However, a person is not a </w:t>
      </w:r>
      <w:r w:rsidRPr="00C24A90">
        <w:rPr>
          <w:rStyle w:val="charBoldItals"/>
        </w:rPr>
        <w:t>carer</w:t>
      </w:r>
      <w:r w:rsidRPr="00C24A90">
        <w:t xml:space="preserve"> for another person—</w:t>
      </w:r>
    </w:p>
    <w:p w14:paraId="3EC6E6AF" w14:textId="77777777" w:rsidR="00373ADF" w:rsidRPr="00C24A90" w:rsidRDefault="00373ADF" w:rsidP="00373ADF">
      <w:pPr>
        <w:pStyle w:val="Apara"/>
      </w:pPr>
      <w:r w:rsidRPr="00C24A90">
        <w:tab/>
        <w:t>(a)</w:t>
      </w:r>
      <w:r w:rsidRPr="00C24A90">
        <w:tab/>
        <w:t>in relation to care, support or assistance that is provided—</w:t>
      </w:r>
    </w:p>
    <w:p w14:paraId="6F8CA947" w14:textId="77777777" w:rsidR="00373ADF" w:rsidRPr="00C24A90" w:rsidRDefault="00373ADF" w:rsidP="00373ADF">
      <w:pPr>
        <w:pStyle w:val="Asubpara"/>
      </w:pPr>
      <w:r w:rsidRPr="00C24A90">
        <w:tab/>
        <w:t>(i)</w:t>
      </w:r>
      <w:r w:rsidRPr="00C24A90">
        <w:tab/>
        <w:t>under a commercial arrangement, or an arrangement that is substantially commercial; or</w:t>
      </w:r>
    </w:p>
    <w:p w14:paraId="0247039B" w14:textId="77777777" w:rsidR="00373ADF" w:rsidRPr="00C24A90" w:rsidRDefault="00373ADF" w:rsidP="00373ADF">
      <w:pPr>
        <w:pStyle w:val="Asubpara"/>
      </w:pPr>
      <w:r w:rsidRPr="00C24A90">
        <w:tab/>
        <w:t>(ii)</w:t>
      </w:r>
      <w:r w:rsidRPr="00C24A90">
        <w:tab/>
        <w:t>in the course of doing voluntary work for a charitable, welfare or community organisation; or</w:t>
      </w:r>
    </w:p>
    <w:p w14:paraId="7961F9B1" w14:textId="77777777" w:rsidR="00373ADF" w:rsidRPr="00C24A90" w:rsidRDefault="00373ADF" w:rsidP="00373ADF">
      <w:pPr>
        <w:pStyle w:val="Asubpara"/>
      </w:pPr>
      <w:r w:rsidRPr="00C24A90">
        <w:tab/>
        <w:t>(iii)</w:t>
      </w:r>
      <w:r w:rsidRPr="00C24A90">
        <w:tab/>
        <w:t>as part of a course of education or training; or</w:t>
      </w:r>
    </w:p>
    <w:p w14:paraId="3EB4F7D6" w14:textId="77777777" w:rsidR="00373ADF" w:rsidRPr="00C24A90" w:rsidRDefault="00373ADF" w:rsidP="00E93F6F">
      <w:pPr>
        <w:pStyle w:val="Apara"/>
        <w:keepNext/>
      </w:pPr>
      <w:r w:rsidRPr="00C24A90">
        <w:lastRenderedPageBreak/>
        <w:tab/>
        <w:t>(b)</w:t>
      </w:r>
      <w:r w:rsidRPr="00C24A90">
        <w:tab/>
        <w:t>just because the person is the domestic partner, parent, child or other relative, or guardian of the other person; or</w:t>
      </w:r>
    </w:p>
    <w:p w14:paraId="3F9492F3" w14:textId="77777777" w:rsidR="00373ADF" w:rsidRPr="00C24A90" w:rsidRDefault="00373ADF" w:rsidP="00373ADF">
      <w:pPr>
        <w:pStyle w:val="Apara"/>
      </w:pPr>
      <w:r w:rsidRPr="00C24A90">
        <w:tab/>
        <w:t>(c)</w:t>
      </w:r>
      <w:r w:rsidRPr="00C24A90">
        <w:tab/>
        <w:t>just because the person lives with the other person.</w:t>
      </w:r>
    </w:p>
    <w:p w14:paraId="41D655AF" w14:textId="77777777" w:rsidR="00373ADF" w:rsidRPr="00C24A90" w:rsidRDefault="00373ADF" w:rsidP="00373ADF">
      <w:pPr>
        <w:pStyle w:val="AH5Sec"/>
      </w:pPr>
      <w:bookmarkStart w:id="21" w:name="_Toc214441028"/>
      <w:r w:rsidRPr="00D03C80">
        <w:rPr>
          <w:rStyle w:val="CharSectNo"/>
        </w:rPr>
        <w:t>13</w:t>
      </w:r>
      <w:r w:rsidRPr="00C24A90">
        <w:tab/>
        <w:t>Proceedings relating to children</w:t>
      </w:r>
      <w:bookmarkEnd w:id="21"/>
    </w:p>
    <w:p w14:paraId="56A1F982" w14:textId="77777777" w:rsidR="00373ADF" w:rsidRPr="00C24A90" w:rsidRDefault="00373ADF" w:rsidP="00373ADF">
      <w:pPr>
        <w:pStyle w:val="Amainreturn"/>
      </w:pPr>
      <w:r w:rsidRPr="00C24A90">
        <w:t>A person who is the subject of a proceeding is a child for the proceeding if the person was a child when the proceeding began.</w:t>
      </w:r>
    </w:p>
    <w:p w14:paraId="1EEDCF63" w14:textId="77777777" w:rsidR="004F36E7" w:rsidRPr="00C24A90" w:rsidRDefault="004F36E7" w:rsidP="004F36E7">
      <w:pPr>
        <w:pStyle w:val="PageBreak"/>
      </w:pPr>
      <w:r w:rsidRPr="00C24A90">
        <w:br w:type="page"/>
      </w:r>
    </w:p>
    <w:p w14:paraId="2439D6AB" w14:textId="77777777" w:rsidR="00F46894" w:rsidRPr="00D03C80" w:rsidRDefault="00F46894" w:rsidP="00F46894">
      <w:pPr>
        <w:pStyle w:val="AH1Chapter"/>
      </w:pPr>
      <w:bookmarkStart w:id="22" w:name="_Toc214441029"/>
      <w:r w:rsidRPr="00D03C80">
        <w:rPr>
          <w:rStyle w:val="CharChapNo"/>
        </w:rPr>
        <w:lastRenderedPageBreak/>
        <w:t>Chapter 3</w:t>
      </w:r>
      <w:r w:rsidRPr="00C24A90">
        <w:tab/>
      </w:r>
      <w:r w:rsidRPr="00D03C80">
        <w:rPr>
          <w:rStyle w:val="CharChapText"/>
        </w:rPr>
        <w:t>Rights of people with mental disorder or mental illness</w:t>
      </w:r>
      <w:bookmarkEnd w:id="22"/>
    </w:p>
    <w:p w14:paraId="59ED1F75" w14:textId="77777777" w:rsidR="00F46894" w:rsidRPr="00D03C80" w:rsidRDefault="00F46894" w:rsidP="00F46894">
      <w:pPr>
        <w:pStyle w:val="AH2Part"/>
      </w:pPr>
      <w:bookmarkStart w:id="23" w:name="_Toc214441030"/>
      <w:r w:rsidRPr="00D03C80">
        <w:rPr>
          <w:rStyle w:val="CharPartNo"/>
        </w:rPr>
        <w:t>Part 3.1</w:t>
      </w:r>
      <w:r w:rsidRPr="00C24A90">
        <w:tab/>
      </w:r>
      <w:r w:rsidRPr="00D03C80">
        <w:rPr>
          <w:rStyle w:val="CharPartText"/>
        </w:rPr>
        <w:t>Rights in relation to information and communication</w:t>
      </w:r>
      <w:bookmarkEnd w:id="23"/>
    </w:p>
    <w:p w14:paraId="78DCB453" w14:textId="77777777" w:rsidR="001402F0" w:rsidRPr="00C24A90" w:rsidRDefault="001402F0" w:rsidP="001402F0">
      <w:pPr>
        <w:pStyle w:val="AH5Sec"/>
      </w:pPr>
      <w:bookmarkStart w:id="24" w:name="_Toc214441031"/>
      <w:r w:rsidRPr="00D03C80">
        <w:rPr>
          <w:rStyle w:val="CharSectNo"/>
        </w:rPr>
        <w:t>14</w:t>
      </w:r>
      <w:r w:rsidRPr="00C24A90">
        <w:tab/>
        <w:t xml:space="preserve">Meaning of </w:t>
      </w:r>
      <w:r w:rsidRPr="00C24A90">
        <w:rPr>
          <w:rStyle w:val="charItals"/>
        </w:rPr>
        <w:t>responsible person</w:t>
      </w:r>
      <w:r w:rsidRPr="00C24A90">
        <w:t>—pt 3.1</w:t>
      </w:r>
      <w:bookmarkEnd w:id="24"/>
    </w:p>
    <w:p w14:paraId="45FED8C7" w14:textId="77777777" w:rsidR="001402F0" w:rsidRPr="00C24A90" w:rsidRDefault="001402F0" w:rsidP="001402F0">
      <w:pPr>
        <w:pStyle w:val="Amainreturn"/>
        <w:keepNext/>
        <w:rPr>
          <w:lang w:eastAsia="en-AU"/>
        </w:rPr>
      </w:pPr>
      <w:r w:rsidRPr="00C24A90">
        <w:rPr>
          <w:lang w:eastAsia="en-AU"/>
        </w:rPr>
        <w:t>In this part:</w:t>
      </w:r>
    </w:p>
    <w:p w14:paraId="5CCF1140" w14:textId="77777777" w:rsidR="001402F0" w:rsidRPr="00C24A90" w:rsidRDefault="001402F0" w:rsidP="001402F0">
      <w:pPr>
        <w:pStyle w:val="aDef"/>
        <w:keepNext/>
        <w:rPr>
          <w:lang w:eastAsia="en-AU"/>
        </w:rPr>
      </w:pPr>
      <w:r w:rsidRPr="00C24A90">
        <w:rPr>
          <w:rStyle w:val="charBoldItals"/>
        </w:rPr>
        <w:t>responsible person</w:t>
      </w:r>
      <w:r w:rsidRPr="00C24A90">
        <w:rPr>
          <w:lang w:eastAsia="en-AU"/>
        </w:rPr>
        <w:t xml:space="preserve"> means—</w:t>
      </w:r>
    </w:p>
    <w:p w14:paraId="0ED59E9E" w14:textId="77777777" w:rsidR="001402F0" w:rsidRPr="00C24A90" w:rsidRDefault="001402F0" w:rsidP="001402F0">
      <w:pPr>
        <w:pStyle w:val="aDefpara"/>
        <w:rPr>
          <w:lang w:eastAsia="en-AU"/>
        </w:rPr>
      </w:pPr>
      <w:r w:rsidRPr="00C24A90">
        <w:rPr>
          <w:lang w:eastAsia="en-AU"/>
        </w:rPr>
        <w:tab/>
        <w:t>(a)</w:t>
      </w:r>
      <w:r w:rsidRPr="00C24A90">
        <w:rPr>
          <w:lang w:eastAsia="en-AU"/>
        </w:rPr>
        <w:tab/>
        <w:t xml:space="preserve">for a mental health facility that is not conducted by </w:t>
      </w:r>
      <w:r w:rsidRPr="00C24A90">
        <w:rPr>
          <w:szCs w:val="24"/>
          <w:lang w:eastAsia="en-AU"/>
        </w:rPr>
        <w:t>the Territory—the owner of the facility; or</w:t>
      </w:r>
    </w:p>
    <w:p w14:paraId="3432C920" w14:textId="77777777" w:rsidR="001402F0" w:rsidRPr="00C24A90" w:rsidRDefault="001402F0" w:rsidP="001402F0">
      <w:pPr>
        <w:pStyle w:val="aDefpara"/>
      </w:pPr>
      <w:r w:rsidRPr="00C24A90">
        <w:rPr>
          <w:lang w:eastAsia="en-AU"/>
        </w:rPr>
        <w:tab/>
        <w:t>(b)</w:t>
      </w:r>
      <w:r w:rsidRPr="00C24A90">
        <w:rPr>
          <w:lang w:eastAsia="en-AU"/>
        </w:rPr>
        <w:tab/>
        <w:t xml:space="preserve">for a psychiatric facility conducted by the </w:t>
      </w:r>
      <w:r w:rsidRPr="00C24A90">
        <w:rPr>
          <w:szCs w:val="24"/>
          <w:lang w:eastAsia="en-AU"/>
        </w:rPr>
        <w:t>Territory—the chief psychiatrist; or</w:t>
      </w:r>
    </w:p>
    <w:p w14:paraId="1B5A8D2B" w14:textId="77777777" w:rsidR="001402F0" w:rsidRPr="00C24A90" w:rsidRDefault="001402F0" w:rsidP="001402F0">
      <w:pPr>
        <w:pStyle w:val="aDefpara"/>
      </w:pPr>
      <w:r w:rsidRPr="00C24A90">
        <w:tab/>
        <w:t>(c)</w:t>
      </w:r>
      <w:r w:rsidRPr="00C24A90">
        <w:tab/>
      </w:r>
      <w:r w:rsidRPr="00C24A90">
        <w:rPr>
          <w:lang w:eastAsia="en-AU"/>
        </w:rPr>
        <w:t>for</w:t>
      </w:r>
      <w:r w:rsidRPr="00C24A90">
        <w:t xml:space="preserve"> any other mental health facility or community care facility conducted by the Territory—the director-general of the administrative unit responsible for the conduct of the facility.</w:t>
      </w:r>
    </w:p>
    <w:p w14:paraId="7BE67B77" w14:textId="77777777" w:rsidR="001402F0" w:rsidRPr="00C24A90" w:rsidRDefault="001402F0" w:rsidP="001402F0">
      <w:pPr>
        <w:pStyle w:val="AH5Sec"/>
        <w:rPr>
          <w:lang w:eastAsia="en-AU"/>
        </w:rPr>
      </w:pPr>
      <w:bookmarkStart w:id="25" w:name="_Toc214441032"/>
      <w:r w:rsidRPr="00D03C80">
        <w:rPr>
          <w:rStyle w:val="CharSectNo"/>
        </w:rPr>
        <w:t>15</w:t>
      </w:r>
      <w:r w:rsidRPr="00C24A90">
        <w:rPr>
          <w:lang w:eastAsia="en-AU"/>
        </w:rPr>
        <w:tab/>
        <w:t>Information to be given to people</w:t>
      </w:r>
      <w:bookmarkEnd w:id="25"/>
    </w:p>
    <w:p w14:paraId="541B840F"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responsible person for a mental health facility or community care facility must ensure that, </w:t>
      </w:r>
      <w:r w:rsidRPr="00C24A90">
        <w:t>as soon as practicable after</w:t>
      </w:r>
      <w:r w:rsidRPr="00C24A90">
        <w:rPr>
          <w:lang w:eastAsia="en-AU"/>
        </w:rPr>
        <w:t xml:space="preserve"> it is decided to give</w:t>
      </w:r>
      <w:r w:rsidRPr="00C24A90">
        <w:rPr>
          <w:szCs w:val="24"/>
          <w:lang w:eastAsia="en-AU"/>
        </w:rPr>
        <w:t xml:space="preserve"> treatment, care or support to a person at the facility, the person—</w:t>
      </w:r>
    </w:p>
    <w:p w14:paraId="3EA608CB" w14:textId="77777777" w:rsidR="001402F0" w:rsidRPr="00C24A90" w:rsidRDefault="001402F0" w:rsidP="001402F0">
      <w:pPr>
        <w:pStyle w:val="Apara"/>
      </w:pPr>
      <w:r w:rsidRPr="00C24A90">
        <w:rPr>
          <w:lang w:eastAsia="en-AU"/>
        </w:rPr>
        <w:tab/>
        <w:t>(a)</w:t>
      </w:r>
      <w:r w:rsidRPr="00C24A90">
        <w:rPr>
          <w:lang w:eastAsia="en-AU"/>
        </w:rPr>
        <w:tab/>
        <w:t>is orally advised of their rights under this Act; and</w:t>
      </w:r>
    </w:p>
    <w:p w14:paraId="02AC2951" w14:textId="77777777" w:rsidR="001402F0" w:rsidRPr="00C24A90" w:rsidRDefault="001402F0" w:rsidP="001402F0">
      <w:pPr>
        <w:pStyle w:val="Apara"/>
      </w:pPr>
      <w:r w:rsidRPr="00C24A90">
        <w:tab/>
        <w:t>(b)</w:t>
      </w:r>
      <w:r w:rsidRPr="00C24A90">
        <w:tab/>
        <w:t>is given a written information statement including—</w:t>
      </w:r>
    </w:p>
    <w:p w14:paraId="21B9CC8A" w14:textId="77777777" w:rsidR="001402F0" w:rsidRPr="00C24A90" w:rsidRDefault="001402F0" w:rsidP="001402F0">
      <w:pPr>
        <w:pStyle w:val="Asubpara"/>
      </w:pPr>
      <w:r w:rsidRPr="00C24A90">
        <w:tab/>
        <w:t>(i)</w:t>
      </w:r>
      <w:r w:rsidRPr="00C24A90">
        <w:tab/>
        <w:t>a statement of the right to obtain a second opinion from an appropriate mental health professional; and</w:t>
      </w:r>
    </w:p>
    <w:p w14:paraId="6FE881E1" w14:textId="77777777" w:rsidR="001402F0" w:rsidRPr="00C24A90" w:rsidRDefault="001402F0" w:rsidP="001402F0">
      <w:pPr>
        <w:pStyle w:val="Asubpara"/>
      </w:pPr>
      <w:r w:rsidRPr="00C24A90">
        <w:tab/>
        <w:t>(ii)</w:t>
      </w:r>
      <w:r w:rsidRPr="00C24A90">
        <w:tab/>
        <w:t>a statement of the right to obtain legal advice; and</w:t>
      </w:r>
    </w:p>
    <w:p w14:paraId="45CB8AFA" w14:textId="77777777" w:rsidR="001402F0" w:rsidRPr="00C24A90" w:rsidRDefault="001402F0" w:rsidP="002445BF">
      <w:pPr>
        <w:pStyle w:val="Asubpara"/>
        <w:keepNext/>
      </w:pPr>
      <w:r w:rsidRPr="00C24A90">
        <w:lastRenderedPageBreak/>
        <w:tab/>
        <w:t>(iii)</w:t>
      </w:r>
      <w:r w:rsidRPr="00C24A90">
        <w:tab/>
        <w:t>a statement that, if the person has decision-making capacity, the person has the right to—</w:t>
      </w:r>
    </w:p>
    <w:p w14:paraId="2C9F6493" w14:textId="77777777" w:rsidR="001402F0" w:rsidRPr="00C24A90" w:rsidRDefault="001402F0" w:rsidP="001402F0">
      <w:pPr>
        <w:pStyle w:val="Asubsubpara"/>
      </w:pPr>
      <w:r w:rsidRPr="00C24A90">
        <w:tab/>
        <w:t>(A)</w:t>
      </w:r>
      <w:r w:rsidRPr="00C24A90">
        <w:tab/>
        <w:t>nominate someone else to be the person’s nominated person; and</w:t>
      </w:r>
    </w:p>
    <w:p w14:paraId="79E22760" w14:textId="77777777" w:rsidR="001402F0" w:rsidRPr="00C24A90" w:rsidRDefault="001402F0" w:rsidP="001402F0">
      <w:pPr>
        <w:pStyle w:val="Asubsubpara"/>
      </w:pPr>
      <w:r w:rsidRPr="00C24A90">
        <w:tab/>
        <w:t>(B)</w:t>
      </w:r>
      <w:r w:rsidRPr="00C24A90">
        <w:tab/>
        <w:t>enter into an advance agreement; and</w:t>
      </w:r>
    </w:p>
    <w:p w14:paraId="740D951E" w14:textId="77777777" w:rsidR="001402F0" w:rsidRPr="00C24A90" w:rsidRDefault="001402F0" w:rsidP="001402F0">
      <w:pPr>
        <w:pStyle w:val="Asubsubpara"/>
      </w:pPr>
      <w:r w:rsidRPr="00C24A90">
        <w:tab/>
        <w:t>(C)</w:t>
      </w:r>
      <w:r w:rsidRPr="00C24A90">
        <w:tab/>
        <w:t>make an advance consent direction; and</w:t>
      </w:r>
    </w:p>
    <w:p w14:paraId="481E9ADB" w14:textId="77777777" w:rsidR="001402F0" w:rsidRPr="00C24A90" w:rsidRDefault="001402F0" w:rsidP="001402F0">
      <w:pPr>
        <w:pStyle w:val="Asubpara"/>
      </w:pPr>
      <w:r w:rsidRPr="00C24A90">
        <w:tab/>
        <w:t>(iv)</w:t>
      </w:r>
      <w:r w:rsidRPr="00C24A90">
        <w:tab/>
        <w:t>information about the role of a nominated person under this Act; and</w:t>
      </w:r>
    </w:p>
    <w:p w14:paraId="5927A03E" w14:textId="77777777" w:rsidR="001402F0" w:rsidRPr="00C24A90" w:rsidRDefault="001402F0" w:rsidP="001402F0">
      <w:pPr>
        <w:pStyle w:val="Asubpara"/>
      </w:pPr>
      <w:r w:rsidRPr="00C24A90">
        <w:tab/>
        <w:t>(v)</w:t>
      </w:r>
      <w:r w:rsidRPr="00C24A90">
        <w:tab/>
        <w:t>the location of the information required to be available at the facility under section 16; and</w:t>
      </w:r>
    </w:p>
    <w:p w14:paraId="603B5ECF" w14:textId="77777777" w:rsidR="001402F0" w:rsidRPr="00C24A90" w:rsidRDefault="001402F0" w:rsidP="001402F0">
      <w:pPr>
        <w:pStyle w:val="Asubpara"/>
      </w:pPr>
      <w:r w:rsidRPr="00C24A90">
        <w:tab/>
      </w:r>
      <w:r w:rsidR="00D42AAF" w:rsidRPr="00C24A90">
        <w:t>(vi</w:t>
      </w:r>
      <w:r w:rsidRPr="00C24A90">
        <w:t>)</w:t>
      </w:r>
      <w:r w:rsidRPr="00C24A90">
        <w:tab/>
        <w:t>anything else prescribed by regulation.</w:t>
      </w:r>
    </w:p>
    <w:p w14:paraId="60B127CE" w14:textId="77777777" w:rsidR="001402F0" w:rsidRPr="00C24A90" w:rsidRDefault="001402F0" w:rsidP="001402F0">
      <w:pPr>
        <w:pStyle w:val="Amain"/>
      </w:pPr>
      <w:r w:rsidRPr="00C24A90">
        <w:tab/>
        <w:t>(2)</w:t>
      </w:r>
      <w:r w:rsidRPr="00C24A90">
        <w:tab/>
        <w:t>A mental health professional giving treatment, care or support in the community to a person with a mental disorder or mental illness must ensure that the advice and information mentioned in subsection (1) (a) and (b) is given to the person as soon as practicable after</w:t>
      </w:r>
      <w:r w:rsidRPr="00C24A90">
        <w:rPr>
          <w:lang w:eastAsia="en-AU"/>
        </w:rPr>
        <w:t xml:space="preserve"> it is decided to give the person</w:t>
      </w:r>
      <w:r w:rsidRPr="00C24A90">
        <w:rPr>
          <w:szCs w:val="24"/>
          <w:lang w:eastAsia="en-AU"/>
        </w:rPr>
        <w:t xml:space="preserve"> treatment, care or support in the community</w:t>
      </w:r>
      <w:r w:rsidRPr="00C24A90">
        <w:t>.</w:t>
      </w:r>
    </w:p>
    <w:p w14:paraId="0750E64D" w14:textId="77777777" w:rsidR="001402F0" w:rsidRPr="00C24A90" w:rsidRDefault="001402F0" w:rsidP="001402F0">
      <w:pPr>
        <w:pStyle w:val="Amain"/>
      </w:pPr>
      <w:r w:rsidRPr="00C24A90">
        <w:tab/>
        <w:t>(3)</w:t>
      </w:r>
      <w:r w:rsidRPr="00C24A90">
        <w:tab/>
        <w:t>The responsible person or mental health professional must ensure that the advice and information—</w:t>
      </w:r>
    </w:p>
    <w:p w14:paraId="459FD0FE" w14:textId="77777777" w:rsidR="001402F0" w:rsidRPr="00C24A90" w:rsidRDefault="001402F0" w:rsidP="001402F0">
      <w:pPr>
        <w:pStyle w:val="Apara"/>
        <w:rPr>
          <w:lang w:eastAsia="en-AU"/>
        </w:rPr>
      </w:pPr>
      <w:r w:rsidRPr="00C24A90">
        <w:tab/>
        <w:t>(a)</w:t>
      </w:r>
      <w:r w:rsidRPr="00C24A90">
        <w:tab/>
        <w:t xml:space="preserve">is provided </w:t>
      </w:r>
      <w:r w:rsidRPr="00C24A90">
        <w:rPr>
          <w:lang w:eastAsia="en-AU"/>
        </w:rPr>
        <w:t>in a way that the person is most likely to understand; and</w:t>
      </w:r>
    </w:p>
    <w:p w14:paraId="1F2182E2" w14:textId="77777777" w:rsidR="001402F0" w:rsidRPr="00C24A90" w:rsidRDefault="001402F0" w:rsidP="001402F0">
      <w:pPr>
        <w:pStyle w:val="Apara"/>
      </w:pPr>
      <w:r w:rsidRPr="00C24A90">
        <w:rPr>
          <w:lang w:eastAsia="en-AU"/>
        </w:rPr>
        <w:tab/>
        <w:t>(b)</w:t>
      </w:r>
      <w:r w:rsidRPr="00C24A90">
        <w:rPr>
          <w:lang w:eastAsia="en-AU"/>
        </w:rPr>
        <w:tab/>
        <w:t xml:space="preserve">if the person appears to be </w:t>
      </w:r>
      <w:r w:rsidRPr="00C24A90">
        <w:rPr>
          <w:szCs w:val="24"/>
          <w:lang w:eastAsia="en-AU"/>
        </w:rPr>
        <w:t>unable to understand the advice or information, the public advocate is told of that fact</w:t>
      </w:r>
      <w:r w:rsidRPr="00C24A90">
        <w:rPr>
          <w:lang w:eastAsia="en-AU"/>
        </w:rPr>
        <w:t>.</w:t>
      </w:r>
    </w:p>
    <w:p w14:paraId="63A6CD13" w14:textId="77777777" w:rsidR="001402F0" w:rsidRPr="00C24A90" w:rsidRDefault="001402F0" w:rsidP="001402F0">
      <w:pPr>
        <w:pStyle w:val="Amain"/>
        <w:keepNext/>
        <w:rPr>
          <w:lang w:eastAsia="en-AU"/>
        </w:rPr>
      </w:pPr>
      <w:r w:rsidRPr="00C24A90">
        <w:rPr>
          <w:lang w:eastAsia="en-AU"/>
        </w:rPr>
        <w:tab/>
        <w:t>(4)</w:t>
      </w:r>
      <w:r w:rsidRPr="00C24A90">
        <w:rPr>
          <w:lang w:eastAsia="en-AU"/>
        </w:rPr>
        <w:tab/>
        <w:t xml:space="preserve">The responsible person </w:t>
      </w:r>
      <w:r w:rsidRPr="00C24A90">
        <w:t xml:space="preserve">or mental health professional </w:t>
      </w:r>
      <w:r w:rsidRPr="00C24A90">
        <w:rPr>
          <w:lang w:eastAsia="en-AU"/>
        </w:rPr>
        <w:t>must also take reasonable steps to give a copy of the information to—</w:t>
      </w:r>
    </w:p>
    <w:p w14:paraId="11163BDB" w14:textId="77777777" w:rsidR="001402F0" w:rsidRPr="00C24A90" w:rsidRDefault="001402F0" w:rsidP="001402F0">
      <w:pPr>
        <w:pStyle w:val="Apara"/>
      </w:pPr>
      <w:r w:rsidRPr="00C24A90">
        <w:tab/>
        <w:t>(a)</w:t>
      </w:r>
      <w:r w:rsidRPr="00C24A90">
        <w:tab/>
        <w:t>if the person has a nominated person—the nominated person; and</w:t>
      </w:r>
    </w:p>
    <w:p w14:paraId="1D02EDE5" w14:textId="2EE5F6F0" w:rsidR="001402F0" w:rsidRPr="00C24A90" w:rsidRDefault="001402F0" w:rsidP="001402F0">
      <w:pPr>
        <w:pStyle w:val="Apara"/>
      </w:pPr>
      <w:r w:rsidRPr="00C24A90">
        <w:tab/>
        <w:t>(b)</w:t>
      </w:r>
      <w:r w:rsidRPr="00C24A90">
        <w:tab/>
        <w:t xml:space="preserve">if the person has a guardian under the </w:t>
      </w:r>
      <w:hyperlink r:id="rId33" w:tooltip="A1991-62" w:history="1">
        <w:r w:rsidRPr="00C24A90">
          <w:rPr>
            <w:rStyle w:val="charCitHyperlinkItal"/>
          </w:rPr>
          <w:t>Guardianship and Management of Property Act 1991</w:t>
        </w:r>
      </w:hyperlink>
      <w:r w:rsidRPr="00C24A90">
        <w:t>—the guardian; and</w:t>
      </w:r>
    </w:p>
    <w:p w14:paraId="146D198D" w14:textId="59B1E29E" w:rsidR="001402F0" w:rsidRPr="00C24A90" w:rsidRDefault="001402F0" w:rsidP="001402F0">
      <w:pPr>
        <w:pStyle w:val="Apara"/>
      </w:pPr>
      <w:r w:rsidRPr="00C24A90">
        <w:lastRenderedPageBreak/>
        <w:tab/>
        <w:t>(c)</w:t>
      </w:r>
      <w:r w:rsidRPr="00C24A90">
        <w:tab/>
        <w:t xml:space="preserve">if the person has an attorney under the </w:t>
      </w:r>
      <w:hyperlink r:id="rId34" w:tooltip="A2006-50" w:history="1">
        <w:r w:rsidRPr="00C24A90">
          <w:rPr>
            <w:rStyle w:val="charCitHyperlinkItal"/>
          </w:rPr>
          <w:t>Powers of Attorney Act 2006</w:t>
        </w:r>
      </w:hyperlink>
      <w:r w:rsidRPr="00C24A90">
        <w:t>—the attorney; and</w:t>
      </w:r>
    </w:p>
    <w:p w14:paraId="3879E1E8" w14:textId="77777777" w:rsidR="001402F0" w:rsidRPr="00C24A90" w:rsidRDefault="001402F0" w:rsidP="001402F0">
      <w:pPr>
        <w:pStyle w:val="Apara"/>
      </w:pPr>
      <w:r w:rsidRPr="00C24A90">
        <w:tab/>
        <w:t>(d)</w:t>
      </w:r>
      <w:r w:rsidRPr="00C24A90">
        <w:tab/>
        <w:t>if a health attorney is involved in the treatment, care or support of the person—the health attorney; and</w:t>
      </w:r>
    </w:p>
    <w:p w14:paraId="36DC5726" w14:textId="420BF148" w:rsidR="001402F0" w:rsidRPr="00C24A90" w:rsidRDefault="001402F0" w:rsidP="001402F0">
      <w:pPr>
        <w:pStyle w:val="Apara"/>
      </w:pPr>
      <w:r w:rsidRPr="00C24A90">
        <w:tab/>
        <w:t>(e)</w:t>
      </w:r>
      <w:r w:rsidRPr="00C24A90">
        <w:tab/>
        <w:t xml:space="preserve">if the person is a child—each person with parental responsibility for the child under the </w:t>
      </w:r>
      <w:hyperlink r:id="rId35" w:tooltip="A2008-19" w:history="1">
        <w:r w:rsidRPr="00C24A90">
          <w:rPr>
            <w:rStyle w:val="charCitHyperlinkItal"/>
          </w:rPr>
          <w:t>Children and Young People Act 2008</w:t>
        </w:r>
      </w:hyperlink>
      <w:r w:rsidRPr="00C24A90">
        <w:t>, division 1.3.2 (Parental responsibility); and</w:t>
      </w:r>
    </w:p>
    <w:p w14:paraId="3E082CCA" w14:textId="77777777" w:rsidR="001402F0" w:rsidRPr="00C24A90" w:rsidRDefault="001402F0" w:rsidP="001402F0">
      <w:pPr>
        <w:pStyle w:val="Apara"/>
      </w:pPr>
      <w:r w:rsidRPr="00C24A90">
        <w:tab/>
        <w:t>(f)</w:t>
      </w:r>
      <w:r w:rsidRPr="00C24A90">
        <w:tab/>
        <w:t>if the person has a legal representative—the legal representative</w:t>
      </w:r>
      <w:r w:rsidR="00D42AAF" w:rsidRPr="00C24A90">
        <w:t>; and</w:t>
      </w:r>
    </w:p>
    <w:p w14:paraId="5AAB0F02" w14:textId="77777777" w:rsidR="001402F0" w:rsidRPr="00C24A90" w:rsidRDefault="001402F0" w:rsidP="00762963">
      <w:pPr>
        <w:pStyle w:val="Apara"/>
      </w:pPr>
      <w:r w:rsidRPr="00C24A90">
        <w:tab/>
        <w:t>(g)</w:t>
      </w:r>
      <w:r w:rsidRPr="00C24A90">
        <w:tab/>
        <w:t>if the person has a carer—the carer.</w:t>
      </w:r>
    </w:p>
    <w:p w14:paraId="6F6BA075" w14:textId="77777777" w:rsidR="001402F0" w:rsidRPr="00C24A90" w:rsidRDefault="001402F0" w:rsidP="001402F0">
      <w:pPr>
        <w:pStyle w:val="AH5Sec"/>
      </w:pPr>
      <w:bookmarkStart w:id="26" w:name="_Toc214441033"/>
      <w:r w:rsidRPr="00D03C80">
        <w:rPr>
          <w:rStyle w:val="CharSectNo"/>
        </w:rPr>
        <w:t>16</w:t>
      </w:r>
      <w:r w:rsidRPr="00C24A90">
        <w:tab/>
        <w:t>Information to be available at facilities</w:t>
      </w:r>
      <w:bookmarkEnd w:id="26"/>
    </w:p>
    <w:p w14:paraId="0EF79574" w14:textId="77777777" w:rsidR="001402F0" w:rsidRPr="00C24A90" w:rsidRDefault="001402F0" w:rsidP="001402F0">
      <w:pPr>
        <w:pStyle w:val="Amain"/>
      </w:pPr>
      <w:r w:rsidRPr="00C24A90">
        <w:tab/>
        <w:t>(1)</w:t>
      </w:r>
      <w:r w:rsidRPr="00C24A90">
        <w:tab/>
        <w:t xml:space="preserve">The responsible person </w:t>
      </w:r>
      <w:r w:rsidRPr="00C24A90">
        <w:rPr>
          <w:lang w:eastAsia="en-AU"/>
        </w:rPr>
        <w:t xml:space="preserve">for a mental health facility or community care facility </w:t>
      </w:r>
      <w:r w:rsidRPr="00C24A90">
        <w:rPr>
          <w:szCs w:val="24"/>
          <w:lang w:eastAsia="en-AU"/>
        </w:rPr>
        <w:t>must ensure that current copies of the following information are</w:t>
      </w:r>
      <w:r w:rsidRPr="00C24A90">
        <w:t xml:space="preserve"> available at the facility in a place readily accessible to people admitted to or receiving treatment, care or support at the facility:</w:t>
      </w:r>
    </w:p>
    <w:p w14:paraId="4B2D3AD0" w14:textId="6E8DCC39" w:rsidR="001402F0" w:rsidRPr="00C24A90" w:rsidRDefault="001402F0" w:rsidP="001402F0">
      <w:pPr>
        <w:pStyle w:val="Apara"/>
      </w:pPr>
      <w:r w:rsidRPr="00C24A90">
        <w:tab/>
        <w:t>(a)</w:t>
      </w:r>
      <w:r w:rsidRPr="00C24A90">
        <w:tab/>
        <w:t xml:space="preserve">this Act, the </w:t>
      </w:r>
      <w:hyperlink r:id="rId36" w:tooltip="A1991-62" w:history="1">
        <w:r w:rsidRPr="00C24A90">
          <w:rPr>
            <w:rStyle w:val="charCitHyperlinkItal"/>
          </w:rPr>
          <w:t>Guardianship and Management of Property Act 1991</w:t>
        </w:r>
      </w:hyperlink>
      <w:r w:rsidRPr="00C24A90">
        <w:t xml:space="preserve"> and any other relevant legislation;</w:t>
      </w:r>
    </w:p>
    <w:p w14:paraId="213615D5" w14:textId="77777777" w:rsidR="001402F0" w:rsidRPr="00C24A90" w:rsidRDefault="001402F0" w:rsidP="001402F0">
      <w:pPr>
        <w:pStyle w:val="Apara"/>
      </w:pPr>
      <w:r w:rsidRPr="00C24A90">
        <w:tab/>
        <w:t>(b)</w:t>
      </w:r>
      <w:r w:rsidRPr="00C24A90">
        <w:tab/>
        <w:t>any publications prepared by the administrative unit responsible for that legislation for the purpose of explaining the legislation;</w:t>
      </w:r>
    </w:p>
    <w:p w14:paraId="32F03ECF" w14:textId="77777777" w:rsidR="001402F0" w:rsidRPr="00C24A90" w:rsidRDefault="001402F0" w:rsidP="001402F0">
      <w:pPr>
        <w:pStyle w:val="Apara"/>
      </w:pPr>
      <w:r w:rsidRPr="00C24A90">
        <w:tab/>
        <w:t>(c)</w:t>
      </w:r>
      <w:r w:rsidRPr="00C24A90">
        <w:tab/>
        <w:t>information statements printed in different languages;</w:t>
      </w:r>
    </w:p>
    <w:p w14:paraId="45A6480A" w14:textId="77777777" w:rsidR="001402F0" w:rsidRPr="00C24A90" w:rsidRDefault="001402F0" w:rsidP="001402F0">
      <w:pPr>
        <w:pStyle w:val="Apara"/>
        <w:rPr>
          <w:lang w:eastAsia="en-AU"/>
        </w:rPr>
      </w:pPr>
      <w:r w:rsidRPr="00C24A90">
        <w:tab/>
      </w:r>
      <w:r w:rsidRPr="00C24A90">
        <w:rPr>
          <w:lang w:eastAsia="en-AU"/>
        </w:rPr>
        <w:t>(d)</w:t>
      </w:r>
      <w:r w:rsidRPr="00C24A90">
        <w:rPr>
          <w:lang w:eastAsia="en-AU"/>
        </w:rPr>
        <w:tab/>
        <w:t>a list of the names, addresses, telephone numbers and relevant functions of the entities prescribed by regulation.</w:t>
      </w:r>
    </w:p>
    <w:p w14:paraId="1726945B" w14:textId="77777777" w:rsidR="001402F0" w:rsidRPr="00C24A90" w:rsidRDefault="001402F0" w:rsidP="001402F0">
      <w:pPr>
        <w:pStyle w:val="Amain"/>
      </w:pPr>
      <w:r w:rsidRPr="00C24A90">
        <w:tab/>
        <w:t>(2)</w:t>
      </w:r>
      <w:r w:rsidRPr="00C24A90">
        <w:tab/>
        <w:t>The responsible person must also ensure that a notice indicating where the information is available is displayed in a prominent position at the facility.</w:t>
      </w:r>
    </w:p>
    <w:p w14:paraId="3E16300A" w14:textId="77777777" w:rsidR="001402F0" w:rsidRPr="00C24A90" w:rsidRDefault="001402F0" w:rsidP="001402F0">
      <w:pPr>
        <w:pStyle w:val="AH5Sec"/>
        <w:rPr>
          <w:lang w:eastAsia="en-AU"/>
        </w:rPr>
      </w:pPr>
      <w:bookmarkStart w:id="27" w:name="_Toc214441034"/>
      <w:r w:rsidRPr="00D03C80">
        <w:rPr>
          <w:rStyle w:val="CharSectNo"/>
        </w:rPr>
        <w:lastRenderedPageBreak/>
        <w:t>17</w:t>
      </w:r>
      <w:r w:rsidRPr="00C24A90">
        <w:rPr>
          <w:lang w:eastAsia="en-AU"/>
        </w:rPr>
        <w:tab/>
        <w:t>Communication</w:t>
      </w:r>
      <w:bookmarkEnd w:id="27"/>
    </w:p>
    <w:p w14:paraId="743DC652"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responsible person for a </w:t>
      </w:r>
      <w:r w:rsidRPr="00C24A90">
        <w:rPr>
          <w:szCs w:val="24"/>
          <w:lang w:eastAsia="en-AU"/>
        </w:rPr>
        <w:t xml:space="preserve">mental health facility or community care facility </w:t>
      </w:r>
      <w:r w:rsidRPr="00C24A90">
        <w:rPr>
          <w:lang w:eastAsia="en-AU"/>
        </w:rPr>
        <w:t xml:space="preserve">must ensure that a person admitted to or </w:t>
      </w:r>
      <w:r w:rsidRPr="00C24A90">
        <w:rPr>
          <w:szCs w:val="24"/>
          <w:lang w:eastAsia="en-AU"/>
        </w:rPr>
        <w:t>receiving treatment, care or support at the facility—</w:t>
      </w:r>
    </w:p>
    <w:p w14:paraId="00EE3E11"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is given reasonable opportunities </w:t>
      </w:r>
      <w:r w:rsidRPr="00C24A90">
        <w:t xml:space="preserve">and facilities </w:t>
      </w:r>
      <w:r w:rsidRPr="00C24A90">
        <w:rPr>
          <w:lang w:eastAsia="en-AU"/>
        </w:rPr>
        <w:t>to communicate with people of the person’s choice by means other than written communication; and</w:t>
      </w:r>
    </w:p>
    <w:p w14:paraId="4ECFB278"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is given, on request, reasonable opportunities </w:t>
      </w:r>
      <w:r w:rsidRPr="00C24A90">
        <w:t xml:space="preserve">and </w:t>
      </w:r>
      <w:r w:rsidRPr="00C24A90">
        <w:rPr>
          <w:lang w:eastAsia="en-AU"/>
        </w:rPr>
        <w:t>facilities for preparing written communications and for enclosing the communications in sealed envelopes.</w:t>
      </w:r>
    </w:p>
    <w:p w14:paraId="10FE8A74" w14:textId="77777777" w:rsidR="001402F0" w:rsidRPr="00C24A90" w:rsidRDefault="001402F0" w:rsidP="001402F0">
      <w:pPr>
        <w:pStyle w:val="Amain"/>
        <w:rPr>
          <w:lang w:eastAsia="en-AU"/>
        </w:rPr>
      </w:pPr>
      <w:r w:rsidRPr="00C24A90">
        <w:rPr>
          <w:lang w:eastAsia="en-AU"/>
        </w:rPr>
        <w:tab/>
        <w:t>(2)</w:t>
      </w:r>
      <w:r w:rsidRPr="00C24A90">
        <w:rPr>
          <w:lang w:eastAsia="en-AU"/>
        </w:rPr>
        <w:tab/>
        <w:t xml:space="preserve">The responsible person for a </w:t>
      </w:r>
      <w:r w:rsidRPr="00C24A90">
        <w:rPr>
          <w:szCs w:val="24"/>
          <w:lang w:eastAsia="en-AU"/>
        </w:rPr>
        <w:t xml:space="preserve">mental health facility or community care facility </w:t>
      </w:r>
      <w:r w:rsidRPr="00C24A90">
        <w:rPr>
          <w:lang w:eastAsia="en-AU"/>
        </w:rPr>
        <w:t xml:space="preserve">must ensure that any written communication addressed to or written by a person admitted to or </w:t>
      </w:r>
      <w:r w:rsidRPr="00C24A90">
        <w:rPr>
          <w:szCs w:val="24"/>
          <w:lang w:eastAsia="en-AU"/>
        </w:rPr>
        <w:t xml:space="preserve">receiving treatment, care or support at the facility </w:t>
      </w:r>
      <w:r w:rsidRPr="00C24A90">
        <w:rPr>
          <w:lang w:eastAsia="en-AU"/>
        </w:rPr>
        <w:t>is forwarded, without being opened and without delay, to the person to whom it is addressed.</w:t>
      </w:r>
    </w:p>
    <w:p w14:paraId="10122F74" w14:textId="77777777" w:rsidR="001402F0" w:rsidRPr="00C24A90" w:rsidRDefault="001402F0" w:rsidP="004F36E7">
      <w:pPr>
        <w:pStyle w:val="Amain"/>
        <w:keepLines/>
      </w:pPr>
      <w:r w:rsidRPr="00C24A90">
        <w:tab/>
        <w:t>(3)</w:t>
      </w:r>
      <w:r w:rsidRPr="00C24A90">
        <w:tab/>
        <w:t xml:space="preserve">Subsection (2) does not apply if the responsible person is complying with a limit imposed on communication between the admitted person and other people under section </w:t>
      </w:r>
      <w:r w:rsidR="00E259A9" w:rsidRPr="00C24A90">
        <w:t>115</w:t>
      </w:r>
      <w:r w:rsidRPr="00C24A90">
        <w:t xml:space="preserve"> (Limits on communication—forensic mental health order).</w:t>
      </w:r>
    </w:p>
    <w:p w14:paraId="24B3282B" w14:textId="77777777" w:rsidR="001402F0" w:rsidRPr="00C24A90" w:rsidRDefault="001402F0" w:rsidP="001402F0">
      <w:pPr>
        <w:pStyle w:val="AH5Sec"/>
      </w:pPr>
      <w:bookmarkStart w:id="28" w:name="_Toc214441035"/>
      <w:r w:rsidRPr="00D03C80">
        <w:rPr>
          <w:rStyle w:val="CharSectNo"/>
        </w:rPr>
        <w:t>18</w:t>
      </w:r>
      <w:r w:rsidRPr="00C24A90">
        <w:tab/>
        <w:t>Failure by owner of facility to comply with pt 3.1</w:t>
      </w:r>
      <w:bookmarkEnd w:id="28"/>
    </w:p>
    <w:p w14:paraId="0818C7DA" w14:textId="77777777" w:rsidR="001402F0" w:rsidRPr="00C24A90" w:rsidRDefault="001402F0" w:rsidP="001402F0">
      <w:pPr>
        <w:pStyle w:val="Amain"/>
        <w:keepNext/>
      </w:pPr>
      <w:r w:rsidRPr="00C24A90">
        <w:tab/>
        <w:t>(1)</w:t>
      </w:r>
      <w:r w:rsidRPr="00C24A90">
        <w:tab/>
        <w:t>The owner of a mental health facility that is not conducted by the Territory commits an offence if the owner fails to comply with this part.</w:t>
      </w:r>
    </w:p>
    <w:p w14:paraId="39B79B96" w14:textId="77777777" w:rsidR="001402F0" w:rsidRPr="00C24A90" w:rsidRDefault="001402F0" w:rsidP="004F36E7">
      <w:pPr>
        <w:pStyle w:val="Penalty"/>
      </w:pPr>
      <w:r w:rsidRPr="00C24A90">
        <w:t>Maximum penalty:  20 penalty units.</w:t>
      </w:r>
    </w:p>
    <w:p w14:paraId="53D89578" w14:textId="77777777" w:rsidR="001402F0" w:rsidRPr="00C24A90" w:rsidRDefault="001402F0" w:rsidP="00054475">
      <w:pPr>
        <w:pStyle w:val="Amain"/>
        <w:keepNext/>
      </w:pPr>
      <w:r w:rsidRPr="00C24A90">
        <w:tab/>
        <w:t>(2)</w:t>
      </w:r>
      <w:r w:rsidRPr="00C24A90">
        <w:tab/>
        <w:t>Subsection (1) does not apply if the owner has a reasonable excuse.</w:t>
      </w:r>
    </w:p>
    <w:p w14:paraId="36EAFD7A" w14:textId="77777777" w:rsidR="001402F0" w:rsidRPr="00C24A90" w:rsidRDefault="001402F0" w:rsidP="001402F0">
      <w:pPr>
        <w:pStyle w:val="Amain"/>
      </w:pPr>
      <w:r w:rsidRPr="00C24A90">
        <w:tab/>
        <w:t>(3)</w:t>
      </w:r>
      <w:r w:rsidRPr="00C24A90">
        <w:tab/>
        <w:t>An offence against this section is a strict liability offence.</w:t>
      </w:r>
    </w:p>
    <w:p w14:paraId="700B05D6" w14:textId="77777777" w:rsidR="001402F0" w:rsidRPr="00C24A90" w:rsidRDefault="001402F0" w:rsidP="001402F0">
      <w:pPr>
        <w:pStyle w:val="PageBreak"/>
      </w:pPr>
      <w:r w:rsidRPr="00C24A90">
        <w:br w:type="page"/>
      </w:r>
    </w:p>
    <w:p w14:paraId="71EBDEBF" w14:textId="77777777" w:rsidR="001402F0" w:rsidRPr="00D03C80" w:rsidRDefault="001402F0" w:rsidP="001402F0">
      <w:pPr>
        <w:pStyle w:val="AH2Part"/>
      </w:pPr>
      <w:bookmarkStart w:id="29" w:name="_Toc214441036"/>
      <w:r w:rsidRPr="00D03C80">
        <w:rPr>
          <w:rStyle w:val="CharPartNo"/>
        </w:rPr>
        <w:lastRenderedPageBreak/>
        <w:t>Part 3.2</w:t>
      </w:r>
      <w:r w:rsidRPr="00C24A90">
        <w:tab/>
      </w:r>
      <w:r w:rsidRPr="00D03C80">
        <w:rPr>
          <w:rStyle w:val="CharPartText"/>
        </w:rPr>
        <w:t>Nominated people</w:t>
      </w:r>
      <w:bookmarkEnd w:id="29"/>
    </w:p>
    <w:p w14:paraId="00CD36E8" w14:textId="77777777" w:rsidR="001402F0" w:rsidRPr="00C24A90" w:rsidRDefault="001402F0" w:rsidP="001402F0">
      <w:pPr>
        <w:pStyle w:val="AH5Sec"/>
      </w:pPr>
      <w:bookmarkStart w:id="30" w:name="_Toc214441037"/>
      <w:r w:rsidRPr="00D03C80">
        <w:rPr>
          <w:rStyle w:val="CharSectNo"/>
        </w:rPr>
        <w:t>19</w:t>
      </w:r>
      <w:r w:rsidRPr="00C24A90">
        <w:tab/>
        <w:t>Nominated person</w:t>
      </w:r>
      <w:bookmarkEnd w:id="30"/>
    </w:p>
    <w:p w14:paraId="5BC01CF3" w14:textId="77777777" w:rsidR="001402F0" w:rsidRPr="00C24A90" w:rsidRDefault="001402F0" w:rsidP="001402F0">
      <w:pPr>
        <w:pStyle w:val="Amain"/>
      </w:pPr>
      <w:r w:rsidRPr="00C24A90">
        <w:tab/>
        <w:t>(1)</w:t>
      </w:r>
      <w:r w:rsidRPr="00C24A90">
        <w:tab/>
        <w:t>A person with a mental disorder or mental illness, who has decision</w:t>
      </w:r>
      <w:r w:rsidRPr="00C24A90">
        <w:noBreakHyphen/>
        <w:t xml:space="preserve">making capacity, may, in writing nominate someone else to be the person’s nominated person. </w:t>
      </w:r>
    </w:p>
    <w:p w14:paraId="742378BB" w14:textId="77777777" w:rsidR="001402F0" w:rsidRPr="00C24A90" w:rsidRDefault="001402F0" w:rsidP="001402F0">
      <w:pPr>
        <w:pStyle w:val="aExamHdgss"/>
      </w:pPr>
      <w:r w:rsidRPr="00C24A90">
        <w:t>Examples</w:t>
      </w:r>
    </w:p>
    <w:p w14:paraId="0FDB9D2A" w14:textId="77777777" w:rsidR="001402F0" w:rsidRPr="00C24A90" w:rsidRDefault="001402F0" w:rsidP="001402F0">
      <w:pPr>
        <w:pStyle w:val="aExamINumss"/>
      </w:pPr>
      <w:r w:rsidRPr="00C24A90">
        <w:t>1</w:t>
      </w:r>
      <w:r w:rsidRPr="00C24A90">
        <w:tab/>
        <w:t>a close relative or close friend</w:t>
      </w:r>
    </w:p>
    <w:p w14:paraId="77291837" w14:textId="77777777" w:rsidR="001402F0" w:rsidRPr="00C24A90" w:rsidRDefault="001402F0" w:rsidP="001402F0">
      <w:pPr>
        <w:pStyle w:val="aExamINumss"/>
      </w:pPr>
      <w:r w:rsidRPr="00C24A90">
        <w:t>2</w:t>
      </w:r>
      <w:r w:rsidRPr="00C24A90">
        <w:tab/>
        <w:t>a carer</w:t>
      </w:r>
    </w:p>
    <w:p w14:paraId="7E92EC83" w14:textId="77777777" w:rsidR="001402F0" w:rsidRPr="00C24A90" w:rsidRDefault="001402F0" w:rsidP="001402F0">
      <w:pPr>
        <w:pStyle w:val="aExamINumss"/>
        <w:keepNext/>
      </w:pPr>
      <w:r w:rsidRPr="00C24A90">
        <w:t>3</w:t>
      </w:r>
      <w:r w:rsidRPr="00C24A90">
        <w:tab/>
        <w:t>the person’s neighbour</w:t>
      </w:r>
    </w:p>
    <w:p w14:paraId="77442883" w14:textId="3881BEFE" w:rsidR="00412AC5" w:rsidRPr="00C24A90" w:rsidRDefault="00412AC5" w:rsidP="00412AC5">
      <w:pPr>
        <w:pStyle w:val="aNote"/>
        <w:keepNext/>
      </w:pPr>
      <w:r w:rsidRPr="00C24A90">
        <w:rPr>
          <w:rStyle w:val="charItals"/>
        </w:rPr>
        <w:t>Note</w:t>
      </w:r>
      <w:r w:rsidRPr="00C24A90">
        <w:tab/>
        <w:t>If a person makes an advance agreement under pt 3.3, the agreement may set out contact details for a nominated person (see s 26 (2) (c)).</w:t>
      </w:r>
    </w:p>
    <w:p w14:paraId="6F390C03" w14:textId="77777777" w:rsidR="001402F0" w:rsidRPr="00C24A90" w:rsidRDefault="001402F0" w:rsidP="001402F0">
      <w:pPr>
        <w:pStyle w:val="Amain"/>
      </w:pPr>
      <w:r w:rsidRPr="00C24A90">
        <w:tab/>
        <w:t>(2)</w:t>
      </w:r>
      <w:r w:rsidRPr="00C24A90">
        <w:tab/>
        <w:t>However, a person cannot be nominated under subsection (1) unless the person—</w:t>
      </w:r>
    </w:p>
    <w:p w14:paraId="7A8EB7C3" w14:textId="77777777" w:rsidR="001402F0" w:rsidRPr="00C24A90" w:rsidRDefault="001402F0" w:rsidP="001402F0">
      <w:pPr>
        <w:pStyle w:val="Apara"/>
      </w:pPr>
      <w:r w:rsidRPr="00C24A90">
        <w:tab/>
        <w:t>(a)</w:t>
      </w:r>
      <w:r w:rsidRPr="00C24A90">
        <w:tab/>
        <w:t>is an adult; and</w:t>
      </w:r>
    </w:p>
    <w:p w14:paraId="502CAA9A" w14:textId="77777777" w:rsidR="001402F0" w:rsidRPr="00C24A90" w:rsidRDefault="001402F0" w:rsidP="001402F0">
      <w:pPr>
        <w:pStyle w:val="Apara"/>
      </w:pPr>
      <w:r w:rsidRPr="00C24A90">
        <w:tab/>
        <w:t>(b)</w:t>
      </w:r>
      <w:r w:rsidRPr="00C24A90">
        <w:tab/>
        <w:t>is able to undertake the functions of a nominated person; and</w:t>
      </w:r>
    </w:p>
    <w:p w14:paraId="5C99AC09" w14:textId="77777777" w:rsidR="001402F0" w:rsidRPr="00C24A90" w:rsidRDefault="001402F0" w:rsidP="001402F0">
      <w:pPr>
        <w:pStyle w:val="Apara"/>
      </w:pPr>
      <w:r w:rsidRPr="00C24A90">
        <w:tab/>
        <w:t>(c)</w:t>
      </w:r>
      <w:r w:rsidRPr="00C24A90">
        <w:tab/>
        <w:t>is readily available; and</w:t>
      </w:r>
    </w:p>
    <w:p w14:paraId="0E69CA29" w14:textId="77777777" w:rsidR="001402F0" w:rsidRPr="00C24A90" w:rsidRDefault="001402F0" w:rsidP="001402F0">
      <w:pPr>
        <w:pStyle w:val="Apara"/>
      </w:pPr>
      <w:r w:rsidRPr="00C24A90">
        <w:tab/>
        <w:t>(d)</w:t>
      </w:r>
      <w:r w:rsidRPr="00C24A90">
        <w:tab/>
        <w:t>agrees to the nomination.</w:t>
      </w:r>
    </w:p>
    <w:p w14:paraId="0B7D4829" w14:textId="77777777" w:rsidR="001402F0" w:rsidRPr="00C24A90" w:rsidRDefault="001402F0" w:rsidP="001402F0">
      <w:pPr>
        <w:pStyle w:val="AH5Sec"/>
      </w:pPr>
      <w:bookmarkStart w:id="31" w:name="_Toc214441038"/>
      <w:r w:rsidRPr="00D03C80">
        <w:rPr>
          <w:rStyle w:val="CharSectNo"/>
        </w:rPr>
        <w:t>20</w:t>
      </w:r>
      <w:r w:rsidRPr="00C24A90">
        <w:tab/>
        <w:t>Nominated person—functions</w:t>
      </w:r>
      <w:bookmarkEnd w:id="31"/>
    </w:p>
    <w:p w14:paraId="60460863" w14:textId="77777777" w:rsidR="001402F0" w:rsidRPr="00C24A90" w:rsidRDefault="001402F0" w:rsidP="00862B60">
      <w:pPr>
        <w:pStyle w:val="Amain"/>
        <w:keepLines/>
      </w:pPr>
      <w:r w:rsidRPr="00C24A90">
        <w:tab/>
        <w:t>(1)</w:t>
      </w:r>
      <w:r w:rsidRPr="00C24A90">
        <w:tab/>
        <w:t>The main function of a nominated person for a person with a mental disorder or mental illness is to help the person by ensuring that the interests</w:t>
      </w:r>
      <w:r w:rsidR="00D77D2E" w:rsidRPr="00A05907">
        <w:t>, views and wishes</w:t>
      </w:r>
      <w:r w:rsidRPr="00C24A90">
        <w:t xml:space="preserve"> of the person are respected if the person requires treatment, care or support for a mental disorder or mental illness.</w:t>
      </w:r>
    </w:p>
    <w:p w14:paraId="79BCA058" w14:textId="77777777" w:rsidR="001402F0" w:rsidRPr="00C24A90" w:rsidRDefault="001402F0" w:rsidP="001402F0">
      <w:pPr>
        <w:pStyle w:val="Amain"/>
        <w:keepNext/>
      </w:pPr>
      <w:r w:rsidRPr="00C24A90">
        <w:tab/>
        <w:t>(2)</w:t>
      </w:r>
      <w:r w:rsidRPr="00C24A90">
        <w:tab/>
        <w:t>The other functions of a nominated person include—</w:t>
      </w:r>
    </w:p>
    <w:p w14:paraId="54603CC4" w14:textId="77777777" w:rsidR="001402F0" w:rsidRPr="00C24A90" w:rsidRDefault="001402F0" w:rsidP="001402F0">
      <w:pPr>
        <w:pStyle w:val="Apara"/>
      </w:pPr>
      <w:r w:rsidRPr="00C24A90">
        <w:tab/>
        <w:t>(a)</w:t>
      </w:r>
      <w:r w:rsidRPr="00C24A90">
        <w:tab/>
        <w:t>receiving information under this Act; and</w:t>
      </w:r>
    </w:p>
    <w:p w14:paraId="0B07FB28" w14:textId="77777777" w:rsidR="001402F0" w:rsidRPr="00C24A90" w:rsidRDefault="001402F0" w:rsidP="001402F0">
      <w:pPr>
        <w:pStyle w:val="Apara"/>
      </w:pPr>
      <w:r w:rsidRPr="00C24A90">
        <w:tab/>
        <w:t>(b)</w:t>
      </w:r>
      <w:r w:rsidRPr="00C24A90">
        <w:tab/>
        <w:t>being consulted about decisions in relation to treatment, care or support; and</w:t>
      </w:r>
    </w:p>
    <w:p w14:paraId="4C3AD9BD" w14:textId="77777777" w:rsidR="001402F0" w:rsidRPr="00C24A90" w:rsidRDefault="001402F0" w:rsidP="001402F0">
      <w:pPr>
        <w:pStyle w:val="Apara"/>
      </w:pPr>
      <w:r w:rsidRPr="00C24A90">
        <w:lastRenderedPageBreak/>
        <w:tab/>
        <w:t>(c)</w:t>
      </w:r>
      <w:r w:rsidRPr="00C24A90">
        <w:tab/>
        <w:t>other functions given to the nominated person under this Act.</w:t>
      </w:r>
    </w:p>
    <w:p w14:paraId="08C007F2" w14:textId="77777777" w:rsidR="001402F0" w:rsidRPr="00C24A90" w:rsidRDefault="001402F0" w:rsidP="001402F0">
      <w:pPr>
        <w:pStyle w:val="AH5Sec"/>
      </w:pPr>
      <w:bookmarkStart w:id="32" w:name="_Toc214441039"/>
      <w:r w:rsidRPr="00D03C80">
        <w:rPr>
          <w:rStyle w:val="CharSectNo"/>
        </w:rPr>
        <w:t>21</w:t>
      </w:r>
      <w:r w:rsidRPr="00C24A90">
        <w:tab/>
        <w:t>Nominated person—obligations of person in charge of facility</w:t>
      </w:r>
      <w:bookmarkEnd w:id="32"/>
    </w:p>
    <w:p w14:paraId="49FD920D" w14:textId="77777777" w:rsidR="001402F0" w:rsidRPr="00C24A90" w:rsidRDefault="001402F0" w:rsidP="001402F0">
      <w:pPr>
        <w:pStyle w:val="Amainreturn"/>
      </w:pPr>
      <w:r w:rsidRPr="00C24A90">
        <w:t>The person in charge of an approved mental health facility or approved community care facility must take all reasonable steps to ensure that—</w:t>
      </w:r>
    </w:p>
    <w:p w14:paraId="1FD8CCF9" w14:textId="77777777" w:rsidR="001402F0" w:rsidRPr="00C24A90" w:rsidRDefault="001402F0" w:rsidP="001402F0">
      <w:pPr>
        <w:pStyle w:val="Apara"/>
      </w:pPr>
      <w:r w:rsidRPr="00C24A90">
        <w:tab/>
        <w:t>(a)</w:t>
      </w:r>
      <w:r w:rsidRPr="00C24A90">
        <w:tab/>
        <w:t>a person receiving treatment, care or support at the facility is asked whether the person has a nominated person; and</w:t>
      </w:r>
    </w:p>
    <w:p w14:paraId="5B3C3489" w14:textId="77777777" w:rsidR="001402F0" w:rsidRPr="00C24A90" w:rsidRDefault="001402F0" w:rsidP="001402F0">
      <w:pPr>
        <w:pStyle w:val="Apara"/>
      </w:pPr>
      <w:r w:rsidRPr="00C24A90">
        <w:tab/>
        <w:t>(b)</w:t>
      </w:r>
      <w:r w:rsidRPr="00C24A90">
        <w:tab/>
        <w:t>if the person has a nominated person—</w:t>
      </w:r>
    </w:p>
    <w:p w14:paraId="2FB861EF" w14:textId="77777777" w:rsidR="001402F0" w:rsidRPr="00C24A90" w:rsidRDefault="001402F0" w:rsidP="001402F0">
      <w:pPr>
        <w:pStyle w:val="Asubpara"/>
      </w:pPr>
      <w:r w:rsidRPr="00C24A90">
        <w:tab/>
        <w:t>(i)</w:t>
      </w:r>
      <w:r w:rsidRPr="00C24A90">
        <w:tab/>
        <w:t>details about the nominated person and a copy of the written nomination are kept with the person’s record; and</w:t>
      </w:r>
    </w:p>
    <w:p w14:paraId="4F91D275" w14:textId="77777777" w:rsidR="001402F0" w:rsidRPr="00C24A90" w:rsidRDefault="001402F0" w:rsidP="001402F0">
      <w:pPr>
        <w:pStyle w:val="Asubpara"/>
      </w:pPr>
      <w:r w:rsidRPr="00C24A90">
        <w:tab/>
        <w:t>(ii)</w:t>
      </w:r>
      <w:r w:rsidRPr="00C24A90">
        <w:tab/>
        <w:t>a process is in place to periodically check the currency of the information kept under subparagraph (i); and</w:t>
      </w:r>
    </w:p>
    <w:p w14:paraId="2843BB08" w14:textId="77777777" w:rsidR="001402F0" w:rsidRPr="00C24A90" w:rsidRDefault="001402F0" w:rsidP="001402F0">
      <w:pPr>
        <w:pStyle w:val="Asubpara"/>
      </w:pPr>
      <w:r w:rsidRPr="00C24A90">
        <w:tab/>
        <w:t>(iii)</w:t>
      </w:r>
      <w:r w:rsidRPr="00C24A90">
        <w:tab/>
        <w:t>if the ACAT is involved in decisions about the person—the name of and contact information for the nominated person is given to the ACAT.</w:t>
      </w:r>
    </w:p>
    <w:p w14:paraId="496AE44B" w14:textId="77777777" w:rsidR="001402F0" w:rsidRPr="00C24A90" w:rsidRDefault="001402F0" w:rsidP="001402F0">
      <w:pPr>
        <w:pStyle w:val="AH5Sec"/>
      </w:pPr>
      <w:bookmarkStart w:id="33" w:name="_Toc214441040"/>
      <w:r w:rsidRPr="00D03C80">
        <w:rPr>
          <w:rStyle w:val="CharSectNo"/>
        </w:rPr>
        <w:t>22</w:t>
      </w:r>
      <w:r w:rsidRPr="00C24A90">
        <w:tab/>
        <w:t>Nominated person—end of nomination</w:t>
      </w:r>
      <w:bookmarkEnd w:id="33"/>
    </w:p>
    <w:p w14:paraId="24C4E88A" w14:textId="77777777" w:rsidR="001402F0" w:rsidRPr="00C24A90" w:rsidRDefault="001402F0" w:rsidP="001402F0">
      <w:pPr>
        <w:pStyle w:val="Amain"/>
      </w:pPr>
      <w:r w:rsidRPr="00C24A90">
        <w:tab/>
        <w:t>(1)</w:t>
      </w:r>
      <w:r w:rsidRPr="00C24A90">
        <w:tab/>
        <w:t xml:space="preserve">A person who has a </w:t>
      </w:r>
      <w:r w:rsidRPr="00C24A90">
        <w:rPr>
          <w:szCs w:val="24"/>
        </w:rPr>
        <w:t xml:space="preserve">nominated person and </w:t>
      </w:r>
      <w:r w:rsidRPr="00C24A90">
        <w:t xml:space="preserve">has decision-making capacity may </w:t>
      </w:r>
      <w:r w:rsidRPr="00C24A90">
        <w:rPr>
          <w:szCs w:val="24"/>
        </w:rPr>
        <w:t xml:space="preserve">end the nomination by telling </w:t>
      </w:r>
      <w:r w:rsidRPr="00C24A90">
        <w:t>a member of the person’s treating team, orally or in writing, that they do not want the nominated person to continue to perform the functions of a nominated person.</w:t>
      </w:r>
    </w:p>
    <w:p w14:paraId="3119C110" w14:textId="77777777" w:rsidR="001402F0" w:rsidRPr="00C24A90" w:rsidRDefault="001402F0" w:rsidP="001402F0">
      <w:pPr>
        <w:pStyle w:val="Amain"/>
        <w:keepNext/>
      </w:pPr>
      <w:r w:rsidRPr="00C24A90">
        <w:tab/>
        <w:t>(2)</w:t>
      </w:r>
      <w:r w:rsidRPr="00C24A90">
        <w:tab/>
        <w:t>A nominated person may end their nomination by telling a member of the person’s treating team, orally or in writing, that they are not able to continue to perform the functions of a nominated person.</w:t>
      </w:r>
    </w:p>
    <w:p w14:paraId="40AE5C23" w14:textId="77777777" w:rsidR="001402F0" w:rsidRPr="00C24A90" w:rsidRDefault="001402F0" w:rsidP="001402F0">
      <w:pPr>
        <w:pStyle w:val="Amain"/>
      </w:pPr>
      <w:r w:rsidRPr="00C24A90">
        <w:tab/>
        <w:t>(3)</w:t>
      </w:r>
      <w:r w:rsidRPr="00C24A90">
        <w:tab/>
        <w:t>A nomination ended by a person under subsection (1) or (2) ends on—</w:t>
      </w:r>
    </w:p>
    <w:p w14:paraId="7C117B1C" w14:textId="77777777" w:rsidR="001402F0" w:rsidRPr="00C24A90" w:rsidRDefault="001402F0" w:rsidP="001402F0">
      <w:pPr>
        <w:pStyle w:val="Apara"/>
      </w:pPr>
      <w:r w:rsidRPr="00C24A90">
        <w:tab/>
        <w:t>(a)</w:t>
      </w:r>
      <w:r w:rsidRPr="00C24A90">
        <w:tab/>
        <w:t xml:space="preserve">the day the person tells the member of the treating team; or </w:t>
      </w:r>
    </w:p>
    <w:p w14:paraId="45ACDD8E" w14:textId="77777777" w:rsidR="001402F0" w:rsidRPr="00C24A90" w:rsidRDefault="001402F0" w:rsidP="001402F0">
      <w:pPr>
        <w:pStyle w:val="Apara"/>
      </w:pPr>
      <w:r w:rsidRPr="00C24A90">
        <w:tab/>
        <w:t>(b)</w:t>
      </w:r>
      <w:r w:rsidRPr="00C24A90">
        <w:tab/>
        <w:t>if the person tells the member of the treating team in writing that the nomination ends on a later day—the later day.</w:t>
      </w:r>
    </w:p>
    <w:p w14:paraId="13BC5825" w14:textId="77777777" w:rsidR="001402F0" w:rsidRPr="00C24A90" w:rsidRDefault="001402F0" w:rsidP="001402F0">
      <w:pPr>
        <w:pStyle w:val="Amain"/>
      </w:pPr>
      <w:r w:rsidRPr="00C24A90">
        <w:rPr>
          <w:szCs w:val="24"/>
        </w:rPr>
        <w:lastRenderedPageBreak/>
        <w:tab/>
      </w:r>
      <w:r w:rsidRPr="00C24A90">
        <w:t>(4)</w:t>
      </w:r>
      <w:r w:rsidRPr="00C24A90">
        <w:tab/>
        <w:t>The chief psychiatrist may end the nomination of a nominated person if—</w:t>
      </w:r>
    </w:p>
    <w:p w14:paraId="3B8E48D3" w14:textId="77777777" w:rsidR="001402F0" w:rsidRPr="00C24A90" w:rsidRDefault="001402F0" w:rsidP="001402F0">
      <w:pPr>
        <w:pStyle w:val="Apara"/>
      </w:pPr>
      <w:r w:rsidRPr="00C24A90">
        <w:tab/>
        <w:t>(a)</w:t>
      </w:r>
      <w:r w:rsidRPr="00C24A90">
        <w:tab/>
        <w:t>the chief psychiatrist believes on reasonable grounds that—</w:t>
      </w:r>
    </w:p>
    <w:p w14:paraId="5C8CA822" w14:textId="77777777" w:rsidR="001402F0" w:rsidRPr="00C24A90" w:rsidRDefault="001402F0" w:rsidP="001402F0">
      <w:pPr>
        <w:pStyle w:val="Asubpara"/>
      </w:pPr>
      <w:r w:rsidRPr="00C24A90">
        <w:tab/>
        <w:t>(i)</w:t>
      </w:r>
      <w:r w:rsidRPr="00C24A90">
        <w:tab/>
        <w:t>the nominated person is not able to continue to perform the functions of a nominated person under section 20 (Nominated person—functions); or</w:t>
      </w:r>
    </w:p>
    <w:p w14:paraId="1B1B0642" w14:textId="77777777" w:rsidR="001402F0" w:rsidRPr="00C24A90" w:rsidRDefault="001402F0" w:rsidP="001402F0">
      <w:pPr>
        <w:pStyle w:val="Asubpara"/>
      </w:pPr>
      <w:r w:rsidRPr="00C24A90">
        <w:tab/>
        <w:t>(ii)</w:t>
      </w:r>
      <w:r w:rsidRPr="00C24A90">
        <w:tab/>
        <w:t>the nominated person no longer satisfies the criteria mentioned in section 19 (2) (Nominated person); or</w:t>
      </w:r>
    </w:p>
    <w:p w14:paraId="76CBC6A6" w14:textId="77777777" w:rsidR="001402F0" w:rsidRPr="00C24A90" w:rsidRDefault="001402F0" w:rsidP="001402F0">
      <w:pPr>
        <w:pStyle w:val="Asubpara"/>
      </w:pPr>
      <w:r w:rsidRPr="00C24A90">
        <w:tab/>
        <w:t>(iii)</w:t>
      </w:r>
      <w:r w:rsidRPr="00C24A90">
        <w:tab/>
        <w:t>it is in the best interest of the person who made the nomination that the nomination ends; and</w:t>
      </w:r>
    </w:p>
    <w:p w14:paraId="0290C2BF" w14:textId="77777777" w:rsidR="001402F0" w:rsidRPr="00C24A90" w:rsidRDefault="001402F0" w:rsidP="001402F0">
      <w:pPr>
        <w:pStyle w:val="Apara"/>
      </w:pPr>
      <w:r w:rsidRPr="00C24A90">
        <w:tab/>
        <w:t>(b)</w:t>
      </w:r>
      <w:r w:rsidRPr="00C24A90">
        <w:tab/>
        <w:t>the chief psychiatrist consults with the person who made the nomination about the reasonable grounds for ending the nomination.</w:t>
      </w:r>
    </w:p>
    <w:p w14:paraId="068BD75B" w14:textId="77777777" w:rsidR="001402F0" w:rsidRPr="00C24A90" w:rsidRDefault="001402F0" w:rsidP="001402F0">
      <w:pPr>
        <w:pStyle w:val="Amain"/>
      </w:pPr>
      <w:r w:rsidRPr="00C24A90">
        <w:tab/>
        <w:t>(5)</w:t>
      </w:r>
      <w:r w:rsidRPr="00C24A90">
        <w:tab/>
        <w:t>If the chief psychiatrist ends a nomination under subsection (4), the chief psychiatrist—</w:t>
      </w:r>
    </w:p>
    <w:p w14:paraId="3DD179DB" w14:textId="77777777" w:rsidR="001402F0" w:rsidRPr="00C24A90" w:rsidRDefault="001402F0" w:rsidP="001402F0">
      <w:pPr>
        <w:pStyle w:val="Apara"/>
      </w:pPr>
      <w:r w:rsidRPr="00C24A90">
        <w:tab/>
        <w:t>(a)</w:t>
      </w:r>
      <w:r w:rsidRPr="00C24A90">
        <w:tab/>
        <w:t xml:space="preserve">must make a record about the reason for ending the nomination; and </w:t>
      </w:r>
    </w:p>
    <w:p w14:paraId="283C8F15" w14:textId="77777777" w:rsidR="001402F0" w:rsidRPr="00C24A90" w:rsidRDefault="001402F0" w:rsidP="001402F0">
      <w:pPr>
        <w:pStyle w:val="Apara"/>
        <w:keepNext/>
      </w:pPr>
      <w:r w:rsidRPr="00C24A90">
        <w:tab/>
        <w:t>(b)</w:t>
      </w:r>
      <w:r w:rsidRPr="00C24A90">
        <w:tab/>
        <w:t>must give written notice of the day that the nomination is to end to the following:</w:t>
      </w:r>
    </w:p>
    <w:p w14:paraId="3649DC97" w14:textId="77777777" w:rsidR="001402F0" w:rsidRPr="00C24A90" w:rsidRDefault="001402F0" w:rsidP="001402F0">
      <w:pPr>
        <w:pStyle w:val="Asubpara"/>
      </w:pPr>
      <w:r w:rsidRPr="00C24A90">
        <w:tab/>
        <w:t>(i)</w:t>
      </w:r>
      <w:r w:rsidRPr="00C24A90">
        <w:tab/>
        <w:t>the person who made the nomination;</w:t>
      </w:r>
    </w:p>
    <w:p w14:paraId="4AA05D07" w14:textId="77777777" w:rsidR="001402F0" w:rsidRPr="00C24A90" w:rsidRDefault="001402F0" w:rsidP="001402F0">
      <w:pPr>
        <w:pStyle w:val="Asubpara"/>
      </w:pPr>
      <w:r w:rsidRPr="00C24A90">
        <w:tab/>
        <w:t>(ii)</w:t>
      </w:r>
      <w:r w:rsidRPr="00C24A90">
        <w:tab/>
        <w:t>the nominated person;</w:t>
      </w:r>
    </w:p>
    <w:p w14:paraId="051DBD06" w14:textId="77777777" w:rsidR="001402F0" w:rsidRPr="00C24A90" w:rsidRDefault="001402F0" w:rsidP="001402F0">
      <w:pPr>
        <w:pStyle w:val="Asubpara"/>
      </w:pPr>
      <w:r w:rsidRPr="00C24A90">
        <w:tab/>
        <w:t>(iii)</w:t>
      </w:r>
      <w:r w:rsidRPr="00C24A90">
        <w:tab/>
        <w:t xml:space="preserve">a member of the person’s treating team; and </w:t>
      </w:r>
    </w:p>
    <w:p w14:paraId="6ECBE2EB" w14:textId="77777777" w:rsidR="001402F0" w:rsidRPr="00C24A90" w:rsidRDefault="001402F0" w:rsidP="001402F0">
      <w:pPr>
        <w:pStyle w:val="Apara"/>
      </w:pPr>
      <w:r w:rsidRPr="00C24A90">
        <w:tab/>
        <w:t>(c)</w:t>
      </w:r>
      <w:r w:rsidRPr="00C24A90">
        <w:tab/>
        <w:t>may, if the person who made the nomination has decision</w:t>
      </w:r>
      <w:r w:rsidRPr="00C24A90">
        <w:noBreakHyphen/>
        <w:t>making capacity, ask the person whether there is someone else who can be nominated; and</w:t>
      </w:r>
    </w:p>
    <w:p w14:paraId="1ECD3D6C" w14:textId="77777777" w:rsidR="001402F0" w:rsidRPr="00C24A90" w:rsidRDefault="001402F0" w:rsidP="001402F0">
      <w:pPr>
        <w:pStyle w:val="Apara"/>
        <w:keepNext/>
      </w:pPr>
      <w:r w:rsidRPr="00C24A90">
        <w:lastRenderedPageBreak/>
        <w:tab/>
        <w:t>(d)</w:t>
      </w:r>
      <w:r w:rsidRPr="00C24A90">
        <w:tab/>
        <w:t>must advise the person who made the nomination about advocacy services that may be available to provide assistance to the person.</w:t>
      </w:r>
    </w:p>
    <w:p w14:paraId="42BA0903" w14:textId="77777777" w:rsidR="001402F0" w:rsidRPr="00C24A90" w:rsidRDefault="001402F0" w:rsidP="001402F0">
      <w:pPr>
        <w:pStyle w:val="aExamHdgpar"/>
      </w:pPr>
      <w:r w:rsidRPr="00C24A90">
        <w:t>Examples—par (d)</w:t>
      </w:r>
    </w:p>
    <w:p w14:paraId="75F89B71" w14:textId="77777777" w:rsidR="001402F0" w:rsidRPr="00C24A90" w:rsidRDefault="001402F0" w:rsidP="004F36E7">
      <w:pPr>
        <w:pStyle w:val="aExamINumpar"/>
        <w:keepNext/>
      </w:pPr>
      <w:r w:rsidRPr="00C24A90">
        <w:t>1</w:t>
      </w:r>
      <w:r w:rsidRPr="00C24A90">
        <w:tab/>
        <w:t>the public advocate</w:t>
      </w:r>
    </w:p>
    <w:p w14:paraId="5D7038B5" w14:textId="77777777" w:rsidR="001402F0" w:rsidRPr="00C24A90" w:rsidRDefault="001402F0" w:rsidP="004F36E7">
      <w:pPr>
        <w:pStyle w:val="aExamINumpar"/>
        <w:keepNext/>
      </w:pPr>
      <w:r w:rsidRPr="00C24A90">
        <w:t>2</w:t>
      </w:r>
      <w:r w:rsidRPr="00C24A90">
        <w:tab/>
        <w:t xml:space="preserve">ACT Disability, Aged and Carer Advocacy Service </w:t>
      </w:r>
    </w:p>
    <w:p w14:paraId="353C5EEE" w14:textId="77777777" w:rsidR="001402F0" w:rsidRPr="00C24A90" w:rsidRDefault="001402F0" w:rsidP="001402F0">
      <w:pPr>
        <w:pStyle w:val="Amain"/>
      </w:pPr>
      <w:r w:rsidRPr="00C24A90">
        <w:rPr>
          <w:szCs w:val="24"/>
        </w:rPr>
        <w:tab/>
        <w:t>(6)</w:t>
      </w:r>
      <w:r w:rsidRPr="00C24A90">
        <w:rPr>
          <w:szCs w:val="24"/>
        </w:rPr>
        <w:tab/>
        <w:t xml:space="preserve">A member of a </w:t>
      </w:r>
      <w:r w:rsidRPr="00C24A90">
        <w:t>person’s treating team who is told about a nomination ending under subsection (1), (2) or (4) must ensure that—</w:t>
      </w:r>
    </w:p>
    <w:p w14:paraId="6812AEDE" w14:textId="77777777" w:rsidR="001402F0" w:rsidRPr="00C24A90" w:rsidRDefault="001402F0" w:rsidP="001402F0">
      <w:pPr>
        <w:pStyle w:val="Apara"/>
      </w:pPr>
      <w:r w:rsidRPr="00C24A90">
        <w:tab/>
        <w:t>(a)</w:t>
      </w:r>
      <w:r w:rsidRPr="00C24A90">
        <w:tab/>
        <w:t>information about the nomination ending is entered in the person’s record as soon as practicable; and</w:t>
      </w:r>
    </w:p>
    <w:p w14:paraId="2FCB75C2" w14:textId="77777777" w:rsidR="001402F0" w:rsidRPr="00C24A90" w:rsidRDefault="001402F0" w:rsidP="001402F0">
      <w:pPr>
        <w:pStyle w:val="Apara"/>
      </w:pPr>
      <w:r w:rsidRPr="00C24A90">
        <w:tab/>
        <w:t>(b)</w:t>
      </w:r>
      <w:r w:rsidRPr="00C24A90">
        <w:tab/>
        <w:t xml:space="preserve">the person is told </w:t>
      </w:r>
      <w:r w:rsidRPr="00C24A90">
        <w:rPr>
          <w:lang w:eastAsia="en-AU"/>
        </w:rPr>
        <w:t xml:space="preserve">in a way that the person is most likely to understand </w:t>
      </w:r>
      <w:r w:rsidRPr="00C24A90">
        <w:t>that the information has been entered in the person’s record; and</w:t>
      </w:r>
    </w:p>
    <w:p w14:paraId="2B7157AA" w14:textId="77777777" w:rsidR="001402F0" w:rsidRPr="00C24A90" w:rsidRDefault="001402F0" w:rsidP="001402F0">
      <w:pPr>
        <w:pStyle w:val="Apara"/>
        <w:keepNext/>
      </w:pPr>
      <w:r w:rsidRPr="00C24A90">
        <w:tab/>
        <w:t>(c)</w:t>
      </w:r>
      <w:r w:rsidRPr="00C24A90">
        <w:tab/>
        <w:t>the person is given a copy of the information entered in the person’s record.</w:t>
      </w:r>
    </w:p>
    <w:p w14:paraId="5689A412" w14:textId="77777777" w:rsidR="001402F0" w:rsidRPr="00C24A90" w:rsidRDefault="001402F0" w:rsidP="00C2238E">
      <w:pPr>
        <w:pStyle w:val="Amain"/>
        <w:keepNext/>
      </w:pPr>
      <w:r w:rsidRPr="00C24A90">
        <w:tab/>
        <w:t>(7)</w:t>
      </w:r>
      <w:r w:rsidRPr="00C24A90">
        <w:tab/>
        <w:t>In this section:</w:t>
      </w:r>
    </w:p>
    <w:p w14:paraId="79681B94" w14:textId="77777777" w:rsidR="001402F0" w:rsidRPr="00C24A90" w:rsidRDefault="001402F0" w:rsidP="001402F0">
      <w:pPr>
        <w:pStyle w:val="aDef"/>
      </w:pPr>
      <w:r w:rsidRPr="00C24A90">
        <w:rPr>
          <w:rStyle w:val="charBoldItals"/>
        </w:rPr>
        <w:t>treating team</w:t>
      </w:r>
      <w:r w:rsidRPr="00C24A90">
        <w:t xml:space="preserve">, for a person with a mental disorder or mental illness—see section 24. </w:t>
      </w:r>
    </w:p>
    <w:p w14:paraId="29F70330" w14:textId="77777777" w:rsidR="001402F0" w:rsidRPr="00C24A90" w:rsidRDefault="001402F0" w:rsidP="00EC5EEB">
      <w:pPr>
        <w:pStyle w:val="AH5Sec"/>
        <w:rPr>
          <w:lang w:eastAsia="en-AU"/>
        </w:rPr>
      </w:pPr>
      <w:bookmarkStart w:id="34" w:name="_Toc214441041"/>
      <w:r w:rsidRPr="00D03C80">
        <w:rPr>
          <w:rStyle w:val="CharSectNo"/>
        </w:rPr>
        <w:t>23</w:t>
      </w:r>
      <w:r w:rsidRPr="00C24A90">
        <w:rPr>
          <w:lang w:eastAsia="en-AU"/>
        </w:rPr>
        <w:tab/>
        <w:t>Nominated person—protection from liability</w:t>
      </w:r>
      <w:bookmarkEnd w:id="34"/>
    </w:p>
    <w:p w14:paraId="04421D2F" w14:textId="77777777" w:rsidR="001402F0" w:rsidRPr="00C24A90" w:rsidRDefault="001402F0" w:rsidP="00EC5EEB">
      <w:pPr>
        <w:pStyle w:val="Amain"/>
        <w:keepNext/>
        <w:rPr>
          <w:lang w:eastAsia="en-AU"/>
        </w:rPr>
      </w:pPr>
      <w:r w:rsidRPr="00C24A90">
        <w:rPr>
          <w:lang w:eastAsia="en-AU"/>
        </w:rPr>
        <w:tab/>
        <w:t>(1)</w:t>
      </w:r>
      <w:r w:rsidRPr="00C24A90">
        <w:rPr>
          <w:lang w:eastAsia="en-AU"/>
        </w:rPr>
        <w:tab/>
        <w:t xml:space="preserve">A nominated person is not civilly liable for anything done or omitted to be </w:t>
      </w:r>
      <w:r w:rsidRPr="00C24A90">
        <w:rPr>
          <w:szCs w:val="24"/>
          <w:lang w:eastAsia="en-AU"/>
        </w:rPr>
        <w:t>done honestly and without recklessness—</w:t>
      </w:r>
    </w:p>
    <w:p w14:paraId="77665842" w14:textId="77777777" w:rsidR="001402F0" w:rsidRPr="00C24A90" w:rsidRDefault="001402F0" w:rsidP="00EC5EEB">
      <w:pPr>
        <w:pStyle w:val="Apara"/>
        <w:keepNext/>
        <w:rPr>
          <w:lang w:eastAsia="en-AU"/>
        </w:rPr>
      </w:pPr>
      <w:r w:rsidRPr="00C24A90">
        <w:rPr>
          <w:lang w:eastAsia="en-AU"/>
        </w:rPr>
        <w:tab/>
        <w:t>(a)</w:t>
      </w:r>
      <w:r w:rsidRPr="00C24A90">
        <w:rPr>
          <w:lang w:eastAsia="en-AU"/>
        </w:rPr>
        <w:tab/>
        <w:t>in the exercise of a function under this Act; or</w:t>
      </w:r>
    </w:p>
    <w:p w14:paraId="2C54C10E" w14:textId="77777777" w:rsidR="001402F0" w:rsidRPr="00C24A90" w:rsidRDefault="001402F0" w:rsidP="004F36E7">
      <w:pPr>
        <w:pStyle w:val="Apara"/>
        <w:keepNext/>
        <w:rPr>
          <w:szCs w:val="24"/>
          <w:lang w:eastAsia="en-AU"/>
        </w:rPr>
      </w:pPr>
      <w:r w:rsidRPr="00C24A90">
        <w:rPr>
          <w:lang w:eastAsia="en-AU"/>
        </w:rPr>
        <w:tab/>
        <w:t>(b)</w:t>
      </w:r>
      <w:r w:rsidRPr="00C24A90">
        <w:rPr>
          <w:lang w:eastAsia="en-AU"/>
        </w:rPr>
        <w:tab/>
        <w:t xml:space="preserve">in the reasonable belief that the act or omission was in the </w:t>
      </w:r>
      <w:r w:rsidRPr="00C24A90">
        <w:rPr>
          <w:szCs w:val="24"/>
          <w:lang w:eastAsia="en-AU"/>
        </w:rPr>
        <w:t>exercise of a function under this Act.</w:t>
      </w:r>
    </w:p>
    <w:p w14:paraId="4A7F1146" w14:textId="52BE296E"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A reference to an Act includes a reference to the statutory instruments made or in force under the Act, including any regulation (see </w:t>
      </w:r>
      <w:hyperlink r:id="rId37" w:tooltip="A2001-14" w:history="1">
        <w:r w:rsidRPr="00C24A90">
          <w:rPr>
            <w:rStyle w:val="charCitHyperlinkAbbrev"/>
          </w:rPr>
          <w:t>Legislation Act</w:t>
        </w:r>
      </w:hyperlink>
      <w:r w:rsidRPr="00C24A90">
        <w:rPr>
          <w:lang w:eastAsia="en-AU"/>
        </w:rPr>
        <w:t>, s 104).</w:t>
      </w:r>
    </w:p>
    <w:p w14:paraId="07C68672" w14:textId="77777777" w:rsidR="001402F0" w:rsidRPr="00C24A90" w:rsidRDefault="001402F0" w:rsidP="001402F0">
      <w:pPr>
        <w:pStyle w:val="Amain"/>
        <w:rPr>
          <w:lang w:eastAsia="en-AU"/>
        </w:rPr>
      </w:pPr>
      <w:r w:rsidRPr="00C24A90">
        <w:rPr>
          <w:lang w:eastAsia="en-AU"/>
        </w:rPr>
        <w:tab/>
        <w:t>(2)</w:t>
      </w:r>
      <w:r w:rsidRPr="00C24A90">
        <w:rPr>
          <w:lang w:eastAsia="en-AU"/>
        </w:rPr>
        <w:tab/>
        <w:t>Any civil liability that would, apart from subsection (1), attach to a nominated person</w:t>
      </w:r>
      <w:r w:rsidRPr="00C24A90">
        <w:rPr>
          <w:szCs w:val="24"/>
          <w:lang w:eastAsia="en-AU"/>
        </w:rPr>
        <w:t xml:space="preserve"> attaches instead to the Territory.</w:t>
      </w:r>
    </w:p>
    <w:p w14:paraId="662078FC" w14:textId="77777777" w:rsidR="001402F0" w:rsidRPr="00C24A90" w:rsidRDefault="001402F0" w:rsidP="001402F0">
      <w:pPr>
        <w:pStyle w:val="PageBreak"/>
      </w:pPr>
      <w:r w:rsidRPr="00C24A90">
        <w:br w:type="page"/>
      </w:r>
    </w:p>
    <w:p w14:paraId="06CE56E2" w14:textId="77777777" w:rsidR="001402F0" w:rsidRPr="00D03C80" w:rsidRDefault="001402F0" w:rsidP="001402F0">
      <w:pPr>
        <w:pStyle w:val="AH2Part"/>
      </w:pPr>
      <w:bookmarkStart w:id="35" w:name="_Toc214441042"/>
      <w:r w:rsidRPr="00D03C80">
        <w:rPr>
          <w:rStyle w:val="CharPartNo"/>
        </w:rPr>
        <w:lastRenderedPageBreak/>
        <w:t>Part 3.3</w:t>
      </w:r>
      <w:r w:rsidRPr="00C24A90">
        <w:tab/>
      </w:r>
      <w:r w:rsidRPr="00D03C80">
        <w:rPr>
          <w:rStyle w:val="CharPartText"/>
        </w:rPr>
        <w:t>Advance agreements and advance consent directions</w:t>
      </w:r>
      <w:bookmarkEnd w:id="35"/>
    </w:p>
    <w:p w14:paraId="34E7CED4" w14:textId="77777777" w:rsidR="001402F0" w:rsidRPr="00C24A90" w:rsidRDefault="001402F0" w:rsidP="001402F0">
      <w:pPr>
        <w:pStyle w:val="AH5Sec"/>
      </w:pPr>
      <w:bookmarkStart w:id="36" w:name="_Toc214441043"/>
      <w:r w:rsidRPr="00D03C80">
        <w:rPr>
          <w:rStyle w:val="CharSectNo"/>
        </w:rPr>
        <w:t>24</w:t>
      </w:r>
      <w:r w:rsidRPr="00C24A90">
        <w:tab/>
        <w:t>Definitions—pt 3.3</w:t>
      </w:r>
      <w:bookmarkEnd w:id="36"/>
    </w:p>
    <w:p w14:paraId="3BF673BB" w14:textId="77777777" w:rsidR="001402F0" w:rsidRPr="00C24A90" w:rsidRDefault="001402F0" w:rsidP="001402F0">
      <w:pPr>
        <w:pStyle w:val="Amainreturn"/>
      </w:pPr>
      <w:r w:rsidRPr="00C24A90">
        <w:t>In this part:</w:t>
      </w:r>
    </w:p>
    <w:p w14:paraId="78C2A92B" w14:textId="77777777" w:rsidR="001402F0" w:rsidRPr="00C24A90" w:rsidRDefault="001402F0" w:rsidP="001402F0">
      <w:pPr>
        <w:pStyle w:val="aDef"/>
        <w:rPr>
          <w:lang w:eastAsia="en-AU"/>
        </w:rPr>
      </w:pPr>
      <w:r w:rsidRPr="00C24A90">
        <w:rPr>
          <w:rStyle w:val="charBoldItals"/>
        </w:rPr>
        <w:t>representative</w:t>
      </w:r>
      <w:r w:rsidRPr="00C24A90">
        <w:rPr>
          <w:lang w:eastAsia="en-AU"/>
        </w:rPr>
        <w:t>, of a treating team, means the member of the treating team nominated by the team to exercise the functions of a representative for this part.</w:t>
      </w:r>
    </w:p>
    <w:p w14:paraId="5EE0C776" w14:textId="77777777" w:rsidR="001402F0" w:rsidRPr="00C24A90" w:rsidRDefault="001402F0" w:rsidP="001402F0">
      <w:pPr>
        <w:pStyle w:val="aDef"/>
        <w:keepNext/>
        <w:rPr>
          <w:lang w:eastAsia="en-AU"/>
        </w:rPr>
      </w:pPr>
      <w:r w:rsidRPr="00C24A90">
        <w:rPr>
          <w:rStyle w:val="charBoldItals"/>
        </w:rPr>
        <w:t>treating team</w:t>
      </w:r>
      <w:r w:rsidRPr="00C24A90">
        <w:rPr>
          <w:lang w:eastAsia="en-AU"/>
        </w:rPr>
        <w:t>, for a person with a mental disorder or mental illness, means the mental health professionals involved in the treatment care or support of the person for a particular episode of treatment, care or support, and includes—</w:t>
      </w:r>
    </w:p>
    <w:p w14:paraId="7050E8FC" w14:textId="77777777" w:rsidR="001402F0" w:rsidRPr="00C24A90" w:rsidRDefault="001402F0" w:rsidP="001402F0">
      <w:pPr>
        <w:pStyle w:val="aDefpara"/>
        <w:rPr>
          <w:lang w:eastAsia="en-AU"/>
        </w:rPr>
      </w:pPr>
      <w:r w:rsidRPr="00C24A90">
        <w:rPr>
          <w:lang w:eastAsia="en-AU"/>
        </w:rPr>
        <w:tab/>
        <w:t>(a)</w:t>
      </w:r>
      <w:r w:rsidRPr="00C24A90">
        <w:rPr>
          <w:lang w:eastAsia="en-AU"/>
        </w:rPr>
        <w:tab/>
        <w:t>if the person names another mental health professional as the person’s current mental health professional—that other mental health professional; and</w:t>
      </w:r>
    </w:p>
    <w:p w14:paraId="6B06F3B2" w14:textId="77777777" w:rsidR="001402F0" w:rsidRPr="00C24A90" w:rsidRDefault="001402F0" w:rsidP="001402F0">
      <w:pPr>
        <w:pStyle w:val="aDefpara"/>
        <w:rPr>
          <w:lang w:eastAsia="en-AU"/>
        </w:rPr>
      </w:pPr>
      <w:r w:rsidRPr="00C24A90">
        <w:rPr>
          <w:lang w:eastAsia="en-AU"/>
        </w:rPr>
        <w:tab/>
        <w:t>(b)</w:t>
      </w:r>
      <w:r w:rsidRPr="00C24A90">
        <w:rPr>
          <w:lang w:eastAsia="en-AU"/>
        </w:rPr>
        <w:tab/>
        <w:t>if another mental health professional referred the person to the treating team for that episode of care—that other mental health professional.</w:t>
      </w:r>
    </w:p>
    <w:p w14:paraId="04BFE017" w14:textId="77777777" w:rsidR="001402F0" w:rsidRPr="00C24A90" w:rsidRDefault="001402F0" w:rsidP="001402F0">
      <w:pPr>
        <w:pStyle w:val="AH5Sec"/>
      </w:pPr>
      <w:bookmarkStart w:id="37" w:name="_Toc214441044"/>
      <w:r w:rsidRPr="00D03C80">
        <w:rPr>
          <w:rStyle w:val="CharSectNo"/>
        </w:rPr>
        <w:t>25</w:t>
      </w:r>
      <w:r w:rsidRPr="00C24A90">
        <w:tab/>
        <w:t>Rights in relation to advance agreements and advance consent directions</w:t>
      </w:r>
      <w:bookmarkEnd w:id="37"/>
    </w:p>
    <w:p w14:paraId="50047F89" w14:textId="77777777" w:rsidR="001402F0" w:rsidRPr="00C24A90" w:rsidRDefault="001402F0" w:rsidP="001402F0">
      <w:pPr>
        <w:pStyle w:val="Amainreturn"/>
      </w:pPr>
      <w:r w:rsidRPr="00C24A90">
        <w:t>The representative of the treating team for a person with a mental disorder or mental illness must, as soon as practicable, ensure that the person—</w:t>
      </w:r>
    </w:p>
    <w:p w14:paraId="579D98EA" w14:textId="77777777" w:rsidR="001402F0" w:rsidRPr="00C24A90" w:rsidRDefault="001402F0" w:rsidP="001402F0">
      <w:pPr>
        <w:pStyle w:val="Apara"/>
      </w:pPr>
      <w:r w:rsidRPr="00C24A90">
        <w:tab/>
        <w:t>(a)</w:t>
      </w:r>
      <w:r w:rsidRPr="00C24A90">
        <w:tab/>
        <w:t>is told that the person may enter into an advance agreement; and</w:t>
      </w:r>
    </w:p>
    <w:p w14:paraId="5400234C" w14:textId="77777777" w:rsidR="001402F0" w:rsidRPr="00C24A90" w:rsidRDefault="001402F0" w:rsidP="001402F0">
      <w:pPr>
        <w:pStyle w:val="Apara"/>
      </w:pPr>
      <w:r w:rsidRPr="00C24A90">
        <w:tab/>
        <w:t>(b)</w:t>
      </w:r>
      <w:r w:rsidRPr="00C24A90">
        <w:tab/>
        <w:t xml:space="preserve">is given the opportunity to enter into an advance agreement; and </w:t>
      </w:r>
    </w:p>
    <w:p w14:paraId="2456EFBB" w14:textId="77777777" w:rsidR="001402F0" w:rsidRPr="00C24A90" w:rsidRDefault="001402F0" w:rsidP="001402F0">
      <w:pPr>
        <w:pStyle w:val="Apara"/>
      </w:pPr>
      <w:r w:rsidRPr="00C24A90">
        <w:tab/>
        <w:t>(c)</w:t>
      </w:r>
      <w:r w:rsidRPr="00C24A90">
        <w:tab/>
        <w:t>is told that the person may make an advance consent direction; and</w:t>
      </w:r>
    </w:p>
    <w:p w14:paraId="36379999" w14:textId="77777777" w:rsidR="001402F0" w:rsidRPr="00C24A90" w:rsidRDefault="001402F0" w:rsidP="001402F0">
      <w:pPr>
        <w:pStyle w:val="Apara"/>
      </w:pPr>
      <w:r w:rsidRPr="00C24A90">
        <w:tab/>
        <w:t>(d)</w:t>
      </w:r>
      <w:r w:rsidRPr="00C24A90">
        <w:tab/>
        <w:t>is given the opportunity to make an advance consent direction; and</w:t>
      </w:r>
    </w:p>
    <w:p w14:paraId="0E0C530F" w14:textId="77777777" w:rsidR="001402F0" w:rsidRPr="00C24A90" w:rsidRDefault="001402F0" w:rsidP="001402F0">
      <w:pPr>
        <w:pStyle w:val="Apara"/>
      </w:pPr>
      <w:r w:rsidRPr="00C24A90">
        <w:lastRenderedPageBreak/>
        <w:tab/>
        <w:t>(e)</w:t>
      </w:r>
      <w:r w:rsidRPr="00C24A90">
        <w:tab/>
        <w:t>is told that the person may have someone with them to assist in entering into an advance agreement or making an advance consent direction.</w:t>
      </w:r>
    </w:p>
    <w:p w14:paraId="09DB1D13" w14:textId="77777777" w:rsidR="001402F0" w:rsidRPr="00C24A90" w:rsidRDefault="001402F0" w:rsidP="001402F0">
      <w:pPr>
        <w:pStyle w:val="aExamHdgpar"/>
      </w:pPr>
      <w:r w:rsidRPr="00C24A90">
        <w:t>Example—par (e)</w:t>
      </w:r>
    </w:p>
    <w:p w14:paraId="35F72557" w14:textId="77777777" w:rsidR="001402F0" w:rsidRPr="00C24A90" w:rsidRDefault="001402F0" w:rsidP="001402F0">
      <w:pPr>
        <w:pStyle w:val="aExampar"/>
        <w:keepNext/>
      </w:pPr>
      <w:r w:rsidRPr="00C24A90">
        <w:t>a nominated person could assist the person</w:t>
      </w:r>
    </w:p>
    <w:p w14:paraId="6560405D" w14:textId="77777777" w:rsidR="001402F0" w:rsidRPr="00C24A90" w:rsidRDefault="001402F0" w:rsidP="001402F0">
      <w:pPr>
        <w:pStyle w:val="AH5Sec"/>
      </w:pPr>
      <w:bookmarkStart w:id="38" w:name="_Toc214441045"/>
      <w:r w:rsidRPr="00D03C80">
        <w:rPr>
          <w:rStyle w:val="CharSectNo"/>
        </w:rPr>
        <w:t>26</w:t>
      </w:r>
      <w:r w:rsidRPr="00C24A90">
        <w:tab/>
        <w:t>Entering into advance agreement</w:t>
      </w:r>
      <w:bookmarkEnd w:id="38"/>
    </w:p>
    <w:p w14:paraId="38920DBF" w14:textId="77777777" w:rsidR="001402F0" w:rsidRPr="00C24A90" w:rsidRDefault="001402F0" w:rsidP="001402F0">
      <w:pPr>
        <w:pStyle w:val="Amain"/>
      </w:pPr>
      <w:r w:rsidRPr="00C24A90">
        <w:tab/>
        <w:t>(1)</w:t>
      </w:r>
      <w:r w:rsidRPr="00C24A90">
        <w:tab/>
        <w:t>A person with a mental disorder or mental illness who has decision</w:t>
      </w:r>
      <w:r w:rsidRPr="00C24A90">
        <w:noBreakHyphen/>
        <w:t xml:space="preserve">making capacity may enter into an agreement (an </w:t>
      </w:r>
      <w:r w:rsidRPr="00C24A90">
        <w:rPr>
          <w:rStyle w:val="charBoldItals"/>
        </w:rPr>
        <w:t>advance agreement</w:t>
      </w:r>
      <w:r w:rsidRPr="00C24A90">
        <w:t>) with the person’s treating team that sets out—</w:t>
      </w:r>
    </w:p>
    <w:p w14:paraId="562629AF" w14:textId="77777777" w:rsidR="001402F0" w:rsidRPr="00C24A90" w:rsidRDefault="001402F0" w:rsidP="004F36E7">
      <w:pPr>
        <w:pStyle w:val="Apara"/>
        <w:keepNext/>
      </w:pPr>
      <w:r w:rsidRPr="00C24A90">
        <w:tab/>
        <w:t>(a)</w:t>
      </w:r>
      <w:r w:rsidRPr="00C24A90">
        <w:tab/>
        <w:t>information the person considers relevant to their treatment, care or support for the mental disorder or mental illness (but not information more appropriate to include in an advance consent direction); and</w:t>
      </w:r>
    </w:p>
    <w:p w14:paraId="1119FB7D" w14:textId="77777777" w:rsidR="001402F0" w:rsidRPr="00C24A90" w:rsidRDefault="001402F0" w:rsidP="001402F0">
      <w:pPr>
        <w:pStyle w:val="aNotepar"/>
      </w:pPr>
      <w:r w:rsidRPr="00C24A90">
        <w:rPr>
          <w:rStyle w:val="charItals"/>
        </w:rPr>
        <w:t>Note</w:t>
      </w:r>
      <w:r w:rsidRPr="00C24A90">
        <w:rPr>
          <w:rStyle w:val="charItals"/>
        </w:rPr>
        <w:tab/>
      </w:r>
      <w:r w:rsidRPr="00C24A90">
        <w:t>See s 27 (1) for what an advance consent direction may be about.</w:t>
      </w:r>
    </w:p>
    <w:p w14:paraId="2CD1A6E1" w14:textId="77777777" w:rsidR="001402F0" w:rsidRPr="00C24A90" w:rsidRDefault="001402F0" w:rsidP="001402F0">
      <w:pPr>
        <w:pStyle w:val="Apara"/>
        <w:keepNext/>
      </w:pPr>
      <w:r w:rsidRPr="00C24A90">
        <w:tab/>
        <w:t>(b)</w:t>
      </w:r>
      <w:r w:rsidRPr="00C24A90">
        <w:tab/>
        <w:t>any preferences the person has in relation to practical help the person may need as a result of the mental disorder or mental illness.</w:t>
      </w:r>
    </w:p>
    <w:p w14:paraId="01FBCF9F" w14:textId="77777777" w:rsidR="001402F0" w:rsidRPr="00C24A90" w:rsidRDefault="001402F0" w:rsidP="001402F0">
      <w:pPr>
        <w:pStyle w:val="aExamHdgpar"/>
      </w:pPr>
      <w:r w:rsidRPr="00C24A90">
        <w:t>Examples—practical help</w:t>
      </w:r>
    </w:p>
    <w:p w14:paraId="3458BDFC" w14:textId="77777777" w:rsidR="001402F0" w:rsidRPr="00C24A90" w:rsidRDefault="001402F0" w:rsidP="00054475">
      <w:pPr>
        <w:pStyle w:val="aExamINumpar"/>
        <w:keepNext/>
      </w:pPr>
      <w:r w:rsidRPr="00C24A90">
        <w:t>1</w:t>
      </w:r>
      <w:r w:rsidRPr="00C24A90">
        <w:tab/>
        <w:t>arranging for the payment of bills</w:t>
      </w:r>
    </w:p>
    <w:p w14:paraId="4B7D415E" w14:textId="77777777" w:rsidR="001402F0" w:rsidRPr="00C24A90" w:rsidRDefault="001402F0" w:rsidP="001402F0">
      <w:pPr>
        <w:pStyle w:val="aExamINumpar"/>
        <w:keepNext/>
      </w:pPr>
      <w:r w:rsidRPr="00C24A90">
        <w:t>2</w:t>
      </w:r>
      <w:r w:rsidRPr="00C24A90">
        <w:tab/>
        <w:t>arranging care or providing care for a close relative or close friend usually cared for by the person with the mental disorder or mental illness</w:t>
      </w:r>
    </w:p>
    <w:p w14:paraId="1F41954F" w14:textId="77777777" w:rsidR="001402F0" w:rsidRPr="00C24A90" w:rsidRDefault="001402F0" w:rsidP="001402F0">
      <w:pPr>
        <w:pStyle w:val="Amain"/>
        <w:keepNext/>
      </w:pPr>
      <w:r w:rsidRPr="00C24A90">
        <w:tab/>
        <w:t>(2)</w:t>
      </w:r>
      <w:r w:rsidRPr="00C24A90">
        <w:tab/>
        <w:t>An advance agreement for a person may also set out the following:</w:t>
      </w:r>
    </w:p>
    <w:p w14:paraId="3209A93A" w14:textId="77777777" w:rsidR="001402F0" w:rsidRPr="00C24A90" w:rsidRDefault="001402F0" w:rsidP="001402F0">
      <w:pPr>
        <w:pStyle w:val="Apara"/>
      </w:pPr>
      <w:r w:rsidRPr="00C24A90">
        <w:tab/>
        <w:t>(a)</w:t>
      </w:r>
      <w:r w:rsidRPr="00C24A90">
        <w:tab/>
        <w:t>if the person has an advance consent direction—a copy of the advance consent direction;</w:t>
      </w:r>
    </w:p>
    <w:p w14:paraId="37ADF262" w14:textId="77777777" w:rsidR="001402F0" w:rsidRPr="00C24A90" w:rsidRDefault="001402F0" w:rsidP="001402F0">
      <w:pPr>
        <w:pStyle w:val="Apara"/>
      </w:pPr>
      <w:r w:rsidRPr="00C24A90">
        <w:tab/>
        <w:t>(b)</w:t>
      </w:r>
      <w:r w:rsidRPr="00C24A90">
        <w:tab/>
        <w:t>if the person has a nominated person—contact details for the nominated person;</w:t>
      </w:r>
    </w:p>
    <w:p w14:paraId="27386B0D" w14:textId="77777777" w:rsidR="001402F0" w:rsidRPr="00C24A90" w:rsidRDefault="001402F0" w:rsidP="001402F0">
      <w:pPr>
        <w:pStyle w:val="Apara"/>
      </w:pPr>
      <w:r w:rsidRPr="00C24A90">
        <w:tab/>
        <w:t>(c)</w:t>
      </w:r>
      <w:r w:rsidRPr="00C24A90">
        <w:tab/>
        <w:t>if there is a person who is likely to provide practical help under the agreement—contact details for the person;</w:t>
      </w:r>
    </w:p>
    <w:p w14:paraId="3A6F9635" w14:textId="77777777" w:rsidR="001402F0" w:rsidRPr="00C24A90" w:rsidRDefault="001402F0" w:rsidP="001402F0">
      <w:pPr>
        <w:pStyle w:val="Apara"/>
      </w:pPr>
      <w:r w:rsidRPr="00C24A90">
        <w:tab/>
        <w:t>(d)</w:t>
      </w:r>
      <w:r w:rsidRPr="00C24A90">
        <w:tab/>
        <w:t xml:space="preserve">if the person has a carer—contact details for the carer; </w:t>
      </w:r>
    </w:p>
    <w:p w14:paraId="65E249D7" w14:textId="41BCBF61" w:rsidR="001402F0" w:rsidRPr="00C24A90" w:rsidRDefault="001402F0" w:rsidP="001402F0">
      <w:pPr>
        <w:pStyle w:val="Apara"/>
      </w:pPr>
      <w:r w:rsidRPr="00C24A90">
        <w:lastRenderedPageBreak/>
        <w:tab/>
        <w:t>(e)</w:t>
      </w:r>
      <w:r w:rsidRPr="00C24A90">
        <w:tab/>
        <w:t xml:space="preserve">if the person has a guardian under the </w:t>
      </w:r>
      <w:hyperlink r:id="rId38" w:tooltip="A1991-62" w:history="1">
        <w:r w:rsidRPr="00C24A90">
          <w:rPr>
            <w:rStyle w:val="charCitHyperlinkItal"/>
          </w:rPr>
          <w:t>Guardianship and Management of Property Act 1991</w:t>
        </w:r>
      </w:hyperlink>
      <w:r w:rsidRPr="00C24A90">
        <w:t xml:space="preserve">—contact details for the guardian; </w:t>
      </w:r>
    </w:p>
    <w:p w14:paraId="3537AE19" w14:textId="7A09B488" w:rsidR="001402F0" w:rsidRPr="00C24A90" w:rsidRDefault="001402F0" w:rsidP="001402F0">
      <w:pPr>
        <w:pStyle w:val="Apara"/>
      </w:pPr>
      <w:r w:rsidRPr="00C24A90">
        <w:tab/>
        <w:t>(f)</w:t>
      </w:r>
      <w:r w:rsidRPr="00C24A90">
        <w:tab/>
        <w:t xml:space="preserve">if the person has an attorney under the </w:t>
      </w:r>
      <w:hyperlink r:id="rId39" w:tooltip="A2006-50" w:history="1">
        <w:r w:rsidRPr="00C24A90">
          <w:rPr>
            <w:rStyle w:val="charCitHyperlinkItal"/>
          </w:rPr>
          <w:t>Powers of Attorney Act 2006</w:t>
        </w:r>
      </w:hyperlink>
      <w:r w:rsidRPr="00C24A90">
        <w:t>—contact details for the attorney;</w:t>
      </w:r>
    </w:p>
    <w:p w14:paraId="341ECBA0" w14:textId="77777777" w:rsidR="001402F0" w:rsidRPr="00C24A90" w:rsidRDefault="001402F0" w:rsidP="001402F0">
      <w:pPr>
        <w:pStyle w:val="Apara"/>
        <w:keepNext/>
      </w:pPr>
      <w:r w:rsidRPr="00C24A90">
        <w:tab/>
        <w:t>(g)</w:t>
      </w:r>
      <w:r w:rsidRPr="00C24A90">
        <w:tab/>
        <w:t>any other relevant details.</w:t>
      </w:r>
    </w:p>
    <w:p w14:paraId="1C768B19" w14:textId="77777777" w:rsidR="001402F0" w:rsidRPr="00C24A90" w:rsidRDefault="001402F0" w:rsidP="001402F0">
      <w:pPr>
        <w:pStyle w:val="aExamHdgpar"/>
      </w:pPr>
      <w:r w:rsidRPr="00C24A90">
        <w:t>Examples—par (g)</w:t>
      </w:r>
    </w:p>
    <w:p w14:paraId="0AC30CFC" w14:textId="77777777" w:rsidR="001402F0" w:rsidRPr="00C24A90" w:rsidRDefault="001402F0" w:rsidP="00054475">
      <w:pPr>
        <w:pStyle w:val="aExamINumpar"/>
        <w:keepNext/>
      </w:pPr>
      <w:r w:rsidRPr="00C24A90">
        <w:t>1</w:t>
      </w:r>
      <w:r w:rsidRPr="00C24A90">
        <w:tab/>
        <w:t>that the person cannot speak, read or write English, but is fluent in another stated language (for example, AUSLAN or Italian)</w:t>
      </w:r>
    </w:p>
    <w:p w14:paraId="77D5DD49" w14:textId="77777777" w:rsidR="001402F0" w:rsidRPr="00C24A90" w:rsidRDefault="001402F0" w:rsidP="001402F0">
      <w:pPr>
        <w:pStyle w:val="aExamINumpar"/>
      </w:pPr>
      <w:r w:rsidRPr="00C24A90">
        <w:t>2</w:t>
      </w:r>
      <w:r w:rsidRPr="00C24A90">
        <w:tab/>
        <w:t>that the person cannot speak but can communicate using a stated communication device (for example, a communication book or board)</w:t>
      </w:r>
    </w:p>
    <w:p w14:paraId="62972D22" w14:textId="77777777" w:rsidR="001402F0" w:rsidRPr="00C24A90" w:rsidRDefault="001402F0" w:rsidP="001402F0">
      <w:pPr>
        <w:pStyle w:val="Amain"/>
      </w:pPr>
      <w:r w:rsidRPr="00C24A90">
        <w:tab/>
        <w:t>(3)</w:t>
      </w:r>
      <w:r w:rsidRPr="00C24A90">
        <w:tab/>
        <w:t>An advance agreement for a person must be—</w:t>
      </w:r>
    </w:p>
    <w:p w14:paraId="5CAB55AE" w14:textId="77777777" w:rsidR="001402F0" w:rsidRPr="00C24A90" w:rsidRDefault="001402F0" w:rsidP="001402F0">
      <w:pPr>
        <w:pStyle w:val="Apara"/>
      </w:pPr>
      <w:r w:rsidRPr="00C24A90">
        <w:tab/>
        <w:t>(a)</w:t>
      </w:r>
      <w:r w:rsidRPr="00C24A90">
        <w:tab/>
        <w:t>in writing; and</w:t>
      </w:r>
    </w:p>
    <w:p w14:paraId="3402D65E" w14:textId="77777777" w:rsidR="001402F0" w:rsidRPr="00C24A90" w:rsidRDefault="001402F0" w:rsidP="001402F0">
      <w:pPr>
        <w:pStyle w:val="Apara"/>
      </w:pPr>
      <w:r w:rsidRPr="00C24A90">
        <w:tab/>
        <w:t>(b)</w:t>
      </w:r>
      <w:r w:rsidRPr="00C24A90">
        <w:tab/>
        <w:t xml:space="preserve">signed by— </w:t>
      </w:r>
    </w:p>
    <w:p w14:paraId="6BE6AC09" w14:textId="77777777" w:rsidR="001402F0" w:rsidRPr="00C24A90" w:rsidRDefault="001402F0" w:rsidP="001402F0">
      <w:pPr>
        <w:pStyle w:val="Asubpara"/>
      </w:pPr>
      <w:r w:rsidRPr="00C24A90">
        <w:tab/>
        <w:t>(i)</w:t>
      </w:r>
      <w:r w:rsidRPr="00C24A90">
        <w:tab/>
        <w:t>the person; and</w:t>
      </w:r>
    </w:p>
    <w:p w14:paraId="0B62D7F3" w14:textId="77777777" w:rsidR="001402F0" w:rsidRPr="00C24A90" w:rsidRDefault="001402F0" w:rsidP="001402F0">
      <w:pPr>
        <w:pStyle w:val="Asubpara"/>
      </w:pPr>
      <w:r w:rsidRPr="00C24A90">
        <w:tab/>
        <w:t>(ii)</w:t>
      </w:r>
      <w:r w:rsidRPr="00C24A90">
        <w:tab/>
        <w:t>the representative of the person’s treating team; and</w:t>
      </w:r>
    </w:p>
    <w:p w14:paraId="6A03305C" w14:textId="77777777" w:rsidR="001402F0" w:rsidRPr="00C24A90" w:rsidRDefault="001402F0" w:rsidP="001402F0">
      <w:pPr>
        <w:pStyle w:val="Asubpara"/>
        <w:keepNext/>
      </w:pPr>
      <w:r w:rsidRPr="00C24A90">
        <w:tab/>
        <w:t>(iii)</w:t>
      </w:r>
      <w:r w:rsidRPr="00C24A90">
        <w:tab/>
        <w:t>if the person has a nominated person—the nominated person.</w:t>
      </w:r>
    </w:p>
    <w:p w14:paraId="517345A7" w14:textId="77777777" w:rsidR="001402F0" w:rsidRPr="00C24A90" w:rsidRDefault="001402F0" w:rsidP="001402F0">
      <w:pPr>
        <w:pStyle w:val="Amain"/>
      </w:pPr>
      <w:r w:rsidRPr="00C24A90">
        <w:tab/>
        <w:t>(4)</w:t>
      </w:r>
      <w:r w:rsidRPr="00C24A90">
        <w:tab/>
        <w:t>If there is a person who is likely to provide practical help under the advance agreement, the agreement may also be signed by that person.</w:t>
      </w:r>
    </w:p>
    <w:p w14:paraId="4E4408A9" w14:textId="77777777" w:rsidR="001402F0" w:rsidRPr="00C24A90" w:rsidRDefault="001402F0" w:rsidP="002445BF">
      <w:pPr>
        <w:pStyle w:val="Amain"/>
        <w:keepNext/>
      </w:pPr>
      <w:r w:rsidRPr="00C24A90">
        <w:tab/>
        <w:t>(5)</w:t>
      </w:r>
      <w:r w:rsidRPr="00C24A90">
        <w:tab/>
        <w:t>The representative of the person’s treating team must ensure that—</w:t>
      </w:r>
    </w:p>
    <w:p w14:paraId="230D11F0" w14:textId="77777777" w:rsidR="001402F0" w:rsidRPr="00C24A90" w:rsidRDefault="001402F0" w:rsidP="001402F0">
      <w:pPr>
        <w:pStyle w:val="Apara"/>
      </w:pPr>
      <w:r w:rsidRPr="00C24A90">
        <w:tab/>
        <w:t>(a)</w:t>
      </w:r>
      <w:r w:rsidRPr="00C24A90">
        <w:tab/>
        <w:t>the advance agreement is entered in the person’s record; and</w:t>
      </w:r>
    </w:p>
    <w:p w14:paraId="4775F629" w14:textId="77777777" w:rsidR="001402F0" w:rsidRPr="00C24A90" w:rsidRDefault="001402F0" w:rsidP="001402F0">
      <w:pPr>
        <w:pStyle w:val="Apara"/>
      </w:pPr>
      <w:r w:rsidRPr="00C24A90">
        <w:tab/>
        <w:t>(b)</w:t>
      </w:r>
      <w:r w:rsidRPr="00C24A90">
        <w:tab/>
        <w:t>a copy of the advance agreement is given to—</w:t>
      </w:r>
    </w:p>
    <w:p w14:paraId="137151CC" w14:textId="77777777" w:rsidR="001402F0" w:rsidRPr="00C24A90" w:rsidRDefault="001402F0" w:rsidP="001402F0">
      <w:pPr>
        <w:pStyle w:val="Asubpara"/>
      </w:pPr>
      <w:r w:rsidRPr="00C24A90">
        <w:tab/>
        <w:t>(i)</w:t>
      </w:r>
      <w:r w:rsidRPr="00C24A90">
        <w:tab/>
        <w:t>the person; and</w:t>
      </w:r>
    </w:p>
    <w:p w14:paraId="7D5BBCD9" w14:textId="77777777" w:rsidR="001402F0" w:rsidRDefault="001402F0" w:rsidP="001402F0">
      <w:pPr>
        <w:pStyle w:val="Asubpara"/>
      </w:pPr>
      <w:r w:rsidRPr="00C24A90">
        <w:tab/>
        <w:t>(ii)</w:t>
      </w:r>
      <w:r w:rsidRPr="00C24A90">
        <w:tab/>
        <w:t>if the person has a nominated person—the nominated person; and</w:t>
      </w:r>
    </w:p>
    <w:p w14:paraId="4368C472" w14:textId="77777777" w:rsidR="00A13319" w:rsidRPr="00A05907" w:rsidRDefault="00A13319" w:rsidP="00A13319">
      <w:pPr>
        <w:pStyle w:val="Asubpara"/>
      </w:pPr>
      <w:r w:rsidRPr="00A05907">
        <w:lastRenderedPageBreak/>
        <w:tab/>
        <w:t>(ii</w:t>
      </w:r>
      <w:r>
        <w:t>i</w:t>
      </w:r>
      <w:r w:rsidRPr="00A05907">
        <w:t>)</w:t>
      </w:r>
      <w:r w:rsidRPr="00A05907">
        <w:tab/>
        <w:t>if there is a person who is likely to provide practical help under the agreement and the person consents to that person being given a copy—that person; and</w:t>
      </w:r>
    </w:p>
    <w:p w14:paraId="25452DBF" w14:textId="77777777" w:rsidR="00A13319" w:rsidRPr="00A05907" w:rsidRDefault="00A13319" w:rsidP="00A13319">
      <w:pPr>
        <w:pStyle w:val="Asubpara"/>
      </w:pPr>
      <w:r>
        <w:tab/>
        <w:t>(iv</w:t>
      </w:r>
      <w:r w:rsidRPr="00A05907">
        <w:t>)</w:t>
      </w:r>
      <w:r w:rsidRPr="00A05907">
        <w:tab/>
        <w:t>if the person has a carer and the person consents to the carer being given a copy—the carer; and</w:t>
      </w:r>
    </w:p>
    <w:p w14:paraId="69F8B42D" w14:textId="31C273AB" w:rsidR="00A13319" w:rsidRPr="00A05907" w:rsidRDefault="00A13319" w:rsidP="00A13319">
      <w:pPr>
        <w:pStyle w:val="Asubpara"/>
      </w:pPr>
      <w:r>
        <w:tab/>
        <w:t>(v</w:t>
      </w:r>
      <w:r w:rsidRPr="00A05907">
        <w:t>)</w:t>
      </w:r>
      <w:r w:rsidRPr="00A05907">
        <w:tab/>
        <w:t xml:space="preserve">if the person has a guardian under the </w:t>
      </w:r>
      <w:hyperlink r:id="rId40" w:tooltip="A1991-62" w:history="1">
        <w:r w:rsidRPr="00A05907">
          <w:rPr>
            <w:rStyle w:val="charCitHyperlinkItal"/>
          </w:rPr>
          <w:t>Guardianship and Management of Property Act 1991</w:t>
        </w:r>
      </w:hyperlink>
      <w:r w:rsidRPr="00A05907">
        <w:t>—the guardian and the ACAT; and</w:t>
      </w:r>
    </w:p>
    <w:p w14:paraId="0525209B" w14:textId="1B56134F" w:rsidR="00D77D2E" w:rsidRPr="00C24A90" w:rsidRDefault="00A13319" w:rsidP="00A13319">
      <w:pPr>
        <w:pStyle w:val="Asubpara"/>
      </w:pPr>
      <w:r>
        <w:tab/>
        <w:t>(vi</w:t>
      </w:r>
      <w:r w:rsidRPr="00A05907">
        <w:t>)</w:t>
      </w:r>
      <w:r w:rsidRPr="00A05907">
        <w:tab/>
        <w:t xml:space="preserve">if the person has an attorney under the </w:t>
      </w:r>
      <w:hyperlink r:id="rId41" w:tooltip="A2006-50" w:history="1">
        <w:r w:rsidRPr="00A05907">
          <w:rPr>
            <w:rStyle w:val="charCitHyperlinkItal"/>
          </w:rPr>
          <w:t>Powers of Attorney Act 2006</w:t>
        </w:r>
      </w:hyperlink>
      <w:r w:rsidRPr="00A05907">
        <w:t>—the attorney; and</w:t>
      </w:r>
    </w:p>
    <w:p w14:paraId="7C609041" w14:textId="77777777" w:rsidR="001402F0" w:rsidRPr="00C24A90" w:rsidRDefault="00A13319" w:rsidP="001402F0">
      <w:pPr>
        <w:pStyle w:val="Asubpara"/>
      </w:pPr>
      <w:r>
        <w:tab/>
        <w:t>(vii</w:t>
      </w:r>
      <w:r w:rsidR="001402F0" w:rsidRPr="00C24A90">
        <w:t>)</w:t>
      </w:r>
      <w:r w:rsidR="001402F0" w:rsidRPr="00C24A90">
        <w:tab/>
        <w:t xml:space="preserve">any member of the person’s treating team who does not have access to the person’s record. </w:t>
      </w:r>
    </w:p>
    <w:p w14:paraId="1F8B056D" w14:textId="77777777" w:rsidR="001402F0" w:rsidRPr="00C24A90" w:rsidRDefault="001402F0" w:rsidP="001402F0">
      <w:pPr>
        <w:pStyle w:val="AH5Sec"/>
      </w:pPr>
      <w:bookmarkStart w:id="39" w:name="_Toc214441046"/>
      <w:r w:rsidRPr="00D03C80">
        <w:rPr>
          <w:rStyle w:val="CharSectNo"/>
        </w:rPr>
        <w:t>27</w:t>
      </w:r>
      <w:r w:rsidRPr="00C24A90">
        <w:tab/>
        <w:t>Making advance consent direction</w:t>
      </w:r>
      <w:bookmarkEnd w:id="39"/>
    </w:p>
    <w:p w14:paraId="335BEB28" w14:textId="77777777" w:rsidR="001402F0" w:rsidRPr="00C24A90" w:rsidRDefault="001402F0" w:rsidP="001402F0">
      <w:pPr>
        <w:pStyle w:val="Amain"/>
      </w:pPr>
      <w:r w:rsidRPr="00C24A90">
        <w:tab/>
        <w:t>(1)</w:t>
      </w:r>
      <w:r w:rsidRPr="00C24A90">
        <w:tab/>
        <w:t xml:space="preserve">A person with a mental disorder or mental illness may make a direction (an </w:t>
      </w:r>
      <w:r w:rsidRPr="00C24A90">
        <w:rPr>
          <w:rStyle w:val="charBoldItals"/>
        </w:rPr>
        <w:t>advance consent direction</w:t>
      </w:r>
      <w:r w:rsidRPr="00C24A90">
        <w:t>) about 1 or more of the following:</w:t>
      </w:r>
    </w:p>
    <w:p w14:paraId="68593F16" w14:textId="77777777" w:rsidR="001402F0" w:rsidRPr="00C24A90" w:rsidRDefault="001402F0" w:rsidP="001402F0">
      <w:pPr>
        <w:pStyle w:val="Apara"/>
      </w:pPr>
      <w:r w:rsidRPr="00C24A90">
        <w:tab/>
        <w:t>(a)</w:t>
      </w:r>
      <w:r w:rsidRPr="00C24A90">
        <w:tab/>
        <w:t xml:space="preserve">the treatment, care or support that the person consents to receiving if the mental disorder or mental illness results in the person not having decision-making capacity; </w:t>
      </w:r>
    </w:p>
    <w:p w14:paraId="42D61BDD" w14:textId="77777777" w:rsidR="001402F0" w:rsidRPr="00C24A90" w:rsidRDefault="001402F0" w:rsidP="001402F0">
      <w:pPr>
        <w:pStyle w:val="Apara"/>
      </w:pPr>
      <w:r w:rsidRPr="00C24A90">
        <w:tab/>
        <w:t>(b)</w:t>
      </w:r>
      <w:r w:rsidRPr="00C24A90">
        <w:tab/>
        <w:t xml:space="preserve">particular medications or procedures that the person consents to receiving if the mental disorder or mental illness results in the person not having decision-making capacity; </w:t>
      </w:r>
    </w:p>
    <w:p w14:paraId="2AF7C434" w14:textId="77777777" w:rsidR="001402F0" w:rsidRPr="00C24A90" w:rsidRDefault="001402F0" w:rsidP="001402F0">
      <w:pPr>
        <w:pStyle w:val="Apara"/>
      </w:pPr>
      <w:r w:rsidRPr="00C24A90">
        <w:tab/>
        <w:t>(c)</w:t>
      </w:r>
      <w:r w:rsidRPr="00C24A90">
        <w:tab/>
        <w:t>particular medications or procedures that the person does not consent to receiving if the mental disorder or mental illness results in the person not having decision-making capacity;</w:t>
      </w:r>
    </w:p>
    <w:p w14:paraId="7E2ECD56" w14:textId="77777777" w:rsidR="001402F0" w:rsidRPr="00C24A90" w:rsidRDefault="001402F0" w:rsidP="001402F0">
      <w:pPr>
        <w:pStyle w:val="Apara"/>
      </w:pPr>
      <w:r w:rsidRPr="00C24A90">
        <w:tab/>
        <w:t>(d)</w:t>
      </w:r>
      <w:r w:rsidRPr="00C24A90">
        <w:tab/>
        <w:t>the people who may be provided with information about the treatment, care or support the person requires for a mental disorder or mental illness;</w:t>
      </w:r>
    </w:p>
    <w:p w14:paraId="64886343" w14:textId="77777777" w:rsidR="001402F0" w:rsidRPr="00C24A90" w:rsidRDefault="001402F0" w:rsidP="001402F0">
      <w:pPr>
        <w:pStyle w:val="Apara"/>
        <w:keepNext/>
      </w:pPr>
      <w:r w:rsidRPr="00C24A90">
        <w:lastRenderedPageBreak/>
        <w:tab/>
        <w:t>(e)</w:t>
      </w:r>
      <w:r w:rsidRPr="00C24A90">
        <w:tab/>
        <w:t>the people who are not to be provided with information about the treatment, care or support the person requires for a mental disorder or mental illness.</w:t>
      </w:r>
    </w:p>
    <w:p w14:paraId="5F54E777" w14:textId="4A2659B7" w:rsidR="001402F0" w:rsidRPr="00C24A90" w:rsidRDefault="001402F0" w:rsidP="001402F0">
      <w:pPr>
        <w:pStyle w:val="aNotepar"/>
      </w:pPr>
      <w:r w:rsidRPr="00C24A90">
        <w:rPr>
          <w:rStyle w:val="charItals"/>
        </w:rPr>
        <w:t>Note</w:t>
      </w:r>
      <w:r w:rsidRPr="00C24A90">
        <w:rPr>
          <w:rStyle w:val="charItals"/>
        </w:rPr>
        <w:tab/>
      </w:r>
      <w:r w:rsidRPr="00C24A90">
        <w:t xml:space="preserve">The disclosure of personal health information is subject to the </w:t>
      </w:r>
      <w:hyperlink r:id="rId42" w:tooltip="A1997-125" w:history="1">
        <w:r w:rsidRPr="00C24A90">
          <w:rPr>
            <w:rStyle w:val="charCitHyperlinkItal"/>
          </w:rPr>
          <w:t>Health Records (Privacy and Access) Act 1997</w:t>
        </w:r>
      </w:hyperlink>
      <w:r w:rsidRPr="00C24A90">
        <w:t>.</w:t>
      </w:r>
    </w:p>
    <w:p w14:paraId="5740B02C" w14:textId="77777777" w:rsidR="001402F0" w:rsidRPr="00C24A90" w:rsidRDefault="001402F0" w:rsidP="001402F0">
      <w:pPr>
        <w:pStyle w:val="Amain"/>
      </w:pPr>
      <w:r w:rsidRPr="00C24A90">
        <w:tab/>
        <w:t>(2)</w:t>
      </w:r>
      <w:r w:rsidRPr="00C24A90">
        <w:tab/>
        <w:t>A person with a mental disorder or mental illness may make an advance consent direction only if the person—</w:t>
      </w:r>
    </w:p>
    <w:p w14:paraId="67B3700F" w14:textId="77777777" w:rsidR="001402F0" w:rsidRPr="00C24A90" w:rsidRDefault="001402F0" w:rsidP="001402F0">
      <w:pPr>
        <w:pStyle w:val="Apara"/>
      </w:pPr>
      <w:r w:rsidRPr="00C24A90">
        <w:tab/>
        <w:t>(a)</w:t>
      </w:r>
      <w:r w:rsidRPr="00C24A90">
        <w:tab/>
        <w:t>has decision-making capacity; and</w:t>
      </w:r>
    </w:p>
    <w:p w14:paraId="69DED4C0" w14:textId="77777777" w:rsidR="001402F0" w:rsidRPr="00C24A90" w:rsidRDefault="001402F0" w:rsidP="001402F0">
      <w:pPr>
        <w:pStyle w:val="Apara"/>
      </w:pPr>
      <w:r w:rsidRPr="00C24A90">
        <w:tab/>
        <w:t>(b)</w:t>
      </w:r>
      <w:r w:rsidRPr="00C24A90">
        <w:tab/>
        <w:t>has consulted with the person’s treating team about options for treatment care and support in relation to the mental disorder or mental illness.</w:t>
      </w:r>
    </w:p>
    <w:p w14:paraId="2494B9C5" w14:textId="77777777" w:rsidR="001402F0" w:rsidRPr="00C24A90" w:rsidRDefault="001402F0" w:rsidP="001402F0">
      <w:pPr>
        <w:pStyle w:val="Amain"/>
      </w:pPr>
      <w:r w:rsidRPr="00C24A90">
        <w:tab/>
        <w:t>(3)</w:t>
      </w:r>
      <w:r w:rsidRPr="00C24A90">
        <w:tab/>
        <w:t>An advance consent direction that does not include advance consent for electroconvulsive therapy or psychiatric surgery must be—</w:t>
      </w:r>
    </w:p>
    <w:p w14:paraId="78A7833E" w14:textId="77777777" w:rsidR="001402F0" w:rsidRPr="00C24A90" w:rsidRDefault="001402F0" w:rsidP="001402F0">
      <w:pPr>
        <w:pStyle w:val="Apara"/>
      </w:pPr>
      <w:r w:rsidRPr="00C24A90">
        <w:tab/>
        <w:t>(a)</w:t>
      </w:r>
      <w:r w:rsidRPr="00C24A90">
        <w:tab/>
        <w:t>in writing; and</w:t>
      </w:r>
    </w:p>
    <w:p w14:paraId="4D62E911" w14:textId="77777777" w:rsidR="001402F0" w:rsidRPr="00C24A90" w:rsidRDefault="001402F0" w:rsidP="001402F0">
      <w:pPr>
        <w:pStyle w:val="Apara"/>
      </w:pPr>
      <w:r w:rsidRPr="00C24A90">
        <w:tab/>
        <w:t>(b)</w:t>
      </w:r>
      <w:r w:rsidRPr="00C24A90">
        <w:tab/>
        <w:t>signed by the person in the presence of a witness who is not a treating health professional for the person, and by the witness in the presence of the person; and</w:t>
      </w:r>
    </w:p>
    <w:p w14:paraId="669421A4" w14:textId="77777777" w:rsidR="001402F0" w:rsidRPr="00C24A90" w:rsidRDefault="001402F0" w:rsidP="001402F0">
      <w:pPr>
        <w:pStyle w:val="Apara"/>
        <w:keepNext/>
      </w:pPr>
      <w:r w:rsidRPr="00C24A90">
        <w:tab/>
        <w:t>(c)</w:t>
      </w:r>
      <w:r w:rsidRPr="00C24A90">
        <w:tab/>
        <w:t>signed by the representative of the person’s treating team in the presence of a witness who is not a treating health professional for the person, and by the witness in the presence of the representative.</w:t>
      </w:r>
    </w:p>
    <w:p w14:paraId="0F4011FF" w14:textId="77777777" w:rsidR="001402F0" w:rsidRPr="00C24A90" w:rsidRDefault="001402F0" w:rsidP="00762963">
      <w:pPr>
        <w:pStyle w:val="Amain"/>
      </w:pPr>
      <w:r w:rsidRPr="00C24A90">
        <w:tab/>
        <w:t>(4)</w:t>
      </w:r>
      <w:r w:rsidRPr="00C24A90">
        <w:tab/>
        <w:t>An advance consent direction that includes advance consent for electroconvulsive therapy must—</w:t>
      </w:r>
    </w:p>
    <w:p w14:paraId="27FF2FEA" w14:textId="77777777" w:rsidR="001402F0" w:rsidRPr="00C24A90" w:rsidRDefault="001402F0" w:rsidP="00762963">
      <w:pPr>
        <w:pStyle w:val="Apara"/>
      </w:pPr>
      <w:r w:rsidRPr="00C24A90">
        <w:tab/>
        <w:t>(a)</w:t>
      </w:r>
      <w:r w:rsidRPr="00C24A90">
        <w:tab/>
        <w:t>be in writing; and</w:t>
      </w:r>
    </w:p>
    <w:p w14:paraId="03DDFA67" w14:textId="77777777" w:rsidR="001402F0" w:rsidRPr="00C24A90" w:rsidRDefault="001402F0" w:rsidP="00762963">
      <w:pPr>
        <w:pStyle w:val="Apara"/>
      </w:pPr>
      <w:r w:rsidRPr="00C24A90">
        <w:tab/>
        <w:t>(b)</w:t>
      </w:r>
      <w:r w:rsidRPr="00C24A90">
        <w:tab/>
        <w:t>state the maximum number of times (not more than 9) that electroconvulsive therapy may be administered to the person under the consent; and</w:t>
      </w:r>
    </w:p>
    <w:p w14:paraId="75DC0573" w14:textId="77777777" w:rsidR="001402F0" w:rsidRPr="00C24A90" w:rsidRDefault="001402F0" w:rsidP="00762963">
      <w:pPr>
        <w:pStyle w:val="Apara"/>
      </w:pPr>
      <w:r w:rsidRPr="00C24A90">
        <w:lastRenderedPageBreak/>
        <w:tab/>
        <w:t>(c)</w:t>
      </w:r>
      <w:r w:rsidRPr="00C24A90">
        <w:tab/>
        <w:t>be signed by the person in the presence of 2 witnesses who are not treating health professionals for the person, and by each witness in the presence of the other witness and the person; and</w:t>
      </w:r>
    </w:p>
    <w:p w14:paraId="14CA0A49" w14:textId="77777777" w:rsidR="001402F0" w:rsidRPr="00C24A90" w:rsidRDefault="001402F0" w:rsidP="004F36E7">
      <w:pPr>
        <w:pStyle w:val="Apara"/>
        <w:keepNext/>
      </w:pPr>
      <w:r w:rsidRPr="00C24A90">
        <w:tab/>
        <w:t>(d)</w:t>
      </w:r>
      <w:r w:rsidRPr="00C24A90">
        <w:tab/>
        <w:t>be signed by the representative of the person’s treating team in the presence of 2 witnesses who are not treating health professionals for the person, and by each witness in the presence of the other witness and the representative.</w:t>
      </w:r>
    </w:p>
    <w:p w14:paraId="686F08C1" w14:textId="77777777" w:rsidR="001402F0" w:rsidRPr="00C24A90" w:rsidRDefault="001402F0" w:rsidP="00762963">
      <w:pPr>
        <w:pStyle w:val="Amain"/>
      </w:pPr>
      <w:r w:rsidRPr="00C24A90">
        <w:tab/>
        <w:t>(</w:t>
      </w:r>
      <w:r w:rsidR="00005DCB" w:rsidRPr="00C24A90">
        <w:t>5</w:t>
      </w:r>
      <w:r w:rsidRPr="00C24A90">
        <w:t>)</w:t>
      </w:r>
      <w:r w:rsidRPr="00C24A90">
        <w:tab/>
        <w:t>An advance consent direction that includes advance consent for psychiatric surgery must be—</w:t>
      </w:r>
    </w:p>
    <w:p w14:paraId="06AFB719" w14:textId="77777777" w:rsidR="001402F0" w:rsidRPr="00C24A90" w:rsidRDefault="001402F0" w:rsidP="00762963">
      <w:pPr>
        <w:pStyle w:val="Apara"/>
      </w:pPr>
      <w:r w:rsidRPr="00C24A90">
        <w:tab/>
        <w:t>(a)</w:t>
      </w:r>
      <w:r w:rsidRPr="00C24A90">
        <w:tab/>
        <w:t>in writing; and</w:t>
      </w:r>
    </w:p>
    <w:p w14:paraId="1E0FEB89" w14:textId="77777777" w:rsidR="001402F0" w:rsidRPr="00C24A90" w:rsidRDefault="001402F0" w:rsidP="00762963">
      <w:pPr>
        <w:pStyle w:val="Apara"/>
      </w:pPr>
      <w:r w:rsidRPr="00C24A90">
        <w:tab/>
        <w:t>(b)</w:t>
      </w:r>
      <w:r w:rsidRPr="00C24A90">
        <w:tab/>
        <w:t>signed by the person in the presence of 2 witnesses who are not treating health professionals for the person, and by each witness in the presence of the other witness and the person; and</w:t>
      </w:r>
    </w:p>
    <w:p w14:paraId="63CBBC1C" w14:textId="77777777" w:rsidR="001402F0" w:rsidRPr="00C24A90" w:rsidRDefault="001402F0" w:rsidP="00A50544">
      <w:pPr>
        <w:pStyle w:val="Apara"/>
        <w:keepNext/>
        <w:keepLines/>
      </w:pPr>
      <w:r w:rsidRPr="00C24A90">
        <w:tab/>
        <w:t>(c)</w:t>
      </w:r>
      <w:r w:rsidRPr="00C24A90">
        <w:tab/>
        <w:t>signed by the representative of the person’s treating team in the presence of 2 witnesses who are not treating health professionals for the person, and by each witness in the presence of the other witness and the representative.</w:t>
      </w:r>
    </w:p>
    <w:p w14:paraId="05E521EC" w14:textId="77777777" w:rsidR="001402F0" w:rsidRPr="00C24A90" w:rsidRDefault="001402F0" w:rsidP="001402F0">
      <w:pPr>
        <w:pStyle w:val="Amain"/>
      </w:pPr>
      <w:r w:rsidRPr="00C24A90">
        <w:tab/>
        <w:t>(</w:t>
      </w:r>
      <w:r w:rsidR="00005DCB" w:rsidRPr="00C24A90">
        <w:t>6</w:t>
      </w:r>
      <w:r w:rsidRPr="00C24A90">
        <w:t>)</w:t>
      </w:r>
      <w:r w:rsidRPr="00C24A90">
        <w:tab/>
        <w:t>The representative of the person’s treating team must ensure that—</w:t>
      </w:r>
    </w:p>
    <w:p w14:paraId="4253127B" w14:textId="77777777" w:rsidR="001402F0" w:rsidRPr="00C24A90" w:rsidRDefault="001402F0" w:rsidP="001402F0">
      <w:pPr>
        <w:pStyle w:val="Apara"/>
      </w:pPr>
      <w:r w:rsidRPr="00C24A90">
        <w:tab/>
        <w:t>(a)</w:t>
      </w:r>
      <w:r w:rsidRPr="00C24A90">
        <w:tab/>
        <w:t>the advance consent direction is entered in the person’s record; and</w:t>
      </w:r>
    </w:p>
    <w:p w14:paraId="07F8D7EC" w14:textId="77777777" w:rsidR="001402F0" w:rsidRPr="00C24A90" w:rsidRDefault="001402F0" w:rsidP="001402F0">
      <w:pPr>
        <w:pStyle w:val="Apara"/>
      </w:pPr>
      <w:r w:rsidRPr="00C24A90">
        <w:tab/>
        <w:t>(b)</w:t>
      </w:r>
      <w:r w:rsidRPr="00C24A90">
        <w:tab/>
        <w:t>a copy of the advance consent direction is given to—</w:t>
      </w:r>
    </w:p>
    <w:p w14:paraId="7080270A" w14:textId="77777777" w:rsidR="001402F0" w:rsidRPr="00C24A90" w:rsidRDefault="001402F0" w:rsidP="001402F0">
      <w:pPr>
        <w:pStyle w:val="Asubpara"/>
      </w:pPr>
      <w:r w:rsidRPr="00C24A90">
        <w:tab/>
        <w:t>(i)</w:t>
      </w:r>
      <w:r w:rsidRPr="00C24A90">
        <w:tab/>
        <w:t>the person; and</w:t>
      </w:r>
    </w:p>
    <w:p w14:paraId="7F668E35" w14:textId="77777777" w:rsidR="001402F0" w:rsidRDefault="001402F0" w:rsidP="001402F0">
      <w:pPr>
        <w:pStyle w:val="Asubpara"/>
      </w:pPr>
      <w:r w:rsidRPr="00C24A90">
        <w:tab/>
        <w:t>(ii)</w:t>
      </w:r>
      <w:r w:rsidRPr="00C24A90">
        <w:tab/>
        <w:t>if the person has a nominated person—the nominated person; and</w:t>
      </w:r>
    </w:p>
    <w:p w14:paraId="1C6A96E5" w14:textId="77777777" w:rsidR="00A13319" w:rsidRPr="00A05907" w:rsidRDefault="00A13319" w:rsidP="00A13319">
      <w:pPr>
        <w:pStyle w:val="Asubpara"/>
      </w:pPr>
      <w:r w:rsidRPr="00A05907">
        <w:tab/>
        <w:t>(ii</w:t>
      </w:r>
      <w:r>
        <w:t>i</w:t>
      </w:r>
      <w:r w:rsidRPr="00A05907">
        <w:t>)</w:t>
      </w:r>
      <w:r w:rsidRPr="00A05907">
        <w:tab/>
        <w:t>if the person has a carer and the person consents to the carer being given a copy—the carer; and</w:t>
      </w:r>
    </w:p>
    <w:p w14:paraId="402B8A9C" w14:textId="5FFE20D5" w:rsidR="001402F0" w:rsidRPr="00C24A90" w:rsidRDefault="00A13319" w:rsidP="001402F0">
      <w:pPr>
        <w:pStyle w:val="Asubpara"/>
      </w:pPr>
      <w:r>
        <w:tab/>
        <w:t>(</w:t>
      </w:r>
      <w:r w:rsidR="001402F0" w:rsidRPr="00C24A90">
        <w:t>i</w:t>
      </w:r>
      <w:r>
        <w:t>v</w:t>
      </w:r>
      <w:r w:rsidR="001402F0" w:rsidRPr="00C24A90">
        <w:t>)</w:t>
      </w:r>
      <w:r w:rsidR="001402F0" w:rsidRPr="00C24A90">
        <w:tab/>
        <w:t xml:space="preserve">if the person has a guardian under the </w:t>
      </w:r>
      <w:hyperlink r:id="rId43" w:tooltip="A1991-62" w:history="1">
        <w:r w:rsidR="001402F0" w:rsidRPr="00C24A90">
          <w:rPr>
            <w:rStyle w:val="charCitHyperlinkItal"/>
          </w:rPr>
          <w:t>Guardianship and Management of Property Act 1991</w:t>
        </w:r>
      </w:hyperlink>
      <w:r w:rsidR="001402F0" w:rsidRPr="00C24A90">
        <w:t>—the guardian and the ACAT; and</w:t>
      </w:r>
    </w:p>
    <w:p w14:paraId="61715E15" w14:textId="7F08211F" w:rsidR="001402F0" w:rsidRPr="00C24A90" w:rsidRDefault="00A13319" w:rsidP="001402F0">
      <w:pPr>
        <w:pStyle w:val="Asubpara"/>
      </w:pPr>
      <w:r>
        <w:lastRenderedPageBreak/>
        <w:tab/>
        <w:t>(v</w:t>
      </w:r>
      <w:r w:rsidR="001402F0" w:rsidRPr="00C24A90">
        <w:t>)</w:t>
      </w:r>
      <w:r w:rsidR="001402F0" w:rsidRPr="00C24A90">
        <w:tab/>
        <w:t xml:space="preserve">if the person has an attorney under the </w:t>
      </w:r>
      <w:hyperlink r:id="rId44" w:tooltip="A2006-50" w:history="1">
        <w:r w:rsidR="001402F0" w:rsidRPr="00C24A90">
          <w:rPr>
            <w:rStyle w:val="charCitHyperlinkItal"/>
          </w:rPr>
          <w:t>Powers of Attorney Act 2006</w:t>
        </w:r>
      </w:hyperlink>
      <w:r w:rsidR="001402F0" w:rsidRPr="00C24A90">
        <w:t>—the attorney; and</w:t>
      </w:r>
    </w:p>
    <w:p w14:paraId="55333C8B" w14:textId="77777777" w:rsidR="001402F0" w:rsidRPr="00C24A90" w:rsidRDefault="001402F0" w:rsidP="001402F0">
      <w:pPr>
        <w:pStyle w:val="Asubpara"/>
      </w:pPr>
      <w:r w:rsidRPr="00C24A90">
        <w:tab/>
        <w:t>(v</w:t>
      </w:r>
      <w:r w:rsidR="00A13319">
        <w:t>i</w:t>
      </w:r>
      <w:r w:rsidRPr="00C24A90">
        <w:t>)</w:t>
      </w:r>
      <w:r w:rsidRPr="00C24A90">
        <w:tab/>
        <w:t>any member of the person’s treating team who does not have access to the person’s record.</w:t>
      </w:r>
    </w:p>
    <w:p w14:paraId="29A6966F" w14:textId="77777777" w:rsidR="001402F0" w:rsidRPr="00C24A90" w:rsidRDefault="001402F0" w:rsidP="001402F0">
      <w:pPr>
        <w:pStyle w:val="AH5Sec"/>
      </w:pPr>
      <w:bookmarkStart w:id="40" w:name="_Toc214441047"/>
      <w:r w:rsidRPr="00D03C80">
        <w:rPr>
          <w:rStyle w:val="CharSectNo"/>
        </w:rPr>
        <w:t>28</w:t>
      </w:r>
      <w:r w:rsidRPr="00C24A90">
        <w:rPr>
          <w:szCs w:val="24"/>
        </w:rPr>
        <w:tab/>
        <w:t xml:space="preserve">Giving treatment etc under </w:t>
      </w:r>
      <w:r w:rsidRPr="00C24A90">
        <w:t>advance agreement or advance consent direction</w:t>
      </w:r>
      <w:bookmarkEnd w:id="40"/>
    </w:p>
    <w:p w14:paraId="76E5F66A" w14:textId="77777777" w:rsidR="001402F0" w:rsidRPr="00C24A90" w:rsidRDefault="001402F0" w:rsidP="001402F0">
      <w:pPr>
        <w:pStyle w:val="Amain"/>
        <w:keepLines/>
      </w:pPr>
      <w:r w:rsidRPr="00C24A90">
        <w:rPr>
          <w:szCs w:val="24"/>
        </w:rPr>
        <w:tab/>
        <w:t>(1)</w:t>
      </w:r>
      <w:r w:rsidRPr="00C24A90">
        <w:rPr>
          <w:szCs w:val="24"/>
        </w:rPr>
        <w:tab/>
        <w:t xml:space="preserve">A mental health professional must, before giving treatment, care or support to a person with a mental disorder or mental illness, </w:t>
      </w:r>
      <w:r w:rsidRPr="00C24A90">
        <w:t>take reasonable steps to find out whether an advance agreement or advance consent direction is in force in relation to the person.</w:t>
      </w:r>
    </w:p>
    <w:p w14:paraId="6F2B3565" w14:textId="77777777" w:rsidR="001402F0" w:rsidRPr="00C24A90" w:rsidRDefault="001402F0" w:rsidP="001402F0">
      <w:pPr>
        <w:pStyle w:val="Amain"/>
        <w:keepNext/>
      </w:pPr>
      <w:r w:rsidRPr="00C24A90">
        <w:tab/>
        <w:t>(2)</w:t>
      </w:r>
      <w:r w:rsidRPr="00C24A90">
        <w:tab/>
        <w:t>If an advance agreement is in force and the person does not have decision-making capacity, a mental health professional—</w:t>
      </w:r>
    </w:p>
    <w:p w14:paraId="67AC4B51" w14:textId="77777777" w:rsidR="001402F0" w:rsidRPr="00C24A90" w:rsidRDefault="001402F0" w:rsidP="001402F0">
      <w:pPr>
        <w:pStyle w:val="Apara"/>
      </w:pPr>
      <w:r w:rsidRPr="00C24A90">
        <w:tab/>
        <w:t>(a)</w:t>
      </w:r>
      <w:r w:rsidRPr="00C24A90">
        <w:tab/>
        <w:t>must, if reasonably practicable, give treatment, care or support to the person in accordance with the preferences expressed in the agreement; and</w:t>
      </w:r>
    </w:p>
    <w:p w14:paraId="57D2445B" w14:textId="77777777" w:rsidR="001402F0" w:rsidRPr="00C24A90" w:rsidRDefault="001402F0" w:rsidP="001402F0">
      <w:pPr>
        <w:pStyle w:val="Apara"/>
      </w:pPr>
      <w:r w:rsidRPr="00C24A90">
        <w:tab/>
        <w:t>(b)</w:t>
      </w:r>
      <w:r w:rsidRPr="00C24A90">
        <w:tab/>
        <w:t>must not apprehend, detain, restrain or use force to give effect to the agreement.</w:t>
      </w:r>
    </w:p>
    <w:p w14:paraId="38954069" w14:textId="77777777" w:rsidR="001402F0" w:rsidRPr="00C24A90" w:rsidRDefault="001402F0" w:rsidP="002445BF">
      <w:pPr>
        <w:pStyle w:val="Amain"/>
        <w:keepNext/>
      </w:pPr>
      <w:r w:rsidRPr="00C24A90">
        <w:tab/>
        <w:t>(3)</w:t>
      </w:r>
      <w:r w:rsidRPr="00C24A90">
        <w:tab/>
        <w:t>If an advance consent direction is in force and the person does not have decision-making capacity, a mental health professional—</w:t>
      </w:r>
    </w:p>
    <w:p w14:paraId="50D4BE75" w14:textId="77777777" w:rsidR="001402F0" w:rsidRPr="00C24A90" w:rsidRDefault="001402F0" w:rsidP="001402F0">
      <w:pPr>
        <w:pStyle w:val="Apara"/>
      </w:pPr>
      <w:r w:rsidRPr="00C24A90">
        <w:tab/>
        <w:t>(a)</w:t>
      </w:r>
      <w:r w:rsidRPr="00C24A90">
        <w:tab/>
        <w:t>may give the person the treatment, care or support if the direction gives consent for the treatment, care or support; and</w:t>
      </w:r>
    </w:p>
    <w:p w14:paraId="0C9B5ED5" w14:textId="77777777" w:rsidR="001402F0" w:rsidRPr="00C24A90" w:rsidRDefault="001402F0" w:rsidP="001402F0">
      <w:pPr>
        <w:pStyle w:val="Apara"/>
      </w:pPr>
      <w:r w:rsidRPr="00C24A90">
        <w:tab/>
        <w:t>(b)</w:t>
      </w:r>
      <w:r w:rsidRPr="00C24A90">
        <w:tab/>
        <w:t xml:space="preserve">may give a particular medication or procedure if the direction indicates that the person consents to the medication or procedure; and </w:t>
      </w:r>
    </w:p>
    <w:p w14:paraId="3F91BA11" w14:textId="77777777" w:rsidR="001402F0" w:rsidRPr="00C24A90" w:rsidRDefault="001402F0" w:rsidP="001402F0">
      <w:pPr>
        <w:pStyle w:val="Apara"/>
      </w:pPr>
      <w:r w:rsidRPr="00C24A90">
        <w:tab/>
        <w:t>(c)</w:t>
      </w:r>
      <w:r w:rsidRPr="00C24A90">
        <w:tab/>
        <w:t>must not give a particular medication or procedure if the direction indicates that the person does not consent to the medication or procedure; and</w:t>
      </w:r>
    </w:p>
    <w:p w14:paraId="549BE9DA" w14:textId="77777777" w:rsidR="001402F0" w:rsidRPr="00C24A90" w:rsidRDefault="001402F0" w:rsidP="001402F0">
      <w:pPr>
        <w:pStyle w:val="Apara"/>
      </w:pPr>
      <w:r w:rsidRPr="00C24A90">
        <w:tab/>
        <w:t>(d)</w:t>
      </w:r>
      <w:r w:rsidRPr="00C24A90">
        <w:tab/>
        <w:t>must not apprehend, detain, restrain or use force to give effect to the direction.</w:t>
      </w:r>
    </w:p>
    <w:p w14:paraId="7C673B90" w14:textId="77777777" w:rsidR="001402F0" w:rsidRPr="00C24A90" w:rsidRDefault="001402F0" w:rsidP="00054475">
      <w:pPr>
        <w:pStyle w:val="Amain"/>
        <w:keepLines/>
      </w:pPr>
      <w:r w:rsidRPr="00C24A90">
        <w:lastRenderedPageBreak/>
        <w:tab/>
        <w:t>(4)</w:t>
      </w:r>
      <w:r w:rsidRPr="00C24A90">
        <w:tab/>
        <w:t>If an advance consent direction is in force in relation to a person but the person resists being given treatment, care or support to which they have consented under the direction, a mental health professional may give the treatment, care or support to the person only if the ACAT, on application by the mental health professional, orders that the treatment, care or support may be given.</w:t>
      </w:r>
    </w:p>
    <w:p w14:paraId="1F650EAE" w14:textId="77777777" w:rsidR="001402F0" w:rsidRPr="00C24A90" w:rsidRDefault="001402F0" w:rsidP="00A50544">
      <w:pPr>
        <w:pStyle w:val="Amain"/>
        <w:keepNext/>
      </w:pPr>
      <w:r w:rsidRPr="00C24A90">
        <w:tab/>
        <w:t>(5)</w:t>
      </w:r>
      <w:r w:rsidRPr="00C24A90">
        <w:tab/>
        <w:t>If a mental health professional believes on reasonable grounds that giving treatment, care or support to a person with impaired decision</w:t>
      </w:r>
      <w:r w:rsidRPr="00C24A90">
        <w:noBreakHyphen/>
        <w:t>making capacity in accordance with an advance consent direction is unsafe or inappropriate, the mental health professional may give the person other treatment, care or support only if—</w:t>
      </w:r>
    </w:p>
    <w:p w14:paraId="02F0FD5C" w14:textId="77777777" w:rsidR="001402F0" w:rsidRPr="00C24A90" w:rsidRDefault="001402F0" w:rsidP="001402F0">
      <w:pPr>
        <w:pStyle w:val="Apara"/>
      </w:pPr>
      <w:r w:rsidRPr="00C24A90">
        <w:tab/>
        <w:t>(a)</w:t>
      </w:r>
      <w:r w:rsidRPr="00C24A90">
        <w:tab/>
        <w:t>both of the following apply:</w:t>
      </w:r>
    </w:p>
    <w:p w14:paraId="72346538" w14:textId="77777777" w:rsidR="001402F0" w:rsidRPr="00C24A90" w:rsidRDefault="001402F0" w:rsidP="001402F0">
      <w:pPr>
        <w:pStyle w:val="Asubpara"/>
      </w:pPr>
      <w:r w:rsidRPr="00C24A90">
        <w:tab/>
        <w:t>(i)</w:t>
      </w:r>
      <w:r w:rsidRPr="00C24A90">
        <w:tab/>
        <w:t xml:space="preserve">the person is willing to receive the treatment, care or support; </w:t>
      </w:r>
    </w:p>
    <w:p w14:paraId="5F1C1B64" w14:textId="5E1F1116" w:rsidR="001402F0" w:rsidRPr="00C24A90" w:rsidRDefault="001402F0" w:rsidP="002445BF">
      <w:pPr>
        <w:pStyle w:val="Asubpara"/>
        <w:keepLines/>
      </w:pPr>
      <w:r w:rsidRPr="00C24A90">
        <w:tab/>
        <w:t>(ii)</w:t>
      </w:r>
      <w:r w:rsidRPr="00C24A90">
        <w:tab/>
        <w:t xml:space="preserve">the person has a guardian or health attorney under the </w:t>
      </w:r>
      <w:hyperlink r:id="rId45" w:tooltip="A1991-62" w:history="1">
        <w:r w:rsidRPr="00C24A90">
          <w:rPr>
            <w:rStyle w:val="charCitHyperlinkItal"/>
          </w:rPr>
          <w:t>Guardianship and Management of Property Act 1991</w:t>
        </w:r>
      </w:hyperlink>
      <w:r w:rsidRPr="00C24A90">
        <w:t xml:space="preserve">, or attorney under the </w:t>
      </w:r>
      <w:hyperlink r:id="rId46" w:tooltip="A2006-50" w:history="1">
        <w:r w:rsidRPr="00C24A90">
          <w:rPr>
            <w:rStyle w:val="charCitHyperlinkItal"/>
          </w:rPr>
          <w:t>Powers of Attorney Act 2006</w:t>
        </w:r>
      </w:hyperlink>
      <w:r w:rsidRPr="00C24A90">
        <w:t>, and the guardian, health attorney or attorney gives consent to the treatment, care or support in accordance with the guardian, health attorney or attorney’s appointment; or</w:t>
      </w:r>
    </w:p>
    <w:p w14:paraId="5453BA72" w14:textId="77777777" w:rsidR="001402F0" w:rsidRPr="00C24A90" w:rsidRDefault="001402F0" w:rsidP="001402F0">
      <w:pPr>
        <w:pStyle w:val="Apara"/>
      </w:pPr>
      <w:r w:rsidRPr="00C24A90">
        <w:tab/>
        <w:t>(b)</w:t>
      </w:r>
      <w:r w:rsidRPr="00C24A90">
        <w:tab/>
        <w:t>the ACAT, on application by the mental health professional, orders that the treatment, care or support may be given.</w:t>
      </w:r>
    </w:p>
    <w:p w14:paraId="2B248F91" w14:textId="77777777" w:rsidR="001402F0" w:rsidRPr="00C24A90" w:rsidRDefault="001402F0" w:rsidP="001402F0">
      <w:pPr>
        <w:pStyle w:val="Amain"/>
      </w:pPr>
      <w:r w:rsidRPr="00C24A90">
        <w:rPr>
          <w:szCs w:val="24"/>
        </w:rPr>
        <w:tab/>
        <w:t>(6)</w:t>
      </w:r>
      <w:r w:rsidRPr="00C24A90">
        <w:rPr>
          <w:szCs w:val="24"/>
        </w:rPr>
        <w:tab/>
        <w:t>The mental health professional must enter in the person’s record the reasons for the treatment, care or support given under subsection (5) (a).</w:t>
      </w:r>
    </w:p>
    <w:p w14:paraId="34A47396" w14:textId="77777777" w:rsidR="001402F0" w:rsidRPr="00C24A90" w:rsidRDefault="001402F0" w:rsidP="001402F0">
      <w:pPr>
        <w:pStyle w:val="AH5Sec"/>
      </w:pPr>
      <w:bookmarkStart w:id="41" w:name="_Toc214441048"/>
      <w:r w:rsidRPr="00D03C80">
        <w:rPr>
          <w:rStyle w:val="CharSectNo"/>
        </w:rPr>
        <w:t>29</w:t>
      </w:r>
      <w:r w:rsidRPr="00C24A90">
        <w:tab/>
        <w:t>Ending advance agreement or advance consent direction</w:t>
      </w:r>
      <w:bookmarkEnd w:id="41"/>
    </w:p>
    <w:p w14:paraId="23F30707" w14:textId="77777777" w:rsidR="001402F0" w:rsidRPr="00C24A90" w:rsidRDefault="001402F0" w:rsidP="00054475">
      <w:pPr>
        <w:pStyle w:val="Amain"/>
        <w:keepNext/>
      </w:pPr>
      <w:r w:rsidRPr="00C24A90">
        <w:rPr>
          <w:szCs w:val="24"/>
        </w:rPr>
        <w:tab/>
        <w:t>(1)</w:t>
      </w:r>
      <w:r w:rsidRPr="00C24A90">
        <w:rPr>
          <w:szCs w:val="24"/>
        </w:rPr>
        <w:tab/>
        <w:t xml:space="preserve">A person who has decision-making capacity may end the person’s advance agreement by— </w:t>
      </w:r>
    </w:p>
    <w:p w14:paraId="3D616099" w14:textId="77777777" w:rsidR="001402F0" w:rsidRPr="00C24A90" w:rsidRDefault="001402F0" w:rsidP="001402F0">
      <w:pPr>
        <w:pStyle w:val="Apara"/>
      </w:pPr>
      <w:r w:rsidRPr="00C24A90">
        <w:tab/>
        <w:t>(a)</w:t>
      </w:r>
      <w:r w:rsidRPr="00C24A90">
        <w:tab/>
        <w:t>telling a member of the person’s treating team, orally or in writing, that the person wants to end the agreement; or</w:t>
      </w:r>
    </w:p>
    <w:p w14:paraId="5BC3AB3E" w14:textId="77777777" w:rsidR="001402F0" w:rsidRPr="00C24A90" w:rsidRDefault="001402F0" w:rsidP="001402F0">
      <w:pPr>
        <w:pStyle w:val="Apara"/>
      </w:pPr>
      <w:r w:rsidRPr="00C24A90">
        <w:lastRenderedPageBreak/>
        <w:tab/>
        <w:t>(b)</w:t>
      </w:r>
      <w:r w:rsidRPr="00C24A90">
        <w:tab/>
        <w:t>entering into another advance agreement.</w:t>
      </w:r>
    </w:p>
    <w:p w14:paraId="7C8D454F" w14:textId="77777777" w:rsidR="001402F0" w:rsidRPr="00C24A90" w:rsidRDefault="001402F0" w:rsidP="00A50544">
      <w:pPr>
        <w:pStyle w:val="Amain"/>
        <w:keepNext/>
      </w:pPr>
      <w:r w:rsidRPr="00C24A90">
        <w:tab/>
        <w:t>(2)</w:t>
      </w:r>
      <w:r w:rsidRPr="00C24A90">
        <w:tab/>
        <w:t xml:space="preserve">A person who has decision-making capacity may end the person’s </w:t>
      </w:r>
      <w:r w:rsidRPr="00C24A90">
        <w:rPr>
          <w:szCs w:val="24"/>
        </w:rPr>
        <w:t>advance consent direction by</w:t>
      </w:r>
      <w:r w:rsidRPr="00C24A90">
        <w:t xml:space="preserve">— </w:t>
      </w:r>
    </w:p>
    <w:p w14:paraId="52A8D518" w14:textId="77777777" w:rsidR="001402F0" w:rsidRPr="00C24A90" w:rsidRDefault="001402F0" w:rsidP="00A50544">
      <w:pPr>
        <w:pStyle w:val="Apara"/>
        <w:keepNext/>
      </w:pPr>
      <w:r w:rsidRPr="00C24A90">
        <w:tab/>
        <w:t>(a)</w:t>
      </w:r>
      <w:r w:rsidRPr="00C24A90">
        <w:tab/>
        <w:t>telling a member of the person’s treating team, orally or in writing, that the person wants to end the direction; or</w:t>
      </w:r>
    </w:p>
    <w:p w14:paraId="3203DB0D" w14:textId="77777777" w:rsidR="001402F0" w:rsidRPr="00C24A90" w:rsidRDefault="001402F0" w:rsidP="001402F0">
      <w:pPr>
        <w:pStyle w:val="Apara"/>
      </w:pPr>
      <w:r w:rsidRPr="00C24A90">
        <w:tab/>
        <w:t>(b)</w:t>
      </w:r>
      <w:r w:rsidRPr="00C24A90">
        <w:tab/>
        <w:t xml:space="preserve">making another </w:t>
      </w:r>
      <w:r w:rsidRPr="00C24A90">
        <w:rPr>
          <w:szCs w:val="24"/>
        </w:rPr>
        <w:t>advance consent direction</w:t>
      </w:r>
      <w:r w:rsidRPr="00C24A90">
        <w:t>.</w:t>
      </w:r>
    </w:p>
    <w:p w14:paraId="58F759B0" w14:textId="77777777" w:rsidR="001402F0" w:rsidRPr="00C24A90" w:rsidRDefault="001402F0" w:rsidP="001402F0">
      <w:pPr>
        <w:pStyle w:val="Amain"/>
      </w:pPr>
      <w:r w:rsidRPr="00C24A90">
        <w:tab/>
        <w:t>(3)</w:t>
      </w:r>
      <w:r w:rsidRPr="00C24A90">
        <w:tab/>
        <w:t>An advance agreement ended under subsection (1) (a) or an advance consent direction ended under subsection (2) (a) ends on—</w:t>
      </w:r>
    </w:p>
    <w:p w14:paraId="24389838" w14:textId="77777777" w:rsidR="001402F0" w:rsidRPr="00C24A90" w:rsidRDefault="001402F0" w:rsidP="001402F0">
      <w:pPr>
        <w:pStyle w:val="Apara"/>
      </w:pPr>
      <w:r w:rsidRPr="00C24A90">
        <w:tab/>
        <w:t>(a)</w:t>
      </w:r>
      <w:r w:rsidRPr="00C24A90">
        <w:tab/>
        <w:t xml:space="preserve">the day the person tells the member of the person’s treating team; or </w:t>
      </w:r>
    </w:p>
    <w:p w14:paraId="2A3469AC" w14:textId="77777777" w:rsidR="001402F0" w:rsidRPr="00C24A90" w:rsidRDefault="001402F0" w:rsidP="001402F0">
      <w:pPr>
        <w:pStyle w:val="Apara"/>
      </w:pPr>
      <w:r w:rsidRPr="00C24A90">
        <w:tab/>
        <w:t>(b)</w:t>
      </w:r>
      <w:r w:rsidRPr="00C24A90">
        <w:tab/>
        <w:t>if the person tells the member of the person’s treating team in writing that agreement or direction ends on a later day—the later day.</w:t>
      </w:r>
    </w:p>
    <w:p w14:paraId="37C6B058" w14:textId="77777777" w:rsidR="001402F0" w:rsidRPr="00C24A90" w:rsidRDefault="001402F0" w:rsidP="001402F0">
      <w:pPr>
        <w:pStyle w:val="Amain"/>
      </w:pPr>
      <w:r w:rsidRPr="00C24A90">
        <w:rPr>
          <w:szCs w:val="24"/>
        </w:rPr>
        <w:tab/>
        <w:t>(4)</w:t>
      </w:r>
      <w:r w:rsidRPr="00C24A90">
        <w:rPr>
          <w:szCs w:val="24"/>
        </w:rPr>
        <w:tab/>
        <w:t xml:space="preserve">A member of a </w:t>
      </w:r>
      <w:r w:rsidRPr="00C24A90">
        <w:t>person’s treating team who is told about an advance agreement ending under subsection (1) (a) or an advance consent direction ending under subsection (2) (a) must ensure that—</w:t>
      </w:r>
    </w:p>
    <w:p w14:paraId="5C67F709" w14:textId="77777777" w:rsidR="001402F0" w:rsidRPr="00C24A90" w:rsidRDefault="001402F0" w:rsidP="001402F0">
      <w:pPr>
        <w:pStyle w:val="Apara"/>
      </w:pPr>
      <w:r w:rsidRPr="00C24A90">
        <w:tab/>
        <w:t>(a)</w:t>
      </w:r>
      <w:r w:rsidRPr="00C24A90">
        <w:tab/>
        <w:t>information about the end of the agreement or direction—</w:t>
      </w:r>
    </w:p>
    <w:p w14:paraId="1B7CF0A9" w14:textId="77777777" w:rsidR="001402F0" w:rsidRPr="00C24A90" w:rsidRDefault="001402F0" w:rsidP="001402F0">
      <w:pPr>
        <w:pStyle w:val="Asubpara"/>
      </w:pPr>
      <w:r w:rsidRPr="00C24A90">
        <w:tab/>
        <w:t>(i)</w:t>
      </w:r>
      <w:r w:rsidRPr="00C24A90">
        <w:tab/>
        <w:t>is entered in the person’s record as soon as practicable; and</w:t>
      </w:r>
    </w:p>
    <w:p w14:paraId="23293573" w14:textId="77777777" w:rsidR="00A13319" w:rsidRPr="00A05907" w:rsidRDefault="00A13319" w:rsidP="00A13319">
      <w:pPr>
        <w:pStyle w:val="Asubpara"/>
      </w:pPr>
      <w:r w:rsidRPr="00A05907">
        <w:tab/>
        <w:t>(ii)</w:t>
      </w:r>
      <w:r w:rsidRPr="00A05907">
        <w:tab/>
        <w:t>is given to—</w:t>
      </w:r>
    </w:p>
    <w:p w14:paraId="7EF43D23" w14:textId="77777777" w:rsidR="00A13319" w:rsidRPr="00A05907" w:rsidRDefault="00A13319" w:rsidP="00A13319">
      <w:pPr>
        <w:pStyle w:val="Asubsubpara"/>
      </w:pPr>
      <w:r w:rsidRPr="00A05907">
        <w:tab/>
        <w:t>(A)</w:t>
      </w:r>
      <w:r w:rsidRPr="00A05907">
        <w:tab/>
        <w:t>any member of the person’s treating team who does not have access to the person’s record; and</w:t>
      </w:r>
    </w:p>
    <w:p w14:paraId="7ADA690A" w14:textId="77777777" w:rsidR="00A13319" w:rsidRPr="00A05907" w:rsidRDefault="00A13319" w:rsidP="00A13319">
      <w:pPr>
        <w:pStyle w:val="Asubsubpara"/>
      </w:pPr>
      <w:r w:rsidRPr="00A05907">
        <w:tab/>
        <w:t>(B)</w:t>
      </w:r>
      <w:r w:rsidRPr="00A05907">
        <w:tab/>
        <w:t>if the person has a nominated person—the nominated person; and</w:t>
      </w:r>
    </w:p>
    <w:p w14:paraId="27FC9241" w14:textId="77777777" w:rsidR="00A13319" w:rsidRPr="00A05907" w:rsidRDefault="00A13319" w:rsidP="00A13319">
      <w:pPr>
        <w:pStyle w:val="Asubsubpara"/>
      </w:pPr>
      <w:r w:rsidRPr="00A05907">
        <w:tab/>
        <w:t>(C)</w:t>
      </w:r>
      <w:r w:rsidRPr="00A05907">
        <w:tab/>
        <w:t>if there is a person who was likely to provide practical help under the agreement and the person consents to that person being given a copy—that person; and</w:t>
      </w:r>
    </w:p>
    <w:p w14:paraId="1F839790" w14:textId="77777777" w:rsidR="00A13319" w:rsidRPr="00A05907" w:rsidRDefault="00A13319" w:rsidP="00A13319">
      <w:pPr>
        <w:pStyle w:val="Asubsubpara"/>
      </w:pPr>
      <w:r w:rsidRPr="00A05907">
        <w:tab/>
        <w:t>(D)</w:t>
      </w:r>
      <w:r w:rsidRPr="00A05907">
        <w:tab/>
        <w:t>if the person has a carer and the person consents to the carer being given a copy—the carer; and</w:t>
      </w:r>
    </w:p>
    <w:p w14:paraId="165A41E3" w14:textId="5CC9AC68" w:rsidR="00A13319" w:rsidRPr="00A05907" w:rsidRDefault="00A13319" w:rsidP="00A13319">
      <w:pPr>
        <w:pStyle w:val="Asubsubpara"/>
      </w:pPr>
      <w:r w:rsidRPr="00A05907">
        <w:lastRenderedPageBreak/>
        <w:tab/>
        <w:t>(E)</w:t>
      </w:r>
      <w:r w:rsidRPr="00A05907">
        <w:tab/>
        <w:t xml:space="preserve">if the person has a guardian under the </w:t>
      </w:r>
      <w:hyperlink r:id="rId47" w:tooltip="A1991-62" w:history="1">
        <w:r w:rsidRPr="00A05907">
          <w:rPr>
            <w:rStyle w:val="charCitHyperlinkItal"/>
          </w:rPr>
          <w:t>Guardianship and Management of Property Act 1991</w:t>
        </w:r>
      </w:hyperlink>
      <w:r w:rsidRPr="00A05907">
        <w:t>—the guardian and the ACAT; and</w:t>
      </w:r>
    </w:p>
    <w:p w14:paraId="1F9E5B63" w14:textId="4437CB88" w:rsidR="00A13319" w:rsidRPr="00A05907" w:rsidRDefault="00A13319" w:rsidP="00A13319">
      <w:pPr>
        <w:pStyle w:val="Asubsubpara"/>
      </w:pPr>
      <w:r w:rsidRPr="00A05907">
        <w:tab/>
        <w:t>(F)</w:t>
      </w:r>
      <w:r w:rsidRPr="00A05907">
        <w:tab/>
        <w:t xml:space="preserve">if the person has an attorney under the </w:t>
      </w:r>
      <w:hyperlink r:id="rId48" w:tooltip="A2006-50" w:history="1">
        <w:r w:rsidRPr="00A05907">
          <w:rPr>
            <w:rStyle w:val="charCitHyperlinkItal"/>
          </w:rPr>
          <w:t>Powers of Attorney Act 2006</w:t>
        </w:r>
      </w:hyperlink>
      <w:r w:rsidRPr="00A05907">
        <w:t>—the attorney; and</w:t>
      </w:r>
    </w:p>
    <w:p w14:paraId="1924A81A" w14:textId="77777777" w:rsidR="001402F0" w:rsidRPr="00C24A90" w:rsidRDefault="001402F0" w:rsidP="001402F0">
      <w:pPr>
        <w:pStyle w:val="Apara"/>
      </w:pPr>
      <w:r w:rsidRPr="00C24A90">
        <w:tab/>
        <w:t>(b)</w:t>
      </w:r>
      <w:r w:rsidRPr="00C24A90">
        <w:tab/>
        <w:t xml:space="preserve">the person is told </w:t>
      </w:r>
      <w:r w:rsidRPr="00C24A90">
        <w:rPr>
          <w:lang w:eastAsia="en-AU"/>
        </w:rPr>
        <w:t xml:space="preserve">in a way that the person is most likely to understand </w:t>
      </w:r>
      <w:r w:rsidRPr="00C24A90">
        <w:t>that the information has been entered in the person’s record; and</w:t>
      </w:r>
    </w:p>
    <w:p w14:paraId="2E51BDB2" w14:textId="77777777" w:rsidR="001402F0" w:rsidRPr="00C24A90" w:rsidRDefault="001402F0" w:rsidP="001402F0">
      <w:pPr>
        <w:pStyle w:val="Apara"/>
      </w:pPr>
      <w:r w:rsidRPr="00C24A90">
        <w:tab/>
        <w:t>(c)</w:t>
      </w:r>
      <w:r w:rsidRPr="00C24A90">
        <w:tab/>
        <w:t>the person is given a copy of the information entered in the person’s record.</w:t>
      </w:r>
    </w:p>
    <w:p w14:paraId="10E71DC0" w14:textId="77777777" w:rsidR="001402F0" w:rsidRPr="00C24A90" w:rsidRDefault="001402F0" w:rsidP="001402F0">
      <w:pPr>
        <w:pStyle w:val="AH5Sec"/>
      </w:pPr>
      <w:bookmarkStart w:id="42" w:name="_Toc214441049"/>
      <w:r w:rsidRPr="00D03C80">
        <w:rPr>
          <w:rStyle w:val="CharSectNo"/>
        </w:rPr>
        <w:t>30</w:t>
      </w:r>
      <w:r w:rsidRPr="00C24A90">
        <w:tab/>
        <w:t>Effect of advance agreement and advance consent direction on guardian with authority to give consent for treatment, care or support</w:t>
      </w:r>
      <w:bookmarkEnd w:id="42"/>
    </w:p>
    <w:p w14:paraId="0D6CF830" w14:textId="77777777" w:rsidR="001402F0" w:rsidRPr="00C24A90" w:rsidRDefault="001402F0" w:rsidP="001402F0">
      <w:pPr>
        <w:pStyle w:val="Amain"/>
      </w:pPr>
      <w:r w:rsidRPr="00C24A90">
        <w:tab/>
        <w:t>(1)</w:t>
      </w:r>
      <w:r w:rsidRPr="00C24A90">
        <w:tab/>
        <w:t>This section applies if—</w:t>
      </w:r>
    </w:p>
    <w:p w14:paraId="287A0E13" w14:textId="77777777" w:rsidR="001402F0" w:rsidRPr="00C24A90" w:rsidRDefault="001402F0" w:rsidP="001402F0">
      <w:pPr>
        <w:pStyle w:val="Apara"/>
      </w:pPr>
      <w:r w:rsidRPr="00C24A90">
        <w:tab/>
        <w:t>(a)</w:t>
      </w:r>
      <w:r w:rsidRPr="00C24A90">
        <w:tab/>
        <w:t xml:space="preserve">an advance agreement or an advance consent direction is in force in relation to a person; and </w:t>
      </w:r>
    </w:p>
    <w:p w14:paraId="6D7AB110" w14:textId="18FFE6ED" w:rsidR="001402F0" w:rsidRPr="00C24A90" w:rsidRDefault="001402F0" w:rsidP="001402F0">
      <w:pPr>
        <w:pStyle w:val="Apara"/>
        <w:keepLines/>
      </w:pPr>
      <w:r w:rsidRPr="00C24A90">
        <w:tab/>
        <w:t>(b)</w:t>
      </w:r>
      <w:r w:rsidRPr="00C24A90">
        <w:tab/>
        <w:t xml:space="preserve">the person has a guardian under the </w:t>
      </w:r>
      <w:hyperlink r:id="rId49" w:tooltip="A1991-62" w:history="1">
        <w:r w:rsidRPr="00C24A90">
          <w:rPr>
            <w:rStyle w:val="charCitHyperlinkItal"/>
          </w:rPr>
          <w:t>Guardianship and Management of Property Act 1991</w:t>
        </w:r>
      </w:hyperlink>
      <w:r w:rsidRPr="00C24A90">
        <w:t xml:space="preserve"> with authority to give consent for medical treatment involving treatment, care or support under this Act.</w:t>
      </w:r>
    </w:p>
    <w:p w14:paraId="16E79B91" w14:textId="77777777" w:rsidR="001402F0" w:rsidRPr="00C24A90" w:rsidRDefault="001402F0" w:rsidP="001402F0">
      <w:pPr>
        <w:pStyle w:val="Amain"/>
      </w:pPr>
      <w:r w:rsidRPr="00C24A90">
        <w:tab/>
        <w:t>(2)</w:t>
      </w:r>
      <w:r w:rsidRPr="00C24A90">
        <w:tab/>
        <w:t>Any power of the guardian to consent to treatment, care or support for the person must be exercised taking into account the advance agreement or advance consent direction.</w:t>
      </w:r>
    </w:p>
    <w:p w14:paraId="4E47BAC1" w14:textId="77777777" w:rsidR="001402F0" w:rsidRPr="00C24A90" w:rsidRDefault="001402F0" w:rsidP="001402F0">
      <w:pPr>
        <w:pStyle w:val="Amain"/>
      </w:pPr>
      <w:r w:rsidRPr="00C24A90">
        <w:tab/>
        <w:t>(3)</w:t>
      </w:r>
      <w:r w:rsidRPr="00C24A90">
        <w:tab/>
        <w:t>However, the guardian’s consent is not required for any treatment, care or support for which consent is provided under the advance consent direction.</w:t>
      </w:r>
    </w:p>
    <w:p w14:paraId="30D456FB" w14:textId="77777777" w:rsidR="001402F0" w:rsidRPr="00C24A90" w:rsidRDefault="001402F0" w:rsidP="001402F0">
      <w:pPr>
        <w:pStyle w:val="AH5Sec"/>
      </w:pPr>
      <w:bookmarkStart w:id="43" w:name="_Toc214441050"/>
      <w:r w:rsidRPr="00D03C80">
        <w:rPr>
          <w:rStyle w:val="CharSectNo"/>
        </w:rPr>
        <w:lastRenderedPageBreak/>
        <w:t>31</w:t>
      </w:r>
      <w:r w:rsidRPr="00C24A90">
        <w:tab/>
        <w:t>Effect of advance agreement and advance consent direction on attorney with power to deal with health care matters</w:t>
      </w:r>
      <w:bookmarkEnd w:id="43"/>
    </w:p>
    <w:p w14:paraId="5D199EFE" w14:textId="77777777" w:rsidR="001402F0" w:rsidRPr="00C24A90" w:rsidRDefault="001402F0" w:rsidP="00054475">
      <w:pPr>
        <w:pStyle w:val="Amain"/>
        <w:keepNext/>
      </w:pPr>
      <w:r w:rsidRPr="00C24A90">
        <w:tab/>
        <w:t>(1)</w:t>
      </w:r>
      <w:r w:rsidRPr="00C24A90">
        <w:tab/>
        <w:t>This section applies if—</w:t>
      </w:r>
    </w:p>
    <w:p w14:paraId="3AF55EE0" w14:textId="77777777" w:rsidR="001402F0" w:rsidRPr="00C24A90" w:rsidRDefault="001402F0" w:rsidP="001402F0">
      <w:pPr>
        <w:pStyle w:val="Apara"/>
      </w:pPr>
      <w:r w:rsidRPr="00C24A90">
        <w:tab/>
        <w:t>(a)</w:t>
      </w:r>
      <w:r w:rsidRPr="00C24A90">
        <w:tab/>
        <w:t>an advance agreement or an advance consent direction is in force in rel</w:t>
      </w:r>
      <w:r w:rsidR="00E93F6F" w:rsidRPr="00C24A90">
        <w:t>ation to a person; and</w:t>
      </w:r>
    </w:p>
    <w:p w14:paraId="724580BA" w14:textId="4CEEDA0A" w:rsidR="001402F0" w:rsidRPr="00C24A90" w:rsidRDefault="001402F0" w:rsidP="001402F0">
      <w:pPr>
        <w:pStyle w:val="Apara"/>
      </w:pPr>
      <w:r w:rsidRPr="00C24A90">
        <w:tab/>
        <w:t>(b)</w:t>
      </w:r>
      <w:r w:rsidRPr="00C24A90">
        <w:tab/>
        <w:t>the person has an enduring power of attorney under the</w:t>
      </w:r>
      <w:r w:rsidRPr="00C24A90">
        <w:rPr>
          <w:rStyle w:val="charItals"/>
        </w:rPr>
        <w:t xml:space="preserve"> </w:t>
      </w:r>
      <w:hyperlink r:id="rId50" w:tooltip="A2006-50" w:history="1">
        <w:r w:rsidRPr="00C24A90">
          <w:rPr>
            <w:rStyle w:val="charCitHyperlinkItal"/>
          </w:rPr>
          <w:t>Powers of Attorney Act 2006</w:t>
        </w:r>
      </w:hyperlink>
      <w:r w:rsidRPr="00C24A90">
        <w:t xml:space="preserve"> that deals with health care matters under that Act.</w:t>
      </w:r>
    </w:p>
    <w:p w14:paraId="6F68591A" w14:textId="731DC89D" w:rsidR="001402F0" w:rsidRPr="00C24A90" w:rsidRDefault="001402F0" w:rsidP="001402F0">
      <w:pPr>
        <w:pStyle w:val="Amain"/>
      </w:pPr>
      <w:r w:rsidRPr="00C24A90">
        <w:tab/>
        <w:t>(2)</w:t>
      </w:r>
      <w:r w:rsidRPr="00C24A90">
        <w:tab/>
        <w:t xml:space="preserve">The advance agreement or advance consent direction may be used by the attorney to work out a person’s wishes or needs under the </w:t>
      </w:r>
      <w:hyperlink r:id="rId51" w:tooltip="A2006-50" w:history="1">
        <w:r w:rsidRPr="00C24A90">
          <w:rPr>
            <w:rStyle w:val="charCitHyperlinkItal"/>
          </w:rPr>
          <w:t>Powers of Attorney Act 2006</w:t>
        </w:r>
      </w:hyperlink>
      <w:r w:rsidRPr="00C24A90">
        <w:t>, schedule 1, section 1.6 (Participation in decision making).</w:t>
      </w:r>
    </w:p>
    <w:p w14:paraId="112F2C44" w14:textId="77777777" w:rsidR="001402F0" w:rsidRPr="00C24A90" w:rsidRDefault="001402F0" w:rsidP="001402F0">
      <w:pPr>
        <w:pStyle w:val="Amain"/>
      </w:pPr>
      <w:r w:rsidRPr="00C24A90">
        <w:tab/>
        <w:t>(3)</w:t>
      </w:r>
      <w:r w:rsidRPr="00C24A90">
        <w:tab/>
        <w:t>Any power of the attorney to consent to treatment, care or support for the person must be exercised taking into account the advance agreement or advance consent direction.</w:t>
      </w:r>
    </w:p>
    <w:p w14:paraId="59C1DCE1" w14:textId="77777777" w:rsidR="001402F0" w:rsidRPr="00C24A90" w:rsidRDefault="001402F0" w:rsidP="001402F0">
      <w:pPr>
        <w:pStyle w:val="Amain"/>
      </w:pPr>
      <w:r w:rsidRPr="00C24A90">
        <w:tab/>
        <w:t>(4)</w:t>
      </w:r>
      <w:r w:rsidRPr="00C24A90">
        <w:tab/>
        <w:t>However, the attorney’s consent is not required for any treatment, care or support for which consent is provided under the advance consent direction.</w:t>
      </w:r>
    </w:p>
    <w:p w14:paraId="7D439C12" w14:textId="77777777" w:rsidR="001402F0" w:rsidRPr="00C24A90" w:rsidRDefault="001402F0" w:rsidP="001402F0">
      <w:pPr>
        <w:pStyle w:val="AH5Sec"/>
      </w:pPr>
      <w:bookmarkStart w:id="44" w:name="_Toc214441051"/>
      <w:r w:rsidRPr="00D03C80">
        <w:rPr>
          <w:rStyle w:val="CharSectNo"/>
        </w:rPr>
        <w:t>32</w:t>
      </w:r>
      <w:r w:rsidRPr="00C24A90">
        <w:tab/>
        <w:t>Effect of health direction on previous advance consent direction</w:t>
      </w:r>
      <w:bookmarkEnd w:id="44"/>
    </w:p>
    <w:p w14:paraId="25C753CE" w14:textId="77777777" w:rsidR="001402F0" w:rsidRPr="00C24A90" w:rsidRDefault="001402F0" w:rsidP="001402F0">
      <w:pPr>
        <w:pStyle w:val="Amain"/>
      </w:pPr>
      <w:r w:rsidRPr="00C24A90">
        <w:tab/>
        <w:t>(1)</w:t>
      </w:r>
      <w:r w:rsidRPr="00C24A90">
        <w:tab/>
        <w:t>This section applies if—</w:t>
      </w:r>
    </w:p>
    <w:p w14:paraId="6AE6C3A6" w14:textId="77777777" w:rsidR="001402F0" w:rsidRPr="00C24A90" w:rsidRDefault="001402F0" w:rsidP="001402F0">
      <w:pPr>
        <w:pStyle w:val="Apara"/>
      </w:pPr>
      <w:r w:rsidRPr="00C24A90">
        <w:tab/>
        <w:t>(a)</w:t>
      </w:r>
      <w:r w:rsidRPr="00C24A90">
        <w:tab/>
        <w:t xml:space="preserve">a person makes an advance consent direction; and </w:t>
      </w:r>
    </w:p>
    <w:p w14:paraId="31ECB1E3" w14:textId="761F517E" w:rsidR="001402F0" w:rsidRPr="00C24A90" w:rsidRDefault="001402F0" w:rsidP="001402F0">
      <w:pPr>
        <w:pStyle w:val="Apara"/>
      </w:pPr>
      <w:r w:rsidRPr="00C24A90">
        <w:tab/>
        <w:t>(b)</w:t>
      </w:r>
      <w:r w:rsidRPr="00C24A90">
        <w:tab/>
        <w:t>after the direction is made the person makes a health direction under the</w:t>
      </w:r>
      <w:r w:rsidRPr="00C24A90">
        <w:rPr>
          <w:rStyle w:val="charItals"/>
        </w:rPr>
        <w:t xml:space="preserve"> </w:t>
      </w:r>
      <w:hyperlink r:id="rId52" w:tooltip="A2006-51" w:history="1">
        <w:r w:rsidRPr="00C24A90">
          <w:rPr>
            <w:rStyle w:val="charCitHyperlinkItal"/>
          </w:rPr>
          <w:t>Medical Treatment (Health Directions) Act 2006</w:t>
        </w:r>
      </w:hyperlink>
      <w:r w:rsidRPr="00C24A90">
        <w:t>; and</w:t>
      </w:r>
    </w:p>
    <w:p w14:paraId="60713199" w14:textId="77777777" w:rsidR="001402F0" w:rsidRPr="00C24A90" w:rsidRDefault="001402F0" w:rsidP="001402F0">
      <w:pPr>
        <w:pStyle w:val="Apara"/>
      </w:pPr>
      <w:r w:rsidRPr="00C24A90">
        <w:tab/>
        <w:t>(c)</w:t>
      </w:r>
      <w:r w:rsidRPr="00C24A90">
        <w:tab/>
        <w:t>the health direction deals with a matter mentioned in the advance consent direction.</w:t>
      </w:r>
    </w:p>
    <w:p w14:paraId="71889624" w14:textId="77777777" w:rsidR="001402F0" w:rsidRPr="00C24A90" w:rsidRDefault="001402F0" w:rsidP="001402F0">
      <w:pPr>
        <w:pStyle w:val="Amain"/>
      </w:pPr>
      <w:r w:rsidRPr="00C24A90">
        <w:tab/>
        <w:t>(2)</w:t>
      </w:r>
      <w:r w:rsidRPr="00C24A90">
        <w:tab/>
        <w:t>The advance consent direction has no effect to the extent that is inconsistent with the health direction.</w:t>
      </w:r>
    </w:p>
    <w:p w14:paraId="1FF4E1EF" w14:textId="77777777" w:rsidR="00096D56" w:rsidRPr="00C24A90" w:rsidRDefault="00096D56" w:rsidP="00096D56">
      <w:pPr>
        <w:pStyle w:val="PageBreak"/>
      </w:pPr>
      <w:r w:rsidRPr="00C24A90">
        <w:br w:type="page"/>
      </w:r>
    </w:p>
    <w:p w14:paraId="108C553C" w14:textId="77777777" w:rsidR="00B10B27" w:rsidRPr="00D03C80" w:rsidRDefault="002017CD" w:rsidP="002017CD">
      <w:pPr>
        <w:pStyle w:val="AH1Chapter"/>
      </w:pPr>
      <w:bookmarkStart w:id="45" w:name="_Toc214441052"/>
      <w:r w:rsidRPr="00D03C80">
        <w:rPr>
          <w:rStyle w:val="CharChapNo"/>
        </w:rPr>
        <w:lastRenderedPageBreak/>
        <w:t>Chapter 4</w:t>
      </w:r>
      <w:r w:rsidRPr="00C24A90">
        <w:tab/>
      </w:r>
      <w:r w:rsidR="00362D5D" w:rsidRPr="00D03C80">
        <w:rPr>
          <w:rStyle w:val="CharChapText"/>
        </w:rPr>
        <w:t>Assessments</w:t>
      </w:r>
      <w:bookmarkEnd w:id="45"/>
    </w:p>
    <w:p w14:paraId="72AE963E" w14:textId="77777777" w:rsidR="001402F0" w:rsidRPr="00D03C80" w:rsidRDefault="001402F0" w:rsidP="001402F0">
      <w:pPr>
        <w:pStyle w:val="AH2Part"/>
      </w:pPr>
      <w:bookmarkStart w:id="46" w:name="_Toc214441053"/>
      <w:r w:rsidRPr="00D03C80">
        <w:rPr>
          <w:rStyle w:val="CharPartNo"/>
        </w:rPr>
        <w:t>Part 4.1</w:t>
      </w:r>
      <w:r w:rsidRPr="00C24A90">
        <w:tab/>
      </w:r>
      <w:r w:rsidRPr="00D03C80">
        <w:rPr>
          <w:rStyle w:val="CharPartText"/>
        </w:rPr>
        <w:t>Applications for assessment orders</w:t>
      </w:r>
      <w:bookmarkEnd w:id="46"/>
    </w:p>
    <w:p w14:paraId="2EC6B240" w14:textId="77777777" w:rsidR="001402F0" w:rsidRPr="00C24A90" w:rsidRDefault="001402F0" w:rsidP="001402F0">
      <w:pPr>
        <w:pStyle w:val="aNote"/>
      </w:pPr>
      <w:r w:rsidRPr="00C24A90">
        <w:rPr>
          <w:rStyle w:val="charItals"/>
        </w:rPr>
        <w:t>Note</w:t>
      </w:r>
      <w:r w:rsidRPr="00C24A90">
        <w:rPr>
          <w:rStyle w:val="charItals"/>
        </w:rPr>
        <w:tab/>
      </w:r>
      <w:r w:rsidRPr="00C24A90">
        <w:t>In addition to assessments under this chapter, a person may also be assessed as a result of apprehension and examination under ch 6 (Emergency detention).</w:t>
      </w:r>
    </w:p>
    <w:p w14:paraId="17B1001E" w14:textId="77777777" w:rsidR="001402F0" w:rsidRPr="00C24A90" w:rsidRDefault="001402F0" w:rsidP="001402F0">
      <w:pPr>
        <w:pStyle w:val="AH5Sec"/>
      </w:pPr>
      <w:bookmarkStart w:id="47" w:name="_Toc214441054"/>
      <w:r w:rsidRPr="00D03C80">
        <w:rPr>
          <w:rStyle w:val="CharSectNo"/>
        </w:rPr>
        <w:t>33</w:t>
      </w:r>
      <w:r w:rsidRPr="00C24A90">
        <w:tab/>
        <w:t>Applications by people with mental disorder or mental illness—assessment order</w:t>
      </w:r>
      <w:bookmarkEnd w:id="47"/>
    </w:p>
    <w:p w14:paraId="7C5E4195" w14:textId="77777777" w:rsidR="001402F0" w:rsidRPr="00C24A90" w:rsidRDefault="001402F0" w:rsidP="001402F0">
      <w:pPr>
        <w:pStyle w:val="Amain"/>
      </w:pPr>
      <w:r w:rsidRPr="00C24A90">
        <w:tab/>
        <w:t>(1)</w:t>
      </w:r>
      <w:r w:rsidRPr="00C24A90">
        <w:tab/>
        <w:t>This section applies if a person believes themself to be, because of mental disorder or mental illness—</w:t>
      </w:r>
    </w:p>
    <w:p w14:paraId="4706E44B" w14:textId="77777777" w:rsidR="001402F0" w:rsidRPr="00C24A90" w:rsidRDefault="001402F0" w:rsidP="001402F0">
      <w:pPr>
        <w:pStyle w:val="Apara"/>
      </w:pPr>
      <w:r w:rsidRPr="00C24A90">
        <w:tab/>
        <w:t>(a)</w:t>
      </w:r>
      <w:r w:rsidRPr="00C24A90">
        <w:tab/>
        <w:t>unable to make reasonable judgments about matters relating to their own health or safety; or</w:t>
      </w:r>
    </w:p>
    <w:p w14:paraId="6E70F220" w14:textId="77777777" w:rsidR="001402F0" w:rsidRPr="00C24A90" w:rsidRDefault="001402F0" w:rsidP="001402F0">
      <w:pPr>
        <w:pStyle w:val="Apara"/>
      </w:pPr>
      <w:r w:rsidRPr="00C24A90">
        <w:tab/>
        <w:t>(b)</w:t>
      </w:r>
      <w:r w:rsidRPr="00C24A90">
        <w:tab/>
        <w:t>unable to do something necessary for their own health or safety; or</w:t>
      </w:r>
    </w:p>
    <w:p w14:paraId="7E05B081" w14:textId="77777777" w:rsidR="001402F0" w:rsidRPr="00C24A90" w:rsidRDefault="001402F0" w:rsidP="001402F0">
      <w:pPr>
        <w:pStyle w:val="Apara"/>
      </w:pPr>
      <w:r w:rsidRPr="00C24A90">
        <w:tab/>
        <w:t>(c)</w:t>
      </w:r>
      <w:r w:rsidRPr="00C24A90">
        <w:tab/>
        <w:t>likely to do serious harm to others.</w:t>
      </w:r>
    </w:p>
    <w:p w14:paraId="3B5140DF" w14:textId="77777777" w:rsidR="001402F0" w:rsidRPr="00C24A90" w:rsidRDefault="001402F0" w:rsidP="004F36E7">
      <w:pPr>
        <w:pStyle w:val="Amain"/>
        <w:keepNext/>
      </w:pPr>
      <w:r w:rsidRPr="00C24A90">
        <w:tab/>
        <w:t>(2)</w:t>
      </w:r>
      <w:r w:rsidRPr="00C24A90">
        <w:tab/>
        <w:t xml:space="preserve">The person may apply to the ACAT for an assessment order in relation to themself. </w:t>
      </w:r>
    </w:p>
    <w:p w14:paraId="3732762A" w14:textId="7D937E5C" w:rsidR="001402F0" w:rsidRPr="00C24A90" w:rsidRDefault="001402F0" w:rsidP="001402F0">
      <w:pPr>
        <w:pStyle w:val="aNote"/>
        <w:keepNext/>
      </w:pPr>
      <w:r w:rsidRPr="00C24A90">
        <w:rPr>
          <w:rStyle w:val="charItals"/>
        </w:rPr>
        <w:t>Note</w:t>
      </w:r>
      <w:r w:rsidRPr="00C24A90">
        <w:rPr>
          <w:rStyle w:val="charItals"/>
        </w:rPr>
        <w:tab/>
      </w:r>
      <w:r w:rsidRPr="00C24A90">
        <w:t xml:space="preserve">Requirements for applications to the ACAT are set out in the </w:t>
      </w:r>
      <w:hyperlink r:id="rId53" w:tooltip="A2008-35" w:history="1">
        <w:r w:rsidRPr="00C24A90">
          <w:rPr>
            <w:rStyle w:val="charCitHyperlinkItal"/>
          </w:rPr>
          <w:t>ACT Civil and Administrative Tribunal Act 2008</w:t>
        </w:r>
      </w:hyperlink>
      <w:r w:rsidRPr="00C24A90">
        <w:t>, s 10.</w:t>
      </w:r>
    </w:p>
    <w:p w14:paraId="6B50BB77" w14:textId="77777777" w:rsidR="001402F0" w:rsidRPr="00C24A90" w:rsidRDefault="001402F0" w:rsidP="001402F0">
      <w:pPr>
        <w:pStyle w:val="AH5Sec"/>
      </w:pPr>
      <w:bookmarkStart w:id="48" w:name="_Toc214441055"/>
      <w:r w:rsidRPr="00D03C80">
        <w:rPr>
          <w:rStyle w:val="CharSectNo"/>
        </w:rPr>
        <w:t>34</w:t>
      </w:r>
      <w:r w:rsidRPr="00C24A90">
        <w:tab/>
        <w:t>Applications by other people—assessment order</w:t>
      </w:r>
      <w:bookmarkEnd w:id="48"/>
    </w:p>
    <w:p w14:paraId="1334BC1E" w14:textId="77777777" w:rsidR="001402F0" w:rsidRPr="00C24A90" w:rsidRDefault="001402F0" w:rsidP="00862B60">
      <w:pPr>
        <w:pStyle w:val="Amain"/>
        <w:keepNext/>
      </w:pPr>
      <w:r w:rsidRPr="00C24A90">
        <w:tab/>
        <w:t>(1)</w:t>
      </w:r>
      <w:r w:rsidRPr="00C24A90">
        <w:tab/>
        <w:t xml:space="preserve">This section applies if a person (the </w:t>
      </w:r>
      <w:r w:rsidRPr="00C24A90">
        <w:rPr>
          <w:rStyle w:val="charBoldItals"/>
        </w:rPr>
        <w:t>applicant</w:t>
      </w:r>
      <w:r w:rsidRPr="00C24A90">
        <w:t>) believes on reasonable grounds that—</w:t>
      </w:r>
    </w:p>
    <w:p w14:paraId="69219659" w14:textId="77777777" w:rsidR="001402F0" w:rsidRPr="00C24A90" w:rsidRDefault="001402F0" w:rsidP="00E93F6F">
      <w:pPr>
        <w:pStyle w:val="Apara"/>
        <w:keepNext/>
      </w:pPr>
      <w:r w:rsidRPr="00C24A90">
        <w:tab/>
        <w:t>(a)</w:t>
      </w:r>
      <w:r w:rsidRPr="00C24A90">
        <w:tab/>
        <w:t xml:space="preserve">the health or safety of another person (the </w:t>
      </w:r>
      <w:r w:rsidRPr="00C24A90">
        <w:rPr>
          <w:rStyle w:val="charBoldItals"/>
        </w:rPr>
        <w:t>subject person</w:t>
      </w:r>
      <w:r w:rsidRPr="00C24A90">
        <w:t>) is, or is likely to be, substantially at risk because the subject person is unable, because of mental disorder or mental illness—</w:t>
      </w:r>
    </w:p>
    <w:p w14:paraId="4891D12A" w14:textId="77777777" w:rsidR="001402F0" w:rsidRPr="00C24A90" w:rsidRDefault="001402F0" w:rsidP="001402F0">
      <w:pPr>
        <w:pStyle w:val="Asubpara"/>
      </w:pPr>
      <w:r w:rsidRPr="00C24A90">
        <w:tab/>
        <w:t>(i)</w:t>
      </w:r>
      <w:r w:rsidRPr="00C24A90">
        <w:tab/>
        <w:t>to make reasonable judgments about matters relating to the subject person’s health or safety; or</w:t>
      </w:r>
    </w:p>
    <w:p w14:paraId="1D120343" w14:textId="77777777" w:rsidR="001402F0" w:rsidRPr="00C24A90" w:rsidRDefault="001402F0" w:rsidP="001402F0">
      <w:pPr>
        <w:pStyle w:val="Asubpara"/>
      </w:pPr>
      <w:r w:rsidRPr="00C24A90">
        <w:lastRenderedPageBreak/>
        <w:tab/>
        <w:t>(ii)</w:t>
      </w:r>
      <w:r w:rsidRPr="00C24A90">
        <w:tab/>
        <w:t>to do something necessary for the subject person’s health or safety; or</w:t>
      </w:r>
    </w:p>
    <w:p w14:paraId="5713F45C" w14:textId="77777777" w:rsidR="001402F0" w:rsidRPr="00C24A90" w:rsidRDefault="001402F0" w:rsidP="001402F0">
      <w:pPr>
        <w:pStyle w:val="Apara"/>
      </w:pPr>
      <w:r w:rsidRPr="00C24A90">
        <w:tab/>
        <w:t>(b)</w:t>
      </w:r>
      <w:r w:rsidRPr="00C24A90">
        <w:tab/>
        <w:t xml:space="preserve">another person (the </w:t>
      </w:r>
      <w:r w:rsidRPr="00C24A90">
        <w:rPr>
          <w:rStyle w:val="charBoldItals"/>
        </w:rPr>
        <w:t>subject person</w:t>
      </w:r>
      <w:r w:rsidRPr="00C24A90">
        <w:t>) is doing, or is likely to do, because of mental disorder or mental illness, serious harm to others.</w:t>
      </w:r>
    </w:p>
    <w:p w14:paraId="33925127" w14:textId="77777777" w:rsidR="001402F0" w:rsidRPr="00C24A90" w:rsidRDefault="001402F0" w:rsidP="001402F0">
      <w:pPr>
        <w:pStyle w:val="Amain"/>
      </w:pPr>
      <w:r w:rsidRPr="00C24A90">
        <w:tab/>
        <w:t>(2)</w:t>
      </w:r>
      <w:r w:rsidRPr="00C24A90">
        <w:tab/>
        <w:t>The applicant may apply to the ACAT for an assessment order in relation to the subject person.</w:t>
      </w:r>
    </w:p>
    <w:p w14:paraId="0F4015F2" w14:textId="6BDA66D5" w:rsidR="001402F0" w:rsidRPr="00C24A90" w:rsidRDefault="001402F0" w:rsidP="001402F0">
      <w:pPr>
        <w:pStyle w:val="aNote"/>
        <w:keepNext/>
      </w:pPr>
      <w:r w:rsidRPr="00C24A90">
        <w:rPr>
          <w:rStyle w:val="charItals"/>
        </w:rPr>
        <w:t>Note</w:t>
      </w:r>
      <w:r w:rsidRPr="00C24A90">
        <w:rPr>
          <w:rStyle w:val="charItals"/>
        </w:rPr>
        <w:tab/>
      </w:r>
      <w:r w:rsidRPr="00C24A90">
        <w:t xml:space="preserve">Requirements for applications to the ACAT are set out in the </w:t>
      </w:r>
      <w:hyperlink r:id="rId54" w:tooltip="A2008-35" w:history="1">
        <w:r w:rsidRPr="00C24A90">
          <w:rPr>
            <w:rStyle w:val="charCitHyperlinkItal"/>
          </w:rPr>
          <w:t>ACT Civil and Administrative Tribunal Act 2008</w:t>
        </w:r>
      </w:hyperlink>
      <w:r w:rsidRPr="00C24A90">
        <w:t>, s 10.</w:t>
      </w:r>
    </w:p>
    <w:p w14:paraId="334752AD" w14:textId="77777777" w:rsidR="001402F0" w:rsidRPr="00C24A90" w:rsidRDefault="001402F0" w:rsidP="001402F0">
      <w:pPr>
        <w:pStyle w:val="AH5Sec"/>
      </w:pPr>
      <w:bookmarkStart w:id="49" w:name="_Toc214441056"/>
      <w:r w:rsidRPr="00D03C80">
        <w:rPr>
          <w:rStyle w:val="CharSectNo"/>
        </w:rPr>
        <w:t>35</w:t>
      </w:r>
      <w:r w:rsidRPr="00C24A90">
        <w:tab/>
        <w:t>Applications by referring officers—assessment order</w:t>
      </w:r>
      <w:bookmarkEnd w:id="49"/>
    </w:p>
    <w:p w14:paraId="523B7E1B" w14:textId="77777777" w:rsidR="001402F0" w:rsidRPr="00C24A90" w:rsidRDefault="001402F0" w:rsidP="001402F0">
      <w:pPr>
        <w:pStyle w:val="Amain"/>
      </w:pPr>
      <w:r w:rsidRPr="00C24A90">
        <w:tab/>
        <w:t>(1)</w:t>
      </w:r>
      <w:r w:rsidRPr="00C24A90">
        <w:tab/>
        <w:t>This section applies if a referring officer believes on reasonable grounds that—</w:t>
      </w:r>
    </w:p>
    <w:p w14:paraId="4F61A1AE" w14:textId="77777777" w:rsidR="001402F0" w:rsidRPr="00C24A90" w:rsidRDefault="001402F0" w:rsidP="001402F0">
      <w:pPr>
        <w:pStyle w:val="Apara"/>
      </w:pPr>
      <w:r w:rsidRPr="00C24A90">
        <w:tab/>
        <w:t>(a)</w:t>
      </w:r>
      <w:r w:rsidRPr="00C24A90">
        <w:tab/>
        <w:t>a person alleged to have committed an offence has a mental disorder or mental illness; and</w:t>
      </w:r>
    </w:p>
    <w:p w14:paraId="6F84822D" w14:textId="77777777" w:rsidR="001402F0" w:rsidRPr="00C24A90" w:rsidRDefault="001402F0" w:rsidP="00E11F00">
      <w:pPr>
        <w:pStyle w:val="Apara"/>
        <w:keepNext/>
      </w:pPr>
      <w:r w:rsidRPr="00C24A90">
        <w:tab/>
        <w:t>(b)</w:t>
      </w:r>
      <w:r w:rsidRPr="00C24A90">
        <w:tab/>
        <w:t>because of the mental disorder or mental illness—</w:t>
      </w:r>
    </w:p>
    <w:p w14:paraId="4982DCC0" w14:textId="77777777" w:rsidR="001402F0" w:rsidRPr="00C24A90" w:rsidRDefault="001402F0" w:rsidP="001402F0">
      <w:pPr>
        <w:pStyle w:val="Asubpara"/>
      </w:pPr>
      <w:r w:rsidRPr="00C24A90">
        <w:tab/>
        <w:t>(i)</w:t>
      </w:r>
      <w:r w:rsidRPr="00C24A90">
        <w:tab/>
        <w:t>the person’s health or safety is, or is likely to be, substantially at risk; or</w:t>
      </w:r>
    </w:p>
    <w:p w14:paraId="3C5B9AE0" w14:textId="77777777" w:rsidR="001402F0" w:rsidRPr="00C24A90" w:rsidRDefault="001402F0" w:rsidP="001402F0">
      <w:pPr>
        <w:pStyle w:val="Asubpara"/>
      </w:pPr>
      <w:r w:rsidRPr="00C24A90">
        <w:tab/>
        <w:t>(ii)</w:t>
      </w:r>
      <w:r w:rsidRPr="00C24A90">
        <w:tab/>
        <w:t>the person is doing, or is likely to do, serious harm to others; and</w:t>
      </w:r>
    </w:p>
    <w:p w14:paraId="21515726" w14:textId="77777777" w:rsidR="001402F0" w:rsidRPr="00C24A90" w:rsidRDefault="001402F0" w:rsidP="001402F0">
      <w:pPr>
        <w:pStyle w:val="Apara"/>
      </w:pPr>
      <w:r w:rsidRPr="00C24A90">
        <w:tab/>
        <w:t>(c)</w:t>
      </w:r>
      <w:r w:rsidRPr="00C24A90">
        <w:tab/>
        <w:t>it may not be appropriate to prosecute, or to continue to prosecute, the person considering—</w:t>
      </w:r>
    </w:p>
    <w:p w14:paraId="48890321" w14:textId="77777777" w:rsidR="001402F0" w:rsidRPr="00C24A90" w:rsidRDefault="001402F0" w:rsidP="001402F0">
      <w:pPr>
        <w:pStyle w:val="Asubpara"/>
      </w:pPr>
      <w:r w:rsidRPr="00C24A90">
        <w:tab/>
        <w:t>(i)</w:t>
      </w:r>
      <w:r w:rsidRPr="00C24A90">
        <w:tab/>
        <w:t>the nature and circumstances of the alleged offence; and</w:t>
      </w:r>
    </w:p>
    <w:p w14:paraId="4B49D6EA" w14:textId="77777777" w:rsidR="001402F0" w:rsidRPr="00C24A90" w:rsidRDefault="001402F0" w:rsidP="001402F0">
      <w:pPr>
        <w:pStyle w:val="Asubpara"/>
      </w:pPr>
      <w:r w:rsidRPr="00C24A90">
        <w:tab/>
        <w:t>(ii)</w:t>
      </w:r>
      <w:r w:rsidRPr="00C24A90">
        <w:tab/>
        <w:t>the person’s apparent mental disorder or mental illness.</w:t>
      </w:r>
    </w:p>
    <w:p w14:paraId="6AC6A53F" w14:textId="77777777" w:rsidR="001402F0" w:rsidRPr="00C24A90" w:rsidRDefault="001402F0" w:rsidP="001402F0">
      <w:pPr>
        <w:pStyle w:val="Amain"/>
        <w:keepNext/>
      </w:pPr>
      <w:r w:rsidRPr="00C24A90">
        <w:lastRenderedPageBreak/>
        <w:tab/>
        <w:t>(2)</w:t>
      </w:r>
      <w:r w:rsidRPr="00C24A90">
        <w:tab/>
        <w:t>The referring officer may apply to the ACAT for an assessment order in relation to the person.</w:t>
      </w:r>
    </w:p>
    <w:p w14:paraId="61BE64B6" w14:textId="77777777" w:rsidR="001402F0" w:rsidRPr="00C24A90" w:rsidRDefault="001402F0" w:rsidP="00FE0FDF">
      <w:pPr>
        <w:pStyle w:val="aNote"/>
        <w:keepLines/>
      </w:pPr>
      <w:r w:rsidRPr="00C24A90">
        <w:rPr>
          <w:rStyle w:val="charItals"/>
        </w:rPr>
        <w:t>Note</w:t>
      </w:r>
      <w:r w:rsidRPr="00C24A90">
        <w:rPr>
          <w:rStyle w:val="charItals"/>
        </w:rPr>
        <w:tab/>
      </w:r>
      <w:r w:rsidRPr="00C24A90">
        <w:t>After an assessment is made, the ACAT may decide to make a mental health order in relation to a person (see pt 5.2).  The ACAT is not able to make a forensic mental health order for a person unless the person is otherwise a person for whom a forensic mental health order can be made (see ch 7).</w:t>
      </w:r>
    </w:p>
    <w:p w14:paraId="602A79A6" w14:textId="77777777" w:rsidR="001402F0" w:rsidRPr="00C24A90" w:rsidRDefault="001402F0" w:rsidP="001402F0">
      <w:pPr>
        <w:pStyle w:val="Amain"/>
      </w:pPr>
      <w:r w:rsidRPr="00C24A90">
        <w:tab/>
        <w:t>(3)</w:t>
      </w:r>
      <w:r w:rsidRPr="00C24A90">
        <w:tab/>
        <w:t xml:space="preserve">A referring officer who applies under subsection (2) and believes on reasonable grounds that there is a risk of serious danger to public safety from the person, must tell the ACAT, in writing, about the risk and the basis for the belief about the risk. </w:t>
      </w:r>
    </w:p>
    <w:p w14:paraId="5889C5D9" w14:textId="77777777" w:rsidR="001402F0" w:rsidRPr="00C24A90" w:rsidRDefault="001402F0" w:rsidP="001402F0">
      <w:pPr>
        <w:pStyle w:val="Amain"/>
      </w:pPr>
      <w:r w:rsidRPr="00C24A90">
        <w:tab/>
        <w:t>(4)</w:t>
      </w:r>
      <w:r w:rsidRPr="00C24A90">
        <w:tab/>
        <w:t>In this section:</w:t>
      </w:r>
    </w:p>
    <w:p w14:paraId="3877E8EE" w14:textId="77777777" w:rsidR="001402F0" w:rsidRPr="00C24A90" w:rsidRDefault="001402F0" w:rsidP="001402F0">
      <w:pPr>
        <w:pStyle w:val="aDef"/>
        <w:rPr>
          <w:lang w:eastAsia="en-AU"/>
        </w:rPr>
      </w:pPr>
      <w:r w:rsidRPr="00C24A90">
        <w:rPr>
          <w:rStyle w:val="charBoldItals"/>
        </w:rPr>
        <w:t>alleged to have committed an offence</w:t>
      </w:r>
      <w:r w:rsidRPr="00C24A90">
        <w:t xml:space="preserve">—a person is </w:t>
      </w:r>
      <w:r w:rsidRPr="00C24A90">
        <w:rPr>
          <w:rStyle w:val="charBoldItals"/>
        </w:rPr>
        <w:t>alleged to have committed an offence</w:t>
      </w:r>
      <w:r w:rsidRPr="00C24A90">
        <w:t xml:space="preserve"> if</w:t>
      </w:r>
      <w:r w:rsidRPr="00C24A90">
        <w:rPr>
          <w:lang w:eastAsia="en-AU"/>
        </w:rPr>
        <w:t>—</w:t>
      </w:r>
    </w:p>
    <w:p w14:paraId="6B2FB6CB" w14:textId="77777777" w:rsidR="001402F0" w:rsidRPr="00C24A90" w:rsidRDefault="001402F0" w:rsidP="001402F0">
      <w:pPr>
        <w:pStyle w:val="aDefpara"/>
        <w:rPr>
          <w:lang w:eastAsia="en-AU"/>
        </w:rPr>
      </w:pPr>
      <w:r w:rsidRPr="00C24A90">
        <w:rPr>
          <w:lang w:eastAsia="en-AU"/>
        </w:rPr>
        <w:tab/>
        <w:t>(a)</w:t>
      </w:r>
      <w:r w:rsidRPr="00C24A90">
        <w:rPr>
          <w:lang w:eastAsia="en-AU"/>
        </w:rPr>
        <w:tab/>
        <w:t>the person is arrested in connection with an offence; or</w:t>
      </w:r>
    </w:p>
    <w:p w14:paraId="20847CC3" w14:textId="77777777" w:rsidR="001402F0" w:rsidRPr="00C24A90" w:rsidRDefault="001402F0" w:rsidP="00E11F00">
      <w:pPr>
        <w:pStyle w:val="aDefpara"/>
        <w:keepNext/>
        <w:rPr>
          <w:szCs w:val="24"/>
          <w:lang w:eastAsia="en-AU"/>
        </w:rPr>
      </w:pPr>
      <w:r w:rsidRPr="00C24A90">
        <w:rPr>
          <w:lang w:eastAsia="en-AU"/>
        </w:rPr>
        <w:tab/>
        <w:t>(b)</w:t>
      </w:r>
      <w:r w:rsidRPr="00C24A90">
        <w:rPr>
          <w:lang w:eastAsia="en-AU"/>
        </w:rPr>
        <w:tab/>
        <w:t xml:space="preserve">a police officer believes on reasonable grounds that there are </w:t>
      </w:r>
      <w:r w:rsidRPr="00C24A90">
        <w:rPr>
          <w:szCs w:val="24"/>
          <w:lang w:eastAsia="en-AU"/>
        </w:rPr>
        <w:t>sufficient grounds on which to charge the person in connection with an offence; or</w:t>
      </w:r>
    </w:p>
    <w:p w14:paraId="15B317CA" w14:textId="77777777" w:rsidR="001402F0" w:rsidRPr="00C24A90" w:rsidRDefault="001402F0" w:rsidP="001402F0">
      <w:pPr>
        <w:pStyle w:val="aDefpara"/>
        <w:rPr>
          <w:szCs w:val="24"/>
          <w:lang w:eastAsia="en-AU"/>
        </w:rPr>
      </w:pPr>
      <w:r w:rsidRPr="00C24A90">
        <w:rPr>
          <w:szCs w:val="24"/>
          <w:lang w:eastAsia="en-AU"/>
        </w:rPr>
        <w:tab/>
        <w:t>(c)</w:t>
      </w:r>
      <w:r w:rsidRPr="00C24A90">
        <w:rPr>
          <w:szCs w:val="24"/>
          <w:lang w:eastAsia="en-AU"/>
        </w:rPr>
        <w:tab/>
        <w:t>the person is charged in connection with an offence.</w:t>
      </w:r>
    </w:p>
    <w:p w14:paraId="12A456C9" w14:textId="77777777" w:rsidR="001402F0" w:rsidRPr="00C24A90" w:rsidRDefault="001402F0" w:rsidP="001402F0">
      <w:pPr>
        <w:pStyle w:val="AH5Sec"/>
      </w:pPr>
      <w:bookmarkStart w:id="50" w:name="_Toc214441057"/>
      <w:r w:rsidRPr="00D03C80">
        <w:rPr>
          <w:rStyle w:val="CharSectNo"/>
        </w:rPr>
        <w:t>36</w:t>
      </w:r>
      <w:r w:rsidRPr="00C24A90">
        <w:tab/>
        <w:t>Applicant and referring officer to tell ACAT of risks—assessment order</w:t>
      </w:r>
      <w:bookmarkEnd w:id="50"/>
    </w:p>
    <w:p w14:paraId="45A20B8D" w14:textId="77777777" w:rsidR="001402F0" w:rsidRPr="00C24A90" w:rsidRDefault="001402F0" w:rsidP="00054475">
      <w:pPr>
        <w:pStyle w:val="Amain"/>
        <w:keepNext/>
      </w:pPr>
      <w:r w:rsidRPr="00C24A90">
        <w:tab/>
        <w:t>(1)</w:t>
      </w:r>
      <w:r w:rsidRPr="00C24A90">
        <w:tab/>
        <w:t>This section applies if—</w:t>
      </w:r>
    </w:p>
    <w:p w14:paraId="74A1F257" w14:textId="77777777" w:rsidR="001402F0" w:rsidRPr="00C24A90" w:rsidRDefault="001402F0" w:rsidP="001402F0">
      <w:pPr>
        <w:pStyle w:val="Apara"/>
      </w:pPr>
      <w:r w:rsidRPr="00C24A90">
        <w:tab/>
        <w:t>(a)</w:t>
      </w:r>
      <w:r w:rsidRPr="00C24A90">
        <w:tab/>
        <w:t xml:space="preserve">a person (the </w:t>
      </w:r>
      <w:r w:rsidRPr="00C24A90">
        <w:rPr>
          <w:rStyle w:val="charBoldItals"/>
        </w:rPr>
        <w:t>applicant</w:t>
      </w:r>
      <w:r w:rsidRPr="00C24A90">
        <w:t>) applies under section 34 (Applications by other people—assessment order), or a referring officer applies under section 35, for an assessment order in relation to someone else; and</w:t>
      </w:r>
    </w:p>
    <w:p w14:paraId="03DAF6CF" w14:textId="77777777" w:rsidR="001402F0" w:rsidRPr="00C24A90" w:rsidRDefault="001402F0" w:rsidP="001402F0">
      <w:pPr>
        <w:pStyle w:val="Apara"/>
        <w:keepNext/>
      </w:pPr>
      <w:r w:rsidRPr="00C24A90">
        <w:tab/>
        <w:t>(b)</w:t>
      </w:r>
      <w:r w:rsidRPr="00C24A90">
        <w:tab/>
        <w:t>the applicant or referring officer believes on reasonable grounds that anything to do with the application process is likely to substantially increase—</w:t>
      </w:r>
    </w:p>
    <w:p w14:paraId="023B18C7" w14:textId="77777777" w:rsidR="001402F0" w:rsidRPr="00C24A90" w:rsidRDefault="001402F0" w:rsidP="001402F0">
      <w:pPr>
        <w:pStyle w:val="Asubpara"/>
      </w:pPr>
      <w:r w:rsidRPr="00C24A90">
        <w:tab/>
        <w:t>(i)</w:t>
      </w:r>
      <w:r w:rsidRPr="00C24A90">
        <w:tab/>
        <w:t>the risk to the other person’s health or safety; or</w:t>
      </w:r>
    </w:p>
    <w:p w14:paraId="303238E6" w14:textId="77777777" w:rsidR="001402F0" w:rsidRPr="00C24A90" w:rsidRDefault="001402F0" w:rsidP="001402F0">
      <w:pPr>
        <w:pStyle w:val="Asubpara"/>
      </w:pPr>
      <w:r w:rsidRPr="00C24A90">
        <w:lastRenderedPageBreak/>
        <w:tab/>
        <w:t>(ii)</w:t>
      </w:r>
      <w:r w:rsidRPr="00C24A90">
        <w:tab/>
        <w:t>the risk of serious harm to others.</w:t>
      </w:r>
    </w:p>
    <w:p w14:paraId="11BDA8A6" w14:textId="77777777" w:rsidR="001402F0" w:rsidRPr="00C24A90" w:rsidRDefault="001402F0" w:rsidP="001402F0">
      <w:pPr>
        <w:pStyle w:val="Amain"/>
      </w:pPr>
      <w:r w:rsidRPr="00C24A90">
        <w:tab/>
        <w:t>(2)</w:t>
      </w:r>
      <w:r w:rsidRPr="00C24A90">
        <w:tab/>
        <w:t>The application must state—</w:t>
      </w:r>
    </w:p>
    <w:p w14:paraId="33FBB1A9" w14:textId="77777777" w:rsidR="001402F0" w:rsidRPr="00C24A90" w:rsidRDefault="001402F0" w:rsidP="001402F0">
      <w:pPr>
        <w:pStyle w:val="Apara"/>
      </w:pPr>
      <w:r w:rsidRPr="00C24A90">
        <w:tab/>
        <w:t>(a)</w:t>
      </w:r>
      <w:r w:rsidRPr="00C24A90">
        <w:tab/>
        <w:t>the applicant’s or referring officer’s belief about the substantially increased risk; and</w:t>
      </w:r>
    </w:p>
    <w:p w14:paraId="59DB7390" w14:textId="77777777" w:rsidR="001402F0" w:rsidRPr="00C24A90" w:rsidRDefault="001402F0" w:rsidP="001402F0">
      <w:pPr>
        <w:pStyle w:val="Apara"/>
      </w:pPr>
      <w:r w:rsidRPr="00C24A90">
        <w:tab/>
        <w:t>(b)</w:t>
      </w:r>
      <w:r w:rsidRPr="00C24A90">
        <w:tab/>
        <w:t>the basis for the belief.</w:t>
      </w:r>
    </w:p>
    <w:p w14:paraId="52ED4CFA" w14:textId="77777777" w:rsidR="001402F0" w:rsidRPr="00C24A90" w:rsidRDefault="001402F0" w:rsidP="001402F0">
      <w:pPr>
        <w:pStyle w:val="Amain"/>
      </w:pPr>
      <w:r w:rsidRPr="00C24A90">
        <w:tab/>
        <w:t>(3)</w:t>
      </w:r>
      <w:r w:rsidRPr="00C24A90">
        <w:tab/>
        <w:t>The ACAT must give the chief psychiatrist a copy of the application.</w:t>
      </w:r>
    </w:p>
    <w:p w14:paraId="74AF01B6" w14:textId="77777777" w:rsidR="001402F0" w:rsidRPr="00C24A90" w:rsidRDefault="001402F0" w:rsidP="001402F0">
      <w:pPr>
        <w:pStyle w:val="PageBreak"/>
      </w:pPr>
      <w:r w:rsidRPr="00C24A90">
        <w:br w:type="page"/>
      </w:r>
    </w:p>
    <w:p w14:paraId="78E19CB9" w14:textId="77777777" w:rsidR="001402F0" w:rsidRPr="00D03C80" w:rsidRDefault="001402F0" w:rsidP="001402F0">
      <w:pPr>
        <w:pStyle w:val="AH2Part"/>
      </w:pPr>
      <w:bookmarkStart w:id="51" w:name="_Toc214441058"/>
      <w:r w:rsidRPr="00D03C80">
        <w:rPr>
          <w:rStyle w:val="CharPartNo"/>
        </w:rPr>
        <w:lastRenderedPageBreak/>
        <w:t>Part 4.2</w:t>
      </w:r>
      <w:r w:rsidRPr="00C24A90">
        <w:tab/>
      </w:r>
      <w:r w:rsidRPr="00D03C80">
        <w:rPr>
          <w:rStyle w:val="CharPartText"/>
        </w:rPr>
        <w:t>Assessment orders</w:t>
      </w:r>
      <w:bookmarkEnd w:id="51"/>
    </w:p>
    <w:p w14:paraId="02465DEC" w14:textId="77777777" w:rsidR="001402F0" w:rsidRPr="00C24A90" w:rsidRDefault="001402F0" w:rsidP="001402F0">
      <w:pPr>
        <w:pStyle w:val="AH5Sec"/>
      </w:pPr>
      <w:bookmarkStart w:id="52" w:name="_Toc214441059"/>
      <w:r w:rsidRPr="00D03C80">
        <w:rPr>
          <w:rStyle w:val="CharSectNo"/>
        </w:rPr>
        <w:t>3</w:t>
      </w:r>
      <w:r w:rsidR="005F762E" w:rsidRPr="00D03C80">
        <w:rPr>
          <w:rStyle w:val="CharSectNo"/>
        </w:rPr>
        <w:t>7</w:t>
      </w:r>
      <w:r w:rsidRPr="00C24A90">
        <w:tab/>
        <w:t>Assessment order</w:t>
      </w:r>
      <w:bookmarkEnd w:id="52"/>
    </w:p>
    <w:p w14:paraId="608DCBD2" w14:textId="77777777" w:rsidR="001402F0" w:rsidRPr="00C24A90" w:rsidRDefault="002E58B8" w:rsidP="002E58B8">
      <w:pPr>
        <w:pStyle w:val="Amain"/>
      </w:pPr>
      <w:r>
        <w:tab/>
        <w:t>(1)</w:t>
      </w:r>
      <w:r>
        <w:tab/>
      </w:r>
      <w:r w:rsidR="001402F0" w:rsidRPr="00C24A90">
        <w:t>The ACAT may order an assessment of a person if—</w:t>
      </w:r>
    </w:p>
    <w:p w14:paraId="3AD1341F" w14:textId="77777777" w:rsidR="001402F0" w:rsidRPr="00C24A90" w:rsidRDefault="001402F0" w:rsidP="001402F0">
      <w:pPr>
        <w:pStyle w:val="Apara"/>
      </w:pPr>
      <w:r w:rsidRPr="00C24A90">
        <w:tab/>
        <w:t>(a)</w:t>
      </w:r>
      <w:r w:rsidRPr="00C24A90">
        <w:tab/>
        <w:t>an application for an assessment order is made under part 4.1 and the ACAT is satisfied on the face of the application that—</w:t>
      </w:r>
    </w:p>
    <w:p w14:paraId="06C96B46" w14:textId="77777777" w:rsidR="001402F0" w:rsidRPr="00C24A90" w:rsidRDefault="001402F0" w:rsidP="001402F0">
      <w:pPr>
        <w:pStyle w:val="Asubpara"/>
      </w:pPr>
      <w:r w:rsidRPr="00C24A90">
        <w:tab/>
        <w:t>(i)</w:t>
      </w:r>
      <w:r w:rsidRPr="00C24A90">
        <w:tab/>
        <w:t xml:space="preserve">the person appears to have a mental disorder or mental illness; and </w:t>
      </w:r>
    </w:p>
    <w:p w14:paraId="78250004" w14:textId="77777777" w:rsidR="001402F0" w:rsidRPr="00C24A90" w:rsidRDefault="001402F0" w:rsidP="001402F0">
      <w:pPr>
        <w:pStyle w:val="Asubpara"/>
      </w:pPr>
      <w:r w:rsidRPr="00C24A90">
        <w:tab/>
        <w:t>(ii)</w:t>
      </w:r>
      <w:r w:rsidRPr="00C24A90">
        <w:tab/>
        <w:t>either—</w:t>
      </w:r>
    </w:p>
    <w:p w14:paraId="3E7EA45F" w14:textId="77777777" w:rsidR="001402F0" w:rsidRPr="00C24A90" w:rsidRDefault="001402F0" w:rsidP="001402F0">
      <w:pPr>
        <w:pStyle w:val="Asubsubpara"/>
      </w:pPr>
      <w:r w:rsidRPr="00C24A90">
        <w:tab/>
        <w:t>(A)</w:t>
      </w:r>
      <w:r w:rsidRPr="00C24A90">
        <w:tab/>
        <w:t>the person’s health or safety is, or is likely to be, substantially at risk; or</w:t>
      </w:r>
    </w:p>
    <w:p w14:paraId="1B74A15D" w14:textId="77777777" w:rsidR="001402F0" w:rsidRPr="00C24A90" w:rsidRDefault="001402F0" w:rsidP="001402F0">
      <w:pPr>
        <w:pStyle w:val="Asubsubpara"/>
      </w:pPr>
      <w:r w:rsidRPr="00C24A90">
        <w:tab/>
        <w:t>(B)</w:t>
      </w:r>
      <w:r w:rsidRPr="00C24A90">
        <w:tab/>
        <w:t>the person is doing, or is likely to do, serious harm to others; or</w:t>
      </w:r>
    </w:p>
    <w:p w14:paraId="645F1FE2" w14:textId="77777777" w:rsidR="001402F0" w:rsidRPr="00C24A90" w:rsidRDefault="001402F0" w:rsidP="001402F0">
      <w:pPr>
        <w:pStyle w:val="Apara"/>
      </w:pPr>
      <w:r w:rsidRPr="00C24A90">
        <w:tab/>
        <w:t>(b)</w:t>
      </w:r>
      <w:r w:rsidRPr="00C24A90">
        <w:tab/>
        <w:t xml:space="preserve">the ACAT reviews a mental health order in force in relation to the person under section </w:t>
      </w:r>
      <w:r w:rsidR="00E259A9" w:rsidRPr="00C24A90">
        <w:t>79</w:t>
      </w:r>
      <w:r w:rsidRPr="00C24A90">
        <w:t xml:space="preserve"> (</w:t>
      </w:r>
      <w:r w:rsidR="00A13319" w:rsidRPr="00A05907">
        <w:t>Review of mental health order</w:t>
      </w:r>
      <w:r w:rsidR="00A13319">
        <w:t>)</w:t>
      </w:r>
      <w:r w:rsidRPr="00C24A90">
        <w:t>; or</w:t>
      </w:r>
    </w:p>
    <w:p w14:paraId="07BC5708" w14:textId="77777777" w:rsidR="00197F9B" w:rsidRPr="001A33F2" w:rsidRDefault="00197F9B" w:rsidP="00197F9B">
      <w:pPr>
        <w:pStyle w:val="Apara"/>
      </w:pPr>
      <w:r w:rsidRPr="001A33F2">
        <w:tab/>
        <w:t>(c)</w:t>
      </w:r>
      <w:r w:rsidRPr="001A33F2">
        <w:tab/>
        <w:t>the person is required to submit to the jurisdiction of the ACAT under—</w:t>
      </w:r>
    </w:p>
    <w:p w14:paraId="5F637398" w14:textId="77777777" w:rsidR="00197F9B" w:rsidRPr="001A33F2" w:rsidRDefault="00197F9B" w:rsidP="00197F9B">
      <w:pPr>
        <w:pStyle w:val="Asubpara"/>
      </w:pPr>
      <w:r w:rsidRPr="001A33F2">
        <w:tab/>
        <w:t>(i)</w:t>
      </w:r>
      <w:r w:rsidRPr="001A33F2">
        <w:tab/>
        <w:t>an ACAT mental health provision in a care and protection order or interim care and protection order; or</w:t>
      </w:r>
    </w:p>
    <w:p w14:paraId="05567613" w14:textId="77777777" w:rsidR="00197F9B" w:rsidRPr="001A33F2" w:rsidRDefault="00197F9B" w:rsidP="00197F9B">
      <w:pPr>
        <w:pStyle w:val="Asubpara"/>
      </w:pPr>
      <w:r w:rsidRPr="001A33F2">
        <w:tab/>
        <w:t>(ii)</w:t>
      </w:r>
      <w:r w:rsidRPr="001A33F2">
        <w:tab/>
        <w:t>a mental health referral by the Childrens Court in a proceeding for an interim intensive therapy order or intensive therapy order; or</w:t>
      </w:r>
    </w:p>
    <w:p w14:paraId="60FC60EF" w14:textId="6DB224F5" w:rsidR="00197F9B" w:rsidRPr="001A33F2" w:rsidRDefault="00197F9B" w:rsidP="00197F9B">
      <w:pPr>
        <w:pStyle w:val="Asubpara"/>
      </w:pPr>
      <w:r w:rsidRPr="001A33F2">
        <w:tab/>
        <w:t>(iii)</w:t>
      </w:r>
      <w:r w:rsidRPr="001A33F2">
        <w:tab/>
        <w:t>a requirement of an interim intensive therapy order or intensive therapy order</w:t>
      </w:r>
      <w:r w:rsidR="00433661">
        <w:t>; or</w:t>
      </w:r>
    </w:p>
    <w:p w14:paraId="28B4658E" w14:textId="0531FD5C" w:rsidR="001402F0" w:rsidRPr="00C24A90" w:rsidRDefault="001402F0" w:rsidP="001402F0">
      <w:pPr>
        <w:pStyle w:val="Apara"/>
      </w:pPr>
      <w:r w:rsidRPr="00C24A90">
        <w:tab/>
        <w:t>(d)</w:t>
      </w:r>
      <w:r w:rsidRPr="00C24A90">
        <w:tab/>
        <w:t xml:space="preserve">the person is required by a court to submit to the jurisdiction of the ACAT under the </w:t>
      </w:r>
      <w:hyperlink r:id="rId55" w:tooltip="A1900-40" w:history="1">
        <w:r w:rsidRPr="00C24A90">
          <w:rPr>
            <w:rStyle w:val="charCitHyperlinkAbbrev"/>
          </w:rPr>
          <w:t>Crimes Act</w:t>
        </w:r>
      </w:hyperlink>
      <w:r w:rsidRPr="00C24A90">
        <w:t xml:space="preserve">, part 13 or the </w:t>
      </w:r>
      <w:hyperlink r:id="rId56" w:tooltip="Act 1914 No 12 (Cwlth)" w:history="1">
        <w:r w:rsidRPr="00C24A90">
          <w:rPr>
            <w:rStyle w:val="charCitHyperlinkItal"/>
          </w:rPr>
          <w:t>Crimes Act 1914</w:t>
        </w:r>
      </w:hyperlink>
      <w:r w:rsidRPr="00C24A90">
        <w:t xml:space="preserve"> (Cwlth), part 1B; or</w:t>
      </w:r>
    </w:p>
    <w:p w14:paraId="2BA8B880" w14:textId="77777777" w:rsidR="001402F0" w:rsidRPr="00C24A90" w:rsidRDefault="001402F0" w:rsidP="001402F0">
      <w:pPr>
        <w:pStyle w:val="Apara"/>
        <w:keepNext/>
      </w:pPr>
      <w:r w:rsidRPr="00C24A90">
        <w:lastRenderedPageBreak/>
        <w:tab/>
        <w:t>(e)</w:t>
      </w:r>
      <w:r w:rsidRPr="00C24A90">
        <w:tab/>
        <w:t xml:space="preserve">the ACAT reviews an order for detention in force in relation to the person under section </w:t>
      </w:r>
      <w:r w:rsidR="00E259A9" w:rsidRPr="00C24A90">
        <w:t>180</w:t>
      </w:r>
      <w:r w:rsidRPr="00C24A90">
        <w:t xml:space="preserve"> (Review of detention under court order).</w:t>
      </w:r>
    </w:p>
    <w:p w14:paraId="02BADE05" w14:textId="77777777" w:rsidR="001402F0" w:rsidRPr="00C24A90" w:rsidRDefault="001402F0" w:rsidP="001402F0">
      <w:pPr>
        <w:pStyle w:val="aNote"/>
        <w:keepLines/>
      </w:pPr>
      <w:r w:rsidRPr="00C24A90">
        <w:rPr>
          <w:rStyle w:val="charItals"/>
        </w:rPr>
        <w:t>Note</w:t>
      </w:r>
      <w:r w:rsidRPr="00C24A90">
        <w:rPr>
          <w:rStyle w:val="charItals"/>
        </w:rPr>
        <w:tab/>
      </w:r>
      <w:r w:rsidRPr="00C24A90">
        <w:t>If a person is assessed under an assessment order as having a mental disorder or mental illness, the ACAT may make a mental health order or forensic mental health order in relation to the person (see s </w:t>
      </w:r>
      <w:r w:rsidR="00E259A9" w:rsidRPr="00C24A90">
        <w:t>58</w:t>
      </w:r>
      <w:r w:rsidRPr="00C24A90">
        <w:t>, s </w:t>
      </w:r>
      <w:r w:rsidR="00E259A9" w:rsidRPr="00C24A90">
        <w:t>66</w:t>
      </w:r>
      <w:r w:rsidRPr="00C24A90">
        <w:t>, s </w:t>
      </w:r>
      <w:r w:rsidR="00E259A9" w:rsidRPr="00C24A90">
        <w:t>101</w:t>
      </w:r>
      <w:r w:rsidRPr="00C24A90">
        <w:t xml:space="preserve"> and s </w:t>
      </w:r>
      <w:r w:rsidR="00E259A9" w:rsidRPr="00C24A90">
        <w:t>108</w:t>
      </w:r>
      <w:r w:rsidRPr="00C24A90">
        <w:t>).</w:t>
      </w:r>
    </w:p>
    <w:p w14:paraId="55E41F49" w14:textId="77777777" w:rsidR="002E58B8" w:rsidRPr="001B6AD9" w:rsidRDefault="002E58B8" w:rsidP="002E58B8">
      <w:pPr>
        <w:pStyle w:val="Amain"/>
      </w:pPr>
      <w:r w:rsidRPr="001B6AD9">
        <w:tab/>
        <w:t>(2)</w:t>
      </w:r>
      <w:r w:rsidRPr="001B6AD9">
        <w:tab/>
        <w:t>In this section:</w:t>
      </w:r>
    </w:p>
    <w:p w14:paraId="2B911993" w14:textId="221C5045" w:rsidR="002E58B8" w:rsidRPr="001B6AD9" w:rsidRDefault="002E58B8" w:rsidP="002E58B8">
      <w:pPr>
        <w:pStyle w:val="aDef"/>
      </w:pPr>
      <w:r w:rsidRPr="001B6AD9">
        <w:rPr>
          <w:rStyle w:val="charBoldItals"/>
        </w:rPr>
        <w:t>ACAT mental health provision</w:t>
      </w:r>
      <w:r w:rsidRPr="001B6AD9">
        <w:t xml:space="preserve">, in a care and protection order or interim care and protection order—see the </w:t>
      </w:r>
      <w:hyperlink r:id="rId57" w:tooltip="A2008-19" w:history="1">
        <w:r w:rsidRPr="001B6AD9">
          <w:rPr>
            <w:rStyle w:val="charCitHyperlinkItal"/>
          </w:rPr>
          <w:t>Children and Young People Act 2008</w:t>
        </w:r>
      </w:hyperlink>
      <w:r w:rsidRPr="001B6AD9">
        <w:t xml:space="preserve">, section 491. </w:t>
      </w:r>
    </w:p>
    <w:p w14:paraId="788EF603" w14:textId="77777777" w:rsidR="001402F0" w:rsidRPr="00C24A90" w:rsidRDefault="001402F0" w:rsidP="001402F0">
      <w:pPr>
        <w:pStyle w:val="AH5Sec"/>
      </w:pPr>
      <w:bookmarkStart w:id="53" w:name="_Toc214441060"/>
      <w:r w:rsidRPr="00D03C80">
        <w:rPr>
          <w:rStyle w:val="CharSectNo"/>
        </w:rPr>
        <w:t>3</w:t>
      </w:r>
      <w:r w:rsidR="005F762E" w:rsidRPr="00D03C80">
        <w:rPr>
          <w:rStyle w:val="CharSectNo"/>
        </w:rPr>
        <w:t>8</w:t>
      </w:r>
      <w:r w:rsidRPr="00C24A90">
        <w:tab/>
        <w:t>Consent for assessment order</w:t>
      </w:r>
      <w:bookmarkEnd w:id="53"/>
    </w:p>
    <w:p w14:paraId="1F80DA96" w14:textId="2F61F391" w:rsidR="001402F0" w:rsidRPr="00C24A90" w:rsidRDefault="001402F0" w:rsidP="001402F0">
      <w:pPr>
        <w:pStyle w:val="Amain"/>
      </w:pPr>
      <w:r w:rsidRPr="00C24A90">
        <w:tab/>
        <w:t>(1)</w:t>
      </w:r>
      <w:r w:rsidRPr="00C24A90">
        <w:tab/>
        <w:t xml:space="preserve">If the ACAT is considering ordering an assessment of a person under </w:t>
      </w:r>
      <w:r w:rsidR="005A40BD" w:rsidRPr="00D27FA0">
        <w:t>section</w:t>
      </w:r>
      <w:r w:rsidR="005A40BD">
        <w:t xml:space="preserve"> </w:t>
      </w:r>
      <w:r w:rsidR="005A40BD" w:rsidRPr="00D27FA0">
        <w:t>37</w:t>
      </w:r>
      <w:r w:rsidR="005A40BD">
        <w:t xml:space="preserve"> </w:t>
      </w:r>
      <w:r w:rsidR="005A40BD" w:rsidRPr="00D27FA0">
        <w:t>(1) (a), (b) or (c)</w:t>
      </w:r>
      <w:r w:rsidRPr="00C24A90">
        <w:t>, the ACAT must take reasonable steps to—</w:t>
      </w:r>
    </w:p>
    <w:p w14:paraId="2D4E6BF5" w14:textId="77777777" w:rsidR="001402F0" w:rsidRPr="00C24A90" w:rsidRDefault="001402F0" w:rsidP="001402F0">
      <w:pPr>
        <w:pStyle w:val="Apara"/>
      </w:pPr>
      <w:r w:rsidRPr="00C24A90">
        <w:tab/>
        <w:t>(a)</w:t>
      </w:r>
      <w:r w:rsidRPr="00C24A90">
        <w:tab/>
        <w:t>tell the person in writing that—</w:t>
      </w:r>
    </w:p>
    <w:p w14:paraId="34906A13" w14:textId="77777777" w:rsidR="001402F0" w:rsidRPr="00C24A90" w:rsidRDefault="001402F0" w:rsidP="001402F0">
      <w:pPr>
        <w:pStyle w:val="Asubpara"/>
      </w:pPr>
      <w:r w:rsidRPr="00C24A90">
        <w:tab/>
        <w:t>(i)</w:t>
      </w:r>
      <w:r w:rsidRPr="00C24A90">
        <w:tab/>
        <w:t>the ACAT is considering ordering an assessment; and</w:t>
      </w:r>
    </w:p>
    <w:p w14:paraId="23422D1A" w14:textId="77777777" w:rsidR="001402F0" w:rsidRPr="00C24A90" w:rsidRDefault="001402F0" w:rsidP="001402F0">
      <w:pPr>
        <w:pStyle w:val="Asubpara"/>
      </w:pPr>
      <w:r w:rsidRPr="00C24A90">
        <w:tab/>
        <w:t>(ii)</w:t>
      </w:r>
      <w:r w:rsidRPr="00C24A90">
        <w:tab/>
        <w:t>an assessment may lead to an order for treatment; and</w:t>
      </w:r>
    </w:p>
    <w:p w14:paraId="3CC8FBE3" w14:textId="77777777" w:rsidR="001402F0" w:rsidRPr="00C24A90" w:rsidRDefault="001402F0" w:rsidP="001402F0">
      <w:pPr>
        <w:pStyle w:val="Asubpara"/>
      </w:pPr>
      <w:r w:rsidRPr="00C24A90">
        <w:tab/>
        <w:t>(iii)</w:t>
      </w:r>
      <w:r w:rsidRPr="00C24A90">
        <w:tab/>
        <w:t xml:space="preserve">if an order for treatment is made at a later time the person’s rights in relation to treatment will be explained to the person at that time; and </w:t>
      </w:r>
    </w:p>
    <w:p w14:paraId="05740B36" w14:textId="77777777" w:rsidR="001402F0" w:rsidRPr="00C24A90" w:rsidRDefault="001402F0" w:rsidP="001402F0">
      <w:pPr>
        <w:pStyle w:val="Apara"/>
      </w:pPr>
      <w:r w:rsidRPr="00C24A90">
        <w:tab/>
        <w:t>(b)</w:t>
      </w:r>
      <w:r w:rsidRPr="00C24A90">
        <w:tab/>
        <w:t xml:space="preserve">find out the person’s opinion in relation to the assessment; and </w:t>
      </w:r>
    </w:p>
    <w:p w14:paraId="4FDEBEA1" w14:textId="77777777" w:rsidR="001402F0" w:rsidRPr="00C24A90" w:rsidRDefault="001402F0" w:rsidP="001402F0">
      <w:pPr>
        <w:pStyle w:val="Apara"/>
      </w:pPr>
      <w:r w:rsidRPr="00C24A90">
        <w:tab/>
        <w:t>(c)</w:t>
      </w:r>
      <w:r w:rsidRPr="00C24A90">
        <w:tab/>
        <w:t xml:space="preserve">obtain the person’s consent to the assessment. </w:t>
      </w:r>
    </w:p>
    <w:p w14:paraId="2F44002E" w14:textId="77777777" w:rsidR="001402F0" w:rsidRPr="00C24A90" w:rsidRDefault="001402F0" w:rsidP="001402F0">
      <w:pPr>
        <w:pStyle w:val="Amain"/>
      </w:pPr>
      <w:r w:rsidRPr="00C24A90">
        <w:tab/>
        <w:t>(2)</w:t>
      </w:r>
      <w:r w:rsidRPr="00C24A90">
        <w:tab/>
        <w:t>However, subsection (1) does not prevent the ACAT from ordering an assessment without the person’s consent.</w:t>
      </w:r>
    </w:p>
    <w:p w14:paraId="5EC7A872" w14:textId="77777777" w:rsidR="001402F0" w:rsidRPr="00C24A90" w:rsidRDefault="001402F0" w:rsidP="001402F0">
      <w:pPr>
        <w:pStyle w:val="AH5Sec"/>
      </w:pPr>
      <w:bookmarkStart w:id="54" w:name="_Toc214441061"/>
      <w:r w:rsidRPr="00D03C80">
        <w:rPr>
          <w:rStyle w:val="CharSectNo"/>
        </w:rPr>
        <w:lastRenderedPageBreak/>
        <w:t>3</w:t>
      </w:r>
      <w:r w:rsidR="005F762E" w:rsidRPr="00D03C80">
        <w:rPr>
          <w:rStyle w:val="CharSectNo"/>
        </w:rPr>
        <w:t>9</w:t>
      </w:r>
      <w:r w:rsidRPr="00C24A90">
        <w:tab/>
        <w:t>Emergency assessment order</w:t>
      </w:r>
      <w:bookmarkEnd w:id="54"/>
    </w:p>
    <w:p w14:paraId="2C95FF0C" w14:textId="77777777" w:rsidR="001402F0" w:rsidRPr="00C24A90" w:rsidRDefault="001402F0" w:rsidP="001402F0">
      <w:pPr>
        <w:pStyle w:val="Amain"/>
        <w:keepNext/>
      </w:pPr>
      <w:r w:rsidRPr="00C24A90">
        <w:tab/>
        <w:t>(1)</w:t>
      </w:r>
      <w:r w:rsidRPr="00C24A90">
        <w:tab/>
        <w:t>This section applies if—</w:t>
      </w:r>
    </w:p>
    <w:p w14:paraId="11663CD7" w14:textId="4A3BB995" w:rsidR="001402F0" w:rsidRPr="00C24A90" w:rsidRDefault="001402F0" w:rsidP="001402F0">
      <w:pPr>
        <w:pStyle w:val="Apara"/>
      </w:pPr>
      <w:r w:rsidRPr="00C24A90">
        <w:tab/>
        <w:t>(a)</w:t>
      </w:r>
      <w:r w:rsidRPr="00C24A90">
        <w:tab/>
        <w:t xml:space="preserve">the ACAT is considering ordering an assessment of a person under </w:t>
      </w:r>
      <w:r w:rsidR="005A40BD" w:rsidRPr="00D27FA0">
        <w:t>section</w:t>
      </w:r>
      <w:r w:rsidR="005A40BD">
        <w:t xml:space="preserve"> </w:t>
      </w:r>
      <w:r w:rsidR="005A40BD" w:rsidRPr="00D27FA0">
        <w:t>37</w:t>
      </w:r>
      <w:r w:rsidR="005A40BD">
        <w:t xml:space="preserve"> </w:t>
      </w:r>
      <w:r w:rsidR="005A40BD" w:rsidRPr="00D27FA0">
        <w:t>(1) (a), (b) or (c)</w:t>
      </w:r>
      <w:r w:rsidRPr="00C24A90">
        <w:t>; and</w:t>
      </w:r>
    </w:p>
    <w:p w14:paraId="1A38B08A" w14:textId="77777777" w:rsidR="001402F0" w:rsidRPr="00C24A90" w:rsidRDefault="001402F0" w:rsidP="001402F0">
      <w:pPr>
        <w:pStyle w:val="Apara"/>
      </w:pPr>
      <w:r w:rsidRPr="00C24A90">
        <w:tab/>
        <w:t>(b)</w:t>
      </w:r>
      <w:r w:rsidRPr="00C24A90">
        <w:tab/>
        <w:t xml:space="preserve">a presidential member of the ACAT has a serious concern about the immediate safety of the person, the applicant for the order or another person arising out of the application process. </w:t>
      </w:r>
    </w:p>
    <w:p w14:paraId="0BD96CF6" w14:textId="77777777" w:rsidR="001402F0" w:rsidRPr="00C24A90" w:rsidRDefault="001402F0" w:rsidP="001402F0">
      <w:pPr>
        <w:pStyle w:val="Amain"/>
      </w:pPr>
      <w:r w:rsidRPr="00C24A90">
        <w:tab/>
        <w:t>(2)</w:t>
      </w:r>
      <w:r w:rsidRPr="00C24A90">
        <w:tab/>
        <w:t>The presidential member of the ACAT—</w:t>
      </w:r>
    </w:p>
    <w:p w14:paraId="2F35D024" w14:textId="77777777" w:rsidR="001402F0" w:rsidRPr="00C24A90" w:rsidRDefault="001402F0" w:rsidP="001402F0">
      <w:pPr>
        <w:pStyle w:val="Apara"/>
      </w:pPr>
      <w:r w:rsidRPr="00C24A90">
        <w:tab/>
        <w:t>(a)</w:t>
      </w:r>
      <w:r w:rsidRPr="00C24A90">
        <w:tab/>
        <w:t>must give the chief psychiatrist written notice of the serious concern; and</w:t>
      </w:r>
    </w:p>
    <w:p w14:paraId="3E7EC673" w14:textId="77777777" w:rsidR="001402F0" w:rsidRPr="00C24A90" w:rsidRDefault="001402F0" w:rsidP="00857595">
      <w:pPr>
        <w:pStyle w:val="Apara"/>
        <w:keepNext/>
      </w:pPr>
      <w:r w:rsidRPr="00C24A90">
        <w:tab/>
        <w:t>(b)</w:t>
      </w:r>
      <w:r w:rsidRPr="00C24A90">
        <w:tab/>
        <w:t>may if necessary and reasonable order an assessment without complying with section </w:t>
      </w:r>
      <w:r w:rsidR="0024140D" w:rsidRPr="00C24A90">
        <w:t>38</w:t>
      </w:r>
      <w:r w:rsidRPr="00C24A90">
        <w:t xml:space="preserve"> (Consent for assessment order).</w:t>
      </w:r>
    </w:p>
    <w:p w14:paraId="20900DA9" w14:textId="77777777" w:rsidR="001402F0" w:rsidRPr="00C24A90" w:rsidRDefault="001402F0" w:rsidP="001402F0">
      <w:pPr>
        <w:pStyle w:val="aNote"/>
        <w:keepNext/>
      </w:pPr>
      <w:r w:rsidRPr="00C24A90">
        <w:rPr>
          <w:rStyle w:val="charItals"/>
        </w:rPr>
        <w:t>Note 1</w:t>
      </w:r>
      <w:r w:rsidRPr="00C24A90">
        <w:rPr>
          <w:rStyle w:val="charItals"/>
        </w:rPr>
        <w:tab/>
      </w:r>
      <w:r w:rsidRPr="00C24A90">
        <w:t>For principles that must be taken into account when exercising a function under this Act, see s 6.</w:t>
      </w:r>
    </w:p>
    <w:p w14:paraId="5168C4BD" w14:textId="77777777" w:rsidR="001402F0" w:rsidRPr="00C24A90" w:rsidRDefault="001402F0" w:rsidP="001402F0">
      <w:pPr>
        <w:pStyle w:val="aNote"/>
      </w:pPr>
      <w:r w:rsidRPr="00C24A90">
        <w:rPr>
          <w:rStyle w:val="charItals"/>
        </w:rPr>
        <w:t>Note 2</w:t>
      </w:r>
      <w:r w:rsidRPr="00C24A90">
        <w:rPr>
          <w:rStyle w:val="charItals"/>
        </w:rPr>
        <w:tab/>
      </w:r>
      <w:r w:rsidRPr="00C24A90">
        <w:t xml:space="preserve">Section </w:t>
      </w:r>
      <w:r w:rsidR="0024140D" w:rsidRPr="00C24A90">
        <w:t>188</w:t>
      </w:r>
      <w:r w:rsidRPr="00C24A90">
        <w:t xml:space="preserve"> (Notice of hearing) does not apply in relation to the making of an emergency assessment order (see s </w:t>
      </w:r>
      <w:r w:rsidR="0024140D" w:rsidRPr="00C24A90">
        <w:t>188</w:t>
      </w:r>
      <w:r w:rsidRPr="00C24A90">
        <w:t xml:space="preserve"> (3)).</w:t>
      </w:r>
    </w:p>
    <w:p w14:paraId="3B507747" w14:textId="77777777" w:rsidR="001402F0" w:rsidRPr="00C24A90" w:rsidRDefault="005F762E" w:rsidP="001402F0">
      <w:pPr>
        <w:pStyle w:val="AH5Sec"/>
      </w:pPr>
      <w:bookmarkStart w:id="55" w:name="_Toc214441062"/>
      <w:r w:rsidRPr="00D03C80">
        <w:rPr>
          <w:rStyle w:val="CharSectNo"/>
        </w:rPr>
        <w:t>40</w:t>
      </w:r>
      <w:r w:rsidR="001402F0" w:rsidRPr="00C24A90">
        <w:tab/>
        <w:t>Content and effect of assessment order</w:t>
      </w:r>
      <w:bookmarkEnd w:id="55"/>
    </w:p>
    <w:p w14:paraId="18FCB8DC" w14:textId="77777777" w:rsidR="001402F0" w:rsidRPr="00C24A90" w:rsidRDefault="001402F0" w:rsidP="001402F0">
      <w:pPr>
        <w:pStyle w:val="Amain"/>
      </w:pPr>
      <w:r w:rsidRPr="00C24A90">
        <w:tab/>
        <w:t>(1)</w:t>
      </w:r>
      <w:r w:rsidRPr="00C24A90">
        <w:tab/>
        <w:t>An assessment order (including an emergency assessment order) must—</w:t>
      </w:r>
    </w:p>
    <w:p w14:paraId="324C9023" w14:textId="77777777" w:rsidR="001402F0" w:rsidRPr="00C24A90" w:rsidRDefault="001402F0" w:rsidP="001402F0">
      <w:pPr>
        <w:pStyle w:val="Apara"/>
      </w:pPr>
      <w:r w:rsidRPr="00C24A90">
        <w:tab/>
        <w:t>(a)</w:t>
      </w:r>
      <w:r w:rsidRPr="00C24A90">
        <w:tab/>
        <w:t>state the nature of the assessment to be conducted; and</w:t>
      </w:r>
    </w:p>
    <w:p w14:paraId="3E425BBE" w14:textId="77777777" w:rsidR="00A13319" w:rsidRPr="00A05907" w:rsidRDefault="00A13319" w:rsidP="00A13319">
      <w:pPr>
        <w:pStyle w:val="Apara"/>
      </w:pPr>
      <w:r w:rsidRPr="00A05907">
        <w:tab/>
        <w:t>(b)</w:t>
      </w:r>
      <w:r w:rsidRPr="00A05907">
        <w:tab/>
        <w:t>state the approved mental health facility or other place at which the assessment is to be conducted and, if appropriate, the person who is to conduct the assessment; and</w:t>
      </w:r>
    </w:p>
    <w:p w14:paraId="12C65760" w14:textId="77777777" w:rsidR="00A13319" w:rsidRPr="00A05907" w:rsidRDefault="00A13319" w:rsidP="00A13319">
      <w:pPr>
        <w:pStyle w:val="Apara"/>
      </w:pPr>
      <w:r w:rsidRPr="00A05907">
        <w:tab/>
        <w:t>(c)</w:t>
      </w:r>
      <w:r w:rsidRPr="00A05907">
        <w:tab/>
        <w:t>if the assessment is to be conducted at an approved mental health facility—</w:t>
      </w:r>
    </w:p>
    <w:p w14:paraId="5E12BF10" w14:textId="77777777" w:rsidR="00A13319" w:rsidRPr="00A05907" w:rsidRDefault="00A13319" w:rsidP="00A13319">
      <w:pPr>
        <w:pStyle w:val="Asubpara"/>
      </w:pPr>
      <w:r w:rsidRPr="00A05907">
        <w:tab/>
        <w:t>(i)</w:t>
      </w:r>
      <w:r w:rsidRPr="00A05907">
        <w:tab/>
        <w:t>direct the person to be assessed to attend the facility and, if necessary and reasonable, stay at the facility until the assessment has been conducted; and</w:t>
      </w:r>
    </w:p>
    <w:p w14:paraId="1038A3B4" w14:textId="77777777" w:rsidR="00A13319" w:rsidRPr="00A05907" w:rsidRDefault="00A13319" w:rsidP="00A13319">
      <w:pPr>
        <w:pStyle w:val="Asubpara"/>
      </w:pPr>
      <w:r w:rsidRPr="00A05907">
        <w:lastRenderedPageBreak/>
        <w:tab/>
        <w:t>(ii)</w:t>
      </w:r>
      <w:r w:rsidRPr="00A05907">
        <w:tab/>
        <w:t>direct the person in charge of the facility to—</w:t>
      </w:r>
    </w:p>
    <w:p w14:paraId="67ECF087" w14:textId="77777777" w:rsidR="00A13319" w:rsidRPr="00A05907" w:rsidRDefault="00A13319" w:rsidP="00A13319">
      <w:pPr>
        <w:pStyle w:val="Asubsubpara"/>
      </w:pPr>
      <w:r w:rsidRPr="00A05907">
        <w:tab/>
        <w:t>(A)</w:t>
      </w:r>
      <w:r w:rsidRPr="00A05907">
        <w:tab/>
        <w:t>if appropriate, admit the person to be assessed to the facility to conduct the assessment; and</w:t>
      </w:r>
    </w:p>
    <w:p w14:paraId="07D45778" w14:textId="77777777" w:rsidR="00A13319" w:rsidRPr="00A05907" w:rsidRDefault="00A13319" w:rsidP="00A13319">
      <w:pPr>
        <w:pStyle w:val="Asubsubpara"/>
      </w:pPr>
      <w:r w:rsidRPr="00A05907">
        <w:tab/>
        <w:t>(B)</w:t>
      </w:r>
      <w:r w:rsidRPr="00A05907">
        <w:tab/>
        <w:t>if necessary and reasonable, detain the person at the facility until the assessment has been conducted; and</w:t>
      </w:r>
    </w:p>
    <w:p w14:paraId="782C43B3" w14:textId="77777777" w:rsidR="00A13319" w:rsidRPr="00A05907" w:rsidRDefault="00A13319" w:rsidP="00A13319">
      <w:pPr>
        <w:pStyle w:val="Asubsubpara"/>
      </w:pPr>
      <w:r w:rsidRPr="00A05907">
        <w:tab/>
        <w:t>(C)</w:t>
      </w:r>
      <w:r w:rsidRPr="00A05907">
        <w:tab/>
        <w:t>provide the assistance that is necessary and reasonable to conduct the assessment.</w:t>
      </w:r>
    </w:p>
    <w:p w14:paraId="552E1134" w14:textId="77777777" w:rsidR="001402F0" w:rsidRPr="00C24A90" w:rsidRDefault="001402F0" w:rsidP="00E93F6F">
      <w:pPr>
        <w:pStyle w:val="Amain"/>
        <w:keepNext/>
      </w:pPr>
      <w:r w:rsidRPr="00C24A90">
        <w:tab/>
        <w:t>(2)</w:t>
      </w:r>
      <w:r w:rsidRPr="00C24A90">
        <w:tab/>
        <w:t>An assessment order (including an emergency assessment order) authorises—</w:t>
      </w:r>
    </w:p>
    <w:p w14:paraId="6356D660" w14:textId="77777777" w:rsidR="001402F0" w:rsidRPr="00C24A90" w:rsidRDefault="001402F0" w:rsidP="001402F0">
      <w:pPr>
        <w:pStyle w:val="Apara"/>
      </w:pPr>
      <w:r w:rsidRPr="00C24A90">
        <w:tab/>
        <w:t>(a)</w:t>
      </w:r>
      <w:r w:rsidRPr="00C24A90">
        <w:tab/>
        <w:t>the conduct of the assessment stated in the order; and</w:t>
      </w:r>
    </w:p>
    <w:p w14:paraId="156AFC97" w14:textId="77777777" w:rsidR="001402F0" w:rsidRPr="00C24A90" w:rsidRDefault="001402F0" w:rsidP="001402F0">
      <w:pPr>
        <w:pStyle w:val="Apara"/>
      </w:pPr>
      <w:r w:rsidRPr="00C24A90">
        <w:tab/>
        <w:t>(b)</w:t>
      </w:r>
      <w:r w:rsidRPr="00C24A90">
        <w:tab/>
        <w:t>anything necessary and reasonable to be done to conduct the assessment.</w:t>
      </w:r>
    </w:p>
    <w:p w14:paraId="4468ECEB" w14:textId="77777777" w:rsidR="001402F0" w:rsidRPr="00C24A90" w:rsidRDefault="001402F0" w:rsidP="00857595">
      <w:pPr>
        <w:pStyle w:val="Amain"/>
        <w:keepNext/>
      </w:pPr>
      <w:r w:rsidRPr="00C24A90">
        <w:tab/>
        <w:t>(3)</w:t>
      </w:r>
      <w:r w:rsidRPr="00C24A90">
        <w:tab/>
        <w:t>In making an assessment order (other than an emergency assessment order), the ACAT must explain</w:t>
      </w:r>
      <w:r w:rsidRPr="00C24A90">
        <w:rPr>
          <w:lang w:eastAsia="en-AU"/>
        </w:rPr>
        <w:t xml:space="preserve"> </w:t>
      </w:r>
      <w:r w:rsidRPr="00C24A90">
        <w:t>the effect of section </w:t>
      </w:r>
      <w:r w:rsidR="0024140D" w:rsidRPr="00C24A90">
        <w:t>58</w:t>
      </w:r>
      <w:r w:rsidRPr="00C24A90">
        <w:t xml:space="preserve"> (Psychiatric treatment order) or section </w:t>
      </w:r>
      <w:r w:rsidR="0024140D" w:rsidRPr="00C24A90">
        <w:t>66</w:t>
      </w:r>
      <w:r w:rsidRPr="00C24A90">
        <w:t xml:space="preserve"> (Community care order) to the person in relation to whom the order is to be made, in a way that the person is most likely to understand.</w:t>
      </w:r>
    </w:p>
    <w:p w14:paraId="0855D8D4" w14:textId="77777777" w:rsidR="001402F0" w:rsidRPr="00C24A90" w:rsidRDefault="001402F0" w:rsidP="001402F0">
      <w:pPr>
        <w:pStyle w:val="aNote"/>
        <w:keepLines/>
      </w:pPr>
      <w:r w:rsidRPr="00C24A90">
        <w:rPr>
          <w:rStyle w:val="charItals"/>
        </w:rPr>
        <w:t>Note</w:t>
      </w:r>
      <w:r w:rsidRPr="00C24A90">
        <w:rPr>
          <w:rStyle w:val="charItals"/>
        </w:rPr>
        <w:tab/>
      </w:r>
      <w:r w:rsidRPr="00C24A90">
        <w:t xml:space="preserve">Under s </w:t>
      </w:r>
      <w:r w:rsidR="0024140D" w:rsidRPr="00C24A90">
        <w:t>58</w:t>
      </w:r>
      <w:r w:rsidRPr="00C24A90">
        <w:t xml:space="preserve"> and s </w:t>
      </w:r>
      <w:r w:rsidR="0024140D" w:rsidRPr="00C24A90">
        <w:t>66</w:t>
      </w:r>
      <w:r w:rsidRPr="00C24A90">
        <w:t>, an application is not required for a psychiatric treatment order or community care order in relation to a person who has been assessed under an assessment order as having a mental disorder or mental illness.</w:t>
      </w:r>
    </w:p>
    <w:p w14:paraId="606BEE3E" w14:textId="77777777" w:rsidR="001402F0" w:rsidRPr="00C24A90" w:rsidRDefault="005F762E" w:rsidP="001402F0">
      <w:pPr>
        <w:pStyle w:val="AH5Sec"/>
      </w:pPr>
      <w:bookmarkStart w:id="56" w:name="_Toc214441063"/>
      <w:r w:rsidRPr="00D03C80">
        <w:rPr>
          <w:rStyle w:val="CharSectNo"/>
        </w:rPr>
        <w:t>41</w:t>
      </w:r>
      <w:r w:rsidR="001402F0" w:rsidRPr="00C24A90">
        <w:tab/>
        <w:t>Public advocate to be told about assessment order</w:t>
      </w:r>
      <w:bookmarkEnd w:id="56"/>
    </w:p>
    <w:p w14:paraId="279FA754" w14:textId="77777777" w:rsidR="001402F0" w:rsidRPr="00C24A90" w:rsidRDefault="001402F0" w:rsidP="001402F0">
      <w:pPr>
        <w:pStyle w:val="Amainreturn"/>
      </w:pPr>
      <w:r w:rsidRPr="00C24A90">
        <w:t>The ACAT must tell the public advocate, in writing, about an assessment order made in relation to a person immediately after the order is made.</w:t>
      </w:r>
    </w:p>
    <w:p w14:paraId="32E2FD16" w14:textId="77777777" w:rsidR="001402F0" w:rsidRPr="00C24A90" w:rsidRDefault="005F762E" w:rsidP="001402F0">
      <w:pPr>
        <w:pStyle w:val="AH5Sec"/>
      </w:pPr>
      <w:bookmarkStart w:id="57" w:name="_Toc214441064"/>
      <w:r w:rsidRPr="00D03C80">
        <w:rPr>
          <w:rStyle w:val="CharSectNo"/>
        </w:rPr>
        <w:lastRenderedPageBreak/>
        <w:t>42</w:t>
      </w:r>
      <w:r w:rsidR="001402F0" w:rsidRPr="00C24A90">
        <w:tab/>
        <w:t>Time for conducting assessment</w:t>
      </w:r>
      <w:bookmarkEnd w:id="57"/>
    </w:p>
    <w:p w14:paraId="4913F7FA" w14:textId="77777777" w:rsidR="001402F0" w:rsidRPr="00C24A90" w:rsidRDefault="001402F0" w:rsidP="00857595">
      <w:pPr>
        <w:pStyle w:val="Amain"/>
        <w:keepNext/>
      </w:pPr>
      <w:r w:rsidRPr="00C24A90">
        <w:tab/>
        <w:t>(1)</w:t>
      </w:r>
      <w:r w:rsidRPr="00C24A90">
        <w:tab/>
        <w:t>The assessment of a person in relation to whom an assessment order is made must be conducted as soon as practicable, and not later than—</w:t>
      </w:r>
    </w:p>
    <w:p w14:paraId="1E1D1A7F" w14:textId="77777777" w:rsidR="001402F0" w:rsidRPr="00C24A90" w:rsidRDefault="001402F0" w:rsidP="00857595">
      <w:pPr>
        <w:pStyle w:val="Apara"/>
        <w:keepNext/>
      </w:pPr>
      <w:r w:rsidRPr="00C24A90">
        <w:tab/>
        <w:t>(a)</w:t>
      </w:r>
      <w:r w:rsidRPr="00C24A90">
        <w:tab/>
        <w:t xml:space="preserve">7 days after the day the order is made; or </w:t>
      </w:r>
    </w:p>
    <w:p w14:paraId="5D8E4A75" w14:textId="77777777" w:rsidR="001402F0" w:rsidRDefault="001402F0" w:rsidP="001402F0">
      <w:pPr>
        <w:pStyle w:val="Apara"/>
      </w:pPr>
      <w:r w:rsidRPr="00C24A90">
        <w:tab/>
        <w:t>(b)</w:t>
      </w:r>
      <w:r w:rsidRPr="00C24A90">
        <w:tab/>
        <w:t>if an earlier day is sta</w:t>
      </w:r>
      <w:r w:rsidR="0039340B">
        <w:t>ted in the order—the stated day; or</w:t>
      </w:r>
    </w:p>
    <w:p w14:paraId="36CB5FEB" w14:textId="77777777" w:rsidR="0039340B" w:rsidRPr="00A05907" w:rsidRDefault="0039340B" w:rsidP="0039340B">
      <w:pPr>
        <w:pStyle w:val="Apara"/>
      </w:pPr>
      <w:r w:rsidRPr="00A05907">
        <w:tab/>
        <w:t>(c)</w:t>
      </w:r>
      <w:r w:rsidRPr="00A05907">
        <w:tab/>
        <w:t>if a removal order is made under section 43 (2) in relation to the assessment—7 days after the day the removal order is executed.</w:t>
      </w:r>
    </w:p>
    <w:p w14:paraId="332B860D" w14:textId="77777777" w:rsidR="001402F0" w:rsidRPr="00C24A90" w:rsidRDefault="001402F0" w:rsidP="00A50544">
      <w:pPr>
        <w:pStyle w:val="Amain"/>
        <w:keepNext/>
        <w:keepLines/>
      </w:pPr>
      <w:r w:rsidRPr="00C24A90">
        <w:tab/>
        <w:t>(2)</w:t>
      </w:r>
      <w:r w:rsidRPr="00C24A90">
        <w:tab/>
        <w:t>However, the ACAT may, on application, extend the period for conducting the assessment if satisfied, based on clinical evidence provided to it by the person conducting the assessment, that a satisfactory assessment cannot be completed within the period under subsection (1).</w:t>
      </w:r>
    </w:p>
    <w:p w14:paraId="27C265BC" w14:textId="77777777" w:rsidR="001402F0" w:rsidRPr="00C24A90" w:rsidRDefault="001402F0" w:rsidP="001402F0">
      <w:pPr>
        <w:pStyle w:val="Amain"/>
      </w:pPr>
      <w:r w:rsidRPr="00C24A90">
        <w:tab/>
        <w:t>(3)</w:t>
      </w:r>
      <w:r w:rsidRPr="00C24A90">
        <w:tab/>
        <w:t xml:space="preserve">The extension must be for a period not longer than 7 days. </w:t>
      </w:r>
    </w:p>
    <w:p w14:paraId="67C59BEF" w14:textId="77777777" w:rsidR="001402F0" w:rsidRPr="00C24A90" w:rsidRDefault="005F762E" w:rsidP="001402F0">
      <w:pPr>
        <w:pStyle w:val="AH5Sec"/>
      </w:pPr>
      <w:bookmarkStart w:id="58" w:name="_Toc214441065"/>
      <w:r w:rsidRPr="00D03C80">
        <w:rPr>
          <w:rStyle w:val="CharSectNo"/>
        </w:rPr>
        <w:t>43</w:t>
      </w:r>
      <w:r w:rsidR="001402F0" w:rsidRPr="00C24A90">
        <w:tab/>
        <w:t>Removal order to conduct assessment</w:t>
      </w:r>
      <w:bookmarkEnd w:id="58"/>
    </w:p>
    <w:p w14:paraId="22FC1A56" w14:textId="77777777" w:rsidR="001402F0" w:rsidRPr="00C24A90" w:rsidRDefault="001402F0" w:rsidP="001402F0">
      <w:pPr>
        <w:pStyle w:val="Amain"/>
      </w:pPr>
      <w:r w:rsidRPr="00C24A90">
        <w:tab/>
        <w:t>(1)</w:t>
      </w:r>
      <w:r w:rsidRPr="00C24A90">
        <w:tab/>
        <w:t>This section applies if the ACAT makes—</w:t>
      </w:r>
    </w:p>
    <w:p w14:paraId="3C8B080B" w14:textId="66A1C23B" w:rsidR="001402F0" w:rsidRPr="00C24A90" w:rsidRDefault="001402F0" w:rsidP="001402F0">
      <w:pPr>
        <w:pStyle w:val="Apara"/>
      </w:pPr>
      <w:r w:rsidRPr="00C24A90">
        <w:tab/>
        <w:t>(a)</w:t>
      </w:r>
      <w:r w:rsidRPr="00C24A90">
        <w:tab/>
        <w:t xml:space="preserve">an assessment order in relation to a person under </w:t>
      </w:r>
      <w:r w:rsidR="005A40BD" w:rsidRPr="00D27FA0">
        <w:t>section</w:t>
      </w:r>
      <w:r w:rsidR="005A40BD">
        <w:t> </w:t>
      </w:r>
      <w:r w:rsidR="005A40BD" w:rsidRPr="00D27FA0">
        <w:t>37</w:t>
      </w:r>
      <w:r w:rsidR="005A40BD">
        <w:t> </w:t>
      </w:r>
      <w:r w:rsidR="005A40BD" w:rsidRPr="00D27FA0">
        <w:t>(1) (a), (b) or (c)</w:t>
      </w:r>
      <w:r w:rsidRPr="00C24A90">
        <w:t xml:space="preserve"> who—</w:t>
      </w:r>
    </w:p>
    <w:p w14:paraId="3CC06DAE" w14:textId="416608B5" w:rsidR="001402F0" w:rsidRPr="00C24A90" w:rsidRDefault="001402F0" w:rsidP="001402F0">
      <w:pPr>
        <w:pStyle w:val="Asubpara"/>
      </w:pPr>
      <w:r w:rsidRPr="00C24A90">
        <w:tab/>
        <w:t>(i)</w:t>
      </w:r>
      <w:r w:rsidRPr="00C24A90">
        <w:tab/>
        <w:t xml:space="preserve">has not been served with a subpoena under the </w:t>
      </w:r>
      <w:hyperlink r:id="rId58" w:tooltip="A2008-35" w:history="1">
        <w:r w:rsidRPr="00C24A90">
          <w:rPr>
            <w:rStyle w:val="charCitHyperlinkItal"/>
          </w:rPr>
          <w:t>ACT Civil and Administrative Tribunal Act 2008</w:t>
        </w:r>
      </w:hyperlink>
      <w:r w:rsidRPr="00C24A90">
        <w:t>, section 41 (Powers in relation to witnesses etc) for a reason stated in section</w:t>
      </w:r>
      <w:r w:rsidR="0024140D" w:rsidRPr="00C24A90">
        <w:t> 192</w:t>
      </w:r>
      <w:r w:rsidRPr="00C24A90">
        <w:t xml:space="preserve"> (3) (Subpoena to appear in person); or</w:t>
      </w:r>
    </w:p>
    <w:p w14:paraId="3D3C8454" w14:textId="0A2252BC" w:rsidR="001402F0" w:rsidRPr="00C24A90" w:rsidRDefault="001402F0" w:rsidP="001402F0">
      <w:pPr>
        <w:pStyle w:val="Asubpara"/>
      </w:pPr>
      <w:r w:rsidRPr="00C24A90">
        <w:tab/>
        <w:t>(ii)</w:t>
      </w:r>
      <w:r w:rsidRPr="00C24A90">
        <w:tab/>
        <w:t xml:space="preserve">does not appear at a proceeding in relation to the order under a subpoena given under the </w:t>
      </w:r>
      <w:hyperlink r:id="rId59" w:tooltip="A2008-35" w:history="1">
        <w:r w:rsidRPr="00C24A90">
          <w:rPr>
            <w:rStyle w:val="charCitHyperlinkItal"/>
          </w:rPr>
          <w:t>ACT Civil and Administrative Tribunal Act 2008</w:t>
        </w:r>
      </w:hyperlink>
      <w:r w:rsidRPr="00C24A90">
        <w:t>, section 41; or</w:t>
      </w:r>
    </w:p>
    <w:p w14:paraId="55AD555E" w14:textId="77777777" w:rsidR="001402F0" w:rsidRPr="00C24A90" w:rsidRDefault="001402F0" w:rsidP="001402F0">
      <w:pPr>
        <w:pStyle w:val="Asubpara"/>
      </w:pPr>
      <w:r w:rsidRPr="00C24A90">
        <w:tab/>
        <w:t>(iii)</w:t>
      </w:r>
      <w:r w:rsidRPr="00C24A90">
        <w:tab/>
        <w:t>does not comply with the assessment order; or</w:t>
      </w:r>
    </w:p>
    <w:p w14:paraId="75B0E298" w14:textId="0DD7165C" w:rsidR="001402F0" w:rsidRPr="00C24A90" w:rsidRDefault="001402F0" w:rsidP="00857595">
      <w:pPr>
        <w:pStyle w:val="Apara"/>
        <w:keepNext/>
      </w:pPr>
      <w:r w:rsidRPr="00C24A90">
        <w:tab/>
        <w:t>(b)</w:t>
      </w:r>
      <w:r w:rsidRPr="00C24A90">
        <w:tab/>
        <w:t xml:space="preserve">an assessment order in relation to a person under </w:t>
      </w:r>
      <w:r w:rsidR="005A40BD" w:rsidRPr="00D27FA0">
        <w:t>section</w:t>
      </w:r>
      <w:r w:rsidR="005A40BD">
        <w:t> </w:t>
      </w:r>
      <w:r w:rsidR="005A40BD" w:rsidRPr="00D27FA0">
        <w:t>37</w:t>
      </w:r>
      <w:r w:rsidR="005A40BD">
        <w:t> </w:t>
      </w:r>
      <w:r w:rsidR="005A40BD" w:rsidRPr="00D27FA0">
        <w:t>(1) (d) or (e)</w:t>
      </w:r>
      <w:r w:rsidRPr="00C24A90">
        <w:t>; or</w:t>
      </w:r>
    </w:p>
    <w:p w14:paraId="1DF1CD31" w14:textId="77777777" w:rsidR="001402F0" w:rsidRPr="00C24A90" w:rsidRDefault="001402F0" w:rsidP="001402F0">
      <w:pPr>
        <w:pStyle w:val="Apara"/>
      </w:pPr>
      <w:r w:rsidRPr="00C24A90">
        <w:tab/>
        <w:t>(c)</w:t>
      </w:r>
      <w:r w:rsidRPr="00C24A90">
        <w:tab/>
        <w:t>an emergency assessment order in relation to a person.</w:t>
      </w:r>
    </w:p>
    <w:p w14:paraId="6059A0E6" w14:textId="77777777" w:rsidR="001402F0" w:rsidRPr="00C24A90" w:rsidRDefault="001402F0" w:rsidP="001402F0">
      <w:pPr>
        <w:pStyle w:val="Amain"/>
      </w:pPr>
      <w:r w:rsidRPr="00C24A90">
        <w:lastRenderedPageBreak/>
        <w:tab/>
        <w:t>(2)</w:t>
      </w:r>
      <w:r w:rsidRPr="00C24A90">
        <w:tab/>
        <w:t xml:space="preserve">The ACAT may order (a </w:t>
      </w:r>
      <w:r w:rsidRPr="00C24A90">
        <w:rPr>
          <w:rStyle w:val="charBoldItals"/>
        </w:rPr>
        <w:t>removal order</w:t>
      </w:r>
      <w:r w:rsidRPr="00C24A90">
        <w:t>) the removal of the person to an approved mental health facility to conduct the assessment if satisfied that—</w:t>
      </w:r>
    </w:p>
    <w:p w14:paraId="697E780F" w14:textId="77777777" w:rsidR="001402F0" w:rsidRPr="00C24A90" w:rsidRDefault="001402F0" w:rsidP="001402F0">
      <w:pPr>
        <w:pStyle w:val="Apara"/>
        <w:rPr>
          <w:lang w:eastAsia="en-AU"/>
        </w:rPr>
      </w:pPr>
      <w:r w:rsidRPr="00C24A90">
        <w:rPr>
          <w:lang w:eastAsia="en-AU"/>
        </w:rPr>
        <w:tab/>
        <w:t>(a)</w:t>
      </w:r>
      <w:r w:rsidRPr="00C24A90">
        <w:rPr>
          <w:lang w:eastAsia="en-AU"/>
        </w:rPr>
        <w:tab/>
        <w:t>the person has been made aware of the assessment order (unless the assessment order is an emergency assessment order); and</w:t>
      </w:r>
    </w:p>
    <w:p w14:paraId="33D0D5DB" w14:textId="77777777" w:rsidR="001402F0" w:rsidRPr="00C24A90" w:rsidRDefault="001402F0" w:rsidP="00E93F6F">
      <w:pPr>
        <w:pStyle w:val="Apara"/>
        <w:keepNext/>
      </w:pPr>
      <w:r w:rsidRPr="00C24A90">
        <w:tab/>
        <w:t>(b)</w:t>
      </w:r>
      <w:r w:rsidRPr="00C24A90">
        <w:tab/>
        <w:t>either—</w:t>
      </w:r>
    </w:p>
    <w:p w14:paraId="6DA8F671" w14:textId="77777777" w:rsidR="001402F0" w:rsidRPr="00C24A90" w:rsidRDefault="001402F0" w:rsidP="001402F0">
      <w:pPr>
        <w:pStyle w:val="Asubpara"/>
      </w:pPr>
      <w:r w:rsidRPr="00C24A90">
        <w:tab/>
        <w:t>(i)</w:t>
      </w:r>
      <w:r w:rsidRPr="00C24A90">
        <w:tab/>
        <w:t>if the person does not comply with the assessment order—the person does not have a reasonable excuse for failing to comply with the order; or</w:t>
      </w:r>
    </w:p>
    <w:p w14:paraId="06033C9F" w14:textId="77777777" w:rsidR="001402F0" w:rsidRPr="00C24A90" w:rsidRDefault="001402F0" w:rsidP="001402F0">
      <w:pPr>
        <w:pStyle w:val="Asubpara"/>
      </w:pPr>
      <w:r w:rsidRPr="00C24A90">
        <w:tab/>
        <w:t>(ii)</w:t>
      </w:r>
      <w:r w:rsidRPr="00C24A90">
        <w:tab/>
        <w:t xml:space="preserve">in any other case—the ACAT is satisfied that it is appropriate in the circumstances. </w:t>
      </w:r>
    </w:p>
    <w:p w14:paraId="45396512" w14:textId="77777777" w:rsidR="001402F0" w:rsidRPr="00C24A90" w:rsidRDefault="001402F0" w:rsidP="001402F0">
      <w:pPr>
        <w:pStyle w:val="Amain"/>
        <w:keepNext/>
      </w:pPr>
      <w:r w:rsidRPr="00C24A90">
        <w:tab/>
        <w:t>(3)</w:t>
      </w:r>
      <w:r w:rsidRPr="00C24A90">
        <w:tab/>
        <w:t>The removal order must state—</w:t>
      </w:r>
    </w:p>
    <w:p w14:paraId="45E73E0D" w14:textId="77777777" w:rsidR="001402F0" w:rsidRPr="00C24A90" w:rsidRDefault="001402F0" w:rsidP="001402F0">
      <w:pPr>
        <w:pStyle w:val="Apara"/>
      </w:pPr>
      <w:r w:rsidRPr="00C24A90">
        <w:tab/>
        <w:t>(a)</w:t>
      </w:r>
      <w:r w:rsidRPr="00C24A90">
        <w:tab/>
        <w:t>the day (not later than 1 month after the day the order is made) when the order stops having effect; and</w:t>
      </w:r>
    </w:p>
    <w:p w14:paraId="534462BF" w14:textId="77777777" w:rsidR="001402F0" w:rsidRPr="00C24A90" w:rsidRDefault="001402F0" w:rsidP="001402F0">
      <w:pPr>
        <w:pStyle w:val="Apara"/>
      </w:pPr>
      <w:r w:rsidRPr="00C24A90">
        <w:tab/>
        <w:t>(b)</w:t>
      </w:r>
      <w:r w:rsidRPr="00C24A90">
        <w:tab/>
        <w:t>the mental health facility to which the person is to be removed; and</w:t>
      </w:r>
    </w:p>
    <w:p w14:paraId="018D140E" w14:textId="77777777" w:rsidR="001402F0" w:rsidRPr="00C24A90" w:rsidRDefault="001402F0" w:rsidP="001402F0">
      <w:pPr>
        <w:pStyle w:val="Apara"/>
      </w:pPr>
      <w:r w:rsidRPr="00C24A90">
        <w:tab/>
        <w:t>(c)</w:t>
      </w:r>
      <w:r w:rsidRPr="00C24A90">
        <w:tab/>
        <w:t>the nature of the assessment to be conducted in relation to the person.</w:t>
      </w:r>
    </w:p>
    <w:p w14:paraId="1C470852" w14:textId="77777777" w:rsidR="001402F0" w:rsidRPr="00C24A90" w:rsidRDefault="001402F0" w:rsidP="001402F0">
      <w:pPr>
        <w:pStyle w:val="Amain"/>
      </w:pPr>
      <w:r w:rsidRPr="00C24A90">
        <w:tab/>
        <w:t>(4)</w:t>
      </w:r>
      <w:r w:rsidRPr="00C24A90">
        <w:tab/>
        <w:t>A removal order authorises—</w:t>
      </w:r>
    </w:p>
    <w:p w14:paraId="6C170436" w14:textId="77777777" w:rsidR="001402F0" w:rsidRPr="00C24A90" w:rsidRDefault="001402F0" w:rsidP="001402F0">
      <w:pPr>
        <w:pStyle w:val="Apara"/>
      </w:pPr>
      <w:r w:rsidRPr="00C24A90">
        <w:tab/>
        <w:t>(a)</w:t>
      </w:r>
      <w:r w:rsidRPr="00C24A90">
        <w:tab/>
        <w:t>the apprehension of the person named in the order; and</w:t>
      </w:r>
    </w:p>
    <w:p w14:paraId="4A096977" w14:textId="77777777" w:rsidR="001402F0" w:rsidRPr="00C24A90" w:rsidRDefault="001402F0" w:rsidP="001402F0">
      <w:pPr>
        <w:pStyle w:val="Apara"/>
      </w:pPr>
      <w:r w:rsidRPr="00C24A90">
        <w:tab/>
        <w:t>(b)</w:t>
      </w:r>
      <w:r w:rsidRPr="00C24A90">
        <w:tab/>
        <w:t>the removal of the person to the mental health facility stated in the order.</w:t>
      </w:r>
    </w:p>
    <w:p w14:paraId="661FD45E" w14:textId="77777777" w:rsidR="001402F0" w:rsidRPr="00C24A90" w:rsidRDefault="005F762E" w:rsidP="00D64486">
      <w:pPr>
        <w:pStyle w:val="AH5Sec"/>
      </w:pPr>
      <w:bookmarkStart w:id="59" w:name="_Toc214441066"/>
      <w:r w:rsidRPr="00D03C80">
        <w:rPr>
          <w:rStyle w:val="CharSectNo"/>
        </w:rPr>
        <w:t>44</w:t>
      </w:r>
      <w:r w:rsidR="001402F0" w:rsidRPr="00C24A90">
        <w:tab/>
        <w:t>Executing removal order</w:t>
      </w:r>
      <w:bookmarkEnd w:id="59"/>
    </w:p>
    <w:p w14:paraId="6E2307B1" w14:textId="77777777" w:rsidR="001402F0" w:rsidRPr="00C24A90" w:rsidRDefault="001402F0" w:rsidP="00D64486">
      <w:pPr>
        <w:pStyle w:val="Amain"/>
      </w:pPr>
      <w:r w:rsidRPr="00C24A90">
        <w:tab/>
        <w:t>(1)</w:t>
      </w:r>
      <w:r w:rsidRPr="00C24A90">
        <w:tab/>
        <w:t xml:space="preserve">A removal order made under section </w:t>
      </w:r>
      <w:r w:rsidR="0024140D" w:rsidRPr="00C24A90">
        <w:t>43</w:t>
      </w:r>
      <w:r w:rsidRPr="00C24A90">
        <w:t xml:space="preserve"> (2) in relation to a person may be executed by a police officer, authorised ambulance paramedic, doctor or mental health officer.</w:t>
      </w:r>
    </w:p>
    <w:p w14:paraId="50EB0092" w14:textId="77777777" w:rsidR="001402F0" w:rsidRPr="00C24A90" w:rsidRDefault="001402F0" w:rsidP="00857595">
      <w:pPr>
        <w:pStyle w:val="Amain"/>
        <w:keepNext/>
      </w:pPr>
      <w:r w:rsidRPr="00C24A90">
        <w:lastRenderedPageBreak/>
        <w:tab/>
        <w:t>(2)</w:t>
      </w:r>
      <w:r w:rsidRPr="00C24A90">
        <w:tab/>
        <w:t>The person executing the order must, before removing the person, explain to the person the purpose of the order.</w:t>
      </w:r>
    </w:p>
    <w:p w14:paraId="6281B0D6" w14:textId="77777777" w:rsidR="001402F0" w:rsidRPr="00C24A90" w:rsidRDefault="001402F0" w:rsidP="001402F0">
      <w:pPr>
        <w:pStyle w:val="aNote"/>
      </w:pPr>
      <w:r w:rsidRPr="00C24A90">
        <w:rPr>
          <w:i/>
        </w:rPr>
        <w:t>Note</w:t>
      </w:r>
      <w:r w:rsidRPr="00C24A90">
        <w:rPr>
          <w:i/>
        </w:rPr>
        <w:tab/>
      </w:r>
      <w:r w:rsidRPr="00C24A90">
        <w:t xml:space="preserve">See s </w:t>
      </w:r>
      <w:r w:rsidR="00431F4A" w:rsidRPr="00C24A90">
        <w:t>263</w:t>
      </w:r>
      <w:r w:rsidRPr="00C24A90">
        <w:t xml:space="preserve"> (Powers of entry and apprehension) and s </w:t>
      </w:r>
      <w:r w:rsidR="00431F4A" w:rsidRPr="00C24A90">
        <w:t>264</w:t>
      </w:r>
      <w:r w:rsidRPr="00C24A90">
        <w:t xml:space="preserve"> (Powers of search and seizure).</w:t>
      </w:r>
    </w:p>
    <w:p w14:paraId="2469ECBE" w14:textId="77777777" w:rsidR="001402F0" w:rsidRPr="00C24A90" w:rsidRDefault="005F762E" w:rsidP="001402F0">
      <w:pPr>
        <w:pStyle w:val="AH5Sec"/>
      </w:pPr>
      <w:bookmarkStart w:id="60" w:name="_Toc214441067"/>
      <w:r w:rsidRPr="00D03C80">
        <w:rPr>
          <w:rStyle w:val="CharSectNo"/>
        </w:rPr>
        <w:t>45</w:t>
      </w:r>
      <w:r w:rsidR="001402F0" w:rsidRPr="00C24A90">
        <w:tab/>
        <w:t>Contact with others</w:t>
      </w:r>
      <w:bookmarkEnd w:id="60"/>
    </w:p>
    <w:p w14:paraId="0EABF730" w14:textId="77777777" w:rsidR="001402F0" w:rsidRPr="00C24A90" w:rsidRDefault="001402F0" w:rsidP="001402F0">
      <w:pPr>
        <w:pStyle w:val="Amain"/>
      </w:pPr>
      <w:r w:rsidRPr="00C24A90">
        <w:tab/>
        <w:t>(1)</w:t>
      </w:r>
      <w:r w:rsidRPr="00C24A90">
        <w:tab/>
        <w:t>This section applies if a person is admitted to a mental health facility under an assessment order.</w:t>
      </w:r>
    </w:p>
    <w:p w14:paraId="7636AED2" w14:textId="77777777" w:rsidR="001402F0" w:rsidRPr="00C24A90" w:rsidRDefault="001402F0" w:rsidP="001402F0">
      <w:pPr>
        <w:pStyle w:val="Amain"/>
      </w:pPr>
      <w:r w:rsidRPr="00C24A90">
        <w:tab/>
        <w:t>(2)</w:t>
      </w:r>
      <w:r w:rsidRPr="00C24A90">
        <w:tab/>
        <w:t>The person in charge of the mental health facility must, as soon as practicable after admitting the person to the facility, tell the public advocate in writing that the person has been admitted.</w:t>
      </w:r>
    </w:p>
    <w:p w14:paraId="2ADDABF2" w14:textId="77777777" w:rsidR="001402F0" w:rsidRPr="00C24A90" w:rsidRDefault="001402F0" w:rsidP="001402F0">
      <w:pPr>
        <w:pStyle w:val="Amain"/>
      </w:pPr>
      <w:r w:rsidRPr="00C24A90">
        <w:tab/>
        <w:t>(3)</w:t>
      </w:r>
      <w:r w:rsidRPr="00C24A90">
        <w:tab/>
        <w:t>The person in charge of the mental health facility must ensure that, while at the facility, the person has access to facilities, and adequate opportunity, to contact each of the following:</w:t>
      </w:r>
    </w:p>
    <w:p w14:paraId="151A2DEC" w14:textId="77777777" w:rsidR="001402F0" w:rsidRPr="00C24A90" w:rsidRDefault="001402F0" w:rsidP="001402F0">
      <w:pPr>
        <w:pStyle w:val="Apara"/>
      </w:pPr>
      <w:r w:rsidRPr="00C24A90">
        <w:tab/>
        <w:t>(a)</w:t>
      </w:r>
      <w:r w:rsidRPr="00C24A90">
        <w:tab/>
        <w:t xml:space="preserve">a relative or friend; </w:t>
      </w:r>
    </w:p>
    <w:p w14:paraId="28606365" w14:textId="77777777" w:rsidR="001402F0" w:rsidRPr="00C24A90" w:rsidRDefault="001402F0" w:rsidP="001402F0">
      <w:pPr>
        <w:pStyle w:val="Apara"/>
      </w:pPr>
      <w:r w:rsidRPr="00C24A90">
        <w:tab/>
        <w:t>(b)</w:t>
      </w:r>
      <w:r w:rsidRPr="00C24A90">
        <w:tab/>
        <w:t xml:space="preserve">the public advocate; </w:t>
      </w:r>
    </w:p>
    <w:p w14:paraId="14D1D710" w14:textId="77777777" w:rsidR="001402F0" w:rsidRPr="00C24A90" w:rsidRDefault="001402F0" w:rsidP="001402F0">
      <w:pPr>
        <w:pStyle w:val="Apara"/>
      </w:pPr>
      <w:r w:rsidRPr="00C24A90">
        <w:tab/>
        <w:t>(c)</w:t>
      </w:r>
      <w:r w:rsidRPr="00C24A90">
        <w:tab/>
        <w:t>a lawyer;</w:t>
      </w:r>
    </w:p>
    <w:p w14:paraId="51342B39" w14:textId="77777777" w:rsidR="001402F0" w:rsidRPr="00C24A90" w:rsidRDefault="001402F0" w:rsidP="001402F0">
      <w:pPr>
        <w:pStyle w:val="Apara"/>
      </w:pPr>
      <w:r w:rsidRPr="00C24A90">
        <w:tab/>
        <w:t>(d)</w:t>
      </w:r>
      <w:r w:rsidRPr="00C24A90">
        <w:tab/>
        <w:t>if the person has a nominated person—the nominated person.</w:t>
      </w:r>
    </w:p>
    <w:p w14:paraId="596AFC34" w14:textId="77777777" w:rsidR="001402F0" w:rsidRPr="00C24A90" w:rsidRDefault="005F762E" w:rsidP="001402F0">
      <w:pPr>
        <w:pStyle w:val="AH5Sec"/>
      </w:pPr>
      <w:bookmarkStart w:id="61" w:name="_Toc214441068"/>
      <w:r w:rsidRPr="00D03C80">
        <w:rPr>
          <w:rStyle w:val="CharSectNo"/>
        </w:rPr>
        <w:t>46</w:t>
      </w:r>
      <w:r w:rsidR="001402F0" w:rsidRPr="00C24A90">
        <w:tab/>
        <w:t>Public advocate and lawyer to have access</w:t>
      </w:r>
      <w:bookmarkEnd w:id="61"/>
    </w:p>
    <w:p w14:paraId="785A3034" w14:textId="77777777" w:rsidR="001402F0" w:rsidRPr="00C24A90" w:rsidRDefault="001402F0" w:rsidP="00857595">
      <w:pPr>
        <w:pStyle w:val="Amain"/>
        <w:keepNext/>
      </w:pPr>
      <w:r w:rsidRPr="00C24A90">
        <w:tab/>
        <w:t>(1)</w:t>
      </w:r>
      <w:r w:rsidRPr="00C24A90">
        <w:tab/>
        <w:t xml:space="preserve">This section applies if a person is admitted to a mental health facility under an assessment order. </w:t>
      </w:r>
    </w:p>
    <w:p w14:paraId="36F82883" w14:textId="77777777" w:rsidR="001402F0" w:rsidRPr="00C24A90" w:rsidRDefault="001402F0" w:rsidP="001402F0">
      <w:pPr>
        <w:pStyle w:val="Amain"/>
      </w:pPr>
      <w:r w:rsidRPr="00C24A90">
        <w:tab/>
        <w:t>(2)</w:t>
      </w:r>
      <w:r w:rsidRPr="00C24A90">
        <w:tab/>
        <w:t>The public advocate and the person’s lawyer are entitled to have access to the person at any time.</w:t>
      </w:r>
    </w:p>
    <w:p w14:paraId="6936F989" w14:textId="77777777" w:rsidR="001402F0" w:rsidRPr="00C24A90" w:rsidRDefault="001402F0" w:rsidP="00862B60">
      <w:pPr>
        <w:pStyle w:val="Amain"/>
        <w:keepLines/>
      </w:pPr>
      <w:r w:rsidRPr="00C24A90">
        <w:tab/>
        <w:t>(3)</w:t>
      </w:r>
      <w:r w:rsidRPr="00C24A90">
        <w:tab/>
        <w:t>The person in charge of the mental health facility must, if asked by the public advocate or the person’s lawyer, give the reasonable assistance necessary to allow the public advocate or lawyer to have access to the person.</w:t>
      </w:r>
    </w:p>
    <w:p w14:paraId="7D0FF5B3" w14:textId="77777777" w:rsidR="001402F0" w:rsidRPr="00C24A90" w:rsidRDefault="005F762E" w:rsidP="001402F0">
      <w:pPr>
        <w:pStyle w:val="AH5Sec"/>
      </w:pPr>
      <w:bookmarkStart w:id="62" w:name="_Toc214441069"/>
      <w:r w:rsidRPr="00D03C80">
        <w:rPr>
          <w:rStyle w:val="CharSectNo"/>
        </w:rPr>
        <w:lastRenderedPageBreak/>
        <w:t>47</w:t>
      </w:r>
      <w:r w:rsidR="001402F0" w:rsidRPr="00C24A90">
        <w:tab/>
        <w:t>Person to be assessed to be told about order</w:t>
      </w:r>
      <w:bookmarkEnd w:id="62"/>
    </w:p>
    <w:p w14:paraId="6851DAAC" w14:textId="77777777" w:rsidR="0039340B" w:rsidRPr="00A05907" w:rsidRDefault="0039340B" w:rsidP="0039340B">
      <w:pPr>
        <w:pStyle w:val="Amain"/>
      </w:pPr>
      <w:r w:rsidRPr="00A05907">
        <w:tab/>
        <w:t>(1)</w:t>
      </w:r>
      <w:r w:rsidRPr="00A05907">
        <w:tab/>
        <w:t>This section applies if an assessment is to be conducted at an approved mental health facility or other place under an assessment order.</w:t>
      </w:r>
    </w:p>
    <w:p w14:paraId="273EE20F" w14:textId="77777777" w:rsidR="0039340B" w:rsidRPr="00A05907" w:rsidRDefault="0039340B" w:rsidP="0039340B">
      <w:pPr>
        <w:pStyle w:val="Amain"/>
      </w:pPr>
      <w:r w:rsidRPr="00A05907">
        <w:tab/>
        <w:t>(2)</w:t>
      </w:r>
      <w:r w:rsidRPr="00A05907">
        <w:tab/>
        <w:t>The person in charge of the approved mental health facility or other place must, before the assessment is conducted, ensure that the person to be assessed is told about the assessment order, including the process of assessment and possible outcomes of an assessment, in a way that the person is most likely to understand.</w:t>
      </w:r>
    </w:p>
    <w:p w14:paraId="327330AB" w14:textId="77777777" w:rsidR="001402F0" w:rsidRPr="00C24A90" w:rsidRDefault="001402F0" w:rsidP="001402F0">
      <w:pPr>
        <w:pStyle w:val="Amain"/>
      </w:pPr>
      <w:r w:rsidRPr="00C24A90">
        <w:tab/>
        <w:t>(3)</w:t>
      </w:r>
      <w:r w:rsidRPr="00C24A90">
        <w:tab/>
        <w:t>This section applies even if the person to be assessed was present when the order was made.</w:t>
      </w:r>
    </w:p>
    <w:p w14:paraId="081ED416" w14:textId="77777777" w:rsidR="001402F0" w:rsidRPr="00C24A90" w:rsidRDefault="005F762E" w:rsidP="001402F0">
      <w:pPr>
        <w:pStyle w:val="AH5Sec"/>
      </w:pPr>
      <w:bookmarkStart w:id="63" w:name="_Toc214441070"/>
      <w:r w:rsidRPr="00D03C80">
        <w:rPr>
          <w:rStyle w:val="CharSectNo"/>
        </w:rPr>
        <w:t>48</w:t>
      </w:r>
      <w:r w:rsidR="001402F0" w:rsidRPr="00C24A90">
        <w:tab/>
        <w:t>Copy of assessment</w:t>
      </w:r>
      <w:bookmarkEnd w:id="63"/>
    </w:p>
    <w:p w14:paraId="21BAF9CE" w14:textId="77777777" w:rsidR="001402F0" w:rsidRPr="00C24A90" w:rsidRDefault="001402F0" w:rsidP="001402F0">
      <w:pPr>
        <w:pStyle w:val="Amain"/>
      </w:pPr>
      <w:r w:rsidRPr="00C24A90">
        <w:tab/>
        <w:t>(1)</w:t>
      </w:r>
      <w:r w:rsidRPr="00C24A90">
        <w:tab/>
        <w:t>This section applies if an assessment is conducted at a mental health facility</w:t>
      </w:r>
      <w:r w:rsidR="0039340B">
        <w:t xml:space="preserve"> </w:t>
      </w:r>
      <w:r w:rsidR="0039340B" w:rsidRPr="00A05907">
        <w:t>or other place</w:t>
      </w:r>
      <w:r w:rsidRPr="00C24A90">
        <w:t xml:space="preserve"> under an assessment order.</w:t>
      </w:r>
    </w:p>
    <w:p w14:paraId="1D0E14F3" w14:textId="77777777" w:rsidR="001402F0" w:rsidRPr="00C24A90" w:rsidRDefault="001402F0" w:rsidP="00857595">
      <w:pPr>
        <w:pStyle w:val="Amain"/>
        <w:keepNext/>
      </w:pPr>
      <w:r w:rsidRPr="00C24A90">
        <w:tab/>
        <w:t>(2)</w:t>
      </w:r>
      <w:r w:rsidRPr="00C24A90">
        <w:tab/>
        <w:t>The person in charge of the mental health facility</w:t>
      </w:r>
      <w:r w:rsidR="0039340B">
        <w:t xml:space="preserve"> </w:t>
      </w:r>
      <w:r w:rsidR="0039340B" w:rsidRPr="00A05907">
        <w:t>or other place</w:t>
      </w:r>
      <w:r w:rsidRPr="00C24A90">
        <w:t xml:space="preserve"> must, as soon as practicable, but not later than 7 days after completing the assessment—</w:t>
      </w:r>
    </w:p>
    <w:p w14:paraId="40468233" w14:textId="77777777" w:rsidR="001402F0" w:rsidRPr="00C24A90" w:rsidRDefault="001402F0" w:rsidP="00857595">
      <w:pPr>
        <w:pStyle w:val="Apara"/>
        <w:keepNext/>
      </w:pPr>
      <w:r w:rsidRPr="00C24A90">
        <w:tab/>
        <w:t>(a)</w:t>
      </w:r>
      <w:r w:rsidRPr="00C24A90">
        <w:tab/>
        <w:t>give a copy of the assessment to—</w:t>
      </w:r>
    </w:p>
    <w:p w14:paraId="6BFDA2C9" w14:textId="77777777" w:rsidR="001402F0" w:rsidRPr="00C24A90" w:rsidRDefault="001402F0" w:rsidP="001402F0">
      <w:pPr>
        <w:pStyle w:val="Asubpara"/>
      </w:pPr>
      <w:r w:rsidRPr="00C24A90">
        <w:tab/>
        <w:t>(i)</w:t>
      </w:r>
      <w:r w:rsidRPr="00C24A90">
        <w:tab/>
        <w:t>the person assessed; and</w:t>
      </w:r>
    </w:p>
    <w:p w14:paraId="7C5AE510" w14:textId="77777777" w:rsidR="001402F0" w:rsidRPr="00C24A90" w:rsidRDefault="001402F0" w:rsidP="001402F0">
      <w:pPr>
        <w:pStyle w:val="Asubpara"/>
      </w:pPr>
      <w:r w:rsidRPr="00C24A90">
        <w:tab/>
        <w:t>(ii)</w:t>
      </w:r>
      <w:r w:rsidRPr="00C24A90">
        <w:tab/>
        <w:t>the ACAT; and</w:t>
      </w:r>
    </w:p>
    <w:p w14:paraId="46129451" w14:textId="77777777" w:rsidR="001402F0" w:rsidRPr="00C24A90" w:rsidRDefault="001402F0" w:rsidP="001402F0">
      <w:pPr>
        <w:pStyle w:val="Asubpara"/>
      </w:pPr>
      <w:r w:rsidRPr="00C24A90">
        <w:tab/>
        <w:t>(iii)</w:t>
      </w:r>
      <w:r w:rsidRPr="00C24A90">
        <w:tab/>
        <w:t>the public advocate; and</w:t>
      </w:r>
    </w:p>
    <w:p w14:paraId="51D0CADB" w14:textId="03469D5A" w:rsidR="001402F0" w:rsidRPr="00C24A90" w:rsidRDefault="001402F0" w:rsidP="00A17D98">
      <w:pPr>
        <w:pStyle w:val="Asubpara"/>
        <w:keepLines/>
      </w:pPr>
      <w:r w:rsidRPr="00C24A90">
        <w:tab/>
        <w:t>(iv)</w:t>
      </w:r>
      <w:r w:rsidRPr="00C24A90">
        <w:tab/>
        <w:t xml:space="preserve">if the person is a child—each person with parental responsibility for the child under the </w:t>
      </w:r>
      <w:hyperlink r:id="rId60" w:tooltip="A2008-19" w:history="1">
        <w:r w:rsidRPr="00C24A90">
          <w:rPr>
            <w:rStyle w:val="charCitHyperlinkItal"/>
          </w:rPr>
          <w:t>Children and Young People Act 2008</w:t>
        </w:r>
      </w:hyperlink>
      <w:r w:rsidRPr="00C24A90">
        <w:t xml:space="preserve">, division 1.3.2 (Parental responsibility); and </w:t>
      </w:r>
    </w:p>
    <w:p w14:paraId="52030ED2" w14:textId="77777777" w:rsidR="001402F0" w:rsidRPr="00C24A90" w:rsidRDefault="001402F0" w:rsidP="001402F0">
      <w:pPr>
        <w:pStyle w:val="Asubpara"/>
      </w:pPr>
      <w:r w:rsidRPr="00C24A90">
        <w:tab/>
        <w:t>(v)</w:t>
      </w:r>
      <w:r w:rsidRPr="00C24A90">
        <w:tab/>
        <w:t>if the person was assessed as a result of an application under section 35 (Applications by referring officers—assessment order)—the referring officer; and</w:t>
      </w:r>
    </w:p>
    <w:p w14:paraId="5A5C7145" w14:textId="77777777" w:rsidR="001402F0" w:rsidRPr="00C24A90" w:rsidRDefault="001402F0" w:rsidP="00E93F6F">
      <w:pPr>
        <w:pStyle w:val="Apara"/>
        <w:keepNext/>
      </w:pPr>
      <w:r w:rsidRPr="00C24A90">
        <w:lastRenderedPageBreak/>
        <w:tab/>
        <w:t>(b)</w:t>
      </w:r>
      <w:r w:rsidRPr="00C24A90">
        <w:tab/>
        <w:t>tell the following people in writing about the outcome of the assessment:</w:t>
      </w:r>
    </w:p>
    <w:p w14:paraId="27723BE2" w14:textId="77777777" w:rsidR="001402F0" w:rsidRPr="00C24A90" w:rsidRDefault="001402F0" w:rsidP="00E93F6F">
      <w:pPr>
        <w:pStyle w:val="Asubpara"/>
        <w:keepNext/>
      </w:pPr>
      <w:r w:rsidRPr="00C24A90">
        <w:tab/>
        <w:t>(i)</w:t>
      </w:r>
      <w:r w:rsidRPr="00C24A90">
        <w:tab/>
        <w:t xml:space="preserve">if the person has a nominated person—the nominated person; </w:t>
      </w:r>
    </w:p>
    <w:p w14:paraId="64702271" w14:textId="2B0341D6" w:rsidR="001402F0" w:rsidRPr="00C24A90" w:rsidRDefault="001402F0" w:rsidP="001402F0">
      <w:pPr>
        <w:pStyle w:val="Asubpara"/>
      </w:pPr>
      <w:r w:rsidRPr="00C24A90">
        <w:tab/>
        <w:t>(ii)</w:t>
      </w:r>
      <w:r w:rsidRPr="00C24A90">
        <w:tab/>
        <w:t xml:space="preserve">if the person has a guardian under the </w:t>
      </w:r>
      <w:hyperlink r:id="rId61" w:tooltip="A1991-62" w:history="1">
        <w:r w:rsidRPr="00C24A90">
          <w:rPr>
            <w:rStyle w:val="charCitHyperlinkItal"/>
          </w:rPr>
          <w:t>Guardianship and Management of Property Act 1991</w:t>
        </w:r>
      </w:hyperlink>
      <w:r w:rsidRPr="00C24A90">
        <w:t xml:space="preserve">—the guardian; </w:t>
      </w:r>
    </w:p>
    <w:p w14:paraId="3CE644FC" w14:textId="4FC4FA9A" w:rsidR="001402F0" w:rsidRPr="00C24A90" w:rsidRDefault="001402F0" w:rsidP="001402F0">
      <w:pPr>
        <w:pStyle w:val="Asubpara"/>
      </w:pPr>
      <w:r w:rsidRPr="00C24A90">
        <w:tab/>
        <w:t>(iii)</w:t>
      </w:r>
      <w:r w:rsidRPr="00C24A90">
        <w:tab/>
        <w:t xml:space="preserve">if the person has an attorney under the </w:t>
      </w:r>
      <w:hyperlink r:id="rId62" w:tooltip="A2006-50" w:history="1">
        <w:r w:rsidRPr="00C24A90">
          <w:rPr>
            <w:rStyle w:val="charCitHyperlinkItal"/>
          </w:rPr>
          <w:t>Powers of Attorney Act 2006</w:t>
        </w:r>
      </w:hyperlink>
      <w:r w:rsidRPr="00C24A90">
        <w:t>—the attorney.</w:t>
      </w:r>
    </w:p>
    <w:p w14:paraId="68F13BA8" w14:textId="77777777" w:rsidR="001402F0" w:rsidRPr="00C24A90" w:rsidRDefault="005F762E" w:rsidP="001402F0">
      <w:pPr>
        <w:pStyle w:val="AH5Sec"/>
      </w:pPr>
      <w:bookmarkStart w:id="64" w:name="_Toc214441071"/>
      <w:r w:rsidRPr="00D03C80">
        <w:rPr>
          <w:rStyle w:val="CharSectNo"/>
        </w:rPr>
        <w:t>49</w:t>
      </w:r>
      <w:r w:rsidR="001402F0" w:rsidRPr="00C24A90">
        <w:tab/>
        <w:t>Notice of outcome of assessment</w:t>
      </w:r>
      <w:bookmarkEnd w:id="64"/>
    </w:p>
    <w:p w14:paraId="098A7A25" w14:textId="77777777" w:rsidR="001402F0" w:rsidRPr="00C24A90" w:rsidRDefault="001402F0" w:rsidP="00857595">
      <w:pPr>
        <w:pStyle w:val="Amain"/>
        <w:keepLines/>
      </w:pPr>
      <w:r w:rsidRPr="00C24A90">
        <w:tab/>
        <w:t>(1)</w:t>
      </w:r>
      <w:r w:rsidRPr="00C24A90">
        <w:tab/>
        <w:t>This section applies if an assessment is conducted as a result of an application under section 34 (Applications by other people—assessment order) or section 35 (Applications by referring officers—assessment order).</w:t>
      </w:r>
    </w:p>
    <w:p w14:paraId="207C9650" w14:textId="77777777" w:rsidR="001402F0" w:rsidRPr="00C24A90" w:rsidRDefault="001402F0" w:rsidP="001402F0">
      <w:pPr>
        <w:pStyle w:val="Amain"/>
      </w:pPr>
      <w:r w:rsidRPr="00C24A90">
        <w:tab/>
        <w:t>(2)</w:t>
      </w:r>
      <w:r w:rsidRPr="00C24A90">
        <w:tab/>
        <w:t xml:space="preserve">The ACAT must, as soon as practicable after it is given a copy of the assessment under section </w:t>
      </w:r>
      <w:r w:rsidR="0024140D" w:rsidRPr="00C24A90">
        <w:t>48</w:t>
      </w:r>
      <w:r w:rsidRPr="00C24A90">
        <w:t xml:space="preserve"> (2), give written notice to the applicant or the referring officer of any recommendations made by the assessment.</w:t>
      </w:r>
    </w:p>
    <w:p w14:paraId="669F4FBB" w14:textId="77777777" w:rsidR="001402F0" w:rsidRPr="00C24A90" w:rsidRDefault="001402F0" w:rsidP="00E11F00">
      <w:pPr>
        <w:pStyle w:val="Amain"/>
        <w:keepNext/>
      </w:pPr>
      <w:r w:rsidRPr="00C24A90">
        <w:tab/>
        <w:t>(3)</w:t>
      </w:r>
      <w:r w:rsidRPr="00C24A90">
        <w:tab/>
        <w:t>An applicant or referring officer who r</w:t>
      </w:r>
      <w:r w:rsidR="00C2238E">
        <w:t>eceives notice under subsection </w:t>
      </w:r>
      <w:r w:rsidRPr="00C24A90">
        <w:t>(2) may, within 48 hours of receiving the notice, give the following to the ACAT:</w:t>
      </w:r>
    </w:p>
    <w:p w14:paraId="08C29C84" w14:textId="77777777" w:rsidR="001402F0" w:rsidRPr="00C24A90" w:rsidRDefault="001402F0" w:rsidP="001402F0">
      <w:pPr>
        <w:pStyle w:val="Apara"/>
      </w:pPr>
      <w:r w:rsidRPr="00C24A90">
        <w:tab/>
        <w:t>(a)</w:t>
      </w:r>
      <w:r w:rsidRPr="00C24A90">
        <w:tab/>
        <w:t>further information about the person’s mental disorder or mental illness;</w:t>
      </w:r>
    </w:p>
    <w:p w14:paraId="2CFB36CA" w14:textId="77777777" w:rsidR="001402F0" w:rsidRPr="00C24A90" w:rsidRDefault="001402F0" w:rsidP="001402F0">
      <w:pPr>
        <w:pStyle w:val="Apara"/>
      </w:pPr>
      <w:r w:rsidRPr="00C24A90">
        <w:tab/>
        <w:t>(b)</w:t>
      </w:r>
      <w:r w:rsidRPr="00C24A90">
        <w:tab/>
        <w:t>concerns about the implications for the person or for other people of not considering a mental health order in relation to the person.</w:t>
      </w:r>
    </w:p>
    <w:p w14:paraId="3C71BE1F" w14:textId="77777777" w:rsidR="001402F0" w:rsidRPr="00C24A90" w:rsidRDefault="001402F0" w:rsidP="001402F0">
      <w:pPr>
        <w:pStyle w:val="Amain"/>
        <w:rPr>
          <w:lang w:eastAsia="en-AU"/>
        </w:rPr>
      </w:pPr>
      <w:r w:rsidRPr="00C24A90">
        <w:rPr>
          <w:lang w:eastAsia="en-AU"/>
        </w:rPr>
        <w:tab/>
        <w:t>(4)</w:t>
      </w:r>
      <w:r w:rsidRPr="00C24A90">
        <w:rPr>
          <w:lang w:eastAsia="en-AU"/>
        </w:rPr>
        <w:tab/>
        <w:t>In deciding whether to hold a hearing to consider making a mental health order in relation to a person, the ACAT must take into account the information provided under subsection (3).</w:t>
      </w:r>
    </w:p>
    <w:p w14:paraId="729783D3" w14:textId="77777777" w:rsidR="00096D56" w:rsidRPr="00C24A90" w:rsidRDefault="00096D56" w:rsidP="00096D56">
      <w:pPr>
        <w:pStyle w:val="PageBreak"/>
      </w:pPr>
      <w:r w:rsidRPr="00C24A90">
        <w:br w:type="page"/>
      </w:r>
    </w:p>
    <w:p w14:paraId="39A92A51" w14:textId="77777777" w:rsidR="00B10B27" w:rsidRPr="00D03C80" w:rsidRDefault="002017CD" w:rsidP="002017CD">
      <w:pPr>
        <w:pStyle w:val="AH1Chapter"/>
      </w:pPr>
      <w:bookmarkStart w:id="65" w:name="_Toc214441072"/>
      <w:r w:rsidRPr="00D03C80">
        <w:rPr>
          <w:rStyle w:val="CharChapNo"/>
        </w:rPr>
        <w:lastRenderedPageBreak/>
        <w:t>Chapter 5</w:t>
      </w:r>
      <w:r w:rsidRPr="00C24A90">
        <w:tab/>
      </w:r>
      <w:r w:rsidR="00064055" w:rsidRPr="00D03C80">
        <w:rPr>
          <w:rStyle w:val="CharChapText"/>
        </w:rPr>
        <w:t>Mental health orders</w:t>
      </w:r>
      <w:bookmarkEnd w:id="65"/>
    </w:p>
    <w:p w14:paraId="29C93839" w14:textId="77777777" w:rsidR="001402F0" w:rsidRPr="00D03C80" w:rsidRDefault="001402F0" w:rsidP="001402F0">
      <w:pPr>
        <w:pStyle w:val="AH2Part"/>
      </w:pPr>
      <w:bookmarkStart w:id="66" w:name="_Toc214441073"/>
      <w:r w:rsidRPr="00D03C80">
        <w:rPr>
          <w:rStyle w:val="CharPartNo"/>
        </w:rPr>
        <w:t>Part 5.1</w:t>
      </w:r>
      <w:r w:rsidRPr="00C24A90">
        <w:tab/>
      </w:r>
      <w:r w:rsidRPr="00D03C80">
        <w:rPr>
          <w:rStyle w:val="CharPartText"/>
        </w:rPr>
        <w:t>Preliminary</w:t>
      </w:r>
      <w:bookmarkEnd w:id="66"/>
    </w:p>
    <w:p w14:paraId="277EB189" w14:textId="77777777" w:rsidR="001402F0" w:rsidRPr="00C24A90" w:rsidRDefault="005F762E" w:rsidP="001402F0">
      <w:pPr>
        <w:pStyle w:val="AH5Sec"/>
      </w:pPr>
      <w:bookmarkStart w:id="67" w:name="_Toc214441074"/>
      <w:r w:rsidRPr="00D03C80">
        <w:rPr>
          <w:rStyle w:val="CharSectNo"/>
        </w:rPr>
        <w:t>50</w:t>
      </w:r>
      <w:r w:rsidR="001402F0" w:rsidRPr="00C24A90">
        <w:tab/>
        <w:t>Definitions—ch 5</w:t>
      </w:r>
      <w:bookmarkEnd w:id="67"/>
    </w:p>
    <w:p w14:paraId="426D8B8B" w14:textId="77777777" w:rsidR="001402F0" w:rsidRPr="00C24A90" w:rsidRDefault="001402F0" w:rsidP="001402F0">
      <w:pPr>
        <w:pStyle w:val="Amainreturn"/>
      </w:pPr>
      <w:r w:rsidRPr="00C24A90">
        <w:t>In this chapter:</w:t>
      </w:r>
    </w:p>
    <w:p w14:paraId="7F8F24DD" w14:textId="77777777" w:rsidR="001402F0" w:rsidRPr="00C24A90" w:rsidRDefault="001402F0" w:rsidP="001402F0">
      <w:pPr>
        <w:pStyle w:val="aDef"/>
      </w:pPr>
      <w:r w:rsidRPr="00C24A90">
        <w:rPr>
          <w:rStyle w:val="charBoldItals"/>
        </w:rPr>
        <w:t>relevant official</w:t>
      </w:r>
      <w:r w:rsidRPr="00C24A90">
        <w:t>, for a mental health order, means—</w:t>
      </w:r>
    </w:p>
    <w:p w14:paraId="31863C87" w14:textId="77777777" w:rsidR="001402F0" w:rsidRPr="00C24A90" w:rsidRDefault="001402F0" w:rsidP="001402F0">
      <w:pPr>
        <w:pStyle w:val="aDefpara"/>
      </w:pPr>
      <w:r w:rsidRPr="00C24A90">
        <w:tab/>
        <w:t>(a)</w:t>
      </w:r>
      <w:r w:rsidRPr="00C24A90">
        <w:tab/>
        <w:t>for a psychiatric treatment order—the chief psychiatrist; or</w:t>
      </w:r>
    </w:p>
    <w:p w14:paraId="05CCE5D5" w14:textId="77777777" w:rsidR="001402F0" w:rsidRPr="00C24A90" w:rsidRDefault="001402F0" w:rsidP="001402F0">
      <w:pPr>
        <w:pStyle w:val="aDefpara"/>
      </w:pPr>
      <w:r w:rsidRPr="00C24A90">
        <w:tab/>
        <w:t>(b)</w:t>
      </w:r>
      <w:r w:rsidRPr="00C24A90">
        <w:tab/>
        <w:t xml:space="preserve">for a community care order—the care coordinator. </w:t>
      </w:r>
    </w:p>
    <w:p w14:paraId="2099C73D" w14:textId="77777777" w:rsidR="001402F0" w:rsidRPr="00C24A90" w:rsidRDefault="001402F0" w:rsidP="001402F0">
      <w:pPr>
        <w:pStyle w:val="aDef"/>
      </w:pPr>
      <w:r w:rsidRPr="00C24A90">
        <w:rPr>
          <w:rStyle w:val="charBoldItals"/>
        </w:rPr>
        <w:t>relevant person</w:t>
      </w:r>
      <w:r w:rsidRPr="00C24A90">
        <w:t>, for a mental health order application, means—</w:t>
      </w:r>
    </w:p>
    <w:p w14:paraId="467D451A" w14:textId="77777777" w:rsidR="001402F0" w:rsidRPr="00C24A90" w:rsidRDefault="001402F0" w:rsidP="001402F0">
      <w:pPr>
        <w:pStyle w:val="aDefpara"/>
      </w:pPr>
      <w:r w:rsidRPr="00C24A90">
        <w:tab/>
        <w:t>(a)</w:t>
      </w:r>
      <w:r w:rsidRPr="00C24A90">
        <w:tab/>
        <w:t>for a psychiatric treatment order—the chief psychiatrist or another person nominated by the chief psychiatrist; and</w:t>
      </w:r>
    </w:p>
    <w:p w14:paraId="4ED0DD65" w14:textId="77777777" w:rsidR="0039340B" w:rsidRPr="00A05907" w:rsidRDefault="0039340B" w:rsidP="0039340B">
      <w:pPr>
        <w:pStyle w:val="Apara"/>
      </w:pPr>
      <w:r w:rsidRPr="00A05907">
        <w:tab/>
        <w:t>(b)</w:t>
      </w:r>
      <w:r w:rsidRPr="00A05907">
        <w:tab/>
        <w:t>for a community care order—a person who can make the statement required under section 51 (3) (a) for the application.</w:t>
      </w:r>
    </w:p>
    <w:p w14:paraId="3DCA5B8F" w14:textId="77777777" w:rsidR="001402F0" w:rsidRPr="00C24A90" w:rsidRDefault="001402F0" w:rsidP="001402F0">
      <w:pPr>
        <w:pStyle w:val="PageBreak"/>
      </w:pPr>
      <w:r w:rsidRPr="00C24A90">
        <w:br w:type="page"/>
      </w:r>
    </w:p>
    <w:p w14:paraId="17275E0F" w14:textId="77777777" w:rsidR="001402F0" w:rsidRPr="00D03C80" w:rsidRDefault="001402F0" w:rsidP="001402F0">
      <w:pPr>
        <w:pStyle w:val="AH2Part"/>
      </w:pPr>
      <w:bookmarkStart w:id="68" w:name="_Toc214441075"/>
      <w:r w:rsidRPr="00D03C80">
        <w:rPr>
          <w:rStyle w:val="CharPartNo"/>
        </w:rPr>
        <w:lastRenderedPageBreak/>
        <w:t>Part 5.2</w:t>
      </w:r>
      <w:r w:rsidRPr="00C24A90">
        <w:tab/>
      </w:r>
      <w:r w:rsidRPr="00D03C80">
        <w:rPr>
          <w:rStyle w:val="CharPartText"/>
        </w:rPr>
        <w:t>Applications for mental health orders</w:t>
      </w:r>
      <w:bookmarkEnd w:id="68"/>
    </w:p>
    <w:p w14:paraId="5C502882" w14:textId="77777777" w:rsidR="001402F0" w:rsidRPr="00C24A90" w:rsidRDefault="005F762E" w:rsidP="001402F0">
      <w:pPr>
        <w:pStyle w:val="AH5Sec"/>
      </w:pPr>
      <w:bookmarkStart w:id="69" w:name="_Toc214441076"/>
      <w:r w:rsidRPr="00D03C80">
        <w:rPr>
          <w:rStyle w:val="CharSectNo"/>
        </w:rPr>
        <w:t>51</w:t>
      </w:r>
      <w:r w:rsidR="001402F0" w:rsidRPr="00C24A90">
        <w:tab/>
        <w:t>Applications for mental health orders</w:t>
      </w:r>
      <w:bookmarkEnd w:id="69"/>
    </w:p>
    <w:p w14:paraId="0A2EF2E0" w14:textId="77777777" w:rsidR="001402F0" w:rsidRPr="00C24A90" w:rsidRDefault="001402F0" w:rsidP="001402F0">
      <w:pPr>
        <w:pStyle w:val="Amain"/>
      </w:pPr>
      <w:r w:rsidRPr="00C24A90">
        <w:tab/>
        <w:t>(1)</w:t>
      </w:r>
      <w:r w:rsidRPr="00C24A90">
        <w:tab/>
        <w:t xml:space="preserve">This section applies if a relevant person believes on reasonable grounds that a person (the </w:t>
      </w:r>
      <w:r w:rsidRPr="00C24A90">
        <w:rPr>
          <w:rStyle w:val="charBoldItals"/>
        </w:rPr>
        <w:t>subject person</w:t>
      </w:r>
      <w:r w:rsidRPr="00C24A90">
        <w:t>) is a person in relation to whom the ACAT could reasonably make an order under section </w:t>
      </w:r>
      <w:r w:rsidR="0024140D" w:rsidRPr="00C24A90">
        <w:t>58</w:t>
      </w:r>
      <w:r w:rsidRPr="00C24A90">
        <w:t xml:space="preserve"> (Psychiatric treatment order) or section </w:t>
      </w:r>
      <w:r w:rsidR="0024140D" w:rsidRPr="00C24A90">
        <w:t>66</w:t>
      </w:r>
      <w:r w:rsidRPr="00C24A90">
        <w:t xml:space="preserve"> (Community care order).</w:t>
      </w:r>
    </w:p>
    <w:p w14:paraId="46282137" w14:textId="77777777" w:rsidR="001402F0" w:rsidRPr="00C24A90" w:rsidRDefault="001402F0" w:rsidP="00857595">
      <w:pPr>
        <w:pStyle w:val="Amain"/>
        <w:keepNext/>
      </w:pPr>
      <w:r w:rsidRPr="00C24A90">
        <w:tab/>
        <w:t>(2)</w:t>
      </w:r>
      <w:r w:rsidRPr="00C24A90">
        <w:tab/>
        <w:t>The relevant person may apply to the ACAT for a mental health order in relation to the subject person.</w:t>
      </w:r>
    </w:p>
    <w:p w14:paraId="0C8F0A68"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An application is not required in relation to a person who has been assessed under an assessment order as having a mental disorder or mental illness (see s </w:t>
      </w:r>
      <w:r w:rsidR="0024140D" w:rsidRPr="00C24A90">
        <w:t>58</w:t>
      </w:r>
      <w:r w:rsidRPr="00C24A90">
        <w:t xml:space="preserve"> and s </w:t>
      </w:r>
      <w:r w:rsidR="0024140D" w:rsidRPr="00C24A90">
        <w:t>66</w:t>
      </w:r>
      <w:r w:rsidRPr="00C24A90">
        <w:t>).</w:t>
      </w:r>
    </w:p>
    <w:p w14:paraId="668EFFEF" w14:textId="64354A6F" w:rsidR="001402F0" w:rsidRPr="00C24A90" w:rsidRDefault="001402F0" w:rsidP="001402F0">
      <w:pPr>
        <w:pStyle w:val="aNote"/>
        <w:keepNext/>
      </w:pPr>
      <w:r w:rsidRPr="00C24A90">
        <w:rPr>
          <w:rStyle w:val="charItals"/>
        </w:rPr>
        <w:t>Note 2</w:t>
      </w:r>
      <w:r w:rsidRPr="00C24A90">
        <w:rPr>
          <w:rStyle w:val="charItals"/>
        </w:rPr>
        <w:tab/>
      </w:r>
      <w:r w:rsidRPr="00C24A90">
        <w:t xml:space="preserve">Requirements for applications to the ACAT are set out in the </w:t>
      </w:r>
      <w:hyperlink r:id="rId63" w:tooltip="A2008-35" w:history="1">
        <w:r w:rsidRPr="00C24A90">
          <w:rPr>
            <w:rStyle w:val="charCitHyperlinkItal"/>
          </w:rPr>
          <w:t>ACT Civil and Administrative Tribunal Act 2008</w:t>
        </w:r>
      </w:hyperlink>
      <w:r w:rsidRPr="00C24A90">
        <w:t>, s 10</w:t>
      </w:r>
      <w:r w:rsidRPr="00C24A90">
        <w:rPr>
          <w:rStyle w:val="charItals"/>
        </w:rPr>
        <w:t>.</w:t>
      </w:r>
    </w:p>
    <w:p w14:paraId="13E32785" w14:textId="77777777" w:rsidR="001402F0" w:rsidRPr="00C24A90" w:rsidRDefault="001402F0" w:rsidP="001402F0">
      <w:pPr>
        <w:pStyle w:val="Amain"/>
      </w:pPr>
      <w:r w:rsidRPr="00C24A90">
        <w:tab/>
        <w:t>(3)</w:t>
      </w:r>
      <w:r w:rsidRPr="00C24A90">
        <w:tab/>
        <w:t>The application must include—</w:t>
      </w:r>
    </w:p>
    <w:p w14:paraId="0C6FDBDB" w14:textId="77777777" w:rsidR="001402F0" w:rsidRPr="00C24A90" w:rsidRDefault="001402F0" w:rsidP="001402F0">
      <w:pPr>
        <w:pStyle w:val="Apara"/>
      </w:pPr>
      <w:r w:rsidRPr="00C24A90">
        <w:tab/>
        <w:t>(a)</w:t>
      </w:r>
      <w:r w:rsidRPr="00C24A90">
        <w:tab/>
        <w:t xml:space="preserve">a written statement by the relevant person addressing the criteria the ACAT must consider in making an order under section </w:t>
      </w:r>
      <w:r w:rsidR="0024140D" w:rsidRPr="00C24A90">
        <w:t>58</w:t>
      </w:r>
      <w:r w:rsidRPr="00C24A90">
        <w:t xml:space="preserve"> (Psychiatric treatment order) or section </w:t>
      </w:r>
      <w:r w:rsidR="0024140D" w:rsidRPr="00C24A90">
        <w:t>66</w:t>
      </w:r>
      <w:r w:rsidRPr="00C24A90">
        <w:t> (Community care order); and</w:t>
      </w:r>
    </w:p>
    <w:p w14:paraId="3A521F6D" w14:textId="77777777" w:rsidR="001402F0" w:rsidRPr="00C24A90" w:rsidRDefault="001402F0" w:rsidP="001402F0">
      <w:pPr>
        <w:pStyle w:val="Apara"/>
      </w:pPr>
      <w:r w:rsidRPr="00C24A90">
        <w:tab/>
        <w:t>(b)</w:t>
      </w:r>
      <w:r w:rsidRPr="00C24A90">
        <w:tab/>
        <w:t>a plan setting out the proposed treatment, care or support of the subject person.</w:t>
      </w:r>
    </w:p>
    <w:p w14:paraId="7B8C5B48" w14:textId="77777777" w:rsidR="001402F0" w:rsidRPr="00C24A90" w:rsidRDefault="005F762E" w:rsidP="00EC5EEB">
      <w:pPr>
        <w:pStyle w:val="AH5Sec"/>
      </w:pPr>
      <w:bookmarkStart w:id="70" w:name="_Toc214441077"/>
      <w:r w:rsidRPr="00D03C80">
        <w:rPr>
          <w:rStyle w:val="CharSectNo"/>
        </w:rPr>
        <w:t>52</w:t>
      </w:r>
      <w:r w:rsidR="001402F0" w:rsidRPr="00C24A90">
        <w:tab/>
        <w:t>Applicant to tell ACAT of risks</w:t>
      </w:r>
      <w:bookmarkEnd w:id="70"/>
    </w:p>
    <w:p w14:paraId="5296CC52" w14:textId="77777777" w:rsidR="001402F0" w:rsidRPr="00C24A90" w:rsidRDefault="001402F0" w:rsidP="00EC5EEB">
      <w:pPr>
        <w:pStyle w:val="Amain"/>
        <w:keepNext/>
      </w:pPr>
      <w:r w:rsidRPr="00C24A90">
        <w:tab/>
        <w:t>(1)</w:t>
      </w:r>
      <w:r w:rsidRPr="00C24A90">
        <w:tab/>
        <w:t>This section applies if—</w:t>
      </w:r>
    </w:p>
    <w:p w14:paraId="7E2946AB" w14:textId="77777777" w:rsidR="001402F0" w:rsidRPr="00C24A90" w:rsidRDefault="001402F0" w:rsidP="00EC5EEB">
      <w:pPr>
        <w:pStyle w:val="Apara"/>
        <w:keepNext/>
      </w:pPr>
      <w:r w:rsidRPr="00C24A90">
        <w:tab/>
        <w:t>(a)</w:t>
      </w:r>
      <w:r w:rsidRPr="00C24A90">
        <w:tab/>
        <w:t xml:space="preserve">a person (the </w:t>
      </w:r>
      <w:r w:rsidRPr="00C24A90">
        <w:rPr>
          <w:rStyle w:val="charBoldItals"/>
        </w:rPr>
        <w:t>applicant</w:t>
      </w:r>
      <w:r w:rsidRPr="00C24A90">
        <w:t xml:space="preserve">) applies under section </w:t>
      </w:r>
      <w:r w:rsidR="0024140D" w:rsidRPr="00C24A90">
        <w:t>51</w:t>
      </w:r>
      <w:r w:rsidRPr="00C24A90">
        <w:t xml:space="preserve"> for a mental health order in relation to someone else (the </w:t>
      </w:r>
      <w:r w:rsidRPr="00C24A90">
        <w:rPr>
          <w:rStyle w:val="charBoldItals"/>
        </w:rPr>
        <w:t>subject person</w:t>
      </w:r>
      <w:r w:rsidRPr="00C24A90">
        <w:t>); and</w:t>
      </w:r>
    </w:p>
    <w:p w14:paraId="10890902" w14:textId="77777777" w:rsidR="001402F0" w:rsidRPr="00C24A90" w:rsidRDefault="001402F0" w:rsidP="00E93F6F">
      <w:pPr>
        <w:pStyle w:val="Apara"/>
        <w:keepNext/>
      </w:pPr>
      <w:r w:rsidRPr="00C24A90">
        <w:tab/>
        <w:t>(b)</w:t>
      </w:r>
      <w:r w:rsidRPr="00C24A90">
        <w:tab/>
        <w:t>the applicant believes on reasonable grounds that anything to do with the application process is likely to substantially increase—</w:t>
      </w:r>
    </w:p>
    <w:p w14:paraId="742B4101" w14:textId="77777777" w:rsidR="001402F0" w:rsidRPr="00C24A90" w:rsidRDefault="001402F0" w:rsidP="001402F0">
      <w:pPr>
        <w:pStyle w:val="Asubpara"/>
      </w:pPr>
      <w:r w:rsidRPr="00C24A90">
        <w:tab/>
        <w:t>(i)</w:t>
      </w:r>
      <w:r w:rsidRPr="00C24A90">
        <w:tab/>
        <w:t>the risk to the subject person’s health or safety; or</w:t>
      </w:r>
    </w:p>
    <w:p w14:paraId="3A69B4CE" w14:textId="77777777" w:rsidR="001402F0" w:rsidRPr="00C24A90" w:rsidRDefault="001402F0" w:rsidP="001402F0">
      <w:pPr>
        <w:pStyle w:val="Asubpara"/>
      </w:pPr>
      <w:r w:rsidRPr="00C24A90">
        <w:lastRenderedPageBreak/>
        <w:tab/>
        <w:t>(ii)</w:t>
      </w:r>
      <w:r w:rsidRPr="00C24A90">
        <w:tab/>
        <w:t>the risk of serious harm to others.</w:t>
      </w:r>
    </w:p>
    <w:p w14:paraId="044A1CFB" w14:textId="77777777" w:rsidR="001402F0" w:rsidRPr="00C24A90" w:rsidRDefault="001402F0" w:rsidP="001402F0">
      <w:pPr>
        <w:pStyle w:val="Amain"/>
      </w:pPr>
      <w:r w:rsidRPr="00C24A90">
        <w:tab/>
        <w:t>(2)</w:t>
      </w:r>
      <w:r w:rsidRPr="00C24A90">
        <w:tab/>
        <w:t>The application must state—</w:t>
      </w:r>
    </w:p>
    <w:p w14:paraId="2A466A01" w14:textId="77777777" w:rsidR="001402F0" w:rsidRPr="00C24A90" w:rsidRDefault="001402F0" w:rsidP="001402F0">
      <w:pPr>
        <w:pStyle w:val="Apara"/>
      </w:pPr>
      <w:r w:rsidRPr="00C24A90">
        <w:tab/>
        <w:t>(a)</w:t>
      </w:r>
      <w:r w:rsidRPr="00C24A90">
        <w:tab/>
        <w:t>the applicant’s belief about the substantially increased risk; and</w:t>
      </w:r>
    </w:p>
    <w:p w14:paraId="6A5D7144" w14:textId="77777777" w:rsidR="001402F0" w:rsidRPr="00C24A90" w:rsidRDefault="001402F0" w:rsidP="001402F0">
      <w:pPr>
        <w:pStyle w:val="Apara"/>
      </w:pPr>
      <w:r w:rsidRPr="00C24A90">
        <w:tab/>
        <w:t>(b)</w:t>
      </w:r>
      <w:r w:rsidRPr="00C24A90">
        <w:tab/>
        <w:t>the basis for the belief.</w:t>
      </w:r>
    </w:p>
    <w:p w14:paraId="1DCF33CB" w14:textId="77777777" w:rsidR="001402F0" w:rsidRPr="00C24A90" w:rsidRDefault="001402F0" w:rsidP="001402F0">
      <w:pPr>
        <w:pStyle w:val="PageBreak"/>
      </w:pPr>
      <w:r w:rsidRPr="00C24A90">
        <w:br w:type="page"/>
      </w:r>
    </w:p>
    <w:p w14:paraId="3102B06A" w14:textId="77777777" w:rsidR="001402F0" w:rsidRPr="00D03C80" w:rsidRDefault="001402F0" w:rsidP="001402F0">
      <w:pPr>
        <w:pStyle w:val="AH2Part"/>
      </w:pPr>
      <w:bookmarkStart w:id="71" w:name="_Toc214441078"/>
      <w:r w:rsidRPr="00D03C80">
        <w:rPr>
          <w:rStyle w:val="CharPartNo"/>
        </w:rPr>
        <w:lastRenderedPageBreak/>
        <w:t>Part 5.3</w:t>
      </w:r>
      <w:r w:rsidRPr="00C24A90">
        <w:tab/>
      </w:r>
      <w:r w:rsidRPr="00D03C80">
        <w:rPr>
          <w:rStyle w:val="CharPartText"/>
        </w:rPr>
        <w:t>Making of mental health orders—preliminary matters</w:t>
      </w:r>
      <w:bookmarkEnd w:id="71"/>
    </w:p>
    <w:p w14:paraId="4F3698CA" w14:textId="77777777" w:rsidR="001402F0" w:rsidRPr="00C24A90" w:rsidRDefault="005F762E" w:rsidP="001402F0">
      <w:pPr>
        <w:pStyle w:val="AH5Sec"/>
      </w:pPr>
      <w:bookmarkStart w:id="72" w:name="_Toc214441079"/>
      <w:r w:rsidRPr="00D03C80">
        <w:rPr>
          <w:rStyle w:val="CharSectNo"/>
        </w:rPr>
        <w:t>53</w:t>
      </w:r>
      <w:r w:rsidR="001402F0" w:rsidRPr="00C24A90">
        <w:tab/>
        <w:t>ACAT must consider assessment—mental health order</w:t>
      </w:r>
      <w:bookmarkEnd w:id="72"/>
    </w:p>
    <w:p w14:paraId="7C9065C1"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Before making a mental health order in relation to a person, the </w:t>
      </w:r>
      <w:r w:rsidRPr="00C24A90">
        <w:rPr>
          <w:szCs w:val="24"/>
          <w:lang w:eastAsia="en-AU"/>
        </w:rPr>
        <w:t>ACAT must consider—</w:t>
      </w:r>
    </w:p>
    <w:p w14:paraId="4A9C9E4A" w14:textId="77777777" w:rsidR="001402F0" w:rsidRPr="00C24A90" w:rsidRDefault="001402F0" w:rsidP="001402F0">
      <w:pPr>
        <w:pStyle w:val="Apara"/>
        <w:rPr>
          <w:lang w:eastAsia="en-AU"/>
        </w:rPr>
      </w:pPr>
      <w:r w:rsidRPr="00C24A90">
        <w:rPr>
          <w:lang w:eastAsia="en-AU"/>
        </w:rPr>
        <w:tab/>
        <w:t>(a)</w:t>
      </w:r>
      <w:r w:rsidRPr="00C24A90">
        <w:rPr>
          <w:lang w:eastAsia="en-AU"/>
        </w:rPr>
        <w:tab/>
        <w:t>an assessment of the person conducted under an assessment order; or</w:t>
      </w:r>
    </w:p>
    <w:p w14:paraId="75715C6A" w14:textId="77777777" w:rsidR="001402F0" w:rsidRPr="00C24A90" w:rsidRDefault="001402F0" w:rsidP="001402F0">
      <w:pPr>
        <w:pStyle w:val="Apara"/>
        <w:rPr>
          <w:lang w:eastAsia="en-AU"/>
        </w:rPr>
      </w:pPr>
      <w:r w:rsidRPr="00C24A90">
        <w:rPr>
          <w:lang w:eastAsia="en-AU"/>
        </w:rPr>
        <w:tab/>
        <w:t>(b)</w:t>
      </w:r>
      <w:r w:rsidRPr="00C24A90">
        <w:rPr>
          <w:lang w:eastAsia="en-AU"/>
        </w:rPr>
        <w:tab/>
        <w:t>another assessment of the person that the ACAT considers appropriate.</w:t>
      </w:r>
    </w:p>
    <w:p w14:paraId="18F33F0E" w14:textId="77777777" w:rsidR="001402F0" w:rsidRPr="00C24A90" w:rsidRDefault="001402F0" w:rsidP="001402F0">
      <w:pPr>
        <w:pStyle w:val="Amain"/>
      </w:pPr>
      <w:r w:rsidRPr="00C24A90">
        <w:tab/>
        <w:t>(2)</w:t>
      </w:r>
      <w:r w:rsidRPr="00C24A90">
        <w:tab/>
        <w:t>In considering an assessment, the ACAT must take into account how recently the assessment was conducted.</w:t>
      </w:r>
    </w:p>
    <w:p w14:paraId="46C6A8F8" w14:textId="77777777" w:rsidR="001402F0" w:rsidRPr="00C24A90" w:rsidRDefault="001402F0" w:rsidP="001402F0">
      <w:pPr>
        <w:pStyle w:val="Amain"/>
      </w:pPr>
      <w:r w:rsidRPr="00C24A90">
        <w:tab/>
        <w:t>(3)</w:t>
      </w:r>
      <w:r w:rsidRPr="00C24A90">
        <w:tab/>
        <w:t>The ACAT may consider making a mental health order even if an assessment recommends that the ACAT not consider making a mental health order.</w:t>
      </w:r>
    </w:p>
    <w:p w14:paraId="4E4D045D" w14:textId="77777777" w:rsidR="001402F0" w:rsidRPr="00C24A90" w:rsidRDefault="005F762E" w:rsidP="001402F0">
      <w:pPr>
        <w:pStyle w:val="AH5Sec"/>
      </w:pPr>
      <w:bookmarkStart w:id="73" w:name="_Toc214441080"/>
      <w:r w:rsidRPr="00D03C80">
        <w:rPr>
          <w:rStyle w:val="CharSectNo"/>
        </w:rPr>
        <w:t>54</w:t>
      </w:r>
      <w:r w:rsidR="001402F0" w:rsidRPr="00C24A90">
        <w:tab/>
        <w:t>Consultation by ACAT—mental health order</w:t>
      </w:r>
      <w:bookmarkEnd w:id="73"/>
    </w:p>
    <w:p w14:paraId="7BAD4E8E" w14:textId="77777777" w:rsidR="001402F0" w:rsidRPr="00C24A90" w:rsidRDefault="001402F0" w:rsidP="001402F0">
      <w:pPr>
        <w:pStyle w:val="Amain"/>
      </w:pPr>
      <w:r w:rsidRPr="00C24A90">
        <w:tab/>
        <w:t>(1)</w:t>
      </w:r>
      <w:r w:rsidRPr="00C24A90">
        <w:tab/>
        <w:t>Before making a mental health order in relation to a person, the ACAT must, as far as practicable, consult—</w:t>
      </w:r>
    </w:p>
    <w:p w14:paraId="42AB9792" w14:textId="14CEF336" w:rsidR="001402F0" w:rsidRPr="00C24A90" w:rsidRDefault="001402F0" w:rsidP="001402F0">
      <w:pPr>
        <w:pStyle w:val="Apara"/>
      </w:pPr>
      <w:r w:rsidRPr="00C24A90">
        <w:tab/>
        <w:t>(a)</w:t>
      </w:r>
      <w:r w:rsidRPr="00C24A90">
        <w:tab/>
        <w:t xml:space="preserve">if the person is a child—each person with parental responsibility for the child under the </w:t>
      </w:r>
      <w:hyperlink r:id="rId64" w:tooltip="A2008-19" w:history="1">
        <w:r w:rsidRPr="00C24A90">
          <w:rPr>
            <w:rStyle w:val="charCitHyperlinkItal"/>
          </w:rPr>
          <w:t>Children and Young People Act 2008</w:t>
        </w:r>
      </w:hyperlink>
      <w:r w:rsidRPr="00C24A90">
        <w:t xml:space="preserve">, division 1.3.2 (Parental responsibility); and </w:t>
      </w:r>
    </w:p>
    <w:p w14:paraId="4BE28ACA" w14:textId="76A95D1C" w:rsidR="001402F0" w:rsidRPr="00C24A90" w:rsidRDefault="001402F0" w:rsidP="001402F0">
      <w:pPr>
        <w:pStyle w:val="Apara"/>
      </w:pPr>
      <w:r w:rsidRPr="00C24A90">
        <w:tab/>
        <w:t>(b)</w:t>
      </w:r>
      <w:r w:rsidRPr="00C24A90">
        <w:tab/>
        <w:t xml:space="preserve">if the person has a guardian under the </w:t>
      </w:r>
      <w:hyperlink r:id="rId65" w:tooltip="A1991-62" w:history="1">
        <w:r w:rsidRPr="00C24A90">
          <w:rPr>
            <w:rStyle w:val="charCitHyperlinkItal"/>
          </w:rPr>
          <w:t>Guardianship and Management of Property Act 1991</w:t>
        </w:r>
      </w:hyperlink>
      <w:r w:rsidRPr="00C24A90">
        <w:t>—the guardian; and</w:t>
      </w:r>
    </w:p>
    <w:p w14:paraId="4CF33D8D" w14:textId="1369BAA5" w:rsidR="001402F0" w:rsidRPr="00C24A90" w:rsidRDefault="001402F0" w:rsidP="001402F0">
      <w:pPr>
        <w:pStyle w:val="Apara"/>
      </w:pPr>
      <w:r w:rsidRPr="00C24A90">
        <w:tab/>
        <w:t>(c)</w:t>
      </w:r>
      <w:r w:rsidRPr="00C24A90">
        <w:tab/>
        <w:t xml:space="preserve">if the person has an attorney under the </w:t>
      </w:r>
      <w:hyperlink r:id="rId66" w:tooltip="A2006-50" w:history="1">
        <w:r w:rsidRPr="00C24A90">
          <w:rPr>
            <w:rStyle w:val="charCitHyperlinkItal"/>
          </w:rPr>
          <w:t>Powers of Attorney Act 2006</w:t>
        </w:r>
      </w:hyperlink>
      <w:r w:rsidRPr="00C24A90">
        <w:t>—the attorney; and</w:t>
      </w:r>
    </w:p>
    <w:p w14:paraId="2A8D1FB8" w14:textId="77777777" w:rsidR="001402F0" w:rsidRPr="00C24A90" w:rsidRDefault="001402F0" w:rsidP="001402F0">
      <w:pPr>
        <w:pStyle w:val="Apara"/>
      </w:pPr>
      <w:r w:rsidRPr="00C24A90">
        <w:tab/>
        <w:t>(d)</w:t>
      </w:r>
      <w:r w:rsidRPr="00C24A90">
        <w:tab/>
        <w:t>if the person has a nominated person—the nominated person; and</w:t>
      </w:r>
    </w:p>
    <w:p w14:paraId="030692FD" w14:textId="77777777" w:rsidR="001402F0" w:rsidRPr="00C24A90" w:rsidRDefault="001402F0" w:rsidP="001402F0">
      <w:pPr>
        <w:pStyle w:val="Apara"/>
      </w:pPr>
      <w:r w:rsidRPr="00C24A90">
        <w:lastRenderedPageBreak/>
        <w:tab/>
        <w:t>(e)</w:t>
      </w:r>
      <w:r w:rsidRPr="00C24A90">
        <w:tab/>
        <w:t>if a health attorney is involved in the treatment, care or support of the person—the health attorney; and</w:t>
      </w:r>
    </w:p>
    <w:p w14:paraId="2E41AFC7" w14:textId="77777777" w:rsidR="001402F0" w:rsidRPr="00C24A90" w:rsidRDefault="001402F0" w:rsidP="001402F0">
      <w:pPr>
        <w:pStyle w:val="Apara"/>
      </w:pPr>
      <w:r w:rsidRPr="00C24A90">
        <w:tab/>
        <w:t>(f)</w:t>
      </w:r>
      <w:r w:rsidRPr="00C24A90">
        <w:tab/>
        <w:t>if the chief psychiatrist or care-coordinator is likely to be responsible for providing the treatment, care or support proposed to be ordered—the chief psychiatrist or care</w:t>
      </w:r>
      <w:r w:rsidRPr="00C24A90">
        <w:noBreakHyphen/>
        <w:t>coordinator; and</w:t>
      </w:r>
    </w:p>
    <w:p w14:paraId="29014428" w14:textId="77777777" w:rsidR="001402F0" w:rsidRPr="00C24A90" w:rsidRDefault="001402F0" w:rsidP="001402F0">
      <w:pPr>
        <w:pStyle w:val="Apara"/>
      </w:pPr>
      <w:r w:rsidRPr="00C24A90">
        <w:tab/>
        <w:t>(g)</w:t>
      </w:r>
      <w:r w:rsidRPr="00C24A90">
        <w:tab/>
        <w:t xml:space="preserve">if the person is a detainee, a person released on parole or licence, or a person serving a community-based sentence—the </w:t>
      </w:r>
      <w:r w:rsidRPr="00C24A90">
        <w:rPr>
          <w:lang w:eastAsia="en-AU"/>
        </w:rPr>
        <w:t>corrections director-general</w:t>
      </w:r>
      <w:r w:rsidRPr="00C24A90">
        <w:t>; and</w:t>
      </w:r>
    </w:p>
    <w:p w14:paraId="30A07B5D" w14:textId="5D267EE7" w:rsidR="001402F0" w:rsidRPr="00C24A90" w:rsidRDefault="001402F0" w:rsidP="001402F0">
      <w:pPr>
        <w:pStyle w:val="Apara"/>
      </w:pPr>
      <w:r w:rsidRPr="00C24A90">
        <w:tab/>
        <w:t>(h)</w:t>
      </w:r>
      <w:r w:rsidRPr="00C24A90">
        <w:tab/>
        <w:t xml:space="preserve">if the person is covered by a bail order that includes a condition that the person accept supervision under the </w:t>
      </w:r>
      <w:hyperlink r:id="rId67"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68" w:tooltip="A1992-8" w:history="1">
        <w:r w:rsidRPr="00C24A90">
          <w:rPr>
            <w:rStyle w:val="charCitHyperlinkItal"/>
          </w:rPr>
          <w:t>Bail Act 1992</w:t>
        </w:r>
      </w:hyperlink>
      <w:r w:rsidRPr="00C24A90">
        <w:t>; and</w:t>
      </w:r>
    </w:p>
    <w:p w14:paraId="17A9678B" w14:textId="1711CFFF" w:rsidR="001402F0" w:rsidRPr="00C24A90" w:rsidRDefault="001402F0" w:rsidP="001402F0">
      <w:pPr>
        <w:pStyle w:val="Apara"/>
      </w:pPr>
      <w:r w:rsidRPr="00C24A90">
        <w:tab/>
        <w:t>(i)</w:t>
      </w:r>
      <w:r w:rsidRPr="00C24A90">
        <w:tab/>
        <w:t xml:space="preserve">if the person is a child covered by a bail order that includes a condition that the child accept supervision under the </w:t>
      </w:r>
      <w:hyperlink r:id="rId69" w:tooltip="A1992-8" w:history="1">
        <w:r w:rsidRPr="00C24A90">
          <w:rPr>
            <w:rStyle w:val="charCitHyperlinkItal"/>
          </w:rPr>
          <w:t>Bail Act 1992</w:t>
        </w:r>
      </w:hyperlink>
      <w:r w:rsidRPr="00C24A90">
        <w:t>, section 26 (2)—the CYP director-general; and</w:t>
      </w:r>
    </w:p>
    <w:p w14:paraId="58F60148" w14:textId="77777777" w:rsidR="001402F0" w:rsidRPr="00C24A90" w:rsidRDefault="001402F0" w:rsidP="001402F0">
      <w:pPr>
        <w:pStyle w:val="Apara"/>
        <w:rPr>
          <w:iCs/>
        </w:rPr>
      </w:pPr>
      <w:r w:rsidRPr="00C24A90">
        <w:tab/>
        <w:t>(j)</w:t>
      </w:r>
      <w:r w:rsidRPr="00C24A90">
        <w:tab/>
        <w:t>if the person is a young detainee or a young offender serving a community-based sentence—the CYP director-general</w:t>
      </w:r>
      <w:r w:rsidRPr="00C24A90">
        <w:rPr>
          <w:iCs/>
        </w:rPr>
        <w:t>; and</w:t>
      </w:r>
    </w:p>
    <w:p w14:paraId="709C136D" w14:textId="77777777" w:rsidR="001402F0" w:rsidRPr="00C24A90" w:rsidRDefault="001402F0" w:rsidP="001402F0">
      <w:pPr>
        <w:pStyle w:val="Apara"/>
      </w:pPr>
      <w:r w:rsidRPr="00C24A90">
        <w:tab/>
        <w:t>(k)</w:t>
      </w:r>
      <w:r w:rsidRPr="00C24A90">
        <w:tab/>
        <w:t>if an assessment order under part 4.1 (Applications for assessment orders) gave rise to the ACAT consideration of the making of the mental health order—the applicant for the assessment order.</w:t>
      </w:r>
    </w:p>
    <w:p w14:paraId="2EA2287F" w14:textId="77777777" w:rsidR="001402F0" w:rsidRPr="00C24A90" w:rsidRDefault="001402F0" w:rsidP="0078152A">
      <w:pPr>
        <w:pStyle w:val="Amain"/>
        <w:keepNext/>
      </w:pPr>
      <w:r w:rsidRPr="00C24A90">
        <w:tab/>
        <w:t>(2)</w:t>
      </w:r>
      <w:r w:rsidRPr="00C24A90">
        <w:tab/>
        <w:t>Before making a mental health order in relation to a person who has a carer, the ACAT must, as far as practicable, tell the carer in writing that—</w:t>
      </w:r>
    </w:p>
    <w:p w14:paraId="1DF85932" w14:textId="77777777" w:rsidR="001402F0" w:rsidRPr="00C24A90" w:rsidRDefault="001402F0" w:rsidP="001402F0">
      <w:pPr>
        <w:pStyle w:val="Apara"/>
      </w:pPr>
      <w:r w:rsidRPr="00C24A90">
        <w:tab/>
        <w:t>(a)</w:t>
      </w:r>
      <w:r w:rsidRPr="00C24A90">
        <w:tab/>
        <w:t>a hearing will be held in relation to making a mental health order for the person; and</w:t>
      </w:r>
    </w:p>
    <w:p w14:paraId="5B828A76" w14:textId="77777777" w:rsidR="001402F0" w:rsidRPr="00C24A90" w:rsidRDefault="001402F0" w:rsidP="001402F0">
      <w:pPr>
        <w:pStyle w:val="Apara"/>
        <w:keepNext/>
      </w:pPr>
      <w:r w:rsidRPr="00C24A90">
        <w:lastRenderedPageBreak/>
        <w:tab/>
        <w:t>(b)</w:t>
      </w:r>
      <w:r w:rsidRPr="00C24A90">
        <w:tab/>
        <w:t>the carer may do either or both of the following:</w:t>
      </w:r>
    </w:p>
    <w:p w14:paraId="3A06ACA8" w14:textId="77777777" w:rsidR="001402F0" w:rsidRPr="00C24A90" w:rsidRDefault="001402F0" w:rsidP="001402F0">
      <w:pPr>
        <w:pStyle w:val="Asubpara"/>
      </w:pPr>
      <w:r w:rsidRPr="00C24A90">
        <w:tab/>
        <w:t>(i)</w:t>
      </w:r>
      <w:r w:rsidRPr="00C24A90">
        <w:tab/>
        <w:t xml:space="preserve">make a submission to the ACAT in relation to making a mental health order for the person; </w:t>
      </w:r>
    </w:p>
    <w:p w14:paraId="2D1A7011" w14:textId="77777777" w:rsidR="001402F0" w:rsidRPr="00C24A90" w:rsidRDefault="001402F0" w:rsidP="001402F0">
      <w:pPr>
        <w:pStyle w:val="Asubpara"/>
      </w:pPr>
      <w:r w:rsidRPr="00C24A90">
        <w:tab/>
        <w:t>(ii)</w:t>
      </w:r>
      <w:r w:rsidRPr="00C24A90">
        <w:tab/>
        <w:t>apply to the ACAT to attend the hearing.</w:t>
      </w:r>
    </w:p>
    <w:p w14:paraId="6A49F724" w14:textId="77777777" w:rsidR="001402F0" w:rsidRPr="00C24A90" w:rsidRDefault="005F762E" w:rsidP="001402F0">
      <w:pPr>
        <w:pStyle w:val="AH5Sec"/>
      </w:pPr>
      <w:bookmarkStart w:id="74" w:name="_Toc214441081"/>
      <w:r w:rsidRPr="00D03C80">
        <w:rPr>
          <w:rStyle w:val="CharSectNo"/>
        </w:rPr>
        <w:t>55</w:t>
      </w:r>
      <w:r w:rsidR="001402F0" w:rsidRPr="00C24A90">
        <w:tab/>
        <w:t>ACAT must hold hearing—mental health order</w:t>
      </w:r>
      <w:bookmarkEnd w:id="74"/>
    </w:p>
    <w:p w14:paraId="329B1E69" w14:textId="77777777" w:rsidR="001402F0" w:rsidRPr="00C24A90" w:rsidRDefault="001402F0" w:rsidP="001402F0">
      <w:pPr>
        <w:pStyle w:val="Amainreturn"/>
      </w:pPr>
      <w:r w:rsidRPr="00C24A90">
        <w:t>Before making a mental health order in relation to a person, the ACAT must hold a hearing into the matter.</w:t>
      </w:r>
    </w:p>
    <w:p w14:paraId="03EA5F11" w14:textId="77777777" w:rsidR="001402F0" w:rsidRPr="00C24A90" w:rsidRDefault="005F762E" w:rsidP="001402F0">
      <w:pPr>
        <w:pStyle w:val="AH5Sec"/>
      </w:pPr>
      <w:bookmarkStart w:id="75" w:name="_Toc214441082"/>
      <w:r w:rsidRPr="00D03C80">
        <w:rPr>
          <w:rStyle w:val="CharSectNo"/>
        </w:rPr>
        <w:t>56</w:t>
      </w:r>
      <w:r w:rsidR="001402F0" w:rsidRPr="00C24A90">
        <w:tab/>
        <w:t>What ACAT must take into account—mental health order</w:t>
      </w:r>
      <w:bookmarkEnd w:id="75"/>
    </w:p>
    <w:p w14:paraId="514DB623" w14:textId="77777777" w:rsidR="001402F0" w:rsidRPr="00C24A90" w:rsidRDefault="001402F0" w:rsidP="001402F0">
      <w:pPr>
        <w:pStyle w:val="Amain"/>
        <w:rPr>
          <w:lang w:eastAsia="en-AU"/>
        </w:rPr>
      </w:pPr>
      <w:r w:rsidRPr="00C24A90">
        <w:rPr>
          <w:lang w:eastAsia="en-AU"/>
        </w:rPr>
        <w:tab/>
        <w:t>(1)</w:t>
      </w:r>
      <w:r w:rsidRPr="00C24A90">
        <w:rPr>
          <w:lang w:eastAsia="en-AU"/>
        </w:rPr>
        <w:tab/>
        <w:t>In making a mental health order in relation to a person, the ACAT must take into account the following:</w:t>
      </w:r>
    </w:p>
    <w:p w14:paraId="2D5147F0" w14:textId="77777777" w:rsidR="001402F0" w:rsidRPr="00C24A90" w:rsidRDefault="001402F0" w:rsidP="001402F0">
      <w:pPr>
        <w:pStyle w:val="Apara"/>
        <w:rPr>
          <w:lang w:eastAsia="en-AU"/>
        </w:rPr>
      </w:pPr>
      <w:r w:rsidRPr="00C24A90">
        <w:tab/>
        <w:t>(a)</w:t>
      </w:r>
      <w:r w:rsidRPr="00C24A90">
        <w:tab/>
        <w:t xml:space="preserve">for a person the subject of an application under section </w:t>
      </w:r>
      <w:r w:rsidR="00FD6973" w:rsidRPr="00C24A90">
        <w:t>51</w:t>
      </w:r>
      <w:r w:rsidRPr="00C24A90">
        <w:t xml:space="preserve"> (Applications for mental health orders)—a plan for the proposed treatment, care or support of the person, mentioned in section </w:t>
      </w:r>
      <w:r w:rsidR="00FD6973" w:rsidRPr="00C24A90">
        <w:t>51</w:t>
      </w:r>
      <w:r w:rsidR="003B35F4">
        <w:t> </w:t>
      </w:r>
      <w:r w:rsidRPr="00C24A90">
        <w:t>(3) (b);</w:t>
      </w:r>
    </w:p>
    <w:p w14:paraId="22419942" w14:textId="77777777" w:rsidR="001402F0" w:rsidRPr="00C24A90" w:rsidRDefault="001402F0" w:rsidP="001402F0">
      <w:pPr>
        <w:pStyle w:val="Apara"/>
      </w:pPr>
      <w:r w:rsidRPr="00C24A90">
        <w:rPr>
          <w:lang w:eastAsia="en-AU"/>
        </w:rPr>
        <w:tab/>
        <w:t>(b)</w:t>
      </w:r>
      <w:r w:rsidRPr="00C24A90">
        <w:rPr>
          <w:lang w:eastAsia="en-AU"/>
        </w:rPr>
        <w:tab/>
        <w:t xml:space="preserve">whether the person consents, refuses to consent or has the </w:t>
      </w:r>
      <w:r w:rsidRPr="00C24A90">
        <w:t xml:space="preserve">decision-making </w:t>
      </w:r>
      <w:r w:rsidRPr="00C24A90">
        <w:rPr>
          <w:lang w:eastAsia="en-AU"/>
        </w:rPr>
        <w:t>capacity to consent, to a proposed course of treatment, care or support;</w:t>
      </w:r>
    </w:p>
    <w:p w14:paraId="49A12F00" w14:textId="77777777" w:rsidR="001402F0" w:rsidRPr="00C24A90" w:rsidRDefault="001402F0" w:rsidP="00E4157C">
      <w:pPr>
        <w:pStyle w:val="Apara"/>
        <w:keepNext/>
      </w:pPr>
      <w:r w:rsidRPr="00C24A90">
        <w:tab/>
        <w:t>(c)</w:t>
      </w:r>
      <w:r w:rsidRPr="00C24A90">
        <w:tab/>
        <w:t>the views and wishes of the person, so far as they can be found out, including in—</w:t>
      </w:r>
    </w:p>
    <w:p w14:paraId="4794EB6A" w14:textId="77777777" w:rsidR="001402F0" w:rsidRPr="00C24A90" w:rsidRDefault="001402F0" w:rsidP="00E4157C">
      <w:pPr>
        <w:pStyle w:val="Asubpara"/>
        <w:keepNext/>
      </w:pPr>
      <w:r w:rsidRPr="00C24A90">
        <w:tab/>
        <w:t>(i)</w:t>
      </w:r>
      <w:r w:rsidRPr="00C24A90">
        <w:tab/>
        <w:t xml:space="preserve">an advance agreement; and </w:t>
      </w:r>
    </w:p>
    <w:p w14:paraId="3718283C" w14:textId="77777777" w:rsidR="001402F0" w:rsidRPr="00C24A90" w:rsidRDefault="001402F0" w:rsidP="001402F0">
      <w:pPr>
        <w:pStyle w:val="Asubpara"/>
      </w:pPr>
      <w:r w:rsidRPr="00C24A90">
        <w:tab/>
        <w:t>(ii)</w:t>
      </w:r>
      <w:r w:rsidRPr="00C24A90">
        <w:tab/>
        <w:t>an advance consent direction;</w:t>
      </w:r>
    </w:p>
    <w:p w14:paraId="34CC60C3" w14:textId="77777777" w:rsidR="001402F0" w:rsidRPr="00C24A90" w:rsidRDefault="001402F0" w:rsidP="001402F0">
      <w:pPr>
        <w:pStyle w:val="Apara"/>
      </w:pPr>
      <w:r w:rsidRPr="00C24A90">
        <w:rPr>
          <w:lang w:eastAsia="en-AU"/>
        </w:rPr>
        <w:tab/>
      </w:r>
      <w:r w:rsidRPr="00C24A90">
        <w:t>(d)</w:t>
      </w:r>
      <w:r w:rsidRPr="00C24A90">
        <w:tab/>
      </w:r>
      <w:r w:rsidRPr="00C24A90">
        <w:rPr>
          <w:lang w:eastAsia="en-AU"/>
        </w:rPr>
        <w:t>the views of the people responsible for the day</w:t>
      </w:r>
      <w:r w:rsidRPr="00C24A90">
        <w:rPr>
          <w:lang w:eastAsia="en-AU"/>
        </w:rPr>
        <w:noBreakHyphen/>
        <w:t>to</w:t>
      </w:r>
      <w:r w:rsidRPr="00C24A90">
        <w:rPr>
          <w:lang w:eastAsia="en-AU"/>
        </w:rPr>
        <w:noBreakHyphen/>
        <w:t>day care of the person, so far as those views are made known to the ACAT;</w:t>
      </w:r>
    </w:p>
    <w:p w14:paraId="1FA8DFF3" w14:textId="77777777" w:rsidR="001402F0" w:rsidRPr="00C24A90" w:rsidRDefault="001402F0" w:rsidP="001402F0">
      <w:pPr>
        <w:pStyle w:val="Apara"/>
        <w:rPr>
          <w:lang w:eastAsia="en-AU"/>
        </w:rPr>
      </w:pPr>
      <w:r w:rsidRPr="00C24A90">
        <w:rPr>
          <w:lang w:eastAsia="en-AU"/>
        </w:rPr>
        <w:tab/>
        <w:t>(e)</w:t>
      </w:r>
      <w:r w:rsidRPr="00C24A90">
        <w:rPr>
          <w:lang w:eastAsia="en-AU"/>
        </w:rPr>
        <w:tab/>
        <w:t>the views of the people appearing at the proceeding;</w:t>
      </w:r>
    </w:p>
    <w:p w14:paraId="2CA42F37" w14:textId="77777777" w:rsidR="00B008CC" w:rsidRPr="008854AA" w:rsidRDefault="00B008CC" w:rsidP="00047130">
      <w:pPr>
        <w:pStyle w:val="Apara"/>
        <w:keepLines/>
      </w:pPr>
      <w:r w:rsidRPr="008854AA">
        <w:lastRenderedPageBreak/>
        <w:tab/>
        <w:t>(</w:t>
      </w:r>
      <w:r w:rsidR="001A59BD">
        <w:t>f</w:t>
      </w:r>
      <w:r w:rsidRPr="008854AA">
        <w:t>)</w:t>
      </w:r>
      <w:r w:rsidRPr="008854AA">
        <w:tab/>
        <w:t>if the proceeding is on a mental health order for which there is a registered affected person for an offence committed or alleged to have been committed by the person—any statement by the registered affected person;</w:t>
      </w:r>
    </w:p>
    <w:p w14:paraId="31B424D4" w14:textId="77777777" w:rsidR="001402F0" w:rsidRPr="00C24A90" w:rsidRDefault="001402F0" w:rsidP="001402F0">
      <w:pPr>
        <w:pStyle w:val="Apara"/>
        <w:rPr>
          <w:lang w:eastAsia="en-AU"/>
        </w:rPr>
      </w:pPr>
      <w:r w:rsidRPr="00C24A90">
        <w:rPr>
          <w:lang w:eastAsia="en-AU"/>
        </w:rPr>
        <w:tab/>
        <w:t>(</w:t>
      </w:r>
      <w:r w:rsidR="001A59BD">
        <w:rPr>
          <w:lang w:eastAsia="en-AU"/>
        </w:rPr>
        <w:t>g</w:t>
      </w:r>
      <w:r w:rsidRPr="00C24A90">
        <w:rPr>
          <w:lang w:eastAsia="en-AU"/>
        </w:rPr>
        <w:t>)</w:t>
      </w:r>
      <w:r w:rsidRPr="00C24A90">
        <w:rPr>
          <w:lang w:eastAsia="en-AU"/>
        </w:rPr>
        <w:tab/>
        <w:t xml:space="preserve">the views of the people consulted under section </w:t>
      </w:r>
      <w:r w:rsidR="00FD6973" w:rsidRPr="00C24A90">
        <w:rPr>
          <w:lang w:eastAsia="en-AU"/>
        </w:rPr>
        <w:t>54</w:t>
      </w:r>
      <w:r w:rsidRPr="00C24A90">
        <w:rPr>
          <w:lang w:eastAsia="en-AU"/>
        </w:rPr>
        <w:t xml:space="preserve"> (Consultation by ACAT—mental health order);</w:t>
      </w:r>
    </w:p>
    <w:p w14:paraId="66F5964E" w14:textId="77777777" w:rsidR="001402F0" w:rsidRPr="00C24A90" w:rsidRDefault="001402F0" w:rsidP="001402F0">
      <w:pPr>
        <w:pStyle w:val="Apara"/>
      </w:pPr>
      <w:r w:rsidRPr="00C24A90">
        <w:tab/>
      </w:r>
      <w:r w:rsidRPr="00C24A90">
        <w:rPr>
          <w:lang w:eastAsia="en-AU"/>
        </w:rPr>
        <w:t>(</w:t>
      </w:r>
      <w:r w:rsidR="001A59BD">
        <w:rPr>
          <w:lang w:eastAsia="en-AU"/>
        </w:rPr>
        <w:t>h</w:t>
      </w:r>
      <w:r w:rsidRPr="00C24A90">
        <w:rPr>
          <w:lang w:eastAsia="en-AU"/>
        </w:rPr>
        <w:t>)</w:t>
      </w:r>
      <w:r w:rsidRPr="00C24A90">
        <w:rPr>
          <w:lang w:eastAsia="en-AU"/>
        </w:rPr>
        <w:tab/>
        <w:t xml:space="preserve">that any restrictions placed on the person should be the </w:t>
      </w:r>
      <w:r w:rsidRPr="00C24A90">
        <w:rPr>
          <w:szCs w:val="24"/>
          <w:lang w:eastAsia="en-AU"/>
        </w:rPr>
        <w:t>minimum necessary for the safe and effective care of the person;</w:t>
      </w:r>
    </w:p>
    <w:p w14:paraId="76941E80" w14:textId="77777777" w:rsidR="001402F0" w:rsidRPr="00C24A90" w:rsidRDefault="001402F0" w:rsidP="001402F0">
      <w:pPr>
        <w:pStyle w:val="Apara"/>
      </w:pPr>
      <w:r w:rsidRPr="00C24A90">
        <w:tab/>
        <w:t>(</w:t>
      </w:r>
      <w:r w:rsidR="001A59BD">
        <w:t>i</w:t>
      </w:r>
      <w:r w:rsidRPr="00C24A90">
        <w:t>)</w:t>
      </w:r>
      <w:r w:rsidRPr="00C24A90">
        <w:tab/>
        <w:t>any alternative treatment, care or support available, including—</w:t>
      </w:r>
    </w:p>
    <w:p w14:paraId="2B63117B" w14:textId="77777777" w:rsidR="001402F0" w:rsidRPr="00C24A90" w:rsidRDefault="001402F0" w:rsidP="001402F0">
      <w:pPr>
        <w:pStyle w:val="Asubpara"/>
      </w:pPr>
      <w:r w:rsidRPr="00C24A90">
        <w:tab/>
        <w:t>(i)</w:t>
      </w:r>
      <w:r w:rsidRPr="00C24A90">
        <w:tab/>
        <w:t>the purpose of the treatment, care or support; and</w:t>
      </w:r>
    </w:p>
    <w:p w14:paraId="12A274A0" w14:textId="77777777" w:rsidR="001402F0" w:rsidRPr="00C24A90" w:rsidRDefault="001402F0" w:rsidP="001402F0">
      <w:pPr>
        <w:pStyle w:val="Asubpara"/>
      </w:pPr>
      <w:r w:rsidRPr="00C24A90">
        <w:tab/>
        <w:t>(ii)</w:t>
      </w:r>
      <w:r w:rsidRPr="00C24A90">
        <w:tab/>
        <w:t>the benefits likely to be derived by the person from the treatment, care or support; and</w:t>
      </w:r>
    </w:p>
    <w:p w14:paraId="7D60E8E6" w14:textId="77777777" w:rsidR="001402F0" w:rsidRPr="00C24A90" w:rsidRDefault="001402F0" w:rsidP="001402F0">
      <w:pPr>
        <w:pStyle w:val="Asubpara"/>
      </w:pPr>
      <w:r w:rsidRPr="00C24A90">
        <w:tab/>
        <w:t>(iii)</w:t>
      </w:r>
      <w:r w:rsidRPr="00C24A90">
        <w:tab/>
        <w:t>the distress, discomfort, risks, side effects or other disadvantages associated with the treatment, care or support;</w:t>
      </w:r>
    </w:p>
    <w:p w14:paraId="09D3CA67" w14:textId="77777777" w:rsidR="001402F0" w:rsidRPr="00C24A90" w:rsidRDefault="001402F0" w:rsidP="001402F0">
      <w:pPr>
        <w:pStyle w:val="Apara"/>
      </w:pPr>
      <w:r w:rsidRPr="00C24A90">
        <w:rPr>
          <w:lang w:eastAsia="en-AU"/>
        </w:rPr>
        <w:tab/>
        <w:t>(</w:t>
      </w:r>
      <w:r w:rsidR="001A59BD">
        <w:rPr>
          <w:lang w:eastAsia="en-AU"/>
        </w:rPr>
        <w:t>j</w:t>
      </w:r>
      <w:r w:rsidRPr="00C24A90">
        <w:rPr>
          <w:lang w:eastAsia="en-AU"/>
        </w:rPr>
        <w:t>)</w:t>
      </w:r>
      <w:r w:rsidRPr="00C24A90">
        <w:rPr>
          <w:lang w:eastAsia="en-AU"/>
        </w:rPr>
        <w:tab/>
        <w:t>any relevant medical history of the person;</w:t>
      </w:r>
    </w:p>
    <w:p w14:paraId="1D0874DD" w14:textId="2874D9AB" w:rsidR="001402F0" w:rsidRPr="00C24A90" w:rsidRDefault="001402F0" w:rsidP="00E4157C">
      <w:pPr>
        <w:pStyle w:val="Apara"/>
        <w:keepNext/>
        <w:rPr>
          <w:szCs w:val="24"/>
          <w:lang w:eastAsia="en-AU"/>
        </w:rPr>
      </w:pPr>
      <w:r w:rsidRPr="00C24A90">
        <w:rPr>
          <w:lang w:eastAsia="en-AU"/>
        </w:rPr>
        <w:tab/>
        <w:t>(</w:t>
      </w:r>
      <w:r w:rsidR="001A59BD">
        <w:rPr>
          <w:lang w:eastAsia="en-AU"/>
        </w:rPr>
        <w:t>k</w:t>
      </w:r>
      <w:r w:rsidRPr="00C24A90">
        <w:rPr>
          <w:lang w:eastAsia="en-AU"/>
        </w:rPr>
        <w:t>)</w:t>
      </w:r>
      <w:r w:rsidRPr="00C24A90">
        <w:rPr>
          <w:lang w:eastAsia="en-AU"/>
        </w:rPr>
        <w:tab/>
        <w:t xml:space="preserve">for a person required by a court to submit to the jurisdiction of the ACAT under the </w:t>
      </w:r>
      <w:hyperlink r:id="rId70" w:tooltip="A1900-40" w:history="1">
        <w:r w:rsidRPr="00C24A90">
          <w:rPr>
            <w:rStyle w:val="charCitHyperlinkAbbrev"/>
          </w:rPr>
          <w:t>Crimes Act</w:t>
        </w:r>
      </w:hyperlink>
      <w:r w:rsidRPr="00C24A90">
        <w:rPr>
          <w:lang w:eastAsia="en-AU"/>
        </w:rPr>
        <w:t xml:space="preserve">, part 13 or the </w:t>
      </w:r>
      <w:hyperlink r:id="rId71" w:tooltip="Act 1914 No 12 (Cwlth)" w:history="1">
        <w:r w:rsidRPr="00C24A90">
          <w:rPr>
            <w:rStyle w:val="charCitHyperlinkItal"/>
          </w:rPr>
          <w:t>Crimes Act 1914</w:t>
        </w:r>
      </w:hyperlink>
      <w:r w:rsidRPr="00C24A90">
        <w:rPr>
          <w:lang w:eastAsia="en-AU"/>
        </w:rPr>
        <w:t xml:space="preserve"> (Cwlth), part 1B</w:t>
      </w:r>
      <w:r w:rsidRPr="00C24A90">
        <w:rPr>
          <w:szCs w:val="24"/>
          <w:lang w:eastAsia="en-AU"/>
        </w:rPr>
        <w:t>—</w:t>
      </w:r>
    </w:p>
    <w:p w14:paraId="6877F289" w14:textId="77777777" w:rsidR="001402F0" w:rsidRPr="00C24A90" w:rsidRDefault="001402F0" w:rsidP="001402F0">
      <w:pPr>
        <w:pStyle w:val="Asubpara"/>
        <w:rPr>
          <w:lang w:eastAsia="en-AU"/>
        </w:rPr>
      </w:pPr>
      <w:r w:rsidRPr="00C24A90">
        <w:rPr>
          <w:lang w:eastAsia="en-AU"/>
        </w:rPr>
        <w:tab/>
        <w:t>(i)</w:t>
      </w:r>
      <w:r w:rsidRPr="00C24A90">
        <w:rPr>
          <w:lang w:eastAsia="en-AU"/>
        </w:rPr>
        <w:tab/>
        <w:t>the nature and circumstances of the alleged offence or the offence in relation to which the person is charged; and</w:t>
      </w:r>
    </w:p>
    <w:p w14:paraId="5CA07112" w14:textId="77777777" w:rsidR="001402F0" w:rsidRPr="00C24A90" w:rsidRDefault="001402F0" w:rsidP="001402F0">
      <w:pPr>
        <w:pStyle w:val="Asubpara"/>
        <w:rPr>
          <w:lang w:eastAsia="en-AU"/>
        </w:rPr>
      </w:pPr>
      <w:r w:rsidRPr="00C24A90">
        <w:rPr>
          <w:lang w:eastAsia="en-AU"/>
        </w:rPr>
        <w:tab/>
        <w:t>(ii)</w:t>
      </w:r>
      <w:r w:rsidRPr="00C24A90">
        <w:rPr>
          <w:lang w:eastAsia="en-AU"/>
        </w:rPr>
        <w:tab/>
        <w:t>the nature and extent of the person’s mental illness or mental disorder and the effect it is likely to have on the person’s behaviour in the future; and</w:t>
      </w:r>
    </w:p>
    <w:p w14:paraId="121EB0AF" w14:textId="77777777" w:rsidR="001402F0" w:rsidRPr="00C24A90" w:rsidRDefault="001402F0" w:rsidP="001402F0">
      <w:pPr>
        <w:pStyle w:val="Asubpara"/>
      </w:pPr>
      <w:r w:rsidRPr="00C24A90">
        <w:tab/>
        <w:t>(iii)</w:t>
      </w:r>
      <w:r w:rsidRPr="00C24A90">
        <w:tab/>
        <w:t>whether, if the person is not detained—</w:t>
      </w:r>
    </w:p>
    <w:p w14:paraId="3E6CE7B1" w14:textId="77777777" w:rsidR="001402F0" w:rsidRPr="00C24A90" w:rsidRDefault="001402F0" w:rsidP="001402F0">
      <w:pPr>
        <w:pStyle w:val="Asubsubpara"/>
      </w:pPr>
      <w:r w:rsidRPr="00C24A90">
        <w:tab/>
        <w:t>(A)</w:t>
      </w:r>
      <w:r w:rsidRPr="00C24A90">
        <w:tab/>
        <w:t xml:space="preserve">the person’s health or safety is, or is likely to be, substantially at risk; or </w:t>
      </w:r>
    </w:p>
    <w:p w14:paraId="73013B07" w14:textId="77777777" w:rsidR="001402F0" w:rsidRPr="00C24A90" w:rsidRDefault="001402F0" w:rsidP="001402F0">
      <w:pPr>
        <w:pStyle w:val="Asubsubpara"/>
      </w:pPr>
      <w:r w:rsidRPr="00C24A90">
        <w:tab/>
        <w:t>(B)</w:t>
      </w:r>
      <w:r w:rsidRPr="00C24A90">
        <w:tab/>
        <w:t>the person is likely to do serious harm to others;</w:t>
      </w:r>
    </w:p>
    <w:p w14:paraId="1142718F" w14:textId="77777777" w:rsidR="00B008CC" w:rsidRPr="008854AA" w:rsidRDefault="00B008CC" w:rsidP="00B008CC">
      <w:pPr>
        <w:pStyle w:val="Apara"/>
      </w:pPr>
      <w:r w:rsidRPr="008854AA">
        <w:lastRenderedPageBreak/>
        <w:tab/>
        <w:t>(</w:t>
      </w:r>
      <w:r w:rsidR="001A59BD">
        <w:t>l</w:t>
      </w:r>
      <w:r w:rsidRPr="008854AA">
        <w:t>)</w:t>
      </w:r>
      <w:r w:rsidRPr="008854AA">
        <w:tab/>
        <w:t>if the proceeding is on a mental health order for which there is a registered affected person for the offence committed or alleged to have been committed by the person—the views of the victims of crime commissioner;</w:t>
      </w:r>
    </w:p>
    <w:p w14:paraId="3D0B31B9" w14:textId="77777777" w:rsidR="001402F0" w:rsidRPr="00C24A90" w:rsidRDefault="001402F0" w:rsidP="001402F0">
      <w:pPr>
        <w:pStyle w:val="Apara"/>
        <w:keepNext/>
        <w:rPr>
          <w:lang w:eastAsia="en-AU"/>
        </w:rPr>
      </w:pPr>
      <w:r w:rsidRPr="00C24A90">
        <w:rPr>
          <w:lang w:eastAsia="en-AU"/>
        </w:rPr>
        <w:tab/>
        <w:t>(</w:t>
      </w:r>
      <w:r w:rsidR="001A59BD">
        <w:rPr>
          <w:lang w:eastAsia="en-AU"/>
        </w:rPr>
        <w:t>m</w:t>
      </w:r>
      <w:r w:rsidRPr="00C24A90">
        <w:rPr>
          <w:lang w:eastAsia="en-AU"/>
        </w:rPr>
        <w:t>)</w:t>
      </w:r>
      <w:r w:rsidRPr="00C24A90">
        <w:rPr>
          <w:lang w:eastAsia="en-AU"/>
        </w:rPr>
        <w:tab/>
        <w:t>anything else prescribed by regulation.</w:t>
      </w:r>
    </w:p>
    <w:p w14:paraId="717F5794"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D4FACA5" w14:textId="77777777" w:rsidR="001402F0" w:rsidRPr="00C24A90" w:rsidRDefault="001402F0" w:rsidP="00A62871">
      <w:pPr>
        <w:pStyle w:val="Amain"/>
        <w:keepLines/>
      </w:pPr>
      <w:r w:rsidRPr="00C24A90">
        <w:rPr>
          <w:lang w:eastAsia="en-AU"/>
        </w:rPr>
        <w:tab/>
      </w:r>
      <w:r w:rsidRPr="00C24A90">
        <w:t>(2)</w:t>
      </w:r>
      <w:r w:rsidRPr="00C24A90">
        <w:tab/>
        <w:t>Before the ACAT makes a mental health order for the provision of particular treatment, care or support at a stated facility or by a stated person, the ACAT must be satisfied that the treatment, care or support can be provided at the stated facility or by the stated person.</w:t>
      </w:r>
    </w:p>
    <w:p w14:paraId="349F14BA" w14:textId="77777777" w:rsidR="001402F0" w:rsidRPr="00C24A90" w:rsidRDefault="001402F0" w:rsidP="001402F0">
      <w:pPr>
        <w:pStyle w:val="Amain"/>
      </w:pPr>
      <w:r w:rsidRPr="00C24A90">
        <w:tab/>
        <w:t>(3)</w:t>
      </w:r>
      <w:r w:rsidRPr="00C24A90">
        <w:tab/>
        <w:t>The ACAT may ask the relevant person to provide information on the options that the relevant person considers are appropriate for the provision of particular treatment, care or support under the proposed mental health order.</w:t>
      </w:r>
    </w:p>
    <w:p w14:paraId="55EAF4CB" w14:textId="77777777" w:rsidR="001402F0" w:rsidRPr="00C24A90" w:rsidRDefault="001402F0" w:rsidP="001402F0">
      <w:pPr>
        <w:pStyle w:val="Amain"/>
      </w:pPr>
      <w:r w:rsidRPr="00C24A90">
        <w:tab/>
        <w:t>(4)</w:t>
      </w:r>
      <w:r w:rsidRPr="00C24A90">
        <w:tab/>
        <w:t>The relevant person must respond to the ACAT within 7 days after receiving a request under subsection (3), or any longer time allowed by the ACAT.</w:t>
      </w:r>
    </w:p>
    <w:p w14:paraId="31BDE5B1" w14:textId="77777777" w:rsidR="001402F0" w:rsidRPr="00C24A90" w:rsidRDefault="005F762E" w:rsidP="001402F0">
      <w:pPr>
        <w:pStyle w:val="AH5Sec"/>
      </w:pPr>
      <w:bookmarkStart w:id="76" w:name="_Toc214441083"/>
      <w:r w:rsidRPr="00D03C80">
        <w:rPr>
          <w:rStyle w:val="CharSectNo"/>
        </w:rPr>
        <w:t>57</w:t>
      </w:r>
      <w:r w:rsidR="001402F0" w:rsidRPr="00C24A90">
        <w:tab/>
        <w:t>ACAT must not order particular treatment, care or support—mental health order</w:t>
      </w:r>
      <w:bookmarkEnd w:id="76"/>
    </w:p>
    <w:p w14:paraId="5D2177E3" w14:textId="77777777" w:rsidR="001402F0" w:rsidRPr="00C24A90" w:rsidRDefault="001402F0" w:rsidP="001402F0">
      <w:pPr>
        <w:pStyle w:val="Amainreturn"/>
      </w:pPr>
      <w:r w:rsidRPr="00C24A90">
        <w:t>In making a mental health order in relation to a person, the ACAT must not order a particular form of treatment, care or support.</w:t>
      </w:r>
    </w:p>
    <w:p w14:paraId="68012F55" w14:textId="77777777" w:rsidR="001402F0" w:rsidRPr="00C24A90" w:rsidRDefault="001402F0" w:rsidP="001402F0">
      <w:pPr>
        <w:pStyle w:val="PageBreak"/>
      </w:pPr>
      <w:r w:rsidRPr="00C24A90">
        <w:br w:type="page"/>
      </w:r>
    </w:p>
    <w:p w14:paraId="1081B0FD" w14:textId="77777777" w:rsidR="001402F0" w:rsidRPr="00D03C80" w:rsidRDefault="001402F0" w:rsidP="001402F0">
      <w:pPr>
        <w:pStyle w:val="AH2Part"/>
      </w:pPr>
      <w:bookmarkStart w:id="77" w:name="_Toc214441084"/>
      <w:r w:rsidRPr="00D03C80">
        <w:rPr>
          <w:rStyle w:val="CharPartNo"/>
        </w:rPr>
        <w:lastRenderedPageBreak/>
        <w:t>Part 5.4</w:t>
      </w:r>
      <w:r w:rsidRPr="00C24A90">
        <w:rPr>
          <w:lang w:eastAsia="en-AU"/>
        </w:rPr>
        <w:tab/>
      </w:r>
      <w:r w:rsidRPr="00D03C80">
        <w:rPr>
          <w:rStyle w:val="CharPartText"/>
          <w:lang w:eastAsia="en-AU"/>
        </w:rPr>
        <w:t>Psychiatric treatment orders</w:t>
      </w:r>
      <w:bookmarkEnd w:id="77"/>
    </w:p>
    <w:p w14:paraId="5A6F9CF8" w14:textId="77777777" w:rsidR="001402F0" w:rsidRPr="00C24A90" w:rsidRDefault="005F762E" w:rsidP="001402F0">
      <w:pPr>
        <w:pStyle w:val="AH5Sec"/>
      </w:pPr>
      <w:bookmarkStart w:id="78" w:name="_Toc214441085"/>
      <w:r w:rsidRPr="00D03C80">
        <w:rPr>
          <w:rStyle w:val="CharSectNo"/>
        </w:rPr>
        <w:t>58</w:t>
      </w:r>
      <w:r w:rsidR="001402F0" w:rsidRPr="00C24A90">
        <w:tab/>
        <w:t>Psychiatric treatment order</w:t>
      </w:r>
      <w:bookmarkEnd w:id="78"/>
    </w:p>
    <w:p w14:paraId="06E5C5BE" w14:textId="77777777" w:rsidR="001402F0" w:rsidRPr="00C24A90" w:rsidRDefault="001402F0" w:rsidP="001402F0">
      <w:pPr>
        <w:pStyle w:val="Amain"/>
      </w:pPr>
      <w:r w:rsidRPr="00C24A90">
        <w:tab/>
        <w:t>(1)</w:t>
      </w:r>
      <w:r w:rsidRPr="00C24A90">
        <w:tab/>
        <w:t>This section applies to—</w:t>
      </w:r>
    </w:p>
    <w:p w14:paraId="37DFAFDD" w14:textId="77777777" w:rsidR="001402F0" w:rsidRPr="00C24A90" w:rsidRDefault="001402F0" w:rsidP="001402F0">
      <w:pPr>
        <w:pStyle w:val="Apara"/>
      </w:pPr>
      <w:r w:rsidRPr="00C24A90">
        <w:tab/>
        <w:t>(a)</w:t>
      </w:r>
      <w:r w:rsidRPr="00C24A90">
        <w:tab/>
        <w:t>a person assessed under an assessment order; or</w:t>
      </w:r>
    </w:p>
    <w:p w14:paraId="1B6A80B6" w14:textId="77777777" w:rsidR="001402F0" w:rsidRPr="00C24A90" w:rsidRDefault="001402F0" w:rsidP="001402F0">
      <w:pPr>
        <w:pStyle w:val="Apara"/>
      </w:pPr>
      <w:r w:rsidRPr="00C24A90">
        <w:tab/>
        <w:t>(b)</w:t>
      </w:r>
      <w:r w:rsidRPr="00C24A90">
        <w:tab/>
        <w:t>a person in relation to whom an application for a mental health order has been made under part 5.2; or</w:t>
      </w:r>
    </w:p>
    <w:p w14:paraId="5FD88E46" w14:textId="77777777" w:rsidR="001402F0" w:rsidRPr="00C24A90" w:rsidRDefault="001402F0" w:rsidP="001402F0">
      <w:pPr>
        <w:pStyle w:val="Apara"/>
      </w:pPr>
      <w:r w:rsidRPr="00C24A90">
        <w:tab/>
        <w:t>(c)</w:t>
      </w:r>
      <w:r w:rsidRPr="00C24A90">
        <w:tab/>
        <w:t>a person in relation to whom an application for a forensic mental health order has been made under division 7.1.2; or</w:t>
      </w:r>
    </w:p>
    <w:p w14:paraId="11D6EA33" w14:textId="45BD19F1" w:rsidR="001402F0" w:rsidRPr="00C24A90" w:rsidRDefault="001402F0" w:rsidP="001402F0">
      <w:pPr>
        <w:pStyle w:val="Apara"/>
      </w:pPr>
      <w:r w:rsidRPr="00C24A90">
        <w:tab/>
        <w:t>(d)</w:t>
      </w:r>
      <w:r w:rsidRPr="00C24A90">
        <w:tab/>
        <w:t xml:space="preserve">a person required by a court to submit to the jurisdiction of the ACAT under the </w:t>
      </w:r>
      <w:hyperlink r:id="rId72" w:tooltip="A1900-40" w:history="1">
        <w:r w:rsidRPr="00C24A90">
          <w:rPr>
            <w:rStyle w:val="charCitHyperlinkAbbrev"/>
          </w:rPr>
          <w:t>Crimes Act</w:t>
        </w:r>
      </w:hyperlink>
      <w:r w:rsidRPr="00C24A90">
        <w:t xml:space="preserve">, part 13 or the </w:t>
      </w:r>
      <w:hyperlink r:id="rId73" w:tooltip="Act 1914 No 12 (Cwlth)" w:history="1">
        <w:r w:rsidRPr="00C24A90">
          <w:rPr>
            <w:rStyle w:val="charCitHyperlinkItal"/>
          </w:rPr>
          <w:t>Crimes Act 1914</w:t>
        </w:r>
      </w:hyperlink>
      <w:r w:rsidRPr="00C24A90">
        <w:t xml:space="preserve"> (Cwlth), part 1B.</w:t>
      </w:r>
    </w:p>
    <w:p w14:paraId="7CE3670A" w14:textId="77777777" w:rsidR="001402F0" w:rsidRPr="00C24A90" w:rsidRDefault="001402F0" w:rsidP="001402F0">
      <w:pPr>
        <w:pStyle w:val="Amain"/>
      </w:pPr>
      <w:r w:rsidRPr="00C24A90">
        <w:tab/>
        <w:t>(2)</w:t>
      </w:r>
      <w:r w:rsidRPr="00C24A90">
        <w:tab/>
        <w:t>The ACAT may make a psychiatric treatment order in relation to the person if—</w:t>
      </w:r>
    </w:p>
    <w:p w14:paraId="3AF4D388" w14:textId="77777777" w:rsidR="001402F0" w:rsidRPr="00C24A90" w:rsidRDefault="001402F0" w:rsidP="001402F0">
      <w:pPr>
        <w:pStyle w:val="Apara"/>
      </w:pPr>
      <w:r w:rsidRPr="00C24A90">
        <w:tab/>
        <w:t>(a)</w:t>
      </w:r>
      <w:r w:rsidRPr="00C24A90">
        <w:tab/>
        <w:t>the person has a mental illness; and</w:t>
      </w:r>
    </w:p>
    <w:p w14:paraId="5D63EDA2" w14:textId="77777777" w:rsidR="001402F0" w:rsidRPr="00C24A90" w:rsidRDefault="001402F0" w:rsidP="001402F0">
      <w:pPr>
        <w:pStyle w:val="Apara"/>
      </w:pPr>
      <w:r w:rsidRPr="00C24A90">
        <w:tab/>
        <w:t>(b)</w:t>
      </w:r>
      <w:r w:rsidRPr="00C24A90">
        <w:tab/>
        <w:t>either—</w:t>
      </w:r>
    </w:p>
    <w:p w14:paraId="5DA048E6" w14:textId="77777777" w:rsidR="001402F0" w:rsidRPr="00C24A90" w:rsidRDefault="001402F0" w:rsidP="001402F0">
      <w:pPr>
        <w:pStyle w:val="Asubpara"/>
      </w:pPr>
      <w:r w:rsidRPr="00C24A90">
        <w:tab/>
        <w:t>(i)</w:t>
      </w:r>
      <w:r w:rsidRPr="00C24A90">
        <w:tab/>
        <w:t xml:space="preserve">the person does not have decision-making capacity to consent to the treatment, care or support and refuses to receive the </w:t>
      </w:r>
      <w:r w:rsidR="0039340B" w:rsidRPr="00A05907">
        <w:t>treatment, care or support;</w:t>
      </w:r>
      <w:r w:rsidRPr="00C24A90">
        <w:t xml:space="preserve"> or</w:t>
      </w:r>
    </w:p>
    <w:p w14:paraId="691992B8" w14:textId="77777777" w:rsidR="001402F0" w:rsidRPr="00C24A90" w:rsidRDefault="001402F0" w:rsidP="001402F0">
      <w:pPr>
        <w:pStyle w:val="Asubpara"/>
      </w:pPr>
      <w:r w:rsidRPr="00C24A90">
        <w:tab/>
        <w:t>(ii)</w:t>
      </w:r>
      <w:r w:rsidRPr="00C24A90">
        <w:tab/>
        <w:t>the person has decision-making capacity to consent to the treatment, care or support, but refuses to consent; and</w:t>
      </w:r>
    </w:p>
    <w:p w14:paraId="151E7DA7" w14:textId="77777777" w:rsidR="001402F0" w:rsidRPr="00C24A90" w:rsidRDefault="001402F0" w:rsidP="001402F0">
      <w:pPr>
        <w:pStyle w:val="Apara"/>
      </w:pPr>
      <w:r w:rsidRPr="00C24A90">
        <w:tab/>
        <w:t>(c)</w:t>
      </w:r>
      <w:r w:rsidRPr="00C24A90">
        <w:tab/>
        <w:t>the ACAT believes on reasonable grounds that, because of the mental illness, the person—</w:t>
      </w:r>
    </w:p>
    <w:p w14:paraId="4DC73D38" w14:textId="77777777" w:rsidR="001402F0" w:rsidRPr="00C24A90" w:rsidRDefault="001402F0" w:rsidP="001402F0">
      <w:pPr>
        <w:pStyle w:val="Asubpara"/>
      </w:pPr>
      <w:r w:rsidRPr="00C24A90">
        <w:tab/>
        <w:t>(i)</w:t>
      </w:r>
      <w:r w:rsidRPr="00C24A90">
        <w:tab/>
        <w:t>is doing, or is likely to do, serious harm to themself or someone else; or</w:t>
      </w:r>
    </w:p>
    <w:p w14:paraId="6F84671B" w14:textId="77777777" w:rsidR="001402F0" w:rsidRPr="00C24A90" w:rsidRDefault="001402F0" w:rsidP="001402F0">
      <w:pPr>
        <w:pStyle w:val="Asubpara"/>
      </w:pPr>
      <w:r w:rsidRPr="00C24A90">
        <w:tab/>
        <w:t>(ii)</w:t>
      </w:r>
      <w:r w:rsidRPr="00C24A90">
        <w:tab/>
        <w:t>is suffering, or is likely to suffer, serious mental or physical deterioration; and</w:t>
      </w:r>
    </w:p>
    <w:p w14:paraId="457467E0" w14:textId="77777777" w:rsidR="001402F0" w:rsidRPr="00C24A90" w:rsidRDefault="001402F0" w:rsidP="001402F0">
      <w:pPr>
        <w:pStyle w:val="Apara"/>
      </w:pPr>
      <w:r w:rsidRPr="00C24A90">
        <w:lastRenderedPageBreak/>
        <w:tab/>
        <w:t>(d)</w:t>
      </w:r>
      <w:r w:rsidRPr="00C24A90">
        <w:tab/>
        <w:t>in relation to a person mentioned in paragraph (b) (ii)—the ACAT is satisfied that the harm or deterioration, or likely harm or deterioration, mentioned in paragraph (c) is of such a serious nature that it outweighs the person’s right to refuse to consent; and</w:t>
      </w:r>
    </w:p>
    <w:p w14:paraId="1DC1D9F6" w14:textId="77777777" w:rsidR="001402F0" w:rsidRPr="00C24A90" w:rsidRDefault="001402F0" w:rsidP="001402F0">
      <w:pPr>
        <w:pStyle w:val="Apara"/>
      </w:pPr>
      <w:r w:rsidRPr="00C24A90">
        <w:tab/>
        <w:t>(e)</w:t>
      </w:r>
      <w:r w:rsidRPr="00C24A90">
        <w:tab/>
        <w:t>the ACAT is satisfied that psychiatric treatment, care or support is likely to—</w:t>
      </w:r>
    </w:p>
    <w:p w14:paraId="30D38730" w14:textId="77777777" w:rsidR="001402F0" w:rsidRPr="00C24A90" w:rsidRDefault="001402F0" w:rsidP="001402F0">
      <w:pPr>
        <w:pStyle w:val="Asubpara"/>
      </w:pPr>
      <w:r w:rsidRPr="00C24A90">
        <w:tab/>
        <w:t>(i)</w:t>
      </w:r>
      <w:r w:rsidRPr="00C24A90">
        <w:tab/>
        <w:t>reduce the harm or deterioration, or the likelihood of the harm or deterioration, mentioned in paragraph (c); or</w:t>
      </w:r>
    </w:p>
    <w:p w14:paraId="3DF60797" w14:textId="77777777" w:rsidR="001402F0" w:rsidRPr="00C24A90" w:rsidRDefault="001402F0" w:rsidP="001402F0">
      <w:pPr>
        <w:pStyle w:val="Asubpara"/>
      </w:pPr>
      <w:r w:rsidRPr="00C24A90">
        <w:tab/>
        <w:t>(ii)</w:t>
      </w:r>
      <w:r w:rsidRPr="00C24A90">
        <w:tab/>
        <w:t>result in an improvement in the person’s psychiatric condition; and</w:t>
      </w:r>
    </w:p>
    <w:p w14:paraId="228E0CD1" w14:textId="77777777" w:rsidR="001402F0" w:rsidRPr="00C24A90" w:rsidRDefault="001402F0" w:rsidP="001402F0">
      <w:pPr>
        <w:pStyle w:val="Apara"/>
      </w:pPr>
      <w:r w:rsidRPr="00C24A90">
        <w:tab/>
        <w:t>(f)</w:t>
      </w:r>
      <w:r w:rsidRPr="00C24A90">
        <w:tab/>
        <w:t>if an application has been made for a forensic mental health order—the ACAT is satisfied that a psychiatric treatment order should be made instead; and</w:t>
      </w:r>
    </w:p>
    <w:p w14:paraId="3E8E630D" w14:textId="77777777" w:rsidR="001402F0" w:rsidRPr="00C24A90" w:rsidRDefault="001402F0" w:rsidP="001402F0">
      <w:pPr>
        <w:pStyle w:val="Apara"/>
      </w:pPr>
      <w:r w:rsidRPr="00C24A90">
        <w:tab/>
        <w:t>(g)</w:t>
      </w:r>
      <w:r w:rsidRPr="00C24A90">
        <w:tab/>
        <w:t>the ACAT is satisfied that the treatment, care or support to be provided under the psychiatric treatment order cannot be adequately provided in another way that would involve less restriction of the freedom of choice and movement of the person.</w:t>
      </w:r>
    </w:p>
    <w:p w14:paraId="777ABB3E" w14:textId="77777777" w:rsidR="001402F0" w:rsidRPr="00C24A90" w:rsidRDefault="005F762E" w:rsidP="001402F0">
      <w:pPr>
        <w:pStyle w:val="AH5Sec"/>
        <w:rPr>
          <w:lang w:eastAsia="en-AU"/>
        </w:rPr>
      </w:pPr>
      <w:bookmarkStart w:id="79" w:name="_Toc214441086"/>
      <w:r w:rsidRPr="00D03C80">
        <w:rPr>
          <w:rStyle w:val="CharSectNo"/>
        </w:rPr>
        <w:t>59</w:t>
      </w:r>
      <w:r w:rsidR="001402F0" w:rsidRPr="00C24A90">
        <w:rPr>
          <w:lang w:eastAsia="en-AU"/>
        </w:rPr>
        <w:tab/>
        <w:t>Content of psychiatric treatment order</w:t>
      </w:r>
      <w:bookmarkEnd w:id="79"/>
    </w:p>
    <w:p w14:paraId="3A6E2B57" w14:textId="77777777" w:rsidR="001402F0" w:rsidRPr="00C24A90" w:rsidRDefault="001402F0" w:rsidP="001402F0">
      <w:pPr>
        <w:pStyle w:val="Amain"/>
        <w:keepNext/>
        <w:rPr>
          <w:lang w:eastAsia="en-AU"/>
        </w:rPr>
      </w:pPr>
      <w:r w:rsidRPr="00C24A90">
        <w:rPr>
          <w:lang w:eastAsia="en-AU"/>
        </w:rPr>
        <w:tab/>
        <w:t>(1)</w:t>
      </w:r>
      <w:r w:rsidRPr="00C24A90">
        <w:rPr>
          <w:lang w:eastAsia="en-AU"/>
        </w:rPr>
        <w:tab/>
        <w:t>A psychiatric treatment order made in relation to a person may state 1 or more of the following:</w:t>
      </w:r>
    </w:p>
    <w:p w14:paraId="2F817F26" w14:textId="77777777" w:rsidR="001402F0" w:rsidRPr="00C24A90" w:rsidRDefault="001402F0" w:rsidP="001402F0">
      <w:pPr>
        <w:pStyle w:val="Apara"/>
        <w:rPr>
          <w:lang w:eastAsia="en-AU"/>
        </w:rPr>
      </w:pPr>
      <w:r w:rsidRPr="00C24A90">
        <w:rPr>
          <w:lang w:eastAsia="en-AU"/>
        </w:rPr>
        <w:tab/>
        <w:t>(a)</w:t>
      </w:r>
      <w:r w:rsidRPr="00C24A90">
        <w:rPr>
          <w:lang w:eastAsia="en-AU"/>
        </w:rPr>
        <w:tab/>
      </w:r>
      <w:r w:rsidRPr="00C24A90">
        <w:t>an approved mental health facility</w:t>
      </w:r>
      <w:r w:rsidRPr="00C24A90">
        <w:rPr>
          <w:lang w:eastAsia="en-AU"/>
        </w:rPr>
        <w:t xml:space="preserve"> to which the person may be admitted;</w:t>
      </w:r>
    </w:p>
    <w:p w14:paraId="15F7A6C7" w14:textId="77777777" w:rsidR="001402F0" w:rsidRPr="00C24A90" w:rsidRDefault="001402F0" w:rsidP="00E11F00">
      <w:pPr>
        <w:pStyle w:val="Apara"/>
        <w:keepNext/>
        <w:rPr>
          <w:lang w:eastAsia="en-AU"/>
        </w:rPr>
      </w:pPr>
      <w:r w:rsidRPr="00C24A90">
        <w:rPr>
          <w:lang w:eastAsia="en-AU"/>
        </w:rPr>
        <w:tab/>
        <w:t>(b)</w:t>
      </w:r>
      <w:r w:rsidRPr="00C24A90">
        <w:rPr>
          <w:lang w:eastAsia="en-AU"/>
        </w:rPr>
        <w:tab/>
        <w:t>that the person must do either or both of the following:</w:t>
      </w:r>
    </w:p>
    <w:p w14:paraId="58C5EF31"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undergo psychiatric treatment, other than </w:t>
      </w:r>
      <w:r w:rsidRPr="00C24A90">
        <w:rPr>
          <w:szCs w:val="24"/>
          <w:lang w:eastAsia="en-AU"/>
        </w:rPr>
        <w:t>electroconvulsive therapy or psychiatric surgery;</w:t>
      </w:r>
    </w:p>
    <w:p w14:paraId="3C760EE8" w14:textId="77777777" w:rsidR="001402F0" w:rsidRPr="00C24A90" w:rsidRDefault="001402F0" w:rsidP="001402F0">
      <w:pPr>
        <w:pStyle w:val="Asubpara"/>
        <w:rPr>
          <w:lang w:eastAsia="en-AU"/>
        </w:rPr>
      </w:pPr>
      <w:r w:rsidRPr="00C24A90">
        <w:rPr>
          <w:lang w:eastAsia="en-AU"/>
        </w:rPr>
        <w:tab/>
        <w:t>(ii)</w:t>
      </w:r>
      <w:r w:rsidRPr="00C24A90">
        <w:rPr>
          <w:lang w:eastAsia="en-AU"/>
        </w:rPr>
        <w:tab/>
        <w:t>undertake a counselling, training, therapeutic or rehabilitation program;</w:t>
      </w:r>
    </w:p>
    <w:p w14:paraId="1826A789" w14:textId="77777777" w:rsidR="001402F0" w:rsidRPr="00C24A90" w:rsidRDefault="001402F0" w:rsidP="001402F0">
      <w:pPr>
        <w:pStyle w:val="Apara"/>
        <w:rPr>
          <w:lang w:eastAsia="en-AU"/>
        </w:rPr>
      </w:pPr>
      <w:r w:rsidRPr="00C24A90">
        <w:rPr>
          <w:lang w:eastAsia="en-AU"/>
        </w:rPr>
        <w:lastRenderedPageBreak/>
        <w:tab/>
        <w:t>(c)</w:t>
      </w:r>
      <w:r w:rsidRPr="00C24A90">
        <w:rPr>
          <w:lang w:eastAsia="en-AU"/>
        </w:rPr>
        <w:tab/>
        <w:t xml:space="preserve">that limits may be imposed on communication between the </w:t>
      </w:r>
      <w:r w:rsidRPr="00C24A90">
        <w:rPr>
          <w:szCs w:val="24"/>
          <w:lang w:eastAsia="en-AU"/>
        </w:rPr>
        <w:t>person and other people.</w:t>
      </w:r>
    </w:p>
    <w:p w14:paraId="1DF5F0AA" w14:textId="77777777" w:rsidR="001402F0" w:rsidRPr="00C24A90" w:rsidRDefault="001402F0" w:rsidP="001402F0">
      <w:pPr>
        <w:pStyle w:val="Amain"/>
      </w:pPr>
      <w:r w:rsidRPr="00C24A90">
        <w:rPr>
          <w:lang w:eastAsia="en-AU"/>
        </w:rPr>
        <w:tab/>
      </w:r>
      <w:r w:rsidRPr="00C24A90">
        <w:t>(2)</w:t>
      </w:r>
      <w:r w:rsidRPr="00C24A90">
        <w:tab/>
        <w:t>A psychiatric treatment order made in relation to a person must—</w:t>
      </w:r>
    </w:p>
    <w:p w14:paraId="7F1E5E94"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FD6973" w:rsidRPr="00C24A90">
        <w:rPr>
          <w:lang w:eastAsia="en-AU"/>
        </w:rPr>
        <w:t>62</w:t>
      </w:r>
      <w:r w:rsidRPr="00C24A90">
        <w:rPr>
          <w:lang w:eastAsia="en-AU"/>
        </w:rPr>
        <w:t xml:space="preserve"> (Role of chief psychiatrist—psychiatric treatment order); and</w:t>
      </w:r>
    </w:p>
    <w:p w14:paraId="4B1F5624" w14:textId="77777777" w:rsidR="001402F0" w:rsidRPr="00C24A90" w:rsidRDefault="001402F0" w:rsidP="001402F0">
      <w:pPr>
        <w:pStyle w:val="Apara"/>
      </w:pPr>
      <w:r w:rsidRPr="00C24A90">
        <w:tab/>
        <w:t>(b)</w:t>
      </w:r>
      <w:r w:rsidRPr="00C24A90">
        <w:tab/>
        <w:t>be accompanied by a statement about how the person meets the criteria under section </w:t>
      </w:r>
      <w:r w:rsidR="00FD6973" w:rsidRPr="00C24A90">
        <w:t>58</w:t>
      </w:r>
      <w:r w:rsidRPr="00C24A90">
        <w:t> (2) (Psychiatric treatment order).</w:t>
      </w:r>
    </w:p>
    <w:p w14:paraId="0C387F05" w14:textId="77777777" w:rsidR="001402F0" w:rsidRPr="00C24A90" w:rsidRDefault="001402F0" w:rsidP="001402F0">
      <w:pPr>
        <w:pStyle w:val="Amain"/>
        <w:rPr>
          <w:lang w:eastAsia="en-AU"/>
        </w:rPr>
      </w:pPr>
      <w:r w:rsidRPr="00C24A90">
        <w:rPr>
          <w:lang w:eastAsia="en-AU"/>
        </w:rPr>
        <w:tab/>
        <w:t>(3)</w:t>
      </w:r>
      <w:r w:rsidRPr="00C24A90">
        <w:rPr>
          <w:lang w:eastAsia="en-AU"/>
        </w:rPr>
        <w:tab/>
        <w:t xml:space="preserve">A psychiatric treatment order must not include any requirement mentioned in section </w:t>
      </w:r>
      <w:r w:rsidR="00FD6973" w:rsidRPr="00C24A90">
        <w:rPr>
          <w:lang w:eastAsia="en-AU"/>
        </w:rPr>
        <w:t>61</w:t>
      </w:r>
      <w:r w:rsidRPr="00C24A90">
        <w:rPr>
          <w:lang w:eastAsia="en-AU"/>
        </w:rPr>
        <w:t xml:space="preserve"> (1) (Content of restriction order made with psychiatric treatment order).</w:t>
      </w:r>
    </w:p>
    <w:p w14:paraId="6E6D916B" w14:textId="77777777" w:rsidR="001402F0" w:rsidRPr="00C24A90" w:rsidRDefault="005F762E" w:rsidP="001402F0">
      <w:pPr>
        <w:pStyle w:val="AH5Sec"/>
      </w:pPr>
      <w:bookmarkStart w:id="80" w:name="_Toc214441087"/>
      <w:r w:rsidRPr="00D03C80">
        <w:rPr>
          <w:rStyle w:val="CharSectNo"/>
        </w:rPr>
        <w:t>60</w:t>
      </w:r>
      <w:r w:rsidR="001402F0" w:rsidRPr="00C24A90">
        <w:tab/>
        <w:t>Criteria for making restriction order with psychiatric treatment order</w:t>
      </w:r>
      <w:bookmarkEnd w:id="80"/>
    </w:p>
    <w:p w14:paraId="7C70B552" w14:textId="77777777" w:rsidR="001402F0" w:rsidRPr="00C24A90" w:rsidRDefault="001402F0" w:rsidP="001402F0">
      <w:pPr>
        <w:pStyle w:val="Amainreturn"/>
      </w:pPr>
      <w:r w:rsidRPr="00C24A90">
        <w:t>In addition to making a psychiatric treatment order in relation to a person, the ACAT may make a restriction order in relation to the person if it believes on reasonable grounds that—</w:t>
      </w:r>
    </w:p>
    <w:p w14:paraId="0AE909F2" w14:textId="77777777" w:rsidR="001402F0" w:rsidRPr="00C24A90" w:rsidRDefault="001402F0" w:rsidP="001402F0">
      <w:pPr>
        <w:pStyle w:val="Apara"/>
      </w:pPr>
      <w:r w:rsidRPr="00C24A90">
        <w:tab/>
        <w:t>(a)</w:t>
      </w:r>
      <w:r w:rsidRPr="00C24A90">
        <w:tab/>
        <w:t>it is in the interests of the person’s health or safety or the safety of someone else or the public to do so; and</w:t>
      </w:r>
    </w:p>
    <w:p w14:paraId="292F45D5" w14:textId="77777777" w:rsidR="001402F0" w:rsidRPr="00C24A90" w:rsidRDefault="001402F0" w:rsidP="00E11F00">
      <w:pPr>
        <w:pStyle w:val="Apara"/>
        <w:keepLines/>
      </w:pPr>
      <w:r w:rsidRPr="00C24A90">
        <w:tab/>
        <w:t>(b)</w:t>
      </w:r>
      <w:r w:rsidRPr="00C24A90">
        <w:tab/>
        <w:t>the treatment, care or support to be provided under the psychiatric treatment order cannot be adequately provided in another way that would involve less restriction of the freedom of choice and movement of the person.</w:t>
      </w:r>
    </w:p>
    <w:p w14:paraId="1596C9B5" w14:textId="77777777" w:rsidR="001402F0" w:rsidRPr="00C24A90" w:rsidRDefault="005F762E" w:rsidP="001402F0">
      <w:pPr>
        <w:pStyle w:val="AH5Sec"/>
      </w:pPr>
      <w:bookmarkStart w:id="81" w:name="_Toc214441088"/>
      <w:r w:rsidRPr="00D03C80">
        <w:rPr>
          <w:rStyle w:val="CharSectNo"/>
        </w:rPr>
        <w:lastRenderedPageBreak/>
        <w:t>61</w:t>
      </w:r>
      <w:r w:rsidR="001402F0" w:rsidRPr="00C24A90">
        <w:tab/>
        <w:t>Content of restriction order made with psychiatric treatment order</w:t>
      </w:r>
      <w:bookmarkEnd w:id="81"/>
    </w:p>
    <w:p w14:paraId="54C4E99D" w14:textId="77777777" w:rsidR="001402F0" w:rsidRPr="00C24A90" w:rsidRDefault="001402F0" w:rsidP="00E93F6F">
      <w:pPr>
        <w:pStyle w:val="Amain"/>
        <w:keepNext/>
      </w:pPr>
      <w:r w:rsidRPr="00C24A90">
        <w:tab/>
        <w:t>(1)</w:t>
      </w:r>
      <w:r w:rsidRPr="00C24A90">
        <w:tab/>
        <w:t xml:space="preserve">A restriction order made under section </w:t>
      </w:r>
      <w:r w:rsidR="00FD6973" w:rsidRPr="00C24A90">
        <w:t>60</w:t>
      </w:r>
      <w:r w:rsidRPr="00C24A90">
        <w:t xml:space="preserve"> in relation to a person may state either or both of the following:</w:t>
      </w:r>
    </w:p>
    <w:p w14:paraId="2143031B" w14:textId="77777777" w:rsidR="001402F0" w:rsidRPr="00C24A90" w:rsidRDefault="001402F0" w:rsidP="00E93F6F">
      <w:pPr>
        <w:pStyle w:val="Apara"/>
        <w:keepNext/>
      </w:pPr>
      <w:r w:rsidRPr="00C24A90">
        <w:tab/>
        <w:t>(a)</w:t>
      </w:r>
      <w:r w:rsidRPr="00C24A90">
        <w:tab/>
        <w:t>that the person must—</w:t>
      </w:r>
    </w:p>
    <w:p w14:paraId="22DAD8D6" w14:textId="77777777" w:rsidR="001402F0" w:rsidRPr="00C24A90" w:rsidRDefault="001402F0" w:rsidP="00E93F6F">
      <w:pPr>
        <w:pStyle w:val="Asubpara"/>
        <w:keepNext/>
        <w:rPr>
          <w:lang w:eastAsia="en-AU"/>
        </w:rPr>
      </w:pPr>
      <w:r w:rsidRPr="00C24A90">
        <w:rPr>
          <w:lang w:eastAsia="en-AU"/>
        </w:rPr>
        <w:tab/>
        <w:t>(i)</w:t>
      </w:r>
      <w:r w:rsidRPr="00C24A90">
        <w:rPr>
          <w:lang w:eastAsia="en-AU"/>
        </w:rPr>
        <w:tab/>
        <w:t>live (but not be detained) at a stated place; or</w:t>
      </w:r>
    </w:p>
    <w:p w14:paraId="40BD3BCB" w14:textId="77777777" w:rsidR="001402F0" w:rsidRPr="00C24A90" w:rsidRDefault="001402F0" w:rsidP="001402F0">
      <w:pPr>
        <w:pStyle w:val="Asubpara"/>
        <w:rPr>
          <w:lang w:eastAsia="en-AU"/>
        </w:rPr>
      </w:pPr>
      <w:r w:rsidRPr="00C24A90">
        <w:rPr>
          <w:lang w:eastAsia="en-AU"/>
        </w:rPr>
        <w:tab/>
        <w:t>(ii)</w:t>
      </w:r>
      <w:r w:rsidRPr="00C24A90">
        <w:rPr>
          <w:lang w:eastAsia="en-AU"/>
        </w:rPr>
        <w:tab/>
        <w:t xml:space="preserve">be detained at a stated place; </w:t>
      </w:r>
    </w:p>
    <w:p w14:paraId="36ABC179" w14:textId="77777777" w:rsidR="001402F0" w:rsidRPr="00C24A90" w:rsidRDefault="001402F0" w:rsidP="001402F0">
      <w:pPr>
        <w:pStyle w:val="Apara"/>
      </w:pPr>
      <w:r w:rsidRPr="00C24A90">
        <w:tab/>
        <w:t>(b)</w:t>
      </w:r>
      <w:r w:rsidRPr="00C24A90">
        <w:tab/>
        <w:t>that the person must not approach a stated person or stated place or undertake stated activities.</w:t>
      </w:r>
    </w:p>
    <w:p w14:paraId="762A19EB" w14:textId="77777777" w:rsidR="001402F0" w:rsidRPr="00C24A90" w:rsidRDefault="001402F0" w:rsidP="001402F0">
      <w:pPr>
        <w:pStyle w:val="Amain"/>
      </w:pPr>
      <w:r w:rsidRPr="00C24A90">
        <w:tab/>
        <w:t>(2)</w:t>
      </w:r>
      <w:r w:rsidRPr="00C24A90">
        <w:tab/>
        <w:t>A restriction order does not prevent the chief psychiatrist from granting leave to a person detained at a stated place.</w:t>
      </w:r>
    </w:p>
    <w:p w14:paraId="483139D7" w14:textId="77777777" w:rsidR="001402F0" w:rsidRPr="00C24A90" w:rsidRDefault="005F762E" w:rsidP="001402F0">
      <w:pPr>
        <w:pStyle w:val="AH5Sec"/>
        <w:rPr>
          <w:lang w:eastAsia="en-AU"/>
        </w:rPr>
      </w:pPr>
      <w:bookmarkStart w:id="82" w:name="_Toc214441089"/>
      <w:r w:rsidRPr="00D03C80">
        <w:rPr>
          <w:rStyle w:val="CharSectNo"/>
        </w:rPr>
        <w:t>62</w:t>
      </w:r>
      <w:r w:rsidR="001402F0" w:rsidRPr="00C24A90">
        <w:rPr>
          <w:lang w:eastAsia="en-AU"/>
        </w:rPr>
        <w:tab/>
        <w:t>Role of chief psychiatrist—psychiatric treatment order</w:t>
      </w:r>
      <w:bookmarkEnd w:id="82"/>
    </w:p>
    <w:p w14:paraId="2384D57C"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chief psychiatrist is responsible for the </w:t>
      </w:r>
      <w:r w:rsidRPr="00C24A90">
        <w:t>treatment, care or support</w:t>
      </w:r>
      <w:r w:rsidRPr="00C24A90">
        <w:rPr>
          <w:lang w:eastAsia="en-AU"/>
        </w:rPr>
        <w:t xml:space="preserve"> of a person to whom a psychiatric treatment order applies.</w:t>
      </w:r>
    </w:p>
    <w:p w14:paraId="39FEAA7F" w14:textId="77777777" w:rsidR="001402F0" w:rsidRPr="00C24A90" w:rsidRDefault="001402F0" w:rsidP="001402F0">
      <w:pPr>
        <w:pStyle w:val="Amain"/>
        <w:rPr>
          <w:szCs w:val="24"/>
          <w:lang w:eastAsia="en-AU"/>
        </w:rPr>
      </w:pPr>
      <w:r w:rsidRPr="00C24A90">
        <w:rPr>
          <w:lang w:eastAsia="en-AU"/>
        </w:rPr>
        <w:tab/>
        <w:t>(2)</w:t>
      </w:r>
      <w:r w:rsidRPr="00C24A90">
        <w:rPr>
          <w:lang w:eastAsia="en-AU"/>
        </w:rPr>
        <w:tab/>
        <w:t xml:space="preserve">Within 5 working days after the day the order is made, the chief </w:t>
      </w:r>
      <w:r w:rsidRPr="00C24A90">
        <w:rPr>
          <w:szCs w:val="24"/>
          <w:lang w:eastAsia="en-AU"/>
        </w:rPr>
        <w:t>psychiatrist must determine, in writing—</w:t>
      </w:r>
    </w:p>
    <w:p w14:paraId="79DFA9AB"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whether the person requires admission to </w:t>
      </w:r>
      <w:r w:rsidRPr="00C24A90">
        <w:t>an approved mental health facility to receive treatment, care or support under the order and, if so, whether the person can be given leave from the facility</w:t>
      </w:r>
      <w:r w:rsidRPr="00C24A90">
        <w:rPr>
          <w:lang w:eastAsia="en-AU"/>
        </w:rPr>
        <w:t>; and</w:t>
      </w:r>
    </w:p>
    <w:p w14:paraId="147CF5AB"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for a person living in the community—the times when and the place where the person is required to attend to receive treatment, care or support, in accordance with the order; and </w:t>
      </w:r>
    </w:p>
    <w:p w14:paraId="18E94E01" w14:textId="77777777" w:rsidR="001402F0" w:rsidRPr="00C24A90" w:rsidRDefault="001402F0" w:rsidP="00E16C61">
      <w:pPr>
        <w:pStyle w:val="Apara"/>
        <w:rPr>
          <w:lang w:eastAsia="en-AU"/>
        </w:rPr>
      </w:pPr>
      <w:r w:rsidRPr="00C24A90">
        <w:rPr>
          <w:lang w:eastAsia="en-AU"/>
        </w:rPr>
        <w:tab/>
        <w:t>(c)</w:t>
      </w:r>
      <w:r w:rsidRPr="00C24A90">
        <w:rPr>
          <w:lang w:eastAsia="en-AU"/>
        </w:rPr>
        <w:tab/>
        <w:t>the nature of the psychiatric treatment to be given to the person.</w:t>
      </w:r>
    </w:p>
    <w:p w14:paraId="60B2D8BE" w14:textId="77777777" w:rsidR="001402F0" w:rsidRPr="00C24A90" w:rsidRDefault="001402F0" w:rsidP="00B746E2">
      <w:pPr>
        <w:pStyle w:val="Amain"/>
        <w:keepLines/>
        <w:rPr>
          <w:lang w:eastAsia="en-AU"/>
        </w:rPr>
      </w:pPr>
      <w:r w:rsidRPr="00C24A90">
        <w:rPr>
          <w:lang w:eastAsia="en-AU"/>
        </w:rPr>
        <w:lastRenderedPageBreak/>
        <w:tab/>
        <w:t>(3)</w:t>
      </w:r>
      <w:r w:rsidRPr="00C24A90">
        <w:rPr>
          <w:lang w:eastAsia="en-AU"/>
        </w:rPr>
        <w:tab/>
        <w:t xml:space="preserve">If the chief psychiatrist forms a belief on reasonable grounds that a person subject to a psychiatric treatment order who is living in the community requires admission to </w:t>
      </w:r>
      <w:r w:rsidRPr="00C24A90">
        <w:t>an approved mental health facility to receive treatment, care or support under the order,</w:t>
      </w:r>
      <w:r w:rsidRPr="00C24A90">
        <w:rPr>
          <w:lang w:eastAsia="en-AU"/>
        </w:rPr>
        <w:t xml:space="preserve"> the chief psychiatrist may determine, in writing—</w:t>
      </w:r>
    </w:p>
    <w:p w14:paraId="4831E623" w14:textId="77777777" w:rsidR="001402F0" w:rsidRPr="00C24A90" w:rsidRDefault="001402F0" w:rsidP="001402F0">
      <w:pPr>
        <w:pStyle w:val="Apara"/>
        <w:rPr>
          <w:lang w:eastAsia="en-AU"/>
        </w:rPr>
      </w:pPr>
      <w:r w:rsidRPr="00C24A90">
        <w:tab/>
        <w:t>(a)</w:t>
      </w:r>
      <w:r w:rsidRPr="00C24A90">
        <w:tab/>
        <w:t>the approved mental health facility that the person is to be admitted to; and</w:t>
      </w:r>
    </w:p>
    <w:p w14:paraId="3D56A2E2" w14:textId="77777777" w:rsidR="001402F0" w:rsidRPr="00C24A90" w:rsidRDefault="001402F0" w:rsidP="001402F0">
      <w:pPr>
        <w:pStyle w:val="Apara"/>
        <w:rPr>
          <w:lang w:eastAsia="en-AU"/>
        </w:rPr>
      </w:pPr>
      <w:r w:rsidRPr="00C24A90">
        <w:rPr>
          <w:lang w:eastAsia="en-AU"/>
        </w:rPr>
        <w:tab/>
        <w:t>(b)</w:t>
      </w:r>
      <w:r w:rsidRPr="00C24A90">
        <w:rPr>
          <w:lang w:eastAsia="en-AU"/>
        </w:rPr>
        <w:tab/>
        <w:t>the nature of the psychiatric treatment to be given to the person; and</w:t>
      </w:r>
    </w:p>
    <w:p w14:paraId="3FB38D98" w14:textId="77777777" w:rsidR="001402F0" w:rsidRPr="00C24A90" w:rsidRDefault="001402F0" w:rsidP="001402F0">
      <w:pPr>
        <w:pStyle w:val="Apara"/>
        <w:keepNext/>
        <w:rPr>
          <w:lang w:eastAsia="en-AU"/>
        </w:rPr>
      </w:pPr>
      <w:r w:rsidRPr="00C24A90">
        <w:rPr>
          <w:lang w:eastAsia="en-AU"/>
        </w:rPr>
        <w:tab/>
        <w:t>(c)</w:t>
      </w:r>
      <w:r w:rsidRPr="00C24A90">
        <w:rPr>
          <w:lang w:eastAsia="en-AU"/>
        </w:rPr>
        <w:tab/>
        <w:t>whether the person can be given leave from the facility.</w:t>
      </w:r>
    </w:p>
    <w:p w14:paraId="086C1271" w14:textId="77777777" w:rsidR="001402F0" w:rsidRPr="00C24A90" w:rsidRDefault="001402F0" w:rsidP="001402F0">
      <w:pPr>
        <w:pStyle w:val="Amain"/>
      </w:pPr>
      <w:r w:rsidRPr="00C24A90">
        <w:rPr>
          <w:lang w:eastAsia="en-AU"/>
        </w:rPr>
        <w:tab/>
        <w:t>(4)</w:t>
      </w:r>
      <w:r w:rsidRPr="00C24A90">
        <w:rPr>
          <w:lang w:eastAsia="en-AU"/>
        </w:rPr>
        <w:tab/>
        <w:t>For subsection (2) (c) or (3) (b), the chief psychiatrist must not determine treatment that has, or is likely to have, the effect of subjecting the person to whom it is given to undue stress or deprivation, having regard to the benefit likely to result from the treatment.</w:t>
      </w:r>
    </w:p>
    <w:p w14:paraId="350C318C" w14:textId="77777777" w:rsidR="001402F0" w:rsidRPr="00C24A90" w:rsidRDefault="001402F0" w:rsidP="00E4157C">
      <w:pPr>
        <w:pStyle w:val="Amain"/>
        <w:keepNext/>
        <w:rPr>
          <w:lang w:eastAsia="en-AU"/>
        </w:rPr>
      </w:pPr>
      <w:r w:rsidRPr="00C24A90">
        <w:rPr>
          <w:lang w:eastAsia="en-AU"/>
        </w:rPr>
        <w:tab/>
        <w:t>(5)</w:t>
      </w:r>
      <w:r w:rsidRPr="00C24A90">
        <w:rPr>
          <w:lang w:eastAsia="en-AU"/>
        </w:rPr>
        <w:tab/>
        <w:t>Before making a determination in relation to a person, the chief psychiatrist must—</w:t>
      </w:r>
    </w:p>
    <w:p w14:paraId="2FD5A00D" w14:textId="77777777" w:rsidR="001402F0" w:rsidRPr="00C24A90" w:rsidRDefault="001402F0" w:rsidP="00E4157C">
      <w:pPr>
        <w:pStyle w:val="Apara"/>
        <w:keepNext/>
        <w:rPr>
          <w:lang w:eastAsia="en-AU"/>
        </w:rPr>
      </w:pPr>
      <w:r w:rsidRPr="00C24A90">
        <w:rPr>
          <w:lang w:eastAsia="en-AU"/>
        </w:rPr>
        <w:tab/>
        <w:t>(a)</w:t>
      </w:r>
      <w:r w:rsidRPr="00C24A90">
        <w:rPr>
          <w:lang w:eastAsia="en-AU"/>
        </w:rPr>
        <w:tab/>
        <w:t>take all reasonable steps to consult the following:</w:t>
      </w:r>
    </w:p>
    <w:p w14:paraId="3169E48C"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w:t>
      </w:r>
    </w:p>
    <w:p w14:paraId="46718FD2" w14:textId="47518969" w:rsidR="001402F0" w:rsidRPr="00C24A90" w:rsidRDefault="001402F0" w:rsidP="001402F0">
      <w:pPr>
        <w:pStyle w:val="Asubpara"/>
      </w:pPr>
      <w:r w:rsidRPr="00C24A90">
        <w:tab/>
        <w:t>(ii)</w:t>
      </w:r>
      <w:r w:rsidRPr="00C24A90">
        <w:tab/>
        <w:t xml:space="preserve">if the person is a child—each person with parental responsibility for the child under the </w:t>
      </w:r>
      <w:hyperlink r:id="rId74" w:tooltip="A2008-19" w:history="1">
        <w:r w:rsidRPr="00C24A90">
          <w:rPr>
            <w:rStyle w:val="charCitHyperlinkItal"/>
          </w:rPr>
          <w:t>Children and Young People Act 2008</w:t>
        </w:r>
      </w:hyperlink>
      <w:r w:rsidRPr="00C24A90">
        <w:t xml:space="preserve">, division 1.3.2 (Parental responsibility); </w:t>
      </w:r>
    </w:p>
    <w:p w14:paraId="0DA757A4" w14:textId="1A63A3A8" w:rsidR="001402F0" w:rsidRPr="00C24A90" w:rsidRDefault="001402F0" w:rsidP="001402F0">
      <w:pPr>
        <w:pStyle w:val="Asubpara"/>
        <w:rPr>
          <w:lang w:eastAsia="en-AU"/>
        </w:rPr>
      </w:pPr>
      <w:r w:rsidRPr="00C24A90">
        <w:rPr>
          <w:lang w:eastAsia="en-AU"/>
        </w:rPr>
        <w:tab/>
        <w:t>(iii)</w:t>
      </w:r>
      <w:r w:rsidRPr="00C24A90">
        <w:rPr>
          <w:lang w:eastAsia="en-AU"/>
        </w:rPr>
        <w:tab/>
        <w:t xml:space="preserve">if the person has a guardian under the </w:t>
      </w:r>
      <w:hyperlink r:id="rId75" w:tooltip="A1991-62" w:history="1">
        <w:r w:rsidRPr="00C24A90">
          <w:rPr>
            <w:rStyle w:val="charCitHyperlinkItal"/>
          </w:rPr>
          <w:t>Guardianship and Management of Property Act 1991</w:t>
        </w:r>
      </w:hyperlink>
      <w:r w:rsidRPr="00C24A90">
        <w:rPr>
          <w:lang w:eastAsia="en-AU"/>
        </w:rPr>
        <w:t xml:space="preserve">—the guardian; </w:t>
      </w:r>
    </w:p>
    <w:p w14:paraId="67D9D4B7" w14:textId="7D38B670" w:rsidR="001402F0" w:rsidRPr="00C24A90" w:rsidRDefault="001402F0" w:rsidP="001402F0">
      <w:pPr>
        <w:pStyle w:val="Asubpara"/>
        <w:rPr>
          <w:lang w:eastAsia="en-AU"/>
        </w:rPr>
      </w:pPr>
      <w:r w:rsidRPr="00C24A90">
        <w:rPr>
          <w:lang w:eastAsia="en-AU"/>
        </w:rPr>
        <w:tab/>
        <w:t>(iv)</w:t>
      </w:r>
      <w:r w:rsidRPr="00C24A90">
        <w:rPr>
          <w:lang w:eastAsia="en-AU"/>
        </w:rPr>
        <w:tab/>
        <w:t xml:space="preserve">if the person has an attorney under the </w:t>
      </w:r>
      <w:hyperlink r:id="rId76" w:tooltip="A2006-50" w:history="1">
        <w:r w:rsidRPr="00C24A90">
          <w:rPr>
            <w:rStyle w:val="charCitHyperlinkItal"/>
          </w:rPr>
          <w:t>Powers of Attorney Act 2006</w:t>
        </w:r>
      </w:hyperlink>
      <w:r w:rsidRPr="00C24A90">
        <w:rPr>
          <w:lang w:eastAsia="en-AU"/>
        </w:rPr>
        <w:t xml:space="preserve">—the attorney; </w:t>
      </w:r>
    </w:p>
    <w:p w14:paraId="2AC25BC8" w14:textId="77777777" w:rsidR="001402F0" w:rsidRPr="00C24A90" w:rsidRDefault="001402F0" w:rsidP="001402F0">
      <w:pPr>
        <w:pStyle w:val="Asubpara"/>
      </w:pPr>
      <w:r w:rsidRPr="00C24A90">
        <w:tab/>
        <w:t>(v)</w:t>
      </w:r>
      <w:r w:rsidRPr="00C24A90">
        <w:tab/>
        <w:t xml:space="preserve">if the person has a carer—the carer; </w:t>
      </w:r>
    </w:p>
    <w:p w14:paraId="7D47BF53" w14:textId="77777777" w:rsidR="001402F0" w:rsidRPr="00C24A90" w:rsidRDefault="001402F0" w:rsidP="001402F0">
      <w:pPr>
        <w:pStyle w:val="Asubpara"/>
      </w:pPr>
      <w:r w:rsidRPr="00C24A90">
        <w:tab/>
        <w:t>(vi)</w:t>
      </w:r>
      <w:r w:rsidRPr="00C24A90">
        <w:tab/>
        <w:t>if the person has a nominated person—the nominated person;</w:t>
      </w:r>
    </w:p>
    <w:p w14:paraId="4483D1C8" w14:textId="77777777" w:rsidR="001402F0" w:rsidRPr="00C24A90" w:rsidRDefault="001402F0" w:rsidP="001402F0">
      <w:pPr>
        <w:pStyle w:val="Asubpara"/>
      </w:pPr>
      <w:r w:rsidRPr="00C24A90">
        <w:lastRenderedPageBreak/>
        <w:tab/>
        <w:t>(vii)</w:t>
      </w:r>
      <w:r w:rsidRPr="00C24A90">
        <w:tab/>
        <w:t>if a health attorney is involved in the treatment, care or support of the person—the health attorney;</w:t>
      </w:r>
    </w:p>
    <w:p w14:paraId="1013BE99" w14:textId="77777777" w:rsidR="001402F0" w:rsidRPr="00C24A90" w:rsidRDefault="001402F0" w:rsidP="001402F0">
      <w:pPr>
        <w:pStyle w:val="Asubpara"/>
      </w:pPr>
      <w:r w:rsidRPr="00C24A90">
        <w:tab/>
        <w:t>(viii)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 xml:space="preserve">; </w:t>
      </w:r>
    </w:p>
    <w:p w14:paraId="6083BE5C" w14:textId="415332D2" w:rsidR="001402F0" w:rsidRPr="00C24A90" w:rsidRDefault="001402F0" w:rsidP="001402F0">
      <w:pPr>
        <w:pStyle w:val="Asubpara"/>
      </w:pPr>
      <w:r w:rsidRPr="00C24A90">
        <w:tab/>
        <w:t>(ix)</w:t>
      </w:r>
      <w:r w:rsidRPr="00C24A90">
        <w:tab/>
        <w:t xml:space="preserve">if the person is covered by a bail order that includes a condition that the person accept supervision under the </w:t>
      </w:r>
      <w:hyperlink r:id="rId77"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78" w:tooltip="A1992-8" w:history="1">
        <w:r w:rsidRPr="00C24A90">
          <w:rPr>
            <w:rStyle w:val="charCitHyperlinkItal"/>
          </w:rPr>
          <w:t>Bail Act 1992</w:t>
        </w:r>
      </w:hyperlink>
      <w:r w:rsidRPr="00C24A90">
        <w:t xml:space="preserve">; </w:t>
      </w:r>
    </w:p>
    <w:p w14:paraId="392AB3E7" w14:textId="10D083F8" w:rsidR="001402F0" w:rsidRPr="00C24A90" w:rsidRDefault="001402F0" w:rsidP="00E4157C">
      <w:pPr>
        <w:pStyle w:val="Asubpara"/>
        <w:keepLines/>
      </w:pPr>
      <w:r w:rsidRPr="00C24A90">
        <w:tab/>
        <w:t>(x)</w:t>
      </w:r>
      <w:r w:rsidRPr="00C24A90">
        <w:tab/>
        <w:t xml:space="preserve">if the person is a child covered by a bail order that includes a condition that the child accept supervision under the </w:t>
      </w:r>
      <w:hyperlink r:id="rId79" w:tooltip="A1992-8" w:history="1">
        <w:r w:rsidRPr="00C24A90">
          <w:rPr>
            <w:rStyle w:val="charCitHyperlinkItal"/>
          </w:rPr>
          <w:t>Bail Act 1992</w:t>
        </w:r>
      </w:hyperlink>
      <w:r w:rsidRPr="00C24A90">
        <w:t xml:space="preserve">, section 26 (2)—the CYP director-general; </w:t>
      </w:r>
    </w:p>
    <w:p w14:paraId="36446EA6" w14:textId="77777777" w:rsidR="001402F0" w:rsidRPr="00C24A90" w:rsidRDefault="001402F0" w:rsidP="001402F0">
      <w:pPr>
        <w:pStyle w:val="Asubpara"/>
        <w:rPr>
          <w:iCs/>
        </w:rPr>
      </w:pPr>
      <w:r w:rsidRPr="00C24A90">
        <w:tab/>
        <w:t>(xi)</w:t>
      </w:r>
      <w:r w:rsidRPr="00C24A90">
        <w:tab/>
        <w:t>if the person is a young detainee or a young offender serving a community-based sentence—the CYP director</w:t>
      </w:r>
      <w:r w:rsidRPr="00C24A90">
        <w:noBreakHyphen/>
        <w:t>general</w:t>
      </w:r>
      <w:r w:rsidRPr="00C24A90">
        <w:rPr>
          <w:iCs/>
        </w:rPr>
        <w:t>; and</w:t>
      </w:r>
    </w:p>
    <w:p w14:paraId="7A55A5F3" w14:textId="77777777" w:rsidR="001402F0" w:rsidRPr="00C24A90" w:rsidRDefault="001402F0" w:rsidP="001402F0">
      <w:pPr>
        <w:pStyle w:val="Apara"/>
      </w:pPr>
      <w:r w:rsidRPr="00C24A90">
        <w:tab/>
        <w:t>(b)</w:t>
      </w:r>
      <w:r w:rsidRPr="00C24A90">
        <w:tab/>
        <w:t>take into account the views of the people consulted under this section.</w:t>
      </w:r>
    </w:p>
    <w:p w14:paraId="42CC5EB4" w14:textId="77777777" w:rsidR="001402F0" w:rsidRPr="00C24A90" w:rsidRDefault="001402F0" w:rsidP="00A50544">
      <w:pPr>
        <w:pStyle w:val="Amain"/>
        <w:keepNext/>
      </w:pPr>
      <w:r w:rsidRPr="00C24A90">
        <w:tab/>
        <w:t>(6)</w:t>
      </w:r>
      <w:r w:rsidRPr="00C24A90">
        <w:tab/>
        <w:t xml:space="preserve">After making a determination in relation to a person, the </w:t>
      </w:r>
      <w:r w:rsidRPr="00C24A90">
        <w:rPr>
          <w:lang w:eastAsia="en-AU"/>
        </w:rPr>
        <w:t>chief psychiatrist</w:t>
      </w:r>
      <w:r w:rsidRPr="00C24A90">
        <w:t xml:space="preserve"> must record whether the person was consulted and—</w:t>
      </w:r>
    </w:p>
    <w:p w14:paraId="3559E9F2" w14:textId="77777777" w:rsidR="001402F0" w:rsidRPr="00C24A90" w:rsidRDefault="001402F0" w:rsidP="00A50544">
      <w:pPr>
        <w:pStyle w:val="Apara"/>
        <w:keepNext/>
      </w:pPr>
      <w:r w:rsidRPr="00C24A90">
        <w:tab/>
        <w:t>(a)</w:t>
      </w:r>
      <w:r w:rsidRPr="00C24A90">
        <w:tab/>
        <w:t>if the person was consulted—what the person’s views were; or</w:t>
      </w:r>
    </w:p>
    <w:p w14:paraId="5570B87D" w14:textId="77777777" w:rsidR="001402F0" w:rsidRPr="00C24A90" w:rsidRDefault="001402F0" w:rsidP="001402F0">
      <w:pPr>
        <w:pStyle w:val="Apara"/>
      </w:pPr>
      <w:r w:rsidRPr="00C24A90">
        <w:tab/>
        <w:t>(b)</w:t>
      </w:r>
      <w:r w:rsidRPr="00C24A90">
        <w:tab/>
        <w:t>if the person was not consulted—the reasons why.</w:t>
      </w:r>
    </w:p>
    <w:p w14:paraId="60626980" w14:textId="77777777" w:rsidR="001402F0" w:rsidRPr="00C24A90" w:rsidRDefault="001402F0" w:rsidP="00054475">
      <w:pPr>
        <w:pStyle w:val="Amain"/>
        <w:keepNext/>
      </w:pPr>
      <w:r w:rsidRPr="00C24A90">
        <w:rPr>
          <w:lang w:eastAsia="en-AU"/>
        </w:rPr>
        <w:tab/>
      </w:r>
      <w:r w:rsidRPr="00C24A90">
        <w:t>(7)</w:t>
      </w:r>
      <w:r w:rsidRPr="00C24A90">
        <w:tab/>
        <w:t>The chief psychiatrist must, as soon as practicable after making a determination, give a copy of the determination to—</w:t>
      </w:r>
    </w:p>
    <w:p w14:paraId="3A764864" w14:textId="77777777" w:rsidR="001402F0" w:rsidRPr="00C24A90" w:rsidRDefault="001402F0" w:rsidP="00D63A73">
      <w:pPr>
        <w:pStyle w:val="Apara"/>
        <w:keepNext/>
      </w:pPr>
      <w:r w:rsidRPr="00C24A90">
        <w:tab/>
        <w:t>(a)</w:t>
      </w:r>
      <w:r w:rsidRPr="00C24A90">
        <w:tab/>
        <w:t>the person; and</w:t>
      </w:r>
    </w:p>
    <w:p w14:paraId="66C3E597" w14:textId="43A44069" w:rsidR="001402F0" w:rsidRPr="00C24A90" w:rsidRDefault="001402F0" w:rsidP="001402F0">
      <w:pPr>
        <w:pStyle w:val="Apara"/>
      </w:pPr>
      <w:r w:rsidRPr="00C24A90">
        <w:tab/>
        <w:t>(b)</w:t>
      </w:r>
      <w:r w:rsidRPr="00C24A90">
        <w:tab/>
        <w:t xml:space="preserve">if the person is a child—each person with parental responsibility for the child under the </w:t>
      </w:r>
      <w:hyperlink r:id="rId80" w:tooltip="A2008-19" w:history="1">
        <w:r w:rsidRPr="00C24A90">
          <w:rPr>
            <w:rStyle w:val="charCitHyperlinkItal"/>
          </w:rPr>
          <w:t>Children and Young People Act 2008</w:t>
        </w:r>
      </w:hyperlink>
      <w:r w:rsidRPr="00C24A90">
        <w:t xml:space="preserve">, division 1.3.2 (Parental responsibility); and </w:t>
      </w:r>
    </w:p>
    <w:p w14:paraId="044BB3B7" w14:textId="77777777" w:rsidR="001402F0" w:rsidRPr="00C24A90" w:rsidRDefault="001402F0" w:rsidP="001402F0">
      <w:pPr>
        <w:pStyle w:val="Apara"/>
      </w:pPr>
      <w:r w:rsidRPr="00C24A90">
        <w:tab/>
        <w:t>(c)</w:t>
      </w:r>
      <w:r w:rsidRPr="00C24A90">
        <w:tab/>
        <w:t>the ACAT; and</w:t>
      </w:r>
    </w:p>
    <w:p w14:paraId="673A2F7F" w14:textId="77777777" w:rsidR="001402F0" w:rsidRPr="00C24A90" w:rsidRDefault="001402F0" w:rsidP="001402F0">
      <w:pPr>
        <w:pStyle w:val="Apara"/>
      </w:pPr>
      <w:r w:rsidRPr="00C24A90">
        <w:lastRenderedPageBreak/>
        <w:tab/>
        <w:t>(d)</w:t>
      </w:r>
      <w:r w:rsidRPr="00C24A90">
        <w:tab/>
        <w:t>the public advocate; and</w:t>
      </w:r>
    </w:p>
    <w:p w14:paraId="3E3D07EF" w14:textId="522B133E" w:rsidR="001402F0" w:rsidRPr="00C24A90" w:rsidRDefault="001402F0" w:rsidP="001402F0">
      <w:pPr>
        <w:pStyle w:val="Apara"/>
        <w:rPr>
          <w:lang w:eastAsia="en-AU"/>
        </w:rPr>
      </w:pPr>
      <w:r w:rsidRPr="00C24A90">
        <w:rPr>
          <w:lang w:eastAsia="en-AU"/>
        </w:rPr>
        <w:tab/>
        <w:t>(e)</w:t>
      </w:r>
      <w:r w:rsidRPr="00C24A90">
        <w:rPr>
          <w:lang w:eastAsia="en-AU"/>
        </w:rPr>
        <w:tab/>
        <w:t xml:space="preserve">if the person has a guardian under the </w:t>
      </w:r>
      <w:hyperlink r:id="rId81" w:tooltip="A1991-62" w:history="1">
        <w:r w:rsidRPr="00C24A90">
          <w:rPr>
            <w:rStyle w:val="charCitHyperlinkItal"/>
          </w:rPr>
          <w:t>Guardianship and Management of Property Act 1991</w:t>
        </w:r>
      </w:hyperlink>
      <w:r w:rsidRPr="00C24A90">
        <w:rPr>
          <w:lang w:eastAsia="en-AU"/>
        </w:rPr>
        <w:t>—the guardian; and</w:t>
      </w:r>
    </w:p>
    <w:p w14:paraId="46662BC6" w14:textId="3C507E30" w:rsidR="001402F0" w:rsidRPr="00C24A90" w:rsidRDefault="001402F0" w:rsidP="001402F0">
      <w:pPr>
        <w:pStyle w:val="Apara"/>
        <w:rPr>
          <w:lang w:eastAsia="en-AU"/>
        </w:rPr>
      </w:pPr>
      <w:r w:rsidRPr="00C24A90">
        <w:rPr>
          <w:lang w:eastAsia="en-AU"/>
        </w:rPr>
        <w:tab/>
        <w:t>(f)</w:t>
      </w:r>
      <w:r w:rsidRPr="00C24A90">
        <w:rPr>
          <w:lang w:eastAsia="en-AU"/>
        </w:rPr>
        <w:tab/>
        <w:t xml:space="preserve">if the person has an attorney under the </w:t>
      </w:r>
      <w:hyperlink r:id="rId82" w:tooltip="A2006-50" w:history="1">
        <w:r w:rsidRPr="00C24A90">
          <w:rPr>
            <w:rStyle w:val="charCitHyperlinkItal"/>
          </w:rPr>
          <w:t>Powers of Attorney Act 2006</w:t>
        </w:r>
      </w:hyperlink>
      <w:r w:rsidRPr="00C24A90">
        <w:rPr>
          <w:lang w:eastAsia="en-AU"/>
        </w:rPr>
        <w:t>—the attorney; and</w:t>
      </w:r>
    </w:p>
    <w:p w14:paraId="58AA1D80" w14:textId="77777777" w:rsidR="001402F0" w:rsidRPr="00C24A90" w:rsidRDefault="001402F0" w:rsidP="001402F0">
      <w:pPr>
        <w:pStyle w:val="Apara"/>
      </w:pPr>
      <w:r w:rsidRPr="00C24A90">
        <w:tab/>
        <w:t>(g)</w:t>
      </w:r>
      <w:r w:rsidRPr="00C24A90">
        <w:tab/>
        <w:t>if the person has a nominated person—the nominated person; and</w:t>
      </w:r>
    </w:p>
    <w:p w14:paraId="113A97C9" w14:textId="77777777" w:rsidR="001402F0" w:rsidRPr="00C24A90" w:rsidRDefault="001402F0" w:rsidP="001402F0">
      <w:pPr>
        <w:pStyle w:val="Apara"/>
      </w:pPr>
      <w:r w:rsidRPr="00C24A90">
        <w:tab/>
        <w:t>(h)</w:t>
      </w:r>
      <w:r w:rsidRPr="00C24A90">
        <w:tab/>
        <w:t>if a health attorney is involved in the treatment, care or support of the person—the health attorney.</w:t>
      </w:r>
    </w:p>
    <w:p w14:paraId="0FDDBD29" w14:textId="77777777" w:rsidR="001402F0" w:rsidRPr="00C24A90" w:rsidRDefault="005F762E" w:rsidP="001402F0">
      <w:pPr>
        <w:pStyle w:val="AH5Sec"/>
      </w:pPr>
      <w:bookmarkStart w:id="83" w:name="_Toc214441090"/>
      <w:r w:rsidRPr="00D03C80">
        <w:rPr>
          <w:rStyle w:val="CharSectNo"/>
        </w:rPr>
        <w:t>63</w:t>
      </w:r>
      <w:r w:rsidR="001402F0" w:rsidRPr="00C24A90">
        <w:tab/>
        <w:t>Treatment etc to be explained—psychiatric treatment order</w:t>
      </w:r>
      <w:bookmarkEnd w:id="83"/>
    </w:p>
    <w:p w14:paraId="48AE77C7" w14:textId="77777777" w:rsidR="001402F0" w:rsidRPr="00C24A90" w:rsidRDefault="001402F0" w:rsidP="001402F0">
      <w:pPr>
        <w:pStyle w:val="Amain"/>
      </w:pPr>
      <w:r w:rsidRPr="00C24A90">
        <w:tab/>
        <w:t>(1)</w:t>
      </w:r>
      <w:r w:rsidRPr="00C24A90">
        <w:tab/>
        <w:t>Before treatment, care or support is given to a person under a psychiatric treatment order, the chief psychiatrist must explain to the person,</w:t>
      </w:r>
      <w:r w:rsidRPr="00C24A90">
        <w:rPr>
          <w:lang w:eastAsia="en-AU"/>
        </w:rPr>
        <w:t xml:space="preserve"> </w:t>
      </w:r>
      <w:r w:rsidRPr="00C24A90">
        <w:t>the nature and effects (including any side effects) of the treatment, care or support.</w:t>
      </w:r>
    </w:p>
    <w:p w14:paraId="6835FBBC" w14:textId="77777777" w:rsidR="001402F0" w:rsidRPr="00C24A90" w:rsidRDefault="001402F0" w:rsidP="001402F0">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7A075175" w14:textId="77777777" w:rsidR="001402F0" w:rsidRPr="00C24A90" w:rsidRDefault="005F762E" w:rsidP="001402F0">
      <w:pPr>
        <w:pStyle w:val="AH5Sec"/>
      </w:pPr>
      <w:bookmarkStart w:id="84" w:name="_Toc214441091"/>
      <w:r w:rsidRPr="00D03C80">
        <w:rPr>
          <w:rStyle w:val="CharSectNo"/>
        </w:rPr>
        <w:t>64</w:t>
      </w:r>
      <w:r w:rsidR="001402F0" w:rsidRPr="00C24A90">
        <w:tab/>
        <w:t>Action if psychiatric treatment order no longer appropriate—no longer person in relation to whom ACAT could make order</w:t>
      </w:r>
      <w:bookmarkEnd w:id="84"/>
    </w:p>
    <w:p w14:paraId="05CCE081" w14:textId="77777777" w:rsidR="001402F0" w:rsidRPr="00C24A90" w:rsidRDefault="001402F0" w:rsidP="00D63A73">
      <w:pPr>
        <w:pStyle w:val="Amain"/>
        <w:keepNext/>
      </w:pPr>
      <w:r w:rsidRPr="00C24A90">
        <w:tab/>
        <w:t>(1)</w:t>
      </w:r>
      <w:r w:rsidRPr="00C24A90">
        <w:tab/>
        <w:t>This section applies if—</w:t>
      </w:r>
    </w:p>
    <w:p w14:paraId="1FCD7707" w14:textId="77777777" w:rsidR="001402F0" w:rsidRPr="00C24A90" w:rsidRDefault="001402F0" w:rsidP="001402F0">
      <w:pPr>
        <w:pStyle w:val="Apara"/>
      </w:pPr>
      <w:r w:rsidRPr="00C24A90">
        <w:tab/>
        <w:t>(a)</w:t>
      </w:r>
      <w:r w:rsidRPr="00C24A90">
        <w:tab/>
        <w:t>a psychiatric treatment order is in force in relation to a person; and</w:t>
      </w:r>
    </w:p>
    <w:p w14:paraId="285C09EE" w14:textId="77777777" w:rsidR="001402F0" w:rsidRPr="00C24A90" w:rsidRDefault="001402F0" w:rsidP="001402F0">
      <w:pPr>
        <w:pStyle w:val="Apara"/>
      </w:pPr>
      <w:r w:rsidRPr="00C24A90">
        <w:tab/>
        <w:t>(b)</w:t>
      </w:r>
      <w:r w:rsidRPr="00C24A90">
        <w:tab/>
        <w:t>the chief psychiatrist is satisfied that—</w:t>
      </w:r>
    </w:p>
    <w:p w14:paraId="6DF5C6C0" w14:textId="77777777" w:rsidR="001402F0" w:rsidRPr="00C24A90" w:rsidRDefault="001402F0" w:rsidP="001402F0">
      <w:pPr>
        <w:pStyle w:val="Asubpara"/>
      </w:pPr>
      <w:r w:rsidRPr="00C24A90">
        <w:tab/>
        <w:t>(i)</w:t>
      </w:r>
      <w:r w:rsidRPr="00C24A90">
        <w:tab/>
        <w:t xml:space="preserve">the person is no longer a person in relation to whom the ACAT could make a psychiatric treatment order; or </w:t>
      </w:r>
    </w:p>
    <w:p w14:paraId="08D6A50C" w14:textId="77777777" w:rsidR="001402F0" w:rsidRPr="00C24A90" w:rsidRDefault="001402F0" w:rsidP="001402F0">
      <w:pPr>
        <w:pStyle w:val="Asubpara"/>
        <w:keepNext/>
      </w:pPr>
      <w:r w:rsidRPr="00C24A90">
        <w:lastRenderedPageBreak/>
        <w:tab/>
        <w:t>(ii)</w:t>
      </w:r>
      <w:r w:rsidRPr="00C24A90">
        <w:tab/>
        <w:t>if a restriction order is also in force in relation to the person—it is no longer necessary for the restriction order to be in force.</w:t>
      </w:r>
    </w:p>
    <w:p w14:paraId="2D86630D"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For the criteria for making a psychiatric treatment order, see s </w:t>
      </w:r>
      <w:r w:rsidR="00FD6973" w:rsidRPr="00C24A90">
        <w:t>58</w:t>
      </w:r>
      <w:r w:rsidRPr="00C24A90">
        <w:t xml:space="preserve">. For the criteria for making a restriction order with a psychiatric treatment order, see s </w:t>
      </w:r>
      <w:r w:rsidR="00FD6973" w:rsidRPr="00C24A90">
        <w:t>60</w:t>
      </w:r>
      <w:r w:rsidRPr="00C24A90">
        <w:t>.</w:t>
      </w:r>
    </w:p>
    <w:p w14:paraId="1792AB36" w14:textId="77777777" w:rsidR="001402F0" w:rsidRPr="00C24A90" w:rsidRDefault="001402F0" w:rsidP="001402F0">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0BF0703" w14:textId="77777777" w:rsidR="001402F0" w:rsidRPr="00C24A90" w:rsidRDefault="001402F0" w:rsidP="00862B60">
      <w:pPr>
        <w:pStyle w:val="Amain"/>
        <w:keepNext/>
      </w:pPr>
      <w:r w:rsidRPr="00C24A90">
        <w:tab/>
        <w:t>(2)</w:t>
      </w:r>
      <w:r w:rsidRPr="00C24A90">
        <w:tab/>
        <w:t>The chief psychiatrist must take all reasonable steps to give notice to—</w:t>
      </w:r>
    </w:p>
    <w:p w14:paraId="6B7CFA78" w14:textId="77777777" w:rsidR="001402F0" w:rsidRPr="00C24A90" w:rsidRDefault="001402F0" w:rsidP="001402F0">
      <w:pPr>
        <w:pStyle w:val="Apara"/>
      </w:pPr>
      <w:r w:rsidRPr="00C24A90">
        <w:tab/>
        <w:t>(a)</w:t>
      </w:r>
      <w:r w:rsidRPr="00C24A90">
        <w:tab/>
        <w:t>if the person has a carer—the carer; and</w:t>
      </w:r>
    </w:p>
    <w:p w14:paraId="34A1BB84" w14:textId="77777777" w:rsidR="001402F0" w:rsidRPr="00C24A90" w:rsidRDefault="001402F0" w:rsidP="001402F0">
      <w:pPr>
        <w:pStyle w:val="Apara"/>
      </w:pPr>
      <w:r w:rsidRPr="00C24A90">
        <w:tab/>
        <w:t>(b)</w:t>
      </w:r>
      <w:r w:rsidRPr="00C24A90">
        <w:tab/>
        <w:t xml:space="preserve">if the person has a nominated person—the nominated person. </w:t>
      </w:r>
    </w:p>
    <w:p w14:paraId="3BA37C6A" w14:textId="77777777" w:rsidR="001402F0" w:rsidRPr="00C24A90" w:rsidRDefault="001402F0" w:rsidP="001402F0">
      <w:pPr>
        <w:pStyle w:val="Amain"/>
      </w:pPr>
      <w:r w:rsidRPr="00C24A90">
        <w:tab/>
        <w:t>(3)</w:t>
      </w:r>
      <w:r w:rsidRPr="00C24A90">
        <w:tab/>
        <w:t>The notice must—</w:t>
      </w:r>
    </w:p>
    <w:p w14:paraId="09E8B099" w14:textId="77777777" w:rsidR="001402F0" w:rsidRPr="00C24A90" w:rsidRDefault="001402F0" w:rsidP="001402F0">
      <w:pPr>
        <w:pStyle w:val="Apara"/>
      </w:pPr>
      <w:r w:rsidRPr="00C24A90">
        <w:tab/>
        <w:t>(a)</w:t>
      </w:r>
      <w:r w:rsidRPr="00C24A90">
        <w:tab/>
        <w:t>include the reasons why the chief psychiatrist is satisfied of the matter mentioned in subsection (1) (b); and</w:t>
      </w:r>
    </w:p>
    <w:p w14:paraId="3ECB9900" w14:textId="77777777" w:rsidR="001402F0" w:rsidRPr="00C24A90" w:rsidRDefault="001402F0" w:rsidP="001402F0">
      <w:pPr>
        <w:pStyle w:val="Apara"/>
      </w:pPr>
      <w:r w:rsidRPr="00C24A90">
        <w:tab/>
        <w:t>(b)</w:t>
      </w:r>
      <w:r w:rsidRPr="00C24A90">
        <w:tab/>
        <w:t>ask whether the carer or nominated person is aware of any other information that may be relevant to whether the psychiatric treatment order or restriction order continues to be appropriate for the person; and</w:t>
      </w:r>
    </w:p>
    <w:p w14:paraId="23B9706A" w14:textId="77777777" w:rsidR="001402F0" w:rsidRPr="00C24A90" w:rsidRDefault="001402F0" w:rsidP="001402F0">
      <w:pPr>
        <w:pStyle w:val="Apara"/>
      </w:pPr>
      <w:r w:rsidRPr="00C24A90">
        <w:tab/>
        <w:t>(c)</w:t>
      </w:r>
      <w:r w:rsidRPr="00C24A90">
        <w:tab/>
        <w:t xml:space="preserve">state that, subject to consideration of any information given under paragraph (b), the chief psychiatrist must tell the ACAT and public advocate of the matter mentioned in subsection (1) (b) and the ACAT must review the psychiatric treatment order or restriction order; and </w:t>
      </w:r>
    </w:p>
    <w:p w14:paraId="1C1A5D10" w14:textId="77777777" w:rsidR="001402F0" w:rsidRPr="00C24A90" w:rsidRDefault="001402F0" w:rsidP="00E4157C">
      <w:pPr>
        <w:pStyle w:val="Apara"/>
        <w:keepNext/>
      </w:pPr>
      <w:r w:rsidRPr="00C24A90">
        <w:tab/>
        <w:t>(d)</w:t>
      </w:r>
      <w:r w:rsidRPr="00C24A90">
        <w:tab/>
        <w:t>tell the carer that the carer is entitled to do either or both of the following:</w:t>
      </w:r>
    </w:p>
    <w:p w14:paraId="3A70FE63" w14:textId="77777777" w:rsidR="001402F0" w:rsidRPr="00C24A90" w:rsidRDefault="001402F0" w:rsidP="00E4157C">
      <w:pPr>
        <w:pStyle w:val="Asubpara"/>
        <w:keepNext/>
      </w:pPr>
      <w:r w:rsidRPr="00C24A90">
        <w:tab/>
        <w:t>(i)</w:t>
      </w:r>
      <w:r w:rsidRPr="00C24A90">
        <w:tab/>
        <w:t xml:space="preserve">make a submission to the ACAT review of the psychiatric treatment order or restriction order; </w:t>
      </w:r>
    </w:p>
    <w:p w14:paraId="1BDBF20F" w14:textId="77777777" w:rsidR="001402F0" w:rsidRPr="00C24A90" w:rsidRDefault="001402F0" w:rsidP="001402F0">
      <w:pPr>
        <w:pStyle w:val="Asubpara"/>
      </w:pPr>
      <w:r w:rsidRPr="00C24A90">
        <w:tab/>
        <w:t>(ii)</w:t>
      </w:r>
      <w:r w:rsidRPr="00C24A90">
        <w:tab/>
        <w:t>apply to the ACAT to attend the hearing; and</w:t>
      </w:r>
    </w:p>
    <w:p w14:paraId="5FE1F7F9" w14:textId="77777777" w:rsidR="001402F0" w:rsidRPr="00C24A90" w:rsidRDefault="001402F0" w:rsidP="00E4157C">
      <w:pPr>
        <w:pStyle w:val="Apara"/>
        <w:keepNext/>
      </w:pPr>
      <w:r w:rsidRPr="00C24A90">
        <w:lastRenderedPageBreak/>
        <w:tab/>
        <w:t>(e)</w:t>
      </w:r>
      <w:r w:rsidRPr="00C24A90">
        <w:tab/>
        <w:t>tell the nominated person that the nominated person is entitled to make a submission to the ACAT review of the psychiatric treatment order or restriction order.</w:t>
      </w:r>
    </w:p>
    <w:p w14:paraId="55644E7C" w14:textId="77777777" w:rsidR="001402F0" w:rsidRPr="00C24A90" w:rsidRDefault="001402F0" w:rsidP="001402F0">
      <w:pPr>
        <w:pStyle w:val="Amain"/>
      </w:pPr>
      <w:r w:rsidRPr="00C24A90">
        <w:tab/>
        <w:t>(4)</w:t>
      </w:r>
      <w:r w:rsidRPr="00C24A90">
        <w:tab/>
        <w:t>If, having taken into account any information given under subsection (3) (b), the chief psychiatrist is still satisfied of the matter mentioned in subsection (1) (b), the chief psychiatrist must tell the ACAT and the public advocate in writing about—</w:t>
      </w:r>
    </w:p>
    <w:p w14:paraId="0423CD95" w14:textId="77777777" w:rsidR="001402F0" w:rsidRPr="00C24A90" w:rsidRDefault="001402F0" w:rsidP="001402F0">
      <w:pPr>
        <w:pStyle w:val="Apara"/>
      </w:pPr>
      <w:r w:rsidRPr="00C24A90">
        <w:tab/>
        <w:t>(a)</w:t>
      </w:r>
      <w:r w:rsidRPr="00C24A90">
        <w:tab/>
        <w:t>the chief psychiatrist’s opinion, including the reasons for the opinion; and</w:t>
      </w:r>
    </w:p>
    <w:p w14:paraId="6C927B22" w14:textId="77777777" w:rsidR="001402F0" w:rsidRPr="00C24A90" w:rsidRDefault="001402F0" w:rsidP="001402F0">
      <w:pPr>
        <w:pStyle w:val="Apara"/>
        <w:keepNext/>
      </w:pPr>
      <w:r w:rsidRPr="00C24A90">
        <w:tab/>
        <w:t>(b)</w:t>
      </w:r>
      <w:r w:rsidRPr="00C24A90">
        <w:tab/>
        <w:t>the details of any information given under subsection (3) (b).</w:t>
      </w:r>
    </w:p>
    <w:p w14:paraId="4A8AB56C" w14:textId="77777777" w:rsidR="001402F0" w:rsidRPr="00C24A90" w:rsidRDefault="001402F0" w:rsidP="001402F0">
      <w:pPr>
        <w:pStyle w:val="aNote"/>
      </w:pPr>
      <w:r w:rsidRPr="00C24A90">
        <w:rPr>
          <w:rStyle w:val="charItals"/>
        </w:rPr>
        <w:t>Note</w:t>
      </w:r>
      <w:r w:rsidRPr="00C24A90">
        <w:rPr>
          <w:rStyle w:val="charItals"/>
        </w:rPr>
        <w:tab/>
      </w:r>
      <w:r w:rsidRPr="00C24A90">
        <w:t xml:space="preserve">The ACAT must review the order within 72 hours after being notified under this section (see s </w:t>
      </w:r>
      <w:r w:rsidR="00FD6973" w:rsidRPr="00C24A90">
        <w:t>79</w:t>
      </w:r>
      <w:r w:rsidRPr="00C24A90">
        <w:t xml:space="preserve"> (3)).</w:t>
      </w:r>
    </w:p>
    <w:p w14:paraId="465EC3A1" w14:textId="77777777" w:rsidR="001402F0" w:rsidRPr="00C24A90" w:rsidRDefault="005F762E" w:rsidP="00EC5EEB">
      <w:pPr>
        <w:pStyle w:val="AH5Sec"/>
      </w:pPr>
      <w:bookmarkStart w:id="85" w:name="_Toc214441092"/>
      <w:r w:rsidRPr="00D03C80">
        <w:rPr>
          <w:rStyle w:val="CharSectNo"/>
        </w:rPr>
        <w:t>65</w:t>
      </w:r>
      <w:r w:rsidR="001402F0" w:rsidRPr="00C24A90">
        <w:tab/>
        <w:t>Powers in relation to psychiatric treatment order</w:t>
      </w:r>
      <w:bookmarkEnd w:id="85"/>
    </w:p>
    <w:p w14:paraId="3C83D7B2" w14:textId="77777777" w:rsidR="001402F0" w:rsidRPr="00C24A90" w:rsidRDefault="001402F0" w:rsidP="00EC5EEB">
      <w:pPr>
        <w:pStyle w:val="Amain"/>
        <w:keepNext/>
      </w:pPr>
      <w:r w:rsidRPr="00C24A90">
        <w:tab/>
        <w:t>(1)</w:t>
      </w:r>
      <w:r w:rsidRPr="00C24A90">
        <w:tab/>
        <w:t>This section applies if a psychiatric treatment order has been made in relation to a person and—</w:t>
      </w:r>
    </w:p>
    <w:p w14:paraId="28F6AA32" w14:textId="77777777" w:rsidR="001402F0" w:rsidRPr="00C24A90" w:rsidRDefault="001402F0" w:rsidP="00EC5EEB">
      <w:pPr>
        <w:pStyle w:val="Apara"/>
        <w:keepNext/>
      </w:pPr>
      <w:r w:rsidRPr="00C24A90">
        <w:tab/>
        <w:t>(a)</w:t>
      </w:r>
      <w:r w:rsidRPr="00C24A90">
        <w:tab/>
        <w:t>a restriction order has also been made in relation to the person requiring the person to be detained at a stated place; or</w:t>
      </w:r>
    </w:p>
    <w:p w14:paraId="19EC1489" w14:textId="77777777" w:rsidR="001402F0" w:rsidRPr="00C24A90" w:rsidRDefault="001402F0" w:rsidP="00E4157C">
      <w:pPr>
        <w:pStyle w:val="Apara"/>
        <w:keepLines/>
      </w:pPr>
      <w:r w:rsidRPr="00C24A90">
        <w:tab/>
        <w:t>(b)</w:t>
      </w:r>
      <w:r w:rsidRPr="00C24A90">
        <w:tab/>
        <w:t>the chief psychiatrist makes a determination under section </w:t>
      </w:r>
      <w:r w:rsidR="00FD6973" w:rsidRPr="00C24A90">
        <w:rPr>
          <w:lang w:eastAsia="en-AU"/>
        </w:rPr>
        <w:t>62</w:t>
      </w:r>
      <w:r w:rsidRPr="00C24A90">
        <w:rPr>
          <w:lang w:eastAsia="en-AU"/>
        </w:rPr>
        <w:t> (Role of chief psychiatrist—psychiatric treatment order)</w:t>
      </w:r>
      <w:r w:rsidRPr="00C24A90">
        <w:t xml:space="preserve"> requiring the person to be admitted to an approved mental health facility; or</w:t>
      </w:r>
    </w:p>
    <w:p w14:paraId="10DC937B" w14:textId="77777777" w:rsidR="001402F0" w:rsidRPr="00C24A90" w:rsidRDefault="001402F0" w:rsidP="001402F0">
      <w:pPr>
        <w:pStyle w:val="Apara"/>
      </w:pPr>
      <w:r w:rsidRPr="00C24A90">
        <w:tab/>
        <w:t>(c)</w:t>
      </w:r>
      <w:r w:rsidRPr="00C24A90">
        <w:tab/>
        <w:t xml:space="preserve">the person is detained at an approved mental health facility under section </w:t>
      </w:r>
      <w:r w:rsidR="00FD6973" w:rsidRPr="00C24A90">
        <w:t>77</w:t>
      </w:r>
      <w:r w:rsidRPr="00C24A90">
        <w:t> (Contravention of mental health order).</w:t>
      </w:r>
    </w:p>
    <w:p w14:paraId="791282A3" w14:textId="77777777" w:rsidR="001402F0" w:rsidRPr="00C24A90" w:rsidRDefault="001402F0" w:rsidP="001402F0">
      <w:pPr>
        <w:pStyle w:val="Amain"/>
        <w:keepNext/>
      </w:pPr>
      <w:r w:rsidRPr="00C24A90">
        <w:tab/>
        <w:t>(2)</w:t>
      </w:r>
      <w:r w:rsidRPr="00C24A90">
        <w:tab/>
        <w:t>The chief psychiatrist may—</w:t>
      </w:r>
    </w:p>
    <w:p w14:paraId="562AA6D1" w14:textId="77777777" w:rsidR="001402F0" w:rsidRPr="00C24A90" w:rsidRDefault="001402F0" w:rsidP="001402F0">
      <w:pPr>
        <w:pStyle w:val="Apara"/>
        <w:keepNext/>
      </w:pPr>
      <w:r w:rsidRPr="00C24A90">
        <w:tab/>
        <w:t>(a)</w:t>
      </w:r>
      <w:r w:rsidRPr="00C24A90">
        <w:tab/>
        <w:t>detain the person at an approved mental health facility; and</w:t>
      </w:r>
    </w:p>
    <w:p w14:paraId="3D4E86A7" w14:textId="77777777" w:rsidR="001402F0" w:rsidRPr="00C24A90" w:rsidRDefault="001402F0" w:rsidP="001402F0">
      <w:pPr>
        <w:pStyle w:val="aNotepar"/>
      </w:pPr>
      <w:r w:rsidRPr="00C24A90">
        <w:rPr>
          <w:rStyle w:val="charItals"/>
        </w:rPr>
        <w:t>Note</w:t>
      </w:r>
      <w:r w:rsidRPr="00C24A90">
        <w:rPr>
          <w:rStyle w:val="charItals"/>
        </w:rPr>
        <w:tab/>
      </w:r>
      <w:r w:rsidRPr="00C24A90">
        <w:t xml:space="preserve">See s </w:t>
      </w:r>
      <w:r w:rsidR="00431F4A" w:rsidRPr="00C24A90">
        <w:t>264</w:t>
      </w:r>
      <w:r w:rsidRPr="00C24A90">
        <w:t xml:space="preserve"> (Powers of search and seizure).</w:t>
      </w:r>
    </w:p>
    <w:p w14:paraId="08908FA2" w14:textId="77777777" w:rsidR="001402F0" w:rsidRPr="00C24A90" w:rsidRDefault="001402F0" w:rsidP="00E11F00">
      <w:pPr>
        <w:pStyle w:val="Apara"/>
        <w:keepNext/>
      </w:pPr>
      <w:r w:rsidRPr="00C24A90">
        <w:lastRenderedPageBreak/>
        <w:tab/>
        <w:t>(b)</w:t>
      </w:r>
      <w:r w:rsidRPr="00C24A90">
        <w:tab/>
        <w:t>subject the person to the minimum confinement or restraint that is necessary and reasonable to—</w:t>
      </w:r>
    </w:p>
    <w:p w14:paraId="2CE300F6" w14:textId="77777777" w:rsidR="001402F0" w:rsidRPr="00C24A90" w:rsidRDefault="001402F0" w:rsidP="001402F0">
      <w:pPr>
        <w:pStyle w:val="Asubpara"/>
      </w:pPr>
      <w:r w:rsidRPr="00C24A90">
        <w:tab/>
        <w:t>(i)</w:t>
      </w:r>
      <w:r w:rsidRPr="00C24A90">
        <w:tab/>
        <w:t>prevent the person from causing harm to themself or someone else; or</w:t>
      </w:r>
    </w:p>
    <w:p w14:paraId="1BA89F4E" w14:textId="77777777" w:rsidR="001402F0" w:rsidRPr="00C24A90" w:rsidRDefault="001402F0" w:rsidP="001402F0">
      <w:pPr>
        <w:pStyle w:val="Asubpara"/>
      </w:pPr>
      <w:r w:rsidRPr="00C24A90">
        <w:tab/>
        <w:t>(ii)</w:t>
      </w:r>
      <w:r w:rsidRPr="00C24A90">
        <w:tab/>
        <w:t>ensure that the person remains in custody under the order; and</w:t>
      </w:r>
    </w:p>
    <w:p w14:paraId="2EF4472F" w14:textId="77777777" w:rsidR="001402F0" w:rsidRPr="00C24A90" w:rsidRDefault="001402F0" w:rsidP="001402F0">
      <w:pPr>
        <w:pStyle w:val="Apara"/>
      </w:pPr>
      <w:r w:rsidRPr="00C24A90">
        <w:tab/>
        <w:t>(c)</w:t>
      </w:r>
      <w:r w:rsidRPr="00C24A90">
        <w:tab/>
        <w:t>subject the person to involuntary seclusion if satisfied that it is the only way in the circumstances to prevent the person from causing harm to themself or someone else; and</w:t>
      </w:r>
    </w:p>
    <w:p w14:paraId="6C5B935D" w14:textId="77777777" w:rsidR="001402F0" w:rsidRPr="00C24A90" w:rsidRDefault="001402F0" w:rsidP="001402F0">
      <w:pPr>
        <w:pStyle w:val="Apara"/>
        <w:keepNext/>
      </w:pPr>
      <w:r w:rsidRPr="00C24A90">
        <w:tab/>
        <w:t>(d)</w:t>
      </w:r>
      <w:r w:rsidRPr="00C24A90">
        <w:tab/>
        <w:t>determine that the person can be given leave from the facility.</w:t>
      </w:r>
    </w:p>
    <w:p w14:paraId="103146F5"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4D7BD555" w14:textId="77777777" w:rsidR="001402F0" w:rsidRPr="00C24A90" w:rsidRDefault="001402F0" w:rsidP="00EC5EEB">
      <w:pPr>
        <w:pStyle w:val="Amain"/>
        <w:keepNext/>
        <w:keepLines/>
      </w:pPr>
      <w:r w:rsidRPr="00C24A90">
        <w:tab/>
        <w:t>(3)</w:t>
      </w:r>
      <w:r w:rsidRPr="00C24A90">
        <w:tab/>
        <w:t>If the chief psychiatrist subjects a person to involuntary seclusion, the chief psychiatrist must ensure that the person is examined by a relevant doctor of the relevant place at least once in each 4-hour period for which the person is in seclusion.</w:t>
      </w:r>
    </w:p>
    <w:p w14:paraId="22B3FDCA" w14:textId="77777777" w:rsidR="001402F0" w:rsidRPr="00C24A90" w:rsidRDefault="001402F0" w:rsidP="00D63A73">
      <w:pPr>
        <w:pStyle w:val="Amain"/>
        <w:keepNext/>
      </w:pPr>
      <w:r w:rsidRPr="00C24A90">
        <w:tab/>
        <w:t>(4)</w:t>
      </w:r>
      <w:r w:rsidRPr="00C24A90">
        <w:tab/>
        <w:t>If the chief psychiatrist determines that a person be given medication for the treatment of the person’s mental illness, the chief psychiatrist may—</w:t>
      </w:r>
    </w:p>
    <w:p w14:paraId="6E1BF50A" w14:textId="77777777" w:rsidR="001402F0" w:rsidRPr="00C24A90" w:rsidRDefault="001402F0" w:rsidP="001402F0">
      <w:pPr>
        <w:pStyle w:val="Apara"/>
      </w:pPr>
      <w:r w:rsidRPr="00C24A90">
        <w:tab/>
        <w:t>(a)</w:t>
      </w:r>
      <w:r w:rsidRPr="00C24A90">
        <w:tab/>
        <w:t>approve the giving by appropriately trained people of medication prescribed by a doctor in accordance with the chief psychiatrist’s determination; and</w:t>
      </w:r>
    </w:p>
    <w:p w14:paraId="4194657D" w14:textId="77777777" w:rsidR="001402F0" w:rsidRPr="00C24A90" w:rsidRDefault="001402F0" w:rsidP="001402F0">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750632C4" w14:textId="77777777" w:rsidR="001402F0" w:rsidRPr="00C24A90" w:rsidRDefault="001402F0" w:rsidP="00E11F00">
      <w:pPr>
        <w:pStyle w:val="Amain"/>
        <w:keepNext/>
      </w:pPr>
      <w:r w:rsidRPr="00C24A90">
        <w:lastRenderedPageBreak/>
        <w:tab/>
        <w:t>(5)</w:t>
      </w:r>
      <w:r w:rsidRPr="00C24A90">
        <w:tab/>
        <w:t>If the chief psychiatrist subjects a person to restraint, involuntary seclusion or forcible giving of medication, the chief psychiatrist must—</w:t>
      </w:r>
    </w:p>
    <w:p w14:paraId="09D6788D" w14:textId="77777777" w:rsidR="001402F0" w:rsidRPr="00C24A90" w:rsidRDefault="001402F0" w:rsidP="001402F0">
      <w:pPr>
        <w:pStyle w:val="Apara"/>
      </w:pPr>
      <w:r w:rsidRPr="00C24A90">
        <w:tab/>
        <w:t>(a)</w:t>
      </w:r>
      <w:r w:rsidRPr="00C24A90">
        <w:tab/>
        <w:t>enter in the person’s record the fact of and the reasons for the restraint, involuntary seclusion or forcible giving of medication; and</w:t>
      </w:r>
    </w:p>
    <w:p w14:paraId="03DB69B5" w14:textId="77777777" w:rsidR="00F11CF6" w:rsidRPr="00A05907" w:rsidRDefault="00F11CF6" w:rsidP="00F11CF6">
      <w:pPr>
        <w:pStyle w:val="Apara"/>
      </w:pPr>
      <w:r w:rsidRPr="00A05907">
        <w:tab/>
        <w:t>(b)</w:t>
      </w:r>
      <w:r w:rsidRPr="00A05907">
        <w:tab/>
        <w:t>tell the public advocate in writing of the restraint, involuntary seclusion or forcible giving of medication; and</w:t>
      </w:r>
    </w:p>
    <w:p w14:paraId="1372E5E0" w14:textId="77777777" w:rsidR="001402F0" w:rsidRPr="00C24A90" w:rsidRDefault="001402F0" w:rsidP="001402F0">
      <w:pPr>
        <w:pStyle w:val="Apara"/>
      </w:pPr>
      <w:r w:rsidRPr="00C24A90">
        <w:tab/>
        <w:t>(c)</w:t>
      </w:r>
      <w:r w:rsidRPr="00C24A90">
        <w:tab/>
        <w:t>keep a register of the restraint, involuntary seclusion or forcible giving of medication.</w:t>
      </w:r>
    </w:p>
    <w:p w14:paraId="39E980CA" w14:textId="77777777" w:rsidR="001402F0" w:rsidRPr="00C24A90" w:rsidRDefault="001402F0" w:rsidP="001402F0">
      <w:pPr>
        <w:pStyle w:val="Amain"/>
      </w:pPr>
      <w:r w:rsidRPr="00C24A90">
        <w:tab/>
        <w:t>(6)</w:t>
      </w:r>
      <w:r w:rsidRPr="00C24A90">
        <w:tab/>
        <w:t>In this section:</w:t>
      </w:r>
    </w:p>
    <w:p w14:paraId="4DFEAAFC" w14:textId="77777777" w:rsidR="001402F0" w:rsidRPr="00C24A90" w:rsidRDefault="001402F0" w:rsidP="001402F0">
      <w:pPr>
        <w:pStyle w:val="aDef"/>
        <w:keepLines/>
      </w:pPr>
      <w:r w:rsidRPr="00C24A90">
        <w:rPr>
          <w:rStyle w:val="charBoldItals"/>
        </w:rPr>
        <w:t>relevant doctor</w:t>
      </w:r>
      <w:r w:rsidRPr="00C24A90">
        <w:t>, of a relevant place, means a person employed at the place as a consultant psychiatrist, psychiatric registrar in consultation with a consultant psychiatrist or another doctor in consultation with a consultant psychiatrist.</w:t>
      </w:r>
    </w:p>
    <w:p w14:paraId="3DF26B13" w14:textId="77777777" w:rsidR="001402F0" w:rsidRPr="00C24A90" w:rsidRDefault="001402F0" w:rsidP="001402F0">
      <w:pPr>
        <w:pStyle w:val="PageBreak"/>
      </w:pPr>
      <w:r w:rsidRPr="00C24A90">
        <w:br w:type="page"/>
      </w:r>
    </w:p>
    <w:p w14:paraId="18029677" w14:textId="77777777" w:rsidR="001402F0" w:rsidRPr="00D03C80" w:rsidRDefault="001402F0" w:rsidP="001402F0">
      <w:pPr>
        <w:pStyle w:val="AH2Part"/>
      </w:pPr>
      <w:bookmarkStart w:id="86" w:name="_Toc214441093"/>
      <w:r w:rsidRPr="00D03C80">
        <w:rPr>
          <w:rStyle w:val="CharPartNo"/>
        </w:rPr>
        <w:lastRenderedPageBreak/>
        <w:t>Part 5.5</w:t>
      </w:r>
      <w:r w:rsidRPr="00C24A90">
        <w:tab/>
      </w:r>
      <w:r w:rsidRPr="00D03C80">
        <w:rPr>
          <w:rStyle w:val="CharPartText"/>
        </w:rPr>
        <w:t>Community care orders</w:t>
      </w:r>
      <w:bookmarkEnd w:id="86"/>
    </w:p>
    <w:p w14:paraId="36530F8C" w14:textId="77777777" w:rsidR="001402F0" w:rsidRPr="00C24A90" w:rsidRDefault="005F762E" w:rsidP="001402F0">
      <w:pPr>
        <w:pStyle w:val="AH5Sec"/>
      </w:pPr>
      <w:bookmarkStart w:id="87" w:name="_Toc214441094"/>
      <w:r w:rsidRPr="00D03C80">
        <w:rPr>
          <w:rStyle w:val="CharSectNo"/>
        </w:rPr>
        <w:t>66</w:t>
      </w:r>
      <w:r w:rsidR="001402F0" w:rsidRPr="00C24A90">
        <w:tab/>
        <w:t>Community care order</w:t>
      </w:r>
      <w:bookmarkEnd w:id="87"/>
    </w:p>
    <w:p w14:paraId="2B88502B" w14:textId="77777777" w:rsidR="001402F0" w:rsidRPr="00C24A90" w:rsidRDefault="001402F0" w:rsidP="001402F0">
      <w:pPr>
        <w:pStyle w:val="Amain"/>
      </w:pPr>
      <w:r w:rsidRPr="00C24A90">
        <w:tab/>
        <w:t>(1)</w:t>
      </w:r>
      <w:r w:rsidRPr="00C24A90">
        <w:tab/>
        <w:t>This section applies to—</w:t>
      </w:r>
    </w:p>
    <w:p w14:paraId="27784116" w14:textId="77777777" w:rsidR="001402F0" w:rsidRPr="00C24A90" w:rsidRDefault="001402F0" w:rsidP="001402F0">
      <w:pPr>
        <w:pStyle w:val="Apara"/>
      </w:pPr>
      <w:r w:rsidRPr="00C24A90">
        <w:tab/>
        <w:t>(a)</w:t>
      </w:r>
      <w:r w:rsidRPr="00C24A90">
        <w:tab/>
        <w:t>a person assessed under an assessment order; or</w:t>
      </w:r>
    </w:p>
    <w:p w14:paraId="4B65BD10" w14:textId="77777777" w:rsidR="001402F0" w:rsidRPr="00C24A90" w:rsidRDefault="001402F0" w:rsidP="001402F0">
      <w:pPr>
        <w:pStyle w:val="Apara"/>
      </w:pPr>
      <w:r w:rsidRPr="00C24A90">
        <w:tab/>
        <w:t>(b)</w:t>
      </w:r>
      <w:r w:rsidRPr="00C24A90">
        <w:tab/>
        <w:t>a person in relation to whom an application for a mental health order has been made under part 5.2; or</w:t>
      </w:r>
    </w:p>
    <w:p w14:paraId="1912E103" w14:textId="77777777" w:rsidR="001402F0" w:rsidRPr="00C24A90" w:rsidRDefault="001402F0" w:rsidP="001402F0">
      <w:pPr>
        <w:pStyle w:val="Apara"/>
      </w:pPr>
      <w:r w:rsidRPr="00C24A90">
        <w:tab/>
        <w:t>(c)</w:t>
      </w:r>
      <w:r w:rsidRPr="00C24A90">
        <w:tab/>
        <w:t>a person in relation to whom an application for a forensic mental health order has been made under division 7.1.2; or</w:t>
      </w:r>
    </w:p>
    <w:p w14:paraId="044EED89" w14:textId="5E48E82E" w:rsidR="001402F0" w:rsidRPr="00C24A90" w:rsidRDefault="001402F0" w:rsidP="001402F0">
      <w:pPr>
        <w:pStyle w:val="Apara"/>
      </w:pPr>
      <w:r w:rsidRPr="00C24A90">
        <w:tab/>
        <w:t>(d)</w:t>
      </w:r>
      <w:r w:rsidRPr="00C24A90">
        <w:tab/>
        <w:t xml:space="preserve">a person required by a court to submit to the jurisdiction of the ACAT under the </w:t>
      </w:r>
      <w:hyperlink r:id="rId83" w:tooltip="A1900-40" w:history="1">
        <w:r w:rsidRPr="00C24A90">
          <w:rPr>
            <w:rStyle w:val="charCitHyperlinkAbbrev"/>
          </w:rPr>
          <w:t>Crimes Act</w:t>
        </w:r>
      </w:hyperlink>
      <w:r w:rsidRPr="00C24A90">
        <w:t xml:space="preserve">, part 13 or the </w:t>
      </w:r>
      <w:hyperlink r:id="rId84" w:tooltip="Act 1914 No 12 (Cwlth)" w:history="1">
        <w:r w:rsidRPr="00C24A90">
          <w:rPr>
            <w:rStyle w:val="charCitHyperlinkItal"/>
          </w:rPr>
          <w:t>Crimes Act 1914</w:t>
        </w:r>
      </w:hyperlink>
      <w:r w:rsidRPr="00C24A90">
        <w:t xml:space="preserve"> (Cwlth), part 1B.</w:t>
      </w:r>
    </w:p>
    <w:p w14:paraId="62FB5225" w14:textId="77777777" w:rsidR="001402F0" w:rsidRPr="00C24A90" w:rsidRDefault="001402F0" w:rsidP="001402F0">
      <w:pPr>
        <w:pStyle w:val="Amain"/>
      </w:pPr>
      <w:r w:rsidRPr="00C24A90">
        <w:tab/>
        <w:t>(2)</w:t>
      </w:r>
      <w:r w:rsidRPr="00C24A90">
        <w:tab/>
        <w:t>The ACAT may make a community care order in relation to the person if—</w:t>
      </w:r>
    </w:p>
    <w:p w14:paraId="5E8B4A2E" w14:textId="77777777" w:rsidR="001402F0" w:rsidRPr="00C24A90" w:rsidRDefault="001402F0" w:rsidP="001402F0">
      <w:pPr>
        <w:pStyle w:val="Apara"/>
      </w:pPr>
      <w:r w:rsidRPr="00C24A90">
        <w:tab/>
        <w:t>(a)</w:t>
      </w:r>
      <w:r w:rsidRPr="00C24A90">
        <w:tab/>
        <w:t>the person has a mental disorder; and</w:t>
      </w:r>
    </w:p>
    <w:p w14:paraId="20A9A067" w14:textId="77777777" w:rsidR="001402F0" w:rsidRPr="00C24A90" w:rsidRDefault="001402F0" w:rsidP="001402F0">
      <w:pPr>
        <w:pStyle w:val="Apara"/>
      </w:pPr>
      <w:r w:rsidRPr="00C24A90">
        <w:tab/>
        <w:t>(b)</w:t>
      </w:r>
      <w:r w:rsidRPr="00C24A90">
        <w:tab/>
        <w:t>either—</w:t>
      </w:r>
    </w:p>
    <w:p w14:paraId="267B5328" w14:textId="77777777" w:rsidR="001402F0" w:rsidRPr="00C24A90" w:rsidRDefault="001402F0" w:rsidP="001402F0">
      <w:pPr>
        <w:pStyle w:val="Asubpara"/>
      </w:pPr>
      <w:r w:rsidRPr="00C24A90">
        <w:tab/>
        <w:t>(i)</w:t>
      </w:r>
      <w:r w:rsidRPr="00C24A90">
        <w:tab/>
        <w:t>the person does not have decision-making capacity to consent to the treatment, care or support and refuses to receive the treatment, care or support; or</w:t>
      </w:r>
    </w:p>
    <w:p w14:paraId="6431E0CC" w14:textId="77777777" w:rsidR="001402F0" w:rsidRPr="00C24A90" w:rsidRDefault="001402F0" w:rsidP="001402F0">
      <w:pPr>
        <w:pStyle w:val="Asubpara"/>
      </w:pPr>
      <w:r w:rsidRPr="00C24A90">
        <w:tab/>
        <w:t>(ii)</w:t>
      </w:r>
      <w:r w:rsidRPr="00C24A90">
        <w:tab/>
        <w:t>the person has decision-making capacity to consent to the treatment, care or support, but refuses to consent; and</w:t>
      </w:r>
    </w:p>
    <w:p w14:paraId="6889E5F2" w14:textId="77777777" w:rsidR="001402F0" w:rsidRPr="00C24A90" w:rsidRDefault="001402F0" w:rsidP="00E4157C">
      <w:pPr>
        <w:pStyle w:val="Apara"/>
        <w:keepNext/>
      </w:pPr>
      <w:r w:rsidRPr="00C24A90">
        <w:tab/>
        <w:t>(c)</w:t>
      </w:r>
      <w:r w:rsidRPr="00C24A90">
        <w:tab/>
        <w:t>the ACAT believes on reasonable grounds that, because of the mental disorder, the person—</w:t>
      </w:r>
    </w:p>
    <w:p w14:paraId="0D476E14" w14:textId="77777777" w:rsidR="001402F0" w:rsidRPr="00C24A90" w:rsidRDefault="001402F0" w:rsidP="00E4157C">
      <w:pPr>
        <w:pStyle w:val="Asubpara"/>
        <w:keepNext/>
      </w:pPr>
      <w:r w:rsidRPr="00C24A90">
        <w:tab/>
        <w:t>(i)</w:t>
      </w:r>
      <w:r w:rsidRPr="00C24A90">
        <w:tab/>
        <w:t>is doing, or is likely to do, serious harm to themself or someone else; or</w:t>
      </w:r>
    </w:p>
    <w:p w14:paraId="08569DBB" w14:textId="77777777" w:rsidR="001402F0" w:rsidRPr="00C24A90" w:rsidRDefault="001402F0" w:rsidP="001402F0">
      <w:pPr>
        <w:pStyle w:val="Asubpara"/>
      </w:pPr>
      <w:r w:rsidRPr="00C24A90">
        <w:tab/>
        <w:t>(ii)</w:t>
      </w:r>
      <w:r w:rsidRPr="00C24A90">
        <w:tab/>
        <w:t xml:space="preserve">is suffering, or is likely to suffer, serious mental or physical deterioration; and </w:t>
      </w:r>
    </w:p>
    <w:p w14:paraId="7DEDC5B4" w14:textId="77777777" w:rsidR="001402F0" w:rsidRPr="00C24A90" w:rsidRDefault="001402F0" w:rsidP="001402F0">
      <w:pPr>
        <w:pStyle w:val="Apara"/>
      </w:pPr>
      <w:r w:rsidRPr="00C24A90">
        <w:lastRenderedPageBreak/>
        <w:tab/>
        <w:t>(d)</w:t>
      </w:r>
      <w:r w:rsidRPr="00C24A90">
        <w:tab/>
        <w:t>in relation to a person mentioned in paragraph (b) (ii)—the ACAT is satisfied that the harm or deterioration, or likely harm or deterioration, mentioned in paragraph (c) is of such a serious nature that it outweighs the person’s right to refuse to consent; and</w:t>
      </w:r>
    </w:p>
    <w:p w14:paraId="25C68221" w14:textId="77777777" w:rsidR="001402F0" w:rsidRPr="00C24A90" w:rsidRDefault="001402F0" w:rsidP="001402F0">
      <w:pPr>
        <w:pStyle w:val="Apara"/>
      </w:pPr>
      <w:r w:rsidRPr="00C24A90">
        <w:tab/>
        <w:t>(e)</w:t>
      </w:r>
      <w:r w:rsidRPr="00C24A90">
        <w:tab/>
        <w:t>the ACAT is satisfied that treatment, care or support is likely to reduce the harm or deterioration, or likelihood of harm or deterioration, mentioned in paragraph (c); and</w:t>
      </w:r>
    </w:p>
    <w:p w14:paraId="4B7AE9A7" w14:textId="77777777" w:rsidR="001402F0" w:rsidRPr="00C24A90" w:rsidRDefault="001402F0" w:rsidP="001402F0">
      <w:pPr>
        <w:pStyle w:val="Apara"/>
      </w:pPr>
      <w:r w:rsidRPr="00C24A90">
        <w:tab/>
        <w:t>(f)</w:t>
      </w:r>
      <w:r w:rsidRPr="00C24A90">
        <w:tab/>
        <w:t>the ACAT is satisfied that, in the circumstances, a psychiatric treatment order should not be made; and</w:t>
      </w:r>
    </w:p>
    <w:p w14:paraId="45629850" w14:textId="77777777" w:rsidR="001402F0" w:rsidRPr="00C24A90" w:rsidRDefault="001402F0" w:rsidP="001402F0">
      <w:pPr>
        <w:pStyle w:val="Apara"/>
      </w:pPr>
      <w:r w:rsidRPr="00C24A90">
        <w:tab/>
        <w:t>(g)</w:t>
      </w:r>
      <w:r w:rsidRPr="00C24A90">
        <w:tab/>
        <w:t>if an application has been made for a forensic mental health order—the ACAT is satisfied that a community care order should be made instead; and</w:t>
      </w:r>
    </w:p>
    <w:p w14:paraId="727A1D6F" w14:textId="77777777" w:rsidR="001402F0" w:rsidRPr="00C24A90" w:rsidRDefault="001402F0" w:rsidP="001402F0">
      <w:pPr>
        <w:pStyle w:val="Apara"/>
      </w:pPr>
      <w:r w:rsidRPr="00C24A90">
        <w:tab/>
        <w:t>(h)</w:t>
      </w:r>
      <w:r w:rsidRPr="00C24A90">
        <w:tab/>
        <w:t xml:space="preserve">the ACAT is satisfied that the treatment, care or support to be provided under the community care order cannot be adequately provided in another way that would involve less restriction of the freedom of choice and movement of the person. </w:t>
      </w:r>
    </w:p>
    <w:p w14:paraId="51C82C80" w14:textId="77777777" w:rsidR="001402F0" w:rsidRPr="00C24A90" w:rsidRDefault="005F762E" w:rsidP="001402F0">
      <w:pPr>
        <w:pStyle w:val="AH5Sec"/>
      </w:pPr>
      <w:bookmarkStart w:id="88" w:name="_Toc214441095"/>
      <w:r w:rsidRPr="00D03C80">
        <w:rPr>
          <w:rStyle w:val="CharSectNo"/>
        </w:rPr>
        <w:t>67</w:t>
      </w:r>
      <w:r w:rsidR="001402F0" w:rsidRPr="00C24A90">
        <w:tab/>
        <w:t>Content of community care order</w:t>
      </w:r>
      <w:bookmarkEnd w:id="88"/>
      <w:r w:rsidR="001402F0" w:rsidRPr="00C24A90">
        <w:t xml:space="preserve"> </w:t>
      </w:r>
    </w:p>
    <w:p w14:paraId="07600A0A" w14:textId="77777777" w:rsidR="001402F0" w:rsidRPr="00C24A90" w:rsidRDefault="001402F0" w:rsidP="001402F0">
      <w:pPr>
        <w:pStyle w:val="Amain"/>
      </w:pPr>
      <w:r w:rsidRPr="00C24A90">
        <w:tab/>
        <w:t>(1)</w:t>
      </w:r>
      <w:r w:rsidRPr="00C24A90">
        <w:tab/>
        <w:t>A community care order made in relation to a person may state 1 or more of the following:</w:t>
      </w:r>
    </w:p>
    <w:p w14:paraId="0A6DC574" w14:textId="77777777" w:rsidR="001402F0" w:rsidRPr="00C24A90" w:rsidRDefault="001402F0" w:rsidP="001402F0">
      <w:pPr>
        <w:pStyle w:val="Apara"/>
      </w:pPr>
      <w:r w:rsidRPr="00C24A90">
        <w:tab/>
        <w:t>(a)</w:t>
      </w:r>
      <w:r w:rsidRPr="00C24A90">
        <w:tab/>
        <w:t xml:space="preserve">that the person is to be given treatment, care or support; </w:t>
      </w:r>
    </w:p>
    <w:p w14:paraId="303C9FE0" w14:textId="77777777" w:rsidR="001402F0" w:rsidRPr="00C24A90" w:rsidRDefault="001402F0" w:rsidP="001402F0">
      <w:pPr>
        <w:pStyle w:val="Apara"/>
      </w:pPr>
      <w:r w:rsidRPr="00C24A90">
        <w:tab/>
        <w:t>(b)</w:t>
      </w:r>
      <w:r w:rsidRPr="00C24A90">
        <w:tab/>
        <w:t xml:space="preserve">that the person may be given medication for the treatment of the person’s mental disorder that is prescribed by a doctor; </w:t>
      </w:r>
    </w:p>
    <w:p w14:paraId="20CE18B6" w14:textId="77777777" w:rsidR="001402F0" w:rsidRPr="00C24A90" w:rsidRDefault="001402F0" w:rsidP="001402F0">
      <w:pPr>
        <w:pStyle w:val="Apara"/>
      </w:pPr>
      <w:r w:rsidRPr="00C24A90">
        <w:tab/>
        <w:t>(c)</w:t>
      </w:r>
      <w:r w:rsidRPr="00C24A90">
        <w:tab/>
        <w:t xml:space="preserve">that the person is to undertake a counselling, training, therapeutic or rehabilitation program; </w:t>
      </w:r>
    </w:p>
    <w:p w14:paraId="1D96CAC5" w14:textId="77777777" w:rsidR="001402F0" w:rsidRPr="00C24A90" w:rsidRDefault="001402F0" w:rsidP="001402F0">
      <w:pPr>
        <w:pStyle w:val="Apara"/>
      </w:pPr>
      <w:r w:rsidRPr="00C24A90">
        <w:tab/>
        <w:t>(d)</w:t>
      </w:r>
      <w:r w:rsidRPr="00C24A90">
        <w:tab/>
        <w:t>that limits may be imposed on communication between the person and other people.</w:t>
      </w:r>
    </w:p>
    <w:p w14:paraId="3CEDBA70" w14:textId="77777777" w:rsidR="001402F0" w:rsidRPr="00C24A90" w:rsidRDefault="001402F0" w:rsidP="001402F0">
      <w:pPr>
        <w:pStyle w:val="Amain"/>
      </w:pPr>
      <w:r w:rsidRPr="00C24A90">
        <w:lastRenderedPageBreak/>
        <w:tab/>
        <w:t>(2)</w:t>
      </w:r>
      <w:r w:rsidRPr="00C24A90">
        <w:tab/>
        <w:t xml:space="preserve">A community care order may not include any requirement mentioned in section </w:t>
      </w:r>
      <w:r w:rsidR="00FD6973" w:rsidRPr="00C24A90">
        <w:t>69</w:t>
      </w:r>
      <w:r w:rsidRPr="00C24A90">
        <w:t xml:space="preserve"> (Content of restriction order made with community care order etc).</w:t>
      </w:r>
    </w:p>
    <w:p w14:paraId="0716307C" w14:textId="77777777" w:rsidR="001402F0" w:rsidRPr="00C24A90" w:rsidRDefault="001402F0" w:rsidP="001402F0">
      <w:pPr>
        <w:pStyle w:val="Amain"/>
      </w:pPr>
      <w:r w:rsidRPr="00C24A90">
        <w:rPr>
          <w:lang w:eastAsia="en-AU"/>
        </w:rPr>
        <w:tab/>
      </w:r>
      <w:r w:rsidRPr="00C24A90">
        <w:t>(3)</w:t>
      </w:r>
      <w:r w:rsidRPr="00C24A90">
        <w:tab/>
        <w:t>A community care order made in relation to a person must—</w:t>
      </w:r>
    </w:p>
    <w:p w14:paraId="794EB7B2"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FD6973" w:rsidRPr="00C24A90">
        <w:rPr>
          <w:lang w:eastAsia="en-AU"/>
        </w:rPr>
        <w:t>70</w:t>
      </w:r>
      <w:r w:rsidRPr="00C24A90">
        <w:rPr>
          <w:lang w:eastAsia="en-AU"/>
        </w:rPr>
        <w:t xml:space="preserve"> (Role of care coordinator—community care order); and</w:t>
      </w:r>
    </w:p>
    <w:p w14:paraId="5BEA1FC6" w14:textId="77777777" w:rsidR="001402F0" w:rsidRPr="00C24A90" w:rsidRDefault="001402F0" w:rsidP="001402F0">
      <w:pPr>
        <w:pStyle w:val="Apara"/>
      </w:pPr>
      <w:r w:rsidRPr="00C24A90">
        <w:tab/>
        <w:t>(b)</w:t>
      </w:r>
      <w:r w:rsidRPr="00C24A90">
        <w:tab/>
        <w:t>be accompanied by a statement about how the person meets the criteria under section </w:t>
      </w:r>
      <w:r w:rsidR="00FD6973" w:rsidRPr="00C24A90">
        <w:t>66</w:t>
      </w:r>
      <w:r w:rsidRPr="00C24A90">
        <w:t> (2) (Community care order).</w:t>
      </w:r>
    </w:p>
    <w:p w14:paraId="3FD1CF5D" w14:textId="77777777" w:rsidR="001402F0" w:rsidRPr="00C24A90" w:rsidRDefault="005F762E" w:rsidP="001402F0">
      <w:pPr>
        <w:pStyle w:val="AH5Sec"/>
      </w:pPr>
      <w:bookmarkStart w:id="89" w:name="_Toc214441096"/>
      <w:r w:rsidRPr="00D03C80">
        <w:rPr>
          <w:rStyle w:val="CharSectNo"/>
        </w:rPr>
        <w:t>68</w:t>
      </w:r>
      <w:r w:rsidR="001402F0" w:rsidRPr="00C24A90">
        <w:tab/>
        <w:t>Criteria for making restriction order with community care order</w:t>
      </w:r>
      <w:bookmarkEnd w:id="89"/>
    </w:p>
    <w:p w14:paraId="6F0CF3DB" w14:textId="77777777" w:rsidR="001402F0" w:rsidRPr="00C24A90" w:rsidRDefault="001402F0" w:rsidP="001402F0">
      <w:pPr>
        <w:pStyle w:val="Amainreturn"/>
      </w:pPr>
      <w:r w:rsidRPr="00C24A90">
        <w:t>In addition to making a community care order in relation to a person, the ACAT may make a restriction order in relation to the person if it believes on reasonable grounds that—</w:t>
      </w:r>
    </w:p>
    <w:p w14:paraId="5EF406ED" w14:textId="77777777" w:rsidR="001402F0" w:rsidRPr="00C24A90" w:rsidRDefault="001402F0" w:rsidP="001402F0">
      <w:pPr>
        <w:pStyle w:val="Apara"/>
      </w:pPr>
      <w:r w:rsidRPr="00C24A90">
        <w:tab/>
        <w:t>(a)</w:t>
      </w:r>
      <w:r w:rsidRPr="00C24A90">
        <w:tab/>
        <w:t>it is in the interests of the person’s health or safety or the safety of someone else or the public to do so; and</w:t>
      </w:r>
    </w:p>
    <w:p w14:paraId="52BAA15E" w14:textId="77777777" w:rsidR="001402F0" w:rsidRPr="00C24A90" w:rsidRDefault="001402F0" w:rsidP="001402F0">
      <w:pPr>
        <w:pStyle w:val="Apara"/>
        <w:keepLines/>
      </w:pPr>
      <w:r w:rsidRPr="00C24A90">
        <w:tab/>
        <w:t>(b)</w:t>
      </w:r>
      <w:r w:rsidRPr="00C24A90">
        <w:tab/>
        <w:t>the treatment, care or support to be provided under the community care order cannot be adequately provided in another way that would involve less restriction of the freedom of choice and movement of the person.</w:t>
      </w:r>
    </w:p>
    <w:p w14:paraId="5CCD62DF" w14:textId="77777777" w:rsidR="001402F0" w:rsidRPr="00C24A90" w:rsidRDefault="005F762E" w:rsidP="001402F0">
      <w:pPr>
        <w:pStyle w:val="AH5Sec"/>
      </w:pPr>
      <w:bookmarkStart w:id="90" w:name="_Toc214441097"/>
      <w:r w:rsidRPr="00D03C80">
        <w:rPr>
          <w:rStyle w:val="CharSectNo"/>
        </w:rPr>
        <w:t>69</w:t>
      </w:r>
      <w:r w:rsidR="001402F0" w:rsidRPr="00C24A90">
        <w:tab/>
        <w:t>Content of restriction order made with community care order etc</w:t>
      </w:r>
      <w:bookmarkEnd w:id="90"/>
    </w:p>
    <w:p w14:paraId="4E56E90A" w14:textId="77777777" w:rsidR="001402F0" w:rsidRPr="00C24A90" w:rsidRDefault="001402F0" w:rsidP="00862B60">
      <w:pPr>
        <w:pStyle w:val="Amain"/>
        <w:keepNext/>
      </w:pPr>
      <w:r w:rsidRPr="00C24A90">
        <w:tab/>
        <w:t>(1)</w:t>
      </w:r>
      <w:r w:rsidRPr="00C24A90">
        <w:tab/>
        <w:t xml:space="preserve">A restriction order made under section </w:t>
      </w:r>
      <w:r w:rsidR="00FD6973" w:rsidRPr="00C24A90">
        <w:t>68</w:t>
      </w:r>
      <w:r w:rsidRPr="00C24A90">
        <w:t xml:space="preserve"> in relation to a person may state either or both of the following:</w:t>
      </w:r>
    </w:p>
    <w:p w14:paraId="77371147" w14:textId="77777777" w:rsidR="001402F0" w:rsidRPr="00C24A90" w:rsidRDefault="001402F0" w:rsidP="001402F0">
      <w:pPr>
        <w:pStyle w:val="Apara"/>
      </w:pPr>
      <w:r w:rsidRPr="00C24A90">
        <w:tab/>
        <w:t>(a)</w:t>
      </w:r>
      <w:r w:rsidRPr="00C24A90">
        <w:tab/>
        <w:t>that the person must—</w:t>
      </w:r>
    </w:p>
    <w:p w14:paraId="169EB92C" w14:textId="77777777" w:rsidR="001402F0" w:rsidRPr="00C24A90" w:rsidRDefault="001402F0" w:rsidP="001402F0">
      <w:pPr>
        <w:pStyle w:val="Asubpara"/>
      </w:pPr>
      <w:r w:rsidRPr="00C24A90">
        <w:tab/>
        <w:t>(i)</w:t>
      </w:r>
      <w:r w:rsidRPr="00C24A90">
        <w:tab/>
        <w:t>live (but not be detained) at a stated approved community care facility or another stated place; or</w:t>
      </w:r>
    </w:p>
    <w:p w14:paraId="62328182" w14:textId="77777777" w:rsidR="001402F0" w:rsidRPr="00C24A90" w:rsidRDefault="001402F0" w:rsidP="001402F0">
      <w:pPr>
        <w:pStyle w:val="Asubpara"/>
      </w:pPr>
      <w:r w:rsidRPr="00C24A90">
        <w:tab/>
        <w:t>(ii)</w:t>
      </w:r>
      <w:r w:rsidRPr="00C24A90">
        <w:tab/>
        <w:t xml:space="preserve">be detained at a stated approved community care facility; </w:t>
      </w:r>
    </w:p>
    <w:p w14:paraId="469F3EBA" w14:textId="77777777" w:rsidR="001402F0" w:rsidRPr="00C24A90" w:rsidRDefault="001402F0" w:rsidP="001402F0">
      <w:pPr>
        <w:pStyle w:val="Apara"/>
      </w:pPr>
      <w:r w:rsidRPr="00C24A90">
        <w:lastRenderedPageBreak/>
        <w:tab/>
        <w:t>(b)</w:t>
      </w:r>
      <w:r w:rsidRPr="00C24A90">
        <w:tab/>
        <w:t>that the person must not approach a stated person or stated place or undertake stated activities.</w:t>
      </w:r>
    </w:p>
    <w:p w14:paraId="663651FD" w14:textId="77777777" w:rsidR="001402F0" w:rsidRPr="00C24A90" w:rsidRDefault="001402F0" w:rsidP="001402F0">
      <w:pPr>
        <w:pStyle w:val="Amain"/>
      </w:pPr>
      <w:r w:rsidRPr="00C24A90">
        <w:tab/>
        <w:t>(2)</w:t>
      </w:r>
      <w:r w:rsidRPr="00C24A90">
        <w:tab/>
        <w:t>If the restriction order states that the person must be detained at a stated approved community care facility, the order may also state whether the person may be granted leave from the facility.</w:t>
      </w:r>
    </w:p>
    <w:p w14:paraId="4CF450BE" w14:textId="77777777" w:rsidR="001402F0" w:rsidRPr="00C24A90" w:rsidRDefault="001402F0" w:rsidP="001402F0">
      <w:pPr>
        <w:pStyle w:val="Amain"/>
      </w:pPr>
      <w:r w:rsidRPr="00C24A90">
        <w:tab/>
        <w:t>(3)</w:t>
      </w:r>
      <w:r w:rsidRPr="00C24A90">
        <w:tab/>
        <w:t>The ACAT may, on application, grant leave to a person detained at a stated approved community care facility (whether or not the order includes a statement about leave).</w:t>
      </w:r>
    </w:p>
    <w:p w14:paraId="53CA7033" w14:textId="77777777" w:rsidR="001402F0" w:rsidRPr="00C24A90" w:rsidRDefault="005F762E" w:rsidP="001402F0">
      <w:pPr>
        <w:pStyle w:val="AH5Sec"/>
        <w:rPr>
          <w:lang w:eastAsia="en-AU"/>
        </w:rPr>
      </w:pPr>
      <w:bookmarkStart w:id="91" w:name="_Toc214441098"/>
      <w:r w:rsidRPr="00D03C80">
        <w:rPr>
          <w:rStyle w:val="CharSectNo"/>
        </w:rPr>
        <w:t>70</w:t>
      </w:r>
      <w:r w:rsidR="001402F0" w:rsidRPr="00C24A90">
        <w:rPr>
          <w:lang w:eastAsia="en-AU"/>
        </w:rPr>
        <w:tab/>
        <w:t>Role of care coordinator—community care order</w:t>
      </w:r>
      <w:bookmarkEnd w:id="91"/>
    </w:p>
    <w:p w14:paraId="183F32F1" w14:textId="77777777" w:rsidR="001402F0" w:rsidRPr="00C24A90" w:rsidRDefault="001402F0" w:rsidP="001402F0">
      <w:pPr>
        <w:pStyle w:val="Amain"/>
        <w:rPr>
          <w:lang w:eastAsia="en-AU"/>
        </w:rPr>
      </w:pPr>
      <w:r w:rsidRPr="00C24A90">
        <w:rPr>
          <w:lang w:eastAsia="en-AU"/>
        </w:rPr>
        <w:tab/>
        <w:t>(1)</w:t>
      </w:r>
      <w:r w:rsidRPr="00C24A90">
        <w:rPr>
          <w:lang w:eastAsia="en-AU"/>
        </w:rPr>
        <w:tab/>
        <w:t xml:space="preserve">The care coordinator is responsible for coordinating the provision of </w:t>
      </w:r>
      <w:r w:rsidRPr="00C24A90">
        <w:rPr>
          <w:szCs w:val="24"/>
          <w:lang w:eastAsia="en-AU"/>
        </w:rPr>
        <w:t xml:space="preserve">treatment, care </w:t>
      </w:r>
      <w:r w:rsidRPr="00C24A90">
        <w:rPr>
          <w:lang w:eastAsia="en-AU"/>
        </w:rPr>
        <w:t>or</w:t>
      </w:r>
      <w:r w:rsidRPr="00C24A90">
        <w:rPr>
          <w:szCs w:val="24"/>
          <w:lang w:eastAsia="en-AU"/>
        </w:rPr>
        <w:t xml:space="preserve"> support for a person to whom a community care order applies.</w:t>
      </w:r>
    </w:p>
    <w:p w14:paraId="4B91F5EE" w14:textId="77777777" w:rsidR="001402F0" w:rsidRPr="00C24A90" w:rsidRDefault="001402F0" w:rsidP="001224E1">
      <w:pPr>
        <w:pStyle w:val="Amain"/>
        <w:keepNext/>
        <w:rPr>
          <w:lang w:eastAsia="en-AU"/>
        </w:rPr>
      </w:pPr>
      <w:r w:rsidRPr="00C24A90">
        <w:rPr>
          <w:lang w:eastAsia="en-AU"/>
        </w:rPr>
        <w:tab/>
        <w:t>(2)</w:t>
      </w:r>
      <w:r w:rsidRPr="00C24A90">
        <w:rPr>
          <w:lang w:eastAsia="en-AU"/>
        </w:rPr>
        <w:tab/>
        <w:t>Within 5 working days after the day the order is made, the care coordinator must determine, in writing, the times when and the place where the person is required to attend to receive treatment, care or support, or undertake a counselling, training, therapeutic or rehabilitation program, in accordance with the order.</w:t>
      </w:r>
    </w:p>
    <w:p w14:paraId="144BAFCF" w14:textId="77777777" w:rsidR="001402F0" w:rsidRPr="00C24A90" w:rsidRDefault="001402F0" w:rsidP="001402F0">
      <w:pPr>
        <w:pStyle w:val="Amain"/>
        <w:rPr>
          <w:lang w:eastAsia="en-AU"/>
        </w:rPr>
      </w:pPr>
      <w:r w:rsidRPr="00C24A90">
        <w:rPr>
          <w:lang w:eastAsia="en-AU"/>
        </w:rPr>
        <w:tab/>
        <w:t>(3)</w:t>
      </w:r>
      <w:r w:rsidRPr="00C24A90">
        <w:rPr>
          <w:lang w:eastAsia="en-AU"/>
        </w:rPr>
        <w:tab/>
        <w:t>Before making a determination in relation to a person, the care coordinator—</w:t>
      </w:r>
    </w:p>
    <w:p w14:paraId="36A44CF3" w14:textId="77777777" w:rsidR="001402F0" w:rsidRPr="00C24A90" w:rsidRDefault="001402F0" w:rsidP="001402F0">
      <w:pPr>
        <w:pStyle w:val="Apara"/>
        <w:rPr>
          <w:lang w:eastAsia="en-AU"/>
        </w:rPr>
      </w:pPr>
      <w:r w:rsidRPr="00C24A90">
        <w:rPr>
          <w:lang w:eastAsia="en-AU"/>
        </w:rPr>
        <w:tab/>
        <w:t>(a)</w:t>
      </w:r>
      <w:r w:rsidRPr="00C24A90">
        <w:rPr>
          <w:lang w:eastAsia="en-AU"/>
        </w:rPr>
        <w:tab/>
        <w:t>must take all reasonable steps to consult the following:</w:t>
      </w:r>
    </w:p>
    <w:p w14:paraId="5828DB52"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w:t>
      </w:r>
    </w:p>
    <w:p w14:paraId="3272B8D9" w14:textId="521F1FDC" w:rsidR="001402F0" w:rsidRPr="00C24A90" w:rsidRDefault="001402F0" w:rsidP="001402F0">
      <w:pPr>
        <w:pStyle w:val="Asubpara"/>
      </w:pPr>
      <w:r w:rsidRPr="00C24A90">
        <w:tab/>
        <w:t>(ii)</w:t>
      </w:r>
      <w:r w:rsidRPr="00C24A90">
        <w:tab/>
        <w:t xml:space="preserve">if the person is a child—each person with parental responsibility for the child under the </w:t>
      </w:r>
      <w:hyperlink r:id="rId85" w:tooltip="A2008-19" w:history="1">
        <w:r w:rsidRPr="00C24A90">
          <w:rPr>
            <w:rStyle w:val="charCitHyperlinkItal"/>
          </w:rPr>
          <w:t>Children and Young People Act 2008</w:t>
        </w:r>
      </w:hyperlink>
      <w:r w:rsidRPr="00C24A90">
        <w:t xml:space="preserve">, division 1.3.2 (Parental responsibility); </w:t>
      </w:r>
    </w:p>
    <w:p w14:paraId="762A316C" w14:textId="5DE505FA" w:rsidR="001402F0" w:rsidRPr="00C24A90" w:rsidRDefault="001402F0" w:rsidP="001402F0">
      <w:pPr>
        <w:pStyle w:val="Asubpara"/>
        <w:rPr>
          <w:lang w:eastAsia="en-AU"/>
        </w:rPr>
      </w:pPr>
      <w:r w:rsidRPr="00C24A90">
        <w:rPr>
          <w:lang w:eastAsia="en-AU"/>
        </w:rPr>
        <w:tab/>
        <w:t>(iii)</w:t>
      </w:r>
      <w:r w:rsidRPr="00C24A90">
        <w:rPr>
          <w:lang w:eastAsia="en-AU"/>
        </w:rPr>
        <w:tab/>
        <w:t xml:space="preserve">if the person has a guardian under the </w:t>
      </w:r>
      <w:hyperlink r:id="rId86" w:tooltip="A1991-62" w:history="1">
        <w:r w:rsidRPr="00C24A90">
          <w:rPr>
            <w:rStyle w:val="charCitHyperlinkItal"/>
          </w:rPr>
          <w:t>Guardianship and Management of Property Act 1991</w:t>
        </w:r>
      </w:hyperlink>
      <w:r w:rsidRPr="00C24A90">
        <w:rPr>
          <w:lang w:eastAsia="en-AU"/>
        </w:rPr>
        <w:t xml:space="preserve">—the guardian; </w:t>
      </w:r>
    </w:p>
    <w:p w14:paraId="4BB6FF35" w14:textId="7C39A8CA" w:rsidR="001402F0" w:rsidRPr="00C24A90" w:rsidRDefault="001402F0" w:rsidP="001402F0">
      <w:pPr>
        <w:pStyle w:val="Asubpara"/>
        <w:rPr>
          <w:lang w:eastAsia="en-AU"/>
        </w:rPr>
      </w:pPr>
      <w:r w:rsidRPr="00C24A90">
        <w:rPr>
          <w:lang w:eastAsia="en-AU"/>
        </w:rPr>
        <w:tab/>
        <w:t>(iv)</w:t>
      </w:r>
      <w:r w:rsidRPr="00C24A90">
        <w:rPr>
          <w:lang w:eastAsia="en-AU"/>
        </w:rPr>
        <w:tab/>
        <w:t xml:space="preserve">if the person has an attorney under the </w:t>
      </w:r>
      <w:hyperlink r:id="rId87" w:tooltip="A2006-50" w:history="1">
        <w:r w:rsidRPr="00C24A90">
          <w:rPr>
            <w:rStyle w:val="charCitHyperlinkItal"/>
          </w:rPr>
          <w:t>Powers of Attorney Act 2006</w:t>
        </w:r>
      </w:hyperlink>
      <w:r w:rsidRPr="00C24A90">
        <w:rPr>
          <w:lang w:eastAsia="en-AU"/>
        </w:rPr>
        <w:t xml:space="preserve">—the attorney; </w:t>
      </w:r>
    </w:p>
    <w:p w14:paraId="46698193" w14:textId="77777777" w:rsidR="001402F0" w:rsidRPr="00C24A90" w:rsidRDefault="001402F0" w:rsidP="001402F0">
      <w:pPr>
        <w:pStyle w:val="Asubpara"/>
      </w:pPr>
      <w:r w:rsidRPr="00C24A90">
        <w:tab/>
        <w:t>(v)</w:t>
      </w:r>
      <w:r w:rsidRPr="00C24A90">
        <w:tab/>
        <w:t xml:space="preserve">if the person has a carer—the carer; </w:t>
      </w:r>
    </w:p>
    <w:p w14:paraId="589CBEC4" w14:textId="77777777" w:rsidR="001402F0" w:rsidRPr="00C24A90" w:rsidRDefault="001402F0" w:rsidP="001402F0">
      <w:pPr>
        <w:pStyle w:val="Asubpara"/>
      </w:pPr>
      <w:r w:rsidRPr="00C24A90">
        <w:lastRenderedPageBreak/>
        <w:tab/>
        <w:t>(vi)</w:t>
      </w:r>
      <w:r w:rsidRPr="00C24A90">
        <w:tab/>
        <w:t>if the person has a nominated person—the nominated person;</w:t>
      </w:r>
    </w:p>
    <w:p w14:paraId="104F414B" w14:textId="77777777" w:rsidR="001402F0" w:rsidRPr="00C24A90" w:rsidRDefault="001402F0" w:rsidP="001402F0">
      <w:pPr>
        <w:pStyle w:val="Asubpara"/>
      </w:pPr>
      <w:r w:rsidRPr="00C24A90">
        <w:tab/>
        <w:t>(vii)</w:t>
      </w:r>
      <w:r w:rsidRPr="00C24A90">
        <w:tab/>
        <w:t>if a health attorney is involved in the treatment, care or support of the person—the health attorney;</w:t>
      </w:r>
    </w:p>
    <w:p w14:paraId="4B8896CA" w14:textId="77777777" w:rsidR="001402F0" w:rsidRPr="00C24A90" w:rsidRDefault="001402F0" w:rsidP="001402F0">
      <w:pPr>
        <w:pStyle w:val="Asubpara"/>
      </w:pPr>
      <w:r w:rsidRPr="00C24A90">
        <w:tab/>
        <w:t>(viii)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520D943B" w14:textId="4BF90D38" w:rsidR="001402F0" w:rsidRPr="00C24A90" w:rsidRDefault="001402F0" w:rsidP="001402F0">
      <w:pPr>
        <w:pStyle w:val="Asubpara"/>
      </w:pPr>
      <w:r w:rsidRPr="00C24A90">
        <w:tab/>
        <w:t>(ix)</w:t>
      </w:r>
      <w:r w:rsidRPr="00C24A90">
        <w:tab/>
        <w:t xml:space="preserve">if the person is covered by a bail order that includes a condition that the person accept supervision under the </w:t>
      </w:r>
      <w:hyperlink r:id="rId88" w:tooltip="A1992-8" w:history="1">
        <w:r w:rsidRPr="00C24A90">
          <w:rPr>
            <w:rStyle w:val="charCitHyperlinkItal"/>
          </w:rPr>
          <w:t>Bail Act 1992</w:t>
        </w:r>
      </w:hyperlink>
      <w:r w:rsidRPr="00C24A90">
        <w:t xml:space="preserve">, section 25 (4) (e) or section 25A—the </w:t>
      </w:r>
      <w:r w:rsidRPr="00C24A90">
        <w:rPr>
          <w:lang w:eastAsia="en-AU"/>
        </w:rPr>
        <w:t>director-general</w:t>
      </w:r>
      <w:r w:rsidRPr="00C24A90">
        <w:t xml:space="preserve"> responsible for the supervision of the person under the </w:t>
      </w:r>
      <w:hyperlink r:id="rId89" w:tooltip="A1992-8" w:history="1">
        <w:r w:rsidRPr="00C24A90">
          <w:rPr>
            <w:rStyle w:val="charCitHyperlinkItal"/>
          </w:rPr>
          <w:t>Bail Act 1992</w:t>
        </w:r>
      </w:hyperlink>
      <w:r w:rsidRPr="00C24A90">
        <w:t>;</w:t>
      </w:r>
    </w:p>
    <w:p w14:paraId="6DFC74E5" w14:textId="4F29AE82" w:rsidR="001402F0" w:rsidRPr="00C24A90" w:rsidRDefault="001402F0" w:rsidP="00862B60">
      <w:pPr>
        <w:pStyle w:val="Asubpara"/>
        <w:keepLines/>
      </w:pPr>
      <w:r w:rsidRPr="00C24A90">
        <w:tab/>
        <w:t>(x)</w:t>
      </w:r>
      <w:r w:rsidRPr="00C24A90">
        <w:tab/>
        <w:t xml:space="preserve">if the person is a child covered by a bail order that includes a condition that the child accept supervision under the </w:t>
      </w:r>
      <w:hyperlink r:id="rId90" w:tooltip="A1992-8" w:history="1">
        <w:r w:rsidRPr="00C24A90">
          <w:rPr>
            <w:rStyle w:val="charCitHyperlinkItal"/>
          </w:rPr>
          <w:t>Bail Act 1992</w:t>
        </w:r>
      </w:hyperlink>
      <w:r w:rsidRPr="00C24A90">
        <w:t>, section 26 (2)—the CYP director-general;</w:t>
      </w:r>
    </w:p>
    <w:p w14:paraId="091D70C0" w14:textId="77777777" w:rsidR="001402F0" w:rsidRPr="00C24A90" w:rsidRDefault="001402F0" w:rsidP="001402F0">
      <w:pPr>
        <w:pStyle w:val="Asubpara"/>
        <w:rPr>
          <w:iCs/>
        </w:rPr>
      </w:pPr>
      <w:r w:rsidRPr="00C24A90">
        <w:tab/>
        <w:t>(xi)</w:t>
      </w:r>
      <w:r w:rsidRPr="00C24A90">
        <w:tab/>
        <w:t>if the person is a young detainee or a young offender serving a community-based sentence—the CYP director</w:t>
      </w:r>
      <w:r w:rsidRPr="00C24A90">
        <w:noBreakHyphen/>
        <w:t>general</w:t>
      </w:r>
      <w:r w:rsidRPr="00C24A90">
        <w:rPr>
          <w:iCs/>
        </w:rPr>
        <w:t>; and</w:t>
      </w:r>
    </w:p>
    <w:p w14:paraId="497B3D75" w14:textId="77777777" w:rsidR="001402F0" w:rsidRPr="00C24A90" w:rsidRDefault="001402F0" w:rsidP="001402F0">
      <w:pPr>
        <w:pStyle w:val="Apara"/>
      </w:pPr>
      <w:r w:rsidRPr="00C24A90">
        <w:tab/>
        <w:t>(b)</w:t>
      </w:r>
      <w:r w:rsidRPr="00C24A90">
        <w:tab/>
        <w:t>may consult any other service provider the care coordinator considers relevant; and</w:t>
      </w:r>
    </w:p>
    <w:p w14:paraId="17F184D4" w14:textId="77777777" w:rsidR="001402F0" w:rsidRPr="00C24A90" w:rsidRDefault="001402F0" w:rsidP="001402F0">
      <w:pPr>
        <w:pStyle w:val="Apara"/>
      </w:pPr>
      <w:r w:rsidRPr="00C24A90">
        <w:tab/>
        <w:t>(c)</w:t>
      </w:r>
      <w:r w:rsidRPr="00C24A90">
        <w:tab/>
        <w:t>must take into account the views of the people consulted under this section.</w:t>
      </w:r>
    </w:p>
    <w:p w14:paraId="27816BE5" w14:textId="77777777" w:rsidR="001402F0" w:rsidRPr="00C24A90" w:rsidRDefault="001402F0" w:rsidP="00D63A73">
      <w:pPr>
        <w:pStyle w:val="Amain"/>
        <w:keepNext/>
      </w:pPr>
      <w:r w:rsidRPr="00C24A90">
        <w:tab/>
        <w:t>(4)</w:t>
      </w:r>
      <w:r w:rsidRPr="00C24A90">
        <w:tab/>
        <w:t>After making a determination in relation to a person, the care coordinator must record whether the person was consulted and—</w:t>
      </w:r>
    </w:p>
    <w:p w14:paraId="2B14F07B" w14:textId="77777777" w:rsidR="001402F0" w:rsidRPr="00C24A90" w:rsidRDefault="001402F0" w:rsidP="00D63A73">
      <w:pPr>
        <w:pStyle w:val="Apara"/>
        <w:keepNext/>
      </w:pPr>
      <w:r w:rsidRPr="00C24A90">
        <w:tab/>
        <w:t>(a)</w:t>
      </w:r>
      <w:r w:rsidRPr="00C24A90">
        <w:tab/>
        <w:t>if the person was consulted—what the person’s views were; or</w:t>
      </w:r>
    </w:p>
    <w:p w14:paraId="5D5A72AD" w14:textId="77777777" w:rsidR="001402F0" w:rsidRPr="00C24A90" w:rsidRDefault="001402F0" w:rsidP="001402F0">
      <w:pPr>
        <w:pStyle w:val="Apara"/>
      </w:pPr>
      <w:r w:rsidRPr="00C24A90">
        <w:tab/>
        <w:t>(b)</w:t>
      </w:r>
      <w:r w:rsidRPr="00C24A90">
        <w:tab/>
        <w:t>if the person was not consulted—the reasons why.</w:t>
      </w:r>
    </w:p>
    <w:p w14:paraId="71EE4870" w14:textId="77777777" w:rsidR="001402F0" w:rsidRPr="00C24A90" w:rsidRDefault="001402F0" w:rsidP="001402F0">
      <w:pPr>
        <w:pStyle w:val="Amain"/>
      </w:pPr>
      <w:r w:rsidRPr="00C24A90">
        <w:tab/>
        <w:t>(5)</w:t>
      </w:r>
      <w:r w:rsidRPr="00C24A90">
        <w:tab/>
        <w:t xml:space="preserve">The </w:t>
      </w:r>
      <w:r w:rsidRPr="00C24A90">
        <w:rPr>
          <w:lang w:eastAsia="en-AU"/>
        </w:rPr>
        <w:t>care coordinator</w:t>
      </w:r>
      <w:r w:rsidRPr="00C24A90">
        <w:t xml:space="preserve"> must, as soon as practicable after making a determination, give a copy of the determination to—</w:t>
      </w:r>
    </w:p>
    <w:p w14:paraId="5D5DD89D" w14:textId="77777777" w:rsidR="001402F0" w:rsidRPr="00C24A90" w:rsidRDefault="001402F0" w:rsidP="001402F0">
      <w:pPr>
        <w:pStyle w:val="Apara"/>
      </w:pPr>
      <w:r w:rsidRPr="00C24A90">
        <w:tab/>
        <w:t>(a)</w:t>
      </w:r>
      <w:r w:rsidRPr="00C24A90">
        <w:tab/>
        <w:t>the person; and</w:t>
      </w:r>
    </w:p>
    <w:p w14:paraId="744BD679" w14:textId="0100A3D6" w:rsidR="001402F0" w:rsidRPr="00C24A90" w:rsidRDefault="001402F0" w:rsidP="001402F0">
      <w:pPr>
        <w:pStyle w:val="Apara"/>
      </w:pPr>
      <w:r w:rsidRPr="00C24A90">
        <w:lastRenderedPageBreak/>
        <w:tab/>
        <w:t>(b)</w:t>
      </w:r>
      <w:r w:rsidRPr="00C24A90">
        <w:tab/>
        <w:t xml:space="preserve">if the person is a child—each person with parental responsibility for the child under the </w:t>
      </w:r>
      <w:hyperlink r:id="rId91" w:tooltip="A2008-19" w:history="1">
        <w:r w:rsidRPr="00C24A90">
          <w:rPr>
            <w:rStyle w:val="charCitHyperlinkItal"/>
          </w:rPr>
          <w:t>Children and Young People Act 2008</w:t>
        </w:r>
      </w:hyperlink>
      <w:r w:rsidRPr="00C24A90">
        <w:t xml:space="preserve">, division 1.3.2 (Parental responsibility); and </w:t>
      </w:r>
    </w:p>
    <w:p w14:paraId="1C6FDF30" w14:textId="77777777" w:rsidR="001402F0" w:rsidRPr="00C24A90" w:rsidRDefault="001402F0" w:rsidP="001402F0">
      <w:pPr>
        <w:pStyle w:val="Apara"/>
      </w:pPr>
      <w:r w:rsidRPr="00C24A90">
        <w:tab/>
        <w:t>(c)</w:t>
      </w:r>
      <w:r w:rsidRPr="00C24A90">
        <w:tab/>
        <w:t>the ACAT; and</w:t>
      </w:r>
    </w:p>
    <w:p w14:paraId="0AD1F867" w14:textId="77777777" w:rsidR="001402F0" w:rsidRPr="00C24A90" w:rsidRDefault="001402F0" w:rsidP="001402F0">
      <w:pPr>
        <w:pStyle w:val="Apara"/>
      </w:pPr>
      <w:r w:rsidRPr="00C24A90">
        <w:tab/>
        <w:t>(d)</w:t>
      </w:r>
      <w:r w:rsidRPr="00C24A90">
        <w:tab/>
        <w:t>the public advocate; and</w:t>
      </w:r>
    </w:p>
    <w:p w14:paraId="3433313B" w14:textId="7D374FFB" w:rsidR="001402F0" w:rsidRPr="00C24A90" w:rsidRDefault="001402F0" w:rsidP="001402F0">
      <w:pPr>
        <w:pStyle w:val="Apara"/>
        <w:rPr>
          <w:lang w:eastAsia="en-AU"/>
        </w:rPr>
      </w:pPr>
      <w:r w:rsidRPr="00C24A90">
        <w:rPr>
          <w:lang w:eastAsia="en-AU"/>
        </w:rPr>
        <w:tab/>
        <w:t>(e)</w:t>
      </w:r>
      <w:r w:rsidRPr="00C24A90">
        <w:rPr>
          <w:lang w:eastAsia="en-AU"/>
        </w:rPr>
        <w:tab/>
        <w:t xml:space="preserve">if the person has a guardian under the </w:t>
      </w:r>
      <w:hyperlink r:id="rId92" w:tooltip="A1991-62" w:history="1">
        <w:r w:rsidRPr="00C24A90">
          <w:rPr>
            <w:rStyle w:val="charCitHyperlinkItal"/>
          </w:rPr>
          <w:t>Guardianship and Management of Property Act 1991</w:t>
        </w:r>
      </w:hyperlink>
      <w:r w:rsidRPr="00C24A90">
        <w:rPr>
          <w:lang w:eastAsia="en-AU"/>
        </w:rPr>
        <w:t>—the guardian; and</w:t>
      </w:r>
    </w:p>
    <w:p w14:paraId="2AF4658C" w14:textId="15EA4F0F" w:rsidR="001402F0" w:rsidRPr="00C24A90" w:rsidRDefault="001402F0" w:rsidP="001402F0">
      <w:pPr>
        <w:pStyle w:val="Apara"/>
        <w:rPr>
          <w:lang w:eastAsia="en-AU"/>
        </w:rPr>
      </w:pPr>
      <w:r w:rsidRPr="00C24A90">
        <w:rPr>
          <w:lang w:eastAsia="en-AU"/>
        </w:rPr>
        <w:tab/>
        <w:t>(f)</w:t>
      </w:r>
      <w:r w:rsidRPr="00C24A90">
        <w:rPr>
          <w:lang w:eastAsia="en-AU"/>
        </w:rPr>
        <w:tab/>
        <w:t xml:space="preserve">if the person has an attorney under the </w:t>
      </w:r>
      <w:hyperlink r:id="rId93" w:tooltip="A2006-50" w:history="1">
        <w:r w:rsidRPr="00C24A90">
          <w:rPr>
            <w:rStyle w:val="charCitHyperlinkItal"/>
          </w:rPr>
          <w:t>Powers of Attorney Act 2006</w:t>
        </w:r>
      </w:hyperlink>
      <w:r w:rsidRPr="00C24A90">
        <w:rPr>
          <w:lang w:eastAsia="en-AU"/>
        </w:rPr>
        <w:t>—the attorney; and</w:t>
      </w:r>
    </w:p>
    <w:p w14:paraId="7CE87FC7" w14:textId="77777777" w:rsidR="001402F0" w:rsidRPr="00C24A90" w:rsidRDefault="001402F0" w:rsidP="001402F0">
      <w:pPr>
        <w:pStyle w:val="Apara"/>
      </w:pPr>
      <w:r w:rsidRPr="00C24A90">
        <w:tab/>
        <w:t>(g)</w:t>
      </w:r>
      <w:r w:rsidRPr="00C24A90">
        <w:tab/>
        <w:t>if the person has a nominated person—the nominated person; and</w:t>
      </w:r>
    </w:p>
    <w:p w14:paraId="7E7ADFEA" w14:textId="77777777" w:rsidR="001402F0" w:rsidRPr="00C24A90" w:rsidRDefault="001402F0" w:rsidP="001402F0">
      <w:pPr>
        <w:pStyle w:val="Apara"/>
      </w:pPr>
      <w:r w:rsidRPr="00C24A90">
        <w:tab/>
        <w:t>(h)</w:t>
      </w:r>
      <w:r w:rsidRPr="00C24A90">
        <w:tab/>
        <w:t>if a health attorney is involved in the treatment, care or support of the person—the health attorney.</w:t>
      </w:r>
    </w:p>
    <w:p w14:paraId="4AED0021" w14:textId="77777777" w:rsidR="001402F0" w:rsidRPr="00C24A90" w:rsidRDefault="005F762E" w:rsidP="001402F0">
      <w:pPr>
        <w:pStyle w:val="AH5Sec"/>
      </w:pPr>
      <w:bookmarkStart w:id="92" w:name="_Toc214441099"/>
      <w:r w:rsidRPr="00D03C80">
        <w:rPr>
          <w:rStyle w:val="CharSectNo"/>
        </w:rPr>
        <w:t>71</w:t>
      </w:r>
      <w:r w:rsidR="001402F0" w:rsidRPr="00C24A90">
        <w:tab/>
        <w:t>Treatment etc to be explained—community care order</w:t>
      </w:r>
      <w:bookmarkEnd w:id="92"/>
    </w:p>
    <w:p w14:paraId="012AD007" w14:textId="77777777" w:rsidR="001402F0" w:rsidRPr="00C24A90" w:rsidRDefault="001402F0" w:rsidP="001402F0">
      <w:pPr>
        <w:pStyle w:val="Amain"/>
      </w:pPr>
      <w:r w:rsidRPr="00C24A90">
        <w:tab/>
        <w:t>(1)</w:t>
      </w:r>
      <w:r w:rsidRPr="00C24A90">
        <w:tab/>
        <w:t>Before treatment, care or support is given to a person under a community care order, the care coordinator must ensure that the nature and effects (including any side effects) of the treatment, care or support are explained to the person.</w:t>
      </w:r>
    </w:p>
    <w:p w14:paraId="627B4E72" w14:textId="77777777" w:rsidR="001402F0" w:rsidRPr="00C24A90" w:rsidRDefault="001402F0" w:rsidP="001402F0">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2F7D4435" w14:textId="77777777" w:rsidR="001402F0" w:rsidRPr="00C24A90" w:rsidRDefault="005F762E" w:rsidP="001402F0">
      <w:pPr>
        <w:pStyle w:val="AH5Sec"/>
      </w:pPr>
      <w:bookmarkStart w:id="93" w:name="_Toc214441100"/>
      <w:r w:rsidRPr="00D03C80">
        <w:rPr>
          <w:rStyle w:val="CharSectNo"/>
        </w:rPr>
        <w:lastRenderedPageBreak/>
        <w:t>72</w:t>
      </w:r>
      <w:r w:rsidR="001402F0" w:rsidRPr="00C24A90">
        <w:tab/>
        <w:t>Action if community care order no longer appropriate—no longer person in relation to whom ACAT could make order</w:t>
      </w:r>
      <w:bookmarkEnd w:id="93"/>
    </w:p>
    <w:p w14:paraId="73AE6D8F" w14:textId="77777777" w:rsidR="001402F0" w:rsidRPr="00C24A90" w:rsidRDefault="001402F0" w:rsidP="003A39DD">
      <w:pPr>
        <w:pStyle w:val="Amain"/>
        <w:keepNext/>
      </w:pPr>
      <w:r w:rsidRPr="00C24A90">
        <w:tab/>
        <w:t>(1)</w:t>
      </w:r>
      <w:r w:rsidRPr="00C24A90">
        <w:tab/>
        <w:t>This section applies if—</w:t>
      </w:r>
    </w:p>
    <w:p w14:paraId="05ADEBA8" w14:textId="77777777" w:rsidR="001402F0" w:rsidRPr="00C24A90" w:rsidRDefault="001402F0" w:rsidP="00226C95">
      <w:pPr>
        <w:pStyle w:val="Apara"/>
        <w:keepNext/>
      </w:pPr>
      <w:r w:rsidRPr="00C24A90">
        <w:tab/>
        <w:t>(a)</w:t>
      </w:r>
      <w:r w:rsidRPr="00C24A90">
        <w:tab/>
        <w:t>a community care order is in force in relation to a person; and</w:t>
      </w:r>
    </w:p>
    <w:p w14:paraId="7C36444D" w14:textId="77777777" w:rsidR="001402F0" w:rsidRPr="00C24A90" w:rsidRDefault="001402F0" w:rsidP="00226C95">
      <w:pPr>
        <w:pStyle w:val="Apara"/>
        <w:keepNext/>
      </w:pPr>
      <w:r w:rsidRPr="00C24A90">
        <w:tab/>
        <w:t>(b)</w:t>
      </w:r>
      <w:r w:rsidRPr="00C24A90">
        <w:tab/>
        <w:t>the care coordinator forms the opinion that—</w:t>
      </w:r>
    </w:p>
    <w:p w14:paraId="48E7279F" w14:textId="77777777" w:rsidR="001402F0" w:rsidRPr="00C24A90" w:rsidRDefault="001402F0" w:rsidP="001402F0">
      <w:pPr>
        <w:pStyle w:val="Asubpara"/>
      </w:pPr>
      <w:r w:rsidRPr="00C24A90">
        <w:tab/>
        <w:t>(i)</w:t>
      </w:r>
      <w:r w:rsidRPr="00C24A90">
        <w:tab/>
        <w:t>the person is no longer a person in relation to whom the ACAT could make a community care order; or</w:t>
      </w:r>
    </w:p>
    <w:p w14:paraId="66E7DD18" w14:textId="77777777" w:rsidR="001402F0" w:rsidRPr="00C24A90" w:rsidRDefault="001402F0" w:rsidP="00BC5481">
      <w:pPr>
        <w:pStyle w:val="Asubpara"/>
        <w:keepNext/>
      </w:pPr>
      <w:r w:rsidRPr="00C24A90">
        <w:tab/>
        <w:t>(ii)</w:t>
      </w:r>
      <w:r w:rsidRPr="00C24A90">
        <w:tab/>
        <w:t>if a restriction order is also in force in relation to the person—it is no longer necessary for the restriction order to be in force.</w:t>
      </w:r>
    </w:p>
    <w:p w14:paraId="6819D5DB" w14:textId="77777777" w:rsidR="001402F0" w:rsidRPr="00C24A90" w:rsidRDefault="001402F0" w:rsidP="001402F0">
      <w:pPr>
        <w:pStyle w:val="aNote"/>
        <w:keepNext/>
      </w:pPr>
      <w:r w:rsidRPr="00C24A90">
        <w:rPr>
          <w:rStyle w:val="charItals"/>
        </w:rPr>
        <w:t>Note 1</w:t>
      </w:r>
      <w:r w:rsidRPr="00C24A90">
        <w:rPr>
          <w:rStyle w:val="charItals"/>
        </w:rPr>
        <w:tab/>
      </w:r>
      <w:r w:rsidRPr="00C24A90">
        <w:t xml:space="preserve">For the criteria for making a community care order, see s </w:t>
      </w:r>
      <w:r w:rsidR="00B8074C" w:rsidRPr="00C24A90">
        <w:t>66</w:t>
      </w:r>
      <w:r w:rsidRPr="00C24A90">
        <w:t>.  For the criteria for making a restriction order with a community care order, see s </w:t>
      </w:r>
      <w:r w:rsidR="00B8074C" w:rsidRPr="00C24A90">
        <w:t>68</w:t>
      </w:r>
      <w:r w:rsidRPr="00C24A90">
        <w:t>.</w:t>
      </w:r>
    </w:p>
    <w:p w14:paraId="422E213A" w14:textId="77777777" w:rsidR="001402F0" w:rsidRPr="00C24A90" w:rsidRDefault="001402F0" w:rsidP="001402F0">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EBD92C5" w14:textId="77777777" w:rsidR="001402F0" w:rsidRPr="00C24A90" w:rsidRDefault="001402F0" w:rsidP="001402F0">
      <w:pPr>
        <w:pStyle w:val="Amain"/>
      </w:pPr>
      <w:r w:rsidRPr="00C24A90">
        <w:tab/>
        <w:t>(2)</w:t>
      </w:r>
      <w:r w:rsidRPr="00C24A90">
        <w:tab/>
        <w:t>The care coordinator must give written notice to—</w:t>
      </w:r>
    </w:p>
    <w:p w14:paraId="49B49490" w14:textId="77777777" w:rsidR="001402F0" w:rsidRPr="00C24A90" w:rsidRDefault="001402F0" w:rsidP="001402F0">
      <w:pPr>
        <w:pStyle w:val="Apara"/>
      </w:pPr>
      <w:r w:rsidRPr="00C24A90">
        <w:tab/>
        <w:t>(a)</w:t>
      </w:r>
      <w:r w:rsidRPr="00C24A90">
        <w:tab/>
        <w:t>if the person has a carer—the carer; and</w:t>
      </w:r>
    </w:p>
    <w:p w14:paraId="2FB4420A" w14:textId="77777777" w:rsidR="001402F0" w:rsidRPr="00C24A90" w:rsidRDefault="001402F0" w:rsidP="001402F0">
      <w:pPr>
        <w:pStyle w:val="Apara"/>
      </w:pPr>
      <w:r w:rsidRPr="00C24A90">
        <w:tab/>
        <w:t>(b)</w:t>
      </w:r>
      <w:r w:rsidRPr="00C24A90">
        <w:tab/>
        <w:t xml:space="preserve">if the person has a nominated person—the nominated person. </w:t>
      </w:r>
    </w:p>
    <w:p w14:paraId="3156386D" w14:textId="77777777" w:rsidR="001402F0" w:rsidRPr="00C24A90" w:rsidRDefault="001402F0" w:rsidP="001402F0">
      <w:pPr>
        <w:pStyle w:val="Amain"/>
      </w:pPr>
      <w:r w:rsidRPr="00C24A90">
        <w:tab/>
        <w:t>(3)</w:t>
      </w:r>
      <w:r w:rsidRPr="00C24A90">
        <w:tab/>
        <w:t>The notice must—</w:t>
      </w:r>
    </w:p>
    <w:p w14:paraId="53BF6951" w14:textId="77777777" w:rsidR="001402F0" w:rsidRPr="00C24A90" w:rsidRDefault="001402F0" w:rsidP="001402F0">
      <w:pPr>
        <w:pStyle w:val="Apara"/>
      </w:pPr>
      <w:r w:rsidRPr="00C24A90">
        <w:tab/>
        <w:t>(a)</w:t>
      </w:r>
      <w:r w:rsidRPr="00C24A90">
        <w:tab/>
        <w:t>include the reasons why the care coordinator is satisfied of the matter mentioned in subsection (1) (b); and</w:t>
      </w:r>
    </w:p>
    <w:p w14:paraId="71381958" w14:textId="77777777" w:rsidR="001402F0" w:rsidRPr="00C24A90" w:rsidRDefault="001402F0" w:rsidP="00794AAE">
      <w:pPr>
        <w:pStyle w:val="Apara"/>
        <w:keepLines/>
      </w:pPr>
      <w:r w:rsidRPr="00C24A90">
        <w:tab/>
        <w:t>(b)</w:t>
      </w:r>
      <w:r w:rsidRPr="00C24A90">
        <w:tab/>
        <w:t>ask whether the carer or nominated person is aware of any other information that may be relevant to whether the community care order or restriction order continues to be appropriate for the person; and</w:t>
      </w:r>
    </w:p>
    <w:p w14:paraId="10314BC5" w14:textId="77777777" w:rsidR="001402F0" w:rsidRPr="00C24A90" w:rsidRDefault="001402F0" w:rsidP="001402F0">
      <w:pPr>
        <w:pStyle w:val="Apara"/>
        <w:keepLines/>
      </w:pPr>
      <w:r w:rsidRPr="00C24A90">
        <w:lastRenderedPageBreak/>
        <w:tab/>
        <w:t>(c)</w:t>
      </w:r>
      <w:r w:rsidRPr="00C24A90">
        <w:tab/>
        <w:t xml:space="preserve">state that, subject to consideration of any information given under paragraph (b), the care coordinator must tell the ACAT and public advocate of the matter mentioned in subsection (1) (b) and this will lead to an ACAT review of the community care order or restriction order; and </w:t>
      </w:r>
    </w:p>
    <w:p w14:paraId="4E346F5A" w14:textId="77777777" w:rsidR="001402F0" w:rsidRPr="00C24A90" w:rsidRDefault="001402F0" w:rsidP="00E4157C">
      <w:pPr>
        <w:pStyle w:val="Apara"/>
        <w:keepNext/>
      </w:pPr>
      <w:r w:rsidRPr="00C24A90">
        <w:tab/>
        <w:t>(d)</w:t>
      </w:r>
      <w:r w:rsidRPr="00C24A90">
        <w:tab/>
        <w:t>tell the carer that the carer is entitled to do either or both of the following:</w:t>
      </w:r>
    </w:p>
    <w:p w14:paraId="4CA09EAB" w14:textId="77777777" w:rsidR="001402F0" w:rsidRPr="00C24A90" w:rsidRDefault="001402F0" w:rsidP="00E4157C">
      <w:pPr>
        <w:pStyle w:val="Asubpara"/>
        <w:keepNext/>
      </w:pPr>
      <w:r w:rsidRPr="00C24A90">
        <w:tab/>
        <w:t>(i)</w:t>
      </w:r>
      <w:r w:rsidRPr="00C24A90">
        <w:tab/>
        <w:t xml:space="preserve">make a submission to the ACAT review of the community care order or restriction order; </w:t>
      </w:r>
    </w:p>
    <w:p w14:paraId="48F3F132" w14:textId="77777777" w:rsidR="001402F0" w:rsidRPr="00C24A90" w:rsidRDefault="001402F0" w:rsidP="001402F0">
      <w:pPr>
        <w:pStyle w:val="Asubpara"/>
      </w:pPr>
      <w:r w:rsidRPr="00C24A90">
        <w:tab/>
        <w:t>(ii)</w:t>
      </w:r>
      <w:r w:rsidRPr="00C24A90">
        <w:tab/>
        <w:t>apply to the ACAT to attend the hearing; and</w:t>
      </w:r>
    </w:p>
    <w:p w14:paraId="5178D44B" w14:textId="77777777" w:rsidR="001402F0" w:rsidRPr="00C24A90" w:rsidRDefault="001402F0" w:rsidP="001402F0">
      <w:pPr>
        <w:pStyle w:val="Apara"/>
        <w:keepNext/>
      </w:pPr>
      <w:r w:rsidRPr="00C24A90">
        <w:tab/>
        <w:t>(e)</w:t>
      </w:r>
      <w:r w:rsidRPr="00C24A90">
        <w:tab/>
        <w:t>tell the nominated person that the nominated person is entitled to make a submission to the ACAT review of the community care order or restriction order.</w:t>
      </w:r>
    </w:p>
    <w:p w14:paraId="603ADA0A" w14:textId="77777777" w:rsidR="001402F0" w:rsidRPr="00C24A90" w:rsidRDefault="001402F0" w:rsidP="001402F0">
      <w:pPr>
        <w:pStyle w:val="Amain"/>
      </w:pPr>
      <w:r w:rsidRPr="00C24A90">
        <w:tab/>
        <w:t>(4)</w:t>
      </w:r>
      <w:r w:rsidRPr="00C24A90">
        <w:tab/>
        <w:t>If, having taken into account any inf</w:t>
      </w:r>
      <w:r w:rsidR="00826CF1">
        <w:t>ormation given under subsection </w:t>
      </w:r>
      <w:r w:rsidRPr="00C24A90">
        <w:t>(3) (b), the care coordinator is still satisfied of the matter mentioned in subsection (1) (b) the care coordinator must tell the ACAT and the public advocate in writing about—</w:t>
      </w:r>
    </w:p>
    <w:p w14:paraId="4CCB9F67" w14:textId="77777777" w:rsidR="001402F0" w:rsidRPr="00C24A90" w:rsidRDefault="001402F0" w:rsidP="001402F0">
      <w:pPr>
        <w:pStyle w:val="Apara"/>
      </w:pPr>
      <w:r w:rsidRPr="00C24A90">
        <w:tab/>
        <w:t>(a)</w:t>
      </w:r>
      <w:r w:rsidRPr="00C24A90">
        <w:tab/>
        <w:t>the care coordinator’s opinion, including the reasons for the opinion; and</w:t>
      </w:r>
    </w:p>
    <w:p w14:paraId="3AAF103B" w14:textId="77777777" w:rsidR="001402F0" w:rsidRPr="00C24A90" w:rsidRDefault="001402F0" w:rsidP="001402F0">
      <w:pPr>
        <w:pStyle w:val="Apara"/>
      </w:pPr>
      <w:r w:rsidRPr="00C24A90">
        <w:tab/>
        <w:t>(b)</w:t>
      </w:r>
      <w:r w:rsidRPr="00C24A90">
        <w:tab/>
        <w:t>the details of any information given under subsection (3) (b).</w:t>
      </w:r>
    </w:p>
    <w:p w14:paraId="690E6AC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The ACAT must review the order within 72 hours after being notified under this section (see s </w:t>
      </w:r>
      <w:r w:rsidR="00B8074C" w:rsidRPr="00C24A90">
        <w:t>79</w:t>
      </w:r>
      <w:r w:rsidRPr="00C24A90">
        <w:t xml:space="preserve"> (3)).</w:t>
      </w:r>
    </w:p>
    <w:p w14:paraId="6923D2E6" w14:textId="77777777" w:rsidR="001402F0" w:rsidRPr="00C24A90" w:rsidRDefault="005F762E" w:rsidP="001402F0">
      <w:pPr>
        <w:pStyle w:val="AH5Sec"/>
      </w:pPr>
      <w:bookmarkStart w:id="94" w:name="_Toc214441101"/>
      <w:r w:rsidRPr="00D03C80">
        <w:rPr>
          <w:rStyle w:val="CharSectNo"/>
        </w:rPr>
        <w:lastRenderedPageBreak/>
        <w:t>73</w:t>
      </w:r>
      <w:r w:rsidR="001402F0" w:rsidRPr="00C24A90">
        <w:tab/>
        <w:t>Powers in relation to community care order</w:t>
      </w:r>
      <w:bookmarkEnd w:id="94"/>
    </w:p>
    <w:p w14:paraId="1E5EA3A3" w14:textId="77777777" w:rsidR="001402F0" w:rsidRPr="00C24A90" w:rsidRDefault="001402F0" w:rsidP="00D63A73">
      <w:pPr>
        <w:pStyle w:val="Amain"/>
        <w:keepNext/>
      </w:pPr>
      <w:r w:rsidRPr="00C24A90">
        <w:tab/>
        <w:t>(1)</w:t>
      </w:r>
      <w:r w:rsidRPr="00C24A90">
        <w:tab/>
        <w:t>This section applies if—</w:t>
      </w:r>
    </w:p>
    <w:p w14:paraId="2FB87524" w14:textId="77777777" w:rsidR="001402F0" w:rsidRPr="00C24A90" w:rsidRDefault="001402F0" w:rsidP="00D63A73">
      <w:pPr>
        <w:pStyle w:val="Apara"/>
        <w:keepNext/>
      </w:pPr>
      <w:r w:rsidRPr="00C24A90">
        <w:tab/>
        <w:t>(a)</w:t>
      </w:r>
      <w:r w:rsidRPr="00C24A90">
        <w:tab/>
        <w:t>a community care order has been made in relation to a person; and</w:t>
      </w:r>
    </w:p>
    <w:p w14:paraId="5272A026" w14:textId="77777777" w:rsidR="001402F0" w:rsidRPr="00C24A90" w:rsidRDefault="001402F0" w:rsidP="001402F0">
      <w:pPr>
        <w:pStyle w:val="Apara"/>
        <w:keepNext/>
      </w:pPr>
      <w:r w:rsidRPr="00C24A90">
        <w:tab/>
        <w:t>(b)</w:t>
      </w:r>
      <w:r w:rsidRPr="00C24A90">
        <w:tab/>
        <w:t>either—</w:t>
      </w:r>
    </w:p>
    <w:p w14:paraId="1276A2E1" w14:textId="77777777" w:rsidR="001402F0" w:rsidRPr="00C24A90" w:rsidRDefault="001402F0" w:rsidP="001402F0">
      <w:pPr>
        <w:pStyle w:val="Asubpara"/>
      </w:pPr>
      <w:r w:rsidRPr="00C24A90">
        <w:tab/>
        <w:t>(i)</w:t>
      </w:r>
      <w:r w:rsidRPr="00C24A90">
        <w:tab/>
        <w:t>a restriction order has also been made in relation to the person requiring the person to be detained at an approved community care facility; or</w:t>
      </w:r>
    </w:p>
    <w:p w14:paraId="6C5359BE" w14:textId="77777777" w:rsidR="001402F0" w:rsidRPr="00C24A90" w:rsidRDefault="001402F0" w:rsidP="001402F0">
      <w:pPr>
        <w:pStyle w:val="Asubpara"/>
      </w:pPr>
      <w:r w:rsidRPr="00C24A90">
        <w:tab/>
        <w:t>(ii)</w:t>
      </w:r>
      <w:r w:rsidRPr="00C24A90">
        <w:tab/>
        <w:t>the care coordinator requires the person to be detained at an approved community care facility under section </w:t>
      </w:r>
      <w:r w:rsidR="00B8074C" w:rsidRPr="00C24A90">
        <w:t>77</w:t>
      </w:r>
      <w:r w:rsidRPr="00C24A90">
        <w:t> (Contravention of mental health order).</w:t>
      </w:r>
    </w:p>
    <w:p w14:paraId="54A6BD37" w14:textId="77777777" w:rsidR="001402F0" w:rsidRPr="00C24A90" w:rsidRDefault="001402F0" w:rsidP="00862B60">
      <w:pPr>
        <w:pStyle w:val="Amain"/>
        <w:keepNext/>
      </w:pPr>
      <w:r w:rsidRPr="00C24A90">
        <w:tab/>
        <w:t>(2)</w:t>
      </w:r>
      <w:r w:rsidRPr="00C24A90">
        <w:tab/>
        <w:t>The care coordinator may—</w:t>
      </w:r>
    </w:p>
    <w:p w14:paraId="1BB5D61A" w14:textId="77777777" w:rsidR="001402F0" w:rsidRPr="00C24A90" w:rsidRDefault="001402F0" w:rsidP="001402F0">
      <w:pPr>
        <w:pStyle w:val="Apara"/>
      </w:pPr>
      <w:r w:rsidRPr="00C24A90">
        <w:tab/>
        <w:t>(a)</w:t>
      </w:r>
      <w:r w:rsidRPr="00C24A90">
        <w:tab/>
        <w:t>detain the person at the facility in the custody that the care coordinator considers appropriate; and</w:t>
      </w:r>
    </w:p>
    <w:p w14:paraId="29E3653C" w14:textId="77777777" w:rsidR="001402F0" w:rsidRPr="00C24A90" w:rsidRDefault="001402F0" w:rsidP="001402F0">
      <w:pPr>
        <w:pStyle w:val="aNotepar"/>
      </w:pPr>
      <w:r w:rsidRPr="00C24A90">
        <w:rPr>
          <w:rStyle w:val="charItals"/>
        </w:rPr>
        <w:t>Note</w:t>
      </w:r>
      <w:r w:rsidRPr="00C24A90">
        <w:rPr>
          <w:rStyle w:val="charItals"/>
        </w:rPr>
        <w:tab/>
      </w:r>
      <w:r w:rsidRPr="00C24A90">
        <w:t xml:space="preserve">See s </w:t>
      </w:r>
      <w:r w:rsidR="00431F4A" w:rsidRPr="00C24A90">
        <w:t>264</w:t>
      </w:r>
      <w:r w:rsidRPr="00C24A90">
        <w:t xml:space="preserve"> (Powers of search and seizure).</w:t>
      </w:r>
    </w:p>
    <w:p w14:paraId="13AF74B5" w14:textId="77777777" w:rsidR="001402F0" w:rsidRPr="00C24A90" w:rsidRDefault="001402F0" w:rsidP="001402F0">
      <w:pPr>
        <w:pStyle w:val="Apara"/>
      </w:pPr>
      <w:r w:rsidRPr="00C24A90">
        <w:tab/>
        <w:t>(b)</w:t>
      </w:r>
      <w:r w:rsidRPr="00C24A90">
        <w:tab/>
        <w:t>subject the person to the minimum confinement or restraint that is necessary and reasonable to—</w:t>
      </w:r>
    </w:p>
    <w:p w14:paraId="4D1D0949" w14:textId="77777777" w:rsidR="001402F0" w:rsidRPr="00C24A90" w:rsidRDefault="001402F0" w:rsidP="001402F0">
      <w:pPr>
        <w:pStyle w:val="Asubpara"/>
      </w:pPr>
      <w:r w:rsidRPr="00C24A90">
        <w:tab/>
        <w:t>(i)</w:t>
      </w:r>
      <w:r w:rsidRPr="00C24A90">
        <w:tab/>
        <w:t>prevent the person from causing harm to themself or someone else; or</w:t>
      </w:r>
    </w:p>
    <w:p w14:paraId="6DFA24EF" w14:textId="77777777" w:rsidR="001402F0" w:rsidRPr="00C24A90" w:rsidRDefault="001402F0" w:rsidP="001402F0">
      <w:pPr>
        <w:pStyle w:val="Asubpara"/>
      </w:pPr>
      <w:r w:rsidRPr="00C24A90">
        <w:tab/>
        <w:t>(ii)</w:t>
      </w:r>
      <w:r w:rsidRPr="00C24A90">
        <w:tab/>
        <w:t>ensure that the person remains in custody under the order; and</w:t>
      </w:r>
    </w:p>
    <w:p w14:paraId="3067E8D9" w14:textId="77777777" w:rsidR="001402F0" w:rsidRPr="00C24A90" w:rsidRDefault="001402F0" w:rsidP="00D63A73">
      <w:pPr>
        <w:pStyle w:val="Apara"/>
        <w:keepNext/>
      </w:pPr>
      <w:r w:rsidRPr="00C24A90">
        <w:tab/>
        <w:t>(c)</w:t>
      </w:r>
      <w:r w:rsidRPr="00C24A90">
        <w:tab/>
        <w:t>subject the person to involuntary seclusion if satisfied that it is the only way in the circumstances to prevent the person from causing harm to themself or someone else.</w:t>
      </w:r>
    </w:p>
    <w:p w14:paraId="1D5CA8C6"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06C3628A" w14:textId="77777777" w:rsidR="001402F0" w:rsidRPr="00C24A90" w:rsidRDefault="001402F0" w:rsidP="00D63A73">
      <w:pPr>
        <w:pStyle w:val="Amain"/>
        <w:keepLines/>
      </w:pPr>
      <w:r w:rsidRPr="00C24A90">
        <w:lastRenderedPageBreak/>
        <w:tab/>
        <w:t>(3)</w:t>
      </w:r>
      <w:r w:rsidRPr="00C24A90">
        <w:tab/>
        <w:t>If the care coordinator subjects a person to involuntary seclusion, the care coordinator must ensure that the person is examined by a relevant doctor of the approved community care facility at least once in each 4</w:t>
      </w:r>
      <w:r w:rsidRPr="00C24A90">
        <w:noBreakHyphen/>
        <w:t>hour period for which the person is in seclusion.</w:t>
      </w:r>
    </w:p>
    <w:p w14:paraId="10A7FADD" w14:textId="77777777" w:rsidR="001402F0" w:rsidRPr="00C24A90" w:rsidRDefault="001402F0" w:rsidP="001402F0">
      <w:pPr>
        <w:pStyle w:val="Amain"/>
      </w:pPr>
      <w:r w:rsidRPr="00C24A90">
        <w:tab/>
        <w:t>(4)</w:t>
      </w:r>
      <w:r w:rsidRPr="00C24A90">
        <w:tab/>
        <w:t>If a community care order made in relation to a person authorises the giving of medication for the treatment of the person’s mental disorder, the care coordinator may—</w:t>
      </w:r>
    </w:p>
    <w:p w14:paraId="174FA2A4" w14:textId="77777777" w:rsidR="001402F0" w:rsidRPr="00C24A90" w:rsidRDefault="001402F0" w:rsidP="001402F0">
      <w:pPr>
        <w:pStyle w:val="Apara"/>
      </w:pPr>
      <w:r w:rsidRPr="00C24A90">
        <w:tab/>
        <w:t>(a)</w:t>
      </w:r>
      <w:r w:rsidRPr="00C24A90">
        <w:tab/>
        <w:t>approve the giving by appropriately trained people of medication prescribed by a doctor in accordance with the order; and</w:t>
      </w:r>
    </w:p>
    <w:p w14:paraId="651F2373" w14:textId="77777777" w:rsidR="001402F0" w:rsidRPr="00C24A90" w:rsidRDefault="001402F0" w:rsidP="001402F0">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769FE39E" w14:textId="77777777" w:rsidR="001402F0" w:rsidRPr="00C24A90" w:rsidRDefault="001402F0" w:rsidP="001402F0">
      <w:pPr>
        <w:pStyle w:val="Amain"/>
      </w:pPr>
      <w:r w:rsidRPr="00C24A90">
        <w:tab/>
        <w:t>(5)</w:t>
      </w:r>
      <w:r w:rsidRPr="00C24A90">
        <w:tab/>
        <w:t>If the care coordinator subjects a person to restraint, involuntary seclusion or the forcible giving of medication, the care coordinator must—</w:t>
      </w:r>
    </w:p>
    <w:p w14:paraId="6EEC135D" w14:textId="77777777" w:rsidR="001402F0" w:rsidRPr="00C24A90" w:rsidRDefault="001402F0" w:rsidP="001402F0">
      <w:pPr>
        <w:pStyle w:val="Apara"/>
      </w:pPr>
      <w:r w:rsidRPr="00C24A90">
        <w:tab/>
        <w:t>(a)</w:t>
      </w:r>
      <w:r w:rsidRPr="00C24A90">
        <w:tab/>
        <w:t>enter in the person’s record the fact of and reasons for the restraint, involuntary seclusion or forcible giving of medication; and</w:t>
      </w:r>
    </w:p>
    <w:p w14:paraId="71AFD76F" w14:textId="77777777" w:rsidR="00F11CF6" w:rsidRPr="00A05907" w:rsidRDefault="00F11CF6" w:rsidP="00F11CF6">
      <w:pPr>
        <w:pStyle w:val="Apara"/>
      </w:pPr>
      <w:r w:rsidRPr="00A05907">
        <w:tab/>
        <w:t>(b)</w:t>
      </w:r>
      <w:r w:rsidRPr="00A05907">
        <w:tab/>
        <w:t>tell the public advocate in writing of the restraint, involuntary seclusion or forcible giving of medication; and</w:t>
      </w:r>
    </w:p>
    <w:p w14:paraId="01E8B8E3" w14:textId="77777777" w:rsidR="001402F0" w:rsidRPr="00C24A90" w:rsidRDefault="001402F0" w:rsidP="001402F0">
      <w:pPr>
        <w:pStyle w:val="Apara"/>
      </w:pPr>
      <w:r w:rsidRPr="00C24A90">
        <w:tab/>
        <w:t>(c)</w:t>
      </w:r>
      <w:r w:rsidRPr="00C24A90">
        <w:tab/>
        <w:t>keep a register of the restraint, involuntary seclusion or forcible giving of medication.</w:t>
      </w:r>
    </w:p>
    <w:p w14:paraId="58097DCF" w14:textId="77777777" w:rsidR="001402F0" w:rsidRPr="00C24A90" w:rsidRDefault="001402F0" w:rsidP="001402F0">
      <w:pPr>
        <w:pStyle w:val="Amain"/>
      </w:pPr>
      <w:r w:rsidRPr="00C24A90">
        <w:tab/>
        <w:t>(6)</w:t>
      </w:r>
      <w:r w:rsidRPr="00C24A90">
        <w:tab/>
        <w:t>In this section:</w:t>
      </w:r>
    </w:p>
    <w:p w14:paraId="7F2C4185" w14:textId="77777777" w:rsidR="001402F0" w:rsidRPr="00C24A90" w:rsidRDefault="001402F0" w:rsidP="001402F0">
      <w:pPr>
        <w:pStyle w:val="aDef"/>
      </w:pPr>
      <w:r w:rsidRPr="00C24A90">
        <w:rPr>
          <w:rStyle w:val="charBoldItals"/>
        </w:rPr>
        <w:t>relevant doctor</w:t>
      </w:r>
      <w:r w:rsidRPr="00C24A90">
        <w:t xml:space="preserve">, of an approved community care facility, means a person employed at the facility as a consultant psychiatrist, psychiatric registrar in consultation with a consultant psychiatrist or another doctor in consultation with a consultant psychiatrist. </w:t>
      </w:r>
    </w:p>
    <w:p w14:paraId="5FDA7B8F" w14:textId="77777777" w:rsidR="001402F0" w:rsidRPr="00C24A90" w:rsidRDefault="001402F0" w:rsidP="001402F0">
      <w:pPr>
        <w:pStyle w:val="PageBreak"/>
      </w:pPr>
      <w:r w:rsidRPr="00C24A90">
        <w:br w:type="page"/>
      </w:r>
    </w:p>
    <w:p w14:paraId="5BC2FAAF" w14:textId="77777777" w:rsidR="001402F0" w:rsidRPr="00D03C80" w:rsidRDefault="001402F0" w:rsidP="001402F0">
      <w:pPr>
        <w:pStyle w:val="AH2Part"/>
      </w:pPr>
      <w:bookmarkStart w:id="95" w:name="_Toc214441102"/>
      <w:r w:rsidRPr="00D03C80">
        <w:rPr>
          <w:rStyle w:val="CharPartNo"/>
        </w:rPr>
        <w:lastRenderedPageBreak/>
        <w:t>Part 5.6</w:t>
      </w:r>
      <w:r w:rsidRPr="00C24A90">
        <w:rPr>
          <w:lang w:eastAsia="en-AU"/>
        </w:rPr>
        <w:tab/>
      </w:r>
      <w:r w:rsidRPr="00D03C80">
        <w:rPr>
          <w:rStyle w:val="CharPartText"/>
          <w:lang w:eastAsia="en-AU"/>
        </w:rPr>
        <w:t>Limits on communication under mental health orders</w:t>
      </w:r>
      <w:bookmarkEnd w:id="95"/>
    </w:p>
    <w:p w14:paraId="6217EE54" w14:textId="77777777" w:rsidR="001402F0" w:rsidRPr="00C24A90" w:rsidRDefault="005F762E" w:rsidP="001402F0">
      <w:pPr>
        <w:pStyle w:val="AH5Sec"/>
        <w:rPr>
          <w:lang w:eastAsia="en-AU"/>
        </w:rPr>
      </w:pPr>
      <w:bookmarkStart w:id="96" w:name="_Toc214441103"/>
      <w:r w:rsidRPr="00D03C80">
        <w:rPr>
          <w:rStyle w:val="CharSectNo"/>
        </w:rPr>
        <w:t>74</w:t>
      </w:r>
      <w:r w:rsidR="001402F0" w:rsidRPr="00C24A90">
        <w:rPr>
          <w:lang w:eastAsia="en-AU"/>
        </w:rPr>
        <w:tab/>
        <w:t>Limits on communication—mental health order</w:t>
      </w:r>
      <w:bookmarkEnd w:id="96"/>
    </w:p>
    <w:p w14:paraId="4B1EF5CA" w14:textId="77777777" w:rsidR="001402F0" w:rsidRPr="00C24A90" w:rsidRDefault="001402F0" w:rsidP="001402F0">
      <w:pPr>
        <w:pStyle w:val="Amain"/>
        <w:rPr>
          <w:lang w:eastAsia="en-AU"/>
        </w:rPr>
      </w:pPr>
      <w:r w:rsidRPr="00C24A90">
        <w:rPr>
          <w:lang w:eastAsia="en-AU"/>
        </w:rPr>
        <w:tab/>
        <w:t>(1)</w:t>
      </w:r>
      <w:r w:rsidRPr="00C24A90">
        <w:rPr>
          <w:lang w:eastAsia="en-AU"/>
        </w:rPr>
        <w:tab/>
        <w:t>This section applies if—</w:t>
      </w:r>
    </w:p>
    <w:p w14:paraId="7DC82816"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made in relation to a person; and</w:t>
      </w:r>
    </w:p>
    <w:p w14:paraId="02B6CECE" w14:textId="77777777" w:rsidR="001402F0" w:rsidRPr="00C24A90" w:rsidRDefault="001402F0" w:rsidP="001402F0">
      <w:pPr>
        <w:pStyle w:val="Apara"/>
        <w:rPr>
          <w:lang w:eastAsia="en-AU"/>
        </w:rPr>
      </w:pPr>
      <w:r w:rsidRPr="00C24A90">
        <w:rPr>
          <w:lang w:eastAsia="en-AU"/>
        </w:rPr>
        <w:tab/>
        <w:t>(b)</w:t>
      </w:r>
      <w:r w:rsidRPr="00C24A90">
        <w:rPr>
          <w:lang w:eastAsia="en-AU"/>
        </w:rPr>
        <w:tab/>
        <w:t>the order states that a limit may be imposed on communication between the person and other people.</w:t>
      </w:r>
    </w:p>
    <w:p w14:paraId="3A285D39" w14:textId="77777777" w:rsidR="001402F0" w:rsidRPr="00C24A90" w:rsidRDefault="001402F0" w:rsidP="001402F0">
      <w:pPr>
        <w:pStyle w:val="Amain"/>
        <w:rPr>
          <w:lang w:eastAsia="en-AU"/>
        </w:rPr>
      </w:pPr>
      <w:r w:rsidRPr="00C24A90">
        <w:rPr>
          <w:lang w:eastAsia="en-AU"/>
        </w:rPr>
        <w:tab/>
        <w:t>(2)</w:t>
      </w:r>
      <w:r w:rsidRPr="00C24A90">
        <w:rPr>
          <w:lang w:eastAsia="en-AU"/>
        </w:rPr>
        <w:tab/>
        <w:t>The relevant official for the order may impose a limit on communication by the person with other people if—</w:t>
      </w:r>
    </w:p>
    <w:p w14:paraId="398D29E1" w14:textId="77777777" w:rsidR="001402F0" w:rsidRPr="00C24A90" w:rsidRDefault="001402F0" w:rsidP="001402F0">
      <w:pPr>
        <w:pStyle w:val="Apara"/>
        <w:rPr>
          <w:lang w:eastAsia="en-AU"/>
        </w:rPr>
      </w:pPr>
      <w:r w:rsidRPr="00C24A90">
        <w:rPr>
          <w:lang w:eastAsia="en-AU"/>
        </w:rPr>
        <w:tab/>
        <w:t>(a)</w:t>
      </w:r>
      <w:r w:rsidRPr="00C24A90">
        <w:rPr>
          <w:lang w:eastAsia="en-AU"/>
        </w:rPr>
        <w:tab/>
        <w:t>the limit is consistent with the order; and</w:t>
      </w:r>
    </w:p>
    <w:p w14:paraId="778C62DE"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the </w:t>
      </w:r>
      <w:r w:rsidRPr="00C24A90">
        <w:t xml:space="preserve">relevant official believes on reasonable grounds that the limit is </w:t>
      </w:r>
      <w:r w:rsidRPr="00C24A90">
        <w:rPr>
          <w:lang w:eastAsia="en-AU"/>
        </w:rPr>
        <w:t>necessary and reasonable to avoid prejudicing the effectiveness of the person’s treatment, care or support.</w:t>
      </w:r>
    </w:p>
    <w:p w14:paraId="5FB9DF73" w14:textId="77777777" w:rsidR="001402F0" w:rsidRPr="00C24A90" w:rsidRDefault="001402F0" w:rsidP="001402F0">
      <w:pPr>
        <w:pStyle w:val="Amain"/>
      </w:pPr>
      <w:r w:rsidRPr="00C24A90">
        <w:rPr>
          <w:lang w:eastAsia="en-AU"/>
        </w:rPr>
        <w:tab/>
        <w:t>(3)</w:t>
      </w:r>
      <w:r w:rsidRPr="00C24A90">
        <w:rPr>
          <w:lang w:eastAsia="en-AU"/>
        </w:rPr>
        <w:tab/>
      </w:r>
      <w:r w:rsidRPr="00C24A90">
        <w:t>The relevant official must not impose a limit on communication by the person with someone authorised under a territory law to communicate with the person.</w:t>
      </w:r>
    </w:p>
    <w:p w14:paraId="78BE21E8" w14:textId="77777777" w:rsidR="001402F0" w:rsidRPr="00C24A90" w:rsidRDefault="001402F0" w:rsidP="001402F0">
      <w:pPr>
        <w:pStyle w:val="Amain"/>
        <w:rPr>
          <w:lang w:eastAsia="en-AU"/>
        </w:rPr>
      </w:pPr>
      <w:r w:rsidRPr="00C24A90">
        <w:rPr>
          <w:lang w:eastAsia="en-AU"/>
        </w:rPr>
        <w:tab/>
        <w:t>(4)</w:t>
      </w:r>
      <w:r w:rsidRPr="00C24A90">
        <w:rPr>
          <w:lang w:eastAsia="en-AU"/>
        </w:rPr>
        <w:tab/>
        <w:t xml:space="preserve">As soon as practicable after imposing a limit on communication by a person, the relevant official must explain </w:t>
      </w:r>
      <w:r w:rsidRPr="00C24A90">
        <w:t>to the person,</w:t>
      </w:r>
      <w:r w:rsidRPr="00C24A90">
        <w:rPr>
          <w:lang w:eastAsia="en-AU"/>
        </w:rPr>
        <w:t xml:space="preserve"> in a way the person is most likely to understand—</w:t>
      </w:r>
    </w:p>
    <w:p w14:paraId="3127A709" w14:textId="77777777" w:rsidR="001402F0" w:rsidRPr="00C24A90" w:rsidRDefault="001402F0" w:rsidP="001402F0">
      <w:pPr>
        <w:pStyle w:val="Apara"/>
        <w:rPr>
          <w:lang w:eastAsia="en-AU"/>
        </w:rPr>
      </w:pPr>
      <w:r w:rsidRPr="00C24A90">
        <w:rPr>
          <w:lang w:eastAsia="en-AU"/>
        </w:rPr>
        <w:tab/>
        <w:t>(a)</w:t>
      </w:r>
      <w:r w:rsidRPr="00C24A90">
        <w:rPr>
          <w:lang w:eastAsia="en-AU"/>
        </w:rPr>
        <w:tab/>
        <w:t>the nature of the limit; and</w:t>
      </w:r>
    </w:p>
    <w:p w14:paraId="593FD185" w14:textId="77777777" w:rsidR="001402F0" w:rsidRPr="00C24A90" w:rsidRDefault="001402F0" w:rsidP="001402F0">
      <w:pPr>
        <w:pStyle w:val="Apara"/>
        <w:rPr>
          <w:lang w:eastAsia="en-AU"/>
        </w:rPr>
      </w:pPr>
      <w:r w:rsidRPr="00C24A90">
        <w:rPr>
          <w:lang w:eastAsia="en-AU"/>
        </w:rPr>
        <w:tab/>
        <w:t>(b)</w:t>
      </w:r>
      <w:r w:rsidRPr="00C24A90">
        <w:rPr>
          <w:lang w:eastAsia="en-AU"/>
        </w:rPr>
        <w:tab/>
        <w:t>the period for which the limit will be in effect; and</w:t>
      </w:r>
    </w:p>
    <w:p w14:paraId="0055BF93" w14:textId="77777777" w:rsidR="001402F0" w:rsidRPr="00C24A90" w:rsidRDefault="001402F0" w:rsidP="001402F0">
      <w:pPr>
        <w:pStyle w:val="Apara"/>
        <w:rPr>
          <w:lang w:eastAsia="en-AU"/>
        </w:rPr>
      </w:pPr>
      <w:r w:rsidRPr="00C24A90">
        <w:rPr>
          <w:lang w:eastAsia="en-AU"/>
        </w:rPr>
        <w:tab/>
        <w:t>(c)</w:t>
      </w:r>
      <w:r w:rsidRPr="00C24A90">
        <w:rPr>
          <w:lang w:eastAsia="en-AU"/>
        </w:rPr>
        <w:tab/>
        <w:t>the reason for imposing the limit.</w:t>
      </w:r>
    </w:p>
    <w:p w14:paraId="74A31F39" w14:textId="77777777" w:rsidR="001402F0" w:rsidRPr="00C24A90" w:rsidRDefault="001402F0" w:rsidP="001402F0">
      <w:pPr>
        <w:pStyle w:val="Amain"/>
        <w:rPr>
          <w:lang w:eastAsia="en-AU"/>
        </w:rPr>
      </w:pPr>
      <w:r w:rsidRPr="00C24A90">
        <w:rPr>
          <w:lang w:eastAsia="en-AU"/>
        </w:rPr>
        <w:tab/>
        <w:t>(5)</w:t>
      </w:r>
      <w:r w:rsidRPr="00C24A90">
        <w:rPr>
          <w:lang w:eastAsia="en-AU"/>
        </w:rPr>
        <w:tab/>
        <w:t>A limit must not be imposed for a period longer than 7 days.</w:t>
      </w:r>
    </w:p>
    <w:p w14:paraId="30F1D016" w14:textId="77777777" w:rsidR="001402F0" w:rsidRPr="00C24A90" w:rsidRDefault="001402F0" w:rsidP="001402F0">
      <w:pPr>
        <w:pStyle w:val="Amain"/>
        <w:rPr>
          <w:lang w:eastAsia="en-AU"/>
        </w:rPr>
      </w:pPr>
      <w:r w:rsidRPr="00C24A90">
        <w:rPr>
          <w:lang w:eastAsia="en-AU"/>
        </w:rPr>
        <w:tab/>
        <w:t>(6)</w:t>
      </w:r>
      <w:r w:rsidRPr="00C24A90">
        <w:rPr>
          <w:lang w:eastAsia="en-AU"/>
        </w:rPr>
        <w:tab/>
        <w:t>Subsection (5) does not prevent a further limit being imposed immediately after the limit previously imposed ceases to be in effect.</w:t>
      </w:r>
    </w:p>
    <w:p w14:paraId="47C89FF4" w14:textId="77777777" w:rsidR="001402F0" w:rsidRPr="00C24A90" w:rsidRDefault="001402F0" w:rsidP="001402F0">
      <w:pPr>
        <w:pStyle w:val="Amain"/>
        <w:rPr>
          <w:szCs w:val="24"/>
          <w:lang w:eastAsia="en-AU"/>
        </w:rPr>
      </w:pPr>
      <w:r w:rsidRPr="00C24A90">
        <w:rPr>
          <w:szCs w:val="24"/>
          <w:lang w:eastAsia="en-AU"/>
        </w:rPr>
        <w:tab/>
        <w:t>(7)</w:t>
      </w:r>
      <w:r w:rsidRPr="00C24A90">
        <w:rPr>
          <w:szCs w:val="24"/>
          <w:lang w:eastAsia="en-AU"/>
        </w:rPr>
        <w:tab/>
        <w:t xml:space="preserve">This section has effect despite </w:t>
      </w:r>
      <w:r w:rsidRPr="00C24A90">
        <w:t>part 3.1 (Rights in relation to information and communication)</w:t>
      </w:r>
      <w:r w:rsidRPr="00C24A90">
        <w:rPr>
          <w:szCs w:val="24"/>
          <w:lang w:eastAsia="en-AU"/>
        </w:rPr>
        <w:t xml:space="preserve"> but subject to section </w:t>
      </w:r>
      <w:r w:rsidR="00B8074C" w:rsidRPr="00C24A90">
        <w:rPr>
          <w:szCs w:val="24"/>
          <w:lang w:eastAsia="en-AU"/>
        </w:rPr>
        <w:t>75</w:t>
      </w:r>
      <w:r w:rsidRPr="00C24A90">
        <w:rPr>
          <w:szCs w:val="24"/>
          <w:lang w:eastAsia="en-AU"/>
        </w:rPr>
        <w:t>.</w:t>
      </w:r>
    </w:p>
    <w:p w14:paraId="76AD23D0" w14:textId="77777777" w:rsidR="001402F0" w:rsidRPr="00C24A90" w:rsidRDefault="005F762E" w:rsidP="001402F0">
      <w:pPr>
        <w:pStyle w:val="AH5Sec"/>
        <w:rPr>
          <w:lang w:eastAsia="en-AU"/>
        </w:rPr>
      </w:pPr>
      <w:bookmarkStart w:id="97" w:name="_Toc214441104"/>
      <w:r w:rsidRPr="00D03C80">
        <w:rPr>
          <w:rStyle w:val="CharSectNo"/>
        </w:rPr>
        <w:lastRenderedPageBreak/>
        <w:t>75</w:t>
      </w:r>
      <w:r w:rsidR="001402F0" w:rsidRPr="00C24A90">
        <w:tab/>
      </w:r>
      <w:r w:rsidR="001402F0" w:rsidRPr="00C24A90">
        <w:rPr>
          <w:lang w:eastAsia="en-AU"/>
        </w:rPr>
        <w:t>Offence—limits on communication—mental health order</w:t>
      </w:r>
      <w:bookmarkEnd w:id="97"/>
    </w:p>
    <w:p w14:paraId="6B43CA09" w14:textId="77777777" w:rsidR="001402F0" w:rsidRPr="00C24A90" w:rsidRDefault="001402F0" w:rsidP="001402F0">
      <w:pPr>
        <w:pStyle w:val="Amain"/>
        <w:rPr>
          <w:lang w:eastAsia="en-AU"/>
        </w:rPr>
      </w:pPr>
      <w:r w:rsidRPr="00C24A90">
        <w:rPr>
          <w:lang w:eastAsia="en-AU"/>
        </w:rPr>
        <w:tab/>
        <w:t>(1)</w:t>
      </w:r>
      <w:r w:rsidRPr="00C24A90">
        <w:rPr>
          <w:lang w:eastAsia="en-AU"/>
        </w:rPr>
        <w:tab/>
        <w:t>A relevant official commits an offence if—</w:t>
      </w:r>
    </w:p>
    <w:p w14:paraId="22AAB5A1" w14:textId="77777777" w:rsidR="001402F0" w:rsidRPr="00C24A90" w:rsidRDefault="001402F0" w:rsidP="001402F0">
      <w:pPr>
        <w:pStyle w:val="Apara"/>
        <w:rPr>
          <w:lang w:eastAsia="en-AU"/>
        </w:rPr>
      </w:pPr>
      <w:r w:rsidRPr="00C24A90">
        <w:rPr>
          <w:lang w:eastAsia="en-AU"/>
        </w:rPr>
        <w:tab/>
        <w:t>(a)</w:t>
      </w:r>
      <w:r w:rsidRPr="00C24A90">
        <w:rPr>
          <w:lang w:eastAsia="en-AU"/>
        </w:rPr>
        <w:tab/>
        <w:t>the relevant official imposes a limit on communication by a person subject to a mental health order; and</w:t>
      </w:r>
    </w:p>
    <w:p w14:paraId="0A06ACCB" w14:textId="77777777" w:rsidR="001402F0" w:rsidRPr="00C24A90" w:rsidRDefault="001402F0" w:rsidP="009E4BB5">
      <w:pPr>
        <w:pStyle w:val="Apara"/>
        <w:keepNext/>
        <w:rPr>
          <w:lang w:eastAsia="en-AU"/>
        </w:rPr>
      </w:pPr>
      <w:r w:rsidRPr="00C24A90">
        <w:rPr>
          <w:lang w:eastAsia="en-AU"/>
        </w:rPr>
        <w:tab/>
        <w:t>(b)</w:t>
      </w:r>
      <w:r w:rsidRPr="00C24A90">
        <w:rPr>
          <w:lang w:eastAsia="en-AU"/>
        </w:rPr>
        <w:tab/>
        <w:t xml:space="preserve">the relevant official does not ensure that the person </w:t>
      </w:r>
      <w:r w:rsidRPr="00C24A90">
        <w:rPr>
          <w:szCs w:val="24"/>
          <w:lang w:eastAsia="en-AU"/>
        </w:rPr>
        <w:t xml:space="preserve">has </w:t>
      </w:r>
      <w:r w:rsidRPr="00C24A90">
        <w:rPr>
          <w:lang w:eastAsia="en-AU"/>
        </w:rPr>
        <w:t>reasonable access to facilities and adequate opportunity to contact the public advocate and the person’s lawyer.</w:t>
      </w:r>
    </w:p>
    <w:p w14:paraId="3D1FB047" w14:textId="77777777" w:rsidR="001402F0" w:rsidRPr="00C24A90" w:rsidRDefault="001402F0" w:rsidP="001402F0">
      <w:pPr>
        <w:pStyle w:val="Penalty"/>
        <w:rPr>
          <w:lang w:eastAsia="en-AU"/>
        </w:rPr>
      </w:pPr>
      <w:r w:rsidRPr="00C24A90">
        <w:rPr>
          <w:lang w:eastAsia="en-AU"/>
        </w:rPr>
        <w:t>Maximum penalty: 20 penalty units.</w:t>
      </w:r>
    </w:p>
    <w:p w14:paraId="03BA670B" w14:textId="77777777" w:rsidR="001402F0" w:rsidRPr="00C24A90" w:rsidRDefault="001402F0" w:rsidP="001402F0">
      <w:pPr>
        <w:pStyle w:val="Amain"/>
        <w:rPr>
          <w:lang w:eastAsia="en-AU"/>
        </w:rPr>
      </w:pPr>
      <w:r w:rsidRPr="00C24A90">
        <w:rPr>
          <w:lang w:eastAsia="en-AU"/>
        </w:rPr>
        <w:tab/>
        <w:t>(2)</w:t>
      </w:r>
      <w:r w:rsidRPr="00C24A90">
        <w:rPr>
          <w:lang w:eastAsia="en-AU"/>
        </w:rPr>
        <w:tab/>
        <w:t>A relevant official commits an offence if—</w:t>
      </w:r>
    </w:p>
    <w:p w14:paraId="210FBCE8" w14:textId="77777777" w:rsidR="001402F0" w:rsidRPr="00C24A90" w:rsidRDefault="001402F0" w:rsidP="001402F0">
      <w:pPr>
        <w:pStyle w:val="Apara"/>
        <w:rPr>
          <w:lang w:eastAsia="en-AU"/>
        </w:rPr>
      </w:pPr>
      <w:r w:rsidRPr="00C24A90">
        <w:rPr>
          <w:lang w:eastAsia="en-AU"/>
        </w:rPr>
        <w:tab/>
        <w:t>(a)</w:t>
      </w:r>
      <w:r w:rsidRPr="00C24A90">
        <w:rPr>
          <w:lang w:eastAsia="en-AU"/>
        </w:rPr>
        <w:tab/>
        <w:t>the relevant official imposes a limit on communication by a person subject to a mental health order; and</w:t>
      </w:r>
    </w:p>
    <w:p w14:paraId="73CED4B0" w14:textId="77777777" w:rsidR="001402F0" w:rsidRPr="00C24A90" w:rsidRDefault="001402F0" w:rsidP="001402F0">
      <w:pPr>
        <w:pStyle w:val="Apara"/>
        <w:rPr>
          <w:szCs w:val="24"/>
          <w:lang w:eastAsia="en-AU"/>
        </w:rPr>
      </w:pPr>
      <w:r w:rsidRPr="00C24A90">
        <w:rPr>
          <w:lang w:eastAsia="en-AU"/>
        </w:rPr>
        <w:tab/>
        <w:t>(b)</w:t>
      </w:r>
      <w:r w:rsidRPr="00C24A90">
        <w:rPr>
          <w:lang w:eastAsia="en-AU"/>
        </w:rPr>
        <w:tab/>
        <w:t xml:space="preserve">the public advocate or the person’s lawyer asks the relevant official to </w:t>
      </w:r>
      <w:r w:rsidRPr="00C24A90">
        <w:rPr>
          <w:szCs w:val="24"/>
          <w:lang w:eastAsia="en-AU"/>
        </w:rPr>
        <w:t>give any reasonable assistance necessary to allow the public advocate or lawyer to have access to the person; and</w:t>
      </w:r>
    </w:p>
    <w:p w14:paraId="60C25DEB" w14:textId="77777777" w:rsidR="001402F0" w:rsidRPr="00C24A90" w:rsidRDefault="001402F0" w:rsidP="009E4BB5">
      <w:pPr>
        <w:pStyle w:val="Apara"/>
        <w:keepNext/>
        <w:rPr>
          <w:lang w:eastAsia="en-AU"/>
        </w:rPr>
      </w:pPr>
      <w:r w:rsidRPr="00C24A90">
        <w:rPr>
          <w:lang w:eastAsia="en-AU"/>
        </w:rPr>
        <w:tab/>
        <w:t>(c)</w:t>
      </w:r>
      <w:r w:rsidRPr="00C24A90">
        <w:rPr>
          <w:lang w:eastAsia="en-AU"/>
        </w:rPr>
        <w:tab/>
        <w:t>the relevant official does not ensure that the assistance is given.</w:t>
      </w:r>
    </w:p>
    <w:p w14:paraId="1B99F57D" w14:textId="77777777" w:rsidR="001402F0" w:rsidRPr="00C24A90" w:rsidRDefault="001402F0" w:rsidP="001402F0">
      <w:pPr>
        <w:pStyle w:val="Penalty"/>
        <w:rPr>
          <w:lang w:eastAsia="en-AU"/>
        </w:rPr>
      </w:pPr>
      <w:r w:rsidRPr="00C24A90">
        <w:rPr>
          <w:lang w:eastAsia="en-AU"/>
        </w:rPr>
        <w:t>Maximum penalty: 50 penalty units.</w:t>
      </w:r>
    </w:p>
    <w:p w14:paraId="7C6B6C36" w14:textId="77777777" w:rsidR="001402F0" w:rsidRPr="00C24A90" w:rsidRDefault="001402F0" w:rsidP="001402F0">
      <w:pPr>
        <w:pStyle w:val="Amain"/>
        <w:rPr>
          <w:lang w:eastAsia="en-AU"/>
        </w:rPr>
      </w:pPr>
      <w:r w:rsidRPr="00C24A90">
        <w:rPr>
          <w:lang w:eastAsia="en-AU"/>
        </w:rPr>
        <w:tab/>
        <w:t>(3)</w:t>
      </w:r>
      <w:r w:rsidRPr="00C24A90">
        <w:rPr>
          <w:lang w:eastAsia="en-AU"/>
        </w:rPr>
        <w:tab/>
        <w:t>An offence against this section is a strict liability offence.</w:t>
      </w:r>
    </w:p>
    <w:p w14:paraId="40234F79" w14:textId="77777777" w:rsidR="001402F0" w:rsidRPr="00C24A90" w:rsidRDefault="001402F0" w:rsidP="001402F0">
      <w:pPr>
        <w:pStyle w:val="PageBreak"/>
      </w:pPr>
      <w:r w:rsidRPr="00C24A90">
        <w:br w:type="page"/>
      </w:r>
    </w:p>
    <w:p w14:paraId="25ACB88A" w14:textId="77777777" w:rsidR="001402F0" w:rsidRPr="00D03C80" w:rsidRDefault="001402F0" w:rsidP="001402F0">
      <w:pPr>
        <w:pStyle w:val="AH2Part"/>
      </w:pPr>
      <w:bookmarkStart w:id="98" w:name="_Toc214441105"/>
      <w:r w:rsidRPr="00D03C80">
        <w:rPr>
          <w:rStyle w:val="CharPartNo"/>
        </w:rPr>
        <w:lastRenderedPageBreak/>
        <w:t>Part 5.7</w:t>
      </w:r>
      <w:r w:rsidRPr="00C24A90">
        <w:rPr>
          <w:lang w:eastAsia="en-AU"/>
        </w:rPr>
        <w:tab/>
      </w:r>
      <w:r w:rsidRPr="00D03C80">
        <w:rPr>
          <w:rStyle w:val="CharPartText"/>
          <w:lang w:eastAsia="en-AU"/>
        </w:rPr>
        <w:t>Duration, contravention and review of mental health orders</w:t>
      </w:r>
      <w:bookmarkEnd w:id="98"/>
    </w:p>
    <w:p w14:paraId="6E3048F7" w14:textId="77777777" w:rsidR="001402F0" w:rsidRPr="00C24A90" w:rsidRDefault="005F762E" w:rsidP="001402F0">
      <w:pPr>
        <w:pStyle w:val="AH5Sec"/>
      </w:pPr>
      <w:bookmarkStart w:id="99" w:name="_Toc214441106"/>
      <w:r w:rsidRPr="00D03C80">
        <w:rPr>
          <w:rStyle w:val="CharSectNo"/>
        </w:rPr>
        <w:t>76</w:t>
      </w:r>
      <w:r w:rsidR="001402F0" w:rsidRPr="00C24A90">
        <w:tab/>
        <w:t>Duration of mental health orders</w:t>
      </w:r>
      <w:bookmarkEnd w:id="99"/>
    </w:p>
    <w:p w14:paraId="4D6C2CD5" w14:textId="77777777" w:rsidR="001402F0" w:rsidRPr="00C24A90" w:rsidRDefault="001402F0" w:rsidP="001402F0">
      <w:pPr>
        <w:pStyle w:val="Amainreturn"/>
      </w:pPr>
      <w:r w:rsidRPr="00C24A90">
        <w:t>Unless sooner revoked—</w:t>
      </w:r>
    </w:p>
    <w:p w14:paraId="4A00C005" w14:textId="77777777" w:rsidR="001402F0" w:rsidRPr="00C24A90" w:rsidRDefault="001402F0" w:rsidP="001402F0">
      <w:pPr>
        <w:pStyle w:val="Apara"/>
      </w:pPr>
      <w:r w:rsidRPr="00C24A90">
        <w:tab/>
        <w:t>(a)</w:t>
      </w:r>
      <w:r w:rsidRPr="00C24A90">
        <w:tab/>
        <w:t>a psychiatric treatment order or community care order has effect for—</w:t>
      </w:r>
    </w:p>
    <w:p w14:paraId="19D35516" w14:textId="77777777" w:rsidR="001402F0" w:rsidRPr="00C24A90" w:rsidRDefault="001402F0" w:rsidP="001402F0">
      <w:pPr>
        <w:pStyle w:val="Asubpara"/>
      </w:pPr>
      <w:r w:rsidRPr="00C24A90">
        <w:tab/>
        <w:t>(i)</w:t>
      </w:r>
      <w:r w:rsidRPr="00C24A90">
        <w:tab/>
        <w:t xml:space="preserve">6 months; or </w:t>
      </w:r>
    </w:p>
    <w:p w14:paraId="5B73FB97" w14:textId="77777777" w:rsidR="001402F0" w:rsidRPr="00C24A90" w:rsidRDefault="001402F0" w:rsidP="001402F0">
      <w:pPr>
        <w:pStyle w:val="Asubpara"/>
      </w:pPr>
      <w:r w:rsidRPr="00C24A90">
        <w:tab/>
        <w:t>(ii)</w:t>
      </w:r>
      <w:r w:rsidRPr="00C24A90">
        <w:tab/>
        <w:t>if a shorter period is stated in the order—the shorter period; and</w:t>
      </w:r>
    </w:p>
    <w:p w14:paraId="0B87BE74" w14:textId="77777777" w:rsidR="001402F0" w:rsidRPr="00C24A90" w:rsidRDefault="001402F0" w:rsidP="001402F0">
      <w:pPr>
        <w:pStyle w:val="Apara"/>
      </w:pPr>
      <w:r w:rsidRPr="00C24A90">
        <w:tab/>
        <w:t>(b)</w:t>
      </w:r>
      <w:r w:rsidRPr="00C24A90">
        <w:tab/>
        <w:t>a restriction order has effect for—</w:t>
      </w:r>
    </w:p>
    <w:p w14:paraId="71A21F83" w14:textId="77777777" w:rsidR="001402F0" w:rsidRPr="00C24A90" w:rsidRDefault="001402F0" w:rsidP="001402F0">
      <w:pPr>
        <w:pStyle w:val="Asubpara"/>
      </w:pPr>
      <w:r w:rsidRPr="00C24A90">
        <w:tab/>
        <w:t>(i)</w:t>
      </w:r>
      <w:r w:rsidRPr="00C24A90">
        <w:tab/>
        <w:t xml:space="preserve">3 months; or </w:t>
      </w:r>
    </w:p>
    <w:p w14:paraId="739FC758" w14:textId="77777777" w:rsidR="001402F0" w:rsidRPr="00C24A90" w:rsidRDefault="001402F0" w:rsidP="001402F0">
      <w:pPr>
        <w:pStyle w:val="Asubpara"/>
      </w:pPr>
      <w:r w:rsidRPr="00C24A90">
        <w:tab/>
        <w:t>(ii)</w:t>
      </w:r>
      <w:r w:rsidRPr="00C24A90">
        <w:tab/>
        <w:t>if a shorter period is stated in the order—the shorter period.</w:t>
      </w:r>
    </w:p>
    <w:p w14:paraId="53AF6464" w14:textId="77777777" w:rsidR="001402F0" w:rsidRPr="00C24A90" w:rsidRDefault="005F762E" w:rsidP="001402F0">
      <w:pPr>
        <w:pStyle w:val="AH5Sec"/>
      </w:pPr>
      <w:bookmarkStart w:id="100" w:name="_Toc214441107"/>
      <w:r w:rsidRPr="00D03C80">
        <w:rPr>
          <w:rStyle w:val="CharSectNo"/>
        </w:rPr>
        <w:t>77</w:t>
      </w:r>
      <w:r w:rsidR="001402F0" w:rsidRPr="00C24A90">
        <w:tab/>
        <w:t>Contravention of mental health order</w:t>
      </w:r>
      <w:bookmarkEnd w:id="100"/>
    </w:p>
    <w:p w14:paraId="0AAB400D" w14:textId="77777777" w:rsidR="001402F0" w:rsidRPr="00C24A90" w:rsidRDefault="001402F0" w:rsidP="001402F0">
      <w:pPr>
        <w:pStyle w:val="Amain"/>
        <w:rPr>
          <w:lang w:eastAsia="en-AU"/>
        </w:rPr>
      </w:pPr>
      <w:r w:rsidRPr="00C24A90">
        <w:rPr>
          <w:lang w:eastAsia="en-AU"/>
        </w:rPr>
        <w:tab/>
        <w:t>(1)</w:t>
      </w:r>
      <w:r w:rsidRPr="00C24A90">
        <w:rPr>
          <w:lang w:eastAsia="en-AU"/>
        </w:rPr>
        <w:tab/>
        <w:t>This section applies if—</w:t>
      </w:r>
    </w:p>
    <w:p w14:paraId="66C4DF87"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in force in relation to a person; and</w:t>
      </w:r>
    </w:p>
    <w:p w14:paraId="29C02FB6" w14:textId="77777777" w:rsidR="001402F0" w:rsidRPr="00C24A90" w:rsidRDefault="001402F0" w:rsidP="001402F0">
      <w:pPr>
        <w:pStyle w:val="Apara"/>
        <w:rPr>
          <w:lang w:eastAsia="en-AU"/>
        </w:rPr>
      </w:pPr>
      <w:r w:rsidRPr="00C24A90">
        <w:rPr>
          <w:lang w:eastAsia="en-AU"/>
        </w:rPr>
        <w:tab/>
        <w:t>(b)</w:t>
      </w:r>
      <w:r w:rsidRPr="00C24A90">
        <w:rPr>
          <w:lang w:eastAsia="en-AU"/>
        </w:rPr>
        <w:tab/>
        <w:t>the person contravenes the order; and</w:t>
      </w:r>
    </w:p>
    <w:p w14:paraId="4CF321A6" w14:textId="77777777" w:rsidR="001402F0" w:rsidRPr="00C24A90" w:rsidRDefault="001402F0" w:rsidP="00EC5EEB">
      <w:pPr>
        <w:pStyle w:val="Apara"/>
        <w:rPr>
          <w:lang w:eastAsia="en-AU"/>
        </w:rPr>
      </w:pPr>
      <w:r w:rsidRPr="00C24A90">
        <w:rPr>
          <w:lang w:eastAsia="en-AU"/>
        </w:rPr>
        <w:tab/>
        <w:t>(c)</w:t>
      </w:r>
      <w:r w:rsidRPr="00C24A90">
        <w:rPr>
          <w:lang w:eastAsia="en-AU"/>
        </w:rPr>
        <w:tab/>
        <w:t xml:space="preserve">section </w:t>
      </w:r>
      <w:r w:rsidR="00B8074C" w:rsidRPr="00C24A90">
        <w:rPr>
          <w:lang w:eastAsia="en-AU"/>
        </w:rPr>
        <w:t>78</w:t>
      </w:r>
      <w:r w:rsidRPr="00C24A90">
        <w:rPr>
          <w:lang w:eastAsia="en-AU"/>
        </w:rPr>
        <w:t xml:space="preserve"> (Contravention of mental health order—absconding from facility) does not apply to the contravention.</w:t>
      </w:r>
    </w:p>
    <w:p w14:paraId="265EB08D" w14:textId="77777777" w:rsidR="001402F0" w:rsidRPr="00C24A90" w:rsidRDefault="001402F0" w:rsidP="00EC5EEB">
      <w:pPr>
        <w:pStyle w:val="aExamHdgss"/>
        <w:keepNext w:val="0"/>
      </w:pPr>
      <w:r w:rsidRPr="00C24A90">
        <w:t>Examples—contravention</w:t>
      </w:r>
    </w:p>
    <w:p w14:paraId="19A7E37F" w14:textId="77777777" w:rsidR="001402F0" w:rsidRPr="00C24A90" w:rsidRDefault="001402F0" w:rsidP="00EC5EEB">
      <w:pPr>
        <w:pStyle w:val="aExamINumss"/>
      </w:pPr>
      <w:r w:rsidRPr="00C24A90">
        <w:t>1</w:t>
      </w:r>
      <w:r w:rsidRPr="00C24A90">
        <w:tab/>
        <w:t>failure to return from leave granted by chief psychiatrist</w:t>
      </w:r>
    </w:p>
    <w:p w14:paraId="58CF438C" w14:textId="77777777" w:rsidR="001402F0" w:rsidRPr="00C24A90" w:rsidRDefault="001402F0" w:rsidP="00EC5EEB">
      <w:pPr>
        <w:pStyle w:val="aExamINumss"/>
      </w:pPr>
      <w:r w:rsidRPr="00C24A90">
        <w:t>2</w:t>
      </w:r>
      <w:r w:rsidRPr="00C24A90">
        <w:tab/>
        <w:t>not attending mental health facility for treatment, care or support</w:t>
      </w:r>
    </w:p>
    <w:p w14:paraId="6E9E84D4" w14:textId="28D9F474" w:rsidR="00FA3500" w:rsidRPr="00C94545" w:rsidRDefault="00FA3500" w:rsidP="00910BDE">
      <w:pPr>
        <w:pStyle w:val="Amain"/>
      </w:pPr>
      <w:r w:rsidRPr="00C94545">
        <w:tab/>
        <w:t>(2)</w:t>
      </w:r>
      <w:r w:rsidRPr="00C94545">
        <w:tab/>
        <w:t>The relevant official for the order or a mental health officer may take action to tell the person that failure to comply with the order may result in the person being apprehended and taken to an approved mental health facility or approved community care facility for treatment, care or support.</w:t>
      </w:r>
    </w:p>
    <w:p w14:paraId="525A99AD" w14:textId="100D3219" w:rsidR="00FA3500" w:rsidRPr="00C94545" w:rsidRDefault="00FA3500" w:rsidP="00910BDE">
      <w:pPr>
        <w:pStyle w:val="Amain"/>
      </w:pPr>
      <w:r w:rsidRPr="00C94545">
        <w:lastRenderedPageBreak/>
        <w:tab/>
      </w:r>
      <w:r w:rsidRPr="001F566B">
        <w:t>(</w:t>
      </w:r>
      <w:r w:rsidR="009D51E4" w:rsidRPr="001F566B">
        <w:t>3</w:t>
      </w:r>
      <w:r w:rsidRPr="001F566B">
        <w:t>)</w:t>
      </w:r>
      <w:r w:rsidRPr="00C94545">
        <w:tab/>
        <w:t>Action under subsection (2) must—</w:t>
      </w:r>
    </w:p>
    <w:p w14:paraId="78C65889" w14:textId="77777777" w:rsidR="00FA3500" w:rsidRPr="00C94545" w:rsidRDefault="00FA3500" w:rsidP="00910BDE">
      <w:pPr>
        <w:pStyle w:val="Apara"/>
      </w:pPr>
      <w:r w:rsidRPr="00C94545">
        <w:tab/>
        <w:t>(a)</w:t>
      </w:r>
      <w:r w:rsidRPr="00C94545">
        <w:tab/>
        <w:t>be taken within 7 days of the contravention; and</w:t>
      </w:r>
    </w:p>
    <w:p w14:paraId="6C3F860A" w14:textId="77777777" w:rsidR="00FA3500" w:rsidRPr="00C94545" w:rsidRDefault="00FA3500" w:rsidP="00910BDE">
      <w:pPr>
        <w:pStyle w:val="Apara"/>
      </w:pPr>
      <w:r w:rsidRPr="00C94545">
        <w:tab/>
        <w:t>(b)</w:t>
      </w:r>
      <w:r w:rsidRPr="00C94545">
        <w:tab/>
        <w:t>involve the taking of all reasonable steps to tell the person the information mentioned in subsection (2).</w:t>
      </w:r>
    </w:p>
    <w:p w14:paraId="5C061AA7" w14:textId="3F629A7F" w:rsidR="00FA3500" w:rsidRPr="00C94545" w:rsidRDefault="00FA3500" w:rsidP="00910BDE">
      <w:pPr>
        <w:pStyle w:val="Amain"/>
      </w:pPr>
      <w:r w:rsidRPr="00C94545">
        <w:tab/>
      </w:r>
      <w:r w:rsidRPr="001F566B">
        <w:t>(</w:t>
      </w:r>
      <w:r w:rsidR="009D51E4" w:rsidRPr="001F566B">
        <w:t>4</w:t>
      </w:r>
      <w:r w:rsidRPr="001F566B">
        <w:t>)</w:t>
      </w:r>
      <w:r w:rsidRPr="001F566B">
        <w:tab/>
        <w:t>I</w:t>
      </w:r>
      <w:r w:rsidRPr="00C94545">
        <w:t>f the noncompliance continues after the taking of action under subsection (2), the relevant official or mental health officer may require the person to be detained at an approved mental health facility or approved community care facility to ensure compliance with the order.</w:t>
      </w:r>
    </w:p>
    <w:p w14:paraId="228EC660" w14:textId="71395D98" w:rsidR="00FA3500" w:rsidRPr="00C94545" w:rsidRDefault="00FA3500" w:rsidP="00FA3500">
      <w:pPr>
        <w:pStyle w:val="aNote"/>
        <w:rPr>
          <w:lang w:eastAsia="en-AU"/>
        </w:rPr>
      </w:pPr>
      <w:r w:rsidRPr="00C94545">
        <w:rPr>
          <w:rStyle w:val="charItals"/>
        </w:rPr>
        <w:t>Note</w:t>
      </w:r>
      <w:r w:rsidRPr="00C94545">
        <w:rPr>
          <w:rStyle w:val="charItals"/>
        </w:rPr>
        <w:tab/>
      </w:r>
      <w:r w:rsidRPr="00C94545">
        <w:t>The chief psychiatrist may make a determination requiring a person to be taken to a place for treatment, care or support (see s 62 (Role of chief psychiatrist—psychiatric treatment order)).</w:t>
      </w:r>
    </w:p>
    <w:p w14:paraId="57819E26" w14:textId="457517C4" w:rsidR="001A59BD" w:rsidRPr="00DF6722" w:rsidRDefault="001A59BD" w:rsidP="001A59BD">
      <w:pPr>
        <w:pStyle w:val="Amain"/>
      </w:pPr>
      <w:r w:rsidRPr="008854AA">
        <w:tab/>
      </w:r>
      <w:r w:rsidRPr="001F566B">
        <w:t>(</w:t>
      </w:r>
      <w:r w:rsidR="006F2784" w:rsidRPr="001F566B">
        <w:t>5</w:t>
      </w:r>
      <w:r w:rsidRPr="001F566B">
        <w:t>)</w:t>
      </w:r>
      <w:r w:rsidRPr="008854AA">
        <w:tab/>
      </w:r>
      <w:r w:rsidR="00433432" w:rsidRPr="00DF6722">
        <w:t>A person is taken to have complied with an order after the relevant official or mental health officer has taken action under subsection (2) if</w:t>
      </w:r>
      <w:r w:rsidRPr="00DF6722">
        <w:t>—</w:t>
      </w:r>
    </w:p>
    <w:p w14:paraId="229CEA87" w14:textId="77777777" w:rsidR="001A59BD" w:rsidRPr="008854AA" w:rsidRDefault="001A59BD" w:rsidP="001A59BD">
      <w:pPr>
        <w:pStyle w:val="Apara"/>
      </w:pPr>
      <w:r w:rsidRPr="008854AA">
        <w:tab/>
        <w:t>(a)</w:t>
      </w:r>
      <w:r w:rsidRPr="008854AA">
        <w:tab/>
        <w:t xml:space="preserve">the person consents to receiving treatment at a place other than an approved mental health facility or approved community care facility (a </w:t>
      </w:r>
      <w:r w:rsidRPr="008854AA">
        <w:rPr>
          <w:rStyle w:val="charBoldItals"/>
        </w:rPr>
        <w:t>facility</w:t>
      </w:r>
      <w:r w:rsidRPr="008854AA">
        <w:t>); and</w:t>
      </w:r>
    </w:p>
    <w:p w14:paraId="78DE04E5" w14:textId="0186D4A5" w:rsidR="001A59BD" w:rsidRPr="008854AA" w:rsidRDefault="001A59BD" w:rsidP="00226C95">
      <w:pPr>
        <w:pStyle w:val="Apara"/>
        <w:keepNext/>
      </w:pPr>
      <w:r w:rsidRPr="008854AA">
        <w:tab/>
        <w:t>(b)</w:t>
      </w:r>
      <w:r w:rsidRPr="008854AA">
        <w:tab/>
        <w:t>the relevan</w:t>
      </w:r>
      <w:r w:rsidRPr="00DF6722">
        <w:t xml:space="preserve">t official </w:t>
      </w:r>
      <w:r w:rsidR="00900794" w:rsidRPr="00DF6722">
        <w:t xml:space="preserve">or mental health officer </w:t>
      </w:r>
      <w:r w:rsidRPr="00DF6722">
        <w:t>is</w:t>
      </w:r>
      <w:r w:rsidRPr="008854AA">
        <w:t xml:space="preserve"> satisfied that—</w:t>
      </w:r>
    </w:p>
    <w:p w14:paraId="786ECCCF" w14:textId="77777777" w:rsidR="001A59BD" w:rsidRPr="008854AA" w:rsidRDefault="001A59BD" w:rsidP="00226C95">
      <w:pPr>
        <w:pStyle w:val="Asubpara"/>
        <w:keepNext/>
      </w:pPr>
      <w:r w:rsidRPr="008854AA">
        <w:tab/>
        <w:t>(i)</w:t>
      </w:r>
      <w:r w:rsidRPr="008854AA">
        <w:tab/>
      </w:r>
      <w:r w:rsidRPr="008854AA">
        <w:rPr>
          <w:szCs w:val="24"/>
        </w:rPr>
        <w:t>the person can be appropriately treated at a place other than a facility; and</w:t>
      </w:r>
    </w:p>
    <w:p w14:paraId="4DB418B6" w14:textId="77777777" w:rsidR="001A59BD" w:rsidRPr="008854AA" w:rsidRDefault="001A59BD" w:rsidP="00226C95">
      <w:pPr>
        <w:pStyle w:val="Asubpara"/>
        <w:keepNext/>
      </w:pPr>
      <w:r w:rsidRPr="008854AA">
        <w:tab/>
        <w:t>(ii)</w:t>
      </w:r>
      <w:r w:rsidRPr="008854AA">
        <w:tab/>
        <w:t>the other place is a suitable place for the treatment.</w:t>
      </w:r>
    </w:p>
    <w:p w14:paraId="1124CD2B" w14:textId="77777777" w:rsidR="001A59BD" w:rsidRPr="008854AA" w:rsidRDefault="001A59BD" w:rsidP="001A59BD">
      <w:pPr>
        <w:pStyle w:val="aExamHdgss"/>
      </w:pPr>
      <w:r w:rsidRPr="008854AA">
        <w:t>Example—other place</w:t>
      </w:r>
    </w:p>
    <w:p w14:paraId="4BDFB64C" w14:textId="77777777" w:rsidR="001A59BD" w:rsidRPr="008854AA" w:rsidRDefault="001A59BD" w:rsidP="001A59BD">
      <w:pPr>
        <w:pStyle w:val="aExamss"/>
      </w:pPr>
      <w:r w:rsidRPr="008854AA">
        <w:t>the person’s hom</w:t>
      </w:r>
      <w:r w:rsidRPr="00FF01FC">
        <w:t>e</w:t>
      </w:r>
    </w:p>
    <w:p w14:paraId="60616CFB" w14:textId="2D302026" w:rsidR="001402F0" w:rsidRPr="00C24A90" w:rsidRDefault="001402F0" w:rsidP="001402F0">
      <w:pPr>
        <w:pStyle w:val="Amain"/>
        <w:keepNext/>
        <w:rPr>
          <w:lang w:eastAsia="en-AU"/>
        </w:rPr>
      </w:pPr>
      <w:r w:rsidRPr="00C24A90">
        <w:rPr>
          <w:lang w:eastAsia="en-AU"/>
        </w:rPr>
        <w:tab/>
      </w:r>
      <w:r w:rsidRPr="001F566B">
        <w:rPr>
          <w:lang w:eastAsia="en-AU"/>
        </w:rPr>
        <w:t>(</w:t>
      </w:r>
      <w:r w:rsidR="006F2784" w:rsidRPr="001F566B">
        <w:rPr>
          <w:lang w:eastAsia="en-AU"/>
        </w:rPr>
        <w:t>6</w:t>
      </w:r>
      <w:r w:rsidRPr="001F566B">
        <w:rPr>
          <w:lang w:eastAsia="en-AU"/>
        </w:rPr>
        <w:t>)</w:t>
      </w:r>
      <w:r w:rsidRPr="00C24A90">
        <w:rPr>
          <w:lang w:eastAsia="en-AU"/>
        </w:rPr>
        <w:tab/>
        <w:t>If a person is required to be detained unde</w:t>
      </w:r>
      <w:r w:rsidRPr="00FF01FC">
        <w:rPr>
          <w:lang w:eastAsia="en-AU"/>
        </w:rPr>
        <w:t>r</w:t>
      </w:r>
      <w:r w:rsidR="00A25E11" w:rsidRPr="00FF01FC">
        <w:rPr>
          <w:lang w:eastAsia="en-AU"/>
        </w:rPr>
        <w:t xml:space="preserve"> </w:t>
      </w:r>
      <w:r w:rsidR="00A25E11" w:rsidRPr="00FF01FC">
        <w:t>subsectio</w:t>
      </w:r>
      <w:r w:rsidR="00A25E11" w:rsidRPr="003A6DB5">
        <w:t>n (</w:t>
      </w:r>
      <w:r w:rsidR="00B307C3" w:rsidRPr="003A6DB5">
        <w:t>4</w:t>
      </w:r>
      <w:r w:rsidR="00A25E11" w:rsidRPr="003A6DB5">
        <w:t>)</w:t>
      </w:r>
      <w:r w:rsidRPr="003A6DB5">
        <w:rPr>
          <w:lang w:eastAsia="en-AU"/>
        </w:rPr>
        <w:t>,</w:t>
      </w:r>
      <w:r w:rsidRPr="00FF01FC">
        <w:rPr>
          <w:lang w:eastAsia="en-AU"/>
        </w:rPr>
        <w:t xml:space="preserve"> a</w:t>
      </w:r>
      <w:r w:rsidRPr="00C24A90">
        <w:rPr>
          <w:lang w:eastAsia="en-AU"/>
        </w:rPr>
        <w:t xml:space="preserve"> police officer, </w:t>
      </w:r>
      <w:r w:rsidRPr="00C24A90">
        <w:t>authorised ambulance paramedic,</w:t>
      </w:r>
      <w:r w:rsidRPr="00C24A90">
        <w:rPr>
          <w:lang w:eastAsia="en-AU"/>
        </w:rPr>
        <w:t xml:space="preserve"> mental health officer or doctor may apprehend the person and take the person to an approved mental health facility </w:t>
      </w:r>
      <w:r w:rsidRPr="00C24A90">
        <w:t>or approved community care facility</w:t>
      </w:r>
      <w:r w:rsidRPr="00C24A90">
        <w:rPr>
          <w:lang w:eastAsia="en-AU"/>
        </w:rPr>
        <w:t>.</w:t>
      </w:r>
    </w:p>
    <w:p w14:paraId="149EBE31"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28F30B95" w14:textId="6F124FF5" w:rsidR="001402F0" w:rsidRPr="00C24A90" w:rsidRDefault="001402F0" w:rsidP="001402F0">
      <w:pPr>
        <w:pStyle w:val="Amain"/>
        <w:keepLines/>
        <w:rPr>
          <w:lang w:eastAsia="en-AU"/>
        </w:rPr>
      </w:pPr>
      <w:r w:rsidRPr="00C24A90">
        <w:rPr>
          <w:lang w:eastAsia="en-AU"/>
        </w:rPr>
        <w:lastRenderedPageBreak/>
        <w:tab/>
      </w:r>
      <w:r w:rsidRPr="001F566B">
        <w:rPr>
          <w:lang w:eastAsia="en-AU"/>
        </w:rPr>
        <w:t>(</w:t>
      </w:r>
      <w:r w:rsidR="006F2784" w:rsidRPr="001F566B">
        <w:rPr>
          <w:lang w:eastAsia="en-AU"/>
        </w:rPr>
        <w:t>7</w:t>
      </w:r>
      <w:r w:rsidRPr="001F566B">
        <w:rPr>
          <w:lang w:eastAsia="en-AU"/>
        </w:rPr>
        <w:t>)</w:t>
      </w:r>
      <w:r w:rsidRPr="00C24A90">
        <w:rPr>
          <w:lang w:eastAsia="en-AU"/>
        </w:rPr>
        <w:tab/>
        <w:t>If the relevant offici</w:t>
      </w:r>
      <w:r w:rsidRPr="00A52B10">
        <w:rPr>
          <w:lang w:eastAsia="en-AU"/>
        </w:rPr>
        <w:t>al</w:t>
      </w:r>
      <w:r w:rsidRPr="00A52B10">
        <w:rPr>
          <w:szCs w:val="24"/>
          <w:lang w:eastAsia="en-AU"/>
        </w:rPr>
        <w:t xml:space="preserve"> </w:t>
      </w:r>
      <w:r w:rsidR="006209D1" w:rsidRPr="00A52B10">
        <w:t>or mental health officer requires the detention of a person under subsecti</w:t>
      </w:r>
      <w:r w:rsidR="006209D1" w:rsidRPr="003A6DB5">
        <w:t>on (4), the</w:t>
      </w:r>
      <w:r w:rsidR="006209D1" w:rsidRPr="00A52B10">
        <w:t xml:space="preserve"> relevant official or the mental health officer</w:t>
      </w:r>
      <w:r w:rsidR="006209D1" w:rsidRPr="00A52B10">
        <w:rPr>
          <w:szCs w:val="24"/>
          <w:lang w:eastAsia="en-AU"/>
        </w:rPr>
        <w:t xml:space="preserve"> </w:t>
      </w:r>
      <w:r w:rsidRPr="00A52B10">
        <w:rPr>
          <w:szCs w:val="24"/>
          <w:lang w:eastAsia="en-AU"/>
        </w:rPr>
        <w:t>mu</w:t>
      </w:r>
      <w:r w:rsidRPr="00C24A90">
        <w:rPr>
          <w:szCs w:val="24"/>
          <w:lang w:eastAsia="en-AU"/>
        </w:rPr>
        <w:t>st</w:t>
      </w:r>
      <w:r w:rsidRPr="00C24A90">
        <w:t xml:space="preserve">, within 24 hours of the person being detained, </w:t>
      </w:r>
      <w:r w:rsidRPr="00C24A90">
        <w:rPr>
          <w:szCs w:val="24"/>
          <w:lang w:eastAsia="en-AU"/>
        </w:rPr>
        <w:t>tell the ACAT and the public advocate in writing—</w:t>
      </w:r>
    </w:p>
    <w:p w14:paraId="0F102C4C" w14:textId="77777777" w:rsidR="001402F0" w:rsidRPr="00C24A90" w:rsidRDefault="001402F0" w:rsidP="001402F0">
      <w:pPr>
        <w:pStyle w:val="Apara"/>
        <w:rPr>
          <w:lang w:eastAsia="en-AU"/>
        </w:rPr>
      </w:pPr>
      <w:r w:rsidRPr="00C24A90">
        <w:rPr>
          <w:lang w:eastAsia="en-AU"/>
        </w:rPr>
        <w:tab/>
        <w:t>(a)</w:t>
      </w:r>
      <w:r w:rsidRPr="00C24A90">
        <w:rPr>
          <w:lang w:eastAsia="en-AU"/>
        </w:rPr>
        <w:tab/>
        <w:t>the name of the person detained; and</w:t>
      </w:r>
    </w:p>
    <w:p w14:paraId="7A8018ED" w14:textId="77777777" w:rsidR="001402F0" w:rsidRPr="00C24A90" w:rsidRDefault="001402F0" w:rsidP="001402F0">
      <w:pPr>
        <w:pStyle w:val="Apara"/>
        <w:rPr>
          <w:lang w:eastAsia="en-AU"/>
        </w:rPr>
      </w:pPr>
      <w:r w:rsidRPr="00C24A90">
        <w:rPr>
          <w:lang w:eastAsia="en-AU"/>
        </w:rPr>
        <w:tab/>
        <w:t>(b)</w:t>
      </w:r>
      <w:r w:rsidRPr="00C24A90">
        <w:rPr>
          <w:lang w:eastAsia="en-AU"/>
        </w:rPr>
        <w:tab/>
        <w:t>the reasons for requiring the detention; and</w:t>
      </w:r>
    </w:p>
    <w:p w14:paraId="1F493A94" w14:textId="77777777" w:rsidR="001402F0" w:rsidRPr="00C24A90" w:rsidRDefault="001402F0" w:rsidP="001402F0">
      <w:pPr>
        <w:pStyle w:val="Apara"/>
        <w:rPr>
          <w:szCs w:val="24"/>
          <w:lang w:eastAsia="en-AU"/>
        </w:rPr>
      </w:pPr>
      <w:r w:rsidRPr="00C24A90">
        <w:rPr>
          <w:lang w:eastAsia="en-AU"/>
        </w:rPr>
        <w:tab/>
        <w:t>(c)</w:t>
      </w:r>
      <w:r w:rsidRPr="00C24A90">
        <w:rPr>
          <w:lang w:eastAsia="en-AU"/>
        </w:rPr>
        <w:tab/>
        <w:t xml:space="preserve">the name and address of the approved mental health facility </w:t>
      </w:r>
      <w:r w:rsidRPr="00C24A90">
        <w:t>or approved community care facility</w:t>
      </w:r>
      <w:r w:rsidRPr="00C24A90">
        <w:rPr>
          <w:lang w:eastAsia="en-AU"/>
        </w:rPr>
        <w:t xml:space="preserve"> </w:t>
      </w:r>
      <w:r w:rsidRPr="00C24A90">
        <w:rPr>
          <w:szCs w:val="24"/>
          <w:lang w:eastAsia="en-AU"/>
        </w:rPr>
        <w:t>where the person is detained; and</w:t>
      </w:r>
    </w:p>
    <w:p w14:paraId="57590A9E" w14:textId="77777777" w:rsidR="001402F0" w:rsidRPr="00C24A90" w:rsidRDefault="001402F0" w:rsidP="001402F0">
      <w:pPr>
        <w:pStyle w:val="Apara"/>
        <w:keepNext/>
        <w:rPr>
          <w:lang w:eastAsia="en-AU"/>
        </w:rPr>
      </w:pPr>
      <w:r w:rsidRPr="00C24A90">
        <w:rPr>
          <w:lang w:eastAsia="en-AU"/>
        </w:rPr>
        <w:tab/>
        <w:t>(d)</w:t>
      </w:r>
      <w:r w:rsidRPr="00C24A90">
        <w:rPr>
          <w:lang w:eastAsia="en-AU"/>
        </w:rPr>
        <w:tab/>
        <w:t>if the mental health order includes a restriction order that restricts the place where a person must live—whether the restriction order has been contravened.</w:t>
      </w:r>
    </w:p>
    <w:p w14:paraId="0DF93AD9" w14:textId="77777777"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B8074C" w:rsidRPr="00C24A90">
        <w:rPr>
          <w:lang w:eastAsia="en-AU"/>
        </w:rPr>
        <w:t>79</w:t>
      </w:r>
      <w:r w:rsidRPr="00C24A90">
        <w:rPr>
          <w:lang w:eastAsia="en-AU"/>
        </w:rPr>
        <w:t xml:space="preserve"> (3)).</w:t>
      </w:r>
    </w:p>
    <w:p w14:paraId="2D535C71" w14:textId="77777777" w:rsidR="001402F0" w:rsidRPr="00C24A90" w:rsidRDefault="005F762E" w:rsidP="001402F0">
      <w:pPr>
        <w:pStyle w:val="AH5Sec"/>
      </w:pPr>
      <w:bookmarkStart w:id="101" w:name="_Toc214441108"/>
      <w:r w:rsidRPr="00D03C80">
        <w:rPr>
          <w:rStyle w:val="CharSectNo"/>
        </w:rPr>
        <w:t>78</w:t>
      </w:r>
      <w:r w:rsidR="001402F0" w:rsidRPr="00C24A90">
        <w:tab/>
        <w:t>Contravention of mental health order—absconding from facility</w:t>
      </w:r>
      <w:bookmarkEnd w:id="101"/>
    </w:p>
    <w:p w14:paraId="720E2B12" w14:textId="77777777" w:rsidR="001402F0" w:rsidRPr="00C24A90" w:rsidRDefault="001402F0" w:rsidP="00226C95">
      <w:pPr>
        <w:pStyle w:val="Amain"/>
        <w:keepNext/>
        <w:rPr>
          <w:lang w:eastAsia="en-AU"/>
        </w:rPr>
      </w:pPr>
      <w:r w:rsidRPr="00C24A90">
        <w:rPr>
          <w:lang w:eastAsia="en-AU"/>
        </w:rPr>
        <w:tab/>
        <w:t>(1)</w:t>
      </w:r>
      <w:r w:rsidRPr="00C24A90">
        <w:rPr>
          <w:lang w:eastAsia="en-AU"/>
        </w:rPr>
        <w:tab/>
        <w:t>This section applies if—</w:t>
      </w:r>
    </w:p>
    <w:p w14:paraId="24975172" w14:textId="77777777" w:rsidR="001402F0" w:rsidRPr="00C24A90" w:rsidRDefault="001402F0" w:rsidP="001402F0">
      <w:pPr>
        <w:pStyle w:val="Apara"/>
        <w:rPr>
          <w:lang w:eastAsia="en-AU"/>
        </w:rPr>
      </w:pPr>
      <w:r w:rsidRPr="00C24A90">
        <w:rPr>
          <w:lang w:eastAsia="en-AU"/>
        </w:rPr>
        <w:tab/>
        <w:t>(a)</w:t>
      </w:r>
      <w:r w:rsidRPr="00C24A90">
        <w:rPr>
          <w:lang w:eastAsia="en-AU"/>
        </w:rPr>
        <w:tab/>
        <w:t>a mental health order is in force in relation to a person; and</w:t>
      </w:r>
    </w:p>
    <w:p w14:paraId="5C1C3849"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a restriction order or a determination requires the person to be detained at an approved mental health facility or approved community care facility; and </w:t>
      </w:r>
    </w:p>
    <w:p w14:paraId="41A8395D" w14:textId="77777777" w:rsidR="001402F0" w:rsidRPr="00C24A90" w:rsidRDefault="001402F0" w:rsidP="001402F0">
      <w:pPr>
        <w:pStyle w:val="Apara"/>
        <w:rPr>
          <w:lang w:eastAsia="en-AU"/>
        </w:rPr>
      </w:pPr>
      <w:r w:rsidRPr="00C24A90">
        <w:rPr>
          <w:lang w:eastAsia="en-AU"/>
        </w:rPr>
        <w:tab/>
        <w:t>(c)</w:t>
      </w:r>
      <w:r w:rsidRPr="00C24A90">
        <w:rPr>
          <w:lang w:eastAsia="en-AU"/>
        </w:rPr>
        <w:tab/>
        <w:t>the person absconds from the facility.</w:t>
      </w:r>
    </w:p>
    <w:p w14:paraId="6DAD6D63" w14:textId="77777777" w:rsidR="001402F0" w:rsidRPr="00C24A90" w:rsidRDefault="001402F0" w:rsidP="00BC5481">
      <w:pPr>
        <w:pStyle w:val="Amain"/>
        <w:keepNext/>
        <w:rPr>
          <w:lang w:eastAsia="en-AU"/>
        </w:rPr>
      </w:pPr>
      <w:r w:rsidRPr="00C24A90">
        <w:rPr>
          <w:lang w:eastAsia="en-AU"/>
        </w:rPr>
        <w:tab/>
        <w:t>(2)</w:t>
      </w:r>
      <w:r w:rsidRPr="00C24A90">
        <w:rPr>
          <w:lang w:eastAsia="en-AU"/>
        </w:rPr>
        <w:tab/>
        <w:t xml:space="preserve">A police officer, </w:t>
      </w:r>
      <w:r w:rsidRPr="00C24A90">
        <w:t>authorised ambulance paramedic,</w:t>
      </w:r>
      <w:r w:rsidRPr="00C24A90">
        <w:rPr>
          <w:lang w:eastAsia="en-AU"/>
        </w:rPr>
        <w:t xml:space="preserve"> mental health officer or doctor may apprehend the person and take the person to an approved mental health facility or approved community care facility.</w:t>
      </w:r>
    </w:p>
    <w:p w14:paraId="314A6F8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0FA5F5A6" w14:textId="77777777" w:rsidR="001402F0" w:rsidRPr="00C24A90" w:rsidRDefault="001402F0" w:rsidP="001402F0">
      <w:pPr>
        <w:pStyle w:val="Amain"/>
      </w:pPr>
      <w:r w:rsidRPr="00C24A90">
        <w:lastRenderedPageBreak/>
        <w:tab/>
        <w:t>(3)</w:t>
      </w:r>
      <w:r w:rsidRPr="00C24A90">
        <w:tab/>
      </w:r>
      <w:r w:rsidRPr="00C24A90">
        <w:rPr>
          <w:lang w:eastAsia="en-AU"/>
        </w:rPr>
        <w:t xml:space="preserve">A police officer, </w:t>
      </w:r>
      <w:r w:rsidRPr="00C24A90">
        <w:t>authorised ambulance paramedic,</w:t>
      </w:r>
      <w:r w:rsidRPr="00C24A90">
        <w:rPr>
          <w:lang w:eastAsia="en-AU"/>
        </w:rPr>
        <w:t xml:space="preserve"> mental health officer or doctor who a</w:t>
      </w:r>
      <w:r w:rsidRPr="00C24A90">
        <w:t>pprehends a person under this section must tell the person the reason for the apprehension.</w:t>
      </w:r>
    </w:p>
    <w:p w14:paraId="6CCDA616" w14:textId="77777777" w:rsidR="001402F0" w:rsidRPr="00C24A90" w:rsidRDefault="001402F0" w:rsidP="001402F0">
      <w:pPr>
        <w:pStyle w:val="Amain"/>
        <w:keepNext/>
        <w:rPr>
          <w:szCs w:val="24"/>
          <w:lang w:eastAsia="en-AU"/>
        </w:rPr>
      </w:pPr>
      <w:r w:rsidRPr="00C24A90">
        <w:rPr>
          <w:lang w:eastAsia="en-AU"/>
        </w:rPr>
        <w:tab/>
        <w:t>(4)</w:t>
      </w:r>
      <w:r w:rsidRPr="00C24A90">
        <w:rPr>
          <w:lang w:eastAsia="en-AU"/>
        </w:rPr>
        <w:tab/>
        <w:t xml:space="preserve">If a person is detained under this section the relevant official for the order </w:t>
      </w:r>
      <w:r w:rsidRPr="00C24A90">
        <w:rPr>
          <w:szCs w:val="24"/>
          <w:lang w:eastAsia="en-AU"/>
        </w:rPr>
        <w:t>must</w:t>
      </w:r>
      <w:r w:rsidRPr="00C24A90">
        <w:t xml:space="preserve">, within 12 hours of the person being detained, </w:t>
      </w:r>
      <w:r w:rsidRPr="00C24A90">
        <w:rPr>
          <w:szCs w:val="24"/>
          <w:lang w:eastAsia="en-AU"/>
        </w:rPr>
        <w:t>tell the ACAT and the public advocate in writing—</w:t>
      </w:r>
    </w:p>
    <w:p w14:paraId="28699075" w14:textId="77777777" w:rsidR="001402F0" w:rsidRPr="00C24A90" w:rsidRDefault="001402F0" w:rsidP="001402F0">
      <w:pPr>
        <w:pStyle w:val="Apara"/>
        <w:rPr>
          <w:lang w:eastAsia="en-AU"/>
        </w:rPr>
      </w:pPr>
      <w:r w:rsidRPr="00C24A90">
        <w:rPr>
          <w:lang w:eastAsia="en-AU"/>
        </w:rPr>
        <w:tab/>
        <w:t>(a)</w:t>
      </w:r>
      <w:r w:rsidRPr="00C24A90">
        <w:rPr>
          <w:lang w:eastAsia="en-AU"/>
        </w:rPr>
        <w:tab/>
        <w:t>the name of the person detained; and</w:t>
      </w:r>
    </w:p>
    <w:p w14:paraId="74D792B8" w14:textId="77777777" w:rsidR="001402F0" w:rsidRPr="00C24A90" w:rsidRDefault="001402F0" w:rsidP="001402F0">
      <w:pPr>
        <w:pStyle w:val="Apara"/>
        <w:rPr>
          <w:lang w:eastAsia="en-AU"/>
        </w:rPr>
      </w:pPr>
      <w:r w:rsidRPr="00C24A90">
        <w:rPr>
          <w:lang w:eastAsia="en-AU"/>
        </w:rPr>
        <w:tab/>
        <w:t>(b)</w:t>
      </w:r>
      <w:r w:rsidRPr="00C24A90">
        <w:rPr>
          <w:lang w:eastAsia="en-AU"/>
        </w:rPr>
        <w:tab/>
        <w:t>the reasons for requiring the detention; and</w:t>
      </w:r>
    </w:p>
    <w:p w14:paraId="0D24A238" w14:textId="77777777" w:rsidR="001402F0" w:rsidRPr="00C24A90" w:rsidRDefault="001402F0" w:rsidP="00BC5481">
      <w:pPr>
        <w:pStyle w:val="Apara"/>
        <w:keepNext/>
        <w:rPr>
          <w:szCs w:val="24"/>
          <w:lang w:eastAsia="en-AU"/>
        </w:rPr>
      </w:pPr>
      <w:r w:rsidRPr="00C24A90">
        <w:rPr>
          <w:lang w:eastAsia="en-AU"/>
        </w:rPr>
        <w:tab/>
        <w:t>(c)</w:t>
      </w:r>
      <w:r w:rsidRPr="00C24A90">
        <w:rPr>
          <w:lang w:eastAsia="en-AU"/>
        </w:rPr>
        <w:tab/>
        <w:t xml:space="preserve">the name and address of the approved mental health facility </w:t>
      </w:r>
      <w:r w:rsidRPr="00C24A90">
        <w:t>or approved community care facility</w:t>
      </w:r>
      <w:r w:rsidRPr="00C24A90">
        <w:rPr>
          <w:lang w:eastAsia="en-AU"/>
        </w:rPr>
        <w:t xml:space="preserve"> </w:t>
      </w:r>
      <w:r w:rsidRPr="00C24A90">
        <w:rPr>
          <w:szCs w:val="24"/>
          <w:lang w:eastAsia="en-AU"/>
        </w:rPr>
        <w:t>where the person is detained.</w:t>
      </w:r>
    </w:p>
    <w:p w14:paraId="516FFE1B" w14:textId="77777777" w:rsidR="001402F0" w:rsidRPr="00C24A90" w:rsidRDefault="001402F0" w:rsidP="001402F0">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B8074C" w:rsidRPr="00C24A90">
        <w:rPr>
          <w:lang w:eastAsia="en-AU"/>
        </w:rPr>
        <w:t>79</w:t>
      </w:r>
      <w:r w:rsidRPr="00C24A90">
        <w:rPr>
          <w:lang w:eastAsia="en-AU"/>
        </w:rPr>
        <w:t xml:space="preserve"> (3)).</w:t>
      </w:r>
    </w:p>
    <w:p w14:paraId="507441C0" w14:textId="77777777" w:rsidR="00F11CF6" w:rsidRPr="00A05907" w:rsidRDefault="00F11CF6" w:rsidP="00F11CF6">
      <w:pPr>
        <w:pStyle w:val="AH5Sec"/>
      </w:pPr>
      <w:bookmarkStart w:id="102" w:name="_Toc214441109"/>
      <w:r w:rsidRPr="00D03C80">
        <w:rPr>
          <w:rStyle w:val="CharSectNo"/>
        </w:rPr>
        <w:t>79</w:t>
      </w:r>
      <w:r w:rsidRPr="00A05907">
        <w:tab/>
        <w:t>Review of mental health order</w:t>
      </w:r>
      <w:bookmarkEnd w:id="102"/>
    </w:p>
    <w:p w14:paraId="170B4AD4" w14:textId="77777777" w:rsidR="001402F0" w:rsidRPr="00C24A90" w:rsidRDefault="001402F0" w:rsidP="00BC5481">
      <w:pPr>
        <w:pStyle w:val="Amain"/>
        <w:keepNext/>
      </w:pPr>
      <w:r w:rsidRPr="00C24A90">
        <w:tab/>
        <w:t>(1)</w:t>
      </w:r>
      <w:r w:rsidRPr="00C24A90">
        <w:tab/>
        <w:t>The ACAT may review a mental health order in force in relation to a person on its own initiative.</w:t>
      </w:r>
    </w:p>
    <w:p w14:paraId="274265F5" w14:textId="77777777" w:rsidR="001402F0" w:rsidRPr="00C24A90" w:rsidRDefault="001402F0" w:rsidP="001402F0">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94E31A9" w14:textId="77777777" w:rsidR="001402F0" w:rsidRPr="00C24A90" w:rsidRDefault="001402F0" w:rsidP="00267776">
      <w:pPr>
        <w:pStyle w:val="Amain"/>
        <w:keepLines/>
      </w:pPr>
      <w:r w:rsidRPr="00C24A90">
        <w:tab/>
        <w:t>(2)</w:t>
      </w:r>
      <w:r w:rsidRPr="00C24A90">
        <w:tab/>
        <w:t>The ACAT must review a mental health order in force in relation to a person if the person, or the person’s representative, applies for the review on the basis that the order, or part of the order, is no longer required.</w:t>
      </w:r>
    </w:p>
    <w:p w14:paraId="07D3E914" w14:textId="77777777" w:rsidR="001402F0" w:rsidRPr="00C24A90" w:rsidRDefault="001402F0" w:rsidP="001402F0">
      <w:pPr>
        <w:pStyle w:val="Amain"/>
      </w:pPr>
      <w:r w:rsidRPr="00C24A90">
        <w:tab/>
        <w:t>(3)</w:t>
      </w:r>
      <w:r w:rsidRPr="00C24A90">
        <w:tab/>
        <w:t>The ACAT must review each mental health order in force in relation to a person within 72 hours if the ACAT receives notice in relation to the person under any of the following:</w:t>
      </w:r>
    </w:p>
    <w:p w14:paraId="67A15F15" w14:textId="77777777" w:rsidR="001402F0" w:rsidRPr="00C24A90" w:rsidRDefault="001402F0" w:rsidP="001402F0">
      <w:pPr>
        <w:pStyle w:val="Apara"/>
      </w:pPr>
      <w:r w:rsidRPr="00C24A90">
        <w:tab/>
        <w:t>(a)</w:t>
      </w:r>
      <w:r w:rsidRPr="00C24A90">
        <w:tab/>
        <w:t xml:space="preserve">section </w:t>
      </w:r>
      <w:r w:rsidR="00FA0B11" w:rsidRPr="00C24A90">
        <w:t>64</w:t>
      </w:r>
      <w:r w:rsidRPr="00C24A90">
        <w:t xml:space="preserve"> (Action if psychiatric treatment order no longer appropriate—no longer person in relation to whom ACAT could make order);</w:t>
      </w:r>
    </w:p>
    <w:p w14:paraId="34C99906" w14:textId="77777777" w:rsidR="001402F0" w:rsidRPr="00C24A90" w:rsidRDefault="001402F0" w:rsidP="001402F0">
      <w:pPr>
        <w:pStyle w:val="Apara"/>
      </w:pPr>
      <w:r w:rsidRPr="00C24A90">
        <w:lastRenderedPageBreak/>
        <w:tab/>
        <w:t>(b)</w:t>
      </w:r>
      <w:r w:rsidRPr="00C24A90">
        <w:tab/>
        <w:t xml:space="preserve">section </w:t>
      </w:r>
      <w:r w:rsidR="00FA0B11" w:rsidRPr="00C24A90">
        <w:t>72</w:t>
      </w:r>
      <w:r w:rsidRPr="00C24A90">
        <w:t xml:space="preserve"> (Action if community care order no longer appropriate—no longer person in relation to whom ACAT could make order);</w:t>
      </w:r>
    </w:p>
    <w:p w14:paraId="35004057" w14:textId="14D8E993" w:rsidR="001402F0" w:rsidRPr="00C24A90" w:rsidRDefault="001402F0" w:rsidP="001402F0">
      <w:pPr>
        <w:pStyle w:val="Apara"/>
      </w:pPr>
      <w:r w:rsidRPr="00C24A90">
        <w:tab/>
        <w:t>(c)</w:t>
      </w:r>
      <w:r w:rsidRPr="00C24A90">
        <w:tab/>
        <w:t xml:space="preserve">section </w:t>
      </w:r>
      <w:r w:rsidR="00FA0B11" w:rsidRPr="00C24A90">
        <w:t>77</w:t>
      </w:r>
      <w:r w:rsidRPr="00C24A90">
        <w:t xml:space="preserve"> (</w:t>
      </w:r>
      <w:r w:rsidR="00BD62C0">
        <w:t>6</w:t>
      </w:r>
      <w:r w:rsidRPr="00C24A90">
        <w:t>) (Contravention of mental health order) and the notice indicates that a restriction order has been contravened;</w:t>
      </w:r>
    </w:p>
    <w:p w14:paraId="65B1162E" w14:textId="77777777" w:rsidR="001402F0" w:rsidRPr="00C24A90" w:rsidRDefault="001402F0" w:rsidP="001402F0">
      <w:pPr>
        <w:pStyle w:val="Apara"/>
      </w:pPr>
      <w:r w:rsidRPr="00C24A90">
        <w:tab/>
        <w:t>(d)</w:t>
      </w:r>
      <w:r w:rsidRPr="00C24A90">
        <w:tab/>
        <w:t xml:space="preserve">section </w:t>
      </w:r>
      <w:r w:rsidR="00FA0B11" w:rsidRPr="00C24A90">
        <w:t>78</w:t>
      </w:r>
      <w:r w:rsidRPr="00C24A90">
        <w:t xml:space="preserve"> (4) (Contravention of mental health order—absconding from facility).</w:t>
      </w:r>
    </w:p>
    <w:p w14:paraId="55ACD4FA" w14:textId="77777777" w:rsidR="001402F0" w:rsidRPr="00C24A90" w:rsidRDefault="001402F0" w:rsidP="001402F0">
      <w:pPr>
        <w:pStyle w:val="Amain"/>
      </w:pPr>
      <w:r w:rsidRPr="00C24A90">
        <w:tab/>
        <w:t>(4)</w:t>
      </w:r>
      <w:r w:rsidRPr="00C24A90">
        <w:tab/>
        <w:t>A review required under subsection (3)—</w:t>
      </w:r>
    </w:p>
    <w:p w14:paraId="627354BC" w14:textId="77777777" w:rsidR="001402F0" w:rsidRPr="00C24A90" w:rsidRDefault="001402F0" w:rsidP="001402F0">
      <w:pPr>
        <w:pStyle w:val="Apara"/>
      </w:pPr>
      <w:r w:rsidRPr="00C24A90">
        <w:tab/>
        <w:t>(a)</w:t>
      </w:r>
      <w:r w:rsidRPr="00C24A90">
        <w:tab/>
        <w:t>may be conducted without a hearing; and</w:t>
      </w:r>
    </w:p>
    <w:p w14:paraId="7D8688EF" w14:textId="77777777" w:rsidR="001402F0" w:rsidRPr="00C24A90" w:rsidRDefault="001402F0" w:rsidP="00BC5481">
      <w:pPr>
        <w:pStyle w:val="Apara"/>
        <w:keepNext/>
      </w:pPr>
      <w:r w:rsidRPr="00C24A90">
        <w:tab/>
        <w:t>(b)</w:t>
      </w:r>
      <w:r w:rsidRPr="00C24A90">
        <w:tab/>
        <w:t xml:space="preserve">may include consulting a person mentioned in section </w:t>
      </w:r>
      <w:r w:rsidR="00FA0B11" w:rsidRPr="00C24A90">
        <w:t>54</w:t>
      </w:r>
      <w:r w:rsidRPr="00C24A90">
        <w:t xml:space="preserve"> (1) (Consultation by ACAT—mental health order).</w:t>
      </w:r>
    </w:p>
    <w:p w14:paraId="2D403475" w14:textId="77777777" w:rsidR="001402F0" w:rsidRPr="00C24A90" w:rsidRDefault="001402F0" w:rsidP="001402F0">
      <w:pPr>
        <w:pStyle w:val="aNote"/>
      </w:pPr>
      <w:r w:rsidRPr="00C24A90">
        <w:rPr>
          <w:rStyle w:val="charItals"/>
        </w:rPr>
        <w:t>Note</w:t>
      </w:r>
      <w:r w:rsidRPr="00C24A90">
        <w:rPr>
          <w:rStyle w:val="charItals"/>
        </w:rPr>
        <w:tab/>
      </w:r>
      <w:r w:rsidRPr="00C24A90">
        <w:t xml:space="preserve">If the ACAT holds a hearing for the review, s </w:t>
      </w:r>
      <w:r w:rsidR="00FA0B11" w:rsidRPr="00C24A90">
        <w:t>188</w:t>
      </w:r>
      <w:r w:rsidRPr="00C24A90">
        <w:t xml:space="preserve"> (1) (Notice of hearing) does not apply (see s </w:t>
      </w:r>
      <w:r w:rsidR="00FA0B11" w:rsidRPr="00C24A90">
        <w:t>188</w:t>
      </w:r>
      <w:r w:rsidRPr="00C24A90">
        <w:t xml:space="preserve"> (3)).</w:t>
      </w:r>
    </w:p>
    <w:p w14:paraId="13293B42" w14:textId="77777777" w:rsidR="001402F0" w:rsidRPr="00C24A90" w:rsidRDefault="001402F0" w:rsidP="00862B60">
      <w:pPr>
        <w:pStyle w:val="Amain"/>
        <w:keepLines/>
        <w:rPr>
          <w:lang w:eastAsia="en-AU"/>
        </w:rPr>
      </w:pPr>
      <w:r w:rsidRPr="00C24A90">
        <w:rPr>
          <w:lang w:eastAsia="en-AU"/>
        </w:rPr>
        <w:tab/>
        <w:t>(5)</w:t>
      </w:r>
      <w:r w:rsidRPr="00C24A90">
        <w:rPr>
          <w:lang w:eastAsia="en-AU"/>
        </w:rPr>
        <w:tab/>
        <w:t xml:space="preserve">If the ACAT is satisfied that a person in relation to whom a psychiatric </w:t>
      </w:r>
      <w:r w:rsidRPr="00C24A90">
        <w:rPr>
          <w:szCs w:val="24"/>
          <w:lang w:eastAsia="en-AU"/>
        </w:rPr>
        <w:t>treatment order or community care order is in force is no longer a person in relation to whom the ACAT could make a psychiatric treatment order or community care order, the ACAT must revoke all the mental health orders in force in relation to the person.</w:t>
      </w:r>
    </w:p>
    <w:p w14:paraId="2FD302C8" w14:textId="77777777" w:rsidR="001402F0" w:rsidRPr="00C24A90" w:rsidRDefault="001402F0" w:rsidP="00267776">
      <w:pPr>
        <w:pStyle w:val="Amain"/>
        <w:keepNext/>
        <w:rPr>
          <w:lang w:eastAsia="en-AU"/>
        </w:rPr>
      </w:pPr>
      <w:r w:rsidRPr="00C24A90">
        <w:rPr>
          <w:lang w:eastAsia="en-AU"/>
        </w:rPr>
        <w:tab/>
        <w:t>(6)</w:t>
      </w:r>
      <w:r w:rsidRPr="00C24A90">
        <w:rPr>
          <w:lang w:eastAsia="en-AU"/>
        </w:rPr>
        <w:tab/>
        <w:t>In any other case, the ACAT may, if appropriate, do any of the following:</w:t>
      </w:r>
    </w:p>
    <w:p w14:paraId="4D1E8826" w14:textId="77777777" w:rsidR="001402F0" w:rsidRPr="00C24A90" w:rsidRDefault="001402F0" w:rsidP="001402F0">
      <w:pPr>
        <w:pStyle w:val="Apara"/>
        <w:rPr>
          <w:lang w:eastAsia="en-AU"/>
        </w:rPr>
      </w:pPr>
      <w:r w:rsidRPr="00C24A90">
        <w:rPr>
          <w:lang w:eastAsia="en-AU"/>
        </w:rPr>
        <w:tab/>
        <w:t>(a)</w:t>
      </w:r>
      <w:r w:rsidRPr="00C24A90">
        <w:rPr>
          <w:lang w:eastAsia="en-AU"/>
        </w:rPr>
        <w:tab/>
      </w:r>
      <w:r w:rsidR="00F11CF6" w:rsidRPr="00A05907">
        <w:t>confirm,</w:t>
      </w:r>
      <w:r w:rsidR="00F11CF6">
        <w:t xml:space="preserve"> </w:t>
      </w:r>
      <w:r w:rsidRPr="00C24A90">
        <w:rPr>
          <w:lang w:eastAsia="en-AU"/>
        </w:rPr>
        <w:t xml:space="preserve">amend or revoke any of the mental health orders in force in </w:t>
      </w:r>
      <w:r w:rsidRPr="00C24A90">
        <w:rPr>
          <w:szCs w:val="24"/>
          <w:lang w:eastAsia="en-AU"/>
        </w:rPr>
        <w:t xml:space="preserve">relation to the person; </w:t>
      </w:r>
    </w:p>
    <w:p w14:paraId="2759FD50" w14:textId="77777777" w:rsidR="001402F0" w:rsidRPr="00C24A90" w:rsidRDefault="001402F0" w:rsidP="001402F0">
      <w:pPr>
        <w:pStyle w:val="Apara"/>
        <w:rPr>
          <w:lang w:eastAsia="en-AU"/>
        </w:rPr>
      </w:pPr>
      <w:r w:rsidRPr="00C24A90">
        <w:rPr>
          <w:lang w:eastAsia="en-AU"/>
        </w:rPr>
        <w:tab/>
        <w:t>(b)</w:t>
      </w:r>
      <w:r w:rsidRPr="00C24A90">
        <w:rPr>
          <w:lang w:eastAsia="en-AU"/>
        </w:rPr>
        <w:tab/>
        <w:t xml:space="preserve">make additional mental health orders in relation to the person; </w:t>
      </w:r>
    </w:p>
    <w:p w14:paraId="4257A1EE" w14:textId="77777777" w:rsidR="001402F0" w:rsidRPr="00C24A90" w:rsidRDefault="001402F0" w:rsidP="001402F0">
      <w:pPr>
        <w:pStyle w:val="Apara"/>
        <w:rPr>
          <w:lang w:eastAsia="en-AU"/>
        </w:rPr>
      </w:pPr>
      <w:r w:rsidRPr="00C24A90">
        <w:rPr>
          <w:lang w:eastAsia="en-AU"/>
        </w:rPr>
        <w:tab/>
        <w:t>(c)</w:t>
      </w:r>
      <w:r w:rsidRPr="00C24A90">
        <w:rPr>
          <w:lang w:eastAsia="en-AU"/>
        </w:rPr>
        <w:tab/>
        <w:t>make an assessment order in relation to the person.</w:t>
      </w:r>
    </w:p>
    <w:p w14:paraId="36EC0652" w14:textId="77777777" w:rsidR="001402F0" w:rsidRPr="00C24A90" w:rsidRDefault="001402F0" w:rsidP="00675207">
      <w:pPr>
        <w:pStyle w:val="Amain"/>
        <w:keepNext/>
        <w:keepLines/>
        <w:rPr>
          <w:lang w:eastAsia="en-AU"/>
        </w:rPr>
      </w:pPr>
      <w:r w:rsidRPr="00C24A90">
        <w:rPr>
          <w:lang w:eastAsia="en-AU"/>
        </w:rPr>
        <w:lastRenderedPageBreak/>
        <w:tab/>
        <w:t>(7)</w:t>
      </w:r>
      <w:r w:rsidRPr="00C24A90">
        <w:rPr>
          <w:lang w:eastAsia="en-AU"/>
        </w:rPr>
        <w:tab/>
        <w:t>In this section:</w:t>
      </w:r>
    </w:p>
    <w:p w14:paraId="17BB4FFC" w14:textId="77777777" w:rsidR="001402F0" w:rsidRPr="00C24A90" w:rsidRDefault="001402F0" w:rsidP="00675207">
      <w:pPr>
        <w:pStyle w:val="aDef"/>
        <w:keepNext/>
        <w:rPr>
          <w:lang w:eastAsia="en-AU"/>
        </w:rPr>
      </w:pPr>
      <w:r w:rsidRPr="00C24A90">
        <w:rPr>
          <w:rStyle w:val="charBoldItals"/>
        </w:rPr>
        <w:t>representative</w:t>
      </w:r>
      <w:r w:rsidRPr="00C24A90">
        <w:rPr>
          <w:lang w:eastAsia="en-AU"/>
        </w:rPr>
        <w:t>, of a person, means any of the following:</w:t>
      </w:r>
    </w:p>
    <w:p w14:paraId="07F82202" w14:textId="4BBB10EA" w:rsidR="001402F0" w:rsidRPr="00C24A90" w:rsidRDefault="001402F0" w:rsidP="00675207">
      <w:pPr>
        <w:pStyle w:val="aDefpara"/>
        <w:keepNext/>
        <w:rPr>
          <w:lang w:eastAsia="en-AU"/>
        </w:rPr>
      </w:pPr>
      <w:r w:rsidRPr="00C24A90">
        <w:rPr>
          <w:lang w:eastAsia="en-AU"/>
        </w:rPr>
        <w:tab/>
        <w:t>(a)</w:t>
      </w:r>
      <w:r w:rsidRPr="00C24A90">
        <w:rPr>
          <w:lang w:eastAsia="en-AU"/>
        </w:rPr>
        <w:tab/>
        <w:t xml:space="preserve">if the person has a guardian under the </w:t>
      </w:r>
      <w:hyperlink r:id="rId94" w:tooltip="A1991-62" w:history="1">
        <w:r w:rsidRPr="00C24A90">
          <w:rPr>
            <w:rStyle w:val="charCitHyperlinkItal"/>
          </w:rPr>
          <w:t>Guardianship and Management of Property Act 1991</w:t>
        </w:r>
      </w:hyperlink>
      <w:r w:rsidRPr="00C24A90">
        <w:rPr>
          <w:lang w:eastAsia="en-AU"/>
        </w:rPr>
        <w:t>—the guardian;</w:t>
      </w:r>
    </w:p>
    <w:p w14:paraId="553D67B0" w14:textId="180C9380" w:rsidR="001402F0" w:rsidRPr="00C24A90" w:rsidRDefault="001402F0" w:rsidP="001402F0">
      <w:pPr>
        <w:pStyle w:val="aDefpara"/>
        <w:rPr>
          <w:lang w:eastAsia="en-AU"/>
        </w:rPr>
      </w:pPr>
      <w:r w:rsidRPr="00C24A90">
        <w:rPr>
          <w:lang w:eastAsia="en-AU"/>
        </w:rPr>
        <w:tab/>
        <w:t>(b)</w:t>
      </w:r>
      <w:r w:rsidRPr="00C24A90">
        <w:rPr>
          <w:lang w:eastAsia="en-AU"/>
        </w:rPr>
        <w:tab/>
        <w:t xml:space="preserve">if the person has an attorney under the </w:t>
      </w:r>
      <w:hyperlink r:id="rId95" w:tooltip="A2006-50" w:history="1">
        <w:r w:rsidRPr="00C24A90">
          <w:rPr>
            <w:rStyle w:val="charCitHyperlinkItal"/>
          </w:rPr>
          <w:t>Powers of Attorney Act 2006</w:t>
        </w:r>
      </w:hyperlink>
      <w:r w:rsidRPr="00C24A90">
        <w:rPr>
          <w:lang w:eastAsia="en-AU"/>
        </w:rPr>
        <w:t xml:space="preserve">—the attorney; </w:t>
      </w:r>
    </w:p>
    <w:p w14:paraId="2FBFB749" w14:textId="77777777" w:rsidR="001402F0" w:rsidRPr="00C24A90" w:rsidRDefault="001402F0" w:rsidP="001402F0">
      <w:pPr>
        <w:pStyle w:val="aDefpara"/>
      </w:pPr>
      <w:r w:rsidRPr="00C24A90">
        <w:tab/>
        <w:t>(c)</w:t>
      </w:r>
      <w:r w:rsidRPr="00C24A90">
        <w:tab/>
        <w:t xml:space="preserve">if the person has a nominated person—the nominated person; </w:t>
      </w:r>
    </w:p>
    <w:p w14:paraId="68E73805" w14:textId="77777777" w:rsidR="001402F0" w:rsidRPr="00C24A90" w:rsidRDefault="001402F0" w:rsidP="001402F0">
      <w:pPr>
        <w:pStyle w:val="aDefpara"/>
      </w:pPr>
      <w:r w:rsidRPr="00C24A90">
        <w:tab/>
        <w:t>(d)</w:t>
      </w:r>
      <w:r w:rsidRPr="00C24A90">
        <w:tab/>
        <w:t>a close relative or close friend of the person;</w:t>
      </w:r>
    </w:p>
    <w:p w14:paraId="095D031E" w14:textId="77777777" w:rsidR="001402F0" w:rsidRPr="00C24A90" w:rsidRDefault="001402F0" w:rsidP="001402F0">
      <w:pPr>
        <w:pStyle w:val="aDefpara"/>
      </w:pPr>
      <w:r w:rsidRPr="00C24A90">
        <w:tab/>
        <w:t>(e)</w:t>
      </w:r>
      <w:r w:rsidRPr="00C24A90">
        <w:tab/>
        <w:t>a legal representative of the person.</w:t>
      </w:r>
    </w:p>
    <w:p w14:paraId="504D4D92" w14:textId="77777777" w:rsidR="00350F04" w:rsidRPr="00C24A90" w:rsidRDefault="00350F04" w:rsidP="00350F04">
      <w:pPr>
        <w:pStyle w:val="PageBreak"/>
      </w:pPr>
      <w:r w:rsidRPr="00C24A90">
        <w:br w:type="page"/>
      </w:r>
    </w:p>
    <w:p w14:paraId="40A5B24E" w14:textId="77777777" w:rsidR="00B10B27" w:rsidRPr="00D03C80" w:rsidRDefault="002017CD" w:rsidP="002017CD">
      <w:pPr>
        <w:pStyle w:val="AH1Chapter"/>
      </w:pPr>
      <w:bookmarkStart w:id="103" w:name="_Toc214441110"/>
      <w:r w:rsidRPr="00D03C80">
        <w:rPr>
          <w:rStyle w:val="CharChapNo"/>
        </w:rPr>
        <w:lastRenderedPageBreak/>
        <w:t>Chapter 6</w:t>
      </w:r>
      <w:r w:rsidRPr="00C24A90">
        <w:tab/>
      </w:r>
      <w:r w:rsidR="00362D5D" w:rsidRPr="00D03C80">
        <w:rPr>
          <w:rStyle w:val="CharChapText"/>
        </w:rPr>
        <w:t>Emergency detention</w:t>
      </w:r>
      <w:bookmarkEnd w:id="103"/>
    </w:p>
    <w:p w14:paraId="2FB63321" w14:textId="77777777" w:rsidR="00DF50A4" w:rsidRPr="00C24A90" w:rsidRDefault="00DF50A4" w:rsidP="00DB23AE">
      <w:pPr>
        <w:pStyle w:val="Placeholder"/>
        <w:suppressLineNumbers/>
      </w:pPr>
      <w:r w:rsidRPr="00C24A90">
        <w:rPr>
          <w:rStyle w:val="CharPartNo"/>
        </w:rPr>
        <w:t xml:space="preserve">  </w:t>
      </w:r>
      <w:r w:rsidRPr="00C24A90">
        <w:rPr>
          <w:rStyle w:val="CharPartText"/>
        </w:rPr>
        <w:t xml:space="preserve">  </w:t>
      </w:r>
    </w:p>
    <w:p w14:paraId="7BD435D4" w14:textId="77777777" w:rsidR="001402F0" w:rsidRPr="00C24A90" w:rsidRDefault="005F762E" w:rsidP="001402F0">
      <w:pPr>
        <w:pStyle w:val="AH5Sec"/>
      </w:pPr>
      <w:bookmarkStart w:id="104" w:name="_Toc214441111"/>
      <w:r w:rsidRPr="00D03C80">
        <w:rPr>
          <w:rStyle w:val="CharSectNo"/>
        </w:rPr>
        <w:t>80</w:t>
      </w:r>
      <w:r w:rsidR="001402F0" w:rsidRPr="00C24A90">
        <w:tab/>
        <w:t>Apprehension</w:t>
      </w:r>
      <w:bookmarkEnd w:id="104"/>
    </w:p>
    <w:p w14:paraId="1721F2BD" w14:textId="32612DC2" w:rsidR="001402F0" w:rsidRPr="00C24A90" w:rsidRDefault="001402F0" w:rsidP="001402F0">
      <w:pPr>
        <w:pStyle w:val="Amain"/>
        <w:rPr>
          <w:lang w:eastAsia="en-AU"/>
        </w:rPr>
      </w:pPr>
      <w:r w:rsidRPr="00C24A90">
        <w:rPr>
          <w:lang w:eastAsia="en-AU"/>
        </w:rPr>
        <w:tab/>
        <w:t>(1)</w:t>
      </w:r>
      <w:r w:rsidRPr="00C24A90">
        <w:rPr>
          <w:lang w:eastAsia="en-AU"/>
        </w:rPr>
        <w:tab/>
        <w:t xml:space="preserve">A </w:t>
      </w:r>
      <w:r w:rsidRPr="00C24A90">
        <w:rPr>
          <w:szCs w:val="24"/>
          <w:lang w:eastAsia="en-AU"/>
        </w:rPr>
        <w:t xml:space="preserve">police officer </w:t>
      </w:r>
      <w:r w:rsidRPr="00C24A90">
        <w:t>or authorised ambulance paramedic</w:t>
      </w:r>
      <w:r w:rsidRPr="00C24A90">
        <w:rPr>
          <w:szCs w:val="24"/>
          <w:lang w:eastAsia="en-AU"/>
        </w:rPr>
        <w:t xml:space="preserve"> may apprehend a person if the </w:t>
      </w:r>
      <w:r w:rsidRPr="00C24A90">
        <w:rPr>
          <w:lang w:eastAsia="en-AU"/>
        </w:rPr>
        <w:t xml:space="preserve">police officer </w:t>
      </w:r>
      <w:r w:rsidRPr="00C24A90">
        <w:t>or paramedic believes on rea</w:t>
      </w:r>
      <w:r w:rsidRPr="00C24A90">
        <w:rPr>
          <w:lang w:eastAsia="en-AU"/>
        </w:rPr>
        <w:t>sonable grounds that—</w:t>
      </w:r>
    </w:p>
    <w:p w14:paraId="0C6A05B8" w14:textId="77777777" w:rsidR="001402F0" w:rsidRPr="00C24A90" w:rsidRDefault="001402F0" w:rsidP="001402F0">
      <w:pPr>
        <w:pStyle w:val="Apara"/>
        <w:rPr>
          <w:lang w:eastAsia="en-AU"/>
        </w:rPr>
      </w:pPr>
      <w:r w:rsidRPr="00C24A90">
        <w:rPr>
          <w:lang w:eastAsia="en-AU"/>
        </w:rPr>
        <w:tab/>
        <w:t>(a)</w:t>
      </w:r>
      <w:r w:rsidRPr="00C24A90">
        <w:rPr>
          <w:lang w:eastAsia="en-AU"/>
        </w:rPr>
        <w:tab/>
        <w:t xml:space="preserve">the person </w:t>
      </w:r>
      <w:r w:rsidRPr="00C24A90">
        <w:t>has a mental disorder or mental illness;</w:t>
      </w:r>
      <w:r w:rsidRPr="00C24A90">
        <w:rPr>
          <w:lang w:eastAsia="en-AU"/>
        </w:rPr>
        <w:t xml:space="preserve"> and</w:t>
      </w:r>
    </w:p>
    <w:p w14:paraId="5A6A1B24" w14:textId="77777777" w:rsidR="001402F0" w:rsidRPr="00C24A90" w:rsidRDefault="001402F0" w:rsidP="001402F0">
      <w:pPr>
        <w:pStyle w:val="Apara"/>
        <w:rPr>
          <w:lang w:eastAsia="en-AU"/>
        </w:rPr>
      </w:pPr>
      <w:r w:rsidRPr="00C24A90">
        <w:rPr>
          <w:lang w:eastAsia="en-AU"/>
        </w:rPr>
        <w:tab/>
        <w:t>(b)</w:t>
      </w:r>
      <w:r w:rsidRPr="00C24A90">
        <w:rPr>
          <w:lang w:eastAsia="en-AU"/>
        </w:rPr>
        <w:tab/>
        <w:t>the person has attempted or is likely to attempt—</w:t>
      </w:r>
    </w:p>
    <w:p w14:paraId="33A00FDE" w14:textId="77777777" w:rsidR="001402F0" w:rsidRPr="00C24A90" w:rsidRDefault="001402F0" w:rsidP="001402F0">
      <w:pPr>
        <w:pStyle w:val="Asubpara"/>
        <w:rPr>
          <w:lang w:eastAsia="en-AU"/>
        </w:rPr>
      </w:pPr>
      <w:r w:rsidRPr="00C24A90">
        <w:rPr>
          <w:lang w:eastAsia="en-AU"/>
        </w:rPr>
        <w:tab/>
        <w:t>(i)</w:t>
      </w:r>
      <w:r w:rsidRPr="00C24A90">
        <w:rPr>
          <w:lang w:eastAsia="en-AU"/>
        </w:rPr>
        <w:tab/>
        <w:t>suicide; or</w:t>
      </w:r>
    </w:p>
    <w:p w14:paraId="1E8D7EAF" w14:textId="6B8264BE" w:rsidR="001402F0" w:rsidRPr="00C24A90" w:rsidRDefault="001402F0" w:rsidP="001402F0">
      <w:pPr>
        <w:pStyle w:val="Asubpara"/>
        <w:keepNext/>
        <w:rPr>
          <w:lang w:eastAsia="en-AU"/>
        </w:rPr>
      </w:pPr>
      <w:r w:rsidRPr="00C24A90">
        <w:rPr>
          <w:lang w:eastAsia="en-AU"/>
        </w:rPr>
        <w:tab/>
        <w:t>(ii)</w:t>
      </w:r>
      <w:r w:rsidRPr="00C24A90">
        <w:rPr>
          <w:lang w:eastAsia="en-AU"/>
        </w:rPr>
        <w:tab/>
        <w:t>to inflict serious harm on the person or another person</w:t>
      </w:r>
      <w:r w:rsidR="009F298F">
        <w:rPr>
          <w:lang w:eastAsia="en-AU"/>
        </w:rPr>
        <w:t>; and</w:t>
      </w:r>
    </w:p>
    <w:p w14:paraId="64CFD0D1" w14:textId="77777777" w:rsidR="00675910" w:rsidRPr="008854AA" w:rsidRDefault="00675910" w:rsidP="00675910">
      <w:pPr>
        <w:pStyle w:val="Apara"/>
      </w:pPr>
      <w:r w:rsidRPr="008854AA">
        <w:tab/>
        <w:t>(c)</w:t>
      </w:r>
      <w:r w:rsidRPr="008854AA">
        <w:tab/>
        <w:t>the person—</w:t>
      </w:r>
    </w:p>
    <w:p w14:paraId="138AC223" w14:textId="77777777" w:rsidR="00675910" w:rsidRPr="008854AA" w:rsidRDefault="00675910" w:rsidP="00675910">
      <w:pPr>
        <w:pStyle w:val="Asubpara"/>
      </w:pPr>
      <w:r w:rsidRPr="008854AA">
        <w:tab/>
        <w:t>(i)</w:t>
      </w:r>
      <w:r w:rsidRPr="008854AA">
        <w:tab/>
        <w:t>requires an immediate examination by a doctor; and</w:t>
      </w:r>
    </w:p>
    <w:p w14:paraId="4D4674E2" w14:textId="77777777" w:rsidR="00675910" w:rsidRPr="008854AA" w:rsidRDefault="00675910" w:rsidP="00675910">
      <w:pPr>
        <w:pStyle w:val="Asubpara"/>
      </w:pPr>
      <w:r w:rsidRPr="008854AA">
        <w:tab/>
        <w:t>(ii)</w:t>
      </w:r>
      <w:r w:rsidRPr="008854AA">
        <w:tab/>
        <w:t>does not agree to be examined immediately.</w:t>
      </w:r>
    </w:p>
    <w:p w14:paraId="3541BA8B"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22E8EC48" w14:textId="149C6329" w:rsidR="009F298F" w:rsidRDefault="009F298F" w:rsidP="009F298F">
      <w:pPr>
        <w:pStyle w:val="Amain"/>
      </w:pPr>
      <w:r w:rsidRPr="008854AA">
        <w:tab/>
        <w:t>(</w:t>
      </w:r>
      <w:r w:rsidR="00A950AB">
        <w:t>2</w:t>
      </w:r>
      <w:r w:rsidRPr="008854AA">
        <w:t>)</w:t>
      </w:r>
      <w:r w:rsidRPr="008854AA">
        <w:tab/>
        <w:t>In forming a belief about a person for subsection (1), a police officer or authorised ambulance paramedic is not required to make a medical assessment or clinical judgment about the person.</w:t>
      </w:r>
    </w:p>
    <w:p w14:paraId="22792C37" w14:textId="2DC8A633" w:rsidR="00545701" w:rsidRPr="00BE5CC1" w:rsidRDefault="00545701" w:rsidP="00A50390">
      <w:pPr>
        <w:pStyle w:val="Amain"/>
      </w:pPr>
      <w:r w:rsidRPr="00BE5CC1">
        <w:tab/>
      </w:r>
      <w:r w:rsidRPr="00B85172">
        <w:t>(</w:t>
      </w:r>
      <w:r w:rsidR="00A33CF3" w:rsidRPr="00B85172">
        <w:t>3</w:t>
      </w:r>
      <w:r w:rsidRPr="00B85172">
        <w:t>)</w:t>
      </w:r>
      <w:r w:rsidRPr="00BE5CC1">
        <w:tab/>
        <w:t>A person apprehended under subsection (1) may be taken to an approved mental health facility by—</w:t>
      </w:r>
    </w:p>
    <w:p w14:paraId="1DA1F134" w14:textId="77777777" w:rsidR="00545701" w:rsidRPr="00BE5CC1" w:rsidRDefault="00545701" w:rsidP="00A50390">
      <w:pPr>
        <w:pStyle w:val="Apara"/>
      </w:pPr>
      <w:r w:rsidRPr="00BE5CC1">
        <w:tab/>
        <w:t>(a)</w:t>
      </w:r>
      <w:r w:rsidRPr="00BE5CC1">
        <w:tab/>
        <w:t>the police officer or authorised ambulance paramedic who apprehended the person; or</w:t>
      </w:r>
    </w:p>
    <w:p w14:paraId="3BA5DBCE" w14:textId="68AF2CB5" w:rsidR="002D4411" w:rsidRPr="00BE5CC1" w:rsidRDefault="00545701" w:rsidP="00A50390">
      <w:pPr>
        <w:pStyle w:val="Apara"/>
      </w:pPr>
      <w:r w:rsidRPr="00BE5CC1">
        <w:tab/>
        <w:t>(b)</w:t>
      </w:r>
      <w:r w:rsidRPr="00BE5CC1">
        <w:tab/>
        <w:t>at the request of the police officer or authorised ambulance paramedic who apprehended the person—another police officer or authorised ambulance paramedic.</w:t>
      </w:r>
    </w:p>
    <w:p w14:paraId="359E3E76" w14:textId="0F03BCF6" w:rsidR="001402F0" w:rsidRPr="00C24A90" w:rsidRDefault="001402F0" w:rsidP="00EC4061">
      <w:pPr>
        <w:pStyle w:val="Amain"/>
        <w:keepNext/>
        <w:rPr>
          <w:lang w:eastAsia="en-AU"/>
        </w:rPr>
      </w:pPr>
      <w:r w:rsidRPr="00C24A90">
        <w:rPr>
          <w:lang w:eastAsia="en-AU"/>
        </w:rPr>
        <w:lastRenderedPageBreak/>
        <w:tab/>
      </w:r>
      <w:r w:rsidRPr="00B85172">
        <w:rPr>
          <w:lang w:eastAsia="en-AU"/>
        </w:rPr>
        <w:t>(</w:t>
      </w:r>
      <w:r w:rsidR="00A33CF3" w:rsidRPr="00B85172">
        <w:rPr>
          <w:lang w:eastAsia="en-AU"/>
        </w:rPr>
        <w:t>4</w:t>
      </w:r>
      <w:r w:rsidRPr="00B85172">
        <w:rPr>
          <w:lang w:eastAsia="en-AU"/>
        </w:rPr>
        <w:t>)</w:t>
      </w:r>
      <w:r w:rsidRPr="00B85172">
        <w:rPr>
          <w:lang w:eastAsia="en-AU"/>
        </w:rPr>
        <w:tab/>
        <w:t>A doct</w:t>
      </w:r>
      <w:r w:rsidRPr="00C24A90">
        <w:rPr>
          <w:lang w:eastAsia="en-AU"/>
        </w:rPr>
        <w:t xml:space="preserve">or or mental health officer may apprehend a person if the doctor or mental health officer believes on reasonable grounds that— </w:t>
      </w:r>
    </w:p>
    <w:p w14:paraId="12CF1826" w14:textId="77777777" w:rsidR="001402F0" w:rsidRPr="00C24A90" w:rsidRDefault="001402F0" w:rsidP="00EC4061">
      <w:pPr>
        <w:pStyle w:val="Apara"/>
        <w:keepNext/>
        <w:rPr>
          <w:lang w:eastAsia="en-AU"/>
        </w:rPr>
      </w:pPr>
      <w:r w:rsidRPr="00C24A90">
        <w:tab/>
        <w:t>(a)</w:t>
      </w:r>
      <w:r w:rsidRPr="00C24A90">
        <w:tab/>
        <w:t>the person has a mental disorder or mental illness;</w:t>
      </w:r>
      <w:r w:rsidRPr="00C24A90">
        <w:rPr>
          <w:lang w:eastAsia="en-AU"/>
        </w:rPr>
        <w:t xml:space="preserve"> and</w:t>
      </w:r>
    </w:p>
    <w:p w14:paraId="2DDE3722" w14:textId="77777777" w:rsidR="001402F0" w:rsidRPr="00C24A90" w:rsidRDefault="001402F0" w:rsidP="001402F0">
      <w:pPr>
        <w:pStyle w:val="Apara"/>
        <w:rPr>
          <w:lang w:eastAsia="en-AU"/>
        </w:rPr>
      </w:pPr>
      <w:r w:rsidRPr="00C24A90">
        <w:rPr>
          <w:lang w:eastAsia="en-AU"/>
        </w:rPr>
        <w:tab/>
        <w:t>(b)</w:t>
      </w:r>
      <w:r w:rsidRPr="00C24A90">
        <w:rPr>
          <w:lang w:eastAsia="en-AU"/>
        </w:rPr>
        <w:tab/>
        <w:t>either—</w:t>
      </w:r>
    </w:p>
    <w:p w14:paraId="40F5D836" w14:textId="77777777" w:rsidR="001402F0" w:rsidRPr="00C24A90" w:rsidRDefault="001402F0" w:rsidP="001402F0">
      <w:pPr>
        <w:pStyle w:val="Asubpara"/>
        <w:rPr>
          <w:lang w:eastAsia="en-AU"/>
        </w:rPr>
      </w:pPr>
      <w:r w:rsidRPr="00C24A90">
        <w:rPr>
          <w:lang w:eastAsia="en-AU"/>
        </w:rPr>
        <w:tab/>
        <w:t>(i)</w:t>
      </w:r>
      <w:r w:rsidRPr="00C24A90">
        <w:rPr>
          <w:lang w:eastAsia="en-AU"/>
        </w:rPr>
        <w:tab/>
        <w:t xml:space="preserve">the person requires immediate treatment, care or support; </w:t>
      </w:r>
      <w:r w:rsidRPr="00C24A90">
        <w:rPr>
          <w:szCs w:val="24"/>
          <w:lang w:eastAsia="en-AU"/>
        </w:rPr>
        <w:t>or</w:t>
      </w:r>
    </w:p>
    <w:p w14:paraId="327466AF" w14:textId="77777777" w:rsidR="001402F0" w:rsidRPr="00C24A90" w:rsidRDefault="001402F0" w:rsidP="001402F0">
      <w:pPr>
        <w:pStyle w:val="Asubpara"/>
        <w:rPr>
          <w:lang w:eastAsia="en-AU"/>
        </w:rPr>
      </w:pPr>
      <w:r w:rsidRPr="00C24A90">
        <w:rPr>
          <w:lang w:eastAsia="en-AU"/>
        </w:rPr>
        <w:tab/>
        <w:t>(ii)</w:t>
      </w:r>
      <w:r w:rsidRPr="00C24A90">
        <w:rPr>
          <w:lang w:eastAsia="en-AU"/>
        </w:rPr>
        <w:tab/>
        <w:t>the person’s condition will deteriorate within 3 days to such an extent that the person would require immediate treatment, care or support; and</w:t>
      </w:r>
    </w:p>
    <w:p w14:paraId="369423F6" w14:textId="77777777" w:rsidR="001402F0" w:rsidRPr="00C24A90" w:rsidRDefault="001402F0" w:rsidP="001402F0">
      <w:pPr>
        <w:pStyle w:val="Apara"/>
        <w:rPr>
          <w:lang w:eastAsia="en-AU"/>
        </w:rPr>
      </w:pPr>
      <w:r w:rsidRPr="00C24A90">
        <w:rPr>
          <w:lang w:eastAsia="en-AU"/>
        </w:rPr>
        <w:tab/>
        <w:t>(c)</w:t>
      </w:r>
      <w:r w:rsidRPr="00C24A90">
        <w:rPr>
          <w:lang w:eastAsia="en-AU"/>
        </w:rPr>
        <w:tab/>
        <w:t>the person has refused to receive that treatment, care or support; and</w:t>
      </w:r>
    </w:p>
    <w:p w14:paraId="6C346CC8" w14:textId="77777777" w:rsidR="001402F0" w:rsidRPr="00C24A90" w:rsidRDefault="001402F0" w:rsidP="001402F0">
      <w:pPr>
        <w:pStyle w:val="Apara"/>
        <w:rPr>
          <w:szCs w:val="24"/>
          <w:lang w:eastAsia="en-AU"/>
        </w:rPr>
      </w:pPr>
      <w:r w:rsidRPr="00C24A90">
        <w:rPr>
          <w:lang w:eastAsia="en-AU"/>
        </w:rPr>
        <w:tab/>
        <w:t>(d)</w:t>
      </w:r>
      <w:r w:rsidRPr="00C24A90">
        <w:rPr>
          <w:lang w:eastAsia="en-AU"/>
        </w:rPr>
        <w:tab/>
        <w:t xml:space="preserve">detention is necessary for the person’s health or safety, </w:t>
      </w:r>
      <w:r w:rsidRPr="00C24A90">
        <w:rPr>
          <w:szCs w:val="24"/>
          <w:lang w:eastAsia="en-AU"/>
        </w:rPr>
        <w:t>social or financial wellbeing, or for the protection of someone else or the public; and</w:t>
      </w:r>
    </w:p>
    <w:p w14:paraId="323E1B62" w14:textId="77777777" w:rsidR="001402F0" w:rsidRPr="00C24A90" w:rsidRDefault="001402F0" w:rsidP="001402F0">
      <w:pPr>
        <w:pStyle w:val="Apara"/>
        <w:keepNext/>
        <w:rPr>
          <w:szCs w:val="24"/>
          <w:lang w:eastAsia="en-AU"/>
        </w:rPr>
      </w:pPr>
      <w:r w:rsidRPr="00C24A90">
        <w:rPr>
          <w:lang w:eastAsia="en-AU"/>
        </w:rPr>
        <w:tab/>
        <w:t>(e)</w:t>
      </w:r>
      <w:r w:rsidRPr="00C24A90">
        <w:rPr>
          <w:lang w:eastAsia="en-AU"/>
        </w:rPr>
        <w:tab/>
        <w:t xml:space="preserve">adequate treatment, care or support cannot be provided in a less </w:t>
      </w:r>
      <w:r w:rsidRPr="00C24A90">
        <w:rPr>
          <w:szCs w:val="24"/>
          <w:lang w:eastAsia="en-AU"/>
        </w:rPr>
        <w:t>restrictive environment.</w:t>
      </w:r>
    </w:p>
    <w:p w14:paraId="13AD59A4" w14:textId="77777777" w:rsidR="001402F0" w:rsidRPr="00C24A90" w:rsidRDefault="001402F0" w:rsidP="001402F0">
      <w:pPr>
        <w:pStyle w:val="aNote"/>
      </w:pPr>
      <w:r w:rsidRPr="00C24A90">
        <w:rPr>
          <w:rStyle w:val="charItals"/>
        </w:rPr>
        <w:t>Note</w:t>
      </w:r>
      <w:r w:rsidRPr="00C24A90">
        <w:rPr>
          <w:rStyle w:val="charItals"/>
        </w:rPr>
        <w:tab/>
      </w:r>
      <w:r w:rsidRPr="00C24A90">
        <w:t xml:space="preserve">See s </w:t>
      </w:r>
      <w:r w:rsidR="00EB323C" w:rsidRPr="00C24A90">
        <w:t>263</w:t>
      </w:r>
      <w:r w:rsidRPr="00C24A90">
        <w:t xml:space="preserve"> (Powers of entry and apprehension) and s </w:t>
      </w:r>
      <w:r w:rsidR="00EB323C" w:rsidRPr="00C24A90">
        <w:t>264</w:t>
      </w:r>
      <w:r w:rsidRPr="00C24A90">
        <w:t xml:space="preserve"> (Powers of search and seizure).</w:t>
      </w:r>
    </w:p>
    <w:p w14:paraId="3EF5C2B6" w14:textId="1E6028EC" w:rsidR="00774149" w:rsidRPr="00417669" w:rsidRDefault="00774149" w:rsidP="00007A9C">
      <w:pPr>
        <w:pStyle w:val="Amain"/>
      </w:pPr>
      <w:r w:rsidRPr="00B85172">
        <w:tab/>
        <w:t>(5)</w:t>
      </w:r>
      <w:r w:rsidRPr="00B85172">
        <w:tab/>
        <w:t>A</w:t>
      </w:r>
      <w:r w:rsidRPr="00417669">
        <w:t xml:space="preserve"> person apprehended under subsection (</w:t>
      </w:r>
      <w:r w:rsidR="00417669" w:rsidRPr="00417669">
        <w:t>4</w:t>
      </w:r>
      <w:r w:rsidRPr="00417669">
        <w:t>) may be taken to an approved mental health facility by—</w:t>
      </w:r>
    </w:p>
    <w:p w14:paraId="753B9FDF" w14:textId="77777777" w:rsidR="00774149" w:rsidRPr="00417669" w:rsidRDefault="00774149" w:rsidP="00007A9C">
      <w:pPr>
        <w:pStyle w:val="Apara"/>
      </w:pPr>
      <w:r w:rsidRPr="00417669">
        <w:tab/>
        <w:t>(a)</w:t>
      </w:r>
      <w:r w:rsidRPr="00417669">
        <w:tab/>
        <w:t xml:space="preserve">the doctor or mental health officer who apprehended the person; or </w:t>
      </w:r>
    </w:p>
    <w:p w14:paraId="0B713376" w14:textId="77777777" w:rsidR="00774149" w:rsidRPr="00417669" w:rsidRDefault="00774149" w:rsidP="00007A9C">
      <w:pPr>
        <w:pStyle w:val="Apara"/>
      </w:pPr>
      <w:r w:rsidRPr="00417669">
        <w:tab/>
        <w:t>(b)</w:t>
      </w:r>
      <w:r w:rsidRPr="00417669">
        <w:tab/>
        <w:t>at the request of the doctor or mental health officer who apprehended the person—</w:t>
      </w:r>
    </w:p>
    <w:p w14:paraId="10CFFCAD" w14:textId="77777777" w:rsidR="00774149" w:rsidRPr="00417669" w:rsidRDefault="00774149" w:rsidP="00007A9C">
      <w:pPr>
        <w:pStyle w:val="Asubpara"/>
      </w:pPr>
      <w:r w:rsidRPr="00417669">
        <w:tab/>
        <w:t>(i)</w:t>
      </w:r>
      <w:r w:rsidRPr="00417669">
        <w:tab/>
        <w:t>another doctor or mental health officer; or</w:t>
      </w:r>
    </w:p>
    <w:p w14:paraId="161D4547" w14:textId="77777777" w:rsidR="00774149" w:rsidRPr="00417669" w:rsidRDefault="00774149" w:rsidP="00007A9C">
      <w:pPr>
        <w:pStyle w:val="Asubpara"/>
      </w:pPr>
      <w:r w:rsidRPr="00417669">
        <w:tab/>
        <w:t>(ii)</w:t>
      </w:r>
      <w:r w:rsidRPr="00417669">
        <w:tab/>
        <w:t>a police officer; or</w:t>
      </w:r>
    </w:p>
    <w:p w14:paraId="6BA7499F" w14:textId="5E1EFBFB" w:rsidR="000C60ED" w:rsidRPr="00417669" w:rsidRDefault="00774149" w:rsidP="00007A9C">
      <w:pPr>
        <w:pStyle w:val="Asubpara"/>
      </w:pPr>
      <w:r w:rsidRPr="00417669">
        <w:tab/>
        <w:t>(iii)</w:t>
      </w:r>
      <w:r w:rsidRPr="00417669">
        <w:tab/>
        <w:t>an authorised ambulance paramedic.</w:t>
      </w:r>
    </w:p>
    <w:p w14:paraId="7C54B6A6" w14:textId="3E712FAE" w:rsidR="00BA06B7" w:rsidRPr="008854AA" w:rsidRDefault="000C60ED" w:rsidP="00BA06B7">
      <w:pPr>
        <w:pStyle w:val="Amain"/>
      </w:pPr>
      <w:r>
        <w:lastRenderedPageBreak/>
        <w:tab/>
      </w:r>
      <w:r w:rsidR="00BA06B7" w:rsidRPr="00B85172">
        <w:t>(</w:t>
      </w:r>
      <w:r w:rsidR="00774149" w:rsidRPr="00B85172">
        <w:t>6</w:t>
      </w:r>
      <w:r w:rsidR="00BA06B7" w:rsidRPr="00B85172">
        <w:t>)</w:t>
      </w:r>
      <w:r w:rsidR="00BA06B7" w:rsidRPr="00B85172">
        <w:tab/>
        <w:t>The AC</w:t>
      </w:r>
      <w:r w:rsidR="00BA06B7" w:rsidRPr="008854AA">
        <w:t>AT must, on application, review the following decisions within 2 working days after the day the application is made:</w:t>
      </w:r>
    </w:p>
    <w:p w14:paraId="58F008D9" w14:textId="77777777" w:rsidR="00BA06B7" w:rsidRPr="008854AA" w:rsidRDefault="00BA06B7" w:rsidP="00BA06B7">
      <w:pPr>
        <w:pStyle w:val="Apara"/>
      </w:pPr>
      <w:r w:rsidRPr="008854AA">
        <w:tab/>
        <w:t>(a)</w:t>
      </w:r>
      <w:r w:rsidRPr="008854AA">
        <w:tab/>
        <w:t>a decision of a police officer or authorised ambulance paramedic under subsection (1);</w:t>
      </w:r>
    </w:p>
    <w:p w14:paraId="0B904121" w14:textId="46453276" w:rsidR="00BA06B7" w:rsidRPr="008854AA" w:rsidRDefault="00BA06B7" w:rsidP="00BA06B7">
      <w:pPr>
        <w:pStyle w:val="Apara"/>
      </w:pPr>
      <w:r w:rsidRPr="008854AA">
        <w:tab/>
        <w:t>(b)</w:t>
      </w:r>
      <w:r w:rsidRPr="008854AA">
        <w:tab/>
        <w:t>a decision of a doctor or mental health officer under subsec</w:t>
      </w:r>
      <w:r w:rsidRPr="00B85172">
        <w:t>tion (</w:t>
      </w:r>
      <w:r w:rsidR="00A33CF3" w:rsidRPr="00B85172">
        <w:t>4</w:t>
      </w:r>
      <w:r w:rsidRPr="00B85172">
        <w:t>) (b) (ii).</w:t>
      </w:r>
    </w:p>
    <w:p w14:paraId="381F4FBA" w14:textId="77777777" w:rsidR="001402F0" w:rsidRPr="00C24A90" w:rsidRDefault="005F762E" w:rsidP="001402F0">
      <w:pPr>
        <w:pStyle w:val="AH5Sec"/>
      </w:pPr>
      <w:bookmarkStart w:id="105" w:name="_Toc214441112"/>
      <w:r w:rsidRPr="00D03C80">
        <w:rPr>
          <w:rStyle w:val="CharSectNo"/>
        </w:rPr>
        <w:t>81</w:t>
      </w:r>
      <w:r w:rsidR="001402F0" w:rsidRPr="00C24A90">
        <w:tab/>
        <w:t>Detention at approved mental health facility</w:t>
      </w:r>
      <w:bookmarkEnd w:id="105"/>
    </w:p>
    <w:p w14:paraId="24426A03" w14:textId="0942C89B" w:rsidR="001402F0" w:rsidRPr="00C24A90" w:rsidRDefault="001402F0" w:rsidP="001402F0">
      <w:pPr>
        <w:pStyle w:val="Amain"/>
      </w:pPr>
      <w:r w:rsidRPr="00C24A90">
        <w:tab/>
        <w:t>(1)</w:t>
      </w:r>
      <w:r w:rsidRPr="00C24A90">
        <w:tab/>
        <w:t>If a person is taken to an approved menta</w:t>
      </w:r>
      <w:r w:rsidR="00EA3413">
        <w:t>l health facility under section </w:t>
      </w:r>
      <w:r w:rsidR="00A230EE" w:rsidRPr="00C24A90">
        <w:t>80</w:t>
      </w:r>
      <w:r w:rsidRPr="00C24A90">
        <w:t xml:space="preserve"> or the </w:t>
      </w:r>
      <w:hyperlink r:id="rId96" w:tooltip="A1900-40" w:history="1">
        <w:r w:rsidRPr="00C24A90">
          <w:rPr>
            <w:rStyle w:val="charCitHyperlinkAbbrev"/>
          </w:rPr>
          <w:t>Crimes Act</w:t>
        </w:r>
      </w:hyperlink>
      <w:r w:rsidRPr="00C24A90">
        <w:t>, section 309 (1) (a) (Assessment whether emergency detention required), the person in charge of the facility must detain the person at the facility.</w:t>
      </w:r>
    </w:p>
    <w:p w14:paraId="22E9CDF5" w14:textId="022B4FF1" w:rsidR="001402F0" w:rsidRPr="00C24A90" w:rsidRDefault="001402F0" w:rsidP="001402F0">
      <w:pPr>
        <w:pStyle w:val="Amain"/>
      </w:pPr>
      <w:r w:rsidRPr="00C24A90">
        <w:tab/>
        <w:t>(2)</w:t>
      </w:r>
      <w:r w:rsidRPr="00C24A90">
        <w:tab/>
        <w:t xml:space="preserve">If a doctor or mental health officer believes on reasonable grounds that a person attending an approved mental health facility (voluntarily or otherwise) is a person to whom section </w:t>
      </w:r>
      <w:r w:rsidR="00FA0B11" w:rsidRPr="00C24A90">
        <w:t>80</w:t>
      </w:r>
      <w:r w:rsidRPr="00C24A90">
        <w:t xml:space="preserve"> (</w:t>
      </w:r>
      <w:r w:rsidR="00CB6F2D">
        <w:t>4</w:t>
      </w:r>
      <w:r w:rsidRPr="00C24A90">
        <w:t>) (a) to (e) applies, the doctor or mental health officer may detain the person at the facility.</w:t>
      </w:r>
    </w:p>
    <w:p w14:paraId="7E8EF3CF" w14:textId="77777777" w:rsidR="001402F0" w:rsidRPr="00C24A90" w:rsidRDefault="001402F0" w:rsidP="00356533">
      <w:pPr>
        <w:pStyle w:val="Amain"/>
        <w:keepNext/>
      </w:pPr>
      <w:r w:rsidRPr="00C24A90">
        <w:tab/>
        <w:t>(3)</w:t>
      </w:r>
      <w:r w:rsidRPr="00C24A90">
        <w:tab/>
        <w:t>While a person is detained at a facility under subsection (1) or (2), the person in charge of the facility may—</w:t>
      </w:r>
    </w:p>
    <w:p w14:paraId="4D2C5B29" w14:textId="77777777" w:rsidR="001402F0" w:rsidRPr="00C24A90" w:rsidRDefault="001402F0" w:rsidP="001402F0">
      <w:pPr>
        <w:pStyle w:val="Apara"/>
      </w:pPr>
      <w:r w:rsidRPr="00C24A90">
        <w:tab/>
        <w:t>(a)</w:t>
      </w:r>
      <w:r w:rsidRPr="00C24A90">
        <w:tab/>
        <w:t>keep the person in the custody that the person in charge considers appropriate; and</w:t>
      </w:r>
    </w:p>
    <w:p w14:paraId="39B2239D" w14:textId="77777777" w:rsidR="001402F0" w:rsidRPr="00C24A90" w:rsidRDefault="001402F0" w:rsidP="00BC5481">
      <w:pPr>
        <w:pStyle w:val="Apara"/>
        <w:keepNext/>
      </w:pPr>
      <w:r w:rsidRPr="00C24A90">
        <w:tab/>
        <w:t>(b)</w:t>
      </w:r>
      <w:r w:rsidRPr="00C24A90">
        <w:tab/>
        <w:t>subject the person to the minimum confinement or restraint that is necessary and reasonable to—</w:t>
      </w:r>
    </w:p>
    <w:p w14:paraId="020D1136" w14:textId="77777777" w:rsidR="001402F0" w:rsidRPr="00C24A90" w:rsidRDefault="001402F0" w:rsidP="001402F0">
      <w:pPr>
        <w:pStyle w:val="Asubpara"/>
      </w:pPr>
      <w:r w:rsidRPr="00C24A90">
        <w:tab/>
        <w:t>(i)</w:t>
      </w:r>
      <w:r w:rsidRPr="00C24A90">
        <w:tab/>
        <w:t>prevent the person from causing harm to themself or someone else; or</w:t>
      </w:r>
    </w:p>
    <w:p w14:paraId="4A59E98E" w14:textId="77777777" w:rsidR="001402F0" w:rsidRPr="00C24A90" w:rsidRDefault="001402F0" w:rsidP="001402F0">
      <w:pPr>
        <w:pStyle w:val="Asubpara"/>
      </w:pPr>
      <w:r w:rsidRPr="00C24A90">
        <w:tab/>
        <w:t>(ii)</w:t>
      </w:r>
      <w:r w:rsidRPr="00C24A90">
        <w:tab/>
        <w:t>ensure that the person remains in custody.</w:t>
      </w:r>
    </w:p>
    <w:p w14:paraId="7661DB7B" w14:textId="77777777" w:rsidR="001402F0" w:rsidRPr="00C24A90" w:rsidRDefault="005F762E" w:rsidP="001402F0">
      <w:pPr>
        <w:pStyle w:val="AH5Sec"/>
      </w:pPr>
      <w:bookmarkStart w:id="106" w:name="_Toc214441113"/>
      <w:r w:rsidRPr="00D03C80">
        <w:rPr>
          <w:rStyle w:val="CharSectNo"/>
        </w:rPr>
        <w:lastRenderedPageBreak/>
        <w:t>82</w:t>
      </w:r>
      <w:r w:rsidR="001402F0" w:rsidRPr="00C24A90">
        <w:tab/>
        <w:t>Copy of court order</w:t>
      </w:r>
      <w:bookmarkEnd w:id="106"/>
    </w:p>
    <w:p w14:paraId="232DE7EF" w14:textId="19FE14DB" w:rsidR="001402F0" w:rsidRPr="00C24A90" w:rsidRDefault="001402F0" w:rsidP="001402F0">
      <w:pPr>
        <w:pStyle w:val="Amainreturn"/>
        <w:keepLines/>
      </w:pPr>
      <w:r w:rsidRPr="00C24A90">
        <w:t xml:space="preserve">A police officer or corrections officer who takes an accused person to an approved mental health facility for examination under the </w:t>
      </w:r>
      <w:hyperlink r:id="rId97" w:tooltip="A1900-40" w:history="1">
        <w:r w:rsidRPr="00C24A90">
          <w:rPr>
            <w:rStyle w:val="charCitHyperlinkAbbrev"/>
          </w:rPr>
          <w:t>Crimes Act</w:t>
        </w:r>
      </w:hyperlink>
      <w:r w:rsidRPr="00C24A90">
        <w:t>, section 309 (1) (a) must give the person in charge of the facility a copy of the court order made under that section.</w:t>
      </w:r>
    </w:p>
    <w:p w14:paraId="3327852E" w14:textId="77777777" w:rsidR="00376662" w:rsidRPr="00C24A90" w:rsidRDefault="005F762E" w:rsidP="00DC48F2">
      <w:pPr>
        <w:pStyle w:val="AH5Sec"/>
      </w:pPr>
      <w:bookmarkStart w:id="107" w:name="_Toc214441114"/>
      <w:r w:rsidRPr="00D03C80">
        <w:rPr>
          <w:rStyle w:val="CharSectNo"/>
        </w:rPr>
        <w:t>83</w:t>
      </w:r>
      <w:r w:rsidR="00EA3ABB" w:rsidRPr="00C24A90">
        <w:tab/>
      </w:r>
      <w:r w:rsidR="00376662" w:rsidRPr="00C24A90">
        <w:t>Statement of action taken</w:t>
      </w:r>
      <w:bookmarkEnd w:id="107"/>
    </w:p>
    <w:p w14:paraId="0E2D08E2" w14:textId="77777777" w:rsidR="00EA3ABB" w:rsidRPr="00C24A90" w:rsidRDefault="00EA3ABB" w:rsidP="00DC48F2">
      <w:pPr>
        <w:pStyle w:val="Amain"/>
      </w:pPr>
      <w:r w:rsidRPr="00C24A90">
        <w:tab/>
        <w:t>(1)</w:t>
      </w:r>
      <w:r w:rsidRPr="00C24A90">
        <w:tab/>
        <w:t xml:space="preserve">A police officer, authorised ambulance paramedic, doctor or mental health officer who takes a person to an approved mental health facility under section </w:t>
      </w:r>
      <w:r w:rsidR="00FA0B11" w:rsidRPr="00C24A90">
        <w:t>80</w:t>
      </w:r>
      <w:r w:rsidRPr="00C24A90">
        <w:t xml:space="preserve"> must give the person in charge of the facility a written statement containing a description of the action taken under that section, including the following:</w:t>
      </w:r>
    </w:p>
    <w:p w14:paraId="70BA9167" w14:textId="77777777" w:rsidR="00EA3ABB" w:rsidRPr="00C24A90" w:rsidRDefault="002F090D" w:rsidP="00DC48F2">
      <w:pPr>
        <w:pStyle w:val="Apara"/>
      </w:pPr>
      <w:r w:rsidRPr="00C24A90">
        <w:tab/>
        <w:t>(a)</w:t>
      </w:r>
      <w:r w:rsidRPr="00C24A90">
        <w:tab/>
      </w:r>
      <w:r w:rsidR="00EA3ABB" w:rsidRPr="00C24A90">
        <w:t>the name and address (if known) of the person taken to the facility;</w:t>
      </w:r>
    </w:p>
    <w:p w14:paraId="40690B50" w14:textId="77777777" w:rsidR="00EA3ABB" w:rsidRPr="00C24A90" w:rsidRDefault="002F090D" w:rsidP="00DC48F2">
      <w:pPr>
        <w:pStyle w:val="Apara"/>
      </w:pPr>
      <w:r w:rsidRPr="00C24A90">
        <w:tab/>
        <w:t>(b)</w:t>
      </w:r>
      <w:r w:rsidRPr="00C24A90">
        <w:tab/>
      </w:r>
      <w:r w:rsidR="00EA3ABB" w:rsidRPr="00C24A90">
        <w:t xml:space="preserve">the date and time when the person was taken to the facility; </w:t>
      </w:r>
    </w:p>
    <w:p w14:paraId="18E3CF4F" w14:textId="77777777" w:rsidR="002F090D" w:rsidRPr="00C24A90" w:rsidRDefault="002F090D" w:rsidP="00DC48F2">
      <w:pPr>
        <w:pStyle w:val="Apara"/>
      </w:pPr>
      <w:r w:rsidRPr="00C24A90">
        <w:tab/>
        <w:t>(c)</w:t>
      </w:r>
      <w:r w:rsidRPr="00C24A90">
        <w:tab/>
      </w:r>
      <w:r w:rsidR="00EA3ABB" w:rsidRPr="00C24A90">
        <w:t>detailed reasons for taking the action;</w:t>
      </w:r>
    </w:p>
    <w:p w14:paraId="7694DBF8" w14:textId="77777777" w:rsidR="00EA3ABB" w:rsidRPr="00C24A90" w:rsidRDefault="002F090D" w:rsidP="00DC48F2">
      <w:pPr>
        <w:pStyle w:val="Apara"/>
      </w:pPr>
      <w:r w:rsidRPr="00C24A90">
        <w:tab/>
        <w:t>(d)</w:t>
      </w:r>
      <w:r w:rsidRPr="00C24A90">
        <w:tab/>
      </w:r>
      <w:r w:rsidR="00EA3ABB" w:rsidRPr="00C24A90">
        <w:t xml:space="preserve">the </w:t>
      </w:r>
      <w:r w:rsidR="00BC75D5" w:rsidRPr="00C24A90">
        <w:t xml:space="preserve">nature and </w:t>
      </w:r>
      <w:r w:rsidR="00EA3ABB" w:rsidRPr="00C24A90">
        <w:t xml:space="preserve">extent of the force or assistance used to enter any premises, or to apprehend the person and </w:t>
      </w:r>
      <w:r w:rsidRPr="00C24A90">
        <w:t>take the person to the facility;</w:t>
      </w:r>
    </w:p>
    <w:p w14:paraId="47C7A3DE" w14:textId="77777777" w:rsidR="005644F8" w:rsidRPr="00C24A90" w:rsidRDefault="002F090D" w:rsidP="00DC48F2">
      <w:pPr>
        <w:pStyle w:val="Apara"/>
      </w:pPr>
      <w:r w:rsidRPr="00C24A90">
        <w:tab/>
        <w:t>(e)</w:t>
      </w:r>
      <w:r w:rsidRPr="00C24A90">
        <w:tab/>
        <w:t xml:space="preserve">the </w:t>
      </w:r>
      <w:r w:rsidR="00BC75D5" w:rsidRPr="00C24A90">
        <w:t xml:space="preserve">nature and </w:t>
      </w:r>
      <w:r w:rsidRPr="00C24A90">
        <w:t xml:space="preserve">extent of any restraint, </w:t>
      </w:r>
      <w:r w:rsidR="00BD3A08" w:rsidRPr="00C24A90">
        <w:t xml:space="preserve">involuntary </w:t>
      </w:r>
      <w:r w:rsidRPr="00C24A90">
        <w:t xml:space="preserve">seclusion or </w:t>
      </w:r>
      <w:r w:rsidR="007A6685" w:rsidRPr="00C24A90">
        <w:t>forcib</w:t>
      </w:r>
      <w:r w:rsidR="005644F8" w:rsidRPr="00C24A90">
        <w:t xml:space="preserve">le giving of medication used </w:t>
      </w:r>
      <w:r w:rsidR="005D2D11" w:rsidRPr="00C24A90">
        <w:t xml:space="preserve">when </w:t>
      </w:r>
      <w:r w:rsidR="005644F8" w:rsidRPr="00C24A90">
        <w:t>apprehend</w:t>
      </w:r>
      <w:r w:rsidR="005D2D11" w:rsidRPr="00C24A90">
        <w:t>ing</w:t>
      </w:r>
      <w:r w:rsidR="005644F8" w:rsidRPr="00C24A90">
        <w:t xml:space="preserve"> the person </w:t>
      </w:r>
      <w:r w:rsidR="005D2D11" w:rsidRPr="00C24A90">
        <w:t xml:space="preserve">or </w:t>
      </w:r>
      <w:r w:rsidR="005644F8" w:rsidRPr="00C24A90">
        <w:t>tak</w:t>
      </w:r>
      <w:r w:rsidR="005D2D11" w:rsidRPr="00C24A90">
        <w:t>ing</w:t>
      </w:r>
      <w:r w:rsidR="005644F8" w:rsidRPr="00C24A90">
        <w:t xml:space="preserve"> the person to the facility;</w:t>
      </w:r>
    </w:p>
    <w:p w14:paraId="50E64F58" w14:textId="77777777" w:rsidR="005644F8" w:rsidRPr="00C24A90" w:rsidRDefault="005644F8" w:rsidP="00EC5EEB">
      <w:pPr>
        <w:pStyle w:val="Apara"/>
        <w:keepLines/>
      </w:pPr>
      <w:r w:rsidRPr="00C24A90">
        <w:tab/>
        <w:t>(</w:t>
      </w:r>
      <w:r w:rsidR="00D762BC" w:rsidRPr="00C24A90">
        <w:t>f</w:t>
      </w:r>
      <w:r w:rsidRPr="00C24A90">
        <w:t>)</w:t>
      </w:r>
      <w:r w:rsidRPr="00C24A90">
        <w:tab/>
        <w:t>any</w:t>
      </w:r>
      <w:r w:rsidR="005D2D11" w:rsidRPr="00C24A90">
        <w:t xml:space="preserve">thing else that happened when the </w:t>
      </w:r>
      <w:r w:rsidR="00761216" w:rsidRPr="00C24A90">
        <w:t>person was being apprehended and taken to the facility that may have an effect on the person</w:t>
      </w:r>
      <w:r w:rsidR="00691933" w:rsidRPr="00C24A90">
        <w:t>’</w:t>
      </w:r>
      <w:r w:rsidR="00761216" w:rsidRPr="00C24A90">
        <w:t>s p</w:t>
      </w:r>
      <w:r w:rsidR="00354DC1" w:rsidRPr="00C24A90">
        <w:t>hysical or mental health.</w:t>
      </w:r>
    </w:p>
    <w:p w14:paraId="2E7EB8B0" w14:textId="77777777" w:rsidR="00354DC1" w:rsidRPr="00C24A90" w:rsidRDefault="00354DC1" w:rsidP="00EC5EEB">
      <w:pPr>
        <w:pStyle w:val="aExamHdgpar"/>
        <w:keepNext w:val="0"/>
        <w:keepLines/>
      </w:pPr>
      <w:r w:rsidRPr="00C24A90">
        <w:t>Examples—par (f)</w:t>
      </w:r>
    </w:p>
    <w:p w14:paraId="4E8009FC" w14:textId="77777777" w:rsidR="00354DC1" w:rsidRPr="00C24A90" w:rsidRDefault="00354DC1" w:rsidP="00EC5EEB">
      <w:pPr>
        <w:pStyle w:val="aExamINumpar"/>
        <w:keepLines/>
      </w:pPr>
      <w:r w:rsidRPr="00C24A90">
        <w:t>1</w:t>
      </w:r>
      <w:r w:rsidRPr="00C24A90">
        <w:tab/>
        <w:t>the person was subject to threats of violence from another person</w:t>
      </w:r>
    </w:p>
    <w:p w14:paraId="210BDE6B" w14:textId="77777777" w:rsidR="00354DC1" w:rsidRPr="00C24A90" w:rsidRDefault="00354DC1" w:rsidP="00EC5EEB">
      <w:pPr>
        <w:pStyle w:val="aExamINumpar"/>
        <w:keepLines/>
      </w:pPr>
      <w:r w:rsidRPr="00C24A90">
        <w:t>2</w:t>
      </w:r>
      <w:r w:rsidRPr="00C24A90">
        <w:tab/>
        <w:t>a package of white powder fell out of the person’s pocket</w:t>
      </w:r>
    </w:p>
    <w:p w14:paraId="5F60687D" w14:textId="77777777" w:rsidR="00354DC1" w:rsidRPr="00C24A90" w:rsidRDefault="00354DC1" w:rsidP="00EC5EEB">
      <w:pPr>
        <w:pStyle w:val="aExamINumpar"/>
        <w:keepLines/>
      </w:pPr>
      <w:r w:rsidRPr="00C24A90">
        <w:t>3</w:t>
      </w:r>
      <w:r w:rsidRPr="00C24A90">
        <w:tab/>
        <w:t xml:space="preserve">the person was in an agitated state and hit their head against the side of the transport vehicle </w:t>
      </w:r>
    </w:p>
    <w:p w14:paraId="10957767" w14:textId="77777777" w:rsidR="00BD3A08" w:rsidRPr="00C24A90" w:rsidRDefault="002F090D" w:rsidP="00EC5EEB">
      <w:pPr>
        <w:pStyle w:val="Amain"/>
        <w:keepNext/>
      </w:pPr>
      <w:r w:rsidRPr="00C24A90">
        <w:lastRenderedPageBreak/>
        <w:tab/>
        <w:t>(2)</w:t>
      </w:r>
      <w:r w:rsidRPr="00C24A90">
        <w:tab/>
      </w:r>
      <w:r w:rsidR="00EA3ABB" w:rsidRPr="00C24A90">
        <w:t>The person in charge of the appro</w:t>
      </w:r>
      <w:r w:rsidR="00BD3A08" w:rsidRPr="00C24A90">
        <w:t>ved mental health facility must—</w:t>
      </w:r>
    </w:p>
    <w:p w14:paraId="511264C9" w14:textId="77777777" w:rsidR="00C636AF" w:rsidRDefault="00BD3A08" w:rsidP="00DC48F2">
      <w:pPr>
        <w:pStyle w:val="Apara"/>
      </w:pPr>
      <w:r w:rsidRPr="00C24A90">
        <w:tab/>
        <w:t>(a)</w:t>
      </w:r>
      <w:r w:rsidRPr="00C24A90">
        <w:tab/>
      </w:r>
      <w:r w:rsidR="00EA3ABB" w:rsidRPr="00C24A90">
        <w:t>enter the s</w:t>
      </w:r>
      <w:r w:rsidRPr="00C24A90">
        <w:t>tatement in the person’s record; and</w:t>
      </w:r>
    </w:p>
    <w:p w14:paraId="49B15FF7" w14:textId="77777777" w:rsidR="00AD58D0" w:rsidRPr="00A05907" w:rsidRDefault="00AD58D0" w:rsidP="00AD58D0">
      <w:pPr>
        <w:pStyle w:val="Apara"/>
      </w:pPr>
      <w:r>
        <w:tab/>
        <w:t>(b</w:t>
      </w:r>
      <w:r w:rsidRPr="00A05907">
        <w:t>)</w:t>
      </w:r>
      <w:r w:rsidRPr="00A05907">
        <w:tab/>
        <w:t>tell the public advocate in writing of any restraint, involuntary seclusion or forcible giving of medication included in the statement; and</w:t>
      </w:r>
    </w:p>
    <w:p w14:paraId="34BB649E" w14:textId="77777777" w:rsidR="00691933" w:rsidRPr="00C24A90" w:rsidRDefault="00AD58D0" w:rsidP="00DC48F2">
      <w:pPr>
        <w:pStyle w:val="Apara"/>
      </w:pPr>
      <w:r>
        <w:tab/>
        <w:t>(c</w:t>
      </w:r>
      <w:r w:rsidR="00C636AF" w:rsidRPr="00C24A90">
        <w:t>)</w:t>
      </w:r>
      <w:r w:rsidR="00C636AF" w:rsidRPr="00C24A90">
        <w:tab/>
      </w:r>
      <w:r w:rsidR="005D2D11" w:rsidRPr="00C24A90">
        <w:t xml:space="preserve">keep </w:t>
      </w:r>
      <w:r w:rsidR="00776632" w:rsidRPr="00C24A90">
        <w:t xml:space="preserve">a </w:t>
      </w:r>
      <w:r w:rsidR="00691933" w:rsidRPr="00C24A90">
        <w:t xml:space="preserve">register of </w:t>
      </w:r>
      <w:r w:rsidR="005D2D11" w:rsidRPr="00C24A90">
        <w:t xml:space="preserve">any </w:t>
      </w:r>
      <w:r w:rsidR="00691933" w:rsidRPr="00C24A90">
        <w:t>restraint, involuntary seclusion or forcible giving of medication</w:t>
      </w:r>
      <w:r w:rsidR="005D2D11" w:rsidRPr="00C24A90">
        <w:t xml:space="preserve"> included in the statement</w:t>
      </w:r>
      <w:r w:rsidR="00691933" w:rsidRPr="00C24A90">
        <w:t>.</w:t>
      </w:r>
    </w:p>
    <w:p w14:paraId="140FCBBB" w14:textId="77777777" w:rsidR="001402F0" w:rsidRPr="00C24A90" w:rsidRDefault="004701A9" w:rsidP="001402F0">
      <w:pPr>
        <w:pStyle w:val="AH5Sec"/>
      </w:pPr>
      <w:bookmarkStart w:id="108" w:name="_Toc214441115"/>
      <w:r w:rsidRPr="00D03C80">
        <w:rPr>
          <w:rStyle w:val="CharSectNo"/>
        </w:rPr>
        <w:t>84</w:t>
      </w:r>
      <w:r w:rsidR="001402F0" w:rsidRPr="00C24A90">
        <w:tab/>
        <w:t>Initial examination at approved mental health facility</w:t>
      </w:r>
      <w:bookmarkEnd w:id="108"/>
    </w:p>
    <w:p w14:paraId="3D077F9A" w14:textId="77777777" w:rsidR="001402F0" w:rsidRPr="00C24A90" w:rsidRDefault="001402F0" w:rsidP="001402F0">
      <w:pPr>
        <w:pStyle w:val="Amain"/>
      </w:pPr>
      <w:r w:rsidRPr="00C24A90">
        <w:tab/>
        <w:t>(1)</w:t>
      </w:r>
      <w:r w:rsidRPr="00C24A90">
        <w:tab/>
        <w:t xml:space="preserve">This section applies to a person (the </w:t>
      </w:r>
      <w:r w:rsidRPr="00C24A90">
        <w:rPr>
          <w:rStyle w:val="charBoldItals"/>
        </w:rPr>
        <w:t>subject person</w:t>
      </w:r>
      <w:r w:rsidRPr="00C24A90">
        <w:t xml:space="preserve">) detained at an approved mental health facility under section </w:t>
      </w:r>
      <w:r w:rsidR="00FA0B11" w:rsidRPr="00C24A90">
        <w:t>81</w:t>
      </w:r>
      <w:r w:rsidRPr="00C24A90">
        <w:t>.</w:t>
      </w:r>
    </w:p>
    <w:p w14:paraId="63B71966" w14:textId="77777777" w:rsidR="001402F0" w:rsidRPr="00C24A90" w:rsidRDefault="001402F0" w:rsidP="001402F0">
      <w:pPr>
        <w:pStyle w:val="Amain"/>
      </w:pPr>
      <w:r w:rsidRPr="00C24A90">
        <w:tab/>
        <w:t>(2)</w:t>
      </w:r>
      <w:r w:rsidRPr="00C24A90">
        <w:tab/>
        <w:t>The person in charge of the approved mental health facility must ensure that a relevant doctor conducts an initial examination of the subject person within 4 hours after—</w:t>
      </w:r>
    </w:p>
    <w:p w14:paraId="025651D3" w14:textId="77777777" w:rsidR="001402F0" w:rsidRPr="00C24A90" w:rsidRDefault="001402F0" w:rsidP="001402F0">
      <w:pPr>
        <w:pStyle w:val="Apara"/>
      </w:pPr>
      <w:r w:rsidRPr="00C24A90">
        <w:tab/>
        <w:t>(a)</w:t>
      </w:r>
      <w:r w:rsidRPr="00C24A90">
        <w:tab/>
        <w:t xml:space="preserve">for a person detained under section </w:t>
      </w:r>
      <w:r w:rsidR="00FA0B11" w:rsidRPr="00C24A90">
        <w:t>81</w:t>
      </w:r>
      <w:r w:rsidRPr="00C24A90">
        <w:t xml:space="preserve"> (1)—arriving at the facility; or</w:t>
      </w:r>
    </w:p>
    <w:p w14:paraId="448DB11E" w14:textId="77777777" w:rsidR="001402F0" w:rsidRPr="00C24A90" w:rsidRDefault="001402F0" w:rsidP="001402F0">
      <w:pPr>
        <w:pStyle w:val="Apara"/>
      </w:pPr>
      <w:r w:rsidRPr="00C24A90">
        <w:tab/>
        <w:t>(b)</w:t>
      </w:r>
      <w:r w:rsidRPr="00C24A90">
        <w:tab/>
        <w:t xml:space="preserve">for a person detained under section </w:t>
      </w:r>
      <w:r w:rsidR="00FA0B11" w:rsidRPr="00C24A90">
        <w:t>81</w:t>
      </w:r>
      <w:r w:rsidRPr="00C24A90">
        <w:t xml:space="preserve"> (2)—being detained at the facility.</w:t>
      </w:r>
    </w:p>
    <w:p w14:paraId="0AD09EDA" w14:textId="77777777" w:rsidR="001402F0" w:rsidRPr="00C24A90" w:rsidRDefault="001402F0" w:rsidP="001402F0">
      <w:pPr>
        <w:pStyle w:val="Amain"/>
      </w:pPr>
      <w:r w:rsidRPr="00C24A90">
        <w:tab/>
        <w:t>(3)</w:t>
      </w:r>
      <w:r w:rsidRPr="00C24A90">
        <w:tab/>
        <w:t>However, the person in charge of the facility may continue to detain the subject person if the person believes on reasonable grounds that, if the subject person is released without an initial examination—</w:t>
      </w:r>
    </w:p>
    <w:p w14:paraId="006AB83D" w14:textId="77777777" w:rsidR="001402F0" w:rsidRPr="00C24A90" w:rsidRDefault="001402F0" w:rsidP="001402F0">
      <w:pPr>
        <w:pStyle w:val="Apara"/>
      </w:pPr>
      <w:r w:rsidRPr="00C24A90">
        <w:tab/>
        <w:t>(a)</w:t>
      </w:r>
      <w:r w:rsidRPr="00C24A90">
        <w:tab/>
        <w:t>the subject person’s health or safety would be, or be likely to be, substantially at risk; or</w:t>
      </w:r>
    </w:p>
    <w:p w14:paraId="192AA1A1" w14:textId="77777777" w:rsidR="001402F0" w:rsidRPr="00C24A90" w:rsidRDefault="001402F0" w:rsidP="001402F0">
      <w:pPr>
        <w:pStyle w:val="Apara"/>
      </w:pPr>
      <w:r w:rsidRPr="00C24A90">
        <w:tab/>
        <w:t>(b)</w:t>
      </w:r>
      <w:r w:rsidRPr="00C24A90">
        <w:tab/>
        <w:t xml:space="preserve">the subject person would do, or be likely to do, serious harm to others; or </w:t>
      </w:r>
    </w:p>
    <w:p w14:paraId="13874A13" w14:textId="77777777" w:rsidR="001402F0" w:rsidRPr="00C24A90" w:rsidRDefault="001402F0" w:rsidP="001402F0">
      <w:pPr>
        <w:pStyle w:val="Apara"/>
      </w:pPr>
      <w:r w:rsidRPr="00C24A90">
        <w:tab/>
        <w:t>(c)</w:t>
      </w:r>
      <w:r w:rsidRPr="00C24A90">
        <w:tab/>
        <w:t xml:space="preserve">the subject person would seriously endanger, or be likely to seriously endanger, public safety. </w:t>
      </w:r>
    </w:p>
    <w:p w14:paraId="48317CCD" w14:textId="77777777" w:rsidR="001402F0" w:rsidRPr="00C24A90" w:rsidRDefault="001402F0" w:rsidP="00EC5EEB">
      <w:pPr>
        <w:pStyle w:val="Amain"/>
        <w:keepNext/>
      </w:pPr>
      <w:r w:rsidRPr="00C24A90">
        <w:lastRenderedPageBreak/>
        <w:tab/>
        <w:t>(4)</w:t>
      </w:r>
      <w:r w:rsidRPr="00C24A90">
        <w:tab/>
        <w:t>If the subject person continues to be detained under subsection (3)—</w:t>
      </w:r>
    </w:p>
    <w:p w14:paraId="2D8DA804" w14:textId="77777777" w:rsidR="001402F0" w:rsidRPr="00C24A90" w:rsidRDefault="001402F0" w:rsidP="001402F0">
      <w:pPr>
        <w:pStyle w:val="Apara"/>
      </w:pPr>
      <w:r w:rsidRPr="00C24A90">
        <w:tab/>
        <w:t>(a)</w:t>
      </w:r>
      <w:r w:rsidRPr="00C24A90">
        <w:tab/>
        <w:t>the person in charge of the approved mental health facility must immediately tell the chief psychiatrist that the subject person has been at the facility for 4 hours without an initial examination; and</w:t>
      </w:r>
    </w:p>
    <w:p w14:paraId="2E737407" w14:textId="77777777" w:rsidR="00AD58D0" w:rsidRPr="00A05907" w:rsidRDefault="00AD58D0" w:rsidP="00AD58D0">
      <w:pPr>
        <w:pStyle w:val="Apara"/>
      </w:pPr>
      <w:r w:rsidRPr="00A05907">
        <w:tab/>
        <w:t>(b)</w:t>
      </w:r>
      <w:r w:rsidRPr="00A05907">
        <w:tab/>
        <w:t>the chief psychiatrist must arrange for an initial examination of the subject person to be conducted as soon as possible and within 2 hours of being told about the detention.</w:t>
      </w:r>
    </w:p>
    <w:p w14:paraId="1E36EA77" w14:textId="77777777" w:rsidR="001402F0" w:rsidRPr="00C24A90" w:rsidRDefault="001402F0" w:rsidP="001402F0">
      <w:pPr>
        <w:pStyle w:val="Amain"/>
      </w:pPr>
      <w:r w:rsidRPr="00C24A90">
        <w:tab/>
        <w:t>(5)</w:t>
      </w:r>
      <w:r w:rsidRPr="00C24A90">
        <w:tab/>
        <w:t>If the subject person is not given an initial examination within the time required under subsection (4) (b), the person in charge of the approved mental health facility must—</w:t>
      </w:r>
    </w:p>
    <w:p w14:paraId="3BCD9A5E" w14:textId="77777777" w:rsidR="001402F0" w:rsidRPr="00C24A90" w:rsidRDefault="001402F0" w:rsidP="001402F0">
      <w:pPr>
        <w:pStyle w:val="Apara"/>
      </w:pPr>
      <w:r w:rsidRPr="00C24A90">
        <w:tab/>
        <w:t>(a)</w:t>
      </w:r>
      <w:r w:rsidRPr="00C24A90">
        <w:tab/>
        <w:t>release the subject person; or</w:t>
      </w:r>
    </w:p>
    <w:p w14:paraId="59A7D865" w14:textId="25C80DBF" w:rsidR="001402F0" w:rsidRPr="00C24A90" w:rsidRDefault="001402F0" w:rsidP="001402F0">
      <w:pPr>
        <w:pStyle w:val="Apara"/>
      </w:pPr>
      <w:r w:rsidRPr="00C24A90">
        <w:tab/>
        <w:t>(b)</w:t>
      </w:r>
      <w:r w:rsidRPr="00C24A90">
        <w:tab/>
        <w:t xml:space="preserve">if the subject person was taken to the approved mental health facility under the </w:t>
      </w:r>
      <w:hyperlink r:id="rId98" w:tooltip="A1900-40" w:history="1">
        <w:r w:rsidRPr="00C24A90">
          <w:rPr>
            <w:rStyle w:val="charCitHyperlinkAbbrev"/>
          </w:rPr>
          <w:t>Crimes Act</w:t>
        </w:r>
      </w:hyperlink>
      <w:r w:rsidRPr="00C24A90">
        <w:t>, section 309 (1) (a) (Assessment whether emergency detention required)—release the person into the custody of a police officer; or</w:t>
      </w:r>
    </w:p>
    <w:p w14:paraId="17258923" w14:textId="77777777" w:rsidR="001402F0" w:rsidRPr="00C24A90" w:rsidRDefault="001402F0" w:rsidP="001402F0">
      <w:pPr>
        <w:pStyle w:val="Apara"/>
      </w:pPr>
      <w:r w:rsidRPr="00C24A90">
        <w:tab/>
        <w:t>(c)</w:t>
      </w:r>
      <w:r w:rsidRPr="00C24A90">
        <w:tab/>
        <w:t>if a court order requires the subject person to be detained at a correctional centre—release the subject person into the custody of the corrections director-general; or</w:t>
      </w:r>
    </w:p>
    <w:p w14:paraId="160AD384" w14:textId="77777777" w:rsidR="001402F0" w:rsidRPr="00C24A90" w:rsidRDefault="001402F0" w:rsidP="001402F0">
      <w:pPr>
        <w:pStyle w:val="Apara"/>
      </w:pPr>
      <w:r w:rsidRPr="00C24A90">
        <w:tab/>
        <w:t>(d)</w:t>
      </w:r>
      <w:r w:rsidRPr="00C24A90">
        <w:tab/>
        <w:t>if a court order requires the subject person to be detained at a detention place—release the subject person into the custody of the CYP director-general.</w:t>
      </w:r>
    </w:p>
    <w:p w14:paraId="38613397" w14:textId="77777777" w:rsidR="001402F0" w:rsidRPr="00C24A90" w:rsidRDefault="001402F0" w:rsidP="001402F0">
      <w:pPr>
        <w:pStyle w:val="Amain"/>
      </w:pPr>
      <w:r w:rsidRPr="00C24A90">
        <w:tab/>
        <w:t>(6)</w:t>
      </w:r>
      <w:r w:rsidRPr="00C24A90">
        <w:tab/>
        <w:t>The person in charge of the approved mental health facility must tell the public advocate, in writing, about any failure to give a subject person an initial examination within the time required under subsection (2) or (4) (b) and the reasons for the failure.</w:t>
      </w:r>
    </w:p>
    <w:p w14:paraId="0404EA05" w14:textId="77777777" w:rsidR="001402F0" w:rsidRPr="00C24A90" w:rsidRDefault="001402F0" w:rsidP="00EC5EEB">
      <w:pPr>
        <w:pStyle w:val="Amain"/>
        <w:keepNext/>
      </w:pPr>
      <w:r w:rsidRPr="00C24A90">
        <w:lastRenderedPageBreak/>
        <w:tab/>
        <w:t>(7)</w:t>
      </w:r>
      <w:r w:rsidRPr="00C24A90">
        <w:tab/>
        <w:t>In this section:</w:t>
      </w:r>
    </w:p>
    <w:p w14:paraId="4B928434" w14:textId="77777777" w:rsidR="001402F0" w:rsidRPr="00C24A90" w:rsidRDefault="001402F0" w:rsidP="00EC5EEB">
      <w:pPr>
        <w:pStyle w:val="aDef"/>
        <w:keepNext/>
      </w:pPr>
      <w:r w:rsidRPr="00C24A90">
        <w:rPr>
          <w:rStyle w:val="charBoldItals"/>
        </w:rPr>
        <w:t>initial examination</w:t>
      </w:r>
      <w:r w:rsidRPr="00C24A90">
        <w:t xml:space="preserve"> means—</w:t>
      </w:r>
    </w:p>
    <w:p w14:paraId="4EE6962E" w14:textId="77777777" w:rsidR="001402F0" w:rsidRPr="00C24A90" w:rsidRDefault="001402F0" w:rsidP="00EC5EEB">
      <w:pPr>
        <w:pStyle w:val="aDefpara"/>
        <w:keepNext/>
      </w:pPr>
      <w:r w:rsidRPr="00C24A90">
        <w:tab/>
        <w:t>(a)</w:t>
      </w:r>
      <w:r w:rsidRPr="00C24A90">
        <w:tab/>
        <w:t xml:space="preserve">examining the subject person in person; and </w:t>
      </w:r>
    </w:p>
    <w:p w14:paraId="7F1C5400" w14:textId="77777777" w:rsidR="001402F0" w:rsidRPr="00C24A90" w:rsidRDefault="001402F0" w:rsidP="001402F0">
      <w:pPr>
        <w:pStyle w:val="aDefpara"/>
      </w:pPr>
      <w:r w:rsidRPr="00C24A90">
        <w:tab/>
        <w:t>(b)</w:t>
      </w:r>
      <w:r w:rsidRPr="00C24A90">
        <w:tab/>
        <w:t xml:space="preserve">considering the observations arising from the examination; and </w:t>
      </w:r>
    </w:p>
    <w:p w14:paraId="7CCF766A" w14:textId="77777777" w:rsidR="001402F0" w:rsidRPr="00C24A90" w:rsidRDefault="001402F0" w:rsidP="001402F0">
      <w:pPr>
        <w:pStyle w:val="aDefpara"/>
      </w:pPr>
      <w:r w:rsidRPr="00C24A90">
        <w:tab/>
        <w:t>(c)</w:t>
      </w:r>
      <w:r w:rsidRPr="00C24A90">
        <w:tab/>
        <w:t>considering any other reliable and relevant information about the subject person’s condition.</w:t>
      </w:r>
    </w:p>
    <w:p w14:paraId="3DFEA86F" w14:textId="77777777" w:rsidR="001402F0" w:rsidRPr="00C24A90" w:rsidRDefault="001402F0" w:rsidP="001402F0">
      <w:pPr>
        <w:pStyle w:val="aDef"/>
      </w:pPr>
      <w:r w:rsidRPr="00C24A90">
        <w:rPr>
          <w:rStyle w:val="charBoldItals"/>
        </w:rPr>
        <w:t>relevant doctor</w:t>
      </w:r>
      <w:r w:rsidRPr="00C24A90">
        <w:t>, of an approved mental health facility, means a person employed at the facility as a consultant psychiatrist, a psychiatric registrar in consultation with a consultant psychiatrist or another doctor in consultation with a consultant psychiatrist.</w:t>
      </w:r>
    </w:p>
    <w:p w14:paraId="6D9081C3" w14:textId="77777777" w:rsidR="001402F0" w:rsidRPr="00C24A90" w:rsidRDefault="004701A9" w:rsidP="001402F0">
      <w:pPr>
        <w:pStyle w:val="AH5Sec"/>
      </w:pPr>
      <w:bookmarkStart w:id="109" w:name="_Toc214441116"/>
      <w:r w:rsidRPr="00D03C80">
        <w:rPr>
          <w:rStyle w:val="CharSectNo"/>
        </w:rPr>
        <w:t>85</w:t>
      </w:r>
      <w:r w:rsidR="001402F0" w:rsidRPr="00C24A90">
        <w:tab/>
        <w:t>Authorisation of involuntary detention</w:t>
      </w:r>
      <w:bookmarkEnd w:id="109"/>
    </w:p>
    <w:p w14:paraId="5BCF1511" w14:textId="77777777" w:rsidR="001402F0" w:rsidRPr="00C24A90" w:rsidRDefault="001402F0" w:rsidP="0024669E">
      <w:pPr>
        <w:pStyle w:val="Amain"/>
        <w:keepNext/>
      </w:pPr>
      <w:r w:rsidRPr="00C24A90">
        <w:tab/>
        <w:t>(1)</w:t>
      </w:r>
      <w:r w:rsidRPr="00C24A90">
        <w:tab/>
        <w:t xml:space="preserve">A doctor may authorise the </w:t>
      </w:r>
      <w:r w:rsidR="00AD58D0">
        <w:t>involuntary detention and treatment, care or support</w:t>
      </w:r>
      <w:r w:rsidRPr="00C24A90">
        <w:t xml:space="preserve"> of a person at an approved mental health facility for a period not exceeding 3 days if—</w:t>
      </w:r>
    </w:p>
    <w:p w14:paraId="32681780" w14:textId="77777777" w:rsidR="001402F0" w:rsidRPr="00C24A90" w:rsidRDefault="001402F0" w:rsidP="00862B60">
      <w:pPr>
        <w:pStyle w:val="Apara"/>
        <w:keepLines/>
      </w:pPr>
      <w:r w:rsidRPr="00C24A90">
        <w:tab/>
        <w:t>(a)</w:t>
      </w:r>
      <w:r w:rsidRPr="00C24A90">
        <w:tab/>
        <w:t xml:space="preserve">the doctor has conducted an initial examination of the person under section </w:t>
      </w:r>
      <w:r w:rsidR="00FA0B11" w:rsidRPr="00C24A90">
        <w:t>84</w:t>
      </w:r>
      <w:r w:rsidRPr="00C24A90">
        <w:t xml:space="preserve"> and, on the basis of that examination and any other information the doctor is given, has reasonable grounds for believing that—</w:t>
      </w:r>
    </w:p>
    <w:p w14:paraId="5E5A59AC" w14:textId="77777777" w:rsidR="001402F0" w:rsidRPr="00C24A90" w:rsidRDefault="001402F0" w:rsidP="001402F0">
      <w:pPr>
        <w:pStyle w:val="Asubpara"/>
      </w:pPr>
      <w:r w:rsidRPr="00C24A90">
        <w:tab/>
        <w:t>(i)</w:t>
      </w:r>
      <w:r w:rsidRPr="00C24A90">
        <w:tab/>
        <w:t>the person requires immediate treatment, care or support; and</w:t>
      </w:r>
    </w:p>
    <w:p w14:paraId="4B2F02F6" w14:textId="77777777" w:rsidR="001402F0" w:rsidRPr="00C24A90" w:rsidRDefault="001402F0" w:rsidP="001402F0">
      <w:pPr>
        <w:pStyle w:val="Asubpara"/>
      </w:pPr>
      <w:r w:rsidRPr="00C24A90">
        <w:tab/>
        <w:t>(ii)</w:t>
      </w:r>
      <w:r w:rsidRPr="00C24A90">
        <w:tab/>
        <w:t>the person has refused to receive that treatment, care or support; and</w:t>
      </w:r>
    </w:p>
    <w:p w14:paraId="65916B49" w14:textId="77777777" w:rsidR="001402F0" w:rsidRPr="00C24A90" w:rsidRDefault="001402F0" w:rsidP="001402F0">
      <w:pPr>
        <w:pStyle w:val="Asubpara"/>
        <w:rPr>
          <w:lang w:eastAsia="en-AU"/>
        </w:rPr>
      </w:pPr>
      <w:r w:rsidRPr="00C24A90">
        <w:rPr>
          <w:lang w:eastAsia="en-AU"/>
        </w:rPr>
        <w:tab/>
        <w:t>(iii)</w:t>
      </w:r>
      <w:r w:rsidRPr="00C24A90">
        <w:rPr>
          <w:lang w:eastAsia="en-AU"/>
        </w:rPr>
        <w:tab/>
        <w:t>detention is necessary for the person’s health or safety, social or financial wellbeing, or for the protection of someone else or the public; and</w:t>
      </w:r>
    </w:p>
    <w:p w14:paraId="16CDBA25" w14:textId="77777777" w:rsidR="001402F0" w:rsidRPr="00C24A90" w:rsidRDefault="001402F0" w:rsidP="001402F0">
      <w:pPr>
        <w:pStyle w:val="Asubpara"/>
      </w:pPr>
      <w:r w:rsidRPr="00C24A90">
        <w:tab/>
        <w:t>(iv)</w:t>
      </w:r>
      <w:r w:rsidRPr="00C24A90">
        <w:tab/>
        <w:t>adequate treatment, care or support cannot be provided in a less restrictive environment; and</w:t>
      </w:r>
    </w:p>
    <w:p w14:paraId="6D6AE31F" w14:textId="77777777" w:rsidR="001402F0" w:rsidRPr="00C24A90" w:rsidRDefault="001402F0" w:rsidP="001402F0">
      <w:pPr>
        <w:pStyle w:val="Apara"/>
        <w:keepLines/>
      </w:pPr>
      <w:r w:rsidRPr="00C24A90">
        <w:lastRenderedPageBreak/>
        <w:tab/>
        <w:t>(b)</w:t>
      </w:r>
      <w:r w:rsidRPr="00C24A90">
        <w:tab/>
        <w:t>another doctor has also examined the person and, on the basis of that examination and any other information the doctor is given, also has reasonable grounds for believing the matters mentioned in paragraph (a) (i) to (iv).</w:t>
      </w:r>
    </w:p>
    <w:p w14:paraId="3898199E" w14:textId="77777777" w:rsidR="001402F0" w:rsidRPr="00C24A90" w:rsidRDefault="001402F0" w:rsidP="001402F0">
      <w:pPr>
        <w:pStyle w:val="Amain"/>
      </w:pPr>
      <w:r w:rsidRPr="00C24A90">
        <w:tab/>
        <w:t>(2)</w:t>
      </w:r>
      <w:r w:rsidRPr="00C24A90">
        <w:tab/>
        <w:t>Before the end of the 3-day period of detention, the chief psychiatrist may apply to the ACAT to extend the period of detention if the chief psychiatrist believes on reasonable grounds that the person continues to meet the criteria mentioned in subsection (1) (a) (i) to (iv).</w:t>
      </w:r>
    </w:p>
    <w:p w14:paraId="3E1B97E4" w14:textId="77777777" w:rsidR="001402F0" w:rsidRPr="00C24A90" w:rsidRDefault="001402F0" w:rsidP="001402F0">
      <w:pPr>
        <w:pStyle w:val="Amain"/>
      </w:pPr>
      <w:r w:rsidRPr="00C24A90">
        <w:tab/>
        <w:t>(3)</w:t>
      </w:r>
      <w:r w:rsidRPr="00C24A90">
        <w:tab/>
        <w:t>If an application is made under subsection (2), the ACAT may order that the period of detention be extended by the period, not longer than 11 days, stated in the order.</w:t>
      </w:r>
    </w:p>
    <w:p w14:paraId="439EE955" w14:textId="77777777" w:rsidR="001402F0" w:rsidRPr="00C24A90" w:rsidRDefault="001402F0" w:rsidP="001402F0">
      <w:pPr>
        <w:pStyle w:val="Amain"/>
      </w:pPr>
      <w:r w:rsidRPr="00C24A90">
        <w:tab/>
        <w:t>(4)</w:t>
      </w:r>
      <w:r w:rsidRPr="00C24A90">
        <w:tab/>
        <w:t>A person may apply to the ACAT for the review of involuntary detention under this section.</w:t>
      </w:r>
    </w:p>
    <w:p w14:paraId="426A441C" w14:textId="77777777" w:rsidR="001402F0" w:rsidRPr="00C24A90" w:rsidRDefault="001402F0" w:rsidP="001402F0">
      <w:pPr>
        <w:pStyle w:val="Amain"/>
      </w:pPr>
      <w:r w:rsidRPr="00C24A90">
        <w:tab/>
        <w:t>(5)</w:t>
      </w:r>
      <w:r w:rsidRPr="00C24A90">
        <w:tab/>
        <w:t>If an application is made under subsection (4), the ACAT must conduct the review within 2 working days after the day the application is made.</w:t>
      </w:r>
    </w:p>
    <w:p w14:paraId="01C3C509" w14:textId="77777777" w:rsidR="001402F0" w:rsidRPr="00C24A90" w:rsidRDefault="001402F0" w:rsidP="001402F0">
      <w:pPr>
        <w:pStyle w:val="Amain"/>
        <w:keepNext/>
      </w:pPr>
      <w:r w:rsidRPr="00C24A90">
        <w:tab/>
        <w:t>(6)</w:t>
      </w:r>
      <w:r w:rsidRPr="00C24A90">
        <w:tab/>
        <w:t>The ACAT may consider an application under subsection (2) or (4) without holding a hearing.</w:t>
      </w:r>
    </w:p>
    <w:p w14:paraId="4E6A9C19" w14:textId="77777777" w:rsidR="001402F0" w:rsidRPr="00C24A90" w:rsidRDefault="001402F0" w:rsidP="001402F0">
      <w:pPr>
        <w:pStyle w:val="aNote"/>
      </w:pPr>
      <w:r w:rsidRPr="00C24A90">
        <w:rPr>
          <w:rStyle w:val="charItals"/>
        </w:rPr>
        <w:t>Note</w:t>
      </w:r>
      <w:r w:rsidRPr="00C24A90">
        <w:rPr>
          <w:rStyle w:val="charItals"/>
        </w:rPr>
        <w:tab/>
      </w:r>
      <w:r w:rsidRPr="00C24A90">
        <w:t xml:space="preserve">If the ACAT holds a hearing for the application, s </w:t>
      </w:r>
      <w:r w:rsidR="00FA0B11" w:rsidRPr="00C24A90">
        <w:t>188</w:t>
      </w:r>
      <w:r w:rsidRPr="00C24A90">
        <w:t xml:space="preserve"> (1) (Notice of hearing) does not apply (see s </w:t>
      </w:r>
      <w:r w:rsidR="00FA0B11" w:rsidRPr="00C24A90">
        <w:t>188</w:t>
      </w:r>
      <w:r w:rsidRPr="00C24A90">
        <w:t xml:space="preserve"> (3)).</w:t>
      </w:r>
    </w:p>
    <w:p w14:paraId="6AF33CE7" w14:textId="77777777" w:rsidR="001402F0" w:rsidRPr="00C24A90" w:rsidRDefault="004701A9" w:rsidP="001402F0">
      <w:pPr>
        <w:pStyle w:val="AH5Sec"/>
      </w:pPr>
      <w:bookmarkStart w:id="110" w:name="_Toc214441117"/>
      <w:r w:rsidRPr="00D03C80">
        <w:rPr>
          <w:rStyle w:val="CharSectNo"/>
        </w:rPr>
        <w:t>86</w:t>
      </w:r>
      <w:r w:rsidR="001402F0" w:rsidRPr="00C24A90">
        <w:tab/>
        <w:t>Medical examination of detained person</w:t>
      </w:r>
      <w:bookmarkEnd w:id="110"/>
    </w:p>
    <w:p w14:paraId="10746840" w14:textId="77777777" w:rsidR="001402F0" w:rsidRPr="00C24A90" w:rsidRDefault="001402F0" w:rsidP="001402F0">
      <w:pPr>
        <w:pStyle w:val="Amain"/>
        <w:keepNext/>
      </w:pPr>
      <w:r w:rsidRPr="00C24A90">
        <w:tab/>
        <w:t>(1)</w:t>
      </w:r>
      <w:r w:rsidRPr="00C24A90">
        <w:tab/>
        <w:t xml:space="preserve">The person in charge of an approved mental health facility must ensure that a person detained at the facility under section </w:t>
      </w:r>
      <w:r w:rsidR="00FA0B11" w:rsidRPr="00C24A90">
        <w:t>85</w:t>
      </w:r>
      <w:r w:rsidRPr="00C24A90">
        <w:t xml:space="preserve"> (1) is given—</w:t>
      </w:r>
    </w:p>
    <w:p w14:paraId="5CD01C51" w14:textId="77777777" w:rsidR="001402F0" w:rsidRPr="00C24A90" w:rsidRDefault="001402F0" w:rsidP="001402F0">
      <w:pPr>
        <w:pStyle w:val="Apara"/>
      </w:pPr>
      <w:r w:rsidRPr="00C24A90">
        <w:tab/>
        <w:t>(a)</w:t>
      </w:r>
      <w:r w:rsidRPr="00C24A90">
        <w:tab/>
        <w:t xml:space="preserve">a thorough physical examination by a doctor; and </w:t>
      </w:r>
    </w:p>
    <w:p w14:paraId="36DB2AB0" w14:textId="77777777" w:rsidR="001402F0" w:rsidRPr="00C24A90" w:rsidRDefault="001402F0" w:rsidP="001402F0">
      <w:pPr>
        <w:pStyle w:val="Apara"/>
      </w:pPr>
      <w:r w:rsidRPr="00C24A90">
        <w:tab/>
        <w:t>(b)</w:t>
      </w:r>
      <w:r w:rsidRPr="00C24A90">
        <w:tab/>
        <w:t>a thorough psychiatric examination by a person employed at the facility as a consultant psychiatrist, a psychiatric registrar in consultation with a consultant psychiatrist or another doctor in consultation with a consultant psychiatrist.</w:t>
      </w:r>
    </w:p>
    <w:p w14:paraId="110184EC" w14:textId="77777777" w:rsidR="001402F0" w:rsidRPr="00C24A90" w:rsidRDefault="001402F0" w:rsidP="001402F0">
      <w:pPr>
        <w:pStyle w:val="Amain"/>
      </w:pPr>
      <w:r w:rsidRPr="00C24A90">
        <w:lastRenderedPageBreak/>
        <w:tab/>
        <w:t>(2)</w:t>
      </w:r>
      <w:r w:rsidRPr="00C24A90">
        <w:tab/>
        <w:t>The examination must, as far as reasonably practicable, be conducted within 24 hours of the person being detained at the mental health facility.</w:t>
      </w:r>
    </w:p>
    <w:p w14:paraId="02550331" w14:textId="77777777" w:rsidR="001402F0" w:rsidRPr="00C24A90" w:rsidRDefault="001402F0" w:rsidP="001402F0">
      <w:pPr>
        <w:pStyle w:val="Amain"/>
      </w:pPr>
      <w:r w:rsidRPr="00C24A90">
        <w:tab/>
        <w:t>(3)</w:t>
      </w:r>
      <w:r w:rsidRPr="00C24A90">
        <w:tab/>
        <w:t xml:space="preserve">The examination must not be conducted by a doctor who conducted the initial examination of the person under section </w:t>
      </w:r>
      <w:r w:rsidR="00FA0B11" w:rsidRPr="00C24A90">
        <w:t>84</w:t>
      </w:r>
      <w:r w:rsidRPr="00C24A90">
        <w:t>.</w:t>
      </w:r>
    </w:p>
    <w:p w14:paraId="12681DC9" w14:textId="77777777" w:rsidR="001402F0" w:rsidRPr="00C24A90" w:rsidRDefault="001402F0" w:rsidP="001402F0">
      <w:pPr>
        <w:pStyle w:val="Amain"/>
      </w:pPr>
      <w:r w:rsidRPr="00C24A90">
        <w:tab/>
        <w:t>(4)</w:t>
      </w:r>
      <w:r w:rsidRPr="00C24A90">
        <w:tab/>
        <w:t>However, a thorough examination mentioned in subsection (1) (a) or (b) is  not required if the chief psychiatrist is satisfied on reasonable grounds that—</w:t>
      </w:r>
    </w:p>
    <w:p w14:paraId="3F4B573A" w14:textId="77777777" w:rsidR="001402F0" w:rsidRPr="00C24A90" w:rsidRDefault="001402F0" w:rsidP="001402F0">
      <w:pPr>
        <w:pStyle w:val="Apara"/>
      </w:pPr>
      <w:r w:rsidRPr="00C24A90">
        <w:tab/>
        <w:t>(a)</w:t>
      </w:r>
      <w:r w:rsidRPr="00C24A90">
        <w:tab/>
        <w:t>a doctor or psychiatrist recently gave the person such an examination; and</w:t>
      </w:r>
    </w:p>
    <w:p w14:paraId="485E272F" w14:textId="77777777" w:rsidR="001402F0" w:rsidRPr="00C24A90" w:rsidRDefault="001402F0" w:rsidP="001402F0">
      <w:pPr>
        <w:pStyle w:val="Apara"/>
      </w:pPr>
      <w:r w:rsidRPr="00C24A90">
        <w:tab/>
        <w:t>(b)</w:t>
      </w:r>
      <w:r w:rsidRPr="00C24A90">
        <w:tab/>
        <w:t>the examination provides sufficient relevant information about the current physical or psychiatric condition of the person.</w:t>
      </w:r>
    </w:p>
    <w:p w14:paraId="5F120B1E" w14:textId="77777777" w:rsidR="00C75DB0" w:rsidRPr="00C24A90" w:rsidRDefault="004701A9" w:rsidP="00DC48F2">
      <w:pPr>
        <w:pStyle w:val="AH5Sec"/>
      </w:pPr>
      <w:bookmarkStart w:id="111" w:name="_Toc214441118"/>
      <w:r w:rsidRPr="00D03C80">
        <w:rPr>
          <w:rStyle w:val="CharSectNo"/>
        </w:rPr>
        <w:t>87</w:t>
      </w:r>
      <w:r w:rsidR="00920CDE" w:rsidRPr="00C24A90">
        <w:tab/>
        <w:t>Notification of Magistrates Court about emergency detention or release from emergency detention</w:t>
      </w:r>
      <w:bookmarkEnd w:id="111"/>
    </w:p>
    <w:p w14:paraId="52415DF5" w14:textId="77777777" w:rsidR="008E0A18" w:rsidRPr="00C24A90" w:rsidRDefault="004E73B5" w:rsidP="00DC48F2">
      <w:pPr>
        <w:pStyle w:val="Amain"/>
      </w:pPr>
      <w:r w:rsidRPr="00C24A90">
        <w:tab/>
        <w:t>(1)</w:t>
      </w:r>
      <w:r w:rsidRPr="00C24A90">
        <w:tab/>
      </w:r>
      <w:r w:rsidR="008E0A18" w:rsidRPr="00C24A90">
        <w:t>The person in charge of an approved mental health facility</w:t>
      </w:r>
      <w:r w:rsidR="00E87C6D" w:rsidRPr="00C24A90">
        <w:t xml:space="preserve"> must</w:t>
      </w:r>
      <w:r w:rsidR="008E0A18" w:rsidRPr="00C24A90">
        <w:t>—</w:t>
      </w:r>
    </w:p>
    <w:p w14:paraId="30BE5499" w14:textId="2AF68439" w:rsidR="008E0A18" w:rsidRPr="00C24A90" w:rsidRDefault="008E0A18" w:rsidP="00DC48F2">
      <w:pPr>
        <w:pStyle w:val="Apara"/>
      </w:pPr>
      <w:r w:rsidRPr="00C24A90">
        <w:tab/>
        <w:t>(a)</w:t>
      </w:r>
      <w:r w:rsidRPr="00C24A90">
        <w:tab/>
        <w:t xml:space="preserve">notify the Magistrates Court of the results of an examination conducted by a doctor under an order under the </w:t>
      </w:r>
      <w:hyperlink r:id="rId99" w:tooltip="A1900-40" w:history="1">
        <w:r w:rsidR="00254098" w:rsidRPr="00C24A90">
          <w:rPr>
            <w:rStyle w:val="charCitHyperlinkItal"/>
            <w:i w:val="0"/>
          </w:rPr>
          <w:t>Crimes Act</w:t>
        </w:r>
      </w:hyperlink>
      <w:r w:rsidRPr="00C24A90">
        <w:t>, section 309 (1); and</w:t>
      </w:r>
    </w:p>
    <w:p w14:paraId="10C04E32" w14:textId="77777777" w:rsidR="008E0A18" w:rsidRPr="00C24A90" w:rsidRDefault="008E0A18" w:rsidP="006E3F19">
      <w:pPr>
        <w:pStyle w:val="Apara"/>
        <w:keepNext/>
      </w:pPr>
      <w:r w:rsidRPr="00C24A90">
        <w:tab/>
        <w:t>(b)</w:t>
      </w:r>
      <w:r w:rsidRPr="00C24A90">
        <w:tab/>
        <w:t>if, after examination by the doctor—</w:t>
      </w:r>
    </w:p>
    <w:p w14:paraId="3C849B1F" w14:textId="77777777" w:rsidR="008E0A18" w:rsidRPr="00C24A90" w:rsidRDefault="008E0A18" w:rsidP="00DC48F2">
      <w:pPr>
        <w:pStyle w:val="Asubpara"/>
      </w:pPr>
      <w:r w:rsidRPr="00C24A90">
        <w:tab/>
        <w:t>(i)</w:t>
      </w:r>
      <w:r w:rsidRPr="00C24A90">
        <w:tab/>
        <w:t>the person is to be detained for treatment</w:t>
      </w:r>
      <w:r w:rsidR="00E214E1" w:rsidRPr="00C24A90">
        <w:t>, care or support</w:t>
      </w:r>
      <w:r w:rsidRPr="00C24A90">
        <w:t>—ensure that the person is detained for the purposes of receiving that treatment</w:t>
      </w:r>
      <w:r w:rsidR="00E214E1" w:rsidRPr="00C24A90">
        <w:t>, care or support;</w:t>
      </w:r>
      <w:r w:rsidRPr="00C24A90">
        <w:t xml:space="preserve"> or</w:t>
      </w:r>
    </w:p>
    <w:p w14:paraId="463FCEA0" w14:textId="77777777" w:rsidR="008E0A18" w:rsidRPr="00C24A90" w:rsidRDefault="008E0A18" w:rsidP="00DC48F2">
      <w:pPr>
        <w:pStyle w:val="Asubpara"/>
      </w:pPr>
      <w:r w:rsidRPr="00C24A90">
        <w:tab/>
        <w:t>(ii)</w:t>
      </w:r>
      <w:r w:rsidRPr="00C24A90">
        <w:tab/>
        <w:t>the person is n</w:t>
      </w:r>
      <w:r w:rsidR="00E214E1" w:rsidRPr="00C24A90">
        <w:t>ot to be detained for treatment, care or support</w:t>
      </w:r>
      <w:r w:rsidRPr="00C24A90">
        <w:t>, or is to be released after being detained—release the person into the custody of a police officer.</w:t>
      </w:r>
    </w:p>
    <w:p w14:paraId="18E6AC37" w14:textId="77777777" w:rsidR="004E73B5" w:rsidRPr="00C24A90" w:rsidRDefault="004E73B5" w:rsidP="00464293">
      <w:pPr>
        <w:pStyle w:val="Amain"/>
        <w:rPr>
          <w:lang w:eastAsia="en-AU"/>
        </w:rPr>
      </w:pPr>
      <w:r w:rsidRPr="00C24A90">
        <w:tab/>
        <w:t>(2)</w:t>
      </w:r>
      <w:r w:rsidRPr="00C24A90">
        <w:tab/>
        <w:t>If</w:t>
      </w:r>
      <w:r w:rsidRPr="00C24A90">
        <w:rPr>
          <w:szCs w:val="24"/>
          <w:lang w:eastAsia="en-AU"/>
        </w:rPr>
        <w:t xml:space="preserve"> the person is detained at the facility under section </w:t>
      </w:r>
      <w:r w:rsidR="00FA0B11" w:rsidRPr="00C24A90">
        <w:rPr>
          <w:szCs w:val="24"/>
          <w:lang w:eastAsia="en-AU"/>
        </w:rPr>
        <w:t>81</w:t>
      </w:r>
      <w:r w:rsidRPr="00C24A90">
        <w:rPr>
          <w:szCs w:val="24"/>
          <w:lang w:eastAsia="en-AU"/>
        </w:rPr>
        <w:t xml:space="preserve"> or section </w:t>
      </w:r>
      <w:r w:rsidR="00FA0B11" w:rsidRPr="00C24A90">
        <w:rPr>
          <w:szCs w:val="24"/>
          <w:lang w:eastAsia="en-AU"/>
        </w:rPr>
        <w:t>85</w:t>
      </w:r>
      <w:r w:rsidRPr="00C24A90">
        <w:rPr>
          <w:szCs w:val="24"/>
          <w:lang w:eastAsia="en-AU"/>
        </w:rPr>
        <w:t xml:space="preserve">, the person in </w:t>
      </w:r>
      <w:r w:rsidRPr="00C24A90">
        <w:t xml:space="preserve">charge of the facility must </w:t>
      </w:r>
      <w:r w:rsidRPr="00C24A90">
        <w:rPr>
          <w:lang w:eastAsia="en-AU"/>
        </w:rPr>
        <w:t>notify the court of the reasons for the detention.</w:t>
      </w:r>
    </w:p>
    <w:p w14:paraId="3CF4C387" w14:textId="77777777" w:rsidR="009F1922" w:rsidRPr="00C24A90" w:rsidRDefault="004701A9" w:rsidP="00DC48F2">
      <w:pPr>
        <w:pStyle w:val="AH5Sec"/>
      </w:pPr>
      <w:bookmarkStart w:id="112" w:name="_Toc214441119"/>
      <w:r w:rsidRPr="00D03C80">
        <w:rPr>
          <w:rStyle w:val="CharSectNo"/>
        </w:rPr>
        <w:lastRenderedPageBreak/>
        <w:t>88</w:t>
      </w:r>
      <w:r w:rsidR="009F1922" w:rsidRPr="00C24A90">
        <w:tab/>
        <w:t>Treatment during detention</w:t>
      </w:r>
      <w:bookmarkEnd w:id="112"/>
    </w:p>
    <w:p w14:paraId="14FDEB83" w14:textId="77777777" w:rsidR="00767491" w:rsidRPr="00C24A90" w:rsidRDefault="00767491" w:rsidP="00DC48F2">
      <w:pPr>
        <w:pStyle w:val="Amain"/>
      </w:pPr>
      <w:r w:rsidRPr="00C24A90">
        <w:tab/>
        <w:t>(1)</w:t>
      </w:r>
      <w:r w:rsidRPr="00C24A90">
        <w:tab/>
        <w:t>While a person is detained at a mental health facility under section </w:t>
      </w:r>
      <w:r w:rsidR="00FA0B11" w:rsidRPr="00C24A90">
        <w:t>85</w:t>
      </w:r>
      <w:r w:rsidRPr="00C24A90">
        <w:t>, the pers</w:t>
      </w:r>
      <w:r w:rsidR="00B9289A" w:rsidRPr="00C24A90">
        <w:t>on in charge of the facility</w:t>
      </w:r>
      <w:r w:rsidRPr="00C24A90">
        <w:t>—</w:t>
      </w:r>
    </w:p>
    <w:p w14:paraId="6C40AF6B" w14:textId="77777777" w:rsidR="00767491" w:rsidRPr="00C24A90" w:rsidRDefault="00767491" w:rsidP="00DC48F2">
      <w:pPr>
        <w:pStyle w:val="Apara"/>
      </w:pPr>
      <w:r w:rsidRPr="00C24A90">
        <w:tab/>
        <w:t>(a)</w:t>
      </w:r>
      <w:r w:rsidRPr="00C24A90">
        <w:tab/>
      </w:r>
      <w:r w:rsidR="0078612D" w:rsidRPr="00C24A90">
        <w:t xml:space="preserve">may </w:t>
      </w:r>
      <w:r w:rsidRPr="00C24A90">
        <w:t>keep the person in the custody that the person in charge considers appropriate; and</w:t>
      </w:r>
    </w:p>
    <w:p w14:paraId="089689DF" w14:textId="77777777" w:rsidR="00AD58D0" w:rsidRPr="00A05907" w:rsidRDefault="00AD58D0" w:rsidP="00AD58D0">
      <w:pPr>
        <w:pStyle w:val="Apara"/>
      </w:pPr>
      <w:r w:rsidRPr="00A05907">
        <w:tab/>
        <w:t>(b)</w:t>
      </w:r>
      <w:r w:rsidRPr="00A05907">
        <w:tab/>
        <w:t>may subject the person to the minimum confinement or restraint that is necessary and reasonable to—</w:t>
      </w:r>
    </w:p>
    <w:p w14:paraId="1233D601" w14:textId="77777777" w:rsidR="00AD58D0" w:rsidRPr="00A05907" w:rsidRDefault="00AD58D0" w:rsidP="00AD58D0">
      <w:pPr>
        <w:pStyle w:val="Asubpara"/>
      </w:pPr>
      <w:r w:rsidRPr="00A05907">
        <w:tab/>
        <w:t>(i)</w:t>
      </w:r>
      <w:r w:rsidRPr="00A05907">
        <w:tab/>
        <w:t>prevent the person from causing harm to themself or someone else; or</w:t>
      </w:r>
    </w:p>
    <w:p w14:paraId="69A59B5C" w14:textId="77777777" w:rsidR="00AD58D0" w:rsidRPr="00A05907" w:rsidRDefault="00AD58D0" w:rsidP="00AD58D0">
      <w:pPr>
        <w:pStyle w:val="Asubpara"/>
      </w:pPr>
      <w:r w:rsidRPr="00A05907">
        <w:tab/>
        <w:t>(ii)</w:t>
      </w:r>
      <w:r w:rsidRPr="00A05907">
        <w:tab/>
        <w:t>ensure that the person remains in custody; and</w:t>
      </w:r>
    </w:p>
    <w:p w14:paraId="1145FEB4" w14:textId="77777777" w:rsidR="00AD58D0" w:rsidRPr="00A05907" w:rsidRDefault="00AD58D0" w:rsidP="00AD58D0">
      <w:pPr>
        <w:pStyle w:val="Apara"/>
        <w:rPr>
          <w:lang w:eastAsia="en-AU"/>
        </w:rPr>
      </w:pPr>
      <w:r w:rsidRPr="00A05907">
        <w:tab/>
        <w:t>(c)</w:t>
      </w:r>
      <w:r w:rsidRPr="00A05907">
        <w:tab/>
        <w:t xml:space="preserve">may </w:t>
      </w:r>
      <w:r w:rsidRPr="00A05907">
        <w:rPr>
          <w:lang w:eastAsia="en-AU"/>
        </w:rPr>
        <w:t>subject the person to involuntary seclusion if satisfied that it is the only way in the circumstances to prevent the person from causing harm to themself or someone else; and</w:t>
      </w:r>
    </w:p>
    <w:p w14:paraId="4548F08B" w14:textId="77777777" w:rsidR="00AD58D0" w:rsidRPr="00A05907" w:rsidRDefault="00AD58D0" w:rsidP="00F22529">
      <w:pPr>
        <w:pStyle w:val="Apara"/>
        <w:keepNext/>
      </w:pPr>
      <w:r w:rsidRPr="00A05907">
        <w:tab/>
        <w:t>(d)</w:t>
      </w:r>
      <w:r w:rsidRPr="00A05907">
        <w:tab/>
        <w:t>must ensure that any treatment, care or support administered to the person is the minimum necessary to prevent any immediate and substantial risk of the person detained causing harm to themself or someone else.</w:t>
      </w:r>
    </w:p>
    <w:p w14:paraId="1A40E455" w14:textId="77777777" w:rsidR="00E2787B" w:rsidRPr="00C24A90" w:rsidRDefault="0078612D" w:rsidP="001A3A19">
      <w:pPr>
        <w:pStyle w:val="aNote"/>
      </w:pPr>
      <w:r w:rsidRPr="00C24A90">
        <w:rPr>
          <w:rStyle w:val="charItals"/>
        </w:rPr>
        <w:t>Note</w:t>
      </w:r>
      <w:r w:rsidRPr="00C24A90">
        <w:rPr>
          <w:rStyle w:val="charItals"/>
        </w:rPr>
        <w:tab/>
      </w:r>
      <w:r w:rsidRPr="00C24A90">
        <w:t xml:space="preserve">Special provisions apply for the emergency administration of electroconvulsive therapy (see </w:t>
      </w:r>
      <w:r w:rsidR="00B46E9F" w:rsidRPr="00C24A90">
        <w:t xml:space="preserve">s </w:t>
      </w:r>
      <w:r w:rsidR="00FA0B11" w:rsidRPr="00C24A90">
        <w:t>160</w:t>
      </w:r>
      <w:r w:rsidRPr="00C24A90">
        <w:t>).</w:t>
      </w:r>
    </w:p>
    <w:p w14:paraId="46845091" w14:textId="77777777" w:rsidR="00AB29B1" w:rsidRPr="00C24A90" w:rsidRDefault="00AB29B1" w:rsidP="00DC48F2">
      <w:pPr>
        <w:pStyle w:val="Amain"/>
      </w:pPr>
      <w:r w:rsidRPr="00C24A90">
        <w:tab/>
        <w:t>(2)</w:t>
      </w:r>
      <w:r w:rsidRPr="00C24A90">
        <w:tab/>
        <w:t>Subsection (1)</w:t>
      </w:r>
      <w:r w:rsidR="001A3A19" w:rsidRPr="00C24A90">
        <w:t xml:space="preserve"> (c)</w:t>
      </w:r>
      <w:r w:rsidRPr="00C24A90">
        <w:t xml:space="preserve"> does not apply if a person has a mental illness for which, in the opinion of a psychiatrist, the most appropriate treatment is long acting medication.</w:t>
      </w:r>
    </w:p>
    <w:p w14:paraId="5D13B3A6" w14:textId="77777777" w:rsidR="00AB29B1" w:rsidRDefault="00AB29B1" w:rsidP="003A39DD">
      <w:pPr>
        <w:pStyle w:val="Amain"/>
        <w:keepLines/>
      </w:pPr>
      <w:r w:rsidRPr="00C24A90">
        <w:tab/>
        <w:t>(3)</w:t>
      </w:r>
      <w:r w:rsidRPr="00C24A90">
        <w:tab/>
        <w:t>In de</w:t>
      </w:r>
      <w:r w:rsidR="002511E7" w:rsidRPr="00C24A90">
        <w:t>ciding</w:t>
      </w:r>
      <w:r w:rsidRPr="00C24A90">
        <w:t xml:space="preserve"> whether to administer long acting medication, the psychiatrist </w:t>
      </w:r>
      <w:r w:rsidR="002511E7" w:rsidRPr="00C24A90">
        <w:t>must</w:t>
      </w:r>
      <w:r w:rsidRPr="00C24A90">
        <w:t xml:space="preserve"> take into account the likely deterioration in the person’s condition within 3 days </w:t>
      </w:r>
      <w:r w:rsidR="005D2D11" w:rsidRPr="00C24A90">
        <w:t>after</w:t>
      </w:r>
      <w:r w:rsidRPr="00C24A90">
        <w:t xml:space="preserve"> </w:t>
      </w:r>
      <w:r w:rsidR="00E17361" w:rsidRPr="00C24A90">
        <w:t>the psych</w:t>
      </w:r>
      <w:r w:rsidR="00121547" w:rsidRPr="00C24A90">
        <w:t>i</w:t>
      </w:r>
      <w:r w:rsidR="00E17361" w:rsidRPr="00C24A90">
        <w:t>atrist’s</w:t>
      </w:r>
      <w:r w:rsidRPr="00C24A90">
        <w:t xml:space="preserve"> examination of the person.</w:t>
      </w:r>
    </w:p>
    <w:p w14:paraId="57DFD380" w14:textId="77777777" w:rsidR="00127EC6" w:rsidRPr="00A05907" w:rsidRDefault="00127EC6" w:rsidP="00617B5F">
      <w:pPr>
        <w:pStyle w:val="Amain"/>
        <w:keepNext/>
        <w:rPr>
          <w:lang w:eastAsia="en-AU"/>
        </w:rPr>
      </w:pPr>
      <w:r w:rsidRPr="00A05907">
        <w:rPr>
          <w:lang w:eastAsia="en-AU"/>
        </w:rPr>
        <w:lastRenderedPageBreak/>
        <w:tab/>
        <w:t>(4)</w:t>
      </w:r>
      <w:r w:rsidRPr="00A05907">
        <w:rPr>
          <w:lang w:eastAsia="en-AU"/>
        </w:rPr>
        <w:tab/>
        <w:t>If a doctor believes on reasonable grounds that the detained person should be given medication for the treatment of the person’s mental disorder or mental illness, the doctor may—</w:t>
      </w:r>
    </w:p>
    <w:p w14:paraId="40C1BA6E" w14:textId="77777777" w:rsidR="00127EC6" w:rsidRPr="00A05907" w:rsidRDefault="00127EC6" w:rsidP="00617B5F">
      <w:pPr>
        <w:pStyle w:val="Apara"/>
        <w:keepNext/>
        <w:rPr>
          <w:lang w:eastAsia="en-AU"/>
        </w:rPr>
      </w:pPr>
      <w:r w:rsidRPr="00A05907">
        <w:rPr>
          <w:lang w:eastAsia="en-AU"/>
        </w:rPr>
        <w:tab/>
        <w:t>(a)</w:t>
      </w:r>
      <w:r w:rsidRPr="00A05907">
        <w:rPr>
          <w:lang w:eastAsia="en-AU"/>
        </w:rPr>
        <w:tab/>
        <w:t>approve the giving by appropriately trained people of medication prescribed by or under the authority of the doctor; and</w:t>
      </w:r>
    </w:p>
    <w:p w14:paraId="6319DB23" w14:textId="77777777" w:rsidR="00127EC6" w:rsidRPr="00A05907" w:rsidRDefault="00127EC6" w:rsidP="00127EC6">
      <w:pPr>
        <w:pStyle w:val="Apara"/>
        <w:rPr>
          <w:lang w:eastAsia="en-AU"/>
        </w:rPr>
      </w:pPr>
      <w:r w:rsidRPr="00A05907">
        <w:rPr>
          <w:lang w:eastAsia="en-AU"/>
        </w:rPr>
        <w:tab/>
        <w:t>(b)</w:t>
      </w:r>
      <w:r w:rsidRPr="00A05907">
        <w:rPr>
          <w:lang w:eastAsia="en-AU"/>
        </w:rPr>
        <w:tab/>
        <w:t>use, or authorise someone else to use, the force and assistance that is necessary and reasonable to give the medication (</w:t>
      </w:r>
      <w:r w:rsidRPr="00A05907">
        <w:rPr>
          <w:rStyle w:val="charBoldItals"/>
        </w:rPr>
        <w:t>forcible giving of medication</w:t>
      </w:r>
      <w:r w:rsidRPr="00A05907">
        <w:rPr>
          <w:lang w:eastAsia="en-AU"/>
        </w:rPr>
        <w:t>).</w:t>
      </w:r>
    </w:p>
    <w:p w14:paraId="71F8AAFF" w14:textId="77777777" w:rsidR="00127EC6" w:rsidRPr="00A05907" w:rsidRDefault="00127EC6" w:rsidP="00127EC6">
      <w:pPr>
        <w:pStyle w:val="Amain"/>
      </w:pPr>
      <w:r w:rsidRPr="00A05907">
        <w:tab/>
        <w:t>(5)</w:t>
      </w:r>
      <w:r w:rsidRPr="00A05907">
        <w:tab/>
        <w:t>If the detained person is subjected to confinement, restraint, involuntary seclusion or forcible giving of medication, the person in charge of the facility must—</w:t>
      </w:r>
    </w:p>
    <w:p w14:paraId="6BC4FE4E" w14:textId="77777777" w:rsidR="00127EC6" w:rsidRPr="00A05907" w:rsidRDefault="00127EC6" w:rsidP="00127EC6">
      <w:pPr>
        <w:pStyle w:val="Apara"/>
      </w:pPr>
      <w:r w:rsidRPr="00A05907">
        <w:tab/>
        <w:t>(a)</w:t>
      </w:r>
      <w:r w:rsidRPr="00A05907">
        <w:tab/>
        <w:t>enter in the detained person’s record the fact of and the reasons for the confinement, restraint, involuntary seclusion or forcible giving of medication; and</w:t>
      </w:r>
    </w:p>
    <w:p w14:paraId="7F5CF855" w14:textId="77777777" w:rsidR="00127EC6" w:rsidRPr="00A05907" w:rsidRDefault="00127EC6" w:rsidP="00127EC6">
      <w:pPr>
        <w:pStyle w:val="Apara"/>
      </w:pPr>
      <w:r w:rsidRPr="00A05907">
        <w:tab/>
        <w:t>(b)</w:t>
      </w:r>
      <w:r w:rsidRPr="00A05907">
        <w:tab/>
        <w:t>tell the public advocate in writing of the restraint, involuntary seclusion or forcible giving of medication; and</w:t>
      </w:r>
    </w:p>
    <w:p w14:paraId="2CAFDAC7" w14:textId="77777777" w:rsidR="00127EC6" w:rsidRPr="00A05907" w:rsidRDefault="00127EC6" w:rsidP="00127EC6">
      <w:pPr>
        <w:pStyle w:val="Apara"/>
      </w:pPr>
      <w:r w:rsidRPr="00A05907">
        <w:tab/>
        <w:t>(c)</w:t>
      </w:r>
      <w:r w:rsidRPr="00A05907">
        <w:tab/>
        <w:t>keep a register of the restraint, involuntary seclusion or forcible giving of medication.</w:t>
      </w:r>
    </w:p>
    <w:p w14:paraId="7168CE8B" w14:textId="77777777" w:rsidR="00C43559" w:rsidRPr="00C24A90" w:rsidRDefault="004701A9" w:rsidP="00C43559">
      <w:pPr>
        <w:pStyle w:val="AH5Sec"/>
        <w:rPr>
          <w:lang w:eastAsia="en-AU"/>
        </w:rPr>
      </w:pPr>
      <w:bookmarkStart w:id="113" w:name="_Toc214441120"/>
      <w:r w:rsidRPr="00D03C80">
        <w:rPr>
          <w:rStyle w:val="CharSectNo"/>
        </w:rPr>
        <w:t>89</w:t>
      </w:r>
      <w:r w:rsidR="00C43559" w:rsidRPr="00C24A90">
        <w:rPr>
          <w:lang w:eastAsia="en-AU"/>
        </w:rPr>
        <w:tab/>
        <w:t>Notification of certain people about detention</w:t>
      </w:r>
      <w:bookmarkEnd w:id="113"/>
    </w:p>
    <w:p w14:paraId="5CC8AAEC" w14:textId="77777777" w:rsidR="00C43559" w:rsidRPr="00C24A90" w:rsidRDefault="00C43559" w:rsidP="0069797F">
      <w:pPr>
        <w:pStyle w:val="Amain"/>
        <w:keepNext/>
        <w:rPr>
          <w:lang w:eastAsia="en-AU"/>
        </w:rPr>
      </w:pPr>
      <w:r w:rsidRPr="00C24A90">
        <w:rPr>
          <w:lang w:eastAsia="en-AU"/>
        </w:rPr>
        <w:tab/>
        <w:t>(1)</w:t>
      </w:r>
      <w:r w:rsidRPr="00C24A90">
        <w:rPr>
          <w:lang w:eastAsia="en-AU"/>
        </w:rPr>
        <w:tab/>
        <w:t xml:space="preserve">A doctor must, within 12 hours after authorising the involuntary </w:t>
      </w:r>
      <w:r w:rsidRPr="00C24A90">
        <w:rPr>
          <w:szCs w:val="24"/>
          <w:lang w:eastAsia="en-AU"/>
        </w:rPr>
        <w:t xml:space="preserve">detention of a person under section </w:t>
      </w:r>
      <w:r w:rsidR="00FA0B11" w:rsidRPr="00C24A90">
        <w:rPr>
          <w:szCs w:val="24"/>
          <w:lang w:eastAsia="en-AU"/>
        </w:rPr>
        <w:t>85</w:t>
      </w:r>
      <w:r w:rsidRPr="00C24A90">
        <w:rPr>
          <w:szCs w:val="24"/>
          <w:lang w:eastAsia="en-AU"/>
        </w:rPr>
        <w:t>, give the required information about the detention to the public advocate and the ACAT.</w:t>
      </w:r>
    </w:p>
    <w:p w14:paraId="19520677" w14:textId="77777777" w:rsidR="00C43559" w:rsidRPr="00C24A90" w:rsidRDefault="00C43559" w:rsidP="00C43559">
      <w:pPr>
        <w:pStyle w:val="Penalty"/>
      </w:pPr>
      <w:r w:rsidRPr="00C24A90">
        <w:rPr>
          <w:lang w:eastAsia="en-AU"/>
        </w:rPr>
        <w:t>Maximum penalty: 5 penalty units.</w:t>
      </w:r>
    </w:p>
    <w:p w14:paraId="7ACEB7D4" w14:textId="77777777" w:rsidR="00C43559" w:rsidRPr="00C24A90" w:rsidRDefault="00C43559" w:rsidP="00226C95">
      <w:pPr>
        <w:pStyle w:val="Amain"/>
        <w:keepNext/>
        <w:keepLines/>
      </w:pPr>
      <w:r w:rsidRPr="00C24A90">
        <w:lastRenderedPageBreak/>
        <w:tab/>
        <w:t>(2)</w:t>
      </w:r>
      <w:r w:rsidRPr="00C24A90">
        <w:tab/>
        <w:t>A doctor or mental health officer must also, as soon as practicable after authorising the involuntary detention of a person under section </w:t>
      </w:r>
      <w:r w:rsidR="00FA0B11" w:rsidRPr="00C24A90">
        <w:t>81</w:t>
      </w:r>
      <w:r w:rsidRPr="00C24A90">
        <w:t xml:space="preserve"> or section </w:t>
      </w:r>
      <w:r w:rsidR="00FA0B11" w:rsidRPr="00C24A90">
        <w:rPr>
          <w:szCs w:val="24"/>
          <w:lang w:eastAsia="en-AU"/>
        </w:rPr>
        <w:t>85</w:t>
      </w:r>
      <w:r w:rsidRPr="00C24A90">
        <w:t>, take all reasonable steps to give the required information about the detention to the following:</w:t>
      </w:r>
    </w:p>
    <w:p w14:paraId="676F2D7C" w14:textId="562B1FBF" w:rsidR="00C43559" w:rsidRPr="00C24A90" w:rsidRDefault="00C43559" w:rsidP="00C43559">
      <w:pPr>
        <w:pStyle w:val="Apara"/>
      </w:pPr>
      <w:r w:rsidRPr="00C24A90">
        <w:tab/>
        <w:t>(a)</w:t>
      </w:r>
      <w:r w:rsidRPr="00C24A90">
        <w:tab/>
        <w:t xml:space="preserve">if the person is a child—each person with parental responsibility for the child under the </w:t>
      </w:r>
      <w:hyperlink r:id="rId100" w:tooltip="A2008-19" w:history="1">
        <w:r w:rsidRPr="00C24A90">
          <w:rPr>
            <w:rStyle w:val="charCitHyperlinkItal"/>
          </w:rPr>
          <w:t>Children and Young People Act 2008</w:t>
        </w:r>
      </w:hyperlink>
      <w:r w:rsidRPr="00C24A90">
        <w:t xml:space="preserve">, division 1.3.2 (Parental responsibility); </w:t>
      </w:r>
    </w:p>
    <w:p w14:paraId="2F30D66C" w14:textId="3FEEEDD6" w:rsidR="00C43559" w:rsidRPr="00C24A90" w:rsidRDefault="00C43559" w:rsidP="00C43559">
      <w:pPr>
        <w:pStyle w:val="Apara"/>
        <w:rPr>
          <w:lang w:eastAsia="en-AU"/>
        </w:rPr>
      </w:pPr>
      <w:r w:rsidRPr="00C24A90">
        <w:rPr>
          <w:lang w:eastAsia="en-AU"/>
        </w:rPr>
        <w:tab/>
        <w:t>(b)</w:t>
      </w:r>
      <w:r w:rsidRPr="00C24A90">
        <w:rPr>
          <w:lang w:eastAsia="en-AU"/>
        </w:rPr>
        <w:tab/>
        <w:t xml:space="preserve">if the person has a guardian under the </w:t>
      </w:r>
      <w:hyperlink r:id="rId101" w:tooltip="A1991-62" w:history="1">
        <w:r w:rsidRPr="00C24A90">
          <w:rPr>
            <w:rStyle w:val="charCitHyperlinkItal"/>
          </w:rPr>
          <w:t>Guardianship and Management of Property Act 1991</w:t>
        </w:r>
      </w:hyperlink>
      <w:r w:rsidRPr="00C24A90">
        <w:rPr>
          <w:lang w:eastAsia="en-AU"/>
        </w:rPr>
        <w:t xml:space="preserve">—the guardian; </w:t>
      </w:r>
    </w:p>
    <w:p w14:paraId="7F9EC80B" w14:textId="11436A28" w:rsidR="00C43559" w:rsidRPr="00C24A90" w:rsidRDefault="00C43559" w:rsidP="00C43559">
      <w:pPr>
        <w:pStyle w:val="Apara"/>
        <w:rPr>
          <w:lang w:eastAsia="en-AU"/>
        </w:rPr>
      </w:pPr>
      <w:r w:rsidRPr="00C24A90">
        <w:rPr>
          <w:lang w:eastAsia="en-AU"/>
        </w:rPr>
        <w:tab/>
        <w:t>(c)</w:t>
      </w:r>
      <w:r w:rsidRPr="00C24A90">
        <w:rPr>
          <w:lang w:eastAsia="en-AU"/>
        </w:rPr>
        <w:tab/>
        <w:t xml:space="preserve">if the person has an attorney under the </w:t>
      </w:r>
      <w:hyperlink r:id="rId102" w:tooltip="A2006-50" w:history="1">
        <w:r w:rsidRPr="00C24A90">
          <w:rPr>
            <w:rStyle w:val="charCitHyperlinkItal"/>
          </w:rPr>
          <w:t>Powers of Attorney Act 2006</w:t>
        </w:r>
      </w:hyperlink>
      <w:r w:rsidRPr="00C24A90">
        <w:rPr>
          <w:lang w:eastAsia="en-AU"/>
        </w:rPr>
        <w:t xml:space="preserve">—the attorney; </w:t>
      </w:r>
    </w:p>
    <w:p w14:paraId="096D53E6" w14:textId="77777777" w:rsidR="00C43559" w:rsidRPr="00C24A90" w:rsidRDefault="00C43559" w:rsidP="00C43559">
      <w:pPr>
        <w:pStyle w:val="Apara"/>
      </w:pPr>
      <w:r w:rsidRPr="00C24A90">
        <w:tab/>
        <w:t>(d)</w:t>
      </w:r>
      <w:r w:rsidRPr="00C24A90">
        <w:tab/>
        <w:t xml:space="preserve">if the person has a nominated person—the nominated person; </w:t>
      </w:r>
    </w:p>
    <w:p w14:paraId="42384272" w14:textId="77777777" w:rsidR="00C43559" w:rsidRPr="00C24A90" w:rsidRDefault="00C43559" w:rsidP="0069797F">
      <w:pPr>
        <w:pStyle w:val="Apara"/>
        <w:keepNext/>
      </w:pPr>
      <w:r w:rsidRPr="00C24A90">
        <w:tab/>
        <w:t>(e)</w:t>
      </w:r>
      <w:r w:rsidRPr="00C24A90">
        <w:tab/>
        <w:t>if a health attorney is involved in the treatment, care or support of the person—the health attorney.</w:t>
      </w:r>
    </w:p>
    <w:p w14:paraId="0359E97B" w14:textId="77777777" w:rsidR="00C43559" w:rsidRPr="00C24A90" w:rsidRDefault="00C43559" w:rsidP="00C43559">
      <w:pPr>
        <w:pStyle w:val="Penalty"/>
        <w:rPr>
          <w:lang w:eastAsia="en-AU"/>
        </w:rPr>
      </w:pPr>
      <w:r w:rsidRPr="00C24A90">
        <w:rPr>
          <w:lang w:eastAsia="en-AU"/>
        </w:rPr>
        <w:t>Maximum penalty: 5 penalty units.</w:t>
      </w:r>
    </w:p>
    <w:p w14:paraId="2B5ED3E6" w14:textId="77777777" w:rsidR="00C43559" w:rsidRPr="00C24A90" w:rsidRDefault="00C43559" w:rsidP="00614777">
      <w:pPr>
        <w:pStyle w:val="Amain"/>
      </w:pPr>
      <w:r w:rsidRPr="00C24A90">
        <w:tab/>
        <w:t>(3)</w:t>
      </w:r>
      <w:r w:rsidRPr="00C24A90">
        <w:tab/>
        <w:t>The ACAT must, as soon as practicable after ordering under section</w:t>
      </w:r>
      <w:r w:rsidR="00FA0B11" w:rsidRPr="00C24A90">
        <w:t> 85</w:t>
      </w:r>
      <w:r w:rsidRPr="00C24A90">
        <w:t xml:space="preserve"> (3) that a period of detention be extended, take all reasonable steps to give the required information about the detention to the people mentioned in subsection (2) (a) to (e).</w:t>
      </w:r>
    </w:p>
    <w:p w14:paraId="6FF3EB94" w14:textId="77777777" w:rsidR="00127EC6" w:rsidRPr="00C24A90" w:rsidRDefault="00127EC6" w:rsidP="00127EC6">
      <w:pPr>
        <w:pStyle w:val="Amain"/>
        <w:keepLines/>
      </w:pPr>
      <w:r w:rsidRPr="00C24A90">
        <w:tab/>
        <w:t>(4)</w:t>
      </w:r>
      <w:r w:rsidRPr="00C24A90">
        <w:tab/>
        <w:t>Subsection (5) applies if, despite the doctor, mental health officer or ACAT taking all reasonable steps to give the required information about the detention under subsection (2) or (3), any of the following circumstances happens:</w:t>
      </w:r>
    </w:p>
    <w:p w14:paraId="7BA1827A" w14:textId="77777777" w:rsidR="00127EC6" w:rsidRPr="00C24A90" w:rsidRDefault="00127EC6" w:rsidP="00127EC6">
      <w:pPr>
        <w:pStyle w:val="Apara"/>
      </w:pPr>
      <w:r w:rsidRPr="00C24A90">
        <w:tab/>
        <w:t>(a)</w:t>
      </w:r>
      <w:r w:rsidRPr="00C24A90">
        <w:tab/>
        <w:t>the required information is not given to anyone;</w:t>
      </w:r>
    </w:p>
    <w:p w14:paraId="7E1769F1" w14:textId="77777777" w:rsidR="00127EC6" w:rsidRPr="00C24A90" w:rsidRDefault="00127EC6" w:rsidP="00127EC6">
      <w:pPr>
        <w:pStyle w:val="Apara"/>
      </w:pPr>
      <w:r w:rsidRPr="00C24A90">
        <w:tab/>
        <w:t>(b)</w:t>
      </w:r>
      <w:r w:rsidRPr="00C24A90">
        <w:tab/>
        <w:t xml:space="preserve">the detained person is a child and the required information is not given to a person with parental responsibility for the child; </w:t>
      </w:r>
    </w:p>
    <w:p w14:paraId="63484AD8" w14:textId="2065A30C" w:rsidR="00127EC6" w:rsidRPr="00C24A90" w:rsidRDefault="00127EC6" w:rsidP="00127EC6">
      <w:pPr>
        <w:pStyle w:val="Apara"/>
      </w:pPr>
      <w:r w:rsidRPr="00C24A90">
        <w:tab/>
        <w:t>(c)</w:t>
      </w:r>
      <w:r w:rsidRPr="00C24A90">
        <w:tab/>
        <w:t xml:space="preserve">the detained person is an adult who has a guardian under the </w:t>
      </w:r>
      <w:hyperlink r:id="rId103" w:tooltip="A1991-62" w:history="1">
        <w:r w:rsidRPr="00C24A90">
          <w:rPr>
            <w:rStyle w:val="charCitHyperlinkItal"/>
          </w:rPr>
          <w:t>Guardianship and Management of Property Act 1991</w:t>
        </w:r>
      </w:hyperlink>
      <w:r w:rsidRPr="00C24A90">
        <w:t xml:space="preserve"> and the required information is not given to the guardian; </w:t>
      </w:r>
    </w:p>
    <w:p w14:paraId="676C29E4" w14:textId="2F743EA0" w:rsidR="00127EC6" w:rsidRPr="00C24A90" w:rsidRDefault="00127EC6" w:rsidP="00127EC6">
      <w:pPr>
        <w:pStyle w:val="Apara"/>
        <w:keepLines/>
      </w:pPr>
      <w:r w:rsidRPr="00C24A90">
        <w:lastRenderedPageBreak/>
        <w:tab/>
        <w:t>(d)</w:t>
      </w:r>
      <w:r w:rsidRPr="00C24A90">
        <w:tab/>
        <w:t xml:space="preserve">the detained person has an enduring power of attorney under the </w:t>
      </w:r>
      <w:hyperlink r:id="rId104" w:tooltip="A2006-50" w:history="1">
        <w:r w:rsidRPr="00C24A90">
          <w:rPr>
            <w:rStyle w:val="charCitHyperlinkItal"/>
          </w:rPr>
          <w:t>Powers of Attorney Act 2006</w:t>
        </w:r>
      </w:hyperlink>
      <w:r w:rsidRPr="00C24A90">
        <w:t>,</w:t>
      </w:r>
      <w:r w:rsidRPr="00C24A90">
        <w:rPr>
          <w:i/>
        </w:rPr>
        <w:t xml:space="preserve"> </w:t>
      </w:r>
      <w:r w:rsidRPr="00C24A90">
        <w:t>and appears to have impaired decision-making capacity within the meaning of that Act, and the required information is not given to the attorney.</w:t>
      </w:r>
    </w:p>
    <w:p w14:paraId="3B8FFF79" w14:textId="77777777" w:rsidR="00127EC6" w:rsidRPr="00C24A90" w:rsidRDefault="00127EC6" w:rsidP="00127EC6">
      <w:pPr>
        <w:pStyle w:val="Amain"/>
      </w:pPr>
      <w:r w:rsidRPr="00C24A90">
        <w:tab/>
        <w:t>(5)</w:t>
      </w:r>
      <w:r w:rsidRPr="00C24A90">
        <w:tab/>
        <w:t>The doctor, mental health officer or ACAT must tell the public advocate—</w:t>
      </w:r>
    </w:p>
    <w:p w14:paraId="1E489129" w14:textId="77777777" w:rsidR="00127EC6" w:rsidRPr="00C24A90" w:rsidRDefault="00127EC6" w:rsidP="00127EC6">
      <w:pPr>
        <w:pStyle w:val="Apara"/>
      </w:pPr>
      <w:r w:rsidRPr="00C24A90">
        <w:tab/>
        <w:t>(a)</w:t>
      </w:r>
      <w:r w:rsidRPr="00C24A90">
        <w:tab/>
        <w:t>of the circumstance mentioned in subsection (4); and</w:t>
      </w:r>
    </w:p>
    <w:p w14:paraId="60F5A151" w14:textId="77777777" w:rsidR="00127EC6" w:rsidRPr="00C24A90" w:rsidRDefault="00127EC6" w:rsidP="00127EC6">
      <w:pPr>
        <w:pStyle w:val="Apara"/>
      </w:pPr>
      <w:r w:rsidRPr="00C24A90">
        <w:tab/>
        <w:t>(b)</w:t>
      </w:r>
      <w:r w:rsidRPr="00C24A90">
        <w:tab/>
        <w:t>for subsection (4) (b), (c) or (d)—who (if anyone) the required information about the detention was given to.</w:t>
      </w:r>
    </w:p>
    <w:p w14:paraId="4A3A8EF2" w14:textId="77777777" w:rsidR="00C43559" w:rsidRPr="00C24A90" w:rsidRDefault="00C43559" w:rsidP="00C43559">
      <w:pPr>
        <w:pStyle w:val="Amain"/>
        <w:rPr>
          <w:lang w:eastAsia="en-AU"/>
        </w:rPr>
      </w:pPr>
      <w:r w:rsidRPr="00C24A90">
        <w:rPr>
          <w:lang w:eastAsia="en-AU"/>
        </w:rPr>
        <w:tab/>
        <w:t>(</w:t>
      </w:r>
      <w:r w:rsidR="00B51DBB" w:rsidRPr="00C24A90">
        <w:rPr>
          <w:lang w:eastAsia="en-AU"/>
        </w:rPr>
        <w:t>6</w:t>
      </w:r>
      <w:r w:rsidRPr="00C24A90">
        <w:rPr>
          <w:lang w:eastAsia="en-AU"/>
        </w:rPr>
        <w:t>)</w:t>
      </w:r>
      <w:r w:rsidRPr="00C24A90">
        <w:rPr>
          <w:lang w:eastAsia="en-AU"/>
        </w:rPr>
        <w:tab/>
        <w:t xml:space="preserve">The person in charge of a mental health facility where a person is detained under section </w:t>
      </w:r>
      <w:r w:rsidR="00AD5353" w:rsidRPr="00C24A90">
        <w:rPr>
          <w:lang w:eastAsia="en-AU"/>
        </w:rPr>
        <w:t>81</w:t>
      </w:r>
      <w:r w:rsidRPr="00C24A90">
        <w:rPr>
          <w:lang w:eastAsia="en-AU"/>
        </w:rPr>
        <w:t xml:space="preserve"> or section </w:t>
      </w:r>
      <w:r w:rsidR="00AD5353" w:rsidRPr="00C24A90">
        <w:rPr>
          <w:szCs w:val="24"/>
          <w:lang w:eastAsia="en-AU"/>
        </w:rPr>
        <w:t>85</w:t>
      </w:r>
      <w:r w:rsidRPr="00C24A90">
        <w:rPr>
          <w:lang w:eastAsia="en-AU"/>
        </w:rPr>
        <w:t xml:space="preserve"> must ensure that the person has adequate </w:t>
      </w:r>
      <w:r w:rsidRPr="00C24A90">
        <w:t>opportunity and assistance to notify</w:t>
      </w:r>
      <w:r w:rsidRPr="00C24A90">
        <w:rPr>
          <w:lang w:eastAsia="en-AU"/>
        </w:rPr>
        <w:t xml:space="preserve"> a relative or friend of the person’s detention.</w:t>
      </w:r>
    </w:p>
    <w:p w14:paraId="438AB0AE" w14:textId="77777777" w:rsidR="00C43559" w:rsidRPr="00C24A90" w:rsidRDefault="00C43559" w:rsidP="00794AAE">
      <w:pPr>
        <w:pStyle w:val="Amain"/>
        <w:keepNext/>
        <w:rPr>
          <w:lang w:eastAsia="en-AU"/>
        </w:rPr>
      </w:pPr>
      <w:r w:rsidRPr="00C24A90">
        <w:rPr>
          <w:lang w:eastAsia="en-AU"/>
        </w:rPr>
        <w:tab/>
        <w:t>(</w:t>
      </w:r>
      <w:r w:rsidR="00B51DBB" w:rsidRPr="00C24A90">
        <w:rPr>
          <w:lang w:eastAsia="en-AU"/>
        </w:rPr>
        <w:t>7</w:t>
      </w:r>
      <w:r w:rsidRPr="00C24A90">
        <w:rPr>
          <w:lang w:eastAsia="en-AU"/>
        </w:rPr>
        <w:t>)</w:t>
      </w:r>
      <w:r w:rsidRPr="00C24A90">
        <w:rPr>
          <w:lang w:eastAsia="en-AU"/>
        </w:rPr>
        <w:tab/>
        <w:t>In this section:</w:t>
      </w:r>
    </w:p>
    <w:p w14:paraId="3AA8EA17" w14:textId="77777777" w:rsidR="00C43559" w:rsidRPr="00C24A90" w:rsidRDefault="00C43559" w:rsidP="00C43559">
      <w:pPr>
        <w:pStyle w:val="aDef"/>
        <w:rPr>
          <w:lang w:eastAsia="en-AU"/>
        </w:rPr>
      </w:pPr>
      <w:r w:rsidRPr="00C24A90">
        <w:rPr>
          <w:rStyle w:val="charBoldItals"/>
        </w:rPr>
        <w:t>required information</w:t>
      </w:r>
      <w:r w:rsidRPr="00C24A90">
        <w:rPr>
          <w:lang w:eastAsia="en-AU"/>
        </w:rPr>
        <w:t xml:space="preserve"> about the detention of a person means—</w:t>
      </w:r>
    </w:p>
    <w:p w14:paraId="7D2936E3" w14:textId="77777777" w:rsidR="00C43559" w:rsidRPr="00C24A90" w:rsidRDefault="00C43559" w:rsidP="00C43559">
      <w:pPr>
        <w:pStyle w:val="aDefpara"/>
        <w:rPr>
          <w:lang w:eastAsia="en-AU"/>
        </w:rPr>
      </w:pPr>
      <w:r w:rsidRPr="00C24A90">
        <w:rPr>
          <w:lang w:eastAsia="en-AU"/>
        </w:rPr>
        <w:tab/>
        <w:t>(a)</w:t>
      </w:r>
      <w:r w:rsidRPr="00C24A90">
        <w:rPr>
          <w:lang w:eastAsia="en-AU"/>
        </w:rPr>
        <w:tab/>
        <w:t>the person’s name; and</w:t>
      </w:r>
    </w:p>
    <w:p w14:paraId="312BAE0F" w14:textId="77777777" w:rsidR="00C43559" w:rsidRPr="00C24A90" w:rsidRDefault="00C43559" w:rsidP="00C43559">
      <w:pPr>
        <w:pStyle w:val="aDefpara"/>
        <w:rPr>
          <w:lang w:eastAsia="en-AU"/>
        </w:rPr>
      </w:pPr>
      <w:r w:rsidRPr="00C24A90">
        <w:rPr>
          <w:lang w:eastAsia="en-AU"/>
        </w:rPr>
        <w:tab/>
        <w:t>(b)</w:t>
      </w:r>
      <w:r w:rsidRPr="00C24A90">
        <w:rPr>
          <w:lang w:eastAsia="en-AU"/>
        </w:rPr>
        <w:tab/>
        <w:t>the reasons for authorising the detention; and</w:t>
      </w:r>
    </w:p>
    <w:p w14:paraId="73C13835" w14:textId="77777777" w:rsidR="00C43559" w:rsidRPr="00C24A90" w:rsidRDefault="00C43559" w:rsidP="00C43559">
      <w:pPr>
        <w:pStyle w:val="aDefpara"/>
        <w:rPr>
          <w:lang w:eastAsia="en-AU"/>
        </w:rPr>
      </w:pPr>
      <w:r w:rsidRPr="00C24A90">
        <w:rPr>
          <w:lang w:eastAsia="en-AU"/>
        </w:rPr>
        <w:tab/>
        <w:t>(c)</w:t>
      </w:r>
      <w:r w:rsidRPr="00C24A90">
        <w:rPr>
          <w:lang w:eastAsia="en-AU"/>
        </w:rPr>
        <w:tab/>
        <w:t>the name and address of the approved mental health facility where the person is being detained.</w:t>
      </w:r>
    </w:p>
    <w:p w14:paraId="56964363" w14:textId="77777777" w:rsidR="00C43559" w:rsidRPr="00C24A90" w:rsidRDefault="004701A9" w:rsidP="00C43559">
      <w:pPr>
        <w:pStyle w:val="AH5Sec"/>
      </w:pPr>
      <w:bookmarkStart w:id="114" w:name="_Toc214441121"/>
      <w:r w:rsidRPr="00D03C80">
        <w:rPr>
          <w:rStyle w:val="CharSectNo"/>
        </w:rPr>
        <w:t>90</w:t>
      </w:r>
      <w:r w:rsidR="00C43559" w:rsidRPr="00C24A90">
        <w:tab/>
        <w:t>Offence—communication during detention</w:t>
      </w:r>
      <w:bookmarkEnd w:id="114"/>
    </w:p>
    <w:p w14:paraId="5DA409CD" w14:textId="77777777" w:rsidR="00C43559" w:rsidRPr="00C24A90" w:rsidRDefault="00C43559" w:rsidP="00C43559">
      <w:pPr>
        <w:pStyle w:val="Amain"/>
        <w:keepNext/>
      </w:pPr>
      <w:r w:rsidRPr="00C24A90">
        <w:tab/>
        <w:t>(1)</w:t>
      </w:r>
      <w:r w:rsidRPr="00C24A90">
        <w:tab/>
        <w:t>A person commits an offence if—</w:t>
      </w:r>
    </w:p>
    <w:p w14:paraId="7918D955" w14:textId="77777777" w:rsidR="00C43559" w:rsidRPr="00C24A90" w:rsidRDefault="00C43559" w:rsidP="00D63A73">
      <w:pPr>
        <w:pStyle w:val="Apara"/>
        <w:keepNext/>
      </w:pPr>
      <w:r w:rsidRPr="00C24A90">
        <w:tab/>
        <w:t>(a)</w:t>
      </w:r>
      <w:r w:rsidRPr="00C24A90">
        <w:tab/>
        <w:t>the person is in charge of a mental health facility; and</w:t>
      </w:r>
    </w:p>
    <w:p w14:paraId="4956863E" w14:textId="77777777" w:rsidR="00C43559" w:rsidRPr="00C24A90" w:rsidRDefault="00C43559" w:rsidP="00C43559">
      <w:pPr>
        <w:pStyle w:val="Apara"/>
      </w:pPr>
      <w:r w:rsidRPr="00C24A90">
        <w:tab/>
        <w:t>(b)</w:t>
      </w:r>
      <w:r w:rsidRPr="00C24A90">
        <w:tab/>
        <w:t xml:space="preserve">a person (the </w:t>
      </w:r>
      <w:r w:rsidRPr="00C24A90">
        <w:rPr>
          <w:rStyle w:val="charBoldItals"/>
        </w:rPr>
        <w:t>detained person</w:t>
      </w:r>
      <w:r w:rsidRPr="00C24A90">
        <w:t>) is detained at the facility; and</w:t>
      </w:r>
    </w:p>
    <w:p w14:paraId="1768D5D0" w14:textId="77777777" w:rsidR="00C43559" w:rsidRPr="00C24A90" w:rsidRDefault="00C43559" w:rsidP="00862B60">
      <w:pPr>
        <w:pStyle w:val="Apara"/>
        <w:keepNext/>
        <w:keepLines/>
      </w:pPr>
      <w:r w:rsidRPr="00C24A90">
        <w:lastRenderedPageBreak/>
        <w:tab/>
        <w:t>(c)</w:t>
      </w:r>
      <w:r w:rsidRPr="00C24A90">
        <w:tab/>
        <w:t>the person does not ensure that, during the detention, the detained person has reasonable access to facilities, and adequate opportunity, to contact the public advocate and the detained person’s lawyer.</w:t>
      </w:r>
    </w:p>
    <w:p w14:paraId="2BDF4582" w14:textId="77777777" w:rsidR="00C43559" w:rsidRPr="00C24A90" w:rsidRDefault="00C43559" w:rsidP="00C43559">
      <w:pPr>
        <w:pStyle w:val="Penalty"/>
        <w:keepNext/>
      </w:pPr>
      <w:r w:rsidRPr="00C24A90">
        <w:t>Maximum penalty:  20 penalty units.</w:t>
      </w:r>
    </w:p>
    <w:p w14:paraId="2F7A67DD" w14:textId="77777777" w:rsidR="00C43559" w:rsidRPr="00C24A90" w:rsidRDefault="00C43559" w:rsidP="00C43559">
      <w:pPr>
        <w:pStyle w:val="Amain"/>
      </w:pPr>
      <w:r w:rsidRPr="00C24A90">
        <w:tab/>
        <w:t>(2)</w:t>
      </w:r>
      <w:r w:rsidRPr="00C24A90">
        <w:tab/>
        <w:t>A person commits an offence if—</w:t>
      </w:r>
    </w:p>
    <w:p w14:paraId="05EF68BF" w14:textId="77777777" w:rsidR="00C43559" w:rsidRPr="00C24A90" w:rsidRDefault="00C43559" w:rsidP="00C43559">
      <w:pPr>
        <w:pStyle w:val="Apara"/>
      </w:pPr>
      <w:r w:rsidRPr="00C24A90">
        <w:tab/>
        <w:t>(a)</w:t>
      </w:r>
      <w:r w:rsidRPr="00C24A90">
        <w:tab/>
        <w:t>the person is in charge of a mental health facility; and</w:t>
      </w:r>
    </w:p>
    <w:p w14:paraId="4C922A99" w14:textId="77777777" w:rsidR="00C43559" w:rsidRPr="00C24A90" w:rsidRDefault="00C43559" w:rsidP="00C43559">
      <w:pPr>
        <w:pStyle w:val="Apara"/>
      </w:pPr>
      <w:r w:rsidRPr="00C24A90">
        <w:tab/>
        <w:t>(b)</w:t>
      </w:r>
      <w:r w:rsidRPr="00C24A90">
        <w:tab/>
        <w:t xml:space="preserve">a person (the </w:t>
      </w:r>
      <w:r w:rsidRPr="00C24A90">
        <w:rPr>
          <w:rStyle w:val="charBoldItals"/>
        </w:rPr>
        <w:t>detained person</w:t>
      </w:r>
      <w:r w:rsidRPr="00C24A90">
        <w:t>) is detained at the facility; and</w:t>
      </w:r>
    </w:p>
    <w:p w14:paraId="1E7906CD" w14:textId="77777777" w:rsidR="00C43559" w:rsidRPr="00C24A90" w:rsidRDefault="00C43559" w:rsidP="00C43559">
      <w:pPr>
        <w:pStyle w:val="Apara"/>
      </w:pPr>
      <w:r w:rsidRPr="00C24A90">
        <w:tab/>
        <w:t>(c)</w:t>
      </w:r>
      <w:r w:rsidRPr="00C24A90">
        <w:tab/>
        <w:t>the public advocate or the detained person’s lawyer asks the person to give any reasonable assistance necessary to allow the public advocate or lawyer to have access to the detained person; and</w:t>
      </w:r>
    </w:p>
    <w:p w14:paraId="2406AA6F" w14:textId="77777777" w:rsidR="00C43559" w:rsidRPr="00C24A90" w:rsidRDefault="00C43559" w:rsidP="00C43559">
      <w:pPr>
        <w:pStyle w:val="Apara"/>
        <w:keepNext/>
      </w:pPr>
      <w:r w:rsidRPr="00C24A90">
        <w:tab/>
        <w:t>(d)</w:t>
      </w:r>
      <w:r w:rsidRPr="00C24A90">
        <w:tab/>
        <w:t>the person does not ensure that the assistance is given.</w:t>
      </w:r>
    </w:p>
    <w:p w14:paraId="2EC53480" w14:textId="77777777" w:rsidR="00C43559" w:rsidRPr="00C24A90" w:rsidRDefault="00C43559" w:rsidP="00C43559">
      <w:pPr>
        <w:pStyle w:val="Penalty"/>
        <w:keepNext/>
      </w:pPr>
      <w:r w:rsidRPr="00C24A90">
        <w:t>Maximum penalty:  50 penalty units.</w:t>
      </w:r>
    </w:p>
    <w:p w14:paraId="5E7BD39C" w14:textId="77777777" w:rsidR="00C43559" w:rsidRPr="00C24A90" w:rsidRDefault="00C43559" w:rsidP="00C43559">
      <w:pPr>
        <w:pStyle w:val="Amain"/>
      </w:pPr>
      <w:r w:rsidRPr="00C24A90">
        <w:tab/>
        <w:t>(3)</w:t>
      </w:r>
      <w:r w:rsidRPr="00C24A90">
        <w:tab/>
        <w:t>An offence against this section is a strict liability offence.</w:t>
      </w:r>
    </w:p>
    <w:p w14:paraId="4F7201F4" w14:textId="77777777" w:rsidR="000F18A7" w:rsidRPr="00C24A90" w:rsidRDefault="004701A9" w:rsidP="00DC48F2">
      <w:pPr>
        <w:pStyle w:val="AH5Sec"/>
      </w:pPr>
      <w:bookmarkStart w:id="115" w:name="_Toc214441122"/>
      <w:r w:rsidRPr="00D03C80">
        <w:rPr>
          <w:rStyle w:val="CharSectNo"/>
        </w:rPr>
        <w:t>91</w:t>
      </w:r>
      <w:r w:rsidR="000F18A7" w:rsidRPr="00C24A90">
        <w:tab/>
        <w:t>Order for release</w:t>
      </w:r>
      <w:bookmarkEnd w:id="115"/>
    </w:p>
    <w:p w14:paraId="63C1D843" w14:textId="77777777" w:rsidR="002B4726" w:rsidRPr="00C24A90" w:rsidRDefault="002B4726" w:rsidP="00DC48F2">
      <w:pPr>
        <w:pStyle w:val="Amain"/>
      </w:pPr>
      <w:r w:rsidRPr="00C24A90">
        <w:tab/>
        <w:t>(1)</w:t>
      </w:r>
      <w:r w:rsidRPr="00C24A90">
        <w:tab/>
        <w:t xml:space="preserve">If a relevant entity is satisfied that the detention of a person under section </w:t>
      </w:r>
      <w:r w:rsidR="00AD5353" w:rsidRPr="00C24A90">
        <w:t>85</w:t>
      </w:r>
      <w:r w:rsidRPr="00C24A90">
        <w:t xml:space="preserve"> is no longer justified, the entity must, as soon as practicable, order the release of the person before the period of detention authorised under that subsection</w:t>
      </w:r>
      <w:r w:rsidRPr="001249B9">
        <w:t xml:space="preserve"> </w:t>
      </w:r>
      <w:r w:rsidRPr="00C24A90">
        <w:t>expires.</w:t>
      </w:r>
    </w:p>
    <w:p w14:paraId="1E926E64" w14:textId="45792432" w:rsidR="002B4726" w:rsidRPr="00C24A90" w:rsidRDefault="002B4726" w:rsidP="00D63A73">
      <w:pPr>
        <w:pStyle w:val="Amain"/>
        <w:keepLines/>
      </w:pPr>
      <w:r w:rsidRPr="00C24A90">
        <w:tab/>
        <w:t>(2)</w:t>
      </w:r>
      <w:r w:rsidRPr="00C24A90">
        <w:tab/>
        <w:t xml:space="preserve">However, if the person detained under section </w:t>
      </w:r>
      <w:r w:rsidR="00AD5353" w:rsidRPr="00C24A90">
        <w:t>85</w:t>
      </w:r>
      <w:r w:rsidRPr="00C24A90">
        <w:t xml:space="preserve"> is an accused person to whom an order under the </w:t>
      </w:r>
      <w:hyperlink r:id="rId105" w:tooltip="A1900-40" w:history="1">
        <w:r w:rsidR="00254098" w:rsidRPr="00C24A90">
          <w:rPr>
            <w:rStyle w:val="charCitHyperlinkItal"/>
            <w:i w:val="0"/>
          </w:rPr>
          <w:t>Crimes Act</w:t>
        </w:r>
      </w:hyperlink>
      <w:r w:rsidRPr="00C24A90">
        <w:t xml:space="preserve">, section 309 (1) </w:t>
      </w:r>
      <w:r w:rsidR="007D26A4" w:rsidRPr="00C24A90">
        <w:t xml:space="preserve">(Assessment whether emergency detention required) </w:t>
      </w:r>
      <w:r w:rsidRPr="00C24A90">
        <w:t>applies, the relevant entity must, as soon as practicable, notify the person in charge of an approved mental health facility if satisfied that the detention of the person is no longer justified.</w:t>
      </w:r>
    </w:p>
    <w:p w14:paraId="72A1A2F4" w14:textId="77777777" w:rsidR="002B4726" w:rsidRPr="00C24A90" w:rsidRDefault="002B4726" w:rsidP="00241C71">
      <w:pPr>
        <w:pStyle w:val="Amain"/>
        <w:keepNext/>
      </w:pPr>
      <w:r w:rsidRPr="00C24A90">
        <w:lastRenderedPageBreak/>
        <w:tab/>
        <w:t>(3)</w:t>
      </w:r>
      <w:r w:rsidRPr="00C24A90">
        <w:tab/>
        <w:t>In this section:</w:t>
      </w:r>
    </w:p>
    <w:p w14:paraId="3DF5666C" w14:textId="77777777" w:rsidR="002B4726" w:rsidRPr="00C24A90" w:rsidRDefault="002B4726" w:rsidP="00241C71">
      <w:pPr>
        <w:pStyle w:val="aDef"/>
        <w:keepNext/>
        <w:keepLines/>
      </w:pPr>
      <w:r w:rsidRPr="00C24A90">
        <w:rPr>
          <w:rStyle w:val="charBoldItals"/>
        </w:rPr>
        <w:t>relevant entity</w:t>
      </w:r>
      <w:r w:rsidRPr="00C24A90">
        <w:t xml:space="preserve"> means—</w:t>
      </w:r>
    </w:p>
    <w:p w14:paraId="0A6719C6" w14:textId="77777777" w:rsidR="002B4726" w:rsidRPr="00C24A90" w:rsidRDefault="002B4726" w:rsidP="00DC48F2">
      <w:pPr>
        <w:pStyle w:val="Apara"/>
      </w:pPr>
      <w:r w:rsidRPr="00C24A90">
        <w:tab/>
        <w:t>(a)</w:t>
      </w:r>
      <w:r w:rsidRPr="00C24A90">
        <w:tab/>
      </w:r>
      <w:r w:rsidR="00943D05" w:rsidRPr="00C24A90">
        <w:t>a</w:t>
      </w:r>
      <w:r w:rsidRPr="00C24A90">
        <w:t xml:space="preserve"> doctor who examined the person under section </w:t>
      </w:r>
      <w:r w:rsidR="00AD5353" w:rsidRPr="00C24A90">
        <w:t>86</w:t>
      </w:r>
      <w:r w:rsidRPr="00C24A90">
        <w:t>; or</w:t>
      </w:r>
    </w:p>
    <w:p w14:paraId="305480EB" w14:textId="77777777" w:rsidR="002B4726" w:rsidRPr="00C24A90" w:rsidRDefault="002B4726" w:rsidP="00DC48F2">
      <w:pPr>
        <w:pStyle w:val="Apara"/>
      </w:pPr>
      <w:r w:rsidRPr="00C24A90">
        <w:tab/>
        <w:t>(b)</w:t>
      </w:r>
      <w:r w:rsidRPr="00C24A90">
        <w:tab/>
        <w:t>the chief psychiatrist; or</w:t>
      </w:r>
    </w:p>
    <w:p w14:paraId="34E295DB" w14:textId="77777777" w:rsidR="002B4726" w:rsidRPr="00C24A90" w:rsidRDefault="00693DD2" w:rsidP="00DC48F2">
      <w:pPr>
        <w:pStyle w:val="Apara"/>
      </w:pPr>
      <w:r w:rsidRPr="00C24A90">
        <w:tab/>
        <w:t>(c)</w:t>
      </w:r>
      <w:r w:rsidRPr="00C24A90">
        <w:tab/>
        <w:t>the ACAT.</w:t>
      </w:r>
    </w:p>
    <w:p w14:paraId="739BCE45" w14:textId="77777777" w:rsidR="000F18A7" w:rsidRPr="00C24A90" w:rsidRDefault="004701A9" w:rsidP="00DC48F2">
      <w:pPr>
        <w:pStyle w:val="AH5Sec"/>
      </w:pPr>
      <w:bookmarkStart w:id="116" w:name="_Toc214441123"/>
      <w:r w:rsidRPr="00D03C80">
        <w:rPr>
          <w:rStyle w:val="CharSectNo"/>
        </w:rPr>
        <w:t>92</w:t>
      </w:r>
      <w:r w:rsidR="000F18A7" w:rsidRPr="00C24A90">
        <w:tab/>
        <w:t>Duty to release</w:t>
      </w:r>
      <w:bookmarkEnd w:id="116"/>
    </w:p>
    <w:p w14:paraId="3B45137E" w14:textId="77777777" w:rsidR="004A0639" w:rsidRPr="00C24A90" w:rsidRDefault="004A0639" w:rsidP="00DC48F2">
      <w:pPr>
        <w:pStyle w:val="Amain"/>
      </w:pPr>
      <w:r w:rsidRPr="00C24A90">
        <w:tab/>
        <w:t>(1)</w:t>
      </w:r>
      <w:r w:rsidRPr="00C24A90">
        <w:tab/>
        <w:t xml:space="preserve">A person in charge of an approved mental health facility </w:t>
      </w:r>
      <w:r w:rsidR="00FC2861" w:rsidRPr="00C24A90">
        <w:t>must</w:t>
      </w:r>
      <w:r w:rsidRPr="00C24A90">
        <w:t xml:space="preserve"> ensur</w:t>
      </w:r>
      <w:r w:rsidR="00FC2861" w:rsidRPr="00C24A90">
        <w:t>e that a person detained at the</w:t>
      </w:r>
      <w:r w:rsidR="005F5D16" w:rsidRPr="00C24A90">
        <w:t xml:space="preserve"> facility under section </w:t>
      </w:r>
      <w:r w:rsidR="00AD5353" w:rsidRPr="00C24A90">
        <w:t>85</w:t>
      </w:r>
      <w:r w:rsidRPr="00C24A90">
        <w:t>—</w:t>
      </w:r>
    </w:p>
    <w:p w14:paraId="6409AE4D" w14:textId="77777777" w:rsidR="004A0639" w:rsidRPr="00C24A90" w:rsidRDefault="004A0639" w:rsidP="00DC48F2">
      <w:pPr>
        <w:pStyle w:val="Apara"/>
      </w:pPr>
      <w:r w:rsidRPr="00C24A90">
        <w:tab/>
        <w:t>(a)</w:t>
      </w:r>
      <w:r w:rsidRPr="00C24A90">
        <w:tab/>
        <w:t xml:space="preserve">is released in accordance with an order under section </w:t>
      </w:r>
      <w:r w:rsidR="00AD5353" w:rsidRPr="00C24A90">
        <w:t>91</w:t>
      </w:r>
      <w:r w:rsidRPr="00C24A90">
        <w:t>; or</w:t>
      </w:r>
    </w:p>
    <w:p w14:paraId="62709E88" w14:textId="77777777" w:rsidR="004A0639" w:rsidRPr="00C24A90" w:rsidRDefault="004A0639" w:rsidP="006E3F19">
      <w:pPr>
        <w:pStyle w:val="Apara"/>
        <w:keepNext/>
      </w:pPr>
      <w:r w:rsidRPr="00C24A90">
        <w:tab/>
        <w:t>(b)</w:t>
      </w:r>
      <w:r w:rsidRPr="00C24A90">
        <w:tab/>
        <w:t xml:space="preserve">if no order </w:t>
      </w:r>
      <w:r w:rsidR="00F42F26" w:rsidRPr="00C24A90">
        <w:t xml:space="preserve">under section </w:t>
      </w:r>
      <w:r w:rsidR="00AD5353" w:rsidRPr="00C24A90">
        <w:t>91</w:t>
      </w:r>
      <w:r w:rsidR="00F42F26" w:rsidRPr="00C24A90">
        <w:t xml:space="preserve"> </w:t>
      </w:r>
      <w:r w:rsidRPr="00C24A90">
        <w:t>is made and subject to any other order of the ACAT—is released at the e</w:t>
      </w:r>
      <w:r w:rsidR="00F42F26" w:rsidRPr="00C24A90">
        <w:t>nd</w:t>
      </w:r>
      <w:r w:rsidRPr="00C24A90">
        <w:t xml:space="preserve"> of the period of detention authorised under section </w:t>
      </w:r>
      <w:r w:rsidR="00AD5353" w:rsidRPr="00C24A90">
        <w:t>85</w:t>
      </w:r>
      <w:r w:rsidRPr="00C24A90">
        <w:t>.</w:t>
      </w:r>
    </w:p>
    <w:p w14:paraId="157EAA17" w14:textId="77777777" w:rsidR="004A0639" w:rsidRPr="00C24A90" w:rsidRDefault="004A0639" w:rsidP="004A0639">
      <w:pPr>
        <w:pStyle w:val="Penalty"/>
      </w:pPr>
      <w:r w:rsidRPr="00C24A90">
        <w:t>Maximum penalty:  50 penalty units, imprisonment for 6 months or both.</w:t>
      </w:r>
    </w:p>
    <w:p w14:paraId="374FF04D" w14:textId="77777777" w:rsidR="004A0639" w:rsidRPr="00C24A90" w:rsidRDefault="004A0639" w:rsidP="00DC48F2">
      <w:pPr>
        <w:pStyle w:val="Amain"/>
      </w:pPr>
      <w:r w:rsidRPr="00C24A90">
        <w:tab/>
        <w:t>(2)</w:t>
      </w:r>
      <w:r w:rsidRPr="00C24A90">
        <w:tab/>
        <w:t xml:space="preserve">If the person in charge of an approved mental health facility is notified under section </w:t>
      </w:r>
      <w:r w:rsidR="00AD5353" w:rsidRPr="00C24A90">
        <w:t>91</w:t>
      </w:r>
      <w:r w:rsidRPr="00C24A90">
        <w:t xml:space="preserve"> (2), </w:t>
      </w:r>
      <w:r w:rsidR="00FC2861" w:rsidRPr="00C24A90">
        <w:t>the person must</w:t>
      </w:r>
      <w:r w:rsidRPr="00C24A90">
        <w:t>, as soon as practicable, discharge the person to whom the notification relates into the custody of a police officer.</w:t>
      </w:r>
    </w:p>
    <w:p w14:paraId="10C27971" w14:textId="77777777" w:rsidR="00350F04" w:rsidRPr="00C24A90" w:rsidRDefault="00350F04" w:rsidP="00350F04">
      <w:pPr>
        <w:pStyle w:val="PageBreak"/>
      </w:pPr>
      <w:r w:rsidRPr="00C24A90">
        <w:br w:type="page"/>
      </w:r>
    </w:p>
    <w:p w14:paraId="0FB991C3" w14:textId="77777777" w:rsidR="00B10B27" w:rsidRPr="00D03C80" w:rsidRDefault="002017CD" w:rsidP="002017CD">
      <w:pPr>
        <w:pStyle w:val="AH1Chapter"/>
      </w:pPr>
      <w:bookmarkStart w:id="117" w:name="_Toc214441124"/>
      <w:r w:rsidRPr="00D03C80">
        <w:rPr>
          <w:rStyle w:val="CharChapNo"/>
        </w:rPr>
        <w:lastRenderedPageBreak/>
        <w:t>Chapter 7</w:t>
      </w:r>
      <w:r w:rsidRPr="00C24A90">
        <w:tab/>
      </w:r>
      <w:r w:rsidR="003E441A" w:rsidRPr="00D03C80">
        <w:rPr>
          <w:rStyle w:val="CharChapText"/>
        </w:rPr>
        <w:t>Forensic mental health</w:t>
      </w:r>
      <w:bookmarkEnd w:id="117"/>
    </w:p>
    <w:p w14:paraId="5D1991AC" w14:textId="77777777" w:rsidR="00C43559" w:rsidRPr="00D03C80" w:rsidRDefault="00C43559" w:rsidP="00C43559">
      <w:pPr>
        <w:pStyle w:val="AH2Part"/>
      </w:pPr>
      <w:bookmarkStart w:id="118" w:name="_Toc214441125"/>
      <w:r w:rsidRPr="00D03C80">
        <w:rPr>
          <w:rStyle w:val="CharPartNo"/>
        </w:rPr>
        <w:t>Part 7.1</w:t>
      </w:r>
      <w:r w:rsidRPr="00C24A90">
        <w:tab/>
      </w:r>
      <w:r w:rsidRPr="00D03C80">
        <w:rPr>
          <w:rStyle w:val="CharPartText"/>
        </w:rPr>
        <w:t>Forensic mental health orders</w:t>
      </w:r>
      <w:bookmarkEnd w:id="118"/>
    </w:p>
    <w:p w14:paraId="38F6574A" w14:textId="77777777" w:rsidR="00C43559" w:rsidRPr="00D03C80" w:rsidRDefault="00C43559" w:rsidP="00C43559">
      <w:pPr>
        <w:pStyle w:val="AH3Div"/>
      </w:pPr>
      <w:bookmarkStart w:id="119" w:name="_Toc214441126"/>
      <w:r w:rsidRPr="00D03C80">
        <w:rPr>
          <w:rStyle w:val="CharDivNo"/>
        </w:rPr>
        <w:t>Division 7.1.1</w:t>
      </w:r>
      <w:r w:rsidRPr="00C24A90">
        <w:tab/>
      </w:r>
      <w:r w:rsidRPr="00D03C80">
        <w:rPr>
          <w:rStyle w:val="CharDivText"/>
        </w:rPr>
        <w:t>Preliminary</w:t>
      </w:r>
      <w:bookmarkEnd w:id="119"/>
    </w:p>
    <w:p w14:paraId="5D7F899F" w14:textId="77777777" w:rsidR="00C43559" w:rsidRPr="00C24A90" w:rsidRDefault="004701A9" w:rsidP="00C43559">
      <w:pPr>
        <w:pStyle w:val="AH5Sec"/>
      </w:pPr>
      <w:bookmarkStart w:id="120" w:name="_Toc214441127"/>
      <w:r w:rsidRPr="00D03C80">
        <w:rPr>
          <w:rStyle w:val="CharSectNo"/>
        </w:rPr>
        <w:t>93</w:t>
      </w:r>
      <w:r w:rsidR="00C43559" w:rsidRPr="00C24A90">
        <w:tab/>
        <w:t>Definitions—pt 7.1</w:t>
      </w:r>
      <w:bookmarkEnd w:id="120"/>
    </w:p>
    <w:p w14:paraId="00CF8D81" w14:textId="77777777" w:rsidR="00C43559" w:rsidRPr="00C24A90" w:rsidRDefault="00C43559" w:rsidP="00C43559">
      <w:pPr>
        <w:pStyle w:val="Amainreturn"/>
      </w:pPr>
      <w:r w:rsidRPr="00C24A90">
        <w:t>In this part:</w:t>
      </w:r>
    </w:p>
    <w:p w14:paraId="35744131" w14:textId="77777777" w:rsidR="00C43559" w:rsidRPr="00C24A90" w:rsidRDefault="00C43559" w:rsidP="00C43559">
      <w:pPr>
        <w:pStyle w:val="aDef"/>
        <w:keepNext/>
      </w:pPr>
      <w:r w:rsidRPr="00C24A90">
        <w:rPr>
          <w:rStyle w:val="charBoldItals"/>
        </w:rPr>
        <w:t>relevant official</w:t>
      </w:r>
      <w:r w:rsidRPr="00C24A90">
        <w:t>, for a forensic mental health order, means—</w:t>
      </w:r>
    </w:p>
    <w:p w14:paraId="47F5B889" w14:textId="77777777" w:rsidR="00C43559" w:rsidRPr="00C24A90" w:rsidRDefault="00C43559" w:rsidP="00C43559">
      <w:pPr>
        <w:pStyle w:val="aDefpara"/>
      </w:pPr>
      <w:r w:rsidRPr="00C24A90">
        <w:tab/>
        <w:t>(a)</w:t>
      </w:r>
      <w:r w:rsidRPr="00C24A90">
        <w:tab/>
        <w:t>for a forensic psychiatric treatment order—the chief psychiatrist; or</w:t>
      </w:r>
    </w:p>
    <w:p w14:paraId="38B54CDE" w14:textId="77777777" w:rsidR="00C43559" w:rsidRPr="00C24A90" w:rsidRDefault="00C43559" w:rsidP="00C43559">
      <w:pPr>
        <w:pStyle w:val="aDefpara"/>
      </w:pPr>
      <w:r w:rsidRPr="00C24A90">
        <w:tab/>
        <w:t>(b)</w:t>
      </w:r>
      <w:r w:rsidRPr="00C24A90">
        <w:tab/>
        <w:t xml:space="preserve">for a forensic community care order—the care coordinator.  </w:t>
      </w:r>
    </w:p>
    <w:p w14:paraId="1E52A61C" w14:textId="77777777" w:rsidR="00C43559" w:rsidRPr="00C24A90" w:rsidRDefault="00C43559" w:rsidP="00C43559">
      <w:pPr>
        <w:pStyle w:val="aDef"/>
      </w:pPr>
      <w:r w:rsidRPr="00C24A90">
        <w:rPr>
          <w:rStyle w:val="charBoldItals"/>
        </w:rPr>
        <w:t>relevant person</w:t>
      </w:r>
      <w:r w:rsidRPr="00C24A90">
        <w:t>, for a forensic mental health order application means—</w:t>
      </w:r>
    </w:p>
    <w:p w14:paraId="63BB4242" w14:textId="77777777" w:rsidR="00C43559" w:rsidRPr="00C24A90" w:rsidRDefault="00C43559" w:rsidP="00C43559">
      <w:pPr>
        <w:pStyle w:val="aDefpara"/>
      </w:pPr>
      <w:r w:rsidRPr="00C24A90">
        <w:tab/>
        <w:t>(a)</w:t>
      </w:r>
      <w:r w:rsidRPr="00C24A90">
        <w:tab/>
        <w:t>for a forensic psychiatric treatment order—the chief psychiatrist; and</w:t>
      </w:r>
    </w:p>
    <w:p w14:paraId="21E9BFC3" w14:textId="77777777" w:rsidR="00AD58D0" w:rsidRPr="00A05907" w:rsidRDefault="00AD58D0" w:rsidP="00AD58D0">
      <w:pPr>
        <w:pStyle w:val="Apara"/>
      </w:pPr>
      <w:r w:rsidRPr="00A05907">
        <w:tab/>
        <w:t>(b)</w:t>
      </w:r>
      <w:r w:rsidRPr="00A05907">
        <w:tab/>
        <w:t>for a forensic community care order—a person who can make the statement required under section 94 (3) (a) for the application.</w:t>
      </w:r>
    </w:p>
    <w:p w14:paraId="1F6E50E4" w14:textId="77777777" w:rsidR="00C43559" w:rsidRPr="00D03C80" w:rsidRDefault="00C43559" w:rsidP="00C43559">
      <w:pPr>
        <w:pStyle w:val="AH3Div"/>
      </w:pPr>
      <w:bookmarkStart w:id="121" w:name="_Toc214441128"/>
      <w:r w:rsidRPr="00D03C80">
        <w:rPr>
          <w:rStyle w:val="CharDivNo"/>
        </w:rPr>
        <w:t>Division 7.1.2</w:t>
      </w:r>
      <w:r w:rsidRPr="00C24A90">
        <w:tab/>
      </w:r>
      <w:r w:rsidRPr="00D03C80">
        <w:rPr>
          <w:rStyle w:val="CharDivText"/>
        </w:rPr>
        <w:t>Application for forensic mental health orders</w:t>
      </w:r>
      <w:bookmarkEnd w:id="121"/>
    </w:p>
    <w:p w14:paraId="66220561" w14:textId="77777777" w:rsidR="00C43559" w:rsidRPr="00C24A90" w:rsidRDefault="004701A9" w:rsidP="00D64486">
      <w:pPr>
        <w:pStyle w:val="AH5Sec"/>
      </w:pPr>
      <w:bookmarkStart w:id="122" w:name="_Toc214441129"/>
      <w:r w:rsidRPr="00D03C80">
        <w:rPr>
          <w:rStyle w:val="CharSectNo"/>
        </w:rPr>
        <w:t>94</w:t>
      </w:r>
      <w:r w:rsidR="00C43559" w:rsidRPr="00C24A90">
        <w:tab/>
        <w:t>Applications for forensic mental health orders—detainees etc</w:t>
      </w:r>
      <w:bookmarkEnd w:id="122"/>
    </w:p>
    <w:p w14:paraId="4235502D" w14:textId="77777777" w:rsidR="00C43559" w:rsidRPr="00C24A90" w:rsidRDefault="00C43559" w:rsidP="00D64486">
      <w:pPr>
        <w:pStyle w:val="Amain"/>
      </w:pPr>
      <w:r w:rsidRPr="00C24A90">
        <w:tab/>
        <w:t>(1)</w:t>
      </w:r>
      <w:r w:rsidRPr="00C24A90">
        <w:tab/>
        <w:t xml:space="preserve">This section applies to any of the following (a </w:t>
      </w:r>
      <w:r w:rsidRPr="00C24A90">
        <w:rPr>
          <w:b/>
          <w:i/>
        </w:rPr>
        <w:t>subject person</w:t>
      </w:r>
      <w:r w:rsidRPr="00C24A90">
        <w:t>):</w:t>
      </w:r>
    </w:p>
    <w:p w14:paraId="1251A472" w14:textId="77777777" w:rsidR="00C43559" w:rsidRPr="00C24A90" w:rsidRDefault="00C43559" w:rsidP="00D64486">
      <w:pPr>
        <w:pStyle w:val="Apara"/>
      </w:pPr>
      <w:r w:rsidRPr="00C24A90">
        <w:tab/>
        <w:t>(a)</w:t>
      </w:r>
      <w:r w:rsidRPr="00C24A90">
        <w:tab/>
        <w:t>a detainee;</w:t>
      </w:r>
    </w:p>
    <w:p w14:paraId="611E5193" w14:textId="77777777" w:rsidR="00C43559" w:rsidRPr="00C24A90" w:rsidRDefault="00C43559" w:rsidP="00D64486">
      <w:pPr>
        <w:pStyle w:val="Apara"/>
      </w:pPr>
      <w:r w:rsidRPr="00C24A90">
        <w:tab/>
        <w:t>(b)</w:t>
      </w:r>
      <w:r w:rsidRPr="00C24A90">
        <w:tab/>
        <w:t>a person serving a community-based sentence;</w:t>
      </w:r>
    </w:p>
    <w:p w14:paraId="632C5C07" w14:textId="77777777" w:rsidR="00C43559" w:rsidRPr="00C24A90" w:rsidRDefault="00C43559" w:rsidP="00D64486">
      <w:pPr>
        <w:pStyle w:val="Apara"/>
      </w:pPr>
      <w:r w:rsidRPr="00C24A90">
        <w:tab/>
        <w:t>(c)</w:t>
      </w:r>
      <w:r w:rsidRPr="00C24A90">
        <w:tab/>
        <w:t>a person released on parole;</w:t>
      </w:r>
    </w:p>
    <w:p w14:paraId="37D35A66" w14:textId="4D3AFF28" w:rsidR="00C43559" w:rsidRPr="00C24A90" w:rsidRDefault="00C43559" w:rsidP="00D64486">
      <w:pPr>
        <w:pStyle w:val="Apara"/>
      </w:pPr>
      <w:r w:rsidRPr="00C24A90">
        <w:lastRenderedPageBreak/>
        <w:tab/>
        <w:t>(d)</w:t>
      </w:r>
      <w:r w:rsidRPr="00C24A90">
        <w:tab/>
        <w:t xml:space="preserve">a person released on licence under the </w:t>
      </w:r>
      <w:hyperlink r:id="rId106" w:tooltip="A2005-59" w:history="1">
        <w:r w:rsidR="00D63A73" w:rsidRPr="00C24A90">
          <w:rPr>
            <w:rStyle w:val="charCitHyperlinkItal"/>
          </w:rPr>
          <w:t>Crimes (Sentence Administration) Act 2005</w:t>
        </w:r>
      </w:hyperlink>
      <w:r w:rsidRPr="00C24A90">
        <w:t>, section 299;</w:t>
      </w:r>
    </w:p>
    <w:p w14:paraId="423FDD70" w14:textId="77777777" w:rsidR="00C43559" w:rsidRPr="00C24A90" w:rsidRDefault="00C43559" w:rsidP="00D64486">
      <w:pPr>
        <w:pStyle w:val="Apara"/>
      </w:pPr>
      <w:r w:rsidRPr="00C24A90">
        <w:tab/>
        <w:t>(e)</w:t>
      </w:r>
      <w:r w:rsidRPr="00C24A90">
        <w:tab/>
        <w:t>a young detainee;</w:t>
      </w:r>
    </w:p>
    <w:p w14:paraId="271ED81F" w14:textId="77777777" w:rsidR="00C43559" w:rsidRDefault="00AD58D0" w:rsidP="00D64486">
      <w:pPr>
        <w:pStyle w:val="Apara"/>
      </w:pPr>
      <w:r>
        <w:tab/>
        <w:t>(f)</w:t>
      </w:r>
      <w:r>
        <w:tab/>
        <w:t>a young offender;</w:t>
      </w:r>
    </w:p>
    <w:p w14:paraId="6555ED35" w14:textId="30E62E2F" w:rsidR="00AD58D0" w:rsidRPr="00A05907" w:rsidRDefault="00AD58D0" w:rsidP="00AD58D0">
      <w:pPr>
        <w:pStyle w:val="Apara"/>
      </w:pPr>
      <w:r w:rsidRPr="00A05907">
        <w:tab/>
        <w:t>(g)</w:t>
      </w:r>
      <w:r w:rsidRPr="00A05907">
        <w:tab/>
        <w:t xml:space="preserve">a person covered by a bail order that includes a condition that the person accept supervision under the </w:t>
      </w:r>
      <w:hyperlink r:id="rId107" w:tooltip="A1992-8" w:history="1">
        <w:r w:rsidRPr="00A05907">
          <w:rPr>
            <w:rStyle w:val="charCitHyperlinkItal"/>
          </w:rPr>
          <w:t>Bail Act 1992</w:t>
        </w:r>
      </w:hyperlink>
      <w:r w:rsidRPr="00A05907">
        <w:t>, section 25 (4) (e), section 25A or section 26 (2).</w:t>
      </w:r>
    </w:p>
    <w:p w14:paraId="2C7A0331" w14:textId="77777777" w:rsidR="00C43559" w:rsidRPr="00C24A90" w:rsidRDefault="00C43559" w:rsidP="00D64486">
      <w:pPr>
        <w:pStyle w:val="Amain"/>
      </w:pPr>
      <w:r w:rsidRPr="00C24A90">
        <w:tab/>
        <w:t>(2)</w:t>
      </w:r>
      <w:r w:rsidRPr="00C24A90">
        <w:tab/>
        <w:t xml:space="preserve">A relevant person may apply to the ACAT for a forensic mental health order in relation to a subject person if the relevant person believes on reasonable grounds that the subject person is a person in relation to whom the ACAT could reasonably make an order under section </w:t>
      </w:r>
      <w:r w:rsidR="00AD5353" w:rsidRPr="00C24A90">
        <w:t>101</w:t>
      </w:r>
      <w:r w:rsidRPr="00C24A90">
        <w:t xml:space="preserve"> (Forensic psychiatric treatment order) or section </w:t>
      </w:r>
      <w:r w:rsidR="00AD5353" w:rsidRPr="00C24A90">
        <w:t>108</w:t>
      </w:r>
      <w:r w:rsidRPr="00C24A90">
        <w:t xml:space="preserve"> (Forensic community care order).</w:t>
      </w:r>
    </w:p>
    <w:p w14:paraId="5FD928B8" w14:textId="77777777" w:rsidR="00C43559" w:rsidRPr="00C24A90" w:rsidRDefault="00C43559" w:rsidP="00C43559">
      <w:pPr>
        <w:pStyle w:val="Amain"/>
      </w:pPr>
      <w:r w:rsidRPr="00C24A90">
        <w:tab/>
        <w:t>(3)</w:t>
      </w:r>
      <w:r w:rsidRPr="00C24A90">
        <w:tab/>
        <w:t>The application must include—</w:t>
      </w:r>
    </w:p>
    <w:p w14:paraId="28FC0458" w14:textId="77777777" w:rsidR="00C43559" w:rsidRPr="00C24A90" w:rsidRDefault="00C43559" w:rsidP="00C43559">
      <w:pPr>
        <w:pStyle w:val="Apara"/>
      </w:pPr>
      <w:r w:rsidRPr="00C24A90">
        <w:tab/>
        <w:t>(a)</w:t>
      </w:r>
      <w:r w:rsidRPr="00C24A90">
        <w:tab/>
        <w:t xml:space="preserve">a written statement by the relevant person addressing the criteria the ACAT must consider in making an order under section </w:t>
      </w:r>
      <w:r w:rsidR="00AD5353" w:rsidRPr="00C24A90">
        <w:t>101</w:t>
      </w:r>
      <w:r w:rsidRPr="00C24A90">
        <w:t xml:space="preserve"> (Forensic psychiatric treatment order) or section </w:t>
      </w:r>
      <w:r w:rsidR="00AD5353" w:rsidRPr="00C24A90">
        <w:t>108</w:t>
      </w:r>
      <w:r w:rsidRPr="00C24A90">
        <w:t xml:space="preserve"> (Forensic community care order); and</w:t>
      </w:r>
    </w:p>
    <w:p w14:paraId="673F7437" w14:textId="77777777" w:rsidR="00C43559" w:rsidRPr="00C24A90" w:rsidRDefault="00C43559" w:rsidP="00C43559">
      <w:pPr>
        <w:pStyle w:val="Apara"/>
      </w:pPr>
      <w:r w:rsidRPr="00C24A90">
        <w:tab/>
        <w:t>(b)</w:t>
      </w:r>
      <w:r w:rsidRPr="00C24A90">
        <w:tab/>
        <w:t>a plan setting out the proposed treatment, care or support of the subject person.</w:t>
      </w:r>
    </w:p>
    <w:p w14:paraId="085A506E" w14:textId="77777777" w:rsidR="00C43559" w:rsidRPr="00C24A90" w:rsidRDefault="004701A9" w:rsidP="00C43559">
      <w:pPr>
        <w:pStyle w:val="AH5Sec"/>
      </w:pPr>
      <w:bookmarkStart w:id="123" w:name="_Toc214441130"/>
      <w:r w:rsidRPr="00D03C80">
        <w:rPr>
          <w:rStyle w:val="CharSectNo"/>
        </w:rPr>
        <w:t>95</w:t>
      </w:r>
      <w:r w:rsidR="00C43559" w:rsidRPr="00C24A90">
        <w:tab/>
        <w:t>Relevant person to tell ACAT of risks</w:t>
      </w:r>
      <w:bookmarkEnd w:id="123"/>
    </w:p>
    <w:p w14:paraId="0BCC3566" w14:textId="77777777" w:rsidR="00C43559" w:rsidRPr="00C24A90" w:rsidRDefault="00C43559" w:rsidP="00C43559">
      <w:pPr>
        <w:pStyle w:val="Amain"/>
      </w:pPr>
      <w:r w:rsidRPr="00C24A90">
        <w:tab/>
        <w:t>(1)</w:t>
      </w:r>
      <w:r w:rsidRPr="00C24A90">
        <w:tab/>
        <w:t>This section applies if—</w:t>
      </w:r>
    </w:p>
    <w:p w14:paraId="34294EB1" w14:textId="77777777" w:rsidR="00C43559" w:rsidRPr="00C24A90" w:rsidRDefault="00C43559" w:rsidP="00C43559">
      <w:pPr>
        <w:pStyle w:val="Apara"/>
      </w:pPr>
      <w:r w:rsidRPr="00C24A90">
        <w:tab/>
        <w:t>(a)</w:t>
      </w:r>
      <w:r w:rsidRPr="00C24A90">
        <w:tab/>
        <w:t>a relevant person applies to the ACAT for a forensic mental health order for a person; and</w:t>
      </w:r>
    </w:p>
    <w:p w14:paraId="2FBC9E77" w14:textId="77777777" w:rsidR="00C43559" w:rsidRPr="00C24A90" w:rsidRDefault="00C43559" w:rsidP="00583403">
      <w:pPr>
        <w:pStyle w:val="Apara"/>
        <w:keepNext/>
      </w:pPr>
      <w:r w:rsidRPr="00C24A90">
        <w:tab/>
        <w:t>(b)</w:t>
      </w:r>
      <w:r w:rsidRPr="00C24A90">
        <w:tab/>
        <w:t>the relevant person believes on reasonable grounds that anything to do with the application process is likely to substantially increase—</w:t>
      </w:r>
    </w:p>
    <w:p w14:paraId="7217FD9D" w14:textId="77777777" w:rsidR="00C43559" w:rsidRPr="00C24A90" w:rsidRDefault="00C43559" w:rsidP="00C43559">
      <w:pPr>
        <w:pStyle w:val="Asubpara"/>
      </w:pPr>
      <w:r w:rsidRPr="00C24A90">
        <w:tab/>
        <w:t>(i)</w:t>
      </w:r>
      <w:r w:rsidRPr="00C24A90">
        <w:tab/>
        <w:t>the risk to the person’s health or safety; or</w:t>
      </w:r>
    </w:p>
    <w:p w14:paraId="1D696DB1" w14:textId="77777777" w:rsidR="00C43559" w:rsidRPr="00C24A90" w:rsidRDefault="00C43559" w:rsidP="00C43559">
      <w:pPr>
        <w:pStyle w:val="Asubpara"/>
      </w:pPr>
      <w:r w:rsidRPr="00C24A90">
        <w:lastRenderedPageBreak/>
        <w:tab/>
        <w:t>(ii)</w:t>
      </w:r>
      <w:r w:rsidRPr="00C24A90">
        <w:tab/>
        <w:t>the risk of serious harm to others.</w:t>
      </w:r>
    </w:p>
    <w:p w14:paraId="70A1EA4D" w14:textId="77777777" w:rsidR="00C43559" w:rsidRPr="00C24A90" w:rsidRDefault="00C43559" w:rsidP="00D63A73">
      <w:pPr>
        <w:pStyle w:val="Amain"/>
        <w:keepNext/>
      </w:pPr>
      <w:r w:rsidRPr="00C24A90">
        <w:tab/>
        <w:t>(2)</w:t>
      </w:r>
      <w:r w:rsidRPr="00C24A90">
        <w:tab/>
        <w:t>The application must state—</w:t>
      </w:r>
    </w:p>
    <w:p w14:paraId="0EA6855C" w14:textId="77777777" w:rsidR="00C43559" w:rsidRPr="00C24A90" w:rsidRDefault="00C43559" w:rsidP="00C43559">
      <w:pPr>
        <w:pStyle w:val="Apara"/>
      </w:pPr>
      <w:r w:rsidRPr="00C24A90">
        <w:tab/>
        <w:t>(a)</w:t>
      </w:r>
      <w:r w:rsidRPr="00C24A90">
        <w:tab/>
        <w:t>the relevant person’s belief about the substantially increased risk; and</w:t>
      </w:r>
    </w:p>
    <w:p w14:paraId="2556D7CA" w14:textId="77777777" w:rsidR="00C43559" w:rsidRPr="00C24A90" w:rsidRDefault="00C43559" w:rsidP="00C43559">
      <w:pPr>
        <w:pStyle w:val="Apara"/>
      </w:pPr>
      <w:r w:rsidRPr="00C24A90">
        <w:tab/>
        <w:t>(b)</w:t>
      </w:r>
      <w:r w:rsidRPr="00C24A90">
        <w:tab/>
        <w:t>the basis for the belief.</w:t>
      </w:r>
    </w:p>
    <w:p w14:paraId="0FA13129" w14:textId="77777777" w:rsidR="00C43559" w:rsidRPr="00D03C80" w:rsidRDefault="00C43559" w:rsidP="00C43559">
      <w:pPr>
        <w:pStyle w:val="AH3Div"/>
      </w:pPr>
      <w:bookmarkStart w:id="124" w:name="_Toc214441131"/>
      <w:r w:rsidRPr="00D03C80">
        <w:rPr>
          <w:rStyle w:val="CharDivNo"/>
        </w:rPr>
        <w:t>Division 7.1.3</w:t>
      </w:r>
      <w:r w:rsidRPr="00C24A90">
        <w:tab/>
      </w:r>
      <w:r w:rsidRPr="00D03C80">
        <w:rPr>
          <w:rStyle w:val="CharDivText"/>
        </w:rPr>
        <w:t>Making forensic mental health orders—preliminary matters</w:t>
      </w:r>
      <w:bookmarkEnd w:id="124"/>
    </w:p>
    <w:p w14:paraId="35E79E07" w14:textId="77777777" w:rsidR="00C43559" w:rsidRPr="00C24A90" w:rsidRDefault="004701A9" w:rsidP="00C43559">
      <w:pPr>
        <w:pStyle w:val="AH5Sec"/>
      </w:pPr>
      <w:bookmarkStart w:id="125" w:name="_Toc214441132"/>
      <w:r w:rsidRPr="00D03C80">
        <w:rPr>
          <w:rStyle w:val="CharSectNo"/>
        </w:rPr>
        <w:t>96</w:t>
      </w:r>
      <w:r w:rsidR="00C43559" w:rsidRPr="00C24A90">
        <w:tab/>
        <w:t>ACAT must consider assessment—forensic mental health order</w:t>
      </w:r>
      <w:bookmarkEnd w:id="125"/>
    </w:p>
    <w:p w14:paraId="11A64BDC" w14:textId="77777777" w:rsidR="00C43559" w:rsidRPr="00C24A90" w:rsidRDefault="00C43559" w:rsidP="00C43559">
      <w:pPr>
        <w:pStyle w:val="Amain"/>
      </w:pPr>
      <w:r w:rsidRPr="00C24A90">
        <w:tab/>
        <w:t>(1)</w:t>
      </w:r>
      <w:r w:rsidRPr="00C24A90">
        <w:tab/>
        <w:t>Before making a forensic mental health order in relation to a person, the ACAT must consider—</w:t>
      </w:r>
    </w:p>
    <w:p w14:paraId="33B8FE2E" w14:textId="77777777" w:rsidR="00C43559" w:rsidRPr="00C24A90" w:rsidRDefault="00C43559" w:rsidP="00C43559">
      <w:pPr>
        <w:pStyle w:val="Apara"/>
      </w:pPr>
      <w:r w:rsidRPr="00C24A90">
        <w:tab/>
        <w:t>(a)</w:t>
      </w:r>
      <w:r w:rsidRPr="00C24A90">
        <w:tab/>
        <w:t>an assessment of the person conducted under an assessment order; or</w:t>
      </w:r>
    </w:p>
    <w:p w14:paraId="5AFBFA95" w14:textId="77777777" w:rsidR="00C43559" w:rsidRPr="00C24A90" w:rsidRDefault="00C43559" w:rsidP="00C43559">
      <w:pPr>
        <w:pStyle w:val="Apara"/>
      </w:pPr>
      <w:r w:rsidRPr="00C24A90">
        <w:tab/>
        <w:t>(b)</w:t>
      </w:r>
      <w:r w:rsidRPr="00C24A90">
        <w:tab/>
        <w:t>another assessment of the person that the ACAT considers appropriate.</w:t>
      </w:r>
    </w:p>
    <w:p w14:paraId="0FC91819" w14:textId="77777777" w:rsidR="00C43559" w:rsidRPr="00C24A90" w:rsidRDefault="00C43559" w:rsidP="00C43559">
      <w:pPr>
        <w:pStyle w:val="Amain"/>
      </w:pPr>
      <w:r w:rsidRPr="00C24A90">
        <w:tab/>
        <w:t>(2)</w:t>
      </w:r>
      <w:r w:rsidRPr="00C24A90">
        <w:tab/>
        <w:t>In considering an assessment, the ACAT must take into account how recently the assessment was conducted.</w:t>
      </w:r>
    </w:p>
    <w:p w14:paraId="30AE3520" w14:textId="77777777" w:rsidR="00C43559" w:rsidRPr="00C24A90" w:rsidRDefault="004701A9" w:rsidP="00C43559">
      <w:pPr>
        <w:pStyle w:val="AH5Sec"/>
      </w:pPr>
      <w:bookmarkStart w:id="126" w:name="_Toc214441133"/>
      <w:r w:rsidRPr="00D03C80">
        <w:rPr>
          <w:rStyle w:val="CharSectNo"/>
        </w:rPr>
        <w:t>97</w:t>
      </w:r>
      <w:r w:rsidR="00C43559" w:rsidRPr="00C24A90">
        <w:tab/>
        <w:t>Consultation by ACAT—forensic mental health order</w:t>
      </w:r>
      <w:bookmarkEnd w:id="126"/>
    </w:p>
    <w:p w14:paraId="2638CF63" w14:textId="77777777" w:rsidR="00C43559" w:rsidRPr="00C24A90" w:rsidRDefault="00C43559" w:rsidP="00BA3BCB">
      <w:pPr>
        <w:pStyle w:val="Amainreturn"/>
        <w:keepNext/>
      </w:pPr>
      <w:r w:rsidRPr="00C24A90">
        <w:t>Before making a forensic mental health order in relation to a person, the ACAT must, as far as practicable, consult—</w:t>
      </w:r>
    </w:p>
    <w:p w14:paraId="6C78DCBB" w14:textId="093FF3B9" w:rsidR="00C43559" w:rsidRPr="00C24A90" w:rsidRDefault="00C43559" w:rsidP="00C43559">
      <w:pPr>
        <w:pStyle w:val="Apara"/>
      </w:pPr>
      <w:r w:rsidRPr="00C24A90">
        <w:tab/>
        <w:t>(a)</w:t>
      </w:r>
      <w:r w:rsidRPr="00C24A90">
        <w:tab/>
        <w:t xml:space="preserve">if the person is a child—each person with parental responsibility for the child under the </w:t>
      </w:r>
      <w:hyperlink r:id="rId108" w:tooltip="A2008-19" w:history="1">
        <w:r w:rsidRPr="00C24A90">
          <w:rPr>
            <w:rStyle w:val="charCitHyperlinkItal"/>
          </w:rPr>
          <w:t>Children and Young People Act 2008</w:t>
        </w:r>
      </w:hyperlink>
      <w:r w:rsidRPr="00C24A90">
        <w:t xml:space="preserve">, division 1.3.2 (Parental responsibility); and </w:t>
      </w:r>
    </w:p>
    <w:p w14:paraId="73B8F4FB" w14:textId="3E27E182" w:rsidR="00C43559" w:rsidRPr="00C24A90" w:rsidRDefault="00C43559" w:rsidP="00C43559">
      <w:pPr>
        <w:pStyle w:val="Apara"/>
      </w:pPr>
      <w:r w:rsidRPr="00C24A90">
        <w:tab/>
        <w:t>(b)</w:t>
      </w:r>
      <w:r w:rsidRPr="00C24A90">
        <w:tab/>
        <w:t xml:space="preserve">if the person has a guardian under the </w:t>
      </w:r>
      <w:hyperlink r:id="rId109" w:tooltip="A1991-62" w:history="1">
        <w:r w:rsidRPr="00C24A90">
          <w:rPr>
            <w:rStyle w:val="charCitHyperlinkItal"/>
          </w:rPr>
          <w:t>Guardianship and Management of Property Act 1991</w:t>
        </w:r>
      </w:hyperlink>
      <w:r w:rsidRPr="00C24A90">
        <w:t>—the guardian; and</w:t>
      </w:r>
    </w:p>
    <w:p w14:paraId="199B358D" w14:textId="5DEA7E17" w:rsidR="00C43559" w:rsidRPr="00C24A90" w:rsidRDefault="00C43559" w:rsidP="00C43559">
      <w:pPr>
        <w:pStyle w:val="Apara"/>
      </w:pPr>
      <w:r w:rsidRPr="00C24A90">
        <w:tab/>
        <w:t>(c)</w:t>
      </w:r>
      <w:r w:rsidRPr="00C24A90">
        <w:tab/>
        <w:t xml:space="preserve">if the person has an attorney under the </w:t>
      </w:r>
      <w:hyperlink r:id="rId110" w:tooltip="A2006-50" w:history="1">
        <w:r w:rsidRPr="00C24A90">
          <w:rPr>
            <w:rStyle w:val="charCitHyperlinkItal"/>
          </w:rPr>
          <w:t>Powers of Attorney Act 2006</w:t>
        </w:r>
      </w:hyperlink>
      <w:r w:rsidRPr="00C24A90">
        <w:t>—the attorney; and</w:t>
      </w:r>
    </w:p>
    <w:p w14:paraId="72621924" w14:textId="77777777" w:rsidR="00C43559" w:rsidRPr="00C24A90" w:rsidRDefault="00C43559" w:rsidP="00C43559">
      <w:pPr>
        <w:pStyle w:val="Apara"/>
      </w:pPr>
      <w:r w:rsidRPr="00C24A90">
        <w:lastRenderedPageBreak/>
        <w:tab/>
        <w:t>(d)</w:t>
      </w:r>
      <w:r w:rsidRPr="00C24A90">
        <w:tab/>
        <w:t>if the person has a nominated person—the nominated person; and</w:t>
      </w:r>
    </w:p>
    <w:p w14:paraId="386B7FC0" w14:textId="77777777" w:rsidR="00C43559" w:rsidRPr="00C24A90" w:rsidRDefault="00C43559" w:rsidP="00C43559">
      <w:pPr>
        <w:pStyle w:val="Apara"/>
      </w:pPr>
      <w:r w:rsidRPr="00C24A90">
        <w:tab/>
        <w:t>(e)</w:t>
      </w:r>
      <w:r w:rsidRPr="00C24A90">
        <w:tab/>
        <w:t>if a health attorney is involved in the treatment care or support of the person—the health attorney; and</w:t>
      </w:r>
    </w:p>
    <w:p w14:paraId="0F10C464" w14:textId="77777777" w:rsidR="00C43559" w:rsidRPr="00C24A90" w:rsidRDefault="00C43559" w:rsidP="00C43559">
      <w:pPr>
        <w:pStyle w:val="Apara"/>
      </w:pPr>
      <w:r w:rsidRPr="00C24A90">
        <w:tab/>
        <w:t>(f)</w:t>
      </w:r>
      <w:r w:rsidRPr="00C24A90">
        <w:tab/>
        <w:t>if the chief psychiatrist or care-coordinator is likely to be responsible for providing the treatment, care or support proposed to be ordered—the chief psychiatrist or care</w:t>
      </w:r>
      <w:r w:rsidRPr="00C24A90">
        <w:noBreakHyphen/>
        <w:t xml:space="preserve">coordinator; and </w:t>
      </w:r>
    </w:p>
    <w:p w14:paraId="114AE96D" w14:textId="145136D7" w:rsidR="00C43559" w:rsidRPr="00C24A90" w:rsidRDefault="00C43559" w:rsidP="00C43559">
      <w:pPr>
        <w:pStyle w:val="Apara"/>
      </w:pPr>
      <w:r w:rsidRPr="00C24A90">
        <w:tab/>
        <w:t>(g)</w:t>
      </w:r>
      <w:r w:rsidRPr="00C24A90">
        <w:tab/>
        <w:t xml:space="preserve">if the person is a detainee, a person serving a community-based sentence, a person released on parole, or a person released on licence under the </w:t>
      </w:r>
      <w:hyperlink r:id="rId111" w:tooltip="A2005-59" w:history="1">
        <w:r w:rsidRPr="00C24A90">
          <w:rPr>
            <w:rStyle w:val="charCitHyperlinkItal"/>
          </w:rPr>
          <w:t>Crimes (Sentence Administration) Act 2005</w:t>
        </w:r>
      </w:hyperlink>
      <w:r w:rsidRPr="00C24A90">
        <w:t xml:space="preserve">, section 299—the </w:t>
      </w:r>
      <w:r w:rsidRPr="00C24A90">
        <w:rPr>
          <w:lang w:eastAsia="en-AU"/>
        </w:rPr>
        <w:t>corrections director-general and the director</w:t>
      </w:r>
      <w:r w:rsidRPr="00C24A90">
        <w:rPr>
          <w:lang w:eastAsia="en-AU"/>
        </w:rPr>
        <w:noBreakHyphen/>
        <w:t xml:space="preserve">general responsible for the </w:t>
      </w:r>
      <w:hyperlink r:id="rId112" w:tooltip="A2005-59" w:history="1">
        <w:r w:rsidRPr="00C24A90">
          <w:rPr>
            <w:rStyle w:val="charCitHyperlinkItal"/>
          </w:rPr>
          <w:t>Crimes (Sentence Administration) Act 2005</w:t>
        </w:r>
      </w:hyperlink>
      <w:r w:rsidRPr="00C24A90">
        <w:t>; and</w:t>
      </w:r>
    </w:p>
    <w:p w14:paraId="01E9BDD0" w14:textId="77777777" w:rsidR="00C43559" w:rsidRPr="00C24A90" w:rsidRDefault="00C43559" w:rsidP="00C43559">
      <w:pPr>
        <w:pStyle w:val="Apara"/>
      </w:pPr>
      <w:r w:rsidRPr="00C24A90">
        <w:tab/>
        <w:t>(h)</w:t>
      </w:r>
      <w:r w:rsidRPr="00C24A90">
        <w:tab/>
        <w:t>if the person is a young detainee or a young offender serving a community-based sentence—the CYP director-general.</w:t>
      </w:r>
    </w:p>
    <w:p w14:paraId="7F23856A" w14:textId="77777777" w:rsidR="00C43559" w:rsidRPr="00C24A90" w:rsidRDefault="004701A9" w:rsidP="00C43559">
      <w:pPr>
        <w:pStyle w:val="AH5Sec"/>
      </w:pPr>
      <w:bookmarkStart w:id="127" w:name="_Toc214441134"/>
      <w:r w:rsidRPr="00D03C80">
        <w:rPr>
          <w:rStyle w:val="CharSectNo"/>
        </w:rPr>
        <w:t>98</w:t>
      </w:r>
      <w:r w:rsidR="00C43559" w:rsidRPr="00C24A90">
        <w:tab/>
        <w:t>ACAT must hold hearing—forensic mental health order</w:t>
      </w:r>
      <w:bookmarkEnd w:id="127"/>
    </w:p>
    <w:p w14:paraId="10C21DD6" w14:textId="77777777" w:rsidR="00C43559" w:rsidRPr="00C24A90" w:rsidRDefault="00C43559" w:rsidP="00C43559">
      <w:pPr>
        <w:pStyle w:val="Amainreturn"/>
      </w:pPr>
      <w:r w:rsidRPr="00C24A90">
        <w:t>Before making a forensic mental health order in relation to a person, the ACAT must hold a hearing into the matter.</w:t>
      </w:r>
    </w:p>
    <w:p w14:paraId="01FF5B8F" w14:textId="77777777" w:rsidR="00C43559" w:rsidRPr="00C24A90" w:rsidRDefault="004701A9" w:rsidP="00C43559">
      <w:pPr>
        <w:pStyle w:val="AH5Sec"/>
      </w:pPr>
      <w:bookmarkStart w:id="128" w:name="_Toc214441135"/>
      <w:r w:rsidRPr="00D03C80">
        <w:rPr>
          <w:rStyle w:val="CharSectNo"/>
        </w:rPr>
        <w:t>99</w:t>
      </w:r>
      <w:r w:rsidR="00C43559" w:rsidRPr="00C24A90">
        <w:tab/>
        <w:t>What ACAT must take into account—forensic mental health order</w:t>
      </w:r>
      <w:bookmarkEnd w:id="128"/>
    </w:p>
    <w:p w14:paraId="3C6834FF" w14:textId="77777777" w:rsidR="00C43559" w:rsidRPr="00C24A90" w:rsidRDefault="00C43559" w:rsidP="00C43559">
      <w:pPr>
        <w:pStyle w:val="Amain"/>
      </w:pPr>
      <w:r w:rsidRPr="00C24A90">
        <w:tab/>
        <w:t>(1)</w:t>
      </w:r>
      <w:r w:rsidRPr="00C24A90">
        <w:tab/>
        <w:t>In making a forensic mental health order</w:t>
      </w:r>
      <w:r w:rsidRPr="00C24A90">
        <w:rPr>
          <w:b/>
          <w:bCs/>
        </w:rPr>
        <w:t xml:space="preserve"> </w:t>
      </w:r>
      <w:r w:rsidRPr="00C24A90">
        <w:t>in relation to a person, the ACAT must take into account the following:</w:t>
      </w:r>
    </w:p>
    <w:p w14:paraId="04C5EF63" w14:textId="77777777" w:rsidR="00C43559" w:rsidRPr="00C24A90" w:rsidRDefault="00C43559" w:rsidP="00C43559">
      <w:pPr>
        <w:pStyle w:val="Apara"/>
      </w:pPr>
      <w:r w:rsidRPr="00C24A90">
        <w:tab/>
        <w:t>(a)</w:t>
      </w:r>
      <w:r w:rsidRPr="00C24A90">
        <w:tab/>
        <w:t xml:space="preserve">a plan for the proposed treatment, care or support of the person, mentioned in section </w:t>
      </w:r>
      <w:r w:rsidR="00AD5353" w:rsidRPr="00C24A90">
        <w:t>94</w:t>
      </w:r>
      <w:r w:rsidRPr="00C24A90">
        <w:t xml:space="preserve"> (3); </w:t>
      </w:r>
    </w:p>
    <w:p w14:paraId="387D5DCA" w14:textId="77777777" w:rsidR="00C43559" w:rsidRPr="00C24A90" w:rsidRDefault="00C43559" w:rsidP="00C43559">
      <w:pPr>
        <w:pStyle w:val="Apara"/>
      </w:pPr>
      <w:r w:rsidRPr="00C24A90">
        <w:tab/>
        <w:t>(</w:t>
      </w:r>
      <w:r w:rsidR="00253012" w:rsidRPr="00C24A90">
        <w:t>b</w:t>
      </w:r>
      <w:r w:rsidRPr="00C24A90">
        <w:t>)</w:t>
      </w:r>
      <w:r w:rsidRPr="00C24A90">
        <w:tab/>
        <w:t>the views and wishes of the person, so far as they can be found out;</w:t>
      </w:r>
    </w:p>
    <w:p w14:paraId="3C83EA65" w14:textId="77777777" w:rsidR="00C43559" w:rsidRPr="00C24A90" w:rsidRDefault="00C43559" w:rsidP="0044170D">
      <w:pPr>
        <w:pStyle w:val="Apara"/>
        <w:keepLines/>
      </w:pPr>
      <w:r w:rsidRPr="00C24A90">
        <w:lastRenderedPageBreak/>
        <w:tab/>
        <w:t>(</w:t>
      </w:r>
      <w:r w:rsidR="00253012" w:rsidRPr="00C24A90">
        <w:t>c</w:t>
      </w:r>
      <w:r w:rsidRPr="00C24A90">
        <w:t>)</w:t>
      </w:r>
      <w:r w:rsidRPr="00C24A90">
        <w:tab/>
        <w:t>if an advance agreement or advance consent direction is in force in relation to the person—the person’s wishes in relation to the person’s treatment, care or support stated in the agreement or direction;</w:t>
      </w:r>
    </w:p>
    <w:p w14:paraId="2BC400A1" w14:textId="77777777" w:rsidR="00C43559" w:rsidRPr="00C24A90" w:rsidRDefault="00C43559" w:rsidP="00C43559">
      <w:pPr>
        <w:pStyle w:val="Apara"/>
      </w:pPr>
      <w:r w:rsidRPr="00C24A90">
        <w:tab/>
        <w:t>(</w:t>
      </w:r>
      <w:r w:rsidR="00253012" w:rsidRPr="00C24A90">
        <w:t>d</w:t>
      </w:r>
      <w:r w:rsidRPr="00C24A90">
        <w:t>)</w:t>
      </w:r>
      <w:r w:rsidRPr="00C24A90">
        <w:tab/>
      </w:r>
      <w:r w:rsidRPr="00C24A90">
        <w:rPr>
          <w:lang w:eastAsia="en-AU"/>
        </w:rPr>
        <w:t>the views of the people responsible for the day</w:t>
      </w:r>
      <w:r w:rsidRPr="00C24A90">
        <w:rPr>
          <w:lang w:eastAsia="en-AU"/>
        </w:rPr>
        <w:noBreakHyphen/>
        <w:t>to</w:t>
      </w:r>
      <w:r w:rsidRPr="00C24A90">
        <w:rPr>
          <w:lang w:eastAsia="en-AU"/>
        </w:rPr>
        <w:noBreakHyphen/>
        <w:t>day care of the person, so far as those views are made known to the ACAT;</w:t>
      </w:r>
    </w:p>
    <w:p w14:paraId="1958F576" w14:textId="77777777" w:rsidR="00C43559" w:rsidRPr="00C24A90" w:rsidRDefault="00C43559" w:rsidP="00C43559">
      <w:pPr>
        <w:pStyle w:val="Apara"/>
      </w:pPr>
      <w:r w:rsidRPr="00C24A90">
        <w:tab/>
        <w:t>(</w:t>
      </w:r>
      <w:r w:rsidR="00253012" w:rsidRPr="00C24A90">
        <w:t>e</w:t>
      </w:r>
      <w:r w:rsidRPr="00C24A90">
        <w:t>)</w:t>
      </w:r>
      <w:r w:rsidRPr="00C24A90">
        <w:tab/>
        <w:t>the views of each person appearing at the proceeding;</w:t>
      </w:r>
    </w:p>
    <w:p w14:paraId="04CD6299" w14:textId="77777777" w:rsidR="00C43559" w:rsidRPr="00C24A90" w:rsidRDefault="00C43559" w:rsidP="00C43559">
      <w:pPr>
        <w:pStyle w:val="Apara"/>
      </w:pPr>
      <w:r w:rsidRPr="00C24A90">
        <w:tab/>
        <w:t>(</w:t>
      </w:r>
      <w:r w:rsidR="00253012" w:rsidRPr="00C24A90">
        <w:t>f</w:t>
      </w:r>
      <w:r w:rsidRPr="00C24A90">
        <w:t>)</w:t>
      </w:r>
      <w:r w:rsidRPr="00C24A90">
        <w:tab/>
        <w:t>if the proceeding is on a forensic mental health order for which there is a registered affected person for an offence committed or alleged to have been committed by the person—any statement by the registered affected person;</w:t>
      </w:r>
    </w:p>
    <w:p w14:paraId="564C39EF" w14:textId="77777777" w:rsidR="00C43559" w:rsidRPr="00C24A90" w:rsidRDefault="00C43559" w:rsidP="00C43559">
      <w:pPr>
        <w:pStyle w:val="Apara"/>
      </w:pPr>
      <w:r w:rsidRPr="00C24A90">
        <w:tab/>
        <w:t>(</w:t>
      </w:r>
      <w:r w:rsidR="00253012" w:rsidRPr="00C24A90">
        <w:t>g</w:t>
      </w:r>
      <w:r w:rsidRPr="00C24A90">
        <w:t>)</w:t>
      </w:r>
      <w:r w:rsidRPr="00C24A90">
        <w:tab/>
        <w:t xml:space="preserve">the views of each person consulted under section </w:t>
      </w:r>
      <w:r w:rsidR="00AD5353" w:rsidRPr="00C24A90">
        <w:t>97</w:t>
      </w:r>
      <w:r w:rsidRPr="00C24A90">
        <w:t xml:space="preserve"> (Consultation by ACAT—forensic mental health order);</w:t>
      </w:r>
    </w:p>
    <w:p w14:paraId="45576210" w14:textId="77777777" w:rsidR="00C43559" w:rsidRPr="00C24A90" w:rsidRDefault="00C43559" w:rsidP="00C43559">
      <w:pPr>
        <w:pStyle w:val="Apara"/>
      </w:pPr>
      <w:r w:rsidRPr="00C24A90">
        <w:tab/>
        <w:t>(</w:t>
      </w:r>
      <w:r w:rsidR="00253012" w:rsidRPr="00C24A90">
        <w:t>h</w:t>
      </w:r>
      <w:r w:rsidRPr="00C24A90">
        <w:t>)</w:t>
      </w:r>
      <w:r w:rsidRPr="00C24A90">
        <w:tab/>
        <w:t>that any restrictions placed on the person should be the minimum necessary for the safe and effective care of the person and protection of public safety;</w:t>
      </w:r>
    </w:p>
    <w:p w14:paraId="4459CA4B" w14:textId="77777777" w:rsidR="00C43559" w:rsidRPr="00C24A90" w:rsidRDefault="00C43559" w:rsidP="00C43559">
      <w:pPr>
        <w:pStyle w:val="Apara"/>
      </w:pPr>
      <w:r w:rsidRPr="00C24A90">
        <w:tab/>
        <w:t>(</w:t>
      </w:r>
      <w:r w:rsidR="00253012" w:rsidRPr="00C24A90">
        <w:t>i</w:t>
      </w:r>
      <w:r w:rsidRPr="00C24A90">
        <w:t>)</w:t>
      </w:r>
      <w:r w:rsidRPr="00C24A90">
        <w:tab/>
        <w:t>any alternative treatment, care or support available, including—</w:t>
      </w:r>
    </w:p>
    <w:p w14:paraId="43B267DA" w14:textId="77777777" w:rsidR="00C43559" w:rsidRPr="00C24A90" w:rsidRDefault="00C43559" w:rsidP="00C43559">
      <w:pPr>
        <w:pStyle w:val="Asubpara"/>
      </w:pPr>
      <w:r w:rsidRPr="00C24A90">
        <w:tab/>
        <w:t>(i)</w:t>
      </w:r>
      <w:r w:rsidRPr="00C24A90">
        <w:tab/>
        <w:t>the purpose of the treatment, care or support; and</w:t>
      </w:r>
    </w:p>
    <w:p w14:paraId="2E46F069" w14:textId="77777777" w:rsidR="00C43559" w:rsidRPr="00C24A90" w:rsidRDefault="00C43559" w:rsidP="00C43559">
      <w:pPr>
        <w:pStyle w:val="Asubpara"/>
      </w:pPr>
      <w:r w:rsidRPr="00C24A90">
        <w:tab/>
        <w:t>(ii)</w:t>
      </w:r>
      <w:r w:rsidRPr="00C24A90">
        <w:tab/>
        <w:t>the benefits likely to be derived by the person from the treatment, care or support; and</w:t>
      </w:r>
    </w:p>
    <w:p w14:paraId="7281BA4B" w14:textId="77777777" w:rsidR="00C43559" w:rsidRPr="00C24A90" w:rsidRDefault="00C43559" w:rsidP="00C43559">
      <w:pPr>
        <w:pStyle w:val="Asubpara"/>
      </w:pPr>
      <w:r w:rsidRPr="00C24A90">
        <w:tab/>
        <w:t>(iii)</w:t>
      </w:r>
      <w:r w:rsidRPr="00C24A90">
        <w:tab/>
        <w:t>the distress, discomfort, risks, side effects or other disadvantages associated with the treatment, care or support;</w:t>
      </w:r>
    </w:p>
    <w:p w14:paraId="75D4BA64" w14:textId="77777777" w:rsidR="00C43559" w:rsidRPr="00C24A90" w:rsidRDefault="00C43559" w:rsidP="00C43559">
      <w:pPr>
        <w:pStyle w:val="Apara"/>
      </w:pPr>
      <w:r w:rsidRPr="00C24A90">
        <w:tab/>
        <w:t>(</w:t>
      </w:r>
      <w:r w:rsidR="00253012" w:rsidRPr="00C24A90">
        <w:t>j</w:t>
      </w:r>
      <w:r w:rsidRPr="00C24A90">
        <w:t>)</w:t>
      </w:r>
      <w:r w:rsidRPr="00C24A90">
        <w:tab/>
        <w:t>any relevant medical history of the person;</w:t>
      </w:r>
    </w:p>
    <w:p w14:paraId="7CFF84F0" w14:textId="3625DD35" w:rsidR="00C43559" w:rsidRPr="00C24A90" w:rsidRDefault="00C43559" w:rsidP="00E61263">
      <w:pPr>
        <w:pStyle w:val="Apara"/>
        <w:keepNext/>
        <w:rPr>
          <w:szCs w:val="24"/>
          <w:lang w:eastAsia="en-AU"/>
        </w:rPr>
      </w:pPr>
      <w:r w:rsidRPr="00C24A90">
        <w:rPr>
          <w:lang w:eastAsia="en-AU"/>
        </w:rPr>
        <w:tab/>
        <w:t>(</w:t>
      </w:r>
      <w:r w:rsidR="00253012" w:rsidRPr="00C24A90">
        <w:rPr>
          <w:lang w:eastAsia="en-AU"/>
        </w:rPr>
        <w:t>k</w:t>
      </w:r>
      <w:r w:rsidRPr="00C24A90">
        <w:rPr>
          <w:lang w:eastAsia="en-AU"/>
        </w:rPr>
        <w:t>)</w:t>
      </w:r>
      <w:r w:rsidRPr="00C24A90">
        <w:rPr>
          <w:lang w:eastAsia="en-AU"/>
        </w:rPr>
        <w:tab/>
        <w:t xml:space="preserve">for a person required by a court to submit to the jurisdiction of the ACAT under the </w:t>
      </w:r>
      <w:hyperlink r:id="rId113" w:tooltip="A1900-40" w:history="1">
        <w:r w:rsidRPr="00C24A90">
          <w:rPr>
            <w:rStyle w:val="charCitHyperlinkAbbrev"/>
          </w:rPr>
          <w:t>Crimes Act</w:t>
        </w:r>
      </w:hyperlink>
      <w:r w:rsidRPr="00C24A90">
        <w:rPr>
          <w:lang w:eastAsia="en-AU"/>
        </w:rPr>
        <w:t xml:space="preserve">, part 13 or the </w:t>
      </w:r>
      <w:hyperlink r:id="rId114" w:tooltip="Act 1914 No 12 (Cwlth)" w:history="1">
        <w:r w:rsidRPr="00C24A90">
          <w:rPr>
            <w:rStyle w:val="charCitHyperlinkItal"/>
          </w:rPr>
          <w:t>Crimes Act 1914</w:t>
        </w:r>
      </w:hyperlink>
      <w:r w:rsidRPr="00C24A90">
        <w:rPr>
          <w:lang w:eastAsia="en-AU"/>
        </w:rPr>
        <w:t xml:space="preserve"> (Cwlth), part 1B</w:t>
      </w:r>
      <w:r w:rsidRPr="00C24A90">
        <w:rPr>
          <w:szCs w:val="24"/>
          <w:lang w:eastAsia="en-AU"/>
        </w:rPr>
        <w:t>—</w:t>
      </w:r>
    </w:p>
    <w:p w14:paraId="719BD9B4" w14:textId="77777777" w:rsidR="00C43559" w:rsidRPr="00C24A90" w:rsidRDefault="00C43559" w:rsidP="00C43559">
      <w:pPr>
        <w:pStyle w:val="Asubpara"/>
        <w:rPr>
          <w:lang w:eastAsia="en-AU"/>
        </w:rPr>
      </w:pPr>
      <w:r w:rsidRPr="00C24A90">
        <w:rPr>
          <w:lang w:eastAsia="en-AU"/>
        </w:rPr>
        <w:tab/>
        <w:t>(i)</w:t>
      </w:r>
      <w:r w:rsidRPr="00C24A90">
        <w:rPr>
          <w:lang w:eastAsia="en-AU"/>
        </w:rPr>
        <w:tab/>
        <w:t>the nature and circumstances of the alleged offence or the offence in relation to which the person is charged; and</w:t>
      </w:r>
    </w:p>
    <w:p w14:paraId="02FBCB9A" w14:textId="77777777" w:rsidR="00C43559" w:rsidRPr="00C24A90" w:rsidRDefault="00C43559" w:rsidP="00C43559">
      <w:pPr>
        <w:pStyle w:val="Asubpara"/>
        <w:rPr>
          <w:lang w:eastAsia="en-AU"/>
        </w:rPr>
      </w:pPr>
      <w:r w:rsidRPr="00C24A90">
        <w:rPr>
          <w:lang w:eastAsia="en-AU"/>
        </w:rPr>
        <w:lastRenderedPageBreak/>
        <w:tab/>
        <w:t>(ii)</w:t>
      </w:r>
      <w:r w:rsidRPr="00C24A90">
        <w:rPr>
          <w:lang w:eastAsia="en-AU"/>
        </w:rPr>
        <w:tab/>
        <w:t>the nature and extent of the person’s mental illness or mental disorder and the effect it is likely to have on the person’s behaviour in the future; and</w:t>
      </w:r>
    </w:p>
    <w:p w14:paraId="10BE7424" w14:textId="77777777" w:rsidR="00C43559" w:rsidRPr="00C24A90" w:rsidRDefault="00C43559" w:rsidP="00C43559">
      <w:pPr>
        <w:pStyle w:val="Asubpara"/>
      </w:pPr>
      <w:r w:rsidRPr="00C24A90">
        <w:tab/>
        <w:t>(iii)</w:t>
      </w:r>
      <w:r w:rsidRPr="00C24A90">
        <w:tab/>
        <w:t>whether, if the person is not detained—</w:t>
      </w:r>
    </w:p>
    <w:p w14:paraId="757A4E76" w14:textId="77777777" w:rsidR="00C43559" w:rsidRPr="00C24A90" w:rsidRDefault="00C43559" w:rsidP="00C43559">
      <w:pPr>
        <w:pStyle w:val="Asubsubpara"/>
      </w:pPr>
      <w:r w:rsidRPr="00C24A90">
        <w:tab/>
        <w:t>(A)</w:t>
      </w:r>
      <w:r w:rsidRPr="00C24A90">
        <w:tab/>
        <w:t xml:space="preserve">the person’s health or safety is, or is likely to be, substantially at risk; or </w:t>
      </w:r>
    </w:p>
    <w:p w14:paraId="7020FD59" w14:textId="77777777" w:rsidR="00C43559" w:rsidRPr="00C24A90" w:rsidRDefault="00C43559" w:rsidP="00C43559">
      <w:pPr>
        <w:pStyle w:val="Asubsubpara"/>
      </w:pPr>
      <w:r w:rsidRPr="00C24A90">
        <w:tab/>
        <w:t>(B)</w:t>
      </w:r>
      <w:r w:rsidRPr="00C24A90">
        <w:tab/>
        <w:t>the person is likely to do serious harm to others;</w:t>
      </w:r>
    </w:p>
    <w:p w14:paraId="3CA44288" w14:textId="77777777" w:rsidR="00C43559" w:rsidRPr="00C24A90" w:rsidRDefault="00C43559" w:rsidP="00BA3BCB">
      <w:pPr>
        <w:pStyle w:val="Apara"/>
        <w:keepLines/>
      </w:pPr>
      <w:r w:rsidRPr="00C24A90">
        <w:tab/>
        <w:t>(</w:t>
      </w:r>
      <w:r w:rsidR="00253012" w:rsidRPr="00C24A90">
        <w:t>l</w:t>
      </w:r>
      <w:r w:rsidRPr="00C24A90">
        <w:t>)</w:t>
      </w:r>
      <w:r w:rsidRPr="00C24A90">
        <w:tab/>
        <w:t>if the proceeding is on a forensic mental health order for which there is a registered affected person for the offence committed or alleged to have been committed by the subject person—the views of the victims of crime commissioner;</w:t>
      </w:r>
    </w:p>
    <w:p w14:paraId="04993759" w14:textId="77777777" w:rsidR="00C43559" w:rsidRPr="00C24A90" w:rsidRDefault="00C43559" w:rsidP="00BA3BCB">
      <w:pPr>
        <w:pStyle w:val="Apara"/>
        <w:keepNext/>
      </w:pPr>
      <w:r w:rsidRPr="00C24A90">
        <w:tab/>
        <w:t>(</w:t>
      </w:r>
      <w:r w:rsidR="00253012" w:rsidRPr="00C24A90">
        <w:t>m</w:t>
      </w:r>
      <w:r w:rsidRPr="00C24A90">
        <w:t>)</w:t>
      </w:r>
      <w:r w:rsidRPr="00C24A90">
        <w:tab/>
        <w:t>anything else prescribed by regulation.</w:t>
      </w:r>
    </w:p>
    <w:p w14:paraId="04ECFFF1"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13237348" w14:textId="77777777" w:rsidR="00C43559" w:rsidRPr="00C24A90" w:rsidRDefault="00C43559" w:rsidP="00F51F63">
      <w:pPr>
        <w:pStyle w:val="Amain"/>
        <w:keepLines/>
      </w:pPr>
      <w:r w:rsidRPr="00C24A90">
        <w:rPr>
          <w:lang w:eastAsia="en-AU"/>
        </w:rPr>
        <w:tab/>
      </w:r>
      <w:r w:rsidRPr="00C24A90">
        <w:t>(2)</w:t>
      </w:r>
      <w:r w:rsidRPr="00C24A90">
        <w:tab/>
        <w:t>Before the ACAT makes a forensic mental health order for the provision of particular treatment, care or support at a stated facility or by a stated person, the ACAT must be satisfied that the treatment, care or support can be provided at the stated facility or by the stated person.</w:t>
      </w:r>
    </w:p>
    <w:p w14:paraId="520A4382" w14:textId="77777777" w:rsidR="00C43559" w:rsidRPr="00C24A90" w:rsidRDefault="00C43559" w:rsidP="00C43559">
      <w:pPr>
        <w:pStyle w:val="Amain"/>
      </w:pPr>
      <w:r w:rsidRPr="00C24A90">
        <w:tab/>
        <w:t>(3)</w:t>
      </w:r>
      <w:r w:rsidRPr="00C24A90">
        <w:tab/>
        <w:t>The ACAT may ask the relevant person to provide information on the options that the relevant person considers are appropriate for the provision of particular treatment, care or support under the proposed forensic mental health order.</w:t>
      </w:r>
    </w:p>
    <w:p w14:paraId="6ECCAE76" w14:textId="77777777" w:rsidR="00C43559" w:rsidRPr="00C24A90" w:rsidRDefault="00C43559" w:rsidP="00C43559">
      <w:pPr>
        <w:pStyle w:val="Amain"/>
      </w:pPr>
      <w:r w:rsidRPr="00C24A90">
        <w:tab/>
        <w:t>(4)</w:t>
      </w:r>
      <w:r w:rsidRPr="00C24A90">
        <w:tab/>
        <w:t>The relevant person must respond to the ACAT within 7 days after receiving a request under subsection (3), or any longer time allowed by the ACAT.</w:t>
      </w:r>
    </w:p>
    <w:p w14:paraId="3D4DD5B6" w14:textId="77777777" w:rsidR="00C43559" w:rsidRPr="00C24A90" w:rsidRDefault="004701A9" w:rsidP="00C43559">
      <w:pPr>
        <w:pStyle w:val="AH5Sec"/>
      </w:pPr>
      <w:bookmarkStart w:id="129" w:name="_Toc214441136"/>
      <w:r w:rsidRPr="00D03C80">
        <w:rPr>
          <w:rStyle w:val="CharSectNo"/>
        </w:rPr>
        <w:t>100</w:t>
      </w:r>
      <w:r w:rsidR="00C43559" w:rsidRPr="00C24A90">
        <w:tab/>
        <w:t>ACAT must not order particular treatment, care or support—forensic mental health order</w:t>
      </w:r>
      <w:bookmarkEnd w:id="129"/>
    </w:p>
    <w:p w14:paraId="6E0C6FDF" w14:textId="77777777" w:rsidR="00C43559" w:rsidRPr="00C24A90" w:rsidRDefault="00C43559" w:rsidP="00C43559">
      <w:pPr>
        <w:pStyle w:val="Amainreturn"/>
      </w:pPr>
      <w:r w:rsidRPr="00C24A90">
        <w:t>In making a forensic mental health order in relation to a person, the ACAT must not order a particular form of treatment, care or support.</w:t>
      </w:r>
    </w:p>
    <w:p w14:paraId="6E2CA629" w14:textId="77777777" w:rsidR="00C43559" w:rsidRPr="00D03C80" w:rsidRDefault="00C43559" w:rsidP="00C43559">
      <w:pPr>
        <w:pStyle w:val="AH3Div"/>
      </w:pPr>
      <w:bookmarkStart w:id="130" w:name="_Toc214441137"/>
      <w:r w:rsidRPr="00D03C80">
        <w:rPr>
          <w:rStyle w:val="CharDivNo"/>
        </w:rPr>
        <w:lastRenderedPageBreak/>
        <w:t>Division 7.1.4</w:t>
      </w:r>
      <w:r w:rsidRPr="00C24A90">
        <w:tab/>
      </w:r>
      <w:r w:rsidRPr="00D03C80">
        <w:rPr>
          <w:rStyle w:val="CharDivText"/>
        </w:rPr>
        <w:t>Forensic psychiatric treatment orders</w:t>
      </w:r>
      <w:bookmarkEnd w:id="130"/>
    </w:p>
    <w:p w14:paraId="41EF5F51" w14:textId="77777777" w:rsidR="00C43559" w:rsidRPr="00C24A90" w:rsidRDefault="004701A9" w:rsidP="00C43559">
      <w:pPr>
        <w:pStyle w:val="AH5Sec"/>
      </w:pPr>
      <w:bookmarkStart w:id="131" w:name="_Toc214441138"/>
      <w:r w:rsidRPr="00D03C80">
        <w:rPr>
          <w:rStyle w:val="CharSectNo"/>
        </w:rPr>
        <w:t>101</w:t>
      </w:r>
      <w:r w:rsidR="00C43559" w:rsidRPr="00C24A90">
        <w:tab/>
        <w:t>Forensic psychiatric treatment order</w:t>
      </w:r>
      <w:bookmarkEnd w:id="131"/>
      <w:r w:rsidR="00C43559" w:rsidRPr="00C24A90">
        <w:t xml:space="preserve"> </w:t>
      </w:r>
    </w:p>
    <w:p w14:paraId="172879F9" w14:textId="77777777" w:rsidR="00C43559" w:rsidRPr="00C24A90" w:rsidRDefault="00C43559" w:rsidP="00C43559">
      <w:pPr>
        <w:pStyle w:val="Amain"/>
      </w:pPr>
      <w:r w:rsidRPr="00C24A90">
        <w:tab/>
        <w:t>(1)</w:t>
      </w:r>
      <w:r w:rsidRPr="00C24A90">
        <w:tab/>
        <w:t>This section applies to—</w:t>
      </w:r>
    </w:p>
    <w:p w14:paraId="06DC0D3E" w14:textId="77777777" w:rsidR="00C43559" w:rsidRPr="00C24A90" w:rsidRDefault="00C43559" w:rsidP="00C43559">
      <w:pPr>
        <w:pStyle w:val="Apara"/>
      </w:pPr>
      <w:r w:rsidRPr="00C24A90">
        <w:tab/>
        <w:t>(a)</w:t>
      </w:r>
      <w:r w:rsidRPr="00C24A90">
        <w:tab/>
        <w:t>a detainee or a person serving a community-based sentence assessed under an assessment order; or</w:t>
      </w:r>
    </w:p>
    <w:p w14:paraId="42F4B773" w14:textId="77777777" w:rsidR="00C43559" w:rsidRPr="00C24A90" w:rsidRDefault="00C43559" w:rsidP="00E0079C">
      <w:pPr>
        <w:pStyle w:val="Apara"/>
      </w:pPr>
      <w:r w:rsidRPr="00C24A90">
        <w:tab/>
        <w:t>(b)</w:t>
      </w:r>
      <w:r w:rsidRPr="00C24A90">
        <w:tab/>
        <w:t>a person referred to the ACAT for a forensic mental health order under division 7.1.2; or</w:t>
      </w:r>
    </w:p>
    <w:p w14:paraId="412E8BE5" w14:textId="7151C47D" w:rsidR="00C43559" w:rsidRPr="00C24A90" w:rsidRDefault="00C43559" w:rsidP="00C43559">
      <w:pPr>
        <w:pStyle w:val="Apara"/>
      </w:pPr>
      <w:r w:rsidRPr="00C24A90">
        <w:tab/>
        <w:t>(c)</w:t>
      </w:r>
      <w:r w:rsidRPr="00C24A90">
        <w:tab/>
        <w:t xml:space="preserve">a person required by a court to submit to the jurisdiction of the ACAT under the </w:t>
      </w:r>
      <w:hyperlink r:id="rId115" w:tooltip="A1900-40" w:history="1">
        <w:r w:rsidRPr="00C24A90">
          <w:rPr>
            <w:rStyle w:val="charCitHyperlinkAbbrev"/>
          </w:rPr>
          <w:t>Crimes Act</w:t>
        </w:r>
      </w:hyperlink>
      <w:r w:rsidRPr="00C24A90">
        <w:t xml:space="preserve">, part 13 or the </w:t>
      </w:r>
      <w:hyperlink r:id="rId116" w:tooltip="Act 1914 No 12 (Cwlth)" w:history="1">
        <w:r w:rsidRPr="00C24A90">
          <w:rPr>
            <w:rStyle w:val="charCitHyperlinkItal"/>
          </w:rPr>
          <w:t>Crimes Act 1914</w:t>
        </w:r>
      </w:hyperlink>
      <w:r w:rsidRPr="00C24A90">
        <w:t xml:space="preserve"> (Cwlth), part 1B.</w:t>
      </w:r>
    </w:p>
    <w:p w14:paraId="31B9B738" w14:textId="77777777" w:rsidR="00C43559" w:rsidRPr="00C24A90" w:rsidRDefault="00C43559" w:rsidP="00C43559">
      <w:pPr>
        <w:pStyle w:val="Amain"/>
      </w:pPr>
      <w:r w:rsidRPr="00C24A90">
        <w:tab/>
        <w:t>(2)</w:t>
      </w:r>
      <w:r w:rsidRPr="00C24A90">
        <w:tab/>
        <w:t>The ACAT may make a forensic psychiatric treatment order in relation to the person if—</w:t>
      </w:r>
    </w:p>
    <w:p w14:paraId="3CB6AFD1" w14:textId="77777777" w:rsidR="00C43559" w:rsidRPr="00C24A90" w:rsidRDefault="00C43559" w:rsidP="00C43559">
      <w:pPr>
        <w:pStyle w:val="Apara"/>
      </w:pPr>
      <w:r w:rsidRPr="00C24A90">
        <w:tab/>
        <w:t>(a)</w:t>
      </w:r>
      <w:r w:rsidRPr="00C24A90">
        <w:tab/>
        <w:t>the person has a mental illness; and</w:t>
      </w:r>
    </w:p>
    <w:p w14:paraId="4783C1E9" w14:textId="77777777" w:rsidR="00C43559" w:rsidRPr="00C24A90" w:rsidRDefault="00C43559" w:rsidP="00C43559">
      <w:pPr>
        <w:pStyle w:val="Apara"/>
      </w:pPr>
      <w:r w:rsidRPr="00C24A90">
        <w:tab/>
        <w:t>(b)</w:t>
      </w:r>
      <w:r w:rsidRPr="00C24A90">
        <w:tab/>
        <w:t>the ACAT believes on reasonable grounds that, because of the mental illness, the person—</w:t>
      </w:r>
    </w:p>
    <w:p w14:paraId="24B2F172"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7FE5682B" w14:textId="77777777" w:rsidR="00C43559" w:rsidRPr="00C24A90" w:rsidRDefault="00C43559" w:rsidP="00C43559">
      <w:pPr>
        <w:pStyle w:val="Asubpara"/>
      </w:pPr>
      <w:r w:rsidRPr="00C24A90">
        <w:tab/>
        <w:t>(ii)</w:t>
      </w:r>
      <w:r w:rsidRPr="00C24A90">
        <w:tab/>
        <w:t>is suffering, or is likely to suffer, serious mental or physical deterioration; and</w:t>
      </w:r>
    </w:p>
    <w:p w14:paraId="1EDA3DF2" w14:textId="77777777" w:rsidR="00C43559" w:rsidRPr="00C24A90" w:rsidRDefault="00C43559" w:rsidP="00C43559">
      <w:pPr>
        <w:pStyle w:val="Apara"/>
      </w:pPr>
      <w:r w:rsidRPr="00C24A90">
        <w:tab/>
        <w:t>(c)</w:t>
      </w:r>
      <w:r w:rsidRPr="00C24A90">
        <w:tab/>
        <w:t>the ACAT believes on reasonable grounds that, because of the mental illness, the person has seriously endangered, is seriously endangering, or is likely to seriously endanger, public safety; and</w:t>
      </w:r>
    </w:p>
    <w:p w14:paraId="35873E5D" w14:textId="77777777" w:rsidR="00C43559" w:rsidRPr="00C24A90" w:rsidRDefault="00C43559" w:rsidP="00836113">
      <w:pPr>
        <w:pStyle w:val="Apara"/>
        <w:keepNext/>
      </w:pPr>
      <w:r w:rsidRPr="00C24A90">
        <w:tab/>
        <w:t>(d)</w:t>
      </w:r>
      <w:r w:rsidRPr="00C24A90">
        <w:tab/>
        <w:t>the ACAT is satisfied that psychiatric treatment, care or support is likely to—</w:t>
      </w:r>
    </w:p>
    <w:p w14:paraId="20703A46" w14:textId="2A0DAA73" w:rsidR="00C43559" w:rsidRPr="00C24A90" w:rsidRDefault="00C43559" w:rsidP="00C43559">
      <w:pPr>
        <w:pStyle w:val="Asubpara"/>
      </w:pPr>
      <w:r w:rsidRPr="00C24A90">
        <w:tab/>
        <w:t>(i)</w:t>
      </w:r>
      <w:r w:rsidRPr="00C24A90">
        <w:tab/>
        <w:t>reduce the harm, deterioration or endangerment, or the likelihood of harm, deterioration or endangerment, mentioned in paragraph (b) or (c); or</w:t>
      </w:r>
    </w:p>
    <w:p w14:paraId="0C7843A8" w14:textId="77777777" w:rsidR="00C43559" w:rsidRPr="00C24A90" w:rsidRDefault="00C43559" w:rsidP="00C43559">
      <w:pPr>
        <w:pStyle w:val="Asubpara"/>
      </w:pPr>
      <w:r w:rsidRPr="00C24A90">
        <w:lastRenderedPageBreak/>
        <w:tab/>
        <w:t>(ii)</w:t>
      </w:r>
      <w:r w:rsidRPr="00C24A90">
        <w:tab/>
        <w:t>result in an improvement in the person’s psychiatric condition; and</w:t>
      </w:r>
    </w:p>
    <w:p w14:paraId="7CC84EA8" w14:textId="77777777" w:rsidR="00C43559" w:rsidRPr="00C24A90" w:rsidRDefault="00C43559" w:rsidP="00C43559">
      <w:pPr>
        <w:pStyle w:val="Apara"/>
      </w:pPr>
      <w:r w:rsidRPr="00C24A90">
        <w:tab/>
        <w:t>(e)</w:t>
      </w:r>
      <w:r w:rsidRPr="00C24A90">
        <w:tab/>
        <w:t>the ACAT is satisfied that, in the circumstances, a mental health order should not be made; and</w:t>
      </w:r>
    </w:p>
    <w:p w14:paraId="2B7E7FF0" w14:textId="77777777" w:rsidR="00C43559" w:rsidRPr="00C24A90" w:rsidRDefault="00C43559" w:rsidP="00C43559">
      <w:pPr>
        <w:pStyle w:val="aNotepar"/>
      </w:pPr>
      <w:r w:rsidRPr="00C24A90">
        <w:rPr>
          <w:rStyle w:val="charItals"/>
        </w:rPr>
        <w:t>Note</w:t>
      </w:r>
      <w:r w:rsidRPr="00C24A90">
        <w:rPr>
          <w:rStyle w:val="charItals"/>
        </w:rPr>
        <w:tab/>
      </w:r>
      <w:r w:rsidRPr="00C24A90">
        <w:t>For the making of a mental health order see ch 5.</w:t>
      </w:r>
    </w:p>
    <w:p w14:paraId="2EFEEC3C" w14:textId="77777777" w:rsidR="00C43559" w:rsidRPr="00C24A90" w:rsidRDefault="00C43559" w:rsidP="00C43559">
      <w:pPr>
        <w:pStyle w:val="Apara"/>
      </w:pPr>
      <w:r w:rsidRPr="00C24A90">
        <w:tab/>
        <w:t>(f)</w:t>
      </w:r>
      <w:r w:rsidRPr="00C24A90">
        <w:tab/>
        <w:t xml:space="preserve">the ACAT is satisfied that the treatment, care or support to be provided under the forensic psychiatric treatment order cannot be adequately provided in another way that would involve less restriction of the freedom of choice and movement of the person. </w:t>
      </w:r>
    </w:p>
    <w:p w14:paraId="04B98FAB" w14:textId="77777777" w:rsidR="00C43559" w:rsidRPr="00C24A90" w:rsidRDefault="00C43559" w:rsidP="00C43559">
      <w:pPr>
        <w:pStyle w:val="Amain"/>
      </w:pPr>
      <w:r w:rsidRPr="00C24A90">
        <w:tab/>
        <w:t>(3)</w:t>
      </w:r>
      <w:r w:rsidRPr="00C24A90">
        <w:tab/>
        <w:t>In making a forensic psychiatric treatment order in relation to a person, the ACAT is not required to take into account the person’s decision-making capacity.</w:t>
      </w:r>
    </w:p>
    <w:p w14:paraId="5DC94CBD" w14:textId="77777777" w:rsidR="00C43559" w:rsidRPr="00C24A90" w:rsidRDefault="004701A9" w:rsidP="00C43559">
      <w:pPr>
        <w:pStyle w:val="AH5Sec"/>
      </w:pPr>
      <w:bookmarkStart w:id="132" w:name="_Toc214441139"/>
      <w:r w:rsidRPr="00D03C80">
        <w:rPr>
          <w:rStyle w:val="CharSectNo"/>
        </w:rPr>
        <w:t>102</w:t>
      </w:r>
      <w:r w:rsidR="00C43559" w:rsidRPr="00C24A90">
        <w:tab/>
        <w:t>Content of forensic psychiatric treatment order</w:t>
      </w:r>
      <w:bookmarkEnd w:id="132"/>
    </w:p>
    <w:p w14:paraId="0E91E2A7" w14:textId="77777777" w:rsidR="00C43559" w:rsidRPr="00C24A90" w:rsidRDefault="00C43559" w:rsidP="00C43559">
      <w:pPr>
        <w:pStyle w:val="Amain"/>
      </w:pPr>
      <w:r w:rsidRPr="00C24A90">
        <w:tab/>
        <w:t>(1)</w:t>
      </w:r>
      <w:r w:rsidRPr="00C24A90">
        <w:tab/>
        <w:t>A forensic psychiatric treatment order made in relation to a person may state 1 or more of the following:</w:t>
      </w:r>
    </w:p>
    <w:p w14:paraId="0DB0DB0A" w14:textId="77777777" w:rsidR="00C43559" w:rsidRPr="00C24A90" w:rsidRDefault="00C43559" w:rsidP="00C43559">
      <w:pPr>
        <w:pStyle w:val="Apara"/>
      </w:pPr>
      <w:r w:rsidRPr="00C24A90">
        <w:tab/>
        <w:t>(a)</w:t>
      </w:r>
      <w:r w:rsidRPr="00C24A90">
        <w:tab/>
        <w:t xml:space="preserve">an approved mental health facility to which the person may be taken; </w:t>
      </w:r>
    </w:p>
    <w:p w14:paraId="54CFD537" w14:textId="77777777" w:rsidR="00C43559" w:rsidRPr="00C24A90" w:rsidRDefault="00C43559" w:rsidP="00E61263">
      <w:pPr>
        <w:pStyle w:val="Apara"/>
        <w:keepNext/>
      </w:pPr>
      <w:r w:rsidRPr="00C24A90">
        <w:tab/>
        <w:t>(b)</w:t>
      </w:r>
      <w:r w:rsidRPr="00C24A90">
        <w:tab/>
        <w:t>that the person must do either or both of the following:</w:t>
      </w:r>
    </w:p>
    <w:p w14:paraId="44337CDE" w14:textId="77777777" w:rsidR="00C43559" w:rsidRPr="00C24A90" w:rsidRDefault="00C43559" w:rsidP="00C43559">
      <w:pPr>
        <w:pStyle w:val="Asubpara"/>
      </w:pPr>
      <w:r w:rsidRPr="00C24A90">
        <w:tab/>
        <w:t>(i)</w:t>
      </w:r>
      <w:r w:rsidRPr="00C24A90">
        <w:tab/>
        <w:t>undergo psychiatric treatment, care or support, other than electroconvulsive therapy or psychiatric surgery;</w:t>
      </w:r>
    </w:p>
    <w:p w14:paraId="064A1AFB" w14:textId="77777777" w:rsidR="00C43559" w:rsidRPr="00C24A90" w:rsidRDefault="00C43559" w:rsidP="00C43559">
      <w:pPr>
        <w:pStyle w:val="Asubpara"/>
      </w:pPr>
      <w:r w:rsidRPr="00C24A90">
        <w:tab/>
        <w:t>(ii)</w:t>
      </w:r>
      <w:r w:rsidRPr="00C24A90">
        <w:tab/>
        <w:t>undertake a counselling, training, therapeutic or rehabilitation program;</w:t>
      </w:r>
    </w:p>
    <w:p w14:paraId="63F9C9DA" w14:textId="77777777" w:rsidR="00C43559" w:rsidRPr="00C24A90" w:rsidRDefault="00C43559" w:rsidP="00C43559">
      <w:pPr>
        <w:pStyle w:val="Apara"/>
      </w:pPr>
      <w:r w:rsidRPr="00C24A90">
        <w:tab/>
        <w:t>(c)</w:t>
      </w:r>
      <w:r w:rsidRPr="00C24A90">
        <w:tab/>
        <w:t>that limits may be imposed on communication between the person and other people;</w:t>
      </w:r>
    </w:p>
    <w:p w14:paraId="00C192A8" w14:textId="77777777" w:rsidR="00C43559" w:rsidRPr="00C24A90" w:rsidRDefault="00C43559" w:rsidP="00C43559">
      <w:pPr>
        <w:pStyle w:val="Apara"/>
      </w:pPr>
      <w:r w:rsidRPr="00C24A90">
        <w:tab/>
        <w:t>(d)</w:t>
      </w:r>
      <w:r w:rsidRPr="00C24A90">
        <w:tab/>
        <w:t>that the person must—</w:t>
      </w:r>
    </w:p>
    <w:p w14:paraId="1D23DE12" w14:textId="77777777" w:rsidR="00C43559" w:rsidRPr="00C24A90" w:rsidRDefault="00C43559" w:rsidP="00C43559">
      <w:pPr>
        <w:pStyle w:val="Asubpara"/>
      </w:pPr>
      <w:r w:rsidRPr="00C24A90">
        <w:tab/>
        <w:t>(i)</w:t>
      </w:r>
      <w:r w:rsidRPr="00C24A90">
        <w:tab/>
        <w:t>live (but not be detained) at a stated place; or</w:t>
      </w:r>
    </w:p>
    <w:p w14:paraId="040B245F" w14:textId="77777777" w:rsidR="00C43559" w:rsidRPr="00C24A90" w:rsidRDefault="00C43559" w:rsidP="00C43559">
      <w:pPr>
        <w:pStyle w:val="Asubpara"/>
      </w:pPr>
      <w:r w:rsidRPr="00C24A90">
        <w:tab/>
        <w:t>(ii)</w:t>
      </w:r>
      <w:r w:rsidRPr="00C24A90">
        <w:tab/>
        <w:t>be detained at a stated approved mental health facility;</w:t>
      </w:r>
    </w:p>
    <w:p w14:paraId="3A7F0899" w14:textId="2E65C299" w:rsidR="00C43559" w:rsidRPr="00C24A90" w:rsidRDefault="00C43559" w:rsidP="00C43559">
      <w:pPr>
        <w:pStyle w:val="Apara"/>
      </w:pPr>
      <w:r w:rsidRPr="00C24A90">
        <w:lastRenderedPageBreak/>
        <w:tab/>
        <w:t>(e)</w:t>
      </w:r>
      <w:r w:rsidRPr="00C24A90">
        <w:tab/>
        <w:t>that the person must not approach a stated person or stated place or undertake stated activities.</w:t>
      </w:r>
    </w:p>
    <w:p w14:paraId="36799AA1" w14:textId="77777777" w:rsidR="00C43559" w:rsidRPr="00C24A90" w:rsidRDefault="00C43559" w:rsidP="00C43559">
      <w:pPr>
        <w:pStyle w:val="Amain"/>
      </w:pPr>
      <w:r w:rsidRPr="00C24A90">
        <w:rPr>
          <w:lang w:eastAsia="en-AU"/>
        </w:rPr>
        <w:tab/>
      </w:r>
      <w:r w:rsidRPr="00C24A90">
        <w:t>(2)</w:t>
      </w:r>
      <w:r w:rsidRPr="00C24A90">
        <w:tab/>
        <w:t>A forensic psychiatric treatment order made in relation to a person must—</w:t>
      </w:r>
    </w:p>
    <w:p w14:paraId="722DE7C1"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AD5353" w:rsidRPr="00C24A90">
        <w:rPr>
          <w:lang w:eastAsia="en-AU"/>
        </w:rPr>
        <w:t>103</w:t>
      </w:r>
      <w:r w:rsidRPr="00C24A90">
        <w:rPr>
          <w:lang w:eastAsia="en-AU"/>
        </w:rPr>
        <w:t xml:space="preserve"> (Role of chief psychiatrist—forensic psychiatric treatment order); and</w:t>
      </w:r>
    </w:p>
    <w:p w14:paraId="6620CC13" w14:textId="77777777" w:rsidR="00C43559" w:rsidRPr="00C24A90" w:rsidRDefault="00C43559" w:rsidP="00C43559">
      <w:pPr>
        <w:pStyle w:val="Apara"/>
      </w:pPr>
      <w:r w:rsidRPr="00C24A90">
        <w:tab/>
        <w:t>(b)</w:t>
      </w:r>
      <w:r w:rsidRPr="00C24A90">
        <w:tab/>
        <w:t>be accompanied by a statement about how the person meets the criteria under section </w:t>
      </w:r>
      <w:r w:rsidR="00AD5353" w:rsidRPr="00C24A90">
        <w:t>101</w:t>
      </w:r>
      <w:r w:rsidRPr="00C24A90">
        <w:t> (2) (Forensic psychiatric treatment order).</w:t>
      </w:r>
    </w:p>
    <w:p w14:paraId="1341E393" w14:textId="77777777" w:rsidR="00C43559" w:rsidRPr="00C24A90" w:rsidRDefault="004701A9" w:rsidP="00C43559">
      <w:pPr>
        <w:pStyle w:val="AH5Sec"/>
      </w:pPr>
      <w:bookmarkStart w:id="133" w:name="_Toc214441140"/>
      <w:r w:rsidRPr="00D03C80">
        <w:rPr>
          <w:rStyle w:val="CharSectNo"/>
        </w:rPr>
        <w:t>103</w:t>
      </w:r>
      <w:r w:rsidR="00C43559" w:rsidRPr="00C24A90">
        <w:tab/>
        <w:t>Role of chief psychiatrist—forensic psychiatric treatment order</w:t>
      </w:r>
      <w:bookmarkEnd w:id="133"/>
    </w:p>
    <w:p w14:paraId="61C43CBE" w14:textId="77777777" w:rsidR="00C43559" w:rsidRPr="00C24A90" w:rsidRDefault="00C43559" w:rsidP="00C43559">
      <w:pPr>
        <w:pStyle w:val="Amain"/>
      </w:pPr>
      <w:r w:rsidRPr="00C24A90">
        <w:tab/>
        <w:t>(1)</w:t>
      </w:r>
      <w:r w:rsidRPr="00C24A90">
        <w:tab/>
        <w:t>The chief psychiatrist is responsible for the treatment, care or support of a person in relation to whom a forensic psychiatric treatment order is in force.</w:t>
      </w:r>
    </w:p>
    <w:p w14:paraId="405B23A8" w14:textId="77777777" w:rsidR="00C43559" w:rsidRPr="00C24A90" w:rsidRDefault="00C43559" w:rsidP="00836113">
      <w:pPr>
        <w:pStyle w:val="Amain"/>
        <w:keepNext/>
      </w:pPr>
      <w:r w:rsidRPr="00C24A90">
        <w:tab/>
        <w:t>(2)</w:t>
      </w:r>
      <w:r w:rsidRPr="00C24A90">
        <w:tab/>
        <w:t>Within 5 working days after the day the order is made, the chief psychiatrist must determine, in writing—</w:t>
      </w:r>
    </w:p>
    <w:p w14:paraId="0373CDAF" w14:textId="77777777" w:rsidR="00C43559" w:rsidRPr="00C24A90" w:rsidRDefault="00C43559" w:rsidP="00836113">
      <w:pPr>
        <w:pStyle w:val="Apara"/>
        <w:keepLines/>
        <w:rPr>
          <w:lang w:eastAsia="en-AU"/>
        </w:rPr>
      </w:pPr>
      <w:r w:rsidRPr="00C24A90">
        <w:rPr>
          <w:lang w:eastAsia="en-AU"/>
        </w:rPr>
        <w:tab/>
        <w:t>(a)</w:t>
      </w:r>
      <w:r w:rsidRPr="00C24A90">
        <w:rPr>
          <w:lang w:eastAsia="en-AU"/>
        </w:rPr>
        <w:tab/>
        <w:t xml:space="preserve">whether the person requires admission to </w:t>
      </w:r>
      <w:r w:rsidRPr="00C24A90">
        <w:t>an approved mental health facility to receive treatment, care or support under the order and, if so, whether the person can be given leave from the facility</w:t>
      </w:r>
      <w:r w:rsidRPr="00C24A90">
        <w:rPr>
          <w:lang w:eastAsia="en-AU"/>
        </w:rPr>
        <w:t>; and</w:t>
      </w:r>
    </w:p>
    <w:p w14:paraId="0CA66A66"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for a person living in the community—the times when and the place where the person is required to attend to receive treatment, care or support, in accordance with the order; and </w:t>
      </w:r>
    </w:p>
    <w:p w14:paraId="674C8AE4" w14:textId="77777777" w:rsidR="00C43559" w:rsidRDefault="00C43559" w:rsidP="00E16C61">
      <w:pPr>
        <w:pStyle w:val="Apara"/>
      </w:pPr>
      <w:r w:rsidRPr="00C24A90">
        <w:tab/>
        <w:t>(c)</w:t>
      </w:r>
      <w:r w:rsidRPr="00C24A90">
        <w:tab/>
        <w:t>the nature of the psychiatric treatment, care or support to be given to the person.</w:t>
      </w:r>
    </w:p>
    <w:p w14:paraId="67CDA5DC" w14:textId="77777777" w:rsidR="00C43559" w:rsidRPr="00C24A90" w:rsidRDefault="00C43559" w:rsidP="00226C95">
      <w:pPr>
        <w:pStyle w:val="Amain"/>
        <w:keepLines/>
        <w:rPr>
          <w:lang w:eastAsia="en-AU"/>
        </w:rPr>
      </w:pPr>
      <w:r w:rsidRPr="00C24A90">
        <w:rPr>
          <w:lang w:eastAsia="en-AU"/>
        </w:rPr>
        <w:lastRenderedPageBreak/>
        <w:tab/>
        <w:t>(3)</w:t>
      </w:r>
      <w:r w:rsidRPr="00C24A90">
        <w:rPr>
          <w:lang w:eastAsia="en-AU"/>
        </w:rPr>
        <w:tab/>
        <w:t xml:space="preserve">If the chief psychiatrist forms a belief on reasonable grounds that a person subject to a forensic psychiatric treatment order who is living in the community requires admission to </w:t>
      </w:r>
      <w:r w:rsidRPr="00C24A90">
        <w:t>an approved mental health facility to receive treatment, care or support under the order,</w:t>
      </w:r>
      <w:r w:rsidRPr="00C24A90">
        <w:rPr>
          <w:lang w:eastAsia="en-AU"/>
        </w:rPr>
        <w:t xml:space="preserve"> the chief psychiatrist may determine, in writing—</w:t>
      </w:r>
    </w:p>
    <w:p w14:paraId="5760E35B" w14:textId="77777777" w:rsidR="00C43559" w:rsidRPr="00C24A90" w:rsidRDefault="00C43559" w:rsidP="00C43559">
      <w:pPr>
        <w:pStyle w:val="Apara"/>
        <w:rPr>
          <w:lang w:eastAsia="en-AU"/>
        </w:rPr>
      </w:pPr>
      <w:r w:rsidRPr="00C24A90">
        <w:tab/>
        <w:t>(a)</w:t>
      </w:r>
      <w:r w:rsidRPr="00C24A90">
        <w:tab/>
        <w:t>the approved mental health facility that the person is to be admitted to; and</w:t>
      </w:r>
    </w:p>
    <w:p w14:paraId="3AFEEC41" w14:textId="77777777" w:rsidR="00C43559" w:rsidRPr="00C24A90" w:rsidRDefault="00C43559" w:rsidP="00C43559">
      <w:pPr>
        <w:pStyle w:val="Apara"/>
        <w:rPr>
          <w:lang w:eastAsia="en-AU"/>
        </w:rPr>
      </w:pPr>
      <w:r w:rsidRPr="00C24A90">
        <w:rPr>
          <w:lang w:eastAsia="en-AU"/>
        </w:rPr>
        <w:tab/>
        <w:t>(b)</w:t>
      </w:r>
      <w:r w:rsidRPr="00C24A90">
        <w:rPr>
          <w:lang w:eastAsia="en-AU"/>
        </w:rPr>
        <w:tab/>
        <w:t>the nature of the psychiatric treatment to be given to the person; and</w:t>
      </w:r>
    </w:p>
    <w:p w14:paraId="60BA5D6B" w14:textId="77777777" w:rsidR="00C43559" w:rsidRPr="00C24A90" w:rsidRDefault="00C43559" w:rsidP="00C43559">
      <w:pPr>
        <w:pStyle w:val="Apara"/>
        <w:keepNext/>
        <w:rPr>
          <w:lang w:eastAsia="en-AU"/>
        </w:rPr>
      </w:pPr>
      <w:r w:rsidRPr="00C24A90">
        <w:rPr>
          <w:lang w:eastAsia="en-AU"/>
        </w:rPr>
        <w:tab/>
        <w:t>(c)</w:t>
      </w:r>
      <w:r w:rsidRPr="00C24A90">
        <w:rPr>
          <w:lang w:eastAsia="en-AU"/>
        </w:rPr>
        <w:tab/>
        <w:t>whether the person can be given leave from the facility.</w:t>
      </w:r>
    </w:p>
    <w:p w14:paraId="29DDBA69" w14:textId="77777777" w:rsidR="00C43559" w:rsidRPr="00C24A90" w:rsidRDefault="00C43559" w:rsidP="00836113">
      <w:pPr>
        <w:pStyle w:val="Amain"/>
        <w:keepLines/>
      </w:pPr>
      <w:r w:rsidRPr="00C24A90">
        <w:tab/>
        <w:t>(4)</w:t>
      </w:r>
      <w:r w:rsidRPr="00C24A90">
        <w:tab/>
        <w:t>For subsection (2) (b) or (3) (c), the chief psychiatrist must not determine psychiatric treatment, care or support that has, or is likely to have, the effect of subjecting the person to whom it is given to undue stress or deprivation, having regard to the benefit likely to result from the treatment, care or support.</w:t>
      </w:r>
    </w:p>
    <w:p w14:paraId="3A4527D6" w14:textId="77777777" w:rsidR="00C43559" w:rsidRPr="00C24A90" w:rsidRDefault="00C43559" w:rsidP="00C43559">
      <w:pPr>
        <w:pStyle w:val="Amain"/>
        <w:keepNext/>
      </w:pPr>
      <w:r w:rsidRPr="00C24A90">
        <w:tab/>
        <w:t>(5)</w:t>
      </w:r>
      <w:r w:rsidRPr="00C24A90">
        <w:tab/>
        <w:t>The chief psychiatrist must also determine, in writing, the place where the person must live if—</w:t>
      </w:r>
    </w:p>
    <w:p w14:paraId="0A16007B" w14:textId="77777777" w:rsidR="00C43559" w:rsidRPr="00C24A90" w:rsidRDefault="00C43559" w:rsidP="00C43559">
      <w:pPr>
        <w:pStyle w:val="Apara"/>
      </w:pPr>
      <w:r w:rsidRPr="00C24A90">
        <w:tab/>
        <w:t>(a)</w:t>
      </w:r>
      <w:r w:rsidRPr="00C24A90">
        <w:tab/>
        <w:t>the forensic psychiatric treatment order does not state that the person live at a stated place; and</w:t>
      </w:r>
    </w:p>
    <w:p w14:paraId="091D29F5" w14:textId="77777777" w:rsidR="00C43559" w:rsidRPr="00C24A90" w:rsidRDefault="00C43559" w:rsidP="00C43559">
      <w:pPr>
        <w:pStyle w:val="Apara"/>
      </w:pPr>
      <w:r w:rsidRPr="00C24A90">
        <w:tab/>
        <w:t>(b)</w:t>
      </w:r>
      <w:r w:rsidRPr="00C24A90">
        <w:tab/>
        <w:t>the chief psychiatrist considers that the person should live at a place other than the place where the person usually lives.</w:t>
      </w:r>
    </w:p>
    <w:p w14:paraId="3EDF431E" w14:textId="77777777" w:rsidR="00C43559" w:rsidRPr="00C24A90" w:rsidRDefault="00C43559" w:rsidP="0044170D">
      <w:pPr>
        <w:pStyle w:val="Amain"/>
        <w:keepNext/>
        <w:rPr>
          <w:lang w:eastAsia="en-AU"/>
        </w:rPr>
      </w:pPr>
      <w:r w:rsidRPr="00C24A90">
        <w:tab/>
        <w:t>(6)</w:t>
      </w:r>
      <w:r w:rsidRPr="00C24A90">
        <w:tab/>
      </w:r>
      <w:r w:rsidRPr="00C24A90">
        <w:rPr>
          <w:lang w:eastAsia="en-AU"/>
        </w:rPr>
        <w:t>Before making a determination in relation to a person, the chief psychiatrist must—</w:t>
      </w:r>
    </w:p>
    <w:p w14:paraId="161EA8B2" w14:textId="77777777" w:rsidR="00C43559" w:rsidRPr="00C24A90" w:rsidRDefault="00C43559" w:rsidP="0044170D">
      <w:pPr>
        <w:pStyle w:val="Apara"/>
        <w:keepNext/>
        <w:rPr>
          <w:lang w:eastAsia="en-AU"/>
        </w:rPr>
      </w:pPr>
      <w:r w:rsidRPr="00C24A90">
        <w:rPr>
          <w:lang w:eastAsia="en-AU"/>
        </w:rPr>
        <w:tab/>
        <w:t>(a)</w:t>
      </w:r>
      <w:r w:rsidRPr="00C24A90">
        <w:rPr>
          <w:lang w:eastAsia="en-AU"/>
        </w:rPr>
        <w:tab/>
        <w:t>take all reasonable steps to consult the following:</w:t>
      </w:r>
    </w:p>
    <w:p w14:paraId="313A837D"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 </w:t>
      </w:r>
    </w:p>
    <w:p w14:paraId="2CD32F8C" w14:textId="3F00A406" w:rsidR="00C43559" w:rsidRPr="00C24A90" w:rsidRDefault="00C43559" w:rsidP="00C43559">
      <w:pPr>
        <w:pStyle w:val="Asubpara"/>
      </w:pPr>
      <w:r w:rsidRPr="00C24A90">
        <w:tab/>
        <w:t>(ii)</w:t>
      </w:r>
      <w:r w:rsidRPr="00C24A90">
        <w:tab/>
        <w:t xml:space="preserve">if the person is a child—each person with parental responsibility for the child under the </w:t>
      </w:r>
      <w:hyperlink r:id="rId117" w:tooltip="A2008-19" w:history="1">
        <w:r w:rsidRPr="00C24A90">
          <w:rPr>
            <w:rStyle w:val="charCitHyperlinkItal"/>
          </w:rPr>
          <w:t>Children and Young People Act 2008</w:t>
        </w:r>
      </w:hyperlink>
      <w:r w:rsidRPr="00C24A90">
        <w:t xml:space="preserve">, division 1.3.2 (Parental responsibility); </w:t>
      </w:r>
    </w:p>
    <w:p w14:paraId="3CD3DF3B" w14:textId="448BC7B9" w:rsidR="00C43559" w:rsidRPr="00C24A90" w:rsidRDefault="00C43559" w:rsidP="00C43559">
      <w:pPr>
        <w:pStyle w:val="Asubpara"/>
        <w:rPr>
          <w:lang w:eastAsia="en-AU"/>
        </w:rPr>
      </w:pPr>
      <w:r w:rsidRPr="00C24A90">
        <w:rPr>
          <w:lang w:eastAsia="en-AU"/>
        </w:rPr>
        <w:lastRenderedPageBreak/>
        <w:tab/>
        <w:t>(iii)</w:t>
      </w:r>
      <w:r w:rsidRPr="00C24A90">
        <w:rPr>
          <w:lang w:eastAsia="en-AU"/>
        </w:rPr>
        <w:tab/>
        <w:t xml:space="preserve">if the person has a guardian under the </w:t>
      </w:r>
      <w:hyperlink r:id="rId118" w:tooltip="A1991-62" w:history="1">
        <w:r w:rsidRPr="00C24A90">
          <w:rPr>
            <w:rStyle w:val="charCitHyperlinkItal"/>
          </w:rPr>
          <w:t>Guardianship and Management of Property Act 1991</w:t>
        </w:r>
      </w:hyperlink>
      <w:r w:rsidRPr="00C24A90">
        <w:rPr>
          <w:lang w:eastAsia="en-AU"/>
        </w:rPr>
        <w:t xml:space="preserve">—the guardian; </w:t>
      </w:r>
    </w:p>
    <w:p w14:paraId="2727BE51" w14:textId="7C0E9B1B" w:rsidR="00C43559" w:rsidRPr="00C24A90" w:rsidRDefault="00C43559" w:rsidP="00C43559">
      <w:pPr>
        <w:pStyle w:val="Asubpara"/>
        <w:rPr>
          <w:lang w:eastAsia="en-AU"/>
        </w:rPr>
      </w:pPr>
      <w:r w:rsidRPr="00C24A90">
        <w:rPr>
          <w:lang w:eastAsia="en-AU"/>
        </w:rPr>
        <w:tab/>
        <w:t>(iv)</w:t>
      </w:r>
      <w:r w:rsidRPr="00C24A90">
        <w:rPr>
          <w:lang w:eastAsia="en-AU"/>
        </w:rPr>
        <w:tab/>
        <w:t xml:space="preserve">if the person has an attorney under the </w:t>
      </w:r>
      <w:hyperlink r:id="rId119" w:tooltip="A2006-50" w:history="1">
        <w:r w:rsidRPr="00C24A90">
          <w:rPr>
            <w:rStyle w:val="charCitHyperlinkItal"/>
          </w:rPr>
          <w:t>Powers of Attorney Act 2006</w:t>
        </w:r>
      </w:hyperlink>
      <w:r w:rsidRPr="00C24A90">
        <w:rPr>
          <w:lang w:eastAsia="en-AU"/>
        </w:rPr>
        <w:t xml:space="preserve">—the attorney; </w:t>
      </w:r>
    </w:p>
    <w:p w14:paraId="3ABCE1C6" w14:textId="77777777" w:rsidR="00C43559" w:rsidRPr="00C24A90" w:rsidRDefault="00C43559" w:rsidP="00C43559">
      <w:pPr>
        <w:pStyle w:val="Asubpara"/>
      </w:pPr>
      <w:r w:rsidRPr="00C24A90">
        <w:tab/>
        <w:t>(v)</w:t>
      </w:r>
      <w:r w:rsidRPr="00C24A90">
        <w:tab/>
        <w:t>if the person has a nominated person—the nominated person;</w:t>
      </w:r>
    </w:p>
    <w:p w14:paraId="7B2E332E" w14:textId="77777777" w:rsidR="00C43559" w:rsidRPr="00C24A90" w:rsidRDefault="00C43559" w:rsidP="00C43559">
      <w:pPr>
        <w:pStyle w:val="Asubpara"/>
      </w:pPr>
      <w:r w:rsidRPr="00C24A90">
        <w:tab/>
        <w:t>(vi)</w:t>
      </w:r>
      <w:r w:rsidRPr="00C24A90">
        <w:tab/>
        <w:t>if a health attorney is involved in the treatment, care or support of the person—the health attorney;</w:t>
      </w:r>
    </w:p>
    <w:p w14:paraId="366E6C24" w14:textId="77777777" w:rsidR="00C43559" w:rsidRPr="00C24A90" w:rsidRDefault="00C43559" w:rsidP="00C43559">
      <w:pPr>
        <w:pStyle w:val="Asubpara"/>
      </w:pPr>
      <w:r w:rsidRPr="00C24A90">
        <w:tab/>
        <w:t>(vii)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45376171" w14:textId="52843270" w:rsidR="00C43559" w:rsidRPr="00C24A90" w:rsidRDefault="00C43559" w:rsidP="00C43559">
      <w:pPr>
        <w:pStyle w:val="Asubpara"/>
      </w:pPr>
      <w:r w:rsidRPr="00C24A90">
        <w:tab/>
        <w:t>(viii)</w:t>
      </w:r>
      <w:r w:rsidRPr="00C24A90">
        <w:tab/>
        <w:t xml:space="preserve">if the person is covered by a bail order that includes a condition that the person accept supervision under the </w:t>
      </w:r>
      <w:hyperlink r:id="rId120"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121" w:tooltip="A1992-8" w:history="1">
        <w:r w:rsidRPr="00C24A90">
          <w:rPr>
            <w:rStyle w:val="charCitHyperlinkItal"/>
          </w:rPr>
          <w:t>Bail Act 1992</w:t>
        </w:r>
      </w:hyperlink>
      <w:r w:rsidRPr="00C24A90">
        <w:t>;</w:t>
      </w:r>
    </w:p>
    <w:p w14:paraId="78A20703" w14:textId="0EF062D3" w:rsidR="00C43559" w:rsidRPr="00C24A90" w:rsidRDefault="00C43559" w:rsidP="00C43559">
      <w:pPr>
        <w:pStyle w:val="Asubpara"/>
      </w:pPr>
      <w:r w:rsidRPr="00C24A90">
        <w:tab/>
        <w:t>(ix)</w:t>
      </w:r>
      <w:r w:rsidRPr="00C24A90">
        <w:tab/>
        <w:t xml:space="preserve">if the person is a child covered by a bail order that includes a condition that the child accept supervision under the </w:t>
      </w:r>
      <w:hyperlink r:id="rId122" w:tooltip="A1992-8" w:history="1">
        <w:r w:rsidRPr="00C24A90">
          <w:rPr>
            <w:rStyle w:val="charCitHyperlinkItal"/>
          </w:rPr>
          <w:t>Bail Act 1992</w:t>
        </w:r>
      </w:hyperlink>
      <w:r w:rsidRPr="00C24A90">
        <w:t>, section 26 (2)—the CYP director-general;</w:t>
      </w:r>
    </w:p>
    <w:p w14:paraId="7AF3EB8F" w14:textId="77777777" w:rsidR="00C43559" w:rsidRPr="00C24A90" w:rsidRDefault="00C43559" w:rsidP="00C43559">
      <w:pPr>
        <w:pStyle w:val="Asubpara"/>
        <w:rPr>
          <w:iCs/>
        </w:rPr>
      </w:pPr>
      <w:r w:rsidRPr="00C24A90">
        <w:tab/>
        <w:t>(x)</w:t>
      </w:r>
      <w:r w:rsidRPr="00C24A90">
        <w:tab/>
        <w:t>if the person is a young detainee or a young offender serving a community-based sentence—the CYP director</w:t>
      </w:r>
      <w:r w:rsidRPr="00C24A90">
        <w:noBreakHyphen/>
        <w:t>general</w:t>
      </w:r>
      <w:r w:rsidRPr="00C24A90">
        <w:rPr>
          <w:iCs/>
        </w:rPr>
        <w:t>; and</w:t>
      </w:r>
    </w:p>
    <w:p w14:paraId="7AA0B552" w14:textId="77777777" w:rsidR="00C43559" w:rsidRPr="00C24A90" w:rsidRDefault="00C43559" w:rsidP="00C43559">
      <w:pPr>
        <w:pStyle w:val="Apara"/>
      </w:pPr>
      <w:r w:rsidRPr="00C24A90">
        <w:tab/>
        <w:t>(b)</w:t>
      </w:r>
      <w:r w:rsidRPr="00C24A90">
        <w:tab/>
        <w:t>take into account the views of the people consulted under this section.</w:t>
      </w:r>
    </w:p>
    <w:p w14:paraId="02590C0B" w14:textId="77777777" w:rsidR="00C43559" w:rsidRPr="00C24A90" w:rsidRDefault="00C43559" w:rsidP="00C43559">
      <w:pPr>
        <w:pStyle w:val="Amain"/>
      </w:pPr>
      <w:r w:rsidRPr="00C24A90">
        <w:tab/>
        <w:t>(7)</w:t>
      </w:r>
      <w:r w:rsidRPr="00C24A90">
        <w:tab/>
        <w:t xml:space="preserve">After making a determination in relation to a person, the </w:t>
      </w:r>
      <w:r w:rsidRPr="00C24A90">
        <w:rPr>
          <w:lang w:eastAsia="en-AU"/>
        </w:rPr>
        <w:t>chief psychiatrist</w:t>
      </w:r>
      <w:r w:rsidRPr="00C24A90">
        <w:t xml:space="preserve"> must record whether the person was consulted and—</w:t>
      </w:r>
    </w:p>
    <w:p w14:paraId="2D2FC236" w14:textId="77777777" w:rsidR="00C43559" w:rsidRPr="00C24A90" w:rsidRDefault="00C43559" w:rsidP="00C43559">
      <w:pPr>
        <w:pStyle w:val="Apara"/>
      </w:pPr>
      <w:r w:rsidRPr="00C24A90">
        <w:tab/>
        <w:t>(a)</w:t>
      </w:r>
      <w:r w:rsidRPr="00C24A90">
        <w:tab/>
        <w:t>if the person was consulted—what the person’s views were; or</w:t>
      </w:r>
    </w:p>
    <w:p w14:paraId="1C3A5EA6" w14:textId="77777777" w:rsidR="00C43559" w:rsidRPr="00C24A90" w:rsidRDefault="00C43559" w:rsidP="00C43559">
      <w:pPr>
        <w:pStyle w:val="Apara"/>
      </w:pPr>
      <w:r w:rsidRPr="00C24A90">
        <w:tab/>
        <w:t>(b)</w:t>
      </w:r>
      <w:r w:rsidRPr="00C24A90">
        <w:tab/>
        <w:t>if the person was not consulted—the reasons why.</w:t>
      </w:r>
    </w:p>
    <w:p w14:paraId="064DC64C" w14:textId="77777777" w:rsidR="00AD58D0" w:rsidRPr="00A05907" w:rsidRDefault="00AD58D0" w:rsidP="00AD58D0">
      <w:pPr>
        <w:pStyle w:val="Amain"/>
      </w:pPr>
      <w:r w:rsidRPr="00A05907">
        <w:lastRenderedPageBreak/>
        <w:tab/>
        <w:t>(8)</w:t>
      </w:r>
      <w:r w:rsidRPr="00A05907">
        <w:tab/>
        <w:t>The chief psychiatrist must, as soon as practicable after making a determination, give a copy of the determination to—</w:t>
      </w:r>
    </w:p>
    <w:p w14:paraId="70BD09BA" w14:textId="77777777" w:rsidR="00AD58D0" w:rsidRPr="00A05907" w:rsidRDefault="00AD58D0" w:rsidP="00AD58D0">
      <w:pPr>
        <w:pStyle w:val="Apara"/>
      </w:pPr>
      <w:r w:rsidRPr="00A05907">
        <w:tab/>
        <w:t>(a)</w:t>
      </w:r>
      <w:r w:rsidRPr="00A05907">
        <w:tab/>
        <w:t>the people mentioned in subsection (6) (a); and</w:t>
      </w:r>
    </w:p>
    <w:p w14:paraId="1F2B26A6" w14:textId="77777777" w:rsidR="00AD58D0" w:rsidRPr="00A05907" w:rsidRDefault="00AD58D0" w:rsidP="00AD58D0">
      <w:pPr>
        <w:pStyle w:val="Apara"/>
      </w:pPr>
      <w:r w:rsidRPr="00A05907">
        <w:tab/>
        <w:t>(b)</w:t>
      </w:r>
      <w:r w:rsidRPr="00A05907">
        <w:tab/>
        <w:t>the ACAT; and</w:t>
      </w:r>
    </w:p>
    <w:p w14:paraId="55766E5E" w14:textId="77777777" w:rsidR="00AD58D0" w:rsidRPr="00A05907" w:rsidRDefault="00AD58D0" w:rsidP="00AD58D0">
      <w:pPr>
        <w:pStyle w:val="Apara"/>
      </w:pPr>
      <w:r w:rsidRPr="00A05907">
        <w:tab/>
        <w:t>(c)</w:t>
      </w:r>
      <w:r w:rsidRPr="00A05907">
        <w:tab/>
        <w:t>the public advocate.</w:t>
      </w:r>
    </w:p>
    <w:p w14:paraId="3B74F19A" w14:textId="77777777" w:rsidR="00C43559" w:rsidRPr="00C24A90" w:rsidRDefault="004701A9" w:rsidP="00C43559">
      <w:pPr>
        <w:pStyle w:val="AH5Sec"/>
      </w:pPr>
      <w:bookmarkStart w:id="134" w:name="_Toc214441141"/>
      <w:r w:rsidRPr="00D03C80">
        <w:rPr>
          <w:rStyle w:val="CharSectNo"/>
        </w:rPr>
        <w:t>104</w:t>
      </w:r>
      <w:r w:rsidR="00C43559" w:rsidRPr="00C24A90">
        <w:tab/>
        <w:t>Treatment etc to be explained—forensic psychiatric treatment order</w:t>
      </w:r>
      <w:bookmarkEnd w:id="134"/>
    </w:p>
    <w:p w14:paraId="1065788A" w14:textId="77777777" w:rsidR="00C43559" w:rsidRPr="00C24A90" w:rsidRDefault="00C43559" w:rsidP="0044170D">
      <w:pPr>
        <w:pStyle w:val="Amain"/>
        <w:keepNext/>
        <w:keepLines/>
      </w:pPr>
      <w:r w:rsidRPr="00C24A90">
        <w:tab/>
        <w:t>(1)</w:t>
      </w:r>
      <w:r w:rsidRPr="00C24A90">
        <w:tab/>
        <w:t>Before treatment, care or support is given to a person under a forensic psychiatric treatment order, the chief psychiatrist must explain to the person the nature and effects (including any side effects) of the treatment, care or support.</w:t>
      </w:r>
    </w:p>
    <w:p w14:paraId="1FCE0693" w14:textId="77777777" w:rsidR="00C43559" w:rsidRPr="00C24A90" w:rsidRDefault="00C43559" w:rsidP="00C43559">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3DDEF0F9" w14:textId="77777777" w:rsidR="00C43559" w:rsidRPr="00C24A90" w:rsidRDefault="004701A9" w:rsidP="00C43559">
      <w:pPr>
        <w:pStyle w:val="AH5Sec"/>
      </w:pPr>
      <w:bookmarkStart w:id="135" w:name="_Toc214441142"/>
      <w:r w:rsidRPr="00D03C80">
        <w:rPr>
          <w:rStyle w:val="CharSectNo"/>
        </w:rPr>
        <w:t>105</w:t>
      </w:r>
      <w:r w:rsidR="00C43559" w:rsidRPr="00C24A90">
        <w:tab/>
        <w:t>Action if forensic psychiatric treatment order no longer appropriate—no longer person in relation to whom ACAT could make order</w:t>
      </w:r>
      <w:bookmarkEnd w:id="135"/>
    </w:p>
    <w:p w14:paraId="2CCF4372" w14:textId="77777777" w:rsidR="00C43559" w:rsidRPr="00C24A90" w:rsidRDefault="00C43559" w:rsidP="00C43559">
      <w:pPr>
        <w:pStyle w:val="Amain"/>
      </w:pPr>
      <w:r w:rsidRPr="00C24A90">
        <w:tab/>
        <w:t>(1)</w:t>
      </w:r>
      <w:r w:rsidRPr="00C24A90">
        <w:tab/>
        <w:t>This section applies if—</w:t>
      </w:r>
    </w:p>
    <w:p w14:paraId="265B2EBA" w14:textId="77777777" w:rsidR="00C43559" w:rsidRPr="00C24A90" w:rsidRDefault="00C43559" w:rsidP="00C43559">
      <w:pPr>
        <w:pStyle w:val="Apara"/>
      </w:pPr>
      <w:r w:rsidRPr="00C24A90">
        <w:tab/>
        <w:t>(a)</w:t>
      </w:r>
      <w:r w:rsidRPr="00C24A90">
        <w:tab/>
        <w:t>a forensic psychiatric treatment order is in force in relation to a person; and</w:t>
      </w:r>
    </w:p>
    <w:p w14:paraId="131C65E6" w14:textId="77777777" w:rsidR="00C43559" w:rsidRPr="00C24A90" w:rsidRDefault="00C43559" w:rsidP="00C43559">
      <w:pPr>
        <w:pStyle w:val="Apara"/>
      </w:pPr>
      <w:r w:rsidRPr="00C24A90">
        <w:tab/>
        <w:t>(b)</w:t>
      </w:r>
      <w:r w:rsidRPr="00C24A90">
        <w:tab/>
        <w:t>the chief psychiatrist forms the opinion that the person is no longer a person in relation to whom the ACAT could make a forensic psychiatric treatment order.</w:t>
      </w:r>
    </w:p>
    <w:p w14:paraId="437DD13E" w14:textId="77777777" w:rsidR="00C43559" w:rsidRPr="00C24A90" w:rsidRDefault="00C43559" w:rsidP="00C43559">
      <w:pPr>
        <w:pStyle w:val="aNotepar"/>
      </w:pPr>
      <w:r w:rsidRPr="00C24A90">
        <w:rPr>
          <w:rStyle w:val="charItals"/>
        </w:rPr>
        <w:t>Note 1</w:t>
      </w:r>
      <w:r w:rsidRPr="00C24A90">
        <w:rPr>
          <w:rStyle w:val="charItals"/>
        </w:rPr>
        <w:tab/>
      </w:r>
      <w:r w:rsidRPr="00C24A90">
        <w:t xml:space="preserve">For the criteria for making a forensic psychiatric treatment order, see s </w:t>
      </w:r>
      <w:r w:rsidR="00AD5353" w:rsidRPr="00C24A90">
        <w:t>101</w:t>
      </w:r>
      <w:r w:rsidRPr="00C24A90">
        <w:t>.</w:t>
      </w:r>
    </w:p>
    <w:p w14:paraId="4CD10333" w14:textId="77777777" w:rsidR="00C43559" w:rsidRPr="00C24A90" w:rsidRDefault="00C43559" w:rsidP="00C43559">
      <w:pPr>
        <w:pStyle w:val="aNotepar"/>
      </w:pPr>
      <w:r w:rsidRPr="00C24A90">
        <w:rPr>
          <w:rStyle w:val="charItals"/>
        </w:rPr>
        <w:t>Note 2</w:t>
      </w:r>
      <w:r w:rsidRPr="00C24A90">
        <w:rPr>
          <w:rStyle w:val="charItals"/>
        </w:rPr>
        <w:tab/>
      </w:r>
      <w:r w:rsidRPr="00C24A90">
        <w:t>For principles that must be taken into account when exercising a function under this Act, see s 6.</w:t>
      </w:r>
    </w:p>
    <w:p w14:paraId="0974A6E7" w14:textId="77777777" w:rsidR="00AD58D0" w:rsidRPr="00A05907" w:rsidRDefault="00AD58D0" w:rsidP="00E16C61">
      <w:pPr>
        <w:pStyle w:val="Amain"/>
        <w:keepNext/>
      </w:pPr>
      <w:r w:rsidRPr="00A05907">
        <w:lastRenderedPageBreak/>
        <w:tab/>
        <w:t>(2)</w:t>
      </w:r>
      <w:r w:rsidRPr="00A05907">
        <w:tab/>
        <w:t>The chief psychiatrist must give written notice to the following (the </w:t>
      </w:r>
      <w:r w:rsidRPr="00A05907">
        <w:rPr>
          <w:rStyle w:val="charBoldItals"/>
        </w:rPr>
        <w:t>notified people</w:t>
      </w:r>
      <w:r w:rsidRPr="00A05907">
        <w:t>):</w:t>
      </w:r>
    </w:p>
    <w:p w14:paraId="5B33AA8F" w14:textId="77777777" w:rsidR="00AD58D0" w:rsidRPr="00A05907" w:rsidRDefault="00AD58D0" w:rsidP="00AD58D0">
      <w:pPr>
        <w:pStyle w:val="Apara"/>
      </w:pPr>
      <w:r w:rsidRPr="00A05907">
        <w:tab/>
        <w:t>(a)</w:t>
      </w:r>
      <w:r w:rsidRPr="00A05907">
        <w:tab/>
        <w:t>if the person has a carer—the carer;</w:t>
      </w:r>
    </w:p>
    <w:p w14:paraId="68230417" w14:textId="77777777" w:rsidR="00AD58D0" w:rsidRPr="00A05907" w:rsidRDefault="00AD58D0" w:rsidP="00AD58D0">
      <w:pPr>
        <w:pStyle w:val="Apara"/>
      </w:pPr>
      <w:r w:rsidRPr="00A05907">
        <w:tab/>
        <w:t>(b)</w:t>
      </w:r>
      <w:r w:rsidRPr="00A05907">
        <w:tab/>
        <w:t>if the person has a nominated person—the nominated person;</w:t>
      </w:r>
    </w:p>
    <w:p w14:paraId="2260E5E3" w14:textId="487C0592" w:rsidR="00AD58D0" w:rsidRPr="00A05907" w:rsidRDefault="00AD58D0" w:rsidP="00E61263">
      <w:pPr>
        <w:pStyle w:val="Apara"/>
        <w:keepLines/>
      </w:pPr>
      <w:r w:rsidRPr="00A05907">
        <w:tab/>
        <w:t>(c)</w:t>
      </w:r>
      <w:r w:rsidRPr="00A05907">
        <w:tab/>
        <w:t xml:space="preserve">if the person is covered by a bail order that includes a condition that the person accept supervision under the </w:t>
      </w:r>
      <w:hyperlink r:id="rId123"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24" w:tooltip="A1992-8" w:history="1">
        <w:r w:rsidRPr="00A05907">
          <w:rPr>
            <w:rStyle w:val="charCitHyperlinkItal"/>
          </w:rPr>
          <w:t>Bail Act 1992</w:t>
        </w:r>
      </w:hyperlink>
      <w:r w:rsidRPr="00A05907">
        <w:t xml:space="preserve">; </w:t>
      </w:r>
    </w:p>
    <w:p w14:paraId="7A5FEEC8" w14:textId="77777777" w:rsidR="00AD58D0" w:rsidRPr="00A05907" w:rsidRDefault="00AD58D0" w:rsidP="00AD58D0">
      <w:pPr>
        <w:pStyle w:val="Apara"/>
      </w:pPr>
      <w:r w:rsidRPr="00A05907">
        <w:tab/>
        <w:t>(d)</w:t>
      </w:r>
      <w:r w:rsidRPr="00A05907">
        <w:tab/>
        <w:t xml:space="preserve">if the person is a detainee, a person on parole or licence, or a person serving a community-based sentence—the corrections director-general; </w:t>
      </w:r>
    </w:p>
    <w:p w14:paraId="4D586D22"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545FA291" w14:textId="554D67D2"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25" w:tooltip="A2008-19" w:history="1">
        <w:r w:rsidRPr="00A05907">
          <w:rPr>
            <w:rStyle w:val="charCitHyperlinkItal"/>
          </w:rPr>
          <w:t>Children and Young People Act 2008</w:t>
        </w:r>
      </w:hyperlink>
      <w:r w:rsidRPr="00A05907">
        <w:t>, division 1.3.2 (Parental responsibility).</w:t>
      </w:r>
    </w:p>
    <w:p w14:paraId="73EC801F" w14:textId="77777777" w:rsidR="00C43559" w:rsidRPr="00C24A90" w:rsidRDefault="00C43559" w:rsidP="00C43559">
      <w:pPr>
        <w:pStyle w:val="Amain"/>
        <w:keepNext/>
      </w:pPr>
      <w:r w:rsidRPr="00C24A90">
        <w:tab/>
        <w:t>(3)</w:t>
      </w:r>
      <w:r w:rsidRPr="00C24A90">
        <w:tab/>
        <w:t>The notice must—</w:t>
      </w:r>
    </w:p>
    <w:p w14:paraId="52FC113C" w14:textId="77777777" w:rsidR="00C43559" w:rsidRPr="00C24A90" w:rsidRDefault="00C43559" w:rsidP="00C43559">
      <w:pPr>
        <w:pStyle w:val="Apara"/>
      </w:pPr>
      <w:r w:rsidRPr="00C24A90">
        <w:tab/>
        <w:t>(a)</w:t>
      </w:r>
      <w:r w:rsidRPr="00C24A90">
        <w:tab/>
        <w:t>include the reasons why the chief psychiatrist is satisfied of the matter mentioned in subsection (1) (b); and</w:t>
      </w:r>
    </w:p>
    <w:p w14:paraId="2B2DFAE6" w14:textId="77777777" w:rsidR="00C43559" w:rsidRPr="00C24A90" w:rsidRDefault="00C43559" w:rsidP="00F22529">
      <w:pPr>
        <w:pStyle w:val="Apara"/>
        <w:keepLines/>
      </w:pPr>
      <w:r w:rsidRPr="00C24A90">
        <w:tab/>
        <w:t>(b)</w:t>
      </w:r>
      <w:r w:rsidRPr="00C24A90">
        <w:tab/>
        <w:t xml:space="preserve">ask whether </w:t>
      </w:r>
      <w:r w:rsidR="00AD58D0" w:rsidRPr="00A05907">
        <w:t>the notified people are</w:t>
      </w:r>
      <w:r w:rsidRPr="00C24A90">
        <w:t xml:space="preserve"> aware of any other information that may be relevant to whether the forensic psychiatric treatment order continues to be appropriate for the person; and</w:t>
      </w:r>
    </w:p>
    <w:p w14:paraId="1DFF03B4" w14:textId="77777777" w:rsidR="00C43559" w:rsidRPr="00C24A90" w:rsidRDefault="00C43559" w:rsidP="00C43559">
      <w:pPr>
        <w:pStyle w:val="Apara"/>
      </w:pPr>
      <w:r w:rsidRPr="00C24A90">
        <w:tab/>
        <w:t>(c)</w:t>
      </w:r>
      <w:r w:rsidRPr="00C24A90">
        <w:tab/>
        <w:t xml:space="preserve">state that, subject to consideration of any information given under paragraph (b), the chief psychiatrist must tell the ACAT and public advocate of the matter mentioned in subsection (1) (b) and this will lead to an ACAT review of the forensic psychiatric treatment order; and </w:t>
      </w:r>
    </w:p>
    <w:p w14:paraId="5B3DC211" w14:textId="77777777" w:rsidR="00C43559" w:rsidRPr="00C24A90" w:rsidRDefault="00C43559" w:rsidP="00C43559">
      <w:pPr>
        <w:pStyle w:val="Apara"/>
      </w:pPr>
      <w:r w:rsidRPr="00C24A90">
        <w:lastRenderedPageBreak/>
        <w:tab/>
        <w:t>(d)</w:t>
      </w:r>
      <w:r w:rsidRPr="00C24A90">
        <w:tab/>
        <w:t>tell the carer that the carer is entitled to do either or both of the following:</w:t>
      </w:r>
    </w:p>
    <w:p w14:paraId="6B4AF06C" w14:textId="77777777" w:rsidR="00C43559" w:rsidRPr="00C24A90" w:rsidRDefault="00C43559" w:rsidP="00C43559">
      <w:pPr>
        <w:pStyle w:val="Asubpara"/>
      </w:pPr>
      <w:r w:rsidRPr="00C24A90">
        <w:tab/>
        <w:t>(i)</w:t>
      </w:r>
      <w:r w:rsidRPr="00C24A90">
        <w:tab/>
        <w:t xml:space="preserve">make a submission to the ACAT review of the forensic psychiatric treatment order; </w:t>
      </w:r>
    </w:p>
    <w:p w14:paraId="34F64ECE" w14:textId="77777777" w:rsidR="00C43559" w:rsidRPr="00C24A90" w:rsidRDefault="00C43559" w:rsidP="00C43559">
      <w:pPr>
        <w:pStyle w:val="Asubpara"/>
      </w:pPr>
      <w:r w:rsidRPr="00C24A90">
        <w:tab/>
        <w:t>(ii)</w:t>
      </w:r>
      <w:r w:rsidRPr="00C24A90">
        <w:tab/>
        <w:t>apply to the ACAT to attend the hearing; and</w:t>
      </w:r>
    </w:p>
    <w:p w14:paraId="6839FA24" w14:textId="77777777" w:rsidR="00C43559" w:rsidRPr="00C24A90" w:rsidRDefault="00C43559" w:rsidP="00836113">
      <w:pPr>
        <w:pStyle w:val="Apara"/>
        <w:keepNext/>
      </w:pPr>
      <w:r w:rsidRPr="00C24A90">
        <w:tab/>
        <w:t>(e)</w:t>
      </w:r>
      <w:r w:rsidRPr="00C24A90">
        <w:tab/>
      </w:r>
      <w:r w:rsidR="00AD58D0" w:rsidRPr="00A05907">
        <w:t>tell the other notified people that they are</w:t>
      </w:r>
      <w:r w:rsidRPr="00C24A90">
        <w:t xml:space="preserve"> entitled to make a submission to the ACAT review of the forensic psychiatric treatment order.</w:t>
      </w:r>
    </w:p>
    <w:p w14:paraId="54F575AA" w14:textId="77777777" w:rsidR="00C43559" w:rsidRPr="00C24A90" w:rsidRDefault="00C43559" w:rsidP="00C43559">
      <w:pPr>
        <w:pStyle w:val="Amain"/>
      </w:pPr>
      <w:r w:rsidRPr="00C24A90">
        <w:tab/>
        <w:t>(4)</w:t>
      </w:r>
      <w:r w:rsidRPr="00C24A90">
        <w:tab/>
        <w:t>If, having taken into account any inf</w:t>
      </w:r>
      <w:r w:rsidR="00EA3413">
        <w:t>ormation given under subsection </w:t>
      </w:r>
      <w:r w:rsidRPr="00C24A90">
        <w:t>(3) (b), the chief psychiatrist is still satisfied of the matter mentioned in subsection (1) (b) the chief psychiatrist must tell the ACAT and the public advocate in writing about—</w:t>
      </w:r>
    </w:p>
    <w:p w14:paraId="67AFD56B" w14:textId="77777777" w:rsidR="00C43559" w:rsidRPr="00C24A90" w:rsidRDefault="00C43559" w:rsidP="00C43559">
      <w:pPr>
        <w:pStyle w:val="Apara"/>
      </w:pPr>
      <w:r w:rsidRPr="00C24A90">
        <w:tab/>
        <w:t>(a)</w:t>
      </w:r>
      <w:r w:rsidRPr="00C24A90">
        <w:tab/>
        <w:t>the chief psychiatrist’s opinion, including the reasons for the opinion; and</w:t>
      </w:r>
    </w:p>
    <w:p w14:paraId="5F9B61D4" w14:textId="77777777" w:rsidR="00C43559" w:rsidRPr="00C24A90" w:rsidRDefault="00C43559" w:rsidP="00C43559">
      <w:pPr>
        <w:pStyle w:val="Apara"/>
        <w:keepNext/>
      </w:pPr>
      <w:r w:rsidRPr="00C24A90">
        <w:tab/>
        <w:t>(b)</w:t>
      </w:r>
      <w:r w:rsidRPr="00C24A90">
        <w:tab/>
        <w:t>the details of any information given under subsection (3) (b).</w:t>
      </w:r>
    </w:p>
    <w:p w14:paraId="6704FACC"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 </w:t>
      </w:r>
    </w:p>
    <w:p w14:paraId="45165CD2" w14:textId="77777777" w:rsidR="00C43559" w:rsidRPr="00C24A90" w:rsidRDefault="004701A9" w:rsidP="00C43559">
      <w:pPr>
        <w:pStyle w:val="AH5Sec"/>
      </w:pPr>
      <w:bookmarkStart w:id="136" w:name="_Toc214441143"/>
      <w:r w:rsidRPr="00D03C80">
        <w:rPr>
          <w:rStyle w:val="CharSectNo"/>
        </w:rPr>
        <w:t>106</w:t>
      </w:r>
      <w:r w:rsidR="00C43559" w:rsidRPr="00C24A90">
        <w:tab/>
        <w:t>Action if forensic psychiatric treatment order no longer appropriate—no longer necessary to detain person</w:t>
      </w:r>
      <w:bookmarkEnd w:id="136"/>
    </w:p>
    <w:p w14:paraId="05F3AFAC" w14:textId="77777777" w:rsidR="00C43559" w:rsidRPr="00C24A90" w:rsidRDefault="00C43559" w:rsidP="00C43559">
      <w:pPr>
        <w:pStyle w:val="Amain"/>
      </w:pPr>
      <w:r w:rsidRPr="00C24A90">
        <w:tab/>
        <w:t>(1)</w:t>
      </w:r>
      <w:r w:rsidRPr="00C24A90">
        <w:tab/>
        <w:t>This section applies if—</w:t>
      </w:r>
    </w:p>
    <w:p w14:paraId="70A7029E" w14:textId="77777777" w:rsidR="00C43559" w:rsidRPr="00C24A90" w:rsidRDefault="00C43559" w:rsidP="00C43559">
      <w:pPr>
        <w:pStyle w:val="Apara"/>
      </w:pPr>
      <w:r w:rsidRPr="00C24A90">
        <w:tab/>
        <w:t>(a)</w:t>
      </w:r>
      <w:r w:rsidRPr="00C24A90">
        <w:tab/>
        <w:t>a forensic psychiatric treatment order is in force in relation to a person; and</w:t>
      </w:r>
    </w:p>
    <w:p w14:paraId="521C5CE3" w14:textId="77777777" w:rsidR="00C43559" w:rsidRPr="00C24A90" w:rsidRDefault="00C43559" w:rsidP="00C43559">
      <w:pPr>
        <w:pStyle w:val="Apara"/>
      </w:pPr>
      <w:r w:rsidRPr="00C24A90">
        <w:tab/>
        <w:t>(b)</w:t>
      </w:r>
      <w:r w:rsidRPr="00C24A90">
        <w:tab/>
        <w:t>the forensic psychiatric treatment order requires the person to be detained at an approved mental health facility; and</w:t>
      </w:r>
    </w:p>
    <w:p w14:paraId="2524431D" w14:textId="77777777" w:rsidR="00C43559" w:rsidRPr="00C24A90" w:rsidRDefault="00C43559" w:rsidP="00C43559">
      <w:pPr>
        <w:pStyle w:val="Apara"/>
      </w:pPr>
      <w:r w:rsidRPr="00C24A90">
        <w:tab/>
        <w:t>(c)</w:t>
      </w:r>
      <w:r w:rsidRPr="00C24A90">
        <w:tab/>
        <w:t>the chief psychiatrist forms the opinion that it is no longer necessary for the person to be detained.</w:t>
      </w:r>
    </w:p>
    <w:p w14:paraId="7B2F706B" w14:textId="77777777" w:rsidR="00AD58D0" w:rsidRPr="00A05907" w:rsidRDefault="00AD58D0" w:rsidP="00226C95">
      <w:pPr>
        <w:pStyle w:val="Amain"/>
        <w:keepNext/>
      </w:pPr>
      <w:r w:rsidRPr="00A05907">
        <w:lastRenderedPageBreak/>
        <w:tab/>
        <w:t>(2)</w:t>
      </w:r>
      <w:r w:rsidRPr="00A05907">
        <w:tab/>
        <w:t>The chief psychiatrist must give written notice to the following (the </w:t>
      </w:r>
      <w:r w:rsidRPr="00A05907">
        <w:rPr>
          <w:rStyle w:val="charBoldItals"/>
        </w:rPr>
        <w:t>notified people</w:t>
      </w:r>
      <w:r w:rsidRPr="00A05907">
        <w:t>):</w:t>
      </w:r>
    </w:p>
    <w:p w14:paraId="65F8C49C" w14:textId="77777777" w:rsidR="00AD58D0" w:rsidRPr="00A05907" w:rsidRDefault="00AD58D0" w:rsidP="00AD58D0">
      <w:pPr>
        <w:pStyle w:val="Apara"/>
      </w:pPr>
      <w:r w:rsidRPr="00A05907">
        <w:tab/>
        <w:t>(a)</w:t>
      </w:r>
      <w:r w:rsidRPr="00A05907">
        <w:tab/>
        <w:t>if the person has a carer—the carer;</w:t>
      </w:r>
    </w:p>
    <w:p w14:paraId="139B8BBC" w14:textId="77777777" w:rsidR="00AD58D0" w:rsidRPr="00A05907" w:rsidRDefault="00AD58D0" w:rsidP="00AD58D0">
      <w:pPr>
        <w:pStyle w:val="Apara"/>
      </w:pPr>
      <w:r w:rsidRPr="00A05907">
        <w:tab/>
        <w:t>(b)</w:t>
      </w:r>
      <w:r w:rsidRPr="00A05907">
        <w:tab/>
        <w:t>if the person has a nominated person—the nominated person;</w:t>
      </w:r>
    </w:p>
    <w:p w14:paraId="514C76D3" w14:textId="59848CBA" w:rsidR="00AD58D0" w:rsidRPr="00A05907" w:rsidRDefault="00AD58D0" w:rsidP="00AD58D0">
      <w:pPr>
        <w:pStyle w:val="Apara"/>
      </w:pPr>
      <w:r w:rsidRPr="00A05907">
        <w:tab/>
        <w:t>(c)</w:t>
      </w:r>
      <w:r w:rsidRPr="00A05907">
        <w:tab/>
        <w:t xml:space="preserve">if the person is covered by a bail order that includes a condition that the person accept supervision under the </w:t>
      </w:r>
      <w:hyperlink r:id="rId126"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27" w:tooltip="A1992-8" w:history="1">
        <w:r w:rsidRPr="00A05907">
          <w:rPr>
            <w:rStyle w:val="charCitHyperlinkItal"/>
          </w:rPr>
          <w:t>Bail Act 1992</w:t>
        </w:r>
      </w:hyperlink>
      <w:r w:rsidRPr="00A05907">
        <w:t xml:space="preserve">; </w:t>
      </w:r>
    </w:p>
    <w:p w14:paraId="7D775A16" w14:textId="77777777" w:rsidR="00AD58D0" w:rsidRPr="00A05907" w:rsidRDefault="00AD58D0" w:rsidP="00AD58D0">
      <w:pPr>
        <w:pStyle w:val="Apara"/>
      </w:pPr>
      <w:r w:rsidRPr="00A05907">
        <w:tab/>
        <w:t>(d)</w:t>
      </w:r>
      <w:r w:rsidRPr="00A05907">
        <w:tab/>
        <w:t xml:space="preserve">if the person is a detainee, a person on parole or licence, or a person serving a community-based sentence—the corrections director-general; </w:t>
      </w:r>
    </w:p>
    <w:p w14:paraId="66C7EB3C"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1E9856B5" w14:textId="1F9A4E7D"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28" w:tooltip="A2008-19" w:history="1">
        <w:r w:rsidRPr="00A05907">
          <w:rPr>
            <w:rStyle w:val="charCitHyperlinkItal"/>
          </w:rPr>
          <w:t>Children and Young People Act 2008</w:t>
        </w:r>
      </w:hyperlink>
      <w:r w:rsidRPr="00A05907">
        <w:t>, division 1.3.2 (Parental responsibility).</w:t>
      </w:r>
    </w:p>
    <w:p w14:paraId="55432589" w14:textId="77777777" w:rsidR="00C43559" w:rsidRPr="00C24A90" w:rsidRDefault="00C43559" w:rsidP="00C43559">
      <w:pPr>
        <w:pStyle w:val="Amain"/>
      </w:pPr>
      <w:r w:rsidRPr="00C24A90">
        <w:tab/>
        <w:t>(3)</w:t>
      </w:r>
      <w:r w:rsidRPr="00C24A90">
        <w:tab/>
        <w:t>The notice must—</w:t>
      </w:r>
    </w:p>
    <w:p w14:paraId="0C03D310" w14:textId="77777777" w:rsidR="00C43559" w:rsidRPr="00C24A90" w:rsidRDefault="00C43559" w:rsidP="00C43559">
      <w:pPr>
        <w:pStyle w:val="Apara"/>
      </w:pPr>
      <w:r w:rsidRPr="00C24A90">
        <w:tab/>
        <w:t>(a)</w:t>
      </w:r>
      <w:r w:rsidRPr="00C24A90">
        <w:tab/>
        <w:t>include the reasons why the chief psychiatrist is satisfied of the matter mentioned in subsection (1) (c); and</w:t>
      </w:r>
    </w:p>
    <w:p w14:paraId="09C4BB92" w14:textId="77777777" w:rsidR="00C43559" w:rsidRPr="00C24A90" w:rsidRDefault="00C43559" w:rsidP="00C43559">
      <w:pPr>
        <w:pStyle w:val="Apara"/>
      </w:pPr>
      <w:r w:rsidRPr="00C24A90">
        <w:tab/>
        <w:t>(b)</w:t>
      </w:r>
      <w:r w:rsidRPr="00C24A90">
        <w:tab/>
        <w:t xml:space="preserve">ask whether </w:t>
      </w:r>
      <w:r w:rsidR="00AD58D0" w:rsidRPr="00A05907">
        <w:t>the notified people are</w:t>
      </w:r>
      <w:r w:rsidRPr="00C24A90">
        <w:t xml:space="preserve"> aware of any other information that may be relevant to whether the detention under the forensic psychiatric treatment order continues to be appropriate for the person; and</w:t>
      </w:r>
    </w:p>
    <w:p w14:paraId="5B5C90B3" w14:textId="77777777" w:rsidR="00C43559" w:rsidRPr="00C24A90" w:rsidRDefault="00C43559" w:rsidP="00F51F63">
      <w:pPr>
        <w:pStyle w:val="Apara"/>
        <w:keepLines/>
      </w:pPr>
      <w:r w:rsidRPr="00C24A90">
        <w:tab/>
        <w:t>(c)</w:t>
      </w:r>
      <w:r w:rsidRPr="00C24A90">
        <w:tab/>
        <w:t xml:space="preserve">state that, subject to consideration of any information given under paragraph (b), the chief psychiatrist must tell the ACAT and public advocate of the matter mentioned in subsection (1) (c) and this will lead to an ACAT review of the detention under forensic psychiatric treatment order; and </w:t>
      </w:r>
    </w:p>
    <w:p w14:paraId="092819DE" w14:textId="77777777" w:rsidR="00C43559" w:rsidRPr="00C24A90" w:rsidRDefault="00C43559" w:rsidP="0044170D">
      <w:pPr>
        <w:pStyle w:val="Apara"/>
        <w:keepNext/>
      </w:pPr>
      <w:r w:rsidRPr="00C24A90">
        <w:lastRenderedPageBreak/>
        <w:tab/>
        <w:t>(d)</w:t>
      </w:r>
      <w:r w:rsidRPr="00C24A90">
        <w:tab/>
        <w:t>tell the carer that the carer is entitled to do either or both of the following:</w:t>
      </w:r>
    </w:p>
    <w:p w14:paraId="62751045" w14:textId="77777777" w:rsidR="00C43559" w:rsidRPr="00C24A90" w:rsidRDefault="00C43559" w:rsidP="0044170D">
      <w:pPr>
        <w:pStyle w:val="Asubpara"/>
        <w:keepNext/>
      </w:pPr>
      <w:r w:rsidRPr="00C24A90">
        <w:tab/>
        <w:t>(i)</w:t>
      </w:r>
      <w:r w:rsidRPr="00C24A90">
        <w:tab/>
        <w:t xml:space="preserve">make a submission to the ACAT review of the forensic psychiatric treatment order; </w:t>
      </w:r>
    </w:p>
    <w:p w14:paraId="3FFE10DE" w14:textId="77777777" w:rsidR="00C43559" w:rsidRPr="00C24A90" w:rsidRDefault="00C43559" w:rsidP="00C43559">
      <w:pPr>
        <w:pStyle w:val="Asubpara"/>
      </w:pPr>
      <w:r w:rsidRPr="00C24A90">
        <w:tab/>
        <w:t>(ii)</w:t>
      </w:r>
      <w:r w:rsidRPr="00C24A90">
        <w:tab/>
        <w:t>apply to the ACAT to attend the hearing; and</w:t>
      </w:r>
    </w:p>
    <w:p w14:paraId="10D9DA69" w14:textId="77777777" w:rsidR="00C43559" w:rsidRPr="00C24A90" w:rsidRDefault="00C43559" w:rsidP="00836113">
      <w:pPr>
        <w:pStyle w:val="Apara"/>
        <w:keepNext/>
      </w:pPr>
      <w:r w:rsidRPr="00C24A90">
        <w:tab/>
        <w:t>(e)</w:t>
      </w:r>
      <w:r w:rsidRPr="00C24A90">
        <w:tab/>
      </w:r>
      <w:r w:rsidR="00AD58D0" w:rsidRPr="00A05907">
        <w:t>tell the other notified people that they are</w:t>
      </w:r>
      <w:r w:rsidRPr="00C24A90">
        <w:t xml:space="preserve"> entitled to make a submission to the ACAT review of the forensic psychiatric treatment order.</w:t>
      </w:r>
    </w:p>
    <w:p w14:paraId="109CA5BF" w14:textId="19C7B5E8" w:rsidR="00C43559" w:rsidRPr="00C24A90" w:rsidRDefault="00C43559" w:rsidP="00C43559">
      <w:pPr>
        <w:pStyle w:val="aNote"/>
      </w:pPr>
      <w:r w:rsidRPr="00C24A90">
        <w:rPr>
          <w:i/>
        </w:rPr>
        <w:t>Note</w:t>
      </w:r>
      <w:r w:rsidRPr="00C24A90">
        <w:rPr>
          <w:i/>
        </w:rPr>
        <w:tab/>
      </w:r>
      <w:r w:rsidRPr="00C24A90">
        <w:t>For principles that must be taken into account when exercising a function under this Act, see s 6.</w:t>
      </w:r>
    </w:p>
    <w:p w14:paraId="65E395B3" w14:textId="77777777" w:rsidR="00C43559" w:rsidRPr="00C24A90" w:rsidRDefault="00C43559" w:rsidP="00836113">
      <w:pPr>
        <w:pStyle w:val="Amain"/>
        <w:keepNext/>
      </w:pPr>
      <w:r w:rsidRPr="00C24A90">
        <w:tab/>
        <w:t>(4)</w:t>
      </w:r>
      <w:r w:rsidRPr="00C24A90">
        <w:tab/>
        <w:t>If, having taken into account any inf</w:t>
      </w:r>
      <w:r w:rsidR="008A2642">
        <w:t>ormation given under subsection </w:t>
      </w:r>
      <w:r w:rsidRPr="00C24A90">
        <w:t>(3) (b), the chief psychiatrist is still satisfied of the matter mentioned in subsection (1) (c) the chief psychiatrist must tell the ACAT and the public advocate in writing about—</w:t>
      </w:r>
    </w:p>
    <w:p w14:paraId="66F2D6DB" w14:textId="77777777" w:rsidR="00C43559" w:rsidRPr="00C24A90" w:rsidRDefault="00C43559" w:rsidP="00C43559">
      <w:pPr>
        <w:pStyle w:val="Apara"/>
      </w:pPr>
      <w:r w:rsidRPr="00C24A90">
        <w:tab/>
        <w:t>(a)</w:t>
      </w:r>
      <w:r w:rsidRPr="00C24A90">
        <w:tab/>
        <w:t>the chief psychiatrist’s opinion, including the reasons for the opinion; and</w:t>
      </w:r>
    </w:p>
    <w:p w14:paraId="0D297FCE" w14:textId="77777777" w:rsidR="00C43559" w:rsidRPr="00C24A90" w:rsidRDefault="00C43559" w:rsidP="00C43559">
      <w:pPr>
        <w:pStyle w:val="Apara"/>
      </w:pPr>
      <w:r w:rsidRPr="00C24A90">
        <w:tab/>
        <w:t>(b)</w:t>
      </w:r>
      <w:r w:rsidRPr="00C24A90">
        <w:tab/>
        <w:t>the details of any information given under subsection (3) (b).</w:t>
      </w:r>
    </w:p>
    <w:p w14:paraId="0C18B910"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w:t>
      </w:r>
    </w:p>
    <w:p w14:paraId="2B804945" w14:textId="77777777" w:rsidR="00C43559" w:rsidRPr="00C24A90" w:rsidRDefault="004701A9" w:rsidP="00C43559">
      <w:pPr>
        <w:pStyle w:val="AH5Sec"/>
      </w:pPr>
      <w:bookmarkStart w:id="137" w:name="_Toc214441144"/>
      <w:r w:rsidRPr="00D03C80">
        <w:rPr>
          <w:rStyle w:val="CharSectNo"/>
        </w:rPr>
        <w:t>107</w:t>
      </w:r>
      <w:r w:rsidR="00C43559" w:rsidRPr="00C24A90">
        <w:tab/>
        <w:t>Powers in relation to forensic psychiatric treatment order</w:t>
      </w:r>
      <w:bookmarkEnd w:id="137"/>
    </w:p>
    <w:p w14:paraId="7387A737" w14:textId="77777777" w:rsidR="00C43559" w:rsidRPr="00C24A90" w:rsidRDefault="00C43559" w:rsidP="00C43559">
      <w:pPr>
        <w:pStyle w:val="Amain"/>
      </w:pPr>
      <w:r w:rsidRPr="00C24A90">
        <w:tab/>
        <w:t>(1)</w:t>
      </w:r>
      <w:r w:rsidRPr="00C24A90">
        <w:tab/>
        <w:t>This section applies if—</w:t>
      </w:r>
    </w:p>
    <w:p w14:paraId="3626F04D" w14:textId="77777777" w:rsidR="00C43559" w:rsidRPr="00C24A90" w:rsidRDefault="00C43559" w:rsidP="00C43559">
      <w:pPr>
        <w:pStyle w:val="Apara"/>
      </w:pPr>
      <w:r w:rsidRPr="00C24A90">
        <w:tab/>
        <w:t>(a)</w:t>
      </w:r>
      <w:r w:rsidRPr="00C24A90">
        <w:tab/>
        <w:t>a forensic psychiatric treatment order has been made in relation to a person; and</w:t>
      </w:r>
    </w:p>
    <w:p w14:paraId="0EDD959D" w14:textId="77777777" w:rsidR="00C43559" w:rsidRPr="00C24A90" w:rsidRDefault="00C43559" w:rsidP="00C43559">
      <w:pPr>
        <w:pStyle w:val="Apara"/>
      </w:pPr>
      <w:r w:rsidRPr="00C24A90">
        <w:tab/>
        <w:t>(b)</w:t>
      </w:r>
      <w:r w:rsidRPr="00C24A90">
        <w:tab/>
        <w:t>either—</w:t>
      </w:r>
    </w:p>
    <w:p w14:paraId="65C16121" w14:textId="77777777" w:rsidR="00C43559" w:rsidRPr="00C24A90" w:rsidRDefault="00C43559" w:rsidP="00C43559">
      <w:pPr>
        <w:pStyle w:val="Asubpara"/>
      </w:pPr>
      <w:r w:rsidRPr="00C24A90">
        <w:tab/>
        <w:t>(i)</w:t>
      </w:r>
      <w:r w:rsidRPr="00C24A90">
        <w:tab/>
        <w:t>the order requires the person to be detained at an approved mental health facility; or</w:t>
      </w:r>
    </w:p>
    <w:p w14:paraId="46B81890" w14:textId="77777777" w:rsidR="00C43559" w:rsidRPr="00C24A90" w:rsidRDefault="00C43559" w:rsidP="00226C95">
      <w:pPr>
        <w:pStyle w:val="Asubpara"/>
        <w:keepLines/>
      </w:pPr>
      <w:r w:rsidRPr="00C24A90">
        <w:lastRenderedPageBreak/>
        <w:tab/>
        <w:t>(ii)</w:t>
      </w:r>
      <w:r w:rsidRPr="00C24A90">
        <w:tab/>
        <w:t xml:space="preserve">the chief psychiatrist has made a determination under section </w:t>
      </w:r>
      <w:r w:rsidR="00702D08" w:rsidRPr="00C24A90">
        <w:t>103</w:t>
      </w:r>
      <w:r w:rsidRPr="00C24A90">
        <w:t xml:space="preserve"> (Role of chief psychiatrist—forensic psychiatric treatment order) requiring detention at an approved mental health facility.</w:t>
      </w:r>
    </w:p>
    <w:p w14:paraId="1F932388" w14:textId="77777777" w:rsidR="00C43559" w:rsidRPr="00C24A90" w:rsidRDefault="00C43559" w:rsidP="00E61263">
      <w:pPr>
        <w:pStyle w:val="Amain"/>
        <w:keepNext/>
      </w:pPr>
      <w:r w:rsidRPr="00C24A90">
        <w:tab/>
        <w:t>(2)</w:t>
      </w:r>
      <w:r w:rsidRPr="00C24A90">
        <w:tab/>
        <w:t>The chief psychiatrist may—</w:t>
      </w:r>
    </w:p>
    <w:p w14:paraId="6AC6DC5D" w14:textId="77777777" w:rsidR="00C43559" w:rsidRPr="00C24A90" w:rsidRDefault="00C43559" w:rsidP="00836113">
      <w:pPr>
        <w:pStyle w:val="Apara"/>
        <w:keepNext/>
      </w:pPr>
      <w:r w:rsidRPr="00C24A90">
        <w:tab/>
        <w:t>(a)</w:t>
      </w:r>
      <w:r w:rsidRPr="00C24A90">
        <w:tab/>
        <w:t>detain the person at an approved mental health facility; and</w:t>
      </w:r>
    </w:p>
    <w:p w14:paraId="6A00D252" w14:textId="77777777" w:rsidR="00C43559" w:rsidRPr="00C24A90" w:rsidRDefault="00C43559" w:rsidP="00C43559">
      <w:pPr>
        <w:pStyle w:val="aNotepar"/>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3C917B6A" w14:textId="77777777" w:rsidR="00C43559" w:rsidRPr="00C24A90" w:rsidRDefault="00C43559" w:rsidP="00836113">
      <w:pPr>
        <w:pStyle w:val="Apara"/>
        <w:keepNext/>
      </w:pPr>
      <w:r w:rsidRPr="00C24A90">
        <w:tab/>
        <w:t>(b)</w:t>
      </w:r>
      <w:r w:rsidRPr="00C24A90">
        <w:tab/>
        <w:t>subject the person to the minimum confinement or restraint that is necessary and reasonable to—</w:t>
      </w:r>
    </w:p>
    <w:p w14:paraId="3438735D" w14:textId="77777777" w:rsidR="00C43559" w:rsidRPr="00C24A90" w:rsidRDefault="00C43559" w:rsidP="00C43559">
      <w:pPr>
        <w:pStyle w:val="Asubpara"/>
      </w:pPr>
      <w:r w:rsidRPr="00C24A90">
        <w:tab/>
        <w:t>(i)</w:t>
      </w:r>
      <w:r w:rsidRPr="00C24A90">
        <w:tab/>
        <w:t>prevent the person from causing harm to themself or someone else; or</w:t>
      </w:r>
    </w:p>
    <w:p w14:paraId="74AE992A" w14:textId="77777777" w:rsidR="00C43559" w:rsidRPr="00C24A90" w:rsidRDefault="00C43559" w:rsidP="00C43559">
      <w:pPr>
        <w:pStyle w:val="Asubpara"/>
      </w:pPr>
      <w:r w:rsidRPr="00C24A90">
        <w:tab/>
        <w:t>(ii)</w:t>
      </w:r>
      <w:r w:rsidRPr="00C24A90">
        <w:tab/>
        <w:t>ensure that the person remains in custody under the order; and</w:t>
      </w:r>
    </w:p>
    <w:p w14:paraId="6936CD0D" w14:textId="77777777" w:rsidR="00C43559" w:rsidRPr="00C24A90" w:rsidRDefault="00C43559" w:rsidP="00C43559">
      <w:pPr>
        <w:pStyle w:val="Apara"/>
      </w:pPr>
      <w:r w:rsidRPr="00C24A90">
        <w:tab/>
        <w:t>(c)</w:t>
      </w:r>
      <w:r w:rsidRPr="00C24A90">
        <w:tab/>
        <w:t>subject the person to involuntary seclusion if satisfied that it is the only way in the circumstances to prevent the person from causing harm to themself or someone else; and</w:t>
      </w:r>
    </w:p>
    <w:p w14:paraId="76656208" w14:textId="77777777" w:rsidR="00C43559" w:rsidRPr="00C24A90" w:rsidRDefault="00C43559" w:rsidP="00C43559">
      <w:pPr>
        <w:pStyle w:val="Apara"/>
        <w:keepNext/>
      </w:pPr>
      <w:r w:rsidRPr="00C24A90">
        <w:tab/>
        <w:t>(d)</w:t>
      </w:r>
      <w:r w:rsidRPr="00C24A90">
        <w:tab/>
        <w:t>determine that the person can be given leave from the facility.</w:t>
      </w:r>
    </w:p>
    <w:p w14:paraId="2A6EC5D8"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76A8A989" w14:textId="77777777" w:rsidR="00C43559" w:rsidRPr="00C24A90" w:rsidRDefault="00C43559" w:rsidP="00C43559">
      <w:pPr>
        <w:pStyle w:val="Amain"/>
      </w:pPr>
      <w:r w:rsidRPr="00C24A90">
        <w:tab/>
        <w:t>(3)</w:t>
      </w:r>
      <w:r w:rsidRPr="00C24A90">
        <w:tab/>
        <w:t>If the chief psychiatrist subjects a person to involuntary seclusion, the chief psychiatrist must ensure that the person is examined by a relevant doctor of the approved mental health facility at least once in each 4</w:t>
      </w:r>
      <w:r w:rsidRPr="00C24A90">
        <w:noBreakHyphen/>
        <w:t>hour period for which the person is in seclusion.</w:t>
      </w:r>
    </w:p>
    <w:p w14:paraId="3F7CE435" w14:textId="77777777" w:rsidR="00C43559" w:rsidRPr="00C24A90" w:rsidRDefault="00C43559" w:rsidP="00C43559">
      <w:pPr>
        <w:pStyle w:val="Amain"/>
      </w:pPr>
      <w:r w:rsidRPr="00C24A90">
        <w:tab/>
        <w:t>(4)</w:t>
      </w:r>
      <w:r w:rsidRPr="00C24A90">
        <w:tab/>
        <w:t>If the chief psychiatrist determines that a person be given medication for the treatment of the person’s mental illness, the chief psychiatrist may—</w:t>
      </w:r>
    </w:p>
    <w:p w14:paraId="354B8D69" w14:textId="77777777" w:rsidR="00C43559" w:rsidRPr="00C24A90" w:rsidRDefault="00C43559" w:rsidP="00C43559">
      <w:pPr>
        <w:pStyle w:val="Apara"/>
      </w:pPr>
      <w:r w:rsidRPr="00C24A90">
        <w:tab/>
        <w:t>(a)</w:t>
      </w:r>
      <w:r w:rsidRPr="00C24A90">
        <w:tab/>
        <w:t>approve the giving by appropriately trained people of medication prescribed by a doctor in accordance with the chief psychiatrist’s determination; and</w:t>
      </w:r>
    </w:p>
    <w:p w14:paraId="2E7CCBEA" w14:textId="77777777" w:rsidR="00C43559" w:rsidRPr="00C24A90" w:rsidRDefault="00C43559" w:rsidP="00C43559">
      <w:pPr>
        <w:pStyle w:val="Apara"/>
      </w:pPr>
      <w:r w:rsidRPr="00C24A90">
        <w:lastRenderedPageBreak/>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04A79086" w14:textId="77777777" w:rsidR="00C43559" w:rsidRPr="00C24A90" w:rsidRDefault="00C43559" w:rsidP="00836113">
      <w:pPr>
        <w:pStyle w:val="Amain"/>
        <w:keepNext/>
      </w:pPr>
      <w:r w:rsidRPr="00C24A90">
        <w:tab/>
        <w:t>(5)</w:t>
      </w:r>
      <w:r w:rsidRPr="00C24A90">
        <w:tab/>
        <w:t>If the chief psychiatrist subjects a person to restraint, involuntary seclusion or forcible giving of medication, the chief psychiatrist must—</w:t>
      </w:r>
    </w:p>
    <w:p w14:paraId="2B602738" w14:textId="77777777" w:rsidR="00C43559" w:rsidRPr="00C24A90" w:rsidRDefault="00C43559" w:rsidP="00C43559">
      <w:pPr>
        <w:pStyle w:val="Apara"/>
      </w:pPr>
      <w:r w:rsidRPr="00C24A90">
        <w:tab/>
        <w:t>(a)</w:t>
      </w:r>
      <w:r w:rsidRPr="00C24A90">
        <w:tab/>
        <w:t>enter in the person’s record the fact of and the reasons for the restraint, involuntary seclusion or forcible giving of medication; and</w:t>
      </w:r>
    </w:p>
    <w:p w14:paraId="22CD4E36" w14:textId="77777777" w:rsidR="00AD58D0" w:rsidRPr="00A05907" w:rsidRDefault="00AD58D0" w:rsidP="00AD58D0">
      <w:pPr>
        <w:pStyle w:val="Apara"/>
      </w:pPr>
      <w:r w:rsidRPr="00A05907">
        <w:tab/>
        <w:t>(b)</w:t>
      </w:r>
      <w:r w:rsidRPr="00A05907">
        <w:tab/>
        <w:t>tell the public advocate in writing of the restraint, involuntary seclusion or forcible giving of medication; and</w:t>
      </w:r>
    </w:p>
    <w:p w14:paraId="393E304E" w14:textId="77777777" w:rsidR="00C43559" w:rsidRPr="00C24A90" w:rsidRDefault="00C43559" w:rsidP="00C43559">
      <w:pPr>
        <w:pStyle w:val="Apara"/>
      </w:pPr>
      <w:r w:rsidRPr="00C24A90">
        <w:tab/>
        <w:t>(c)</w:t>
      </w:r>
      <w:r w:rsidRPr="00C24A90">
        <w:tab/>
        <w:t>keep a register of the restraint, involuntary seclusion or forcible giving of medication.</w:t>
      </w:r>
    </w:p>
    <w:p w14:paraId="21CFED24" w14:textId="77777777" w:rsidR="00C43559" w:rsidRPr="00C24A90" w:rsidRDefault="00C43559" w:rsidP="00794AAE">
      <w:pPr>
        <w:pStyle w:val="Amain"/>
        <w:keepNext/>
      </w:pPr>
      <w:r w:rsidRPr="00C24A90">
        <w:tab/>
        <w:t>(6)</w:t>
      </w:r>
      <w:r w:rsidRPr="00C24A90">
        <w:tab/>
        <w:t>In this section:</w:t>
      </w:r>
    </w:p>
    <w:p w14:paraId="40C93886" w14:textId="77777777" w:rsidR="00C43559" w:rsidRPr="00C24A90" w:rsidRDefault="00C43559" w:rsidP="00C43559">
      <w:pPr>
        <w:pStyle w:val="aDef"/>
      </w:pPr>
      <w:r w:rsidRPr="00C24A90">
        <w:rPr>
          <w:rStyle w:val="charBoldItals"/>
        </w:rPr>
        <w:t>relevant doctor</w:t>
      </w:r>
      <w:r w:rsidRPr="00C24A90">
        <w:t>, of a relevant place, means a person employed at the place as a consultant psychiatrist, psychiatric registrar in consultation with a consultant psychiatrist or another doctor in consultation with a consultant psychiatrist.</w:t>
      </w:r>
    </w:p>
    <w:p w14:paraId="028A3A3C" w14:textId="77777777" w:rsidR="00C43559" w:rsidRPr="00D03C80" w:rsidRDefault="00C43559" w:rsidP="00C43559">
      <w:pPr>
        <w:pStyle w:val="AH3Div"/>
      </w:pPr>
      <w:bookmarkStart w:id="138" w:name="_Toc214441145"/>
      <w:r w:rsidRPr="00D03C80">
        <w:rPr>
          <w:rStyle w:val="CharDivNo"/>
        </w:rPr>
        <w:t>Division 7.1.5</w:t>
      </w:r>
      <w:r w:rsidRPr="00C24A90">
        <w:tab/>
      </w:r>
      <w:r w:rsidRPr="00D03C80">
        <w:rPr>
          <w:rStyle w:val="CharDivText"/>
        </w:rPr>
        <w:t>Forensic community care orders</w:t>
      </w:r>
      <w:bookmarkEnd w:id="138"/>
    </w:p>
    <w:p w14:paraId="0BE8C334" w14:textId="77777777" w:rsidR="00C43559" w:rsidRPr="00C24A90" w:rsidRDefault="004701A9" w:rsidP="00C43559">
      <w:pPr>
        <w:pStyle w:val="AH5Sec"/>
      </w:pPr>
      <w:bookmarkStart w:id="139" w:name="_Toc214441146"/>
      <w:r w:rsidRPr="00D03C80">
        <w:rPr>
          <w:rStyle w:val="CharSectNo"/>
        </w:rPr>
        <w:t>108</w:t>
      </w:r>
      <w:r w:rsidR="00C43559" w:rsidRPr="00C24A90">
        <w:tab/>
        <w:t>Forensic community care order</w:t>
      </w:r>
      <w:bookmarkEnd w:id="139"/>
    </w:p>
    <w:p w14:paraId="7B95463B" w14:textId="77777777" w:rsidR="00C43559" w:rsidRPr="00C24A90" w:rsidRDefault="00C43559" w:rsidP="00C43559">
      <w:pPr>
        <w:pStyle w:val="Amain"/>
      </w:pPr>
      <w:r w:rsidRPr="00C24A90">
        <w:tab/>
        <w:t>(1)</w:t>
      </w:r>
      <w:r w:rsidRPr="00C24A90">
        <w:tab/>
        <w:t>This section applies to—</w:t>
      </w:r>
    </w:p>
    <w:p w14:paraId="28B439F1" w14:textId="77777777" w:rsidR="00C43559" w:rsidRPr="00C24A90" w:rsidRDefault="00C43559" w:rsidP="00C43559">
      <w:pPr>
        <w:pStyle w:val="Apara"/>
      </w:pPr>
      <w:r w:rsidRPr="00C24A90">
        <w:tab/>
        <w:t>(a)</w:t>
      </w:r>
      <w:r w:rsidRPr="00C24A90">
        <w:tab/>
        <w:t>a detainee or person serving a community-based sentence assessed under an assessment order; or</w:t>
      </w:r>
    </w:p>
    <w:p w14:paraId="251F8820" w14:textId="77777777" w:rsidR="00C43559" w:rsidRPr="00C24A90" w:rsidRDefault="00C43559" w:rsidP="00E0079C">
      <w:pPr>
        <w:pStyle w:val="Apara"/>
      </w:pPr>
      <w:r w:rsidRPr="00C24A90">
        <w:tab/>
        <w:t>(b)</w:t>
      </w:r>
      <w:r w:rsidRPr="00C24A90">
        <w:tab/>
        <w:t>a person referred to the ACAT for a forensic mental health order under division 7.1.2; or</w:t>
      </w:r>
    </w:p>
    <w:p w14:paraId="45B60898" w14:textId="782B798F" w:rsidR="00C43559" w:rsidRPr="00C24A90" w:rsidRDefault="00C43559" w:rsidP="00C43559">
      <w:pPr>
        <w:pStyle w:val="Apara"/>
      </w:pPr>
      <w:r w:rsidRPr="00C24A90">
        <w:tab/>
        <w:t>(c)</w:t>
      </w:r>
      <w:r w:rsidRPr="00C24A90">
        <w:tab/>
        <w:t xml:space="preserve">a person required by a court to submit to the jurisdiction of the ACAT under the </w:t>
      </w:r>
      <w:hyperlink r:id="rId129" w:tooltip="A1900-40" w:history="1">
        <w:r w:rsidRPr="00C24A90">
          <w:rPr>
            <w:rStyle w:val="charCitHyperlinkAbbrev"/>
          </w:rPr>
          <w:t>Crimes Act</w:t>
        </w:r>
      </w:hyperlink>
      <w:r w:rsidRPr="00C24A90">
        <w:t xml:space="preserve">, part 13 or the </w:t>
      </w:r>
      <w:hyperlink r:id="rId130" w:tooltip="Act 1914 No 12 (Cwlth)" w:history="1">
        <w:r w:rsidRPr="00C24A90">
          <w:rPr>
            <w:rStyle w:val="charCitHyperlinkItal"/>
          </w:rPr>
          <w:t>Crimes Act 1914</w:t>
        </w:r>
      </w:hyperlink>
      <w:r w:rsidRPr="00C24A90">
        <w:t xml:space="preserve"> (Cwlth), part 1B.</w:t>
      </w:r>
    </w:p>
    <w:p w14:paraId="7374884E" w14:textId="77777777" w:rsidR="00C43559" w:rsidRPr="00C24A90" w:rsidRDefault="00C43559" w:rsidP="00C43559">
      <w:pPr>
        <w:pStyle w:val="Amain"/>
      </w:pPr>
      <w:r w:rsidRPr="00C24A90">
        <w:lastRenderedPageBreak/>
        <w:tab/>
        <w:t>(2)</w:t>
      </w:r>
      <w:r w:rsidRPr="00C24A90">
        <w:tab/>
        <w:t>The ACAT may make a forensic community care order in relation to the person if—</w:t>
      </w:r>
    </w:p>
    <w:p w14:paraId="589E176A" w14:textId="77777777" w:rsidR="00C43559" w:rsidRPr="00C24A90" w:rsidRDefault="00C43559" w:rsidP="00C43559">
      <w:pPr>
        <w:pStyle w:val="Apara"/>
      </w:pPr>
      <w:r w:rsidRPr="00C24A90">
        <w:tab/>
        <w:t>(a)</w:t>
      </w:r>
      <w:r w:rsidRPr="00C24A90">
        <w:tab/>
        <w:t>the person has a mental disorder; and</w:t>
      </w:r>
    </w:p>
    <w:p w14:paraId="43F519BF" w14:textId="77777777" w:rsidR="00C43559" w:rsidRPr="00C24A90" w:rsidRDefault="00C43559" w:rsidP="00C43559">
      <w:pPr>
        <w:pStyle w:val="Apara"/>
      </w:pPr>
      <w:r w:rsidRPr="00C24A90">
        <w:tab/>
        <w:t>(b)</w:t>
      </w:r>
      <w:r w:rsidRPr="00C24A90">
        <w:tab/>
        <w:t>the ACAT believes on reasonable grounds that, because of the mental disorder, the person—</w:t>
      </w:r>
    </w:p>
    <w:p w14:paraId="2CE97EDE"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14B4D342" w14:textId="77777777" w:rsidR="00C43559" w:rsidRPr="00C24A90" w:rsidRDefault="00C43559" w:rsidP="00C43559">
      <w:pPr>
        <w:pStyle w:val="Asubpara"/>
      </w:pPr>
      <w:r w:rsidRPr="00C24A90">
        <w:tab/>
        <w:t>(ii)</w:t>
      </w:r>
      <w:r w:rsidRPr="00C24A90">
        <w:tab/>
        <w:t>is suffering, or is likely to suffer, serious mental or physical deterioration; and</w:t>
      </w:r>
    </w:p>
    <w:p w14:paraId="78193ED3" w14:textId="77777777" w:rsidR="00C43559" w:rsidRPr="00C24A90" w:rsidRDefault="00C43559" w:rsidP="00794AAE">
      <w:pPr>
        <w:pStyle w:val="Apara"/>
        <w:keepLines/>
      </w:pPr>
      <w:r w:rsidRPr="00C24A90">
        <w:tab/>
        <w:t>(c)</w:t>
      </w:r>
      <w:r w:rsidRPr="00C24A90">
        <w:tab/>
        <w:t>the ACAT believes on reasonable grounds that, because of the mental disorder, the person has seriously endangered, is seriously endangering, or is likely to seriously endanger, public safety; and</w:t>
      </w:r>
    </w:p>
    <w:p w14:paraId="7B8C192A" w14:textId="77777777" w:rsidR="00C43559" w:rsidRPr="00C24A90" w:rsidRDefault="00C43559" w:rsidP="00C43559">
      <w:pPr>
        <w:pStyle w:val="Apara"/>
      </w:pPr>
      <w:r w:rsidRPr="00C24A90">
        <w:tab/>
        <w:t>(d)</w:t>
      </w:r>
      <w:r w:rsidRPr="00C24A90">
        <w:tab/>
        <w:t>the ACAT is satisfied that treatment, care or support is likely to reduce the harm, deterioration or endangerment, or the likelihood of harm deterioration or endangerment, mentioned in paragraph (b) or (c); and</w:t>
      </w:r>
    </w:p>
    <w:p w14:paraId="48AE4B7B" w14:textId="77777777" w:rsidR="00C43559" w:rsidRPr="00C24A90" w:rsidRDefault="00C43559" w:rsidP="00C43559">
      <w:pPr>
        <w:pStyle w:val="Apara"/>
      </w:pPr>
      <w:r w:rsidRPr="00C24A90">
        <w:tab/>
        <w:t>(e)</w:t>
      </w:r>
      <w:r w:rsidRPr="00C24A90">
        <w:tab/>
        <w:t>the ACAT is satisfied that, in the circumstances, a forensic psychiatric treatment order should not be made; and</w:t>
      </w:r>
    </w:p>
    <w:p w14:paraId="619284D3" w14:textId="77777777" w:rsidR="00C43559" w:rsidRPr="00C24A90" w:rsidRDefault="00C43559" w:rsidP="00C43559">
      <w:pPr>
        <w:pStyle w:val="Apara"/>
      </w:pPr>
      <w:r w:rsidRPr="00C24A90">
        <w:tab/>
        <w:t>(f)</w:t>
      </w:r>
      <w:r w:rsidRPr="00C24A90">
        <w:tab/>
        <w:t>the ACAT is satisfied that, in the circumstances, a mental health order should not be made; and</w:t>
      </w:r>
    </w:p>
    <w:p w14:paraId="4CFE7602" w14:textId="77777777" w:rsidR="00C43559" w:rsidRPr="00C24A90" w:rsidRDefault="00C43559" w:rsidP="00C43559">
      <w:pPr>
        <w:pStyle w:val="Apara"/>
        <w:keepLines/>
      </w:pPr>
      <w:r w:rsidRPr="00C24A90">
        <w:tab/>
        <w:t>(g)</w:t>
      </w:r>
      <w:r w:rsidRPr="00C24A90">
        <w:tab/>
        <w:t xml:space="preserve">the ACAT is satisfied that the treatment, care or support to be provided under the forensic community care order cannot be adequately provided in another way that would involve less restriction of the freedom of choice and movement of the person. </w:t>
      </w:r>
    </w:p>
    <w:p w14:paraId="5901FF05" w14:textId="77777777" w:rsidR="00C43559" w:rsidRPr="00C24A90" w:rsidRDefault="00C43559" w:rsidP="00C43559">
      <w:pPr>
        <w:pStyle w:val="Amain"/>
      </w:pPr>
      <w:r w:rsidRPr="00C24A90">
        <w:tab/>
        <w:t>(3)</w:t>
      </w:r>
      <w:r w:rsidRPr="00C24A90">
        <w:tab/>
        <w:t>In making a forensic community care order in relation to a person, the ACAT is not required to take into account the person’s decision</w:t>
      </w:r>
      <w:r w:rsidRPr="00C24A90">
        <w:noBreakHyphen/>
        <w:t>making capacity.</w:t>
      </w:r>
    </w:p>
    <w:p w14:paraId="3CA149EB" w14:textId="77777777" w:rsidR="00C43559" w:rsidRPr="00C24A90" w:rsidRDefault="004701A9" w:rsidP="00C43559">
      <w:pPr>
        <w:pStyle w:val="AH5Sec"/>
      </w:pPr>
      <w:bookmarkStart w:id="140" w:name="_Toc214441147"/>
      <w:r w:rsidRPr="00D03C80">
        <w:rPr>
          <w:rStyle w:val="CharSectNo"/>
        </w:rPr>
        <w:lastRenderedPageBreak/>
        <w:t>109</w:t>
      </w:r>
      <w:r w:rsidR="00C43559" w:rsidRPr="00C24A90">
        <w:tab/>
        <w:t>Content of forensic community care order</w:t>
      </w:r>
      <w:bookmarkEnd w:id="140"/>
      <w:r w:rsidR="00C43559" w:rsidRPr="00C24A90">
        <w:t xml:space="preserve"> </w:t>
      </w:r>
    </w:p>
    <w:p w14:paraId="129D93D1" w14:textId="77777777" w:rsidR="00C43559" w:rsidRPr="00C24A90" w:rsidRDefault="00C43559" w:rsidP="00E61263">
      <w:pPr>
        <w:pStyle w:val="Amain"/>
        <w:keepNext/>
      </w:pPr>
      <w:r w:rsidRPr="00C24A90">
        <w:tab/>
        <w:t>(1)</w:t>
      </w:r>
      <w:r w:rsidRPr="00C24A90">
        <w:tab/>
        <w:t>A forensic community care order made in relation to a person may state 1 or more of the following:</w:t>
      </w:r>
    </w:p>
    <w:p w14:paraId="423C6B6D" w14:textId="77777777" w:rsidR="00C43559" w:rsidRPr="00C24A90" w:rsidRDefault="00C43559" w:rsidP="00C43559">
      <w:pPr>
        <w:pStyle w:val="Apara"/>
      </w:pPr>
      <w:r w:rsidRPr="00C24A90">
        <w:tab/>
        <w:t>(a)</w:t>
      </w:r>
      <w:r w:rsidRPr="00C24A90">
        <w:tab/>
        <w:t xml:space="preserve">that the person is to be given treatment, care or support; </w:t>
      </w:r>
    </w:p>
    <w:p w14:paraId="22F21EC6" w14:textId="77777777" w:rsidR="00C43559" w:rsidRPr="00C24A90" w:rsidRDefault="00C43559" w:rsidP="00C43559">
      <w:pPr>
        <w:pStyle w:val="Apara"/>
      </w:pPr>
      <w:r w:rsidRPr="00C24A90">
        <w:tab/>
        <w:t>(b)</w:t>
      </w:r>
      <w:r w:rsidRPr="00C24A90">
        <w:tab/>
        <w:t xml:space="preserve">that the person may be given medication for the treatment of the person’s mental disorder that is prescribed by a doctor; </w:t>
      </w:r>
    </w:p>
    <w:p w14:paraId="3D93542B" w14:textId="77777777" w:rsidR="00C43559" w:rsidRPr="00C24A90" w:rsidRDefault="00C43559" w:rsidP="00C43559">
      <w:pPr>
        <w:pStyle w:val="Apara"/>
      </w:pPr>
      <w:r w:rsidRPr="00C24A90">
        <w:tab/>
        <w:t>(c)</w:t>
      </w:r>
      <w:r w:rsidRPr="00C24A90">
        <w:tab/>
        <w:t xml:space="preserve">that the person is to undertake a counselling, training, therapeutic or rehabilitation program; </w:t>
      </w:r>
    </w:p>
    <w:p w14:paraId="5810BEFA" w14:textId="77777777" w:rsidR="00C43559" w:rsidRPr="00C24A90" w:rsidRDefault="00C43559" w:rsidP="00C43559">
      <w:pPr>
        <w:pStyle w:val="Apara"/>
      </w:pPr>
      <w:r w:rsidRPr="00C24A90">
        <w:tab/>
        <w:t>(d)</w:t>
      </w:r>
      <w:r w:rsidRPr="00C24A90">
        <w:tab/>
        <w:t>that limits may be imposed on communication between the person and other people;</w:t>
      </w:r>
    </w:p>
    <w:p w14:paraId="157B4FFE" w14:textId="77777777" w:rsidR="00AD58D0" w:rsidRPr="00A05907" w:rsidRDefault="00AD58D0" w:rsidP="00AD58D0">
      <w:pPr>
        <w:pStyle w:val="Apara"/>
      </w:pPr>
      <w:r w:rsidRPr="00A05907">
        <w:tab/>
        <w:t>(e)</w:t>
      </w:r>
      <w:r w:rsidRPr="00A05907">
        <w:tab/>
        <w:t>that the person must—</w:t>
      </w:r>
    </w:p>
    <w:p w14:paraId="36B88E94" w14:textId="77777777" w:rsidR="00AD58D0" w:rsidRPr="00A05907" w:rsidRDefault="00AD58D0" w:rsidP="00AD58D0">
      <w:pPr>
        <w:pStyle w:val="Asubpara"/>
      </w:pPr>
      <w:r w:rsidRPr="00A05907">
        <w:tab/>
        <w:t>(i)</w:t>
      </w:r>
      <w:r w:rsidRPr="00A05907">
        <w:tab/>
        <w:t>live (but not be detained) at a stated approved community care facility or another stated place; or</w:t>
      </w:r>
    </w:p>
    <w:p w14:paraId="61428C4B" w14:textId="77777777" w:rsidR="00AD58D0" w:rsidRPr="00A05907" w:rsidRDefault="00AD58D0" w:rsidP="00AD58D0">
      <w:pPr>
        <w:pStyle w:val="Asubpara"/>
      </w:pPr>
      <w:r w:rsidRPr="00A05907">
        <w:tab/>
        <w:t>(ii)</w:t>
      </w:r>
      <w:r w:rsidRPr="00A05907">
        <w:tab/>
        <w:t>be detained at a stated community care facility;</w:t>
      </w:r>
    </w:p>
    <w:p w14:paraId="510D12DB" w14:textId="77777777" w:rsidR="00C43559" w:rsidRPr="00C24A90" w:rsidRDefault="00C43559" w:rsidP="00C43559">
      <w:pPr>
        <w:pStyle w:val="Apara"/>
      </w:pPr>
      <w:r w:rsidRPr="00C24A90">
        <w:tab/>
        <w:t>(f)</w:t>
      </w:r>
      <w:r w:rsidRPr="00C24A90">
        <w:tab/>
        <w:t>that the person must not approach a stated person or stated place or undertake stated activities.</w:t>
      </w:r>
    </w:p>
    <w:p w14:paraId="7D992DD4" w14:textId="77777777" w:rsidR="00C43559" w:rsidRPr="00C24A90" w:rsidRDefault="00C43559" w:rsidP="00C43559">
      <w:pPr>
        <w:pStyle w:val="Amain"/>
        <w:keepNext/>
      </w:pPr>
      <w:r w:rsidRPr="00C24A90">
        <w:tab/>
        <w:t>(2)</w:t>
      </w:r>
      <w:r w:rsidRPr="00C24A90">
        <w:tab/>
        <w:t>A forensic community care order made in relation to a person must—</w:t>
      </w:r>
    </w:p>
    <w:p w14:paraId="788008C9"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state that the person must comply with any determination made under section </w:t>
      </w:r>
      <w:r w:rsidR="00702D08" w:rsidRPr="00C24A90">
        <w:rPr>
          <w:lang w:eastAsia="en-AU"/>
        </w:rPr>
        <w:t>110</w:t>
      </w:r>
      <w:r w:rsidRPr="00C24A90">
        <w:rPr>
          <w:lang w:eastAsia="en-AU"/>
        </w:rPr>
        <w:t xml:space="preserve"> (Role of care coordinator—forensic community care order); and</w:t>
      </w:r>
    </w:p>
    <w:p w14:paraId="62DE0113" w14:textId="77777777" w:rsidR="00C43559" w:rsidRPr="00C24A90" w:rsidRDefault="00C43559" w:rsidP="00C43559">
      <w:pPr>
        <w:pStyle w:val="Apara"/>
      </w:pPr>
      <w:r w:rsidRPr="00C24A90">
        <w:tab/>
        <w:t>(b)</w:t>
      </w:r>
      <w:r w:rsidRPr="00C24A90">
        <w:tab/>
        <w:t>be accompanied by a statement about how the person meets the criteria under section </w:t>
      </w:r>
      <w:r w:rsidR="00702D08" w:rsidRPr="00C24A90">
        <w:t>108</w:t>
      </w:r>
      <w:r w:rsidRPr="00C24A90">
        <w:t> (2) (Forensic community care order).</w:t>
      </w:r>
    </w:p>
    <w:p w14:paraId="79DC320E" w14:textId="77777777" w:rsidR="00C43559" w:rsidRPr="00C24A90" w:rsidRDefault="004701A9" w:rsidP="00D137CC">
      <w:pPr>
        <w:pStyle w:val="AH5Sec"/>
      </w:pPr>
      <w:bookmarkStart w:id="141" w:name="_Toc214441148"/>
      <w:r w:rsidRPr="00D03C80">
        <w:rPr>
          <w:rStyle w:val="CharSectNo"/>
        </w:rPr>
        <w:lastRenderedPageBreak/>
        <w:t>110</w:t>
      </w:r>
      <w:r w:rsidR="00C43559" w:rsidRPr="00C24A90">
        <w:tab/>
        <w:t>Role of care coordinator—forensic community care order</w:t>
      </w:r>
      <w:bookmarkEnd w:id="141"/>
    </w:p>
    <w:p w14:paraId="0F794278" w14:textId="77777777" w:rsidR="00C43559" w:rsidRPr="00C24A90" w:rsidRDefault="00C43559" w:rsidP="00D137CC">
      <w:pPr>
        <w:pStyle w:val="Amain"/>
        <w:keepNext/>
      </w:pPr>
      <w:r w:rsidRPr="00C24A90">
        <w:tab/>
        <w:t>(1)</w:t>
      </w:r>
      <w:r w:rsidRPr="00C24A90">
        <w:tab/>
        <w:t>The care coordinator is responsible for coordinating the provision of treatment, care or support for a person in relation to whom a forensic community care order is in force.</w:t>
      </w:r>
    </w:p>
    <w:p w14:paraId="39F7A0FA" w14:textId="77777777" w:rsidR="00C43559" w:rsidRPr="00C24A90" w:rsidRDefault="00C43559" w:rsidP="00F51F63">
      <w:pPr>
        <w:pStyle w:val="Amain"/>
        <w:keepLines/>
      </w:pPr>
      <w:r w:rsidRPr="00C24A90">
        <w:tab/>
        <w:t>(2)</w:t>
      </w:r>
      <w:r w:rsidRPr="00C24A90">
        <w:tab/>
        <w:t>Within 5 working days after the day the forensic community care order is made, the care coordinator must determine, in writing, the times when and the place where the person is required to attend to receive treatment, care or support, or undertake a counselling, training, therapeutic or rehabilitation program, in accordance with the order.</w:t>
      </w:r>
    </w:p>
    <w:p w14:paraId="29D3E9D1" w14:textId="77777777" w:rsidR="00C43559" w:rsidRPr="00C24A90" w:rsidRDefault="00C43559" w:rsidP="00C43559">
      <w:pPr>
        <w:pStyle w:val="Amain"/>
      </w:pPr>
      <w:r w:rsidRPr="00C24A90">
        <w:tab/>
        <w:t>(3)</w:t>
      </w:r>
      <w:r w:rsidRPr="00C24A90">
        <w:tab/>
        <w:t>The care coordinator must not determine treatment, care or support that has, or is likely to have, the effect of subjecting the person to whom it is given to undue stress or deprivation, having regard to the benefit likely to result from the treatment, care or support.</w:t>
      </w:r>
    </w:p>
    <w:p w14:paraId="41BDC321" w14:textId="77777777" w:rsidR="00C43559" w:rsidRPr="00C24A90" w:rsidRDefault="00C43559" w:rsidP="00C43559">
      <w:pPr>
        <w:pStyle w:val="Amain"/>
        <w:rPr>
          <w:lang w:eastAsia="en-AU"/>
        </w:rPr>
      </w:pPr>
      <w:r w:rsidRPr="00C24A90">
        <w:tab/>
        <w:t>(4)</w:t>
      </w:r>
      <w:r w:rsidRPr="00C24A90">
        <w:tab/>
      </w:r>
      <w:r w:rsidRPr="00C24A90">
        <w:rPr>
          <w:lang w:eastAsia="en-AU"/>
        </w:rPr>
        <w:t>Before making a determination in relation to a person, the care coordinator—</w:t>
      </w:r>
    </w:p>
    <w:p w14:paraId="27F3986A" w14:textId="77777777" w:rsidR="00C43559" w:rsidRPr="00C24A90" w:rsidRDefault="00C43559" w:rsidP="00C43559">
      <w:pPr>
        <w:pStyle w:val="Apara"/>
        <w:rPr>
          <w:lang w:eastAsia="en-AU"/>
        </w:rPr>
      </w:pPr>
      <w:r w:rsidRPr="00C24A90">
        <w:rPr>
          <w:lang w:eastAsia="en-AU"/>
        </w:rPr>
        <w:tab/>
        <w:t>(a)</w:t>
      </w:r>
      <w:r w:rsidRPr="00C24A90">
        <w:rPr>
          <w:lang w:eastAsia="en-AU"/>
        </w:rPr>
        <w:tab/>
        <w:t>must take all reasonable steps to consult the following:</w:t>
      </w:r>
    </w:p>
    <w:p w14:paraId="472AE2AA"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 </w:t>
      </w:r>
    </w:p>
    <w:p w14:paraId="53466A86" w14:textId="4D625546" w:rsidR="00C43559" w:rsidRPr="00C24A90" w:rsidRDefault="00C43559" w:rsidP="00C43559">
      <w:pPr>
        <w:pStyle w:val="Asubpara"/>
      </w:pPr>
      <w:r w:rsidRPr="00C24A90">
        <w:tab/>
        <w:t>(ii)</w:t>
      </w:r>
      <w:r w:rsidRPr="00C24A90">
        <w:tab/>
        <w:t xml:space="preserve">if the person is a child—each person with parental responsibility for the child under the </w:t>
      </w:r>
      <w:hyperlink r:id="rId131" w:tooltip="A2008-19" w:history="1">
        <w:r w:rsidRPr="00C24A90">
          <w:rPr>
            <w:rStyle w:val="charCitHyperlinkItal"/>
          </w:rPr>
          <w:t>Children and Young People Act 2008</w:t>
        </w:r>
      </w:hyperlink>
      <w:r w:rsidRPr="00C24A90">
        <w:t xml:space="preserve">, division 1.3.2 (Parental responsibility); </w:t>
      </w:r>
    </w:p>
    <w:p w14:paraId="4F717D8E" w14:textId="32543F81" w:rsidR="00C43559" w:rsidRPr="00C24A90" w:rsidRDefault="00C43559" w:rsidP="00C43559">
      <w:pPr>
        <w:pStyle w:val="Asubpara"/>
        <w:rPr>
          <w:lang w:eastAsia="en-AU"/>
        </w:rPr>
      </w:pPr>
      <w:r w:rsidRPr="00C24A90">
        <w:rPr>
          <w:lang w:eastAsia="en-AU"/>
        </w:rPr>
        <w:tab/>
        <w:t>(iii)</w:t>
      </w:r>
      <w:r w:rsidRPr="00C24A90">
        <w:rPr>
          <w:lang w:eastAsia="en-AU"/>
        </w:rPr>
        <w:tab/>
        <w:t xml:space="preserve">if the person has a guardian under the </w:t>
      </w:r>
      <w:hyperlink r:id="rId132" w:tooltip="A1991-62" w:history="1">
        <w:r w:rsidRPr="00C24A90">
          <w:rPr>
            <w:rStyle w:val="charCitHyperlinkItal"/>
          </w:rPr>
          <w:t>Guardianship and Management of Property Act 1991</w:t>
        </w:r>
      </w:hyperlink>
      <w:r w:rsidRPr="00C24A90">
        <w:rPr>
          <w:lang w:eastAsia="en-AU"/>
        </w:rPr>
        <w:t xml:space="preserve">—the guardian; </w:t>
      </w:r>
    </w:p>
    <w:p w14:paraId="4FEA997C" w14:textId="70C5C10E" w:rsidR="00C43559" w:rsidRPr="00C24A90" w:rsidRDefault="00C43559" w:rsidP="00C43559">
      <w:pPr>
        <w:pStyle w:val="Asubpara"/>
        <w:rPr>
          <w:lang w:eastAsia="en-AU"/>
        </w:rPr>
      </w:pPr>
      <w:r w:rsidRPr="00C24A90">
        <w:rPr>
          <w:lang w:eastAsia="en-AU"/>
        </w:rPr>
        <w:tab/>
        <w:t>(iv)</w:t>
      </w:r>
      <w:r w:rsidRPr="00C24A90">
        <w:rPr>
          <w:lang w:eastAsia="en-AU"/>
        </w:rPr>
        <w:tab/>
        <w:t xml:space="preserve">if the person has an attorney under the </w:t>
      </w:r>
      <w:hyperlink r:id="rId133" w:tooltip="A2006-50" w:history="1">
        <w:r w:rsidRPr="00C24A90">
          <w:rPr>
            <w:rStyle w:val="charCitHyperlinkItal"/>
          </w:rPr>
          <w:t>Powers of Attorney Act 2006</w:t>
        </w:r>
      </w:hyperlink>
      <w:r w:rsidRPr="00C24A90">
        <w:rPr>
          <w:lang w:eastAsia="en-AU"/>
        </w:rPr>
        <w:t xml:space="preserve">—the attorney; </w:t>
      </w:r>
    </w:p>
    <w:p w14:paraId="760F0F46" w14:textId="77777777" w:rsidR="00C43559" w:rsidRPr="00C24A90" w:rsidRDefault="00C43559" w:rsidP="00C43559">
      <w:pPr>
        <w:pStyle w:val="Asubpara"/>
      </w:pPr>
      <w:r w:rsidRPr="00C24A90">
        <w:tab/>
        <w:t>(v)</w:t>
      </w:r>
      <w:r w:rsidRPr="00C24A90">
        <w:tab/>
        <w:t>if the person has a nominated person—the nominated person;</w:t>
      </w:r>
    </w:p>
    <w:p w14:paraId="3AC9D97B" w14:textId="77777777" w:rsidR="00C43559" w:rsidRPr="00C24A90" w:rsidRDefault="00C43559" w:rsidP="00C43559">
      <w:pPr>
        <w:pStyle w:val="Asubpara"/>
      </w:pPr>
      <w:r w:rsidRPr="00C24A90">
        <w:tab/>
        <w:t>(vi)</w:t>
      </w:r>
      <w:r w:rsidRPr="00C24A90">
        <w:tab/>
        <w:t>if a health attorney is involved in the treatment, care or support of the person—the health attorney;</w:t>
      </w:r>
    </w:p>
    <w:p w14:paraId="6CA910A2" w14:textId="77777777" w:rsidR="00C43559" w:rsidRPr="00C24A90" w:rsidRDefault="00C43559" w:rsidP="00C43559">
      <w:pPr>
        <w:pStyle w:val="Asubpara"/>
      </w:pPr>
      <w:r w:rsidRPr="00C24A90">
        <w:lastRenderedPageBreak/>
        <w:tab/>
        <w:t>(vii)</w:t>
      </w:r>
      <w:r w:rsidRPr="00C24A90">
        <w:tab/>
        <w:t xml:space="preserve">if the person is a detainee, a person released on parole or licence, or a person serving a community-based sentence—the </w:t>
      </w:r>
      <w:r w:rsidRPr="00C24A90">
        <w:rPr>
          <w:lang w:eastAsia="en-AU"/>
        </w:rPr>
        <w:t>corrections director-general</w:t>
      </w:r>
      <w:r w:rsidRPr="00C24A90">
        <w:t>;</w:t>
      </w:r>
    </w:p>
    <w:p w14:paraId="2CF00599" w14:textId="00978F2E" w:rsidR="00C43559" w:rsidRPr="00C24A90" w:rsidRDefault="00C43559" w:rsidP="00C43559">
      <w:pPr>
        <w:pStyle w:val="Asubpara"/>
      </w:pPr>
      <w:r w:rsidRPr="00C24A90">
        <w:tab/>
        <w:t>(viii)</w:t>
      </w:r>
      <w:r w:rsidRPr="00C24A90">
        <w:tab/>
        <w:t xml:space="preserve">if the person is covered by a bail order that includes a condition that the person accept supervision under the </w:t>
      </w:r>
      <w:hyperlink r:id="rId134" w:tooltip="A1992-8" w:history="1">
        <w:r w:rsidRPr="00C24A90">
          <w:rPr>
            <w:rStyle w:val="charCitHyperlinkItal"/>
          </w:rPr>
          <w:t>Bail Act 1992</w:t>
        </w:r>
      </w:hyperlink>
      <w:r w:rsidRPr="00C24A90">
        <w:t>, section 25 (4) (e) or section 25A—the director</w:t>
      </w:r>
      <w:r w:rsidRPr="00C24A90">
        <w:noBreakHyphen/>
        <w:t xml:space="preserve">general responsible for the supervision of the person under the </w:t>
      </w:r>
      <w:hyperlink r:id="rId135" w:tooltip="A1992-8" w:history="1">
        <w:r w:rsidRPr="00C24A90">
          <w:rPr>
            <w:rStyle w:val="charCitHyperlinkItal"/>
          </w:rPr>
          <w:t>Bail Act 1992</w:t>
        </w:r>
      </w:hyperlink>
      <w:r w:rsidRPr="00C24A90">
        <w:t>;</w:t>
      </w:r>
    </w:p>
    <w:p w14:paraId="0F13840B" w14:textId="64045CC0" w:rsidR="00C43559" w:rsidRPr="00C24A90" w:rsidRDefault="00C43559" w:rsidP="00C43559">
      <w:pPr>
        <w:pStyle w:val="Asubpara"/>
      </w:pPr>
      <w:r w:rsidRPr="00C24A90">
        <w:tab/>
        <w:t>(ix)</w:t>
      </w:r>
      <w:r w:rsidRPr="00C24A90">
        <w:tab/>
        <w:t xml:space="preserve">if the person is a child covered by a bail order that includes a condition that the child accept supervision under the </w:t>
      </w:r>
      <w:hyperlink r:id="rId136" w:tooltip="A1992-8" w:history="1">
        <w:r w:rsidRPr="00C24A90">
          <w:rPr>
            <w:rStyle w:val="charCitHyperlinkItal"/>
          </w:rPr>
          <w:t>Bail Act 1992</w:t>
        </w:r>
      </w:hyperlink>
      <w:r w:rsidRPr="00C24A90">
        <w:t>, section 26 (2)—the CYP director-general;</w:t>
      </w:r>
    </w:p>
    <w:p w14:paraId="7ABD5C14" w14:textId="77777777" w:rsidR="00C43559" w:rsidRPr="00C24A90" w:rsidRDefault="00C43559" w:rsidP="00C43559">
      <w:pPr>
        <w:pStyle w:val="Asubpara"/>
      </w:pPr>
      <w:r w:rsidRPr="00C24A90">
        <w:tab/>
        <w:t>(x)</w:t>
      </w:r>
      <w:r w:rsidRPr="00C24A90">
        <w:tab/>
        <w:t>if the person is a young detainee or a young offender serving a community-based sentence—the CYP director</w:t>
      </w:r>
      <w:r w:rsidRPr="00C24A90">
        <w:noBreakHyphen/>
        <w:t>general</w:t>
      </w:r>
      <w:r w:rsidRPr="00C24A90">
        <w:rPr>
          <w:iCs/>
        </w:rPr>
        <w:t>; and</w:t>
      </w:r>
    </w:p>
    <w:p w14:paraId="4D827369" w14:textId="77777777" w:rsidR="00C43559" w:rsidRPr="00C24A90" w:rsidRDefault="00C43559" w:rsidP="00C43559">
      <w:pPr>
        <w:pStyle w:val="Apara"/>
      </w:pPr>
      <w:r w:rsidRPr="00C24A90">
        <w:tab/>
        <w:t>(b)</w:t>
      </w:r>
      <w:r w:rsidRPr="00C24A90">
        <w:tab/>
        <w:t>may consult any other service provider the care coordinator considers relevant; and</w:t>
      </w:r>
    </w:p>
    <w:p w14:paraId="20925EA2" w14:textId="77777777" w:rsidR="00C43559" w:rsidRPr="00C24A90" w:rsidRDefault="00C43559" w:rsidP="00C43559">
      <w:pPr>
        <w:pStyle w:val="Apara"/>
      </w:pPr>
      <w:r w:rsidRPr="00C24A90">
        <w:tab/>
        <w:t>(c)</w:t>
      </w:r>
      <w:r w:rsidRPr="00C24A90">
        <w:tab/>
        <w:t>must take into account the views of the people consulted under this section.</w:t>
      </w:r>
    </w:p>
    <w:p w14:paraId="2A453E60" w14:textId="77777777" w:rsidR="00C43559" w:rsidRPr="00C24A90" w:rsidRDefault="00C43559" w:rsidP="00836113">
      <w:pPr>
        <w:pStyle w:val="Amain"/>
        <w:keepNext/>
      </w:pPr>
      <w:r w:rsidRPr="00C24A90">
        <w:tab/>
        <w:t>(5)</w:t>
      </w:r>
      <w:r w:rsidRPr="00C24A90">
        <w:tab/>
        <w:t>After making a determination in relation to a person, the care coordinator must record whether the person was consulted and—</w:t>
      </w:r>
    </w:p>
    <w:p w14:paraId="3D76B454" w14:textId="77777777" w:rsidR="00C43559" w:rsidRPr="00C24A90" w:rsidRDefault="00C43559" w:rsidP="00C43559">
      <w:pPr>
        <w:pStyle w:val="Apara"/>
      </w:pPr>
      <w:r w:rsidRPr="00C24A90">
        <w:tab/>
        <w:t>(a)</w:t>
      </w:r>
      <w:r w:rsidRPr="00C24A90">
        <w:tab/>
        <w:t>if the person was consulted—what the person’s views were; or</w:t>
      </w:r>
    </w:p>
    <w:p w14:paraId="0DF0D0FC" w14:textId="77777777" w:rsidR="00C43559" w:rsidRPr="00C24A90" w:rsidRDefault="00C43559" w:rsidP="00C43559">
      <w:pPr>
        <w:pStyle w:val="Apara"/>
      </w:pPr>
      <w:r w:rsidRPr="00C24A90">
        <w:tab/>
        <w:t>(b)</w:t>
      </w:r>
      <w:r w:rsidRPr="00C24A90">
        <w:tab/>
        <w:t>if the person was not consulted—the reasons why.</w:t>
      </w:r>
    </w:p>
    <w:p w14:paraId="6A8E1E8C" w14:textId="77777777" w:rsidR="00AD58D0" w:rsidRPr="00A05907" w:rsidRDefault="00AD58D0" w:rsidP="00AD58D0">
      <w:pPr>
        <w:pStyle w:val="Amain"/>
      </w:pPr>
      <w:r w:rsidRPr="00A05907">
        <w:tab/>
        <w:t>(6)</w:t>
      </w:r>
      <w:r w:rsidRPr="00A05907">
        <w:tab/>
        <w:t>The care coordinator must, as soon as practicable after making a determination, give a copy of the determination to—</w:t>
      </w:r>
    </w:p>
    <w:p w14:paraId="6936DA3E" w14:textId="77777777" w:rsidR="00AD58D0" w:rsidRPr="00A05907" w:rsidRDefault="00AD58D0" w:rsidP="00AD58D0">
      <w:pPr>
        <w:pStyle w:val="Apara"/>
      </w:pPr>
      <w:r w:rsidRPr="00A05907">
        <w:tab/>
        <w:t>(a)</w:t>
      </w:r>
      <w:r w:rsidRPr="00A05907">
        <w:tab/>
        <w:t>the people mentioned in subsection (4) (a); and</w:t>
      </w:r>
    </w:p>
    <w:p w14:paraId="785F6040" w14:textId="77777777" w:rsidR="00AD58D0" w:rsidRPr="00A05907" w:rsidRDefault="00AD58D0" w:rsidP="00AD58D0">
      <w:pPr>
        <w:pStyle w:val="Apara"/>
      </w:pPr>
      <w:r w:rsidRPr="00A05907">
        <w:tab/>
        <w:t>(b)</w:t>
      </w:r>
      <w:r w:rsidRPr="00A05907">
        <w:tab/>
        <w:t>the ACAT; and</w:t>
      </w:r>
    </w:p>
    <w:p w14:paraId="7DFC6E62" w14:textId="77777777" w:rsidR="00AD58D0" w:rsidRPr="00A05907" w:rsidRDefault="00AD58D0" w:rsidP="00AD58D0">
      <w:pPr>
        <w:pStyle w:val="Apara"/>
      </w:pPr>
      <w:r w:rsidRPr="00A05907">
        <w:tab/>
        <w:t>(c)</w:t>
      </w:r>
      <w:r w:rsidRPr="00A05907">
        <w:tab/>
        <w:t>the public advocate.</w:t>
      </w:r>
    </w:p>
    <w:p w14:paraId="58239E9C" w14:textId="77777777" w:rsidR="00C43559" w:rsidRPr="00C24A90" w:rsidRDefault="004701A9" w:rsidP="00C43559">
      <w:pPr>
        <w:pStyle w:val="AH5Sec"/>
      </w:pPr>
      <w:bookmarkStart w:id="142" w:name="_Toc214441149"/>
      <w:r w:rsidRPr="00D03C80">
        <w:rPr>
          <w:rStyle w:val="CharSectNo"/>
        </w:rPr>
        <w:lastRenderedPageBreak/>
        <w:t>111</w:t>
      </w:r>
      <w:r w:rsidR="00C43559" w:rsidRPr="00C24A90">
        <w:tab/>
        <w:t>Treatment etc to be explained—forensic community care order</w:t>
      </w:r>
      <w:bookmarkEnd w:id="142"/>
    </w:p>
    <w:p w14:paraId="6988ADFF" w14:textId="77777777" w:rsidR="00C43559" w:rsidRPr="00C24A90" w:rsidRDefault="00C43559" w:rsidP="00836113">
      <w:pPr>
        <w:pStyle w:val="Amain"/>
        <w:keepLines/>
      </w:pPr>
      <w:r w:rsidRPr="00C24A90">
        <w:tab/>
        <w:t>(1)</w:t>
      </w:r>
      <w:r w:rsidRPr="00C24A90">
        <w:tab/>
        <w:t>Before treatment, care or support is given to a person under a forensic community care order, the care coordinator must ensure that the nature and effects (including any side effects) of the treatment, care or support are explained to the person.</w:t>
      </w:r>
    </w:p>
    <w:p w14:paraId="3B87FBFC" w14:textId="77777777" w:rsidR="00C43559" w:rsidRPr="00C24A90" w:rsidRDefault="00C43559" w:rsidP="00C43559">
      <w:pPr>
        <w:pStyle w:val="Amain"/>
        <w:rPr>
          <w:lang w:eastAsia="en-AU"/>
        </w:rPr>
      </w:pPr>
      <w:r w:rsidRPr="00C24A90">
        <w:tab/>
        <w:t>(2)</w:t>
      </w:r>
      <w:r w:rsidRPr="00C24A90">
        <w:tab/>
        <w:t>The explanation must be given</w:t>
      </w:r>
      <w:r w:rsidRPr="00C24A90">
        <w:rPr>
          <w:lang w:eastAsia="en-AU"/>
        </w:rPr>
        <w:t xml:space="preserve"> in a way that the person is most likely to understand.</w:t>
      </w:r>
    </w:p>
    <w:p w14:paraId="6ADABF0C" w14:textId="77777777" w:rsidR="00C43559" w:rsidRPr="00C24A90" w:rsidRDefault="004701A9" w:rsidP="00C43559">
      <w:pPr>
        <w:pStyle w:val="AH5Sec"/>
      </w:pPr>
      <w:bookmarkStart w:id="143" w:name="_Toc214441150"/>
      <w:r w:rsidRPr="00D03C80">
        <w:rPr>
          <w:rStyle w:val="CharSectNo"/>
        </w:rPr>
        <w:t>112</w:t>
      </w:r>
      <w:r w:rsidR="00C43559" w:rsidRPr="00C24A90">
        <w:tab/>
        <w:t>Action if forensic community care order no longer appropriate—no longer person in relation to whom ACAT could make order</w:t>
      </w:r>
      <w:bookmarkEnd w:id="143"/>
    </w:p>
    <w:p w14:paraId="64E01AA8" w14:textId="77777777" w:rsidR="00C43559" w:rsidRPr="00C24A90" w:rsidRDefault="00C43559" w:rsidP="00F51F63">
      <w:pPr>
        <w:pStyle w:val="Amain"/>
        <w:keepNext/>
      </w:pPr>
      <w:r w:rsidRPr="00C24A90">
        <w:tab/>
        <w:t>(1)</w:t>
      </w:r>
      <w:r w:rsidRPr="00C24A90">
        <w:tab/>
        <w:t>This section applies if—</w:t>
      </w:r>
    </w:p>
    <w:p w14:paraId="046B7D12" w14:textId="77777777" w:rsidR="00C43559" w:rsidRPr="00C24A90" w:rsidRDefault="00C43559" w:rsidP="00C43559">
      <w:pPr>
        <w:pStyle w:val="Apara"/>
      </w:pPr>
      <w:r w:rsidRPr="00C24A90">
        <w:tab/>
        <w:t>(a)</w:t>
      </w:r>
      <w:r w:rsidRPr="00C24A90">
        <w:tab/>
        <w:t>a forensic community care order is in force in relation to a person; and</w:t>
      </w:r>
    </w:p>
    <w:p w14:paraId="2AA9CD71" w14:textId="77777777" w:rsidR="00C43559" w:rsidRPr="00C24A90" w:rsidRDefault="00C43559" w:rsidP="00C43559">
      <w:pPr>
        <w:pStyle w:val="Apara"/>
        <w:keepNext/>
      </w:pPr>
      <w:r w:rsidRPr="00C24A90">
        <w:tab/>
        <w:t>(b)</w:t>
      </w:r>
      <w:r w:rsidRPr="00C24A90">
        <w:tab/>
        <w:t>the care coordinator forms the opinion that the person is no longer a person in relation to whom the ACAT could make a forensic community care order.</w:t>
      </w:r>
    </w:p>
    <w:p w14:paraId="4F3B40D7" w14:textId="77777777" w:rsidR="00C43559" w:rsidRPr="00C24A90" w:rsidRDefault="00C43559" w:rsidP="00C43559">
      <w:pPr>
        <w:pStyle w:val="aNote"/>
      </w:pPr>
      <w:r w:rsidRPr="00C24A90">
        <w:rPr>
          <w:rStyle w:val="charItals"/>
        </w:rPr>
        <w:t>Note</w:t>
      </w:r>
      <w:r w:rsidRPr="00C24A90">
        <w:rPr>
          <w:rStyle w:val="charItals"/>
        </w:rPr>
        <w:tab/>
      </w:r>
      <w:r w:rsidRPr="00C24A90">
        <w:t>For the criteria for making a forensic community care order, see s </w:t>
      </w:r>
      <w:r w:rsidR="00702D08" w:rsidRPr="00C24A90">
        <w:t>108</w:t>
      </w:r>
      <w:r w:rsidRPr="00C24A90">
        <w:t xml:space="preserve">. </w:t>
      </w:r>
    </w:p>
    <w:p w14:paraId="2F335B50" w14:textId="77777777" w:rsidR="00AD58D0" w:rsidRPr="00A05907" w:rsidRDefault="00AD58D0" w:rsidP="00AD58D0">
      <w:pPr>
        <w:pStyle w:val="Amain"/>
      </w:pPr>
      <w:r w:rsidRPr="00A05907">
        <w:tab/>
        <w:t>(2)</w:t>
      </w:r>
      <w:r w:rsidRPr="00A05907">
        <w:tab/>
        <w:t>The care coordinator must give written notice to the following (the </w:t>
      </w:r>
      <w:r w:rsidRPr="00A05907">
        <w:rPr>
          <w:rStyle w:val="charBoldItals"/>
        </w:rPr>
        <w:t>notified people</w:t>
      </w:r>
      <w:r w:rsidRPr="00A05907">
        <w:t>):</w:t>
      </w:r>
    </w:p>
    <w:p w14:paraId="6042D26B" w14:textId="77777777" w:rsidR="00AD58D0" w:rsidRPr="00A05907" w:rsidRDefault="00AD58D0" w:rsidP="00AD58D0">
      <w:pPr>
        <w:pStyle w:val="Apara"/>
      </w:pPr>
      <w:r w:rsidRPr="00A05907">
        <w:tab/>
        <w:t>(a)</w:t>
      </w:r>
      <w:r w:rsidRPr="00A05907">
        <w:tab/>
        <w:t>if the person has a carer—the carer;</w:t>
      </w:r>
    </w:p>
    <w:p w14:paraId="7E8F4236" w14:textId="77777777" w:rsidR="00AD58D0" w:rsidRPr="00A05907" w:rsidRDefault="00AD58D0" w:rsidP="00AD58D0">
      <w:pPr>
        <w:pStyle w:val="Apara"/>
      </w:pPr>
      <w:r w:rsidRPr="00A05907">
        <w:tab/>
        <w:t>(b)</w:t>
      </w:r>
      <w:r w:rsidRPr="00A05907">
        <w:tab/>
        <w:t>if the person has a nominated person—the nominated person;</w:t>
      </w:r>
    </w:p>
    <w:p w14:paraId="58EC0EAC" w14:textId="273228BE" w:rsidR="00AD58D0" w:rsidRPr="00A05907" w:rsidRDefault="00AD58D0" w:rsidP="00AD58D0">
      <w:pPr>
        <w:pStyle w:val="Apara"/>
      </w:pPr>
      <w:r w:rsidRPr="00A05907">
        <w:tab/>
        <w:t>(c)</w:t>
      </w:r>
      <w:r w:rsidRPr="00A05907">
        <w:tab/>
        <w:t xml:space="preserve">if the person is covered by a bail order that includes a condition that the person accept supervision under the </w:t>
      </w:r>
      <w:hyperlink r:id="rId137"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38" w:tooltip="A1992-8" w:history="1">
        <w:r w:rsidRPr="00A05907">
          <w:rPr>
            <w:rStyle w:val="charCitHyperlinkItal"/>
          </w:rPr>
          <w:t>Bail Act 1992</w:t>
        </w:r>
      </w:hyperlink>
      <w:r w:rsidRPr="00A05907">
        <w:t xml:space="preserve">; </w:t>
      </w:r>
    </w:p>
    <w:p w14:paraId="72FBBC77" w14:textId="77777777" w:rsidR="00AD58D0" w:rsidRPr="00A05907" w:rsidRDefault="00AD58D0" w:rsidP="00AD58D0">
      <w:pPr>
        <w:pStyle w:val="Apara"/>
      </w:pPr>
      <w:r w:rsidRPr="00A05907">
        <w:lastRenderedPageBreak/>
        <w:tab/>
        <w:t>(d)</w:t>
      </w:r>
      <w:r w:rsidRPr="00A05907">
        <w:tab/>
        <w:t xml:space="preserve">if the person is a detainee, a person on parole or licence, or a person serving a community-based sentence—the corrections director-general; </w:t>
      </w:r>
    </w:p>
    <w:p w14:paraId="3E7A1538" w14:textId="77777777" w:rsidR="00AD58D0" w:rsidRPr="00A05907" w:rsidRDefault="00AD58D0" w:rsidP="00AD58D0">
      <w:pPr>
        <w:pStyle w:val="Apara"/>
      </w:pPr>
      <w:r w:rsidRPr="00A05907">
        <w:tab/>
        <w:t>(e)</w:t>
      </w:r>
      <w:r w:rsidRPr="00A05907">
        <w:tab/>
        <w:t xml:space="preserve">if the person is a young detainee or a young offender serving a community-based sentence—the CYP director-general; </w:t>
      </w:r>
    </w:p>
    <w:p w14:paraId="6C8CE613" w14:textId="3BFC3EDF" w:rsidR="00AD58D0" w:rsidRPr="00A05907" w:rsidRDefault="00AD58D0" w:rsidP="00AD58D0">
      <w:pPr>
        <w:pStyle w:val="Apara"/>
      </w:pPr>
      <w:r w:rsidRPr="00A05907">
        <w:tab/>
        <w:t>(f)</w:t>
      </w:r>
      <w:r w:rsidRPr="00A05907">
        <w:tab/>
        <w:t xml:space="preserve">if the person is a child—each person with parental responsibility for the person under the </w:t>
      </w:r>
      <w:hyperlink r:id="rId139" w:tooltip="A2008-19" w:history="1">
        <w:r w:rsidRPr="00A05907">
          <w:rPr>
            <w:rStyle w:val="charCitHyperlinkItal"/>
          </w:rPr>
          <w:t>Children and Young People Act 2008</w:t>
        </w:r>
      </w:hyperlink>
      <w:r w:rsidRPr="00A05907">
        <w:t>, division 1.3.2 (Parental responsibility).</w:t>
      </w:r>
    </w:p>
    <w:p w14:paraId="746353D8" w14:textId="77777777" w:rsidR="00C43559" w:rsidRPr="00C24A90" w:rsidRDefault="00C43559" w:rsidP="007C4156">
      <w:pPr>
        <w:pStyle w:val="Amain"/>
        <w:keepNext/>
      </w:pPr>
      <w:r w:rsidRPr="00C24A90">
        <w:tab/>
        <w:t>(3)</w:t>
      </w:r>
      <w:r w:rsidRPr="00C24A90">
        <w:tab/>
        <w:t>The notice must—</w:t>
      </w:r>
    </w:p>
    <w:p w14:paraId="219489DF" w14:textId="77777777" w:rsidR="00C43559" w:rsidRPr="00C24A90" w:rsidRDefault="00C43559" w:rsidP="00C43559">
      <w:pPr>
        <w:pStyle w:val="Apara"/>
      </w:pPr>
      <w:r w:rsidRPr="00C24A90">
        <w:tab/>
        <w:t>(a)</w:t>
      </w:r>
      <w:r w:rsidRPr="00C24A90">
        <w:tab/>
        <w:t>include the reasons why the care coordinator is satisfied of the matter mentioned in subsection (1) (b); and</w:t>
      </w:r>
    </w:p>
    <w:p w14:paraId="5A79E1FD" w14:textId="77777777" w:rsidR="00C43559" w:rsidRPr="00C24A90" w:rsidRDefault="00C43559" w:rsidP="00836113">
      <w:pPr>
        <w:pStyle w:val="Apara"/>
        <w:keepLines/>
      </w:pPr>
      <w:r w:rsidRPr="00C24A90">
        <w:tab/>
        <w:t>(b)</w:t>
      </w:r>
      <w:r w:rsidRPr="00C24A90">
        <w:tab/>
        <w:t xml:space="preserve">ask whether </w:t>
      </w:r>
      <w:r w:rsidR="004265A2" w:rsidRPr="00A05907">
        <w:t>the notified people are</w:t>
      </w:r>
      <w:r w:rsidRPr="00C24A90">
        <w:t xml:space="preserve"> aware of any other information that may be relevant to whether the forensic community care order continues to be appropriate for the person; and</w:t>
      </w:r>
    </w:p>
    <w:p w14:paraId="10DF86AC" w14:textId="77777777" w:rsidR="00C43559" w:rsidRPr="00C24A90" w:rsidRDefault="00C43559" w:rsidP="00C43559">
      <w:pPr>
        <w:pStyle w:val="Apara"/>
      </w:pPr>
      <w:r w:rsidRPr="00C24A90">
        <w:tab/>
        <w:t>(c)</w:t>
      </w:r>
      <w:r w:rsidRPr="00C24A90">
        <w:tab/>
        <w:t>state that, subject to consideration of any information given under paragraph (b), the care coordinator must tell the ACAT and public advocate of the matter mentioned in subsection (1) (b) and this will lead to an ACAT review of the forensic community care order; and</w:t>
      </w:r>
    </w:p>
    <w:p w14:paraId="6A3E2D34" w14:textId="77777777" w:rsidR="00C43559" w:rsidRPr="00C24A90" w:rsidRDefault="00C43559" w:rsidP="0044170D">
      <w:pPr>
        <w:pStyle w:val="Apara"/>
        <w:keepNext/>
      </w:pPr>
      <w:r w:rsidRPr="00C24A90">
        <w:tab/>
        <w:t>(d)</w:t>
      </w:r>
      <w:r w:rsidRPr="00C24A90">
        <w:tab/>
        <w:t>tell the carer that the carer is entitled to do either or both of the following:</w:t>
      </w:r>
    </w:p>
    <w:p w14:paraId="6E5910FC" w14:textId="77777777" w:rsidR="00C43559" w:rsidRPr="00C24A90" w:rsidRDefault="00C43559" w:rsidP="0044170D">
      <w:pPr>
        <w:pStyle w:val="Asubpara"/>
        <w:keepNext/>
      </w:pPr>
      <w:r w:rsidRPr="00C24A90">
        <w:tab/>
        <w:t>(i)</w:t>
      </w:r>
      <w:r w:rsidRPr="00C24A90">
        <w:tab/>
        <w:t xml:space="preserve">make a submission to the ACAT review of the forensic community care order; </w:t>
      </w:r>
    </w:p>
    <w:p w14:paraId="69ED7F5E" w14:textId="77777777" w:rsidR="00C43559" w:rsidRPr="00C24A90" w:rsidRDefault="00C43559" w:rsidP="00C43559">
      <w:pPr>
        <w:pStyle w:val="Asubpara"/>
      </w:pPr>
      <w:r w:rsidRPr="00C24A90">
        <w:tab/>
        <w:t>(ii)</w:t>
      </w:r>
      <w:r w:rsidRPr="00C24A90">
        <w:tab/>
        <w:t>apply to the ACAT to attend the hearing; and</w:t>
      </w:r>
    </w:p>
    <w:p w14:paraId="573C21AC" w14:textId="77777777" w:rsidR="00C43559" w:rsidRPr="00C24A90" w:rsidRDefault="00C43559" w:rsidP="00836113">
      <w:pPr>
        <w:pStyle w:val="Apara"/>
        <w:keepNext/>
      </w:pPr>
      <w:r w:rsidRPr="00C24A90">
        <w:lastRenderedPageBreak/>
        <w:tab/>
        <w:t>(e)</w:t>
      </w:r>
      <w:r w:rsidRPr="00C24A90">
        <w:tab/>
      </w:r>
      <w:r w:rsidR="004265A2" w:rsidRPr="00A05907">
        <w:t>tell the other notified people that they are</w:t>
      </w:r>
      <w:r w:rsidRPr="00C24A90">
        <w:t xml:space="preserve"> entitled to make a submission to the ACAT review of the forensic community care order.</w:t>
      </w:r>
    </w:p>
    <w:p w14:paraId="38E4AC3C" w14:textId="37F5FFBE" w:rsidR="00C43559" w:rsidRPr="00C24A90" w:rsidRDefault="00C43559" w:rsidP="00E61263">
      <w:pPr>
        <w:pStyle w:val="aNote"/>
        <w:keepNext/>
      </w:pPr>
      <w:r w:rsidRPr="00C24A90">
        <w:rPr>
          <w:i/>
        </w:rPr>
        <w:t>Note</w:t>
      </w:r>
      <w:r w:rsidRPr="00C24A90">
        <w:rPr>
          <w:i/>
        </w:rPr>
        <w:tab/>
      </w:r>
      <w:r w:rsidRPr="00C24A90">
        <w:t>For principles that must be taken into account when exercising a function under this Act, see s 6.</w:t>
      </w:r>
    </w:p>
    <w:p w14:paraId="0223AA4A" w14:textId="414AE233" w:rsidR="00C43559" w:rsidRPr="00C24A90" w:rsidRDefault="00C43559" w:rsidP="00C43559">
      <w:pPr>
        <w:pStyle w:val="Amain"/>
      </w:pPr>
      <w:r w:rsidRPr="00C24A90">
        <w:tab/>
        <w:t>(4)</w:t>
      </w:r>
      <w:r w:rsidRPr="00C24A90">
        <w:tab/>
        <w:t>If, having taken into account any information given under subsection</w:t>
      </w:r>
      <w:r w:rsidR="00E16C61">
        <w:t> </w:t>
      </w:r>
      <w:r w:rsidRPr="00C24A90">
        <w:t>(3) (b), the care coordinator is still satisfied of the matter mentioned in subsection (1) (b) the care coordinator must tell the ACAT and the public advocate in writing about—</w:t>
      </w:r>
    </w:p>
    <w:p w14:paraId="2D487E93" w14:textId="77777777" w:rsidR="00C43559" w:rsidRPr="00C24A90" w:rsidRDefault="00C43559" w:rsidP="00C43559">
      <w:pPr>
        <w:pStyle w:val="Apara"/>
      </w:pPr>
      <w:r w:rsidRPr="00C24A90">
        <w:tab/>
        <w:t>(a)</w:t>
      </w:r>
      <w:r w:rsidRPr="00C24A90">
        <w:tab/>
        <w:t>the care coordinator’s opinion, including the reasons for the opinion; and</w:t>
      </w:r>
    </w:p>
    <w:p w14:paraId="512C8EE4" w14:textId="77777777" w:rsidR="00C43559" w:rsidRPr="00C24A90" w:rsidRDefault="00C43559" w:rsidP="00836113">
      <w:pPr>
        <w:pStyle w:val="Apara"/>
        <w:keepNext/>
      </w:pPr>
      <w:r w:rsidRPr="00C24A90">
        <w:tab/>
        <w:t>(b)</w:t>
      </w:r>
      <w:r w:rsidRPr="00C24A90">
        <w:tab/>
        <w:t>the details of any information given under subsection (3) (b).</w:t>
      </w:r>
    </w:p>
    <w:p w14:paraId="3572A83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702D08" w:rsidRPr="00C24A90">
        <w:t>126</w:t>
      </w:r>
      <w:r w:rsidRPr="00C24A90">
        <w:t xml:space="preserve"> (3)). </w:t>
      </w:r>
    </w:p>
    <w:p w14:paraId="0AACAC63" w14:textId="77777777" w:rsidR="00C43559" w:rsidRPr="00C24A90" w:rsidRDefault="004701A9" w:rsidP="00C43559">
      <w:pPr>
        <w:pStyle w:val="AH5Sec"/>
      </w:pPr>
      <w:bookmarkStart w:id="144" w:name="_Toc214441151"/>
      <w:r w:rsidRPr="00D03C80">
        <w:rPr>
          <w:rStyle w:val="CharSectNo"/>
        </w:rPr>
        <w:t>113</w:t>
      </w:r>
      <w:r w:rsidR="00C43559" w:rsidRPr="00C24A90">
        <w:tab/>
        <w:t>Action if forensic community care order no longer appropriate—no longer necessary to detain person</w:t>
      </w:r>
      <w:bookmarkEnd w:id="144"/>
    </w:p>
    <w:p w14:paraId="1D5E1A59" w14:textId="77777777" w:rsidR="00C43559" w:rsidRPr="00C24A90" w:rsidRDefault="00C43559" w:rsidP="00C43559">
      <w:pPr>
        <w:pStyle w:val="Amain"/>
        <w:keepNext/>
      </w:pPr>
      <w:r w:rsidRPr="00C24A90">
        <w:tab/>
        <w:t>(1)</w:t>
      </w:r>
      <w:r w:rsidRPr="00C24A90">
        <w:tab/>
        <w:t>This section applies if—</w:t>
      </w:r>
    </w:p>
    <w:p w14:paraId="3E258DA4" w14:textId="77777777" w:rsidR="00C43559" w:rsidRPr="00C24A90" w:rsidRDefault="00C43559" w:rsidP="00C43559">
      <w:pPr>
        <w:pStyle w:val="Apara"/>
      </w:pPr>
      <w:r w:rsidRPr="00C24A90">
        <w:tab/>
        <w:t>(a)</w:t>
      </w:r>
      <w:r w:rsidRPr="00C24A90">
        <w:tab/>
        <w:t>a forensic community care order is in force in relation to a person; and</w:t>
      </w:r>
    </w:p>
    <w:p w14:paraId="41B7A717" w14:textId="77777777" w:rsidR="00C43559" w:rsidRPr="00C24A90" w:rsidRDefault="00C43559" w:rsidP="00C43559">
      <w:pPr>
        <w:pStyle w:val="Apara"/>
      </w:pPr>
      <w:r w:rsidRPr="00C24A90">
        <w:tab/>
        <w:t>(b)</w:t>
      </w:r>
      <w:r w:rsidRPr="00C24A90">
        <w:tab/>
        <w:t>the forensic community care order requires the person to be detained at an approved community care facility; and</w:t>
      </w:r>
    </w:p>
    <w:p w14:paraId="3D920761" w14:textId="77777777" w:rsidR="00C43559" w:rsidRPr="00C24A90" w:rsidRDefault="00C43559" w:rsidP="0044170D">
      <w:pPr>
        <w:pStyle w:val="Apara"/>
        <w:keepNext/>
      </w:pPr>
      <w:r w:rsidRPr="00C24A90">
        <w:tab/>
        <w:t>(c)</w:t>
      </w:r>
      <w:r w:rsidRPr="00C24A90">
        <w:tab/>
        <w:t>the care coordinator forms the opinion that it is no longer necessary for the person to be detained.</w:t>
      </w:r>
    </w:p>
    <w:p w14:paraId="2631EEE7" w14:textId="77777777" w:rsidR="00C43559" w:rsidRPr="00C24A90" w:rsidRDefault="00C43559" w:rsidP="00C43559">
      <w:pPr>
        <w:pStyle w:val="aNote"/>
        <w:keepNext/>
      </w:pPr>
      <w:r w:rsidRPr="00C24A90">
        <w:rPr>
          <w:rStyle w:val="charItals"/>
        </w:rPr>
        <w:t>Note 1</w:t>
      </w:r>
      <w:r w:rsidRPr="00C24A90">
        <w:rPr>
          <w:rStyle w:val="charItals"/>
        </w:rPr>
        <w:tab/>
      </w:r>
      <w:r w:rsidRPr="00C24A90">
        <w:t>For the criteria for making a forensic community care order, see s </w:t>
      </w:r>
      <w:r w:rsidR="00702D08" w:rsidRPr="00C24A90">
        <w:t>108</w:t>
      </w:r>
      <w:r w:rsidRPr="00C24A90">
        <w:t xml:space="preserve">.  For detention powers in relation to a forensic community care order, see s </w:t>
      </w:r>
      <w:r w:rsidR="00702D08" w:rsidRPr="00C24A90">
        <w:t>114</w:t>
      </w:r>
      <w:r w:rsidRPr="00C24A90">
        <w:t>.</w:t>
      </w:r>
    </w:p>
    <w:p w14:paraId="64A6E583" w14:textId="77777777" w:rsidR="00C43559" w:rsidRPr="00C24A90" w:rsidRDefault="00C43559" w:rsidP="00C43559">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71BFCB5F" w14:textId="77777777" w:rsidR="004265A2" w:rsidRPr="00A05907" w:rsidRDefault="004265A2" w:rsidP="00226C95">
      <w:pPr>
        <w:pStyle w:val="Amain"/>
        <w:keepNext/>
      </w:pPr>
      <w:r w:rsidRPr="00A05907">
        <w:lastRenderedPageBreak/>
        <w:tab/>
        <w:t>(2)</w:t>
      </w:r>
      <w:r w:rsidRPr="00A05907">
        <w:tab/>
        <w:t>The care coordinator must give written notice to the following (the </w:t>
      </w:r>
      <w:r w:rsidRPr="00A05907">
        <w:rPr>
          <w:rStyle w:val="charBoldItals"/>
        </w:rPr>
        <w:t>notified people</w:t>
      </w:r>
      <w:r w:rsidRPr="00A05907">
        <w:t>):</w:t>
      </w:r>
    </w:p>
    <w:p w14:paraId="65E9F438" w14:textId="77777777" w:rsidR="004265A2" w:rsidRPr="00A05907" w:rsidRDefault="004265A2" w:rsidP="004265A2">
      <w:pPr>
        <w:pStyle w:val="Apara"/>
      </w:pPr>
      <w:r w:rsidRPr="00A05907">
        <w:tab/>
        <w:t>(a)</w:t>
      </w:r>
      <w:r w:rsidRPr="00A05907">
        <w:tab/>
        <w:t>if the person has a carer—the carer;</w:t>
      </w:r>
    </w:p>
    <w:p w14:paraId="5B4AFA29" w14:textId="77777777" w:rsidR="004265A2" w:rsidRPr="00A05907" w:rsidRDefault="004265A2" w:rsidP="004265A2">
      <w:pPr>
        <w:pStyle w:val="Apara"/>
      </w:pPr>
      <w:r w:rsidRPr="00A05907">
        <w:tab/>
        <w:t>(b)</w:t>
      </w:r>
      <w:r w:rsidRPr="00A05907">
        <w:tab/>
        <w:t>if the person has a nominated person—the nominated person;</w:t>
      </w:r>
    </w:p>
    <w:p w14:paraId="666BCD5C" w14:textId="72EEC6AA" w:rsidR="004265A2" w:rsidRPr="00A05907" w:rsidRDefault="004265A2" w:rsidP="004265A2">
      <w:pPr>
        <w:pStyle w:val="Apara"/>
      </w:pPr>
      <w:r w:rsidRPr="00A05907">
        <w:tab/>
        <w:t>(c)</w:t>
      </w:r>
      <w:r w:rsidRPr="00A05907">
        <w:tab/>
        <w:t xml:space="preserve">if the person is covered by a bail order that includes a condition that the person accept supervision under the </w:t>
      </w:r>
      <w:hyperlink r:id="rId140" w:tooltip="A1992-8" w:history="1">
        <w:r w:rsidRPr="00A05907">
          <w:rPr>
            <w:rStyle w:val="charCitHyperlinkItal"/>
          </w:rPr>
          <w:t>Bail Act 1992</w:t>
        </w:r>
      </w:hyperlink>
      <w:r w:rsidRPr="00A05907">
        <w:t>, section 25 (4) (e), section 25A or section 26 (2)—the director</w:t>
      </w:r>
      <w:r w:rsidRPr="00A05907">
        <w:noBreakHyphen/>
        <w:t xml:space="preserve">general responsible for the supervision of the person under the </w:t>
      </w:r>
      <w:hyperlink r:id="rId141" w:tooltip="A1992-8" w:history="1">
        <w:r w:rsidRPr="00A05907">
          <w:rPr>
            <w:rStyle w:val="charCitHyperlinkItal"/>
          </w:rPr>
          <w:t>Bail Act 1992</w:t>
        </w:r>
      </w:hyperlink>
      <w:r w:rsidRPr="00A05907">
        <w:t xml:space="preserve">; </w:t>
      </w:r>
    </w:p>
    <w:p w14:paraId="50B233CA" w14:textId="77777777" w:rsidR="004265A2" w:rsidRPr="00A05907" w:rsidRDefault="004265A2" w:rsidP="004265A2">
      <w:pPr>
        <w:pStyle w:val="Apara"/>
      </w:pPr>
      <w:r w:rsidRPr="00A05907">
        <w:tab/>
        <w:t>(d)</w:t>
      </w:r>
      <w:r w:rsidRPr="00A05907">
        <w:tab/>
        <w:t xml:space="preserve">if the person is a detainee, a person on parole or licence, or a person serving a community-based sentence—the corrections director-general; </w:t>
      </w:r>
    </w:p>
    <w:p w14:paraId="5F799F67" w14:textId="77777777" w:rsidR="004265A2" w:rsidRPr="00A05907" w:rsidRDefault="004265A2" w:rsidP="004265A2">
      <w:pPr>
        <w:pStyle w:val="Apara"/>
      </w:pPr>
      <w:r w:rsidRPr="00A05907">
        <w:tab/>
        <w:t>(e)</w:t>
      </w:r>
      <w:r w:rsidRPr="00A05907">
        <w:tab/>
        <w:t xml:space="preserve">if the person is a young detainee or a young offender serving a community-based sentence—the CYP director-general; </w:t>
      </w:r>
    </w:p>
    <w:p w14:paraId="57E51625" w14:textId="6EDA2DE7" w:rsidR="004265A2" w:rsidRPr="00A05907" w:rsidRDefault="004265A2" w:rsidP="004265A2">
      <w:pPr>
        <w:pStyle w:val="Apara"/>
      </w:pPr>
      <w:r w:rsidRPr="00A05907">
        <w:tab/>
        <w:t>(f)</w:t>
      </w:r>
      <w:r w:rsidRPr="00A05907">
        <w:tab/>
        <w:t xml:space="preserve">if the person is a child—each person with parental responsibility for the person under the </w:t>
      </w:r>
      <w:hyperlink r:id="rId142" w:tooltip="A2008-19" w:history="1">
        <w:r w:rsidRPr="00A05907">
          <w:rPr>
            <w:rStyle w:val="charCitHyperlinkItal"/>
          </w:rPr>
          <w:t>Children and Young People Act 2008</w:t>
        </w:r>
      </w:hyperlink>
      <w:r w:rsidRPr="00A05907">
        <w:t>, division 1.3.2 (Parental responsibility).</w:t>
      </w:r>
    </w:p>
    <w:p w14:paraId="0A8F8095" w14:textId="77777777" w:rsidR="00C43559" w:rsidRPr="00C24A90" w:rsidRDefault="00C43559" w:rsidP="00C43559">
      <w:pPr>
        <w:pStyle w:val="Amain"/>
      </w:pPr>
      <w:r w:rsidRPr="00C24A90">
        <w:tab/>
        <w:t>(3)</w:t>
      </w:r>
      <w:r w:rsidRPr="00C24A90">
        <w:tab/>
        <w:t>The notice must—</w:t>
      </w:r>
    </w:p>
    <w:p w14:paraId="3E448043" w14:textId="77777777" w:rsidR="00C43559" w:rsidRPr="00C24A90" w:rsidRDefault="00C43559" w:rsidP="00C43559">
      <w:pPr>
        <w:pStyle w:val="Apara"/>
      </w:pPr>
      <w:r w:rsidRPr="00C24A90">
        <w:tab/>
        <w:t>(a)</w:t>
      </w:r>
      <w:r w:rsidRPr="00C24A90">
        <w:tab/>
        <w:t>include the reasons why the care coordinator is satisfied of the matter mentioned in subsection (1) (c); and</w:t>
      </w:r>
    </w:p>
    <w:p w14:paraId="64F963A7" w14:textId="77777777" w:rsidR="00C43559" w:rsidRPr="00C24A90" w:rsidRDefault="00C43559" w:rsidP="007C4156">
      <w:pPr>
        <w:pStyle w:val="Apara"/>
        <w:keepLines/>
      </w:pPr>
      <w:r w:rsidRPr="00C24A90">
        <w:tab/>
        <w:t>(b)</w:t>
      </w:r>
      <w:r w:rsidRPr="00C24A90">
        <w:tab/>
        <w:t xml:space="preserve">ask whether </w:t>
      </w:r>
      <w:r w:rsidR="004265A2" w:rsidRPr="00A05907">
        <w:t>the notified people are</w:t>
      </w:r>
      <w:r w:rsidRPr="00C24A90">
        <w:t xml:space="preserve"> aware of any other information that may be relevant to whether the detention under the forensic psychiatric treatment order continues to be appropriate for the person; and</w:t>
      </w:r>
    </w:p>
    <w:p w14:paraId="4E70EB4A" w14:textId="47BEE379" w:rsidR="00C43559" w:rsidRPr="00C24A90" w:rsidRDefault="00C43559" w:rsidP="00C43559">
      <w:pPr>
        <w:pStyle w:val="Apara"/>
      </w:pPr>
      <w:r w:rsidRPr="00C24A90">
        <w:tab/>
        <w:t>(c)</w:t>
      </w:r>
      <w:r w:rsidRPr="00C24A90">
        <w:tab/>
        <w:t>state that, subject to consideration of any information given under paragraph (b), the care coordinator must tell the ACAT and public advocate of the matter mentioned in subsection (1) (c) and this will lead to an ACAT review of the detention under forensic psychiatric treatment order; and</w:t>
      </w:r>
    </w:p>
    <w:p w14:paraId="5CFF45C1" w14:textId="77777777" w:rsidR="00C43559" w:rsidRPr="00C24A90" w:rsidRDefault="00C43559" w:rsidP="00C43559">
      <w:pPr>
        <w:pStyle w:val="Apara"/>
      </w:pPr>
      <w:r w:rsidRPr="00C24A90">
        <w:lastRenderedPageBreak/>
        <w:tab/>
        <w:t>(d)</w:t>
      </w:r>
      <w:r w:rsidRPr="00C24A90">
        <w:tab/>
        <w:t>tell the carer that the carer is entitled to do either or both of the following:</w:t>
      </w:r>
    </w:p>
    <w:p w14:paraId="4823EF14" w14:textId="77777777" w:rsidR="00C43559" w:rsidRPr="00C24A90" w:rsidRDefault="00C43559" w:rsidP="00C43559">
      <w:pPr>
        <w:pStyle w:val="Asubpara"/>
      </w:pPr>
      <w:r w:rsidRPr="00C24A90">
        <w:tab/>
        <w:t>(i)</w:t>
      </w:r>
      <w:r w:rsidRPr="00C24A90">
        <w:tab/>
        <w:t xml:space="preserve">make a submission to the ACAT review of the forensic community care order; </w:t>
      </w:r>
    </w:p>
    <w:p w14:paraId="2597B6AC" w14:textId="77777777" w:rsidR="00C43559" w:rsidRPr="00C24A90" w:rsidRDefault="00C43559" w:rsidP="00C43559">
      <w:pPr>
        <w:pStyle w:val="Asubpara"/>
      </w:pPr>
      <w:r w:rsidRPr="00C24A90">
        <w:tab/>
        <w:t>(ii)</w:t>
      </w:r>
      <w:r w:rsidRPr="00C24A90">
        <w:tab/>
        <w:t>apply to the ACAT to attend the hearing; and</w:t>
      </w:r>
    </w:p>
    <w:p w14:paraId="4847A73F" w14:textId="77777777" w:rsidR="00C43559" w:rsidRPr="00C24A90" w:rsidRDefault="00C43559" w:rsidP="00836113">
      <w:pPr>
        <w:pStyle w:val="Apara"/>
        <w:keepNext/>
      </w:pPr>
      <w:r w:rsidRPr="00C24A90">
        <w:tab/>
        <w:t>(e)</w:t>
      </w:r>
      <w:r w:rsidRPr="00C24A90">
        <w:tab/>
      </w:r>
      <w:r w:rsidR="004265A2" w:rsidRPr="00A05907">
        <w:t>tell the other notified people that they are</w:t>
      </w:r>
      <w:r w:rsidRPr="00C24A90">
        <w:t xml:space="preserve"> entitled to make a submission to the ACAT review of the forensic community care order.</w:t>
      </w:r>
    </w:p>
    <w:p w14:paraId="7FE1DCB7" w14:textId="77777777" w:rsidR="00C43559" w:rsidRPr="00C24A90" w:rsidRDefault="00C43559" w:rsidP="00C43559">
      <w:pPr>
        <w:pStyle w:val="Amain"/>
      </w:pPr>
      <w:r w:rsidRPr="00C24A90">
        <w:tab/>
        <w:t>(4)</w:t>
      </w:r>
      <w:r w:rsidRPr="00C24A90">
        <w:tab/>
        <w:t>If, having taken into account any inf</w:t>
      </w:r>
      <w:r w:rsidR="009767A2">
        <w:t>ormation given under subsection </w:t>
      </w:r>
      <w:r w:rsidRPr="00C24A90">
        <w:t>(3) (b), the care coordinator is still satisfied of the matter mentioned in subsection (1) (c) the care coordinator must tell the ACAT and the public advocate in writing about—</w:t>
      </w:r>
    </w:p>
    <w:p w14:paraId="16DD4CD9" w14:textId="77777777" w:rsidR="00C43559" w:rsidRPr="00C24A90" w:rsidRDefault="00C43559" w:rsidP="00C43559">
      <w:pPr>
        <w:pStyle w:val="Apara"/>
      </w:pPr>
      <w:r w:rsidRPr="00C24A90">
        <w:tab/>
        <w:t>(a)</w:t>
      </w:r>
      <w:r w:rsidRPr="00C24A90">
        <w:tab/>
        <w:t>the care coordinator’s opinion, including the reasons for the opinion; and</w:t>
      </w:r>
    </w:p>
    <w:p w14:paraId="42D9D7C1" w14:textId="77777777" w:rsidR="00C43559" w:rsidRPr="00C24A90" w:rsidRDefault="00C43559" w:rsidP="00836113">
      <w:pPr>
        <w:pStyle w:val="Apara"/>
        <w:keepNext/>
      </w:pPr>
      <w:r w:rsidRPr="00C24A90">
        <w:tab/>
        <w:t>(b)</w:t>
      </w:r>
      <w:r w:rsidRPr="00C24A90">
        <w:tab/>
        <w:t>the details of any information given under subsection (3) (b).</w:t>
      </w:r>
    </w:p>
    <w:p w14:paraId="3A36E66C"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ACAT must review the order within 10 days after being notified under this section (see s </w:t>
      </w:r>
      <w:r w:rsidR="004365BB" w:rsidRPr="00C24A90">
        <w:t>126</w:t>
      </w:r>
      <w:r w:rsidRPr="00C24A90">
        <w:t xml:space="preserve"> (3)). </w:t>
      </w:r>
    </w:p>
    <w:p w14:paraId="673298DF" w14:textId="77777777" w:rsidR="00C43559" w:rsidRPr="00C24A90" w:rsidRDefault="004701A9" w:rsidP="00C43559">
      <w:pPr>
        <w:pStyle w:val="AH5Sec"/>
      </w:pPr>
      <w:bookmarkStart w:id="145" w:name="_Toc214441152"/>
      <w:r w:rsidRPr="00D03C80">
        <w:rPr>
          <w:rStyle w:val="CharSectNo"/>
        </w:rPr>
        <w:t>114</w:t>
      </w:r>
      <w:r w:rsidR="00C43559" w:rsidRPr="00C24A90">
        <w:tab/>
        <w:t>Powers in relation to forensic community care order</w:t>
      </w:r>
      <w:bookmarkEnd w:id="145"/>
    </w:p>
    <w:p w14:paraId="1B1F8279" w14:textId="77777777" w:rsidR="00C43559" w:rsidRPr="00C24A90" w:rsidRDefault="00C43559" w:rsidP="00C43559">
      <w:pPr>
        <w:pStyle w:val="Amain"/>
      </w:pPr>
      <w:r w:rsidRPr="00C24A90">
        <w:tab/>
        <w:t>(1)</w:t>
      </w:r>
      <w:r w:rsidRPr="00C24A90">
        <w:tab/>
        <w:t>This section applies if—</w:t>
      </w:r>
    </w:p>
    <w:p w14:paraId="22DD1F2B" w14:textId="77777777" w:rsidR="00C43559" w:rsidRPr="00C24A90" w:rsidRDefault="00C43559" w:rsidP="00C43559">
      <w:pPr>
        <w:pStyle w:val="Apara"/>
      </w:pPr>
      <w:r w:rsidRPr="00C24A90">
        <w:tab/>
        <w:t>(a)</w:t>
      </w:r>
      <w:r w:rsidRPr="00C24A90">
        <w:tab/>
        <w:t>a forensic community care order has been made in relation to a person; and</w:t>
      </w:r>
    </w:p>
    <w:p w14:paraId="18018BD7" w14:textId="77777777" w:rsidR="00C43559" w:rsidRPr="00C24A90" w:rsidRDefault="00C43559" w:rsidP="00C43559">
      <w:pPr>
        <w:pStyle w:val="Apara"/>
      </w:pPr>
      <w:r w:rsidRPr="00C24A90">
        <w:tab/>
        <w:t>(b)</w:t>
      </w:r>
      <w:r w:rsidRPr="00C24A90">
        <w:tab/>
        <w:t>either—</w:t>
      </w:r>
    </w:p>
    <w:p w14:paraId="0E5E7B12" w14:textId="77777777" w:rsidR="00C43559" w:rsidRPr="00C24A90" w:rsidRDefault="00C43559" w:rsidP="00C43559">
      <w:pPr>
        <w:pStyle w:val="Asubpara"/>
      </w:pPr>
      <w:r w:rsidRPr="00C24A90">
        <w:tab/>
        <w:t>(i)</w:t>
      </w:r>
      <w:r w:rsidRPr="00C24A90">
        <w:tab/>
        <w:t>the order requires the person to be detained at an approved community care facility; or</w:t>
      </w:r>
    </w:p>
    <w:p w14:paraId="59A40B59" w14:textId="77777777" w:rsidR="00C43559" w:rsidRPr="00C24A90" w:rsidRDefault="00C43559" w:rsidP="00F51F63">
      <w:pPr>
        <w:pStyle w:val="Asubpara"/>
        <w:keepLines/>
      </w:pPr>
      <w:r w:rsidRPr="00C24A90">
        <w:tab/>
        <w:t>(ii)</w:t>
      </w:r>
      <w:r w:rsidRPr="00C24A90">
        <w:tab/>
        <w:t>the care coordinator requires the person to be detained at an approved community care facility under section </w:t>
      </w:r>
      <w:r w:rsidR="004365BB" w:rsidRPr="00C24A90">
        <w:t>124</w:t>
      </w:r>
      <w:r w:rsidRPr="00C24A90">
        <w:t> (Contravention of forensic mental health order).</w:t>
      </w:r>
    </w:p>
    <w:p w14:paraId="05543CD0" w14:textId="77777777" w:rsidR="00C43559" w:rsidRPr="00C24A90" w:rsidRDefault="00C43559" w:rsidP="00C43559">
      <w:pPr>
        <w:pStyle w:val="Amain"/>
        <w:keepNext/>
      </w:pPr>
      <w:r w:rsidRPr="00C24A90">
        <w:lastRenderedPageBreak/>
        <w:tab/>
        <w:t>(2)</w:t>
      </w:r>
      <w:r w:rsidRPr="00C24A90">
        <w:tab/>
        <w:t>The care coordinator may—</w:t>
      </w:r>
    </w:p>
    <w:p w14:paraId="0BADA51F" w14:textId="77777777" w:rsidR="00C43559" w:rsidRPr="00C24A90" w:rsidRDefault="00C43559" w:rsidP="00C43559">
      <w:pPr>
        <w:pStyle w:val="Apara"/>
        <w:keepNext/>
      </w:pPr>
      <w:r w:rsidRPr="00C24A90">
        <w:tab/>
        <w:t>(a)</w:t>
      </w:r>
      <w:r w:rsidRPr="00C24A90">
        <w:tab/>
        <w:t>detain the person at the facility in the custody that the care coordinator considers appropriate; and</w:t>
      </w:r>
    </w:p>
    <w:p w14:paraId="1FA45A86" w14:textId="77777777" w:rsidR="00C43559" w:rsidRPr="00C24A90" w:rsidRDefault="00C43559" w:rsidP="00C43559">
      <w:pPr>
        <w:pStyle w:val="aNotepar"/>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7F318C5C" w14:textId="77777777" w:rsidR="00C43559" w:rsidRPr="00C24A90" w:rsidRDefault="00C43559" w:rsidP="00C43559">
      <w:pPr>
        <w:pStyle w:val="Apara"/>
      </w:pPr>
      <w:r w:rsidRPr="00C24A90">
        <w:tab/>
        <w:t>(b)</w:t>
      </w:r>
      <w:r w:rsidRPr="00C24A90">
        <w:tab/>
        <w:t>subject the person to the minimum confinement or restraint that is necessary and reasonable to—</w:t>
      </w:r>
    </w:p>
    <w:p w14:paraId="2AE2A2C7" w14:textId="77777777" w:rsidR="00C43559" w:rsidRPr="00C24A90" w:rsidRDefault="00C43559" w:rsidP="00C43559">
      <w:pPr>
        <w:pStyle w:val="Asubpara"/>
      </w:pPr>
      <w:r w:rsidRPr="00C24A90">
        <w:tab/>
        <w:t>(i)</w:t>
      </w:r>
      <w:r w:rsidRPr="00C24A90">
        <w:tab/>
        <w:t>prevent the person from causing harm to themself or someone else; or</w:t>
      </w:r>
    </w:p>
    <w:p w14:paraId="538B81C9" w14:textId="77777777" w:rsidR="00C43559" w:rsidRPr="00C24A90" w:rsidRDefault="00C43559" w:rsidP="00C43559">
      <w:pPr>
        <w:pStyle w:val="Asubpara"/>
      </w:pPr>
      <w:r w:rsidRPr="00C24A90">
        <w:tab/>
        <w:t>(ii)</w:t>
      </w:r>
      <w:r w:rsidRPr="00C24A90">
        <w:tab/>
        <w:t>ensure that the person remains in custody under the order; and</w:t>
      </w:r>
    </w:p>
    <w:p w14:paraId="29FEDF87" w14:textId="77777777" w:rsidR="00C43559" w:rsidRPr="00C24A90" w:rsidRDefault="00C43559" w:rsidP="00C43559">
      <w:pPr>
        <w:pStyle w:val="Apara"/>
        <w:keepNext/>
      </w:pPr>
      <w:r w:rsidRPr="00C24A90">
        <w:tab/>
        <w:t>(c)</w:t>
      </w:r>
      <w:r w:rsidRPr="00C24A90">
        <w:tab/>
        <w:t>subject the person to involuntary seclusion if satisfied that it is the only way in the circumstances to prevent the person from causing harm to themself or someone else.</w:t>
      </w:r>
    </w:p>
    <w:p w14:paraId="31D1F9E9"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5F6D3E81" w14:textId="77777777" w:rsidR="00C43559" w:rsidRPr="00C24A90" w:rsidRDefault="00C43559" w:rsidP="001A0811">
      <w:pPr>
        <w:pStyle w:val="Amain"/>
        <w:keepLines/>
      </w:pPr>
      <w:r w:rsidRPr="00C24A90">
        <w:tab/>
        <w:t>(3)</w:t>
      </w:r>
      <w:r w:rsidRPr="00C24A90">
        <w:tab/>
        <w:t>If the care coordinator subjects a person to involuntary seclusion, the care coordinator must ensure that the person is examined by a relevant doctor of the approved community care facility at least once in each 4</w:t>
      </w:r>
      <w:r w:rsidRPr="00C24A90">
        <w:noBreakHyphen/>
        <w:t>hour period for which the person is in seclusion.</w:t>
      </w:r>
    </w:p>
    <w:p w14:paraId="7D03B30D" w14:textId="77777777" w:rsidR="00C43559" w:rsidRPr="00C24A90" w:rsidRDefault="00C43559" w:rsidP="00C43559">
      <w:pPr>
        <w:pStyle w:val="Amain"/>
      </w:pPr>
      <w:r w:rsidRPr="00C24A90">
        <w:tab/>
        <w:t>(4)</w:t>
      </w:r>
      <w:r w:rsidRPr="00C24A90">
        <w:tab/>
        <w:t>If a community care order made in relation to a person authorises the giving of medication for the treatment of the person’s mental disorder, the care coordinator may—</w:t>
      </w:r>
    </w:p>
    <w:p w14:paraId="11F8F1E9" w14:textId="77777777" w:rsidR="00C43559" w:rsidRPr="00C24A90" w:rsidRDefault="00C43559" w:rsidP="00C43559">
      <w:pPr>
        <w:pStyle w:val="Apara"/>
      </w:pPr>
      <w:r w:rsidRPr="00C24A90">
        <w:tab/>
        <w:t>(a)</w:t>
      </w:r>
      <w:r w:rsidRPr="00C24A90">
        <w:tab/>
        <w:t>approve the giving by appropriately trained people of medication prescribed by a doctor in accordance with the order; and</w:t>
      </w:r>
    </w:p>
    <w:p w14:paraId="1665389C" w14:textId="77777777" w:rsidR="00C43559" w:rsidRPr="00C24A90" w:rsidRDefault="00C43559" w:rsidP="00C43559">
      <w:pPr>
        <w:pStyle w:val="Apara"/>
      </w:pPr>
      <w:r w:rsidRPr="00C24A90">
        <w:tab/>
        <w:t>(b)</w:t>
      </w:r>
      <w:r w:rsidRPr="00C24A90">
        <w:tab/>
        <w:t>use, or authorise someone else to use, the force and assistance that is necessary and reasonable to give the medication (</w:t>
      </w:r>
      <w:r w:rsidRPr="00C24A90">
        <w:rPr>
          <w:rStyle w:val="charBoldItals"/>
        </w:rPr>
        <w:t>forcible giving of medication</w:t>
      </w:r>
      <w:r w:rsidRPr="00C24A90">
        <w:t>).</w:t>
      </w:r>
    </w:p>
    <w:p w14:paraId="44397EA8" w14:textId="77777777" w:rsidR="00C43559" w:rsidRPr="00C24A90" w:rsidRDefault="00C43559" w:rsidP="00C43559">
      <w:pPr>
        <w:pStyle w:val="Amain"/>
      </w:pPr>
      <w:r w:rsidRPr="00C24A90">
        <w:lastRenderedPageBreak/>
        <w:tab/>
        <w:t>(5)</w:t>
      </w:r>
      <w:r w:rsidRPr="00C24A90">
        <w:tab/>
        <w:t>If the care coordinator subjects a person to restraint, involuntary seclusion or forcible giving of medication, the care coordinator must—</w:t>
      </w:r>
    </w:p>
    <w:p w14:paraId="6CBCBF88" w14:textId="77777777" w:rsidR="00C43559" w:rsidRPr="00C24A90" w:rsidRDefault="00C43559" w:rsidP="00C43559">
      <w:pPr>
        <w:pStyle w:val="Apara"/>
      </w:pPr>
      <w:r w:rsidRPr="00C24A90">
        <w:tab/>
        <w:t>(a)</w:t>
      </w:r>
      <w:r w:rsidRPr="00C24A90">
        <w:tab/>
        <w:t>enter in the person’s record the fact of and the reasons for the restraint, involuntary seclusion or forcible giving of medication; and</w:t>
      </w:r>
    </w:p>
    <w:p w14:paraId="200CAFB5" w14:textId="77777777" w:rsidR="004265A2" w:rsidRPr="00A05907" w:rsidRDefault="004265A2" w:rsidP="004265A2">
      <w:pPr>
        <w:pStyle w:val="Apara"/>
      </w:pPr>
      <w:r w:rsidRPr="00A05907">
        <w:tab/>
        <w:t>(b)</w:t>
      </w:r>
      <w:r w:rsidRPr="00A05907">
        <w:tab/>
        <w:t>tell the public advocate in writing of the restraint, involuntary seclusion or forcible giving of medication; and</w:t>
      </w:r>
    </w:p>
    <w:p w14:paraId="21BD6A6E" w14:textId="77777777" w:rsidR="00C43559" w:rsidRPr="00C24A90" w:rsidRDefault="00C43559" w:rsidP="00C43559">
      <w:pPr>
        <w:pStyle w:val="Apara"/>
      </w:pPr>
      <w:r w:rsidRPr="00C24A90">
        <w:tab/>
        <w:t>(c)</w:t>
      </w:r>
      <w:r w:rsidRPr="00C24A90">
        <w:tab/>
        <w:t>keep a register of the restraint, involuntary seclusion or forcible giving of medication.</w:t>
      </w:r>
    </w:p>
    <w:p w14:paraId="7AA8AFDC" w14:textId="77777777" w:rsidR="00C43559" w:rsidRPr="00C24A90" w:rsidRDefault="00C43559" w:rsidP="00C43559">
      <w:pPr>
        <w:pStyle w:val="Amain"/>
      </w:pPr>
      <w:r w:rsidRPr="00C24A90">
        <w:tab/>
        <w:t>(6)</w:t>
      </w:r>
      <w:r w:rsidRPr="00C24A90">
        <w:tab/>
        <w:t>In this section:</w:t>
      </w:r>
    </w:p>
    <w:p w14:paraId="346F8A14" w14:textId="77777777" w:rsidR="00C43559" w:rsidRPr="00C24A90" w:rsidRDefault="00C43559" w:rsidP="00C43559">
      <w:pPr>
        <w:pStyle w:val="aDef"/>
      </w:pPr>
      <w:r w:rsidRPr="00C24A90">
        <w:rPr>
          <w:rStyle w:val="charBoldItals"/>
        </w:rPr>
        <w:t>relevant doctor</w:t>
      </w:r>
      <w:r w:rsidRPr="00C24A90">
        <w:t xml:space="preserve">, of an approved community care facility, means a person employed at the facility as a consultant psychiatrist, a psychiatric registrar in consultation with a consultant psychiatrist or another doctor in consultation with a consultant psychiatrist. </w:t>
      </w:r>
    </w:p>
    <w:p w14:paraId="3610DE2F" w14:textId="77777777" w:rsidR="00C43559" w:rsidRPr="00D03C80" w:rsidRDefault="00C43559" w:rsidP="00C43559">
      <w:pPr>
        <w:pStyle w:val="AH3Div"/>
      </w:pPr>
      <w:bookmarkStart w:id="146" w:name="_Toc214441153"/>
      <w:r w:rsidRPr="00D03C80">
        <w:rPr>
          <w:rStyle w:val="CharDivNo"/>
        </w:rPr>
        <w:t>Division 7.1.6</w:t>
      </w:r>
      <w:r w:rsidRPr="00C24A90">
        <w:tab/>
      </w:r>
      <w:r w:rsidRPr="00D03C80">
        <w:rPr>
          <w:rStyle w:val="CharDivText"/>
        </w:rPr>
        <w:t>Limits on communication under forensic mental health orders</w:t>
      </w:r>
      <w:bookmarkEnd w:id="146"/>
    </w:p>
    <w:p w14:paraId="40287E67" w14:textId="77777777" w:rsidR="00C43559" w:rsidRPr="00C24A90" w:rsidRDefault="004701A9" w:rsidP="00C43559">
      <w:pPr>
        <w:pStyle w:val="AH5Sec"/>
      </w:pPr>
      <w:bookmarkStart w:id="147" w:name="_Toc214441154"/>
      <w:r w:rsidRPr="00D03C80">
        <w:rPr>
          <w:rStyle w:val="CharSectNo"/>
        </w:rPr>
        <w:t>115</w:t>
      </w:r>
      <w:r w:rsidR="00C43559" w:rsidRPr="00C24A90">
        <w:tab/>
        <w:t>Limits on communication—forensic mental health order</w:t>
      </w:r>
      <w:bookmarkEnd w:id="147"/>
    </w:p>
    <w:p w14:paraId="6C85FA46" w14:textId="77777777" w:rsidR="00C43559" w:rsidRPr="00C24A90" w:rsidRDefault="00C43559" w:rsidP="00F51F63">
      <w:pPr>
        <w:pStyle w:val="Amain"/>
        <w:keepNext/>
      </w:pPr>
      <w:r w:rsidRPr="00C24A90">
        <w:tab/>
        <w:t>(1)</w:t>
      </w:r>
      <w:r w:rsidRPr="00C24A90">
        <w:tab/>
        <w:t>This section applies if—</w:t>
      </w:r>
    </w:p>
    <w:p w14:paraId="6ADF4CDB" w14:textId="77777777" w:rsidR="00C43559" w:rsidRPr="00C24A90" w:rsidRDefault="00C43559" w:rsidP="00C43559">
      <w:pPr>
        <w:pStyle w:val="Apara"/>
      </w:pPr>
      <w:r w:rsidRPr="00C24A90">
        <w:tab/>
        <w:t>(a)</w:t>
      </w:r>
      <w:r w:rsidRPr="00C24A90">
        <w:tab/>
        <w:t>a forensic mental health order is made in relation to a person; and</w:t>
      </w:r>
    </w:p>
    <w:p w14:paraId="13947076" w14:textId="77777777" w:rsidR="00C43559" w:rsidRPr="00C24A90" w:rsidRDefault="00C43559" w:rsidP="00C43559">
      <w:pPr>
        <w:pStyle w:val="Apara"/>
      </w:pPr>
      <w:r w:rsidRPr="00C24A90">
        <w:tab/>
        <w:t>(b)</w:t>
      </w:r>
      <w:r w:rsidRPr="00C24A90">
        <w:tab/>
        <w:t>the order states that a limit may be imposed on communication between the person and other people.</w:t>
      </w:r>
    </w:p>
    <w:p w14:paraId="40AB1EEE" w14:textId="77777777" w:rsidR="00C43559" w:rsidRPr="00C24A90" w:rsidRDefault="00C43559" w:rsidP="0044170D">
      <w:pPr>
        <w:pStyle w:val="Amain"/>
        <w:keepNext/>
      </w:pPr>
      <w:r w:rsidRPr="00C24A90">
        <w:lastRenderedPageBreak/>
        <w:tab/>
        <w:t>(2)</w:t>
      </w:r>
      <w:r w:rsidRPr="00C24A90">
        <w:tab/>
        <w:t>The relevant official for the order may impose a limit on communication by the person with other people if—</w:t>
      </w:r>
    </w:p>
    <w:p w14:paraId="7FCE75E9" w14:textId="77777777" w:rsidR="00C43559" w:rsidRPr="00C24A90" w:rsidRDefault="00C43559" w:rsidP="0044170D">
      <w:pPr>
        <w:pStyle w:val="Apara"/>
        <w:keepNext/>
      </w:pPr>
      <w:r w:rsidRPr="00C24A90">
        <w:tab/>
        <w:t>(a)</w:t>
      </w:r>
      <w:r w:rsidRPr="00C24A90">
        <w:tab/>
        <w:t>the limit is consistent with the order; and</w:t>
      </w:r>
    </w:p>
    <w:p w14:paraId="2E8E699A" w14:textId="77777777" w:rsidR="00C43559" w:rsidRPr="00C24A90" w:rsidRDefault="00C43559" w:rsidP="00C43559">
      <w:pPr>
        <w:pStyle w:val="Apara"/>
      </w:pPr>
      <w:r w:rsidRPr="00C24A90">
        <w:tab/>
        <w:t>(b)</w:t>
      </w:r>
      <w:r w:rsidRPr="00C24A90">
        <w:tab/>
        <w:t>the relevant official believes on reasonable grounds that the limit is necessary and reasonable to avoid prejudicing the effectiveness of the person’s treatment, care or support.</w:t>
      </w:r>
    </w:p>
    <w:p w14:paraId="2875F976" w14:textId="77777777" w:rsidR="00C43559" w:rsidRPr="00C24A90" w:rsidRDefault="00C43559" w:rsidP="00C43559">
      <w:pPr>
        <w:pStyle w:val="Amain"/>
      </w:pPr>
      <w:r w:rsidRPr="00C24A90">
        <w:tab/>
        <w:t>(3)</w:t>
      </w:r>
      <w:r w:rsidRPr="00C24A90">
        <w:tab/>
        <w:t>The relevant official must not impose a limit on communication by the person with someone authorised under a territory law to communicate with the person.</w:t>
      </w:r>
    </w:p>
    <w:p w14:paraId="50EFE667" w14:textId="77777777" w:rsidR="00C43559" w:rsidRPr="00C24A90" w:rsidRDefault="00C43559" w:rsidP="00C43559">
      <w:pPr>
        <w:pStyle w:val="Amain"/>
      </w:pPr>
      <w:r w:rsidRPr="00C24A90">
        <w:tab/>
        <w:t>(4)</w:t>
      </w:r>
      <w:r w:rsidRPr="00C24A90">
        <w:tab/>
        <w:t>As soon as practicable after imposing a limit on communication by a person, the relevant official must explain to the person,</w:t>
      </w:r>
      <w:r w:rsidRPr="00C24A90">
        <w:rPr>
          <w:lang w:eastAsia="en-AU"/>
        </w:rPr>
        <w:t xml:space="preserve"> in a way the person is most likely to understand</w:t>
      </w:r>
      <w:r w:rsidRPr="00C24A90">
        <w:t>—</w:t>
      </w:r>
    </w:p>
    <w:p w14:paraId="1E66E2A6" w14:textId="77777777" w:rsidR="00C43559" w:rsidRPr="00C24A90" w:rsidRDefault="00C43559" w:rsidP="00C43559">
      <w:pPr>
        <w:pStyle w:val="Apara"/>
      </w:pPr>
      <w:r w:rsidRPr="00C24A90">
        <w:tab/>
        <w:t>(a)</w:t>
      </w:r>
      <w:r w:rsidRPr="00C24A90">
        <w:tab/>
        <w:t>the nature of the limit; and</w:t>
      </w:r>
    </w:p>
    <w:p w14:paraId="6C11BCFD" w14:textId="77777777" w:rsidR="00C43559" w:rsidRPr="00C24A90" w:rsidRDefault="00C43559" w:rsidP="00C43559">
      <w:pPr>
        <w:pStyle w:val="Apara"/>
      </w:pPr>
      <w:r w:rsidRPr="00C24A90">
        <w:tab/>
        <w:t>(b)</w:t>
      </w:r>
      <w:r w:rsidRPr="00C24A90">
        <w:tab/>
        <w:t>the period for which the limit will be in effect; and</w:t>
      </w:r>
    </w:p>
    <w:p w14:paraId="7F8C2912" w14:textId="77777777" w:rsidR="00C43559" w:rsidRPr="00C24A90" w:rsidRDefault="00C43559" w:rsidP="00C43559">
      <w:pPr>
        <w:pStyle w:val="Apara"/>
      </w:pPr>
      <w:r w:rsidRPr="00C24A90">
        <w:tab/>
        <w:t>(c)</w:t>
      </w:r>
      <w:r w:rsidRPr="00C24A90">
        <w:tab/>
        <w:t>the reason for imposing the limit.</w:t>
      </w:r>
    </w:p>
    <w:p w14:paraId="3F109EC9" w14:textId="77777777" w:rsidR="00C43559" w:rsidRPr="00C24A90" w:rsidRDefault="00C43559" w:rsidP="00C43559">
      <w:pPr>
        <w:pStyle w:val="Amain"/>
      </w:pPr>
      <w:r w:rsidRPr="00C24A90">
        <w:tab/>
        <w:t>(5)</w:t>
      </w:r>
      <w:r w:rsidRPr="00C24A90">
        <w:tab/>
        <w:t>A limit must not be imposed for a period longer than 7 days.</w:t>
      </w:r>
    </w:p>
    <w:p w14:paraId="7BA8599C" w14:textId="77777777" w:rsidR="00C43559" w:rsidRPr="00C24A90" w:rsidRDefault="00C43559" w:rsidP="001A0811">
      <w:pPr>
        <w:pStyle w:val="Amain"/>
        <w:keepNext/>
      </w:pPr>
      <w:r w:rsidRPr="00C24A90">
        <w:tab/>
        <w:t>(6)</w:t>
      </w:r>
      <w:r w:rsidRPr="00C24A90">
        <w:tab/>
        <w:t>Subsection (5) does not prevent a further limit being imposed immediately after a limit previously imposed ceases to be in effect.</w:t>
      </w:r>
    </w:p>
    <w:p w14:paraId="0482B8A7" w14:textId="77777777" w:rsidR="00C43559" w:rsidRPr="00C24A90" w:rsidRDefault="00C43559" w:rsidP="00C43559">
      <w:pPr>
        <w:pStyle w:val="Amain"/>
      </w:pPr>
      <w:r w:rsidRPr="00C24A90">
        <w:tab/>
        <w:t>(7)</w:t>
      </w:r>
      <w:r w:rsidRPr="00C24A90">
        <w:tab/>
        <w:t>This section has effect despite part 3.1 (Rights in relation to information and communication) but subject to section </w:t>
      </w:r>
      <w:r w:rsidR="004365BB" w:rsidRPr="00C24A90">
        <w:t>116</w:t>
      </w:r>
      <w:r w:rsidRPr="00C24A90">
        <w:t>.</w:t>
      </w:r>
    </w:p>
    <w:p w14:paraId="25F27F44" w14:textId="77777777" w:rsidR="00C43559" w:rsidRPr="00C24A90" w:rsidRDefault="004701A9" w:rsidP="00C43559">
      <w:pPr>
        <w:pStyle w:val="AH5Sec"/>
        <w:rPr>
          <w:lang w:eastAsia="en-AU"/>
        </w:rPr>
      </w:pPr>
      <w:bookmarkStart w:id="148" w:name="_Toc214441155"/>
      <w:r w:rsidRPr="00D03C80">
        <w:rPr>
          <w:rStyle w:val="CharSectNo"/>
        </w:rPr>
        <w:lastRenderedPageBreak/>
        <w:t>116</w:t>
      </w:r>
      <w:r w:rsidR="00C43559" w:rsidRPr="00C24A90">
        <w:tab/>
      </w:r>
      <w:r w:rsidR="00C43559" w:rsidRPr="00C24A90">
        <w:rPr>
          <w:lang w:eastAsia="en-AU"/>
        </w:rPr>
        <w:t>Offence—limits on communication—forensic mental health order</w:t>
      </w:r>
      <w:bookmarkEnd w:id="148"/>
    </w:p>
    <w:p w14:paraId="630907B4" w14:textId="77777777" w:rsidR="00C43559" w:rsidRPr="00C24A90" w:rsidRDefault="00C43559" w:rsidP="00C77C20">
      <w:pPr>
        <w:pStyle w:val="Amain"/>
        <w:keepNext/>
        <w:rPr>
          <w:lang w:eastAsia="en-AU"/>
        </w:rPr>
      </w:pPr>
      <w:r w:rsidRPr="00C24A90">
        <w:rPr>
          <w:lang w:eastAsia="en-AU"/>
        </w:rPr>
        <w:tab/>
        <w:t>(1)</w:t>
      </w:r>
      <w:r w:rsidRPr="00C24A90">
        <w:rPr>
          <w:lang w:eastAsia="en-AU"/>
        </w:rPr>
        <w:tab/>
        <w:t>A relevant official commits an offence if—</w:t>
      </w:r>
    </w:p>
    <w:p w14:paraId="6C79607A" w14:textId="77777777" w:rsidR="00C43559" w:rsidRPr="00C24A90" w:rsidRDefault="00C43559" w:rsidP="00C77C20">
      <w:pPr>
        <w:pStyle w:val="Apara"/>
        <w:keepNext/>
        <w:rPr>
          <w:lang w:eastAsia="en-AU"/>
        </w:rPr>
      </w:pPr>
      <w:r w:rsidRPr="00C24A90">
        <w:rPr>
          <w:lang w:eastAsia="en-AU"/>
        </w:rPr>
        <w:tab/>
        <w:t>(a)</w:t>
      </w:r>
      <w:r w:rsidRPr="00C24A90">
        <w:rPr>
          <w:lang w:eastAsia="en-AU"/>
        </w:rPr>
        <w:tab/>
        <w:t>the relevant official imposes a limit on communication by a person subject to a forensic mental health order; and</w:t>
      </w:r>
    </w:p>
    <w:p w14:paraId="07770B3B" w14:textId="77777777" w:rsidR="00C43559" w:rsidRPr="00C24A90" w:rsidRDefault="00C43559" w:rsidP="00C43559">
      <w:pPr>
        <w:pStyle w:val="Apara"/>
        <w:keepNext/>
        <w:rPr>
          <w:lang w:eastAsia="en-AU"/>
        </w:rPr>
      </w:pPr>
      <w:r w:rsidRPr="00C24A90">
        <w:rPr>
          <w:lang w:eastAsia="en-AU"/>
        </w:rPr>
        <w:tab/>
        <w:t>(b)</w:t>
      </w:r>
      <w:r w:rsidRPr="00C24A90">
        <w:rPr>
          <w:lang w:eastAsia="en-AU"/>
        </w:rPr>
        <w:tab/>
        <w:t xml:space="preserve">the relevant official does not ensure that the person </w:t>
      </w:r>
      <w:r w:rsidRPr="00C24A90">
        <w:rPr>
          <w:szCs w:val="24"/>
          <w:lang w:eastAsia="en-AU"/>
        </w:rPr>
        <w:t xml:space="preserve">has </w:t>
      </w:r>
      <w:r w:rsidRPr="00C24A90">
        <w:rPr>
          <w:lang w:eastAsia="en-AU"/>
        </w:rPr>
        <w:t>reasonable access to facilities and adequate opportunity to contact the public advocate and the person’s lawyer.</w:t>
      </w:r>
    </w:p>
    <w:p w14:paraId="7CF680EA" w14:textId="77777777" w:rsidR="00C43559" w:rsidRPr="00C24A90" w:rsidRDefault="00C43559" w:rsidP="00C43559">
      <w:pPr>
        <w:pStyle w:val="Penalty"/>
        <w:rPr>
          <w:lang w:eastAsia="en-AU"/>
        </w:rPr>
      </w:pPr>
      <w:r w:rsidRPr="00C24A90">
        <w:rPr>
          <w:lang w:eastAsia="en-AU"/>
        </w:rPr>
        <w:t>Maximum penalty: 20 penalty units.</w:t>
      </w:r>
    </w:p>
    <w:p w14:paraId="17BC90D7" w14:textId="77777777" w:rsidR="00C43559" w:rsidRPr="00C24A90" w:rsidRDefault="00C43559" w:rsidP="00C43559">
      <w:pPr>
        <w:pStyle w:val="Amain"/>
        <w:keepNext/>
        <w:rPr>
          <w:lang w:eastAsia="en-AU"/>
        </w:rPr>
      </w:pPr>
      <w:r w:rsidRPr="00C24A90">
        <w:rPr>
          <w:lang w:eastAsia="en-AU"/>
        </w:rPr>
        <w:tab/>
        <w:t>(2)</w:t>
      </w:r>
      <w:r w:rsidRPr="00C24A90">
        <w:rPr>
          <w:lang w:eastAsia="en-AU"/>
        </w:rPr>
        <w:tab/>
        <w:t>A relevant official commits an offence if—</w:t>
      </w:r>
    </w:p>
    <w:p w14:paraId="380D3716" w14:textId="77777777" w:rsidR="00C43559" w:rsidRPr="00C24A90" w:rsidRDefault="00C43559" w:rsidP="00C43559">
      <w:pPr>
        <w:pStyle w:val="Apara"/>
        <w:rPr>
          <w:lang w:eastAsia="en-AU"/>
        </w:rPr>
      </w:pPr>
      <w:r w:rsidRPr="00C24A90">
        <w:rPr>
          <w:lang w:eastAsia="en-AU"/>
        </w:rPr>
        <w:tab/>
        <w:t>(a)</w:t>
      </w:r>
      <w:r w:rsidRPr="00C24A90">
        <w:rPr>
          <w:lang w:eastAsia="en-AU"/>
        </w:rPr>
        <w:tab/>
        <w:t>the relevant official imposes a limit on communication by a person subject to a forensic mental health order; and</w:t>
      </w:r>
    </w:p>
    <w:p w14:paraId="6E071C8F" w14:textId="77777777" w:rsidR="00C43559" w:rsidRPr="00C24A90" w:rsidRDefault="00C43559" w:rsidP="00C43559">
      <w:pPr>
        <w:pStyle w:val="Apara"/>
        <w:rPr>
          <w:szCs w:val="24"/>
          <w:lang w:eastAsia="en-AU"/>
        </w:rPr>
      </w:pPr>
      <w:r w:rsidRPr="00C24A90">
        <w:rPr>
          <w:lang w:eastAsia="en-AU"/>
        </w:rPr>
        <w:tab/>
        <w:t>(b)</w:t>
      </w:r>
      <w:r w:rsidRPr="00C24A90">
        <w:rPr>
          <w:lang w:eastAsia="en-AU"/>
        </w:rPr>
        <w:tab/>
        <w:t xml:space="preserve">the public advocate or the person’s lawyer asks the relevant official to </w:t>
      </w:r>
      <w:r w:rsidRPr="00C24A90">
        <w:rPr>
          <w:szCs w:val="24"/>
          <w:lang w:eastAsia="en-AU"/>
        </w:rPr>
        <w:t>give any reasonable assistance necessary to allow the public advocate or lawyer to have access to the person; and</w:t>
      </w:r>
    </w:p>
    <w:p w14:paraId="21DF846D" w14:textId="77777777" w:rsidR="00C43559" w:rsidRPr="00C24A90" w:rsidRDefault="00C43559" w:rsidP="00836113">
      <w:pPr>
        <w:pStyle w:val="Apara"/>
        <w:keepNext/>
        <w:rPr>
          <w:lang w:eastAsia="en-AU"/>
        </w:rPr>
      </w:pPr>
      <w:r w:rsidRPr="00C24A90">
        <w:rPr>
          <w:lang w:eastAsia="en-AU"/>
        </w:rPr>
        <w:tab/>
        <w:t>(c)</w:t>
      </w:r>
      <w:r w:rsidRPr="00C24A90">
        <w:rPr>
          <w:lang w:eastAsia="en-AU"/>
        </w:rPr>
        <w:tab/>
        <w:t>the relevant official does not ensure that the assistance is given.</w:t>
      </w:r>
    </w:p>
    <w:p w14:paraId="16E8016C" w14:textId="77777777" w:rsidR="00C43559" w:rsidRPr="00C24A90" w:rsidRDefault="00C43559" w:rsidP="00C43559">
      <w:pPr>
        <w:pStyle w:val="Penalty"/>
        <w:rPr>
          <w:lang w:eastAsia="en-AU"/>
        </w:rPr>
      </w:pPr>
      <w:r w:rsidRPr="00C24A90">
        <w:rPr>
          <w:lang w:eastAsia="en-AU"/>
        </w:rPr>
        <w:t>Maximum penalty: 50 penalty units.</w:t>
      </w:r>
    </w:p>
    <w:p w14:paraId="5D8B4C12" w14:textId="77777777" w:rsidR="00C43559" w:rsidRPr="00C24A90" w:rsidRDefault="00C43559" w:rsidP="00C43559">
      <w:pPr>
        <w:pStyle w:val="Amain"/>
        <w:rPr>
          <w:lang w:eastAsia="en-AU"/>
        </w:rPr>
      </w:pPr>
      <w:r w:rsidRPr="00C24A90">
        <w:rPr>
          <w:lang w:eastAsia="en-AU"/>
        </w:rPr>
        <w:tab/>
        <w:t>(3)</w:t>
      </w:r>
      <w:r w:rsidRPr="00C24A90">
        <w:rPr>
          <w:lang w:eastAsia="en-AU"/>
        </w:rPr>
        <w:tab/>
        <w:t>An offence against this section is a strict liability offence.</w:t>
      </w:r>
    </w:p>
    <w:p w14:paraId="43F24573" w14:textId="77777777" w:rsidR="00C43559" w:rsidRPr="00D03C80" w:rsidRDefault="00C43559" w:rsidP="00C43559">
      <w:pPr>
        <w:pStyle w:val="AH3Div"/>
      </w:pPr>
      <w:bookmarkStart w:id="149" w:name="_Toc214441156"/>
      <w:r w:rsidRPr="00D03C80">
        <w:rPr>
          <w:rStyle w:val="CharDivNo"/>
        </w:rPr>
        <w:t>Division 7.1.7</w:t>
      </w:r>
      <w:r w:rsidRPr="00C24A90">
        <w:tab/>
      </w:r>
      <w:r w:rsidRPr="00D03C80">
        <w:rPr>
          <w:rStyle w:val="CharDivText"/>
        </w:rPr>
        <w:t>Duration of forensic mental health orders</w:t>
      </w:r>
      <w:bookmarkEnd w:id="149"/>
    </w:p>
    <w:p w14:paraId="405F30BB" w14:textId="77777777" w:rsidR="00C43559" w:rsidRPr="00C24A90" w:rsidRDefault="004701A9" w:rsidP="00C43559">
      <w:pPr>
        <w:pStyle w:val="AH5Sec"/>
      </w:pPr>
      <w:bookmarkStart w:id="150" w:name="_Toc214441157"/>
      <w:r w:rsidRPr="00D03C80">
        <w:rPr>
          <w:rStyle w:val="CharSectNo"/>
        </w:rPr>
        <w:t>117</w:t>
      </w:r>
      <w:r w:rsidR="00C43559" w:rsidRPr="00C24A90">
        <w:tab/>
        <w:t>Duration of forensic mental health orders</w:t>
      </w:r>
      <w:bookmarkEnd w:id="150"/>
    </w:p>
    <w:p w14:paraId="1EDD5B9D" w14:textId="77777777" w:rsidR="00C43559" w:rsidRPr="00C24A90" w:rsidRDefault="00C43559" w:rsidP="001A0811">
      <w:pPr>
        <w:pStyle w:val="Amain"/>
        <w:keepNext/>
      </w:pPr>
      <w:r w:rsidRPr="00C24A90">
        <w:tab/>
        <w:t>(1)</w:t>
      </w:r>
      <w:r w:rsidRPr="00C24A90">
        <w:tab/>
        <w:t>Unless sooner revoked, a forensic mental health order in relation to a person remains in force for the period, not longer than the following, stated in the order:</w:t>
      </w:r>
    </w:p>
    <w:p w14:paraId="2D105C2B" w14:textId="77777777" w:rsidR="00C43559" w:rsidRPr="00C24A90" w:rsidRDefault="00C43559" w:rsidP="00C43559">
      <w:pPr>
        <w:pStyle w:val="Apara"/>
      </w:pPr>
      <w:r w:rsidRPr="00C24A90">
        <w:tab/>
        <w:t>(a)</w:t>
      </w:r>
      <w:r w:rsidRPr="00C24A90">
        <w:tab/>
        <w:t>3 months;</w:t>
      </w:r>
    </w:p>
    <w:p w14:paraId="67ACB80F" w14:textId="77777777" w:rsidR="00C43559" w:rsidRPr="00C24A90" w:rsidRDefault="00C43559" w:rsidP="00C43559">
      <w:pPr>
        <w:pStyle w:val="Apara"/>
      </w:pPr>
      <w:r w:rsidRPr="00C24A90">
        <w:tab/>
        <w:t>(b)</w:t>
      </w:r>
      <w:r w:rsidRPr="00C24A90">
        <w:tab/>
        <w:t>if consecutive forensic mental health orders have been in force in relation to a person for 1 year or more—1 year.</w:t>
      </w:r>
    </w:p>
    <w:p w14:paraId="681DFA81" w14:textId="77777777" w:rsidR="00C43559" w:rsidRPr="00C24A90" w:rsidRDefault="00C43559" w:rsidP="00836113">
      <w:pPr>
        <w:pStyle w:val="Amain"/>
        <w:keepNext/>
      </w:pPr>
      <w:r w:rsidRPr="00C24A90">
        <w:lastRenderedPageBreak/>
        <w:tab/>
        <w:t>(2)</w:t>
      </w:r>
      <w:r w:rsidRPr="00C24A90">
        <w:tab/>
        <w:t>A relevant person must, in writing, tell a person in relation to whom a forensic mental health order has been in force if the order is no longer in force.</w:t>
      </w:r>
    </w:p>
    <w:p w14:paraId="612005A5" w14:textId="7CB23260" w:rsidR="00C43559" w:rsidRPr="00C24A90" w:rsidRDefault="00C43559" w:rsidP="00C43559">
      <w:pPr>
        <w:pStyle w:val="aNote"/>
        <w:keepNext/>
        <w:rPr>
          <w:lang w:eastAsia="en-AU"/>
        </w:rPr>
      </w:pPr>
      <w:r w:rsidRPr="00C24A90">
        <w:rPr>
          <w:rStyle w:val="charItals"/>
        </w:rPr>
        <w:t>Note 1</w:t>
      </w:r>
      <w:r w:rsidRPr="00C24A90">
        <w:rPr>
          <w:rStyle w:val="charItals"/>
        </w:rPr>
        <w:tab/>
      </w:r>
      <w:r w:rsidRPr="00C24A90">
        <w:rPr>
          <w:lang w:eastAsia="en-AU"/>
        </w:rPr>
        <w:t xml:space="preserve">The </w:t>
      </w:r>
      <w:r w:rsidRPr="00C24A90">
        <w:t xml:space="preserve">director-general responsible for the </w:t>
      </w:r>
      <w:hyperlink r:id="rId143" w:tooltip="A2005-59" w:history="1">
        <w:r w:rsidRPr="00C24A90">
          <w:rPr>
            <w:rStyle w:val="charCitHyperlinkItal"/>
          </w:rPr>
          <w:t>Crimes (Sentence Administration) Act 2005</w:t>
        </w:r>
      </w:hyperlink>
      <w:r w:rsidRPr="00C24A90">
        <w:t xml:space="preserve"> </w:t>
      </w:r>
      <w:r w:rsidRPr="00C24A90">
        <w:rPr>
          <w:lang w:eastAsia="en-AU"/>
        </w:rPr>
        <w:t xml:space="preserve">must tell the director-general of a change in the person’s status (see </w:t>
      </w:r>
      <w:hyperlink r:id="rId144" w:tooltip="A2005-59" w:history="1">
        <w:r w:rsidRPr="00C24A90">
          <w:rPr>
            <w:rStyle w:val="charCitHyperlinkItal"/>
          </w:rPr>
          <w:t>Crimes (Sentence Administration) Act 2005</w:t>
        </w:r>
      </w:hyperlink>
      <w:r w:rsidRPr="00C24A90">
        <w:rPr>
          <w:lang w:eastAsia="en-AU"/>
        </w:rPr>
        <w:t>,</w:t>
      </w:r>
      <w:r w:rsidRPr="00C24A90">
        <w:t xml:space="preserve"> </w:t>
      </w:r>
      <w:r w:rsidRPr="00C24A90">
        <w:rPr>
          <w:lang w:eastAsia="en-AU"/>
        </w:rPr>
        <w:t>s 321AA).</w:t>
      </w:r>
    </w:p>
    <w:p w14:paraId="24858287" w14:textId="77777777" w:rsidR="00C43559" w:rsidRPr="00C24A90" w:rsidRDefault="00C43559" w:rsidP="00C43559">
      <w:pPr>
        <w:pStyle w:val="aNote"/>
      </w:pPr>
      <w:r w:rsidRPr="00C24A90">
        <w:rPr>
          <w:rStyle w:val="charItals"/>
        </w:rPr>
        <w:t>Note 2</w:t>
      </w:r>
      <w:r w:rsidRPr="00C24A90">
        <w:rPr>
          <w:rStyle w:val="charItals"/>
        </w:rPr>
        <w:tab/>
      </w:r>
      <w:r w:rsidRPr="00C24A90">
        <w:t xml:space="preserve">The chief psychiatrist or another relevant person may apply for a mental health order in relation to the person (see s </w:t>
      </w:r>
      <w:r w:rsidR="004365BB" w:rsidRPr="00C24A90">
        <w:t>51</w:t>
      </w:r>
      <w:r w:rsidRPr="00C24A90">
        <w:t>).</w:t>
      </w:r>
    </w:p>
    <w:p w14:paraId="30ED4AFD" w14:textId="77777777" w:rsidR="00C43559" w:rsidRPr="00D03C80" w:rsidRDefault="00C43559" w:rsidP="00C43559">
      <w:pPr>
        <w:pStyle w:val="AH3Div"/>
      </w:pPr>
      <w:bookmarkStart w:id="151" w:name="_Toc214441158"/>
      <w:r w:rsidRPr="00D03C80">
        <w:rPr>
          <w:rStyle w:val="CharDivNo"/>
        </w:rPr>
        <w:t>Division 7.1.8</w:t>
      </w:r>
      <w:r w:rsidRPr="00C24A90">
        <w:tab/>
      </w:r>
      <w:r w:rsidRPr="00D03C80">
        <w:rPr>
          <w:rStyle w:val="CharDivText"/>
        </w:rPr>
        <w:t>Leave for detained people</w:t>
      </w:r>
      <w:bookmarkEnd w:id="151"/>
    </w:p>
    <w:p w14:paraId="1A628C80" w14:textId="77777777" w:rsidR="00C43559" w:rsidRPr="00C24A90" w:rsidRDefault="004701A9" w:rsidP="00C43559">
      <w:pPr>
        <w:pStyle w:val="AH5Sec"/>
      </w:pPr>
      <w:bookmarkStart w:id="152" w:name="_Toc214441159"/>
      <w:r w:rsidRPr="00D03C80">
        <w:rPr>
          <w:rStyle w:val="CharSectNo"/>
        </w:rPr>
        <w:t>118</w:t>
      </w:r>
      <w:r w:rsidR="00C43559" w:rsidRPr="00C24A90">
        <w:tab/>
        <w:t xml:space="preserve">Meaning of </w:t>
      </w:r>
      <w:r w:rsidR="00C43559" w:rsidRPr="00C24A90">
        <w:rPr>
          <w:rStyle w:val="charItals"/>
        </w:rPr>
        <w:t>corrections order</w:t>
      </w:r>
      <w:r w:rsidR="00C43559" w:rsidRPr="00C24A90">
        <w:t>—div 7.1.8</w:t>
      </w:r>
      <w:bookmarkEnd w:id="152"/>
    </w:p>
    <w:p w14:paraId="51B4D401" w14:textId="77777777" w:rsidR="00C43559" w:rsidRPr="00C24A90" w:rsidRDefault="00C43559" w:rsidP="00C43559">
      <w:pPr>
        <w:pStyle w:val="Amainreturn"/>
      </w:pPr>
      <w:r w:rsidRPr="00C24A90">
        <w:t>In this division:</w:t>
      </w:r>
    </w:p>
    <w:p w14:paraId="21360B79" w14:textId="77777777" w:rsidR="00C43559" w:rsidRPr="00C24A90" w:rsidRDefault="00C43559" w:rsidP="00C43559">
      <w:pPr>
        <w:pStyle w:val="aDef"/>
      </w:pPr>
      <w:r w:rsidRPr="00C24A90">
        <w:rPr>
          <w:rStyle w:val="charBoldItals"/>
        </w:rPr>
        <w:t>corrections order</w:t>
      </w:r>
      <w:r w:rsidRPr="00C24A90">
        <w:t xml:space="preserve"> means any of the following:</w:t>
      </w:r>
    </w:p>
    <w:p w14:paraId="3162E405" w14:textId="77777777" w:rsidR="00C43559" w:rsidRPr="00C24A90" w:rsidRDefault="00C43559" w:rsidP="00C43559">
      <w:pPr>
        <w:pStyle w:val="aDefpara"/>
      </w:pPr>
      <w:r w:rsidRPr="00C24A90">
        <w:tab/>
        <w:t>(a)</w:t>
      </w:r>
      <w:r w:rsidRPr="00C24A90">
        <w:tab/>
        <w:t>a warrant of remand;</w:t>
      </w:r>
    </w:p>
    <w:p w14:paraId="39D25D19" w14:textId="77777777" w:rsidR="00C43559" w:rsidRPr="00C24A90" w:rsidRDefault="00C43559" w:rsidP="00C43559">
      <w:pPr>
        <w:pStyle w:val="aDefpara"/>
      </w:pPr>
      <w:r w:rsidRPr="00C24A90">
        <w:tab/>
        <w:t>(b)</w:t>
      </w:r>
      <w:r w:rsidRPr="00C24A90">
        <w:tab/>
        <w:t>a warrant of imprisonment;</w:t>
      </w:r>
    </w:p>
    <w:p w14:paraId="564A5448" w14:textId="4831F954" w:rsidR="00C43559" w:rsidRPr="00C24A90" w:rsidRDefault="00C43559" w:rsidP="00C43559">
      <w:pPr>
        <w:pStyle w:val="aDefpara"/>
      </w:pPr>
      <w:r w:rsidRPr="00C24A90">
        <w:tab/>
        <w:t>(c)</w:t>
      </w:r>
      <w:r w:rsidRPr="00C24A90">
        <w:tab/>
        <w:t xml:space="preserve">a bail order under the </w:t>
      </w:r>
      <w:hyperlink r:id="rId145" w:tooltip="A1992-8" w:history="1">
        <w:r w:rsidRPr="00C24A90">
          <w:rPr>
            <w:rStyle w:val="charCitHyperlinkItal"/>
          </w:rPr>
          <w:t>Bail Act 1992</w:t>
        </w:r>
      </w:hyperlink>
      <w:r w:rsidRPr="00C24A90">
        <w:t xml:space="preserve">, with a condition to be supervised; </w:t>
      </w:r>
    </w:p>
    <w:p w14:paraId="7C9043F1" w14:textId="13B954DD" w:rsidR="00C43559" w:rsidRPr="00C24A90" w:rsidRDefault="00C43559" w:rsidP="00C43559">
      <w:pPr>
        <w:pStyle w:val="aDefpara"/>
      </w:pPr>
      <w:r w:rsidRPr="00C24A90">
        <w:tab/>
        <w:t>(d)</w:t>
      </w:r>
      <w:r w:rsidRPr="00C24A90">
        <w:tab/>
        <w:t xml:space="preserve">a community-based sentence under the </w:t>
      </w:r>
      <w:hyperlink r:id="rId146" w:tooltip="A2005-59" w:history="1">
        <w:r w:rsidRPr="00C24A90">
          <w:rPr>
            <w:rStyle w:val="charCitHyperlinkItal"/>
          </w:rPr>
          <w:t>Crimes (Sentence Administration) Act 2005</w:t>
        </w:r>
      </w:hyperlink>
      <w:r w:rsidRPr="00C24A90">
        <w:t>, with a condition to be supervised;</w:t>
      </w:r>
    </w:p>
    <w:p w14:paraId="458B6312" w14:textId="468F26A7" w:rsidR="00C43559" w:rsidRPr="00C24A90" w:rsidRDefault="00C43559" w:rsidP="00C43559">
      <w:pPr>
        <w:pStyle w:val="aDefpara"/>
      </w:pPr>
      <w:r w:rsidRPr="00C24A90">
        <w:tab/>
        <w:t>(e)</w:t>
      </w:r>
      <w:r w:rsidRPr="00C24A90">
        <w:tab/>
        <w:t xml:space="preserve">release on licence under the </w:t>
      </w:r>
      <w:hyperlink r:id="rId147" w:tooltip="A2005-59" w:history="1">
        <w:r w:rsidRPr="00C24A90">
          <w:rPr>
            <w:rStyle w:val="charCitHyperlinkItal"/>
          </w:rPr>
          <w:t>Crimes (Sentence Administration) Act 2005</w:t>
        </w:r>
      </w:hyperlink>
      <w:r w:rsidRPr="00C24A90">
        <w:t>, chapter 13.</w:t>
      </w:r>
    </w:p>
    <w:p w14:paraId="0F648062" w14:textId="77777777" w:rsidR="00C43559" w:rsidRPr="00C24A90" w:rsidRDefault="004701A9" w:rsidP="00C43559">
      <w:pPr>
        <w:pStyle w:val="AH5Sec"/>
      </w:pPr>
      <w:bookmarkStart w:id="153" w:name="_Toc214441160"/>
      <w:r w:rsidRPr="00D03C80">
        <w:rPr>
          <w:rStyle w:val="CharSectNo"/>
        </w:rPr>
        <w:lastRenderedPageBreak/>
        <w:t>119</w:t>
      </w:r>
      <w:r w:rsidR="00C43559" w:rsidRPr="00C24A90">
        <w:tab/>
        <w:t>Grant of leave for person detained by ACAT</w:t>
      </w:r>
      <w:bookmarkEnd w:id="153"/>
    </w:p>
    <w:p w14:paraId="1D9DF716" w14:textId="77777777" w:rsidR="00C43559" w:rsidRPr="00C24A90" w:rsidRDefault="00C43559" w:rsidP="00C77C20">
      <w:pPr>
        <w:pStyle w:val="Amain"/>
        <w:keepNext/>
      </w:pPr>
      <w:r w:rsidRPr="00C24A90">
        <w:tab/>
        <w:t>(1)</w:t>
      </w:r>
      <w:r w:rsidRPr="00C24A90">
        <w:tab/>
        <w:t>This section applies to a person detained at an approved mental health facility or approved community care facility under a forensic mental health order if the ACAT has ordered the detention.</w:t>
      </w:r>
    </w:p>
    <w:p w14:paraId="501CC568" w14:textId="77777777" w:rsidR="00C43559" w:rsidRPr="00C24A90" w:rsidRDefault="00C43559" w:rsidP="00C43559">
      <w:pPr>
        <w:pStyle w:val="aNote"/>
        <w:keepNext/>
      </w:pPr>
      <w:r w:rsidRPr="00C24A90">
        <w:rPr>
          <w:rStyle w:val="charItals"/>
        </w:rPr>
        <w:t>Note 1</w:t>
      </w:r>
      <w:r w:rsidRPr="00C24A90">
        <w:rPr>
          <w:rStyle w:val="charItals"/>
        </w:rPr>
        <w:tab/>
      </w:r>
      <w:r w:rsidRPr="00C24A90">
        <w:t xml:space="preserve">The ACAT may order the detention of a person under a forensic mental health order under s </w:t>
      </w:r>
      <w:r w:rsidR="004365BB" w:rsidRPr="00C24A90">
        <w:t>102</w:t>
      </w:r>
      <w:r w:rsidRPr="00C24A90">
        <w:t xml:space="preserve"> (1) (d) or s </w:t>
      </w:r>
      <w:r w:rsidR="004365BB" w:rsidRPr="00C24A90">
        <w:t>109</w:t>
      </w:r>
      <w:r w:rsidRPr="00C24A90">
        <w:t xml:space="preserve"> (1) (e).</w:t>
      </w:r>
    </w:p>
    <w:p w14:paraId="7ACE0C61" w14:textId="77777777" w:rsidR="00C43559" w:rsidRPr="00C24A90" w:rsidRDefault="00C43559" w:rsidP="00C43559">
      <w:pPr>
        <w:pStyle w:val="aNote"/>
      </w:pPr>
      <w:r w:rsidRPr="00C24A90">
        <w:rPr>
          <w:rStyle w:val="charItals"/>
        </w:rPr>
        <w:t>Note 2</w:t>
      </w:r>
      <w:r w:rsidRPr="00C24A90">
        <w:rPr>
          <w:rStyle w:val="charItals"/>
        </w:rPr>
        <w:tab/>
      </w:r>
      <w:r w:rsidRPr="00C24A90">
        <w:t>For principles that must be taken into account when exercising a function under this Act, see s 6.</w:t>
      </w:r>
    </w:p>
    <w:p w14:paraId="4DBDF121" w14:textId="77777777" w:rsidR="00C43559" w:rsidRPr="00C24A90" w:rsidRDefault="00C43559" w:rsidP="00C43559">
      <w:pPr>
        <w:pStyle w:val="Amain"/>
      </w:pPr>
      <w:r w:rsidRPr="00C24A90">
        <w:tab/>
        <w:t>(2)</w:t>
      </w:r>
      <w:r w:rsidRPr="00C24A90">
        <w:tab/>
        <w:t>The ACAT may grant the person a period of leave from the facility—</w:t>
      </w:r>
    </w:p>
    <w:p w14:paraId="0AD85DA0" w14:textId="77777777" w:rsidR="00C43559" w:rsidRPr="00C24A90" w:rsidRDefault="00C43559" w:rsidP="00C43559">
      <w:pPr>
        <w:pStyle w:val="Apara"/>
      </w:pPr>
      <w:r w:rsidRPr="00C24A90">
        <w:tab/>
        <w:t>(a)</w:t>
      </w:r>
      <w:r w:rsidRPr="00C24A90">
        <w:tab/>
        <w:t>on application by the person; or</w:t>
      </w:r>
    </w:p>
    <w:p w14:paraId="298C866A" w14:textId="77777777" w:rsidR="00C43559" w:rsidRPr="00C24A90" w:rsidRDefault="00C43559" w:rsidP="00C43559">
      <w:pPr>
        <w:pStyle w:val="Apara"/>
      </w:pPr>
      <w:r w:rsidRPr="00C24A90">
        <w:tab/>
        <w:t>(b)</w:t>
      </w:r>
      <w:r w:rsidRPr="00C24A90">
        <w:tab/>
        <w:t>on application by the relevant official for the order.</w:t>
      </w:r>
    </w:p>
    <w:p w14:paraId="0F0D4855" w14:textId="77777777" w:rsidR="00C43559" w:rsidRPr="00C24A90" w:rsidRDefault="00C43559" w:rsidP="00C43559">
      <w:pPr>
        <w:pStyle w:val="Amain"/>
        <w:keepNext/>
      </w:pPr>
      <w:r w:rsidRPr="00C24A90">
        <w:tab/>
        <w:t>(3)</w:t>
      </w:r>
      <w:r w:rsidRPr="00C24A90">
        <w:tab/>
        <w:t>Before granting leave the ACAT must—</w:t>
      </w:r>
    </w:p>
    <w:p w14:paraId="0B9CA4B9" w14:textId="77777777" w:rsidR="004265A2" w:rsidRPr="00A05907" w:rsidRDefault="004265A2" w:rsidP="004265A2">
      <w:pPr>
        <w:pStyle w:val="Apara"/>
      </w:pPr>
      <w:r w:rsidRPr="00A05907">
        <w:tab/>
        <w:t>(a)</w:t>
      </w:r>
      <w:r w:rsidRPr="00A05907">
        <w:tab/>
        <w:t>if the person is subject to a corrections order—</w:t>
      </w:r>
    </w:p>
    <w:p w14:paraId="1367F765" w14:textId="77777777" w:rsidR="004265A2" w:rsidRPr="00A05907" w:rsidRDefault="004265A2" w:rsidP="004265A2">
      <w:pPr>
        <w:pStyle w:val="Asubpara"/>
      </w:pPr>
      <w:r w:rsidRPr="00A05907">
        <w:tab/>
        <w:t>(i)</w:t>
      </w:r>
      <w:r w:rsidRPr="00A05907">
        <w:tab/>
        <w:t>if the person is a detainee—obtain the agreement of the corrections director-general; or</w:t>
      </w:r>
    </w:p>
    <w:p w14:paraId="168A9B49" w14:textId="77777777" w:rsidR="004265A2" w:rsidRPr="00A05907" w:rsidRDefault="004265A2" w:rsidP="004265A2">
      <w:pPr>
        <w:pStyle w:val="Asubpara"/>
      </w:pPr>
      <w:r w:rsidRPr="00A05907">
        <w:tab/>
        <w:t>(ii)</w:t>
      </w:r>
      <w:r w:rsidRPr="00A05907">
        <w:tab/>
        <w:t>if the person is a young detainee—obtain the agreement of the CYP director-general; or</w:t>
      </w:r>
    </w:p>
    <w:p w14:paraId="5E73FED5" w14:textId="77777777" w:rsidR="004265A2" w:rsidRPr="00A05907" w:rsidRDefault="004265A2" w:rsidP="004265A2">
      <w:pPr>
        <w:pStyle w:val="Asubpara"/>
      </w:pPr>
      <w:r w:rsidRPr="00A05907">
        <w:tab/>
        <w:t>(iii)</w:t>
      </w:r>
      <w:r w:rsidRPr="00A05907">
        <w:tab/>
        <w:t>if the person is not a detainee or young detainee—consult the relevant director-general for the corrections order; and</w:t>
      </w:r>
    </w:p>
    <w:p w14:paraId="23041DE1" w14:textId="77777777" w:rsidR="00C43559" w:rsidRPr="00C24A90" w:rsidRDefault="00C43559" w:rsidP="00C43559">
      <w:pPr>
        <w:pStyle w:val="Apara"/>
      </w:pPr>
      <w:r w:rsidRPr="00C24A90">
        <w:tab/>
        <w:t>(b)</w:t>
      </w:r>
      <w:r w:rsidRPr="00C24A90">
        <w:tab/>
        <w:t>if the application is by the person—consult the relevant official for the order.</w:t>
      </w:r>
    </w:p>
    <w:p w14:paraId="6FFAF4D0" w14:textId="77777777" w:rsidR="00C43559" w:rsidRPr="00C24A90" w:rsidRDefault="00C43559" w:rsidP="001A0811">
      <w:pPr>
        <w:pStyle w:val="Amain"/>
        <w:keepNext/>
      </w:pPr>
      <w:r w:rsidRPr="00C24A90">
        <w:tab/>
        <w:t>(4)</w:t>
      </w:r>
      <w:r w:rsidRPr="00C24A90">
        <w:tab/>
        <w:t>The ACAT may grant leave for any purpose the ACAT considers appropriate if satisfied that—</w:t>
      </w:r>
    </w:p>
    <w:p w14:paraId="098EB29F" w14:textId="77777777" w:rsidR="00C43559" w:rsidRPr="00C24A90" w:rsidRDefault="00C43559" w:rsidP="00C43559">
      <w:pPr>
        <w:pStyle w:val="Apara"/>
      </w:pPr>
      <w:r w:rsidRPr="00C24A90">
        <w:tab/>
        <w:t>(a)</w:t>
      </w:r>
      <w:r w:rsidRPr="00C24A90">
        <w:tab/>
        <w:t>the consultation mentioned in subsection (3) does not raise a serious concern about the appropriateness of the leave; and</w:t>
      </w:r>
    </w:p>
    <w:p w14:paraId="42673655" w14:textId="77777777" w:rsidR="00C43559" w:rsidRPr="00C24A90" w:rsidRDefault="00C43559" w:rsidP="00C43559">
      <w:pPr>
        <w:pStyle w:val="Apara"/>
      </w:pPr>
      <w:r w:rsidRPr="00C24A90">
        <w:tab/>
        <w:t>(b)</w:t>
      </w:r>
      <w:r w:rsidRPr="00C24A90">
        <w:tab/>
        <w:t>the safety of the person, anyone else or the public will not be seriously endangered.</w:t>
      </w:r>
    </w:p>
    <w:p w14:paraId="0C9C3A0B" w14:textId="77777777" w:rsidR="00C43559" w:rsidRPr="00C24A90" w:rsidRDefault="00C43559" w:rsidP="00C77C20">
      <w:pPr>
        <w:pStyle w:val="Amain"/>
        <w:keepNext/>
      </w:pPr>
      <w:r w:rsidRPr="00C24A90">
        <w:lastRenderedPageBreak/>
        <w:tab/>
        <w:t>(5)</w:t>
      </w:r>
      <w:r w:rsidRPr="00C24A90">
        <w:tab/>
        <w:t>The ACAT may refuse to grant leave if satisfied that—</w:t>
      </w:r>
    </w:p>
    <w:p w14:paraId="606B5F55" w14:textId="77777777" w:rsidR="00C43559" w:rsidRPr="00C24A90" w:rsidRDefault="00C43559" w:rsidP="00C77C20">
      <w:pPr>
        <w:pStyle w:val="Apara"/>
        <w:keepNext/>
      </w:pPr>
      <w:r w:rsidRPr="00C24A90">
        <w:tab/>
        <w:t>(a)</w:t>
      </w:r>
      <w:r w:rsidRPr="00C24A90">
        <w:tab/>
        <w:t xml:space="preserve">the person applied for leave for the same purpose in the previous 6 months; and </w:t>
      </w:r>
    </w:p>
    <w:p w14:paraId="12352795" w14:textId="77777777" w:rsidR="00C43559" w:rsidRPr="00C24A90" w:rsidRDefault="00C43559" w:rsidP="00C77C20">
      <w:pPr>
        <w:pStyle w:val="Apara"/>
        <w:keepNext/>
      </w:pPr>
      <w:r w:rsidRPr="00C24A90">
        <w:tab/>
        <w:t>(b)</w:t>
      </w:r>
      <w:r w:rsidRPr="00C24A90">
        <w:tab/>
        <w:t>the application was refused.</w:t>
      </w:r>
    </w:p>
    <w:p w14:paraId="1C3C4198" w14:textId="77777777" w:rsidR="00C43559" w:rsidRPr="00C24A90" w:rsidRDefault="00C43559" w:rsidP="00C43559">
      <w:pPr>
        <w:pStyle w:val="aExamHdgss"/>
      </w:pPr>
      <w:r w:rsidRPr="00C24A90">
        <w:t>Examples—purposes</w:t>
      </w:r>
    </w:p>
    <w:p w14:paraId="4EAD1C1D" w14:textId="77777777" w:rsidR="00C43559" w:rsidRPr="00C24A90" w:rsidRDefault="00C43559" w:rsidP="00C43559">
      <w:pPr>
        <w:pStyle w:val="aExamINumss"/>
      </w:pPr>
      <w:r w:rsidRPr="00C24A90">
        <w:t>1</w:t>
      </w:r>
      <w:r w:rsidRPr="00C24A90">
        <w:tab/>
        <w:t>to attend a health or rehabilitation service</w:t>
      </w:r>
    </w:p>
    <w:p w14:paraId="621C71B4" w14:textId="77777777" w:rsidR="00C43559" w:rsidRPr="00C24A90" w:rsidRDefault="00C43559" w:rsidP="00C43559">
      <w:pPr>
        <w:pStyle w:val="aExamINumss"/>
      </w:pPr>
      <w:r w:rsidRPr="00C24A90">
        <w:t>2</w:t>
      </w:r>
      <w:r w:rsidRPr="00C24A90">
        <w:tab/>
        <w:t>to take part in work or work-related activities</w:t>
      </w:r>
    </w:p>
    <w:p w14:paraId="7842F92D" w14:textId="77777777" w:rsidR="00C43559" w:rsidRPr="00C24A90" w:rsidRDefault="00C43559" w:rsidP="00C43559">
      <w:pPr>
        <w:pStyle w:val="aExamINumss"/>
        <w:keepNext/>
      </w:pPr>
      <w:r w:rsidRPr="00C24A90">
        <w:t>3</w:t>
      </w:r>
      <w:r w:rsidRPr="00C24A90">
        <w:tab/>
        <w:t>for compassionate reasons</w:t>
      </w:r>
    </w:p>
    <w:p w14:paraId="3C5E3E0A" w14:textId="77777777" w:rsidR="00C43559" w:rsidRPr="00C24A90" w:rsidRDefault="00C43559" w:rsidP="00C43559">
      <w:pPr>
        <w:pStyle w:val="Amain"/>
      </w:pPr>
      <w:r w:rsidRPr="00C24A90">
        <w:tab/>
        <w:t>(6)</w:t>
      </w:r>
      <w:r w:rsidRPr="00C24A90">
        <w:tab/>
        <w:t>A grant of leave must state—</w:t>
      </w:r>
    </w:p>
    <w:p w14:paraId="067EE7DE" w14:textId="77777777" w:rsidR="00C43559" w:rsidRPr="00C24A90" w:rsidRDefault="00C43559" w:rsidP="00C43559">
      <w:pPr>
        <w:pStyle w:val="Apara"/>
      </w:pPr>
      <w:r w:rsidRPr="00C24A90">
        <w:tab/>
        <w:t>(a)</w:t>
      </w:r>
      <w:r w:rsidRPr="00C24A90">
        <w:tab/>
        <w:t>the purpose for which the leave is granted; and</w:t>
      </w:r>
    </w:p>
    <w:p w14:paraId="4D91E825" w14:textId="77777777" w:rsidR="00C43559" w:rsidRPr="00C24A90" w:rsidRDefault="00C43559" w:rsidP="00C43559">
      <w:pPr>
        <w:pStyle w:val="Apara"/>
      </w:pPr>
      <w:r w:rsidRPr="00C24A90">
        <w:tab/>
        <w:t>(b)</w:t>
      </w:r>
      <w:r w:rsidRPr="00C24A90">
        <w:tab/>
        <w:t>the period for which the leave is granted.</w:t>
      </w:r>
    </w:p>
    <w:p w14:paraId="7183ABA1" w14:textId="77777777" w:rsidR="00C43559" w:rsidRPr="00C24A90" w:rsidRDefault="00C43559" w:rsidP="00C43559">
      <w:pPr>
        <w:pStyle w:val="Amain"/>
      </w:pPr>
      <w:r w:rsidRPr="00C24A90">
        <w:tab/>
        <w:t>(7)</w:t>
      </w:r>
      <w:r w:rsidRPr="00C24A90">
        <w:tab/>
        <w:t>A grant of leave may be subject to conditions, including in relation to any of the following:</w:t>
      </w:r>
    </w:p>
    <w:p w14:paraId="635C37AC" w14:textId="77777777" w:rsidR="00C43559" w:rsidRPr="00C24A90" w:rsidRDefault="00C43559" w:rsidP="00C43559">
      <w:pPr>
        <w:pStyle w:val="Apara"/>
      </w:pPr>
      <w:r w:rsidRPr="00C24A90">
        <w:tab/>
        <w:t>(a)</w:t>
      </w:r>
      <w:r w:rsidRPr="00C24A90">
        <w:tab/>
        <w:t>accepting treatment, care or support as required;</w:t>
      </w:r>
    </w:p>
    <w:p w14:paraId="63D0A8CF"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56E8F98B" w14:textId="77777777" w:rsidR="00C43559" w:rsidRPr="00C24A90" w:rsidRDefault="00C43559" w:rsidP="00C43559">
      <w:pPr>
        <w:pStyle w:val="Apara"/>
      </w:pPr>
      <w:r w:rsidRPr="00C24A90">
        <w:tab/>
        <w:t>(c)</w:t>
      </w:r>
      <w:r w:rsidRPr="00C24A90">
        <w:tab/>
        <w:t>not using alcohol and other drugs;</w:t>
      </w:r>
    </w:p>
    <w:p w14:paraId="42BA3C5C" w14:textId="77777777" w:rsidR="00C43559" w:rsidRPr="00C24A90" w:rsidRDefault="00C43559" w:rsidP="001A0811">
      <w:pPr>
        <w:pStyle w:val="Apara"/>
        <w:keepNext/>
      </w:pPr>
      <w:r w:rsidRPr="00C24A90">
        <w:tab/>
        <w:t>(d)</w:t>
      </w:r>
      <w:r w:rsidRPr="00C24A90">
        <w:tab/>
        <w:t>undergoing drug testing and other medical tests;</w:t>
      </w:r>
    </w:p>
    <w:p w14:paraId="7DAA80B7" w14:textId="77777777" w:rsidR="00C43559" w:rsidRPr="00C24A90" w:rsidRDefault="00C43559" w:rsidP="001A0811">
      <w:pPr>
        <w:pStyle w:val="Apara"/>
        <w:keepNext/>
      </w:pPr>
      <w:r w:rsidRPr="00C24A90">
        <w:tab/>
        <w:t>(e)</w:t>
      </w:r>
      <w:r w:rsidRPr="00C24A90">
        <w:tab/>
        <w:t>the standard of conduct required;</w:t>
      </w:r>
    </w:p>
    <w:p w14:paraId="1118F0E2" w14:textId="77777777" w:rsidR="00C43559" w:rsidRPr="00C24A90" w:rsidRDefault="00C43559" w:rsidP="00C43559">
      <w:pPr>
        <w:pStyle w:val="Apara"/>
      </w:pPr>
      <w:r w:rsidRPr="00C24A90">
        <w:tab/>
        <w:t>(f)</w:t>
      </w:r>
      <w:r w:rsidRPr="00C24A90">
        <w:tab/>
        <w:t>prohibitions or limits on association with stated people or kinds of people;</w:t>
      </w:r>
    </w:p>
    <w:p w14:paraId="04DDC015"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4A1E9F06" w14:textId="77777777" w:rsidR="00C43559" w:rsidRPr="00C24A90" w:rsidRDefault="00C43559" w:rsidP="00C43559">
      <w:pPr>
        <w:pStyle w:val="Apara"/>
      </w:pPr>
      <w:r w:rsidRPr="00C24A90">
        <w:tab/>
        <w:t>(h)</w:t>
      </w:r>
      <w:r w:rsidRPr="00C24A90">
        <w:tab/>
        <w:t>prohibitions or limits on travelling interstate or overseas;</w:t>
      </w:r>
    </w:p>
    <w:p w14:paraId="13C78844" w14:textId="77777777" w:rsidR="00C43559" w:rsidRPr="00C24A90" w:rsidRDefault="00C43559" w:rsidP="00C77C20">
      <w:pPr>
        <w:pStyle w:val="Apara"/>
        <w:keepNext/>
      </w:pPr>
      <w:r w:rsidRPr="00C24A90">
        <w:lastRenderedPageBreak/>
        <w:tab/>
        <w:t>(i)</w:t>
      </w:r>
      <w:r w:rsidRPr="00C24A90">
        <w:tab/>
        <w:t>any other condition the ACAT considers appropriate in the circumstances, taking into account the safety of the person, anyone else or the public.</w:t>
      </w:r>
    </w:p>
    <w:p w14:paraId="68C35F6F"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2A311126" w14:textId="77777777" w:rsidR="00C43559" w:rsidRPr="00C24A90" w:rsidRDefault="00C43559" w:rsidP="00C43559">
      <w:pPr>
        <w:pStyle w:val="Amain"/>
      </w:pPr>
      <w:r w:rsidRPr="00C24A90">
        <w:tab/>
        <w:t>(8)</w:t>
      </w:r>
      <w:r w:rsidRPr="00C24A90">
        <w:tab/>
        <w:t>If leave is granted under this section, the ACAT must give written notice to—</w:t>
      </w:r>
    </w:p>
    <w:p w14:paraId="376BA0E4" w14:textId="77777777" w:rsidR="00C43559" w:rsidRPr="00C24A90" w:rsidRDefault="00C43559" w:rsidP="00C43559">
      <w:pPr>
        <w:pStyle w:val="Apara"/>
      </w:pPr>
      <w:r w:rsidRPr="00C24A90">
        <w:tab/>
        <w:t>(a)</w:t>
      </w:r>
      <w:r w:rsidRPr="00C24A90">
        <w:tab/>
        <w:t>the person; and</w:t>
      </w:r>
    </w:p>
    <w:p w14:paraId="37082C9C" w14:textId="77777777" w:rsidR="00C43559" w:rsidRPr="00C24A90" w:rsidRDefault="00C43559" w:rsidP="00C43559">
      <w:pPr>
        <w:pStyle w:val="Apara"/>
      </w:pPr>
      <w:r w:rsidRPr="00C24A90">
        <w:tab/>
        <w:t>(b)</w:t>
      </w:r>
      <w:r w:rsidRPr="00C24A90">
        <w:tab/>
        <w:t xml:space="preserve">the relevant official for the order; and </w:t>
      </w:r>
    </w:p>
    <w:p w14:paraId="4FA43815" w14:textId="77777777" w:rsidR="004265A2" w:rsidRPr="00A05907" w:rsidRDefault="004265A2" w:rsidP="004265A2">
      <w:pPr>
        <w:pStyle w:val="Apara"/>
      </w:pPr>
      <w:r w:rsidRPr="00A05907">
        <w:tab/>
        <w:t>(c)</w:t>
      </w:r>
      <w:r w:rsidRPr="00A05907">
        <w:tab/>
        <w:t>if the person is subject to a corrections order—</w:t>
      </w:r>
    </w:p>
    <w:p w14:paraId="6A086E8B"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6085C06E"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0634386C"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1C652F66" w14:textId="77777777" w:rsidR="00C43559" w:rsidRPr="00C24A90" w:rsidRDefault="004701A9" w:rsidP="00C43559">
      <w:pPr>
        <w:pStyle w:val="AH5Sec"/>
      </w:pPr>
      <w:bookmarkStart w:id="154" w:name="_Toc214441161"/>
      <w:r w:rsidRPr="00D03C80">
        <w:rPr>
          <w:rStyle w:val="CharSectNo"/>
        </w:rPr>
        <w:t>120</w:t>
      </w:r>
      <w:r w:rsidR="00C43559" w:rsidRPr="00C24A90">
        <w:tab/>
        <w:t>Revocation of leave granted by ACAT</w:t>
      </w:r>
      <w:bookmarkEnd w:id="154"/>
    </w:p>
    <w:p w14:paraId="70D81D51" w14:textId="77777777" w:rsidR="00C43559" w:rsidRPr="00C24A90" w:rsidRDefault="00C43559" w:rsidP="001A0811">
      <w:pPr>
        <w:pStyle w:val="Amain"/>
        <w:keepNext/>
      </w:pPr>
      <w:r w:rsidRPr="00C24A90">
        <w:tab/>
        <w:t>(1)</w:t>
      </w:r>
      <w:r w:rsidRPr="00C24A90">
        <w:tab/>
        <w:t xml:space="preserve">The ACAT may revoke leave granted under section </w:t>
      </w:r>
      <w:r w:rsidR="004365BB" w:rsidRPr="00C24A90">
        <w:t>119</w:t>
      </w:r>
      <w:r w:rsidRPr="00C24A90">
        <w:t xml:space="preserve"> to a person—</w:t>
      </w:r>
    </w:p>
    <w:p w14:paraId="2DE98E49" w14:textId="77777777" w:rsidR="00C43559" w:rsidRPr="00C24A90" w:rsidRDefault="00C43559" w:rsidP="001A0811">
      <w:pPr>
        <w:pStyle w:val="Apara"/>
        <w:keepNext/>
      </w:pPr>
      <w:r w:rsidRPr="00C24A90">
        <w:tab/>
        <w:t>(a)</w:t>
      </w:r>
      <w:r w:rsidRPr="00C24A90">
        <w:tab/>
        <w:t>on application by the relevant official for the person’s forensic mental health order; or</w:t>
      </w:r>
    </w:p>
    <w:p w14:paraId="740442AF" w14:textId="77777777" w:rsidR="00C43559" w:rsidRPr="00C24A90" w:rsidRDefault="00C43559" w:rsidP="001A0811">
      <w:pPr>
        <w:pStyle w:val="Apara"/>
        <w:keepNext/>
      </w:pPr>
      <w:r w:rsidRPr="00C24A90">
        <w:tab/>
        <w:t>(b)</w:t>
      </w:r>
      <w:r w:rsidRPr="00C24A90">
        <w:tab/>
        <w:t xml:space="preserve">if the person is subject to a corrections order—on application by the </w:t>
      </w:r>
      <w:r w:rsidRPr="00C24A90">
        <w:rPr>
          <w:lang w:eastAsia="en-AU"/>
        </w:rPr>
        <w:t>corrections director-general</w:t>
      </w:r>
      <w:r w:rsidRPr="00C24A90">
        <w:t>; or</w:t>
      </w:r>
    </w:p>
    <w:p w14:paraId="627F2E4E" w14:textId="77777777" w:rsidR="00C43559" w:rsidRPr="00C24A90" w:rsidRDefault="00C43559" w:rsidP="00C43559">
      <w:pPr>
        <w:pStyle w:val="Apara"/>
      </w:pPr>
      <w:r w:rsidRPr="00C24A90">
        <w:tab/>
        <w:t>(c)</w:t>
      </w:r>
      <w:r w:rsidRPr="00C24A90">
        <w:tab/>
        <w:t>in any case—on its own initiative.</w:t>
      </w:r>
    </w:p>
    <w:p w14:paraId="4420548E" w14:textId="77777777" w:rsidR="00C43559" w:rsidRPr="00C24A90" w:rsidRDefault="00C43559" w:rsidP="00C43559">
      <w:pPr>
        <w:pStyle w:val="Amain"/>
      </w:pPr>
      <w:r w:rsidRPr="00C24A90">
        <w:tab/>
        <w:t>(2)</w:t>
      </w:r>
      <w:r w:rsidRPr="00C24A90">
        <w:tab/>
        <w:t>Before revoking a person’s leave, the ACAT must give notice that the revocation is being considered to—</w:t>
      </w:r>
    </w:p>
    <w:p w14:paraId="2758ACD8" w14:textId="77777777" w:rsidR="00C43559" w:rsidRPr="00C24A90" w:rsidRDefault="00C43559" w:rsidP="00C43559">
      <w:pPr>
        <w:pStyle w:val="Apara"/>
      </w:pPr>
      <w:r w:rsidRPr="00C24A90">
        <w:tab/>
        <w:t>(a)</w:t>
      </w:r>
      <w:r w:rsidRPr="00C24A90">
        <w:tab/>
        <w:t>the person; and</w:t>
      </w:r>
    </w:p>
    <w:p w14:paraId="0FEBAB78" w14:textId="77777777" w:rsidR="00C43559" w:rsidRPr="00C24A90" w:rsidRDefault="00C43559" w:rsidP="00C43559">
      <w:pPr>
        <w:pStyle w:val="Apara"/>
      </w:pPr>
      <w:r w:rsidRPr="00C24A90">
        <w:lastRenderedPageBreak/>
        <w:tab/>
        <w:t>(b)</w:t>
      </w:r>
      <w:r w:rsidRPr="00C24A90">
        <w:tab/>
        <w:t xml:space="preserve">the relevant official for the person’s forensic mental health order; and </w:t>
      </w:r>
    </w:p>
    <w:p w14:paraId="5F1DDBA1" w14:textId="77777777" w:rsidR="004265A2" w:rsidRPr="00A05907" w:rsidRDefault="004265A2" w:rsidP="004265A2">
      <w:pPr>
        <w:pStyle w:val="Apara"/>
      </w:pPr>
      <w:r w:rsidRPr="00A05907">
        <w:tab/>
        <w:t>(c)</w:t>
      </w:r>
      <w:r w:rsidRPr="00A05907">
        <w:tab/>
        <w:t>if the person is subject to a corrections order—</w:t>
      </w:r>
    </w:p>
    <w:p w14:paraId="177FA2CE"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16958138"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008B06A8"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708B0F2E" w14:textId="77777777" w:rsidR="00C43559" w:rsidRPr="00C24A90" w:rsidRDefault="00C43559" w:rsidP="00C77C20">
      <w:pPr>
        <w:pStyle w:val="Amain"/>
        <w:keepNext/>
      </w:pPr>
      <w:r w:rsidRPr="00C24A90">
        <w:tab/>
        <w:t>(3)</w:t>
      </w:r>
      <w:r w:rsidRPr="00C24A90">
        <w:tab/>
        <w:t>The ACAT may revoke a person’s leave if—</w:t>
      </w:r>
    </w:p>
    <w:p w14:paraId="21D241BD" w14:textId="77777777" w:rsidR="00C43559" w:rsidRPr="00C24A90" w:rsidRDefault="00C43559" w:rsidP="00C43559">
      <w:pPr>
        <w:pStyle w:val="Apara"/>
      </w:pPr>
      <w:r w:rsidRPr="00C24A90">
        <w:tab/>
        <w:t>(a)</w:t>
      </w:r>
      <w:r w:rsidRPr="00C24A90">
        <w:tab/>
        <w:t>the ACAT believes on reasonable grounds it is necessary to do so because the person—</w:t>
      </w:r>
    </w:p>
    <w:p w14:paraId="1A30AF94"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58CC71EB"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363B2435" w14:textId="77777777" w:rsidR="00C43559" w:rsidRPr="00C24A90" w:rsidRDefault="00C43559" w:rsidP="00C43559">
      <w:pPr>
        <w:pStyle w:val="Asubpara"/>
      </w:pPr>
      <w:r w:rsidRPr="00C24A90">
        <w:tab/>
        <w:t>(iii)</w:t>
      </w:r>
      <w:r w:rsidRPr="00C24A90">
        <w:tab/>
        <w:t>is seriously endangering, or is likely to seriously endanger, public safety; or</w:t>
      </w:r>
    </w:p>
    <w:p w14:paraId="15E8C4F2" w14:textId="77777777" w:rsidR="00C43559" w:rsidRPr="00C24A90" w:rsidRDefault="00C43559" w:rsidP="00C43559">
      <w:pPr>
        <w:pStyle w:val="Apara"/>
      </w:pPr>
      <w:r w:rsidRPr="00C24A90">
        <w:tab/>
        <w:t>(b)</w:t>
      </w:r>
      <w:r w:rsidRPr="00C24A90">
        <w:tab/>
        <w:t>the person contravenes a condition of the grant.</w:t>
      </w:r>
    </w:p>
    <w:p w14:paraId="1DD83A87" w14:textId="77777777" w:rsidR="00C43559" w:rsidRPr="00C24A90" w:rsidRDefault="00C43559" w:rsidP="00C43559">
      <w:pPr>
        <w:pStyle w:val="Amain"/>
      </w:pPr>
      <w:r w:rsidRPr="00C24A90">
        <w:tab/>
        <w:t>(4)</w:t>
      </w:r>
      <w:r w:rsidRPr="00C24A90">
        <w:tab/>
        <w:t>If a person’s leave is revoked under this section, the ACAT must give written notice of the revocation to—</w:t>
      </w:r>
    </w:p>
    <w:p w14:paraId="0B4A12E1" w14:textId="77777777" w:rsidR="00C43559" w:rsidRPr="00C24A90" w:rsidRDefault="00C43559" w:rsidP="00C43559">
      <w:pPr>
        <w:pStyle w:val="Apara"/>
      </w:pPr>
      <w:r w:rsidRPr="00C24A90">
        <w:tab/>
        <w:t>(a)</w:t>
      </w:r>
      <w:r w:rsidRPr="00C24A90">
        <w:tab/>
        <w:t xml:space="preserve">the person; and </w:t>
      </w:r>
    </w:p>
    <w:p w14:paraId="33C3004E" w14:textId="77777777" w:rsidR="00C43559" w:rsidRPr="00C24A90" w:rsidRDefault="00C43559" w:rsidP="00C43559">
      <w:pPr>
        <w:pStyle w:val="Apara"/>
      </w:pPr>
      <w:r w:rsidRPr="00C24A90">
        <w:tab/>
        <w:t>(b)</w:t>
      </w:r>
      <w:r w:rsidRPr="00C24A90">
        <w:tab/>
        <w:t>the relevant official for the person’s forensic mental health order; and</w:t>
      </w:r>
    </w:p>
    <w:p w14:paraId="5AEF7D83" w14:textId="77777777" w:rsidR="004265A2" w:rsidRPr="00A05907" w:rsidRDefault="004265A2" w:rsidP="004265A2">
      <w:pPr>
        <w:pStyle w:val="Apara"/>
      </w:pPr>
      <w:r w:rsidRPr="00A05907">
        <w:tab/>
        <w:t>(c)</w:t>
      </w:r>
      <w:r w:rsidRPr="00A05907">
        <w:tab/>
        <w:t>if the person is subject to a corrections order—</w:t>
      </w:r>
    </w:p>
    <w:p w14:paraId="30AEE7E0"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41025BAF" w14:textId="77777777" w:rsidR="004265A2" w:rsidRPr="00A05907" w:rsidRDefault="004265A2" w:rsidP="004265A2">
      <w:pPr>
        <w:pStyle w:val="Asubpara"/>
      </w:pPr>
      <w:r w:rsidRPr="00A05907">
        <w:lastRenderedPageBreak/>
        <w:tab/>
        <w:t>(ii)</w:t>
      </w:r>
      <w:r w:rsidRPr="00A05907">
        <w:tab/>
        <w:t>if the person is a young detainee—the CYP director</w:t>
      </w:r>
      <w:r w:rsidRPr="00A05907">
        <w:noBreakHyphen/>
        <w:t>general; or</w:t>
      </w:r>
    </w:p>
    <w:p w14:paraId="12842437"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726E0B13" w14:textId="77777777" w:rsidR="00C43559" w:rsidRPr="00C24A90" w:rsidRDefault="00C43559" w:rsidP="00C43559">
      <w:pPr>
        <w:pStyle w:val="Amain"/>
        <w:keepNext/>
      </w:pPr>
      <w:r w:rsidRPr="00C24A90">
        <w:tab/>
        <w:t>(5)</w:t>
      </w:r>
      <w:r w:rsidRPr="00C24A90">
        <w:tab/>
        <w:t>If a person’s leave is revoked under this section, a police officer, authorised ambulance paramedic, doctor or mental health officer may apprehend the person and take the person to a relevant facility.</w:t>
      </w:r>
    </w:p>
    <w:p w14:paraId="02ABC17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DE31C4" w:rsidRPr="00C24A90">
        <w:t>263</w:t>
      </w:r>
      <w:r w:rsidRPr="00C24A90">
        <w:t xml:space="preserve"> (Powers of entry and apprehension) and s </w:t>
      </w:r>
      <w:r w:rsidR="00DE31C4" w:rsidRPr="00C24A90">
        <w:t>264</w:t>
      </w:r>
      <w:r w:rsidRPr="00C24A90">
        <w:t xml:space="preserve"> (Powers of search and seizure).</w:t>
      </w:r>
    </w:p>
    <w:p w14:paraId="122A3C9D" w14:textId="77777777" w:rsidR="00C43559" w:rsidRPr="00C24A90" w:rsidRDefault="00C43559" w:rsidP="00C43559">
      <w:pPr>
        <w:pStyle w:val="Amain"/>
      </w:pPr>
      <w:r w:rsidRPr="00C24A90">
        <w:tab/>
        <w:t>(6)</w:t>
      </w:r>
      <w:r w:rsidRPr="00C24A90">
        <w:tab/>
        <w:t>If a person is detained under subsection (5), the relevant official must, within 12 hours after the detention starts, give written notice to the ACAT and the public advocate of—</w:t>
      </w:r>
    </w:p>
    <w:p w14:paraId="79641DF6" w14:textId="77777777" w:rsidR="00C43559" w:rsidRPr="00C24A90" w:rsidRDefault="00C43559" w:rsidP="00C43559">
      <w:pPr>
        <w:pStyle w:val="Apara"/>
      </w:pPr>
      <w:r w:rsidRPr="00C24A90">
        <w:tab/>
        <w:t>(a)</w:t>
      </w:r>
      <w:r w:rsidRPr="00C24A90">
        <w:tab/>
        <w:t>the name of the person detained; and</w:t>
      </w:r>
    </w:p>
    <w:p w14:paraId="10DE6FCA" w14:textId="77777777" w:rsidR="00C43559" w:rsidRPr="00C24A90" w:rsidRDefault="00C43559" w:rsidP="00C43559">
      <w:pPr>
        <w:pStyle w:val="Apara"/>
      </w:pPr>
      <w:r w:rsidRPr="00C24A90">
        <w:tab/>
        <w:t>(b)</w:t>
      </w:r>
      <w:r w:rsidRPr="00C24A90">
        <w:tab/>
        <w:t>the reasons for the detention; and</w:t>
      </w:r>
    </w:p>
    <w:p w14:paraId="407350F4" w14:textId="77777777" w:rsidR="00C43559" w:rsidRPr="00C24A90" w:rsidRDefault="00C43559" w:rsidP="00C43559">
      <w:pPr>
        <w:pStyle w:val="Apara"/>
      </w:pPr>
      <w:r w:rsidRPr="00C24A90">
        <w:tab/>
        <w:t>(c)</w:t>
      </w:r>
      <w:r w:rsidRPr="00C24A90">
        <w:tab/>
        <w:t>the name and address of the relevant facility where the person is detained.</w:t>
      </w:r>
    </w:p>
    <w:p w14:paraId="22F57FCD" w14:textId="77777777" w:rsidR="00C43559" w:rsidRPr="00C24A90" w:rsidRDefault="00C43559" w:rsidP="00C43559">
      <w:pPr>
        <w:pStyle w:val="Amain"/>
        <w:keepNext/>
      </w:pPr>
      <w:r w:rsidRPr="00C24A90">
        <w:tab/>
        <w:t>(7)</w:t>
      </w:r>
      <w:r w:rsidRPr="00C24A90">
        <w:tab/>
        <w:t>In this section:</w:t>
      </w:r>
    </w:p>
    <w:p w14:paraId="3F34A92C" w14:textId="77777777" w:rsidR="00C43559" w:rsidRPr="00C24A90" w:rsidRDefault="00C43559" w:rsidP="00C43559">
      <w:pPr>
        <w:pStyle w:val="aDef"/>
        <w:keepNext/>
      </w:pPr>
      <w:r w:rsidRPr="00C24A90">
        <w:rPr>
          <w:rStyle w:val="charBoldItals"/>
        </w:rPr>
        <w:t>relevant facility</w:t>
      </w:r>
      <w:r w:rsidRPr="00C24A90">
        <w:t xml:space="preserve"> means—</w:t>
      </w:r>
    </w:p>
    <w:p w14:paraId="624AE4AF"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6E33F665"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5A808550" w14:textId="77777777" w:rsidR="00C43559" w:rsidRPr="00C24A90" w:rsidRDefault="004701A9" w:rsidP="00C43559">
      <w:pPr>
        <w:pStyle w:val="AH5Sec"/>
      </w:pPr>
      <w:bookmarkStart w:id="155" w:name="_Toc214441162"/>
      <w:r w:rsidRPr="00D03C80">
        <w:rPr>
          <w:rStyle w:val="CharSectNo"/>
        </w:rPr>
        <w:lastRenderedPageBreak/>
        <w:t>121</w:t>
      </w:r>
      <w:r w:rsidR="00C43559" w:rsidRPr="00C24A90">
        <w:tab/>
        <w:t>Grant of leave for person detained by relevant official</w:t>
      </w:r>
      <w:bookmarkEnd w:id="155"/>
    </w:p>
    <w:p w14:paraId="0F873B63" w14:textId="77777777" w:rsidR="00C43559" w:rsidRPr="00C24A90" w:rsidRDefault="00C43559" w:rsidP="0005170F">
      <w:pPr>
        <w:pStyle w:val="Amain"/>
        <w:keepNext/>
        <w:keepLines/>
      </w:pPr>
      <w:r w:rsidRPr="00C24A90">
        <w:tab/>
        <w:t>(1)</w:t>
      </w:r>
      <w:r w:rsidRPr="00C24A90">
        <w:tab/>
        <w:t>This section applies to a person detained at an approved mental health facility or approved community care facility under a forensic mental health order if the relevant official has detained the person at the facility.</w:t>
      </w:r>
    </w:p>
    <w:p w14:paraId="51FDF8F7" w14:textId="77777777" w:rsidR="00C43559" w:rsidRPr="00C24A90" w:rsidRDefault="00C43559" w:rsidP="00C43559">
      <w:pPr>
        <w:pStyle w:val="aNote"/>
        <w:keepNext/>
      </w:pPr>
      <w:r w:rsidRPr="00C24A90">
        <w:rPr>
          <w:rStyle w:val="charItals"/>
        </w:rPr>
        <w:t>Note 1</w:t>
      </w:r>
      <w:r w:rsidRPr="00C24A90">
        <w:rPr>
          <w:rStyle w:val="charItals"/>
        </w:rPr>
        <w:tab/>
      </w:r>
      <w:r w:rsidRPr="00C24A90">
        <w:t xml:space="preserve">The chief psychiatrist may make a determination under s </w:t>
      </w:r>
      <w:r w:rsidR="004365BB" w:rsidRPr="00C24A90">
        <w:t>103</w:t>
      </w:r>
      <w:r w:rsidRPr="00C24A90">
        <w:t xml:space="preserve"> (Role of chief psychiatrist—forensic psychiatric treatment order) requiring detention of a person at an approved mental health facility.</w:t>
      </w:r>
    </w:p>
    <w:p w14:paraId="1744F7D2" w14:textId="77777777" w:rsidR="00C43559" w:rsidRPr="00C24A90" w:rsidRDefault="00C43559" w:rsidP="00C43559">
      <w:pPr>
        <w:pStyle w:val="aNote"/>
      </w:pPr>
      <w:r w:rsidRPr="00C24A90">
        <w:rPr>
          <w:rStyle w:val="charItals"/>
        </w:rPr>
        <w:t>Note 2</w:t>
      </w:r>
      <w:r w:rsidRPr="00C24A90">
        <w:rPr>
          <w:rStyle w:val="charItals"/>
        </w:rPr>
        <w:tab/>
      </w:r>
      <w:r w:rsidRPr="00C24A90">
        <w:t xml:space="preserve">The care coordinator may require a person to be detained at an approved community care facility (see s </w:t>
      </w:r>
      <w:r w:rsidR="004365BB" w:rsidRPr="00C24A90">
        <w:t>114</w:t>
      </w:r>
      <w:r w:rsidRPr="00C24A90">
        <w:t xml:space="preserve"> and s </w:t>
      </w:r>
      <w:r w:rsidR="004365BB" w:rsidRPr="00C24A90">
        <w:t>124</w:t>
      </w:r>
      <w:r w:rsidRPr="00C24A90">
        <w:t>).</w:t>
      </w:r>
    </w:p>
    <w:p w14:paraId="4BE3EFD5" w14:textId="77777777" w:rsidR="00C43559" w:rsidRPr="00C24A90" w:rsidRDefault="00C43559" w:rsidP="00C43559">
      <w:pPr>
        <w:pStyle w:val="Amain"/>
      </w:pPr>
      <w:r w:rsidRPr="00C24A90">
        <w:tab/>
        <w:t>(2)</w:t>
      </w:r>
      <w:r w:rsidRPr="00C24A90">
        <w:tab/>
        <w:t>The relevant official may grant a period of leave from the approved mental health facility or approved community care facility—</w:t>
      </w:r>
    </w:p>
    <w:p w14:paraId="02748F3B" w14:textId="77777777" w:rsidR="00C43559" w:rsidRPr="00C24A90" w:rsidRDefault="00C43559" w:rsidP="00C43559">
      <w:pPr>
        <w:pStyle w:val="Apara"/>
      </w:pPr>
      <w:r w:rsidRPr="00C24A90">
        <w:tab/>
        <w:t>(a)</w:t>
      </w:r>
      <w:r w:rsidRPr="00C24A90">
        <w:tab/>
        <w:t>on application by the person; or</w:t>
      </w:r>
    </w:p>
    <w:p w14:paraId="4CA77D89" w14:textId="77777777" w:rsidR="00C43559" w:rsidRPr="00C24A90" w:rsidRDefault="00C43559" w:rsidP="00C43559">
      <w:pPr>
        <w:pStyle w:val="Apara"/>
      </w:pPr>
      <w:r w:rsidRPr="00C24A90">
        <w:tab/>
        <w:t>(b)</w:t>
      </w:r>
      <w:r w:rsidRPr="00C24A90">
        <w:tab/>
        <w:t>on the relevant official’s own initiative.</w:t>
      </w:r>
    </w:p>
    <w:p w14:paraId="5087C5F7" w14:textId="77777777" w:rsidR="00C43559" w:rsidRPr="00C24A90" w:rsidRDefault="00C43559" w:rsidP="00C43559">
      <w:pPr>
        <w:pStyle w:val="Amain"/>
      </w:pPr>
      <w:r w:rsidRPr="00C24A90">
        <w:tab/>
        <w:t>(3)</w:t>
      </w:r>
      <w:r w:rsidRPr="00C24A90">
        <w:tab/>
        <w:t>Before granting leave the relevant official must—</w:t>
      </w:r>
    </w:p>
    <w:p w14:paraId="03C2735E" w14:textId="77777777" w:rsidR="00C43559" w:rsidRPr="00C24A90" w:rsidRDefault="00C43559" w:rsidP="00C43559">
      <w:pPr>
        <w:pStyle w:val="Apara"/>
      </w:pPr>
      <w:r w:rsidRPr="00C24A90">
        <w:tab/>
        <w:t>(a)</w:t>
      </w:r>
      <w:r w:rsidRPr="00C24A90">
        <w:tab/>
        <w:t>notify the ACAT of the application for leave; and</w:t>
      </w:r>
    </w:p>
    <w:p w14:paraId="55D0A06F" w14:textId="77777777" w:rsidR="004265A2" w:rsidRPr="00A05907" w:rsidRDefault="004265A2" w:rsidP="004265A2">
      <w:pPr>
        <w:pStyle w:val="Apara"/>
      </w:pPr>
      <w:r w:rsidRPr="00A05907">
        <w:tab/>
        <w:t>(b)</w:t>
      </w:r>
      <w:r w:rsidRPr="00A05907">
        <w:tab/>
        <w:t>if the person is subject to a corrections order—</w:t>
      </w:r>
    </w:p>
    <w:p w14:paraId="3FA7A082" w14:textId="77777777" w:rsidR="004265A2" w:rsidRPr="00A05907" w:rsidRDefault="004265A2" w:rsidP="004265A2">
      <w:pPr>
        <w:pStyle w:val="Asubpara"/>
      </w:pPr>
      <w:r w:rsidRPr="00A05907">
        <w:tab/>
        <w:t>(i)</w:t>
      </w:r>
      <w:r w:rsidRPr="00A05907">
        <w:tab/>
        <w:t>if the person is a detainee—obtain the agreement of the corrections director-general; or</w:t>
      </w:r>
    </w:p>
    <w:p w14:paraId="1CC5816E" w14:textId="77777777" w:rsidR="004265A2" w:rsidRPr="00A05907" w:rsidRDefault="004265A2" w:rsidP="004265A2">
      <w:pPr>
        <w:pStyle w:val="Asubpara"/>
      </w:pPr>
      <w:r w:rsidRPr="00A05907">
        <w:tab/>
        <w:t>(ii)</w:t>
      </w:r>
      <w:r w:rsidRPr="00A05907">
        <w:tab/>
        <w:t>if the person is a young detainee—obtain the agreement of the CYP director-general; or</w:t>
      </w:r>
    </w:p>
    <w:p w14:paraId="60032982" w14:textId="77777777" w:rsidR="004265A2" w:rsidRPr="00A05907" w:rsidRDefault="004265A2" w:rsidP="004265A2">
      <w:pPr>
        <w:pStyle w:val="Asubpara"/>
      </w:pPr>
      <w:r w:rsidRPr="00A05907">
        <w:tab/>
        <w:t>(iii)</w:t>
      </w:r>
      <w:r w:rsidRPr="00A05907">
        <w:tab/>
        <w:t>if the person is not a detainee or young detainee—consult the relevant director-general for the corrections order.</w:t>
      </w:r>
    </w:p>
    <w:p w14:paraId="745C442E" w14:textId="77777777" w:rsidR="00C43559" w:rsidRPr="00C24A90" w:rsidRDefault="00C43559" w:rsidP="00C77C20">
      <w:pPr>
        <w:pStyle w:val="Amain"/>
        <w:keepNext/>
      </w:pPr>
      <w:r w:rsidRPr="00C24A90">
        <w:tab/>
        <w:t>(4)</w:t>
      </w:r>
      <w:r w:rsidRPr="00C24A90">
        <w:tab/>
        <w:t>The relevant official must not grant leave if satisfied that—</w:t>
      </w:r>
    </w:p>
    <w:p w14:paraId="12B07E64" w14:textId="77777777" w:rsidR="00C43559" w:rsidRPr="00C24A90" w:rsidRDefault="00C43559" w:rsidP="00C43559">
      <w:pPr>
        <w:pStyle w:val="Apara"/>
      </w:pPr>
      <w:r w:rsidRPr="00C24A90">
        <w:tab/>
        <w:t>(a)</w:t>
      </w:r>
      <w:r w:rsidRPr="00C24A90">
        <w:tab/>
        <w:t xml:space="preserve">the person applied to the ACAT for leave for the same purpose in the previous 6 months; and </w:t>
      </w:r>
    </w:p>
    <w:p w14:paraId="17ED888A" w14:textId="77777777" w:rsidR="00C43559" w:rsidRPr="00C24A90" w:rsidRDefault="00C43559" w:rsidP="00C43559">
      <w:pPr>
        <w:pStyle w:val="Apara"/>
      </w:pPr>
      <w:r w:rsidRPr="00C24A90">
        <w:tab/>
        <w:t>(b)</w:t>
      </w:r>
      <w:r w:rsidRPr="00C24A90">
        <w:tab/>
        <w:t>the application was refused.</w:t>
      </w:r>
    </w:p>
    <w:p w14:paraId="0E9BD12E" w14:textId="77777777" w:rsidR="00C43559" w:rsidRPr="00C24A90" w:rsidRDefault="00C43559" w:rsidP="0052196C">
      <w:pPr>
        <w:pStyle w:val="Amain"/>
        <w:keepNext/>
      </w:pPr>
      <w:r w:rsidRPr="00C24A90">
        <w:lastRenderedPageBreak/>
        <w:tab/>
        <w:t>(5)</w:t>
      </w:r>
      <w:r w:rsidRPr="00C24A90">
        <w:tab/>
        <w:t>The relevant official may allow the person to take a period of leave for any purpose the relevant official considers appropriate if satisfied that—</w:t>
      </w:r>
    </w:p>
    <w:p w14:paraId="0AB48A49" w14:textId="77777777" w:rsidR="00C43559" w:rsidRPr="00C24A90" w:rsidRDefault="00C43559" w:rsidP="00C43559">
      <w:pPr>
        <w:pStyle w:val="Apara"/>
      </w:pPr>
      <w:r w:rsidRPr="00C24A90">
        <w:tab/>
        <w:t>(a)</w:t>
      </w:r>
      <w:r w:rsidRPr="00C24A90">
        <w:tab/>
        <w:t>the consultation mentioned in subsection (3) does not raise a serious concern about the appropriateness of the leave; and</w:t>
      </w:r>
    </w:p>
    <w:p w14:paraId="4B29CB51" w14:textId="77777777" w:rsidR="00C43559" w:rsidRPr="00C24A90" w:rsidRDefault="00C43559" w:rsidP="00C43559">
      <w:pPr>
        <w:pStyle w:val="Apara"/>
      </w:pPr>
      <w:r w:rsidRPr="00C24A90">
        <w:tab/>
        <w:t>(b)</w:t>
      </w:r>
      <w:r w:rsidRPr="00C24A90">
        <w:tab/>
        <w:t>the safety of the person, anyone else or the public will not be seriously endangered.</w:t>
      </w:r>
    </w:p>
    <w:p w14:paraId="1D69B021" w14:textId="77777777" w:rsidR="00C43559" w:rsidRPr="00C24A90" w:rsidRDefault="00C43559" w:rsidP="00C43559">
      <w:pPr>
        <w:pStyle w:val="aExamHdgss"/>
      </w:pPr>
      <w:r w:rsidRPr="00C24A90">
        <w:t>Examples—purposes</w:t>
      </w:r>
    </w:p>
    <w:p w14:paraId="7A96A353" w14:textId="77777777" w:rsidR="00C43559" w:rsidRPr="00C24A90" w:rsidRDefault="00C43559" w:rsidP="00F51F63">
      <w:pPr>
        <w:pStyle w:val="aExamINumss"/>
        <w:keepNext/>
      </w:pPr>
      <w:r w:rsidRPr="00C24A90">
        <w:t>1</w:t>
      </w:r>
      <w:r w:rsidRPr="00C24A90">
        <w:tab/>
        <w:t>to attend a health or rehabilitation service</w:t>
      </w:r>
    </w:p>
    <w:p w14:paraId="00048FFB" w14:textId="77777777" w:rsidR="00C43559" w:rsidRPr="00C24A90" w:rsidRDefault="00C43559" w:rsidP="00C43559">
      <w:pPr>
        <w:pStyle w:val="aExamINumss"/>
      </w:pPr>
      <w:r w:rsidRPr="00C24A90">
        <w:t>2</w:t>
      </w:r>
      <w:r w:rsidRPr="00C24A90">
        <w:tab/>
        <w:t>to take part in work or work-related activities</w:t>
      </w:r>
    </w:p>
    <w:p w14:paraId="4A144828" w14:textId="77777777" w:rsidR="00C43559" w:rsidRPr="00C24A90" w:rsidRDefault="00C43559" w:rsidP="00C43559">
      <w:pPr>
        <w:pStyle w:val="aExamINumss"/>
        <w:keepNext/>
      </w:pPr>
      <w:r w:rsidRPr="00C24A90">
        <w:t>3</w:t>
      </w:r>
      <w:r w:rsidRPr="00C24A90">
        <w:tab/>
        <w:t>for compassionate reasons</w:t>
      </w:r>
    </w:p>
    <w:p w14:paraId="0720F450" w14:textId="77777777" w:rsidR="00C43559" w:rsidRPr="00C24A90" w:rsidRDefault="00C43559" w:rsidP="00C43559">
      <w:pPr>
        <w:pStyle w:val="Amain"/>
      </w:pPr>
      <w:r w:rsidRPr="00C24A90">
        <w:tab/>
        <w:t>(6)</w:t>
      </w:r>
      <w:r w:rsidRPr="00C24A90">
        <w:tab/>
        <w:t>The grant of leave must state—</w:t>
      </w:r>
    </w:p>
    <w:p w14:paraId="164950DF" w14:textId="77777777" w:rsidR="00C43559" w:rsidRPr="00C24A90" w:rsidRDefault="00C43559" w:rsidP="00C43559">
      <w:pPr>
        <w:pStyle w:val="Apara"/>
      </w:pPr>
      <w:r w:rsidRPr="00C24A90">
        <w:tab/>
        <w:t>(a)</w:t>
      </w:r>
      <w:r w:rsidRPr="00C24A90">
        <w:tab/>
        <w:t>the purpose for which the leave is granted; and</w:t>
      </w:r>
    </w:p>
    <w:p w14:paraId="15B02A25" w14:textId="77777777" w:rsidR="00C43559" w:rsidRPr="00C24A90" w:rsidRDefault="00C43559" w:rsidP="00C43559">
      <w:pPr>
        <w:pStyle w:val="Apara"/>
      </w:pPr>
      <w:r w:rsidRPr="00C24A90">
        <w:tab/>
        <w:t>(b)</w:t>
      </w:r>
      <w:r w:rsidRPr="00C24A90">
        <w:tab/>
        <w:t>the period for which the leave is granted.</w:t>
      </w:r>
    </w:p>
    <w:p w14:paraId="224D8A96" w14:textId="77777777" w:rsidR="00C43559" w:rsidRPr="00C24A90" w:rsidRDefault="00C43559" w:rsidP="00C43559">
      <w:pPr>
        <w:pStyle w:val="Amain"/>
      </w:pPr>
      <w:r w:rsidRPr="00C24A90">
        <w:tab/>
        <w:t>(7)</w:t>
      </w:r>
      <w:r w:rsidRPr="00C24A90">
        <w:tab/>
        <w:t>The grant of leave may be subject to conditions, including in relation to any of the following:</w:t>
      </w:r>
    </w:p>
    <w:p w14:paraId="13CA585D" w14:textId="77777777" w:rsidR="00C43559" w:rsidRPr="00C24A90" w:rsidRDefault="00C43559" w:rsidP="00C43559">
      <w:pPr>
        <w:pStyle w:val="Apara"/>
      </w:pPr>
      <w:r w:rsidRPr="00C24A90">
        <w:tab/>
        <w:t>(a)</w:t>
      </w:r>
      <w:r w:rsidRPr="00C24A90">
        <w:tab/>
        <w:t>accepting treatment, care or support as required;</w:t>
      </w:r>
    </w:p>
    <w:p w14:paraId="54ACA048"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7D8DC258" w14:textId="77777777" w:rsidR="00C43559" w:rsidRPr="00C24A90" w:rsidRDefault="00C43559" w:rsidP="00C43559">
      <w:pPr>
        <w:pStyle w:val="Apara"/>
      </w:pPr>
      <w:r w:rsidRPr="00C24A90">
        <w:tab/>
        <w:t>(c)</w:t>
      </w:r>
      <w:r w:rsidRPr="00C24A90">
        <w:tab/>
        <w:t>not using alcohol and other drugs;</w:t>
      </w:r>
    </w:p>
    <w:p w14:paraId="4265A227" w14:textId="77777777" w:rsidR="00C43559" w:rsidRPr="00C24A90" w:rsidRDefault="00C43559" w:rsidP="00C43559">
      <w:pPr>
        <w:pStyle w:val="Apara"/>
      </w:pPr>
      <w:r w:rsidRPr="00C24A90">
        <w:tab/>
        <w:t>(d)</w:t>
      </w:r>
      <w:r w:rsidRPr="00C24A90">
        <w:tab/>
        <w:t>undergoing drug testing and other medical tests;</w:t>
      </w:r>
    </w:p>
    <w:p w14:paraId="500A997E" w14:textId="77777777" w:rsidR="00C43559" w:rsidRPr="00C24A90" w:rsidRDefault="00C43559" w:rsidP="00C43559">
      <w:pPr>
        <w:pStyle w:val="Apara"/>
      </w:pPr>
      <w:r w:rsidRPr="00C24A90">
        <w:tab/>
        <w:t>(e)</w:t>
      </w:r>
      <w:r w:rsidRPr="00C24A90">
        <w:tab/>
        <w:t>the standard of conduct required;</w:t>
      </w:r>
    </w:p>
    <w:p w14:paraId="41AF631F" w14:textId="77777777" w:rsidR="00C43559" w:rsidRPr="00C24A90" w:rsidRDefault="00C43559" w:rsidP="00C43559">
      <w:pPr>
        <w:pStyle w:val="Apara"/>
      </w:pPr>
      <w:r w:rsidRPr="00C24A90">
        <w:tab/>
        <w:t>(f)</w:t>
      </w:r>
      <w:r w:rsidRPr="00C24A90">
        <w:tab/>
        <w:t>prohibitions or limits on association with stated people or kinds of people;</w:t>
      </w:r>
    </w:p>
    <w:p w14:paraId="007A68C5"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7311EC22" w14:textId="77777777" w:rsidR="00C43559" w:rsidRPr="00C24A90" w:rsidRDefault="00C43559" w:rsidP="00C43559">
      <w:pPr>
        <w:pStyle w:val="Apara"/>
      </w:pPr>
      <w:r w:rsidRPr="00C24A90">
        <w:tab/>
        <w:t>(h)</w:t>
      </w:r>
      <w:r w:rsidRPr="00C24A90">
        <w:tab/>
        <w:t>prohibitions or limits on travelling interstate or overseas;</w:t>
      </w:r>
    </w:p>
    <w:p w14:paraId="119CD8C1" w14:textId="77777777" w:rsidR="00C43559" w:rsidRPr="00C24A90" w:rsidRDefault="00C43559" w:rsidP="0052196C">
      <w:pPr>
        <w:pStyle w:val="Apara"/>
        <w:keepNext/>
      </w:pPr>
      <w:r w:rsidRPr="00C24A90">
        <w:lastRenderedPageBreak/>
        <w:tab/>
        <w:t>(i)</w:t>
      </w:r>
      <w:r w:rsidRPr="00C24A90">
        <w:tab/>
        <w:t>any other condition the relevant official considers appropriate in the circumstances taking into account the safety of the person, anyone else or the public.</w:t>
      </w:r>
    </w:p>
    <w:p w14:paraId="493421A1"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6FFAFC32" w14:textId="77777777" w:rsidR="00C43559" w:rsidRPr="00C24A90" w:rsidRDefault="00C43559" w:rsidP="00C43559">
      <w:pPr>
        <w:pStyle w:val="Amain"/>
      </w:pPr>
      <w:r w:rsidRPr="00C24A90">
        <w:tab/>
        <w:t>(8)</w:t>
      </w:r>
      <w:r w:rsidRPr="00C24A90">
        <w:tab/>
        <w:t>If leave is granted under this section, the relevant official must give written notice to—</w:t>
      </w:r>
    </w:p>
    <w:p w14:paraId="0AA9FAC9" w14:textId="77777777" w:rsidR="00C43559" w:rsidRPr="00C24A90" w:rsidRDefault="00C43559" w:rsidP="00C43559">
      <w:pPr>
        <w:pStyle w:val="Apara"/>
      </w:pPr>
      <w:r w:rsidRPr="00C24A90">
        <w:tab/>
        <w:t>(a)</w:t>
      </w:r>
      <w:r w:rsidRPr="00C24A90">
        <w:tab/>
        <w:t>the person; and</w:t>
      </w:r>
    </w:p>
    <w:p w14:paraId="3606A4CC" w14:textId="77777777" w:rsidR="004265A2" w:rsidRPr="00A05907" w:rsidRDefault="004265A2" w:rsidP="004265A2">
      <w:pPr>
        <w:pStyle w:val="Apara"/>
      </w:pPr>
      <w:r w:rsidRPr="00A05907">
        <w:tab/>
        <w:t>(b)</w:t>
      </w:r>
      <w:r w:rsidRPr="00A05907">
        <w:tab/>
        <w:t>if the person is subject to a corrections order—</w:t>
      </w:r>
    </w:p>
    <w:p w14:paraId="37ECED4B" w14:textId="77777777" w:rsidR="004265A2" w:rsidRPr="00A05907" w:rsidRDefault="004265A2" w:rsidP="004265A2">
      <w:pPr>
        <w:pStyle w:val="Asubpara"/>
      </w:pPr>
      <w:r w:rsidRPr="00A05907">
        <w:tab/>
        <w:t>(i)</w:t>
      </w:r>
      <w:r w:rsidRPr="00A05907">
        <w:tab/>
        <w:t>if the person is a detainee—the corrections director</w:t>
      </w:r>
      <w:r w:rsidRPr="00A05907">
        <w:noBreakHyphen/>
        <w:t>general; or</w:t>
      </w:r>
    </w:p>
    <w:p w14:paraId="17581F27" w14:textId="77777777" w:rsidR="004265A2" w:rsidRPr="00A05907" w:rsidRDefault="004265A2" w:rsidP="004265A2">
      <w:pPr>
        <w:pStyle w:val="Asubpara"/>
      </w:pPr>
      <w:r w:rsidRPr="00A05907">
        <w:tab/>
        <w:t>(ii)</w:t>
      </w:r>
      <w:r w:rsidRPr="00A05907">
        <w:tab/>
        <w:t>if the person is a young detainee—the CYP director</w:t>
      </w:r>
      <w:r w:rsidRPr="00A05907">
        <w:noBreakHyphen/>
        <w:t>general; or</w:t>
      </w:r>
    </w:p>
    <w:p w14:paraId="2AAFEAE5" w14:textId="77777777" w:rsidR="004265A2" w:rsidRPr="00A05907" w:rsidRDefault="004265A2" w:rsidP="004265A2">
      <w:pPr>
        <w:pStyle w:val="Asubpara"/>
      </w:pPr>
      <w:r w:rsidRPr="00A05907">
        <w:tab/>
        <w:t>(iii)</w:t>
      </w:r>
      <w:r w:rsidRPr="00A05907">
        <w:tab/>
        <w:t>if the person is not a detainee or young detainee—the relevant director-general for the corrections order.</w:t>
      </w:r>
    </w:p>
    <w:p w14:paraId="39D310DC" w14:textId="77777777" w:rsidR="00C43559" w:rsidRPr="00C24A90" w:rsidRDefault="004701A9" w:rsidP="00C43559">
      <w:pPr>
        <w:pStyle w:val="AH5Sec"/>
      </w:pPr>
      <w:bookmarkStart w:id="156" w:name="_Toc214441163"/>
      <w:r w:rsidRPr="00D03C80">
        <w:rPr>
          <w:rStyle w:val="CharSectNo"/>
        </w:rPr>
        <w:t>122</w:t>
      </w:r>
      <w:r w:rsidR="00C43559" w:rsidRPr="00C24A90">
        <w:tab/>
        <w:t>Leave in emergency or special circumstances</w:t>
      </w:r>
      <w:bookmarkEnd w:id="156"/>
    </w:p>
    <w:p w14:paraId="713A8E34" w14:textId="77777777" w:rsidR="00C43559" w:rsidRPr="00C24A90" w:rsidRDefault="00C43559" w:rsidP="00C43559">
      <w:pPr>
        <w:pStyle w:val="Amain"/>
        <w:keepNext/>
      </w:pPr>
      <w:r w:rsidRPr="00C24A90">
        <w:tab/>
        <w:t>(1)</w:t>
      </w:r>
      <w:r w:rsidRPr="00C24A90">
        <w:tab/>
        <w:t>This section applies to a person detained at an approved mental health facility or approved community care facility under a forensic mental health order if—</w:t>
      </w:r>
    </w:p>
    <w:p w14:paraId="6E6E4943" w14:textId="77777777" w:rsidR="00C43559" w:rsidRPr="00C24A90" w:rsidRDefault="00C43559" w:rsidP="00C43559">
      <w:pPr>
        <w:pStyle w:val="Apara"/>
      </w:pPr>
      <w:r w:rsidRPr="00C24A90">
        <w:tab/>
        <w:t>(a)</w:t>
      </w:r>
      <w:r w:rsidRPr="00C24A90">
        <w:tab/>
        <w:t>the ACAT has ordered the detention; or</w:t>
      </w:r>
    </w:p>
    <w:p w14:paraId="17FD9098" w14:textId="77777777" w:rsidR="00C43559" w:rsidRPr="00C24A90" w:rsidRDefault="00C43559" w:rsidP="00C43559">
      <w:pPr>
        <w:pStyle w:val="Apara"/>
      </w:pPr>
      <w:r w:rsidRPr="00C24A90">
        <w:tab/>
        <w:t>(b)</w:t>
      </w:r>
      <w:r w:rsidRPr="00C24A90">
        <w:tab/>
        <w:t>the relevant official has detained the person at the facility.</w:t>
      </w:r>
    </w:p>
    <w:p w14:paraId="75A0D76E" w14:textId="77777777" w:rsidR="00C43559" w:rsidRPr="00C24A90" w:rsidRDefault="00C43559" w:rsidP="00D137CC">
      <w:pPr>
        <w:pStyle w:val="Amain"/>
        <w:keepNext/>
      </w:pPr>
      <w:r w:rsidRPr="00C24A90">
        <w:lastRenderedPageBreak/>
        <w:tab/>
        <w:t>(2)</w:t>
      </w:r>
      <w:r w:rsidRPr="00C24A90">
        <w:tab/>
        <w:t>The relevant official may grant the person a period of leave from the approved mental health facility or approved community care facility if satisfied that—</w:t>
      </w:r>
    </w:p>
    <w:p w14:paraId="36758A5A" w14:textId="77777777" w:rsidR="00C43559" w:rsidRPr="00C24A90" w:rsidRDefault="00C43559" w:rsidP="00D137CC">
      <w:pPr>
        <w:pStyle w:val="Apara"/>
        <w:keepNext/>
      </w:pPr>
      <w:r w:rsidRPr="00C24A90">
        <w:tab/>
        <w:t>(a)</w:t>
      </w:r>
      <w:r w:rsidRPr="00C24A90">
        <w:tab/>
        <w:t>there are emergency or special circumstances for granting the leave; and</w:t>
      </w:r>
    </w:p>
    <w:p w14:paraId="56496E0B" w14:textId="77777777" w:rsidR="00C43559" w:rsidRPr="00C24A90" w:rsidRDefault="00C43559" w:rsidP="00D137CC">
      <w:pPr>
        <w:pStyle w:val="aExamHdgpar"/>
      </w:pPr>
      <w:r w:rsidRPr="00C24A90">
        <w:t>Examples</w:t>
      </w:r>
    </w:p>
    <w:p w14:paraId="5A0F838C" w14:textId="77777777" w:rsidR="00C43559" w:rsidRPr="00C24A90" w:rsidRDefault="00C43559" w:rsidP="00D137CC">
      <w:pPr>
        <w:pStyle w:val="aExamINumpar"/>
        <w:keepNext/>
      </w:pPr>
      <w:r w:rsidRPr="00C24A90">
        <w:t>1</w:t>
      </w:r>
      <w:r w:rsidRPr="00C24A90">
        <w:tab/>
        <w:t>to attend a relative’s funeral</w:t>
      </w:r>
    </w:p>
    <w:p w14:paraId="20366CC0" w14:textId="77777777" w:rsidR="00C43559" w:rsidRPr="00C24A90" w:rsidRDefault="00C43559" w:rsidP="00D137CC">
      <w:pPr>
        <w:pStyle w:val="aExamINumpar"/>
      </w:pPr>
      <w:r w:rsidRPr="00C24A90">
        <w:t>2</w:t>
      </w:r>
      <w:r w:rsidRPr="00C24A90">
        <w:tab/>
        <w:t>to attend an urgent medical appointment</w:t>
      </w:r>
    </w:p>
    <w:p w14:paraId="62F6C1E3" w14:textId="77777777" w:rsidR="00C43559" w:rsidRDefault="00C43559" w:rsidP="00C43559">
      <w:pPr>
        <w:pStyle w:val="Apara"/>
      </w:pPr>
      <w:r w:rsidRPr="00C24A90">
        <w:tab/>
        <w:t>(b)</w:t>
      </w:r>
      <w:r w:rsidRPr="00C24A90">
        <w:tab/>
        <w:t>the safety of the person, someone else or the public will not be seriously endangered by the leave.</w:t>
      </w:r>
    </w:p>
    <w:p w14:paraId="2F790DE3" w14:textId="77777777" w:rsidR="004265A2" w:rsidRPr="00A05907" w:rsidRDefault="004265A2" w:rsidP="004265A2">
      <w:pPr>
        <w:pStyle w:val="Amain"/>
      </w:pPr>
      <w:r>
        <w:tab/>
        <w:t>(3</w:t>
      </w:r>
      <w:r w:rsidRPr="00A05907">
        <w:t>)</w:t>
      </w:r>
      <w:r w:rsidRPr="00A05907">
        <w:tab/>
        <w:t>Before granting leave the relevant official must—</w:t>
      </w:r>
    </w:p>
    <w:p w14:paraId="521690EF" w14:textId="77777777" w:rsidR="004265A2" w:rsidRPr="00A05907" w:rsidRDefault="004265A2" w:rsidP="004265A2">
      <w:pPr>
        <w:pStyle w:val="Apara"/>
      </w:pPr>
      <w:r w:rsidRPr="00A05907">
        <w:tab/>
        <w:t>(a)</w:t>
      </w:r>
      <w:r w:rsidRPr="00A05907">
        <w:tab/>
        <w:t>if the person is a detainee—obtain the agreement of the corrections director-general; and</w:t>
      </w:r>
    </w:p>
    <w:p w14:paraId="46C30800" w14:textId="77777777" w:rsidR="004265A2" w:rsidRPr="00A05907" w:rsidRDefault="004265A2" w:rsidP="004265A2">
      <w:pPr>
        <w:pStyle w:val="Apara"/>
      </w:pPr>
      <w:r w:rsidRPr="00A05907">
        <w:tab/>
        <w:t>(b)</w:t>
      </w:r>
      <w:r w:rsidRPr="00A05907">
        <w:tab/>
        <w:t>if the person is a young detainee—obtain the agreement of the CYP director-general; and</w:t>
      </w:r>
    </w:p>
    <w:p w14:paraId="4316C669" w14:textId="77777777" w:rsidR="004265A2" w:rsidRPr="00A05907" w:rsidRDefault="004265A2" w:rsidP="004265A2">
      <w:pPr>
        <w:pStyle w:val="Apara"/>
      </w:pPr>
      <w:r w:rsidRPr="00A05907">
        <w:tab/>
        <w:t>(c)</w:t>
      </w:r>
      <w:r w:rsidRPr="00A05907">
        <w:tab/>
        <w:t>if the person is not a detainee or young detainee—consult the relevant director-general for the corrections order.</w:t>
      </w:r>
    </w:p>
    <w:p w14:paraId="5BC67EE3" w14:textId="77777777" w:rsidR="00C43559" w:rsidRPr="00C24A90" w:rsidRDefault="004265A2" w:rsidP="001A0811">
      <w:pPr>
        <w:pStyle w:val="Amain"/>
        <w:keepNext/>
      </w:pPr>
      <w:r>
        <w:tab/>
        <w:t>(4</w:t>
      </w:r>
      <w:r w:rsidR="00C43559" w:rsidRPr="00C24A90">
        <w:t>)</w:t>
      </w:r>
      <w:r w:rsidR="00C43559" w:rsidRPr="00C24A90">
        <w:tab/>
        <w:t>The relevant official must not grant leave under this section if the person—</w:t>
      </w:r>
    </w:p>
    <w:p w14:paraId="68FEB503" w14:textId="77777777" w:rsidR="00C43559" w:rsidRPr="00C24A90" w:rsidRDefault="00C43559" w:rsidP="00C43559">
      <w:pPr>
        <w:pStyle w:val="Apara"/>
      </w:pPr>
      <w:r w:rsidRPr="00C24A90">
        <w:tab/>
        <w:t>(a)</w:t>
      </w:r>
      <w:r w:rsidRPr="00C24A90">
        <w:tab/>
        <w:t xml:space="preserve">has applied for leave based on the same emergency or special circumstances under section </w:t>
      </w:r>
      <w:r w:rsidR="000E5BE3" w:rsidRPr="00C24A90">
        <w:t>119</w:t>
      </w:r>
      <w:r w:rsidRPr="00C24A90">
        <w:t xml:space="preserve"> (Grant of leave for person detained by ACAT), section </w:t>
      </w:r>
      <w:r w:rsidR="000E5BE3" w:rsidRPr="00C24A90">
        <w:t>121</w:t>
      </w:r>
      <w:r w:rsidRPr="00C24A90">
        <w:t xml:space="preserve"> (Grant of leave for person detained by relevant official) or this section; and </w:t>
      </w:r>
    </w:p>
    <w:p w14:paraId="0E73192C" w14:textId="77777777" w:rsidR="00C43559" w:rsidRPr="00C24A90" w:rsidRDefault="00C43559" w:rsidP="00C43559">
      <w:pPr>
        <w:pStyle w:val="Apara"/>
      </w:pPr>
      <w:r w:rsidRPr="00C24A90">
        <w:tab/>
        <w:t>(b)</w:t>
      </w:r>
      <w:r w:rsidRPr="00C24A90">
        <w:tab/>
        <w:t>the ACAT or the relevant official has refused to grant the leave.</w:t>
      </w:r>
    </w:p>
    <w:p w14:paraId="709961BB" w14:textId="77777777" w:rsidR="00C43559" w:rsidRPr="00C24A90" w:rsidRDefault="004265A2" w:rsidP="00C43559">
      <w:pPr>
        <w:pStyle w:val="Amain"/>
        <w:keepNext/>
      </w:pPr>
      <w:r>
        <w:tab/>
        <w:t>(5</w:t>
      </w:r>
      <w:r w:rsidR="00C43559" w:rsidRPr="00C24A90">
        <w:t>)</w:t>
      </w:r>
      <w:r w:rsidR="00C43559" w:rsidRPr="00C24A90">
        <w:tab/>
        <w:t>If leave is granted under this section, the relevant official must give written notice to—</w:t>
      </w:r>
    </w:p>
    <w:p w14:paraId="47473E57" w14:textId="77777777" w:rsidR="00C43559" w:rsidRPr="00C24A90" w:rsidRDefault="00C43559" w:rsidP="00C43559">
      <w:pPr>
        <w:pStyle w:val="Apara"/>
      </w:pPr>
      <w:r w:rsidRPr="00C24A90">
        <w:tab/>
        <w:t>(a)</w:t>
      </w:r>
      <w:r w:rsidRPr="00C24A90">
        <w:tab/>
        <w:t>the person; and</w:t>
      </w:r>
    </w:p>
    <w:p w14:paraId="132F6FBE" w14:textId="77777777" w:rsidR="003B1A7C" w:rsidRPr="00A05907" w:rsidRDefault="003B1A7C" w:rsidP="00606A93">
      <w:pPr>
        <w:pStyle w:val="Apara"/>
        <w:keepNext/>
      </w:pPr>
      <w:r w:rsidRPr="00A05907">
        <w:lastRenderedPageBreak/>
        <w:tab/>
        <w:t>(b)</w:t>
      </w:r>
      <w:r w:rsidRPr="00A05907">
        <w:tab/>
        <w:t>if the person is subject to a corrections order—</w:t>
      </w:r>
    </w:p>
    <w:p w14:paraId="1DDE813A"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7C104032"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167BABDD"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217CEDC4" w14:textId="77777777" w:rsidR="00C43559" w:rsidRPr="00C24A90" w:rsidRDefault="00C43559" w:rsidP="00C43559">
      <w:pPr>
        <w:pStyle w:val="aNote"/>
      </w:pPr>
      <w:r w:rsidRPr="00C24A90">
        <w:rPr>
          <w:rStyle w:val="charItals"/>
        </w:rPr>
        <w:t>Note</w:t>
      </w:r>
      <w:r w:rsidRPr="00C24A90">
        <w:rPr>
          <w:rStyle w:val="charItals"/>
        </w:rPr>
        <w:tab/>
      </w:r>
      <w:r w:rsidRPr="00C24A90">
        <w:t xml:space="preserve">The function of granting leave under this section must not be delegated (see s </w:t>
      </w:r>
      <w:r w:rsidR="000E5BE3" w:rsidRPr="00C24A90">
        <w:t>200</w:t>
      </w:r>
      <w:r w:rsidRPr="00C24A90">
        <w:t xml:space="preserve"> (2) (Delegation by chief psychiatrist) and s </w:t>
      </w:r>
      <w:r w:rsidR="008419E5" w:rsidRPr="00C24A90">
        <w:t>207</w:t>
      </w:r>
      <w:r w:rsidRPr="00C24A90">
        <w:t xml:space="preserve"> (2) (Delegation by care coordinator)).</w:t>
      </w:r>
    </w:p>
    <w:p w14:paraId="50BA3FAF" w14:textId="77777777" w:rsidR="00C43559" w:rsidRPr="00C24A90" w:rsidRDefault="004701A9" w:rsidP="00C43559">
      <w:pPr>
        <w:pStyle w:val="AH5Sec"/>
      </w:pPr>
      <w:bookmarkStart w:id="157" w:name="_Toc214441164"/>
      <w:r w:rsidRPr="00D03C80">
        <w:rPr>
          <w:rStyle w:val="CharSectNo"/>
        </w:rPr>
        <w:t>123</w:t>
      </w:r>
      <w:r w:rsidR="00C43559" w:rsidRPr="00C24A90">
        <w:tab/>
        <w:t>Revocation of leave granted by relevant official</w:t>
      </w:r>
      <w:bookmarkEnd w:id="157"/>
    </w:p>
    <w:p w14:paraId="142A015B" w14:textId="77777777" w:rsidR="00C43559" w:rsidRPr="00C24A90" w:rsidRDefault="00C43559" w:rsidP="00C43559">
      <w:pPr>
        <w:pStyle w:val="Amain"/>
      </w:pPr>
      <w:r w:rsidRPr="00C24A90">
        <w:tab/>
        <w:t>(1)</w:t>
      </w:r>
      <w:r w:rsidRPr="00C24A90">
        <w:tab/>
        <w:t xml:space="preserve">The relevant official may revoke leave granted under section </w:t>
      </w:r>
      <w:r w:rsidR="000E5BE3" w:rsidRPr="00C24A90">
        <w:t>121</w:t>
      </w:r>
      <w:r w:rsidRPr="00C24A90">
        <w:t xml:space="preserve"> or section </w:t>
      </w:r>
      <w:r w:rsidR="000E5BE3" w:rsidRPr="00C24A90">
        <w:t>122</w:t>
      </w:r>
      <w:r w:rsidRPr="00C24A90">
        <w:t xml:space="preserve"> to a person—</w:t>
      </w:r>
    </w:p>
    <w:p w14:paraId="2A82BF4D" w14:textId="77777777" w:rsidR="00C43559" w:rsidRPr="00C24A90" w:rsidRDefault="00C43559" w:rsidP="00C43559">
      <w:pPr>
        <w:pStyle w:val="Apara"/>
      </w:pPr>
      <w:r w:rsidRPr="00C24A90">
        <w:tab/>
        <w:t>(a)</w:t>
      </w:r>
      <w:r w:rsidRPr="00C24A90">
        <w:tab/>
        <w:t xml:space="preserve">if the person is subject to a corrections order—on application by the </w:t>
      </w:r>
      <w:r w:rsidRPr="00C24A90">
        <w:rPr>
          <w:lang w:eastAsia="en-AU"/>
        </w:rPr>
        <w:t>corrections director-general</w:t>
      </w:r>
      <w:r w:rsidRPr="00C24A90">
        <w:t>; or</w:t>
      </w:r>
    </w:p>
    <w:p w14:paraId="74F1AC22" w14:textId="77777777" w:rsidR="00C43559" w:rsidRPr="00C24A90" w:rsidRDefault="00C43559" w:rsidP="00C43559">
      <w:pPr>
        <w:pStyle w:val="Apara"/>
      </w:pPr>
      <w:r w:rsidRPr="00C24A90">
        <w:tab/>
        <w:t>(b)</w:t>
      </w:r>
      <w:r w:rsidRPr="00C24A90">
        <w:tab/>
        <w:t>in any case—on its own initiative.</w:t>
      </w:r>
    </w:p>
    <w:p w14:paraId="76659945" w14:textId="77777777" w:rsidR="00C43559" w:rsidRPr="00C24A90" w:rsidRDefault="00C43559" w:rsidP="001A0811">
      <w:pPr>
        <w:pStyle w:val="Amain"/>
        <w:keepNext/>
      </w:pPr>
      <w:r w:rsidRPr="00C24A90">
        <w:tab/>
        <w:t>(2)</w:t>
      </w:r>
      <w:r w:rsidRPr="00C24A90">
        <w:tab/>
        <w:t>Before revoking a person’s leave, the relevant official must give notice that the revocation is being considered to—</w:t>
      </w:r>
    </w:p>
    <w:p w14:paraId="32B5F543" w14:textId="77777777" w:rsidR="00C43559" w:rsidRPr="00C24A90" w:rsidRDefault="00C43559" w:rsidP="00C43559">
      <w:pPr>
        <w:pStyle w:val="Apara"/>
      </w:pPr>
      <w:r w:rsidRPr="00C24A90">
        <w:tab/>
        <w:t>(a)</w:t>
      </w:r>
      <w:r w:rsidRPr="00C24A90">
        <w:tab/>
        <w:t>the person; and</w:t>
      </w:r>
    </w:p>
    <w:p w14:paraId="098ED54C" w14:textId="77777777" w:rsidR="003B1A7C" w:rsidRPr="00A05907" w:rsidRDefault="003B1A7C" w:rsidP="003B1A7C">
      <w:pPr>
        <w:pStyle w:val="Apara"/>
      </w:pPr>
      <w:r w:rsidRPr="00A05907">
        <w:tab/>
        <w:t>(b)</w:t>
      </w:r>
      <w:r w:rsidRPr="00A05907">
        <w:tab/>
        <w:t>if the person is subject to a corrections order—</w:t>
      </w:r>
    </w:p>
    <w:p w14:paraId="479982CD"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673BC32B"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7ABB3A82"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7BC09106" w14:textId="77777777" w:rsidR="00C43559" w:rsidRPr="00C24A90" w:rsidRDefault="00C43559" w:rsidP="00606A93">
      <w:pPr>
        <w:pStyle w:val="Amain"/>
        <w:keepNext/>
      </w:pPr>
      <w:r w:rsidRPr="00C24A90">
        <w:lastRenderedPageBreak/>
        <w:tab/>
        <w:t>(3)</w:t>
      </w:r>
      <w:r w:rsidRPr="00C24A90">
        <w:tab/>
        <w:t>The relevant official may revoke a person’s leave if—</w:t>
      </w:r>
    </w:p>
    <w:p w14:paraId="25888081" w14:textId="77777777" w:rsidR="00C43559" w:rsidRPr="00C24A90" w:rsidRDefault="00C43559" w:rsidP="00C43559">
      <w:pPr>
        <w:pStyle w:val="Apara"/>
      </w:pPr>
      <w:r w:rsidRPr="00C24A90">
        <w:tab/>
        <w:t>(a)</w:t>
      </w:r>
      <w:r w:rsidRPr="00C24A90">
        <w:tab/>
        <w:t>the relevant official believes on reasonable grounds it is necessary to do so because the person—</w:t>
      </w:r>
    </w:p>
    <w:p w14:paraId="00B688F1"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75B0423D"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05EA2350" w14:textId="77777777" w:rsidR="00C43559" w:rsidRPr="00C24A90" w:rsidRDefault="00C43559" w:rsidP="00C43559">
      <w:pPr>
        <w:pStyle w:val="Asubpara"/>
      </w:pPr>
      <w:r w:rsidRPr="00C24A90">
        <w:tab/>
        <w:t>(iii)</w:t>
      </w:r>
      <w:r w:rsidRPr="00C24A90">
        <w:tab/>
        <w:t>is seriously endangering, or is likely to seriously endanger, public safety; or</w:t>
      </w:r>
    </w:p>
    <w:p w14:paraId="02596A8A" w14:textId="77777777" w:rsidR="00C43559" w:rsidRPr="00C24A90" w:rsidRDefault="00C43559" w:rsidP="00C43559">
      <w:pPr>
        <w:pStyle w:val="Apara"/>
      </w:pPr>
      <w:r w:rsidRPr="00C24A90">
        <w:tab/>
        <w:t>(b)</w:t>
      </w:r>
      <w:r w:rsidRPr="00C24A90">
        <w:tab/>
        <w:t>the person contravenes a condition of the grant.</w:t>
      </w:r>
    </w:p>
    <w:p w14:paraId="3B58E5A2" w14:textId="77777777" w:rsidR="00C43559" w:rsidRPr="00C24A90" w:rsidRDefault="00C43559" w:rsidP="00C43559">
      <w:pPr>
        <w:pStyle w:val="Amain"/>
      </w:pPr>
      <w:r w:rsidRPr="00C24A90">
        <w:tab/>
        <w:t>(4)</w:t>
      </w:r>
      <w:r w:rsidRPr="00C24A90">
        <w:tab/>
        <w:t>If a person’s leave is revoked under this section, the relevant official must give written notice of the revocation to—</w:t>
      </w:r>
    </w:p>
    <w:p w14:paraId="5C6E45DA" w14:textId="77777777" w:rsidR="00C43559" w:rsidRPr="00C24A90" w:rsidRDefault="00C43559" w:rsidP="00C43559">
      <w:pPr>
        <w:pStyle w:val="Apara"/>
      </w:pPr>
      <w:r w:rsidRPr="00C24A90">
        <w:tab/>
        <w:t>(a)</w:t>
      </w:r>
      <w:r w:rsidRPr="00C24A90">
        <w:tab/>
        <w:t>the person; and</w:t>
      </w:r>
    </w:p>
    <w:p w14:paraId="0D7AB06A" w14:textId="77777777" w:rsidR="003B1A7C" w:rsidRPr="00A05907" w:rsidRDefault="003B1A7C" w:rsidP="003B1A7C">
      <w:pPr>
        <w:pStyle w:val="Apara"/>
      </w:pPr>
      <w:r w:rsidRPr="00A05907">
        <w:tab/>
        <w:t>(b)</w:t>
      </w:r>
      <w:r w:rsidRPr="00A05907">
        <w:tab/>
        <w:t>if the person is subject to a corrections order—</w:t>
      </w:r>
    </w:p>
    <w:p w14:paraId="36CE7B6B" w14:textId="77777777" w:rsidR="003B1A7C" w:rsidRPr="00A05907" w:rsidRDefault="003B1A7C" w:rsidP="003B1A7C">
      <w:pPr>
        <w:pStyle w:val="Asubpara"/>
      </w:pPr>
      <w:r w:rsidRPr="00A05907">
        <w:tab/>
        <w:t>(i)</w:t>
      </w:r>
      <w:r w:rsidRPr="00A05907">
        <w:tab/>
        <w:t>if the person is a detainee—the corrections director</w:t>
      </w:r>
      <w:r w:rsidRPr="00A05907">
        <w:noBreakHyphen/>
        <w:t>general; or</w:t>
      </w:r>
    </w:p>
    <w:p w14:paraId="2A619875" w14:textId="77777777" w:rsidR="003B1A7C" w:rsidRPr="00A05907" w:rsidRDefault="003B1A7C" w:rsidP="003B1A7C">
      <w:pPr>
        <w:pStyle w:val="Asubpara"/>
      </w:pPr>
      <w:r w:rsidRPr="00A05907">
        <w:tab/>
        <w:t>(ii)</w:t>
      </w:r>
      <w:r w:rsidRPr="00A05907">
        <w:tab/>
        <w:t>if the person is a young detainee—the CYP director</w:t>
      </w:r>
      <w:r w:rsidRPr="00A05907">
        <w:noBreakHyphen/>
        <w:t>general; or</w:t>
      </w:r>
    </w:p>
    <w:p w14:paraId="7D227925" w14:textId="77777777" w:rsidR="003B1A7C" w:rsidRPr="00A05907" w:rsidRDefault="003B1A7C" w:rsidP="003B1A7C">
      <w:pPr>
        <w:pStyle w:val="Asubpara"/>
      </w:pPr>
      <w:r w:rsidRPr="00A05907">
        <w:tab/>
        <w:t>(iii)</w:t>
      </w:r>
      <w:r w:rsidRPr="00A05907">
        <w:tab/>
        <w:t>if the person is not a detainee or young detainee—the relevant director-general for the corrections order.</w:t>
      </w:r>
    </w:p>
    <w:p w14:paraId="2E8E8CEF" w14:textId="77777777" w:rsidR="00C43559" w:rsidRPr="00C24A90" w:rsidRDefault="00C43559" w:rsidP="0052196C">
      <w:pPr>
        <w:pStyle w:val="Amain"/>
        <w:keepNext/>
      </w:pPr>
      <w:r w:rsidRPr="00C24A90">
        <w:tab/>
        <w:t>(5)</w:t>
      </w:r>
      <w:r w:rsidRPr="00C24A90">
        <w:tab/>
        <w:t>If a person’s leave is revoked under this section, a police officer, authorised ambulance paramedic, doctor or mental health officer may apprehend the person and take the person to a relevant facility.</w:t>
      </w:r>
    </w:p>
    <w:p w14:paraId="2DC1767B"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71EB155C" w14:textId="77777777" w:rsidR="00C43559" w:rsidRPr="00C24A90" w:rsidRDefault="00C43559" w:rsidP="00606A93">
      <w:pPr>
        <w:pStyle w:val="Amain"/>
        <w:keepNext/>
      </w:pPr>
      <w:r w:rsidRPr="00C24A90">
        <w:lastRenderedPageBreak/>
        <w:tab/>
        <w:t>(6)</w:t>
      </w:r>
      <w:r w:rsidRPr="00C24A90">
        <w:tab/>
        <w:t>If a person is detained under subsection (5), the relevant official must, within 12 hours after the detention starts, give written notice to the ACAT and the public advocate of—</w:t>
      </w:r>
    </w:p>
    <w:p w14:paraId="629F71F7" w14:textId="77777777" w:rsidR="00C43559" w:rsidRPr="00C24A90" w:rsidRDefault="00C43559" w:rsidP="00C43559">
      <w:pPr>
        <w:pStyle w:val="Apara"/>
      </w:pPr>
      <w:r w:rsidRPr="00C24A90">
        <w:tab/>
        <w:t>(a)</w:t>
      </w:r>
      <w:r w:rsidRPr="00C24A90">
        <w:tab/>
        <w:t>the name of the person detained; and</w:t>
      </w:r>
    </w:p>
    <w:p w14:paraId="19E40133" w14:textId="77777777" w:rsidR="00C43559" w:rsidRPr="00C24A90" w:rsidRDefault="00C43559" w:rsidP="00C43559">
      <w:pPr>
        <w:pStyle w:val="Apara"/>
      </w:pPr>
      <w:r w:rsidRPr="00C24A90">
        <w:tab/>
        <w:t>(b)</w:t>
      </w:r>
      <w:r w:rsidRPr="00C24A90">
        <w:tab/>
        <w:t>the reasons for the detention; and</w:t>
      </w:r>
    </w:p>
    <w:p w14:paraId="5B0ECDA7" w14:textId="77777777" w:rsidR="00C43559" w:rsidRPr="00C24A90" w:rsidRDefault="00C43559" w:rsidP="00C43559">
      <w:pPr>
        <w:pStyle w:val="Apara"/>
      </w:pPr>
      <w:r w:rsidRPr="00C24A90">
        <w:tab/>
        <w:t>(c)</w:t>
      </w:r>
      <w:r w:rsidRPr="00C24A90">
        <w:tab/>
        <w:t>the name and address of the relevant facility where the person is detained.</w:t>
      </w:r>
    </w:p>
    <w:p w14:paraId="61F46E7C" w14:textId="77777777" w:rsidR="00C43559" w:rsidRPr="00C24A90" w:rsidRDefault="00C43559" w:rsidP="00C43559">
      <w:pPr>
        <w:pStyle w:val="Amain"/>
        <w:keepNext/>
      </w:pPr>
      <w:r w:rsidRPr="00C24A90">
        <w:tab/>
        <w:t>(7)</w:t>
      </w:r>
      <w:r w:rsidRPr="00C24A90">
        <w:tab/>
        <w:t>In this section:</w:t>
      </w:r>
    </w:p>
    <w:p w14:paraId="793F7DAF" w14:textId="77777777" w:rsidR="00C43559" w:rsidRPr="00C24A90" w:rsidRDefault="00C43559" w:rsidP="00C43559">
      <w:pPr>
        <w:pStyle w:val="aDef"/>
      </w:pPr>
      <w:r w:rsidRPr="00C24A90">
        <w:rPr>
          <w:rStyle w:val="charBoldItals"/>
        </w:rPr>
        <w:t>relevant facility</w:t>
      </w:r>
      <w:r w:rsidRPr="00C24A90">
        <w:t xml:space="preserve"> means—</w:t>
      </w:r>
    </w:p>
    <w:p w14:paraId="13C59F55"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1F7E43FE"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4A031F05" w14:textId="77777777" w:rsidR="00C43559" w:rsidRPr="00D03C80" w:rsidRDefault="00C43559" w:rsidP="00606A93">
      <w:pPr>
        <w:pStyle w:val="AH3Div"/>
      </w:pPr>
      <w:bookmarkStart w:id="158" w:name="_Toc214441165"/>
      <w:r w:rsidRPr="00D03C80">
        <w:rPr>
          <w:rStyle w:val="CharDivNo"/>
        </w:rPr>
        <w:t>Division 7.1.9</w:t>
      </w:r>
      <w:r w:rsidRPr="00C24A90">
        <w:tab/>
      </w:r>
      <w:r w:rsidRPr="00D03C80">
        <w:rPr>
          <w:rStyle w:val="CharDivText"/>
        </w:rPr>
        <w:t>Contravention and review of forensic mental health orders</w:t>
      </w:r>
      <w:bookmarkEnd w:id="158"/>
    </w:p>
    <w:p w14:paraId="74C9E20C" w14:textId="77777777" w:rsidR="00C43559" w:rsidRPr="00C24A90" w:rsidRDefault="004701A9" w:rsidP="00606A93">
      <w:pPr>
        <w:pStyle w:val="AH5Sec"/>
      </w:pPr>
      <w:bookmarkStart w:id="159" w:name="_Toc214441166"/>
      <w:r w:rsidRPr="00D03C80">
        <w:rPr>
          <w:rStyle w:val="CharSectNo"/>
        </w:rPr>
        <w:t>124</w:t>
      </w:r>
      <w:r w:rsidR="00C43559" w:rsidRPr="00C24A90">
        <w:tab/>
        <w:t>Contravention of forensic mental health order</w:t>
      </w:r>
      <w:bookmarkEnd w:id="159"/>
      <w:r w:rsidR="00C43559" w:rsidRPr="00C24A90">
        <w:t xml:space="preserve"> </w:t>
      </w:r>
    </w:p>
    <w:p w14:paraId="7FF1E163" w14:textId="77777777" w:rsidR="00C43559" w:rsidRPr="00C24A90" w:rsidRDefault="00C43559" w:rsidP="00606A93">
      <w:pPr>
        <w:pStyle w:val="Amain"/>
        <w:keepNext/>
      </w:pPr>
      <w:r w:rsidRPr="00C24A90">
        <w:tab/>
        <w:t>(1)</w:t>
      </w:r>
      <w:r w:rsidRPr="00C24A90">
        <w:tab/>
        <w:t>This section applies if—</w:t>
      </w:r>
    </w:p>
    <w:p w14:paraId="7D609D0E" w14:textId="77777777" w:rsidR="00C43559" w:rsidRPr="00C24A90" w:rsidRDefault="00C43559" w:rsidP="00606A93">
      <w:pPr>
        <w:pStyle w:val="Apara"/>
        <w:keepNext/>
      </w:pPr>
      <w:r w:rsidRPr="00C24A90">
        <w:tab/>
        <w:t>(a)</w:t>
      </w:r>
      <w:r w:rsidRPr="00C24A90">
        <w:tab/>
        <w:t>a forensic mental health order is in force in relation to a person; and</w:t>
      </w:r>
    </w:p>
    <w:p w14:paraId="7E76194B" w14:textId="77777777" w:rsidR="00C43559" w:rsidRPr="00C24A90" w:rsidRDefault="00C43559" w:rsidP="00606A93">
      <w:pPr>
        <w:pStyle w:val="Apara"/>
        <w:keepNext/>
      </w:pPr>
      <w:r w:rsidRPr="00C24A90">
        <w:tab/>
        <w:t>(b)</w:t>
      </w:r>
      <w:r w:rsidRPr="00C24A90">
        <w:tab/>
        <w:t>the person contravenes the order; and</w:t>
      </w:r>
    </w:p>
    <w:p w14:paraId="13B55227" w14:textId="77777777" w:rsidR="00C43559" w:rsidRPr="00C24A90" w:rsidRDefault="00C43559" w:rsidP="00606A93">
      <w:pPr>
        <w:pStyle w:val="Apara"/>
        <w:keepNext/>
        <w:rPr>
          <w:lang w:eastAsia="en-AU"/>
        </w:rPr>
      </w:pPr>
      <w:r w:rsidRPr="00C24A90">
        <w:rPr>
          <w:lang w:eastAsia="en-AU"/>
        </w:rPr>
        <w:tab/>
        <w:t>(c)</w:t>
      </w:r>
      <w:r w:rsidRPr="00C24A90">
        <w:rPr>
          <w:lang w:eastAsia="en-AU"/>
        </w:rPr>
        <w:tab/>
        <w:t xml:space="preserve">section </w:t>
      </w:r>
      <w:r w:rsidR="000E5BE3" w:rsidRPr="00C24A90">
        <w:rPr>
          <w:lang w:eastAsia="en-AU"/>
        </w:rPr>
        <w:t>125</w:t>
      </w:r>
      <w:r w:rsidRPr="00C24A90">
        <w:rPr>
          <w:lang w:eastAsia="en-AU"/>
        </w:rPr>
        <w:t xml:space="preserve"> (Contravention of forensic mental health order—absconding from facility) does not apply to the contravention.</w:t>
      </w:r>
    </w:p>
    <w:p w14:paraId="2E1D580B" w14:textId="77777777" w:rsidR="00C43559" w:rsidRPr="00C24A90" w:rsidRDefault="00C43559" w:rsidP="00606A93">
      <w:pPr>
        <w:pStyle w:val="aExamHdgss"/>
      </w:pPr>
      <w:r w:rsidRPr="00C24A90">
        <w:t>Examples—contravention</w:t>
      </w:r>
    </w:p>
    <w:p w14:paraId="36C7687A" w14:textId="77777777" w:rsidR="00C43559" w:rsidRPr="00C24A90" w:rsidRDefault="00C43559" w:rsidP="00606A93">
      <w:pPr>
        <w:pStyle w:val="aExamINumss"/>
        <w:keepNext/>
      </w:pPr>
      <w:r w:rsidRPr="00C24A90">
        <w:t>1</w:t>
      </w:r>
      <w:r w:rsidRPr="00C24A90">
        <w:tab/>
        <w:t>failure to return from leave granted by ACAT</w:t>
      </w:r>
    </w:p>
    <w:p w14:paraId="1AFFD8EE" w14:textId="77777777" w:rsidR="00C43559" w:rsidRPr="00C24A90" w:rsidRDefault="00C43559" w:rsidP="00226C95">
      <w:pPr>
        <w:pStyle w:val="aExamINumss"/>
      </w:pPr>
      <w:r w:rsidRPr="00C24A90">
        <w:t>2</w:t>
      </w:r>
      <w:r w:rsidRPr="00C24A90">
        <w:tab/>
        <w:t>not attending mental health facility for treatment, care or support</w:t>
      </w:r>
    </w:p>
    <w:p w14:paraId="65BA9A61" w14:textId="77777777" w:rsidR="005849ED" w:rsidRPr="007F6584" w:rsidRDefault="005849ED" w:rsidP="00F978CF">
      <w:pPr>
        <w:pStyle w:val="Amain"/>
        <w:keepNext/>
        <w:keepLines/>
      </w:pPr>
      <w:r w:rsidRPr="007F6584">
        <w:lastRenderedPageBreak/>
        <w:tab/>
        <w:t>(2)</w:t>
      </w:r>
      <w:r w:rsidRPr="007F6584">
        <w:tab/>
        <w:t>The relevant official for the order or a mental health officer may take action to tell the person that failure to comply with the order may result in the person being apprehended and taken to a relevant facility for treatment, care or support.</w:t>
      </w:r>
    </w:p>
    <w:p w14:paraId="42C16B42" w14:textId="12A060A4" w:rsidR="005849ED" w:rsidRPr="0078054E" w:rsidRDefault="005849ED" w:rsidP="002866A6">
      <w:pPr>
        <w:pStyle w:val="Amain"/>
      </w:pPr>
      <w:r w:rsidRPr="007F6584">
        <w:tab/>
      </w:r>
      <w:r w:rsidRPr="0078054E">
        <w:t>(</w:t>
      </w:r>
      <w:r w:rsidR="00B61159" w:rsidRPr="0078054E">
        <w:t>3</w:t>
      </w:r>
      <w:r w:rsidRPr="0078054E">
        <w:t>)</w:t>
      </w:r>
      <w:r w:rsidRPr="0078054E">
        <w:tab/>
        <w:t>Action taken under subsection (2) must—</w:t>
      </w:r>
    </w:p>
    <w:p w14:paraId="113C8BA9" w14:textId="77777777" w:rsidR="005849ED" w:rsidRPr="0078054E" w:rsidRDefault="005849ED" w:rsidP="002866A6">
      <w:pPr>
        <w:pStyle w:val="Apara"/>
      </w:pPr>
      <w:r w:rsidRPr="0078054E">
        <w:tab/>
        <w:t>(a)</w:t>
      </w:r>
      <w:r w:rsidRPr="0078054E">
        <w:tab/>
        <w:t>be taken within 7 days of the contravention; and</w:t>
      </w:r>
    </w:p>
    <w:p w14:paraId="5AC68D36" w14:textId="77777777" w:rsidR="005849ED" w:rsidRPr="0078054E" w:rsidRDefault="005849ED" w:rsidP="002866A6">
      <w:pPr>
        <w:pStyle w:val="Apara"/>
      </w:pPr>
      <w:r w:rsidRPr="0078054E">
        <w:tab/>
        <w:t>(b)</w:t>
      </w:r>
      <w:r w:rsidRPr="0078054E">
        <w:tab/>
        <w:t>involve the taking of all reasonable steps to tell the person the information mentioned in subsection (2).</w:t>
      </w:r>
    </w:p>
    <w:p w14:paraId="1687A301" w14:textId="621A4251" w:rsidR="005849ED" w:rsidRPr="0078054E" w:rsidRDefault="005849ED" w:rsidP="002866A6">
      <w:pPr>
        <w:pStyle w:val="Amain"/>
      </w:pPr>
      <w:r w:rsidRPr="0078054E">
        <w:tab/>
        <w:t>(</w:t>
      </w:r>
      <w:r w:rsidR="00B61159" w:rsidRPr="0078054E">
        <w:t>4</w:t>
      </w:r>
      <w:r w:rsidRPr="0078054E">
        <w:t>)</w:t>
      </w:r>
      <w:r w:rsidRPr="0078054E">
        <w:tab/>
        <w:t>If the noncompliance continues after the taking of action under subsection (2), the relevant official or mental health officer may require the person to be detained at a relevant facility for treatment, care or support.</w:t>
      </w:r>
    </w:p>
    <w:p w14:paraId="7BBA92B9" w14:textId="0B958FC3" w:rsidR="00C43559" w:rsidRPr="0078054E" w:rsidRDefault="00C43559" w:rsidP="00606A93">
      <w:pPr>
        <w:pStyle w:val="Amain"/>
        <w:keepNext/>
        <w:keepLines/>
      </w:pPr>
      <w:r w:rsidRPr="0078054E">
        <w:tab/>
        <w:t>(</w:t>
      </w:r>
      <w:r w:rsidR="00B61159" w:rsidRPr="0078054E">
        <w:t>5</w:t>
      </w:r>
      <w:r w:rsidRPr="0078054E">
        <w:t>)</w:t>
      </w:r>
      <w:r w:rsidRPr="0078054E">
        <w:tab/>
        <w:t>If a person is required to be detained under subsection </w:t>
      </w:r>
      <w:r w:rsidR="00A658E6" w:rsidRPr="0078054E">
        <w:rPr>
          <w:color w:val="000000"/>
        </w:rPr>
        <w:t>(</w:t>
      </w:r>
      <w:r w:rsidR="00EB0CE4" w:rsidRPr="0078054E">
        <w:rPr>
          <w:color w:val="000000"/>
        </w:rPr>
        <w:t>4</w:t>
      </w:r>
      <w:r w:rsidR="00A658E6" w:rsidRPr="0078054E">
        <w:rPr>
          <w:color w:val="000000"/>
        </w:rPr>
        <w:t>)</w:t>
      </w:r>
      <w:r w:rsidRPr="0078054E">
        <w:t>, a police officer, authorised ambulance paramedic, doctor or mental health officer may apprehend the person and take the person to a relevant facility.</w:t>
      </w:r>
    </w:p>
    <w:p w14:paraId="3F9BAD75" w14:textId="77777777" w:rsidR="00C43559" w:rsidRPr="0078054E" w:rsidRDefault="00C43559" w:rsidP="00C43559">
      <w:pPr>
        <w:pStyle w:val="aNote"/>
      </w:pPr>
      <w:r w:rsidRPr="0078054E">
        <w:rPr>
          <w:rStyle w:val="charItals"/>
        </w:rPr>
        <w:t>Note</w:t>
      </w:r>
      <w:r w:rsidRPr="0078054E">
        <w:rPr>
          <w:rStyle w:val="charItals"/>
        </w:rPr>
        <w:tab/>
      </w:r>
      <w:r w:rsidRPr="0078054E">
        <w:t xml:space="preserve">See s </w:t>
      </w:r>
      <w:r w:rsidR="008419E5" w:rsidRPr="0078054E">
        <w:t>263</w:t>
      </w:r>
      <w:r w:rsidRPr="0078054E">
        <w:t xml:space="preserve"> (Powers of entry and apprehension) and s </w:t>
      </w:r>
      <w:r w:rsidR="008419E5" w:rsidRPr="0078054E">
        <w:t>264</w:t>
      </w:r>
      <w:r w:rsidRPr="0078054E">
        <w:t xml:space="preserve"> (Powers of search and seizure).</w:t>
      </w:r>
    </w:p>
    <w:p w14:paraId="525A2ADC" w14:textId="4EB24C57" w:rsidR="00C43559" w:rsidRPr="0078054E" w:rsidRDefault="00C43559" w:rsidP="00C77C20">
      <w:pPr>
        <w:pStyle w:val="Amain"/>
        <w:keepNext/>
      </w:pPr>
      <w:r w:rsidRPr="0078054E">
        <w:tab/>
        <w:t>(</w:t>
      </w:r>
      <w:r w:rsidR="00B61159" w:rsidRPr="0078054E">
        <w:t>6</w:t>
      </w:r>
      <w:r w:rsidRPr="0078054E">
        <w:t>)</w:t>
      </w:r>
      <w:r w:rsidRPr="0078054E">
        <w:tab/>
        <w:t xml:space="preserve">If a person is detained under this section the relevant official </w:t>
      </w:r>
      <w:r w:rsidR="00D256EC" w:rsidRPr="0078054E">
        <w:t xml:space="preserve">or mental health officer </w:t>
      </w:r>
      <w:r w:rsidRPr="0078054E">
        <w:t>must, within 12 hours after the detention starts, give written notice to the ACAT and the public advocate of—</w:t>
      </w:r>
    </w:p>
    <w:p w14:paraId="682B0D17" w14:textId="77777777" w:rsidR="00C43559" w:rsidRPr="0078054E" w:rsidRDefault="00C43559" w:rsidP="00C43559">
      <w:pPr>
        <w:pStyle w:val="Apara"/>
      </w:pPr>
      <w:r w:rsidRPr="0078054E">
        <w:tab/>
        <w:t>(a)</w:t>
      </w:r>
      <w:r w:rsidRPr="0078054E">
        <w:tab/>
        <w:t>the name of the person detained; and</w:t>
      </w:r>
    </w:p>
    <w:p w14:paraId="56A21D05" w14:textId="77777777" w:rsidR="00C43559" w:rsidRPr="0078054E" w:rsidRDefault="00C43559" w:rsidP="00C43559">
      <w:pPr>
        <w:pStyle w:val="Apara"/>
      </w:pPr>
      <w:r w:rsidRPr="0078054E">
        <w:tab/>
        <w:t>(b)</w:t>
      </w:r>
      <w:r w:rsidRPr="0078054E">
        <w:tab/>
        <w:t>the reasons for the detention; and</w:t>
      </w:r>
    </w:p>
    <w:p w14:paraId="244037B6" w14:textId="77777777" w:rsidR="00C43559" w:rsidRPr="0078054E" w:rsidRDefault="00C43559" w:rsidP="00C43559">
      <w:pPr>
        <w:pStyle w:val="Apara"/>
      </w:pPr>
      <w:r w:rsidRPr="0078054E">
        <w:tab/>
        <w:t>(c)</w:t>
      </w:r>
      <w:r w:rsidRPr="0078054E">
        <w:tab/>
        <w:t>the name and address of the relevant facility where the person is detained.</w:t>
      </w:r>
    </w:p>
    <w:p w14:paraId="4EA6145D" w14:textId="77777777" w:rsidR="00C43559" w:rsidRPr="0078054E" w:rsidRDefault="00C43559" w:rsidP="00C43559">
      <w:pPr>
        <w:pStyle w:val="aNote"/>
        <w:rPr>
          <w:lang w:eastAsia="en-AU"/>
        </w:rPr>
      </w:pPr>
      <w:r w:rsidRPr="0078054E">
        <w:rPr>
          <w:rStyle w:val="charItals"/>
        </w:rPr>
        <w:t>Note</w:t>
      </w:r>
      <w:r w:rsidRPr="0078054E">
        <w:rPr>
          <w:rStyle w:val="charItals"/>
        </w:rPr>
        <w:tab/>
      </w:r>
      <w:r w:rsidRPr="0078054E">
        <w:rPr>
          <w:lang w:eastAsia="en-AU"/>
        </w:rPr>
        <w:t xml:space="preserve">The ACAT must review the order within 72 hours after being notified under this subsection (see s </w:t>
      </w:r>
      <w:r w:rsidR="000E5BE3" w:rsidRPr="0078054E">
        <w:rPr>
          <w:lang w:eastAsia="en-AU"/>
        </w:rPr>
        <w:t>126</w:t>
      </w:r>
      <w:r w:rsidRPr="0078054E">
        <w:rPr>
          <w:lang w:eastAsia="en-AU"/>
        </w:rPr>
        <w:t xml:space="preserve"> (5)).</w:t>
      </w:r>
    </w:p>
    <w:p w14:paraId="5468060E" w14:textId="48103E61" w:rsidR="00C43559" w:rsidRPr="0078054E" w:rsidRDefault="00C43559" w:rsidP="00226C95">
      <w:pPr>
        <w:pStyle w:val="Amain"/>
        <w:keepNext/>
      </w:pPr>
      <w:r w:rsidRPr="0078054E">
        <w:lastRenderedPageBreak/>
        <w:tab/>
        <w:t>(</w:t>
      </w:r>
      <w:r w:rsidR="00D256EC" w:rsidRPr="0078054E">
        <w:t>7</w:t>
      </w:r>
      <w:r w:rsidRPr="0078054E">
        <w:t>)</w:t>
      </w:r>
      <w:r w:rsidRPr="0078054E">
        <w:tab/>
        <w:t>In this section:</w:t>
      </w:r>
    </w:p>
    <w:p w14:paraId="35BD31DC" w14:textId="77777777" w:rsidR="00C43559" w:rsidRPr="00C24A90" w:rsidRDefault="00C43559" w:rsidP="00226C95">
      <w:pPr>
        <w:pStyle w:val="aDef"/>
        <w:keepNext/>
      </w:pPr>
      <w:r w:rsidRPr="0078054E">
        <w:rPr>
          <w:rStyle w:val="charBoldItals"/>
        </w:rPr>
        <w:t>rele</w:t>
      </w:r>
      <w:r w:rsidRPr="00C24A90">
        <w:rPr>
          <w:rStyle w:val="charBoldItals"/>
        </w:rPr>
        <w:t>vant facility</w:t>
      </w:r>
      <w:r w:rsidRPr="00C24A90">
        <w:t xml:space="preserve"> means—</w:t>
      </w:r>
    </w:p>
    <w:p w14:paraId="362E988B" w14:textId="77777777" w:rsidR="00C43559" w:rsidRPr="00C24A90" w:rsidRDefault="00C43559" w:rsidP="00C43559">
      <w:pPr>
        <w:pStyle w:val="aDefpara"/>
      </w:pPr>
      <w:r w:rsidRPr="00C24A90">
        <w:tab/>
        <w:t>(a)</w:t>
      </w:r>
      <w:r w:rsidRPr="00C24A90">
        <w:tab/>
        <w:t>for a person in relation to whom a forensic psychiatric treatment order is in force—an approved mental health facility; or</w:t>
      </w:r>
    </w:p>
    <w:p w14:paraId="349EDB3F" w14:textId="77777777" w:rsidR="00C43559" w:rsidRPr="00C24A90" w:rsidRDefault="00C43559" w:rsidP="00C43559">
      <w:pPr>
        <w:pStyle w:val="aDefpara"/>
      </w:pPr>
      <w:r w:rsidRPr="00C24A90">
        <w:tab/>
        <w:t>(b)</w:t>
      </w:r>
      <w:r w:rsidRPr="00C24A90">
        <w:tab/>
        <w:t>for a person in relation to whom a forensic community care order is in force—an approved community care facility.</w:t>
      </w:r>
    </w:p>
    <w:p w14:paraId="4D4DD60E" w14:textId="77777777" w:rsidR="00C43559" w:rsidRDefault="004701A9" w:rsidP="00606A93">
      <w:pPr>
        <w:pStyle w:val="AH5Sec"/>
      </w:pPr>
      <w:bookmarkStart w:id="160" w:name="_Toc214441167"/>
      <w:r w:rsidRPr="00D03C80">
        <w:rPr>
          <w:rStyle w:val="CharSectNo"/>
        </w:rPr>
        <w:t>125</w:t>
      </w:r>
      <w:r w:rsidR="00C43559" w:rsidRPr="00C24A90">
        <w:tab/>
        <w:t>Contravention of forensic mental health order—absconding from facility</w:t>
      </w:r>
      <w:bookmarkEnd w:id="160"/>
    </w:p>
    <w:p w14:paraId="3E19AC94" w14:textId="77777777" w:rsidR="00C43559" w:rsidRPr="00C24A90" w:rsidRDefault="00BD3954" w:rsidP="00606A93">
      <w:pPr>
        <w:pStyle w:val="Amain"/>
        <w:keepNext/>
        <w:rPr>
          <w:lang w:eastAsia="en-AU"/>
        </w:rPr>
      </w:pPr>
      <w:r>
        <w:rPr>
          <w:lang w:eastAsia="en-AU"/>
        </w:rPr>
        <w:tab/>
        <w:t>(1</w:t>
      </w:r>
      <w:r w:rsidR="00C43559" w:rsidRPr="00C24A90">
        <w:rPr>
          <w:lang w:eastAsia="en-AU"/>
        </w:rPr>
        <w:t>)</w:t>
      </w:r>
      <w:r w:rsidR="00C43559" w:rsidRPr="00C24A90">
        <w:rPr>
          <w:lang w:eastAsia="en-AU"/>
        </w:rPr>
        <w:tab/>
        <w:t>This section applies if—</w:t>
      </w:r>
    </w:p>
    <w:p w14:paraId="79FE8D44" w14:textId="77777777" w:rsidR="00C43559" w:rsidRPr="00C24A90" w:rsidRDefault="00C43559" w:rsidP="00606A93">
      <w:pPr>
        <w:pStyle w:val="Apara"/>
        <w:keepNext/>
        <w:rPr>
          <w:lang w:eastAsia="en-AU"/>
        </w:rPr>
      </w:pPr>
      <w:r w:rsidRPr="00C24A90">
        <w:rPr>
          <w:lang w:eastAsia="en-AU"/>
        </w:rPr>
        <w:tab/>
        <w:t>(a)</w:t>
      </w:r>
      <w:r w:rsidRPr="00C24A90">
        <w:rPr>
          <w:lang w:eastAsia="en-AU"/>
        </w:rPr>
        <w:tab/>
        <w:t>a forensic mental health order is in force in relation to a person; and</w:t>
      </w:r>
    </w:p>
    <w:p w14:paraId="357E724C"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the forensic mental health order requires the person to be detained at an approved mental health facility or an approved community care facility; and </w:t>
      </w:r>
    </w:p>
    <w:p w14:paraId="4EF3AC8B" w14:textId="77777777" w:rsidR="00C43559" w:rsidRDefault="00C43559" w:rsidP="00C43559">
      <w:pPr>
        <w:pStyle w:val="Apara"/>
        <w:rPr>
          <w:lang w:eastAsia="en-AU"/>
        </w:rPr>
      </w:pPr>
      <w:r w:rsidRPr="00C24A90">
        <w:rPr>
          <w:lang w:eastAsia="en-AU"/>
        </w:rPr>
        <w:tab/>
        <w:t>(c)</w:t>
      </w:r>
      <w:r w:rsidRPr="00C24A90">
        <w:rPr>
          <w:lang w:eastAsia="en-AU"/>
        </w:rPr>
        <w:tab/>
        <w:t>the person absconds from the facility.</w:t>
      </w:r>
    </w:p>
    <w:p w14:paraId="752F2FA7" w14:textId="77777777" w:rsidR="00BD3954" w:rsidRPr="00A05907" w:rsidRDefault="00BD3954" w:rsidP="00BD3954">
      <w:pPr>
        <w:pStyle w:val="Amain"/>
      </w:pPr>
      <w:r w:rsidRPr="00A05907">
        <w:tab/>
        <w:t>(</w:t>
      </w:r>
      <w:r>
        <w:t>2</w:t>
      </w:r>
      <w:r w:rsidRPr="00A05907">
        <w:t>)</w:t>
      </w:r>
      <w:r w:rsidRPr="00A05907">
        <w:tab/>
        <w:t>The person in charge of the facility must immediately tell the police that the person has absconded.</w:t>
      </w:r>
    </w:p>
    <w:p w14:paraId="2E440DBC" w14:textId="77777777" w:rsidR="00C43559" w:rsidRPr="00C24A90" w:rsidRDefault="00C43559" w:rsidP="00C77C20">
      <w:pPr>
        <w:pStyle w:val="Amain"/>
        <w:keepNext/>
        <w:keepLines/>
        <w:rPr>
          <w:lang w:eastAsia="en-AU"/>
        </w:rPr>
      </w:pPr>
      <w:r w:rsidRPr="00C24A90">
        <w:rPr>
          <w:lang w:eastAsia="en-AU"/>
        </w:rPr>
        <w:tab/>
        <w:t>(</w:t>
      </w:r>
      <w:r w:rsidR="00BD3954">
        <w:rPr>
          <w:lang w:eastAsia="en-AU"/>
        </w:rPr>
        <w:t>3</w:t>
      </w:r>
      <w:r w:rsidRPr="00C24A90">
        <w:rPr>
          <w:lang w:eastAsia="en-AU"/>
        </w:rPr>
        <w:t>)</w:t>
      </w:r>
      <w:r w:rsidRPr="00C24A90">
        <w:rPr>
          <w:lang w:eastAsia="en-AU"/>
        </w:rPr>
        <w:tab/>
        <w:t xml:space="preserve">A police officer, </w:t>
      </w:r>
      <w:r w:rsidRPr="00C24A90">
        <w:t>authorised ambulance paramedic,</w:t>
      </w:r>
      <w:r w:rsidRPr="00C24A90">
        <w:rPr>
          <w:lang w:eastAsia="en-AU"/>
        </w:rPr>
        <w:t xml:space="preserve"> mental health officer or doctor may apprehend the person and take the person to an approved mental health facility or approved community care facility.</w:t>
      </w:r>
    </w:p>
    <w:p w14:paraId="03CFA6B7"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503B5D8C" w14:textId="77777777" w:rsidR="00C43559" w:rsidRPr="00C24A90" w:rsidRDefault="00C43559" w:rsidP="00C43559">
      <w:pPr>
        <w:pStyle w:val="Amain"/>
      </w:pPr>
      <w:r w:rsidRPr="00C24A90">
        <w:tab/>
        <w:t>(</w:t>
      </w:r>
      <w:r w:rsidR="00BD3954">
        <w:t>4</w:t>
      </w:r>
      <w:r w:rsidRPr="00C24A90">
        <w:t>)</w:t>
      </w:r>
      <w:r w:rsidRPr="00C24A90">
        <w:tab/>
      </w:r>
      <w:r w:rsidRPr="00C24A90">
        <w:rPr>
          <w:lang w:eastAsia="en-AU"/>
        </w:rPr>
        <w:t xml:space="preserve">A police officer, </w:t>
      </w:r>
      <w:r w:rsidRPr="00C24A90">
        <w:t>authorised ambulance paramedic,</w:t>
      </w:r>
      <w:r w:rsidRPr="00C24A90">
        <w:rPr>
          <w:lang w:eastAsia="en-AU"/>
        </w:rPr>
        <w:t xml:space="preserve"> mental health officer or doctor who a</w:t>
      </w:r>
      <w:r w:rsidRPr="00C24A90">
        <w:t>pprehends a person under this section must tell the person the reason for the apprehension.</w:t>
      </w:r>
    </w:p>
    <w:p w14:paraId="10809E00" w14:textId="34666EC0" w:rsidR="00C43559" w:rsidRPr="00C24A90" w:rsidRDefault="00C43559" w:rsidP="00226C95">
      <w:pPr>
        <w:pStyle w:val="Amain"/>
        <w:keepNext/>
      </w:pPr>
      <w:r w:rsidRPr="00C24A90">
        <w:lastRenderedPageBreak/>
        <w:tab/>
        <w:t>(</w:t>
      </w:r>
      <w:r w:rsidR="00BD3954">
        <w:t>5</w:t>
      </w:r>
      <w:r w:rsidRPr="00C24A90">
        <w:t>)</w:t>
      </w:r>
      <w:r w:rsidRPr="00C24A90">
        <w:tab/>
        <w:t>If a person is detained under this section the rele</w:t>
      </w:r>
      <w:r w:rsidRPr="000F179A">
        <w:t>vant offi</w:t>
      </w:r>
      <w:r w:rsidRPr="00A34DDB">
        <w:t xml:space="preserve">cial </w:t>
      </w:r>
      <w:r w:rsidR="00A46170" w:rsidRPr="00A34DDB">
        <w:t xml:space="preserve">for the order </w:t>
      </w:r>
      <w:r w:rsidRPr="00A34DDB">
        <w:t xml:space="preserve">must, within 12 hours after the detention starts, </w:t>
      </w:r>
      <w:r w:rsidRPr="00C24A90">
        <w:t>give written notice to the ACAT and the public advocate of—</w:t>
      </w:r>
    </w:p>
    <w:p w14:paraId="313A2D2F" w14:textId="77777777" w:rsidR="00C43559" w:rsidRPr="00C24A90" w:rsidRDefault="00C43559" w:rsidP="00C43559">
      <w:pPr>
        <w:pStyle w:val="Apara"/>
      </w:pPr>
      <w:r w:rsidRPr="00C24A90">
        <w:tab/>
        <w:t>(a)</w:t>
      </w:r>
      <w:r w:rsidRPr="00C24A90">
        <w:tab/>
        <w:t>the name of the person detained; and</w:t>
      </w:r>
    </w:p>
    <w:p w14:paraId="1FE42CFB" w14:textId="77777777" w:rsidR="00C43559" w:rsidRPr="00C24A90" w:rsidRDefault="00C43559" w:rsidP="00C43559">
      <w:pPr>
        <w:pStyle w:val="Apara"/>
      </w:pPr>
      <w:r w:rsidRPr="00C24A90">
        <w:tab/>
        <w:t>(b)</w:t>
      </w:r>
      <w:r w:rsidRPr="00C24A90">
        <w:tab/>
        <w:t>the reasons for the detention; and</w:t>
      </w:r>
    </w:p>
    <w:p w14:paraId="0F9E68E9" w14:textId="77777777" w:rsidR="00C43559" w:rsidRPr="00C24A90" w:rsidRDefault="00C43559" w:rsidP="00445FC6">
      <w:pPr>
        <w:pStyle w:val="Apara"/>
        <w:keepNext/>
      </w:pPr>
      <w:r w:rsidRPr="00C24A90">
        <w:tab/>
        <w:t>(c)</w:t>
      </w:r>
      <w:r w:rsidRPr="00C24A90">
        <w:tab/>
        <w:t>the name and address of the facility where the person is detained.</w:t>
      </w:r>
    </w:p>
    <w:p w14:paraId="4B2B704F" w14:textId="77777777"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The ACAT must review the order within 72 hours after being notified under this subsection (see s </w:t>
      </w:r>
      <w:r w:rsidR="000E5BE3" w:rsidRPr="00C24A90">
        <w:rPr>
          <w:lang w:eastAsia="en-AU"/>
        </w:rPr>
        <w:t>126</w:t>
      </w:r>
      <w:r w:rsidRPr="00C24A90">
        <w:rPr>
          <w:lang w:eastAsia="en-AU"/>
        </w:rPr>
        <w:t xml:space="preserve"> (5)).</w:t>
      </w:r>
    </w:p>
    <w:p w14:paraId="5C807358" w14:textId="77777777" w:rsidR="00C43559" w:rsidRPr="00C24A90" w:rsidRDefault="00251080" w:rsidP="00C43559">
      <w:pPr>
        <w:pStyle w:val="AH5Sec"/>
      </w:pPr>
      <w:bookmarkStart w:id="161" w:name="_Toc214441168"/>
      <w:r w:rsidRPr="00D03C80">
        <w:rPr>
          <w:rStyle w:val="CharSectNo"/>
        </w:rPr>
        <w:t>126</w:t>
      </w:r>
      <w:r w:rsidRPr="00A05907">
        <w:tab/>
        <w:t>Review of forensic mental health order</w:t>
      </w:r>
      <w:bookmarkEnd w:id="161"/>
    </w:p>
    <w:p w14:paraId="46D5DF58" w14:textId="77777777" w:rsidR="00C43559" w:rsidRPr="00C24A90" w:rsidRDefault="00C43559" w:rsidP="00C43559">
      <w:pPr>
        <w:pStyle w:val="Amain"/>
        <w:keepNext/>
      </w:pPr>
      <w:r w:rsidRPr="00C24A90">
        <w:tab/>
        <w:t>(1)</w:t>
      </w:r>
      <w:r w:rsidRPr="00C24A90">
        <w:tab/>
        <w:t>The ACAT may review a forensic mental health order in force in relation to a person on its own initiative.</w:t>
      </w:r>
    </w:p>
    <w:p w14:paraId="15E60DC9"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35AB9131" w14:textId="77777777" w:rsidR="00C43559" w:rsidRPr="00C24A90" w:rsidRDefault="00C43559" w:rsidP="00C43559">
      <w:pPr>
        <w:pStyle w:val="Amain"/>
        <w:keepLines/>
      </w:pPr>
      <w:r w:rsidRPr="00C24A90">
        <w:tab/>
        <w:t>(2)</w:t>
      </w:r>
      <w:r w:rsidRPr="00C24A90">
        <w:tab/>
        <w:t>The ACAT must review a forensic mental health order in force in relation to a person if the person, or the person’s representative, applies for the review on the basis that the order, or part of the order, is no longer required.</w:t>
      </w:r>
    </w:p>
    <w:p w14:paraId="11EDCEFC" w14:textId="77777777" w:rsidR="00C43559" w:rsidRPr="00C24A90" w:rsidRDefault="00C43559" w:rsidP="00C43559">
      <w:pPr>
        <w:pStyle w:val="Amain"/>
      </w:pPr>
      <w:r w:rsidRPr="00C24A90">
        <w:tab/>
        <w:t>(3)</w:t>
      </w:r>
      <w:r w:rsidRPr="00C24A90">
        <w:tab/>
        <w:t>The ACAT must review each forensic mental health order in force in relation to a person within 10 days if the ACAT receives notice in relation to the person under any of the following:</w:t>
      </w:r>
    </w:p>
    <w:p w14:paraId="6B2A4647" w14:textId="77777777" w:rsidR="00C43559" w:rsidRPr="00C24A90" w:rsidRDefault="00C43559" w:rsidP="00C43559">
      <w:pPr>
        <w:pStyle w:val="Apara"/>
      </w:pPr>
      <w:r w:rsidRPr="00C24A90">
        <w:tab/>
        <w:t>(a)</w:t>
      </w:r>
      <w:r w:rsidRPr="00C24A90">
        <w:tab/>
        <w:t xml:space="preserve">section </w:t>
      </w:r>
      <w:r w:rsidR="000E5BE3" w:rsidRPr="00C24A90">
        <w:t>105</w:t>
      </w:r>
      <w:r w:rsidRPr="00C24A90">
        <w:t xml:space="preserve"> (Action if forensic psychiatric treatment order no longer appropriate—no longer person in relation to whom ACAT could make order);</w:t>
      </w:r>
    </w:p>
    <w:p w14:paraId="4FD6FC7D" w14:textId="77777777" w:rsidR="00C43559" w:rsidRPr="00C24A90" w:rsidRDefault="00C43559" w:rsidP="00C43559">
      <w:pPr>
        <w:pStyle w:val="Apara"/>
      </w:pPr>
      <w:r w:rsidRPr="00C24A90">
        <w:tab/>
        <w:t>(b)</w:t>
      </w:r>
      <w:r w:rsidRPr="00C24A90">
        <w:tab/>
        <w:t xml:space="preserve">section </w:t>
      </w:r>
      <w:r w:rsidR="00401839" w:rsidRPr="00C24A90">
        <w:t>106</w:t>
      </w:r>
      <w:r w:rsidRPr="00C24A90">
        <w:t xml:space="preserve"> (Action if forensic psychiatric treatment order no longer appropriate—no longer necessary to detain person);</w:t>
      </w:r>
    </w:p>
    <w:p w14:paraId="05A13A6E" w14:textId="77777777" w:rsidR="00C43559" w:rsidRPr="00C24A90" w:rsidRDefault="00C43559" w:rsidP="00C43559">
      <w:pPr>
        <w:pStyle w:val="Apara"/>
      </w:pPr>
      <w:r w:rsidRPr="00C24A90">
        <w:tab/>
        <w:t>(c)</w:t>
      </w:r>
      <w:r w:rsidRPr="00C24A90">
        <w:tab/>
        <w:t xml:space="preserve">section </w:t>
      </w:r>
      <w:r w:rsidR="00401839" w:rsidRPr="00C24A90">
        <w:t>112</w:t>
      </w:r>
      <w:r w:rsidRPr="00C24A90">
        <w:t xml:space="preserve"> (Action if forensic community care order no longer appropriate—no longer person in relation to whom ACAT could make order);</w:t>
      </w:r>
    </w:p>
    <w:p w14:paraId="154B3A79" w14:textId="77777777" w:rsidR="00C43559" w:rsidRPr="00C24A90" w:rsidRDefault="00C43559" w:rsidP="00C43559">
      <w:pPr>
        <w:pStyle w:val="Apara"/>
      </w:pPr>
      <w:r w:rsidRPr="00C24A90">
        <w:lastRenderedPageBreak/>
        <w:tab/>
        <w:t>(d)</w:t>
      </w:r>
      <w:r w:rsidRPr="00C24A90">
        <w:tab/>
        <w:t xml:space="preserve">section </w:t>
      </w:r>
      <w:r w:rsidR="00401839" w:rsidRPr="00C24A90">
        <w:t>113</w:t>
      </w:r>
      <w:r w:rsidRPr="00C24A90">
        <w:t xml:space="preserve"> (Action if forensic community care order no longer appropriate—no longer necessary to detain person).</w:t>
      </w:r>
    </w:p>
    <w:p w14:paraId="020EE364" w14:textId="77777777" w:rsidR="00C43559" w:rsidRPr="00C24A90" w:rsidRDefault="00C43559" w:rsidP="00C43559">
      <w:pPr>
        <w:pStyle w:val="Amain"/>
      </w:pPr>
      <w:r w:rsidRPr="00C24A90">
        <w:tab/>
        <w:t>(4)</w:t>
      </w:r>
      <w:r w:rsidRPr="00C24A90">
        <w:tab/>
        <w:t xml:space="preserve">A review of a matter under subsection (3) must include, as far as practicable, consulting a person mentioned in section </w:t>
      </w:r>
      <w:r w:rsidR="00401839" w:rsidRPr="00C24A90">
        <w:t>97</w:t>
      </w:r>
      <w:r w:rsidRPr="00C24A90">
        <w:t>.</w:t>
      </w:r>
    </w:p>
    <w:p w14:paraId="103625FC" w14:textId="77777777" w:rsidR="00C43559" w:rsidRPr="00C24A90" w:rsidRDefault="00C43559" w:rsidP="00445FC6">
      <w:pPr>
        <w:pStyle w:val="Amain"/>
        <w:keepNext/>
      </w:pPr>
      <w:r w:rsidRPr="00C24A90">
        <w:tab/>
        <w:t>(5)</w:t>
      </w:r>
      <w:r w:rsidRPr="00C24A90">
        <w:tab/>
        <w:t>The ACAT must review each forensic mental health order in force in relation to the person within 72 hours if the ACAT receives notice in relation to the person under—</w:t>
      </w:r>
    </w:p>
    <w:p w14:paraId="085BDFF0" w14:textId="0245600B" w:rsidR="00C43559" w:rsidRPr="00C24A90" w:rsidRDefault="00C43559" w:rsidP="00C43559">
      <w:pPr>
        <w:pStyle w:val="Apara"/>
      </w:pPr>
      <w:r w:rsidRPr="00C24A90">
        <w:tab/>
        <w:t>(a)</w:t>
      </w:r>
      <w:r w:rsidRPr="00C24A90">
        <w:tab/>
        <w:t>section </w:t>
      </w:r>
      <w:r w:rsidR="00401839" w:rsidRPr="00C24A90">
        <w:t>124</w:t>
      </w:r>
      <w:r w:rsidRPr="00C24A90">
        <w:t> (</w:t>
      </w:r>
      <w:r w:rsidR="00CB6F2D">
        <w:t>6</w:t>
      </w:r>
      <w:r w:rsidRPr="00C24A90">
        <w:t>) (Contravention of forensic mental health order); or</w:t>
      </w:r>
    </w:p>
    <w:p w14:paraId="47AAA4D2" w14:textId="77777777" w:rsidR="00C43559" w:rsidRPr="00C24A90" w:rsidRDefault="00C43559" w:rsidP="00C43559">
      <w:pPr>
        <w:pStyle w:val="Apara"/>
      </w:pPr>
      <w:r w:rsidRPr="00C24A90">
        <w:tab/>
        <w:t>(b)</w:t>
      </w:r>
      <w:r w:rsidRPr="00C24A90">
        <w:tab/>
        <w:t>section </w:t>
      </w:r>
      <w:r w:rsidR="00401839" w:rsidRPr="00C24A90">
        <w:t>125</w:t>
      </w:r>
      <w:r w:rsidR="008D59AD">
        <w:t xml:space="preserve"> (5</w:t>
      </w:r>
      <w:r w:rsidRPr="00C24A90">
        <w:t>) (Contravention of forensic mental health order—absconding from facility).</w:t>
      </w:r>
    </w:p>
    <w:p w14:paraId="7881F3B0" w14:textId="77777777" w:rsidR="00C43559" w:rsidRPr="00C24A90" w:rsidRDefault="00C43559" w:rsidP="00C43559">
      <w:pPr>
        <w:pStyle w:val="Amain"/>
        <w:keepNext/>
      </w:pPr>
      <w:r w:rsidRPr="00C24A90">
        <w:tab/>
        <w:t>(6)</w:t>
      </w:r>
      <w:r w:rsidRPr="00C24A90">
        <w:tab/>
        <w:t>A review required under subsection (5)—</w:t>
      </w:r>
    </w:p>
    <w:p w14:paraId="2C6E9A41" w14:textId="77777777" w:rsidR="00C43559" w:rsidRPr="00C24A90" w:rsidRDefault="00C43559" w:rsidP="00C43559">
      <w:pPr>
        <w:pStyle w:val="Apara"/>
        <w:keepNext/>
      </w:pPr>
      <w:r w:rsidRPr="00C24A90">
        <w:tab/>
        <w:t>(a)</w:t>
      </w:r>
      <w:r w:rsidRPr="00C24A90">
        <w:tab/>
        <w:t>may be conducted without a hearing; and</w:t>
      </w:r>
    </w:p>
    <w:p w14:paraId="2A207812" w14:textId="77777777" w:rsidR="00C43559" w:rsidRPr="00C24A90" w:rsidRDefault="00C43559" w:rsidP="00C43559">
      <w:pPr>
        <w:pStyle w:val="Apara"/>
        <w:keepNext/>
      </w:pPr>
      <w:r w:rsidRPr="00C24A90">
        <w:tab/>
        <w:t>(b)</w:t>
      </w:r>
      <w:r w:rsidRPr="00C24A90">
        <w:tab/>
        <w:t xml:space="preserve">may include consulting a person mentioned in section </w:t>
      </w:r>
      <w:r w:rsidR="00A33DFA" w:rsidRPr="00C24A90">
        <w:t>97</w:t>
      </w:r>
      <w:r w:rsidRPr="00C24A90">
        <w:t>.</w:t>
      </w:r>
    </w:p>
    <w:p w14:paraId="3AAB16D1" w14:textId="77777777" w:rsidR="00C43559" w:rsidRPr="00C24A90" w:rsidRDefault="00C43559" w:rsidP="00C43559">
      <w:pPr>
        <w:pStyle w:val="aNote"/>
      </w:pPr>
      <w:r w:rsidRPr="00C24A90">
        <w:rPr>
          <w:rStyle w:val="charItals"/>
        </w:rPr>
        <w:t>Note</w:t>
      </w:r>
      <w:r w:rsidRPr="00C24A90">
        <w:rPr>
          <w:rStyle w:val="charItals"/>
        </w:rPr>
        <w:tab/>
      </w:r>
      <w:r w:rsidRPr="00C24A90">
        <w:t xml:space="preserve">If the ACAT holds a hearing for the review, s </w:t>
      </w:r>
      <w:r w:rsidR="00A33DFA" w:rsidRPr="00C24A90">
        <w:t>188</w:t>
      </w:r>
      <w:r w:rsidRPr="00C24A90">
        <w:t xml:space="preserve"> (1) (Notice of hearing) does not apply (see s </w:t>
      </w:r>
      <w:r w:rsidR="00E0079C" w:rsidRPr="00C24A90">
        <w:t>188</w:t>
      </w:r>
      <w:r w:rsidRPr="00C24A90">
        <w:t xml:space="preserve"> (3)).</w:t>
      </w:r>
    </w:p>
    <w:p w14:paraId="50972651" w14:textId="77777777" w:rsidR="00C43559" w:rsidRPr="00C24A90" w:rsidRDefault="00C43559" w:rsidP="00C77C20">
      <w:pPr>
        <w:pStyle w:val="Amain"/>
        <w:keepLines/>
      </w:pPr>
      <w:r w:rsidRPr="00C24A90">
        <w:tab/>
        <w:t>(7)</w:t>
      </w:r>
      <w:r w:rsidRPr="00C24A90">
        <w:tab/>
        <w:t>If the ACAT is satisfied that a person in relation to whom a forensic mental health order is in force is no longer a person in relation to whom the ACAT could make a forensic mental health order, the ACAT must revoke all the forensic mental health orders in force in relation to the person.</w:t>
      </w:r>
    </w:p>
    <w:p w14:paraId="51A5DBD3" w14:textId="77777777" w:rsidR="00C43559" w:rsidRPr="00C24A90" w:rsidRDefault="00C43559" w:rsidP="00C43559">
      <w:pPr>
        <w:pStyle w:val="Amain"/>
      </w:pPr>
      <w:r w:rsidRPr="00C24A90">
        <w:tab/>
        <w:t>(8)</w:t>
      </w:r>
      <w:r w:rsidRPr="00C24A90">
        <w:tab/>
        <w:t>In any other case, the ACAT may, if appropriate, do any of the following:</w:t>
      </w:r>
    </w:p>
    <w:p w14:paraId="62EF04CB" w14:textId="77777777" w:rsidR="00C43559" w:rsidRPr="00C24A90" w:rsidRDefault="00C43559" w:rsidP="00C43559">
      <w:pPr>
        <w:pStyle w:val="Apara"/>
      </w:pPr>
      <w:r w:rsidRPr="00C24A90">
        <w:tab/>
        <w:t>(a)</w:t>
      </w:r>
      <w:r w:rsidRPr="00C24A90">
        <w:tab/>
      </w:r>
      <w:r w:rsidR="00251080" w:rsidRPr="00A05907">
        <w:t>confirm,</w:t>
      </w:r>
      <w:r w:rsidR="00251080">
        <w:t xml:space="preserve"> </w:t>
      </w:r>
      <w:r w:rsidRPr="00C24A90">
        <w:t xml:space="preserve">amend or revoke any of the forensic mental health orders in force in relation to the person; </w:t>
      </w:r>
    </w:p>
    <w:p w14:paraId="0697C31B" w14:textId="77777777" w:rsidR="00C43559" w:rsidRPr="00C24A90" w:rsidRDefault="00C43559" w:rsidP="00C43559">
      <w:pPr>
        <w:pStyle w:val="Apara"/>
      </w:pPr>
      <w:r w:rsidRPr="00C24A90">
        <w:tab/>
        <w:t>(b)</w:t>
      </w:r>
      <w:r w:rsidRPr="00C24A90">
        <w:tab/>
        <w:t>make additional forensic mental health orders in relation to the person;</w:t>
      </w:r>
    </w:p>
    <w:p w14:paraId="072490BE" w14:textId="77777777" w:rsidR="00C43559" w:rsidRPr="00C24A90" w:rsidRDefault="00C43559" w:rsidP="003B4818">
      <w:pPr>
        <w:pStyle w:val="Apara"/>
        <w:keepNext/>
      </w:pPr>
      <w:r w:rsidRPr="00C24A90">
        <w:lastRenderedPageBreak/>
        <w:tab/>
        <w:t>(c)</w:t>
      </w:r>
      <w:r w:rsidRPr="00C24A90">
        <w:tab/>
        <w:t>make a mental health order in relation to the person;</w:t>
      </w:r>
    </w:p>
    <w:p w14:paraId="20D189C4" w14:textId="77777777" w:rsidR="00C43559" w:rsidRPr="00C24A90" w:rsidRDefault="00C43559" w:rsidP="003B4818">
      <w:pPr>
        <w:pStyle w:val="Apara"/>
        <w:keepNext/>
      </w:pPr>
      <w:r w:rsidRPr="00C24A90">
        <w:tab/>
        <w:t>(d)</w:t>
      </w:r>
      <w:r w:rsidRPr="00C24A90">
        <w:tab/>
        <w:t>make an assessment order in relation to the person.</w:t>
      </w:r>
    </w:p>
    <w:p w14:paraId="219ED549" w14:textId="77777777" w:rsidR="00C43559" w:rsidRPr="00C24A90" w:rsidRDefault="00C43559" w:rsidP="00445FC6">
      <w:pPr>
        <w:pStyle w:val="Amain"/>
        <w:keepNext/>
        <w:rPr>
          <w:lang w:eastAsia="en-AU"/>
        </w:rPr>
      </w:pPr>
      <w:r w:rsidRPr="00C24A90">
        <w:rPr>
          <w:lang w:eastAsia="en-AU"/>
        </w:rPr>
        <w:tab/>
        <w:t>(9)</w:t>
      </w:r>
      <w:r w:rsidRPr="00C24A90">
        <w:rPr>
          <w:lang w:eastAsia="en-AU"/>
        </w:rPr>
        <w:tab/>
        <w:t>In this section:</w:t>
      </w:r>
    </w:p>
    <w:p w14:paraId="65690405" w14:textId="77777777" w:rsidR="00C43559" w:rsidRPr="00C24A90" w:rsidRDefault="00C43559" w:rsidP="00C43559">
      <w:pPr>
        <w:pStyle w:val="aDef"/>
        <w:rPr>
          <w:lang w:eastAsia="en-AU"/>
        </w:rPr>
      </w:pPr>
      <w:r w:rsidRPr="00C24A90">
        <w:rPr>
          <w:rStyle w:val="charBoldItals"/>
        </w:rPr>
        <w:t>representative</w:t>
      </w:r>
      <w:r w:rsidRPr="00C24A90">
        <w:rPr>
          <w:lang w:eastAsia="en-AU"/>
        </w:rPr>
        <w:t>, for a person, means any of the following:</w:t>
      </w:r>
    </w:p>
    <w:p w14:paraId="08CC1DFE" w14:textId="08BA8A33" w:rsidR="00C43559" w:rsidRPr="00C24A90" w:rsidRDefault="00C43559" w:rsidP="00C43559">
      <w:pPr>
        <w:pStyle w:val="aDefpara"/>
        <w:rPr>
          <w:lang w:eastAsia="en-AU"/>
        </w:rPr>
      </w:pPr>
      <w:r w:rsidRPr="00C24A90">
        <w:rPr>
          <w:lang w:eastAsia="en-AU"/>
        </w:rPr>
        <w:tab/>
        <w:t>(a)</w:t>
      </w:r>
      <w:r w:rsidRPr="00C24A90">
        <w:rPr>
          <w:lang w:eastAsia="en-AU"/>
        </w:rPr>
        <w:tab/>
        <w:t xml:space="preserve">if the person has a guardian under the </w:t>
      </w:r>
      <w:hyperlink r:id="rId148" w:tooltip="A1991-62" w:history="1">
        <w:r w:rsidRPr="00C24A90">
          <w:rPr>
            <w:rStyle w:val="charCitHyperlinkItal"/>
          </w:rPr>
          <w:t>Guardianship and Management of Property Act 1991</w:t>
        </w:r>
      </w:hyperlink>
      <w:r w:rsidRPr="00C24A90">
        <w:rPr>
          <w:lang w:eastAsia="en-AU"/>
        </w:rPr>
        <w:t>—the guardian;</w:t>
      </w:r>
    </w:p>
    <w:p w14:paraId="19A75B83" w14:textId="0190EABE" w:rsidR="00C43559" w:rsidRPr="00C24A90" w:rsidRDefault="00C43559" w:rsidP="00C43559">
      <w:pPr>
        <w:pStyle w:val="aDefpara"/>
        <w:rPr>
          <w:lang w:eastAsia="en-AU"/>
        </w:rPr>
      </w:pPr>
      <w:r w:rsidRPr="00C24A90">
        <w:rPr>
          <w:lang w:eastAsia="en-AU"/>
        </w:rPr>
        <w:tab/>
        <w:t>(b)</w:t>
      </w:r>
      <w:r w:rsidRPr="00C24A90">
        <w:rPr>
          <w:lang w:eastAsia="en-AU"/>
        </w:rPr>
        <w:tab/>
        <w:t xml:space="preserve">if the person has an attorney under the </w:t>
      </w:r>
      <w:hyperlink r:id="rId149" w:tooltip="A2006-50" w:history="1">
        <w:r w:rsidRPr="00C24A90">
          <w:rPr>
            <w:rStyle w:val="charCitHyperlinkItal"/>
          </w:rPr>
          <w:t>Powers of Attorney Act 2006</w:t>
        </w:r>
      </w:hyperlink>
      <w:r w:rsidRPr="00C24A90">
        <w:rPr>
          <w:lang w:eastAsia="en-AU"/>
        </w:rPr>
        <w:t xml:space="preserve">—the attorney; </w:t>
      </w:r>
    </w:p>
    <w:p w14:paraId="446E79F2" w14:textId="77777777" w:rsidR="00C43559" w:rsidRPr="00C24A90" w:rsidRDefault="00C43559" w:rsidP="00C43559">
      <w:pPr>
        <w:pStyle w:val="aDefpara"/>
      </w:pPr>
      <w:r w:rsidRPr="00C24A90">
        <w:tab/>
        <w:t>(c)</w:t>
      </w:r>
      <w:r w:rsidRPr="00C24A90">
        <w:tab/>
        <w:t xml:space="preserve">if the person has a nominated person—the nominated person; </w:t>
      </w:r>
    </w:p>
    <w:p w14:paraId="5D490C15" w14:textId="77777777" w:rsidR="00C43559" w:rsidRPr="00C24A90" w:rsidRDefault="00C43559" w:rsidP="00C43559">
      <w:pPr>
        <w:pStyle w:val="aDefpara"/>
      </w:pPr>
      <w:r w:rsidRPr="00C24A90">
        <w:tab/>
        <w:t>(d)</w:t>
      </w:r>
      <w:r w:rsidRPr="00C24A90">
        <w:tab/>
        <w:t>a close relative or close friend of the person;</w:t>
      </w:r>
    </w:p>
    <w:p w14:paraId="5661734B" w14:textId="77777777" w:rsidR="00C43559" w:rsidRPr="00C24A90" w:rsidRDefault="00C43559" w:rsidP="00C43559">
      <w:pPr>
        <w:pStyle w:val="aDefpara"/>
      </w:pPr>
      <w:r w:rsidRPr="00C24A90">
        <w:tab/>
        <w:t>(e)</w:t>
      </w:r>
      <w:r w:rsidRPr="00C24A90">
        <w:tab/>
        <w:t>a legal representative of the person.</w:t>
      </w:r>
    </w:p>
    <w:p w14:paraId="7390F323" w14:textId="77777777" w:rsidR="00C43559" w:rsidRPr="00C24A90" w:rsidRDefault="00C43559" w:rsidP="00C43559">
      <w:pPr>
        <w:pStyle w:val="PageBreak"/>
      </w:pPr>
      <w:r w:rsidRPr="00C24A90">
        <w:br w:type="page"/>
      </w:r>
    </w:p>
    <w:p w14:paraId="1ACC7F53" w14:textId="77777777" w:rsidR="00C43559" w:rsidRPr="00D03C80" w:rsidRDefault="00C43559" w:rsidP="00C43559">
      <w:pPr>
        <w:pStyle w:val="AH2Part"/>
      </w:pPr>
      <w:bookmarkStart w:id="162" w:name="_Toc214441169"/>
      <w:r w:rsidRPr="00D03C80">
        <w:rPr>
          <w:rStyle w:val="CharPartNo"/>
        </w:rPr>
        <w:lastRenderedPageBreak/>
        <w:t>Part 7.2</w:t>
      </w:r>
      <w:r w:rsidRPr="00C24A90">
        <w:tab/>
      </w:r>
      <w:r w:rsidRPr="00D03C80">
        <w:rPr>
          <w:rStyle w:val="CharPartText"/>
        </w:rPr>
        <w:t>Affected people</w:t>
      </w:r>
      <w:bookmarkEnd w:id="162"/>
    </w:p>
    <w:p w14:paraId="323D6580" w14:textId="77777777" w:rsidR="00C43559" w:rsidRPr="00C24A90" w:rsidRDefault="00C43559" w:rsidP="00C43559">
      <w:pPr>
        <w:pStyle w:val="Placeholder"/>
        <w:suppressLineNumbers/>
      </w:pPr>
      <w:r w:rsidRPr="00C24A90">
        <w:rPr>
          <w:rStyle w:val="CharDivNo"/>
        </w:rPr>
        <w:t xml:space="preserve">  </w:t>
      </w:r>
      <w:r w:rsidRPr="00C24A90">
        <w:rPr>
          <w:rStyle w:val="CharDivText"/>
        </w:rPr>
        <w:t xml:space="preserve">  </w:t>
      </w:r>
    </w:p>
    <w:p w14:paraId="786BAAE0" w14:textId="77777777" w:rsidR="00C43559" w:rsidRPr="00C24A90" w:rsidRDefault="004701A9" w:rsidP="00C43559">
      <w:pPr>
        <w:pStyle w:val="AH5Sec"/>
      </w:pPr>
      <w:bookmarkStart w:id="163" w:name="_Toc214441170"/>
      <w:r w:rsidRPr="00D03C80">
        <w:rPr>
          <w:rStyle w:val="CharSectNo"/>
        </w:rPr>
        <w:t>127</w:t>
      </w:r>
      <w:r w:rsidR="00C43559" w:rsidRPr="00C24A90">
        <w:tab/>
        <w:t>Definitions—pt 7.2</w:t>
      </w:r>
      <w:bookmarkEnd w:id="163"/>
    </w:p>
    <w:p w14:paraId="5587493C" w14:textId="77777777" w:rsidR="00C43559" w:rsidRPr="00C24A90" w:rsidRDefault="00C43559" w:rsidP="00C43559">
      <w:pPr>
        <w:pStyle w:val="Amainreturn"/>
        <w:keepNext/>
      </w:pPr>
      <w:r w:rsidRPr="00C24A90">
        <w:t>In this part:</w:t>
      </w:r>
    </w:p>
    <w:p w14:paraId="4211785C" w14:textId="77777777" w:rsidR="00C43559" w:rsidRPr="00C24A90" w:rsidRDefault="00C43559" w:rsidP="00C43559">
      <w:pPr>
        <w:pStyle w:val="aDef"/>
        <w:keepNext/>
        <w:rPr>
          <w:lang w:val="en-US"/>
        </w:rPr>
      </w:pPr>
      <w:r w:rsidRPr="00C24A90">
        <w:rPr>
          <w:rStyle w:val="charBoldItals"/>
        </w:rPr>
        <w:t>affected person register</w:t>
      </w:r>
      <w:r w:rsidRPr="00C24A90">
        <w:rPr>
          <w:lang w:val="en-US"/>
        </w:rPr>
        <w:t xml:space="preserve">—see section </w:t>
      </w:r>
      <w:r w:rsidR="00A33DFA" w:rsidRPr="00C24A90">
        <w:rPr>
          <w:lang w:val="en-US"/>
        </w:rPr>
        <w:t>130</w:t>
      </w:r>
      <w:r w:rsidRPr="00C24A90">
        <w:rPr>
          <w:lang w:val="en-US"/>
        </w:rPr>
        <w:t>.</w:t>
      </w:r>
    </w:p>
    <w:p w14:paraId="33433B0A" w14:textId="631B36B0" w:rsidR="00C43559" w:rsidRPr="00C24A90" w:rsidRDefault="00C43559" w:rsidP="00C43559">
      <w:pPr>
        <w:pStyle w:val="aDef"/>
        <w:rPr>
          <w:lang w:val="en-US"/>
        </w:rPr>
      </w:pPr>
      <w:r w:rsidRPr="00C24A90">
        <w:rPr>
          <w:rStyle w:val="charBoldItals"/>
        </w:rPr>
        <w:t>director-general</w:t>
      </w:r>
      <w:r w:rsidRPr="00C24A90">
        <w:rPr>
          <w:lang w:val="en-US"/>
        </w:rPr>
        <w:t xml:space="preserve"> means the director-general responsible for the </w:t>
      </w:r>
      <w:hyperlink r:id="rId150" w:tooltip="A2008-35" w:history="1">
        <w:r w:rsidRPr="00C24A90">
          <w:rPr>
            <w:rStyle w:val="charCitHyperlinkItal"/>
          </w:rPr>
          <w:t>ACT Civil and Administrative Tribunal Act 2008</w:t>
        </w:r>
      </w:hyperlink>
      <w:r w:rsidRPr="00C24A90">
        <w:rPr>
          <w:lang w:val="en-US"/>
        </w:rPr>
        <w:t xml:space="preserve">. </w:t>
      </w:r>
    </w:p>
    <w:p w14:paraId="353CAB67" w14:textId="77777777" w:rsidR="00BA06B7" w:rsidRPr="008854AA" w:rsidRDefault="00BA06B7" w:rsidP="00BA06B7">
      <w:pPr>
        <w:pStyle w:val="aDef"/>
      </w:pPr>
      <w:r w:rsidRPr="008854AA">
        <w:rPr>
          <w:rStyle w:val="charBoldItals"/>
        </w:rPr>
        <w:t>forensic patient</w:t>
      </w:r>
      <w:r w:rsidRPr="008854AA">
        <w:t xml:space="preserve"> means a person—</w:t>
      </w:r>
    </w:p>
    <w:p w14:paraId="73884DCE" w14:textId="77777777" w:rsidR="00BA06B7" w:rsidRPr="008854AA" w:rsidRDefault="00BA06B7" w:rsidP="00BA06B7">
      <w:pPr>
        <w:pStyle w:val="aDefpara"/>
      </w:pPr>
      <w:r w:rsidRPr="008854AA">
        <w:tab/>
        <w:t>(a)</w:t>
      </w:r>
      <w:r w:rsidRPr="008854AA">
        <w:tab/>
        <w:t>in relation to whom a forensic mental health order may be made or is in force; or</w:t>
      </w:r>
    </w:p>
    <w:p w14:paraId="4F1DCB4D" w14:textId="453B41F3" w:rsidR="00BA06B7" w:rsidRPr="008854AA" w:rsidRDefault="00BA06B7" w:rsidP="00BA06B7">
      <w:pPr>
        <w:pStyle w:val="aDefpara"/>
      </w:pPr>
      <w:r w:rsidRPr="008854AA">
        <w:tab/>
        <w:t>(b)</w:t>
      </w:r>
      <w:r w:rsidRPr="008854AA">
        <w:tab/>
        <w:t xml:space="preserve">who, if required by an order of a court under the </w:t>
      </w:r>
      <w:hyperlink r:id="rId151" w:tooltip="Crimes Act 1900" w:history="1">
        <w:r w:rsidRPr="008854AA">
          <w:rPr>
            <w:rStyle w:val="charCitHyperlinkAbbrev"/>
          </w:rPr>
          <w:t>Crimes Act</w:t>
        </w:r>
      </w:hyperlink>
      <w:r w:rsidRPr="008854AA">
        <w:t xml:space="preserve">, part 13 or the </w:t>
      </w:r>
      <w:hyperlink r:id="rId152" w:tooltip="Act 1914 No 12 (Cwlth)" w:history="1">
        <w:r w:rsidRPr="008854AA">
          <w:rPr>
            <w:rStyle w:val="charCitHyperlinkItal"/>
          </w:rPr>
          <w:t>Crimes Act 1914</w:t>
        </w:r>
      </w:hyperlink>
      <w:r w:rsidRPr="008854AA">
        <w:t xml:space="preserve"> (Cwlth), part 1B must submit to the jurisdiction of the ACAT or is subject to a review by the ACAT.</w:t>
      </w:r>
    </w:p>
    <w:p w14:paraId="450D1F5D" w14:textId="77777777" w:rsidR="00C43559" w:rsidRPr="00C24A90" w:rsidRDefault="00C43559" w:rsidP="00C43559">
      <w:pPr>
        <w:pStyle w:val="aDef"/>
        <w:autoSpaceDE w:val="0"/>
        <w:autoSpaceDN w:val="0"/>
        <w:adjustRightInd w:val="0"/>
        <w:rPr>
          <w:lang w:val="en-US"/>
        </w:rPr>
      </w:pPr>
      <w:r w:rsidRPr="00C24A90">
        <w:rPr>
          <w:rStyle w:val="charBoldItals"/>
        </w:rPr>
        <w:t xml:space="preserve">publish </w:t>
      </w:r>
      <w:r w:rsidRPr="00C24A90">
        <w:rPr>
          <w:lang w:eastAsia="en-AU"/>
        </w:rPr>
        <w:t xml:space="preserve">means communicate or disseminate information in a way or </w:t>
      </w:r>
      <w:r w:rsidRPr="00C24A90">
        <w:rPr>
          <w:szCs w:val="24"/>
          <w:lang w:eastAsia="en-AU"/>
        </w:rPr>
        <w:t>to an extent that makes it available to, or likely to come to the notice of, the public or a section of the public or anyone else not lawfully entitled to the information.</w:t>
      </w:r>
    </w:p>
    <w:p w14:paraId="23791D2F" w14:textId="77777777" w:rsidR="00C43559" w:rsidRPr="00C24A90" w:rsidRDefault="004701A9" w:rsidP="00C43559">
      <w:pPr>
        <w:pStyle w:val="AH5Sec"/>
        <w:rPr>
          <w:rStyle w:val="charItals"/>
        </w:rPr>
      </w:pPr>
      <w:bookmarkStart w:id="164" w:name="_Toc214441171"/>
      <w:r w:rsidRPr="00D03C80">
        <w:rPr>
          <w:rStyle w:val="CharSectNo"/>
        </w:rPr>
        <w:t>128</w:t>
      </w:r>
      <w:r w:rsidR="00C43559" w:rsidRPr="00C24A90">
        <w:tab/>
        <w:t xml:space="preserve">Meaning of </w:t>
      </w:r>
      <w:r w:rsidR="00C43559" w:rsidRPr="00C24A90">
        <w:rPr>
          <w:rStyle w:val="charItals"/>
        </w:rPr>
        <w:t>affected person</w:t>
      </w:r>
      <w:bookmarkEnd w:id="164"/>
    </w:p>
    <w:p w14:paraId="78616B36" w14:textId="77777777" w:rsidR="00C43559" w:rsidRPr="00C24A90" w:rsidRDefault="00C43559" w:rsidP="00C43559">
      <w:pPr>
        <w:pStyle w:val="Amain"/>
      </w:pPr>
      <w:r w:rsidRPr="00C24A90">
        <w:rPr>
          <w:lang w:eastAsia="en-AU"/>
        </w:rPr>
        <w:tab/>
      </w:r>
      <w:r w:rsidRPr="00C24A90">
        <w:t>(1)</w:t>
      </w:r>
      <w:r w:rsidRPr="00C24A90">
        <w:tab/>
        <w:t>In this Act:</w:t>
      </w:r>
    </w:p>
    <w:p w14:paraId="4C5B0056" w14:textId="77777777" w:rsidR="00C43559" w:rsidRPr="00C24A90" w:rsidRDefault="00C43559" w:rsidP="00C43559">
      <w:pPr>
        <w:pStyle w:val="aDef"/>
      </w:pPr>
      <w:r w:rsidRPr="00C24A90">
        <w:rPr>
          <w:rStyle w:val="charBoldItals"/>
        </w:rPr>
        <w:t>affected person</w:t>
      </w:r>
      <w:r w:rsidRPr="00C24A90">
        <w:t>, in relation to a forensic patient, means a person who suffers harm because of an offence committed, or alleged to have been committed, by the forensic patient, and includes—</w:t>
      </w:r>
    </w:p>
    <w:p w14:paraId="5A28B7AF" w14:textId="77777777" w:rsidR="00C43559" w:rsidRPr="00C24A90" w:rsidRDefault="00C43559" w:rsidP="00C43559">
      <w:pPr>
        <w:pStyle w:val="aDefpara"/>
      </w:pPr>
      <w:r w:rsidRPr="00C24A90">
        <w:tab/>
        <w:t>(a)</w:t>
      </w:r>
      <w:r w:rsidRPr="00C24A90">
        <w:tab/>
        <w:t xml:space="preserve">a person (the </w:t>
      </w:r>
      <w:r w:rsidRPr="00C24A90">
        <w:rPr>
          <w:rStyle w:val="charBoldItals"/>
        </w:rPr>
        <w:t>primary affected person</w:t>
      </w:r>
      <w:r w:rsidRPr="00C24A90">
        <w:t>) who suffers harm—</w:t>
      </w:r>
    </w:p>
    <w:p w14:paraId="671BA99C" w14:textId="77777777" w:rsidR="00C43559" w:rsidRPr="00C24A90" w:rsidRDefault="00C43559" w:rsidP="00C43559">
      <w:pPr>
        <w:pStyle w:val="aDefsubpara"/>
      </w:pPr>
      <w:r w:rsidRPr="00C24A90">
        <w:tab/>
        <w:t>(i)</w:t>
      </w:r>
      <w:r w:rsidRPr="00C24A90">
        <w:tab/>
        <w:t>in the course of, or as a result of, the commission of the offence; or</w:t>
      </w:r>
    </w:p>
    <w:p w14:paraId="2B46BB3C" w14:textId="77777777" w:rsidR="00C43559" w:rsidRPr="00C24A90" w:rsidRDefault="00C43559" w:rsidP="00C43559">
      <w:pPr>
        <w:pStyle w:val="aDefsubpara"/>
      </w:pPr>
      <w:r w:rsidRPr="00C24A90">
        <w:tab/>
        <w:t>(ii)</w:t>
      </w:r>
      <w:r w:rsidRPr="00C24A90">
        <w:tab/>
        <w:t xml:space="preserve">as a result of witnessing the offence; and </w:t>
      </w:r>
    </w:p>
    <w:p w14:paraId="5389C669" w14:textId="77777777" w:rsidR="00C43559" w:rsidRPr="00C24A90" w:rsidRDefault="00C43559" w:rsidP="00C43559">
      <w:pPr>
        <w:pStyle w:val="aDefpara"/>
      </w:pPr>
      <w:r w:rsidRPr="00C24A90">
        <w:lastRenderedPageBreak/>
        <w:tab/>
        <w:t>(b)</w:t>
      </w:r>
      <w:r w:rsidRPr="00C24A90">
        <w:tab/>
        <w:t xml:space="preserve">a family member of the primary affected person who suffers harm because of the harm to the primary affected person; and </w:t>
      </w:r>
    </w:p>
    <w:p w14:paraId="678D8D46" w14:textId="77777777" w:rsidR="00C43559" w:rsidRPr="00C24A90" w:rsidRDefault="00C43559" w:rsidP="00C43559">
      <w:pPr>
        <w:pStyle w:val="aDefpara"/>
      </w:pPr>
      <w:r w:rsidRPr="00C24A90">
        <w:tab/>
        <w:t>(c)</w:t>
      </w:r>
      <w:r w:rsidRPr="00C24A90">
        <w:tab/>
        <w:t>a person who is financially or psychologically dependent on the primary affected person and who suffers harm because of the harm to the primary affected person; and</w:t>
      </w:r>
    </w:p>
    <w:p w14:paraId="3C719C2F" w14:textId="77777777" w:rsidR="00C43559" w:rsidRPr="00C24A90" w:rsidRDefault="00C43559" w:rsidP="00C43559">
      <w:pPr>
        <w:pStyle w:val="aDefpara"/>
        <w:keepNext/>
      </w:pPr>
      <w:r w:rsidRPr="00C24A90">
        <w:tab/>
        <w:t>(d)</w:t>
      </w:r>
      <w:r w:rsidRPr="00C24A90">
        <w:tab/>
        <w:t>if a person mentioned for this definition is a child or legally incompetent person—a guardian of the child or legally incompetent person.</w:t>
      </w:r>
    </w:p>
    <w:p w14:paraId="6D81842C" w14:textId="672A3B34" w:rsidR="00C43559" w:rsidRPr="00C24A90" w:rsidRDefault="00C43559" w:rsidP="00C43559">
      <w:pPr>
        <w:pStyle w:val="aNote"/>
        <w:rPr>
          <w:rStyle w:val="charItals"/>
        </w:rPr>
      </w:pPr>
      <w:r w:rsidRPr="00C24A90">
        <w:rPr>
          <w:rStyle w:val="charItals"/>
        </w:rPr>
        <w:t>Note</w:t>
      </w:r>
      <w:r w:rsidRPr="00C24A90">
        <w:rPr>
          <w:rStyle w:val="charItals"/>
        </w:rPr>
        <w:tab/>
      </w:r>
      <w:r w:rsidRPr="00C24A90">
        <w:t xml:space="preserve">An affected person may also be entitled to information and assistance as a victim of crime under the </w:t>
      </w:r>
      <w:hyperlink r:id="rId153" w:tooltip="A1994-83" w:history="1">
        <w:r w:rsidRPr="00C24A90">
          <w:rPr>
            <w:rStyle w:val="charCitHyperlinkItal"/>
          </w:rPr>
          <w:t>Victims of Crime Act 1994</w:t>
        </w:r>
      </w:hyperlink>
      <w:r w:rsidRPr="00C24A90">
        <w:rPr>
          <w:rStyle w:val="charItals"/>
        </w:rPr>
        <w:t>.</w:t>
      </w:r>
    </w:p>
    <w:p w14:paraId="1CB888AB" w14:textId="77777777" w:rsidR="00C43559" w:rsidRPr="00C24A90" w:rsidRDefault="00C43559" w:rsidP="00C43559">
      <w:pPr>
        <w:pStyle w:val="Amain"/>
      </w:pPr>
      <w:r w:rsidRPr="00C24A90">
        <w:tab/>
        <w:t>(2)</w:t>
      </w:r>
      <w:r w:rsidRPr="00C24A90">
        <w:tab/>
        <w:t>In this section:</w:t>
      </w:r>
    </w:p>
    <w:p w14:paraId="6E5FC52F" w14:textId="38F08DFB" w:rsidR="00C43559" w:rsidRPr="00C24A90" w:rsidRDefault="00C43559" w:rsidP="00C43559">
      <w:pPr>
        <w:pStyle w:val="aDef"/>
        <w:keepNext/>
      </w:pPr>
      <w:r w:rsidRPr="00C24A90">
        <w:rPr>
          <w:rStyle w:val="charBoldItals"/>
        </w:rPr>
        <w:t>enduring power of attorney</w:t>
      </w:r>
      <w:r w:rsidRPr="00C24A90">
        <w:t xml:space="preserve">—see the </w:t>
      </w:r>
      <w:hyperlink r:id="rId154" w:tooltip="A2006-50" w:history="1">
        <w:r w:rsidRPr="00C24A90">
          <w:rPr>
            <w:rStyle w:val="charCitHyperlinkItal"/>
          </w:rPr>
          <w:t>Powers of Attorney Act 2006</w:t>
        </w:r>
      </w:hyperlink>
      <w:r w:rsidRPr="00C24A90">
        <w:t>, section 8.</w:t>
      </w:r>
    </w:p>
    <w:p w14:paraId="6B1C9DB3" w14:textId="77777777" w:rsidR="00C43559" w:rsidRPr="00C24A90" w:rsidRDefault="00C43559" w:rsidP="00C43559">
      <w:pPr>
        <w:pStyle w:val="aDef"/>
        <w:keepNext/>
      </w:pPr>
      <w:r w:rsidRPr="00C24A90">
        <w:rPr>
          <w:rStyle w:val="charBoldItals"/>
          <w:bCs/>
          <w:iCs/>
        </w:rPr>
        <w:t>guardian</w:t>
      </w:r>
      <w:r w:rsidRPr="00C24A90">
        <w:t xml:space="preserve"> means—</w:t>
      </w:r>
    </w:p>
    <w:p w14:paraId="43DABF28" w14:textId="77B4827D" w:rsidR="00C43559" w:rsidRPr="00C24A90" w:rsidRDefault="00C43559" w:rsidP="00C43559">
      <w:pPr>
        <w:pStyle w:val="aDefpara"/>
      </w:pPr>
      <w:r w:rsidRPr="00C24A90">
        <w:tab/>
        <w:t>(a)</w:t>
      </w:r>
      <w:r w:rsidRPr="00C24A90">
        <w:tab/>
        <w:t xml:space="preserve">for a child—a parent, a legally appointed guardian of the child or someone else with parental responsibility for the child under the </w:t>
      </w:r>
      <w:hyperlink r:id="rId155" w:tooltip="A2008-19" w:history="1">
        <w:r w:rsidRPr="00C24A90">
          <w:rPr>
            <w:rStyle w:val="charCitHyperlinkItal"/>
          </w:rPr>
          <w:t>Children and Young People Act 2008</w:t>
        </w:r>
      </w:hyperlink>
      <w:r w:rsidRPr="00C24A90">
        <w:t>, division 1.3.2 (Parental responsibility); or</w:t>
      </w:r>
    </w:p>
    <w:p w14:paraId="39E4475C" w14:textId="77777777" w:rsidR="00C43559" w:rsidRPr="00C24A90" w:rsidRDefault="00C43559" w:rsidP="00C43559">
      <w:pPr>
        <w:pStyle w:val="aDefpara"/>
      </w:pPr>
      <w:r w:rsidRPr="00C24A90">
        <w:tab/>
        <w:t>(b)</w:t>
      </w:r>
      <w:r w:rsidRPr="00C24A90">
        <w:tab/>
        <w:t>for a legally incompetent person—a person who is—</w:t>
      </w:r>
    </w:p>
    <w:p w14:paraId="0592687F" w14:textId="77777777" w:rsidR="00C43559" w:rsidRPr="00C24A90" w:rsidRDefault="00C43559" w:rsidP="00C43559">
      <w:pPr>
        <w:pStyle w:val="aDefsubpara"/>
      </w:pPr>
      <w:r w:rsidRPr="00C24A90">
        <w:tab/>
        <w:t>(i)</w:t>
      </w:r>
      <w:r w:rsidRPr="00C24A90">
        <w:tab/>
        <w:t>a legally appointed guardian of the legally incompetent person; or</w:t>
      </w:r>
    </w:p>
    <w:p w14:paraId="5CBF7BF8" w14:textId="77777777" w:rsidR="00C43559" w:rsidRPr="00C24A90" w:rsidRDefault="00C43559" w:rsidP="00C43559">
      <w:pPr>
        <w:pStyle w:val="aDefsubpara"/>
      </w:pPr>
      <w:r w:rsidRPr="00C24A90">
        <w:tab/>
        <w:t>(ii)</w:t>
      </w:r>
      <w:r w:rsidRPr="00C24A90">
        <w:tab/>
        <w:t>an attorney, appointed under an enduring power of attorney that has become operative, for the legally incompetent person.</w:t>
      </w:r>
    </w:p>
    <w:p w14:paraId="3903BCE6" w14:textId="77777777" w:rsidR="00C43559" w:rsidRPr="00C24A90" w:rsidRDefault="00C43559" w:rsidP="00C43559">
      <w:pPr>
        <w:pStyle w:val="aDef"/>
        <w:keepNext/>
      </w:pPr>
      <w:r w:rsidRPr="00C24A90">
        <w:rPr>
          <w:rStyle w:val="charBoldItals"/>
        </w:rPr>
        <w:t>harm</w:t>
      </w:r>
      <w:r w:rsidRPr="00C24A90">
        <w:t xml:space="preserve"> includes 1 or more of the following:</w:t>
      </w:r>
    </w:p>
    <w:p w14:paraId="5F729B4B" w14:textId="77777777" w:rsidR="00C43559" w:rsidRPr="00C24A90" w:rsidRDefault="00C43559" w:rsidP="00C43559">
      <w:pPr>
        <w:pStyle w:val="aDefpara"/>
      </w:pPr>
      <w:r w:rsidRPr="00C24A90">
        <w:tab/>
        <w:t>(a)</w:t>
      </w:r>
      <w:r w:rsidRPr="00C24A90">
        <w:tab/>
        <w:t xml:space="preserve">physical injury; </w:t>
      </w:r>
    </w:p>
    <w:p w14:paraId="4ABC80FC" w14:textId="77777777" w:rsidR="00C43559" w:rsidRPr="00C24A90" w:rsidRDefault="00C43559" w:rsidP="00C43559">
      <w:pPr>
        <w:pStyle w:val="aDefpara"/>
      </w:pPr>
      <w:r w:rsidRPr="00C24A90">
        <w:tab/>
        <w:t>(b)</w:t>
      </w:r>
      <w:r w:rsidRPr="00C24A90">
        <w:tab/>
        <w:t xml:space="preserve">mental injury or emotional suffering (including grief); </w:t>
      </w:r>
    </w:p>
    <w:p w14:paraId="3CAD1D3D" w14:textId="77777777" w:rsidR="00C43559" w:rsidRPr="00C24A90" w:rsidRDefault="00C43559" w:rsidP="00C43559">
      <w:pPr>
        <w:pStyle w:val="aDefpara"/>
      </w:pPr>
      <w:r w:rsidRPr="00C24A90">
        <w:tab/>
        <w:t>(c)</w:t>
      </w:r>
      <w:r w:rsidRPr="00C24A90">
        <w:tab/>
        <w:t xml:space="preserve">pregnancy; </w:t>
      </w:r>
    </w:p>
    <w:p w14:paraId="584770E5" w14:textId="77777777" w:rsidR="00C43559" w:rsidRPr="00C24A90" w:rsidRDefault="00C43559" w:rsidP="00C43559">
      <w:pPr>
        <w:pStyle w:val="aDefpara"/>
      </w:pPr>
      <w:r w:rsidRPr="00C24A90">
        <w:lastRenderedPageBreak/>
        <w:tab/>
        <w:t>(d)</w:t>
      </w:r>
      <w:r w:rsidRPr="00C24A90">
        <w:tab/>
        <w:t xml:space="preserve">economic loss; </w:t>
      </w:r>
    </w:p>
    <w:p w14:paraId="47C2E2D3" w14:textId="77777777" w:rsidR="00C43559" w:rsidRPr="00C24A90" w:rsidRDefault="00C43559" w:rsidP="00C43559">
      <w:pPr>
        <w:pStyle w:val="aDefpara"/>
      </w:pPr>
      <w:r w:rsidRPr="00C24A90">
        <w:tab/>
        <w:t>(e)</w:t>
      </w:r>
      <w:r w:rsidRPr="00C24A90">
        <w:tab/>
        <w:t>substantial impairment of a person’s legal rights.</w:t>
      </w:r>
    </w:p>
    <w:p w14:paraId="1A848621" w14:textId="6ACDD205" w:rsidR="00C43559" w:rsidRPr="00C24A90" w:rsidRDefault="00C43559" w:rsidP="00606A93">
      <w:pPr>
        <w:pStyle w:val="aDef"/>
        <w:keepNext/>
      </w:pPr>
      <w:r w:rsidRPr="00C24A90">
        <w:rPr>
          <w:rStyle w:val="charBoldItals"/>
        </w:rPr>
        <w:t>legally appointed guardian</w:t>
      </w:r>
      <w:r w:rsidRPr="00C24A90">
        <w:t xml:space="preserve"> means a guardian under the </w:t>
      </w:r>
      <w:hyperlink r:id="rId156" w:tooltip="A1991-62" w:history="1">
        <w:r w:rsidRPr="00C24A90">
          <w:rPr>
            <w:rStyle w:val="charCitHyperlinkItal"/>
          </w:rPr>
          <w:t>Guardianship and Management of Property Act 1991</w:t>
        </w:r>
      </w:hyperlink>
      <w:r w:rsidRPr="00C24A90">
        <w:t>.</w:t>
      </w:r>
    </w:p>
    <w:p w14:paraId="691A72C8" w14:textId="77777777" w:rsidR="00C43559" w:rsidRPr="00C24A90" w:rsidRDefault="00C43559" w:rsidP="00C14391">
      <w:pPr>
        <w:pStyle w:val="aDef"/>
        <w:keepNext/>
      </w:pPr>
      <w:r w:rsidRPr="00C24A90">
        <w:rPr>
          <w:rStyle w:val="charBoldItals"/>
        </w:rPr>
        <w:t>legally incompetent person</w:t>
      </w:r>
      <w:r w:rsidRPr="00C24A90">
        <w:t xml:space="preserve"> means an adult who is subject to—</w:t>
      </w:r>
    </w:p>
    <w:p w14:paraId="36B257D8" w14:textId="77777777" w:rsidR="00C43559" w:rsidRPr="00C24A90" w:rsidRDefault="00C43559" w:rsidP="00C43559">
      <w:pPr>
        <w:pStyle w:val="aDefpara"/>
      </w:pPr>
      <w:r w:rsidRPr="00C24A90">
        <w:tab/>
        <w:t>(a)</w:t>
      </w:r>
      <w:r w:rsidRPr="00C24A90">
        <w:tab/>
        <w:t>an enduring power of attorney that has become operative; or</w:t>
      </w:r>
    </w:p>
    <w:p w14:paraId="72E0D69A" w14:textId="77777777" w:rsidR="00C43559" w:rsidRPr="00C24A90" w:rsidRDefault="00C43559" w:rsidP="00C43559">
      <w:pPr>
        <w:pStyle w:val="aDefpara"/>
      </w:pPr>
      <w:r w:rsidRPr="00C24A90">
        <w:tab/>
        <w:t>(b)</w:t>
      </w:r>
      <w:r w:rsidRPr="00C24A90">
        <w:tab/>
        <w:t>a guardianship order.</w:t>
      </w:r>
    </w:p>
    <w:p w14:paraId="3695C9AE" w14:textId="77777777" w:rsidR="00C43559" w:rsidRPr="00C24A90" w:rsidRDefault="004701A9" w:rsidP="00C43559">
      <w:pPr>
        <w:pStyle w:val="AH5Sec"/>
      </w:pPr>
      <w:bookmarkStart w:id="165" w:name="_Toc214441172"/>
      <w:r w:rsidRPr="00D03C80">
        <w:rPr>
          <w:rStyle w:val="CharSectNo"/>
        </w:rPr>
        <w:t>129</w:t>
      </w:r>
      <w:r w:rsidR="00C43559" w:rsidRPr="00C24A90">
        <w:tab/>
        <w:t xml:space="preserve">Meaning of </w:t>
      </w:r>
      <w:r w:rsidR="00C43559" w:rsidRPr="00C24A90">
        <w:rPr>
          <w:rStyle w:val="charItals"/>
        </w:rPr>
        <w:t>registered affected person</w:t>
      </w:r>
      <w:bookmarkEnd w:id="165"/>
    </w:p>
    <w:p w14:paraId="2B66FC3E" w14:textId="77777777" w:rsidR="00C43559" w:rsidRPr="00C24A90" w:rsidRDefault="00C43559" w:rsidP="00C43559">
      <w:pPr>
        <w:pStyle w:val="Amainreturn"/>
        <w:keepNext/>
      </w:pPr>
      <w:r w:rsidRPr="00C24A90">
        <w:t>In this Act:</w:t>
      </w:r>
    </w:p>
    <w:p w14:paraId="28E79CCF" w14:textId="77777777" w:rsidR="00C43559" w:rsidRPr="00C24A90" w:rsidRDefault="00C43559" w:rsidP="00C43559">
      <w:pPr>
        <w:pStyle w:val="aDef"/>
      </w:pPr>
      <w:r w:rsidRPr="00C24A90">
        <w:rPr>
          <w:rStyle w:val="charBoldItals"/>
        </w:rPr>
        <w:t>registered affected person</w:t>
      </w:r>
      <w:r w:rsidRPr="00C24A90">
        <w:t>, in relation to a forensic patient, means an affected person in relation to the forensic patient whose information is entered in the register kept under section </w:t>
      </w:r>
      <w:r w:rsidR="00A33DFA" w:rsidRPr="00C24A90">
        <w:t>130</w:t>
      </w:r>
      <w:r w:rsidRPr="00C24A90">
        <w:t>.</w:t>
      </w:r>
    </w:p>
    <w:p w14:paraId="58777336" w14:textId="77777777" w:rsidR="00C43559" w:rsidRPr="00C24A90" w:rsidRDefault="004701A9" w:rsidP="00C43559">
      <w:pPr>
        <w:pStyle w:val="AH5Sec"/>
        <w:rPr>
          <w:lang w:val="en-US"/>
        </w:rPr>
      </w:pPr>
      <w:bookmarkStart w:id="166" w:name="_Toc214441173"/>
      <w:r w:rsidRPr="00D03C80">
        <w:rPr>
          <w:rStyle w:val="CharSectNo"/>
        </w:rPr>
        <w:t>130</w:t>
      </w:r>
      <w:r w:rsidR="00C43559" w:rsidRPr="00C24A90">
        <w:rPr>
          <w:lang w:val="en-US"/>
        </w:rPr>
        <w:tab/>
        <w:t>Affected person register</w:t>
      </w:r>
      <w:bookmarkEnd w:id="166"/>
    </w:p>
    <w:p w14:paraId="798BB96D" w14:textId="77777777" w:rsidR="00C43559" w:rsidRPr="00C24A90" w:rsidRDefault="00C43559" w:rsidP="00C43559">
      <w:pPr>
        <w:pStyle w:val="Amainreturn"/>
        <w:rPr>
          <w:lang w:val="en-US"/>
        </w:rPr>
      </w:pPr>
      <w:r w:rsidRPr="00C24A90">
        <w:rPr>
          <w:lang w:val="en-US"/>
        </w:rPr>
        <w:t xml:space="preserve">The director-general must maintain a register (the </w:t>
      </w:r>
      <w:r w:rsidRPr="00C24A90">
        <w:rPr>
          <w:rStyle w:val="charBoldItals"/>
        </w:rPr>
        <w:t>affected person register</w:t>
      </w:r>
      <w:r w:rsidRPr="00C24A90">
        <w:rPr>
          <w:lang w:val="en-US"/>
        </w:rPr>
        <w:t>) of affected people in relation to offences committed or alleged to have been committed by forensic patients.</w:t>
      </w:r>
    </w:p>
    <w:p w14:paraId="00559080" w14:textId="77777777" w:rsidR="00C43559" w:rsidRPr="00C24A90" w:rsidRDefault="004701A9" w:rsidP="00C43559">
      <w:pPr>
        <w:pStyle w:val="AH5Sec"/>
        <w:rPr>
          <w:lang w:val="en-US"/>
        </w:rPr>
      </w:pPr>
      <w:bookmarkStart w:id="167" w:name="_Toc214441174"/>
      <w:r w:rsidRPr="00D03C80">
        <w:rPr>
          <w:rStyle w:val="CharSectNo"/>
        </w:rPr>
        <w:t>131</w:t>
      </w:r>
      <w:r w:rsidR="00C43559" w:rsidRPr="00C24A90">
        <w:rPr>
          <w:lang w:val="en-US"/>
        </w:rPr>
        <w:tab/>
        <w:t>Notifying people about the affected person register</w:t>
      </w:r>
      <w:bookmarkEnd w:id="167"/>
    </w:p>
    <w:p w14:paraId="6D952263" w14:textId="77777777" w:rsidR="00C43559" w:rsidRPr="00C24A90" w:rsidRDefault="00C43559" w:rsidP="00C43559">
      <w:pPr>
        <w:pStyle w:val="Amain"/>
      </w:pPr>
      <w:r w:rsidRPr="00C24A90">
        <w:rPr>
          <w:lang w:val="en-US"/>
        </w:rPr>
        <w:tab/>
        <w:t>(1)</w:t>
      </w:r>
      <w:r w:rsidRPr="00C24A90">
        <w:rPr>
          <w:lang w:val="en-US"/>
        </w:rPr>
        <w:tab/>
        <w:t xml:space="preserve">The director-general must take reasonable steps to notify affected people in relation to </w:t>
      </w:r>
      <w:r w:rsidRPr="00C24A90">
        <w:t>forensic patients about the affected person register.</w:t>
      </w:r>
    </w:p>
    <w:p w14:paraId="0D553066" w14:textId="77777777" w:rsidR="00C43559" w:rsidRPr="00C24A90" w:rsidRDefault="00C43559" w:rsidP="00C43559">
      <w:pPr>
        <w:pStyle w:val="Amain"/>
        <w:keepNext/>
        <w:rPr>
          <w:lang w:val="en-US"/>
        </w:rPr>
      </w:pPr>
      <w:r w:rsidRPr="00C24A90">
        <w:rPr>
          <w:lang w:val="en-US"/>
        </w:rPr>
        <w:tab/>
        <w:t>(2)</w:t>
      </w:r>
      <w:r w:rsidRPr="00C24A90">
        <w:rPr>
          <w:lang w:val="en-US"/>
        </w:rPr>
        <w:tab/>
        <w:t>The notice must set out—</w:t>
      </w:r>
    </w:p>
    <w:p w14:paraId="182E614B" w14:textId="77777777" w:rsidR="00C43559" w:rsidRPr="00C24A90" w:rsidRDefault="00C43559" w:rsidP="00C43559">
      <w:pPr>
        <w:pStyle w:val="Apara"/>
        <w:rPr>
          <w:lang w:val="en-US"/>
        </w:rPr>
      </w:pPr>
      <w:r w:rsidRPr="00C24A90">
        <w:rPr>
          <w:lang w:val="en-US"/>
        </w:rPr>
        <w:tab/>
        <w:t>(a)</w:t>
      </w:r>
      <w:r w:rsidRPr="00C24A90">
        <w:rPr>
          <w:lang w:val="en-US"/>
        </w:rPr>
        <w:tab/>
        <w:t>the rights of a registered affected person under section </w:t>
      </w:r>
      <w:r w:rsidR="00A33DFA" w:rsidRPr="00C24A90">
        <w:rPr>
          <w:lang w:val="en-US"/>
        </w:rPr>
        <w:t>134</w:t>
      </w:r>
      <w:r w:rsidRPr="00C24A90">
        <w:rPr>
          <w:lang w:val="en-US"/>
        </w:rPr>
        <w:t>; and</w:t>
      </w:r>
    </w:p>
    <w:p w14:paraId="4657427A" w14:textId="77777777" w:rsidR="00C43559" w:rsidRPr="00C24A90" w:rsidRDefault="00C43559" w:rsidP="00C43559">
      <w:pPr>
        <w:pStyle w:val="Apara"/>
        <w:rPr>
          <w:lang w:val="en-US"/>
        </w:rPr>
      </w:pPr>
      <w:r w:rsidRPr="00C24A90">
        <w:rPr>
          <w:lang w:val="en-US"/>
        </w:rPr>
        <w:tab/>
        <w:t>(b)</w:t>
      </w:r>
      <w:r w:rsidRPr="00C24A90">
        <w:rPr>
          <w:lang w:val="en-US"/>
        </w:rPr>
        <w:tab/>
        <w:t>the requirement for an affected person to sign an undertaking not to publish the information received under section </w:t>
      </w:r>
      <w:r w:rsidR="00A33DFA" w:rsidRPr="00C24A90">
        <w:rPr>
          <w:lang w:val="en-US"/>
        </w:rPr>
        <w:t>134</w:t>
      </w:r>
      <w:r w:rsidRPr="00C24A90">
        <w:rPr>
          <w:lang w:val="en-US"/>
        </w:rPr>
        <w:t xml:space="preserve"> if the person wants to be registered as an affected person.</w:t>
      </w:r>
    </w:p>
    <w:p w14:paraId="1C9E200F" w14:textId="77777777" w:rsidR="00C43559" w:rsidRPr="00C24A90" w:rsidRDefault="00C43559" w:rsidP="00C43559">
      <w:pPr>
        <w:pStyle w:val="Amain"/>
        <w:keepNext/>
        <w:rPr>
          <w:lang w:val="en-US"/>
        </w:rPr>
      </w:pPr>
      <w:r w:rsidRPr="00C24A90">
        <w:rPr>
          <w:lang w:val="en-US"/>
        </w:rPr>
        <w:lastRenderedPageBreak/>
        <w:tab/>
        <w:t>(3)</w:t>
      </w:r>
      <w:r w:rsidRPr="00C24A90">
        <w:rPr>
          <w:lang w:val="en-US"/>
        </w:rPr>
        <w:tab/>
        <w:t>The notice may seek the consent of the affected person to include the person’s information on the register if the director</w:t>
      </w:r>
      <w:r w:rsidRPr="00C24A90">
        <w:rPr>
          <w:lang w:val="en-US"/>
        </w:rPr>
        <w:noBreakHyphen/>
        <w:t>general considers that it is necessary for the person’s safety and wellbeing.</w:t>
      </w:r>
    </w:p>
    <w:p w14:paraId="3EA77061" w14:textId="2BBB76A9" w:rsidR="00C43559" w:rsidRPr="00C24A90" w:rsidRDefault="00C43559" w:rsidP="00C43559">
      <w:pPr>
        <w:pStyle w:val="aNote"/>
        <w:rPr>
          <w:rStyle w:val="charItals"/>
        </w:rPr>
      </w:pPr>
      <w:r w:rsidRPr="00C24A90">
        <w:rPr>
          <w:rStyle w:val="charItals"/>
        </w:rPr>
        <w:t>Note</w:t>
      </w:r>
      <w:r w:rsidRPr="00C24A90">
        <w:rPr>
          <w:rStyle w:val="charItals"/>
        </w:rPr>
        <w:tab/>
      </w:r>
      <w:r w:rsidRPr="00C24A90">
        <w:t xml:space="preserve">A person who is the victim of a crime may also be entitled to information and assistance under the </w:t>
      </w:r>
      <w:hyperlink r:id="rId157" w:tooltip="A2008-19" w:history="1">
        <w:r w:rsidRPr="00C24A90">
          <w:rPr>
            <w:rStyle w:val="charCitHyperlinkItal"/>
          </w:rPr>
          <w:t>Children and Young People Act 2008</w:t>
        </w:r>
      </w:hyperlink>
      <w:r w:rsidRPr="00C24A90">
        <w:t xml:space="preserve">, the </w:t>
      </w:r>
      <w:hyperlink r:id="rId158" w:tooltip="A2005-59" w:history="1">
        <w:r w:rsidRPr="00C24A90">
          <w:rPr>
            <w:rStyle w:val="charCitHyperlinkItal"/>
          </w:rPr>
          <w:t>Crimes (Sentence Administration) Act 2005</w:t>
        </w:r>
      </w:hyperlink>
      <w:r w:rsidRPr="00C24A90">
        <w:t xml:space="preserve">, and the </w:t>
      </w:r>
      <w:hyperlink r:id="rId159" w:tooltip="A1994-83" w:history="1">
        <w:r w:rsidRPr="00C24A90">
          <w:rPr>
            <w:rStyle w:val="charCitHyperlinkItal"/>
          </w:rPr>
          <w:t>Victims of Crime Act 1994</w:t>
        </w:r>
      </w:hyperlink>
      <w:r w:rsidRPr="00C24A90">
        <w:rPr>
          <w:rStyle w:val="charItals"/>
        </w:rPr>
        <w:t>.</w:t>
      </w:r>
    </w:p>
    <w:p w14:paraId="388F1B05" w14:textId="77777777" w:rsidR="00C43559" w:rsidRPr="00C24A90" w:rsidRDefault="004701A9" w:rsidP="00C43559">
      <w:pPr>
        <w:pStyle w:val="AH5Sec"/>
        <w:rPr>
          <w:lang w:val="en-US"/>
        </w:rPr>
      </w:pPr>
      <w:bookmarkStart w:id="168" w:name="_Toc214441175"/>
      <w:r w:rsidRPr="00D03C80">
        <w:rPr>
          <w:rStyle w:val="CharSectNo"/>
        </w:rPr>
        <w:t>132</w:t>
      </w:r>
      <w:r w:rsidR="00C43559" w:rsidRPr="00C24A90">
        <w:rPr>
          <w:lang w:val="en-US"/>
        </w:rPr>
        <w:tab/>
        <w:t>Including person in affected person register</w:t>
      </w:r>
      <w:bookmarkEnd w:id="168"/>
    </w:p>
    <w:p w14:paraId="650C6A3A" w14:textId="77777777" w:rsidR="00C43559" w:rsidRPr="00C24A90" w:rsidRDefault="00C43559" w:rsidP="00C43559">
      <w:pPr>
        <w:pStyle w:val="Amain"/>
        <w:rPr>
          <w:lang w:val="en-US"/>
        </w:rPr>
      </w:pPr>
      <w:r w:rsidRPr="00C24A90">
        <w:rPr>
          <w:lang w:val="en-US"/>
        </w:rPr>
        <w:tab/>
        <w:t>(1)</w:t>
      </w:r>
      <w:r w:rsidRPr="00C24A90">
        <w:rPr>
          <w:lang w:val="en-US"/>
        </w:rPr>
        <w:tab/>
        <w:t>The director-general must enter in the register information about an affected person if—</w:t>
      </w:r>
    </w:p>
    <w:p w14:paraId="285423FD" w14:textId="77777777" w:rsidR="00C43559" w:rsidRPr="00C24A90" w:rsidRDefault="00C43559" w:rsidP="00C43559">
      <w:pPr>
        <w:pStyle w:val="Apara"/>
        <w:rPr>
          <w:lang w:val="en-US"/>
        </w:rPr>
      </w:pPr>
      <w:r w:rsidRPr="00C24A90">
        <w:rPr>
          <w:lang w:val="en-US"/>
        </w:rPr>
        <w:tab/>
        <w:t>(a)</w:t>
      </w:r>
      <w:r w:rsidRPr="00C24A90">
        <w:rPr>
          <w:lang w:val="en-US"/>
        </w:rPr>
        <w:tab/>
        <w:t>the person, or someone acting for the person—</w:t>
      </w:r>
    </w:p>
    <w:p w14:paraId="3EF5707C" w14:textId="77777777" w:rsidR="00C43559" w:rsidRPr="00C24A90" w:rsidRDefault="00C43559" w:rsidP="00C43559">
      <w:pPr>
        <w:pStyle w:val="Asubpara"/>
        <w:rPr>
          <w:lang w:val="en-US"/>
        </w:rPr>
      </w:pPr>
      <w:r w:rsidRPr="00C24A90">
        <w:rPr>
          <w:lang w:val="en-US"/>
        </w:rPr>
        <w:tab/>
        <w:t>(i)</w:t>
      </w:r>
      <w:r w:rsidRPr="00C24A90">
        <w:rPr>
          <w:lang w:val="en-US"/>
        </w:rPr>
        <w:tab/>
        <w:t xml:space="preserve">asks the director-general to enter the information; or </w:t>
      </w:r>
    </w:p>
    <w:p w14:paraId="68E91B23" w14:textId="77777777" w:rsidR="00C43559" w:rsidRPr="00C24A90" w:rsidRDefault="00C43559" w:rsidP="00C43559">
      <w:pPr>
        <w:pStyle w:val="Asubpara"/>
        <w:rPr>
          <w:lang w:val="en-US"/>
        </w:rPr>
      </w:pPr>
      <w:r w:rsidRPr="00C24A90">
        <w:rPr>
          <w:lang w:val="en-US"/>
        </w:rPr>
        <w:tab/>
        <w:t>(ii)</w:t>
      </w:r>
      <w:r w:rsidRPr="00C24A90">
        <w:rPr>
          <w:lang w:val="en-US"/>
        </w:rPr>
        <w:tab/>
        <w:t>gives consent to the director-general entering the information; and</w:t>
      </w:r>
    </w:p>
    <w:p w14:paraId="51C3029A" w14:textId="77777777" w:rsidR="00C43559" w:rsidRPr="00C24A90" w:rsidRDefault="00C43559" w:rsidP="00C43559">
      <w:pPr>
        <w:pStyle w:val="Apara"/>
        <w:rPr>
          <w:lang w:val="en-US"/>
        </w:rPr>
      </w:pPr>
      <w:r w:rsidRPr="00C24A90">
        <w:rPr>
          <w:lang w:val="en-US"/>
        </w:rPr>
        <w:tab/>
        <w:t>(b)</w:t>
      </w:r>
      <w:r w:rsidRPr="00C24A90">
        <w:rPr>
          <w:lang w:val="en-US"/>
        </w:rPr>
        <w:tab/>
        <w:t>the person signs an undertaking not to publish information disclosed under section </w:t>
      </w:r>
      <w:r w:rsidR="00A33DFA" w:rsidRPr="00C24A90">
        <w:rPr>
          <w:lang w:val="en-US"/>
        </w:rPr>
        <w:t>134</w:t>
      </w:r>
      <w:r w:rsidRPr="00C24A90">
        <w:rPr>
          <w:lang w:val="en-US"/>
        </w:rPr>
        <w:t>; and</w:t>
      </w:r>
    </w:p>
    <w:p w14:paraId="4147B592" w14:textId="77777777" w:rsidR="00C43559" w:rsidRPr="00C24A90" w:rsidRDefault="00C43559" w:rsidP="00C43559">
      <w:pPr>
        <w:pStyle w:val="Apara"/>
        <w:rPr>
          <w:lang w:val="en-US"/>
        </w:rPr>
      </w:pPr>
      <w:r w:rsidRPr="00C24A90">
        <w:rPr>
          <w:lang w:val="en-US"/>
        </w:rPr>
        <w:tab/>
        <w:t>(c)</w:t>
      </w:r>
      <w:r w:rsidRPr="00C24A90">
        <w:rPr>
          <w:lang w:val="en-US"/>
        </w:rPr>
        <w:tab/>
        <w:t>the director-general is satisfied that entering the information is necessary for the affected person’s safety and wellbeing.</w:t>
      </w:r>
    </w:p>
    <w:p w14:paraId="770D83E4" w14:textId="77777777" w:rsidR="00C43559" w:rsidRPr="00C24A90" w:rsidRDefault="00C43559" w:rsidP="00C43559">
      <w:pPr>
        <w:pStyle w:val="Amain"/>
        <w:rPr>
          <w:lang w:val="en-US"/>
        </w:rPr>
      </w:pPr>
      <w:r w:rsidRPr="00C24A90">
        <w:rPr>
          <w:lang w:val="en-US"/>
        </w:rPr>
        <w:tab/>
        <w:t>(2)</w:t>
      </w:r>
      <w:r w:rsidRPr="00C24A90">
        <w:rPr>
          <w:lang w:val="en-US"/>
        </w:rPr>
        <w:tab/>
        <w:t>As soon as practicable after entering the affected person’s information in the register, the director-general must give the registered affected person, orally or in writing, information about the person’s rights as a registered affected person under section </w:t>
      </w:r>
      <w:r w:rsidR="00A33DFA" w:rsidRPr="00C24A90">
        <w:rPr>
          <w:lang w:val="en-US"/>
        </w:rPr>
        <w:t>134</w:t>
      </w:r>
      <w:r w:rsidRPr="00C24A90">
        <w:rPr>
          <w:lang w:val="en-US"/>
        </w:rPr>
        <w:t>.</w:t>
      </w:r>
    </w:p>
    <w:p w14:paraId="5C89CA92" w14:textId="77777777" w:rsidR="00C43559" w:rsidRPr="00C24A90" w:rsidRDefault="00C43559" w:rsidP="00C43559">
      <w:pPr>
        <w:pStyle w:val="Amain"/>
        <w:rPr>
          <w:lang w:val="en-US"/>
        </w:rPr>
      </w:pPr>
      <w:r w:rsidRPr="00C24A90">
        <w:rPr>
          <w:lang w:val="en-US"/>
        </w:rPr>
        <w:tab/>
        <w:t>(3)</w:t>
      </w:r>
      <w:r w:rsidRPr="00C24A90">
        <w:rPr>
          <w:lang w:val="en-US"/>
        </w:rPr>
        <w:tab/>
        <w:t xml:space="preserve">Subsection (2) does not apply if the director-general has given the affected person written notice under section </w:t>
      </w:r>
      <w:r w:rsidR="00A33DFA" w:rsidRPr="00C24A90">
        <w:rPr>
          <w:lang w:val="en-US"/>
        </w:rPr>
        <w:t>131</w:t>
      </w:r>
      <w:r w:rsidRPr="00C24A90">
        <w:rPr>
          <w:lang w:val="en-US"/>
        </w:rPr>
        <w:t>.</w:t>
      </w:r>
    </w:p>
    <w:p w14:paraId="2D2D2FE9" w14:textId="6401E73E" w:rsidR="00C43559" w:rsidRPr="00C24A90" w:rsidRDefault="00C43559" w:rsidP="00C43559">
      <w:pPr>
        <w:pStyle w:val="Amain"/>
        <w:keepLines/>
        <w:rPr>
          <w:lang w:val="en-US"/>
        </w:rPr>
      </w:pPr>
      <w:r w:rsidRPr="00C24A90">
        <w:rPr>
          <w:lang w:val="en-US"/>
        </w:rPr>
        <w:tab/>
        <w:t>(4)</w:t>
      </w:r>
      <w:r w:rsidRPr="00C24A90">
        <w:rPr>
          <w:lang w:val="en-US"/>
        </w:rPr>
        <w:tab/>
        <w:t xml:space="preserve">If the registered affected person is a child under 15 years old, the director-general may give the information to a person who has parental responsibility for the person under the </w:t>
      </w:r>
      <w:hyperlink r:id="rId160" w:tooltip="A2008-19" w:history="1">
        <w:r w:rsidRPr="00C24A90">
          <w:rPr>
            <w:rStyle w:val="charCitHyperlinkItal"/>
          </w:rPr>
          <w:t>Children and Young People Act 2008</w:t>
        </w:r>
      </w:hyperlink>
      <w:r w:rsidRPr="00C24A90">
        <w:rPr>
          <w:iCs/>
          <w:lang w:val="en-US"/>
        </w:rPr>
        <w:t>, division 1.3.2 (Parental responsibility)</w:t>
      </w:r>
      <w:r w:rsidRPr="00C24A90">
        <w:rPr>
          <w:lang w:val="en-US"/>
        </w:rPr>
        <w:t>.</w:t>
      </w:r>
    </w:p>
    <w:p w14:paraId="3993D490" w14:textId="77777777" w:rsidR="00C43559" w:rsidRPr="00C24A90" w:rsidRDefault="00C43559" w:rsidP="00C43559">
      <w:pPr>
        <w:pStyle w:val="Amain"/>
        <w:rPr>
          <w:lang w:val="en-US"/>
        </w:rPr>
      </w:pPr>
      <w:r w:rsidRPr="00C24A90">
        <w:rPr>
          <w:lang w:val="en-US"/>
        </w:rPr>
        <w:lastRenderedPageBreak/>
        <w:tab/>
        <w:t>(5)</w:t>
      </w:r>
      <w:r w:rsidRPr="00C24A90">
        <w:rPr>
          <w:lang w:val="en-US"/>
        </w:rPr>
        <w:tab/>
        <w:t>The director-general must not disclose the information in the register about a registered affected person to—</w:t>
      </w:r>
    </w:p>
    <w:p w14:paraId="774E66C2" w14:textId="77777777" w:rsidR="00C43559" w:rsidRPr="00C24A90" w:rsidRDefault="00C43559" w:rsidP="00C43559">
      <w:pPr>
        <w:pStyle w:val="Apara"/>
        <w:rPr>
          <w:lang w:val="en-US"/>
        </w:rPr>
      </w:pPr>
      <w:r w:rsidRPr="00C24A90">
        <w:rPr>
          <w:lang w:val="en-US"/>
        </w:rPr>
        <w:tab/>
        <w:t>(a)</w:t>
      </w:r>
      <w:r w:rsidRPr="00C24A90">
        <w:rPr>
          <w:lang w:val="en-US"/>
        </w:rPr>
        <w:tab/>
        <w:t xml:space="preserve">a forensic patient; or </w:t>
      </w:r>
    </w:p>
    <w:p w14:paraId="15C92780" w14:textId="77777777" w:rsidR="00C43559" w:rsidRPr="00C24A90" w:rsidRDefault="00C43559" w:rsidP="00C43559">
      <w:pPr>
        <w:pStyle w:val="Apara"/>
      </w:pPr>
      <w:r w:rsidRPr="00C24A90">
        <w:tab/>
        <w:t>(b)</w:t>
      </w:r>
      <w:r w:rsidRPr="00C24A90">
        <w:tab/>
        <w:t>any other entity except the following:</w:t>
      </w:r>
    </w:p>
    <w:p w14:paraId="60FD1943" w14:textId="77777777" w:rsidR="00C43559" w:rsidRPr="00C24A90" w:rsidRDefault="00C43559" w:rsidP="00C43559">
      <w:pPr>
        <w:pStyle w:val="Asubpara"/>
      </w:pPr>
      <w:r w:rsidRPr="00C24A90">
        <w:tab/>
        <w:t>(i)</w:t>
      </w:r>
      <w:r w:rsidRPr="00C24A90">
        <w:tab/>
        <w:t>the registered affected person;</w:t>
      </w:r>
    </w:p>
    <w:p w14:paraId="68BF0F48" w14:textId="77777777" w:rsidR="00C43559" w:rsidRPr="00C24A90" w:rsidRDefault="00C43559" w:rsidP="00C43559">
      <w:pPr>
        <w:pStyle w:val="Asubpara"/>
      </w:pPr>
      <w:r w:rsidRPr="00C24A90">
        <w:tab/>
        <w:t>(ii)</w:t>
      </w:r>
      <w:r w:rsidRPr="00C24A90">
        <w:tab/>
        <w:t>a person mentioned in subsection (4);</w:t>
      </w:r>
    </w:p>
    <w:p w14:paraId="04BA253C" w14:textId="77777777" w:rsidR="00C43559" w:rsidRPr="00C24A90" w:rsidRDefault="00C43559" w:rsidP="00C43559">
      <w:pPr>
        <w:pStyle w:val="Asubpara"/>
      </w:pPr>
      <w:r w:rsidRPr="00C24A90">
        <w:tab/>
        <w:t>(iii)</w:t>
      </w:r>
      <w:r w:rsidRPr="00C24A90">
        <w:tab/>
        <w:t>a person with legal authority to act for the registered affected person;</w:t>
      </w:r>
    </w:p>
    <w:p w14:paraId="74332DBC" w14:textId="77777777" w:rsidR="00C43559" w:rsidRPr="00C24A90" w:rsidRDefault="00C43559" w:rsidP="00C43559">
      <w:pPr>
        <w:pStyle w:val="Asubpara"/>
      </w:pPr>
      <w:r w:rsidRPr="00C24A90">
        <w:tab/>
        <w:t>(iv)</w:t>
      </w:r>
      <w:r w:rsidRPr="00C24A90">
        <w:tab/>
        <w:t>if disclosure of the information is or may be relevant for a matter before a court—the court.</w:t>
      </w:r>
    </w:p>
    <w:p w14:paraId="6A6E7550" w14:textId="77777777" w:rsidR="00C43559" w:rsidRPr="00C24A90" w:rsidRDefault="004701A9" w:rsidP="00C43559">
      <w:pPr>
        <w:pStyle w:val="AH5Sec"/>
        <w:rPr>
          <w:lang w:val="en-US"/>
        </w:rPr>
      </w:pPr>
      <w:bookmarkStart w:id="169" w:name="_Toc214441176"/>
      <w:r w:rsidRPr="00D03C80">
        <w:rPr>
          <w:rStyle w:val="CharSectNo"/>
        </w:rPr>
        <w:t>133</w:t>
      </w:r>
      <w:r w:rsidR="00C43559" w:rsidRPr="00C24A90">
        <w:rPr>
          <w:lang w:val="en-US"/>
        </w:rPr>
        <w:tab/>
        <w:t>Removing person from affected person register</w:t>
      </w:r>
      <w:bookmarkEnd w:id="169"/>
    </w:p>
    <w:p w14:paraId="2A976D2F" w14:textId="77777777" w:rsidR="00C43559" w:rsidRPr="00C24A90" w:rsidRDefault="00C43559" w:rsidP="00C43559">
      <w:pPr>
        <w:pStyle w:val="Amain"/>
        <w:rPr>
          <w:lang w:val="en-US"/>
        </w:rPr>
      </w:pPr>
      <w:r w:rsidRPr="00C24A90">
        <w:rPr>
          <w:lang w:val="en-US"/>
        </w:rPr>
        <w:tab/>
        <w:t>(1)</w:t>
      </w:r>
      <w:r w:rsidRPr="00C24A90">
        <w:rPr>
          <w:lang w:val="en-US"/>
        </w:rPr>
        <w:tab/>
        <w:t>The director-general must remove a registered affected person’s information from the affected person register on request by the person or someone with legal authority to act for the person.</w:t>
      </w:r>
    </w:p>
    <w:p w14:paraId="0E4465DD" w14:textId="77777777" w:rsidR="00C43559" w:rsidRPr="00C24A90" w:rsidRDefault="00C43559" w:rsidP="00C43559">
      <w:pPr>
        <w:pStyle w:val="Amain"/>
        <w:rPr>
          <w:lang w:val="en-US"/>
        </w:rPr>
      </w:pPr>
      <w:r w:rsidRPr="00C24A90">
        <w:rPr>
          <w:lang w:val="en-US"/>
        </w:rPr>
        <w:tab/>
        <w:t>(2)</w:t>
      </w:r>
      <w:r w:rsidRPr="00C24A90">
        <w:rPr>
          <w:lang w:val="en-US"/>
        </w:rPr>
        <w:tab/>
        <w:t>The director-general may, at any time, remove a registered affected person’s information from the register if—</w:t>
      </w:r>
    </w:p>
    <w:p w14:paraId="71049531" w14:textId="77777777" w:rsidR="00C43559" w:rsidRPr="00C24A90" w:rsidRDefault="00C43559" w:rsidP="00C43559">
      <w:pPr>
        <w:pStyle w:val="Apara"/>
        <w:rPr>
          <w:lang w:val="en-US"/>
        </w:rPr>
      </w:pPr>
      <w:r w:rsidRPr="00C24A90">
        <w:rPr>
          <w:lang w:val="en-US"/>
        </w:rPr>
        <w:tab/>
        <w:t>(a)</w:t>
      </w:r>
      <w:r w:rsidRPr="00C24A90">
        <w:rPr>
          <w:lang w:val="en-US"/>
        </w:rPr>
        <w:tab/>
        <w:t>the ACAT considers that it is no longer necessary for the person’s wellbeing and safety to be a registered affected person; or</w:t>
      </w:r>
    </w:p>
    <w:p w14:paraId="57DC64B2" w14:textId="77777777" w:rsidR="00C43559" w:rsidRPr="00C24A90" w:rsidRDefault="00C43559" w:rsidP="00C43559">
      <w:pPr>
        <w:pStyle w:val="Apara"/>
        <w:rPr>
          <w:lang w:val="en-US"/>
        </w:rPr>
      </w:pPr>
      <w:r w:rsidRPr="00C24A90">
        <w:rPr>
          <w:lang w:val="en-US"/>
        </w:rPr>
        <w:tab/>
        <w:t>(b)</w:t>
      </w:r>
      <w:r w:rsidRPr="00C24A90">
        <w:rPr>
          <w:lang w:val="en-US"/>
        </w:rPr>
        <w:tab/>
        <w:t>the person breaches an undertaking not to publish information disclosed under section </w:t>
      </w:r>
      <w:r w:rsidR="00A33DFA" w:rsidRPr="00C24A90">
        <w:rPr>
          <w:lang w:val="en-US"/>
        </w:rPr>
        <w:t>134</w:t>
      </w:r>
      <w:r w:rsidRPr="00C24A90">
        <w:rPr>
          <w:lang w:val="en-US"/>
        </w:rPr>
        <w:t>.</w:t>
      </w:r>
    </w:p>
    <w:p w14:paraId="0562C66C" w14:textId="77777777" w:rsidR="00816A6E" w:rsidRPr="00226727" w:rsidRDefault="00816A6E" w:rsidP="00707AC8">
      <w:pPr>
        <w:pStyle w:val="Amain"/>
        <w:keepNext/>
      </w:pPr>
      <w:r w:rsidRPr="00226727">
        <w:tab/>
        <w:t>(3)</w:t>
      </w:r>
      <w:r w:rsidRPr="00226727">
        <w:tab/>
        <w:t>However, before the director</w:t>
      </w:r>
      <w:r w:rsidRPr="00226727">
        <w:noBreakHyphen/>
        <w:t>general removes a person’s information from the register under subsection (2), the director</w:t>
      </w:r>
      <w:r w:rsidRPr="00226727">
        <w:noBreakHyphen/>
        <w:t>general must give the person written notice of their intention to remove the information.</w:t>
      </w:r>
    </w:p>
    <w:p w14:paraId="3962C3C0" w14:textId="025ECAC3" w:rsidR="00816A6E" w:rsidRPr="00226727" w:rsidRDefault="00816A6E" w:rsidP="00816A6E">
      <w:pPr>
        <w:pStyle w:val="aNotepar"/>
        <w:ind w:left="1900"/>
      </w:pPr>
      <w:r w:rsidRPr="00226727">
        <w:rPr>
          <w:rStyle w:val="charItals"/>
        </w:rPr>
        <w:t>Note</w:t>
      </w:r>
      <w:r w:rsidRPr="00226727">
        <w:rPr>
          <w:rStyle w:val="charItals"/>
        </w:rPr>
        <w:tab/>
      </w:r>
      <w:r w:rsidRPr="00226727">
        <w:t xml:space="preserve">The director-general may delegate the function under this section, for example, to the Victims of Crime Commissioner (see </w:t>
      </w:r>
      <w:hyperlink r:id="rId161" w:tooltip="A1994-37" w:history="1">
        <w:r w:rsidRPr="00226727">
          <w:rPr>
            <w:rStyle w:val="charCitHyperlinkItal"/>
          </w:rPr>
          <w:t>Public Sector Management Act 1994</w:t>
        </w:r>
      </w:hyperlink>
      <w:r w:rsidRPr="00226727">
        <w:t>, s 20).</w:t>
      </w:r>
    </w:p>
    <w:p w14:paraId="277A334B" w14:textId="699FCD52" w:rsidR="00C43559" w:rsidRPr="00C24A90" w:rsidRDefault="00C43559" w:rsidP="00C14391">
      <w:pPr>
        <w:pStyle w:val="Amain"/>
        <w:keepLines/>
        <w:rPr>
          <w:lang w:val="en-US"/>
        </w:rPr>
      </w:pPr>
      <w:r w:rsidRPr="00C24A90">
        <w:rPr>
          <w:lang w:val="en-US"/>
        </w:rPr>
        <w:lastRenderedPageBreak/>
        <w:tab/>
        <w:t>(4)</w:t>
      </w:r>
      <w:r w:rsidRPr="00C24A90">
        <w:rPr>
          <w:lang w:val="en-US"/>
        </w:rPr>
        <w:tab/>
        <w:t>The notice must include a statement to the effect that the person has 28 days to tell the director</w:t>
      </w:r>
      <w:r w:rsidRPr="00C24A90">
        <w:rPr>
          <w:lang w:val="en-US"/>
        </w:rPr>
        <w:noBreakHyphen/>
        <w:t xml:space="preserve">general in writing why it is necessary for the person’s wellbeing and safety to remain on the register. </w:t>
      </w:r>
    </w:p>
    <w:p w14:paraId="160E79AC" w14:textId="77777777" w:rsidR="00C43559" w:rsidRPr="00C24A90" w:rsidRDefault="004701A9" w:rsidP="00C43559">
      <w:pPr>
        <w:pStyle w:val="AH5Sec"/>
      </w:pPr>
      <w:bookmarkStart w:id="170" w:name="_Toc214441177"/>
      <w:r w:rsidRPr="00D03C80">
        <w:rPr>
          <w:rStyle w:val="CharSectNo"/>
        </w:rPr>
        <w:t>134</w:t>
      </w:r>
      <w:r w:rsidR="00C43559" w:rsidRPr="00C24A90">
        <w:tab/>
        <w:t>Disclosures to registered affected people</w:t>
      </w:r>
      <w:bookmarkEnd w:id="170"/>
    </w:p>
    <w:p w14:paraId="445E8284" w14:textId="77777777" w:rsidR="00BA06B7" w:rsidRPr="008854AA" w:rsidRDefault="00BA06B7" w:rsidP="00BA06B7">
      <w:pPr>
        <w:pStyle w:val="Amain"/>
      </w:pPr>
      <w:r w:rsidRPr="008854AA">
        <w:tab/>
        <w:t>(1)</w:t>
      </w:r>
      <w:r w:rsidRPr="008854AA">
        <w:tab/>
        <w:t>This section applies if—</w:t>
      </w:r>
    </w:p>
    <w:p w14:paraId="78C1E348" w14:textId="77777777" w:rsidR="00BA06B7" w:rsidRPr="008854AA" w:rsidRDefault="00BA06B7" w:rsidP="00BA06B7">
      <w:pPr>
        <w:pStyle w:val="Apara"/>
      </w:pPr>
      <w:r w:rsidRPr="008854AA">
        <w:tab/>
        <w:t>(a)</w:t>
      </w:r>
      <w:r w:rsidRPr="008854AA">
        <w:tab/>
        <w:t>a forensic mental health order has been made in relation to a forensic patient; or</w:t>
      </w:r>
    </w:p>
    <w:p w14:paraId="41393F7C" w14:textId="140D3060" w:rsidR="00BA06B7" w:rsidRPr="008854AA" w:rsidRDefault="00BA06B7" w:rsidP="00BA06B7">
      <w:pPr>
        <w:pStyle w:val="Apara"/>
      </w:pPr>
      <w:r w:rsidRPr="008854AA">
        <w:tab/>
        <w:t>(b)</w:t>
      </w:r>
      <w:r w:rsidRPr="008854AA">
        <w:tab/>
        <w:t xml:space="preserve">under an order of a court under the </w:t>
      </w:r>
      <w:hyperlink r:id="rId162" w:tooltip="Crimes Act 1900" w:history="1">
        <w:r w:rsidRPr="008854AA">
          <w:rPr>
            <w:rStyle w:val="charCitHyperlinkAbbrev"/>
          </w:rPr>
          <w:t>Crimes Act</w:t>
        </w:r>
      </w:hyperlink>
      <w:r w:rsidRPr="008854AA">
        <w:t xml:space="preserve">, part 13 or the </w:t>
      </w:r>
      <w:hyperlink r:id="rId163" w:tooltip="Act 1914 No 12 (Cwlth)" w:history="1">
        <w:r w:rsidRPr="008854AA">
          <w:rPr>
            <w:rStyle w:val="charCitHyperlinkItal"/>
          </w:rPr>
          <w:t>Crimes Act 1914</w:t>
        </w:r>
      </w:hyperlink>
      <w:r w:rsidRPr="008854AA">
        <w:t xml:space="preserve"> (Cwlth), part 1B, a forensic patient must submit to the jurisdiction of the ACAT or is subject to a review by the ACAT.</w:t>
      </w:r>
    </w:p>
    <w:p w14:paraId="4C455B7A" w14:textId="77777777" w:rsidR="00C43559" w:rsidRPr="00C24A90" w:rsidRDefault="00C43559" w:rsidP="00C43559">
      <w:pPr>
        <w:pStyle w:val="Amain"/>
        <w:rPr>
          <w:snapToGrid w:val="0"/>
        </w:rPr>
      </w:pPr>
      <w:r w:rsidRPr="00C24A90">
        <w:rPr>
          <w:snapToGrid w:val="0"/>
        </w:rPr>
        <w:tab/>
        <w:t>(2)</w:t>
      </w:r>
      <w:r w:rsidRPr="00C24A90">
        <w:rPr>
          <w:snapToGrid w:val="0"/>
        </w:rPr>
        <w:tab/>
        <w:t>The director-general must disclose to a registered affected person in relation to the forensic patient information about any of the following happening in relation to the forensic patient:</w:t>
      </w:r>
    </w:p>
    <w:p w14:paraId="1BD33296" w14:textId="77777777" w:rsidR="00C43559" w:rsidRPr="00C24A90" w:rsidRDefault="00C43559" w:rsidP="00C43559">
      <w:pPr>
        <w:pStyle w:val="Apara"/>
        <w:rPr>
          <w:snapToGrid w:val="0"/>
        </w:rPr>
      </w:pPr>
      <w:r w:rsidRPr="00C24A90">
        <w:rPr>
          <w:snapToGrid w:val="0"/>
        </w:rPr>
        <w:tab/>
        <w:t>(a)</w:t>
      </w:r>
      <w:r w:rsidRPr="00C24A90">
        <w:rPr>
          <w:snapToGrid w:val="0"/>
        </w:rPr>
        <w:tab/>
        <w:t>an application for a forensic mental health order has been made;</w:t>
      </w:r>
    </w:p>
    <w:p w14:paraId="1048611D" w14:textId="77777777" w:rsidR="00C43559" w:rsidRPr="00C24A90" w:rsidRDefault="00C43559" w:rsidP="00C43559">
      <w:pPr>
        <w:pStyle w:val="Apara"/>
        <w:rPr>
          <w:snapToGrid w:val="0"/>
        </w:rPr>
      </w:pPr>
      <w:r w:rsidRPr="00C24A90">
        <w:rPr>
          <w:snapToGrid w:val="0"/>
        </w:rPr>
        <w:tab/>
        <w:t>(b)</w:t>
      </w:r>
      <w:r w:rsidRPr="00C24A90">
        <w:rPr>
          <w:snapToGrid w:val="0"/>
        </w:rPr>
        <w:tab/>
        <w:t>a forensic mental health order is in force;</w:t>
      </w:r>
    </w:p>
    <w:p w14:paraId="43C246FD" w14:textId="77777777" w:rsidR="00BA06B7" w:rsidRPr="008854AA" w:rsidRDefault="00BA06B7" w:rsidP="00BA06B7">
      <w:pPr>
        <w:pStyle w:val="Apara"/>
      </w:pPr>
      <w:r w:rsidRPr="008854AA">
        <w:tab/>
        <w:t>(</w:t>
      </w:r>
      <w:r w:rsidR="00BC12E4">
        <w:t>c</w:t>
      </w:r>
      <w:r w:rsidRPr="008854AA">
        <w:t>)</w:t>
      </w:r>
      <w:r w:rsidRPr="008854AA">
        <w:tab/>
        <w:t>the patient must submit to the jurisdiction of the ACAT or is subject to a review by the ACAT;</w:t>
      </w:r>
    </w:p>
    <w:p w14:paraId="0F2A2D42" w14:textId="77777777" w:rsidR="00BA06B7" w:rsidRPr="008854AA" w:rsidRDefault="00BA06B7" w:rsidP="00BA06B7">
      <w:pPr>
        <w:pStyle w:val="Apara"/>
      </w:pPr>
      <w:r w:rsidRPr="008854AA">
        <w:tab/>
        <w:t>(</w:t>
      </w:r>
      <w:r w:rsidR="00BC12E4">
        <w:t>d</w:t>
      </w:r>
      <w:r w:rsidRPr="008854AA">
        <w:t>)</w:t>
      </w:r>
      <w:r w:rsidRPr="008854AA">
        <w:tab/>
        <w:t>a decision made by the ACAT in relation to the patient in the circumstances mentioned in paragraph (</w:t>
      </w:r>
      <w:r w:rsidR="00BC12E4">
        <w:t>c</w:t>
      </w:r>
      <w:r w:rsidRPr="008854AA">
        <w:t>);</w:t>
      </w:r>
    </w:p>
    <w:p w14:paraId="6016EC2E" w14:textId="77777777" w:rsidR="00C43559" w:rsidRPr="00C24A90" w:rsidRDefault="00C43559" w:rsidP="00C43559">
      <w:pPr>
        <w:pStyle w:val="Apara"/>
        <w:rPr>
          <w:snapToGrid w:val="0"/>
        </w:rPr>
      </w:pPr>
      <w:r w:rsidRPr="00C24A90">
        <w:rPr>
          <w:snapToGrid w:val="0"/>
        </w:rPr>
        <w:tab/>
        <w:t>(</w:t>
      </w:r>
      <w:r w:rsidR="00BC12E4">
        <w:rPr>
          <w:snapToGrid w:val="0"/>
        </w:rPr>
        <w:t>e</w:t>
      </w:r>
      <w:r w:rsidRPr="00C24A90">
        <w:rPr>
          <w:snapToGrid w:val="0"/>
        </w:rPr>
        <w:t>)</w:t>
      </w:r>
      <w:r w:rsidRPr="00C24A90">
        <w:rPr>
          <w:snapToGrid w:val="0"/>
        </w:rPr>
        <w:tab/>
        <w:t>the patient absconds, or fails to return after leave, from a mental health facility or community care facility;</w:t>
      </w:r>
    </w:p>
    <w:p w14:paraId="6A6F8B2F" w14:textId="77777777" w:rsidR="00C43559" w:rsidRPr="00C24A90" w:rsidRDefault="00C43559" w:rsidP="00C43559">
      <w:pPr>
        <w:pStyle w:val="Apara"/>
        <w:rPr>
          <w:snapToGrid w:val="0"/>
        </w:rPr>
      </w:pPr>
      <w:r w:rsidRPr="00C24A90">
        <w:rPr>
          <w:snapToGrid w:val="0"/>
        </w:rPr>
        <w:tab/>
        <w:t>(</w:t>
      </w:r>
      <w:r w:rsidR="00BC12E4">
        <w:rPr>
          <w:snapToGrid w:val="0"/>
        </w:rPr>
        <w:t>f</w:t>
      </w:r>
      <w:r w:rsidRPr="00C24A90">
        <w:rPr>
          <w:snapToGrid w:val="0"/>
        </w:rPr>
        <w:t>)</w:t>
      </w:r>
      <w:r w:rsidRPr="00C24A90">
        <w:rPr>
          <w:snapToGrid w:val="0"/>
        </w:rPr>
        <w:tab/>
        <w:t>the patient is transferred to or from another jurisdiction;</w:t>
      </w:r>
    </w:p>
    <w:p w14:paraId="543B682F" w14:textId="77777777" w:rsidR="00C43559" w:rsidRPr="00C24A90" w:rsidRDefault="00C43559" w:rsidP="00C43559">
      <w:pPr>
        <w:pStyle w:val="Apara"/>
        <w:rPr>
          <w:snapToGrid w:val="0"/>
        </w:rPr>
      </w:pPr>
      <w:r w:rsidRPr="00C24A90">
        <w:rPr>
          <w:snapToGrid w:val="0"/>
        </w:rPr>
        <w:tab/>
        <w:t>(</w:t>
      </w:r>
      <w:r w:rsidR="00BC12E4">
        <w:rPr>
          <w:snapToGrid w:val="0"/>
        </w:rPr>
        <w:t>g</w:t>
      </w:r>
      <w:r w:rsidRPr="00C24A90">
        <w:rPr>
          <w:snapToGrid w:val="0"/>
        </w:rPr>
        <w:t>)</w:t>
      </w:r>
      <w:r w:rsidRPr="00C24A90">
        <w:rPr>
          <w:snapToGrid w:val="0"/>
        </w:rPr>
        <w:tab/>
        <w:t>the patient is released from a mental health facility or community care facility.</w:t>
      </w:r>
    </w:p>
    <w:p w14:paraId="0618B250" w14:textId="77777777" w:rsidR="00C43559" w:rsidRPr="00C24A90" w:rsidRDefault="00C43559" w:rsidP="00F51F63">
      <w:pPr>
        <w:pStyle w:val="Amain"/>
        <w:keepLines/>
        <w:rPr>
          <w:snapToGrid w:val="0"/>
        </w:rPr>
      </w:pPr>
      <w:r w:rsidRPr="00C24A90">
        <w:rPr>
          <w:snapToGrid w:val="0"/>
        </w:rPr>
        <w:lastRenderedPageBreak/>
        <w:tab/>
        <w:t>(3)</w:t>
      </w:r>
      <w:r w:rsidRPr="00C24A90">
        <w:rPr>
          <w:snapToGrid w:val="0"/>
        </w:rPr>
        <w:tab/>
        <w:t xml:space="preserve">The </w:t>
      </w:r>
      <w:r w:rsidRPr="00C24A90">
        <w:rPr>
          <w:lang w:val="en-US"/>
        </w:rPr>
        <w:t>director-general</w:t>
      </w:r>
      <w:r w:rsidRPr="00C24A90">
        <w:rPr>
          <w:snapToGrid w:val="0"/>
        </w:rPr>
        <w:t xml:space="preserve"> may disclose any other information about the forensic patient to a </w:t>
      </w:r>
      <w:r w:rsidRPr="00C24A90">
        <w:rPr>
          <w:rFonts w:ascii="Times New (W1)" w:hAnsi="Times New (W1)" w:cs="Times New (W1)"/>
          <w:snapToGrid w:val="0"/>
        </w:rPr>
        <w:t>registered</w:t>
      </w:r>
      <w:r w:rsidRPr="00C24A90">
        <w:rPr>
          <w:snapToGrid w:val="0"/>
        </w:rPr>
        <w:t xml:space="preserve"> affected person in relation to the patient that the director-general considers necessary for the registered affected person’s safety and wellbeing.</w:t>
      </w:r>
    </w:p>
    <w:p w14:paraId="7C7D555D" w14:textId="77777777" w:rsidR="00C43559" w:rsidRPr="00C24A90" w:rsidRDefault="00C43559" w:rsidP="00C43559">
      <w:pPr>
        <w:pStyle w:val="Amain"/>
        <w:keepLines/>
        <w:rPr>
          <w:lang w:val="en-US"/>
        </w:rPr>
      </w:pPr>
      <w:r w:rsidRPr="00C24A90">
        <w:rPr>
          <w:snapToGrid w:val="0"/>
        </w:rPr>
        <w:tab/>
      </w:r>
      <w:r w:rsidRPr="00C24A90">
        <w:rPr>
          <w:lang w:val="en-US"/>
        </w:rPr>
        <w:t>(4)</w:t>
      </w:r>
      <w:r w:rsidRPr="00C24A90">
        <w:rPr>
          <w:lang w:val="en-US"/>
        </w:rPr>
        <w:tab/>
        <w:t>However, the director-general must not disclose identifying information about a child</w:t>
      </w:r>
      <w:r w:rsidR="00251080" w:rsidRPr="00A05907">
        <w:t>, or a person who was a child when the offence was committed or alleged to have been committed,</w:t>
      </w:r>
      <w:r w:rsidRPr="00C24A90">
        <w:rPr>
          <w:lang w:val="en-US"/>
        </w:rPr>
        <w:t xml:space="preserve"> unless the offence was a personal violence offence and the director-general believes that the registered affected person, or a family member of the affected person, may come into contact with the child</w:t>
      </w:r>
      <w:r w:rsidR="00251080">
        <w:rPr>
          <w:lang w:val="en-US"/>
        </w:rPr>
        <w:t xml:space="preserve"> </w:t>
      </w:r>
      <w:r w:rsidR="00251080" w:rsidRPr="00A05907">
        <w:t>or person</w:t>
      </w:r>
      <w:r w:rsidRPr="00C24A90">
        <w:rPr>
          <w:lang w:val="en-US"/>
        </w:rPr>
        <w:t>.</w:t>
      </w:r>
    </w:p>
    <w:p w14:paraId="6F40DABA" w14:textId="42EC08C8" w:rsidR="00C43559" w:rsidRPr="00C24A90" w:rsidRDefault="00C43559" w:rsidP="00803DA1">
      <w:pPr>
        <w:pStyle w:val="Amain"/>
        <w:keepLines/>
        <w:rPr>
          <w:lang w:val="en-US"/>
        </w:rPr>
      </w:pPr>
      <w:r w:rsidRPr="00C24A90">
        <w:rPr>
          <w:lang w:val="en-US"/>
        </w:rPr>
        <w:tab/>
        <w:t>(5)</w:t>
      </w:r>
      <w:r w:rsidRPr="00C24A90">
        <w:rPr>
          <w:lang w:val="en-US"/>
        </w:rPr>
        <w:tab/>
        <w:t xml:space="preserve">If the registered affected person is a child under 15 years old, the director-general may give the information to a person who has parental responsibility for the affected person under the </w:t>
      </w:r>
      <w:hyperlink r:id="rId164" w:tooltip="A2008-19" w:history="1">
        <w:r w:rsidRPr="00C24A90">
          <w:rPr>
            <w:rStyle w:val="charCitHyperlinkItal"/>
          </w:rPr>
          <w:t>Children and Young People Act 2008</w:t>
        </w:r>
      </w:hyperlink>
      <w:r w:rsidRPr="00C24A90">
        <w:rPr>
          <w:iCs/>
          <w:lang w:val="en-US"/>
        </w:rPr>
        <w:t>, division 1.3.2 (Parental responsibility)</w:t>
      </w:r>
      <w:r w:rsidRPr="00C24A90">
        <w:rPr>
          <w:lang w:val="en-US"/>
        </w:rPr>
        <w:t>.</w:t>
      </w:r>
    </w:p>
    <w:p w14:paraId="2613FAD9" w14:textId="77777777" w:rsidR="00C43559" w:rsidRPr="00C24A90" w:rsidRDefault="00C43559" w:rsidP="00C43559">
      <w:pPr>
        <w:pStyle w:val="Amain"/>
        <w:rPr>
          <w:lang w:val="en-US"/>
        </w:rPr>
      </w:pPr>
      <w:r w:rsidRPr="00C24A90">
        <w:rPr>
          <w:lang w:val="en-US"/>
        </w:rPr>
        <w:tab/>
        <w:t>(6)</w:t>
      </w:r>
      <w:r w:rsidRPr="00C24A90">
        <w:rPr>
          <w:lang w:val="en-US"/>
        </w:rPr>
        <w:tab/>
        <w:t>Subsection (5) does not limit the cases in which the director-general may give information to a person acting for a registered affected person.</w:t>
      </w:r>
    </w:p>
    <w:p w14:paraId="678B1240" w14:textId="77777777" w:rsidR="00C43559" w:rsidRPr="00C24A90" w:rsidRDefault="00C43559" w:rsidP="00C43559">
      <w:pPr>
        <w:pStyle w:val="Amain"/>
        <w:rPr>
          <w:snapToGrid w:val="0"/>
        </w:rPr>
      </w:pPr>
      <w:r w:rsidRPr="00C24A90">
        <w:rPr>
          <w:snapToGrid w:val="0"/>
        </w:rPr>
        <w:tab/>
        <w:t>(7)</w:t>
      </w:r>
      <w:r w:rsidRPr="00C24A90">
        <w:rPr>
          <w:snapToGrid w:val="0"/>
        </w:rPr>
        <w:tab/>
        <w:t>The director-general must ensure that every disclosure under this section is accompanied by a written statement that—</w:t>
      </w:r>
    </w:p>
    <w:p w14:paraId="5D47FCA9" w14:textId="77777777" w:rsidR="00C43559" w:rsidRPr="00C24A90" w:rsidRDefault="00C43559" w:rsidP="00C43559">
      <w:pPr>
        <w:pStyle w:val="Apara"/>
        <w:rPr>
          <w:snapToGrid w:val="0"/>
        </w:rPr>
      </w:pPr>
      <w:r w:rsidRPr="00C24A90">
        <w:rPr>
          <w:snapToGrid w:val="0"/>
        </w:rPr>
        <w:tab/>
        <w:t>(a)</w:t>
      </w:r>
      <w:r w:rsidRPr="00C24A90">
        <w:rPr>
          <w:snapToGrid w:val="0"/>
        </w:rPr>
        <w:tab/>
        <w:t>the registered affected person must not publish the disclosed information; and</w:t>
      </w:r>
    </w:p>
    <w:p w14:paraId="2DB4D050" w14:textId="77777777" w:rsidR="00C43559" w:rsidRPr="00C24A90" w:rsidRDefault="00C43559" w:rsidP="00C43559">
      <w:pPr>
        <w:pStyle w:val="Apara"/>
        <w:rPr>
          <w:snapToGrid w:val="0"/>
        </w:rPr>
      </w:pPr>
      <w:r w:rsidRPr="00C24A90">
        <w:rPr>
          <w:snapToGrid w:val="0"/>
        </w:rPr>
        <w:tab/>
        <w:t>(b)</w:t>
      </w:r>
      <w:r w:rsidRPr="00C24A90">
        <w:rPr>
          <w:snapToGrid w:val="0"/>
        </w:rPr>
        <w:tab/>
        <w:t>publishing disclosed information may result in a registered affected person being removed from the register of affected people; and</w:t>
      </w:r>
    </w:p>
    <w:p w14:paraId="0CA85CA4" w14:textId="1BCF17E5" w:rsidR="00C43559" w:rsidRPr="00C24A90" w:rsidRDefault="00C43559" w:rsidP="00C43559">
      <w:pPr>
        <w:pStyle w:val="Apara"/>
        <w:rPr>
          <w:snapToGrid w:val="0"/>
        </w:rPr>
      </w:pPr>
      <w:r w:rsidRPr="00C24A90">
        <w:rPr>
          <w:snapToGrid w:val="0"/>
        </w:rPr>
        <w:tab/>
        <w:t>(c)</w:t>
      </w:r>
      <w:r w:rsidRPr="00C24A90">
        <w:rPr>
          <w:snapToGrid w:val="0"/>
        </w:rPr>
        <w:tab/>
        <w:t>if the disclosed information relates to a forensic patient who is a child or young person</w:t>
      </w:r>
      <w:r w:rsidR="009F6640" w:rsidRPr="00A05907">
        <w:t>, or was a child or young person when the offence was committed or alleged to have been committed</w:t>
      </w:r>
      <w:r w:rsidRPr="00C24A90">
        <w:rPr>
          <w:snapToGrid w:val="0"/>
        </w:rPr>
        <w:t xml:space="preserve">—publishing the disclosed information is an offence under the </w:t>
      </w:r>
      <w:hyperlink r:id="rId165" w:tooltip="A2002-51" w:history="1">
        <w:r w:rsidRPr="00C24A90">
          <w:rPr>
            <w:rStyle w:val="charCitHyperlinkAbbrev"/>
          </w:rPr>
          <w:t>Criminal Code</w:t>
        </w:r>
      </w:hyperlink>
      <w:r w:rsidRPr="00C24A90">
        <w:rPr>
          <w:snapToGrid w:val="0"/>
        </w:rPr>
        <w:t>, section 712A.</w:t>
      </w:r>
    </w:p>
    <w:p w14:paraId="31F6AF4F" w14:textId="77777777" w:rsidR="00C43559" w:rsidRPr="00C24A90" w:rsidRDefault="00C43559" w:rsidP="007C4156">
      <w:pPr>
        <w:pStyle w:val="Amain"/>
        <w:keepNext/>
        <w:rPr>
          <w:lang w:val="en-US"/>
        </w:rPr>
      </w:pPr>
      <w:r w:rsidRPr="00C24A90">
        <w:rPr>
          <w:lang w:val="en-US"/>
        </w:rPr>
        <w:lastRenderedPageBreak/>
        <w:tab/>
        <w:t>(8)</w:t>
      </w:r>
      <w:r w:rsidRPr="00C24A90">
        <w:rPr>
          <w:lang w:val="en-US"/>
        </w:rPr>
        <w:tab/>
        <w:t>In this section:</w:t>
      </w:r>
    </w:p>
    <w:p w14:paraId="5FB03839" w14:textId="5AF6574E" w:rsidR="00C56E11" w:rsidRPr="004573C3" w:rsidRDefault="00C56E11" w:rsidP="00C56E11">
      <w:pPr>
        <w:pStyle w:val="aDef"/>
      </w:pPr>
      <w:r w:rsidRPr="004573C3">
        <w:rPr>
          <w:rStyle w:val="charBoldItals"/>
        </w:rPr>
        <w:t>family violence offence</w:t>
      </w:r>
      <w:r w:rsidRPr="004573C3">
        <w:t xml:space="preserve">—see the </w:t>
      </w:r>
      <w:hyperlink r:id="rId166" w:tooltip="A2016-42" w:history="1">
        <w:r w:rsidRPr="00765BC7">
          <w:rPr>
            <w:rStyle w:val="charCitHyperlinkItal"/>
          </w:rPr>
          <w:t>Family Violence Act 2016</w:t>
        </w:r>
      </w:hyperlink>
      <w:r w:rsidRPr="004573C3">
        <w:t>, dictionary.</w:t>
      </w:r>
    </w:p>
    <w:p w14:paraId="0669CA56" w14:textId="77777777" w:rsidR="00C43559" w:rsidRPr="00C24A90" w:rsidRDefault="00C43559" w:rsidP="007C4156">
      <w:pPr>
        <w:pStyle w:val="aDef"/>
        <w:keepNext/>
      </w:pPr>
      <w:r w:rsidRPr="00C24A90">
        <w:rPr>
          <w:rStyle w:val="charBoldItals"/>
        </w:rPr>
        <w:t>personal violence offence</w:t>
      </w:r>
      <w:r w:rsidRPr="00C24A90">
        <w:t xml:space="preserve"> means—</w:t>
      </w:r>
    </w:p>
    <w:p w14:paraId="238400BD" w14:textId="77777777" w:rsidR="00C43559" w:rsidRPr="00C24A90" w:rsidRDefault="00C43559" w:rsidP="007C4156">
      <w:pPr>
        <w:pStyle w:val="aDefpara"/>
        <w:keepNext/>
      </w:pPr>
      <w:r w:rsidRPr="00C24A90">
        <w:tab/>
        <w:t>(a)</w:t>
      </w:r>
      <w:r w:rsidRPr="00C24A90">
        <w:tab/>
        <w:t>an offence that involves causing harm, or threatening to cause harm, to anyone; or</w:t>
      </w:r>
    </w:p>
    <w:p w14:paraId="1A1D0EAE" w14:textId="77777777" w:rsidR="00C43559" w:rsidRPr="00C24A90" w:rsidRDefault="00C43559" w:rsidP="00C43559">
      <w:pPr>
        <w:pStyle w:val="aDefpara"/>
      </w:pPr>
      <w:r w:rsidRPr="00C24A90">
        <w:tab/>
        <w:t>(b)</w:t>
      </w:r>
      <w:r w:rsidRPr="00C24A90">
        <w:tab/>
        <w:t xml:space="preserve">a </w:t>
      </w:r>
      <w:r w:rsidR="00123849" w:rsidRPr="004573C3">
        <w:t xml:space="preserve">family violence </w:t>
      </w:r>
      <w:r w:rsidRPr="00C24A90">
        <w:t>offence.</w:t>
      </w:r>
    </w:p>
    <w:p w14:paraId="67C8EFA4" w14:textId="77777777" w:rsidR="00096D56" w:rsidRPr="00C24A90" w:rsidRDefault="00096D56" w:rsidP="00096D56">
      <w:pPr>
        <w:pStyle w:val="PageBreak"/>
      </w:pPr>
      <w:r w:rsidRPr="00C24A90">
        <w:br w:type="page"/>
      </w:r>
    </w:p>
    <w:p w14:paraId="229E5CE4" w14:textId="77777777" w:rsidR="00B10B27" w:rsidRPr="00D03C80" w:rsidRDefault="002017CD" w:rsidP="002017CD">
      <w:pPr>
        <w:pStyle w:val="AH1Chapter"/>
      </w:pPr>
      <w:bookmarkStart w:id="171" w:name="_Toc214441178"/>
      <w:r w:rsidRPr="00D03C80">
        <w:rPr>
          <w:rStyle w:val="CharChapNo"/>
        </w:rPr>
        <w:lastRenderedPageBreak/>
        <w:t>Chapter 8</w:t>
      </w:r>
      <w:r w:rsidRPr="00C24A90">
        <w:tab/>
      </w:r>
      <w:r w:rsidR="003E441A" w:rsidRPr="00D03C80">
        <w:rPr>
          <w:rStyle w:val="CharChapText"/>
        </w:rPr>
        <w:t>Correctional patients</w:t>
      </w:r>
      <w:bookmarkEnd w:id="171"/>
    </w:p>
    <w:p w14:paraId="305E6966" w14:textId="77777777" w:rsidR="00C43559" w:rsidRPr="00D03C80" w:rsidRDefault="00C43559" w:rsidP="00C43559">
      <w:pPr>
        <w:pStyle w:val="AH2Part"/>
      </w:pPr>
      <w:bookmarkStart w:id="172" w:name="_Toc214441179"/>
      <w:r w:rsidRPr="00D03C80">
        <w:rPr>
          <w:rStyle w:val="CharPartNo"/>
        </w:rPr>
        <w:t>Part 8.1</w:t>
      </w:r>
      <w:r w:rsidRPr="00C24A90">
        <w:tab/>
      </w:r>
      <w:r w:rsidRPr="00D03C80">
        <w:rPr>
          <w:rStyle w:val="CharPartText"/>
        </w:rPr>
        <w:t>Preliminary</w:t>
      </w:r>
      <w:bookmarkEnd w:id="172"/>
    </w:p>
    <w:p w14:paraId="30FE4E57" w14:textId="77777777" w:rsidR="00C43559" w:rsidRPr="00C24A90" w:rsidRDefault="004701A9" w:rsidP="00C43559">
      <w:pPr>
        <w:pStyle w:val="AH5Sec"/>
      </w:pPr>
      <w:bookmarkStart w:id="173" w:name="_Toc214441180"/>
      <w:r w:rsidRPr="00D03C80">
        <w:rPr>
          <w:rStyle w:val="CharSectNo"/>
        </w:rPr>
        <w:t>135</w:t>
      </w:r>
      <w:r w:rsidR="00C43559" w:rsidRPr="00C24A90">
        <w:tab/>
        <w:t xml:space="preserve">Meaning of </w:t>
      </w:r>
      <w:r w:rsidR="00C43559" w:rsidRPr="00C24A90">
        <w:rPr>
          <w:rStyle w:val="charItals"/>
        </w:rPr>
        <w:t>correctional patient</w:t>
      </w:r>
      <w:bookmarkEnd w:id="173"/>
    </w:p>
    <w:p w14:paraId="271022BE" w14:textId="77777777" w:rsidR="00C43559" w:rsidRPr="00C24A90" w:rsidRDefault="00C43559" w:rsidP="00C43559">
      <w:pPr>
        <w:pStyle w:val="Amainreturn"/>
      </w:pPr>
      <w:r w:rsidRPr="00C24A90">
        <w:t>In this Act:</w:t>
      </w:r>
    </w:p>
    <w:p w14:paraId="3111A346" w14:textId="77777777" w:rsidR="00C43559" w:rsidRDefault="00C43559" w:rsidP="00C43559">
      <w:pPr>
        <w:pStyle w:val="aDef"/>
      </w:pPr>
      <w:r w:rsidRPr="00C24A90">
        <w:rPr>
          <w:rStyle w:val="charBoldItals"/>
        </w:rPr>
        <w:t>correctional patient</w:t>
      </w:r>
      <w:r w:rsidRPr="00C24A90">
        <w:t xml:space="preserve"> means a person in relation to whom a transfer direction has been made.</w:t>
      </w:r>
    </w:p>
    <w:p w14:paraId="0CB17C84" w14:textId="77777777" w:rsidR="009F6640" w:rsidRPr="00A05907" w:rsidRDefault="009F6640" w:rsidP="009F6640">
      <w:pPr>
        <w:pStyle w:val="aNote"/>
      </w:pPr>
      <w:r w:rsidRPr="00A05907">
        <w:rPr>
          <w:rStyle w:val="charItals"/>
        </w:rPr>
        <w:t>Note</w:t>
      </w:r>
      <w:r w:rsidRPr="00A05907">
        <w:rPr>
          <w:rStyle w:val="charItals"/>
        </w:rPr>
        <w:tab/>
      </w:r>
      <w:r w:rsidRPr="00A05907">
        <w:rPr>
          <w:rStyle w:val="charBoldItals"/>
        </w:rPr>
        <w:t>Transfer direction</w:t>
      </w:r>
      <w:r w:rsidRPr="00A05907">
        <w:t xml:space="preserve"> is defined in s 136 (3). Transfer directions for correctional patients are made by the corrections director-general or the CYP director-general. They can only be made for people for whom a mental health order or forensic mental health order cannot be made (see s 136 (1) (b)).</w:t>
      </w:r>
    </w:p>
    <w:p w14:paraId="10027D64" w14:textId="77777777" w:rsidR="00C43559" w:rsidRPr="00C24A90" w:rsidRDefault="00C43559" w:rsidP="00C43559">
      <w:pPr>
        <w:pStyle w:val="PageBreak"/>
      </w:pPr>
      <w:r w:rsidRPr="00C24A90">
        <w:br w:type="page"/>
      </w:r>
    </w:p>
    <w:p w14:paraId="4A9129F6" w14:textId="77777777" w:rsidR="00C43559" w:rsidRPr="00D03C80" w:rsidRDefault="00C43559" w:rsidP="00C43559">
      <w:pPr>
        <w:pStyle w:val="AH2Part"/>
      </w:pPr>
      <w:bookmarkStart w:id="174" w:name="_Toc214441181"/>
      <w:r w:rsidRPr="00D03C80">
        <w:rPr>
          <w:rStyle w:val="CharPartNo"/>
        </w:rPr>
        <w:lastRenderedPageBreak/>
        <w:t>Part 8.2</w:t>
      </w:r>
      <w:r w:rsidRPr="00C24A90">
        <w:rPr>
          <w:lang w:eastAsia="en-AU"/>
        </w:rPr>
        <w:tab/>
      </w:r>
      <w:r w:rsidRPr="00D03C80">
        <w:rPr>
          <w:rStyle w:val="CharPartText"/>
          <w:lang w:eastAsia="en-AU"/>
        </w:rPr>
        <w:t>Transfer of correctional patients</w:t>
      </w:r>
      <w:bookmarkEnd w:id="174"/>
    </w:p>
    <w:p w14:paraId="3E03AAE5" w14:textId="77777777" w:rsidR="00C43559" w:rsidRPr="00C24A90" w:rsidRDefault="004701A9" w:rsidP="00C43559">
      <w:pPr>
        <w:pStyle w:val="AH5Sec"/>
        <w:rPr>
          <w:lang w:eastAsia="en-AU"/>
        </w:rPr>
      </w:pPr>
      <w:bookmarkStart w:id="175" w:name="_Toc214441182"/>
      <w:r w:rsidRPr="00D03C80">
        <w:rPr>
          <w:rStyle w:val="CharSectNo"/>
        </w:rPr>
        <w:t>136</w:t>
      </w:r>
      <w:r w:rsidR="00C43559" w:rsidRPr="00C24A90">
        <w:rPr>
          <w:lang w:eastAsia="en-AU"/>
        </w:rPr>
        <w:tab/>
        <w:t>Transfer to mental health facility</w:t>
      </w:r>
      <w:bookmarkEnd w:id="175"/>
    </w:p>
    <w:p w14:paraId="2DBFD594"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if—</w:t>
      </w:r>
    </w:p>
    <w:p w14:paraId="3371660F" w14:textId="77777777" w:rsidR="00C43559" w:rsidRPr="00C24A90" w:rsidRDefault="00C43559" w:rsidP="00C43559">
      <w:pPr>
        <w:pStyle w:val="Apara"/>
        <w:rPr>
          <w:lang w:eastAsia="en-AU"/>
        </w:rPr>
      </w:pPr>
      <w:r w:rsidRPr="00C24A90">
        <w:rPr>
          <w:lang w:eastAsia="en-AU"/>
        </w:rPr>
        <w:tab/>
        <w:t>(a)</w:t>
      </w:r>
      <w:r w:rsidRPr="00C24A90">
        <w:rPr>
          <w:lang w:eastAsia="en-AU"/>
        </w:rPr>
        <w:tab/>
        <w:t>the chief psychiatrist is satisfied that a detainee</w:t>
      </w:r>
      <w:r w:rsidR="009F6640">
        <w:rPr>
          <w:lang w:eastAsia="en-AU"/>
        </w:rPr>
        <w:t xml:space="preserve"> </w:t>
      </w:r>
      <w:r w:rsidR="009F6640" w:rsidRPr="00A05907">
        <w:t>or young detainee</w:t>
      </w:r>
      <w:r w:rsidRPr="00C24A90">
        <w:rPr>
          <w:lang w:eastAsia="en-AU"/>
        </w:rPr>
        <w:t xml:space="preserve"> has a mental illness for which treatment, care or support is available in an approved mental health facility; and</w:t>
      </w:r>
    </w:p>
    <w:p w14:paraId="20651861" w14:textId="77777777" w:rsidR="00C43559" w:rsidRPr="00C24A90" w:rsidRDefault="00C43559" w:rsidP="00C43559">
      <w:pPr>
        <w:pStyle w:val="Apara"/>
        <w:rPr>
          <w:lang w:eastAsia="en-AU"/>
        </w:rPr>
      </w:pPr>
      <w:r w:rsidRPr="00C24A90">
        <w:rPr>
          <w:lang w:eastAsia="en-AU"/>
        </w:rPr>
        <w:tab/>
        <w:t>(b)</w:t>
      </w:r>
      <w:r w:rsidRPr="00C24A90">
        <w:rPr>
          <w:lang w:eastAsia="en-AU"/>
        </w:rPr>
        <w:tab/>
        <w:t>a mental health order or forensic mental health order cannot be made in relation to the person.</w:t>
      </w:r>
    </w:p>
    <w:p w14:paraId="61650D4A" w14:textId="77777777" w:rsidR="009F6640" w:rsidRPr="00A05907" w:rsidRDefault="009F6640" w:rsidP="009F6640">
      <w:pPr>
        <w:pStyle w:val="Amain"/>
      </w:pPr>
      <w:r w:rsidRPr="00A05907">
        <w:tab/>
        <w:t>(2)</w:t>
      </w:r>
      <w:r w:rsidRPr="00A05907">
        <w:tab/>
        <w:t>The chief psychiatrist may ask the corrections director-general or the CYP director general to direct that the detainee or young detainee be transferred from a correctional centre or detention place to a stated approved mental health facility, and be detained at the facility.</w:t>
      </w:r>
    </w:p>
    <w:p w14:paraId="7CBBB7BB" w14:textId="77777777" w:rsidR="009F6640" w:rsidRPr="00A05907" w:rsidRDefault="009F6640" w:rsidP="009F6640">
      <w:pPr>
        <w:pStyle w:val="Amain"/>
      </w:pPr>
      <w:r w:rsidRPr="00A05907">
        <w:tab/>
        <w:t>(3)</w:t>
      </w:r>
      <w:r w:rsidRPr="00A05907">
        <w:tab/>
        <w:t xml:space="preserve">If the corrections director-general or the CYP director-general decides to make the direction requested, the direction (the </w:t>
      </w:r>
      <w:r w:rsidRPr="00A05907">
        <w:rPr>
          <w:rStyle w:val="charBoldItals"/>
        </w:rPr>
        <w:t>transfer direction</w:t>
      </w:r>
      <w:r w:rsidRPr="00A05907">
        <w:t>) must be made—</w:t>
      </w:r>
    </w:p>
    <w:p w14:paraId="488477B2" w14:textId="4CFEDFE9" w:rsidR="009F6640" w:rsidRPr="00A05907" w:rsidRDefault="009F6640" w:rsidP="009F6640">
      <w:pPr>
        <w:pStyle w:val="Apara"/>
      </w:pPr>
      <w:r w:rsidRPr="00A05907">
        <w:tab/>
        <w:t>(a)</w:t>
      </w:r>
      <w:r w:rsidRPr="00A05907">
        <w:tab/>
        <w:t xml:space="preserve">for the corrections director-general—under the </w:t>
      </w:r>
      <w:hyperlink r:id="rId167" w:tooltip="A2007-15" w:history="1">
        <w:r w:rsidRPr="00A05907">
          <w:rPr>
            <w:rStyle w:val="charCitHyperlinkItal"/>
          </w:rPr>
          <w:t>Corrections Management Act 2007</w:t>
        </w:r>
      </w:hyperlink>
      <w:r w:rsidRPr="00A05907">
        <w:t>, section 54 (Transfers to health facilities); and</w:t>
      </w:r>
    </w:p>
    <w:p w14:paraId="1CF0BDC2" w14:textId="15205164" w:rsidR="009F6640" w:rsidRPr="00A05907" w:rsidRDefault="009F6640" w:rsidP="009F6640">
      <w:pPr>
        <w:pStyle w:val="Apara"/>
      </w:pPr>
      <w:r w:rsidRPr="00A05907">
        <w:tab/>
        <w:t>(b)</w:t>
      </w:r>
      <w:r w:rsidRPr="00A05907">
        <w:tab/>
        <w:t xml:space="preserve">for the CYP director-general—under the </w:t>
      </w:r>
      <w:hyperlink r:id="rId168" w:tooltip="A2008-19" w:history="1">
        <w:r w:rsidRPr="00A05907">
          <w:rPr>
            <w:rStyle w:val="charCitHyperlinkItal"/>
          </w:rPr>
          <w:t>Children and Young People Act 2008</w:t>
        </w:r>
      </w:hyperlink>
      <w:r w:rsidRPr="00A05907">
        <w:t>, section 109 (Transfers to health facilities).</w:t>
      </w:r>
    </w:p>
    <w:p w14:paraId="5AAC8A00" w14:textId="722453B6" w:rsidR="009F6640" w:rsidRPr="00A05907" w:rsidRDefault="009F6640" w:rsidP="009F6640">
      <w:pPr>
        <w:pStyle w:val="Amain"/>
      </w:pPr>
      <w:r w:rsidRPr="00A05907">
        <w:tab/>
        <w:t>(4)</w:t>
      </w:r>
      <w:r w:rsidRPr="00A05907">
        <w:tab/>
        <w:t xml:space="preserve">Before making a transfer direction, the CYP director-general must, as far as practicable, consult each person with parental responsibility for the young detainee under the </w:t>
      </w:r>
      <w:hyperlink r:id="rId169" w:tooltip="A2008-19" w:history="1">
        <w:r w:rsidRPr="00A05907">
          <w:rPr>
            <w:rStyle w:val="charCitHyperlinkItal"/>
          </w:rPr>
          <w:t>Children and Young People Act 2008</w:t>
        </w:r>
      </w:hyperlink>
      <w:r w:rsidRPr="00A05907">
        <w:t>, division 1.3.2 (Parental responsibility).</w:t>
      </w:r>
    </w:p>
    <w:p w14:paraId="283709A1" w14:textId="77777777" w:rsidR="009F6640" w:rsidRPr="00A05907" w:rsidRDefault="009F6640" w:rsidP="009F6640">
      <w:pPr>
        <w:pStyle w:val="Amain"/>
      </w:pPr>
      <w:r w:rsidRPr="00A05907">
        <w:tab/>
        <w:t>(5)</w:t>
      </w:r>
      <w:r w:rsidRPr="00A05907">
        <w:tab/>
        <w:t>The corrections director-general or the CYP director-general may, at the request of the chief psychiatrist and at any time before the transfer takes place, revoke the direction.</w:t>
      </w:r>
    </w:p>
    <w:p w14:paraId="627920FB" w14:textId="77777777" w:rsidR="009F6640" w:rsidRPr="00A05907" w:rsidRDefault="009F6640" w:rsidP="009F6640">
      <w:pPr>
        <w:pStyle w:val="AH5Sec"/>
      </w:pPr>
      <w:bookmarkStart w:id="176" w:name="_Toc214441183"/>
      <w:r w:rsidRPr="00D03C80">
        <w:rPr>
          <w:rStyle w:val="CharSectNo"/>
        </w:rPr>
        <w:lastRenderedPageBreak/>
        <w:t>137</w:t>
      </w:r>
      <w:r w:rsidRPr="00A05907">
        <w:tab/>
        <w:t>Return to correctional centre or detention place unless direction to remain</w:t>
      </w:r>
      <w:bookmarkEnd w:id="176"/>
    </w:p>
    <w:p w14:paraId="5BF31F90" w14:textId="77777777" w:rsidR="009F6640" w:rsidRPr="00A05907" w:rsidRDefault="009F6640" w:rsidP="009F6640">
      <w:pPr>
        <w:pStyle w:val="Amain"/>
      </w:pPr>
      <w:r w:rsidRPr="00A05907">
        <w:tab/>
        <w:t>(1)</w:t>
      </w:r>
      <w:r w:rsidRPr="00A05907">
        <w:tab/>
        <w:t>A correctional patient must, within 7 days after the day the patient is transferred to an approved mental health facility under a transfer direction, be returned or transferred—</w:t>
      </w:r>
    </w:p>
    <w:p w14:paraId="190EC41C" w14:textId="77777777" w:rsidR="009F6640" w:rsidRPr="00A05907" w:rsidRDefault="009F6640" w:rsidP="009F6640">
      <w:pPr>
        <w:pStyle w:val="Apara"/>
      </w:pPr>
      <w:r w:rsidRPr="00A05907">
        <w:tab/>
        <w:t>(a)</w:t>
      </w:r>
      <w:r w:rsidRPr="00A05907">
        <w:tab/>
        <w:t>if the patient is a detainee—to a correctional centre; or</w:t>
      </w:r>
    </w:p>
    <w:p w14:paraId="6686361E" w14:textId="77777777" w:rsidR="009F6640" w:rsidRPr="00A05907" w:rsidRDefault="009F6640" w:rsidP="009F6640">
      <w:pPr>
        <w:pStyle w:val="Apara"/>
      </w:pPr>
      <w:r w:rsidRPr="00A05907">
        <w:tab/>
        <w:t>(b)</w:t>
      </w:r>
      <w:r w:rsidRPr="00A05907">
        <w:tab/>
        <w:t>if the patient is a young detainee—to a detention place.</w:t>
      </w:r>
    </w:p>
    <w:p w14:paraId="45D715D5" w14:textId="77777777" w:rsidR="00C43559" w:rsidRPr="00C24A90" w:rsidRDefault="00C43559" w:rsidP="00CD5B73">
      <w:pPr>
        <w:pStyle w:val="Amain"/>
        <w:keepNext/>
        <w:rPr>
          <w:lang w:eastAsia="en-AU"/>
        </w:rPr>
      </w:pPr>
      <w:r w:rsidRPr="00C24A90">
        <w:rPr>
          <w:lang w:eastAsia="en-AU"/>
        </w:rPr>
        <w:tab/>
        <w:t>(2)</w:t>
      </w:r>
      <w:r w:rsidRPr="00C24A90">
        <w:rPr>
          <w:lang w:eastAsia="en-AU"/>
        </w:rPr>
        <w:tab/>
        <w:t>However, the chief psychiatrist may direct that a correctional patient remain at an approved mental health facility for longer than 7 days if the chief psychiatrist is satisfied that—</w:t>
      </w:r>
    </w:p>
    <w:p w14:paraId="676D6CA9" w14:textId="77777777" w:rsidR="00C43559" w:rsidRPr="00C24A90" w:rsidRDefault="00C43559" w:rsidP="00C43559">
      <w:pPr>
        <w:pStyle w:val="Apara"/>
        <w:rPr>
          <w:lang w:eastAsia="en-AU"/>
        </w:rPr>
      </w:pPr>
      <w:r w:rsidRPr="00C24A90">
        <w:rPr>
          <w:lang w:eastAsia="en-AU"/>
        </w:rPr>
        <w:tab/>
        <w:t>(a)</w:t>
      </w:r>
      <w:r w:rsidRPr="00C24A90">
        <w:rPr>
          <w:lang w:eastAsia="en-AU"/>
        </w:rPr>
        <w:tab/>
        <w:t>the person has a mental illness for which treatment, care or support is available in the approved mental health facility; and</w:t>
      </w:r>
    </w:p>
    <w:p w14:paraId="6BEE78E4" w14:textId="77777777" w:rsidR="00C43559" w:rsidRPr="00C24A90" w:rsidRDefault="00C43559" w:rsidP="00C43559">
      <w:pPr>
        <w:pStyle w:val="Apara"/>
        <w:rPr>
          <w:lang w:eastAsia="en-AU"/>
        </w:rPr>
      </w:pPr>
      <w:r w:rsidRPr="00C24A90">
        <w:rPr>
          <w:lang w:eastAsia="en-AU"/>
        </w:rPr>
        <w:tab/>
        <w:t>(b)</w:t>
      </w:r>
      <w:r w:rsidRPr="00C24A90">
        <w:rPr>
          <w:lang w:eastAsia="en-AU"/>
        </w:rPr>
        <w:tab/>
        <w:t>other care of an appropriate kind would not be reasonably available to the person in the correctional centre</w:t>
      </w:r>
      <w:r w:rsidR="009F6640">
        <w:rPr>
          <w:lang w:eastAsia="en-AU"/>
        </w:rPr>
        <w:t xml:space="preserve"> </w:t>
      </w:r>
      <w:r w:rsidR="009F6640" w:rsidRPr="00A05907">
        <w:t>or detention place</w:t>
      </w:r>
      <w:r w:rsidRPr="00C24A90">
        <w:rPr>
          <w:lang w:eastAsia="en-AU"/>
        </w:rPr>
        <w:t>.</w:t>
      </w:r>
    </w:p>
    <w:p w14:paraId="36A0B971" w14:textId="77777777" w:rsidR="00C43559" w:rsidRPr="00C24A90" w:rsidRDefault="00C43559" w:rsidP="00C43559">
      <w:pPr>
        <w:pStyle w:val="Amain"/>
        <w:rPr>
          <w:lang w:eastAsia="en-AU"/>
        </w:rPr>
      </w:pPr>
      <w:r w:rsidRPr="00C24A90">
        <w:rPr>
          <w:lang w:eastAsia="en-AU"/>
        </w:rPr>
        <w:tab/>
        <w:t>(3)</w:t>
      </w:r>
      <w:r w:rsidRPr="00C24A90">
        <w:rPr>
          <w:lang w:eastAsia="en-AU"/>
        </w:rPr>
        <w:tab/>
        <w:t xml:space="preserve">The chief psychiatrist may direct that a correctional patient be </w:t>
      </w:r>
      <w:r w:rsidR="009F6640" w:rsidRPr="00A05907">
        <w:t>returned or transferred to the correctional centre or detention place</w:t>
      </w:r>
      <w:r w:rsidRPr="00C24A90">
        <w:rPr>
          <w:lang w:eastAsia="en-AU"/>
        </w:rPr>
        <w:t xml:space="preserve"> at any time if the chief psychiatrist is satisfied that—</w:t>
      </w:r>
    </w:p>
    <w:p w14:paraId="4EF6EC35" w14:textId="77777777" w:rsidR="00C43559" w:rsidRPr="00C24A90" w:rsidRDefault="00C43559" w:rsidP="00C43559">
      <w:pPr>
        <w:pStyle w:val="Apara"/>
        <w:rPr>
          <w:lang w:eastAsia="en-AU"/>
        </w:rPr>
      </w:pPr>
      <w:r w:rsidRPr="00C24A90">
        <w:rPr>
          <w:lang w:eastAsia="en-AU"/>
        </w:rPr>
        <w:tab/>
        <w:t>(a)</w:t>
      </w:r>
      <w:r w:rsidRPr="00C24A90">
        <w:rPr>
          <w:lang w:eastAsia="en-AU"/>
        </w:rPr>
        <w:tab/>
        <w:t>the person no longer has a mental illness for which treatment, care or support is available in an approved mental health facility; or</w:t>
      </w:r>
    </w:p>
    <w:p w14:paraId="71D08405" w14:textId="77777777" w:rsidR="00C43559" w:rsidRPr="00C24A90" w:rsidRDefault="00C43559" w:rsidP="00CD5B73">
      <w:pPr>
        <w:pStyle w:val="Apara"/>
        <w:keepNext/>
        <w:rPr>
          <w:lang w:eastAsia="en-AU"/>
        </w:rPr>
      </w:pPr>
      <w:r w:rsidRPr="00C24A90">
        <w:rPr>
          <w:lang w:eastAsia="en-AU"/>
        </w:rPr>
        <w:tab/>
        <w:t>(b)</w:t>
      </w:r>
      <w:r w:rsidRPr="00C24A90">
        <w:rPr>
          <w:lang w:eastAsia="en-AU"/>
        </w:rPr>
        <w:tab/>
        <w:t>other care of an appropriate kind would be reasonably available to the person in a correctional centre</w:t>
      </w:r>
      <w:r w:rsidR="009F6640">
        <w:rPr>
          <w:lang w:eastAsia="en-AU"/>
        </w:rPr>
        <w:t xml:space="preserve"> </w:t>
      </w:r>
      <w:r w:rsidR="009F6640" w:rsidRPr="00A05907">
        <w:t>or detention place</w:t>
      </w:r>
      <w:r w:rsidRPr="00C24A90">
        <w:rPr>
          <w:lang w:eastAsia="en-AU"/>
        </w:rPr>
        <w:t>.</w:t>
      </w:r>
    </w:p>
    <w:p w14:paraId="67659AB1" w14:textId="2787F71E" w:rsidR="009F6640" w:rsidRPr="00A05907" w:rsidRDefault="009F6640" w:rsidP="009F6640">
      <w:pPr>
        <w:pStyle w:val="aNote"/>
      </w:pPr>
      <w:r w:rsidRPr="00A05907">
        <w:rPr>
          <w:rStyle w:val="charItals"/>
        </w:rPr>
        <w:t>Note</w:t>
      </w:r>
      <w:r w:rsidRPr="00A05907">
        <w:rPr>
          <w:rStyle w:val="charItals"/>
        </w:rPr>
        <w:tab/>
      </w:r>
      <w:r w:rsidRPr="00A05907">
        <w:t xml:space="preserve">The corrections director-general and the CYP director-general may give a direction for removal and return of the person at any time (see </w:t>
      </w:r>
      <w:hyperlink r:id="rId170" w:tooltip="A2007-15" w:history="1">
        <w:r w:rsidRPr="00A05907">
          <w:rPr>
            <w:rStyle w:val="charCitHyperlinkItal"/>
          </w:rPr>
          <w:t>Corrections Management Act 2007</w:t>
        </w:r>
      </w:hyperlink>
      <w:r w:rsidRPr="00A05907">
        <w:t xml:space="preserve">, s 54 and </w:t>
      </w:r>
      <w:hyperlink r:id="rId171" w:tooltip="A2008-19" w:history="1">
        <w:r w:rsidRPr="00A05907">
          <w:rPr>
            <w:rStyle w:val="charCitHyperlinkItal"/>
          </w:rPr>
          <w:t>Children and Young People Act 2008</w:t>
        </w:r>
      </w:hyperlink>
      <w:r w:rsidRPr="00A05907">
        <w:t>, s 109).</w:t>
      </w:r>
    </w:p>
    <w:p w14:paraId="3FEC6147" w14:textId="77777777" w:rsidR="00C43559" w:rsidRPr="00C24A90" w:rsidRDefault="004701A9" w:rsidP="00C43559">
      <w:pPr>
        <w:pStyle w:val="AH5Sec"/>
        <w:rPr>
          <w:lang w:eastAsia="en-AU"/>
        </w:rPr>
      </w:pPr>
      <w:bookmarkStart w:id="177" w:name="_Toc214441184"/>
      <w:r w:rsidRPr="00D03C80">
        <w:rPr>
          <w:rStyle w:val="CharSectNo"/>
        </w:rPr>
        <w:lastRenderedPageBreak/>
        <w:t>138</w:t>
      </w:r>
      <w:r w:rsidR="00C43559" w:rsidRPr="00C24A90">
        <w:rPr>
          <w:lang w:eastAsia="en-AU"/>
        </w:rPr>
        <w:tab/>
        <w:t>Release etc on change of status of correctional patient</w:t>
      </w:r>
      <w:bookmarkEnd w:id="177"/>
    </w:p>
    <w:p w14:paraId="6A5CA6A0" w14:textId="77777777" w:rsidR="00C43559" w:rsidRPr="00C24A90" w:rsidRDefault="00C43559" w:rsidP="0005170F">
      <w:pPr>
        <w:pStyle w:val="Amain"/>
        <w:keepNext/>
        <w:rPr>
          <w:lang w:eastAsia="en-AU"/>
        </w:rPr>
      </w:pPr>
      <w:r w:rsidRPr="00C24A90">
        <w:rPr>
          <w:lang w:eastAsia="en-AU"/>
        </w:rPr>
        <w:tab/>
        <w:t>(1)</w:t>
      </w:r>
      <w:r w:rsidRPr="00C24A90">
        <w:rPr>
          <w:lang w:eastAsia="en-AU"/>
        </w:rPr>
        <w:tab/>
        <w:t>This section applies if—</w:t>
      </w:r>
    </w:p>
    <w:p w14:paraId="7F712D0D" w14:textId="77777777" w:rsidR="00C43559" w:rsidRPr="00C24A90" w:rsidRDefault="00C43559" w:rsidP="00C43559">
      <w:pPr>
        <w:pStyle w:val="Apara"/>
        <w:rPr>
          <w:lang w:eastAsia="en-AU"/>
        </w:rPr>
      </w:pPr>
      <w:r w:rsidRPr="00C24A90">
        <w:rPr>
          <w:lang w:eastAsia="en-AU"/>
        </w:rPr>
        <w:tab/>
        <w:t>(a)</w:t>
      </w:r>
      <w:r w:rsidRPr="00C24A90">
        <w:rPr>
          <w:lang w:eastAsia="en-AU"/>
        </w:rPr>
        <w:tab/>
        <w:t>the director-general is told by the corrections director</w:t>
      </w:r>
      <w:r w:rsidRPr="00C24A90">
        <w:rPr>
          <w:lang w:eastAsia="en-AU"/>
        </w:rPr>
        <w:noBreakHyphen/>
        <w:t>general</w:t>
      </w:r>
      <w:r w:rsidR="00A13EB0">
        <w:rPr>
          <w:lang w:eastAsia="en-AU"/>
        </w:rPr>
        <w:t xml:space="preserve"> </w:t>
      </w:r>
      <w:r w:rsidR="00A13EB0" w:rsidRPr="00A05907">
        <w:t>or CYP director-general</w:t>
      </w:r>
      <w:r w:rsidRPr="00C24A90">
        <w:rPr>
          <w:lang w:eastAsia="en-AU"/>
        </w:rPr>
        <w:t>, or otherwise becomes aware, of any of the following in relation to a person who is a correctional patient:</w:t>
      </w:r>
    </w:p>
    <w:p w14:paraId="33DA3F43"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person’s sentence of imprisonment ends; </w:t>
      </w:r>
    </w:p>
    <w:p w14:paraId="56B9CAC6" w14:textId="77777777" w:rsidR="00C43559" w:rsidRPr="00C24A90" w:rsidRDefault="00C43559" w:rsidP="00C43559">
      <w:pPr>
        <w:pStyle w:val="Asubpara"/>
        <w:rPr>
          <w:lang w:eastAsia="en-AU"/>
        </w:rPr>
      </w:pPr>
      <w:r w:rsidRPr="00C24A90">
        <w:rPr>
          <w:lang w:eastAsia="en-AU"/>
        </w:rPr>
        <w:tab/>
        <w:t>(ii)</w:t>
      </w:r>
      <w:r w:rsidRPr="00C24A90">
        <w:rPr>
          <w:lang w:eastAsia="en-AU"/>
        </w:rPr>
        <w:tab/>
        <w:t xml:space="preserve">the person is released on parole; </w:t>
      </w:r>
    </w:p>
    <w:p w14:paraId="30A4FB2D" w14:textId="77777777" w:rsidR="00C43559" w:rsidRPr="00C24A90" w:rsidRDefault="00C43559" w:rsidP="00C43559">
      <w:pPr>
        <w:pStyle w:val="Asubpara"/>
        <w:rPr>
          <w:lang w:eastAsia="en-AU"/>
        </w:rPr>
      </w:pPr>
      <w:r w:rsidRPr="00C24A90">
        <w:rPr>
          <w:lang w:eastAsia="en-AU"/>
        </w:rPr>
        <w:tab/>
        <w:t>(iii)</w:t>
      </w:r>
      <w:r w:rsidRPr="00C24A90">
        <w:rPr>
          <w:lang w:eastAsia="en-AU"/>
        </w:rPr>
        <w:tab/>
        <w:t xml:space="preserve">the person is otherwise released from detention on the order of a court; </w:t>
      </w:r>
    </w:p>
    <w:p w14:paraId="4444C0BE" w14:textId="77777777" w:rsidR="00C43559" w:rsidRPr="00C24A90" w:rsidRDefault="00C43559" w:rsidP="00C43559">
      <w:pPr>
        <w:pStyle w:val="Asubpara"/>
        <w:rPr>
          <w:lang w:eastAsia="en-AU"/>
        </w:rPr>
      </w:pPr>
      <w:r w:rsidRPr="00C24A90">
        <w:rPr>
          <w:lang w:eastAsia="en-AU"/>
        </w:rPr>
        <w:tab/>
        <w:t>(iv)</w:t>
      </w:r>
      <w:r w:rsidRPr="00C24A90">
        <w:rPr>
          <w:lang w:eastAsia="en-AU"/>
        </w:rPr>
        <w:tab/>
        <w:t xml:space="preserve">the relevant charge against the person is dismissed; </w:t>
      </w:r>
    </w:p>
    <w:p w14:paraId="1CA3193C" w14:textId="77777777" w:rsidR="00C43559" w:rsidRPr="00C24A90" w:rsidRDefault="00C43559" w:rsidP="00C43559">
      <w:pPr>
        <w:pStyle w:val="Asubpara"/>
        <w:rPr>
          <w:lang w:eastAsia="en-AU"/>
        </w:rPr>
      </w:pPr>
      <w:r w:rsidRPr="00C24A90">
        <w:rPr>
          <w:lang w:eastAsia="en-AU"/>
        </w:rPr>
        <w:tab/>
        <w:t>(v)</w:t>
      </w:r>
      <w:r w:rsidRPr="00C24A90">
        <w:rPr>
          <w:lang w:eastAsia="en-AU"/>
        </w:rPr>
        <w:tab/>
        <w:t>the director of public prosecutions notifies the ACAT or a court that the relevant charge against the person will not proceed; and</w:t>
      </w:r>
    </w:p>
    <w:p w14:paraId="380BCEF7" w14:textId="77777777" w:rsidR="00C43559" w:rsidRPr="00C24A90" w:rsidRDefault="00C43559" w:rsidP="00C43559">
      <w:pPr>
        <w:pStyle w:val="Apara"/>
        <w:keepNext/>
        <w:rPr>
          <w:lang w:eastAsia="en-AU"/>
        </w:rPr>
      </w:pPr>
      <w:r w:rsidRPr="00C24A90">
        <w:rPr>
          <w:lang w:eastAsia="en-AU"/>
        </w:rPr>
        <w:tab/>
        <w:t>(b)</w:t>
      </w:r>
      <w:r w:rsidRPr="00C24A90">
        <w:rPr>
          <w:lang w:eastAsia="en-AU"/>
        </w:rPr>
        <w:tab/>
        <w:t>the person is not required to be detained under another court order.</w:t>
      </w:r>
    </w:p>
    <w:p w14:paraId="380FAE1A" w14:textId="5A6108A6" w:rsidR="00A13EB0" w:rsidRPr="00A05907" w:rsidRDefault="00A13EB0" w:rsidP="00A13EB0">
      <w:pPr>
        <w:pStyle w:val="aNote"/>
      </w:pPr>
      <w:r w:rsidRPr="00A05907">
        <w:rPr>
          <w:rStyle w:val="charItals"/>
        </w:rPr>
        <w:t>Note</w:t>
      </w:r>
      <w:r w:rsidRPr="00A05907">
        <w:rPr>
          <w:rStyle w:val="charItals"/>
        </w:rPr>
        <w:tab/>
      </w:r>
      <w:r w:rsidRPr="00A05907">
        <w:t xml:space="preserve">The corrections director-general and the CYP director-general must tell the director-general of any change in a person’s status as a detainee or young detainee (see </w:t>
      </w:r>
      <w:hyperlink r:id="rId172" w:tooltip="A2007-15" w:history="1">
        <w:r w:rsidRPr="00A05907">
          <w:rPr>
            <w:rStyle w:val="charCitHyperlinkItal"/>
          </w:rPr>
          <w:t>Corrections Management Act 2007</w:t>
        </w:r>
      </w:hyperlink>
      <w:r w:rsidRPr="00A05907">
        <w:t xml:space="preserve">, s 54A and </w:t>
      </w:r>
      <w:hyperlink r:id="rId173" w:tooltip="A2008-19" w:history="1">
        <w:r w:rsidRPr="00A05907">
          <w:rPr>
            <w:rStyle w:val="charCitHyperlinkItal"/>
          </w:rPr>
          <w:t>Children and Young People Act 2008</w:t>
        </w:r>
      </w:hyperlink>
      <w:r w:rsidRPr="00A05907">
        <w:t>, s 109A).</w:t>
      </w:r>
    </w:p>
    <w:p w14:paraId="4C96E327" w14:textId="77777777" w:rsidR="00C43559" w:rsidRPr="00C24A90" w:rsidRDefault="00C43559" w:rsidP="00C43559">
      <w:pPr>
        <w:pStyle w:val="Amain"/>
        <w:rPr>
          <w:lang w:eastAsia="en-AU"/>
        </w:rPr>
      </w:pPr>
      <w:r w:rsidRPr="00C24A90">
        <w:rPr>
          <w:lang w:eastAsia="en-AU"/>
        </w:rPr>
        <w:tab/>
        <w:t>(2)</w:t>
      </w:r>
      <w:r w:rsidRPr="00C24A90">
        <w:rPr>
          <w:lang w:eastAsia="en-AU"/>
        </w:rPr>
        <w:tab/>
        <w:t>The director-general must—</w:t>
      </w:r>
    </w:p>
    <w:p w14:paraId="5395227D" w14:textId="77777777" w:rsidR="00C43559" w:rsidRPr="00C24A90" w:rsidRDefault="00C43559" w:rsidP="00C43559">
      <w:pPr>
        <w:pStyle w:val="Apara"/>
        <w:rPr>
          <w:lang w:eastAsia="en-AU"/>
        </w:rPr>
      </w:pPr>
      <w:r w:rsidRPr="00C24A90">
        <w:rPr>
          <w:lang w:eastAsia="en-AU"/>
        </w:rPr>
        <w:tab/>
        <w:t>(a)</w:t>
      </w:r>
      <w:r w:rsidRPr="00C24A90">
        <w:rPr>
          <w:lang w:eastAsia="en-AU"/>
        </w:rPr>
        <w:tab/>
        <w:t>at the person’s request, continue the treatment, care or support in the approved mental health facility; or</w:t>
      </w:r>
    </w:p>
    <w:p w14:paraId="1B58EEA7" w14:textId="77777777" w:rsidR="00C43559" w:rsidRPr="00C24A90" w:rsidRDefault="00C43559" w:rsidP="00C43559">
      <w:pPr>
        <w:pStyle w:val="Apara"/>
        <w:rPr>
          <w:lang w:eastAsia="en-AU"/>
        </w:rPr>
      </w:pPr>
      <w:r w:rsidRPr="00C24A90">
        <w:rPr>
          <w:lang w:eastAsia="en-AU"/>
        </w:rPr>
        <w:tab/>
        <w:t>(b)</w:t>
      </w:r>
      <w:r w:rsidRPr="00C24A90">
        <w:rPr>
          <w:lang w:eastAsia="en-AU"/>
        </w:rPr>
        <w:tab/>
        <w:t>make any other decision that the director-general may make in relation to the person under this Act; or</w:t>
      </w:r>
    </w:p>
    <w:p w14:paraId="3DC83CF5" w14:textId="77777777" w:rsidR="00C43559" w:rsidRPr="00C24A90" w:rsidRDefault="00C43559" w:rsidP="00C43559">
      <w:pPr>
        <w:pStyle w:val="Apara"/>
        <w:rPr>
          <w:lang w:eastAsia="en-AU"/>
        </w:rPr>
      </w:pPr>
      <w:r w:rsidRPr="00C24A90">
        <w:rPr>
          <w:lang w:eastAsia="en-AU"/>
        </w:rPr>
        <w:tab/>
        <w:t>(c)</w:t>
      </w:r>
      <w:r w:rsidRPr="00C24A90">
        <w:rPr>
          <w:lang w:eastAsia="en-AU"/>
        </w:rPr>
        <w:tab/>
        <w:t>release the person from the approved mental health facility.</w:t>
      </w:r>
    </w:p>
    <w:p w14:paraId="45D75700" w14:textId="77777777" w:rsidR="00C43559" w:rsidRPr="00C24A90" w:rsidRDefault="00C43559" w:rsidP="00C43559">
      <w:pPr>
        <w:pStyle w:val="aNote"/>
      </w:pPr>
      <w:r w:rsidRPr="00C24A90">
        <w:rPr>
          <w:rStyle w:val="charItals"/>
        </w:rPr>
        <w:t xml:space="preserve">Note </w:t>
      </w:r>
      <w:r w:rsidRPr="00C24A90">
        <w:rPr>
          <w:rStyle w:val="charItals"/>
        </w:rPr>
        <w:tab/>
      </w:r>
      <w:r w:rsidRPr="00C24A90">
        <w:t>For principles that must be taken into account when exercising a function under this Act, see s 6.</w:t>
      </w:r>
    </w:p>
    <w:p w14:paraId="7131663A" w14:textId="77777777" w:rsidR="00C43559" w:rsidRPr="00C24A90" w:rsidRDefault="004701A9" w:rsidP="00C43559">
      <w:pPr>
        <w:pStyle w:val="AH5Sec"/>
        <w:rPr>
          <w:lang w:eastAsia="en-AU"/>
        </w:rPr>
      </w:pPr>
      <w:bookmarkStart w:id="178" w:name="_Toc214441185"/>
      <w:r w:rsidRPr="00D03C80">
        <w:rPr>
          <w:rStyle w:val="CharSectNo"/>
        </w:rPr>
        <w:lastRenderedPageBreak/>
        <w:t>139</w:t>
      </w:r>
      <w:r w:rsidR="00C43559" w:rsidRPr="00C24A90">
        <w:rPr>
          <w:lang w:eastAsia="en-AU"/>
        </w:rPr>
        <w:tab/>
        <w:t>ACAT may return people to correctional centre</w:t>
      </w:r>
      <w:r w:rsidR="00924C35">
        <w:rPr>
          <w:lang w:eastAsia="en-AU"/>
        </w:rPr>
        <w:t xml:space="preserve"> </w:t>
      </w:r>
      <w:r w:rsidR="00924C35" w:rsidRPr="00A05907">
        <w:t>or detention place</w:t>
      </w:r>
      <w:bookmarkEnd w:id="178"/>
    </w:p>
    <w:p w14:paraId="0F2BA700"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been transferred to an approved mental health facility.</w:t>
      </w:r>
    </w:p>
    <w:p w14:paraId="18B25C15" w14:textId="77777777" w:rsidR="00C43559" w:rsidRPr="00C24A90" w:rsidRDefault="00C43559" w:rsidP="00CD5B73">
      <w:pPr>
        <w:pStyle w:val="Amain"/>
        <w:keepNext/>
        <w:rPr>
          <w:lang w:eastAsia="en-AU"/>
        </w:rPr>
      </w:pPr>
      <w:r w:rsidRPr="00C24A90">
        <w:rPr>
          <w:lang w:eastAsia="en-AU"/>
        </w:rPr>
        <w:tab/>
        <w:t>(2)</w:t>
      </w:r>
      <w:r w:rsidRPr="00C24A90">
        <w:rPr>
          <w:lang w:eastAsia="en-AU"/>
        </w:rPr>
        <w:tab/>
        <w:t>The correctional patient may, at any time, apply to the ACAT to be returned to a correctional centre</w:t>
      </w:r>
      <w:r w:rsidR="00A13EB0">
        <w:rPr>
          <w:lang w:eastAsia="en-AU"/>
        </w:rPr>
        <w:t xml:space="preserve"> </w:t>
      </w:r>
      <w:r w:rsidR="00A13EB0" w:rsidRPr="00A05907">
        <w:t>or detention place</w:t>
      </w:r>
      <w:r w:rsidRPr="00C24A90">
        <w:rPr>
          <w:lang w:eastAsia="en-AU"/>
        </w:rPr>
        <w:t>.</w:t>
      </w:r>
    </w:p>
    <w:p w14:paraId="0D834422" w14:textId="2593936C" w:rsidR="00C43559" w:rsidRPr="00C24A90" w:rsidRDefault="00C43559" w:rsidP="00C43559">
      <w:pPr>
        <w:pStyle w:val="aNote"/>
        <w:keepNext/>
      </w:pPr>
      <w:r w:rsidRPr="00C24A90">
        <w:rPr>
          <w:rStyle w:val="charItals"/>
        </w:rPr>
        <w:t>Note</w:t>
      </w:r>
      <w:r w:rsidRPr="00C24A90">
        <w:rPr>
          <w:rStyle w:val="charItals"/>
        </w:rPr>
        <w:tab/>
      </w:r>
      <w:r w:rsidRPr="00C24A90">
        <w:t xml:space="preserve">Requirements for applications to the ACAT are set out in the </w:t>
      </w:r>
      <w:hyperlink r:id="rId174" w:tooltip="A2008-35" w:history="1">
        <w:r w:rsidRPr="00C24A90">
          <w:rPr>
            <w:rStyle w:val="charCitHyperlinkItal"/>
          </w:rPr>
          <w:t>ACT Civil and Administrative Tribunal Act 2008</w:t>
        </w:r>
      </w:hyperlink>
      <w:r w:rsidRPr="00C24A90">
        <w:t>, s 10.</w:t>
      </w:r>
    </w:p>
    <w:p w14:paraId="587C5D7E" w14:textId="77777777" w:rsidR="00C43559" w:rsidRPr="00C24A90" w:rsidRDefault="00C43559" w:rsidP="00F51F63">
      <w:pPr>
        <w:pStyle w:val="Amain"/>
        <w:keepNext/>
        <w:rPr>
          <w:lang w:eastAsia="en-AU"/>
        </w:rPr>
      </w:pPr>
      <w:r w:rsidRPr="00C24A90">
        <w:rPr>
          <w:lang w:eastAsia="en-AU"/>
        </w:rPr>
        <w:tab/>
        <w:t>(3)</w:t>
      </w:r>
      <w:r w:rsidRPr="00C24A90">
        <w:rPr>
          <w:lang w:eastAsia="en-AU"/>
        </w:rPr>
        <w:tab/>
        <w:t>On application, the ACAT—</w:t>
      </w:r>
    </w:p>
    <w:p w14:paraId="361B9A7E" w14:textId="77777777" w:rsidR="00C43559" w:rsidRPr="00C24A90" w:rsidRDefault="00C43559" w:rsidP="00C43559">
      <w:pPr>
        <w:pStyle w:val="Apara"/>
        <w:rPr>
          <w:lang w:eastAsia="en-AU"/>
        </w:rPr>
      </w:pPr>
      <w:r w:rsidRPr="00C24A90">
        <w:rPr>
          <w:lang w:eastAsia="en-AU"/>
        </w:rPr>
        <w:tab/>
        <w:t>(a)</w:t>
      </w:r>
      <w:r w:rsidRPr="00C24A90">
        <w:rPr>
          <w:lang w:eastAsia="en-AU"/>
        </w:rPr>
        <w:tab/>
        <w:t>must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satisfied that the patient does not have a mental illness for which treatment, care or support is available in the approved mental health facility; and</w:t>
      </w:r>
    </w:p>
    <w:p w14:paraId="5C02A6F1" w14:textId="77777777" w:rsidR="00C43559" w:rsidRPr="00C24A90" w:rsidRDefault="00C43559" w:rsidP="00C43559">
      <w:pPr>
        <w:pStyle w:val="Apara"/>
        <w:rPr>
          <w:lang w:eastAsia="en-AU"/>
        </w:rPr>
      </w:pPr>
      <w:r w:rsidRPr="00C24A90">
        <w:rPr>
          <w:lang w:eastAsia="en-AU"/>
        </w:rPr>
        <w:tab/>
        <w:t>(b)</w:t>
      </w:r>
      <w:r w:rsidRPr="00C24A90">
        <w:rPr>
          <w:lang w:eastAsia="en-AU"/>
        </w:rPr>
        <w:tab/>
        <w:t>may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the ACAT considers it appropriate.</w:t>
      </w:r>
    </w:p>
    <w:p w14:paraId="6CCB5D37" w14:textId="77777777" w:rsidR="00C43559" w:rsidRPr="00C24A90" w:rsidRDefault="00C43559" w:rsidP="00C43559">
      <w:pPr>
        <w:pStyle w:val="Amain"/>
        <w:rPr>
          <w:lang w:eastAsia="en-AU"/>
        </w:rPr>
      </w:pPr>
      <w:r w:rsidRPr="00C24A90">
        <w:rPr>
          <w:lang w:eastAsia="en-AU"/>
        </w:rPr>
        <w:tab/>
        <w:t>(4)</w:t>
      </w:r>
      <w:r w:rsidRPr="00C24A90">
        <w:rPr>
          <w:lang w:eastAsia="en-AU"/>
        </w:rPr>
        <w:tab/>
        <w:t>The ACAT may, at any time on its own initiative, order the correctional patient be returned to a correctional centre</w:t>
      </w:r>
      <w:r w:rsidR="00A13EB0">
        <w:rPr>
          <w:lang w:eastAsia="en-AU"/>
        </w:rPr>
        <w:t xml:space="preserve"> </w:t>
      </w:r>
      <w:r w:rsidR="00A13EB0" w:rsidRPr="00A05907">
        <w:t>or detention place</w:t>
      </w:r>
      <w:r w:rsidRPr="00C24A90">
        <w:rPr>
          <w:lang w:eastAsia="en-AU"/>
        </w:rPr>
        <w:t xml:space="preserve"> if the ACAT considers it appropriate.</w:t>
      </w:r>
    </w:p>
    <w:p w14:paraId="50C3F5E0" w14:textId="77777777" w:rsidR="00C43559" w:rsidRPr="00C24A90" w:rsidRDefault="00C43559" w:rsidP="00C43559">
      <w:pPr>
        <w:pStyle w:val="PageBreak"/>
      </w:pPr>
      <w:r w:rsidRPr="00C24A90">
        <w:br w:type="page"/>
      </w:r>
    </w:p>
    <w:p w14:paraId="08BC65A0" w14:textId="77777777" w:rsidR="00C43559" w:rsidRPr="00D03C80" w:rsidRDefault="00C43559" w:rsidP="00C43559">
      <w:pPr>
        <w:pStyle w:val="AH2Part"/>
      </w:pPr>
      <w:bookmarkStart w:id="179" w:name="_Toc214441186"/>
      <w:r w:rsidRPr="00D03C80">
        <w:rPr>
          <w:rStyle w:val="CharPartNo"/>
        </w:rPr>
        <w:lastRenderedPageBreak/>
        <w:t>Part 8.3</w:t>
      </w:r>
      <w:r w:rsidRPr="00C24A90">
        <w:rPr>
          <w:lang w:eastAsia="en-AU"/>
        </w:rPr>
        <w:tab/>
      </w:r>
      <w:r w:rsidRPr="00D03C80">
        <w:rPr>
          <w:rStyle w:val="CharPartText"/>
          <w:lang w:eastAsia="en-AU"/>
        </w:rPr>
        <w:t>Review of correctional patients</w:t>
      </w:r>
      <w:bookmarkEnd w:id="179"/>
    </w:p>
    <w:p w14:paraId="3E935709" w14:textId="77777777" w:rsidR="00C43559" w:rsidRPr="00C24A90" w:rsidRDefault="004701A9" w:rsidP="00C43559">
      <w:pPr>
        <w:pStyle w:val="AH5Sec"/>
        <w:rPr>
          <w:lang w:eastAsia="en-AU"/>
        </w:rPr>
      </w:pPr>
      <w:bookmarkStart w:id="180" w:name="_Toc214441187"/>
      <w:r w:rsidRPr="00D03C80">
        <w:rPr>
          <w:rStyle w:val="CharSectNo"/>
        </w:rPr>
        <w:t>140</w:t>
      </w:r>
      <w:r w:rsidR="00C43559" w:rsidRPr="00C24A90">
        <w:rPr>
          <w:lang w:eastAsia="en-AU"/>
        </w:rPr>
        <w:tab/>
        <w:t>Review of correctional patient awaiting transfer to mental health facility</w:t>
      </w:r>
      <w:bookmarkEnd w:id="180"/>
    </w:p>
    <w:p w14:paraId="357EB8AE"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not been transferred to an approved mental health facility under a transfer direction.</w:t>
      </w:r>
    </w:p>
    <w:p w14:paraId="597FBED4"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transfer direction—</w:t>
      </w:r>
    </w:p>
    <w:p w14:paraId="14C8C022" w14:textId="77777777" w:rsidR="00C43559" w:rsidRPr="00C24A90" w:rsidRDefault="00C43559" w:rsidP="00C43559">
      <w:pPr>
        <w:pStyle w:val="Apara"/>
        <w:rPr>
          <w:lang w:eastAsia="en-AU"/>
        </w:rPr>
      </w:pPr>
      <w:r w:rsidRPr="00C24A90">
        <w:rPr>
          <w:lang w:eastAsia="en-AU"/>
        </w:rPr>
        <w:tab/>
        <w:t>(a)</w:t>
      </w:r>
      <w:r w:rsidRPr="00C24A90">
        <w:rPr>
          <w:lang w:eastAsia="en-AU"/>
        </w:rPr>
        <w:tab/>
        <w:t>at the end of 1 month after the direction is made; and</w:t>
      </w:r>
    </w:p>
    <w:p w14:paraId="747F8827" w14:textId="77777777" w:rsidR="00C43559" w:rsidRPr="00C24A90" w:rsidRDefault="00C43559" w:rsidP="00C43559">
      <w:pPr>
        <w:pStyle w:val="Apara"/>
        <w:rPr>
          <w:lang w:eastAsia="en-AU"/>
        </w:rPr>
      </w:pPr>
      <w:r w:rsidRPr="00C24A90">
        <w:rPr>
          <w:lang w:eastAsia="en-AU"/>
        </w:rPr>
        <w:tab/>
        <w:t>(b)</w:t>
      </w:r>
      <w:r w:rsidRPr="00C24A90">
        <w:rPr>
          <w:lang w:eastAsia="en-AU"/>
        </w:rPr>
        <w:tab/>
        <w:t>at the end of each subsequent month until the person is transferred to an approved mental health facility or the transfer direction is revoked.</w:t>
      </w:r>
    </w:p>
    <w:p w14:paraId="5B973C06" w14:textId="77777777" w:rsidR="00C43559" w:rsidRPr="00C24A90" w:rsidRDefault="00C43559" w:rsidP="00C43559">
      <w:pPr>
        <w:pStyle w:val="Amain"/>
        <w:rPr>
          <w:lang w:eastAsia="en-AU"/>
        </w:rPr>
      </w:pPr>
      <w:r w:rsidRPr="00C24A90">
        <w:rPr>
          <w:lang w:eastAsia="en-AU"/>
        </w:rPr>
        <w:tab/>
        <w:t>(3)</w:t>
      </w:r>
      <w:r w:rsidRPr="00C24A90">
        <w:rPr>
          <w:lang w:eastAsia="en-AU"/>
        </w:rPr>
        <w:tab/>
        <w:t>For each review, the chief psychiatrist must give the ACAT a report about—</w:t>
      </w:r>
    </w:p>
    <w:p w14:paraId="53E695C2" w14:textId="77777777" w:rsidR="00C43559" w:rsidRPr="00C24A90" w:rsidRDefault="00C43559" w:rsidP="00C43559">
      <w:pPr>
        <w:pStyle w:val="Apara"/>
        <w:rPr>
          <w:lang w:eastAsia="en-AU"/>
        </w:rPr>
      </w:pPr>
      <w:r w:rsidRPr="00C24A90">
        <w:rPr>
          <w:lang w:eastAsia="en-AU"/>
        </w:rPr>
        <w:tab/>
        <w:t>(a)</w:t>
      </w:r>
      <w:r w:rsidRPr="00C24A90">
        <w:rPr>
          <w:lang w:eastAsia="en-AU"/>
        </w:rPr>
        <w:tab/>
        <w:t>the person’s condition; and</w:t>
      </w:r>
    </w:p>
    <w:p w14:paraId="500C1CAD" w14:textId="77777777" w:rsidR="00C43559" w:rsidRPr="00C24A90" w:rsidRDefault="00C43559" w:rsidP="00C43559">
      <w:pPr>
        <w:pStyle w:val="Apara"/>
        <w:rPr>
          <w:lang w:eastAsia="en-AU"/>
        </w:rPr>
      </w:pPr>
      <w:r w:rsidRPr="00C24A90">
        <w:rPr>
          <w:lang w:eastAsia="en-AU"/>
        </w:rPr>
        <w:tab/>
        <w:t>(b)</w:t>
      </w:r>
      <w:r w:rsidRPr="00C24A90">
        <w:rPr>
          <w:lang w:eastAsia="en-AU"/>
        </w:rPr>
        <w:tab/>
        <w:t>the reasons for the delay in transferring the person to an approved mental health facility; and</w:t>
      </w:r>
    </w:p>
    <w:p w14:paraId="7BB4F395" w14:textId="77777777" w:rsidR="00C43559" w:rsidRPr="00C24A90" w:rsidRDefault="00C43559" w:rsidP="00C43559">
      <w:pPr>
        <w:pStyle w:val="Apara"/>
        <w:rPr>
          <w:lang w:eastAsia="en-AU"/>
        </w:rPr>
      </w:pPr>
      <w:r w:rsidRPr="00C24A90">
        <w:rPr>
          <w:lang w:eastAsia="en-AU"/>
        </w:rPr>
        <w:tab/>
        <w:t>(c)</w:t>
      </w:r>
      <w:r w:rsidRPr="00C24A90">
        <w:rPr>
          <w:lang w:eastAsia="en-AU"/>
        </w:rPr>
        <w:tab/>
        <w:t>the availability of an approved mental health facility with capacity to accept the transfer and provide the treatment, care or support.</w:t>
      </w:r>
    </w:p>
    <w:p w14:paraId="67F19A0E" w14:textId="77777777" w:rsidR="00C43559" w:rsidRPr="00C24A90" w:rsidRDefault="00C43559" w:rsidP="00C43559">
      <w:pPr>
        <w:pStyle w:val="Amain"/>
        <w:rPr>
          <w:lang w:eastAsia="en-AU"/>
        </w:rPr>
      </w:pPr>
      <w:r w:rsidRPr="00C24A90">
        <w:rPr>
          <w:lang w:eastAsia="en-AU"/>
        </w:rPr>
        <w:tab/>
        <w:t>(4)</w:t>
      </w:r>
      <w:r w:rsidRPr="00C24A90">
        <w:rPr>
          <w:lang w:eastAsia="en-AU"/>
        </w:rPr>
        <w:tab/>
        <w:t>On review, the ACAT may, as it considers appropriate, make an order in relation to the detention or treatment, care or support of the person in an approved mental health facility.</w:t>
      </w:r>
    </w:p>
    <w:p w14:paraId="3AAFFFE6" w14:textId="77777777" w:rsidR="00C43559" w:rsidRPr="00C24A90" w:rsidRDefault="004701A9" w:rsidP="00C43559">
      <w:pPr>
        <w:pStyle w:val="AH5Sec"/>
        <w:rPr>
          <w:lang w:eastAsia="en-AU"/>
        </w:rPr>
      </w:pPr>
      <w:bookmarkStart w:id="181" w:name="_Toc214441188"/>
      <w:r w:rsidRPr="00D03C80">
        <w:rPr>
          <w:rStyle w:val="CharSectNo"/>
        </w:rPr>
        <w:t>141</w:t>
      </w:r>
      <w:r w:rsidR="00C43559" w:rsidRPr="00C24A90">
        <w:rPr>
          <w:lang w:eastAsia="en-AU"/>
        </w:rPr>
        <w:tab/>
        <w:t>Review of correctional patient transferred to mental health facility</w:t>
      </w:r>
      <w:bookmarkEnd w:id="181"/>
    </w:p>
    <w:p w14:paraId="0CF8FB37"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who has been transferred to an approved mental health facility under a transfer direction.</w:t>
      </w:r>
    </w:p>
    <w:p w14:paraId="46CA2C98"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transfer direction as soon as practicable after the correctional patient has been transferred.</w:t>
      </w:r>
    </w:p>
    <w:p w14:paraId="551DA539" w14:textId="77777777" w:rsidR="00C43559" w:rsidRPr="00C24A90" w:rsidRDefault="00C43559" w:rsidP="00C43559">
      <w:pPr>
        <w:pStyle w:val="Amain"/>
        <w:rPr>
          <w:lang w:eastAsia="en-AU"/>
        </w:rPr>
      </w:pPr>
      <w:r w:rsidRPr="00C24A90">
        <w:rPr>
          <w:lang w:eastAsia="en-AU"/>
        </w:rPr>
        <w:lastRenderedPageBreak/>
        <w:tab/>
        <w:t>(3)</w:t>
      </w:r>
      <w:r w:rsidRPr="00C24A90">
        <w:rPr>
          <w:lang w:eastAsia="en-AU"/>
        </w:rPr>
        <w:tab/>
        <w:t>On review, the ACAT—</w:t>
      </w:r>
    </w:p>
    <w:p w14:paraId="6D586C06" w14:textId="77777777" w:rsidR="00C43559" w:rsidRPr="00C24A90" w:rsidRDefault="00C43559" w:rsidP="00C43559">
      <w:pPr>
        <w:pStyle w:val="Apara"/>
        <w:rPr>
          <w:lang w:eastAsia="en-AU"/>
        </w:rPr>
      </w:pPr>
      <w:r w:rsidRPr="00C24A90">
        <w:rPr>
          <w:lang w:eastAsia="en-AU"/>
        </w:rPr>
        <w:tab/>
        <w:t>(a)</w:t>
      </w:r>
      <w:r w:rsidRPr="00C24A90">
        <w:rPr>
          <w:lang w:eastAsia="en-AU"/>
        </w:rPr>
        <w:tab/>
        <w:t>must determine—</w:t>
      </w:r>
    </w:p>
    <w:p w14:paraId="743506BB" w14:textId="77777777" w:rsidR="00C43559" w:rsidRPr="00C24A90" w:rsidRDefault="00C43559" w:rsidP="00C43559">
      <w:pPr>
        <w:pStyle w:val="Asubpara"/>
        <w:rPr>
          <w:lang w:eastAsia="en-AU"/>
        </w:rPr>
      </w:pPr>
      <w:r w:rsidRPr="00C24A90">
        <w:rPr>
          <w:lang w:eastAsia="en-AU"/>
        </w:rPr>
        <w:tab/>
        <w:t>(i)</w:t>
      </w:r>
      <w:r w:rsidRPr="00C24A90">
        <w:rPr>
          <w:lang w:eastAsia="en-AU"/>
        </w:rPr>
        <w:tab/>
        <w:t>whether the person has a mental illness for which treatment, care or support is available in an approved mental health facility; and</w:t>
      </w:r>
    </w:p>
    <w:p w14:paraId="31502B25" w14:textId="77777777" w:rsidR="00C43559" w:rsidRPr="00C24A90" w:rsidRDefault="00C43559" w:rsidP="00C43559">
      <w:pPr>
        <w:pStyle w:val="Asubpara"/>
        <w:rPr>
          <w:lang w:eastAsia="en-AU"/>
        </w:rPr>
      </w:pPr>
      <w:r w:rsidRPr="00C24A90">
        <w:rPr>
          <w:lang w:eastAsia="en-AU"/>
        </w:rPr>
        <w:tab/>
        <w:t>(ii)</w:t>
      </w:r>
      <w:r w:rsidRPr="00C24A90">
        <w:rPr>
          <w:lang w:eastAsia="en-AU"/>
        </w:rPr>
        <w:tab/>
        <w:t>whether the approved mental health facility has capacity to continue the detention and treatment, care or support under the transfer direction; and</w:t>
      </w:r>
    </w:p>
    <w:p w14:paraId="6B9403FA" w14:textId="77777777" w:rsidR="00C43559" w:rsidRPr="00C24A90" w:rsidRDefault="00C43559" w:rsidP="00C43559">
      <w:pPr>
        <w:pStyle w:val="Asubpara"/>
        <w:rPr>
          <w:lang w:eastAsia="en-AU"/>
        </w:rPr>
      </w:pPr>
      <w:r w:rsidRPr="00C24A90">
        <w:rPr>
          <w:lang w:eastAsia="en-AU"/>
        </w:rPr>
        <w:tab/>
        <w:t>(iii)</w:t>
      </w:r>
      <w:r w:rsidRPr="00C24A90">
        <w:rPr>
          <w:lang w:eastAsia="en-AU"/>
        </w:rPr>
        <w:tab/>
        <w:t>whether other treatment, care or support of an appropriate kind would not be reasonably available to the person in the correctional centre</w:t>
      </w:r>
      <w:r w:rsidR="00A13EB0">
        <w:rPr>
          <w:lang w:eastAsia="en-AU"/>
        </w:rPr>
        <w:t xml:space="preserve"> </w:t>
      </w:r>
      <w:r w:rsidR="00A13EB0" w:rsidRPr="00A05907">
        <w:t>or detention place</w:t>
      </w:r>
      <w:r w:rsidRPr="00C24A90">
        <w:rPr>
          <w:lang w:eastAsia="en-AU"/>
        </w:rPr>
        <w:t>; and</w:t>
      </w:r>
    </w:p>
    <w:p w14:paraId="28699059" w14:textId="77777777" w:rsidR="00C43559" w:rsidRPr="00C24A90" w:rsidRDefault="00C43559" w:rsidP="00C43559">
      <w:pPr>
        <w:pStyle w:val="Apara"/>
        <w:rPr>
          <w:lang w:eastAsia="en-AU"/>
        </w:rPr>
      </w:pPr>
      <w:r w:rsidRPr="00C24A90">
        <w:rPr>
          <w:lang w:eastAsia="en-AU"/>
        </w:rPr>
        <w:tab/>
        <w:t>(b)</w:t>
      </w:r>
      <w:r w:rsidRPr="00C24A90">
        <w:rPr>
          <w:lang w:eastAsia="en-AU"/>
        </w:rPr>
        <w:tab/>
        <w:t>may, as it considers appropriate, make an order in relation to the person’s continued detention or treatment, care or support in an approved mental health facility</w:t>
      </w:r>
      <w:r w:rsidR="00A13EB0">
        <w:rPr>
          <w:lang w:eastAsia="en-AU"/>
        </w:rPr>
        <w:t>.</w:t>
      </w:r>
    </w:p>
    <w:p w14:paraId="74D369FD" w14:textId="77777777" w:rsidR="00C43559" w:rsidRPr="00C24A90" w:rsidRDefault="004701A9" w:rsidP="00C43559">
      <w:pPr>
        <w:pStyle w:val="AH5Sec"/>
        <w:rPr>
          <w:lang w:eastAsia="en-AU"/>
        </w:rPr>
      </w:pPr>
      <w:bookmarkStart w:id="182" w:name="_Toc214441189"/>
      <w:r w:rsidRPr="00D03C80">
        <w:rPr>
          <w:rStyle w:val="CharSectNo"/>
        </w:rPr>
        <w:t>142</w:t>
      </w:r>
      <w:r w:rsidR="00C43559" w:rsidRPr="00C24A90">
        <w:rPr>
          <w:lang w:eastAsia="en-AU"/>
        </w:rPr>
        <w:tab/>
        <w:t>Review of correctional patient detained at mental health facility</w:t>
      </w:r>
      <w:bookmarkEnd w:id="182"/>
    </w:p>
    <w:p w14:paraId="6D960FEF"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 correctional patient transferred to an approved mental health facility under a transfer direction and detained at the facility for at least 6 months.</w:t>
      </w:r>
    </w:p>
    <w:p w14:paraId="30EE3BEF" w14:textId="77777777" w:rsidR="00C43559" w:rsidRPr="00C24A90" w:rsidRDefault="00C43559" w:rsidP="007C4156">
      <w:pPr>
        <w:pStyle w:val="Amain"/>
        <w:keepNext/>
        <w:rPr>
          <w:lang w:eastAsia="en-AU"/>
        </w:rPr>
      </w:pPr>
      <w:r w:rsidRPr="00C24A90">
        <w:rPr>
          <w:lang w:eastAsia="en-AU"/>
        </w:rPr>
        <w:tab/>
        <w:t>(2)</w:t>
      </w:r>
      <w:r w:rsidRPr="00C24A90">
        <w:rPr>
          <w:lang w:eastAsia="en-AU"/>
        </w:rPr>
        <w:tab/>
        <w:t>The ACAT must review the transfer—</w:t>
      </w:r>
    </w:p>
    <w:p w14:paraId="3E7E2042" w14:textId="77777777" w:rsidR="00C43559" w:rsidRPr="00C24A90" w:rsidRDefault="00C43559" w:rsidP="00C43559">
      <w:pPr>
        <w:pStyle w:val="Apara"/>
        <w:rPr>
          <w:lang w:eastAsia="en-AU"/>
        </w:rPr>
      </w:pPr>
      <w:r w:rsidRPr="00C24A90">
        <w:rPr>
          <w:lang w:eastAsia="en-AU"/>
        </w:rPr>
        <w:tab/>
        <w:t>(a)</w:t>
      </w:r>
      <w:r w:rsidRPr="00C24A90">
        <w:rPr>
          <w:lang w:eastAsia="en-AU"/>
        </w:rPr>
        <w:tab/>
        <w:t>at the end of each 12-month period for which the correctional patient is detained at the approved mental health facility; and</w:t>
      </w:r>
    </w:p>
    <w:p w14:paraId="07A8550E" w14:textId="77777777" w:rsidR="00C43559" w:rsidRPr="00C24A90" w:rsidRDefault="00C43559" w:rsidP="00C43559">
      <w:pPr>
        <w:pStyle w:val="Apara"/>
        <w:rPr>
          <w:lang w:eastAsia="en-AU"/>
        </w:rPr>
      </w:pPr>
      <w:r w:rsidRPr="00C24A90">
        <w:rPr>
          <w:lang w:eastAsia="en-AU"/>
        </w:rPr>
        <w:tab/>
        <w:t>(b)</w:t>
      </w:r>
      <w:r w:rsidRPr="00C24A90">
        <w:rPr>
          <w:lang w:eastAsia="en-AU"/>
        </w:rPr>
        <w:tab/>
        <w:t>at any other time on request by any of the following:</w:t>
      </w:r>
    </w:p>
    <w:p w14:paraId="5FD39BBA"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Minister; </w:t>
      </w:r>
    </w:p>
    <w:p w14:paraId="540A1DC3" w14:textId="77777777" w:rsidR="00C43559" w:rsidRPr="00C24A90" w:rsidRDefault="00C43559" w:rsidP="00C43559">
      <w:pPr>
        <w:pStyle w:val="Asubpara"/>
        <w:rPr>
          <w:lang w:eastAsia="en-AU"/>
        </w:rPr>
      </w:pPr>
      <w:r w:rsidRPr="00C24A90">
        <w:rPr>
          <w:lang w:eastAsia="en-AU"/>
        </w:rPr>
        <w:tab/>
        <w:t>(ii)</w:t>
      </w:r>
      <w:r w:rsidRPr="00C24A90">
        <w:rPr>
          <w:lang w:eastAsia="en-AU"/>
        </w:rPr>
        <w:tab/>
        <w:t xml:space="preserve">the Attorney-General; </w:t>
      </w:r>
    </w:p>
    <w:p w14:paraId="2324B0F6" w14:textId="77777777" w:rsidR="00C43559" w:rsidRPr="00C24A90" w:rsidRDefault="00C43559" w:rsidP="00C43559">
      <w:pPr>
        <w:pStyle w:val="Asubpara"/>
        <w:rPr>
          <w:lang w:eastAsia="en-AU"/>
        </w:rPr>
      </w:pPr>
      <w:r w:rsidRPr="00C24A90">
        <w:rPr>
          <w:lang w:eastAsia="en-AU"/>
        </w:rPr>
        <w:tab/>
        <w:t>(iii)</w:t>
      </w:r>
      <w:r w:rsidRPr="00C24A90">
        <w:rPr>
          <w:lang w:eastAsia="en-AU"/>
        </w:rPr>
        <w:tab/>
        <w:t xml:space="preserve">the director-general; </w:t>
      </w:r>
    </w:p>
    <w:p w14:paraId="51A58F27" w14:textId="77777777" w:rsidR="00C43559" w:rsidRDefault="00C43559" w:rsidP="00C43559">
      <w:pPr>
        <w:pStyle w:val="Asubpara"/>
      </w:pPr>
      <w:r w:rsidRPr="00C24A90">
        <w:tab/>
        <w:t>(iv)</w:t>
      </w:r>
      <w:r w:rsidRPr="00C24A90">
        <w:tab/>
        <w:t xml:space="preserve">the </w:t>
      </w:r>
      <w:r w:rsidRPr="00C24A90">
        <w:rPr>
          <w:lang w:eastAsia="en-AU"/>
        </w:rPr>
        <w:t>corrections director-general</w:t>
      </w:r>
      <w:r w:rsidRPr="00C24A90">
        <w:t xml:space="preserve">; </w:t>
      </w:r>
    </w:p>
    <w:p w14:paraId="5771B770" w14:textId="77777777" w:rsidR="00A13EB0" w:rsidRPr="00A05907" w:rsidRDefault="00A13EB0" w:rsidP="00A13EB0">
      <w:pPr>
        <w:pStyle w:val="Asubpara"/>
      </w:pPr>
      <w:r>
        <w:lastRenderedPageBreak/>
        <w:tab/>
        <w:t>(v</w:t>
      </w:r>
      <w:r w:rsidRPr="00A05907">
        <w:t>)</w:t>
      </w:r>
      <w:r w:rsidRPr="00A05907">
        <w:tab/>
        <w:t>the CYP director-general;</w:t>
      </w:r>
    </w:p>
    <w:p w14:paraId="40972F96" w14:textId="77777777" w:rsidR="00C43559" w:rsidRPr="00C24A90" w:rsidRDefault="00C43559" w:rsidP="00C43559">
      <w:pPr>
        <w:pStyle w:val="Asubpara"/>
        <w:rPr>
          <w:lang w:eastAsia="en-AU"/>
        </w:rPr>
      </w:pPr>
      <w:r w:rsidRPr="00C24A90">
        <w:rPr>
          <w:lang w:eastAsia="en-AU"/>
        </w:rPr>
        <w:tab/>
        <w:t>(v</w:t>
      </w:r>
      <w:r w:rsidR="00A13EB0">
        <w:rPr>
          <w:lang w:eastAsia="en-AU"/>
        </w:rPr>
        <w:t>i</w:t>
      </w:r>
      <w:r w:rsidRPr="00C24A90">
        <w:rPr>
          <w:lang w:eastAsia="en-AU"/>
        </w:rPr>
        <w:t>)</w:t>
      </w:r>
      <w:r w:rsidRPr="00C24A90">
        <w:rPr>
          <w:lang w:eastAsia="en-AU"/>
        </w:rPr>
        <w:tab/>
        <w:t>the person in charge of the approved mental health facility at which the person is detained.</w:t>
      </w:r>
    </w:p>
    <w:p w14:paraId="0309568D" w14:textId="77777777" w:rsidR="00C43559" w:rsidRPr="00C24A90" w:rsidRDefault="00C43559" w:rsidP="00C43559">
      <w:pPr>
        <w:pStyle w:val="Amain"/>
        <w:rPr>
          <w:lang w:eastAsia="en-AU"/>
        </w:rPr>
      </w:pPr>
      <w:r w:rsidRPr="00C24A90">
        <w:rPr>
          <w:lang w:eastAsia="en-AU"/>
        </w:rPr>
        <w:tab/>
        <w:t>(3)</w:t>
      </w:r>
      <w:r w:rsidRPr="00C24A90">
        <w:rPr>
          <w:lang w:eastAsia="en-AU"/>
        </w:rPr>
        <w:tab/>
        <w:t>Also, the ACAT may, at any time on its own initiative, review the transfer.</w:t>
      </w:r>
    </w:p>
    <w:p w14:paraId="184A1686" w14:textId="77777777" w:rsidR="00C43559" w:rsidRPr="00C24A90" w:rsidRDefault="00C43559" w:rsidP="00C43559">
      <w:pPr>
        <w:pStyle w:val="Amain"/>
        <w:rPr>
          <w:lang w:eastAsia="en-AU"/>
        </w:rPr>
      </w:pPr>
      <w:r w:rsidRPr="00C24A90">
        <w:rPr>
          <w:lang w:eastAsia="en-AU"/>
        </w:rPr>
        <w:tab/>
        <w:t>(4)</w:t>
      </w:r>
      <w:r w:rsidRPr="00C24A90">
        <w:rPr>
          <w:lang w:eastAsia="en-AU"/>
        </w:rPr>
        <w:tab/>
        <w:t>For a review, the chief psychiatrist must give the ACAT a report about—</w:t>
      </w:r>
    </w:p>
    <w:p w14:paraId="6D4EC81A" w14:textId="77777777" w:rsidR="00C43559" w:rsidRPr="00C24A90" w:rsidRDefault="00C43559" w:rsidP="00C43559">
      <w:pPr>
        <w:pStyle w:val="Apara"/>
        <w:rPr>
          <w:lang w:eastAsia="en-AU"/>
        </w:rPr>
      </w:pPr>
      <w:r w:rsidRPr="00C24A90">
        <w:rPr>
          <w:lang w:eastAsia="en-AU"/>
        </w:rPr>
        <w:tab/>
        <w:t>(a)</w:t>
      </w:r>
      <w:r w:rsidRPr="00C24A90">
        <w:rPr>
          <w:lang w:eastAsia="en-AU"/>
        </w:rPr>
        <w:tab/>
        <w:t>the person’s condition; and</w:t>
      </w:r>
    </w:p>
    <w:p w14:paraId="025F91D9"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the capacity of the approved mental health facility to continue, and the availability of </w:t>
      </w:r>
      <w:r w:rsidR="00A13EB0" w:rsidRPr="00A05907">
        <w:t>any other approved mental health facility</w:t>
      </w:r>
      <w:r w:rsidRPr="00C24A90">
        <w:rPr>
          <w:lang w:eastAsia="en-AU"/>
        </w:rPr>
        <w:t xml:space="preserve"> to accept a transfer for, the detention or treatment, care or support.</w:t>
      </w:r>
    </w:p>
    <w:p w14:paraId="276AE3D0" w14:textId="77777777" w:rsidR="00B75B8F" w:rsidRPr="00A05907" w:rsidRDefault="00B75B8F" w:rsidP="00B75B8F">
      <w:pPr>
        <w:pStyle w:val="Amain"/>
      </w:pPr>
      <w:r w:rsidRPr="00A05907">
        <w:tab/>
        <w:t>(5)</w:t>
      </w:r>
      <w:r w:rsidRPr="00A05907">
        <w:tab/>
        <w:t>On review, the ACAT may, as it considers appropriate, make an order in relation to the person’s continued detention at, or treatment care or support in, an approved mental health facility.</w:t>
      </w:r>
    </w:p>
    <w:p w14:paraId="4AB25BF6" w14:textId="77777777" w:rsidR="00C43559" w:rsidRPr="00C24A90" w:rsidRDefault="00C43559" w:rsidP="007F6040">
      <w:pPr>
        <w:pStyle w:val="Amain"/>
        <w:keepNext/>
      </w:pPr>
      <w:r w:rsidRPr="00C24A90">
        <w:rPr>
          <w:lang w:eastAsia="en-AU"/>
        </w:rPr>
        <w:tab/>
        <w:t>(6)</w:t>
      </w:r>
      <w:r w:rsidRPr="00C24A90">
        <w:rPr>
          <w:lang w:eastAsia="en-AU"/>
        </w:rPr>
        <w:tab/>
        <w:t xml:space="preserve">The ACAT must tell </w:t>
      </w:r>
      <w:r w:rsidRPr="00C24A90">
        <w:t>the following, in writing, about a review under this section:</w:t>
      </w:r>
    </w:p>
    <w:p w14:paraId="377EBC17" w14:textId="77777777" w:rsidR="00C43559" w:rsidRPr="00C24A90" w:rsidRDefault="00C43559" w:rsidP="007F6040">
      <w:pPr>
        <w:pStyle w:val="Apara"/>
        <w:keepNext/>
      </w:pPr>
      <w:r w:rsidRPr="00C24A90">
        <w:tab/>
        <w:t>(a)</w:t>
      </w:r>
      <w:r w:rsidRPr="00C24A90">
        <w:tab/>
        <w:t>the director-general;</w:t>
      </w:r>
    </w:p>
    <w:p w14:paraId="1402A263" w14:textId="77777777" w:rsidR="00C43559" w:rsidRPr="00B75B8F" w:rsidRDefault="00C43559" w:rsidP="00C43559">
      <w:pPr>
        <w:pStyle w:val="Apara"/>
      </w:pPr>
      <w:r w:rsidRPr="00C24A90">
        <w:tab/>
        <w:t>(b)</w:t>
      </w:r>
      <w:r w:rsidRPr="00C24A90">
        <w:tab/>
        <w:t xml:space="preserve">the </w:t>
      </w:r>
      <w:r w:rsidRPr="00C24A90">
        <w:rPr>
          <w:lang w:eastAsia="en-AU"/>
        </w:rPr>
        <w:t>corrections director-general</w:t>
      </w:r>
      <w:r w:rsidR="00B75B8F">
        <w:t>;</w:t>
      </w:r>
    </w:p>
    <w:p w14:paraId="441C763F" w14:textId="77777777" w:rsidR="00B75B8F" w:rsidRPr="00A05907" w:rsidRDefault="00B75B8F" w:rsidP="00B75B8F">
      <w:pPr>
        <w:pStyle w:val="Apara"/>
      </w:pPr>
      <w:r w:rsidRPr="00A05907">
        <w:tab/>
        <w:t>(c)</w:t>
      </w:r>
      <w:r w:rsidRPr="00A05907">
        <w:tab/>
        <w:t>the CYP director-general.</w:t>
      </w:r>
    </w:p>
    <w:p w14:paraId="12F13744" w14:textId="77777777" w:rsidR="00C43559" w:rsidRPr="00C24A90" w:rsidRDefault="00C43559" w:rsidP="00C43559">
      <w:pPr>
        <w:pStyle w:val="PageBreak"/>
      </w:pPr>
      <w:r w:rsidRPr="00C24A90">
        <w:br w:type="page"/>
      </w:r>
    </w:p>
    <w:p w14:paraId="4AE1E027" w14:textId="77777777" w:rsidR="00C43559" w:rsidRPr="00D03C80" w:rsidRDefault="00C43559" w:rsidP="00C43559">
      <w:pPr>
        <w:pStyle w:val="AH2Part"/>
      </w:pPr>
      <w:bookmarkStart w:id="183" w:name="_Toc214441190"/>
      <w:r w:rsidRPr="00D03C80">
        <w:rPr>
          <w:rStyle w:val="CharPartNo"/>
        </w:rPr>
        <w:lastRenderedPageBreak/>
        <w:t>Part 8.4</w:t>
      </w:r>
      <w:r w:rsidRPr="00C24A90">
        <w:rPr>
          <w:lang w:eastAsia="en-AU"/>
        </w:rPr>
        <w:tab/>
      </w:r>
      <w:r w:rsidRPr="00D03C80">
        <w:rPr>
          <w:rStyle w:val="CharPartText"/>
        </w:rPr>
        <w:t>Leave for correctional patients</w:t>
      </w:r>
      <w:bookmarkEnd w:id="183"/>
    </w:p>
    <w:p w14:paraId="566117B3" w14:textId="77777777" w:rsidR="00B75B8F" w:rsidRPr="00A05907" w:rsidRDefault="00B75B8F" w:rsidP="00B75B8F">
      <w:pPr>
        <w:pStyle w:val="AH5Sec"/>
      </w:pPr>
      <w:bookmarkStart w:id="184" w:name="_Toc214441191"/>
      <w:r w:rsidRPr="00D03C80">
        <w:rPr>
          <w:rStyle w:val="CharSectNo"/>
        </w:rPr>
        <w:t>142A</w:t>
      </w:r>
      <w:r w:rsidRPr="00A05907">
        <w:tab/>
        <w:t>Definitions—pt 8.4</w:t>
      </w:r>
      <w:bookmarkEnd w:id="184"/>
    </w:p>
    <w:p w14:paraId="65D71E91" w14:textId="77777777" w:rsidR="00B75B8F" w:rsidRPr="00A05907" w:rsidRDefault="00B75B8F" w:rsidP="00B75B8F">
      <w:pPr>
        <w:pStyle w:val="Amainreturn"/>
      </w:pPr>
      <w:r w:rsidRPr="00A05907">
        <w:t>In this part:</w:t>
      </w:r>
    </w:p>
    <w:p w14:paraId="08BC9A23" w14:textId="77777777" w:rsidR="00B75B8F" w:rsidRPr="00A05907" w:rsidRDefault="00B75B8F" w:rsidP="00B75B8F">
      <w:pPr>
        <w:pStyle w:val="aDef"/>
      </w:pPr>
      <w:r w:rsidRPr="00A05907">
        <w:rPr>
          <w:rStyle w:val="charBoldItals"/>
        </w:rPr>
        <w:t>health director-general</w:t>
      </w:r>
      <w:r w:rsidRPr="00A05907">
        <w:t xml:space="preserve"> means the director-general responsible for this chapter.</w:t>
      </w:r>
    </w:p>
    <w:p w14:paraId="4671F50D" w14:textId="77777777" w:rsidR="00B75B8F" w:rsidRPr="00A05907" w:rsidRDefault="00B75B8F" w:rsidP="00B75B8F">
      <w:pPr>
        <w:pStyle w:val="aDef"/>
      </w:pPr>
      <w:r w:rsidRPr="00A05907">
        <w:rPr>
          <w:rStyle w:val="charBoldItals"/>
        </w:rPr>
        <w:t>relevant director-general</w:t>
      </w:r>
      <w:r w:rsidRPr="00A05907">
        <w:t xml:space="preserve"> means—</w:t>
      </w:r>
    </w:p>
    <w:p w14:paraId="1CD2C060" w14:textId="77777777" w:rsidR="00B75B8F" w:rsidRPr="00A05907" w:rsidRDefault="00B75B8F" w:rsidP="00B75B8F">
      <w:pPr>
        <w:pStyle w:val="aDefpara"/>
      </w:pPr>
      <w:r w:rsidRPr="00A05907">
        <w:tab/>
        <w:t>(a)</w:t>
      </w:r>
      <w:r w:rsidRPr="00A05907">
        <w:tab/>
        <w:t>for a correctional patient who is taken to be in the custody of the director-general under chapter 8A (Transfer of custody—secure mental health facility)—the health director-general; and</w:t>
      </w:r>
    </w:p>
    <w:p w14:paraId="5C2AF5BF" w14:textId="77777777" w:rsidR="00B75B8F" w:rsidRPr="00A05907" w:rsidRDefault="00B75B8F" w:rsidP="00B75B8F">
      <w:pPr>
        <w:pStyle w:val="aDefpara"/>
      </w:pPr>
      <w:r w:rsidRPr="00A05907">
        <w:tab/>
        <w:t>(b)</w:t>
      </w:r>
      <w:r w:rsidRPr="00A05907">
        <w:tab/>
        <w:t>for any other correctional patient—</w:t>
      </w:r>
    </w:p>
    <w:p w14:paraId="7722762D" w14:textId="77777777" w:rsidR="00B75B8F" w:rsidRPr="00A05907" w:rsidRDefault="00B75B8F" w:rsidP="00B75B8F">
      <w:pPr>
        <w:pStyle w:val="aDefsubpara"/>
      </w:pPr>
      <w:r w:rsidRPr="00A05907">
        <w:tab/>
        <w:t>(i)</w:t>
      </w:r>
      <w:r w:rsidRPr="00A05907">
        <w:tab/>
        <w:t>if the patient is a detainee—the corrections director</w:t>
      </w:r>
      <w:r w:rsidRPr="00A05907">
        <w:noBreakHyphen/>
        <w:t>general; and</w:t>
      </w:r>
    </w:p>
    <w:p w14:paraId="001C9BBB" w14:textId="77777777" w:rsidR="00B75B8F" w:rsidRPr="00A05907" w:rsidRDefault="00B75B8F" w:rsidP="00B75B8F">
      <w:pPr>
        <w:pStyle w:val="aDefsubpara"/>
      </w:pPr>
      <w:r w:rsidRPr="00A05907">
        <w:tab/>
        <w:t>(ii)</w:t>
      </w:r>
      <w:r w:rsidRPr="00A05907">
        <w:tab/>
        <w:t>if the patient is a young detainee—the CYP director</w:t>
      </w:r>
      <w:r w:rsidRPr="00A05907">
        <w:noBreakHyphen/>
        <w:t>general.</w:t>
      </w:r>
    </w:p>
    <w:p w14:paraId="648F0051" w14:textId="77777777" w:rsidR="00C43559" w:rsidRPr="00C24A90" w:rsidRDefault="004701A9" w:rsidP="00C43559">
      <w:pPr>
        <w:pStyle w:val="AH5Sec"/>
      </w:pPr>
      <w:bookmarkStart w:id="185" w:name="_Toc214441192"/>
      <w:r w:rsidRPr="00D03C80">
        <w:rPr>
          <w:rStyle w:val="CharSectNo"/>
        </w:rPr>
        <w:t>143</w:t>
      </w:r>
      <w:r w:rsidR="00C43559" w:rsidRPr="00C24A90">
        <w:tab/>
        <w:t>Grant of leave for correctional patients</w:t>
      </w:r>
      <w:bookmarkEnd w:id="185"/>
    </w:p>
    <w:p w14:paraId="5D0C03C9" w14:textId="77777777" w:rsidR="00C43559" w:rsidRPr="00C24A90" w:rsidRDefault="00C43559" w:rsidP="00C43559">
      <w:pPr>
        <w:pStyle w:val="Amain"/>
      </w:pPr>
      <w:r w:rsidRPr="00C24A90">
        <w:tab/>
        <w:t>(1)</w:t>
      </w:r>
      <w:r w:rsidRPr="00C24A90">
        <w:tab/>
      </w:r>
      <w:r w:rsidR="00B75B8F" w:rsidRPr="00A05907">
        <w:t>The relevant director-general</w:t>
      </w:r>
      <w:r w:rsidRPr="00C24A90">
        <w:t xml:space="preserve"> may grant a correctional patient a period of leave from an approved mental health </w:t>
      </w:r>
      <w:r w:rsidRPr="00C24A90">
        <w:rPr>
          <w:lang w:eastAsia="en-AU"/>
        </w:rPr>
        <w:t>facility</w:t>
      </w:r>
      <w:r w:rsidRPr="00C24A90">
        <w:t xml:space="preserve"> if satisfied that—</w:t>
      </w:r>
    </w:p>
    <w:p w14:paraId="30FA0E83" w14:textId="77777777" w:rsidR="00C43559" w:rsidRPr="00C24A90" w:rsidRDefault="00C43559" w:rsidP="00C43559">
      <w:pPr>
        <w:pStyle w:val="Apara"/>
      </w:pPr>
      <w:r w:rsidRPr="00C24A90">
        <w:tab/>
        <w:t>(a)</w:t>
      </w:r>
      <w:r w:rsidRPr="00C24A90">
        <w:tab/>
        <w:t>there are special circumstances for granting the leave; and</w:t>
      </w:r>
    </w:p>
    <w:p w14:paraId="040B7EED" w14:textId="77777777" w:rsidR="00C43559" w:rsidRPr="00C24A90" w:rsidRDefault="00C43559" w:rsidP="00C43559">
      <w:pPr>
        <w:pStyle w:val="aExamHdgpar"/>
      </w:pPr>
      <w:r w:rsidRPr="00C24A90">
        <w:t>Example</w:t>
      </w:r>
    </w:p>
    <w:p w14:paraId="4810FA93" w14:textId="77777777" w:rsidR="00C43559" w:rsidRPr="00C24A90" w:rsidRDefault="00C43559" w:rsidP="00C43559">
      <w:pPr>
        <w:pStyle w:val="aExampar"/>
      </w:pPr>
      <w:r w:rsidRPr="00C24A90">
        <w:t>to attend a relative’s funeral</w:t>
      </w:r>
    </w:p>
    <w:p w14:paraId="4E69C73F" w14:textId="77777777" w:rsidR="00C43559" w:rsidRDefault="00C43559" w:rsidP="00C43559">
      <w:pPr>
        <w:pStyle w:val="Apara"/>
      </w:pPr>
      <w:r w:rsidRPr="00C24A90">
        <w:tab/>
        <w:t>(b)</w:t>
      </w:r>
      <w:r w:rsidRPr="00C24A90">
        <w:tab/>
        <w:t>the safety of the correctional patient, someone else or the public will not be seriously endangered.</w:t>
      </w:r>
    </w:p>
    <w:p w14:paraId="4B0DA0AA" w14:textId="77777777" w:rsidR="00B75B8F" w:rsidRPr="00A05907" w:rsidRDefault="00B75B8F" w:rsidP="001A0811">
      <w:pPr>
        <w:pStyle w:val="Amain"/>
        <w:keepNext/>
      </w:pPr>
      <w:r>
        <w:tab/>
        <w:t>(2</w:t>
      </w:r>
      <w:r w:rsidRPr="00A05907">
        <w:t>)</w:t>
      </w:r>
      <w:r w:rsidRPr="00A05907">
        <w:tab/>
        <w:t>Before granting leave, the relevant director-general must consult—</w:t>
      </w:r>
    </w:p>
    <w:p w14:paraId="64D97F5C" w14:textId="77777777" w:rsidR="00B75B8F" w:rsidRPr="00A05907" w:rsidRDefault="00B75B8F" w:rsidP="00B75B8F">
      <w:pPr>
        <w:pStyle w:val="Apara"/>
      </w:pPr>
      <w:r w:rsidRPr="00A05907">
        <w:tab/>
        <w:t>(a)</w:t>
      </w:r>
      <w:r w:rsidRPr="00A05907">
        <w:tab/>
        <w:t>the chief psychiatrist; and</w:t>
      </w:r>
    </w:p>
    <w:p w14:paraId="06F7D1F4" w14:textId="77777777" w:rsidR="00B75B8F" w:rsidRPr="00A05907" w:rsidRDefault="00B75B8F" w:rsidP="00B75B8F">
      <w:pPr>
        <w:pStyle w:val="Apara"/>
      </w:pPr>
      <w:r w:rsidRPr="00A05907">
        <w:lastRenderedPageBreak/>
        <w:tab/>
        <w:t>(b)</w:t>
      </w:r>
      <w:r w:rsidRPr="00A05907">
        <w:tab/>
        <w:t>if the relevant director-general is the health director</w:t>
      </w:r>
      <w:r w:rsidRPr="00A05907">
        <w:noBreakHyphen/>
        <w:t>general—the corrections director-general or the CYP director-general.</w:t>
      </w:r>
    </w:p>
    <w:p w14:paraId="6C3E35D6" w14:textId="77777777" w:rsidR="00C43559" w:rsidRPr="00C24A90" w:rsidRDefault="00C43559" w:rsidP="00C43559">
      <w:pPr>
        <w:pStyle w:val="Amain"/>
      </w:pPr>
      <w:r w:rsidRPr="00C24A90">
        <w:tab/>
        <w:t>(</w:t>
      </w:r>
      <w:r w:rsidR="00B75B8F">
        <w:t>3</w:t>
      </w:r>
      <w:r w:rsidRPr="00C24A90">
        <w:t>)</w:t>
      </w:r>
      <w:r w:rsidRPr="00C24A90">
        <w:tab/>
        <w:t>The grant of leave must state—</w:t>
      </w:r>
    </w:p>
    <w:p w14:paraId="29A4356D" w14:textId="77777777" w:rsidR="00C43559" w:rsidRPr="00C24A90" w:rsidRDefault="00C43559" w:rsidP="00C43559">
      <w:pPr>
        <w:pStyle w:val="Apara"/>
      </w:pPr>
      <w:r w:rsidRPr="00C24A90">
        <w:tab/>
        <w:t>(a)</w:t>
      </w:r>
      <w:r w:rsidRPr="00C24A90">
        <w:tab/>
        <w:t>the purpose for which the leave is granted; and</w:t>
      </w:r>
    </w:p>
    <w:p w14:paraId="1BA2529E" w14:textId="77777777" w:rsidR="00C43559" w:rsidRPr="00C24A90" w:rsidRDefault="00C43559" w:rsidP="00C43559">
      <w:pPr>
        <w:pStyle w:val="Apara"/>
      </w:pPr>
      <w:r w:rsidRPr="00C24A90">
        <w:tab/>
        <w:t>(b)</w:t>
      </w:r>
      <w:r w:rsidRPr="00C24A90">
        <w:tab/>
        <w:t>the period for which the leave is granted.</w:t>
      </w:r>
    </w:p>
    <w:p w14:paraId="3D483DD5" w14:textId="77777777" w:rsidR="00C43559" w:rsidRPr="00C24A90" w:rsidRDefault="00C43559" w:rsidP="00C43559">
      <w:pPr>
        <w:pStyle w:val="Amain"/>
      </w:pPr>
      <w:r w:rsidRPr="00C24A90">
        <w:tab/>
        <w:t>(</w:t>
      </w:r>
      <w:r w:rsidR="00B75B8F">
        <w:t>4</w:t>
      </w:r>
      <w:r w:rsidRPr="00C24A90">
        <w:t>)</w:t>
      </w:r>
      <w:r w:rsidRPr="00C24A90">
        <w:tab/>
        <w:t>The grant of leave may be subject to conditions, including in relation to any of the following:</w:t>
      </w:r>
    </w:p>
    <w:p w14:paraId="1778E455" w14:textId="77777777" w:rsidR="00C43559" w:rsidRPr="00C24A90" w:rsidRDefault="00C43559" w:rsidP="00C43559">
      <w:pPr>
        <w:pStyle w:val="Apara"/>
      </w:pPr>
      <w:r w:rsidRPr="00C24A90">
        <w:tab/>
        <w:t>(a)</w:t>
      </w:r>
      <w:r w:rsidRPr="00C24A90">
        <w:tab/>
        <w:t>accepting treatment, care or support as required;</w:t>
      </w:r>
    </w:p>
    <w:p w14:paraId="13DC3D17" w14:textId="77777777" w:rsidR="00C43559" w:rsidRPr="00C24A90" w:rsidRDefault="00C43559" w:rsidP="00C43559">
      <w:pPr>
        <w:pStyle w:val="Apara"/>
      </w:pPr>
      <w:r w:rsidRPr="00C24A90">
        <w:tab/>
        <w:t>(b)</w:t>
      </w:r>
      <w:r w:rsidRPr="00C24A90">
        <w:tab/>
        <w:t>enrolling and participating in educational, rehabilitation, recreational, therapeutic or training programs;</w:t>
      </w:r>
    </w:p>
    <w:p w14:paraId="03205547" w14:textId="77777777" w:rsidR="00C43559" w:rsidRPr="00C24A90" w:rsidRDefault="00C43559" w:rsidP="00C43559">
      <w:pPr>
        <w:pStyle w:val="Apara"/>
      </w:pPr>
      <w:r w:rsidRPr="00C24A90">
        <w:tab/>
        <w:t>(c)</w:t>
      </w:r>
      <w:r w:rsidRPr="00C24A90">
        <w:tab/>
        <w:t>not using alcohol and other drugs;</w:t>
      </w:r>
    </w:p>
    <w:p w14:paraId="0A7447EF" w14:textId="77777777" w:rsidR="00C43559" w:rsidRPr="00C24A90" w:rsidRDefault="00C43559" w:rsidP="00C43559">
      <w:pPr>
        <w:pStyle w:val="Apara"/>
      </w:pPr>
      <w:r w:rsidRPr="00C24A90">
        <w:tab/>
        <w:t>(d)</w:t>
      </w:r>
      <w:r w:rsidRPr="00C24A90">
        <w:tab/>
        <w:t>undergoing drug testing and other medical tests;</w:t>
      </w:r>
    </w:p>
    <w:p w14:paraId="29F845B7" w14:textId="77777777" w:rsidR="00C43559" w:rsidRPr="00C24A90" w:rsidRDefault="00C43559" w:rsidP="00C43559">
      <w:pPr>
        <w:pStyle w:val="Apara"/>
      </w:pPr>
      <w:r w:rsidRPr="00C24A90">
        <w:tab/>
        <w:t>(e)</w:t>
      </w:r>
      <w:r w:rsidRPr="00C24A90">
        <w:tab/>
        <w:t>the standard of conduct required;</w:t>
      </w:r>
    </w:p>
    <w:p w14:paraId="34973631" w14:textId="77777777" w:rsidR="00C43559" w:rsidRPr="00C24A90" w:rsidRDefault="00C43559" w:rsidP="00C43559">
      <w:pPr>
        <w:pStyle w:val="Apara"/>
      </w:pPr>
      <w:r w:rsidRPr="00C24A90">
        <w:tab/>
        <w:t>(f)</w:t>
      </w:r>
      <w:r w:rsidRPr="00C24A90">
        <w:tab/>
        <w:t>prohibitions or limits on association with stated people or kinds of people;</w:t>
      </w:r>
    </w:p>
    <w:p w14:paraId="2806D3A6" w14:textId="77777777" w:rsidR="00C43559" w:rsidRPr="00C24A90" w:rsidRDefault="00C43559" w:rsidP="00C43559">
      <w:pPr>
        <w:pStyle w:val="Apara"/>
      </w:pPr>
      <w:r w:rsidRPr="00C24A90">
        <w:tab/>
        <w:t>(g)</w:t>
      </w:r>
      <w:r w:rsidRPr="00C24A90">
        <w:tab/>
        <w:t xml:space="preserve">prohibitions or limits on visiting stated places, or kinds of places; </w:t>
      </w:r>
    </w:p>
    <w:p w14:paraId="28F26155" w14:textId="77777777" w:rsidR="00C43559" w:rsidRPr="00C24A90" w:rsidRDefault="00C43559" w:rsidP="00C43559">
      <w:pPr>
        <w:pStyle w:val="Apara"/>
      </w:pPr>
      <w:r w:rsidRPr="00C24A90">
        <w:tab/>
        <w:t>(h)</w:t>
      </w:r>
      <w:r w:rsidRPr="00C24A90">
        <w:tab/>
        <w:t>prohibitions or limits on travelling interstate or overseas;</w:t>
      </w:r>
    </w:p>
    <w:p w14:paraId="758CC9C9" w14:textId="77777777" w:rsidR="00C43559" w:rsidRPr="00C24A90" w:rsidRDefault="00C43559" w:rsidP="00CD5B73">
      <w:pPr>
        <w:pStyle w:val="Apara"/>
        <w:keepNext/>
      </w:pPr>
      <w:r w:rsidRPr="00C24A90">
        <w:tab/>
        <w:t>(i)</w:t>
      </w:r>
      <w:r w:rsidRPr="00C24A90">
        <w:tab/>
        <w:t>any other condition the director-general considers appropriate in the circumstances taking into account the safety of the person, anyone else or the public.</w:t>
      </w:r>
    </w:p>
    <w:p w14:paraId="35262CA7"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148BD1DF" w14:textId="77777777" w:rsidR="00FE43B1" w:rsidRPr="00FE43B1" w:rsidRDefault="00FE43B1" w:rsidP="00FE43B1">
      <w:pPr>
        <w:pStyle w:val="PageBreak"/>
      </w:pPr>
      <w:r w:rsidRPr="00FE43B1">
        <w:br w:type="page"/>
      </w:r>
    </w:p>
    <w:p w14:paraId="52FF0B43" w14:textId="77777777" w:rsidR="00C43559" w:rsidRPr="00C24A90" w:rsidRDefault="004701A9" w:rsidP="00C43559">
      <w:pPr>
        <w:pStyle w:val="AH5Sec"/>
      </w:pPr>
      <w:bookmarkStart w:id="186" w:name="_Toc214441193"/>
      <w:r w:rsidRPr="00D03C80">
        <w:rPr>
          <w:rStyle w:val="CharSectNo"/>
        </w:rPr>
        <w:lastRenderedPageBreak/>
        <w:t>144</w:t>
      </w:r>
      <w:r w:rsidR="00C43559" w:rsidRPr="00C24A90">
        <w:tab/>
        <w:t>Revocation of leave for correctional patients</w:t>
      </w:r>
      <w:bookmarkEnd w:id="186"/>
    </w:p>
    <w:p w14:paraId="1D5FEC79" w14:textId="77777777" w:rsidR="00C43559" w:rsidRPr="00C24A90" w:rsidRDefault="00C43559" w:rsidP="00C43559">
      <w:pPr>
        <w:pStyle w:val="Amain"/>
      </w:pPr>
      <w:r w:rsidRPr="00C24A90">
        <w:tab/>
        <w:t>(1)</w:t>
      </w:r>
      <w:r w:rsidRPr="00C24A90">
        <w:tab/>
      </w:r>
      <w:r w:rsidR="00FE43B1" w:rsidRPr="00A05907">
        <w:t>The relevant director-general</w:t>
      </w:r>
      <w:r w:rsidRPr="00C24A90">
        <w:t xml:space="preserve"> may revoke a grant of leave in relation to a correctional patient if—</w:t>
      </w:r>
    </w:p>
    <w:p w14:paraId="03FF9D5A" w14:textId="77777777" w:rsidR="00C43559" w:rsidRPr="00C24A90" w:rsidRDefault="00C43559" w:rsidP="00C43559">
      <w:pPr>
        <w:pStyle w:val="Apara"/>
      </w:pPr>
      <w:r w:rsidRPr="00C24A90">
        <w:tab/>
        <w:t>(a)</w:t>
      </w:r>
      <w:r w:rsidRPr="00C24A90">
        <w:tab/>
        <w:t>the patient contravenes a condition of the grant; or</w:t>
      </w:r>
    </w:p>
    <w:p w14:paraId="00442C70" w14:textId="77777777" w:rsidR="00C43559" w:rsidRPr="00C24A90" w:rsidRDefault="00C43559" w:rsidP="00C43559">
      <w:pPr>
        <w:pStyle w:val="Apara"/>
      </w:pPr>
      <w:r w:rsidRPr="00C24A90">
        <w:tab/>
        <w:t>(b)</w:t>
      </w:r>
      <w:r w:rsidRPr="00C24A90">
        <w:tab/>
        <w:t>the chief psychiatrist considers it is necessary to revoke the grant because the patient—</w:t>
      </w:r>
    </w:p>
    <w:p w14:paraId="526974A4" w14:textId="77777777" w:rsidR="00C43559" w:rsidRPr="00C24A90" w:rsidRDefault="00C43559" w:rsidP="00C43559">
      <w:pPr>
        <w:pStyle w:val="Asubpara"/>
      </w:pPr>
      <w:r w:rsidRPr="00C24A90">
        <w:tab/>
        <w:t>(i)</w:t>
      </w:r>
      <w:r w:rsidRPr="00C24A90">
        <w:tab/>
        <w:t xml:space="preserve">is doing, or is likely to do, serious harm to themself or someone else; or </w:t>
      </w:r>
    </w:p>
    <w:p w14:paraId="32AC9B03" w14:textId="77777777" w:rsidR="00C43559" w:rsidRPr="00C24A90" w:rsidRDefault="00C43559" w:rsidP="00C43559">
      <w:pPr>
        <w:pStyle w:val="Asubpara"/>
      </w:pPr>
      <w:r w:rsidRPr="00C24A90">
        <w:tab/>
        <w:t>(ii)</w:t>
      </w:r>
      <w:r w:rsidRPr="00C24A90">
        <w:tab/>
        <w:t>is suffering, or is likely to suffer, serious mental or physical deterioration; or</w:t>
      </w:r>
    </w:p>
    <w:p w14:paraId="22C38561" w14:textId="77777777" w:rsidR="00C43559" w:rsidRPr="00C24A90" w:rsidRDefault="00C43559" w:rsidP="00C43559">
      <w:pPr>
        <w:pStyle w:val="Asubpara"/>
        <w:keepNext/>
      </w:pPr>
      <w:r w:rsidRPr="00C24A90">
        <w:tab/>
        <w:t>(iii)</w:t>
      </w:r>
      <w:r w:rsidRPr="00C24A90">
        <w:tab/>
        <w:t>seriously endangers, or is likely to seriously endanger, public safety.</w:t>
      </w:r>
    </w:p>
    <w:p w14:paraId="41E0920F" w14:textId="77777777" w:rsidR="00C43559" w:rsidRDefault="00C43559" w:rsidP="00C43559">
      <w:pPr>
        <w:pStyle w:val="aNote"/>
      </w:pPr>
      <w:r w:rsidRPr="00C24A90">
        <w:rPr>
          <w:rStyle w:val="charItals"/>
        </w:rPr>
        <w:t xml:space="preserve">Note </w:t>
      </w:r>
      <w:r w:rsidRPr="00C24A90">
        <w:rPr>
          <w:rStyle w:val="charItals"/>
        </w:rPr>
        <w:tab/>
      </w:r>
      <w:r w:rsidRPr="00C24A90">
        <w:t>For principles that must be taken into account when exercising a function under this Act, see s 6.</w:t>
      </w:r>
    </w:p>
    <w:p w14:paraId="5F502FA6" w14:textId="77777777" w:rsidR="00FE43B1" w:rsidRPr="00A05907" w:rsidRDefault="00FE43B1" w:rsidP="00FE43B1">
      <w:pPr>
        <w:pStyle w:val="Amain"/>
      </w:pPr>
      <w:r w:rsidRPr="00A05907">
        <w:tab/>
        <w:t>(</w:t>
      </w:r>
      <w:r>
        <w:t>2</w:t>
      </w:r>
      <w:r w:rsidRPr="00A05907">
        <w:t>)</w:t>
      </w:r>
      <w:r w:rsidRPr="00A05907">
        <w:tab/>
        <w:t>Before revoking a grant of leave under subsection (1), the relevant director-general must consult—</w:t>
      </w:r>
    </w:p>
    <w:p w14:paraId="2240EA38" w14:textId="77777777" w:rsidR="00FE43B1" w:rsidRPr="00A05907" w:rsidRDefault="00FE43B1" w:rsidP="00FE43B1">
      <w:pPr>
        <w:pStyle w:val="Apara"/>
      </w:pPr>
      <w:r w:rsidRPr="00A05907">
        <w:tab/>
        <w:t>(a)</w:t>
      </w:r>
      <w:r w:rsidRPr="00A05907">
        <w:tab/>
        <w:t>the chief psychiatrist; and</w:t>
      </w:r>
    </w:p>
    <w:p w14:paraId="2F6623F0" w14:textId="77777777" w:rsidR="00FE43B1" w:rsidRPr="00A05907" w:rsidRDefault="00FE43B1" w:rsidP="00FE43B1">
      <w:pPr>
        <w:pStyle w:val="Apara"/>
      </w:pPr>
      <w:r w:rsidRPr="00A05907">
        <w:tab/>
        <w:t>(b)</w:t>
      </w:r>
      <w:r w:rsidRPr="00A05907">
        <w:tab/>
        <w:t>if the relevant director-general is the health director</w:t>
      </w:r>
      <w:r w:rsidRPr="00A05907">
        <w:noBreakHyphen/>
        <w:t>general—the corrections director-general or the CYP director-general.</w:t>
      </w:r>
    </w:p>
    <w:p w14:paraId="7C7D6D80" w14:textId="77777777" w:rsidR="00C43559" w:rsidRPr="00C24A90" w:rsidRDefault="00C43559" w:rsidP="007C4156">
      <w:pPr>
        <w:pStyle w:val="Amain"/>
        <w:keepNext/>
        <w:keepLines/>
      </w:pPr>
      <w:r w:rsidRPr="00C24A90">
        <w:tab/>
        <w:t>(</w:t>
      </w:r>
      <w:r w:rsidR="00FE43B1">
        <w:t>3</w:t>
      </w:r>
      <w:r w:rsidRPr="00C24A90">
        <w:t>)</w:t>
      </w:r>
      <w:r w:rsidRPr="00C24A90">
        <w:tab/>
        <w:t>If a person’s leave is revoked under this section, a police officer, authorised ambulance paramedic, doctor or mental health officer may apprehend the person and take the person to an approved mental health facility.</w:t>
      </w:r>
    </w:p>
    <w:p w14:paraId="72DEB3FE" w14:textId="77777777" w:rsidR="00C43559" w:rsidRPr="00C24A90" w:rsidRDefault="00C43559" w:rsidP="00C43559">
      <w:pPr>
        <w:pStyle w:val="aNote"/>
      </w:pPr>
      <w:r w:rsidRPr="00C24A90">
        <w:rPr>
          <w:rStyle w:val="charItals"/>
        </w:rPr>
        <w:t>Note</w:t>
      </w:r>
      <w:r w:rsidRPr="00C24A90">
        <w:rPr>
          <w:rStyle w:val="charItals"/>
        </w:rPr>
        <w:tab/>
      </w:r>
      <w:r w:rsidRPr="00C24A90">
        <w:t xml:space="preserve">See s </w:t>
      </w:r>
      <w:r w:rsidR="008419E5" w:rsidRPr="00C24A90">
        <w:t>263</w:t>
      </w:r>
      <w:r w:rsidRPr="00C24A90">
        <w:t xml:space="preserve"> (Powers of entry and apprehension) and s </w:t>
      </w:r>
      <w:r w:rsidR="008419E5" w:rsidRPr="00C24A90">
        <w:t>264</w:t>
      </w:r>
      <w:r w:rsidRPr="00C24A90">
        <w:t xml:space="preserve"> (Powers of search and seizure).</w:t>
      </w:r>
    </w:p>
    <w:p w14:paraId="64AC1813" w14:textId="77777777" w:rsidR="00C43559" w:rsidRPr="00C24A90" w:rsidRDefault="00C43559" w:rsidP="0005170F">
      <w:pPr>
        <w:pStyle w:val="Amain"/>
        <w:keepNext/>
        <w:keepLines/>
      </w:pPr>
      <w:r w:rsidRPr="00C24A90">
        <w:lastRenderedPageBreak/>
        <w:tab/>
        <w:t>(</w:t>
      </w:r>
      <w:r w:rsidR="00FE43B1">
        <w:t>4</w:t>
      </w:r>
      <w:r w:rsidRPr="00C24A90">
        <w:t>)</w:t>
      </w:r>
      <w:r w:rsidRPr="00C24A90">
        <w:tab/>
        <w:t>If a person is detained under subsection (</w:t>
      </w:r>
      <w:r w:rsidR="00FE43B1">
        <w:t>3</w:t>
      </w:r>
      <w:r w:rsidRPr="00C24A90">
        <w:t>), the person in charge of the approved mental health facility must, within 12 hours after the detention starts, give written notice to the ACAT and the public advocate of—</w:t>
      </w:r>
    </w:p>
    <w:p w14:paraId="39247409" w14:textId="77777777" w:rsidR="00C43559" w:rsidRPr="00C24A90" w:rsidRDefault="00C43559" w:rsidP="00C43559">
      <w:pPr>
        <w:pStyle w:val="Apara"/>
      </w:pPr>
      <w:r w:rsidRPr="00C24A90">
        <w:tab/>
        <w:t>(a)</w:t>
      </w:r>
      <w:r w:rsidRPr="00C24A90">
        <w:tab/>
        <w:t>the name of the person detained; and</w:t>
      </w:r>
    </w:p>
    <w:p w14:paraId="46843CA9" w14:textId="77777777" w:rsidR="00C43559" w:rsidRPr="00C24A90" w:rsidRDefault="00C43559" w:rsidP="00C43559">
      <w:pPr>
        <w:pStyle w:val="Apara"/>
      </w:pPr>
      <w:r w:rsidRPr="00C24A90">
        <w:tab/>
        <w:t>(b)</w:t>
      </w:r>
      <w:r w:rsidRPr="00C24A90">
        <w:tab/>
        <w:t>the reasons for the detention; and</w:t>
      </w:r>
    </w:p>
    <w:p w14:paraId="5A17EC7F" w14:textId="77777777" w:rsidR="00C43559" w:rsidRDefault="00C43559" w:rsidP="00C43559">
      <w:pPr>
        <w:pStyle w:val="Apara"/>
      </w:pPr>
      <w:r w:rsidRPr="00C24A90">
        <w:tab/>
        <w:t>(c)</w:t>
      </w:r>
      <w:r w:rsidRPr="00C24A90">
        <w:tab/>
        <w:t>the name and address of the approved mental health facility where the person is detained.</w:t>
      </w:r>
    </w:p>
    <w:p w14:paraId="62D89A74" w14:textId="77777777" w:rsidR="00612A04" w:rsidRPr="00612A04" w:rsidRDefault="00612A04" w:rsidP="00612A04">
      <w:pPr>
        <w:pStyle w:val="PageBreak"/>
      </w:pPr>
      <w:r w:rsidRPr="00612A04">
        <w:br w:type="page"/>
      </w:r>
    </w:p>
    <w:p w14:paraId="2AAA3792" w14:textId="77777777" w:rsidR="00612A04" w:rsidRPr="00D03C80" w:rsidRDefault="00612A04" w:rsidP="00612A04">
      <w:pPr>
        <w:pStyle w:val="AH1Chapter"/>
      </w:pPr>
      <w:bookmarkStart w:id="187" w:name="_Toc214441194"/>
      <w:r w:rsidRPr="00D03C80">
        <w:rPr>
          <w:rStyle w:val="CharChapNo"/>
        </w:rPr>
        <w:lastRenderedPageBreak/>
        <w:t>Chapter 8A</w:t>
      </w:r>
      <w:r w:rsidRPr="00A05907">
        <w:tab/>
      </w:r>
      <w:r w:rsidRPr="00D03C80">
        <w:rPr>
          <w:rStyle w:val="CharChapText"/>
        </w:rPr>
        <w:t>Transfer of custody—secure mental health facility</w:t>
      </w:r>
      <w:bookmarkEnd w:id="187"/>
    </w:p>
    <w:p w14:paraId="5F22B74D" w14:textId="77777777" w:rsidR="00070305" w:rsidRDefault="00070305" w:rsidP="00DB23AE">
      <w:pPr>
        <w:pStyle w:val="Placeholder"/>
        <w:suppressLineNumbers/>
      </w:pPr>
      <w:r>
        <w:rPr>
          <w:rStyle w:val="CharPartNo"/>
        </w:rPr>
        <w:t xml:space="preserve">  </w:t>
      </w:r>
      <w:r>
        <w:rPr>
          <w:rStyle w:val="CharPartText"/>
        </w:rPr>
        <w:t xml:space="preserve">  </w:t>
      </w:r>
    </w:p>
    <w:p w14:paraId="51DEE7F4" w14:textId="77777777" w:rsidR="00612A04" w:rsidRPr="00A05907" w:rsidRDefault="00612A04" w:rsidP="00612A04">
      <w:pPr>
        <w:pStyle w:val="AH5Sec"/>
      </w:pPr>
      <w:bookmarkStart w:id="188" w:name="_Toc214441195"/>
      <w:r w:rsidRPr="00D03C80">
        <w:rPr>
          <w:rStyle w:val="CharSectNo"/>
        </w:rPr>
        <w:t>144A</w:t>
      </w:r>
      <w:r w:rsidRPr="00A05907">
        <w:tab/>
        <w:t>Transfer of custody if person admitted to secure mental health facility</w:t>
      </w:r>
      <w:bookmarkEnd w:id="188"/>
    </w:p>
    <w:p w14:paraId="6F755374" w14:textId="77777777" w:rsidR="00612A04" w:rsidRPr="00A05907" w:rsidRDefault="00612A04" w:rsidP="00612A04">
      <w:pPr>
        <w:pStyle w:val="Amain"/>
      </w:pPr>
      <w:r w:rsidRPr="00A05907">
        <w:tab/>
        <w:t>(1)</w:t>
      </w:r>
      <w:r w:rsidRPr="00A05907">
        <w:tab/>
        <w:t>A person is taken to be in the custody of the director-general if the person is admitted to a secure mental health facility under—</w:t>
      </w:r>
    </w:p>
    <w:p w14:paraId="030F84DA" w14:textId="618BC649" w:rsidR="00612A04" w:rsidRPr="00A05907" w:rsidRDefault="00612A04" w:rsidP="00612A04">
      <w:pPr>
        <w:pStyle w:val="Apara"/>
      </w:pPr>
      <w:r w:rsidRPr="00A05907">
        <w:tab/>
        <w:t>(a)</w:t>
      </w:r>
      <w:r w:rsidRPr="00A05907">
        <w:tab/>
        <w:t xml:space="preserve">the </w:t>
      </w:r>
      <w:hyperlink r:id="rId175" w:tooltip="A2008-19" w:history="1">
        <w:r w:rsidRPr="00A05907">
          <w:rPr>
            <w:rStyle w:val="charCitHyperlinkItal"/>
          </w:rPr>
          <w:t>Children and Young People Act 2008</w:t>
        </w:r>
      </w:hyperlink>
      <w:r w:rsidRPr="00A05907">
        <w:t>, section 109 (Transfers to health facilities); or</w:t>
      </w:r>
    </w:p>
    <w:p w14:paraId="05684E7B" w14:textId="7E5C5F6F" w:rsidR="00612A04" w:rsidRPr="00A05907" w:rsidRDefault="00612A04" w:rsidP="00612A04">
      <w:pPr>
        <w:pStyle w:val="Apara"/>
      </w:pPr>
      <w:r w:rsidRPr="00A05907">
        <w:tab/>
        <w:t>(b)</w:t>
      </w:r>
      <w:r w:rsidRPr="00A05907">
        <w:tab/>
        <w:t xml:space="preserve">the </w:t>
      </w:r>
      <w:hyperlink r:id="rId176" w:tooltip="A2007-15" w:history="1">
        <w:r w:rsidRPr="00A05907">
          <w:rPr>
            <w:rStyle w:val="charCitHyperlinkItal"/>
          </w:rPr>
          <w:t>Corrections Management Act 2007</w:t>
        </w:r>
      </w:hyperlink>
      <w:r w:rsidRPr="00A05907">
        <w:t>, section 54 (Transfers to health facilities); or</w:t>
      </w:r>
    </w:p>
    <w:p w14:paraId="0D976967" w14:textId="77777777" w:rsidR="00612A04" w:rsidRPr="00A05907" w:rsidRDefault="00612A04" w:rsidP="00612A04">
      <w:pPr>
        <w:pStyle w:val="Apara"/>
      </w:pPr>
      <w:r w:rsidRPr="00A05907">
        <w:tab/>
        <w:t>(c)</w:t>
      </w:r>
      <w:r w:rsidRPr="00A05907">
        <w:tab/>
        <w:t>part 8.2 (Transfer of correctional patients).</w:t>
      </w:r>
    </w:p>
    <w:p w14:paraId="04B35F0B" w14:textId="320A55D9" w:rsidR="00612A04" w:rsidRPr="00A05907" w:rsidRDefault="00612A04" w:rsidP="00612A04">
      <w:pPr>
        <w:pStyle w:val="aNote"/>
      </w:pPr>
      <w:r w:rsidRPr="00A05907">
        <w:rPr>
          <w:rStyle w:val="charItals"/>
        </w:rPr>
        <w:t>Note</w:t>
      </w:r>
      <w:r w:rsidRPr="00A05907">
        <w:rPr>
          <w:rStyle w:val="charItals"/>
        </w:rPr>
        <w:tab/>
      </w:r>
      <w:r w:rsidRPr="00A05907">
        <w:t xml:space="preserve">See also the </w:t>
      </w:r>
      <w:hyperlink r:id="rId177" w:tooltip="A2008-19" w:history="1">
        <w:r w:rsidRPr="00A05907">
          <w:rPr>
            <w:rStyle w:val="charCitHyperlinkItal"/>
          </w:rPr>
          <w:t>Children and Young People Act 2008</w:t>
        </w:r>
      </w:hyperlink>
      <w:r w:rsidRPr="00A05907">
        <w:t xml:space="preserve">, s 245 and the </w:t>
      </w:r>
      <w:hyperlink r:id="rId178" w:tooltip="A2007-15" w:history="1">
        <w:r w:rsidRPr="00A05907">
          <w:rPr>
            <w:rStyle w:val="charCitHyperlinkItal"/>
          </w:rPr>
          <w:t>Corrections Management Act 2007</w:t>
        </w:r>
      </w:hyperlink>
      <w:r w:rsidRPr="00A05907">
        <w:t>, s 217.</w:t>
      </w:r>
    </w:p>
    <w:p w14:paraId="7051C9ED" w14:textId="77777777" w:rsidR="00612A04" w:rsidRPr="00A05907" w:rsidRDefault="00612A04" w:rsidP="00612A04">
      <w:pPr>
        <w:pStyle w:val="Amain"/>
      </w:pPr>
      <w:r w:rsidRPr="00A05907">
        <w:tab/>
        <w:t>(2)</w:t>
      </w:r>
      <w:r w:rsidRPr="00A05907">
        <w:tab/>
        <w:t>However, a person admitted to a secure mental health facility is taken to be in the custody of the director-general only until the person is discharged from the facility.</w:t>
      </w:r>
    </w:p>
    <w:p w14:paraId="0CBC6FA4" w14:textId="77777777" w:rsidR="00612A04" w:rsidRPr="00A05907" w:rsidRDefault="00612A04" w:rsidP="00612A04">
      <w:pPr>
        <w:pStyle w:val="Amain"/>
      </w:pPr>
      <w:r w:rsidRPr="00A05907">
        <w:tab/>
        <w:t>(3)</w:t>
      </w:r>
      <w:r w:rsidRPr="00A05907">
        <w:tab/>
        <w:t>If custody of a person is transferred to the director-general, the director-general must—</w:t>
      </w:r>
    </w:p>
    <w:p w14:paraId="34139D0D" w14:textId="77777777" w:rsidR="00612A04" w:rsidRPr="00A05907" w:rsidRDefault="00612A04" w:rsidP="00612A04">
      <w:pPr>
        <w:pStyle w:val="Apara"/>
      </w:pPr>
      <w:r w:rsidRPr="00A05907">
        <w:tab/>
        <w:t>(a)</w:t>
      </w:r>
      <w:r w:rsidRPr="00A05907">
        <w:tab/>
        <w:t>immediately give written notice of the transfer of custody to—</w:t>
      </w:r>
    </w:p>
    <w:p w14:paraId="6F7CD795" w14:textId="77777777" w:rsidR="00612A04" w:rsidRPr="00A05907" w:rsidRDefault="00612A04" w:rsidP="00612A04">
      <w:pPr>
        <w:pStyle w:val="Asubpara"/>
      </w:pPr>
      <w:r w:rsidRPr="00A05907">
        <w:tab/>
        <w:t>(i)</w:t>
      </w:r>
      <w:r w:rsidRPr="00A05907">
        <w:tab/>
        <w:t>if the person is a detainee—the corrections director</w:t>
      </w:r>
      <w:r w:rsidRPr="00A05907">
        <w:noBreakHyphen/>
        <w:t>general; and</w:t>
      </w:r>
    </w:p>
    <w:p w14:paraId="2367637F" w14:textId="77777777" w:rsidR="00612A04" w:rsidRPr="00A05907" w:rsidRDefault="00612A04" w:rsidP="00612A04">
      <w:pPr>
        <w:pStyle w:val="Asubpara"/>
      </w:pPr>
      <w:r w:rsidRPr="00A05907">
        <w:tab/>
        <w:t>(ii)</w:t>
      </w:r>
      <w:r w:rsidRPr="00A05907">
        <w:tab/>
        <w:t>if the person is a young detainee—the CYP director</w:t>
      </w:r>
      <w:r w:rsidRPr="00A05907">
        <w:noBreakHyphen/>
        <w:t>general; and</w:t>
      </w:r>
    </w:p>
    <w:p w14:paraId="5060B60F" w14:textId="77777777" w:rsidR="00612A04" w:rsidRPr="00A05907" w:rsidRDefault="00612A04" w:rsidP="00612A04">
      <w:pPr>
        <w:pStyle w:val="Apara"/>
      </w:pPr>
      <w:r w:rsidRPr="00A05907">
        <w:tab/>
        <w:t>(b)</w:t>
      </w:r>
      <w:r w:rsidRPr="00A05907">
        <w:tab/>
        <w:t>as soon as practicable give written notice of the transfer of custody to the following:</w:t>
      </w:r>
    </w:p>
    <w:p w14:paraId="29353CC2" w14:textId="77777777" w:rsidR="00612A04" w:rsidRPr="00A05907" w:rsidRDefault="00612A04" w:rsidP="00612A04">
      <w:pPr>
        <w:pStyle w:val="Asubpara"/>
      </w:pPr>
      <w:r w:rsidRPr="00A05907">
        <w:tab/>
        <w:t>(i)</w:t>
      </w:r>
      <w:r w:rsidRPr="00A05907">
        <w:tab/>
        <w:t>the ACAT;</w:t>
      </w:r>
    </w:p>
    <w:p w14:paraId="7A68BA1C" w14:textId="77777777" w:rsidR="00612A04" w:rsidRPr="00A05907" w:rsidRDefault="00612A04" w:rsidP="00612A04">
      <w:pPr>
        <w:pStyle w:val="Asubpara"/>
      </w:pPr>
      <w:r w:rsidRPr="00A05907">
        <w:tab/>
        <w:t>(ii)</w:t>
      </w:r>
      <w:r w:rsidRPr="00A05907">
        <w:tab/>
        <w:t>the public advocate;</w:t>
      </w:r>
    </w:p>
    <w:p w14:paraId="1EB8C9FF" w14:textId="77777777" w:rsidR="00612A04" w:rsidRPr="00A05907" w:rsidRDefault="00612A04" w:rsidP="00612A04">
      <w:pPr>
        <w:pStyle w:val="Asubpara"/>
      </w:pPr>
      <w:r w:rsidRPr="00A05907">
        <w:lastRenderedPageBreak/>
        <w:tab/>
        <w:t>(iii)</w:t>
      </w:r>
      <w:r w:rsidRPr="00A05907">
        <w:tab/>
        <w:t>the person;</w:t>
      </w:r>
    </w:p>
    <w:p w14:paraId="3229FF00" w14:textId="77777777" w:rsidR="00612A04" w:rsidRPr="00A05907" w:rsidRDefault="00612A04" w:rsidP="00612A04">
      <w:pPr>
        <w:pStyle w:val="Asubpara"/>
      </w:pPr>
      <w:r w:rsidRPr="00A05907">
        <w:tab/>
        <w:t>(iv)</w:t>
      </w:r>
      <w:r w:rsidRPr="00A05907">
        <w:tab/>
        <w:t>if the person has a nominated person—the nominated person;</w:t>
      </w:r>
    </w:p>
    <w:p w14:paraId="102861CB" w14:textId="0A3D34A3" w:rsidR="00612A04" w:rsidRPr="00A05907" w:rsidRDefault="00612A04" w:rsidP="00612A04">
      <w:pPr>
        <w:pStyle w:val="Asubpara"/>
      </w:pPr>
      <w:r w:rsidRPr="00A05907">
        <w:tab/>
        <w:t>(v)</w:t>
      </w:r>
      <w:r w:rsidRPr="00A05907">
        <w:tab/>
        <w:t xml:space="preserve">if the person is a child—each person with parental responsibility for the child under the </w:t>
      </w:r>
      <w:hyperlink r:id="rId179" w:tooltip="A2008-19" w:history="1">
        <w:r w:rsidRPr="00A05907">
          <w:rPr>
            <w:rStyle w:val="charCitHyperlinkItal"/>
          </w:rPr>
          <w:t>Children and Young People Act 2008</w:t>
        </w:r>
      </w:hyperlink>
      <w:r w:rsidRPr="00A05907">
        <w:t>, division 1.3.2 (Parental responsibility).</w:t>
      </w:r>
    </w:p>
    <w:p w14:paraId="783C6476" w14:textId="77777777" w:rsidR="00612A04" w:rsidRPr="00A05907" w:rsidRDefault="00612A04" w:rsidP="00612A04">
      <w:pPr>
        <w:pStyle w:val="Amain"/>
      </w:pPr>
      <w:r w:rsidRPr="00A05907">
        <w:tab/>
        <w:t>(4)</w:t>
      </w:r>
      <w:r w:rsidRPr="00A05907">
        <w:tab/>
        <w:t>The director-general must, as soon as practicable, give written notice of an intention to discharge a person from a secure mental health facility to the following people:</w:t>
      </w:r>
    </w:p>
    <w:p w14:paraId="3FE6FA27" w14:textId="77777777" w:rsidR="00612A04" w:rsidRPr="00A05907" w:rsidRDefault="00612A04" w:rsidP="00612A04">
      <w:pPr>
        <w:pStyle w:val="Apara"/>
      </w:pPr>
      <w:r w:rsidRPr="00A05907">
        <w:tab/>
        <w:t>(a)</w:t>
      </w:r>
      <w:r w:rsidRPr="00A05907">
        <w:tab/>
        <w:t>if the person is a detainee—the corrections director-general;</w:t>
      </w:r>
    </w:p>
    <w:p w14:paraId="1B178A9A" w14:textId="77777777" w:rsidR="00612A04" w:rsidRPr="00A05907" w:rsidRDefault="00612A04" w:rsidP="00612A04">
      <w:pPr>
        <w:pStyle w:val="Apara"/>
      </w:pPr>
      <w:r w:rsidRPr="00A05907">
        <w:tab/>
        <w:t>(b)</w:t>
      </w:r>
      <w:r w:rsidRPr="00A05907">
        <w:tab/>
        <w:t>if the person is a young detainee—the CYP director-general.</w:t>
      </w:r>
    </w:p>
    <w:p w14:paraId="712D0704" w14:textId="77777777" w:rsidR="00612A04" w:rsidRPr="00A05907" w:rsidRDefault="00612A04" w:rsidP="00612A04">
      <w:pPr>
        <w:pStyle w:val="Amain"/>
      </w:pPr>
      <w:r w:rsidRPr="00A05907">
        <w:tab/>
        <w:t>(5)</w:t>
      </w:r>
      <w:r w:rsidRPr="00A05907">
        <w:tab/>
        <w:t>A person who takes a detainee or young detainee to a secure mental health facility must give the director-general a written statement containing any of the following relevant information:</w:t>
      </w:r>
    </w:p>
    <w:p w14:paraId="677312D2" w14:textId="77777777" w:rsidR="00612A04" w:rsidRPr="00A05907" w:rsidRDefault="00612A04" w:rsidP="00612A04">
      <w:pPr>
        <w:pStyle w:val="Apara"/>
      </w:pPr>
      <w:r w:rsidRPr="00A05907">
        <w:tab/>
        <w:t>(a)</w:t>
      </w:r>
      <w:r w:rsidRPr="00A05907">
        <w:tab/>
        <w:t>the nature and extent of any force, restraint, involuntary seclusion or forcible giving of medication used when, or in relation to, taking the person to the facility;</w:t>
      </w:r>
    </w:p>
    <w:p w14:paraId="44A5F18F" w14:textId="77777777" w:rsidR="00612A04" w:rsidRPr="00A05907" w:rsidRDefault="00612A04" w:rsidP="00612A04">
      <w:pPr>
        <w:pStyle w:val="Apara"/>
      </w:pPr>
      <w:r w:rsidRPr="00A05907">
        <w:tab/>
        <w:t>(b)</w:t>
      </w:r>
      <w:r w:rsidRPr="00A05907">
        <w:tab/>
        <w:t>anything else that happened when, or in relation to, taking the person to the facility that may have an effect on the person’s physical or mental health.</w:t>
      </w:r>
    </w:p>
    <w:p w14:paraId="2D30CAAD" w14:textId="77777777" w:rsidR="00612A04" w:rsidRPr="00A05907" w:rsidRDefault="00612A04" w:rsidP="00612A04">
      <w:pPr>
        <w:pStyle w:val="aExamHdgpar"/>
      </w:pPr>
      <w:r w:rsidRPr="00A05907">
        <w:t>Examples—par (b)</w:t>
      </w:r>
    </w:p>
    <w:p w14:paraId="43DC0C84" w14:textId="77777777" w:rsidR="00612A04" w:rsidRPr="00A05907" w:rsidRDefault="00612A04" w:rsidP="00612A04">
      <w:pPr>
        <w:pStyle w:val="aExamINumpar"/>
      </w:pPr>
      <w:r w:rsidRPr="00A05907">
        <w:t>1</w:t>
      </w:r>
      <w:r w:rsidRPr="00A05907">
        <w:tab/>
        <w:t>the person was subject to threat of violence from another person</w:t>
      </w:r>
    </w:p>
    <w:p w14:paraId="6BD8EA3C" w14:textId="77777777" w:rsidR="00612A04" w:rsidRPr="00A05907" w:rsidRDefault="00612A04" w:rsidP="00612A04">
      <w:pPr>
        <w:pStyle w:val="aExamINumpar"/>
      </w:pPr>
      <w:r w:rsidRPr="00A05907">
        <w:t>2</w:t>
      </w:r>
      <w:r w:rsidRPr="00A05907">
        <w:tab/>
        <w:t>a package of white powder fell out of the person’s pocket</w:t>
      </w:r>
    </w:p>
    <w:p w14:paraId="7B9EE82B" w14:textId="77777777" w:rsidR="00612A04" w:rsidRPr="00A05907" w:rsidRDefault="00612A04" w:rsidP="00612A04">
      <w:pPr>
        <w:pStyle w:val="aExamINumpar"/>
        <w:keepNext/>
      </w:pPr>
      <w:r w:rsidRPr="00A05907">
        <w:t>3</w:t>
      </w:r>
      <w:r w:rsidRPr="00A05907">
        <w:tab/>
        <w:t>the person was in an agitated state and hit their head against the side of the transport vehicle</w:t>
      </w:r>
    </w:p>
    <w:p w14:paraId="1A3DBAE0" w14:textId="77777777" w:rsidR="00612A04" w:rsidRPr="00A05907" w:rsidRDefault="00612A04" w:rsidP="00A3538D">
      <w:pPr>
        <w:pStyle w:val="Amain"/>
        <w:keepNext/>
      </w:pPr>
      <w:r w:rsidRPr="00A05907">
        <w:tab/>
        <w:t>(6)</w:t>
      </w:r>
      <w:r w:rsidRPr="00A05907">
        <w:tab/>
        <w:t>The director-general must—</w:t>
      </w:r>
    </w:p>
    <w:p w14:paraId="4D36E397" w14:textId="77777777" w:rsidR="00612A04" w:rsidRPr="00A05907" w:rsidRDefault="00612A04" w:rsidP="00A3538D">
      <w:pPr>
        <w:pStyle w:val="Apara"/>
        <w:keepNext/>
      </w:pPr>
      <w:r w:rsidRPr="00A05907">
        <w:tab/>
        <w:t>(a)</w:t>
      </w:r>
      <w:r w:rsidRPr="00A05907">
        <w:tab/>
        <w:t>enter the statement in the person’s record; and</w:t>
      </w:r>
    </w:p>
    <w:p w14:paraId="4DC5E4E2" w14:textId="77777777" w:rsidR="00612A04" w:rsidRPr="00A05907" w:rsidRDefault="00612A04" w:rsidP="00612A04">
      <w:pPr>
        <w:pStyle w:val="Apara"/>
      </w:pPr>
      <w:r w:rsidRPr="00A05907">
        <w:tab/>
        <w:t>(b)</w:t>
      </w:r>
      <w:r w:rsidRPr="00A05907">
        <w:tab/>
        <w:t>keep a register of any restraint, involuntary seclusion or forcible giving of medication included in the statement; and</w:t>
      </w:r>
    </w:p>
    <w:p w14:paraId="3BEA8174" w14:textId="77777777" w:rsidR="00612A04" w:rsidRPr="00A05907" w:rsidRDefault="00612A04" w:rsidP="00612A04">
      <w:pPr>
        <w:pStyle w:val="Apara"/>
      </w:pPr>
      <w:r w:rsidRPr="00A05907">
        <w:lastRenderedPageBreak/>
        <w:tab/>
        <w:t>(c)</w:t>
      </w:r>
      <w:r w:rsidRPr="00A05907">
        <w:tab/>
        <w:t>tell the public advocate, in writing, of any restraint, involuntary seclusion or forcible giving of medication included in the statement.</w:t>
      </w:r>
    </w:p>
    <w:p w14:paraId="2E750054" w14:textId="77777777" w:rsidR="00612A04" w:rsidRPr="00A05907" w:rsidRDefault="00612A04" w:rsidP="00612A04">
      <w:pPr>
        <w:pStyle w:val="Amain"/>
      </w:pPr>
      <w:r w:rsidRPr="00A05907">
        <w:tab/>
        <w:t>(7)</w:t>
      </w:r>
      <w:r w:rsidRPr="00A05907">
        <w:tab/>
        <w:t>In this section:</w:t>
      </w:r>
    </w:p>
    <w:p w14:paraId="599A7167" w14:textId="77777777" w:rsidR="00612A04" w:rsidRPr="00A05907" w:rsidRDefault="00612A04" w:rsidP="00612A04">
      <w:pPr>
        <w:pStyle w:val="aDef"/>
      </w:pPr>
      <w:r w:rsidRPr="00A05907">
        <w:rPr>
          <w:rStyle w:val="charBoldItals"/>
        </w:rPr>
        <w:t>admitted</w:t>
      </w:r>
      <w:r w:rsidRPr="00A05907">
        <w:t xml:space="preserve"> to a secure mental health facility includes transferred to the facility.</w:t>
      </w:r>
    </w:p>
    <w:p w14:paraId="14FD62EC" w14:textId="77777777" w:rsidR="00612A04" w:rsidRPr="00A05907" w:rsidRDefault="00612A04" w:rsidP="00612A04">
      <w:pPr>
        <w:pStyle w:val="aExamHdgss"/>
      </w:pPr>
      <w:r w:rsidRPr="00A05907">
        <w:t>Example</w:t>
      </w:r>
    </w:p>
    <w:p w14:paraId="57C8BDCB" w14:textId="77777777" w:rsidR="00612A04" w:rsidRPr="00A05907" w:rsidRDefault="00612A04" w:rsidP="00612A04">
      <w:pPr>
        <w:pStyle w:val="aExamss"/>
      </w:pPr>
      <w:r w:rsidRPr="00A05907">
        <w:t>A person is transferred to a secure mental health facility from another unit at the Canberra Hospital.</w:t>
      </w:r>
    </w:p>
    <w:p w14:paraId="4B25E837" w14:textId="77777777" w:rsidR="00612A04" w:rsidRPr="00A05907" w:rsidRDefault="00612A04" w:rsidP="00612A04">
      <w:pPr>
        <w:pStyle w:val="AH5Sec"/>
      </w:pPr>
      <w:bookmarkStart w:id="189" w:name="_Toc214441196"/>
      <w:r w:rsidRPr="00D03C80">
        <w:rPr>
          <w:rStyle w:val="CharSectNo"/>
        </w:rPr>
        <w:t>144B</w:t>
      </w:r>
      <w:r w:rsidRPr="00A05907">
        <w:tab/>
        <w:t>Taking person to appear before court</w:t>
      </w:r>
      <w:bookmarkEnd w:id="189"/>
    </w:p>
    <w:p w14:paraId="084A6D29" w14:textId="77777777" w:rsidR="00612A04" w:rsidRPr="00A05907" w:rsidRDefault="00612A04" w:rsidP="00612A04">
      <w:pPr>
        <w:pStyle w:val="Amain"/>
      </w:pPr>
      <w:r w:rsidRPr="00A05907">
        <w:tab/>
        <w:t>(1)</w:t>
      </w:r>
      <w:r w:rsidRPr="00A05907">
        <w:tab/>
        <w:t>This section applies if a person taken to be in the custody of the director-general is required to appear before a court.</w:t>
      </w:r>
    </w:p>
    <w:p w14:paraId="2A4A75F1" w14:textId="77777777" w:rsidR="00612A04" w:rsidRPr="00A05907" w:rsidRDefault="00612A04" w:rsidP="00612A04">
      <w:pPr>
        <w:pStyle w:val="Amain"/>
      </w:pPr>
      <w:r w:rsidRPr="00A05907">
        <w:tab/>
        <w:t>(2)</w:t>
      </w:r>
      <w:r w:rsidRPr="00A05907">
        <w:tab/>
        <w:t>The corrections director-general or the CYP director-general must tell the director-general about the requirement as soon as practicable after becoming aware of it.</w:t>
      </w:r>
    </w:p>
    <w:p w14:paraId="059B734C" w14:textId="77777777" w:rsidR="00612A04" w:rsidRPr="00A05907" w:rsidRDefault="00612A04" w:rsidP="00612A04">
      <w:pPr>
        <w:pStyle w:val="Amain"/>
      </w:pPr>
      <w:r w:rsidRPr="00A05907">
        <w:tab/>
        <w:t>(3)</w:t>
      </w:r>
      <w:r w:rsidRPr="00A05907">
        <w:tab/>
        <w:t>When the person is transferred from a secure mental health facility for the purpose of attending court, the person is taken to be in the custody of—</w:t>
      </w:r>
    </w:p>
    <w:p w14:paraId="37A2EECC" w14:textId="77777777" w:rsidR="00612A04" w:rsidRPr="00A05907" w:rsidRDefault="00612A04" w:rsidP="00612A04">
      <w:pPr>
        <w:pStyle w:val="Apara"/>
      </w:pPr>
      <w:r w:rsidRPr="00A05907">
        <w:tab/>
        <w:t>(a)</w:t>
      </w:r>
      <w:r w:rsidRPr="00A05907">
        <w:tab/>
        <w:t>if the person is a detainee—the corrections director-general; and</w:t>
      </w:r>
    </w:p>
    <w:p w14:paraId="00AFC6D4" w14:textId="77777777" w:rsidR="00612A04" w:rsidRPr="00A05907" w:rsidRDefault="00612A04" w:rsidP="00612A04">
      <w:pPr>
        <w:pStyle w:val="Apara"/>
      </w:pPr>
      <w:r w:rsidRPr="00A05907">
        <w:tab/>
        <w:t>(b)</w:t>
      </w:r>
      <w:r w:rsidRPr="00A05907">
        <w:tab/>
        <w:t>if the person is a young detainee—the CYP director-general.</w:t>
      </w:r>
    </w:p>
    <w:p w14:paraId="726B67C3" w14:textId="77777777" w:rsidR="00612A04" w:rsidRDefault="00612A04" w:rsidP="00612A04">
      <w:pPr>
        <w:pStyle w:val="Amain"/>
      </w:pPr>
      <w:r w:rsidRPr="00A05907">
        <w:tab/>
        <w:t>(4)</w:t>
      </w:r>
      <w:r w:rsidRPr="00A05907">
        <w:tab/>
        <w:t>When the person is returned to the secure mental health facility, the person is taken to be in the custody of the director-general.</w:t>
      </w:r>
    </w:p>
    <w:p w14:paraId="1D789F40" w14:textId="77777777" w:rsidR="000C53B1" w:rsidRPr="00994D5E" w:rsidRDefault="000C53B1" w:rsidP="000C53B1">
      <w:pPr>
        <w:pStyle w:val="Amain"/>
      </w:pPr>
      <w:r w:rsidRPr="00994D5E">
        <w:tab/>
        <w:t>(5)</w:t>
      </w:r>
      <w:r w:rsidRPr="00994D5E">
        <w:tab/>
        <w:t>In this section:</w:t>
      </w:r>
    </w:p>
    <w:p w14:paraId="37821F8F" w14:textId="77777777" w:rsidR="000C53B1" w:rsidRPr="00A05907" w:rsidRDefault="000C53B1" w:rsidP="000C53B1">
      <w:pPr>
        <w:pStyle w:val="aDef"/>
      </w:pPr>
      <w:r w:rsidRPr="00994D5E">
        <w:rPr>
          <w:rStyle w:val="charBoldItals"/>
        </w:rPr>
        <w:t>court</w:t>
      </w:r>
      <w:r w:rsidRPr="00994D5E">
        <w:t xml:space="preserve"> includes the integrity commission.</w:t>
      </w:r>
    </w:p>
    <w:p w14:paraId="16018B77" w14:textId="77777777" w:rsidR="00612A04" w:rsidRPr="00A05907" w:rsidRDefault="00612A04" w:rsidP="00606A93">
      <w:pPr>
        <w:pStyle w:val="AH5Sec"/>
        <w:keepLines/>
      </w:pPr>
      <w:bookmarkStart w:id="190" w:name="_Toc214441197"/>
      <w:r w:rsidRPr="00D03C80">
        <w:rPr>
          <w:rStyle w:val="CharSectNo"/>
        </w:rPr>
        <w:lastRenderedPageBreak/>
        <w:t>144C</w:t>
      </w:r>
      <w:r w:rsidRPr="00A05907">
        <w:tab/>
        <w:t>Release etc on change of status of person</w:t>
      </w:r>
      <w:bookmarkEnd w:id="190"/>
    </w:p>
    <w:p w14:paraId="545017E4" w14:textId="77777777" w:rsidR="00612A04" w:rsidRPr="00A05907" w:rsidRDefault="00612A04" w:rsidP="00606A93">
      <w:pPr>
        <w:pStyle w:val="Amain"/>
        <w:keepNext/>
        <w:keepLines/>
      </w:pPr>
      <w:r w:rsidRPr="00A05907">
        <w:tab/>
        <w:t>(1)</w:t>
      </w:r>
      <w:r w:rsidRPr="00A05907">
        <w:tab/>
        <w:t>This section applies if—</w:t>
      </w:r>
    </w:p>
    <w:p w14:paraId="1FB1607E" w14:textId="77777777" w:rsidR="00612A04" w:rsidRPr="00A05907" w:rsidRDefault="00612A04" w:rsidP="00606A93">
      <w:pPr>
        <w:pStyle w:val="Apara"/>
        <w:keepNext/>
        <w:keepLines/>
      </w:pPr>
      <w:r w:rsidRPr="00A05907">
        <w:tab/>
        <w:t>(a)</w:t>
      </w:r>
      <w:r w:rsidRPr="00A05907">
        <w:tab/>
        <w:t>the director-general is told by the corrections director-general, the CYP director-general or otherwise becomes aware of any of the following in relation to a person who is taken to be in the director-general’s custody:</w:t>
      </w:r>
    </w:p>
    <w:p w14:paraId="72CF935E" w14:textId="77777777" w:rsidR="00612A04" w:rsidRPr="00A05907" w:rsidRDefault="00612A04" w:rsidP="00612A04">
      <w:pPr>
        <w:pStyle w:val="Asubpara"/>
      </w:pPr>
      <w:r w:rsidRPr="00A05907">
        <w:tab/>
        <w:t>(i)</w:t>
      </w:r>
      <w:r w:rsidRPr="00A05907">
        <w:tab/>
        <w:t xml:space="preserve">the person’s sentence of imprisonment ends; </w:t>
      </w:r>
    </w:p>
    <w:p w14:paraId="205575EF" w14:textId="77777777" w:rsidR="00612A04" w:rsidRPr="00A05907" w:rsidRDefault="00612A04" w:rsidP="00612A04">
      <w:pPr>
        <w:pStyle w:val="Asubpara"/>
      </w:pPr>
      <w:r w:rsidRPr="00A05907">
        <w:tab/>
        <w:t>(ii)</w:t>
      </w:r>
      <w:r w:rsidRPr="00A05907">
        <w:tab/>
        <w:t xml:space="preserve">the person is released on parole; </w:t>
      </w:r>
    </w:p>
    <w:p w14:paraId="099A242D" w14:textId="77777777" w:rsidR="00612A04" w:rsidRPr="00A05907" w:rsidRDefault="00612A04" w:rsidP="00612A04">
      <w:pPr>
        <w:pStyle w:val="Asubpara"/>
      </w:pPr>
      <w:r w:rsidRPr="00A05907">
        <w:tab/>
        <w:t>(iii)</w:t>
      </w:r>
      <w:r w:rsidRPr="00A05907">
        <w:tab/>
        <w:t xml:space="preserve">the person is otherwise released on the order of a court; </w:t>
      </w:r>
    </w:p>
    <w:p w14:paraId="796A775C" w14:textId="77777777" w:rsidR="00612A04" w:rsidRPr="00A05907" w:rsidRDefault="00612A04" w:rsidP="00612A04">
      <w:pPr>
        <w:pStyle w:val="Asubpara"/>
      </w:pPr>
      <w:r w:rsidRPr="00A05907">
        <w:tab/>
        <w:t>(iv)</w:t>
      </w:r>
      <w:r w:rsidRPr="00A05907">
        <w:tab/>
        <w:t xml:space="preserve">the relevant charge against the person is dismissed; </w:t>
      </w:r>
    </w:p>
    <w:p w14:paraId="0471FA4A" w14:textId="77777777" w:rsidR="00612A04" w:rsidRPr="00A05907" w:rsidRDefault="00612A04" w:rsidP="00612A04">
      <w:pPr>
        <w:pStyle w:val="Asubpara"/>
      </w:pPr>
      <w:r w:rsidRPr="00A05907">
        <w:tab/>
        <w:t>(v)</w:t>
      </w:r>
      <w:r w:rsidRPr="00A05907">
        <w:tab/>
        <w:t>the director of public prosecutions notifies the ACAT or a court that the relevant charge against the person will not proceed; and</w:t>
      </w:r>
    </w:p>
    <w:p w14:paraId="239B91B9" w14:textId="77777777" w:rsidR="00612A04" w:rsidRPr="00A05907" w:rsidRDefault="00612A04" w:rsidP="00612A04">
      <w:pPr>
        <w:pStyle w:val="Apara"/>
      </w:pPr>
      <w:r w:rsidRPr="00A05907">
        <w:tab/>
        <w:t>(b)</w:t>
      </w:r>
      <w:r w:rsidRPr="00A05907">
        <w:tab/>
        <w:t>the person is not required to be detained under another court order.</w:t>
      </w:r>
    </w:p>
    <w:p w14:paraId="22321976" w14:textId="77777777" w:rsidR="00612A04" w:rsidRPr="00A05907" w:rsidRDefault="00612A04" w:rsidP="00612A04">
      <w:pPr>
        <w:pStyle w:val="Amain"/>
      </w:pPr>
      <w:r w:rsidRPr="00A05907">
        <w:tab/>
        <w:t>(2)</w:t>
      </w:r>
      <w:r w:rsidRPr="00A05907">
        <w:tab/>
        <w:t>The director-general must—</w:t>
      </w:r>
    </w:p>
    <w:p w14:paraId="770780A2" w14:textId="77777777" w:rsidR="00612A04" w:rsidRPr="00A05907" w:rsidRDefault="00612A04" w:rsidP="00612A04">
      <w:pPr>
        <w:pStyle w:val="Apara"/>
      </w:pPr>
      <w:r w:rsidRPr="00A05907">
        <w:tab/>
        <w:t>(a)</w:t>
      </w:r>
      <w:r w:rsidRPr="00A05907">
        <w:tab/>
        <w:t>at the person’s request, continue the treatment, care or support in an approved mental health facility; or</w:t>
      </w:r>
    </w:p>
    <w:p w14:paraId="75DEAC9A" w14:textId="00B32205" w:rsidR="00612A04" w:rsidRPr="00A05907" w:rsidRDefault="00612A04" w:rsidP="00612A04">
      <w:pPr>
        <w:pStyle w:val="Apara"/>
      </w:pPr>
      <w:r w:rsidRPr="00A05907">
        <w:tab/>
        <w:t>(b)</w:t>
      </w:r>
      <w:r w:rsidRPr="00A05907">
        <w:tab/>
        <w:t xml:space="preserve">if the person is a child who does not have decision-making capacity to make the request—at the request of a person with parental responsibility for the person under the </w:t>
      </w:r>
      <w:hyperlink r:id="rId180" w:tooltip="A2008-19" w:history="1">
        <w:r w:rsidRPr="00A05907">
          <w:rPr>
            <w:rStyle w:val="charCitHyperlinkItal"/>
          </w:rPr>
          <w:t>Children and Young People Act 2008</w:t>
        </w:r>
      </w:hyperlink>
      <w:r w:rsidRPr="00A05907">
        <w:t>, division 1.3.2 (Parental responsibility), continue the treatment, care or support in an approved mental health facility; or</w:t>
      </w:r>
    </w:p>
    <w:p w14:paraId="7A90838E" w14:textId="77777777" w:rsidR="00612A04" w:rsidRPr="00A05907" w:rsidRDefault="00612A04" w:rsidP="00A3538D">
      <w:pPr>
        <w:pStyle w:val="Apara"/>
        <w:keepNext/>
      </w:pPr>
      <w:r w:rsidRPr="00A05907">
        <w:lastRenderedPageBreak/>
        <w:tab/>
        <w:t>(c)</w:t>
      </w:r>
      <w:r w:rsidRPr="00A05907">
        <w:tab/>
        <w:t>make any other decision that the director-general may make in relation to the person under this Act; or</w:t>
      </w:r>
    </w:p>
    <w:p w14:paraId="1513E948" w14:textId="77777777" w:rsidR="00612A04" w:rsidRPr="00A05907" w:rsidRDefault="00612A04" w:rsidP="00A3538D">
      <w:pPr>
        <w:pStyle w:val="Apara"/>
        <w:keepNext/>
      </w:pPr>
      <w:r w:rsidRPr="00A05907">
        <w:tab/>
        <w:t>(d)</w:t>
      </w:r>
      <w:r w:rsidRPr="00A05907">
        <w:tab/>
        <w:t>release the person from the secure mental health facility.</w:t>
      </w:r>
    </w:p>
    <w:p w14:paraId="37E92B06" w14:textId="77777777" w:rsidR="00612A04" w:rsidRPr="00A05907" w:rsidRDefault="00612A04" w:rsidP="00612A04">
      <w:pPr>
        <w:pStyle w:val="aNote"/>
      </w:pPr>
      <w:r w:rsidRPr="00A05907">
        <w:rPr>
          <w:rStyle w:val="charItals"/>
        </w:rPr>
        <w:t>Note</w:t>
      </w:r>
      <w:r w:rsidRPr="00A05907">
        <w:rPr>
          <w:rStyle w:val="charItals"/>
        </w:rPr>
        <w:tab/>
      </w:r>
      <w:r w:rsidRPr="00A05907">
        <w:t>For principles that must be taken into account when exercising a function under this Act, see s 6.</w:t>
      </w:r>
    </w:p>
    <w:p w14:paraId="0724640B" w14:textId="77777777" w:rsidR="00612A04" w:rsidRPr="00A05907" w:rsidRDefault="00612A04" w:rsidP="00612A04">
      <w:pPr>
        <w:pStyle w:val="Amain"/>
      </w:pPr>
      <w:r w:rsidRPr="00A05907">
        <w:tab/>
        <w:t>(3)</w:t>
      </w:r>
      <w:r w:rsidRPr="00A05907">
        <w:tab/>
        <w:t>The director-general must give written notice of a decision made under subsection (2) to the following:</w:t>
      </w:r>
    </w:p>
    <w:p w14:paraId="1A1EABD3" w14:textId="77777777" w:rsidR="00612A04" w:rsidRPr="00A05907" w:rsidRDefault="00612A04" w:rsidP="00612A04">
      <w:pPr>
        <w:pStyle w:val="Apara"/>
      </w:pPr>
      <w:r w:rsidRPr="00A05907">
        <w:tab/>
        <w:t>(a)</w:t>
      </w:r>
      <w:r w:rsidRPr="00A05907">
        <w:tab/>
        <w:t>the ACAT;</w:t>
      </w:r>
    </w:p>
    <w:p w14:paraId="25B28F7A" w14:textId="77777777" w:rsidR="00612A04" w:rsidRPr="00A05907" w:rsidRDefault="00612A04" w:rsidP="00612A04">
      <w:pPr>
        <w:pStyle w:val="Apara"/>
      </w:pPr>
      <w:r w:rsidRPr="00A05907">
        <w:tab/>
        <w:t>(b)</w:t>
      </w:r>
      <w:r w:rsidRPr="00A05907">
        <w:tab/>
        <w:t xml:space="preserve">the public advocate; </w:t>
      </w:r>
    </w:p>
    <w:p w14:paraId="4E36FC48" w14:textId="77777777" w:rsidR="00612A04" w:rsidRPr="00A05907" w:rsidRDefault="00612A04" w:rsidP="00612A04">
      <w:pPr>
        <w:pStyle w:val="Apara"/>
      </w:pPr>
      <w:r w:rsidRPr="00A05907">
        <w:tab/>
        <w:t>(c)</w:t>
      </w:r>
      <w:r w:rsidRPr="00A05907">
        <w:tab/>
        <w:t>the person;</w:t>
      </w:r>
    </w:p>
    <w:p w14:paraId="2E794281" w14:textId="77777777" w:rsidR="00612A04" w:rsidRPr="00A05907" w:rsidRDefault="00612A04" w:rsidP="00612A04">
      <w:pPr>
        <w:pStyle w:val="Apara"/>
      </w:pPr>
      <w:r w:rsidRPr="00A05907">
        <w:tab/>
        <w:t>(d)</w:t>
      </w:r>
      <w:r w:rsidRPr="00A05907">
        <w:tab/>
        <w:t xml:space="preserve">if the person has a nominated person—the nominated person; </w:t>
      </w:r>
    </w:p>
    <w:p w14:paraId="7CF91B5D" w14:textId="172BBAAD" w:rsidR="00612A04" w:rsidRPr="00A05907" w:rsidRDefault="00612A04" w:rsidP="00612A04">
      <w:pPr>
        <w:pStyle w:val="Apara"/>
      </w:pPr>
      <w:r w:rsidRPr="00A05907">
        <w:tab/>
        <w:t>(e)</w:t>
      </w:r>
      <w:r w:rsidRPr="00A05907">
        <w:tab/>
        <w:t xml:space="preserve">if the person is a child—each person with parental responsibility for the child under the </w:t>
      </w:r>
      <w:hyperlink r:id="rId181" w:tooltip="A2008-19" w:history="1">
        <w:r w:rsidRPr="00A05907">
          <w:rPr>
            <w:rStyle w:val="charCitHyperlinkItal"/>
          </w:rPr>
          <w:t>Children and Young People Act 2008</w:t>
        </w:r>
      </w:hyperlink>
      <w:r w:rsidRPr="00A05907">
        <w:t>, division 1.3.2 (Parental responsibility);</w:t>
      </w:r>
    </w:p>
    <w:p w14:paraId="7B9BAA14" w14:textId="72C4F49E" w:rsidR="00612A04" w:rsidRPr="00A05907" w:rsidRDefault="00612A04" w:rsidP="00612A04">
      <w:pPr>
        <w:pStyle w:val="Apara"/>
      </w:pPr>
      <w:r w:rsidRPr="00A05907">
        <w:tab/>
        <w:t>(f)</w:t>
      </w:r>
      <w:r w:rsidRPr="00A05907">
        <w:tab/>
        <w:t xml:space="preserve">if the person has a guardian under the </w:t>
      </w:r>
      <w:hyperlink r:id="rId182" w:tooltip="A1991-62" w:history="1">
        <w:r w:rsidRPr="00A05907">
          <w:rPr>
            <w:rStyle w:val="charCitHyperlinkItal"/>
          </w:rPr>
          <w:t>Guardianship and Management of Property Act 1991</w:t>
        </w:r>
      </w:hyperlink>
      <w:r w:rsidRPr="00A05907">
        <w:t xml:space="preserve">—the guardian and the ACAT; </w:t>
      </w:r>
    </w:p>
    <w:p w14:paraId="1DD8C5AB" w14:textId="75DBC181" w:rsidR="00612A04" w:rsidRPr="00A05907" w:rsidRDefault="00612A04" w:rsidP="00612A04">
      <w:pPr>
        <w:pStyle w:val="Apara"/>
      </w:pPr>
      <w:r w:rsidRPr="00A05907">
        <w:tab/>
        <w:t>(g)</w:t>
      </w:r>
      <w:r w:rsidRPr="00A05907">
        <w:tab/>
        <w:t xml:space="preserve">if the person has an attorney under the </w:t>
      </w:r>
      <w:hyperlink r:id="rId183" w:tooltip="A2006-50" w:history="1">
        <w:r w:rsidRPr="00A05907">
          <w:rPr>
            <w:rStyle w:val="charCitHyperlinkItal"/>
          </w:rPr>
          <w:t>Powers of Attorney Act 2006</w:t>
        </w:r>
      </w:hyperlink>
      <w:r w:rsidRPr="00A05907">
        <w:t>—the attorney.</w:t>
      </w:r>
    </w:p>
    <w:p w14:paraId="2023E31A" w14:textId="77777777" w:rsidR="00612A04" w:rsidRPr="00A05907" w:rsidRDefault="00612A04" w:rsidP="00612A04">
      <w:pPr>
        <w:pStyle w:val="AH5Sec"/>
      </w:pPr>
      <w:bookmarkStart w:id="191" w:name="_Toc214441198"/>
      <w:r w:rsidRPr="00D03C80">
        <w:rPr>
          <w:rStyle w:val="CharSectNo"/>
        </w:rPr>
        <w:t>144D</w:t>
      </w:r>
      <w:r w:rsidRPr="00A05907">
        <w:tab/>
        <w:t>Power to apprehend if person escapes from secure mental health facility</w:t>
      </w:r>
      <w:bookmarkEnd w:id="191"/>
    </w:p>
    <w:p w14:paraId="1BCC15D8" w14:textId="77777777" w:rsidR="00612A04" w:rsidRPr="00A05907" w:rsidRDefault="00612A04" w:rsidP="00612A04">
      <w:pPr>
        <w:pStyle w:val="Amain"/>
      </w:pPr>
      <w:r w:rsidRPr="00A05907">
        <w:tab/>
        <w:t>(1)</w:t>
      </w:r>
      <w:r w:rsidRPr="00A05907">
        <w:tab/>
        <w:t>This section applies if a person taken to be in the custody of the director-general escapes from a secure mental health facility.</w:t>
      </w:r>
    </w:p>
    <w:p w14:paraId="7F6EB830" w14:textId="77777777" w:rsidR="00612A04" w:rsidRPr="00A05907" w:rsidRDefault="00612A04" w:rsidP="00612A04">
      <w:pPr>
        <w:pStyle w:val="Amain"/>
      </w:pPr>
      <w:r w:rsidRPr="00A05907">
        <w:tab/>
        <w:t>(2)</w:t>
      </w:r>
      <w:r w:rsidRPr="00A05907">
        <w:tab/>
        <w:t>The person in charge of the secure mental health facility must immediately tell the police that the person has escaped.</w:t>
      </w:r>
    </w:p>
    <w:p w14:paraId="559CF688" w14:textId="77777777" w:rsidR="00612A04" w:rsidRPr="00A05907" w:rsidRDefault="00612A04" w:rsidP="00A3538D">
      <w:pPr>
        <w:pStyle w:val="Amain"/>
        <w:keepNext/>
      </w:pPr>
      <w:r w:rsidRPr="00A05907">
        <w:lastRenderedPageBreak/>
        <w:tab/>
        <w:t>(3)</w:t>
      </w:r>
      <w:r w:rsidRPr="00A05907">
        <w:tab/>
        <w:t>The person in charge of the secure mental health facility must also give written notice of the person escaping to the following:</w:t>
      </w:r>
    </w:p>
    <w:p w14:paraId="01AAAB3B" w14:textId="77777777" w:rsidR="00612A04" w:rsidRPr="00A05907" w:rsidRDefault="00612A04" w:rsidP="00A3538D">
      <w:pPr>
        <w:pStyle w:val="Apara"/>
        <w:keepNext/>
      </w:pPr>
      <w:r w:rsidRPr="00A05907">
        <w:tab/>
        <w:t>(a)</w:t>
      </w:r>
      <w:r w:rsidRPr="00A05907">
        <w:tab/>
        <w:t>the ACAT;</w:t>
      </w:r>
    </w:p>
    <w:p w14:paraId="0B77B886" w14:textId="77777777" w:rsidR="00612A04" w:rsidRPr="00A05907" w:rsidRDefault="00612A04" w:rsidP="00612A04">
      <w:pPr>
        <w:pStyle w:val="Apara"/>
      </w:pPr>
      <w:r w:rsidRPr="00A05907">
        <w:tab/>
        <w:t>(b)</w:t>
      </w:r>
      <w:r w:rsidRPr="00A05907">
        <w:tab/>
        <w:t>the public advocate;</w:t>
      </w:r>
    </w:p>
    <w:p w14:paraId="0AEEA81B" w14:textId="77777777" w:rsidR="00612A04" w:rsidRPr="00A05907" w:rsidRDefault="00612A04" w:rsidP="00612A04">
      <w:pPr>
        <w:pStyle w:val="Apara"/>
      </w:pPr>
      <w:r w:rsidRPr="00A05907">
        <w:tab/>
        <w:t>(c)</w:t>
      </w:r>
      <w:r w:rsidRPr="00A05907">
        <w:tab/>
        <w:t>if the person has a nominated person—the nominated person;</w:t>
      </w:r>
    </w:p>
    <w:p w14:paraId="00B3B97E" w14:textId="08C7241A" w:rsidR="00612A04" w:rsidRPr="00A05907" w:rsidRDefault="00612A04" w:rsidP="00612A04">
      <w:pPr>
        <w:pStyle w:val="Apara"/>
      </w:pPr>
      <w:r w:rsidRPr="00A05907">
        <w:tab/>
        <w:t>(d)</w:t>
      </w:r>
      <w:r w:rsidRPr="00A05907">
        <w:tab/>
        <w:t xml:space="preserve">if the person is a child—each person with parental responsibility for the child under the </w:t>
      </w:r>
      <w:hyperlink r:id="rId184" w:tooltip="A2008-19" w:history="1">
        <w:r w:rsidRPr="00A05907">
          <w:rPr>
            <w:rStyle w:val="charCitHyperlinkItal"/>
          </w:rPr>
          <w:t>Children and Young People Act 2008</w:t>
        </w:r>
      </w:hyperlink>
      <w:r w:rsidRPr="00A05907">
        <w:t>, division 1.3.2 (Parental responsibility);</w:t>
      </w:r>
    </w:p>
    <w:p w14:paraId="09DFC902" w14:textId="77777777" w:rsidR="00612A04" w:rsidRPr="00A05907" w:rsidRDefault="00612A04" w:rsidP="00612A04">
      <w:pPr>
        <w:pStyle w:val="Apara"/>
      </w:pPr>
      <w:r w:rsidRPr="00A05907">
        <w:tab/>
        <w:t>(e)</w:t>
      </w:r>
      <w:r w:rsidRPr="00A05907">
        <w:tab/>
        <w:t>if the person is a young detainee—the CYP director-general;</w:t>
      </w:r>
    </w:p>
    <w:p w14:paraId="692F0112" w14:textId="77777777" w:rsidR="00612A04" w:rsidRPr="00A05907" w:rsidRDefault="00612A04" w:rsidP="00612A04">
      <w:pPr>
        <w:pStyle w:val="Apara"/>
      </w:pPr>
      <w:r w:rsidRPr="00A05907">
        <w:tab/>
        <w:t>(f)</w:t>
      </w:r>
      <w:r w:rsidRPr="00A05907">
        <w:tab/>
        <w:t>if the person is a detainee—the corrections director-general;</w:t>
      </w:r>
    </w:p>
    <w:p w14:paraId="4B490431" w14:textId="2BFBD3D0" w:rsidR="00612A04" w:rsidRPr="00A05907" w:rsidRDefault="00612A04" w:rsidP="00612A04">
      <w:pPr>
        <w:pStyle w:val="Apara"/>
      </w:pPr>
      <w:r w:rsidRPr="00A05907">
        <w:tab/>
        <w:t>(g)</w:t>
      </w:r>
      <w:r w:rsidRPr="00A05907">
        <w:tab/>
        <w:t xml:space="preserve">if there is a registered affected person in relation to the person—the director-general responsible for the </w:t>
      </w:r>
      <w:hyperlink r:id="rId185" w:tooltip="A2008-35" w:history="1">
        <w:r w:rsidRPr="00A05907">
          <w:rPr>
            <w:rStyle w:val="charCitHyperlinkItal"/>
          </w:rPr>
          <w:t>ACT Civil and Administrative Tribunal Act 2008</w:t>
        </w:r>
      </w:hyperlink>
      <w:r w:rsidRPr="00A05907">
        <w:t>.</w:t>
      </w:r>
    </w:p>
    <w:p w14:paraId="4B32B599" w14:textId="77777777" w:rsidR="00612A04" w:rsidRPr="00A05907" w:rsidRDefault="00612A04" w:rsidP="00612A04">
      <w:pPr>
        <w:pStyle w:val="Amain"/>
      </w:pPr>
      <w:r w:rsidRPr="00A05907">
        <w:tab/>
        <w:t>(4)</w:t>
      </w:r>
      <w:r w:rsidRPr="00A05907">
        <w:tab/>
        <w:t>A police officer, authorised ambulance paramedic, mental health officer or doctor may apprehend the person and return the person to the secure mental health facility.</w:t>
      </w:r>
    </w:p>
    <w:p w14:paraId="736D9AB3" w14:textId="77777777" w:rsidR="00612A04" w:rsidRPr="00A05907" w:rsidRDefault="00612A04" w:rsidP="00612A04">
      <w:pPr>
        <w:pStyle w:val="aNote"/>
      </w:pPr>
      <w:r w:rsidRPr="00A05907">
        <w:rPr>
          <w:rStyle w:val="charItals"/>
        </w:rPr>
        <w:t>Note</w:t>
      </w:r>
      <w:r w:rsidRPr="00A05907">
        <w:rPr>
          <w:rStyle w:val="charItals"/>
        </w:rPr>
        <w:tab/>
      </w:r>
      <w:r w:rsidRPr="00A05907">
        <w:t>See s 263 (Powers of entry and apprehension) and s 264 (Powers of search and seizure).</w:t>
      </w:r>
    </w:p>
    <w:p w14:paraId="4ED4C95A" w14:textId="77777777" w:rsidR="00612A04" w:rsidRPr="00A05907" w:rsidRDefault="00612A04" w:rsidP="00612A04">
      <w:pPr>
        <w:pStyle w:val="Amain"/>
      </w:pPr>
      <w:r w:rsidRPr="00A05907">
        <w:tab/>
        <w:t>(5)</w:t>
      </w:r>
      <w:r w:rsidRPr="00A05907">
        <w:tab/>
        <w:t>A police officer, authorised ambulance paramedic, mental health officer or doctor who apprehends and returns the person to a secure mental health facility must give the director-general a written statement containing any of the following relevant information:</w:t>
      </w:r>
    </w:p>
    <w:p w14:paraId="543D5324" w14:textId="77777777" w:rsidR="00612A04" w:rsidRPr="00A05907" w:rsidRDefault="00612A04" w:rsidP="00612A04">
      <w:pPr>
        <w:pStyle w:val="Apara"/>
      </w:pPr>
      <w:r w:rsidRPr="00A05907">
        <w:tab/>
        <w:t>(a)</w:t>
      </w:r>
      <w:r w:rsidRPr="00A05907">
        <w:tab/>
        <w:t>the nature and extent of the force or assistance used to enter any premises, or to apprehend the person and take the person to the facility;</w:t>
      </w:r>
    </w:p>
    <w:p w14:paraId="4FAB76ED" w14:textId="77777777" w:rsidR="00612A04" w:rsidRPr="00A05907" w:rsidRDefault="00612A04" w:rsidP="00612A04">
      <w:pPr>
        <w:pStyle w:val="Apara"/>
      </w:pPr>
      <w:r w:rsidRPr="00A05907">
        <w:tab/>
        <w:t>(b)</w:t>
      </w:r>
      <w:r w:rsidRPr="00A05907">
        <w:tab/>
        <w:t>the nature and extent of any restraint, involuntary seclusion or forcible giving of medication used when apprehending the person or taking the person to the facility;</w:t>
      </w:r>
    </w:p>
    <w:p w14:paraId="7FFE3CAF" w14:textId="77777777" w:rsidR="00612A04" w:rsidRPr="00A05907" w:rsidRDefault="00612A04" w:rsidP="00A3538D">
      <w:pPr>
        <w:pStyle w:val="Apara"/>
        <w:keepNext/>
      </w:pPr>
      <w:r w:rsidRPr="00A05907">
        <w:lastRenderedPageBreak/>
        <w:tab/>
        <w:t>(c)</w:t>
      </w:r>
      <w:r w:rsidRPr="00A05907">
        <w:tab/>
        <w:t>anything else that happened when the person was being apprehended and taken to the facility that may have an effect on the person’s physical or mental health.</w:t>
      </w:r>
    </w:p>
    <w:p w14:paraId="576AF691" w14:textId="77777777" w:rsidR="00612A04" w:rsidRPr="00A05907" w:rsidRDefault="00612A04" w:rsidP="00612A04">
      <w:pPr>
        <w:pStyle w:val="aExamHdgpar"/>
      </w:pPr>
      <w:r w:rsidRPr="00A05907">
        <w:t>Examples—par (c)</w:t>
      </w:r>
    </w:p>
    <w:p w14:paraId="3D81EF38" w14:textId="77777777" w:rsidR="00612A04" w:rsidRPr="00A05907" w:rsidRDefault="00612A04" w:rsidP="00612A04">
      <w:pPr>
        <w:pStyle w:val="aExamINumpar"/>
        <w:keepNext/>
      </w:pPr>
      <w:r w:rsidRPr="00A05907">
        <w:t>1</w:t>
      </w:r>
      <w:r w:rsidRPr="00A05907">
        <w:tab/>
        <w:t>the person was subject to threat of violence from another person</w:t>
      </w:r>
    </w:p>
    <w:p w14:paraId="3CC30951" w14:textId="77777777" w:rsidR="00612A04" w:rsidRPr="00A05907" w:rsidRDefault="00612A04" w:rsidP="00612A04">
      <w:pPr>
        <w:pStyle w:val="aExamINumpar"/>
      </w:pPr>
      <w:r w:rsidRPr="00A05907">
        <w:t>2</w:t>
      </w:r>
      <w:r w:rsidRPr="00A05907">
        <w:tab/>
        <w:t>a package of white powder fell out of the person’s pocket</w:t>
      </w:r>
    </w:p>
    <w:p w14:paraId="21493754" w14:textId="77777777" w:rsidR="00612A04" w:rsidRPr="00A05907" w:rsidRDefault="00612A04" w:rsidP="00612A04">
      <w:pPr>
        <w:pStyle w:val="aExamINumpar"/>
      </w:pPr>
      <w:r w:rsidRPr="00A05907">
        <w:t>3</w:t>
      </w:r>
      <w:r w:rsidRPr="00A05907">
        <w:tab/>
        <w:t>the person was in an agitated state and hit their head against the side of the transport vehicle</w:t>
      </w:r>
    </w:p>
    <w:p w14:paraId="10DC4F42" w14:textId="77777777" w:rsidR="00612A04" w:rsidRPr="00A05907" w:rsidRDefault="00612A04" w:rsidP="00612A04">
      <w:pPr>
        <w:pStyle w:val="Amain"/>
      </w:pPr>
      <w:r w:rsidRPr="00A05907">
        <w:tab/>
        <w:t>(6)</w:t>
      </w:r>
      <w:r w:rsidRPr="00A05907">
        <w:tab/>
        <w:t>The director-general must—</w:t>
      </w:r>
    </w:p>
    <w:p w14:paraId="6ED9643A" w14:textId="77777777" w:rsidR="00612A04" w:rsidRPr="00A05907" w:rsidRDefault="00612A04" w:rsidP="00612A04">
      <w:pPr>
        <w:pStyle w:val="Apara"/>
      </w:pPr>
      <w:r w:rsidRPr="00A05907">
        <w:tab/>
        <w:t>(a)</w:t>
      </w:r>
      <w:r w:rsidRPr="00A05907">
        <w:tab/>
        <w:t>enter the statement in the person’s record; and</w:t>
      </w:r>
    </w:p>
    <w:p w14:paraId="24E6E954" w14:textId="77777777" w:rsidR="00612A04" w:rsidRPr="00A05907" w:rsidRDefault="00612A04" w:rsidP="00612A04">
      <w:pPr>
        <w:pStyle w:val="Apara"/>
      </w:pPr>
      <w:r w:rsidRPr="00A05907">
        <w:tab/>
        <w:t>(b)</w:t>
      </w:r>
      <w:r w:rsidRPr="00A05907">
        <w:tab/>
        <w:t>keep a register of any restraint, involuntary seclusion or forcible giving of medication included in the statement; and</w:t>
      </w:r>
    </w:p>
    <w:p w14:paraId="4991F07D" w14:textId="77777777" w:rsidR="00612A04" w:rsidRPr="00A05907" w:rsidRDefault="00612A04" w:rsidP="00612A04">
      <w:pPr>
        <w:pStyle w:val="Apara"/>
      </w:pPr>
      <w:r w:rsidRPr="00A05907">
        <w:tab/>
        <w:t>(c)</w:t>
      </w:r>
      <w:r w:rsidRPr="00A05907">
        <w:tab/>
        <w:t>tell the public advocate, in writing, of any restraint, involuntary seclusion or forcible giving of medication included in the statement.</w:t>
      </w:r>
    </w:p>
    <w:p w14:paraId="7EC3D55B" w14:textId="77777777" w:rsidR="00612A04" w:rsidRPr="00A05907" w:rsidRDefault="00612A04" w:rsidP="00612A04">
      <w:pPr>
        <w:pStyle w:val="AH5Sec"/>
      </w:pPr>
      <w:bookmarkStart w:id="192" w:name="_Toc214441199"/>
      <w:r w:rsidRPr="00D03C80">
        <w:rPr>
          <w:rStyle w:val="CharSectNo"/>
        </w:rPr>
        <w:t>144E</w:t>
      </w:r>
      <w:r w:rsidRPr="00A05907">
        <w:tab/>
        <w:t>Transfers to health facilities</w:t>
      </w:r>
      <w:bookmarkEnd w:id="192"/>
    </w:p>
    <w:p w14:paraId="39DCFE1E" w14:textId="77777777" w:rsidR="00612A04" w:rsidRPr="00A05907" w:rsidRDefault="00612A04" w:rsidP="00612A04">
      <w:pPr>
        <w:pStyle w:val="Amain"/>
      </w:pPr>
      <w:r w:rsidRPr="00A05907">
        <w:tab/>
        <w:t>(1)</w:t>
      </w:r>
      <w:r w:rsidRPr="00A05907">
        <w:tab/>
        <w:t>The director-general may direct that a person taken to be in the director-general’s custody be transferred to a health facility if the director-general believes on reasonable grounds that it is necessary or prudent for the person to receive health services at the facility.</w:t>
      </w:r>
    </w:p>
    <w:p w14:paraId="6E0D9AB0" w14:textId="77777777" w:rsidR="00612A04" w:rsidRPr="00A05907" w:rsidRDefault="00612A04" w:rsidP="00612A04">
      <w:pPr>
        <w:pStyle w:val="Amain"/>
      </w:pPr>
      <w:r w:rsidRPr="00A05907">
        <w:tab/>
        <w:t>(2)</w:t>
      </w:r>
      <w:r w:rsidRPr="00A05907">
        <w:tab/>
        <w:t>The director-general must, if practicable, have regard to the advice of the person’s treating doctor when considering whether to make a direction under subsection (1).</w:t>
      </w:r>
    </w:p>
    <w:p w14:paraId="1AF45151" w14:textId="77777777" w:rsidR="00612A04" w:rsidRPr="00A05907" w:rsidRDefault="00612A04" w:rsidP="00612A04">
      <w:pPr>
        <w:pStyle w:val="Amain"/>
      </w:pPr>
      <w:r w:rsidRPr="00A05907">
        <w:tab/>
        <w:t>(3)</w:t>
      </w:r>
      <w:r w:rsidRPr="00A05907">
        <w:tab/>
        <w:t>The director-general may direct an escort officer to escort the person to or from the health facility, or while at the facility.</w:t>
      </w:r>
    </w:p>
    <w:p w14:paraId="29E0622D" w14:textId="77777777" w:rsidR="00612A04" w:rsidRPr="00A05907" w:rsidRDefault="00612A04" w:rsidP="00A3538D">
      <w:pPr>
        <w:pStyle w:val="Amain"/>
        <w:keepNext/>
      </w:pPr>
      <w:r w:rsidRPr="00A05907">
        <w:tab/>
        <w:t>(4)</w:t>
      </w:r>
      <w:r w:rsidRPr="00A05907">
        <w:tab/>
        <w:t>The person may be discharged from the health facility only if—</w:t>
      </w:r>
    </w:p>
    <w:p w14:paraId="20231258" w14:textId="77777777" w:rsidR="00612A04" w:rsidRPr="00A05907" w:rsidRDefault="00612A04" w:rsidP="00612A04">
      <w:pPr>
        <w:pStyle w:val="Apara"/>
      </w:pPr>
      <w:r w:rsidRPr="00A05907">
        <w:tab/>
        <w:t>(a)</w:t>
      </w:r>
      <w:r w:rsidRPr="00A05907">
        <w:tab/>
        <w:t>the health practitioner in charge of the person’s care approves the discharge; or</w:t>
      </w:r>
    </w:p>
    <w:p w14:paraId="7C838412" w14:textId="77777777" w:rsidR="00612A04" w:rsidRPr="00A05907" w:rsidRDefault="00612A04" w:rsidP="00612A04">
      <w:pPr>
        <w:pStyle w:val="Apara"/>
      </w:pPr>
      <w:r w:rsidRPr="00A05907">
        <w:lastRenderedPageBreak/>
        <w:tab/>
        <w:t>(b)</w:t>
      </w:r>
      <w:r w:rsidRPr="00A05907">
        <w:tab/>
        <w:t>the director-general directs that the person be removed from the facility.</w:t>
      </w:r>
    </w:p>
    <w:p w14:paraId="5C6E9907" w14:textId="77777777" w:rsidR="00612A04" w:rsidRPr="00A05907" w:rsidRDefault="00612A04" w:rsidP="00612A04">
      <w:pPr>
        <w:pStyle w:val="aExamHdgpar"/>
      </w:pPr>
      <w:r w:rsidRPr="00A05907">
        <w:t>Example—par (b)</w:t>
      </w:r>
    </w:p>
    <w:p w14:paraId="19F1905D" w14:textId="77777777" w:rsidR="00612A04" w:rsidRPr="00A05907" w:rsidRDefault="00612A04" w:rsidP="00612A04">
      <w:pPr>
        <w:pStyle w:val="aExampar"/>
      </w:pPr>
      <w:r w:rsidRPr="00A05907">
        <w:t>where the person is a danger to the safety of people at the facility</w:t>
      </w:r>
    </w:p>
    <w:p w14:paraId="633C0C0F" w14:textId="77777777" w:rsidR="00612A04" w:rsidRPr="00A05907" w:rsidRDefault="00612A04" w:rsidP="00612A04">
      <w:pPr>
        <w:pStyle w:val="Amain"/>
      </w:pPr>
      <w:r w:rsidRPr="00A05907">
        <w:tab/>
        <w:t>(5)</w:t>
      </w:r>
      <w:r w:rsidRPr="00A05907">
        <w:tab/>
        <w:t>The director-general must have regard to the health of the person when considering whether to make a direction under subsection (4).</w:t>
      </w:r>
    </w:p>
    <w:p w14:paraId="11A79835" w14:textId="77777777" w:rsidR="00612A04" w:rsidRPr="00A05907" w:rsidRDefault="00612A04" w:rsidP="00612A04">
      <w:pPr>
        <w:pStyle w:val="Amain"/>
      </w:pPr>
      <w:r w:rsidRPr="00A05907">
        <w:tab/>
        <w:t>(6)</w:t>
      </w:r>
      <w:r w:rsidRPr="00A05907">
        <w:tab/>
        <w:t>The director-general may give a direction for ensuring that a person discharged from a health facility under subsection (4) is returned to the secure mental health facility.</w:t>
      </w:r>
    </w:p>
    <w:p w14:paraId="6586ED49" w14:textId="77777777" w:rsidR="00612A04" w:rsidRPr="00A05907" w:rsidRDefault="00612A04" w:rsidP="00612A04">
      <w:pPr>
        <w:pStyle w:val="Amain"/>
      </w:pPr>
      <w:r w:rsidRPr="00A05907">
        <w:tab/>
        <w:t>(7)</w:t>
      </w:r>
      <w:r w:rsidRPr="00A05907">
        <w:tab/>
        <w:t>In this section:</w:t>
      </w:r>
    </w:p>
    <w:p w14:paraId="044A0707" w14:textId="77777777" w:rsidR="00612A04" w:rsidRPr="00A05907" w:rsidRDefault="00612A04" w:rsidP="00612A04">
      <w:pPr>
        <w:pStyle w:val="aDef"/>
      </w:pPr>
      <w:r w:rsidRPr="00A05907">
        <w:rPr>
          <w:rStyle w:val="charBoldItals"/>
        </w:rPr>
        <w:t>escort officer</w:t>
      </w:r>
      <w:r w:rsidRPr="00A05907">
        <w:t>—see section 144F (Escort officers).</w:t>
      </w:r>
    </w:p>
    <w:p w14:paraId="26FC5489" w14:textId="77777777" w:rsidR="00612A04" w:rsidRPr="00A05907" w:rsidRDefault="00612A04" w:rsidP="00612A04">
      <w:pPr>
        <w:pStyle w:val="aDef"/>
      </w:pPr>
      <w:r w:rsidRPr="00A05907">
        <w:rPr>
          <w:rStyle w:val="charBoldItals"/>
        </w:rPr>
        <w:t>health facility</w:t>
      </w:r>
      <w:r w:rsidRPr="00A05907">
        <w:t xml:space="preserve"> means a hospital or other facility where health services are provided. </w:t>
      </w:r>
    </w:p>
    <w:p w14:paraId="3943E011" w14:textId="77777777" w:rsidR="00612A04" w:rsidRPr="00A05907" w:rsidRDefault="00612A04" w:rsidP="00612A04">
      <w:pPr>
        <w:pStyle w:val="AH5Sec"/>
      </w:pPr>
      <w:bookmarkStart w:id="193" w:name="_Toc214441200"/>
      <w:r w:rsidRPr="00D03C80">
        <w:rPr>
          <w:rStyle w:val="CharSectNo"/>
        </w:rPr>
        <w:t>144F</w:t>
      </w:r>
      <w:r w:rsidRPr="00A05907">
        <w:tab/>
        <w:t>Escort officers</w:t>
      </w:r>
      <w:bookmarkEnd w:id="193"/>
    </w:p>
    <w:p w14:paraId="7BF7ACE9" w14:textId="77777777" w:rsidR="00612A04" w:rsidRPr="00A05907" w:rsidRDefault="00612A04" w:rsidP="00612A04">
      <w:pPr>
        <w:pStyle w:val="Amain"/>
      </w:pPr>
      <w:r w:rsidRPr="00A05907">
        <w:tab/>
        <w:t>(1)</w:t>
      </w:r>
      <w:r w:rsidRPr="00A05907">
        <w:tab/>
        <w:t>The director-general may direct an escort officer to escort a person who is taken to be in the director-general’s custody to or from a secure mental health facility, other than to or from a court.</w:t>
      </w:r>
    </w:p>
    <w:p w14:paraId="67B16472" w14:textId="77777777" w:rsidR="00612A04" w:rsidRPr="00A05907" w:rsidRDefault="00612A04" w:rsidP="00612A04">
      <w:pPr>
        <w:pStyle w:val="aNote"/>
      </w:pPr>
      <w:r w:rsidRPr="00A05907">
        <w:rPr>
          <w:rStyle w:val="charItals"/>
        </w:rPr>
        <w:t>Note</w:t>
      </w:r>
      <w:r w:rsidRPr="00A05907">
        <w:rPr>
          <w:rStyle w:val="charItals"/>
        </w:rPr>
        <w:tab/>
      </w:r>
      <w:r w:rsidRPr="00A05907">
        <w:t>For transfers to or from a court, see s 144B.</w:t>
      </w:r>
    </w:p>
    <w:p w14:paraId="1B6768B8" w14:textId="77777777" w:rsidR="00612A04" w:rsidRPr="00A05907" w:rsidRDefault="00612A04" w:rsidP="00612A04">
      <w:pPr>
        <w:pStyle w:val="Amain"/>
      </w:pPr>
      <w:r w:rsidRPr="00A05907">
        <w:tab/>
        <w:t>(2)</w:t>
      </w:r>
      <w:r w:rsidRPr="00A05907">
        <w:tab/>
        <w:t>To remove any doubt—</w:t>
      </w:r>
    </w:p>
    <w:p w14:paraId="6929259F" w14:textId="77777777" w:rsidR="00612A04" w:rsidRPr="00A05907" w:rsidRDefault="00612A04" w:rsidP="00612A04">
      <w:pPr>
        <w:pStyle w:val="Apara"/>
      </w:pPr>
      <w:r w:rsidRPr="00A05907">
        <w:tab/>
        <w:t>(a)</w:t>
      </w:r>
      <w:r w:rsidRPr="00A05907">
        <w:tab/>
        <w:t>the escort officer is authorised to have custody of the person for the purposes of escorting the person; and</w:t>
      </w:r>
    </w:p>
    <w:p w14:paraId="6A95293D" w14:textId="77777777" w:rsidR="00612A04" w:rsidRPr="00A05907" w:rsidRDefault="00612A04" w:rsidP="00612A04">
      <w:pPr>
        <w:pStyle w:val="Apara"/>
      </w:pPr>
      <w:r w:rsidRPr="00A05907">
        <w:tab/>
        <w:t>(b)</w:t>
      </w:r>
      <w:r w:rsidRPr="00A05907">
        <w:tab/>
        <w:t>the person is also taken to be in the custody of the director</w:t>
      </w:r>
      <w:r w:rsidRPr="00A05907">
        <w:noBreakHyphen/>
        <w:t>general; and</w:t>
      </w:r>
    </w:p>
    <w:p w14:paraId="775BF940" w14:textId="77777777" w:rsidR="00612A04" w:rsidRPr="00A05907" w:rsidRDefault="00612A04" w:rsidP="00612A04">
      <w:pPr>
        <w:pStyle w:val="Apara"/>
      </w:pPr>
      <w:r w:rsidRPr="00A05907">
        <w:tab/>
        <w:t>(c)</w:t>
      </w:r>
      <w:r w:rsidRPr="00A05907">
        <w:tab/>
        <w:t>this section is additional to, and does not limit, any other provision relating to the escorting of a person under a territory law or a law of the Commonwealth, a State or another territory.</w:t>
      </w:r>
    </w:p>
    <w:p w14:paraId="1E760244" w14:textId="77777777" w:rsidR="00612A04" w:rsidRPr="00A05907" w:rsidRDefault="00612A04" w:rsidP="00606A93">
      <w:pPr>
        <w:pStyle w:val="Amain"/>
        <w:keepNext/>
      </w:pPr>
      <w:r w:rsidRPr="00A05907">
        <w:lastRenderedPageBreak/>
        <w:tab/>
        <w:t>(3)</w:t>
      </w:r>
      <w:r w:rsidRPr="00A05907">
        <w:tab/>
        <w:t>In this section:</w:t>
      </w:r>
    </w:p>
    <w:p w14:paraId="3041A17A" w14:textId="77777777" w:rsidR="00612A04" w:rsidRPr="00A05907" w:rsidRDefault="00612A04" w:rsidP="00606A93">
      <w:pPr>
        <w:pStyle w:val="aDef"/>
        <w:keepNext/>
      </w:pPr>
      <w:r w:rsidRPr="00A05907">
        <w:rPr>
          <w:rStyle w:val="charBoldItals"/>
        </w:rPr>
        <w:t>escort officer</w:t>
      </w:r>
      <w:r w:rsidRPr="00A05907">
        <w:t>, in relation to a person, means—</w:t>
      </w:r>
    </w:p>
    <w:p w14:paraId="60DC96B1" w14:textId="632C9F07" w:rsidR="00612A04" w:rsidRPr="00A05907" w:rsidRDefault="00612A04" w:rsidP="00612A04">
      <w:pPr>
        <w:pStyle w:val="aDefpara"/>
      </w:pPr>
      <w:r w:rsidRPr="00A05907">
        <w:tab/>
        <w:t>(a)</w:t>
      </w:r>
      <w:r w:rsidRPr="00A05907">
        <w:tab/>
        <w:t xml:space="preserve">an authorised health practitioner under the </w:t>
      </w:r>
      <w:hyperlink r:id="rId186" w:tooltip="A2016-31" w:history="1">
        <w:r w:rsidR="002D1F52" w:rsidRPr="002D1F52">
          <w:rPr>
            <w:rStyle w:val="charCitHyperlinkItal"/>
          </w:rPr>
          <w:t>Mental Health (Secure Facilities) Act 2016</w:t>
        </w:r>
      </w:hyperlink>
      <w:r w:rsidRPr="00A05907">
        <w:t>; or</w:t>
      </w:r>
    </w:p>
    <w:p w14:paraId="098DE82F" w14:textId="732D3E70" w:rsidR="00612A04" w:rsidRPr="00A05907" w:rsidRDefault="00612A04" w:rsidP="00612A04">
      <w:pPr>
        <w:pStyle w:val="aDefpara"/>
      </w:pPr>
      <w:r w:rsidRPr="00A05907">
        <w:tab/>
        <w:t>(b)</w:t>
      </w:r>
      <w:r w:rsidRPr="00A05907">
        <w:tab/>
        <w:t xml:space="preserve">an authorised person under the </w:t>
      </w:r>
      <w:hyperlink r:id="rId187" w:tooltip="A2016-31" w:history="1">
        <w:r w:rsidR="002D1F52" w:rsidRPr="002D1F52">
          <w:rPr>
            <w:rStyle w:val="charCitHyperlinkItal"/>
          </w:rPr>
          <w:t>Mental Health (Secure Facilities) Act 2016</w:t>
        </w:r>
      </w:hyperlink>
      <w:r w:rsidRPr="00A05907">
        <w:t>; or</w:t>
      </w:r>
    </w:p>
    <w:p w14:paraId="24110B6C" w14:textId="77777777" w:rsidR="00612A04" w:rsidRPr="00A05907" w:rsidRDefault="00612A04" w:rsidP="00612A04">
      <w:pPr>
        <w:pStyle w:val="Apara"/>
      </w:pPr>
      <w:r w:rsidRPr="00A05907">
        <w:tab/>
        <w:t>(c)</w:t>
      </w:r>
      <w:r w:rsidRPr="00A05907">
        <w:tab/>
        <w:t>a police officer; or</w:t>
      </w:r>
    </w:p>
    <w:p w14:paraId="3CEFF87D" w14:textId="77777777" w:rsidR="00612A04" w:rsidRPr="00A05907" w:rsidRDefault="00612A04" w:rsidP="00612A04">
      <w:pPr>
        <w:pStyle w:val="aDefpara"/>
      </w:pPr>
      <w:r w:rsidRPr="00A05907">
        <w:tab/>
        <w:t>(d)</w:t>
      </w:r>
      <w:r w:rsidRPr="00A05907">
        <w:tab/>
        <w:t>a corrections officer if the corrections director-general has agreed to the officer having the function of escorting the person under this chapter; or</w:t>
      </w:r>
    </w:p>
    <w:p w14:paraId="5D1CAD79" w14:textId="77777777" w:rsidR="00612A04" w:rsidRPr="00A05907" w:rsidRDefault="00612A04" w:rsidP="00612A04">
      <w:pPr>
        <w:pStyle w:val="aDefpara"/>
      </w:pPr>
      <w:r w:rsidRPr="00A05907">
        <w:tab/>
        <w:t>(e)</w:t>
      </w:r>
      <w:r w:rsidRPr="00A05907">
        <w:tab/>
        <w:t>a youth detention officer if the CYP director-general has agreed to the officer having the function of escorting the person under this chapter.</w:t>
      </w:r>
    </w:p>
    <w:p w14:paraId="3037E189" w14:textId="776C990A" w:rsidR="00612A04" w:rsidRPr="00A05907" w:rsidRDefault="00612A04" w:rsidP="00612A04">
      <w:pPr>
        <w:pStyle w:val="aDef"/>
      </w:pPr>
      <w:r w:rsidRPr="00A05907">
        <w:rPr>
          <w:rStyle w:val="charBoldItals"/>
        </w:rPr>
        <w:t>youth detention officer</w:t>
      </w:r>
      <w:r w:rsidRPr="00A05907">
        <w:t xml:space="preserve">—see the </w:t>
      </w:r>
      <w:hyperlink r:id="rId188" w:tooltip="A2008-19" w:history="1">
        <w:r w:rsidRPr="00A05907">
          <w:rPr>
            <w:rStyle w:val="charCitHyperlinkItal"/>
          </w:rPr>
          <w:t>Children and Young People Act 2008</w:t>
        </w:r>
      </w:hyperlink>
      <w:r w:rsidRPr="00A05907">
        <w:t>, section 96.</w:t>
      </w:r>
    </w:p>
    <w:p w14:paraId="6AD411CB" w14:textId="77777777" w:rsidR="00612A04" w:rsidRPr="00A05907" w:rsidRDefault="00612A04" w:rsidP="00612A04">
      <w:pPr>
        <w:pStyle w:val="AH5Sec"/>
      </w:pPr>
      <w:bookmarkStart w:id="194" w:name="_Toc214441201"/>
      <w:r w:rsidRPr="00D03C80">
        <w:rPr>
          <w:rStyle w:val="CharSectNo"/>
        </w:rPr>
        <w:t>144G</w:t>
      </w:r>
      <w:r w:rsidRPr="00A05907">
        <w:tab/>
        <w:t>Crimes Act escape provisions</w:t>
      </w:r>
      <w:bookmarkEnd w:id="194"/>
    </w:p>
    <w:p w14:paraId="64BB8E75" w14:textId="2BE0A5CF" w:rsidR="00612A04" w:rsidRPr="00A05907" w:rsidRDefault="00612A04" w:rsidP="00612A04">
      <w:pPr>
        <w:pStyle w:val="Amainreturn"/>
      </w:pPr>
      <w:r w:rsidRPr="00A05907">
        <w:t xml:space="preserve">A person who is taken to be in the custody of the director-general under this chapter is taken, for the </w:t>
      </w:r>
      <w:hyperlink r:id="rId189" w:tooltip="A1900-40" w:history="1">
        <w:r w:rsidRPr="00A05907">
          <w:rPr>
            <w:rStyle w:val="charCitHyperlinkItal"/>
          </w:rPr>
          <w:t>Crimes Act 1900</w:t>
        </w:r>
      </w:hyperlink>
      <w:r w:rsidRPr="00A05907">
        <w:t>, part 7 (Escape provisions), to be in lawful custody in relation to an offence.</w:t>
      </w:r>
    </w:p>
    <w:p w14:paraId="0A550622" w14:textId="77777777" w:rsidR="00350F04" w:rsidRPr="00C24A90" w:rsidRDefault="00350F04" w:rsidP="00350F04">
      <w:pPr>
        <w:pStyle w:val="PageBreak"/>
      </w:pPr>
      <w:r w:rsidRPr="00C24A90">
        <w:br w:type="page"/>
      </w:r>
    </w:p>
    <w:p w14:paraId="7AD901D7" w14:textId="77777777" w:rsidR="00B10B27" w:rsidRPr="00D03C80" w:rsidRDefault="002017CD" w:rsidP="002017CD">
      <w:pPr>
        <w:pStyle w:val="AH1Chapter"/>
      </w:pPr>
      <w:bookmarkStart w:id="195" w:name="_Toc214441202"/>
      <w:r w:rsidRPr="00D03C80">
        <w:rPr>
          <w:rStyle w:val="CharChapNo"/>
        </w:rPr>
        <w:lastRenderedPageBreak/>
        <w:t>Chapter 9</w:t>
      </w:r>
      <w:r w:rsidRPr="00C24A90">
        <w:tab/>
      </w:r>
      <w:r w:rsidR="004A7DD4" w:rsidRPr="00D03C80">
        <w:rPr>
          <w:rStyle w:val="CharChapText"/>
        </w:rPr>
        <w:t>Electroconvulsive therapy and psychiatric surgery</w:t>
      </w:r>
      <w:bookmarkEnd w:id="195"/>
    </w:p>
    <w:p w14:paraId="72289DD9" w14:textId="77777777" w:rsidR="004B2A7F" w:rsidRPr="00D03C80" w:rsidRDefault="002017CD" w:rsidP="002017CD">
      <w:pPr>
        <w:pStyle w:val="AH2Part"/>
      </w:pPr>
      <w:bookmarkStart w:id="196" w:name="_Toc214441203"/>
      <w:r w:rsidRPr="00D03C80">
        <w:rPr>
          <w:rStyle w:val="CharPartNo"/>
        </w:rPr>
        <w:t>Part 9.1</w:t>
      </w:r>
      <w:r w:rsidRPr="00C24A90">
        <w:tab/>
      </w:r>
      <w:r w:rsidR="004B2A7F" w:rsidRPr="00D03C80">
        <w:rPr>
          <w:rStyle w:val="CharPartText"/>
        </w:rPr>
        <w:t>Preliminary—ch 9</w:t>
      </w:r>
      <w:bookmarkEnd w:id="196"/>
    </w:p>
    <w:p w14:paraId="1B3C7AB5" w14:textId="77777777" w:rsidR="00FA3663" w:rsidRPr="00C24A90" w:rsidRDefault="004701A9" w:rsidP="00BF64A0">
      <w:pPr>
        <w:pStyle w:val="AH5Sec"/>
      </w:pPr>
      <w:bookmarkStart w:id="197" w:name="_Toc214441204"/>
      <w:r w:rsidRPr="00D03C80">
        <w:rPr>
          <w:rStyle w:val="CharSectNo"/>
        </w:rPr>
        <w:t>145</w:t>
      </w:r>
      <w:r w:rsidR="004B2A7F" w:rsidRPr="00C24A90">
        <w:tab/>
        <w:t>Definitions</w:t>
      </w:r>
      <w:bookmarkEnd w:id="197"/>
    </w:p>
    <w:p w14:paraId="7A3C2261" w14:textId="77777777" w:rsidR="004B2A7F" w:rsidRPr="00C24A90" w:rsidRDefault="00FA3663" w:rsidP="00BF64A0">
      <w:pPr>
        <w:pStyle w:val="Amain"/>
      </w:pPr>
      <w:r w:rsidRPr="00C24A90">
        <w:tab/>
        <w:t>(</w:t>
      </w:r>
      <w:r w:rsidR="004B2A7F" w:rsidRPr="00C24A90">
        <w:t>1)</w:t>
      </w:r>
      <w:r w:rsidR="004B2A7F" w:rsidRPr="00C24A90">
        <w:tab/>
        <w:t>In this Act:</w:t>
      </w:r>
    </w:p>
    <w:p w14:paraId="6FFFDF04" w14:textId="77777777" w:rsidR="004B2A7F" w:rsidRPr="00C24A90" w:rsidRDefault="004B2A7F" w:rsidP="002017CD">
      <w:pPr>
        <w:pStyle w:val="aDef"/>
      </w:pPr>
      <w:r w:rsidRPr="00C24A90">
        <w:rPr>
          <w:rStyle w:val="charBoldItals"/>
        </w:rPr>
        <w:t>electroconvulsive therapy</w:t>
      </w:r>
      <w:r w:rsidRPr="00C24A90">
        <w:t xml:space="preserve"> means a procedure for the induction of an epileptiform convulsion in a person.</w:t>
      </w:r>
    </w:p>
    <w:p w14:paraId="461B9F5A" w14:textId="77777777" w:rsidR="004B2A7F" w:rsidRPr="00C24A90" w:rsidRDefault="004B2A7F" w:rsidP="002017CD">
      <w:pPr>
        <w:pStyle w:val="aDef"/>
      </w:pPr>
      <w:r w:rsidRPr="00C24A90">
        <w:rPr>
          <w:rStyle w:val="charBoldItals"/>
        </w:rPr>
        <w:t>electroconvulsive therapy order</w:t>
      </w:r>
      <w:r w:rsidRPr="00C24A90">
        <w:t xml:space="preserve"> means an order under section </w:t>
      </w:r>
      <w:r w:rsidR="00A33DFA" w:rsidRPr="00C24A90">
        <w:t>157</w:t>
      </w:r>
      <w:r w:rsidRPr="00C24A90">
        <w:t xml:space="preserve"> for the administration of electroconvulsive therapy to a person.</w:t>
      </w:r>
    </w:p>
    <w:p w14:paraId="2CBD2620" w14:textId="77777777" w:rsidR="004B2A7F" w:rsidRPr="00C24A90" w:rsidRDefault="004B2A7F" w:rsidP="002017CD">
      <w:pPr>
        <w:pStyle w:val="aDef"/>
      </w:pPr>
      <w:r w:rsidRPr="00C24A90">
        <w:rPr>
          <w:rStyle w:val="charBoldItals"/>
        </w:rPr>
        <w:t>emergency electroconvulsive therapy order</w:t>
      </w:r>
      <w:r w:rsidRPr="00C24A90">
        <w:t xml:space="preserve"> means an order under section </w:t>
      </w:r>
      <w:r w:rsidR="00A33DFA" w:rsidRPr="00C24A90">
        <w:t>162</w:t>
      </w:r>
      <w:r w:rsidRPr="00C24A90">
        <w:t xml:space="preserve"> for the emergency administration of electroconvulsive therapy to a person.</w:t>
      </w:r>
    </w:p>
    <w:p w14:paraId="6F6C58B6" w14:textId="77777777" w:rsidR="004B2A7F" w:rsidRPr="00C24A90" w:rsidRDefault="004B2A7F" w:rsidP="002017CD">
      <w:pPr>
        <w:pStyle w:val="aDef"/>
      </w:pPr>
      <w:r w:rsidRPr="00C24A90">
        <w:rPr>
          <w:rStyle w:val="charBoldItals"/>
        </w:rPr>
        <w:t xml:space="preserve">psychiatric surgery </w:t>
      </w:r>
      <w:r w:rsidRPr="00C24A90">
        <w:rPr>
          <w:lang w:eastAsia="en-AU"/>
        </w:rPr>
        <w:t>means specialised neurosurgery for psychiatric conditions</w:t>
      </w:r>
      <w:r w:rsidRPr="00C24A90">
        <w:rPr>
          <w:szCs w:val="24"/>
          <w:lang w:eastAsia="en-AU"/>
        </w:rPr>
        <w:t>.</w:t>
      </w:r>
    </w:p>
    <w:p w14:paraId="2A943C13" w14:textId="77777777" w:rsidR="004B2A7F" w:rsidRPr="00C24A90" w:rsidRDefault="004B2A7F" w:rsidP="00BF64A0">
      <w:pPr>
        <w:pStyle w:val="Amain"/>
      </w:pPr>
      <w:r w:rsidRPr="00C24A90">
        <w:tab/>
        <w:t>(2)</w:t>
      </w:r>
      <w:r w:rsidRPr="00C24A90">
        <w:tab/>
        <w:t>In this section:</w:t>
      </w:r>
    </w:p>
    <w:p w14:paraId="13D1656B" w14:textId="77777777" w:rsidR="004B2A7F" w:rsidRPr="00C24A90" w:rsidRDefault="004B2A7F" w:rsidP="002017CD">
      <w:pPr>
        <w:pStyle w:val="aDef"/>
        <w:rPr>
          <w:lang w:eastAsia="en-AU"/>
        </w:rPr>
      </w:pPr>
      <w:r w:rsidRPr="00C24A90">
        <w:rPr>
          <w:rStyle w:val="charBoldItals"/>
        </w:rPr>
        <w:t xml:space="preserve">neurosurgery </w:t>
      </w:r>
      <w:r w:rsidRPr="00C24A90">
        <w:rPr>
          <w:lang w:eastAsia="en-AU"/>
        </w:rPr>
        <w:t xml:space="preserve">means surgery on the brain of a person for the purpose of treating a pathological condition of the physical structure of the brain. </w:t>
      </w:r>
    </w:p>
    <w:p w14:paraId="632C7C68" w14:textId="77777777" w:rsidR="004B2A7F" w:rsidRPr="00C24A90" w:rsidRDefault="004701A9" w:rsidP="00BF64A0">
      <w:pPr>
        <w:pStyle w:val="AH5Sec"/>
      </w:pPr>
      <w:bookmarkStart w:id="198" w:name="_Toc214441205"/>
      <w:r w:rsidRPr="00D03C80">
        <w:rPr>
          <w:rStyle w:val="CharSectNo"/>
        </w:rPr>
        <w:t>146</w:t>
      </w:r>
      <w:r w:rsidR="004B2A7F" w:rsidRPr="00C24A90">
        <w:tab/>
        <w:t>Form of consent</w:t>
      </w:r>
      <w:bookmarkEnd w:id="198"/>
    </w:p>
    <w:p w14:paraId="3CAD8703" w14:textId="77777777" w:rsidR="004B2A7F" w:rsidRPr="00C24A90" w:rsidRDefault="004B2A7F" w:rsidP="006E3F19">
      <w:pPr>
        <w:pStyle w:val="Amain"/>
        <w:keepNext/>
      </w:pPr>
      <w:r w:rsidRPr="00C24A90">
        <w:tab/>
        <w:t>(1)</w:t>
      </w:r>
      <w:r w:rsidRPr="00C24A90">
        <w:tab/>
        <w:t>For this chapter, consent to a procedure (other than consent given in an advance consent direction) must be given in writing signed by the person giving the consent and witnessed by a person other than—</w:t>
      </w:r>
    </w:p>
    <w:p w14:paraId="682140C6" w14:textId="77777777" w:rsidR="004B2A7F" w:rsidRPr="00C24A90" w:rsidRDefault="004B2A7F" w:rsidP="006E3F19">
      <w:pPr>
        <w:pStyle w:val="Apara"/>
        <w:keepNext/>
      </w:pPr>
      <w:r w:rsidRPr="00C24A90">
        <w:tab/>
        <w:t>(a)</w:t>
      </w:r>
      <w:r w:rsidRPr="00C24A90">
        <w:tab/>
        <w:t>the person seeking to obtain the consent; or</w:t>
      </w:r>
    </w:p>
    <w:p w14:paraId="5EBEDF18" w14:textId="77777777" w:rsidR="004B2A7F" w:rsidRPr="00C24A90" w:rsidRDefault="004B2A7F" w:rsidP="006E3F19">
      <w:pPr>
        <w:pStyle w:val="Apara"/>
        <w:keepNext/>
      </w:pPr>
      <w:r w:rsidRPr="00C24A90">
        <w:tab/>
        <w:t>(b)</w:t>
      </w:r>
      <w:r w:rsidRPr="00C24A90">
        <w:tab/>
        <w:t>the doctor who is proposing to conduct the procedure.</w:t>
      </w:r>
    </w:p>
    <w:p w14:paraId="5B817C86" w14:textId="77777777" w:rsidR="004B2A7F" w:rsidRPr="00C24A90" w:rsidRDefault="004B2A7F" w:rsidP="004B2A7F">
      <w:pPr>
        <w:pStyle w:val="aNote"/>
      </w:pPr>
      <w:r w:rsidRPr="00C24A90">
        <w:rPr>
          <w:rStyle w:val="charItals"/>
        </w:rPr>
        <w:t>Note</w:t>
      </w:r>
      <w:r w:rsidRPr="00C24A90">
        <w:rPr>
          <w:rStyle w:val="charItals"/>
        </w:rPr>
        <w:tab/>
      </w:r>
      <w:r w:rsidRPr="00C24A90">
        <w:t xml:space="preserve">For requirements for the form of advance consent for electroconvulsive therapy, see </w:t>
      </w:r>
      <w:r w:rsidR="00B46E9F" w:rsidRPr="00C24A90">
        <w:t xml:space="preserve">s </w:t>
      </w:r>
      <w:r w:rsidRPr="00C24A90">
        <w:t>27 (4) (Making advance consent direction).</w:t>
      </w:r>
    </w:p>
    <w:p w14:paraId="11931499" w14:textId="77777777" w:rsidR="004B2A7F" w:rsidRPr="00C24A90" w:rsidRDefault="004B2A7F" w:rsidP="00803DA1">
      <w:pPr>
        <w:pStyle w:val="Amain"/>
        <w:keepNext/>
      </w:pPr>
      <w:r w:rsidRPr="00C24A90">
        <w:lastRenderedPageBreak/>
        <w:tab/>
        <w:t>(2)</w:t>
      </w:r>
      <w:r w:rsidRPr="00C24A90">
        <w:tab/>
        <w:t>In this section:</w:t>
      </w:r>
    </w:p>
    <w:p w14:paraId="5289E4FB" w14:textId="77777777" w:rsidR="004B2A7F" w:rsidRPr="00C24A90" w:rsidRDefault="004B2A7F" w:rsidP="00803DA1">
      <w:pPr>
        <w:pStyle w:val="aDef"/>
        <w:keepNext/>
      </w:pPr>
      <w:r w:rsidRPr="00C24A90">
        <w:rPr>
          <w:rStyle w:val="charBoldItals"/>
        </w:rPr>
        <w:t>procedure</w:t>
      </w:r>
      <w:r w:rsidRPr="00C24A90">
        <w:t xml:space="preserve"> means—</w:t>
      </w:r>
    </w:p>
    <w:p w14:paraId="0F226241" w14:textId="77777777" w:rsidR="004B2A7F" w:rsidRPr="00C24A90" w:rsidRDefault="004B2A7F" w:rsidP="00BF64A0">
      <w:pPr>
        <w:pStyle w:val="aDefpara"/>
      </w:pPr>
      <w:r w:rsidRPr="00C24A90">
        <w:tab/>
        <w:t>(a)</w:t>
      </w:r>
      <w:r w:rsidRPr="00C24A90">
        <w:tab/>
        <w:t>the administration of electroconvulsive therapy; or</w:t>
      </w:r>
    </w:p>
    <w:p w14:paraId="35200EC3" w14:textId="77777777" w:rsidR="004B2A7F" w:rsidRPr="00C24A90" w:rsidRDefault="004B2A7F" w:rsidP="00BF64A0">
      <w:pPr>
        <w:pStyle w:val="aDefpara"/>
      </w:pPr>
      <w:r w:rsidRPr="00C24A90">
        <w:tab/>
        <w:t>(b)</w:t>
      </w:r>
      <w:r w:rsidRPr="00C24A90">
        <w:tab/>
        <w:t>the performance of psychiatric surgery.</w:t>
      </w:r>
    </w:p>
    <w:p w14:paraId="29E31CB1" w14:textId="77777777" w:rsidR="0053522C" w:rsidRPr="00C24A90" w:rsidRDefault="0053522C" w:rsidP="0053522C">
      <w:pPr>
        <w:pStyle w:val="PageBreak"/>
      </w:pPr>
      <w:r w:rsidRPr="00C24A90">
        <w:br w:type="page"/>
      </w:r>
    </w:p>
    <w:p w14:paraId="08D08194" w14:textId="77777777" w:rsidR="004B2A7F" w:rsidRPr="00D03C80" w:rsidRDefault="002017CD" w:rsidP="002017CD">
      <w:pPr>
        <w:pStyle w:val="AH2Part"/>
      </w:pPr>
      <w:bookmarkStart w:id="199" w:name="_Toc214441206"/>
      <w:r w:rsidRPr="00D03C80">
        <w:rPr>
          <w:rStyle w:val="CharPartNo"/>
        </w:rPr>
        <w:lastRenderedPageBreak/>
        <w:t>Part 9.2</w:t>
      </w:r>
      <w:r w:rsidRPr="00C24A90">
        <w:tab/>
      </w:r>
      <w:r w:rsidR="004B2A7F" w:rsidRPr="00D03C80">
        <w:rPr>
          <w:rStyle w:val="CharPartText"/>
        </w:rPr>
        <w:t>Electroconvulsive therapy</w:t>
      </w:r>
      <w:bookmarkEnd w:id="199"/>
    </w:p>
    <w:p w14:paraId="4207C4FC" w14:textId="77777777" w:rsidR="004B2A7F" w:rsidRPr="00D03C80" w:rsidRDefault="004B2A7F" w:rsidP="00BF64A0">
      <w:pPr>
        <w:pStyle w:val="AH3Div"/>
      </w:pPr>
      <w:bookmarkStart w:id="200" w:name="_Toc214441207"/>
      <w:r w:rsidRPr="00D03C80">
        <w:rPr>
          <w:rStyle w:val="CharDivNo"/>
        </w:rPr>
        <w:t>Division 9.2.1</w:t>
      </w:r>
      <w:r w:rsidRPr="00C24A90">
        <w:tab/>
      </w:r>
      <w:r w:rsidRPr="00D03C80">
        <w:rPr>
          <w:rStyle w:val="CharDivText"/>
        </w:rPr>
        <w:t>Administration of electroconvulsive therapy</w:t>
      </w:r>
      <w:bookmarkEnd w:id="200"/>
    </w:p>
    <w:p w14:paraId="3F1CD68E" w14:textId="77777777" w:rsidR="004B2A7F" w:rsidRPr="00C24A90" w:rsidRDefault="004701A9" w:rsidP="00BF64A0">
      <w:pPr>
        <w:pStyle w:val="AH5Sec"/>
      </w:pPr>
      <w:bookmarkStart w:id="201" w:name="_Toc214441208"/>
      <w:r w:rsidRPr="00D03C80">
        <w:rPr>
          <w:rStyle w:val="CharSectNo"/>
        </w:rPr>
        <w:t>147</w:t>
      </w:r>
      <w:r w:rsidR="004B2A7F" w:rsidRPr="00C24A90">
        <w:tab/>
        <w:t>When electroconvulsive therapy may be administered</w:t>
      </w:r>
      <w:bookmarkEnd w:id="201"/>
    </w:p>
    <w:p w14:paraId="505FEBB6" w14:textId="77777777" w:rsidR="004B2A7F" w:rsidRPr="00C24A90" w:rsidRDefault="004B2A7F" w:rsidP="00BF64A0">
      <w:pPr>
        <w:pStyle w:val="Amain"/>
      </w:pPr>
      <w:r w:rsidRPr="00C24A90">
        <w:tab/>
        <w:t>(1)</w:t>
      </w:r>
      <w:r w:rsidRPr="00C24A90">
        <w:tab/>
        <w:t xml:space="preserve">Electroconvulsive therapy may be administered to an adult only as provided under section </w:t>
      </w:r>
      <w:r w:rsidR="00A33DFA" w:rsidRPr="00C24A90">
        <w:t>148</w:t>
      </w:r>
      <w:r w:rsidRPr="00C24A90">
        <w:t xml:space="preserve"> and section </w:t>
      </w:r>
      <w:r w:rsidR="00A33DFA" w:rsidRPr="00C24A90">
        <w:t>149</w:t>
      </w:r>
      <w:r w:rsidRPr="00C24A90">
        <w:t>.</w:t>
      </w:r>
    </w:p>
    <w:p w14:paraId="0AE29510" w14:textId="77777777" w:rsidR="004B2A7F" w:rsidRPr="00C24A90" w:rsidRDefault="004B2A7F" w:rsidP="00BF64A0">
      <w:pPr>
        <w:pStyle w:val="Amain"/>
      </w:pPr>
      <w:r w:rsidRPr="00C24A90">
        <w:tab/>
        <w:t>(2)</w:t>
      </w:r>
      <w:r w:rsidRPr="00C24A90">
        <w:tab/>
        <w:t xml:space="preserve">Electroconvulsive therapy may be administered to a person who is at least 12 years old but under 18 years old only as provided under section </w:t>
      </w:r>
      <w:r w:rsidR="00A33DFA" w:rsidRPr="00C24A90">
        <w:t>150</w:t>
      </w:r>
      <w:r w:rsidRPr="00C24A90">
        <w:t xml:space="preserve"> and section </w:t>
      </w:r>
      <w:r w:rsidR="00A33DFA" w:rsidRPr="00C24A90">
        <w:t>151</w:t>
      </w:r>
      <w:r w:rsidRPr="00C24A90">
        <w:t>.</w:t>
      </w:r>
    </w:p>
    <w:p w14:paraId="317D4887" w14:textId="77777777" w:rsidR="004B2A7F" w:rsidRPr="00C24A90" w:rsidRDefault="004B2A7F" w:rsidP="00BF64A0">
      <w:pPr>
        <w:pStyle w:val="Amain"/>
      </w:pPr>
      <w:r w:rsidRPr="00C24A90">
        <w:tab/>
        <w:t>(3)</w:t>
      </w:r>
      <w:r w:rsidRPr="00C24A90">
        <w:tab/>
        <w:t>Electroconvulsive therapy must not be administered to a person who is under 12 years old.</w:t>
      </w:r>
    </w:p>
    <w:p w14:paraId="2E5421FC" w14:textId="77777777" w:rsidR="004B2A7F" w:rsidRPr="00C24A90" w:rsidRDefault="004701A9" w:rsidP="00BF64A0">
      <w:pPr>
        <w:pStyle w:val="AH5Sec"/>
      </w:pPr>
      <w:bookmarkStart w:id="202" w:name="_Toc214441209"/>
      <w:r w:rsidRPr="00D03C80">
        <w:rPr>
          <w:rStyle w:val="CharSectNo"/>
        </w:rPr>
        <w:t>148</w:t>
      </w:r>
      <w:r w:rsidR="00B46E9F" w:rsidRPr="00C24A90">
        <w:tab/>
        <w:t>Adult with decision-</w:t>
      </w:r>
      <w:r w:rsidR="004B2A7F" w:rsidRPr="00C24A90">
        <w:t>making capacity</w:t>
      </w:r>
      <w:bookmarkEnd w:id="202"/>
    </w:p>
    <w:p w14:paraId="6CA88A33" w14:textId="77777777" w:rsidR="004B2A7F" w:rsidRPr="00C24A90" w:rsidRDefault="004B2A7F" w:rsidP="00BF64A0">
      <w:pPr>
        <w:pStyle w:val="Amain"/>
      </w:pPr>
      <w:r w:rsidRPr="00C24A90">
        <w:tab/>
        <w:t>(1)</w:t>
      </w:r>
      <w:r w:rsidRPr="00C24A90">
        <w:tab/>
        <w:t>This section applies to a person who—</w:t>
      </w:r>
    </w:p>
    <w:p w14:paraId="18CAB593" w14:textId="77777777" w:rsidR="004B2A7F" w:rsidRPr="00C24A90" w:rsidRDefault="004B2A7F" w:rsidP="00BF64A0">
      <w:pPr>
        <w:pStyle w:val="Apara"/>
      </w:pPr>
      <w:r w:rsidRPr="00C24A90">
        <w:tab/>
        <w:t>(a)</w:t>
      </w:r>
      <w:r w:rsidRPr="00C24A90">
        <w:tab/>
        <w:t>is an adult; and</w:t>
      </w:r>
    </w:p>
    <w:p w14:paraId="33A4835F" w14:textId="77777777" w:rsidR="004B2A7F" w:rsidRPr="00C24A90" w:rsidRDefault="004B2A7F" w:rsidP="00CD5B73">
      <w:pPr>
        <w:pStyle w:val="Apara"/>
        <w:keepNext/>
      </w:pPr>
      <w:r w:rsidRPr="00C24A90">
        <w:tab/>
        <w:t>(b)</w:t>
      </w:r>
      <w:r w:rsidRPr="00C24A90">
        <w:tab/>
        <w:t>has decision-making capacity to consent to the administration of electroconvulsive therapy.</w:t>
      </w:r>
    </w:p>
    <w:p w14:paraId="4950AB7A" w14:textId="77777777" w:rsidR="004B2A7F" w:rsidRPr="00C24A90" w:rsidRDefault="004B2A7F" w:rsidP="004B2A7F">
      <w:pPr>
        <w:pStyle w:val="aNote"/>
      </w:pPr>
      <w:r w:rsidRPr="00C24A90">
        <w:rPr>
          <w:rStyle w:val="charItals"/>
        </w:rPr>
        <w:t>Note</w:t>
      </w:r>
      <w:r w:rsidRPr="00C24A90">
        <w:rPr>
          <w:rStyle w:val="charItals"/>
        </w:rPr>
        <w:tab/>
      </w:r>
      <w:r w:rsidRPr="00C24A90">
        <w:rPr>
          <w:lang w:eastAsia="en-AU"/>
        </w:rPr>
        <w:t>For principles of decision-making capacity, see s 8.</w:t>
      </w:r>
    </w:p>
    <w:p w14:paraId="36CF4A9A" w14:textId="77777777" w:rsidR="004B2A7F" w:rsidRPr="00C24A90" w:rsidRDefault="004B2A7F" w:rsidP="00BF64A0">
      <w:pPr>
        <w:pStyle w:val="Amain"/>
      </w:pPr>
      <w:r w:rsidRPr="00C24A90">
        <w:tab/>
        <w:t>(2)</w:t>
      </w:r>
      <w:r w:rsidRPr="00C24A90">
        <w:tab/>
        <w:t>Electroconvulsive therapy may be administered to the person if the person—</w:t>
      </w:r>
    </w:p>
    <w:p w14:paraId="496DC345" w14:textId="77777777" w:rsidR="004B2A7F" w:rsidRPr="00C24A90" w:rsidRDefault="004B2A7F" w:rsidP="00BF64A0">
      <w:pPr>
        <w:pStyle w:val="Apara"/>
      </w:pPr>
      <w:r w:rsidRPr="00C24A90">
        <w:tab/>
        <w:t>(a)</w:t>
      </w:r>
      <w:r w:rsidRPr="00C24A90">
        <w:tab/>
        <w:t>has given consent to the administration of electroconvulsive therapy; and</w:t>
      </w:r>
    </w:p>
    <w:p w14:paraId="12E9194B" w14:textId="77777777" w:rsidR="004B2A7F" w:rsidRPr="00C24A90" w:rsidRDefault="004B2A7F" w:rsidP="00BF64A0">
      <w:pPr>
        <w:pStyle w:val="Apara"/>
      </w:pPr>
      <w:r w:rsidRPr="00C24A90">
        <w:tab/>
        <w:t>(b)</w:t>
      </w:r>
      <w:r w:rsidRPr="00C24A90">
        <w:tab/>
        <w:t>has not withdrawn the consent, either orally or in writing; and</w:t>
      </w:r>
    </w:p>
    <w:p w14:paraId="137C02F4" w14:textId="77777777" w:rsidR="00E1118F" w:rsidRPr="00C24A90" w:rsidRDefault="004B2A7F" w:rsidP="00734855">
      <w:pPr>
        <w:pStyle w:val="Apara"/>
        <w:keepNext/>
      </w:pPr>
      <w:r w:rsidRPr="00C24A90">
        <w:lastRenderedPageBreak/>
        <w:tab/>
        <w:t>(c)</w:t>
      </w:r>
      <w:r w:rsidRPr="00C24A90">
        <w:tab/>
        <w:t>has not had electroconvulsive therapy administered</w:t>
      </w:r>
      <w:r w:rsidR="00E1118F" w:rsidRPr="00C24A90">
        <w:t>—</w:t>
      </w:r>
    </w:p>
    <w:p w14:paraId="178A00AB" w14:textId="77777777" w:rsidR="00E1118F" w:rsidRPr="00C24A90" w:rsidRDefault="00E1118F" w:rsidP="00734855">
      <w:pPr>
        <w:pStyle w:val="Asubpara"/>
        <w:keepNext/>
      </w:pPr>
      <w:r w:rsidRPr="00C24A90">
        <w:tab/>
        <w:t>(i)</w:t>
      </w:r>
      <w:r w:rsidRPr="00C24A90">
        <w:tab/>
      </w:r>
      <w:r w:rsidR="004B2A7F" w:rsidRPr="00C24A90">
        <w:t xml:space="preserve">9 or more </w:t>
      </w:r>
      <w:r w:rsidRPr="00C24A90">
        <w:t>times</w:t>
      </w:r>
      <w:r w:rsidR="004B2A7F" w:rsidRPr="00C24A90">
        <w:t xml:space="preserve"> since the consent was given</w:t>
      </w:r>
      <w:r w:rsidRPr="00C24A90">
        <w:t>; or</w:t>
      </w:r>
    </w:p>
    <w:p w14:paraId="2448522D" w14:textId="77777777" w:rsidR="00CA4DC1" w:rsidRPr="00C24A90" w:rsidRDefault="00CA4DC1" w:rsidP="00BF64A0">
      <w:pPr>
        <w:pStyle w:val="Asubpara"/>
      </w:pPr>
      <w:r w:rsidRPr="00C24A90">
        <w:tab/>
        <w:t>(ii)</w:t>
      </w:r>
      <w:r w:rsidRPr="00C24A90">
        <w:tab/>
        <w:t>if the consent was to the administration of electroconvulsive therapy a stated number of times less than 9—that number of times.</w:t>
      </w:r>
    </w:p>
    <w:p w14:paraId="058548B7" w14:textId="77777777" w:rsidR="004B2A7F" w:rsidRPr="00C24A90" w:rsidRDefault="004701A9" w:rsidP="00BF64A0">
      <w:pPr>
        <w:pStyle w:val="AH5Sec"/>
      </w:pPr>
      <w:bookmarkStart w:id="203" w:name="_Toc214441210"/>
      <w:r w:rsidRPr="00D03C80">
        <w:rPr>
          <w:rStyle w:val="CharSectNo"/>
        </w:rPr>
        <w:t>149</w:t>
      </w:r>
      <w:r w:rsidR="004B2A7F" w:rsidRPr="00C24A90">
        <w:tab/>
        <w:t>Adult without decision</w:t>
      </w:r>
      <w:r w:rsidR="00B46E9F" w:rsidRPr="00C24A90">
        <w:t>-</w:t>
      </w:r>
      <w:r w:rsidR="004B2A7F" w:rsidRPr="00C24A90">
        <w:t>making capacity</w:t>
      </w:r>
      <w:bookmarkEnd w:id="203"/>
    </w:p>
    <w:p w14:paraId="65434914" w14:textId="77777777" w:rsidR="004B2A7F" w:rsidRPr="00C24A90" w:rsidRDefault="004B2A7F" w:rsidP="00BF64A0">
      <w:pPr>
        <w:pStyle w:val="Amain"/>
      </w:pPr>
      <w:r w:rsidRPr="00C24A90">
        <w:tab/>
        <w:t>(1)</w:t>
      </w:r>
      <w:r w:rsidRPr="00C24A90">
        <w:tab/>
        <w:t>This section applies to a person who—</w:t>
      </w:r>
    </w:p>
    <w:p w14:paraId="615771BC" w14:textId="77777777" w:rsidR="004B2A7F" w:rsidRPr="00C24A90" w:rsidRDefault="004B2A7F" w:rsidP="00BF64A0">
      <w:pPr>
        <w:pStyle w:val="Apara"/>
      </w:pPr>
      <w:r w:rsidRPr="00C24A90">
        <w:tab/>
        <w:t>(a)</w:t>
      </w:r>
      <w:r w:rsidRPr="00C24A90">
        <w:tab/>
        <w:t>is an adult; and</w:t>
      </w:r>
    </w:p>
    <w:p w14:paraId="72B32198" w14:textId="77777777" w:rsidR="004B2A7F" w:rsidRPr="00C24A90" w:rsidRDefault="004B2A7F" w:rsidP="00BF64A0">
      <w:pPr>
        <w:pStyle w:val="Apara"/>
      </w:pPr>
      <w:r w:rsidRPr="00C24A90">
        <w:tab/>
        <w:t>(b)</w:t>
      </w:r>
      <w:r w:rsidRPr="00C24A90">
        <w:tab/>
        <w:t>does not have decision-making capacity to consent to the administration of electroconvulsive therapy.</w:t>
      </w:r>
    </w:p>
    <w:p w14:paraId="5D1CBE6D" w14:textId="77777777" w:rsidR="004B2A7F" w:rsidRPr="00C24A90" w:rsidRDefault="004B2A7F" w:rsidP="00BF64A0">
      <w:pPr>
        <w:pStyle w:val="Amain"/>
      </w:pPr>
      <w:r w:rsidRPr="00C24A90">
        <w:tab/>
        <w:t>(2)</w:t>
      </w:r>
      <w:r w:rsidRPr="00C24A90">
        <w:tab/>
        <w:t>Electroconvulsive therapy may be administered to the person if—</w:t>
      </w:r>
    </w:p>
    <w:p w14:paraId="32C23F54" w14:textId="77777777" w:rsidR="004B2A7F" w:rsidRPr="00C24A90" w:rsidRDefault="004B2A7F" w:rsidP="00BF64A0">
      <w:pPr>
        <w:pStyle w:val="Apara"/>
      </w:pPr>
      <w:r w:rsidRPr="00C24A90">
        <w:tab/>
        <w:t>(a)</w:t>
      </w:r>
      <w:r w:rsidRPr="00C24A90">
        <w:tab/>
        <w:t>the person has an advance consent direction consenting to electroconvulsive therapy; and</w:t>
      </w:r>
    </w:p>
    <w:p w14:paraId="61044A49" w14:textId="77777777" w:rsidR="004B2A7F" w:rsidRPr="00C24A90" w:rsidRDefault="004B2A7F" w:rsidP="00BF64A0">
      <w:pPr>
        <w:pStyle w:val="Apara"/>
      </w:pPr>
      <w:r w:rsidRPr="00C24A90">
        <w:tab/>
        <w:t>(b)</w:t>
      </w:r>
      <w:r w:rsidRPr="00C24A90">
        <w:tab/>
        <w:t>it is administered in accordance with the direction; and</w:t>
      </w:r>
    </w:p>
    <w:p w14:paraId="7CA2CB60" w14:textId="77777777" w:rsidR="004B2A7F" w:rsidRPr="00C24A90" w:rsidRDefault="004B2A7F" w:rsidP="00BF64A0">
      <w:pPr>
        <w:pStyle w:val="Apara"/>
      </w:pPr>
      <w:r w:rsidRPr="00C24A90">
        <w:tab/>
        <w:t>(c)</w:t>
      </w:r>
      <w:r w:rsidRPr="00C24A90">
        <w:tab/>
        <w:t>the person does not refuse or resist.</w:t>
      </w:r>
    </w:p>
    <w:p w14:paraId="0C61218E" w14:textId="77777777" w:rsidR="004B2A7F" w:rsidRPr="00C24A90" w:rsidRDefault="004B2A7F" w:rsidP="00BF64A0">
      <w:pPr>
        <w:pStyle w:val="Amain"/>
      </w:pPr>
      <w:r w:rsidRPr="00C24A90">
        <w:tab/>
        <w:t>(3)</w:t>
      </w:r>
      <w:r w:rsidRPr="00C24A90">
        <w:tab/>
        <w:t>Also, electroconvulsive therapy may be administered to the person if—</w:t>
      </w:r>
    </w:p>
    <w:p w14:paraId="05510BD9" w14:textId="77777777" w:rsidR="004B2A7F" w:rsidRPr="00C24A90" w:rsidRDefault="004B2A7F" w:rsidP="00BF64A0">
      <w:pPr>
        <w:pStyle w:val="Apara"/>
      </w:pPr>
      <w:r w:rsidRPr="00C24A90">
        <w:tab/>
        <w:t>(a)</w:t>
      </w:r>
      <w:r w:rsidRPr="00C24A90">
        <w:tab/>
        <w:t>it is administered in accordance with an electroconvulsive therapy order or an emergency electroconvulsive therapy order in force in relation to the person; and</w:t>
      </w:r>
    </w:p>
    <w:p w14:paraId="11402D58" w14:textId="77777777" w:rsidR="004B2A7F" w:rsidRPr="00C24A90" w:rsidRDefault="004B2A7F" w:rsidP="00BF64A0">
      <w:pPr>
        <w:pStyle w:val="Apara"/>
      </w:pPr>
      <w:r w:rsidRPr="00C24A90">
        <w:tab/>
        <w:t>(b)</w:t>
      </w:r>
      <w:r w:rsidRPr="00C24A90">
        <w:tab/>
        <w:t>either—</w:t>
      </w:r>
    </w:p>
    <w:p w14:paraId="66185492" w14:textId="77777777" w:rsidR="004B2A7F" w:rsidRPr="00C24A90" w:rsidRDefault="004B2A7F" w:rsidP="00BF64A0">
      <w:pPr>
        <w:pStyle w:val="Asubpara"/>
      </w:pPr>
      <w:r w:rsidRPr="00C24A90">
        <w:tab/>
        <w:t>(i)</w:t>
      </w:r>
      <w:r w:rsidRPr="00C24A90">
        <w:tab/>
        <w:t xml:space="preserve">the person does not refuse or resist; or </w:t>
      </w:r>
    </w:p>
    <w:p w14:paraId="4E714971" w14:textId="77777777" w:rsidR="004B2A7F" w:rsidRPr="00C24A90" w:rsidRDefault="004B2A7F" w:rsidP="00BF64A0">
      <w:pPr>
        <w:pStyle w:val="Asubpara"/>
      </w:pPr>
      <w:r w:rsidRPr="00C24A90">
        <w:tab/>
        <w:t>(ii)</w:t>
      </w:r>
      <w:r w:rsidRPr="00C24A90">
        <w:tab/>
        <w:t>a psychiatric treatment order or a forensic psychiatric treatment order is also in force in relation to the person.</w:t>
      </w:r>
    </w:p>
    <w:p w14:paraId="6B1B5D2C" w14:textId="77777777" w:rsidR="004B2A7F" w:rsidRPr="00C24A90" w:rsidRDefault="004701A9" w:rsidP="00BF64A0">
      <w:pPr>
        <w:pStyle w:val="AH5Sec"/>
      </w:pPr>
      <w:bookmarkStart w:id="204" w:name="_Toc214441211"/>
      <w:r w:rsidRPr="00D03C80">
        <w:rPr>
          <w:rStyle w:val="CharSectNo"/>
        </w:rPr>
        <w:lastRenderedPageBreak/>
        <w:t>150</w:t>
      </w:r>
      <w:r w:rsidR="004B2A7F" w:rsidRPr="00C24A90">
        <w:tab/>
        <w:t>Young person with decision-making capacity</w:t>
      </w:r>
      <w:bookmarkEnd w:id="204"/>
    </w:p>
    <w:p w14:paraId="13D25B1F" w14:textId="77777777" w:rsidR="004B2A7F" w:rsidRPr="00C24A90" w:rsidRDefault="004B2A7F" w:rsidP="00734855">
      <w:pPr>
        <w:pStyle w:val="Amain"/>
        <w:keepNext/>
      </w:pPr>
      <w:r w:rsidRPr="00C24A90">
        <w:tab/>
        <w:t>(1)</w:t>
      </w:r>
      <w:r w:rsidRPr="00C24A90">
        <w:tab/>
        <w:t>This section applies to a person who—</w:t>
      </w:r>
    </w:p>
    <w:p w14:paraId="07FE6ABD" w14:textId="77777777" w:rsidR="004B2A7F" w:rsidRPr="00C24A90" w:rsidRDefault="004B2A7F" w:rsidP="00BF64A0">
      <w:pPr>
        <w:pStyle w:val="Apara"/>
      </w:pPr>
      <w:r w:rsidRPr="00C24A90">
        <w:tab/>
        <w:t>(a)</w:t>
      </w:r>
      <w:r w:rsidRPr="00C24A90">
        <w:tab/>
        <w:t>is at least 12 years old but under 18 years old; and</w:t>
      </w:r>
    </w:p>
    <w:p w14:paraId="46518A29" w14:textId="77777777" w:rsidR="004B2A7F" w:rsidRPr="00C24A90" w:rsidRDefault="004B2A7F" w:rsidP="00734855">
      <w:pPr>
        <w:pStyle w:val="Apara"/>
        <w:keepNext/>
      </w:pPr>
      <w:r w:rsidRPr="00C24A90">
        <w:tab/>
        <w:t>(b)</w:t>
      </w:r>
      <w:r w:rsidRPr="00C24A90">
        <w:tab/>
        <w:t>has decision-making capacity to consent to the administration of electroconvulsive therapy.</w:t>
      </w:r>
    </w:p>
    <w:p w14:paraId="412E14E5" w14:textId="77777777" w:rsidR="004B2A7F" w:rsidRPr="00C24A90" w:rsidRDefault="004B2A7F" w:rsidP="004B2A7F">
      <w:pPr>
        <w:pStyle w:val="aNote"/>
      </w:pPr>
      <w:r w:rsidRPr="00C24A90">
        <w:rPr>
          <w:rStyle w:val="charItals"/>
        </w:rPr>
        <w:t>Note</w:t>
      </w:r>
      <w:r w:rsidRPr="00C24A90">
        <w:rPr>
          <w:rStyle w:val="charItals"/>
        </w:rPr>
        <w:tab/>
      </w:r>
      <w:r w:rsidRPr="00C24A90">
        <w:rPr>
          <w:lang w:eastAsia="en-AU"/>
        </w:rPr>
        <w:t>For principles of decision-making capacity, see s 8.</w:t>
      </w:r>
    </w:p>
    <w:p w14:paraId="1FE47268" w14:textId="77777777" w:rsidR="004B2A7F" w:rsidRPr="00C24A90" w:rsidRDefault="004B2A7F" w:rsidP="00BF64A0">
      <w:pPr>
        <w:pStyle w:val="Amain"/>
      </w:pPr>
      <w:r w:rsidRPr="00C24A90">
        <w:tab/>
        <w:t>(2)</w:t>
      </w:r>
      <w:r w:rsidRPr="00C24A90">
        <w:tab/>
        <w:t>Electroconvulsive therapy may be administered to the person if—</w:t>
      </w:r>
    </w:p>
    <w:p w14:paraId="1A05B1C3" w14:textId="77777777" w:rsidR="004B2A7F" w:rsidRPr="00C24A90" w:rsidRDefault="004B2A7F" w:rsidP="00BF64A0">
      <w:pPr>
        <w:pStyle w:val="Apara"/>
      </w:pPr>
      <w:r w:rsidRPr="00C24A90">
        <w:tab/>
        <w:t>(a)</w:t>
      </w:r>
      <w:r w:rsidRPr="00C24A90">
        <w:tab/>
        <w:t>it is administered in accordance with—</w:t>
      </w:r>
    </w:p>
    <w:p w14:paraId="67813F3C" w14:textId="77777777" w:rsidR="004B2A7F" w:rsidRPr="00C24A90" w:rsidRDefault="004B2A7F" w:rsidP="00BF64A0">
      <w:pPr>
        <w:pStyle w:val="Asubpara"/>
      </w:pPr>
      <w:r w:rsidRPr="00C24A90">
        <w:tab/>
        <w:t>(i)</w:t>
      </w:r>
      <w:r w:rsidRPr="00C24A90">
        <w:tab/>
        <w:t>for a 12 to 15 year old—an electroconvulsive therapy order in force in relation to the person; or</w:t>
      </w:r>
    </w:p>
    <w:p w14:paraId="6463BFE1" w14:textId="77777777" w:rsidR="004B2A7F" w:rsidRPr="00C24A90" w:rsidRDefault="004B2A7F" w:rsidP="00BF64A0">
      <w:pPr>
        <w:pStyle w:val="Asubpara"/>
      </w:pPr>
      <w:r w:rsidRPr="00C24A90">
        <w:tab/>
        <w:t>(ii)</w:t>
      </w:r>
      <w:r w:rsidRPr="00C24A90">
        <w:tab/>
        <w:t>for a 16 or 17 year old—an electroconvulsive therapy order or an emergency electroconvulsive therapy order in force in relation to the person; and</w:t>
      </w:r>
    </w:p>
    <w:p w14:paraId="61C507D5" w14:textId="77777777" w:rsidR="004B2A7F" w:rsidRPr="00C24A90" w:rsidRDefault="004B2A7F" w:rsidP="00BF64A0">
      <w:pPr>
        <w:pStyle w:val="Apara"/>
      </w:pPr>
      <w:r w:rsidRPr="00C24A90">
        <w:tab/>
        <w:t>(b)</w:t>
      </w:r>
      <w:r w:rsidRPr="00C24A90">
        <w:tab/>
        <w:t>the person has given consent to the administration of electroconvulsive therapy; and</w:t>
      </w:r>
    </w:p>
    <w:p w14:paraId="5ECA6233" w14:textId="77777777" w:rsidR="004B2A7F" w:rsidRPr="00C24A90" w:rsidRDefault="004B2A7F" w:rsidP="00BF64A0">
      <w:pPr>
        <w:pStyle w:val="Apara"/>
      </w:pPr>
      <w:r w:rsidRPr="00C24A90">
        <w:tab/>
        <w:t>(c)</w:t>
      </w:r>
      <w:r w:rsidRPr="00C24A90">
        <w:tab/>
        <w:t>the person has not withdrawn the consent, either orally or in writing.</w:t>
      </w:r>
    </w:p>
    <w:p w14:paraId="152626FB" w14:textId="77777777" w:rsidR="004B2A7F" w:rsidRPr="00C24A90" w:rsidRDefault="004701A9" w:rsidP="00BF64A0">
      <w:pPr>
        <w:pStyle w:val="AH5Sec"/>
      </w:pPr>
      <w:bookmarkStart w:id="205" w:name="_Toc214441212"/>
      <w:r w:rsidRPr="00D03C80">
        <w:rPr>
          <w:rStyle w:val="CharSectNo"/>
        </w:rPr>
        <w:t>151</w:t>
      </w:r>
      <w:r w:rsidR="004B2A7F" w:rsidRPr="00C24A90">
        <w:tab/>
        <w:t>Young person without decision</w:t>
      </w:r>
      <w:r w:rsidR="000B4AE5" w:rsidRPr="00C24A90">
        <w:t>-</w:t>
      </w:r>
      <w:r w:rsidR="004B2A7F" w:rsidRPr="00C24A90">
        <w:t>making capacity</w:t>
      </w:r>
      <w:bookmarkEnd w:id="205"/>
    </w:p>
    <w:p w14:paraId="73B22699" w14:textId="77777777" w:rsidR="004B2A7F" w:rsidRPr="00C24A90" w:rsidRDefault="004B2A7F" w:rsidP="00BF64A0">
      <w:pPr>
        <w:pStyle w:val="Amain"/>
      </w:pPr>
      <w:r w:rsidRPr="00C24A90">
        <w:tab/>
        <w:t>(1)</w:t>
      </w:r>
      <w:r w:rsidRPr="00C24A90">
        <w:tab/>
        <w:t>This section applies to a person who—</w:t>
      </w:r>
    </w:p>
    <w:p w14:paraId="147FBD5C" w14:textId="77777777" w:rsidR="004B2A7F" w:rsidRPr="00C24A90" w:rsidRDefault="004B2A7F" w:rsidP="00BF64A0">
      <w:pPr>
        <w:pStyle w:val="Apara"/>
      </w:pPr>
      <w:r w:rsidRPr="00C24A90">
        <w:tab/>
        <w:t>(a)</w:t>
      </w:r>
      <w:r w:rsidRPr="00C24A90">
        <w:tab/>
        <w:t>is at least 12 years old but under 18 years old; and</w:t>
      </w:r>
    </w:p>
    <w:p w14:paraId="03903CFB" w14:textId="77777777" w:rsidR="004B2A7F" w:rsidRPr="00C24A90" w:rsidRDefault="004B2A7F" w:rsidP="00BF64A0">
      <w:pPr>
        <w:pStyle w:val="Apara"/>
      </w:pPr>
      <w:r w:rsidRPr="00C24A90">
        <w:tab/>
        <w:t>(b)</w:t>
      </w:r>
      <w:r w:rsidRPr="00C24A90">
        <w:tab/>
        <w:t>does not have decision-making capacity to consent to the administration of electroconvulsive therapy.</w:t>
      </w:r>
    </w:p>
    <w:p w14:paraId="4F801265" w14:textId="77777777" w:rsidR="004B2A7F" w:rsidRPr="00C24A90" w:rsidRDefault="004B2A7F" w:rsidP="00734855">
      <w:pPr>
        <w:pStyle w:val="Amain"/>
        <w:keepNext/>
      </w:pPr>
      <w:r w:rsidRPr="00C24A90">
        <w:lastRenderedPageBreak/>
        <w:tab/>
        <w:t>(2)</w:t>
      </w:r>
      <w:r w:rsidRPr="00C24A90">
        <w:tab/>
        <w:t>Electroconvulsive therapy may be administered to the person if—</w:t>
      </w:r>
    </w:p>
    <w:p w14:paraId="7F4E82C8" w14:textId="77777777" w:rsidR="004B2A7F" w:rsidRPr="00C24A90" w:rsidRDefault="004B2A7F" w:rsidP="00734855">
      <w:pPr>
        <w:pStyle w:val="Apara"/>
        <w:keepNext/>
      </w:pPr>
      <w:r w:rsidRPr="00C24A90">
        <w:tab/>
        <w:t>(a)</w:t>
      </w:r>
      <w:r w:rsidRPr="00C24A90">
        <w:tab/>
        <w:t>it is administered in accordance with—</w:t>
      </w:r>
    </w:p>
    <w:p w14:paraId="01FC278C" w14:textId="77777777" w:rsidR="004B2A7F" w:rsidRPr="00C24A90" w:rsidRDefault="004B2A7F" w:rsidP="00734855">
      <w:pPr>
        <w:pStyle w:val="Asubpara"/>
        <w:keepNext/>
      </w:pPr>
      <w:r w:rsidRPr="00C24A90">
        <w:tab/>
        <w:t>(i)</w:t>
      </w:r>
      <w:r w:rsidRPr="00C24A90">
        <w:tab/>
        <w:t>for a 12 to 15 year old—an electroconvulsive therapy order in force in relation to the person; or</w:t>
      </w:r>
    </w:p>
    <w:p w14:paraId="4185E71F" w14:textId="77777777" w:rsidR="004B2A7F" w:rsidRPr="00C24A90" w:rsidRDefault="004B2A7F" w:rsidP="00BF64A0">
      <w:pPr>
        <w:pStyle w:val="Asubpara"/>
      </w:pPr>
      <w:r w:rsidRPr="00C24A90">
        <w:tab/>
        <w:t>(ii)</w:t>
      </w:r>
      <w:r w:rsidRPr="00C24A90">
        <w:tab/>
        <w:t>for a 16 or 17 year old—an electroconvulsive therapy order or an emergency electroconvulsive therapy order in force in relation to the person; and</w:t>
      </w:r>
    </w:p>
    <w:p w14:paraId="4900721F" w14:textId="77777777" w:rsidR="004B2A7F" w:rsidRPr="00C24A90" w:rsidRDefault="004B2A7F" w:rsidP="00BF64A0">
      <w:pPr>
        <w:pStyle w:val="Apara"/>
      </w:pPr>
      <w:r w:rsidRPr="00C24A90">
        <w:tab/>
        <w:t>(b)</w:t>
      </w:r>
      <w:r w:rsidRPr="00C24A90">
        <w:tab/>
        <w:t>either—</w:t>
      </w:r>
    </w:p>
    <w:p w14:paraId="3126E249" w14:textId="77777777" w:rsidR="004B2A7F" w:rsidRPr="00C24A90" w:rsidRDefault="004B2A7F" w:rsidP="00BF64A0">
      <w:pPr>
        <w:pStyle w:val="Asubpara"/>
      </w:pPr>
      <w:r w:rsidRPr="00C24A90">
        <w:tab/>
        <w:t>(i)</w:t>
      </w:r>
      <w:r w:rsidRPr="00C24A90">
        <w:tab/>
        <w:t xml:space="preserve">the person does not refuse or resist; or </w:t>
      </w:r>
    </w:p>
    <w:p w14:paraId="3BC3C7E3" w14:textId="77777777" w:rsidR="004B2A7F" w:rsidRPr="00C24A90" w:rsidRDefault="004B2A7F" w:rsidP="00BF64A0">
      <w:pPr>
        <w:pStyle w:val="Asubpara"/>
      </w:pPr>
      <w:r w:rsidRPr="00C24A90">
        <w:tab/>
        <w:t>(ii)</w:t>
      </w:r>
      <w:r w:rsidRPr="00C24A90">
        <w:tab/>
        <w:t>a psychiatric treatment order or a forensic psychiatric treatment order is also in force in relation to the person.</w:t>
      </w:r>
    </w:p>
    <w:p w14:paraId="60D8203C" w14:textId="77777777" w:rsidR="004B2A7F" w:rsidRPr="00C24A90" w:rsidRDefault="004701A9" w:rsidP="00BF64A0">
      <w:pPr>
        <w:pStyle w:val="AH5Sec"/>
      </w:pPr>
      <w:bookmarkStart w:id="206" w:name="_Toc214441213"/>
      <w:r w:rsidRPr="00D03C80">
        <w:rPr>
          <w:rStyle w:val="CharSectNo"/>
        </w:rPr>
        <w:t>152</w:t>
      </w:r>
      <w:r w:rsidR="008F4262" w:rsidRPr="00C24A90">
        <w:tab/>
        <w:t>Offence</w:t>
      </w:r>
      <w:r w:rsidR="004B2A7F" w:rsidRPr="00C24A90">
        <w:t>—unauthorised administration of electroconvulsive therapy</w:t>
      </w:r>
      <w:bookmarkEnd w:id="206"/>
    </w:p>
    <w:p w14:paraId="5E5996A8" w14:textId="77777777" w:rsidR="004B2A7F" w:rsidRPr="00C24A90" w:rsidRDefault="004B2A7F" w:rsidP="00BF64A0">
      <w:pPr>
        <w:pStyle w:val="Amain"/>
      </w:pPr>
      <w:r w:rsidRPr="00C24A90">
        <w:tab/>
        <w:t>(1)</w:t>
      </w:r>
      <w:r w:rsidRPr="00C24A90">
        <w:tab/>
        <w:t>A person commits an offence if—</w:t>
      </w:r>
    </w:p>
    <w:p w14:paraId="2DF58459" w14:textId="77777777" w:rsidR="004B2A7F" w:rsidRPr="00C24A90" w:rsidRDefault="004B2A7F" w:rsidP="00BF64A0">
      <w:pPr>
        <w:pStyle w:val="Apara"/>
      </w:pPr>
      <w:r w:rsidRPr="00C24A90">
        <w:tab/>
        <w:t>(a)</w:t>
      </w:r>
      <w:r w:rsidRPr="00C24A90">
        <w:tab/>
        <w:t xml:space="preserve">the person administers electroconvulsive therapy to a person; and </w:t>
      </w:r>
    </w:p>
    <w:p w14:paraId="3EE31197" w14:textId="77777777" w:rsidR="007F4B6B" w:rsidRPr="00C24A90" w:rsidRDefault="004B2A7F" w:rsidP="00CD5B73">
      <w:pPr>
        <w:pStyle w:val="Apara"/>
        <w:keepNext/>
      </w:pPr>
      <w:r w:rsidRPr="00C24A90">
        <w:tab/>
        <w:t>(b)</w:t>
      </w:r>
      <w:r w:rsidRPr="00C24A90">
        <w:tab/>
        <w:t>the person is not</w:t>
      </w:r>
      <w:r w:rsidR="007F4B6B" w:rsidRPr="00C24A90">
        <w:t xml:space="preserve"> a doctor.</w:t>
      </w:r>
      <w:r w:rsidRPr="00C24A90">
        <w:t xml:space="preserve"> </w:t>
      </w:r>
    </w:p>
    <w:p w14:paraId="28269DBB" w14:textId="77777777" w:rsidR="004B2A7F" w:rsidRPr="00C24A90" w:rsidRDefault="004B2A7F" w:rsidP="007F4B6B">
      <w:pPr>
        <w:pStyle w:val="Penalty"/>
      </w:pPr>
      <w:r w:rsidRPr="00C24A90">
        <w:t>Maximum penalty:  100 penalty units, imprisonment for 1 year or both.</w:t>
      </w:r>
    </w:p>
    <w:p w14:paraId="6C7DDA89" w14:textId="77777777" w:rsidR="004B2A7F" w:rsidRPr="00C24A90" w:rsidRDefault="004B2A7F" w:rsidP="00BF64A0">
      <w:pPr>
        <w:pStyle w:val="Amain"/>
      </w:pPr>
      <w:r w:rsidRPr="00C24A90">
        <w:tab/>
        <w:t>(2)</w:t>
      </w:r>
      <w:r w:rsidRPr="00C24A90">
        <w:tab/>
        <w:t>A doctor commits an offence if—</w:t>
      </w:r>
    </w:p>
    <w:p w14:paraId="33359E2D" w14:textId="77777777" w:rsidR="004B2A7F" w:rsidRPr="00C24A90" w:rsidRDefault="004B2A7F" w:rsidP="00BF64A0">
      <w:pPr>
        <w:pStyle w:val="Apara"/>
      </w:pPr>
      <w:r w:rsidRPr="00C24A90">
        <w:tab/>
        <w:t>(a)</w:t>
      </w:r>
      <w:r w:rsidRPr="00C24A90">
        <w:tab/>
        <w:t>the doctor</w:t>
      </w:r>
      <w:r w:rsidR="007F4B6B" w:rsidRPr="00C24A90">
        <w:t xml:space="preserve"> </w:t>
      </w:r>
      <w:r w:rsidRPr="00C24A90">
        <w:t xml:space="preserve">administers electroconvulsive therapy to a person; and </w:t>
      </w:r>
    </w:p>
    <w:p w14:paraId="2B01E71C" w14:textId="77777777" w:rsidR="004B2A7F" w:rsidRPr="00C24A90" w:rsidRDefault="004B2A7F" w:rsidP="00734855">
      <w:pPr>
        <w:pStyle w:val="Apara"/>
        <w:keepNext/>
      </w:pPr>
      <w:r w:rsidRPr="00C24A90">
        <w:tab/>
        <w:t>(b)</w:t>
      </w:r>
      <w:r w:rsidRPr="00C24A90">
        <w:tab/>
        <w:t>the electroconvulsive therapy may not be administered to the person under this division.</w:t>
      </w:r>
    </w:p>
    <w:p w14:paraId="030BF0F2" w14:textId="77777777" w:rsidR="004B2A7F" w:rsidRPr="00C24A90" w:rsidRDefault="004B2A7F" w:rsidP="004B2A7F">
      <w:pPr>
        <w:pStyle w:val="Penalty"/>
      </w:pPr>
      <w:r w:rsidRPr="00C24A90">
        <w:t>Maximum penalty:  50 penalty units, imprisonment for 6 months or both.</w:t>
      </w:r>
    </w:p>
    <w:p w14:paraId="7C272A3C" w14:textId="77777777" w:rsidR="004B2A7F" w:rsidRPr="00D03C80" w:rsidRDefault="004B2A7F" w:rsidP="00BF64A0">
      <w:pPr>
        <w:pStyle w:val="AH3Div"/>
      </w:pPr>
      <w:bookmarkStart w:id="207" w:name="_Toc214441214"/>
      <w:r w:rsidRPr="00D03C80">
        <w:rPr>
          <w:rStyle w:val="CharDivNo"/>
        </w:rPr>
        <w:lastRenderedPageBreak/>
        <w:t>Division 9.2.2</w:t>
      </w:r>
      <w:r w:rsidRPr="00C24A90">
        <w:tab/>
      </w:r>
      <w:r w:rsidRPr="00D03C80">
        <w:rPr>
          <w:rStyle w:val="CharDivText"/>
        </w:rPr>
        <w:t>Electroconvulsive therapy orders</w:t>
      </w:r>
      <w:bookmarkEnd w:id="207"/>
    </w:p>
    <w:p w14:paraId="058C3418" w14:textId="77777777" w:rsidR="004B2A7F" w:rsidRPr="00C24A90" w:rsidRDefault="004701A9" w:rsidP="00BF64A0">
      <w:pPr>
        <w:pStyle w:val="AH5Sec"/>
      </w:pPr>
      <w:bookmarkStart w:id="208" w:name="_Toc214441215"/>
      <w:r w:rsidRPr="00D03C80">
        <w:rPr>
          <w:rStyle w:val="CharSectNo"/>
        </w:rPr>
        <w:t>153</w:t>
      </w:r>
      <w:r w:rsidR="004B2A7F" w:rsidRPr="00C24A90">
        <w:tab/>
        <w:t>Application for electroconvulsive therapy order</w:t>
      </w:r>
      <w:bookmarkEnd w:id="208"/>
      <w:r w:rsidR="004B2A7F" w:rsidRPr="00C24A90">
        <w:t xml:space="preserve"> </w:t>
      </w:r>
    </w:p>
    <w:p w14:paraId="6EB71D4F" w14:textId="77777777" w:rsidR="004B2A7F" w:rsidRPr="00C24A90" w:rsidRDefault="004B2A7F" w:rsidP="00BF64A0">
      <w:pPr>
        <w:pStyle w:val="Amain"/>
      </w:pPr>
      <w:r w:rsidRPr="00C24A90">
        <w:tab/>
        <w:t>(1)</w:t>
      </w:r>
      <w:r w:rsidRPr="00C24A90">
        <w:tab/>
        <w:t>This section applies if the chief psychiatrist or a doctor believes on reasonable grounds that the ACAT could reasonably make an electroconvulsive therapy order in relation to a person.</w:t>
      </w:r>
    </w:p>
    <w:p w14:paraId="01EC606E" w14:textId="77777777" w:rsidR="004B2A7F" w:rsidRPr="00C24A90" w:rsidRDefault="004B2A7F" w:rsidP="00BF64A0">
      <w:pPr>
        <w:pStyle w:val="Amain"/>
      </w:pPr>
      <w:r w:rsidRPr="00C24A90">
        <w:tab/>
        <w:t>(2)</w:t>
      </w:r>
      <w:r w:rsidRPr="00C24A90">
        <w:tab/>
        <w:t>The chief psychiatrist or doctor may apply to the ACAT for an electroconvulsive therapy order in relation to the person.</w:t>
      </w:r>
    </w:p>
    <w:p w14:paraId="643C11D5" w14:textId="77777777" w:rsidR="00473FDC" w:rsidRPr="00C24A90" w:rsidRDefault="004B2A7F" w:rsidP="00BF64A0">
      <w:pPr>
        <w:pStyle w:val="Amain"/>
      </w:pPr>
      <w:r w:rsidRPr="00C24A90">
        <w:tab/>
        <w:t>(3)</w:t>
      </w:r>
      <w:r w:rsidRPr="00C24A90">
        <w:tab/>
      </w:r>
      <w:r w:rsidR="005631A9" w:rsidRPr="00C24A90">
        <w:t>If t</w:t>
      </w:r>
      <w:r w:rsidR="00473FDC" w:rsidRPr="00C24A90">
        <w:t>he person is under 18 years old—</w:t>
      </w:r>
    </w:p>
    <w:p w14:paraId="6F850938" w14:textId="77777777" w:rsidR="004B2A7F" w:rsidRPr="00C24A90" w:rsidRDefault="00473FDC" w:rsidP="00BF64A0">
      <w:pPr>
        <w:pStyle w:val="Apara"/>
      </w:pPr>
      <w:r w:rsidRPr="00C24A90">
        <w:tab/>
        <w:t>(a)</w:t>
      </w:r>
      <w:r w:rsidRPr="00C24A90">
        <w:tab/>
      </w:r>
      <w:r w:rsidR="005631A9" w:rsidRPr="00C24A90">
        <w:t>t</w:t>
      </w:r>
      <w:r w:rsidR="004B2A7F" w:rsidRPr="00C24A90">
        <w:t>he application must be supported by the evidence of</w:t>
      </w:r>
      <w:r w:rsidR="005D2D11" w:rsidRPr="00C24A90">
        <w:t xml:space="preserve"> another doctor</w:t>
      </w:r>
      <w:r w:rsidRPr="00C24A90">
        <w:t>; and</w:t>
      </w:r>
    </w:p>
    <w:p w14:paraId="5DBFAF50" w14:textId="77777777" w:rsidR="00EA50D4" w:rsidRPr="00C24A90" w:rsidRDefault="00473FDC" w:rsidP="00BF64A0">
      <w:pPr>
        <w:pStyle w:val="Apara"/>
      </w:pPr>
      <w:r w:rsidRPr="00C24A90">
        <w:tab/>
        <w:t>(b)</w:t>
      </w:r>
      <w:r w:rsidRPr="00C24A90">
        <w:tab/>
        <w:t>t</w:t>
      </w:r>
      <w:r w:rsidR="005631A9" w:rsidRPr="00C24A90">
        <w:t xml:space="preserve">he applicant </w:t>
      </w:r>
      <w:r w:rsidR="00EA50D4" w:rsidRPr="00C24A90">
        <w:t>or the other doctor (or both) must be a c</w:t>
      </w:r>
      <w:r w:rsidR="005631A9" w:rsidRPr="00C24A90">
        <w:t>hild and adolescent psychiatrist</w:t>
      </w:r>
      <w:r w:rsidR="008F4262" w:rsidRPr="00C24A90">
        <w:t>.</w:t>
      </w:r>
    </w:p>
    <w:p w14:paraId="1DB58793" w14:textId="77777777" w:rsidR="004B2A7F" w:rsidRPr="00C24A90" w:rsidRDefault="00EA50D4" w:rsidP="00EA50D4">
      <w:pPr>
        <w:pStyle w:val="aNote"/>
      </w:pPr>
      <w:r w:rsidRPr="00C24A90">
        <w:rPr>
          <w:rStyle w:val="charItals"/>
        </w:rPr>
        <w:t>Note</w:t>
      </w:r>
      <w:r w:rsidRPr="00C24A90">
        <w:rPr>
          <w:rStyle w:val="charItals"/>
        </w:rPr>
        <w:tab/>
      </w:r>
      <w:r w:rsidR="004B2A7F" w:rsidRPr="00C24A90">
        <w:t>A psychiatric treatment order or forensic psychiatric treatment order is also needed if electroconvulsive therapy is to be administered to the person and the person refuses or resists</w:t>
      </w:r>
      <w:r w:rsidR="000B4AE5" w:rsidRPr="00C24A90">
        <w:t xml:space="preserve"> (see s </w:t>
      </w:r>
      <w:r w:rsidR="00473E17" w:rsidRPr="00C24A90">
        <w:t>149</w:t>
      </w:r>
      <w:r w:rsidR="000B4AE5" w:rsidRPr="00C24A90">
        <w:t xml:space="preserve"> (3) (b) </w:t>
      </w:r>
      <w:r w:rsidR="001F44D7" w:rsidRPr="00C24A90">
        <w:t xml:space="preserve">(i) </w:t>
      </w:r>
      <w:r w:rsidR="000B4AE5" w:rsidRPr="00C24A90">
        <w:t>and s </w:t>
      </w:r>
      <w:r w:rsidR="00473E17" w:rsidRPr="00C24A90">
        <w:t>151</w:t>
      </w:r>
      <w:r w:rsidR="000B4AE5" w:rsidRPr="00C24A90">
        <w:t> (2) </w:t>
      </w:r>
      <w:r w:rsidR="004B2A7F" w:rsidRPr="00C24A90">
        <w:t>(b)</w:t>
      </w:r>
      <w:r w:rsidR="001F44D7" w:rsidRPr="00C24A90">
        <w:t xml:space="preserve"> (i)</w:t>
      </w:r>
      <w:r w:rsidR="004B2A7F" w:rsidRPr="00C24A90">
        <w:t>).</w:t>
      </w:r>
    </w:p>
    <w:p w14:paraId="581EE160" w14:textId="77777777" w:rsidR="004B2A7F" w:rsidRPr="00C24A90" w:rsidRDefault="00325C27" w:rsidP="00BF64A0">
      <w:pPr>
        <w:pStyle w:val="Amain"/>
      </w:pPr>
      <w:r w:rsidRPr="00C24A90">
        <w:tab/>
        <w:t>(</w:t>
      </w:r>
      <w:r w:rsidR="00473FDC" w:rsidRPr="00C24A90">
        <w:t>4</w:t>
      </w:r>
      <w:r w:rsidR="004B2A7F" w:rsidRPr="00C24A90">
        <w:t>)</w:t>
      </w:r>
      <w:r w:rsidR="004B2A7F" w:rsidRPr="00C24A90">
        <w:tab/>
        <w:t>In this section:</w:t>
      </w:r>
    </w:p>
    <w:p w14:paraId="33B90AF3" w14:textId="77777777" w:rsidR="004B2A7F" w:rsidRPr="00C24A90" w:rsidRDefault="004B2A7F" w:rsidP="002017CD">
      <w:pPr>
        <w:pStyle w:val="aDef"/>
        <w:rPr>
          <w:lang w:eastAsia="en-AU"/>
        </w:rPr>
      </w:pPr>
      <w:r w:rsidRPr="00C24A90">
        <w:rPr>
          <w:rStyle w:val="charBoldItals"/>
        </w:rPr>
        <w:t xml:space="preserve">child and adolescent psychiatrist </w:t>
      </w:r>
      <w:r w:rsidRPr="00C24A90">
        <w:rPr>
          <w:lang w:eastAsia="en-AU"/>
        </w:rPr>
        <w:t xml:space="preserve">means a psychiatrist who is a member of the Faculty of Child and Adolescent Psychiatry of the Royal Australian and New Zealand College of Psychiatrists. </w:t>
      </w:r>
    </w:p>
    <w:p w14:paraId="5CE5D568" w14:textId="77777777" w:rsidR="004B2A7F" w:rsidRPr="00C24A90" w:rsidRDefault="004701A9" w:rsidP="00BF64A0">
      <w:pPr>
        <w:pStyle w:val="AH5Sec"/>
      </w:pPr>
      <w:bookmarkStart w:id="209" w:name="_Toc214441216"/>
      <w:r w:rsidRPr="00D03C80">
        <w:rPr>
          <w:rStyle w:val="CharSectNo"/>
        </w:rPr>
        <w:t>154</w:t>
      </w:r>
      <w:r w:rsidR="004B2A7F" w:rsidRPr="00C24A90">
        <w:tab/>
        <w:t>Consultation by ACAT—electroconvulsive therapy order</w:t>
      </w:r>
      <w:bookmarkEnd w:id="209"/>
    </w:p>
    <w:p w14:paraId="7838DB68" w14:textId="77777777" w:rsidR="004B2A7F" w:rsidRPr="00C24A90" w:rsidRDefault="004B2A7F" w:rsidP="004B2A7F">
      <w:pPr>
        <w:pStyle w:val="Amainreturn"/>
      </w:pPr>
      <w:r w:rsidRPr="00C24A90">
        <w:t>Before making an electroconvulsive therapy order in relation to a person who is not subject to a mental health order, the ACAT must, as far as practicable, consult—</w:t>
      </w:r>
    </w:p>
    <w:p w14:paraId="384622D0" w14:textId="60E13421" w:rsidR="004B2A7F" w:rsidRPr="00C24A90" w:rsidRDefault="004B2A7F" w:rsidP="00BF64A0">
      <w:pPr>
        <w:pStyle w:val="Apara"/>
      </w:pPr>
      <w:r w:rsidRPr="00C24A90">
        <w:tab/>
        <w:t>(a)</w:t>
      </w:r>
      <w:r w:rsidRPr="00C24A90">
        <w:tab/>
        <w:t xml:space="preserve">if the person is under 18 years old—each person with parental responsibility for the person under the </w:t>
      </w:r>
      <w:hyperlink r:id="rId190" w:tooltip="A2008-19" w:history="1">
        <w:r w:rsidR="00276AF5" w:rsidRPr="00C24A90">
          <w:rPr>
            <w:rStyle w:val="charCitHyperlinkItal"/>
          </w:rPr>
          <w:t>Children and Young People Act 2008</w:t>
        </w:r>
      </w:hyperlink>
      <w:r w:rsidRPr="00C24A90">
        <w:t>, division 1.3.2 (Parental responsibility); and</w:t>
      </w:r>
    </w:p>
    <w:p w14:paraId="75B24D1E" w14:textId="3628FC1C" w:rsidR="004B2A7F" w:rsidRPr="00C24A90" w:rsidRDefault="004B2A7F" w:rsidP="00BF64A0">
      <w:pPr>
        <w:pStyle w:val="Apara"/>
      </w:pPr>
      <w:r w:rsidRPr="00C24A90">
        <w:lastRenderedPageBreak/>
        <w:tab/>
        <w:t>(b)</w:t>
      </w:r>
      <w:r w:rsidRPr="00C24A90">
        <w:tab/>
        <w:t xml:space="preserve">if the person has a guardian under the </w:t>
      </w:r>
      <w:hyperlink r:id="rId191" w:tooltip="A1991-62" w:history="1">
        <w:r w:rsidR="00276AF5" w:rsidRPr="00C24A90">
          <w:rPr>
            <w:rStyle w:val="charCitHyperlinkItal"/>
          </w:rPr>
          <w:t>Guardianship and Management of Property Act 1991</w:t>
        </w:r>
      </w:hyperlink>
      <w:r w:rsidRPr="00C24A90">
        <w:t>—the guardian; and</w:t>
      </w:r>
    </w:p>
    <w:p w14:paraId="544563A5" w14:textId="42943008" w:rsidR="004B2A7F" w:rsidRPr="00C24A90" w:rsidRDefault="004B2A7F" w:rsidP="00BF64A0">
      <w:pPr>
        <w:pStyle w:val="Apara"/>
      </w:pPr>
      <w:r w:rsidRPr="00C24A90">
        <w:tab/>
        <w:t>(c)</w:t>
      </w:r>
      <w:r w:rsidRPr="00C24A90">
        <w:tab/>
        <w:t xml:space="preserve">if the person has an attorney under the </w:t>
      </w:r>
      <w:hyperlink r:id="rId192" w:tooltip="A2006-50" w:history="1">
        <w:r w:rsidR="00276AF5" w:rsidRPr="00C24A90">
          <w:rPr>
            <w:rStyle w:val="charCitHyperlinkItal"/>
          </w:rPr>
          <w:t>Powers of Attorney Act 2006</w:t>
        </w:r>
      </w:hyperlink>
      <w:r w:rsidRPr="00C24A90">
        <w:t>—the attorney; and</w:t>
      </w:r>
    </w:p>
    <w:p w14:paraId="050C9294" w14:textId="77777777" w:rsidR="004B2A7F" w:rsidRPr="00C24A90" w:rsidRDefault="004B2A7F" w:rsidP="00BF64A0">
      <w:pPr>
        <w:pStyle w:val="Apara"/>
      </w:pPr>
      <w:r w:rsidRPr="00C24A90">
        <w:tab/>
        <w:t>(d)</w:t>
      </w:r>
      <w:r w:rsidRPr="00C24A90">
        <w:tab/>
        <w:t>if the person has a nominated person—the nominated person; and</w:t>
      </w:r>
    </w:p>
    <w:p w14:paraId="4E5FDEE1" w14:textId="77777777" w:rsidR="004B2A7F" w:rsidRPr="00C24A90" w:rsidRDefault="004B2A7F" w:rsidP="00BF64A0">
      <w:pPr>
        <w:pStyle w:val="Apara"/>
      </w:pPr>
      <w:r w:rsidRPr="00C24A90">
        <w:tab/>
        <w:t>(e)</w:t>
      </w:r>
      <w:r w:rsidRPr="00C24A90">
        <w:tab/>
        <w:t>if a health attorney is involved in the treatment, care or support of the person—the health attorney.</w:t>
      </w:r>
    </w:p>
    <w:p w14:paraId="4EF63089" w14:textId="77777777" w:rsidR="004B2A7F" w:rsidRPr="00C24A90" w:rsidRDefault="004701A9" w:rsidP="00BF64A0">
      <w:pPr>
        <w:pStyle w:val="AH5Sec"/>
      </w:pPr>
      <w:bookmarkStart w:id="210" w:name="_Toc214441217"/>
      <w:r w:rsidRPr="00D03C80">
        <w:rPr>
          <w:rStyle w:val="CharSectNo"/>
        </w:rPr>
        <w:t>155</w:t>
      </w:r>
      <w:r w:rsidR="004B2A7F" w:rsidRPr="00C24A90">
        <w:tab/>
        <w:t>ACAT must hold hearing—electroconvulsive therapy order</w:t>
      </w:r>
      <w:bookmarkEnd w:id="210"/>
    </w:p>
    <w:p w14:paraId="55B0C698" w14:textId="77777777" w:rsidR="004B2A7F" w:rsidRPr="00C24A90" w:rsidRDefault="004B2A7F" w:rsidP="004B2A7F">
      <w:pPr>
        <w:pStyle w:val="Amainreturn"/>
      </w:pPr>
      <w:r w:rsidRPr="00C24A90">
        <w:t>Before making an electroconvulsive therapy order in relation to a person, the ACAT must hold a hearing into the matter.</w:t>
      </w:r>
    </w:p>
    <w:p w14:paraId="79BF925A" w14:textId="77777777" w:rsidR="004B2A7F" w:rsidRPr="00C24A90" w:rsidRDefault="004701A9" w:rsidP="00BF64A0">
      <w:pPr>
        <w:pStyle w:val="AH5Sec"/>
      </w:pPr>
      <w:bookmarkStart w:id="211" w:name="_Toc214441218"/>
      <w:r w:rsidRPr="00D03C80">
        <w:rPr>
          <w:rStyle w:val="CharSectNo"/>
        </w:rPr>
        <w:t>156</w:t>
      </w:r>
      <w:r w:rsidR="004B2A7F" w:rsidRPr="00C24A90">
        <w:tab/>
        <w:t>What ACAT must take into account—electroconvulsive therapy order</w:t>
      </w:r>
      <w:bookmarkEnd w:id="211"/>
    </w:p>
    <w:p w14:paraId="455E7E6E" w14:textId="77777777" w:rsidR="004B2A7F" w:rsidRPr="00C24A90" w:rsidRDefault="004B2A7F" w:rsidP="004B2A7F">
      <w:pPr>
        <w:pStyle w:val="Amainreturn"/>
      </w:pPr>
      <w:r w:rsidRPr="00C24A90">
        <w:t>In making an electroconvulsive therapy order in relation to a person, the ACAT must take into account the following:</w:t>
      </w:r>
    </w:p>
    <w:p w14:paraId="552525FD" w14:textId="77777777" w:rsidR="004B2A7F" w:rsidRPr="00C24A90" w:rsidRDefault="004B2A7F" w:rsidP="00BF64A0">
      <w:pPr>
        <w:pStyle w:val="Apara"/>
      </w:pPr>
      <w:r w:rsidRPr="00C24A90">
        <w:tab/>
        <w:t>(a)</w:t>
      </w:r>
      <w:r w:rsidRPr="00C24A90">
        <w:tab/>
        <w:t>whether the person consents, refuses to consent or has the decision-making capacity to consent to the electroconvulsive therapy;</w:t>
      </w:r>
    </w:p>
    <w:p w14:paraId="0D2F478F" w14:textId="77777777" w:rsidR="004B2A7F" w:rsidRPr="00C24A90" w:rsidRDefault="004B2A7F" w:rsidP="00BF64A0">
      <w:pPr>
        <w:pStyle w:val="Apara"/>
      </w:pPr>
      <w:r w:rsidRPr="00C24A90">
        <w:tab/>
        <w:t>(b)</w:t>
      </w:r>
      <w:r w:rsidRPr="00C24A90">
        <w:tab/>
        <w:t>the views and wishes of the person, so far as they can be found out, including in—</w:t>
      </w:r>
    </w:p>
    <w:p w14:paraId="69D8FAF5" w14:textId="77777777" w:rsidR="004B2A7F" w:rsidRPr="00C24A90" w:rsidRDefault="00EC0B3F" w:rsidP="00BF64A0">
      <w:pPr>
        <w:pStyle w:val="Asubpara"/>
      </w:pPr>
      <w:r w:rsidRPr="00C24A90">
        <w:tab/>
        <w:t>(i)</w:t>
      </w:r>
      <w:r w:rsidRPr="00C24A90">
        <w:tab/>
        <w:t>an</w:t>
      </w:r>
      <w:r w:rsidR="004B2A7F" w:rsidRPr="00C24A90">
        <w:t xml:space="preserve"> advance agreement; and</w:t>
      </w:r>
    </w:p>
    <w:p w14:paraId="44208A2E" w14:textId="77777777" w:rsidR="004B2A7F" w:rsidRPr="00C24A90" w:rsidRDefault="004B2A7F" w:rsidP="00BF64A0">
      <w:pPr>
        <w:pStyle w:val="Asubpara"/>
      </w:pPr>
      <w:r w:rsidRPr="00C24A90">
        <w:tab/>
        <w:t>(ii)</w:t>
      </w:r>
      <w:r w:rsidRPr="00C24A90">
        <w:tab/>
        <w:t>an advance consent direction;</w:t>
      </w:r>
    </w:p>
    <w:p w14:paraId="2F61E63F" w14:textId="77777777" w:rsidR="004B2A7F" w:rsidRPr="00C24A90" w:rsidRDefault="004B2A7F" w:rsidP="00BF64A0">
      <w:pPr>
        <w:pStyle w:val="Apara"/>
      </w:pPr>
      <w:r w:rsidRPr="00C24A90">
        <w:tab/>
        <w:t>(c)</w:t>
      </w:r>
      <w:r w:rsidRPr="00C24A90">
        <w:tab/>
        <w:t>the views of the people responsible for the day-to-day care of the person, so far as those views are made known to the ACAT;</w:t>
      </w:r>
    </w:p>
    <w:p w14:paraId="59CAC911" w14:textId="77777777" w:rsidR="004B2A7F" w:rsidRPr="00C24A90" w:rsidRDefault="004B2A7F" w:rsidP="00BF64A0">
      <w:pPr>
        <w:pStyle w:val="Apara"/>
      </w:pPr>
      <w:r w:rsidRPr="00C24A90">
        <w:tab/>
        <w:t>(d)</w:t>
      </w:r>
      <w:r w:rsidRPr="00C24A90">
        <w:tab/>
        <w:t>the views of the people appearing at the proceeding;</w:t>
      </w:r>
    </w:p>
    <w:p w14:paraId="53906445" w14:textId="77777777" w:rsidR="004B2A7F" w:rsidRPr="00C24A90" w:rsidRDefault="004B2A7F" w:rsidP="00BF64A0">
      <w:pPr>
        <w:pStyle w:val="Apara"/>
      </w:pPr>
      <w:r w:rsidRPr="00C24A90">
        <w:lastRenderedPageBreak/>
        <w:tab/>
        <w:t>(e)</w:t>
      </w:r>
      <w:r w:rsidRPr="00C24A90">
        <w:tab/>
        <w:t xml:space="preserve">the views of the people consulted under section </w:t>
      </w:r>
      <w:r w:rsidR="00473E17" w:rsidRPr="00C24A90">
        <w:t>154</w:t>
      </w:r>
      <w:r w:rsidRPr="00C24A90">
        <w:t xml:space="preserve"> (Consultation by ACAT—electroconvulsive therapy order);</w:t>
      </w:r>
    </w:p>
    <w:p w14:paraId="656395C3" w14:textId="77777777" w:rsidR="004B2A7F" w:rsidRPr="00C24A90" w:rsidRDefault="004B2A7F" w:rsidP="00BF64A0">
      <w:pPr>
        <w:pStyle w:val="Apara"/>
      </w:pPr>
      <w:r w:rsidRPr="00C24A90">
        <w:tab/>
        <w:t>(f)</w:t>
      </w:r>
      <w:r w:rsidRPr="00C24A90">
        <w:tab/>
        <w:t xml:space="preserve">any alternative treatment, care or support </w:t>
      </w:r>
      <w:r w:rsidR="00E977A1" w:rsidRPr="00C24A90">
        <w:t xml:space="preserve">reasonably </w:t>
      </w:r>
      <w:r w:rsidRPr="00C24A90">
        <w:t>available, including—</w:t>
      </w:r>
    </w:p>
    <w:p w14:paraId="38754CDB" w14:textId="77777777" w:rsidR="004B2A7F" w:rsidRPr="00C24A90" w:rsidRDefault="004B2A7F" w:rsidP="00BF64A0">
      <w:pPr>
        <w:pStyle w:val="Asubpara"/>
      </w:pPr>
      <w:r w:rsidRPr="00C24A90">
        <w:tab/>
        <w:t>(i)</w:t>
      </w:r>
      <w:r w:rsidRPr="00C24A90">
        <w:tab/>
        <w:t>the purpose of the treatment, care or support; and</w:t>
      </w:r>
    </w:p>
    <w:p w14:paraId="0712406F" w14:textId="77777777" w:rsidR="004B2A7F" w:rsidRPr="00C24A90" w:rsidRDefault="004B2A7F" w:rsidP="00BF64A0">
      <w:pPr>
        <w:pStyle w:val="Asubpara"/>
      </w:pPr>
      <w:r w:rsidRPr="00C24A90">
        <w:tab/>
        <w:t>(ii)</w:t>
      </w:r>
      <w:r w:rsidRPr="00C24A90">
        <w:tab/>
        <w:t>the benefits likely to be derived by the person from the treatment, care or support; and</w:t>
      </w:r>
    </w:p>
    <w:p w14:paraId="623E91C1" w14:textId="77777777" w:rsidR="004B2A7F" w:rsidRPr="00C24A90" w:rsidRDefault="004B2A7F" w:rsidP="00BF64A0">
      <w:pPr>
        <w:pStyle w:val="Asubpara"/>
      </w:pPr>
      <w:r w:rsidRPr="00C24A90">
        <w:tab/>
        <w:t>(iii)</w:t>
      </w:r>
      <w:r w:rsidRPr="00C24A90">
        <w:tab/>
        <w:t>the distress, discomfort, risks, side effects or other disadvantages associated with the treatment, care or support;</w:t>
      </w:r>
    </w:p>
    <w:p w14:paraId="156A7222" w14:textId="77777777" w:rsidR="004B2A7F" w:rsidRPr="00C24A90" w:rsidRDefault="004B2A7F" w:rsidP="00BF64A0">
      <w:pPr>
        <w:pStyle w:val="Apara"/>
      </w:pPr>
      <w:r w:rsidRPr="00C24A90">
        <w:tab/>
        <w:t>(g)</w:t>
      </w:r>
      <w:r w:rsidRPr="00C24A90">
        <w:tab/>
        <w:t>any relevant medical history of the person.</w:t>
      </w:r>
    </w:p>
    <w:p w14:paraId="2FA92DBD" w14:textId="77777777" w:rsidR="004B2A7F" w:rsidRPr="00C24A90" w:rsidRDefault="004701A9" w:rsidP="00BF64A0">
      <w:pPr>
        <w:pStyle w:val="AH5Sec"/>
      </w:pPr>
      <w:bookmarkStart w:id="212" w:name="_Toc214441219"/>
      <w:r w:rsidRPr="00D03C80">
        <w:rPr>
          <w:rStyle w:val="CharSectNo"/>
        </w:rPr>
        <w:t>157</w:t>
      </w:r>
      <w:r w:rsidR="004B2A7F" w:rsidRPr="00C24A90">
        <w:tab/>
        <w:t>Making of electroconvulsive therapy order</w:t>
      </w:r>
      <w:bookmarkEnd w:id="212"/>
    </w:p>
    <w:p w14:paraId="084C65A9" w14:textId="77777777" w:rsidR="004B2A7F" w:rsidRPr="00C24A90" w:rsidRDefault="004B2A7F" w:rsidP="00BF64A0">
      <w:pPr>
        <w:pStyle w:val="Amain"/>
      </w:pPr>
      <w:r w:rsidRPr="00C24A90">
        <w:tab/>
        <w:t>(1)</w:t>
      </w:r>
      <w:r w:rsidRPr="00C24A90">
        <w:tab/>
        <w:t xml:space="preserve">On application under section </w:t>
      </w:r>
      <w:r w:rsidR="00473E17" w:rsidRPr="00C24A90">
        <w:t>153</w:t>
      </w:r>
      <w:r w:rsidRPr="00C24A90">
        <w:t>, the ACAT may make an electroconvulsive therapy order in relation to a person who is at least 12 years old if satisfied that—</w:t>
      </w:r>
    </w:p>
    <w:p w14:paraId="75E4A822" w14:textId="77777777" w:rsidR="00C62A37" w:rsidRPr="00C24A90" w:rsidRDefault="00C62A37" w:rsidP="00BF64A0">
      <w:pPr>
        <w:pStyle w:val="Apara"/>
      </w:pPr>
      <w:r w:rsidRPr="00C24A90">
        <w:tab/>
        <w:t>(a)</w:t>
      </w:r>
      <w:r w:rsidRPr="00C24A90">
        <w:tab/>
        <w:t>the person has a mental illness; and</w:t>
      </w:r>
    </w:p>
    <w:p w14:paraId="601312D7" w14:textId="77777777" w:rsidR="004B2A7F" w:rsidRPr="00C24A90" w:rsidRDefault="004B2A7F" w:rsidP="00BF64A0">
      <w:pPr>
        <w:pStyle w:val="Apara"/>
      </w:pPr>
      <w:r w:rsidRPr="00C24A90">
        <w:tab/>
        <w:t>(</w:t>
      </w:r>
      <w:r w:rsidR="00C62A37" w:rsidRPr="00C24A90">
        <w:t>b</w:t>
      </w:r>
      <w:r w:rsidRPr="00C24A90">
        <w:t>)</w:t>
      </w:r>
      <w:r w:rsidRPr="00C24A90">
        <w:tab/>
        <w:t>the person does not have decision-making capacity to consent to the administration of electroconvulsive therapy; and</w:t>
      </w:r>
    </w:p>
    <w:p w14:paraId="56C6B0EC" w14:textId="77777777" w:rsidR="003C130B" w:rsidRPr="00C24A90" w:rsidRDefault="00C62A37" w:rsidP="00BF64A0">
      <w:pPr>
        <w:pStyle w:val="Apara"/>
      </w:pPr>
      <w:r w:rsidRPr="00C24A90">
        <w:tab/>
        <w:t>(c</w:t>
      </w:r>
      <w:r w:rsidR="004B2A7F" w:rsidRPr="00C24A90">
        <w:t>)</w:t>
      </w:r>
      <w:r w:rsidR="004B2A7F" w:rsidRPr="00C24A90">
        <w:tab/>
        <w:t>the person does not have an advance consent direction refusing consent to electroconvulsive therapy; and</w:t>
      </w:r>
    </w:p>
    <w:p w14:paraId="1F7E4061" w14:textId="77777777" w:rsidR="004B2A7F" w:rsidRPr="00C24A90" w:rsidRDefault="00C62A37" w:rsidP="00BF64A0">
      <w:pPr>
        <w:pStyle w:val="Apara"/>
      </w:pPr>
      <w:r w:rsidRPr="00C24A90">
        <w:tab/>
        <w:t>(d</w:t>
      </w:r>
      <w:r w:rsidR="004B2A7F" w:rsidRPr="00C24A90">
        <w:t>)</w:t>
      </w:r>
      <w:r w:rsidR="004B2A7F" w:rsidRPr="00C24A90">
        <w:tab/>
        <w:t>the administration of electroconvulsive therapy is likely to result in substantial benefit to the person; and</w:t>
      </w:r>
    </w:p>
    <w:p w14:paraId="49787944" w14:textId="77777777" w:rsidR="004B2A7F" w:rsidRPr="00C24A90" w:rsidRDefault="00C62A37" w:rsidP="00BF64A0">
      <w:pPr>
        <w:pStyle w:val="Apara"/>
      </w:pPr>
      <w:r w:rsidRPr="00C24A90">
        <w:tab/>
        <w:t>(e</w:t>
      </w:r>
      <w:r w:rsidR="004B2A7F" w:rsidRPr="00C24A90">
        <w:t>)</w:t>
      </w:r>
      <w:r w:rsidR="004B2A7F" w:rsidRPr="00C24A90">
        <w:tab/>
        <w:t>either—</w:t>
      </w:r>
    </w:p>
    <w:p w14:paraId="2DD1101A"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48638C96" w14:textId="77777777" w:rsidR="004B2A7F" w:rsidRPr="00C24A90" w:rsidRDefault="004B2A7F" w:rsidP="00BF64A0">
      <w:pPr>
        <w:pStyle w:val="Asubpara"/>
      </w:pPr>
      <w:r w:rsidRPr="00C24A90">
        <w:tab/>
        <w:t>(ii)</w:t>
      </w:r>
      <w:r w:rsidRPr="00C24A90">
        <w:tab/>
        <w:t>the treatment is the most appropriate treatment reasonably available.</w:t>
      </w:r>
    </w:p>
    <w:p w14:paraId="2E1539D9" w14:textId="77777777" w:rsidR="004B2A7F" w:rsidRPr="00C24A90" w:rsidRDefault="004B2A7F" w:rsidP="00BF64A0">
      <w:pPr>
        <w:pStyle w:val="Amain"/>
      </w:pPr>
      <w:r w:rsidRPr="00C24A90">
        <w:lastRenderedPageBreak/>
        <w:tab/>
        <w:t>(2)</w:t>
      </w:r>
      <w:r w:rsidRPr="00C24A90">
        <w:tab/>
        <w:t xml:space="preserve">Also on application under section </w:t>
      </w:r>
      <w:r w:rsidR="00473E17" w:rsidRPr="00C24A90">
        <w:t>153</w:t>
      </w:r>
      <w:r w:rsidRPr="00C24A90">
        <w:t>, the ACAT may make an electroconvulsive therapy order in relation to a person who is at least 12 years old but under 18 years old if satisfied that—</w:t>
      </w:r>
    </w:p>
    <w:p w14:paraId="7F590E1F" w14:textId="77777777" w:rsidR="00C62A37" w:rsidRPr="00C24A90" w:rsidRDefault="00C62A37" w:rsidP="00BF64A0">
      <w:pPr>
        <w:pStyle w:val="Apara"/>
      </w:pPr>
      <w:r w:rsidRPr="00C24A90">
        <w:tab/>
        <w:t>(a)</w:t>
      </w:r>
      <w:r w:rsidRPr="00C24A90">
        <w:tab/>
        <w:t>the person has a mental illness; and</w:t>
      </w:r>
    </w:p>
    <w:p w14:paraId="167FC8BB" w14:textId="77777777" w:rsidR="004B2A7F" w:rsidRPr="00C24A90" w:rsidRDefault="004B2A7F" w:rsidP="00BF64A0">
      <w:pPr>
        <w:pStyle w:val="Apara"/>
      </w:pPr>
      <w:r w:rsidRPr="00C24A90">
        <w:tab/>
        <w:t>(</w:t>
      </w:r>
      <w:r w:rsidR="00C62A37" w:rsidRPr="00C24A90">
        <w:t>b</w:t>
      </w:r>
      <w:r w:rsidRPr="00C24A90">
        <w:t>)</w:t>
      </w:r>
      <w:r w:rsidRPr="00C24A90">
        <w:tab/>
      </w:r>
      <w:r w:rsidR="00D762BC" w:rsidRPr="00C24A90">
        <w:t xml:space="preserve">the person </w:t>
      </w:r>
      <w:r w:rsidRPr="00C24A90">
        <w:t>has decision-making capacity to consent to the administration of electroconvulsive therapy; and</w:t>
      </w:r>
    </w:p>
    <w:p w14:paraId="3F445F03" w14:textId="77777777" w:rsidR="004B2A7F" w:rsidRPr="00C24A90" w:rsidRDefault="00C62A37" w:rsidP="00BF64A0">
      <w:pPr>
        <w:pStyle w:val="Apara"/>
      </w:pPr>
      <w:r w:rsidRPr="00C24A90">
        <w:tab/>
        <w:t>(c</w:t>
      </w:r>
      <w:r w:rsidR="004B2A7F" w:rsidRPr="00C24A90">
        <w:t>)</w:t>
      </w:r>
      <w:r w:rsidR="004B2A7F" w:rsidRPr="00C24A90">
        <w:tab/>
      </w:r>
      <w:r w:rsidR="00D762BC" w:rsidRPr="00C24A90">
        <w:t xml:space="preserve">the person </w:t>
      </w:r>
      <w:r w:rsidR="004B2A7F" w:rsidRPr="00C24A90">
        <w:t>consents to the administration of electrocon</w:t>
      </w:r>
      <w:r w:rsidR="009C0297" w:rsidRPr="00C24A90">
        <w:t>vulsive therapy; and</w:t>
      </w:r>
    </w:p>
    <w:p w14:paraId="3CFDCEF5" w14:textId="77777777" w:rsidR="009C0297" w:rsidRPr="00C24A90" w:rsidRDefault="009C0297" w:rsidP="00BF64A0">
      <w:pPr>
        <w:pStyle w:val="Apara"/>
      </w:pPr>
      <w:r w:rsidRPr="00C24A90">
        <w:tab/>
        <w:t>(d)</w:t>
      </w:r>
      <w:r w:rsidRPr="00C24A90">
        <w:tab/>
        <w:t>the administration of electroconvulsive therapy is likely to result in substantial benefit to the person.</w:t>
      </w:r>
    </w:p>
    <w:p w14:paraId="6FF950D0" w14:textId="77777777" w:rsidR="00C10D8C" w:rsidRPr="00C24A90" w:rsidRDefault="00234F28" w:rsidP="00BF64A0">
      <w:pPr>
        <w:pStyle w:val="Amain"/>
      </w:pPr>
      <w:r w:rsidRPr="00C24A90">
        <w:tab/>
        <w:t>(3)</w:t>
      </w:r>
      <w:r w:rsidRPr="00C24A90">
        <w:tab/>
      </w:r>
      <w:r w:rsidR="00C10D8C" w:rsidRPr="00C24A90">
        <w:t>T</w:t>
      </w:r>
      <w:r w:rsidRPr="00C24A90">
        <w:t>he ACAT must</w:t>
      </w:r>
      <w:r w:rsidR="00776C5F" w:rsidRPr="00C24A90">
        <w:t>,</w:t>
      </w:r>
      <w:r w:rsidRPr="00C24A90">
        <w:t xml:space="preserve"> as soon as practicable after making an electroconvulsive therapy order under this section</w:t>
      </w:r>
      <w:r w:rsidR="00C10D8C" w:rsidRPr="00C24A90">
        <w:t xml:space="preserve">, give a copy of the </w:t>
      </w:r>
      <w:r w:rsidR="007A4CE6" w:rsidRPr="00C24A90">
        <w:t>order to the following:</w:t>
      </w:r>
    </w:p>
    <w:p w14:paraId="4A9E2429" w14:textId="77777777" w:rsidR="00C10D8C" w:rsidRPr="00C24A90" w:rsidRDefault="00C10D8C" w:rsidP="00BF64A0">
      <w:pPr>
        <w:pStyle w:val="Apara"/>
      </w:pPr>
      <w:r w:rsidRPr="00C24A90">
        <w:tab/>
        <w:t>(a)</w:t>
      </w:r>
      <w:r w:rsidRPr="00C24A90">
        <w:tab/>
        <w:t>t</w:t>
      </w:r>
      <w:r w:rsidR="00234F28" w:rsidRPr="00C24A90">
        <w:t>he person</w:t>
      </w:r>
      <w:r w:rsidRPr="00C24A90">
        <w:t xml:space="preserve"> in relation to whom the order is made;</w:t>
      </w:r>
    </w:p>
    <w:p w14:paraId="2FDE289D" w14:textId="77777777" w:rsidR="00C10D8C" w:rsidRPr="00C24A90" w:rsidRDefault="00C10D8C" w:rsidP="00BF64A0">
      <w:pPr>
        <w:pStyle w:val="Apara"/>
      </w:pPr>
      <w:r w:rsidRPr="00C24A90">
        <w:tab/>
        <w:t>(b)</w:t>
      </w:r>
      <w:r w:rsidRPr="00C24A90">
        <w:tab/>
        <w:t>the person who applied for the order</w:t>
      </w:r>
      <w:r w:rsidR="00524BDE" w:rsidRPr="00C24A90">
        <w:t>;</w:t>
      </w:r>
    </w:p>
    <w:p w14:paraId="78C8E234" w14:textId="77777777" w:rsidR="00234F28" w:rsidRPr="00C24A90" w:rsidRDefault="00524BDE" w:rsidP="00BF64A0">
      <w:pPr>
        <w:pStyle w:val="Apara"/>
      </w:pPr>
      <w:r w:rsidRPr="00C24A90">
        <w:tab/>
        <w:t>(c)</w:t>
      </w:r>
      <w:r w:rsidRPr="00C24A90">
        <w:tab/>
        <w:t xml:space="preserve">the people consulted under section </w:t>
      </w:r>
      <w:r w:rsidR="00473E17" w:rsidRPr="00C24A90">
        <w:t>154</w:t>
      </w:r>
      <w:r w:rsidRPr="00C24A90">
        <w:t xml:space="preserve"> (Consultation by ACAT—electroconvulsive therapy order).</w:t>
      </w:r>
    </w:p>
    <w:p w14:paraId="4D9AD68E" w14:textId="77777777" w:rsidR="004B2A7F" w:rsidRPr="00C24A90" w:rsidRDefault="004701A9" w:rsidP="00BF64A0">
      <w:pPr>
        <w:pStyle w:val="AH5Sec"/>
      </w:pPr>
      <w:bookmarkStart w:id="213" w:name="_Toc214441220"/>
      <w:r w:rsidRPr="00D03C80">
        <w:rPr>
          <w:rStyle w:val="CharSectNo"/>
        </w:rPr>
        <w:t>158</w:t>
      </w:r>
      <w:r w:rsidR="004B2A7F" w:rsidRPr="00C24A90">
        <w:tab/>
        <w:t>Content of electroconvulsive therapy order</w:t>
      </w:r>
      <w:bookmarkEnd w:id="213"/>
    </w:p>
    <w:p w14:paraId="4825F48E" w14:textId="77777777" w:rsidR="004B2A7F" w:rsidRPr="00C24A90" w:rsidRDefault="004B2A7F" w:rsidP="00BF64A0">
      <w:pPr>
        <w:pStyle w:val="Amain"/>
      </w:pPr>
      <w:r w:rsidRPr="00C24A90">
        <w:tab/>
        <w:t>(1)</w:t>
      </w:r>
      <w:r w:rsidRPr="00C24A90">
        <w:tab/>
        <w:t>An electroconvulsive therapy order made in relation to a person must state—</w:t>
      </w:r>
    </w:p>
    <w:p w14:paraId="7323C5CC" w14:textId="77777777" w:rsidR="004B2A7F" w:rsidRPr="00C24A90" w:rsidRDefault="004B2A7F" w:rsidP="00BF64A0">
      <w:pPr>
        <w:pStyle w:val="Apara"/>
      </w:pPr>
      <w:r w:rsidRPr="00C24A90">
        <w:tab/>
        <w:t>(a)</w:t>
      </w:r>
      <w:r w:rsidRPr="00C24A90">
        <w:tab/>
        <w:t xml:space="preserve">the matters under section </w:t>
      </w:r>
      <w:r w:rsidR="00473E17" w:rsidRPr="00C24A90">
        <w:t>157</w:t>
      </w:r>
      <w:r w:rsidRPr="00C24A90">
        <w:t xml:space="preserve"> (1) or (2) of which the ACAT is satisfied in relation to the person; and</w:t>
      </w:r>
    </w:p>
    <w:p w14:paraId="3E6817A0" w14:textId="77777777" w:rsidR="004B2A7F" w:rsidRPr="00C24A90" w:rsidRDefault="004B2A7F" w:rsidP="00411C3E">
      <w:pPr>
        <w:pStyle w:val="Apara"/>
        <w:keepNext/>
      </w:pPr>
      <w:r w:rsidRPr="00C24A90">
        <w:tab/>
        <w:t>(b)</w:t>
      </w:r>
      <w:r w:rsidRPr="00C24A90">
        <w:tab/>
        <w:t>the maximum number of times electroconvulsive therapy may be administered to the person under the order.</w:t>
      </w:r>
    </w:p>
    <w:p w14:paraId="3A5F19FC" w14:textId="77777777" w:rsidR="004B2A7F" w:rsidRPr="00C24A90" w:rsidRDefault="004B2A7F" w:rsidP="004B2A7F">
      <w:pPr>
        <w:pStyle w:val="aNote"/>
      </w:pPr>
      <w:r w:rsidRPr="00C24A90">
        <w:rPr>
          <w:rStyle w:val="charItals"/>
        </w:rPr>
        <w:t>Note</w:t>
      </w:r>
      <w:r w:rsidRPr="00C24A90">
        <w:rPr>
          <w:rStyle w:val="charItals"/>
        </w:rPr>
        <w:tab/>
      </w:r>
      <w:r w:rsidRPr="00C24A90">
        <w:t>The ACAT must give a copy of the order to certain people (see s </w:t>
      </w:r>
      <w:r w:rsidR="00A230EE" w:rsidRPr="00C24A90">
        <w:t>195</w:t>
      </w:r>
      <w:r w:rsidRPr="00C24A90">
        <w:t>).</w:t>
      </w:r>
    </w:p>
    <w:p w14:paraId="6D74AF9C" w14:textId="77777777" w:rsidR="004B2A7F" w:rsidRPr="00C24A90" w:rsidRDefault="004B2A7F" w:rsidP="00411C3E">
      <w:pPr>
        <w:pStyle w:val="Amain"/>
        <w:keepNext/>
      </w:pPr>
      <w:r w:rsidRPr="00C24A90">
        <w:lastRenderedPageBreak/>
        <w:tab/>
        <w:t>(2)</w:t>
      </w:r>
      <w:r w:rsidRPr="00C24A90">
        <w:tab/>
        <w:t>For subsection (1) (b), the maximum number must be—</w:t>
      </w:r>
    </w:p>
    <w:p w14:paraId="3081F66C" w14:textId="77777777" w:rsidR="004B2A7F" w:rsidRPr="00C24A90" w:rsidRDefault="004B2A7F" w:rsidP="00BF64A0">
      <w:pPr>
        <w:pStyle w:val="Apara"/>
      </w:pPr>
      <w:r w:rsidRPr="00C24A90">
        <w:tab/>
        <w:t>(a)</w:t>
      </w:r>
      <w:r w:rsidRPr="00C24A90">
        <w:tab/>
        <w:t xml:space="preserve">if the person has an advance consent direction </w:t>
      </w:r>
      <w:r w:rsidR="00D6554C" w:rsidRPr="00C24A90">
        <w:t>that includes advance consent for electroconvulsive therapy</w:t>
      </w:r>
      <w:r w:rsidRPr="00C24A90">
        <w:t>—not more than th</w:t>
      </w:r>
      <w:r w:rsidR="00C07E02" w:rsidRPr="00C24A90">
        <w:t>e maximum number of times stated in the direction</w:t>
      </w:r>
      <w:r w:rsidRPr="00C24A90">
        <w:t>; and</w:t>
      </w:r>
    </w:p>
    <w:p w14:paraId="04D765BB" w14:textId="77777777" w:rsidR="004B2A7F" w:rsidRPr="00C24A90" w:rsidRDefault="004B2A7F" w:rsidP="00BF64A0">
      <w:pPr>
        <w:pStyle w:val="Apara"/>
      </w:pPr>
      <w:r w:rsidRPr="00C24A90">
        <w:tab/>
        <w:t>(b)</w:t>
      </w:r>
      <w:r w:rsidRPr="00C24A90">
        <w:tab/>
        <w:t>in any other case—not more than 9.</w:t>
      </w:r>
    </w:p>
    <w:p w14:paraId="566657E7" w14:textId="77777777" w:rsidR="004B2A7F" w:rsidRPr="00C24A90" w:rsidRDefault="004701A9" w:rsidP="00BF64A0">
      <w:pPr>
        <w:pStyle w:val="AH5Sec"/>
      </w:pPr>
      <w:bookmarkStart w:id="214" w:name="_Toc214441221"/>
      <w:r w:rsidRPr="00D03C80">
        <w:rPr>
          <w:rStyle w:val="CharSectNo"/>
        </w:rPr>
        <w:t>159</w:t>
      </w:r>
      <w:r w:rsidR="004B2A7F" w:rsidRPr="00C24A90">
        <w:tab/>
      </w:r>
      <w:r w:rsidR="00812A95" w:rsidRPr="00C24A90">
        <w:t>Person</w:t>
      </w:r>
      <w:r w:rsidR="00877082" w:rsidRPr="00C24A90">
        <w:t xml:space="preserve"> </w:t>
      </w:r>
      <w:r w:rsidR="004B2A7F" w:rsidRPr="00C24A90">
        <w:t>to be told about electroconvulsive therapy order</w:t>
      </w:r>
      <w:bookmarkEnd w:id="214"/>
      <w:r w:rsidR="00877082" w:rsidRPr="00C24A90">
        <w:t xml:space="preserve"> </w:t>
      </w:r>
    </w:p>
    <w:p w14:paraId="2F470FC3" w14:textId="77777777" w:rsidR="004B2A7F" w:rsidRPr="00C24A90" w:rsidRDefault="004B2A7F" w:rsidP="00BF64A0">
      <w:pPr>
        <w:pStyle w:val="Amain"/>
      </w:pPr>
      <w:r w:rsidRPr="00C24A90">
        <w:tab/>
        <w:t>(1)</w:t>
      </w:r>
      <w:r w:rsidRPr="00C24A90">
        <w:tab/>
        <w:t>This section applies if electroconvulsive therapy is to be administered to a person at a mental health facility under an electroconvulsive therapy order.</w:t>
      </w:r>
    </w:p>
    <w:p w14:paraId="54347352" w14:textId="77777777" w:rsidR="004B2A7F" w:rsidRPr="00C24A90" w:rsidRDefault="004B2A7F" w:rsidP="00BF64A0">
      <w:pPr>
        <w:pStyle w:val="Amain"/>
      </w:pPr>
      <w:r w:rsidRPr="00C24A90">
        <w:tab/>
        <w:t>(2)</w:t>
      </w:r>
      <w:r w:rsidRPr="00C24A90">
        <w:tab/>
        <w:t>The person in charge of the facility must ensure that the person is told about the order, and the procedures authorised under the order, before the therapy is administered and in a language and way of communicating that the person is most likely to understand.</w:t>
      </w:r>
    </w:p>
    <w:p w14:paraId="7B38F590" w14:textId="77777777" w:rsidR="004B2A7F" w:rsidRPr="00C24A90" w:rsidRDefault="004B2A7F" w:rsidP="00BF64A0">
      <w:pPr>
        <w:pStyle w:val="Amain"/>
      </w:pPr>
      <w:r w:rsidRPr="00C24A90">
        <w:tab/>
        <w:t>(3)</w:t>
      </w:r>
      <w:r w:rsidRPr="00C24A90">
        <w:tab/>
        <w:t>This section applies even if the person was present when the order was made.</w:t>
      </w:r>
    </w:p>
    <w:p w14:paraId="5331A147" w14:textId="77777777" w:rsidR="004B2A7F" w:rsidRPr="00D03C80" w:rsidRDefault="004B2A7F" w:rsidP="00BF64A0">
      <w:pPr>
        <w:pStyle w:val="AH3Div"/>
      </w:pPr>
      <w:bookmarkStart w:id="215" w:name="_Toc214441222"/>
      <w:r w:rsidRPr="00D03C80">
        <w:rPr>
          <w:rStyle w:val="CharDivNo"/>
        </w:rPr>
        <w:t>Division 9.2.3</w:t>
      </w:r>
      <w:r w:rsidRPr="00C24A90">
        <w:tab/>
      </w:r>
      <w:r w:rsidRPr="00D03C80">
        <w:rPr>
          <w:rStyle w:val="CharDivText"/>
        </w:rPr>
        <w:t>Emergency electroconvulsive therapy orders</w:t>
      </w:r>
      <w:bookmarkEnd w:id="215"/>
    </w:p>
    <w:p w14:paraId="32050652" w14:textId="77777777" w:rsidR="004B2A7F" w:rsidRPr="00C24A90" w:rsidRDefault="004701A9" w:rsidP="00BF64A0">
      <w:pPr>
        <w:pStyle w:val="AH5Sec"/>
      </w:pPr>
      <w:bookmarkStart w:id="216" w:name="_Toc214441223"/>
      <w:r w:rsidRPr="00D03C80">
        <w:rPr>
          <w:rStyle w:val="CharSectNo"/>
        </w:rPr>
        <w:t>160</w:t>
      </w:r>
      <w:r w:rsidR="004B2A7F" w:rsidRPr="00C24A90">
        <w:tab/>
        <w:t>Application for emergency electroconvulsive therapy order</w:t>
      </w:r>
      <w:bookmarkEnd w:id="216"/>
    </w:p>
    <w:p w14:paraId="05D0565A" w14:textId="77777777" w:rsidR="004B2A7F" w:rsidRPr="00C24A90" w:rsidRDefault="004B2A7F" w:rsidP="00BF64A0">
      <w:pPr>
        <w:pStyle w:val="Amain"/>
      </w:pPr>
      <w:r w:rsidRPr="00C24A90">
        <w:tab/>
        <w:t>(1)</w:t>
      </w:r>
      <w:r w:rsidRPr="00C24A90">
        <w:tab/>
        <w:t>This section applies if the chief psychiatrist and a doctor believe on reasonable grounds that the ACAT could reasonably make an emergency electroconvulsive therapy order in relation to a person.</w:t>
      </w:r>
    </w:p>
    <w:p w14:paraId="248D7704" w14:textId="77777777" w:rsidR="004B2A7F" w:rsidRPr="00C24A90" w:rsidRDefault="00D9491C" w:rsidP="00BF64A0">
      <w:pPr>
        <w:pStyle w:val="Amain"/>
      </w:pPr>
      <w:r w:rsidRPr="00C24A90">
        <w:tab/>
        <w:t>(2)</w:t>
      </w:r>
      <w:r w:rsidRPr="00C24A90">
        <w:tab/>
      </w:r>
      <w:r w:rsidR="004B2A7F" w:rsidRPr="00C24A90">
        <w:t>The chief psychiatrist and doctor may jointly apply to the ACAT for an emergency electroconvulsive therapy order in relation to the person.</w:t>
      </w:r>
    </w:p>
    <w:p w14:paraId="621B9065" w14:textId="77777777" w:rsidR="004B2A7F" w:rsidRPr="00C24A90" w:rsidRDefault="004B2A7F" w:rsidP="00411C3E">
      <w:pPr>
        <w:pStyle w:val="Amain"/>
        <w:keepNext/>
      </w:pPr>
      <w:r w:rsidRPr="00C24A90">
        <w:lastRenderedPageBreak/>
        <w:tab/>
        <w:t>(3)</w:t>
      </w:r>
      <w:r w:rsidRPr="00C24A90">
        <w:tab/>
        <w:t>The application must be accompanied by an application for an electroconvulsive therapy order in relation to the person.</w:t>
      </w:r>
    </w:p>
    <w:p w14:paraId="567F5885" w14:textId="77777777" w:rsidR="004B2A7F" w:rsidRPr="00C24A90" w:rsidRDefault="004B2A7F" w:rsidP="004B2A7F">
      <w:pPr>
        <w:pStyle w:val="aNote"/>
        <w:keepNext/>
      </w:pPr>
      <w:r w:rsidRPr="00C24A90">
        <w:rPr>
          <w:rStyle w:val="charItals"/>
        </w:rPr>
        <w:t>Note 1</w:t>
      </w:r>
      <w:r w:rsidRPr="00C24A90">
        <w:rPr>
          <w:rStyle w:val="charItals"/>
        </w:rPr>
        <w:tab/>
      </w:r>
      <w:r w:rsidRPr="00C24A90">
        <w:t>The ACAT must give a copy of the application to the following people as soon as practicable (and not longer than 24 hours) after the application is lodged:</w:t>
      </w:r>
    </w:p>
    <w:p w14:paraId="6E73BA62"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public advocate</w:t>
      </w:r>
    </w:p>
    <w:p w14:paraId="68C23A29" w14:textId="77777777" w:rsidR="004B2A7F" w:rsidRPr="00C24A90" w:rsidRDefault="002017CD" w:rsidP="002017CD">
      <w:pPr>
        <w:pStyle w:val="aNoteBulletss"/>
        <w:keepNext/>
        <w:tabs>
          <w:tab w:val="left" w:pos="2300"/>
        </w:tabs>
      </w:pPr>
      <w:r w:rsidRPr="00C24A90">
        <w:rPr>
          <w:rFonts w:ascii="Symbol" w:hAnsi="Symbol"/>
        </w:rPr>
        <w:t></w:t>
      </w:r>
      <w:r w:rsidRPr="00C24A90">
        <w:rPr>
          <w:rFonts w:ascii="Symbol" w:hAnsi="Symbol"/>
        </w:rPr>
        <w:tab/>
      </w:r>
      <w:r w:rsidR="004B2A7F" w:rsidRPr="00C24A90">
        <w:t>if the person is a child—the CYP director</w:t>
      </w:r>
      <w:r w:rsidR="004B2A7F" w:rsidRPr="00C24A90">
        <w:noBreakHyphen/>
        <w:t>general (see s </w:t>
      </w:r>
      <w:r w:rsidR="00D00BA8" w:rsidRPr="00C24A90">
        <w:t>187</w:t>
      </w:r>
      <w:r w:rsidR="004B2A7F" w:rsidRPr="00C24A90">
        <w:t>).</w:t>
      </w:r>
    </w:p>
    <w:p w14:paraId="7E3E1AC5" w14:textId="77777777" w:rsidR="004B2A7F" w:rsidRPr="00C24A90" w:rsidRDefault="004B2A7F" w:rsidP="004B2A7F">
      <w:pPr>
        <w:pStyle w:val="aNote"/>
        <w:keepNext/>
      </w:pPr>
      <w:r w:rsidRPr="00C24A90">
        <w:rPr>
          <w:rStyle w:val="charItals"/>
        </w:rPr>
        <w:t>Note 2</w:t>
      </w:r>
      <w:r w:rsidRPr="00C24A90">
        <w:tab/>
        <w:t>Certain people are entitled to appear and give evidence, and be represented, at the proceeding</w:t>
      </w:r>
      <w:r w:rsidR="00DD0DF7" w:rsidRPr="00C24A90">
        <w:t>,</w:t>
      </w:r>
      <w:r w:rsidRPr="00C24A90">
        <w:t xml:space="preserve"> including the following:</w:t>
      </w:r>
    </w:p>
    <w:p w14:paraId="2F95FCA4"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person who is the subject of the proceeding</w:t>
      </w:r>
    </w:p>
    <w:p w14:paraId="2809E9D5"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public advocate</w:t>
      </w:r>
    </w:p>
    <w:p w14:paraId="1F5C6A72" w14:textId="77777777" w:rsidR="004B2A7F"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4B2A7F" w:rsidRPr="00C24A90">
        <w:t>the discrimination commissioner.</w:t>
      </w:r>
    </w:p>
    <w:p w14:paraId="376C57A1" w14:textId="77777777" w:rsidR="004B2A7F" w:rsidRPr="00C24A90" w:rsidRDefault="004B2A7F" w:rsidP="002017CD">
      <w:pPr>
        <w:pStyle w:val="aNoteBulletss"/>
        <w:keepNext/>
        <w:ind w:left="1900" w:firstLine="0"/>
      </w:pPr>
      <w:r w:rsidRPr="00C24A90">
        <w:t>Other people are also entitled to appear (see s </w:t>
      </w:r>
      <w:r w:rsidR="00D00BA8" w:rsidRPr="00C24A90">
        <w:t>190</w:t>
      </w:r>
      <w:r w:rsidRPr="00C24A90">
        <w:t>).</w:t>
      </w:r>
    </w:p>
    <w:p w14:paraId="526A8884" w14:textId="77777777" w:rsidR="004B2A7F" w:rsidRPr="00C24A90" w:rsidRDefault="004B2A7F" w:rsidP="004B2A7F">
      <w:pPr>
        <w:pStyle w:val="aNote"/>
        <w:ind w:left="1899" w:hanging="799"/>
      </w:pPr>
      <w:r w:rsidRPr="00C24A90">
        <w:rPr>
          <w:rStyle w:val="charItals"/>
        </w:rPr>
        <w:t>Note 3</w:t>
      </w:r>
      <w:r w:rsidRPr="00C24A90">
        <w:rPr>
          <w:rStyle w:val="charItals"/>
        </w:rPr>
        <w:tab/>
      </w:r>
      <w:r w:rsidRPr="00C24A90">
        <w:t>A psychiatric treatment order or forensic psychiatric treatment order is also needed if electroconvulsive therapy is to be administered to the person and the person refuses or resists</w:t>
      </w:r>
      <w:r w:rsidR="000B4AE5" w:rsidRPr="00C24A90">
        <w:t xml:space="preserve"> (see s </w:t>
      </w:r>
      <w:r w:rsidR="00D00BA8" w:rsidRPr="00C24A90">
        <w:t>149</w:t>
      </w:r>
      <w:r w:rsidR="000B4AE5" w:rsidRPr="00C24A90">
        <w:t xml:space="preserve"> (3) (b) and s </w:t>
      </w:r>
      <w:r w:rsidR="00D00BA8" w:rsidRPr="00C24A90">
        <w:t>151</w:t>
      </w:r>
      <w:r w:rsidR="000B4AE5" w:rsidRPr="00C24A90">
        <w:t> (2) </w:t>
      </w:r>
      <w:r w:rsidRPr="00C24A90">
        <w:t>(b)).</w:t>
      </w:r>
    </w:p>
    <w:p w14:paraId="5C03FF4D" w14:textId="77777777" w:rsidR="004B2A7F" w:rsidRPr="00C24A90" w:rsidRDefault="004701A9" w:rsidP="00BF64A0">
      <w:pPr>
        <w:pStyle w:val="AH5Sec"/>
      </w:pPr>
      <w:bookmarkStart w:id="217" w:name="_Toc214441224"/>
      <w:r w:rsidRPr="00D03C80">
        <w:rPr>
          <w:rStyle w:val="CharSectNo"/>
        </w:rPr>
        <w:t>161</w:t>
      </w:r>
      <w:r w:rsidR="004B2A7F" w:rsidRPr="00C24A90">
        <w:tab/>
        <w:t>What ACAT must take into account—emergency electroconvulsive therapy order</w:t>
      </w:r>
      <w:bookmarkEnd w:id="217"/>
    </w:p>
    <w:p w14:paraId="20661487" w14:textId="77777777" w:rsidR="004B2A7F" w:rsidRPr="00C24A90" w:rsidRDefault="004B2A7F" w:rsidP="004B2A7F">
      <w:pPr>
        <w:pStyle w:val="Amainreturn"/>
      </w:pPr>
      <w:r w:rsidRPr="00C24A90">
        <w:t>In making an emergency electroconvulsive therapy order in relation to a person, the ACAT must take into account the following:</w:t>
      </w:r>
    </w:p>
    <w:p w14:paraId="072E3392" w14:textId="77777777" w:rsidR="004B2A7F" w:rsidRPr="00C24A90" w:rsidRDefault="004B2A7F" w:rsidP="00BF64A0">
      <w:pPr>
        <w:pStyle w:val="Apara"/>
      </w:pPr>
      <w:r w:rsidRPr="00C24A90">
        <w:tab/>
        <w:t>(a)</w:t>
      </w:r>
      <w:r w:rsidRPr="00C24A90">
        <w:tab/>
        <w:t>the views and wishes of the person, so far as they can be found out, including in—</w:t>
      </w:r>
    </w:p>
    <w:p w14:paraId="127D282E" w14:textId="77777777" w:rsidR="004B2A7F" w:rsidRPr="00C24A90" w:rsidRDefault="004B2A7F" w:rsidP="00BF64A0">
      <w:pPr>
        <w:pStyle w:val="Asubpara"/>
      </w:pPr>
      <w:r w:rsidRPr="00C24A90">
        <w:tab/>
        <w:t>(i)</w:t>
      </w:r>
      <w:r w:rsidRPr="00C24A90">
        <w:tab/>
        <w:t>an advance agreement; and</w:t>
      </w:r>
    </w:p>
    <w:p w14:paraId="667B32C4" w14:textId="77777777" w:rsidR="004B2A7F" w:rsidRPr="00C24A90" w:rsidRDefault="004B2A7F" w:rsidP="00BF64A0">
      <w:pPr>
        <w:pStyle w:val="Asubpara"/>
      </w:pPr>
      <w:r w:rsidRPr="00C24A90">
        <w:tab/>
        <w:t>(ii)</w:t>
      </w:r>
      <w:r w:rsidRPr="00C24A90">
        <w:tab/>
        <w:t>an advance consent direction;</w:t>
      </w:r>
    </w:p>
    <w:p w14:paraId="1F57830A" w14:textId="77777777" w:rsidR="004B2A7F" w:rsidRPr="00C24A90" w:rsidRDefault="004B2A7F" w:rsidP="00BF64A0">
      <w:pPr>
        <w:pStyle w:val="Apara"/>
      </w:pPr>
      <w:r w:rsidRPr="00C24A90">
        <w:tab/>
        <w:t>(b)</w:t>
      </w:r>
      <w:r w:rsidRPr="00C24A90">
        <w:tab/>
        <w:t>the views of the people appearing at the proceeding</w:t>
      </w:r>
      <w:r w:rsidR="00DD0DF7" w:rsidRPr="00C24A90">
        <w:t>;</w:t>
      </w:r>
    </w:p>
    <w:p w14:paraId="7B4AD771" w14:textId="77777777" w:rsidR="004B2A7F" w:rsidRPr="00C24A90" w:rsidRDefault="004B2A7F" w:rsidP="00F60F46">
      <w:pPr>
        <w:pStyle w:val="Apara"/>
        <w:keepNext/>
      </w:pPr>
      <w:r w:rsidRPr="00C24A90">
        <w:lastRenderedPageBreak/>
        <w:tab/>
        <w:t>(c)</w:t>
      </w:r>
      <w:r w:rsidRPr="00C24A90">
        <w:tab/>
        <w:t>the views of the following, so far as those views are made known to the ACAT:</w:t>
      </w:r>
    </w:p>
    <w:p w14:paraId="01380ED4" w14:textId="77777777" w:rsidR="004B2A7F" w:rsidRPr="00C24A90" w:rsidRDefault="004B2A7F" w:rsidP="00F60F46">
      <w:pPr>
        <w:pStyle w:val="Asubpara"/>
        <w:keepNext/>
      </w:pPr>
      <w:r w:rsidRPr="00C24A90">
        <w:tab/>
        <w:t>(i)</w:t>
      </w:r>
      <w:r w:rsidRPr="00C24A90">
        <w:tab/>
        <w:t>the people responsible for the day-to-day care of the person;</w:t>
      </w:r>
    </w:p>
    <w:p w14:paraId="5E9D8965" w14:textId="02CCDD73" w:rsidR="004B2A7F" w:rsidRPr="00C24A90" w:rsidRDefault="004B2A7F" w:rsidP="00BF64A0">
      <w:pPr>
        <w:pStyle w:val="Asubpara"/>
      </w:pPr>
      <w:r w:rsidRPr="00C24A90">
        <w:tab/>
        <w:t>(ii)</w:t>
      </w:r>
      <w:r w:rsidRPr="00C24A90">
        <w:tab/>
        <w:t xml:space="preserve">if the person is under 18 years old—each person with parental responsibility for the person under the </w:t>
      </w:r>
      <w:hyperlink r:id="rId193" w:tooltip="A2008-19" w:history="1">
        <w:r w:rsidR="00276AF5" w:rsidRPr="00C24A90">
          <w:rPr>
            <w:rStyle w:val="charCitHyperlinkItal"/>
          </w:rPr>
          <w:t>Children and Young People Act 2008</w:t>
        </w:r>
      </w:hyperlink>
      <w:r w:rsidRPr="00C24A90">
        <w:t xml:space="preserve">, division 1.3.2 (Parental responsibility); </w:t>
      </w:r>
    </w:p>
    <w:p w14:paraId="5CACD23D" w14:textId="3D3BF2BA" w:rsidR="004B2A7F" w:rsidRPr="00C24A90" w:rsidRDefault="004B2A7F" w:rsidP="00BF64A0">
      <w:pPr>
        <w:pStyle w:val="Asubpara"/>
      </w:pPr>
      <w:r w:rsidRPr="00C24A90">
        <w:tab/>
        <w:t>(iii)</w:t>
      </w:r>
      <w:r w:rsidRPr="00C24A90">
        <w:tab/>
        <w:t xml:space="preserve">if the person has a guardian under the </w:t>
      </w:r>
      <w:hyperlink r:id="rId194" w:tooltip="A1991-62" w:history="1">
        <w:r w:rsidR="00276AF5" w:rsidRPr="00C24A90">
          <w:rPr>
            <w:rStyle w:val="charCitHyperlinkItal"/>
          </w:rPr>
          <w:t>Guardianship and Management of Property Act 1991</w:t>
        </w:r>
      </w:hyperlink>
      <w:r w:rsidRPr="00C24A90">
        <w:t xml:space="preserve">—the guardian; </w:t>
      </w:r>
    </w:p>
    <w:p w14:paraId="6D0A5EB3" w14:textId="65440965" w:rsidR="004B2A7F" w:rsidRPr="00C24A90" w:rsidRDefault="004B2A7F" w:rsidP="00BF64A0">
      <w:pPr>
        <w:pStyle w:val="Asubpara"/>
      </w:pPr>
      <w:r w:rsidRPr="00C24A90">
        <w:tab/>
        <w:t>(iv)</w:t>
      </w:r>
      <w:r w:rsidRPr="00C24A90">
        <w:tab/>
        <w:t xml:space="preserve">if the person has an attorney under the </w:t>
      </w:r>
      <w:hyperlink r:id="rId195" w:tooltip="A2006-50" w:history="1">
        <w:r w:rsidR="00276AF5" w:rsidRPr="00C24A90">
          <w:rPr>
            <w:rStyle w:val="charCitHyperlinkItal"/>
          </w:rPr>
          <w:t>Powers of Attorney Act 2006</w:t>
        </w:r>
      </w:hyperlink>
      <w:r w:rsidRPr="00C24A90">
        <w:t xml:space="preserve">—the attorney; </w:t>
      </w:r>
    </w:p>
    <w:p w14:paraId="41DFF27C" w14:textId="77777777" w:rsidR="004B2A7F" w:rsidRPr="00C24A90" w:rsidRDefault="004B2A7F" w:rsidP="00BF64A0">
      <w:pPr>
        <w:pStyle w:val="Asubpara"/>
      </w:pPr>
      <w:r w:rsidRPr="00C24A90">
        <w:tab/>
        <w:t>(v)</w:t>
      </w:r>
      <w:r w:rsidRPr="00C24A90">
        <w:tab/>
        <w:t xml:space="preserve">if the person has a nominated person—the nominated person; </w:t>
      </w:r>
    </w:p>
    <w:p w14:paraId="476669D2" w14:textId="77777777" w:rsidR="004B2A7F" w:rsidRPr="00C24A90" w:rsidRDefault="004B2A7F" w:rsidP="00CD5B73">
      <w:pPr>
        <w:pStyle w:val="Asubpara"/>
        <w:keepNext/>
      </w:pPr>
      <w:r w:rsidRPr="00C24A90">
        <w:tab/>
        <w:t>(vi)</w:t>
      </w:r>
      <w:r w:rsidRPr="00C24A90">
        <w:tab/>
        <w:t>if a health attorney is involved in the treatment, care or support of the person—the health attorney.</w:t>
      </w:r>
    </w:p>
    <w:p w14:paraId="3EF670E9" w14:textId="77777777" w:rsidR="004B2A7F" w:rsidRPr="00C24A90" w:rsidRDefault="004B2A7F" w:rsidP="004B2A7F">
      <w:pPr>
        <w:pStyle w:val="aNote"/>
      </w:pPr>
      <w:r w:rsidRPr="00C24A90">
        <w:rPr>
          <w:rStyle w:val="charItals"/>
        </w:rPr>
        <w:t>Note</w:t>
      </w:r>
      <w:r w:rsidRPr="00C24A90">
        <w:rPr>
          <w:rStyle w:val="charItals"/>
        </w:rPr>
        <w:tab/>
      </w:r>
      <w:r w:rsidRPr="00C24A90">
        <w:t xml:space="preserve">Section </w:t>
      </w:r>
      <w:r w:rsidR="00D00BA8" w:rsidRPr="00C24A90">
        <w:t>188</w:t>
      </w:r>
      <w:r w:rsidRPr="00C24A90">
        <w:t xml:space="preserve"> (Notice of hearing) does not apply in relation to the making of an emergency electroconvulsive therapy order (see s </w:t>
      </w:r>
      <w:r w:rsidR="00D00BA8" w:rsidRPr="00C24A90">
        <w:t>188</w:t>
      </w:r>
      <w:r w:rsidRPr="00C24A90">
        <w:t> (3)).</w:t>
      </w:r>
    </w:p>
    <w:p w14:paraId="0F566966" w14:textId="77777777" w:rsidR="004B2A7F" w:rsidRPr="00C24A90" w:rsidRDefault="004701A9" w:rsidP="00BF64A0">
      <w:pPr>
        <w:pStyle w:val="AH5Sec"/>
      </w:pPr>
      <w:bookmarkStart w:id="218" w:name="_Toc214441225"/>
      <w:r w:rsidRPr="00D03C80">
        <w:rPr>
          <w:rStyle w:val="CharSectNo"/>
        </w:rPr>
        <w:t>162</w:t>
      </w:r>
      <w:r w:rsidR="004B2A7F" w:rsidRPr="00C24A90">
        <w:tab/>
        <w:t>Making of emergency electroconvulsive therapy order</w:t>
      </w:r>
      <w:bookmarkEnd w:id="218"/>
    </w:p>
    <w:p w14:paraId="01161DDD" w14:textId="77777777" w:rsidR="004B2A7F" w:rsidRPr="00C24A90" w:rsidRDefault="004B2A7F" w:rsidP="00BF64A0">
      <w:pPr>
        <w:pStyle w:val="Amain"/>
      </w:pPr>
      <w:r w:rsidRPr="00C24A90">
        <w:tab/>
        <w:t>(1)</w:t>
      </w:r>
      <w:r w:rsidRPr="00C24A90">
        <w:tab/>
        <w:t xml:space="preserve">On application under section </w:t>
      </w:r>
      <w:r w:rsidR="00D00BA8" w:rsidRPr="00C24A90">
        <w:t>160</w:t>
      </w:r>
      <w:r w:rsidRPr="00C24A90">
        <w:t>, the ACAT may make an emergency electroconvulsive therapy order in relation to a person who is at least 16 years old if satisfied that—</w:t>
      </w:r>
    </w:p>
    <w:p w14:paraId="4884566A" w14:textId="77777777" w:rsidR="004B2A7F" w:rsidRPr="00C24A90" w:rsidRDefault="004B2A7F" w:rsidP="00BF64A0">
      <w:pPr>
        <w:pStyle w:val="Apara"/>
      </w:pPr>
      <w:r w:rsidRPr="00C24A90">
        <w:tab/>
        <w:t>(a)</w:t>
      </w:r>
      <w:r w:rsidRPr="00C24A90">
        <w:tab/>
        <w:t>the person has a mental illness; and</w:t>
      </w:r>
    </w:p>
    <w:p w14:paraId="17F40404" w14:textId="77777777" w:rsidR="004B2A7F" w:rsidRPr="00C24A90" w:rsidRDefault="004B2A7F" w:rsidP="00BF64A0">
      <w:pPr>
        <w:pStyle w:val="Apara"/>
      </w:pPr>
      <w:r w:rsidRPr="00C24A90">
        <w:tab/>
        <w:t>(b)</w:t>
      </w:r>
      <w:r w:rsidRPr="00C24A90">
        <w:tab/>
        <w:t>the person does not have decision-making capacity to consent to the administration of electroconvulsive therapy</w:t>
      </w:r>
      <w:r w:rsidR="00EC0B3F" w:rsidRPr="00C24A90">
        <w:t>; and</w:t>
      </w:r>
    </w:p>
    <w:p w14:paraId="074AD4CA" w14:textId="77777777" w:rsidR="004B2A7F" w:rsidRPr="00C24A90" w:rsidRDefault="004B2A7F" w:rsidP="00BF64A0">
      <w:pPr>
        <w:pStyle w:val="Apara"/>
      </w:pPr>
      <w:r w:rsidRPr="00C24A90">
        <w:tab/>
        <w:t>(c)</w:t>
      </w:r>
      <w:r w:rsidRPr="00C24A90">
        <w:tab/>
        <w:t>the person does not have an advance consent direction refusing consent to electroconvulsive therapy; and</w:t>
      </w:r>
    </w:p>
    <w:p w14:paraId="5CD1F9DC" w14:textId="77777777" w:rsidR="004B2A7F" w:rsidRPr="00C24A90" w:rsidRDefault="004B2A7F" w:rsidP="00803DA1">
      <w:pPr>
        <w:pStyle w:val="Apara"/>
        <w:keepNext/>
      </w:pPr>
      <w:r w:rsidRPr="00C24A90">
        <w:lastRenderedPageBreak/>
        <w:tab/>
        <w:t>(d)</w:t>
      </w:r>
      <w:r w:rsidRPr="00C24A90">
        <w:tab/>
        <w:t>the administration of the electroconvulsive therapy is necessary to—</w:t>
      </w:r>
    </w:p>
    <w:p w14:paraId="7E6B5AC3" w14:textId="77777777" w:rsidR="004B2A7F" w:rsidRPr="00C24A90" w:rsidRDefault="004B2A7F" w:rsidP="00BF64A0">
      <w:pPr>
        <w:pStyle w:val="Asubpara"/>
      </w:pPr>
      <w:r w:rsidRPr="00C24A90">
        <w:tab/>
        <w:t>(i)</w:t>
      </w:r>
      <w:r w:rsidRPr="00C24A90">
        <w:tab/>
        <w:t>save the person’s life; or</w:t>
      </w:r>
    </w:p>
    <w:p w14:paraId="7785F5FB" w14:textId="77777777" w:rsidR="004B2A7F" w:rsidRPr="00C24A90" w:rsidRDefault="004B2A7F" w:rsidP="00BF64A0">
      <w:pPr>
        <w:pStyle w:val="Asubpara"/>
      </w:pPr>
      <w:r w:rsidRPr="00C24A90">
        <w:tab/>
        <w:t>(ii)</w:t>
      </w:r>
      <w:r w:rsidRPr="00C24A90">
        <w:tab/>
        <w:t>prevent the likely onset of a risk to the person’s life within 3 days; and</w:t>
      </w:r>
    </w:p>
    <w:p w14:paraId="693A83DC" w14:textId="77777777" w:rsidR="004B2A7F" w:rsidRPr="00C24A90" w:rsidRDefault="004B2A7F" w:rsidP="00BF64A0">
      <w:pPr>
        <w:pStyle w:val="Apara"/>
      </w:pPr>
      <w:r w:rsidRPr="00C24A90">
        <w:tab/>
        <w:t>(e)</w:t>
      </w:r>
      <w:r w:rsidRPr="00C24A90">
        <w:tab/>
        <w:t>either—</w:t>
      </w:r>
    </w:p>
    <w:p w14:paraId="04E17B7F"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594B722E" w14:textId="77777777" w:rsidR="004B2A7F" w:rsidRPr="00C24A90" w:rsidRDefault="004B2A7F" w:rsidP="00BF64A0">
      <w:pPr>
        <w:pStyle w:val="Asubpara"/>
      </w:pPr>
      <w:r w:rsidRPr="00C24A90">
        <w:tab/>
        <w:t>(ii)</w:t>
      </w:r>
      <w:r w:rsidRPr="00C24A90">
        <w:tab/>
        <w:t>the treatment is the most appropriate treatment reasonably available.</w:t>
      </w:r>
    </w:p>
    <w:p w14:paraId="3E682DA5" w14:textId="77777777" w:rsidR="004B2A7F" w:rsidRPr="00C24A90" w:rsidRDefault="004B2A7F" w:rsidP="00CD5B73">
      <w:pPr>
        <w:pStyle w:val="Amain"/>
        <w:keepNext/>
      </w:pPr>
      <w:r w:rsidRPr="00C24A90">
        <w:tab/>
        <w:t>(2)</w:t>
      </w:r>
      <w:r w:rsidRPr="00C24A90">
        <w:tab/>
        <w:t xml:space="preserve">Also on application under section </w:t>
      </w:r>
      <w:r w:rsidR="00D00BA8" w:rsidRPr="00C24A90">
        <w:t>160</w:t>
      </w:r>
      <w:r w:rsidRPr="00C24A90">
        <w:t>, the ACAT may make an emergency electroconvulsive therapy order in relation to a person who is at least 16 years old if the ACAT is satisfied that—</w:t>
      </w:r>
    </w:p>
    <w:p w14:paraId="3DABF21A" w14:textId="77777777" w:rsidR="007357AC" w:rsidRPr="00C24A90" w:rsidRDefault="004B2A7F" w:rsidP="00BF64A0">
      <w:pPr>
        <w:pStyle w:val="Apara"/>
      </w:pPr>
      <w:r w:rsidRPr="00C24A90">
        <w:tab/>
      </w:r>
      <w:r w:rsidR="007357AC" w:rsidRPr="00C24A90">
        <w:t>(a)</w:t>
      </w:r>
      <w:r w:rsidR="007357AC" w:rsidRPr="00C24A90">
        <w:tab/>
        <w:t>the person has a mental illness; and</w:t>
      </w:r>
    </w:p>
    <w:p w14:paraId="08739D26" w14:textId="77777777" w:rsidR="004B2A7F" w:rsidRPr="00C24A90" w:rsidRDefault="007357AC" w:rsidP="00BF64A0">
      <w:pPr>
        <w:pStyle w:val="Apara"/>
      </w:pPr>
      <w:r w:rsidRPr="00C24A90">
        <w:tab/>
        <w:t>(b)</w:t>
      </w:r>
      <w:r w:rsidRPr="00C24A90">
        <w:tab/>
      </w:r>
      <w:r w:rsidR="004B2A7F" w:rsidRPr="00C24A90">
        <w:t>the person has decision-making capacity to consent to the administration of electroconvulsive therapy and consents to the administration of electroconvulsive therapy; and</w:t>
      </w:r>
    </w:p>
    <w:p w14:paraId="56607C24" w14:textId="77777777" w:rsidR="004B2A7F" w:rsidRPr="00C24A90" w:rsidRDefault="004B2A7F" w:rsidP="00BF64A0">
      <w:pPr>
        <w:pStyle w:val="Apara"/>
      </w:pPr>
      <w:r w:rsidRPr="00C24A90">
        <w:tab/>
        <w:t>(</w:t>
      </w:r>
      <w:r w:rsidR="007357AC" w:rsidRPr="00C24A90">
        <w:t>c</w:t>
      </w:r>
      <w:r w:rsidRPr="00C24A90">
        <w:t>)</w:t>
      </w:r>
      <w:r w:rsidRPr="00C24A90">
        <w:tab/>
        <w:t>the administration of the electroconvulsive therapy is necessary to—</w:t>
      </w:r>
    </w:p>
    <w:p w14:paraId="4E8759E7" w14:textId="77777777" w:rsidR="004B2A7F" w:rsidRPr="00C24A90" w:rsidRDefault="004B2A7F" w:rsidP="00BF64A0">
      <w:pPr>
        <w:pStyle w:val="Asubpara"/>
      </w:pPr>
      <w:r w:rsidRPr="00C24A90">
        <w:tab/>
        <w:t>(i)</w:t>
      </w:r>
      <w:r w:rsidRPr="00C24A90">
        <w:tab/>
        <w:t>save the person’s life; or</w:t>
      </w:r>
    </w:p>
    <w:p w14:paraId="3990D12E" w14:textId="77777777" w:rsidR="004B2A7F" w:rsidRPr="00C24A90" w:rsidRDefault="004B2A7F" w:rsidP="00BF64A0">
      <w:pPr>
        <w:pStyle w:val="Asubpara"/>
      </w:pPr>
      <w:r w:rsidRPr="00C24A90">
        <w:tab/>
        <w:t>(ii)</w:t>
      </w:r>
      <w:r w:rsidRPr="00C24A90">
        <w:tab/>
        <w:t>prevent the likely onset of a risk to the person’s life within 3 days; and</w:t>
      </w:r>
    </w:p>
    <w:p w14:paraId="03B59886" w14:textId="77777777" w:rsidR="004B2A7F" w:rsidRPr="00C24A90" w:rsidRDefault="007357AC" w:rsidP="00BF64A0">
      <w:pPr>
        <w:pStyle w:val="Apara"/>
      </w:pPr>
      <w:r w:rsidRPr="00C24A90">
        <w:tab/>
        <w:t>(d</w:t>
      </w:r>
      <w:r w:rsidR="004B2A7F" w:rsidRPr="00C24A90">
        <w:t>)</w:t>
      </w:r>
      <w:r w:rsidR="004B2A7F" w:rsidRPr="00C24A90">
        <w:tab/>
        <w:t>either—</w:t>
      </w:r>
    </w:p>
    <w:p w14:paraId="68A8F2BE" w14:textId="77777777" w:rsidR="004B2A7F" w:rsidRPr="00C24A90" w:rsidRDefault="004B2A7F" w:rsidP="00BF64A0">
      <w:pPr>
        <w:pStyle w:val="Asubpara"/>
      </w:pPr>
      <w:r w:rsidRPr="00C24A90">
        <w:tab/>
        <w:t>(i)</w:t>
      </w:r>
      <w:r w:rsidRPr="00C24A90">
        <w:tab/>
        <w:t>all other reasonable forms of treatment available have been tried but have not been successful; or</w:t>
      </w:r>
    </w:p>
    <w:p w14:paraId="3475475A" w14:textId="77777777" w:rsidR="004B2A7F" w:rsidRPr="00C24A90" w:rsidRDefault="004B2A7F" w:rsidP="00BF64A0">
      <w:pPr>
        <w:pStyle w:val="Asubpara"/>
      </w:pPr>
      <w:r w:rsidRPr="00C24A90">
        <w:tab/>
        <w:t>(ii)</w:t>
      </w:r>
      <w:r w:rsidRPr="00C24A90">
        <w:tab/>
        <w:t>the treatment is the most appropriate treatment reasonably available.</w:t>
      </w:r>
    </w:p>
    <w:p w14:paraId="123F29DB" w14:textId="77777777" w:rsidR="004B2A7F" w:rsidRPr="00C24A90" w:rsidRDefault="004701A9" w:rsidP="00BF64A0">
      <w:pPr>
        <w:pStyle w:val="AH5Sec"/>
      </w:pPr>
      <w:bookmarkStart w:id="219" w:name="_Toc214441226"/>
      <w:r w:rsidRPr="00D03C80">
        <w:rPr>
          <w:rStyle w:val="CharSectNo"/>
        </w:rPr>
        <w:lastRenderedPageBreak/>
        <w:t>163</w:t>
      </w:r>
      <w:r w:rsidR="004B2A7F" w:rsidRPr="00C24A90">
        <w:tab/>
        <w:t>Content of an emergency electroconvulsive therapy order</w:t>
      </w:r>
      <w:bookmarkEnd w:id="219"/>
    </w:p>
    <w:p w14:paraId="1C356817" w14:textId="77777777" w:rsidR="004B2A7F" w:rsidRPr="00C24A90" w:rsidRDefault="004B2A7F" w:rsidP="004B2A7F">
      <w:pPr>
        <w:pStyle w:val="Amainreturn"/>
      </w:pPr>
      <w:r w:rsidRPr="00C24A90">
        <w:t>An emergency electroconvulsive therapy order made in relation to a person must state that—</w:t>
      </w:r>
    </w:p>
    <w:p w14:paraId="47E6F04E" w14:textId="77777777" w:rsidR="004B2A7F" w:rsidRPr="00C24A90" w:rsidRDefault="004B2A7F" w:rsidP="00BF64A0">
      <w:pPr>
        <w:pStyle w:val="Apara"/>
      </w:pPr>
      <w:r w:rsidRPr="00C24A90">
        <w:tab/>
        <w:t>(a)</w:t>
      </w:r>
      <w:r w:rsidRPr="00C24A90">
        <w:tab/>
        <w:t xml:space="preserve">electroconvulsive therapy may be administered to the person a stated number of </w:t>
      </w:r>
      <w:r w:rsidR="00CA4DC1" w:rsidRPr="00C24A90">
        <w:t xml:space="preserve">times </w:t>
      </w:r>
      <w:r w:rsidRPr="00C24A90">
        <w:t>(not more than 3); and</w:t>
      </w:r>
    </w:p>
    <w:p w14:paraId="019DB1CA" w14:textId="77777777" w:rsidR="004B2A7F" w:rsidRPr="00C24A90" w:rsidRDefault="004B2A7F" w:rsidP="00CD5B73">
      <w:pPr>
        <w:pStyle w:val="Apara"/>
        <w:keepNext/>
      </w:pPr>
      <w:r w:rsidRPr="00C24A90">
        <w:tab/>
        <w:t>(b)</w:t>
      </w:r>
      <w:r w:rsidRPr="00C24A90">
        <w:tab/>
        <w:t>the order expires a stated number of days (not more than 7) after it is made.</w:t>
      </w:r>
    </w:p>
    <w:p w14:paraId="19BA3082" w14:textId="77777777" w:rsidR="004B2A7F" w:rsidRPr="00C24A90" w:rsidRDefault="004B2A7F" w:rsidP="004B2A7F">
      <w:pPr>
        <w:pStyle w:val="aNote"/>
      </w:pPr>
      <w:r w:rsidRPr="00C24A90">
        <w:rPr>
          <w:rStyle w:val="charItals"/>
        </w:rPr>
        <w:t>Note</w:t>
      </w:r>
      <w:r w:rsidRPr="00C24A90">
        <w:rPr>
          <w:rStyle w:val="charItals"/>
        </w:rPr>
        <w:tab/>
      </w:r>
      <w:r w:rsidRPr="00C24A90">
        <w:t>The ACAT must give a copy of the order to certain people within 24 hours (see s </w:t>
      </w:r>
      <w:r w:rsidR="00D00BA8" w:rsidRPr="00C24A90">
        <w:t>195</w:t>
      </w:r>
      <w:r w:rsidRPr="00C24A90">
        <w:t>).</w:t>
      </w:r>
    </w:p>
    <w:p w14:paraId="16E39F75" w14:textId="77777777" w:rsidR="004B2A7F" w:rsidRPr="00C24A90" w:rsidRDefault="004701A9" w:rsidP="00BF64A0">
      <w:pPr>
        <w:pStyle w:val="AH5Sec"/>
      </w:pPr>
      <w:bookmarkStart w:id="220" w:name="_Toc214441227"/>
      <w:r w:rsidRPr="00D03C80">
        <w:rPr>
          <w:rStyle w:val="CharSectNo"/>
        </w:rPr>
        <w:t>164</w:t>
      </w:r>
      <w:r w:rsidR="004B2A7F" w:rsidRPr="00C24A90">
        <w:tab/>
        <w:t>Effect of later order</w:t>
      </w:r>
      <w:bookmarkEnd w:id="220"/>
    </w:p>
    <w:p w14:paraId="3568FB46" w14:textId="77777777" w:rsidR="004B2A7F" w:rsidRPr="00C24A90" w:rsidRDefault="004B2A7F" w:rsidP="007F6040">
      <w:pPr>
        <w:pStyle w:val="Amainreturn"/>
        <w:keepLines/>
      </w:pPr>
      <w:r w:rsidRPr="00C24A90">
        <w:t>If an emergency electroconvulsive therapy order is in force in relation to a person and the ACAT makes an electroconvulsive therapy order in relation to the person, the emergency electroconvulsive therapy order ceases to be in force.</w:t>
      </w:r>
    </w:p>
    <w:p w14:paraId="177C6B43" w14:textId="77777777" w:rsidR="004B2A7F" w:rsidRPr="00D03C80" w:rsidRDefault="004B2A7F" w:rsidP="00BF64A0">
      <w:pPr>
        <w:pStyle w:val="AH3Div"/>
      </w:pPr>
      <w:bookmarkStart w:id="221" w:name="_Toc214441228"/>
      <w:r w:rsidRPr="00D03C80">
        <w:rPr>
          <w:rStyle w:val="CharDivNo"/>
        </w:rPr>
        <w:t>Division 9.2.4</w:t>
      </w:r>
      <w:r w:rsidRPr="00C24A90">
        <w:tab/>
      </w:r>
      <w:r w:rsidRPr="00D03C80">
        <w:rPr>
          <w:rStyle w:val="CharDivText"/>
        </w:rPr>
        <w:t>Records of electroconvulsive therapy</w:t>
      </w:r>
      <w:bookmarkEnd w:id="221"/>
    </w:p>
    <w:p w14:paraId="1B2B9566" w14:textId="77777777" w:rsidR="004B2A7F" w:rsidRPr="00C24A90" w:rsidRDefault="004701A9" w:rsidP="00BF64A0">
      <w:pPr>
        <w:pStyle w:val="AH5Sec"/>
      </w:pPr>
      <w:bookmarkStart w:id="222" w:name="_Toc214441229"/>
      <w:r w:rsidRPr="00D03C80">
        <w:rPr>
          <w:rStyle w:val="CharSectNo"/>
        </w:rPr>
        <w:t>165</w:t>
      </w:r>
      <w:r w:rsidR="004B2A7F" w:rsidRPr="00C24A90">
        <w:tab/>
        <w:t>Doctor must record electroconvulsive therapy</w:t>
      </w:r>
      <w:bookmarkEnd w:id="222"/>
    </w:p>
    <w:p w14:paraId="720F3C66" w14:textId="77777777" w:rsidR="004B2A7F" w:rsidRPr="00C24A90" w:rsidRDefault="004B2A7F" w:rsidP="00BF64A0">
      <w:pPr>
        <w:pStyle w:val="Amain"/>
      </w:pPr>
      <w:r w:rsidRPr="00C24A90">
        <w:tab/>
        <w:t>(1)</w:t>
      </w:r>
      <w:r w:rsidRPr="00C24A90">
        <w:tab/>
        <w:t>If a doctor administers electroconvulsive therapy to a person, the doctor must make a record of the administration, including</w:t>
      </w:r>
      <w:r w:rsidR="00DD0DF7" w:rsidRPr="00C24A90">
        <w:t xml:space="preserve"> whether the administration</w:t>
      </w:r>
      <w:r w:rsidRPr="00C24A90">
        <w:t>—</w:t>
      </w:r>
    </w:p>
    <w:p w14:paraId="4D8D06CC" w14:textId="77777777" w:rsidR="004B2A7F" w:rsidRPr="00C24A90" w:rsidRDefault="004B2A7F" w:rsidP="00BF64A0">
      <w:pPr>
        <w:pStyle w:val="Apara"/>
      </w:pPr>
      <w:r w:rsidRPr="00C24A90">
        <w:tab/>
        <w:t>(a)</w:t>
      </w:r>
      <w:r w:rsidRPr="00C24A90">
        <w:tab/>
        <w:t>was in accordance with an order of the ACAT; and</w:t>
      </w:r>
    </w:p>
    <w:p w14:paraId="364A8FC2" w14:textId="77777777" w:rsidR="004B2A7F" w:rsidRPr="00C24A90" w:rsidRDefault="004B2A7F" w:rsidP="00BF64A0">
      <w:pPr>
        <w:pStyle w:val="Apara"/>
      </w:pPr>
      <w:r w:rsidRPr="00C24A90">
        <w:tab/>
        <w:t>(b)</w:t>
      </w:r>
      <w:r w:rsidRPr="00C24A90">
        <w:tab/>
        <w:t>was with the person’s consent.</w:t>
      </w:r>
    </w:p>
    <w:p w14:paraId="6579E289" w14:textId="77777777" w:rsidR="004B2A7F" w:rsidRPr="00C24A90" w:rsidRDefault="004B2A7F" w:rsidP="00BF64A0">
      <w:pPr>
        <w:pStyle w:val="Amain"/>
      </w:pPr>
      <w:r w:rsidRPr="00C24A90">
        <w:tab/>
        <w:t>(2)</w:t>
      </w:r>
      <w:r w:rsidR="002A2FB0" w:rsidRPr="00C24A90">
        <w:tab/>
        <w:t>The doctor must give the</w:t>
      </w:r>
      <w:r w:rsidRPr="00C24A90">
        <w:t xml:space="preserve"> record </w:t>
      </w:r>
      <w:r w:rsidR="00907DEA" w:rsidRPr="00C24A90">
        <w:t xml:space="preserve">to </w:t>
      </w:r>
      <w:r w:rsidRPr="00C24A90">
        <w:t xml:space="preserve">the person in charge of the psychiatric facility where the therapy </w:t>
      </w:r>
      <w:r w:rsidR="002A2FB0" w:rsidRPr="00C24A90">
        <w:t>was</w:t>
      </w:r>
      <w:r w:rsidRPr="00C24A90">
        <w:t xml:space="preserve"> administered.</w:t>
      </w:r>
    </w:p>
    <w:p w14:paraId="0FF4928A" w14:textId="77777777" w:rsidR="00907DEA" w:rsidRPr="00C24A90" w:rsidRDefault="002A2FB0" w:rsidP="00F60F46">
      <w:pPr>
        <w:pStyle w:val="Amain"/>
        <w:keepNext/>
      </w:pPr>
      <w:r w:rsidRPr="00C24A90">
        <w:tab/>
        <w:t>(3)</w:t>
      </w:r>
      <w:r w:rsidRPr="00C24A90">
        <w:tab/>
        <w:t xml:space="preserve">A doctor commits an offence if the doctor fails to comply with </w:t>
      </w:r>
      <w:r w:rsidR="00907DEA" w:rsidRPr="00C24A90">
        <w:t>subsection (1) or (2).</w:t>
      </w:r>
    </w:p>
    <w:p w14:paraId="34A679C5" w14:textId="77777777" w:rsidR="002A2FB0" w:rsidRPr="00C24A90" w:rsidRDefault="002A2FB0" w:rsidP="002A2FB0">
      <w:pPr>
        <w:pStyle w:val="Penalty"/>
      </w:pPr>
      <w:r w:rsidRPr="00C24A90">
        <w:t>Maximum penalty:  20 penalty units.</w:t>
      </w:r>
    </w:p>
    <w:p w14:paraId="719A58E6" w14:textId="77777777" w:rsidR="004B2A7F" w:rsidRPr="00C24A90" w:rsidRDefault="004701A9" w:rsidP="00BF64A0">
      <w:pPr>
        <w:pStyle w:val="AH5Sec"/>
      </w:pPr>
      <w:bookmarkStart w:id="223" w:name="_Toc214441230"/>
      <w:r w:rsidRPr="00D03C80">
        <w:rPr>
          <w:rStyle w:val="CharSectNo"/>
        </w:rPr>
        <w:lastRenderedPageBreak/>
        <w:t>166</w:t>
      </w:r>
      <w:r w:rsidR="004B2A7F" w:rsidRPr="00C24A90">
        <w:tab/>
        <w:t>Electroconvulsive therapy records to be kept for 5 years</w:t>
      </w:r>
      <w:bookmarkEnd w:id="223"/>
    </w:p>
    <w:p w14:paraId="495163B1" w14:textId="77777777" w:rsidR="004B2A7F" w:rsidRPr="00C24A90" w:rsidRDefault="004B2A7F" w:rsidP="002017CD">
      <w:pPr>
        <w:pStyle w:val="Amainreturn"/>
        <w:keepNext/>
      </w:pPr>
      <w:r w:rsidRPr="00C24A90">
        <w:t>The person in charge of a psychiatric facility must keep a record of electroconvulsive therapy given under section </w:t>
      </w:r>
      <w:r w:rsidR="00D00BA8" w:rsidRPr="00C24A90">
        <w:t>165</w:t>
      </w:r>
      <w:r w:rsidRPr="00C24A90">
        <w:t> (</w:t>
      </w:r>
      <w:r w:rsidR="001F44D7" w:rsidRPr="00C24A90">
        <w:t>2</w:t>
      </w:r>
      <w:r w:rsidRPr="00C24A90">
        <w:t>) for at least 5 years after the day the record is given.</w:t>
      </w:r>
    </w:p>
    <w:p w14:paraId="526A6C1E" w14:textId="77777777" w:rsidR="004B2A7F" w:rsidRPr="00C24A90" w:rsidRDefault="004B2A7F" w:rsidP="004B2A7F">
      <w:pPr>
        <w:pStyle w:val="Penalty"/>
      </w:pPr>
      <w:r w:rsidRPr="00C24A90">
        <w:t>Maximum penalty:  20 penalty units.</w:t>
      </w:r>
    </w:p>
    <w:p w14:paraId="57C2AD8A" w14:textId="77777777" w:rsidR="0053522C" w:rsidRPr="00C24A90" w:rsidRDefault="0053522C" w:rsidP="0053522C">
      <w:pPr>
        <w:pStyle w:val="PageBreak"/>
      </w:pPr>
      <w:r w:rsidRPr="00C24A90">
        <w:br w:type="page"/>
      </w:r>
    </w:p>
    <w:p w14:paraId="62885D86" w14:textId="77777777" w:rsidR="004B2A7F" w:rsidRPr="00D03C80" w:rsidRDefault="002017CD" w:rsidP="002017CD">
      <w:pPr>
        <w:pStyle w:val="AH2Part"/>
      </w:pPr>
      <w:bookmarkStart w:id="224" w:name="_Toc214441231"/>
      <w:r w:rsidRPr="00D03C80">
        <w:rPr>
          <w:rStyle w:val="CharPartNo"/>
        </w:rPr>
        <w:lastRenderedPageBreak/>
        <w:t>Part 9.3</w:t>
      </w:r>
      <w:r w:rsidRPr="00C24A90">
        <w:tab/>
      </w:r>
      <w:r w:rsidR="004B2A7F" w:rsidRPr="00D03C80">
        <w:rPr>
          <w:rStyle w:val="CharPartText"/>
        </w:rPr>
        <w:t>Psychiatric surgery</w:t>
      </w:r>
      <w:bookmarkEnd w:id="224"/>
    </w:p>
    <w:p w14:paraId="2478C814" w14:textId="77777777" w:rsidR="00F60F46" w:rsidRPr="00C24A90" w:rsidRDefault="00F60F46" w:rsidP="00F60F46">
      <w:pPr>
        <w:pStyle w:val="Placeholder"/>
        <w:suppressLineNumbers/>
      </w:pPr>
      <w:r w:rsidRPr="00C24A90">
        <w:rPr>
          <w:rStyle w:val="CharDivNo"/>
        </w:rPr>
        <w:t xml:space="preserve">  </w:t>
      </w:r>
      <w:r w:rsidRPr="00C24A90">
        <w:rPr>
          <w:rStyle w:val="CharDivText"/>
        </w:rPr>
        <w:t xml:space="preserve">  </w:t>
      </w:r>
    </w:p>
    <w:p w14:paraId="48A07E68" w14:textId="77777777" w:rsidR="004B2A7F" w:rsidRPr="00C24A90" w:rsidRDefault="004701A9" w:rsidP="00BF64A0">
      <w:pPr>
        <w:pStyle w:val="AH5Sec"/>
      </w:pPr>
      <w:bookmarkStart w:id="225" w:name="_Toc214441232"/>
      <w:r w:rsidRPr="00D03C80">
        <w:rPr>
          <w:rStyle w:val="CharSectNo"/>
        </w:rPr>
        <w:t>167</w:t>
      </w:r>
      <w:r w:rsidR="004B2A7F" w:rsidRPr="00C24A90">
        <w:tab/>
        <w:t>Performance on people subject to orders of ACAT</w:t>
      </w:r>
      <w:bookmarkEnd w:id="225"/>
    </w:p>
    <w:p w14:paraId="501E3F23" w14:textId="77777777" w:rsidR="004B2A7F" w:rsidRPr="00C24A90" w:rsidRDefault="004B2A7F" w:rsidP="004B2A7F">
      <w:pPr>
        <w:pStyle w:val="Amainreturn"/>
      </w:pPr>
      <w:r w:rsidRPr="00C24A90">
        <w:t>Psychiatric surgery may be performed on a person under this part despite any order of the ACAT in force in relation to the person.</w:t>
      </w:r>
    </w:p>
    <w:p w14:paraId="3368F603" w14:textId="77777777" w:rsidR="004B2A7F" w:rsidRPr="00C24A90" w:rsidRDefault="004701A9" w:rsidP="00BF64A0">
      <w:pPr>
        <w:pStyle w:val="AH5Sec"/>
      </w:pPr>
      <w:bookmarkStart w:id="226" w:name="_Toc214441233"/>
      <w:r w:rsidRPr="00D03C80">
        <w:rPr>
          <w:rStyle w:val="CharSectNo"/>
        </w:rPr>
        <w:t>168</w:t>
      </w:r>
      <w:r w:rsidR="004B2A7F" w:rsidRPr="00C24A90">
        <w:tab/>
        <w:t>Psychiatric surgery not to be performed without approval or if person refuses</w:t>
      </w:r>
      <w:bookmarkEnd w:id="226"/>
    </w:p>
    <w:p w14:paraId="5CB291D4" w14:textId="77777777" w:rsidR="004B2A7F" w:rsidRPr="00C24A90" w:rsidRDefault="004B2A7F" w:rsidP="004B2A7F">
      <w:pPr>
        <w:pStyle w:val="Amainreturn"/>
      </w:pPr>
      <w:r w:rsidRPr="00C24A90">
        <w:t>A doctor commits an offence if—</w:t>
      </w:r>
    </w:p>
    <w:p w14:paraId="49914975" w14:textId="77777777" w:rsidR="004B2A7F" w:rsidRPr="00C24A90" w:rsidRDefault="004B2A7F" w:rsidP="00BF64A0">
      <w:pPr>
        <w:pStyle w:val="Apara"/>
      </w:pPr>
      <w:r w:rsidRPr="00C24A90">
        <w:tab/>
        <w:t>(a)</w:t>
      </w:r>
      <w:r w:rsidRPr="00C24A90">
        <w:tab/>
        <w:t>the doctor performs psychiatric surgery on a person; and</w:t>
      </w:r>
    </w:p>
    <w:p w14:paraId="65BBE65E" w14:textId="77777777" w:rsidR="004B2A7F" w:rsidRPr="00C24A90" w:rsidRDefault="000B4AE5" w:rsidP="00BF64A0">
      <w:pPr>
        <w:pStyle w:val="Apara"/>
      </w:pPr>
      <w:r w:rsidRPr="00C24A90">
        <w:tab/>
        <w:t>(</w:t>
      </w:r>
      <w:r w:rsidR="00EE196E" w:rsidRPr="00C24A90">
        <w:t>b</w:t>
      </w:r>
      <w:r w:rsidRPr="00C24A90">
        <w:t>)</w:t>
      </w:r>
      <w:r w:rsidRPr="00C24A90">
        <w:tab/>
        <w:t>the doctor—</w:t>
      </w:r>
    </w:p>
    <w:p w14:paraId="74818E52" w14:textId="77777777" w:rsidR="004B2A7F" w:rsidRPr="00C24A90" w:rsidRDefault="004B2A7F" w:rsidP="00BF64A0">
      <w:pPr>
        <w:pStyle w:val="Asubpara"/>
      </w:pPr>
      <w:r w:rsidRPr="00C24A90">
        <w:tab/>
        <w:t>(i)</w:t>
      </w:r>
      <w:r w:rsidRPr="00C24A90">
        <w:tab/>
        <w:t>does not have the chief psychiatrist’s approval for performance of the surgery; or</w:t>
      </w:r>
    </w:p>
    <w:p w14:paraId="293DC864" w14:textId="77777777" w:rsidR="004B2A7F" w:rsidRPr="00C24A90" w:rsidRDefault="004B2A7F" w:rsidP="00BF64A0">
      <w:pPr>
        <w:pStyle w:val="Asubpara"/>
      </w:pPr>
      <w:r w:rsidRPr="00C24A90">
        <w:tab/>
        <w:t>(ii)</w:t>
      </w:r>
      <w:r w:rsidRPr="00C24A90">
        <w:tab/>
        <w:t xml:space="preserve">has been told under section </w:t>
      </w:r>
      <w:r w:rsidR="00D00BA8" w:rsidRPr="00C24A90">
        <w:t>174</w:t>
      </w:r>
      <w:r w:rsidRPr="00C24A90">
        <w:t xml:space="preserve"> that the person refuses to have the surgery performed.</w:t>
      </w:r>
    </w:p>
    <w:p w14:paraId="423D6DAF" w14:textId="77777777" w:rsidR="004B2A7F" w:rsidRPr="00C24A90" w:rsidRDefault="004B2A7F" w:rsidP="004B2A7F">
      <w:pPr>
        <w:pStyle w:val="Penalty"/>
      </w:pPr>
      <w:r w:rsidRPr="00C24A90">
        <w:t>Maximum penalty:  100 penalty units, imprisonment for 1 year or both.</w:t>
      </w:r>
    </w:p>
    <w:p w14:paraId="49A5A5BF" w14:textId="77777777" w:rsidR="004B2A7F" w:rsidRPr="00C24A90" w:rsidRDefault="004701A9" w:rsidP="00BF64A0">
      <w:pPr>
        <w:pStyle w:val="AH5Sec"/>
      </w:pPr>
      <w:bookmarkStart w:id="227" w:name="_Toc214441234"/>
      <w:r w:rsidRPr="00D03C80">
        <w:rPr>
          <w:rStyle w:val="CharSectNo"/>
        </w:rPr>
        <w:t>169</w:t>
      </w:r>
      <w:r w:rsidR="004B2A7F" w:rsidRPr="00C24A90">
        <w:tab/>
        <w:t>Application for approval</w:t>
      </w:r>
      <w:bookmarkEnd w:id="227"/>
    </w:p>
    <w:p w14:paraId="72D45BB0" w14:textId="77777777" w:rsidR="00612A04" w:rsidRPr="00A05907" w:rsidRDefault="00612A04" w:rsidP="00612A04">
      <w:pPr>
        <w:pStyle w:val="Amain"/>
      </w:pPr>
      <w:r w:rsidRPr="00A05907">
        <w:tab/>
        <w:t>(1)</w:t>
      </w:r>
      <w:r w:rsidRPr="00A05907">
        <w:tab/>
        <w:t>A doctor may apply to the chief psychiatrist for approval for a stated neurosurgeon to perform psychiatric surgery on a person.</w:t>
      </w:r>
    </w:p>
    <w:p w14:paraId="57CE5DD5" w14:textId="77777777" w:rsidR="00612A04" w:rsidRPr="00A05907" w:rsidRDefault="00612A04" w:rsidP="00612A04">
      <w:pPr>
        <w:pStyle w:val="Amain"/>
      </w:pPr>
      <w:r w:rsidRPr="00A05907">
        <w:tab/>
        <w:t>(2)</w:t>
      </w:r>
      <w:r w:rsidRPr="00A05907">
        <w:tab/>
        <w:t>The doctor who makes the application must be a psychiatrist.</w:t>
      </w:r>
    </w:p>
    <w:p w14:paraId="22F287A0" w14:textId="77777777" w:rsidR="004B2A7F" w:rsidRPr="00C24A90" w:rsidRDefault="007F1C15" w:rsidP="00BF64A0">
      <w:pPr>
        <w:pStyle w:val="Amain"/>
      </w:pPr>
      <w:r w:rsidRPr="00C24A90">
        <w:tab/>
        <w:t>(3</w:t>
      </w:r>
      <w:r w:rsidR="004B2A7F" w:rsidRPr="00C24A90">
        <w:t>)</w:t>
      </w:r>
      <w:r w:rsidR="004B2A7F" w:rsidRPr="00C24A90">
        <w:tab/>
        <w:t>The application must be in writing and be accompanied by—</w:t>
      </w:r>
    </w:p>
    <w:p w14:paraId="4D49D765" w14:textId="77777777" w:rsidR="004B2A7F" w:rsidRPr="00C24A90" w:rsidRDefault="004B2A7F" w:rsidP="00BF64A0">
      <w:pPr>
        <w:pStyle w:val="Apara"/>
      </w:pPr>
      <w:r w:rsidRPr="00C24A90">
        <w:tab/>
        <w:t>(a)</w:t>
      </w:r>
      <w:r w:rsidRPr="00C24A90">
        <w:tab/>
        <w:t>a copy of the consent of the person; or</w:t>
      </w:r>
    </w:p>
    <w:p w14:paraId="24D92877" w14:textId="77777777" w:rsidR="00D54876" w:rsidRPr="00C24A90" w:rsidRDefault="00D54876" w:rsidP="00BF64A0">
      <w:pPr>
        <w:pStyle w:val="Apara"/>
      </w:pPr>
      <w:r w:rsidRPr="00C24A90">
        <w:tab/>
        <w:t>(b)</w:t>
      </w:r>
      <w:r w:rsidRPr="00C24A90">
        <w:tab/>
        <w:t>if the consent is in an advance consent direction—a copy of the advance consent direction; or</w:t>
      </w:r>
    </w:p>
    <w:p w14:paraId="39F230DA" w14:textId="77777777" w:rsidR="004B2A7F" w:rsidRPr="00C24A90" w:rsidRDefault="00D54876" w:rsidP="00BF64A0">
      <w:pPr>
        <w:pStyle w:val="Apara"/>
      </w:pPr>
      <w:r w:rsidRPr="00C24A90">
        <w:tab/>
        <w:t>(c</w:t>
      </w:r>
      <w:r w:rsidR="004B2A7F" w:rsidRPr="00C24A90">
        <w:t>)</w:t>
      </w:r>
      <w:r w:rsidR="004B2A7F" w:rsidRPr="00C24A90">
        <w:tab/>
        <w:t>a copy of an order of the Supreme Court under section </w:t>
      </w:r>
      <w:r w:rsidR="00D00BA8" w:rsidRPr="00C24A90">
        <w:t>173</w:t>
      </w:r>
      <w:r w:rsidR="004B2A7F" w:rsidRPr="00C24A90">
        <w:t>.</w:t>
      </w:r>
    </w:p>
    <w:p w14:paraId="1B48E9F3" w14:textId="77777777" w:rsidR="00EB0816" w:rsidRPr="00C24A90" w:rsidRDefault="007F1C15" w:rsidP="00BF64A0">
      <w:pPr>
        <w:pStyle w:val="Amain"/>
      </w:pPr>
      <w:r w:rsidRPr="00C24A90">
        <w:lastRenderedPageBreak/>
        <w:tab/>
        <w:t>(4</w:t>
      </w:r>
      <w:r w:rsidR="00EB0816" w:rsidRPr="00C24A90">
        <w:t>)</w:t>
      </w:r>
      <w:r w:rsidR="00EB0816" w:rsidRPr="00C24A90">
        <w:tab/>
      </w:r>
      <w:r w:rsidR="004D62D9" w:rsidRPr="00C24A90">
        <w:t>The</w:t>
      </w:r>
      <w:r w:rsidR="00B66C28" w:rsidRPr="00C24A90">
        <w:t xml:space="preserve"> doctor must</w:t>
      </w:r>
      <w:r w:rsidR="004D62D9" w:rsidRPr="00C24A90">
        <w:t xml:space="preserve">, as soon as practicable after giving the application to the chief psychiatrist, </w:t>
      </w:r>
      <w:r w:rsidR="00B66C28" w:rsidRPr="00C24A90">
        <w:t xml:space="preserve">give a copy of the application to the person on whom the surgery is proposed to be performed. </w:t>
      </w:r>
    </w:p>
    <w:p w14:paraId="5743BF15" w14:textId="77777777" w:rsidR="004B2A7F" w:rsidRPr="00C24A90" w:rsidRDefault="004701A9" w:rsidP="00BF64A0">
      <w:pPr>
        <w:pStyle w:val="AH5Sec"/>
      </w:pPr>
      <w:bookmarkStart w:id="228" w:name="_Toc214441235"/>
      <w:r w:rsidRPr="00D03C80">
        <w:rPr>
          <w:rStyle w:val="CharSectNo"/>
        </w:rPr>
        <w:t>170</w:t>
      </w:r>
      <w:r w:rsidR="004B2A7F" w:rsidRPr="00C24A90">
        <w:tab/>
        <w:t>Application to be considered by committee</w:t>
      </w:r>
      <w:bookmarkEnd w:id="228"/>
    </w:p>
    <w:p w14:paraId="5D065E1F" w14:textId="77777777" w:rsidR="004B2A7F" w:rsidRPr="00C24A90" w:rsidRDefault="004B2A7F" w:rsidP="00BF64A0">
      <w:pPr>
        <w:pStyle w:val="Amain"/>
      </w:pPr>
      <w:r w:rsidRPr="00C24A90">
        <w:tab/>
        <w:t>(1)</w:t>
      </w:r>
      <w:r w:rsidRPr="00C24A90">
        <w:tab/>
        <w:t>The chief psychiatrist must, as soon as practicable after receiving an application under section </w:t>
      </w:r>
      <w:r w:rsidR="00D00BA8" w:rsidRPr="00C24A90">
        <w:t>169</w:t>
      </w:r>
      <w:r w:rsidRPr="00C24A90">
        <w:t xml:space="preserve">, give a copy of the application to the chairperson of the committee appointed under section </w:t>
      </w:r>
      <w:r w:rsidR="00D00BA8" w:rsidRPr="00C24A90">
        <w:t>175</w:t>
      </w:r>
      <w:r w:rsidRPr="00C24A90">
        <w:t>.</w:t>
      </w:r>
    </w:p>
    <w:p w14:paraId="5855AEC4" w14:textId="77777777" w:rsidR="004B2A7F" w:rsidRPr="00C24A90" w:rsidRDefault="004B2A7F" w:rsidP="00BF64A0">
      <w:pPr>
        <w:pStyle w:val="Amain"/>
      </w:pPr>
      <w:r w:rsidRPr="00C24A90">
        <w:tab/>
        <w:t>(2)</w:t>
      </w:r>
      <w:r w:rsidRPr="00C24A90">
        <w:tab/>
        <w:t>The chairperson must as soon as practicable after receiving the application—</w:t>
      </w:r>
    </w:p>
    <w:p w14:paraId="6A1E776F" w14:textId="77777777" w:rsidR="004B2A7F" w:rsidRPr="00C24A90" w:rsidRDefault="004B2A7F" w:rsidP="00BF64A0">
      <w:pPr>
        <w:pStyle w:val="Apara"/>
      </w:pPr>
      <w:r w:rsidRPr="00C24A90">
        <w:tab/>
        <w:t>(a)</w:t>
      </w:r>
      <w:r w:rsidRPr="00C24A90">
        <w:tab/>
        <w:t>tell the following people</w:t>
      </w:r>
      <w:r w:rsidR="00DD0DF7" w:rsidRPr="00C24A90">
        <w:t>,</w:t>
      </w:r>
      <w:r w:rsidRPr="00C24A90">
        <w:t xml:space="preserve"> in writing</w:t>
      </w:r>
      <w:r w:rsidR="00DD0DF7" w:rsidRPr="00C24A90">
        <w:t>,</w:t>
      </w:r>
      <w:r w:rsidRPr="00C24A90">
        <w:t xml:space="preserve"> of the application:</w:t>
      </w:r>
    </w:p>
    <w:p w14:paraId="2DD8BC2F" w14:textId="77777777" w:rsidR="00B66C28" w:rsidRPr="00C24A90" w:rsidRDefault="004B2A7F" w:rsidP="00BF64A0">
      <w:pPr>
        <w:pStyle w:val="Asubpara"/>
      </w:pPr>
      <w:r w:rsidRPr="00C24A90">
        <w:tab/>
        <w:t>(i)</w:t>
      </w:r>
      <w:r w:rsidRPr="00C24A90">
        <w:tab/>
      </w:r>
      <w:r w:rsidR="00B66C28" w:rsidRPr="00C24A90">
        <w:t xml:space="preserve">the person on whom the surgery is proposed to be performed (the </w:t>
      </w:r>
      <w:r w:rsidR="00B66C28" w:rsidRPr="00C24A90">
        <w:rPr>
          <w:rStyle w:val="charBoldItals"/>
        </w:rPr>
        <w:t>subject person</w:t>
      </w:r>
      <w:r w:rsidR="00B66C28" w:rsidRPr="00C24A90">
        <w:t>);</w:t>
      </w:r>
    </w:p>
    <w:p w14:paraId="6EB82F43" w14:textId="0FC98FD3" w:rsidR="004B2A7F" w:rsidRPr="00C24A90" w:rsidRDefault="00B66C28" w:rsidP="00BF64A0">
      <w:pPr>
        <w:pStyle w:val="Asubpara"/>
      </w:pPr>
      <w:r w:rsidRPr="00C24A90">
        <w:tab/>
        <w:t>(ii)</w:t>
      </w:r>
      <w:r w:rsidRPr="00C24A90">
        <w:tab/>
      </w:r>
      <w:r w:rsidR="004B2A7F" w:rsidRPr="00C24A90">
        <w:t xml:space="preserve">if </w:t>
      </w:r>
      <w:r w:rsidR="007A20E3" w:rsidRPr="00C24A90">
        <w:t xml:space="preserve">the </w:t>
      </w:r>
      <w:r w:rsidRPr="00C24A90">
        <w:t>subject person</w:t>
      </w:r>
      <w:r w:rsidR="004B2A7F" w:rsidRPr="00C24A90">
        <w:t xml:space="preserve"> is a child—each person with parental responsibility for the child under the </w:t>
      </w:r>
      <w:hyperlink r:id="rId196" w:tooltip="A2008-19" w:history="1">
        <w:r w:rsidR="00276AF5" w:rsidRPr="00C24A90">
          <w:rPr>
            <w:rStyle w:val="charCitHyperlinkItal"/>
          </w:rPr>
          <w:t>Children and Young People Act 2008</w:t>
        </w:r>
      </w:hyperlink>
      <w:r w:rsidR="004B2A7F" w:rsidRPr="00C24A90">
        <w:t xml:space="preserve">, division 1.3.2 (Parental responsibility); </w:t>
      </w:r>
    </w:p>
    <w:p w14:paraId="2AFA1587" w14:textId="71DE63A9" w:rsidR="004B2A7F" w:rsidRPr="00C24A90" w:rsidRDefault="004B2A7F" w:rsidP="00BF64A0">
      <w:pPr>
        <w:pStyle w:val="Asubpara"/>
      </w:pPr>
      <w:r w:rsidRPr="00C24A90">
        <w:tab/>
        <w:t>(i</w:t>
      </w:r>
      <w:r w:rsidR="007A20E3" w:rsidRPr="00C24A90">
        <w:t>i</w:t>
      </w:r>
      <w:r w:rsidRPr="00C24A90">
        <w:t>i)</w:t>
      </w:r>
      <w:r w:rsidRPr="00C24A90">
        <w:tab/>
        <w:t xml:space="preserve">if the subject person has a guardian under the </w:t>
      </w:r>
      <w:hyperlink r:id="rId197" w:tooltip="A1991-62" w:history="1">
        <w:r w:rsidR="00276AF5" w:rsidRPr="00C24A90">
          <w:rPr>
            <w:rStyle w:val="charCitHyperlinkItal"/>
          </w:rPr>
          <w:t>Guardianship and Management of Property Act 1991</w:t>
        </w:r>
      </w:hyperlink>
      <w:r w:rsidRPr="00C24A90">
        <w:t xml:space="preserve">—the guardian; </w:t>
      </w:r>
    </w:p>
    <w:p w14:paraId="57189D01" w14:textId="18EA05CD" w:rsidR="004B2A7F" w:rsidRPr="00C24A90" w:rsidRDefault="007A20E3" w:rsidP="00BF64A0">
      <w:pPr>
        <w:pStyle w:val="Asubpara"/>
      </w:pPr>
      <w:r w:rsidRPr="00C24A90">
        <w:tab/>
        <w:t>(iv</w:t>
      </w:r>
      <w:r w:rsidR="004B2A7F" w:rsidRPr="00C24A90">
        <w:t>)</w:t>
      </w:r>
      <w:r w:rsidR="004B2A7F" w:rsidRPr="00C24A90">
        <w:tab/>
        <w:t xml:space="preserve">if the subject person has an attorney under the </w:t>
      </w:r>
      <w:hyperlink r:id="rId198" w:tooltip="A2006-50" w:history="1">
        <w:r w:rsidR="00276AF5" w:rsidRPr="00C24A90">
          <w:rPr>
            <w:rStyle w:val="charCitHyperlinkItal"/>
          </w:rPr>
          <w:t>Powers of Attorney Act 2006</w:t>
        </w:r>
      </w:hyperlink>
      <w:r w:rsidR="004B2A7F" w:rsidRPr="00C24A90">
        <w:t xml:space="preserve">—the attorney; </w:t>
      </w:r>
    </w:p>
    <w:p w14:paraId="664C1BB5" w14:textId="77777777" w:rsidR="004B2A7F" w:rsidRPr="00C24A90" w:rsidRDefault="004B2A7F" w:rsidP="00BF64A0">
      <w:pPr>
        <w:pStyle w:val="Asubpara"/>
      </w:pPr>
      <w:r w:rsidRPr="00C24A90">
        <w:tab/>
        <w:t>(v)</w:t>
      </w:r>
      <w:r w:rsidRPr="00C24A90">
        <w:tab/>
        <w:t xml:space="preserve">if the subject person has a nominated person—the nominated person; </w:t>
      </w:r>
    </w:p>
    <w:p w14:paraId="10CFE19F" w14:textId="77777777" w:rsidR="004B2A7F" w:rsidRPr="00C24A90" w:rsidRDefault="004B2A7F" w:rsidP="00BF64A0">
      <w:pPr>
        <w:pStyle w:val="Asubpara"/>
      </w:pPr>
      <w:r w:rsidRPr="00C24A90">
        <w:tab/>
        <w:t>(v</w:t>
      </w:r>
      <w:r w:rsidR="007A20E3" w:rsidRPr="00C24A90">
        <w:t>i</w:t>
      </w:r>
      <w:r w:rsidRPr="00C24A90">
        <w:t>)</w:t>
      </w:r>
      <w:r w:rsidRPr="00C24A90">
        <w:tab/>
        <w:t>if a health attorney is involved in the treatment, care or support of the subject person—the health attorney; and</w:t>
      </w:r>
    </w:p>
    <w:p w14:paraId="120F55B3" w14:textId="77777777" w:rsidR="004B2A7F" w:rsidRPr="00C24A90" w:rsidRDefault="004B2A7F" w:rsidP="00BF64A0">
      <w:pPr>
        <w:pStyle w:val="Apara"/>
      </w:pPr>
      <w:r w:rsidRPr="00C24A90">
        <w:tab/>
        <w:t>(b)</w:t>
      </w:r>
      <w:r w:rsidRPr="00C24A90">
        <w:tab/>
        <w:t>convene a meeting of the committee to consider the application; and</w:t>
      </w:r>
    </w:p>
    <w:p w14:paraId="71576BB2" w14:textId="77777777" w:rsidR="004B2A7F" w:rsidRPr="00C24A90" w:rsidRDefault="004B2A7F" w:rsidP="00F60F46">
      <w:pPr>
        <w:pStyle w:val="Apara"/>
        <w:keepNext/>
        <w:rPr>
          <w:lang w:eastAsia="en-AU"/>
        </w:rPr>
      </w:pPr>
      <w:r w:rsidRPr="00C24A90">
        <w:lastRenderedPageBreak/>
        <w:tab/>
        <w:t>(c)</w:t>
      </w:r>
      <w:r w:rsidRPr="00C24A90">
        <w:tab/>
        <w:t xml:space="preserve">give a written report to </w:t>
      </w:r>
      <w:r w:rsidRPr="00C24A90">
        <w:rPr>
          <w:lang w:eastAsia="en-AU"/>
        </w:rPr>
        <w:t>the chief psychiatrist that includes the following:</w:t>
      </w:r>
    </w:p>
    <w:p w14:paraId="41CB8A4B" w14:textId="77777777" w:rsidR="004B2A7F" w:rsidRPr="00C24A90" w:rsidRDefault="004B2A7F" w:rsidP="00BF64A0">
      <w:pPr>
        <w:pStyle w:val="Asubpara"/>
        <w:rPr>
          <w:lang w:eastAsia="en-AU"/>
        </w:rPr>
      </w:pPr>
      <w:r w:rsidRPr="00C24A90">
        <w:rPr>
          <w:lang w:eastAsia="en-AU"/>
        </w:rPr>
        <w:tab/>
        <w:t>(i)</w:t>
      </w:r>
      <w:r w:rsidRPr="00C24A90">
        <w:rPr>
          <w:lang w:eastAsia="en-AU"/>
        </w:rPr>
        <w:tab/>
        <w:t>the committee’s recommendation about whether or not the chief psychiatrist should approve the performance of the psychiatric surgery;</w:t>
      </w:r>
    </w:p>
    <w:p w14:paraId="38853830" w14:textId="77777777" w:rsidR="00CF3608" w:rsidRPr="00A05907" w:rsidRDefault="00CF3608" w:rsidP="00CF3608">
      <w:pPr>
        <w:pStyle w:val="Asubpara"/>
      </w:pPr>
      <w:r w:rsidRPr="00A05907">
        <w:tab/>
        <w:t>(ii)</w:t>
      </w:r>
      <w:r w:rsidRPr="00A05907">
        <w:tab/>
        <w:t>if the committee recommends approval for the surgery—</w:t>
      </w:r>
    </w:p>
    <w:p w14:paraId="69C95437" w14:textId="77777777" w:rsidR="00CF3608" w:rsidRPr="00A05907" w:rsidRDefault="00CF3608" w:rsidP="00CF3608">
      <w:pPr>
        <w:pStyle w:val="Asubsubpara"/>
      </w:pPr>
      <w:r w:rsidRPr="00A05907">
        <w:tab/>
        <w:t>(A)</w:t>
      </w:r>
      <w:r w:rsidRPr="00A05907">
        <w:tab/>
        <w:t>the conditions (if any) to which the approval should be subject; and</w:t>
      </w:r>
    </w:p>
    <w:p w14:paraId="6BB0A675" w14:textId="77777777" w:rsidR="00CF3608" w:rsidRPr="00A05907" w:rsidRDefault="00CF3608" w:rsidP="00CF3608">
      <w:pPr>
        <w:pStyle w:val="Asubsubpara"/>
      </w:pPr>
      <w:r w:rsidRPr="00A05907">
        <w:tab/>
        <w:t>(B)</w:t>
      </w:r>
      <w:r w:rsidRPr="00A05907">
        <w:tab/>
        <w:t>a statement that the committee is satisfied that the neurosurgeon has the necessary qualifications and experience to perform the surgery;</w:t>
      </w:r>
    </w:p>
    <w:p w14:paraId="72EEC698" w14:textId="77777777" w:rsidR="004B2A7F" w:rsidRPr="00C24A90" w:rsidRDefault="004B2A7F" w:rsidP="00BF64A0">
      <w:pPr>
        <w:pStyle w:val="Asubpara"/>
      </w:pPr>
      <w:r w:rsidRPr="00C24A90">
        <w:tab/>
        <w:t>(iii)</w:t>
      </w:r>
      <w:r w:rsidRPr="00C24A90">
        <w:tab/>
        <w:t>the committee’s reasons for making the recommendations in the report.</w:t>
      </w:r>
    </w:p>
    <w:p w14:paraId="4D45AB3B" w14:textId="77777777" w:rsidR="002E4F7F" w:rsidRPr="00C24A90" w:rsidRDefault="00F04F87" w:rsidP="00BF64A0">
      <w:pPr>
        <w:pStyle w:val="Amain"/>
      </w:pPr>
      <w:r w:rsidRPr="00C24A90">
        <w:tab/>
        <w:t>(3</w:t>
      </w:r>
      <w:r w:rsidR="002E4F7F" w:rsidRPr="00C24A90">
        <w:t>)</w:t>
      </w:r>
      <w:r w:rsidR="002E4F7F" w:rsidRPr="00C24A90">
        <w:tab/>
        <w:t>The committee must—</w:t>
      </w:r>
    </w:p>
    <w:p w14:paraId="04C6D393" w14:textId="77777777" w:rsidR="002E4F7F" w:rsidRPr="00C24A90" w:rsidRDefault="002E4F7F" w:rsidP="00BF64A0">
      <w:pPr>
        <w:pStyle w:val="Apara"/>
      </w:pPr>
      <w:r w:rsidRPr="00C24A90">
        <w:tab/>
        <w:t>(a)</w:t>
      </w:r>
      <w:r w:rsidRPr="00C24A90">
        <w:tab/>
        <w:t>ensure that the people told of the application under subsection (2) (a) are given an opportunity to make an oral or written submission to the committee; and</w:t>
      </w:r>
    </w:p>
    <w:p w14:paraId="5AAF5969" w14:textId="77777777" w:rsidR="002E4F7F" w:rsidRPr="00C24A90" w:rsidRDefault="002E4F7F" w:rsidP="00BF64A0">
      <w:pPr>
        <w:pStyle w:val="Apara"/>
      </w:pPr>
      <w:r w:rsidRPr="00C24A90">
        <w:tab/>
        <w:t>(b)</w:t>
      </w:r>
      <w:r w:rsidRPr="00C24A90">
        <w:tab/>
        <w:t>consider any submissions received.</w:t>
      </w:r>
    </w:p>
    <w:p w14:paraId="1405F507" w14:textId="77777777" w:rsidR="004B2A7F" w:rsidRPr="00C24A90" w:rsidRDefault="00F04F87" w:rsidP="00BF64A0">
      <w:pPr>
        <w:pStyle w:val="Amain"/>
        <w:rPr>
          <w:lang w:eastAsia="en-AU"/>
        </w:rPr>
      </w:pPr>
      <w:r w:rsidRPr="00C24A90">
        <w:rPr>
          <w:lang w:eastAsia="en-AU"/>
        </w:rPr>
        <w:tab/>
        <w:t>(4</w:t>
      </w:r>
      <w:r w:rsidR="004B2A7F" w:rsidRPr="00C24A90">
        <w:rPr>
          <w:lang w:eastAsia="en-AU"/>
        </w:rPr>
        <w:t>)</w:t>
      </w:r>
      <w:r w:rsidR="004B2A7F" w:rsidRPr="00C24A90">
        <w:rPr>
          <w:lang w:eastAsia="en-AU"/>
        </w:rPr>
        <w:tab/>
        <w:t xml:space="preserve">The committee must not recommend that the chief psychiatrist </w:t>
      </w:r>
      <w:r w:rsidR="004B2A7F" w:rsidRPr="00C24A90">
        <w:rPr>
          <w:szCs w:val="24"/>
          <w:lang w:eastAsia="en-AU"/>
        </w:rPr>
        <w:t>approve the performance of psychiatric surgery unless—</w:t>
      </w:r>
    </w:p>
    <w:p w14:paraId="4395C5E4" w14:textId="77777777" w:rsidR="004B2A7F" w:rsidRPr="00C24A90" w:rsidRDefault="004B2A7F" w:rsidP="00BF64A0">
      <w:pPr>
        <w:pStyle w:val="Apara"/>
        <w:rPr>
          <w:lang w:eastAsia="en-AU"/>
        </w:rPr>
      </w:pPr>
      <w:r w:rsidRPr="00C24A90">
        <w:rPr>
          <w:lang w:eastAsia="en-AU"/>
        </w:rPr>
        <w:tab/>
        <w:t>(a)</w:t>
      </w:r>
      <w:r w:rsidRPr="00C24A90">
        <w:rPr>
          <w:lang w:eastAsia="en-AU"/>
        </w:rPr>
        <w:tab/>
        <w:t>the committee believes on reasonable grounds that—</w:t>
      </w:r>
    </w:p>
    <w:p w14:paraId="63D58615" w14:textId="77777777" w:rsidR="004B2A7F" w:rsidRPr="00C24A90" w:rsidRDefault="004B2A7F" w:rsidP="00BF64A0">
      <w:pPr>
        <w:pStyle w:val="Asubpara"/>
        <w:rPr>
          <w:lang w:eastAsia="en-AU"/>
        </w:rPr>
      </w:pPr>
      <w:r w:rsidRPr="00C24A90">
        <w:rPr>
          <w:lang w:eastAsia="en-AU"/>
        </w:rPr>
        <w:tab/>
        <w:t>(i)</w:t>
      </w:r>
      <w:r w:rsidRPr="00C24A90">
        <w:rPr>
          <w:lang w:eastAsia="en-AU"/>
        </w:rPr>
        <w:tab/>
        <w:t>the surgery will result in substantial benefit to the subject person; and</w:t>
      </w:r>
    </w:p>
    <w:p w14:paraId="1185ADB2" w14:textId="77777777" w:rsidR="004B2A7F" w:rsidRPr="00C24A90" w:rsidRDefault="004B2A7F" w:rsidP="00BF64A0">
      <w:pPr>
        <w:pStyle w:val="Asubpara"/>
        <w:rPr>
          <w:lang w:eastAsia="en-AU"/>
        </w:rPr>
      </w:pPr>
      <w:r w:rsidRPr="00C24A90">
        <w:rPr>
          <w:lang w:eastAsia="en-AU"/>
        </w:rPr>
        <w:tab/>
        <w:t>(ii)</w:t>
      </w:r>
      <w:r w:rsidRPr="00C24A90">
        <w:rPr>
          <w:lang w:eastAsia="en-AU"/>
        </w:rPr>
        <w:tab/>
        <w:t xml:space="preserve">all alternative forms of treatment reasonably available have failed, or are likely to fail, to benefit the subject person; and </w:t>
      </w:r>
    </w:p>
    <w:p w14:paraId="506545E0" w14:textId="77777777" w:rsidR="004B2A7F" w:rsidRPr="00C24A90" w:rsidRDefault="004B2A7F" w:rsidP="00BF64A0">
      <w:pPr>
        <w:pStyle w:val="Apara"/>
        <w:rPr>
          <w:lang w:eastAsia="en-AU"/>
        </w:rPr>
      </w:pPr>
      <w:r w:rsidRPr="00C24A90">
        <w:rPr>
          <w:lang w:eastAsia="en-AU"/>
        </w:rPr>
        <w:tab/>
        <w:t>(b)</w:t>
      </w:r>
      <w:r w:rsidRPr="00C24A90">
        <w:rPr>
          <w:lang w:eastAsia="en-AU"/>
        </w:rPr>
        <w:tab/>
        <w:t xml:space="preserve">the recommendation is supported by the psychiatrist and the </w:t>
      </w:r>
      <w:r w:rsidRPr="00C24A90">
        <w:rPr>
          <w:szCs w:val="24"/>
          <w:lang w:eastAsia="en-AU"/>
        </w:rPr>
        <w:t>neurosurgeon on the committee.</w:t>
      </w:r>
    </w:p>
    <w:p w14:paraId="583695C3" w14:textId="77777777" w:rsidR="004B2A7F" w:rsidRPr="00C24A90" w:rsidRDefault="00F04F87" w:rsidP="00BF64A0">
      <w:pPr>
        <w:pStyle w:val="Amain"/>
        <w:rPr>
          <w:lang w:eastAsia="en-AU"/>
        </w:rPr>
      </w:pPr>
      <w:r w:rsidRPr="00C24A90">
        <w:rPr>
          <w:lang w:eastAsia="en-AU"/>
        </w:rPr>
        <w:lastRenderedPageBreak/>
        <w:tab/>
        <w:t>(5</w:t>
      </w:r>
      <w:r w:rsidR="004B2A7F" w:rsidRPr="00C24A90">
        <w:rPr>
          <w:lang w:eastAsia="en-AU"/>
        </w:rPr>
        <w:t>)</w:t>
      </w:r>
      <w:r w:rsidR="004B2A7F" w:rsidRPr="00C24A90">
        <w:rPr>
          <w:lang w:eastAsia="en-AU"/>
        </w:rPr>
        <w:tab/>
        <w:t>The chief psychiatrist must ensure that a copy of the committee’s report is placed on the subject person’s record.</w:t>
      </w:r>
    </w:p>
    <w:p w14:paraId="411C4F8D" w14:textId="77777777" w:rsidR="004B2A7F" w:rsidRPr="00C24A90" w:rsidRDefault="004701A9" w:rsidP="00BF64A0">
      <w:pPr>
        <w:pStyle w:val="AH5Sec"/>
      </w:pPr>
      <w:bookmarkStart w:id="229" w:name="_Toc214441236"/>
      <w:r w:rsidRPr="00D03C80">
        <w:rPr>
          <w:rStyle w:val="CharSectNo"/>
        </w:rPr>
        <w:t>171</w:t>
      </w:r>
      <w:r w:rsidR="004B2A7F" w:rsidRPr="00C24A90">
        <w:tab/>
        <w:t>Requirement for further information</w:t>
      </w:r>
      <w:bookmarkEnd w:id="229"/>
    </w:p>
    <w:p w14:paraId="7624BBC5" w14:textId="77777777" w:rsidR="004B2A7F" w:rsidRPr="00C24A90" w:rsidRDefault="004B2A7F" w:rsidP="00BF64A0">
      <w:pPr>
        <w:pStyle w:val="Amain"/>
      </w:pPr>
      <w:r w:rsidRPr="00C24A90">
        <w:tab/>
        <w:t>(1)</w:t>
      </w:r>
      <w:r w:rsidRPr="00C24A90">
        <w:tab/>
        <w:t>On request by the committee considering an application, the chief psychiatrist must, by written notice given to the doctor who made the application, require the doctor to give the chief psychiatrist further stated information or documents relevant to the application.</w:t>
      </w:r>
    </w:p>
    <w:p w14:paraId="7A4475D1" w14:textId="77777777" w:rsidR="004B2A7F" w:rsidRPr="00C24A90" w:rsidRDefault="004B2A7F" w:rsidP="00BF64A0">
      <w:pPr>
        <w:pStyle w:val="Amain"/>
      </w:pPr>
      <w:r w:rsidRPr="00C24A90">
        <w:tab/>
        <w:t>(2)</w:t>
      </w:r>
      <w:r w:rsidRPr="00C24A90">
        <w:tab/>
        <w:t>The committee need not consider the application further until the required information or documents are given to the chief psychiatrist.</w:t>
      </w:r>
    </w:p>
    <w:p w14:paraId="2F68B981" w14:textId="77777777" w:rsidR="004B2A7F" w:rsidRPr="00C24A90" w:rsidRDefault="004B2A7F" w:rsidP="00BF64A0">
      <w:pPr>
        <w:pStyle w:val="Amain"/>
      </w:pPr>
      <w:r w:rsidRPr="00C24A90">
        <w:tab/>
        <w:t>(3)</w:t>
      </w:r>
      <w:r w:rsidRPr="00C24A90">
        <w:tab/>
        <w:t>The chief psychiatrist must give the chairperson of the committee any information or documents given to the chief psychiatrist in compliance with a requirement under subsection (1).</w:t>
      </w:r>
    </w:p>
    <w:p w14:paraId="5FA156F6" w14:textId="77777777" w:rsidR="004B2A7F" w:rsidRPr="00C24A90" w:rsidRDefault="004701A9" w:rsidP="00BF64A0">
      <w:pPr>
        <w:pStyle w:val="AH5Sec"/>
      </w:pPr>
      <w:bookmarkStart w:id="230" w:name="_Toc214441237"/>
      <w:r w:rsidRPr="00D03C80">
        <w:rPr>
          <w:rStyle w:val="CharSectNo"/>
        </w:rPr>
        <w:t>172</w:t>
      </w:r>
      <w:r w:rsidR="004B2A7F" w:rsidRPr="00C24A90">
        <w:tab/>
        <w:t>Application to be decided in accordance with committee’s recommendation</w:t>
      </w:r>
      <w:bookmarkEnd w:id="230"/>
    </w:p>
    <w:p w14:paraId="4B92180C" w14:textId="77777777" w:rsidR="004B2A7F" w:rsidRPr="00C24A90" w:rsidRDefault="004B2A7F" w:rsidP="004B2A7F">
      <w:pPr>
        <w:pStyle w:val="Amainreturn"/>
      </w:pPr>
      <w:r w:rsidRPr="00C24A90">
        <w:t>The chief psychiatrist must decide an application under section </w:t>
      </w:r>
      <w:r w:rsidR="00D00BA8" w:rsidRPr="00C24A90">
        <w:t>169</w:t>
      </w:r>
      <w:r w:rsidRPr="00C24A90">
        <w:t xml:space="preserve"> in accordance with the committee’s recommendation.</w:t>
      </w:r>
    </w:p>
    <w:p w14:paraId="3EB167CA" w14:textId="77777777" w:rsidR="004B2A7F" w:rsidRPr="00C24A90" w:rsidRDefault="004701A9" w:rsidP="00BF64A0">
      <w:pPr>
        <w:pStyle w:val="AH5Sec"/>
      </w:pPr>
      <w:bookmarkStart w:id="231" w:name="_Toc214441238"/>
      <w:r w:rsidRPr="00D03C80">
        <w:rPr>
          <w:rStyle w:val="CharSectNo"/>
        </w:rPr>
        <w:t>173</w:t>
      </w:r>
      <w:r w:rsidR="004B2A7F" w:rsidRPr="00C24A90">
        <w:tab/>
        <w:t>Consent of Supreme Court</w:t>
      </w:r>
      <w:bookmarkEnd w:id="231"/>
    </w:p>
    <w:p w14:paraId="36E78BA5" w14:textId="77777777" w:rsidR="00CF3608" w:rsidRPr="00A05907" w:rsidRDefault="00CF3608" w:rsidP="00CF3608">
      <w:pPr>
        <w:pStyle w:val="Amain"/>
      </w:pPr>
      <w:r w:rsidRPr="00A05907">
        <w:tab/>
        <w:t>(1)</w:t>
      </w:r>
      <w:r w:rsidRPr="00A05907">
        <w:tab/>
        <w:t>This section applies if a doctor proposes that psychiatric surgery be performed on a person but the person does not have decision-making capacity to consent or an advance consent direction consenting to the surgery.</w:t>
      </w:r>
    </w:p>
    <w:p w14:paraId="6BE51BEB" w14:textId="77777777" w:rsidR="00CF3608" w:rsidRPr="00A05907" w:rsidRDefault="00CF3608" w:rsidP="00CF3608">
      <w:pPr>
        <w:pStyle w:val="Amain"/>
      </w:pPr>
      <w:r w:rsidRPr="00A05907">
        <w:tab/>
        <w:t>(2)</w:t>
      </w:r>
      <w:r w:rsidRPr="00A05907">
        <w:tab/>
        <w:t>The doctor and the neurosurgeon who is to perform the surgery may jointly apply to the Supreme Court for an order consenting to the performance of psychiatric surgery on the person.</w:t>
      </w:r>
    </w:p>
    <w:p w14:paraId="4F6D048D" w14:textId="77777777" w:rsidR="00F04F87" w:rsidRPr="00C24A90" w:rsidRDefault="00F04F87" w:rsidP="00F04F87">
      <w:pPr>
        <w:pStyle w:val="aNote"/>
      </w:pPr>
      <w:r w:rsidRPr="00C24A90">
        <w:rPr>
          <w:rStyle w:val="charItals"/>
        </w:rPr>
        <w:t>Note</w:t>
      </w:r>
      <w:r w:rsidRPr="00C24A90">
        <w:rPr>
          <w:rStyle w:val="charItals"/>
        </w:rPr>
        <w:tab/>
      </w:r>
      <w:r w:rsidRPr="00C24A90">
        <w:t xml:space="preserve">The order is needed for an application for the chief psychiatrist’s approval for performance of the surgery (see s </w:t>
      </w:r>
      <w:r w:rsidR="00D00BA8" w:rsidRPr="00C24A90">
        <w:t>169</w:t>
      </w:r>
      <w:r w:rsidRPr="00C24A90">
        <w:t xml:space="preserve"> (3) (c)).</w:t>
      </w:r>
    </w:p>
    <w:p w14:paraId="24546A91" w14:textId="77777777" w:rsidR="004B2A7F" w:rsidRPr="00C24A90" w:rsidRDefault="00D53E4D" w:rsidP="00F22529">
      <w:pPr>
        <w:pStyle w:val="Amain"/>
        <w:keepNext/>
      </w:pPr>
      <w:r w:rsidRPr="00C24A90">
        <w:lastRenderedPageBreak/>
        <w:tab/>
        <w:t>(3</w:t>
      </w:r>
      <w:r w:rsidR="004B2A7F" w:rsidRPr="00C24A90">
        <w:t>)</w:t>
      </w:r>
      <w:r w:rsidR="004B2A7F" w:rsidRPr="00C24A90">
        <w:tab/>
        <w:t>The Supreme Court may make the order only if satisfied</w:t>
      </w:r>
      <w:r w:rsidRPr="00C24A90">
        <w:t xml:space="preserve"> on reasonable grounds</w:t>
      </w:r>
      <w:r w:rsidR="004B2A7F" w:rsidRPr="00C24A90">
        <w:t xml:space="preserve"> that—</w:t>
      </w:r>
    </w:p>
    <w:p w14:paraId="5589123E" w14:textId="77777777" w:rsidR="004B2A7F" w:rsidRPr="00C24A90" w:rsidRDefault="004B2A7F" w:rsidP="00BF64A0">
      <w:pPr>
        <w:pStyle w:val="Apara"/>
      </w:pPr>
      <w:r w:rsidRPr="00C24A90">
        <w:tab/>
        <w:t>(a)</w:t>
      </w:r>
      <w:r w:rsidRPr="00C24A90">
        <w:tab/>
        <w:t>the person has a mental illness; and</w:t>
      </w:r>
    </w:p>
    <w:p w14:paraId="068DBF00" w14:textId="77777777" w:rsidR="00F955CF" w:rsidRPr="00C24A90" w:rsidRDefault="00F955CF" w:rsidP="00F60F46">
      <w:pPr>
        <w:pStyle w:val="Apara"/>
        <w:keepNext/>
      </w:pPr>
      <w:r w:rsidRPr="00C24A90">
        <w:tab/>
        <w:t>(b)</w:t>
      </w:r>
      <w:r w:rsidRPr="00C24A90">
        <w:tab/>
        <w:t>the person—</w:t>
      </w:r>
    </w:p>
    <w:p w14:paraId="06E51AC0" w14:textId="77777777" w:rsidR="00F955CF" w:rsidRPr="00C24A90" w:rsidRDefault="00F955CF" w:rsidP="00BF64A0">
      <w:pPr>
        <w:pStyle w:val="Asubpara"/>
      </w:pPr>
      <w:r w:rsidRPr="00C24A90">
        <w:tab/>
        <w:t>(i)</w:t>
      </w:r>
      <w:r w:rsidRPr="00C24A90">
        <w:tab/>
        <w:t>does not have decision-making capacity to consent to the surgery; and</w:t>
      </w:r>
    </w:p>
    <w:p w14:paraId="1E3FF09F" w14:textId="77777777" w:rsidR="00F955CF" w:rsidRPr="00C24A90" w:rsidRDefault="00F955CF" w:rsidP="00BF64A0">
      <w:pPr>
        <w:pStyle w:val="Asubpara"/>
      </w:pPr>
      <w:r w:rsidRPr="00C24A90">
        <w:tab/>
        <w:t>(ii)</w:t>
      </w:r>
      <w:r w:rsidRPr="00C24A90">
        <w:tab/>
        <w:t>does not have an advance consent direction consenting to the surgery; and</w:t>
      </w:r>
    </w:p>
    <w:p w14:paraId="15FED86F" w14:textId="77777777" w:rsidR="00F955CF" w:rsidRPr="00C24A90" w:rsidRDefault="00F955CF" w:rsidP="00BF64A0">
      <w:pPr>
        <w:pStyle w:val="Asubpara"/>
      </w:pPr>
      <w:r w:rsidRPr="00C24A90">
        <w:tab/>
        <w:t>(iii)</w:t>
      </w:r>
      <w:r w:rsidRPr="00C24A90">
        <w:tab/>
        <w:t>has not refused to consent to the surgery (in an advance consent direction or otherwise); and</w:t>
      </w:r>
    </w:p>
    <w:p w14:paraId="6CC1D78A" w14:textId="77777777" w:rsidR="004B2A7F" w:rsidRPr="00C24A90" w:rsidRDefault="004B2A7F" w:rsidP="00BF64A0">
      <w:pPr>
        <w:pStyle w:val="Apara"/>
      </w:pPr>
      <w:r w:rsidRPr="00C24A90">
        <w:tab/>
        <w:t>(c)</w:t>
      </w:r>
      <w:r w:rsidRPr="00C24A90">
        <w:tab/>
        <w:t>there are grounds for believing that the performance of the surgery is likely to result in substantial benefit to the person; and</w:t>
      </w:r>
    </w:p>
    <w:p w14:paraId="6376B255" w14:textId="77777777" w:rsidR="004B2A7F" w:rsidRPr="00C24A90" w:rsidRDefault="004B2A7F" w:rsidP="00BF64A0">
      <w:pPr>
        <w:pStyle w:val="Apara"/>
      </w:pPr>
      <w:r w:rsidRPr="00C24A90">
        <w:tab/>
        <w:t>(d)</w:t>
      </w:r>
      <w:r w:rsidRPr="00C24A90">
        <w:tab/>
        <w:t>all alternative forms of treatment reasonably available have failed, or are likely to fail, to benefit the person.</w:t>
      </w:r>
    </w:p>
    <w:p w14:paraId="5BA4419E" w14:textId="77777777" w:rsidR="004B2A7F" w:rsidRPr="00C24A90" w:rsidRDefault="004701A9" w:rsidP="00BF64A0">
      <w:pPr>
        <w:pStyle w:val="AH5Sec"/>
      </w:pPr>
      <w:bookmarkStart w:id="232" w:name="_Toc214441239"/>
      <w:r w:rsidRPr="00D03C80">
        <w:rPr>
          <w:rStyle w:val="CharSectNo"/>
        </w:rPr>
        <w:t>174</w:t>
      </w:r>
      <w:r w:rsidR="004B2A7F" w:rsidRPr="00C24A90">
        <w:tab/>
        <w:t>Refusal of psychiatric surgery</w:t>
      </w:r>
      <w:bookmarkEnd w:id="232"/>
    </w:p>
    <w:p w14:paraId="477622F7" w14:textId="77777777" w:rsidR="004B2A7F" w:rsidRPr="00C24A90" w:rsidRDefault="004B2A7F" w:rsidP="007F6040">
      <w:pPr>
        <w:pStyle w:val="Amain"/>
        <w:keepNext/>
      </w:pPr>
      <w:r w:rsidRPr="00C24A90">
        <w:tab/>
        <w:t>(1)</w:t>
      </w:r>
      <w:r w:rsidRPr="00C24A90">
        <w:tab/>
        <w:t>This section applies in relation to a person—</w:t>
      </w:r>
    </w:p>
    <w:p w14:paraId="1A282C08" w14:textId="77777777" w:rsidR="004B2A7F" w:rsidRPr="00C24A90" w:rsidRDefault="004B2A7F" w:rsidP="00BF64A0">
      <w:pPr>
        <w:pStyle w:val="Apara"/>
      </w:pPr>
      <w:r w:rsidRPr="00C24A90">
        <w:tab/>
        <w:t>(a)</w:t>
      </w:r>
      <w:r w:rsidRPr="00C24A90">
        <w:tab/>
        <w:t>who has given consent to the performance of psychiatric surgery; or</w:t>
      </w:r>
    </w:p>
    <w:p w14:paraId="122E01A1" w14:textId="77777777" w:rsidR="004B2A7F" w:rsidRPr="00C24A90" w:rsidRDefault="004B2A7F" w:rsidP="00BF64A0">
      <w:pPr>
        <w:pStyle w:val="Apara"/>
      </w:pPr>
      <w:r w:rsidRPr="00C24A90">
        <w:tab/>
        <w:t>(b)</w:t>
      </w:r>
      <w:r w:rsidRPr="00C24A90">
        <w:tab/>
        <w:t>in relation to whom the Supreme Court has made an order consenting to the performance of psychiatric surgery under section </w:t>
      </w:r>
      <w:r w:rsidR="00D00BA8" w:rsidRPr="00C24A90">
        <w:t>173</w:t>
      </w:r>
      <w:r w:rsidRPr="00C24A90">
        <w:t>.</w:t>
      </w:r>
    </w:p>
    <w:p w14:paraId="0A014559" w14:textId="77777777" w:rsidR="004B2A7F" w:rsidRPr="00C24A90" w:rsidRDefault="004B2A7F" w:rsidP="00BF64A0">
      <w:pPr>
        <w:pStyle w:val="Amain"/>
      </w:pPr>
      <w:r w:rsidRPr="00C24A90">
        <w:tab/>
        <w:t>(2)</w:t>
      </w:r>
      <w:r w:rsidRPr="00C24A90">
        <w:tab/>
        <w:t>The person may, before the psychiatric surgery is performed, tell the chief psychiatrist or anyone else</w:t>
      </w:r>
      <w:r w:rsidR="00F955CF" w:rsidRPr="00C24A90">
        <w:t>, orally or in writing or by indicating in any other way,</w:t>
      </w:r>
      <w:r w:rsidRPr="00C24A90">
        <w:t xml:space="preserve"> that the person refuses to have the surgery performed.</w:t>
      </w:r>
    </w:p>
    <w:p w14:paraId="6DCE2239" w14:textId="77777777" w:rsidR="004B2A7F" w:rsidRPr="00C24A90" w:rsidRDefault="004B2A7F" w:rsidP="00F60F46">
      <w:pPr>
        <w:pStyle w:val="Amain"/>
        <w:keepNext/>
      </w:pPr>
      <w:r w:rsidRPr="00C24A90">
        <w:lastRenderedPageBreak/>
        <w:tab/>
        <w:t>(3)</w:t>
      </w:r>
      <w:r w:rsidRPr="00C24A90">
        <w:tab/>
        <w:t>A person (other than the chief psychiatrist) who is told under subsection (2) that the person refuses to have psychiatric surgery performed must tell the chief psychiatrist of the refusal.</w:t>
      </w:r>
    </w:p>
    <w:p w14:paraId="1803DC12" w14:textId="77777777" w:rsidR="004B2A7F" w:rsidRPr="00C24A90" w:rsidRDefault="004B2A7F" w:rsidP="004B2A7F">
      <w:pPr>
        <w:pStyle w:val="Penalty"/>
      </w:pPr>
      <w:r w:rsidRPr="00C24A90">
        <w:t>Maximum penalty:  50 penalty units, imprisonment for 6 months or both.</w:t>
      </w:r>
    </w:p>
    <w:p w14:paraId="671E5FA6" w14:textId="77777777" w:rsidR="004B2A7F" w:rsidRPr="00C24A90" w:rsidRDefault="004B2A7F" w:rsidP="00BF64A0">
      <w:pPr>
        <w:pStyle w:val="Amain"/>
      </w:pPr>
      <w:r w:rsidRPr="00C24A90">
        <w:tab/>
        <w:t>(4)</w:t>
      </w:r>
      <w:r w:rsidRPr="00C24A90">
        <w:tab/>
        <w:t xml:space="preserve">If the chief psychiatrist has approved the performance of psychiatric surgery on a person under section </w:t>
      </w:r>
      <w:r w:rsidR="00D00BA8" w:rsidRPr="00C24A90">
        <w:t>172</w:t>
      </w:r>
      <w:r w:rsidRPr="00C24A90">
        <w:t xml:space="preserve"> and is told under this section that the person refuses to have the surgery, the chief psychiatrist must—</w:t>
      </w:r>
    </w:p>
    <w:p w14:paraId="13485D97" w14:textId="77777777" w:rsidR="004B2A7F" w:rsidRPr="00C24A90" w:rsidRDefault="004B2A7F" w:rsidP="00BF64A0">
      <w:pPr>
        <w:pStyle w:val="Apara"/>
      </w:pPr>
      <w:r w:rsidRPr="00C24A90">
        <w:tab/>
        <w:t>(a)</w:t>
      </w:r>
      <w:r w:rsidRPr="00C24A90">
        <w:tab/>
        <w:t>immediately tell the doctor who is to perform the surgery of the refusal; and</w:t>
      </w:r>
    </w:p>
    <w:p w14:paraId="5A3B2E1D" w14:textId="77777777" w:rsidR="004B2A7F" w:rsidRPr="00C24A90" w:rsidRDefault="004B2A7F" w:rsidP="00BF64A0">
      <w:pPr>
        <w:pStyle w:val="Apara"/>
      </w:pPr>
      <w:r w:rsidRPr="00C24A90">
        <w:tab/>
        <w:t>(b)</w:t>
      </w:r>
      <w:r w:rsidRPr="00C24A90">
        <w:tab/>
        <w:t>ensure that written documentation of the refusal is placed on the person’s record.</w:t>
      </w:r>
    </w:p>
    <w:p w14:paraId="2B64FA95" w14:textId="77777777" w:rsidR="004B2A7F" w:rsidRPr="00C24A90" w:rsidRDefault="004B2A7F" w:rsidP="00CD5B73">
      <w:pPr>
        <w:pStyle w:val="Amain"/>
        <w:keepNext/>
      </w:pPr>
      <w:r w:rsidRPr="00C24A90">
        <w:tab/>
        <w:t>(5)</w:t>
      </w:r>
      <w:r w:rsidRPr="00C24A90">
        <w:tab/>
        <w:t>If the chief psychiatrist is told under this section that a person refuses to have psychiatric surgery performed—</w:t>
      </w:r>
    </w:p>
    <w:p w14:paraId="5BEDFD1F" w14:textId="77777777" w:rsidR="004B2A7F" w:rsidRPr="00C24A90" w:rsidRDefault="004B2A7F" w:rsidP="00BF64A0">
      <w:pPr>
        <w:pStyle w:val="Apara"/>
      </w:pPr>
      <w:r w:rsidRPr="00C24A90">
        <w:tab/>
        <w:t>(a)</w:t>
      </w:r>
      <w:r w:rsidRPr="00C24A90">
        <w:tab/>
        <w:t xml:space="preserve">any consent to the performance of the surgery given by the person, or any order made by </w:t>
      </w:r>
      <w:r w:rsidR="000B4AE5" w:rsidRPr="00C24A90">
        <w:t>the Supreme Court under section </w:t>
      </w:r>
      <w:r w:rsidR="00D00BA8" w:rsidRPr="00C24A90">
        <w:t>173</w:t>
      </w:r>
      <w:r w:rsidRPr="00C24A90">
        <w:t xml:space="preserve"> in relation to the person, ceases to have effect; and</w:t>
      </w:r>
    </w:p>
    <w:p w14:paraId="541463AE" w14:textId="77777777" w:rsidR="004B2A7F" w:rsidRPr="00C24A90" w:rsidRDefault="004B2A7F" w:rsidP="00BF64A0">
      <w:pPr>
        <w:pStyle w:val="Apara"/>
      </w:pPr>
      <w:r w:rsidRPr="00C24A90">
        <w:tab/>
        <w:t>(b)</w:t>
      </w:r>
      <w:r w:rsidRPr="00C24A90">
        <w:tab/>
        <w:t>if, immediately before the date of the refusal, an application for the approval of the performance of the surgery has been made but has not been d</w:t>
      </w:r>
      <w:r w:rsidR="00DD0DF7" w:rsidRPr="00C24A90">
        <w:t>ecided, the application is</w:t>
      </w:r>
      <w:r w:rsidRPr="00C24A90">
        <w:t xml:space="preserve"> taken to have been withdrawn on that date; and</w:t>
      </w:r>
    </w:p>
    <w:p w14:paraId="2D40E6C0" w14:textId="77777777" w:rsidR="004B2A7F" w:rsidRPr="00C24A90" w:rsidRDefault="004B2A7F" w:rsidP="00BF64A0">
      <w:pPr>
        <w:pStyle w:val="Apara"/>
      </w:pPr>
      <w:r w:rsidRPr="00C24A90">
        <w:tab/>
        <w:t>(c)</w:t>
      </w:r>
      <w:r w:rsidRPr="00C24A90">
        <w:tab/>
        <w:t>any approval given by the chief psychiatrist for the performance of the surgery ceases to have effect.</w:t>
      </w:r>
    </w:p>
    <w:p w14:paraId="2DE113BD" w14:textId="77777777" w:rsidR="004B2A7F" w:rsidRPr="00C24A90" w:rsidRDefault="004701A9" w:rsidP="007907E4">
      <w:pPr>
        <w:pStyle w:val="AH5Sec"/>
      </w:pPr>
      <w:bookmarkStart w:id="233" w:name="_Toc214441240"/>
      <w:r w:rsidRPr="00D03C80">
        <w:rPr>
          <w:rStyle w:val="CharSectNo"/>
        </w:rPr>
        <w:lastRenderedPageBreak/>
        <w:t>175</w:t>
      </w:r>
      <w:r w:rsidR="004B2A7F" w:rsidRPr="00C24A90">
        <w:tab/>
      </w:r>
      <w:r w:rsidR="00DD0DF7" w:rsidRPr="00C24A90">
        <w:t>Appointment of c</w:t>
      </w:r>
      <w:r w:rsidR="004B2A7F" w:rsidRPr="00C24A90">
        <w:t>ommittee</w:t>
      </w:r>
      <w:bookmarkEnd w:id="233"/>
    </w:p>
    <w:p w14:paraId="2EBF1825" w14:textId="77777777" w:rsidR="004B2A7F" w:rsidRPr="00C24A90" w:rsidRDefault="004B2A7F" w:rsidP="007907E4">
      <w:pPr>
        <w:pStyle w:val="Amain"/>
        <w:keepNext/>
      </w:pPr>
      <w:r w:rsidRPr="00C24A90">
        <w:tab/>
        <w:t>(1)</w:t>
      </w:r>
      <w:r w:rsidRPr="00C24A90">
        <w:tab/>
        <w:t xml:space="preserve">For section </w:t>
      </w:r>
      <w:r w:rsidR="00D00BA8" w:rsidRPr="00C24A90">
        <w:t>170</w:t>
      </w:r>
      <w:r w:rsidRPr="00C24A90">
        <w:t>, the Minister must appoint a committee consisting of—</w:t>
      </w:r>
    </w:p>
    <w:p w14:paraId="740E1F27" w14:textId="77777777" w:rsidR="004B2A7F" w:rsidRPr="00C24A90" w:rsidRDefault="004B2A7F" w:rsidP="007907E4">
      <w:pPr>
        <w:pStyle w:val="Apara"/>
        <w:keepNext/>
      </w:pPr>
      <w:r w:rsidRPr="00C24A90">
        <w:tab/>
        <w:t>(a)</w:t>
      </w:r>
      <w:r w:rsidRPr="00C24A90">
        <w:tab/>
        <w:t>a psychiatrist; and</w:t>
      </w:r>
    </w:p>
    <w:p w14:paraId="5CCE0198" w14:textId="77777777" w:rsidR="004B2A7F" w:rsidRPr="00C24A90" w:rsidRDefault="004B2A7F" w:rsidP="007907E4">
      <w:pPr>
        <w:pStyle w:val="Apara"/>
        <w:keepNext/>
      </w:pPr>
      <w:r w:rsidRPr="00C24A90">
        <w:tab/>
        <w:t>(b)</w:t>
      </w:r>
      <w:r w:rsidRPr="00C24A90">
        <w:tab/>
        <w:t>a neurosurgeon; and</w:t>
      </w:r>
    </w:p>
    <w:p w14:paraId="662009BF" w14:textId="77777777" w:rsidR="004B2A7F" w:rsidRPr="00C24A90" w:rsidRDefault="004B2A7F" w:rsidP="00BF64A0">
      <w:pPr>
        <w:pStyle w:val="Apara"/>
      </w:pPr>
      <w:r w:rsidRPr="00C24A90">
        <w:tab/>
        <w:t>(c)</w:t>
      </w:r>
      <w:r w:rsidRPr="00C24A90">
        <w:tab/>
        <w:t>a lawyer; and</w:t>
      </w:r>
    </w:p>
    <w:p w14:paraId="7622C2F1" w14:textId="77777777" w:rsidR="004B2A7F" w:rsidRPr="00C24A90" w:rsidRDefault="004B2A7F" w:rsidP="00F60F46">
      <w:pPr>
        <w:pStyle w:val="Apara"/>
        <w:keepNext/>
      </w:pPr>
      <w:r w:rsidRPr="00C24A90">
        <w:tab/>
        <w:t>(d)</w:t>
      </w:r>
      <w:r w:rsidRPr="00C24A90">
        <w:tab/>
        <w:t>a clinical psychologist; and</w:t>
      </w:r>
    </w:p>
    <w:p w14:paraId="2E9DA099" w14:textId="77777777" w:rsidR="004B2A7F" w:rsidRPr="00C24A90" w:rsidRDefault="004B2A7F" w:rsidP="00F60F46">
      <w:pPr>
        <w:pStyle w:val="Apara"/>
        <w:keepNext/>
      </w:pPr>
      <w:r w:rsidRPr="00C24A90">
        <w:tab/>
        <w:t>(e)</w:t>
      </w:r>
      <w:r w:rsidRPr="00C24A90">
        <w:tab/>
        <w:t>a social worker.</w:t>
      </w:r>
    </w:p>
    <w:p w14:paraId="7026C999" w14:textId="7EF4292B" w:rsidR="004B2A7F" w:rsidRPr="00C24A90" w:rsidRDefault="004B2A7F" w:rsidP="004B2A7F">
      <w:pPr>
        <w:pStyle w:val="aNote"/>
        <w:keepNext/>
      </w:pPr>
      <w:r w:rsidRPr="00C24A90">
        <w:rPr>
          <w:rStyle w:val="charItals"/>
        </w:rPr>
        <w:t>Note 1</w:t>
      </w:r>
      <w:r w:rsidRPr="00C24A90">
        <w:rPr>
          <w:rStyle w:val="charItals"/>
        </w:rPr>
        <w:tab/>
      </w:r>
      <w:r w:rsidRPr="00C24A90">
        <w:t xml:space="preserve">For the making of appointments (including acting appointments), see the </w:t>
      </w:r>
      <w:hyperlink r:id="rId199" w:tooltip="A2001-14" w:history="1">
        <w:r w:rsidR="00276AF5" w:rsidRPr="00C24A90">
          <w:rPr>
            <w:rStyle w:val="charCitHyperlinkAbbrev"/>
          </w:rPr>
          <w:t>Legislation Act</w:t>
        </w:r>
      </w:hyperlink>
      <w:r w:rsidRPr="00C24A90">
        <w:t xml:space="preserve">, pt 19.3. </w:t>
      </w:r>
    </w:p>
    <w:p w14:paraId="1B10DF61" w14:textId="63455376" w:rsidR="004B2A7F" w:rsidRPr="00C24A90" w:rsidRDefault="004B2A7F" w:rsidP="004B2A7F">
      <w:pPr>
        <w:pStyle w:val="aNote"/>
        <w:keepNext/>
      </w:pPr>
      <w:r w:rsidRPr="00C24A90">
        <w:rPr>
          <w:rStyle w:val="charItals"/>
        </w:rPr>
        <w:t>Note 2</w:t>
      </w:r>
      <w:r w:rsidRPr="00C24A90">
        <w:tab/>
        <w:t xml:space="preserve">In particular, a person may be appointed for a particular provision of a law (see </w:t>
      </w:r>
      <w:hyperlink r:id="rId200" w:tooltip="A2001-14" w:history="1">
        <w:r w:rsidR="00276AF5" w:rsidRPr="00C24A90">
          <w:rPr>
            <w:rStyle w:val="charCitHyperlinkAbbrev"/>
          </w:rPr>
          <w:t>Legislation Act</w:t>
        </w:r>
      </w:hyperlink>
      <w:r w:rsidRPr="00C24A90">
        <w:t xml:space="preserve">, s 7 (3)) and an appointment may be made by naming a person or nominating the occupant of a position (see </w:t>
      </w:r>
      <w:hyperlink r:id="rId201" w:tooltip="A2001-14" w:history="1">
        <w:r w:rsidR="00276AF5" w:rsidRPr="00C24A90">
          <w:rPr>
            <w:rStyle w:val="charCitHyperlinkAbbrev"/>
          </w:rPr>
          <w:t>Legislation Act</w:t>
        </w:r>
      </w:hyperlink>
      <w:r w:rsidRPr="00C24A90">
        <w:t>, s 207).</w:t>
      </w:r>
    </w:p>
    <w:p w14:paraId="71565C2F" w14:textId="0E352C9E" w:rsidR="004B2A7F" w:rsidRPr="00C24A90" w:rsidRDefault="004B2A7F" w:rsidP="004B2A7F">
      <w:pPr>
        <w:pStyle w:val="aNote"/>
      </w:pPr>
      <w:r w:rsidRPr="00C24A90">
        <w:rPr>
          <w:rStyle w:val="charItals"/>
        </w:rPr>
        <w:t>Note 3</w:t>
      </w:r>
      <w:r w:rsidRPr="00C24A90">
        <w:rPr>
          <w:rStyle w:val="charItals"/>
        </w:rPr>
        <w:tab/>
      </w:r>
      <w:r w:rsidRPr="00C24A90">
        <w:t xml:space="preserve">Certain Ministerial appointments require consultation with an Assembly committee and are disallowable (see </w:t>
      </w:r>
      <w:hyperlink r:id="rId202" w:tooltip="A2001-14" w:history="1">
        <w:r w:rsidR="00276AF5" w:rsidRPr="00C24A90">
          <w:rPr>
            <w:rStyle w:val="charCitHyperlinkAbbrev"/>
          </w:rPr>
          <w:t>Legislation Act</w:t>
        </w:r>
      </w:hyperlink>
      <w:r w:rsidRPr="00C24A90">
        <w:t>, div 19.3.3).</w:t>
      </w:r>
    </w:p>
    <w:p w14:paraId="191B7003" w14:textId="77777777" w:rsidR="004B2A7F" w:rsidRPr="00C24A90" w:rsidRDefault="004B2A7F" w:rsidP="00BF64A0">
      <w:pPr>
        <w:pStyle w:val="Amain"/>
      </w:pPr>
      <w:r w:rsidRPr="00C24A90">
        <w:tab/>
        <w:t>(2)</w:t>
      </w:r>
      <w:r w:rsidRPr="00C24A90">
        <w:tab/>
        <w:t>The Minister must appoint a member of a committee to be the chairperson of the committee.</w:t>
      </w:r>
    </w:p>
    <w:p w14:paraId="4CA4DD29" w14:textId="77777777" w:rsidR="004B2A7F" w:rsidRPr="00C24A90" w:rsidRDefault="004B2A7F" w:rsidP="00BF64A0">
      <w:pPr>
        <w:pStyle w:val="Amain"/>
      </w:pPr>
      <w:r w:rsidRPr="00C24A90">
        <w:tab/>
        <w:t>(3)</w:t>
      </w:r>
      <w:r w:rsidRPr="00C24A90">
        <w:tab/>
        <w:t>The chairperson of the committee must convene meetings of the committee.</w:t>
      </w:r>
    </w:p>
    <w:p w14:paraId="6BC53EF7" w14:textId="77777777" w:rsidR="004B2A7F" w:rsidRPr="00C24A90" w:rsidRDefault="00F04F87" w:rsidP="00BF64A0">
      <w:pPr>
        <w:pStyle w:val="Amain"/>
      </w:pPr>
      <w:r w:rsidRPr="00C24A90">
        <w:tab/>
        <w:t>(4)</w:t>
      </w:r>
      <w:r w:rsidRPr="00C24A90">
        <w:tab/>
        <w:t xml:space="preserve">Subject to section </w:t>
      </w:r>
      <w:r w:rsidR="00EF5BEB" w:rsidRPr="00C24A90">
        <w:t>170</w:t>
      </w:r>
      <w:r w:rsidRPr="00C24A90">
        <w:t xml:space="preserve"> (4</w:t>
      </w:r>
      <w:r w:rsidR="004B2A7F" w:rsidRPr="00C24A90">
        <w:t>) (b), a question arising at a meeting of a committee must be decided in accordance with the opinion of a majority of members of the committee.</w:t>
      </w:r>
    </w:p>
    <w:p w14:paraId="090D781B" w14:textId="77777777" w:rsidR="004B2A7F" w:rsidRPr="00C24A90" w:rsidRDefault="004B2A7F" w:rsidP="00BF64A0">
      <w:pPr>
        <w:pStyle w:val="Amain"/>
      </w:pPr>
      <w:r w:rsidRPr="00C24A90">
        <w:tab/>
        <w:t>(5)</w:t>
      </w:r>
      <w:r w:rsidRPr="00C24A90">
        <w:tab/>
        <w:t>A member of a committee must be paid the remuneration and allowances (if any) prescribed by regulation.</w:t>
      </w:r>
    </w:p>
    <w:p w14:paraId="64C54659" w14:textId="77777777" w:rsidR="00350F04" w:rsidRPr="00C24A90" w:rsidRDefault="00350F04" w:rsidP="00350F04">
      <w:pPr>
        <w:pStyle w:val="PageBreak"/>
      </w:pPr>
      <w:r w:rsidRPr="00C24A90">
        <w:br w:type="page"/>
      </w:r>
    </w:p>
    <w:p w14:paraId="7F28BA6A" w14:textId="77777777" w:rsidR="004A7DD4" w:rsidRPr="00D03C80" w:rsidRDefault="002017CD" w:rsidP="002017CD">
      <w:pPr>
        <w:pStyle w:val="AH1Chapter"/>
      </w:pPr>
      <w:bookmarkStart w:id="234" w:name="_Toc214441241"/>
      <w:r w:rsidRPr="00D03C80">
        <w:rPr>
          <w:rStyle w:val="CharChapNo"/>
        </w:rPr>
        <w:lastRenderedPageBreak/>
        <w:t>Chapter 10</w:t>
      </w:r>
      <w:r w:rsidRPr="00C24A90">
        <w:tab/>
      </w:r>
      <w:r w:rsidR="004A7DD4" w:rsidRPr="00D03C80">
        <w:rPr>
          <w:rStyle w:val="CharChapText"/>
        </w:rPr>
        <w:t>Referrals by courts under Crimes Act and Children and Young People Act</w:t>
      </w:r>
      <w:bookmarkEnd w:id="234"/>
    </w:p>
    <w:p w14:paraId="58847EE6" w14:textId="77777777" w:rsidR="002C3876" w:rsidRPr="00C24A90" w:rsidRDefault="002C3876" w:rsidP="00DB23AE">
      <w:pPr>
        <w:pStyle w:val="Placeholder"/>
        <w:suppressLineNumbers/>
      </w:pPr>
      <w:r w:rsidRPr="00C24A90">
        <w:rPr>
          <w:rStyle w:val="CharPartNo"/>
        </w:rPr>
        <w:t xml:space="preserve">  </w:t>
      </w:r>
      <w:r w:rsidRPr="00C24A90">
        <w:rPr>
          <w:rStyle w:val="CharPartText"/>
        </w:rPr>
        <w:t xml:space="preserve">  </w:t>
      </w:r>
    </w:p>
    <w:p w14:paraId="6E052A46" w14:textId="77777777" w:rsidR="00C43559" w:rsidRPr="00C24A90" w:rsidRDefault="004701A9" w:rsidP="00C43559">
      <w:pPr>
        <w:pStyle w:val="AH5Sec"/>
      </w:pPr>
      <w:bookmarkStart w:id="235" w:name="_Toc214441242"/>
      <w:r w:rsidRPr="00D03C80">
        <w:rPr>
          <w:rStyle w:val="CharSectNo"/>
        </w:rPr>
        <w:t>176</w:t>
      </w:r>
      <w:r w:rsidR="00C43559" w:rsidRPr="00C24A90">
        <w:tab/>
        <w:t>Review of certain people found unfit to plead</w:t>
      </w:r>
      <w:bookmarkEnd w:id="235"/>
    </w:p>
    <w:p w14:paraId="5733AEC6" w14:textId="77777777" w:rsidR="00C43559" w:rsidRPr="00C24A90" w:rsidRDefault="00C43559" w:rsidP="00C43559">
      <w:pPr>
        <w:pStyle w:val="Amain"/>
      </w:pPr>
      <w:r w:rsidRPr="00C24A90">
        <w:tab/>
        <w:t>(1)</w:t>
      </w:r>
      <w:r w:rsidRPr="00C24A90">
        <w:tab/>
        <w:t>This section applies if—</w:t>
      </w:r>
    </w:p>
    <w:p w14:paraId="74C4B8C5" w14:textId="1A1D57D8" w:rsidR="00C43559" w:rsidRPr="00C24A90" w:rsidRDefault="00C43559" w:rsidP="00C43559">
      <w:pPr>
        <w:pStyle w:val="Apara"/>
      </w:pPr>
      <w:r w:rsidRPr="00C24A90">
        <w:tab/>
        <w:t>(a)</w:t>
      </w:r>
      <w:r w:rsidRPr="00C24A90">
        <w:tab/>
        <w:t xml:space="preserve">the Supreme Court or the Magistrates Court makes a decision under the </w:t>
      </w:r>
      <w:hyperlink r:id="rId203" w:tooltip="A1900-40" w:history="1">
        <w:r w:rsidRPr="00C24A90">
          <w:rPr>
            <w:rStyle w:val="charCitHyperlinkAbbrev"/>
          </w:rPr>
          <w:t>Crimes Act</w:t>
        </w:r>
      </w:hyperlink>
      <w:r w:rsidRPr="00C24A90">
        <w:t>, section 315A (3) or section 315D (7) that a person is unfit to plead to a charge; and</w:t>
      </w:r>
    </w:p>
    <w:p w14:paraId="39F14B69" w14:textId="77777777" w:rsidR="00C43559" w:rsidRPr="00C24A90" w:rsidRDefault="00C43559" w:rsidP="00C43559">
      <w:pPr>
        <w:pStyle w:val="Apara"/>
      </w:pPr>
      <w:r w:rsidRPr="00C24A90">
        <w:tab/>
        <w:t>(b)</w:t>
      </w:r>
      <w:r w:rsidRPr="00C24A90">
        <w:tab/>
        <w:t>the charge is for an offence punishable by imprisonment for 5 years or longer; and</w:t>
      </w:r>
    </w:p>
    <w:p w14:paraId="78E6E012" w14:textId="4009BE30" w:rsidR="00C43559" w:rsidRPr="00C24A90" w:rsidRDefault="00C43559" w:rsidP="00C43559">
      <w:pPr>
        <w:pStyle w:val="Apara"/>
      </w:pPr>
      <w:r w:rsidRPr="00C24A90">
        <w:tab/>
        <w:t>(c)</w:t>
      </w:r>
      <w:r w:rsidRPr="00C24A90">
        <w:tab/>
        <w:t xml:space="preserve">an order is made in relation to the charge under any of the following provisions of the </w:t>
      </w:r>
      <w:hyperlink r:id="rId204" w:tooltip="A1900-40" w:history="1">
        <w:r w:rsidRPr="00C24A90">
          <w:rPr>
            <w:rStyle w:val="charCitHyperlinkAbbrev"/>
          </w:rPr>
          <w:t>Crimes Act</w:t>
        </w:r>
      </w:hyperlink>
      <w:r w:rsidRPr="00C24A90">
        <w:t xml:space="preserve">: </w:t>
      </w:r>
    </w:p>
    <w:p w14:paraId="4C2F0614"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318 (2) (Non-acquittal at special hearing—non-serious offence);</w:t>
      </w:r>
    </w:p>
    <w:p w14:paraId="43090AB4"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319 (2) or (3) (Non-acquittal at special hearing—serious offence);</w:t>
      </w:r>
    </w:p>
    <w:p w14:paraId="4CEC6246" w14:textId="77777777" w:rsidR="00C43559" w:rsidRPr="00C24A90" w:rsidRDefault="00C43559" w:rsidP="00C43559">
      <w:pPr>
        <w:pStyle w:val="Aparabullet"/>
        <w:tabs>
          <w:tab w:val="left" w:pos="2000"/>
        </w:tabs>
      </w:pPr>
      <w:r w:rsidRPr="00C24A90">
        <w:rPr>
          <w:rFonts w:ascii="Symbol" w:hAnsi="Symbol"/>
          <w:sz w:val="20"/>
        </w:rPr>
        <w:t></w:t>
      </w:r>
      <w:r w:rsidRPr="00C24A90">
        <w:rPr>
          <w:rFonts w:ascii="Symbol" w:hAnsi="Symbol"/>
          <w:sz w:val="20"/>
        </w:rPr>
        <w:tab/>
      </w:r>
      <w:r w:rsidRPr="00C24A90">
        <w:t>section 335 (2), (3) or (4) (Fitness to plead—Magistrates Court).</w:t>
      </w:r>
    </w:p>
    <w:p w14:paraId="2382EAD4" w14:textId="77777777" w:rsidR="00C43559" w:rsidRPr="00C24A90" w:rsidRDefault="00C43559" w:rsidP="00C43559">
      <w:pPr>
        <w:pStyle w:val="Amain"/>
      </w:pPr>
      <w:r w:rsidRPr="00C24A90">
        <w:tab/>
        <w:t>(2)</w:t>
      </w:r>
      <w:r w:rsidRPr="00C24A90">
        <w:tab/>
        <w:t>The ACAT may (on application or on its own initiative) review the person’s fitness to plead at any time.</w:t>
      </w:r>
    </w:p>
    <w:p w14:paraId="707780DC" w14:textId="77777777" w:rsidR="00C43559" w:rsidRPr="00C24A90" w:rsidRDefault="00C43559" w:rsidP="00C43559">
      <w:pPr>
        <w:pStyle w:val="Amain"/>
      </w:pPr>
      <w:r w:rsidRPr="00C24A90">
        <w:tab/>
        <w:t>(3)</w:t>
      </w:r>
      <w:r w:rsidRPr="00C24A90">
        <w:tab/>
        <w:t>However, the ACAT must review the person’s fitness to plead—</w:t>
      </w:r>
    </w:p>
    <w:p w14:paraId="33975A74" w14:textId="77777777" w:rsidR="00C43559" w:rsidRPr="00C24A90" w:rsidRDefault="00C43559" w:rsidP="00C43559">
      <w:pPr>
        <w:pStyle w:val="Apara"/>
      </w:pPr>
      <w:r w:rsidRPr="00C24A90">
        <w:tab/>
        <w:t>(a)</w:t>
      </w:r>
      <w:r w:rsidRPr="00C24A90">
        <w:tab/>
        <w:t xml:space="preserve">as soon as practicable (but within 3 months) after the end of 12 months after the day the order is made; and </w:t>
      </w:r>
    </w:p>
    <w:p w14:paraId="5075E896" w14:textId="77777777" w:rsidR="00C43559" w:rsidRPr="00C24A90" w:rsidRDefault="00C43559" w:rsidP="00C43559">
      <w:pPr>
        <w:pStyle w:val="Apara"/>
      </w:pPr>
      <w:r w:rsidRPr="00C24A90">
        <w:tab/>
        <w:t>(b)</w:t>
      </w:r>
      <w:r w:rsidRPr="00C24A90">
        <w:tab/>
        <w:t>at least once every 12 months after each review.</w:t>
      </w:r>
    </w:p>
    <w:p w14:paraId="5668912A" w14:textId="77777777" w:rsidR="00C43559" w:rsidRPr="00C24A90" w:rsidRDefault="00C43559" w:rsidP="00894C74">
      <w:pPr>
        <w:pStyle w:val="Amain"/>
        <w:keepNext/>
      </w:pPr>
      <w:r w:rsidRPr="00C24A90">
        <w:tab/>
        <w:t>(4)</w:t>
      </w:r>
      <w:r w:rsidRPr="00C24A90">
        <w:tab/>
        <w:t>Subsection (3) does not apply if—</w:t>
      </w:r>
    </w:p>
    <w:p w14:paraId="0495EDD3" w14:textId="77777777" w:rsidR="00C43559" w:rsidRPr="00C24A90" w:rsidRDefault="00C43559" w:rsidP="00C43559">
      <w:pPr>
        <w:pStyle w:val="Apara"/>
      </w:pPr>
      <w:r w:rsidRPr="00C24A90">
        <w:tab/>
        <w:t>(a)</w:t>
      </w:r>
      <w:r w:rsidRPr="00C24A90">
        <w:tab/>
        <w:t>the person has already been found fit to plead; or</w:t>
      </w:r>
    </w:p>
    <w:p w14:paraId="06D16AE8" w14:textId="77777777" w:rsidR="00C43559" w:rsidRPr="00C24A90" w:rsidRDefault="00C43559" w:rsidP="00C43559">
      <w:pPr>
        <w:pStyle w:val="Apara"/>
      </w:pPr>
      <w:r w:rsidRPr="00C24A90">
        <w:lastRenderedPageBreak/>
        <w:tab/>
        <w:t>(b)</w:t>
      </w:r>
      <w:r w:rsidRPr="00C24A90">
        <w:tab/>
        <w:t>the director of public prosecutions has told the ACAT, in writing, of the director’s intention not to take further proceedings against the person in relation to the offence.</w:t>
      </w:r>
    </w:p>
    <w:p w14:paraId="2AFF030D" w14:textId="77777777" w:rsidR="00C43559" w:rsidRPr="00C24A90" w:rsidRDefault="00C43559" w:rsidP="00C43559">
      <w:pPr>
        <w:pStyle w:val="Amain"/>
      </w:pPr>
      <w:r w:rsidRPr="00C24A90">
        <w:tab/>
        <w:t>(5)</w:t>
      </w:r>
      <w:r w:rsidRPr="00C24A90">
        <w:tab/>
        <w:t>On a review, the ACAT must decide on the balance of probabilities whether the person is unfit to plead.</w:t>
      </w:r>
    </w:p>
    <w:p w14:paraId="1424C91D" w14:textId="77777777" w:rsidR="00C43559" w:rsidRPr="00C24A90" w:rsidRDefault="00C43559" w:rsidP="00C43559">
      <w:pPr>
        <w:pStyle w:val="Amain"/>
      </w:pPr>
      <w:r w:rsidRPr="00C24A90">
        <w:tab/>
        <w:t>(6)</w:t>
      </w:r>
      <w:r w:rsidRPr="00C24A90">
        <w:tab/>
        <w:t>The ACAT must decide that the person is unfit to plead if satisfied that the person’s mental processes are disordered or impaired to the extent that the person cannot—</w:t>
      </w:r>
    </w:p>
    <w:p w14:paraId="62442AA2" w14:textId="77777777" w:rsidR="00C43559" w:rsidRPr="00C24A90" w:rsidRDefault="00C43559" w:rsidP="00C43559">
      <w:pPr>
        <w:pStyle w:val="Apara"/>
      </w:pPr>
      <w:r w:rsidRPr="00C24A90">
        <w:tab/>
        <w:t>(a)</w:t>
      </w:r>
      <w:r w:rsidRPr="00C24A90">
        <w:tab/>
        <w:t>understand the nature of the charge; or</w:t>
      </w:r>
    </w:p>
    <w:p w14:paraId="6C248588" w14:textId="77777777" w:rsidR="00C43559" w:rsidRPr="00C24A90" w:rsidRDefault="00C43559" w:rsidP="00C43559">
      <w:pPr>
        <w:pStyle w:val="Apara"/>
      </w:pPr>
      <w:r w:rsidRPr="00C24A90">
        <w:tab/>
        <w:t>(b)</w:t>
      </w:r>
      <w:r w:rsidRPr="00C24A90">
        <w:tab/>
        <w:t>enter a plea to the charge and exercise the right to challenge jurors or the jury; or</w:t>
      </w:r>
    </w:p>
    <w:p w14:paraId="502395D6" w14:textId="77777777" w:rsidR="00C43559" w:rsidRPr="00C24A90" w:rsidRDefault="00C43559" w:rsidP="00C43559">
      <w:pPr>
        <w:pStyle w:val="Apara"/>
      </w:pPr>
      <w:r w:rsidRPr="00C24A90">
        <w:tab/>
        <w:t>(c)</w:t>
      </w:r>
      <w:r w:rsidRPr="00C24A90">
        <w:tab/>
        <w:t>understand that the proceeding is an inquiry about whether the person committed the offence; or</w:t>
      </w:r>
    </w:p>
    <w:p w14:paraId="00380E16" w14:textId="77777777" w:rsidR="00C43559" w:rsidRPr="00C24A90" w:rsidRDefault="00C43559" w:rsidP="00C43559">
      <w:pPr>
        <w:pStyle w:val="Apara"/>
      </w:pPr>
      <w:r w:rsidRPr="00C24A90">
        <w:tab/>
        <w:t>(d)</w:t>
      </w:r>
      <w:r w:rsidRPr="00C24A90">
        <w:tab/>
        <w:t>follow the course of the proceeding; or</w:t>
      </w:r>
    </w:p>
    <w:p w14:paraId="0180FF38" w14:textId="77777777" w:rsidR="00C43559" w:rsidRPr="00C24A90" w:rsidRDefault="00C43559" w:rsidP="00C43559">
      <w:pPr>
        <w:pStyle w:val="Apara"/>
      </w:pPr>
      <w:r w:rsidRPr="00C24A90">
        <w:tab/>
        <w:t>(e)</w:t>
      </w:r>
      <w:r w:rsidRPr="00C24A90">
        <w:tab/>
        <w:t>understand the substantial effect of any evidence that may be given in support of the prosecution; or</w:t>
      </w:r>
    </w:p>
    <w:p w14:paraId="4CCBB4AD" w14:textId="77777777" w:rsidR="00C43559" w:rsidRPr="00C24A90" w:rsidRDefault="00C43559" w:rsidP="00C43559">
      <w:pPr>
        <w:pStyle w:val="Apara"/>
      </w:pPr>
      <w:r w:rsidRPr="00C24A90">
        <w:tab/>
        <w:t>(f)</w:t>
      </w:r>
      <w:r w:rsidRPr="00C24A90">
        <w:tab/>
        <w:t>give instructions to the person’s lawyer.</w:t>
      </w:r>
    </w:p>
    <w:p w14:paraId="3DDF34F0" w14:textId="77777777" w:rsidR="00C43559" w:rsidRPr="00C24A90" w:rsidRDefault="00C43559" w:rsidP="00C43559">
      <w:pPr>
        <w:pStyle w:val="Amain"/>
      </w:pPr>
      <w:r w:rsidRPr="00C24A90">
        <w:tab/>
        <w:t>(7)</w:t>
      </w:r>
      <w:r w:rsidRPr="00C24A90">
        <w:tab/>
        <w:t>The person is not unfit to plead only because the person is suffering from memory loss.</w:t>
      </w:r>
    </w:p>
    <w:p w14:paraId="36FEC36A" w14:textId="77777777" w:rsidR="00C43559" w:rsidRPr="00C24A90" w:rsidRDefault="00C43559" w:rsidP="00C43559">
      <w:pPr>
        <w:pStyle w:val="Amain"/>
        <w:keepNext/>
      </w:pPr>
      <w:r w:rsidRPr="00C24A90">
        <w:tab/>
        <w:t>(8)</w:t>
      </w:r>
      <w:r w:rsidRPr="00C24A90">
        <w:tab/>
        <w:t>To remove any doubt, this section applies even if the person is no longer in custody or under a mental health order or forensic mental health order.</w:t>
      </w:r>
    </w:p>
    <w:p w14:paraId="669B8662" w14:textId="2535AABE" w:rsidR="00C43559" w:rsidRPr="00C24A90" w:rsidRDefault="00C43559" w:rsidP="00C43559">
      <w:pPr>
        <w:pStyle w:val="aNote"/>
      </w:pPr>
      <w:r w:rsidRPr="00C24A90">
        <w:rPr>
          <w:rStyle w:val="charItals"/>
        </w:rPr>
        <w:t>Note</w:t>
      </w:r>
      <w:r w:rsidRPr="00C24A90">
        <w:rPr>
          <w:rStyle w:val="charItals"/>
        </w:rPr>
        <w:tab/>
      </w:r>
      <w:r w:rsidRPr="00C24A90">
        <w:t xml:space="preserve">A person who is the subject of a proceeding may be subpoenaed to appear at the proceeding (see </w:t>
      </w:r>
      <w:hyperlink r:id="rId205" w:tooltip="A2008-35" w:history="1">
        <w:r w:rsidRPr="00C24A90">
          <w:rPr>
            <w:rStyle w:val="charCitHyperlinkItal"/>
          </w:rPr>
          <w:t>ACT Civil and Administrative Tribunal Act 2008</w:t>
        </w:r>
      </w:hyperlink>
      <w:r w:rsidRPr="00C24A90">
        <w:t>, s 41).</w:t>
      </w:r>
    </w:p>
    <w:p w14:paraId="777F4560" w14:textId="77777777" w:rsidR="00C43559" w:rsidRPr="00C24A90" w:rsidRDefault="004701A9" w:rsidP="00C43559">
      <w:pPr>
        <w:pStyle w:val="AH5Sec"/>
      </w:pPr>
      <w:bookmarkStart w:id="236" w:name="_Toc214441243"/>
      <w:r w:rsidRPr="00D03C80">
        <w:rPr>
          <w:rStyle w:val="CharSectNo"/>
        </w:rPr>
        <w:lastRenderedPageBreak/>
        <w:t>177</w:t>
      </w:r>
      <w:r w:rsidR="00C43559" w:rsidRPr="00C24A90">
        <w:tab/>
        <w:t>Recommendations about people with mental impairment</w:t>
      </w:r>
      <w:bookmarkEnd w:id="236"/>
    </w:p>
    <w:p w14:paraId="689563AA" w14:textId="77777777" w:rsidR="00C43559" w:rsidRPr="00C24A90" w:rsidRDefault="00C43559" w:rsidP="00803DA1">
      <w:pPr>
        <w:pStyle w:val="Amain"/>
        <w:keepNext/>
      </w:pPr>
      <w:r w:rsidRPr="00C24A90">
        <w:tab/>
        <w:t>(1)</w:t>
      </w:r>
      <w:r w:rsidRPr="00C24A90">
        <w:tab/>
        <w:t>This section applies if—</w:t>
      </w:r>
    </w:p>
    <w:p w14:paraId="461D7143" w14:textId="4637FD02" w:rsidR="00C43559" w:rsidRPr="00C24A90" w:rsidRDefault="00C43559" w:rsidP="00C43559">
      <w:pPr>
        <w:pStyle w:val="Apara"/>
      </w:pPr>
      <w:r w:rsidRPr="00C24A90">
        <w:tab/>
        <w:t>(a)</w:t>
      </w:r>
      <w:r w:rsidRPr="00C24A90">
        <w:tab/>
        <w:t xml:space="preserve">the Supreme Court makes an order under the </w:t>
      </w:r>
      <w:hyperlink r:id="rId206" w:tooltip="A1900-40" w:history="1">
        <w:r w:rsidRPr="00C24A90">
          <w:rPr>
            <w:rStyle w:val="charCitHyperlinkAbbrev"/>
          </w:rPr>
          <w:t>Crimes Act</w:t>
        </w:r>
      </w:hyperlink>
      <w:r w:rsidRPr="00C24A90">
        <w:t>, division 13.3 requiring a person to submit to the jurisdiction of the ACAT to enable the ACAT to make recommendations to the court about how the person should be dealt with; or</w:t>
      </w:r>
    </w:p>
    <w:p w14:paraId="728EDE85" w14:textId="20375DBA" w:rsidR="00C43559" w:rsidRPr="00C24A90" w:rsidRDefault="00C43559" w:rsidP="00C43559">
      <w:pPr>
        <w:pStyle w:val="Apara"/>
        <w:rPr>
          <w:color w:val="000000"/>
        </w:rPr>
      </w:pPr>
      <w:r w:rsidRPr="00C24A90">
        <w:tab/>
        <w:t>(b)</w:t>
      </w:r>
      <w:r w:rsidRPr="00C24A90">
        <w:tab/>
      </w:r>
      <w:r w:rsidRPr="00764BDB">
        <w:t xml:space="preserve">a court makes an order under the </w:t>
      </w:r>
      <w:hyperlink r:id="rId207" w:tooltip="A1900-40" w:history="1">
        <w:r w:rsidRPr="00764BDB">
          <w:rPr>
            <w:rStyle w:val="charCitHyperlinkAbbrev"/>
            <w:color w:val="auto"/>
          </w:rPr>
          <w:t>Crimes Act</w:t>
        </w:r>
      </w:hyperlink>
      <w:r w:rsidRPr="00764BDB">
        <w:t>, division 13.5 (</w:t>
      </w:r>
      <w:r w:rsidR="005B1812" w:rsidRPr="00764BDB">
        <w:rPr>
          <w:szCs w:val="24"/>
          <w:lang w:eastAsia="en-AU"/>
        </w:rPr>
        <w:t>Referring people with mental impairment to ACAT after conviction</w:t>
      </w:r>
      <w:r w:rsidRPr="00764BDB">
        <w:t>) or division 13.6 (Summary proceedings against me</w:t>
      </w:r>
      <w:r w:rsidRPr="00C24A90">
        <w:rPr>
          <w:color w:val="000000"/>
        </w:rPr>
        <w:t>ntally impaired people), requiring a person to submit to the jurisdiction of the ACAT to enable the ACAT—</w:t>
      </w:r>
    </w:p>
    <w:p w14:paraId="6DFB8395" w14:textId="77777777" w:rsidR="00C43559" w:rsidRPr="00C24A90" w:rsidRDefault="00C43559" w:rsidP="00C43559">
      <w:pPr>
        <w:pStyle w:val="Asubpara"/>
      </w:pPr>
      <w:r w:rsidRPr="00C24A90">
        <w:tab/>
        <w:t>(i)</w:t>
      </w:r>
      <w:r w:rsidRPr="00C24A90">
        <w:tab/>
        <w:t>to determine whether the person has a mental impairment; and</w:t>
      </w:r>
    </w:p>
    <w:p w14:paraId="64F3E14A" w14:textId="77777777" w:rsidR="00C43559" w:rsidRPr="00C24A90" w:rsidRDefault="00C43559" w:rsidP="00C43559">
      <w:pPr>
        <w:pStyle w:val="Asubpara"/>
      </w:pPr>
      <w:r w:rsidRPr="00C24A90">
        <w:tab/>
        <w:t>(ii)</w:t>
      </w:r>
      <w:r w:rsidRPr="00C24A90">
        <w:tab/>
        <w:t>if the ACAT determines that the person has a mental impairment—to make recommendations to the court about how the person should be dealt with.</w:t>
      </w:r>
    </w:p>
    <w:p w14:paraId="7B16BEF4" w14:textId="77777777" w:rsidR="00C43559" w:rsidRPr="00C24A90" w:rsidRDefault="00C43559" w:rsidP="00C43559">
      <w:pPr>
        <w:pStyle w:val="Amain"/>
      </w:pPr>
      <w:r w:rsidRPr="00C24A90">
        <w:tab/>
        <w:t>(2)</w:t>
      </w:r>
      <w:r w:rsidRPr="00C24A90">
        <w:tab/>
        <w:t>After an inquiry, and as the ACAT thinks appropriate in relation to the person—</w:t>
      </w:r>
    </w:p>
    <w:p w14:paraId="32A88623" w14:textId="77777777" w:rsidR="00C43559" w:rsidRPr="00C24A90" w:rsidRDefault="00C43559" w:rsidP="00C43559">
      <w:pPr>
        <w:pStyle w:val="Apara"/>
      </w:pPr>
      <w:r w:rsidRPr="00C24A90">
        <w:tab/>
        <w:t>(a)</w:t>
      </w:r>
      <w:r w:rsidRPr="00C24A90">
        <w:tab/>
        <w:t>the ACAT must determine on the balance of probabilities, whether or not the person has a mental impairment; and</w:t>
      </w:r>
    </w:p>
    <w:p w14:paraId="062EAAFC" w14:textId="77777777" w:rsidR="00C43559" w:rsidRPr="00C24A90" w:rsidRDefault="00C43559" w:rsidP="00C43559">
      <w:pPr>
        <w:pStyle w:val="Apara"/>
      </w:pPr>
      <w:r w:rsidRPr="00C24A90">
        <w:tab/>
        <w:t>(b)</w:t>
      </w:r>
      <w:r w:rsidRPr="00C24A90">
        <w:tab/>
        <w:t>if the ACAT determines that the person has a mental impairment, the ACAT must make recommendations to the court about how the person should be dealt with.</w:t>
      </w:r>
    </w:p>
    <w:p w14:paraId="476236D9" w14:textId="77777777" w:rsidR="00C43559" w:rsidRPr="00C24A90" w:rsidRDefault="004701A9" w:rsidP="00C43559">
      <w:pPr>
        <w:pStyle w:val="AH5Sec"/>
      </w:pPr>
      <w:bookmarkStart w:id="237" w:name="_Toc214441244"/>
      <w:r w:rsidRPr="00D03C80">
        <w:rPr>
          <w:rStyle w:val="CharSectNo"/>
        </w:rPr>
        <w:lastRenderedPageBreak/>
        <w:t>178</w:t>
      </w:r>
      <w:r w:rsidR="00C43559" w:rsidRPr="00C24A90">
        <w:tab/>
        <w:t>Recommendations about people with mental disorder or mental illness</w:t>
      </w:r>
      <w:bookmarkEnd w:id="237"/>
    </w:p>
    <w:p w14:paraId="1DDF109B" w14:textId="0D1B05E5" w:rsidR="00C43559" w:rsidRPr="00C24A90" w:rsidRDefault="00C43559" w:rsidP="00803DA1">
      <w:pPr>
        <w:pStyle w:val="Amain"/>
        <w:keepNext/>
        <w:keepLines/>
      </w:pPr>
      <w:r w:rsidRPr="00C24A90">
        <w:tab/>
        <w:t>(1)</w:t>
      </w:r>
      <w:r w:rsidRPr="00C24A90">
        <w:tab/>
        <w:t>This section applies if the Childrens Court makes a care and protection order, interim care and protection order with a mental health ACAT provision</w:t>
      </w:r>
      <w:r w:rsidR="00197F9B" w:rsidRPr="001A33F2">
        <w:t>, a mental health referral in a proceeding for an interim intensive therapy order or intensive therapy order, an interim intensive therapy order or intensive therapy order</w:t>
      </w:r>
      <w:r w:rsidRPr="00C24A90">
        <w:t xml:space="preserve">, under the </w:t>
      </w:r>
      <w:hyperlink r:id="rId208" w:tooltip="A2008-19" w:history="1">
        <w:r w:rsidRPr="00C24A90">
          <w:rPr>
            <w:rStyle w:val="charCitHyperlinkItal"/>
          </w:rPr>
          <w:t>Children and Young People Act 2008</w:t>
        </w:r>
      </w:hyperlink>
      <w:r w:rsidRPr="00C24A90">
        <w:t xml:space="preserve"> </w:t>
      </w:r>
      <w:r w:rsidRPr="00C24A90">
        <w:rPr>
          <w:color w:val="000000"/>
        </w:rPr>
        <w:t>requiring a person to submit to the jurisdiction of the ACAT to enable the ACAT—</w:t>
      </w:r>
    </w:p>
    <w:p w14:paraId="118CC1C2" w14:textId="77777777" w:rsidR="00C43559" w:rsidRPr="00C24A90" w:rsidRDefault="00C43559" w:rsidP="00C43559">
      <w:pPr>
        <w:pStyle w:val="Apara"/>
      </w:pPr>
      <w:r w:rsidRPr="00C24A90">
        <w:tab/>
        <w:t>(a)</w:t>
      </w:r>
      <w:r w:rsidRPr="00C24A90">
        <w:tab/>
        <w:t>to determine whether the person has a mental disorder or mental illness; and</w:t>
      </w:r>
    </w:p>
    <w:p w14:paraId="5FF1F2D6" w14:textId="77777777" w:rsidR="00C43559" w:rsidRPr="00C24A90" w:rsidRDefault="00C43559" w:rsidP="00C43559">
      <w:pPr>
        <w:pStyle w:val="Apara"/>
      </w:pPr>
      <w:r w:rsidRPr="00C24A90">
        <w:tab/>
        <w:t>(b)</w:t>
      </w:r>
      <w:r w:rsidRPr="00C24A90">
        <w:tab/>
        <w:t>if the ACAT determines that the person has a mental disorder or mental illness—to make recommendations to the court about how the person should be dealt with.</w:t>
      </w:r>
    </w:p>
    <w:p w14:paraId="5FFDE0E5" w14:textId="77777777" w:rsidR="00C43559" w:rsidRPr="00C24A90" w:rsidRDefault="00C43559" w:rsidP="00C43559">
      <w:pPr>
        <w:pStyle w:val="Amain"/>
      </w:pPr>
      <w:r w:rsidRPr="00C24A90">
        <w:tab/>
        <w:t>(2)</w:t>
      </w:r>
      <w:r w:rsidRPr="00C24A90">
        <w:tab/>
        <w:t>After an inquiry, and as the ACAT thinks appropriate in relation to the person—</w:t>
      </w:r>
    </w:p>
    <w:p w14:paraId="29A99346" w14:textId="77777777" w:rsidR="00C43559" w:rsidRPr="00C24A90" w:rsidRDefault="00C43559" w:rsidP="00C43559">
      <w:pPr>
        <w:pStyle w:val="Apara"/>
      </w:pPr>
      <w:r w:rsidRPr="00C24A90">
        <w:tab/>
        <w:t>(a)</w:t>
      </w:r>
      <w:r w:rsidRPr="00C24A90">
        <w:tab/>
        <w:t>the ACAT must determine on the balance of probabilities, whether or not the person has a mental disorder or mental illness; and</w:t>
      </w:r>
    </w:p>
    <w:p w14:paraId="6983B55A" w14:textId="77777777" w:rsidR="00C43559" w:rsidRPr="00C24A90" w:rsidRDefault="00C43559" w:rsidP="00C43559">
      <w:pPr>
        <w:pStyle w:val="Apara"/>
      </w:pPr>
      <w:r w:rsidRPr="00C24A90">
        <w:tab/>
        <w:t>(b)</w:t>
      </w:r>
      <w:r w:rsidRPr="00C24A90">
        <w:tab/>
        <w:t>if the ACAT determines that the person has a mental disorder or mental illness, the ACAT must make recommendations to the court about how the person should be dealt with.</w:t>
      </w:r>
    </w:p>
    <w:p w14:paraId="7CD11E20" w14:textId="77777777" w:rsidR="00C43559" w:rsidRPr="00C24A90" w:rsidRDefault="004701A9" w:rsidP="00C43559">
      <w:pPr>
        <w:pStyle w:val="AH5Sec"/>
      </w:pPr>
      <w:bookmarkStart w:id="238" w:name="_Toc214441245"/>
      <w:r w:rsidRPr="00D03C80">
        <w:rPr>
          <w:rStyle w:val="CharSectNo"/>
        </w:rPr>
        <w:t>179</w:t>
      </w:r>
      <w:r w:rsidR="00C43559" w:rsidRPr="00C24A90">
        <w:tab/>
        <w:t>Service of decisions etc</w:t>
      </w:r>
      <w:bookmarkEnd w:id="238"/>
    </w:p>
    <w:p w14:paraId="7D7DA90F" w14:textId="77777777" w:rsidR="00C43559" w:rsidRPr="00C24A90" w:rsidRDefault="00C43559" w:rsidP="007F6040">
      <w:pPr>
        <w:pStyle w:val="Amainreturn"/>
        <w:keepNext/>
      </w:pPr>
      <w:r w:rsidRPr="00C24A90">
        <w:t xml:space="preserve">The ACAT must serve a copy of a decision, determination or recommendation made under section </w:t>
      </w:r>
      <w:r w:rsidR="00EF5BEB" w:rsidRPr="00C24A90">
        <w:t>176</w:t>
      </w:r>
      <w:r w:rsidRPr="00C24A90">
        <w:t xml:space="preserve">, section </w:t>
      </w:r>
      <w:r w:rsidR="00EF5BEB" w:rsidRPr="00C24A90">
        <w:t>177</w:t>
      </w:r>
      <w:r w:rsidRPr="00C24A90">
        <w:t xml:space="preserve"> or section </w:t>
      </w:r>
      <w:r w:rsidR="00EF5BEB" w:rsidRPr="00C24A90">
        <w:t>178</w:t>
      </w:r>
      <w:r w:rsidRPr="00C24A90">
        <w:rPr>
          <w:b/>
          <w:bCs/>
        </w:rPr>
        <w:t xml:space="preserve"> </w:t>
      </w:r>
      <w:r w:rsidRPr="00C24A90">
        <w:t>on—</w:t>
      </w:r>
    </w:p>
    <w:p w14:paraId="58CB92F8" w14:textId="77777777" w:rsidR="00C43559" w:rsidRPr="00C24A90" w:rsidRDefault="00C43559" w:rsidP="00C43559">
      <w:pPr>
        <w:pStyle w:val="Apara"/>
      </w:pPr>
      <w:r w:rsidRPr="00C24A90">
        <w:tab/>
        <w:t>(a)</w:t>
      </w:r>
      <w:r w:rsidRPr="00C24A90">
        <w:tab/>
        <w:t>the person about whom the decision, determination or recommendation is made; and</w:t>
      </w:r>
    </w:p>
    <w:p w14:paraId="14D20AF0" w14:textId="77777777" w:rsidR="00C43559" w:rsidRPr="00C24A90" w:rsidRDefault="00C43559" w:rsidP="00C43559">
      <w:pPr>
        <w:pStyle w:val="Apara"/>
      </w:pPr>
      <w:r w:rsidRPr="00C24A90">
        <w:tab/>
        <w:t>(b)</w:t>
      </w:r>
      <w:r w:rsidRPr="00C24A90">
        <w:tab/>
        <w:t>the representative of that person (if any); and</w:t>
      </w:r>
    </w:p>
    <w:p w14:paraId="58FA60AB" w14:textId="77777777" w:rsidR="00C43559" w:rsidRPr="00C24A90" w:rsidRDefault="00C43559" w:rsidP="00C43559">
      <w:pPr>
        <w:pStyle w:val="Apara"/>
      </w:pPr>
      <w:r w:rsidRPr="00C24A90">
        <w:lastRenderedPageBreak/>
        <w:tab/>
        <w:t>(c)</w:t>
      </w:r>
      <w:r w:rsidRPr="00C24A90">
        <w:tab/>
        <w:t>the public advocate; and</w:t>
      </w:r>
    </w:p>
    <w:p w14:paraId="185B64E7" w14:textId="77777777" w:rsidR="00C43559" w:rsidRPr="00C24A90" w:rsidRDefault="00C43559" w:rsidP="00803DA1">
      <w:pPr>
        <w:pStyle w:val="Apara"/>
        <w:keepNext/>
      </w:pPr>
      <w:r w:rsidRPr="00C24A90">
        <w:tab/>
        <w:t>(d)</w:t>
      </w:r>
      <w:r w:rsidRPr="00C24A90">
        <w:tab/>
        <w:t>the director of public prosecutions; and</w:t>
      </w:r>
    </w:p>
    <w:p w14:paraId="053AB129" w14:textId="77777777" w:rsidR="00C43559" w:rsidRPr="00C24A90" w:rsidRDefault="00C43559" w:rsidP="00C43559">
      <w:pPr>
        <w:pStyle w:val="Apara"/>
      </w:pPr>
      <w:r w:rsidRPr="00C24A90">
        <w:tab/>
        <w:t>(e)</w:t>
      </w:r>
      <w:r w:rsidRPr="00C24A90">
        <w:tab/>
        <w:t>if the person about whom the decision, determination or recommendation is made is a child—the CYP director</w:t>
      </w:r>
      <w:r w:rsidRPr="00C24A90">
        <w:noBreakHyphen/>
        <w:t>general.</w:t>
      </w:r>
    </w:p>
    <w:p w14:paraId="37AB310F" w14:textId="77777777" w:rsidR="00C43559" w:rsidRPr="00C24A90" w:rsidRDefault="004701A9" w:rsidP="00C43559">
      <w:pPr>
        <w:pStyle w:val="AH5Sec"/>
        <w:rPr>
          <w:lang w:eastAsia="en-AU"/>
        </w:rPr>
      </w:pPr>
      <w:bookmarkStart w:id="239" w:name="_Toc214441246"/>
      <w:r w:rsidRPr="00D03C80">
        <w:rPr>
          <w:rStyle w:val="CharSectNo"/>
        </w:rPr>
        <w:t>180</w:t>
      </w:r>
      <w:r w:rsidR="00C43559" w:rsidRPr="00C24A90">
        <w:rPr>
          <w:lang w:eastAsia="en-AU"/>
        </w:rPr>
        <w:tab/>
        <w:t>Review of detention under court order</w:t>
      </w:r>
      <w:bookmarkEnd w:id="239"/>
    </w:p>
    <w:p w14:paraId="3D85EB02" w14:textId="70E56E52" w:rsidR="00C43559" w:rsidRPr="00C24A90" w:rsidRDefault="00C43559" w:rsidP="00C43559">
      <w:pPr>
        <w:pStyle w:val="Amain"/>
        <w:rPr>
          <w:lang w:eastAsia="en-AU"/>
        </w:rPr>
      </w:pPr>
      <w:r w:rsidRPr="00C24A90">
        <w:rPr>
          <w:lang w:eastAsia="en-AU"/>
        </w:rPr>
        <w:tab/>
        <w:t>(1)</w:t>
      </w:r>
      <w:r w:rsidRPr="00C24A90">
        <w:rPr>
          <w:lang w:eastAsia="en-AU"/>
        </w:rPr>
        <w:tab/>
        <w:t>This section applies if</w:t>
      </w:r>
      <w:r w:rsidRPr="00C24A90">
        <w:t xml:space="preserve">, under the </w:t>
      </w:r>
      <w:hyperlink r:id="rId209" w:tooltip="A1900-40" w:history="1">
        <w:r w:rsidRPr="00C24A90">
          <w:rPr>
            <w:rStyle w:val="charCitHyperlinkAbbrev"/>
          </w:rPr>
          <w:t>Crimes Act</w:t>
        </w:r>
      </w:hyperlink>
      <w:r w:rsidRPr="00C24A90">
        <w:rPr>
          <w:lang w:eastAsia="en-AU"/>
        </w:rPr>
        <w:t>, part 13, a court orders that a person</w:t>
      </w:r>
      <w:r w:rsidRPr="00C24A90">
        <w:t xml:space="preserve"> be detained in custody for immediate review by the ACAT</w:t>
      </w:r>
      <w:r w:rsidRPr="00C24A90">
        <w:rPr>
          <w:lang w:eastAsia="en-AU"/>
        </w:rPr>
        <w:t>.</w:t>
      </w:r>
    </w:p>
    <w:p w14:paraId="55958E68" w14:textId="77777777" w:rsidR="00C43559" w:rsidRPr="00C24A90" w:rsidRDefault="00C43559" w:rsidP="00C43559">
      <w:pPr>
        <w:pStyle w:val="Amain"/>
        <w:rPr>
          <w:lang w:eastAsia="en-AU"/>
        </w:rPr>
      </w:pPr>
      <w:r w:rsidRPr="00C24A90">
        <w:rPr>
          <w:lang w:eastAsia="en-AU"/>
        </w:rPr>
        <w:tab/>
        <w:t>(2)</w:t>
      </w:r>
      <w:r w:rsidRPr="00C24A90">
        <w:rPr>
          <w:lang w:eastAsia="en-AU"/>
        </w:rPr>
        <w:tab/>
        <w:t>The ACAT must review the detention and consider the release of the person—</w:t>
      </w:r>
    </w:p>
    <w:p w14:paraId="65850E16" w14:textId="77777777" w:rsidR="00C43559" w:rsidRPr="00C24A90" w:rsidRDefault="00C43559" w:rsidP="00C43559">
      <w:pPr>
        <w:pStyle w:val="Apara"/>
        <w:rPr>
          <w:lang w:eastAsia="en-AU"/>
        </w:rPr>
      </w:pPr>
      <w:r w:rsidRPr="00C24A90">
        <w:rPr>
          <w:lang w:eastAsia="en-AU"/>
        </w:rPr>
        <w:tab/>
        <w:t>(a)</w:t>
      </w:r>
      <w:r w:rsidRPr="00C24A90">
        <w:rPr>
          <w:lang w:eastAsia="en-AU"/>
        </w:rPr>
        <w:tab/>
        <w:t>as soon as practicable, and not later than 7 days after the day of the order; and</w:t>
      </w:r>
    </w:p>
    <w:p w14:paraId="3C7A47D2" w14:textId="77777777" w:rsidR="00C43559" w:rsidRPr="00C24A90" w:rsidRDefault="00C43559" w:rsidP="00C43559">
      <w:pPr>
        <w:pStyle w:val="Apara"/>
      </w:pPr>
      <w:r w:rsidRPr="00C24A90">
        <w:tab/>
        <w:t>(b)</w:t>
      </w:r>
      <w:r w:rsidRPr="00C24A90">
        <w:tab/>
        <w:t>if the ACAT does not order the release of the person—at least monthly while the detention continues.</w:t>
      </w:r>
    </w:p>
    <w:p w14:paraId="3A22175C" w14:textId="77777777"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Under s </w:t>
      </w:r>
      <w:r w:rsidR="00EF5BEB" w:rsidRPr="00C24A90">
        <w:rPr>
          <w:lang w:eastAsia="en-AU"/>
        </w:rPr>
        <w:t>188</w:t>
      </w:r>
      <w:r w:rsidRPr="00C24A90">
        <w:rPr>
          <w:lang w:eastAsia="en-AU"/>
        </w:rPr>
        <w:t>, the ACAT must give notice of the hearing to certain people and may give notice to anyone else it considers appropriate.</w:t>
      </w:r>
    </w:p>
    <w:p w14:paraId="48E6F69E" w14:textId="77777777" w:rsidR="00C43559" w:rsidRPr="00C24A90" w:rsidRDefault="00C43559" w:rsidP="00ED4212">
      <w:pPr>
        <w:pStyle w:val="Amain"/>
        <w:keepNext/>
        <w:rPr>
          <w:lang w:eastAsia="en-AU"/>
        </w:rPr>
      </w:pPr>
      <w:r w:rsidRPr="00C24A90">
        <w:rPr>
          <w:lang w:eastAsia="en-AU"/>
        </w:rPr>
        <w:tab/>
        <w:t>(3)</w:t>
      </w:r>
      <w:r w:rsidRPr="00C24A90">
        <w:rPr>
          <w:lang w:eastAsia="en-AU"/>
        </w:rPr>
        <w:tab/>
        <w:t xml:space="preserve">In reviewing the detention and considering the release of a person, the </w:t>
      </w:r>
      <w:r w:rsidRPr="00C24A90">
        <w:rPr>
          <w:szCs w:val="24"/>
          <w:lang w:eastAsia="en-AU"/>
        </w:rPr>
        <w:t>ACAT must have regard to the following:</w:t>
      </w:r>
    </w:p>
    <w:p w14:paraId="5F8FEF34" w14:textId="77777777" w:rsidR="00C43559" w:rsidRPr="00C24A90" w:rsidRDefault="00C43559" w:rsidP="00C43559">
      <w:pPr>
        <w:pStyle w:val="Apara"/>
        <w:rPr>
          <w:lang w:eastAsia="en-AU"/>
        </w:rPr>
      </w:pPr>
      <w:r w:rsidRPr="00C24A90">
        <w:rPr>
          <w:lang w:eastAsia="en-AU"/>
        </w:rPr>
        <w:tab/>
        <w:t>(a)</w:t>
      </w:r>
      <w:r w:rsidRPr="00C24A90">
        <w:rPr>
          <w:lang w:eastAsia="en-AU"/>
        </w:rPr>
        <w:tab/>
        <w:t>that detention in custody is to be regarded as a last resort and ordered only in exceptional circumstances;</w:t>
      </w:r>
    </w:p>
    <w:p w14:paraId="2FD875A2" w14:textId="77777777" w:rsidR="00C43559" w:rsidRPr="00C24A90" w:rsidRDefault="00C43559" w:rsidP="00C43559">
      <w:pPr>
        <w:pStyle w:val="Apara"/>
        <w:rPr>
          <w:szCs w:val="24"/>
          <w:lang w:eastAsia="en-AU"/>
        </w:rPr>
      </w:pPr>
      <w:r w:rsidRPr="00C24A90">
        <w:rPr>
          <w:lang w:eastAsia="en-AU"/>
        </w:rPr>
        <w:tab/>
        <w:t>(b)</w:t>
      </w:r>
      <w:r w:rsidRPr="00C24A90">
        <w:rPr>
          <w:lang w:eastAsia="en-AU"/>
        </w:rPr>
        <w:tab/>
        <w:t xml:space="preserve">the nature and extent of the person’s mental disorder or </w:t>
      </w:r>
      <w:r w:rsidRPr="00C24A90">
        <w:rPr>
          <w:szCs w:val="24"/>
          <w:lang w:eastAsia="en-AU"/>
        </w:rPr>
        <w:t>mental illness, including the effect it is likely to have on the person’s behaviour in the future;</w:t>
      </w:r>
    </w:p>
    <w:p w14:paraId="1E25963B" w14:textId="77777777" w:rsidR="00C43559" w:rsidRPr="00C24A90" w:rsidRDefault="00C43559" w:rsidP="00C43559">
      <w:pPr>
        <w:pStyle w:val="Apara"/>
        <w:rPr>
          <w:lang w:eastAsia="en-AU"/>
        </w:rPr>
      </w:pPr>
      <w:r w:rsidRPr="00C24A90">
        <w:rPr>
          <w:lang w:eastAsia="en-AU"/>
        </w:rPr>
        <w:tab/>
        <w:t>(c)</w:t>
      </w:r>
      <w:r w:rsidRPr="00C24A90">
        <w:rPr>
          <w:lang w:eastAsia="en-AU"/>
        </w:rPr>
        <w:tab/>
        <w:t>whether or not, if released—</w:t>
      </w:r>
    </w:p>
    <w:p w14:paraId="230108C3" w14:textId="77777777" w:rsidR="00C43559" w:rsidRPr="00C24A90" w:rsidRDefault="00C43559" w:rsidP="00C43559">
      <w:pPr>
        <w:pStyle w:val="Asubpara"/>
        <w:rPr>
          <w:lang w:eastAsia="en-AU"/>
        </w:rPr>
      </w:pPr>
      <w:r w:rsidRPr="00C24A90">
        <w:rPr>
          <w:lang w:eastAsia="en-AU"/>
        </w:rPr>
        <w:tab/>
        <w:t>(i)</w:t>
      </w:r>
      <w:r w:rsidRPr="00C24A90">
        <w:rPr>
          <w:lang w:eastAsia="en-AU"/>
        </w:rPr>
        <w:tab/>
        <w:t xml:space="preserve">the person’s health or safety would be, or would be likely </w:t>
      </w:r>
      <w:r w:rsidRPr="00C24A90">
        <w:rPr>
          <w:szCs w:val="24"/>
          <w:lang w:eastAsia="en-AU"/>
        </w:rPr>
        <w:t>to be, substantially at risk; or</w:t>
      </w:r>
    </w:p>
    <w:p w14:paraId="79B9E492" w14:textId="77777777" w:rsidR="00C43559" w:rsidRPr="00C24A90" w:rsidRDefault="00C43559" w:rsidP="00C43559">
      <w:pPr>
        <w:pStyle w:val="Asubpara"/>
        <w:rPr>
          <w:lang w:eastAsia="en-AU"/>
        </w:rPr>
      </w:pPr>
      <w:r w:rsidRPr="00C24A90">
        <w:rPr>
          <w:lang w:eastAsia="en-AU"/>
        </w:rPr>
        <w:tab/>
        <w:t>(ii)</w:t>
      </w:r>
      <w:r w:rsidRPr="00C24A90">
        <w:rPr>
          <w:lang w:eastAsia="en-AU"/>
        </w:rPr>
        <w:tab/>
        <w:t>the person would be likely to do serious harm to others;</w:t>
      </w:r>
    </w:p>
    <w:p w14:paraId="6B82BD08" w14:textId="77777777" w:rsidR="00BC12E4" w:rsidRPr="008854AA" w:rsidRDefault="00BC12E4" w:rsidP="006258FD">
      <w:pPr>
        <w:pStyle w:val="Apara"/>
        <w:keepNext/>
      </w:pPr>
      <w:r w:rsidRPr="008854AA">
        <w:lastRenderedPageBreak/>
        <w:tab/>
        <w:t>(</w:t>
      </w:r>
      <w:r>
        <w:t>d</w:t>
      </w:r>
      <w:r w:rsidRPr="008854AA">
        <w:t>)</w:t>
      </w:r>
      <w:r w:rsidRPr="008854AA">
        <w:tab/>
        <w:t>if there is a registered affected person in relation to the person—</w:t>
      </w:r>
    </w:p>
    <w:p w14:paraId="119ACFD3" w14:textId="77777777" w:rsidR="00BC12E4" w:rsidRPr="008854AA" w:rsidRDefault="00BC12E4" w:rsidP="00BC12E4">
      <w:pPr>
        <w:pStyle w:val="Asubpara"/>
      </w:pPr>
      <w:r w:rsidRPr="008854AA">
        <w:tab/>
        <w:t>(i)</w:t>
      </w:r>
      <w:r w:rsidRPr="008854AA">
        <w:tab/>
        <w:t>any statement by the registered affected person; and</w:t>
      </w:r>
    </w:p>
    <w:p w14:paraId="7B238520" w14:textId="77777777" w:rsidR="00BC12E4" w:rsidRPr="008854AA" w:rsidRDefault="00BC12E4" w:rsidP="00BC12E4">
      <w:pPr>
        <w:pStyle w:val="Asubpara"/>
      </w:pPr>
      <w:r w:rsidRPr="008854AA">
        <w:tab/>
        <w:t>(ii)</w:t>
      </w:r>
      <w:r w:rsidRPr="008854AA">
        <w:tab/>
        <w:t>the views of the victims of crime commissioner;</w:t>
      </w:r>
    </w:p>
    <w:p w14:paraId="1CB714AA" w14:textId="4AD15932" w:rsidR="00C43559" w:rsidRPr="009C175E" w:rsidRDefault="00C43559" w:rsidP="00C43559">
      <w:pPr>
        <w:pStyle w:val="Apara"/>
        <w:rPr>
          <w:szCs w:val="24"/>
          <w:lang w:eastAsia="en-AU"/>
        </w:rPr>
      </w:pPr>
      <w:r w:rsidRPr="00C24A90">
        <w:rPr>
          <w:lang w:eastAsia="en-AU"/>
        </w:rPr>
        <w:tab/>
        <w:t>(</w:t>
      </w:r>
      <w:r w:rsidR="00BC12E4">
        <w:rPr>
          <w:lang w:eastAsia="en-AU"/>
        </w:rPr>
        <w:t>e</w:t>
      </w:r>
      <w:r w:rsidRPr="00C24A90">
        <w:rPr>
          <w:lang w:eastAsia="en-AU"/>
        </w:rPr>
        <w:t>)</w:t>
      </w:r>
      <w:r w:rsidRPr="00C24A90">
        <w:rPr>
          <w:lang w:eastAsia="en-AU"/>
        </w:rPr>
        <w:tab/>
        <w:t xml:space="preserve">if the court nominated a term </w:t>
      </w:r>
      <w:r w:rsidRPr="00C24A90">
        <w:rPr>
          <w:szCs w:val="24"/>
          <w:lang w:eastAsia="en-AU"/>
        </w:rPr>
        <w:t xml:space="preserve">under the </w:t>
      </w:r>
      <w:hyperlink r:id="rId210" w:tooltip="A1900-40" w:history="1">
        <w:r w:rsidRPr="00C24A90">
          <w:rPr>
            <w:rStyle w:val="charCitHyperlinkAbbrev"/>
          </w:rPr>
          <w:t>Crimes Act</w:t>
        </w:r>
      </w:hyperlink>
      <w:r w:rsidRPr="00C24A90">
        <w:rPr>
          <w:szCs w:val="24"/>
          <w:lang w:eastAsia="en-AU"/>
        </w:rPr>
        <w:t>, part 13—the nominated t</w:t>
      </w:r>
      <w:r w:rsidRPr="009C175E">
        <w:rPr>
          <w:szCs w:val="24"/>
          <w:lang w:eastAsia="en-AU"/>
        </w:rPr>
        <w:t>erm</w:t>
      </w:r>
      <w:r w:rsidR="00351CBA" w:rsidRPr="009C175E">
        <w:rPr>
          <w:szCs w:val="24"/>
          <w:lang w:eastAsia="en-AU"/>
        </w:rPr>
        <w:t>;</w:t>
      </w:r>
    </w:p>
    <w:p w14:paraId="6A139128" w14:textId="518FEE05" w:rsidR="00BA5338" w:rsidRPr="009C175E" w:rsidRDefault="00BA5338" w:rsidP="00C43559">
      <w:pPr>
        <w:pStyle w:val="Apara"/>
        <w:rPr>
          <w:lang w:eastAsia="en-AU"/>
        </w:rPr>
      </w:pPr>
      <w:r w:rsidRPr="009C175E">
        <w:tab/>
        <w:t>(f)</w:t>
      </w:r>
      <w:r w:rsidRPr="009C175E">
        <w:tab/>
        <w:t>any information the chief psychiatrist or director-general has given to the ACAT about the treatment, care or support the person requires, including that the person be admitted to a particular approved mental health facility or approved community care facility.</w:t>
      </w:r>
    </w:p>
    <w:p w14:paraId="36A070EF" w14:textId="0EA88D44" w:rsidR="00C43559" w:rsidRPr="006E4F26" w:rsidRDefault="00C43559" w:rsidP="00C43559">
      <w:pPr>
        <w:pStyle w:val="Amain"/>
        <w:rPr>
          <w:lang w:eastAsia="en-AU"/>
        </w:rPr>
      </w:pPr>
      <w:r w:rsidRPr="00C24A90">
        <w:rPr>
          <w:lang w:eastAsia="en-AU"/>
        </w:rPr>
        <w:tab/>
        <w:t>(4)</w:t>
      </w:r>
      <w:r w:rsidRPr="00C24A90">
        <w:rPr>
          <w:lang w:eastAsia="en-AU"/>
        </w:rPr>
        <w:tab/>
        <w:t xml:space="preserve">An order for the release of a person may be made subject to the conditions (if any) the ACAT considers appropriate, including a requirement to comply with </w:t>
      </w:r>
      <w:r w:rsidRPr="006E4F26">
        <w:rPr>
          <w:lang w:eastAsia="en-AU"/>
        </w:rPr>
        <w:t>a</w:t>
      </w:r>
      <w:r w:rsidR="003E089E" w:rsidRPr="006E4F26">
        <w:rPr>
          <w:lang w:eastAsia="en-AU"/>
        </w:rPr>
        <w:t xml:space="preserve"> </w:t>
      </w:r>
      <w:r w:rsidR="003E089E" w:rsidRPr="006E4F26">
        <w:t>particular mental health order or forensic mental health order as in force from time to time</w:t>
      </w:r>
      <w:r w:rsidRPr="006E4F26">
        <w:rPr>
          <w:lang w:eastAsia="en-AU"/>
        </w:rPr>
        <w:t>.</w:t>
      </w:r>
    </w:p>
    <w:p w14:paraId="44195CFC" w14:textId="77777777" w:rsidR="00C43559" w:rsidRPr="00C24A90" w:rsidRDefault="00C43559" w:rsidP="00C43559">
      <w:pPr>
        <w:pStyle w:val="Amain"/>
        <w:rPr>
          <w:szCs w:val="24"/>
          <w:lang w:eastAsia="en-AU"/>
        </w:rPr>
      </w:pPr>
      <w:r w:rsidRPr="00C24A90">
        <w:rPr>
          <w:lang w:eastAsia="en-AU"/>
        </w:rPr>
        <w:tab/>
        <w:t>(5)</w:t>
      </w:r>
      <w:r w:rsidRPr="00C24A90">
        <w:rPr>
          <w:lang w:eastAsia="en-AU"/>
        </w:rPr>
        <w:tab/>
        <w:t xml:space="preserve">If, on a review, the ACAT does not order the release of a person, the </w:t>
      </w:r>
      <w:r w:rsidRPr="00C24A90">
        <w:rPr>
          <w:szCs w:val="24"/>
          <w:lang w:eastAsia="en-AU"/>
        </w:rPr>
        <w:t>ACAT may—</w:t>
      </w:r>
    </w:p>
    <w:p w14:paraId="1C11196C"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make mental health orders (including additional orders) in </w:t>
      </w:r>
      <w:r w:rsidRPr="00C24A90">
        <w:rPr>
          <w:szCs w:val="24"/>
          <w:lang w:eastAsia="en-AU"/>
        </w:rPr>
        <w:t>relation to the person; or</w:t>
      </w:r>
    </w:p>
    <w:p w14:paraId="570910F6" w14:textId="77777777" w:rsidR="00C43559" w:rsidRPr="00C24A90" w:rsidRDefault="00C43559" w:rsidP="00C43559">
      <w:pPr>
        <w:pStyle w:val="Apara"/>
      </w:pPr>
      <w:r w:rsidRPr="00C24A90">
        <w:tab/>
        <w:t>(b)</w:t>
      </w:r>
      <w:r w:rsidRPr="00C24A90">
        <w:tab/>
        <w:t>make forensic mental health orders (including additional orders) in relation to the person; or</w:t>
      </w:r>
    </w:p>
    <w:p w14:paraId="11DC8736" w14:textId="77777777" w:rsidR="00C43559" w:rsidRPr="00C24A90" w:rsidRDefault="00C43559" w:rsidP="00C43559">
      <w:pPr>
        <w:pStyle w:val="Apara"/>
      </w:pPr>
      <w:r w:rsidRPr="00C24A90">
        <w:tab/>
        <w:t>(c)</w:t>
      </w:r>
      <w:r w:rsidRPr="00C24A90">
        <w:tab/>
        <w:t>vary or revoke any of the mental health orders or forensic mental health orders in force in relation to the person.</w:t>
      </w:r>
    </w:p>
    <w:p w14:paraId="543BCDED" w14:textId="77777777" w:rsidR="00C43559" w:rsidRPr="00C24A90" w:rsidRDefault="00C43559" w:rsidP="00C249DA">
      <w:pPr>
        <w:pStyle w:val="Amain"/>
      </w:pPr>
      <w:r w:rsidRPr="00C24A90">
        <w:tab/>
        <w:t>(6)</w:t>
      </w:r>
      <w:r w:rsidRPr="00C24A90">
        <w:tab/>
        <w:t>If, on a review, the ACAT does not order the release of a person, the ACAT must tell the following that the detention continues:</w:t>
      </w:r>
    </w:p>
    <w:p w14:paraId="1557D67D" w14:textId="77777777" w:rsidR="00C43559" w:rsidRPr="00C24A90" w:rsidRDefault="00C43559" w:rsidP="00C249DA">
      <w:pPr>
        <w:pStyle w:val="Apara"/>
      </w:pPr>
      <w:r w:rsidRPr="00C24A90">
        <w:tab/>
        <w:t>(a)</w:t>
      </w:r>
      <w:r w:rsidRPr="00C24A90">
        <w:tab/>
        <w:t>the person;</w:t>
      </w:r>
    </w:p>
    <w:p w14:paraId="65CC47A2" w14:textId="77777777" w:rsidR="00C43559" w:rsidRPr="00C24A90" w:rsidRDefault="00C43559" w:rsidP="00C249DA">
      <w:pPr>
        <w:pStyle w:val="Apara"/>
      </w:pPr>
      <w:r w:rsidRPr="00C24A90">
        <w:tab/>
        <w:t>(b)</w:t>
      </w:r>
      <w:r w:rsidRPr="00C24A90">
        <w:tab/>
        <w:t>the chief psychiatrist;</w:t>
      </w:r>
    </w:p>
    <w:p w14:paraId="68E503F7" w14:textId="77777777" w:rsidR="00C43559" w:rsidRPr="00C24A90" w:rsidRDefault="00C43559" w:rsidP="006258FD">
      <w:pPr>
        <w:pStyle w:val="Apara"/>
        <w:keepNext/>
      </w:pPr>
      <w:r w:rsidRPr="00C24A90">
        <w:lastRenderedPageBreak/>
        <w:tab/>
        <w:t>(c)</w:t>
      </w:r>
      <w:r w:rsidRPr="00C24A90">
        <w:tab/>
        <w:t>if the person is a child—</w:t>
      </w:r>
    </w:p>
    <w:p w14:paraId="34D60D12" w14:textId="2A2A75D2" w:rsidR="00C43559" w:rsidRPr="00C24A90" w:rsidRDefault="00C43559" w:rsidP="00C249DA">
      <w:pPr>
        <w:pStyle w:val="Asubpara"/>
      </w:pPr>
      <w:r w:rsidRPr="00C24A90">
        <w:tab/>
        <w:t>(i)</w:t>
      </w:r>
      <w:r w:rsidRPr="00C24A90">
        <w:tab/>
        <w:t xml:space="preserve">each person with parental responsibility for the child under the </w:t>
      </w:r>
      <w:hyperlink r:id="rId211" w:tooltip="A2008-19" w:history="1">
        <w:r w:rsidRPr="00C24A90">
          <w:rPr>
            <w:rStyle w:val="charCitHyperlinkItal"/>
          </w:rPr>
          <w:t>Children and Young People Act 2008</w:t>
        </w:r>
      </w:hyperlink>
      <w:r w:rsidRPr="00C24A90">
        <w:t>, division 1.3.2 (Parental responsibility); and</w:t>
      </w:r>
    </w:p>
    <w:p w14:paraId="12C04C6D" w14:textId="77777777" w:rsidR="00C43559" w:rsidRPr="00C24A90" w:rsidRDefault="00C43559" w:rsidP="00C249DA">
      <w:pPr>
        <w:pStyle w:val="Asubpara"/>
      </w:pPr>
      <w:r w:rsidRPr="00C24A90">
        <w:tab/>
        <w:t>(ii)</w:t>
      </w:r>
      <w:r w:rsidRPr="00C24A90">
        <w:tab/>
        <w:t>the CYP director-general;</w:t>
      </w:r>
    </w:p>
    <w:p w14:paraId="76409FC0" w14:textId="77777777" w:rsidR="00C43559" w:rsidRPr="00C24A90" w:rsidRDefault="00C43559" w:rsidP="00C249DA">
      <w:pPr>
        <w:pStyle w:val="Apara"/>
      </w:pPr>
      <w:r w:rsidRPr="00C24A90">
        <w:tab/>
        <w:t>(d)</w:t>
      </w:r>
      <w:r w:rsidRPr="00C24A90">
        <w:tab/>
        <w:t xml:space="preserve">the public advocate; </w:t>
      </w:r>
    </w:p>
    <w:p w14:paraId="283D84C2" w14:textId="77777777" w:rsidR="00C43559" w:rsidRPr="00C24A90" w:rsidRDefault="00C43559" w:rsidP="00C249DA">
      <w:pPr>
        <w:pStyle w:val="Apara"/>
      </w:pPr>
      <w:r w:rsidRPr="00C24A90">
        <w:tab/>
        <w:t>(e)</w:t>
      </w:r>
      <w:r w:rsidRPr="00C24A90">
        <w:tab/>
        <w:t>the human rights commission;</w:t>
      </w:r>
    </w:p>
    <w:p w14:paraId="5B1AD1A1" w14:textId="4CD7CD1E" w:rsidR="00C43559" w:rsidRPr="00C24A90" w:rsidRDefault="00C43559" w:rsidP="00C249DA">
      <w:pPr>
        <w:pStyle w:val="Apara"/>
      </w:pPr>
      <w:r w:rsidRPr="00C24A90">
        <w:tab/>
        <w:t>(f)</w:t>
      </w:r>
      <w:r w:rsidRPr="00C24A90">
        <w:tab/>
        <w:t xml:space="preserve">if the person has a guardian under the </w:t>
      </w:r>
      <w:hyperlink r:id="rId212" w:tooltip="A1991-62" w:history="1">
        <w:r w:rsidRPr="00C24A90">
          <w:rPr>
            <w:rStyle w:val="charCitHyperlinkItal"/>
          </w:rPr>
          <w:t>Guardianship and Management of Property Act 1991</w:t>
        </w:r>
      </w:hyperlink>
      <w:r w:rsidRPr="00C24A90">
        <w:t xml:space="preserve">—the guardian; </w:t>
      </w:r>
    </w:p>
    <w:p w14:paraId="2EE8EE72" w14:textId="1E7A2F65" w:rsidR="00C43559" w:rsidRPr="00C24A90" w:rsidRDefault="00C43559" w:rsidP="00C249DA">
      <w:pPr>
        <w:pStyle w:val="Apara"/>
      </w:pPr>
      <w:r w:rsidRPr="00C24A90">
        <w:tab/>
        <w:t>(g)</w:t>
      </w:r>
      <w:r w:rsidRPr="00C24A90">
        <w:tab/>
        <w:t xml:space="preserve">if the person has an attorney under the </w:t>
      </w:r>
      <w:hyperlink r:id="rId213" w:tooltip="A2006-50" w:history="1">
        <w:r w:rsidRPr="00C24A90">
          <w:rPr>
            <w:rStyle w:val="charCitHyperlinkItal"/>
          </w:rPr>
          <w:t>Powers of Attorney Act 2006</w:t>
        </w:r>
      </w:hyperlink>
      <w:r w:rsidRPr="00C24A90">
        <w:t xml:space="preserve">—the attorney; </w:t>
      </w:r>
    </w:p>
    <w:p w14:paraId="391066E7" w14:textId="77777777" w:rsidR="00C43559" w:rsidRPr="00C24A90" w:rsidRDefault="00C43559" w:rsidP="00C249DA">
      <w:pPr>
        <w:pStyle w:val="Apara"/>
      </w:pPr>
      <w:r w:rsidRPr="00C24A90">
        <w:tab/>
        <w:t>(h)</w:t>
      </w:r>
      <w:r w:rsidRPr="00C24A90">
        <w:tab/>
        <w:t>if the person has a nominated person—the nominated person;</w:t>
      </w:r>
    </w:p>
    <w:p w14:paraId="45487D71" w14:textId="77777777" w:rsidR="00C43559" w:rsidRPr="00C24A90" w:rsidRDefault="00C43559" w:rsidP="00C249DA">
      <w:pPr>
        <w:pStyle w:val="Apara"/>
      </w:pPr>
      <w:r w:rsidRPr="00C24A90">
        <w:tab/>
        <w:t>(i)</w:t>
      </w:r>
      <w:r w:rsidRPr="00C24A90">
        <w:tab/>
        <w:t xml:space="preserve">if a health attorney is involved in the treatment, care or support of the person—the health attorney; </w:t>
      </w:r>
    </w:p>
    <w:p w14:paraId="09012382" w14:textId="77777777" w:rsidR="00C43559" w:rsidRPr="00C24A90" w:rsidRDefault="00C43559" w:rsidP="00C249DA">
      <w:pPr>
        <w:pStyle w:val="Apara"/>
      </w:pPr>
      <w:r w:rsidRPr="00C24A90">
        <w:tab/>
        <w:t>(j)</w:t>
      </w:r>
      <w:r w:rsidRPr="00C24A90">
        <w:tab/>
        <w:t>if the person is detained in a correctional centre—the corrections director-general;</w:t>
      </w:r>
    </w:p>
    <w:p w14:paraId="0BBBE256" w14:textId="77777777" w:rsidR="00C43559" w:rsidRPr="00C24A90" w:rsidRDefault="00C43559" w:rsidP="00C249DA">
      <w:pPr>
        <w:pStyle w:val="Apara"/>
      </w:pPr>
      <w:r w:rsidRPr="00C24A90">
        <w:tab/>
        <w:t>(k)</w:t>
      </w:r>
      <w:r w:rsidRPr="00C24A90">
        <w:tab/>
        <w:t>if the person is detained in a detention place—the CYP director-general.</w:t>
      </w:r>
    </w:p>
    <w:p w14:paraId="41E6A1E2" w14:textId="77777777" w:rsidR="00C43559" w:rsidRPr="00C24A90" w:rsidRDefault="004701A9" w:rsidP="00C43559">
      <w:pPr>
        <w:pStyle w:val="AH5Sec"/>
      </w:pPr>
      <w:bookmarkStart w:id="240" w:name="_Toc214441247"/>
      <w:r w:rsidRPr="00D03C80">
        <w:rPr>
          <w:rStyle w:val="CharSectNo"/>
        </w:rPr>
        <w:t>181</w:t>
      </w:r>
      <w:r w:rsidR="00C43559" w:rsidRPr="00C24A90">
        <w:tab/>
        <w:t>Contravention of conditions of release</w:t>
      </w:r>
      <w:bookmarkEnd w:id="240"/>
    </w:p>
    <w:p w14:paraId="47DD2E1F" w14:textId="77777777" w:rsidR="00C43559" w:rsidRPr="00C24A90" w:rsidRDefault="00C43559" w:rsidP="00ED4212">
      <w:pPr>
        <w:pStyle w:val="Amain"/>
        <w:keepNext/>
      </w:pPr>
      <w:r w:rsidRPr="00C24A90">
        <w:tab/>
        <w:t>(1)</w:t>
      </w:r>
      <w:r w:rsidRPr="00C24A90">
        <w:tab/>
        <w:t>This section applies if—</w:t>
      </w:r>
    </w:p>
    <w:p w14:paraId="0B3F3EFF" w14:textId="77777777" w:rsidR="00C43559" w:rsidRPr="00C24A90" w:rsidRDefault="00C43559" w:rsidP="00C43559">
      <w:pPr>
        <w:pStyle w:val="Apara"/>
      </w:pPr>
      <w:r w:rsidRPr="00C24A90">
        <w:tab/>
        <w:t>(a)</w:t>
      </w:r>
      <w:r w:rsidRPr="00C24A90">
        <w:tab/>
        <w:t xml:space="preserve">the ACAT orders the release of a person subject to a condition under section </w:t>
      </w:r>
      <w:r w:rsidR="00EF5BEB" w:rsidRPr="00C24A90">
        <w:t>180</w:t>
      </w:r>
      <w:r w:rsidRPr="00C24A90">
        <w:t xml:space="preserve"> (4); and</w:t>
      </w:r>
    </w:p>
    <w:p w14:paraId="1460670D" w14:textId="77777777" w:rsidR="00C43559" w:rsidRPr="00C24A90" w:rsidRDefault="00C43559" w:rsidP="00C43559">
      <w:pPr>
        <w:pStyle w:val="Apara"/>
      </w:pPr>
      <w:r w:rsidRPr="00C24A90">
        <w:tab/>
        <w:t>(b)</w:t>
      </w:r>
      <w:r w:rsidRPr="00C24A90">
        <w:tab/>
        <w:t>the person contravenes the condition.</w:t>
      </w:r>
    </w:p>
    <w:p w14:paraId="515E09DB" w14:textId="77777777" w:rsidR="00C43559" w:rsidRPr="00C24A90" w:rsidRDefault="00C43559" w:rsidP="00C43559">
      <w:pPr>
        <w:pStyle w:val="Amain"/>
      </w:pPr>
      <w:r w:rsidRPr="00C24A90">
        <w:tab/>
        <w:t>(2)</w:t>
      </w:r>
      <w:r w:rsidRPr="00C24A90">
        <w:tab/>
        <w:t>The chief psychiatrist must tell the ACAT of the contravention, in writing, as soon as practicable after becoming aware of the contravention.</w:t>
      </w:r>
    </w:p>
    <w:p w14:paraId="1FACEFE0" w14:textId="77777777" w:rsidR="00C43559" w:rsidRPr="00C24A90" w:rsidRDefault="004701A9" w:rsidP="00C43559">
      <w:pPr>
        <w:pStyle w:val="AH5Sec"/>
      </w:pPr>
      <w:bookmarkStart w:id="241" w:name="_Toc214441248"/>
      <w:r w:rsidRPr="00D03C80">
        <w:rPr>
          <w:rStyle w:val="CharSectNo"/>
        </w:rPr>
        <w:lastRenderedPageBreak/>
        <w:t>182</w:t>
      </w:r>
      <w:r w:rsidR="00C43559" w:rsidRPr="00C24A90">
        <w:tab/>
        <w:t>Review of conditions of release</w:t>
      </w:r>
      <w:bookmarkEnd w:id="241"/>
    </w:p>
    <w:p w14:paraId="487B2BA2" w14:textId="77777777" w:rsidR="00C43559" w:rsidRPr="00C24A90" w:rsidRDefault="00C43559" w:rsidP="00C43559">
      <w:pPr>
        <w:pStyle w:val="Amain"/>
      </w:pPr>
      <w:r w:rsidRPr="00C24A90">
        <w:tab/>
        <w:t>(1)</w:t>
      </w:r>
      <w:r w:rsidRPr="00C24A90">
        <w:tab/>
        <w:t xml:space="preserve">The ACAT must review a condition under section </w:t>
      </w:r>
      <w:r w:rsidR="00EF5BEB" w:rsidRPr="00C24A90">
        <w:t>180</w:t>
      </w:r>
      <w:r w:rsidRPr="00C24A90">
        <w:t xml:space="preserve"> (4) to which an order for release of a person is subject at least every 6 months while the order is subject to the condition.</w:t>
      </w:r>
    </w:p>
    <w:p w14:paraId="3845B5BA" w14:textId="77777777" w:rsidR="00C43559" w:rsidRPr="00C24A90" w:rsidRDefault="00C43559" w:rsidP="00C43559">
      <w:pPr>
        <w:pStyle w:val="Amain"/>
      </w:pPr>
      <w:r w:rsidRPr="00C24A90">
        <w:tab/>
        <w:t>(2)</w:t>
      </w:r>
      <w:r w:rsidRPr="00C24A90">
        <w:tab/>
        <w:t xml:space="preserve">The ACAT must review each condition under section </w:t>
      </w:r>
      <w:r w:rsidR="00EF5BEB" w:rsidRPr="00C24A90">
        <w:t>180</w:t>
      </w:r>
      <w:r w:rsidRPr="00C24A90">
        <w:t xml:space="preserve"> (4), to which an order for release of a person is subject within 72 hours after receiving notice under section </w:t>
      </w:r>
      <w:r w:rsidR="00EF5BEB" w:rsidRPr="00C24A90">
        <w:t>181</w:t>
      </w:r>
      <w:r w:rsidRPr="00C24A90">
        <w:t xml:space="preserve"> (2).</w:t>
      </w:r>
    </w:p>
    <w:p w14:paraId="65596C2C" w14:textId="77777777" w:rsidR="00C43559" w:rsidRPr="00C24A90" w:rsidRDefault="00C43559" w:rsidP="00803DA1">
      <w:pPr>
        <w:pStyle w:val="Amain"/>
        <w:keepNext/>
      </w:pPr>
      <w:r w:rsidRPr="00C24A90">
        <w:tab/>
        <w:t>(3)</w:t>
      </w:r>
      <w:r w:rsidRPr="00C24A90">
        <w:tab/>
        <w:t>A review required under subsection (2) may be conducted without a hearing.</w:t>
      </w:r>
    </w:p>
    <w:p w14:paraId="3297B864" w14:textId="77777777" w:rsidR="00C43559" w:rsidRPr="00C24A90" w:rsidRDefault="00C43559" w:rsidP="00C43559">
      <w:pPr>
        <w:pStyle w:val="aNote"/>
      </w:pPr>
      <w:r w:rsidRPr="00C24A90">
        <w:rPr>
          <w:rStyle w:val="charItals"/>
        </w:rPr>
        <w:t>Note</w:t>
      </w:r>
      <w:r w:rsidRPr="00C24A90">
        <w:rPr>
          <w:rStyle w:val="charItals"/>
        </w:rPr>
        <w:tab/>
      </w:r>
      <w:r w:rsidRPr="00C24A90">
        <w:t xml:space="preserve">If the ACAT holds a hearing for the review, s </w:t>
      </w:r>
      <w:r w:rsidR="00EF5BEB" w:rsidRPr="00C24A90">
        <w:t>188</w:t>
      </w:r>
      <w:r w:rsidRPr="00C24A90">
        <w:t xml:space="preserve"> (1) (Notice of hearing) does not apply (see s </w:t>
      </w:r>
      <w:r w:rsidR="00EF5BEB" w:rsidRPr="00C24A90">
        <w:t>188</w:t>
      </w:r>
      <w:r w:rsidRPr="00C24A90">
        <w:t xml:space="preserve"> (3)).</w:t>
      </w:r>
    </w:p>
    <w:p w14:paraId="01899718" w14:textId="77777777" w:rsidR="00BC12E4" w:rsidRPr="008854AA" w:rsidRDefault="00BC12E4" w:rsidP="00BC12E4">
      <w:pPr>
        <w:pStyle w:val="Amain"/>
      </w:pPr>
      <w:r w:rsidRPr="008854AA">
        <w:tab/>
        <w:t>(</w:t>
      </w:r>
      <w:r>
        <w:t>4</w:t>
      </w:r>
      <w:r w:rsidRPr="008854AA">
        <w:t>)</w:t>
      </w:r>
      <w:r w:rsidRPr="008854AA">
        <w:tab/>
        <w:t>In reviewing a condition of an order of release for a person, if there is a registered affected person in relation to the person, the ACAT must take into account—</w:t>
      </w:r>
    </w:p>
    <w:p w14:paraId="16762121" w14:textId="77777777" w:rsidR="00BC12E4" w:rsidRPr="008854AA" w:rsidRDefault="00BC12E4" w:rsidP="00BC12E4">
      <w:pPr>
        <w:pStyle w:val="Apara"/>
      </w:pPr>
      <w:r w:rsidRPr="008854AA">
        <w:tab/>
        <w:t>(a)</w:t>
      </w:r>
      <w:r w:rsidRPr="008854AA">
        <w:tab/>
        <w:t>any statement by the registered affected person; and</w:t>
      </w:r>
    </w:p>
    <w:p w14:paraId="4CE1A550" w14:textId="77777777" w:rsidR="00BC12E4" w:rsidRPr="008854AA" w:rsidRDefault="00BC12E4" w:rsidP="00BC12E4">
      <w:pPr>
        <w:pStyle w:val="Apara"/>
      </w:pPr>
      <w:r w:rsidRPr="008854AA">
        <w:tab/>
        <w:t>(b)</w:t>
      </w:r>
      <w:r w:rsidRPr="008854AA">
        <w:tab/>
        <w:t>the views of the victims of crime commissioner.</w:t>
      </w:r>
    </w:p>
    <w:p w14:paraId="078FC77E" w14:textId="77777777" w:rsidR="00C43559" w:rsidRPr="00C24A90" w:rsidRDefault="00C43559" w:rsidP="00803DA1">
      <w:pPr>
        <w:pStyle w:val="Amain"/>
        <w:keepNext/>
      </w:pPr>
      <w:r w:rsidRPr="00C24A90">
        <w:tab/>
        <w:t>(</w:t>
      </w:r>
      <w:r w:rsidR="00BC12E4">
        <w:t>5</w:t>
      </w:r>
      <w:r w:rsidRPr="00C24A90">
        <w:t>)</w:t>
      </w:r>
      <w:r w:rsidRPr="00C24A90">
        <w:tab/>
        <w:t>The ACAT may, as it considers appropriate—</w:t>
      </w:r>
    </w:p>
    <w:p w14:paraId="31E4EB44" w14:textId="3591DE0A" w:rsidR="00C43559" w:rsidRPr="006E4F26" w:rsidRDefault="00C43559" w:rsidP="00C43559">
      <w:pPr>
        <w:pStyle w:val="Apara"/>
      </w:pPr>
      <w:r w:rsidRPr="00C24A90">
        <w:tab/>
        <w:t>(a)</w:t>
      </w:r>
      <w:r w:rsidRPr="00C24A90">
        <w:tab/>
        <w:t>amend or revoke any condition of the order, including any requirement to comply wi</w:t>
      </w:r>
      <w:r w:rsidRPr="006E4F26">
        <w:t>th a</w:t>
      </w:r>
      <w:r w:rsidR="00154783" w:rsidRPr="006E4F26">
        <w:t xml:space="preserve"> </w:t>
      </w:r>
      <w:bookmarkStart w:id="242" w:name="_Hlk150434934"/>
      <w:r w:rsidR="003F7E3A" w:rsidRPr="006E4F26">
        <w:t>particular mental health order or forensic mental health order as in force from time to time</w:t>
      </w:r>
      <w:bookmarkEnd w:id="242"/>
      <w:r w:rsidRPr="006E4F26">
        <w:t>; or</w:t>
      </w:r>
    </w:p>
    <w:p w14:paraId="362255E9" w14:textId="144548F6" w:rsidR="00C43559" w:rsidRPr="006E4F26" w:rsidRDefault="00C43559" w:rsidP="00C43559">
      <w:pPr>
        <w:pStyle w:val="Apara"/>
      </w:pPr>
      <w:r w:rsidRPr="006E4F26">
        <w:tab/>
        <w:t>(b)</w:t>
      </w:r>
      <w:r w:rsidRPr="006E4F26">
        <w:tab/>
        <w:t xml:space="preserve">impose any other condition the ACAT considers appropriate, including a requirement to comply with a </w:t>
      </w:r>
      <w:r w:rsidR="003F7E3A" w:rsidRPr="006E4F26">
        <w:t>particular mental health order or forensic mental health order as in force from time to time</w:t>
      </w:r>
      <w:r w:rsidRPr="006E4F26">
        <w:t>.</w:t>
      </w:r>
    </w:p>
    <w:p w14:paraId="5E46AD0D" w14:textId="77777777" w:rsidR="00C43559" w:rsidRPr="00C24A90" w:rsidRDefault="00C43559" w:rsidP="00C43559">
      <w:pPr>
        <w:pStyle w:val="Amain"/>
      </w:pPr>
      <w:r w:rsidRPr="00C24A90">
        <w:tab/>
        <w:t>(</w:t>
      </w:r>
      <w:r w:rsidR="00BC12E4">
        <w:t>6</w:t>
      </w:r>
      <w:r w:rsidRPr="00C24A90">
        <w:t>)</w:t>
      </w:r>
      <w:r w:rsidRPr="00C24A90">
        <w:tab/>
        <w:t>Also, if a person contravenes a condition of an order of release, the ACAT may order that the person be detained in custody until the ACAT orders otherwise.</w:t>
      </w:r>
    </w:p>
    <w:p w14:paraId="5869AAA8" w14:textId="77777777" w:rsidR="00C43559" w:rsidRPr="00C24A90" w:rsidRDefault="004701A9" w:rsidP="00C43559">
      <w:pPr>
        <w:pStyle w:val="AH5Sec"/>
      </w:pPr>
      <w:bookmarkStart w:id="243" w:name="_Toc214441249"/>
      <w:r w:rsidRPr="00D03C80">
        <w:rPr>
          <w:rStyle w:val="CharSectNo"/>
        </w:rPr>
        <w:lastRenderedPageBreak/>
        <w:t>183</w:t>
      </w:r>
      <w:r w:rsidR="00C43559" w:rsidRPr="00C24A90">
        <w:tab/>
        <w:t>Limit on detention</w:t>
      </w:r>
      <w:bookmarkEnd w:id="243"/>
    </w:p>
    <w:p w14:paraId="68C4CE30" w14:textId="77777777" w:rsidR="00C43559" w:rsidRPr="00C24A90" w:rsidRDefault="00C43559" w:rsidP="00C43559">
      <w:pPr>
        <w:pStyle w:val="Amain"/>
      </w:pPr>
      <w:r w:rsidRPr="00C24A90">
        <w:tab/>
        <w:t>(1)</w:t>
      </w:r>
      <w:r w:rsidRPr="00C24A90">
        <w:tab/>
        <w:t xml:space="preserve">Nothing in section </w:t>
      </w:r>
      <w:r w:rsidR="00EF5BEB" w:rsidRPr="00C24A90">
        <w:t>180</w:t>
      </w:r>
      <w:r w:rsidRPr="00C24A90">
        <w:t xml:space="preserve"> or </w:t>
      </w:r>
      <w:r w:rsidR="00A230EE" w:rsidRPr="00C24A90">
        <w:t xml:space="preserve">section </w:t>
      </w:r>
      <w:r w:rsidR="00EF5BEB" w:rsidRPr="00C24A90">
        <w:t>182</w:t>
      </w:r>
      <w:r w:rsidRPr="00C24A90">
        <w:t xml:space="preserve"> permits the ACAT to require a person to remain in custody for a period that is, or for periods that in the aggregate are, greater than the limiting period.</w:t>
      </w:r>
    </w:p>
    <w:p w14:paraId="6126FB80" w14:textId="77777777" w:rsidR="00C43559" w:rsidRPr="00C24A90" w:rsidRDefault="00C43559" w:rsidP="00C43559">
      <w:pPr>
        <w:pStyle w:val="Amain"/>
        <w:keepNext/>
      </w:pPr>
      <w:r w:rsidRPr="00C24A90">
        <w:tab/>
        <w:t>(2)</w:t>
      </w:r>
      <w:r w:rsidRPr="00C24A90">
        <w:tab/>
        <w:t>In subsection (1):</w:t>
      </w:r>
    </w:p>
    <w:p w14:paraId="2F8B4534" w14:textId="77777777" w:rsidR="00C43559" w:rsidRPr="00C24A90" w:rsidRDefault="00C43559" w:rsidP="00C43559">
      <w:pPr>
        <w:pStyle w:val="aDef"/>
        <w:keepNext/>
      </w:pPr>
      <w:r w:rsidRPr="00C24A90">
        <w:rPr>
          <w:rStyle w:val="charBoldItals"/>
        </w:rPr>
        <w:t>limiting period</w:t>
      </w:r>
      <w:r w:rsidRPr="00C24A90">
        <w:t>, in relation to a person, means a period that is equivalent to the period—</w:t>
      </w:r>
    </w:p>
    <w:p w14:paraId="0CEA9E5B" w14:textId="4BC0AF55" w:rsidR="00C43559" w:rsidRPr="00C24A90" w:rsidRDefault="00C43559" w:rsidP="00C43559">
      <w:pPr>
        <w:pStyle w:val="aDefpara"/>
      </w:pPr>
      <w:r w:rsidRPr="00C24A90">
        <w:tab/>
        <w:t>(a)</w:t>
      </w:r>
      <w:r w:rsidRPr="00C24A90">
        <w:tab/>
        <w:t xml:space="preserve">commencing on the day on which an order of the relevant court under the </w:t>
      </w:r>
      <w:hyperlink r:id="rId214" w:tooltip="A1900-40" w:history="1">
        <w:r w:rsidRPr="00C24A90">
          <w:rPr>
            <w:rStyle w:val="charCitHyperlinkAbbrev"/>
          </w:rPr>
          <w:t>Crimes Act</w:t>
        </w:r>
      </w:hyperlink>
      <w:r w:rsidRPr="00C24A90">
        <w:t>, part 13 is made requiring the person to be detained in custody until the ACAT orders otherwise; and</w:t>
      </w:r>
    </w:p>
    <w:p w14:paraId="1FC9C0F5" w14:textId="0DACD894" w:rsidR="00C43559" w:rsidRPr="00C24A90" w:rsidRDefault="00C43559" w:rsidP="00894C74">
      <w:pPr>
        <w:pStyle w:val="aDefpara"/>
        <w:keepLines/>
      </w:pPr>
      <w:r w:rsidRPr="00C24A90">
        <w:tab/>
        <w:t>(b)</w:t>
      </w:r>
      <w:r w:rsidRPr="00C24A90">
        <w:tab/>
        <w:t xml:space="preserve">ending on the day on which, if the person had been sentenced to a term of imprisonment for a period equivalent to the term nominated under that </w:t>
      </w:r>
      <w:hyperlink r:id="rId215" w:tooltip="Crimes Act 1900" w:history="1">
        <w:r w:rsidRPr="00C24A90">
          <w:rPr>
            <w:rStyle w:val="charCitHyperlinkAbbrev"/>
          </w:rPr>
          <w:t>Act</w:t>
        </w:r>
      </w:hyperlink>
      <w:r w:rsidRPr="00C24A90">
        <w:t>, section 301, section 302, section 304 or section 305 (as the case may be) that sentence would have expired.</w:t>
      </w:r>
    </w:p>
    <w:p w14:paraId="19FC3DD0" w14:textId="77777777" w:rsidR="0053522C" w:rsidRPr="00C24A90" w:rsidRDefault="0053522C" w:rsidP="0053522C">
      <w:pPr>
        <w:pStyle w:val="PageBreak"/>
      </w:pPr>
      <w:r w:rsidRPr="00C24A90">
        <w:br w:type="page"/>
      </w:r>
    </w:p>
    <w:p w14:paraId="7CDC20FC" w14:textId="77777777" w:rsidR="004A7DD4" w:rsidRPr="00D03C80" w:rsidRDefault="002017CD" w:rsidP="002017CD">
      <w:pPr>
        <w:pStyle w:val="AH1Chapter"/>
      </w:pPr>
      <w:bookmarkStart w:id="244" w:name="_Toc214441250"/>
      <w:r w:rsidRPr="00D03C80">
        <w:rPr>
          <w:rStyle w:val="CharChapNo"/>
        </w:rPr>
        <w:lastRenderedPageBreak/>
        <w:t>Chapter 11</w:t>
      </w:r>
      <w:r w:rsidRPr="00C24A90">
        <w:tab/>
      </w:r>
      <w:r w:rsidR="004A7DD4" w:rsidRPr="00D03C80">
        <w:rPr>
          <w:rStyle w:val="CharChapText"/>
        </w:rPr>
        <w:t>ACAT procedural matters</w:t>
      </w:r>
      <w:bookmarkEnd w:id="244"/>
    </w:p>
    <w:p w14:paraId="23EA6E3E" w14:textId="77777777" w:rsidR="00C43559" w:rsidRPr="00C24A90" w:rsidRDefault="004701A9" w:rsidP="00C43559">
      <w:pPr>
        <w:pStyle w:val="AH5Sec"/>
      </w:pPr>
      <w:bookmarkStart w:id="245" w:name="_Toc214441251"/>
      <w:r w:rsidRPr="00D03C80">
        <w:rPr>
          <w:rStyle w:val="CharSectNo"/>
        </w:rPr>
        <w:t>184</w:t>
      </w:r>
      <w:r w:rsidR="00C43559" w:rsidRPr="00C24A90">
        <w:rPr>
          <w:lang w:eastAsia="en-AU"/>
        </w:rPr>
        <w:tab/>
        <w:t xml:space="preserve">Meaning of </w:t>
      </w:r>
      <w:r w:rsidR="00C43559" w:rsidRPr="00C24A90">
        <w:rPr>
          <w:rStyle w:val="charItals"/>
        </w:rPr>
        <w:t>subject person</w:t>
      </w:r>
      <w:r w:rsidR="00C43559" w:rsidRPr="00C24A90">
        <w:rPr>
          <w:lang w:eastAsia="en-AU"/>
        </w:rPr>
        <w:t>—ch 11</w:t>
      </w:r>
      <w:bookmarkEnd w:id="245"/>
    </w:p>
    <w:p w14:paraId="7393FC63" w14:textId="77777777" w:rsidR="00C43559" w:rsidRPr="00C24A90" w:rsidRDefault="00C43559" w:rsidP="00C43559">
      <w:pPr>
        <w:pStyle w:val="Amainreturn"/>
        <w:keepNext/>
      </w:pPr>
      <w:r w:rsidRPr="00C24A90">
        <w:t>In this chapter:</w:t>
      </w:r>
    </w:p>
    <w:p w14:paraId="0F466731" w14:textId="77777777" w:rsidR="00C43559" w:rsidRPr="00C24A90" w:rsidRDefault="00C43559" w:rsidP="00C43559">
      <w:pPr>
        <w:pStyle w:val="aDef"/>
      </w:pPr>
      <w:r w:rsidRPr="00C24A90">
        <w:rPr>
          <w:rStyle w:val="charBoldItals"/>
        </w:rPr>
        <w:t>subject person</w:t>
      </w:r>
      <w:r w:rsidRPr="00C24A90">
        <w:t xml:space="preserve">—see section </w:t>
      </w:r>
      <w:r w:rsidR="00EF5BEB" w:rsidRPr="00C24A90">
        <w:t>190</w:t>
      </w:r>
      <w:r w:rsidRPr="00C24A90">
        <w:t xml:space="preserve">. </w:t>
      </w:r>
    </w:p>
    <w:p w14:paraId="1AF174C8" w14:textId="77777777" w:rsidR="00C43559" w:rsidRPr="00C24A90" w:rsidRDefault="004701A9" w:rsidP="00C43559">
      <w:pPr>
        <w:pStyle w:val="AH5Sec"/>
      </w:pPr>
      <w:bookmarkStart w:id="246" w:name="_Toc214441252"/>
      <w:r w:rsidRPr="00D03C80">
        <w:rPr>
          <w:rStyle w:val="CharSectNo"/>
        </w:rPr>
        <w:t>185</w:t>
      </w:r>
      <w:r w:rsidR="00C43559" w:rsidRPr="00C24A90">
        <w:tab/>
        <w:t>When ACAT may be constituted by presidential member</w:t>
      </w:r>
      <w:bookmarkEnd w:id="246"/>
    </w:p>
    <w:p w14:paraId="3C19D60D" w14:textId="77777777" w:rsidR="00C43559" w:rsidRPr="00C24A90" w:rsidRDefault="00C43559" w:rsidP="00C43559">
      <w:pPr>
        <w:pStyle w:val="Amain"/>
      </w:pPr>
      <w:r w:rsidRPr="00C24A90">
        <w:tab/>
        <w:t>(1)</w:t>
      </w:r>
      <w:r w:rsidRPr="00C24A90">
        <w:tab/>
        <w:t>This section applies to a proceeding on any of the following:</w:t>
      </w:r>
    </w:p>
    <w:p w14:paraId="46358FCE" w14:textId="77777777" w:rsidR="00C43559" w:rsidRPr="00C24A90" w:rsidRDefault="00C43559" w:rsidP="00C43559">
      <w:pPr>
        <w:pStyle w:val="Apara"/>
      </w:pPr>
      <w:r w:rsidRPr="00C24A90">
        <w:tab/>
        <w:t>(a)</w:t>
      </w:r>
      <w:r w:rsidRPr="00C24A90">
        <w:tab/>
        <w:t xml:space="preserve">an assessment order; </w:t>
      </w:r>
    </w:p>
    <w:p w14:paraId="0FDABEEF" w14:textId="77777777" w:rsidR="00C43559" w:rsidRPr="00C24A90" w:rsidRDefault="00C43559" w:rsidP="00C43559">
      <w:pPr>
        <w:pStyle w:val="Apara"/>
      </w:pPr>
      <w:r w:rsidRPr="00C24A90">
        <w:tab/>
        <w:t>(b)</w:t>
      </w:r>
      <w:r w:rsidRPr="00C24A90">
        <w:tab/>
        <w:t xml:space="preserve">a removal order under section </w:t>
      </w:r>
      <w:r w:rsidR="00EF5BEB" w:rsidRPr="00C24A90">
        <w:t>43</w:t>
      </w:r>
      <w:r w:rsidRPr="00C24A90">
        <w:t xml:space="preserve"> (2) (Removal order to conduct assessment);</w:t>
      </w:r>
    </w:p>
    <w:p w14:paraId="55DB9C48" w14:textId="77777777" w:rsidR="00C43559" w:rsidRDefault="00C43559" w:rsidP="00C43559">
      <w:pPr>
        <w:pStyle w:val="Apara"/>
      </w:pPr>
      <w:r w:rsidRPr="00C24A90">
        <w:tab/>
        <w:t>(c)</w:t>
      </w:r>
      <w:r w:rsidRPr="00C24A90">
        <w:tab/>
        <w:t>an order for the extension of a person’s detention under section </w:t>
      </w:r>
      <w:r w:rsidR="00EF5BEB" w:rsidRPr="00C24A90">
        <w:t>85</w:t>
      </w:r>
      <w:r w:rsidRPr="00C24A90">
        <w:t> (3) (Authorisation of involuntary detention);</w:t>
      </w:r>
    </w:p>
    <w:p w14:paraId="65075E9B" w14:textId="77777777" w:rsidR="00CF3608" w:rsidRPr="00A05907" w:rsidRDefault="00CF3608" w:rsidP="00CF3608">
      <w:pPr>
        <w:pStyle w:val="Apara"/>
      </w:pPr>
      <w:r w:rsidRPr="00A05907">
        <w:tab/>
        <w:t>(</w:t>
      </w:r>
      <w:r>
        <w:t>d</w:t>
      </w:r>
      <w:r w:rsidRPr="00A05907">
        <w:t>)</w:t>
      </w:r>
      <w:r w:rsidRPr="00A05907">
        <w:tab/>
        <w:t>a review of involuntary detention under section 85 (5);</w:t>
      </w:r>
    </w:p>
    <w:p w14:paraId="66C54217" w14:textId="77777777" w:rsidR="00C43559" w:rsidRPr="00C24A90" w:rsidRDefault="00CF3608" w:rsidP="00C43559">
      <w:pPr>
        <w:pStyle w:val="Apara"/>
      </w:pPr>
      <w:r>
        <w:tab/>
        <w:t>(e</w:t>
      </w:r>
      <w:r w:rsidR="00C43559" w:rsidRPr="00C24A90">
        <w:t>)</w:t>
      </w:r>
      <w:r w:rsidR="00C43559" w:rsidRPr="00C24A90">
        <w:tab/>
        <w:t xml:space="preserve">an order for a person’s release under section </w:t>
      </w:r>
      <w:r w:rsidR="00EF5BEB" w:rsidRPr="00C24A90">
        <w:t>91</w:t>
      </w:r>
      <w:r w:rsidR="00C43559" w:rsidRPr="00C24A90">
        <w:t xml:space="preserve"> (Orders for release);</w:t>
      </w:r>
    </w:p>
    <w:p w14:paraId="388547C5" w14:textId="77777777" w:rsidR="00C43559" w:rsidRPr="00C24A90" w:rsidRDefault="00CF3608" w:rsidP="00C43559">
      <w:pPr>
        <w:pStyle w:val="Apara"/>
      </w:pPr>
      <w:r>
        <w:tab/>
        <w:t>(f</w:t>
      </w:r>
      <w:r w:rsidR="00C43559" w:rsidRPr="00C24A90">
        <w:t>)</w:t>
      </w:r>
      <w:r w:rsidR="00C43559" w:rsidRPr="00C24A90">
        <w:tab/>
        <w:t xml:space="preserve">a grant of leave under section </w:t>
      </w:r>
      <w:r w:rsidR="00EF5BEB" w:rsidRPr="00C24A90">
        <w:t>122</w:t>
      </w:r>
      <w:r w:rsidR="00C43559" w:rsidRPr="00C24A90">
        <w:t xml:space="preserve"> (Leave in emergency or special circumstances);</w:t>
      </w:r>
    </w:p>
    <w:p w14:paraId="6C1F1B1E" w14:textId="77777777" w:rsidR="00C43559" w:rsidRPr="00C24A90" w:rsidRDefault="00CF3608" w:rsidP="00C43559">
      <w:pPr>
        <w:pStyle w:val="Apara"/>
      </w:pPr>
      <w:r>
        <w:tab/>
        <w:t>(g</w:t>
      </w:r>
      <w:r w:rsidR="00C43559" w:rsidRPr="00C24A90">
        <w:t>)</w:t>
      </w:r>
      <w:r w:rsidR="00C43559" w:rsidRPr="00C24A90">
        <w:tab/>
        <w:t xml:space="preserve">a review of a transfer direction under section </w:t>
      </w:r>
      <w:r w:rsidR="00EF5BEB" w:rsidRPr="00C24A90">
        <w:t>140</w:t>
      </w:r>
      <w:r w:rsidR="00C43559" w:rsidRPr="00C24A90">
        <w:t xml:space="preserve"> (Review of correctional patient awaiting transfer to mental health facility);</w:t>
      </w:r>
    </w:p>
    <w:p w14:paraId="006043D7" w14:textId="77777777" w:rsidR="00C43559" w:rsidRPr="00C24A90" w:rsidRDefault="00CF3608" w:rsidP="00C43559">
      <w:pPr>
        <w:pStyle w:val="Apara"/>
      </w:pPr>
      <w:r>
        <w:tab/>
        <w:t>(h</w:t>
      </w:r>
      <w:r w:rsidR="00C43559" w:rsidRPr="00C24A90">
        <w:t>)</w:t>
      </w:r>
      <w:r w:rsidR="00C43559" w:rsidRPr="00C24A90">
        <w:tab/>
        <w:t xml:space="preserve">a review of a transfer direction under section </w:t>
      </w:r>
      <w:r w:rsidR="00EF5BEB" w:rsidRPr="00C24A90">
        <w:t>141</w:t>
      </w:r>
      <w:r w:rsidR="00C43559" w:rsidRPr="00C24A90">
        <w:t xml:space="preserve"> (Review of correctional patient transferred to mental health facility).</w:t>
      </w:r>
    </w:p>
    <w:p w14:paraId="08173EFD" w14:textId="77777777" w:rsidR="00C43559" w:rsidRPr="00C24A90" w:rsidRDefault="00C43559" w:rsidP="00C43559">
      <w:pPr>
        <w:pStyle w:val="Amain"/>
        <w:keepNext/>
      </w:pPr>
      <w:r w:rsidRPr="00C24A90">
        <w:tab/>
        <w:t>(2)</w:t>
      </w:r>
      <w:r w:rsidRPr="00C24A90">
        <w:tab/>
        <w:t>The ACAT may be made up by a presidential member alone, but not a non-presidential member alone.</w:t>
      </w:r>
    </w:p>
    <w:p w14:paraId="7ED82602" w14:textId="23D9D6C2" w:rsidR="00C43559" w:rsidRPr="00C24A90" w:rsidRDefault="00C43559" w:rsidP="00C43559">
      <w:pPr>
        <w:pStyle w:val="aNote"/>
      </w:pPr>
      <w:r w:rsidRPr="00C24A90">
        <w:rPr>
          <w:rStyle w:val="charItals"/>
        </w:rPr>
        <w:t>Note</w:t>
      </w:r>
      <w:r w:rsidRPr="00C24A90">
        <w:rPr>
          <w:rStyle w:val="charItals"/>
        </w:rPr>
        <w:tab/>
      </w:r>
      <w:r w:rsidRPr="00C24A90">
        <w:t xml:space="preserve">The president of the ACAT is responsible for allocating members to the ACAT for an application (see </w:t>
      </w:r>
      <w:hyperlink r:id="rId216" w:tooltip="A2008-35" w:history="1">
        <w:r w:rsidRPr="00C24A90">
          <w:rPr>
            <w:rStyle w:val="charCitHyperlinkItal"/>
          </w:rPr>
          <w:t>ACT Civil and Administrative Tribunal Act 2008</w:t>
        </w:r>
      </w:hyperlink>
      <w:r w:rsidRPr="00C24A90">
        <w:t>, s 89).</w:t>
      </w:r>
    </w:p>
    <w:p w14:paraId="4537087D" w14:textId="77777777" w:rsidR="00C43559" w:rsidRPr="00C24A90" w:rsidRDefault="004701A9" w:rsidP="00C43559">
      <w:pPr>
        <w:pStyle w:val="AH5Sec"/>
      </w:pPr>
      <w:bookmarkStart w:id="247" w:name="_Toc214441253"/>
      <w:r w:rsidRPr="00D03C80">
        <w:rPr>
          <w:rStyle w:val="CharSectNo"/>
        </w:rPr>
        <w:lastRenderedPageBreak/>
        <w:t>186</w:t>
      </w:r>
      <w:r w:rsidR="00C43559" w:rsidRPr="00C24A90">
        <w:tab/>
        <w:t>When ACAT must be constituted by more members</w:t>
      </w:r>
      <w:bookmarkEnd w:id="247"/>
    </w:p>
    <w:p w14:paraId="6B4D7202" w14:textId="77777777" w:rsidR="00C43559" w:rsidRPr="00C24A90" w:rsidRDefault="00C43559" w:rsidP="002D583E">
      <w:pPr>
        <w:pStyle w:val="Amain"/>
        <w:keepNext/>
      </w:pPr>
      <w:r w:rsidRPr="00C24A90">
        <w:tab/>
        <w:t>(1)</w:t>
      </w:r>
      <w:r w:rsidRPr="00C24A90">
        <w:tab/>
        <w:t>This section applies to a proceeding on any of the following:</w:t>
      </w:r>
    </w:p>
    <w:p w14:paraId="151BA553" w14:textId="77777777" w:rsidR="00C43559" w:rsidRPr="00C24A90" w:rsidRDefault="00C43559" w:rsidP="00C43559">
      <w:pPr>
        <w:pStyle w:val="Apara"/>
      </w:pPr>
      <w:r w:rsidRPr="00C24A90">
        <w:tab/>
        <w:t>(a)</w:t>
      </w:r>
      <w:r w:rsidRPr="00C24A90">
        <w:tab/>
        <w:t>a mental health order;</w:t>
      </w:r>
    </w:p>
    <w:p w14:paraId="60A21886" w14:textId="77777777" w:rsidR="00C43559" w:rsidRPr="00C24A90" w:rsidRDefault="00C43559" w:rsidP="00C43559">
      <w:pPr>
        <w:pStyle w:val="Apara"/>
      </w:pPr>
      <w:r w:rsidRPr="00C24A90">
        <w:tab/>
        <w:t>(b)</w:t>
      </w:r>
      <w:r w:rsidRPr="00C24A90">
        <w:tab/>
        <w:t>a review of a mental health order under section </w:t>
      </w:r>
      <w:r w:rsidR="00EF5BEB" w:rsidRPr="00C24A90">
        <w:t>79</w:t>
      </w:r>
      <w:r w:rsidRPr="00C24A90">
        <w:t xml:space="preserve"> (</w:t>
      </w:r>
      <w:r w:rsidR="00CF3608" w:rsidRPr="00A05907">
        <w:t>Review of mental health order</w:t>
      </w:r>
      <w:r w:rsidRPr="00C24A90">
        <w:t>);</w:t>
      </w:r>
    </w:p>
    <w:p w14:paraId="4593AF6F" w14:textId="77777777" w:rsidR="00C43559" w:rsidRPr="00C24A90" w:rsidRDefault="00C43559" w:rsidP="00C43559">
      <w:pPr>
        <w:pStyle w:val="Apara"/>
      </w:pPr>
      <w:r w:rsidRPr="00C24A90">
        <w:tab/>
        <w:t>(c)</w:t>
      </w:r>
      <w:r w:rsidRPr="00C24A90">
        <w:tab/>
        <w:t>a forensic mental health order;</w:t>
      </w:r>
    </w:p>
    <w:p w14:paraId="4DBE1E99" w14:textId="77777777" w:rsidR="00C43559" w:rsidRPr="00C24A90" w:rsidRDefault="00C43559" w:rsidP="00C43559">
      <w:pPr>
        <w:pStyle w:val="Apara"/>
      </w:pPr>
      <w:r w:rsidRPr="00C24A90">
        <w:tab/>
        <w:t>(d)</w:t>
      </w:r>
      <w:r w:rsidRPr="00C24A90">
        <w:tab/>
        <w:t xml:space="preserve">a grant of leave under section </w:t>
      </w:r>
      <w:r w:rsidR="00EF5BEB" w:rsidRPr="00C24A90">
        <w:t>119</w:t>
      </w:r>
      <w:r w:rsidRPr="00C24A90">
        <w:t xml:space="preserve"> (Grant of leave for person detained by ACAT);</w:t>
      </w:r>
    </w:p>
    <w:p w14:paraId="11A8B54B" w14:textId="77777777" w:rsidR="00C43559" w:rsidRPr="00C24A90" w:rsidRDefault="00C43559" w:rsidP="00C43559">
      <w:pPr>
        <w:pStyle w:val="Apara"/>
      </w:pPr>
      <w:r w:rsidRPr="00C24A90">
        <w:tab/>
        <w:t>(e)</w:t>
      </w:r>
      <w:r w:rsidRPr="00C24A90">
        <w:tab/>
        <w:t xml:space="preserve">revocation of leave under section </w:t>
      </w:r>
      <w:r w:rsidR="00EF5BEB" w:rsidRPr="00C24A90">
        <w:t>120</w:t>
      </w:r>
      <w:r w:rsidRPr="00C24A90">
        <w:t xml:space="preserve"> (Revocation of leave granted by ACAT);</w:t>
      </w:r>
    </w:p>
    <w:p w14:paraId="103FAC55" w14:textId="77777777" w:rsidR="00C43559" w:rsidRPr="00C24A90" w:rsidRDefault="00C43559" w:rsidP="00C43559">
      <w:pPr>
        <w:pStyle w:val="Apara"/>
      </w:pPr>
      <w:r w:rsidRPr="00C24A90">
        <w:tab/>
        <w:t>(f)</w:t>
      </w:r>
      <w:r w:rsidRPr="00C24A90">
        <w:tab/>
        <w:t>a review of a forensic mental health order under section </w:t>
      </w:r>
      <w:r w:rsidR="00EF5BEB" w:rsidRPr="00C24A90">
        <w:t>126</w:t>
      </w:r>
      <w:r w:rsidRPr="00C24A90">
        <w:t xml:space="preserve"> (</w:t>
      </w:r>
      <w:r w:rsidR="00CF3608" w:rsidRPr="00A05907">
        <w:t>Review of forensic mental health order</w:t>
      </w:r>
      <w:r w:rsidRPr="00C24A90">
        <w:t>);</w:t>
      </w:r>
    </w:p>
    <w:p w14:paraId="75C2E130" w14:textId="77777777" w:rsidR="00C43559" w:rsidRPr="00C24A90" w:rsidRDefault="00C43559" w:rsidP="00C249DA">
      <w:pPr>
        <w:pStyle w:val="Apara"/>
      </w:pPr>
      <w:r w:rsidRPr="00C24A90">
        <w:tab/>
        <w:t>(g)</w:t>
      </w:r>
      <w:r w:rsidRPr="00C24A90">
        <w:tab/>
        <w:t xml:space="preserve">an electroconvulsive therapy order under section </w:t>
      </w:r>
      <w:r w:rsidR="00EF5BEB" w:rsidRPr="00C24A90">
        <w:t>157</w:t>
      </w:r>
      <w:r w:rsidRPr="00C24A90">
        <w:t xml:space="preserve"> (Making of electroconvulsive therapy order);</w:t>
      </w:r>
    </w:p>
    <w:p w14:paraId="5045E400" w14:textId="77777777" w:rsidR="00C43559" w:rsidRPr="00C24A90" w:rsidRDefault="00C43559" w:rsidP="00C249DA">
      <w:pPr>
        <w:pStyle w:val="Apara"/>
      </w:pPr>
      <w:r w:rsidRPr="00C24A90">
        <w:tab/>
        <w:t>(h)</w:t>
      </w:r>
      <w:r w:rsidRPr="00C24A90">
        <w:tab/>
        <w:t>an emergency electroconvulsive therapy order under section </w:t>
      </w:r>
      <w:r w:rsidR="00A421F1" w:rsidRPr="00C24A90">
        <w:t>162</w:t>
      </w:r>
      <w:r w:rsidRPr="00C24A90">
        <w:t xml:space="preserve"> (Making of emergency electroconvulsive therapy order);</w:t>
      </w:r>
    </w:p>
    <w:p w14:paraId="2448ADB1" w14:textId="77777777" w:rsidR="00C43559" w:rsidRPr="00C24A90" w:rsidRDefault="00C43559" w:rsidP="00C43559">
      <w:pPr>
        <w:pStyle w:val="Apara"/>
      </w:pPr>
      <w:r w:rsidRPr="00C24A90">
        <w:tab/>
        <w:t>(i)</w:t>
      </w:r>
      <w:r w:rsidRPr="00C24A90">
        <w:tab/>
        <w:t>a review of a person’s fitness to plead under section </w:t>
      </w:r>
      <w:r w:rsidR="00A421F1" w:rsidRPr="00C24A90">
        <w:t>176</w:t>
      </w:r>
      <w:r w:rsidRPr="00C24A90">
        <w:t xml:space="preserve"> (Review of certain people found unfit to plead);</w:t>
      </w:r>
    </w:p>
    <w:p w14:paraId="133C230A" w14:textId="77777777" w:rsidR="00C43559" w:rsidRPr="00C24A90" w:rsidRDefault="00C43559" w:rsidP="00C43559">
      <w:pPr>
        <w:pStyle w:val="Apara"/>
      </w:pPr>
      <w:r w:rsidRPr="00C24A90">
        <w:tab/>
        <w:t>(j)</w:t>
      </w:r>
      <w:r w:rsidRPr="00C24A90">
        <w:tab/>
        <w:t>a recommendation under section </w:t>
      </w:r>
      <w:r w:rsidR="00A421F1" w:rsidRPr="00C24A90">
        <w:t>177</w:t>
      </w:r>
      <w:r w:rsidRPr="00C24A90">
        <w:t xml:space="preserve"> (Recommendations about people with mental impairment) or section </w:t>
      </w:r>
      <w:r w:rsidR="00A421F1" w:rsidRPr="00C24A90">
        <w:t>178</w:t>
      </w:r>
      <w:r w:rsidRPr="00C24A90">
        <w:t xml:space="preserve"> (Recommendations about people with mental disorder or mental illness) about a person who has a mental impairment, mental disorder or mental illness;</w:t>
      </w:r>
    </w:p>
    <w:p w14:paraId="0518F1E8" w14:textId="77777777" w:rsidR="00C43559" w:rsidRPr="00C24A90" w:rsidRDefault="00C43559" w:rsidP="00C43559">
      <w:pPr>
        <w:pStyle w:val="Apara"/>
        <w:rPr>
          <w:lang w:eastAsia="en-AU"/>
        </w:rPr>
      </w:pPr>
      <w:r w:rsidRPr="00C24A90">
        <w:tab/>
        <w:t>(k)</w:t>
      </w:r>
      <w:r w:rsidRPr="00C24A90">
        <w:tab/>
        <w:t>a review of detention under section </w:t>
      </w:r>
      <w:r w:rsidR="00A421F1" w:rsidRPr="00C24A90">
        <w:rPr>
          <w:lang w:eastAsia="en-AU"/>
        </w:rPr>
        <w:t>180</w:t>
      </w:r>
      <w:r w:rsidRPr="00C24A90">
        <w:rPr>
          <w:lang w:eastAsia="en-AU"/>
        </w:rPr>
        <w:t xml:space="preserve"> (</w:t>
      </w:r>
      <w:r w:rsidRPr="00C24A90">
        <w:t>Review of detention under court order</w:t>
      </w:r>
      <w:r w:rsidRPr="00C24A90">
        <w:rPr>
          <w:lang w:eastAsia="en-AU"/>
        </w:rPr>
        <w:t>).</w:t>
      </w:r>
    </w:p>
    <w:p w14:paraId="2904F865" w14:textId="77777777" w:rsidR="00C43559" w:rsidRPr="00C24A90" w:rsidRDefault="00C43559" w:rsidP="00C43559">
      <w:pPr>
        <w:pStyle w:val="Amain"/>
        <w:keepNext/>
      </w:pPr>
      <w:r w:rsidRPr="00C24A90">
        <w:lastRenderedPageBreak/>
        <w:tab/>
        <w:t>(2)</w:t>
      </w:r>
      <w:r w:rsidRPr="00C24A90">
        <w:tab/>
        <w:t>The ACAT must include—</w:t>
      </w:r>
    </w:p>
    <w:p w14:paraId="3EBA0D7D" w14:textId="77777777" w:rsidR="00C43559" w:rsidRPr="00C24A90" w:rsidRDefault="00C43559" w:rsidP="00634C74">
      <w:pPr>
        <w:pStyle w:val="Apara"/>
        <w:keepNext/>
      </w:pPr>
      <w:r w:rsidRPr="00C24A90">
        <w:tab/>
        <w:t>(a)</w:t>
      </w:r>
      <w:r w:rsidRPr="00C24A90">
        <w:tab/>
        <w:t>a presidential member; and</w:t>
      </w:r>
    </w:p>
    <w:p w14:paraId="02A4433D" w14:textId="77777777" w:rsidR="00C43559" w:rsidRPr="00C24A90" w:rsidRDefault="00C43559" w:rsidP="00C43559">
      <w:pPr>
        <w:pStyle w:val="Apara"/>
      </w:pPr>
      <w:r w:rsidRPr="00C24A90">
        <w:tab/>
        <w:t>(b)</w:t>
      </w:r>
      <w:r w:rsidRPr="00C24A90">
        <w:tab/>
        <w:t>a non-presidential member with a relevant interest, experience or qualification.</w:t>
      </w:r>
    </w:p>
    <w:p w14:paraId="72B431EE" w14:textId="5320F117" w:rsidR="00C43559" w:rsidRPr="00C24A90" w:rsidRDefault="00C43559" w:rsidP="00C43559">
      <w:pPr>
        <w:pStyle w:val="aNote"/>
      </w:pPr>
      <w:r w:rsidRPr="00C24A90">
        <w:rPr>
          <w:rStyle w:val="charItals"/>
        </w:rPr>
        <w:t>Note</w:t>
      </w:r>
      <w:r w:rsidRPr="00C24A90">
        <w:rPr>
          <w:rStyle w:val="charItals"/>
        </w:rPr>
        <w:tab/>
      </w:r>
      <w:r w:rsidRPr="00C24A90">
        <w:t xml:space="preserve">The president of the ACAT is responsible for allocating members to the ACAT for an application (see </w:t>
      </w:r>
      <w:hyperlink r:id="rId217" w:tooltip="A2008-35" w:history="1">
        <w:r w:rsidRPr="00C24A90">
          <w:rPr>
            <w:rStyle w:val="charCitHyperlinkItal"/>
          </w:rPr>
          <w:t>ACT Civil and Administrative Tribunal Act 2008</w:t>
        </w:r>
      </w:hyperlink>
      <w:r w:rsidRPr="00C24A90">
        <w:t>, s 89).</w:t>
      </w:r>
    </w:p>
    <w:p w14:paraId="05EC6F34" w14:textId="77777777" w:rsidR="00C43559" w:rsidRPr="00C24A90" w:rsidRDefault="004701A9" w:rsidP="00C43559">
      <w:pPr>
        <w:pStyle w:val="AH5Sec"/>
      </w:pPr>
      <w:bookmarkStart w:id="248" w:name="_Toc214441254"/>
      <w:r w:rsidRPr="00D03C80">
        <w:rPr>
          <w:rStyle w:val="CharSectNo"/>
        </w:rPr>
        <w:t>187</w:t>
      </w:r>
      <w:r w:rsidR="00C43559" w:rsidRPr="00C24A90">
        <w:tab/>
        <w:t>Applications</w:t>
      </w:r>
      <w:bookmarkEnd w:id="248"/>
    </w:p>
    <w:p w14:paraId="5A72CC1F" w14:textId="77777777" w:rsidR="00C43559" w:rsidRPr="00C24A90" w:rsidRDefault="00C43559" w:rsidP="00C43559">
      <w:pPr>
        <w:pStyle w:val="Amain"/>
        <w:rPr>
          <w:lang w:eastAsia="en-AU"/>
        </w:rPr>
      </w:pPr>
      <w:r w:rsidRPr="00C24A90">
        <w:rPr>
          <w:lang w:eastAsia="en-AU"/>
        </w:rPr>
        <w:tab/>
        <w:t>(1)</w:t>
      </w:r>
      <w:r w:rsidRPr="00C24A90">
        <w:rPr>
          <w:lang w:eastAsia="en-AU"/>
        </w:rPr>
        <w:tab/>
        <w:t>This section applies to an application to the ACAT under this Act.</w:t>
      </w:r>
    </w:p>
    <w:p w14:paraId="010D9DE1" w14:textId="446ABE4C" w:rsidR="00C43559" w:rsidRPr="00C24A90" w:rsidRDefault="00C43559" w:rsidP="00C43559">
      <w:pPr>
        <w:pStyle w:val="aNote"/>
        <w:rPr>
          <w:lang w:eastAsia="en-AU"/>
        </w:rPr>
      </w:pPr>
      <w:r w:rsidRPr="00C24A90">
        <w:rPr>
          <w:rStyle w:val="charItals"/>
        </w:rPr>
        <w:t>Note</w:t>
      </w:r>
      <w:r w:rsidRPr="00C24A90">
        <w:rPr>
          <w:rStyle w:val="charItals"/>
        </w:rPr>
        <w:tab/>
      </w:r>
      <w:r w:rsidRPr="00C24A90">
        <w:rPr>
          <w:lang w:eastAsia="en-AU"/>
        </w:rPr>
        <w:t xml:space="preserve">Requirements for applications to the ACAT are set out in the </w:t>
      </w:r>
      <w:hyperlink r:id="rId218" w:tooltip="A2008-35" w:history="1">
        <w:r w:rsidRPr="00C24A90">
          <w:rPr>
            <w:rStyle w:val="charCitHyperlinkItal"/>
          </w:rPr>
          <w:t>ACT Civil and Administrative Tribunal Act 2008</w:t>
        </w:r>
      </w:hyperlink>
      <w:r w:rsidRPr="00C24A90">
        <w:rPr>
          <w:lang w:eastAsia="en-AU"/>
        </w:rPr>
        <w:t>, s 10.</w:t>
      </w:r>
    </w:p>
    <w:p w14:paraId="026E6156" w14:textId="77777777" w:rsidR="00C43559" w:rsidRPr="00C24A90" w:rsidRDefault="00C43559" w:rsidP="00C43559">
      <w:pPr>
        <w:pStyle w:val="Amain"/>
        <w:rPr>
          <w:lang w:eastAsia="en-AU"/>
        </w:rPr>
      </w:pPr>
      <w:r w:rsidRPr="00C24A90">
        <w:rPr>
          <w:lang w:eastAsia="en-AU"/>
        </w:rPr>
        <w:tab/>
        <w:t>(2)</w:t>
      </w:r>
      <w:r w:rsidRPr="00C24A90">
        <w:rPr>
          <w:lang w:eastAsia="en-AU"/>
        </w:rPr>
        <w:tab/>
        <w:t xml:space="preserve">The ACAT must, as soon as practicable but not longer than </w:t>
      </w:r>
      <w:r w:rsidRPr="00C24A90">
        <w:rPr>
          <w:szCs w:val="24"/>
          <w:lang w:eastAsia="en-AU"/>
        </w:rPr>
        <w:t>24 hours after the application is lodged, give a copy of the application to—</w:t>
      </w:r>
    </w:p>
    <w:p w14:paraId="5F98D43E" w14:textId="77777777" w:rsidR="00C43559" w:rsidRPr="00C24A90" w:rsidRDefault="00C43559" w:rsidP="00C43559">
      <w:pPr>
        <w:pStyle w:val="Apara"/>
        <w:rPr>
          <w:lang w:eastAsia="en-AU"/>
        </w:rPr>
      </w:pPr>
      <w:r w:rsidRPr="00C24A90">
        <w:rPr>
          <w:lang w:eastAsia="en-AU"/>
        </w:rPr>
        <w:tab/>
        <w:t>(a)</w:t>
      </w:r>
      <w:r w:rsidRPr="00C24A90">
        <w:rPr>
          <w:lang w:eastAsia="en-AU"/>
        </w:rPr>
        <w:tab/>
        <w:t>the public advocate; and</w:t>
      </w:r>
    </w:p>
    <w:p w14:paraId="0513361D" w14:textId="77777777" w:rsidR="00C43559" w:rsidRPr="00C24A90" w:rsidRDefault="00C43559" w:rsidP="00C43559">
      <w:pPr>
        <w:pStyle w:val="Apara"/>
        <w:rPr>
          <w:lang w:eastAsia="en-AU"/>
        </w:rPr>
      </w:pPr>
      <w:r w:rsidRPr="00C24A90">
        <w:rPr>
          <w:lang w:eastAsia="en-AU"/>
        </w:rPr>
        <w:tab/>
        <w:t>(b)</w:t>
      </w:r>
      <w:r w:rsidRPr="00C24A90">
        <w:rPr>
          <w:lang w:eastAsia="en-AU"/>
        </w:rPr>
        <w:tab/>
        <w:t>if the subject person is a child—the CYP director-general.</w:t>
      </w:r>
    </w:p>
    <w:p w14:paraId="4D0FAAC2" w14:textId="77777777" w:rsidR="00C43559" w:rsidRPr="00C24A90" w:rsidRDefault="004701A9" w:rsidP="00C43559">
      <w:pPr>
        <w:pStyle w:val="AH5Sec"/>
        <w:rPr>
          <w:lang w:eastAsia="en-AU"/>
        </w:rPr>
      </w:pPr>
      <w:bookmarkStart w:id="249" w:name="_Toc214441255"/>
      <w:r w:rsidRPr="00D03C80">
        <w:rPr>
          <w:rStyle w:val="CharSectNo"/>
        </w:rPr>
        <w:t>188</w:t>
      </w:r>
      <w:r w:rsidR="00C43559" w:rsidRPr="00C24A90">
        <w:rPr>
          <w:lang w:eastAsia="en-AU"/>
        </w:rPr>
        <w:tab/>
        <w:t>Notice of hearing</w:t>
      </w:r>
      <w:bookmarkEnd w:id="249"/>
    </w:p>
    <w:p w14:paraId="6D16C577" w14:textId="77777777" w:rsidR="00C43559" w:rsidRPr="00C24A90" w:rsidRDefault="00C43559" w:rsidP="00C43559">
      <w:pPr>
        <w:pStyle w:val="Amain"/>
        <w:rPr>
          <w:lang w:eastAsia="en-AU"/>
        </w:rPr>
      </w:pPr>
      <w:r w:rsidRPr="00C24A90">
        <w:rPr>
          <w:lang w:eastAsia="en-AU"/>
        </w:rPr>
        <w:tab/>
        <w:t>(1)</w:t>
      </w:r>
      <w:r w:rsidRPr="00C24A90">
        <w:rPr>
          <w:lang w:eastAsia="en-AU"/>
        </w:rPr>
        <w:tab/>
        <w:t xml:space="preserve">At least 3 days before the ACAT holds a hearing in relation to a </w:t>
      </w:r>
      <w:r w:rsidRPr="00C24A90">
        <w:rPr>
          <w:szCs w:val="24"/>
          <w:lang w:eastAsia="en-AU"/>
        </w:rPr>
        <w:t>matter under this Act, the ACAT—</w:t>
      </w:r>
    </w:p>
    <w:p w14:paraId="1DA26323" w14:textId="77777777" w:rsidR="00C43559" w:rsidRPr="00C24A90" w:rsidRDefault="00C43559" w:rsidP="00C43559">
      <w:pPr>
        <w:pStyle w:val="Apara"/>
        <w:rPr>
          <w:lang w:eastAsia="en-AU"/>
        </w:rPr>
      </w:pPr>
      <w:r w:rsidRPr="00C24A90">
        <w:rPr>
          <w:lang w:eastAsia="en-AU"/>
        </w:rPr>
        <w:tab/>
        <w:t>(a)</w:t>
      </w:r>
      <w:r w:rsidRPr="00C24A90">
        <w:rPr>
          <w:lang w:eastAsia="en-AU"/>
        </w:rPr>
        <w:tab/>
        <w:t>must give written notice of the hearing to the following people:</w:t>
      </w:r>
    </w:p>
    <w:p w14:paraId="79C207C2" w14:textId="53ECE600" w:rsidR="00C43559" w:rsidRPr="00C24A90" w:rsidRDefault="00C43559" w:rsidP="007F6040">
      <w:pPr>
        <w:pStyle w:val="Asubpara"/>
        <w:keepLines/>
        <w:rPr>
          <w:lang w:eastAsia="en-AU"/>
        </w:rPr>
      </w:pPr>
      <w:r w:rsidRPr="00C24A90">
        <w:rPr>
          <w:lang w:eastAsia="en-AU"/>
        </w:rPr>
        <w:tab/>
        <w:t>(i)</w:t>
      </w:r>
      <w:r w:rsidRPr="00C24A90">
        <w:rPr>
          <w:lang w:eastAsia="en-AU"/>
        </w:rPr>
        <w:tab/>
        <w:t xml:space="preserve">if the subject person is not required to appear by a subpoena under the </w:t>
      </w:r>
      <w:hyperlink r:id="rId219" w:tooltip="A2008-35" w:history="1">
        <w:r w:rsidRPr="00C24A90">
          <w:rPr>
            <w:rStyle w:val="charCitHyperlinkItal"/>
          </w:rPr>
          <w:t>ACT Civil and Administrative Tribunal Act 2008</w:t>
        </w:r>
      </w:hyperlink>
      <w:r w:rsidRPr="00C24A90">
        <w:rPr>
          <w:lang w:eastAsia="en-AU"/>
        </w:rPr>
        <w:t xml:space="preserve">, section 41 for a reason other than because section </w:t>
      </w:r>
      <w:r w:rsidR="00A421F1" w:rsidRPr="00C24A90">
        <w:rPr>
          <w:lang w:eastAsia="en-AU"/>
        </w:rPr>
        <w:t>192</w:t>
      </w:r>
      <w:r w:rsidRPr="00C24A90">
        <w:rPr>
          <w:lang w:eastAsia="en-AU"/>
        </w:rPr>
        <w:t xml:space="preserve"> (3) (Subpoena to appear in person) applies in relation to the person—the subject person;</w:t>
      </w:r>
    </w:p>
    <w:p w14:paraId="23B099B6" w14:textId="77777777" w:rsidR="00C43559" w:rsidRPr="00C24A90" w:rsidRDefault="00C43559" w:rsidP="00C43559">
      <w:pPr>
        <w:pStyle w:val="Asubpara"/>
        <w:rPr>
          <w:lang w:eastAsia="en-AU"/>
        </w:rPr>
      </w:pPr>
      <w:r w:rsidRPr="00C24A90">
        <w:rPr>
          <w:lang w:eastAsia="en-AU"/>
        </w:rPr>
        <w:tab/>
        <w:t>(ii)</w:t>
      </w:r>
      <w:r w:rsidRPr="00C24A90">
        <w:rPr>
          <w:lang w:eastAsia="en-AU"/>
        </w:rPr>
        <w:tab/>
        <w:t>the representative of the subject person (if any);</w:t>
      </w:r>
    </w:p>
    <w:p w14:paraId="490594E3" w14:textId="77777777" w:rsidR="00C43559" w:rsidRPr="00C24A90" w:rsidRDefault="00C43559" w:rsidP="00C43559">
      <w:pPr>
        <w:pStyle w:val="Asubpara"/>
        <w:keepNext/>
        <w:rPr>
          <w:lang w:eastAsia="en-AU"/>
        </w:rPr>
      </w:pPr>
      <w:r w:rsidRPr="00C24A90">
        <w:rPr>
          <w:lang w:eastAsia="en-AU"/>
        </w:rPr>
        <w:lastRenderedPageBreak/>
        <w:tab/>
        <w:t>(iii)</w:t>
      </w:r>
      <w:r w:rsidRPr="00C24A90">
        <w:rPr>
          <w:lang w:eastAsia="en-AU"/>
        </w:rPr>
        <w:tab/>
        <w:t>if the subject person is a child—</w:t>
      </w:r>
    </w:p>
    <w:p w14:paraId="762DA406" w14:textId="3D74A26A" w:rsidR="00C43559" w:rsidRPr="00C24A90" w:rsidRDefault="00C43559" w:rsidP="00C43559">
      <w:pPr>
        <w:pStyle w:val="Asubsubpara"/>
      </w:pPr>
      <w:r w:rsidRPr="00C24A90">
        <w:tab/>
        <w:t>(A)</w:t>
      </w:r>
      <w:r w:rsidRPr="00C24A90">
        <w:tab/>
        <w:t xml:space="preserve">each person with parental responsibility for the child under the </w:t>
      </w:r>
      <w:hyperlink r:id="rId220" w:tooltip="A2008-19" w:history="1">
        <w:r w:rsidRPr="00C24A90">
          <w:rPr>
            <w:rStyle w:val="charCitHyperlinkItal"/>
          </w:rPr>
          <w:t>Children and Young People Act 2008</w:t>
        </w:r>
      </w:hyperlink>
      <w:r w:rsidRPr="00C24A90">
        <w:t xml:space="preserve">, division 1.3.2 (Parental responsibility); and </w:t>
      </w:r>
    </w:p>
    <w:p w14:paraId="4FFA7908" w14:textId="77777777" w:rsidR="00C43559" w:rsidRPr="00C24A90" w:rsidRDefault="00C43559" w:rsidP="00C43559">
      <w:pPr>
        <w:pStyle w:val="Asubsubpara"/>
        <w:rPr>
          <w:lang w:eastAsia="en-AU"/>
        </w:rPr>
      </w:pPr>
      <w:r w:rsidRPr="00C24A90">
        <w:rPr>
          <w:lang w:eastAsia="en-AU"/>
        </w:rPr>
        <w:tab/>
        <w:t>(B)</w:t>
      </w:r>
      <w:r w:rsidRPr="00C24A90">
        <w:rPr>
          <w:lang w:eastAsia="en-AU"/>
        </w:rPr>
        <w:tab/>
        <w:t>the CYP director-general;</w:t>
      </w:r>
    </w:p>
    <w:p w14:paraId="570215AD" w14:textId="7118B797" w:rsidR="00C43559" w:rsidRPr="00C24A90" w:rsidRDefault="00C43559" w:rsidP="00C43559">
      <w:pPr>
        <w:pStyle w:val="Asubpara"/>
        <w:rPr>
          <w:lang w:eastAsia="en-AU"/>
        </w:rPr>
      </w:pPr>
      <w:r w:rsidRPr="00C24A90">
        <w:rPr>
          <w:lang w:eastAsia="en-AU"/>
        </w:rPr>
        <w:tab/>
        <w:t>(iv)</w:t>
      </w:r>
      <w:r w:rsidRPr="00C24A90">
        <w:rPr>
          <w:lang w:eastAsia="en-AU"/>
        </w:rPr>
        <w:tab/>
        <w:t xml:space="preserve">if the subject person has a guardian under the </w:t>
      </w:r>
      <w:hyperlink r:id="rId221" w:tooltip="A1991-62" w:history="1">
        <w:r w:rsidRPr="00C24A90">
          <w:rPr>
            <w:rStyle w:val="charCitHyperlinkItal"/>
          </w:rPr>
          <w:t>Guardianship and Management of Property Act 1991</w:t>
        </w:r>
      </w:hyperlink>
      <w:r w:rsidRPr="00C24A90">
        <w:rPr>
          <w:lang w:eastAsia="en-AU"/>
        </w:rPr>
        <w:t>—the guardian;</w:t>
      </w:r>
    </w:p>
    <w:p w14:paraId="06066BA9" w14:textId="531917D6" w:rsidR="00C43559" w:rsidRPr="00C24A90" w:rsidRDefault="00C43559" w:rsidP="00C43559">
      <w:pPr>
        <w:pStyle w:val="Asubpara"/>
      </w:pPr>
      <w:r w:rsidRPr="00C24A90">
        <w:tab/>
        <w:t>(v)</w:t>
      </w:r>
      <w:r w:rsidRPr="00C24A90">
        <w:tab/>
        <w:t xml:space="preserve">if the subject person has an attorney under the </w:t>
      </w:r>
      <w:hyperlink r:id="rId222" w:tooltip="A2006-50" w:history="1">
        <w:r w:rsidRPr="00C24A90">
          <w:rPr>
            <w:rStyle w:val="charCitHyperlinkItal"/>
          </w:rPr>
          <w:t>Powers of Attorney Act 2006</w:t>
        </w:r>
      </w:hyperlink>
      <w:r w:rsidRPr="00C24A90">
        <w:t>—the attorney;</w:t>
      </w:r>
    </w:p>
    <w:p w14:paraId="3F5CF5C1" w14:textId="77777777" w:rsidR="00C43559" w:rsidRPr="00C24A90" w:rsidRDefault="00C43559" w:rsidP="00C43559">
      <w:pPr>
        <w:pStyle w:val="Asubpara"/>
      </w:pPr>
      <w:r w:rsidRPr="00C24A90">
        <w:tab/>
        <w:t>(vi)</w:t>
      </w:r>
      <w:r w:rsidRPr="00C24A90">
        <w:tab/>
        <w:t>if the subject person is referred to the ACAT under section 35 (Applications by referring officers—assessment order)—the referring officer;</w:t>
      </w:r>
    </w:p>
    <w:p w14:paraId="6C4CD244" w14:textId="77777777" w:rsidR="00C43559" w:rsidRPr="00C24A90" w:rsidRDefault="00C43559" w:rsidP="00C43559">
      <w:pPr>
        <w:pStyle w:val="Asubpara"/>
      </w:pPr>
      <w:r w:rsidRPr="00C24A90">
        <w:tab/>
        <w:t>(vii)</w:t>
      </w:r>
      <w:r w:rsidRPr="00C24A90">
        <w:tab/>
        <w:t>the applicant (if any);</w:t>
      </w:r>
    </w:p>
    <w:p w14:paraId="5A2B5CC8" w14:textId="77777777" w:rsidR="003B7332" w:rsidRPr="008854AA" w:rsidRDefault="003B7332" w:rsidP="003B7332">
      <w:pPr>
        <w:pStyle w:val="Asubpara"/>
      </w:pPr>
      <w:r w:rsidRPr="008854AA">
        <w:tab/>
        <w:t>(viii)</w:t>
      </w:r>
      <w:r w:rsidRPr="008854AA">
        <w:tab/>
        <w:t>if the hearing is on a proceeding on a mental health order, a forensic mental health order, or a review required under section 180 (2) (Review of detention under court order), for which there is a registered affected person for the person—</w:t>
      </w:r>
    </w:p>
    <w:p w14:paraId="4C935C04" w14:textId="77777777" w:rsidR="003B7332" w:rsidRPr="008854AA" w:rsidRDefault="003B7332" w:rsidP="003B7332">
      <w:pPr>
        <w:pStyle w:val="Asubsubpara"/>
      </w:pPr>
      <w:r w:rsidRPr="008854AA">
        <w:tab/>
        <w:t>(A)</w:t>
      </w:r>
      <w:r w:rsidRPr="008854AA">
        <w:tab/>
        <w:t>the registered affected person; and</w:t>
      </w:r>
    </w:p>
    <w:p w14:paraId="4C3DECDB" w14:textId="77777777" w:rsidR="003B7332" w:rsidRPr="008854AA" w:rsidRDefault="003B7332" w:rsidP="003B7332">
      <w:pPr>
        <w:pStyle w:val="Asubsubpara"/>
      </w:pPr>
      <w:r w:rsidRPr="008854AA">
        <w:tab/>
        <w:t>(B)</w:t>
      </w:r>
      <w:r w:rsidRPr="008854AA">
        <w:tab/>
        <w:t>the victims of crime commissioner;</w:t>
      </w:r>
    </w:p>
    <w:p w14:paraId="7EB45A82" w14:textId="77777777" w:rsidR="00C43559" w:rsidRPr="00C24A90" w:rsidRDefault="00C43559" w:rsidP="00C43559">
      <w:pPr>
        <w:pStyle w:val="Asubpara"/>
        <w:rPr>
          <w:lang w:eastAsia="en-AU"/>
        </w:rPr>
      </w:pPr>
      <w:r w:rsidRPr="00C24A90">
        <w:rPr>
          <w:lang w:eastAsia="en-AU"/>
        </w:rPr>
        <w:tab/>
        <w:t>(ix)</w:t>
      </w:r>
      <w:r w:rsidRPr="00C24A90">
        <w:rPr>
          <w:lang w:eastAsia="en-AU"/>
        </w:rPr>
        <w:tab/>
        <w:t>the public advocate;</w:t>
      </w:r>
    </w:p>
    <w:p w14:paraId="68011BF8" w14:textId="77777777" w:rsidR="00C43559" w:rsidRPr="00C24A90" w:rsidRDefault="00C43559" w:rsidP="00C43559">
      <w:pPr>
        <w:pStyle w:val="Asubpara"/>
        <w:rPr>
          <w:lang w:eastAsia="en-AU"/>
        </w:rPr>
      </w:pPr>
      <w:r w:rsidRPr="00C24A90">
        <w:rPr>
          <w:lang w:eastAsia="en-AU"/>
        </w:rPr>
        <w:tab/>
        <w:t>(x)</w:t>
      </w:r>
      <w:r w:rsidRPr="00C24A90">
        <w:rPr>
          <w:lang w:eastAsia="en-AU"/>
        </w:rPr>
        <w:tab/>
        <w:t>the chief psychiatrist;</w:t>
      </w:r>
    </w:p>
    <w:p w14:paraId="0D9AE4EB" w14:textId="77777777" w:rsidR="00C43559" w:rsidRPr="00C24A90" w:rsidRDefault="00C43559" w:rsidP="00C43559">
      <w:pPr>
        <w:pStyle w:val="Asubpara"/>
      </w:pPr>
      <w:r w:rsidRPr="00C24A90">
        <w:rPr>
          <w:lang w:eastAsia="en-AU"/>
        </w:rPr>
        <w:tab/>
        <w:t>(xi)</w:t>
      </w:r>
      <w:r w:rsidRPr="00C24A90">
        <w:rPr>
          <w:lang w:eastAsia="en-AU"/>
        </w:rPr>
        <w:tab/>
        <w:t>the care coordinator;</w:t>
      </w:r>
    </w:p>
    <w:p w14:paraId="0A4CCD76" w14:textId="77777777" w:rsidR="00C43559" w:rsidRPr="00C24A90" w:rsidRDefault="00C43559" w:rsidP="00C43559">
      <w:pPr>
        <w:pStyle w:val="Asubpara"/>
      </w:pPr>
      <w:r w:rsidRPr="00C24A90">
        <w:tab/>
        <w:t>(xii)</w:t>
      </w:r>
      <w:r w:rsidRPr="00C24A90">
        <w:tab/>
        <w:t>the director-general of the administrative unit that has responsibility for providing care, support and protection for people with a mental disorder; and</w:t>
      </w:r>
    </w:p>
    <w:p w14:paraId="3F72E349" w14:textId="77777777" w:rsidR="00C43559" w:rsidRPr="00C24A90" w:rsidRDefault="00C43559" w:rsidP="00C43559">
      <w:pPr>
        <w:pStyle w:val="Apara"/>
        <w:keepNext/>
        <w:rPr>
          <w:lang w:eastAsia="en-AU"/>
        </w:rPr>
      </w:pPr>
      <w:r w:rsidRPr="00C24A90">
        <w:rPr>
          <w:lang w:eastAsia="en-AU"/>
        </w:rPr>
        <w:lastRenderedPageBreak/>
        <w:tab/>
        <w:t>(b)</w:t>
      </w:r>
      <w:r w:rsidRPr="00C24A90">
        <w:rPr>
          <w:lang w:eastAsia="en-AU"/>
        </w:rPr>
        <w:tab/>
        <w:t>may give written notice to anyone else the ACAT considers appropriate.</w:t>
      </w:r>
    </w:p>
    <w:p w14:paraId="358642EF" w14:textId="77777777" w:rsidR="00C43559" w:rsidRPr="00C24A90" w:rsidRDefault="00C43559" w:rsidP="00C43559">
      <w:pPr>
        <w:pStyle w:val="aExamHdgss"/>
      </w:pPr>
      <w:r w:rsidRPr="00C24A90">
        <w:t>Example—par (b)</w:t>
      </w:r>
    </w:p>
    <w:p w14:paraId="7AC29560" w14:textId="77777777" w:rsidR="00C43559" w:rsidRPr="00C24A90" w:rsidRDefault="00C43559" w:rsidP="00C43559">
      <w:pPr>
        <w:pStyle w:val="aExamss"/>
        <w:keepNext/>
      </w:pPr>
      <w:r w:rsidRPr="00C24A90">
        <w:t>an official visitor</w:t>
      </w:r>
    </w:p>
    <w:p w14:paraId="15E979D1" w14:textId="77777777" w:rsidR="00C43559" w:rsidRPr="00C24A90" w:rsidRDefault="00C43559" w:rsidP="00C43559">
      <w:pPr>
        <w:pStyle w:val="Amain"/>
      </w:pPr>
      <w:r w:rsidRPr="00C24A90">
        <w:tab/>
        <w:t>(2)</w:t>
      </w:r>
      <w:r w:rsidRPr="00C24A90">
        <w:tab/>
        <w:t>Subsection (1) does not apply to a matter under this Act if—</w:t>
      </w:r>
    </w:p>
    <w:p w14:paraId="38F2F6CE" w14:textId="77777777" w:rsidR="00C43559" w:rsidRPr="00C24A90" w:rsidRDefault="00C43559" w:rsidP="00C43559">
      <w:pPr>
        <w:pStyle w:val="Apara"/>
      </w:pPr>
      <w:r w:rsidRPr="00C24A90">
        <w:tab/>
        <w:t>(a)</w:t>
      </w:r>
      <w:r w:rsidRPr="00C24A90">
        <w:tab/>
        <w:t>the chief psychiatrist gives the ACAT written notice that the chief psychiatrist believes on reasonable grounds that anything to do with the notification process is likely to substantially increase—</w:t>
      </w:r>
    </w:p>
    <w:p w14:paraId="5BF3194C" w14:textId="77777777" w:rsidR="00C43559" w:rsidRPr="00C24A90" w:rsidRDefault="00C43559" w:rsidP="00C43559">
      <w:pPr>
        <w:pStyle w:val="Asubpara"/>
      </w:pPr>
      <w:r w:rsidRPr="00C24A90">
        <w:tab/>
        <w:t>(i)</w:t>
      </w:r>
      <w:r w:rsidRPr="00C24A90">
        <w:tab/>
        <w:t>the risk to the subject person’s health or safety; or</w:t>
      </w:r>
    </w:p>
    <w:p w14:paraId="181E57FF" w14:textId="77777777" w:rsidR="00C43559" w:rsidRPr="00C24A90" w:rsidRDefault="00C43559" w:rsidP="00C43559">
      <w:pPr>
        <w:pStyle w:val="Asubpara"/>
      </w:pPr>
      <w:r w:rsidRPr="00C24A90">
        <w:tab/>
        <w:t>(ii)</w:t>
      </w:r>
      <w:r w:rsidRPr="00C24A90">
        <w:tab/>
        <w:t>the risk of serious harm to others; and</w:t>
      </w:r>
    </w:p>
    <w:p w14:paraId="5F228DE1" w14:textId="77777777" w:rsidR="00C43559" w:rsidRPr="00C24A90" w:rsidRDefault="00C43559" w:rsidP="00C43559">
      <w:pPr>
        <w:pStyle w:val="Apara"/>
      </w:pPr>
      <w:r w:rsidRPr="00C24A90">
        <w:tab/>
        <w:t>(b)</w:t>
      </w:r>
      <w:r w:rsidRPr="00C24A90">
        <w:tab/>
        <w:t>a presidential member of the ACAT is satisfied that the risks mentioned in paragraph (a) make the giving of notice under subsection (1) undesirable for the matter; and</w:t>
      </w:r>
    </w:p>
    <w:p w14:paraId="4BA9CC13" w14:textId="77777777" w:rsidR="00C43559" w:rsidRPr="00C24A90" w:rsidRDefault="00C43559" w:rsidP="009C0D2B">
      <w:pPr>
        <w:pStyle w:val="Apara"/>
        <w:keepNext/>
      </w:pPr>
      <w:r w:rsidRPr="00C24A90">
        <w:tab/>
        <w:t>(c)</w:t>
      </w:r>
      <w:r w:rsidRPr="00C24A90">
        <w:tab/>
        <w:t>the ACAT—</w:t>
      </w:r>
    </w:p>
    <w:p w14:paraId="4C06DEDA" w14:textId="77777777" w:rsidR="00C43559" w:rsidRPr="00C24A90" w:rsidRDefault="00C43559" w:rsidP="009C0D2B">
      <w:pPr>
        <w:pStyle w:val="Asubpara"/>
        <w:keepNext/>
      </w:pPr>
      <w:r w:rsidRPr="00C24A90">
        <w:tab/>
        <w:t>(i)</w:t>
      </w:r>
      <w:r w:rsidRPr="00C24A90">
        <w:tab/>
        <w:t xml:space="preserve">tells the public advocate that notice under subsection (1) has not been given; and </w:t>
      </w:r>
    </w:p>
    <w:p w14:paraId="3EA024E4" w14:textId="77777777" w:rsidR="00C43559" w:rsidRPr="00C24A90" w:rsidRDefault="00C43559" w:rsidP="00C43559">
      <w:pPr>
        <w:pStyle w:val="Asubpara"/>
      </w:pPr>
      <w:r w:rsidRPr="00C24A90">
        <w:tab/>
        <w:t>(ii)</w:t>
      </w:r>
      <w:r w:rsidRPr="00C24A90">
        <w:tab/>
        <w:t>gives the public advocate a copy of the written notice mentioned in paragraph (a).</w:t>
      </w:r>
    </w:p>
    <w:p w14:paraId="20B4148C" w14:textId="77777777" w:rsidR="00C43559" w:rsidRPr="00C24A90" w:rsidRDefault="00C43559" w:rsidP="00C43559">
      <w:pPr>
        <w:pStyle w:val="Amain"/>
      </w:pPr>
      <w:r w:rsidRPr="00C24A90">
        <w:tab/>
        <w:t>(3)</w:t>
      </w:r>
      <w:r w:rsidRPr="00C24A90">
        <w:tab/>
        <w:t>Also, subsection (1) does not apply in relation to a hearing to be held for any of the following:</w:t>
      </w:r>
    </w:p>
    <w:p w14:paraId="378510E8" w14:textId="77777777" w:rsidR="00C43559" w:rsidRPr="00C24A90" w:rsidRDefault="00C43559" w:rsidP="00C43559">
      <w:pPr>
        <w:pStyle w:val="Apara"/>
      </w:pPr>
      <w:r w:rsidRPr="00C24A90">
        <w:tab/>
        <w:t>(a)</w:t>
      </w:r>
      <w:r w:rsidRPr="00C24A90">
        <w:tab/>
        <w:t>the making of an emergency assessment order under section </w:t>
      </w:r>
      <w:r w:rsidR="00A421F1" w:rsidRPr="00C24A90">
        <w:t>39</w:t>
      </w:r>
      <w:r w:rsidRPr="00C24A90">
        <w:t xml:space="preserve">; </w:t>
      </w:r>
    </w:p>
    <w:p w14:paraId="06E66A27" w14:textId="77777777" w:rsidR="00C43559" w:rsidRPr="00C24A90" w:rsidRDefault="00C43559" w:rsidP="00C43559">
      <w:pPr>
        <w:pStyle w:val="Apara"/>
      </w:pPr>
      <w:r w:rsidRPr="00C24A90">
        <w:tab/>
        <w:t>(b)</w:t>
      </w:r>
      <w:r w:rsidRPr="00C24A90">
        <w:tab/>
        <w:t xml:space="preserve">a review required under section </w:t>
      </w:r>
      <w:r w:rsidR="00A421F1" w:rsidRPr="00C24A90">
        <w:t>79</w:t>
      </w:r>
      <w:r w:rsidRPr="00C24A90">
        <w:t xml:space="preserve"> (3) (</w:t>
      </w:r>
      <w:r w:rsidR="00CF3608" w:rsidRPr="00A05907">
        <w:t>Review of mental health order</w:t>
      </w:r>
      <w:r w:rsidRPr="00C24A90">
        <w:t>);</w:t>
      </w:r>
    </w:p>
    <w:p w14:paraId="508313CA" w14:textId="77777777" w:rsidR="00C43559" w:rsidRPr="00C24A90" w:rsidRDefault="00C43559" w:rsidP="00C43559">
      <w:pPr>
        <w:pStyle w:val="Apara"/>
      </w:pPr>
      <w:r w:rsidRPr="00C24A90">
        <w:tab/>
        <w:t>(c)</w:t>
      </w:r>
      <w:r w:rsidRPr="00C24A90">
        <w:tab/>
        <w:t xml:space="preserve">an application under section </w:t>
      </w:r>
      <w:r w:rsidR="00A421F1" w:rsidRPr="00C24A90">
        <w:t>85</w:t>
      </w:r>
      <w:r w:rsidRPr="00C24A90">
        <w:t xml:space="preserve"> (2) or (4) (Authorisation of involuntary detention); </w:t>
      </w:r>
    </w:p>
    <w:p w14:paraId="4F9AFA02" w14:textId="77777777" w:rsidR="00C43559" w:rsidRPr="00C24A90" w:rsidRDefault="00C43559" w:rsidP="00C43559">
      <w:pPr>
        <w:pStyle w:val="Apara"/>
      </w:pPr>
      <w:r w:rsidRPr="00C24A90">
        <w:tab/>
        <w:t>(d)</w:t>
      </w:r>
      <w:r w:rsidRPr="00C24A90">
        <w:tab/>
        <w:t xml:space="preserve">a review required under section </w:t>
      </w:r>
      <w:r w:rsidR="00A421F1" w:rsidRPr="00C24A90">
        <w:t>126</w:t>
      </w:r>
      <w:r w:rsidRPr="00C24A90">
        <w:t xml:space="preserve"> (5) (</w:t>
      </w:r>
      <w:r w:rsidR="00CF3608" w:rsidRPr="00A05907">
        <w:t>Review of forensic mental health order</w:t>
      </w:r>
      <w:r w:rsidRPr="00C24A90">
        <w:t>);</w:t>
      </w:r>
    </w:p>
    <w:p w14:paraId="0775FF76" w14:textId="77777777" w:rsidR="00C43559" w:rsidRPr="00C24A90" w:rsidRDefault="00C43559" w:rsidP="00C249DA">
      <w:pPr>
        <w:pStyle w:val="Apara"/>
      </w:pPr>
      <w:r w:rsidRPr="00C24A90">
        <w:lastRenderedPageBreak/>
        <w:tab/>
        <w:t>(e)</w:t>
      </w:r>
      <w:r w:rsidRPr="00C24A90">
        <w:tab/>
        <w:t xml:space="preserve">the making of an emergency electroconvulsive therapy order under section </w:t>
      </w:r>
      <w:r w:rsidR="00A421F1" w:rsidRPr="00C24A90">
        <w:t>162</w:t>
      </w:r>
      <w:r w:rsidRPr="00C24A90">
        <w:t xml:space="preserve"> (Making of emergency electroconvulsive therapy order);</w:t>
      </w:r>
    </w:p>
    <w:p w14:paraId="54D61873" w14:textId="77777777" w:rsidR="00C43559" w:rsidRPr="00C24A90" w:rsidRDefault="00C43559" w:rsidP="009C0D2B">
      <w:pPr>
        <w:pStyle w:val="Apara"/>
        <w:keepNext/>
      </w:pPr>
      <w:r w:rsidRPr="00C24A90">
        <w:tab/>
        <w:t>(f)</w:t>
      </w:r>
      <w:r w:rsidRPr="00C24A90">
        <w:tab/>
        <w:t xml:space="preserve">a review required under section </w:t>
      </w:r>
      <w:r w:rsidR="00A421F1" w:rsidRPr="00C24A90">
        <w:t>182</w:t>
      </w:r>
      <w:r w:rsidRPr="00C24A90">
        <w:t xml:space="preserve"> (2) (Review of conditions of release).</w:t>
      </w:r>
    </w:p>
    <w:p w14:paraId="3474D1AA" w14:textId="14BC6004" w:rsidR="00C43559" w:rsidRPr="00C24A90" w:rsidRDefault="00C43559" w:rsidP="00C43559">
      <w:pPr>
        <w:pStyle w:val="aNote"/>
      </w:pPr>
      <w:r w:rsidRPr="00C24A90">
        <w:rPr>
          <w:rStyle w:val="charItals"/>
        </w:rPr>
        <w:t>Note</w:t>
      </w:r>
      <w:r w:rsidRPr="00C24A90">
        <w:rPr>
          <w:rStyle w:val="charItals"/>
        </w:rPr>
        <w:tab/>
      </w:r>
      <w:r w:rsidRPr="00C24A90">
        <w:t xml:space="preserve">Requirements in relation to hearings are set out in the </w:t>
      </w:r>
      <w:hyperlink r:id="rId223" w:tooltip="A2008-35" w:history="1">
        <w:r w:rsidRPr="00C24A90">
          <w:rPr>
            <w:rStyle w:val="charCitHyperlinkItal"/>
          </w:rPr>
          <w:t>ACT Civil and Administrative Tribunal Act 2008</w:t>
        </w:r>
      </w:hyperlink>
      <w:r w:rsidRPr="00C24A90">
        <w:t>, div 5.4. Those requirements apply unless this Act provides otherwise.</w:t>
      </w:r>
    </w:p>
    <w:p w14:paraId="009C3117" w14:textId="77777777" w:rsidR="00C43559" w:rsidRPr="00C24A90" w:rsidRDefault="004701A9" w:rsidP="00C43559">
      <w:pPr>
        <w:pStyle w:val="AH5Sec"/>
      </w:pPr>
      <w:bookmarkStart w:id="250" w:name="_Toc214441256"/>
      <w:r w:rsidRPr="00D03C80">
        <w:rPr>
          <w:rStyle w:val="CharSectNo"/>
        </w:rPr>
        <w:t>189</w:t>
      </w:r>
      <w:r w:rsidR="00C43559" w:rsidRPr="00C24A90">
        <w:tab/>
        <w:t>Directions to registrar</w:t>
      </w:r>
      <w:bookmarkEnd w:id="250"/>
    </w:p>
    <w:p w14:paraId="0313FA07" w14:textId="77777777" w:rsidR="00C43559" w:rsidRPr="00C24A90" w:rsidRDefault="00C43559" w:rsidP="009C0D2B">
      <w:pPr>
        <w:pStyle w:val="Amain"/>
        <w:keepLines/>
      </w:pPr>
      <w:r w:rsidRPr="00C24A90">
        <w:tab/>
        <w:t>(1)</w:t>
      </w:r>
      <w:r w:rsidRPr="00C24A90">
        <w:tab/>
        <w:t xml:space="preserve">After considering an assessment of the subject person for a proceeding, but before holding an inquiry or review, the </w:t>
      </w:r>
      <w:r w:rsidR="00C673E9">
        <w:t>president</w:t>
      </w:r>
      <w:r w:rsidRPr="00C24A90">
        <w:t xml:space="preserve"> of the ACAT may give to the registrar the directions the </w:t>
      </w:r>
      <w:r w:rsidR="00C673E9">
        <w:t>president</w:t>
      </w:r>
      <w:r w:rsidRPr="00C24A90">
        <w:t xml:space="preserve"> considers appropriate to—</w:t>
      </w:r>
    </w:p>
    <w:p w14:paraId="306B9AA3" w14:textId="77777777" w:rsidR="00C43559" w:rsidRPr="00C24A90" w:rsidRDefault="00C43559" w:rsidP="009C0D2B">
      <w:pPr>
        <w:pStyle w:val="Apara"/>
        <w:keepNext/>
      </w:pPr>
      <w:r w:rsidRPr="00C24A90">
        <w:tab/>
        <w:t>(a)</w:t>
      </w:r>
      <w:r w:rsidRPr="00C24A90">
        <w:tab/>
        <w:t>define and limit the relevant matters in the proceeding, including—</w:t>
      </w:r>
    </w:p>
    <w:p w14:paraId="2B18381E" w14:textId="77777777" w:rsidR="00C43559" w:rsidRPr="00C24A90" w:rsidRDefault="00C43559" w:rsidP="00C43559">
      <w:pPr>
        <w:pStyle w:val="Asubpara"/>
      </w:pPr>
      <w:r w:rsidRPr="00C24A90">
        <w:tab/>
        <w:t>(i)</w:t>
      </w:r>
      <w:r w:rsidRPr="00C24A90">
        <w:tab/>
        <w:t>the alternative treatments, programs and other services that are available and may be appropriate for the subject person; and</w:t>
      </w:r>
    </w:p>
    <w:p w14:paraId="5B2D9A5F" w14:textId="77777777" w:rsidR="00C43559" w:rsidRPr="00C24A90" w:rsidRDefault="00C43559" w:rsidP="00C43559">
      <w:pPr>
        <w:pStyle w:val="Asubpara"/>
      </w:pPr>
      <w:r w:rsidRPr="00C24A90">
        <w:tab/>
        <w:t>(ii)</w:t>
      </w:r>
      <w:r w:rsidRPr="00C24A90">
        <w:tab/>
        <w:t>the evidence that appears to be relevant to the proper disposition of the matter; and</w:t>
      </w:r>
    </w:p>
    <w:p w14:paraId="7F880AEF" w14:textId="77777777" w:rsidR="00C43559" w:rsidRPr="00C24A90" w:rsidRDefault="00C43559" w:rsidP="00C43559">
      <w:pPr>
        <w:pStyle w:val="Asubpara"/>
      </w:pPr>
      <w:r w:rsidRPr="00C24A90">
        <w:tab/>
        <w:t>(iii)</w:t>
      </w:r>
      <w:r w:rsidRPr="00C24A90">
        <w:tab/>
        <w:t>any unusual or urgent factors requiring special attention; and</w:t>
      </w:r>
    </w:p>
    <w:p w14:paraId="211861DF" w14:textId="77777777" w:rsidR="00C43559" w:rsidRPr="00C24A90" w:rsidRDefault="00C43559" w:rsidP="002D583E">
      <w:pPr>
        <w:pStyle w:val="Apara"/>
        <w:keepNext/>
      </w:pPr>
      <w:r w:rsidRPr="00C24A90">
        <w:tab/>
        <w:t>(b)</w:t>
      </w:r>
      <w:r w:rsidRPr="00C24A90">
        <w:tab/>
        <w:t>ensure all necessary measures are taken to allow the inquiry or review to proceed as quickly as possible, including ensuring that—</w:t>
      </w:r>
    </w:p>
    <w:p w14:paraId="3F6F62FB" w14:textId="77777777" w:rsidR="00C43559" w:rsidRPr="00C24A90" w:rsidRDefault="00C43559" w:rsidP="00C43559">
      <w:pPr>
        <w:pStyle w:val="Asubpara"/>
      </w:pPr>
      <w:r w:rsidRPr="00C24A90">
        <w:tab/>
        <w:t>(i)</w:t>
      </w:r>
      <w:r w:rsidRPr="00C24A90">
        <w:tab/>
        <w:t>all relevant particulars have been provided; and</w:t>
      </w:r>
    </w:p>
    <w:p w14:paraId="2F350F27" w14:textId="77777777" w:rsidR="00C43559" w:rsidRPr="00C24A90" w:rsidRDefault="00C43559" w:rsidP="00C43559">
      <w:pPr>
        <w:pStyle w:val="Asubpara"/>
      </w:pPr>
      <w:r w:rsidRPr="00C24A90">
        <w:tab/>
        <w:t>(ii)</w:t>
      </w:r>
      <w:r w:rsidRPr="00C24A90">
        <w:tab/>
        <w:t>people who may be entitled to appear and give evidence in the proceeding have been notified, the people’s availability confirmed and any related matters requiring special attention have been dealt with; and</w:t>
      </w:r>
    </w:p>
    <w:p w14:paraId="21930816" w14:textId="77777777" w:rsidR="00C43559" w:rsidRPr="00C24A90" w:rsidRDefault="00C43559" w:rsidP="00C43559">
      <w:pPr>
        <w:pStyle w:val="Asubpara"/>
      </w:pPr>
      <w:r w:rsidRPr="00C24A90">
        <w:lastRenderedPageBreak/>
        <w:tab/>
        <w:t>(iii)</w:t>
      </w:r>
      <w:r w:rsidRPr="00C24A90">
        <w:tab/>
        <w:t>people who may wish to apply for leave to appear and give evidence in the proceeding have been notified; and</w:t>
      </w:r>
    </w:p>
    <w:p w14:paraId="20AA0152" w14:textId="77777777" w:rsidR="00C43559" w:rsidRPr="00C24A90" w:rsidRDefault="00C43559" w:rsidP="00C43559">
      <w:pPr>
        <w:pStyle w:val="Asubpara"/>
      </w:pPr>
      <w:r w:rsidRPr="00C24A90">
        <w:tab/>
        <w:t>(iv)</w:t>
      </w:r>
      <w:r w:rsidRPr="00C24A90">
        <w:tab/>
        <w:t>people not entitled to appear in the proceeding but who may be interested in making written submissions about the matter have been given an opportunity to do so; and</w:t>
      </w:r>
    </w:p>
    <w:p w14:paraId="35016BA6" w14:textId="77777777" w:rsidR="00C43559" w:rsidRPr="00C24A90" w:rsidRDefault="00C43559" w:rsidP="00C43559">
      <w:pPr>
        <w:pStyle w:val="Asubpara"/>
      </w:pPr>
      <w:r w:rsidRPr="00C24A90">
        <w:tab/>
        <w:t>(v)</w:t>
      </w:r>
      <w:r w:rsidRPr="00C24A90">
        <w:tab/>
        <w:t>issues (if any) that may be decided before the inquiry or review have been identified.</w:t>
      </w:r>
    </w:p>
    <w:p w14:paraId="128B9660" w14:textId="77777777" w:rsidR="00C43559" w:rsidRPr="00C24A90" w:rsidRDefault="00C43559" w:rsidP="00C43559">
      <w:pPr>
        <w:pStyle w:val="Amain"/>
      </w:pPr>
      <w:r w:rsidRPr="00C24A90">
        <w:tab/>
        <w:t>(2)</w:t>
      </w:r>
      <w:r w:rsidRPr="00C24A90">
        <w:tab/>
        <w:t xml:space="preserve">However, the </w:t>
      </w:r>
      <w:r w:rsidR="00C673E9">
        <w:t>president</w:t>
      </w:r>
      <w:r w:rsidRPr="00C24A90">
        <w:t xml:space="preserve"> of the ACAT must not give a direction under subsection (1) in a proceeding in relation to—</w:t>
      </w:r>
    </w:p>
    <w:p w14:paraId="101496E7" w14:textId="77777777" w:rsidR="00C43559" w:rsidRPr="00C24A90" w:rsidRDefault="00C43559" w:rsidP="00C43559">
      <w:pPr>
        <w:pStyle w:val="Apara"/>
      </w:pPr>
      <w:r w:rsidRPr="00C24A90">
        <w:tab/>
        <w:t>(a)</w:t>
      </w:r>
      <w:r w:rsidRPr="00C24A90">
        <w:tab/>
        <w:t>the treatment, care or support, control, rehabilitation and protection of a person found unfit to plead; or</w:t>
      </w:r>
    </w:p>
    <w:p w14:paraId="00EDCDF9" w14:textId="77777777" w:rsidR="00C43559" w:rsidRPr="00C24A90" w:rsidRDefault="00C43559" w:rsidP="00C43559">
      <w:pPr>
        <w:pStyle w:val="Apara"/>
      </w:pPr>
      <w:r w:rsidRPr="00C24A90">
        <w:tab/>
        <w:t>(b)</w:t>
      </w:r>
      <w:r w:rsidRPr="00C24A90">
        <w:tab/>
        <w:t>the treatment, care or support, control, rehabilitation and protection of a person found not guilty of a criminal offence because of mental impairment; or</w:t>
      </w:r>
    </w:p>
    <w:p w14:paraId="3E0389D2" w14:textId="77777777" w:rsidR="00C43559" w:rsidRPr="00C24A90" w:rsidRDefault="00C43559" w:rsidP="00C43559">
      <w:pPr>
        <w:pStyle w:val="Apara"/>
      </w:pPr>
      <w:r w:rsidRPr="00C24A90">
        <w:tab/>
        <w:t>(c)</w:t>
      </w:r>
      <w:r w:rsidRPr="00C24A90">
        <w:tab/>
        <w:t>a request by a court to provide advice in relation to the sentencing of a person before the court.</w:t>
      </w:r>
    </w:p>
    <w:p w14:paraId="28CB1841" w14:textId="77777777" w:rsidR="00C43559" w:rsidRPr="00C24A90" w:rsidRDefault="004701A9" w:rsidP="00C43559">
      <w:pPr>
        <w:pStyle w:val="AH5Sec"/>
      </w:pPr>
      <w:bookmarkStart w:id="251" w:name="_Toc214441257"/>
      <w:r w:rsidRPr="00D03C80">
        <w:rPr>
          <w:rStyle w:val="CharSectNo"/>
        </w:rPr>
        <w:t>190</w:t>
      </w:r>
      <w:r w:rsidR="00C43559" w:rsidRPr="00C24A90">
        <w:tab/>
        <w:t>Appearance</w:t>
      </w:r>
      <w:bookmarkEnd w:id="251"/>
    </w:p>
    <w:p w14:paraId="126E4830" w14:textId="77777777" w:rsidR="00C43559" w:rsidRPr="00C24A90" w:rsidRDefault="00C43559" w:rsidP="00C43559">
      <w:pPr>
        <w:pStyle w:val="Amain"/>
        <w:keepNext/>
      </w:pPr>
      <w:r w:rsidRPr="00C24A90">
        <w:tab/>
        <w:t>(1)</w:t>
      </w:r>
      <w:r w:rsidRPr="00C24A90">
        <w:tab/>
        <w:t>The following people may appear and give evidence at the hearing of a proceeding:</w:t>
      </w:r>
    </w:p>
    <w:p w14:paraId="2BD4135C" w14:textId="77777777" w:rsidR="00C43559" w:rsidRPr="00C24A90" w:rsidRDefault="00C43559" w:rsidP="002D583E">
      <w:pPr>
        <w:pStyle w:val="Apara"/>
        <w:keepNext/>
      </w:pPr>
      <w:r w:rsidRPr="00C24A90">
        <w:tab/>
        <w:t>(a)</w:t>
      </w:r>
      <w:r w:rsidRPr="00C24A90">
        <w:tab/>
        <w:t xml:space="preserve">the person (the </w:t>
      </w:r>
      <w:r w:rsidRPr="00C24A90">
        <w:rPr>
          <w:rStyle w:val="charBoldItals"/>
        </w:rPr>
        <w:t>subject person</w:t>
      </w:r>
      <w:r w:rsidRPr="00C24A90">
        <w:t>) who is the subject of the proceeding;</w:t>
      </w:r>
    </w:p>
    <w:p w14:paraId="01F77390" w14:textId="77777777" w:rsidR="00C43559" w:rsidRPr="00C24A90" w:rsidRDefault="00C43559" w:rsidP="00C43559">
      <w:pPr>
        <w:pStyle w:val="Apara"/>
        <w:keepNext/>
        <w:rPr>
          <w:lang w:eastAsia="en-AU"/>
        </w:rPr>
      </w:pPr>
      <w:r w:rsidRPr="00C24A90">
        <w:tab/>
      </w:r>
      <w:r w:rsidRPr="00C24A90">
        <w:rPr>
          <w:lang w:eastAsia="en-AU"/>
        </w:rPr>
        <w:t>(b)</w:t>
      </w:r>
      <w:r w:rsidRPr="00C24A90">
        <w:rPr>
          <w:lang w:eastAsia="en-AU"/>
        </w:rPr>
        <w:tab/>
        <w:t>if the subject person is a child—</w:t>
      </w:r>
    </w:p>
    <w:p w14:paraId="0D190533" w14:textId="6641F388" w:rsidR="00C43559" w:rsidRPr="00C24A90" w:rsidRDefault="00C43559" w:rsidP="00C43559">
      <w:pPr>
        <w:pStyle w:val="Asubpara"/>
      </w:pPr>
      <w:r w:rsidRPr="00C24A90">
        <w:tab/>
        <w:t>(i)</w:t>
      </w:r>
      <w:r w:rsidRPr="00C24A90">
        <w:tab/>
        <w:t xml:space="preserve">each person with parental responsibility for the child under the </w:t>
      </w:r>
      <w:hyperlink r:id="rId224" w:tooltip="A2008-19" w:history="1">
        <w:r w:rsidRPr="00C24A90">
          <w:rPr>
            <w:rStyle w:val="charCitHyperlinkItal"/>
          </w:rPr>
          <w:t>Children and Young People Act 2008</w:t>
        </w:r>
      </w:hyperlink>
      <w:r w:rsidRPr="00C24A90">
        <w:t xml:space="preserve">, division 1.3.2 (Parental responsibility); and </w:t>
      </w:r>
    </w:p>
    <w:p w14:paraId="13E93D9D" w14:textId="77777777" w:rsidR="00C43559" w:rsidRPr="00C24A90" w:rsidRDefault="00C43559" w:rsidP="00C43559">
      <w:pPr>
        <w:pStyle w:val="Asubpara"/>
        <w:rPr>
          <w:lang w:eastAsia="en-AU"/>
        </w:rPr>
      </w:pPr>
      <w:r w:rsidRPr="00C24A90">
        <w:rPr>
          <w:lang w:eastAsia="en-AU"/>
        </w:rPr>
        <w:tab/>
        <w:t>(ii)</w:t>
      </w:r>
      <w:r w:rsidRPr="00C24A90">
        <w:rPr>
          <w:lang w:eastAsia="en-AU"/>
        </w:rPr>
        <w:tab/>
        <w:t>the CYP director-general;</w:t>
      </w:r>
    </w:p>
    <w:p w14:paraId="75ED7076" w14:textId="2F7AB5A2" w:rsidR="00C43559" w:rsidRPr="00C24A90" w:rsidRDefault="00C43559" w:rsidP="00C43559">
      <w:pPr>
        <w:pStyle w:val="Apara"/>
        <w:rPr>
          <w:lang w:eastAsia="en-AU"/>
        </w:rPr>
      </w:pPr>
      <w:r w:rsidRPr="00C24A90">
        <w:rPr>
          <w:lang w:eastAsia="en-AU"/>
        </w:rPr>
        <w:tab/>
        <w:t>(c)</w:t>
      </w:r>
      <w:r w:rsidRPr="00C24A90">
        <w:rPr>
          <w:lang w:eastAsia="en-AU"/>
        </w:rPr>
        <w:tab/>
        <w:t xml:space="preserve">if the subject person has a guardian under the </w:t>
      </w:r>
      <w:hyperlink r:id="rId225" w:tooltip="A1991-62" w:history="1">
        <w:r w:rsidRPr="00C24A90">
          <w:rPr>
            <w:rStyle w:val="charCitHyperlinkItal"/>
          </w:rPr>
          <w:t>Guardianship and Management of Property Act 1991</w:t>
        </w:r>
      </w:hyperlink>
      <w:r w:rsidRPr="00C24A90">
        <w:rPr>
          <w:lang w:eastAsia="en-AU"/>
        </w:rPr>
        <w:t>—the guardian;</w:t>
      </w:r>
    </w:p>
    <w:p w14:paraId="310057EA" w14:textId="62604BDD" w:rsidR="00C43559" w:rsidRPr="00C24A90" w:rsidRDefault="00C43559" w:rsidP="00C43559">
      <w:pPr>
        <w:pStyle w:val="Apara"/>
      </w:pPr>
      <w:r w:rsidRPr="00C24A90">
        <w:lastRenderedPageBreak/>
        <w:tab/>
        <w:t>(d)</w:t>
      </w:r>
      <w:r w:rsidRPr="00C24A90">
        <w:tab/>
        <w:t xml:space="preserve">if the subject person has an attorney under the </w:t>
      </w:r>
      <w:hyperlink r:id="rId226" w:tooltip="A2006-50" w:history="1">
        <w:r w:rsidRPr="00C24A90">
          <w:rPr>
            <w:rStyle w:val="charCitHyperlinkItal"/>
          </w:rPr>
          <w:t>Powers of Attorney Act 2006</w:t>
        </w:r>
      </w:hyperlink>
      <w:r w:rsidRPr="00C24A90">
        <w:t>—the attorney;</w:t>
      </w:r>
    </w:p>
    <w:p w14:paraId="75398399" w14:textId="77777777" w:rsidR="00C43559" w:rsidRPr="00C24A90" w:rsidRDefault="00C43559" w:rsidP="00C43559">
      <w:pPr>
        <w:pStyle w:val="Apara"/>
      </w:pPr>
      <w:r w:rsidRPr="00C24A90">
        <w:tab/>
        <w:t>(</w:t>
      </w:r>
      <w:r w:rsidR="00F2243A" w:rsidRPr="00C24A90">
        <w:t>e</w:t>
      </w:r>
      <w:r w:rsidRPr="00C24A90">
        <w:t>)</w:t>
      </w:r>
      <w:r w:rsidRPr="00C24A90">
        <w:tab/>
        <w:t xml:space="preserve">if the subject person has a nominated person—the nominated person; </w:t>
      </w:r>
    </w:p>
    <w:p w14:paraId="3A7A6B62" w14:textId="77777777" w:rsidR="00C43559" w:rsidRPr="00C24A90" w:rsidRDefault="00C43559" w:rsidP="00C43559">
      <w:pPr>
        <w:pStyle w:val="Apara"/>
      </w:pPr>
      <w:r w:rsidRPr="00C24A90">
        <w:tab/>
        <w:t>(</w:t>
      </w:r>
      <w:r w:rsidR="00F2243A" w:rsidRPr="00C24A90">
        <w:t>f</w:t>
      </w:r>
      <w:r w:rsidRPr="00C24A90">
        <w:t>)</w:t>
      </w:r>
      <w:r w:rsidRPr="00C24A90">
        <w:tab/>
        <w:t>the applicant (if any);</w:t>
      </w:r>
    </w:p>
    <w:p w14:paraId="05767089" w14:textId="77777777" w:rsidR="00C43559" w:rsidRPr="00C24A90" w:rsidRDefault="00C43559" w:rsidP="00C43559">
      <w:pPr>
        <w:pStyle w:val="Apara"/>
      </w:pPr>
      <w:r w:rsidRPr="00C24A90">
        <w:tab/>
        <w:t>(</w:t>
      </w:r>
      <w:r w:rsidR="00F2243A" w:rsidRPr="00C24A90">
        <w:t>g</w:t>
      </w:r>
      <w:r w:rsidRPr="00C24A90">
        <w:t>)</w:t>
      </w:r>
      <w:r w:rsidRPr="00C24A90">
        <w:tab/>
        <w:t>if the subject person is referred to the ACAT under section 35 (Applications by referring officers—assessment order)—the referring officer;</w:t>
      </w:r>
    </w:p>
    <w:p w14:paraId="74BE7B9D" w14:textId="77777777" w:rsidR="00281FF3" w:rsidRPr="005F3DEA" w:rsidRDefault="00281FF3" w:rsidP="00281FF3">
      <w:pPr>
        <w:pStyle w:val="Apara"/>
      </w:pPr>
      <w:r w:rsidRPr="005F3DEA">
        <w:tab/>
        <w:t>(h)</w:t>
      </w:r>
      <w:r w:rsidRPr="005F3DEA">
        <w:tab/>
        <w:t>if the proceeding is on a mental health order, a forensic mental health order, or a review required under section 180 (2) (Review of detention under court order), for which there is a registered affected person for the offence committed or alleged to have been committed by the subject person—</w:t>
      </w:r>
    </w:p>
    <w:p w14:paraId="4A992155" w14:textId="77777777" w:rsidR="00281FF3" w:rsidRPr="005F3DEA" w:rsidRDefault="00281FF3" w:rsidP="00281FF3">
      <w:pPr>
        <w:pStyle w:val="Asubpara"/>
      </w:pPr>
      <w:r w:rsidRPr="005F3DEA">
        <w:tab/>
        <w:t>(i)</w:t>
      </w:r>
      <w:r w:rsidRPr="005F3DEA">
        <w:tab/>
        <w:t>the registered affected person; and</w:t>
      </w:r>
    </w:p>
    <w:p w14:paraId="6FA097E9" w14:textId="77777777" w:rsidR="00281FF3" w:rsidRPr="005F3DEA" w:rsidRDefault="00281FF3" w:rsidP="00281FF3">
      <w:pPr>
        <w:pStyle w:val="Asubpara"/>
      </w:pPr>
      <w:r w:rsidRPr="005F3DEA">
        <w:tab/>
        <w:t>(ii)</w:t>
      </w:r>
      <w:r w:rsidRPr="005F3DEA">
        <w:tab/>
        <w:t>the victims of crime commissioner;</w:t>
      </w:r>
    </w:p>
    <w:p w14:paraId="31EBA6CA" w14:textId="77777777" w:rsidR="00C43559" w:rsidRPr="00C24A90" w:rsidRDefault="00C43559" w:rsidP="00C43559">
      <w:pPr>
        <w:pStyle w:val="Apara"/>
      </w:pPr>
      <w:r w:rsidRPr="00C24A90">
        <w:tab/>
        <w:t>(</w:t>
      </w:r>
      <w:r w:rsidR="00F2243A" w:rsidRPr="00C24A90">
        <w:t>i</w:t>
      </w:r>
      <w:r w:rsidRPr="00C24A90">
        <w:t>)</w:t>
      </w:r>
      <w:r w:rsidRPr="00C24A90">
        <w:tab/>
        <w:t>the public advocate;</w:t>
      </w:r>
    </w:p>
    <w:p w14:paraId="386A63B5" w14:textId="77777777" w:rsidR="00C43559" w:rsidRPr="00C24A90" w:rsidRDefault="00C43559" w:rsidP="00C43559">
      <w:pPr>
        <w:pStyle w:val="Apara"/>
      </w:pPr>
      <w:r w:rsidRPr="00C24A90">
        <w:tab/>
        <w:t>(</w:t>
      </w:r>
      <w:r w:rsidR="00F2243A" w:rsidRPr="00C24A90">
        <w:t>j</w:t>
      </w:r>
      <w:r w:rsidRPr="00C24A90">
        <w:t>)</w:t>
      </w:r>
      <w:r w:rsidRPr="00C24A90">
        <w:tab/>
        <w:t>the chief psychiatrist;</w:t>
      </w:r>
    </w:p>
    <w:p w14:paraId="647FE5CD" w14:textId="77777777" w:rsidR="00C43559" w:rsidRPr="00C24A90" w:rsidRDefault="00C43559" w:rsidP="002D583E">
      <w:pPr>
        <w:pStyle w:val="Apara"/>
        <w:keepLines/>
      </w:pPr>
      <w:r w:rsidRPr="00C24A90">
        <w:tab/>
        <w:t>(</w:t>
      </w:r>
      <w:r w:rsidR="00F2243A" w:rsidRPr="00C24A90">
        <w:t>k</w:t>
      </w:r>
      <w:r w:rsidRPr="00C24A90">
        <w:t>)</w:t>
      </w:r>
      <w:r w:rsidRPr="00C24A90">
        <w:tab/>
        <w:t>the director</w:t>
      </w:r>
      <w:r w:rsidRPr="00C24A90">
        <w:noBreakHyphen/>
        <w:t>general who has control of the administrative unit to which responsibility for the provision of treatment, care and protection for people with a mental disorder (other than people with a mental illness) is allocated;</w:t>
      </w:r>
    </w:p>
    <w:p w14:paraId="199FDB84" w14:textId="77777777" w:rsidR="00C43559" w:rsidRPr="00C24A90" w:rsidRDefault="00C43559" w:rsidP="00C43559">
      <w:pPr>
        <w:pStyle w:val="Apara"/>
      </w:pPr>
      <w:r w:rsidRPr="00C24A90">
        <w:tab/>
        <w:t>(</w:t>
      </w:r>
      <w:r w:rsidR="00F2243A" w:rsidRPr="00C24A90">
        <w:t>l</w:t>
      </w:r>
      <w:r w:rsidRPr="00C24A90">
        <w:t>)</w:t>
      </w:r>
      <w:r w:rsidRPr="00C24A90">
        <w:tab/>
        <w:t>the discrimination commissioner.</w:t>
      </w:r>
    </w:p>
    <w:p w14:paraId="24B51BF7" w14:textId="77777777" w:rsidR="00C43559" w:rsidRPr="00C24A90" w:rsidRDefault="00C43559" w:rsidP="00C43559">
      <w:pPr>
        <w:pStyle w:val="Amain"/>
      </w:pPr>
      <w:r w:rsidRPr="00C24A90">
        <w:tab/>
        <w:t>(2)</w:t>
      </w:r>
      <w:r w:rsidRPr="00C24A90">
        <w:tab/>
        <w:t>Other people may appear and give evidence at the hearing with the leave of the ACAT.</w:t>
      </w:r>
    </w:p>
    <w:p w14:paraId="52FE915F" w14:textId="77777777" w:rsidR="00C43559" w:rsidRPr="00C24A90" w:rsidRDefault="00C43559" w:rsidP="00C43559">
      <w:pPr>
        <w:pStyle w:val="Amain"/>
      </w:pPr>
      <w:r w:rsidRPr="00C24A90">
        <w:tab/>
        <w:t>(3)</w:t>
      </w:r>
      <w:r w:rsidRPr="00C24A90">
        <w:tab/>
        <w:t>This section does not prevent a person from making a written submission to the ACAT in relation to a proceeding.</w:t>
      </w:r>
    </w:p>
    <w:p w14:paraId="0B1BBDA9" w14:textId="77777777" w:rsidR="00C43559" w:rsidRPr="00C24A90" w:rsidRDefault="004701A9" w:rsidP="00C43559">
      <w:pPr>
        <w:pStyle w:val="AH5Sec"/>
      </w:pPr>
      <w:bookmarkStart w:id="252" w:name="_Toc214441258"/>
      <w:r w:rsidRPr="00D03C80">
        <w:rPr>
          <w:rStyle w:val="CharSectNo"/>
        </w:rPr>
        <w:lastRenderedPageBreak/>
        <w:t>191</w:t>
      </w:r>
      <w:r w:rsidR="00C43559" w:rsidRPr="00C24A90">
        <w:tab/>
        <w:t>Separate representation of children etc</w:t>
      </w:r>
      <w:bookmarkEnd w:id="252"/>
    </w:p>
    <w:p w14:paraId="4247AF32" w14:textId="77777777" w:rsidR="00C43559" w:rsidRPr="00C24A90" w:rsidRDefault="00C43559" w:rsidP="006142EE">
      <w:pPr>
        <w:pStyle w:val="Amain"/>
        <w:keepNext/>
        <w:keepLines/>
      </w:pPr>
      <w:r w:rsidRPr="00C24A90">
        <w:tab/>
        <w:t>(1)</w:t>
      </w:r>
      <w:r w:rsidRPr="00C24A90">
        <w:tab/>
        <w:t>This section applies in relation to a proceeding if—</w:t>
      </w:r>
    </w:p>
    <w:p w14:paraId="5318F0D9" w14:textId="77777777" w:rsidR="00C43559" w:rsidRPr="00C24A90" w:rsidRDefault="00C43559" w:rsidP="00C43559">
      <w:pPr>
        <w:pStyle w:val="Apara"/>
      </w:pPr>
      <w:r w:rsidRPr="00C24A90">
        <w:tab/>
        <w:t>(a)</w:t>
      </w:r>
      <w:r w:rsidRPr="00C24A90">
        <w:tab/>
        <w:t>the subject person is a child or a person the ACAT considers is unable to represent themself; and</w:t>
      </w:r>
    </w:p>
    <w:p w14:paraId="7EDC8CF2" w14:textId="77777777" w:rsidR="00C43559" w:rsidRPr="00C24A90" w:rsidRDefault="00C43559" w:rsidP="00C43559">
      <w:pPr>
        <w:pStyle w:val="Apara"/>
      </w:pPr>
      <w:r w:rsidRPr="00C24A90">
        <w:tab/>
        <w:t>(b)</w:t>
      </w:r>
      <w:r w:rsidRPr="00C24A90">
        <w:tab/>
        <w:t>the person is not separately represented; and</w:t>
      </w:r>
    </w:p>
    <w:p w14:paraId="6E181121" w14:textId="77777777" w:rsidR="00C43559" w:rsidRPr="00C24A90" w:rsidRDefault="00C43559" w:rsidP="00C43559">
      <w:pPr>
        <w:pStyle w:val="Apara"/>
      </w:pPr>
      <w:r w:rsidRPr="00C24A90">
        <w:tab/>
        <w:t>(c)</w:t>
      </w:r>
      <w:r w:rsidRPr="00C24A90">
        <w:tab/>
        <w:t>the ACAT considers that the person should be separately represented.</w:t>
      </w:r>
    </w:p>
    <w:p w14:paraId="2C560A83" w14:textId="77777777" w:rsidR="00C43559" w:rsidRPr="00C24A90" w:rsidRDefault="00C43559" w:rsidP="00C43559">
      <w:pPr>
        <w:pStyle w:val="Amain"/>
      </w:pPr>
      <w:r w:rsidRPr="00C24A90">
        <w:tab/>
        <w:t>(2)</w:t>
      </w:r>
      <w:r w:rsidRPr="00C24A90">
        <w:tab/>
        <w:t>The ACAT may, on its own initiative or on the application of a person—</w:t>
      </w:r>
    </w:p>
    <w:p w14:paraId="7BDE103D" w14:textId="77777777" w:rsidR="00C43559" w:rsidRPr="00C24A90" w:rsidRDefault="00C43559" w:rsidP="00C43559">
      <w:pPr>
        <w:pStyle w:val="Apara"/>
      </w:pPr>
      <w:r w:rsidRPr="00C24A90">
        <w:tab/>
        <w:t>(a)</w:t>
      </w:r>
      <w:r w:rsidRPr="00C24A90">
        <w:tab/>
        <w:t>adjourn the proceeding to allow the subject person to obtain representation; and</w:t>
      </w:r>
    </w:p>
    <w:p w14:paraId="1121ED66" w14:textId="77777777" w:rsidR="00C43559" w:rsidRPr="00C24A90" w:rsidRDefault="00C43559" w:rsidP="00C43559">
      <w:pPr>
        <w:pStyle w:val="Apara"/>
      </w:pPr>
      <w:r w:rsidRPr="00C24A90">
        <w:tab/>
        <w:t>(b)</w:t>
      </w:r>
      <w:r w:rsidRPr="00C24A90">
        <w:tab/>
        <w:t>give reasonably necessary advice and assistance to the person to enable the person to obtain representation.</w:t>
      </w:r>
    </w:p>
    <w:p w14:paraId="5D9D11A2" w14:textId="77777777" w:rsidR="00C43559" w:rsidRPr="00C24A90" w:rsidRDefault="004701A9" w:rsidP="00C43559">
      <w:pPr>
        <w:pStyle w:val="AH5Sec"/>
      </w:pPr>
      <w:bookmarkStart w:id="253" w:name="_Toc214441259"/>
      <w:r w:rsidRPr="00D03C80">
        <w:rPr>
          <w:rStyle w:val="CharSectNo"/>
        </w:rPr>
        <w:t>192</w:t>
      </w:r>
      <w:r w:rsidR="00C43559" w:rsidRPr="00C24A90">
        <w:tab/>
        <w:t>Subpoena to appear in person</w:t>
      </w:r>
      <w:bookmarkEnd w:id="253"/>
    </w:p>
    <w:p w14:paraId="6DBA5ACD" w14:textId="77777777" w:rsidR="00C43559" w:rsidRPr="00C24A90" w:rsidRDefault="00C43559" w:rsidP="002D583E">
      <w:pPr>
        <w:pStyle w:val="Amain"/>
        <w:keepNext/>
      </w:pPr>
      <w:r w:rsidRPr="00C24A90">
        <w:tab/>
        <w:t>(1)</w:t>
      </w:r>
      <w:r w:rsidRPr="00C24A90">
        <w:tab/>
        <w:t>This section applies if the ACAT is satisfied that it is necessary for the subject person to be present at the hearing of the proceeding.</w:t>
      </w:r>
    </w:p>
    <w:p w14:paraId="213A5A58" w14:textId="1791782C" w:rsidR="00C43559" w:rsidRPr="00C24A90" w:rsidRDefault="00C43559" w:rsidP="00C43559">
      <w:pPr>
        <w:pStyle w:val="Amain"/>
      </w:pPr>
      <w:r w:rsidRPr="00C24A90">
        <w:tab/>
        <w:t>(2)</w:t>
      </w:r>
      <w:r w:rsidRPr="00C24A90">
        <w:tab/>
        <w:t xml:space="preserve">The ACAT may require the person to appear at the hearing by subpoena given under the </w:t>
      </w:r>
      <w:hyperlink r:id="rId227" w:tooltip="A2008-35" w:history="1">
        <w:r w:rsidRPr="00C24A90">
          <w:rPr>
            <w:rStyle w:val="charCitHyperlinkItal"/>
          </w:rPr>
          <w:t>ACT Civil and Administrative Tribunal Act</w:t>
        </w:r>
        <w:r w:rsidR="00E30E7F">
          <w:rPr>
            <w:rStyle w:val="charCitHyperlinkItal"/>
          </w:rPr>
          <w:t> </w:t>
        </w:r>
        <w:r w:rsidRPr="00C24A90">
          <w:rPr>
            <w:rStyle w:val="charCitHyperlinkItal"/>
          </w:rPr>
          <w:t>2008</w:t>
        </w:r>
      </w:hyperlink>
      <w:r w:rsidRPr="00C24A90">
        <w:t>, section 41.</w:t>
      </w:r>
    </w:p>
    <w:p w14:paraId="56A89CC9" w14:textId="77777777" w:rsidR="00C43559" w:rsidRPr="00C24A90" w:rsidRDefault="00C43559" w:rsidP="00C43559">
      <w:pPr>
        <w:pStyle w:val="Amain"/>
      </w:pPr>
      <w:r w:rsidRPr="00C24A90">
        <w:tab/>
        <w:t>(3)</w:t>
      </w:r>
      <w:r w:rsidRPr="00C24A90">
        <w:tab/>
        <w:t>However, the ACAT must not require the person to appear at the hearing by subpoena if satisfied that the appearance of the subject person before the ACAT is likely to increase substantially—</w:t>
      </w:r>
    </w:p>
    <w:p w14:paraId="1D93BB6A" w14:textId="77777777" w:rsidR="00C43559" w:rsidRPr="00C24A90" w:rsidRDefault="00C43559" w:rsidP="00C43559">
      <w:pPr>
        <w:pStyle w:val="Apara"/>
      </w:pPr>
      <w:r w:rsidRPr="00C24A90">
        <w:tab/>
        <w:t>(a)</w:t>
      </w:r>
      <w:r w:rsidRPr="00C24A90">
        <w:tab/>
        <w:t>any risk to the subject person’s health or safety; or</w:t>
      </w:r>
    </w:p>
    <w:p w14:paraId="478996AB" w14:textId="77777777" w:rsidR="00C43559" w:rsidRPr="00C24A90" w:rsidRDefault="00C43559" w:rsidP="00C43559">
      <w:pPr>
        <w:pStyle w:val="Apara"/>
        <w:keepNext/>
      </w:pPr>
      <w:r w:rsidRPr="00C24A90">
        <w:tab/>
        <w:t>(b)</w:t>
      </w:r>
      <w:r w:rsidRPr="00C24A90">
        <w:tab/>
        <w:t>the risk of serious harm to others.</w:t>
      </w:r>
    </w:p>
    <w:p w14:paraId="0465EAB4" w14:textId="3C629F6E" w:rsidR="00C43559" w:rsidRPr="00C24A90" w:rsidRDefault="00C43559" w:rsidP="00C43559">
      <w:pPr>
        <w:pStyle w:val="aNote"/>
      </w:pPr>
      <w:r w:rsidRPr="00C24A90">
        <w:rPr>
          <w:rStyle w:val="charItals"/>
        </w:rPr>
        <w:t>Note</w:t>
      </w:r>
      <w:r w:rsidRPr="00C24A90">
        <w:rPr>
          <w:rStyle w:val="charItals"/>
        </w:rPr>
        <w:tab/>
      </w:r>
      <w:r w:rsidRPr="00C24A90">
        <w:t xml:space="preserve">If a person who is subpoenaed does not appear before the ACAT, the ACAT may issue a warrant to arrest the person (see </w:t>
      </w:r>
      <w:hyperlink r:id="rId228" w:tooltip="A2008-35" w:history="1">
        <w:r w:rsidRPr="00C24A90">
          <w:rPr>
            <w:rStyle w:val="charCitHyperlinkItal"/>
          </w:rPr>
          <w:t>ACT Civil and Administrative Tribunal Act 2008</w:t>
        </w:r>
      </w:hyperlink>
      <w:r w:rsidRPr="00C24A90">
        <w:t>, s 42).</w:t>
      </w:r>
    </w:p>
    <w:p w14:paraId="54E9A0EE" w14:textId="77777777" w:rsidR="00C43559" w:rsidRPr="00C24A90" w:rsidRDefault="004701A9" w:rsidP="00C43559">
      <w:pPr>
        <w:pStyle w:val="AH5Sec"/>
      </w:pPr>
      <w:bookmarkStart w:id="254" w:name="_Toc214441260"/>
      <w:r w:rsidRPr="00D03C80">
        <w:rPr>
          <w:rStyle w:val="CharSectNo"/>
        </w:rPr>
        <w:lastRenderedPageBreak/>
        <w:t>193</w:t>
      </w:r>
      <w:r w:rsidR="00C43559" w:rsidRPr="00C24A90">
        <w:tab/>
        <w:t>Person subpoenaed in custody</w:t>
      </w:r>
      <w:bookmarkEnd w:id="254"/>
    </w:p>
    <w:p w14:paraId="21CFA461" w14:textId="77777777" w:rsidR="00C43559" w:rsidRPr="00C24A90" w:rsidRDefault="00C43559" w:rsidP="002704D0">
      <w:pPr>
        <w:pStyle w:val="Amain"/>
        <w:keepNext/>
      </w:pPr>
      <w:r w:rsidRPr="00C24A90">
        <w:tab/>
        <w:t>(1)</w:t>
      </w:r>
      <w:r w:rsidRPr="00C24A90">
        <w:tab/>
        <w:t>This section applies if the subject person—</w:t>
      </w:r>
    </w:p>
    <w:p w14:paraId="35E1CF84" w14:textId="269FC08A" w:rsidR="00C43559" w:rsidRPr="00C24A90" w:rsidRDefault="00C43559" w:rsidP="00C43559">
      <w:pPr>
        <w:pStyle w:val="Apara"/>
      </w:pPr>
      <w:r w:rsidRPr="00C24A90">
        <w:tab/>
        <w:t>(a)</w:t>
      </w:r>
      <w:r w:rsidRPr="00C24A90">
        <w:tab/>
        <w:t xml:space="preserve">is given a subpoena under the </w:t>
      </w:r>
      <w:hyperlink r:id="rId229" w:tooltip="A2008-35" w:history="1">
        <w:r w:rsidRPr="00C24A90">
          <w:rPr>
            <w:rStyle w:val="charCitHyperlinkItal"/>
          </w:rPr>
          <w:t>ACT Civil and Administrative Tribunal Act 2008</w:t>
        </w:r>
      </w:hyperlink>
      <w:r w:rsidRPr="00C24A90">
        <w:t>, section 41; and</w:t>
      </w:r>
    </w:p>
    <w:p w14:paraId="32E2D039" w14:textId="77777777" w:rsidR="00C43559" w:rsidRPr="00C24A90" w:rsidRDefault="00C43559" w:rsidP="00C43559">
      <w:pPr>
        <w:pStyle w:val="Apara"/>
      </w:pPr>
      <w:r w:rsidRPr="00C24A90">
        <w:tab/>
        <w:t>(b)</w:t>
      </w:r>
      <w:r w:rsidRPr="00C24A90">
        <w:tab/>
        <w:t>is in the custody of another person.</w:t>
      </w:r>
    </w:p>
    <w:p w14:paraId="425AE94F" w14:textId="77777777" w:rsidR="00C43559" w:rsidRPr="00C24A90" w:rsidRDefault="00C43559" w:rsidP="00C43559">
      <w:pPr>
        <w:pStyle w:val="Amain"/>
      </w:pPr>
      <w:r w:rsidRPr="00C24A90">
        <w:tab/>
        <w:t>(2)</w:t>
      </w:r>
      <w:r w:rsidRPr="00C24A90">
        <w:tab/>
        <w:t>The ACAT may order the other person ensure that the subject person appears before the ACAT in accordance with the subpoena.</w:t>
      </w:r>
    </w:p>
    <w:p w14:paraId="34B543EE" w14:textId="77777777" w:rsidR="00C43559" w:rsidRPr="00C24A90" w:rsidRDefault="004701A9" w:rsidP="00C43559">
      <w:pPr>
        <w:pStyle w:val="AH5Sec"/>
      </w:pPr>
      <w:bookmarkStart w:id="255" w:name="_Toc214441261"/>
      <w:r w:rsidRPr="00D03C80">
        <w:rPr>
          <w:rStyle w:val="CharSectNo"/>
        </w:rPr>
        <w:t>194</w:t>
      </w:r>
      <w:r w:rsidR="00C43559" w:rsidRPr="00C24A90">
        <w:tab/>
        <w:t>Hearings to be in private</w:t>
      </w:r>
      <w:bookmarkEnd w:id="255"/>
    </w:p>
    <w:p w14:paraId="28FBDF33" w14:textId="77777777" w:rsidR="00C43559" w:rsidRPr="00C24A90" w:rsidRDefault="00C43559" w:rsidP="002D583E">
      <w:pPr>
        <w:pStyle w:val="Amain"/>
        <w:keepNext/>
      </w:pPr>
      <w:r w:rsidRPr="00C24A90">
        <w:tab/>
        <w:t>(1)</w:t>
      </w:r>
      <w:r w:rsidRPr="00C24A90">
        <w:tab/>
        <w:t xml:space="preserve">A hearing of a proceeding in relation to a subject person must be held in private. </w:t>
      </w:r>
    </w:p>
    <w:p w14:paraId="61AE63EB" w14:textId="77777777" w:rsidR="00C43559" w:rsidRPr="00C24A90" w:rsidRDefault="00C43559" w:rsidP="002D583E">
      <w:pPr>
        <w:pStyle w:val="Amain"/>
        <w:keepNext/>
      </w:pPr>
      <w:r w:rsidRPr="00C24A90">
        <w:tab/>
        <w:t>(2)</w:t>
      </w:r>
      <w:r w:rsidRPr="00C24A90">
        <w:tab/>
        <w:t>However, a hearing of a proceeding in relation to a subject person who is not a child may be held in public if—</w:t>
      </w:r>
    </w:p>
    <w:p w14:paraId="7A3C17A4" w14:textId="77777777" w:rsidR="00C43559" w:rsidRPr="00C24A90" w:rsidRDefault="00C43559" w:rsidP="002D583E">
      <w:pPr>
        <w:pStyle w:val="Apara"/>
        <w:keepNext/>
      </w:pPr>
      <w:r w:rsidRPr="00C24A90">
        <w:tab/>
        <w:t>(a)</w:t>
      </w:r>
      <w:r w:rsidRPr="00C24A90">
        <w:tab/>
        <w:t>the subject person asks for the hearing to be held in public; or</w:t>
      </w:r>
    </w:p>
    <w:p w14:paraId="6E63F6A5" w14:textId="77777777" w:rsidR="00C43559" w:rsidRPr="00C24A90" w:rsidRDefault="00C43559" w:rsidP="00C43559">
      <w:pPr>
        <w:pStyle w:val="Apara"/>
      </w:pPr>
      <w:r w:rsidRPr="00C24A90">
        <w:tab/>
        <w:t>(b)</w:t>
      </w:r>
      <w:r w:rsidRPr="00C24A90">
        <w:tab/>
        <w:t>the ACAT orders the hearing be held in public.</w:t>
      </w:r>
    </w:p>
    <w:p w14:paraId="0BFA12C1" w14:textId="702E3FF4" w:rsidR="00C43559" w:rsidRPr="00C24A90" w:rsidRDefault="00C43559" w:rsidP="00C43559">
      <w:pPr>
        <w:pStyle w:val="Amain"/>
      </w:pPr>
      <w:r w:rsidRPr="00C24A90">
        <w:tab/>
        <w:t>(3)</w:t>
      </w:r>
      <w:r w:rsidRPr="00C24A90">
        <w:tab/>
        <w:t xml:space="preserve">A private hearing is taken to be a hearing to which the </w:t>
      </w:r>
      <w:hyperlink r:id="rId230" w:tooltip="A2008-35" w:history="1">
        <w:r w:rsidRPr="00C24A90">
          <w:rPr>
            <w:rStyle w:val="charCitHyperlinkItal"/>
          </w:rPr>
          <w:t>ACT Civil and Administrative Tribunal Act 2008</w:t>
        </w:r>
      </w:hyperlink>
      <w:r w:rsidRPr="00C24A90">
        <w:t>, section 39 (Hearings in private or partly in private) applies.</w:t>
      </w:r>
    </w:p>
    <w:p w14:paraId="13AE1E81" w14:textId="0CCF0BC8" w:rsidR="00C43559" w:rsidRPr="00C24A90" w:rsidRDefault="00C43559" w:rsidP="00C43559">
      <w:pPr>
        <w:pStyle w:val="aNote"/>
      </w:pPr>
      <w:r w:rsidRPr="00C24A90">
        <w:rPr>
          <w:rStyle w:val="charItals"/>
        </w:rPr>
        <w:t>Note</w:t>
      </w:r>
      <w:r w:rsidRPr="00C24A90">
        <w:rPr>
          <w:rStyle w:val="charItals"/>
        </w:rPr>
        <w:tab/>
      </w:r>
      <w:r w:rsidRPr="00C24A90">
        <w:t xml:space="preserve">Requirements for keeping private hearings secret are set out in the </w:t>
      </w:r>
      <w:hyperlink r:id="rId231" w:tooltip="A2008-35" w:history="1">
        <w:r w:rsidRPr="00C24A90">
          <w:rPr>
            <w:rStyle w:val="charCitHyperlinkItal"/>
          </w:rPr>
          <w:t>ACT Civil and Administrative Tribunal Act 2008</w:t>
        </w:r>
      </w:hyperlink>
      <w:r w:rsidRPr="00C24A90">
        <w:t>, s 40.</w:t>
      </w:r>
    </w:p>
    <w:p w14:paraId="19D4EAAC" w14:textId="77777777" w:rsidR="00C43559" w:rsidRPr="00C24A90" w:rsidRDefault="004701A9" w:rsidP="00C43559">
      <w:pPr>
        <w:pStyle w:val="AH5Sec"/>
      </w:pPr>
      <w:bookmarkStart w:id="256" w:name="_Toc214441262"/>
      <w:r w:rsidRPr="00D03C80">
        <w:rPr>
          <w:rStyle w:val="CharSectNo"/>
        </w:rPr>
        <w:t>195</w:t>
      </w:r>
      <w:r w:rsidR="00C43559" w:rsidRPr="00C24A90">
        <w:tab/>
        <w:t>Who is given a copy of the order?</w:t>
      </w:r>
      <w:bookmarkEnd w:id="256"/>
    </w:p>
    <w:p w14:paraId="183B779E" w14:textId="77777777" w:rsidR="00C43559" w:rsidRPr="00C24A90" w:rsidRDefault="00C43559" w:rsidP="00C43559">
      <w:pPr>
        <w:pStyle w:val="Amain"/>
        <w:keepNext/>
      </w:pPr>
      <w:r w:rsidRPr="00C24A90">
        <w:tab/>
        <w:t>(1)</w:t>
      </w:r>
      <w:r w:rsidRPr="00C24A90">
        <w:tab/>
        <w:t>The ACAT must give a copy of an ACAT order to the following people:</w:t>
      </w:r>
    </w:p>
    <w:p w14:paraId="3C68A58A" w14:textId="77777777" w:rsidR="00C43559" w:rsidRPr="00C24A90" w:rsidRDefault="00C43559" w:rsidP="00C43559">
      <w:pPr>
        <w:pStyle w:val="Apara"/>
      </w:pPr>
      <w:r w:rsidRPr="00C24A90">
        <w:tab/>
        <w:t>(a)</w:t>
      </w:r>
      <w:r w:rsidRPr="00C24A90">
        <w:tab/>
        <w:t xml:space="preserve">the subject person; </w:t>
      </w:r>
    </w:p>
    <w:p w14:paraId="15A3815E" w14:textId="77777777" w:rsidR="00C43559" w:rsidRPr="00C24A90" w:rsidRDefault="00C43559" w:rsidP="00C43559">
      <w:pPr>
        <w:pStyle w:val="Apara"/>
      </w:pPr>
      <w:r w:rsidRPr="00C24A90">
        <w:tab/>
        <w:t>(b)</w:t>
      </w:r>
      <w:r w:rsidRPr="00C24A90">
        <w:tab/>
        <w:t xml:space="preserve">if the subject person has a representative—the representative; </w:t>
      </w:r>
    </w:p>
    <w:p w14:paraId="3CA6ABA5" w14:textId="6C1CBC4A" w:rsidR="00C43559" w:rsidRPr="00C24A90" w:rsidRDefault="00C43559" w:rsidP="00C43559">
      <w:pPr>
        <w:pStyle w:val="Apara"/>
        <w:rPr>
          <w:lang w:eastAsia="en-AU"/>
        </w:rPr>
      </w:pPr>
      <w:r w:rsidRPr="00C24A90">
        <w:rPr>
          <w:lang w:eastAsia="en-AU"/>
        </w:rPr>
        <w:tab/>
        <w:t>(c)</w:t>
      </w:r>
      <w:r w:rsidRPr="00C24A90">
        <w:rPr>
          <w:lang w:eastAsia="en-AU"/>
        </w:rPr>
        <w:tab/>
        <w:t xml:space="preserve">if the subject person is a child—each person with parental responsibility for the child </w:t>
      </w:r>
      <w:r w:rsidRPr="00C24A90">
        <w:t xml:space="preserve">under the </w:t>
      </w:r>
      <w:hyperlink r:id="rId232" w:tooltip="A2008-19" w:history="1">
        <w:r w:rsidRPr="00C24A90">
          <w:rPr>
            <w:rStyle w:val="charCitHyperlinkItal"/>
          </w:rPr>
          <w:t>Children and Young People Act 2008</w:t>
        </w:r>
      </w:hyperlink>
      <w:r w:rsidRPr="00C24A90">
        <w:t>, division 1.3.2 (Parental responsibility);</w:t>
      </w:r>
    </w:p>
    <w:p w14:paraId="6113B121" w14:textId="77777777" w:rsidR="00C43559" w:rsidRPr="00C24A90" w:rsidRDefault="00C43559" w:rsidP="00C43559">
      <w:pPr>
        <w:pStyle w:val="Apara"/>
      </w:pPr>
      <w:r w:rsidRPr="00C24A90">
        <w:lastRenderedPageBreak/>
        <w:tab/>
        <w:t>(d)</w:t>
      </w:r>
      <w:r w:rsidRPr="00C24A90">
        <w:tab/>
        <w:t xml:space="preserve">if the subject person has a guardian—the guardian; </w:t>
      </w:r>
    </w:p>
    <w:p w14:paraId="4B7F372C" w14:textId="639054FF" w:rsidR="00C43559" w:rsidRPr="00C24A90" w:rsidRDefault="00C43559" w:rsidP="00C43559">
      <w:pPr>
        <w:pStyle w:val="Apara"/>
      </w:pPr>
      <w:r w:rsidRPr="00C24A90">
        <w:tab/>
        <w:t>(e)</w:t>
      </w:r>
      <w:r w:rsidRPr="00C24A90">
        <w:tab/>
        <w:t xml:space="preserve">if the subject person has made a power of attorney under the </w:t>
      </w:r>
      <w:hyperlink r:id="rId233" w:tooltip="A2006-50" w:history="1">
        <w:r w:rsidRPr="00C24A90">
          <w:rPr>
            <w:rStyle w:val="charCitHyperlinkItal"/>
          </w:rPr>
          <w:t>Powers of Attorney Act 2006</w:t>
        </w:r>
      </w:hyperlink>
      <w:r w:rsidRPr="00C24A90">
        <w:t xml:space="preserve">—the attorney under the power of attorney; </w:t>
      </w:r>
    </w:p>
    <w:p w14:paraId="6A747A4F" w14:textId="77777777" w:rsidR="00C43559" w:rsidRPr="00C24A90" w:rsidRDefault="00C43559" w:rsidP="00C43559">
      <w:pPr>
        <w:pStyle w:val="Apara"/>
      </w:pPr>
      <w:r w:rsidRPr="00C24A90">
        <w:tab/>
        <w:t>(f)</w:t>
      </w:r>
      <w:r w:rsidRPr="00C24A90">
        <w:tab/>
        <w:t xml:space="preserve">the public advocate; </w:t>
      </w:r>
    </w:p>
    <w:p w14:paraId="1185150C" w14:textId="77777777" w:rsidR="00C43559" w:rsidRPr="00C24A90" w:rsidRDefault="00C43559" w:rsidP="00C43559">
      <w:pPr>
        <w:pStyle w:val="Apara"/>
      </w:pPr>
      <w:r w:rsidRPr="00C24A90">
        <w:tab/>
        <w:t>(g)</w:t>
      </w:r>
      <w:r w:rsidRPr="00C24A90">
        <w:tab/>
        <w:t>if the subject person is referred to the ACAT under section 35 (Applications by referring officers—assessment order)—the referring officer;</w:t>
      </w:r>
    </w:p>
    <w:p w14:paraId="398539DD" w14:textId="77777777" w:rsidR="00C43559" w:rsidRPr="00C24A90" w:rsidRDefault="00C43559" w:rsidP="00C43559">
      <w:pPr>
        <w:pStyle w:val="Apara"/>
      </w:pPr>
      <w:r w:rsidRPr="00C24A90">
        <w:tab/>
        <w:t>(</w:t>
      </w:r>
      <w:r w:rsidR="00F2243A" w:rsidRPr="00C24A90">
        <w:t>h</w:t>
      </w:r>
      <w:r w:rsidRPr="00C24A90">
        <w:t>)</w:t>
      </w:r>
      <w:r w:rsidRPr="00C24A90">
        <w:tab/>
        <w:t>if the subject person is referred to the ACAT under section </w:t>
      </w:r>
      <w:r w:rsidR="00A421F1" w:rsidRPr="00C24A90">
        <w:t>94</w:t>
      </w:r>
      <w:r w:rsidRPr="00C24A90">
        <w:t xml:space="preserve"> (Applications for forensic mental health orders—detainees etc)—</w:t>
      </w:r>
    </w:p>
    <w:p w14:paraId="47099838" w14:textId="77777777" w:rsidR="00C43559" w:rsidRPr="00C24A90" w:rsidRDefault="00C43559" w:rsidP="00C43559">
      <w:pPr>
        <w:pStyle w:val="Asubpara"/>
      </w:pPr>
      <w:r w:rsidRPr="00C24A90">
        <w:tab/>
        <w:t>(i)</w:t>
      </w:r>
      <w:r w:rsidRPr="00C24A90">
        <w:tab/>
        <w:t>the chief psychiatrist; and</w:t>
      </w:r>
    </w:p>
    <w:p w14:paraId="56217A61" w14:textId="77777777" w:rsidR="00C43559" w:rsidRPr="00C24A90" w:rsidRDefault="00C43559" w:rsidP="00C43559">
      <w:pPr>
        <w:pStyle w:val="Asubpara"/>
      </w:pPr>
      <w:r w:rsidRPr="00C24A90">
        <w:tab/>
        <w:t>(ii)</w:t>
      </w:r>
      <w:r w:rsidRPr="00C24A90">
        <w:tab/>
        <w:t xml:space="preserve">the </w:t>
      </w:r>
      <w:r w:rsidRPr="00C24A90">
        <w:rPr>
          <w:lang w:eastAsia="en-AU"/>
        </w:rPr>
        <w:t>corrections director-general.</w:t>
      </w:r>
    </w:p>
    <w:p w14:paraId="5D60B381" w14:textId="77777777" w:rsidR="00C43559" w:rsidRPr="00C24A90" w:rsidRDefault="00C43559" w:rsidP="00C43559">
      <w:pPr>
        <w:pStyle w:val="Apara"/>
      </w:pPr>
      <w:r w:rsidRPr="00C24A90">
        <w:tab/>
        <w:t>(</w:t>
      </w:r>
      <w:r w:rsidR="00F2243A" w:rsidRPr="00C24A90">
        <w:t>i</w:t>
      </w:r>
      <w:r w:rsidRPr="00C24A90">
        <w:t>)</w:t>
      </w:r>
      <w:r w:rsidRPr="00C24A90">
        <w:tab/>
        <w:t xml:space="preserve">if the person was ordered to submit to the jurisdiction of the ACAT by a court—the court; </w:t>
      </w:r>
    </w:p>
    <w:p w14:paraId="61D334A7" w14:textId="77777777" w:rsidR="00C43559" w:rsidRPr="00C24A90" w:rsidRDefault="00C43559" w:rsidP="00C43559">
      <w:pPr>
        <w:pStyle w:val="Apara"/>
      </w:pPr>
      <w:r w:rsidRPr="00C24A90">
        <w:tab/>
        <w:t>(</w:t>
      </w:r>
      <w:r w:rsidR="00F2243A" w:rsidRPr="00C24A90">
        <w:t>j</w:t>
      </w:r>
      <w:r w:rsidRPr="00C24A90">
        <w:t>)</w:t>
      </w:r>
      <w:r w:rsidRPr="00C24A90">
        <w:tab/>
        <w:t xml:space="preserve">if the order requires the person to be admitted to a facility—the person in charge of the facility; </w:t>
      </w:r>
    </w:p>
    <w:p w14:paraId="7E97CDDF" w14:textId="77777777" w:rsidR="00C43559" w:rsidRPr="00C24A90" w:rsidRDefault="00C43559" w:rsidP="00C43559">
      <w:pPr>
        <w:pStyle w:val="Apara"/>
      </w:pPr>
      <w:r w:rsidRPr="00C24A90">
        <w:tab/>
        <w:t>(</w:t>
      </w:r>
      <w:r w:rsidR="00F2243A" w:rsidRPr="00C24A90">
        <w:t>k</w:t>
      </w:r>
      <w:r w:rsidRPr="00C24A90">
        <w:t>)</w:t>
      </w:r>
      <w:r w:rsidRPr="00C24A90">
        <w:tab/>
        <w:t>anyone else ordered by the ACAT;</w:t>
      </w:r>
    </w:p>
    <w:p w14:paraId="20C1D0BC" w14:textId="77777777" w:rsidR="00C43559" w:rsidRPr="00C24A90" w:rsidRDefault="00C43559" w:rsidP="00C43559">
      <w:pPr>
        <w:pStyle w:val="Apara"/>
      </w:pPr>
      <w:r w:rsidRPr="00C24A90">
        <w:tab/>
        <w:t>(</w:t>
      </w:r>
      <w:r w:rsidR="00F2243A" w:rsidRPr="00C24A90">
        <w:t>l</w:t>
      </w:r>
      <w:r w:rsidRPr="00C24A90">
        <w:t>)</w:t>
      </w:r>
      <w:r w:rsidRPr="00C24A90">
        <w:tab/>
        <w:t>if the subject person has a nominated person—the nominated person.</w:t>
      </w:r>
    </w:p>
    <w:p w14:paraId="4671855A" w14:textId="77777777" w:rsidR="00C43559" w:rsidRPr="00C24A90" w:rsidRDefault="00C43559" w:rsidP="002704D0">
      <w:pPr>
        <w:pStyle w:val="Amain"/>
        <w:keepNext/>
      </w:pPr>
      <w:r w:rsidRPr="00C24A90">
        <w:tab/>
        <w:t>(2)</w:t>
      </w:r>
      <w:r w:rsidRPr="00C24A90">
        <w:tab/>
        <w:t>The ACAT must also give a copy of the following orders of the ACAT to the chief psychiatrist:</w:t>
      </w:r>
    </w:p>
    <w:p w14:paraId="0C15AB5C" w14:textId="77777777" w:rsidR="00C43559" w:rsidRPr="00C24A90" w:rsidRDefault="00C43559" w:rsidP="002704D0">
      <w:pPr>
        <w:pStyle w:val="Apara"/>
        <w:keepNext/>
      </w:pPr>
      <w:r w:rsidRPr="00C24A90">
        <w:tab/>
        <w:t>(a)</w:t>
      </w:r>
      <w:r w:rsidRPr="00C24A90">
        <w:tab/>
        <w:t>a psychiatric treatment order;</w:t>
      </w:r>
    </w:p>
    <w:p w14:paraId="365B9DD9" w14:textId="77777777" w:rsidR="00C43559" w:rsidRPr="00C24A90" w:rsidRDefault="00C43559" w:rsidP="00C43559">
      <w:pPr>
        <w:pStyle w:val="Apara"/>
      </w:pPr>
      <w:r w:rsidRPr="00C24A90">
        <w:tab/>
        <w:t>(b)</w:t>
      </w:r>
      <w:r w:rsidRPr="00C24A90">
        <w:tab/>
        <w:t>a restriction order in relation to a person subject to a psychiatric treatment order;</w:t>
      </w:r>
    </w:p>
    <w:p w14:paraId="73C354DC" w14:textId="77777777" w:rsidR="00C43559" w:rsidRPr="00C24A90" w:rsidRDefault="00C43559" w:rsidP="00C43559">
      <w:pPr>
        <w:pStyle w:val="Apara"/>
      </w:pPr>
      <w:r w:rsidRPr="00C24A90">
        <w:tab/>
        <w:t>(</w:t>
      </w:r>
      <w:r w:rsidR="00F2243A" w:rsidRPr="00C24A90">
        <w:t>c</w:t>
      </w:r>
      <w:r w:rsidRPr="00C24A90">
        <w:t>)</w:t>
      </w:r>
      <w:r w:rsidRPr="00C24A90">
        <w:tab/>
        <w:t>a forensic psychiatric treatment order;</w:t>
      </w:r>
    </w:p>
    <w:p w14:paraId="279B839E" w14:textId="77777777" w:rsidR="00C43559" w:rsidRPr="00C24A90" w:rsidRDefault="00C43559" w:rsidP="00C43559">
      <w:pPr>
        <w:pStyle w:val="Apara"/>
      </w:pPr>
      <w:r w:rsidRPr="00C24A90">
        <w:tab/>
        <w:t>(</w:t>
      </w:r>
      <w:r w:rsidR="00F2243A" w:rsidRPr="00C24A90">
        <w:t>d</w:t>
      </w:r>
      <w:r w:rsidRPr="00C24A90">
        <w:t>)</w:t>
      </w:r>
      <w:r w:rsidRPr="00C24A90">
        <w:tab/>
        <w:t>an electroconvulsive therapy order;</w:t>
      </w:r>
    </w:p>
    <w:p w14:paraId="14151C71" w14:textId="77777777" w:rsidR="00C43559" w:rsidRPr="00C24A90" w:rsidRDefault="00C43559" w:rsidP="00C43559">
      <w:pPr>
        <w:pStyle w:val="Apara"/>
      </w:pPr>
      <w:r w:rsidRPr="00C24A90">
        <w:lastRenderedPageBreak/>
        <w:tab/>
        <w:t>(</w:t>
      </w:r>
      <w:r w:rsidR="00F2243A" w:rsidRPr="00C24A90">
        <w:t>e</w:t>
      </w:r>
      <w:r w:rsidRPr="00C24A90">
        <w:t>)</w:t>
      </w:r>
      <w:r w:rsidRPr="00C24A90">
        <w:tab/>
        <w:t>an emergency electroconvulsive therapy order.</w:t>
      </w:r>
    </w:p>
    <w:p w14:paraId="08F0DEF1" w14:textId="77777777" w:rsidR="00C43559" w:rsidRPr="00C24A90" w:rsidRDefault="00C43559" w:rsidP="00C43559">
      <w:pPr>
        <w:pStyle w:val="Amain"/>
      </w:pPr>
      <w:r w:rsidRPr="00C24A90">
        <w:tab/>
        <w:t>(3)</w:t>
      </w:r>
      <w:r w:rsidRPr="00C24A90">
        <w:tab/>
        <w:t>The ACAT must also give a copy of the following orders of the ACAT to the care coordinator:</w:t>
      </w:r>
    </w:p>
    <w:p w14:paraId="1BA56665" w14:textId="77777777" w:rsidR="00C43559" w:rsidRPr="00C24A90" w:rsidRDefault="00C43559" w:rsidP="00C43559">
      <w:pPr>
        <w:pStyle w:val="Apara"/>
      </w:pPr>
      <w:r w:rsidRPr="00C24A90">
        <w:tab/>
        <w:t>(a)</w:t>
      </w:r>
      <w:r w:rsidRPr="00C24A90">
        <w:tab/>
        <w:t>a community care order;</w:t>
      </w:r>
    </w:p>
    <w:p w14:paraId="3355F5ED" w14:textId="77777777" w:rsidR="00C43559" w:rsidRPr="00C24A90" w:rsidRDefault="00C43559" w:rsidP="00C43559">
      <w:pPr>
        <w:pStyle w:val="Apara"/>
      </w:pPr>
      <w:r w:rsidRPr="00C24A90">
        <w:tab/>
        <w:t>(b)</w:t>
      </w:r>
      <w:r w:rsidRPr="00C24A90">
        <w:tab/>
        <w:t>a restriction order in relation to a person subject to a community care order;</w:t>
      </w:r>
    </w:p>
    <w:p w14:paraId="03C858A6" w14:textId="77777777" w:rsidR="00C43559" w:rsidRPr="00C24A90" w:rsidRDefault="00C43559" w:rsidP="00C249DA">
      <w:pPr>
        <w:pStyle w:val="Apara"/>
      </w:pPr>
      <w:r w:rsidRPr="00C24A90">
        <w:tab/>
        <w:t>(c)</w:t>
      </w:r>
      <w:r w:rsidRPr="00C24A90">
        <w:tab/>
        <w:t>a forensic community care order.</w:t>
      </w:r>
    </w:p>
    <w:p w14:paraId="37FD79B9" w14:textId="77777777" w:rsidR="00C43559" w:rsidRPr="00C24A90" w:rsidRDefault="00C43559" w:rsidP="002704D0">
      <w:pPr>
        <w:pStyle w:val="Amain"/>
        <w:keepNext/>
      </w:pPr>
      <w:r w:rsidRPr="00C24A90">
        <w:tab/>
        <w:t>(4)</w:t>
      </w:r>
      <w:r w:rsidRPr="00C24A90">
        <w:tab/>
        <w:t>The ACAT must give a copy of an emergency electroconvulsive therapy order to the people mentioned in subsection (1) and (2) in relation to the order within 24 hours after the order is made.</w:t>
      </w:r>
    </w:p>
    <w:p w14:paraId="12338880" w14:textId="79982483" w:rsidR="00C43559" w:rsidRPr="00C24A90" w:rsidRDefault="00C43559" w:rsidP="00C43559">
      <w:pPr>
        <w:pStyle w:val="aNote"/>
      </w:pPr>
      <w:r w:rsidRPr="00C24A90">
        <w:rPr>
          <w:rStyle w:val="charItals"/>
        </w:rPr>
        <w:t>Note</w:t>
      </w:r>
      <w:r w:rsidRPr="00C24A90">
        <w:rPr>
          <w:rStyle w:val="charItals"/>
        </w:rPr>
        <w:tab/>
      </w:r>
      <w:r w:rsidRPr="00C24A90">
        <w:t xml:space="preserve">For how documents may be served, see the </w:t>
      </w:r>
      <w:hyperlink r:id="rId234" w:tooltip="A2001-14" w:history="1">
        <w:r w:rsidRPr="00C24A90">
          <w:rPr>
            <w:rStyle w:val="charCitHyperlinkAbbrev"/>
          </w:rPr>
          <w:t>Legislation Act</w:t>
        </w:r>
      </w:hyperlink>
      <w:r w:rsidRPr="00C24A90">
        <w:t>, pt 19.5.</w:t>
      </w:r>
    </w:p>
    <w:p w14:paraId="5E084541" w14:textId="77777777" w:rsidR="0053522C" w:rsidRPr="00C24A90" w:rsidRDefault="0053522C" w:rsidP="0053522C">
      <w:pPr>
        <w:pStyle w:val="PageBreak"/>
      </w:pPr>
      <w:r w:rsidRPr="00C24A90">
        <w:br w:type="page"/>
      </w:r>
    </w:p>
    <w:p w14:paraId="7E55B5A3" w14:textId="77777777" w:rsidR="004A7DD4" w:rsidRPr="00D03C80" w:rsidRDefault="002017CD" w:rsidP="002017CD">
      <w:pPr>
        <w:pStyle w:val="AH1Chapter"/>
      </w:pPr>
      <w:bookmarkStart w:id="257" w:name="_Toc214441263"/>
      <w:r w:rsidRPr="00D03C80">
        <w:rPr>
          <w:rStyle w:val="CharChapNo"/>
        </w:rPr>
        <w:lastRenderedPageBreak/>
        <w:t>Chapter 12</w:t>
      </w:r>
      <w:r w:rsidRPr="00C24A90">
        <w:tab/>
      </w:r>
      <w:r w:rsidR="004A7DD4" w:rsidRPr="00D03C80">
        <w:rPr>
          <w:rStyle w:val="CharChapText"/>
        </w:rPr>
        <w:t>Administration</w:t>
      </w:r>
      <w:bookmarkEnd w:id="257"/>
    </w:p>
    <w:p w14:paraId="3926250D" w14:textId="77777777" w:rsidR="00C43559" w:rsidRPr="00D03C80" w:rsidRDefault="00C43559" w:rsidP="00C43559">
      <w:pPr>
        <w:pStyle w:val="AH2Part"/>
      </w:pPr>
      <w:bookmarkStart w:id="258" w:name="_Toc214441264"/>
      <w:r w:rsidRPr="00D03C80">
        <w:rPr>
          <w:rStyle w:val="CharPartNo"/>
        </w:rPr>
        <w:t>Part 12.1</w:t>
      </w:r>
      <w:r w:rsidRPr="00C24A90">
        <w:tab/>
      </w:r>
      <w:r w:rsidRPr="00D03C80">
        <w:rPr>
          <w:rStyle w:val="CharPartText"/>
        </w:rPr>
        <w:t>Chief psychiatrist and mental health officers</w:t>
      </w:r>
      <w:bookmarkEnd w:id="258"/>
    </w:p>
    <w:p w14:paraId="076840DD" w14:textId="77777777" w:rsidR="00C43559" w:rsidRPr="00C24A90" w:rsidRDefault="00C43559" w:rsidP="00C43559">
      <w:pPr>
        <w:pStyle w:val="Placeholder"/>
      </w:pPr>
      <w:r w:rsidRPr="00C24A90">
        <w:rPr>
          <w:rStyle w:val="CharDivNo"/>
        </w:rPr>
        <w:t xml:space="preserve">  </w:t>
      </w:r>
      <w:r w:rsidRPr="00C24A90">
        <w:rPr>
          <w:rStyle w:val="CharDivText"/>
        </w:rPr>
        <w:t xml:space="preserve">  </w:t>
      </w:r>
    </w:p>
    <w:p w14:paraId="458D094B" w14:textId="77777777" w:rsidR="00C43559" w:rsidRPr="00C24A90" w:rsidRDefault="004701A9" w:rsidP="00C43559">
      <w:pPr>
        <w:pStyle w:val="AH5Sec"/>
      </w:pPr>
      <w:bookmarkStart w:id="259" w:name="_Toc214441265"/>
      <w:r w:rsidRPr="00D03C80">
        <w:rPr>
          <w:rStyle w:val="CharSectNo"/>
        </w:rPr>
        <w:t>196</w:t>
      </w:r>
      <w:r w:rsidR="00C43559" w:rsidRPr="00C24A90">
        <w:tab/>
        <w:t>Chief psychiatrist</w:t>
      </w:r>
      <w:bookmarkEnd w:id="259"/>
    </w:p>
    <w:p w14:paraId="4EAA6620" w14:textId="77777777" w:rsidR="00C43559" w:rsidRPr="00C24A90" w:rsidRDefault="00C43559" w:rsidP="00C43559">
      <w:pPr>
        <w:pStyle w:val="Amain"/>
        <w:keepNext/>
      </w:pPr>
      <w:r w:rsidRPr="00C24A90">
        <w:tab/>
        <w:t>(1)</w:t>
      </w:r>
      <w:r w:rsidRPr="00C24A90">
        <w:tab/>
        <w:t>The Minister must appoint a public servant as Chief Psychiatrist.</w:t>
      </w:r>
    </w:p>
    <w:p w14:paraId="7A1CB855" w14:textId="73F42A13" w:rsidR="00C43559" w:rsidRPr="00C24A90" w:rsidRDefault="00C43559" w:rsidP="00C43559">
      <w:pPr>
        <w:pStyle w:val="aNote"/>
      </w:pPr>
      <w:r w:rsidRPr="00C24A90">
        <w:rPr>
          <w:rStyle w:val="charItals"/>
        </w:rPr>
        <w:t>Note 1</w:t>
      </w:r>
      <w:r w:rsidRPr="00C24A90">
        <w:rPr>
          <w:rStyle w:val="charItals"/>
        </w:rPr>
        <w:tab/>
      </w:r>
      <w:r w:rsidRPr="00C24A90">
        <w:t xml:space="preserve">For the making of appointments (including acting appointments), see </w:t>
      </w:r>
      <w:hyperlink r:id="rId235" w:tooltip="A2001-14" w:history="1">
        <w:r w:rsidRPr="00C24A90">
          <w:rPr>
            <w:rStyle w:val="charCitHyperlinkAbbrev"/>
          </w:rPr>
          <w:t>Legislation Act</w:t>
        </w:r>
      </w:hyperlink>
      <w:r w:rsidRPr="00C24A90">
        <w:t xml:space="preserve">, pt 19.3.  </w:t>
      </w:r>
    </w:p>
    <w:p w14:paraId="3AD8857F" w14:textId="63BC75BA" w:rsidR="00C43559" w:rsidRPr="00C24A90" w:rsidRDefault="00C43559" w:rsidP="00C43559">
      <w:pPr>
        <w:pStyle w:val="aNote"/>
      </w:pPr>
      <w:r w:rsidRPr="00C24A90">
        <w:rPr>
          <w:rStyle w:val="charItals"/>
        </w:rPr>
        <w:t>Note 2</w:t>
      </w:r>
      <w:r w:rsidRPr="00C24A90">
        <w:rPr>
          <w:rStyle w:val="charItals"/>
        </w:rPr>
        <w:tab/>
      </w:r>
      <w:r w:rsidRPr="00C24A90">
        <w:t xml:space="preserve">In particular, a person may be appointed for a particular provision of a law (see </w:t>
      </w:r>
      <w:hyperlink r:id="rId236"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237" w:tooltip="A2001-14" w:history="1">
        <w:r w:rsidR="002704D0" w:rsidRPr="00C24A90">
          <w:rPr>
            <w:rStyle w:val="charCitHyperlinkAbbrev"/>
          </w:rPr>
          <w:t>Legislation Act</w:t>
        </w:r>
      </w:hyperlink>
      <w:r w:rsidR="002704D0" w:rsidRPr="00C24A90">
        <w:t>,</w:t>
      </w:r>
      <w:r w:rsidR="00A230EE" w:rsidRPr="00C24A90">
        <w:t xml:space="preserve"> </w:t>
      </w:r>
      <w:r w:rsidRPr="00C24A90">
        <w:t>s 207).</w:t>
      </w:r>
    </w:p>
    <w:p w14:paraId="1F863347" w14:textId="77777777" w:rsidR="00C43559" w:rsidRPr="00C24A90" w:rsidRDefault="00C43559" w:rsidP="00C43559">
      <w:pPr>
        <w:pStyle w:val="Amain"/>
      </w:pPr>
      <w:r w:rsidRPr="00C24A90">
        <w:tab/>
        <w:t>(2)</w:t>
      </w:r>
      <w:r w:rsidRPr="00C24A90">
        <w:tab/>
        <w:t>A person is not eligible for appointment as the chief psychiatrist unless the person is a psychiatrist.</w:t>
      </w:r>
    </w:p>
    <w:p w14:paraId="7A69F1F9" w14:textId="77777777" w:rsidR="00C43559" w:rsidRPr="00C24A90" w:rsidRDefault="004701A9" w:rsidP="00C43559">
      <w:pPr>
        <w:pStyle w:val="AH5Sec"/>
      </w:pPr>
      <w:bookmarkStart w:id="260" w:name="_Toc214441266"/>
      <w:r w:rsidRPr="00D03C80">
        <w:rPr>
          <w:rStyle w:val="CharSectNo"/>
        </w:rPr>
        <w:t>197</w:t>
      </w:r>
      <w:r w:rsidR="00C43559" w:rsidRPr="00C24A90">
        <w:tab/>
        <w:t>Functions</w:t>
      </w:r>
      <w:bookmarkEnd w:id="260"/>
    </w:p>
    <w:p w14:paraId="4D74CCBA" w14:textId="77777777" w:rsidR="00C43559" w:rsidRPr="00C24A90" w:rsidRDefault="00C43559" w:rsidP="00C43559">
      <w:pPr>
        <w:pStyle w:val="Amainreturn"/>
      </w:pPr>
      <w:r w:rsidRPr="00C24A90">
        <w:t>The chief psychiatrist has the following functions:</w:t>
      </w:r>
    </w:p>
    <w:p w14:paraId="14DECB5F" w14:textId="77777777" w:rsidR="00C43559" w:rsidRPr="00C24A90" w:rsidRDefault="00C43559" w:rsidP="00C43559">
      <w:pPr>
        <w:pStyle w:val="Apara"/>
      </w:pPr>
      <w:r w:rsidRPr="00C24A90">
        <w:tab/>
        <w:t>(a)</w:t>
      </w:r>
      <w:r w:rsidRPr="00C24A90">
        <w:tab/>
        <w:t>to provide treatment, care or support, rehabilitation and protection for persons who have a mental illness;</w:t>
      </w:r>
    </w:p>
    <w:p w14:paraId="422CC025" w14:textId="77777777" w:rsidR="00C43559" w:rsidRPr="00C24A90" w:rsidRDefault="00C43559" w:rsidP="00C43559">
      <w:pPr>
        <w:pStyle w:val="Apara"/>
      </w:pPr>
      <w:r w:rsidRPr="00C24A90">
        <w:tab/>
        <w:t>(b)</w:t>
      </w:r>
      <w:r w:rsidRPr="00C24A90">
        <w:tab/>
        <w:t>to make reports and recommendations to the Minister with respect to matters affecting the provision of treatment, care or support, control, accommodation, maintenance and protection for persons who have a mental illness;</w:t>
      </w:r>
    </w:p>
    <w:p w14:paraId="49D433F7" w14:textId="77777777" w:rsidR="003B7332" w:rsidRPr="008854AA" w:rsidRDefault="003B7332" w:rsidP="003B7332">
      <w:pPr>
        <w:pStyle w:val="Apara"/>
      </w:pPr>
      <w:r w:rsidRPr="008854AA">
        <w:tab/>
        <w:t>(</w:t>
      </w:r>
      <w:r>
        <w:t>c</w:t>
      </w:r>
      <w:r w:rsidRPr="008854AA">
        <w:t>)</w:t>
      </w:r>
      <w:r w:rsidRPr="008854AA">
        <w:tab/>
        <w:t>to make guidelines for mental health facilities, mental health professionals or anyone else exercising a function under this Act, in relation to matters under this Act;</w:t>
      </w:r>
    </w:p>
    <w:p w14:paraId="6CDA737A" w14:textId="77777777" w:rsidR="00C43559" w:rsidRPr="00C24A90" w:rsidRDefault="00C43559" w:rsidP="00C43559">
      <w:pPr>
        <w:pStyle w:val="Apara"/>
      </w:pPr>
      <w:r w:rsidRPr="00C24A90">
        <w:tab/>
        <w:t>(</w:t>
      </w:r>
      <w:r w:rsidR="003B7332">
        <w:t>d</w:t>
      </w:r>
      <w:r w:rsidRPr="00C24A90">
        <w:t>)</w:t>
      </w:r>
      <w:r w:rsidRPr="00C24A90">
        <w:tab/>
        <w:t>any other function given to the chief psychiatrist under this Act.</w:t>
      </w:r>
    </w:p>
    <w:p w14:paraId="138D0CFA" w14:textId="77777777" w:rsidR="00C43559" w:rsidRPr="00C24A90" w:rsidRDefault="004701A9" w:rsidP="00C43559">
      <w:pPr>
        <w:pStyle w:val="AH5Sec"/>
      </w:pPr>
      <w:bookmarkStart w:id="261" w:name="_Toc214441267"/>
      <w:r w:rsidRPr="00D03C80">
        <w:rPr>
          <w:rStyle w:val="CharSectNo"/>
        </w:rPr>
        <w:lastRenderedPageBreak/>
        <w:t>198</w:t>
      </w:r>
      <w:r w:rsidR="00C43559" w:rsidRPr="00C24A90">
        <w:tab/>
        <w:t>Approved code of practice</w:t>
      </w:r>
      <w:bookmarkEnd w:id="261"/>
    </w:p>
    <w:p w14:paraId="25379DD3" w14:textId="77777777" w:rsidR="00C43559" w:rsidRPr="00C24A90" w:rsidRDefault="00C43559" w:rsidP="00C43559">
      <w:pPr>
        <w:pStyle w:val="Amain"/>
        <w:keepNext/>
        <w:rPr>
          <w:lang w:eastAsia="en-AU"/>
        </w:rPr>
      </w:pPr>
      <w:r w:rsidRPr="00C24A90">
        <w:tab/>
        <w:t>(1)</w:t>
      </w:r>
      <w:r w:rsidRPr="00C24A90">
        <w:tab/>
      </w:r>
      <w:r w:rsidRPr="00C24A90">
        <w:rPr>
          <w:lang w:eastAsia="en-AU"/>
        </w:rPr>
        <w:t xml:space="preserve">The </w:t>
      </w:r>
      <w:r w:rsidRPr="00C24A90">
        <w:t>chief psychiatrist</w:t>
      </w:r>
      <w:r w:rsidRPr="00C24A90">
        <w:rPr>
          <w:lang w:eastAsia="en-AU"/>
        </w:rPr>
        <w:t xml:space="preserve"> may approve a code of practice to provide guidance on assessing whether a person has decision-making capacity.</w:t>
      </w:r>
    </w:p>
    <w:p w14:paraId="7DA4FC36" w14:textId="77777777" w:rsidR="00C43559" w:rsidRPr="00C24A90" w:rsidRDefault="00C43559" w:rsidP="00C43559">
      <w:pPr>
        <w:pStyle w:val="Amain"/>
        <w:rPr>
          <w:lang w:eastAsia="en-AU"/>
        </w:rPr>
      </w:pPr>
      <w:r w:rsidRPr="00C24A90">
        <w:rPr>
          <w:lang w:eastAsia="en-AU"/>
        </w:rPr>
        <w:tab/>
        <w:t>(2)</w:t>
      </w:r>
      <w:r w:rsidRPr="00C24A90">
        <w:rPr>
          <w:lang w:eastAsia="en-AU"/>
        </w:rPr>
        <w:tab/>
        <w:t>An approved code of practice may apply, adopt or incorporate an instrument as in force from time to time.</w:t>
      </w:r>
    </w:p>
    <w:p w14:paraId="3D6C9AC1" w14:textId="77777777" w:rsidR="00C43559" w:rsidRPr="00C24A90" w:rsidRDefault="00C43559" w:rsidP="00C43559">
      <w:pPr>
        <w:pStyle w:val="Amain"/>
        <w:rPr>
          <w:lang w:eastAsia="en-AU"/>
        </w:rPr>
      </w:pPr>
      <w:r w:rsidRPr="00C24A90">
        <w:rPr>
          <w:lang w:eastAsia="en-AU"/>
        </w:rPr>
        <w:tab/>
        <w:t>(3)</w:t>
      </w:r>
      <w:r w:rsidRPr="00C24A90">
        <w:rPr>
          <w:lang w:eastAsia="en-AU"/>
        </w:rPr>
        <w:tab/>
        <w:t>An approved code of practice is a notifiable instrument.</w:t>
      </w:r>
    </w:p>
    <w:p w14:paraId="797EE9B9" w14:textId="77777777" w:rsidR="003B7332" w:rsidRPr="008854AA" w:rsidRDefault="003B7332" w:rsidP="003B7332">
      <w:pPr>
        <w:pStyle w:val="AH5Sec"/>
      </w:pPr>
      <w:bookmarkStart w:id="262" w:name="_Toc214441268"/>
      <w:r w:rsidRPr="00D03C80">
        <w:rPr>
          <w:rStyle w:val="CharSectNo"/>
        </w:rPr>
        <w:t>198A</w:t>
      </w:r>
      <w:r w:rsidRPr="008854AA">
        <w:tab/>
        <w:t>Chief psychiatrist may make guidelines</w:t>
      </w:r>
      <w:bookmarkEnd w:id="262"/>
    </w:p>
    <w:p w14:paraId="14D969F4" w14:textId="77777777" w:rsidR="003B7332" w:rsidRPr="008854AA" w:rsidRDefault="003B7332" w:rsidP="003B7332">
      <w:pPr>
        <w:pStyle w:val="Amain"/>
      </w:pPr>
      <w:r w:rsidRPr="008854AA">
        <w:tab/>
        <w:t>(1)</w:t>
      </w:r>
      <w:r w:rsidRPr="008854AA">
        <w:tab/>
        <w:t>The chief psychiatrist may make guidelines for a mental health facility, mental health professional or anyone else exercising a function under this Act, in relation to any matter under this Act.</w:t>
      </w:r>
    </w:p>
    <w:p w14:paraId="73C25FF9" w14:textId="45A4870B" w:rsidR="003B7332" w:rsidRPr="008854AA" w:rsidRDefault="003B7332" w:rsidP="003B7332">
      <w:pPr>
        <w:pStyle w:val="aNote"/>
        <w:keepNext/>
      </w:pPr>
      <w:r w:rsidRPr="008854AA">
        <w:rPr>
          <w:rStyle w:val="charItals"/>
        </w:rPr>
        <w:t>Note 1</w:t>
      </w:r>
      <w:r w:rsidRPr="008854AA">
        <w:rPr>
          <w:rStyle w:val="charItals"/>
        </w:rPr>
        <w:tab/>
      </w:r>
      <w:r w:rsidRPr="008854AA">
        <w:rPr>
          <w:snapToGrid w:val="0"/>
        </w:rPr>
        <w:t>A reference to an Act includes a reference to the statutory instruments made or in force under the Act, including any regulation (</w:t>
      </w:r>
      <w:r w:rsidRPr="008854AA">
        <w:t xml:space="preserve">see </w:t>
      </w:r>
      <w:hyperlink r:id="rId238" w:tooltip="A2001-14" w:history="1">
        <w:r w:rsidRPr="008854AA">
          <w:rPr>
            <w:rStyle w:val="charCitHyperlinkAbbrev"/>
          </w:rPr>
          <w:t>Legislation Act</w:t>
        </w:r>
      </w:hyperlink>
      <w:r w:rsidRPr="008854AA">
        <w:t>, s 104).</w:t>
      </w:r>
    </w:p>
    <w:p w14:paraId="02E8C55A" w14:textId="77777777" w:rsidR="003B7332" w:rsidRPr="008854AA" w:rsidRDefault="003B7332" w:rsidP="003B7332">
      <w:pPr>
        <w:pStyle w:val="aNote"/>
      </w:pPr>
      <w:r w:rsidRPr="008854AA">
        <w:rPr>
          <w:rStyle w:val="charItals"/>
        </w:rPr>
        <w:t>Note 2</w:t>
      </w:r>
      <w:r w:rsidRPr="008854AA">
        <w:rPr>
          <w:rStyle w:val="charItals"/>
        </w:rPr>
        <w:tab/>
      </w:r>
      <w:r w:rsidRPr="008854AA">
        <w:t>The function of making guidelines under this section must not be delegated (see s 200 (2) (b)).</w:t>
      </w:r>
    </w:p>
    <w:p w14:paraId="36E7C4C5" w14:textId="77777777" w:rsidR="003B7332" w:rsidRPr="008854AA" w:rsidRDefault="003B7332" w:rsidP="003B7332">
      <w:pPr>
        <w:pStyle w:val="Amain"/>
      </w:pPr>
      <w:r w:rsidRPr="008854AA">
        <w:tab/>
        <w:t>(2)</w:t>
      </w:r>
      <w:r w:rsidRPr="008854AA">
        <w:tab/>
        <w:t>A guideline must include a statement about how the guideline is consistent with—</w:t>
      </w:r>
    </w:p>
    <w:p w14:paraId="74748073" w14:textId="77777777" w:rsidR="003B7332" w:rsidRPr="008854AA" w:rsidRDefault="003B7332" w:rsidP="003B7332">
      <w:pPr>
        <w:pStyle w:val="Apara"/>
      </w:pPr>
      <w:r w:rsidRPr="008854AA">
        <w:tab/>
        <w:t>(a)</w:t>
      </w:r>
      <w:r w:rsidRPr="008854AA">
        <w:tab/>
        <w:t>the objects and principles of this Act; and</w:t>
      </w:r>
    </w:p>
    <w:p w14:paraId="3470A62D" w14:textId="77777777" w:rsidR="003B7332" w:rsidRPr="008854AA" w:rsidRDefault="003B7332" w:rsidP="003B7332">
      <w:pPr>
        <w:pStyle w:val="Apara"/>
      </w:pPr>
      <w:r w:rsidRPr="008854AA">
        <w:tab/>
        <w:t>(b)</w:t>
      </w:r>
      <w:r w:rsidRPr="008854AA">
        <w:tab/>
        <w:t>human rights.</w:t>
      </w:r>
    </w:p>
    <w:p w14:paraId="60A3E37D" w14:textId="77777777" w:rsidR="003B7332" w:rsidRPr="008854AA" w:rsidRDefault="003B7332" w:rsidP="003B7332">
      <w:pPr>
        <w:pStyle w:val="Amain"/>
      </w:pPr>
      <w:r w:rsidRPr="008854AA">
        <w:tab/>
        <w:t>(3)</w:t>
      </w:r>
      <w:r w:rsidRPr="008854AA">
        <w:tab/>
        <w:t>If a guideline relates to a function under this Act exercised by a police officer or an authorised ambulance paramedic, the chief psychiatrist must consult the chief police officer or the chief officer (ambulance service) before making the guideline.</w:t>
      </w:r>
    </w:p>
    <w:p w14:paraId="0A5B15C5" w14:textId="77777777" w:rsidR="003B7332" w:rsidRPr="008854AA" w:rsidRDefault="003B7332" w:rsidP="003B7332">
      <w:pPr>
        <w:pStyle w:val="Amain"/>
      </w:pPr>
      <w:r w:rsidRPr="008854AA">
        <w:tab/>
        <w:t>(4)</w:t>
      </w:r>
      <w:r w:rsidRPr="008854AA">
        <w:tab/>
        <w:t>A mental health facility conducted by, or operating under an agreement with, the Territory must comply with a guideline that applies to the facility.</w:t>
      </w:r>
    </w:p>
    <w:p w14:paraId="635ED47F" w14:textId="77777777" w:rsidR="003B7332" w:rsidRPr="008854AA" w:rsidRDefault="003B7332" w:rsidP="003B7332">
      <w:pPr>
        <w:pStyle w:val="Amain"/>
      </w:pPr>
      <w:r w:rsidRPr="008854AA">
        <w:lastRenderedPageBreak/>
        <w:tab/>
        <w:t>(5)</w:t>
      </w:r>
      <w:r w:rsidRPr="008854AA">
        <w:tab/>
        <w:t>A person employed or engaged at a mental health facility mentioned in subsection (4) must comply with a guideline that applies to the facility.</w:t>
      </w:r>
    </w:p>
    <w:p w14:paraId="480AF33D" w14:textId="77777777" w:rsidR="003B7332" w:rsidRPr="008854AA" w:rsidRDefault="003B7332" w:rsidP="003B7332">
      <w:pPr>
        <w:pStyle w:val="Amain"/>
      </w:pPr>
      <w:r w:rsidRPr="008854AA">
        <w:tab/>
        <w:t>(6)</w:t>
      </w:r>
      <w:r w:rsidRPr="008854AA">
        <w:tab/>
        <w:t>A person, other than a person mentioned in subsection (5), exercising a function under this Act in relation to a matter for which a guideline has been made must consider the guideline in the exercise of the function.</w:t>
      </w:r>
    </w:p>
    <w:p w14:paraId="67224299" w14:textId="77777777" w:rsidR="003B7332" w:rsidRPr="008854AA" w:rsidRDefault="003B7332" w:rsidP="003B7332">
      <w:pPr>
        <w:pStyle w:val="Amain"/>
      </w:pPr>
      <w:r w:rsidRPr="008854AA">
        <w:tab/>
        <w:t>(7)</w:t>
      </w:r>
      <w:r w:rsidRPr="008854AA">
        <w:tab/>
        <w:t>A guideline may apply, adopt or incorporate a law of another jurisdiction or an instrument, as in force from time to time.</w:t>
      </w:r>
    </w:p>
    <w:p w14:paraId="2861E6D0" w14:textId="7429F0AA" w:rsidR="003B7332" w:rsidRPr="008854AA" w:rsidRDefault="003B7332" w:rsidP="003B7332">
      <w:pPr>
        <w:pStyle w:val="aNote"/>
        <w:rPr>
          <w:snapToGrid w:val="0"/>
        </w:rPr>
      </w:pPr>
      <w:r w:rsidRPr="008854AA">
        <w:rPr>
          <w:rStyle w:val="charItals"/>
        </w:rPr>
        <w:t>Note</w:t>
      </w:r>
      <w:r w:rsidRPr="008854AA">
        <w:rPr>
          <w:snapToGrid w:val="0"/>
        </w:rPr>
        <w:tab/>
        <w:t xml:space="preserve">A reference to an instrument includes a reference to a provision of an instrument (see </w:t>
      </w:r>
      <w:hyperlink r:id="rId239" w:tooltip="A2001-14" w:history="1">
        <w:r w:rsidRPr="008854AA">
          <w:rPr>
            <w:rStyle w:val="charCitHyperlinkAbbrev"/>
          </w:rPr>
          <w:t>Legislation Act</w:t>
        </w:r>
      </w:hyperlink>
      <w:r w:rsidRPr="008854AA">
        <w:t>,</w:t>
      </w:r>
      <w:r w:rsidRPr="008854AA">
        <w:rPr>
          <w:snapToGrid w:val="0"/>
        </w:rPr>
        <w:t xml:space="preserve"> s 14 (2)).</w:t>
      </w:r>
    </w:p>
    <w:p w14:paraId="4EE07D5F" w14:textId="656AE049" w:rsidR="003B7332" w:rsidRPr="008854AA" w:rsidRDefault="003B7332" w:rsidP="003B7332">
      <w:pPr>
        <w:pStyle w:val="Amain"/>
      </w:pPr>
      <w:r w:rsidRPr="008854AA">
        <w:tab/>
        <w:t>(8)</w:t>
      </w:r>
      <w:r w:rsidRPr="008854AA">
        <w:tab/>
        <w:t xml:space="preserve">The </w:t>
      </w:r>
      <w:hyperlink r:id="rId240" w:tooltip="A2001-14" w:history="1">
        <w:r w:rsidRPr="008854AA">
          <w:rPr>
            <w:rStyle w:val="charCitHyperlinkAbbrev"/>
          </w:rPr>
          <w:t>Legislation Act</w:t>
        </w:r>
      </w:hyperlink>
      <w:r w:rsidRPr="008854AA">
        <w:t>, section 47 (6) does not apply in relation to a law or an instrument mentioned in subsection (7).</w:t>
      </w:r>
    </w:p>
    <w:p w14:paraId="15368E1D" w14:textId="54E28563" w:rsidR="003B7332" w:rsidRPr="008854AA" w:rsidRDefault="003B7332" w:rsidP="003B7332">
      <w:pPr>
        <w:pStyle w:val="aNote"/>
      </w:pPr>
      <w:r w:rsidRPr="008854AA">
        <w:rPr>
          <w:rStyle w:val="charItals"/>
        </w:rPr>
        <w:t>Note</w:t>
      </w:r>
      <w:r w:rsidRPr="008854AA">
        <w:tab/>
        <w:t>A law or an instrument applied, adopted or incorporated under s (7)</w:t>
      </w:r>
      <w:r w:rsidRPr="008854AA">
        <w:rPr>
          <w:snapToGrid w:val="0"/>
        </w:rPr>
        <w:t xml:space="preserve"> does not need to be notified under the </w:t>
      </w:r>
      <w:hyperlink r:id="rId241" w:tooltip="A2001-14" w:history="1">
        <w:r w:rsidRPr="008854AA">
          <w:rPr>
            <w:rStyle w:val="charCitHyperlinkAbbrev"/>
          </w:rPr>
          <w:t>Legislation Act</w:t>
        </w:r>
      </w:hyperlink>
      <w:r w:rsidRPr="008854AA">
        <w:rPr>
          <w:snapToGrid w:val="0"/>
        </w:rPr>
        <w:t xml:space="preserve"> because s 47 (6)</w:t>
      </w:r>
      <w:r w:rsidRPr="008854AA">
        <w:t xml:space="preserve"> does not apply (see </w:t>
      </w:r>
      <w:hyperlink r:id="rId242" w:tooltip="A2001-14" w:history="1">
        <w:r w:rsidRPr="008854AA">
          <w:rPr>
            <w:rStyle w:val="charCitHyperlinkAbbrev"/>
          </w:rPr>
          <w:t>Legislation Act</w:t>
        </w:r>
      </w:hyperlink>
      <w:r w:rsidRPr="008854AA">
        <w:t xml:space="preserve">, s 47 (7)). </w:t>
      </w:r>
    </w:p>
    <w:p w14:paraId="68F6B7E3" w14:textId="77777777" w:rsidR="003B7332" w:rsidRPr="008854AA" w:rsidRDefault="003B7332" w:rsidP="003B7332">
      <w:pPr>
        <w:pStyle w:val="Amain"/>
      </w:pPr>
      <w:r w:rsidRPr="008854AA">
        <w:tab/>
        <w:t>(9)</w:t>
      </w:r>
      <w:r w:rsidRPr="008854AA">
        <w:tab/>
        <w:t>A guideline is a notifiable instrument.</w:t>
      </w:r>
    </w:p>
    <w:p w14:paraId="0CA3C04E" w14:textId="77777777" w:rsidR="003B7332" w:rsidRPr="008854AA" w:rsidRDefault="003B7332" w:rsidP="003B7332">
      <w:pPr>
        <w:pStyle w:val="Amain"/>
      </w:pPr>
      <w:r w:rsidRPr="008854AA">
        <w:tab/>
        <w:t>(10)</w:t>
      </w:r>
      <w:r w:rsidRPr="008854AA">
        <w:tab/>
        <w:t>In this section:</w:t>
      </w:r>
    </w:p>
    <w:p w14:paraId="011538DF" w14:textId="2FE3321E" w:rsidR="003B7332" w:rsidRPr="008854AA" w:rsidRDefault="003B7332" w:rsidP="003B7332">
      <w:pPr>
        <w:pStyle w:val="aDef"/>
      </w:pPr>
      <w:r w:rsidRPr="008854AA">
        <w:rPr>
          <w:rStyle w:val="charBoldItals"/>
        </w:rPr>
        <w:t>law of another jurisdiction</w:t>
      </w:r>
      <w:r w:rsidRPr="008854AA">
        <w:rPr>
          <w:bCs/>
          <w:iCs/>
        </w:rPr>
        <w:t>—</w:t>
      </w:r>
      <w:r w:rsidRPr="008854AA">
        <w:rPr>
          <w:iCs/>
        </w:rPr>
        <w:t xml:space="preserve">see the </w:t>
      </w:r>
      <w:hyperlink r:id="rId243" w:tooltip="A2001-14" w:history="1">
        <w:r w:rsidRPr="008854AA">
          <w:rPr>
            <w:rStyle w:val="charCitHyperlinkAbbrev"/>
          </w:rPr>
          <w:t>Legislation Act</w:t>
        </w:r>
      </w:hyperlink>
      <w:r w:rsidRPr="008854AA">
        <w:rPr>
          <w:iCs/>
        </w:rPr>
        <w:t>, section 47 (10).</w:t>
      </w:r>
    </w:p>
    <w:p w14:paraId="26336FE5" w14:textId="77777777" w:rsidR="00C43559" w:rsidRPr="00C24A90" w:rsidRDefault="004701A9" w:rsidP="00C43559">
      <w:pPr>
        <w:pStyle w:val="AH5Sec"/>
      </w:pPr>
      <w:bookmarkStart w:id="263" w:name="_Toc214441269"/>
      <w:r w:rsidRPr="00D03C80">
        <w:rPr>
          <w:rStyle w:val="CharSectNo"/>
        </w:rPr>
        <w:t>199</w:t>
      </w:r>
      <w:r w:rsidR="00C43559" w:rsidRPr="00C24A90">
        <w:tab/>
        <w:t>Ending appointment—chief psychiatrist</w:t>
      </w:r>
      <w:bookmarkEnd w:id="263"/>
    </w:p>
    <w:p w14:paraId="1E587677" w14:textId="77777777" w:rsidR="00C43559" w:rsidRPr="00C24A90" w:rsidRDefault="00C43559" w:rsidP="00C43559">
      <w:pPr>
        <w:pStyle w:val="Amain"/>
      </w:pPr>
      <w:r w:rsidRPr="00C24A90">
        <w:tab/>
        <w:t>(1)</w:t>
      </w:r>
      <w:r w:rsidRPr="00C24A90">
        <w:tab/>
        <w:t>The Minister may end the appointment of the chief psychiatrist—</w:t>
      </w:r>
    </w:p>
    <w:p w14:paraId="42C58324" w14:textId="77777777" w:rsidR="00C43559" w:rsidRPr="00C24A90" w:rsidRDefault="00C43559" w:rsidP="00C43559">
      <w:pPr>
        <w:pStyle w:val="Apara"/>
      </w:pPr>
      <w:r w:rsidRPr="00C24A90">
        <w:tab/>
        <w:t>(a)</w:t>
      </w:r>
      <w:r w:rsidRPr="00C24A90">
        <w:tab/>
        <w:t>for misbehaviour; or</w:t>
      </w:r>
    </w:p>
    <w:p w14:paraId="2E44DE59" w14:textId="77777777" w:rsidR="00C43559" w:rsidRPr="00C24A90" w:rsidRDefault="00C43559" w:rsidP="00C43559">
      <w:pPr>
        <w:pStyle w:val="Apara"/>
      </w:pPr>
      <w:r w:rsidRPr="00C24A90">
        <w:tab/>
        <w:t>(b)</w:t>
      </w:r>
      <w:r w:rsidRPr="00C24A90">
        <w:tab/>
        <w:t>for physical or mental incapacity, if the incapacity substantially affects the exercise of the person’s functions.</w:t>
      </w:r>
    </w:p>
    <w:p w14:paraId="2312CB75" w14:textId="77777777" w:rsidR="00C43559" w:rsidRPr="00C24A90" w:rsidRDefault="00C43559" w:rsidP="00C43559">
      <w:pPr>
        <w:pStyle w:val="Amain"/>
      </w:pPr>
      <w:r w:rsidRPr="00C24A90">
        <w:tab/>
        <w:t>(2)</w:t>
      </w:r>
      <w:r w:rsidRPr="00C24A90">
        <w:tab/>
        <w:t>The Minister must end the appointment of the chief psychiatrist if the chief psychiatrist stops being eligible to hold the office of chief psychiatrist.</w:t>
      </w:r>
    </w:p>
    <w:p w14:paraId="23141A27" w14:textId="77777777" w:rsidR="00C43559" w:rsidRPr="00C24A90" w:rsidRDefault="004701A9" w:rsidP="00C43559">
      <w:pPr>
        <w:pStyle w:val="AH5Sec"/>
      </w:pPr>
      <w:bookmarkStart w:id="264" w:name="_Toc214441270"/>
      <w:r w:rsidRPr="00D03C80">
        <w:rPr>
          <w:rStyle w:val="CharSectNo"/>
        </w:rPr>
        <w:lastRenderedPageBreak/>
        <w:t>200</w:t>
      </w:r>
      <w:r w:rsidR="00C43559" w:rsidRPr="00C24A90">
        <w:tab/>
        <w:t>Delegation by chief psychiatrist</w:t>
      </w:r>
      <w:bookmarkEnd w:id="264"/>
    </w:p>
    <w:p w14:paraId="553C0B0E" w14:textId="77777777" w:rsidR="00C43559" w:rsidRPr="00C24A90" w:rsidRDefault="00C43559" w:rsidP="00C43559">
      <w:pPr>
        <w:pStyle w:val="Amain"/>
      </w:pPr>
      <w:r w:rsidRPr="00C24A90">
        <w:tab/>
        <w:t>(1)</w:t>
      </w:r>
      <w:r w:rsidRPr="00C24A90">
        <w:tab/>
        <w:t>The chief psychiatrist may delegate the chief psychiatrist’s functions under this Act to a psychiatrist who is a public employee or is engaged by the Territory.</w:t>
      </w:r>
    </w:p>
    <w:p w14:paraId="7B80FD76" w14:textId="77777777" w:rsidR="003B7332" w:rsidRPr="008854AA" w:rsidRDefault="003B7332" w:rsidP="003B7332">
      <w:pPr>
        <w:pStyle w:val="Amain"/>
      </w:pPr>
      <w:r w:rsidRPr="008854AA">
        <w:tab/>
        <w:t>(2)</w:t>
      </w:r>
      <w:r w:rsidRPr="008854AA">
        <w:tab/>
        <w:t>However, the following functions must not be delegated:</w:t>
      </w:r>
    </w:p>
    <w:p w14:paraId="1E888EDB" w14:textId="77777777" w:rsidR="003B7332" w:rsidRPr="008854AA" w:rsidRDefault="003B7332" w:rsidP="003B7332">
      <w:pPr>
        <w:pStyle w:val="Apara"/>
      </w:pPr>
      <w:r w:rsidRPr="008854AA">
        <w:tab/>
        <w:t>(a)</w:t>
      </w:r>
      <w:r w:rsidRPr="008854AA">
        <w:tab/>
        <w:t>granting leave under section 122 (Leave in emergency or special circumstances);</w:t>
      </w:r>
    </w:p>
    <w:p w14:paraId="77DD2C1D" w14:textId="77777777" w:rsidR="003B7332" w:rsidRPr="008854AA" w:rsidRDefault="003B7332" w:rsidP="003B7332">
      <w:pPr>
        <w:pStyle w:val="Apara"/>
      </w:pPr>
      <w:r w:rsidRPr="008854AA">
        <w:tab/>
        <w:t>(b)</w:t>
      </w:r>
      <w:r w:rsidRPr="008854AA">
        <w:tab/>
        <w:t>making guidelines under section 198A (Chief psychiatrist may make guidelines).</w:t>
      </w:r>
    </w:p>
    <w:p w14:paraId="7AF25C74" w14:textId="2559CF47" w:rsidR="00C43559" w:rsidRPr="00C24A90" w:rsidRDefault="00C43559" w:rsidP="00C43559">
      <w:pPr>
        <w:pStyle w:val="aNote"/>
      </w:pPr>
      <w:r w:rsidRPr="00C24A90">
        <w:rPr>
          <w:rStyle w:val="charItals"/>
        </w:rPr>
        <w:t>Note</w:t>
      </w:r>
      <w:r w:rsidRPr="00C24A90">
        <w:rPr>
          <w:rStyle w:val="charItals"/>
        </w:rPr>
        <w:tab/>
      </w:r>
      <w:r w:rsidRPr="00C24A90">
        <w:t xml:space="preserve">For the making of delegations and the exercise of delegated functions, see </w:t>
      </w:r>
      <w:hyperlink r:id="rId244" w:tooltip="A2001-14" w:history="1">
        <w:r w:rsidRPr="00C24A90">
          <w:rPr>
            <w:rStyle w:val="charCitHyperlinkAbbrev"/>
          </w:rPr>
          <w:t>Legislation Act</w:t>
        </w:r>
      </w:hyperlink>
      <w:r w:rsidRPr="00C24A90">
        <w:t>, pt 19.4.</w:t>
      </w:r>
    </w:p>
    <w:p w14:paraId="3ED1BB29" w14:textId="77777777" w:rsidR="00C43559" w:rsidRPr="00C24A90" w:rsidRDefault="004701A9" w:rsidP="00C43559">
      <w:pPr>
        <w:pStyle w:val="AH5Sec"/>
      </w:pPr>
      <w:bookmarkStart w:id="265" w:name="_Toc214441271"/>
      <w:r w:rsidRPr="00D03C80">
        <w:rPr>
          <w:rStyle w:val="CharSectNo"/>
        </w:rPr>
        <w:t>201</w:t>
      </w:r>
      <w:r w:rsidR="00C43559" w:rsidRPr="00C24A90">
        <w:tab/>
        <w:t>Mental health officers</w:t>
      </w:r>
      <w:bookmarkEnd w:id="265"/>
    </w:p>
    <w:p w14:paraId="0F05F8D4" w14:textId="3294D73B" w:rsidR="00C43559" w:rsidRPr="00C24A90" w:rsidRDefault="00C43559" w:rsidP="00C43559">
      <w:pPr>
        <w:pStyle w:val="Amain"/>
        <w:keepNext/>
      </w:pPr>
      <w:r w:rsidRPr="00C24A90">
        <w:tab/>
        <w:t>(1)</w:t>
      </w:r>
      <w:r w:rsidRPr="00C24A90">
        <w:tab/>
        <w:t>Th</w:t>
      </w:r>
      <w:r w:rsidRPr="00FA1B04">
        <w:t>e</w:t>
      </w:r>
      <w:r w:rsidR="00C630FC" w:rsidRPr="00FA1B04">
        <w:t xml:space="preserve"> chief psychiatrist</w:t>
      </w:r>
      <w:r w:rsidRPr="00FA1B04">
        <w:t xml:space="preserve"> ma</w:t>
      </w:r>
      <w:r w:rsidRPr="00C24A90">
        <w:t>y appoint a person as a mental health officer.</w:t>
      </w:r>
    </w:p>
    <w:p w14:paraId="30A919DF" w14:textId="7C2B66BA" w:rsidR="00681AB3" w:rsidRPr="00FA1B04" w:rsidRDefault="00126EAB" w:rsidP="00C43559">
      <w:pPr>
        <w:pStyle w:val="aNote"/>
        <w:keepNext/>
        <w:suppressLineNumbers/>
        <w:rPr>
          <w:rStyle w:val="charItals"/>
        </w:rPr>
      </w:pPr>
      <w:r w:rsidRPr="00FA1B04">
        <w:rPr>
          <w:rStyle w:val="charItals"/>
        </w:rPr>
        <w:t>Note</w:t>
      </w:r>
      <w:r w:rsidRPr="00FA1B04">
        <w:rPr>
          <w:rStyle w:val="charItals"/>
        </w:rPr>
        <w:tab/>
      </w:r>
      <w:r w:rsidRPr="00FA1B04">
        <w:t xml:space="preserve">For laws about appointments, see the </w:t>
      </w:r>
      <w:hyperlink r:id="rId245" w:tooltip="A2001-14" w:history="1">
        <w:r w:rsidRPr="00F508E4">
          <w:rPr>
            <w:rStyle w:val="charCitHyperlinkAbbrev"/>
          </w:rPr>
          <w:t>Legislation Act</w:t>
        </w:r>
      </w:hyperlink>
      <w:r w:rsidRPr="00F508E4">
        <w:rPr>
          <w:color w:val="000000"/>
        </w:rPr>
        <w:t>,</w:t>
      </w:r>
      <w:r w:rsidRPr="00FA1B04">
        <w:t xml:space="preserve"> pt 19.3.</w:t>
      </w:r>
    </w:p>
    <w:p w14:paraId="51516BAA" w14:textId="77777777" w:rsidR="00C43559" w:rsidRPr="00C24A90" w:rsidRDefault="00C43559" w:rsidP="00C43559">
      <w:pPr>
        <w:pStyle w:val="Amain"/>
      </w:pPr>
      <w:r w:rsidRPr="00C24A90">
        <w:tab/>
        <w:t>(2)</w:t>
      </w:r>
      <w:r w:rsidRPr="00C24A90">
        <w:tab/>
        <w:t xml:space="preserve">A person is not eligible for appointment as a mental health officer unless the person is a nurse, </w:t>
      </w:r>
      <w:r w:rsidR="00704981" w:rsidRPr="00373FCB">
        <w:t>nurse practitioner</w:t>
      </w:r>
      <w:r w:rsidRPr="00C24A90">
        <w:t>, psychologist, occupational therapist or social worker.</w:t>
      </w:r>
    </w:p>
    <w:p w14:paraId="3B9C3419" w14:textId="77777777" w:rsidR="00C43559" w:rsidRPr="00C24A90" w:rsidRDefault="00C43559" w:rsidP="007D2D0B">
      <w:pPr>
        <w:pStyle w:val="Amain"/>
        <w:keepNext/>
      </w:pPr>
      <w:r w:rsidRPr="00C24A90">
        <w:tab/>
        <w:t>(3)</w:t>
      </w:r>
      <w:r w:rsidRPr="00C24A90">
        <w:tab/>
        <w:t>In this section:</w:t>
      </w:r>
    </w:p>
    <w:p w14:paraId="728766AA" w14:textId="2A8798C6" w:rsidR="00C43559" w:rsidRPr="00C24A90" w:rsidRDefault="00C43559" w:rsidP="00C43559">
      <w:pPr>
        <w:pStyle w:val="aDef"/>
      </w:pPr>
      <w:r w:rsidRPr="00C24A90">
        <w:rPr>
          <w:rStyle w:val="charBoldItals"/>
        </w:rPr>
        <w:t>occupational therapist</w:t>
      </w:r>
      <w:r w:rsidRPr="00C24A90">
        <w:t xml:space="preserve"> means a person registered under the </w:t>
      </w:r>
      <w:hyperlink r:id="rId246" w:tooltip="Health Practitioner Regulation National Law (ACT)" w:history="1">
        <w:r w:rsidRPr="00C24A90">
          <w:rPr>
            <w:rStyle w:val="charCitHyperlinkItal"/>
          </w:rPr>
          <w:t>Health Practitioner Regulation National Law (ACT)</w:t>
        </w:r>
      </w:hyperlink>
      <w:r w:rsidRPr="00C24A90">
        <w:t xml:space="preserve"> to practise in the occupational therapy profession </w:t>
      </w:r>
      <w:r w:rsidRPr="00C24A90">
        <w:rPr>
          <w:bCs/>
          <w:iCs/>
        </w:rPr>
        <w:t>(other than as a student).</w:t>
      </w:r>
    </w:p>
    <w:p w14:paraId="4F7A81D1" w14:textId="2FA77026" w:rsidR="00C43559" w:rsidRPr="00C24A90" w:rsidRDefault="00C43559" w:rsidP="00C43559">
      <w:pPr>
        <w:pStyle w:val="aDef"/>
        <w:keepNext/>
      </w:pPr>
      <w:r w:rsidRPr="00C24A90">
        <w:rPr>
          <w:rStyle w:val="charBoldItals"/>
        </w:rPr>
        <w:t xml:space="preserve">psychologist </w:t>
      </w:r>
      <w:r w:rsidRPr="00C24A90">
        <w:rPr>
          <w:lang w:eastAsia="en-AU"/>
        </w:rPr>
        <w:t xml:space="preserve">means a person registered under the </w:t>
      </w:r>
      <w:hyperlink r:id="rId247" w:tooltip="Health Practitioner Regulation National Law (ACT)" w:history="1">
        <w:r w:rsidRPr="00C24A90">
          <w:rPr>
            <w:rStyle w:val="charCitHyperlinkItal"/>
          </w:rPr>
          <w:t>Health Practitioner Regulation National Law (ACT)</w:t>
        </w:r>
      </w:hyperlink>
      <w:r w:rsidRPr="00C24A90">
        <w:rPr>
          <w:rStyle w:val="charItals"/>
        </w:rPr>
        <w:t xml:space="preserve"> </w:t>
      </w:r>
      <w:r w:rsidRPr="00C24A90">
        <w:rPr>
          <w:lang w:eastAsia="en-AU"/>
        </w:rPr>
        <w:t>to practise in the psychology profession (other than as a student).</w:t>
      </w:r>
    </w:p>
    <w:p w14:paraId="29D304B8" w14:textId="77777777" w:rsidR="00C43559" w:rsidRPr="00C24A90" w:rsidRDefault="00C43559" w:rsidP="00C43559">
      <w:pPr>
        <w:pStyle w:val="aDef"/>
      </w:pPr>
      <w:r w:rsidRPr="00C24A90">
        <w:rPr>
          <w:rStyle w:val="charBoldItals"/>
        </w:rPr>
        <w:t>social worker</w:t>
      </w:r>
      <w:r w:rsidRPr="00C24A90">
        <w:t xml:space="preserve"> means a person with a social work qualification that provides eligibility for membership of the Australian Association of Social Workers.</w:t>
      </w:r>
    </w:p>
    <w:p w14:paraId="1F68DFDC" w14:textId="77777777" w:rsidR="00C43559" w:rsidRPr="00C24A90" w:rsidRDefault="004701A9" w:rsidP="00C43559">
      <w:pPr>
        <w:pStyle w:val="AH5Sec"/>
      </w:pPr>
      <w:bookmarkStart w:id="266" w:name="_Toc214441272"/>
      <w:r w:rsidRPr="00D03C80">
        <w:rPr>
          <w:rStyle w:val="CharSectNo"/>
        </w:rPr>
        <w:lastRenderedPageBreak/>
        <w:t>202</w:t>
      </w:r>
      <w:r w:rsidR="00C43559" w:rsidRPr="00C24A90">
        <w:tab/>
        <w:t>Functions of mental health officers</w:t>
      </w:r>
      <w:bookmarkEnd w:id="266"/>
    </w:p>
    <w:p w14:paraId="1560CCAC" w14:textId="77777777" w:rsidR="00C43559" w:rsidRPr="00C24A90" w:rsidRDefault="00C43559" w:rsidP="00C43559">
      <w:pPr>
        <w:pStyle w:val="Amainreturn"/>
        <w:keepNext/>
        <w:suppressLineNumbers/>
      </w:pPr>
      <w:r w:rsidRPr="00C24A90">
        <w:t>The functions of a mental health officer for this Act are the functions that the chief psychiatrist directs.</w:t>
      </w:r>
    </w:p>
    <w:p w14:paraId="3D989C7B" w14:textId="45134F82" w:rsidR="00C43559" w:rsidRPr="00C24A90" w:rsidRDefault="00C43559" w:rsidP="00C43559">
      <w:pPr>
        <w:pStyle w:val="aNote"/>
        <w:suppressLineNumbers/>
      </w:pPr>
      <w:r w:rsidRPr="00C24A90">
        <w:rPr>
          <w:rStyle w:val="charItals"/>
        </w:rPr>
        <w:t>Note</w:t>
      </w:r>
      <w:r w:rsidRPr="00C24A90">
        <w:rPr>
          <w:rStyle w:val="charItals"/>
        </w:rPr>
        <w:tab/>
      </w:r>
      <w:r w:rsidRPr="00C24A90">
        <w:rPr>
          <w:rStyle w:val="charBoldItals"/>
        </w:rPr>
        <w:t>Function</w:t>
      </w:r>
      <w:r w:rsidRPr="00C24A90">
        <w:t xml:space="preserve"> includes authority, duty and power (see </w:t>
      </w:r>
      <w:hyperlink r:id="rId248" w:tooltip="A2001-14" w:history="1">
        <w:r w:rsidRPr="00C24A90">
          <w:rPr>
            <w:rStyle w:val="charCitHyperlinkAbbrev"/>
          </w:rPr>
          <w:t>Legislation Act</w:t>
        </w:r>
      </w:hyperlink>
      <w:r w:rsidRPr="00C24A90">
        <w:t>, dict, pt 1).</w:t>
      </w:r>
    </w:p>
    <w:p w14:paraId="22B7E4CA" w14:textId="77777777" w:rsidR="00C43559" w:rsidRPr="00C24A90" w:rsidRDefault="004701A9" w:rsidP="00C43559">
      <w:pPr>
        <w:pStyle w:val="AH5Sec"/>
      </w:pPr>
      <w:bookmarkStart w:id="267" w:name="_Toc214441273"/>
      <w:r w:rsidRPr="00D03C80">
        <w:rPr>
          <w:rStyle w:val="CharSectNo"/>
        </w:rPr>
        <w:t>203</w:t>
      </w:r>
      <w:r w:rsidR="00C43559" w:rsidRPr="00C24A90">
        <w:tab/>
        <w:t>Identity cards for mental health officers</w:t>
      </w:r>
      <w:bookmarkEnd w:id="267"/>
    </w:p>
    <w:p w14:paraId="03D0E584" w14:textId="77777777" w:rsidR="00C43559" w:rsidRPr="00C24A90" w:rsidRDefault="00C43559" w:rsidP="00C43559">
      <w:pPr>
        <w:pStyle w:val="Amain"/>
      </w:pPr>
      <w:r w:rsidRPr="00C24A90">
        <w:tab/>
        <w:t>(1)</w:t>
      </w:r>
      <w:r w:rsidRPr="00C24A90">
        <w:tab/>
        <w:t>The director</w:t>
      </w:r>
      <w:r w:rsidRPr="00C24A90">
        <w:noBreakHyphen/>
        <w:t>general must give a mental health officer an identity card that states the person is a mental health officer for this Act and shows—</w:t>
      </w:r>
    </w:p>
    <w:p w14:paraId="00019B0D" w14:textId="77777777" w:rsidR="00C43559" w:rsidRPr="00C24A90" w:rsidRDefault="00C43559" w:rsidP="00C43559">
      <w:pPr>
        <w:pStyle w:val="Apara"/>
      </w:pPr>
      <w:r w:rsidRPr="00C24A90">
        <w:tab/>
        <w:t>(a)</w:t>
      </w:r>
      <w:r w:rsidRPr="00C24A90">
        <w:tab/>
        <w:t>the name of the person; and</w:t>
      </w:r>
    </w:p>
    <w:p w14:paraId="58A5E7A3" w14:textId="77777777" w:rsidR="00C43559" w:rsidRPr="00C24A90" w:rsidRDefault="00C43559" w:rsidP="00C43559">
      <w:pPr>
        <w:pStyle w:val="Apara"/>
      </w:pPr>
      <w:r w:rsidRPr="00C24A90">
        <w:tab/>
        <w:t>(b)</w:t>
      </w:r>
      <w:r w:rsidRPr="00C24A90">
        <w:tab/>
        <w:t>a recent photograph of the person.</w:t>
      </w:r>
    </w:p>
    <w:p w14:paraId="6FB42E9B" w14:textId="77777777" w:rsidR="00C43559" w:rsidRPr="00C24A90" w:rsidRDefault="00C43559" w:rsidP="00C43559">
      <w:pPr>
        <w:pStyle w:val="Amain"/>
      </w:pPr>
      <w:r w:rsidRPr="00C24A90">
        <w:tab/>
        <w:t>(2)</w:t>
      </w:r>
      <w:r w:rsidRPr="00C24A90">
        <w:tab/>
        <w:t>A person commits an offence if—</w:t>
      </w:r>
    </w:p>
    <w:p w14:paraId="6E6CE891" w14:textId="77777777" w:rsidR="00C43559" w:rsidRPr="00C24A90" w:rsidRDefault="00C43559" w:rsidP="00C43559">
      <w:pPr>
        <w:pStyle w:val="Apara"/>
      </w:pPr>
      <w:r w:rsidRPr="00C24A90">
        <w:tab/>
        <w:t>(a)</w:t>
      </w:r>
      <w:r w:rsidRPr="00C24A90">
        <w:tab/>
        <w:t>the person was appointed as a mental health officer; and</w:t>
      </w:r>
    </w:p>
    <w:p w14:paraId="6322F10B" w14:textId="77777777" w:rsidR="00C43559" w:rsidRPr="00C24A90" w:rsidRDefault="00C43559" w:rsidP="00C43559">
      <w:pPr>
        <w:pStyle w:val="Apara"/>
      </w:pPr>
      <w:r w:rsidRPr="00C24A90">
        <w:tab/>
        <w:t>(b)</w:t>
      </w:r>
      <w:r w:rsidRPr="00C24A90">
        <w:tab/>
        <w:t>the person ceases to be a mental health officer; and</w:t>
      </w:r>
    </w:p>
    <w:p w14:paraId="4E862244" w14:textId="77777777" w:rsidR="00C43559" w:rsidRPr="00C24A90" w:rsidRDefault="00C43559" w:rsidP="00C43559">
      <w:pPr>
        <w:pStyle w:val="Apara"/>
        <w:keepNext/>
      </w:pPr>
      <w:r w:rsidRPr="00C24A90">
        <w:tab/>
        <w:t>(c)</w:t>
      </w:r>
      <w:r w:rsidRPr="00C24A90">
        <w:tab/>
        <w:t>the person does not return the person’s identity card to the director</w:t>
      </w:r>
      <w:r w:rsidRPr="00C24A90">
        <w:noBreakHyphen/>
        <w:t>general</w:t>
      </w:r>
      <w:r w:rsidRPr="00C24A90">
        <w:rPr>
          <w:color w:val="000000"/>
        </w:rPr>
        <w:t xml:space="preserve"> as soon as practicable (but within 7 days) after the</w:t>
      </w:r>
      <w:r w:rsidRPr="00C24A90">
        <w:t xml:space="preserve"> day the person ceases to be a mental health officer.</w:t>
      </w:r>
    </w:p>
    <w:p w14:paraId="0ADD5A6E" w14:textId="77777777" w:rsidR="00C43559" w:rsidRPr="00C24A90" w:rsidRDefault="00C43559" w:rsidP="00A727FC">
      <w:pPr>
        <w:pStyle w:val="Penalty"/>
        <w:suppressLineNumbers/>
      </w:pPr>
      <w:r w:rsidRPr="00C24A90">
        <w:t>Maximum penalty:  1 penalty unit.</w:t>
      </w:r>
    </w:p>
    <w:p w14:paraId="68E2EBA0" w14:textId="77777777" w:rsidR="00C43559" w:rsidRPr="00C24A90" w:rsidRDefault="00C43559" w:rsidP="00C43559">
      <w:pPr>
        <w:pStyle w:val="Amain"/>
      </w:pPr>
      <w:r w:rsidRPr="00C24A90">
        <w:tab/>
        <w:t>(3)</w:t>
      </w:r>
      <w:r w:rsidRPr="00C24A90">
        <w:tab/>
        <w:t>An offence against subsection (2) is a strict liability offence.</w:t>
      </w:r>
    </w:p>
    <w:p w14:paraId="647645C5" w14:textId="77777777" w:rsidR="00C43559" w:rsidRPr="00C24A90" w:rsidRDefault="00C43559" w:rsidP="00C43559">
      <w:pPr>
        <w:pStyle w:val="PageBreak"/>
      </w:pPr>
      <w:r w:rsidRPr="00C24A90">
        <w:br w:type="page"/>
      </w:r>
    </w:p>
    <w:p w14:paraId="285F7EF1" w14:textId="77777777" w:rsidR="00C43559" w:rsidRPr="00D03C80" w:rsidRDefault="00C43559" w:rsidP="00C43559">
      <w:pPr>
        <w:pStyle w:val="AH2Part"/>
      </w:pPr>
      <w:bookmarkStart w:id="268" w:name="_Toc214441274"/>
      <w:r w:rsidRPr="00D03C80">
        <w:rPr>
          <w:rStyle w:val="CharPartNo"/>
        </w:rPr>
        <w:lastRenderedPageBreak/>
        <w:t>Part 12.2</w:t>
      </w:r>
      <w:r w:rsidRPr="00C24A90">
        <w:tab/>
      </w:r>
      <w:r w:rsidRPr="00D03C80">
        <w:rPr>
          <w:rStyle w:val="CharPartText"/>
        </w:rPr>
        <w:t>Care coordinator</w:t>
      </w:r>
      <w:bookmarkEnd w:id="268"/>
    </w:p>
    <w:p w14:paraId="7295BE5C" w14:textId="77777777" w:rsidR="00C43559" w:rsidRPr="00C24A90" w:rsidRDefault="00C43559" w:rsidP="00C43559">
      <w:pPr>
        <w:pStyle w:val="Placeholder"/>
      </w:pPr>
      <w:r w:rsidRPr="00C24A90">
        <w:rPr>
          <w:rStyle w:val="CharDivNo"/>
        </w:rPr>
        <w:t xml:space="preserve">  </w:t>
      </w:r>
      <w:r w:rsidRPr="00C24A90">
        <w:rPr>
          <w:rStyle w:val="CharDivText"/>
        </w:rPr>
        <w:t xml:space="preserve">  </w:t>
      </w:r>
    </w:p>
    <w:p w14:paraId="75B4D551" w14:textId="77777777" w:rsidR="00C43559" w:rsidRPr="00C24A90" w:rsidRDefault="004701A9" w:rsidP="00C43559">
      <w:pPr>
        <w:pStyle w:val="AH5Sec"/>
      </w:pPr>
      <w:bookmarkStart w:id="269" w:name="_Toc214441275"/>
      <w:r w:rsidRPr="00D03C80">
        <w:rPr>
          <w:rStyle w:val="CharSectNo"/>
        </w:rPr>
        <w:t>20</w:t>
      </w:r>
      <w:r w:rsidR="00210BEC" w:rsidRPr="00D03C80">
        <w:rPr>
          <w:rStyle w:val="CharSectNo"/>
        </w:rPr>
        <w:t>4</w:t>
      </w:r>
      <w:r w:rsidR="00C43559" w:rsidRPr="00C24A90">
        <w:tab/>
        <w:t>Care coordinator</w:t>
      </w:r>
      <w:bookmarkEnd w:id="269"/>
      <w:r w:rsidR="00C43559" w:rsidRPr="00C24A90">
        <w:t xml:space="preserve"> </w:t>
      </w:r>
    </w:p>
    <w:p w14:paraId="3568750B" w14:textId="77777777" w:rsidR="00C43559" w:rsidRPr="00C24A90" w:rsidRDefault="00C43559" w:rsidP="00C43559">
      <w:pPr>
        <w:pStyle w:val="Amain"/>
        <w:keepNext/>
      </w:pPr>
      <w:r w:rsidRPr="00C24A90">
        <w:tab/>
        <w:t>(1)</w:t>
      </w:r>
      <w:r w:rsidRPr="00C24A90">
        <w:tab/>
        <w:t>The Minister must appoint a public servant as care coordinator.</w:t>
      </w:r>
    </w:p>
    <w:p w14:paraId="035F0124" w14:textId="30782AE5" w:rsidR="00C43559" w:rsidRPr="00C24A90" w:rsidRDefault="00C43559" w:rsidP="00C43559">
      <w:pPr>
        <w:pStyle w:val="aNote"/>
      </w:pPr>
      <w:r w:rsidRPr="00C24A90">
        <w:rPr>
          <w:rStyle w:val="charItals"/>
          <w:iCs/>
        </w:rPr>
        <w:t>Note 1</w:t>
      </w:r>
      <w:r w:rsidRPr="00C24A90">
        <w:rPr>
          <w:rStyle w:val="charItals"/>
        </w:rPr>
        <w:tab/>
      </w:r>
      <w:r w:rsidRPr="00C24A90">
        <w:t xml:space="preserve">For the making of appointments (including acting appointments), see </w:t>
      </w:r>
      <w:hyperlink r:id="rId249" w:tooltip="A2001-14" w:history="1">
        <w:r w:rsidRPr="00C24A90">
          <w:rPr>
            <w:rStyle w:val="charCitHyperlinkAbbrev"/>
          </w:rPr>
          <w:t>Legislation Act</w:t>
        </w:r>
      </w:hyperlink>
      <w:r w:rsidRPr="00C24A90">
        <w:t xml:space="preserve">, pt 19.3.  </w:t>
      </w:r>
    </w:p>
    <w:p w14:paraId="6EBB62E5" w14:textId="4DCFB764" w:rsidR="00C43559" w:rsidRPr="00C24A90" w:rsidRDefault="00C43559" w:rsidP="00C43559">
      <w:pPr>
        <w:pStyle w:val="aNote"/>
      </w:pPr>
      <w:r w:rsidRPr="00C24A90">
        <w:rPr>
          <w:rStyle w:val="charItals"/>
          <w:iCs/>
        </w:rPr>
        <w:t>Note 2</w:t>
      </w:r>
      <w:r w:rsidRPr="00C24A90">
        <w:rPr>
          <w:rStyle w:val="charItals"/>
        </w:rPr>
        <w:tab/>
      </w:r>
      <w:r w:rsidRPr="00C24A90">
        <w:t xml:space="preserve">In particular, a person may be appointed for a particular provision of a law (see </w:t>
      </w:r>
      <w:hyperlink r:id="rId250" w:tooltip="A2001-14" w:history="1">
        <w:r w:rsidRPr="00C24A90">
          <w:rPr>
            <w:rStyle w:val="charCitHyperlinkAbbrev"/>
          </w:rPr>
          <w:t>Legislation Act</w:t>
        </w:r>
      </w:hyperlink>
      <w:r w:rsidRPr="00C24A90">
        <w:t>, s 7 (3)) and an appointment may be made by naming a person or nominating the occupant of a position (see</w:t>
      </w:r>
      <w:r w:rsidR="00B26E2C" w:rsidRPr="00C24A90">
        <w:t xml:space="preserve"> </w:t>
      </w:r>
      <w:hyperlink r:id="rId251" w:tooltip="A2001-14" w:history="1">
        <w:r w:rsidR="00A727FC" w:rsidRPr="00C24A90">
          <w:rPr>
            <w:rStyle w:val="charCitHyperlinkAbbrev"/>
          </w:rPr>
          <w:t>Legislation Act</w:t>
        </w:r>
      </w:hyperlink>
      <w:r w:rsidR="00A727FC" w:rsidRPr="00C24A90">
        <w:t>,</w:t>
      </w:r>
      <w:r w:rsidRPr="00C24A90">
        <w:t xml:space="preserve"> s 207).</w:t>
      </w:r>
    </w:p>
    <w:p w14:paraId="25CDDA76" w14:textId="77777777" w:rsidR="00C43559" w:rsidRPr="00C24A90" w:rsidRDefault="00C43559" w:rsidP="00C43559">
      <w:pPr>
        <w:pStyle w:val="Amain"/>
      </w:pPr>
      <w:r w:rsidRPr="00C24A90">
        <w:tab/>
        <w:t>(2)</w:t>
      </w:r>
      <w:r w:rsidRPr="00C24A90">
        <w:tab/>
        <w:t>The Minister may only appoint a person as care coordinator if satisfied that the person has the training, experience and personal qualities necessary to exercise the care coordinator’s functions.</w:t>
      </w:r>
    </w:p>
    <w:p w14:paraId="6542B0AA" w14:textId="77777777" w:rsidR="00C43559" w:rsidRPr="00C24A90" w:rsidRDefault="00C43559" w:rsidP="00C43559">
      <w:pPr>
        <w:pStyle w:val="Amain"/>
        <w:keepNext/>
      </w:pPr>
      <w:r w:rsidRPr="00C24A90">
        <w:tab/>
        <w:t>(3)</w:t>
      </w:r>
      <w:r w:rsidRPr="00C24A90">
        <w:tab/>
        <w:t>An appointment is a notifiable instrument.</w:t>
      </w:r>
    </w:p>
    <w:p w14:paraId="384058A4" w14:textId="77777777" w:rsidR="00C43559" w:rsidRPr="00C24A90" w:rsidRDefault="004701A9" w:rsidP="00C43559">
      <w:pPr>
        <w:pStyle w:val="AH5Sec"/>
        <w:rPr>
          <w:lang w:eastAsia="en-AU"/>
        </w:rPr>
      </w:pPr>
      <w:bookmarkStart w:id="270" w:name="_Toc214441276"/>
      <w:r w:rsidRPr="00D03C80">
        <w:rPr>
          <w:rStyle w:val="CharSectNo"/>
        </w:rPr>
        <w:t>20</w:t>
      </w:r>
      <w:r w:rsidR="00210BEC" w:rsidRPr="00D03C80">
        <w:rPr>
          <w:rStyle w:val="CharSectNo"/>
        </w:rPr>
        <w:t>5</w:t>
      </w:r>
      <w:r w:rsidR="00C43559" w:rsidRPr="00C24A90">
        <w:rPr>
          <w:lang w:eastAsia="en-AU"/>
        </w:rPr>
        <w:tab/>
        <w:t>Functions</w:t>
      </w:r>
      <w:bookmarkEnd w:id="270"/>
    </w:p>
    <w:p w14:paraId="17954DF8" w14:textId="77777777" w:rsidR="00C43559" w:rsidRPr="00C24A90" w:rsidRDefault="00C43559" w:rsidP="00C43559">
      <w:pPr>
        <w:pStyle w:val="Amainreturn"/>
        <w:rPr>
          <w:lang w:eastAsia="en-AU"/>
        </w:rPr>
      </w:pPr>
      <w:r w:rsidRPr="00C24A90">
        <w:rPr>
          <w:lang w:eastAsia="en-AU"/>
        </w:rPr>
        <w:t>The care coordinator has the following functions:</w:t>
      </w:r>
    </w:p>
    <w:p w14:paraId="55DCD405" w14:textId="77777777" w:rsidR="00C43559" w:rsidRPr="00C24A90" w:rsidRDefault="00C43559" w:rsidP="00C43559">
      <w:pPr>
        <w:pStyle w:val="Apara"/>
        <w:rPr>
          <w:lang w:eastAsia="en-AU"/>
        </w:rPr>
      </w:pPr>
      <w:r w:rsidRPr="00C24A90">
        <w:rPr>
          <w:lang w:eastAsia="en-AU"/>
        </w:rPr>
        <w:tab/>
        <w:t>(a)</w:t>
      </w:r>
      <w:r w:rsidRPr="00C24A90">
        <w:rPr>
          <w:lang w:eastAsia="en-AU"/>
        </w:rPr>
        <w:tab/>
        <w:t xml:space="preserve">to coordinate the provision of treatment, care or support to </w:t>
      </w:r>
      <w:r w:rsidRPr="00C24A90">
        <w:t>people with a mental disorder</w:t>
      </w:r>
      <w:r w:rsidRPr="00C24A90">
        <w:rPr>
          <w:lang w:eastAsia="en-AU"/>
        </w:rPr>
        <w:t xml:space="preserve"> in accordance with community care orders made by the ACAT;</w:t>
      </w:r>
    </w:p>
    <w:p w14:paraId="13BEB51C" w14:textId="77777777" w:rsidR="00C43559" w:rsidRPr="00C24A90" w:rsidRDefault="00C43559" w:rsidP="00C43559">
      <w:pPr>
        <w:pStyle w:val="Apara"/>
        <w:rPr>
          <w:lang w:eastAsia="en-AU"/>
        </w:rPr>
      </w:pPr>
      <w:r w:rsidRPr="00C24A90">
        <w:rPr>
          <w:lang w:eastAsia="en-AU"/>
        </w:rPr>
        <w:tab/>
        <w:t>(b)</w:t>
      </w:r>
      <w:r w:rsidRPr="00C24A90">
        <w:rPr>
          <w:lang w:eastAsia="en-AU"/>
        </w:rPr>
        <w:tab/>
        <w:t xml:space="preserve">to coordinate the provision of appropriately trained people for the treatment, care or support of </w:t>
      </w:r>
      <w:r w:rsidRPr="00C24A90">
        <w:t>people with a mental disorder</w:t>
      </w:r>
      <w:r w:rsidRPr="00C24A90">
        <w:rPr>
          <w:lang w:eastAsia="en-AU"/>
        </w:rPr>
        <w:t xml:space="preserve"> who are subject to community care orders;</w:t>
      </w:r>
    </w:p>
    <w:p w14:paraId="1636BF3A" w14:textId="77777777" w:rsidR="00C43559" w:rsidRPr="00C24A90" w:rsidRDefault="00C43559" w:rsidP="00CC6472">
      <w:pPr>
        <w:pStyle w:val="Apara"/>
        <w:keepNext/>
      </w:pPr>
      <w:r w:rsidRPr="00C24A90">
        <w:tab/>
        <w:t>(c)</w:t>
      </w:r>
      <w:r w:rsidRPr="00C24A90">
        <w:tab/>
        <w:t>to coordinate the provision of appropriate residential or detention facilities for people with a mental disorder in relation to whom any of the following orders are in force:</w:t>
      </w:r>
    </w:p>
    <w:p w14:paraId="4D52D58F" w14:textId="77777777" w:rsidR="00C43559" w:rsidRPr="00C24A90" w:rsidRDefault="00C43559" w:rsidP="00C43559">
      <w:pPr>
        <w:pStyle w:val="Asubpara"/>
      </w:pPr>
      <w:r w:rsidRPr="00C24A90">
        <w:tab/>
        <w:t>(i)</w:t>
      </w:r>
      <w:r w:rsidRPr="00C24A90">
        <w:tab/>
        <w:t>a community care order;</w:t>
      </w:r>
    </w:p>
    <w:p w14:paraId="7DD79F58" w14:textId="77777777" w:rsidR="00C43559" w:rsidRPr="00C24A90" w:rsidRDefault="00C43559" w:rsidP="009B1E4E">
      <w:pPr>
        <w:pStyle w:val="Asubpara"/>
        <w:keepNext/>
      </w:pPr>
      <w:r w:rsidRPr="00C24A90">
        <w:tab/>
        <w:t>(ii)</w:t>
      </w:r>
      <w:r w:rsidRPr="00C24A90">
        <w:tab/>
        <w:t>a restriction order with a community care order;</w:t>
      </w:r>
    </w:p>
    <w:p w14:paraId="5408EF59" w14:textId="77777777" w:rsidR="00C43559" w:rsidRPr="00C24A90" w:rsidRDefault="00C43559" w:rsidP="00C43559">
      <w:pPr>
        <w:pStyle w:val="Asubpara"/>
      </w:pPr>
      <w:r w:rsidRPr="00C24A90">
        <w:tab/>
        <w:t>(iii)</w:t>
      </w:r>
      <w:r w:rsidRPr="00C24A90">
        <w:tab/>
        <w:t>a forensic community care order;</w:t>
      </w:r>
    </w:p>
    <w:p w14:paraId="75D31740" w14:textId="77777777" w:rsidR="00C43559" w:rsidRPr="00C24A90" w:rsidRDefault="00C43559" w:rsidP="00C43559">
      <w:pPr>
        <w:pStyle w:val="Apara"/>
        <w:rPr>
          <w:lang w:eastAsia="en-AU"/>
        </w:rPr>
      </w:pPr>
      <w:r w:rsidRPr="00C24A90">
        <w:rPr>
          <w:lang w:eastAsia="en-AU"/>
        </w:rPr>
        <w:lastRenderedPageBreak/>
        <w:tab/>
        <w:t>(d)</w:t>
      </w:r>
      <w:r w:rsidRPr="00C24A90">
        <w:rPr>
          <w:lang w:eastAsia="en-AU"/>
        </w:rPr>
        <w:tab/>
        <w:t xml:space="preserve">to coordinate the provision of medication and anything else required to be done for </w:t>
      </w:r>
      <w:r w:rsidRPr="00C24A90">
        <w:t>people with a mental disorder</w:t>
      </w:r>
      <w:r w:rsidRPr="00C24A90">
        <w:rPr>
          <w:lang w:eastAsia="en-AU"/>
        </w:rPr>
        <w:t xml:space="preserve"> in accordance with community care orders and restriction orders made by the ACAT;</w:t>
      </w:r>
    </w:p>
    <w:p w14:paraId="3E2FDDFF" w14:textId="77777777" w:rsidR="00C43559" w:rsidRPr="00C24A90" w:rsidRDefault="00C43559" w:rsidP="00C43559">
      <w:pPr>
        <w:pStyle w:val="Apara"/>
      </w:pPr>
      <w:r w:rsidRPr="00C24A90">
        <w:rPr>
          <w:lang w:eastAsia="en-AU"/>
        </w:rPr>
        <w:tab/>
        <w:t>(e)</w:t>
      </w:r>
      <w:r w:rsidRPr="00C24A90">
        <w:rPr>
          <w:lang w:eastAsia="en-AU"/>
        </w:rPr>
        <w:tab/>
        <w:t xml:space="preserve">to make reports and recommendations to the Minister about matters affecting the provision of treatment, care or support, control, accommodation, maintenance and protection for </w:t>
      </w:r>
      <w:r w:rsidRPr="00C24A90">
        <w:t>people with a mental disorder</w:t>
      </w:r>
      <w:r w:rsidRPr="00C24A90">
        <w:rPr>
          <w:lang w:eastAsia="en-AU"/>
        </w:rPr>
        <w:t>;</w:t>
      </w:r>
    </w:p>
    <w:p w14:paraId="4D646145" w14:textId="77777777" w:rsidR="00C43559" w:rsidRPr="00C24A90" w:rsidRDefault="00C43559" w:rsidP="00C43559">
      <w:pPr>
        <w:pStyle w:val="Apara"/>
      </w:pPr>
      <w:r w:rsidRPr="00C24A90">
        <w:tab/>
        <w:t>(f)</w:t>
      </w:r>
      <w:r w:rsidRPr="00C24A90">
        <w:tab/>
        <w:t>any other function given to the care coordinator under this Act.</w:t>
      </w:r>
    </w:p>
    <w:p w14:paraId="1EF4618B" w14:textId="77777777" w:rsidR="00C43559" w:rsidRPr="00C24A90" w:rsidRDefault="004701A9" w:rsidP="00C43559">
      <w:pPr>
        <w:pStyle w:val="AH5Sec"/>
      </w:pPr>
      <w:bookmarkStart w:id="271" w:name="_Toc214441277"/>
      <w:r w:rsidRPr="00D03C80">
        <w:rPr>
          <w:rStyle w:val="CharSectNo"/>
        </w:rPr>
        <w:t>20</w:t>
      </w:r>
      <w:r w:rsidR="00210BEC" w:rsidRPr="00D03C80">
        <w:rPr>
          <w:rStyle w:val="CharSectNo"/>
        </w:rPr>
        <w:t>6</w:t>
      </w:r>
      <w:r w:rsidR="00C43559" w:rsidRPr="00C24A90">
        <w:tab/>
        <w:t>Ending appointment—care coordinator</w:t>
      </w:r>
      <w:bookmarkEnd w:id="271"/>
    </w:p>
    <w:p w14:paraId="204EE44B" w14:textId="77777777" w:rsidR="00C43559" w:rsidRPr="00C24A90" w:rsidRDefault="00C43559" w:rsidP="00C43559">
      <w:pPr>
        <w:pStyle w:val="Amain"/>
      </w:pPr>
      <w:r w:rsidRPr="00C24A90">
        <w:tab/>
        <w:t>(1)</w:t>
      </w:r>
      <w:r w:rsidRPr="00C24A90">
        <w:tab/>
        <w:t>The Minister may end the appointment of the care coordinator—</w:t>
      </w:r>
    </w:p>
    <w:p w14:paraId="0D98E013" w14:textId="77777777" w:rsidR="00C43559" w:rsidRPr="00C24A90" w:rsidRDefault="00C43559" w:rsidP="00C43559">
      <w:pPr>
        <w:pStyle w:val="Apara"/>
      </w:pPr>
      <w:r w:rsidRPr="00C24A90">
        <w:tab/>
        <w:t>(a)</w:t>
      </w:r>
      <w:r w:rsidRPr="00C24A90">
        <w:tab/>
        <w:t>for misbehaviour; or</w:t>
      </w:r>
    </w:p>
    <w:p w14:paraId="3CD8EFAD" w14:textId="77777777" w:rsidR="00C43559" w:rsidRPr="00C24A90" w:rsidRDefault="00C43559" w:rsidP="00C43559">
      <w:pPr>
        <w:pStyle w:val="Apara"/>
      </w:pPr>
      <w:r w:rsidRPr="00C24A90">
        <w:tab/>
        <w:t>(b)</w:t>
      </w:r>
      <w:r w:rsidRPr="00C24A90">
        <w:tab/>
        <w:t>for physical or mental incapacity, if the incapacity substantially affects the exercise of the person’s functions.</w:t>
      </w:r>
    </w:p>
    <w:p w14:paraId="696F9138" w14:textId="77777777" w:rsidR="00C43559" w:rsidRPr="00C24A90" w:rsidRDefault="00C43559" w:rsidP="00C43559">
      <w:pPr>
        <w:pStyle w:val="Amain"/>
      </w:pPr>
      <w:r w:rsidRPr="00C24A90">
        <w:tab/>
        <w:t>(2)</w:t>
      </w:r>
      <w:r w:rsidRPr="00C24A90">
        <w:tab/>
        <w:t>The Minister must end the appointment of the care coordinator if the care coordinator stops being eligible to hold the office of care coordinator.</w:t>
      </w:r>
    </w:p>
    <w:p w14:paraId="7822F538" w14:textId="77777777" w:rsidR="00C43559" w:rsidRPr="00C24A90" w:rsidRDefault="004701A9" w:rsidP="00C43559">
      <w:pPr>
        <w:pStyle w:val="AH5Sec"/>
      </w:pPr>
      <w:bookmarkStart w:id="272" w:name="_Toc214441278"/>
      <w:r w:rsidRPr="00D03C80">
        <w:rPr>
          <w:rStyle w:val="CharSectNo"/>
        </w:rPr>
        <w:t>20</w:t>
      </w:r>
      <w:r w:rsidR="00210BEC" w:rsidRPr="00D03C80">
        <w:rPr>
          <w:rStyle w:val="CharSectNo"/>
        </w:rPr>
        <w:t>7</w:t>
      </w:r>
      <w:r w:rsidR="00C43559" w:rsidRPr="00C24A90">
        <w:tab/>
        <w:t>Delegation by care coordinator</w:t>
      </w:r>
      <w:bookmarkEnd w:id="272"/>
      <w:r w:rsidR="00C43559" w:rsidRPr="00C24A90">
        <w:t xml:space="preserve"> </w:t>
      </w:r>
    </w:p>
    <w:p w14:paraId="70266A6A" w14:textId="77777777" w:rsidR="00C43559" w:rsidRPr="00C24A90" w:rsidRDefault="00C43559" w:rsidP="00C43559">
      <w:pPr>
        <w:pStyle w:val="Amain"/>
        <w:keepNext/>
      </w:pPr>
      <w:r w:rsidRPr="00C24A90">
        <w:tab/>
        <w:t>(1)</w:t>
      </w:r>
      <w:r w:rsidRPr="00C24A90">
        <w:tab/>
        <w:t>The care coordinator may delegate the care coordinator’s functions under this Act to anyone else.</w:t>
      </w:r>
    </w:p>
    <w:p w14:paraId="0CCD5521" w14:textId="12C0BDCD" w:rsidR="00C43559" w:rsidRPr="00C24A90" w:rsidRDefault="00C43559" w:rsidP="00C43559">
      <w:pPr>
        <w:pStyle w:val="aNote"/>
      </w:pPr>
      <w:r w:rsidRPr="00C24A90">
        <w:rPr>
          <w:rStyle w:val="charItals"/>
        </w:rPr>
        <w:t>Note</w:t>
      </w:r>
      <w:r w:rsidRPr="00C24A90">
        <w:rPr>
          <w:rStyle w:val="charItals"/>
        </w:rPr>
        <w:tab/>
      </w:r>
      <w:r w:rsidRPr="00C24A90">
        <w:t xml:space="preserve">For the making of delegations and the exercise of delegated functions, see </w:t>
      </w:r>
      <w:hyperlink r:id="rId252" w:tooltip="A2001-14" w:history="1">
        <w:r w:rsidRPr="00C24A90">
          <w:rPr>
            <w:rStyle w:val="charCitHyperlinkAbbrev"/>
          </w:rPr>
          <w:t>Legislation Act</w:t>
        </w:r>
      </w:hyperlink>
      <w:r w:rsidRPr="00C24A90">
        <w:t>, pt 19.4.</w:t>
      </w:r>
    </w:p>
    <w:p w14:paraId="3C4786C4" w14:textId="77777777" w:rsidR="00C43559" w:rsidRPr="00C24A90" w:rsidRDefault="00C43559" w:rsidP="00CA2AFD">
      <w:pPr>
        <w:pStyle w:val="Amain"/>
        <w:keepNext/>
      </w:pPr>
      <w:r w:rsidRPr="00C24A90">
        <w:lastRenderedPageBreak/>
        <w:tab/>
        <w:t>(2)</w:t>
      </w:r>
      <w:r w:rsidRPr="00C24A90">
        <w:tab/>
        <w:t>However—</w:t>
      </w:r>
    </w:p>
    <w:p w14:paraId="1F09D463" w14:textId="77777777" w:rsidR="00C43559" w:rsidRPr="00C24A90" w:rsidRDefault="00C43559" w:rsidP="009B1E4E">
      <w:pPr>
        <w:pStyle w:val="Apara"/>
        <w:keepNext/>
      </w:pPr>
      <w:r w:rsidRPr="00C24A90">
        <w:tab/>
        <w:t>(a)</w:t>
      </w:r>
      <w:r w:rsidRPr="00C24A90">
        <w:tab/>
        <w:t xml:space="preserve">the function of granting leave under section </w:t>
      </w:r>
      <w:r w:rsidR="009A267B" w:rsidRPr="00C24A90">
        <w:t>122</w:t>
      </w:r>
      <w:r w:rsidRPr="00C24A90">
        <w:t xml:space="preserve"> (Leave in emergency or special circumstances) must not be delegated; and</w:t>
      </w:r>
    </w:p>
    <w:p w14:paraId="5725A2DE" w14:textId="77777777" w:rsidR="00C43559" w:rsidRPr="00C24A90" w:rsidRDefault="00C43559" w:rsidP="00C43559">
      <w:pPr>
        <w:pStyle w:val="Apara"/>
        <w:keepLines/>
      </w:pPr>
      <w:r w:rsidRPr="00C24A90">
        <w:tab/>
        <w:t>(b)</w:t>
      </w:r>
      <w:r w:rsidRPr="00C24A90">
        <w:tab/>
        <w:t>the care coordinator may delegate a function to a person only if the care coordinator is satisfied that the person has the training, experience and personal qualities necessary to exercise the function.</w:t>
      </w:r>
    </w:p>
    <w:p w14:paraId="59E614BC" w14:textId="77777777" w:rsidR="00C43559" w:rsidRPr="00C24A90" w:rsidRDefault="00C43559" w:rsidP="00C43559">
      <w:pPr>
        <w:pStyle w:val="PageBreak"/>
      </w:pPr>
      <w:r w:rsidRPr="00C24A90">
        <w:br w:type="page"/>
      </w:r>
    </w:p>
    <w:p w14:paraId="6AB65453" w14:textId="77777777" w:rsidR="00C43559" w:rsidRPr="00D03C80" w:rsidRDefault="00C43559" w:rsidP="00C43559">
      <w:pPr>
        <w:pStyle w:val="AH2Part"/>
      </w:pPr>
      <w:bookmarkStart w:id="273" w:name="_Toc214441279"/>
      <w:r w:rsidRPr="00D03C80">
        <w:rPr>
          <w:rStyle w:val="CharPartNo"/>
        </w:rPr>
        <w:lastRenderedPageBreak/>
        <w:t>Part 12.3</w:t>
      </w:r>
      <w:r w:rsidRPr="00C24A90">
        <w:tab/>
      </w:r>
      <w:r w:rsidRPr="00D03C80">
        <w:rPr>
          <w:rStyle w:val="CharPartText"/>
        </w:rPr>
        <w:t>Official visitors</w:t>
      </w:r>
      <w:bookmarkEnd w:id="273"/>
    </w:p>
    <w:p w14:paraId="6FCDE0CC" w14:textId="7751366F" w:rsidR="00C43559" w:rsidRPr="00C24A90" w:rsidRDefault="00C43559" w:rsidP="00C43559">
      <w:pPr>
        <w:pStyle w:val="aNote"/>
      </w:pPr>
      <w:r w:rsidRPr="00C24A90">
        <w:rPr>
          <w:i/>
        </w:rPr>
        <w:t>Note</w:t>
      </w:r>
      <w:r w:rsidRPr="00C24A90">
        <w:rPr>
          <w:i/>
        </w:rPr>
        <w:tab/>
      </w:r>
      <w:r w:rsidRPr="00C24A90">
        <w:t xml:space="preserve">At least 1 official visitor must be appointed for this Act under the </w:t>
      </w:r>
      <w:hyperlink r:id="rId253" w:tooltip="A2012-33" w:history="1">
        <w:r w:rsidRPr="00C24A90">
          <w:rPr>
            <w:rStyle w:val="charCitHyperlinkItal"/>
          </w:rPr>
          <w:t>Official Visitor Act 2012</w:t>
        </w:r>
      </w:hyperlink>
      <w:r w:rsidRPr="00C24A90">
        <w:rPr>
          <w:i/>
        </w:rPr>
        <w:t xml:space="preserve"> </w:t>
      </w:r>
      <w:r w:rsidRPr="00C24A90">
        <w:t xml:space="preserve">(the </w:t>
      </w:r>
      <w:r w:rsidRPr="00C24A90">
        <w:rPr>
          <w:b/>
          <w:i/>
        </w:rPr>
        <w:t>OV Act</w:t>
      </w:r>
      <w:r w:rsidRPr="00C24A90">
        <w:t>).</w:t>
      </w:r>
    </w:p>
    <w:p w14:paraId="4835DA7C" w14:textId="45BB0D96" w:rsidR="00C43559" w:rsidRPr="00C24A90" w:rsidRDefault="00C43559" w:rsidP="00C43559">
      <w:pPr>
        <w:pStyle w:val="aNoteTextss"/>
      </w:pPr>
      <w:r w:rsidRPr="00C24A90">
        <w:t xml:space="preserve">The </w:t>
      </w:r>
      <w:hyperlink r:id="rId254" w:tooltip="Official Visitor Act 2012" w:history="1">
        <w:r w:rsidRPr="00C24A90">
          <w:rPr>
            <w:rStyle w:val="charCitHyperlinkAbbrev"/>
          </w:rPr>
          <w:t>OV Act</w:t>
        </w:r>
      </w:hyperlink>
      <w:r w:rsidRPr="00C24A90">
        <w:t xml:space="preserve"> sets out the functions of official visitors which includes visiting visitable places, handling complaints from entitled people and reporting on those matters.</w:t>
      </w:r>
    </w:p>
    <w:p w14:paraId="550BA1EF" w14:textId="12FDAEAB" w:rsidR="00C43559" w:rsidRPr="00C24A90" w:rsidRDefault="00C43559" w:rsidP="00C43559">
      <w:pPr>
        <w:pStyle w:val="aNoteTextss"/>
      </w:pPr>
      <w:r w:rsidRPr="00C24A90">
        <w:t xml:space="preserve">This part defines what is an </w:t>
      </w:r>
      <w:r w:rsidRPr="00C24A90">
        <w:rPr>
          <w:b/>
          <w:i/>
        </w:rPr>
        <w:t>entitled person</w:t>
      </w:r>
      <w:r w:rsidRPr="00C24A90">
        <w:t xml:space="preserve"> and a </w:t>
      </w:r>
      <w:r w:rsidRPr="00C24A90">
        <w:rPr>
          <w:b/>
          <w:i/>
        </w:rPr>
        <w:t>visitable place</w:t>
      </w:r>
      <w:r w:rsidRPr="00C24A90">
        <w:t xml:space="preserve"> for the </w:t>
      </w:r>
      <w:hyperlink r:id="rId255" w:tooltip="Official Visitor Act 2012" w:history="1">
        <w:r w:rsidRPr="00C24A90">
          <w:rPr>
            <w:rStyle w:val="charCitHyperlinkAbbrev"/>
          </w:rPr>
          <w:t>OV Act</w:t>
        </w:r>
      </w:hyperlink>
      <w:r w:rsidRPr="00C24A90">
        <w:t xml:space="preserve">.  This part also prescribes other matters for the </w:t>
      </w:r>
      <w:hyperlink r:id="rId256" w:tooltip="Official Visitor Act 2012" w:history="1">
        <w:r w:rsidRPr="00C24A90">
          <w:rPr>
            <w:rStyle w:val="charCitHyperlinkAbbrev"/>
          </w:rPr>
          <w:t>OV Act</w:t>
        </w:r>
      </w:hyperlink>
      <w:r w:rsidRPr="00C24A90">
        <w:t>.</w:t>
      </w:r>
    </w:p>
    <w:p w14:paraId="3A503454" w14:textId="77777777" w:rsidR="00C43559" w:rsidRPr="00C24A90" w:rsidRDefault="004701A9" w:rsidP="00C43559">
      <w:pPr>
        <w:pStyle w:val="AH5Sec"/>
      </w:pPr>
      <w:bookmarkStart w:id="274" w:name="_Toc214441280"/>
      <w:r w:rsidRPr="00D03C80">
        <w:rPr>
          <w:rStyle w:val="CharSectNo"/>
        </w:rPr>
        <w:t>2</w:t>
      </w:r>
      <w:r w:rsidR="00210BEC" w:rsidRPr="00D03C80">
        <w:rPr>
          <w:rStyle w:val="CharSectNo"/>
        </w:rPr>
        <w:t>08</w:t>
      </w:r>
      <w:r w:rsidR="00C43559" w:rsidRPr="00C24A90">
        <w:tab/>
        <w:t xml:space="preserve">Meaning of </w:t>
      </w:r>
      <w:r w:rsidR="00C43559" w:rsidRPr="00C24A90">
        <w:rPr>
          <w:rStyle w:val="charItals"/>
        </w:rPr>
        <w:t>official visitor</w:t>
      </w:r>
      <w:r w:rsidR="00C43559" w:rsidRPr="00C24A90">
        <w:t xml:space="preserve"> etc</w:t>
      </w:r>
      <w:bookmarkEnd w:id="274"/>
    </w:p>
    <w:p w14:paraId="31F44093" w14:textId="77777777" w:rsidR="00C43559" w:rsidRPr="00C24A90" w:rsidRDefault="00C43559" w:rsidP="00C43559">
      <w:pPr>
        <w:pStyle w:val="Amainreturn"/>
        <w:keepNext/>
      </w:pPr>
      <w:r w:rsidRPr="00C24A90">
        <w:t>In this Act:</w:t>
      </w:r>
    </w:p>
    <w:p w14:paraId="025E1AE0" w14:textId="77777777" w:rsidR="00C43559" w:rsidRPr="00C24A90" w:rsidRDefault="00C43559" w:rsidP="00C43559">
      <w:pPr>
        <w:pStyle w:val="aDef"/>
      </w:pPr>
      <w:r w:rsidRPr="00C24A90">
        <w:rPr>
          <w:b/>
          <w:i/>
        </w:rPr>
        <w:t>entitled person</w:t>
      </w:r>
      <w:r w:rsidRPr="00C24A90">
        <w:t xml:space="preserve"> means a person—</w:t>
      </w:r>
    </w:p>
    <w:p w14:paraId="6F39C42F" w14:textId="77777777" w:rsidR="00C43559" w:rsidRPr="00C24A90" w:rsidRDefault="00C43559" w:rsidP="00C43559">
      <w:pPr>
        <w:pStyle w:val="aDefpara"/>
      </w:pPr>
      <w:r w:rsidRPr="00C24A90">
        <w:tab/>
        <w:t>(a)</w:t>
      </w:r>
      <w:r w:rsidRPr="00C24A90">
        <w:tab/>
        <w:t>receiving treatment, care or support for mental disorder or a mental illness—</w:t>
      </w:r>
    </w:p>
    <w:p w14:paraId="162843DA" w14:textId="77777777" w:rsidR="00C43559" w:rsidRPr="00C24A90" w:rsidRDefault="00C43559" w:rsidP="00C43559">
      <w:pPr>
        <w:pStyle w:val="aDefsubpara"/>
      </w:pPr>
      <w:r w:rsidRPr="00C24A90">
        <w:tab/>
        <w:t>(i)</w:t>
      </w:r>
      <w:r w:rsidRPr="00C24A90">
        <w:tab/>
        <w:t>at a visitable place; or</w:t>
      </w:r>
    </w:p>
    <w:p w14:paraId="21BFC7A8" w14:textId="77777777" w:rsidR="00C43559" w:rsidRPr="00C24A90" w:rsidRDefault="00C43559" w:rsidP="00C43559">
      <w:pPr>
        <w:pStyle w:val="aDefsubpara"/>
      </w:pPr>
      <w:r w:rsidRPr="00C24A90">
        <w:tab/>
        <w:t>(ii)</w:t>
      </w:r>
      <w:r w:rsidRPr="00C24A90">
        <w:tab/>
        <w:t>at a place other than a visitable place under an order under this Act; or</w:t>
      </w:r>
    </w:p>
    <w:p w14:paraId="555B3A1E" w14:textId="77777777" w:rsidR="00C43559" w:rsidRPr="00C24A90" w:rsidRDefault="00C43559" w:rsidP="00C43559">
      <w:pPr>
        <w:pStyle w:val="aDefpara"/>
      </w:pPr>
      <w:r w:rsidRPr="00C24A90">
        <w:tab/>
        <w:t>(b)</w:t>
      </w:r>
      <w:r w:rsidRPr="00C24A90">
        <w:tab/>
        <w:t>prescribed by regulation.</w:t>
      </w:r>
    </w:p>
    <w:p w14:paraId="27D172AF" w14:textId="2E7573B4" w:rsidR="00C43559" w:rsidRPr="00C24A90" w:rsidRDefault="00446616" w:rsidP="00C43559">
      <w:pPr>
        <w:pStyle w:val="aDef"/>
      </w:pPr>
      <w:r w:rsidRPr="00490675">
        <w:rPr>
          <w:rStyle w:val="charBoldItals"/>
        </w:rPr>
        <w:t>official visitor</w:t>
      </w:r>
      <w:r w:rsidRPr="00490675">
        <w:t xml:space="preserve">, for a visitable place—see the </w:t>
      </w:r>
      <w:hyperlink r:id="rId257" w:tooltip="A2012-33" w:history="1">
        <w:r w:rsidRPr="00490675">
          <w:rPr>
            <w:rStyle w:val="charCitHyperlinkItal"/>
          </w:rPr>
          <w:t>Official Visitor Act 2012</w:t>
        </w:r>
      </w:hyperlink>
      <w:r w:rsidRPr="00490675">
        <w:t>, section 6.</w:t>
      </w:r>
    </w:p>
    <w:p w14:paraId="292958A0" w14:textId="77777777" w:rsidR="00C43559" w:rsidRPr="00C24A90" w:rsidRDefault="00C43559" w:rsidP="00C43559">
      <w:pPr>
        <w:pStyle w:val="aDef"/>
      </w:pPr>
      <w:r w:rsidRPr="00C24A90">
        <w:rPr>
          <w:rStyle w:val="charBoldItals"/>
        </w:rPr>
        <w:t>visitable place</w:t>
      </w:r>
      <w:r w:rsidRPr="00C24A90">
        <w:t xml:space="preserve"> means—</w:t>
      </w:r>
    </w:p>
    <w:p w14:paraId="3239BCAE" w14:textId="77777777" w:rsidR="00C43559" w:rsidRPr="00C24A90" w:rsidRDefault="00C43559" w:rsidP="00C43559">
      <w:pPr>
        <w:pStyle w:val="aDefpara"/>
      </w:pPr>
      <w:r w:rsidRPr="00C24A90">
        <w:tab/>
        <w:t>(a)</w:t>
      </w:r>
      <w:r w:rsidRPr="00C24A90">
        <w:tab/>
        <w:t>a mental health facility; or</w:t>
      </w:r>
    </w:p>
    <w:p w14:paraId="6C082EC8" w14:textId="77777777" w:rsidR="00C43559" w:rsidRPr="00C24A90" w:rsidRDefault="00C43559" w:rsidP="00C43559">
      <w:pPr>
        <w:pStyle w:val="aDefpara"/>
      </w:pPr>
      <w:r w:rsidRPr="00C24A90">
        <w:tab/>
        <w:t>(b)</w:t>
      </w:r>
      <w:r w:rsidRPr="00C24A90">
        <w:tab/>
        <w:t>a long-term residential accommodation facility or respite facility at which a person receiving treatment, care or support for mental disorder or a mental illness may stay; or</w:t>
      </w:r>
    </w:p>
    <w:p w14:paraId="10F7AB1E" w14:textId="77777777" w:rsidR="00C43559" w:rsidRPr="00C24A90" w:rsidRDefault="00C43559" w:rsidP="00CA2AFD">
      <w:pPr>
        <w:pStyle w:val="aDefpara"/>
        <w:keepNext/>
        <w:keepLines/>
      </w:pPr>
      <w:r w:rsidRPr="00C24A90">
        <w:lastRenderedPageBreak/>
        <w:tab/>
        <w:t>(c)</w:t>
      </w:r>
      <w:r w:rsidRPr="00C24A90">
        <w:tab/>
        <w:t>a place in a correctional centre where a detainee is receiving treatment or care for mental disorder or a mental illness for the period in which the treatment, care or support is given to the detainee.</w:t>
      </w:r>
    </w:p>
    <w:p w14:paraId="086C4623" w14:textId="618127AC" w:rsidR="00C43559" w:rsidRPr="00C24A90" w:rsidRDefault="00C43559" w:rsidP="00C43559">
      <w:pPr>
        <w:pStyle w:val="aNotepar"/>
      </w:pPr>
      <w:r w:rsidRPr="00C24A90">
        <w:rPr>
          <w:rStyle w:val="charItals"/>
        </w:rPr>
        <w:t>Note</w:t>
      </w:r>
      <w:r w:rsidRPr="00C24A90">
        <w:rPr>
          <w:rStyle w:val="charItals"/>
        </w:rPr>
        <w:tab/>
      </w:r>
      <w:r w:rsidRPr="00C24A90">
        <w:t xml:space="preserve">A visitable place mentioned in par (c) is also a visitable place for an official visitor under the </w:t>
      </w:r>
      <w:hyperlink r:id="rId258" w:tooltip="A2007-15" w:history="1">
        <w:r w:rsidRPr="00C24A90">
          <w:rPr>
            <w:rStyle w:val="charCitHyperlinkItal"/>
          </w:rPr>
          <w:t>Corrections Management Act 2007</w:t>
        </w:r>
      </w:hyperlink>
      <w:r w:rsidRPr="00C24A90">
        <w:t xml:space="preserve"> (see that </w:t>
      </w:r>
      <w:hyperlink r:id="rId259" w:tooltip="A2007-15" w:history="1">
        <w:r w:rsidRPr="00C24A90">
          <w:rPr>
            <w:rStyle w:val="charCitHyperlinkAbbrev"/>
          </w:rPr>
          <w:t>Act</w:t>
        </w:r>
      </w:hyperlink>
      <w:r w:rsidRPr="00C24A90">
        <w:t>, s 57).</w:t>
      </w:r>
    </w:p>
    <w:p w14:paraId="3CCB74F2" w14:textId="77777777" w:rsidR="00C43559" w:rsidRPr="00C24A90" w:rsidRDefault="004701A9" w:rsidP="00C43559">
      <w:pPr>
        <w:pStyle w:val="AH5Sec"/>
      </w:pPr>
      <w:bookmarkStart w:id="275" w:name="_Toc214441281"/>
      <w:r w:rsidRPr="00D03C80">
        <w:rPr>
          <w:rStyle w:val="CharSectNo"/>
        </w:rPr>
        <w:t>2</w:t>
      </w:r>
      <w:r w:rsidR="00210BEC" w:rsidRPr="00D03C80">
        <w:rPr>
          <w:rStyle w:val="CharSectNo"/>
        </w:rPr>
        <w:t>09</w:t>
      </w:r>
      <w:r w:rsidR="00C43559" w:rsidRPr="00C24A90">
        <w:tab/>
        <w:t>Appointment of official visitors—additional suitability requirement</w:t>
      </w:r>
      <w:bookmarkEnd w:id="275"/>
    </w:p>
    <w:p w14:paraId="645245A6" w14:textId="77777777" w:rsidR="00C43559" w:rsidRPr="00C24A90" w:rsidRDefault="00C43559" w:rsidP="00C43559">
      <w:pPr>
        <w:pStyle w:val="Amainreturn"/>
      </w:pPr>
      <w:r w:rsidRPr="00C24A90">
        <w:t>A person must not be appointed as an official visitor</w:t>
      </w:r>
      <w:r w:rsidR="00631ACB">
        <w:t xml:space="preserve"> </w:t>
      </w:r>
      <w:r w:rsidR="00631ACB" w:rsidRPr="00490675">
        <w:t>for a visitable place</w:t>
      </w:r>
      <w:r w:rsidRPr="00C24A90">
        <w:t xml:space="preserve"> unless the person—</w:t>
      </w:r>
    </w:p>
    <w:p w14:paraId="4346D40F" w14:textId="77777777" w:rsidR="00C43559" w:rsidRPr="00C24A90" w:rsidRDefault="00C43559" w:rsidP="00C43559">
      <w:pPr>
        <w:pStyle w:val="Apara"/>
      </w:pPr>
      <w:r w:rsidRPr="00C24A90">
        <w:tab/>
        <w:t>(a)</w:t>
      </w:r>
      <w:r w:rsidRPr="00C24A90">
        <w:tab/>
        <w:t>is a legal practitioner who has not less than 5 years practising experience; or</w:t>
      </w:r>
    </w:p>
    <w:p w14:paraId="0F422CBA" w14:textId="77777777" w:rsidR="00C43559" w:rsidRPr="00C24A90" w:rsidRDefault="00C43559" w:rsidP="00C43559">
      <w:pPr>
        <w:pStyle w:val="Apara"/>
      </w:pPr>
      <w:r w:rsidRPr="00C24A90">
        <w:tab/>
        <w:t>(b)</w:t>
      </w:r>
      <w:r w:rsidRPr="00C24A90">
        <w:tab/>
        <w:t>is a medical practitioner; or</w:t>
      </w:r>
    </w:p>
    <w:p w14:paraId="78BA96E9" w14:textId="77777777" w:rsidR="00C43559" w:rsidRPr="00C24A90" w:rsidRDefault="00C43559" w:rsidP="00C43559">
      <w:pPr>
        <w:pStyle w:val="Apara"/>
      </w:pPr>
      <w:r w:rsidRPr="00C24A90">
        <w:tab/>
        <w:t>(c)</w:t>
      </w:r>
      <w:r w:rsidRPr="00C24A90">
        <w:tab/>
        <w:t>has been nominated by a body representing consumers of mental health services; or</w:t>
      </w:r>
    </w:p>
    <w:p w14:paraId="293C6374" w14:textId="77777777" w:rsidR="00C43559" w:rsidRPr="00C24A90" w:rsidRDefault="00C43559" w:rsidP="00C43559">
      <w:pPr>
        <w:pStyle w:val="Apara"/>
      </w:pPr>
      <w:r w:rsidRPr="00C24A90">
        <w:tab/>
        <w:t>(d)</w:t>
      </w:r>
      <w:r w:rsidRPr="00C24A90">
        <w:tab/>
        <w:t>has experience and skill in the care of persons with a mental disorder or mental illness.</w:t>
      </w:r>
    </w:p>
    <w:p w14:paraId="0CC027E5" w14:textId="77777777" w:rsidR="00C43559" w:rsidRPr="00C24A90" w:rsidRDefault="004701A9" w:rsidP="00C43559">
      <w:pPr>
        <w:pStyle w:val="AH5Sec"/>
      </w:pPr>
      <w:bookmarkStart w:id="276" w:name="_Toc214441282"/>
      <w:r w:rsidRPr="00D03C80">
        <w:rPr>
          <w:rStyle w:val="CharSectNo"/>
        </w:rPr>
        <w:t>21</w:t>
      </w:r>
      <w:r w:rsidR="00210BEC" w:rsidRPr="00D03C80">
        <w:rPr>
          <w:rStyle w:val="CharSectNo"/>
        </w:rPr>
        <w:t>1</w:t>
      </w:r>
      <w:r w:rsidR="00C43559" w:rsidRPr="00C24A90">
        <w:tab/>
        <w:t>Official visitor’s functions</w:t>
      </w:r>
      <w:bookmarkEnd w:id="276"/>
    </w:p>
    <w:p w14:paraId="42C72BFF" w14:textId="3792241D" w:rsidR="00C43559" w:rsidRPr="00C24A90" w:rsidRDefault="000852D5" w:rsidP="00C43559">
      <w:pPr>
        <w:pStyle w:val="Amainreturn"/>
        <w:keepNext/>
      </w:pPr>
      <w:r w:rsidRPr="00490675">
        <w:t xml:space="preserve">Without limiting the </w:t>
      </w:r>
      <w:hyperlink r:id="rId260" w:tooltip="A2012-33" w:history="1">
        <w:r w:rsidRPr="00490675">
          <w:rPr>
            <w:rStyle w:val="charCitHyperlinkItal"/>
          </w:rPr>
          <w:t>Official Visitor Act 2012</w:t>
        </w:r>
      </w:hyperlink>
      <w:r w:rsidRPr="00490675">
        <w:t xml:space="preserve">, section </w:t>
      </w:r>
      <w:r w:rsidRPr="00C550A6">
        <w:t>14 (</w:t>
      </w:r>
      <w:r w:rsidR="00D638EC" w:rsidRPr="00C550A6">
        <w:rPr>
          <w:szCs w:val="24"/>
          <w:lang w:eastAsia="en-AU"/>
        </w:rPr>
        <w:t>Official visitor functions</w:t>
      </w:r>
      <w:r w:rsidRPr="00C550A6">
        <w:t xml:space="preserve">), an official visitor for a visitable </w:t>
      </w:r>
      <w:r w:rsidRPr="00490675">
        <w:t>place must enquire into—</w:t>
      </w:r>
    </w:p>
    <w:p w14:paraId="6DEFAB21" w14:textId="77777777" w:rsidR="00C43559" w:rsidRPr="00C24A90" w:rsidRDefault="00C43559" w:rsidP="00C43559">
      <w:pPr>
        <w:pStyle w:val="Apara"/>
      </w:pPr>
      <w:r w:rsidRPr="00C24A90">
        <w:tab/>
        <w:t>(a)</w:t>
      </w:r>
      <w:r w:rsidRPr="00C24A90">
        <w:tab/>
        <w:t xml:space="preserve">the adequacy of services provided at </w:t>
      </w:r>
      <w:r w:rsidR="00CB17D0" w:rsidRPr="00490675">
        <w:t>the visitable place</w:t>
      </w:r>
      <w:r w:rsidRPr="00C24A90">
        <w:t xml:space="preserve"> for the assessment and treatment of people with mental disorder or a mental illness; and</w:t>
      </w:r>
    </w:p>
    <w:p w14:paraId="1E84F47F" w14:textId="77777777" w:rsidR="00C43559" w:rsidRPr="00C24A90" w:rsidRDefault="00C43559" w:rsidP="00C43559">
      <w:pPr>
        <w:pStyle w:val="Apara"/>
      </w:pPr>
      <w:r w:rsidRPr="00C24A90">
        <w:tab/>
        <w:t>(b)</w:t>
      </w:r>
      <w:r w:rsidRPr="00C24A90">
        <w:tab/>
        <w:t xml:space="preserve">the appropriateness and standard of facilities at </w:t>
      </w:r>
      <w:r w:rsidR="00CB17D0" w:rsidRPr="00490675">
        <w:t>the visitable place</w:t>
      </w:r>
      <w:r w:rsidRPr="00C24A90">
        <w:t xml:space="preserve"> for the recreation, occupation, education, training and rehabilitation of people receiving treatment, care or support for mental disorder or a mental illness; and</w:t>
      </w:r>
    </w:p>
    <w:p w14:paraId="6DA46801" w14:textId="77777777" w:rsidR="00C43559" w:rsidRPr="00C24A90" w:rsidRDefault="00C43559" w:rsidP="00C43559">
      <w:pPr>
        <w:pStyle w:val="Apara"/>
        <w:keepLines/>
      </w:pPr>
      <w:r w:rsidRPr="00C24A90">
        <w:lastRenderedPageBreak/>
        <w:tab/>
        <w:t>(c)</w:t>
      </w:r>
      <w:r w:rsidRPr="00C24A90">
        <w:tab/>
        <w:t xml:space="preserve">the extent to which people receiving treatment, care or support for mental disorder or a mental illness at </w:t>
      </w:r>
      <w:r w:rsidR="00CB17D0" w:rsidRPr="00490675">
        <w:t>the visitable place</w:t>
      </w:r>
      <w:r w:rsidRPr="00C24A90">
        <w:t xml:space="preserve"> are being provided the best possible treatment, care or support appropriate to their needs in the least possible restrictive environment and least possible intrusive manner consistent with the effective giving of that treatment, care or support; and</w:t>
      </w:r>
    </w:p>
    <w:p w14:paraId="5736CD39" w14:textId="77777777" w:rsidR="00C43559" w:rsidRPr="00C24A90" w:rsidRDefault="00C43559" w:rsidP="00C43559">
      <w:pPr>
        <w:pStyle w:val="Apara"/>
        <w:rPr>
          <w:lang w:eastAsia="en-AU"/>
        </w:rPr>
      </w:pPr>
      <w:r w:rsidRPr="00C24A90">
        <w:rPr>
          <w:lang w:eastAsia="en-AU"/>
        </w:rPr>
        <w:tab/>
        <w:t>(d)</w:t>
      </w:r>
      <w:r w:rsidRPr="00C24A90">
        <w:rPr>
          <w:lang w:eastAsia="en-AU"/>
        </w:rPr>
        <w:tab/>
        <w:t xml:space="preserve">any other matter that </w:t>
      </w:r>
      <w:r w:rsidR="00F62BE1" w:rsidRPr="00490675">
        <w:t>the</w:t>
      </w:r>
      <w:r w:rsidRPr="00C24A90">
        <w:rPr>
          <w:lang w:eastAsia="en-AU"/>
        </w:rPr>
        <w:t xml:space="preserve"> official visitor considers appropriate. </w:t>
      </w:r>
    </w:p>
    <w:p w14:paraId="6C6BDC0C" w14:textId="77777777" w:rsidR="00C43559" w:rsidRPr="00C24A90" w:rsidRDefault="00C43559" w:rsidP="00C43559">
      <w:pPr>
        <w:pStyle w:val="aNote"/>
      </w:pPr>
      <w:r w:rsidRPr="00C24A90">
        <w:rPr>
          <w:rStyle w:val="charItals"/>
        </w:rPr>
        <w:t>Note</w:t>
      </w:r>
      <w:r w:rsidRPr="00C24A90">
        <w:rPr>
          <w:rStyle w:val="charItals"/>
        </w:rPr>
        <w:tab/>
      </w:r>
      <w:r w:rsidRPr="00C24A90">
        <w:t>For principles that must be taken into account when exercising a function under this Act, see s 6.</w:t>
      </w:r>
    </w:p>
    <w:p w14:paraId="00E5981F" w14:textId="77777777" w:rsidR="00C43559" w:rsidRPr="00C24A90" w:rsidRDefault="004701A9" w:rsidP="00C43559">
      <w:pPr>
        <w:pStyle w:val="AH5Sec"/>
      </w:pPr>
      <w:bookmarkStart w:id="277" w:name="_Toc214441283"/>
      <w:r w:rsidRPr="00D03C80">
        <w:rPr>
          <w:rStyle w:val="CharSectNo"/>
        </w:rPr>
        <w:t>21</w:t>
      </w:r>
      <w:r w:rsidR="00210BEC" w:rsidRPr="00D03C80">
        <w:rPr>
          <w:rStyle w:val="CharSectNo"/>
        </w:rPr>
        <w:t>3</w:t>
      </w:r>
      <w:r w:rsidR="00C43559" w:rsidRPr="00C24A90">
        <w:tab/>
        <w:t>Notice to official visitor of detainee receiving mental health treatment, care or support in correctional centre</w:t>
      </w:r>
      <w:bookmarkEnd w:id="277"/>
      <w:r w:rsidR="00C43559" w:rsidRPr="00C24A90">
        <w:t xml:space="preserve"> </w:t>
      </w:r>
    </w:p>
    <w:p w14:paraId="03099623" w14:textId="77777777" w:rsidR="00C43559" w:rsidRPr="00C24A90" w:rsidRDefault="00C43559" w:rsidP="00C43559">
      <w:pPr>
        <w:pStyle w:val="Amain"/>
      </w:pPr>
      <w:r w:rsidRPr="00C24A90">
        <w:tab/>
        <w:t>(1)</w:t>
      </w:r>
      <w:r w:rsidRPr="00C24A90">
        <w:tab/>
        <w:t>This section applies if a detainee in a correctional centre is receiving treatment, care or support for mental disorder or a mental illness in a visitable place in a correctional centre.</w:t>
      </w:r>
    </w:p>
    <w:p w14:paraId="21D16B06" w14:textId="77777777" w:rsidR="00C43559" w:rsidRPr="00C24A90" w:rsidRDefault="00C43559" w:rsidP="00C43559">
      <w:pPr>
        <w:pStyle w:val="Amain"/>
        <w:keepLines/>
      </w:pPr>
      <w:r w:rsidRPr="00C24A90">
        <w:tab/>
        <w:t>(2)</w:t>
      </w:r>
      <w:r w:rsidRPr="00C24A90">
        <w:tab/>
        <w:t xml:space="preserve">The doctor for the correctional centre must give an official visitor for </w:t>
      </w:r>
      <w:r w:rsidR="00367652" w:rsidRPr="00490675">
        <w:t>the visitable place</w:t>
      </w:r>
      <w:r w:rsidRPr="00C24A90">
        <w:t xml:space="preserve"> written notice that a detainee is receiving treatment, care or support for mental disorder or a mental illness in the visitable place as soon as practicable, but not later than 24 hours after the detainee starts receiving treatment, care or support in the place.</w:t>
      </w:r>
    </w:p>
    <w:p w14:paraId="7A038DE4" w14:textId="6A45E9D0" w:rsidR="00C43559" w:rsidRPr="00C24A90" w:rsidRDefault="00C43559" w:rsidP="00C43559">
      <w:pPr>
        <w:pStyle w:val="aNote"/>
      </w:pPr>
      <w:r w:rsidRPr="00C24A90">
        <w:rPr>
          <w:rStyle w:val="charItals"/>
        </w:rPr>
        <w:t>Note</w:t>
      </w:r>
      <w:r w:rsidRPr="00C24A90">
        <w:rPr>
          <w:rStyle w:val="charItals"/>
        </w:rPr>
        <w:tab/>
      </w:r>
      <w:r w:rsidRPr="00C24A90">
        <w:t xml:space="preserve">A visitable place in a correctional centre is also a visitable place for an official visitor under the </w:t>
      </w:r>
      <w:hyperlink r:id="rId261" w:tooltip="A2007-15" w:history="1">
        <w:r w:rsidRPr="00C24A90">
          <w:rPr>
            <w:rStyle w:val="charCitHyperlinkItal"/>
          </w:rPr>
          <w:t>Corrections Management Act 2007</w:t>
        </w:r>
      </w:hyperlink>
      <w:r w:rsidRPr="00C24A90">
        <w:t xml:space="preserve"> (see that </w:t>
      </w:r>
      <w:hyperlink r:id="rId262" w:tooltip="A2007-15" w:history="1">
        <w:r w:rsidRPr="00C24A90">
          <w:rPr>
            <w:rStyle w:val="charCitHyperlinkAbbrev"/>
          </w:rPr>
          <w:t>Act</w:t>
        </w:r>
      </w:hyperlink>
      <w:r w:rsidRPr="00C24A90">
        <w:t>, s 57).</w:t>
      </w:r>
    </w:p>
    <w:p w14:paraId="75676B09" w14:textId="77777777" w:rsidR="00C43559" w:rsidRPr="00C24A90" w:rsidRDefault="00C43559" w:rsidP="00C43559">
      <w:pPr>
        <w:pStyle w:val="Amain"/>
      </w:pPr>
      <w:r w:rsidRPr="00C24A90">
        <w:tab/>
        <w:t>(3)</w:t>
      </w:r>
      <w:r w:rsidRPr="00C24A90">
        <w:tab/>
        <w:t>In this section:</w:t>
      </w:r>
    </w:p>
    <w:p w14:paraId="1B821C9A" w14:textId="6C670D8C" w:rsidR="00C43559" w:rsidRPr="00C24A90" w:rsidRDefault="00C43559" w:rsidP="00C43559">
      <w:pPr>
        <w:pStyle w:val="aDef"/>
      </w:pPr>
      <w:r w:rsidRPr="00C24A90">
        <w:rPr>
          <w:rStyle w:val="charBoldItals"/>
        </w:rPr>
        <w:t>doctor</w:t>
      </w:r>
      <w:r w:rsidRPr="00C24A90">
        <w:t xml:space="preserve">, for a correctional centre, means the doctor appointed under the </w:t>
      </w:r>
      <w:hyperlink r:id="rId263" w:tooltip="A2007-15" w:history="1">
        <w:r w:rsidRPr="00C24A90">
          <w:rPr>
            <w:rStyle w:val="charCitHyperlinkItal"/>
          </w:rPr>
          <w:t>Corrections Management Act 2007</w:t>
        </w:r>
      </w:hyperlink>
      <w:r w:rsidRPr="00C24A90">
        <w:t>, section 21 (1) for the centre.</w:t>
      </w:r>
    </w:p>
    <w:p w14:paraId="698FFBD0" w14:textId="77777777" w:rsidR="00C43559" w:rsidRPr="00C24A90" w:rsidRDefault="004701A9" w:rsidP="007907E4">
      <w:pPr>
        <w:pStyle w:val="AH5Sec"/>
        <w:keepLines/>
      </w:pPr>
      <w:bookmarkStart w:id="278" w:name="_Toc214441284"/>
      <w:r w:rsidRPr="00D03C80">
        <w:rPr>
          <w:rStyle w:val="CharSectNo"/>
        </w:rPr>
        <w:lastRenderedPageBreak/>
        <w:t>21</w:t>
      </w:r>
      <w:r w:rsidR="00210BEC" w:rsidRPr="00D03C80">
        <w:rPr>
          <w:rStyle w:val="CharSectNo"/>
        </w:rPr>
        <w:t>4</w:t>
      </w:r>
      <w:r w:rsidR="00C43559" w:rsidRPr="00C24A90">
        <w:tab/>
        <w:t>Complaint about treatment, care or support provided at place other than visitable place</w:t>
      </w:r>
      <w:bookmarkEnd w:id="278"/>
    </w:p>
    <w:p w14:paraId="53BC396C" w14:textId="6362BBA1" w:rsidR="00C43559" w:rsidRPr="00C24A90" w:rsidRDefault="00C43559" w:rsidP="007907E4">
      <w:pPr>
        <w:pStyle w:val="Amain"/>
        <w:keepNext/>
        <w:keepLines/>
      </w:pPr>
      <w:r w:rsidRPr="00C24A90">
        <w:tab/>
        <w:t>(1)</w:t>
      </w:r>
      <w:r w:rsidRPr="00C24A90">
        <w:tab/>
        <w:t xml:space="preserve">An entitled person may make a complaint to an official visitor </w:t>
      </w:r>
      <w:r w:rsidR="002810C2" w:rsidRPr="00490675">
        <w:t>for a visitable place</w:t>
      </w:r>
      <w:r w:rsidR="002810C2">
        <w:t xml:space="preserve"> </w:t>
      </w:r>
      <w:r w:rsidRPr="00C24A90">
        <w:t xml:space="preserve">under the </w:t>
      </w:r>
      <w:hyperlink r:id="rId264" w:tooltip="A2012-33" w:history="1">
        <w:r w:rsidRPr="00C24A90">
          <w:rPr>
            <w:rStyle w:val="charCitHyperlinkItal"/>
          </w:rPr>
          <w:t>Official Visitor Act 2012</w:t>
        </w:r>
      </w:hyperlink>
      <w:r w:rsidRPr="00C24A90">
        <w:t>, section 22 about treatment, care or support for mental disorder or a mental illness that is—</w:t>
      </w:r>
    </w:p>
    <w:p w14:paraId="76F3BC6C" w14:textId="77777777" w:rsidR="00C43559" w:rsidRPr="00C24A90" w:rsidRDefault="00C43559" w:rsidP="00C43559">
      <w:pPr>
        <w:pStyle w:val="Apara"/>
      </w:pPr>
      <w:r w:rsidRPr="00C24A90">
        <w:tab/>
        <w:t>(a)</w:t>
      </w:r>
      <w:r w:rsidRPr="00C24A90">
        <w:tab/>
        <w:t xml:space="preserve">wholly or partly funded by the Territory; and </w:t>
      </w:r>
    </w:p>
    <w:p w14:paraId="7F90736A" w14:textId="77777777" w:rsidR="00C43559" w:rsidRPr="00C24A90" w:rsidRDefault="00C43559" w:rsidP="00C43559">
      <w:pPr>
        <w:pStyle w:val="Apara"/>
      </w:pPr>
      <w:r w:rsidRPr="00C24A90">
        <w:tab/>
        <w:t>(b)</w:t>
      </w:r>
      <w:r w:rsidRPr="00C24A90">
        <w:tab/>
        <w:t xml:space="preserve">provided at a place other than </w:t>
      </w:r>
      <w:r w:rsidR="0069314F" w:rsidRPr="00490675">
        <w:t>the visitable place</w:t>
      </w:r>
      <w:r w:rsidRPr="00C24A90">
        <w:t>.</w:t>
      </w:r>
    </w:p>
    <w:p w14:paraId="63A8B732" w14:textId="77777777" w:rsidR="00C43559" w:rsidRPr="00C24A90" w:rsidRDefault="00C43559" w:rsidP="00C43559">
      <w:pPr>
        <w:pStyle w:val="Amain"/>
      </w:pPr>
      <w:r w:rsidRPr="00C24A90">
        <w:tab/>
        <w:t>(2)</w:t>
      </w:r>
      <w:r w:rsidRPr="00C24A90">
        <w:tab/>
        <w:t>The official visitor may—</w:t>
      </w:r>
    </w:p>
    <w:p w14:paraId="5A88E596" w14:textId="77777777" w:rsidR="00C43559" w:rsidRPr="00C24A90" w:rsidRDefault="00C43559" w:rsidP="00C43559">
      <w:pPr>
        <w:pStyle w:val="Apara"/>
      </w:pPr>
      <w:r w:rsidRPr="00C24A90">
        <w:tab/>
        <w:t>(a)</w:t>
      </w:r>
      <w:r w:rsidRPr="00C24A90">
        <w:tab/>
        <w:t>investigate the complaint; and</w:t>
      </w:r>
    </w:p>
    <w:p w14:paraId="50DC7EF6" w14:textId="77777777" w:rsidR="00C43559" w:rsidRPr="00C24A90" w:rsidRDefault="00C43559" w:rsidP="00C43559">
      <w:pPr>
        <w:pStyle w:val="Apara"/>
      </w:pPr>
      <w:r w:rsidRPr="00C24A90">
        <w:tab/>
        <w:t>(b)</w:t>
      </w:r>
      <w:r w:rsidRPr="00C24A90">
        <w:tab/>
        <w:t>visit the place where the service is provided.</w:t>
      </w:r>
    </w:p>
    <w:p w14:paraId="35FF8A8B" w14:textId="77777777" w:rsidR="00C43559" w:rsidRPr="00C24A90" w:rsidRDefault="00C43559" w:rsidP="00C43559">
      <w:pPr>
        <w:pStyle w:val="Amain"/>
      </w:pPr>
      <w:r w:rsidRPr="00C24A90">
        <w:tab/>
        <w:t>(3)</w:t>
      </w:r>
      <w:r w:rsidRPr="00C24A90">
        <w:tab/>
        <w:t>However, the official visitor may only visit a place that is not a visitable place—</w:t>
      </w:r>
    </w:p>
    <w:p w14:paraId="2772D4E8" w14:textId="77777777" w:rsidR="00C43559" w:rsidRPr="00C24A90" w:rsidRDefault="00C43559" w:rsidP="00C43559">
      <w:pPr>
        <w:pStyle w:val="Apara"/>
      </w:pPr>
      <w:r w:rsidRPr="00C24A90">
        <w:tab/>
        <w:t>(a)</w:t>
      </w:r>
      <w:r w:rsidRPr="00C24A90">
        <w:tab/>
        <w:t>with the entitled person’s consent; and</w:t>
      </w:r>
    </w:p>
    <w:p w14:paraId="7B5E9D06" w14:textId="77777777" w:rsidR="00C43559" w:rsidRPr="00C24A90" w:rsidRDefault="00C43559" w:rsidP="00C43559">
      <w:pPr>
        <w:pStyle w:val="Apara"/>
      </w:pPr>
      <w:r w:rsidRPr="00C24A90">
        <w:tab/>
        <w:t>(b)</w:t>
      </w:r>
      <w:r w:rsidRPr="00C24A90">
        <w:tab/>
        <w:t>after giving the owner of, or entity operating, the place at least 24 hours written notice; and</w:t>
      </w:r>
    </w:p>
    <w:p w14:paraId="77BAD9BA" w14:textId="77777777" w:rsidR="00C43559" w:rsidRDefault="00C43559" w:rsidP="00C43559">
      <w:pPr>
        <w:pStyle w:val="Apara"/>
      </w:pPr>
      <w:r w:rsidRPr="00C24A90">
        <w:tab/>
        <w:t>(c)</w:t>
      </w:r>
      <w:r w:rsidRPr="00C24A90">
        <w:tab/>
        <w:t>at a reasonable time unless the director-general otherwise consents.</w:t>
      </w:r>
    </w:p>
    <w:p w14:paraId="563F99CC" w14:textId="77777777" w:rsidR="00DA1B43" w:rsidRPr="00490675" w:rsidRDefault="00DA1B43" w:rsidP="00DA1B43">
      <w:pPr>
        <w:pStyle w:val="Amain"/>
      </w:pPr>
      <w:r w:rsidRPr="00490675">
        <w:tab/>
        <w:t>(4)</w:t>
      </w:r>
      <w:r w:rsidRPr="00490675">
        <w:tab/>
        <w:t xml:space="preserve">For subsection (3) (a), an entitled person </w:t>
      </w:r>
      <w:r w:rsidRPr="00490675">
        <w:rPr>
          <w:rStyle w:val="charBoldItals"/>
        </w:rPr>
        <w:t>consents</w:t>
      </w:r>
      <w:r w:rsidRPr="00490675">
        <w:t xml:space="preserve"> to a visit to a place by an official visitor if—</w:t>
      </w:r>
    </w:p>
    <w:p w14:paraId="60FC103B" w14:textId="77777777" w:rsidR="00DA1B43" w:rsidRPr="00490675" w:rsidRDefault="00DA1B43" w:rsidP="00DA1B43">
      <w:pPr>
        <w:pStyle w:val="Apara"/>
      </w:pPr>
      <w:r w:rsidRPr="00490675">
        <w:tab/>
        <w:t>(a)</w:t>
      </w:r>
      <w:r w:rsidRPr="00490675">
        <w:tab/>
        <w:t>the official visitor has the entitled person’s—</w:t>
      </w:r>
    </w:p>
    <w:p w14:paraId="4107A191" w14:textId="77777777" w:rsidR="00DA1B43" w:rsidRPr="00490675" w:rsidRDefault="00DA1B43" w:rsidP="00DA1B43">
      <w:pPr>
        <w:pStyle w:val="Asubpara"/>
      </w:pPr>
      <w:r w:rsidRPr="00490675">
        <w:tab/>
        <w:t>(i)</w:t>
      </w:r>
      <w:r w:rsidRPr="00490675">
        <w:tab/>
        <w:t>written consent; or</w:t>
      </w:r>
    </w:p>
    <w:p w14:paraId="5CCE145C" w14:textId="77777777" w:rsidR="00DA1B43" w:rsidRPr="00490675" w:rsidRDefault="00DA1B43" w:rsidP="00DA1B43">
      <w:pPr>
        <w:pStyle w:val="Asubpara"/>
      </w:pPr>
      <w:r w:rsidRPr="00490675">
        <w:tab/>
        <w:t>(ii)</w:t>
      </w:r>
      <w:r w:rsidRPr="00490675">
        <w:tab/>
        <w:t>oral consent, if a written record of the consent is made by a person who heard the consent being given; or</w:t>
      </w:r>
    </w:p>
    <w:p w14:paraId="68F001B5" w14:textId="77777777" w:rsidR="00DA1B43" w:rsidRPr="00490675" w:rsidRDefault="00DA1B43" w:rsidP="00DA1B43">
      <w:pPr>
        <w:pStyle w:val="Apara"/>
      </w:pPr>
      <w:r w:rsidRPr="00490675">
        <w:tab/>
        <w:t>(b)</w:t>
      </w:r>
      <w:r w:rsidRPr="00490675">
        <w:tab/>
        <w:t>the official visitor—</w:t>
      </w:r>
    </w:p>
    <w:p w14:paraId="5A7E795C" w14:textId="77777777" w:rsidR="00DA1B43" w:rsidRPr="00490675" w:rsidRDefault="00DA1B43" w:rsidP="00DA1B43">
      <w:pPr>
        <w:pStyle w:val="Asubpara"/>
      </w:pPr>
      <w:r w:rsidRPr="00490675">
        <w:tab/>
        <w:t>(i)</w:t>
      </w:r>
      <w:r w:rsidRPr="00490675">
        <w:tab/>
        <w:t>has taken reasonable steps to find out if the entitled person consents; and</w:t>
      </w:r>
    </w:p>
    <w:p w14:paraId="41029AE2" w14:textId="77777777" w:rsidR="00DA1B43" w:rsidRPr="00490675" w:rsidRDefault="00DA1B43" w:rsidP="00DA1B43">
      <w:pPr>
        <w:pStyle w:val="Asubpara"/>
      </w:pPr>
      <w:r w:rsidRPr="00490675">
        <w:lastRenderedPageBreak/>
        <w:tab/>
        <w:t>(ii)</w:t>
      </w:r>
      <w:r w:rsidRPr="00490675">
        <w:tab/>
        <w:t>reasonably believes the entitled person may not be able to make a decision about consent or communicate that decision; and</w:t>
      </w:r>
    </w:p>
    <w:p w14:paraId="1BFCAF7D" w14:textId="6AE0F784" w:rsidR="00DA1B43" w:rsidRPr="00490675" w:rsidRDefault="00DA1B43" w:rsidP="00DA1B43">
      <w:pPr>
        <w:pStyle w:val="Asubpara"/>
      </w:pPr>
      <w:r w:rsidRPr="00490675">
        <w:tab/>
        <w:t>(iii)</w:t>
      </w:r>
      <w:r w:rsidRPr="00490675">
        <w:tab/>
        <w:t xml:space="preserve">reasonably believes that a visit to the place is necessary and appropriate to allow the official visitor to exercise the official visitor’s functions under this Act and the </w:t>
      </w:r>
      <w:hyperlink r:id="rId265" w:tooltip="A2012-33" w:history="1">
        <w:r w:rsidRPr="00490675">
          <w:rPr>
            <w:rStyle w:val="charCitHyperlinkItal"/>
          </w:rPr>
          <w:t>Official Visitor Act 2012</w:t>
        </w:r>
      </w:hyperlink>
      <w:r w:rsidRPr="00490675">
        <w:t>; and</w:t>
      </w:r>
    </w:p>
    <w:p w14:paraId="47E50AA7" w14:textId="77777777" w:rsidR="00DA1B43" w:rsidRPr="00490675" w:rsidRDefault="00DA1B43" w:rsidP="00DA1B43">
      <w:pPr>
        <w:pStyle w:val="Asubpara"/>
      </w:pPr>
      <w:r w:rsidRPr="00490675">
        <w:tab/>
        <w:t>(iv)</w:t>
      </w:r>
      <w:r w:rsidRPr="00490675">
        <w:tab/>
        <w:t>the entitled person has not told, or otherwise indicated to, the official visitor that the person does not consent.</w:t>
      </w:r>
    </w:p>
    <w:p w14:paraId="38D68402" w14:textId="77777777" w:rsidR="00DA1B43" w:rsidRDefault="00DA1B43" w:rsidP="00DA1B43">
      <w:pPr>
        <w:pStyle w:val="Amain"/>
      </w:pPr>
      <w:r w:rsidRPr="00490675">
        <w:tab/>
        <w:t>(5)</w:t>
      </w:r>
      <w:r w:rsidRPr="00490675">
        <w:tab/>
        <w:t>If subsection (4) (b) applies and an official visitor visits a place, the official visitor must, as soon as practicable, take reasonable steps to make the entitled person aware that the place was visited.</w:t>
      </w:r>
    </w:p>
    <w:p w14:paraId="18930451" w14:textId="77777777" w:rsidR="00C43559" w:rsidRPr="00C24A90" w:rsidRDefault="00C43559" w:rsidP="00C43559">
      <w:pPr>
        <w:pStyle w:val="PageBreak"/>
      </w:pPr>
      <w:r w:rsidRPr="00C24A90">
        <w:br w:type="page"/>
      </w:r>
    </w:p>
    <w:p w14:paraId="5B1944C2" w14:textId="77777777" w:rsidR="00C43559" w:rsidRPr="00D03C80" w:rsidRDefault="00C43559" w:rsidP="00C43559">
      <w:pPr>
        <w:pStyle w:val="AH2Part"/>
      </w:pPr>
      <w:bookmarkStart w:id="279" w:name="_Toc214441285"/>
      <w:r w:rsidRPr="00D03C80">
        <w:rPr>
          <w:rStyle w:val="CharPartNo"/>
        </w:rPr>
        <w:lastRenderedPageBreak/>
        <w:t>Part 12.4</w:t>
      </w:r>
      <w:r w:rsidRPr="00C24A90">
        <w:tab/>
      </w:r>
      <w:r w:rsidRPr="00D03C80">
        <w:rPr>
          <w:rStyle w:val="CharPartText"/>
        </w:rPr>
        <w:t>Coordinating director-general</w:t>
      </w:r>
      <w:bookmarkEnd w:id="279"/>
    </w:p>
    <w:p w14:paraId="736F9C31" w14:textId="77777777" w:rsidR="00C43559" w:rsidRPr="00C24A90" w:rsidRDefault="004701A9" w:rsidP="00C43559">
      <w:pPr>
        <w:pStyle w:val="AH5Sec"/>
      </w:pPr>
      <w:bookmarkStart w:id="280" w:name="_Toc214441286"/>
      <w:r w:rsidRPr="00D03C80">
        <w:rPr>
          <w:rStyle w:val="CharSectNo"/>
        </w:rPr>
        <w:t>21</w:t>
      </w:r>
      <w:r w:rsidR="00210BEC" w:rsidRPr="00D03C80">
        <w:rPr>
          <w:rStyle w:val="CharSectNo"/>
        </w:rPr>
        <w:t>5</w:t>
      </w:r>
      <w:r w:rsidR="00C43559" w:rsidRPr="00C24A90">
        <w:tab/>
        <w:t>Coordinating director-general</w:t>
      </w:r>
      <w:bookmarkEnd w:id="280"/>
    </w:p>
    <w:p w14:paraId="1BC7FC37" w14:textId="77777777" w:rsidR="00C43559" w:rsidRPr="00C24A90" w:rsidRDefault="00C43559" w:rsidP="00C43559">
      <w:pPr>
        <w:pStyle w:val="Amainreturn"/>
        <w:keepNext/>
      </w:pPr>
      <w:r w:rsidRPr="00C24A90">
        <w:t>The Chief Minister may appoint a director-general to be a coordinating director-general.</w:t>
      </w:r>
    </w:p>
    <w:p w14:paraId="6223798F" w14:textId="1A416E64" w:rsidR="00C43559" w:rsidRPr="00C24A90" w:rsidRDefault="00C43559" w:rsidP="00C43559">
      <w:pPr>
        <w:pStyle w:val="aNote"/>
        <w:keepNext/>
      </w:pPr>
      <w:r w:rsidRPr="00C24A90">
        <w:rPr>
          <w:rStyle w:val="charItals"/>
        </w:rPr>
        <w:t>Note 1</w:t>
      </w:r>
      <w:r w:rsidRPr="00C24A90">
        <w:tab/>
        <w:t xml:space="preserve">For the making of appointments (including acting appointments), see the </w:t>
      </w:r>
      <w:hyperlink r:id="rId266" w:tooltip="A2001-14" w:history="1">
        <w:r w:rsidRPr="00C24A90">
          <w:rPr>
            <w:rStyle w:val="charCitHyperlinkAbbrev"/>
          </w:rPr>
          <w:t>Legislation Act</w:t>
        </w:r>
      </w:hyperlink>
      <w:r w:rsidRPr="00C24A90">
        <w:t xml:space="preserve">, pt 19.3.  </w:t>
      </w:r>
    </w:p>
    <w:p w14:paraId="05FB49E8" w14:textId="1B819063" w:rsidR="00C43559" w:rsidRPr="00C24A90" w:rsidRDefault="00C43559" w:rsidP="00C43559">
      <w:pPr>
        <w:pStyle w:val="aNote"/>
      </w:pPr>
      <w:r w:rsidRPr="00C24A90">
        <w:rPr>
          <w:rStyle w:val="charItals"/>
        </w:rPr>
        <w:t>Note 2</w:t>
      </w:r>
      <w:r w:rsidRPr="00C24A90">
        <w:rPr>
          <w:rStyle w:val="charItals"/>
        </w:rPr>
        <w:tab/>
      </w:r>
      <w:r w:rsidRPr="00C24A90">
        <w:t xml:space="preserve">In particular, a person may be appointed for a particular provision of a law (see </w:t>
      </w:r>
      <w:hyperlink r:id="rId267"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268" w:tooltip="A2001-14" w:history="1">
        <w:r w:rsidRPr="00C24A90">
          <w:rPr>
            <w:rStyle w:val="charCitHyperlinkAbbrev"/>
          </w:rPr>
          <w:t>Legislation Act</w:t>
        </w:r>
      </w:hyperlink>
      <w:r w:rsidRPr="00C24A90">
        <w:t>, s 207).</w:t>
      </w:r>
    </w:p>
    <w:p w14:paraId="144EEC6D" w14:textId="77777777" w:rsidR="00C43559" w:rsidRPr="00C24A90" w:rsidRDefault="004701A9" w:rsidP="00C43559">
      <w:pPr>
        <w:pStyle w:val="AH5Sec"/>
      </w:pPr>
      <w:bookmarkStart w:id="281" w:name="_Toc214441287"/>
      <w:r w:rsidRPr="00D03C80">
        <w:rPr>
          <w:rStyle w:val="CharSectNo"/>
        </w:rPr>
        <w:t>21</w:t>
      </w:r>
      <w:r w:rsidR="00210BEC" w:rsidRPr="00D03C80">
        <w:rPr>
          <w:rStyle w:val="CharSectNo"/>
        </w:rPr>
        <w:t>6</w:t>
      </w:r>
      <w:r w:rsidR="00C43559" w:rsidRPr="00C24A90">
        <w:tab/>
        <w:t>Functions of coordinating director-general</w:t>
      </w:r>
      <w:bookmarkEnd w:id="281"/>
    </w:p>
    <w:p w14:paraId="32D0CC58" w14:textId="77777777" w:rsidR="00C43559" w:rsidRPr="00C24A90" w:rsidRDefault="00C43559" w:rsidP="00C43559">
      <w:pPr>
        <w:pStyle w:val="Amainreturn"/>
      </w:pPr>
      <w:r w:rsidRPr="00C24A90">
        <w:t>A coordinating director-general has the function of working with other government agencies to promote cooperation in achieving the objects of this Act and to coordinate activities undertaken by agencies that relate to the objects.</w:t>
      </w:r>
    </w:p>
    <w:p w14:paraId="0F3C0F08" w14:textId="77777777" w:rsidR="00C43559" w:rsidRPr="00C24A90" w:rsidRDefault="004701A9" w:rsidP="00C43559">
      <w:pPr>
        <w:pStyle w:val="AH5Sec"/>
      </w:pPr>
      <w:bookmarkStart w:id="282" w:name="_Toc214441288"/>
      <w:r w:rsidRPr="00D03C80">
        <w:rPr>
          <w:rStyle w:val="CharSectNo"/>
        </w:rPr>
        <w:t>21</w:t>
      </w:r>
      <w:r w:rsidR="00210BEC" w:rsidRPr="00D03C80">
        <w:rPr>
          <w:rStyle w:val="CharSectNo"/>
        </w:rPr>
        <w:t>7</w:t>
      </w:r>
      <w:r w:rsidR="00C43559" w:rsidRPr="00C24A90">
        <w:tab/>
        <w:t>Coordinating director-general policies and operating procedures</w:t>
      </w:r>
      <w:bookmarkEnd w:id="282"/>
    </w:p>
    <w:p w14:paraId="0E196F31" w14:textId="77777777" w:rsidR="00C43559" w:rsidRPr="00C24A90" w:rsidRDefault="00C43559" w:rsidP="00C43559">
      <w:pPr>
        <w:pStyle w:val="Amain"/>
      </w:pPr>
      <w:r w:rsidRPr="00C24A90">
        <w:tab/>
        <w:t>(1)</w:t>
      </w:r>
      <w:r w:rsidRPr="00C24A90">
        <w:tab/>
        <w:t xml:space="preserve">The coordinating director-general may make policies and operating procedures, consistent with this Act, for the effective and efficient management or operation of any administrative function under this Act. </w:t>
      </w:r>
    </w:p>
    <w:p w14:paraId="00CB50A5" w14:textId="77777777" w:rsidR="00C43559" w:rsidRPr="00C24A90" w:rsidRDefault="00C43559" w:rsidP="00C43559">
      <w:pPr>
        <w:pStyle w:val="Amain"/>
      </w:pPr>
      <w:r w:rsidRPr="00C24A90">
        <w:tab/>
        <w:t>(2)</w:t>
      </w:r>
      <w:r w:rsidRPr="00C24A90">
        <w:tab/>
        <w:t>A person exercising an administrative function under this Act must comply with policies and operating procedures.</w:t>
      </w:r>
    </w:p>
    <w:p w14:paraId="6E05B585" w14:textId="77777777" w:rsidR="00C43559" w:rsidRPr="00C24A90" w:rsidRDefault="00C43559" w:rsidP="00C43559">
      <w:pPr>
        <w:pStyle w:val="Amain"/>
        <w:keepNext/>
      </w:pPr>
      <w:r w:rsidRPr="00C24A90">
        <w:tab/>
        <w:t>(3)</w:t>
      </w:r>
      <w:r w:rsidRPr="00C24A90">
        <w:tab/>
        <w:t>A policy or operating procedure made under subsection (1) is a notifiable instrument.</w:t>
      </w:r>
    </w:p>
    <w:p w14:paraId="34A6BDFE" w14:textId="77777777" w:rsidR="007F1738" w:rsidRPr="00C24A90" w:rsidRDefault="007F1738" w:rsidP="007F1738">
      <w:pPr>
        <w:pStyle w:val="PageBreak"/>
      </w:pPr>
      <w:r w:rsidRPr="00C24A90">
        <w:br w:type="page"/>
      </w:r>
    </w:p>
    <w:p w14:paraId="7BD37D15" w14:textId="77777777" w:rsidR="00C43559" w:rsidRPr="00D03C80" w:rsidRDefault="00C43559" w:rsidP="00C43559">
      <w:pPr>
        <w:pStyle w:val="AH2Part"/>
      </w:pPr>
      <w:bookmarkStart w:id="283" w:name="_Toc214441289"/>
      <w:r w:rsidRPr="00D03C80">
        <w:rPr>
          <w:rStyle w:val="CharPartNo"/>
        </w:rPr>
        <w:lastRenderedPageBreak/>
        <w:t>Part 12.5</w:t>
      </w:r>
      <w:r w:rsidRPr="00C24A90">
        <w:tab/>
      </w:r>
      <w:r w:rsidRPr="00D03C80">
        <w:rPr>
          <w:rStyle w:val="CharPartText"/>
        </w:rPr>
        <w:t>Sharing information—government agencies</w:t>
      </w:r>
      <w:bookmarkEnd w:id="283"/>
    </w:p>
    <w:p w14:paraId="7B72773A" w14:textId="77777777" w:rsidR="00C43559" w:rsidRPr="00C24A90" w:rsidRDefault="004701A9" w:rsidP="00C43559">
      <w:pPr>
        <w:pStyle w:val="AH5Sec"/>
      </w:pPr>
      <w:bookmarkStart w:id="284" w:name="_Toc214441290"/>
      <w:r w:rsidRPr="00D03C80">
        <w:rPr>
          <w:rStyle w:val="CharSectNo"/>
        </w:rPr>
        <w:t>2</w:t>
      </w:r>
      <w:r w:rsidR="00210BEC" w:rsidRPr="00D03C80">
        <w:rPr>
          <w:rStyle w:val="CharSectNo"/>
        </w:rPr>
        <w:t>18</w:t>
      </w:r>
      <w:r w:rsidR="00C43559" w:rsidRPr="00C24A90">
        <w:tab/>
        <w:t>Definitions—pt 12.5</w:t>
      </w:r>
      <w:bookmarkEnd w:id="284"/>
    </w:p>
    <w:p w14:paraId="7154DBC9" w14:textId="77777777" w:rsidR="00C43559" w:rsidRPr="00C24A90" w:rsidRDefault="00C43559" w:rsidP="00C43559">
      <w:pPr>
        <w:pStyle w:val="Amainreturn"/>
      </w:pPr>
      <w:r w:rsidRPr="00C24A90">
        <w:t>In this part:</w:t>
      </w:r>
    </w:p>
    <w:p w14:paraId="5F80A7A0" w14:textId="77777777" w:rsidR="00C43559" w:rsidRPr="00C24A90" w:rsidRDefault="00C43559" w:rsidP="00C43559">
      <w:pPr>
        <w:pStyle w:val="aDef"/>
      </w:pPr>
      <w:r w:rsidRPr="00C24A90">
        <w:rPr>
          <w:rStyle w:val="charBoldItals"/>
        </w:rPr>
        <w:t>information sharing entity</w:t>
      </w:r>
      <w:r w:rsidRPr="00C24A90">
        <w:t xml:space="preserve">—each of the following is an </w:t>
      </w:r>
      <w:r w:rsidRPr="00C24A90">
        <w:rPr>
          <w:rStyle w:val="charBoldItals"/>
        </w:rPr>
        <w:t>information sharing entity</w:t>
      </w:r>
      <w:r w:rsidRPr="00C24A90">
        <w:t>:</w:t>
      </w:r>
    </w:p>
    <w:p w14:paraId="65AB9DD5" w14:textId="77777777" w:rsidR="00C43559" w:rsidRPr="00C24A90" w:rsidRDefault="00C43559" w:rsidP="00C43559">
      <w:pPr>
        <w:pStyle w:val="aDefpara"/>
      </w:pPr>
      <w:r w:rsidRPr="00C24A90">
        <w:tab/>
        <w:t>(a)</w:t>
      </w:r>
      <w:r w:rsidRPr="00C24A90">
        <w:tab/>
        <w:t>the director-general;</w:t>
      </w:r>
    </w:p>
    <w:p w14:paraId="03D2E620" w14:textId="77777777" w:rsidR="00C43559" w:rsidRPr="00C24A90" w:rsidRDefault="00C43559" w:rsidP="00C43559">
      <w:pPr>
        <w:pStyle w:val="aDefpara"/>
      </w:pPr>
      <w:r w:rsidRPr="00C24A90">
        <w:tab/>
        <w:t>(b)</w:t>
      </w:r>
      <w:r w:rsidRPr="00C24A90">
        <w:tab/>
        <w:t>the CYP director-general;</w:t>
      </w:r>
    </w:p>
    <w:p w14:paraId="4CD302C3" w14:textId="77777777" w:rsidR="00C43559" w:rsidRPr="00C24A90" w:rsidRDefault="00C43559" w:rsidP="00C43559">
      <w:pPr>
        <w:pStyle w:val="aDefpara"/>
      </w:pPr>
      <w:r w:rsidRPr="00C24A90">
        <w:tab/>
        <w:t>(c)</w:t>
      </w:r>
      <w:r w:rsidRPr="00C24A90">
        <w:tab/>
        <w:t xml:space="preserve">the </w:t>
      </w:r>
      <w:r w:rsidRPr="00C24A90">
        <w:rPr>
          <w:lang w:eastAsia="en-AU"/>
        </w:rPr>
        <w:t>corrections director-general</w:t>
      </w:r>
      <w:r w:rsidRPr="00C24A90">
        <w:t>;</w:t>
      </w:r>
    </w:p>
    <w:p w14:paraId="561DC1F7" w14:textId="3CBAA77D" w:rsidR="00C43559" w:rsidRPr="00C24A90" w:rsidRDefault="00C43559" w:rsidP="00C43559">
      <w:pPr>
        <w:pStyle w:val="aDefpara"/>
      </w:pPr>
      <w:r w:rsidRPr="00C24A90">
        <w:tab/>
        <w:t>(d)</w:t>
      </w:r>
      <w:r w:rsidRPr="00C24A90">
        <w:tab/>
        <w:t xml:space="preserve">the director-general responsible for the </w:t>
      </w:r>
      <w:hyperlink r:id="rId269" w:tooltip="A1991-98" w:history="1">
        <w:r w:rsidRPr="00C24A90">
          <w:rPr>
            <w:rStyle w:val="charCitHyperlinkItal"/>
          </w:rPr>
          <w:t>Disability Services Act 1991</w:t>
        </w:r>
      </w:hyperlink>
      <w:r w:rsidRPr="00C24A90">
        <w:t>;</w:t>
      </w:r>
    </w:p>
    <w:p w14:paraId="4EA6F360" w14:textId="3A7D094F" w:rsidR="00C43559" w:rsidRPr="00C24A90" w:rsidRDefault="00C43559" w:rsidP="00C43559">
      <w:pPr>
        <w:pStyle w:val="aDefpara"/>
      </w:pPr>
      <w:r w:rsidRPr="00C24A90">
        <w:tab/>
        <w:t>(e)</w:t>
      </w:r>
      <w:r w:rsidRPr="00C24A90">
        <w:tab/>
        <w:t xml:space="preserve">the director-general responsible for the </w:t>
      </w:r>
      <w:hyperlink r:id="rId270" w:tooltip="A1993-13" w:history="1">
        <w:r w:rsidRPr="00C24A90">
          <w:rPr>
            <w:rStyle w:val="charCitHyperlinkItal"/>
          </w:rPr>
          <w:t>Health Act 1993</w:t>
        </w:r>
      </w:hyperlink>
      <w:r w:rsidRPr="00C24A90">
        <w:t>;</w:t>
      </w:r>
    </w:p>
    <w:p w14:paraId="75D39120" w14:textId="77777777" w:rsidR="00C43559" w:rsidRPr="00C24A90" w:rsidRDefault="00C43559" w:rsidP="00C43559">
      <w:pPr>
        <w:pStyle w:val="aDefpara"/>
      </w:pPr>
      <w:r w:rsidRPr="00C24A90">
        <w:tab/>
        <w:t>(f)</w:t>
      </w:r>
      <w:r w:rsidRPr="00C24A90">
        <w:tab/>
        <w:t>the chief police officer;</w:t>
      </w:r>
    </w:p>
    <w:p w14:paraId="50735E01" w14:textId="77777777" w:rsidR="00C43559" w:rsidRPr="00C24A90" w:rsidRDefault="00C43559" w:rsidP="00C43559">
      <w:pPr>
        <w:pStyle w:val="aDefpara"/>
      </w:pPr>
      <w:r w:rsidRPr="00C24A90">
        <w:tab/>
        <w:t>(g)</w:t>
      </w:r>
      <w:r w:rsidRPr="00C24A90">
        <w:tab/>
        <w:t>the chief officer (ambulance service);</w:t>
      </w:r>
    </w:p>
    <w:p w14:paraId="74EA1D0F" w14:textId="77777777" w:rsidR="00C43559" w:rsidRPr="00C24A90" w:rsidRDefault="00C43559" w:rsidP="00C43559">
      <w:pPr>
        <w:pStyle w:val="aDefpara"/>
      </w:pPr>
      <w:r w:rsidRPr="00C24A90">
        <w:tab/>
        <w:t>(h)</w:t>
      </w:r>
      <w:r w:rsidRPr="00C24A90">
        <w:tab/>
        <w:t>an agency of another jurisdiction approved by the director</w:t>
      </w:r>
      <w:r w:rsidRPr="00C24A90">
        <w:noBreakHyphen/>
        <w:t xml:space="preserve">general under section </w:t>
      </w:r>
      <w:r w:rsidR="00D46C88" w:rsidRPr="00C24A90">
        <w:t>221</w:t>
      </w:r>
      <w:r w:rsidRPr="00C24A90">
        <w:t>.</w:t>
      </w:r>
    </w:p>
    <w:p w14:paraId="5469BA57" w14:textId="77777777" w:rsidR="00C43559" w:rsidRPr="00C24A90" w:rsidRDefault="00C43559" w:rsidP="00C43559">
      <w:pPr>
        <w:pStyle w:val="aDef"/>
        <w:keepNext/>
      </w:pPr>
      <w:r w:rsidRPr="00C24A90">
        <w:rPr>
          <w:rStyle w:val="charBoldItals"/>
        </w:rPr>
        <w:t>information sharing protocol</w:t>
      </w:r>
      <w:r w:rsidRPr="00C24A90">
        <w:t xml:space="preserve">—see section </w:t>
      </w:r>
      <w:r w:rsidR="00D46C88" w:rsidRPr="00C24A90">
        <w:t>219</w:t>
      </w:r>
      <w:r w:rsidRPr="00C24A90">
        <w:t>.</w:t>
      </w:r>
    </w:p>
    <w:p w14:paraId="771E790A" w14:textId="77777777" w:rsidR="00C43559" w:rsidRPr="00C24A90" w:rsidRDefault="00C43559" w:rsidP="00C43559">
      <w:pPr>
        <w:pStyle w:val="aDef"/>
      </w:pPr>
      <w:r w:rsidRPr="00C24A90">
        <w:rPr>
          <w:rStyle w:val="charBoldItals"/>
        </w:rPr>
        <w:t>relevant information</w:t>
      </w:r>
      <w:r w:rsidRPr="00C24A90">
        <w:t xml:space="preserve"> means information needed for the safe and effective care of a person who has, or may have, a mental illness or mental disorder.</w:t>
      </w:r>
    </w:p>
    <w:p w14:paraId="671661E0" w14:textId="77777777" w:rsidR="00C43559" w:rsidRPr="00C24A90" w:rsidRDefault="004701A9" w:rsidP="00C43559">
      <w:pPr>
        <w:pStyle w:val="AH5Sec"/>
      </w:pPr>
      <w:bookmarkStart w:id="285" w:name="_Toc214441291"/>
      <w:r w:rsidRPr="00D03C80">
        <w:rPr>
          <w:rStyle w:val="CharSectNo"/>
        </w:rPr>
        <w:lastRenderedPageBreak/>
        <w:t>2</w:t>
      </w:r>
      <w:r w:rsidR="00210BEC" w:rsidRPr="00D03C80">
        <w:rPr>
          <w:rStyle w:val="CharSectNo"/>
        </w:rPr>
        <w:t>19</w:t>
      </w:r>
      <w:r w:rsidR="00C43559" w:rsidRPr="00C24A90">
        <w:tab/>
        <w:t>Information sharing protocol</w:t>
      </w:r>
      <w:bookmarkEnd w:id="285"/>
    </w:p>
    <w:p w14:paraId="60B5C848" w14:textId="77777777" w:rsidR="00C43559" w:rsidRPr="00C24A90" w:rsidRDefault="00C43559" w:rsidP="00C43559">
      <w:pPr>
        <w:pStyle w:val="Amain"/>
        <w:keepNext/>
      </w:pPr>
      <w:r w:rsidRPr="00C24A90">
        <w:tab/>
        <w:t>(1)</w:t>
      </w:r>
      <w:r w:rsidRPr="00C24A90">
        <w:tab/>
        <w:t xml:space="preserve">An information sharing entity may enter into an arrangement (an </w:t>
      </w:r>
      <w:r w:rsidRPr="00C24A90">
        <w:rPr>
          <w:rStyle w:val="charBoldItals"/>
        </w:rPr>
        <w:t>information sharing protocol</w:t>
      </w:r>
      <w:r w:rsidRPr="00C24A90">
        <w:t>) with another information sharing entity to allow each entity—</w:t>
      </w:r>
    </w:p>
    <w:p w14:paraId="38D1604D" w14:textId="77777777" w:rsidR="00C43559" w:rsidRPr="00C24A90" w:rsidRDefault="00C43559" w:rsidP="009B1E4E">
      <w:pPr>
        <w:pStyle w:val="Apara"/>
        <w:keepNext/>
      </w:pPr>
      <w:r w:rsidRPr="00C24A90">
        <w:tab/>
        <w:t>(a)</w:t>
      </w:r>
      <w:r w:rsidRPr="00C24A90">
        <w:tab/>
        <w:t>to request and receive relevant information held by each other entity; and</w:t>
      </w:r>
    </w:p>
    <w:p w14:paraId="53684443" w14:textId="77777777" w:rsidR="00C43559" w:rsidRPr="00C24A90" w:rsidRDefault="00C43559" w:rsidP="00C43559">
      <w:pPr>
        <w:pStyle w:val="Apara"/>
      </w:pPr>
      <w:r w:rsidRPr="00C24A90">
        <w:tab/>
        <w:t>(b)</w:t>
      </w:r>
      <w:r w:rsidRPr="00C24A90">
        <w:tab/>
        <w:t>to disclose relevant information to each other entity.</w:t>
      </w:r>
    </w:p>
    <w:p w14:paraId="620F9375" w14:textId="77777777" w:rsidR="00C43559" w:rsidRPr="00C24A90" w:rsidRDefault="00C43559" w:rsidP="00C43559">
      <w:pPr>
        <w:pStyle w:val="Amain"/>
      </w:pPr>
      <w:r w:rsidRPr="00C24A90">
        <w:tab/>
        <w:t>(2)</w:t>
      </w:r>
      <w:r w:rsidRPr="00C24A90">
        <w:tab/>
        <w:t>An information sharing entity may share relevant information under an information sharing protocol only if satisfied, and to the extent, it is reasonably necessary for the safe and effective treatment, care or support of the person to whom the information relates.</w:t>
      </w:r>
    </w:p>
    <w:p w14:paraId="0A98D689" w14:textId="77777777" w:rsidR="00C43559" w:rsidRPr="00C24A90" w:rsidRDefault="00C43559" w:rsidP="00C43559">
      <w:pPr>
        <w:pStyle w:val="Amain"/>
      </w:pPr>
      <w:r w:rsidRPr="00C24A90">
        <w:tab/>
        <w:t>(3)</w:t>
      </w:r>
      <w:r w:rsidRPr="00C24A90">
        <w:tab/>
        <w:t>Relevant information about a person in relation to whom a forensic mental health order is in force may be shared under an information sharing protocol without the consent of the person.</w:t>
      </w:r>
    </w:p>
    <w:p w14:paraId="246AEFE2" w14:textId="77777777" w:rsidR="00C43559" w:rsidRPr="00C24A90" w:rsidRDefault="00C43559" w:rsidP="00C43559">
      <w:pPr>
        <w:pStyle w:val="Amain"/>
      </w:pPr>
      <w:r w:rsidRPr="00C24A90">
        <w:tab/>
        <w:t>(4)</w:t>
      </w:r>
      <w:r w:rsidRPr="00C24A90">
        <w:tab/>
        <w:t>If an information sharing entity shares relevant information without the consent of the person to whom the information relates, the entity must tell the following people in writing about the information shared and reasons for sharing the information:</w:t>
      </w:r>
    </w:p>
    <w:p w14:paraId="358167BA" w14:textId="11D38C3F" w:rsidR="00C43559" w:rsidRPr="00C24A90" w:rsidRDefault="00C43559" w:rsidP="00C43559">
      <w:pPr>
        <w:pStyle w:val="Apara"/>
      </w:pPr>
      <w:r w:rsidRPr="00C24A90">
        <w:tab/>
        <w:t>(a)</w:t>
      </w:r>
      <w:r w:rsidRPr="00C24A90">
        <w:tab/>
        <w:t xml:space="preserve">if the person has a guardian under the </w:t>
      </w:r>
      <w:hyperlink r:id="rId271" w:tooltip="A1991-62" w:history="1">
        <w:r w:rsidRPr="00C24A90">
          <w:rPr>
            <w:rStyle w:val="charCitHyperlinkItal"/>
          </w:rPr>
          <w:t>Guardianship and Management of Property Act 1991</w:t>
        </w:r>
      </w:hyperlink>
      <w:r w:rsidRPr="00C24A90">
        <w:t xml:space="preserve">—the guardian; </w:t>
      </w:r>
    </w:p>
    <w:p w14:paraId="40750E02" w14:textId="5C6BA789" w:rsidR="00C43559" w:rsidRPr="00C24A90" w:rsidRDefault="00C43559" w:rsidP="00C43559">
      <w:pPr>
        <w:pStyle w:val="Apara"/>
      </w:pPr>
      <w:r w:rsidRPr="00C24A90">
        <w:tab/>
        <w:t>(b)</w:t>
      </w:r>
      <w:r w:rsidRPr="00C24A90">
        <w:tab/>
        <w:t xml:space="preserve">if the person has an attorney under the </w:t>
      </w:r>
      <w:hyperlink r:id="rId272" w:tooltip="A2006-50" w:history="1">
        <w:r w:rsidRPr="00C24A90">
          <w:rPr>
            <w:rStyle w:val="charCitHyperlinkItal"/>
          </w:rPr>
          <w:t>Powers of Attorney Act 2006</w:t>
        </w:r>
      </w:hyperlink>
      <w:r w:rsidRPr="00C24A90">
        <w:t xml:space="preserve">—the attorney; </w:t>
      </w:r>
    </w:p>
    <w:p w14:paraId="65A7287C" w14:textId="77777777" w:rsidR="00C43559" w:rsidRPr="00C24A90" w:rsidRDefault="00C43559" w:rsidP="00C43559">
      <w:pPr>
        <w:pStyle w:val="Apara"/>
      </w:pPr>
      <w:r w:rsidRPr="00C24A90">
        <w:tab/>
        <w:t>(c)</w:t>
      </w:r>
      <w:r w:rsidRPr="00C24A90">
        <w:tab/>
        <w:t>if the person has a nominated person—the nominated person.</w:t>
      </w:r>
    </w:p>
    <w:p w14:paraId="58C8FB01" w14:textId="77777777" w:rsidR="00C43559" w:rsidRPr="00C24A90" w:rsidRDefault="00C43559" w:rsidP="007F1738">
      <w:pPr>
        <w:pStyle w:val="Amain"/>
        <w:keepNext/>
      </w:pPr>
      <w:r w:rsidRPr="00C24A90">
        <w:lastRenderedPageBreak/>
        <w:tab/>
        <w:t>(5)</w:t>
      </w:r>
      <w:r w:rsidRPr="00C24A90">
        <w:tab/>
        <w:t>Subsection (4) applies to information shared about any person other than information about a detainee or young detainee that is shared—</w:t>
      </w:r>
    </w:p>
    <w:p w14:paraId="31524D06" w14:textId="77777777" w:rsidR="00C43559" w:rsidRPr="00C24A90" w:rsidRDefault="00C43559" w:rsidP="007F1738">
      <w:pPr>
        <w:pStyle w:val="Apara"/>
        <w:keepNext/>
      </w:pPr>
      <w:r w:rsidRPr="00C24A90">
        <w:tab/>
        <w:t>(a)</w:t>
      </w:r>
      <w:r w:rsidRPr="00C24A90">
        <w:tab/>
        <w:t>because of a request for information under—</w:t>
      </w:r>
    </w:p>
    <w:p w14:paraId="3D61BC17" w14:textId="0EB50BC3" w:rsidR="00C43559" w:rsidRPr="00C24A90" w:rsidRDefault="00C43559" w:rsidP="009B1E4E">
      <w:pPr>
        <w:pStyle w:val="Asubpara"/>
        <w:keepNext/>
      </w:pPr>
      <w:r w:rsidRPr="00C24A90">
        <w:tab/>
        <w:t>(i)</w:t>
      </w:r>
      <w:r w:rsidRPr="00C24A90">
        <w:tab/>
        <w:t xml:space="preserve">the </w:t>
      </w:r>
      <w:hyperlink r:id="rId273" w:tooltip="A2007-15" w:history="1">
        <w:r w:rsidRPr="00C24A90">
          <w:rPr>
            <w:rStyle w:val="charCitHyperlinkItal"/>
          </w:rPr>
          <w:t>Corrections Management Act 2007</w:t>
        </w:r>
      </w:hyperlink>
      <w:r w:rsidRPr="00C24A90">
        <w:t>, section 77 (Health reports); or</w:t>
      </w:r>
    </w:p>
    <w:p w14:paraId="6979A12F" w14:textId="1BB49EB4" w:rsidR="00C43559" w:rsidRPr="00C24A90" w:rsidRDefault="00C43559" w:rsidP="00C43559">
      <w:pPr>
        <w:pStyle w:val="Asubpara"/>
      </w:pPr>
      <w:r w:rsidRPr="00C24A90">
        <w:tab/>
        <w:t>(ii)</w:t>
      </w:r>
      <w:r w:rsidRPr="00C24A90">
        <w:tab/>
        <w:t xml:space="preserve">the </w:t>
      </w:r>
      <w:hyperlink r:id="rId274" w:tooltip="A2008-19" w:history="1">
        <w:r w:rsidRPr="00C24A90">
          <w:rPr>
            <w:rStyle w:val="charCitHyperlinkItal"/>
          </w:rPr>
          <w:t>Children and Young People Act 2008</w:t>
        </w:r>
      </w:hyperlink>
      <w:r w:rsidRPr="00C24A90">
        <w:t>, section 186 (Health reports); or</w:t>
      </w:r>
    </w:p>
    <w:p w14:paraId="7A297850" w14:textId="77777777" w:rsidR="00C43559" w:rsidRPr="00C24A90" w:rsidRDefault="00C43559" w:rsidP="00C43559">
      <w:pPr>
        <w:pStyle w:val="Apara"/>
      </w:pPr>
      <w:r w:rsidRPr="00C24A90">
        <w:tab/>
        <w:t>(b)</w:t>
      </w:r>
      <w:r w:rsidRPr="00C24A90">
        <w:tab/>
        <w:t>between the CYP director-general, the corrections director</w:t>
      </w:r>
      <w:r w:rsidRPr="00C24A90">
        <w:noBreakHyphen/>
        <w:t>general and the director-general.</w:t>
      </w:r>
    </w:p>
    <w:p w14:paraId="23F99903" w14:textId="77777777" w:rsidR="00C43559" w:rsidRPr="00C24A90" w:rsidRDefault="004701A9" w:rsidP="00C43559">
      <w:pPr>
        <w:pStyle w:val="AH5Sec"/>
      </w:pPr>
      <w:bookmarkStart w:id="286" w:name="_Toc214441292"/>
      <w:r w:rsidRPr="00D03C80">
        <w:rPr>
          <w:rStyle w:val="CharSectNo"/>
        </w:rPr>
        <w:t>22</w:t>
      </w:r>
      <w:r w:rsidR="00210BEC" w:rsidRPr="00D03C80">
        <w:rPr>
          <w:rStyle w:val="CharSectNo"/>
        </w:rPr>
        <w:t>0</w:t>
      </w:r>
      <w:r w:rsidR="00C43559" w:rsidRPr="00C24A90">
        <w:tab/>
        <w:t>Information sharing guidelines</w:t>
      </w:r>
      <w:bookmarkEnd w:id="286"/>
    </w:p>
    <w:p w14:paraId="396FDCFC" w14:textId="77777777" w:rsidR="00C43559" w:rsidRPr="00C24A90" w:rsidRDefault="00C43559" w:rsidP="00C43559">
      <w:pPr>
        <w:pStyle w:val="Amain"/>
      </w:pPr>
      <w:r w:rsidRPr="00C24A90">
        <w:tab/>
        <w:t>(1)</w:t>
      </w:r>
      <w:r w:rsidRPr="00C24A90">
        <w:tab/>
        <w:t>The Minister may make guidelines about the operation of information sharing protocols.</w:t>
      </w:r>
    </w:p>
    <w:p w14:paraId="137D81AC" w14:textId="77777777" w:rsidR="00C43559" w:rsidRPr="00C24A90" w:rsidRDefault="00C43559" w:rsidP="00C43559">
      <w:pPr>
        <w:pStyle w:val="Amain"/>
      </w:pPr>
      <w:r w:rsidRPr="00C24A90">
        <w:tab/>
        <w:t>(2)</w:t>
      </w:r>
      <w:r w:rsidRPr="00C24A90">
        <w:tab/>
        <w:t>A guideline is a disallowable instrument.</w:t>
      </w:r>
    </w:p>
    <w:p w14:paraId="635BE7DD" w14:textId="77777777" w:rsidR="00C43559" w:rsidRPr="00C24A90" w:rsidRDefault="004701A9" w:rsidP="00C43559">
      <w:pPr>
        <w:pStyle w:val="AH5Sec"/>
      </w:pPr>
      <w:bookmarkStart w:id="287" w:name="_Toc214441293"/>
      <w:r w:rsidRPr="00D03C80">
        <w:rPr>
          <w:rStyle w:val="CharSectNo"/>
        </w:rPr>
        <w:t>22</w:t>
      </w:r>
      <w:r w:rsidR="00210BEC" w:rsidRPr="00D03C80">
        <w:rPr>
          <w:rStyle w:val="CharSectNo"/>
        </w:rPr>
        <w:t>1</w:t>
      </w:r>
      <w:r w:rsidR="00C43559" w:rsidRPr="00C24A90">
        <w:tab/>
        <w:t>Information sharing—approval of agency</w:t>
      </w:r>
      <w:bookmarkEnd w:id="287"/>
    </w:p>
    <w:p w14:paraId="57DAFDA6" w14:textId="77777777" w:rsidR="00C43559" w:rsidRPr="00C24A90" w:rsidRDefault="00C43559" w:rsidP="00C43559">
      <w:pPr>
        <w:pStyle w:val="Amain"/>
      </w:pPr>
      <w:r w:rsidRPr="00C24A90">
        <w:tab/>
        <w:t>(1)</w:t>
      </w:r>
      <w:r w:rsidRPr="00C24A90">
        <w:tab/>
        <w:t>The director-general may approve an agency from another jurisdiction as an information sharing entity for this part.</w:t>
      </w:r>
    </w:p>
    <w:p w14:paraId="0741A685" w14:textId="77777777" w:rsidR="00C43559" w:rsidRPr="00C24A90" w:rsidRDefault="00C43559" w:rsidP="00C43559">
      <w:pPr>
        <w:pStyle w:val="Amain"/>
      </w:pPr>
      <w:r w:rsidRPr="00C24A90">
        <w:tab/>
        <w:t>(2)</w:t>
      </w:r>
      <w:r w:rsidRPr="00C24A90">
        <w:tab/>
        <w:t>An approval is a notifiable instrument.</w:t>
      </w:r>
    </w:p>
    <w:p w14:paraId="51CB9301" w14:textId="77777777" w:rsidR="00350F04" w:rsidRPr="00C24A90" w:rsidRDefault="00350F04" w:rsidP="00350F04">
      <w:pPr>
        <w:pStyle w:val="PageBreak"/>
      </w:pPr>
      <w:r w:rsidRPr="00C24A90">
        <w:br w:type="page"/>
      </w:r>
    </w:p>
    <w:p w14:paraId="09D36C9A" w14:textId="77777777" w:rsidR="004A7DD4" w:rsidRPr="00D03C80" w:rsidRDefault="002017CD" w:rsidP="002017CD">
      <w:pPr>
        <w:pStyle w:val="AH1Chapter"/>
      </w:pPr>
      <w:bookmarkStart w:id="288" w:name="_Toc214441294"/>
      <w:r w:rsidRPr="00D03C80">
        <w:rPr>
          <w:rStyle w:val="CharChapNo"/>
        </w:rPr>
        <w:lastRenderedPageBreak/>
        <w:t>Chapter 13</w:t>
      </w:r>
      <w:r w:rsidRPr="00C24A90">
        <w:tab/>
      </w:r>
      <w:r w:rsidR="004A7DD4" w:rsidRPr="00D03C80">
        <w:rPr>
          <w:rStyle w:val="CharChapText"/>
        </w:rPr>
        <w:t>Private psychiatric facilities</w:t>
      </w:r>
      <w:bookmarkEnd w:id="288"/>
    </w:p>
    <w:p w14:paraId="0EF9FE41" w14:textId="77777777" w:rsidR="001C16AA" w:rsidRPr="00D03C80" w:rsidRDefault="002017CD" w:rsidP="002017CD">
      <w:pPr>
        <w:pStyle w:val="AH2Part"/>
      </w:pPr>
      <w:bookmarkStart w:id="289" w:name="_Toc214441295"/>
      <w:r w:rsidRPr="00D03C80">
        <w:rPr>
          <w:rStyle w:val="CharPartNo"/>
        </w:rPr>
        <w:t>Part 13.1</w:t>
      </w:r>
      <w:r w:rsidRPr="00C24A90">
        <w:tab/>
      </w:r>
      <w:r w:rsidR="001C16AA" w:rsidRPr="00D03C80">
        <w:rPr>
          <w:rStyle w:val="CharPartText"/>
        </w:rPr>
        <w:t>Preliminary</w:t>
      </w:r>
      <w:bookmarkEnd w:id="289"/>
    </w:p>
    <w:p w14:paraId="279BC0D5" w14:textId="77777777" w:rsidR="001C16AA" w:rsidRPr="00C24A90" w:rsidRDefault="004701A9" w:rsidP="00BA7FB9">
      <w:pPr>
        <w:pStyle w:val="AH5Sec"/>
      </w:pPr>
      <w:bookmarkStart w:id="290" w:name="_Toc214441296"/>
      <w:r w:rsidRPr="00D03C80">
        <w:rPr>
          <w:rStyle w:val="CharSectNo"/>
        </w:rPr>
        <w:t>22</w:t>
      </w:r>
      <w:r w:rsidR="00210BEC" w:rsidRPr="00D03C80">
        <w:rPr>
          <w:rStyle w:val="CharSectNo"/>
        </w:rPr>
        <w:t>2</w:t>
      </w:r>
      <w:r w:rsidR="001C16AA" w:rsidRPr="00C24A90">
        <w:tab/>
        <w:t>Definitions—ch 13</w:t>
      </w:r>
      <w:bookmarkEnd w:id="290"/>
    </w:p>
    <w:p w14:paraId="1D416E38" w14:textId="77777777" w:rsidR="001C16AA" w:rsidRPr="00C24A90" w:rsidRDefault="001C16AA" w:rsidP="001C16AA">
      <w:pPr>
        <w:pStyle w:val="Amainreturn"/>
      </w:pPr>
      <w:r w:rsidRPr="00C24A90">
        <w:t>In this chapter:</w:t>
      </w:r>
    </w:p>
    <w:p w14:paraId="722E0EB7" w14:textId="77777777" w:rsidR="001C16AA" w:rsidRPr="00C24A90" w:rsidRDefault="001C16AA" w:rsidP="001C16AA">
      <w:pPr>
        <w:pStyle w:val="Amainreturn"/>
      </w:pPr>
      <w:r w:rsidRPr="00C24A90">
        <w:rPr>
          <w:rStyle w:val="charBoldItals"/>
        </w:rPr>
        <w:t>inspector</w:t>
      </w:r>
      <w:r w:rsidRPr="00C24A90">
        <w:t xml:space="preserve"> means an inspector appointed under section </w:t>
      </w:r>
      <w:r w:rsidR="00D46C88" w:rsidRPr="00C24A90">
        <w:t>234</w:t>
      </w:r>
      <w:r w:rsidRPr="00C24A90">
        <w:t>.</w:t>
      </w:r>
    </w:p>
    <w:p w14:paraId="6BF78168" w14:textId="77777777" w:rsidR="001C16AA" w:rsidRPr="00C24A90" w:rsidRDefault="001C16AA" w:rsidP="002017CD">
      <w:pPr>
        <w:pStyle w:val="aDef"/>
      </w:pPr>
      <w:r w:rsidRPr="00C24A90">
        <w:rPr>
          <w:rStyle w:val="charBoldItals"/>
        </w:rPr>
        <w:t>licence</w:t>
      </w:r>
      <w:r w:rsidRPr="00C24A90">
        <w:t xml:space="preserve"> means a licence issued under section </w:t>
      </w:r>
      <w:r w:rsidR="00D46C88" w:rsidRPr="00C24A90">
        <w:t>226</w:t>
      </w:r>
      <w:r w:rsidRPr="00C24A90">
        <w:t>.</w:t>
      </w:r>
    </w:p>
    <w:p w14:paraId="112C6799" w14:textId="77777777" w:rsidR="001C16AA" w:rsidRPr="00C24A90" w:rsidRDefault="001C16AA" w:rsidP="002017CD">
      <w:pPr>
        <w:pStyle w:val="aDef"/>
      </w:pPr>
      <w:r w:rsidRPr="00C24A90">
        <w:rPr>
          <w:rStyle w:val="charBoldItals"/>
        </w:rPr>
        <w:t>licensed premises</w:t>
      </w:r>
      <w:r w:rsidRPr="00C24A90">
        <w:t xml:space="preserve"> means the premises in relation to which a licence is issued.</w:t>
      </w:r>
    </w:p>
    <w:p w14:paraId="6F8F12F3" w14:textId="77777777" w:rsidR="001C16AA" w:rsidRPr="00C24A90" w:rsidRDefault="001C16AA" w:rsidP="002017CD">
      <w:pPr>
        <w:pStyle w:val="aDef"/>
        <w:keepNext/>
      </w:pPr>
      <w:r w:rsidRPr="00C24A90">
        <w:rPr>
          <w:rStyle w:val="charBoldItals"/>
        </w:rPr>
        <w:t>licensee</w:t>
      </w:r>
      <w:r w:rsidRPr="00C24A90">
        <w:t xml:space="preserve"> means a person who holds a licence issued under section </w:t>
      </w:r>
      <w:r w:rsidR="00D46C88" w:rsidRPr="00C24A90">
        <w:t>226</w:t>
      </w:r>
      <w:r w:rsidRPr="00C24A90">
        <w:t>.</w:t>
      </w:r>
    </w:p>
    <w:p w14:paraId="5ED6E139" w14:textId="77777777" w:rsidR="001C16AA" w:rsidRPr="00C24A90" w:rsidRDefault="001C16AA" w:rsidP="002017CD">
      <w:pPr>
        <w:pStyle w:val="aDef"/>
        <w:keepNext/>
      </w:pPr>
      <w:r w:rsidRPr="00C24A90">
        <w:rPr>
          <w:rStyle w:val="charBoldItals"/>
        </w:rPr>
        <w:t>private psychiatric facility</w:t>
      </w:r>
      <w:r w:rsidRPr="00C24A90">
        <w:t xml:space="preserve"> means a hospital or other facility for the  treatment, care, support, rehabilitation or accommodation of people with a mental illness other than—</w:t>
      </w:r>
    </w:p>
    <w:p w14:paraId="748B25BD" w14:textId="5C2A6B8E" w:rsidR="001C16AA" w:rsidRPr="00C24A90" w:rsidRDefault="001C16AA" w:rsidP="00BA7FB9">
      <w:pPr>
        <w:pStyle w:val="aDefpara"/>
      </w:pPr>
      <w:r w:rsidRPr="00C24A90">
        <w:tab/>
        <w:t>(a)</w:t>
      </w:r>
      <w:r w:rsidRPr="00C24A90">
        <w:tab/>
        <w:t xml:space="preserve">a recognised hospital within the meaning of the </w:t>
      </w:r>
      <w:hyperlink r:id="rId275" w:tooltip="Act 1974 No 42 (Cwlth)" w:history="1">
        <w:r w:rsidR="00BD0300" w:rsidRPr="00C24A90">
          <w:rPr>
            <w:rStyle w:val="charCitHyperlinkItal"/>
          </w:rPr>
          <w:t>Health Insurance Act 1973</w:t>
        </w:r>
      </w:hyperlink>
      <w:r w:rsidRPr="00C24A90">
        <w:t xml:space="preserve"> (Cwlth); or</w:t>
      </w:r>
    </w:p>
    <w:p w14:paraId="1933C24B" w14:textId="77777777" w:rsidR="001C16AA" w:rsidRPr="00C24A90" w:rsidRDefault="001C16AA" w:rsidP="00BA7FB9">
      <w:pPr>
        <w:pStyle w:val="aDefpara"/>
      </w:pPr>
      <w:r w:rsidRPr="00C24A90">
        <w:tab/>
        <w:t>(b)</w:t>
      </w:r>
      <w:r w:rsidRPr="00C24A90">
        <w:tab/>
        <w:t>a facility conducted by the Territory.</w:t>
      </w:r>
    </w:p>
    <w:p w14:paraId="71B169D2" w14:textId="77777777" w:rsidR="0053522C" w:rsidRPr="00C24A90" w:rsidRDefault="0053522C" w:rsidP="0053522C">
      <w:pPr>
        <w:pStyle w:val="PageBreak"/>
      </w:pPr>
      <w:r w:rsidRPr="00C24A90">
        <w:br w:type="page"/>
      </w:r>
    </w:p>
    <w:p w14:paraId="3E358E6E" w14:textId="77777777" w:rsidR="001C16AA" w:rsidRPr="00D03C80" w:rsidRDefault="002017CD" w:rsidP="002017CD">
      <w:pPr>
        <w:pStyle w:val="AH2Part"/>
      </w:pPr>
      <w:bookmarkStart w:id="291" w:name="_Toc214441297"/>
      <w:r w:rsidRPr="00D03C80">
        <w:rPr>
          <w:rStyle w:val="CharPartNo"/>
        </w:rPr>
        <w:lastRenderedPageBreak/>
        <w:t>Part 13.2</w:t>
      </w:r>
      <w:r w:rsidRPr="00C24A90">
        <w:tab/>
      </w:r>
      <w:r w:rsidR="001C16AA" w:rsidRPr="00D03C80">
        <w:rPr>
          <w:rStyle w:val="CharPartText"/>
        </w:rPr>
        <w:t>Licences</w:t>
      </w:r>
      <w:bookmarkEnd w:id="291"/>
    </w:p>
    <w:p w14:paraId="27A5F697" w14:textId="77777777" w:rsidR="001C16AA" w:rsidRPr="00C24A90" w:rsidRDefault="004701A9" w:rsidP="00BA7FB9">
      <w:pPr>
        <w:pStyle w:val="AH5Sec"/>
      </w:pPr>
      <w:bookmarkStart w:id="292" w:name="_Toc214441298"/>
      <w:r w:rsidRPr="00D03C80">
        <w:rPr>
          <w:rStyle w:val="CharSectNo"/>
        </w:rPr>
        <w:t>22</w:t>
      </w:r>
      <w:r w:rsidR="00210BEC" w:rsidRPr="00D03C80">
        <w:rPr>
          <w:rStyle w:val="CharSectNo"/>
        </w:rPr>
        <w:t>3</w:t>
      </w:r>
      <w:r w:rsidR="001C16AA" w:rsidRPr="00C24A90">
        <w:tab/>
        <w:t xml:space="preserve">Meaning of </w:t>
      </w:r>
      <w:r w:rsidR="001C16AA" w:rsidRPr="00C24A90">
        <w:rPr>
          <w:rStyle w:val="charItals"/>
        </w:rPr>
        <w:t>eligible person</w:t>
      </w:r>
      <w:r w:rsidR="001C16AA" w:rsidRPr="00C24A90">
        <w:t>—pt 13.2</w:t>
      </w:r>
      <w:bookmarkEnd w:id="292"/>
    </w:p>
    <w:p w14:paraId="24F1D686" w14:textId="77777777" w:rsidR="001C16AA" w:rsidRPr="00C24A90" w:rsidRDefault="000B4AE5" w:rsidP="00BA7FB9">
      <w:pPr>
        <w:pStyle w:val="Amain"/>
      </w:pPr>
      <w:r w:rsidRPr="00C24A90">
        <w:tab/>
        <w:t>(1)</w:t>
      </w:r>
      <w:r w:rsidRPr="00C24A90">
        <w:tab/>
        <w:t xml:space="preserve">For this part, a </w:t>
      </w:r>
      <w:r w:rsidR="001C16AA" w:rsidRPr="00C24A90">
        <w:t xml:space="preserve">person is an </w:t>
      </w:r>
      <w:r w:rsidR="001C16AA" w:rsidRPr="00C24A90">
        <w:rPr>
          <w:rStyle w:val="charBoldItals"/>
        </w:rPr>
        <w:t>eligible person</w:t>
      </w:r>
      <w:r w:rsidR="001C16AA" w:rsidRPr="00C24A90">
        <w:t xml:space="preserve"> if—</w:t>
      </w:r>
    </w:p>
    <w:p w14:paraId="6CBF9A15" w14:textId="77777777" w:rsidR="001C16AA" w:rsidRPr="00C24A90" w:rsidRDefault="001C16AA" w:rsidP="00BA7FB9">
      <w:pPr>
        <w:pStyle w:val="aDefpara"/>
      </w:pPr>
      <w:r w:rsidRPr="00C24A90">
        <w:tab/>
        <w:t>(a)</w:t>
      </w:r>
      <w:r w:rsidRPr="00C24A90">
        <w:tab/>
        <w:t xml:space="preserve">the Minister is satisfied on reasonable grounds that the person is a suitable person to hold a licence; and </w:t>
      </w:r>
    </w:p>
    <w:p w14:paraId="0D871BCE" w14:textId="77777777" w:rsidR="001C16AA" w:rsidRPr="00C24A90" w:rsidRDefault="001C16AA" w:rsidP="00BA7FB9">
      <w:pPr>
        <w:pStyle w:val="aDefpara"/>
      </w:pPr>
      <w:r w:rsidRPr="00C24A90">
        <w:tab/>
        <w:t>(b)</w:t>
      </w:r>
      <w:r w:rsidRPr="00C24A90">
        <w:tab/>
        <w:t>if the person is an individual—the individual has not been involved in a disqualifying act; and</w:t>
      </w:r>
    </w:p>
    <w:p w14:paraId="13427133" w14:textId="77777777" w:rsidR="001C16AA" w:rsidRPr="00C24A90" w:rsidRDefault="001C16AA" w:rsidP="00BA7FB9">
      <w:pPr>
        <w:pStyle w:val="aDefpara"/>
      </w:pPr>
      <w:r w:rsidRPr="00C24A90">
        <w:tab/>
        <w:t>(c)</w:t>
      </w:r>
      <w:r w:rsidRPr="00C24A90">
        <w:tab/>
        <w:t>if the person is in a partnership that is to operate a private psychiatric facility—each person in the partnership has not been involved in a disqualifying act; and</w:t>
      </w:r>
    </w:p>
    <w:p w14:paraId="76FD7050" w14:textId="77777777" w:rsidR="001C16AA" w:rsidRPr="00C24A90" w:rsidRDefault="001C16AA" w:rsidP="00BA7FB9">
      <w:pPr>
        <w:pStyle w:val="aDefpara"/>
      </w:pPr>
      <w:r w:rsidRPr="00C24A90">
        <w:tab/>
        <w:t>(d)</w:t>
      </w:r>
      <w:r w:rsidRPr="00C24A90">
        <w:tab/>
        <w:t>if the person is a corporation—the corporation and each person involved in the management of the corporation has not been involved in a disqualifying act.</w:t>
      </w:r>
    </w:p>
    <w:p w14:paraId="73CAB581" w14:textId="77777777" w:rsidR="001C16AA" w:rsidRPr="00C24A90" w:rsidRDefault="001C16AA" w:rsidP="00BA7FB9">
      <w:pPr>
        <w:pStyle w:val="Amain"/>
      </w:pPr>
      <w:r w:rsidRPr="00C24A90">
        <w:tab/>
        <w:t>(2)</w:t>
      </w:r>
      <w:r w:rsidRPr="00C24A90">
        <w:tab/>
        <w:t>In this section:</w:t>
      </w:r>
    </w:p>
    <w:p w14:paraId="42A20D39" w14:textId="77777777" w:rsidR="001C16AA" w:rsidRPr="00C24A90" w:rsidRDefault="001C16AA" w:rsidP="002017CD">
      <w:pPr>
        <w:pStyle w:val="aDef"/>
        <w:rPr>
          <w:szCs w:val="24"/>
          <w:lang w:eastAsia="en-AU"/>
        </w:rPr>
      </w:pPr>
      <w:r w:rsidRPr="00C24A90">
        <w:rPr>
          <w:rStyle w:val="charBoldItals"/>
        </w:rPr>
        <w:t>disqualifying act</w:t>
      </w:r>
      <w:r w:rsidRPr="00C24A90">
        <w:t xml:space="preserve">—a person has been involved in a </w:t>
      </w:r>
      <w:r w:rsidRPr="00C24A90">
        <w:rPr>
          <w:rStyle w:val="charBoldItals"/>
        </w:rPr>
        <w:t>disqualifying act</w:t>
      </w:r>
      <w:r w:rsidRPr="00C24A90">
        <w:t xml:space="preserve"> if the </w:t>
      </w:r>
      <w:r w:rsidRPr="00C24A90">
        <w:rPr>
          <w:szCs w:val="24"/>
          <w:lang w:eastAsia="en-AU"/>
        </w:rPr>
        <w:t xml:space="preserve">person has </w:t>
      </w:r>
      <w:r w:rsidR="005122A0" w:rsidRPr="00C24A90">
        <w:rPr>
          <w:szCs w:val="24"/>
          <w:lang w:eastAsia="en-AU"/>
        </w:rPr>
        <w:t>in the last</w:t>
      </w:r>
      <w:r w:rsidRPr="00C24A90">
        <w:rPr>
          <w:szCs w:val="24"/>
          <w:lang w:eastAsia="en-AU"/>
        </w:rPr>
        <w:t xml:space="preserve"> 5 years, whether in the ACT or elsewhere—</w:t>
      </w:r>
    </w:p>
    <w:p w14:paraId="5DE22B2E" w14:textId="77777777" w:rsidR="001C16AA" w:rsidRPr="00C24A90" w:rsidRDefault="001C16AA" w:rsidP="00BA7FB9">
      <w:pPr>
        <w:pStyle w:val="aDefpara"/>
        <w:rPr>
          <w:lang w:eastAsia="en-AU"/>
        </w:rPr>
      </w:pPr>
      <w:r w:rsidRPr="00C24A90">
        <w:rPr>
          <w:lang w:eastAsia="en-AU"/>
        </w:rPr>
        <w:tab/>
        <w:t>(a)</w:t>
      </w:r>
      <w:r w:rsidRPr="00C24A90">
        <w:rPr>
          <w:lang w:eastAsia="en-AU"/>
        </w:rPr>
        <w:tab/>
        <w:t>contravened a provision of this Act; or</w:t>
      </w:r>
    </w:p>
    <w:p w14:paraId="489F7DFE" w14:textId="0BA79C69" w:rsidR="001C16AA" w:rsidRPr="00C24A90" w:rsidRDefault="001C16AA" w:rsidP="001C16AA">
      <w:pPr>
        <w:pStyle w:val="aNotepar"/>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76" w:tooltip="A2001-14" w:history="1">
        <w:r w:rsidR="00276AF5" w:rsidRPr="00C24A90">
          <w:rPr>
            <w:rStyle w:val="charCitHyperlinkAbbrev"/>
          </w:rPr>
          <w:t>Legislation Act</w:t>
        </w:r>
      </w:hyperlink>
      <w:r w:rsidRPr="00C24A90">
        <w:t>, s 104).</w:t>
      </w:r>
    </w:p>
    <w:p w14:paraId="29B163E6" w14:textId="77777777" w:rsidR="001C16AA" w:rsidRPr="00C24A90" w:rsidRDefault="001C16AA" w:rsidP="00BA7FB9">
      <w:pPr>
        <w:pStyle w:val="aDefpara"/>
        <w:rPr>
          <w:lang w:eastAsia="en-AU"/>
        </w:rPr>
      </w:pPr>
      <w:r w:rsidRPr="00C24A90">
        <w:rPr>
          <w:lang w:eastAsia="en-AU"/>
        </w:rPr>
        <w:tab/>
        <w:t>(b)</w:t>
      </w:r>
      <w:r w:rsidRPr="00C24A90">
        <w:rPr>
          <w:lang w:eastAsia="en-AU"/>
        </w:rPr>
        <w:tab/>
        <w:t>contravened a condition of a licence issued under this Act; or</w:t>
      </w:r>
    </w:p>
    <w:p w14:paraId="1552343E" w14:textId="77777777" w:rsidR="001C16AA" w:rsidRPr="00C24A90" w:rsidRDefault="001C16AA" w:rsidP="00BA7FB9">
      <w:pPr>
        <w:pStyle w:val="aDefpara"/>
        <w:rPr>
          <w:lang w:eastAsia="en-AU"/>
        </w:rPr>
      </w:pPr>
      <w:r w:rsidRPr="00C24A90">
        <w:rPr>
          <w:lang w:eastAsia="en-AU"/>
        </w:rPr>
        <w:tab/>
        <w:t>(c)</w:t>
      </w:r>
      <w:r w:rsidRPr="00C24A90">
        <w:rPr>
          <w:lang w:eastAsia="en-AU"/>
        </w:rPr>
        <w:tab/>
        <w:t>been convicted, or found guilty, of an offence involving fraud or dishonesty</w:t>
      </w:r>
      <w:r w:rsidR="00803B09" w:rsidRPr="00C24A90">
        <w:rPr>
          <w:lang w:eastAsia="en-AU"/>
        </w:rPr>
        <w:t>,</w:t>
      </w:r>
      <w:r w:rsidRPr="00C24A90">
        <w:rPr>
          <w:lang w:eastAsia="en-AU"/>
        </w:rPr>
        <w:t xml:space="preserve"> or punishable by imprisonment for at least 1</w:t>
      </w:r>
      <w:r w:rsidR="005122A0" w:rsidRPr="00C24A90">
        <w:rPr>
          <w:lang w:eastAsia="en-AU"/>
        </w:rPr>
        <w:t> </w:t>
      </w:r>
      <w:r w:rsidRPr="00C24A90">
        <w:rPr>
          <w:lang w:eastAsia="en-AU"/>
        </w:rPr>
        <w:t>year; or</w:t>
      </w:r>
    </w:p>
    <w:p w14:paraId="0DAADF28" w14:textId="77777777" w:rsidR="001C16AA" w:rsidRPr="00C24A90" w:rsidRDefault="001C16AA" w:rsidP="00631098">
      <w:pPr>
        <w:pStyle w:val="aDefpara"/>
        <w:keepNext/>
        <w:rPr>
          <w:lang w:eastAsia="en-AU"/>
        </w:rPr>
      </w:pPr>
      <w:r w:rsidRPr="00C24A90">
        <w:rPr>
          <w:lang w:eastAsia="en-AU"/>
        </w:rPr>
        <w:tab/>
        <w:t>(d)</w:t>
      </w:r>
      <w:r w:rsidRPr="00C24A90">
        <w:rPr>
          <w:lang w:eastAsia="en-AU"/>
        </w:rPr>
        <w:tab/>
        <w:t>been bankrupt or personally insolvent; or</w:t>
      </w:r>
    </w:p>
    <w:p w14:paraId="6F3FB095" w14:textId="7584B6C2" w:rsidR="001C16AA" w:rsidRPr="00C24A90" w:rsidRDefault="001C16AA" w:rsidP="001C16AA">
      <w:pPr>
        <w:pStyle w:val="aNotepar"/>
        <w:rPr>
          <w:lang w:eastAsia="en-AU"/>
        </w:rPr>
      </w:pPr>
      <w:r w:rsidRPr="00C24A90">
        <w:rPr>
          <w:rStyle w:val="charItals"/>
        </w:rPr>
        <w:t>Note</w:t>
      </w:r>
      <w:r w:rsidRPr="00C24A90">
        <w:rPr>
          <w:rStyle w:val="charItals"/>
        </w:rPr>
        <w:tab/>
      </w:r>
      <w:r w:rsidRPr="00C24A90">
        <w:rPr>
          <w:rStyle w:val="charBoldItals"/>
        </w:rPr>
        <w:t>Bankrupt or personally insolvent</w:t>
      </w:r>
      <w:r w:rsidRPr="00C24A90">
        <w:rPr>
          <w:lang w:eastAsia="en-AU"/>
        </w:rPr>
        <w:t xml:space="preserve">—see the </w:t>
      </w:r>
      <w:hyperlink r:id="rId277" w:tooltip="A2001-14" w:history="1">
        <w:r w:rsidR="00276AF5" w:rsidRPr="00C24A90">
          <w:rPr>
            <w:rStyle w:val="charCitHyperlinkAbbrev"/>
          </w:rPr>
          <w:t>Legislation Act</w:t>
        </w:r>
      </w:hyperlink>
      <w:r w:rsidRPr="00C24A90">
        <w:rPr>
          <w:lang w:eastAsia="en-AU"/>
        </w:rPr>
        <w:t>, dictionary, pt 1.</w:t>
      </w:r>
    </w:p>
    <w:p w14:paraId="79664707" w14:textId="77777777" w:rsidR="001C16AA" w:rsidRPr="00C24A90" w:rsidRDefault="001C16AA" w:rsidP="00BA7FB9">
      <w:pPr>
        <w:pStyle w:val="aDefpara"/>
      </w:pPr>
      <w:r w:rsidRPr="00C24A90">
        <w:rPr>
          <w:lang w:eastAsia="en-AU"/>
        </w:rPr>
        <w:lastRenderedPageBreak/>
        <w:tab/>
        <w:t>(e)</w:t>
      </w:r>
      <w:r w:rsidRPr="00C24A90">
        <w:rPr>
          <w:lang w:eastAsia="en-AU"/>
        </w:rPr>
        <w:tab/>
        <w:t>been involved in the management of a corporation when the corporation became the subject of a winding-up order or a controller or administrator was appointed.</w:t>
      </w:r>
    </w:p>
    <w:p w14:paraId="63BFBDF8" w14:textId="77777777" w:rsidR="001C16AA" w:rsidRPr="00C24A90" w:rsidRDefault="004701A9" w:rsidP="00BA7FB9">
      <w:pPr>
        <w:pStyle w:val="AH5Sec"/>
      </w:pPr>
      <w:bookmarkStart w:id="293" w:name="_Toc214441299"/>
      <w:r w:rsidRPr="00D03C80">
        <w:rPr>
          <w:rStyle w:val="CharSectNo"/>
        </w:rPr>
        <w:t>22</w:t>
      </w:r>
      <w:r w:rsidR="00210BEC" w:rsidRPr="00D03C80">
        <w:rPr>
          <w:rStyle w:val="CharSectNo"/>
        </w:rPr>
        <w:t>4</w:t>
      </w:r>
      <w:r w:rsidR="001C16AA" w:rsidRPr="00C24A90">
        <w:tab/>
      </w:r>
      <w:r w:rsidR="00B519CC" w:rsidRPr="00C24A90">
        <w:t>Licence—requirement to hold</w:t>
      </w:r>
      <w:bookmarkEnd w:id="293"/>
    </w:p>
    <w:p w14:paraId="4DE7B89F" w14:textId="77777777" w:rsidR="001C16AA" w:rsidRPr="00C24A90" w:rsidRDefault="001C16AA" w:rsidP="00BA7FB9">
      <w:pPr>
        <w:pStyle w:val="Amain"/>
        <w:rPr>
          <w:lang w:eastAsia="en-AU"/>
        </w:rPr>
      </w:pPr>
      <w:r w:rsidRPr="00C24A90">
        <w:rPr>
          <w:lang w:eastAsia="en-AU"/>
        </w:rPr>
        <w:tab/>
        <w:t>(1)</w:t>
      </w:r>
      <w:r w:rsidRPr="00C24A90">
        <w:rPr>
          <w:lang w:eastAsia="en-AU"/>
        </w:rPr>
        <w:tab/>
        <w:t>A person commits an offence if the person—</w:t>
      </w:r>
    </w:p>
    <w:p w14:paraId="4DA28A52" w14:textId="77777777" w:rsidR="001C16AA" w:rsidRPr="00C24A90" w:rsidRDefault="001C16AA" w:rsidP="00BA7FB9">
      <w:pPr>
        <w:pStyle w:val="Apara"/>
        <w:rPr>
          <w:lang w:eastAsia="en-AU"/>
        </w:rPr>
      </w:pPr>
      <w:r w:rsidRPr="00C24A90">
        <w:rPr>
          <w:lang w:eastAsia="en-AU"/>
        </w:rPr>
        <w:tab/>
        <w:t>(a)</w:t>
      </w:r>
      <w:r w:rsidRPr="00C24A90">
        <w:rPr>
          <w:lang w:eastAsia="en-AU"/>
        </w:rPr>
        <w:tab/>
        <w:t>operates a private psychiatric facility; and</w:t>
      </w:r>
    </w:p>
    <w:p w14:paraId="6FA14E78" w14:textId="77777777" w:rsidR="001C16AA" w:rsidRPr="00C24A90" w:rsidRDefault="001C16AA" w:rsidP="00BA7FB9">
      <w:pPr>
        <w:pStyle w:val="Apara"/>
        <w:rPr>
          <w:lang w:eastAsia="en-AU"/>
        </w:rPr>
      </w:pPr>
      <w:r w:rsidRPr="00C24A90">
        <w:rPr>
          <w:lang w:eastAsia="en-AU"/>
        </w:rPr>
        <w:tab/>
        <w:t>(b)</w:t>
      </w:r>
      <w:r w:rsidRPr="00C24A90">
        <w:rPr>
          <w:lang w:eastAsia="en-AU"/>
        </w:rPr>
        <w:tab/>
        <w:t>does not hold a licence to operate the facility.</w:t>
      </w:r>
    </w:p>
    <w:p w14:paraId="1A4C33E7" w14:textId="77777777" w:rsidR="001C16AA" w:rsidRPr="00C24A90" w:rsidRDefault="001C16AA" w:rsidP="001C16AA">
      <w:pPr>
        <w:pStyle w:val="Penalty"/>
        <w:rPr>
          <w:lang w:eastAsia="en-AU"/>
        </w:rPr>
      </w:pPr>
      <w:r w:rsidRPr="00C24A90">
        <w:rPr>
          <w:lang w:eastAsia="en-AU"/>
        </w:rPr>
        <w:t xml:space="preserve">Maximum penalty:  </w:t>
      </w:r>
      <w:r w:rsidRPr="00C24A90">
        <w:t>50 penalty units, imprisonment for 6 months or both.</w:t>
      </w:r>
    </w:p>
    <w:p w14:paraId="786FE461" w14:textId="77777777" w:rsidR="001C16AA" w:rsidRPr="00C24A90" w:rsidRDefault="001C16AA" w:rsidP="00BA7FB9">
      <w:pPr>
        <w:pStyle w:val="Amain"/>
        <w:rPr>
          <w:lang w:eastAsia="en-AU"/>
        </w:rPr>
      </w:pPr>
      <w:r w:rsidRPr="00C24A90">
        <w:rPr>
          <w:lang w:eastAsia="en-AU"/>
        </w:rPr>
        <w:tab/>
        <w:t>(2)</w:t>
      </w:r>
      <w:r w:rsidRPr="00C24A90">
        <w:rPr>
          <w:lang w:eastAsia="en-AU"/>
        </w:rPr>
        <w:tab/>
        <w:t>A person commits an offence if—</w:t>
      </w:r>
    </w:p>
    <w:p w14:paraId="779957AB" w14:textId="77777777" w:rsidR="001C16AA" w:rsidRPr="00C24A90" w:rsidRDefault="001C16AA" w:rsidP="00BA7FB9">
      <w:pPr>
        <w:pStyle w:val="Apara"/>
        <w:rPr>
          <w:lang w:eastAsia="en-AU"/>
        </w:rPr>
      </w:pPr>
      <w:r w:rsidRPr="00C24A90">
        <w:rPr>
          <w:lang w:eastAsia="en-AU"/>
        </w:rPr>
        <w:tab/>
        <w:t>(a)</w:t>
      </w:r>
      <w:r w:rsidRPr="00C24A90">
        <w:rPr>
          <w:lang w:eastAsia="en-AU"/>
        </w:rPr>
        <w:tab/>
        <w:t>the person is a partner in a partnership; and</w:t>
      </w:r>
    </w:p>
    <w:p w14:paraId="50C533D4" w14:textId="77777777" w:rsidR="001C16AA" w:rsidRPr="00C24A90" w:rsidRDefault="001C16AA" w:rsidP="00BA7FB9">
      <w:pPr>
        <w:pStyle w:val="Apara"/>
        <w:rPr>
          <w:lang w:eastAsia="en-AU"/>
        </w:rPr>
      </w:pPr>
      <w:r w:rsidRPr="00C24A90">
        <w:rPr>
          <w:lang w:eastAsia="en-AU"/>
        </w:rPr>
        <w:tab/>
        <w:t>(b)</w:t>
      </w:r>
      <w:r w:rsidRPr="00C24A90">
        <w:rPr>
          <w:lang w:eastAsia="en-AU"/>
        </w:rPr>
        <w:tab/>
        <w:t>the partnership operates a private psychiatric facility; and</w:t>
      </w:r>
    </w:p>
    <w:p w14:paraId="38623DD5" w14:textId="77777777" w:rsidR="001C16AA" w:rsidRPr="00C24A90" w:rsidRDefault="001C16AA" w:rsidP="00BA7FB9">
      <w:pPr>
        <w:pStyle w:val="Apara"/>
        <w:rPr>
          <w:lang w:eastAsia="en-AU"/>
        </w:rPr>
      </w:pPr>
      <w:r w:rsidRPr="00C24A90">
        <w:rPr>
          <w:lang w:eastAsia="en-AU"/>
        </w:rPr>
        <w:tab/>
        <w:t>(c)</w:t>
      </w:r>
      <w:r w:rsidRPr="00C24A90">
        <w:rPr>
          <w:lang w:eastAsia="en-AU"/>
        </w:rPr>
        <w:tab/>
        <w:t>no partner in the partnership holds a licence to operate the facility.</w:t>
      </w:r>
    </w:p>
    <w:p w14:paraId="2BEAEAD9" w14:textId="77777777" w:rsidR="001C16AA" w:rsidRPr="00C24A90" w:rsidRDefault="001C16AA" w:rsidP="001C16AA">
      <w:pPr>
        <w:pStyle w:val="Penalty"/>
      </w:pPr>
      <w:r w:rsidRPr="00C24A90">
        <w:rPr>
          <w:szCs w:val="24"/>
          <w:lang w:eastAsia="en-AU"/>
        </w:rPr>
        <w:t xml:space="preserve">Maximum penalty:  </w:t>
      </w:r>
      <w:r w:rsidRPr="00C24A90">
        <w:t>50 penalty units, imprisonment for 6 months or both.</w:t>
      </w:r>
    </w:p>
    <w:p w14:paraId="6E4051D5" w14:textId="77777777" w:rsidR="001C16AA" w:rsidRPr="00C24A90" w:rsidRDefault="004701A9" w:rsidP="00290488">
      <w:pPr>
        <w:pStyle w:val="AH5Sec"/>
      </w:pPr>
      <w:bookmarkStart w:id="294" w:name="_Toc214441300"/>
      <w:r w:rsidRPr="00D03C80">
        <w:rPr>
          <w:rStyle w:val="CharSectNo"/>
        </w:rPr>
        <w:t>22</w:t>
      </w:r>
      <w:r w:rsidR="00210BEC" w:rsidRPr="00D03C80">
        <w:rPr>
          <w:rStyle w:val="CharSectNo"/>
        </w:rPr>
        <w:t>5</w:t>
      </w:r>
      <w:r w:rsidR="001C16AA" w:rsidRPr="00C24A90">
        <w:tab/>
        <w:t>Licence—application</w:t>
      </w:r>
      <w:bookmarkEnd w:id="294"/>
    </w:p>
    <w:p w14:paraId="349051C4" w14:textId="77777777" w:rsidR="001C16AA" w:rsidRPr="00C24A90" w:rsidRDefault="001C16AA" w:rsidP="00290488">
      <w:pPr>
        <w:pStyle w:val="Amain"/>
        <w:keepNext/>
      </w:pPr>
      <w:r w:rsidRPr="00C24A90">
        <w:tab/>
        <w:t>(1)</w:t>
      </w:r>
      <w:r w:rsidRPr="00C24A90">
        <w:tab/>
        <w:t>A person (the</w:t>
      </w:r>
      <w:r w:rsidRPr="00C24A90">
        <w:rPr>
          <w:rStyle w:val="charBoldItals"/>
        </w:rPr>
        <w:t xml:space="preserve"> applicant</w:t>
      </w:r>
      <w:r w:rsidRPr="00C24A90">
        <w:t xml:space="preserve">) may apply to the Minister for a licence to operate a </w:t>
      </w:r>
      <w:r w:rsidRPr="00C24A90">
        <w:rPr>
          <w:lang w:eastAsia="en-AU"/>
        </w:rPr>
        <w:t xml:space="preserve">private </w:t>
      </w:r>
      <w:r w:rsidRPr="00C24A90">
        <w:t xml:space="preserve">psychiatric facility. </w:t>
      </w:r>
    </w:p>
    <w:p w14:paraId="1F9D8992" w14:textId="77777777" w:rsidR="001C16AA" w:rsidRPr="00C24A90" w:rsidRDefault="001C16AA" w:rsidP="00290488">
      <w:pPr>
        <w:pStyle w:val="Amain"/>
        <w:keepNext/>
      </w:pPr>
      <w:r w:rsidRPr="00C24A90">
        <w:tab/>
        <w:t>(2)</w:t>
      </w:r>
      <w:r w:rsidRPr="00C24A90">
        <w:tab/>
        <w:t>The application must—</w:t>
      </w:r>
    </w:p>
    <w:p w14:paraId="79B376CF" w14:textId="77777777" w:rsidR="001C16AA" w:rsidRPr="00C24A90" w:rsidRDefault="001C16AA" w:rsidP="00290488">
      <w:pPr>
        <w:pStyle w:val="Apara"/>
        <w:keepNext/>
      </w:pPr>
      <w:r w:rsidRPr="00C24A90">
        <w:tab/>
        <w:t>(a)</w:t>
      </w:r>
      <w:r w:rsidRPr="00C24A90">
        <w:tab/>
        <w:t>be in writing; and</w:t>
      </w:r>
    </w:p>
    <w:p w14:paraId="74E1DC0E" w14:textId="77777777" w:rsidR="001C16AA" w:rsidRPr="00C24A90" w:rsidRDefault="001C16AA" w:rsidP="00BA7FB9">
      <w:pPr>
        <w:pStyle w:val="Apara"/>
        <w:rPr>
          <w:lang w:eastAsia="en-AU"/>
        </w:rPr>
      </w:pPr>
      <w:r w:rsidRPr="00C24A90">
        <w:rPr>
          <w:lang w:eastAsia="en-AU"/>
        </w:rPr>
        <w:tab/>
        <w:t>(b)</w:t>
      </w:r>
      <w:r w:rsidRPr="00C24A90">
        <w:rPr>
          <w:lang w:eastAsia="en-AU"/>
        </w:rPr>
        <w:tab/>
        <w:t>state the applicant’s name and address; and</w:t>
      </w:r>
    </w:p>
    <w:p w14:paraId="17C404D7" w14:textId="77777777" w:rsidR="001C16AA" w:rsidRPr="00C24A90" w:rsidRDefault="001C16AA" w:rsidP="00BA7FB9">
      <w:pPr>
        <w:pStyle w:val="Apara"/>
        <w:rPr>
          <w:lang w:eastAsia="en-AU"/>
        </w:rPr>
      </w:pPr>
      <w:r w:rsidRPr="00C24A90">
        <w:rPr>
          <w:lang w:eastAsia="en-AU"/>
        </w:rPr>
        <w:tab/>
        <w:t>(c)</w:t>
      </w:r>
      <w:r w:rsidRPr="00C24A90">
        <w:rPr>
          <w:lang w:eastAsia="en-AU"/>
        </w:rPr>
        <w:tab/>
        <w:t>if the applicant is a partner in a partnership that is to operate the facility—state the name and address of each partner in the partnership; and</w:t>
      </w:r>
    </w:p>
    <w:p w14:paraId="55FA7A68" w14:textId="77777777" w:rsidR="001C16AA" w:rsidRPr="00C24A90" w:rsidRDefault="001C16AA" w:rsidP="00BA7FB9">
      <w:pPr>
        <w:pStyle w:val="Apara"/>
        <w:rPr>
          <w:szCs w:val="24"/>
          <w:lang w:eastAsia="en-AU"/>
        </w:rPr>
      </w:pPr>
      <w:r w:rsidRPr="00C24A90">
        <w:rPr>
          <w:lang w:eastAsia="en-AU"/>
        </w:rPr>
        <w:lastRenderedPageBreak/>
        <w:tab/>
        <w:t>(d)</w:t>
      </w:r>
      <w:r w:rsidRPr="00C24A90">
        <w:rPr>
          <w:lang w:eastAsia="en-AU"/>
        </w:rPr>
        <w:tab/>
        <w:t xml:space="preserve">if the applicant is a corporation—state the name and address of </w:t>
      </w:r>
      <w:r w:rsidRPr="00C24A90">
        <w:rPr>
          <w:szCs w:val="24"/>
          <w:lang w:eastAsia="en-AU"/>
        </w:rPr>
        <w:t>each director of the corporation; and</w:t>
      </w:r>
    </w:p>
    <w:p w14:paraId="0536BA82" w14:textId="77777777" w:rsidR="001C16AA" w:rsidRPr="00C24A90" w:rsidRDefault="001C16AA" w:rsidP="009B1E4E">
      <w:pPr>
        <w:pStyle w:val="Apara"/>
        <w:keepNext/>
        <w:rPr>
          <w:szCs w:val="24"/>
          <w:lang w:eastAsia="en-AU"/>
        </w:rPr>
      </w:pPr>
      <w:r w:rsidRPr="00C24A90">
        <w:rPr>
          <w:lang w:eastAsia="en-AU"/>
        </w:rPr>
        <w:tab/>
        <w:t>(e)</w:t>
      </w:r>
      <w:r w:rsidRPr="00C24A90">
        <w:rPr>
          <w:lang w:eastAsia="en-AU"/>
        </w:rPr>
        <w:tab/>
        <w:t xml:space="preserve">state the address of the </w:t>
      </w:r>
      <w:r w:rsidRPr="00C24A90">
        <w:rPr>
          <w:szCs w:val="24"/>
          <w:lang w:eastAsia="en-AU"/>
        </w:rPr>
        <w:t>premises where the facility is to be operated.</w:t>
      </w:r>
    </w:p>
    <w:p w14:paraId="083E7872"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in writing, ask the applicant to give the Minister </w:t>
      </w:r>
      <w:r w:rsidRPr="00C24A90">
        <w:rPr>
          <w:szCs w:val="24"/>
          <w:lang w:eastAsia="en-AU"/>
        </w:rPr>
        <w:t>additional information or documents that the Minister reasonably needs to decide the application.</w:t>
      </w:r>
    </w:p>
    <w:p w14:paraId="5F9F6E86" w14:textId="77777777" w:rsidR="001C16AA" w:rsidRPr="00C24A90" w:rsidRDefault="001C16AA" w:rsidP="00BA7FB9">
      <w:pPr>
        <w:pStyle w:val="Amain"/>
        <w:rPr>
          <w:lang w:eastAsia="en-AU"/>
        </w:rPr>
      </w:pPr>
      <w:r w:rsidRPr="00C24A90">
        <w:rPr>
          <w:lang w:eastAsia="en-AU"/>
        </w:rPr>
        <w:tab/>
        <w:t>(4)</w:t>
      </w:r>
      <w:r w:rsidRPr="00C24A90">
        <w:rPr>
          <w:lang w:eastAsia="en-AU"/>
        </w:rPr>
        <w:tab/>
        <w:t>If the applicant does not comply with a request under subsection (3), the Minister may refuse to consider the application further.</w:t>
      </w:r>
    </w:p>
    <w:p w14:paraId="026004F7" w14:textId="77777777" w:rsidR="001C16AA" w:rsidRPr="00C24A90" w:rsidRDefault="004701A9" w:rsidP="00290488">
      <w:pPr>
        <w:pStyle w:val="AH5Sec"/>
        <w:rPr>
          <w:lang w:eastAsia="en-AU"/>
        </w:rPr>
      </w:pPr>
      <w:bookmarkStart w:id="295" w:name="_Toc214441301"/>
      <w:r w:rsidRPr="00D03C80">
        <w:rPr>
          <w:rStyle w:val="CharSectNo"/>
        </w:rPr>
        <w:t>22</w:t>
      </w:r>
      <w:r w:rsidR="00210BEC" w:rsidRPr="00D03C80">
        <w:rPr>
          <w:rStyle w:val="CharSectNo"/>
        </w:rPr>
        <w:t>6</w:t>
      </w:r>
      <w:r w:rsidR="001C16AA" w:rsidRPr="00C24A90">
        <w:rPr>
          <w:lang w:eastAsia="en-AU"/>
        </w:rPr>
        <w:tab/>
        <w:t>Licence—decision on application</w:t>
      </w:r>
      <w:bookmarkEnd w:id="295"/>
    </w:p>
    <w:p w14:paraId="38AB3BFE" w14:textId="77777777" w:rsidR="001C16AA" w:rsidRPr="00C24A90" w:rsidRDefault="001C16AA" w:rsidP="00290488">
      <w:pPr>
        <w:pStyle w:val="Amain"/>
        <w:keepNext/>
      </w:pPr>
      <w:r w:rsidRPr="00C24A90">
        <w:rPr>
          <w:lang w:eastAsia="en-AU"/>
        </w:rPr>
        <w:tab/>
        <w:t>(1)</w:t>
      </w:r>
      <w:r w:rsidRPr="00C24A90">
        <w:rPr>
          <w:lang w:eastAsia="en-AU"/>
        </w:rPr>
        <w:tab/>
        <w:t xml:space="preserve">On application under section </w:t>
      </w:r>
      <w:r w:rsidR="00D46C88" w:rsidRPr="00C24A90">
        <w:rPr>
          <w:lang w:eastAsia="en-AU"/>
        </w:rPr>
        <w:t>225</w:t>
      </w:r>
      <w:r w:rsidRPr="00C24A90">
        <w:rPr>
          <w:lang w:eastAsia="en-AU"/>
        </w:rPr>
        <w:t xml:space="preserve">, the Minister may issue a licence if </w:t>
      </w:r>
      <w:r w:rsidRPr="00C24A90">
        <w:rPr>
          <w:szCs w:val="24"/>
          <w:lang w:eastAsia="en-AU"/>
        </w:rPr>
        <w:t>satisfied on reasonable grounds that</w:t>
      </w:r>
      <w:r w:rsidRPr="00C24A90">
        <w:t>—</w:t>
      </w:r>
    </w:p>
    <w:p w14:paraId="1C2944F6" w14:textId="77777777" w:rsidR="001C16AA" w:rsidRPr="00C24A90" w:rsidRDefault="001C16AA" w:rsidP="00290488">
      <w:pPr>
        <w:pStyle w:val="Apara"/>
        <w:keepNext/>
        <w:rPr>
          <w:lang w:eastAsia="en-AU"/>
        </w:rPr>
      </w:pPr>
      <w:r w:rsidRPr="00C24A90">
        <w:tab/>
      </w:r>
      <w:r w:rsidRPr="00C24A90">
        <w:rPr>
          <w:lang w:eastAsia="en-AU"/>
        </w:rPr>
        <w:t>(a)</w:t>
      </w:r>
      <w:r w:rsidRPr="00C24A90">
        <w:rPr>
          <w:lang w:eastAsia="en-AU"/>
        </w:rPr>
        <w:tab/>
        <w:t>the applicant is an eligible person; and</w:t>
      </w:r>
    </w:p>
    <w:p w14:paraId="764758FF" w14:textId="77777777" w:rsidR="001C16AA" w:rsidRPr="00C24A90" w:rsidRDefault="001C16AA" w:rsidP="00290488">
      <w:pPr>
        <w:pStyle w:val="Apara"/>
        <w:keepNext/>
        <w:rPr>
          <w:szCs w:val="24"/>
          <w:lang w:eastAsia="en-AU"/>
        </w:rPr>
      </w:pPr>
      <w:r w:rsidRPr="00C24A90">
        <w:rPr>
          <w:lang w:eastAsia="en-AU"/>
        </w:rPr>
        <w:tab/>
        <w:t>(b)</w:t>
      </w:r>
      <w:r w:rsidRPr="00C24A90">
        <w:rPr>
          <w:lang w:eastAsia="en-AU"/>
        </w:rPr>
        <w:tab/>
        <w:t xml:space="preserve">the applicant complies with, and is likely to continue to </w:t>
      </w:r>
      <w:r w:rsidRPr="00C24A90">
        <w:rPr>
          <w:szCs w:val="24"/>
          <w:lang w:eastAsia="en-AU"/>
        </w:rPr>
        <w:t>comply with, the requirements of this Act; and</w:t>
      </w:r>
    </w:p>
    <w:p w14:paraId="2A2E215B" w14:textId="41395A22" w:rsidR="001C16AA" w:rsidRPr="00C24A90" w:rsidRDefault="001C16AA" w:rsidP="001C16AA">
      <w:pPr>
        <w:pStyle w:val="aNotepar"/>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78" w:tooltip="A2001-14" w:history="1">
        <w:r w:rsidR="00276AF5" w:rsidRPr="00C24A90">
          <w:rPr>
            <w:rStyle w:val="charCitHyperlinkAbbrev"/>
          </w:rPr>
          <w:t>Legislation Act</w:t>
        </w:r>
      </w:hyperlink>
      <w:r w:rsidRPr="00C24A90">
        <w:t>, s 104).</w:t>
      </w:r>
    </w:p>
    <w:p w14:paraId="46C25721" w14:textId="77777777" w:rsidR="001C16AA" w:rsidRPr="00C24A90" w:rsidRDefault="001C16AA" w:rsidP="00BA7FB9">
      <w:pPr>
        <w:pStyle w:val="Apara"/>
        <w:rPr>
          <w:lang w:eastAsia="en-AU"/>
        </w:rPr>
      </w:pPr>
      <w:r w:rsidRPr="00C24A90">
        <w:tab/>
        <w:t>(c)</w:t>
      </w:r>
      <w:r w:rsidRPr="00C24A90">
        <w:tab/>
        <w:t xml:space="preserve">the </w:t>
      </w:r>
      <w:r w:rsidRPr="00C24A90">
        <w:rPr>
          <w:lang w:eastAsia="en-AU"/>
        </w:rPr>
        <w:t xml:space="preserve">premises </w:t>
      </w:r>
      <w:r w:rsidRPr="00C24A90">
        <w:rPr>
          <w:szCs w:val="24"/>
          <w:lang w:eastAsia="en-AU"/>
        </w:rPr>
        <w:t>where the facility is to be operated</w:t>
      </w:r>
      <w:r w:rsidRPr="00C24A90">
        <w:rPr>
          <w:lang w:eastAsia="en-AU"/>
        </w:rPr>
        <w:t xml:space="preserve"> are suitable premises for the operation of a private psychiatric facility.</w:t>
      </w:r>
    </w:p>
    <w:p w14:paraId="28957A3C" w14:textId="77777777" w:rsidR="003B7332" w:rsidRPr="008854AA" w:rsidRDefault="003B7332" w:rsidP="003B7332">
      <w:pPr>
        <w:pStyle w:val="Amain"/>
      </w:pPr>
      <w:r w:rsidRPr="008854AA">
        <w:tab/>
        <w:t>(2)</w:t>
      </w:r>
      <w:r w:rsidRPr="008854AA">
        <w:tab/>
        <w:t>A licence must include a condition—</w:t>
      </w:r>
    </w:p>
    <w:p w14:paraId="097F2332" w14:textId="77777777" w:rsidR="003B7332" w:rsidRPr="008854AA" w:rsidRDefault="003B7332" w:rsidP="003B7332">
      <w:pPr>
        <w:pStyle w:val="Apara"/>
      </w:pPr>
      <w:r w:rsidRPr="008854AA">
        <w:tab/>
        <w:t>(a)</w:t>
      </w:r>
      <w:r w:rsidRPr="008854AA">
        <w:tab/>
        <w:t>about the maximum number of people for whom treatment, care or support may be provided at the licensed premises; and</w:t>
      </w:r>
    </w:p>
    <w:p w14:paraId="6D75EF02" w14:textId="77777777" w:rsidR="003B7332" w:rsidRPr="008854AA" w:rsidRDefault="003B7332" w:rsidP="003B7332">
      <w:pPr>
        <w:pStyle w:val="Apara"/>
      </w:pPr>
      <w:r w:rsidRPr="008854AA">
        <w:tab/>
        <w:t>(b)</w:t>
      </w:r>
      <w:r w:rsidRPr="008854AA">
        <w:tab/>
        <w:t>that a licensee must comply with a guideline under section 198A that applies to the licensed premises.</w:t>
      </w:r>
    </w:p>
    <w:p w14:paraId="605F0241" w14:textId="77777777" w:rsidR="001C16AA" w:rsidRPr="00C24A90" w:rsidRDefault="001C16AA" w:rsidP="00631098">
      <w:pPr>
        <w:pStyle w:val="Amain"/>
        <w:keepNext/>
      </w:pPr>
      <w:r w:rsidRPr="00C24A90">
        <w:lastRenderedPageBreak/>
        <w:tab/>
        <w:t>(3)</w:t>
      </w:r>
      <w:r w:rsidRPr="00C24A90">
        <w:tab/>
        <w:t>A licence may also include conditions about the following:</w:t>
      </w:r>
    </w:p>
    <w:p w14:paraId="37E6726C" w14:textId="77777777" w:rsidR="001C16AA" w:rsidRPr="00C24A90" w:rsidRDefault="001C16AA" w:rsidP="00631098">
      <w:pPr>
        <w:pStyle w:val="Apara"/>
        <w:keepNext/>
      </w:pPr>
      <w:r w:rsidRPr="00C24A90">
        <w:tab/>
        <w:t>(a)</w:t>
      </w:r>
      <w:r w:rsidRPr="00C24A90">
        <w:tab/>
        <w:t>the minimum number of staff to be employed at the licensed premises;</w:t>
      </w:r>
    </w:p>
    <w:p w14:paraId="1EC067E9" w14:textId="77777777" w:rsidR="001C16AA" w:rsidRPr="00C24A90" w:rsidRDefault="001C16AA" w:rsidP="00BA7FB9">
      <w:pPr>
        <w:pStyle w:val="Apara"/>
      </w:pPr>
      <w:r w:rsidRPr="00C24A90">
        <w:tab/>
        <w:t>(b)</w:t>
      </w:r>
      <w:r w:rsidRPr="00C24A90">
        <w:tab/>
        <w:t>the qualifications of the staff;</w:t>
      </w:r>
    </w:p>
    <w:p w14:paraId="565F24D8" w14:textId="77777777" w:rsidR="001C16AA" w:rsidRPr="00C24A90" w:rsidRDefault="001C16AA" w:rsidP="00BA7FB9">
      <w:pPr>
        <w:pStyle w:val="Apara"/>
      </w:pPr>
      <w:r w:rsidRPr="00C24A90">
        <w:tab/>
        <w:t>(c)</w:t>
      </w:r>
      <w:r w:rsidRPr="00C24A90">
        <w:tab/>
        <w:t xml:space="preserve">the treatment, care </w:t>
      </w:r>
      <w:r w:rsidR="005122A0" w:rsidRPr="00C24A90">
        <w:t>or</w:t>
      </w:r>
      <w:r w:rsidRPr="00C24A90">
        <w:t xml:space="preserve"> support that may be provided at the licensed premises;</w:t>
      </w:r>
    </w:p>
    <w:p w14:paraId="1B154C16" w14:textId="77777777" w:rsidR="001C16AA" w:rsidRPr="00C24A90" w:rsidRDefault="001C16AA" w:rsidP="00BA7FB9">
      <w:pPr>
        <w:pStyle w:val="Apara"/>
      </w:pPr>
      <w:r w:rsidRPr="00C24A90">
        <w:tab/>
        <w:t>(d)</w:t>
      </w:r>
      <w:r w:rsidRPr="00C24A90">
        <w:tab/>
        <w:t>the health and safety of people at the licensed premises;</w:t>
      </w:r>
    </w:p>
    <w:p w14:paraId="1B14A4C3" w14:textId="77777777" w:rsidR="001C16AA" w:rsidRPr="00C24A90" w:rsidRDefault="001C16AA" w:rsidP="00BA7FB9">
      <w:pPr>
        <w:pStyle w:val="Apara"/>
      </w:pPr>
      <w:r w:rsidRPr="00C24A90">
        <w:tab/>
        <w:t>(e)</w:t>
      </w:r>
      <w:r w:rsidRPr="00C24A90">
        <w:tab/>
        <w:t xml:space="preserve">the insurance to be carried by the licensee against any liability arising from the </w:t>
      </w:r>
      <w:r w:rsidRPr="00C24A90">
        <w:rPr>
          <w:lang w:eastAsia="en-AU"/>
        </w:rPr>
        <w:t>operation</w:t>
      </w:r>
      <w:r w:rsidRPr="00C24A90">
        <w:t xml:space="preserve"> of a </w:t>
      </w:r>
      <w:r w:rsidRPr="00C24A90">
        <w:rPr>
          <w:lang w:eastAsia="en-AU"/>
        </w:rPr>
        <w:t xml:space="preserve">private </w:t>
      </w:r>
      <w:r w:rsidRPr="00C24A90">
        <w:t>psychiatric facility at the licensed premises;</w:t>
      </w:r>
    </w:p>
    <w:p w14:paraId="02018C3C" w14:textId="77777777" w:rsidR="001C16AA" w:rsidRPr="00C24A90" w:rsidRDefault="001C16AA" w:rsidP="00BA7FB9">
      <w:pPr>
        <w:pStyle w:val="Apara"/>
      </w:pPr>
      <w:r w:rsidRPr="00C24A90">
        <w:tab/>
        <w:t>(f)</w:t>
      </w:r>
      <w:r w:rsidRPr="00C24A90">
        <w:tab/>
        <w:t>the recreational and educational facilities to be provided at the licensed premises;</w:t>
      </w:r>
    </w:p>
    <w:p w14:paraId="106D808A" w14:textId="77777777" w:rsidR="001C16AA" w:rsidRPr="00C24A90" w:rsidRDefault="001C16AA" w:rsidP="00BA7FB9">
      <w:pPr>
        <w:pStyle w:val="Apara"/>
      </w:pPr>
      <w:r w:rsidRPr="00C24A90">
        <w:tab/>
        <w:t>(g)</w:t>
      </w:r>
      <w:r w:rsidRPr="00C24A90">
        <w:tab/>
        <w:t>the management of the licensed premises;</w:t>
      </w:r>
    </w:p>
    <w:p w14:paraId="53E8DE17" w14:textId="77777777" w:rsidR="00DF0C93" w:rsidRPr="00C24A90" w:rsidRDefault="00DF0C93" w:rsidP="00BA7FB9">
      <w:pPr>
        <w:pStyle w:val="Apara"/>
      </w:pPr>
      <w:r w:rsidRPr="00C24A90">
        <w:tab/>
        <w:t>(h)</w:t>
      </w:r>
      <w:r w:rsidRPr="00C24A90">
        <w:tab/>
        <w:t xml:space="preserve">the keeping </w:t>
      </w:r>
      <w:r w:rsidR="0043126F" w:rsidRPr="00C24A90">
        <w:t xml:space="preserve">of </w:t>
      </w:r>
      <w:r w:rsidRPr="00C24A90">
        <w:t xml:space="preserve">records about the licensed premises and any person </w:t>
      </w:r>
      <w:r w:rsidR="0043126F" w:rsidRPr="00C24A90">
        <w:t xml:space="preserve">who is </w:t>
      </w:r>
      <w:r w:rsidRPr="00C24A90">
        <w:t xml:space="preserve">treated in or from the </w:t>
      </w:r>
      <w:r w:rsidR="00FD745C" w:rsidRPr="00C24A90">
        <w:t>premises;</w:t>
      </w:r>
    </w:p>
    <w:p w14:paraId="279CEC6D" w14:textId="77777777" w:rsidR="001C16AA" w:rsidRPr="00C24A90" w:rsidRDefault="00FD745C" w:rsidP="00BA7FB9">
      <w:pPr>
        <w:pStyle w:val="Apara"/>
      </w:pPr>
      <w:r w:rsidRPr="00C24A90">
        <w:tab/>
        <w:t>(i</w:t>
      </w:r>
      <w:r w:rsidR="001C16AA" w:rsidRPr="00C24A90">
        <w:t>)</w:t>
      </w:r>
      <w:r w:rsidR="001C16AA" w:rsidRPr="00C24A90">
        <w:tab/>
        <w:t xml:space="preserve">anything else that the Minister is satisfied on reasonable grounds is appropriate. </w:t>
      </w:r>
    </w:p>
    <w:p w14:paraId="4A26E3CB" w14:textId="77777777" w:rsidR="001C16AA" w:rsidRPr="00C24A90" w:rsidRDefault="004701A9" w:rsidP="00BA7FB9">
      <w:pPr>
        <w:pStyle w:val="AH5Sec"/>
      </w:pPr>
      <w:bookmarkStart w:id="296" w:name="_Toc214441302"/>
      <w:r w:rsidRPr="00D03C80">
        <w:rPr>
          <w:rStyle w:val="CharSectNo"/>
        </w:rPr>
        <w:t>22</w:t>
      </w:r>
      <w:r w:rsidR="00210BEC" w:rsidRPr="00D03C80">
        <w:rPr>
          <w:rStyle w:val="CharSectNo"/>
        </w:rPr>
        <w:t>7</w:t>
      </w:r>
      <w:r w:rsidR="001C16AA" w:rsidRPr="00C24A90">
        <w:tab/>
        <w:t>Licence—term and renewal of licence</w:t>
      </w:r>
      <w:bookmarkEnd w:id="296"/>
    </w:p>
    <w:p w14:paraId="50FDC68D" w14:textId="77777777" w:rsidR="001C16AA" w:rsidRPr="00C24A90" w:rsidRDefault="001C16AA" w:rsidP="00CA2AFD">
      <w:pPr>
        <w:pStyle w:val="Amain"/>
        <w:keepNext/>
        <w:rPr>
          <w:lang w:eastAsia="en-AU"/>
        </w:rPr>
      </w:pPr>
      <w:r w:rsidRPr="00C24A90">
        <w:tab/>
        <w:t>(1)</w:t>
      </w:r>
      <w:r w:rsidRPr="00C24A90">
        <w:tab/>
      </w:r>
      <w:r w:rsidRPr="00C24A90">
        <w:rPr>
          <w:szCs w:val="24"/>
          <w:lang w:eastAsia="en-AU"/>
        </w:rPr>
        <w:t xml:space="preserve">A licence is issued for the period of up to </w:t>
      </w:r>
      <w:r w:rsidR="00B519CC" w:rsidRPr="00C24A90">
        <w:rPr>
          <w:szCs w:val="24"/>
          <w:lang w:eastAsia="en-AU"/>
        </w:rPr>
        <w:t xml:space="preserve">3 years stated in the licence. </w:t>
      </w:r>
    </w:p>
    <w:p w14:paraId="32B6E6F7" w14:textId="77777777" w:rsidR="001C16AA" w:rsidRPr="00C24A90" w:rsidRDefault="001C16AA" w:rsidP="00CA2AFD">
      <w:pPr>
        <w:pStyle w:val="Amain"/>
        <w:keepNext/>
        <w:rPr>
          <w:lang w:eastAsia="en-AU"/>
        </w:rPr>
      </w:pPr>
      <w:r w:rsidRPr="00C24A90">
        <w:rPr>
          <w:lang w:eastAsia="en-AU"/>
        </w:rPr>
        <w:tab/>
        <w:t>(2)</w:t>
      </w:r>
      <w:r w:rsidRPr="00C24A90">
        <w:rPr>
          <w:lang w:eastAsia="en-AU"/>
        </w:rPr>
        <w:tab/>
        <w:t>A licensee may apply, in writing, to the Minister to renew the licence.</w:t>
      </w:r>
    </w:p>
    <w:p w14:paraId="35AB833C"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renew the licence for a period of up to 3 years if satisfied on reasonable grounds of the matters </w:t>
      </w:r>
      <w:r w:rsidRPr="00C24A90">
        <w:rPr>
          <w:szCs w:val="24"/>
          <w:lang w:eastAsia="en-AU"/>
        </w:rPr>
        <w:t>mentioned in section </w:t>
      </w:r>
      <w:r w:rsidR="00D46C88" w:rsidRPr="00C24A90">
        <w:rPr>
          <w:szCs w:val="24"/>
          <w:lang w:eastAsia="en-AU"/>
        </w:rPr>
        <w:t>225</w:t>
      </w:r>
      <w:r w:rsidRPr="00C24A90">
        <w:rPr>
          <w:szCs w:val="24"/>
          <w:lang w:eastAsia="en-AU"/>
        </w:rPr>
        <w:t xml:space="preserve"> (2) in relation to the applicant and the premises.</w:t>
      </w:r>
    </w:p>
    <w:p w14:paraId="0FD6766F" w14:textId="77777777" w:rsidR="001C16AA" w:rsidRPr="00C24A90" w:rsidRDefault="004701A9" w:rsidP="00BA7FB9">
      <w:pPr>
        <w:pStyle w:val="AH5Sec"/>
      </w:pPr>
      <w:bookmarkStart w:id="297" w:name="_Toc214441303"/>
      <w:r w:rsidRPr="00D03C80">
        <w:rPr>
          <w:rStyle w:val="CharSectNo"/>
        </w:rPr>
        <w:lastRenderedPageBreak/>
        <w:t>2</w:t>
      </w:r>
      <w:r w:rsidR="00210BEC" w:rsidRPr="00D03C80">
        <w:rPr>
          <w:rStyle w:val="CharSectNo"/>
        </w:rPr>
        <w:t>28</w:t>
      </w:r>
      <w:r w:rsidR="001C16AA" w:rsidRPr="00C24A90">
        <w:tab/>
        <w:t>Licence—transfer of licence</w:t>
      </w:r>
      <w:bookmarkEnd w:id="297"/>
    </w:p>
    <w:p w14:paraId="318A2770" w14:textId="77777777" w:rsidR="001C16AA" w:rsidRPr="00C24A90" w:rsidRDefault="001C16AA" w:rsidP="003B033F">
      <w:pPr>
        <w:pStyle w:val="Amain"/>
        <w:keepNext/>
        <w:rPr>
          <w:lang w:eastAsia="en-AU"/>
        </w:rPr>
      </w:pPr>
      <w:r w:rsidRPr="00C24A90">
        <w:tab/>
        <w:t>(1)</w:t>
      </w:r>
      <w:r w:rsidRPr="00C24A90">
        <w:tab/>
      </w:r>
      <w:r w:rsidRPr="00C24A90">
        <w:rPr>
          <w:lang w:eastAsia="en-AU"/>
        </w:rPr>
        <w:t xml:space="preserve">A licensee may apply to the Minister to transfer a licence to </w:t>
      </w:r>
      <w:r w:rsidRPr="00C24A90">
        <w:rPr>
          <w:szCs w:val="24"/>
          <w:lang w:eastAsia="en-AU"/>
        </w:rPr>
        <w:t xml:space="preserve">someone else (the </w:t>
      </w:r>
      <w:r w:rsidRPr="00C24A90">
        <w:rPr>
          <w:rStyle w:val="charBoldItals"/>
        </w:rPr>
        <w:t>proposed new licensee</w:t>
      </w:r>
      <w:r w:rsidRPr="00C24A90">
        <w:rPr>
          <w:szCs w:val="24"/>
          <w:lang w:eastAsia="en-AU"/>
        </w:rPr>
        <w:t>).</w:t>
      </w:r>
    </w:p>
    <w:p w14:paraId="1C17C67C" w14:textId="77777777" w:rsidR="001C16AA" w:rsidRPr="00C24A90" w:rsidRDefault="001C16AA" w:rsidP="00BA7FB9">
      <w:pPr>
        <w:pStyle w:val="Amain"/>
        <w:rPr>
          <w:lang w:eastAsia="en-AU"/>
        </w:rPr>
      </w:pPr>
      <w:r w:rsidRPr="00C24A90">
        <w:rPr>
          <w:lang w:eastAsia="en-AU"/>
        </w:rPr>
        <w:tab/>
        <w:t>(2)</w:t>
      </w:r>
      <w:r w:rsidRPr="00C24A90">
        <w:rPr>
          <w:lang w:eastAsia="en-AU"/>
        </w:rPr>
        <w:tab/>
        <w:t>The application must—</w:t>
      </w:r>
    </w:p>
    <w:p w14:paraId="572651DF" w14:textId="77777777" w:rsidR="001C16AA" w:rsidRPr="00C24A90" w:rsidRDefault="001C16AA" w:rsidP="00BA7FB9">
      <w:pPr>
        <w:pStyle w:val="Apara"/>
      </w:pPr>
      <w:r w:rsidRPr="00C24A90">
        <w:tab/>
        <w:t>(a)</w:t>
      </w:r>
      <w:r w:rsidRPr="00C24A90">
        <w:tab/>
        <w:t>be in writing; and</w:t>
      </w:r>
    </w:p>
    <w:p w14:paraId="741FB525" w14:textId="77777777" w:rsidR="001C16AA" w:rsidRPr="00C24A90" w:rsidRDefault="001C16AA" w:rsidP="00BA7FB9">
      <w:pPr>
        <w:pStyle w:val="Apara"/>
        <w:rPr>
          <w:lang w:eastAsia="en-AU"/>
        </w:rPr>
      </w:pPr>
      <w:r w:rsidRPr="00C24A90">
        <w:rPr>
          <w:lang w:eastAsia="en-AU"/>
        </w:rPr>
        <w:tab/>
        <w:t>(b)</w:t>
      </w:r>
      <w:r w:rsidRPr="00C24A90">
        <w:rPr>
          <w:lang w:eastAsia="en-AU"/>
        </w:rPr>
        <w:tab/>
        <w:t xml:space="preserve">state the </w:t>
      </w:r>
      <w:r w:rsidRPr="00C24A90">
        <w:rPr>
          <w:bCs/>
          <w:iCs/>
          <w:szCs w:val="24"/>
          <w:lang w:eastAsia="en-AU"/>
        </w:rPr>
        <w:t>proposed new licensee</w:t>
      </w:r>
      <w:r w:rsidRPr="00C24A90">
        <w:rPr>
          <w:lang w:eastAsia="en-AU"/>
        </w:rPr>
        <w:t>’s name and address; and</w:t>
      </w:r>
    </w:p>
    <w:p w14:paraId="7F75442C" w14:textId="77777777" w:rsidR="001C16AA" w:rsidRPr="00C24A90" w:rsidRDefault="001C16AA" w:rsidP="00BA7FB9">
      <w:pPr>
        <w:pStyle w:val="Apara"/>
        <w:rPr>
          <w:lang w:eastAsia="en-AU"/>
        </w:rPr>
      </w:pPr>
      <w:r w:rsidRPr="00C24A90">
        <w:rPr>
          <w:lang w:eastAsia="en-AU"/>
        </w:rPr>
        <w:tab/>
        <w:t>(c)</w:t>
      </w:r>
      <w:r w:rsidRPr="00C24A90">
        <w:rPr>
          <w:lang w:eastAsia="en-AU"/>
        </w:rPr>
        <w:tab/>
        <w:t xml:space="preserve">if the </w:t>
      </w:r>
      <w:r w:rsidRPr="00C24A90">
        <w:rPr>
          <w:bCs/>
          <w:iCs/>
          <w:szCs w:val="24"/>
          <w:lang w:eastAsia="en-AU"/>
        </w:rPr>
        <w:t>proposed new licensee</w:t>
      </w:r>
      <w:r w:rsidRPr="00C24A90">
        <w:rPr>
          <w:lang w:eastAsia="en-AU"/>
        </w:rPr>
        <w:t xml:space="preserve"> is in a partnership—state the name and address of each partner in the partnership; and</w:t>
      </w:r>
    </w:p>
    <w:p w14:paraId="50C55660" w14:textId="77777777" w:rsidR="001C16AA" w:rsidRPr="00C24A90" w:rsidRDefault="001C16AA" w:rsidP="00290488">
      <w:pPr>
        <w:pStyle w:val="Apara"/>
        <w:keepNext/>
        <w:rPr>
          <w:szCs w:val="24"/>
          <w:lang w:eastAsia="en-AU"/>
        </w:rPr>
      </w:pPr>
      <w:r w:rsidRPr="00C24A90">
        <w:rPr>
          <w:lang w:eastAsia="en-AU"/>
        </w:rPr>
        <w:tab/>
        <w:t>(d)</w:t>
      </w:r>
      <w:r w:rsidRPr="00C24A90">
        <w:rPr>
          <w:lang w:eastAsia="en-AU"/>
        </w:rPr>
        <w:tab/>
        <w:t xml:space="preserve">if the </w:t>
      </w:r>
      <w:r w:rsidRPr="00C24A90">
        <w:rPr>
          <w:bCs/>
          <w:iCs/>
          <w:szCs w:val="24"/>
          <w:lang w:eastAsia="en-AU"/>
        </w:rPr>
        <w:t>proposed new licensee</w:t>
      </w:r>
      <w:r w:rsidRPr="00C24A90">
        <w:rPr>
          <w:lang w:eastAsia="en-AU"/>
        </w:rPr>
        <w:t xml:space="preserve"> is a corporation—state the name and address of </w:t>
      </w:r>
      <w:r w:rsidRPr="00C24A90">
        <w:rPr>
          <w:szCs w:val="24"/>
          <w:lang w:eastAsia="en-AU"/>
        </w:rPr>
        <w:t>each director of the corporation.</w:t>
      </w:r>
    </w:p>
    <w:p w14:paraId="47EE3E01" w14:textId="77777777" w:rsidR="001C16AA" w:rsidRPr="00C24A90" w:rsidRDefault="001C16AA" w:rsidP="00BA7FB9">
      <w:pPr>
        <w:pStyle w:val="Amain"/>
        <w:rPr>
          <w:lang w:eastAsia="en-AU"/>
        </w:rPr>
      </w:pPr>
      <w:r w:rsidRPr="00C24A90">
        <w:rPr>
          <w:lang w:eastAsia="en-AU"/>
        </w:rPr>
        <w:tab/>
        <w:t>(3)</w:t>
      </w:r>
      <w:r w:rsidRPr="00C24A90">
        <w:rPr>
          <w:lang w:eastAsia="en-AU"/>
        </w:rPr>
        <w:tab/>
        <w:t xml:space="preserve">The Minister may, in writing, ask the </w:t>
      </w:r>
      <w:r w:rsidRPr="00C24A90">
        <w:rPr>
          <w:bCs/>
          <w:iCs/>
          <w:szCs w:val="24"/>
          <w:lang w:eastAsia="en-AU"/>
        </w:rPr>
        <w:t>proposed new licensee</w:t>
      </w:r>
      <w:r w:rsidRPr="00C24A90">
        <w:rPr>
          <w:lang w:eastAsia="en-AU"/>
        </w:rPr>
        <w:t xml:space="preserve"> to give the Minister additional information or documents that the Minister reasonably needs to decide the application.</w:t>
      </w:r>
    </w:p>
    <w:p w14:paraId="19CD8C46" w14:textId="77777777" w:rsidR="001C16AA" w:rsidRPr="00C24A90" w:rsidRDefault="001C16AA" w:rsidP="00BA7FB9">
      <w:pPr>
        <w:pStyle w:val="Amain"/>
        <w:rPr>
          <w:szCs w:val="24"/>
          <w:lang w:eastAsia="en-AU"/>
        </w:rPr>
      </w:pPr>
      <w:r w:rsidRPr="00C24A90">
        <w:rPr>
          <w:lang w:eastAsia="en-AU"/>
        </w:rPr>
        <w:tab/>
        <w:t>(4)</w:t>
      </w:r>
      <w:r w:rsidRPr="00C24A90">
        <w:rPr>
          <w:lang w:eastAsia="en-AU"/>
        </w:rPr>
        <w:tab/>
        <w:t xml:space="preserve">If the </w:t>
      </w:r>
      <w:r w:rsidRPr="00C24A90">
        <w:rPr>
          <w:bCs/>
          <w:iCs/>
          <w:szCs w:val="24"/>
          <w:lang w:eastAsia="en-AU"/>
        </w:rPr>
        <w:t>proposed new licensee</w:t>
      </w:r>
      <w:r w:rsidRPr="00C24A90">
        <w:rPr>
          <w:lang w:eastAsia="en-AU"/>
        </w:rPr>
        <w:t xml:space="preserve"> does not comply with a request </w:t>
      </w:r>
      <w:r w:rsidRPr="00C24A90">
        <w:rPr>
          <w:szCs w:val="24"/>
          <w:lang w:eastAsia="en-AU"/>
        </w:rPr>
        <w:t>under subsection (3), the Minister may refuse to consider the application further.</w:t>
      </w:r>
    </w:p>
    <w:p w14:paraId="7D8B2015" w14:textId="77777777" w:rsidR="001C16AA" w:rsidRPr="00C24A90" w:rsidRDefault="001C16AA" w:rsidP="00BA7FB9">
      <w:pPr>
        <w:pStyle w:val="Amain"/>
      </w:pPr>
      <w:r w:rsidRPr="00C24A90">
        <w:rPr>
          <w:lang w:eastAsia="en-AU"/>
        </w:rPr>
        <w:tab/>
        <w:t>(5)</w:t>
      </w:r>
      <w:r w:rsidRPr="00C24A90">
        <w:rPr>
          <w:lang w:eastAsia="en-AU"/>
        </w:rPr>
        <w:tab/>
        <w:t xml:space="preserve">The Minister may transfer the licence if </w:t>
      </w:r>
      <w:r w:rsidRPr="00C24A90">
        <w:rPr>
          <w:szCs w:val="24"/>
          <w:lang w:eastAsia="en-AU"/>
        </w:rPr>
        <w:t>satisfied on reasonable grounds that</w:t>
      </w:r>
      <w:r w:rsidRPr="00C24A90">
        <w:t>—</w:t>
      </w:r>
    </w:p>
    <w:p w14:paraId="5D5AD0D8" w14:textId="77777777" w:rsidR="001C16AA" w:rsidRPr="00C24A90" w:rsidRDefault="001C16AA" w:rsidP="00BA7FB9">
      <w:pPr>
        <w:pStyle w:val="Apara"/>
        <w:rPr>
          <w:lang w:eastAsia="en-AU"/>
        </w:rPr>
      </w:pPr>
      <w:r w:rsidRPr="00C24A90">
        <w:tab/>
      </w:r>
      <w:r w:rsidRPr="00C24A90">
        <w:rPr>
          <w:lang w:eastAsia="en-AU"/>
        </w:rPr>
        <w:t>(a)</w:t>
      </w:r>
      <w:r w:rsidRPr="00C24A90">
        <w:rPr>
          <w:lang w:eastAsia="en-AU"/>
        </w:rPr>
        <w:tab/>
        <w:t>the proposed new licensee is an eligible person; and</w:t>
      </w:r>
    </w:p>
    <w:p w14:paraId="000ADB32" w14:textId="77777777" w:rsidR="001C16AA" w:rsidRPr="00C24A90" w:rsidRDefault="001C16AA" w:rsidP="00631098">
      <w:pPr>
        <w:pStyle w:val="Apara"/>
        <w:keepNext/>
        <w:rPr>
          <w:szCs w:val="24"/>
          <w:lang w:eastAsia="en-AU"/>
        </w:rPr>
      </w:pPr>
      <w:r w:rsidRPr="00C24A90">
        <w:rPr>
          <w:lang w:eastAsia="en-AU"/>
        </w:rPr>
        <w:tab/>
        <w:t>(b)</w:t>
      </w:r>
      <w:r w:rsidRPr="00C24A90">
        <w:rPr>
          <w:lang w:eastAsia="en-AU"/>
        </w:rPr>
        <w:tab/>
        <w:t xml:space="preserve">the proposed new licensee complies with, and is likely to continue to </w:t>
      </w:r>
      <w:r w:rsidRPr="00C24A90">
        <w:rPr>
          <w:szCs w:val="24"/>
          <w:lang w:eastAsia="en-AU"/>
        </w:rPr>
        <w:t>comply with, the requirements of this Act.</w:t>
      </w:r>
    </w:p>
    <w:p w14:paraId="3B87AFC8" w14:textId="4AF0E0A6" w:rsidR="001C16AA" w:rsidRPr="00C24A90" w:rsidRDefault="001C16AA" w:rsidP="001C16AA">
      <w:pPr>
        <w:pStyle w:val="aNote"/>
      </w:pPr>
      <w:r w:rsidRPr="00C24A90">
        <w:rPr>
          <w:rStyle w:val="charItals"/>
        </w:rPr>
        <w:t>Note</w:t>
      </w:r>
      <w:r w:rsidRPr="00C24A90">
        <w:rPr>
          <w:rStyle w:val="charItals"/>
        </w:rPr>
        <w:tab/>
      </w:r>
      <w:r w:rsidRPr="00C24A90">
        <w:rPr>
          <w:snapToGrid w:val="0"/>
        </w:rPr>
        <w:t>A reference to an Act includes a reference to the statutory instruments made or in force under the Act, including any regulation (</w:t>
      </w:r>
      <w:r w:rsidRPr="00C24A90">
        <w:t xml:space="preserve">see </w:t>
      </w:r>
      <w:hyperlink r:id="rId279" w:tooltip="A2001-14" w:history="1">
        <w:r w:rsidR="00276AF5" w:rsidRPr="00C24A90">
          <w:rPr>
            <w:rStyle w:val="charCitHyperlinkAbbrev"/>
          </w:rPr>
          <w:t>Legislation Act</w:t>
        </w:r>
      </w:hyperlink>
      <w:r w:rsidRPr="00C24A90">
        <w:t>, s 104).</w:t>
      </w:r>
    </w:p>
    <w:p w14:paraId="5F6F6259" w14:textId="77777777" w:rsidR="001C16AA" w:rsidRPr="00C24A90" w:rsidRDefault="001C16AA" w:rsidP="00BA7FB9">
      <w:pPr>
        <w:pStyle w:val="Amain"/>
      </w:pPr>
      <w:r w:rsidRPr="00C24A90">
        <w:tab/>
        <w:t>(6)</w:t>
      </w:r>
      <w:r w:rsidRPr="00C24A90">
        <w:tab/>
      </w:r>
      <w:r w:rsidR="0006360B" w:rsidRPr="00C24A90">
        <w:rPr>
          <w:lang w:eastAsia="en-AU"/>
        </w:rPr>
        <w:t>T</w:t>
      </w:r>
      <w:r w:rsidRPr="00C24A90">
        <w:rPr>
          <w:lang w:eastAsia="en-AU"/>
        </w:rPr>
        <w:t xml:space="preserve">he Minister may </w:t>
      </w:r>
      <w:r w:rsidRPr="00C24A90">
        <w:rPr>
          <w:szCs w:val="24"/>
          <w:lang w:eastAsia="en-AU"/>
        </w:rPr>
        <w:t>amend</w:t>
      </w:r>
      <w:r w:rsidRPr="00C24A90">
        <w:t xml:space="preserve"> the </w:t>
      </w:r>
      <w:r w:rsidRPr="00C24A90">
        <w:rPr>
          <w:szCs w:val="24"/>
          <w:lang w:eastAsia="en-AU"/>
        </w:rPr>
        <w:t xml:space="preserve">licence </w:t>
      </w:r>
      <w:r w:rsidRPr="00C24A90">
        <w:t>if satisfied on reasonable grounds that the amendment is in the best interests of people for whom treatment, care or support is provided under the licence.</w:t>
      </w:r>
    </w:p>
    <w:p w14:paraId="4F1CDDE0" w14:textId="77777777" w:rsidR="001C16AA" w:rsidRPr="00C24A90" w:rsidRDefault="004701A9" w:rsidP="00BA7FB9">
      <w:pPr>
        <w:pStyle w:val="AH5Sec"/>
      </w:pPr>
      <w:bookmarkStart w:id="298" w:name="_Toc214441304"/>
      <w:r w:rsidRPr="00D03C80">
        <w:rPr>
          <w:rStyle w:val="CharSectNo"/>
        </w:rPr>
        <w:lastRenderedPageBreak/>
        <w:t>2</w:t>
      </w:r>
      <w:r w:rsidR="00210BEC" w:rsidRPr="00D03C80">
        <w:rPr>
          <w:rStyle w:val="CharSectNo"/>
        </w:rPr>
        <w:t>29</w:t>
      </w:r>
      <w:r w:rsidR="001C16AA" w:rsidRPr="00C24A90">
        <w:tab/>
        <w:t>Licence—amendment initiated by Minister</w:t>
      </w:r>
      <w:bookmarkEnd w:id="298"/>
    </w:p>
    <w:p w14:paraId="2178C9A5" w14:textId="77777777" w:rsidR="001C16AA" w:rsidRPr="00C24A90" w:rsidRDefault="001C16AA" w:rsidP="00BA7FB9">
      <w:pPr>
        <w:pStyle w:val="Amain"/>
        <w:rPr>
          <w:lang w:eastAsia="en-AU"/>
        </w:rPr>
      </w:pPr>
      <w:r w:rsidRPr="00C24A90">
        <w:tab/>
        <w:t>(1)</w:t>
      </w:r>
      <w:r w:rsidRPr="00C24A90">
        <w:tab/>
        <w:t>T</w:t>
      </w:r>
      <w:r w:rsidRPr="00C24A90">
        <w:rPr>
          <w:lang w:eastAsia="en-AU"/>
        </w:rPr>
        <w:t xml:space="preserve">he Minister may, by written notice (an </w:t>
      </w:r>
      <w:r w:rsidRPr="00C24A90">
        <w:rPr>
          <w:rStyle w:val="charBoldItals"/>
        </w:rPr>
        <w:t>amendment notice</w:t>
      </w:r>
      <w:r w:rsidRPr="00C24A90">
        <w:rPr>
          <w:lang w:eastAsia="en-AU"/>
        </w:rPr>
        <w:t xml:space="preserve">), </w:t>
      </w:r>
      <w:r w:rsidRPr="00C24A90">
        <w:rPr>
          <w:szCs w:val="24"/>
          <w:lang w:eastAsia="en-AU"/>
        </w:rPr>
        <w:t>amend</w:t>
      </w:r>
      <w:r w:rsidRPr="00C24A90">
        <w:t xml:space="preserve"> </w:t>
      </w:r>
      <w:r w:rsidRPr="00C24A90">
        <w:rPr>
          <w:szCs w:val="24"/>
          <w:lang w:eastAsia="en-AU"/>
        </w:rPr>
        <w:t xml:space="preserve">a licence on the Minister’s own initiative </w:t>
      </w:r>
      <w:r w:rsidRPr="00C24A90">
        <w:t>if satisfied on reasonable grounds that the amendment is in the best interests of people for whom treatment, care or support is provided under the licence.</w:t>
      </w:r>
      <w:r w:rsidRPr="00C24A90">
        <w:rPr>
          <w:lang w:eastAsia="en-AU"/>
        </w:rPr>
        <w:tab/>
      </w:r>
    </w:p>
    <w:p w14:paraId="31DC8EAB" w14:textId="77777777" w:rsidR="001C16AA" w:rsidRPr="00C24A90" w:rsidRDefault="001C16AA" w:rsidP="00BA7FB9">
      <w:pPr>
        <w:pStyle w:val="Amain"/>
        <w:rPr>
          <w:lang w:eastAsia="en-AU"/>
        </w:rPr>
      </w:pPr>
      <w:r w:rsidRPr="00C24A90">
        <w:rPr>
          <w:lang w:eastAsia="en-AU"/>
        </w:rPr>
        <w:tab/>
        <w:t>(2)</w:t>
      </w:r>
      <w:r w:rsidRPr="00C24A90">
        <w:rPr>
          <w:lang w:eastAsia="en-AU"/>
        </w:rPr>
        <w:tab/>
        <w:t xml:space="preserve">However, the Minister may amend a licence </w:t>
      </w:r>
      <w:r w:rsidRPr="00C24A90">
        <w:rPr>
          <w:szCs w:val="24"/>
          <w:lang w:eastAsia="en-AU"/>
        </w:rPr>
        <w:t>on the Minister’s own initiative</w:t>
      </w:r>
      <w:r w:rsidRPr="00C24A90">
        <w:rPr>
          <w:lang w:eastAsia="en-AU"/>
        </w:rPr>
        <w:t xml:space="preserve"> only if— </w:t>
      </w:r>
    </w:p>
    <w:p w14:paraId="7559F3C9" w14:textId="77777777" w:rsidR="001C16AA" w:rsidRPr="00C24A90" w:rsidRDefault="001C16AA" w:rsidP="00BA7FB9">
      <w:pPr>
        <w:pStyle w:val="Apara"/>
        <w:rPr>
          <w:lang w:eastAsia="en-AU"/>
        </w:rPr>
      </w:pPr>
      <w:r w:rsidRPr="00C24A90">
        <w:rPr>
          <w:lang w:eastAsia="en-AU"/>
        </w:rPr>
        <w:tab/>
        <w:t>(a)</w:t>
      </w:r>
      <w:r w:rsidRPr="00C24A90">
        <w:rPr>
          <w:lang w:eastAsia="en-AU"/>
        </w:rPr>
        <w:tab/>
        <w:t xml:space="preserve">the Minister gives the licensee written notice of the proposed amendment (a </w:t>
      </w:r>
      <w:r w:rsidRPr="00C24A90">
        <w:rPr>
          <w:rStyle w:val="charBoldItals"/>
        </w:rPr>
        <w:t>proposed amendment notice</w:t>
      </w:r>
      <w:r w:rsidRPr="00C24A90">
        <w:rPr>
          <w:lang w:eastAsia="en-AU"/>
        </w:rPr>
        <w:t>); and</w:t>
      </w:r>
    </w:p>
    <w:p w14:paraId="16EA52AB" w14:textId="77777777" w:rsidR="001C16AA" w:rsidRPr="00C24A90" w:rsidRDefault="001C16AA" w:rsidP="00CA2AFD">
      <w:pPr>
        <w:pStyle w:val="Apara"/>
        <w:keepLines/>
        <w:rPr>
          <w:lang w:eastAsia="en-AU"/>
        </w:rPr>
      </w:pPr>
      <w:r w:rsidRPr="00C24A90">
        <w:rPr>
          <w:lang w:eastAsia="en-AU"/>
        </w:rPr>
        <w:tab/>
        <w:t>(b)</w:t>
      </w:r>
      <w:r w:rsidRPr="00C24A90">
        <w:rPr>
          <w:lang w:eastAsia="en-AU"/>
        </w:rPr>
        <w:tab/>
        <w:t>the proposed amendment notice states that written comments on the proposal may be made to the Minister before the end of a stated period of at least 28 days after the day the notice is given to the licensee; and</w:t>
      </w:r>
    </w:p>
    <w:p w14:paraId="36722C49" w14:textId="77777777" w:rsidR="001C16AA" w:rsidRPr="00C24A90" w:rsidRDefault="001C16AA" w:rsidP="00BA7FB9">
      <w:pPr>
        <w:pStyle w:val="Apara"/>
        <w:rPr>
          <w:lang w:eastAsia="en-AU"/>
        </w:rPr>
      </w:pPr>
      <w:r w:rsidRPr="00C24A90">
        <w:rPr>
          <w:lang w:eastAsia="en-AU"/>
        </w:rPr>
        <w:tab/>
        <w:t>(c)</w:t>
      </w:r>
      <w:r w:rsidRPr="00C24A90">
        <w:rPr>
          <w:lang w:eastAsia="en-AU"/>
        </w:rPr>
        <w:tab/>
        <w:t>the Minister considers any comments made in response to the proposed amendment notice.</w:t>
      </w:r>
    </w:p>
    <w:p w14:paraId="5519AEE8" w14:textId="77777777" w:rsidR="001C16AA" w:rsidRPr="00C24A90" w:rsidRDefault="001C16AA" w:rsidP="00BA7FB9">
      <w:pPr>
        <w:pStyle w:val="Amain"/>
      </w:pPr>
      <w:r w:rsidRPr="00C24A90">
        <w:tab/>
        <w:t>(3)</w:t>
      </w:r>
      <w:r w:rsidRPr="00C24A90">
        <w:tab/>
        <w:t>Subsection (2) does not apply if the licensee agre</w:t>
      </w:r>
      <w:r w:rsidR="004D3A94" w:rsidRPr="00C24A90">
        <w:t>es</w:t>
      </w:r>
      <w:r w:rsidR="0042198C" w:rsidRPr="00C24A90">
        <w:t>,</w:t>
      </w:r>
      <w:r w:rsidR="004D3A94" w:rsidRPr="00C24A90">
        <w:t xml:space="preserve"> in writing</w:t>
      </w:r>
      <w:r w:rsidR="0042198C" w:rsidRPr="00C24A90">
        <w:t>,</w:t>
      </w:r>
      <w:r w:rsidR="004D3A94" w:rsidRPr="00C24A90">
        <w:t xml:space="preserve"> to the amendment.</w:t>
      </w:r>
    </w:p>
    <w:p w14:paraId="5557D192" w14:textId="77777777" w:rsidR="001C16AA" w:rsidRPr="00C24A90" w:rsidRDefault="001C16AA" w:rsidP="00BA7FB9">
      <w:pPr>
        <w:pStyle w:val="Amain"/>
      </w:pPr>
      <w:r w:rsidRPr="00C24A90">
        <w:tab/>
        <w:t>(4)</w:t>
      </w:r>
      <w:r w:rsidRPr="00C24A90">
        <w:tab/>
        <w:t>The amendment takes effect on—</w:t>
      </w:r>
    </w:p>
    <w:p w14:paraId="250FBF55" w14:textId="77777777" w:rsidR="001C16AA" w:rsidRPr="00C24A90" w:rsidRDefault="001C16AA" w:rsidP="00BA7FB9">
      <w:pPr>
        <w:pStyle w:val="Apara"/>
      </w:pPr>
      <w:r w:rsidRPr="00C24A90">
        <w:tab/>
        <w:t>(a)</w:t>
      </w:r>
      <w:r w:rsidRPr="00C24A90">
        <w:tab/>
        <w:t>the day the amendment notice is given to the licensee; or</w:t>
      </w:r>
    </w:p>
    <w:p w14:paraId="682BEBEE" w14:textId="77777777" w:rsidR="001C16AA" w:rsidRPr="00C24A90" w:rsidRDefault="001C16AA" w:rsidP="00BA7FB9">
      <w:pPr>
        <w:pStyle w:val="Apara"/>
      </w:pPr>
      <w:r w:rsidRPr="00C24A90">
        <w:tab/>
        <w:t>(b)</w:t>
      </w:r>
      <w:r w:rsidRPr="00C24A90">
        <w:tab/>
        <w:t>a later day stated in the notice.</w:t>
      </w:r>
    </w:p>
    <w:p w14:paraId="7806F14F" w14:textId="77777777" w:rsidR="001C16AA" w:rsidRPr="00C24A90" w:rsidRDefault="004701A9" w:rsidP="00BA7FB9">
      <w:pPr>
        <w:pStyle w:val="AH5Sec"/>
        <w:rPr>
          <w:lang w:eastAsia="en-AU"/>
        </w:rPr>
      </w:pPr>
      <w:bookmarkStart w:id="299" w:name="_Toc214441305"/>
      <w:r w:rsidRPr="00D03C80">
        <w:rPr>
          <w:rStyle w:val="CharSectNo"/>
        </w:rPr>
        <w:t>23</w:t>
      </w:r>
      <w:r w:rsidR="00210BEC" w:rsidRPr="00D03C80">
        <w:rPr>
          <w:rStyle w:val="CharSectNo"/>
        </w:rPr>
        <w:t>0</w:t>
      </w:r>
      <w:r w:rsidR="001C16AA" w:rsidRPr="00C24A90">
        <w:rPr>
          <w:lang w:eastAsia="en-AU"/>
        </w:rPr>
        <w:tab/>
        <w:t>Licence—amendment on application by licensee</w:t>
      </w:r>
      <w:bookmarkEnd w:id="299"/>
    </w:p>
    <w:p w14:paraId="3D645A76" w14:textId="77777777" w:rsidR="001C16AA" w:rsidRPr="00C24A90" w:rsidRDefault="001C16AA" w:rsidP="00290488">
      <w:pPr>
        <w:pStyle w:val="Amain"/>
        <w:keepNext/>
        <w:rPr>
          <w:lang w:eastAsia="en-AU"/>
        </w:rPr>
      </w:pPr>
      <w:r w:rsidRPr="00C24A90">
        <w:rPr>
          <w:lang w:eastAsia="en-AU"/>
        </w:rPr>
        <w:tab/>
        <w:t>(1)</w:t>
      </w:r>
      <w:r w:rsidRPr="00C24A90">
        <w:rPr>
          <w:lang w:eastAsia="en-AU"/>
        </w:rPr>
        <w:tab/>
        <w:t xml:space="preserve">A licensee may apply to the Minister to amend </w:t>
      </w:r>
      <w:r w:rsidR="00BD033F" w:rsidRPr="00C24A90">
        <w:rPr>
          <w:lang w:eastAsia="en-AU"/>
        </w:rPr>
        <w:t>a</w:t>
      </w:r>
      <w:r w:rsidRPr="00C24A90">
        <w:rPr>
          <w:lang w:eastAsia="en-AU"/>
        </w:rPr>
        <w:t xml:space="preserve"> licence.</w:t>
      </w:r>
    </w:p>
    <w:p w14:paraId="714B9774" w14:textId="77777777" w:rsidR="001C16AA" w:rsidRPr="00C24A90" w:rsidRDefault="001C16AA" w:rsidP="00BA7FB9">
      <w:pPr>
        <w:pStyle w:val="Amain"/>
        <w:rPr>
          <w:lang w:eastAsia="en-AU"/>
        </w:rPr>
      </w:pPr>
      <w:r w:rsidRPr="00C24A90">
        <w:rPr>
          <w:lang w:eastAsia="en-AU"/>
        </w:rPr>
        <w:tab/>
        <w:t>(2)</w:t>
      </w:r>
      <w:r w:rsidRPr="00C24A90">
        <w:rPr>
          <w:lang w:eastAsia="en-AU"/>
        </w:rPr>
        <w:tab/>
        <w:t xml:space="preserve">The Minister must, not later </w:t>
      </w:r>
      <w:r w:rsidR="0042198C" w:rsidRPr="00C24A90">
        <w:rPr>
          <w:lang w:eastAsia="en-AU"/>
        </w:rPr>
        <w:t xml:space="preserve">than </w:t>
      </w:r>
      <w:r w:rsidRPr="00C24A90">
        <w:rPr>
          <w:lang w:eastAsia="en-AU"/>
        </w:rPr>
        <w:t>28 days after receiving the application—</w:t>
      </w:r>
    </w:p>
    <w:p w14:paraId="7BFE1F12" w14:textId="77777777" w:rsidR="001C16AA" w:rsidRPr="00C24A90" w:rsidRDefault="001C16AA" w:rsidP="00BA7FB9">
      <w:pPr>
        <w:pStyle w:val="Apara"/>
        <w:rPr>
          <w:lang w:eastAsia="en-AU"/>
        </w:rPr>
      </w:pPr>
      <w:r w:rsidRPr="00C24A90">
        <w:rPr>
          <w:lang w:eastAsia="en-AU"/>
        </w:rPr>
        <w:tab/>
        <w:t>(a)</w:t>
      </w:r>
      <w:r w:rsidRPr="00C24A90">
        <w:rPr>
          <w:lang w:eastAsia="en-AU"/>
        </w:rPr>
        <w:tab/>
        <w:t>decide the application for amendment; and</w:t>
      </w:r>
    </w:p>
    <w:p w14:paraId="5EFADEF6" w14:textId="77777777" w:rsidR="001C16AA" w:rsidRPr="00C24A90" w:rsidRDefault="001C16AA" w:rsidP="00BA7FB9">
      <w:pPr>
        <w:pStyle w:val="Apara"/>
      </w:pPr>
      <w:r w:rsidRPr="00C24A90">
        <w:rPr>
          <w:lang w:eastAsia="en-AU"/>
        </w:rPr>
        <w:tab/>
        <w:t>(b)</w:t>
      </w:r>
      <w:r w:rsidRPr="00C24A90">
        <w:rPr>
          <w:lang w:eastAsia="en-AU"/>
        </w:rPr>
        <w:tab/>
        <w:t xml:space="preserve">give the licensee written notice of the decision. </w:t>
      </w:r>
    </w:p>
    <w:p w14:paraId="59487316" w14:textId="77777777" w:rsidR="001C16AA" w:rsidRPr="00C24A90" w:rsidRDefault="001C16AA" w:rsidP="00BA7FB9">
      <w:pPr>
        <w:pStyle w:val="Amain"/>
      </w:pPr>
      <w:r w:rsidRPr="00C24A90">
        <w:lastRenderedPageBreak/>
        <w:tab/>
        <w:t>(3)</w:t>
      </w:r>
      <w:r w:rsidRPr="00C24A90">
        <w:tab/>
        <w:t>T</w:t>
      </w:r>
      <w:r w:rsidRPr="00C24A90">
        <w:rPr>
          <w:lang w:eastAsia="en-AU"/>
        </w:rPr>
        <w:t xml:space="preserve">he Minister may </w:t>
      </w:r>
      <w:r w:rsidRPr="00C24A90">
        <w:rPr>
          <w:szCs w:val="24"/>
          <w:lang w:eastAsia="en-AU"/>
        </w:rPr>
        <w:t>amend</w:t>
      </w:r>
      <w:r w:rsidRPr="00C24A90">
        <w:t xml:space="preserve"> the </w:t>
      </w:r>
      <w:r w:rsidRPr="00C24A90">
        <w:rPr>
          <w:szCs w:val="24"/>
          <w:lang w:eastAsia="en-AU"/>
        </w:rPr>
        <w:t xml:space="preserve">licence </w:t>
      </w:r>
      <w:r w:rsidRPr="00C24A90">
        <w:t>if satisfied on reasonable grounds that the amendment is in the best interests of people for whom treatment, care or support is provided under the licence.</w:t>
      </w:r>
    </w:p>
    <w:p w14:paraId="4B73E62A" w14:textId="77777777" w:rsidR="001C16AA" w:rsidRPr="00C24A90" w:rsidRDefault="001C16AA" w:rsidP="00BA7FB9">
      <w:pPr>
        <w:pStyle w:val="Amain"/>
      </w:pPr>
      <w:r w:rsidRPr="00C24A90">
        <w:tab/>
        <w:t>(4)</w:t>
      </w:r>
      <w:r w:rsidRPr="00C24A90">
        <w:tab/>
        <w:t>The amendment takes effect on—</w:t>
      </w:r>
    </w:p>
    <w:p w14:paraId="3851A490" w14:textId="77777777" w:rsidR="001C16AA" w:rsidRPr="00C24A90" w:rsidRDefault="001C16AA" w:rsidP="00BA7FB9">
      <w:pPr>
        <w:pStyle w:val="Apara"/>
      </w:pPr>
      <w:r w:rsidRPr="00C24A90">
        <w:tab/>
        <w:t>(a)</w:t>
      </w:r>
      <w:r w:rsidRPr="00C24A90">
        <w:tab/>
        <w:t>the day the written notice of amendment is given to the licensee; or</w:t>
      </w:r>
    </w:p>
    <w:p w14:paraId="2F22F0D8" w14:textId="77777777" w:rsidR="001C16AA" w:rsidRPr="00C24A90" w:rsidRDefault="001C16AA" w:rsidP="00BA7FB9">
      <w:pPr>
        <w:pStyle w:val="Apara"/>
      </w:pPr>
      <w:r w:rsidRPr="00C24A90">
        <w:tab/>
        <w:t>(b)</w:t>
      </w:r>
      <w:r w:rsidRPr="00C24A90">
        <w:tab/>
        <w:t>a later day stated in the notice.</w:t>
      </w:r>
    </w:p>
    <w:p w14:paraId="6A7E61B6" w14:textId="77777777" w:rsidR="001C16AA" w:rsidRPr="00C24A90" w:rsidRDefault="004701A9" w:rsidP="00BA7FB9">
      <w:pPr>
        <w:pStyle w:val="AH5Sec"/>
      </w:pPr>
      <w:bookmarkStart w:id="300" w:name="_Toc214441306"/>
      <w:r w:rsidRPr="00D03C80">
        <w:rPr>
          <w:rStyle w:val="CharSectNo"/>
        </w:rPr>
        <w:t>23</w:t>
      </w:r>
      <w:r w:rsidR="00210BEC" w:rsidRPr="00D03C80">
        <w:rPr>
          <w:rStyle w:val="CharSectNo"/>
        </w:rPr>
        <w:t>1</w:t>
      </w:r>
      <w:r w:rsidR="001C16AA" w:rsidRPr="00C24A90">
        <w:tab/>
        <w:t>Licence—surrender</w:t>
      </w:r>
      <w:bookmarkEnd w:id="300"/>
    </w:p>
    <w:p w14:paraId="0D777BC1" w14:textId="77777777" w:rsidR="001C16AA" w:rsidRPr="00C24A90" w:rsidRDefault="001C16AA" w:rsidP="00BA7FB9">
      <w:pPr>
        <w:pStyle w:val="Amain"/>
      </w:pPr>
      <w:r w:rsidRPr="00C24A90">
        <w:tab/>
        <w:t>(1)</w:t>
      </w:r>
      <w:r w:rsidRPr="00C24A90">
        <w:tab/>
        <w:t xml:space="preserve">A licensee may surrender </w:t>
      </w:r>
      <w:r w:rsidR="00BD033F" w:rsidRPr="00C24A90">
        <w:t>a</w:t>
      </w:r>
      <w:r w:rsidRPr="00C24A90">
        <w:t xml:space="preserve"> licence by giving the Minister—</w:t>
      </w:r>
    </w:p>
    <w:p w14:paraId="3BD35F86" w14:textId="77777777" w:rsidR="001C16AA" w:rsidRPr="00C24A90" w:rsidRDefault="001C16AA" w:rsidP="00BA7FB9">
      <w:pPr>
        <w:pStyle w:val="Apara"/>
      </w:pPr>
      <w:r w:rsidRPr="00C24A90">
        <w:tab/>
        <w:t>(a)</w:t>
      </w:r>
      <w:r w:rsidRPr="00C24A90">
        <w:tab/>
        <w:t xml:space="preserve">written notice of the surrender; and </w:t>
      </w:r>
    </w:p>
    <w:p w14:paraId="37046B4D" w14:textId="77777777" w:rsidR="001C16AA" w:rsidRPr="00C24A90" w:rsidRDefault="001C16AA" w:rsidP="00BA7FB9">
      <w:pPr>
        <w:pStyle w:val="Apara"/>
      </w:pPr>
      <w:r w:rsidRPr="00C24A90">
        <w:tab/>
        <w:t>(b)</w:t>
      </w:r>
      <w:r w:rsidRPr="00C24A90">
        <w:tab/>
        <w:t>the licence.</w:t>
      </w:r>
    </w:p>
    <w:p w14:paraId="5A878A60" w14:textId="77777777" w:rsidR="001C16AA" w:rsidRPr="00C24A90" w:rsidRDefault="001C16AA" w:rsidP="00BA7FB9">
      <w:pPr>
        <w:pStyle w:val="Amain"/>
      </w:pPr>
      <w:r w:rsidRPr="00C24A90">
        <w:tab/>
        <w:t>(2)</w:t>
      </w:r>
      <w:r w:rsidRPr="00C24A90">
        <w:tab/>
        <w:t>A surrender takes effect on—</w:t>
      </w:r>
    </w:p>
    <w:p w14:paraId="1CD45A5F" w14:textId="77777777" w:rsidR="001C16AA" w:rsidRPr="00C24A90" w:rsidRDefault="001C16AA" w:rsidP="00BA7FB9">
      <w:pPr>
        <w:pStyle w:val="Apara"/>
      </w:pPr>
      <w:r w:rsidRPr="00C24A90">
        <w:tab/>
        <w:t>(a)</w:t>
      </w:r>
      <w:r w:rsidRPr="00C24A90">
        <w:tab/>
        <w:t xml:space="preserve">the day the notice is given to the Minister; or </w:t>
      </w:r>
    </w:p>
    <w:p w14:paraId="199BABA8" w14:textId="77777777" w:rsidR="001C16AA" w:rsidRPr="00C24A90" w:rsidRDefault="001C16AA" w:rsidP="00BA7FB9">
      <w:pPr>
        <w:pStyle w:val="Apara"/>
      </w:pPr>
      <w:r w:rsidRPr="00C24A90">
        <w:tab/>
        <w:t>(b)</w:t>
      </w:r>
      <w:r w:rsidRPr="00C24A90">
        <w:tab/>
        <w:t>a later day stated in the notice.</w:t>
      </w:r>
    </w:p>
    <w:p w14:paraId="041507E7" w14:textId="77777777" w:rsidR="001C16AA" w:rsidRPr="00C24A90" w:rsidRDefault="004701A9" w:rsidP="00BA7FB9">
      <w:pPr>
        <w:pStyle w:val="AH5Sec"/>
      </w:pPr>
      <w:bookmarkStart w:id="301" w:name="_Toc214441307"/>
      <w:r w:rsidRPr="00D03C80">
        <w:rPr>
          <w:rStyle w:val="CharSectNo"/>
        </w:rPr>
        <w:t>23</w:t>
      </w:r>
      <w:r w:rsidR="00210BEC" w:rsidRPr="00D03C80">
        <w:rPr>
          <w:rStyle w:val="CharSectNo"/>
        </w:rPr>
        <w:t>2</w:t>
      </w:r>
      <w:r w:rsidR="001C16AA" w:rsidRPr="00C24A90">
        <w:tab/>
        <w:t>Licence—cancellation by notice</w:t>
      </w:r>
      <w:bookmarkEnd w:id="301"/>
    </w:p>
    <w:p w14:paraId="35DCE16A" w14:textId="77777777" w:rsidR="001C16AA" w:rsidRPr="00C24A90" w:rsidRDefault="001C16AA" w:rsidP="00BA7FB9">
      <w:pPr>
        <w:pStyle w:val="Amain"/>
      </w:pPr>
      <w:r w:rsidRPr="00C24A90">
        <w:tab/>
        <w:t>(1)</w:t>
      </w:r>
      <w:r w:rsidRPr="00C24A90">
        <w:tab/>
        <w:t xml:space="preserve">The Minister may, by written notice (a </w:t>
      </w:r>
      <w:r w:rsidRPr="00C24A90">
        <w:rPr>
          <w:rStyle w:val="charBoldItals"/>
        </w:rPr>
        <w:t>cancellation notice</w:t>
      </w:r>
      <w:r w:rsidRPr="00C24A90">
        <w:t>), cancel a licence if satisfied on reasonable grounds that the licensee has failed to comply with a condition of the licence.</w:t>
      </w:r>
    </w:p>
    <w:p w14:paraId="75C077B2" w14:textId="77777777" w:rsidR="001C16AA" w:rsidRPr="00C24A90" w:rsidRDefault="001C16AA" w:rsidP="00631098">
      <w:pPr>
        <w:pStyle w:val="Amain"/>
        <w:keepNext/>
        <w:rPr>
          <w:lang w:eastAsia="en-AU"/>
        </w:rPr>
      </w:pPr>
      <w:r w:rsidRPr="00C24A90">
        <w:rPr>
          <w:lang w:eastAsia="en-AU"/>
        </w:rPr>
        <w:tab/>
        <w:t>(2)</w:t>
      </w:r>
      <w:r w:rsidRPr="00C24A90">
        <w:rPr>
          <w:lang w:eastAsia="en-AU"/>
        </w:rPr>
        <w:tab/>
        <w:t xml:space="preserve">However, the Minister may cancel a licence only if— </w:t>
      </w:r>
    </w:p>
    <w:p w14:paraId="73BCDFD9" w14:textId="77777777" w:rsidR="001C16AA" w:rsidRPr="00C24A90" w:rsidRDefault="001C16AA" w:rsidP="00BA7FB9">
      <w:pPr>
        <w:pStyle w:val="Apara"/>
        <w:rPr>
          <w:lang w:eastAsia="en-AU"/>
        </w:rPr>
      </w:pPr>
      <w:r w:rsidRPr="00C24A90">
        <w:rPr>
          <w:lang w:eastAsia="en-AU"/>
        </w:rPr>
        <w:tab/>
        <w:t>(a)</w:t>
      </w:r>
      <w:r w:rsidRPr="00C24A90">
        <w:rPr>
          <w:lang w:eastAsia="en-AU"/>
        </w:rPr>
        <w:tab/>
        <w:t xml:space="preserve">the Minister gives the licensee written notice of the proposed cancellation (a </w:t>
      </w:r>
      <w:r w:rsidRPr="00C24A90">
        <w:rPr>
          <w:rStyle w:val="charBoldItals"/>
        </w:rPr>
        <w:t>proposed cancellation notice</w:t>
      </w:r>
      <w:r w:rsidRPr="00C24A90">
        <w:rPr>
          <w:lang w:eastAsia="en-AU"/>
        </w:rPr>
        <w:t>); and</w:t>
      </w:r>
    </w:p>
    <w:p w14:paraId="2FE46F29" w14:textId="77777777" w:rsidR="001C16AA" w:rsidRPr="00C24A90" w:rsidRDefault="001C16AA" w:rsidP="00BA7FB9">
      <w:pPr>
        <w:pStyle w:val="Apara"/>
        <w:rPr>
          <w:lang w:eastAsia="en-AU"/>
        </w:rPr>
      </w:pPr>
      <w:r w:rsidRPr="00C24A90">
        <w:rPr>
          <w:lang w:eastAsia="en-AU"/>
        </w:rPr>
        <w:tab/>
        <w:t>(b)</w:t>
      </w:r>
      <w:r w:rsidRPr="00C24A90">
        <w:rPr>
          <w:lang w:eastAsia="en-AU"/>
        </w:rPr>
        <w:tab/>
        <w:t>the proposed cancellation notice states that written comments on the proposal may be made to the Minister before the end of a stated period of at least 28 days after the day the notice is given to the licensee; and</w:t>
      </w:r>
    </w:p>
    <w:p w14:paraId="69893DF3" w14:textId="77777777" w:rsidR="001C16AA" w:rsidRPr="00C24A90" w:rsidRDefault="001C16AA" w:rsidP="00BA7FB9">
      <w:pPr>
        <w:pStyle w:val="Apara"/>
        <w:rPr>
          <w:lang w:eastAsia="en-AU"/>
        </w:rPr>
      </w:pPr>
      <w:r w:rsidRPr="00C24A90">
        <w:rPr>
          <w:lang w:eastAsia="en-AU"/>
        </w:rPr>
        <w:lastRenderedPageBreak/>
        <w:tab/>
        <w:t>(c)</w:t>
      </w:r>
      <w:r w:rsidRPr="00C24A90">
        <w:rPr>
          <w:lang w:eastAsia="en-AU"/>
        </w:rPr>
        <w:tab/>
        <w:t>the Minister considers any comments made in response to the proposed cancellation notice.</w:t>
      </w:r>
    </w:p>
    <w:p w14:paraId="511A8D1C" w14:textId="77777777" w:rsidR="001C16AA" w:rsidRPr="00C24A90" w:rsidRDefault="001C16AA" w:rsidP="00BA7FB9">
      <w:pPr>
        <w:pStyle w:val="Amain"/>
      </w:pPr>
      <w:r w:rsidRPr="00C24A90">
        <w:tab/>
        <w:t>(3)</w:t>
      </w:r>
      <w:r w:rsidRPr="00C24A90">
        <w:tab/>
        <w:t>Subsection (2) does not apply if the licensee agrees</w:t>
      </w:r>
      <w:r w:rsidR="00F46D7C" w:rsidRPr="00C24A90">
        <w:t>,</w:t>
      </w:r>
      <w:r w:rsidRPr="00C24A90">
        <w:t xml:space="preserve"> </w:t>
      </w:r>
      <w:r w:rsidR="004D3A94" w:rsidRPr="00C24A90">
        <w:t>in writing</w:t>
      </w:r>
      <w:r w:rsidR="00F46D7C" w:rsidRPr="00C24A90">
        <w:t>,</w:t>
      </w:r>
      <w:r w:rsidR="004D3A94" w:rsidRPr="00C24A90">
        <w:t xml:space="preserve"> to the cancellation.</w:t>
      </w:r>
    </w:p>
    <w:p w14:paraId="02A4525A" w14:textId="77777777" w:rsidR="001C16AA" w:rsidRPr="00C24A90" w:rsidRDefault="001C16AA" w:rsidP="00BA7FB9">
      <w:pPr>
        <w:pStyle w:val="Amain"/>
      </w:pPr>
      <w:r w:rsidRPr="00C24A90">
        <w:tab/>
        <w:t>(4)</w:t>
      </w:r>
      <w:r w:rsidRPr="00C24A90">
        <w:tab/>
        <w:t>The cancellation takes effect on—</w:t>
      </w:r>
    </w:p>
    <w:p w14:paraId="74F7FEBD" w14:textId="77777777" w:rsidR="001C16AA" w:rsidRPr="00C24A90" w:rsidRDefault="001C16AA" w:rsidP="00BA7FB9">
      <w:pPr>
        <w:pStyle w:val="Apara"/>
      </w:pPr>
      <w:r w:rsidRPr="00C24A90">
        <w:tab/>
        <w:t>(a)</w:t>
      </w:r>
      <w:r w:rsidRPr="00C24A90">
        <w:tab/>
        <w:t>the day the cancellation notice is given to the licensee; or</w:t>
      </w:r>
    </w:p>
    <w:p w14:paraId="68F493C4" w14:textId="77777777" w:rsidR="001C16AA" w:rsidRPr="00C24A90" w:rsidRDefault="001C16AA" w:rsidP="00BA7FB9">
      <w:pPr>
        <w:pStyle w:val="Apara"/>
      </w:pPr>
      <w:r w:rsidRPr="00C24A90">
        <w:tab/>
        <w:t>(b)</w:t>
      </w:r>
      <w:r w:rsidRPr="00C24A90">
        <w:tab/>
        <w:t>a later day stated in the cancellation notice.</w:t>
      </w:r>
    </w:p>
    <w:p w14:paraId="09D5C7C2" w14:textId="77777777" w:rsidR="001C16AA" w:rsidRPr="00C24A90" w:rsidRDefault="004701A9" w:rsidP="00BA7FB9">
      <w:pPr>
        <w:pStyle w:val="AH5Sec"/>
      </w:pPr>
      <w:bookmarkStart w:id="302" w:name="_Toc214441308"/>
      <w:r w:rsidRPr="00D03C80">
        <w:rPr>
          <w:rStyle w:val="CharSectNo"/>
        </w:rPr>
        <w:t>23</w:t>
      </w:r>
      <w:r w:rsidR="00210BEC" w:rsidRPr="00D03C80">
        <w:rPr>
          <w:rStyle w:val="CharSectNo"/>
        </w:rPr>
        <w:t>3</w:t>
      </w:r>
      <w:r w:rsidR="001C16AA" w:rsidRPr="00C24A90">
        <w:tab/>
        <w:t>Licence—emergency cancellation</w:t>
      </w:r>
      <w:bookmarkEnd w:id="302"/>
    </w:p>
    <w:p w14:paraId="695D131F" w14:textId="77777777" w:rsidR="001C16AA" w:rsidRPr="00C24A90" w:rsidRDefault="001C16AA" w:rsidP="00BA7FB9">
      <w:pPr>
        <w:pStyle w:val="Amain"/>
      </w:pPr>
      <w:r w:rsidRPr="00C24A90">
        <w:tab/>
        <w:t>(1)</w:t>
      </w:r>
      <w:r w:rsidRPr="00C24A90">
        <w:tab/>
        <w:t>Despite section</w:t>
      </w:r>
      <w:r w:rsidR="000B4AE5" w:rsidRPr="00C24A90">
        <w:t xml:space="preserve"> </w:t>
      </w:r>
      <w:r w:rsidR="00A55FB0" w:rsidRPr="00C24A90">
        <w:t>232</w:t>
      </w:r>
      <w:r w:rsidRPr="00C24A90">
        <w:t>,</w:t>
      </w:r>
      <w:r w:rsidR="000B4AE5" w:rsidRPr="00C24A90">
        <w:t xml:space="preserve"> </w:t>
      </w:r>
      <w:r w:rsidRPr="00C24A90">
        <w:t xml:space="preserve">the Minister may, by written notice (an </w:t>
      </w:r>
      <w:r w:rsidRPr="00C24A90">
        <w:rPr>
          <w:rStyle w:val="charBoldItals"/>
        </w:rPr>
        <w:t>emergency cancellation notice</w:t>
      </w:r>
      <w:r w:rsidRPr="00C24A90">
        <w:t>), cancel a licence if satisfied on reasonable grounds that circumstances exist in relation to the licence that give rise to an immediate risk of harm to the health or safety of people for whom treatment, care or support is provided under the licence.</w:t>
      </w:r>
    </w:p>
    <w:p w14:paraId="32B38E90" w14:textId="77777777" w:rsidR="001C16AA" w:rsidRPr="00C24A90" w:rsidRDefault="001C16AA" w:rsidP="00BA7FB9">
      <w:pPr>
        <w:pStyle w:val="Amain"/>
      </w:pPr>
      <w:r w:rsidRPr="00C24A90">
        <w:t>.</w:t>
      </w:r>
      <w:r w:rsidRPr="00C24A90">
        <w:tab/>
        <w:t>(2)</w:t>
      </w:r>
      <w:r w:rsidRPr="00C24A90">
        <w:tab/>
        <w:t>An emergency cancellation notice must state—</w:t>
      </w:r>
    </w:p>
    <w:p w14:paraId="2D70FF48" w14:textId="77777777" w:rsidR="001C16AA" w:rsidRPr="00C24A90" w:rsidRDefault="001C16AA" w:rsidP="00BA7FB9">
      <w:pPr>
        <w:pStyle w:val="Apara"/>
      </w:pPr>
      <w:r w:rsidRPr="00C24A90">
        <w:tab/>
        <w:t>(a)</w:t>
      </w:r>
      <w:r w:rsidRPr="00C24A90">
        <w:tab/>
        <w:t>the reasons for the cancellation; and</w:t>
      </w:r>
    </w:p>
    <w:p w14:paraId="62FE463F" w14:textId="77777777" w:rsidR="001C16AA" w:rsidRPr="00C24A90" w:rsidRDefault="001C16AA" w:rsidP="00BA7FB9">
      <w:pPr>
        <w:pStyle w:val="Apara"/>
      </w:pPr>
      <w:r w:rsidRPr="00C24A90">
        <w:tab/>
        <w:t>(b)</w:t>
      </w:r>
      <w:r w:rsidRPr="00C24A90">
        <w:tab/>
        <w:t>the facts that form the basis for the reasons; and</w:t>
      </w:r>
    </w:p>
    <w:p w14:paraId="4FD9B79A" w14:textId="77777777" w:rsidR="001C16AA" w:rsidRPr="00C24A90" w:rsidRDefault="001C16AA" w:rsidP="00207B30">
      <w:pPr>
        <w:pStyle w:val="Apara"/>
        <w:keepNext/>
      </w:pPr>
      <w:r w:rsidRPr="00C24A90">
        <w:tab/>
        <w:t>(c)</w:t>
      </w:r>
      <w:r w:rsidRPr="00C24A90">
        <w:tab/>
        <w:t>the details of the emergency cancellation.</w:t>
      </w:r>
    </w:p>
    <w:p w14:paraId="6E656B2E" w14:textId="77777777" w:rsidR="001C16AA" w:rsidRPr="00C24A90" w:rsidRDefault="00F46D7C" w:rsidP="001C16AA">
      <w:pPr>
        <w:pStyle w:val="aExamHdgpar"/>
      </w:pPr>
      <w:r w:rsidRPr="00C24A90">
        <w:t>Example—d</w:t>
      </w:r>
      <w:r w:rsidR="001C16AA" w:rsidRPr="00C24A90">
        <w:t>etails</w:t>
      </w:r>
    </w:p>
    <w:p w14:paraId="43CDB48E" w14:textId="77777777" w:rsidR="001C16AA" w:rsidRPr="00C24A90" w:rsidRDefault="006D30DB" w:rsidP="00207B30">
      <w:pPr>
        <w:pStyle w:val="aExampar"/>
        <w:keepNext/>
      </w:pPr>
      <w:r w:rsidRPr="00C24A90">
        <w:t>h</w:t>
      </w:r>
      <w:r w:rsidR="001C16AA" w:rsidRPr="00C24A90">
        <w:t>ow and where the people who receive treatment, care or support under the licence are to receive the treatment, care or</w:t>
      </w:r>
      <w:r w:rsidRPr="00C24A90">
        <w:t xml:space="preserve"> support after the cancellation</w:t>
      </w:r>
    </w:p>
    <w:p w14:paraId="45947457" w14:textId="77777777" w:rsidR="001C16AA" w:rsidRPr="00C24A90" w:rsidRDefault="001C16AA" w:rsidP="00BA7FB9">
      <w:pPr>
        <w:pStyle w:val="Amain"/>
      </w:pPr>
      <w:r w:rsidRPr="00C24A90">
        <w:tab/>
        <w:t>(3)</w:t>
      </w:r>
      <w:r w:rsidRPr="00C24A90">
        <w:tab/>
        <w:t>The cancellation takes effect on the day after the day the emergency cancellation notice is given to the licensee.</w:t>
      </w:r>
    </w:p>
    <w:p w14:paraId="6B4015C1" w14:textId="77777777" w:rsidR="0053522C" w:rsidRPr="00C24A90" w:rsidRDefault="0053522C" w:rsidP="0053522C">
      <w:pPr>
        <w:pStyle w:val="PageBreak"/>
      </w:pPr>
      <w:r w:rsidRPr="00C24A90">
        <w:br w:type="page"/>
      </w:r>
    </w:p>
    <w:p w14:paraId="148F7963" w14:textId="77777777" w:rsidR="001C16AA" w:rsidRPr="00D03C80" w:rsidRDefault="002017CD" w:rsidP="002017CD">
      <w:pPr>
        <w:pStyle w:val="AH2Part"/>
      </w:pPr>
      <w:bookmarkStart w:id="303" w:name="_Toc214441309"/>
      <w:r w:rsidRPr="00D03C80">
        <w:rPr>
          <w:rStyle w:val="CharPartNo"/>
        </w:rPr>
        <w:lastRenderedPageBreak/>
        <w:t>Part 13.3</w:t>
      </w:r>
      <w:r w:rsidRPr="00C24A90">
        <w:tab/>
      </w:r>
      <w:r w:rsidR="001C16AA" w:rsidRPr="00D03C80">
        <w:rPr>
          <w:rStyle w:val="CharPartText"/>
        </w:rPr>
        <w:t>Private psychiatric facilities—enforcement</w:t>
      </w:r>
      <w:bookmarkEnd w:id="303"/>
      <w:r w:rsidR="001C16AA" w:rsidRPr="00D03C80">
        <w:rPr>
          <w:rStyle w:val="CharPartText"/>
        </w:rPr>
        <w:t xml:space="preserve"> </w:t>
      </w:r>
    </w:p>
    <w:p w14:paraId="5F309092" w14:textId="77777777" w:rsidR="001C16AA" w:rsidRPr="00C24A90" w:rsidRDefault="004701A9" w:rsidP="00BA7FB9">
      <w:pPr>
        <w:pStyle w:val="AH5Sec"/>
      </w:pPr>
      <w:bookmarkStart w:id="304" w:name="_Toc214441310"/>
      <w:r w:rsidRPr="00D03C80">
        <w:rPr>
          <w:rStyle w:val="CharSectNo"/>
        </w:rPr>
        <w:t>23</w:t>
      </w:r>
      <w:r w:rsidR="00210BEC" w:rsidRPr="00D03C80">
        <w:rPr>
          <w:rStyle w:val="CharSectNo"/>
        </w:rPr>
        <w:t>4</w:t>
      </w:r>
      <w:r w:rsidR="001C16AA" w:rsidRPr="00C24A90">
        <w:tab/>
        <w:t>Appointment of inspectors</w:t>
      </w:r>
      <w:bookmarkEnd w:id="304"/>
    </w:p>
    <w:p w14:paraId="6527276C" w14:textId="77777777" w:rsidR="001C16AA" w:rsidRPr="00C24A90" w:rsidRDefault="001C16AA" w:rsidP="00BA7FB9">
      <w:pPr>
        <w:pStyle w:val="Amain"/>
      </w:pPr>
      <w:r w:rsidRPr="00C24A90">
        <w:tab/>
        <w:t>(1)</w:t>
      </w:r>
      <w:r w:rsidRPr="00C24A90">
        <w:tab/>
        <w:t>The director-general may appoint a person as an inspector for this chapter.</w:t>
      </w:r>
    </w:p>
    <w:p w14:paraId="2A205A23" w14:textId="5F138167" w:rsidR="001C16AA" w:rsidRPr="00C24A90" w:rsidRDefault="001C16AA" w:rsidP="002017CD">
      <w:pPr>
        <w:pStyle w:val="aNote"/>
        <w:keepNext/>
      </w:pPr>
      <w:r w:rsidRPr="00C24A90">
        <w:rPr>
          <w:rStyle w:val="charItals"/>
        </w:rPr>
        <w:t>Note 1</w:t>
      </w:r>
      <w:r w:rsidRPr="00C24A90">
        <w:rPr>
          <w:rStyle w:val="charItals"/>
        </w:rPr>
        <w:tab/>
      </w:r>
      <w:r w:rsidRPr="00C24A90">
        <w:t xml:space="preserve">For the making of appointments (including acting appointments), see the </w:t>
      </w:r>
      <w:hyperlink r:id="rId280" w:tooltip="A2001-14" w:history="1">
        <w:r w:rsidR="00276AF5" w:rsidRPr="00C24A90">
          <w:rPr>
            <w:rStyle w:val="charCitHyperlinkAbbrev"/>
          </w:rPr>
          <w:t>Legislation Act</w:t>
        </w:r>
      </w:hyperlink>
      <w:r w:rsidRPr="00C24A90">
        <w:t xml:space="preserve">, pt 19.3. </w:t>
      </w:r>
    </w:p>
    <w:p w14:paraId="362ECCE1" w14:textId="0000096C" w:rsidR="001C16AA" w:rsidRPr="00C24A90" w:rsidRDefault="001C16AA" w:rsidP="001C16AA">
      <w:pPr>
        <w:pStyle w:val="aNote"/>
        <w:keepNext/>
      </w:pPr>
      <w:r w:rsidRPr="00C24A90">
        <w:rPr>
          <w:rStyle w:val="charItals"/>
        </w:rPr>
        <w:t>Note 2</w:t>
      </w:r>
      <w:r w:rsidRPr="00C24A90">
        <w:tab/>
        <w:t xml:space="preserve">In particular, a person may be appointed for a particular provision of a law (see </w:t>
      </w:r>
      <w:hyperlink r:id="rId281" w:tooltip="A2001-14" w:history="1">
        <w:r w:rsidR="00276AF5" w:rsidRPr="00C24A90">
          <w:rPr>
            <w:rStyle w:val="charCitHyperlinkAbbrev"/>
          </w:rPr>
          <w:t>Legislation Act</w:t>
        </w:r>
      </w:hyperlink>
      <w:r w:rsidRPr="00C24A90">
        <w:t xml:space="preserve">, s 7 (3)) and an appointment may be made by naming a person or nominating the occupant of a position (see </w:t>
      </w:r>
      <w:hyperlink r:id="rId282" w:tooltip="A2001-14" w:history="1">
        <w:r w:rsidR="00276AF5" w:rsidRPr="00C24A90">
          <w:rPr>
            <w:rStyle w:val="charCitHyperlinkAbbrev"/>
          </w:rPr>
          <w:t>Legislation Act</w:t>
        </w:r>
      </w:hyperlink>
      <w:r w:rsidRPr="00C24A90">
        <w:t>, s 207).</w:t>
      </w:r>
    </w:p>
    <w:p w14:paraId="3C769740" w14:textId="77777777" w:rsidR="001C16AA" w:rsidRPr="00C24A90" w:rsidRDefault="001C16AA" w:rsidP="00BA7FB9">
      <w:pPr>
        <w:pStyle w:val="Amain"/>
      </w:pPr>
      <w:r w:rsidRPr="00C24A90">
        <w:tab/>
        <w:t>(2)</w:t>
      </w:r>
      <w:r w:rsidRPr="00C24A90">
        <w:tab/>
      </w:r>
      <w:r w:rsidRPr="00C24A90">
        <w:rPr>
          <w:lang w:eastAsia="en-AU"/>
        </w:rPr>
        <w:t xml:space="preserve">An inspector must exercise functions under this chapter in accordance with the conditions of the appointment and any directions given to the inspector by </w:t>
      </w:r>
      <w:r w:rsidRPr="00C24A90">
        <w:t>the chief psychiatrist.</w:t>
      </w:r>
    </w:p>
    <w:p w14:paraId="2C953EFA" w14:textId="77777777" w:rsidR="001C16AA" w:rsidRPr="00C24A90" w:rsidRDefault="004701A9" w:rsidP="00BA7FB9">
      <w:pPr>
        <w:pStyle w:val="AH5Sec"/>
        <w:rPr>
          <w:lang w:eastAsia="en-AU"/>
        </w:rPr>
      </w:pPr>
      <w:bookmarkStart w:id="305" w:name="_Toc214441311"/>
      <w:r w:rsidRPr="00D03C80">
        <w:rPr>
          <w:rStyle w:val="CharSectNo"/>
        </w:rPr>
        <w:t>23</w:t>
      </w:r>
      <w:r w:rsidR="00210BEC" w:rsidRPr="00D03C80">
        <w:rPr>
          <w:rStyle w:val="CharSectNo"/>
        </w:rPr>
        <w:t>5</w:t>
      </w:r>
      <w:r w:rsidR="001C16AA" w:rsidRPr="00C24A90">
        <w:rPr>
          <w:lang w:eastAsia="en-AU"/>
        </w:rPr>
        <w:tab/>
        <w:t>Identity cards</w:t>
      </w:r>
      <w:bookmarkEnd w:id="305"/>
    </w:p>
    <w:p w14:paraId="749DD6A8" w14:textId="77777777" w:rsidR="001C16AA" w:rsidRPr="00C24A90" w:rsidRDefault="001C16AA" w:rsidP="00BA7FB9">
      <w:pPr>
        <w:pStyle w:val="Amain"/>
        <w:rPr>
          <w:lang w:eastAsia="en-AU"/>
        </w:rPr>
      </w:pPr>
      <w:r w:rsidRPr="00C24A90">
        <w:rPr>
          <w:lang w:eastAsia="en-AU"/>
        </w:rPr>
        <w:tab/>
        <w:t>(1)</w:t>
      </w:r>
      <w:r w:rsidRPr="00C24A90">
        <w:rPr>
          <w:lang w:eastAsia="en-AU"/>
        </w:rPr>
        <w:tab/>
        <w:t xml:space="preserve">The director-general must give an inspector an identity </w:t>
      </w:r>
      <w:r w:rsidRPr="00C24A90">
        <w:rPr>
          <w:szCs w:val="24"/>
          <w:lang w:eastAsia="en-AU"/>
        </w:rPr>
        <w:t>card stating the person’s name and that the person is an inspector.</w:t>
      </w:r>
    </w:p>
    <w:p w14:paraId="6640E310" w14:textId="77777777" w:rsidR="001C16AA" w:rsidRPr="00C24A90" w:rsidRDefault="001C16AA" w:rsidP="00BA7FB9">
      <w:pPr>
        <w:pStyle w:val="Amain"/>
        <w:rPr>
          <w:lang w:eastAsia="en-AU"/>
        </w:rPr>
      </w:pPr>
      <w:r w:rsidRPr="00C24A90">
        <w:rPr>
          <w:lang w:eastAsia="en-AU"/>
        </w:rPr>
        <w:tab/>
        <w:t>(2)</w:t>
      </w:r>
      <w:r w:rsidRPr="00C24A90">
        <w:rPr>
          <w:lang w:eastAsia="en-AU"/>
        </w:rPr>
        <w:tab/>
        <w:t>The identity card must show—</w:t>
      </w:r>
    </w:p>
    <w:p w14:paraId="6253DCB7" w14:textId="77777777" w:rsidR="001C16AA" w:rsidRPr="00C24A90" w:rsidRDefault="001C16AA" w:rsidP="00BA7FB9">
      <w:pPr>
        <w:pStyle w:val="Apara"/>
        <w:rPr>
          <w:lang w:eastAsia="en-AU"/>
        </w:rPr>
      </w:pPr>
      <w:r w:rsidRPr="00C24A90">
        <w:rPr>
          <w:lang w:eastAsia="en-AU"/>
        </w:rPr>
        <w:tab/>
        <w:t>(a)</w:t>
      </w:r>
      <w:r w:rsidRPr="00C24A90">
        <w:rPr>
          <w:lang w:eastAsia="en-AU"/>
        </w:rPr>
        <w:tab/>
        <w:t>a recent photograph of the inspector; and</w:t>
      </w:r>
    </w:p>
    <w:p w14:paraId="464734A4" w14:textId="77777777" w:rsidR="001C16AA" w:rsidRPr="00C24A90" w:rsidRDefault="001C16AA" w:rsidP="00BA7FB9">
      <w:pPr>
        <w:pStyle w:val="Apara"/>
        <w:rPr>
          <w:lang w:eastAsia="en-AU"/>
        </w:rPr>
      </w:pPr>
      <w:r w:rsidRPr="00C24A90">
        <w:rPr>
          <w:lang w:eastAsia="en-AU"/>
        </w:rPr>
        <w:tab/>
        <w:t>(b)</w:t>
      </w:r>
      <w:r w:rsidRPr="00C24A90">
        <w:rPr>
          <w:lang w:eastAsia="en-AU"/>
        </w:rPr>
        <w:tab/>
        <w:t>the card’s date of issue and expiry; and</w:t>
      </w:r>
    </w:p>
    <w:p w14:paraId="34BB6174" w14:textId="77777777" w:rsidR="001C16AA" w:rsidRPr="00C24A90" w:rsidRDefault="001C16AA" w:rsidP="00BA7FB9">
      <w:pPr>
        <w:pStyle w:val="Apara"/>
        <w:rPr>
          <w:lang w:eastAsia="en-AU"/>
        </w:rPr>
      </w:pPr>
      <w:r w:rsidRPr="00C24A90">
        <w:rPr>
          <w:lang w:eastAsia="en-AU"/>
        </w:rPr>
        <w:tab/>
        <w:t>(c)</w:t>
      </w:r>
      <w:r w:rsidRPr="00C24A90">
        <w:rPr>
          <w:lang w:eastAsia="en-AU"/>
        </w:rPr>
        <w:tab/>
        <w:t>anything else prescribed by regulation.</w:t>
      </w:r>
    </w:p>
    <w:p w14:paraId="13966BDF" w14:textId="77777777" w:rsidR="001C16AA" w:rsidRPr="00C24A90" w:rsidRDefault="001C16AA" w:rsidP="00BA7FB9">
      <w:pPr>
        <w:pStyle w:val="Amain"/>
        <w:rPr>
          <w:lang w:eastAsia="en-AU"/>
        </w:rPr>
      </w:pPr>
      <w:r w:rsidRPr="00C24A90">
        <w:tab/>
        <w:t>(3)</w:t>
      </w:r>
      <w:r w:rsidRPr="00C24A90">
        <w:tab/>
      </w:r>
      <w:r w:rsidRPr="00C24A90">
        <w:rPr>
          <w:lang w:eastAsia="en-AU"/>
        </w:rPr>
        <w:t>A person commits an offence if the person—</w:t>
      </w:r>
    </w:p>
    <w:p w14:paraId="0CB4FD7E" w14:textId="77777777" w:rsidR="001C16AA" w:rsidRPr="00C24A90" w:rsidRDefault="001C16AA" w:rsidP="00BA7FB9">
      <w:pPr>
        <w:pStyle w:val="Apara"/>
        <w:rPr>
          <w:lang w:eastAsia="en-AU"/>
        </w:rPr>
      </w:pPr>
      <w:r w:rsidRPr="00C24A90">
        <w:rPr>
          <w:lang w:eastAsia="en-AU"/>
        </w:rPr>
        <w:tab/>
        <w:t>(a)</w:t>
      </w:r>
      <w:r w:rsidRPr="00C24A90">
        <w:rPr>
          <w:lang w:eastAsia="en-AU"/>
        </w:rPr>
        <w:tab/>
        <w:t>stops being an inspector; and</w:t>
      </w:r>
    </w:p>
    <w:p w14:paraId="166D7616" w14:textId="77777777" w:rsidR="001C16AA" w:rsidRPr="00C24A90" w:rsidRDefault="001C16AA" w:rsidP="00631098">
      <w:pPr>
        <w:pStyle w:val="Apara"/>
        <w:keepNext/>
        <w:rPr>
          <w:lang w:eastAsia="en-AU"/>
        </w:rPr>
      </w:pPr>
      <w:r w:rsidRPr="00C24A90">
        <w:rPr>
          <w:lang w:eastAsia="en-AU"/>
        </w:rPr>
        <w:tab/>
        <w:t>(b)</w:t>
      </w:r>
      <w:r w:rsidRPr="00C24A90">
        <w:rPr>
          <w:lang w:eastAsia="en-AU"/>
        </w:rPr>
        <w:tab/>
        <w:t>does not return the person’s identity card to the</w:t>
      </w:r>
      <w:r w:rsidR="00623FAC" w:rsidRPr="00C24A90">
        <w:rPr>
          <w:lang w:eastAsia="en-AU"/>
        </w:rPr>
        <w:t xml:space="preserve"> </w:t>
      </w:r>
      <w:r w:rsidRPr="00C24A90">
        <w:rPr>
          <w:lang w:eastAsia="en-AU"/>
        </w:rPr>
        <w:t>director</w:t>
      </w:r>
      <w:r w:rsidR="00623FAC" w:rsidRPr="00C24A90">
        <w:rPr>
          <w:lang w:eastAsia="en-AU"/>
        </w:rPr>
        <w:noBreakHyphen/>
      </w:r>
      <w:r w:rsidRPr="00C24A90">
        <w:rPr>
          <w:lang w:eastAsia="en-AU"/>
        </w:rPr>
        <w:t xml:space="preserve">general </w:t>
      </w:r>
      <w:r w:rsidRPr="00C24A90">
        <w:rPr>
          <w:szCs w:val="24"/>
          <w:lang w:eastAsia="en-AU"/>
        </w:rPr>
        <w:t>as soon as practicable (but not later than 7</w:t>
      </w:r>
      <w:r w:rsidR="006D30DB" w:rsidRPr="00C24A90">
        <w:rPr>
          <w:szCs w:val="24"/>
          <w:lang w:eastAsia="en-AU"/>
        </w:rPr>
        <w:t> </w:t>
      </w:r>
      <w:r w:rsidRPr="00C24A90">
        <w:rPr>
          <w:szCs w:val="24"/>
          <w:lang w:eastAsia="en-AU"/>
        </w:rPr>
        <w:t>days) after the day the person stops being an inspector.</w:t>
      </w:r>
    </w:p>
    <w:p w14:paraId="0057DD06" w14:textId="77777777" w:rsidR="001C16AA" w:rsidRPr="00C24A90" w:rsidRDefault="001C16AA" w:rsidP="001C16AA">
      <w:pPr>
        <w:pStyle w:val="Penalty"/>
        <w:rPr>
          <w:lang w:eastAsia="en-AU"/>
        </w:rPr>
      </w:pPr>
      <w:r w:rsidRPr="00C24A90">
        <w:rPr>
          <w:lang w:eastAsia="en-AU"/>
        </w:rPr>
        <w:t>Maximum penalty: 1 penalty unit.</w:t>
      </w:r>
    </w:p>
    <w:p w14:paraId="45C6D70B" w14:textId="77777777" w:rsidR="001C16AA" w:rsidRPr="00C24A90" w:rsidRDefault="004701A9" w:rsidP="00BA7FB9">
      <w:pPr>
        <w:pStyle w:val="AH5Sec"/>
      </w:pPr>
      <w:bookmarkStart w:id="306" w:name="_Toc214441312"/>
      <w:r w:rsidRPr="00D03C80">
        <w:rPr>
          <w:rStyle w:val="CharSectNo"/>
        </w:rPr>
        <w:lastRenderedPageBreak/>
        <w:t>23</w:t>
      </w:r>
      <w:r w:rsidR="00210BEC" w:rsidRPr="00D03C80">
        <w:rPr>
          <w:rStyle w:val="CharSectNo"/>
        </w:rPr>
        <w:t>6</w:t>
      </w:r>
      <w:r w:rsidR="001C16AA" w:rsidRPr="00C24A90">
        <w:tab/>
        <w:t>Powers of inspection</w:t>
      </w:r>
      <w:bookmarkEnd w:id="306"/>
    </w:p>
    <w:p w14:paraId="78348CBF" w14:textId="77777777" w:rsidR="001C16AA" w:rsidRPr="00C24A90" w:rsidRDefault="007D76CF" w:rsidP="00BA7FB9">
      <w:pPr>
        <w:pStyle w:val="Amain"/>
      </w:pPr>
      <w:r w:rsidRPr="00C24A90">
        <w:tab/>
        <w:t>(1)</w:t>
      </w:r>
      <w:r w:rsidRPr="00C24A90">
        <w:tab/>
      </w:r>
      <w:r w:rsidR="001C16AA" w:rsidRPr="00C24A90">
        <w:t>An inspector may, at any reasonabl</w:t>
      </w:r>
      <w:r w:rsidR="00742712" w:rsidRPr="00C24A90">
        <w:t>e time, enter licensed premises a</w:t>
      </w:r>
      <w:r w:rsidR="001C16AA" w:rsidRPr="00C24A90">
        <w:t>nd</w:t>
      </w:r>
      <w:r w:rsidR="00742712" w:rsidRPr="00C24A90">
        <w:t xml:space="preserve"> </w:t>
      </w:r>
      <w:r w:rsidR="00742712" w:rsidRPr="00C24A90">
        <w:rPr>
          <w:lang w:eastAsia="en-AU"/>
        </w:rPr>
        <w:t>do 1 or more of the following in relation to the premises or anything at the premises:</w:t>
      </w:r>
    </w:p>
    <w:p w14:paraId="13087C1E" w14:textId="77777777" w:rsidR="001C16AA" w:rsidRPr="00C24A90" w:rsidRDefault="001C16AA" w:rsidP="00BA7FB9">
      <w:pPr>
        <w:pStyle w:val="Apara"/>
      </w:pPr>
      <w:r w:rsidRPr="00C24A90">
        <w:tab/>
        <w:t>(a)</w:t>
      </w:r>
      <w:r w:rsidRPr="00C24A90">
        <w:tab/>
        <w:t>inspect the premises and equipment used at the premises in connection with the treatment,</w:t>
      </w:r>
      <w:r w:rsidR="007D76CF" w:rsidRPr="00C24A90">
        <w:t xml:space="preserve"> care or support of a person;</w:t>
      </w:r>
    </w:p>
    <w:p w14:paraId="478E40C6" w14:textId="77777777" w:rsidR="001C16AA" w:rsidRPr="00C24A90" w:rsidRDefault="001C16AA" w:rsidP="00BA7FB9">
      <w:pPr>
        <w:pStyle w:val="Apara"/>
      </w:pPr>
      <w:r w:rsidRPr="00C24A90">
        <w:tab/>
        <w:t>(b)</w:t>
      </w:r>
      <w:r w:rsidRPr="00C24A90">
        <w:tab/>
        <w:t xml:space="preserve">inspect </w:t>
      </w:r>
      <w:r w:rsidR="0085277A" w:rsidRPr="00C24A90">
        <w:t xml:space="preserve">any </w:t>
      </w:r>
      <w:r w:rsidRPr="00C24A90">
        <w:t xml:space="preserve">book, document or other record that </w:t>
      </w:r>
      <w:r w:rsidR="0085277A" w:rsidRPr="00C24A90">
        <w:t xml:space="preserve">is </w:t>
      </w:r>
      <w:r w:rsidRPr="00C24A90">
        <w:t xml:space="preserve">in the possession of the occupier of the premises, or to which the occupier has access, relating to the conduct of the </w:t>
      </w:r>
      <w:r w:rsidRPr="00C24A90">
        <w:rPr>
          <w:lang w:eastAsia="en-AU"/>
        </w:rPr>
        <w:t xml:space="preserve">private </w:t>
      </w:r>
      <w:r w:rsidRPr="00C24A90">
        <w:t>psychiatr</w:t>
      </w:r>
      <w:r w:rsidR="007D76CF" w:rsidRPr="00C24A90">
        <w:t xml:space="preserve">ic facility at the premises; </w:t>
      </w:r>
    </w:p>
    <w:p w14:paraId="3757B669" w14:textId="77777777" w:rsidR="00A35DAC" w:rsidRPr="00C24A90" w:rsidRDefault="00B66212" w:rsidP="00BA7FB9">
      <w:pPr>
        <w:pStyle w:val="Apara"/>
        <w:rPr>
          <w:lang w:eastAsia="en-AU"/>
        </w:rPr>
      </w:pPr>
      <w:r w:rsidRPr="00C24A90">
        <w:tab/>
        <w:t>(c)</w:t>
      </w:r>
      <w:r w:rsidR="001C16AA" w:rsidRPr="00C24A90">
        <w:tab/>
        <w:t xml:space="preserve">require the occupier of the </w:t>
      </w:r>
      <w:r w:rsidR="007D76CF" w:rsidRPr="00C24A90">
        <w:t>premises to giv</w:t>
      </w:r>
      <w:r w:rsidR="000103E6" w:rsidRPr="00C24A90">
        <w:t xml:space="preserve">e the inspector, within a reasonable time, </w:t>
      </w:r>
      <w:r w:rsidR="007D76CF" w:rsidRPr="00C24A90">
        <w:t xml:space="preserve">a copy of any </w:t>
      </w:r>
      <w:r w:rsidR="001C16AA" w:rsidRPr="00C24A90">
        <w:t>information, book</w:t>
      </w:r>
      <w:r w:rsidR="0085277A" w:rsidRPr="00C24A90">
        <w:t>, document or other record</w:t>
      </w:r>
      <w:r w:rsidR="001C16AA" w:rsidRPr="00C24A90">
        <w:t xml:space="preserve"> that </w:t>
      </w:r>
      <w:r w:rsidR="0085277A" w:rsidRPr="00C24A90">
        <w:t xml:space="preserve">is </w:t>
      </w:r>
      <w:r w:rsidR="001C16AA" w:rsidRPr="00C24A90">
        <w:t xml:space="preserve">in the possession of the occupier, or to which the occupier has access, relating to the conduct of the </w:t>
      </w:r>
      <w:r w:rsidR="001C16AA" w:rsidRPr="00C24A90">
        <w:rPr>
          <w:lang w:eastAsia="en-AU"/>
        </w:rPr>
        <w:t xml:space="preserve">private </w:t>
      </w:r>
      <w:r w:rsidR="001C16AA" w:rsidRPr="00C24A90">
        <w:t>psych</w:t>
      </w:r>
      <w:r w:rsidR="00597FE7" w:rsidRPr="00C24A90">
        <w:t>iatric facility at the premises</w:t>
      </w:r>
      <w:r w:rsidR="00A35DAC" w:rsidRPr="00C24A90">
        <w:rPr>
          <w:lang w:eastAsia="en-AU"/>
        </w:rPr>
        <w:t>.</w:t>
      </w:r>
    </w:p>
    <w:p w14:paraId="3AFDA2C0" w14:textId="793AC12E" w:rsidR="001C16AA" w:rsidRPr="00C24A90" w:rsidRDefault="001C16AA" w:rsidP="001C16AA">
      <w:pPr>
        <w:pStyle w:val="aNote"/>
      </w:pPr>
      <w:r w:rsidRPr="00C24A90">
        <w:rPr>
          <w:rStyle w:val="charItals"/>
        </w:rPr>
        <w:t>Note</w:t>
      </w:r>
      <w:r w:rsidRPr="00C24A90">
        <w:rPr>
          <w:rStyle w:val="charItals"/>
        </w:rPr>
        <w:tab/>
      </w:r>
      <w:r w:rsidRPr="00C24A90">
        <w:t xml:space="preserve">The </w:t>
      </w:r>
      <w:hyperlink r:id="rId283" w:tooltip="A2001-14" w:history="1">
        <w:r w:rsidR="00276AF5" w:rsidRPr="00C24A90">
          <w:rPr>
            <w:rStyle w:val="charCitHyperlinkAbbrev"/>
          </w:rPr>
          <w:t>Legislation Act</w:t>
        </w:r>
      </w:hyperlink>
      <w:r w:rsidRPr="00C24A90">
        <w:t>, s 170 deals with the application of the privilege against self-incrimination.</w:t>
      </w:r>
    </w:p>
    <w:p w14:paraId="2F5979F7" w14:textId="77777777" w:rsidR="001C16AA" w:rsidRPr="00C24A90" w:rsidRDefault="001C16AA" w:rsidP="00BA7FB9">
      <w:pPr>
        <w:pStyle w:val="Amain"/>
      </w:pPr>
      <w:r w:rsidRPr="00C24A90">
        <w:tab/>
        <w:t>(2)</w:t>
      </w:r>
      <w:r w:rsidRPr="00C24A90">
        <w:tab/>
        <w:t>An inspector who enters licensed premises under subsection (1) is not authorised to remain on the premises if, when asked to do so by the occupier of the premises, the inspector does not show the inspector’s identity card to the occupier.</w:t>
      </w:r>
    </w:p>
    <w:p w14:paraId="16A8C6E2" w14:textId="77777777" w:rsidR="00401459" w:rsidRPr="00C24A90" w:rsidRDefault="001C16AA" w:rsidP="00BA7FB9">
      <w:pPr>
        <w:pStyle w:val="Amain"/>
      </w:pPr>
      <w:r w:rsidRPr="00C24A90">
        <w:tab/>
        <w:t>(3)</w:t>
      </w:r>
      <w:r w:rsidRPr="00C24A90">
        <w:tab/>
        <w:t>A person is not required to give records to an inspector under subsection (1) (c) if, when asked to do so by the person, the inspector does not show the inspector’s identity card to the person.</w:t>
      </w:r>
    </w:p>
    <w:p w14:paraId="63E290E2" w14:textId="77777777" w:rsidR="00401459" w:rsidRPr="00C24A90" w:rsidRDefault="00401459" w:rsidP="00BA7FB9">
      <w:pPr>
        <w:pStyle w:val="Amain"/>
        <w:rPr>
          <w:bCs/>
          <w:iCs/>
          <w:lang w:eastAsia="en-AU"/>
        </w:rPr>
      </w:pPr>
      <w:r w:rsidRPr="00C24A90">
        <w:rPr>
          <w:bCs/>
          <w:iCs/>
          <w:lang w:eastAsia="en-AU"/>
        </w:rPr>
        <w:tab/>
        <w:t>(4)</w:t>
      </w:r>
      <w:r w:rsidRPr="00C24A90">
        <w:rPr>
          <w:bCs/>
          <w:iCs/>
          <w:lang w:eastAsia="en-AU"/>
        </w:rPr>
        <w:tab/>
        <w:t>In this section:</w:t>
      </w:r>
    </w:p>
    <w:p w14:paraId="05DD2491" w14:textId="77777777" w:rsidR="001C16AA" w:rsidRPr="00C24A90" w:rsidRDefault="001C16AA" w:rsidP="002017CD">
      <w:pPr>
        <w:pStyle w:val="aDef"/>
        <w:rPr>
          <w:lang w:eastAsia="en-AU"/>
        </w:rPr>
      </w:pPr>
      <w:r w:rsidRPr="00C24A90">
        <w:rPr>
          <w:rStyle w:val="charBoldItals"/>
        </w:rPr>
        <w:t>occupier</w:t>
      </w:r>
      <w:r w:rsidRPr="00C24A90">
        <w:rPr>
          <w:lang w:eastAsia="en-AU"/>
        </w:rPr>
        <w:t>, of licensed premises, includes—</w:t>
      </w:r>
    </w:p>
    <w:p w14:paraId="0FD088D3" w14:textId="77777777" w:rsidR="001C16AA" w:rsidRPr="00C24A90" w:rsidRDefault="001C16AA" w:rsidP="00BA7FB9">
      <w:pPr>
        <w:pStyle w:val="aDefpara"/>
        <w:rPr>
          <w:lang w:eastAsia="en-AU"/>
        </w:rPr>
      </w:pPr>
      <w:r w:rsidRPr="00C24A90">
        <w:rPr>
          <w:lang w:eastAsia="en-AU"/>
        </w:rPr>
        <w:tab/>
        <w:t>(a)</w:t>
      </w:r>
      <w:r w:rsidRPr="00C24A90">
        <w:rPr>
          <w:lang w:eastAsia="en-AU"/>
        </w:rPr>
        <w:tab/>
        <w:t xml:space="preserve">a person reasonably believed to be an occupier of the licensed premises; </w:t>
      </w:r>
      <w:r w:rsidRPr="00C24A90">
        <w:rPr>
          <w:szCs w:val="24"/>
          <w:lang w:eastAsia="en-AU"/>
        </w:rPr>
        <w:t>and</w:t>
      </w:r>
    </w:p>
    <w:p w14:paraId="4E1DB854" w14:textId="77777777" w:rsidR="001C16AA" w:rsidRPr="00C24A90" w:rsidRDefault="001C16AA" w:rsidP="00BA7FB9">
      <w:pPr>
        <w:pStyle w:val="aDefpara"/>
      </w:pPr>
      <w:r w:rsidRPr="00C24A90">
        <w:rPr>
          <w:lang w:eastAsia="en-AU"/>
        </w:rPr>
        <w:tab/>
        <w:t>(b)</w:t>
      </w:r>
      <w:r w:rsidRPr="00C24A90">
        <w:rPr>
          <w:lang w:eastAsia="en-AU"/>
        </w:rPr>
        <w:tab/>
        <w:t>a person apparently in charge of the licensed premises.</w:t>
      </w:r>
    </w:p>
    <w:p w14:paraId="653558C3" w14:textId="77777777" w:rsidR="001C16AA" w:rsidRPr="00C24A90" w:rsidRDefault="003E068F" w:rsidP="00BA7FB9">
      <w:pPr>
        <w:pStyle w:val="AH5Sec"/>
      </w:pPr>
      <w:bookmarkStart w:id="307" w:name="_Toc214441313"/>
      <w:r w:rsidRPr="00D03C80">
        <w:rPr>
          <w:rStyle w:val="CharSectNo"/>
        </w:rPr>
        <w:lastRenderedPageBreak/>
        <w:t>23</w:t>
      </w:r>
      <w:r w:rsidR="00210BEC" w:rsidRPr="00D03C80">
        <w:rPr>
          <w:rStyle w:val="CharSectNo"/>
        </w:rPr>
        <w:t>7</w:t>
      </w:r>
      <w:r w:rsidR="001C16AA" w:rsidRPr="00C24A90">
        <w:tab/>
        <w:t>Failing to comply with requirement of inspector</w:t>
      </w:r>
      <w:bookmarkEnd w:id="307"/>
    </w:p>
    <w:p w14:paraId="4A9B2068" w14:textId="77777777" w:rsidR="001C16AA" w:rsidRPr="00C24A90" w:rsidRDefault="001C16AA" w:rsidP="001C16AA">
      <w:pPr>
        <w:pStyle w:val="Amainreturn"/>
        <w:keepNext/>
      </w:pPr>
      <w:r w:rsidRPr="00C24A90">
        <w:t>A person commits an offence if—</w:t>
      </w:r>
    </w:p>
    <w:p w14:paraId="3C372161" w14:textId="77777777" w:rsidR="00FF2496" w:rsidRPr="00C24A90" w:rsidRDefault="001C16AA" w:rsidP="00BA7FB9">
      <w:pPr>
        <w:pStyle w:val="Apara"/>
      </w:pPr>
      <w:r w:rsidRPr="00C24A90">
        <w:tab/>
        <w:t>(a)</w:t>
      </w:r>
      <w:r w:rsidRPr="00C24A90">
        <w:tab/>
        <w:t>an i</w:t>
      </w:r>
      <w:r w:rsidR="00FF2496" w:rsidRPr="00C24A90">
        <w:t>nspector requires the person to</w:t>
      </w:r>
      <w:r w:rsidR="002C4B68" w:rsidRPr="00C24A90">
        <w:t xml:space="preserve"> give the inspector</w:t>
      </w:r>
      <w:r w:rsidR="000103E6" w:rsidRPr="00C24A90">
        <w:t xml:space="preserve"> </w:t>
      </w:r>
      <w:r w:rsidR="00FF2496" w:rsidRPr="00C24A90">
        <w:t xml:space="preserve">a copy </w:t>
      </w:r>
      <w:r w:rsidR="00B713BE" w:rsidRPr="00C24A90">
        <w:t xml:space="preserve">of </w:t>
      </w:r>
      <w:r w:rsidR="00761A6C" w:rsidRPr="00C24A90">
        <w:t>any information, book, document or other record</w:t>
      </w:r>
      <w:r w:rsidR="009C1CF7" w:rsidRPr="00C24A90">
        <w:t xml:space="preserve"> under section </w:t>
      </w:r>
      <w:r w:rsidR="00A55FB0" w:rsidRPr="00C24A90">
        <w:t>236</w:t>
      </w:r>
      <w:r w:rsidRPr="00C24A90">
        <w:t xml:space="preserve"> (1) (c)</w:t>
      </w:r>
      <w:r w:rsidR="002C4B68" w:rsidRPr="00C24A90">
        <w:t>; and</w:t>
      </w:r>
    </w:p>
    <w:p w14:paraId="2A0859C9" w14:textId="77777777" w:rsidR="001C16AA" w:rsidRPr="00C24A90" w:rsidRDefault="001C16AA" w:rsidP="00631098">
      <w:pPr>
        <w:pStyle w:val="Apara"/>
        <w:keepNext/>
      </w:pPr>
      <w:r w:rsidRPr="00C24A90">
        <w:tab/>
        <w:t>(b)</w:t>
      </w:r>
      <w:r w:rsidRPr="00C24A90">
        <w:tab/>
        <w:t>the person fails to comply with the requirement</w:t>
      </w:r>
      <w:r w:rsidR="000103E6" w:rsidRPr="00C24A90">
        <w:t>, within the time required</w:t>
      </w:r>
      <w:r w:rsidRPr="00C24A90">
        <w:t>.</w:t>
      </w:r>
    </w:p>
    <w:p w14:paraId="1D693BCE" w14:textId="77777777" w:rsidR="001C16AA" w:rsidRPr="00C24A90" w:rsidRDefault="001C16AA" w:rsidP="001C16AA">
      <w:pPr>
        <w:pStyle w:val="Penalty"/>
      </w:pPr>
      <w:r w:rsidRPr="00C24A90">
        <w:t>Maximum penalty:  50 penalty units.</w:t>
      </w:r>
    </w:p>
    <w:p w14:paraId="692801C2" w14:textId="77777777" w:rsidR="00320F4A" w:rsidRPr="00C24A90" w:rsidRDefault="00320F4A" w:rsidP="00320F4A">
      <w:pPr>
        <w:pStyle w:val="PageBreak"/>
      </w:pPr>
      <w:r w:rsidRPr="00C24A90">
        <w:br w:type="page"/>
      </w:r>
    </w:p>
    <w:p w14:paraId="3ED86AF5" w14:textId="77777777" w:rsidR="004A7DD4" w:rsidRPr="00D03C80" w:rsidRDefault="002017CD" w:rsidP="002017CD">
      <w:pPr>
        <w:pStyle w:val="AH1Chapter"/>
      </w:pPr>
      <w:bookmarkStart w:id="308" w:name="_Toc214441314"/>
      <w:r w:rsidRPr="00D03C80">
        <w:rPr>
          <w:rStyle w:val="CharChapNo"/>
        </w:rPr>
        <w:lastRenderedPageBreak/>
        <w:t>Chapter 14</w:t>
      </w:r>
      <w:r w:rsidRPr="00C24A90">
        <w:tab/>
      </w:r>
      <w:r w:rsidR="004A7DD4" w:rsidRPr="00D03C80">
        <w:rPr>
          <w:rStyle w:val="CharChapText"/>
        </w:rPr>
        <w:t>Mental health advisory council</w:t>
      </w:r>
      <w:bookmarkEnd w:id="308"/>
    </w:p>
    <w:p w14:paraId="0F8C2009" w14:textId="77777777" w:rsidR="00781B41" w:rsidRPr="00C24A90" w:rsidRDefault="00781B41" w:rsidP="00DB23AE">
      <w:pPr>
        <w:pStyle w:val="Placeholder"/>
        <w:suppressLineNumbers/>
      </w:pPr>
      <w:r w:rsidRPr="00C24A90">
        <w:rPr>
          <w:rStyle w:val="CharPartNo"/>
        </w:rPr>
        <w:t xml:space="preserve">  </w:t>
      </w:r>
      <w:r w:rsidRPr="00C24A90">
        <w:rPr>
          <w:rStyle w:val="CharPartText"/>
        </w:rPr>
        <w:t xml:space="preserve">  </w:t>
      </w:r>
    </w:p>
    <w:p w14:paraId="0DB5A362" w14:textId="77777777" w:rsidR="005A3739" w:rsidRPr="00C24A90" w:rsidRDefault="003E068F" w:rsidP="005A3739">
      <w:pPr>
        <w:pStyle w:val="AH5Sec"/>
      </w:pPr>
      <w:bookmarkStart w:id="309" w:name="_Toc214441315"/>
      <w:r w:rsidRPr="00D03C80">
        <w:rPr>
          <w:rStyle w:val="CharSectNo"/>
        </w:rPr>
        <w:t>2</w:t>
      </w:r>
      <w:r w:rsidR="00210BEC" w:rsidRPr="00D03C80">
        <w:rPr>
          <w:rStyle w:val="CharSectNo"/>
        </w:rPr>
        <w:t>38</w:t>
      </w:r>
      <w:r w:rsidR="005A3739" w:rsidRPr="00C24A90">
        <w:tab/>
        <w:t>Establishment of mental health advisory council</w:t>
      </w:r>
      <w:bookmarkEnd w:id="309"/>
    </w:p>
    <w:p w14:paraId="0C499D3A" w14:textId="77777777" w:rsidR="005A3739" w:rsidRPr="00C24A90" w:rsidRDefault="005A3739" w:rsidP="005A3739">
      <w:pPr>
        <w:pStyle w:val="Amainreturn"/>
      </w:pPr>
      <w:r w:rsidRPr="00C24A90">
        <w:t>The mental health advisory council is established.</w:t>
      </w:r>
    </w:p>
    <w:p w14:paraId="7F217D81" w14:textId="77777777" w:rsidR="005A3739" w:rsidRPr="00C24A90" w:rsidRDefault="003E068F" w:rsidP="005A3739">
      <w:pPr>
        <w:pStyle w:val="AH5Sec"/>
      </w:pPr>
      <w:bookmarkStart w:id="310" w:name="_Toc214441316"/>
      <w:r w:rsidRPr="00D03C80">
        <w:rPr>
          <w:rStyle w:val="CharSectNo"/>
        </w:rPr>
        <w:t>2</w:t>
      </w:r>
      <w:r w:rsidR="00210BEC" w:rsidRPr="00D03C80">
        <w:rPr>
          <w:rStyle w:val="CharSectNo"/>
        </w:rPr>
        <w:t>39</w:t>
      </w:r>
      <w:r w:rsidR="005A3739" w:rsidRPr="00C24A90">
        <w:tab/>
        <w:t>Functions of mental health advisory council</w:t>
      </w:r>
      <w:bookmarkEnd w:id="310"/>
    </w:p>
    <w:p w14:paraId="42D8A9FC" w14:textId="77777777" w:rsidR="005A3739" w:rsidRPr="00C24A90" w:rsidRDefault="005A3739" w:rsidP="005A3739">
      <w:pPr>
        <w:pStyle w:val="Amainreturn"/>
        <w:rPr>
          <w:lang w:eastAsia="en-AU"/>
        </w:rPr>
      </w:pPr>
      <w:r w:rsidRPr="00C24A90">
        <w:rPr>
          <w:lang w:eastAsia="en-AU"/>
        </w:rPr>
        <w:t>The mental health advisory council has the following functions:</w:t>
      </w:r>
    </w:p>
    <w:p w14:paraId="0CFE0696" w14:textId="77777777" w:rsidR="005A3739" w:rsidRPr="00C24A90" w:rsidRDefault="005A3739" w:rsidP="005A3739">
      <w:pPr>
        <w:pStyle w:val="Apara"/>
        <w:rPr>
          <w:lang w:eastAsia="en-AU"/>
        </w:rPr>
      </w:pPr>
      <w:r w:rsidRPr="00C24A90">
        <w:rPr>
          <w:lang w:eastAsia="en-AU"/>
        </w:rPr>
        <w:tab/>
        <w:t>(a)</w:t>
      </w:r>
      <w:r w:rsidRPr="00C24A90">
        <w:rPr>
          <w:lang w:eastAsia="en-AU"/>
        </w:rPr>
        <w:tab/>
        <w:t>advising the Minister about—</w:t>
      </w:r>
    </w:p>
    <w:p w14:paraId="084F5A66" w14:textId="77777777" w:rsidR="005A3739" w:rsidRPr="00C24A90" w:rsidRDefault="005A3739" w:rsidP="005A3739">
      <w:pPr>
        <w:pStyle w:val="Asubpara"/>
      </w:pPr>
      <w:r w:rsidRPr="00C24A90">
        <w:tab/>
        <w:t>(i)</w:t>
      </w:r>
      <w:r w:rsidRPr="00C24A90">
        <w:tab/>
        <w:t>emerging or urgent mental health issues; and</w:t>
      </w:r>
    </w:p>
    <w:p w14:paraId="674BAD7B" w14:textId="77777777" w:rsidR="005A3739" w:rsidRPr="00C24A90" w:rsidRDefault="005A3739" w:rsidP="005A3739">
      <w:pPr>
        <w:pStyle w:val="Asubpara"/>
      </w:pPr>
      <w:r w:rsidRPr="00C24A90">
        <w:tab/>
        <w:t>(ii)</w:t>
      </w:r>
      <w:r w:rsidRPr="00C24A90">
        <w:tab/>
        <w:t>mental health service reforms; and</w:t>
      </w:r>
    </w:p>
    <w:p w14:paraId="5D4B2AE3" w14:textId="77777777" w:rsidR="005A3739" w:rsidRPr="00C24A90" w:rsidRDefault="005A3739" w:rsidP="005A3739">
      <w:pPr>
        <w:pStyle w:val="Asubpara"/>
      </w:pPr>
      <w:r w:rsidRPr="00C24A90">
        <w:tab/>
        <w:t>(iii)</w:t>
      </w:r>
      <w:r w:rsidRPr="00C24A90">
        <w:tab/>
        <w:t>mental health policy; and</w:t>
      </w:r>
    </w:p>
    <w:p w14:paraId="27B93330" w14:textId="77777777" w:rsidR="005A3739" w:rsidRPr="00C24A90" w:rsidRDefault="005A3739" w:rsidP="005A3739">
      <w:pPr>
        <w:pStyle w:val="Asubpara"/>
      </w:pPr>
      <w:r w:rsidRPr="00C24A90">
        <w:tab/>
        <w:t>(iv)</w:t>
      </w:r>
      <w:r w:rsidRPr="00C24A90">
        <w:tab/>
        <w:t>mental health legislative change; and</w:t>
      </w:r>
    </w:p>
    <w:p w14:paraId="06ED816C" w14:textId="77777777" w:rsidR="005A3739" w:rsidRPr="00C24A90" w:rsidRDefault="005A3739" w:rsidP="005A3739">
      <w:pPr>
        <w:pStyle w:val="Asubpara"/>
        <w:rPr>
          <w:lang w:eastAsia="en-AU"/>
        </w:rPr>
      </w:pPr>
      <w:r w:rsidRPr="00C24A90">
        <w:rPr>
          <w:lang w:eastAsia="en-AU"/>
        </w:rPr>
        <w:tab/>
        <w:t>(v)</w:t>
      </w:r>
      <w:r w:rsidRPr="00C24A90">
        <w:rPr>
          <w:lang w:eastAsia="en-AU"/>
        </w:rPr>
        <w:tab/>
        <w:t>anything else in relation to mental health requested by the Minister;</w:t>
      </w:r>
    </w:p>
    <w:p w14:paraId="608ABC90" w14:textId="77777777" w:rsidR="005A3739" w:rsidRPr="00C24A90" w:rsidRDefault="005A3739" w:rsidP="005A3739">
      <w:pPr>
        <w:pStyle w:val="Apara"/>
        <w:rPr>
          <w:lang w:eastAsia="en-AU"/>
        </w:rPr>
      </w:pPr>
      <w:r w:rsidRPr="00C24A90">
        <w:rPr>
          <w:lang w:eastAsia="en-AU"/>
        </w:rPr>
        <w:tab/>
        <w:t>(b)</w:t>
      </w:r>
      <w:r w:rsidRPr="00C24A90">
        <w:rPr>
          <w:lang w:eastAsia="en-AU"/>
        </w:rPr>
        <w:tab/>
        <w:t xml:space="preserve">any other function given to the council under this </w:t>
      </w:r>
      <w:r w:rsidRPr="00C24A90">
        <w:rPr>
          <w:szCs w:val="24"/>
          <w:lang w:eastAsia="en-AU"/>
        </w:rPr>
        <w:t>Act.</w:t>
      </w:r>
    </w:p>
    <w:p w14:paraId="4570C039" w14:textId="77777777" w:rsidR="005A3739" w:rsidRPr="00C24A90" w:rsidRDefault="003E068F" w:rsidP="005A3739">
      <w:pPr>
        <w:pStyle w:val="AH5Sec"/>
      </w:pPr>
      <w:bookmarkStart w:id="311" w:name="_Toc214441317"/>
      <w:r w:rsidRPr="00D03C80">
        <w:rPr>
          <w:rStyle w:val="CharSectNo"/>
        </w:rPr>
        <w:t>24</w:t>
      </w:r>
      <w:r w:rsidR="00210BEC" w:rsidRPr="00D03C80">
        <w:rPr>
          <w:rStyle w:val="CharSectNo"/>
        </w:rPr>
        <w:t>0</w:t>
      </w:r>
      <w:r w:rsidR="005A3739" w:rsidRPr="00C24A90">
        <w:tab/>
        <w:t>Membership of mental health advisory council</w:t>
      </w:r>
      <w:bookmarkEnd w:id="311"/>
    </w:p>
    <w:p w14:paraId="118B115E" w14:textId="77777777" w:rsidR="005A3739" w:rsidRPr="00C24A90" w:rsidRDefault="005A3739" w:rsidP="005A3739">
      <w:pPr>
        <w:pStyle w:val="Amain"/>
        <w:keepNext/>
      </w:pPr>
      <w:r w:rsidRPr="00C24A90">
        <w:tab/>
        <w:t>(1)</w:t>
      </w:r>
      <w:r w:rsidRPr="00C24A90">
        <w:tab/>
        <w:t>The mental health advisory council is made up of at least 5, and not more than 7, members appointed by the Minister.</w:t>
      </w:r>
    </w:p>
    <w:p w14:paraId="1F2601A4" w14:textId="71877ADB" w:rsidR="005A3739" w:rsidRPr="00C24A90" w:rsidRDefault="005A3739" w:rsidP="005A3739">
      <w:pPr>
        <w:pStyle w:val="aNote"/>
        <w:keepNext/>
      </w:pPr>
      <w:r w:rsidRPr="00C24A90">
        <w:rPr>
          <w:rStyle w:val="charItals"/>
        </w:rPr>
        <w:t>Note 1</w:t>
      </w:r>
      <w:r w:rsidRPr="00C24A90">
        <w:tab/>
        <w:t xml:space="preserve">For the making of appointments (including acting appointments), see the </w:t>
      </w:r>
      <w:hyperlink r:id="rId284" w:tooltip="A2001-14" w:history="1">
        <w:r w:rsidRPr="00C24A90">
          <w:rPr>
            <w:rStyle w:val="charCitHyperlinkAbbrev"/>
          </w:rPr>
          <w:t>Legislation Act</w:t>
        </w:r>
      </w:hyperlink>
      <w:r w:rsidRPr="00C24A90">
        <w:t xml:space="preserve">, pt 19.3.  </w:t>
      </w:r>
    </w:p>
    <w:p w14:paraId="1019B6CA" w14:textId="32D055A8" w:rsidR="005A3739" w:rsidRPr="00C24A90" w:rsidRDefault="005A3739" w:rsidP="005A3739">
      <w:pPr>
        <w:pStyle w:val="aNote"/>
        <w:keepNext/>
      </w:pPr>
      <w:r w:rsidRPr="00C24A90">
        <w:rPr>
          <w:rStyle w:val="charItals"/>
        </w:rPr>
        <w:t>Note 2</w:t>
      </w:r>
      <w:r w:rsidRPr="00C24A90">
        <w:tab/>
        <w:t xml:space="preserve">In particular, a person may be appointed for a particular provision of a law (see </w:t>
      </w:r>
      <w:hyperlink r:id="rId285" w:tooltip="A2001-14" w:history="1">
        <w:r w:rsidRPr="00C24A90">
          <w:rPr>
            <w:rStyle w:val="charCitHyperlinkAbbrev"/>
          </w:rPr>
          <w:t>Legislation Act</w:t>
        </w:r>
      </w:hyperlink>
      <w:r w:rsidRPr="00C24A90">
        <w:t xml:space="preserve">, s 7 (3)) and an appointment may be made by naming a person or nominating the occupant of a position (see </w:t>
      </w:r>
      <w:hyperlink r:id="rId286" w:tooltip="A2001-14" w:history="1">
        <w:r w:rsidRPr="00C24A90">
          <w:rPr>
            <w:rStyle w:val="charCitHyperlinkAbbrev"/>
          </w:rPr>
          <w:t>Legislation Act</w:t>
        </w:r>
      </w:hyperlink>
      <w:r w:rsidRPr="00C24A90">
        <w:t>, s 207).</w:t>
      </w:r>
    </w:p>
    <w:p w14:paraId="45861E6D" w14:textId="3C3627AF" w:rsidR="005A3739" w:rsidRPr="00C24A90" w:rsidRDefault="005A3739" w:rsidP="005A3739">
      <w:pPr>
        <w:pStyle w:val="aNote"/>
      </w:pPr>
      <w:r w:rsidRPr="00C24A90">
        <w:rPr>
          <w:rStyle w:val="charItals"/>
        </w:rPr>
        <w:t>Note 3</w:t>
      </w:r>
      <w:r w:rsidRPr="00C24A90">
        <w:tab/>
        <w:t xml:space="preserve">Certain Ministerial appointments require consultation with an Assembly committee and are disallowable (see </w:t>
      </w:r>
      <w:hyperlink r:id="rId287" w:tooltip="A2001-14" w:history="1">
        <w:r w:rsidRPr="00C24A90">
          <w:rPr>
            <w:rStyle w:val="charCitHyperlinkAbbrev"/>
          </w:rPr>
          <w:t>Legislation Act</w:t>
        </w:r>
      </w:hyperlink>
      <w:r w:rsidRPr="00C24A90">
        <w:t>, div 19.3.3).</w:t>
      </w:r>
    </w:p>
    <w:p w14:paraId="454A1A88" w14:textId="77777777" w:rsidR="005A3739" w:rsidRPr="00C24A90" w:rsidRDefault="005A3739" w:rsidP="005A3739">
      <w:pPr>
        <w:pStyle w:val="Amain"/>
        <w:rPr>
          <w:lang w:eastAsia="en-AU"/>
        </w:rPr>
      </w:pPr>
      <w:r w:rsidRPr="00C24A90">
        <w:lastRenderedPageBreak/>
        <w:tab/>
        <w:t>(2)</w:t>
      </w:r>
      <w:r w:rsidRPr="00C24A90">
        <w:tab/>
        <w:t>In appointing members to the mental health advisory council, the Minister must</w:t>
      </w:r>
      <w:r w:rsidRPr="00C24A90">
        <w:rPr>
          <w:lang w:eastAsia="en-AU"/>
        </w:rPr>
        <w:t>, unless it is not reasonably practicable, ensure that the council includes—</w:t>
      </w:r>
    </w:p>
    <w:p w14:paraId="46E8B291" w14:textId="77777777" w:rsidR="005A3739" w:rsidRPr="00C24A90" w:rsidRDefault="005A3739" w:rsidP="005A3739">
      <w:pPr>
        <w:pStyle w:val="Apara"/>
      </w:pPr>
      <w:r w:rsidRPr="00C24A90">
        <w:tab/>
        <w:t>(a)</w:t>
      </w:r>
      <w:r w:rsidRPr="00C24A90">
        <w:tab/>
        <w:t xml:space="preserve">someone who is or has been a person with a mental disorder or mental illness; and </w:t>
      </w:r>
    </w:p>
    <w:p w14:paraId="68173260" w14:textId="77777777" w:rsidR="005A3739" w:rsidRPr="00C24A90" w:rsidRDefault="005A3739" w:rsidP="005A3739">
      <w:pPr>
        <w:pStyle w:val="Apara"/>
      </w:pPr>
      <w:r w:rsidRPr="00C24A90">
        <w:tab/>
        <w:t>(b)</w:t>
      </w:r>
      <w:r w:rsidRPr="00C24A90">
        <w:tab/>
        <w:t>someone who is or has been a carer of a person with a mental disorder or mental illness; and</w:t>
      </w:r>
    </w:p>
    <w:p w14:paraId="5CF47493" w14:textId="77777777" w:rsidR="005A3739" w:rsidRPr="00C24A90" w:rsidRDefault="005A3739" w:rsidP="005A3739">
      <w:pPr>
        <w:pStyle w:val="Apara"/>
      </w:pPr>
      <w:r w:rsidRPr="00C24A90">
        <w:tab/>
        <w:t>(c)</w:t>
      </w:r>
      <w:r w:rsidRPr="00C24A90">
        <w:tab/>
        <w:t>someone with experience or expertise in</w:t>
      </w:r>
      <w:r w:rsidR="00CF3608">
        <w:t xml:space="preserve"> </w:t>
      </w:r>
      <w:r w:rsidR="00CF3608" w:rsidRPr="00A05907">
        <w:t>primary</w:t>
      </w:r>
      <w:r w:rsidRPr="00C24A90">
        <w:t xml:space="preserve"> mental health; and</w:t>
      </w:r>
    </w:p>
    <w:p w14:paraId="2929143B" w14:textId="77777777" w:rsidR="005A3739" w:rsidRPr="00C24A90" w:rsidRDefault="005A3739" w:rsidP="005A3739">
      <w:pPr>
        <w:pStyle w:val="Apara"/>
      </w:pPr>
      <w:r w:rsidRPr="00C24A90">
        <w:tab/>
        <w:t>(d)</w:t>
      </w:r>
      <w:r w:rsidRPr="00C24A90">
        <w:tab/>
        <w:t>someone with current knowledge of scientific, evidence-based mental health research and practice; and</w:t>
      </w:r>
    </w:p>
    <w:p w14:paraId="27F9D355" w14:textId="77777777" w:rsidR="005A3739" w:rsidRPr="00C24A90" w:rsidRDefault="005A3739" w:rsidP="005A3739">
      <w:pPr>
        <w:pStyle w:val="Apara"/>
      </w:pPr>
      <w:r w:rsidRPr="00C24A90">
        <w:tab/>
        <w:t>(e)</w:t>
      </w:r>
      <w:r w:rsidRPr="00C24A90">
        <w:tab/>
        <w:t>someone with experience or expertise in mental health promotion and mental illness prevention and treatment, care or support.</w:t>
      </w:r>
    </w:p>
    <w:p w14:paraId="362D2AB0" w14:textId="77777777" w:rsidR="005A3739" w:rsidRPr="00C24A90" w:rsidRDefault="005A3739" w:rsidP="005A3739">
      <w:pPr>
        <w:pStyle w:val="Amain"/>
        <w:keepNext/>
      </w:pPr>
      <w:r w:rsidRPr="00C24A90">
        <w:tab/>
        <w:t>(3)</w:t>
      </w:r>
      <w:r w:rsidRPr="00C24A90">
        <w:tab/>
        <w:t>A person must be appointed to the mental health advisory council for not longer than 3 years.</w:t>
      </w:r>
    </w:p>
    <w:p w14:paraId="7DCB6E5C" w14:textId="1F64BAB3" w:rsidR="005A3739" w:rsidRPr="00C24A90" w:rsidRDefault="005A3739" w:rsidP="005A3739">
      <w:pPr>
        <w:pStyle w:val="aNote"/>
      </w:pPr>
      <w:r w:rsidRPr="00C24A90">
        <w:rPr>
          <w:rStyle w:val="charItals"/>
        </w:rPr>
        <w:t>Note</w:t>
      </w:r>
      <w:r w:rsidRPr="00C24A90">
        <w:tab/>
        <w:t xml:space="preserve">A person may be reappointed to a position if the person is eligible to be appointed to the position (see </w:t>
      </w:r>
      <w:hyperlink r:id="rId288" w:tooltip="A2001-14" w:history="1">
        <w:r w:rsidRPr="00C24A90">
          <w:rPr>
            <w:rStyle w:val="charCitHyperlinkAbbrev"/>
          </w:rPr>
          <w:t>Legislation Act</w:t>
        </w:r>
      </w:hyperlink>
      <w:r w:rsidRPr="00C24A90">
        <w:t>, s 208 and dict, pt 1, def </w:t>
      </w:r>
      <w:r w:rsidRPr="00C24A90">
        <w:rPr>
          <w:rStyle w:val="charBoldItals"/>
        </w:rPr>
        <w:t>appoint</w:t>
      </w:r>
      <w:r w:rsidRPr="00C24A90">
        <w:t>).</w:t>
      </w:r>
    </w:p>
    <w:p w14:paraId="0055CA1E" w14:textId="77777777" w:rsidR="005A3739" w:rsidRPr="00C24A90" w:rsidRDefault="003E068F" w:rsidP="005A3739">
      <w:pPr>
        <w:pStyle w:val="AH5Sec"/>
      </w:pPr>
      <w:bookmarkStart w:id="312" w:name="_Toc214441318"/>
      <w:r w:rsidRPr="00D03C80">
        <w:rPr>
          <w:rStyle w:val="CharSectNo"/>
        </w:rPr>
        <w:t>24</w:t>
      </w:r>
      <w:r w:rsidR="00210BEC" w:rsidRPr="00D03C80">
        <w:rPr>
          <w:rStyle w:val="CharSectNo"/>
        </w:rPr>
        <w:t>1</w:t>
      </w:r>
      <w:r w:rsidR="005A3739" w:rsidRPr="00C24A90">
        <w:tab/>
        <w:t>Procedures of mental health advisory council</w:t>
      </w:r>
      <w:bookmarkEnd w:id="312"/>
    </w:p>
    <w:p w14:paraId="76379CC3" w14:textId="77777777" w:rsidR="005A3739" w:rsidRPr="00C24A90" w:rsidRDefault="005A3739" w:rsidP="005A3739">
      <w:pPr>
        <w:pStyle w:val="Amain"/>
      </w:pPr>
      <w:r w:rsidRPr="00C24A90">
        <w:tab/>
        <w:t>(1)</w:t>
      </w:r>
      <w:r w:rsidRPr="00C24A90">
        <w:tab/>
        <w:t>Meetings of the mental health advisory council are to be held when and where it decides.</w:t>
      </w:r>
    </w:p>
    <w:p w14:paraId="4E85EA10" w14:textId="77777777" w:rsidR="005A3739" w:rsidRPr="00C24A90" w:rsidRDefault="005A3739" w:rsidP="005A3739">
      <w:pPr>
        <w:pStyle w:val="Amain"/>
      </w:pPr>
      <w:r w:rsidRPr="00C24A90">
        <w:tab/>
        <w:t>(2)</w:t>
      </w:r>
      <w:r w:rsidRPr="00C24A90">
        <w:tab/>
        <w:t xml:space="preserve">However, the mental health advisory council must meet at least once each quarter. </w:t>
      </w:r>
    </w:p>
    <w:p w14:paraId="02714E65" w14:textId="77777777" w:rsidR="005A3739" w:rsidRPr="00C24A90" w:rsidRDefault="005A3739" w:rsidP="00290488">
      <w:pPr>
        <w:pStyle w:val="Amain"/>
        <w:keepNext/>
      </w:pPr>
      <w:r w:rsidRPr="00C24A90">
        <w:tab/>
        <w:t>(3)</w:t>
      </w:r>
      <w:r w:rsidRPr="00C24A90">
        <w:tab/>
        <w:t>The mental health advisory council may conduct its proceedings (including its meetings) as it considers appropriate.</w:t>
      </w:r>
    </w:p>
    <w:p w14:paraId="4FD91F5B" w14:textId="77777777" w:rsidR="005A3739" w:rsidRPr="00C24A90" w:rsidRDefault="005A3739" w:rsidP="005A3739">
      <w:pPr>
        <w:pStyle w:val="Amain"/>
      </w:pPr>
      <w:r w:rsidRPr="00C24A90">
        <w:tab/>
        <w:t>(4)</w:t>
      </w:r>
      <w:r w:rsidRPr="00C24A90">
        <w:tab/>
        <w:t>The mental health advisory council may publish its considerations as it considers appropriate.</w:t>
      </w:r>
    </w:p>
    <w:p w14:paraId="5794B569" w14:textId="77777777" w:rsidR="00320F4A" w:rsidRPr="00C24A90" w:rsidRDefault="00320F4A" w:rsidP="00320F4A">
      <w:pPr>
        <w:pStyle w:val="PageBreak"/>
      </w:pPr>
      <w:r w:rsidRPr="00C24A90">
        <w:br w:type="page"/>
      </w:r>
    </w:p>
    <w:p w14:paraId="7F005555" w14:textId="77777777" w:rsidR="007D052C" w:rsidRPr="00D03C80" w:rsidRDefault="002017CD" w:rsidP="002017CD">
      <w:pPr>
        <w:pStyle w:val="AH1Chapter"/>
      </w:pPr>
      <w:bookmarkStart w:id="313" w:name="_Toc214441319"/>
      <w:r w:rsidRPr="00D03C80">
        <w:rPr>
          <w:rStyle w:val="CharChapNo"/>
        </w:rPr>
        <w:lastRenderedPageBreak/>
        <w:t>Chapter 15</w:t>
      </w:r>
      <w:r w:rsidRPr="00C24A90">
        <w:tab/>
      </w:r>
      <w:r w:rsidR="007D052C" w:rsidRPr="00D03C80">
        <w:rPr>
          <w:rStyle w:val="CharChapText"/>
        </w:rPr>
        <w:t>Interstate application of mental health laws</w:t>
      </w:r>
      <w:bookmarkEnd w:id="313"/>
    </w:p>
    <w:p w14:paraId="4AD69610" w14:textId="77777777" w:rsidR="007D052C" w:rsidRPr="00D03C80" w:rsidRDefault="002017CD" w:rsidP="002017CD">
      <w:pPr>
        <w:pStyle w:val="AH2Part"/>
      </w:pPr>
      <w:bookmarkStart w:id="314" w:name="_Toc214441320"/>
      <w:r w:rsidRPr="00D03C80">
        <w:rPr>
          <w:rStyle w:val="CharPartNo"/>
        </w:rPr>
        <w:t>Part 15.1</w:t>
      </w:r>
      <w:r w:rsidRPr="00C24A90">
        <w:tab/>
      </w:r>
      <w:r w:rsidR="007D052C" w:rsidRPr="00D03C80">
        <w:rPr>
          <w:rStyle w:val="CharPartText"/>
        </w:rPr>
        <w:t>Preliminary</w:t>
      </w:r>
      <w:bookmarkEnd w:id="314"/>
    </w:p>
    <w:p w14:paraId="2547CB24" w14:textId="77777777" w:rsidR="007D052C" w:rsidRPr="00C24A90" w:rsidRDefault="003E068F" w:rsidP="00207B30">
      <w:pPr>
        <w:pStyle w:val="AH5Sec"/>
      </w:pPr>
      <w:bookmarkStart w:id="315" w:name="_Toc214441321"/>
      <w:r w:rsidRPr="00D03C80">
        <w:rPr>
          <w:rStyle w:val="CharSectNo"/>
        </w:rPr>
        <w:t>24</w:t>
      </w:r>
      <w:r w:rsidR="00210BEC" w:rsidRPr="00D03C80">
        <w:rPr>
          <w:rStyle w:val="CharSectNo"/>
        </w:rPr>
        <w:t>2</w:t>
      </w:r>
      <w:r w:rsidR="007D052C" w:rsidRPr="00C24A90">
        <w:tab/>
        <w:t>Purpose—ch 15</w:t>
      </w:r>
      <w:bookmarkEnd w:id="315"/>
    </w:p>
    <w:p w14:paraId="4E48EA10" w14:textId="77777777" w:rsidR="007D052C" w:rsidRPr="00C24A90" w:rsidRDefault="007D052C" w:rsidP="007D052C">
      <w:pPr>
        <w:pStyle w:val="Amainreturn"/>
      </w:pPr>
      <w:r w:rsidRPr="00C24A90">
        <w:t>The purpose of this chapter is to provide for—</w:t>
      </w:r>
    </w:p>
    <w:p w14:paraId="5E483450" w14:textId="77777777" w:rsidR="007D052C" w:rsidRPr="00C24A90" w:rsidRDefault="002017CD" w:rsidP="002017CD">
      <w:pPr>
        <w:pStyle w:val="Apara"/>
        <w:rPr>
          <w:szCs w:val="24"/>
          <w:lang w:eastAsia="en-AU"/>
        </w:rPr>
      </w:pPr>
      <w:r w:rsidRPr="00C24A90">
        <w:rPr>
          <w:szCs w:val="24"/>
          <w:lang w:eastAsia="en-AU"/>
        </w:rPr>
        <w:tab/>
        <w:t>(a)</w:t>
      </w:r>
      <w:r w:rsidRPr="00C24A90">
        <w:rPr>
          <w:szCs w:val="24"/>
          <w:lang w:eastAsia="en-AU"/>
        </w:rPr>
        <w:tab/>
      </w:r>
      <w:r w:rsidR="007D052C" w:rsidRPr="00C24A90">
        <w:rPr>
          <w:szCs w:val="24"/>
          <w:lang w:eastAsia="en-AU"/>
        </w:rPr>
        <w:t xml:space="preserve">the apprehension of people </w:t>
      </w:r>
      <w:r w:rsidR="002C6593" w:rsidRPr="00C24A90">
        <w:rPr>
          <w:szCs w:val="24"/>
          <w:lang w:eastAsia="en-AU"/>
        </w:rPr>
        <w:t xml:space="preserve">who are </w:t>
      </w:r>
      <w:r w:rsidR="007D052C" w:rsidRPr="00C24A90">
        <w:rPr>
          <w:szCs w:val="24"/>
          <w:lang w:eastAsia="en-AU"/>
        </w:rPr>
        <w:t xml:space="preserve">subject to certain interstate warrants or orders, or </w:t>
      </w:r>
      <w:r w:rsidR="002C6593" w:rsidRPr="00C24A90">
        <w:rPr>
          <w:szCs w:val="24"/>
          <w:lang w:eastAsia="en-AU"/>
        </w:rPr>
        <w:t xml:space="preserve">may </w:t>
      </w:r>
      <w:r w:rsidR="007D052C" w:rsidRPr="00C24A90">
        <w:rPr>
          <w:szCs w:val="24"/>
          <w:lang w:eastAsia="en-AU"/>
        </w:rPr>
        <w:t xml:space="preserve">otherwise </w:t>
      </w:r>
      <w:r w:rsidR="002C6593" w:rsidRPr="00C24A90">
        <w:rPr>
          <w:szCs w:val="24"/>
          <w:lang w:eastAsia="en-AU"/>
        </w:rPr>
        <w:t xml:space="preserve">be </w:t>
      </w:r>
      <w:r w:rsidR="007D052C" w:rsidRPr="00C24A90">
        <w:rPr>
          <w:szCs w:val="24"/>
          <w:lang w:eastAsia="en-AU"/>
        </w:rPr>
        <w:t>apprehen</w:t>
      </w:r>
      <w:r w:rsidR="002C6593" w:rsidRPr="00C24A90">
        <w:rPr>
          <w:szCs w:val="24"/>
          <w:lang w:eastAsia="en-AU"/>
        </w:rPr>
        <w:t>ded</w:t>
      </w:r>
      <w:r w:rsidR="007D052C" w:rsidRPr="00C24A90">
        <w:rPr>
          <w:szCs w:val="24"/>
          <w:lang w:eastAsia="en-AU"/>
        </w:rPr>
        <w:t>, under mental health legislation; and</w:t>
      </w:r>
    </w:p>
    <w:p w14:paraId="130BCC5D" w14:textId="77777777" w:rsidR="007D052C" w:rsidRPr="00C24A90" w:rsidRDefault="002017CD" w:rsidP="002017CD">
      <w:pPr>
        <w:pStyle w:val="Apara"/>
        <w:rPr>
          <w:szCs w:val="24"/>
          <w:lang w:eastAsia="en-AU"/>
        </w:rPr>
      </w:pPr>
      <w:r w:rsidRPr="00C24A90">
        <w:rPr>
          <w:szCs w:val="24"/>
          <w:lang w:eastAsia="en-AU"/>
        </w:rPr>
        <w:tab/>
        <w:t>(b)</w:t>
      </w:r>
      <w:r w:rsidRPr="00C24A90">
        <w:rPr>
          <w:szCs w:val="24"/>
          <w:lang w:eastAsia="en-AU"/>
        </w:rPr>
        <w:tab/>
      </w:r>
      <w:r w:rsidR="007D052C" w:rsidRPr="00C24A90">
        <w:rPr>
          <w:lang w:eastAsia="en-AU"/>
        </w:rPr>
        <w:t xml:space="preserve">the interstate transfer of people under mental health </w:t>
      </w:r>
      <w:r w:rsidR="007D052C" w:rsidRPr="00C24A90">
        <w:rPr>
          <w:szCs w:val="24"/>
          <w:lang w:eastAsia="en-AU"/>
        </w:rPr>
        <w:t>legislation; and</w:t>
      </w:r>
    </w:p>
    <w:p w14:paraId="46ABC375" w14:textId="77777777" w:rsidR="007D052C" w:rsidRPr="00C24A90" w:rsidRDefault="002017CD" w:rsidP="002017CD">
      <w:pPr>
        <w:pStyle w:val="Apara"/>
        <w:rPr>
          <w:szCs w:val="24"/>
          <w:lang w:eastAsia="en-AU"/>
        </w:rPr>
      </w:pPr>
      <w:r w:rsidRPr="00C24A90">
        <w:rPr>
          <w:szCs w:val="24"/>
          <w:lang w:eastAsia="en-AU"/>
        </w:rPr>
        <w:tab/>
        <w:t>(c)</w:t>
      </w:r>
      <w:r w:rsidRPr="00C24A90">
        <w:rPr>
          <w:szCs w:val="24"/>
          <w:lang w:eastAsia="en-AU"/>
        </w:rPr>
        <w:tab/>
      </w:r>
      <w:r w:rsidR="007D052C" w:rsidRPr="00C24A90">
        <w:rPr>
          <w:szCs w:val="24"/>
          <w:lang w:eastAsia="en-AU"/>
        </w:rPr>
        <w:t xml:space="preserve">the treatment, care </w:t>
      </w:r>
      <w:r w:rsidR="006D30DB" w:rsidRPr="00C24A90">
        <w:rPr>
          <w:szCs w:val="24"/>
          <w:lang w:eastAsia="en-AU"/>
        </w:rPr>
        <w:t>or</w:t>
      </w:r>
      <w:r w:rsidR="007D052C" w:rsidRPr="00C24A90">
        <w:rPr>
          <w:szCs w:val="24"/>
          <w:lang w:eastAsia="en-AU"/>
        </w:rPr>
        <w:t xml:space="preserve"> support in the ACT of people subject to mental health orders or similar orders made in other States; and</w:t>
      </w:r>
    </w:p>
    <w:p w14:paraId="467637C5" w14:textId="77777777" w:rsidR="007D052C" w:rsidRPr="00C24A90" w:rsidRDefault="002017CD" w:rsidP="002017CD">
      <w:pPr>
        <w:pStyle w:val="Apara"/>
        <w:rPr>
          <w:szCs w:val="24"/>
          <w:lang w:eastAsia="en-AU"/>
        </w:rPr>
      </w:pPr>
      <w:r w:rsidRPr="00C24A90">
        <w:rPr>
          <w:szCs w:val="24"/>
          <w:lang w:eastAsia="en-AU"/>
        </w:rPr>
        <w:tab/>
        <w:t>(d)</w:t>
      </w:r>
      <w:r w:rsidRPr="00C24A90">
        <w:rPr>
          <w:szCs w:val="24"/>
          <w:lang w:eastAsia="en-AU"/>
        </w:rPr>
        <w:tab/>
      </w:r>
      <w:r w:rsidR="007D052C" w:rsidRPr="00C24A90">
        <w:rPr>
          <w:szCs w:val="24"/>
          <w:lang w:eastAsia="en-AU"/>
        </w:rPr>
        <w:t>the interstate operation of certain mental health orders.</w:t>
      </w:r>
    </w:p>
    <w:p w14:paraId="4046595B" w14:textId="77777777" w:rsidR="007D052C" w:rsidRPr="00C24A90" w:rsidRDefault="003E068F" w:rsidP="00207B30">
      <w:pPr>
        <w:pStyle w:val="AH5Sec"/>
      </w:pPr>
      <w:bookmarkStart w:id="316" w:name="_Toc214441322"/>
      <w:r w:rsidRPr="00D03C80">
        <w:rPr>
          <w:rStyle w:val="CharSectNo"/>
        </w:rPr>
        <w:t>24</w:t>
      </w:r>
      <w:r w:rsidR="00210BEC" w:rsidRPr="00D03C80">
        <w:rPr>
          <w:rStyle w:val="CharSectNo"/>
        </w:rPr>
        <w:t>3</w:t>
      </w:r>
      <w:r w:rsidR="007D052C" w:rsidRPr="00C24A90">
        <w:tab/>
        <w:t>Definitions—ch 15</w:t>
      </w:r>
      <w:bookmarkEnd w:id="316"/>
    </w:p>
    <w:p w14:paraId="65DEDB43" w14:textId="77777777" w:rsidR="007D052C" w:rsidRPr="00C24A90" w:rsidRDefault="007D052C" w:rsidP="007D052C">
      <w:pPr>
        <w:pStyle w:val="Amainreturn"/>
      </w:pPr>
      <w:r w:rsidRPr="00C24A90">
        <w:t>In this chapter:</w:t>
      </w:r>
    </w:p>
    <w:p w14:paraId="318E8610" w14:textId="77777777" w:rsidR="007D052C" w:rsidRPr="00C24A90" w:rsidRDefault="007D052C" w:rsidP="002017CD">
      <w:pPr>
        <w:pStyle w:val="aDef"/>
      </w:pPr>
      <w:r w:rsidRPr="00C24A90">
        <w:rPr>
          <w:rStyle w:val="charBoldItals"/>
          <w:lang w:eastAsia="en-AU"/>
        </w:rPr>
        <w:t xml:space="preserve">authorised officer </w:t>
      </w:r>
      <w:r w:rsidRPr="00C24A90">
        <w:t>means—</w:t>
      </w:r>
    </w:p>
    <w:p w14:paraId="43B9DCCB" w14:textId="77777777" w:rsidR="007D052C" w:rsidRPr="00C24A90" w:rsidRDefault="007D052C" w:rsidP="00207B30">
      <w:pPr>
        <w:pStyle w:val="aDefpara"/>
      </w:pPr>
      <w:r w:rsidRPr="00C24A90">
        <w:tab/>
        <w:t>(a)</w:t>
      </w:r>
      <w:r w:rsidRPr="00C24A90">
        <w:tab/>
      </w:r>
      <w:r w:rsidR="00B61810" w:rsidRPr="00C24A90">
        <w:t>an authorised ambulance paramedic; or</w:t>
      </w:r>
      <w:r w:rsidRPr="00C24A90">
        <w:t xml:space="preserve"> </w:t>
      </w:r>
    </w:p>
    <w:p w14:paraId="4C582E70" w14:textId="77777777" w:rsidR="007D052C" w:rsidRPr="00C24A90" w:rsidRDefault="0048379C" w:rsidP="00207B30">
      <w:pPr>
        <w:pStyle w:val="aDefpara"/>
      </w:pPr>
      <w:r w:rsidRPr="00C24A90">
        <w:tab/>
        <w:t>(b)</w:t>
      </w:r>
      <w:r w:rsidRPr="00C24A90">
        <w:tab/>
      </w:r>
      <w:r w:rsidR="001C3E9B" w:rsidRPr="00C24A90">
        <w:t>a doctor; or</w:t>
      </w:r>
    </w:p>
    <w:p w14:paraId="6DFA5E98" w14:textId="77777777" w:rsidR="007D052C" w:rsidRPr="00C24A90" w:rsidRDefault="0048379C" w:rsidP="00207B30">
      <w:pPr>
        <w:pStyle w:val="aDefpara"/>
      </w:pPr>
      <w:r w:rsidRPr="00C24A90">
        <w:tab/>
        <w:t>(c)</w:t>
      </w:r>
      <w:r w:rsidRPr="00C24A90">
        <w:tab/>
      </w:r>
      <w:r w:rsidR="00B61810" w:rsidRPr="00C24A90">
        <w:t>a mental health officer;</w:t>
      </w:r>
      <w:r w:rsidR="001C3E9B" w:rsidRPr="00C24A90">
        <w:t xml:space="preserve"> or</w:t>
      </w:r>
    </w:p>
    <w:p w14:paraId="390BDA3D" w14:textId="77777777" w:rsidR="00DB49B9" w:rsidRPr="00C24A90" w:rsidRDefault="0048379C" w:rsidP="00207B30">
      <w:pPr>
        <w:pStyle w:val="aDefpara"/>
      </w:pPr>
      <w:r w:rsidRPr="00C24A90">
        <w:tab/>
        <w:t>(d)</w:t>
      </w:r>
      <w:r w:rsidRPr="00C24A90">
        <w:tab/>
      </w:r>
      <w:r w:rsidR="001C3E9B" w:rsidRPr="00C24A90">
        <w:t>a police officer</w:t>
      </w:r>
      <w:r w:rsidR="00345E5D" w:rsidRPr="00C24A90">
        <w:t>.</w:t>
      </w:r>
    </w:p>
    <w:p w14:paraId="16C03B17" w14:textId="77777777" w:rsidR="00F5304F" w:rsidRPr="00C24A90" w:rsidRDefault="00F5304F" w:rsidP="002017CD">
      <w:pPr>
        <w:pStyle w:val="aDef"/>
        <w:rPr>
          <w:lang w:eastAsia="en-AU"/>
        </w:rPr>
      </w:pPr>
      <w:r w:rsidRPr="00C24A90">
        <w:rPr>
          <w:rStyle w:val="charBoldItals"/>
        </w:rPr>
        <w:t xml:space="preserve">community care service </w:t>
      </w:r>
      <w:r w:rsidRPr="00C24A90">
        <w:rPr>
          <w:lang w:eastAsia="en-AU"/>
        </w:rPr>
        <w:t>means a service in the ACT that provides treatment, care or support for a person with a mental disorder who is living in the community.</w:t>
      </w:r>
    </w:p>
    <w:p w14:paraId="67A7AE88" w14:textId="77777777" w:rsidR="007D052C" w:rsidRPr="00C24A90" w:rsidRDefault="00F5304F" w:rsidP="009B1E4E">
      <w:pPr>
        <w:pStyle w:val="aDef"/>
        <w:keepNext/>
        <w:rPr>
          <w:lang w:eastAsia="en-AU"/>
        </w:rPr>
      </w:pPr>
      <w:r w:rsidRPr="00C24A90">
        <w:rPr>
          <w:rStyle w:val="charBoldItals"/>
        </w:rPr>
        <w:lastRenderedPageBreak/>
        <w:t>cor</w:t>
      </w:r>
      <w:r w:rsidR="007D052C" w:rsidRPr="00C24A90">
        <w:rPr>
          <w:rStyle w:val="charBoldItals"/>
        </w:rPr>
        <w:t>responding law</w:t>
      </w:r>
      <w:r w:rsidR="007D052C" w:rsidRPr="00C24A90">
        <w:t>—</w:t>
      </w:r>
    </w:p>
    <w:p w14:paraId="26DF74B2" w14:textId="77777777" w:rsidR="007D052C" w:rsidRPr="00C24A90" w:rsidRDefault="007D052C" w:rsidP="00207B30">
      <w:pPr>
        <w:pStyle w:val="aDefpara"/>
        <w:rPr>
          <w:lang w:eastAsia="en-AU"/>
        </w:rPr>
      </w:pPr>
      <w:r w:rsidRPr="00C24A90">
        <w:tab/>
        <w:t>(a)</w:t>
      </w:r>
      <w:r w:rsidRPr="00C24A90">
        <w:tab/>
        <w:t xml:space="preserve">means </w:t>
      </w:r>
      <w:r w:rsidRPr="00C24A90">
        <w:rPr>
          <w:lang w:eastAsia="en-AU"/>
        </w:rPr>
        <w:t xml:space="preserve">a law of another State that provides for the treatment, care or support of a person with </w:t>
      </w:r>
      <w:r w:rsidR="006D30DB" w:rsidRPr="00C24A90">
        <w:rPr>
          <w:lang w:eastAsia="en-AU"/>
        </w:rPr>
        <w:t xml:space="preserve">a </w:t>
      </w:r>
      <w:r w:rsidR="00401459" w:rsidRPr="00C24A90">
        <w:rPr>
          <w:lang w:eastAsia="en-AU"/>
        </w:rPr>
        <w:t>mental disorder or mental illness</w:t>
      </w:r>
      <w:r w:rsidRPr="00C24A90">
        <w:rPr>
          <w:lang w:eastAsia="en-AU"/>
        </w:rPr>
        <w:t xml:space="preserve">; and </w:t>
      </w:r>
    </w:p>
    <w:p w14:paraId="658C899C" w14:textId="77777777" w:rsidR="007D052C" w:rsidRPr="00C24A90" w:rsidRDefault="007D052C" w:rsidP="00207B30">
      <w:pPr>
        <w:pStyle w:val="Apara"/>
        <w:rPr>
          <w:lang w:eastAsia="en-AU"/>
        </w:rPr>
      </w:pPr>
      <w:r w:rsidRPr="00C24A90">
        <w:rPr>
          <w:lang w:eastAsia="en-AU"/>
        </w:rPr>
        <w:tab/>
        <w:t>(b)</w:t>
      </w:r>
      <w:r w:rsidRPr="00C24A90">
        <w:rPr>
          <w:lang w:eastAsia="en-AU"/>
        </w:rPr>
        <w:tab/>
        <w:t>includes a law of another State p</w:t>
      </w:r>
      <w:r w:rsidRPr="00C24A90">
        <w:rPr>
          <w:szCs w:val="24"/>
          <w:lang w:eastAsia="en-AU"/>
        </w:rPr>
        <w:t>rescribed by regulation.</w:t>
      </w:r>
    </w:p>
    <w:p w14:paraId="5B88014F" w14:textId="77777777" w:rsidR="007D052C" w:rsidRPr="00C24A90" w:rsidRDefault="007D052C" w:rsidP="002017CD">
      <w:pPr>
        <w:pStyle w:val="aDef"/>
      </w:pPr>
      <w:r w:rsidRPr="00C24A90">
        <w:rPr>
          <w:rStyle w:val="charBoldItals"/>
          <w:lang w:eastAsia="en-AU"/>
        </w:rPr>
        <w:t xml:space="preserve">interstate authorised person </w:t>
      </w:r>
      <w:r w:rsidRPr="00C24A90">
        <w:t>means a person prescribed by regulation.</w:t>
      </w:r>
    </w:p>
    <w:p w14:paraId="0BA71329" w14:textId="77777777" w:rsidR="007D052C" w:rsidRPr="00C24A90" w:rsidRDefault="007D052C" w:rsidP="002017CD">
      <w:pPr>
        <w:pStyle w:val="aDef"/>
        <w:keepNext/>
        <w:rPr>
          <w:lang w:eastAsia="en-AU"/>
        </w:rPr>
      </w:pPr>
      <w:r w:rsidRPr="00C24A90">
        <w:rPr>
          <w:rStyle w:val="charBoldItals"/>
        </w:rPr>
        <w:t xml:space="preserve">interstate community care facility </w:t>
      </w:r>
      <w:r w:rsidRPr="00C24A90">
        <w:rPr>
          <w:lang w:eastAsia="en-AU"/>
        </w:rPr>
        <w:t xml:space="preserve">means a facility in another State that, under a corresponding law, provides treatment, care or support for a person with </w:t>
      </w:r>
      <w:r w:rsidR="00544E91" w:rsidRPr="00C24A90">
        <w:rPr>
          <w:lang w:eastAsia="en-AU"/>
        </w:rPr>
        <w:t xml:space="preserve">a </w:t>
      </w:r>
      <w:r w:rsidRPr="00C24A90">
        <w:rPr>
          <w:lang w:eastAsia="en-AU"/>
        </w:rPr>
        <w:t>mental disorder.</w:t>
      </w:r>
    </w:p>
    <w:p w14:paraId="2396CF1B"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9 (Meaning of </w:t>
      </w:r>
      <w:r w:rsidRPr="00C24A90">
        <w:rPr>
          <w:rStyle w:val="charItals"/>
        </w:rPr>
        <w:t>mental disorder</w:t>
      </w:r>
      <w:r w:rsidRPr="00C24A90">
        <w:rPr>
          <w:lang w:eastAsia="en-AU"/>
        </w:rPr>
        <w:t>).</w:t>
      </w:r>
    </w:p>
    <w:p w14:paraId="6B941606" w14:textId="77777777" w:rsidR="007D052C" w:rsidRPr="00C24A90" w:rsidRDefault="007D052C" w:rsidP="002017CD">
      <w:pPr>
        <w:pStyle w:val="aDef"/>
        <w:rPr>
          <w:lang w:eastAsia="en-AU"/>
        </w:rPr>
      </w:pPr>
      <w:r w:rsidRPr="00C24A90">
        <w:rPr>
          <w:rStyle w:val="charBoldItals"/>
        </w:rPr>
        <w:t xml:space="preserve">interstate community care service </w:t>
      </w:r>
      <w:r w:rsidRPr="00C24A90">
        <w:rPr>
          <w:lang w:eastAsia="en-AU"/>
        </w:rPr>
        <w:t xml:space="preserve">means a service in another State that, under a corresponding law, provides treatment, care or support for a person with </w:t>
      </w:r>
      <w:r w:rsidR="00544E91" w:rsidRPr="00C24A90">
        <w:rPr>
          <w:lang w:eastAsia="en-AU"/>
        </w:rPr>
        <w:t xml:space="preserve">a </w:t>
      </w:r>
      <w:r w:rsidRPr="00C24A90">
        <w:rPr>
          <w:lang w:eastAsia="en-AU"/>
        </w:rPr>
        <w:t>mental disorder who is living in the community.</w:t>
      </w:r>
    </w:p>
    <w:p w14:paraId="2B1DCE81" w14:textId="77777777" w:rsidR="007D052C" w:rsidRPr="00C24A90" w:rsidRDefault="007D052C" w:rsidP="002017CD">
      <w:pPr>
        <w:pStyle w:val="aDef"/>
      </w:pPr>
      <w:r w:rsidRPr="00C24A90">
        <w:rPr>
          <w:rStyle w:val="charBoldItals"/>
          <w:lang w:eastAsia="en-AU"/>
        </w:rPr>
        <w:t xml:space="preserve">interstate involuntary treatment order </w:t>
      </w:r>
      <w:r w:rsidRPr="00C24A90">
        <w:t xml:space="preserve">means an order made under a corresponding law for the involuntary treatment of a person with </w:t>
      </w:r>
      <w:r w:rsidR="00544E91" w:rsidRPr="00C24A90">
        <w:t xml:space="preserve">a mental disorder or </w:t>
      </w:r>
      <w:r w:rsidRPr="00C24A90">
        <w:t>mental illness at an interstate mental health facility or in the community.</w:t>
      </w:r>
    </w:p>
    <w:p w14:paraId="3187FB1D" w14:textId="77777777" w:rsidR="007D052C" w:rsidRPr="00C24A90" w:rsidRDefault="007D052C" w:rsidP="002017CD">
      <w:pPr>
        <w:pStyle w:val="aDef"/>
        <w:rPr>
          <w:lang w:eastAsia="en-AU"/>
        </w:rPr>
      </w:pPr>
      <w:r w:rsidRPr="00C24A90">
        <w:rPr>
          <w:rStyle w:val="charBoldItals"/>
        </w:rPr>
        <w:t xml:space="preserve">interstate mental health facility </w:t>
      </w:r>
      <w:r w:rsidRPr="00C24A90">
        <w:rPr>
          <w:lang w:eastAsia="en-AU"/>
        </w:rPr>
        <w:t>means a hospital or other mental health facility in another State to which a person may be admitted under a corresponding law for treatment, care or support for mental illness.</w:t>
      </w:r>
    </w:p>
    <w:p w14:paraId="48B94F9E" w14:textId="77777777" w:rsidR="007D052C" w:rsidRPr="00C24A90" w:rsidRDefault="007D052C" w:rsidP="002017CD">
      <w:pPr>
        <w:pStyle w:val="aDef"/>
        <w:rPr>
          <w:lang w:eastAsia="en-AU"/>
        </w:rPr>
      </w:pPr>
      <w:r w:rsidRPr="00C24A90">
        <w:rPr>
          <w:rStyle w:val="charBoldItals"/>
        </w:rPr>
        <w:t xml:space="preserve">interstate mental health service </w:t>
      </w:r>
      <w:r w:rsidRPr="00C24A90">
        <w:rPr>
          <w:lang w:eastAsia="en-AU"/>
        </w:rPr>
        <w:t>means a</w:t>
      </w:r>
      <w:r w:rsidR="00544E91" w:rsidRPr="00C24A90">
        <w:rPr>
          <w:lang w:eastAsia="en-AU"/>
        </w:rPr>
        <w:t xml:space="preserve"> service in another State that</w:t>
      </w:r>
      <w:r w:rsidR="006C4240" w:rsidRPr="00C24A90">
        <w:rPr>
          <w:lang w:eastAsia="en-AU"/>
        </w:rPr>
        <w:t xml:space="preserve">, </w:t>
      </w:r>
      <w:r w:rsidRPr="00C24A90">
        <w:rPr>
          <w:lang w:eastAsia="en-AU"/>
        </w:rPr>
        <w:t>under a corresponding law, provides treatment, care or support for a person with mental illness who is living in the community.</w:t>
      </w:r>
    </w:p>
    <w:p w14:paraId="08303033" w14:textId="77777777" w:rsidR="007D052C" w:rsidRPr="00C24A90" w:rsidRDefault="007D052C" w:rsidP="002017CD">
      <w:pPr>
        <w:pStyle w:val="aDef"/>
      </w:pPr>
      <w:r w:rsidRPr="00C24A90">
        <w:rPr>
          <w:rStyle w:val="charBoldItals"/>
          <w:lang w:eastAsia="en-AU"/>
        </w:rPr>
        <w:t xml:space="preserve">interstate patient </w:t>
      </w:r>
      <w:r w:rsidRPr="00C24A90">
        <w:t xml:space="preserve">means a person who is subject to an interstate involuntary treatment order.  </w:t>
      </w:r>
    </w:p>
    <w:p w14:paraId="3BB5D92A" w14:textId="77777777" w:rsidR="009D166B" w:rsidRPr="00C24A90" w:rsidRDefault="009D166B" w:rsidP="002017CD">
      <w:pPr>
        <w:pStyle w:val="aDef"/>
        <w:rPr>
          <w:lang w:eastAsia="en-AU"/>
        </w:rPr>
      </w:pPr>
      <w:r w:rsidRPr="00C24A90">
        <w:rPr>
          <w:rStyle w:val="charBoldItals"/>
        </w:rPr>
        <w:t xml:space="preserve">mental health service </w:t>
      </w:r>
      <w:r w:rsidRPr="00C24A90">
        <w:rPr>
          <w:lang w:eastAsia="en-AU"/>
        </w:rPr>
        <w:t xml:space="preserve">means a service in </w:t>
      </w:r>
      <w:r w:rsidR="00E75124" w:rsidRPr="00C24A90">
        <w:rPr>
          <w:lang w:eastAsia="en-AU"/>
        </w:rPr>
        <w:t xml:space="preserve">the ACT </w:t>
      </w:r>
      <w:r w:rsidRPr="00C24A90">
        <w:rPr>
          <w:lang w:eastAsia="en-AU"/>
        </w:rPr>
        <w:t>that</w:t>
      </w:r>
      <w:r w:rsidR="00E75124" w:rsidRPr="00C24A90">
        <w:rPr>
          <w:lang w:eastAsia="en-AU"/>
        </w:rPr>
        <w:t xml:space="preserve"> prov</w:t>
      </w:r>
      <w:r w:rsidRPr="00C24A90">
        <w:rPr>
          <w:lang w:eastAsia="en-AU"/>
        </w:rPr>
        <w:t>ides treatment, care or support for a person with mental illness who is living in the community.</w:t>
      </w:r>
    </w:p>
    <w:p w14:paraId="4A58E26B" w14:textId="77777777" w:rsidR="007D052C" w:rsidRPr="00C24A90" w:rsidRDefault="003E068F" w:rsidP="00207B30">
      <w:pPr>
        <w:pStyle w:val="AH5Sec"/>
        <w:rPr>
          <w:lang w:eastAsia="en-AU"/>
        </w:rPr>
      </w:pPr>
      <w:bookmarkStart w:id="317" w:name="_Toc214441323"/>
      <w:r w:rsidRPr="00D03C80">
        <w:rPr>
          <w:rStyle w:val="CharSectNo"/>
        </w:rPr>
        <w:lastRenderedPageBreak/>
        <w:t>24</w:t>
      </w:r>
      <w:r w:rsidR="00210BEC" w:rsidRPr="00D03C80">
        <w:rPr>
          <w:rStyle w:val="CharSectNo"/>
        </w:rPr>
        <w:t>4</w:t>
      </w:r>
      <w:r w:rsidR="007D052C" w:rsidRPr="00C24A90">
        <w:tab/>
        <w:t>Authority to enter into agreements</w:t>
      </w:r>
      <w:bookmarkEnd w:id="317"/>
    </w:p>
    <w:p w14:paraId="4EF30B9F" w14:textId="77777777" w:rsidR="007D052C" w:rsidRPr="00C24A90" w:rsidRDefault="007D052C" w:rsidP="00207B30">
      <w:pPr>
        <w:pStyle w:val="Amain"/>
      </w:pPr>
      <w:r w:rsidRPr="00C24A90">
        <w:tab/>
        <w:t>(1)</w:t>
      </w:r>
      <w:r w:rsidRPr="00C24A90">
        <w:tab/>
        <w:t xml:space="preserve">The Minister may enter into an agreement with a Minister of another State about any matter relating to the operation of this chapter or a corresponding law. </w:t>
      </w:r>
    </w:p>
    <w:p w14:paraId="5D11AA0D" w14:textId="77777777" w:rsidR="007D052C" w:rsidRPr="00C24A90" w:rsidRDefault="007D052C" w:rsidP="001C1A43">
      <w:pPr>
        <w:pStyle w:val="Amain"/>
        <w:keepNext/>
      </w:pPr>
      <w:r w:rsidRPr="00C24A90">
        <w:tab/>
        <w:t>(2)</w:t>
      </w:r>
      <w:r w:rsidRPr="00C24A90">
        <w:tab/>
        <w:t>An agreement is a notifiable instrument.</w:t>
      </w:r>
    </w:p>
    <w:p w14:paraId="18AEB382" w14:textId="77777777" w:rsidR="007D052C" w:rsidRPr="00C24A90" w:rsidRDefault="003E068F" w:rsidP="00207B30">
      <w:pPr>
        <w:pStyle w:val="AH5Sec"/>
      </w:pPr>
      <w:bookmarkStart w:id="318" w:name="_Toc214441324"/>
      <w:r w:rsidRPr="00D03C80">
        <w:rPr>
          <w:rStyle w:val="CharSectNo"/>
        </w:rPr>
        <w:t>24</w:t>
      </w:r>
      <w:r w:rsidR="00210BEC" w:rsidRPr="00D03C80">
        <w:rPr>
          <w:rStyle w:val="CharSectNo"/>
        </w:rPr>
        <w:t>5</w:t>
      </w:r>
      <w:r w:rsidR="007D052C" w:rsidRPr="00C24A90">
        <w:tab/>
        <w:t>Authorised officer and interstate authorised person may exercise certain functions</w:t>
      </w:r>
      <w:bookmarkEnd w:id="318"/>
      <w:r w:rsidR="007D052C" w:rsidRPr="00C24A90">
        <w:t xml:space="preserve"> </w:t>
      </w:r>
    </w:p>
    <w:p w14:paraId="012943B8" w14:textId="77777777" w:rsidR="007D052C" w:rsidRPr="00C24A90" w:rsidRDefault="007D052C" w:rsidP="00207B30">
      <w:pPr>
        <w:pStyle w:val="Amain"/>
      </w:pPr>
      <w:r w:rsidRPr="00C24A90">
        <w:tab/>
        <w:t>(1)</w:t>
      </w:r>
      <w:r w:rsidRPr="00C24A90">
        <w:tab/>
        <w:t>An authorised officer or an interstate authorised person may, in relation to an interstate patient in the ACT, exercise any function conferred on the officer or person under a corresponding law or under an interstate involuntary treatment order.</w:t>
      </w:r>
    </w:p>
    <w:p w14:paraId="271793E1" w14:textId="77777777" w:rsidR="007D052C" w:rsidRPr="00C24A90" w:rsidRDefault="007D052C" w:rsidP="00207B30">
      <w:pPr>
        <w:pStyle w:val="Amain"/>
      </w:pPr>
      <w:r w:rsidRPr="00C24A90">
        <w:tab/>
        <w:t>(2)</w:t>
      </w:r>
      <w:r w:rsidRPr="00C24A90">
        <w:tab/>
        <w:t>A regulation may impose limits on—</w:t>
      </w:r>
    </w:p>
    <w:p w14:paraId="4E90F4C2" w14:textId="77777777" w:rsidR="007D052C" w:rsidRPr="00C24A90" w:rsidRDefault="007D052C" w:rsidP="00207B30">
      <w:pPr>
        <w:pStyle w:val="Apara"/>
      </w:pPr>
      <w:r w:rsidRPr="00C24A90">
        <w:tab/>
        <w:t>(a)</w:t>
      </w:r>
      <w:r w:rsidRPr="00C24A90">
        <w:tab/>
        <w:t>the people who may act under this section; and</w:t>
      </w:r>
    </w:p>
    <w:p w14:paraId="2A0A8989" w14:textId="77777777" w:rsidR="007D052C" w:rsidRPr="00C24A90" w:rsidRDefault="007D052C" w:rsidP="00207B30">
      <w:pPr>
        <w:pStyle w:val="Apara"/>
      </w:pPr>
      <w:r w:rsidRPr="00C24A90">
        <w:tab/>
        <w:t>(b)</w:t>
      </w:r>
      <w:r w:rsidRPr="00C24A90">
        <w:tab/>
        <w:t>the treatment that may be given or functions that may be exercised under this section.</w:t>
      </w:r>
    </w:p>
    <w:p w14:paraId="714B20D6" w14:textId="77777777" w:rsidR="007D052C" w:rsidRPr="00C24A90" w:rsidRDefault="003E068F" w:rsidP="00207B30">
      <w:pPr>
        <w:pStyle w:val="AH5Sec"/>
        <w:rPr>
          <w:lang w:eastAsia="en-AU"/>
        </w:rPr>
      </w:pPr>
      <w:bookmarkStart w:id="319" w:name="_Toc214441325"/>
      <w:r w:rsidRPr="00D03C80">
        <w:rPr>
          <w:rStyle w:val="CharSectNo"/>
        </w:rPr>
        <w:t>24</w:t>
      </w:r>
      <w:r w:rsidR="00210BEC" w:rsidRPr="00D03C80">
        <w:rPr>
          <w:rStyle w:val="CharSectNo"/>
        </w:rPr>
        <w:t>6</w:t>
      </w:r>
      <w:r w:rsidR="007D052C" w:rsidRPr="00C24A90">
        <w:rPr>
          <w:lang w:eastAsia="en-AU"/>
        </w:rPr>
        <w:tab/>
        <w:t>Medication for person being transferred</w:t>
      </w:r>
      <w:bookmarkEnd w:id="319"/>
    </w:p>
    <w:p w14:paraId="6A37AA4D" w14:textId="77777777" w:rsidR="007D052C" w:rsidRPr="00C24A90" w:rsidRDefault="007D052C" w:rsidP="00207B30">
      <w:pPr>
        <w:pStyle w:val="Amain"/>
        <w:rPr>
          <w:lang w:eastAsia="en-AU"/>
        </w:rPr>
      </w:pPr>
      <w:r w:rsidRPr="00C24A90">
        <w:rPr>
          <w:lang w:eastAsia="en-AU"/>
        </w:rPr>
        <w:tab/>
        <w:t>(1)</w:t>
      </w:r>
      <w:r w:rsidRPr="00C24A90">
        <w:rPr>
          <w:lang w:eastAsia="en-AU"/>
        </w:rPr>
        <w:tab/>
        <w:t xml:space="preserve">A person being transferred under this chapter may be given medication </w:t>
      </w:r>
      <w:r w:rsidRPr="00C24A90">
        <w:rPr>
          <w:szCs w:val="24"/>
          <w:lang w:eastAsia="en-AU"/>
        </w:rPr>
        <w:t xml:space="preserve">by an appropriately trained person if </w:t>
      </w:r>
      <w:r w:rsidRPr="00C24A90">
        <w:rPr>
          <w:lang w:eastAsia="en-AU"/>
        </w:rPr>
        <w:t>the appropriately trained person believes on reasonable grounds that—</w:t>
      </w:r>
    </w:p>
    <w:p w14:paraId="748D2FD9" w14:textId="77777777" w:rsidR="007D052C" w:rsidRPr="00C24A90" w:rsidRDefault="007D052C" w:rsidP="00207B30">
      <w:pPr>
        <w:pStyle w:val="Apara"/>
        <w:rPr>
          <w:lang w:eastAsia="en-AU"/>
        </w:rPr>
      </w:pPr>
      <w:r w:rsidRPr="00C24A90">
        <w:rPr>
          <w:lang w:eastAsia="en-AU"/>
        </w:rPr>
        <w:tab/>
        <w:t>(a)</w:t>
      </w:r>
      <w:r w:rsidRPr="00C24A90">
        <w:rPr>
          <w:lang w:eastAsia="en-AU"/>
        </w:rPr>
        <w:tab/>
        <w:t>giving the medication</w:t>
      </w:r>
      <w:r w:rsidRPr="00C24A90">
        <w:t xml:space="preserve"> is in the best interests of the safe and effective treatment, care or support of the person</w:t>
      </w:r>
      <w:r w:rsidRPr="00C24A90">
        <w:rPr>
          <w:lang w:eastAsia="en-AU"/>
        </w:rPr>
        <w:t>; and</w:t>
      </w:r>
    </w:p>
    <w:p w14:paraId="67719CE7" w14:textId="77777777" w:rsidR="007D052C" w:rsidRPr="00C24A90" w:rsidRDefault="007D052C" w:rsidP="00207B30">
      <w:pPr>
        <w:pStyle w:val="Apara"/>
        <w:rPr>
          <w:lang w:eastAsia="en-AU"/>
        </w:rPr>
      </w:pPr>
      <w:r w:rsidRPr="00C24A90">
        <w:rPr>
          <w:lang w:eastAsia="en-AU"/>
        </w:rPr>
        <w:tab/>
        <w:t>(b)</w:t>
      </w:r>
      <w:r w:rsidRPr="00C24A90">
        <w:rPr>
          <w:lang w:eastAsia="en-AU"/>
        </w:rPr>
        <w:tab/>
        <w:t>the medication has been prescribed by a doctor.</w:t>
      </w:r>
    </w:p>
    <w:p w14:paraId="0C9D3A8A" w14:textId="77777777" w:rsidR="00A80690" w:rsidRPr="00C24A90" w:rsidRDefault="007D052C" w:rsidP="00207B30">
      <w:pPr>
        <w:pStyle w:val="Amain"/>
        <w:rPr>
          <w:lang w:eastAsia="en-AU"/>
        </w:rPr>
      </w:pPr>
      <w:r w:rsidRPr="00C24A90">
        <w:rPr>
          <w:lang w:eastAsia="en-AU"/>
        </w:rPr>
        <w:tab/>
        <w:t>(2)</w:t>
      </w:r>
      <w:r w:rsidRPr="00C24A90">
        <w:rPr>
          <w:lang w:eastAsia="en-AU"/>
        </w:rPr>
        <w:tab/>
        <w:t>Details about medication given under this section must be included in the person’s record.</w:t>
      </w:r>
    </w:p>
    <w:p w14:paraId="06DB73D6" w14:textId="77777777" w:rsidR="007D052C" w:rsidRPr="00C24A90" w:rsidRDefault="007D052C" w:rsidP="007D052C">
      <w:pPr>
        <w:pStyle w:val="PageBreak"/>
      </w:pPr>
      <w:r w:rsidRPr="00C24A90">
        <w:br w:type="page"/>
      </w:r>
    </w:p>
    <w:p w14:paraId="2BF798F5" w14:textId="77777777" w:rsidR="007D052C" w:rsidRPr="00D03C80" w:rsidRDefault="002017CD" w:rsidP="002017CD">
      <w:pPr>
        <w:pStyle w:val="AH2Part"/>
      </w:pPr>
      <w:bookmarkStart w:id="320" w:name="_Toc214441326"/>
      <w:r w:rsidRPr="00D03C80">
        <w:rPr>
          <w:rStyle w:val="CharPartNo"/>
        </w:rPr>
        <w:lastRenderedPageBreak/>
        <w:t>Part 15.2</w:t>
      </w:r>
      <w:r w:rsidRPr="00C24A90">
        <w:tab/>
      </w:r>
      <w:r w:rsidR="007D052C" w:rsidRPr="00D03C80">
        <w:rPr>
          <w:rStyle w:val="CharPartText"/>
        </w:rPr>
        <w:t xml:space="preserve">Apprehension of people </w:t>
      </w:r>
      <w:r w:rsidR="005B4493" w:rsidRPr="00D03C80">
        <w:rPr>
          <w:rStyle w:val="CharPartText"/>
        </w:rPr>
        <w:t>in breach of certain orders</w:t>
      </w:r>
      <w:bookmarkEnd w:id="320"/>
    </w:p>
    <w:p w14:paraId="54B3BC07" w14:textId="77777777" w:rsidR="007D052C" w:rsidRPr="00C24A90" w:rsidRDefault="003E068F" w:rsidP="00207B30">
      <w:pPr>
        <w:pStyle w:val="AH5Sec"/>
      </w:pPr>
      <w:bookmarkStart w:id="321" w:name="_Toc214441327"/>
      <w:r w:rsidRPr="00D03C80">
        <w:rPr>
          <w:rStyle w:val="CharSectNo"/>
        </w:rPr>
        <w:t>24</w:t>
      </w:r>
      <w:r w:rsidR="00210BEC" w:rsidRPr="00D03C80">
        <w:rPr>
          <w:rStyle w:val="CharSectNo"/>
        </w:rPr>
        <w:t>7</w:t>
      </w:r>
      <w:r w:rsidR="007D052C" w:rsidRPr="00C24A90">
        <w:tab/>
        <w:t xml:space="preserve">Apprehension of interstate patient </w:t>
      </w:r>
      <w:r w:rsidR="005B4493" w:rsidRPr="00C24A90">
        <w:t xml:space="preserve">in breach of </w:t>
      </w:r>
      <w:r w:rsidR="000E2511" w:rsidRPr="00C24A90">
        <w:t xml:space="preserve">interstate </w:t>
      </w:r>
      <w:r w:rsidR="005B4493" w:rsidRPr="00C24A90">
        <w:t>involuntary treatment order</w:t>
      </w:r>
      <w:bookmarkEnd w:id="321"/>
    </w:p>
    <w:p w14:paraId="0E414E42" w14:textId="77777777" w:rsidR="007D052C" w:rsidRPr="00C24A90" w:rsidRDefault="007D052C" w:rsidP="00207B30">
      <w:pPr>
        <w:pStyle w:val="Amain"/>
        <w:rPr>
          <w:lang w:eastAsia="en-AU"/>
        </w:rPr>
      </w:pPr>
      <w:r w:rsidRPr="00C24A90">
        <w:rPr>
          <w:lang w:eastAsia="en-AU"/>
        </w:rPr>
        <w:tab/>
        <w:t>(1)</w:t>
      </w:r>
      <w:r w:rsidRPr="00C24A90">
        <w:rPr>
          <w:lang w:eastAsia="en-AU"/>
        </w:rPr>
        <w:tab/>
        <w:t xml:space="preserve">An interstate patient who is </w:t>
      </w:r>
      <w:r w:rsidR="005B4493" w:rsidRPr="00C24A90">
        <w:rPr>
          <w:lang w:eastAsia="en-AU"/>
        </w:rPr>
        <w:t xml:space="preserve">in breach of an </w:t>
      </w:r>
      <w:r w:rsidR="000E2511" w:rsidRPr="00C24A90">
        <w:rPr>
          <w:lang w:eastAsia="en-AU"/>
        </w:rPr>
        <w:t xml:space="preserve">interstate </w:t>
      </w:r>
      <w:r w:rsidR="005B4493" w:rsidRPr="00C24A90">
        <w:rPr>
          <w:lang w:eastAsia="en-AU"/>
        </w:rPr>
        <w:t xml:space="preserve">involuntary treatment order </w:t>
      </w:r>
      <w:r w:rsidRPr="00C24A90">
        <w:rPr>
          <w:lang w:eastAsia="en-AU"/>
        </w:rPr>
        <w:t>may be apprehended in the ACT if—</w:t>
      </w:r>
    </w:p>
    <w:p w14:paraId="7A63FB29"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the interstate patient would be subject to apprehension under a </w:t>
      </w:r>
      <w:r w:rsidRPr="00C24A90">
        <w:rPr>
          <w:rFonts w:ascii="TimesNewRomanPSMT" w:hAnsi="TimesNewRomanPSMT" w:cs="TimesNewRomanPSMT"/>
          <w:szCs w:val="24"/>
          <w:lang w:eastAsia="en-AU"/>
        </w:rPr>
        <w:t>corresponding law of the State that issued the interstate involuntary treatment order for the patient; or</w:t>
      </w:r>
    </w:p>
    <w:p w14:paraId="68A75525" w14:textId="77777777" w:rsidR="007D052C" w:rsidRPr="00C24A90" w:rsidRDefault="007D052C" w:rsidP="00207B30">
      <w:pPr>
        <w:pStyle w:val="Apara"/>
        <w:rPr>
          <w:lang w:eastAsia="en-AU"/>
        </w:rPr>
      </w:pPr>
      <w:r w:rsidRPr="00C24A90">
        <w:rPr>
          <w:lang w:eastAsia="en-AU"/>
        </w:rPr>
        <w:tab/>
        <w:t>(b)</w:t>
      </w:r>
      <w:r w:rsidRPr="00C24A90">
        <w:rPr>
          <w:lang w:eastAsia="en-AU"/>
        </w:rPr>
        <w:tab/>
        <w:t>a warrant or other document issued under a corresponding law authorises the apprehension of the patient.</w:t>
      </w:r>
    </w:p>
    <w:p w14:paraId="767A5304" w14:textId="77777777" w:rsidR="007D052C" w:rsidRPr="00C24A90" w:rsidRDefault="007D052C" w:rsidP="00207B30">
      <w:pPr>
        <w:pStyle w:val="Amain"/>
        <w:rPr>
          <w:lang w:eastAsia="en-AU"/>
        </w:rPr>
      </w:pPr>
      <w:r w:rsidRPr="00C24A90">
        <w:rPr>
          <w:lang w:eastAsia="en-AU"/>
        </w:rPr>
        <w:tab/>
        <w:t>(2)</w:t>
      </w:r>
      <w:r w:rsidRPr="00C24A90">
        <w:rPr>
          <w:lang w:eastAsia="en-AU"/>
        </w:rPr>
        <w:tab/>
        <w:t>A person may be apprehended under this section by—</w:t>
      </w:r>
    </w:p>
    <w:p w14:paraId="4DCFB3D8"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343334D2"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2B7E1D7A"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81193D" w:rsidRPr="00C24A90">
        <w:rPr>
          <w:lang w:eastAsia="en-AU"/>
        </w:rPr>
        <w:t>263</w:t>
      </w:r>
      <w:r w:rsidRPr="00C24A90">
        <w:rPr>
          <w:lang w:eastAsia="en-AU"/>
        </w:rPr>
        <w:t xml:space="preserve"> (Powers of entry and apprehension) and s </w:t>
      </w:r>
      <w:r w:rsidR="0081193D" w:rsidRPr="00C24A90">
        <w:rPr>
          <w:lang w:eastAsia="en-AU"/>
        </w:rPr>
        <w:t>264</w:t>
      </w:r>
      <w:r w:rsidRPr="00C24A90">
        <w:rPr>
          <w:lang w:eastAsia="en-AU"/>
        </w:rPr>
        <w:t xml:space="preserve"> (Powers of search and seizure).</w:t>
      </w:r>
    </w:p>
    <w:p w14:paraId="203DAC36" w14:textId="77777777" w:rsidR="007D052C" w:rsidRPr="00C24A90" w:rsidRDefault="007D052C" w:rsidP="00207B30">
      <w:pPr>
        <w:pStyle w:val="Amain"/>
        <w:rPr>
          <w:lang w:eastAsia="en-AU"/>
        </w:rPr>
      </w:pPr>
      <w:r w:rsidRPr="00C24A90">
        <w:rPr>
          <w:lang w:eastAsia="en-AU"/>
        </w:rPr>
        <w:tab/>
        <w:t>(3)</w:t>
      </w:r>
      <w:r w:rsidRPr="00C24A90">
        <w:rPr>
          <w:lang w:eastAsia="en-AU"/>
        </w:rPr>
        <w:tab/>
        <w:t>A person who apprehends an interstate patient under this section must</w:t>
      </w:r>
      <w:r w:rsidR="00397D22" w:rsidRPr="00C24A90">
        <w:rPr>
          <w:lang w:eastAsia="en-AU"/>
        </w:rPr>
        <w:t xml:space="preserve"> </w:t>
      </w:r>
      <w:r w:rsidR="00397D22" w:rsidRPr="00C24A90">
        <w:rPr>
          <w:rFonts w:ascii="TimesNewRomanPSMT" w:hAnsi="TimesNewRomanPSMT" w:cs="TimesNewRomanPSMT"/>
          <w:szCs w:val="24"/>
          <w:lang w:eastAsia="en-AU"/>
        </w:rPr>
        <w:t>as soon as reasonably practicable</w:t>
      </w:r>
      <w:r w:rsidRPr="00C24A90">
        <w:rPr>
          <w:rFonts w:ascii="TimesNewRomanPSMT" w:hAnsi="TimesNewRomanPSMT" w:cs="TimesNewRomanPSMT"/>
          <w:szCs w:val="24"/>
          <w:lang w:eastAsia="en-AU"/>
        </w:rPr>
        <w:t>—</w:t>
      </w:r>
    </w:p>
    <w:p w14:paraId="790453C1"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tell the patient the reason for the </w:t>
      </w:r>
      <w:r w:rsidRPr="00C24A90">
        <w:rPr>
          <w:rFonts w:ascii="TimesNewRomanPSMT" w:hAnsi="TimesNewRomanPSMT" w:cs="TimesNewRomanPSMT"/>
          <w:szCs w:val="24"/>
          <w:lang w:eastAsia="en-AU"/>
        </w:rPr>
        <w:t>apprehension; and</w:t>
      </w:r>
    </w:p>
    <w:p w14:paraId="360DFF89" w14:textId="77777777" w:rsidR="00094360" w:rsidRPr="00C24A90" w:rsidRDefault="00094360" w:rsidP="00207B30">
      <w:pPr>
        <w:pStyle w:val="Apara"/>
        <w:rPr>
          <w:lang w:eastAsia="en-AU"/>
        </w:rPr>
      </w:pPr>
      <w:r w:rsidRPr="00C24A90">
        <w:rPr>
          <w:lang w:eastAsia="en-AU"/>
        </w:rPr>
        <w:tab/>
        <w:t>(b)</w:t>
      </w:r>
      <w:r w:rsidRPr="00C24A90">
        <w:rPr>
          <w:lang w:eastAsia="en-AU"/>
        </w:rPr>
        <w:tab/>
        <w:t xml:space="preserve">ensure that the </w:t>
      </w:r>
      <w:r w:rsidR="009C1CF7" w:rsidRPr="00C24A90">
        <w:rPr>
          <w:lang w:eastAsia="en-AU"/>
        </w:rPr>
        <w:t>patient</w:t>
      </w:r>
      <w:r w:rsidRPr="00C24A90">
        <w:rPr>
          <w:lang w:eastAsia="en-AU"/>
        </w:rPr>
        <w:t xml:space="preserve"> has adequate opportunity and assistance to notify a relative or friend of the apprehension; and</w:t>
      </w:r>
    </w:p>
    <w:p w14:paraId="5210FE50" w14:textId="77777777" w:rsidR="00397D22" w:rsidRPr="00C24A90" w:rsidRDefault="00094360" w:rsidP="00207B30">
      <w:pPr>
        <w:pStyle w:val="Apara"/>
        <w:rPr>
          <w:lang w:eastAsia="en-AU"/>
        </w:rPr>
      </w:pPr>
      <w:r w:rsidRPr="00C24A90">
        <w:rPr>
          <w:lang w:eastAsia="en-AU"/>
        </w:rPr>
        <w:tab/>
        <w:t>(c</w:t>
      </w:r>
      <w:r w:rsidR="007D052C" w:rsidRPr="00C24A90">
        <w:rPr>
          <w:lang w:eastAsia="en-AU"/>
        </w:rPr>
        <w:t>)</w:t>
      </w:r>
      <w:r w:rsidR="007D052C" w:rsidRPr="00C24A90">
        <w:rPr>
          <w:lang w:eastAsia="en-AU"/>
        </w:rPr>
        <w:tab/>
      </w:r>
      <w:r w:rsidR="00397D22" w:rsidRPr="00C24A90">
        <w:rPr>
          <w:lang w:eastAsia="en-AU"/>
        </w:rPr>
        <w:t xml:space="preserve">tell an interstate mental health facility in the State that issued the interstate involuntary treatment </w:t>
      </w:r>
      <w:r w:rsidR="009C1CF7" w:rsidRPr="00C24A90">
        <w:rPr>
          <w:lang w:eastAsia="en-AU"/>
        </w:rPr>
        <w:t xml:space="preserve">order </w:t>
      </w:r>
      <w:r w:rsidR="00397D22" w:rsidRPr="00C24A90">
        <w:rPr>
          <w:lang w:eastAsia="en-AU"/>
        </w:rPr>
        <w:t>about the apprehension;</w:t>
      </w:r>
      <w:r w:rsidRPr="00C24A90">
        <w:rPr>
          <w:lang w:eastAsia="en-AU"/>
        </w:rPr>
        <w:t xml:space="preserve"> and</w:t>
      </w:r>
    </w:p>
    <w:p w14:paraId="70F93134" w14:textId="159A3130" w:rsidR="007D052C" w:rsidRPr="00C24A90" w:rsidRDefault="00094360" w:rsidP="007907E4">
      <w:pPr>
        <w:pStyle w:val="Apara"/>
        <w:keepNext/>
        <w:rPr>
          <w:lang w:eastAsia="en-AU"/>
        </w:rPr>
      </w:pPr>
      <w:r w:rsidRPr="00C24A90">
        <w:rPr>
          <w:lang w:eastAsia="en-AU"/>
        </w:rPr>
        <w:lastRenderedPageBreak/>
        <w:tab/>
        <w:t>(d)</w:t>
      </w:r>
      <w:r w:rsidRPr="00C24A90">
        <w:rPr>
          <w:lang w:eastAsia="en-AU"/>
        </w:rPr>
        <w:tab/>
      </w:r>
      <w:r w:rsidR="007D052C" w:rsidRPr="00C24A90">
        <w:rPr>
          <w:lang w:eastAsia="en-AU"/>
        </w:rPr>
        <w:t>transfer the patient to—</w:t>
      </w:r>
    </w:p>
    <w:p w14:paraId="22E1988B" w14:textId="77777777" w:rsidR="007D052C" w:rsidRPr="00C24A90" w:rsidRDefault="007D052C" w:rsidP="007907E4">
      <w:pPr>
        <w:pStyle w:val="Asubpara"/>
        <w:keepNext/>
        <w:rPr>
          <w:lang w:eastAsia="en-AU"/>
        </w:rPr>
      </w:pPr>
      <w:r w:rsidRPr="00C24A90">
        <w:rPr>
          <w:lang w:eastAsia="en-AU"/>
        </w:rPr>
        <w:tab/>
        <w:t>(i)</w:t>
      </w:r>
      <w:r w:rsidRPr="00C24A90">
        <w:rPr>
          <w:lang w:eastAsia="en-AU"/>
        </w:rPr>
        <w:tab/>
        <w:t>an interstate mental health facility in the State that issued the interstate involuntary treatment order for the patient; or</w:t>
      </w:r>
    </w:p>
    <w:p w14:paraId="43A5E1B1" w14:textId="77777777" w:rsidR="007D052C" w:rsidRPr="00C24A90" w:rsidRDefault="007D052C" w:rsidP="00207B30">
      <w:pPr>
        <w:pStyle w:val="Asubpara"/>
        <w:rPr>
          <w:lang w:eastAsia="en-AU"/>
        </w:rPr>
      </w:pPr>
      <w:r w:rsidRPr="00C24A90">
        <w:rPr>
          <w:lang w:eastAsia="en-AU"/>
        </w:rPr>
        <w:tab/>
        <w:t>(ii)</w:t>
      </w:r>
      <w:r w:rsidRPr="00C24A90">
        <w:rPr>
          <w:lang w:eastAsia="en-AU"/>
        </w:rPr>
        <w:tab/>
      </w:r>
      <w:r w:rsidRPr="00C24A90">
        <w:rPr>
          <w:rFonts w:ascii="TimesNewRomanPSMT" w:hAnsi="TimesNewRomanPSMT" w:cs="TimesNewRomanPSMT"/>
          <w:szCs w:val="24"/>
          <w:lang w:eastAsia="en-AU"/>
        </w:rPr>
        <w:t xml:space="preserve">an approved mental health facility to </w:t>
      </w:r>
      <w:r w:rsidR="0067544D" w:rsidRPr="00C24A90">
        <w:rPr>
          <w:lang w:eastAsia="en-AU"/>
        </w:rPr>
        <w:t>determine whether</w:t>
      </w:r>
      <w:r w:rsidRPr="00C24A90">
        <w:rPr>
          <w:lang w:eastAsia="en-AU"/>
        </w:rPr>
        <w:t xml:space="preserve"> the patient requires treatment before being transferred.</w:t>
      </w:r>
    </w:p>
    <w:p w14:paraId="4DD00AEF" w14:textId="77777777" w:rsidR="00404098" w:rsidRPr="00C24A90" w:rsidRDefault="003E068F" w:rsidP="00207B30">
      <w:pPr>
        <w:pStyle w:val="AH5Sec"/>
      </w:pPr>
      <w:bookmarkStart w:id="322" w:name="_Toc214441328"/>
      <w:r w:rsidRPr="00D03C80">
        <w:rPr>
          <w:rStyle w:val="CharSectNo"/>
        </w:rPr>
        <w:t>2</w:t>
      </w:r>
      <w:r w:rsidR="00210BEC" w:rsidRPr="00D03C80">
        <w:rPr>
          <w:rStyle w:val="CharSectNo"/>
        </w:rPr>
        <w:t>48</w:t>
      </w:r>
      <w:r w:rsidR="007D052C" w:rsidRPr="00C24A90">
        <w:tab/>
        <w:t xml:space="preserve">Apprehension of person </w:t>
      </w:r>
      <w:r w:rsidR="00404098" w:rsidRPr="00C24A90">
        <w:t>in breach of mental health order or forensic mental health order</w:t>
      </w:r>
      <w:bookmarkEnd w:id="322"/>
    </w:p>
    <w:p w14:paraId="41403F2D" w14:textId="77777777" w:rsidR="00713692" w:rsidRPr="00C24A90" w:rsidRDefault="00713692" w:rsidP="00207B30">
      <w:pPr>
        <w:pStyle w:val="Amain"/>
        <w:rPr>
          <w:lang w:eastAsia="en-AU"/>
        </w:rPr>
      </w:pPr>
      <w:r w:rsidRPr="00C24A90">
        <w:rPr>
          <w:lang w:eastAsia="en-AU"/>
        </w:rPr>
        <w:tab/>
        <w:t>(1)</w:t>
      </w:r>
      <w:r w:rsidRPr="00C24A90">
        <w:rPr>
          <w:lang w:eastAsia="en-AU"/>
        </w:rPr>
        <w:tab/>
        <w:t xml:space="preserve">A person </w:t>
      </w:r>
      <w:r w:rsidR="00AD1B5E" w:rsidRPr="00C24A90">
        <w:rPr>
          <w:lang w:eastAsia="en-AU"/>
        </w:rPr>
        <w:t xml:space="preserve">(an </w:t>
      </w:r>
      <w:r w:rsidR="00AD1B5E" w:rsidRPr="00C24A90">
        <w:rPr>
          <w:rStyle w:val="charBoldItals"/>
        </w:rPr>
        <w:t>ACT patient</w:t>
      </w:r>
      <w:r w:rsidR="00AD1B5E" w:rsidRPr="00C24A90">
        <w:rPr>
          <w:lang w:eastAsia="en-AU"/>
        </w:rPr>
        <w:t xml:space="preserve">) </w:t>
      </w:r>
      <w:r w:rsidRPr="00C24A90">
        <w:rPr>
          <w:lang w:eastAsia="en-AU"/>
        </w:rPr>
        <w:t xml:space="preserve">who is in breach of </w:t>
      </w:r>
      <w:r w:rsidRPr="00C24A90">
        <w:t>a mental health order or forensic mental health order m</w:t>
      </w:r>
      <w:r w:rsidRPr="00C24A90">
        <w:rPr>
          <w:lang w:eastAsia="en-AU"/>
        </w:rPr>
        <w:t>ay be apprehended in another State if—</w:t>
      </w:r>
    </w:p>
    <w:p w14:paraId="58C47EB5" w14:textId="77777777" w:rsidR="00D84BB9" w:rsidRPr="00C24A90" w:rsidRDefault="003B1D3B" w:rsidP="00207B30">
      <w:pPr>
        <w:pStyle w:val="Apara"/>
      </w:pPr>
      <w:r w:rsidRPr="00C24A90">
        <w:tab/>
        <w:t>(a</w:t>
      </w:r>
      <w:r w:rsidR="00F97D96" w:rsidRPr="00C24A90">
        <w:t>)</w:t>
      </w:r>
      <w:r w:rsidR="00F97D96" w:rsidRPr="00C24A90">
        <w:tab/>
      </w:r>
      <w:r w:rsidR="00EE05EC" w:rsidRPr="00C24A90">
        <w:t>the</w:t>
      </w:r>
      <w:r w:rsidR="00AD1B5E" w:rsidRPr="00C24A90">
        <w:t xml:space="preserve"> ACT patient </w:t>
      </w:r>
      <w:r w:rsidR="00713692" w:rsidRPr="00C24A90">
        <w:t>would be</w:t>
      </w:r>
      <w:r w:rsidR="00E62F7B" w:rsidRPr="00C24A90">
        <w:t xml:space="preserve"> subject to apprehension under this Act </w:t>
      </w:r>
      <w:r w:rsidR="00D84BB9" w:rsidRPr="00C24A90">
        <w:t>if the</w:t>
      </w:r>
      <w:r w:rsidR="00AD1B5E" w:rsidRPr="00C24A90">
        <w:t xml:space="preserve"> patient </w:t>
      </w:r>
      <w:r w:rsidR="002709FE" w:rsidRPr="00C24A90">
        <w:t>were</w:t>
      </w:r>
      <w:r w:rsidR="00D84BB9" w:rsidRPr="00C24A90">
        <w:t xml:space="preserve"> in the ACT; and</w:t>
      </w:r>
    </w:p>
    <w:p w14:paraId="053DCC09" w14:textId="77777777" w:rsidR="0078729E" w:rsidRPr="00C24A90" w:rsidRDefault="00D84BB9" w:rsidP="00207B30">
      <w:pPr>
        <w:pStyle w:val="Apara"/>
      </w:pPr>
      <w:r w:rsidRPr="00C24A90">
        <w:tab/>
        <w:t>(</w:t>
      </w:r>
      <w:r w:rsidR="003B1D3B" w:rsidRPr="00C24A90">
        <w:t>b</w:t>
      </w:r>
      <w:r w:rsidRPr="00C24A90">
        <w:t>)</w:t>
      </w:r>
      <w:r w:rsidRPr="00C24A90">
        <w:tab/>
      </w:r>
      <w:r w:rsidR="00EE05EC" w:rsidRPr="00C24A90">
        <w:t>the apprehension is allowed under a corresponding law of the other State.</w:t>
      </w:r>
    </w:p>
    <w:p w14:paraId="2EC9266D" w14:textId="77777777" w:rsidR="007D052C" w:rsidRPr="00C24A90" w:rsidRDefault="00AD1B5E" w:rsidP="00207B30">
      <w:pPr>
        <w:pStyle w:val="Amain"/>
        <w:rPr>
          <w:lang w:eastAsia="en-AU"/>
        </w:rPr>
      </w:pPr>
      <w:r w:rsidRPr="00C24A90">
        <w:tab/>
        <w:t>(2</w:t>
      </w:r>
      <w:r w:rsidR="00626953" w:rsidRPr="00C24A90">
        <w:t>)</w:t>
      </w:r>
      <w:r w:rsidR="00626953" w:rsidRPr="00C24A90">
        <w:tab/>
      </w:r>
      <w:r w:rsidR="007D052C" w:rsidRPr="00C24A90">
        <w:t>The</w:t>
      </w:r>
      <w:r w:rsidRPr="00C24A90">
        <w:t xml:space="preserve"> ACT patient </w:t>
      </w:r>
      <w:r w:rsidR="007D052C" w:rsidRPr="00C24A90">
        <w:t xml:space="preserve">may be apprehended in the other State </w:t>
      </w:r>
      <w:r w:rsidR="007D052C" w:rsidRPr="00C24A90">
        <w:rPr>
          <w:lang w:eastAsia="en-AU"/>
        </w:rPr>
        <w:t>by—</w:t>
      </w:r>
    </w:p>
    <w:p w14:paraId="75D3DD11"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5BD4BB3A"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0B1F8933"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53DF16EF" w14:textId="77777777" w:rsidR="007D052C" w:rsidRPr="00C24A90" w:rsidRDefault="007D052C" w:rsidP="00207B30">
      <w:pPr>
        <w:pStyle w:val="Amain"/>
        <w:rPr>
          <w:lang w:eastAsia="en-AU"/>
        </w:rPr>
      </w:pPr>
      <w:r w:rsidRPr="00C24A90">
        <w:rPr>
          <w:lang w:eastAsia="en-AU"/>
        </w:rPr>
        <w:tab/>
        <w:t>(</w:t>
      </w:r>
      <w:r w:rsidR="00AD1B5E" w:rsidRPr="00C24A90">
        <w:rPr>
          <w:lang w:eastAsia="en-AU"/>
        </w:rPr>
        <w:t>3</w:t>
      </w:r>
      <w:r w:rsidRPr="00C24A90">
        <w:rPr>
          <w:lang w:eastAsia="en-AU"/>
        </w:rPr>
        <w:t>)</w:t>
      </w:r>
      <w:r w:rsidRPr="00C24A90">
        <w:rPr>
          <w:lang w:eastAsia="en-AU"/>
        </w:rPr>
        <w:tab/>
        <w:t>A person who apprehends</w:t>
      </w:r>
      <w:r w:rsidR="00AD1B5E" w:rsidRPr="00C24A90">
        <w:rPr>
          <w:lang w:eastAsia="en-AU"/>
        </w:rPr>
        <w:t xml:space="preserve"> an ACT patient</w:t>
      </w:r>
      <w:r w:rsidRPr="00C24A90">
        <w:rPr>
          <w:lang w:eastAsia="en-AU"/>
        </w:rPr>
        <w:t xml:space="preserve"> under this section must</w:t>
      </w:r>
      <w:r w:rsidR="00CA2A9A" w:rsidRPr="00C24A90">
        <w:rPr>
          <w:lang w:eastAsia="en-AU"/>
        </w:rPr>
        <w:t xml:space="preserve"> </w:t>
      </w:r>
      <w:r w:rsidR="00CA2A9A" w:rsidRPr="00C24A90">
        <w:rPr>
          <w:rFonts w:ascii="TimesNewRomanPSMT" w:hAnsi="TimesNewRomanPSMT" w:cs="TimesNewRomanPSMT"/>
          <w:szCs w:val="24"/>
          <w:lang w:eastAsia="en-AU"/>
        </w:rPr>
        <w:t>as soon as reasonably practicable</w:t>
      </w:r>
      <w:r w:rsidRPr="00C24A90">
        <w:rPr>
          <w:rFonts w:ascii="TimesNewRomanPSMT" w:hAnsi="TimesNewRomanPSMT" w:cs="TimesNewRomanPSMT"/>
          <w:szCs w:val="24"/>
          <w:lang w:eastAsia="en-AU"/>
        </w:rPr>
        <w:t>—</w:t>
      </w:r>
    </w:p>
    <w:p w14:paraId="307FAB83" w14:textId="77777777" w:rsidR="007D052C" w:rsidRPr="00C24A90" w:rsidRDefault="007D052C" w:rsidP="00207B30">
      <w:pPr>
        <w:pStyle w:val="Apara"/>
        <w:rPr>
          <w:lang w:eastAsia="en-AU"/>
        </w:rPr>
      </w:pPr>
      <w:r w:rsidRPr="00C24A90">
        <w:rPr>
          <w:lang w:eastAsia="en-AU"/>
        </w:rPr>
        <w:tab/>
        <w:t>(a)</w:t>
      </w:r>
      <w:r w:rsidRPr="00C24A90">
        <w:rPr>
          <w:lang w:eastAsia="en-AU"/>
        </w:rPr>
        <w:tab/>
        <w:t>tell the</w:t>
      </w:r>
      <w:r w:rsidR="00AD1B5E" w:rsidRPr="00C24A90">
        <w:rPr>
          <w:lang w:eastAsia="en-AU"/>
        </w:rPr>
        <w:t xml:space="preserve"> patient t</w:t>
      </w:r>
      <w:r w:rsidRPr="00C24A90">
        <w:rPr>
          <w:lang w:eastAsia="en-AU"/>
        </w:rPr>
        <w:t xml:space="preserve">he reason for the </w:t>
      </w:r>
      <w:r w:rsidRPr="00C24A90">
        <w:rPr>
          <w:rFonts w:ascii="TimesNewRomanPSMT" w:hAnsi="TimesNewRomanPSMT" w:cs="TimesNewRomanPSMT"/>
          <w:szCs w:val="24"/>
          <w:lang w:eastAsia="en-AU"/>
        </w:rPr>
        <w:t>apprehension; and</w:t>
      </w:r>
    </w:p>
    <w:p w14:paraId="2CE38E84" w14:textId="77777777" w:rsidR="007D052C" w:rsidRPr="00C24A90" w:rsidRDefault="007D052C" w:rsidP="001C1A43">
      <w:pPr>
        <w:pStyle w:val="Apara"/>
        <w:keepNext/>
        <w:rPr>
          <w:lang w:eastAsia="en-AU"/>
        </w:rPr>
      </w:pPr>
      <w:r w:rsidRPr="00C24A90">
        <w:rPr>
          <w:lang w:eastAsia="en-AU"/>
        </w:rPr>
        <w:tab/>
        <w:t>(b)</w:t>
      </w:r>
      <w:r w:rsidRPr="00C24A90">
        <w:rPr>
          <w:lang w:eastAsia="en-AU"/>
        </w:rPr>
        <w:tab/>
        <w:t xml:space="preserve">transfer </w:t>
      </w:r>
      <w:r w:rsidR="00AD1B5E" w:rsidRPr="00C24A90">
        <w:rPr>
          <w:lang w:eastAsia="en-AU"/>
        </w:rPr>
        <w:t xml:space="preserve">the patient </w:t>
      </w:r>
      <w:r w:rsidRPr="00C24A90">
        <w:rPr>
          <w:lang w:eastAsia="en-AU"/>
        </w:rPr>
        <w:t>to—</w:t>
      </w:r>
    </w:p>
    <w:p w14:paraId="30DF3432" w14:textId="77777777" w:rsidR="007D052C" w:rsidRPr="00C24A90" w:rsidRDefault="007D052C" w:rsidP="00207B30">
      <w:pPr>
        <w:pStyle w:val="Asubpara"/>
        <w:rPr>
          <w:lang w:eastAsia="en-AU"/>
        </w:rPr>
      </w:pPr>
      <w:r w:rsidRPr="00C24A90">
        <w:tab/>
        <w:t>(i)</w:t>
      </w:r>
      <w:r w:rsidRPr="00C24A90">
        <w:tab/>
        <w:t>an approved mental health facility or approved community care facility in the ACT; or</w:t>
      </w:r>
    </w:p>
    <w:p w14:paraId="7DE23E9F" w14:textId="77777777" w:rsidR="00CA2A9A" w:rsidRPr="00C24A90" w:rsidRDefault="007D052C" w:rsidP="00207B30">
      <w:pPr>
        <w:pStyle w:val="Asubpara"/>
        <w:rPr>
          <w:lang w:eastAsia="en-AU"/>
        </w:rPr>
      </w:pPr>
      <w:r w:rsidRPr="00C24A90">
        <w:rPr>
          <w:lang w:eastAsia="en-AU"/>
        </w:rPr>
        <w:tab/>
        <w:t>(ii)</w:t>
      </w:r>
      <w:r w:rsidRPr="00C24A90">
        <w:rPr>
          <w:lang w:eastAsia="en-AU"/>
        </w:rPr>
        <w:tab/>
        <w:t xml:space="preserve">an interstate mental health facility to determine </w:t>
      </w:r>
      <w:r w:rsidR="0067544D" w:rsidRPr="00C24A90">
        <w:rPr>
          <w:lang w:eastAsia="en-AU"/>
        </w:rPr>
        <w:t xml:space="preserve">whether </w:t>
      </w:r>
      <w:r w:rsidRPr="00C24A90">
        <w:rPr>
          <w:lang w:eastAsia="en-AU"/>
        </w:rPr>
        <w:t xml:space="preserve">the </w:t>
      </w:r>
      <w:r w:rsidR="00AD1B5E" w:rsidRPr="00C24A90">
        <w:rPr>
          <w:lang w:eastAsia="en-AU"/>
        </w:rPr>
        <w:t>patient</w:t>
      </w:r>
      <w:r w:rsidRPr="00C24A90">
        <w:rPr>
          <w:lang w:eastAsia="en-AU"/>
        </w:rPr>
        <w:t xml:space="preserve"> requires trea</w:t>
      </w:r>
      <w:r w:rsidR="00CA2A9A" w:rsidRPr="00C24A90">
        <w:rPr>
          <w:lang w:eastAsia="en-AU"/>
        </w:rPr>
        <w:t>tment before being transferred.</w:t>
      </w:r>
    </w:p>
    <w:p w14:paraId="6B895F82" w14:textId="77777777" w:rsidR="00CB1CC3" w:rsidRPr="00C24A90" w:rsidRDefault="00D75C5E" w:rsidP="005650AB">
      <w:pPr>
        <w:pStyle w:val="Amain"/>
        <w:keepNext/>
        <w:rPr>
          <w:lang w:eastAsia="en-AU"/>
        </w:rPr>
      </w:pPr>
      <w:r w:rsidRPr="00C24A90">
        <w:rPr>
          <w:lang w:eastAsia="en-AU"/>
        </w:rPr>
        <w:lastRenderedPageBreak/>
        <w:tab/>
        <w:t>(4)</w:t>
      </w:r>
      <w:r w:rsidRPr="00C24A90">
        <w:rPr>
          <w:lang w:eastAsia="en-AU"/>
        </w:rPr>
        <w:tab/>
        <w:t>As soon as reasonably practicable after a</w:t>
      </w:r>
      <w:r w:rsidR="009C1CF7" w:rsidRPr="00C24A90">
        <w:rPr>
          <w:lang w:eastAsia="en-AU"/>
        </w:rPr>
        <w:t>n</w:t>
      </w:r>
      <w:r w:rsidRPr="00C24A90">
        <w:rPr>
          <w:lang w:eastAsia="en-AU"/>
        </w:rPr>
        <w:t xml:space="preserve"> ACT patient is transferred under subsection (3) (b) (i)</w:t>
      </w:r>
      <w:r w:rsidR="009C1CF7" w:rsidRPr="00C24A90">
        <w:rPr>
          <w:lang w:eastAsia="en-AU"/>
        </w:rPr>
        <w:t>,</w:t>
      </w:r>
      <w:r w:rsidRPr="00C24A90">
        <w:rPr>
          <w:lang w:eastAsia="en-AU"/>
        </w:rPr>
        <w:t xml:space="preserve"> the person in charge of the </w:t>
      </w:r>
      <w:r w:rsidR="00CB1CC3" w:rsidRPr="00C24A90">
        <w:rPr>
          <w:lang w:eastAsia="en-AU"/>
        </w:rPr>
        <w:t>facility must—</w:t>
      </w:r>
    </w:p>
    <w:p w14:paraId="1021E0E9" w14:textId="77777777" w:rsidR="00CB1CC3" w:rsidRPr="00C24A90" w:rsidRDefault="004237B8" w:rsidP="00207B30">
      <w:pPr>
        <w:pStyle w:val="Apara"/>
        <w:rPr>
          <w:lang w:eastAsia="en-AU"/>
        </w:rPr>
      </w:pPr>
      <w:r w:rsidRPr="00C24A90">
        <w:rPr>
          <w:lang w:eastAsia="en-AU"/>
        </w:rPr>
        <w:tab/>
        <w:t>(a</w:t>
      </w:r>
      <w:r w:rsidR="00CB1CC3" w:rsidRPr="00C24A90">
        <w:rPr>
          <w:lang w:eastAsia="en-AU"/>
        </w:rPr>
        <w:t>)</w:t>
      </w:r>
      <w:r w:rsidR="00CB1CC3" w:rsidRPr="00C24A90">
        <w:rPr>
          <w:lang w:eastAsia="en-AU"/>
        </w:rPr>
        <w:tab/>
        <w:t>ensure that the p</w:t>
      </w:r>
      <w:r w:rsidR="00A95E1F" w:rsidRPr="00C24A90">
        <w:rPr>
          <w:lang w:eastAsia="en-AU"/>
        </w:rPr>
        <w:t>atient</w:t>
      </w:r>
      <w:r w:rsidR="00CB1CC3" w:rsidRPr="00C24A90">
        <w:rPr>
          <w:lang w:eastAsia="en-AU"/>
        </w:rPr>
        <w:t xml:space="preserve"> has adequate opportunity and assistance to notify a relative or friend of the apprehension</w:t>
      </w:r>
      <w:r w:rsidRPr="00C24A90">
        <w:rPr>
          <w:lang w:eastAsia="en-AU"/>
        </w:rPr>
        <w:t xml:space="preserve"> and transfer</w:t>
      </w:r>
      <w:r w:rsidR="00CB1CC3" w:rsidRPr="00C24A90">
        <w:rPr>
          <w:lang w:eastAsia="en-AU"/>
        </w:rPr>
        <w:t>; and</w:t>
      </w:r>
    </w:p>
    <w:p w14:paraId="7EBE06A9" w14:textId="77777777" w:rsidR="007D052C" w:rsidRPr="00C24A90" w:rsidRDefault="00CB1CC3" w:rsidP="00207B30">
      <w:pPr>
        <w:pStyle w:val="Apara"/>
        <w:rPr>
          <w:lang w:eastAsia="en-AU"/>
        </w:rPr>
      </w:pPr>
      <w:r w:rsidRPr="00C24A90">
        <w:rPr>
          <w:lang w:eastAsia="en-AU"/>
        </w:rPr>
        <w:tab/>
        <w:t>(</w:t>
      </w:r>
      <w:r w:rsidR="004237B8" w:rsidRPr="00C24A90">
        <w:rPr>
          <w:lang w:eastAsia="en-AU"/>
        </w:rPr>
        <w:t>b</w:t>
      </w:r>
      <w:r w:rsidRPr="00C24A90">
        <w:rPr>
          <w:lang w:eastAsia="en-AU"/>
        </w:rPr>
        <w:t>)</w:t>
      </w:r>
      <w:r w:rsidRPr="00C24A90">
        <w:rPr>
          <w:lang w:eastAsia="en-AU"/>
        </w:rPr>
        <w:tab/>
        <w:t>take all reasonable steps to tell at lea</w:t>
      </w:r>
      <w:r w:rsidR="004237B8" w:rsidRPr="00C24A90">
        <w:rPr>
          <w:lang w:eastAsia="en-AU"/>
        </w:rPr>
        <w:t xml:space="preserve">st 1 of the </w:t>
      </w:r>
      <w:r w:rsidRPr="00C24A90">
        <w:rPr>
          <w:lang w:eastAsia="en-AU"/>
        </w:rPr>
        <w:t xml:space="preserve">following </w:t>
      </w:r>
      <w:r w:rsidR="004237B8" w:rsidRPr="00C24A90">
        <w:rPr>
          <w:lang w:eastAsia="en-AU"/>
        </w:rPr>
        <w:t xml:space="preserve">of </w:t>
      </w:r>
      <w:r w:rsidR="009C1CF7" w:rsidRPr="00C24A90">
        <w:rPr>
          <w:lang w:eastAsia="en-AU"/>
        </w:rPr>
        <w:t>the apprehension and transfer:</w:t>
      </w:r>
    </w:p>
    <w:p w14:paraId="5B126E30" w14:textId="77777777" w:rsidR="00B713BE" w:rsidRPr="00C24A90" w:rsidRDefault="00B713BE" w:rsidP="00207B30">
      <w:pPr>
        <w:pStyle w:val="Asubpara"/>
        <w:rPr>
          <w:lang w:eastAsia="en-AU"/>
        </w:rPr>
      </w:pPr>
      <w:r w:rsidRPr="00C24A90">
        <w:rPr>
          <w:lang w:eastAsia="en-AU"/>
        </w:rPr>
        <w:tab/>
        <w:t>(i)</w:t>
      </w:r>
      <w:r w:rsidRPr="00C24A90">
        <w:rPr>
          <w:lang w:eastAsia="en-AU"/>
        </w:rPr>
        <w:tab/>
        <w:t xml:space="preserve">if the patient has a nominated person—the nominated person; </w:t>
      </w:r>
    </w:p>
    <w:p w14:paraId="6D1A1DBF" w14:textId="222F02DD" w:rsidR="004237B8" w:rsidRPr="00C24A90" w:rsidRDefault="009C1CF7" w:rsidP="00207B30">
      <w:pPr>
        <w:pStyle w:val="Asubpara"/>
        <w:rPr>
          <w:lang w:eastAsia="en-AU"/>
        </w:rPr>
      </w:pPr>
      <w:r w:rsidRPr="00C24A90">
        <w:rPr>
          <w:lang w:eastAsia="en-AU"/>
        </w:rPr>
        <w:tab/>
        <w:t>(i</w:t>
      </w:r>
      <w:r w:rsidR="00B713BE" w:rsidRPr="00C24A90">
        <w:rPr>
          <w:lang w:eastAsia="en-AU"/>
        </w:rPr>
        <w:t>i</w:t>
      </w:r>
      <w:r w:rsidR="004237B8" w:rsidRPr="00C24A90">
        <w:rPr>
          <w:lang w:eastAsia="en-AU"/>
        </w:rPr>
        <w:t>)</w:t>
      </w:r>
      <w:r w:rsidR="004237B8" w:rsidRPr="00C24A90">
        <w:rPr>
          <w:lang w:eastAsia="en-AU"/>
        </w:rPr>
        <w:tab/>
        <w:t xml:space="preserve">if the </w:t>
      </w:r>
      <w:r w:rsidR="00A95E1F" w:rsidRPr="00C24A90">
        <w:rPr>
          <w:lang w:eastAsia="en-AU"/>
        </w:rPr>
        <w:t xml:space="preserve"> patient</w:t>
      </w:r>
      <w:r w:rsidR="004237B8" w:rsidRPr="00C24A90">
        <w:rPr>
          <w:lang w:eastAsia="en-AU"/>
        </w:rPr>
        <w:t xml:space="preserve"> has a guardian under the </w:t>
      </w:r>
      <w:hyperlink r:id="rId289" w:tooltip="A1991-62" w:history="1">
        <w:r w:rsidR="00276AF5" w:rsidRPr="00C24A90">
          <w:rPr>
            <w:rStyle w:val="charCitHyperlinkItal"/>
          </w:rPr>
          <w:t>Guardianship and Management of Property Act 1991</w:t>
        </w:r>
      </w:hyperlink>
      <w:r w:rsidR="004237B8" w:rsidRPr="00C24A90">
        <w:rPr>
          <w:lang w:eastAsia="en-AU"/>
        </w:rPr>
        <w:t>—the guardian;</w:t>
      </w:r>
    </w:p>
    <w:p w14:paraId="1DF42153" w14:textId="51378983" w:rsidR="004237B8" w:rsidRPr="00C24A90" w:rsidRDefault="009C1CF7" w:rsidP="00207B30">
      <w:pPr>
        <w:pStyle w:val="Asubpara"/>
        <w:rPr>
          <w:lang w:eastAsia="en-AU"/>
        </w:rPr>
      </w:pPr>
      <w:r w:rsidRPr="00C24A90">
        <w:rPr>
          <w:lang w:eastAsia="en-AU"/>
        </w:rPr>
        <w:tab/>
        <w:t>(i</w:t>
      </w:r>
      <w:r w:rsidR="00B713BE" w:rsidRPr="00C24A90">
        <w:rPr>
          <w:lang w:eastAsia="en-AU"/>
        </w:rPr>
        <w:t>i</w:t>
      </w:r>
      <w:r w:rsidR="004237B8" w:rsidRPr="00C24A90">
        <w:rPr>
          <w:lang w:eastAsia="en-AU"/>
        </w:rPr>
        <w:t>i)</w:t>
      </w:r>
      <w:r w:rsidR="004237B8" w:rsidRPr="00C24A90">
        <w:rPr>
          <w:lang w:eastAsia="en-AU"/>
        </w:rPr>
        <w:tab/>
      </w:r>
      <w:r w:rsidR="0036129C" w:rsidRPr="00C24A90">
        <w:rPr>
          <w:lang w:eastAsia="en-AU"/>
        </w:rPr>
        <w:t xml:space="preserve">if the </w:t>
      </w:r>
      <w:r w:rsidR="00A95E1F" w:rsidRPr="00C24A90">
        <w:rPr>
          <w:lang w:eastAsia="en-AU"/>
        </w:rPr>
        <w:t>patient</w:t>
      </w:r>
      <w:r w:rsidR="0036129C" w:rsidRPr="00C24A90">
        <w:rPr>
          <w:lang w:eastAsia="en-AU"/>
        </w:rPr>
        <w:t xml:space="preserve"> has an attorney under the </w:t>
      </w:r>
      <w:hyperlink r:id="rId290" w:tooltip="A2006-50" w:history="1">
        <w:r w:rsidR="00276AF5" w:rsidRPr="00C24A90">
          <w:rPr>
            <w:rStyle w:val="charCitHyperlinkItal"/>
          </w:rPr>
          <w:t>Powers of Attorney Act 2006</w:t>
        </w:r>
      </w:hyperlink>
      <w:r w:rsidR="0036129C" w:rsidRPr="00C24A90">
        <w:rPr>
          <w:lang w:eastAsia="en-AU"/>
        </w:rPr>
        <w:t>—the attorney;</w:t>
      </w:r>
    </w:p>
    <w:p w14:paraId="39AF2739" w14:textId="77777777" w:rsidR="009C1CF7" w:rsidRPr="00C24A90" w:rsidRDefault="009C1CF7" w:rsidP="00207B30">
      <w:pPr>
        <w:pStyle w:val="Asubpara"/>
        <w:rPr>
          <w:lang w:eastAsia="en-AU"/>
        </w:rPr>
      </w:pPr>
      <w:r w:rsidRPr="00C24A90">
        <w:rPr>
          <w:lang w:eastAsia="en-AU"/>
        </w:rPr>
        <w:tab/>
        <w:t>(iv)</w:t>
      </w:r>
      <w:r w:rsidRPr="00C24A90">
        <w:rPr>
          <w:lang w:eastAsia="en-AU"/>
        </w:rPr>
        <w:tab/>
        <w:t>if a health attorney is involved in the treatment, care or support of the patient—the health attorney;</w:t>
      </w:r>
    </w:p>
    <w:p w14:paraId="0F8086C8" w14:textId="43DA59DF" w:rsidR="006D1DB0" w:rsidRPr="00C24A90" w:rsidRDefault="009C1CF7" w:rsidP="00207B30">
      <w:pPr>
        <w:pStyle w:val="Asubpara"/>
      </w:pPr>
      <w:r w:rsidRPr="00C24A90">
        <w:rPr>
          <w:lang w:eastAsia="en-AU"/>
        </w:rPr>
        <w:tab/>
        <w:t>(v)</w:t>
      </w:r>
      <w:r w:rsidRPr="00C24A90">
        <w:rPr>
          <w:lang w:eastAsia="en-AU"/>
        </w:rPr>
        <w:tab/>
        <w:t xml:space="preserve">if the patient is a child—a person with parental responsibility for the child under the </w:t>
      </w:r>
      <w:hyperlink r:id="rId291" w:tooltip="A2008-19" w:history="1">
        <w:r w:rsidR="00276AF5" w:rsidRPr="00C24A90">
          <w:rPr>
            <w:rStyle w:val="charCitHyperlinkItal"/>
          </w:rPr>
          <w:t>Children and Young People Act 2008</w:t>
        </w:r>
      </w:hyperlink>
      <w:r w:rsidRPr="00C24A90">
        <w:rPr>
          <w:lang w:eastAsia="en-AU"/>
        </w:rPr>
        <w:t>.</w:t>
      </w:r>
    </w:p>
    <w:p w14:paraId="50BF6EA9" w14:textId="77777777" w:rsidR="006D1DB0" w:rsidRPr="00C24A90" w:rsidRDefault="006D1DB0" w:rsidP="006D1DB0">
      <w:pPr>
        <w:pStyle w:val="PageBreak"/>
      </w:pPr>
      <w:r w:rsidRPr="00C24A90">
        <w:br w:type="page"/>
      </w:r>
    </w:p>
    <w:p w14:paraId="5B053896" w14:textId="77777777" w:rsidR="007D052C" w:rsidRPr="00D03C80" w:rsidRDefault="002017CD" w:rsidP="002017CD">
      <w:pPr>
        <w:pStyle w:val="AH2Part"/>
      </w:pPr>
      <w:bookmarkStart w:id="323" w:name="_Toc214441329"/>
      <w:r w:rsidRPr="00D03C80">
        <w:rPr>
          <w:rStyle w:val="CharPartNo"/>
        </w:rPr>
        <w:lastRenderedPageBreak/>
        <w:t>Part 15.3</w:t>
      </w:r>
      <w:r w:rsidRPr="00C24A90">
        <w:tab/>
      </w:r>
      <w:r w:rsidR="007D052C" w:rsidRPr="00D03C80">
        <w:rPr>
          <w:rStyle w:val="CharPartText"/>
        </w:rPr>
        <w:t>Transfer of certain people from ACT</w:t>
      </w:r>
      <w:bookmarkEnd w:id="323"/>
    </w:p>
    <w:p w14:paraId="7258C19C" w14:textId="77777777" w:rsidR="00FB6970" w:rsidRPr="00C24A90" w:rsidRDefault="003E068F" w:rsidP="00207B30">
      <w:pPr>
        <w:pStyle w:val="AH5Sec"/>
        <w:rPr>
          <w:lang w:eastAsia="en-AU"/>
        </w:rPr>
      </w:pPr>
      <w:bookmarkStart w:id="324" w:name="_Toc214441330"/>
      <w:r w:rsidRPr="00D03C80">
        <w:rPr>
          <w:rStyle w:val="CharSectNo"/>
        </w:rPr>
        <w:t>2</w:t>
      </w:r>
      <w:r w:rsidR="00210BEC" w:rsidRPr="00D03C80">
        <w:rPr>
          <w:rStyle w:val="CharSectNo"/>
        </w:rPr>
        <w:t>49</w:t>
      </w:r>
      <w:r w:rsidR="007D052C" w:rsidRPr="00C24A90">
        <w:rPr>
          <w:lang w:eastAsia="en-AU"/>
        </w:rPr>
        <w:tab/>
      </w:r>
      <w:r w:rsidR="001C6C27" w:rsidRPr="00C24A90">
        <w:rPr>
          <w:lang w:eastAsia="en-AU"/>
        </w:rPr>
        <w:t>Interstate t</w:t>
      </w:r>
      <w:r w:rsidR="007D052C" w:rsidRPr="00C24A90">
        <w:rPr>
          <w:lang w:eastAsia="en-AU"/>
        </w:rPr>
        <w:t>ransfer</w:t>
      </w:r>
      <w:r w:rsidR="00FB6970" w:rsidRPr="00C24A90">
        <w:rPr>
          <w:lang w:eastAsia="en-AU"/>
        </w:rPr>
        <w:t>—person under psychiatric treatment order</w:t>
      </w:r>
      <w:r w:rsidR="00B15344" w:rsidRPr="00C24A90">
        <w:rPr>
          <w:lang w:eastAsia="en-AU"/>
        </w:rPr>
        <w:t xml:space="preserve"> or community care order</w:t>
      </w:r>
      <w:bookmarkEnd w:id="324"/>
    </w:p>
    <w:p w14:paraId="520865D2" w14:textId="77777777" w:rsidR="007D052C" w:rsidRPr="00C24A90" w:rsidRDefault="00FB6970" w:rsidP="00207B30">
      <w:pPr>
        <w:pStyle w:val="Amain"/>
        <w:rPr>
          <w:lang w:eastAsia="en-AU"/>
        </w:rPr>
      </w:pPr>
      <w:r w:rsidRPr="00C24A90">
        <w:rPr>
          <w:lang w:eastAsia="en-AU"/>
        </w:rPr>
        <w:tab/>
        <w:t>(1)</w:t>
      </w:r>
      <w:r w:rsidRPr="00C24A90">
        <w:rPr>
          <w:lang w:eastAsia="en-AU"/>
        </w:rPr>
        <w:tab/>
      </w:r>
      <w:r w:rsidR="007D052C" w:rsidRPr="00C24A90">
        <w:rPr>
          <w:lang w:eastAsia="en-AU"/>
        </w:rPr>
        <w:t>This section applies if—</w:t>
      </w:r>
    </w:p>
    <w:p w14:paraId="273715B6" w14:textId="77777777" w:rsidR="00283C59" w:rsidRPr="00C24A90" w:rsidRDefault="00283C59" w:rsidP="00207B30">
      <w:pPr>
        <w:pStyle w:val="Apara"/>
        <w:rPr>
          <w:lang w:eastAsia="en-AU"/>
        </w:rPr>
      </w:pPr>
      <w:r w:rsidRPr="00C24A90">
        <w:rPr>
          <w:lang w:eastAsia="en-AU"/>
        </w:rPr>
        <w:tab/>
        <w:t>(a)</w:t>
      </w:r>
      <w:r w:rsidRPr="00C24A90">
        <w:rPr>
          <w:lang w:eastAsia="en-AU"/>
        </w:rPr>
        <w:tab/>
        <w:t xml:space="preserve">a psychiatric treatment order or a community care order is in force in relation to a person; and </w:t>
      </w:r>
    </w:p>
    <w:p w14:paraId="0748BA97" w14:textId="77777777" w:rsidR="00283C59" w:rsidRPr="00C24A90" w:rsidRDefault="00283C59" w:rsidP="00207B30">
      <w:pPr>
        <w:pStyle w:val="Apara"/>
        <w:rPr>
          <w:lang w:eastAsia="en-AU"/>
        </w:rPr>
      </w:pPr>
      <w:r w:rsidRPr="00C24A90">
        <w:rPr>
          <w:lang w:eastAsia="en-AU"/>
        </w:rPr>
        <w:tab/>
        <w:t>(b)</w:t>
      </w:r>
      <w:r w:rsidRPr="00C24A90">
        <w:rPr>
          <w:lang w:eastAsia="en-AU"/>
        </w:rPr>
        <w:tab/>
        <w:t>the person is receiving treatment, care or support under the order—</w:t>
      </w:r>
    </w:p>
    <w:p w14:paraId="0C2AF3AC" w14:textId="77777777" w:rsidR="00283C59" w:rsidRPr="00C24A90" w:rsidRDefault="00283C59" w:rsidP="00207B30">
      <w:pPr>
        <w:pStyle w:val="Asubpara"/>
        <w:rPr>
          <w:lang w:eastAsia="en-AU"/>
        </w:rPr>
      </w:pPr>
      <w:r w:rsidRPr="00C24A90">
        <w:rPr>
          <w:lang w:eastAsia="en-AU"/>
        </w:rPr>
        <w:tab/>
        <w:t>(i)</w:t>
      </w:r>
      <w:r w:rsidRPr="00C24A90">
        <w:rPr>
          <w:lang w:eastAsia="en-AU"/>
        </w:rPr>
        <w:tab/>
        <w:t>in an approved mental health facility or from a mental health service; or</w:t>
      </w:r>
    </w:p>
    <w:p w14:paraId="66D2C587" w14:textId="77777777" w:rsidR="00283C59" w:rsidRPr="00C24A90" w:rsidRDefault="00283C59" w:rsidP="00207B30">
      <w:pPr>
        <w:pStyle w:val="Asubpara"/>
        <w:rPr>
          <w:lang w:eastAsia="en-AU"/>
        </w:rPr>
      </w:pPr>
      <w:r w:rsidRPr="00C24A90">
        <w:rPr>
          <w:lang w:eastAsia="en-AU"/>
        </w:rPr>
        <w:tab/>
        <w:t>(ii)</w:t>
      </w:r>
      <w:r w:rsidRPr="00C24A90">
        <w:rPr>
          <w:lang w:eastAsia="en-AU"/>
        </w:rPr>
        <w:tab/>
        <w:t>in an approved community care facility or from a community care service.</w:t>
      </w:r>
    </w:p>
    <w:p w14:paraId="3EF0C727" w14:textId="77777777" w:rsidR="00B15344" w:rsidRPr="00C24A90" w:rsidRDefault="006654B2" w:rsidP="00207B30">
      <w:pPr>
        <w:pStyle w:val="Amain"/>
        <w:rPr>
          <w:lang w:eastAsia="en-AU"/>
        </w:rPr>
      </w:pPr>
      <w:r w:rsidRPr="00C24A90">
        <w:rPr>
          <w:lang w:eastAsia="en-AU"/>
        </w:rPr>
        <w:tab/>
        <w:t>(2)</w:t>
      </w:r>
      <w:r w:rsidRPr="00C24A90">
        <w:rPr>
          <w:lang w:eastAsia="en-AU"/>
        </w:rPr>
        <w:tab/>
      </w:r>
      <w:r w:rsidR="00B15344" w:rsidRPr="00C24A90">
        <w:rPr>
          <w:lang w:eastAsia="en-AU"/>
        </w:rPr>
        <w:t xml:space="preserve">The relevant person may </w:t>
      </w:r>
      <w:r w:rsidR="00B15344" w:rsidRPr="00C24A90">
        <w:t xml:space="preserve">apply to the ACAT for an interstate transfer order if the </w:t>
      </w:r>
      <w:r w:rsidR="00B15344" w:rsidRPr="00C24A90">
        <w:rPr>
          <w:lang w:eastAsia="en-AU"/>
        </w:rPr>
        <w:t>relevant person believes on reasonable grounds that the ACAT could reasonably make the order under subsection (5).</w:t>
      </w:r>
    </w:p>
    <w:p w14:paraId="3614E75B" w14:textId="77777777" w:rsidR="007D052C" w:rsidRPr="00C24A90" w:rsidRDefault="00DA0B6D" w:rsidP="00207B30">
      <w:pPr>
        <w:pStyle w:val="Amain"/>
        <w:rPr>
          <w:lang w:eastAsia="en-AU"/>
        </w:rPr>
      </w:pPr>
      <w:r w:rsidRPr="00C24A90">
        <w:tab/>
        <w:t>(3)</w:t>
      </w:r>
      <w:r w:rsidRPr="00C24A90">
        <w:tab/>
      </w:r>
      <w:r w:rsidR="007D052C" w:rsidRPr="00C24A90">
        <w:rPr>
          <w:lang w:eastAsia="en-AU"/>
        </w:rPr>
        <w:t>The ACAT must hear and decide the application as soon as practicable.</w:t>
      </w:r>
    </w:p>
    <w:p w14:paraId="5AFC4CC6" w14:textId="77777777" w:rsidR="007D052C" w:rsidRPr="00C24A90" w:rsidRDefault="007D052C" w:rsidP="00207B30">
      <w:pPr>
        <w:pStyle w:val="Amain"/>
        <w:rPr>
          <w:lang w:eastAsia="en-AU"/>
        </w:rPr>
      </w:pPr>
      <w:r w:rsidRPr="00C24A90">
        <w:rPr>
          <w:lang w:eastAsia="en-AU"/>
        </w:rPr>
        <w:tab/>
        <w:t>(4)</w:t>
      </w:r>
      <w:r w:rsidRPr="00C24A90">
        <w:rPr>
          <w:lang w:eastAsia="en-AU"/>
        </w:rPr>
        <w:tab/>
        <w:t xml:space="preserve">Before making </w:t>
      </w:r>
      <w:r w:rsidR="00DA0B6D" w:rsidRPr="00C24A90">
        <w:t>an interstate transfer order</w:t>
      </w:r>
      <w:r w:rsidR="005665AA" w:rsidRPr="00C24A90">
        <w:rPr>
          <w:lang w:eastAsia="en-AU"/>
        </w:rPr>
        <w:t xml:space="preserve"> </w:t>
      </w:r>
      <w:r w:rsidRPr="00C24A90">
        <w:rPr>
          <w:lang w:eastAsia="en-AU"/>
        </w:rPr>
        <w:t>in relation to a person, the ACAT must take into account—</w:t>
      </w:r>
    </w:p>
    <w:p w14:paraId="1C1A230C" w14:textId="77777777" w:rsidR="007D052C" w:rsidRPr="00C24A90" w:rsidRDefault="007D052C" w:rsidP="00207B30">
      <w:pPr>
        <w:pStyle w:val="Apara"/>
      </w:pPr>
      <w:r w:rsidRPr="00C24A90">
        <w:rPr>
          <w:lang w:eastAsia="en-AU"/>
        </w:rPr>
        <w:tab/>
        <w:t>(a)</w:t>
      </w:r>
      <w:r w:rsidRPr="00C24A90">
        <w:rPr>
          <w:lang w:eastAsia="en-AU"/>
        </w:rPr>
        <w:tab/>
      </w:r>
      <w:r w:rsidRPr="00C24A90">
        <w:t>the views and wishes of the person in relation to the proposed order, so far as they can be found out; and</w:t>
      </w:r>
    </w:p>
    <w:p w14:paraId="31BF320A" w14:textId="77777777" w:rsidR="007D052C" w:rsidRPr="00C24A90" w:rsidRDefault="007D052C" w:rsidP="001C1A43">
      <w:pPr>
        <w:pStyle w:val="Apara"/>
        <w:keepNext/>
        <w:rPr>
          <w:lang w:eastAsia="en-AU"/>
        </w:rPr>
      </w:pPr>
      <w:r w:rsidRPr="00C24A90">
        <w:rPr>
          <w:lang w:eastAsia="en-AU"/>
        </w:rPr>
        <w:tab/>
        <w:t>(b)</w:t>
      </w:r>
      <w:r w:rsidRPr="00C24A90">
        <w:rPr>
          <w:lang w:eastAsia="en-AU"/>
        </w:rPr>
        <w:tab/>
        <w:t xml:space="preserve">as far as practicable, the views </w:t>
      </w:r>
      <w:r w:rsidRPr="00C24A90">
        <w:t xml:space="preserve">in relation to the proposed order </w:t>
      </w:r>
      <w:r w:rsidRPr="00C24A90">
        <w:rPr>
          <w:lang w:eastAsia="en-AU"/>
        </w:rPr>
        <w:t>of the following:</w:t>
      </w:r>
    </w:p>
    <w:p w14:paraId="0EEF89B2" w14:textId="77777777" w:rsidR="007D052C" w:rsidRPr="00C24A90" w:rsidRDefault="007D052C" w:rsidP="00207B30">
      <w:pPr>
        <w:pStyle w:val="Asubpara"/>
      </w:pPr>
      <w:r w:rsidRPr="00C24A90">
        <w:rPr>
          <w:lang w:eastAsia="en-AU"/>
        </w:rPr>
        <w:tab/>
        <w:t>(i)</w:t>
      </w:r>
      <w:r w:rsidRPr="00C24A90">
        <w:rPr>
          <w:lang w:eastAsia="en-AU"/>
        </w:rPr>
        <w:tab/>
      </w:r>
      <w:r w:rsidRPr="00C24A90">
        <w:t xml:space="preserve">if the person has a nominated person—the nominated person; </w:t>
      </w:r>
    </w:p>
    <w:p w14:paraId="16821FE6" w14:textId="3CA8D5CE" w:rsidR="007D052C" w:rsidRPr="00C24A90" w:rsidRDefault="007D052C" w:rsidP="00207B30">
      <w:pPr>
        <w:pStyle w:val="Asubpara"/>
      </w:pPr>
      <w:r w:rsidRPr="00C24A90">
        <w:tab/>
        <w:t>(ii)</w:t>
      </w:r>
      <w:r w:rsidRPr="00C24A90">
        <w:tab/>
        <w:t xml:space="preserve">if the person has a guardian under the </w:t>
      </w:r>
      <w:hyperlink r:id="rId292" w:tooltip="A1991-62" w:history="1">
        <w:r w:rsidR="00276AF5" w:rsidRPr="00C24A90">
          <w:rPr>
            <w:rStyle w:val="charCitHyperlinkItal"/>
          </w:rPr>
          <w:t>Guardianship and Management of Property Act 1991</w:t>
        </w:r>
      </w:hyperlink>
      <w:r w:rsidRPr="00C24A90">
        <w:t xml:space="preserve">—the guardian; </w:t>
      </w:r>
    </w:p>
    <w:p w14:paraId="190E70CE" w14:textId="264E88DC" w:rsidR="007D052C" w:rsidRPr="00C24A90" w:rsidRDefault="007D052C" w:rsidP="00207B30">
      <w:pPr>
        <w:pStyle w:val="Asubpara"/>
      </w:pPr>
      <w:r w:rsidRPr="00C24A90">
        <w:lastRenderedPageBreak/>
        <w:tab/>
        <w:t>(iii)</w:t>
      </w:r>
      <w:r w:rsidRPr="00C24A90">
        <w:tab/>
        <w:t xml:space="preserve">if the person has an attorney under the </w:t>
      </w:r>
      <w:hyperlink r:id="rId293" w:tooltip="A2006-50" w:history="1">
        <w:r w:rsidR="00276AF5" w:rsidRPr="00C24A90">
          <w:rPr>
            <w:rStyle w:val="charCitHyperlinkItal"/>
          </w:rPr>
          <w:t>Powers of Attorney Act 2006</w:t>
        </w:r>
      </w:hyperlink>
      <w:r w:rsidRPr="00C24A90">
        <w:t xml:space="preserve">—the attorney; </w:t>
      </w:r>
    </w:p>
    <w:p w14:paraId="5A0A55CB" w14:textId="77777777" w:rsidR="007D052C" w:rsidRPr="00C24A90" w:rsidRDefault="007D052C" w:rsidP="00207B30">
      <w:pPr>
        <w:pStyle w:val="Asubpara"/>
      </w:pPr>
      <w:r w:rsidRPr="00C24A90">
        <w:tab/>
        <w:t>(iv)</w:t>
      </w:r>
      <w:r w:rsidRPr="00C24A90">
        <w:tab/>
        <w:t xml:space="preserve">if a health attorney is involved in the treatment, care or support of the person—the health attorney; </w:t>
      </w:r>
    </w:p>
    <w:p w14:paraId="598A271C" w14:textId="4C3F3286" w:rsidR="007D052C" w:rsidRPr="00C24A90" w:rsidRDefault="007D052C" w:rsidP="00207B30">
      <w:pPr>
        <w:pStyle w:val="Asubpara"/>
      </w:pPr>
      <w:r w:rsidRPr="00C24A90">
        <w:tab/>
        <w:t>(v)</w:t>
      </w:r>
      <w:r w:rsidRPr="00C24A90">
        <w:tab/>
        <w:t xml:space="preserve">if the person is a child—each person with parental responsibility for the child under the </w:t>
      </w:r>
      <w:hyperlink r:id="rId294" w:tooltip="A2008-19" w:history="1">
        <w:r w:rsidR="00276AF5" w:rsidRPr="00C24A90">
          <w:rPr>
            <w:rStyle w:val="charCitHyperlinkItal"/>
          </w:rPr>
          <w:t>Children and Young People Act 2008</w:t>
        </w:r>
      </w:hyperlink>
      <w:r w:rsidRPr="00C24A90">
        <w:t>, division 1.3.2 (Parental responsibility);</w:t>
      </w:r>
    </w:p>
    <w:p w14:paraId="240B3943" w14:textId="77777777" w:rsidR="007D052C" w:rsidRPr="00C24A90" w:rsidRDefault="007D052C" w:rsidP="00207B30">
      <w:pPr>
        <w:pStyle w:val="Asubpara"/>
      </w:pPr>
      <w:r w:rsidRPr="00C24A90">
        <w:tab/>
      </w:r>
      <w:r w:rsidRPr="00C24A90">
        <w:rPr>
          <w:lang w:eastAsia="en-AU"/>
        </w:rPr>
        <w:t>(vi)</w:t>
      </w:r>
      <w:r w:rsidRPr="00C24A90">
        <w:rPr>
          <w:lang w:eastAsia="en-AU"/>
        </w:rPr>
        <w:tab/>
        <w:t>if the person has a carer—the carer.</w:t>
      </w:r>
      <w:r w:rsidRPr="00C24A90">
        <w:t xml:space="preserve"> </w:t>
      </w:r>
    </w:p>
    <w:p w14:paraId="5DA07BE1" w14:textId="77777777" w:rsidR="007D052C" w:rsidRPr="00C24A90" w:rsidRDefault="007D052C" w:rsidP="00207B30">
      <w:pPr>
        <w:pStyle w:val="Amain"/>
        <w:rPr>
          <w:lang w:eastAsia="en-AU"/>
        </w:rPr>
      </w:pPr>
      <w:r w:rsidRPr="00C24A90">
        <w:rPr>
          <w:lang w:eastAsia="en-AU"/>
        </w:rPr>
        <w:tab/>
        <w:t>(5)</w:t>
      </w:r>
      <w:r w:rsidRPr="00C24A90">
        <w:rPr>
          <w:lang w:eastAsia="en-AU"/>
        </w:rPr>
        <w:tab/>
        <w:t>T</w:t>
      </w:r>
      <w:r w:rsidRPr="00C24A90">
        <w:t xml:space="preserve">he ACAT may make </w:t>
      </w:r>
      <w:r w:rsidR="00DA0B6D" w:rsidRPr="00C24A90">
        <w:t>an interstate transfer order</w:t>
      </w:r>
      <w:r w:rsidRPr="00C24A90">
        <w:rPr>
          <w:lang w:eastAsia="en-AU"/>
        </w:rPr>
        <w:t xml:space="preserve"> </w:t>
      </w:r>
      <w:r w:rsidRPr="00C24A90">
        <w:t>if</w:t>
      </w:r>
      <w:r w:rsidRPr="00C24A90">
        <w:rPr>
          <w:lang w:eastAsia="en-AU"/>
        </w:rPr>
        <w:t>—</w:t>
      </w:r>
    </w:p>
    <w:p w14:paraId="70BD5DF2" w14:textId="77777777" w:rsidR="007D052C" w:rsidRPr="00C24A90" w:rsidRDefault="007D052C" w:rsidP="00207B30">
      <w:pPr>
        <w:pStyle w:val="Apara"/>
        <w:rPr>
          <w:lang w:eastAsia="en-AU"/>
        </w:rPr>
      </w:pPr>
      <w:r w:rsidRPr="00C24A90">
        <w:rPr>
          <w:lang w:eastAsia="en-AU"/>
        </w:rPr>
        <w:tab/>
        <w:t>(a)</w:t>
      </w:r>
      <w:r w:rsidRPr="00C24A90">
        <w:rPr>
          <w:lang w:eastAsia="en-AU"/>
        </w:rPr>
        <w:tab/>
      </w:r>
      <w:r w:rsidRPr="00C24A90">
        <w:t xml:space="preserve">the ACAT believes on reasonable grounds that </w:t>
      </w:r>
      <w:r w:rsidRPr="00C24A90">
        <w:rPr>
          <w:lang w:eastAsia="en-AU"/>
        </w:rPr>
        <w:t xml:space="preserve">the </w:t>
      </w:r>
      <w:r w:rsidRPr="00C24A90">
        <w:t>order</w:t>
      </w:r>
      <w:r w:rsidRPr="00C24A90">
        <w:rPr>
          <w:lang w:eastAsia="en-AU"/>
        </w:rPr>
        <w:t xml:space="preserve"> </w:t>
      </w:r>
      <w:r w:rsidRPr="00C24A90">
        <w:t xml:space="preserve">is in the best interests of the safe and effective </w:t>
      </w:r>
      <w:r w:rsidRPr="00C24A90">
        <w:rPr>
          <w:lang w:eastAsia="en-AU"/>
        </w:rPr>
        <w:t>treatment, care or support</w:t>
      </w:r>
      <w:r w:rsidRPr="00C24A90">
        <w:t xml:space="preserve"> of the person</w:t>
      </w:r>
      <w:r w:rsidRPr="00C24A90">
        <w:rPr>
          <w:lang w:eastAsia="en-AU"/>
        </w:rPr>
        <w:t>; and</w:t>
      </w:r>
    </w:p>
    <w:p w14:paraId="2BCA0CBE" w14:textId="77777777" w:rsidR="003001B5" w:rsidRPr="00C24A90" w:rsidRDefault="007D052C" w:rsidP="00207B30">
      <w:pPr>
        <w:pStyle w:val="Apara"/>
        <w:rPr>
          <w:lang w:eastAsia="en-AU"/>
        </w:rPr>
      </w:pPr>
      <w:r w:rsidRPr="00C24A90">
        <w:rPr>
          <w:lang w:eastAsia="en-AU"/>
        </w:rPr>
        <w:tab/>
        <w:t>(b)</w:t>
      </w:r>
      <w:r w:rsidRPr="00C24A90">
        <w:rPr>
          <w:lang w:eastAsia="en-AU"/>
        </w:rPr>
        <w:tab/>
      </w:r>
      <w:r w:rsidR="003001B5" w:rsidRPr="00C24A90">
        <w:rPr>
          <w:lang w:eastAsia="en-AU"/>
        </w:rPr>
        <w:t>either—</w:t>
      </w:r>
    </w:p>
    <w:p w14:paraId="0157AA5F" w14:textId="77777777" w:rsidR="00D3642C" w:rsidRPr="00C24A90" w:rsidRDefault="003001B5" w:rsidP="00207B30">
      <w:pPr>
        <w:pStyle w:val="Asubpara"/>
        <w:rPr>
          <w:lang w:eastAsia="en-AU"/>
        </w:rPr>
      </w:pPr>
      <w:r w:rsidRPr="00C24A90">
        <w:rPr>
          <w:lang w:eastAsia="en-AU"/>
        </w:rPr>
        <w:tab/>
      </w:r>
      <w:r w:rsidR="00D3642C" w:rsidRPr="00C24A90">
        <w:rPr>
          <w:lang w:eastAsia="en-AU"/>
        </w:rPr>
        <w:t>(i)</w:t>
      </w:r>
      <w:r w:rsidR="00D3642C" w:rsidRPr="00C24A90">
        <w:rPr>
          <w:lang w:eastAsia="en-AU"/>
        </w:rPr>
        <w:tab/>
        <w:t>transferring the person to an interstate mental health facility or interstate community care facility is allowed under a corresponding law; or</w:t>
      </w:r>
    </w:p>
    <w:p w14:paraId="1B2FADB8" w14:textId="77777777" w:rsidR="00D3642C" w:rsidRPr="00C24A90" w:rsidRDefault="00D3642C" w:rsidP="00207B30">
      <w:pPr>
        <w:pStyle w:val="Asubpara"/>
        <w:rPr>
          <w:lang w:eastAsia="en-AU"/>
        </w:rPr>
      </w:pPr>
      <w:r w:rsidRPr="00C24A90">
        <w:rPr>
          <w:lang w:eastAsia="en-AU"/>
        </w:rPr>
        <w:tab/>
        <w:t>(ii)</w:t>
      </w:r>
      <w:r w:rsidRPr="00C24A90">
        <w:rPr>
          <w:lang w:eastAsia="en-AU"/>
        </w:rPr>
        <w:tab/>
        <w:t>transferring the responsibility to provide treatment, care or support for the person to an interstate mental health service or interstate community care service is allowed under a corresponding law; and</w:t>
      </w:r>
    </w:p>
    <w:p w14:paraId="0F282FF5" w14:textId="77777777" w:rsidR="00D3642C" w:rsidRPr="00C24A90" w:rsidRDefault="00D3642C" w:rsidP="00207B30">
      <w:pPr>
        <w:pStyle w:val="Apara"/>
        <w:rPr>
          <w:lang w:eastAsia="en-AU"/>
        </w:rPr>
      </w:pPr>
      <w:r w:rsidRPr="00C24A90">
        <w:rPr>
          <w:lang w:eastAsia="en-AU"/>
        </w:rPr>
        <w:tab/>
        <w:t>(c)</w:t>
      </w:r>
      <w:r w:rsidRPr="00C24A90">
        <w:rPr>
          <w:lang w:eastAsia="en-AU"/>
        </w:rPr>
        <w:tab/>
        <w:t xml:space="preserve">the person in charge of the interstate </w:t>
      </w:r>
      <w:r w:rsidRPr="00C24A90">
        <w:rPr>
          <w:rFonts w:ascii="TimesNewRomanPSMT" w:hAnsi="TimesNewRomanPSMT" w:cs="TimesNewRomanPSMT"/>
          <w:szCs w:val="24"/>
          <w:lang w:eastAsia="en-AU"/>
        </w:rPr>
        <w:t>facility or service agrees to the transfer.</w:t>
      </w:r>
    </w:p>
    <w:p w14:paraId="13C48D41" w14:textId="77777777" w:rsidR="007D052C" w:rsidRPr="00C24A90" w:rsidRDefault="007D052C" w:rsidP="00631098">
      <w:pPr>
        <w:pStyle w:val="Amain"/>
        <w:keepNext/>
        <w:rPr>
          <w:lang w:eastAsia="en-AU"/>
        </w:rPr>
      </w:pPr>
      <w:r w:rsidRPr="00C24A90">
        <w:tab/>
      </w:r>
      <w:r w:rsidRPr="00C24A90">
        <w:rPr>
          <w:lang w:eastAsia="en-AU"/>
        </w:rPr>
        <w:t>(6)</w:t>
      </w:r>
      <w:r w:rsidRPr="00C24A90">
        <w:rPr>
          <w:lang w:eastAsia="en-AU"/>
        </w:rPr>
        <w:tab/>
        <w:t>As soon as practicable after making an order under subsection (5), the ACAT must—</w:t>
      </w:r>
    </w:p>
    <w:p w14:paraId="766BBE21" w14:textId="77777777" w:rsidR="007D052C" w:rsidRPr="00C24A90" w:rsidRDefault="007D052C" w:rsidP="00631098">
      <w:pPr>
        <w:pStyle w:val="Apara"/>
        <w:keepNext/>
        <w:rPr>
          <w:lang w:eastAsia="en-AU"/>
        </w:rPr>
      </w:pPr>
      <w:r w:rsidRPr="00C24A90">
        <w:rPr>
          <w:lang w:eastAsia="en-AU"/>
        </w:rPr>
        <w:tab/>
        <w:t>(a)</w:t>
      </w:r>
      <w:r w:rsidRPr="00C24A90">
        <w:rPr>
          <w:lang w:eastAsia="en-AU"/>
        </w:rPr>
        <w:tab/>
        <w:t>give a copy of the order to—</w:t>
      </w:r>
    </w:p>
    <w:p w14:paraId="1E69F36F" w14:textId="77777777" w:rsidR="007D052C" w:rsidRPr="00C24A90" w:rsidRDefault="007D052C" w:rsidP="00631098">
      <w:pPr>
        <w:pStyle w:val="Asubpara"/>
        <w:keepNext/>
        <w:rPr>
          <w:lang w:eastAsia="en-AU"/>
        </w:rPr>
      </w:pPr>
      <w:r w:rsidRPr="00C24A90">
        <w:rPr>
          <w:lang w:eastAsia="en-AU"/>
        </w:rPr>
        <w:tab/>
        <w:t>(i)</w:t>
      </w:r>
      <w:r w:rsidRPr="00C24A90">
        <w:rPr>
          <w:lang w:eastAsia="en-AU"/>
        </w:rPr>
        <w:tab/>
        <w:t>the person; and</w:t>
      </w:r>
    </w:p>
    <w:p w14:paraId="61ACB9B8" w14:textId="77777777" w:rsidR="007D052C" w:rsidRPr="00C24A90" w:rsidRDefault="007D052C" w:rsidP="00207B30">
      <w:pPr>
        <w:pStyle w:val="Asubpara"/>
        <w:rPr>
          <w:lang w:eastAsia="en-AU"/>
        </w:rPr>
      </w:pPr>
      <w:r w:rsidRPr="00C24A90">
        <w:rPr>
          <w:lang w:eastAsia="en-AU"/>
        </w:rPr>
        <w:tab/>
        <w:t>(ii)</w:t>
      </w:r>
      <w:r w:rsidRPr="00C24A90">
        <w:rPr>
          <w:lang w:eastAsia="en-AU"/>
        </w:rPr>
        <w:tab/>
        <w:t>the chief psychiatrist; and</w:t>
      </w:r>
    </w:p>
    <w:p w14:paraId="3A5DC43A" w14:textId="77777777" w:rsidR="007D052C" w:rsidRPr="00C24A90" w:rsidRDefault="007D052C" w:rsidP="00207B30">
      <w:pPr>
        <w:pStyle w:val="Asubpara"/>
        <w:rPr>
          <w:lang w:eastAsia="en-AU"/>
        </w:rPr>
      </w:pPr>
      <w:r w:rsidRPr="00C24A90">
        <w:rPr>
          <w:lang w:eastAsia="en-AU"/>
        </w:rPr>
        <w:lastRenderedPageBreak/>
        <w:tab/>
        <w:t>(iii)</w:t>
      </w:r>
      <w:r w:rsidRPr="00C24A90">
        <w:rPr>
          <w:lang w:eastAsia="en-AU"/>
        </w:rPr>
        <w:tab/>
        <w:t>the person in charge of the interstate mental health facility</w:t>
      </w:r>
      <w:r w:rsidR="0060230B" w:rsidRPr="00C24A90">
        <w:rPr>
          <w:lang w:eastAsia="en-AU"/>
        </w:rPr>
        <w:t xml:space="preserve"> or service</w:t>
      </w:r>
      <w:r w:rsidRPr="00C24A90">
        <w:rPr>
          <w:lang w:eastAsia="en-AU"/>
        </w:rPr>
        <w:t>; and</w:t>
      </w:r>
    </w:p>
    <w:p w14:paraId="3A3DACA1" w14:textId="77777777" w:rsidR="007D052C" w:rsidRPr="00C24A90" w:rsidRDefault="007D052C" w:rsidP="00207B30">
      <w:pPr>
        <w:pStyle w:val="Apara"/>
        <w:rPr>
          <w:lang w:eastAsia="en-AU"/>
        </w:rPr>
      </w:pPr>
      <w:r w:rsidRPr="00C24A90">
        <w:rPr>
          <w:lang w:eastAsia="en-AU"/>
        </w:rPr>
        <w:tab/>
        <w:t>(b)</w:t>
      </w:r>
      <w:r w:rsidRPr="00C24A90">
        <w:rPr>
          <w:lang w:eastAsia="en-AU"/>
        </w:rPr>
        <w:tab/>
        <w:t>as far as practicable</w:t>
      </w:r>
      <w:r w:rsidR="001F1D59" w:rsidRPr="00C24A90">
        <w:rPr>
          <w:lang w:eastAsia="en-AU"/>
        </w:rPr>
        <w:t>,</w:t>
      </w:r>
      <w:r w:rsidRPr="00C24A90">
        <w:rPr>
          <w:lang w:eastAsia="en-AU"/>
        </w:rPr>
        <w:t xml:space="preserve"> notify the</w:t>
      </w:r>
      <w:r w:rsidR="00DE1D3B" w:rsidRPr="00C24A90">
        <w:rPr>
          <w:lang w:eastAsia="en-AU"/>
        </w:rPr>
        <w:t xml:space="preserve"> people mentioned in subsection </w:t>
      </w:r>
      <w:r w:rsidRPr="00C24A90">
        <w:rPr>
          <w:lang w:eastAsia="en-AU"/>
        </w:rPr>
        <w:t>(4)</w:t>
      </w:r>
      <w:r w:rsidR="00DE1D3B" w:rsidRPr="00C24A90">
        <w:rPr>
          <w:lang w:eastAsia="en-AU"/>
        </w:rPr>
        <w:t> </w:t>
      </w:r>
      <w:r w:rsidRPr="00C24A90">
        <w:rPr>
          <w:lang w:eastAsia="en-AU"/>
        </w:rPr>
        <w:t>(b) that an order</w:t>
      </w:r>
      <w:r w:rsidRPr="00C24A90">
        <w:rPr>
          <w:rFonts w:ascii="TimesNewRomanPSMT" w:hAnsi="TimesNewRomanPSMT" w:cs="TimesNewRomanPSMT"/>
          <w:szCs w:val="24"/>
          <w:lang w:eastAsia="en-AU"/>
        </w:rPr>
        <w:t xml:space="preserve"> has been made</w:t>
      </w:r>
      <w:r w:rsidRPr="00C24A90">
        <w:rPr>
          <w:lang w:eastAsia="en-AU"/>
        </w:rPr>
        <w:t>.</w:t>
      </w:r>
    </w:p>
    <w:p w14:paraId="6B1461DF" w14:textId="77777777" w:rsidR="007D052C" w:rsidRPr="00C24A90" w:rsidRDefault="007D052C" w:rsidP="00207B30">
      <w:pPr>
        <w:pStyle w:val="Amain"/>
        <w:rPr>
          <w:lang w:eastAsia="en-AU"/>
        </w:rPr>
      </w:pPr>
      <w:r w:rsidRPr="00C24A90">
        <w:rPr>
          <w:lang w:eastAsia="en-AU"/>
        </w:rPr>
        <w:tab/>
        <w:t>(7)</w:t>
      </w:r>
      <w:r w:rsidRPr="00C24A90">
        <w:rPr>
          <w:lang w:eastAsia="en-AU"/>
        </w:rPr>
        <w:tab/>
        <w:t>When the chief psychiatrist is given a copy of the order under subsection (6), the chief psychiatrist must ensure that a copy of the person’s record is given to the person in charge of the in</w:t>
      </w:r>
      <w:r w:rsidR="0060230B" w:rsidRPr="00C24A90">
        <w:rPr>
          <w:lang w:eastAsia="en-AU"/>
        </w:rPr>
        <w:t>terstate mental health facility or service.</w:t>
      </w:r>
    </w:p>
    <w:p w14:paraId="07FB897F" w14:textId="77777777" w:rsidR="007D052C" w:rsidRPr="00C24A90" w:rsidRDefault="007D052C" w:rsidP="00207B30">
      <w:pPr>
        <w:pStyle w:val="Amain"/>
        <w:rPr>
          <w:lang w:eastAsia="en-AU"/>
        </w:rPr>
      </w:pPr>
      <w:r w:rsidRPr="00C24A90">
        <w:rPr>
          <w:lang w:eastAsia="en-AU"/>
        </w:rPr>
        <w:tab/>
        <w:t>(8)</w:t>
      </w:r>
      <w:r w:rsidRPr="00C24A90">
        <w:rPr>
          <w:lang w:eastAsia="en-AU"/>
        </w:rPr>
        <w:tab/>
        <w:t xml:space="preserve">A person may be taken to an interstate mental </w:t>
      </w:r>
      <w:r w:rsidRPr="00C24A90">
        <w:rPr>
          <w:rFonts w:ascii="TimesNewRomanPSMT" w:hAnsi="TimesNewRomanPSMT" w:cs="TimesNewRomanPSMT"/>
          <w:szCs w:val="24"/>
          <w:lang w:eastAsia="en-AU"/>
        </w:rPr>
        <w:t xml:space="preserve">health facility </w:t>
      </w:r>
      <w:r w:rsidR="00CB4583" w:rsidRPr="00C24A90">
        <w:rPr>
          <w:lang w:eastAsia="en-AU"/>
        </w:rPr>
        <w:t xml:space="preserve">or service </w:t>
      </w:r>
      <w:r w:rsidRPr="00C24A90">
        <w:rPr>
          <w:rFonts w:ascii="TimesNewRomanPSMT" w:hAnsi="TimesNewRomanPSMT" w:cs="TimesNewRomanPSMT"/>
          <w:szCs w:val="24"/>
          <w:lang w:eastAsia="en-AU"/>
        </w:rPr>
        <w:t xml:space="preserve">under an </w:t>
      </w:r>
      <w:r w:rsidRPr="00C24A90">
        <w:rPr>
          <w:lang w:eastAsia="en-AU"/>
        </w:rPr>
        <w:t>order</w:t>
      </w:r>
      <w:r w:rsidRPr="00C24A90">
        <w:rPr>
          <w:rFonts w:ascii="TimesNewRomanPSMT" w:hAnsi="TimesNewRomanPSMT" w:cs="TimesNewRomanPSMT"/>
          <w:szCs w:val="24"/>
          <w:lang w:eastAsia="en-AU"/>
        </w:rPr>
        <w:t xml:space="preserve"> </w:t>
      </w:r>
      <w:r w:rsidRPr="00C24A90">
        <w:rPr>
          <w:lang w:eastAsia="en-AU"/>
        </w:rPr>
        <w:t>under subsection (5) by—</w:t>
      </w:r>
    </w:p>
    <w:p w14:paraId="57D68CC0"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5CE283C1" w14:textId="77777777" w:rsidR="007D052C" w:rsidRPr="00C24A90" w:rsidRDefault="007D052C" w:rsidP="001C1A43">
      <w:pPr>
        <w:pStyle w:val="Apara"/>
        <w:keepNext/>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78E5736D"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58A2785" w14:textId="77777777" w:rsidR="006864DC" w:rsidRPr="00C24A90" w:rsidRDefault="006864DC" w:rsidP="001C1A43">
      <w:pPr>
        <w:pStyle w:val="Amain"/>
        <w:keepNext/>
      </w:pPr>
      <w:r w:rsidRPr="00C24A90">
        <w:tab/>
        <w:t>(9)</w:t>
      </w:r>
      <w:r w:rsidRPr="00C24A90">
        <w:tab/>
        <w:t>In this section</w:t>
      </w:r>
      <w:r w:rsidR="003A604D" w:rsidRPr="00C24A90">
        <w:t>:</w:t>
      </w:r>
      <w:r w:rsidRPr="00C24A90">
        <w:t xml:space="preserve"> </w:t>
      </w:r>
    </w:p>
    <w:p w14:paraId="701AC3CC" w14:textId="77777777" w:rsidR="006864DC" w:rsidRPr="00C24A90" w:rsidRDefault="006864DC" w:rsidP="001C1A43">
      <w:pPr>
        <w:pStyle w:val="aDef"/>
        <w:keepNext/>
      </w:pPr>
      <w:r w:rsidRPr="00C24A90">
        <w:rPr>
          <w:rStyle w:val="charBoldItals"/>
        </w:rPr>
        <w:t xml:space="preserve">interstate transfer order </w:t>
      </w:r>
      <w:r w:rsidRPr="00C24A90">
        <w:t>means an order</w:t>
      </w:r>
      <w:r w:rsidR="0057005F" w:rsidRPr="00C24A90">
        <w:t xml:space="preserve"> to</w:t>
      </w:r>
      <w:r w:rsidRPr="00C24A90">
        <w:t>—</w:t>
      </w:r>
    </w:p>
    <w:p w14:paraId="4DD668F0" w14:textId="77777777" w:rsidR="003A5306" w:rsidRPr="00C24A90" w:rsidRDefault="0057005F" w:rsidP="001C1A43">
      <w:pPr>
        <w:pStyle w:val="aDefpara"/>
        <w:keepNext/>
      </w:pPr>
      <w:r w:rsidRPr="00C24A90">
        <w:tab/>
      </w:r>
      <w:r w:rsidR="003A5306" w:rsidRPr="00C24A90">
        <w:rPr>
          <w:lang w:eastAsia="en-AU"/>
        </w:rPr>
        <w:t>(a)</w:t>
      </w:r>
      <w:r w:rsidR="003A5306" w:rsidRPr="00C24A90">
        <w:rPr>
          <w:lang w:eastAsia="en-AU"/>
        </w:rPr>
        <w:tab/>
      </w:r>
      <w:r w:rsidR="003A5306" w:rsidRPr="00C24A90">
        <w:t xml:space="preserve">transfer a person to an interstate mental health facility or an interstate community care facility; or </w:t>
      </w:r>
    </w:p>
    <w:p w14:paraId="35849488" w14:textId="77777777" w:rsidR="003A5306" w:rsidRPr="00C24A90" w:rsidRDefault="003A5306" w:rsidP="00207B30">
      <w:pPr>
        <w:pStyle w:val="Apara"/>
      </w:pPr>
      <w:r w:rsidRPr="00C24A90">
        <w:tab/>
        <w:t>(b)</w:t>
      </w:r>
      <w:r w:rsidRPr="00C24A90">
        <w:tab/>
        <w:t>transfer the responsibility to provide treatment, care or support for a person to an interstate mental health service or interstate community care service.</w:t>
      </w:r>
    </w:p>
    <w:p w14:paraId="3A42FAFA" w14:textId="77777777" w:rsidR="003A5306" w:rsidRPr="00C24A90" w:rsidRDefault="003A5306" w:rsidP="00631098">
      <w:pPr>
        <w:pStyle w:val="aDef"/>
        <w:keepNext/>
        <w:rPr>
          <w:lang w:eastAsia="en-AU"/>
        </w:rPr>
      </w:pPr>
      <w:r w:rsidRPr="00C24A90">
        <w:rPr>
          <w:rStyle w:val="charBoldItals"/>
        </w:rPr>
        <w:t>relevant person</w:t>
      </w:r>
      <w:r w:rsidRPr="00C24A90">
        <w:rPr>
          <w:lang w:eastAsia="en-AU"/>
        </w:rPr>
        <w:t>, means—</w:t>
      </w:r>
    </w:p>
    <w:p w14:paraId="36A30CEE" w14:textId="77777777" w:rsidR="003A5306" w:rsidRPr="00C24A90" w:rsidRDefault="003A5306" w:rsidP="00207B30">
      <w:pPr>
        <w:pStyle w:val="aDefpara"/>
        <w:rPr>
          <w:lang w:eastAsia="en-AU"/>
        </w:rPr>
      </w:pPr>
      <w:r w:rsidRPr="00C24A90">
        <w:rPr>
          <w:lang w:eastAsia="en-AU"/>
        </w:rPr>
        <w:tab/>
        <w:t>(a)</w:t>
      </w:r>
      <w:r w:rsidRPr="00C24A90">
        <w:rPr>
          <w:lang w:eastAsia="en-AU"/>
        </w:rPr>
        <w:tab/>
        <w:t>if a psychiatric treatment order is in force in relation to a person—the chief psychiatrist; or</w:t>
      </w:r>
    </w:p>
    <w:p w14:paraId="2833E493" w14:textId="77777777" w:rsidR="003A5306" w:rsidRPr="00C24A90" w:rsidRDefault="003A5306" w:rsidP="00207B30">
      <w:pPr>
        <w:pStyle w:val="aDefpara"/>
        <w:rPr>
          <w:lang w:eastAsia="en-AU"/>
        </w:rPr>
      </w:pPr>
      <w:r w:rsidRPr="00C24A90">
        <w:rPr>
          <w:lang w:eastAsia="en-AU"/>
        </w:rPr>
        <w:tab/>
        <w:t>(b)</w:t>
      </w:r>
      <w:r w:rsidRPr="00C24A90">
        <w:rPr>
          <w:lang w:eastAsia="en-AU"/>
        </w:rPr>
        <w:tab/>
        <w:t>if a community care order is in force in relation to a person—the care coordinator.</w:t>
      </w:r>
    </w:p>
    <w:p w14:paraId="69D49445" w14:textId="77777777" w:rsidR="007D052C" w:rsidRPr="00C24A90" w:rsidRDefault="003E068F" w:rsidP="00207B30">
      <w:pPr>
        <w:pStyle w:val="AH5Sec"/>
        <w:rPr>
          <w:lang w:eastAsia="en-AU"/>
        </w:rPr>
      </w:pPr>
      <w:bookmarkStart w:id="325" w:name="_Toc214441331"/>
      <w:r w:rsidRPr="00D03C80">
        <w:rPr>
          <w:rStyle w:val="CharSectNo"/>
        </w:rPr>
        <w:lastRenderedPageBreak/>
        <w:t>25</w:t>
      </w:r>
      <w:r w:rsidR="00210BEC" w:rsidRPr="00D03C80">
        <w:rPr>
          <w:rStyle w:val="CharSectNo"/>
        </w:rPr>
        <w:t>0</w:t>
      </w:r>
      <w:r w:rsidR="007D052C" w:rsidRPr="00C24A90">
        <w:rPr>
          <w:lang w:eastAsia="en-AU"/>
        </w:rPr>
        <w:tab/>
      </w:r>
      <w:r w:rsidR="00E75124" w:rsidRPr="00C24A90">
        <w:rPr>
          <w:lang w:eastAsia="en-AU"/>
        </w:rPr>
        <w:t>I</w:t>
      </w:r>
      <w:r w:rsidR="007D052C" w:rsidRPr="00C24A90">
        <w:rPr>
          <w:lang w:eastAsia="en-AU"/>
        </w:rPr>
        <w:t xml:space="preserve">nterstate </w:t>
      </w:r>
      <w:r w:rsidR="00E75124" w:rsidRPr="00C24A90">
        <w:rPr>
          <w:lang w:eastAsia="en-AU"/>
        </w:rPr>
        <w:t>transfer</w:t>
      </w:r>
      <w:r w:rsidR="007D052C" w:rsidRPr="00C24A90">
        <w:rPr>
          <w:lang w:eastAsia="en-AU"/>
        </w:rPr>
        <w:t>—</w:t>
      </w:r>
      <w:r w:rsidR="00B552F4" w:rsidRPr="00C24A90">
        <w:rPr>
          <w:lang w:eastAsia="en-AU"/>
        </w:rPr>
        <w:t xml:space="preserve">person under </w:t>
      </w:r>
      <w:r w:rsidR="007D052C" w:rsidRPr="00C24A90">
        <w:rPr>
          <w:lang w:eastAsia="en-AU"/>
        </w:rPr>
        <w:t xml:space="preserve">forensic psychiatric treatment order </w:t>
      </w:r>
      <w:r w:rsidR="00B552F4" w:rsidRPr="00C24A90">
        <w:rPr>
          <w:lang w:eastAsia="en-AU"/>
        </w:rPr>
        <w:t xml:space="preserve">or </w:t>
      </w:r>
      <w:r w:rsidR="007D052C" w:rsidRPr="00C24A90">
        <w:rPr>
          <w:lang w:eastAsia="en-AU"/>
        </w:rPr>
        <w:t>forensic community care order</w:t>
      </w:r>
      <w:bookmarkEnd w:id="325"/>
    </w:p>
    <w:p w14:paraId="1B49161A" w14:textId="77777777" w:rsidR="007D052C" w:rsidRPr="00C24A90" w:rsidRDefault="007D052C" w:rsidP="00207B30">
      <w:pPr>
        <w:pStyle w:val="Amain"/>
        <w:rPr>
          <w:lang w:eastAsia="en-AU"/>
        </w:rPr>
      </w:pPr>
      <w:r w:rsidRPr="00C24A90">
        <w:rPr>
          <w:lang w:eastAsia="en-AU"/>
        </w:rPr>
        <w:tab/>
        <w:t>(1)</w:t>
      </w:r>
      <w:r w:rsidRPr="00C24A90">
        <w:rPr>
          <w:lang w:eastAsia="en-AU"/>
        </w:rPr>
        <w:tab/>
        <w:t>This section applies if—</w:t>
      </w:r>
    </w:p>
    <w:p w14:paraId="5DE1A0A9" w14:textId="77777777" w:rsidR="007D052C" w:rsidRPr="00C24A90" w:rsidRDefault="007D052C" w:rsidP="00207B30">
      <w:pPr>
        <w:pStyle w:val="Apara"/>
        <w:rPr>
          <w:lang w:eastAsia="en-AU"/>
        </w:rPr>
      </w:pPr>
      <w:r w:rsidRPr="00C24A90">
        <w:rPr>
          <w:lang w:eastAsia="en-AU"/>
        </w:rPr>
        <w:tab/>
        <w:t>(a)</w:t>
      </w:r>
      <w:r w:rsidRPr="00C24A90">
        <w:rPr>
          <w:lang w:eastAsia="en-AU"/>
        </w:rPr>
        <w:tab/>
        <w:t xml:space="preserve">a forensic psychiatric treatment order or a forensic community care order is in </w:t>
      </w:r>
      <w:r w:rsidR="00D12BA3" w:rsidRPr="00C24A90">
        <w:rPr>
          <w:lang w:eastAsia="en-AU"/>
        </w:rPr>
        <w:t xml:space="preserve">force in relation to a person; </w:t>
      </w:r>
      <w:r w:rsidRPr="00C24A90">
        <w:rPr>
          <w:lang w:eastAsia="en-AU"/>
        </w:rPr>
        <w:t xml:space="preserve">and </w:t>
      </w:r>
    </w:p>
    <w:p w14:paraId="33DD5C98" w14:textId="77777777" w:rsidR="00CA70FB" w:rsidRPr="00C24A90" w:rsidRDefault="007D052C" w:rsidP="00207B30">
      <w:pPr>
        <w:pStyle w:val="Apara"/>
        <w:rPr>
          <w:lang w:eastAsia="en-AU"/>
        </w:rPr>
      </w:pPr>
      <w:r w:rsidRPr="00C24A90">
        <w:rPr>
          <w:lang w:eastAsia="en-AU"/>
        </w:rPr>
        <w:tab/>
        <w:t>(b)</w:t>
      </w:r>
      <w:r w:rsidRPr="00C24A90">
        <w:rPr>
          <w:lang w:eastAsia="en-AU"/>
        </w:rPr>
        <w:tab/>
        <w:t>the person is receiving treatment, care or support under the order</w:t>
      </w:r>
      <w:r w:rsidR="00CA70FB" w:rsidRPr="00C24A90">
        <w:rPr>
          <w:lang w:eastAsia="en-AU"/>
        </w:rPr>
        <w:t>—</w:t>
      </w:r>
    </w:p>
    <w:p w14:paraId="4E360DF5" w14:textId="77777777" w:rsidR="00E75124" w:rsidRPr="00C24A90" w:rsidRDefault="00CA70FB" w:rsidP="00207B30">
      <w:pPr>
        <w:pStyle w:val="Asubpara"/>
        <w:rPr>
          <w:lang w:eastAsia="en-AU"/>
        </w:rPr>
      </w:pPr>
      <w:r w:rsidRPr="00C24A90">
        <w:rPr>
          <w:lang w:eastAsia="en-AU"/>
        </w:rPr>
        <w:tab/>
        <w:t>(i)</w:t>
      </w:r>
      <w:r w:rsidRPr="00C24A90">
        <w:rPr>
          <w:lang w:eastAsia="en-AU"/>
        </w:rPr>
        <w:tab/>
      </w:r>
      <w:r w:rsidR="007D052C" w:rsidRPr="00C24A90">
        <w:rPr>
          <w:lang w:eastAsia="en-AU"/>
        </w:rPr>
        <w:t xml:space="preserve">in an </w:t>
      </w:r>
      <w:r w:rsidR="00D97616" w:rsidRPr="00C24A90">
        <w:rPr>
          <w:lang w:eastAsia="en-AU"/>
        </w:rPr>
        <w:t>approved mental health facility or from a mental health service</w:t>
      </w:r>
      <w:r w:rsidRPr="00C24A90">
        <w:rPr>
          <w:lang w:eastAsia="en-AU"/>
        </w:rPr>
        <w:t>; or</w:t>
      </w:r>
    </w:p>
    <w:p w14:paraId="0AC24893" w14:textId="77777777" w:rsidR="00CA70FB" w:rsidRPr="00C24A90" w:rsidRDefault="00CA70FB" w:rsidP="00207B30">
      <w:pPr>
        <w:pStyle w:val="Asubpara"/>
        <w:rPr>
          <w:lang w:eastAsia="en-AU"/>
        </w:rPr>
      </w:pPr>
      <w:r w:rsidRPr="00C24A90">
        <w:rPr>
          <w:lang w:eastAsia="en-AU"/>
        </w:rPr>
        <w:tab/>
        <w:t>(ii)</w:t>
      </w:r>
      <w:r w:rsidRPr="00C24A90">
        <w:rPr>
          <w:lang w:eastAsia="en-AU"/>
        </w:rPr>
        <w:tab/>
      </w:r>
      <w:r w:rsidR="00D038E9" w:rsidRPr="00C24A90">
        <w:rPr>
          <w:lang w:eastAsia="en-AU"/>
        </w:rPr>
        <w:t xml:space="preserve">in an approved community care facility or </w:t>
      </w:r>
      <w:r w:rsidRPr="00C24A90">
        <w:rPr>
          <w:lang w:eastAsia="en-AU"/>
        </w:rPr>
        <w:t>from a community care service.</w:t>
      </w:r>
    </w:p>
    <w:p w14:paraId="5A66D756" w14:textId="77777777" w:rsidR="007D052C" w:rsidRPr="00C24A90" w:rsidRDefault="00E75124" w:rsidP="001C1A43">
      <w:pPr>
        <w:pStyle w:val="Amain"/>
        <w:keepLines/>
        <w:rPr>
          <w:lang w:eastAsia="en-AU"/>
        </w:rPr>
      </w:pPr>
      <w:r w:rsidRPr="00C24A90">
        <w:rPr>
          <w:lang w:eastAsia="en-AU"/>
        </w:rPr>
        <w:tab/>
        <w:t>(2)</w:t>
      </w:r>
      <w:r w:rsidRPr="00C24A90">
        <w:rPr>
          <w:lang w:eastAsia="en-AU"/>
        </w:rPr>
        <w:tab/>
      </w:r>
      <w:r w:rsidR="007D052C" w:rsidRPr="00C24A90">
        <w:rPr>
          <w:lang w:eastAsia="en-AU"/>
        </w:rPr>
        <w:t xml:space="preserve">The relevant person may </w:t>
      </w:r>
      <w:r w:rsidR="007D052C" w:rsidRPr="00C24A90">
        <w:t xml:space="preserve">apply to the ACAT for an interstate transfer order if the </w:t>
      </w:r>
      <w:r w:rsidR="007D052C" w:rsidRPr="00C24A90">
        <w:rPr>
          <w:lang w:eastAsia="en-AU"/>
        </w:rPr>
        <w:t>relevant person believes on reasonable grounds that the ACAT could reasonably make the order under subsection (5).</w:t>
      </w:r>
    </w:p>
    <w:p w14:paraId="365FF754" w14:textId="77777777" w:rsidR="007D052C" w:rsidRPr="00C24A90" w:rsidRDefault="007D052C" w:rsidP="00207B30">
      <w:pPr>
        <w:pStyle w:val="Amain"/>
        <w:rPr>
          <w:lang w:eastAsia="en-AU"/>
        </w:rPr>
      </w:pPr>
      <w:r w:rsidRPr="00C24A90">
        <w:rPr>
          <w:lang w:eastAsia="en-AU"/>
        </w:rPr>
        <w:tab/>
        <w:t>(3)</w:t>
      </w:r>
      <w:r w:rsidRPr="00C24A90">
        <w:rPr>
          <w:lang w:eastAsia="en-AU"/>
        </w:rPr>
        <w:tab/>
        <w:t>The ACAT must hear and decide the application as soon as practicable.</w:t>
      </w:r>
    </w:p>
    <w:p w14:paraId="1AA01960" w14:textId="77777777" w:rsidR="007D052C" w:rsidRPr="00C24A90" w:rsidRDefault="007D052C" w:rsidP="00207B30">
      <w:pPr>
        <w:pStyle w:val="Amain"/>
        <w:rPr>
          <w:lang w:eastAsia="en-AU"/>
        </w:rPr>
      </w:pPr>
      <w:r w:rsidRPr="00C24A90">
        <w:rPr>
          <w:lang w:eastAsia="en-AU"/>
        </w:rPr>
        <w:tab/>
        <w:t>(4)</w:t>
      </w:r>
      <w:r w:rsidRPr="00C24A90">
        <w:rPr>
          <w:lang w:eastAsia="en-AU"/>
        </w:rPr>
        <w:tab/>
        <w:t>Before making an interstate transfer order in relation to a person, the ACAT must take into account—</w:t>
      </w:r>
    </w:p>
    <w:p w14:paraId="0AFA32C6" w14:textId="77777777" w:rsidR="007D052C" w:rsidRPr="00C24A90" w:rsidRDefault="007D052C" w:rsidP="00207B30">
      <w:pPr>
        <w:pStyle w:val="Apara"/>
      </w:pPr>
      <w:r w:rsidRPr="00C24A90">
        <w:rPr>
          <w:lang w:eastAsia="en-AU"/>
        </w:rPr>
        <w:tab/>
        <w:t>(a)</w:t>
      </w:r>
      <w:r w:rsidRPr="00C24A90">
        <w:rPr>
          <w:lang w:eastAsia="en-AU"/>
        </w:rPr>
        <w:tab/>
      </w:r>
      <w:r w:rsidRPr="00C24A90">
        <w:t>the views and wishes of the person in relation to the proposed order, so far as they can be found out; and</w:t>
      </w:r>
    </w:p>
    <w:p w14:paraId="3B7A8091" w14:textId="77777777" w:rsidR="007D052C" w:rsidRPr="00C24A90" w:rsidRDefault="007D052C" w:rsidP="00631098">
      <w:pPr>
        <w:pStyle w:val="Apara"/>
        <w:keepNext/>
        <w:rPr>
          <w:lang w:eastAsia="en-AU"/>
        </w:rPr>
      </w:pPr>
      <w:r w:rsidRPr="00C24A90">
        <w:rPr>
          <w:lang w:eastAsia="en-AU"/>
        </w:rPr>
        <w:tab/>
        <w:t>(b)</w:t>
      </w:r>
      <w:r w:rsidRPr="00C24A90">
        <w:rPr>
          <w:lang w:eastAsia="en-AU"/>
        </w:rPr>
        <w:tab/>
        <w:t xml:space="preserve">as far as practicable, the views </w:t>
      </w:r>
      <w:r w:rsidRPr="00C24A90">
        <w:t xml:space="preserve">in relation to the proposed order </w:t>
      </w:r>
      <w:r w:rsidRPr="00C24A90">
        <w:rPr>
          <w:lang w:eastAsia="en-AU"/>
        </w:rPr>
        <w:t>of the following:</w:t>
      </w:r>
    </w:p>
    <w:p w14:paraId="65A2FBB6" w14:textId="77777777" w:rsidR="007D052C" w:rsidRPr="00C24A90" w:rsidRDefault="007D052C" w:rsidP="00207B30">
      <w:pPr>
        <w:pStyle w:val="Asubpara"/>
      </w:pPr>
      <w:r w:rsidRPr="00C24A90">
        <w:rPr>
          <w:lang w:eastAsia="en-AU"/>
        </w:rPr>
        <w:tab/>
        <w:t>(i)</w:t>
      </w:r>
      <w:r w:rsidRPr="00C24A90">
        <w:rPr>
          <w:lang w:eastAsia="en-AU"/>
        </w:rPr>
        <w:tab/>
      </w:r>
      <w:r w:rsidRPr="00C24A90">
        <w:t xml:space="preserve">if the person has a nominated person—the nominated person; </w:t>
      </w:r>
    </w:p>
    <w:p w14:paraId="389F686F" w14:textId="2BAEA69B" w:rsidR="007D052C" w:rsidRPr="00C24A90" w:rsidRDefault="007D052C" w:rsidP="00207B30">
      <w:pPr>
        <w:pStyle w:val="Asubpara"/>
      </w:pPr>
      <w:r w:rsidRPr="00C24A90">
        <w:tab/>
        <w:t>(ii)</w:t>
      </w:r>
      <w:r w:rsidRPr="00C24A90">
        <w:tab/>
        <w:t xml:space="preserve">if the person has a guardian under the </w:t>
      </w:r>
      <w:hyperlink r:id="rId295" w:tooltip="A1991-62" w:history="1">
        <w:r w:rsidR="00276AF5" w:rsidRPr="00C24A90">
          <w:rPr>
            <w:rStyle w:val="charCitHyperlinkItal"/>
          </w:rPr>
          <w:t>Guardianship and Management of Property Act 1991</w:t>
        </w:r>
      </w:hyperlink>
      <w:r w:rsidRPr="00C24A90">
        <w:t xml:space="preserve">—the guardian; </w:t>
      </w:r>
    </w:p>
    <w:p w14:paraId="567632B4" w14:textId="63CF3749" w:rsidR="007D052C" w:rsidRPr="00C24A90" w:rsidRDefault="007D052C" w:rsidP="00207B30">
      <w:pPr>
        <w:pStyle w:val="Asubpara"/>
      </w:pPr>
      <w:r w:rsidRPr="00C24A90">
        <w:tab/>
        <w:t>(iii)</w:t>
      </w:r>
      <w:r w:rsidRPr="00C24A90">
        <w:tab/>
        <w:t xml:space="preserve">if the person has an attorney under the </w:t>
      </w:r>
      <w:hyperlink r:id="rId296" w:tooltip="A2006-50" w:history="1">
        <w:r w:rsidR="00276AF5" w:rsidRPr="00C24A90">
          <w:rPr>
            <w:rStyle w:val="charCitHyperlinkItal"/>
          </w:rPr>
          <w:t>Powers of Attorney Act 2006</w:t>
        </w:r>
      </w:hyperlink>
      <w:r w:rsidRPr="00C24A90">
        <w:t xml:space="preserve">—the attorney; </w:t>
      </w:r>
    </w:p>
    <w:p w14:paraId="0F840F11" w14:textId="77777777" w:rsidR="007D052C" w:rsidRPr="00C24A90" w:rsidRDefault="007D052C" w:rsidP="00207B30">
      <w:pPr>
        <w:pStyle w:val="Asubpara"/>
      </w:pPr>
      <w:r w:rsidRPr="00C24A90">
        <w:lastRenderedPageBreak/>
        <w:tab/>
        <w:t>(iv)</w:t>
      </w:r>
      <w:r w:rsidRPr="00C24A90">
        <w:tab/>
        <w:t xml:space="preserve">if a health attorney is involved in the treatment, care or support of the person—the health attorney; </w:t>
      </w:r>
    </w:p>
    <w:p w14:paraId="5842B353" w14:textId="5D10CBB4" w:rsidR="007D052C" w:rsidRPr="00C24A90" w:rsidRDefault="007D052C" w:rsidP="00207B30">
      <w:pPr>
        <w:pStyle w:val="Asubpara"/>
      </w:pPr>
      <w:r w:rsidRPr="00C24A90">
        <w:tab/>
        <w:t>(v)</w:t>
      </w:r>
      <w:r w:rsidRPr="00C24A90">
        <w:tab/>
        <w:t xml:space="preserve">if the person is a child—each person with parental responsibility for the child under the </w:t>
      </w:r>
      <w:hyperlink r:id="rId297" w:tooltip="A2008-19" w:history="1">
        <w:r w:rsidR="00276AF5" w:rsidRPr="00C24A90">
          <w:rPr>
            <w:rStyle w:val="charCitHyperlinkItal"/>
          </w:rPr>
          <w:t>Children and Young People Act 2008</w:t>
        </w:r>
      </w:hyperlink>
      <w:r w:rsidRPr="00C24A90">
        <w:t>, division 1.3.2 (Parental responsibility);</w:t>
      </w:r>
    </w:p>
    <w:p w14:paraId="11E6612E" w14:textId="77777777" w:rsidR="007D052C" w:rsidRPr="00C24A90" w:rsidRDefault="007D052C" w:rsidP="00207B30">
      <w:pPr>
        <w:pStyle w:val="Asubpara"/>
        <w:rPr>
          <w:szCs w:val="24"/>
          <w:lang w:eastAsia="en-AU"/>
        </w:rPr>
      </w:pPr>
      <w:r w:rsidRPr="00C24A90">
        <w:rPr>
          <w:lang w:eastAsia="en-AU"/>
        </w:rPr>
        <w:tab/>
        <w:t>(vi)</w:t>
      </w:r>
      <w:r w:rsidRPr="00C24A90">
        <w:rPr>
          <w:lang w:eastAsia="en-AU"/>
        </w:rPr>
        <w:tab/>
        <w:t xml:space="preserve">if the person is a detainee, a person released on licence, </w:t>
      </w:r>
      <w:r w:rsidRPr="00C24A90">
        <w:rPr>
          <w:szCs w:val="24"/>
          <w:lang w:eastAsia="en-AU"/>
        </w:rPr>
        <w:t>or a person serving a community-based sentence—the corrections director-general;</w:t>
      </w:r>
    </w:p>
    <w:p w14:paraId="4E2AD603" w14:textId="59A503E5" w:rsidR="007D052C" w:rsidRPr="00C24A90" w:rsidRDefault="007D052C" w:rsidP="00207B30">
      <w:pPr>
        <w:pStyle w:val="Asubpara"/>
        <w:rPr>
          <w:lang w:eastAsia="en-AU"/>
        </w:rPr>
      </w:pPr>
      <w:r w:rsidRPr="00C24A90">
        <w:rPr>
          <w:lang w:eastAsia="en-AU"/>
        </w:rPr>
        <w:tab/>
        <w:t>(vii)</w:t>
      </w:r>
      <w:r w:rsidRPr="00C24A90">
        <w:rPr>
          <w:lang w:eastAsia="en-AU"/>
        </w:rPr>
        <w:tab/>
        <w:t xml:space="preserve">if the person is covered by a bail order that includes a condition that the person accept supervision under the </w:t>
      </w:r>
      <w:hyperlink r:id="rId298" w:tooltip="A1992-8" w:history="1">
        <w:r w:rsidR="00276AF5" w:rsidRPr="00C24A90">
          <w:rPr>
            <w:rStyle w:val="charCitHyperlinkItal"/>
          </w:rPr>
          <w:t>Bail Act 1992</w:t>
        </w:r>
      </w:hyperlink>
      <w:r w:rsidRPr="00C24A90">
        <w:rPr>
          <w:lang w:eastAsia="en-AU"/>
        </w:rPr>
        <w:t xml:space="preserve">, section 25 (4) (e) or section 25A—the director-general responsible for the supervision of the person under the </w:t>
      </w:r>
      <w:hyperlink r:id="rId299" w:tooltip="A1992-8" w:history="1">
        <w:r w:rsidR="00276AF5" w:rsidRPr="00C24A90">
          <w:rPr>
            <w:rStyle w:val="charCitHyperlinkItal"/>
          </w:rPr>
          <w:t>Bail Act 1992</w:t>
        </w:r>
      </w:hyperlink>
      <w:r w:rsidRPr="00C24A90">
        <w:rPr>
          <w:lang w:eastAsia="en-AU"/>
        </w:rPr>
        <w:t>;</w:t>
      </w:r>
    </w:p>
    <w:p w14:paraId="5C6102AF" w14:textId="7041A897" w:rsidR="007D052C" w:rsidRPr="00C24A90" w:rsidRDefault="007D052C" w:rsidP="00207B30">
      <w:pPr>
        <w:pStyle w:val="Asubpara"/>
        <w:rPr>
          <w:szCs w:val="24"/>
          <w:lang w:eastAsia="en-AU"/>
        </w:rPr>
      </w:pPr>
      <w:r w:rsidRPr="00C24A90">
        <w:rPr>
          <w:lang w:eastAsia="en-AU"/>
        </w:rPr>
        <w:tab/>
        <w:t>(viii)</w:t>
      </w:r>
      <w:r w:rsidRPr="00C24A90">
        <w:rPr>
          <w:lang w:eastAsia="en-AU"/>
        </w:rPr>
        <w:tab/>
        <w:t xml:space="preserve">if the person is a child covered by a bail order that includes a condition that the child accept supervision under the </w:t>
      </w:r>
      <w:hyperlink r:id="rId300" w:tooltip="A1992-8" w:history="1">
        <w:r w:rsidR="00276AF5" w:rsidRPr="00C24A90">
          <w:rPr>
            <w:rStyle w:val="charCitHyperlinkItal"/>
          </w:rPr>
          <w:t>Bail Act 1992</w:t>
        </w:r>
      </w:hyperlink>
      <w:r w:rsidRPr="00C24A90">
        <w:rPr>
          <w:lang w:eastAsia="en-AU"/>
        </w:rPr>
        <w:t xml:space="preserve">, section 26 (2)—the CYP </w:t>
      </w:r>
      <w:r w:rsidRPr="00C24A90">
        <w:rPr>
          <w:szCs w:val="24"/>
          <w:lang w:eastAsia="en-AU"/>
        </w:rPr>
        <w:t>director-general;</w:t>
      </w:r>
    </w:p>
    <w:p w14:paraId="10B0EC5D" w14:textId="77777777" w:rsidR="007D052C" w:rsidRPr="00C24A90" w:rsidRDefault="007D052C" w:rsidP="00207B30">
      <w:pPr>
        <w:pStyle w:val="Asubpara"/>
        <w:rPr>
          <w:lang w:eastAsia="en-AU"/>
        </w:rPr>
      </w:pPr>
      <w:r w:rsidRPr="00C24A90">
        <w:rPr>
          <w:lang w:eastAsia="en-AU"/>
        </w:rPr>
        <w:tab/>
        <w:t>(ix)</w:t>
      </w:r>
      <w:r w:rsidRPr="00C24A90">
        <w:rPr>
          <w:lang w:eastAsia="en-AU"/>
        </w:rPr>
        <w:tab/>
        <w:t>if the person is a young detainee or a young offender serving</w:t>
      </w:r>
      <w:r w:rsidR="002D6992" w:rsidRPr="00C24A90">
        <w:rPr>
          <w:lang w:eastAsia="en-AU"/>
        </w:rPr>
        <w:t xml:space="preserve"> a community-based sentence—the </w:t>
      </w:r>
      <w:r w:rsidRPr="00C24A90">
        <w:rPr>
          <w:lang w:eastAsia="en-AU"/>
        </w:rPr>
        <w:t>CYP</w:t>
      </w:r>
      <w:r w:rsidR="002D6992" w:rsidRPr="00C24A90">
        <w:rPr>
          <w:lang w:eastAsia="en-AU"/>
        </w:rPr>
        <w:t xml:space="preserve"> </w:t>
      </w:r>
      <w:r w:rsidR="004B6210" w:rsidRPr="00C24A90">
        <w:rPr>
          <w:szCs w:val="24"/>
          <w:lang w:eastAsia="en-AU"/>
        </w:rPr>
        <w:t>director</w:t>
      </w:r>
      <w:r w:rsidR="004B6210" w:rsidRPr="00C24A90">
        <w:rPr>
          <w:szCs w:val="24"/>
          <w:lang w:eastAsia="en-AU"/>
        </w:rPr>
        <w:noBreakHyphen/>
        <w:t>g</w:t>
      </w:r>
      <w:r w:rsidR="0057005F" w:rsidRPr="00C24A90">
        <w:rPr>
          <w:szCs w:val="24"/>
          <w:lang w:eastAsia="en-AU"/>
        </w:rPr>
        <w:t>eneral;</w:t>
      </w:r>
    </w:p>
    <w:p w14:paraId="6E6857C4" w14:textId="77777777" w:rsidR="007D052C" w:rsidRPr="00C24A90" w:rsidRDefault="007D052C" w:rsidP="00207B30">
      <w:pPr>
        <w:pStyle w:val="Asubpara"/>
      </w:pPr>
      <w:r w:rsidRPr="00C24A90">
        <w:rPr>
          <w:lang w:eastAsia="en-AU"/>
        </w:rPr>
        <w:tab/>
        <w:t>(x)</w:t>
      </w:r>
      <w:r w:rsidRPr="00C24A90">
        <w:rPr>
          <w:lang w:eastAsia="en-AU"/>
        </w:rPr>
        <w:tab/>
        <w:t>if the person has a carer—the carer.</w:t>
      </w:r>
      <w:r w:rsidRPr="00C24A90">
        <w:t xml:space="preserve"> </w:t>
      </w:r>
    </w:p>
    <w:p w14:paraId="33FBEBF2" w14:textId="77777777" w:rsidR="007D052C" w:rsidRPr="00C24A90" w:rsidRDefault="007D052C" w:rsidP="00631098">
      <w:pPr>
        <w:pStyle w:val="Amain"/>
        <w:keepNext/>
        <w:rPr>
          <w:lang w:eastAsia="en-AU"/>
        </w:rPr>
      </w:pPr>
      <w:r w:rsidRPr="00C24A90">
        <w:rPr>
          <w:lang w:eastAsia="en-AU"/>
        </w:rPr>
        <w:tab/>
        <w:t>(5)</w:t>
      </w:r>
      <w:r w:rsidRPr="00C24A90">
        <w:rPr>
          <w:lang w:eastAsia="en-AU"/>
        </w:rPr>
        <w:tab/>
        <w:t>T</w:t>
      </w:r>
      <w:r w:rsidRPr="00C24A90">
        <w:t>he ACAT may make an i</w:t>
      </w:r>
      <w:r w:rsidRPr="00C24A90">
        <w:rPr>
          <w:lang w:eastAsia="en-AU"/>
        </w:rPr>
        <w:t xml:space="preserve">nterstate transfer order </w:t>
      </w:r>
      <w:r w:rsidRPr="00C24A90">
        <w:t>if</w:t>
      </w:r>
      <w:r w:rsidRPr="00C24A90">
        <w:rPr>
          <w:lang w:eastAsia="en-AU"/>
        </w:rPr>
        <w:t>—</w:t>
      </w:r>
    </w:p>
    <w:p w14:paraId="62977290" w14:textId="77777777" w:rsidR="007D052C" w:rsidRPr="00C24A90" w:rsidRDefault="007D052C" w:rsidP="00207B30">
      <w:pPr>
        <w:pStyle w:val="Apara"/>
        <w:rPr>
          <w:lang w:eastAsia="en-AU"/>
        </w:rPr>
      </w:pPr>
      <w:r w:rsidRPr="00C24A90">
        <w:rPr>
          <w:lang w:eastAsia="en-AU"/>
        </w:rPr>
        <w:tab/>
        <w:t>(a)</w:t>
      </w:r>
      <w:r w:rsidRPr="00C24A90">
        <w:rPr>
          <w:lang w:eastAsia="en-AU"/>
        </w:rPr>
        <w:tab/>
      </w:r>
      <w:r w:rsidRPr="00C24A90">
        <w:t xml:space="preserve">the ACAT believes on reasonable grounds that </w:t>
      </w:r>
      <w:r w:rsidRPr="00C24A90">
        <w:rPr>
          <w:lang w:eastAsia="en-AU"/>
        </w:rPr>
        <w:t xml:space="preserve">the </w:t>
      </w:r>
      <w:r w:rsidRPr="00C24A90">
        <w:t>proposed order</w:t>
      </w:r>
      <w:r w:rsidRPr="00C24A90">
        <w:rPr>
          <w:lang w:eastAsia="en-AU"/>
        </w:rPr>
        <w:t xml:space="preserve"> </w:t>
      </w:r>
      <w:r w:rsidRPr="00C24A90">
        <w:t xml:space="preserve">is in the best interests of the safe and effective </w:t>
      </w:r>
      <w:r w:rsidRPr="00C24A90">
        <w:rPr>
          <w:lang w:eastAsia="en-AU"/>
        </w:rPr>
        <w:t>treatment, care or support</w:t>
      </w:r>
      <w:r w:rsidRPr="00C24A90">
        <w:t xml:space="preserve"> of the person</w:t>
      </w:r>
      <w:r w:rsidRPr="00C24A90">
        <w:rPr>
          <w:lang w:eastAsia="en-AU"/>
        </w:rPr>
        <w:t>; and</w:t>
      </w:r>
    </w:p>
    <w:p w14:paraId="6712DB5F" w14:textId="77777777" w:rsidR="007D052C" w:rsidRPr="00C24A90" w:rsidRDefault="007D052C" w:rsidP="00207B30">
      <w:pPr>
        <w:pStyle w:val="Apara"/>
        <w:rPr>
          <w:lang w:eastAsia="en-AU"/>
        </w:rPr>
      </w:pPr>
      <w:r w:rsidRPr="00C24A90">
        <w:rPr>
          <w:lang w:eastAsia="en-AU"/>
        </w:rPr>
        <w:tab/>
        <w:t>(b)</w:t>
      </w:r>
      <w:r w:rsidRPr="00C24A90">
        <w:rPr>
          <w:lang w:eastAsia="en-AU"/>
        </w:rPr>
        <w:tab/>
        <w:t>either—</w:t>
      </w:r>
    </w:p>
    <w:p w14:paraId="5976BC47" w14:textId="77777777" w:rsidR="007D052C" w:rsidRPr="00C24A90" w:rsidRDefault="007D052C" w:rsidP="00207B30">
      <w:pPr>
        <w:pStyle w:val="Asubpara"/>
        <w:rPr>
          <w:lang w:eastAsia="en-AU"/>
        </w:rPr>
      </w:pPr>
      <w:r w:rsidRPr="00C24A90">
        <w:rPr>
          <w:lang w:eastAsia="en-AU"/>
        </w:rPr>
        <w:tab/>
        <w:t>(i)</w:t>
      </w:r>
      <w:r w:rsidRPr="00C24A90">
        <w:rPr>
          <w:lang w:eastAsia="en-AU"/>
        </w:rPr>
        <w:tab/>
        <w:t>transferring the person to an interstate mental health facility or interstate community care facility is allowed under a corresponding law; or</w:t>
      </w:r>
    </w:p>
    <w:p w14:paraId="3B21D7CB" w14:textId="77777777" w:rsidR="007D052C" w:rsidRPr="00C24A90" w:rsidRDefault="007D052C" w:rsidP="005650AB">
      <w:pPr>
        <w:pStyle w:val="Asubpara"/>
        <w:keepLines/>
        <w:rPr>
          <w:lang w:eastAsia="en-AU"/>
        </w:rPr>
      </w:pPr>
      <w:r w:rsidRPr="00C24A90">
        <w:rPr>
          <w:lang w:eastAsia="en-AU"/>
        </w:rPr>
        <w:lastRenderedPageBreak/>
        <w:tab/>
        <w:t>(ii)</w:t>
      </w:r>
      <w:r w:rsidRPr="00C24A90">
        <w:rPr>
          <w:lang w:eastAsia="en-AU"/>
        </w:rPr>
        <w:tab/>
        <w:t xml:space="preserve">transferring the responsibility to provide treatment, care or support </w:t>
      </w:r>
      <w:r w:rsidR="00D460F2" w:rsidRPr="00C24A90">
        <w:rPr>
          <w:lang w:eastAsia="en-AU"/>
        </w:rPr>
        <w:t xml:space="preserve">for </w:t>
      </w:r>
      <w:r w:rsidR="00A17948" w:rsidRPr="00C24A90">
        <w:rPr>
          <w:lang w:eastAsia="en-AU"/>
        </w:rPr>
        <w:t>the</w:t>
      </w:r>
      <w:r w:rsidR="00D460F2" w:rsidRPr="00C24A90">
        <w:rPr>
          <w:lang w:eastAsia="en-AU"/>
        </w:rPr>
        <w:t xml:space="preserve"> person </w:t>
      </w:r>
      <w:r w:rsidRPr="00C24A90">
        <w:rPr>
          <w:lang w:eastAsia="en-AU"/>
        </w:rPr>
        <w:t>to an interstate mental health service or interstate community care service is allowed under a corresponding law; and</w:t>
      </w:r>
    </w:p>
    <w:p w14:paraId="1C606515" w14:textId="77777777" w:rsidR="007D052C" w:rsidRPr="00C24A90" w:rsidRDefault="007D052C" w:rsidP="00207B30">
      <w:pPr>
        <w:pStyle w:val="Apara"/>
        <w:rPr>
          <w:lang w:eastAsia="en-AU"/>
        </w:rPr>
      </w:pPr>
      <w:r w:rsidRPr="00C24A90">
        <w:rPr>
          <w:lang w:eastAsia="en-AU"/>
        </w:rPr>
        <w:tab/>
        <w:t>(c)</w:t>
      </w:r>
      <w:r w:rsidRPr="00C24A90">
        <w:rPr>
          <w:lang w:eastAsia="en-AU"/>
        </w:rPr>
        <w:tab/>
        <w:t xml:space="preserve">the person in charge of the interstate </w:t>
      </w:r>
      <w:r w:rsidRPr="00C24A90">
        <w:rPr>
          <w:rFonts w:ascii="TimesNewRomanPSMT" w:hAnsi="TimesNewRomanPSMT" w:cs="TimesNewRomanPSMT"/>
          <w:szCs w:val="24"/>
          <w:lang w:eastAsia="en-AU"/>
        </w:rPr>
        <w:t>facility or service agrees to the transfer.</w:t>
      </w:r>
    </w:p>
    <w:p w14:paraId="3912A468" w14:textId="77777777" w:rsidR="007D052C" w:rsidRPr="00C24A90" w:rsidRDefault="007D052C" w:rsidP="00207B30">
      <w:pPr>
        <w:pStyle w:val="Amain"/>
        <w:rPr>
          <w:lang w:eastAsia="en-AU"/>
        </w:rPr>
      </w:pPr>
      <w:r w:rsidRPr="00C24A90">
        <w:tab/>
      </w:r>
      <w:r w:rsidRPr="00C24A90">
        <w:rPr>
          <w:lang w:eastAsia="en-AU"/>
        </w:rPr>
        <w:t>(6)</w:t>
      </w:r>
      <w:r w:rsidRPr="00C24A90">
        <w:rPr>
          <w:lang w:eastAsia="en-AU"/>
        </w:rPr>
        <w:tab/>
        <w:t>As soon as practicable after making an order under subsection (5)</w:t>
      </w:r>
      <w:r w:rsidR="003A604D" w:rsidRPr="00C24A90">
        <w:rPr>
          <w:lang w:eastAsia="en-AU"/>
        </w:rPr>
        <w:t>,</w:t>
      </w:r>
      <w:r w:rsidRPr="00C24A90">
        <w:rPr>
          <w:lang w:eastAsia="en-AU"/>
        </w:rPr>
        <w:t xml:space="preserve"> the ACAT must—</w:t>
      </w:r>
    </w:p>
    <w:p w14:paraId="1B39F217" w14:textId="77777777" w:rsidR="007D052C" w:rsidRPr="00C24A90" w:rsidRDefault="007D052C" w:rsidP="00207B30">
      <w:pPr>
        <w:pStyle w:val="Apara"/>
        <w:rPr>
          <w:lang w:eastAsia="en-AU"/>
        </w:rPr>
      </w:pPr>
      <w:r w:rsidRPr="00C24A90">
        <w:rPr>
          <w:lang w:eastAsia="en-AU"/>
        </w:rPr>
        <w:tab/>
        <w:t>(a)</w:t>
      </w:r>
      <w:r w:rsidRPr="00C24A90">
        <w:rPr>
          <w:lang w:eastAsia="en-AU"/>
        </w:rPr>
        <w:tab/>
        <w:t>give a copy of the order to—</w:t>
      </w:r>
    </w:p>
    <w:p w14:paraId="19091AB3" w14:textId="77777777" w:rsidR="007D052C" w:rsidRPr="00C24A90" w:rsidRDefault="007D052C" w:rsidP="00207B30">
      <w:pPr>
        <w:pStyle w:val="Asubpara"/>
        <w:rPr>
          <w:lang w:eastAsia="en-AU"/>
        </w:rPr>
      </w:pPr>
      <w:r w:rsidRPr="00C24A90">
        <w:rPr>
          <w:lang w:eastAsia="en-AU"/>
        </w:rPr>
        <w:tab/>
        <w:t>(i)</w:t>
      </w:r>
      <w:r w:rsidRPr="00C24A90">
        <w:rPr>
          <w:lang w:eastAsia="en-AU"/>
        </w:rPr>
        <w:tab/>
        <w:t>the person; and</w:t>
      </w:r>
    </w:p>
    <w:p w14:paraId="0D51FD4D" w14:textId="77777777" w:rsidR="007D052C" w:rsidRPr="00C24A90" w:rsidRDefault="007D052C" w:rsidP="00207B30">
      <w:pPr>
        <w:pStyle w:val="Asubpara"/>
        <w:rPr>
          <w:lang w:eastAsia="en-AU"/>
        </w:rPr>
      </w:pPr>
      <w:r w:rsidRPr="00C24A90">
        <w:rPr>
          <w:lang w:eastAsia="en-AU"/>
        </w:rPr>
        <w:tab/>
        <w:t>(ii)</w:t>
      </w:r>
      <w:r w:rsidRPr="00C24A90">
        <w:rPr>
          <w:lang w:eastAsia="en-AU"/>
        </w:rPr>
        <w:tab/>
        <w:t>the relevant person; and</w:t>
      </w:r>
    </w:p>
    <w:p w14:paraId="1D6F3643" w14:textId="77777777" w:rsidR="007D052C" w:rsidRPr="00C24A90" w:rsidRDefault="007D052C" w:rsidP="00207B30">
      <w:pPr>
        <w:pStyle w:val="Asubpara"/>
        <w:rPr>
          <w:lang w:eastAsia="en-AU"/>
        </w:rPr>
      </w:pPr>
      <w:r w:rsidRPr="00C24A90">
        <w:rPr>
          <w:lang w:eastAsia="en-AU"/>
        </w:rPr>
        <w:tab/>
        <w:t>(iii)</w:t>
      </w:r>
      <w:r w:rsidRPr="00C24A90">
        <w:rPr>
          <w:lang w:eastAsia="en-AU"/>
        </w:rPr>
        <w:tab/>
        <w:t xml:space="preserve">the person in charge of the interstate </w:t>
      </w:r>
      <w:r w:rsidRPr="00C24A90">
        <w:rPr>
          <w:rFonts w:ascii="TimesNewRomanPSMT" w:hAnsi="TimesNewRomanPSMT" w:cs="TimesNewRomanPSMT"/>
          <w:szCs w:val="24"/>
          <w:lang w:eastAsia="en-AU"/>
        </w:rPr>
        <w:t xml:space="preserve">facility or service; </w:t>
      </w:r>
      <w:r w:rsidRPr="00C24A90">
        <w:rPr>
          <w:lang w:eastAsia="en-AU"/>
        </w:rPr>
        <w:t xml:space="preserve"> and</w:t>
      </w:r>
    </w:p>
    <w:p w14:paraId="4E816029" w14:textId="77777777" w:rsidR="007D052C" w:rsidRPr="00C24A90" w:rsidRDefault="007D052C" w:rsidP="00207B30">
      <w:pPr>
        <w:pStyle w:val="Apara"/>
        <w:rPr>
          <w:lang w:eastAsia="en-AU"/>
        </w:rPr>
      </w:pPr>
      <w:r w:rsidRPr="00C24A90">
        <w:rPr>
          <w:lang w:eastAsia="en-AU"/>
        </w:rPr>
        <w:tab/>
        <w:t>(b)</w:t>
      </w:r>
      <w:r w:rsidRPr="00C24A90">
        <w:rPr>
          <w:lang w:eastAsia="en-AU"/>
        </w:rPr>
        <w:tab/>
      </w:r>
      <w:r w:rsidR="002474E7" w:rsidRPr="00C24A90">
        <w:rPr>
          <w:lang w:eastAsia="en-AU"/>
        </w:rPr>
        <w:t>as far as practicable</w:t>
      </w:r>
      <w:r w:rsidR="003A604D" w:rsidRPr="00C24A90">
        <w:rPr>
          <w:lang w:eastAsia="en-AU"/>
        </w:rPr>
        <w:t>,</w:t>
      </w:r>
      <w:r w:rsidRPr="00C24A90">
        <w:rPr>
          <w:lang w:eastAsia="en-AU"/>
        </w:rPr>
        <w:t xml:space="preserve"> </w:t>
      </w:r>
      <w:r w:rsidR="00081F00" w:rsidRPr="00C24A90">
        <w:rPr>
          <w:lang w:eastAsia="en-AU"/>
        </w:rPr>
        <w:t xml:space="preserve">notify the people mentioned in </w:t>
      </w:r>
      <w:r w:rsidRPr="00C24A90">
        <w:rPr>
          <w:lang w:eastAsia="en-AU"/>
        </w:rPr>
        <w:t>subsection</w:t>
      </w:r>
      <w:r w:rsidR="00081F00" w:rsidRPr="00C24A90">
        <w:rPr>
          <w:lang w:eastAsia="en-AU"/>
        </w:rPr>
        <w:t> </w:t>
      </w:r>
      <w:r w:rsidRPr="00C24A90">
        <w:rPr>
          <w:lang w:eastAsia="en-AU"/>
        </w:rPr>
        <w:t>(4)</w:t>
      </w:r>
      <w:r w:rsidR="00081F00" w:rsidRPr="00C24A90">
        <w:rPr>
          <w:lang w:eastAsia="en-AU"/>
        </w:rPr>
        <w:t> </w:t>
      </w:r>
      <w:r w:rsidRPr="00C24A90">
        <w:rPr>
          <w:lang w:eastAsia="en-AU"/>
        </w:rPr>
        <w:t>(b) that an order</w:t>
      </w:r>
      <w:r w:rsidRPr="00C24A90">
        <w:rPr>
          <w:rFonts w:ascii="TimesNewRomanPSMT" w:hAnsi="TimesNewRomanPSMT" w:cs="TimesNewRomanPSMT"/>
          <w:szCs w:val="24"/>
          <w:lang w:eastAsia="en-AU"/>
        </w:rPr>
        <w:t xml:space="preserve"> has been made</w:t>
      </w:r>
      <w:r w:rsidRPr="00C24A90">
        <w:rPr>
          <w:lang w:eastAsia="en-AU"/>
        </w:rPr>
        <w:t>.</w:t>
      </w:r>
    </w:p>
    <w:p w14:paraId="5452EB19" w14:textId="77777777" w:rsidR="007D052C" w:rsidRPr="00C24A90" w:rsidRDefault="007D052C" w:rsidP="00CA2AFD">
      <w:pPr>
        <w:pStyle w:val="Amain"/>
        <w:keepLines/>
        <w:rPr>
          <w:lang w:eastAsia="en-AU"/>
        </w:rPr>
      </w:pPr>
      <w:r w:rsidRPr="00C24A90">
        <w:rPr>
          <w:lang w:eastAsia="en-AU"/>
        </w:rPr>
        <w:tab/>
        <w:t>(7)</w:t>
      </w:r>
      <w:r w:rsidRPr="00C24A90">
        <w:rPr>
          <w:lang w:eastAsia="en-AU"/>
        </w:rPr>
        <w:tab/>
        <w:t xml:space="preserve">When the relevant person is given a copy of the order under subsection (6), the relevant person must ensure that a copy of the person’s record is given to the person in charge of the interstate </w:t>
      </w:r>
      <w:r w:rsidRPr="00C24A90">
        <w:rPr>
          <w:rFonts w:ascii="TimesNewRomanPSMT" w:hAnsi="TimesNewRomanPSMT" w:cs="TimesNewRomanPSMT"/>
          <w:szCs w:val="24"/>
          <w:lang w:eastAsia="en-AU"/>
        </w:rPr>
        <w:t>facility</w:t>
      </w:r>
      <w:r w:rsidRPr="00C24A90">
        <w:rPr>
          <w:lang w:eastAsia="en-AU"/>
        </w:rPr>
        <w:t xml:space="preserve"> or </w:t>
      </w:r>
      <w:r w:rsidRPr="00C24A90">
        <w:rPr>
          <w:rFonts w:ascii="TimesNewRomanPSMT" w:hAnsi="TimesNewRomanPSMT" w:cs="TimesNewRomanPSMT"/>
          <w:szCs w:val="24"/>
          <w:lang w:eastAsia="en-AU"/>
        </w:rPr>
        <w:t>service</w:t>
      </w:r>
      <w:r w:rsidRPr="00C24A90">
        <w:rPr>
          <w:lang w:eastAsia="en-AU"/>
        </w:rPr>
        <w:t>.</w:t>
      </w:r>
    </w:p>
    <w:p w14:paraId="0C11EEA2" w14:textId="77777777" w:rsidR="007D052C" w:rsidRPr="00C24A90" w:rsidRDefault="007D052C" w:rsidP="00631098">
      <w:pPr>
        <w:pStyle w:val="Amain"/>
        <w:keepNext/>
        <w:rPr>
          <w:lang w:eastAsia="en-AU"/>
        </w:rPr>
      </w:pPr>
      <w:r w:rsidRPr="00C24A90">
        <w:rPr>
          <w:lang w:eastAsia="en-AU"/>
        </w:rPr>
        <w:tab/>
        <w:t>(8)</w:t>
      </w:r>
      <w:r w:rsidRPr="00C24A90">
        <w:rPr>
          <w:lang w:eastAsia="en-AU"/>
        </w:rPr>
        <w:tab/>
        <w:t xml:space="preserve">A person may be taken to an interstate </w:t>
      </w:r>
      <w:r w:rsidRPr="00C24A90">
        <w:rPr>
          <w:rFonts w:ascii="TimesNewRomanPSMT" w:hAnsi="TimesNewRomanPSMT" w:cs="TimesNewRomanPSMT"/>
          <w:szCs w:val="24"/>
          <w:lang w:eastAsia="en-AU"/>
        </w:rPr>
        <w:t>facility or service under an order under subsection (5) by</w:t>
      </w:r>
      <w:r w:rsidRPr="00C24A90">
        <w:rPr>
          <w:lang w:eastAsia="en-AU"/>
        </w:rPr>
        <w:t>—</w:t>
      </w:r>
    </w:p>
    <w:p w14:paraId="26FC7A72" w14:textId="77777777" w:rsidR="007D052C" w:rsidRPr="00C24A90" w:rsidRDefault="007D052C" w:rsidP="00207B30">
      <w:pPr>
        <w:pStyle w:val="Apara"/>
        <w:rPr>
          <w:lang w:eastAsia="en-AU"/>
        </w:rPr>
      </w:pPr>
      <w:r w:rsidRPr="00C24A90">
        <w:rPr>
          <w:lang w:eastAsia="en-AU"/>
        </w:rPr>
        <w:tab/>
        <w:t>(a)</w:t>
      </w:r>
      <w:r w:rsidRPr="00C24A90">
        <w:rPr>
          <w:lang w:eastAsia="en-AU"/>
        </w:rPr>
        <w:tab/>
        <w:t>an authorised officer; or</w:t>
      </w:r>
    </w:p>
    <w:p w14:paraId="3EF226BB" w14:textId="77777777" w:rsidR="007D052C" w:rsidRPr="00C24A90" w:rsidRDefault="007D052C"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6AC49A10"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357589E" w14:textId="77777777" w:rsidR="007D052C" w:rsidRPr="00C24A90" w:rsidRDefault="007D052C" w:rsidP="00207B30">
      <w:pPr>
        <w:pStyle w:val="Amain"/>
      </w:pPr>
      <w:r w:rsidRPr="00C24A90">
        <w:tab/>
        <w:t>(9)</w:t>
      </w:r>
      <w:r w:rsidRPr="00C24A90">
        <w:tab/>
        <w:t>In this section:</w:t>
      </w:r>
    </w:p>
    <w:p w14:paraId="18EF622B" w14:textId="77777777" w:rsidR="007D052C" w:rsidRPr="00C24A90" w:rsidRDefault="007D052C" w:rsidP="002017CD">
      <w:pPr>
        <w:pStyle w:val="aDef"/>
        <w:rPr>
          <w:lang w:eastAsia="en-AU"/>
        </w:rPr>
      </w:pPr>
      <w:r w:rsidRPr="00C24A90">
        <w:rPr>
          <w:rStyle w:val="charBoldItals"/>
        </w:rPr>
        <w:t>interstate transfer order</w:t>
      </w:r>
      <w:r w:rsidRPr="00C24A90">
        <w:t xml:space="preserve"> means an order to—</w:t>
      </w:r>
    </w:p>
    <w:p w14:paraId="3295CB03" w14:textId="77777777" w:rsidR="007D052C" w:rsidRPr="00C24A90" w:rsidRDefault="007D052C" w:rsidP="00207B30">
      <w:pPr>
        <w:pStyle w:val="aDefpara"/>
      </w:pPr>
      <w:r w:rsidRPr="00C24A90">
        <w:rPr>
          <w:lang w:eastAsia="en-AU"/>
        </w:rPr>
        <w:tab/>
        <w:t>(a)</w:t>
      </w:r>
      <w:r w:rsidRPr="00C24A90">
        <w:rPr>
          <w:lang w:eastAsia="en-AU"/>
        </w:rPr>
        <w:tab/>
      </w:r>
      <w:r w:rsidRPr="00C24A90">
        <w:t xml:space="preserve">transfer a person to an interstate mental health facility or an interstate community care facility; or </w:t>
      </w:r>
    </w:p>
    <w:p w14:paraId="3799FF31" w14:textId="77777777" w:rsidR="007D052C" w:rsidRPr="00C24A90" w:rsidRDefault="007D052C" w:rsidP="00207B30">
      <w:pPr>
        <w:pStyle w:val="Apara"/>
      </w:pPr>
      <w:r w:rsidRPr="00C24A90">
        <w:lastRenderedPageBreak/>
        <w:tab/>
        <w:t>(b)</w:t>
      </w:r>
      <w:r w:rsidRPr="00C24A90">
        <w:tab/>
        <w:t>transfer the responsibility to provide treatment, care or support for a person to an interstate mental health service or interstate community care service.</w:t>
      </w:r>
    </w:p>
    <w:p w14:paraId="29DFD11F" w14:textId="77777777" w:rsidR="007D052C" w:rsidRPr="00C24A90" w:rsidRDefault="007D052C" w:rsidP="002017CD">
      <w:pPr>
        <w:pStyle w:val="aDef"/>
        <w:rPr>
          <w:lang w:eastAsia="en-AU"/>
        </w:rPr>
      </w:pPr>
      <w:r w:rsidRPr="00C24A90">
        <w:rPr>
          <w:rStyle w:val="charBoldItals"/>
        </w:rPr>
        <w:t>relevant person</w:t>
      </w:r>
      <w:r w:rsidRPr="00C24A90">
        <w:rPr>
          <w:lang w:eastAsia="en-AU"/>
        </w:rPr>
        <w:t>, means—</w:t>
      </w:r>
    </w:p>
    <w:p w14:paraId="0A664F55" w14:textId="77777777" w:rsidR="007D052C" w:rsidRPr="00C24A90" w:rsidRDefault="007D052C" w:rsidP="00207B30">
      <w:pPr>
        <w:pStyle w:val="aDefpara"/>
        <w:rPr>
          <w:lang w:eastAsia="en-AU"/>
        </w:rPr>
      </w:pPr>
      <w:r w:rsidRPr="00C24A90">
        <w:rPr>
          <w:lang w:eastAsia="en-AU"/>
        </w:rPr>
        <w:tab/>
        <w:t>(a)</w:t>
      </w:r>
      <w:r w:rsidRPr="00C24A90">
        <w:rPr>
          <w:lang w:eastAsia="en-AU"/>
        </w:rPr>
        <w:tab/>
        <w:t>if a forensic psychiatric treatment order is in force in relation to a person—the chief psychiatrist; or</w:t>
      </w:r>
    </w:p>
    <w:p w14:paraId="11FE24C8" w14:textId="77777777" w:rsidR="007D052C" w:rsidRPr="00C24A90" w:rsidRDefault="007D052C" w:rsidP="00207B30">
      <w:pPr>
        <w:pStyle w:val="aDefpara"/>
        <w:rPr>
          <w:lang w:eastAsia="en-AU"/>
        </w:rPr>
      </w:pPr>
      <w:r w:rsidRPr="00C24A90">
        <w:rPr>
          <w:lang w:eastAsia="en-AU"/>
        </w:rPr>
        <w:tab/>
        <w:t>(b)</w:t>
      </w:r>
      <w:r w:rsidRPr="00C24A90">
        <w:rPr>
          <w:lang w:eastAsia="en-AU"/>
        </w:rPr>
        <w:tab/>
        <w:t>if a forensic community care order is in force in relation to a person—the care coordinator.</w:t>
      </w:r>
    </w:p>
    <w:p w14:paraId="5DD5C946" w14:textId="77777777" w:rsidR="00310818" w:rsidRPr="00C24A90" w:rsidRDefault="003E068F" w:rsidP="00207B30">
      <w:pPr>
        <w:pStyle w:val="AH5Sec"/>
        <w:rPr>
          <w:lang w:eastAsia="en-AU"/>
        </w:rPr>
      </w:pPr>
      <w:bookmarkStart w:id="326" w:name="_Toc214441332"/>
      <w:r w:rsidRPr="00D03C80">
        <w:rPr>
          <w:rStyle w:val="CharSectNo"/>
        </w:rPr>
        <w:t>25</w:t>
      </w:r>
      <w:r w:rsidR="00210BEC" w:rsidRPr="00D03C80">
        <w:rPr>
          <w:rStyle w:val="CharSectNo"/>
        </w:rPr>
        <w:t>1</w:t>
      </w:r>
      <w:r w:rsidR="00310818" w:rsidRPr="00C24A90">
        <w:rPr>
          <w:lang w:eastAsia="en-AU"/>
        </w:rPr>
        <w:tab/>
        <w:t>Transfer to interstate mental health facility—emergency detention</w:t>
      </w:r>
      <w:bookmarkEnd w:id="326"/>
    </w:p>
    <w:p w14:paraId="6D975A3E" w14:textId="77777777" w:rsidR="00310818" w:rsidRPr="00C24A90" w:rsidRDefault="00310818" w:rsidP="00CA2AFD">
      <w:pPr>
        <w:pStyle w:val="Amain"/>
        <w:keepNext/>
        <w:rPr>
          <w:lang w:eastAsia="en-AU"/>
        </w:rPr>
      </w:pPr>
      <w:r w:rsidRPr="00C24A90">
        <w:rPr>
          <w:lang w:eastAsia="en-AU"/>
        </w:rPr>
        <w:tab/>
        <w:t>(1)</w:t>
      </w:r>
      <w:r w:rsidRPr="00C24A90">
        <w:rPr>
          <w:lang w:eastAsia="en-AU"/>
        </w:rPr>
        <w:tab/>
        <w:t>This section applies if—</w:t>
      </w:r>
    </w:p>
    <w:p w14:paraId="626DF83A" w14:textId="77777777" w:rsidR="00310818" w:rsidRPr="00C24A90" w:rsidRDefault="00310818" w:rsidP="00207B30">
      <w:pPr>
        <w:pStyle w:val="Apara"/>
        <w:rPr>
          <w:lang w:eastAsia="en-AU"/>
        </w:rPr>
      </w:pPr>
      <w:r w:rsidRPr="00C24A90">
        <w:rPr>
          <w:lang w:eastAsia="en-AU"/>
        </w:rPr>
        <w:tab/>
        <w:t>(a)</w:t>
      </w:r>
      <w:r w:rsidRPr="00C24A90">
        <w:rPr>
          <w:lang w:eastAsia="en-AU"/>
        </w:rPr>
        <w:tab/>
      </w:r>
      <w:r w:rsidR="000B000F" w:rsidRPr="00C24A90">
        <w:rPr>
          <w:lang w:eastAsia="en-AU"/>
        </w:rPr>
        <w:t xml:space="preserve">a person is detained under </w:t>
      </w:r>
      <w:r w:rsidR="00603765" w:rsidRPr="00C24A90">
        <w:rPr>
          <w:lang w:eastAsia="en-AU"/>
        </w:rPr>
        <w:t>chapter 6 (Emergency detention)</w:t>
      </w:r>
      <w:r w:rsidRPr="00C24A90">
        <w:rPr>
          <w:lang w:eastAsia="en-AU"/>
        </w:rPr>
        <w:t xml:space="preserve">;  and </w:t>
      </w:r>
    </w:p>
    <w:p w14:paraId="2FD8C514" w14:textId="77777777" w:rsidR="00310818" w:rsidRPr="00C24A90" w:rsidRDefault="00310818"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 xml:space="preserve">the person is </w:t>
      </w:r>
      <w:r w:rsidR="008E69AE" w:rsidRPr="00C24A90">
        <w:rPr>
          <w:lang w:eastAsia="en-AU"/>
        </w:rPr>
        <w:t xml:space="preserve">being assessed or </w:t>
      </w:r>
      <w:r w:rsidRPr="00C24A90">
        <w:rPr>
          <w:lang w:eastAsia="en-AU"/>
        </w:rPr>
        <w:t>receiving treatment, care or support under th</w:t>
      </w:r>
      <w:r w:rsidR="008E69AE" w:rsidRPr="00C24A90">
        <w:rPr>
          <w:lang w:eastAsia="en-AU"/>
        </w:rPr>
        <w:t xml:space="preserve">at </w:t>
      </w:r>
      <w:r w:rsidR="004F5601" w:rsidRPr="00C24A90">
        <w:rPr>
          <w:lang w:eastAsia="en-AU"/>
        </w:rPr>
        <w:t>chapter</w:t>
      </w:r>
      <w:r w:rsidRPr="00C24A90">
        <w:rPr>
          <w:rFonts w:ascii="TimesNewRomanPSMT" w:hAnsi="TimesNewRomanPSMT" w:cs="TimesNewRomanPSMT"/>
          <w:szCs w:val="24"/>
          <w:lang w:eastAsia="en-AU"/>
        </w:rPr>
        <w:t>.</w:t>
      </w:r>
    </w:p>
    <w:p w14:paraId="2A0D5B58" w14:textId="77777777" w:rsidR="00310818" w:rsidRPr="00C24A90" w:rsidRDefault="00310818" w:rsidP="00631098">
      <w:pPr>
        <w:pStyle w:val="Amain"/>
        <w:keepNext/>
        <w:rPr>
          <w:lang w:eastAsia="en-AU"/>
        </w:rPr>
      </w:pPr>
      <w:r w:rsidRPr="00C24A90">
        <w:rPr>
          <w:lang w:eastAsia="en-AU"/>
        </w:rPr>
        <w:tab/>
        <w:t>(2)</w:t>
      </w:r>
      <w:r w:rsidRPr="00C24A90">
        <w:rPr>
          <w:lang w:eastAsia="en-AU"/>
        </w:rPr>
        <w:tab/>
        <w:t>The chief psychiatrist may direct that the person be transferred to an interstate mental health facility if—</w:t>
      </w:r>
    </w:p>
    <w:p w14:paraId="5D7618F5" w14:textId="77777777" w:rsidR="00310818" w:rsidRPr="00C24A90" w:rsidRDefault="00310818" w:rsidP="00207B30">
      <w:pPr>
        <w:pStyle w:val="Apara"/>
        <w:rPr>
          <w:lang w:eastAsia="en-AU"/>
        </w:rPr>
      </w:pPr>
      <w:r w:rsidRPr="00C24A90">
        <w:rPr>
          <w:lang w:eastAsia="en-AU"/>
        </w:rPr>
        <w:tab/>
        <w:t>(a)</w:t>
      </w:r>
      <w:r w:rsidRPr="00C24A90">
        <w:rPr>
          <w:lang w:eastAsia="en-AU"/>
        </w:rPr>
        <w:tab/>
        <w:t xml:space="preserve">the chief </w:t>
      </w:r>
      <w:r w:rsidRPr="00C24A90">
        <w:rPr>
          <w:rFonts w:ascii="TimesNewRomanPSMT" w:hAnsi="TimesNewRomanPSMT" w:cs="TimesNewRomanPSMT"/>
          <w:szCs w:val="24"/>
          <w:lang w:eastAsia="en-AU"/>
        </w:rPr>
        <w:t xml:space="preserve">psychiatrist believes on reasonable grounds that the transfer </w:t>
      </w:r>
      <w:r w:rsidRPr="00C24A90">
        <w:t xml:space="preserve">is in the best interests of the safe and effective </w:t>
      </w:r>
      <w:r w:rsidRPr="00C24A90">
        <w:rPr>
          <w:lang w:eastAsia="en-AU"/>
        </w:rPr>
        <w:t>treatment, care or support</w:t>
      </w:r>
      <w:r w:rsidRPr="00C24A90">
        <w:t xml:space="preserve"> of the person</w:t>
      </w:r>
      <w:r w:rsidRPr="00C24A90">
        <w:rPr>
          <w:rFonts w:ascii="TimesNewRomanPSMT" w:hAnsi="TimesNewRomanPSMT" w:cs="TimesNewRomanPSMT"/>
          <w:szCs w:val="24"/>
          <w:lang w:eastAsia="en-AU"/>
        </w:rPr>
        <w:t>; and</w:t>
      </w:r>
    </w:p>
    <w:p w14:paraId="16A84E9E" w14:textId="77777777" w:rsidR="00310818" w:rsidRPr="00C24A90" w:rsidRDefault="00310818" w:rsidP="00207B30">
      <w:pPr>
        <w:pStyle w:val="Apara"/>
        <w:rPr>
          <w:lang w:eastAsia="en-AU"/>
        </w:rPr>
      </w:pPr>
      <w:r w:rsidRPr="00C24A90">
        <w:rPr>
          <w:lang w:eastAsia="en-AU"/>
        </w:rPr>
        <w:tab/>
        <w:t>(b)</w:t>
      </w:r>
      <w:r w:rsidRPr="00C24A90">
        <w:rPr>
          <w:lang w:eastAsia="en-AU"/>
        </w:rPr>
        <w:tab/>
        <w:t>transferring the person to an interstate mental health facility is allowed under a corresponding law; and</w:t>
      </w:r>
    </w:p>
    <w:p w14:paraId="51DCAE2F" w14:textId="77777777" w:rsidR="00310818" w:rsidRPr="00C24A90" w:rsidRDefault="00310818" w:rsidP="00207B30">
      <w:pPr>
        <w:pStyle w:val="Apara"/>
        <w:rPr>
          <w:lang w:eastAsia="en-AU"/>
        </w:rPr>
      </w:pPr>
      <w:r w:rsidRPr="00C24A90">
        <w:rPr>
          <w:lang w:eastAsia="en-AU"/>
        </w:rPr>
        <w:tab/>
        <w:t>(c)</w:t>
      </w:r>
      <w:r w:rsidRPr="00C24A90">
        <w:rPr>
          <w:lang w:eastAsia="en-AU"/>
        </w:rPr>
        <w:tab/>
        <w:t>the person in charge of the interstate mental health facility agrees to the transfer.</w:t>
      </w:r>
    </w:p>
    <w:p w14:paraId="1A13100D" w14:textId="77777777" w:rsidR="00025831" w:rsidRPr="00C24A90" w:rsidRDefault="00310818" w:rsidP="00F52C59">
      <w:pPr>
        <w:pStyle w:val="Amain"/>
        <w:keepNext/>
        <w:rPr>
          <w:lang w:eastAsia="en-AU"/>
        </w:rPr>
      </w:pPr>
      <w:r w:rsidRPr="00C24A90">
        <w:rPr>
          <w:lang w:eastAsia="en-AU"/>
        </w:rPr>
        <w:lastRenderedPageBreak/>
        <w:tab/>
        <w:t>(3)</w:t>
      </w:r>
      <w:r w:rsidRPr="00C24A90">
        <w:rPr>
          <w:lang w:eastAsia="en-AU"/>
        </w:rPr>
        <w:tab/>
        <w:t xml:space="preserve">Before giving a </w:t>
      </w:r>
      <w:r w:rsidRPr="00C24A90">
        <w:rPr>
          <w:rFonts w:ascii="TimesNewRomanPSMT" w:hAnsi="TimesNewRomanPSMT" w:cs="TimesNewRomanPSMT"/>
          <w:szCs w:val="24"/>
          <w:lang w:eastAsia="en-AU"/>
        </w:rPr>
        <w:t>direction</w:t>
      </w:r>
      <w:r w:rsidRPr="00C24A90">
        <w:rPr>
          <w:lang w:eastAsia="en-AU"/>
        </w:rPr>
        <w:t xml:space="preserve"> under subsection (2), the chief psychiatrist</w:t>
      </w:r>
      <w:r w:rsidR="00B176AE" w:rsidRPr="00C24A90">
        <w:rPr>
          <w:lang w:eastAsia="en-AU"/>
        </w:rPr>
        <w:t xml:space="preserve"> must</w:t>
      </w:r>
      <w:r w:rsidR="00025831" w:rsidRPr="00C24A90">
        <w:rPr>
          <w:lang w:eastAsia="en-AU"/>
        </w:rPr>
        <w:t>—</w:t>
      </w:r>
    </w:p>
    <w:p w14:paraId="685B876E" w14:textId="77777777" w:rsidR="00310818" w:rsidRPr="00C24A90" w:rsidRDefault="00025831" w:rsidP="00F52C59">
      <w:pPr>
        <w:pStyle w:val="Apara"/>
        <w:keepNext/>
        <w:rPr>
          <w:lang w:eastAsia="en-AU"/>
        </w:rPr>
      </w:pPr>
      <w:r w:rsidRPr="00C24A90">
        <w:tab/>
        <w:t>(a)</w:t>
      </w:r>
      <w:r w:rsidRPr="00C24A90">
        <w:tab/>
      </w:r>
      <w:r w:rsidR="00B176AE" w:rsidRPr="00C24A90">
        <w:rPr>
          <w:lang w:eastAsia="en-AU"/>
        </w:rPr>
        <w:t>as far as practicable</w:t>
      </w:r>
      <w:r w:rsidR="003A604D" w:rsidRPr="00C24A90">
        <w:rPr>
          <w:lang w:eastAsia="en-AU"/>
        </w:rPr>
        <w:t>,</w:t>
      </w:r>
      <w:r w:rsidR="00B176AE" w:rsidRPr="00C24A90">
        <w:rPr>
          <w:lang w:eastAsia="en-AU"/>
        </w:rPr>
        <w:t xml:space="preserve"> </w:t>
      </w:r>
      <w:r w:rsidR="00310818" w:rsidRPr="00C24A90">
        <w:t xml:space="preserve">notify the following that </w:t>
      </w:r>
      <w:r w:rsidR="00310818" w:rsidRPr="00C24A90">
        <w:rPr>
          <w:lang w:eastAsia="en-AU"/>
        </w:rPr>
        <w:t>a direction under this section is being considered:</w:t>
      </w:r>
    </w:p>
    <w:p w14:paraId="1A677675" w14:textId="77777777" w:rsidR="00B176AE" w:rsidRPr="00C24A90" w:rsidRDefault="00025831" w:rsidP="00207B30">
      <w:pPr>
        <w:pStyle w:val="Asubpara"/>
      </w:pPr>
      <w:r w:rsidRPr="00C24A90">
        <w:tab/>
        <w:t>(i)</w:t>
      </w:r>
      <w:r w:rsidRPr="00C24A90">
        <w:tab/>
      </w:r>
      <w:r w:rsidR="00310818" w:rsidRPr="00C24A90">
        <w:t xml:space="preserve">if the person has a nominated person—the nominated person; </w:t>
      </w:r>
    </w:p>
    <w:p w14:paraId="0E3824C6" w14:textId="33E9084D" w:rsidR="00310818" w:rsidRPr="00C24A90" w:rsidRDefault="00B176AE" w:rsidP="00207B30">
      <w:pPr>
        <w:pStyle w:val="Asubpara"/>
      </w:pPr>
      <w:r w:rsidRPr="00C24A90">
        <w:tab/>
        <w:t>(ii)</w:t>
      </w:r>
      <w:r w:rsidRPr="00C24A90">
        <w:tab/>
        <w:t>i</w:t>
      </w:r>
      <w:r w:rsidR="00310818" w:rsidRPr="00C24A90">
        <w:t xml:space="preserve">f the person has a guardian under the </w:t>
      </w:r>
      <w:hyperlink r:id="rId301" w:tooltip="A1991-62" w:history="1">
        <w:r w:rsidR="00276AF5" w:rsidRPr="00C24A90">
          <w:rPr>
            <w:rStyle w:val="charCitHyperlinkItal"/>
          </w:rPr>
          <w:t>Guardianship and Management of Property Act 1991</w:t>
        </w:r>
      </w:hyperlink>
      <w:r w:rsidR="00310818" w:rsidRPr="00C24A90">
        <w:t xml:space="preserve">—the guardian; </w:t>
      </w:r>
    </w:p>
    <w:p w14:paraId="1AE7713C" w14:textId="57CCCE65" w:rsidR="00310818" w:rsidRPr="00C24A90" w:rsidRDefault="00B176AE" w:rsidP="00207B30">
      <w:pPr>
        <w:pStyle w:val="Asubpara"/>
      </w:pPr>
      <w:r w:rsidRPr="00C24A90">
        <w:tab/>
        <w:t>(iii)</w:t>
      </w:r>
      <w:r w:rsidRPr="00C24A90">
        <w:tab/>
      </w:r>
      <w:r w:rsidR="00310818" w:rsidRPr="00C24A90">
        <w:t xml:space="preserve">if the person has an attorney under the </w:t>
      </w:r>
      <w:hyperlink r:id="rId302" w:tooltip="A2006-50" w:history="1">
        <w:r w:rsidR="00276AF5" w:rsidRPr="00C24A90">
          <w:rPr>
            <w:rStyle w:val="charCitHyperlinkItal"/>
          </w:rPr>
          <w:t>Powers of Attorney Act 2006</w:t>
        </w:r>
      </w:hyperlink>
      <w:r w:rsidR="00310818" w:rsidRPr="00C24A90">
        <w:t xml:space="preserve">—the attorney; </w:t>
      </w:r>
    </w:p>
    <w:p w14:paraId="3BEFD234" w14:textId="77777777" w:rsidR="00310818" w:rsidRPr="00C24A90" w:rsidRDefault="00B176AE" w:rsidP="00207B30">
      <w:pPr>
        <w:pStyle w:val="Asubpara"/>
      </w:pPr>
      <w:r w:rsidRPr="00C24A90">
        <w:tab/>
        <w:t>(iv)</w:t>
      </w:r>
      <w:r w:rsidRPr="00C24A90">
        <w:tab/>
      </w:r>
      <w:r w:rsidR="00310818" w:rsidRPr="00C24A90">
        <w:t xml:space="preserve">if a health attorney is involved in the treatment, care or support of the person—the health attorney; </w:t>
      </w:r>
    </w:p>
    <w:p w14:paraId="7A5FF2B3" w14:textId="746EBC5B" w:rsidR="00310818" w:rsidRPr="00C24A90" w:rsidRDefault="00310818" w:rsidP="00207B30">
      <w:pPr>
        <w:pStyle w:val="Asubpara"/>
      </w:pPr>
      <w:r w:rsidRPr="00C24A90">
        <w:tab/>
        <w:t>(</w:t>
      </w:r>
      <w:r w:rsidR="00B176AE" w:rsidRPr="00C24A90">
        <w:t>v</w:t>
      </w:r>
      <w:r w:rsidRPr="00C24A90">
        <w:t>)</w:t>
      </w:r>
      <w:r w:rsidRPr="00C24A90">
        <w:tab/>
        <w:t xml:space="preserve">if the person is a child—each person with parental responsibility for the child under the </w:t>
      </w:r>
      <w:hyperlink r:id="rId303" w:tooltip="A2008-19" w:history="1">
        <w:r w:rsidR="00276AF5" w:rsidRPr="00C24A90">
          <w:rPr>
            <w:rStyle w:val="charCitHyperlinkItal"/>
          </w:rPr>
          <w:t>Children and Young People Act 2008</w:t>
        </w:r>
      </w:hyperlink>
      <w:r w:rsidRPr="00C24A90">
        <w:t>, division 1.3.2 (Parental responsibility);</w:t>
      </w:r>
    </w:p>
    <w:p w14:paraId="4DEEA6C0" w14:textId="77777777" w:rsidR="00310818" w:rsidRPr="00C24A90" w:rsidRDefault="00B176AE" w:rsidP="00207B30">
      <w:pPr>
        <w:pStyle w:val="Asubpara"/>
        <w:rPr>
          <w:lang w:eastAsia="en-AU"/>
        </w:rPr>
      </w:pPr>
      <w:r w:rsidRPr="00C24A90">
        <w:tab/>
        <w:t>(vi</w:t>
      </w:r>
      <w:r w:rsidR="00310818" w:rsidRPr="00C24A90">
        <w:t>)</w:t>
      </w:r>
      <w:r w:rsidR="00310818" w:rsidRPr="00C24A90">
        <w:tab/>
        <w:t>if the person has a legal representative—the person’s legal representative;</w:t>
      </w:r>
    </w:p>
    <w:p w14:paraId="577FF8FA" w14:textId="77777777" w:rsidR="00025831" w:rsidRPr="00C24A90" w:rsidRDefault="00B176AE" w:rsidP="00207B30">
      <w:pPr>
        <w:pStyle w:val="Asubpara"/>
        <w:rPr>
          <w:lang w:eastAsia="en-AU"/>
        </w:rPr>
      </w:pPr>
      <w:r w:rsidRPr="00C24A90">
        <w:tab/>
        <w:t>(vii</w:t>
      </w:r>
      <w:r w:rsidR="00025831" w:rsidRPr="00C24A90">
        <w:t>)</w:t>
      </w:r>
      <w:r w:rsidR="00025831" w:rsidRPr="00C24A90">
        <w:tab/>
      </w:r>
      <w:r w:rsidR="00310818" w:rsidRPr="00C24A90">
        <w:rPr>
          <w:lang w:eastAsia="en-AU"/>
        </w:rPr>
        <w:t>if the person has a carer—th</w:t>
      </w:r>
      <w:r w:rsidRPr="00C24A90">
        <w:rPr>
          <w:lang w:eastAsia="en-AU"/>
        </w:rPr>
        <w:t>e carer</w:t>
      </w:r>
      <w:r w:rsidR="00EE196E" w:rsidRPr="00C24A90">
        <w:rPr>
          <w:lang w:eastAsia="en-AU"/>
        </w:rPr>
        <w:t>; and</w:t>
      </w:r>
    </w:p>
    <w:p w14:paraId="637F77DE" w14:textId="77777777" w:rsidR="00025831" w:rsidRPr="00C24A90" w:rsidRDefault="00B176AE" w:rsidP="00631098">
      <w:pPr>
        <w:pStyle w:val="Apara"/>
        <w:keepNext/>
        <w:rPr>
          <w:lang w:eastAsia="en-AU"/>
        </w:rPr>
      </w:pPr>
      <w:r w:rsidRPr="00C24A90">
        <w:rPr>
          <w:lang w:eastAsia="en-AU"/>
        </w:rPr>
        <w:tab/>
        <w:t>(b)</w:t>
      </w:r>
      <w:r w:rsidRPr="00C24A90">
        <w:rPr>
          <w:lang w:eastAsia="en-AU"/>
        </w:rPr>
        <w:tab/>
      </w:r>
      <w:r w:rsidR="00025831" w:rsidRPr="00C24A90">
        <w:rPr>
          <w:lang w:eastAsia="en-AU"/>
        </w:rPr>
        <w:t>take into account—</w:t>
      </w:r>
    </w:p>
    <w:p w14:paraId="2C2672D1" w14:textId="77777777" w:rsidR="00025831" w:rsidRPr="00C24A90" w:rsidRDefault="00B176AE" w:rsidP="00207B30">
      <w:pPr>
        <w:pStyle w:val="Asubpara"/>
      </w:pPr>
      <w:r w:rsidRPr="00C24A90">
        <w:rPr>
          <w:lang w:eastAsia="en-AU"/>
        </w:rPr>
        <w:tab/>
        <w:t>(i)</w:t>
      </w:r>
      <w:r w:rsidRPr="00C24A90">
        <w:rPr>
          <w:lang w:eastAsia="en-AU"/>
        </w:rPr>
        <w:tab/>
      </w:r>
      <w:r w:rsidR="00025831" w:rsidRPr="00C24A90">
        <w:t xml:space="preserve">the views and wishes of the person in relation to the proposed </w:t>
      </w:r>
      <w:r w:rsidRPr="00C24A90">
        <w:t>direction</w:t>
      </w:r>
      <w:r w:rsidR="00025831" w:rsidRPr="00C24A90">
        <w:t>, so far as they can be found out; and</w:t>
      </w:r>
    </w:p>
    <w:p w14:paraId="5A0F765E" w14:textId="77777777" w:rsidR="00310818" w:rsidRPr="00C24A90" w:rsidRDefault="00B176AE" w:rsidP="00207B30">
      <w:pPr>
        <w:pStyle w:val="Asubpara"/>
        <w:rPr>
          <w:lang w:eastAsia="en-AU"/>
        </w:rPr>
      </w:pPr>
      <w:r w:rsidRPr="00C24A90">
        <w:rPr>
          <w:lang w:eastAsia="en-AU"/>
        </w:rPr>
        <w:tab/>
        <w:t>(ii)</w:t>
      </w:r>
      <w:r w:rsidRPr="00C24A90">
        <w:rPr>
          <w:lang w:eastAsia="en-AU"/>
        </w:rPr>
        <w:tab/>
      </w:r>
      <w:r w:rsidR="00025831" w:rsidRPr="00C24A90">
        <w:rPr>
          <w:lang w:eastAsia="en-AU"/>
        </w:rPr>
        <w:t xml:space="preserve">as far as practicable, the views </w:t>
      </w:r>
      <w:r w:rsidR="00025831" w:rsidRPr="00C24A90">
        <w:t xml:space="preserve">in relation to the proposed </w:t>
      </w:r>
      <w:r w:rsidRPr="00C24A90">
        <w:t>direction</w:t>
      </w:r>
      <w:r w:rsidR="00025831" w:rsidRPr="00C24A90">
        <w:t xml:space="preserve"> </w:t>
      </w:r>
      <w:r w:rsidR="00025831" w:rsidRPr="00C24A90">
        <w:rPr>
          <w:lang w:eastAsia="en-AU"/>
        </w:rPr>
        <w:t xml:space="preserve">of the </w:t>
      </w:r>
      <w:r w:rsidRPr="00C24A90">
        <w:rPr>
          <w:lang w:eastAsia="en-AU"/>
        </w:rPr>
        <w:t>people notified under paragraph (a).</w:t>
      </w:r>
    </w:p>
    <w:p w14:paraId="1E3CE811" w14:textId="77777777" w:rsidR="00310818" w:rsidRPr="00C24A90" w:rsidRDefault="00310818" w:rsidP="00F52C59">
      <w:pPr>
        <w:pStyle w:val="Amain"/>
        <w:keepNext/>
        <w:rPr>
          <w:lang w:eastAsia="en-AU"/>
        </w:rPr>
      </w:pPr>
      <w:r w:rsidRPr="00C24A90">
        <w:rPr>
          <w:lang w:eastAsia="en-AU"/>
        </w:rPr>
        <w:tab/>
        <w:t>(4)</w:t>
      </w:r>
      <w:r w:rsidRPr="00C24A90">
        <w:rPr>
          <w:lang w:eastAsia="en-AU"/>
        </w:rPr>
        <w:tab/>
        <w:t xml:space="preserve">As soon as practicable after giving a </w:t>
      </w:r>
      <w:r w:rsidRPr="00C24A90">
        <w:rPr>
          <w:rFonts w:ascii="TimesNewRomanPSMT" w:hAnsi="TimesNewRomanPSMT" w:cs="TimesNewRomanPSMT"/>
          <w:szCs w:val="24"/>
          <w:lang w:eastAsia="en-AU"/>
        </w:rPr>
        <w:t xml:space="preserve">direction </w:t>
      </w:r>
      <w:r w:rsidRPr="00C24A90">
        <w:rPr>
          <w:lang w:eastAsia="en-AU"/>
        </w:rPr>
        <w:t>under subsection (2), the chief psychiatrist must—</w:t>
      </w:r>
    </w:p>
    <w:p w14:paraId="219F8794" w14:textId="77777777" w:rsidR="00310818" w:rsidRPr="00C24A90" w:rsidRDefault="00310818" w:rsidP="00F52C59">
      <w:pPr>
        <w:pStyle w:val="Apara"/>
        <w:keepNext/>
        <w:rPr>
          <w:lang w:eastAsia="en-AU"/>
        </w:rPr>
      </w:pPr>
      <w:r w:rsidRPr="00C24A90">
        <w:rPr>
          <w:lang w:eastAsia="en-AU"/>
        </w:rPr>
        <w:tab/>
        <w:t>(a)</w:t>
      </w:r>
      <w:r w:rsidRPr="00C24A90">
        <w:rPr>
          <w:lang w:eastAsia="en-AU"/>
        </w:rPr>
        <w:tab/>
        <w:t>give a copy of the direction to—</w:t>
      </w:r>
    </w:p>
    <w:p w14:paraId="00210379" w14:textId="77777777" w:rsidR="00310818" w:rsidRPr="00C24A90" w:rsidRDefault="00310818" w:rsidP="00207B30">
      <w:pPr>
        <w:pStyle w:val="Asubpara"/>
        <w:rPr>
          <w:lang w:eastAsia="en-AU"/>
        </w:rPr>
      </w:pPr>
      <w:r w:rsidRPr="00C24A90">
        <w:rPr>
          <w:lang w:eastAsia="en-AU"/>
        </w:rPr>
        <w:tab/>
        <w:t>(i)</w:t>
      </w:r>
      <w:r w:rsidRPr="00C24A90">
        <w:rPr>
          <w:lang w:eastAsia="en-AU"/>
        </w:rPr>
        <w:tab/>
        <w:t>the person; and</w:t>
      </w:r>
    </w:p>
    <w:p w14:paraId="0D8EF01C" w14:textId="77777777" w:rsidR="00310818" w:rsidRPr="00C24A90" w:rsidRDefault="00310818" w:rsidP="00207B30">
      <w:pPr>
        <w:pStyle w:val="Asubpara"/>
        <w:rPr>
          <w:lang w:eastAsia="en-AU"/>
        </w:rPr>
      </w:pPr>
      <w:r w:rsidRPr="00C24A90">
        <w:rPr>
          <w:lang w:eastAsia="en-AU"/>
        </w:rPr>
        <w:lastRenderedPageBreak/>
        <w:tab/>
        <w:t>(ii)</w:t>
      </w:r>
      <w:r w:rsidRPr="00C24A90">
        <w:rPr>
          <w:lang w:eastAsia="en-AU"/>
        </w:rPr>
        <w:tab/>
        <w:t>the person in charge of the interstate mental health facility; and</w:t>
      </w:r>
    </w:p>
    <w:p w14:paraId="3F9E09A9" w14:textId="77777777" w:rsidR="00310818" w:rsidRPr="00C24A90" w:rsidRDefault="00310818" w:rsidP="00207B30">
      <w:pPr>
        <w:pStyle w:val="Apara"/>
        <w:rPr>
          <w:lang w:eastAsia="en-AU"/>
        </w:rPr>
      </w:pPr>
      <w:r w:rsidRPr="00C24A90">
        <w:rPr>
          <w:lang w:eastAsia="en-AU"/>
        </w:rPr>
        <w:tab/>
        <w:t>(b)</w:t>
      </w:r>
      <w:r w:rsidRPr="00C24A90">
        <w:rPr>
          <w:lang w:eastAsia="en-AU"/>
        </w:rPr>
        <w:tab/>
        <w:t>as far as practicable</w:t>
      </w:r>
      <w:r w:rsidR="001F1D59" w:rsidRPr="00C24A90">
        <w:rPr>
          <w:lang w:eastAsia="en-AU"/>
        </w:rPr>
        <w:t>,</w:t>
      </w:r>
      <w:r w:rsidRPr="00C24A90">
        <w:rPr>
          <w:lang w:eastAsia="en-AU"/>
        </w:rPr>
        <w:t xml:space="preserve"> notify the people mentioned in subsection (3)</w:t>
      </w:r>
      <w:r w:rsidR="006654B2" w:rsidRPr="00C24A90">
        <w:rPr>
          <w:lang w:eastAsia="en-AU"/>
        </w:rPr>
        <w:t xml:space="preserve"> (a)</w:t>
      </w:r>
      <w:r w:rsidRPr="00C24A90">
        <w:rPr>
          <w:lang w:eastAsia="en-AU"/>
        </w:rPr>
        <w:t xml:space="preserve"> that a </w:t>
      </w:r>
      <w:r w:rsidRPr="00C24A90">
        <w:rPr>
          <w:rFonts w:ascii="TimesNewRomanPSMT" w:hAnsi="TimesNewRomanPSMT" w:cs="TimesNewRomanPSMT"/>
          <w:szCs w:val="24"/>
          <w:lang w:eastAsia="en-AU"/>
        </w:rPr>
        <w:t>direction has been given</w:t>
      </w:r>
      <w:r w:rsidRPr="00C24A90">
        <w:rPr>
          <w:lang w:eastAsia="en-AU"/>
        </w:rPr>
        <w:t>; and</w:t>
      </w:r>
    </w:p>
    <w:p w14:paraId="2CE5760A" w14:textId="77777777" w:rsidR="00310818" w:rsidRPr="00C24A90" w:rsidRDefault="00310818" w:rsidP="00207B30">
      <w:pPr>
        <w:pStyle w:val="Apara"/>
        <w:rPr>
          <w:lang w:eastAsia="en-AU"/>
        </w:rPr>
      </w:pPr>
      <w:r w:rsidRPr="00C24A90">
        <w:rPr>
          <w:lang w:eastAsia="en-AU"/>
        </w:rPr>
        <w:tab/>
        <w:t>(c)</w:t>
      </w:r>
      <w:r w:rsidRPr="00C24A90">
        <w:rPr>
          <w:lang w:eastAsia="en-AU"/>
        </w:rPr>
        <w:tab/>
        <w:t xml:space="preserve">ensure that a copy of the person’s record is given to the person in charge of the interstate mental health facility. </w:t>
      </w:r>
    </w:p>
    <w:p w14:paraId="79EE1AEC" w14:textId="77777777" w:rsidR="00310818" w:rsidRPr="00C24A90" w:rsidRDefault="00310818" w:rsidP="00207B30">
      <w:pPr>
        <w:pStyle w:val="Amain"/>
        <w:rPr>
          <w:lang w:eastAsia="en-AU"/>
        </w:rPr>
      </w:pPr>
      <w:r w:rsidRPr="00C24A90">
        <w:rPr>
          <w:lang w:eastAsia="en-AU"/>
        </w:rPr>
        <w:tab/>
        <w:t>(5)</w:t>
      </w:r>
      <w:r w:rsidRPr="00C24A90">
        <w:rPr>
          <w:lang w:eastAsia="en-AU"/>
        </w:rPr>
        <w:tab/>
        <w:t xml:space="preserve">A person may be taken to an interstate mental </w:t>
      </w:r>
      <w:r w:rsidRPr="00C24A90">
        <w:rPr>
          <w:rFonts w:ascii="TimesNewRomanPSMT" w:hAnsi="TimesNewRomanPSMT" w:cs="TimesNewRomanPSMT"/>
          <w:szCs w:val="24"/>
          <w:lang w:eastAsia="en-AU"/>
        </w:rPr>
        <w:t xml:space="preserve">health facility under a direction under subsection (2) </w:t>
      </w:r>
      <w:r w:rsidRPr="00C24A90">
        <w:rPr>
          <w:lang w:eastAsia="en-AU"/>
        </w:rPr>
        <w:t>by—</w:t>
      </w:r>
    </w:p>
    <w:p w14:paraId="3E8BBFE7" w14:textId="77777777" w:rsidR="00310818" w:rsidRPr="00C24A90" w:rsidRDefault="00310818" w:rsidP="00207B30">
      <w:pPr>
        <w:pStyle w:val="Apara"/>
        <w:rPr>
          <w:lang w:eastAsia="en-AU"/>
        </w:rPr>
      </w:pPr>
      <w:r w:rsidRPr="00C24A90">
        <w:rPr>
          <w:lang w:eastAsia="en-AU"/>
        </w:rPr>
        <w:tab/>
        <w:t>(a)</w:t>
      </w:r>
      <w:r w:rsidRPr="00C24A90">
        <w:rPr>
          <w:lang w:eastAsia="en-AU"/>
        </w:rPr>
        <w:tab/>
        <w:t>an authorised officer; or</w:t>
      </w:r>
    </w:p>
    <w:p w14:paraId="124DD79D" w14:textId="77777777" w:rsidR="00310818" w:rsidRPr="00C24A90" w:rsidRDefault="00310818" w:rsidP="00207B30">
      <w:pPr>
        <w:pStyle w:val="Apara"/>
        <w:rPr>
          <w:rFonts w:ascii="TimesNewRomanPSMT" w:hAnsi="TimesNewRomanPSMT" w:cs="TimesNewRomanPSMT"/>
          <w:szCs w:val="24"/>
          <w:lang w:eastAsia="en-AU"/>
        </w:rPr>
      </w:pPr>
      <w:r w:rsidRPr="00C24A90">
        <w:rPr>
          <w:lang w:eastAsia="en-AU"/>
        </w:rPr>
        <w:tab/>
        <w:t>(b)</w:t>
      </w:r>
      <w:r w:rsidRPr="00C24A90">
        <w:rPr>
          <w:lang w:eastAsia="en-AU"/>
        </w:rPr>
        <w:tab/>
        <w:t>an interstate authorised person</w:t>
      </w:r>
      <w:r w:rsidRPr="00C24A90">
        <w:rPr>
          <w:rFonts w:ascii="TimesNewRomanPSMT" w:hAnsi="TimesNewRomanPSMT" w:cs="TimesNewRomanPSMT"/>
          <w:szCs w:val="24"/>
          <w:lang w:eastAsia="en-AU"/>
        </w:rPr>
        <w:t>.</w:t>
      </w:r>
    </w:p>
    <w:p w14:paraId="4F555B94" w14:textId="77777777" w:rsidR="00310818" w:rsidRPr="00C24A90" w:rsidRDefault="00310818" w:rsidP="00310818">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18A729CA" w14:textId="77777777" w:rsidR="007D052C" w:rsidRPr="00C24A90" w:rsidRDefault="003E068F" w:rsidP="00207B30">
      <w:pPr>
        <w:pStyle w:val="AH5Sec"/>
        <w:rPr>
          <w:lang w:eastAsia="en-AU"/>
        </w:rPr>
      </w:pPr>
      <w:bookmarkStart w:id="327" w:name="_Toc214441333"/>
      <w:r w:rsidRPr="00D03C80">
        <w:rPr>
          <w:rStyle w:val="CharSectNo"/>
        </w:rPr>
        <w:t>25</w:t>
      </w:r>
      <w:r w:rsidR="00210BEC" w:rsidRPr="00D03C80">
        <w:rPr>
          <w:rStyle w:val="CharSectNo"/>
        </w:rPr>
        <w:t>2</w:t>
      </w:r>
      <w:r w:rsidR="00310818" w:rsidRPr="00C24A90">
        <w:rPr>
          <w:lang w:eastAsia="en-AU"/>
        </w:rPr>
        <w:tab/>
      </w:r>
      <w:r w:rsidR="007D052C" w:rsidRPr="00C24A90">
        <w:rPr>
          <w:lang w:eastAsia="en-AU"/>
        </w:rPr>
        <w:t>Int</w:t>
      </w:r>
      <w:r w:rsidR="00A17948" w:rsidRPr="00C24A90">
        <w:rPr>
          <w:lang w:eastAsia="en-AU"/>
        </w:rPr>
        <w:t>erstate transfer—when ACT order</w:t>
      </w:r>
      <w:r w:rsidR="007D052C" w:rsidRPr="00C24A90">
        <w:rPr>
          <w:lang w:eastAsia="en-AU"/>
        </w:rPr>
        <w:t xml:space="preserve"> stop</w:t>
      </w:r>
      <w:r w:rsidR="00A17948" w:rsidRPr="00C24A90">
        <w:rPr>
          <w:lang w:eastAsia="en-AU"/>
        </w:rPr>
        <w:t>s</w:t>
      </w:r>
      <w:r w:rsidR="007D052C" w:rsidRPr="00C24A90">
        <w:rPr>
          <w:lang w:eastAsia="en-AU"/>
        </w:rPr>
        <w:t xml:space="preserve"> applying</w:t>
      </w:r>
      <w:bookmarkEnd w:id="327"/>
      <w:r w:rsidR="007D052C" w:rsidRPr="00C24A90">
        <w:rPr>
          <w:lang w:eastAsia="en-AU"/>
        </w:rPr>
        <w:t xml:space="preserve"> </w:t>
      </w:r>
    </w:p>
    <w:p w14:paraId="5FFAE8DF" w14:textId="77777777" w:rsidR="007D052C" w:rsidRPr="00C24A90" w:rsidRDefault="007D052C" w:rsidP="00631098">
      <w:pPr>
        <w:pStyle w:val="Amainreturn"/>
        <w:keepNext/>
        <w:rPr>
          <w:lang w:eastAsia="en-AU"/>
        </w:rPr>
      </w:pPr>
      <w:r w:rsidRPr="00C24A90">
        <w:rPr>
          <w:lang w:eastAsia="en-AU"/>
        </w:rPr>
        <w:t>If a person or responsibility for a person is transferred under this part, the person stops being subject to a psychiatric treatment order or community care order made under this Act if—</w:t>
      </w:r>
    </w:p>
    <w:p w14:paraId="37C49F95" w14:textId="77777777" w:rsidR="007D052C" w:rsidRPr="00C24A90" w:rsidRDefault="007D052C" w:rsidP="009B1E4E">
      <w:pPr>
        <w:pStyle w:val="Apara"/>
        <w:keepNext/>
        <w:rPr>
          <w:lang w:eastAsia="en-AU"/>
        </w:rPr>
      </w:pPr>
      <w:r w:rsidRPr="00C24A90">
        <w:rPr>
          <w:lang w:eastAsia="en-AU"/>
        </w:rPr>
        <w:tab/>
        <w:t>(a)</w:t>
      </w:r>
      <w:r w:rsidRPr="00C24A90">
        <w:rPr>
          <w:lang w:eastAsia="en-AU"/>
        </w:rPr>
        <w:tab/>
        <w:t xml:space="preserve">the person is admitted to an interstate mental health facility </w:t>
      </w:r>
      <w:r w:rsidRPr="00C24A90">
        <w:t>or an interstate community care facility</w:t>
      </w:r>
      <w:r w:rsidRPr="00C24A90">
        <w:rPr>
          <w:lang w:eastAsia="en-AU"/>
        </w:rPr>
        <w:t>; or</w:t>
      </w:r>
    </w:p>
    <w:p w14:paraId="0D2AF88A" w14:textId="77777777" w:rsidR="007D052C" w:rsidRPr="00C24A90" w:rsidRDefault="007D052C" w:rsidP="001901CD">
      <w:pPr>
        <w:pStyle w:val="Apara"/>
        <w:keepNext/>
      </w:pPr>
      <w:r w:rsidRPr="00C24A90">
        <w:rPr>
          <w:lang w:eastAsia="en-AU"/>
        </w:rPr>
        <w:tab/>
        <w:t>(b)</w:t>
      </w:r>
      <w:r w:rsidRPr="00C24A90">
        <w:rPr>
          <w:lang w:eastAsia="en-AU"/>
        </w:rPr>
        <w:tab/>
        <w:t xml:space="preserve">the person is accepted into the care of </w:t>
      </w:r>
      <w:r w:rsidRPr="00C24A90">
        <w:t>an interstate mental health service or an interstate community care service; or</w:t>
      </w:r>
    </w:p>
    <w:p w14:paraId="448D7EB4" w14:textId="77777777" w:rsidR="00EE241D" w:rsidRPr="00C24A90" w:rsidRDefault="007D052C" w:rsidP="00207B30">
      <w:pPr>
        <w:pStyle w:val="Apara"/>
      </w:pPr>
      <w:r w:rsidRPr="00C24A90">
        <w:rPr>
          <w:lang w:eastAsia="en-AU"/>
        </w:rPr>
        <w:tab/>
        <w:t>(c)</w:t>
      </w:r>
      <w:r w:rsidRPr="00C24A90">
        <w:rPr>
          <w:lang w:eastAsia="en-AU"/>
        </w:rPr>
        <w:tab/>
        <w:t xml:space="preserve">an </w:t>
      </w:r>
      <w:r w:rsidRPr="00C24A90">
        <w:t>interstate involuntary treatment order is made in relation to the person.</w:t>
      </w:r>
    </w:p>
    <w:p w14:paraId="03429E8E" w14:textId="77777777" w:rsidR="00333D34" w:rsidRPr="00C24A90" w:rsidRDefault="00333D34" w:rsidP="00333D34">
      <w:pPr>
        <w:pStyle w:val="PageBreak"/>
      </w:pPr>
      <w:r w:rsidRPr="00C24A90">
        <w:br w:type="page"/>
      </w:r>
    </w:p>
    <w:p w14:paraId="2DC954ED" w14:textId="77777777" w:rsidR="007D052C" w:rsidRPr="00D03C80" w:rsidRDefault="002017CD" w:rsidP="002017CD">
      <w:pPr>
        <w:pStyle w:val="AH2Part"/>
      </w:pPr>
      <w:bookmarkStart w:id="328" w:name="_Toc214441334"/>
      <w:r w:rsidRPr="00D03C80">
        <w:rPr>
          <w:rStyle w:val="CharPartNo"/>
        </w:rPr>
        <w:lastRenderedPageBreak/>
        <w:t>Part 15.4</w:t>
      </w:r>
      <w:r w:rsidRPr="00C24A90">
        <w:rPr>
          <w:lang w:eastAsia="en-AU"/>
        </w:rPr>
        <w:tab/>
      </w:r>
      <w:r w:rsidR="007D052C" w:rsidRPr="00D03C80">
        <w:rPr>
          <w:rStyle w:val="CharPartText"/>
          <w:lang w:eastAsia="en-AU"/>
        </w:rPr>
        <w:t>Transfer of certain people to ACT</w:t>
      </w:r>
      <w:bookmarkEnd w:id="328"/>
    </w:p>
    <w:p w14:paraId="1FCBC971" w14:textId="77777777" w:rsidR="007D052C" w:rsidRPr="00C24A90" w:rsidRDefault="003E068F" w:rsidP="00207B30">
      <w:pPr>
        <w:pStyle w:val="AH5Sec"/>
        <w:rPr>
          <w:lang w:eastAsia="en-AU"/>
        </w:rPr>
      </w:pPr>
      <w:bookmarkStart w:id="329" w:name="_Toc214441335"/>
      <w:r w:rsidRPr="00D03C80">
        <w:rPr>
          <w:rStyle w:val="CharSectNo"/>
        </w:rPr>
        <w:t>25</w:t>
      </w:r>
      <w:r w:rsidR="00210BEC" w:rsidRPr="00D03C80">
        <w:rPr>
          <w:rStyle w:val="CharSectNo"/>
        </w:rPr>
        <w:t>3</w:t>
      </w:r>
      <w:r w:rsidR="007D052C" w:rsidRPr="00C24A90">
        <w:rPr>
          <w:lang w:eastAsia="en-AU"/>
        </w:rPr>
        <w:tab/>
        <w:t>Transfer of interstate patient to approved mental health facility</w:t>
      </w:r>
      <w:bookmarkEnd w:id="329"/>
    </w:p>
    <w:p w14:paraId="67FBA726" w14:textId="77777777" w:rsidR="007D052C" w:rsidRPr="00C24A90" w:rsidRDefault="007D052C" w:rsidP="00207B30">
      <w:pPr>
        <w:pStyle w:val="Amain"/>
      </w:pPr>
      <w:r w:rsidRPr="00C24A90">
        <w:rPr>
          <w:lang w:eastAsia="en-AU"/>
        </w:rPr>
        <w:tab/>
        <w:t>(1)</w:t>
      </w:r>
      <w:r w:rsidRPr="00C24A90">
        <w:rPr>
          <w:lang w:eastAsia="en-AU"/>
        </w:rPr>
        <w:tab/>
        <w:t xml:space="preserve">An application may be made to the chief psychiatrist for an interstate patient, who </w:t>
      </w:r>
      <w:r w:rsidRPr="00C24A90">
        <w:t xml:space="preserve">is subject to an interstate involuntary treatment order that allows for detention at an interstate mental health facility, to </w:t>
      </w:r>
      <w:r w:rsidRPr="00C24A90">
        <w:rPr>
          <w:lang w:eastAsia="en-AU"/>
        </w:rPr>
        <w:t>transfer the interstate patient to an approved mental health facility in the ACT</w:t>
      </w:r>
      <w:r w:rsidRPr="00C24A90">
        <w:t>.</w:t>
      </w:r>
    </w:p>
    <w:p w14:paraId="3C48585D" w14:textId="77777777" w:rsidR="007D052C" w:rsidRPr="00C24A90" w:rsidRDefault="007D052C" w:rsidP="00207B30">
      <w:pPr>
        <w:pStyle w:val="Amain"/>
        <w:rPr>
          <w:rFonts w:ascii="TimesNewRomanPSMT" w:hAnsi="TimesNewRomanPSMT" w:cs="TimesNewRomanPSMT"/>
          <w:szCs w:val="24"/>
          <w:lang w:eastAsia="en-AU"/>
        </w:rPr>
      </w:pPr>
      <w:r w:rsidRPr="00C24A90">
        <w:tab/>
        <w:t>(2)</w:t>
      </w:r>
      <w:r w:rsidRPr="00C24A90">
        <w:tab/>
        <w:t xml:space="preserve">The chief psychiatrist may agree to the transfer if the chief psychiatrist </w:t>
      </w:r>
      <w:r w:rsidRPr="00C24A90">
        <w:rPr>
          <w:lang w:eastAsia="en-AU"/>
        </w:rPr>
        <w:t xml:space="preserve">believes on reasonable grounds that </w:t>
      </w:r>
      <w:r w:rsidRPr="00C24A90">
        <w:rPr>
          <w:rFonts w:ascii="TimesNewRomanPSMT" w:hAnsi="TimesNewRomanPSMT" w:cs="TimesNewRomanPSMT"/>
          <w:szCs w:val="24"/>
          <w:lang w:eastAsia="en-AU"/>
        </w:rPr>
        <w:t>the transfer to the ACT is—</w:t>
      </w:r>
    </w:p>
    <w:p w14:paraId="3E72AF6B"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Pr="00C24A90">
        <w:rPr>
          <w:lang w:eastAsia="en-AU"/>
        </w:rPr>
        <w:t>interstate patient</w:t>
      </w:r>
      <w:r w:rsidRPr="00C24A90">
        <w:rPr>
          <w:rFonts w:ascii="TimesNewRomanPSMT" w:hAnsi="TimesNewRomanPSMT" w:cs="TimesNewRomanPSMT"/>
          <w:szCs w:val="24"/>
          <w:lang w:eastAsia="en-AU"/>
        </w:rPr>
        <w:t>; and</w:t>
      </w:r>
    </w:p>
    <w:p w14:paraId="50C06839" w14:textId="77777777" w:rsidR="007D052C" w:rsidRPr="00C24A90" w:rsidRDefault="007D052C" w:rsidP="00207B30">
      <w:pPr>
        <w:pStyle w:val="Apara"/>
        <w:rPr>
          <w:lang w:eastAsia="en-AU"/>
        </w:rPr>
      </w:pPr>
      <w:r w:rsidRPr="00C24A90">
        <w:rPr>
          <w:lang w:eastAsia="en-AU"/>
        </w:rPr>
        <w:tab/>
        <w:t>(b)</w:t>
      </w:r>
      <w:r w:rsidRPr="00C24A90">
        <w:rPr>
          <w:lang w:eastAsia="en-AU"/>
        </w:rPr>
        <w:tab/>
        <w:t xml:space="preserve">allowed under a corresponding law.  </w:t>
      </w:r>
    </w:p>
    <w:p w14:paraId="006B3012" w14:textId="77777777" w:rsidR="007D052C" w:rsidRPr="00C24A90" w:rsidRDefault="003E068F" w:rsidP="00207B30">
      <w:pPr>
        <w:pStyle w:val="AH5Sec"/>
        <w:rPr>
          <w:lang w:eastAsia="en-AU"/>
        </w:rPr>
      </w:pPr>
      <w:bookmarkStart w:id="330" w:name="_Toc214441336"/>
      <w:r w:rsidRPr="00D03C80">
        <w:rPr>
          <w:rStyle w:val="CharSectNo"/>
        </w:rPr>
        <w:t>25</w:t>
      </w:r>
      <w:r w:rsidR="00210BEC" w:rsidRPr="00D03C80">
        <w:rPr>
          <w:rStyle w:val="CharSectNo"/>
        </w:rPr>
        <w:t>4</w:t>
      </w:r>
      <w:r w:rsidR="007D052C" w:rsidRPr="00C24A90">
        <w:rPr>
          <w:lang w:eastAsia="en-AU"/>
        </w:rPr>
        <w:tab/>
        <w:t>Transfer of responsibility to provide treatment, care or support in the community for interstate patient</w:t>
      </w:r>
      <w:bookmarkEnd w:id="330"/>
    </w:p>
    <w:p w14:paraId="2B1FE274" w14:textId="77777777" w:rsidR="007D052C" w:rsidRPr="00C24A90" w:rsidRDefault="007D052C" w:rsidP="00207B30">
      <w:pPr>
        <w:pStyle w:val="Amain"/>
      </w:pPr>
      <w:r w:rsidRPr="00C24A90">
        <w:rPr>
          <w:lang w:eastAsia="en-AU"/>
        </w:rPr>
        <w:tab/>
        <w:t>(1)</w:t>
      </w:r>
      <w:r w:rsidRPr="00C24A90">
        <w:rPr>
          <w:lang w:eastAsia="en-AU"/>
        </w:rPr>
        <w:tab/>
        <w:t xml:space="preserve">An application may be made to the chief psychiatrist to transfer the responsibility to provide treatment, care or support for an interstate patient, who </w:t>
      </w:r>
      <w:r w:rsidRPr="00C24A90">
        <w:t xml:space="preserve">is subject to an interstate involuntary treatment order that allows treatment in the community, </w:t>
      </w:r>
      <w:r w:rsidRPr="00C24A90">
        <w:rPr>
          <w:lang w:eastAsia="en-AU"/>
        </w:rPr>
        <w:t>to the chief psychiatrist</w:t>
      </w:r>
      <w:r w:rsidRPr="00C24A90">
        <w:t>.</w:t>
      </w:r>
    </w:p>
    <w:p w14:paraId="013F53AA" w14:textId="77777777" w:rsidR="007D052C" w:rsidRPr="00C24A90" w:rsidRDefault="007D052C" w:rsidP="00207B30">
      <w:pPr>
        <w:pStyle w:val="Amain"/>
        <w:rPr>
          <w:rFonts w:ascii="TimesNewRomanPSMT" w:hAnsi="TimesNewRomanPSMT" w:cs="TimesNewRomanPSMT"/>
          <w:szCs w:val="24"/>
          <w:lang w:eastAsia="en-AU"/>
        </w:rPr>
      </w:pPr>
      <w:r w:rsidRPr="00C24A90">
        <w:tab/>
        <w:t>(2)</w:t>
      </w:r>
      <w:r w:rsidRPr="00C24A90">
        <w:tab/>
        <w:t xml:space="preserve">The chief psychiatrist may agree to the transfer if the chief psychiatrist </w:t>
      </w:r>
      <w:r w:rsidRPr="00C24A90">
        <w:rPr>
          <w:lang w:eastAsia="en-AU"/>
        </w:rPr>
        <w:t xml:space="preserve">believes on reasonable grounds that </w:t>
      </w:r>
      <w:r w:rsidRPr="00C24A90">
        <w:rPr>
          <w:rFonts w:ascii="TimesNewRomanPSMT" w:hAnsi="TimesNewRomanPSMT" w:cs="TimesNewRomanPSMT"/>
          <w:szCs w:val="24"/>
          <w:lang w:eastAsia="en-AU"/>
        </w:rPr>
        <w:t xml:space="preserve">the transfer </w:t>
      </w:r>
      <w:r w:rsidR="004440A5" w:rsidRPr="00C24A90">
        <w:rPr>
          <w:rFonts w:ascii="TimesNewRomanPSMT" w:hAnsi="TimesNewRomanPSMT" w:cs="TimesNewRomanPSMT"/>
          <w:szCs w:val="24"/>
          <w:lang w:eastAsia="en-AU"/>
        </w:rPr>
        <w:t>of responsibility</w:t>
      </w:r>
      <w:r w:rsidRPr="00C24A90">
        <w:rPr>
          <w:rFonts w:ascii="TimesNewRomanPSMT" w:hAnsi="TimesNewRomanPSMT" w:cs="TimesNewRomanPSMT"/>
          <w:szCs w:val="24"/>
          <w:lang w:eastAsia="en-AU"/>
        </w:rPr>
        <w:t xml:space="preserve"> is—</w:t>
      </w:r>
    </w:p>
    <w:p w14:paraId="75793F5D"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Pr="00C24A90">
        <w:rPr>
          <w:lang w:eastAsia="en-AU"/>
        </w:rPr>
        <w:t>interstate patient</w:t>
      </w:r>
      <w:r w:rsidRPr="00C24A90">
        <w:rPr>
          <w:rFonts w:ascii="TimesNewRomanPSMT" w:hAnsi="TimesNewRomanPSMT" w:cs="TimesNewRomanPSMT"/>
          <w:szCs w:val="24"/>
          <w:lang w:eastAsia="en-AU"/>
        </w:rPr>
        <w:t>; and</w:t>
      </w:r>
    </w:p>
    <w:p w14:paraId="4780C77D" w14:textId="77777777" w:rsidR="007D052C" w:rsidRPr="00C24A90" w:rsidRDefault="007D052C" w:rsidP="00207B30">
      <w:pPr>
        <w:pStyle w:val="Apara"/>
        <w:rPr>
          <w:lang w:eastAsia="en-AU"/>
        </w:rPr>
      </w:pPr>
      <w:r w:rsidRPr="00C24A90">
        <w:rPr>
          <w:lang w:eastAsia="en-AU"/>
        </w:rPr>
        <w:tab/>
        <w:t>(b)</w:t>
      </w:r>
      <w:r w:rsidRPr="00C24A90">
        <w:rPr>
          <w:lang w:eastAsia="en-AU"/>
        </w:rPr>
        <w:tab/>
        <w:t>allowed under a corresponding law.</w:t>
      </w:r>
    </w:p>
    <w:p w14:paraId="3271D503" w14:textId="77777777" w:rsidR="007D052C" w:rsidRPr="00C24A90" w:rsidRDefault="003E068F" w:rsidP="00207B30">
      <w:pPr>
        <w:pStyle w:val="AH5Sec"/>
      </w:pPr>
      <w:bookmarkStart w:id="331" w:name="_Toc214441337"/>
      <w:r w:rsidRPr="00D03C80">
        <w:rPr>
          <w:rStyle w:val="CharSectNo"/>
        </w:rPr>
        <w:lastRenderedPageBreak/>
        <w:t>25</w:t>
      </w:r>
      <w:r w:rsidR="00210BEC" w:rsidRPr="00D03C80">
        <w:rPr>
          <w:rStyle w:val="CharSectNo"/>
        </w:rPr>
        <w:t>5</w:t>
      </w:r>
      <w:r w:rsidR="007D052C" w:rsidRPr="00C24A90">
        <w:tab/>
      </w:r>
      <w:r w:rsidR="002B33BA" w:rsidRPr="00C24A90">
        <w:t xml:space="preserve">Transfer of person apprehended in another State to </w:t>
      </w:r>
      <w:r w:rsidR="007D052C" w:rsidRPr="00C24A90">
        <w:t>approved mental health facility</w:t>
      </w:r>
      <w:bookmarkEnd w:id="331"/>
    </w:p>
    <w:p w14:paraId="54059C52" w14:textId="77777777" w:rsidR="007D052C" w:rsidRPr="00C24A90" w:rsidRDefault="007D052C" w:rsidP="00207B30">
      <w:pPr>
        <w:pStyle w:val="Amain"/>
        <w:rPr>
          <w:lang w:eastAsia="en-AU"/>
        </w:rPr>
      </w:pPr>
      <w:r w:rsidRPr="00C24A90">
        <w:tab/>
      </w:r>
      <w:r w:rsidR="002B33BA" w:rsidRPr="00C24A90">
        <w:t>(1)</w:t>
      </w:r>
      <w:r w:rsidR="002B33BA" w:rsidRPr="00C24A90">
        <w:tab/>
        <w:t>A person apprehended in another State under a corresponding law</w:t>
      </w:r>
      <w:r w:rsidRPr="00C24A90">
        <w:t xml:space="preserve"> </w:t>
      </w:r>
      <w:r w:rsidRPr="00C24A90">
        <w:rPr>
          <w:lang w:eastAsia="en-AU"/>
        </w:rPr>
        <w:t xml:space="preserve">may be taken to an approved mental health facility in the ACT by an authorised officer or interstate authorised person if the authorised officer or person believes on reasonable grounds that being taken to an approved mental health facility in the ACT </w:t>
      </w:r>
      <w:r w:rsidRPr="00C24A90">
        <w:rPr>
          <w:rFonts w:ascii="TimesNewRomanPSMT" w:hAnsi="TimesNewRomanPSMT" w:cs="TimesNewRomanPSMT"/>
          <w:szCs w:val="24"/>
          <w:lang w:eastAsia="en-AU"/>
        </w:rPr>
        <w:t>is—</w:t>
      </w:r>
    </w:p>
    <w:p w14:paraId="764AD385" w14:textId="77777777" w:rsidR="007D052C" w:rsidRPr="00C24A90" w:rsidRDefault="007D052C" w:rsidP="00207B30">
      <w:pPr>
        <w:pStyle w:val="Apara"/>
        <w:rPr>
          <w:lang w:eastAsia="en-AU"/>
        </w:rPr>
      </w:pPr>
      <w:r w:rsidRPr="00C24A90">
        <w:tab/>
        <w:t>(a)</w:t>
      </w:r>
      <w:r w:rsidRPr="00C24A90">
        <w:tab/>
        <w:t xml:space="preserve">in the best interests of the safe and effective treatment, care or support of the </w:t>
      </w:r>
      <w:r w:rsidR="004440A5" w:rsidRPr="00C24A90">
        <w:t>person</w:t>
      </w:r>
      <w:r w:rsidRPr="00C24A90">
        <w:rPr>
          <w:rFonts w:ascii="TimesNewRomanPSMT" w:hAnsi="TimesNewRomanPSMT" w:cs="TimesNewRomanPSMT"/>
          <w:szCs w:val="24"/>
          <w:lang w:eastAsia="en-AU"/>
        </w:rPr>
        <w:t>; and</w:t>
      </w:r>
    </w:p>
    <w:p w14:paraId="2FA19E70" w14:textId="77777777" w:rsidR="007D052C" w:rsidRPr="00C24A90" w:rsidRDefault="007D052C" w:rsidP="00207B30">
      <w:pPr>
        <w:pStyle w:val="Apara"/>
        <w:rPr>
          <w:lang w:eastAsia="en-AU"/>
        </w:rPr>
      </w:pPr>
      <w:r w:rsidRPr="00C24A90">
        <w:rPr>
          <w:lang w:eastAsia="en-AU"/>
        </w:rPr>
        <w:tab/>
        <w:t>(b)</w:t>
      </w:r>
      <w:r w:rsidRPr="00C24A90">
        <w:rPr>
          <w:lang w:eastAsia="en-AU"/>
        </w:rPr>
        <w:tab/>
        <w:t>allowed under a corresponding law.</w:t>
      </w:r>
    </w:p>
    <w:p w14:paraId="6647F1BF" w14:textId="77777777" w:rsidR="007D052C" w:rsidRPr="00C24A90" w:rsidRDefault="007D052C" w:rsidP="007D052C">
      <w:pPr>
        <w:pStyle w:val="aNote"/>
        <w:rPr>
          <w:lang w:eastAsia="en-AU"/>
        </w:rPr>
      </w:pPr>
      <w:r w:rsidRPr="00C24A90">
        <w:rPr>
          <w:rStyle w:val="charItals"/>
        </w:rPr>
        <w:t>Note</w:t>
      </w:r>
      <w:r w:rsidRPr="00C24A90">
        <w:rPr>
          <w:rStyle w:val="charItals"/>
        </w:rPr>
        <w:tab/>
      </w:r>
      <w:r w:rsidRPr="00C24A90">
        <w:rPr>
          <w:lang w:eastAsia="en-AU"/>
        </w:rPr>
        <w:t xml:space="preserve">See s </w:t>
      </w:r>
      <w:r w:rsidR="00C80A7E" w:rsidRPr="00C24A90">
        <w:rPr>
          <w:lang w:eastAsia="en-AU"/>
        </w:rPr>
        <w:t>263</w:t>
      </w:r>
      <w:r w:rsidRPr="00C24A90">
        <w:rPr>
          <w:lang w:eastAsia="en-AU"/>
        </w:rPr>
        <w:t xml:space="preserve"> (Powers of entry and apprehension) and s </w:t>
      </w:r>
      <w:r w:rsidR="00C80A7E" w:rsidRPr="00C24A90">
        <w:rPr>
          <w:lang w:eastAsia="en-AU"/>
        </w:rPr>
        <w:t>264</w:t>
      </w:r>
      <w:r w:rsidRPr="00C24A90">
        <w:rPr>
          <w:lang w:eastAsia="en-AU"/>
        </w:rPr>
        <w:t xml:space="preserve"> (Powers of search and seizure).</w:t>
      </w:r>
    </w:p>
    <w:p w14:paraId="71121C07" w14:textId="77777777" w:rsidR="007D052C" w:rsidRPr="00C24A90" w:rsidRDefault="007D052C" w:rsidP="00207B30">
      <w:pPr>
        <w:pStyle w:val="Amain"/>
        <w:rPr>
          <w:lang w:eastAsia="en-AU"/>
        </w:rPr>
      </w:pPr>
      <w:r w:rsidRPr="00C24A90">
        <w:rPr>
          <w:lang w:eastAsia="en-AU"/>
        </w:rPr>
        <w:tab/>
        <w:t>(2)</w:t>
      </w:r>
      <w:r w:rsidRPr="00C24A90">
        <w:rPr>
          <w:lang w:eastAsia="en-AU"/>
        </w:rPr>
        <w:tab/>
        <w:t>Chapter 6 (Emergency detention) applies in relation to a</w:t>
      </w:r>
      <w:r w:rsidR="004440A5" w:rsidRPr="00C24A90">
        <w:rPr>
          <w:lang w:eastAsia="en-AU"/>
        </w:rPr>
        <w:t xml:space="preserve"> person</w:t>
      </w:r>
      <w:r w:rsidRPr="00C24A90">
        <w:rPr>
          <w:lang w:eastAsia="en-AU"/>
        </w:rPr>
        <w:t xml:space="preserve"> who is apprehended under this section, as if the person </w:t>
      </w:r>
      <w:r w:rsidR="00B61F38" w:rsidRPr="00C24A90">
        <w:rPr>
          <w:lang w:eastAsia="en-AU"/>
        </w:rPr>
        <w:t xml:space="preserve">had been </w:t>
      </w:r>
      <w:r w:rsidRPr="00C24A90">
        <w:rPr>
          <w:lang w:eastAsia="en-AU"/>
        </w:rPr>
        <w:t xml:space="preserve">apprehended under section </w:t>
      </w:r>
      <w:r w:rsidR="00173C05" w:rsidRPr="00C24A90">
        <w:rPr>
          <w:lang w:eastAsia="en-AU"/>
        </w:rPr>
        <w:t>80</w:t>
      </w:r>
      <w:r w:rsidRPr="00C24A90">
        <w:rPr>
          <w:lang w:eastAsia="en-AU"/>
        </w:rPr>
        <w:t xml:space="preserve"> (Apprehension).</w:t>
      </w:r>
    </w:p>
    <w:p w14:paraId="5ECA2B1B" w14:textId="77777777" w:rsidR="00333D34" w:rsidRPr="00C24A90" w:rsidRDefault="00333D34" w:rsidP="00333D34">
      <w:pPr>
        <w:pStyle w:val="PageBreak"/>
      </w:pPr>
      <w:r w:rsidRPr="00C24A90">
        <w:br w:type="page"/>
      </w:r>
    </w:p>
    <w:p w14:paraId="0CE4A0AD" w14:textId="77777777" w:rsidR="007D052C" w:rsidRPr="00D03C80" w:rsidRDefault="002017CD" w:rsidP="002017CD">
      <w:pPr>
        <w:pStyle w:val="AH2Part"/>
      </w:pPr>
      <w:bookmarkStart w:id="332" w:name="_Toc214441338"/>
      <w:r w:rsidRPr="00D03C80">
        <w:rPr>
          <w:rStyle w:val="CharPartNo"/>
        </w:rPr>
        <w:lastRenderedPageBreak/>
        <w:t>Part 15.5</w:t>
      </w:r>
      <w:r w:rsidRPr="00C24A90">
        <w:tab/>
      </w:r>
      <w:r w:rsidR="007D052C" w:rsidRPr="00D03C80">
        <w:rPr>
          <w:rStyle w:val="CharPartText"/>
        </w:rPr>
        <w:t>Interstate operation of certain orders</w:t>
      </w:r>
      <w:bookmarkEnd w:id="332"/>
    </w:p>
    <w:p w14:paraId="39F4B59C" w14:textId="77777777" w:rsidR="007D052C" w:rsidRPr="00C24A90" w:rsidRDefault="003E068F" w:rsidP="00207B30">
      <w:pPr>
        <w:pStyle w:val="AH5Sec"/>
      </w:pPr>
      <w:bookmarkStart w:id="333" w:name="_Toc214441339"/>
      <w:r w:rsidRPr="00D03C80">
        <w:rPr>
          <w:rStyle w:val="CharSectNo"/>
        </w:rPr>
        <w:t>25</w:t>
      </w:r>
      <w:r w:rsidR="00210BEC" w:rsidRPr="00D03C80">
        <w:rPr>
          <w:rStyle w:val="CharSectNo"/>
        </w:rPr>
        <w:t>6</w:t>
      </w:r>
      <w:r w:rsidR="007D052C" w:rsidRPr="00C24A90">
        <w:tab/>
      </w:r>
      <w:r w:rsidR="00931CCD" w:rsidRPr="00C24A90">
        <w:t xml:space="preserve">Mental health </w:t>
      </w:r>
      <w:r w:rsidR="003340BF" w:rsidRPr="00C24A90">
        <w:t>order</w:t>
      </w:r>
      <w:r w:rsidR="007D052C" w:rsidRPr="00C24A90">
        <w:t xml:space="preserve"> relating to interstate pe</w:t>
      </w:r>
      <w:r w:rsidR="00EC18C0" w:rsidRPr="00C24A90">
        <w:t>rson</w:t>
      </w:r>
      <w:bookmarkEnd w:id="333"/>
    </w:p>
    <w:p w14:paraId="7BE7F450" w14:textId="77777777" w:rsidR="007D052C" w:rsidRPr="00C24A90" w:rsidRDefault="007D052C" w:rsidP="00207B30">
      <w:pPr>
        <w:pStyle w:val="Amain"/>
      </w:pPr>
      <w:r w:rsidRPr="00C24A90">
        <w:tab/>
        <w:t>(1)</w:t>
      </w:r>
      <w:r w:rsidRPr="00C24A90">
        <w:tab/>
        <w:t xml:space="preserve">A </w:t>
      </w:r>
      <w:r w:rsidR="00931CCD" w:rsidRPr="00C24A90">
        <w:t xml:space="preserve">mental health </w:t>
      </w:r>
      <w:r w:rsidRPr="00C24A90">
        <w:t>order under this Act may be made in relation to a person even though the person does not usually live in the ACT, if—</w:t>
      </w:r>
    </w:p>
    <w:p w14:paraId="0C94AEAE" w14:textId="77777777" w:rsidR="007D052C" w:rsidRPr="00C24A90" w:rsidRDefault="00CE2875" w:rsidP="00207B30">
      <w:pPr>
        <w:pStyle w:val="Apara"/>
      </w:pPr>
      <w:r w:rsidRPr="00C24A90">
        <w:tab/>
        <w:t>(a)</w:t>
      </w:r>
      <w:r w:rsidRPr="00C24A90">
        <w:tab/>
        <w:t>the facility or service</w:t>
      </w:r>
      <w:r w:rsidR="007D052C" w:rsidRPr="00C24A90">
        <w:t xml:space="preserve"> providing treatment, care </w:t>
      </w:r>
      <w:r w:rsidR="003A604D" w:rsidRPr="00C24A90">
        <w:t>or</w:t>
      </w:r>
      <w:r w:rsidR="007D052C" w:rsidRPr="00C24A90">
        <w:t xml:space="preserve"> support to the person is located in the ACT; and</w:t>
      </w:r>
    </w:p>
    <w:p w14:paraId="3EFE0860" w14:textId="77777777" w:rsidR="007D052C" w:rsidRPr="00C24A90" w:rsidRDefault="007D052C" w:rsidP="00207B30">
      <w:pPr>
        <w:pStyle w:val="Apara"/>
      </w:pPr>
      <w:r w:rsidRPr="00C24A90">
        <w:tab/>
        <w:t>(b)</w:t>
      </w:r>
      <w:r w:rsidRPr="00C24A90">
        <w:tab/>
        <w:t>the order is allowed under a corresponding law of the State in which th</w:t>
      </w:r>
      <w:r w:rsidR="00210BEC" w:rsidRPr="00C24A90">
        <w:t>e person usually lives.</w:t>
      </w:r>
    </w:p>
    <w:p w14:paraId="32942970" w14:textId="77777777" w:rsidR="007D052C" w:rsidRPr="00C24A90" w:rsidRDefault="007D052C" w:rsidP="00207B30">
      <w:pPr>
        <w:pStyle w:val="Amain"/>
      </w:pPr>
      <w:r w:rsidRPr="00C24A90">
        <w:tab/>
        <w:t>(2)</w:t>
      </w:r>
      <w:r w:rsidRPr="00C24A90">
        <w:tab/>
        <w:t xml:space="preserve">However, a restriction order mentioned in section </w:t>
      </w:r>
      <w:r w:rsidR="00173C05" w:rsidRPr="00C24A90">
        <w:t>60</w:t>
      </w:r>
      <w:r w:rsidRPr="00C24A90">
        <w:t xml:space="preserve"> </w:t>
      </w:r>
      <w:r w:rsidR="004425F0" w:rsidRPr="00C24A90">
        <w:t xml:space="preserve">(Criteria for making restriction order with psychiatric treatment order) </w:t>
      </w:r>
      <w:r w:rsidRPr="00C24A90">
        <w:t>may only be made for a person who does not usually live in the ACT in relation to the person’s actions within the ACT.</w:t>
      </w:r>
    </w:p>
    <w:p w14:paraId="79066A00" w14:textId="77777777" w:rsidR="007D052C" w:rsidRPr="00C24A90" w:rsidRDefault="003E068F" w:rsidP="00207B30">
      <w:pPr>
        <w:pStyle w:val="AH5Sec"/>
      </w:pPr>
      <w:bookmarkStart w:id="334" w:name="_Toc214441340"/>
      <w:r w:rsidRPr="00D03C80">
        <w:rPr>
          <w:rStyle w:val="CharSectNo"/>
        </w:rPr>
        <w:t>25</w:t>
      </w:r>
      <w:r w:rsidR="00210BEC" w:rsidRPr="00D03C80">
        <w:rPr>
          <w:rStyle w:val="CharSectNo"/>
        </w:rPr>
        <w:t>7</w:t>
      </w:r>
      <w:r w:rsidR="007D052C" w:rsidRPr="00C24A90">
        <w:tab/>
        <w:t xml:space="preserve">Implementing interstate </w:t>
      </w:r>
      <w:r w:rsidR="007D052C" w:rsidRPr="00C24A90">
        <w:rPr>
          <w:rStyle w:val="charBoldItals"/>
          <w:b/>
          <w:i w:val="0"/>
          <w:lang w:eastAsia="en-AU"/>
        </w:rPr>
        <w:t>involuntary treatment order for temporary ACT resident</w:t>
      </w:r>
      <w:bookmarkEnd w:id="334"/>
    </w:p>
    <w:p w14:paraId="061D8AAC" w14:textId="77777777" w:rsidR="007D052C" w:rsidRPr="00C24A90" w:rsidRDefault="007D052C" w:rsidP="00207B30">
      <w:pPr>
        <w:pStyle w:val="Amain"/>
      </w:pPr>
      <w:r w:rsidRPr="00C24A90">
        <w:tab/>
        <w:t>(1)</w:t>
      </w:r>
      <w:r w:rsidRPr="00C24A90">
        <w:tab/>
        <w:t>This section applies in relation to a person who—</w:t>
      </w:r>
    </w:p>
    <w:p w14:paraId="365DA7F3" w14:textId="77777777" w:rsidR="007D052C" w:rsidRPr="00C24A90" w:rsidRDefault="007D052C" w:rsidP="00207B30">
      <w:pPr>
        <w:pStyle w:val="Apara"/>
      </w:pPr>
      <w:r w:rsidRPr="00C24A90">
        <w:tab/>
        <w:t>(a)</w:t>
      </w:r>
      <w:r w:rsidRPr="00C24A90">
        <w:tab/>
        <w:t>temporarily lives in the ACT; and</w:t>
      </w:r>
    </w:p>
    <w:p w14:paraId="4200E959" w14:textId="77777777" w:rsidR="007D052C" w:rsidRPr="00C24A90" w:rsidRDefault="007D052C" w:rsidP="00207B30">
      <w:pPr>
        <w:pStyle w:val="Apara"/>
      </w:pPr>
      <w:r w:rsidRPr="00C24A90">
        <w:tab/>
        <w:t>(b)</w:t>
      </w:r>
      <w:r w:rsidRPr="00C24A90">
        <w:tab/>
        <w:t xml:space="preserve">is subject to an interstate involuntary treatment order that makes provision for treatment, care or support in the </w:t>
      </w:r>
      <w:r w:rsidR="00441063" w:rsidRPr="00C24A90">
        <w:t>co</w:t>
      </w:r>
      <w:r w:rsidRPr="00C24A90">
        <w:t xml:space="preserve">mmunity. </w:t>
      </w:r>
    </w:p>
    <w:p w14:paraId="3804CD87" w14:textId="77777777" w:rsidR="007D052C" w:rsidRPr="00C24A90" w:rsidRDefault="007D052C" w:rsidP="00207B30">
      <w:pPr>
        <w:pStyle w:val="Amain"/>
      </w:pPr>
      <w:r w:rsidRPr="00C24A90">
        <w:tab/>
        <w:t>(2)</w:t>
      </w:r>
      <w:r w:rsidRPr="00C24A90">
        <w:tab/>
        <w:t>The person may be given treatment, care or support in the ACT under the interstate involuntary treatment order if the chief psychiatrist is satisfied on reasonable grounds that—</w:t>
      </w:r>
    </w:p>
    <w:p w14:paraId="2B4D97D9" w14:textId="77777777" w:rsidR="007D052C" w:rsidRPr="00C24A90" w:rsidRDefault="007D052C" w:rsidP="00207B30">
      <w:pPr>
        <w:pStyle w:val="Apara"/>
      </w:pPr>
      <w:r w:rsidRPr="00C24A90">
        <w:tab/>
        <w:t>(a)</w:t>
      </w:r>
      <w:r w:rsidRPr="00C24A90">
        <w:tab/>
        <w:t xml:space="preserve">the person has </w:t>
      </w:r>
      <w:r w:rsidR="008B5A4A" w:rsidRPr="00C24A90">
        <w:t xml:space="preserve">a </w:t>
      </w:r>
      <w:r w:rsidRPr="00C24A90">
        <w:t xml:space="preserve">mental illness; and </w:t>
      </w:r>
    </w:p>
    <w:p w14:paraId="5AC73792" w14:textId="77777777" w:rsidR="007D052C" w:rsidRPr="00C24A90" w:rsidRDefault="007D052C" w:rsidP="00207B30">
      <w:pPr>
        <w:pStyle w:val="Apara"/>
      </w:pPr>
      <w:r w:rsidRPr="00C24A90">
        <w:tab/>
        <w:t>(b)</w:t>
      </w:r>
      <w:r w:rsidRPr="00C24A90">
        <w:tab/>
        <w:t>the person accepts the treatment, care or support; and</w:t>
      </w:r>
    </w:p>
    <w:p w14:paraId="27ABD0C7" w14:textId="77777777" w:rsidR="007D052C" w:rsidRPr="00C24A90" w:rsidRDefault="007D052C" w:rsidP="009B28CB">
      <w:pPr>
        <w:pStyle w:val="Apara"/>
        <w:keepNext/>
      </w:pPr>
      <w:r w:rsidRPr="00C24A90">
        <w:tab/>
        <w:t>(c)</w:t>
      </w:r>
      <w:r w:rsidRPr="00C24A90">
        <w:tab/>
        <w:t>treatment, care or support in the ACT—</w:t>
      </w:r>
    </w:p>
    <w:p w14:paraId="05753BFC" w14:textId="77777777" w:rsidR="007D052C" w:rsidRPr="00C24A90" w:rsidRDefault="007D052C" w:rsidP="00207B30">
      <w:pPr>
        <w:pStyle w:val="Asubpara"/>
      </w:pPr>
      <w:r w:rsidRPr="00C24A90">
        <w:tab/>
        <w:t>(i)</w:t>
      </w:r>
      <w:r w:rsidRPr="00C24A90">
        <w:tab/>
        <w:t>is expected to be needed for a period of no</w:t>
      </w:r>
      <w:r w:rsidR="003A604D" w:rsidRPr="00C24A90">
        <w:t>t</w:t>
      </w:r>
      <w:r w:rsidRPr="00C24A90">
        <w:t xml:space="preserve"> more than 4</w:t>
      </w:r>
      <w:r w:rsidR="003A604D" w:rsidRPr="00C24A90">
        <w:t> </w:t>
      </w:r>
      <w:r w:rsidRPr="00C24A90">
        <w:t>weeks at a time; and</w:t>
      </w:r>
    </w:p>
    <w:p w14:paraId="7D8AF647" w14:textId="77777777" w:rsidR="007D052C" w:rsidRPr="00C24A90" w:rsidRDefault="007D052C" w:rsidP="00207B30">
      <w:pPr>
        <w:pStyle w:val="Asubpara"/>
      </w:pPr>
      <w:r w:rsidRPr="00C24A90">
        <w:lastRenderedPageBreak/>
        <w:tab/>
        <w:t>(ii)</w:t>
      </w:r>
      <w:r w:rsidRPr="00C24A90">
        <w:tab/>
        <w:t>is in the best interests of the person.</w:t>
      </w:r>
    </w:p>
    <w:p w14:paraId="571709C9" w14:textId="77777777" w:rsidR="007D052C" w:rsidRPr="00C24A90" w:rsidRDefault="007D052C" w:rsidP="00207B30">
      <w:pPr>
        <w:pStyle w:val="Amain"/>
      </w:pPr>
      <w:r w:rsidRPr="00C24A90">
        <w:tab/>
        <w:t>(3)</w:t>
      </w:r>
      <w:r w:rsidRPr="00C24A90">
        <w:tab/>
        <w:t>Treatment, care or support under subsection (2) may be given by—</w:t>
      </w:r>
    </w:p>
    <w:p w14:paraId="29DF57EF" w14:textId="77777777" w:rsidR="007D052C" w:rsidRPr="00C24A90" w:rsidRDefault="007D052C" w:rsidP="00207B30">
      <w:pPr>
        <w:pStyle w:val="Apara"/>
      </w:pPr>
      <w:r w:rsidRPr="00C24A90">
        <w:tab/>
        <w:t>(a)</w:t>
      </w:r>
      <w:r w:rsidRPr="00C24A90">
        <w:tab/>
        <w:t>an authorised officer if allowed to do so under a corresponding law of the State that issued the interstate involuntary treatment order; or</w:t>
      </w:r>
    </w:p>
    <w:p w14:paraId="783D4596" w14:textId="77777777" w:rsidR="007D052C" w:rsidRPr="00C24A90" w:rsidRDefault="007D052C" w:rsidP="00207B30">
      <w:pPr>
        <w:pStyle w:val="Apara"/>
      </w:pPr>
      <w:r w:rsidRPr="00C24A90">
        <w:tab/>
        <w:t>(b)</w:t>
      </w:r>
      <w:r w:rsidRPr="00C24A90">
        <w:tab/>
        <w:t>an interstate authorised person.</w:t>
      </w:r>
    </w:p>
    <w:p w14:paraId="61A37C8F" w14:textId="77777777" w:rsidR="00320F4A" w:rsidRPr="00C24A90" w:rsidRDefault="00320F4A" w:rsidP="00320F4A">
      <w:pPr>
        <w:pStyle w:val="PageBreak"/>
      </w:pPr>
      <w:r w:rsidRPr="00C24A90">
        <w:br w:type="page"/>
      </w:r>
    </w:p>
    <w:p w14:paraId="57EE5789" w14:textId="77777777" w:rsidR="005F03A2" w:rsidRPr="00D03C80" w:rsidRDefault="002017CD" w:rsidP="002017CD">
      <w:pPr>
        <w:pStyle w:val="AH1Chapter"/>
      </w:pPr>
      <w:bookmarkStart w:id="335" w:name="_Toc214441341"/>
      <w:r w:rsidRPr="00D03C80">
        <w:rPr>
          <w:rStyle w:val="CharChapNo"/>
        </w:rPr>
        <w:lastRenderedPageBreak/>
        <w:t>Chapter 16</w:t>
      </w:r>
      <w:r w:rsidRPr="00C24A90">
        <w:tab/>
      </w:r>
      <w:r w:rsidR="005F03A2" w:rsidRPr="00D03C80">
        <w:rPr>
          <w:rStyle w:val="CharChapText"/>
        </w:rPr>
        <w:t>Notification and review of decisions</w:t>
      </w:r>
      <w:bookmarkEnd w:id="335"/>
    </w:p>
    <w:p w14:paraId="6DA0F796" w14:textId="77777777" w:rsidR="00781B41" w:rsidRPr="00C24A90" w:rsidRDefault="00781B41" w:rsidP="00DB23AE">
      <w:pPr>
        <w:pStyle w:val="Placeholder"/>
        <w:suppressLineNumbers/>
      </w:pPr>
      <w:r w:rsidRPr="00C24A90">
        <w:rPr>
          <w:rStyle w:val="CharPartNo"/>
        </w:rPr>
        <w:t xml:space="preserve">  </w:t>
      </w:r>
      <w:r w:rsidRPr="00C24A90">
        <w:rPr>
          <w:rStyle w:val="CharPartText"/>
        </w:rPr>
        <w:t xml:space="preserve">  </w:t>
      </w:r>
    </w:p>
    <w:p w14:paraId="53472702" w14:textId="77777777" w:rsidR="005A3739" w:rsidRPr="00C24A90" w:rsidRDefault="003E068F" w:rsidP="005A3739">
      <w:pPr>
        <w:pStyle w:val="AH5Sec"/>
      </w:pPr>
      <w:bookmarkStart w:id="336" w:name="_Toc214441342"/>
      <w:r w:rsidRPr="00D03C80">
        <w:rPr>
          <w:rStyle w:val="CharSectNo"/>
        </w:rPr>
        <w:t>2</w:t>
      </w:r>
      <w:r w:rsidR="00210BEC" w:rsidRPr="00D03C80">
        <w:rPr>
          <w:rStyle w:val="CharSectNo"/>
        </w:rPr>
        <w:t>58</w:t>
      </w:r>
      <w:r w:rsidR="005A3739" w:rsidRPr="00C24A90">
        <w:rPr>
          <w:lang w:eastAsia="en-AU"/>
        </w:rPr>
        <w:tab/>
        <w:t xml:space="preserve">Meaning of </w:t>
      </w:r>
      <w:r w:rsidR="005A3739" w:rsidRPr="00C24A90">
        <w:rPr>
          <w:rStyle w:val="charItals"/>
        </w:rPr>
        <w:t>reviewable decision—</w:t>
      </w:r>
      <w:r w:rsidR="005A3739" w:rsidRPr="00C24A90">
        <w:rPr>
          <w:lang w:eastAsia="en-AU"/>
        </w:rPr>
        <w:t>ch 16</w:t>
      </w:r>
      <w:bookmarkEnd w:id="336"/>
    </w:p>
    <w:p w14:paraId="6BB058C2" w14:textId="77777777" w:rsidR="005A3739" w:rsidRPr="00C24A90" w:rsidRDefault="005A3739" w:rsidP="005A3739">
      <w:pPr>
        <w:pStyle w:val="Amainreturn"/>
        <w:keepNext/>
      </w:pPr>
      <w:r w:rsidRPr="00C24A90">
        <w:t>In this chapter:</w:t>
      </w:r>
    </w:p>
    <w:p w14:paraId="6749ECEE" w14:textId="77777777" w:rsidR="005A3739" w:rsidRPr="00C24A90" w:rsidRDefault="005A3739" w:rsidP="005A3739">
      <w:pPr>
        <w:pStyle w:val="aDef"/>
      </w:pPr>
      <w:r w:rsidRPr="00C24A90">
        <w:rPr>
          <w:rStyle w:val="charBoldItals"/>
        </w:rPr>
        <w:t>reviewable decision</w:t>
      </w:r>
      <w:r w:rsidRPr="00C24A90">
        <w:t xml:space="preserve"> means a decision mentioned in schedule 1, column 3 under a provision of this Act mentioned in column 2 in relation to the decision.</w:t>
      </w:r>
    </w:p>
    <w:p w14:paraId="1A135A61" w14:textId="77777777" w:rsidR="005A3739" w:rsidRPr="00C24A90" w:rsidRDefault="003E068F" w:rsidP="005A3739">
      <w:pPr>
        <w:pStyle w:val="AH5Sec"/>
      </w:pPr>
      <w:bookmarkStart w:id="337" w:name="_Toc214441343"/>
      <w:r w:rsidRPr="00D03C80">
        <w:rPr>
          <w:rStyle w:val="CharSectNo"/>
        </w:rPr>
        <w:t>2</w:t>
      </w:r>
      <w:r w:rsidR="00210BEC" w:rsidRPr="00D03C80">
        <w:rPr>
          <w:rStyle w:val="CharSectNo"/>
        </w:rPr>
        <w:t>59</w:t>
      </w:r>
      <w:r w:rsidR="005A3739" w:rsidRPr="00C24A90">
        <w:tab/>
        <w:t>Reviewable decision notices</w:t>
      </w:r>
      <w:bookmarkEnd w:id="337"/>
    </w:p>
    <w:p w14:paraId="737EEEA3" w14:textId="77777777" w:rsidR="005A3739" w:rsidRPr="00C24A90" w:rsidRDefault="005A3739" w:rsidP="005A3739">
      <w:pPr>
        <w:pStyle w:val="Amainreturn"/>
        <w:keepNext/>
      </w:pPr>
      <w:r w:rsidRPr="00C24A90">
        <w:t>If a person makes a reviewable decision, the person must give a reviewable decision notice to each entity mentioned in schedule 1, column 4 in relation to the decision.</w:t>
      </w:r>
    </w:p>
    <w:p w14:paraId="6795D448" w14:textId="569CDBB5" w:rsidR="005A3739" w:rsidRPr="00C24A90" w:rsidRDefault="005A3739" w:rsidP="005A3739">
      <w:pPr>
        <w:pStyle w:val="aNote"/>
      </w:pPr>
      <w:r w:rsidRPr="00C24A90">
        <w:rPr>
          <w:rStyle w:val="charItals"/>
        </w:rPr>
        <w:t>Note</w:t>
      </w:r>
      <w:r w:rsidRPr="00C24A90">
        <w:rPr>
          <w:rStyle w:val="charItals"/>
        </w:rPr>
        <w:tab/>
      </w:r>
      <w:r w:rsidRPr="00C24A90">
        <w:t xml:space="preserve">The person must also take reasonable steps to give a reviewable decision notice to any other person whose interests are affected by the decision (see </w:t>
      </w:r>
      <w:hyperlink r:id="rId304" w:tooltip="A2008-35" w:history="1">
        <w:r w:rsidRPr="00C24A90">
          <w:rPr>
            <w:rStyle w:val="charCitHyperlinkItal"/>
          </w:rPr>
          <w:t>ACT Civil and Administrative Tribunal Act 2008</w:t>
        </w:r>
      </w:hyperlink>
      <w:r w:rsidRPr="00C24A90">
        <w:t xml:space="preserve">, s 67A). </w:t>
      </w:r>
    </w:p>
    <w:p w14:paraId="13B26CD8" w14:textId="77777777" w:rsidR="005A3739" w:rsidRPr="00C24A90" w:rsidRDefault="003E068F" w:rsidP="005A3739">
      <w:pPr>
        <w:pStyle w:val="AH5Sec"/>
      </w:pPr>
      <w:bookmarkStart w:id="338" w:name="_Toc214441344"/>
      <w:r w:rsidRPr="00D03C80">
        <w:rPr>
          <w:rStyle w:val="CharSectNo"/>
        </w:rPr>
        <w:t>2</w:t>
      </w:r>
      <w:r w:rsidR="00210BEC" w:rsidRPr="00D03C80">
        <w:rPr>
          <w:rStyle w:val="CharSectNo"/>
        </w:rPr>
        <w:t>60</w:t>
      </w:r>
      <w:r w:rsidR="005A3739" w:rsidRPr="00C24A90">
        <w:tab/>
        <w:t>Applications for review</w:t>
      </w:r>
      <w:bookmarkEnd w:id="338"/>
    </w:p>
    <w:p w14:paraId="3F06659F" w14:textId="77777777" w:rsidR="005A3739" w:rsidRPr="00C24A90" w:rsidRDefault="005A3739" w:rsidP="005A3739">
      <w:pPr>
        <w:pStyle w:val="Amainreturn"/>
        <w:keepNext/>
      </w:pPr>
      <w:r w:rsidRPr="00C24A90">
        <w:t>The following may apply to the ACAT for a review of a reviewable decision:</w:t>
      </w:r>
    </w:p>
    <w:p w14:paraId="737565B7" w14:textId="77777777" w:rsidR="005A3739" w:rsidRPr="00C24A90" w:rsidRDefault="005A3739" w:rsidP="005A3739">
      <w:pPr>
        <w:pStyle w:val="Apara"/>
      </w:pPr>
      <w:r w:rsidRPr="00C24A90">
        <w:tab/>
        <w:t>(a)</w:t>
      </w:r>
      <w:r w:rsidRPr="00C24A90">
        <w:tab/>
        <w:t>an entity mentioned in schedule 1, column 4 in relation to the decision;</w:t>
      </w:r>
    </w:p>
    <w:p w14:paraId="79CC1F54" w14:textId="77777777" w:rsidR="005A3739" w:rsidRPr="00C24A90" w:rsidRDefault="005A3739" w:rsidP="005A3739">
      <w:pPr>
        <w:pStyle w:val="Apara"/>
        <w:keepNext/>
      </w:pPr>
      <w:r w:rsidRPr="00C24A90">
        <w:tab/>
        <w:t>(b)</w:t>
      </w:r>
      <w:r w:rsidRPr="00C24A90">
        <w:tab/>
        <w:t>any other person whose interests are affected by the decision.</w:t>
      </w:r>
    </w:p>
    <w:p w14:paraId="33A307D1" w14:textId="77777777" w:rsidR="00333D34" w:rsidRPr="00C24A90" w:rsidRDefault="00333D34" w:rsidP="00333D34">
      <w:pPr>
        <w:pStyle w:val="PageBreak"/>
      </w:pPr>
      <w:r w:rsidRPr="00C24A90">
        <w:br w:type="page"/>
      </w:r>
    </w:p>
    <w:p w14:paraId="106FB63E" w14:textId="77777777" w:rsidR="005F03A2" w:rsidRPr="00D03C80" w:rsidRDefault="002017CD" w:rsidP="002017CD">
      <w:pPr>
        <w:pStyle w:val="AH1Chapter"/>
      </w:pPr>
      <w:bookmarkStart w:id="339" w:name="_Toc214441345"/>
      <w:r w:rsidRPr="00D03C80">
        <w:rPr>
          <w:rStyle w:val="CharChapNo"/>
        </w:rPr>
        <w:lastRenderedPageBreak/>
        <w:t>Chapter 17</w:t>
      </w:r>
      <w:r w:rsidRPr="00C24A90">
        <w:tab/>
      </w:r>
      <w:r w:rsidR="005F03A2" w:rsidRPr="00D03C80">
        <w:rPr>
          <w:rStyle w:val="CharChapText"/>
        </w:rPr>
        <w:t>Miscellaneous</w:t>
      </w:r>
      <w:bookmarkEnd w:id="339"/>
    </w:p>
    <w:p w14:paraId="28AF2FC8" w14:textId="77777777" w:rsidR="005A3739" w:rsidRPr="00C24A90" w:rsidRDefault="003E068F" w:rsidP="005A3739">
      <w:pPr>
        <w:pStyle w:val="AH5Sec"/>
      </w:pPr>
      <w:bookmarkStart w:id="340" w:name="_Toc214441346"/>
      <w:r w:rsidRPr="00D03C80">
        <w:rPr>
          <w:rStyle w:val="CharSectNo"/>
        </w:rPr>
        <w:t>26</w:t>
      </w:r>
      <w:r w:rsidR="00210BEC" w:rsidRPr="00D03C80">
        <w:rPr>
          <w:rStyle w:val="CharSectNo"/>
        </w:rPr>
        <w:t>1</w:t>
      </w:r>
      <w:r w:rsidR="005A3739" w:rsidRPr="00C24A90">
        <w:tab/>
        <w:t>Approval of mental health facilities</w:t>
      </w:r>
      <w:bookmarkEnd w:id="340"/>
    </w:p>
    <w:p w14:paraId="63C8DB87" w14:textId="77777777" w:rsidR="005A3739" w:rsidRPr="00C24A90" w:rsidRDefault="005A3739" w:rsidP="005A3739">
      <w:pPr>
        <w:pStyle w:val="Amain"/>
      </w:pPr>
      <w:r w:rsidRPr="00C24A90">
        <w:tab/>
        <w:t>(1)</w:t>
      </w:r>
      <w:r w:rsidRPr="00C24A90">
        <w:tab/>
        <w:t>The Minister may approve a facility as a mental health facility for this Act.</w:t>
      </w:r>
    </w:p>
    <w:p w14:paraId="2B9ABC03" w14:textId="77777777" w:rsidR="005A3739" w:rsidRPr="00C24A90" w:rsidRDefault="005A3739" w:rsidP="005A3739">
      <w:pPr>
        <w:pStyle w:val="Amain"/>
      </w:pPr>
      <w:r w:rsidRPr="00C24A90">
        <w:tab/>
        <w:t>(2)</w:t>
      </w:r>
      <w:r w:rsidRPr="00C24A90">
        <w:tab/>
        <w:t>An approval is a notifiable instrument.</w:t>
      </w:r>
    </w:p>
    <w:p w14:paraId="216C441D" w14:textId="1A25B006" w:rsidR="005A3739" w:rsidRPr="00C24A90" w:rsidRDefault="005A3739" w:rsidP="005A3739">
      <w:pPr>
        <w:pStyle w:val="aNote"/>
      </w:pPr>
      <w:r w:rsidRPr="00C24A90">
        <w:rPr>
          <w:rStyle w:val="charItals"/>
        </w:rPr>
        <w:t>Note</w:t>
      </w:r>
      <w:r w:rsidRPr="00C24A90">
        <w:tab/>
        <w:t xml:space="preserve">Power to make a statutory instrument includes power to make different provision for different categories (see </w:t>
      </w:r>
      <w:hyperlink r:id="rId305" w:tooltip="A2001-14" w:history="1">
        <w:r w:rsidRPr="00C24A90">
          <w:rPr>
            <w:rStyle w:val="charCitHyperlinkAbbrev"/>
          </w:rPr>
          <w:t>Legislation Act</w:t>
        </w:r>
      </w:hyperlink>
      <w:r w:rsidRPr="00C24A90">
        <w:t>, s 48).</w:t>
      </w:r>
    </w:p>
    <w:p w14:paraId="517DE04E" w14:textId="77777777" w:rsidR="005A3739" w:rsidRPr="00C24A90" w:rsidRDefault="003E068F" w:rsidP="005A3739">
      <w:pPr>
        <w:pStyle w:val="AH5Sec"/>
      </w:pPr>
      <w:bookmarkStart w:id="341" w:name="_Toc214441347"/>
      <w:r w:rsidRPr="00D03C80">
        <w:rPr>
          <w:rStyle w:val="CharSectNo"/>
        </w:rPr>
        <w:t>26</w:t>
      </w:r>
      <w:r w:rsidR="00210BEC" w:rsidRPr="00D03C80">
        <w:rPr>
          <w:rStyle w:val="CharSectNo"/>
        </w:rPr>
        <w:t>2</w:t>
      </w:r>
      <w:r w:rsidR="005A3739" w:rsidRPr="00C24A90">
        <w:tab/>
        <w:t>Approval of community care facilities</w:t>
      </w:r>
      <w:bookmarkEnd w:id="341"/>
    </w:p>
    <w:p w14:paraId="6512ED05" w14:textId="77777777" w:rsidR="005A3739" w:rsidRPr="00C24A90" w:rsidRDefault="005A3739" w:rsidP="005A3739">
      <w:pPr>
        <w:pStyle w:val="Amain"/>
      </w:pPr>
      <w:r w:rsidRPr="00C24A90">
        <w:tab/>
        <w:t>(1)</w:t>
      </w:r>
      <w:r w:rsidRPr="00C24A90">
        <w:tab/>
        <w:t>The Minister may approve a facility as a community care facility for this Act.</w:t>
      </w:r>
    </w:p>
    <w:p w14:paraId="221BCD1B" w14:textId="77777777" w:rsidR="005A3739" w:rsidRPr="00C24A90" w:rsidRDefault="005A3739" w:rsidP="005A3739">
      <w:pPr>
        <w:pStyle w:val="Amain"/>
      </w:pPr>
      <w:r w:rsidRPr="00C24A90">
        <w:tab/>
        <w:t>(2)</w:t>
      </w:r>
      <w:r w:rsidRPr="00C24A90">
        <w:tab/>
        <w:t xml:space="preserve">Before approving a community care facility, the Minister must consult with any other Minister </w:t>
      </w:r>
      <w:r w:rsidRPr="00C24A90">
        <w:rPr>
          <w:lang w:eastAsia="en-AU"/>
        </w:rPr>
        <w:t>respon</w:t>
      </w:r>
      <w:r w:rsidRPr="00C24A90">
        <w:t>sible for the operation of the facility.</w:t>
      </w:r>
    </w:p>
    <w:p w14:paraId="1F985B0E" w14:textId="77777777" w:rsidR="005A3739" w:rsidRPr="00C24A90" w:rsidRDefault="005A3739" w:rsidP="005A3739">
      <w:pPr>
        <w:pStyle w:val="Amain"/>
      </w:pPr>
      <w:r w:rsidRPr="00C24A90">
        <w:tab/>
        <w:t>(3)</w:t>
      </w:r>
      <w:r w:rsidRPr="00C24A90">
        <w:tab/>
        <w:t>An approval is a notifiable instrument.</w:t>
      </w:r>
    </w:p>
    <w:p w14:paraId="50FD9075" w14:textId="2186FED9" w:rsidR="005A3739" w:rsidRPr="00C24A90" w:rsidRDefault="005A3739" w:rsidP="005A3739">
      <w:pPr>
        <w:pStyle w:val="aNote"/>
      </w:pPr>
      <w:r w:rsidRPr="00C24A90">
        <w:rPr>
          <w:rStyle w:val="charItals"/>
        </w:rPr>
        <w:t>Note</w:t>
      </w:r>
      <w:r w:rsidRPr="00C24A90">
        <w:tab/>
        <w:t xml:space="preserve">Power to make a statutory instrument includes power to make different provision for different categories (see </w:t>
      </w:r>
      <w:hyperlink r:id="rId306" w:tooltip="A2001-14" w:history="1">
        <w:r w:rsidRPr="00C24A90">
          <w:rPr>
            <w:rStyle w:val="charCitHyperlinkAbbrev"/>
          </w:rPr>
          <w:t>Legislation Act</w:t>
        </w:r>
      </w:hyperlink>
      <w:r w:rsidRPr="00C24A90">
        <w:t>, s 48).</w:t>
      </w:r>
    </w:p>
    <w:p w14:paraId="2A9BBB1C" w14:textId="77777777" w:rsidR="005A3739" w:rsidRPr="00C24A90" w:rsidRDefault="003E068F" w:rsidP="005A3739">
      <w:pPr>
        <w:pStyle w:val="AH5Sec"/>
      </w:pPr>
      <w:bookmarkStart w:id="342" w:name="_Toc214441348"/>
      <w:r w:rsidRPr="00D03C80">
        <w:rPr>
          <w:rStyle w:val="CharSectNo"/>
        </w:rPr>
        <w:t>26</w:t>
      </w:r>
      <w:r w:rsidR="00210BEC" w:rsidRPr="00D03C80">
        <w:rPr>
          <w:rStyle w:val="CharSectNo"/>
        </w:rPr>
        <w:t>3</w:t>
      </w:r>
      <w:r w:rsidR="005A3739" w:rsidRPr="00C24A90">
        <w:tab/>
        <w:t>Powers of entry and apprehension</w:t>
      </w:r>
      <w:bookmarkEnd w:id="342"/>
    </w:p>
    <w:p w14:paraId="3365FC83" w14:textId="77777777" w:rsidR="005A3739" w:rsidRPr="00C24A90" w:rsidRDefault="005A3739" w:rsidP="005A3739">
      <w:pPr>
        <w:pStyle w:val="Amain"/>
      </w:pPr>
      <w:r w:rsidRPr="00C24A90">
        <w:tab/>
        <w:t>(1)</w:t>
      </w:r>
      <w:r w:rsidRPr="00C24A90">
        <w:tab/>
        <w:t xml:space="preserve">This section applies to a person (an </w:t>
      </w:r>
      <w:r w:rsidRPr="00C24A90">
        <w:rPr>
          <w:rStyle w:val="charBoldItals"/>
        </w:rPr>
        <w:t>authorised person</w:t>
      </w:r>
      <w:r w:rsidRPr="00C24A90">
        <w:t>) who is authorised to apprehend, remove, detain or take a person to a place under any of the following provisions:</w:t>
      </w:r>
    </w:p>
    <w:p w14:paraId="6A94F12C" w14:textId="77777777" w:rsidR="005A3739" w:rsidRPr="00C24A90" w:rsidRDefault="005A3739" w:rsidP="005A3739">
      <w:pPr>
        <w:pStyle w:val="Apara"/>
      </w:pPr>
      <w:r w:rsidRPr="00C24A90">
        <w:tab/>
        <w:t>(a)</w:t>
      </w:r>
      <w:r w:rsidRPr="00C24A90">
        <w:tab/>
        <w:t xml:space="preserve">section </w:t>
      </w:r>
      <w:r w:rsidR="00173C05" w:rsidRPr="00C24A90">
        <w:t>44</w:t>
      </w:r>
      <w:r w:rsidRPr="00C24A90">
        <w:t xml:space="preserve"> (Executing removal order);</w:t>
      </w:r>
    </w:p>
    <w:p w14:paraId="6EF51F0A" w14:textId="77777777" w:rsidR="005A3739" w:rsidRPr="00C24A90" w:rsidRDefault="005A3739" w:rsidP="005A3739">
      <w:pPr>
        <w:pStyle w:val="Apara"/>
      </w:pPr>
      <w:r w:rsidRPr="00C24A90">
        <w:tab/>
        <w:t>(b)</w:t>
      </w:r>
      <w:r w:rsidRPr="00C24A90">
        <w:tab/>
        <w:t xml:space="preserve">section </w:t>
      </w:r>
      <w:r w:rsidR="00173C05" w:rsidRPr="00C24A90">
        <w:t>77</w:t>
      </w:r>
      <w:r w:rsidRPr="00C24A90">
        <w:t xml:space="preserve"> (Contravention of mental health order);</w:t>
      </w:r>
    </w:p>
    <w:p w14:paraId="4CB4BEB7" w14:textId="77777777" w:rsidR="005A3739" w:rsidRPr="00C24A90" w:rsidRDefault="005A3739" w:rsidP="005A3739">
      <w:pPr>
        <w:pStyle w:val="Apara"/>
      </w:pPr>
      <w:r w:rsidRPr="00C24A90">
        <w:tab/>
        <w:t>(c)</w:t>
      </w:r>
      <w:r w:rsidRPr="00C24A90">
        <w:tab/>
        <w:t xml:space="preserve">section </w:t>
      </w:r>
      <w:r w:rsidR="00173C05" w:rsidRPr="00C24A90">
        <w:t>78</w:t>
      </w:r>
      <w:r w:rsidRPr="00C24A90">
        <w:t xml:space="preserve"> (Contravention of mental health order—absconding from facility);</w:t>
      </w:r>
    </w:p>
    <w:p w14:paraId="4D054487" w14:textId="77777777" w:rsidR="005A3739" w:rsidRPr="00C24A90" w:rsidRDefault="005A3739" w:rsidP="005A3739">
      <w:pPr>
        <w:pStyle w:val="Apara"/>
      </w:pPr>
      <w:r w:rsidRPr="00C24A90">
        <w:tab/>
        <w:t>(d)</w:t>
      </w:r>
      <w:r w:rsidRPr="00C24A90">
        <w:tab/>
        <w:t xml:space="preserve">section </w:t>
      </w:r>
      <w:r w:rsidR="00173C05" w:rsidRPr="00C24A90">
        <w:t>80</w:t>
      </w:r>
      <w:r w:rsidRPr="00C24A90">
        <w:t xml:space="preserve"> (Apprehension);</w:t>
      </w:r>
    </w:p>
    <w:p w14:paraId="5E22C4E9" w14:textId="77777777" w:rsidR="005A3739" w:rsidRPr="00C24A90" w:rsidRDefault="005A3739" w:rsidP="005A3739">
      <w:pPr>
        <w:pStyle w:val="Apara"/>
      </w:pPr>
      <w:r w:rsidRPr="00C24A90">
        <w:tab/>
        <w:t>(</w:t>
      </w:r>
      <w:r w:rsidR="00B36517" w:rsidRPr="00C24A90">
        <w:t>e</w:t>
      </w:r>
      <w:r w:rsidRPr="00C24A90">
        <w:t>)</w:t>
      </w:r>
      <w:r w:rsidRPr="00C24A90">
        <w:tab/>
        <w:t xml:space="preserve">section </w:t>
      </w:r>
      <w:r w:rsidR="00173C05" w:rsidRPr="00C24A90">
        <w:t>120</w:t>
      </w:r>
      <w:r w:rsidRPr="00C24A90">
        <w:t xml:space="preserve"> (Revocation of leave granted by ACAT);</w:t>
      </w:r>
    </w:p>
    <w:p w14:paraId="76E8FEA0" w14:textId="77777777" w:rsidR="005A3739" w:rsidRPr="00C24A90" w:rsidRDefault="005A3739" w:rsidP="005A3739">
      <w:pPr>
        <w:pStyle w:val="Apara"/>
      </w:pPr>
      <w:r w:rsidRPr="00C24A90">
        <w:lastRenderedPageBreak/>
        <w:tab/>
        <w:t>(</w:t>
      </w:r>
      <w:r w:rsidR="00B36517" w:rsidRPr="00C24A90">
        <w:t>f</w:t>
      </w:r>
      <w:r w:rsidRPr="00C24A90">
        <w:t>)</w:t>
      </w:r>
      <w:r w:rsidRPr="00C24A90">
        <w:tab/>
        <w:t xml:space="preserve">section </w:t>
      </w:r>
      <w:r w:rsidR="00173C05" w:rsidRPr="00C24A90">
        <w:t>123</w:t>
      </w:r>
      <w:r w:rsidRPr="00C24A90">
        <w:t xml:space="preserve"> (Revocation of leave granted by relevant official);</w:t>
      </w:r>
    </w:p>
    <w:p w14:paraId="637D341D" w14:textId="77777777" w:rsidR="005A3739" w:rsidRPr="00C24A90" w:rsidRDefault="005A3739" w:rsidP="005A3739">
      <w:pPr>
        <w:pStyle w:val="Apara"/>
      </w:pPr>
      <w:r w:rsidRPr="00C24A90">
        <w:tab/>
        <w:t>(</w:t>
      </w:r>
      <w:r w:rsidR="00B36517" w:rsidRPr="00C24A90">
        <w:t>g</w:t>
      </w:r>
      <w:r w:rsidRPr="00C24A90">
        <w:t>)</w:t>
      </w:r>
      <w:r w:rsidRPr="00C24A90">
        <w:tab/>
        <w:t xml:space="preserve">section </w:t>
      </w:r>
      <w:r w:rsidR="00173C05" w:rsidRPr="00C24A90">
        <w:t>124</w:t>
      </w:r>
      <w:r w:rsidRPr="00C24A90">
        <w:t xml:space="preserve"> (Contravention of forensic mental health order);</w:t>
      </w:r>
    </w:p>
    <w:p w14:paraId="55451D44" w14:textId="77777777" w:rsidR="005A3739" w:rsidRPr="00C24A90" w:rsidRDefault="005A3739" w:rsidP="005A3739">
      <w:pPr>
        <w:pStyle w:val="Apara"/>
      </w:pPr>
      <w:r w:rsidRPr="00C24A90">
        <w:tab/>
        <w:t>(</w:t>
      </w:r>
      <w:r w:rsidR="00B36517" w:rsidRPr="00C24A90">
        <w:t>h</w:t>
      </w:r>
      <w:r w:rsidRPr="00C24A90">
        <w:t>)</w:t>
      </w:r>
      <w:r w:rsidRPr="00C24A90">
        <w:tab/>
        <w:t xml:space="preserve">section </w:t>
      </w:r>
      <w:r w:rsidR="00173C05" w:rsidRPr="00C24A90">
        <w:t>125</w:t>
      </w:r>
      <w:r w:rsidRPr="00C24A90">
        <w:t xml:space="preserve"> (Contravention of forensic mental health order—absconding from facility);</w:t>
      </w:r>
    </w:p>
    <w:p w14:paraId="5780A6A6" w14:textId="77777777" w:rsidR="005A3739" w:rsidRDefault="005A3739" w:rsidP="005A3739">
      <w:pPr>
        <w:pStyle w:val="Apara"/>
      </w:pPr>
      <w:r w:rsidRPr="00C24A90">
        <w:tab/>
        <w:t>(</w:t>
      </w:r>
      <w:r w:rsidR="00B36517" w:rsidRPr="00C24A90">
        <w:t>i</w:t>
      </w:r>
      <w:r w:rsidRPr="00C24A90">
        <w:t>)</w:t>
      </w:r>
      <w:r w:rsidRPr="00C24A90">
        <w:tab/>
        <w:t xml:space="preserve">section </w:t>
      </w:r>
      <w:r w:rsidR="00173C05" w:rsidRPr="00C24A90">
        <w:t>144</w:t>
      </w:r>
      <w:r w:rsidRPr="00C24A90">
        <w:t xml:space="preserve"> (Revocation of leave for correctional patients)</w:t>
      </w:r>
      <w:r w:rsidR="00B36517" w:rsidRPr="00C24A90">
        <w:t>;</w:t>
      </w:r>
    </w:p>
    <w:p w14:paraId="7D860C30" w14:textId="77777777" w:rsidR="00E05B46" w:rsidRPr="00A05907" w:rsidRDefault="00E05B46" w:rsidP="00E05B46">
      <w:pPr>
        <w:pStyle w:val="Apara"/>
      </w:pPr>
      <w:r w:rsidRPr="00A05907">
        <w:tab/>
        <w:t>(</w:t>
      </w:r>
      <w:r>
        <w:t>j</w:t>
      </w:r>
      <w:r w:rsidRPr="00A05907">
        <w:t>)</w:t>
      </w:r>
      <w:r w:rsidRPr="00A05907">
        <w:tab/>
        <w:t>section 144D (Power to apprehend if person escapes from secure mental health facility);</w:t>
      </w:r>
    </w:p>
    <w:p w14:paraId="1A8E7E22" w14:textId="77777777" w:rsidR="005A3739" w:rsidRPr="00C24A90" w:rsidRDefault="005A3739" w:rsidP="00B36517">
      <w:pPr>
        <w:pStyle w:val="Apara"/>
      </w:pPr>
      <w:r w:rsidRPr="00C24A90">
        <w:tab/>
        <w:t>(</w:t>
      </w:r>
      <w:r w:rsidR="00E05B46">
        <w:t>k</w:t>
      </w:r>
      <w:r w:rsidRPr="00C24A90">
        <w:t>)</w:t>
      </w:r>
      <w:r w:rsidRPr="00C24A90">
        <w:tab/>
        <w:t xml:space="preserve">section </w:t>
      </w:r>
      <w:r w:rsidR="00C80A7E" w:rsidRPr="00C24A90">
        <w:t>247</w:t>
      </w:r>
      <w:r w:rsidRPr="00C24A90">
        <w:t xml:space="preserve"> (Apprehension of interstate patient in breach of interstate involuntary treatment order);</w:t>
      </w:r>
    </w:p>
    <w:p w14:paraId="67899905" w14:textId="77777777" w:rsidR="005A3739" w:rsidRPr="00C24A90" w:rsidRDefault="005A3739" w:rsidP="00B36517">
      <w:pPr>
        <w:pStyle w:val="Apara"/>
      </w:pPr>
      <w:r w:rsidRPr="00C24A90">
        <w:tab/>
        <w:t>(</w:t>
      </w:r>
      <w:r w:rsidR="00E05B46">
        <w:t>l</w:t>
      </w:r>
      <w:r w:rsidRPr="00C24A90">
        <w:t>)</w:t>
      </w:r>
      <w:r w:rsidRPr="00C24A90">
        <w:tab/>
        <w:t xml:space="preserve">section </w:t>
      </w:r>
      <w:r w:rsidR="00C80A7E" w:rsidRPr="00C24A90">
        <w:t>248</w:t>
      </w:r>
      <w:r w:rsidRPr="00C24A90">
        <w:t xml:space="preserve"> (Apprehension of person in breach of mental health order or forensic mental health order);</w:t>
      </w:r>
    </w:p>
    <w:p w14:paraId="24C03746" w14:textId="77777777" w:rsidR="005A3739" w:rsidRPr="00C24A90" w:rsidRDefault="005A3739" w:rsidP="00B36517">
      <w:pPr>
        <w:pStyle w:val="Apara"/>
      </w:pPr>
      <w:r w:rsidRPr="00C24A90">
        <w:tab/>
        <w:t>(</w:t>
      </w:r>
      <w:r w:rsidR="00E05B46">
        <w:t>m</w:t>
      </w:r>
      <w:r w:rsidRPr="00C24A90">
        <w:t>)</w:t>
      </w:r>
      <w:r w:rsidRPr="00C24A90">
        <w:tab/>
        <w:t xml:space="preserve">section </w:t>
      </w:r>
      <w:r w:rsidR="00C80A7E" w:rsidRPr="00C24A90">
        <w:t>249</w:t>
      </w:r>
      <w:r w:rsidRPr="00C24A90">
        <w:t xml:space="preserve"> (Interstate transfer—person under psychiatric treatment order or community care order);</w:t>
      </w:r>
    </w:p>
    <w:p w14:paraId="7D1545D4" w14:textId="77777777" w:rsidR="005A3739" w:rsidRPr="00C24A90" w:rsidRDefault="005A3739" w:rsidP="00B36517">
      <w:pPr>
        <w:pStyle w:val="Apara"/>
      </w:pPr>
      <w:r w:rsidRPr="00C24A90">
        <w:tab/>
        <w:t>(</w:t>
      </w:r>
      <w:r w:rsidR="00E05B46">
        <w:t>n</w:t>
      </w:r>
      <w:r w:rsidRPr="00C24A90">
        <w:t>)</w:t>
      </w:r>
      <w:r w:rsidRPr="00C24A90">
        <w:tab/>
        <w:t xml:space="preserve">section </w:t>
      </w:r>
      <w:r w:rsidR="00C80A7E" w:rsidRPr="00C24A90">
        <w:t>250</w:t>
      </w:r>
      <w:r w:rsidRPr="00C24A90">
        <w:t xml:space="preserve"> (Interstate transfer—person under forensic psychiatric treatment order or forensic community care order);</w:t>
      </w:r>
    </w:p>
    <w:p w14:paraId="3424C835" w14:textId="77777777" w:rsidR="005A3739" w:rsidRPr="00C24A90" w:rsidRDefault="005A3739" w:rsidP="00B36517">
      <w:pPr>
        <w:pStyle w:val="Apara"/>
      </w:pPr>
      <w:r w:rsidRPr="00C24A90">
        <w:tab/>
        <w:t>(</w:t>
      </w:r>
      <w:r w:rsidR="00E05B46">
        <w:t>o</w:t>
      </w:r>
      <w:r w:rsidRPr="00C24A90">
        <w:t>)</w:t>
      </w:r>
      <w:r w:rsidRPr="00C24A90">
        <w:tab/>
        <w:t xml:space="preserve">section </w:t>
      </w:r>
      <w:r w:rsidR="00C80A7E" w:rsidRPr="00C24A90">
        <w:t>251</w:t>
      </w:r>
      <w:r w:rsidRPr="00C24A90">
        <w:t xml:space="preserve"> (Transfer to interstate mental health facility—emergency detention);</w:t>
      </w:r>
    </w:p>
    <w:p w14:paraId="02216C34" w14:textId="77777777" w:rsidR="005A3739" w:rsidRPr="00C24A90" w:rsidRDefault="005A3739" w:rsidP="00B36517">
      <w:pPr>
        <w:pStyle w:val="Apara"/>
      </w:pPr>
      <w:r w:rsidRPr="00C24A90">
        <w:tab/>
        <w:t>(</w:t>
      </w:r>
      <w:r w:rsidR="00E05B46">
        <w:t>p</w:t>
      </w:r>
      <w:r w:rsidRPr="00C24A90">
        <w:t>)</w:t>
      </w:r>
      <w:r w:rsidRPr="00C24A90">
        <w:tab/>
        <w:t xml:space="preserve">section </w:t>
      </w:r>
      <w:r w:rsidR="00C80A7E" w:rsidRPr="00C24A90">
        <w:t>255</w:t>
      </w:r>
      <w:r w:rsidRPr="00C24A90">
        <w:t xml:space="preserve"> (Transfer of person apprehended in another State to approved mental health facility).</w:t>
      </w:r>
    </w:p>
    <w:p w14:paraId="5740BD4A" w14:textId="77777777" w:rsidR="005A3739" w:rsidRPr="00C24A90" w:rsidRDefault="005A3739" w:rsidP="008A6716">
      <w:pPr>
        <w:pStyle w:val="Amain"/>
        <w:keepNext/>
      </w:pPr>
      <w:r w:rsidRPr="00C24A90">
        <w:tab/>
        <w:t>(2)</w:t>
      </w:r>
      <w:r w:rsidRPr="00C24A90">
        <w:tab/>
        <w:t>The authorised person—</w:t>
      </w:r>
    </w:p>
    <w:p w14:paraId="69AA94C7" w14:textId="77777777" w:rsidR="005A3739" w:rsidRPr="00C24A90" w:rsidRDefault="005A3739" w:rsidP="008A6716">
      <w:pPr>
        <w:pStyle w:val="Apara"/>
        <w:keepNext/>
      </w:pPr>
      <w:r w:rsidRPr="00C24A90">
        <w:tab/>
        <w:t>(a)</w:t>
      </w:r>
      <w:r w:rsidRPr="00C24A90">
        <w:tab/>
        <w:t>may, with necessary and reasonable assistance and minimum force, enter any premises to apprehend, remove or take the person to a place; and</w:t>
      </w:r>
    </w:p>
    <w:p w14:paraId="501A7F6B" w14:textId="77777777" w:rsidR="005A3739" w:rsidRPr="00C24A90" w:rsidRDefault="005A3739" w:rsidP="005A3739">
      <w:pPr>
        <w:pStyle w:val="Apara"/>
      </w:pPr>
      <w:r w:rsidRPr="00C24A90">
        <w:tab/>
        <w:t>(b)</w:t>
      </w:r>
      <w:r w:rsidRPr="00C24A90">
        <w:tab/>
        <w:t>may use necessary and reasonable assistance to enter premises and apprehend the person; and</w:t>
      </w:r>
    </w:p>
    <w:p w14:paraId="2396FFA5" w14:textId="77777777" w:rsidR="005A3739" w:rsidRPr="00C24A90" w:rsidRDefault="005A3739" w:rsidP="009B1E4E">
      <w:pPr>
        <w:pStyle w:val="Apara"/>
        <w:keepNext/>
      </w:pPr>
      <w:r w:rsidRPr="00C24A90">
        <w:tab/>
        <w:t>(c)</w:t>
      </w:r>
      <w:r w:rsidRPr="00C24A90">
        <w:tab/>
        <w:t>must use the minimum amount of force necessary to apprehend the person and remove the person to—</w:t>
      </w:r>
    </w:p>
    <w:p w14:paraId="72DA1343" w14:textId="77777777" w:rsidR="005A3739" w:rsidRPr="00C24A90" w:rsidRDefault="005A3739" w:rsidP="005A3739">
      <w:pPr>
        <w:pStyle w:val="Asubpara"/>
      </w:pPr>
      <w:r w:rsidRPr="00C24A90">
        <w:tab/>
        <w:t>(i)</w:t>
      </w:r>
      <w:r w:rsidRPr="00C24A90">
        <w:tab/>
        <w:t xml:space="preserve">an approved mental health facility; or </w:t>
      </w:r>
    </w:p>
    <w:p w14:paraId="3321E5A1" w14:textId="77777777" w:rsidR="005A3739" w:rsidRPr="00C24A90" w:rsidRDefault="005A3739" w:rsidP="005A3739">
      <w:pPr>
        <w:pStyle w:val="Asubpara"/>
      </w:pPr>
      <w:r w:rsidRPr="00C24A90">
        <w:lastRenderedPageBreak/>
        <w:tab/>
        <w:t>(ii)</w:t>
      </w:r>
      <w:r w:rsidRPr="00C24A90">
        <w:tab/>
        <w:t>another place where the person may be detained for treatment, care or support.</w:t>
      </w:r>
    </w:p>
    <w:p w14:paraId="367327BB" w14:textId="77777777" w:rsidR="005A3739" w:rsidRPr="00C24A90" w:rsidRDefault="003E068F" w:rsidP="005A3739">
      <w:pPr>
        <w:pStyle w:val="AH5Sec"/>
      </w:pPr>
      <w:bookmarkStart w:id="343" w:name="_Toc214441349"/>
      <w:r w:rsidRPr="00D03C80">
        <w:rPr>
          <w:rStyle w:val="CharSectNo"/>
        </w:rPr>
        <w:t>26</w:t>
      </w:r>
      <w:r w:rsidR="00210BEC" w:rsidRPr="00D03C80">
        <w:rPr>
          <w:rStyle w:val="CharSectNo"/>
        </w:rPr>
        <w:t>4</w:t>
      </w:r>
      <w:r w:rsidR="005A3739" w:rsidRPr="00C24A90">
        <w:tab/>
        <w:t>Powers of search and seizure</w:t>
      </w:r>
      <w:bookmarkEnd w:id="343"/>
    </w:p>
    <w:p w14:paraId="7AC80D64" w14:textId="77777777" w:rsidR="005A3739" w:rsidRPr="00C24A90" w:rsidRDefault="005A3739" w:rsidP="005A3739">
      <w:pPr>
        <w:pStyle w:val="Amain"/>
        <w:keepNext/>
      </w:pPr>
      <w:r w:rsidRPr="00C24A90">
        <w:tab/>
        <w:t>(1)</w:t>
      </w:r>
      <w:r w:rsidRPr="00C24A90">
        <w:tab/>
        <w:t xml:space="preserve">This section applies to a person (an </w:t>
      </w:r>
      <w:r w:rsidRPr="00C24A90">
        <w:rPr>
          <w:rStyle w:val="charBoldItals"/>
        </w:rPr>
        <w:t>authorised person</w:t>
      </w:r>
      <w:r w:rsidRPr="00C24A90">
        <w:t>) who is authorised to apprehend, remove, detain or take a person to a place under any of the following provisions:</w:t>
      </w:r>
    </w:p>
    <w:p w14:paraId="67B6BB13" w14:textId="77777777" w:rsidR="005A3739" w:rsidRPr="00C24A90" w:rsidRDefault="005A3739" w:rsidP="005A3739">
      <w:pPr>
        <w:pStyle w:val="Apara"/>
      </w:pPr>
      <w:r w:rsidRPr="00C24A90">
        <w:tab/>
        <w:t>(a)</w:t>
      </w:r>
      <w:r w:rsidRPr="00C24A90">
        <w:tab/>
        <w:t xml:space="preserve">section </w:t>
      </w:r>
      <w:r w:rsidR="00182933" w:rsidRPr="00C24A90">
        <w:t>44</w:t>
      </w:r>
      <w:r w:rsidRPr="00C24A90">
        <w:t xml:space="preserve"> (Executing removal order);</w:t>
      </w:r>
    </w:p>
    <w:p w14:paraId="6833AA95" w14:textId="77777777" w:rsidR="005A3739" w:rsidRPr="00C24A90" w:rsidRDefault="005A3739" w:rsidP="005A3739">
      <w:pPr>
        <w:pStyle w:val="Apara"/>
      </w:pPr>
      <w:r w:rsidRPr="00C24A90">
        <w:tab/>
        <w:t>(b)</w:t>
      </w:r>
      <w:r w:rsidRPr="00C24A90">
        <w:tab/>
        <w:t xml:space="preserve">section </w:t>
      </w:r>
      <w:r w:rsidR="00182933" w:rsidRPr="00C24A90">
        <w:t>65</w:t>
      </w:r>
      <w:r w:rsidRPr="00C24A90">
        <w:t xml:space="preserve"> (Powers in relation to psychiatric treatment order);</w:t>
      </w:r>
    </w:p>
    <w:p w14:paraId="2123F870" w14:textId="77777777" w:rsidR="005A3739" w:rsidRPr="00C24A90" w:rsidRDefault="005A3739" w:rsidP="005A3739">
      <w:pPr>
        <w:pStyle w:val="Apara"/>
      </w:pPr>
      <w:r w:rsidRPr="00C24A90">
        <w:tab/>
        <w:t>(c)</w:t>
      </w:r>
      <w:r w:rsidRPr="00C24A90">
        <w:tab/>
        <w:t xml:space="preserve">section </w:t>
      </w:r>
      <w:r w:rsidR="00182933" w:rsidRPr="00C24A90">
        <w:t>73</w:t>
      </w:r>
      <w:r w:rsidRPr="00C24A90">
        <w:t xml:space="preserve"> (Powers in relation to community care order);</w:t>
      </w:r>
    </w:p>
    <w:p w14:paraId="7BFEA026" w14:textId="77777777" w:rsidR="005A3739" w:rsidRPr="00C24A90" w:rsidRDefault="005A3739" w:rsidP="005A3739">
      <w:pPr>
        <w:pStyle w:val="Apara"/>
      </w:pPr>
      <w:r w:rsidRPr="00C24A90">
        <w:tab/>
        <w:t>(d)</w:t>
      </w:r>
      <w:r w:rsidRPr="00C24A90">
        <w:tab/>
        <w:t xml:space="preserve">section </w:t>
      </w:r>
      <w:r w:rsidR="00182933" w:rsidRPr="00C24A90">
        <w:t>77</w:t>
      </w:r>
      <w:r w:rsidRPr="00C24A90">
        <w:t xml:space="preserve"> (Contravention of mental health order);</w:t>
      </w:r>
    </w:p>
    <w:p w14:paraId="7252CC3C" w14:textId="77777777" w:rsidR="005A3739" w:rsidRPr="00C24A90" w:rsidRDefault="005A3739" w:rsidP="005A3739">
      <w:pPr>
        <w:pStyle w:val="Apara"/>
      </w:pPr>
      <w:r w:rsidRPr="00C24A90">
        <w:tab/>
        <w:t>(e)</w:t>
      </w:r>
      <w:r w:rsidRPr="00C24A90">
        <w:tab/>
        <w:t xml:space="preserve">section </w:t>
      </w:r>
      <w:r w:rsidR="00182933" w:rsidRPr="00C24A90">
        <w:t>78</w:t>
      </w:r>
      <w:r w:rsidRPr="00C24A90">
        <w:t xml:space="preserve"> (Contravention of mental health order—absconding from facility);</w:t>
      </w:r>
    </w:p>
    <w:p w14:paraId="6D721281" w14:textId="77777777" w:rsidR="005A3739" w:rsidRPr="00C24A90" w:rsidRDefault="005A3739" w:rsidP="005A3739">
      <w:pPr>
        <w:pStyle w:val="Apara"/>
      </w:pPr>
      <w:r w:rsidRPr="00C24A90">
        <w:tab/>
        <w:t>(f)</w:t>
      </w:r>
      <w:r w:rsidRPr="00C24A90">
        <w:tab/>
        <w:t xml:space="preserve">section </w:t>
      </w:r>
      <w:r w:rsidR="00182933" w:rsidRPr="00C24A90">
        <w:t>80</w:t>
      </w:r>
      <w:r w:rsidRPr="00C24A90">
        <w:t xml:space="preserve"> (Apprehension);</w:t>
      </w:r>
    </w:p>
    <w:p w14:paraId="4C3CD0AE" w14:textId="77777777" w:rsidR="005A3739" w:rsidRPr="00C24A90" w:rsidRDefault="005A3739" w:rsidP="005A3739">
      <w:pPr>
        <w:pStyle w:val="Apara"/>
      </w:pPr>
      <w:r w:rsidRPr="00C24A90">
        <w:tab/>
        <w:t>(g)</w:t>
      </w:r>
      <w:r w:rsidRPr="00C24A90">
        <w:tab/>
        <w:t xml:space="preserve">section </w:t>
      </w:r>
      <w:r w:rsidR="00182933" w:rsidRPr="00C24A90">
        <w:t>85</w:t>
      </w:r>
      <w:r w:rsidRPr="00C24A90">
        <w:t xml:space="preserve"> (Authorisation of involuntary detention);</w:t>
      </w:r>
    </w:p>
    <w:p w14:paraId="541E79C1" w14:textId="77777777" w:rsidR="005A3739" w:rsidRPr="00C24A90" w:rsidRDefault="005A3739" w:rsidP="005A3739">
      <w:pPr>
        <w:pStyle w:val="Apara"/>
      </w:pPr>
      <w:r w:rsidRPr="00C24A90">
        <w:tab/>
        <w:t>(h)</w:t>
      </w:r>
      <w:r w:rsidRPr="00C24A90">
        <w:tab/>
        <w:t xml:space="preserve">section </w:t>
      </w:r>
      <w:r w:rsidR="00182933" w:rsidRPr="00C24A90">
        <w:t>107</w:t>
      </w:r>
      <w:r w:rsidRPr="00C24A90">
        <w:t xml:space="preserve"> (Powers in relation to forensic psychiatric treatment order);</w:t>
      </w:r>
    </w:p>
    <w:p w14:paraId="3031B316" w14:textId="77777777" w:rsidR="005A3739" w:rsidRPr="00C24A90" w:rsidRDefault="005A3739" w:rsidP="005A3739">
      <w:pPr>
        <w:pStyle w:val="Apara"/>
      </w:pPr>
      <w:r w:rsidRPr="00C24A90">
        <w:tab/>
        <w:t>(i)</w:t>
      </w:r>
      <w:r w:rsidRPr="00C24A90">
        <w:tab/>
        <w:t xml:space="preserve">section </w:t>
      </w:r>
      <w:r w:rsidR="00182933" w:rsidRPr="00C24A90">
        <w:t>114</w:t>
      </w:r>
      <w:r w:rsidRPr="00C24A90">
        <w:t xml:space="preserve"> (Powers in relation to forensic community care order);</w:t>
      </w:r>
    </w:p>
    <w:p w14:paraId="7DB021E3" w14:textId="77777777" w:rsidR="005A3739" w:rsidRPr="00C24A90" w:rsidRDefault="005A3739" w:rsidP="005A3739">
      <w:pPr>
        <w:pStyle w:val="Apara"/>
      </w:pPr>
      <w:r w:rsidRPr="00C24A90">
        <w:tab/>
        <w:t>(j)</w:t>
      </w:r>
      <w:r w:rsidRPr="00C24A90">
        <w:tab/>
        <w:t xml:space="preserve">section </w:t>
      </w:r>
      <w:r w:rsidR="00182933" w:rsidRPr="00C24A90">
        <w:t>120</w:t>
      </w:r>
      <w:r w:rsidRPr="00C24A90">
        <w:t xml:space="preserve"> (Revocation of leave granted by ACAT);</w:t>
      </w:r>
    </w:p>
    <w:p w14:paraId="69110BEE" w14:textId="77777777" w:rsidR="005A3739" w:rsidRPr="00C24A90" w:rsidRDefault="005A3739" w:rsidP="005A3739">
      <w:pPr>
        <w:pStyle w:val="Apara"/>
      </w:pPr>
      <w:r w:rsidRPr="00C24A90">
        <w:tab/>
        <w:t>(k)</w:t>
      </w:r>
      <w:r w:rsidRPr="00C24A90">
        <w:tab/>
        <w:t xml:space="preserve">section </w:t>
      </w:r>
      <w:r w:rsidR="00182933" w:rsidRPr="00C24A90">
        <w:t>123</w:t>
      </w:r>
      <w:r w:rsidRPr="00C24A90">
        <w:t xml:space="preserve"> (Revocation of leave granted by relevant official);</w:t>
      </w:r>
    </w:p>
    <w:p w14:paraId="4E039D13" w14:textId="77777777" w:rsidR="005A3739" w:rsidRPr="00C24A90" w:rsidRDefault="005A3739" w:rsidP="005A3739">
      <w:pPr>
        <w:pStyle w:val="Apara"/>
      </w:pPr>
      <w:r w:rsidRPr="00C24A90">
        <w:tab/>
        <w:t>(l)</w:t>
      </w:r>
      <w:r w:rsidRPr="00C24A90">
        <w:tab/>
        <w:t xml:space="preserve">section </w:t>
      </w:r>
      <w:r w:rsidR="00182933" w:rsidRPr="00C24A90">
        <w:t>124</w:t>
      </w:r>
      <w:r w:rsidRPr="00C24A90">
        <w:t xml:space="preserve"> (Contravention of forensic mental health order);</w:t>
      </w:r>
    </w:p>
    <w:p w14:paraId="7BADC627" w14:textId="77777777" w:rsidR="005A3739" w:rsidRPr="00C24A90" w:rsidRDefault="005A3739" w:rsidP="005A3739">
      <w:pPr>
        <w:pStyle w:val="Apara"/>
      </w:pPr>
      <w:r w:rsidRPr="00C24A90">
        <w:tab/>
        <w:t>(m)</w:t>
      </w:r>
      <w:r w:rsidRPr="00C24A90">
        <w:tab/>
        <w:t xml:space="preserve">section </w:t>
      </w:r>
      <w:r w:rsidR="00182933" w:rsidRPr="00C24A90">
        <w:t>125</w:t>
      </w:r>
      <w:r w:rsidRPr="00C24A90">
        <w:t xml:space="preserve"> (Contravention of forensic mental health order—absconding from facility);</w:t>
      </w:r>
    </w:p>
    <w:p w14:paraId="5497C7B8" w14:textId="77777777" w:rsidR="005A3739" w:rsidRDefault="005A3739" w:rsidP="005A3739">
      <w:pPr>
        <w:pStyle w:val="Apara"/>
      </w:pPr>
      <w:r w:rsidRPr="00C24A90">
        <w:tab/>
        <w:t>(n)</w:t>
      </w:r>
      <w:r w:rsidRPr="00C24A90">
        <w:tab/>
        <w:t xml:space="preserve">section </w:t>
      </w:r>
      <w:r w:rsidR="00182933" w:rsidRPr="00C24A90">
        <w:t>144</w:t>
      </w:r>
      <w:r w:rsidRPr="00C24A90">
        <w:t xml:space="preserve"> (Revocation of leave for correctional patients)</w:t>
      </w:r>
      <w:r w:rsidR="00B36517" w:rsidRPr="00C24A90">
        <w:t>;</w:t>
      </w:r>
    </w:p>
    <w:p w14:paraId="5DD5B9EE" w14:textId="77777777" w:rsidR="00E05B46" w:rsidRPr="00A05907" w:rsidRDefault="00E05B46" w:rsidP="00E05B46">
      <w:pPr>
        <w:pStyle w:val="Apara"/>
      </w:pPr>
      <w:r w:rsidRPr="00A05907">
        <w:tab/>
        <w:t>(</w:t>
      </w:r>
      <w:r>
        <w:t>o</w:t>
      </w:r>
      <w:r w:rsidRPr="00A05907">
        <w:t>)</w:t>
      </w:r>
      <w:r w:rsidRPr="00A05907">
        <w:tab/>
        <w:t>section 144D (Power to apprehend if person escapes from secure mental health facility);</w:t>
      </w:r>
    </w:p>
    <w:p w14:paraId="6B4AC25D" w14:textId="77777777" w:rsidR="005A3739" w:rsidRPr="00C24A90" w:rsidRDefault="00E05B46" w:rsidP="00B36517">
      <w:pPr>
        <w:pStyle w:val="Apara"/>
      </w:pPr>
      <w:r>
        <w:lastRenderedPageBreak/>
        <w:tab/>
        <w:t>(p</w:t>
      </w:r>
      <w:r w:rsidR="005A3739" w:rsidRPr="00C24A90">
        <w:t>)</w:t>
      </w:r>
      <w:r w:rsidR="005A3739" w:rsidRPr="00C24A90">
        <w:tab/>
        <w:t xml:space="preserve">section </w:t>
      </w:r>
      <w:r w:rsidR="00C80A7E" w:rsidRPr="00C24A90">
        <w:t>247</w:t>
      </w:r>
      <w:r w:rsidR="005A3739" w:rsidRPr="00C24A90">
        <w:t xml:space="preserve"> (Apprehension of interstate patient in breach of interstate involuntary treatment order);</w:t>
      </w:r>
    </w:p>
    <w:p w14:paraId="2E0F60FF" w14:textId="77777777" w:rsidR="005A3739" w:rsidRPr="00C24A90" w:rsidRDefault="00E05B46" w:rsidP="00B36517">
      <w:pPr>
        <w:pStyle w:val="Apara"/>
      </w:pPr>
      <w:r>
        <w:tab/>
        <w:t>(q</w:t>
      </w:r>
      <w:r w:rsidR="005A3739" w:rsidRPr="00C24A90">
        <w:t>)</w:t>
      </w:r>
      <w:r w:rsidR="005A3739" w:rsidRPr="00C24A90">
        <w:tab/>
        <w:t xml:space="preserve">section </w:t>
      </w:r>
      <w:r w:rsidR="00C80A7E" w:rsidRPr="00C24A90">
        <w:t>248</w:t>
      </w:r>
      <w:r w:rsidR="005A3739" w:rsidRPr="00C24A90">
        <w:t xml:space="preserve"> (Apprehension of person in breach of mental health order or forensic mental health order);</w:t>
      </w:r>
    </w:p>
    <w:p w14:paraId="1F08F02E" w14:textId="77777777" w:rsidR="005A3739" w:rsidRPr="00C24A90" w:rsidRDefault="00E05B46" w:rsidP="00B36517">
      <w:pPr>
        <w:pStyle w:val="Apara"/>
      </w:pPr>
      <w:r>
        <w:tab/>
        <w:t>(r</w:t>
      </w:r>
      <w:r w:rsidR="005A3739" w:rsidRPr="00C24A90">
        <w:t>)</w:t>
      </w:r>
      <w:r w:rsidR="005A3739" w:rsidRPr="00C24A90">
        <w:tab/>
        <w:t xml:space="preserve">section </w:t>
      </w:r>
      <w:r w:rsidR="00C80A7E" w:rsidRPr="00C24A90">
        <w:t>249</w:t>
      </w:r>
      <w:r w:rsidR="005A3739" w:rsidRPr="00C24A90">
        <w:t xml:space="preserve"> (Interstate transfer—person under psychiatric treatment order or community care order);</w:t>
      </w:r>
    </w:p>
    <w:p w14:paraId="34F2CA83" w14:textId="77777777" w:rsidR="005A3739" w:rsidRPr="00C24A90" w:rsidRDefault="00E05B46" w:rsidP="00B36517">
      <w:pPr>
        <w:pStyle w:val="Apara"/>
      </w:pPr>
      <w:r>
        <w:tab/>
        <w:t>(s</w:t>
      </w:r>
      <w:r w:rsidR="005A3739" w:rsidRPr="00C24A90">
        <w:t>)</w:t>
      </w:r>
      <w:r w:rsidR="005A3739" w:rsidRPr="00C24A90">
        <w:tab/>
        <w:t xml:space="preserve">section </w:t>
      </w:r>
      <w:r w:rsidR="00C80A7E" w:rsidRPr="00C24A90">
        <w:t>250</w:t>
      </w:r>
      <w:r w:rsidR="005A3739" w:rsidRPr="00C24A90">
        <w:t xml:space="preserve"> (Interstate transfer—person under forensic psychiatric treatment order or forensic community care order);</w:t>
      </w:r>
    </w:p>
    <w:p w14:paraId="614FC719" w14:textId="77777777" w:rsidR="005A3739" w:rsidRPr="00C24A90" w:rsidRDefault="00E05B46" w:rsidP="00B36517">
      <w:pPr>
        <w:pStyle w:val="Apara"/>
      </w:pPr>
      <w:r>
        <w:tab/>
        <w:t>(t</w:t>
      </w:r>
      <w:r w:rsidR="005A3739" w:rsidRPr="00C24A90">
        <w:t>)</w:t>
      </w:r>
      <w:r w:rsidR="005A3739" w:rsidRPr="00C24A90">
        <w:tab/>
        <w:t xml:space="preserve">section </w:t>
      </w:r>
      <w:r w:rsidR="00C80A7E" w:rsidRPr="00C24A90">
        <w:t>251</w:t>
      </w:r>
      <w:r w:rsidR="005A3739" w:rsidRPr="00C24A90">
        <w:t xml:space="preserve"> (Transfer to interstate mental health facility—emergency detention);</w:t>
      </w:r>
    </w:p>
    <w:p w14:paraId="4C95FD2C" w14:textId="77777777" w:rsidR="005A3739" w:rsidRPr="00C24A90" w:rsidRDefault="00E05B46" w:rsidP="00B36517">
      <w:pPr>
        <w:pStyle w:val="Apara"/>
      </w:pPr>
      <w:r>
        <w:tab/>
        <w:t>(u</w:t>
      </w:r>
      <w:r w:rsidR="005A3739" w:rsidRPr="00C24A90">
        <w:t>)</w:t>
      </w:r>
      <w:r w:rsidR="005A3739" w:rsidRPr="00C24A90">
        <w:tab/>
        <w:t xml:space="preserve">section </w:t>
      </w:r>
      <w:r w:rsidR="00C80A7E" w:rsidRPr="00C24A90">
        <w:t>255</w:t>
      </w:r>
      <w:r w:rsidR="005A3739" w:rsidRPr="00C24A90">
        <w:t xml:space="preserve"> (Transfer of person apprehended in another State to approved mental health facility).</w:t>
      </w:r>
    </w:p>
    <w:p w14:paraId="311E5AD3" w14:textId="77777777" w:rsidR="005A3739" w:rsidRPr="00C24A90" w:rsidRDefault="005A3739" w:rsidP="005A3739">
      <w:pPr>
        <w:pStyle w:val="Amain"/>
        <w:keepNext/>
      </w:pPr>
      <w:r w:rsidRPr="00C24A90">
        <w:tab/>
        <w:t>(2)</w:t>
      </w:r>
      <w:r w:rsidRPr="00C24A90">
        <w:tab/>
        <w:t>The authorised person—</w:t>
      </w:r>
    </w:p>
    <w:p w14:paraId="748F2252" w14:textId="77777777" w:rsidR="005A3739" w:rsidRPr="00C24A90" w:rsidRDefault="005A3739" w:rsidP="005A3739">
      <w:pPr>
        <w:pStyle w:val="Apara"/>
      </w:pPr>
      <w:r w:rsidRPr="00C24A90">
        <w:tab/>
        <w:t>(a)</w:t>
      </w:r>
      <w:r w:rsidRPr="00C24A90">
        <w:tab/>
        <w:t>may carry out a scanning search, frisk search or ordinary search of the person if there are reasonable grounds for believing that the person is carrying anything—</w:t>
      </w:r>
    </w:p>
    <w:p w14:paraId="3224A38B" w14:textId="77777777" w:rsidR="005A3739" w:rsidRPr="00C24A90" w:rsidRDefault="005A3739" w:rsidP="005A3739">
      <w:pPr>
        <w:pStyle w:val="Asubpara"/>
      </w:pPr>
      <w:r w:rsidRPr="00C24A90">
        <w:tab/>
        <w:t>(i)</w:t>
      </w:r>
      <w:r w:rsidRPr="00C24A90">
        <w:tab/>
        <w:t>that would present a danger to the authorised person or another person; or</w:t>
      </w:r>
    </w:p>
    <w:p w14:paraId="42A2D9CC" w14:textId="77777777" w:rsidR="005A3739" w:rsidRPr="00C24A90" w:rsidRDefault="005A3739" w:rsidP="005A3739">
      <w:pPr>
        <w:pStyle w:val="Asubpara"/>
      </w:pPr>
      <w:r w:rsidRPr="00C24A90">
        <w:tab/>
        <w:t>(ii)</w:t>
      </w:r>
      <w:r w:rsidRPr="00C24A90">
        <w:tab/>
        <w:t>that could be used to assist the person to escape the authorised person’s custody; and</w:t>
      </w:r>
    </w:p>
    <w:p w14:paraId="7C8A39D4" w14:textId="77777777" w:rsidR="005A3739" w:rsidRPr="00C24A90" w:rsidRDefault="005A3739" w:rsidP="005A3739">
      <w:pPr>
        <w:pStyle w:val="Apara"/>
      </w:pPr>
      <w:r w:rsidRPr="00C24A90">
        <w:tab/>
        <w:t>(b)</w:t>
      </w:r>
      <w:r w:rsidRPr="00C24A90">
        <w:tab/>
        <w:t>may seize and detain a thing found in a search conducted under paragraph (a).</w:t>
      </w:r>
    </w:p>
    <w:p w14:paraId="5DD9683C" w14:textId="77777777" w:rsidR="005A3739" w:rsidRPr="00C24A90" w:rsidRDefault="005A3739" w:rsidP="005A3739">
      <w:pPr>
        <w:pStyle w:val="Amain"/>
      </w:pPr>
      <w:r w:rsidRPr="00C24A90">
        <w:tab/>
        <w:t>(3)</w:t>
      </w:r>
      <w:r w:rsidRPr="00C24A90">
        <w:tab/>
        <w:t>The authorised person must make a written record of anything seized under this section.</w:t>
      </w:r>
    </w:p>
    <w:p w14:paraId="7880A720" w14:textId="77777777" w:rsidR="005A3739" w:rsidRPr="00C24A90" w:rsidRDefault="005A3739" w:rsidP="009B1E4E">
      <w:pPr>
        <w:pStyle w:val="Amain"/>
        <w:keepNext/>
        <w:rPr>
          <w:lang w:eastAsia="en-AU"/>
        </w:rPr>
      </w:pPr>
      <w:r w:rsidRPr="00C24A90">
        <w:rPr>
          <w:lang w:eastAsia="en-AU"/>
        </w:rPr>
        <w:lastRenderedPageBreak/>
        <w:tab/>
        <w:t>(4)</w:t>
      </w:r>
      <w:r w:rsidRPr="00C24A90">
        <w:rPr>
          <w:lang w:eastAsia="en-AU"/>
        </w:rPr>
        <w:tab/>
        <w:t>A thing seized under this section must be returned to its owner, or reasonable compensation must be paid to the owner by the Territory for the loss of the thing, unless—</w:t>
      </w:r>
    </w:p>
    <w:p w14:paraId="7A9874F3" w14:textId="77777777" w:rsidR="005A3739" w:rsidRPr="00C24A90" w:rsidRDefault="005A3739" w:rsidP="00E462A0">
      <w:pPr>
        <w:pStyle w:val="Apara"/>
        <w:keepLines/>
        <w:rPr>
          <w:lang w:eastAsia="en-AU"/>
        </w:rPr>
      </w:pPr>
      <w:r w:rsidRPr="00C24A90">
        <w:rPr>
          <w:lang w:eastAsia="en-AU"/>
        </w:rPr>
        <w:tab/>
        <w:t>(a)</w:t>
      </w:r>
      <w:r w:rsidRPr="00C24A90">
        <w:rPr>
          <w:lang w:eastAsia="en-AU"/>
        </w:rPr>
        <w:tab/>
        <w:t xml:space="preserve">a prosecution for an offence against a territory law in </w:t>
      </w:r>
      <w:r w:rsidRPr="00C24A90">
        <w:rPr>
          <w:szCs w:val="24"/>
          <w:lang w:eastAsia="en-AU"/>
        </w:rPr>
        <w:t>connection with the thing is begun within 1 year after the day the seizure is made and the thing is required to be produced in evidence in the prosecution; or</w:t>
      </w:r>
    </w:p>
    <w:p w14:paraId="45CB9812" w14:textId="317E75AC" w:rsidR="005A3739" w:rsidRPr="00C24A90" w:rsidRDefault="005A3739" w:rsidP="005A3739">
      <w:pPr>
        <w:pStyle w:val="Apara"/>
        <w:rPr>
          <w:lang w:eastAsia="en-AU"/>
        </w:rPr>
      </w:pPr>
      <w:r w:rsidRPr="00C24A90">
        <w:rPr>
          <w:lang w:eastAsia="en-AU"/>
        </w:rPr>
        <w:tab/>
        <w:t>(b)</w:t>
      </w:r>
      <w:r w:rsidRPr="00C24A90">
        <w:rPr>
          <w:lang w:eastAsia="en-AU"/>
        </w:rPr>
        <w:tab/>
        <w:t xml:space="preserve">an application for the forfeiture of the thing is made to a court under the </w:t>
      </w:r>
      <w:hyperlink r:id="rId307" w:tooltip="A2003-8" w:history="1">
        <w:r w:rsidRPr="00C24A90">
          <w:rPr>
            <w:rStyle w:val="charCitHyperlinkItal"/>
          </w:rPr>
          <w:t>Confiscation of Criminal Assets Act 2003</w:t>
        </w:r>
      </w:hyperlink>
      <w:r w:rsidRPr="00C24A90">
        <w:rPr>
          <w:rStyle w:val="charItals"/>
        </w:rPr>
        <w:t xml:space="preserve"> </w:t>
      </w:r>
      <w:r w:rsidRPr="00C24A90">
        <w:rPr>
          <w:lang w:eastAsia="en-AU"/>
        </w:rPr>
        <w:t>or another territory law within 1 year after the day the seizure is made; or</w:t>
      </w:r>
    </w:p>
    <w:p w14:paraId="2E95C5E1" w14:textId="77777777" w:rsidR="005A3739" w:rsidRPr="00C24A90" w:rsidRDefault="005A3739" w:rsidP="005A3739">
      <w:pPr>
        <w:pStyle w:val="Apara"/>
        <w:rPr>
          <w:lang w:eastAsia="en-AU"/>
        </w:rPr>
      </w:pPr>
      <w:r w:rsidRPr="00C24A90">
        <w:rPr>
          <w:lang w:eastAsia="en-AU"/>
        </w:rPr>
        <w:tab/>
        <w:t>(c)</w:t>
      </w:r>
      <w:r w:rsidRPr="00C24A90">
        <w:rPr>
          <w:lang w:eastAsia="en-AU"/>
        </w:rPr>
        <w:tab/>
        <w:t>all proceedings in relation to the offence with which the seizure was connected have ended and the court has not made an order about the thing.</w:t>
      </w:r>
    </w:p>
    <w:p w14:paraId="42D50C53" w14:textId="77777777" w:rsidR="005A3739" w:rsidRPr="00C24A90" w:rsidRDefault="005A3739" w:rsidP="008A6716">
      <w:pPr>
        <w:pStyle w:val="Amain"/>
        <w:keepNext/>
        <w:rPr>
          <w:lang w:eastAsia="en-AU"/>
        </w:rPr>
      </w:pPr>
      <w:r w:rsidRPr="00C24A90">
        <w:rPr>
          <w:lang w:eastAsia="en-AU"/>
        </w:rPr>
        <w:tab/>
        <w:t>(5)</w:t>
      </w:r>
      <w:r w:rsidRPr="00C24A90">
        <w:rPr>
          <w:lang w:eastAsia="en-AU"/>
        </w:rPr>
        <w:tab/>
        <w:t>However, subsection (4) does not apply to a thing if the authorised person believes on reasonable grounds that—</w:t>
      </w:r>
    </w:p>
    <w:p w14:paraId="02469FDA" w14:textId="77777777" w:rsidR="005A3739" w:rsidRPr="00C24A90" w:rsidRDefault="005A3739" w:rsidP="005A3739">
      <w:pPr>
        <w:pStyle w:val="Apara"/>
        <w:rPr>
          <w:lang w:eastAsia="en-AU"/>
        </w:rPr>
      </w:pPr>
      <w:r w:rsidRPr="00C24A90">
        <w:rPr>
          <w:lang w:eastAsia="en-AU"/>
        </w:rPr>
        <w:tab/>
        <w:t>(a)</w:t>
      </w:r>
      <w:r w:rsidRPr="00C24A90">
        <w:rPr>
          <w:lang w:eastAsia="en-AU"/>
        </w:rPr>
        <w:tab/>
        <w:t xml:space="preserve">the </w:t>
      </w:r>
      <w:r w:rsidRPr="00C24A90">
        <w:rPr>
          <w:szCs w:val="24"/>
          <w:lang w:eastAsia="en-AU"/>
        </w:rPr>
        <w:t>only practical use of the thing in relation to the premises where it was seized would be an offence against this Act; or</w:t>
      </w:r>
    </w:p>
    <w:p w14:paraId="6A6F1D8C" w14:textId="77777777" w:rsidR="005A3739" w:rsidRPr="00C24A90" w:rsidRDefault="005A3739" w:rsidP="005A3739">
      <w:pPr>
        <w:pStyle w:val="Apara"/>
        <w:rPr>
          <w:lang w:eastAsia="en-AU"/>
        </w:rPr>
      </w:pPr>
      <w:r w:rsidRPr="00C24A90">
        <w:rPr>
          <w:lang w:eastAsia="en-AU"/>
        </w:rPr>
        <w:tab/>
        <w:t>(b)</w:t>
      </w:r>
      <w:r w:rsidRPr="00C24A90">
        <w:rPr>
          <w:lang w:eastAsia="en-AU"/>
        </w:rPr>
        <w:tab/>
        <w:t>possession of the thing would be an offence; or</w:t>
      </w:r>
    </w:p>
    <w:p w14:paraId="43CD7C46" w14:textId="77777777" w:rsidR="005A3739" w:rsidRPr="00C24A90" w:rsidRDefault="005A3739" w:rsidP="005A3739">
      <w:pPr>
        <w:pStyle w:val="Apara"/>
      </w:pPr>
      <w:r w:rsidRPr="00C24A90">
        <w:rPr>
          <w:lang w:eastAsia="en-AU"/>
        </w:rPr>
        <w:tab/>
        <w:t>(c)</w:t>
      </w:r>
      <w:r w:rsidRPr="00C24A90">
        <w:rPr>
          <w:lang w:eastAsia="en-AU"/>
        </w:rPr>
        <w:tab/>
        <w:t xml:space="preserve">possession of the thing </w:t>
      </w:r>
      <w:r w:rsidRPr="00C24A90">
        <w:t>would present a serious risk or threat to a person.</w:t>
      </w:r>
    </w:p>
    <w:p w14:paraId="3D254FF0" w14:textId="77777777" w:rsidR="005A3739" w:rsidRPr="00C24A90" w:rsidRDefault="005A3739" w:rsidP="005A3739">
      <w:pPr>
        <w:pStyle w:val="Amain"/>
        <w:keepNext/>
      </w:pPr>
      <w:r w:rsidRPr="00C24A90">
        <w:tab/>
        <w:t>(6)</w:t>
      </w:r>
      <w:r w:rsidRPr="00C24A90">
        <w:tab/>
        <w:t>In this section:</w:t>
      </w:r>
    </w:p>
    <w:p w14:paraId="5B78811A" w14:textId="77777777" w:rsidR="005A3739" w:rsidRPr="00C24A90" w:rsidRDefault="005A3739" w:rsidP="005A3739">
      <w:pPr>
        <w:pStyle w:val="aDef"/>
        <w:keepNext/>
        <w:rPr>
          <w:lang w:eastAsia="en-AU"/>
        </w:rPr>
      </w:pPr>
      <w:r w:rsidRPr="00C24A90">
        <w:rPr>
          <w:rStyle w:val="charBoldItals"/>
        </w:rPr>
        <w:t xml:space="preserve">frisk search </w:t>
      </w:r>
      <w:r w:rsidRPr="00C24A90">
        <w:rPr>
          <w:lang w:eastAsia="en-AU"/>
        </w:rPr>
        <w:t>means—</w:t>
      </w:r>
    </w:p>
    <w:p w14:paraId="38FDB742" w14:textId="77777777" w:rsidR="005A3739" w:rsidRPr="00C24A90" w:rsidRDefault="005A3739" w:rsidP="005A3739">
      <w:pPr>
        <w:pStyle w:val="aDefpara"/>
        <w:rPr>
          <w:lang w:eastAsia="en-AU"/>
        </w:rPr>
      </w:pPr>
      <w:r w:rsidRPr="00C24A90">
        <w:rPr>
          <w:lang w:eastAsia="en-AU"/>
        </w:rPr>
        <w:tab/>
        <w:t>(a)</w:t>
      </w:r>
      <w:r w:rsidRPr="00C24A90">
        <w:rPr>
          <w:lang w:eastAsia="en-AU"/>
        </w:rPr>
        <w:tab/>
        <w:t xml:space="preserve">a search of a person conducted by quickly running the hands </w:t>
      </w:r>
      <w:r w:rsidRPr="00C24A90">
        <w:rPr>
          <w:szCs w:val="24"/>
          <w:lang w:eastAsia="en-AU"/>
        </w:rPr>
        <w:t>over the person’s outer garments; and</w:t>
      </w:r>
    </w:p>
    <w:p w14:paraId="786C3FA2" w14:textId="77777777" w:rsidR="005A3739" w:rsidRPr="00C24A90" w:rsidRDefault="005A3739" w:rsidP="005A3739">
      <w:pPr>
        <w:pStyle w:val="aDefpara"/>
        <w:rPr>
          <w:lang w:eastAsia="en-AU"/>
        </w:rPr>
      </w:pPr>
      <w:r w:rsidRPr="00C24A90">
        <w:rPr>
          <w:lang w:eastAsia="en-AU"/>
        </w:rPr>
        <w:tab/>
        <w:t>(b)</w:t>
      </w:r>
      <w:r w:rsidRPr="00C24A90">
        <w:rPr>
          <w:lang w:eastAsia="en-AU"/>
        </w:rPr>
        <w:tab/>
        <w:t>an examination of anything worn or carried by the person that is conveniently and voluntarily removed by the person.</w:t>
      </w:r>
    </w:p>
    <w:p w14:paraId="6BD20FD4" w14:textId="77777777" w:rsidR="005A3739" w:rsidRPr="00C24A90" w:rsidRDefault="005A3739" w:rsidP="009B1E4E">
      <w:pPr>
        <w:pStyle w:val="aDef"/>
        <w:keepNext/>
        <w:autoSpaceDE w:val="0"/>
        <w:autoSpaceDN w:val="0"/>
        <w:adjustRightInd w:val="0"/>
        <w:rPr>
          <w:szCs w:val="24"/>
          <w:lang w:eastAsia="en-AU"/>
        </w:rPr>
      </w:pPr>
      <w:r w:rsidRPr="00C24A90">
        <w:rPr>
          <w:rStyle w:val="charBoldItals"/>
        </w:rPr>
        <w:lastRenderedPageBreak/>
        <w:t xml:space="preserve">ordinary search </w:t>
      </w:r>
      <w:r w:rsidRPr="00C24A90">
        <w:rPr>
          <w:lang w:eastAsia="en-AU"/>
        </w:rPr>
        <w:t xml:space="preserve">means a search of a person, or of articles in a </w:t>
      </w:r>
      <w:r w:rsidRPr="00C24A90">
        <w:rPr>
          <w:szCs w:val="24"/>
          <w:lang w:eastAsia="en-AU"/>
        </w:rPr>
        <w:t>person’s possession, that may include—</w:t>
      </w:r>
    </w:p>
    <w:p w14:paraId="74B61A18" w14:textId="77777777" w:rsidR="005A3739" w:rsidRPr="00C24A90" w:rsidRDefault="005A3739" w:rsidP="005A3739">
      <w:pPr>
        <w:pStyle w:val="aDefpara"/>
        <w:rPr>
          <w:lang w:eastAsia="en-AU"/>
        </w:rPr>
      </w:pPr>
      <w:r w:rsidRPr="00C24A90">
        <w:rPr>
          <w:lang w:eastAsia="en-AU"/>
        </w:rPr>
        <w:tab/>
        <w:t>(a)</w:t>
      </w:r>
      <w:r w:rsidRPr="00C24A90">
        <w:rPr>
          <w:lang w:eastAsia="en-AU"/>
        </w:rPr>
        <w:tab/>
        <w:t xml:space="preserve">requiring the person to remove the person’s overcoat, coat or </w:t>
      </w:r>
      <w:r w:rsidRPr="00C24A90">
        <w:rPr>
          <w:szCs w:val="24"/>
          <w:lang w:eastAsia="en-AU"/>
        </w:rPr>
        <w:t>jacket and any gloves, shoes, hat or bag; and</w:t>
      </w:r>
    </w:p>
    <w:p w14:paraId="09140215" w14:textId="77777777" w:rsidR="005A3739" w:rsidRPr="00C24A90" w:rsidRDefault="005A3739" w:rsidP="005A3739">
      <w:pPr>
        <w:pStyle w:val="aDefpara"/>
      </w:pPr>
      <w:r w:rsidRPr="00C24A90">
        <w:rPr>
          <w:lang w:eastAsia="en-AU"/>
        </w:rPr>
        <w:tab/>
        <w:t>(b)</w:t>
      </w:r>
      <w:r w:rsidRPr="00C24A90">
        <w:rPr>
          <w:lang w:eastAsia="en-AU"/>
        </w:rPr>
        <w:tab/>
        <w:t>an examination of those items.</w:t>
      </w:r>
    </w:p>
    <w:p w14:paraId="5FA0A0BD" w14:textId="77777777" w:rsidR="005A3739" w:rsidRPr="00C24A90" w:rsidRDefault="005A3739" w:rsidP="005A3739">
      <w:pPr>
        <w:pStyle w:val="aDef"/>
        <w:autoSpaceDE w:val="0"/>
        <w:autoSpaceDN w:val="0"/>
        <w:adjustRightInd w:val="0"/>
        <w:rPr>
          <w:szCs w:val="24"/>
          <w:lang w:eastAsia="en-AU"/>
        </w:rPr>
      </w:pPr>
      <w:r w:rsidRPr="00C24A90">
        <w:rPr>
          <w:rStyle w:val="charBoldItals"/>
        </w:rPr>
        <w:t xml:space="preserve">scanning search </w:t>
      </w:r>
      <w:r w:rsidRPr="00C24A90">
        <w:rPr>
          <w:lang w:eastAsia="en-AU"/>
        </w:rPr>
        <w:t xml:space="preserve">means a search of a person by electronic or other </w:t>
      </w:r>
      <w:r w:rsidRPr="00C24A90">
        <w:rPr>
          <w:szCs w:val="24"/>
          <w:lang w:eastAsia="en-AU"/>
        </w:rPr>
        <w:t>means that does not require the person to remove the person’s clothing or to be touched by someone else.</w:t>
      </w:r>
    </w:p>
    <w:p w14:paraId="30436CF2" w14:textId="77777777" w:rsidR="005A3739" w:rsidRPr="00C24A90" w:rsidRDefault="003E068F" w:rsidP="005A3739">
      <w:pPr>
        <w:pStyle w:val="AH5Sec"/>
      </w:pPr>
      <w:bookmarkStart w:id="344" w:name="_Toc214441350"/>
      <w:r w:rsidRPr="00D03C80">
        <w:rPr>
          <w:rStyle w:val="CharSectNo"/>
        </w:rPr>
        <w:t>26</w:t>
      </w:r>
      <w:r w:rsidR="00210BEC" w:rsidRPr="00D03C80">
        <w:rPr>
          <w:rStyle w:val="CharSectNo"/>
        </w:rPr>
        <w:t>5</w:t>
      </w:r>
      <w:r w:rsidR="005A3739" w:rsidRPr="00C24A90">
        <w:tab/>
        <w:t>Protection of officials from liability</w:t>
      </w:r>
      <w:bookmarkEnd w:id="344"/>
    </w:p>
    <w:p w14:paraId="25B7442D" w14:textId="77777777" w:rsidR="005A3739" w:rsidRPr="00C24A90" w:rsidRDefault="005A3739" w:rsidP="008A6716">
      <w:pPr>
        <w:pStyle w:val="Amain"/>
        <w:keepNext/>
      </w:pPr>
      <w:r w:rsidRPr="00C24A90">
        <w:tab/>
        <w:t>(1)</w:t>
      </w:r>
      <w:r w:rsidRPr="00C24A90">
        <w:tab/>
        <w:t>An official is not civilly liable for conduct engaged in honestly and without recklessness—</w:t>
      </w:r>
    </w:p>
    <w:p w14:paraId="02BF3809" w14:textId="77777777" w:rsidR="005A3739" w:rsidRPr="00C24A90" w:rsidRDefault="005A3739" w:rsidP="008A6716">
      <w:pPr>
        <w:pStyle w:val="Apara"/>
        <w:keepNext/>
      </w:pPr>
      <w:r w:rsidRPr="00C24A90">
        <w:tab/>
        <w:t>(a)</w:t>
      </w:r>
      <w:r w:rsidRPr="00C24A90">
        <w:tab/>
        <w:t>in the exercise of a function under this Act; or</w:t>
      </w:r>
    </w:p>
    <w:p w14:paraId="7CD561E5" w14:textId="77777777" w:rsidR="005A3739" w:rsidRPr="00C24A90" w:rsidRDefault="005A3739" w:rsidP="005A3739">
      <w:pPr>
        <w:pStyle w:val="Apara"/>
      </w:pPr>
      <w:r w:rsidRPr="00C24A90">
        <w:tab/>
        <w:t>(b)</w:t>
      </w:r>
      <w:r w:rsidRPr="00C24A90">
        <w:tab/>
        <w:t>in the reasonable belief that the conduct was in the exercise of a function under this Act.</w:t>
      </w:r>
    </w:p>
    <w:p w14:paraId="211989FA" w14:textId="77777777" w:rsidR="005A3739" w:rsidRPr="00C24A90" w:rsidRDefault="005A3739" w:rsidP="005A3739">
      <w:pPr>
        <w:pStyle w:val="Amain"/>
      </w:pPr>
      <w:r w:rsidRPr="00C24A90">
        <w:tab/>
        <w:t>(2)</w:t>
      </w:r>
      <w:r w:rsidRPr="00C24A90">
        <w:tab/>
        <w:t>Any civil liability that would, apart from this section, attach to the official attaches instead to the Territory.</w:t>
      </w:r>
    </w:p>
    <w:p w14:paraId="6BCF0912" w14:textId="77777777" w:rsidR="005A3739" w:rsidRPr="00C24A90" w:rsidRDefault="005A3739" w:rsidP="005A3739">
      <w:pPr>
        <w:pStyle w:val="Amain"/>
        <w:keepNext/>
      </w:pPr>
      <w:r w:rsidRPr="00C24A90">
        <w:tab/>
        <w:t>(3)</w:t>
      </w:r>
      <w:r w:rsidRPr="00C24A90">
        <w:tab/>
        <w:t>In this section:</w:t>
      </w:r>
    </w:p>
    <w:p w14:paraId="009BDBCC" w14:textId="77777777" w:rsidR="005A3739" w:rsidRPr="00C24A90" w:rsidRDefault="005A3739" w:rsidP="005A3739">
      <w:pPr>
        <w:pStyle w:val="aDef"/>
        <w:numPr>
          <w:ilvl w:val="5"/>
          <w:numId w:val="0"/>
        </w:numPr>
        <w:ind w:left="1100"/>
      </w:pPr>
      <w:r w:rsidRPr="00C24A90">
        <w:rPr>
          <w:rStyle w:val="charBoldItals"/>
        </w:rPr>
        <w:t>conduct</w:t>
      </w:r>
      <w:r w:rsidRPr="00C24A90">
        <w:t xml:space="preserve"> means an act or omission to do an act.</w:t>
      </w:r>
    </w:p>
    <w:p w14:paraId="764BD615" w14:textId="77777777" w:rsidR="005A3739" w:rsidRPr="00C24A90" w:rsidRDefault="005A3739" w:rsidP="005A3739">
      <w:pPr>
        <w:pStyle w:val="aDef"/>
        <w:numPr>
          <w:ilvl w:val="5"/>
          <w:numId w:val="0"/>
        </w:numPr>
        <w:ind w:left="1100"/>
      </w:pPr>
      <w:r w:rsidRPr="00C24A90">
        <w:rPr>
          <w:rStyle w:val="charBoldItals"/>
        </w:rPr>
        <w:t>official</w:t>
      </w:r>
      <w:r w:rsidRPr="00C24A90">
        <w:t xml:space="preserve"> means—</w:t>
      </w:r>
    </w:p>
    <w:p w14:paraId="5660CD94" w14:textId="77777777" w:rsidR="005A3739" w:rsidRPr="00C24A90" w:rsidRDefault="005A3739" w:rsidP="005A3739">
      <w:pPr>
        <w:pStyle w:val="aDefpara"/>
      </w:pPr>
      <w:r w:rsidRPr="00C24A90">
        <w:tab/>
        <w:t>(a)</w:t>
      </w:r>
      <w:r w:rsidRPr="00C24A90">
        <w:tab/>
        <w:t>the chief psychiatrist; or</w:t>
      </w:r>
    </w:p>
    <w:p w14:paraId="5ABB8600" w14:textId="77777777" w:rsidR="005A3739" w:rsidRPr="00C24A90" w:rsidRDefault="005A3739" w:rsidP="005A3739">
      <w:pPr>
        <w:pStyle w:val="aDefpara"/>
      </w:pPr>
      <w:r w:rsidRPr="00C24A90">
        <w:tab/>
        <w:t>(b)</w:t>
      </w:r>
      <w:r w:rsidRPr="00C24A90">
        <w:tab/>
        <w:t>the care coordinator; or</w:t>
      </w:r>
    </w:p>
    <w:p w14:paraId="671082AB" w14:textId="77777777" w:rsidR="005A3739" w:rsidRPr="00C24A90" w:rsidRDefault="005A3739" w:rsidP="005A3739">
      <w:pPr>
        <w:pStyle w:val="aDefpara"/>
      </w:pPr>
      <w:r w:rsidRPr="00C24A90">
        <w:tab/>
        <w:t>(c)</w:t>
      </w:r>
      <w:r w:rsidRPr="00C24A90">
        <w:tab/>
        <w:t>a mental health officer; or</w:t>
      </w:r>
    </w:p>
    <w:p w14:paraId="7F71BDB2" w14:textId="77777777" w:rsidR="005A3739" w:rsidRPr="00C24A90" w:rsidRDefault="005A3739" w:rsidP="005A3739">
      <w:pPr>
        <w:pStyle w:val="aDefpara"/>
        <w:keepNext/>
      </w:pPr>
      <w:r w:rsidRPr="00C24A90">
        <w:lastRenderedPageBreak/>
        <w:tab/>
        <w:t>(d)</w:t>
      </w:r>
      <w:r w:rsidRPr="00C24A90">
        <w:tab/>
        <w:t>anyone else exercising a function under this Act.</w:t>
      </w:r>
    </w:p>
    <w:p w14:paraId="4987653A" w14:textId="348141DF" w:rsidR="005A3739" w:rsidRPr="00C24A90" w:rsidRDefault="005A3739" w:rsidP="009B1E4E">
      <w:pPr>
        <w:pStyle w:val="aNote"/>
        <w:keepNext/>
      </w:pPr>
      <w:r w:rsidRPr="00C24A90">
        <w:rPr>
          <w:i/>
        </w:rPr>
        <w:t>Note 1</w:t>
      </w:r>
      <w:r w:rsidRPr="00C24A90">
        <w:rPr>
          <w:i/>
        </w:rPr>
        <w:tab/>
      </w:r>
      <w:r w:rsidRPr="00C24A90">
        <w:t xml:space="preserve">An official visitor exercising a function under this Act is protected from civil liability by the </w:t>
      </w:r>
      <w:hyperlink r:id="rId308" w:tooltip="A2012-33" w:history="1">
        <w:r w:rsidRPr="00C24A90">
          <w:rPr>
            <w:rStyle w:val="charCitHyperlinkItal"/>
          </w:rPr>
          <w:t>Official Visitor Act 2012</w:t>
        </w:r>
      </w:hyperlink>
      <w:r w:rsidRPr="00C24A90">
        <w:t>, s 24.</w:t>
      </w:r>
    </w:p>
    <w:p w14:paraId="6A433CCE" w14:textId="7F1FD345" w:rsidR="005A3739" w:rsidRPr="00C24A90" w:rsidRDefault="005A3739" w:rsidP="005A3739">
      <w:pPr>
        <w:pStyle w:val="aNote"/>
        <w:rPr>
          <w:snapToGrid w:val="0"/>
        </w:rPr>
      </w:pPr>
      <w:r w:rsidRPr="00C24A90">
        <w:rPr>
          <w:rStyle w:val="charItals"/>
        </w:rPr>
        <w:t>Note 2</w:t>
      </w:r>
      <w:r w:rsidRPr="00C24A90">
        <w:rPr>
          <w:snapToGrid w:val="0"/>
        </w:rPr>
        <w:tab/>
        <w:t xml:space="preserve">A reference to an Act includes a reference to the statutory instruments made or in force under the Act, including any regulation (see </w:t>
      </w:r>
      <w:hyperlink r:id="rId309" w:tooltip="A2001-14" w:history="1">
        <w:r w:rsidRPr="00C24A90">
          <w:rPr>
            <w:rStyle w:val="charCitHyperlinkAbbrev"/>
          </w:rPr>
          <w:t>Legislation Act</w:t>
        </w:r>
      </w:hyperlink>
      <w:r w:rsidRPr="00C24A90">
        <w:t>,</w:t>
      </w:r>
      <w:r w:rsidRPr="00C24A90">
        <w:rPr>
          <w:snapToGrid w:val="0"/>
        </w:rPr>
        <w:t xml:space="preserve"> s 104).</w:t>
      </w:r>
    </w:p>
    <w:p w14:paraId="3080A9C4" w14:textId="77777777" w:rsidR="005A3739" w:rsidRPr="00C24A90" w:rsidRDefault="00210BEC" w:rsidP="000C0205">
      <w:pPr>
        <w:pStyle w:val="AH5Sec"/>
      </w:pPr>
      <w:bookmarkStart w:id="345" w:name="_Toc214441351"/>
      <w:r w:rsidRPr="00D03C80">
        <w:rPr>
          <w:rStyle w:val="CharSectNo"/>
        </w:rPr>
        <w:t>266</w:t>
      </w:r>
      <w:r w:rsidR="005A3739" w:rsidRPr="00C24A90">
        <w:tab/>
        <w:t>Report and record of use of restraint etc</w:t>
      </w:r>
      <w:bookmarkEnd w:id="345"/>
    </w:p>
    <w:p w14:paraId="52FD9281" w14:textId="77777777" w:rsidR="005A3739" w:rsidRPr="00C24A90" w:rsidRDefault="005A3739" w:rsidP="008A6716">
      <w:pPr>
        <w:pStyle w:val="Amain"/>
        <w:keepNext/>
      </w:pPr>
      <w:r w:rsidRPr="00C24A90">
        <w:tab/>
        <w:t>(1)</w:t>
      </w:r>
      <w:r w:rsidRPr="00C24A90">
        <w:tab/>
        <w:t>This section applies if—</w:t>
      </w:r>
    </w:p>
    <w:p w14:paraId="64EA3195" w14:textId="77777777" w:rsidR="005A3739" w:rsidRPr="00C24A90" w:rsidRDefault="005A3739" w:rsidP="008A6716">
      <w:pPr>
        <w:pStyle w:val="Apara"/>
        <w:keepNext/>
      </w:pPr>
      <w:r w:rsidRPr="00C24A90">
        <w:tab/>
        <w:t>(a)</w:t>
      </w:r>
      <w:r w:rsidRPr="00C24A90">
        <w:tab/>
        <w:t xml:space="preserve">an authorised person exercises a power under section </w:t>
      </w:r>
      <w:r w:rsidR="0031274D" w:rsidRPr="00C24A90">
        <w:t>263</w:t>
      </w:r>
      <w:r w:rsidRPr="00C24A90">
        <w:t xml:space="preserve"> or section </w:t>
      </w:r>
      <w:r w:rsidR="0031274D" w:rsidRPr="00C24A90">
        <w:t>264</w:t>
      </w:r>
      <w:r w:rsidRPr="00C24A90">
        <w:t xml:space="preserve"> in relation to a person (the </w:t>
      </w:r>
      <w:r w:rsidRPr="00C24A90">
        <w:rPr>
          <w:b/>
          <w:i/>
        </w:rPr>
        <w:t>subject person</w:t>
      </w:r>
      <w:r w:rsidRPr="00C24A90">
        <w:t xml:space="preserve">); and </w:t>
      </w:r>
    </w:p>
    <w:p w14:paraId="077D0F5A" w14:textId="77777777" w:rsidR="005A3739" w:rsidRPr="00C24A90" w:rsidRDefault="005A3739" w:rsidP="000C0205">
      <w:pPr>
        <w:pStyle w:val="Apara"/>
      </w:pPr>
      <w:r w:rsidRPr="00C24A90">
        <w:tab/>
        <w:t>(b)</w:t>
      </w:r>
      <w:r w:rsidRPr="00C24A90">
        <w:tab/>
        <w:t>in the course of exercising the power the authorised person—</w:t>
      </w:r>
    </w:p>
    <w:p w14:paraId="63C2AA96" w14:textId="77777777" w:rsidR="005A3739" w:rsidRPr="00C24A90" w:rsidRDefault="005A3739" w:rsidP="000C0205">
      <w:pPr>
        <w:pStyle w:val="Asubpara"/>
      </w:pPr>
      <w:r w:rsidRPr="00C24A90">
        <w:tab/>
        <w:t>(i)</w:t>
      </w:r>
      <w:r w:rsidRPr="00C24A90">
        <w:tab/>
        <w:t>restrains, involuntary secludes or forcibly gives medication to the subject person; or</w:t>
      </w:r>
    </w:p>
    <w:p w14:paraId="3E1733DA" w14:textId="77777777" w:rsidR="005A3739" w:rsidRPr="00C24A90" w:rsidRDefault="005A3739" w:rsidP="000C0205">
      <w:pPr>
        <w:pStyle w:val="Asubpara"/>
      </w:pPr>
      <w:r w:rsidRPr="00C24A90">
        <w:tab/>
        <w:t>(ii)</w:t>
      </w:r>
      <w:r w:rsidRPr="00C24A90">
        <w:tab/>
        <w:t>becomes aware of anything else that may have an adverse effect on the subject person’s physical or mental health; and</w:t>
      </w:r>
    </w:p>
    <w:p w14:paraId="1B2D1999" w14:textId="77777777" w:rsidR="005A3739" w:rsidRPr="00C24A90" w:rsidRDefault="005A3739" w:rsidP="000C0205">
      <w:pPr>
        <w:pStyle w:val="Apara"/>
      </w:pPr>
      <w:r w:rsidRPr="00C24A90">
        <w:tab/>
        <w:t>(c)</w:t>
      </w:r>
      <w:r w:rsidRPr="00C24A90">
        <w:tab/>
        <w:t>the subject person is taken to a facility.</w:t>
      </w:r>
    </w:p>
    <w:p w14:paraId="2C3BCF89" w14:textId="77777777" w:rsidR="005A3739" w:rsidRPr="00C24A90" w:rsidRDefault="005A3739" w:rsidP="008A6716">
      <w:pPr>
        <w:pStyle w:val="Amain"/>
        <w:keepNext/>
      </w:pPr>
      <w:r w:rsidRPr="00C24A90">
        <w:tab/>
        <w:t>(2)</w:t>
      </w:r>
      <w:r w:rsidRPr="00C24A90">
        <w:tab/>
        <w:t xml:space="preserve">The authorised person must give a report about the matter mentioned in subsection (1) (b) to the person in charge of the facility.  </w:t>
      </w:r>
    </w:p>
    <w:p w14:paraId="3BD5347A" w14:textId="77777777" w:rsidR="005A3739" w:rsidRPr="00C24A90" w:rsidRDefault="005A3739" w:rsidP="000C0205">
      <w:pPr>
        <w:pStyle w:val="Amain"/>
      </w:pPr>
      <w:r w:rsidRPr="00C24A90">
        <w:tab/>
        <w:t>(3)</w:t>
      </w:r>
      <w:r w:rsidRPr="00C24A90">
        <w:tab/>
        <w:t>The person in charge of the facility must—</w:t>
      </w:r>
    </w:p>
    <w:p w14:paraId="7D4B06D5" w14:textId="77777777" w:rsidR="005A3739" w:rsidRPr="00C24A90" w:rsidRDefault="005A3739" w:rsidP="000C0205">
      <w:pPr>
        <w:pStyle w:val="Apara"/>
      </w:pPr>
      <w:r w:rsidRPr="00C24A90">
        <w:tab/>
        <w:t>(a)</w:t>
      </w:r>
      <w:r w:rsidRPr="00C24A90">
        <w:tab/>
        <w:t>enter the report in the subject person’s record; and</w:t>
      </w:r>
    </w:p>
    <w:p w14:paraId="42520367" w14:textId="77777777" w:rsidR="005A3739" w:rsidRPr="00C24A90" w:rsidRDefault="005A3739" w:rsidP="000C0205">
      <w:pPr>
        <w:pStyle w:val="Apara"/>
      </w:pPr>
      <w:r w:rsidRPr="00C24A90">
        <w:tab/>
        <w:t>(b)</w:t>
      </w:r>
      <w:r w:rsidRPr="00C24A90">
        <w:tab/>
        <w:t>if the facility is a community care facility or mental health facility—keep a register of any restraint, involuntary seclusion or forcible giving of medication included in the report.</w:t>
      </w:r>
    </w:p>
    <w:p w14:paraId="5F596128" w14:textId="77777777" w:rsidR="005A3739" w:rsidRPr="00C24A90" w:rsidRDefault="005A3739" w:rsidP="009B1E4E">
      <w:pPr>
        <w:pStyle w:val="Amain"/>
        <w:keepNext/>
      </w:pPr>
      <w:r w:rsidRPr="00C24A90">
        <w:tab/>
        <w:t>(4)</w:t>
      </w:r>
      <w:r w:rsidRPr="00C24A90">
        <w:tab/>
        <w:t>In this section:</w:t>
      </w:r>
    </w:p>
    <w:p w14:paraId="02F1141A" w14:textId="77777777" w:rsidR="005A3739" w:rsidRPr="00C24A90" w:rsidRDefault="005A3739" w:rsidP="006F2C20">
      <w:pPr>
        <w:pStyle w:val="aDef"/>
        <w:numPr>
          <w:ilvl w:val="5"/>
          <w:numId w:val="6"/>
        </w:numPr>
      </w:pPr>
      <w:r w:rsidRPr="00C24A90">
        <w:rPr>
          <w:b/>
          <w:i/>
        </w:rPr>
        <w:t>facility</w:t>
      </w:r>
      <w:r w:rsidRPr="00C24A90">
        <w:t xml:space="preserve"> means a community care facility, mental health facility and an interstate facility.</w:t>
      </w:r>
    </w:p>
    <w:p w14:paraId="759CD161" w14:textId="77777777" w:rsidR="005A3739" w:rsidRPr="00C24A90" w:rsidRDefault="005A3739" w:rsidP="006F2C20">
      <w:pPr>
        <w:pStyle w:val="aDef"/>
        <w:numPr>
          <w:ilvl w:val="5"/>
          <w:numId w:val="6"/>
        </w:numPr>
      </w:pPr>
      <w:r w:rsidRPr="00C24A90">
        <w:rPr>
          <w:b/>
          <w:i/>
        </w:rPr>
        <w:lastRenderedPageBreak/>
        <w:t>interstate facility</w:t>
      </w:r>
      <w:r w:rsidRPr="00C24A90">
        <w:t xml:space="preserve"> means an interstate community care facility and an interstate mental health facility under chapter 15 (Interstate application of mental health laws).</w:t>
      </w:r>
    </w:p>
    <w:p w14:paraId="1C196F54" w14:textId="77777777" w:rsidR="005A3739" w:rsidRPr="00C24A90" w:rsidRDefault="003E068F" w:rsidP="005A3739">
      <w:pPr>
        <w:pStyle w:val="AH5Sec"/>
      </w:pPr>
      <w:bookmarkStart w:id="346" w:name="_Toc214441352"/>
      <w:r w:rsidRPr="00D03C80">
        <w:rPr>
          <w:rStyle w:val="CharSectNo"/>
        </w:rPr>
        <w:t>26</w:t>
      </w:r>
      <w:r w:rsidR="00210BEC" w:rsidRPr="00D03C80">
        <w:rPr>
          <w:rStyle w:val="CharSectNo"/>
        </w:rPr>
        <w:t>7</w:t>
      </w:r>
      <w:r w:rsidR="005A3739" w:rsidRPr="00C24A90">
        <w:tab/>
        <w:t>Appeals from ACAT to Supreme Court</w:t>
      </w:r>
      <w:bookmarkEnd w:id="346"/>
    </w:p>
    <w:p w14:paraId="16D0A217" w14:textId="77777777" w:rsidR="005A3739" w:rsidRPr="00C24A90" w:rsidRDefault="005A3739" w:rsidP="005A3739">
      <w:pPr>
        <w:pStyle w:val="Amain"/>
        <w:keepNext/>
      </w:pPr>
      <w:r w:rsidRPr="00C24A90">
        <w:tab/>
        <w:t>(1)</w:t>
      </w:r>
      <w:r w:rsidRPr="00C24A90">
        <w:tab/>
        <w:t>An appeal to the Supreme Court from a decision of the ACAT in a proceeding may be brought by—</w:t>
      </w:r>
    </w:p>
    <w:p w14:paraId="5CE70526" w14:textId="77777777" w:rsidR="005A3739" w:rsidRPr="00C24A90" w:rsidRDefault="005A3739" w:rsidP="005A3739">
      <w:pPr>
        <w:pStyle w:val="Apara"/>
      </w:pPr>
      <w:r w:rsidRPr="00C24A90">
        <w:tab/>
        <w:t>(a)</w:t>
      </w:r>
      <w:r w:rsidRPr="00C24A90">
        <w:tab/>
        <w:t>someone in relation to whom the decision was made; or</w:t>
      </w:r>
    </w:p>
    <w:p w14:paraId="25BD76DF" w14:textId="77777777" w:rsidR="005A3739" w:rsidRPr="00C24A90" w:rsidRDefault="005A3739" w:rsidP="005A3739">
      <w:pPr>
        <w:pStyle w:val="Apara"/>
      </w:pPr>
      <w:r w:rsidRPr="00C24A90">
        <w:tab/>
        <w:t>(b)</w:t>
      </w:r>
      <w:r w:rsidRPr="00C24A90">
        <w:tab/>
        <w:t>someone who appeared, or was entitled to appear under section </w:t>
      </w:r>
      <w:r w:rsidR="00182933" w:rsidRPr="00C24A90">
        <w:t>190</w:t>
      </w:r>
      <w:r w:rsidRPr="00C24A90">
        <w:t xml:space="preserve"> (1) (Appearance), before the ACAT in the proceeding; or</w:t>
      </w:r>
    </w:p>
    <w:p w14:paraId="70860A59" w14:textId="77777777" w:rsidR="005A3739" w:rsidRPr="00C24A90" w:rsidRDefault="005A3739" w:rsidP="005A3739">
      <w:pPr>
        <w:pStyle w:val="Apara"/>
      </w:pPr>
      <w:r w:rsidRPr="00C24A90">
        <w:tab/>
        <w:t>(c)</w:t>
      </w:r>
      <w:r w:rsidRPr="00C24A90">
        <w:tab/>
        <w:t>the discrimination commissioner; or</w:t>
      </w:r>
    </w:p>
    <w:p w14:paraId="6147E128" w14:textId="77777777" w:rsidR="005A3739" w:rsidRPr="00C24A90" w:rsidRDefault="005A3739" w:rsidP="005A3739">
      <w:pPr>
        <w:pStyle w:val="Apara"/>
      </w:pPr>
      <w:r w:rsidRPr="00C24A90">
        <w:tab/>
        <w:t>(d)</w:t>
      </w:r>
      <w:r w:rsidRPr="00C24A90">
        <w:tab/>
        <w:t>anyone else with the court’s leave.</w:t>
      </w:r>
    </w:p>
    <w:p w14:paraId="1D9599DE" w14:textId="226DEF33" w:rsidR="005A3739" w:rsidRPr="00C24A90" w:rsidRDefault="005A3739" w:rsidP="005A3739">
      <w:pPr>
        <w:pStyle w:val="aNote"/>
      </w:pPr>
      <w:r w:rsidRPr="00C24A90">
        <w:rPr>
          <w:rStyle w:val="charItals"/>
        </w:rPr>
        <w:t>Note</w:t>
      </w:r>
      <w:r w:rsidRPr="00C24A90">
        <w:rPr>
          <w:rStyle w:val="charItals"/>
        </w:rPr>
        <w:tab/>
      </w:r>
      <w:r w:rsidRPr="00C24A90">
        <w:t xml:space="preserve">See the </w:t>
      </w:r>
      <w:hyperlink r:id="rId310" w:tooltip="A2008-35" w:history="1">
        <w:r w:rsidRPr="00C24A90">
          <w:rPr>
            <w:rStyle w:val="charCitHyperlinkItal"/>
          </w:rPr>
          <w:t>ACT Civil and Administrative Tribunal Act 2008</w:t>
        </w:r>
      </w:hyperlink>
      <w:r w:rsidRPr="00C24A90">
        <w:t>, pt 8.</w:t>
      </w:r>
    </w:p>
    <w:p w14:paraId="0F3CA76D" w14:textId="7EBC8F0E" w:rsidR="005A3739" w:rsidRPr="00C24A90" w:rsidRDefault="005A3739" w:rsidP="005A3739">
      <w:pPr>
        <w:pStyle w:val="Amain"/>
      </w:pPr>
      <w:r w:rsidRPr="00C24A90">
        <w:tab/>
        <w:t>(2)</w:t>
      </w:r>
      <w:r w:rsidRPr="00C24A90">
        <w:tab/>
        <w:t xml:space="preserve">The </w:t>
      </w:r>
      <w:hyperlink r:id="rId311" w:tooltip="A1930-21" w:history="1">
        <w:r w:rsidRPr="00C24A90">
          <w:rPr>
            <w:rStyle w:val="charCitHyperlinkItal"/>
          </w:rPr>
          <w:t>Magistrates Court Act 1930</w:t>
        </w:r>
      </w:hyperlink>
      <w:r w:rsidRPr="00C24A90">
        <w:t>, section 214 (3) and (4) (Appeals in cases other than civil cases) applies in relation to an appeal under this section as if it were an appeal mentioned in that Act, section 214 (1).</w:t>
      </w:r>
    </w:p>
    <w:p w14:paraId="24EFC8E8" w14:textId="12AD69E1" w:rsidR="005A3739" w:rsidRPr="00C24A90" w:rsidRDefault="005A3739" w:rsidP="005A3739">
      <w:pPr>
        <w:pStyle w:val="Amain"/>
      </w:pPr>
      <w:r w:rsidRPr="00C24A90">
        <w:tab/>
        <w:t>(3)</w:t>
      </w:r>
      <w:r w:rsidRPr="00C24A90">
        <w:tab/>
        <w:t xml:space="preserve">The </w:t>
      </w:r>
      <w:hyperlink r:id="rId312" w:tooltip="A2008-35" w:history="1">
        <w:r w:rsidRPr="00C24A90">
          <w:rPr>
            <w:rStyle w:val="charCitHyperlinkItal"/>
          </w:rPr>
          <w:t>ACT Civil and Administrative Tribunal Act 2008</w:t>
        </w:r>
      </w:hyperlink>
      <w:r w:rsidRPr="00C24A90">
        <w:t>, section 86 (Appeal to Supreme Court) and section 87 (Sending documents and things to Supreme Court) do not apply to a decision or appeal to which this section applies.</w:t>
      </w:r>
    </w:p>
    <w:p w14:paraId="1DFB2AA0" w14:textId="77777777" w:rsidR="005A3739" w:rsidRPr="00C24A90" w:rsidRDefault="003E068F" w:rsidP="005A3739">
      <w:pPr>
        <w:pStyle w:val="AH5Sec"/>
      </w:pPr>
      <w:bookmarkStart w:id="347" w:name="_Toc214441353"/>
      <w:r w:rsidRPr="00D03C80">
        <w:rPr>
          <w:rStyle w:val="CharSectNo"/>
        </w:rPr>
        <w:t>2</w:t>
      </w:r>
      <w:r w:rsidR="00210BEC" w:rsidRPr="00D03C80">
        <w:rPr>
          <w:rStyle w:val="CharSectNo"/>
        </w:rPr>
        <w:t>68</w:t>
      </w:r>
      <w:r w:rsidR="005A3739" w:rsidRPr="00C24A90">
        <w:tab/>
        <w:t>Relationship with Guardianship and Management of Property Act</w:t>
      </w:r>
      <w:bookmarkEnd w:id="347"/>
    </w:p>
    <w:p w14:paraId="479EF465" w14:textId="671E788A" w:rsidR="005A3739" w:rsidRPr="00C24A90" w:rsidRDefault="005A3739" w:rsidP="008A6716">
      <w:pPr>
        <w:pStyle w:val="Amain"/>
        <w:keepNext/>
      </w:pPr>
      <w:r w:rsidRPr="00C24A90">
        <w:tab/>
        <w:t>(1)</w:t>
      </w:r>
      <w:r w:rsidRPr="00C24A90">
        <w:tab/>
        <w:t xml:space="preserve">Despite anything in the </w:t>
      </w:r>
      <w:hyperlink r:id="rId313" w:tooltip="A1991-62" w:history="1">
        <w:r w:rsidRPr="00C24A90">
          <w:rPr>
            <w:rStyle w:val="charCitHyperlinkItal"/>
          </w:rPr>
          <w:t>Guardianship and Management of Property Act 1991</w:t>
        </w:r>
      </w:hyperlink>
      <w:r w:rsidRPr="00C24A90">
        <w:t xml:space="preserve"> or an order appointing a guardian, a guardian appointed for a person under that Act—</w:t>
      </w:r>
    </w:p>
    <w:p w14:paraId="3812B057" w14:textId="77777777" w:rsidR="005A3739" w:rsidRPr="00C24A90" w:rsidRDefault="005A3739" w:rsidP="005A3739">
      <w:pPr>
        <w:pStyle w:val="Apara"/>
      </w:pPr>
      <w:r w:rsidRPr="00C24A90">
        <w:tab/>
        <w:t>(a)</w:t>
      </w:r>
      <w:r w:rsidRPr="00C24A90">
        <w:tab/>
        <w:t>is not entitled to give consent to electroconvulsive therapy or psychiatric surgery; and</w:t>
      </w:r>
    </w:p>
    <w:p w14:paraId="4003D7CA" w14:textId="77777777" w:rsidR="005A3739" w:rsidRPr="00C24A90" w:rsidRDefault="005A3739" w:rsidP="005A3739">
      <w:pPr>
        <w:pStyle w:val="Apara"/>
      </w:pPr>
      <w:r w:rsidRPr="00C24A90">
        <w:lastRenderedPageBreak/>
        <w:tab/>
        <w:t>(b)</w:t>
      </w:r>
      <w:r w:rsidRPr="00C24A90">
        <w:tab/>
        <w:t>if the person is subject to a community care order—is not entitled to decide anything for the person contrary to any determinations or decisions made in relation to the person by the care coordinator under the community care order (or any related restriction order).</w:t>
      </w:r>
    </w:p>
    <w:p w14:paraId="6E7A4695" w14:textId="6E643FD3" w:rsidR="005A3739" w:rsidRPr="00C24A90" w:rsidRDefault="005A3739" w:rsidP="005A3739">
      <w:pPr>
        <w:pStyle w:val="Amain"/>
      </w:pPr>
      <w:r w:rsidRPr="00C24A90">
        <w:tab/>
        <w:t>(2)</w:t>
      </w:r>
      <w:r w:rsidRPr="00C24A90">
        <w:tab/>
        <w:t xml:space="preserve">Despite anything in the </w:t>
      </w:r>
      <w:hyperlink r:id="rId314" w:tooltip="A1991-62" w:history="1">
        <w:r w:rsidRPr="00C24A90">
          <w:rPr>
            <w:rStyle w:val="charCitHyperlinkItal"/>
          </w:rPr>
          <w:t>Guardianship and Management of Property Act 1991</w:t>
        </w:r>
      </w:hyperlink>
      <w:r w:rsidRPr="00C24A90">
        <w:t>, section 70 (ACAT may consent to prescribed medical procedures), the ACAT must not, while exercising its jurisdiction under the Act—</w:t>
      </w:r>
    </w:p>
    <w:p w14:paraId="63F2B90A" w14:textId="77777777" w:rsidR="005A3739" w:rsidRPr="00C24A90" w:rsidRDefault="005A3739" w:rsidP="005A3739">
      <w:pPr>
        <w:pStyle w:val="Apara"/>
      </w:pPr>
      <w:r w:rsidRPr="00C24A90">
        <w:tab/>
        <w:t>(a)</w:t>
      </w:r>
      <w:r w:rsidRPr="00C24A90">
        <w:tab/>
        <w:t>make an order in relation to any consent to electroconvulsive therapy or psychiatric surgery; and</w:t>
      </w:r>
    </w:p>
    <w:p w14:paraId="71B198A9" w14:textId="77777777" w:rsidR="005A3739" w:rsidRPr="00C24A90" w:rsidRDefault="005A3739" w:rsidP="005A3739">
      <w:pPr>
        <w:pStyle w:val="Apara"/>
      </w:pPr>
      <w:r w:rsidRPr="00C24A90">
        <w:tab/>
        <w:t>(b)</w:t>
      </w:r>
      <w:r w:rsidRPr="00C24A90">
        <w:tab/>
        <w:t>make an order in relation to a person contrary to any community care order (or restriction order) made in relation to the person.</w:t>
      </w:r>
    </w:p>
    <w:p w14:paraId="453A780A" w14:textId="47AB3BED" w:rsidR="005A3739" w:rsidRPr="00C24A90" w:rsidRDefault="005A3739" w:rsidP="005A3739">
      <w:pPr>
        <w:pStyle w:val="aNote"/>
      </w:pPr>
      <w:r w:rsidRPr="00C24A90">
        <w:rPr>
          <w:rStyle w:val="charItals"/>
        </w:rPr>
        <w:t>Note</w:t>
      </w:r>
      <w:r w:rsidRPr="00C24A90">
        <w:rPr>
          <w:rStyle w:val="charItals"/>
        </w:rPr>
        <w:tab/>
      </w:r>
      <w:r w:rsidRPr="00C24A90">
        <w:t xml:space="preserve">In certain circumstances a guardian can consent to a person’s treatment, care or support for mental illness (see </w:t>
      </w:r>
      <w:hyperlink r:id="rId315" w:tooltip="A1991-62" w:history="1">
        <w:r w:rsidRPr="00C24A90">
          <w:rPr>
            <w:rStyle w:val="charCitHyperlinkItal"/>
          </w:rPr>
          <w:t>Guardianship and Management of Property Act 1991</w:t>
        </w:r>
      </w:hyperlink>
      <w:r w:rsidRPr="00C24A90">
        <w:t xml:space="preserve">, s 70A). </w:t>
      </w:r>
    </w:p>
    <w:p w14:paraId="6F1C0028" w14:textId="77777777" w:rsidR="005A3739" w:rsidRPr="00C24A90" w:rsidRDefault="003E068F" w:rsidP="005A3739">
      <w:pPr>
        <w:pStyle w:val="AH5Sec"/>
      </w:pPr>
      <w:bookmarkStart w:id="348" w:name="_Toc214441354"/>
      <w:r w:rsidRPr="00D03C80">
        <w:rPr>
          <w:rStyle w:val="CharSectNo"/>
        </w:rPr>
        <w:t>2</w:t>
      </w:r>
      <w:r w:rsidR="00210BEC" w:rsidRPr="00D03C80">
        <w:rPr>
          <w:rStyle w:val="CharSectNo"/>
        </w:rPr>
        <w:t>69</w:t>
      </w:r>
      <w:r w:rsidR="005A3739" w:rsidRPr="00C24A90">
        <w:tab/>
        <w:t>Relationship with Powers of Attorney Act</w:t>
      </w:r>
      <w:bookmarkEnd w:id="348"/>
    </w:p>
    <w:p w14:paraId="203EE749" w14:textId="5FE6F578" w:rsidR="005A3739" w:rsidRPr="00C24A90" w:rsidRDefault="005A3739" w:rsidP="008A6716">
      <w:pPr>
        <w:pStyle w:val="Amainreturn"/>
        <w:keepNext/>
      </w:pPr>
      <w:r w:rsidRPr="00C24A90">
        <w:t xml:space="preserve">Despite anything in the </w:t>
      </w:r>
      <w:hyperlink r:id="rId316" w:tooltip="A2006-50" w:history="1">
        <w:r w:rsidRPr="00C24A90">
          <w:rPr>
            <w:rStyle w:val="charCitHyperlinkItal"/>
          </w:rPr>
          <w:t>Powers of Attorney Act 2006</w:t>
        </w:r>
      </w:hyperlink>
      <w:r w:rsidRPr="00C24A90">
        <w:t xml:space="preserve"> or an instrument creating a power of attorney, an attorney of a person appointed under a power of attorney under that Act—</w:t>
      </w:r>
    </w:p>
    <w:p w14:paraId="283B8C99" w14:textId="77777777" w:rsidR="005A3739" w:rsidRPr="00C24A90" w:rsidRDefault="005A3739" w:rsidP="005A3739">
      <w:pPr>
        <w:pStyle w:val="Apara"/>
      </w:pPr>
      <w:r w:rsidRPr="00C24A90">
        <w:tab/>
        <w:t>(a)</w:t>
      </w:r>
      <w:r w:rsidRPr="00C24A90">
        <w:tab/>
        <w:t>is not entitled to give consent to electroconvulsive therapy or psychiatric surgery; and</w:t>
      </w:r>
    </w:p>
    <w:p w14:paraId="0F8DA273" w14:textId="77777777" w:rsidR="005A3739" w:rsidRPr="00C24A90" w:rsidRDefault="005A3739" w:rsidP="005A3739">
      <w:pPr>
        <w:pStyle w:val="Apara"/>
        <w:keepLines/>
      </w:pPr>
      <w:r w:rsidRPr="00C24A90">
        <w:tab/>
        <w:t>(b)</w:t>
      </w:r>
      <w:r w:rsidRPr="00C24A90">
        <w:tab/>
        <w:t>if the person is subject to a community care order—is not entitled to decide anything for the person contrary to any determinations or decisions made in relation to the person by the care coordinator under the community care order (or any related restriction order).</w:t>
      </w:r>
    </w:p>
    <w:p w14:paraId="479DD996" w14:textId="2454046B" w:rsidR="005A3739" w:rsidRPr="00C24A90" w:rsidRDefault="005A3739" w:rsidP="005A3739">
      <w:pPr>
        <w:pStyle w:val="aNote"/>
      </w:pPr>
      <w:r w:rsidRPr="00C24A90">
        <w:rPr>
          <w:rStyle w:val="charItals"/>
        </w:rPr>
        <w:t>Note</w:t>
      </w:r>
      <w:r w:rsidRPr="00C24A90">
        <w:rPr>
          <w:rStyle w:val="charItals"/>
        </w:rPr>
        <w:tab/>
      </w:r>
      <w:r w:rsidRPr="00C24A90">
        <w:t xml:space="preserve">In certain circumstances an attorney can consent to a person’s treatment, care or support for mental illness (see </w:t>
      </w:r>
      <w:hyperlink r:id="rId317" w:tooltip="A2006-50" w:history="1">
        <w:r w:rsidRPr="00C24A90">
          <w:rPr>
            <w:rStyle w:val="charCitHyperlinkItal"/>
          </w:rPr>
          <w:t>Powers of Attorney Act 2006</w:t>
        </w:r>
      </w:hyperlink>
      <w:r w:rsidRPr="00C24A90">
        <w:t xml:space="preserve">, s 46A). </w:t>
      </w:r>
    </w:p>
    <w:p w14:paraId="0DB13818" w14:textId="77777777" w:rsidR="005A3739" w:rsidRPr="00C24A90" w:rsidRDefault="003E068F" w:rsidP="005A3739">
      <w:pPr>
        <w:pStyle w:val="AH5Sec"/>
      </w:pPr>
      <w:bookmarkStart w:id="349" w:name="_Toc214441355"/>
      <w:r w:rsidRPr="00D03C80">
        <w:rPr>
          <w:rStyle w:val="CharSectNo"/>
        </w:rPr>
        <w:lastRenderedPageBreak/>
        <w:t>27</w:t>
      </w:r>
      <w:r w:rsidR="00210BEC" w:rsidRPr="00D03C80">
        <w:rPr>
          <w:rStyle w:val="CharSectNo"/>
        </w:rPr>
        <w:t>0</w:t>
      </w:r>
      <w:r w:rsidR="005A3739" w:rsidRPr="00C24A90">
        <w:tab/>
        <w:t>Certain rights unaffected</w:t>
      </w:r>
      <w:bookmarkEnd w:id="349"/>
    </w:p>
    <w:p w14:paraId="62C1BA12" w14:textId="77777777" w:rsidR="005A3739" w:rsidRPr="00C24A90" w:rsidRDefault="005A3739" w:rsidP="005A3739">
      <w:pPr>
        <w:pStyle w:val="Amainreturn"/>
      </w:pPr>
      <w:r w:rsidRPr="00C24A90">
        <w:t>Nothing in this Act prevents a person in relation to whom no ACAT order is in force—</w:t>
      </w:r>
    </w:p>
    <w:p w14:paraId="3D0C3E13" w14:textId="77777777" w:rsidR="005A3739" w:rsidRPr="00C24A90" w:rsidRDefault="005A3739" w:rsidP="005A3739">
      <w:pPr>
        <w:pStyle w:val="Apara"/>
      </w:pPr>
      <w:r w:rsidRPr="00C24A90">
        <w:tab/>
        <w:t>(a)</w:t>
      </w:r>
      <w:r w:rsidRPr="00C24A90">
        <w:tab/>
        <w:t>refusing to receive particular treatment, care or support at a mental health facility; or</w:t>
      </w:r>
    </w:p>
    <w:p w14:paraId="19B62A35" w14:textId="77777777" w:rsidR="005A3739" w:rsidRPr="00C24A90" w:rsidRDefault="005A3739" w:rsidP="005A3739">
      <w:pPr>
        <w:pStyle w:val="Apara"/>
      </w:pPr>
      <w:r w:rsidRPr="00C24A90">
        <w:tab/>
        <w:t>(b)</w:t>
      </w:r>
      <w:r w:rsidRPr="00C24A90">
        <w:tab/>
        <w:t>discharging himself or herself from the facility.</w:t>
      </w:r>
    </w:p>
    <w:p w14:paraId="7933247F" w14:textId="77777777" w:rsidR="0028743D" w:rsidRPr="008854AA" w:rsidRDefault="0028743D" w:rsidP="0028743D">
      <w:pPr>
        <w:pStyle w:val="AH5Sec"/>
      </w:pPr>
      <w:bookmarkStart w:id="350" w:name="_Toc214441356"/>
      <w:r w:rsidRPr="00D03C80">
        <w:rPr>
          <w:rStyle w:val="CharSectNo"/>
        </w:rPr>
        <w:t>271A</w:t>
      </w:r>
      <w:r w:rsidRPr="008854AA">
        <w:tab/>
        <w:t>Reviews by Minister and director-general</w:t>
      </w:r>
      <w:bookmarkEnd w:id="350"/>
    </w:p>
    <w:p w14:paraId="3A0C070F" w14:textId="77777777" w:rsidR="0028743D" w:rsidRPr="008854AA" w:rsidRDefault="0028743D" w:rsidP="0028743D">
      <w:pPr>
        <w:pStyle w:val="Amain"/>
      </w:pPr>
      <w:r w:rsidRPr="008854AA">
        <w:tab/>
        <w:t>(1)</w:t>
      </w:r>
      <w:r w:rsidRPr="008854AA">
        <w:tab/>
        <w:t>The Minister must invite public submissions and review the operation of the following provisions of this Act not earlier than 5 years and not later than 6 years after the day this section commences:</w:t>
      </w:r>
    </w:p>
    <w:p w14:paraId="7A77AC14" w14:textId="77777777" w:rsidR="0028743D" w:rsidRPr="008854AA" w:rsidRDefault="0028743D" w:rsidP="0028743D">
      <w:pPr>
        <w:pStyle w:val="Apara"/>
      </w:pPr>
      <w:r w:rsidRPr="008854AA">
        <w:tab/>
        <w:t>(a)</w:t>
      </w:r>
      <w:r w:rsidRPr="008854AA">
        <w:tab/>
        <w:t>section 58 (Psychiatric treatment order);</w:t>
      </w:r>
    </w:p>
    <w:p w14:paraId="5C116F1A" w14:textId="77777777" w:rsidR="0028743D" w:rsidRPr="008854AA" w:rsidRDefault="0028743D" w:rsidP="0028743D">
      <w:pPr>
        <w:pStyle w:val="Apara"/>
      </w:pPr>
      <w:r w:rsidRPr="008854AA">
        <w:tab/>
        <w:t>(b)</w:t>
      </w:r>
      <w:r w:rsidRPr="008854AA">
        <w:tab/>
        <w:t>section 66 (Community care order);</w:t>
      </w:r>
    </w:p>
    <w:p w14:paraId="23E031C2" w14:textId="77777777" w:rsidR="0028743D" w:rsidRPr="008854AA" w:rsidRDefault="0028743D" w:rsidP="0028743D">
      <w:pPr>
        <w:pStyle w:val="Apara"/>
      </w:pPr>
      <w:r w:rsidRPr="008854AA">
        <w:tab/>
        <w:t>(c)</w:t>
      </w:r>
      <w:r w:rsidRPr="008854AA">
        <w:tab/>
        <w:t>section 101 (Forensic psychiatric treatment order);</w:t>
      </w:r>
    </w:p>
    <w:p w14:paraId="6AE195DF" w14:textId="77777777" w:rsidR="0028743D" w:rsidRPr="008854AA" w:rsidRDefault="0028743D" w:rsidP="0028743D">
      <w:pPr>
        <w:pStyle w:val="Apara"/>
      </w:pPr>
      <w:r w:rsidRPr="008854AA">
        <w:tab/>
        <w:t>(d)</w:t>
      </w:r>
      <w:r w:rsidRPr="008854AA">
        <w:tab/>
        <w:t>section 102 (Content of forensic psychiatric treatment order);</w:t>
      </w:r>
    </w:p>
    <w:p w14:paraId="6B3F8744" w14:textId="77777777" w:rsidR="0028743D" w:rsidRPr="008854AA" w:rsidRDefault="0028743D" w:rsidP="0028743D">
      <w:pPr>
        <w:pStyle w:val="Apara"/>
      </w:pPr>
      <w:r w:rsidRPr="008854AA">
        <w:tab/>
        <w:t>(e)</w:t>
      </w:r>
      <w:r w:rsidRPr="008854AA">
        <w:tab/>
        <w:t>section 108 (Forensic community care order).</w:t>
      </w:r>
    </w:p>
    <w:p w14:paraId="7F353442" w14:textId="77777777" w:rsidR="0028743D" w:rsidRPr="008854AA" w:rsidRDefault="0028743D" w:rsidP="0028743D">
      <w:pPr>
        <w:pStyle w:val="Amain"/>
      </w:pPr>
      <w:r w:rsidRPr="008854AA">
        <w:tab/>
        <w:t>(2)</w:t>
      </w:r>
      <w:r w:rsidRPr="008854AA">
        <w:tab/>
        <w:t>The Minister must present a report of the review under subsection (1) to the Legislative Assembly not later than 2 years after the day the review commences.</w:t>
      </w:r>
    </w:p>
    <w:p w14:paraId="3722D238" w14:textId="77777777" w:rsidR="0028743D" w:rsidRPr="008854AA" w:rsidRDefault="0028743D" w:rsidP="00DA6498">
      <w:pPr>
        <w:pStyle w:val="Amain"/>
        <w:keepLines/>
      </w:pPr>
      <w:r w:rsidRPr="008854AA">
        <w:tab/>
        <w:t>(3)</w:t>
      </w:r>
      <w:r w:rsidRPr="008854AA">
        <w:tab/>
        <w:t>The director-general must invite public submissions and review the operation of the following provisions of this Act not earlier than 5 years and not later than 6 years after the day this section commences:</w:t>
      </w:r>
    </w:p>
    <w:p w14:paraId="4DE78D21" w14:textId="77777777" w:rsidR="0028743D" w:rsidRPr="008854AA" w:rsidRDefault="0028743D" w:rsidP="0028743D">
      <w:pPr>
        <w:pStyle w:val="Apara"/>
      </w:pPr>
      <w:r w:rsidRPr="008854AA">
        <w:tab/>
        <w:t>(a)</w:t>
      </w:r>
      <w:r w:rsidRPr="008854AA">
        <w:tab/>
        <w:t>section 56 (What ACAT must take into account—mental health order);</w:t>
      </w:r>
    </w:p>
    <w:p w14:paraId="471DFC36" w14:textId="77777777" w:rsidR="0028743D" w:rsidRPr="008854AA" w:rsidRDefault="0028743D" w:rsidP="0028743D">
      <w:pPr>
        <w:pStyle w:val="Apara"/>
      </w:pPr>
      <w:r w:rsidRPr="008854AA">
        <w:tab/>
        <w:t>(b)</w:t>
      </w:r>
      <w:r w:rsidRPr="008854AA">
        <w:tab/>
        <w:t>section 77 (Contravention of mental health order);</w:t>
      </w:r>
    </w:p>
    <w:p w14:paraId="6461798F" w14:textId="77777777" w:rsidR="0028743D" w:rsidRPr="008854AA" w:rsidRDefault="0028743D" w:rsidP="0028743D">
      <w:pPr>
        <w:pStyle w:val="Apara"/>
      </w:pPr>
      <w:r w:rsidRPr="008854AA">
        <w:tab/>
        <w:t>(c)</w:t>
      </w:r>
      <w:r w:rsidRPr="008854AA">
        <w:tab/>
        <w:t>section 80 (Apprehension);</w:t>
      </w:r>
    </w:p>
    <w:p w14:paraId="0A8149E7" w14:textId="77777777" w:rsidR="0028743D" w:rsidRPr="008854AA" w:rsidRDefault="0028743D" w:rsidP="0028743D">
      <w:pPr>
        <w:pStyle w:val="Apara"/>
      </w:pPr>
      <w:r w:rsidRPr="008854AA">
        <w:tab/>
        <w:t>(d)</w:t>
      </w:r>
      <w:r w:rsidRPr="008854AA">
        <w:tab/>
        <w:t xml:space="preserve">section 127 (Definitions—pt 7.2), definition of </w:t>
      </w:r>
      <w:r w:rsidRPr="008854AA">
        <w:rPr>
          <w:rStyle w:val="charBoldItals"/>
        </w:rPr>
        <w:t>forensic patient</w:t>
      </w:r>
      <w:r w:rsidRPr="008854AA">
        <w:t>;</w:t>
      </w:r>
    </w:p>
    <w:p w14:paraId="1CFCEC6D" w14:textId="77777777" w:rsidR="0028743D" w:rsidRPr="008854AA" w:rsidRDefault="0028743D" w:rsidP="0028743D">
      <w:pPr>
        <w:pStyle w:val="Apara"/>
      </w:pPr>
      <w:r w:rsidRPr="008854AA">
        <w:lastRenderedPageBreak/>
        <w:tab/>
        <w:t>(e)</w:t>
      </w:r>
      <w:r w:rsidRPr="008854AA">
        <w:tab/>
        <w:t>section 134 (Disclosures to registered affected people);</w:t>
      </w:r>
    </w:p>
    <w:p w14:paraId="2E06CC58" w14:textId="77777777" w:rsidR="0028743D" w:rsidRPr="008854AA" w:rsidRDefault="0028743D" w:rsidP="0028743D">
      <w:pPr>
        <w:pStyle w:val="Apara"/>
      </w:pPr>
      <w:r w:rsidRPr="008854AA">
        <w:tab/>
        <w:t>(f)</w:t>
      </w:r>
      <w:r w:rsidRPr="008854AA">
        <w:tab/>
        <w:t>section 180 (Review of detention under court order);</w:t>
      </w:r>
    </w:p>
    <w:p w14:paraId="55DA0F07" w14:textId="77777777" w:rsidR="0028743D" w:rsidRPr="008854AA" w:rsidRDefault="0028743D" w:rsidP="0028743D">
      <w:pPr>
        <w:pStyle w:val="Apara"/>
      </w:pPr>
      <w:r w:rsidRPr="008854AA">
        <w:tab/>
        <w:t>(g)</w:t>
      </w:r>
      <w:r w:rsidRPr="008854AA">
        <w:tab/>
        <w:t>section 182 (Review of conditions of release);</w:t>
      </w:r>
    </w:p>
    <w:p w14:paraId="297F6F30" w14:textId="77777777" w:rsidR="0028743D" w:rsidRPr="008854AA" w:rsidRDefault="0028743D" w:rsidP="0028743D">
      <w:pPr>
        <w:pStyle w:val="Apara"/>
      </w:pPr>
      <w:r w:rsidRPr="008854AA">
        <w:tab/>
        <w:t>(h)</w:t>
      </w:r>
      <w:r w:rsidRPr="008854AA">
        <w:tab/>
        <w:t>section 188 (Notice of hearing);</w:t>
      </w:r>
    </w:p>
    <w:p w14:paraId="18D950A4" w14:textId="77777777" w:rsidR="0028743D" w:rsidRPr="008854AA" w:rsidRDefault="0028743D" w:rsidP="0028743D">
      <w:pPr>
        <w:pStyle w:val="Apara"/>
      </w:pPr>
      <w:r w:rsidRPr="008854AA">
        <w:tab/>
        <w:t>(i)</w:t>
      </w:r>
      <w:r w:rsidRPr="008854AA">
        <w:tab/>
        <w:t>section 190 (Appearance);</w:t>
      </w:r>
    </w:p>
    <w:p w14:paraId="63F77300" w14:textId="77777777" w:rsidR="0028743D" w:rsidRPr="008854AA" w:rsidRDefault="0028743D" w:rsidP="0028743D">
      <w:pPr>
        <w:pStyle w:val="Apara"/>
      </w:pPr>
      <w:r w:rsidRPr="008854AA">
        <w:tab/>
        <w:t>(j)</w:t>
      </w:r>
      <w:r w:rsidRPr="008854AA">
        <w:tab/>
        <w:t>section 198A (Chief psychiatrist may make guidelines).</w:t>
      </w:r>
    </w:p>
    <w:p w14:paraId="2703B585" w14:textId="77777777" w:rsidR="0028743D" w:rsidRPr="008854AA" w:rsidRDefault="0028743D" w:rsidP="0028743D">
      <w:pPr>
        <w:pStyle w:val="Amain"/>
      </w:pPr>
      <w:r w:rsidRPr="008854AA">
        <w:tab/>
        <w:t>(4)</w:t>
      </w:r>
      <w:r w:rsidRPr="008854AA">
        <w:tab/>
        <w:t>The director-general must give a report of the review under subsection (3) to the Minister not later than 2 years after the day the review commences.</w:t>
      </w:r>
    </w:p>
    <w:p w14:paraId="54578615" w14:textId="77777777" w:rsidR="0028743D" w:rsidRPr="008854AA" w:rsidRDefault="0028743D" w:rsidP="0028743D">
      <w:pPr>
        <w:pStyle w:val="Amain"/>
      </w:pPr>
      <w:r w:rsidRPr="008854AA">
        <w:tab/>
        <w:t>(5)</w:t>
      </w:r>
      <w:r w:rsidRPr="008854AA">
        <w:tab/>
        <w:t>Subsections (1) to (4) and this subsection expire 9 years after the day this section commences.</w:t>
      </w:r>
    </w:p>
    <w:p w14:paraId="3CBFBA82" w14:textId="77777777" w:rsidR="005A3739" w:rsidRPr="00C24A90" w:rsidRDefault="003E068F" w:rsidP="005A3739">
      <w:pPr>
        <w:pStyle w:val="AH5Sec"/>
      </w:pPr>
      <w:bookmarkStart w:id="351" w:name="_Toc214441357"/>
      <w:r w:rsidRPr="00D03C80">
        <w:rPr>
          <w:rStyle w:val="CharSectNo"/>
        </w:rPr>
        <w:t>27</w:t>
      </w:r>
      <w:r w:rsidR="00210BEC" w:rsidRPr="00D03C80">
        <w:rPr>
          <w:rStyle w:val="CharSectNo"/>
        </w:rPr>
        <w:t>2</w:t>
      </w:r>
      <w:r w:rsidR="005A3739" w:rsidRPr="00C24A90">
        <w:tab/>
        <w:t>Determination of fees</w:t>
      </w:r>
      <w:bookmarkEnd w:id="351"/>
    </w:p>
    <w:p w14:paraId="2262CFC4" w14:textId="77777777" w:rsidR="005A3739" w:rsidRPr="00C24A90" w:rsidRDefault="005A3739" w:rsidP="005A3739">
      <w:pPr>
        <w:pStyle w:val="Amain"/>
        <w:keepNext/>
      </w:pPr>
      <w:r w:rsidRPr="00C24A90">
        <w:tab/>
        <w:t>(1)</w:t>
      </w:r>
      <w:r w:rsidRPr="00C24A90">
        <w:tab/>
        <w:t>The Minister may determine fees for this Act.</w:t>
      </w:r>
    </w:p>
    <w:p w14:paraId="1D37E23A" w14:textId="77777777" w:rsidR="005A3739" w:rsidRPr="00C24A90" w:rsidRDefault="005A3739" w:rsidP="005A3739">
      <w:pPr>
        <w:pStyle w:val="Amain"/>
        <w:keepNext/>
      </w:pPr>
      <w:r w:rsidRPr="00C24A90">
        <w:tab/>
        <w:t>(2)</w:t>
      </w:r>
      <w:r w:rsidRPr="00C24A90">
        <w:tab/>
        <w:t>A determination is a disallowable instrument.</w:t>
      </w:r>
    </w:p>
    <w:p w14:paraId="756DBE0C" w14:textId="77777777" w:rsidR="005A3739" w:rsidRPr="00C24A90" w:rsidRDefault="003E068F" w:rsidP="005A3739">
      <w:pPr>
        <w:pStyle w:val="AH5Sec"/>
      </w:pPr>
      <w:bookmarkStart w:id="352" w:name="_Toc214441358"/>
      <w:r w:rsidRPr="00D03C80">
        <w:rPr>
          <w:rStyle w:val="CharSectNo"/>
        </w:rPr>
        <w:t>27</w:t>
      </w:r>
      <w:r w:rsidR="00210BEC" w:rsidRPr="00D03C80">
        <w:rPr>
          <w:rStyle w:val="CharSectNo"/>
        </w:rPr>
        <w:t>4</w:t>
      </w:r>
      <w:r w:rsidR="005A3739" w:rsidRPr="00C24A90">
        <w:tab/>
        <w:t>Regulation-making power</w:t>
      </w:r>
      <w:bookmarkEnd w:id="352"/>
    </w:p>
    <w:p w14:paraId="0E20C574" w14:textId="77777777" w:rsidR="005A3739" w:rsidRPr="00C24A90" w:rsidRDefault="005A3739" w:rsidP="005A3739">
      <w:pPr>
        <w:pStyle w:val="Amainreturn"/>
        <w:keepNext/>
      </w:pPr>
      <w:r w:rsidRPr="00C24A90">
        <w:t>The Executive may make regulations for this Act.</w:t>
      </w:r>
    </w:p>
    <w:p w14:paraId="5962BFA0" w14:textId="77777777" w:rsidR="00303DCD" w:rsidRDefault="00303DCD" w:rsidP="002A3279">
      <w:pPr>
        <w:pStyle w:val="02Text"/>
        <w:sectPr w:rsidR="00303DCD">
          <w:headerReference w:type="even" r:id="rId318"/>
          <w:headerReference w:type="default" r:id="rId319"/>
          <w:footerReference w:type="even" r:id="rId320"/>
          <w:footerReference w:type="default" r:id="rId321"/>
          <w:footerReference w:type="first" r:id="rId322"/>
          <w:pgSz w:w="11907" w:h="16839" w:code="9"/>
          <w:pgMar w:top="3880" w:right="1900" w:bottom="3100" w:left="2300" w:header="1800" w:footer="1760" w:gutter="0"/>
          <w:pgNumType w:start="1"/>
          <w:cols w:space="720"/>
          <w:titlePg/>
          <w:docGrid w:linePitch="254"/>
        </w:sectPr>
      </w:pPr>
    </w:p>
    <w:p w14:paraId="4CD704EE" w14:textId="77777777" w:rsidR="00D21886" w:rsidRPr="00C24A90" w:rsidRDefault="00D21886">
      <w:pPr>
        <w:pStyle w:val="PageBreak"/>
      </w:pPr>
      <w:r w:rsidRPr="00C24A90">
        <w:br w:type="page"/>
      </w:r>
    </w:p>
    <w:p w14:paraId="6FE4ECAF" w14:textId="77777777" w:rsidR="0051779D" w:rsidRPr="00D03C80" w:rsidRDefault="002017CD" w:rsidP="002017CD">
      <w:pPr>
        <w:pStyle w:val="Sched-heading"/>
      </w:pPr>
      <w:bookmarkStart w:id="353" w:name="_Toc214441359"/>
      <w:r w:rsidRPr="00D03C80">
        <w:rPr>
          <w:rStyle w:val="CharChapNo"/>
        </w:rPr>
        <w:lastRenderedPageBreak/>
        <w:t>Schedule 1</w:t>
      </w:r>
      <w:r w:rsidRPr="00C24A90">
        <w:tab/>
      </w:r>
      <w:r w:rsidR="0051779D" w:rsidRPr="00D03C80">
        <w:rPr>
          <w:rStyle w:val="CharChapText"/>
        </w:rPr>
        <w:t>Reviewable decisions</w:t>
      </w:r>
      <w:bookmarkEnd w:id="353"/>
    </w:p>
    <w:p w14:paraId="3C58E7B1" w14:textId="77777777" w:rsidR="0084524F" w:rsidRPr="00C24A90" w:rsidRDefault="0084524F" w:rsidP="006D75FF">
      <w:pPr>
        <w:pStyle w:val="Placeholder"/>
        <w:suppressLineNumbers/>
      </w:pPr>
      <w:r w:rsidRPr="00C24A90">
        <w:rPr>
          <w:rStyle w:val="CharPartNo"/>
        </w:rPr>
        <w:t xml:space="preserve">  </w:t>
      </w:r>
      <w:r w:rsidRPr="00C24A90">
        <w:rPr>
          <w:rStyle w:val="CharPartText"/>
        </w:rPr>
        <w:t xml:space="preserve">  </w:t>
      </w:r>
    </w:p>
    <w:p w14:paraId="39BD3D5B" w14:textId="77777777" w:rsidR="0051779D" w:rsidRPr="00C24A90" w:rsidRDefault="008864FF" w:rsidP="0051779D">
      <w:pPr>
        <w:pStyle w:val="ref"/>
        <w:keepNext/>
      </w:pPr>
      <w:r w:rsidRPr="00C24A90">
        <w:t>(see ch 16</w:t>
      </w:r>
      <w:r w:rsidR="0051779D" w:rsidRPr="00C24A90">
        <w:t>)</w:t>
      </w:r>
    </w:p>
    <w:p w14:paraId="2BE78D8C" w14:textId="77777777" w:rsidR="000C7E32" w:rsidRPr="00C24A90" w:rsidRDefault="000C7E32" w:rsidP="000C7E32"/>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914AD4" w:rsidRPr="00C24A90" w14:paraId="31C4FAA5" w14:textId="77777777" w:rsidTr="00914AD4">
        <w:trPr>
          <w:cantSplit/>
          <w:tblHeader/>
        </w:trPr>
        <w:tc>
          <w:tcPr>
            <w:tcW w:w="1200" w:type="dxa"/>
            <w:tcBorders>
              <w:bottom w:val="single" w:sz="4" w:space="0" w:color="auto"/>
            </w:tcBorders>
          </w:tcPr>
          <w:p w14:paraId="6D2E0441" w14:textId="77777777" w:rsidR="00914AD4" w:rsidRPr="00C24A90" w:rsidRDefault="00914AD4" w:rsidP="00914AD4">
            <w:pPr>
              <w:pStyle w:val="TableColHd"/>
            </w:pPr>
            <w:r w:rsidRPr="00C24A90">
              <w:t>column 1</w:t>
            </w:r>
          </w:p>
          <w:p w14:paraId="19662DFF" w14:textId="77777777" w:rsidR="00914AD4" w:rsidRPr="00C24A90" w:rsidRDefault="00914AD4" w:rsidP="00914AD4">
            <w:pPr>
              <w:pStyle w:val="TableColHd"/>
            </w:pPr>
            <w:r w:rsidRPr="00C24A90">
              <w:t>item</w:t>
            </w:r>
          </w:p>
        </w:tc>
        <w:tc>
          <w:tcPr>
            <w:tcW w:w="2107" w:type="dxa"/>
            <w:tcBorders>
              <w:bottom w:val="single" w:sz="4" w:space="0" w:color="auto"/>
            </w:tcBorders>
          </w:tcPr>
          <w:p w14:paraId="7FFF5731" w14:textId="77777777" w:rsidR="00914AD4" w:rsidRPr="00C24A90" w:rsidRDefault="00914AD4" w:rsidP="00914AD4">
            <w:pPr>
              <w:pStyle w:val="TableColHd"/>
            </w:pPr>
            <w:r w:rsidRPr="00C24A90">
              <w:t>column 2</w:t>
            </w:r>
          </w:p>
          <w:p w14:paraId="01C0DE8D" w14:textId="77777777" w:rsidR="00914AD4" w:rsidRPr="00C24A90" w:rsidRDefault="00914AD4" w:rsidP="00914AD4">
            <w:pPr>
              <w:pStyle w:val="TableColHd"/>
            </w:pPr>
            <w:r w:rsidRPr="00C24A90">
              <w:t>section</w:t>
            </w:r>
          </w:p>
        </w:tc>
        <w:tc>
          <w:tcPr>
            <w:tcW w:w="2107" w:type="dxa"/>
            <w:tcBorders>
              <w:bottom w:val="single" w:sz="4" w:space="0" w:color="auto"/>
            </w:tcBorders>
          </w:tcPr>
          <w:p w14:paraId="5F26827D" w14:textId="77777777" w:rsidR="00914AD4" w:rsidRPr="00C24A90" w:rsidRDefault="00914AD4" w:rsidP="00914AD4">
            <w:pPr>
              <w:pStyle w:val="TableColHd"/>
            </w:pPr>
            <w:r w:rsidRPr="00C24A90">
              <w:t>column 3</w:t>
            </w:r>
          </w:p>
          <w:p w14:paraId="6368E940" w14:textId="77777777" w:rsidR="00914AD4" w:rsidRPr="00C24A90" w:rsidRDefault="00914AD4" w:rsidP="00914AD4">
            <w:pPr>
              <w:pStyle w:val="TableColHd"/>
            </w:pPr>
            <w:r w:rsidRPr="00C24A90">
              <w:t>decision</w:t>
            </w:r>
          </w:p>
        </w:tc>
        <w:tc>
          <w:tcPr>
            <w:tcW w:w="2534" w:type="dxa"/>
            <w:tcBorders>
              <w:bottom w:val="single" w:sz="4" w:space="0" w:color="auto"/>
            </w:tcBorders>
          </w:tcPr>
          <w:p w14:paraId="4AC9260C" w14:textId="77777777" w:rsidR="00914AD4" w:rsidRPr="00C24A90" w:rsidRDefault="00914AD4" w:rsidP="00914AD4">
            <w:pPr>
              <w:pStyle w:val="TableColHd"/>
            </w:pPr>
            <w:r w:rsidRPr="00C24A90">
              <w:t>column 4</w:t>
            </w:r>
          </w:p>
          <w:p w14:paraId="21C5867C" w14:textId="77777777" w:rsidR="00914AD4" w:rsidRPr="00C24A90" w:rsidRDefault="00914AD4" w:rsidP="00914AD4">
            <w:pPr>
              <w:pStyle w:val="TableColHd"/>
            </w:pPr>
            <w:r w:rsidRPr="00C24A90">
              <w:t>entity</w:t>
            </w:r>
          </w:p>
        </w:tc>
      </w:tr>
      <w:tr w:rsidR="00914AD4" w:rsidRPr="00C24A90" w14:paraId="38CAF6EA" w14:textId="77777777" w:rsidTr="00914AD4">
        <w:trPr>
          <w:cantSplit/>
        </w:trPr>
        <w:tc>
          <w:tcPr>
            <w:tcW w:w="1200" w:type="dxa"/>
            <w:tcBorders>
              <w:top w:val="single" w:sz="4" w:space="0" w:color="auto"/>
            </w:tcBorders>
          </w:tcPr>
          <w:p w14:paraId="6CD05D3C" w14:textId="77777777" w:rsidR="00914AD4" w:rsidRPr="00C24A90" w:rsidRDefault="000C7E32" w:rsidP="000C7E32">
            <w:pPr>
              <w:pStyle w:val="TableNumbered"/>
              <w:numPr>
                <w:ilvl w:val="0"/>
                <w:numId w:val="0"/>
              </w:numPr>
            </w:pPr>
            <w:r w:rsidRPr="00C24A90">
              <w:t>1</w:t>
            </w:r>
          </w:p>
        </w:tc>
        <w:tc>
          <w:tcPr>
            <w:tcW w:w="2107" w:type="dxa"/>
            <w:tcBorders>
              <w:top w:val="single" w:sz="4" w:space="0" w:color="auto"/>
            </w:tcBorders>
          </w:tcPr>
          <w:p w14:paraId="1095CA13" w14:textId="77777777" w:rsidR="00914AD4" w:rsidRPr="00C24A90" w:rsidRDefault="00374788" w:rsidP="00914AD4">
            <w:pPr>
              <w:pStyle w:val="TableText10"/>
            </w:pPr>
            <w:r w:rsidRPr="00C24A90">
              <w:t>121</w:t>
            </w:r>
          </w:p>
        </w:tc>
        <w:tc>
          <w:tcPr>
            <w:tcW w:w="2107" w:type="dxa"/>
            <w:tcBorders>
              <w:top w:val="single" w:sz="4" w:space="0" w:color="auto"/>
            </w:tcBorders>
          </w:tcPr>
          <w:p w14:paraId="5D75F75E" w14:textId="77777777" w:rsidR="00914AD4" w:rsidRPr="00C24A90" w:rsidRDefault="00914AD4" w:rsidP="00914AD4">
            <w:pPr>
              <w:pStyle w:val="TableText10"/>
            </w:pPr>
            <w:r w:rsidRPr="00C24A90">
              <w:t>refuse to grant leave</w:t>
            </w:r>
          </w:p>
        </w:tc>
        <w:tc>
          <w:tcPr>
            <w:tcW w:w="2534" w:type="dxa"/>
            <w:tcBorders>
              <w:top w:val="single" w:sz="4" w:space="0" w:color="auto"/>
            </w:tcBorders>
          </w:tcPr>
          <w:p w14:paraId="119FC165" w14:textId="77777777" w:rsidR="00914AD4" w:rsidRPr="00C24A90" w:rsidRDefault="00914AD4" w:rsidP="00914AD4">
            <w:pPr>
              <w:pStyle w:val="TableText10"/>
            </w:pPr>
            <w:r w:rsidRPr="00C24A90">
              <w:t>applicant for leave</w:t>
            </w:r>
          </w:p>
        </w:tc>
      </w:tr>
      <w:tr w:rsidR="00914AD4" w:rsidRPr="00C24A90" w14:paraId="5205B922" w14:textId="77777777" w:rsidTr="00914AD4">
        <w:trPr>
          <w:cantSplit/>
        </w:trPr>
        <w:tc>
          <w:tcPr>
            <w:tcW w:w="1200" w:type="dxa"/>
          </w:tcPr>
          <w:p w14:paraId="5D6F43D3" w14:textId="77777777" w:rsidR="00914AD4" w:rsidRPr="00C24A90" w:rsidRDefault="000C7E32" w:rsidP="000C7E32">
            <w:pPr>
              <w:pStyle w:val="TableNumbered"/>
              <w:numPr>
                <w:ilvl w:val="0"/>
                <w:numId w:val="0"/>
              </w:numPr>
            </w:pPr>
            <w:r w:rsidRPr="00C24A90">
              <w:t>2</w:t>
            </w:r>
          </w:p>
        </w:tc>
        <w:tc>
          <w:tcPr>
            <w:tcW w:w="2107" w:type="dxa"/>
          </w:tcPr>
          <w:p w14:paraId="1089E72C" w14:textId="77777777" w:rsidR="00914AD4" w:rsidRPr="00C24A90" w:rsidRDefault="00374788" w:rsidP="00914AD4">
            <w:pPr>
              <w:pStyle w:val="TableText10"/>
            </w:pPr>
            <w:r w:rsidRPr="00C24A90">
              <w:t>122</w:t>
            </w:r>
          </w:p>
        </w:tc>
        <w:tc>
          <w:tcPr>
            <w:tcW w:w="2107" w:type="dxa"/>
          </w:tcPr>
          <w:p w14:paraId="15763D95" w14:textId="77777777" w:rsidR="00914AD4" w:rsidRPr="00C24A90" w:rsidRDefault="00914AD4" w:rsidP="000C7E32">
            <w:pPr>
              <w:pStyle w:val="TableText10"/>
            </w:pPr>
            <w:r w:rsidRPr="00C24A90">
              <w:t>refuse to grant leave</w:t>
            </w:r>
          </w:p>
        </w:tc>
        <w:tc>
          <w:tcPr>
            <w:tcW w:w="2534" w:type="dxa"/>
          </w:tcPr>
          <w:p w14:paraId="74253240" w14:textId="77777777" w:rsidR="00914AD4" w:rsidRPr="00C24A90" w:rsidRDefault="00914AD4" w:rsidP="00914AD4">
            <w:pPr>
              <w:pStyle w:val="TableText10"/>
            </w:pPr>
            <w:r w:rsidRPr="00C24A90">
              <w:t>applicant for leave</w:t>
            </w:r>
          </w:p>
        </w:tc>
      </w:tr>
      <w:tr w:rsidR="00914AD4" w:rsidRPr="00C24A90" w14:paraId="13423AC9" w14:textId="77777777" w:rsidTr="00914AD4">
        <w:trPr>
          <w:cantSplit/>
        </w:trPr>
        <w:tc>
          <w:tcPr>
            <w:tcW w:w="1200" w:type="dxa"/>
          </w:tcPr>
          <w:p w14:paraId="409C3F2B" w14:textId="77777777" w:rsidR="00914AD4" w:rsidRPr="00C24A90" w:rsidRDefault="000C7E32" w:rsidP="000C7E32">
            <w:pPr>
              <w:pStyle w:val="TableNumbered"/>
              <w:numPr>
                <w:ilvl w:val="0"/>
                <w:numId w:val="0"/>
              </w:numPr>
            </w:pPr>
            <w:r w:rsidRPr="00C24A90">
              <w:t>3</w:t>
            </w:r>
          </w:p>
        </w:tc>
        <w:tc>
          <w:tcPr>
            <w:tcW w:w="2107" w:type="dxa"/>
          </w:tcPr>
          <w:p w14:paraId="45302B17" w14:textId="77777777" w:rsidR="00914AD4" w:rsidRPr="00C24A90" w:rsidRDefault="00374788" w:rsidP="00914AD4">
            <w:pPr>
              <w:pStyle w:val="TableText10"/>
            </w:pPr>
            <w:r w:rsidRPr="00C24A90">
              <w:t>123</w:t>
            </w:r>
          </w:p>
        </w:tc>
        <w:tc>
          <w:tcPr>
            <w:tcW w:w="2107" w:type="dxa"/>
          </w:tcPr>
          <w:p w14:paraId="63F1DC5B" w14:textId="77777777" w:rsidR="00914AD4" w:rsidRPr="00C24A90" w:rsidRDefault="00914AD4" w:rsidP="00914AD4">
            <w:pPr>
              <w:pStyle w:val="TableText10"/>
            </w:pPr>
            <w:r w:rsidRPr="00C24A90">
              <w:t>revoke leave</w:t>
            </w:r>
          </w:p>
        </w:tc>
        <w:tc>
          <w:tcPr>
            <w:tcW w:w="2534" w:type="dxa"/>
          </w:tcPr>
          <w:p w14:paraId="509F8871" w14:textId="77777777" w:rsidR="00914AD4" w:rsidRPr="00C24A90" w:rsidRDefault="00914AD4" w:rsidP="00914AD4">
            <w:pPr>
              <w:pStyle w:val="TableText10"/>
            </w:pPr>
            <w:r w:rsidRPr="00C24A90">
              <w:t>applicant for leave</w:t>
            </w:r>
          </w:p>
        </w:tc>
      </w:tr>
      <w:tr w:rsidR="00914AD4" w:rsidRPr="00C24A90" w14:paraId="2F8391A0" w14:textId="77777777" w:rsidTr="00914AD4">
        <w:trPr>
          <w:cantSplit/>
        </w:trPr>
        <w:tc>
          <w:tcPr>
            <w:tcW w:w="1200" w:type="dxa"/>
          </w:tcPr>
          <w:p w14:paraId="6ED5DB6D" w14:textId="77777777" w:rsidR="00914AD4" w:rsidRPr="00C24A90" w:rsidRDefault="000C7E32" w:rsidP="000C7E32">
            <w:pPr>
              <w:pStyle w:val="TableNumbered"/>
              <w:numPr>
                <w:ilvl w:val="0"/>
                <w:numId w:val="0"/>
              </w:numPr>
            </w:pPr>
            <w:r w:rsidRPr="00C24A90">
              <w:t>4</w:t>
            </w:r>
          </w:p>
        </w:tc>
        <w:tc>
          <w:tcPr>
            <w:tcW w:w="2107" w:type="dxa"/>
          </w:tcPr>
          <w:p w14:paraId="1D4FDD76" w14:textId="77777777" w:rsidR="00914AD4" w:rsidRPr="00C24A90" w:rsidRDefault="00374788" w:rsidP="00914AD4">
            <w:pPr>
              <w:pStyle w:val="TableText10"/>
            </w:pPr>
            <w:r w:rsidRPr="00C24A90">
              <w:t>143</w:t>
            </w:r>
          </w:p>
        </w:tc>
        <w:tc>
          <w:tcPr>
            <w:tcW w:w="2107" w:type="dxa"/>
          </w:tcPr>
          <w:p w14:paraId="1BEFAAE5" w14:textId="77777777" w:rsidR="00914AD4" w:rsidRPr="00C24A90" w:rsidRDefault="00914AD4" w:rsidP="00914AD4">
            <w:pPr>
              <w:pStyle w:val="TableText10"/>
            </w:pPr>
            <w:r w:rsidRPr="00C24A90">
              <w:t>refuse to grant leave</w:t>
            </w:r>
          </w:p>
        </w:tc>
        <w:tc>
          <w:tcPr>
            <w:tcW w:w="2534" w:type="dxa"/>
          </w:tcPr>
          <w:p w14:paraId="547BE16A" w14:textId="77777777" w:rsidR="00914AD4" w:rsidRPr="00C24A90" w:rsidRDefault="00914AD4" w:rsidP="00914AD4">
            <w:pPr>
              <w:pStyle w:val="TableText10"/>
            </w:pPr>
            <w:r w:rsidRPr="00C24A90">
              <w:t>applicant for leave</w:t>
            </w:r>
          </w:p>
        </w:tc>
      </w:tr>
      <w:tr w:rsidR="00914AD4" w:rsidRPr="00C24A90" w14:paraId="1C1B5617" w14:textId="77777777" w:rsidTr="00914AD4">
        <w:trPr>
          <w:cantSplit/>
        </w:trPr>
        <w:tc>
          <w:tcPr>
            <w:tcW w:w="1200" w:type="dxa"/>
          </w:tcPr>
          <w:p w14:paraId="6576731A" w14:textId="77777777" w:rsidR="00914AD4" w:rsidRPr="00C24A90" w:rsidRDefault="000C7E32" w:rsidP="000C7E32">
            <w:pPr>
              <w:pStyle w:val="TableNumbered"/>
              <w:numPr>
                <w:ilvl w:val="0"/>
                <w:numId w:val="0"/>
              </w:numPr>
            </w:pPr>
            <w:r w:rsidRPr="00C24A90">
              <w:t>5</w:t>
            </w:r>
          </w:p>
        </w:tc>
        <w:tc>
          <w:tcPr>
            <w:tcW w:w="2107" w:type="dxa"/>
          </w:tcPr>
          <w:p w14:paraId="0C2A8D55" w14:textId="77777777" w:rsidR="00914AD4" w:rsidRPr="00C24A90" w:rsidRDefault="00374788" w:rsidP="00914AD4">
            <w:pPr>
              <w:pStyle w:val="TableText10"/>
            </w:pPr>
            <w:r w:rsidRPr="00C24A90">
              <w:t>144</w:t>
            </w:r>
          </w:p>
        </w:tc>
        <w:tc>
          <w:tcPr>
            <w:tcW w:w="2107" w:type="dxa"/>
          </w:tcPr>
          <w:p w14:paraId="577CA409" w14:textId="77777777" w:rsidR="00914AD4" w:rsidRPr="00C24A90" w:rsidRDefault="00914AD4" w:rsidP="000C7E32">
            <w:pPr>
              <w:pStyle w:val="TableText10"/>
            </w:pPr>
            <w:r w:rsidRPr="00C24A90">
              <w:t>revoke leave</w:t>
            </w:r>
          </w:p>
        </w:tc>
        <w:tc>
          <w:tcPr>
            <w:tcW w:w="2534" w:type="dxa"/>
          </w:tcPr>
          <w:p w14:paraId="63ADC2E9" w14:textId="77777777" w:rsidR="00914AD4" w:rsidRPr="00C24A90" w:rsidRDefault="00914AD4" w:rsidP="00914AD4">
            <w:pPr>
              <w:pStyle w:val="TableText10"/>
            </w:pPr>
            <w:r w:rsidRPr="00C24A90">
              <w:t>applicant for leave</w:t>
            </w:r>
          </w:p>
        </w:tc>
      </w:tr>
      <w:tr w:rsidR="00914AD4" w:rsidRPr="00C24A90" w14:paraId="6E943154" w14:textId="77777777" w:rsidTr="00914AD4">
        <w:trPr>
          <w:cantSplit/>
        </w:trPr>
        <w:tc>
          <w:tcPr>
            <w:tcW w:w="1200" w:type="dxa"/>
          </w:tcPr>
          <w:p w14:paraId="5FC263FB" w14:textId="77777777" w:rsidR="00914AD4" w:rsidRPr="00C24A90" w:rsidRDefault="000C7E32" w:rsidP="000C7E32">
            <w:pPr>
              <w:pStyle w:val="TableNumbered"/>
              <w:numPr>
                <w:ilvl w:val="0"/>
                <w:numId w:val="0"/>
              </w:numPr>
            </w:pPr>
            <w:r w:rsidRPr="00C24A90">
              <w:t>6</w:t>
            </w:r>
          </w:p>
        </w:tc>
        <w:tc>
          <w:tcPr>
            <w:tcW w:w="2107" w:type="dxa"/>
          </w:tcPr>
          <w:p w14:paraId="3F8273CB" w14:textId="77777777" w:rsidR="00914AD4" w:rsidRPr="00C24A90" w:rsidRDefault="00374788" w:rsidP="00914AD4">
            <w:pPr>
              <w:pStyle w:val="TableText10"/>
            </w:pPr>
            <w:r w:rsidRPr="00C24A90">
              <w:t>22</w:t>
            </w:r>
            <w:r w:rsidR="0031274D" w:rsidRPr="00C24A90">
              <w:t>6</w:t>
            </w:r>
          </w:p>
        </w:tc>
        <w:tc>
          <w:tcPr>
            <w:tcW w:w="2107" w:type="dxa"/>
          </w:tcPr>
          <w:p w14:paraId="0AA103E6" w14:textId="77777777" w:rsidR="00914AD4" w:rsidRPr="00C24A90" w:rsidRDefault="00914AD4" w:rsidP="00914AD4">
            <w:pPr>
              <w:pStyle w:val="TableText10"/>
            </w:pPr>
            <w:r w:rsidRPr="00C24A90">
              <w:t xml:space="preserve">refuse to issue licence </w:t>
            </w:r>
          </w:p>
        </w:tc>
        <w:tc>
          <w:tcPr>
            <w:tcW w:w="2534" w:type="dxa"/>
          </w:tcPr>
          <w:p w14:paraId="5E1F372A" w14:textId="77777777" w:rsidR="00914AD4" w:rsidRPr="00C24A90" w:rsidRDefault="00914AD4" w:rsidP="00914AD4">
            <w:pPr>
              <w:pStyle w:val="TableText10"/>
            </w:pPr>
            <w:r w:rsidRPr="00C24A90">
              <w:t>applicant for licence</w:t>
            </w:r>
          </w:p>
        </w:tc>
      </w:tr>
      <w:tr w:rsidR="00914AD4" w:rsidRPr="00C24A90" w14:paraId="39EE24A2" w14:textId="77777777" w:rsidTr="00914AD4">
        <w:trPr>
          <w:cantSplit/>
        </w:trPr>
        <w:tc>
          <w:tcPr>
            <w:tcW w:w="1200" w:type="dxa"/>
          </w:tcPr>
          <w:p w14:paraId="46355302" w14:textId="77777777" w:rsidR="00914AD4" w:rsidRPr="00C24A90" w:rsidRDefault="000C7E32" w:rsidP="000C7E32">
            <w:pPr>
              <w:pStyle w:val="TableNumbered"/>
              <w:numPr>
                <w:ilvl w:val="0"/>
                <w:numId w:val="0"/>
              </w:numPr>
            </w:pPr>
            <w:r w:rsidRPr="00C24A90">
              <w:t>7</w:t>
            </w:r>
          </w:p>
        </w:tc>
        <w:tc>
          <w:tcPr>
            <w:tcW w:w="2107" w:type="dxa"/>
          </w:tcPr>
          <w:p w14:paraId="06BE585C" w14:textId="77777777" w:rsidR="00914AD4" w:rsidRPr="00C24A90" w:rsidRDefault="00374788" w:rsidP="00914AD4">
            <w:pPr>
              <w:pStyle w:val="TableText10"/>
            </w:pPr>
            <w:r w:rsidRPr="00C24A90">
              <w:t>22</w:t>
            </w:r>
            <w:r w:rsidR="0031274D" w:rsidRPr="00C24A90">
              <w:t>7</w:t>
            </w:r>
          </w:p>
        </w:tc>
        <w:tc>
          <w:tcPr>
            <w:tcW w:w="2107" w:type="dxa"/>
          </w:tcPr>
          <w:p w14:paraId="4F5072B9" w14:textId="77777777" w:rsidR="00914AD4" w:rsidRPr="00C24A90" w:rsidRDefault="00914AD4" w:rsidP="00914AD4">
            <w:pPr>
              <w:pStyle w:val="TableText10"/>
            </w:pPr>
            <w:r w:rsidRPr="00C24A90">
              <w:t>refuse to renew licence</w:t>
            </w:r>
          </w:p>
        </w:tc>
        <w:tc>
          <w:tcPr>
            <w:tcW w:w="2534" w:type="dxa"/>
          </w:tcPr>
          <w:p w14:paraId="5C4E10FA" w14:textId="77777777" w:rsidR="00914AD4" w:rsidRPr="00C24A90" w:rsidRDefault="00914AD4" w:rsidP="00914AD4">
            <w:pPr>
              <w:pStyle w:val="TableText10"/>
            </w:pPr>
            <w:r w:rsidRPr="00C24A90">
              <w:t>applicant for renewal of licence</w:t>
            </w:r>
          </w:p>
        </w:tc>
      </w:tr>
      <w:tr w:rsidR="00914AD4" w:rsidRPr="00C24A90" w14:paraId="30526CD2" w14:textId="77777777" w:rsidTr="00914AD4">
        <w:trPr>
          <w:cantSplit/>
        </w:trPr>
        <w:tc>
          <w:tcPr>
            <w:tcW w:w="1200" w:type="dxa"/>
          </w:tcPr>
          <w:p w14:paraId="00001E37" w14:textId="77777777" w:rsidR="00914AD4" w:rsidRPr="00C24A90" w:rsidRDefault="000C7E32" w:rsidP="000C7E32">
            <w:pPr>
              <w:pStyle w:val="TableNumbered"/>
              <w:numPr>
                <w:ilvl w:val="0"/>
                <w:numId w:val="0"/>
              </w:numPr>
            </w:pPr>
            <w:r w:rsidRPr="00C24A90">
              <w:t>8</w:t>
            </w:r>
          </w:p>
        </w:tc>
        <w:tc>
          <w:tcPr>
            <w:tcW w:w="2107" w:type="dxa"/>
          </w:tcPr>
          <w:p w14:paraId="1F93E2C6" w14:textId="77777777" w:rsidR="00914AD4" w:rsidRPr="00C24A90" w:rsidRDefault="00374788" w:rsidP="00914AD4">
            <w:pPr>
              <w:pStyle w:val="TableText10"/>
            </w:pPr>
            <w:r w:rsidRPr="00C24A90">
              <w:t>2</w:t>
            </w:r>
            <w:r w:rsidR="0031274D" w:rsidRPr="00C24A90">
              <w:t>28</w:t>
            </w:r>
          </w:p>
        </w:tc>
        <w:tc>
          <w:tcPr>
            <w:tcW w:w="2107" w:type="dxa"/>
          </w:tcPr>
          <w:p w14:paraId="076F81A7" w14:textId="48090D73" w:rsidR="00914AD4" w:rsidRPr="00C24A90" w:rsidRDefault="00914AD4" w:rsidP="00914AD4">
            <w:pPr>
              <w:pStyle w:val="TableText10"/>
            </w:pPr>
            <w:r w:rsidRPr="00C24A90">
              <w:t>refuse to transfer licence</w:t>
            </w:r>
          </w:p>
        </w:tc>
        <w:tc>
          <w:tcPr>
            <w:tcW w:w="2534" w:type="dxa"/>
          </w:tcPr>
          <w:p w14:paraId="5BCD9C03" w14:textId="77777777" w:rsidR="00914AD4" w:rsidRPr="00C24A90" w:rsidRDefault="00914AD4" w:rsidP="00914AD4">
            <w:pPr>
              <w:pStyle w:val="TableText10"/>
            </w:pPr>
            <w:r w:rsidRPr="00C24A90">
              <w:t>licensee</w:t>
            </w:r>
          </w:p>
          <w:p w14:paraId="79E70FB4" w14:textId="77777777" w:rsidR="00914AD4" w:rsidRPr="00C24A90" w:rsidRDefault="00914AD4" w:rsidP="00914AD4">
            <w:pPr>
              <w:pStyle w:val="TableText10"/>
            </w:pPr>
            <w:r w:rsidRPr="00C24A90">
              <w:t>proposed new licensee</w:t>
            </w:r>
          </w:p>
        </w:tc>
      </w:tr>
      <w:tr w:rsidR="00914AD4" w:rsidRPr="00C24A90" w14:paraId="6F2E952E" w14:textId="77777777" w:rsidTr="00914AD4">
        <w:trPr>
          <w:cantSplit/>
        </w:trPr>
        <w:tc>
          <w:tcPr>
            <w:tcW w:w="1200" w:type="dxa"/>
          </w:tcPr>
          <w:p w14:paraId="652574A7" w14:textId="77777777" w:rsidR="00914AD4" w:rsidRPr="00C24A90" w:rsidRDefault="000C7E32" w:rsidP="000C7E32">
            <w:pPr>
              <w:pStyle w:val="TableNumbered"/>
              <w:numPr>
                <w:ilvl w:val="0"/>
                <w:numId w:val="0"/>
              </w:numPr>
            </w:pPr>
            <w:r w:rsidRPr="00C24A90">
              <w:t>9</w:t>
            </w:r>
          </w:p>
        </w:tc>
        <w:tc>
          <w:tcPr>
            <w:tcW w:w="2107" w:type="dxa"/>
          </w:tcPr>
          <w:p w14:paraId="68F905A1" w14:textId="77777777" w:rsidR="00914AD4" w:rsidRPr="00C24A90" w:rsidRDefault="00374788" w:rsidP="00914AD4">
            <w:pPr>
              <w:pStyle w:val="TableText10"/>
            </w:pPr>
            <w:r w:rsidRPr="00C24A90">
              <w:t>2</w:t>
            </w:r>
            <w:r w:rsidR="0031274D" w:rsidRPr="00C24A90">
              <w:t>29</w:t>
            </w:r>
          </w:p>
        </w:tc>
        <w:tc>
          <w:tcPr>
            <w:tcW w:w="2107" w:type="dxa"/>
          </w:tcPr>
          <w:p w14:paraId="3459DEF6" w14:textId="77777777" w:rsidR="00914AD4" w:rsidRPr="00C24A90" w:rsidRDefault="00914AD4" w:rsidP="00914AD4">
            <w:pPr>
              <w:pStyle w:val="TableText10"/>
            </w:pPr>
            <w:r w:rsidRPr="00C24A90">
              <w:t>amend licence</w:t>
            </w:r>
          </w:p>
        </w:tc>
        <w:tc>
          <w:tcPr>
            <w:tcW w:w="2534" w:type="dxa"/>
          </w:tcPr>
          <w:p w14:paraId="76CB454D" w14:textId="77777777" w:rsidR="00914AD4" w:rsidRPr="00C24A90" w:rsidRDefault="00914AD4" w:rsidP="00914AD4">
            <w:pPr>
              <w:pStyle w:val="TableText10"/>
            </w:pPr>
            <w:r w:rsidRPr="00C24A90">
              <w:t>licensee</w:t>
            </w:r>
          </w:p>
        </w:tc>
      </w:tr>
      <w:tr w:rsidR="00914AD4" w:rsidRPr="00C24A90" w14:paraId="5504E8B8" w14:textId="77777777" w:rsidTr="00914AD4">
        <w:trPr>
          <w:cantSplit/>
        </w:trPr>
        <w:tc>
          <w:tcPr>
            <w:tcW w:w="1200" w:type="dxa"/>
          </w:tcPr>
          <w:p w14:paraId="691DE970" w14:textId="77777777" w:rsidR="00914AD4" w:rsidRPr="00C24A90" w:rsidRDefault="000C7E32" w:rsidP="000C7E32">
            <w:pPr>
              <w:pStyle w:val="TableNumbered"/>
              <w:numPr>
                <w:ilvl w:val="0"/>
                <w:numId w:val="0"/>
              </w:numPr>
            </w:pPr>
            <w:r w:rsidRPr="00C24A90">
              <w:t>10</w:t>
            </w:r>
          </w:p>
        </w:tc>
        <w:tc>
          <w:tcPr>
            <w:tcW w:w="2107" w:type="dxa"/>
          </w:tcPr>
          <w:p w14:paraId="3B9164E6" w14:textId="77777777" w:rsidR="00914AD4" w:rsidRPr="00C24A90" w:rsidRDefault="00374788" w:rsidP="00914AD4">
            <w:pPr>
              <w:pStyle w:val="TableText10"/>
            </w:pPr>
            <w:r w:rsidRPr="00C24A90">
              <w:t>23</w:t>
            </w:r>
            <w:r w:rsidR="0031274D" w:rsidRPr="00C24A90">
              <w:t>0</w:t>
            </w:r>
          </w:p>
        </w:tc>
        <w:tc>
          <w:tcPr>
            <w:tcW w:w="2107" w:type="dxa"/>
          </w:tcPr>
          <w:p w14:paraId="53D8A505" w14:textId="77777777" w:rsidR="00914AD4" w:rsidRPr="00C24A90" w:rsidRDefault="00914AD4" w:rsidP="00914AD4">
            <w:pPr>
              <w:pStyle w:val="TableText10"/>
            </w:pPr>
            <w:r w:rsidRPr="00C24A90">
              <w:t>refuse to amend licence</w:t>
            </w:r>
          </w:p>
        </w:tc>
        <w:tc>
          <w:tcPr>
            <w:tcW w:w="2534" w:type="dxa"/>
          </w:tcPr>
          <w:p w14:paraId="393F8603" w14:textId="77777777" w:rsidR="00914AD4" w:rsidRPr="00C24A90" w:rsidRDefault="00914AD4" w:rsidP="00914AD4">
            <w:pPr>
              <w:pStyle w:val="TableText10"/>
            </w:pPr>
            <w:r w:rsidRPr="00C24A90">
              <w:t>licensee</w:t>
            </w:r>
          </w:p>
        </w:tc>
      </w:tr>
      <w:tr w:rsidR="00914AD4" w:rsidRPr="00C24A90" w14:paraId="7DF468F1" w14:textId="77777777" w:rsidTr="00914AD4">
        <w:trPr>
          <w:cantSplit/>
        </w:trPr>
        <w:tc>
          <w:tcPr>
            <w:tcW w:w="1200" w:type="dxa"/>
          </w:tcPr>
          <w:p w14:paraId="3860CD8F" w14:textId="77777777" w:rsidR="00914AD4" w:rsidRPr="00C24A90" w:rsidRDefault="000C7E32" w:rsidP="000C7E32">
            <w:pPr>
              <w:pStyle w:val="TableNumbered"/>
              <w:numPr>
                <w:ilvl w:val="0"/>
                <w:numId w:val="0"/>
              </w:numPr>
            </w:pPr>
            <w:r w:rsidRPr="00C24A90">
              <w:t>11</w:t>
            </w:r>
          </w:p>
        </w:tc>
        <w:tc>
          <w:tcPr>
            <w:tcW w:w="2107" w:type="dxa"/>
          </w:tcPr>
          <w:p w14:paraId="74BAC44F" w14:textId="77777777" w:rsidR="00914AD4" w:rsidRPr="00C24A90" w:rsidRDefault="00374788" w:rsidP="00914AD4">
            <w:pPr>
              <w:pStyle w:val="TableText10"/>
            </w:pPr>
            <w:r w:rsidRPr="00C24A90">
              <w:t>23</w:t>
            </w:r>
            <w:r w:rsidR="0031274D" w:rsidRPr="00C24A90">
              <w:t>2</w:t>
            </w:r>
          </w:p>
        </w:tc>
        <w:tc>
          <w:tcPr>
            <w:tcW w:w="2107" w:type="dxa"/>
          </w:tcPr>
          <w:p w14:paraId="3C09F0FA" w14:textId="77777777" w:rsidR="00914AD4" w:rsidRPr="00C24A90" w:rsidRDefault="00914AD4" w:rsidP="00914AD4">
            <w:pPr>
              <w:pStyle w:val="TableText10"/>
            </w:pPr>
            <w:r w:rsidRPr="00C24A90">
              <w:t>cancel licence</w:t>
            </w:r>
          </w:p>
        </w:tc>
        <w:tc>
          <w:tcPr>
            <w:tcW w:w="2534" w:type="dxa"/>
          </w:tcPr>
          <w:p w14:paraId="646E7E69" w14:textId="77777777" w:rsidR="00914AD4" w:rsidRPr="00C24A90" w:rsidRDefault="00914AD4" w:rsidP="00914AD4">
            <w:pPr>
              <w:pStyle w:val="TableText10"/>
            </w:pPr>
            <w:r w:rsidRPr="00C24A90">
              <w:t>licensee</w:t>
            </w:r>
          </w:p>
        </w:tc>
      </w:tr>
      <w:tr w:rsidR="00914AD4" w:rsidRPr="00C24A90" w14:paraId="5DD1B451" w14:textId="77777777" w:rsidTr="00914AD4">
        <w:trPr>
          <w:cantSplit/>
        </w:trPr>
        <w:tc>
          <w:tcPr>
            <w:tcW w:w="1200" w:type="dxa"/>
          </w:tcPr>
          <w:p w14:paraId="246AEDD9" w14:textId="77777777" w:rsidR="00914AD4" w:rsidRPr="00C24A90" w:rsidRDefault="000C7E32" w:rsidP="000C7E32">
            <w:pPr>
              <w:pStyle w:val="TableNumbered"/>
              <w:numPr>
                <w:ilvl w:val="0"/>
                <w:numId w:val="0"/>
              </w:numPr>
            </w:pPr>
            <w:r w:rsidRPr="00C24A90">
              <w:t>12</w:t>
            </w:r>
          </w:p>
        </w:tc>
        <w:tc>
          <w:tcPr>
            <w:tcW w:w="2107" w:type="dxa"/>
          </w:tcPr>
          <w:p w14:paraId="353360E5" w14:textId="77777777" w:rsidR="00914AD4" w:rsidRPr="00C24A90" w:rsidRDefault="00374788" w:rsidP="00914AD4">
            <w:pPr>
              <w:pStyle w:val="TableText10"/>
            </w:pPr>
            <w:r w:rsidRPr="00C24A90">
              <w:t>23</w:t>
            </w:r>
            <w:r w:rsidR="0031274D" w:rsidRPr="00C24A90">
              <w:t>3</w:t>
            </w:r>
          </w:p>
        </w:tc>
        <w:tc>
          <w:tcPr>
            <w:tcW w:w="2107" w:type="dxa"/>
          </w:tcPr>
          <w:p w14:paraId="0F18FA79" w14:textId="77777777" w:rsidR="00914AD4" w:rsidRPr="00C24A90" w:rsidRDefault="00914AD4" w:rsidP="00A45675">
            <w:pPr>
              <w:pStyle w:val="TableText10"/>
            </w:pPr>
            <w:r w:rsidRPr="00C24A90">
              <w:t>cancel licence</w:t>
            </w:r>
          </w:p>
        </w:tc>
        <w:tc>
          <w:tcPr>
            <w:tcW w:w="2534" w:type="dxa"/>
          </w:tcPr>
          <w:p w14:paraId="4C4DC029" w14:textId="77777777" w:rsidR="00914AD4" w:rsidRPr="00C24A90" w:rsidRDefault="00914AD4" w:rsidP="00914AD4">
            <w:pPr>
              <w:pStyle w:val="TableText10"/>
            </w:pPr>
            <w:r w:rsidRPr="00C24A90">
              <w:t>licensee</w:t>
            </w:r>
          </w:p>
        </w:tc>
      </w:tr>
    </w:tbl>
    <w:p w14:paraId="50FF75F2" w14:textId="77777777" w:rsidR="00914AD4" w:rsidRPr="00C24A90" w:rsidRDefault="00914AD4"/>
    <w:p w14:paraId="3FCEB404" w14:textId="77777777" w:rsidR="00303DCD" w:rsidRDefault="00303DCD">
      <w:pPr>
        <w:pStyle w:val="03Schedule"/>
        <w:sectPr w:rsidR="00303DCD">
          <w:headerReference w:type="even" r:id="rId323"/>
          <w:headerReference w:type="default" r:id="rId324"/>
          <w:footerReference w:type="even" r:id="rId325"/>
          <w:footerReference w:type="default" r:id="rId326"/>
          <w:type w:val="continuous"/>
          <w:pgSz w:w="11907" w:h="16839" w:code="9"/>
          <w:pgMar w:top="3880" w:right="1900" w:bottom="3100" w:left="2300" w:header="2280" w:footer="1760" w:gutter="0"/>
          <w:cols w:space="720"/>
        </w:sectPr>
      </w:pPr>
    </w:p>
    <w:p w14:paraId="42CD4916" w14:textId="77777777" w:rsidR="00D21886" w:rsidRPr="00C24A90" w:rsidRDefault="00D21886">
      <w:pPr>
        <w:pStyle w:val="PageBreak"/>
      </w:pPr>
      <w:r w:rsidRPr="00C24A90">
        <w:br w:type="page"/>
      </w:r>
    </w:p>
    <w:p w14:paraId="5879B9F7" w14:textId="77777777" w:rsidR="00D21886" w:rsidRPr="00C24A90" w:rsidRDefault="00D21886">
      <w:pPr>
        <w:pStyle w:val="Dict-Heading"/>
      </w:pPr>
      <w:bookmarkStart w:id="354" w:name="_Toc214441360"/>
      <w:r w:rsidRPr="00C24A90">
        <w:lastRenderedPageBreak/>
        <w:t>Dictionary</w:t>
      </w:r>
      <w:bookmarkEnd w:id="354"/>
    </w:p>
    <w:p w14:paraId="50E024ED" w14:textId="77777777" w:rsidR="00D21886" w:rsidRPr="00C24A90" w:rsidRDefault="00D21886" w:rsidP="002017CD">
      <w:pPr>
        <w:pStyle w:val="ref"/>
        <w:keepNext/>
      </w:pPr>
      <w:r w:rsidRPr="00C24A90">
        <w:t>(see s 3)</w:t>
      </w:r>
    </w:p>
    <w:p w14:paraId="41F57D07" w14:textId="4571090F" w:rsidR="00D65A2D" w:rsidRPr="00C24A90" w:rsidRDefault="00D65A2D" w:rsidP="002017CD">
      <w:pPr>
        <w:pStyle w:val="aNote"/>
        <w:keepNext/>
      </w:pPr>
      <w:r w:rsidRPr="00C24A90">
        <w:rPr>
          <w:rStyle w:val="charItals"/>
        </w:rPr>
        <w:t>Note 1</w:t>
      </w:r>
      <w:r w:rsidRPr="00C24A90">
        <w:rPr>
          <w:rStyle w:val="charItals"/>
        </w:rPr>
        <w:tab/>
      </w:r>
      <w:r w:rsidRPr="00C24A90">
        <w:t xml:space="preserve">The </w:t>
      </w:r>
      <w:hyperlink r:id="rId327" w:tooltip="A2001-14" w:history="1">
        <w:r w:rsidR="00276AF5" w:rsidRPr="00C24A90">
          <w:rPr>
            <w:rStyle w:val="charCitHyperlinkAbbrev"/>
          </w:rPr>
          <w:t>Legislation Act</w:t>
        </w:r>
      </w:hyperlink>
      <w:r w:rsidRPr="00C24A90">
        <w:t xml:space="preserve"> contains definitions and other provisions relevant to this Act.</w:t>
      </w:r>
    </w:p>
    <w:p w14:paraId="01CA42B9" w14:textId="5DA66EF1" w:rsidR="00D65A2D" w:rsidRPr="00C24A90" w:rsidRDefault="00D65A2D" w:rsidP="00D65A2D">
      <w:pPr>
        <w:pStyle w:val="aNote"/>
      </w:pPr>
      <w:r w:rsidRPr="00C24A90">
        <w:rPr>
          <w:rStyle w:val="charItals"/>
        </w:rPr>
        <w:t>Note 2</w:t>
      </w:r>
      <w:r w:rsidRPr="00C24A90">
        <w:rPr>
          <w:rStyle w:val="charItals"/>
        </w:rPr>
        <w:tab/>
      </w:r>
      <w:r w:rsidRPr="00C24A90">
        <w:t xml:space="preserve">For example, the </w:t>
      </w:r>
      <w:hyperlink r:id="rId328" w:tooltip="A2001-14" w:history="1">
        <w:r w:rsidR="00276AF5" w:rsidRPr="00C24A90">
          <w:rPr>
            <w:rStyle w:val="charCitHyperlinkAbbrev"/>
          </w:rPr>
          <w:t>Legislation Act</w:t>
        </w:r>
      </w:hyperlink>
      <w:r w:rsidRPr="00C24A90">
        <w:t>, dict, pt 1, defines the following terms:</w:t>
      </w:r>
    </w:p>
    <w:p w14:paraId="476E6A21"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ACAT </w:t>
      </w:r>
    </w:p>
    <w:p w14:paraId="71EA534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adult</w:t>
      </w:r>
    </w:p>
    <w:p w14:paraId="458A7D40" w14:textId="77777777" w:rsidR="0028743D" w:rsidRPr="008854AA" w:rsidRDefault="0028743D" w:rsidP="0028743D">
      <w:pPr>
        <w:pStyle w:val="aNoteBulletss"/>
        <w:tabs>
          <w:tab w:val="left" w:pos="2300"/>
        </w:tabs>
      </w:pPr>
      <w:r w:rsidRPr="008854AA">
        <w:rPr>
          <w:rFonts w:ascii="Symbol" w:hAnsi="Symbol"/>
        </w:rPr>
        <w:t></w:t>
      </w:r>
      <w:r w:rsidRPr="008854AA">
        <w:rPr>
          <w:rFonts w:ascii="Symbol" w:hAnsi="Symbol"/>
        </w:rPr>
        <w:tab/>
      </w:r>
      <w:r w:rsidRPr="008854AA">
        <w:t>chief officer (ambulance service)</w:t>
      </w:r>
    </w:p>
    <w:p w14:paraId="6CF3D6CA" w14:textId="77777777" w:rsidR="0028743D" w:rsidRPr="008854AA" w:rsidRDefault="0028743D" w:rsidP="0028743D">
      <w:pPr>
        <w:pStyle w:val="aNoteBulletss"/>
        <w:tabs>
          <w:tab w:val="left" w:pos="2300"/>
        </w:tabs>
      </w:pPr>
      <w:r w:rsidRPr="008854AA">
        <w:rPr>
          <w:rFonts w:ascii="Symbol" w:hAnsi="Symbol"/>
        </w:rPr>
        <w:t></w:t>
      </w:r>
      <w:r w:rsidRPr="008854AA">
        <w:rPr>
          <w:rFonts w:ascii="Symbol" w:hAnsi="Symbol"/>
        </w:rPr>
        <w:tab/>
      </w:r>
      <w:r w:rsidRPr="008854AA">
        <w:t>chief police officer</w:t>
      </w:r>
    </w:p>
    <w:p w14:paraId="6183FBB7"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child </w:t>
      </w:r>
    </w:p>
    <w:p w14:paraId="1F5C90E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correctional centre </w:t>
      </w:r>
    </w:p>
    <w:p w14:paraId="3D2F6CDF"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corrections officer </w:t>
      </w:r>
    </w:p>
    <w:p w14:paraId="5F706C0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detention place </w:t>
      </w:r>
    </w:p>
    <w:p w14:paraId="76ECE0D1"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director-general (see s 163) </w:t>
      </w:r>
    </w:p>
    <w:p w14:paraId="7879AC6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director of public prosecutions </w:t>
      </w:r>
    </w:p>
    <w:p w14:paraId="6ED8F790"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discrimination commissioner</w:t>
      </w:r>
    </w:p>
    <w:p w14:paraId="149E360B"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doctor </w:t>
      </w:r>
    </w:p>
    <w:p w14:paraId="148BF8A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domestic partner (see s 169 (1)) </w:t>
      </w:r>
    </w:p>
    <w:p w14:paraId="58CFAC8F" w14:textId="77777777" w:rsidR="00D65A2D"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expire</w:t>
      </w:r>
    </w:p>
    <w:p w14:paraId="321BCE21" w14:textId="77777777" w:rsidR="00425CAE" w:rsidRDefault="00425CAE" w:rsidP="00425CAE">
      <w:pPr>
        <w:pStyle w:val="aNoteBulletss"/>
        <w:tabs>
          <w:tab w:val="left" w:pos="2300"/>
        </w:tabs>
      </w:pPr>
      <w:r w:rsidRPr="00C24A90">
        <w:rPr>
          <w:rFonts w:ascii="Symbol" w:hAnsi="Symbol"/>
        </w:rPr>
        <w:t></w:t>
      </w:r>
      <w:r w:rsidRPr="00C24A90">
        <w:rPr>
          <w:rFonts w:ascii="Symbol" w:hAnsi="Symbol"/>
        </w:rPr>
        <w:tab/>
      </w:r>
      <w:r>
        <w:t>integrity commission</w:t>
      </w:r>
    </w:p>
    <w:p w14:paraId="6FBF9C35"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lawyer </w:t>
      </w:r>
    </w:p>
    <w:p w14:paraId="24D87D64"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Magistrates Court </w:t>
      </w:r>
    </w:p>
    <w:p w14:paraId="204F1A9B"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nurse </w:t>
      </w:r>
    </w:p>
    <w:p w14:paraId="15BC6568"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nurse practitioner </w:t>
      </w:r>
    </w:p>
    <w:p w14:paraId="778B09FD"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parent </w:t>
      </w:r>
    </w:p>
    <w:p w14:paraId="2C0B2C7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police officer </w:t>
      </w:r>
    </w:p>
    <w:p w14:paraId="43B6A1BC"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proceeding</w:t>
      </w:r>
    </w:p>
    <w:p w14:paraId="50677978"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public advocate</w:t>
      </w:r>
    </w:p>
    <w:p w14:paraId="2CABD812"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registrar</w:t>
      </w:r>
    </w:p>
    <w:p w14:paraId="578CFE75" w14:textId="77777777" w:rsidR="00D65A2D" w:rsidRPr="00C24A90" w:rsidRDefault="002017CD" w:rsidP="00A779FD">
      <w:pPr>
        <w:pStyle w:val="aNoteBulletss"/>
        <w:keepNext/>
        <w:tabs>
          <w:tab w:val="left" w:pos="2300"/>
        </w:tabs>
      </w:pPr>
      <w:r w:rsidRPr="00C24A90">
        <w:rPr>
          <w:rFonts w:ascii="Symbol" w:hAnsi="Symbol"/>
        </w:rPr>
        <w:lastRenderedPageBreak/>
        <w:t></w:t>
      </w:r>
      <w:r w:rsidRPr="00C24A90">
        <w:rPr>
          <w:rFonts w:ascii="Symbol" w:hAnsi="Symbol"/>
        </w:rPr>
        <w:tab/>
      </w:r>
      <w:r w:rsidR="00D65A2D" w:rsidRPr="00C24A90">
        <w:t>reviewable decision notice</w:t>
      </w:r>
    </w:p>
    <w:p w14:paraId="570AB920" w14:textId="77777777" w:rsidR="00D65A2D" w:rsidRPr="00C24A90" w:rsidRDefault="002017CD" w:rsidP="00A779FD">
      <w:pPr>
        <w:pStyle w:val="aNoteBulletss"/>
        <w:keepNext/>
        <w:tabs>
          <w:tab w:val="left" w:pos="2300"/>
        </w:tabs>
      </w:pPr>
      <w:r w:rsidRPr="00C24A90">
        <w:rPr>
          <w:rFonts w:ascii="Symbol" w:hAnsi="Symbol"/>
        </w:rPr>
        <w:t></w:t>
      </w:r>
      <w:r w:rsidRPr="00C24A90">
        <w:rPr>
          <w:rFonts w:ascii="Symbol" w:hAnsi="Symbol"/>
        </w:rPr>
        <w:tab/>
      </w:r>
      <w:r w:rsidR="00D65A2D" w:rsidRPr="00C24A90">
        <w:t>S</w:t>
      </w:r>
      <w:r w:rsidR="0098273B" w:rsidRPr="00C24A90">
        <w:t>tate</w:t>
      </w:r>
    </w:p>
    <w:p w14:paraId="516CECAC" w14:textId="77777777" w:rsidR="00D65A2D" w:rsidRPr="00C24A90" w:rsidRDefault="002017CD" w:rsidP="00A779FD">
      <w:pPr>
        <w:pStyle w:val="aNoteBulletss"/>
        <w:keepNext/>
        <w:tabs>
          <w:tab w:val="left" w:pos="2300"/>
        </w:tabs>
      </w:pPr>
      <w:r w:rsidRPr="00C24A90">
        <w:rPr>
          <w:rFonts w:ascii="Symbol" w:hAnsi="Symbol"/>
        </w:rPr>
        <w:t></w:t>
      </w:r>
      <w:r w:rsidRPr="00C24A90">
        <w:rPr>
          <w:rFonts w:ascii="Symbol" w:hAnsi="Symbol"/>
        </w:rPr>
        <w:tab/>
      </w:r>
      <w:r w:rsidR="00D65A2D" w:rsidRPr="00C24A90">
        <w:t>S</w:t>
      </w:r>
      <w:r w:rsidR="0098273B" w:rsidRPr="00C24A90">
        <w:t>upreme Court</w:t>
      </w:r>
    </w:p>
    <w:p w14:paraId="5AC0597A" w14:textId="77777777" w:rsidR="00BE68D7" w:rsidRPr="00757EF6" w:rsidRDefault="00BE68D7" w:rsidP="00BE68D7">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203572BE" w14:textId="77777777" w:rsidR="00D65A2D" w:rsidRPr="00C24A90" w:rsidRDefault="002017CD" w:rsidP="002017CD">
      <w:pPr>
        <w:pStyle w:val="aNoteBulletss"/>
        <w:tabs>
          <w:tab w:val="left" w:pos="2300"/>
        </w:tabs>
      </w:pPr>
      <w:r w:rsidRPr="00C24A90">
        <w:rPr>
          <w:rFonts w:ascii="Symbol" w:hAnsi="Symbol"/>
        </w:rPr>
        <w:t></w:t>
      </w:r>
      <w:r w:rsidRPr="00C24A90">
        <w:rPr>
          <w:rFonts w:ascii="Symbol" w:hAnsi="Symbol"/>
        </w:rPr>
        <w:tab/>
      </w:r>
      <w:r w:rsidR="00D65A2D" w:rsidRPr="00C24A90">
        <w:t xml:space="preserve">writing. </w:t>
      </w:r>
    </w:p>
    <w:p w14:paraId="3D7F9932"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advance agreement</w:t>
      </w:r>
      <w:r w:rsidRPr="00C24A90">
        <w:rPr>
          <w:lang w:eastAsia="en-AU"/>
        </w:rPr>
        <w:t>—see section 26.</w:t>
      </w:r>
    </w:p>
    <w:p w14:paraId="6324F984"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advance consent direction</w:t>
      </w:r>
      <w:r w:rsidRPr="00C24A90">
        <w:rPr>
          <w:sz w:val="23"/>
          <w:szCs w:val="23"/>
          <w:lang w:eastAsia="en-AU"/>
        </w:rPr>
        <w:t xml:space="preserve">—see section 27. </w:t>
      </w:r>
    </w:p>
    <w:p w14:paraId="1C851B71" w14:textId="77777777" w:rsidR="00D65A2D" w:rsidRPr="00C24A90" w:rsidRDefault="00D65A2D" w:rsidP="002017CD">
      <w:pPr>
        <w:pStyle w:val="aDef"/>
        <w:autoSpaceDE w:val="0"/>
        <w:autoSpaceDN w:val="0"/>
        <w:adjustRightInd w:val="0"/>
        <w:rPr>
          <w:sz w:val="23"/>
          <w:szCs w:val="23"/>
          <w:lang w:eastAsia="en-AU"/>
        </w:rPr>
      </w:pPr>
      <w:r w:rsidRPr="00C24A90">
        <w:rPr>
          <w:rStyle w:val="charBoldItals"/>
        </w:rPr>
        <w:t>affected person</w:t>
      </w:r>
      <w:r w:rsidRPr="00C24A90">
        <w:rPr>
          <w:sz w:val="23"/>
          <w:szCs w:val="23"/>
          <w:lang w:eastAsia="en-AU"/>
        </w:rPr>
        <w:t>, in relation to a forensic patient—see sectio</w:t>
      </w:r>
      <w:r w:rsidR="006051D8" w:rsidRPr="00C24A90">
        <w:rPr>
          <w:sz w:val="23"/>
          <w:szCs w:val="23"/>
          <w:lang w:eastAsia="en-AU"/>
        </w:rPr>
        <w:t xml:space="preserve">n </w:t>
      </w:r>
      <w:r w:rsidR="00374788" w:rsidRPr="00C24A90">
        <w:rPr>
          <w:sz w:val="23"/>
          <w:szCs w:val="23"/>
          <w:lang w:eastAsia="en-AU"/>
        </w:rPr>
        <w:t>128</w:t>
      </w:r>
      <w:r w:rsidR="006051D8" w:rsidRPr="00C24A90">
        <w:rPr>
          <w:sz w:val="23"/>
          <w:szCs w:val="23"/>
          <w:lang w:eastAsia="en-AU"/>
        </w:rPr>
        <w:t>.</w:t>
      </w:r>
    </w:p>
    <w:p w14:paraId="397A7367" w14:textId="77777777" w:rsidR="000078CA" w:rsidRPr="001B6AD9" w:rsidRDefault="000078CA" w:rsidP="000078CA">
      <w:pPr>
        <w:pStyle w:val="aDef"/>
      </w:pPr>
      <w:r w:rsidRPr="001B6AD9">
        <w:rPr>
          <w:rStyle w:val="charBoldItals"/>
        </w:rPr>
        <w:t>affected person register</w:t>
      </w:r>
      <w:r w:rsidRPr="001B6AD9">
        <w:t>, for part 7.2 (Affected people)—see section 130.</w:t>
      </w:r>
    </w:p>
    <w:p w14:paraId="29A9F67C" w14:textId="77777777" w:rsidR="00D65A2D" w:rsidRPr="00C24A90" w:rsidRDefault="00D65A2D" w:rsidP="002017CD">
      <w:pPr>
        <w:pStyle w:val="aDef"/>
        <w:rPr>
          <w:lang w:eastAsia="en-AU"/>
        </w:rPr>
      </w:pPr>
      <w:r w:rsidRPr="00C24A90">
        <w:rPr>
          <w:rStyle w:val="charBoldItals"/>
        </w:rPr>
        <w:t xml:space="preserve">approved community care facility </w:t>
      </w:r>
      <w:r w:rsidRPr="00C24A90">
        <w:rPr>
          <w:lang w:eastAsia="en-AU"/>
        </w:rPr>
        <w:t xml:space="preserve">means a facility approved under section </w:t>
      </w:r>
      <w:r w:rsidR="0031274D" w:rsidRPr="00C24A90">
        <w:rPr>
          <w:lang w:eastAsia="en-AU"/>
        </w:rPr>
        <w:t>262</w:t>
      </w:r>
      <w:r w:rsidRPr="00C24A90">
        <w:rPr>
          <w:lang w:eastAsia="en-AU"/>
        </w:rPr>
        <w:t xml:space="preserve">. </w:t>
      </w:r>
    </w:p>
    <w:p w14:paraId="7861B222" w14:textId="77777777" w:rsidR="00D65A2D" w:rsidRPr="00C24A90" w:rsidRDefault="00D65A2D" w:rsidP="002017CD">
      <w:pPr>
        <w:pStyle w:val="aDef"/>
        <w:rPr>
          <w:lang w:eastAsia="en-AU"/>
        </w:rPr>
      </w:pPr>
      <w:r w:rsidRPr="00C24A90">
        <w:rPr>
          <w:rStyle w:val="charBoldItals"/>
        </w:rPr>
        <w:t xml:space="preserve">approved mental health facility </w:t>
      </w:r>
      <w:r w:rsidRPr="00C24A90">
        <w:rPr>
          <w:lang w:eastAsia="en-AU"/>
        </w:rPr>
        <w:t xml:space="preserve">means a facility approved under section </w:t>
      </w:r>
      <w:r w:rsidR="0031274D" w:rsidRPr="00C24A90">
        <w:rPr>
          <w:lang w:eastAsia="en-AU"/>
        </w:rPr>
        <w:t>261</w:t>
      </w:r>
      <w:r w:rsidRPr="00C24A90">
        <w:rPr>
          <w:lang w:eastAsia="en-AU"/>
        </w:rPr>
        <w:t xml:space="preserve">. </w:t>
      </w:r>
    </w:p>
    <w:p w14:paraId="56FBC04E" w14:textId="77777777" w:rsidR="00D65A2D" w:rsidRPr="00C24A90" w:rsidRDefault="00D65A2D" w:rsidP="002017CD">
      <w:pPr>
        <w:pStyle w:val="aDef"/>
        <w:rPr>
          <w:lang w:eastAsia="en-AU"/>
        </w:rPr>
      </w:pPr>
      <w:r w:rsidRPr="00C24A90">
        <w:rPr>
          <w:rStyle w:val="charBoldItals"/>
        </w:rPr>
        <w:t xml:space="preserve">assessment </w:t>
      </w:r>
      <w:r w:rsidRPr="00C24A90">
        <w:rPr>
          <w:lang w:eastAsia="en-AU"/>
        </w:rPr>
        <w:t xml:space="preserve">means a psychiatric or psychological assessment. </w:t>
      </w:r>
    </w:p>
    <w:p w14:paraId="130D5737" w14:textId="77777777" w:rsidR="00D65A2D" w:rsidRPr="00C24A90" w:rsidRDefault="00D65A2D" w:rsidP="002017CD">
      <w:pPr>
        <w:pStyle w:val="aDef"/>
        <w:rPr>
          <w:lang w:eastAsia="en-AU"/>
        </w:rPr>
      </w:pPr>
      <w:r w:rsidRPr="00C24A90">
        <w:rPr>
          <w:rStyle w:val="charBoldItals"/>
        </w:rPr>
        <w:t xml:space="preserve">assessment order </w:t>
      </w:r>
      <w:r w:rsidRPr="00C24A90">
        <w:rPr>
          <w:lang w:eastAsia="en-AU"/>
        </w:rPr>
        <w:t xml:space="preserve">means an order made under section </w:t>
      </w:r>
      <w:r w:rsidR="00374788" w:rsidRPr="00C24A90">
        <w:rPr>
          <w:lang w:eastAsia="en-AU"/>
        </w:rPr>
        <w:t>37</w:t>
      </w:r>
      <w:r w:rsidRPr="00C24A90">
        <w:rPr>
          <w:lang w:eastAsia="en-AU"/>
        </w:rPr>
        <w:t xml:space="preserve">. </w:t>
      </w:r>
    </w:p>
    <w:p w14:paraId="01D79B85" w14:textId="77777777" w:rsidR="00D65A2D" w:rsidRPr="00C24A90" w:rsidRDefault="00D65A2D" w:rsidP="002017CD">
      <w:pPr>
        <w:pStyle w:val="aDef"/>
        <w:keepNext/>
        <w:rPr>
          <w:lang w:eastAsia="en-AU"/>
        </w:rPr>
      </w:pPr>
      <w:r w:rsidRPr="00C24A90">
        <w:rPr>
          <w:rStyle w:val="charBoldItals"/>
        </w:rPr>
        <w:t xml:space="preserve">authorised ambulance paramedic </w:t>
      </w:r>
      <w:r w:rsidRPr="00C24A90">
        <w:rPr>
          <w:lang w:eastAsia="en-AU"/>
        </w:rPr>
        <w:t xml:space="preserve">means a member of the ambulance service— </w:t>
      </w:r>
    </w:p>
    <w:p w14:paraId="4775FC2E"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employed as a paramedic; and</w:t>
      </w:r>
    </w:p>
    <w:p w14:paraId="145859C4"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authorised by the chief officer (ambulance service) to apprehend people with a mental disorder or mental illness. </w:t>
      </w:r>
    </w:p>
    <w:p w14:paraId="1C7871A6" w14:textId="77777777" w:rsidR="00877652" w:rsidRPr="00C24A90" w:rsidRDefault="00877652" w:rsidP="002017CD">
      <w:pPr>
        <w:pStyle w:val="aDef"/>
        <w:rPr>
          <w:lang w:eastAsia="en-AU"/>
        </w:rPr>
      </w:pPr>
      <w:r w:rsidRPr="00C24A90">
        <w:rPr>
          <w:rStyle w:val="charBoldItals"/>
          <w:lang w:eastAsia="en-AU"/>
        </w:rPr>
        <w:t>authorised officer</w:t>
      </w:r>
      <w:r w:rsidRPr="00C24A90">
        <w:t xml:space="preserve">, </w:t>
      </w:r>
      <w:r w:rsidRPr="00C24A90">
        <w:rPr>
          <w:lang w:eastAsia="en-AU"/>
        </w:rPr>
        <w:t xml:space="preserve">for chapter 15 (Interstate application of mental health laws)—see section </w:t>
      </w:r>
      <w:r w:rsidR="0031274D" w:rsidRPr="00C24A90">
        <w:rPr>
          <w:lang w:eastAsia="en-AU"/>
        </w:rPr>
        <w:t>243</w:t>
      </w:r>
      <w:r w:rsidRPr="00C24A90">
        <w:rPr>
          <w:lang w:eastAsia="en-AU"/>
        </w:rPr>
        <w:t>.</w:t>
      </w:r>
    </w:p>
    <w:p w14:paraId="53AC9EAE" w14:textId="3B3AF270" w:rsidR="00D65A2D" w:rsidRPr="00C24A90" w:rsidRDefault="00D65A2D" w:rsidP="002017CD">
      <w:pPr>
        <w:pStyle w:val="aDef"/>
        <w:rPr>
          <w:lang w:eastAsia="en-AU"/>
        </w:rPr>
      </w:pPr>
      <w:r w:rsidRPr="00C24A90">
        <w:rPr>
          <w:rStyle w:val="charBoldItals"/>
        </w:rPr>
        <w:t>care and protection order</w:t>
      </w:r>
      <w:r w:rsidRPr="00C24A90">
        <w:rPr>
          <w:lang w:eastAsia="en-AU"/>
        </w:rPr>
        <w:t xml:space="preserve">—see the </w:t>
      </w:r>
      <w:hyperlink r:id="rId329" w:tooltip="A2008-19" w:history="1">
        <w:r w:rsidR="00276AF5" w:rsidRPr="00C24A90">
          <w:rPr>
            <w:rStyle w:val="charCitHyperlinkItal"/>
          </w:rPr>
          <w:t>Children and Young People Act 2008</w:t>
        </w:r>
      </w:hyperlink>
      <w:r w:rsidRPr="00C24A90">
        <w:rPr>
          <w:lang w:eastAsia="en-AU"/>
        </w:rPr>
        <w:t xml:space="preserve">, section 422. </w:t>
      </w:r>
    </w:p>
    <w:p w14:paraId="20506DF4" w14:textId="77777777" w:rsidR="00D65A2D" w:rsidRPr="00C24A90" w:rsidRDefault="00D65A2D" w:rsidP="002017CD">
      <w:pPr>
        <w:pStyle w:val="aDef"/>
        <w:rPr>
          <w:lang w:eastAsia="en-AU"/>
        </w:rPr>
      </w:pPr>
      <w:r w:rsidRPr="00C24A90">
        <w:rPr>
          <w:rStyle w:val="charBoldItals"/>
        </w:rPr>
        <w:t>care coordinator</w:t>
      </w:r>
      <w:r w:rsidRPr="00C24A90">
        <w:rPr>
          <w:b/>
          <w:bCs/>
          <w:lang w:eastAsia="en-AU"/>
        </w:rPr>
        <w:t xml:space="preserve"> </w:t>
      </w:r>
      <w:r w:rsidRPr="00C24A90">
        <w:rPr>
          <w:lang w:eastAsia="en-AU"/>
        </w:rPr>
        <w:t>means the care coordinator appointed unde</w:t>
      </w:r>
      <w:r w:rsidR="00C71C94">
        <w:rPr>
          <w:lang w:eastAsia="en-AU"/>
        </w:rPr>
        <w:t>r section </w:t>
      </w:r>
      <w:r w:rsidR="0031274D" w:rsidRPr="00C24A90">
        <w:rPr>
          <w:lang w:eastAsia="en-AU"/>
        </w:rPr>
        <w:t>204</w:t>
      </w:r>
      <w:r w:rsidRPr="00C24A90">
        <w:rPr>
          <w:lang w:eastAsia="en-AU"/>
        </w:rPr>
        <w:t xml:space="preserve">. </w:t>
      </w:r>
    </w:p>
    <w:p w14:paraId="4896DCF7" w14:textId="77777777" w:rsidR="00D65A2D" w:rsidRPr="00C24A90" w:rsidRDefault="00D65A2D" w:rsidP="002017CD">
      <w:pPr>
        <w:pStyle w:val="aDef"/>
        <w:rPr>
          <w:lang w:eastAsia="en-AU"/>
        </w:rPr>
      </w:pPr>
      <w:r w:rsidRPr="00C24A90">
        <w:rPr>
          <w:rStyle w:val="charBoldItals"/>
        </w:rPr>
        <w:t>carer</w:t>
      </w:r>
      <w:r w:rsidRPr="00C24A90">
        <w:rPr>
          <w:lang w:eastAsia="en-AU"/>
        </w:rPr>
        <w:t xml:space="preserve">—see section 12. </w:t>
      </w:r>
    </w:p>
    <w:p w14:paraId="5EA7D9D4" w14:textId="77777777" w:rsidR="00D65A2D" w:rsidRPr="00C24A90" w:rsidRDefault="00D65A2D" w:rsidP="00D65A2D">
      <w:pPr>
        <w:pStyle w:val="aDef"/>
        <w:numPr>
          <w:ilvl w:val="5"/>
          <w:numId w:val="0"/>
        </w:numPr>
        <w:ind w:left="1100"/>
      </w:pPr>
      <w:r w:rsidRPr="00C24A90">
        <w:rPr>
          <w:rStyle w:val="charBoldItals"/>
        </w:rPr>
        <w:lastRenderedPageBreak/>
        <w:t xml:space="preserve">chief psychiatrist </w:t>
      </w:r>
      <w:r w:rsidRPr="00C24A90">
        <w:rPr>
          <w:sz w:val="23"/>
          <w:szCs w:val="23"/>
          <w:lang w:eastAsia="en-AU"/>
        </w:rPr>
        <w:t>means the Chief Psychiatrist appointed under section </w:t>
      </w:r>
      <w:r w:rsidR="00374788" w:rsidRPr="00C24A90">
        <w:rPr>
          <w:sz w:val="23"/>
          <w:szCs w:val="23"/>
          <w:lang w:eastAsia="en-AU"/>
        </w:rPr>
        <w:t>196</w:t>
      </w:r>
      <w:r w:rsidRPr="00C24A90">
        <w:rPr>
          <w:sz w:val="23"/>
          <w:szCs w:val="23"/>
          <w:lang w:eastAsia="en-AU"/>
        </w:rPr>
        <w:t xml:space="preserve">. </w:t>
      </w:r>
    </w:p>
    <w:p w14:paraId="685C7BA5" w14:textId="6E5BCECA" w:rsidR="00D65A2D" w:rsidRPr="00C24A90" w:rsidRDefault="00D65A2D" w:rsidP="002017CD">
      <w:pPr>
        <w:pStyle w:val="aDef"/>
        <w:rPr>
          <w:lang w:eastAsia="en-AU"/>
        </w:rPr>
      </w:pPr>
      <w:r w:rsidRPr="00C24A90">
        <w:rPr>
          <w:rStyle w:val="charBoldItals"/>
        </w:rPr>
        <w:t>close relative or close friend</w:t>
      </w:r>
      <w:r w:rsidRPr="00C24A90">
        <w:rPr>
          <w:lang w:eastAsia="en-AU"/>
        </w:rPr>
        <w:t xml:space="preserve">, of a person—see the </w:t>
      </w:r>
      <w:hyperlink r:id="rId330" w:tooltip="A1991-62" w:history="1">
        <w:r w:rsidR="00276AF5" w:rsidRPr="00C24A90">
          <w:rPr>
            <w:rStyle w:val="charCitHyperlinkItal"/>
          </w:rPr>
          <w:t>Guardianship and Management of Property Act 1991</w:t>
        </w:r>
      </w:hyperlink>
      <w:r w:rsidRPr="00C24A90">
        <w:rPr>
          <w:lang w:eastAsia="en-AU"/>
        </w:rPr>
        <w:t xml:space="preserve">, section 32A. </w:t>
      </w:r>
    </w:p>
    <w:p w14:paraId="3F005CC8" w14:textId="057AB8DC" w:rsidR="00D65A2D" w:rsidRPr="00C24A90" w:rsidRDefault="00D65A2D" w:rsidP="002017CD">
      <w:pPr>
        <w:pStyle w:val="aDef"/>
        <w:rPr>
          <w:lang w:eastAsia="en-AU"/>
        </w:rPr>
      </w:pPr>
      <w:r w:rsidRPr="00C24A90">
        <w:rPr>
          <w:rStyle w:val="charBoldItals"/>
        </w:rPr>
        <w:t>community-based sentence</w:t>
      </w:r>
      <w:r w:rsidRPr="00C24A90">
        <w:rPr>
          <w:lang w:eastAsia="en-AU"/>
        </w:rPr>
        <w:t xml:space="preserve">—see the </w:t>
      </w:r>
      <w:hyperlink r:id="rId331" w:tooltip="A2005-59" w:history="1">
        <w:r w:rsidR="00276AF5" w:rsidRPr="00C24A90">
          <w:rPr>
            <w:rStyle w:val="charCitHyperlinkItal"/>
          </w:rPr>
          <w:t>Crimes (Sentence Administration) Act 2005</w:t>
        </w:r>
      </w:hyperlink>
      <w:r w:rsidRPr="00C24A90">
        <w:rPr>
          <w:lang w:eastAsia="en-AU"/>
        </w:rPr>
        <w:t xml:space="preserve">, section 264. </w:t>
      </w:r>
    </w:p>
    <w:p w14:paraId="0BF43775" w14:textId="77777777" w:rsidR="00D65A2D" w:rsidRPr="00C24A90" w:rsidRDefault="00D65A2D" w:rsidP="002017CD">
      <w:pPr>
        <w:pStyle w:val="aDef"/>
        <w:keepNext/>
        <w:rPr>
          <w:lang w:eastAsia="en-AU"/>
        </w:rPr>
      </w:pPr>
      <w:r w:rsidRPr="00C24A90">
        <w:rPr>
          <w:rStyle w:val="charBoldItals"/>
        </w:rPr>
        <w:t>community care facility</w:t>
      </w:r>
      <w:r w:rsidRPr="00C24A90">
        <w:rPr>
          <w:lang w:eastAsia="en-AU"/>
        </w:rPr>
        <w:t xml:space="preserve">— </w:t>
      </w:r>
    </w:p>
    <w:p w14:paraId="33002BF7" w14:textId="77777777" w:rsidR="00D65A2D" w:rsidRPr="00C24A90" w:rsidRDefault="002017CD" w:rsidP="002017CD">
      <w:pPr>
        <w:pStyle w:val="aDefpara"/>
        <w:rPr>
          <w:lang w:eastAsia="en-AU"/>
        </w:rPr>
      </w:pPr>
      <w:r w:rsidRPr="00C24A90">
        <w:rPr>
          <w:lang w:eastAsia="en-AU"/>
        </w:rPr>
        <w:tab/>
        <w:t>(a)</w:t>
      </w:r>
      <w:r w:rsidRPr="00C24A90">
        <w:rPr>
          <w:lang w:eastAsia="en-AU"/>
        </w:rPr>
        <w:tab/>
      </w:r>
      <w:r w:rsidR="00D65A2D" w:rsidRPr="00C24A90">
        <w:rPr>
          <w:lang w:eastAsia="en-AU"/>
        </w:rPr>
        <w:t xml:space="preserve">means— </w:t>
      </w:r>
    </w:p>
    <w:p w14:paraId="28A37FDE" w14:textId="77777777" w:rsidR="00D65A2D" w:rsidRPr="00C24A90" w:rsidRDefault="002017CD" w:rsidP="002017CD">
      <w:pPr>
        <w:pStyle w:val="aDefsubpara"/>
        <w:rPr>
          <w:lang w:eastAsia="en-AU"/>
        </w:rPr>
      </w:pPr>
      <w:r w:rsidRPr="00C24A90">
        <w:rPr>
          <w:lang w:eastAsia="en-AU"/>
        </w:rPr>
        <w:tab/>
        <w:t>(i)</w:t>
      </w:r>
      <w:r w:rsidRPr="00C24A90">
        <w:rPr>
          <w:lang w:eastAsia="en-AU"/>
        </w:rPr>
        <w:tab/>
      </w:r>
      <w:r w:rsidR="00D65A2D" w:rsidRPr="00C24A90">
        <w:rPr>
          <w:lang w:eastAsia="en-AU"/>
        </w:rPr>
        <w:t>a facility, or part of a facility, for the treatment, care or support, protection, rehabilitation or accommodation of people with a mental disorder; or</w:t>
      </w:r>
    </w:p>
    <w:p w14:paraId="236D3906" w14:textId="77777777" w:rsidR="00D65A2D" w:rsidRPr="00C24A90" w:rsidRDefault="002017CD" w:rsidP="002017CD">
      <w:pPr>
        <w:pStyle w:val="aDefsubpara"/>
        <w:keepNext/>
        <w:rPr>
          <w:lang w:eastAsia="en-AU"/>
        </w:rPr>
      </w:pPr>
      <w:r w:rsidRPr="00C24A90">
        <w:rPr>
          <w:lang w:eastAsia="en-AU"/>
        </w:rPr>
        <w:tab/>
        <w:t>(ii)</w:t>
      </w:r>
      <w:r w:rsidRPr="00C24A90">
        <w:rPr>
          <w:lang w:eastAsia="en-AU"/>
        </w:rPr>
        <w:tab/>
      </w:r>
      <w:r w:rsidR="00D65A2D" w:rsidRPr="00C24A90">
        <w:rPr>
          <w:lang w:eastAsia="en-AU"/>
        </w:rPr>
        <w:t xml:space="preserve">a prescribed psychiatric facility or a prescribed part of a psychiatric facility; but </w:t>
      </w:r>
    </w:p>
    <w:p w14:paraId="303158B2"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does not include a correctional centre or detention place. </w:t>
      </w:r>
    </w:p>
    <w:p w14:paraId="7024835F" w14:textId="77777777" w:rsidR="00D65A2D" w:rsidRPr="00C24A90" w:rsidRDefault="00D65A2D" w:rsidP="002017CD">
      <w:pPr>
        <w:pStyle w:val="aDef"/>
        <w:rPr>
          <w:lang w:eastAsia="en-AU"/>
        </w:rPr>
      </w:pPr>
      <w:r w:rsidRPr="00C24A90">
        <w:rPr>
          <w:rStyle w:val="charBoldItals"/>
        </w:rPr>
        <w:t xml:space="preserve">community care order </w:t>
      </w:r>
      <w:r w:rsidRPr="00C24A90">
        <w:rPr>
          <w:lang w:eastAsia="en-AU"/>
        </w:rPr>
        <w:t xml:space="preserve">means an order made under section </w:t>
      </w:r>
      <w:r w:rsidR="00374788" w:rsidRPr="00C24A90">
        <w:rPr>
          <w:lang w:eastAsia="en-AU"/>
        </w:rPr>
        <w:t>66</w:t>
      </w:r>
      <w:r w:rsidRPr="00C24A90">
        <w:rPr>
          <w:lang w:eastAsia="en-AU"/>
        </w:rPr>
        <w:t xml:space="preserve">. </w:t>
      </w:r>
    </w:p>
    <w:p w14:paraId="43D0C421" w14:textId="77777777" w:rsidR="00D54924" w:rsidRPr="00C24A90" w:rsidRDefault="00D54924" w:rsidP="002017CD">
      <w:pPr>
        <w:pStyle w:val="aDef"/>
        <w:rPr>
          <w:lang w:eastAsia="en-AU"/>
        </w:rPr>
      </w:pPr>
      <w:r w:rsidRPr="00C24A90">
        <w:rPr>
          <w:rStyle w:val="charBoldItals"/>
        </w:rPr>
        <w:t>community care service</w:t>
      </w:r>
      <w:r w:rsidRPr="00C24A90">
        <w:rPr>
          <w:lang w:eastAsia="en-AU"/>
        </w:rPr>
        <w:t xml:space="preserve">, for chapter 15 (Interstate application of mental health laws)—see section </w:t>
      </w:r>
      <w:r w:rsidR="0031274D" w:rsidRPr="00C24A90">
        <w:rPr>
          <w:lang w:eastAsia="en-AU"/>
        </w:rPr>
        <w:t>243</w:t>
      </w:r>
      <w:r w:rsidRPr="00C24A90">
        <w:rPr>
          <w:lang w:eastAsia="en-AU"/>
        </w:rPr>
        <w:t xml:space="preserve">. </w:t>
      </w:r>
    </w:p>
    <w:p w14:paraId="3B010021" w14:textId="77777777" w:rsidR="00D65A2D" w:rsidRPr="00C24A90" w:rsidRDefault="00D65A2D" w:rsidP="002017CD">
      <w:pPr>
        <w:pStyle w:val="aDef"/>
        <w:rPr>
          <w:lang w:eastAsia="en-AU"/>
        </w:rPr>
      </w:pPr>
      <w:r w:rsidRPr="00C24A90">
        <w:rPr>
          <w:rStyle w:val="charBoldItals"/>
        </w:rPr>
        <w:t xml:space="preserve">coordinating director-general </w:t>
      </w:r>
      <w:r w:rsidRPr="00C24A90">
        <w:rPr>
          <w:lang w:eastAsia="en-AU"/>
        </w:rPr>
        <w:t xml:space="preserve">means the director-general appointed under section </w:t>
      </w:r>
      <w:r w:rsidR="0031274D" w:rsidRPr="00C24A90">
        <w:rPr>
          <w:lang w:eastAsia="en-AU"/>
        </w:rPr>
        <w:t>215</w:t>
      </w:r>
      <w:r w:rsidRPr="00C24A90">
        <w:rPr>
          <w:lang w:eastAsia="en-AU"/>
        </w:rPr>
        <w:t xml:space="preserve">. </w:t>
      </w:r>
    </w:p>
    <w:p w14:paraId="306EB92C" w14:textId="77777777" w:rsidR="00D65A2D" w:rsidRPr="00C24A90" w:rsidRDefault="00D65A2D" w:rsidP="002017CD">
      <w:pPr>
        <w:pStyle w:val="aDef"/>
        <w:rPr>
          <w:lang w:eastAsia="en-AU"/>
        </w:rPr>
      </w:pPr>
      <w:r w:rsidRPr="00C24A90">
        <w:rPr>
          <w:rStyle w:val="charBoldItals"/>
        </w:rPr>
        <w:t>correctional patient</w:t>
      </w:r>
      <w:r w:rsidRPr="00C24A90">
        <w:rPr>
          <w:lang w:eastAsia="en-AU"/>
        </w:rPr>
        <w:t xml:space="preserve">—see section </w:t>
      </w:r>
      <w:r w:rsidR="00374788" w:rsidRPr="00C24A90">
        <w:rPr>
          <w:lang w:eastAsia="en-AU"/>
        </w:rPr>
        <w:t>135</w:t>
      </w:r>
      <w:r w:rsidRPr="00C24A90">
        <w:rPr>
          <w:lang w:eastAsia="en-AU"/>
        </w:rPr>
        <w:t xml:space="preserve">. </w:t>
      </w:r>
    </w:p>
    <w:p w14:paraId="22C295E4" w14:textId="7310BD29" w:rsidR="00D65A2D" w:rsidRPr="00C24A90" w:rsidRDefault="00D65A2D" w:rsidP="002017CD">
      <w:pPr>
        <w:pStyle w:val="aDef"/>
        <w:rPr>
          <w:lang w:eastAsia="en-AU"/>
        </w:rPr>
      </w:pPr>
      <w:r w:rsidRPr="00C24A90">
        <w:rPr>
          <w:rStyle w:val="charBoldItals"/>
        </w:rPr>
        <w:t>corrections director-general</w:t>
      </w:r>
      <w:r w:rsidRPr="00C24A90">
        <w:rPr>
          <w:b/>
          <w:bCs/>
          <w:lang w:eastAsia="en-AU"/>
        </w:rPr>
        <w:t xml:space="preserve"> </w:t>
      </w:r>
      <w:r w:rsidRPr="00C24A90">
        <w:rPr>
          <w:lang w:eastAsia="en-AU"/>
        </w:rPr>
        <w:t xml:space="preserve">means the director-general responsible for the </w:t>
      </w:r>
      <w:hyperlink r:id="rId332" w:tooltip="A2007-15" w:history="1">
        <w:r w:rsidR="00276AF5" w:rsidRPr="00C24A90">
          <w:rPr>
            <w:rStyle w:val="charCitHyperlinkItal"/>
          </w:rPr>
          <w:t>Corrections Management Act 2007</w:t>
        </w:r>
      </w:hyperlink>
      <w:r w:rsidRPr="00C24A90">
        <w:rPr>
          <w:lang w:eastAsia="en-AU"/>
        </w:rPr>
        <w:t xml:space="preserve">. </w:t>
      </w:r>
    </w:p>
    <w:p w14:paraId="1DFD1B8E" w14:textId="77777777" w:rsidR="00D65A2D" w:rsidRPr="00C24A90" w:rsidRDefault="00D65A2D" w:rsidP="002017CD">
      <w:pPr>
        <w:pStyle w:val="aDef"/>
        <w:rPr>
          <w:lang w:eastAsia="en-AU"/>
        </w:rPr>
      </w:pPr>
      <w:r w:rsidRPr="00C24A90">
        <w:rPr>
          <w:rStyle w:val="charBoldItals"/>
        </w:rPr>
        <w:t>corrections order</w:t>
      </w:r>
      <w:r w:rsidRPr="00C24A90">
        <w:rPr>
          <w:lang w:eastAsia="en-AU"/>
        </w:rPr>
        <w:t xml:space="preserve">, for division 7.1.8 (Leave for detained people)—see section </w:t>
      </w:r>
      <w:r w:rsidR="00374788" w:rsidRPr="00C24A90">
        <w:rPr>
          <w:lang w:eastAsia="en-AU"/>
        </w:rPr>
        <w:t>118</w:t>
      </w:r>
      <w:r w:rsidRPr="00C24A90">
        <w:rPr>
          <w:lang w:eastAsia="en-AU"/>
        </w:rPr>
        <w:t xml:space="preserve">. </w:t>
      </w:r>
    </w:p>
    <w:p w14:paraId="1216D441" w14:textId="77777777" w:rsidR="00D65A2D" w:rsidRPr="00C24A90" w:rsidRDefault="00D65A2D" w:rsidP="002017CD">
      <w:pPr>
        <w:pStyle w:val="aDef"/>
        <w:rPr>
          <w:lang w:eastAsia="en-AU"/>
        </w:rPr>
      </w:pPr>
      <w:r w:rsidRPr="00C24A90">
        <w:rPr>
          <w:rStyle w:val="charBoldItals"/>
        </w:rPr>
        <w:t>corresponding law</w:t>
      </w:r>
      <w:r w:rsidRPr="00C24A90">
        <w:rPr>
          <w:lang w:eastAsia="en-AU"/>
        </w:rPr>
        <w:t xml:space="preserve">, for chapter 15 (Interstate application of mental health laws)—see section </w:t>
      </w:r>
      <w:r w:rsidR="0031274D" w:rsidRPr="00C24A90">
        <w:rPr>
          <w:lang w:eastAsia="en-AU"/>
        </w:rPr>
        <w:t>243</w:t>
      </w:r>
      <w:r w:rsidRPr="00C24A90">
        <w:rPr>
          <w:lang w:eastAsia="en-AU"/>
        </w:rPr>
        <w:t xml:space="preserve">. </w:t>
      </w:r>
    </w:p>
    <w:p w14:paraId="10D987E6" w14:textId="7EA94CD4" w:rsidR="00D65A2D" w:rsidRPr="00C24A90" w:rsidRDefault="00D65A2D" w:rsidP="00D65A2D">
      <w:pPr>
        <w:pStyle w:val="aDef"/>
        <w:numPr>
          <w:ilvl w:val="5"/>
          <w:numId w:val="0"/>
        </w:numPr>
        <w:ind w:left="1100"/>
        <w:rPr>
          <w:sz w:val="23"/>
          <w:szCs w:val="23"/>
          <w:lang w:eastAsia="en-AU"/>
        </w:rPr>
      </w:pPr>
      <w:r w:rsidRPr="00C24A90">
        <w:rPr>
          <w:rStyle w:val="charBoldItals"/>
        </w:rPr>
        <w:t xml:space="preserve">Crimes Act </w:t>
      </w:r>
      <w:r w:rsidRPr="00C24A90">
        <w:rPr>
          <w:sz w:val="23"/>
          <w:szCs w:val="23"/>
          <w:lang w:eastAsia="en-AU"/>
        </w:rPr>
        <w:t xml:space="preserve">means the </w:t>
      </w:r>
      <w:hyperlink r:id="rId333" w:tooltip="A1900-40" w:history="1">
        <w:r w:rsidR="00276AF5" w:rsidRPr="00C24A90">
          <w:rPr>
            <w:rStyle w:val="charCitHyperlinkItal"/>
          </w:rPr>
          <w:t>Crimes Act 1900</w:t>
        </w:r>
      </w:hyperlink>
      <w:r w:rsidRPr="00C24A90">
        <w:rPr>
          <w:sz w:val="23"/>
          <w:szCs w:val="23"/>
          <w:lang w:eastAsia="en-AU"/>
        </w:rPr>
        <w:t xml:space="preserve">. </w:t>
      </w:r>
    </w:p>
    <w:p w14:paraId="043F4492" w14:textId="43D610B5" w:rsidR="00D65A2D" w:rsidRPr="00C24A90" w:rsidRDefault="00D65A2D" w:rsidP="002017CD">
      <w:pPr>
        <w:pStyle w:val="aDef"/>
        <w:rPr>
          <w:lang w:eastAsia="en-AU"/>
        </w:rPr>
      </w:pPr>
      <w:r w:rsidRPr="00C24A90">
        <w:rPr>
          <w:rStyle w:val="charBoldItals"/>
        </w:rPr>
        <w:lastRenderedPageBreak/>
        <w:t xml:space="preserve">CYP director-general </w:t>
      </w:r>
      <w:r w:rsidRPr="00C24A90">
        <w:rPr>
          <w:lang w:eastAsia="en-AU"/>
        </w:rPr>
        <w:t xml:space="preserve">means the director-general responsible for the </w:t>
      </w:r>
      <w:hyperlink r:id="rId334" w:tooltip="A2008-19" w:history="1">
        <w:r w:rsidR="00276AF5" w:rsidRPr="00C24A90">
          <w:rPr>
            <w:rStyle w:val="charCitHyperlinkItal"/>
          </w:rPr>
          <w:t>Children and Young People Act 2008</w:t>
        </w:r>
      </w:hyperlink>
      <w:r w:rsidRPr="00C24A90">
        <w:rPr>
          <w:lang w:eastAsia="en-AU"/>
        </w:rPr>
        <w:t xml:space="preserve">. </w:t>
      </w:r>
    </w:p>
    <w:p w14:paraId="0A36497E" w14:textId="77777777" w:rsidR="00D65A2D" w:rsidRPr="00C24A90" w:rsidRDefault="00D65A2D" w:rsidP="002017CD">
      <w:pPr>
        <w:pStyle w:val="aDef"/>
        <w:rPr>
          <w:lang w:eastAsia="en-AU"/>
        </w:rPr>
      </w:pPr>
      <w:r w:rsidRPr="00C24A90">
        <w:rPr>
          <w:rStyle w:val="charBoldItals"/>
        </w:rPr>
        <w:t>decision-making capacity</w:t>
      </w:r>
      <w:r w:rsidRPr="00C24A90">
        <w:rPr>
          <w:lang w:eastAsia="en-AU"/>
        </w:rPr>
        <w:t xml:space="preserve">—see section 7. </w:t>
      </w:r>
    </w:p>
    <w:p w14:paraId="5FAE1FF1" w14:textId="264AA954" w:rsidR="00D65A2D" w:rsidRPr="00C24A90" w:rsidRDefault="00D65A2D" w:rsidP="002017CD">
      <w:pPr>
        <w:pStyle w:val="aDef"/>
        <w:rPr>
          <w:lang w:eastAsia="en-AU"/>
        </w:rPr>
      </w:pPr>
      <w:r w:rsidRPr="00C24A90">
        <w:rPr>
          <w:rStyle w:val="charBoldItals"/>
        </w:rPr>
        <w:t>detainee</w:t>
      </w:r>
      <w:r w:rsidRPr="00C24A90">
        <w:rPr>
          <w:lang w:eastAsia="en-AU"/>
        </w:rPr>
        <w:t xml:space="preserve">—see the </w:t>
      </w:r>
      <w:hyperlink r:id="rId335" w:tooltip="A2007-15" w:history="1">
        <w:r w:rsidR="00276AF5" w:rsidRPr="00C24A90">
          <w:rPr>
            <w:rStyle w:val="charCitHyperlinkItal"/>
          </w:rPr>
          <w:t>Corrections Management Act 2007</w:t>
        </w:r>
      </w:hyperlink>
      <w:r w:rsidRPr="00C24A90">
        <w:rPr>
          <w:lang w:eastAsia="en-AU"/>
        </w:rPr>
        <w:t xml:space="preserve">, section 6. </w:t>
      </w:r>
    </w:p>
    <w:p w14:paraId="360C5118" w14:textId="77777777" w:rsidR="00D65A2D" w:rsidRPr="00C24A90" w:rsidRDefault="00D65A2D" w:rsidP="002017CD">
      <w:pPr>
        <w:pStyle w:val="aDef"/>
        <w:rPr>
          <w:lang w:eastAsia="en-AU"/>
        </w:rPr>
      </w:pPr>
      <w:r w:rsidRPr="00C24A90">
        <w:rPr>
          <w:rStyle w:val="charBoldItals"/>
        </w:rPr>
        <w:t>director-general</w:t>
      </w:r>
      <w:r w:rsidRPr="00C24A90">
        <w:rPr>
          <w:lang w:eastAsia="en-AU"/>
        </w:rPr>
        <w:t>, for part 7.2 (Affected people)—see section</w:t>
      </w:r>
      <w:r w:rsidR="00D64382" w:rsidRPr="00C24A90">
        <w:rPr>
          <w:lang w:eastAsia="en-AU"/>
        </w:rPr>
        <w:t> </w:t>
      </w:r>
      <w:r w:rsidR="00374788" w:rsidRPr="00C24A90">
        <w:rPr>
          <w:lang w:eastAsia="en-AU"/>
        </w:rPr>
        <w:t>127</w:t>
      </w:r>
      <w:r w:rsidRPr="00C24A90">
        <w:rPr>
          <w:lang w:eastAsia="en-AU"/>
        </w:rPr>
        <w:t xml:space="preserve">. </w:t>
      </w:r>
    </w:p>
    <w:p w14:paraId="118FD8D1" w14:textId="77777777" w:rsidR="00D65A2D" w:rsidRPr="00C24A90" w:rsidRDefault="00D65A2D" w:rsidP="002017CD">
      <w:pPr>
        <w:pStyle w:val="aDef"/>
        <w:rPr>
          <w:lang w:eastAsia="en-AU"/>
        </w:rPr>
      </w:pPr>
      <w:r w:rsidRPr="00C24A90">
        <w:rPr>
          <w:rStyle w:val="charBoldItals"/>
        </w:rPr>
        <w:t>electroconvulsive therapy</w:t>
      </w:r>
      <w:r w:rsidRPr="00C24A90">
        <w:rPr>
          <w:lang w:eastAsia="en-AU"/>
        </w:rPr>
        <w:t xml:space="preserve">—see section </w:t>
      </w:r>
      <w:r w:rsidR="00374788" w:rsidRPr="00C24A90">
        <w:rPr>
          <w:lang w:eastAsia="en-AU"/>
        </w:rPr>
        <w:t>145</w:t>
      </w:r>
      <w:r w:rsidRPr="00C24A90">
        <w:rPr>
          <w:lang w:eastAsia="en-AU"/>
        </w:rPr>
        <w:t>.</w:t>
      </w:r>
    </w:p>
    <w:p w14:paraId="567D8E42" w14:textId="77777777" w:rsidR="00D65A2D" w:rsidRPr="00C24A90" w:rsidRDefault="00D65A2D" w:rsidP="002017CD">
      <w:pPr>
        <w:pStyle w:val="aDef"/>
        <w:rPr>
          <w:lang w:eastAsia="en-AU"/>
        </w:rPr>
      </w:pPr>
      <w:r w:rsidRPr="00C24A90">
        <w:rPr>
          <w:rStyle w:val="charBoldItals"/>
        </w:rPr>
        <w:t>electroconvulsive therapy order</w:t>
      </w:r>
      <w:r w:rsidRPr="00C24A90">
        <w:rPr>
          <w:lang w:eastAsia="en-AU"/>
        </w:rPr>
        <w:t xml:space="preserve">—see section </w:t>
      </w:r>
      <w:r w:rsidR="00374788" w:rsidRPr="00C24A90">
        <w:rPr>
          <w:lang w:eastAsia="en-AU"/>
        </w:rPr>
        <w:t>145</w:t>
      </w:r>
      <w:r w:rsidRPr="00C24A90">
        <w:rPr>
          <w:lang w:eastAsia="en-AU"/>
        </w:rPr>
        <w:t xml:space="preserve">. </w:t>
      </w:r>
    </w:p>
    <w:p w14:paraId="29C76CFE" w14:textId="77777777" w:rsidR="001D0B7C" w:rsidRPr="00C24A90" w:rsidRDefault="001D0B7C" w:rsidP="002017CD">
      <w:pPr>
        <w:pStyle w:val="aDef"/>
        <w:rPr>
          <w:lang w:eastAsia="en-AU"/>
        </w:rPr>
      </w:pPr>
      <w:r w:rsidRPr="00C24A90">
        <w:rPr>
          <w:rStyle w:val="charBoldItals"/>
        </w:rPr>
        <w:t>eligible person</w:t>
      </w:r>
      <w:r w:rsidRPr="00C24A90">
        <w:rPr>
          <w:lang w:eastAsia="en-AU"/>
        </w:rPr>
        <w:t xml:space="preserve">, for part </w:t>
      </w:r>
      <w:r w:rsidR="0098273B" w:rsidRPr="00C24A90">
        <w:rPr>
          <w:lang w:eastAsia="en-AU"/>
        </w:rPr>
        <w:t>13</w:t>
      </w:r>
      <w:r w:rsidRPr="00C24A90">
        <w:rPr>
          <w:lang w:eastAsia="en-AU"/>
        </w:rPr>
        <w:t>.2 (Licences)—see section </w:t>
      </w:r>
      <w:r w:rsidR="0031274D" w:rsidRPr="00C24A90">
        <w:rPr>
          <w:lang w:eastAsia="en-AU"/>
        </w:rPr>
        <w:t>223</w:t>
      </w:r>
      <w:r w:rsidRPr="00C24A90">
        <w:rPr>
          <w:lang w:eastAsia="en-AU"/>
        </w:rPr>
        <w:t xml:space="preserve">. </w:t>
      </w:r>
    </w:p>
    <w:p w14:paraId="62AD1F24" w14:textId="77777777" w:rsidR="00D65A2D" w:rsidRPr="00C24A90" w:rsidRDefault="00D65A2D" w:rsidP="002017CD">
      <w:pPr>
        <w:pStyle w:val="aDef"/>
        <w:rPr>
          <w:lang w:eastAsia="en-AU"/>
        </w:rPr>
      </w:pPr>
      <w:r w:rsidRPr="00C24A90">
        <w:rPr>
          <w:rStyle w:val="charBoldItals"/>
        </w:rPr>
        <w:t>emergency assessment order</w:t>
      </w:r>
      <w:r w:rsidRPr="00C24A90">
        <w:rPr>
          <w:b/>
          <w:bCs/>
          <w:lang w:eastAsia="en-AU"/>
        </w:rPr>
        <w:t xml:space="preserve"> </w:t>
      </w:r>
      <w:r w:rsidRPr="00C24A90">
        <w:rPr>
          <w:lang w:eastAsia="en-AU"/>
        </w:rPr>
        <w:t>means an order made under section </w:t>
      </w:r>
      <w:r w:rsidR="00374788" w:rsidRPr="00C24A90">
        <w:rPr>
          <w:lang w:eastAsia="en-AU"/>
        </w:rPr>
        <w:t>39</w:t>
      </w:r>
      <w:r w:rsidRPr="00C24A90">
        <w:rPr>
          <w:lang w:eastAsia="en-AU"/>
        </w:rPr>
        <w:t xml:space="preserve">. </w:t>
      </w:r>
    </w:p>
    <w:p w14:paraId="2690A43C" w14:textId="77777777" w:rsidR="00D65A2D" w:rsidRPr="00C24A90" w:rsidRDefault="00D65A2D" w:rsidP="002017CD">
      <w:pPr>
        <w:pStyle w:val="aDef"/>
        <w:rPr>
          <w:lang w:eastAsia="en-AU"/>
        </w:rPr>
      </w:pPr>
      <w:r w:rsidRPr="00C24A90">
        <w:rPr>
          <w:rStyle w:val="charBoldItals"/>
        </w:rPr>
        <w:t>emergency electroconvulsive therapy order</w:t>
      </w:r>
      <w:r w:rsidRPr="00C24A90">
        <w:rPr>
          <w:lang w:eastAsia="en-AU"/>
        </w:rPr>
        <w:t xml:space="preserve">—see section </w:t>
      </w:r>
      <w:r w:rsidR="00374788" w:rsidRPr="00C24A90">
        <w:rPr>
          <w:lang w:eastAsia="en-AU"/>
        </w:rPr>
        <w:t>145</w:t>
      </w:r>
      <w:r w:rsidRPr="00C24A90">
        <w:rPr>
          <w:lang w:eastAsia="en-AU"/>
        </w:rPr>
        <w:t>.</w:t>
      </w:r>
    </w:p>
    <w:p w14:paraId="15F96AD1" w14:textId="77777777" w:rsidR="00D65A2D" w:rsidRPr="00C24A90" w:rsidRDefault="00D65A2D" w:rsidP="002017CD">
      <w:pPr>
        <w:pStyle w:val="aDef"/>
        <w:rPr>
          <w:lang w:eastAsia="en-AU"/>
        </w:rPr>
      </w:pPr>
      <w:r w:rsidRPr="00C24A90">
        <w:rPr>
          <w:rStyle w:val="charBoldItals"/>
        </w:rPr>
        <w:t>entitled person</w:t>
      </w:r>
      <w:r w:rsidRPr="00C24A90">
        <w:rPr>
          <w:lang w:eastAsia="en-AU"/>
        </w:rPr>
        <w:t xml:space="preserve">—see section </w:t>
      </w:r>
      <w:r w:rsidR="0031274D" w:rsidRPr="00C24A90">
        <w:rPr>
          <w:lang w:eastAsia="en-AU"/>
        </w:rPr>
        <w:t>208</w:t>
      </w:r>
      <w:r w:rsidRPr="00C24A90">
        <w:rPr>
          <w:lang w:eastAsia="en-AU"/>
        </w:rPr>
        <w:t xml:space="preserve">. </w:t>
      </w:r>
    </w:p>
    <w:p w14:paraId="1C837F50" w14:textId="77777777" w:rsidR="00D65A2D" w:rsidRPr="00C24A90" w:rsidRDefault="00D65A2D" w:rsidP="002017CD">
      <w:pPr>
        <w:pStyle w:val="aDef"/>
        <w:rPr>
          <w:lang w:eastAsia="en-AU"/>
        </w:rPr>
      </w:pPr>
      <w:r w:rsidRPr="00C24A90">
        <w:rPr>
          <w:rStyle w:val="charBoldItals"/>
        </w:rPr>
        <w:t xml:space="preserve">forensic community care order </w:t>
      </w:r>
      <w:r w:rsidRPr="00C24A90">
        <w:rPr>
          <w:lang w:eastAsia="en-AU"/>
        </w:rPr>
        <w:t>means an order made under section</w:t>
      </w:r>
      <w:r w:rsidR="00D64382" w:rsidRPr="00C24A90">
        <w:rPr>
          <w:lang w:eastAsia="en-AU"/>
        </w:rPr>
        <w:t> </w:t>
      </w:r>
      <w:r w:rsidR="00CC7EC2" w:rsidRPr="00C24A90">
        <w:rPr>
          <w:lang w:eastAsia="en-AU"/>
        </w:rPr>
        <w:t>108</w:t>
      </w:r>
      <w:r w:rsidRPr="00C24A90">
        <w:rPr>
          <w:lang w:eastAsia="en-AU"/>
        </w:rPr>
        <w:t xml:space="preserve">. </w:t>
      </w:r>
    </w:p>
    <w:p w14:paraId="7BB7DA0E" w14:textId="77777777" w:rsidR="00D65A2D" w:rsidRPr="00C24A90" w:rsidRDefault="00D65A2D" w:rsidP="002017CD">
      <w:pPr>
        <w:pStyle w:val="aDef"/>
        <w:rPr>
          <w:lang w:eastAsia="en-AU"/>
        </w:rPr>
      </w:pPr>
      <w:r w:rsidRPr="00C24A90">
        <w:rPr>
          <w:rStyle w:val="charBoldItals"/>
        </w:rPr>
        <w:t>forensic mental health order</w:t>
      </w:r>
      <w:r w:rsidRPr="00C24A90">
        <w:rPr>
          <w:b/>
          <w:bCs/>
          <w:lang w:eastAsia="en-AU"/>
        </w:rPr>
        <w:t xml:space="preserve"> </w:t>
      </w:r>
      <w:r w:rsidRPr="00C24A90">
        <w:rPr>
          <w:lang w:eastAsia="en-AU"/>
        </w:rPr>
        <w:t xml:space="preserve">means a forensic psychiatric treatment order or a forensic community care order. </w:t>
      </w:r>
    </w:p>
    <w:p w14:paraId="57353B8D" w14:textId="77777777" w:rsidR="00D65A2D" w:rsidRPr="00C24A90" w:rsidRDefault="00D65A2D" w:rsidP="002017CD">
      <w:pPr>
        <w:pStyle w:val="aDef"/>
        <w:rPr>
          <w:lang w:eastAsia="en-AU"/>
        </w:rPr>
      </w:pPr>
      <w:r w:rsidRPr="00C24A90">
        <w:rPr>
          <w:rStyle w:val="charBoldItals"/>
        </w:rPr>
        <w:t>forensic patient</w:t>
      </w:r>
      <w:r w:rsidRPr="00C24A90">
        <w:t xml:space="preserve">, </w:t>
      </w:r>
      <w:r w:rsidRPr="00C24A90">
        <w:rPr>
          <w:lang w:eastAsia="en-AU"/>
        </w:rPr>
        <w:t>for part 7.2 (Affected people)—see section </w:t>
      </w:r>
      <w:r w:rsidR="00CC7EC2" w:rsidRPr="00C24A90">
        <w:rPr>
          <w:lang w:eastAsia="en-AU"/>
        </w:rPr>
        <w:t>127</w:t>
      </w:r>
      <w:r w:rsidRPr="00C24A90">
        <w:rPr>
          <w:lang w:eastAsia="en-AU"/>
        </w:rPr>
        <w:t xml:space="preserve">. </w:t>
      </w:r>
    </w:p>
    <w:p w14:paraId="303A82CA" w14:textId="77777777" w:rsidR="00D65A2D" w:rsidRPr="00C24A90" w:rsidRDefault="00D65A2D" w:rsidP="002017CD">
      <w:pPr>
        <w:pStyle w:val="aDef"/>
        <w:rPr>
          <w:lang w:eastAsia="en-AU"/>
        </w:rPr>
      </w:pPr>
      <w:r w:rsidRPr="00C24A90">
        <w:rPr>
          <w:rStyle w:val="charBoldItals"/>
        </w:rPr>
        <w:t xml:space="preserve">forensic psychiatric treatment order </w:t>
      </w:r>
      <w:r w:rsidRPr="00C24A90">
        <w:rPr>
          <w:lang w:eastAsia="en-AU"/>
        </w:rPr>
        <w:t xml:space="preserve">means an order made under section </w:t>
      </w:r>
      <w:r w:rsidR="00CC7EC2" w:rsidRPr="00C24A90">
        <w:rPr>
          <w:lang w:eastAsia="en-AU"/>
        </w:rPr>
        <w:t>101</w:t>
      </w:r>
      <w:r w:rsidRPr="00C24A90">
        <w:rPr>
          <w:lang w:eastAsia="en-AU"/>
        </w:rPr>
        <w:t xml:space="preserve">. </w:t>
      </w:r>
    </w:p>
    <w:p w14:paraId="4FB84ECE" w14:textId="7FD4BBCE" w:rsidR="00D65A2D" w:rsidRDefault="00D65A2D" w:rsidP="002017CD">
      <w:pPr>
        <w:pStyle w:val="aDef"/>
        <w:rPr>
          <w:lang w:eastAsia="en-AU"/>
        </w:rPr>
      </w:pPr>
      <w:r w:rsidRPr="00C24A90">
        <w:rPr>
          <w:rStyle w:val="charBoldItals"/>
        </w:rPr>
        <w:t>health attorney</w:t>
      </w:r>
      <w:r w:rsidRPr="00C24A90">
        <w:rPr>
          <w:lang w:eastAsia="en-AU"/>
        </w:rPr>
        <w:t xml:space="preserve">—see the </w:t>
      </w:r>
      <w:hyperlink r:id="rId336" w:tooltip="A1991-62" w:history="1">
        <w:r w:rsidR="00276AF5" w:rsidRPr="00C24A90">
          <w:rPr>
            <w:rStyle w:val="charCitHyperlinkItal"/>
          </w:rPr>
          <w:t>Guardianship and Management of Property Act 1991</w:t>
        </w:r>
      </w:hyperlink>
      <w:r w:rsidRPr="00C24A90">
        <w:rPr>
          <w:lang w:eastAsia="en-AU"/>
        </w:rPr>
        <w:t xml:space="preserve">, section 32B (1). </w:t>
      </w:r>
    </w:p>
    <w:p w14:paraId="6CB4235A" w14:textId="77777777" w:rsidR="00E05B46" w:rsidRPr="00A05907" w:rsidRDefault="00E05B46" w:rsidP="00E05B46">
      <w:pPr>
        <w:pStyle w:val="aDef"/>
      </w:pPr>
      <w:r w:rsidRPr="00A05907">
        <w:rPr>
          <w:rStyle w:val="charBoldItals"/>
        </w:rPr>
        <w:t>health director-general</w:t>
      </w:r>
      <w:r w:rsidRPr="00A05907">
        <w:t>, for part 8.4 (Leave for correctional patients)—see section 142A.</w:t>
      </w:r>
    </w:p>
    <w:p w14:paraId="55BD30D3" w14:textId="77777777" w:rsidR="00D65A2D" w:rsidRPr="00C24A90" w:rsidRDefault="00D65A2D" w:rsidP="002017CD">
      <w:pPr>
        <w:pStyle w:val="aDef"/>
        <w:rPr>
          <w:lang w:eastAsia="en-AU"/>
        </w:rPr>
      </w:pPr>
      <w:r w:rsidRPr="00C24A90">
        <w:rPr>
          <w:rStyle w:val="charBoldItals"/>
        </w:rPr>
        <w:t>information sharing entity</w:t>
      </w:r>
      <w:r w:rsidRPr="00C24A90">
        <w:rPr>
          <w:lang w:eastAsia="en-AU"/>
        </w:rPr>
        <w:t xml:space="preserve">, for part 12.5 (Sharing information—government agencies)—see section </w:t>
      </w:r>
      <w:r w:rsidR="00020B6A" w:rsidRPr="00C24A90">
        <w:rPr>
          <w:lang w:eastAsia="en-AU"/>
        </w:rPr>
        <w:t>218</w:t>
      </w:r>
      <w:r w:rsidRPr="00C24A90">
        <w:rPr>
          <w:lang w:eastAsia="en-AU"/>
        </w:rPr>
        <w:t xml:space="preserve">. </w:t>
      </w:r>
    </w:p>
    <w:p w14:paraId="5606F5AD" w14:textId="77777777" w:rsidR="00D65A2D" w:rsidRPr="00C24A90" w:rsidRDefault="00D65A2D" w:rsidP="002017CD">
      <w:pPr>
        <w:pStyle w:val="aDef"/>
        <w:rPr>
          <w:lang w:eastAsia="en-AU"/>
        </w:rPr>
      </w:pPr>
      <w:r w:rsidRPr="00C24A90">
        <w:rPr>
          <w:rStyle w:val="charBoldItals"/>
        </w:rPr>
        <w:t>information sharing protocol</w:t>
      </w:r>
      <w:r w:rsidRPr="00C24A90">
        <w:rPr>
          <w:lang w:eastAsia="en-AU"/>
        </w:rPr>
        <w:t xml:space="preserve">, for part 12.5 (Sharing information—government agencies)—see section </w:t>
      </w:r>
      <w:r w:rsidR="00020B6A" w:rsidRPr="00C24A90">
        <w:rPr>
          <w:lang w:eastAsia="en-AU"/>
        </w:rPr>
        <w:t>219</w:t>
      </w:r>
      <w:r w:rsidRPr="00C24A90">
        <w:rPr>
          <w:lang w:eastAsia="en-AU"/>
        </w:rPr>
        <w:t xml:space="preserve">. </w:t>
      </w:r>
    </w:p>
    <w:p w14:paraId="640BE4AF" w14:textId="77777777" w:rsidR="00D65A2D" w:rsidRPr="00C24A90" w:rsidRDefault="00D65A2D" w:rsidP="002017CD">
      <w:pPr>
        <w:pStyle w:val="aDef"/>
        <w:rPr>
          <w:lang w:eastAsia="en-AU"/>
        </w:rPr>
      </w:pPr>
      <w:r w:rsidRPr="00C24A90">
        <w:rPr>
          <w:rStyle w:val="charBoldItals"/>
        </w:rPr>
        <w:lastRenderedPageBreak/>
        <w:t xml:space="preserve">information statement </w:t>
      </w:r>
      <w:r w:rsidRPr="00C24A90">
        <w:rPr>
          <w:lang w:eastAsia="en-AU"/>
        </w:rPr>
        <w:t xml:space="preserve">means an information statement mentioned in section 15 (1) (b). </w:t>
      </w:r>
    </w:p>
    <w:p w14:paraId="3750EA90" w14:textId="77777777" w:rsidR="00D65A2D" w:rsidRDefault="00D65A2D" w:rsidP="002017CD">
      <w:pPr>
        <w:pStyle w:val="aDef"/>
        <w:rPr>
          <w:lang w:eastAsia="en-AU"/>
        </w:rPr>
      </w:pPr>
      <w:r w:rsidRPr="00C24A90">
        <w:rPr>
          <w:rStyle w:val="charBoldItals"/>
        </w:rPr>
        <w:t>inspector</w:t>
      </w:r>
      <w:r w:rsidRPr="00C24A90">
        <w:rPr>
          <w:lang w:eastAsia="en-AU"/>
        </w:rPr>
        <w:t>, for chapter 13 (Private psychiatric facilities)—see section </w:t>
      </w:r>
      <w:r w:rsidR="00020B6A" w:rsidRPr="00C24A90">
        <w:rPr>
          <w:lang w:eastAsia="en-AU"/>
        </w:rPr>
        <w:t>222</w:t>
      </w:r>
      <w:r w:rsidRPr="00C24A90">
        <w:rPr>
          <w:lang w:eastAsia="en-AU"/>
        </w:rPr>
        <w:t xml:space="preserve">. </w:t>
      </w:r>
    </w:p>
    <w:p w14:paraId="3A77C261" w14:textId="6E64C4FF" w:rsidR="00F038F0" w:rsidRPr="00C24A90" w:rsidRDefault="00F038F0" w:rsidP="002017CD">
      <w:pPr>
        <w:pStyle w:val="aDef"/>
        <w:rPr>
          <w:lang w:eastAsia="en-AU"/>
        </w:rPr>
      </w:pPr>
      <w:r w:rsidRPr="006F2D00">
        <w:rPr>
          <w:rStyle w:val="charBoldItals"/>
        </w:rPr>
        <w:t>intensive therapy order</w:t>
      </w:r>
      <w:r w:rsidRPr="001A33F2">
        <w:t xml:space="preserve">, for a child or young person—see the </w:t>
      </w:r>
      <w:hyperlink r:id="rId337" w:tooltip="A2008-19" w:history="1">
        <w:r w:rsidRPr="006F2D00">
          <w:rPr>
            <w:rStyle w:val="charCitHyperlinkItal"/>
          </w:rPr>
          <w:t>Children and Young People Act 2008</w:t>
        </w:r>
      </w:hyperlink>
      <w:r w:rsidRPr="001A33F2">
        <w:t>, section 532.</w:t>
      </w:r>
    </w:p>
    <w:p w14:paraId="364359C0" w14:textId="60A6D994" w:rsidR="00D65A2D" w:rsidRDefault="00D65A2D" w:rsidP="002017CD">
      <w:pPr>
        <w:pStyle w:val="aDef"/>
        <w:rPr>
          <w:lang w:eastAsia="en-AU"/>
        </w:rPr>
      </w:pPr>
      <w:r w:rsidRPr="00C24A90">
        <w:rPr>
          <w:rStyle w:val="charBoldItals"/>
        </w:rPr>
        <w:t>interim care and protection order</w:t>
      </w:r>
      <w:r w:rsidRPr="00C24A90">
        <w:rPr>
          <w:lang w:eastAsia="en-AU"/>
        </w:rPr>
        <w:t xml:space="preserve">—see the </w:t>
      </w:r>
      <w:hyperlink r:id="rId338" w:tooltip="A2008-19" w:history="1">
        <w:r w:rsidR="00276AF5" w:rsidRPr="00C24A90">
          <w:rPr>
            <w:rStyle w:val="charCitHyperlinkItal"/>
          </w:rPr>
          <w:t>Children and Young People Act 2008</w:t>
        </w:r>
      </w:hyperlink>
      <w:r w:rsidRPr="00C24A90">
        <w:rPr>
          <w:lang w:eastAsia="en-AU"/>
        </w:rPr>
        <w:t xml:space="preserve">, section 433. </w:t>
      </w:r>
    </w:p>
    <w:p w14:paraId="33033652" w14:textId="23AC8602" w:rsidR="00F038F0" w:rsidRPr="00C24A90" w:rsidRDefault="00F038F0" w:rsidP="002017CD">
      <w:pPr>
        <w:pStyle w:val="aDef"/>
        <w:rPr>
          <w:lang w:eastAsia="en-AU"/>
        </w:rPr>
      </w:pPr>
      <w:r w:rsidRPr="006F2D00">
        <w:rPr>
          <w:rStyle w:val="charBoldItals"/>
        </w:rPr>
        <w:t>interim intensive therapy order</w:t>
      </w:r>
      <w:r w:rsidRPr="001A33F2">
        <w:t xml:space="preserve">, for a child or young person—see the </w:t>
      </w:r>
      <w:hyperlink r:id="rId339" w:tooltip="A2008-19" w:history="1">
        <w:r w:rsidRPr="006F2D00">
          <w:rPr>
            <w:rStyle w:val="charCitHyperlinkItal"/>
          </w:rPr>
          <w:t>Children and Young People Act 2008</w:t>
        </w:r>
      </w:hyperlink>
      <w:r w:rsidRPr="001A33F2">
        <w:t>, section 543.</w:t>
      </w:r>
    </w:p>
    <w:p w14:paraId="5E6FB92F" w14:textId="77777777" w:rsidR="00655713" w:rsidRPr="00C24A90" w:rsidRDefault="00655713" w:rsidP="002017CD">
      <w:pPr>
        <w:pStyle w:val="aDef"/>
        <w:rPr>
          <w:lang w:eastAsia="en-AU"/>
        </w:rPr>
      </w:pPr>
      <w:r w:rsidRPr="00C24A90">
        <w:rPr>
          <w:rStyle w:val="charBoldItals"/>
          <w:lang w:eastAsia="en-AU"/>
        </w:rPr>
        <w:t>interstate authorised person</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7F2037BB" w14:textId="77777777" w:rsidR="00655713" w:rsidRPr="00C24A90" w:rsidRDefault="00655713" w:rsidP="002017CD">
      <w:pPr>
        <w:pStyle w:val="aDef"/>
        <w:rPr>
          <w:lang w:eastAsia="en-AU"/>
        </w:rPr>
      </w:pPr>
      <w:r w:rsidRPr="00C24A90">
        <w:rPr>
          <w:rStyle w:val="charBoldItals"/>
        </w:rPr>
        <w:t>interstate community care facility</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12070436" w14:textId="77777777" w:rsidR="00876A6C" w:rsidRPr="00C24A90" w:rsidRDefault="00655713" w:rsidP="002017CD">
      <w:pPr>
        <w:pStyle w:val="aDef"/>
        <w:rPr>
          <w:lang w:eastAsia="en-AU"/>
        </w:rPr>
      </w:pPr>
      <w:r w:rsidRPr="00C24A90">
        <w:rPr>
          <w:rStyle w:val="charBoldItals"/>
        </w:rPr>
        <w:t>interstate community care service</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32394816" w14:textId="77777777" w:rsidR="00A015A2" w:rsidRPr="00C24A90" w:rsidRDefault="00655713" w:rsidP="002017CD">
      <w:pPr>
        <w:pStyle w:val="aDef"/>
        <w:rPr>
          <w:lang w:eastAsia="en-AU"/>
        </w:rPr>
      </w:pPr>
      <w:r w:rsidRPr="00C24A90">
        <w:rPr>
          <w:rStyle w:val="charBoldItals"/>
          <w:lang w:eastAsia="en-AU"/>
        </w:rPr>
        <w:t>interstate involuntary treatment order</w:t>
      </w:r>
      <w:r w:rsidR="00876A6C" w:rsidRPr="00C24A90">
        <w:rPr>
          <w:lang w:eastAsia="en-AU"/>
        </w:rPr>
        <w:t xml:space="preserve">, for chapter 15 (Interstate application of mental health laws)—see section </w:t>
      </w:r>
      <w:r w:rsidR="00020B6A" w:rsidRPr="00C24A90">
        <w:rPr>
          <w:lang w:eastAsia="en-AU"/>
        </w:rPr>
        <w:t>243</w:t>
      </w:r>
      <w:r w:rsidR="00876A6C" w:rsidRPr="00C24A90">
        <w:rPr>
          <w:lang w:eastAsia="en-AU"/>
        </w:rPr>
        <w:t>.</w:t>
      </w:r>
    </w:p>
    <w:p w14:paraId="5A8F3DDF" w14:textId="77777777" w:rsidR="00A015A2" w:rsidRPr="00C24A90" w:rsidRDefault="00655713" w:rsidP="002017CD">
      <w:pPr>
        <w:pStyle w:val="aDef"/>
        <w:rPr>
          <w:lang w:eastAsia="en-AU"/>
        </w:rPr>
      </w:pPr>
      <w:r w:rsidRPr="00C24A90">
        <w:rPr>
          <w:rStyle w:val="charBoldItals"/>
        </w:rPr>
        <w:t>interstate mental health facility</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44457199" w14:textId="77777777" w:rsidR="00A015A2" w:rsidRPr="00C24A90" w:rsidRDefault="00655713" w:rsidP="002017CD">
      <w:pPr>
        <w:pStyle w:val="aDef"/>
        <w:rPr>
          <w:lang w:eastAsia="en-AU"/>
        </w:rPr>
      </w:pPr>
      <w:r w:rsidRPr="00C24A90">
        <w:rPr>
          <w:rStyle w:val="charBoldItals"/>
        </w:rPr>
        <w:t>interstate mental health service</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3723CF67" w14:textId="77777777" w:rsidR="00A015A2" w:rsidRPr="00C24A90" w:rsidRDefault="00655713" w:rsidP="002017CD">
      <w:pPr>
        <w:pStyle w:val="aDef"/>
        <w:rPr>
          <w:lang w:eastAsia="en-AU"/>
        </w:rPr>
      </w:pPr>
      <w:r w:rsidRPr="00C24A90">
        <w:rPr>
          <w:rStyle w:val="charBoldItals"/>
          <w:lang w:eastAsia="en-AU"/>
        </w:rPr>
        <w:t>interstate patient</w:t>
      </w:r>
      <w:r w:rsidRPr="00C24A90">
        <w:t xml:space="preserve">, </w:t>
      </w:r>
      <w:r w:rsidRPr="00C24A90">
        <w:rPr>
          <w:lang w:eastAsia="en-AU"/>
        </w:rPr>
        <w:t>for chapter 15 (Interstate application of mental health laws)—see section</w:t>
      </w:r>
      <w:r w:rsidR="00A015A2" w:rsidRPr="00C24A90">
        <w:rPr>
          <w:lang w:eastAsia="en-AU"/>
        </w:rPr>
        <w:t xml:space="preserve"> </w:t>
      </w:r>
      <w:r w:rsidR="00020B6A" w:rsidRPr="00C24A90">
        <w:rPr>
          <w:lang w:eastAsia="en-AU"/>
        </w:rPr>
        <w:t>243</w:t>
      </w:r>
      <w:r w:rsidR="00A015A2" w:rsidRPr="00C24A90">
        <w:rPr>
          <w:lang w:eastAsia="en-AU"/>
        </w:rPr>
        <w:t>.</w:t>
      </w:r>
    </w:p>
    <w:p w14:paraId="73D86D91" w14:textId="77777777" w:rsidR="00D65A2D" w:rsidRPr="00C24A90" w:rsidRDefault="00D65A2D" w:rsidP="002017CD">
      <w:pPr>
        <w:pStyle w:val="aDef"/>
        <w:rPr>
          <w:lang w:eastAsia="en-AU"/>
        </w:rPr>
      </w:pPr>
      <w:r w:rsidRPr="00C24A90">
        <w:rPr>
          <w:rStyle w:val="charBoldItals"/>
        </w:rPr>
        <w:t>licence</w:t>
      </w:r>
      <w:r w:rsidRPr="00C24A90">
        <w:t>,</w:t>
      </w:r>
      <w:r w:rsidRPr="00C24A90">
        <w:rPr>
          <w:lang w:eastAsia="en-AU"/>
        </w:rPr>
        <w:t xml:space="preserve"> for chapter 13 (Private psychiatric facilities)—see section </w:t>
      </w:r>
      <w:r w:rsidR="00020B6A" w:rsidRPr="00C24A90">
        <w:rPr>
          <w:lang w:eastAsia="en-AU"/>
        </w:rPr>
        <w:t>222</w:t>
      </w:r>
      <w:r w:rsidRPr="00C24A90">
        <w:rPr>
          <w:lang w:eastAsia="en-AU"/>
        </w:rPr>
        <w:t xml:space="preserve">. </w:t>
      </w:r>
    </w:p>
    <w:p w14:paraId="50F05AFF" w14:textId="77777777" w:rsidR="00D65A2D" w:rsidRPr="00C24A90" w:rsidRDefault="00D65A2D" w:rsidP="002017CD">
      <w:pPr>
        <w:pStyle w:val="aDef"/>
        <w:rPr>
          <w:lang w:eastAsia="en-AU"/>
        </w:rPr>
      </w:pPr>
      <w:r w:rsidRPr="00C24A90">
        <w:rPr>
          <w:rStyle w:val="charBoldItals"/>
        </w:rPr>
        <w:t>licensed premises</w:t>
      </w:r>
      <w:r w:rsidRPr="00C24A90">
        <w:rPr>
          <w:lang w:eastAsia="en-AU"/>
        </w:rPr>
        <w:t xml:space="preserve">, for chapter 13 (Private psychiatric facilities)—see section </w:t>
      </w:r>
      <w:r w:rsidR="00020B6A" w:rsidRPr="00C24A90">
        <w:rPr>
          <w:lang w:eastAsia="en-AU"/>
        </w:rPr>
        <w:t>222</w:t>
      </w:r>
      <w:r w:rsidRPr="00C24A90">
        <w:rPr>
          <w:lang w:eastAsia="en-AU"/>
        </w:rPr>
        <w:t xml:space="preserve">. </w:t>
      </w:r>
    </w:p>
    <w:p w14:paraId="2FDFC446" w14:textId="77777777" w:rsidR="00D65A2D" w:rsidRPr="00C24A90" w:rsidRDefault="00D65A2D" w:rsidP="002017CD">
      <w:pPr>
        <w:pStyle w:val="aDef"/>
        <w:rPr>
          <w:lang w:eastAsia="en-AU"/>
        </w:rPr>
      </w:pPr>
      <w:r w:rsidRPr="00C24A90">
        <w:rPr>
          <w:rStyle w:val="charBoldItals"/>
        </w:rPr>
        <w:lastRenderedPageBreak/>
        <w:t>licensee</w:t>
      </w:r>
      <w:r w:rsidRPr="00C24A90">
        <w:rPr>
          <w:lang w:eastAsia="en-AU"/>
        </w:rPr>
        <w:t>, for chapter 13 (Private psychiatric facilities)—see section </w:t>
      </w:r>
      <w:r w:rsidR="00020B6A" w:rsidRPr="00C24A90">
        <w:rPr>
          <w:lang w:eastAsia="en-AU"/>
        </w:rPr>
        <w:t>222</w:t>
      </w:r>
      <w:r w:rsidRPr="00C24A90">
        <w:rPr>
          <w:lang w:eastAsia="en-AU"/>
        </w:rPr>
        <w:t xml:space="preserve">. </w:t>
      </w:r>
    </w:p>
    <w:p w14:paraId="367990E4" w14:textId="77777777" w:rsidR="00D65A2D" w:rsidRPr="00C24A90" w:rsidRDefault="00D65A2D" w:rsidP="002017CD">
      <w:pPr>
        <w:pStyle w:val="aDef"/>
        <w:rPr>
          <w:lang w:eastAsia="en-AU"/>
        </w:rPr>
      </w:pPr>
      <w:r w:rsidRPr="00C24A90">
        <w:rPr>
          <w:rStyle w:val="charBoldItals"/>
        </w:rPr>
        <w:t>mental disorder</w:t>
      </w:r>
      <w:r w:rsidRPr="00C24A90">
        <w:rPr>
          <w:lang w:eastAsia="en-AU"/>
        </w:rPr>
        <w:t xml:space="preserve">—see section 9. </w:t>
      </w:r>
    </w:p>
    <w:p w14:paraId="70B83E09" w14:textId="77777777" w:rsidR="00D65A2D" w:rsidRPr="00C24A90" w:rsidRDefault="00D65A2D" w:rsidP="002017CD">
      <w:pPr>
        <w:pStyle w:val="aDef"/>
        <w:keepNext/>
        <w:rPr>
          <w:lang w:eastAsia="en-AU"/>
        </w:rPr>
      </w:pPr>
      <w:r w:rsidRPr="00C24A90">
        <w:rPr>
          <w:rStyle w:val="charBoldItals"/>
        </w:rPr>
        <w:t>mental health facility</w:t>
      </w:r>
      <w:r w:rsidRPr="00C24A90">
        <w:rPr>
          <w:lang w:eastAsia="en-AU"/>
        </w:rPr>
        <w:t xml:space="preserve">— </w:t>
      </w:r>
    </w:p>
    <w:p w14:paraId="6730DCD9"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means a facility for the treatment, care or support, rehabilitation or accommodation of people with a mental illness; and </w:t>
      </w:r>
    </w:p>
    <w:p w14:paraId="58955B27"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includes a psychiatric facility. </w:t>
      </w:r>
    </w:p>
    <w:p w14:paraId="74D6DDB4" w14:textId="77777777" w:rsidR="00D65A2D" w:rsidRPr="00C24A90" w:rsidRDefault="00D65A2D" w:rsidP="002017CD">
      <w:pPr>
        <w:pStyle w:val="aDef"/>
        <w:rPr>
          <w:lang w:eastAsia="en-AU"/>
        </w:rPr>
      </w:pPr>
      <w:r w:rsidRPr="00C24A90">
        <w:rPr>
          <w:rStyle w:val="charBoldItals"/>
        </w:rPr>
        <w:t>mental health officer</w:t>
      </w:r>
      <w:r w:rsidRPr="00C24A90">
        <w:rPr>
          <w:b/>
          <w:bCs/>
          <w:lang w:eastAsia="en-AU"/>
        </w:rPr>
        <w:t xml:space="preserve"> </w:t>
      </w:r>
      <w:r w:rsidRPr="00C24A90">
        <w:rPr>
          <w:lang w:eastAsia="en-AU"/>
        </w:rPr>
        <w:t xml:space="preserve">means a person appointed as a mental health officer under section </w:t>
      </w:r>
      <w:r w:rsidR="00CC7EC2" w:rsidRPr="00C24A90">
        <w:rPr>
          <w:lang w:eastAsia="en-AU"/>
        </w:rPr>
        <w:t>201</w:t>
      </w:r>
      <w:r w:rsidRPr="00C24A90">
        <w:rPr>
          <w:lang w:eastAsia="en-AU"/>
        </w:rPr>
        <w:t xml:space="preserve">. </w:t>
      </w:r>
    </w:p>
    <w:p w14:paraId="720429DD" w14:textId="77777777" w:rsidR="00D65A2D" w:rsidRPr="00C24A90" w:rsidRDefault="00D65A2D" w:rsidP="00D65A2D">
      <w:pPr>
        <w:pStyle w:val="aDef"/>
        <w:numPr>
          <w:ilvl w:val="5"/>
          <w:numId w:val="0"/>
        </w:numPr>
        <w:ind w:left="1100"/>
        <w:rPr>
          <w:sz w:val="23"/>
          <w:szCs w:val="23"/>
          <w:lang w:eastAsia="en-AU"/>
        </w:rPr>
      </w:pPr>
      <w:r w:rsidRPr="00C24A90">
        <w:rPr>
          <w:rStyle w:val="charBoldItals"/>
        </w:rPr>
        <w:t xml:space="preserve">mental health order </w:t>
      </w:r>
      <w:r w:rsidRPr="00C24A90">
        <w:rPr>
          <w:sz w:val="23"/>
          <w:szCs w:val="23"/>
          <w:lang w:eastAsia="en-AU"/>
        </w:rPr>
        <w:t xml:space="preserve">means a psychiatric treatment order, a community care order or a restriction order. </w:t>
      </w:r>
    </w:p>
    <w:p w14:paraId="24C6FDA5" w14:textId="77777777" w:rsidR="00D65A2D" w:rsidRPr="00C24A90" w:rsidRDefault="00D65A2D" w:rsidP="002017CD">
      <w:pPr>
        <w:pStyle w:val="aDef"/>
        <w:rPr>
          <w:lang w:eastAsia="en-AU"/>
        </w:rPr>
      </w:pPr>
      <w:r w:rsidRPr="00C24A90">
        <w:rPr>
          <w:rStyle w:val="charBoldItals"/>
        </w:rPr>
        <w:t xml:space="preserve">mental health professional </w:t>
      </w:r>
      <w:r w:rsidRPr="00C24A90">
        <w:rPr>
          <w:lang w:eastAsia="en-AU"/>
        </w:rPr>
        <w:t xml:space="preserve">means a doctor, nurse, psychiatrist, psychologist, social worker or therapist (including occupational therapist) or other person who provides services for people with a mental disorder or mental illness. </w:t>
      </w:r>
    </w:p>
    <w:p w14:paraId="00FD6E40" w14:textId="77777777" w:rsidR="00A015A2" w:rsidRPr="00C24A90" w:rsidRDefault="00A015A2" w:rsidP="002017CD">
      <w:pPr>
        <w:pStyle w:val="aDef"/>
        <w:rPr>
          <w:lang w:eastAsia="en-AU"/>
        </w:rPr>
      </w:pPr>
      <w:r w:rsidRPr="00C24A90">
        <w:rPr>
          <w:rStyle w:val="charBoldItals"/>
        </w:rPr>
        <w:t>mental health service</w:t>
      </w:r>
      <w:r w:rsidRPr="00C24A90">
        <w:rPr>
          <w:lang w:eastAsia="en-AU"/>
        </w:rPr>
        <w:t xml:space="preserve">, for chapter 15 (Interstate application of mental health laws)—see section </w:t>
      </w:r>
      <w:r w:rsidR="00020B6A" w:rsidRPr="00C24A90">
        <w:rPr>
          <w:lang w:eastAsia="en-AU"/>
        </w:rPr>
        <w:t>243</w:t>
      </w:r>
      <w:r w:rsidRPr="00C24A90">
        <w:rPr>
          <w:lang w:eastAsia="en-AU"/>
        </w:rPr>
        <w:t xml:space="preserve">. </w:t>
      </w:r>
    </w:p>
    <w:p w14:paraId="157B2F6C" w14:textId="77777777" w:rsidR="00D65A2D" w:rsidRPr="00C24A90" w:rsidRDefault="00D65A2D" w:rsidP="002017CD">
      <w:pPr>
        <w:pStyle w:val="aDef"/>
        <w:rPr>
          <w:lang w:eastAsia="en-AU"/>
        </w:rPr>
      </w:pPr>
      <w:r w:rsidRPr="00C24A90">
        <w:rPr>
          <w:rStyle w:val="charBoldItals"/>
        </w:rPr>
        <w:t>mental illness</w:t>
      </w:r>
      <w:r w:rsidRPr="00C24A90">
        <w:rPr>
          <w:lang w:eastAsia="en-AU"/>
        </w:rPr>
        <w:t xml:space="preserve">—see section 10. </w:t>
      </w:r>
    </w:p>
    <w:p w14:paraId="31D6EF1E" w14:textId="38870EAF" w:rsidR="00D65A2D" w:rsidRPr="00C24A90" w:rsidRDefault="00D65A2D" w:rsidP="002017CD">
      <w:pPr>
        <w:pStyle w:val="aDef"/>
        <w:rPr>
          <w:lang w:eastAsia="en-AU"/>
        </w:rPr>
      </w:pPr>
      <w:r w:rsidRPr="00C24A90">
        <w:rPr>
          <w:rStyle w:val="charBoldItals"/>
        </w:rPr>
        <w:t>mental impairment</w:t>
      </w:r>
      <w:r w:rsidRPr="00C24A90">
        <w:rPr>
          <w:lang w:eastAsia="en-AU"/>
        </w:rPr>
        <w:t xml:space="preserve">—see the </w:t>
      </w:r>
      <w:hyperlink r:id="rId340" w:tooltip="A2002-51" w:history="1">
        <w:r w:rsidR="00276AF5" w:rsidRPr="00C24A90">
          <w:rPr>
            <w:rStyle w:val="charCitHyperlinkAbbrev"/>
          </w:rPr>
          <w:t>Criminal Code</w:t>
        </w:r>
      </w:hyperlink>
      <w:r w:rsidRPr="00C24A90">
        <w:rPr>
          <w:lang w:eastAsia="en-AU"/>
        </w:rPr>
        <w:t xml:space="preserve">, section 27. </w:t>
      </w:r>
    </w:p>
    <w:p w14:paraId="1DA02FAC" w14:textId="77777777" w:rsidR="00D65A2D" w:rsidRPr="00C24A90" w:rsidRDefault="00D65A2D" w:rsidP="002017CD">
      <w:pPr>
        <w:pStyle w:val="aDef"/>
        <w:rPr>
          <w:lang w:eastAsia="en-AU"/>
        </w:rPr>
      </w:pPr>
      <w:r w:rsidRPr="00C24A90">
        <w:rPr>
          <w:rStyle w:val="charBoldItals"/>
        </w:rPr>
        <w:t xml:space="preserve">nominated person </w:t>
      </w:r>
      <w:r w:rsidRPr="00C24A90">
        <w:rPr>
          <w:lang w:eastAsia="en-AU"/>
        </w:rPr>
        <w:t xml:space="preserve">means a person nominated under section 19. </w:t>
      </w:r>
    </w:p>
    <w:p w14:paraId="2551AC8B" w14:textId="4D27A8B3" w:rsidR="00D65A2D" w:rsidRPr="00C24A90" w:rsidRDefault="00D65A2D" w:rsidP="002017CD">
      <w:pPr>
        <w:pStyle w:val="aDef"/>
        <w:rPr>
          <w:lang w:eastAsia="en-AU"/>
        </w:rPr>
      </w:pPr>
      <w:r w:rsidRPr="00C24A90">
        <w:rPr>
          <w:rStyle w:val="charBoldItals"/>
        </w:rPr>
        <w:t>non-presidential member</w:t>
      </w:r>
      <w:r w:rsidRPr="00C24A90">
        <w:rPr>
          <w:lang w:eastAsia="en-AU"/>
        </w:rPr>
        <w:t xml:space="preserve">, of the ACAT—see the </w:t>
      </w:r>
      <w:hyperlink r:id="rId341" w:tooltip="A2008-35" w:history="1">
        <w:r w:rsidR="00276AF5" w:rsidRPr="00C24A90">
          <w:rPr>
            <w:rStyle w:val="charCitHyperlinkItal"/>
          </w:rPr>
          <w:t>ACT Civil and Administrative Tribunal Act 2008</w:t>
        </w:r>
      </w:hyperlink>
      <w:r w:rsidRPr="00C24A90">
        <w:rPr>
          <w:lang w:eastAsia="en-AU"/>
        </w:rPr>
        <w:t xml:space="preserve">, dictionary. </w:t>
      </w:r>
    </w:p>
    <w:p w14:paraId="49552487" w14:textId="77777777" w:rsidR="00D65A2D" w:rsidRDefault="00D65A2D" w:rsidP="002017CD">
      <w:pPr>
        <w:pStyle w:val="aDef"/>
        <w:rPr>
          <w:lang w:eastAsia="en-AU"/>
        </w:rPr>
      </w:pPr>
      <w:r w:rsidRPr="00C24A90">
        <w:rPr>
          <w:rStyle w:val="charBoldItals"/>
        </w:rPr>
        <w:t>official visitor</w:t>
      </w:r>
      <w:r w:rsidRPr="00C24A90">
        <w:rPr>
          <w:lang w:eastAsia="en-AU"/>
        </w:rPr>
        <w:t xml:space="preserve">—see section </w:t>
      </w:r>
      <w:r w:rsidR="00020B6A" w:rsidRPr="00C24A90">
        <w:rPr>
          <w:lang w:eastAsia="en-AU"/>
        </w:rPr>
        <w:t>208</w:t>
      </w:r>
      <w:r w:rsidRPr="00C24A90">
        <w:rPr>
          <w:lang w:eastAsia="en-AU"/>
        </w:rPr>
        <w:t xml:space="preserve">. </w:t>
      </w:r>
    </w:p>
    <w:p w14:paraId="626730EF" w14:textId="0E984258" w:rsidR="00C673E9" w:rsidRPr="00916461" w:rsidRDefault="00C673E9" w:rsidP="00C673E9">
      <w:pPr>
        <w:pStyle w:val="aDef"/>
      </w:pPr>
      <w:r w:rsidRPr="00916461">
        <w:rPr>
          <w:rStyle w:val="charBoldItals"/>
        </w:rPr>
        <w:t>president</w:t>
      </w:r>
      <w:r w:rsidRPr="00916461">
        <w:rPr>
          <w:lang w:eastAsia="en-AU"/>
        </w:rPr>
        <w:t xml:space="preserve">, of the ACAT—see the </w:t>
      </w:r>
      <w:hyperlink r:id="rId342" w:tooltip="A2008-35" w:history="1">
        <w:r w:rsidRPr="00916461">
          <w:rPr>
            <w:rStyle w:val="charCitHyperlinkItal"/>
          </w:rPr>
          <w:t>ACT Civil and Administrative Tribunal Act 2008</w:t>
        </w:r>
      </w:hyperlink>
      <w:r w:rsidRPr="00916461">
        <w:rPr>
          <w:lang w:eastAsia="en-AU"/>
        </w:rPr>
        <w:t>, dictionary.</w:t>
      </w:r>
    </w:p>
    <w:p w14:paraId="2BCD39E9" w14:textId="6577C75D" w:rsidR="00D65A2D" w:rsidRPr="00C24A90" w:rsidRDefault="00D65A2D" w:rsidP="002017CD">
      <w:pPr>
        <w:pStyle w:val="aDef"/>
        <w:rPr>
          <w:lang w:eastAsia="en-AU"/>
        </w:rPr>
      </w:pPr>
      <w:r w:rsidRPr="00C24A90">
        <w:rPr>
          <w:rStyle w:val="charBoldItals"/>
        </w:rPr>
        <w:t>presidential member</w:t>
      </w:r>
      <w:r w:rsidRPr="00C24A90">
        <w:rPr>
          <w:lang w:eastAsia="en-AU"/>
        </w:rPr>
        <w:t xml:space="preserve">, of the ACAT—see the </w:t>
      </w:r>
      <w:hyperlink r:id="rId343" w:tooltip="A2008-35" w:history="1">
        <w:r w:rsidR="00276AF5" w:rsidRPr="00C24A90">
          <w:rPr>
            <w:rStyle w:val="charCitHyperlinkItal"/>
          </w:rPr>
          <w:t>ACT Civil and Administrative Tribunal Act 2008</w:t>
        </w:r>
      </w:hyperlink>
      <w:r w:rsidRPr="00C24A90">
        <w:rPr>
          <w:lang w:eastAsia="en-AU"/>
        </w:rPr>
        <w:t>, dictionary.</w:t>
      </w:r>
    </w:p>
    <w:p w14:paraId="7B33677F" w14:textId="77777777" w:rsidR="00D65A2D" w:rsidRPr="00C24A90" w:rsidRDefault="00D65A2D" w:rsidP="002017CD">
      <w:pPr>
        <w:pStyle w:val="aDef"/>
        <w:keepNext/>
      </w:pPr>
      <w:r w:rsidRPr="00C24A90">
        <w:rPr>
          <w:rStyle w:val="charBoldItals"/>
        </w:rPr>
        <w:lastRenderedPageBreak/>
        <w:t>private psychiatric facility</w:t>
      </w:r>
      <w:r w:rsidRPr="00C24A90">
        <w:t>, for chapter 13 (Private psychiatric facilities)—see section </w:t>
      </w:r>
      <w:r w:rsidR="00020B6A" w:rsidRPr="00C24A90">
        <w:t>222</w:t>
      </w:r>
      <w:r w:rsidRPr="00C24A90">
        <w:t>.</w:t>
      </w:r>
    </w:p>
    <w:p w14:paraId="7E167AC1" w14:textId="77777777" w:rsidR="00D65A2D" w:rsidRPr="00C24A90" w:rsidRDefault="00D65A2D" w:rsidP="002017CD">
      <w:pPr>
        <w:pStyle w:val="aDef"/>
        <w:keepNext/>
      </w:pPr>
      <w:r w:rsidRPr="00C24A90">
        <w:rPr>
          <w:rStyle w:val="charBoldItals"/>
        </w:rPr>
        <w:t xml:space="preserve">psychiatric facility </w:t>
      </w:r>
      <w:r w:rsidRPr="00C24A90">
        <w:t>means—</w:t>
      </w:r>
    </w:p>
    <w:p w14:paraId="3F7035A0" w14:textId="77777777" w:rsidR="00D65A2D" w:rsidRPr="00C24A90" w:rsidRDefault="002017CD" w:rsidP="002017CD">
      <w:pPr>
        <w:pStyle w:val="aDefpara"/>
        <w:keepNext/>
      </w:pPr>
      <w:r w:rsidRPr="00C24A90">
        <w:tab/>
        <w:t>(a)</w:t>
      </w:r>
      <w:r w:rsidRPr="00C24A90">
        <w:tab/>
      </w:r>
      <w:r w:rsidR="00D65A2D" w:rsidRPr="00C24A90">
        <w:t>a hospital or other facility conducted by the Territory for the treatment, care, support, rehabilitation or accommodation of people who have a mental illness; or</w:t>
      </w:r>
    </w:p>
    <w:p w14:paraId="4EC60A2C" w14:textId="77777777" w:rsidR="00D65A2D" w:rsidRPr="00C24A90" w:rsidRDefault="002017CD" w:rsidP="002017CD">
      <w:pPr>
        <w:pStyle w:val="aDefpara"/>
      </w:pPr>
      <w:r w:rsidRPr="00C24A90">
        <w:tab/>
        <w:t>(b)</w:t>
      </w:r>
      <w:r w:rsidRPr="00C24A90">
        <w:tab/>
      </w:r>
      <w:r w:rsidR="00D65A2D" w:rsidRPr="00C24A90">
        <w:t>a private psychiatric fac</w:t>
      </w:r>
      <w:r w:rsidR="00DA5F6A" w:rsidRPr="00C24A90">
        <w:t>ility licensed under chapter 13</w:t>
      </w:r>
      <w:r w:rsidR="00D65A2D" w:rsidRPr="00C24A90">
        <w:t>.</w:t>
      </w:r>
    </w:p>
    <w:p w14:paraId="1E812C07" w14:textId="77777777" w:rsidR="00D65A2D" w:rsidRPr="00C24A90" w:rsidRDefault="00D65A2D" w:rsidP="002017CD">
      <w:pPr>
        <w:pStyle w:val="aDef"/>
        <w:rPr>
          <w:lang w:eastAsia="en-AU"/>
        </w:rPr>
      </w:pPr>
      <w:r w:rsidRPr="00C24A90">
        <w:rPr>
          <w:rStyle w:val="charBoldItals"/>
        </w:rPr>
        <w:t>psychiatric surgery</w:t>
      </w:r>
      <w:r w:rsidR="00362A02" w:rsidRPr="00C24A90">
        <w:t>—</w:t>
      </w:r>
      <w:r w:rsidRPr="00C24A90">
        <w:rPr>
          <w:lang w:eastAsia="en-AU"/>
        </w:rPr>
        <w:t xml:space="preserve">see section </w:t>
      </w:r>
      <w:r w:rsidR="00CC7EC2" w:rsidRPr="00C24A90">
        <w:rPr>
          <w:lang w:eastAsia="en-AU"/>
        </w:rPr>
        <w:t>145</w:t>
      </w:r>
      <w:r w:rsidRPr="00C24A90">
        <w:rPr>
          <w:lang w:eastAsia="en-AU"/>
        </w:rPr>
        <w:t>.</w:t>
      </w:r>
    </w:p>
    <w:p w14:paraId="5C82CD8D" w14:textId="77777777" w:rsidR="00D65A2D" w:rsidRPr="00C24A90" w:rsidRDefault="00D65A2D" w:rsidP="002017CD">
      <w:pPr>
        <w:pStyle w:val="aDef"/>
        <w:rPr>
          <w:lang w:eastAsia="en-AU"/>
        </w:rPr>
      </w:pPr>
      <w:r w:rsidRPr="00C24A90">
        <w:rPr>
          <w:rStyle w:val="charBoldItals"/>
        </w:rPr>
        <w:t xml:space="preserve">psychiatric treatment order </w:t>
      </w:r>
      <w:r w:rsidRPr="00C24A90">
        <w:rPr>
          <w:lang w:eastAsia="en-AU"/>
        </w:rPr>
        <w:t>means an order made under section </w:t>
      </w:r>
      <w:r w:rsidR="00CC7EC2" w:rsidRPr="00C24A90">
        <w:rPr>
          <w:lang w:eastAsia="en-AU"/>
        </w:rPr>
        <w:t>58</w:t>
      </w:r>
      <w:r w:rsidRPr="00C24A90">
        <w:rPr>
          <w:lang w:eastAsia="en-AU"/>
        </w:rPr>
        <w:t>.</w:t>
      </w:r>
    </w:p>
    <w:p w14:paraId="21147F3A" w14:textId="77777777" w:rsidR="006738F8" w:rsidRPr="00C24A90" w:rsidRDefault="006738F8" w:rsidP="007907E4">
      <w:pPr>
        <w:pStyle w:val="aDef"/>
        <w:keepNext/>
      </w:pPr>
      <w:r w:rsidRPr="00C24A90">
        <w:rPr>
          <w:rStyle w:val="charBoldItals"/>
        </w:rPr>
        <w:t>psychiatrist</w:t>
      </w:r>
      <w:r w:rsidRPr="00C24A90">
        <w:t xml:space="preserve"> means a doctor who—</w:t>
      </w:r>
    </w:p>
    <w:p w14:paraId="2A61A837" w14:textId="01895156" w:rsidR="006738F8" w:rsidRPr="00C24A90" w:rsidRDefault="006738F8" w:rsidP="007907E4">
      <w:pPr>
        <w:pStyle w:val="Adefpara0"/>
        <w:keepNext/>
      </w:pPr>
      <w:r w:rsidRPr="00C24A90">
        <w:tab/>
        <w:t>(a)</w:t>
      </w:r>
      <w:r w:rsidRPr="00C24A90">
        <w:tab/>
        <w:t xml:space="preserve">is registered under the </w:t>
      </w:r>
      <w:hyperlink r:id="rId344" w:tooltip="Health Practitioner Regulation National Law (ACT)" w:history="1">
        <w:r w:rsidRPr="00C24A90">
          <w:rPr>
            <w:rStyle w:val="charCitHyperlinkItal"/>
          </w:rPr>
          <w:t>Health Practitioner Regulation National Law (ACT)</w:t>
        </w:r>
      </w:hyperlink>
      <w:r w:rsidRPr="00C24A90">
        <w:rPr>
          <w:rStyle w:val="charItals"/>
        </w:rPr>
        <w:t xml:space="preserve"> </w:t>
      </w:r>
      <w:r w:rsidRPr="00C24A90">
        <w:t>to practise in the specialty of psychiatry; or</w:t>
      </w:r>
    </w:p>
    <w:p w14:paraId="7F7F1F24" w14:textId="77777777" w:rsidR="00E05B46" w:rsidRPr="00A05907" w:rsidRDefault="00E05B46" w:rsidP="00E05B46">
      <w:pPr>
        <w:pStyle w:val="aDefpara"/>
      </w:pPr>
      <w:r w:rsidRPr="00A05907">
        <w:tab/>
        <w:t>(b)</w:t>
      </w:r>
      <w:r w:rsidRPr="00A05907">
        <w:tab/>
        <w:t>meets the requirements prescribed by regulation.</w:t>
      </w:r>
    </w:p>
    <w:p w14:paraId="4ADAAE20" w14:textId="77777777" w:rsidR="00D65A2D" w:rsidRPr="00C24A90" w:rsidRDefault="00D65A2D" w:rsidP="002017CD">
      <w:pPr>
        <w:pStyle w:val="aDef"/>
        <w:rPr>
          <w:lang w:eastAsia="en-AU"/>
        </w:rPr>
      </w:pPr>
      <w:r w:rsidRPr="00C24A90">
        <w:rPr>
          <w:rStyle w:val="charBoldItals"/>
        </w:rPr>
        <w:t>publish</w:t>
      </w:r>
      <w:r w:rsidRPr="00C24A90">
        <w:rPr>
          <w:lang w:eastAsia="en-AU"/>
        </w:rPr>
        <w:t xml:space="preserve">, for part 7.2 (Affected people)—see section </w:t>
      </w:r>
      <w:r w:rsidR="00CC7EC2" w:rsidRPr="00C24A90">
        <w:rPr>
          <w:lang w:eastAsia="en-AU"/>
        </w:rPr>
        <w:t>127</w:t>
      </w:r>
      <w:r w:rsidRPr="00C24A90">
        <w:rPr>
          <w:lang w:eastAsia="en-AU"/>
        </w:rPr>
        <w:t>.</w:t>
      </w:r>
    </w:p>
    <w:p w14:paraId="4256D9D1" w14:textId="77777777" w:rsidR="00D65A2D" w:rsidRPr="00C24A90" w:rsidRDefault="00D65A2D" w:rsidP="002017CD">
      <w:pPr>
        <w:pStyle w:val="aDef"/>
        <w:rPr>
          <w:lang w:eastAsia="en-AU"/>
        </w:rPr>
      </w:pPr>
      <w:r w:rsidRPr="00C24A90">
        <w:rPr>
          <w:rStyle w:val="charBoldItals"/>
        </w:rPr>
        <w:t>registered affected person</w:t>
      </w:r>
      <w:r w:rsidRPr="00C24A90">
        <w:rPr>
          <w:lang w:eastAsia="en-AU"/>
        </w:rPr>
        <w:t xml:space="preserve">, in relation to a forensic patient—see section </w:t>
      </w:r>
      <w:r w:rsidR="00CC7EC2" w:rsidRPr="00C24A90">
        <w:rPr>
          <w:lang w:eastAsia="en-AU"/>
        </w:rPr>
        <w:t>129</w:t>
      </w:r>
      <w:r w:rsidRPr="00C24A90">
        <w:rPr>
          <w:lang w:eastAsia="en-AU"/>
        </w:rPr>
        <w:t>.</w:t>
      </w:r>
    </w:p>
    <w:p w14:paraId="18EEF8C0" w14:textId="77777777" w:rsidR="00D65A2D" w:rsidRPr="00C24A90" w:rsidRDefault="00D65A2D" w:rsidP="002017CD">
      <w:pPr>
        <w:pStyle w:val="aDef"/>
        <w:keepNext/>
        <w:rPr>
          <w:lang w:eastAsia="en-AU"/>
        </w:rPr>
      </w:pPr>
      <w:r w:rsidRPr="00C24A90">
        <w:rPr>
          <w:rStyle w:val="charBoldItals"/>
        </w:rPr>
        <w:t>referring officer</w:t>
      </w:r>
      <w:r w:rsidRPr="00C24A90">
        <w:rPr>
          <w:lang w:eastAsia="en-AU"/>
        </w:rPr>
        <w:t>, in relation to a person, means—</w:t>
      </w:r>
    </w:p>
    <w:p w14:paraId="22C99EB7" w14:textId="77777777" w:rsidR="00D65A2D" w:rsidRPr="00C24A90" w:rsidRDefault="002017CD" w:rsidP="002017CD">
      <w:pPr>
        <w:pStyle w:val="aDefpara"/>
        <w:rPr>
          <w:lang w:eastAsia="en-AU"/>
        </w:rPr>
      </w:pPr>
      <w:r w:rsidRPr="00C24A90">
        <w:rPr>
          <w:lang w:eastAsia="en-AU"/>
        </w:rPr>
        <w:tab/>
        <w:t>(a)</w:t>
      </w:r>
      <w:r w:rsidRPr="00C24A90">
        <w:rPr>
          <w:lang w:eastAsia="en-AU"/>
        </w:rPr>
        <w:tab/>
      </w:r>
      <w:r w:rsidR="00D65A2D" w:rsidRPr="00C24A90">
        <w:rPr>
          <w:lang w:eastAsia="en-AU"/>
        </w:rPr>
        <w:t>the police officer—</w:t>
      </w:r>
    </w:p>
    <w:p w14:paraId="2BDA9877" w14:textId="77777777" w:rsidR="00D65A2D" w:rsidRPr="00C24A90" w:rsidRDefault="002017CD" w:rsidP="002017CD">
      <w:pPr>
        <w:pStyle w:val="aDefsubpara"/>
        <w:rPr>
          <w:lang w:eastAsia="en-AU"/>
        </w:rPr>
      </w:pPr>
      <w:r w:rsidRPr="00C24A90">
        <w:rPr>
          <w:lang w:eastAsia="en-AU"/>
        </w:rPr>
        <w:tab/>
        <w:t>(i)</w:t>
      </w:r>
      <w:r w:rsidRPr="00C24A90">
        <w:rPr>
          <w:lang w:eastAsia="en-AU"/>
        </w:rPr>
        <w:tab/>
      </w:r>
      <w:r w:rsidR="00D65A2D" w:rsidRPr="00C24A90">
        <w:rPr>
          <w:lang w:eastAsia="en-AU"/>
        </w:rPr>
        <w:t>who arrests the person in connection with an offence; or</w:t>
      </w:r>
    </w:p>
    <w:p w14:paraId="7C17D9BB" w14:textId="77777777" w:rsidR="00D65A2D" w:rsidRPr="00C24A90" w:rsidRDefault="002017CD" w:rsidP="002017CD">
      <w:pPr>
        <w:pStyle w:val="aDefsubpara"/>
        <w:rPr>
          <w:lang w:eastAsia="en-AU"/>
        </w:rPr>
      </w:pPr>
      <w:r w:rsidRPr="00C24A90">
        <w:rPr>
          <w:lang w:eastAsia="en-AU"/>
        </w:rPr>
        <w:tab/>
        <w:t>(ii)</w:t>
      </w:r>
      <w:r w:rsidRPr="00C24A90">
        <w:rPr>
          <w:lang w:eastAsia="en-AU"/>
        </w:rPr>
        <w:tab/>
      </w:r>
      <w:r w:rsidR="00D65A2D" w:rsidRPr="00C24A90">
        <w:rPr>
          <w:lang w:eastAsia="en-AU"/>
        </w:rPr>
        <w:t>who is satisfied that there are sufficient grounds on which to charge the person in connection with an offence; or</w:t>
      </w:r>
    </w:p>
    <w:p w14:paraId="3A08C63B" w14:textId="77777777" w:rsidR="00D65A2D" w:rsidRPr="00C24A90" w:rsidRDefault="002017CD" w:rsidP="002017CD">
      <w:pPr>
        <w:pStyle w:val="aDefsubpara"/>
        <w:keepNext/>
        <w:rPr>
          <w:lang w:eastAsia="en-AU"/>
        </w:rPr>
      </w:pPr>
      <w:r w:rsidRPr="00C24A90">
        <w:rPr>
          <w:lang w:eastAsia="en-AU"/>
        </w:rPr>
        <w:tab/>
        <w:t>(iii)</w:t>
      </w:r>
      <w:r w:rsidRPr="00C24A90">
        <w:rPr>
          <w:lang w:eastAsia="en-AU"/>
        </w:rPr>
        <w:tab/>
      </w:r>
      <w:r w:rsidR="00D65A2D" w:rsidRPr="00C24A90">
        <w:rPr>
          <w:lang w:eastAsia="en-AU"/>
        </w:rPr>
        <w:t xml:space="preserve">who charges the person in connection with an offence; </w:t>
      </w:r>
      <w:r w:rsidR="00140EBC" w:rsidRPr="00C24A90">
        <w:rPr>
          <w:lang w:eastAsia="en-AU"/>
        </w:rPr>
        <w:t>or</w:t>
      </w:r>
    </w:p>
    <w:p w14:paraId="7DA9A377" w14:textId="77777777" w:rsidR="00D65A2D" w:rsidRPr="00C24A90" w:rsidRDefault="002017CD" w:rsidP="007D2D0B">
      <w:pPr>
        <w:pStyle w:val="aDefpara"/>
        <w:rPr>
          <w:lang w:eastAsia="en-AU"/>
        </w:rPr>
      </w:pPr>
      <w:r w:rsidRPr="00C24A90">
        <w:rPr>
          <w:lang w:eastAsia="en-AU"/>
        </w:rPr>
        <w:tab/>
        <w:t>(b)</w:t>
      </w:r>
      <w:r w:rsidRPr="00C24A90">
        <w:rPr>
          <w:lang w:eastAsia="en-AU"/>
        </w:rPr>
        <w:tab/>
      </w:r>
      <w:r w:rsidR="00D65A2D" w:rsidRPr="00C24A90">
        <w:rPr>
          <w:lang w:eastAsia="en-AU"/>
        </w:rPr>
        <w:t>a member of the staff of the director of public prosecutions who is responsible for the prosecution of an offence against the person; or</w:t>
      </w:r>
    </w:p>
    <w:p w14:paraId="6FF10ADB" w14:textId="43DFA0D2" w:rsidR="00D65A2D" w:rsidRPr="00C24A90" w:rsidRDefault="002017CD" w:rsidP="007D2D0B">
      <w:pPr>
        <w:pStyle w:val="aDefpara"/>
        <w:keepNext/>
        <w:rPr>
          <w:lang w:eastAsia="en-AU"/>
        </w:rPr>
      </w:pPr>
      <w:r w:rsidRPr="00C24A90">
        <w:rPr>
          <w:lang w:eastAsia="en-AU"/>
        </w:rPr>
        <w:lastRenderedPageBreak/>
        <w:tab/>
        <w:t>(c)</w:t>
      </w:r>
      <w:r w:rsidRPr="00C24A90">
        <w:rPr>
          <w:lang w:eastAsia="en-AU"/>
        </w:rPr>
        <w:tab/>
      </w:r>
      <w:r w:rsidR="00D65A2D" w:rsidRPr="00C24A90">
        <w:rPr>
          <w:lang w:eastAsia="en-AU"/>
        </w:rPr>
        <w:t xml:space="preserve">if the person is required to accept supervision by someone else as a condition of bail under the </w:t>
      </w:r>
      <w:hyperlink r:id="rId345" w:tooltip="A1992-8" w:history="1">
        <w:r w:rsidR="00276AF5" w:rsidRPr="00C24A90">
          <w:rPr>
            <w:rStyle w:val="charCitHyperlinkItal"/>
          </w:rPr>
          <w:t>Bail Act 1992</w:t>
        </w:r>
      </w:hyperlink>
      <w:r w:rsidR="00D65A2D" w:rsidRPr="00C24A90">
        <w:rPr>
          <w:lang w:eastAsia="en-AU"/>
        </w:rPr>
        <w:t>—that other person.</w:t>
      </w:r>
    </w:p>
    <w:p w14:paraId="0D3A72DD" w14:textId="504771FE" w:rsidR="00D65A2D" w:rsidRPr="00C24A90" w:rsidRDefault="00D65A2D" w:rsidP="00D65A2D">
      <w:pPr>
        <w:pStyle w:val="aNotepar"/>
        <w:rPr>
          <w:lang w:eastAsia="en-AU"/>
        </w:rPr>
      </w:pPr>
      <w:r w:rsidRPr="00C24A90">
        <w:rPr>
          <w:rStyle w:val="charItals"/>
        </w:rPr>
        <w:t>Note</w:t>
      </w:r>
      <w:r w:rsidRPr="00C24A90">
        <w:rPr>
          <w:rStyle w:val="charItals"/>
        </w:rPr>
        <w:tab/>
      </w:r>
      <w:r w:rsidRPr="00C24A90">
        <w:rPr>
          <w:lang w:eastAsia="en-AU"/>
        </w:rPr>
        <w:t xml:space="preserve">Under the </w:t>
      </w:r>
      <w:hyperlink r:id="rId346" w:tooltip="A1992-8" w:history="1">
        <w:r w:rsidR="00276AF5" w:rsidRPr="00C24A90">
          <w:rPr>
            <w:rStyle w:val="charCitHyperlinkItal"/>
          </w:rPr>
          <w:t>Bail Act 1992</w:t>
        </w:r>
      </w:hyperlink>
      <w:r w:rsidR="00B52DC4" w:rsidRPr="00C24A90">
        <w:rPr>
          <w:lang w:eastAsia="en-AU"/>
        </w:rPr>
        <w:t>, s 25 (4</w:t>
      </w:r>
      <w:r w:rsidRPr="00C24A90">
        <w:rPr>
          <w:lang w:eastAsia="en-AU"/>
        </w:rPr>
        <w:t xml:space="preserve">) and s 26 (2), an adult may be supervised by the </w:t>
      </w:r>
      <w:r w:rsidR="00140EBC" w:rsidRPr="00C24A90">
        <w:rPr>
          <w:lang w:eastAsia="en-AU"/>
        </w:rPr>
        <w:t>corrections director-general</w:t>
      </w:r>
      <w:r w:rsidRPr="00C24A90">
        <w:rPr>
          <w:lang w:eastAsia="en-AU"/>
        </w:rPr>
        <w:t xml:space="preserve"> and a child may be supervised by the </w:t>
      </w:r>
      <w:r w:rsidR="00B52DC4" w:rsidRPr="00C24A90">
        <w:rPr>
          <w:lang w:eastAsia="en-AU"/>
        </w:rPr>
        <w:t xml:space="preserve">CYP </w:t>
      </w:r>
      <w:r w:rsidRPr="00C24A90">
        <w:rPr>
          <w:lang w:eastAsia="en-AU"/>
        </w:rPr>
        <w:t>director-general.</w:t>
      </w:r>
    </w:p>
    <w:p w14:paraId="16555324" w14:textId="77777777" w:rsidR="00D65A2D" w:rsidRPr="00C24A90" w:rsidRDefault="00D65A2D" w:rsidP="002017CD">
      <w:pPr>
        <w:pStyle w:val="aDef"/>
        <w:keepNext/>
        <w:rPr>
          <w:lang w:eastAsia="en-AU"/>
        </w:rPr>
      </w:pPr>
      <w:r w:rsidRPr="00C24A90">
        <w:rPr>
          <w:rStyle w:val="charBoldItals"/>
        </w:rPr>
        <w:t>relative</w:t>
      </w:r>
      <w:r w:rsidRPr="00C24A90">
        <w:rPr>
          <w:lang w:eastAsia="en-AU"/>
        </w:rPr>
        <w:t>, in relation to a person, means a domestic partner, parent, guardian, grandparent, uncle, aunt, brother, sister, half-brother, half</w:t>
      </w:r>
      <w:r w:rsidR="00995BE7" w:rsidRPr="00C24A90">
        <w:rPr>
          <w:lang w:eastAsia="en-AU"/>
        </w:rPr>
        <w:noBreakHyphen/>
      </w:r>
      <w:r w:rsidRPr="00C24A90">
        <w:rPr>
          <w:lang w:eastAsia="en-AU"/>
        </w:rPr>
        <w:t xml:space="preserve">sister, cousin or child (being a child over the age of 18 years) of the person. </w:t>
      </w:r>
    </w:p>
    <w:p w14:paraId="62635129" w14:textId="1FC8711B" w:rsidR="00D65A2D" w:rsidRDefault="00D65A2D" w:rsidP="00D65A2D">
      <w:pPr>
        <w:pStyle w:val="aNote"/>
        <w:rPr>
          <w:lang w:eastAsia="en-AU"/>
        </w:rPr>
      </w:pPr>
      <w:r w:rsidRPr="00C24A90">
        <w:rPr>
          <w:rStyle w:val="charItals"/>
        </w:rPr>
        <w:t>Note</w:t>
      </w:r>
      <w:r w:rsidRPr="00C24A90">
        <w:rPr>
          <w:rStyle w:val="charItals"/>
        </w:rPr>
        <w:tab/>
      </w:r>
      <w:r w:rsidR="00C66161" w:rsidRPr="00C24A90">
        <w:rPr>
          <w:rStyle w:val="charBoldItals"/>
        </w:rPr>
        <w:t>D</w:t>
      </w:r>
      <w:r w:rsidRPr="00C24A90">
        <w:rPr>
          <w:rStyle w:val="charBoldItals"/>
        </w:rPr>
        <w:t>omestic partner</w:t>
      </w:r>
      <w:r w:rsidR="00F35D26" w:rsidRPr="00C24A90">
        <w:rPr>
          <w:lang w:eastAsia="en-AU"/>
        </w:rPr>
        <w:t>—</w:t>
      </w:r>
      <w:r w:rsidRPr="00C24A90">
        <w:rPr>
          <w:lang w:eastAsia="en-AU"/>
        </w:rPr>
        <w:t xml:space="preserve">see </w:t>
      </w:r>
      <w:r w:rsidR="006C5707" w:rsidRPr="00C24A90">
        <w:rPr>
          <w:lang w:eastAsia="en-AU"/>
        </w:rPr>
        <w:t xml:space="preserve">the </w:t>
      </w:r>
      <w:hyperlink r:id="rId347" w:tooltip="A2001-14" w:history="1">
        <w:r w:rsidR="00276AF5" w:rsidRPr="00C24A90">
          <w:rPr>
            <w:rStyle w:val="charCitHyperlinkAbbrev"/>
          </w:rPr>
          <w:t>Legislation Act</w:t>
        </w:r>
      </w:hyperlink>
      <w:r w:rsidRPr="00C24A90">
        <w:rPr>
          <w:lang w:eastAsia="en-AU"/>
        </w:rPr>
        <w:t>, s 169.</w:t>
      </w:r>
    </w:p>
    <w:p w14:paraId="172D7DDE" w14:textId="77777777" w:rsidR="00E05B46" w:rsidRPr="00A05907" w:rsidRDefault="00E05B46" w:rsidP="00E05B46">
      <w:pPr>
        <w:pStyle w:val="aDef"/>
      </w:pPr>
      <w:r w:rsidRPr="00A05907">
        <w:rPr>
          <w:rStyle w:val="charBoldItals"/>
        </w:rPr>
        <w:t>relevant director-general</w:t>
      </w:r>
      <w:r w:rsidRPr="00A05907">
        <w:t>, for part 8.4 (Leave for correctional patients)—see section 142A.</w:t>
      </w:r>
    </w:p>
    <w:p w14:paraId="47427DAC" w14:textId="77777777" w:rsidR="00D65A2D" w:rsidRPr="00C24A90" w:rsidRDefault="00D65A2D" w:rsidP="002017CD">
      <w:pPr>
        <w:pStyle w:val="aDef"/>
        <w:rPr>
          <w:lang w:eastAsia="en-AU"/>
        </w:rPr>
      </w:pPr>
      <w:r w:rsidRPr="00C24A90">
        <w:rPr>
          <w:rStyle w:val="charBoldItals"/>
        </w:rPr>
        <w:t>relevant information</w:t>
      </w:r>
      <w:r w:rsidRPr="00C24A90">
        <w:rPr>
          <w:lang w:eastAsia="en-AU"/>
        </w:rPr>
        <w:t xml:space="preserve">, for part 12.5 (Sharing information—government agencies)—see section </w:t>
      </w:r>
      <w:r w:rsidR="00020B6A" w:rsidRPr="00C24A90">
        <w:rPr>
          <w:lang w:eastAsia="en-AU"/>
        </w:rPr>
        <w:t>218</w:t>
      </w:r>
      <w:r w:rsidRPr="00C24A90">
        <w:rPr>
          <w:lang w:eastAsia="en-AU"/>
        </w:rPr>
        <w:t>.</w:t>
      </w:r>
    </w:p>
    <w:p w14:paraId="5CDC0906" w14:textId="77777777" w:rsidR="00D65A2D" w:rsidRPr="00C24A90" w:rsidRDefault="00D65A2D" w:rsidP="002017CD">
      <w:pPr>
        <w:pStyle w:val="aDef"/>
        <w:keepNext/>
        <w:rPr>
          <w:lang w:eastAsia="en-AU"/>
        </w:rPr>
      </w:pPr>
      <w:r w:rsidRPr="00C24A90">
        <w:rPr>
          <w:rStyle w:val="charBoldItals"/>
        </w:rPr>
        <w:t>relevant official</w:t>
      </w:r>
      <w:r w:rsidRPr="00C24A90">
        <w:rPr>
          <w:lang w:eastAsia="en-AU"/>
        </w:rPr>
        <w:t>—</w:t>
      </w:r>
    </w:p>
    <w:p w14:paraId="00530758"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for a mental health order, for chapter 5 (Mental health orders)—see section </w:t>
      </w:r>
      <w:r w:rsidR="00CC7EC2" w:rsidRPr="00C24A90">
        <w:rPr>
          <w:lang w:eastAsia="en-AU"/>
        </w:rPr>
        <w:t>50</w:t>
      </w:r>
      <w:r w:rsidR="00D65A2D" w:rsidRPr="00C24A90">
        <w:rPr>
          <w:lang w:eastAsia="en-AU"/>
        </w:rPr>
        <w:t>; or</w:t>
      </w:r>
    </w:p>
    <w:p w14:paraId="0C4D7E7C"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for a forensic mental health order, for part 7.1 (Forensic mental health orders)—see section </w:t>
      </w:r>
      <w:r w:rsidR="003F28CA" w:rsidRPr="00C24A90">
        <w:rPr>
          <w:lang w:eastAsia="en-AU"/>
        </w:rPr>
        <w:t>93</w:t>
      </w:r>
      <w:r w:rsidR="00D65A2D" w:rsidRPr="00C24A90">
        <w:rPr>
          <w:lang w:eastAsia="en-AU"/>
        </w:rPr>
        <w:t>.</w:t>
      </w:r>
    </w:p>
    <w:p w14:paraId="13FA016A" w14:textId="77777777" w:rsidR="00D65A2D" w:rsidRPr="00C24A90" w:rsidRDefault="00D65A2D" w:rsidP="002017CD">
      <w:pPr>
        <w:pStyle w:val="aDef"/>
        <w:keepNext/>
        <w:rPr>
          <w:lang w:eastAsia="en-AU"/>
        </w:rPr>
      </w:pPr>
      <w:r w:rsidRPr="00C24A90">
        <w:rPr>
          <w:rStyle w:val="charBoldItals"/>
        </w:rPr>
        <w:t>relevant person</w:t>
      </w:r>
      <w:r w:rsidRPr="00C24A90">
        <w:rPr>
          <w:lang w:eastAsia="en-AU"/>
        </w:rPr>
        <w:t>—</w:t>
      </w:r>
    </w:p>
    <w:p w14:paraId="7915015B"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 xml:space="preserve">for a mental health order application, for chapter 5 (Mental health orders)—see section </w:t>
      </w:r>
      <w:r w:rsidR="003F28CA" w:rsidRPr="00C24A90">
        <w:rPr>
          <w:lang w:eastAsia="en-AU"/>
        </w:rPr>
        <w:t>50</w:t>
      </w:r>
      <w:r w:rsidR="00D65A2D" w:rsidRPr="00C24A90">
        <w:rPr>
          <w:lang w:eastAsia="en-AU"/>
        </w:rPr>
        <w:t>; and</w:t>
      </w:r>
    </w:p>
    <w:p w14:paraId="35E20A6A"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 xml:space="preserve">for a forensic mental health order application, for part 7.1 (Forensic mental health orders)—see section </w:t>
      </w:r>
      <w:r w:rsidR="003F28CA" w:rsidRPr="00C24A90">
        <w:rPr>
          <w:lang w:eastAsia="en-AU"/>
        </w:rPr>
        <w:t>93</w:t>
      </w:r>
      <w:r w:rsidR="00D65A2D" w:rsidRPr="00C24A90">
        <w:rPr>
          <w:lang w:eastAsia="en-AU"/>
        </w:rPr>
        <w:t>.</w:t>
      </w:r>
    </w:p>
    <w:p w14:paraId="3BB65A9A" w14:textId="77777777" w:rsidR="00D65A2D" w:rsidRPr="00C24A90" w:rsidRDefault="00D65A2D" w:rsidP="002017CD">
      <w:pPr>
        <w:pStyle w:val="aDef"/>
        <w:rPr>
          <w:lang w:eastAsia="en-AU"/>
        </w:rPr>
      </w:pPr>
      <w:r w:rsidRPr="00C24A90">
        <w:rPr>
          <w:rStyle w:val="charBoldItals"/>
        </w:rPr>
        <w:t>representative</w:t>
      </w:r>
      <w:r w:rsidRPr="00C24A90">
        <w:rPr>
          <w:lang w:eastAsia="en-AU"/>
        </w:rPr>
        <w:t>, of a treating team, for part 3.3 (Advance agreements and advance consent directions)—see section 24.</w:t>
      </w:r>
    </w:p>
    <w:p w14:paraId="5DBE9478" w14:textId="77777777" w:rsidR="00D65A2D" w:rsidRDefault="00D65A2D" w:rsidP="002017CD">
      <w:pPr>
        <w:pStyle w:val="aDef"/>
        <w:rPr>
          <w:lang w:eastAsia="en-AU"/>
        </w:rPr>
      </w:pPr>
      <w:r w:rsidRPr="00C24A90">
        <w:rPr>
          <w:rStyle w:val="charBoldItals"/>
        </w:rPr>
        <w:t>responsible person</w:t>
      </w:r>
      <w:r w:rsidRPr="00C24A90">
        <w:rPr>
          <w:lang w:eastAsia="en-AU"/>
        </w:rPr>
        <w:t>, for part 3.1 (Rights in relation to information and communication)—see section 14.</w:t>
      </w:r>
    </w:p>
    <w:p w14:paraId="5E24B79D" w14:textId="6D182C18" w:rsidR="008D3DA6" w:rsidRPr="00DC01FB" w:rsidRDefault="008D3DA6" w:rsidP="002017CD">
      <w:pPr>
        <w:pStyle w:val="aDef"/>
        <w:rPr>
          <w:lang w:eastAsia="en-AU"/>
        </w:rPr>
      </w:pPr>
      <w:r w:rsidRPr="00DC01FB">
        <w:rPr>
          <w:rStyle w:val="charBoldItals"/>
        </w:rPr>
        <w:t>restraint</w:t>
      </w:r>
      <w:r w:rsidRPr="00DC01FB">
        <w:t xml:space="preserve"> does not include the use of a spit hood.</w:t>
      </w:r>
    </w:p>
    <w:p w14:paraId="7352A737" w14:textId="77777777" w:rsidR="00D65A2D" w:rsidRPr="00C24A90" w:rsidRDefault="00D65A2D" w:rsidP="002017CD">
      <w:pPr>
        <w:pStyle w:val="aDef"/>
        <w:rPr>
          <w:lang w:eastAsia="en-AU"/>
        </w:rPr>
      </w:pPr>
      <w:r w:rsidRPr="00C24A90">
        <w:rPr>
          <w:rStyle w:val="charBoldItals"/>
        </w:rPr>
        <w:lastRenderedPageBreak/>
        <w:t xml:space="preserve">restriction order </w:t>
      </w:r>
      <w:r w:rsidRPr="00C24A90">
        <w:rPr>
          <w:lang w:eastAsia="en-AU"/>
        </w:rPr>
        <w:t xml:space="preserve">means an order made under section </w:t>
      </w:r>
      <w:r w:rsidR="003F28CA" w:rsidRPr="00C24A90">
        <w:rPr>
          <w:lang w:eastAsia="en-AU"/>
        </w:rPr>
        <w:t>60</w:t>
      </w:r>
      <w:r w:rsidRPr="00C24A90">
        <w:rPr>
          <w:lang w:eastAsia="en-AU"/>
        </w:rPr>
        <w:t xml:space="preserve"> or section </w:t>
      </w:r>
      <w:r w:rsidR="003F28CA" w:rsidRPr="00C24A90">
        <w:rPr>
          <w:lang w:eastAsia="en-AU"/>
        </w:rPr>
        <w:t>68</w:t>
      </w:r>
      <w:r w:rsidRPr="00C24A90">
        <w:rPr>
          <w:lang w:eastAsia="en-AU"/>
        </w:rPr>
        <w:t>.</w:t>
      </w:r>
    </w:p>
    <w:p w14:paraId="44E5F133" w14:textId="77777777" w:rsidR="00D65A2D" w:rsidRDefault="00D65A2D" w:rsidP="002017CD">
      <w:pPr>
        <w:pStyle w:val="aDef"/>
        <w:rPr>
          <w:lang w:eastAsia="en-AU"/>
        </w:rPr>
      </w:pPr>
      <w:r w:rsidRPr="00C24A90">
        <w:rPr>
          <w:rStyle w:val="charBoldItals"/>
        </w:rPr>
        <w:t>reviewable decision</w:t>
      </w:r>
      <w:r w:rsidRPr="00C24A90">
        <w:rPr>
          <w:lang w:eastAsia="en-AU"/>
        </w:rPr>
        <w:t xml:space="preserve">, for chapter 16 (Notification and review of decisions)—see section </w:t>
      </w:r>
      <w:r w:rsidR="00020B6A" w:rsidRPr="00C24A90">
        <w:rPr>
          <w:lang w:eastAsia="en-AU"/>
        </w:rPr>
        <w:t>258</w:t>
      </w:r>
      <w:r w:rsidRPr="00C24A90">
        <w:rPr>
          <w:lang w:eastAsia="en-AU"/>
        </w:rPr>
        <w:t xml:space="preserve">. </w:t>
      </w:r>
    </w:p>
    <w:p w14:paraId="4463140F" w14:textId="3056E483" w:rsidR="00E05B46" w:rsidRPr="00A05907" w:rsidRDefault="00E05B46" w:rsidP="00E05B46">
      <w:pPr>
        <w:pStyle w:val="aDef"/>
      </w:pPr>
      <w:r w:rsidRPr="00A05907">
        <w:rPr>
          <w:rStyle w:val="charBoldItals"/>
        </w:rPr>
        <w:t>secure mental health facility</w:t>
      </w:r>
      <w:r w:rsidRPr="00A05907">
        <w:t xml:space="preserve">—see the </w:t>
      </w:r>
      <w:hyperlink r:id="rId348" w:tooltip="A2016-31" w:history="1">
        <w:r w:rsidR="002D1F52" w:rsidRPr="00D254A6">
          <w:rPr>
            <w:rStyle w:val="charCitHyperlinkItal"/>
          </w:rPr>
          <w:t>Mental Health (Secure Facilities) Act 2016</w:t>
        </w:r>
      </w:hyperlink>
      <w:r w:rsidRPr="00A05907">
        <w:t>, section 7.</w:t>
      </w:r>
    </w:p>
    <w:p w14:paraId="280557D2" w14:textId="77777777" w:rsidR="00D65A2D" w:rsidRPr="00C24A90" w:rsidRDefault="00D65A2D" w:rsidP="002017CD">
      <w:pPr>
        <w:pStyle w:val="aDef"/>
        <w:rPr>
          <w:lang w:eastAsia="en-AU"/>
        </w:rPr>
      </w:pPr>
      <w:r w:rsidRPr="00C24A90">
        <w:rPr>
          <w:rStyle w:val="charBoldItals"/>
        </w:rPr>
        <w:t>subject person</w:t>
      </w:r>
      <w:r w:rsidRPr="00C24A90">
        <w:rPr>
          <w:lang w:eastAsia="en-AU"/>
        </w:rPr>
        <w:t>, for chapter 11 (ACAT procedural matters)—see section </w:t>
      </w:r>
      <w:r w:rsidR="003F28CA" w:rsidRPr="00C24A90">
        <w:rPr>
          <w:lang w:eastAsia="en-AU"/>
        </w:rPr>
        <w:t>190</w:t>
      </w:r>
      <w:r w:rsidRPr="00C24A90">
        <w:rPr>
          <w:lang w:eastAsia="en-AU"/>
        </w:rPr>
        <w:t>.</w:t>
      </w:r>
    </w:p>
    <w:p w14:paraId="7006DAFE" w14:textId="77777777" w:rsidR="00D65A2D" w:rsidRPr="00C24A90" w:rsidRDefault="00D65A2D" w:rsidP="002017CD">
      <w:pPr>
        <w:pStyle w:val="aDef"/>
        <w:rPr>
          <w:lang w:eastAsia="en-AU"/>
        </w:rPr>
      </w:pPr>
      <w:r w:rsidRPr="00C24A90">
        <w:rPr>
          <w:rStyle w:val="charBoldItals"/>
        </w:rPr>
        <w:t>transfer direction</w:t>
      </w:r>
      <w:r w:rsidRPr="00C24A90">
        <w:rPr>
          <w:lang w:eastAsia="en-AU"/>
        </w:rPr>
        <w:t xml:space="preserve">—see section </w:t>
      </w:r>
      <w:r w:rsidR="003F28CA" w:rsidRPr="00C24A90">
        <w:rPr>
          <w:lang w:eastAsia="en-AU"/>
        </w:rPr>
        <w:t>136</w:t>
      </w:r>
      <w:r w:rsidRPr="00C24A90">
        <w:rPr>
          <w:lang w:eastAsia="en-AU"/>
        </w:rPr>
        <w:t xml:space="preserve"> (3).</w:t>
      </w:r>
    </w:p>
    <w:p w14:paraId="520C3BF5" w14:textId="77777777" w:rsidR="00D65A2D" w:rsidRPr="00C24A90" w:rsidRDefault="00D65A2D" w:rsidP="002017CD">
      <w:pPr>
        <w:pStyle w:val="aDef"/>
        <w:rPr>
          <w:lang w:eastAsia="en-AU"/>
        </w:rPr>
      </w:pPr>
      <w:r w:rsidRPr="00C24A90">
        <w:rPr>
          <w:rStyle w:val="charBoldItals"/>
        </w:rPr>
        <w:t>treating team</w:t>
      </w:r>
      <w:r w:rsidRPr="00C24A90">
        <w:rPr>
          <w:lang w:eastAsia="en-AU"/>
        </w:rPr>
        <w:t xml:space="preserve">, for a person with a mental disorder or mental illness, for part 3.3 (Advance agreements and advance consent directions)—see section 24. </w:t>
      </w:r>
    </w:p>
    <w:p w14:paraId="3A64FF3F" w14:textId="77777777" w:rsidR="00D65A2D" w:rsidRPr="00C24A90" w:rsidRDefault="00D65A2D" w:rsidP="002017CD">
      <w:pPr>
        <w:pStyle w:val="aDef"/>
        <w:keepNext/>
        <w:rPr>
          <w:lang w:eastAsia="en-AU"/>
        </w:rPr>
      </w:pPr>
      <w:r w:rsidRPr="00C24A90">
        <w:rPr>
          <w:rStyle w:val="charBoldItals"/>
        </w:rPr>
        <w:t>treatment, care or support</w:t>
      </w:r>
      <w:r w:rsidRPr="00C24A90">
        <w:rPr>
          <w:lang w:eastAsia="en-AU"/>
        </w:rPr>
        <w:t>, for a mental disorder or mental illness—</w:t>
      </w:r>
    </w:p>
    <w:p w14:paraId="4FA0D42D" w14:textId="77777777" w:rsidR="00D65A2D" w:rsidRPr="00C24A90" w:rsidRDefault="002017CD" w:rsidP="002017CD">
      <w:pPr>
        <w:pStyle w:val="aDefpara"/>
        <w:keepNext/>
        <w:rPr>
          <w:lang w:eastAsia="en-AU"/>
        </w:rPr>
      </w:pPr>
      <w:r w:rsidRPr="00C24A90">
        <w:rPr>
          <w:lang w:eastAsia="en-AU"/>
        </w:rPr>
        <w:tab/>
        <w:t>(a)</w:t>
      </w:r>
      <w:r w:rsidRPr="00C24A90">
        <w:rPr>
          <w:lang w:eastAsia="en-AU"/>
        </w:rPr>
        <w:tab/>
      </w:r>
      <w:r w:rsidR="00D65A2D" w:rsidRPr="00C24A90">
        <w:rPr>
          <w:lang w:eastAsia="en-AU"/>
        </w:rPr>
        <w:t>means things done in the course of the exercise of professional skills to remedy the disorder or illness or lessen its ill effects or the pain or suffering it causes; and</w:t>
      </w:r>
    </w:p>
    <w:p w14:paraId="67F89657" w14:textId="77777777" w:rsidR="00D65A2D" w:rsidRPr="00C24A90" w:rsidRDefault="002017CD" w:rsidP="002017CD">
      <w:pPr>
        <w:pStyle w:val="aDefpara"/>
        <w:rPr>
          <w:lang w:eastAsia="en-AU"/>
        </w:rPr>
      </w:pPr>
      <w:r w:rsidRPr="00C24A90">
        <w:rPr>
          <w:lang w:eastAsia="en-AU"/>
        </w:rPr>
        <w:tab/>
        <w:t>(b)</w:t>
      </w:r>
      <w:r w:rsidRPr="00C24A90">
        <w:rPr>
          <w:lang w:eastAsia="en-AU"/>
        </w:rPr>
        <w:tab/>
      </w:r>
      <w:r w:rsidR="00D65A2D" w:rsidRPr="00C24A90">
        <w:rPr>
          <w:lang w:eastAsia="en-AU"/>
        </w:rPr>
        <w:t>includes the giving of medication and counselling, training, therapeutic and rehabilitation programs, care or support.</w:t>
      </w:r>
    </w:p>
    <w:p w14:paraId="46AC7932" w14:textId="77777777" w:rsidR="00D65A2D" w:rsidRPr="00C24A90" w:rsidRDefault="00D65A2D" w:rsidP="00F35D26">
      <w:pPr>
        <w:pStyle w:val="aExamHdgpar"/>
      </w:pPr>
      <w:r w:rsidRPr="00C24A90">
        <w:t>Examples</w:t>
      </w:r>
      <w:r w:rsidRPr="00C24A90">
        <w:rPr>
          <w:lang w:eastAsia="en-AU"/>
        </w:rPr>
        <w:t>—rehabilitation support</w:t>
      </w:r>
    </w:p>
    <w:p w14:paraId="61B25B16" w14:textId="77777777" w:rsidR="00D65A2D" w:rsidRPr="00C24A90" w:rsidRDefault="00D65A2D" w:rsidP="00F35D26">
      <w:pPr>
        <w:pStyle w:val="aExamNumpar"/>
        <w:rPr>
          <w:lang w:eastAsia="en-AU"/>
        </w:rPr>
      </w:pPr>
      <w:r w:rsidRPr="00C24A90">
        <w:rPr>
          <w:lang w:eastAsia="en-AU"/>
        </w:rPr>
        <w:t>1</w:t>
      </w:r>
      <w:r w:rsidRPr="00C24A90">
        <w:rPr>
          <w:lang w:eastAsia="en-AU"/>
        </w:rPr>
        <w:tab/>
        <w:t>support to improve social confidence and integration</w:t>
      </w:r>
    </w:p>
    <w:p w14:paraId="125D58BA" w14:textId="77777777" w:rsidR="00D65A2D" w:rsidRPr="00C24A90" w:rsidRDefault="00D65A2D" w:rsidP="00F35D26">
      <w:pPr>
        <w:pStyle w:val="aExamNumpar"/>
        <w:rPr>
          <w:lang w:eastAsia="en-AU"/>
        </w:rPr>
      </w:pPr>
      <w:r w:rsidRPr="00C24A90">
        <w:rPr>
          <w:lang w:eastAsia="en-AU"/>
        </w:rPr>
        <w:t>2</w:t>
      </w:r>
      <w:r w:rsidRPr="00C24A90">
        <w:rPr>
          <w:lang w:eastAsia="en-AU"/>
        </w:rPr>
        <w:tab/>
        <w:t>assistance to improve work skills</w:t>
      </w:r>
    </w:p>
    <w:p w14:paraId="2221831B" w14:textId="77777777" w:rsidR="00D65A2D" w:rsidRPr="00C24A90" w:rsidRDefault="00D65A2D" w:rsidP="002017CD">
      <w:pPr>
        <w:pStyle w:val="aDef"/>
        <w:rPr>
          <w:lang w:eastAsia="en-AU"/>
        </w:rPr>
      </w:pPr>
      <w:r w:rsidRPr="00C24A90">
        <w:rPr>
          <w:rStyle w:val="charBoldItals"/>
        </w:rPr>
        <w:t>visitable place</w:t>
      </w:r>
      <w:r w:rsidRPr="00C24A90">
        <w:rPr>
          <w:lang w:eastAsia="en-AU"/>
        </w:rPr>
        <w:t xml:space="preserve">—see section </w:t>
      </w:r>
      <w:r w:rsidR="00020B6A" w:rsidRPr="00C24A90">
        <w:rPr>
          <w:lang w:eastAsia="en-AU"/>
        </w:rPr>
        <w:t>208</w:t>
      </w:r>
      <w:r w:rsidRPr="00C24A90">
        <w:rPr>
          <w:lang w:eastAsia="en-AU"/>
        </w:rPr>
        <w:t>.</w:t>
      </w:r>
    </w:p>
    <w:p w14:paraId="7AAF6ABD" w14:textId="7F2BFB75" w:rsidR="00D65A2D" w:rsidRPr="00C24A90" w:rsidRDefault="00D65A2D" w:rsidP="002017CD">
      <w:pPr>
        <w:pStyle w:val="aDef"/>
        <w:rPr>
          <w:lang w:eastAsia="en-AU"/>
        </w:rPr>
      </w:pPr>
      <w:r w:rsidRPr="00C24A90">
        <w:rPr>
          <w:rStyle w:val="charBoldItals"/>
        </w:rPr>
        <w:t>young detainee</w:t>
      </w:r>
      <w:r w:rsidRPr="00C24A90">
        <w:rPr>
          <w:lang w:eastAsia="en-AU"/>
        </w:rPr>
        <w:t xml:space="preserve">—see the </w:t>
      </w:r>
      <w:hyperlink r:id="rId349" w:tooltip="A2008-19" w:history="1">
        <w:r w:rsidR="00276AF5" w:rsidRPr="00C24A90">
          <w:rPr>
            <w:rStyle w:val="charCitHyperlinkItal"/>
          </w:rPr>
          <w:t>Children and Young People Act 2008</w:t>
        </w:r>
      </w:hyperlink>
      <w:r w:rsidRPr="00C24A90">
        <w:rPr>
          <w:lang w:eastAsia="en-AU"/>
        </w:rPr>
        <w:t xml:space="preserve">, section 95. </w:t>
      </w:r>
    </w:p>
    <w:p w14:paraId="369EBCE3" w14:textId="128040F0" w:rsidR="00D65A2D" w:rsidRPr="00C24A90" w:rsidRDefault="00D65A2D" w:rsidP="002017CD">
      <w:pPr>
        <w:pStyle w:val="aDef"/>
        <w:rPr>
          <w:lang w:eastAsia="en-AU"/>
        </w:rPr>
      </w:pPr>
      <w:r w:rsidRPr="00C24A90">
        <w:rPr>
          <w:rStyle w:val="charBoldItals"/>
        </w:rPr>
        <w:t>young offender</w:t>
      </w:r>
      <w:r w:rsidRPr="00C24A90">
        <w:rPr>
          <w:lang w:eastAsia="en-AU"/>
        </w:rPr>
        <w:t xml:space="preserve">—see the </w:t>
      </w:r>
      <w:hyperlink r:id="rId350" w:tooltip="A2008-19" w:history="1">
        <w:r w:rsidR="00276AF5" w:rsidRPr="00C24A90">
          <w:rPr>
            <w:rStyle w:val="charCitHyperlinkItal"/>
          </w:rPr>
          <w:t>Children and Young People Act 2008</w:t>
        </w:r>
      </w:hyperlink>
      <w:r w:rsidRPr="00C24A90">
        <w:rPr>
          <w:lang w:eastAsia="en-AU"/>
        </w:rPr>
        <w:t xml:space="preserve">, dictionary. </w:t>
      </w:r>
    </w:p>
    <w:p w14:paraId="02C11D6C" w14:textId="2BD423FE" w:rsidR="00D65A2D" w:rsidRPr="00C24A90" w:rsidRDefault="00D65A2D" w:rsidP="002017CD">
      <w:pPr>
        <w:pStyle w:val="aDef"/>
        <w:rPr>
          <w:lang w:eastAsia="en-AU"/>
        </w:rPr>
      </w:pPr>
      <w:r w:rsidRPr="00C24A90">
        <w:rPr>
          <w:rStyle w:val="charBoldItals"/>
        </w:rPr>
        <w:t>young person</w:t>
      </w:r>
      <w:r w:rsidRPr="00C24A90">
        <w:rPr>
          <w:lang w:eastAsia="en-AU"/>
        </w:rPr>
        <w:t xml:space="preserve">—see the </w:t>
      </w:r>
      <w:hyperlink r:id="rId351" w:tooltip="A2008-19" w:history="1">
        <w:r w:rsidR="00276AF5" w:rsidRPr="00C24A90">
          <w:rPr>
            <w:rStyle w:val="charCitHyperlinkItal"/>
          </w:rPr>
          <w:t>Children and Young People Act 2008</w:t>
        </w:r>
      </w:hyperlink>
      <w:r w:rsidR="006E6CB1">
        <w:rPr>
          <w:lang w:eastAsia="en-AU"/>
        </w:rPr>
        <w:t>, section </w:t>
      </w:r>
      <w:r w:rsidRPr="00C24A90">
        <w:rPr>
          <w:lang w:eastAsia="en-AU"/>
        </w:rPr>
        <w:t xml:space="preserve">12. </w:t>
      </w:r>
    </w:p>
    <w:p w14:paraId="1E00C60A" w14:textId="77777777" w:rsidR="007D414F" w:rsidRDefault="007D414F">
      <w:pPr>
        <w:pStyle w:val="04Dictionary"/>
        <w:sectPr w:rsidR="007D414F">
          <w:headerReference w:type="even" r:id="rId352"/>
          <w:headerReference w:type="default" r:id="rId353"/>
          <w:footerReference w:type="even" r:id="rId354"/>
          <w:footerReference w:type="default" r:id="rId355"/>
          <w:type w:val="continuous"/>
          <w:pgSz w:w="11907" w:h="16839" w:code="9"/>
          <w:pgMar w:top="3000" w:right="1900" w:bottom="2500" w:left="2300" w:header="2480" w:footer="2100" w:gutter="0"/>
          <w:cols w:space="720"/>
          <w:docGrid w:linePitch="254"/>
        </w:sectPr>
      </w:pPr>
    </w:p>
    <w:p w14:paraId="1A9D34ED" w14:textId="77777777" w:rsidR="00F53DAF" w:rsidRPr="00C24A90" w:rsidRDefault="00F53DAF">
      <w:pPr>
        <w:pStyle w:val="Endnote1"/>
      </w:pPr>
      <w:bookmarkStart w:id="355" w:name="_Toc214441361"/>
      <w:r w:rsidRPr="00C24A90">
        <w:lastRenderedPageBreak/>
        <w:t>Endnotes</w:t>
      </w:r>
      <w:bookmarkEnd w:id="355"/>
    </w:p>
    <w:p w14:paraId="1C043341" w14:textId="77777777" w:rsidR="00F53DAF" w:rsidRPr="00D03C80" w:rsidRDefault="00F53DAF">
      <w:pPr>
        <w:pStyle w:val="Endnote20"/>
      </w:pPr>
      <w:bookmarkStart w:id="356" w:name="_Toc214441362"/>
      <w:r w:rsidRPr="00D03C80">
        <w:rPr>
          <w:rStyle w:val="charTableNo"/>
        </w:rPr>
        <w:t>1</w:t>
      </w:r>
      <w:r w:rsidRPr="00C24A90">
        <w:tab/>
      </w:r>
      <w:r w:rsidRPr="00D03C80">
        <w:rPr>
          <w:rStyle w:val="charTableText"/>
        </w:rPr>
        <w:t>About the endnotes</w:t>
      </w:r>
      <w:bookmarkEnd w:id="356"/>
    </w:p>
    <w:p w14:paraId="682EFF35" w14:textId="77777777" w:rsidR="00F53DAF" w:rsidRPr="00C24A90" w:rsidRDefault="00F53DAF">
      <w:pPr>
        <w:pStyle w:val="EndNoteTextPub"/>
      </w:pPr>
      <w:r w:rsidRPr="00C24A90">
        <w:t>Amending and modifying laws are annotated in the legislation history and the amendment history.  Current modifications are not included in the republished law but are set out in the endnotes.</w:t>
      </w:r>
    </w:p>
    <w:p w14:paraId="6E016FBD" w14:textId="2ACA7FB9" w:rsidR="00F53DAF" w:rsidRPr="00C24A90" w:rsidRDefault="00F53DAF">
      <w:pPr>
        <w:pStyle w:val="EndNoteTextPub"/>
      </w:pPr>
      <w:r w:rsidRPr="00C24A90">
        <w:t xml:space="preserve">Not all editorial amendments made under the </w:t>
      </w:r>
      <w:hyperlink r:id="rId356" w:tooltip="A2001-14" w:history="1">
        <w:r w:rsidR="00CA3283" w:rsidRPr="00C24A90">
          <w:rPr>
            <w:rStyle w:val="charCitHyperlinkItal"/>
          </w:rPr>
          <w:t>Legislation Act 2001</w:t>
        </w:r>
      </w:hyperlink>
      <w:r w:rsidRPr="00C24A90">
        <w:t>, part 11.3 are annotated in the amendment history.  Full details of any amendments can be obtained from the Parliamentary Counsel’s Office.</w:t>
      </w:r>
    </w:p>
    <w:p w14:paraId="48289D8C" w14:textId="77777777" w:rsidR="00F53DAF" w:rsidRPr="00C24A90" w:rsidRDefault="00F53DAF" w:rsidP="00F53DAF">
      <w:pPr>
        <w:pStyle w:val="EndNoteTextPub"/>
      </w:pPr>
      <w:r w:rsidRPr="00C24A90">
        <w:t>Uncommenced amending laws are not included in the republished law.  The details of these laws are underlined in the legislation history.  Uncommenced expiries are underlined in the legislation history and amendment history.</w:t>
      </w:r>
    </w:p>
    <w:p w14:paraId="5930CF50" w14:textId="2C15867F" w:rsidR="00F53DAF" w:rsidRPr="00C24A90" w:rsidRDefault="00F53DAF">
      <w:pPr>
        <w:pStyle w:val="EndNoteTextPub"/>
      </w:pPr>
      <w:r w:rsidRPr="00C24A90">
        <w:t>If all the provisions of the law have been renumbered, a table of renumbered provisions gives details of previous and current numbering.</w:t>
      </w:r>
    </w:p>
    <w:p w14:paraId="408E0688" w14:textId="77777777" w:rsidR="00F53DAF" w:rsidRPr="00C24A90" w:rsidRDefault="00F53DAF">
      <w:pPr>
        <w:pStyle w:val="EndNoteTextPub"/>
      </w:pPr>
      <w:r w:rsidRPr="00C24A90">
        <w:t>The endnotes also include a table of earlier republications.</w:t>
      </w:r>
    </w:p>
    <w:p w14:paraId="239D5A69" w14:textId="77777777" w:rsidR="00F53DAF" w:rsidRPr="00D03C80" w:rsidRDefault="00F53DAF">
      <w:pPr>
        <w:pStyle w:val="Endnote20"/>
      </w:pPr>
      <w:bookmarkStart w:id="357" w:name="_Toc214441363"/>
      <w:r w:rsidRPr="00D03C80">
        <w:rPr>
          <w:rStyle w:val="charTableNo"/>
        </w:rPr>
        <w:t>2</w:t>
      </w:r>
      <w:r w:rsidRPr="00C24A90">
        <w:tab/>
      </w:r>
      <w:r w:rsidRPr="00D03C80">
        <w:rPr>
          <w:rStyle w:val="charTableText"/>
        </w:rPr>
        <w:t>Abbreviation key</w:t>
      </w:r>
      <w:bookmarkEnd w:id="357"/>
    </w:p>
    <w:p w14:paraId="66A2412A" w14:textId="77777777" w:rsidR="00F53DAF" w:rsidRPr="00C24A90" w:rsidRDefault="00F53DAF">
      <w:pPr>
        <w:rPr>
          <w:sz w:val="4"/>
        </w:rPr>
      </w:pPr>
    </w:p>
    <w:tbl>
      <w:tblPr>
        <w:tblW w:w="7372" w:type="dxa"/>
        <w:tblInd w:w="1100" w:type="dxa"/>
        <w:tblLayout w:type="fixed"/>
        <w:tblLook w:val="0000" w:firstRow="0" w:lastRow="0" w:firstColumn="0" w:lastColumn="0" w:noHBand="0" w:noVBand="0"/>
      </w:tblPr>
      <w:tblGrid>
        <w:gridCol w:w="3720"/>
        <w:gridCol w:w="3652"/>
      </w:tblGrid>
      <w:tr w:rsidR="00F53DAF" w:rsidRPr="00C24A90" w14:paraId="18290139" w14:textId="77777777" w:rsidTr="00F53DAF">
        <w:tc>
          <w:tcPr>
            <w:tcW w:w="3720" w:type="dxa"/>
          </w:tcPr>
          <w:p w14:paraId="79AACBFC" w14:textId="77777777" w:rsidR="00F53DAF" w:rsidRPr="00C24A90" w:rsidRDefault="00F53DAF">
            <w:pPr>
              <w:pStyle w:val="EndnotesAbbrev"/>
            </w:pPr>
            <w:r w:rsidRPr="00C24A90">
              <w:t>A = Act</w:t>
            </w:r>
          </w:p>
        </w:tc>
        <w:tc>
          <w:tcPr>
            <w:tcW w:w="3652" w:type="dxa"/>
          </w:tcPr>
          <w:p w14:paraId="286079AF" w14:textId="77777777" w:rsidR="00F53DAF" w:rsidRPr="00C24A90" w:rsidRDefault="00F53DAF" w:rsidP="00F53DAF">
            <w:pPr>
              <w:pStyle w:val="EndnotesAbbrev"/>
            </w:pPr>
            <w:r w:rsidRPr="00C24A90">
              <w:t>NI = Notifiable instrument</w:t>
            </w:r>
          </w:p>
        </w:tc>
      </w:tr>
      <w:tr w:rsidR="00F53DAF" w:rsidRPr="00C24A90" w14:paraId="084D2249" w14:textId="77777777" w:rsidTr="00F53DAF">
        <w:tc>
          <w:tcPr>
            <w:tcW w:w="3720" w:type="dxa"/>
          </w:tcPr>
          <w:p w14:paraId="7820A898" w14:textId="77777777" w:rsidR="00F53DAF" w:rsidRPr="00C24A90" w:rsidRDefault="00F53DAF" w:rsidP="00F53DAF">
            <w:pPr>
              <w:pStyle w:val="EndnotesAbbrev"/>
            </w:pPr>
            <w:r w:rsidRPr="00C24A90">
              <w:t>AF = Approved form</w:t>
            </w:r>
          </w:p>
        </w:tc>
        <w:tc>
          <w:tcPr>
            <w:tcW w:w="3652" w:type="dxa"/>
          </w:tcPr>
          <w:p w14:paraId="17F0B499" w14:textId="77777777" w:rsidR="00F53DAF" w:rsidRPr="00C24A90" w:rsidRDefault="00F53DAF" w:rsidP="00F53DAF">
            <w:pPr>
              <w:pStyle w:val="EndnotesAbbrev"/>
            </w:pPr>
            <w:r w:rsidRPr="00C24A90">
              <w:t>o = order</w:t>
            </w:r>
          </w:p>
        </w:tc>
      </w:tr>
      <w:tr w:rsidR="00F53DAF" w:rsidRPr="00C24A90" w14:paraId="11413BFA" w14:textId="77777777" w:rsidTr="00F53DAF">
        <w:tc>
          <w:tcPr>
            <w:tcW w:w="3720" w:type="dxa"/>
          </w:tcPr>
          <w:p w14:paraId="1228EFB0" w14:textId="77777777" w:rsidR="00F53DAF" w:rsidRPr="00C24A90" w:rsidRDefault="00F53DAF">
            <w:pPr>
              <w:pStyle w:val="EndnotesAbbrev"/>
            </w:pPr>
            <w:r w:rsidRPr="00C24A90">
              <w:t>am = amended</w:t>
            </w:r>
          </w:p>
        </w:tc>
        <w:tc>
          <w:tcPr>
            <w:tcW w:w="3652" w:type="dxa"/>
          </w:tcPr>
          <w:p w14:paraId="477FEA02" w14:textId="77777777" w:rsidR="00F53DAF" w:rsidRPr="00C24A90" w:rsidRDefault="00F53DAF" w:rsidP="00F53DAF">
            <w:pPr>
              <w:pStyle w:val="EndnotesAbbrev"/>
            </w:pPr>
            <w:r w:rsidRPr="00C24A90">
              <w:t>om = omitted/repealed</w:t>
            </w:r>
          </w:p>
        </w:tc>
      </w:tr>
      <w:tr w:rsidR="00F53DAF" w:rsidRPr="00C24A90" w14:paraId="25DC72F3" w14:textId="77777777" w:rsidTr="00F53DAF">
        <w:tc>
          <w:tcPr>
            <w:tcW w:w="3720" w:type="dxa"/>
          </w:tcPr>
          <w:p w14:paraId="0EA692DB" w14:textId="77777777" w:rsidR="00F53DAF" w:rsidRPr="00C24A90" w:rsidRDefault="00F53DAF">
            <w:pPr>
              <w:pStyle w:val="EndnotesAbbrev"/>
            </w:pPr>
            <w:r w:rsidRPr="00C24A90">
              <w:t>amdt = amendment</w:t>
            </w:r>
          </w:p>
        </w:tc>
        <w:tc>
          <w:tcPr>
            <w:tcW w:w="3652" w:type="dxa"/>
          </w:tcPr>
          <w:p w14:paraId="275C9568" w14:textId="77777777" w:rsidR="00F53DAF" w:rsidRPr="00C24A90" w:rsidRDefault="00F53DAF" w:rsidP="00F53DAF">
            <w:pPr>
              <w:pStyle w:val="EndnotesAbbrev"/>
            </w:pPr>
            <w:r w:rsidRPr="00C24A90">
              <w:t>ord = ordinance</w:t>
            </w:r>
          </w:p>
        </w:tc>
      </w:tr>
      <w:tr w:rsidR="00F53DAF" w:rsidRPr="00C24A90" w14:paraId="71793668" w14:textId="77777777" w:rsidTr="00F53DAF">
        <w:tc>
          <w:tcPr>
            <w:tcW w:w="3720" w:type="dxa"/>
          </w:tcPr>
          <w:p w14:paraId="1532A8A6" w14:textId="77777777" w:rsidR="00F53DAF" w:rsidRPr="00C24A90" w:rsidRDefault="00F53DAF">
            <w:pPr>
              <w:pStyle w:val="EndnotesAbbrev"/>
            </w:pPr>
            <w:r w:rsidRPr="00C24A90">
              <w:t>AR = Assembly resolution</w:t>
            </w:r>
          </w:p>
        </w:tc>
        <w:tc>
          <w:tcPr>
            <w:tcW w:w="3652" w:type="dxa"/>
          </w:tcPr>
          <w:p w14:paraId="537CB003" w14:textId="77777777" w:rsidR="00F53DAF" w:rsidRPr="00C24A90" w:rsidRDefault="00F53DAF" w:rsidP="00F53DAF">
            <w:pPr>
              <w:pStyle w:val="EndnotesAbbrev"/>
            </w:pPr>
            <w:r w:rsidRPr="00C24A90">
              <w:t>orig = original</w:t>
            </w:r>
          </w:p>
        </w:tc>
      </w:tr>
      <w:tr w:rsidR="00F53DAF" w:rsidRPr="00C24A90" w14:paraId="0662FA7B" w14:textId="77777777" w:rsidTr="00F53DAF">
        <w:tc>
          <w:tcPr>
            <w:tcW w:w="3720" w:type="dxa"/>
          </w:tcPr>
          <w:p w14:paraId="52293362" w14:textId="77777777" w:rsidR="00F53DAF" w:rsidRPr="00C24A90" w:rsidRDefault="00F53DAF">
            <w:pPr>
              <w:pStyle w:val="EndnotesAbbrev"/>
            </w:pPr>
            <w:r w:rsidRPr="00C24A90">
              <w:t>ch = chapter</w:t>
            </w:r>
          </w:p>
        </w:tc>
        <w:tc>
          <w:tcPr>
            <w:tcW w:w="3652" w:type="dxa"/>
          </w:tcPr>
          <w:p w14:paraId="11A51D55" w14:textId="77777777" w:rsidR="00F53DAF" w:rsidRPr="00C24A90" w:rsidRDefault="00F53DAF" w:rsidP="00F53DAF">
            <w:pPr>
              <w:pStyle w:val="EndnotesAbbrev"/>
            </w:pPr>
            <w:r w:rsidRPr="00C24A90">
              <w:t>par = paragraph/subparagraph</w:t>
            </w:r>
          </w:p>
        </w:tc>
      </w:tr>
      <w:tr w:rsidR="00F53DAF" w:rsidRPr="00C24A90" w14:paraId="4464E56B" w14:textId="77777777" w:rsidTr="00F53DAF">
        <w:tc>
          <w:tcPr>
            <w:tcW w:w="3720" w:type="dxa"/>
          </w:tcPr>
          <w:p w14:paraId="1E3007CB" w14:textId="77777777" w:rsidR="00F53DAF" w:rsidRPr="00C24A90" w:rsidRDefault="00F53DAF">
            <w:pPr>
              <w:pStyle w:val="EndnotesAbbrev"/>
            </w:pPr>
            <w:r w:rsidRPr="00C24A90">
              <w:t>CN = Commencement notice</w:t>
            </w:r>
          </w:p>
        </w:tc>
        <w:tc>
          <w:tcPr>
            <w:tcW w:w="3652" w:type="dxa"/>
          </w:tcPr>
          <w:p w14:paraId="33A7B8AF" w14:textId="77777777" w:rsidR="00F53DAF" w:rsidRPr="00C24A90" w:rsidRDefault="00F53DAF" w:rsidP="00F53DAF">
            <w:pPr>
              <w:pStyle w:val="EndnotesAbbrev"/>
            </w:pPr>
            <w:r w:rsidRPr="00C24A90">
              <w:t>pres = present</w:t>
            </w:r>
          </w:p>
        </w:tc>
      </w:tr>
      <w:tr w:rsidR="00F53DAF" w:rsidRPr="00C24A90" w14:paraId="7C959485" w14:textId="77777777" w:rsidTr="00F53DAF">
        <w:tc>
          <w:tcPr>
            <w:tcW w:w="3720" w:type="dxa"/>
          </w:tcPr>
          <w:p w14:paraId="6DC21D86" w14:textId="77777777" w:rsidR="00F53DAF" w:rsidRPr="00C24A90" w:rsidRDefault="00F53DAF">
            <w:pPr>
              <w:pStyle w:val="EndnotesAbbrev"/>
            </w:pPr>
            <w:r w:rsidRPr="00C24A90">
              <w:t>def = definition</w:t>
            </w:r>
          </w:p>
        </w:tc>
        <w:tc>
          <w:tcPr>
            <w:tcW w:w="3652" w:type="dxa"/>
          </w:tcPr>
          <w:p w14:paraId="4AF38DD9" w14:textId="77777777" w:rsidR="00F53DAF" w:rsidRPr="00C24A90" w:rsidRDefault="00F53DAF" w:rsidP="00F53DAF">
            <w:pPr>
              <w:pStyle w:val="EndnotesAbbrev"/>
            </w:pPr>
            <w:r w:rsidRPr="00C24A90">
              <w:t>prev = previous</w:t>
            </w:r>
          </w:p>
        </w:tc>
      </w:tr>
      <w:tr w:rsidR="00F53DAF" w:rsidRPr="00C24A90" w14:paraId="2BD66972" w14:textId="77777777" w:rsidTr="00F53DAF">
        <w:tc>
          <w:tcPr>
            <w:tcW w:w="3720" w:type="dxa"/>
          </w:tcPr>
          <w:p w14:paraId="116FB897" w14:textId="77777777" w:rsidR="00F53DAF" w:rsidRPr="00C24A90" w:rsidRDefault="00F53DAF">
            <w:pPr>
              <w:pStyle w:val="EndnotesAbbrev"/>
            </w:pPr>
            <w:r w:rsidRPr="00C24A90">
              <w:t>DI = Disallowable instrument</w:t>
            </w:r>
          </w:p>
        </w:tc>
        <w:tc>
          <w:tcPr>
            <w:tcW w:w="3652" w:type="dxa"/>
          </w:tcPr>
          <w:p w14:paraId="06093F84" w14:textId="77777777" w:rsidR="00F53DAF" w:rsidRPr="00C24A90" w:rsidRDefault="00F53DAF" w:rsidP="00F53DAF">
            <w:pPr>
              <w:pStyle w:val="EndnotesAbbrev"/>
            </w:pPr>
            <w:r w:rsidRPr="00C24A90">
              <w:t>(prev...) = previously</w:t>
            </w:r>
          </w:p>
        </w:tc>
      </w:tr>
      <w:tr w:rsidR="00F53DAF" w:rsidRPr="00C24A90" w14:paraId="0C9F118F" w14:textId="77777777" w:rsidTr="00F53DAF">
        <w:tc>
          <w:tcPr>
            <w:tcW w:w="3720" w:type="dxa"/>
          </w:tcPr>
          <w:p w14:paraId="5B98009F" w14:textId="77777777" w:rsidR="00F53DAF" w:rsidRPr="00C24A90" w:rsidRDefault="00F53DAF">
            <w:pPr>
              <w:pStyle w:val="EndnotesAbbrev"/>
            </w:pPr>
            <w:r w:rsidRPr="00C24A90">
              <w:t>dict = dictionary</w:t>
            </w:r>
          </w:p>
        </w:tc>
        <w:tc>
          <w:tcPr>
            <w:tcW w:w="3652" w:type="dxa"/>
          </w:tcPr>
          <w:p w14:paraId="715CB52A" w14:textId="77777777" w:rsidR="00F53DAF" w:rsidRPr="00C24A90" w:rsidRDefault="00F53DAF" w:rsidP="00F53DAF">
            <w:pPr>
              <w:pStyle w:val="EndnotesAbbrev"/>
            </w:pPr>
            <w:r w:rsidRPr="00C24A90">
              <w:t>pt = part</w:t>
            </w:r>
          </w:p>
        </w:tc>
      </w:tr>
      <w:tr w:rsidR="00F53DAF" w:rsidRPr="00C24A90" w14:paraId="72D26195" w14:textId="77777777" w:rsidTr="00F53DAF">
        <w:tc>
          <w:tcPr>
            <w:tcW w:w="3720" w:type="dxa"/>
          </w:tcPr>
          <w:p w14:paraId="4D7153D2" w14:textId="77777777" w:rsidR="00F53DAF" w:rsidRPr="00C24A90" w:rsidRDefault="00F53DAF">
            <w:pPr>
              <w:pStyle w:val="EndnotesAbbrev"/>
            </w:pPr>
            <w:r w:rsidRPr="00C24A90">
              <w:t xml:space="preserve">disallowed = disallowed by the Legislative </w:t>
            </w:r>
          </w:p>
        </w:tc>
        <w:tc>
          <w:tcPr>
            <w:tcW w:w="3652" w:type="dxa"/>
          </w:tcPr>
          <w:p w14:paraId="0FA973F6" w14:textId="77777777" w:rsidR="00F53DAF" w:rsidRPr="00C24A90" w:rsidRDefault="00F53DAF" w:rsidP="00F53DAF">
            <w:pPr>
              <w:pStyle w:val="EndnotesAbbrev"/>
            </w:pPr>
            <w:r w:rsidRPr="00C24A90">
              <w:t>r = rule/subrule</w:t>
            </w:r>
          </w:p>
        </w:tc>
      </w:tr>
      <w:tr w:rsidR="00F53DAF" w:rsidRPr="00C24A90" w14:paraId="1CB26D2E" w14:textId="77777777" w:rsidTr="00F53DAF">
        <w:tc>
          <w:tcPr>
            <w:tcW w:w="3720" w:type="dxa"/>
          </w:tcPr>
          <w:p w14:paraId="0BF67A55" w14:textId="77777777" w:rsidR="00F53DAF" w:rsidRPr="00C24A90" w:rsidRDefault="00F53DAF">
            <w:pPr>
              <w:pStyle w:val="EndnotesAbbrev"/>
              <w:ind w:left="972"/>
            </w:pPr>
            <w:r w:rsidRPr="00C24A90">
              <w:t>Assembly</w:t>
            </w:r>
          </w:p>
        </w:tc>
        <w:tc>
          <w:tcPr>
            <w:tcW w:w="3652" w:type="dxa"/>
          </w:tcPr>
          <w:p w14:paraId="09BFC342" w14:textId="77777777" w:rsidR="00F53DAF" w:rsidRPr="00C24A90" w:rsidRDefault="00F53DAF" w:rsidP="00F53DAF">
            <w:pPr>
              <w:pStyle w:val="EndnotesAbbrev"/>
            </w:pPr>
            <w:r w:rsidRPr="00C24A90">
              <w:t>reloc = relocated</w:t>
            </w:r>
          </w:p>
        </w:tc>
      </w:tr>
      <w:tr w:rsidR="00F53DAF" w:rsidRPr="00C24A90" w14:paraId="0D7EB06C" w14:textId="77777777" w:rsidTr="00F53DAF">
        <w:tc>
          <w:tcPr>
            <w:tcW w:w="3720" w:type="dxa"/>
          </w:tcPr>
          <w:p w14:paraId="04134C04" w14:textId="77777777" w:rsidR="00F53DAF" w:rsidRPr="00C24A90" w:rsidRDefault="00F53DAF">
            <w:pPr>
              <w:pStyle w:val="EndnotesAbbrev"/>
            </w:pPr>
            <w:r w:rsidRPr="00C24A90">
              <w:t>div = division</w:t>
            </w:r>
          </w:p>
        </w:tc>
        <w:tc>
          <w:tcPr>
            <w:tcW w:w="3652" w:type="dxa"/>
          </w:tcPr>
          <w:p w14:paraId="7357E1CF" w14:textId="77777777" w:rsidR="00F53DAF" w:rsidRPr="00C24A90" w:rsidRDefault="00F53DAF" w:rsidP="00F53DAF">
            <w:pPr>
              <w:pStyle w:val="EndnotesAbbrev"/>
            </w:pPr>
            <w:r w:rsidRPr="00C24A90">
              <w:t>renum = renumbered</w:t>
            </w:r>
          </w:p>
        </w:tc>
      </w:tr>
      <w:tr w:rsidR="00F53DAF" w:rsidRPr="00C24A90" w14:paraId="0727B8D8" w14:textId="77777777" w:rsidTr="00F53DAF">
        <w:tc>
          <w:tcPr>
            <w:tcW w:w="3720" w:type="dxa"/>
          </w:tcPr>
          <w:p w14:paraId="5042DA34" w14:textId="77777777" w:rsidR="00F53DAF" w:rsidRPr="00C24A90" w:rsidRDefault="00F53DAF">
            <w:pPr>
              <w:pStyle w:val="EndnotesAbbrev"/>
            </w:pPr>
            <w:r w:rsidRPr="00C24A90">
              <w:t>exp = expires/expired</w:t>
            </w:r>
          </w:p>
        </w:tc>
        <w:tc>
          <w:tcPr>
            <w:tcW w:w="3652" w:type="dxa"/>
          </w:tcPr>
          <w:p w14:paraId="2FB9D4DC" w14:textId="77777777" w:rsidR="00F53DAF" w:rsidRPr="00C24A90" w:rsidRDefault="00F53DAF" w:rsidP="00F53DAF">
            <w:pPr>
              <w:pStyle w:val="EndnotesAbbrev"/>
            </w:pPr>
            <w:r w:rsidRPr="00C24A90">
              <w:t>R[X] = Republication No</w:t>
            </w:r>
          </w:p>
        </w:tc>
      </w:tr>
      <w:tr w:rsidR="00F53DAF" w:rsidRPr="00C24A90" w14:paraId="739CD223" w14:textId="77777777" w:rsidTr="00F53DAF">
        <w:tc>
          <w:tcPr>
            <w:tcW w:w="3720" w:type="dxa"/>
          </w:tcPr>
          <w:p w14:paraId="19EADD6F" w14:textId="77777777" w:rsidR="00F53DAF" w:rsidRPr="00C24A90" w:rsidRDefault="00F53DAF">
            <w:pPr>
              <w:pStyle w:val="EndnotesAbbrev"/>
            </w:pPr>
            <w:r w:rsidRPr="00C24A90">
              <w:t>Gaz = gazette</w:t>
            </w:r>
          </w:p>
        </w:tc>
        <w:tc>
          <w:tcPr>
            <w:tcW w:w="3652" w:type="dxa"/>
          </w:tcPr>
          <w:p w14:paraId="623DB02E" w14:textId="77777777" w:rsidR="00F53DAF" w:rsidRPr="00C24A90" w:rsidRDefault="00F53DAF" w:rsidP="00F53DAF">
            <w:pPr>
              <w:pStyle w:val="EndnotesAbbrev"/>
            </w:pPr>
            <w:r w:rsidRPr="00C24A90">
              <w:t>RI = reissue</w:t>
            </w:r>
          </w:p>
        </w:tc>
      </w:tr>
      <w:tr w:rsidR="00F53DAF" w:rsidRPr="00C24A90" w14:paraId="196D7C8B" w14:textId="77777777" w:rsidTr="00F53DAF">
        <w:tc>
          <w:tcPr>
            <w:tcW w:w="3720" w:type="dxa"/>
          </w:tcPr>
          <w:p w14:paraId="62368B77" w14:textId="77777777" w:rsidR="00F53DAF" w:rsidRPr="00C24A90" w:rsidRDefault="00F53DAF">
            <w:pPr>
              <w:pStyle w:val="EndnotesAbbrev"/>
            </w:pPr>
            <w:r w:rsidRPr="00C24A90">
              <w:t>hdg = heading</w:t>
            </w:r>
          </w:p>
        </w:tc>
        <w:tc>
          <w:tcPr>
            <w:tcW w:w="3652" w:type="dxa"/>
          </w:tcPr>
          <w:p w14:paraId="61912CB8" w14:textId="77777777" w:rsidR="00F53DAF" w:rsidRPr="00C24A90" w:rsidRDefault="00F53DAF" w:rsidP="00F53DAF">
            <w:pPr>
              <w:pStyle w:val="EndnotesAbbrev"/>
            </w:pPr>
            <w:r w:rsidRPr="00C24A90">
              <w:t>s = section/subsection</w:t>
            </w:r>
          </w:p>
        </w:tc>
      </w:tr>
      <w:tr w:rsidR="00F53DAF" w:rsidRPr="00C24A90" w14:paraId="355504C1" w14:textId="77777777" w:rsidTr="00F53DAF">
        <w:tc>
          <w:tcPr>
            <w:tcW w:w="3720" w:type="dxa"/>
          </w:tcPr>
          <w:p w14:paraId="184F90FA" w14:textId="77777777" w:rsidR="00F53DAF" w:rsidRPr="00C24A90" w:rsidRDefault="00F53DAF">
            <w:pPr>
              <w:pStyle w:val="EndnotesAbbrev"/>
            </w:pPr>
            <w:r w:rsidRPr="00C24A90">
              <w:t>IA = Interpretation Act 1967</w:t>
            </w:r>
          </w:p>
        </w:tc>
        <w:tc>
          <w:tcPr>
            <w:tcW w:w="3652" w:type="dxa"/>
          </w:tcPr>
          <w:p w14:paraId="3F798E4D" w14:textId="77777777" w:rsidR="00F53DAF" w:rsidRPr="00C24A90" w:rsidRDefault="00F53DAF" w:rsidP="00F53DAF">
            <w:pPr>
              <w:pStyle w:val="EndnotesAbbrev"/>
            </w:pPr>
            <w:r w:rsidRPr="00C24A90">
              <w:t>sch = schedule</w:t>
            </w:r>
          </w:p>
        </w:tc>
      </w:tr>
      <w:tr w:rsidR="00F53DAF" w:rsidRPr="00C24A90" w14:paraId="4BF65A44" w14:textId="77777777" w:rsidTr="00F53DAF">
        <w:tc>
          <w:tcPr>
            <w:tcW w:w="3720" w:type="dxa"/>
          </w:tcPr>
          <w:p w14:paraId="19A41F5B" w14:textId="77777777" w:rsidR="00F53DAF" w:rsidRPr="00C24A90" w:rsidRDefault="00F53DAF">
            <w:pPr>
              <w:pStyle w:val="EndnotesAbbrev"/>
            </w:pPr>
            <w:r w:rsidRPr="00C24A90">
              <w:t>ins = inserted/added</w:t>
            </w:r>
          </w:p>
        </w:tc>
        <w:tc>
          <w:tcPr>
            <w:tcW w:w="3652" w:type="dxa"/>
          </w:tcPr>
          <w:p w14:paraId="4853A539" w14:textId="77777777" w:rsidR="00F53DAF" w:rsidRPr="00C24A90" w:rsidRDefault="00F53DAF" w:rsidP="00F53DAF">
            <w:pPr>
              <w:pStyle w:val="EndnotesAbbrev"/>
            </w:pPr>
            <w:r w:rsidRPr="00C24A90">
              <w:t>sdiv = subdivision</w:t>
            </w:r>
          </w:p>
        </w:tc>
      </w:tr>
      <w:tr w:rsidR="00F53DAF" w:rsidRPr="00C24A90" w14:paraId="26FE041C" w14:textId="77777777" w:rsidTr="00F53DAF">
        <w:tc>
          <w:tcPr>
            <w:tcW w:w="3720" w:type="dxa"/>
          </w:tcPr>
          <w:p w14:paraId="44F1C562" w14:textId="77777777" w:rsidR="00F53DAF" w:rsidRPr="00C24A90" w:rsidRDefault="00F53DAF">
            <w:pPr>
              <w:pStyle w:val="EndnotesAbbrev"/>
            </w:pPr>
            <w:r w:rsidRPr="00C24A90">
              <w:t>LA = Legislation Act 2001</w:t>
            </w:r>
          </w:p>
        </w:tc>
        <w:tc>
          <w:tcPr>
            <w:tcW w:w="3652" w:type="dxa"/>
          </w:tcPr>
          <w:p w14:paraId="0A2E22E9" w14:textId="77777777" w:rsidR="00F53DAF" w:rsidRPr="00C24A90" w:rsidRDefault="00F53DAF" w:rsidP="00F53DAF">
            <w:pPr>
              <w:pStyle w:val="EndnotesAbbrev"/>
            </w:pPr>
            <w:r w:rsidRPr="00C24A90">
              <w:t>SL = Subordinate law</w:t>
            </w:r>
          </w:p>
        </w:tc>
      </w:tr>
      <w:tr w:rsidR="00F53DAF" w:rsidRPr="00C24A90" w14:paraId="083A6CBA" w14:textId="77777777" w:rsidTr="00F53DAF">
        <w:tc>
          <w:tcPr>
            <w:tcW w:w="3720" w:type="dxa"/>
          </w:tcPr>
          <w:p w14:paraId="79F07A3D" w14:textId="77777777" w:rsidR="00F53DAF" w:rsidRPr="00C24A90" w:rsidRDefault="00F53DAF">
            <w:pPr>
              <w:pStyle w:val="EndnotesAbbrev"/>
            </w:pPr>
            <w:r w:rsidRPr="00C24A90">
              <w:t>LR = legislation register</w:t>
            </w:r>
          </w:p>
        </w:tc>
        <w:tc>
          <w:tcPr>
            <w:tcW w:w="3652" w:type="dxa"/>
          </w:tcPr>
          <w:p w14:paraId="198E6EB9" w14:textId="77777777" w:rsidR="00F53DAF" w:rsidRPr="00C24A90" w:rsidRDefault="00F53DAF" w:rsidP="00F53DAF">
            <w:pPr>
              <w:pStyle w:val="EndnotesAbbrev"/>
            </w:pPr>
            <w:r w:rsidRPr="00C24A90">
              <w:t>sub = substituted</w:t>
            </w:r>
          </w:p>
        </w:tc>
      </w:tr>
      <w:tr w:rsidR="00F53DAF" w:rsidRPr="00C24A90" w14:paraId="6098DC30" w14:textId="77777777" w:rsidTr="00F53DAF">
        <w:tc>
          <w:tcPr>
            <w:tcW w:w="3720" w:type="dxa"/>
          </w:tcPr>
          <w:p w14:paraId="4469D3EB" w14:textId="77777777" w:rsidR="00F53DAF" w:rsidRPr="00C24A90" w:rsidRDefault="00F53DAF">
            <w:pPr>
              <w:pStyle w:val="EndnotesAbbrev"/>
            </w:pPr>
            <w:r w:rsidRPr="00C24A90">
              <w:t>LRA = Legislation (Republication) Act 1996</w:t>
            </w:r>
          </w:p>
        </w:tc>
        <w:tc>
          <w:tcPr>
            <w:tcW w:w="3652" w:type="dxa"/>
          </w:tcPr>
          <w:p w14:paraId="2AF3A8A0" w14:textId="77777777" w:rsidR="00F53DAF" w:rsidRPr="00C24A90" w:rsidRDefault="00F53DAF" w:rsidP="00F53DAF">
            <w:pPr>
              <w:pStyle w:val="EndnotesAbbrev"/>
            </w:pPr>
            <w:r w:rsidRPr="00C24A90">
              <w:rPr>
                <w:u w:val="single"/>
              </w:rPr>
              <w:t>underlining</w:t>
            </w:r>
            <w:r w:rsidRPr="00C24A90">
              <w:t xml:space="preserve"> = whole or part not commenced</w:t>
            </w:r>
          </w:p>
        </w:tc>
      </w:tr>
      <w:tr w:rsidR="00F53DAF" w:rsidRPr="00C24A90" w14:paraId="0F7C7009" w14:textId="77777777" w:rsidTr="00F53DAF">
        <w:tc>
          <w:tcPr>
            <w:tcW w:w="3720" w:type="dxa"/>
          </w:tcPr>
          <w:p w14:paraId="63440403" w14:textId="77777777" w:rsidR="00F53DAF" w:rsidRPr="00C24A90" w:rsidRDefault="00F53DAF">
            <w:pPr>
              <w:pStyle w:val="EndnotesAbbrev"/>
            </w:pPr>
            <w:r w:rsidRPr="00C24A90">
              <w:t>mod = modified/modification</w:t>
            </w:r>
          </w:p>
        </w:tc>
        <w:tc>
          <w:tcPr>
            <w:tcW w:w="3652" w:type="dxa"/>
          </w:tcPr>
          <w:p w14:paraId="435ADA7B" w14:textId="77777777" w:rsidR="00F53DAF" w:rsidRPr="00C24A90" w:rsidRDefault="00F53DAF" w:rsidP="00F53DAF">
            <w:pPr>
              <w:pStyle w:val="EndnotesAbbrev"/>
              <w:ind w:left="1073"/>
            </w:pPr>
            <w:r w:rsidRPr="00C24A90">
              <w:t>or to be expired</w:t>
            </w:r>
          </w:p>
        </w:tc>
      </w:tr>
    </w:tbl>
    <w:p w14:paraId="33E2CA75" w14:textId="77777777" w:rsidR="00F53DAF" w:rsidRPr="00C24A90" w:rsidRDefault="00F53DAF" w:rsidP="00F53DAF">
      <w:pPr>
        <w:pStyle w:val="PageBreak"/>
      </w:pPr>
      <w:r w:rsidRPr="00C24A90">
        <w:br w:type="page"/>
      </w:r>
    </w:p>
    <w:p w14:paraId="1E7DC565" w14:textId="77777777" w:rsidR="00F53DAF" w:rsidRPr="00D03C80" w:rsidRDefault="00F53DAF">
      <w:pPr>
        <w:pStyle w:val="Endnote20"/>
      </w:pPr>
      <w:bookmarkStart w:id="358" w:name="_Toc214441364"/>
      <w:r w:rsidRPr="00D03C80">
        <w:rPr>
          <w:rStyle w:val="charTableNo"/>
        </w:rPr>
        <w:lastRenderedPageBreak/>
        <w:t>3</w:t>
      </w:r>
      <w:r w:rsidRPr="00C24A90">
        <w:tab/>
      </w:r>
      <w:r w:rsidRPr="00D03C80">
        <w:rPr>
          <w:rStyle w:val="charTableText"/>
        </w:rPr>
        <w:t>Legislation history</w:t>
      </w:r>
      <w:bookmarkEnd w:id="358"/>
    </w:p>
    <w:p w14:paraId="5A0A73D4" w14:textId="77777777" w:rsidR="00F53DAF" w:rsidRPr="00C24A90" w:rsidRDefault="00F53DAF" w:rsidP="00F53DAF">
      <w:pPr>
        <w:pStyle w:val="NewAct"/>
      </w:pPr>
      <w:r w:rsidRPr="00C24A90">
        <w:t>Mental Health Act 2015 A2015</w:t>
      </w:r>
      <w:r w:rsidRPr="00C24A90">
        <w:noBreakHyphen/>
        <w:t>38</w:t>
      </w:r>
    </w:p>
    <w:p w14:paraId="5E0A786F" w14:textId="77777777" w:rsidR="00F53DAF" w:rsidRPr="00C24A90" w:rsidRDefault="00F53DAF" w:rsidP="00F53DAF">
      <w:pPr>
        <w:pStyle w:val="Actdetails"/>
      </w:pPr>
      <w:r w:rsidRPr="00C24A90">
        <w:t>notified LR 7 October 2015</w:t>
      </w:r>
    </w:p>
    <w:p w14:paraId="52BB3428" w14:textId="77777777" w:rsidR="00F53DAF" w:rsidRPr="00C24A90" w:rsidRDefault="00F53DAF" w:rsidP="00F53DAF">
      <w:pPr>
        <w:pStyle w:val="Actdetails"/>
      </w:pPr>
      <w:r w:rsidRPr="00C24A90">
        <w:t>s 1, s 2 commenced 7 October 2015 (LA s 75 (1))</w:t>
      </w:r>
    </w:p>
    <w:p w14:paraId="72CCC9B4" w14:textId="77777777" w:rsidR="00F53DAF" w:rsidRPr="00C24A90" w:rsidRDefault="00F53DAF" w:rsidP="00F53DAF">
      <w:pPr>
        <w:pStyle w:val="Actdetails"/>
      </w:pPr>
      <w:r w:rsidRPr="00C24A90">
        <w:t>sch 2 pt 2.2 (amdt 2.54) commenced 8 October 2015 (s 2 (2))</w:t>
      </w:r>
    </w:p>
    <w:p w14:paraId="3563032A" w14:textId="160C2864" w:rsidR="00F53DAF" w:rsidRDefault="00F53DAF" w:rsidP="00F53DAF">
      <w:pPr>
        <w:pStyle w:val="Actdetails"/>
      </w:pPr>
      <w:r w:rsidRPr="00C24A90">
        <w:t xml:space="preserve">remainder commenced 1 March 2016 (s 2 (1) and see </w:t>
      </w:r>
      <w:hyperlink r:id="rId357" w:tooltip="A1994-44" w:history="1">
        <w:r w:rsidR="002A44D8" w:rsidRPr="00C24A90">
          <w:rPr>
            <w:rStyle w:val="charCitHyperlinkAbbrev"/>
          </w:rPr>
          <w:t>Mental Health (Treatment and Care) Act 1994</w:t>
        </w:r>
      </w:hyperlink>
      <w:r w:rsidRPr="00C24A90">
        <w:t xml:space="preserve"> </w:t>
      </w:r>
      <w:hyperlink r:id="rId358" w:tooltip="Mental Health (Treatment and Care) Amendment Act 2014" w:history="1">
        <w:r w:rsidRPr="00C24A90">
          <w:t>A2014-51</w:t>
        </w:r>
      </w:hyperlink>
      <w:r w:rsidRPr="00C24A90">
        <w:t xml:space="preserve">, s 2 (as am by </w:t>
      </w:r>
      <w:hyperlink r:id="rId359" w:tooltip="Mental Health Act 2015" w:history="1">
        <w:r w:rsidRPr="00C24A90">
          <w:rPr>
            <w:rStyle w:val="charCitHyperlinkAbbrev"/>
          </w:rPr>
          <w:t>A2015-38</w:t>
        </w:r>
      </w:hyperlink>
      <w:r w:rsidRPr="00C24A90">
        <w:t xml:space="preserve"> amdt 2.54))</w:t>
      </w:r>
    </w:p>
    <w:p w14:paraId="327D3701" w14:textId="77777777" w:rsidR="00E34F42" w:rsidRDefault="00E34F42" w:rsidP="00E34F42">
      <w:pPr>
        <w:pStyle w:val="Asamby"/>
      </w:pPr>
      <w:r>
        <w:t>as amended by</w:t>
      </w:r>
    </w:p>
    <w:p w14:paraId="08B3E58D" w14:textId="34022C15" w:rsidR="0026540B" w:rsidRDefault="0026540B" w:rsidP="0026540B">
      <w:pPr>
        <w:pStyle w:val="NewAct"/>
      </w:pPr>
      <w:hyperlink r:id="rId360" w:tooltip="A2016-13" w:history="1">
        <w:r>
          <w:rPr>
            <w:rStyle w:val="charCitHyperlinkAbbrev"/>
          </w:rPr>
          <w:t>Protection of Rights (Services) Legislation Amendment Act 2016 (No 2)</w:t>
        </w:r>
      </w:hyperlink>
      <w:r>
        <w:t xml:space="preserve"> A2016</w:t>
      </w:r>
      <w:r>
        <w:noBreakHyphen/>
        <w:t>13 sch 1 pt 1.28</w:t>
      </w:r>
    </w:p>
    <w:p w14:paraId="787A10EF" w14:textId="77777777" w:rsidR="0026540B" w:rsidRDefault="0026540B" w:rsidP="0026540B">
      <w:pPr>
        <w:pStyle w:val="Actdetails"/>
        <w:keepNext/>
      </w:pPr>
      <w:r>
        <w:t>notified LR 16 March 2016</w:t>
      </w:r>
    </w:p>
    <w:p w14:paraId="7DE8A24C" w14:textId="77777777" w:rsidR="0026540B" w:rsidRDefault="0026540B" w:rsidP="0026540B">
      <w:pPr>
        <w:pStyle w:val="Actdetails"/>
        <w:keepNext/>
      </w:pPr>
      <w:r>
        <w:t>s 1, s 2 commenced 16 March 2016 (LA s 75 (1))</w:t>
      </w:r>
    </w:p>
    <w:p w14:paraId="60A73904" w14:textId="135243C5" w:rsidR="0026540B" w:rsidRDefault="0026540B" w:rsidP="00F53DAF">
      <w:pPr>
        <w:pStyle w:val="Actdetails"/>
      </w:pPr>
      <w:r>
        <w:t xml:space="preserve">sch 1 pt 1.28 </w:t>
      </w:r>
      <w:r w:rsidRPr="00AE7C72">
        <w:t xml:space="preserve">commenced </w:t>
      </w:r>
      <w:r>
        <w:t>1 April 2016</w:t>
      </w:r>
      <w:r w:rsidRPr="00AE7C72">
        <w:t xml:space="preserve"> (</w:t>
      </w:r>
      <w:r>
        <w:t>s 2 and</w:t>
      </w:r>
      <w:r>
        <w:rPr>
          <w:spacing w:val="-2"/>
        </w:rPr>
        <w:t xml:space="preserve"> see </w:t>
      </w:r>
      <w:hyperlink r:id="rId361"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0A432E97" w14:textId="232AB92F" w:rsidR="00EB0260" w:rsidRDefault="00EB0260" w:rsidP="00EB0260">
      <w:pPr>
        <w:pStyle w:val="NewAct"/>
      </w:pPr>
      <w:hyperlink r:id="rId362" w:tooltip="A2016-28" w:history="1">
        <w:r>
          <w:rPr>
            <w:rStyle w:val="charCitHyperlinkAbbrev"/>
          </w:rPr>
          <w:t>ACT Civil and Administrative Tribunal Amendment Act 2016 (No 2)</w:t>
        </w:r>
      </w:hyperlink>
      <w:r>
        <w:t xml:space="preserve"> A2016</w:t>
      </w:r>
      <w:r>
        <w:noBreakHyphen/>
        <w:t>28 sch 1 pt 1.6</w:t>
      </w:r>
    </w:p>
    <w:p w14:paraId="4E5F0C0E" w14:textId="77777777" w:rsidR="00EB0260" w:rsidRDefault="00EB0260" w:rsidP="00EB0260">
      <w:pPr>
        <w:pStyle w:val="Actdetails"/>
        <w:keepNext/>
      </w:pPr>
      <w:r>
        <w:t>notified LR 15 June 2016</w:t>
      </w:r>
    </w:p>
    <w:p w14:paraId="2F5E4D94" w14:textId="77777777" w:rsidR="00EB0260" w:rsidRDefault="00EB0260" w:rsidP="00EB0260">
      <w:pPr>
        <w:pStyle w:val="Actdetails"/>
        <w:keepNext/>
      </w:pPr>
      <w:r>
        <w:t>s 1, s 2 commenced 15 June 2016 (LA s 75 (1))</w:t>
      </w:r>
    </w:p>
    <w:p w14:paraId="4FD2EE19" w14:textId="77777777" w:rsidR="00EB0260" w:rsidRDefault="00EB0260" w:rsidP="00EB0260">
      <w:pPr>
        <w:pStyle w:val="Actdetails"/>
      </w:pPr>
      <w:r>
        <w:t xml:space="preserve">sch 1 pt 1.6 </w:t>
      </w:r>
      <w:r w:rsidRPr="00AE7C72">
        <w:t xml:space="preserve">commenced </w:t>
      </w:r>
      <w:r>
        <w:t>16 June 2016</w:t>
      </w:r>
      <w:r w:rsidRPr="00AE7C72">
        <w:t xml:space="preserve"> (</w:t>
      </w:r>
      <w:r>
        <w:t>s 2</w:t>
      </w:r>
      <w:r w:rsidR="00921293">
        <w:t xml:space="preserve"> (1)</w:t>
      </w:r>
      <w:r>
        <w:t>)</w:t>
      </w:r>
    </w:p>
    <w:p w14:paraId="6A050BEC" w14:textId="1322BA87" w:rsidR="004528A7" w:rsidRDefault="004528A7" w:rsidP="004528A7">
      <w:pPr>
        <w:pStyle w:val="NewAct"/>
      </w:pPr>
      <w:hyperlink r:id="rId363" w:tooltip="A2016-32" w:history="1">
        <w:r>
          <w:rPr>
            <w:rStyle w:val="charCitHyperlinkAbbrev"/>
          </w:rPr>
          <w:t>Mental Health Amendment Act 2016</w:t>
        </w:r>
      </w:hyperlink>
      <w:r>
        <w:t xml:space="preserve"> A2016</w:t>
      </w:r>
      <w:r>
        <w:noBreakHyphen/>
        <w:t>32</w:t>
      </w:r>
    </w:p>
    <w:p w14:paraId="5EA74A94" w14:textId="77777777" w:rsidR="004528A7" w:rsidRDefault="004528A7" w:rsidP="004528A7">
      <w:pPr>
        <w:pStyle w:val="Actdetails"/>
        <w:keepNext/>
      </w:pPr>
      <w:r>
        <w:t>notified LR 20 June 2016</w:t>
      </w:r>
    </w:p>
    <w:p w14:paraId="52E4F48B" w14:textId="77777777" w:rsidR="004528A7" w:rsidRDefault="004528A7" w:rsidP="004528A7">
      <w:pPr>
        <w:pStyle w:val="Actdetails"/>
        <w:keepNext/>
      </w:pPr>
      <w:r>
        <w:t>s 1, s 2 commenced 20 June 2016 (LA s 75 (1))</w:t>
      </w:r>
    </w:p>
    <w:p w14:paraId="34865E1A" w14:textId="77777777" w:rsidR="004528A7" w:rsidRDefault="004528A7" w:rsidP="004528A7">
      <w:pPr>
        <w:pStyle w:val="Actdetails"/>
      </w:pPr>
      <w:r>
        <w:t xml:space="preserve">s 86, s 96, s 97, s 101 </w:t>
      </w:r>
      <w:r w:rsidRPr="00AE7C72">
        <w:t xml:space="preserve">commenced </w:t>
      </w:r>
      <w:r>
        <w:t>21 June 2016</w:t>
      </w:r>
      <w:r w:rsidRPr="00AE7C72">
        <w:t xml:space="preserve"> (</w:t>
      </w:r>
      <w:r>
        <w:t>s 2 (2)</w:t>
      </w:r>
      <w:r w:rsidRPr="006A11FD">
        <w:t>)</w:t>
      </w:r>
    </w:p>
    <w:p w14:paraId="21D4CA9D" w14:textId="77777777" w:rsidR="004528A7" w:rsidRDefault="004528A7" w:rsidP="004528A7">
      <w:pPr>
        <w:pStyle w:val="Actdetails"/>
      </w:pPr>
      <w:r>
        <w:t xml:space="preserve">remainder </w:t>
      </w:r>
      <w:r w:rsidRPr="00AE7C72">
        <w:t xml:space="preserve">commenced </w:t>
      </w:r>
      <w:r>
        <w:t>21 June 2016</w:t>
      </w:r>
      <w:r w:rsidRPr="00AE7C72">
        <w:t xml:space="preserve"> (</w:t>
      </w:r>
      <w:r>
        <w:t>s 2 (1))</w:t>
      </w:r>
    </w:p>
    <w:p w14:paraId="7B6DA13A" w14:textId="15A10AB3" w:rsidR="009E1F2A" w:rsidRDefault="009E1F2A" w:rsidP="009E1F2A">
      <w:pPr>
        <w:pStyle w:val="NewAct"/>
      </w:pPr>
      <w:hyperlink r:id="rId364" w:tooltip="A2016-42" w:history="1">
        <w:r>
          <w:rPr>
            <w:rStyle w:val="charCitHyperlinkAbbrev"/>
          </w:rPr>
          <w:t>Family Violence Act 2016</w:t>
        </w:r>
      </w:hyperlink>
      <w:r w:rsidR="00D64601">
        <w:t xml:space="preserve"> A2016-42 sch 3 pt 3.16</w:t>
      </w:r>
      <w:r>
        <w:t xml:space="preserve"> (as am by </w:t>
      </w:r>
      <w:hyperlink r:id="rId365" w:tooltip="Family and Personal Violence Amendment Act 2017" w:history="1">
        <w:r>
          <w:rPr>
            <w:rStyle w:val="charCitHyperlinkAbbrev"/>
          </w:rPr>
          <w:t>A2017</w:t>
        </w:r>
        <w:r>
          <w:rPr>
            <w:rStyle w:val="charCitHyperlinkAbbrev"/>
          </w:rPr>
          <w:noBreakHyphen/>
          <w:t>10</w:t>
        </w:r>
      </w:hyperlink>
      <w:r>
        <w:t xml:space="preserve"> s 7)</w:t>
      </w:r>
    </w:p>
    <w:p w14:paraId="37CF371D" w14:textId="77777777" w:rsidR="009E1F2A" w:rsidRDefault="009E1F2A" w:rsidP="009E1F2A">
      <w:pPr>
        <w:pStyle w:val="Actdetails"/>
      </w:pPr>
      <w:r>
        <w:t>notified LR 18 August 2016</w:t>
      </w:r>
    </w:p>
    <w:p w14:paraId="238235EB" w14:textId="77777777" w:rsidR="009E1F2A" w:rsidRDefault="009E1F2A" w:rsidP="009E1F2A">
      <w:pPr>
        <w:pStyle w:val="Actdetails"/>
      </w:pPr>
      <w:r>
        <w:t>s 1, s 2 commenced 18 August 2016 (LA s 75 (1))</w:t>
      </w:r>
    </w:p>
    <w:p w14:paraId="555B3ECD" w14:textId="2CD3A74B" w:rsidR="009E1F2A" w:rsidRDefault="009E1F2A" w:rsidP="009E1F2A">
      <w:pPr>
        <w:pStyle w:val="Actdetails"/>
      </w:pPr>
      <w:r>
        <w:t xml:space="preserve">sch 3 pt 3.16 commenced 1 May 2017 (s 2 (2) as am by </w:t>
      </w:r>
      <w:hyperlink r:id="rId366" w:tooltip="Family and Personal Violence Amendment Act 2017" w:history="1">
        <w:r>
          <w:rPr>
            <w:rStyle w:val="charCitHyperlinkAbbrev"/>
          </w:rPr>
          <w:t>A2017</w:t>
        </w:r>
        <w:r>
          <w:rPr>
            <w:rStyle w:val="charCitHyperlinkAbbrev"/>
          </w:rPr>
          <w:noBreakHyphen/>
          <w:t>10</w:t>
        </w:r>
      </w:hyperlink>
      <w:r>
        <w:t xml:space="preserve"> s 7)</w:t>
      </w:r>
    </w:p>
    <w:p w14:paraId="288534C9" w14:textId="138B597A" w:rsidR="009E1F2A" w:rsidRDefault="009E1F2A" w:rsidP="009E1F2A">
      <w:pPr>
        <w:pStyle w:val="NewAct"/>
        <w:keepLines/>
      </w:pPr>
      <w:hyperlink r:id="rId367" w:tooltip="A2017-10" w:history="1">
        <w:r>
          <w:rPr>
            <w:rStyle w:val="charCitHyperlinkAbbrev"/>
          </w:rPr>
          <w:t>Family and Personal Violence Legislation Amendment Act 2017</w:t>
        </w:r>
      </w:hyperlink>
      <w:r>
        <w:t xml:space="preserve"> A2017</w:t>
      </w:r>
      <w:r>
        <w:noBreakHyphen/>
        <w:t>10 s 7</w:t>
      </w:r>
    </w:p>
    <w:p w14:paraId="1946D598" w14:textId="77777777" w:rsidR="009E1F2A" w:rsidRDefault="009E1F2A" w:rsidP="009E1F2A">
      <w:pPr>
        <w:pStyle w:val="Actdetails"/>
        <w:keepNext/>
      </w:pPr>
      <w:r>
        <w:t>notified LR 6 April 2017</w:t>
      </w:r>
    </w:p>
    <w:p w14:paraId="4D7CE223" w14:textId="77777777" w:rsidR="009E1F2A" w:rsidRDefault="009E1F2A" w:rsidP="009E1F2A">
      <w:pPr>
        <w:pStyle w:val="Actdetails"/>
        <w:keepNext/>
      </w:pPr>
      <w:r>
        <w:t>s 1, s 2 commenced 6 April 2017 (LA s 75 (1))</w:t>
      </w:r>
    </w:p>
    <w:p w14:paraId="4AFC4237" w14:textId="77777777" w:rsidR="009E1F2A" w:rsidRDefault="009E1F2A" w:rsidP="009E1F2A">
      <w:pPr>
        <w:pStyle w:val="Actdetails"/>
        <w:keepNext/>
      </w:pPr>
      <w:r>
        <w:t>s 7 commenced 30 April 2017 (s 2 (1))</w:t>
      </w:r>
    </w:p>
    <w:p w14:paraId="4A85083A" w14:textId="31A0D331" w:rsidR="009E1F2A" w:rsidRPr="00E3307C" w:rsidRDefault="009E1F2A" w:rsidP="009E1F2A">
      <w:pPr>
        <w:pStyle w:val="LegHistNote"/>
        <w:keepNext/>
      </w:pPr>
      <w:r>
        <w:rPr>
          <w:i/>
        </w:rPr>
        <w:t>Note</w:t>
      </w:r>
      <w:r>
        <w:rPr>
          <w:i/>
        </w:rPr>
        <w:tab/>
      </w:r>
      <w:r>
        <w:t xml:space="preserve">This Act only amends the </w:t>
      </w:r>
      <w:hyperlink r:id="rId368" w:anchor="history" w:tooltip="A2016-42" w:history="1">
        <w:r w:rsidR="00E3307C" w:rsidRPr="00E3307C">
          <w:rPr>
            <w:rStyle w:val="charCitHyperlinkAbbrev"/>
          </w:rPr>
          <w:t>Family Violence Act 2016</w:t>
        </w:r>
      </w:hyperlink>
      <w:r>
        <w:br/>
      </w:r>
      <w:r w:rsidRPr="00E3307C">
        <w:t>A2016</w:t>
      </w:r>
      <w:r w:rsidRPr="00E3307C">
        <w:noBreakHyphen/>
        <w:t>42.</w:t>
      </w:r>
    </w:p>
    <w:p w14:paraId="6C998783" w14:textId="105522AF" w:rsidR="005874C8" w:rsidRPr="00935D4E" w:rsidRDefault="005874C8" w:rsidP="005874C8">
      <w:pPr>
        <w:pStyle w:val="NewAct"/>
      </w:pPr>
      <w:hyperlink r:id="rId369" w:tooltip="A2017-28" w:history="1">
        <w:r>
          <w:rPr>
            <w:rStyle w:val="charCitHyperlinkAbbrev"/>
          </w:rPr>
          <w:t>Statute Law Amendment Act 2017 (No 2)</w:t>
        </w:r>
      </w:hyperlink>
      <w:r>
        <w:t xml:space="preserve"> A2017-28 sch 3 pt 3.9</w:t>
      </w:r>
    </w:p>
    <w:p w14:paraId="58F0A2C0" w14:textId="77777777" w:rsidR="005874C8" w:rsidRDefault="005874C8" w:rsidP="005874C8">
      <w:pPr>
        <w:pStyle w:val="Actdetails"/>
      </w:pPr>
      <w:r>
        <w:t>notified LR 27 September 2017</w:t>
      </w:r>
    </w:p>
    <w:p w14:paraId="22A08AD3" w14:textId="77777777" w:rsidR="005874C8" w:rsidRDefault="005874C8" w:rsidP="005874C8">
      <w:pPr>
        <w:pStyle w:val="Actdetails"/>
      </w:pPr>
      <w:r>
        <w:t>s 1, s 2 commenced 27 September 2017 (LA s 75 (1))</w:t>
      </w:r>
    </w:p>
    <w:p w14:paraId="03FA89C9" w14:textId="77777777" w:rsidR="005874C8" w:rsidRDefault="005874C8" w:rsidP="005874C8">
      <w:pPr>
        <w:pStyle w:val="Actdetails"/>
      </w:pPr>
      <w:r>
        <w:t>sch 3 pt 3.9</w:t>
      </w:r>
      <w:r w:rsidRPr="006F3A6F">
        <w:t xml:space="preserve"> </w:t>
      </w:r>
      <w:r>
        <w:t>commenced</w:t>
      </w:r>
      <w:r w:rsidRPr="006F3A6F">
        <w:t xml:space="preserve"> </w:t>
      </w:r>
      <w:r>
        <w:t>11 October 2017 (s 2</w:t>
      </w:r>
      <w:r w:rsidRPr="006F3A6F">
        <w:t>)</w:t>
      </w:r>
    </w:p>
    <w:p w14:paraId="3D84A249" w14:textId="4D32854A" w:rsidR="009E5F18" w:rsidRPr="00935D4E" w:rsidRDefault="009E5F18" w:rsidP="009E5F18">
      <w:pPr>
        <w:pStyle w:val="NewAct"/>
      </w:pPr>
      <w:hyperlink r:id="rId370" w:tooltip="A2018-42" w:history="1">
        <w:r>
          <w:rPr>
            <w:rStyle w:val="charCitHyperlinkAbbrev"/>
          </w:rPr>
          <w:t>Statute Law Amendment Act 2018</w:t>
        </w:r>
      </w:hyperlink>
      <w:r>
        <w:t xml:space="preserve"> A2018-42 sch 1 pt 1.3</w:t>
      </w:r>
    </w:p>
    <w:p w14:paraId="2452A230" w14:textId="77777777" w:rsidR="009E5F18" w:rsidRDefault="009E5F18" w:rsidP="009E5F18">
      <w:pPr>
        <w:pStyle w:val="Actdetails"/>
      </w:pPr>
      <w:r>
        <w:t>notified LR 8 November 2018</w:t>
      </w:r>
    </w:p>
    <w:p w14:paraId="1124D2D9" w14:textId="77777777" w:rsidR="009E5F18" w:rsidRDefault="009E5F18" w:rsidP="009E5F18">
      <w:pPr>
        <w:pStyle w:val="Actdetails"/>
      </w:pPr>
      <w:r>
        <w:t>s 1, s 2 taken to have commenced 1 July 2018 (LA s 75 (2))</w:t>
      </w:r>
    </w:p>
    <w:p w14:paraId="4CB98647" w14:textId="77777777" w:rsidR="009E5F18" w:rsidRDefault="009E5F18" w:rsidP="009E5F18">
      <w:pPr>
        <w:pStyle w:val="Actdetails"/>
      </w:pPr>
      <w:r>
        <w:t>sch 1 pt 1.3 commenced</w:t>
      </w:r>
      <w:r w:rsidRPr="006F3A6F">
        <w:t xml:space="preserve"> </w:t>
      </w:r>
      <w:r>
        <w:t>22 November 2018 (s 2 (1))</w:t>
      </w:r>
    </w:p>
    <w:p w14:paraId="04613B85" w14:textId="4966765F" w:rsidR="00453EA7" w:rsidRDefault="00453EA7" w:rsidP="00453EA7">
      <w:pPr>
        <w:pStyle w:val="NewAct"/>
      </w:pPr>
      <w:hyperlink r:id="rId371" w:anchor="history" w:tooltip="A2018-52 " w:history="1">
        <w:r w:rsidRPr="00453EA7">
          <w:rPr>
            <w:rStyle w:val="charCitHyperlinkAbbrev"/>
          </w:rPr>
          <w:t>Integrity Commission Act 2018</w:t>
        </w:r>
      </w:hyperlink>
      <w:r>
        <w:t xml:space="preserve"> A2018-52 sch 1 pt 1.16 (as am by </w:t>
      </w:r>
      <w:hyperlink r:id="rId372" w:tooltip="Integrity Commission Amendment Act 2019" w:history="1">
        <w:r w:rsidRPr="00594B06">
          <w:rPr>
            <w:rStyle w:val="charCitHyperlinkAbbrev"/>
          </w:rPr>
          <w:t>A2019-18</w:t>
        </w:r>
      </w:hyperlink>
      <w:r>
        <w:t xml:space="preserve"> s 4)</w:t>
      </w:r>
    </w:p>
    <w:p w14:paraId="21351C1C" w14:textId="77777777" w:rsidR="00453EA7" w:rsidRDefault="00453EA7" w:rsidP="00453EA7">
      <w:pPr>
        <w:pStyle w:val="Actdetails"/>
      </w:pPr>
      <w:r>
        <w:t>notified LR 11 December 2018</w:t>
      </w:r>
    </w:p>
    <w:p w14:paraId="0D8419E5" w14:textId="77777777" w:rsidR="00453EA7" w:rsidRDefault="00453EA7" w:rsidP="00453EA7">
      <w:pPr>
        <w:pStyle w:val="Actdetails"/>
      </w:pPr>
      <w:r>
        <w:t>s 1, s 2 commenced 11 December 2018 (LA s 75 (1))</w:t>
      </w:r>
    </w:p>
    <w:p w14:paraId="1FE210C1" w14:textId="48926034" w:rsidR="00453EA7" w:rsidRPr="006205FE" w:rsidRDefault="00453EA7" w:rsidP="006205FE">
      <w:pPr>
        <w:pStyle w:val="Actdetails"/>
      </w:pPr>
      <w:r w:rsidRPr="006205FE">
        <w:rPr>
          <w:spacing w:val="-2"/>
        </w:rPr>
        <w:t xml:space="preserve">sch 1 pt 1.16 </w:t>
      </w:r>
      <w:r w:rsidR="006205FE" w:rsidRPr="006205FE">
        <w:rPr>
          <w:spacing w:val="-2"/>
        </w:rPr>
        <w:t>commenced 1 December 2019</w:t>
      </w:r>
      <w:r w:rsidR="006205FE">
        <w:rPr>
          <w:spacing w:val="-2"/>
        </w:rPr>
        <w:t xml:space="preserve"> (s 2 (2) (a) as am by </w:t>
      </w:r>
      <w:hyperlink r:id="rId373" w:tooltip="Integrity Commission Amendment Act 2019" w:history="1">
        <w:r w:rsidR="006205FE">
          <w:rPr>
            <w:rStyle w:val="charCitHyperlinkAbbrev"/>
          </w:rPr>
          <w:t>A2019-18</w:t>
        </w:r>
      </w:hyperlink>
      <w:r w:rsidR="006205FE">
        <w:t xml:space="preserve"> s 4)</w:t>
      </w:r>
    </w:p>
    <w:p w14:paraId="3EA9762F" w14:textId="3096AB89" w:rsidR="00453EA7" w:rsidRPr="007F5192" w:rsidRDefault="00453EA7" w:rsidP="00453EA7">
      <w:pPr>
        <w:pStyle w:val="NewAct"/>
      </w:pPr>
      <w:hyperlink r:id="rId374" w:tooltip="A2019-18" w:history="1">
        <w:r w:rsidRPr="00453EA7">
          <w:rPr>
            <w:rStyle w:val="charCitHyperlinkAbbrev"/>
          </w:rPr>
          <w:t>Integrity Commission Amendment Act 2019</w:t>
        </w:r>
      </w:hyperlink>
      <w:r w:rsidRPr="007F5192">
        <w:t xml:space="preserve"> A2019-18</w:t>
      </w:r>
    </w:p>
    <w:p w14:paraId="0627BA27" w14:textId="77777777" w:rsidR="00453EA7" w:rsidRDefault="00453EA7" w:rsidP="00453EA7">
      <w:pPr>
        <w:pStyle w:val="Actdetails"/>
        <w:keepNext/>
      </w:pPr>
      <w:r>
        <w:t>notified LR 14 June 2019</w:t>
      </w:r>
    </w:p>
    <w:p w14:paraId="3D1D0BD0" w14:textId="77777777" w:rsidR="00453EA7" w:rsidRDefault="00453EA7" w:rsidP="00453EA7">
      <w:pPr>
        <w:pStyle w:val="Actdetails"/>
      </w:pPr>
      <w:r>
        <w:t>s 1, s 2 commenced 14 June 2019 (LA s 75 (1))</w:t>
      </w:r>
    </w:p>
    <w:p w14:paraId="1E5AF365" w14:textId="77777777" w:rsidR="00453EA7" w:rsidRDefault="00453EA7" w:rsidP="00453EA7">
      <w:pPr>
        <w:pStyle w:val="Actdetails"/>
      </w:pPr>
      <w:r w:rsidRPr="00E10DAF">
        <w:t>s 3, s 4 commence</w:t>
      </w:r>
      <w:r>
        <w:t>d</w:t>
      </w:r>
      <w:r w:rsidRPr="00E10DAF">
        <w:t xml:space="preserve"> 15 June 2019 (s 2 (1))</w:t>
      </w:r>
    </w:p>
    <w:p w14:paraId="22383273" w14:textId="5E759D89" w:rsidR="00453EA7" w:rsidRPr="00A32F65" w:rsidRDefault="00453EA7" w:rsidP="00453EA7">
      <w:pPr>
        <w:pStyle w:val="LegHistNote"/>
      </w:pPr>
      <w:r>
        <w:rPr>
          <w:i/>
        </w:rPr>
        <w:t>Note</w:t>
      </w:r>
      <w:r>
        <w:rPr>
          <w:i/>
        </w:rPr>
        <w:tab/>
      </w:r>
      <w:r>
        <w:t xml:space="preserve">This Act only amends the </w:t>
      </w:r>
      <w:hyperlink r:id="rId375" w:anchor="history" w:tooltip="A2018-52" w:history="1">
        <w:r w:rsidRPr="001A725B">
          <w:rPr>
            <w:rStyle w:val="charCitHyperlinkAbbrev"/>
          </w:rPr>
          <w:t>Integrity Commission Act 2018</w:t>
        </w:r>
      </w:hyperlink>
      <w:r>
        <w:t xml:space="preserve"> A2018-52.</w:t>
      </w:r>
    </w:p>
    <w:p w14:paraId="60F42790" w14:textId="11E7FAED" w:rsidR="00D257A6" w:rsidRPr="00935D4E" w:rsidRDefault="00D257A6" w:rsidP="00D257A6">
      <w:pPr>
        <w:pStyle w:val="NewAct"/>
      </w:pPr>
      <w:hyperlink r:id="rId376" w:tooltip="A2019-29" w:history="1">
        <w:r>
          <w:rPr>
            <w:rStyle w:val="charCitHyperlinkAbbrev"/>
          </w:rPr>
          <w:t>Official Visitor Amendment Act 2019</w:t>
        </w:r>
      </w:hyperlink>
      <w:r>
        <w:t xml:space="preserve"> A2019-29 sch 1 pt 1.5</w:t>
      </w:r>
    </w:p>
    <w:p w14:paraId="119EAB96" w14:textId="77777777" w:rsidR="00D257A6" w:rsidRDefault="00D257A6" w:rsidP="00D257A6">
      <w:pPr>
        <w:pStyle w:val="Actdetails"/>
      </w:pPr>
      <w:r>
        <w:t>notified LR 2 October 2019</w:t>
      </w:r>
    </w:p>
    <w:p w14:paraId="0F295F07" w14:textId="77777777" w:rsidR="00D257A6" w:rsidRDefault="00D257A6" w:rsidP="00D257A6">
      <w:pPr>
        <w:pStyle w:val="Actdetails"/>
      </w:pPr>
      <w:r>
        <w:t>s 1, s 2 commenced 2 October 2019 (LA s 75 (1))</w:t>
      </w:r>
    </w:p>
    <w:p w14:paraId="412F5899" w14:textId="77777777" w:rsidR="00D257A6" w:rsidRPr="002C76F0" w:rsidRDefault="00D257A6" w:rsidP="00D257A6">
      <w:pPr>
        <w:pStyle w:val="Actdetails"/>
      </w:pPr>
      <w:r w:rsidRPr="002C76F0">
        <w:t xml:space="preserve">amdt 1.23 </w:t>
      </w:r>
      <w:r w:rsidR="002C76F0">
        <w:t>commenced 2 April 2020 (s 2 (1) and LA s 79)</w:t>
      </w:r>
    </w:p>
    <w:p w14:paraId="5066C33E" w14:textId="77777777" w:rsidR="00D257A6" w:rsidRDefault="00453EA7" w:rsidP="00D257A6">
      <w:pPr>
        <w:pStyle w:val="Actdetails"/>
      </w:pPr>
      <w:r>
        <w:t xml:space="preserve">sch 1 </w:t>
      </w:r>
      <w:r w:rsidR="00D257A6">
        <w:t>pt 1.5 remainder commenced</w:t>
      </w:r>
      <w:r w:rsidR="00D257A6" w:rsidRPr="006F3A6F">
        <w:t xml:space="preserve"> </w:t>
      </w:r>
      <w:r w:rsidR="00D257A6">
        <w:t>3 October 2019 (s 2 (2))</w:t>
      </w:r>
    </w:p>
    <w:p w14:paraId="115CFD50" w14:textId="7E354AAC" w:rsidR="00E236EA" w:rsidRPr="00935D4E" w:rsidRDefault="00E236EA" w:rsidP="00E236EA">
      <w:pPr>
        <w:pStyle w:val="NewAct"/>
      </w:pPr>
      <w:hyperlink r:id="rId377" w:tooltip="A2020-43" w:history="1">
        <w:r>
          <w:rPr>
            <w:rStyle w:val="charCitHyperlinkAbbrev"/>
          </w:rPr>
          <w:t>Mental Health Amendment Act 2020</w:t>
        </w:r>
      </w:hyperlink>
      <w:r>
        <w:t xml:space="preserve"> A2020-43</w:t>
      </w:r>
    </w:p>
    <w:p w14:paraId="376EAD18" w14:textId="77777777" w:rsidR="00E236EA" w:rsidRDefault="00E236EA" w:rsidP="007D2D0B">
      <w:pPr>
        <w:pStyle w:val="Actdetails"/>
        <w:keepNext/>
      </w:pPr>
      <w:r>
        <w:t>notified LR 2</w:t>
      </w:r>
      <w:r w:rsidR="00CD1149">
        <w:t>7</w:t>
      </w:r>
      <w:r>
        <w:t xml:space="preserve"> August 2020</w:t>
      </w:r>
    </w:p>
    <w:p w14:paraId="2BF3530D" w14:textId="77777777" w:rsidR="00E236EA" w:rsidRDefault="00E236EA" w:rsidP="007D2D0B">
      <w:pPr>
        <w:pStyle w:val="Actdetails"/>
        <w:keepNext/>
      </w:pPr>
      <w:r>
        <w:t>s 1, s 2 commenced 2</w:t>
      </w:r>
      <w:r w:rsidR="00CD1149">
        <w:t>7</w:t>
      </w:r>
      <w:r>
        <w:t xml:space="preserve"> August 2020 (LA s 75 (1))</w:t>
      </w:r>
    </w:p>
    <w:p w14:paraId="30C5F1B1" w14:textId="4AEE356C" w:rsidR="00E236EA" w:rsidRPr="004031FC" w:rsidRDefault="00E236EA" w:rsidP="007D2D0B">
      <w:pPr>
        <w:pStyle w:val="Actdetails"/>
        <w:keepNext/>
      </w:pPr>
      <w:r w:rsidRPr="004031FC">
        <w:t xml:space="preserve">s 7, s 8 </w:t>
      </w:r>
      <w:r w:rsidR="004031FC" w:rsidRPr="004031FC">
        <w:t>commenced 12 February 2021 (s 2 (3))</w:t>
      </w:r>
    </w:p>
    <w:p w14:paraId="34D5D038" w14:textId="161E8447" w:rsidR="00E236EA" w:rsidRDefault="00E236EA" w:rsidP="00E236EA">
      <w:pPr>
        <w:pStyle w:val="Actdetails"/>
      </w:pPr>
      <w:r>
        <w:t>remainder commenced</w:t>
      </w:r>
      <w:r w:rsidRPr="006F3A6F">
        <w:t xml:space="preserve"> </w:t>
      </w:r>
      <w:r>
        <w:t>2</w:t>
      </w:r>
      <w:r w:rsidR="00CD1149">
        <w:t>8</w:t>
      </w:r>
      <w:r>
        <w:t xml:space="preserve"> August 2020 (s 2 (1))</w:t>
      </w:r>
    </w:p>
    <w:p w14:paraId="614A5F41" w14:textId="5E6241F6" w:rsidR="00B728D1" w:rsidRDefault="00B728D1" w:rsidP="00B728D1">
      <w:pPr>
        <w:pStyle w:val="NewAct"/>
      </w:pPr>
      <w:hyperlink r:id="rId378" w:tooltip="A2021-3" w:history="1">
        <w:r w:rsidRPr="00B728D1">
          <w:rPr>
            <w:rStyle w:val="charCitHyperlinkAbbrev"/>
          </w:rPr>
          <w:t>Justice and Community Safety Legislation Amendment Act 2021</w:t>
        </w:r>
      </w:hyperlink>
      <w:r>
        <w:t xml:space="preserve"> A2021-3 pt 13</w:t>
      </w:r>
    </w:p>
    <w:p w14:paraId="7D353CEA" w14:textId="77777777" w:rsidR="00B728D1" w:rsidRDefault="00B728D1" w:rsidP="00B728D1">
      <w:pPr>
        <w:pStyle w:val="Actdetails"/>
      </w:pPr>
      <w:r>
        <w:t>notified LR 19 February 2021</w:t>
      </w:r>
    </w:p>
    <w:p w14:paraId="7E6EEA52" w14:textId="77777777" w:rsidR="00B728D1" w:rsidRDefault="00B728D1" w:rsidP="00B728D1">
      <w:pPr>
        <w:pStyle w:val="Actdetails"/>
      </w:pPr>
      <w:r>
        <w:t>s 1, s 2 commenced 19 February 2021 (LA s 75 (1))</w:t>
      </w:r>
    </w:p>
    <w:p w14:paraId="2BC5607A" w14:textId="330F6B6A" w:rsidR="00B728D1" w:rsidRDefault="00B728D1" w:rsidP="00E236EA">
      <w:pPr>
        <w:pStyle w:val="Actdetails"/>
      </w:pPr>
      <w:r w:rsidRPr="003A4906">
        <w:t xml:space="preserve">pt </w:t>
      </w:r>
      <w:r>
        <w:t>13</w:t>
      </w:r>
      <w:r w:rsidRPr="003A4906">
        <w:t xml:space="preserve"> commenced </w:t>
      </w:r>
      <w:r>
        <w:t>26 February 2021</w:t>
      </w:r>
      <w:r w:rsidRPr="003A4906">
        <w:t xml:space="preserve"> (s 2 (</w:t>
      </w:r>
      <w:r>
        <w:t>1</w:t>
      </w:r>
      <w:r w:rsidRPr="003A4906">
        <w:t>))</w:t>
      </w:r>
    </w:p>
    <w:p w14:paraId="3D9D47EC" w14:textId="01B263F5" w:rsidR="0087054D" w:rsidRDefault="0087054D" w:rsidP="0087054D">
      <w:pPr>
        <w:pStyle w:val="NewAct"/>
      </w:pPr>
      <w:hyperlink r:id="rId379" w:tooltip="A2021-12" w:history="1">
        <w:r>
          <w:rPr>
            <w:rStyle w:val="charCitHyperlinkAbbrev"/>
          </w:rPr>
          <w:t>Statute Law Amendment Act 2021</w:t>
        </w:r>
      </w:hyperlink>
      <w:r>
        <w:t xml:space="preserve"> A2021-12 sch 1 pt 1.2, sch 3 pt 3.37</w:t>
      </w:r>
    </w:p>
    <w:p w14:paraId="55DD0306" w14:textId="77777777" w:rsidR="0087054D" w:rsidRDefault="0087054D" w:rsidP="0087054D">
      <w:pPr>
        <w:pStyle w:val="Actdetails"/>
      </w:pPr>
      <w:r>
        <w:t>notified LR 9 June 2021</w:t>
      </w:r>
    </w:p>
    <w:p w14:paraId="1AC9D24D" w14:textId="77777777" w:rsidR="0087054D" w:rsidRDefault="0087054D" w:rsidP="0087054D">
      <w:pPr>
        <w:pStyle w:val="Actdetails"/>
      </w:pPr>
      <w:r>
        <w:t>s 1, s 2 commenced 9 June 2021 (LA s 75 (1))</w:t>
      </w:r>
    </w:p>
    <w:p w14:paraId="629AD203" w14:textId="05E4AC2B" w:rsidR="00740438" w:rsidRDefault="0087054D" w:rsidP="0087054D">
      <w:pPr>
        <w:pStyle w:val="Actdetails"/>
      </w:pPr>
      <w:r>
        <w:t>sch 1 pt 1.</w:t>
      </w:r>
      <w:r w:rsidR="001805C7">
        <w:t>2, sch 3 pt 3.37</w:t>
      </w:r>
      <w:r>
        <w:t xml:space="preserve"> commenced 23 June 2021 (s 2 (1))</w:t>
      </w:r>
    </w:p>
    <w:p w14:paraId="553887B8" w14:textId="34325D2C" w:rsidR="00740438" w:rsidRPr="00973BD7" w:rsidRDefault="00F8383B" w:rsidP="00740438">
      <w:pPr>
        <w:pStyle w:val="NewAct"/>
      </w:pPr>
      <w:hyperlink r:id="rId380" w:tooltip="A2023-44" w:history="1">
        <w:r w:rsidRPr="00973BD7">
          <w:rPr>
            <w:rStyle w:val="charCitHyperlinkAbbrev"/>
          </w:rPr>
          <w:t>Mental Health Amendment Act 2023</w:t>
        </w:r>
      </w:hyperlink>
      <w:r w:rsidR="00740438" w:rsidRPr="00973BD7">
        <w:t xml:space="preserve"> A202</w:t>
      </w:r>
      <w:r w:rsidRPr="00973BD7">
        <w:t>3</w:t>
      </w:r>
      <w:r w:rsidR="00740438" w:rsidRPr="00973BD7">
        <w:t>-</w:t>
      </w:r>
      <w:r w:rsidRPr="00973BD7">
        <w:t>44</w:t>
      </w:r>
    </w:p>
    <w:p w14:paraId="74BB755B" w14:textId="6C89AC06" w:rsidR="00740438" w:rsidRPr="00973BD7" w:rsidRDefault="00740438" w:rsidP="00740438">
      <w:pPr>
        <w:pStyle w:val="Actdetails"/>
      </w:pPr>
      <w:r w:rsidRPr="00973BD7">
        <w:t xml:space="preserve">notified LR </w:t>
      </w:r>
      <w:r w:rsidR="00BD11BA" w:rsidRPr="00973BD7">
        <w:t>15 November</w:t>
      </w:r>
      <w:r w:rsidRPr="00973BD7">
        <w:t xml:space="preserve"> 202</w:t>
      </w:r>
      <w:r w:rsidR="00BD11BA" w:rsidRPr="00973BD7">
        <w:t>3</w:t>
      </w:r>
    </w:p>
    <w:p w14:paraId="56922A41" w14:textId="739BD123" w:rsidR="00740438" w:rsidRPr="00973BD7" w:rsidRDefault="00740438" w:rsidP="00740438">
      <w:pPr>
        <w:pStyle w:val="Actdetails"/>
      </w:pPr>
      <w:r w:rsidRPr="00973BD7">
        <w:t xml:space="preserve">s 1, s 2 commenced </w:t>
      </w:r>
      <w:r w:rsidR="00BD11BA" w:rsidRPr="00973BD7">
        <w:t>15 November 2023</w:t>
      </w:r>
      <w:r w:rsidRPr="00973BD7">
        <w:t xml:space="preserve"> (LA s 75 (1))</w:t>
      </w:r>
    </w:p>
    <w:p w14:paraId="21943575" w14:textId="64188C5A" w:rsidR="00740438" w:rsidRDefault="000579C7" w:rsidP="0087054D">
      <w:pPr>
        <w:pStyle w:val="Actdetails"/>
      </w:pPr>
      <w:r w:rsidRPr="00973BD7">
        <w:t>remainder</w:t>
      </w:r>
      <w:r w:rsidR="00740438" w:rsidRPr="00973BD7">
        <w:t xml:space="preserve"> commenced </w:t>
      </w:r>
      <w:r w:rsidRPr="00973BD7">
        <w:t>16 November 2023</w:t>
      </w:r>
      <w:r w:rsidR="00740438" w:rsidRPr="00973BD7">
        <w:t xml:space="preserve"> (s 2)</w:t>
      </w:r>
    </w:p>
    <w:p w14:paraId="24B3DE75" w14:textId="614AA16B" w:rsidR="00F038F0" w:rsidRDefault="00F038F0" w:rsidP="00F038F0">
      <w:pPr>
        <w:pStyle w:val="NewAct"/>
      </w:pPr>
      <w:hyperlink r:id="rId381" w:tooltip="A2023-45" w:history="1">
        <w:r>
          <w:rPr>
            <w:rStyle w:val="charCitHyperlinkAbbrev"/>
          </w:rPr>
          <w:t>Justice (Age of Criminal Responsibility) Legislation Amendment Act 2023</w:t>
        </w:r>
      </w:hyperlink>
      <w:r>
        <w:t xml:space="preserve"> A2023-45 sch 1 pt 1.8</w:t>
      </w:r>
    </w:p>
    <w:p w14:paraId="2369F95C" w14:textId="77777777" w:rsidR="00F038F0" w:rsidRDefault="00F038F0" w:rsidP="00F038F0">
      <w:pPr>
        <w:pStyle w:val="Actdetails"/>
      </w:pPr>
      <w:r>
        <w:t>notified LR 15 November 2023</w:t>
      </w:r>
    </w:p>
    <w:p w14:paraId="33900382" w14:textId="77777777" w:rsidR="00F038F0" w:rsidRDefault="00F038F0" w:rsidP="00F038F0">
      <w:pPr>
        <w:pStyle w:val="Actdetails"/>
      </w:pPr>
      <w:r>
        <w:t>s 1, s 2 commenced 15 November 2023 (LA s 75 (1))</w:t>
      </w:r>
    </w:p>
    <w:p w14:paraId="36E357D6" w14:textId="707F0C24" w:rsidR="00F038F0" w:rsidRDefault="00F038F0" w:rsidP="00F038F0">
      <w:pPr>
        <w:pStyle w:val="Actdetails"/>
      </w:pPr>
      <w:r>
        <w:t>sch 1 pt 1.8 commenced 27 March 2024 (s 2 (2) (a))</w:t>
      </w:r>
    </w:p>
    <w:p w14:paraId="033A32E6" w14:textId="5B036B24" w:rsidR="00C959BE" w:rsidRPr="00EB1D4A" w:rsidRDefault="00C959BE" w:rsidP="00C959BE">
      <w:pPr>
        <w:pStyle w:val="NewAct"/>
      </w:pPr>
      <w:hyperlink r:id="rId382" w:tooltip="A2025-29" w:history="1">
        <w:r>
          <w:rPr>
            <w:rStyle w:val="charCitHyperlinkAbbrev"/>
          </w:rPr>
          <w:t>Statute Law Amendment Act 2025</w:t>
        </w:r>
      </w:hyperlink>
      <w:r w:rsidRPr="00EB1D4A">
        <w:t xml:space="preserve"> A202</w:t>
      </w:r>
      <w:r>
        <w:t>5-29 sch 3 pt 3.63, sch 4 pt 4.126</w:t>
      </w:r>
    </w:p>
    <w:p w14:paraId="6ABF613E" w14:textId="77777777" w:rsidR="00C959BE" w:rsidRPr="00EB1D4A" w:rsidRDefault="00C959BE" w:rsidP="00C959BE">
      <w:pPr>
        <w:pStyle w:val="Actdetails"/>
        <w:keepNext/>
      </w:pPr>
      <w:r w:rsidRPr="00EB1D4A">
        <w:t xml:space="preserve">notified LR </w:t>
      </w:r>
      <w:r>
        <w:t>6 November 2025</w:t>
      </w:r>
    </w:p>
    <w:p w14:paraId="4B027080" w14:textId="77777777" w:rsidR="00C959BE" w:rsidRPr="00EB1D4A" w:rsidRDefault="00C959BE" w:rsidP="00C959BE">
      <w:pPr>
        <w:pStyle w:val="Actdetails"/>
      </w:pPr>
      <w:r w:rsidRPr="00EB1D4A">
        <w:t xml:space="preserve">s 1, s 2 commenced </w:t>
      </w:r>
      <w:r>
        <w:t>6 November 2025</w:t>
      </w:r>
      <w:r w:rsidRPr="00EB1D4A">
        <w:t xml:space="preserve"> (LA s 75 (1))</w:t>
      </w:r>
    </w:p>
    <w:p w14:paraId="37A2BB56" w14:textId="5710494B" w:rsidR="00C959BE" w:rsidRDefault="00C959BE" w:rsidP="00C959BE">
      <w:pPr>
        <w:pStyle w:val="Actdetails"/>
      </w:pPr>
      <w:r>
        <w:t>sch 3 pt 3.63, sch 4 pt 4.126</w:t>
      </w:r>
      <w:r w:rsidRPr="00EB1D4A">
        <w:t xml:space="preserve"> commenced </w:t>
      </w:r>
      <w:r>
        <w:t>26 November 2025</w:t>
      </w:r>
      <w:r w:rsidRPr="00EB1D4A">
        <w:t xml:space="preserve"> (s 2</w:t>
      </w:r>
      <w:r>
        <w:t xml:space="preserve"> (3), (9)</w:t>
      </w:r>
      <w:r w:rsidRPr="00EB1D4A">
        <w:t>)</w:t>
      </w:r>
    </w:p>
    <w:p w14:paraId="09A1C1AC" w14:textId="77777777" w:rsidR="00E34F42" w:rsidRPr="00E34F42" w:rsidRDefault="00E34F42" w:rsidP="00E34F42">
      <w:pPr>
        <w:pStyle w:val="PageBreak"/>
      </w:pPr>
      <w:r w:rsidRPr="00E34F42">
        <w:br w:type="page"/>
      </w:r>
    </w:p>
    <w:p w14:paraId="1D8FA859" w14:textId="77777777" w:rsidR="00F53DAF" w:rsidRPr="00D03C80" w:rsidRDefault="00F53DAF">
      <w:pPr>
        <w:pStyle w:val="Endnote20"/>
      </w:pPr>
      <w:bookmarkStart w:id="359" w:name="_Toc214441365"/>
      <w:r w:rsidRPr="00D03C80">
        <w:rPr>
          <w:rStyle w:val="charTableNo"/>
        </w:rPr>
        <w:lastRenderedPageBreak/>
        <w:t>4</w:t>
      </w:r>
      <w:r w:rsidRPr="00C24A90">
        <w:tab/>
      </w:r>
      <w:r w:rsidRPr="00D03C80">
        <w:rPr>
          <w:rStyle w:val="charTableText"/>
        </w:rPr>
        <w:t>Amendment history</w:t>
      </w:r>
      <w:bookmarkEnd w:id="359"/>
    </w:p>
    <w:p w14:paraId="2B3A0F09" w14:textId="43741E47" w:rsidR="00893863" w:rsidRPr="00C24A90" w:rsidRDefault="00893863" w:rsidP="00E506A1">
      <w:pPr>
        <w:pStyle w:val="AmdtsEntryHd"/>
      </w:pPr>
      <w:r w:rsidRPr="00C24A90">
        <w:t>Dictionary</w:t>
      </w:r>
    </w:p>
    <w:p w14:paraId="6D5FA8A7" w14:textId="77777777" w:rsidR="00893863" w:rsidRPr="00C24A90" w:rsidRDefault="00893863" w:rsidP="00893863">
      <w:pPr>
        <w:pStyle w:val="AmdtsEntries"/>
        <w:rPr>
          <w:b/>
        </w:rPr>
      </w:pPr>
      <w:r w:rsidRPr="00C24A90">
        <w:t>s 2</w:t>
      </w:r>
      <w:r w:rsidRPr="00C24A90">
        <w:tab/>
      </w:r>
      <w:r w:rsidRPr="00C24A90">
        <w:rPr>
          <w:b/>
        </w:rPr>
        <w:t>orig s 2</w:t>
      </w:r>
    </w:p>
    <w:p w14:paraId="09D60D73" w14:textId="77777777" w:rsidR="00893863" w:rsidRPr="00C24A90" w:rsidRDefault="00893863" w:rsidP="00893863">
      <w:pPr>
        <w:pStyle w:val="AmdtsEntries"/>
        <w:rPr>
          <w:b/>
        </w:rPr>
      </w:pPr>
      <w:r w:rsidRPr="00C24A90">
        <w:rPr>
          <w:b/>
        </w:rPr>
        <w:tab/>
      </w:r>
      <w:r w:rsidRPr="00C24A90">
        <w:t>om LA s 89 (4)</w:t>
      </w:r>
    </w:p>
    <w:p w14:paraId="73CEB523" w14:textId="77777777" w:rsidR="00893863" w:rsidRPr="00C24A90" w:rsidRDefault="00893863" w:rsidP="00893863">
      <w:pPr>
        <w:pStyle w:val="AmdtsEntries"/>
        <w:rPr>
          <w:b/>
        </w:rPr>
      </w:pPr>
      <w:r w:rsidRPr="00C24A90">
        <w:tab/>
      </w:r>
      <w:r w:rsidRPr="00C24A90">
        <w:rPr>
          <w:b/>
        </w:rPr>
        <w:t>pres s 2</w:t>
      </w:r>
    </w:p>
    <w:p w14:paraId="5C08010A" w14:textId="77777777" w:rsidR="00893863" w:rsidRPr="00C24A90" w:rsidRDefault="00893863" w:rsidP="00893863">
      <w:pPr>
        <w:pStyle w:val="AmdtsEntries"/>
      </w:pPr>
      <w:r w:rsidRPr="00C24A90">
        <w:tab/>
        <w:t>(prev s 3) renum as s 2 R1 LA (see A2015-38 amdt 2.55)</w:t>
      </w:r>
    </w:p>
    <w:p w14:paraId="3A1CCA41" w14:textId="77777777" w:rsidR="00893863" w:rsidRPr="00C24A90" w:rsidRDefault="00893863" w:rsidP="00893863">
      <w:pPr>
        <w:pStyle w:val="AmdtsEntryHd"/>
      </w:pPr>
      <w:r w:rsidRPr="00C24A90">
        <w:t>Notes</w:t>
      </w:r>
    </w:p>
    <w:p w14:paraId="7D87EF7C" w14:textId="77777777" w:rsidR="00255489" w:rsidRPr="00C24A90" w:rsidRDefault="00893863" w:rsidP="00893863">
      <w:pPr>
        <w:pStyle w:val="AmdtsEntries"/>
        <w:rPr>
          <w:b/>
        </w:rPr>
      </w:pPr>
      <w:r w:rsidRPr="00C24A90">
        <w:t>s 3</w:t>
      </w:r>
      <w:r w:rsidR="00255489" w:rsidRPr="00C24A90">
        <w:tab/>
      </w:r>
      <w:r w:rsidR="00255489" w:rsidRPr="00C24A90">
        <w:rPr>
          <w:b/>
        </w:rPr>
        <w:t>orig s 3</w:t>
      </w:r>
    </w:p>
    <w:p w14:paraId="62FB5A03" w14:textId="77777777" w:rsidR="00255489" w:rsidRPr="00C24A90" w:rsidRDefault="00255489" w:rsidP="00893863">
      <w:pPr>
        <w:pStyle w:val="AmdtsEntries"/>
      </w:pPr>
      <w:r w:rsidRPr="00C24A90">
        <w:rPr>
          <w:b/>
        </w:rPr>
        <w:tab/>
      </w:r>
      <w:r w:rsidRPr="00C24A90">
        <w:t>renum as s 2</w:t>
      </w:r>
    </w:p>
    <w:p w14:paraId="5FB90991" w14:textId="77777777" w:rsidR="00255489" w:rsidRPr="00C24A90" w:rsidRDefault="00255489" w:rsidP="00893863">
      <w:pPr>
        <w:pStyle w:val="AmdtsEntries"/>
        <w:rPr>
          <w:b/>
        </w:rPr>
      </w:pPr>
      <w:r w:rsidRPr="00C24A90">
        <w:tab/>
      </w:r>
      <w:r w:rsidRPr="00C24A90">
        <w:rPr>
          <w:b/>
        </w:rPr>
        <w:t>pres s 3</w:t>
      </w:r>
    </w:p>
    <w:p w14:paraId="58B0EFC4" w14:textId="77777777" w:rsidR="00893863" w:rsidRPr="00C24A90" w:rsidRDefault="00255489" w:rsidP="00893863">
      <w:pPr>
        <w:pStyle w:val="AmdtsEntries"/>
        <w:rPr>
          <w:b/>
        </w:rPr>
      </w:pPr>
      <w:r w:rsidRPr="00C24A90">
        <w:tab/>
        <w:t>(prev s 4) renum as s 3</w:t>
      </w:r>
      <w:r w:rsidR="00893863" w:rsidRPr="00C24A90">
        <w:t xml:space="preserve"> R1 LA (see A2015-38 amdt 2.55)</w:t>
      </w:r>
    </w:p>
    <w:p w14:paraId="16EB2838" w14:textId="77777777" w:rsidR="00255489" w:rsidRPr="00C24A90" w:rsidRDefault="007C47BD" w:rsidP="00255489">
      <w:pPr>
        <w:pStyle w:val="AmdtsEntryHd"/>
      </w:pPr>
      <w:r w:rsidRPr="00C24A90">
        <w:t>Offences against Act—application of Criminal Code etc</w:t>
      </w:r>
    </w:p>
    <w:p w14:paraId="5672A30A" w14:textId="77777777" w:rsidR="00255489" w:rsidRPr="00C24A90" w:rsidRDefault="00255489" w:rsidP="00255489">
      <w:pPr>
        <w:pStyle w:val="AmdtsEntries"/>
        <w:rPr>
          <w:b/>
        </w:rPr>
      </w:pPr>
      <w:r w:rsidRPr="00C24A90">
        <w:t>s 4</w:t>
      </w:r>
      <w:r w:rsidRPr="00C24A90">
        <w:tab/>
      </w:r>
      <w:r w:rsidR="007C47BD" w:rsidRPr="00C24A90">
        <w:rPr>
          <w:b/>
        </w:rPr>
        <w:t>orig s 4</w:t>
      </w:r>
    </w:p>
    <w:p w14:paraId="06E5A767" w14:textId="77777777" w:rsidR="00255489" w:rsidRPr="00C24A90" w:rsidRDefault="00255489" w:rsidP="00255489">
      <w:pPr>
        <w:pStyle w:val="AmdtsEntries"/>
      </w:pPr>
      <w:r w:rsidRPr="00C24A90">
        <w:rPr>
          <w:b/>
        </w:rPr>
        <w:tab/>
      </w:r>
      <w:r w:rsidRPr="00C24A90">
        <w:t>renum a</w:t>
      </w:r>
      <w:r w:rsidR="007C47BD" w:rsidRPr="00C24A90">
        <w:t>s s 3</w:t>
      </w:r>
    </w:p>
    <w:p w14:paraId="3353DC0E" w14:textId="77777777" w:rsidR="00255489" w:rsidRPr="00C24A90" w:rsidRDefault="00255489" w:rsidP="00255489">
      <w:pPr>
        <w:pStyle w:val="AmdtsEntries"/>
        <w:rPr>
          <w:b/>
        </w:rPr>
      </w:pPr>
      <w:r w:rsidRPr="00C24A90">
        <w:tab/>
      </w:r>
      <w:r w:rsidR="007C47BD" w:rsidRPr="00C24A90">
        <w:rPr>
          <w:b/>
        </w:rPr>
        <w:t>pres s 4</w:t>
      </w:r>
    </w:p>
    <w:p w14:paraId="332DE36C" w14:textId="77777777" w:rsidR="00255489" w:rsidRPr="00C24A90" w:rsidRDefault="00255489" w:rsidP="00255489">
      <w:pPr>
        <w:pStyle w:val="AmdtsEntries"/>
        <w:rPr>
          <w:b/>
        </w:rPr>
      </w:pPr>
      <w:r w:rsidRPr="00C24A90">
        <w:tab/>
        <w:t>(prev s 4</w:t>
      </w:r>
      <w:r w:rsidR="007C47BD" w:rsidRPr="00C24A90">
        <w:t>A</w:t>
      </w:r>
      <w:r w:rsidRPr="00C24A90">
        <w:t>) renum as s 4 R1 LA (see A2015-38 amdt 2.55)</w:t>
      </w:r>
    </w:p>
    <w:p w14:paraId="027A7404" w14:textId="77777777" w:rsidR="007C47BD" w:rsidRPr="00C24A90" w:rsidRDefault="007C47BD" w:rsidP="007C47BD">
      <w:pPr>
        <w:pStyle w:val="AmdtsEntryHd"/>
      </w:pPr>
      <w:r w:rsidRPr="00C24A90">
        <w:t>Offences against Act—application of Criminal Code etc</w:t>
      </w:r>
    </w:p>
    <w:p w14:paraId="2EC15F66" w14:textId="77777777" w:rsidR="007C47BD" w:rsidRPr="00C24A90" w:rsidRDefault="007C47BD" w:rsidP="007C47BD">
      <w:pPr>
        <w:pStyle w:val="AmdtsEntries"/>
      </w:pPr>
      <w:r w:rsidRPr="00C24A90">
        <w:t>s 4A</w:t>
      </w:r>
      <w:r w:rsidRPr="00C24A90">
        <w:rPr>
          <w:b/>
        </w:rPr>
        <w:tab/>
      </w:r>
      <w:r w:rsidRPr="00C24A90">
        <w:t>renum as s 4</w:t>
      </w:r>
    </w:p>
    <w:p w14:paraId="4B758A66" w14:textId="77777777" w:rsidR="002D0D60" w:rsidRPr="00C24A90" w:rsidRDefault="002D0D60" w:rsidP="00E506A1">
      <w:pPr>
        <w:pStyle w:val="AmdtsEntryHd"/>
      </w:pPr>
      <w:r w:rsidRPr="00C24A90">
        <w:t>Objects of Act</w:t>
      </w:r>
    </w:p>
    <w:p w14:paraId="774B3A53" w14:textId="76A432B0"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5</w:t>
      </w:r>
      <w:r w:rsidR="00061070" w:rsidRPr="00C24A90">
        <w:tab/>
        <w:t xml:space="preserve">reloc from </w:t>
      </w:r>
      <w:hyperlink r:id="rId383" w:tooltip="A1994-44" w:history="1">
        <w:r w:rsidR="00186E69" w:rsidRPr="00C24A90">
          <w:rPr>
            <w:rStyle w:val="charCitHyperlinkAbbrev"/>
          </w:rPr>
          <w:t>Mental Health (Treatment and Care) Act 1994</w:t>
        </w:r>
      </w:hyperlink>
      <w:r w:rsidR="00061070" w:rsidRPr="00C24A90">
        <w:t xml:space="preserve"> </w:t>
      </w:r>
      <w:r w:rsidR="007C6A2A" w:rsidRPr="00C24A90">
        <w:t>s 5 by A2015-38 amdt 2.38</w:t>
      </w:r>
    </w:p>
    <w:p w14:paraId="1C09891A" w14:textId="77777777" w:rsidR="002D0D60" w:rsidRPr="00C24A90" w:rsidRDefault="002D0D60" w:rsidP="00E506A1">
      <w:pPr>
        <w:pStyle w:val="AmdtsEntryHd"/>
      </w:pPr>
      <w:r w:rsidRPr="00C24A90">
        <w:t>Principles applying to Act</w:t>
      </w:r>
    </w:p>
    <w:p w14:paraId="34DD632B" w14:textId="7BBAD82C"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6</w:t>
      </w:r>
      <w:r w:rsidR="00683113" w:rsidRPr="00C24A90">
        <w:tab/>
        <w:t xml:space="preserve">reloc from </w:t>
      </w:r>
      <w:hyperlink r:id="rId384" w:tooltip="A1994-44" w:history="1">
        <w:r w:rsidR="00186E69" w:rsidRPr="00C24A90">
          <w:rPr>
            <w:rStyle w:val="charCitHyperlinkAbbrev"/>
          </w:rPr>
          <w:t>Mental Health (Treatment and Care) Act 1994</w:t>
        </w:r>
      </w:hyperlink>
      <w:r w:rsidR="00683113" w:rsidRPr="00C24A90">
        <w:t xml:space="preserve"> s 6 by A2015-38 amdt 2.38</w:t>
      </w:r>
    </w:p>
    <w:p w14:paraId="2C322F5B" w14:textId="77777777" w:rsidR="002D0D60" w:rsidRPr="00C24A90" w:rsidRDefault="002D0D60" w:rsidP="00E506A1">
      <w:pPr>
        <w:pStyle w:val="AmdtsEntryHd"/>
      </w:pPr>
      <w:r w:rsidRPr="00C24A90">
        <w:t xml:space="preserve">Meaning of </w:t>
      </w:r>
      <w:r w:rsidRPr="00C24A90">
        <w:rPr>
          <w:rStyle w:val="charItals"/>
        </w:rPr>
        <w:t>decision-making capacity</w:t>
      </w:r>
    </w:p>
    <w:p w14:paraId="1C4F7B85" w14:textId="1974ED2F"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7</w:t>
      </w:r>
      <w:r w:rsidR="00683113" w:rsidRPr="00C24A90">
        <w:tab/>
        <w:t xml:space="preserve">reloc from </w:t>
      </w:r>
      <w:hyperlink r:id="rId385" w:tooltip="A1994-44" w:history="1">
        <w:r w:rsidR="00186E69" w:rsidRPr="00C24A90">
          <w:rPr>
            <w:rStyle w:val="charCitHyperlinkAbbrev"/>
          </w:rPr>
          <w:t>Mental Health (Treatment and Care) Act 1994</w:t>
        </w:r>
      </w:hyperlink>
      <w:r w:rsidR="00683113" w:rsidRPr="00C24A90">
        <w:t xml:space="preserve"> s 7 by A2015-38 amdt 2.38</w:t>
      </w:r>
    </w:p>
    <w:p w14:paraId="30425F68" w14:textId="77777777" w:rsidR="002D0D60" w:rsidRPr="00C24A90" w:rsidRDefault="002D0D60" w:rsidP="00E506A1">
      <w:pPr>
        <w:pStyle w:val="AmdtsEntryHd"/>
      </w:pPr>
      <w:r w:rsidRPr="00C24A90">
        <w:t>Principles of decision-making capacity</w:t>
      </w:r>
    </w:p>
    <w:p w14:paraId="7D52D432" w14:textId="040699DA" w:rsidR="0000195A"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00195A" w:rsidRPr="00C24A90">
        <w:t>8</w:t>
      </w:r>
      <w:r w:rsidR="00683113" w:rsidRPr="00C24A90">
        <w:tab/>
        <w:t xml:space="preserve">reloc from </w:t>
      </w:r>
      <w:hyperlink r:id="rId386" w:tooltip="A1994-44" w:history="1">
        <w:r w:rsidR="00186E69" w:rsidRPr="00C24A90">
          <w:rPr>
            <w:rStyle w:val="charCitHyperlinkAbbrev"/>
          </w:rPr>
          <w:t>Mental Health (Treatment and Care) Act 1994</w:t>
        </w:r>
      </w:hyperlink>
      <w:r w:rsidR="00683113" w:rsidRPr="00C24A90">
        <w:t xml:space="preserve"> s 8 by A2015-38 amdt 2.38</w:t>
      </w:r>
    </w:p>
    <w:p w14:paraId="6DA383F0" w14:textId="77777777" w:rsidR="002D0D60" w:rsidRPr="00C24A90" w:rsidRDefault="002D0D60" w:rsidP="00E506A1">
      <w:pPr>
        <w:pStyle w:val="AmdtsEntryHd"/>
      </w:pPr>
      <w:r w:rsidRPr="00C24A90">
        <w:t xml:space="preserve">Meaning of </w:t>
      </w:r>
      <w:r w:rsidRPr="00C24A90">
        <w:rPr>
          <w:rStyle w:val="charItals"/>
        </w:rPr>
        <w:t>mental disorder</w:t>
      </w:r>
    </w:p>
    <w:p w14:paraId="35097F1B" w14:textId="67AA28C8"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9</w:t>
      </w:r>
      <w:r w:rsidR="00683113" w:rsidRPr="00C24A90">
        <w:tab/>
        <w:t xml:space="preserve">reloc from </w:t>
      </w:r>
      <w:hyperlink r:id="rId387" w:tooltip="A1994-44" w:history="1">
        <w:r w:rsidR="00186E69" w:rsidRPr="00C24A90">
          <w:rPr>
            <w:rStyle w:val="charCitHyperlinkAbbrev"/>
          </w:rPr>
          <w:t>Mental Health (Treatment and Care) Act 1994</w:t>
        </w:r>
      </w:hyperlink>
      <w:r w:rsidR="00683113" w:rsidRPr="00C24A90">
        <w:t xml:space="preserve"> s 9 by A2015-38 amdt 2.38</w:t>
      </w:r>
    </w:p>
    <w:p w14:paraId="485DFE75" w14:textId="77777777" w:rsidR="002D0D60" w:rsidRPr="00C24A90" w:rsidRDefault="002D0D60" w:rsidP="00E506A1">
      <w:pPr>
        <w:pStyle w:val="AmdtsEntryHd"/>
      </w:pPr>
      <w:r w:rsidRPr="00C24A90">
        <w:t xml:space="preserve">Meaning of </w:t>
      </w:r>
      <w:r w:rsidRPr="00C24A90">
        <w:rPr>
          <w:rStyle w:val="charItals"/>
        </w:rPr>
        <w:t>mental illness</w:t>
      </w:r>
    </w:p>
    <w:p w14:paraId="58F7AB90" w14:textId="334E910A"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10</w:t>
      </w:r>
      <w:r w:rsidR="00683113" w:rsidRPr="00C24A90">
        <w:tab/>
        <w:t xml:space="preserve">reloc from </w:t>
      </w:r>
      <w:hyperlink r:id="rId388" w:tooltip="A1994-44" w:history="1">
        <w:r w:rsidR="00186E69" w:rsidRPr="00C24A90">
          <w:rPr>
            <w:rStyle w:val="charCitHyperlinkAbbrev"/>
          </w:rPr>
          <w:t>Mental Health (Treatment and Care) Act 1994</w:t>
        </w:r>
      </w:hyperlink>
      <w:r w:rsidR="00683113" w:rsidRPr="00C24A90">
        <w:t xml:space="preserve"> s 10 by A2015-38 amdt 2.38</w:t>
      </w:r>
    </w:p>
    <w:p w14:paraId="307DA415" w14:textId="77777777" w:rsidR="002D0D60" w:rsidRPr="00C24A90" w:rsidRDefault="002D0D60" w:rsidP="00E506A1">
      <w:pPr>
        <w:pStyle w:val="AmdtsEntryHd"/>
      </w:pPr>
      <w:r w:rsidRPr="00C24A90">
        <w:t>People not to be regarded as having mental disorder or mental illness</w:t>
      </w:r>
    </w:p>
    <w:p w14:paraId="5F0C7B44" w14:textId="07DB120F"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11</w:t>
      </w:r>
      <w:r w:rsidR="00683113" w:rsidRPr="00C24A90">
        <w:tab/>
        <w:t xml:space="preserve">reloc from </w:t>
      </w:r>
      <w:hyperlink r:id="rId389" w:tooltip="A1994-44" w:history="1">
        <w:r w:rsidR="00186E69" w:rsidRPr="00C24A90">
          <w:rPr>
            <w:rStyle w:val="charCitHyperlinkAbbrev"/>
          </w:rPr>
          <w:t>Mental Health (Treatment and Care) Act 1994</w:t>
        </w:r>
      </w:hyperlink>
      <w:r w:rsidR="00683113" w:rsidRPr="00C24A90">
        <w:t xml:space="preserve"> s 11 by A2015-38 amdt 2.38</w:t>
      </w:r>
    </w:p>
    <w:p w14:paraId="7CE1BE09" w14:textId="77777777" w:rsidR="002D0D60" w:rsidRPr="00C24A90" w:rsidRDefault="002D0D60" w:rsidP="00E506A1">
      <w:pPr>
        <w:pStyle w:val="AmdtsEntryHd"/>
      </w:pPr>
      <w:r w:rsidRPr="00C24A90">
        <w:lastRenderedPageBreak/>
        <w:t xml:space="preserve">Meaning of </w:t>
      </w:r>
      <w:r w:rsidRPr="00C24A90">
        <w:rPr>
          <w:i/>
        </w:rPr>
        <w:t>carer</w:t>
      </w:r>
    </w:p>
    <w:p w14:paraId="7B445368" w14:textId="7AB61A35" w:rsidR="009F1151" w:rsidRPr="00C24A90" w:rsidRDefault="00167739" w:rsidP="00A6283A">
      <w:pPr>
        <w:pStyle w:val="AmdtsEntries"/>
        <w:rPr>
          <w:rFonts w:asciiTheme="minorHAnsi" w:eastAsiaTheme="minorEastAsia" w:hAnsiTheme="minorHAnsi" w:cstheme="minorBidi"/>
          <w:sz w:val="22"/>
          <w:szCs w:val="22"/>
          <w:lang w:eastAsia="en-AU"/>
        </w:rPr>
      </w:pPr>
      <w:r w:rsidRPr="00C24A90">
        <w:t xml:space="preserve">s </w:t>
      </w:r>
      <w:r w:rsidR="009F1151" w:rsidRPr="00C24A90">
        <w:t>12</w:t>
      </w:r>
      <w:r w:rsidR="00683113" w:rsidRPr="00C24A90">
        <w:tab/>
        <w:t xml:space="preserve">reloc from </w:t>
      </w:r>
      <w:hyperlink r:id="rId390" w:tooltip="A1994-44" w:history="1">
        <w:r w:rsidR="00186E69" w:rsidRPr="00C24A90">
          <w:rPr>
            <w:rStyle w:val="charCitHyperlinkAbbrev"/>
          </w:rPr>
          <w:t>Mental Health (Treatment and Care) Act 1994</w:t>
        </w:r>
      </w:hyperlink>
      <w:r w:rsidR="00683113" w:rsidRPr="00C24A90">
        <w:t xml:space="preserve"> s 12 by A2015-38 amdt 2.38</w:t>
      </w:r>
    </w:p>
    <w:p w14:paraId="0740AB9B" w14:textId="77777777" w:rsidR="002D0D60" w:rsidRPr="00C24A90" w:rsidRDefault="002D0D60" w:rsidP="00E506A1">
      <w:pPr>
        <w:pStyle w:val="AmdtsEntryHd"/>
      </w:pPr>
      <w:r w:rsidRPr="00C24A90">
        <w:t>Proceedings relating to children</w:t>
      </w:r>
    </w:p>
    <w:p w14:paraId="5703FF4C" w14:textId="3F5B7DDA" w:rsidR="009F1151" w:rsidRPr="00C24A90" w:rsidRDefault="00167739" w:rsidP="001F04BF">
      <w:pPr>
        <w:pStyle w:val="AmdtsEntries"/>
        <w:rPr>
          <w:rFonts w:asciiTheme="minorHAnsi" w:eastAsiaTheme="minorEastAsia" w:hAnsiTheme="minorHAnsi" w:cstheme="minorBidi"/>
          <w:sz w:val="22"/>
          <w:szCs w:val="22"/>
          <w:lang w:eastAsia="en-AU"/>
        </w:rPr>
      </w:pPr>
      <w:r w:rsidRPr="00C24A90">
        <w:t xml:space="preserve">s </w:t>
      </w:r>
      <w:r w:rsidR="009F1151" w:rsidRPr="00C24A90">
        <w:t>13</w:t>
      </w:r>
      <w:r w:rsidR="00683113" w:rsidRPr="00C24A90">
        <w:tab/>
        <w:t xml:space="preserve">reloc from </w:t>
      </w:r>
      <w:hyperlink r:id="rId391" w:tooltip="A1994-44" w:history="1">
        <w:r w:rsidR="00186E69" w:rsidRPr="00C24A90">
          <w:rPr>
            <w:rStyle w:val="charCitHyperlinkAbbrev"/>
          </w:rPr>
          <w:t>Mental Health (Treatment and Care) Act 1994</w:t>
        </w:r>
      </w:hyperlink>
      <w:r w:rsidR="00683113" w:rsidRPr="00C24A90">
        <w:t xml:space="preserve"> s 13 by A2015-38 amdt 2.38</w:t>
      </w:r>
    </w:p>
    <w:p w14:paraId="4F65E3F8" w14:textId="77777777" w:rsidR="00C81DBA" w:rsidRPr="00C24A90" w:rsidRDefault="002D0D60" w:rsidP="00C81DBA">
      <w:pPr>
        <w:pStyle w:val="AmdtsEntryHd"/>
      </w:pPr>
      <w:r w:rsidRPr="00C24A90">
        <w:t>Rights in relation to information and communication</w:t>
      </w:r>
    </w:p>
    <w:p w14:paraId="12E78760" w14:textId="49C6FD31"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3.1</w:t>
      </w:r>
      <w:r w:rsidRPr="00C24A90">
        <w:t xml:space="preserve"> hdg</w:t>
      </w:r>
      <w:r w:rsidR="00683113" w:rsidRPr="00C24A90">
        <w:tab/>
        <w:t xml:space="preserve">reloc from </w:t>
      </w:r>
      <w:hyperlink r:id="rId392" w:tooltip="A1994-44" w:history="1">
        <w:r w:rsidR="00186E69" w:rsidRPr="00C24A90">
          <w:rPr>
            <w:rStyle w:val="charCitHyperlinkAbbrev"/>
          </w:rPr>
          <w:t>Mental Health (Treatment and Care) Act 1994</w:t>
        </w:r>
      </w:hyperlink>
      <w:r w:rsidR="00FA5216" w:rsidRPr="00C24A90">
        <w:t xml:space="preserve"> pt 3.1 by A2015-38 amdt 2.39</w:t>
      </w:r>
    </w:p>
    <w:p w14:paraId="57411F07" w14:textId="77777777" w:rsidR="002D0D60" w:rsidRPr="00C24A90" w:rsidRDefault="002D0D60" w:rsidP="00E506A1">
      <w:pPr>
        <w:pStyle w:val="AmdtsEntryHd"/>
      </w:pPr>
      <w:r w:rsidRPr="00C24A90">
        <w:t xml:space="preserve">Meaning of </w:t>
      </w:r>
      <w:r w:rsidRPr="00C24A90">
        <w:rPr>
          <w:i/>
        </w:rPr>
        <w:t>responsible person</w:t>
      </w:r>
      <w:r w:rsidRPr="00C24A90">
        <w:t>—pt 3.1</w:t>
      </w:r>
    </w:p>
    <w:p w14:paraId="78502F60" w14:textId="090BFFA9"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14</w:t>
      </w:r>
      <w:r w:rsidR="0083109B" w:rsidRPr="00C24A90">
        <w:tab/>
        <w:t xml:space="preserve">reloc from </w:t>
      </w:r>
      <w:hyperlink r:id="rId393" w:tooltip="A1994-44" w:history="1">
        <w:r w:rsidR="00186E69" w:rsidRPr="00C24A90">
          <w:rPr>
            <w:rStyle w:val="charCitHyperlinkAbbrev"/>
          </w:rPr>
          <w:t>Mental Health (Treatment and Care) Act 1994</w:t>
        </w:r>
      </w:hyperlink>
      <w:r w:rsidR="00FA5216" w:rsidRPr="00C24A90">
        <w:t xml:space="preserve"> s 14 by A2015-38 amdt 2.39</w:t>
      </w:r>
    </w:p>
    <w:p w14:paraId="37365BEE" w14:textId="77777777" w:rsidR="002D0D60" w:rsidRPr="00C24A90" w:rsidRDefault="002D0D60" w:rsidP="00E506A1">
      <w:pPr>
        <w:pStyle w:val="AmdtsEntryHd"/>
      </w:pPr>
      <w:r w:rsidRPr="00C24A90">
        <w:rPr>
          <w:lang w:eastAsia="en-AU"/>
        </w:rPr>
        <w:t>Information to be given to people</w:t>
      </w:r>
    </w:p>
    <w:p w14:paraId="3B717C39" w14:textId="5368637E" w:rsidR="00946EA5" w:rsidRPr="00C24A90" w:rsidRDefault="00167739" w:rsidP="005C2A6B">
      <w:pPr>
        <w:pStyle w:val="AmdtsEntries"/>
      </w:pPr>
      <w:r w:rsidRPr="00C24A90">
        <w:t xml:space="preserve">s </w:t>
      </w:r>
      <w:r w:rsidR="00946EA5" w:rsidRPr="00C24A90">
        <w:t>15</w:t>
      </w:r>
      <w:r w:rsidR="0083109B" w:rsidRPr="00C24A90">
        <w:tab/>
        <w:t xml:space="preserve">reloc from </w:t>
      </w:r>
      <w:hyperlink r:id="rId394" w:tooltip="A1994-44" w:history="1">
        <w:r w:rsidR="00186E69" w:rsidRPr="00C24A90">
          <w:rPr>
            <w:rStyle w:val="charCitHyperlinkAbbrev"/>
          </w:rPr>
          <w:t>Mental Health (Treatment and Care) Act 1994</w:t>
        </w:r>
      </w:hyperlink>
      <w:r w:rsidR="00FA5216" w:rsidRPr="00C24A90">
        <w:t xml:space="preserve"> s 15 by A2015-38 amdt 2.39</w:t>
      </w:r>
    </w:p>
    <w:p w14:paraId="0BB76A7B" w14:textId="77777777" w:rsidR="00436580" w:rsidRPr="00C24A90" w:rsidRDefault="00436580" w:rsidP="005C2A6B">
      <w:pPr>
        <w:pStyle w:val="AmdtsEntries"/>
        <w:rPr>
          <w:rFonts w:asciiTheme="minorHAnsi" w:eastAsiaTheme="minorEastAsia" w:hAnsiTheme="minorHAnsi" w:cstheme="minorBidi"/>
          <w:sz w:val="22"/>
          <w:szCs w:val="22"/>
          <w:lang w:eastAsia="en-AU"/>
        </w:rPr>
      </w:pPr>
      <w:r w:rsidRPr="00C24A90">
        <w:tab/>
        <w:t>pars renum R1 LA</w:t>
      </w:r>
    </w:p>
    <w:p w14:paraId="167CA702" w14:textId="77777777" w:rsidR="002D0D60" w:rsidRPr="00C24A90" w:rsidRDefault="002D0D60" w:rsidP="00E506A1">
      <w:pPr>
        <w:pStyle w:val="AmdtsEntryHd"/>
      </w:pPr>
      <w:r w:rsidRPr="00C24A90">
        <w:t>Information to be available at facilities</w:t>
      </w:r>
    </w:p>
    <w:p w14:paraId="471FC5A7" w14:textId="194E621F"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16</w:t>
      </w:r>
      <w:r w:rsidR="0083109B" w:rsidRPr="00C24A90">
        <w:tab/>
        <w:t xml:space="preserve">reloc from </w:t>
      </w:r>
      <w:hyperlink r:id="rId395" w:tooltip="A1994-44" w:history="1">
        <w:r w:rsidR="00186E69" w:rsidRPr="00C24A90">
          <w:rPr>
            <w:rStyle w:val="charCitHyperlinkAbbrev"/>
          </w:rPr>
          <w:t>Mental Health (Treatment and Care) Act 1994</w:t>
        </w:r>
      </w:hyperlink>
      <w:r w:rsidR="00FA5216" w:rsidRPr="00C24A90">
        <w:t xml:space="preserve"> s 16 by A2015-38 amdt 2.39</w:t>
      </w:r>
    </w:p>
    <w:p w14:paraId="28EE6DEA" w14:textId="77777777" w:rsidR="002D0D60" w:rsidRPr="00C24A90" w:rsidRDefault="002D0D60" w:rsidP="00E506A1">
      <w:pPr>
        <w:pStyle w:val="AmdtsEntryHd"/>
      </w:pPr>
      <w:r w:rsidRPr="00C24A90">
        <w:rPr>
          <w:lang w:eastAsia="en-AU"/>
        </w:rPr>
        <w:t>Communication</w:t>
      </w:r>
    </w:p>
    <w:p w14:paraId="5DFB601B" w14:textId="5DF253C3"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17</w:t>
      </w:r>
      <w:r w:rsidR="0083109B" w:rsidRPr="00C24A90">
        <w:tab/>
        <w:t xml:space="preserve">reloc from </w:t>
      </w:r>
      <w:hyperlink r:id="rId396" w:tooltip="A1994-44" w:history="1">
        <w:r w:rsidR="00186E69" w:rsidRPr="00C24A90">
          <w:rPr>
            <w:rStyle w:val="charCitHyperlinkAbbrev"/>
          </w:rPr>
          <w:t>Mental Health (Treatment and Care) Act 1994</w:t>
        </w:r>
      </w:hyperlink>
      <w:r w:rsidR="00FA5216" w:rsidRPr="00C24A90">
        <w:t xml:space="preserve"> s 17 by A2015-38 amdt 2.39</w:t>
      </w:r>
    </w:p>
    <w:p w14:paraId="0FA2CB32" w14:textId="77777777" w:rsidR="002D0D60" w:rsidRPr="00C24A90" w:rsidRDefault="002D0D60" w:rsidP="00E506A1">
      <w:pPr>
        <w:pStyle w:val="AmdtsEntryHd"/>
      </w:pPr>
      <w:r w:rsidRPr="00C24A90">
        <w:t>Failure by owner of facility to comply with pt 3.1</w:t>
      </w:r>
    </w:p>
    <w:p w14:paraId="7359F967" w14:textId="528578C6"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18</w:t>
      </w:r>
      <w:r w:rsidR="0083109B" w:rsidRPr="00C24A90">
        <w:tab/>
        <w:t xml:space="preserve">reloc from </w:t>
      </w:r>
      <w:hyperlink r:id="rId397" w:tooltip="A1994-44" w:history="1">
        <w:r w:rsidR="00186E69" w:rsidRPr="00C24A90">
          <w:rPr>
            <w:rStyle w:val="charCitHyperlinkAbbrev"/>
          </w:rPr>
          <w:t>Mental Health (Treatment and Care) Act 1994</w:t>
        </w:r>
      </w:hyperlink>
      <w:r w:rsidR="00FA5216" w:rsidRPr="00C24A90">
        <w:t xml:space="preserve"> s 18 by A2015-38 amdt 2.39</w:t>
      </w:r>
    </w:p>
    <w:p w14:paraId="5DC1E61E" w14:textId="77777777" w:rsidR="002D0D60" w:rsidRPr="00C24A90" w:rsidRDefault="002D0D60" w:rsidP="001533A3">
      <w:pPr>
        <w:pStyle w:val="AmdtsEntryHd"/>
      </w:pPr>
      <w:r w:rsidRPr="00C24A90">
        <w:t>Nominated people</w:t>
      </w:r>
    </w:p>
    <w:p w14:paraId="72A5F6EB" w14:textId="288C7FE9"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3.2</w:t>
      </w:r>
      <w:r w:rsidRPr="00C24A90">
        <w:t xml:space="preserve"> hdg</w:t>
      </w:r>
      <w:r w:rsidR="0083109B" w:rsidRPr="00C24A90">
        <w:tab/>
        <w:t xml:space="preserve">reloc from </w:t>
      </w:r>
      <w:hyperlink r:id="rId398" w:tooltip="A1994-44" w:history="1">
        <w:r w:rsidR="00186E69" w:rsidRPr="00C24A90">
          <w:rPr>
            <w:rStyle w:val="charCitHyperlinkAbbrev"/>
          </w:rPr>
          <w:t>Mental Health (Treatment and Care) Act 1994</w:t>
        </w:r>
      </w:hyperlink>
      <w:r w:rsidR="00FA5216" w:rsidRPr="00C24A90">
        <w:t xml:space="preserve"> pt 3.2 by A2015-38 amdt 2.39</w:t>
      </w:r>
    </w:p>
    <w:p w14:paraId="63FE9665" w14:textId="77777777" w:rsidR="002D0D60" w:rsidRPr="00C24A90" w:rsidRDefault="002D0D60" w:rsidP="00E506A1">
      <w:pPr>
        <w:pStyle w:val="AmdtsEntryHd"/>
      </w:pPr>
      <w:r w:rsidRPr="00C24A90">
        <w:t>Nominated person</w:t>
      </w:r>
    </w:p>
    <w:p w14:paraId="38DC98CD" w14:textId="5EA80B23" w:rsidR="00946EA5" w:rsidRDefault="00167739" w:rsidP="005C2A6B">
      <w:pPr>
        <w:pStyle w:val="AmdtsEntries"/>
      </w:pPr>
      <w:r w:rsidRPr="00C24A90">
        <w:t xml:space="preserve">s </w:t>
      </w:r>
      <w:r w:rsidR="00946EA5" w:rsidRPr="00C24A90">
        <w:t>19</w:t>
      </w:r>
      <w:r w:rsidR="0083109B" w:rsidRPr="00C24A90">
        <w:tab/>
        <w:t xml:space="preserve">reloc from </w:t>
      </w:r>
      <w:hyperlink r:id="rId399" w:tooltip="A1994-44" w:history="1">
        <w:r w:rsidR="00186E69" w:rsidRPr="00C24A90">
          <w:rPr>
            <w:rStyle w:val="charCitHyperlinkAbbrev"/>
          </w:rPr>
          <w:t>Mental Health (Treatment and Care) Act 1994</w:t>
        </w:r>
      </w:hyperlink>
      <w:r w:rsidR="00FA5216" w:rsidRPr="00C24A90">
        <w:t xml:space="preserve"> s 19 by A2015-38 amdt 2.39</w:t>
      </w:r>
    </w:p>
    <w:p w14:paraId="788D81C5" w14:textId="3B4286FF" w:rsidR="00AC75EF" w:rsidRPr="00C24A90" w:rsidRDefault="00AC75EF" w:rsidP="005C2A6B">
      <w:pPr>
        <w:pStyle w:val="AmdtsEntries"/>
        <w:rPr>
          <w:rFonts w:asciiTheme="minorHAnsi" w:eastAsiaTheme="minorEastAsia" w:hAnsiTheme="minorHAnsi" w:cstheme="minorBidi"/>
          <w:sz w:val="22"/>
          <w:szCs w:val="22"/>
          <w:lang w:eastAsia="en-AU"/>
        </w:rPr>
      </w:pPr>
      <w:r>
        <w:tab/>
        <w:t xml:space="preserve">am </w:t>
      </w:r>
      <w:hyperlink r:id="rId400" w:tooltip="Statute Law Amendment Act 2021" w:history="1">
        <w:r>
          <w:rPr>
            <w:rStyle w:val="charCitHyperlinkAbbrev"/>
          </w:rPr>
          <w:t>A2021</w:t>
        </w:r>
        <w:r>
          <w:rPr>
            <w:rStyle w:val="charCitHyperlinkAbbrev"/>
          </w:rPr>
          <w:noBreakHyphen/>
          <w:t>12</w:t>
        </w:r>
      </w:hyperlink>
      <w:r>
        <w:t xml:space="preserve"> amdt 3.88</w:t>
      </w:r>
    </w:p>
    <w:p w14:paraId="01DED0D6" w14:textId="77777777" w:rsidR="002D0D60" w:rsidRPr="00C24A90" w:rsidRDefault="002D0D60" w:rsidP="00E506A1">
      <w:pPr>
        <w:pStyle w:val="AmdtsEntryHd"/>
      </w:pPr>
      <w:r w:rsidRPr="00C24A90">
        <w:t>Nominated person—functions</w:t>
      </w:r>
    </w:p>
    <w:p w14:paraId="5BFE457B" w14:textId="2BB44858" w:rsidR="00946EA5" w:rsidRDefault="00167739" w:rsidP="005C2A6B">
      <w:pPr>
        <w:pStyle w:val="AmdtsEntries"/>
      </w:pPr>
      <w:r w:rsidRPr="00C24A90">
        <w:t xml:space="preserve">s </w:t>
      </w:r>
      <w:r w:rsidR="00946EA5" w:rsidRPr="00C24A90">
        <w:t>20</w:t>
      </w:r>
      <w:r w:rsidR="0083109B" w:rsidRPr="00C24A90">
        <w:tab/>
        <w:t xml:space="preserve">reloc from </w:t>
      </w:r>
      <w:hyperlink r:id="rId401" w:tooltip="A1994-44" w:history="1">
        <w:r w:rsidR="00186E69" w:rsidRPr="00C24A90">
          <w:rPr>
            <w:rStyle w:val="charCitHyperlinkAbbrev"/>
          </w:rPr>
          <w:t>Mental Health (Treatment and Care) Act 1994</w:t>
        </w:r>
      </w:hyperlink>
      <w:r w:rsidR="0083109B" w:rsidRPr="00C24A90">
        <w:t xml:space="preserve"> s 20 by</w:t>
      </w:r>
      <w:r w:rsidR="00FA5216" w:rsidRPr="00C24A90">
        <w:t xml:space="preserve"> A2015-38 amdt 2.39</w:t>
      </w:r>
    </w:p>
    <w:p w14:paraId="44BC722D" w14:textId="6FD19BB8" w:rsidR="005E0948" w:rsidRPr="005E0948" w:rsidRDefault="005E0948" w:rsidP="005C2A6B">
      <w:pPr>
        <w:pStyle w:val="AmdtsEntries"/>
        <w:rPr>
          <w:rFonts w:eastAsiaTheme="minorEastAsia"/>
        </w:rPr>
      </w:pPr>
      <w:r>
        <w:tab/>
        <w:t xml:space="preserve">am </w:t>
      </w:r>
      <w:hyperlink r:id="rId402" w:tooltip="Mental Health Amendment Act 2016" w:history="1">
        <w:r>
          <w:rPr>
            <w:rStyle w:val="charCitHyperlinkAbbrev"/>
          </w:rPr>
          <w:t>A2016</w:t>
        </w:r>
        <w:r>
          <w:rPr>
            <w:rStyle w:val="charCitHyperlinkAbbrev"/>
          </w:rPr>
          <w:noBreakHyphen/>
          <w:t>32</w:t>
        </w:r>
      </w:hyperlink>
      <w:r>
        <w:t xml:space="preserve"> s 4</w:t>
      </w:r>
    </w:p>
    <w:p w14:paraId="0C7507CF" w14:textId="77777777" w:rsidR="002D0D60" w:rsidRPr="00C24A90" w:rsidRDefault="002D0D60" w:rsidP="00E506A1">
      <w:pPr>
        <w:pStyle w:val="AmdtsEntryHd"/>
      </w:pPr>
      <w:r w:rsidRPr="00C24A90">
        <w:t>Nominated person—obligations of person in charge of facility</w:t>
      </w:r>
    </w:p>
    <w:p w14:paraId="00B9536A" w14:textId="2ED655BA"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21</w:t>
      </w:r>
      <w:r w:rsidR="0083109B" w:rsidRPr="00C24A90">
        <w:tab/>
        <w:t xml:space="preserve">reloc from </w:t>
      </w:r>
      <w:hyperlink r:id="rId403" w:tooltip="A1994-44" w:history="1">
        <w:r w:rsidR="00186E69" w:rsidRPr="00C24A90">
          <w:rPr>
            <w:rStyle w:val="charCitHyperlinkAbbrev"/>
          </w:rPr>
          <w:t>Mental Health (Treatment and Care) Act 1994</w:t>
        </w:r>
      </w:hyperlink>
      <w:r w:rsidR="00FA5216" w:rsidRPr="00C24A90">
        <w:t xml:space="preserve"> s 21 by A2015-38 amdt 2.39</w:t>
      </w:r>
    </w:p>
    <w:p w14:paraId="60C1BA5C" w14:textId="77777777" w:rsidR="002D0D60" w:rsidRPr="00C24A90" w:rsidRDefault="002D0D60" w:rsidP="00E506A1">
      <w:pPr>
        <w:pStyle w:val="AmdtsEntryHd"/>
      </w:pPr>
      <w:r w:rsidRPr="00C24A90">
        <w:lastRenderedPageBreak/>
        <w:t>Nominated person—end of nomination</w:t>
      </w:r>
    </w:p>
    <w:p w14:paraId="031745C0" w14:textId="6E70CD77"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22</w:t>
      </w:r>
      <w:r w:rsidR="00713AE3" w:rsidRPr="00C24A90">
        <w:tab/>
        <w:t xml:space="preserve">reloc from </w:t>
      </w:r>
      <w:hyperlink r:id="rId404" w:tooltip="A1994-44" w:history="1">
        <w:r w:rsidR="00186E69" w:rsidRPr="00C24A90">
          <w:rPr>
            <w:rStyle w:val="charCitHyperlinkAbbrev"/>
          </w:rPr>
          <w:t>Mental Health (Treatment and Care) Act 1994</w:t>
        </w:r>
      </w:hyperlink>
      <w:r w:rsidR="00FA5216" w:rsidRPr="00C24A90">
        <w:t xml:space="preserve"> s 22 by A2015-38 amdt 2.39</w:t>
      </w:r>
    </w:p>
    <w:p w14:paraId="11894B4A" w14:textId="79549004" w:rsidR="00AC75EF" w:rsidRPr="00C24A90" w:rsidRDefault="00AC75EF" w:rsidP="00AC75EF">
      <w:pPr>
        <w:pStyle w:val="AmdtsEntries"/>
        <w:rPr>
          <w:rFonts w:asciiTheme="minorHAnsi" w:eastAsiaTheme="minorEastAsia" w:hAnsiTheme="minorHAnsi" w:cstheme="minorBidi"/>
          <w:sz w:val="22"/>
          <w:szCs w:val="22"/>
          <w:lang w:eastAsia="en-AU"/>
        </w:rPr>
      </w:pPr>
      <w:r>
        <w:tab/>
        <w:t xml:space="preserve">am </w:t>
      </w:r>
      <w:hyperlink r:id="rId405" w:tooltip="Statute Law Amendment Act 2021" w:history="1">
        <w:r>
          <w:rPr>
            <w:rStyle w:val="charCitHyperlinkAbbrev"/>
          </w:rPr>
          <w:t>A2021</w:t>
        </w:r>
        <w:r>
          <w:rPr>
            <w:rStyle w:val="charCitHyperlinkAbbrev"/>
          </w:rPr>
          <w:noBreakHyphen/>
          <w:t>12</w:t>
        </w:r>
      </w:hyperlink>
      <w:r>
        <w:t xml:space="preserve"> amdt 3.88</w:t>
      </w:r>
    </w:p>
    <w:p w14:paraId="2EDB8C07" w14:textId="77777777" w:rsidR="002D0D60" w:rsidRPr="00C24A90" w:rsidRDefault="002D0D60" w:rsidP="00E506A1">
      <w:pPr>
        <w:pStyle w:val="AmdtsEntryHd"/>
      </w:pPr>
      <w:r w:rsidRPr="00C24A90">
        <w:rPr>
          <w:lang w:eastAsia="en-AU"/>
        </w:rPr>
        <w:t>Nominated person—protection from liability</w:t>
      </w:r>
    </w:p>
    <w:p w14:paraId="3797A1A4" w14:textId="16285C48" w:rsidR="00946EA5" w:rsidRPr="00C24A90" w:rsidRDefault="00167739"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23</w:t>
      </w:r>
      <w:r w:rsidR="00713AE3" w:rsidRPr="00C24A90">
        <w:tab/>
        <w:t xml:space="preserve">reloc from </w:t>
      </w:r>
      <w:hyperlink r:id="rId406" w:tooltip="A1994-44" w:history="1">
        <w:r w:rsidR="00186E69" w:rsidRPr="00C24A90">
          <w:rPr>
            <w:rStyle w:val="charCitHyperlinkAbbrev"/>
          </w:rPr>
          <w:t>Mental Health (Treatment and Care) Act 1994</w:t>
        </w:r>
      </w:hyperlink>
      <w:r w:rsidR="00FA5216" w:rsidRPr="00C24A90">
        <w:t xml:space="preserve"> s 23 by A2015-38 amdt 2.39</w:t>
      </w:r>
    </w:p>
    <w:p w14:paraId="4F20EACB" w14:textId="77777777" w:rsidR="002D0D60" w:rsidRPr="00C24A90" w:rsidRDefault="002D0D60" w:rsidP="001533A3">
      <w:pPr>
        <w:pStyle w:val="AmdtsEntryHd"/>
      </w:pPr>
      <w:r w:rsidRPr="00C24A90">
        <w:t>Advance agreements and advance consent directions</w:t>
      </w:r>
    </w:p>
    <w:p w14:paraId="3CDC3BE6" w14:textId="447EA188"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3.3</w:t>
      </w:r>
      <w:r w:rsidRPr="00C24A90">
        <w:t xml:space="preserve"> hdg</w:t>
      </w:r>
      <w:r w:rsidR="00713AE3" w:rsidRPr="00C24A90">
        <w:tab/>
        <w:t xml:space="preserve">reloc from </w:t>
      </w:r>
      <w:hyperlink r:id="rId407" w:tooltip="A1994-44" w:history="1">
        <w:r w:rsidR="00186E69" w:rsidRPr="00C24A90">
          <w:rPr>
            <w:rStyle w:val="charCitHyperlinkAbbrev"/>
          </w:rPr>
          <w:t>Mental Health (Treatment and Care) Act 1994</w:t>
        </w:r>
      </w:hyperlink>
      <w:r w:rsidR="00FA5216" w:rsidRPr="00C24A90">
        <w:t xml:space="preserve"> pt 3.3 by A2015-38 amdt 2.39</w:t>
      </w:r>
    </w:p>
    <w:p w14:paraId="67F2AB56" w14:textId="77777777" w:rsidR="002D0D60" w:rsidRPr="00C24A90" w:rsidRDefault="002D0D60" w:rsidP="00E506A1">
      <w:pPr>
        <w:pStyle w:val="AmdtsEntryHd"/>
      </w:pPr>
      <w:r w:rsidRPr="00C24A90">
        <w:t>Definitions—pt 3.3</w:t>
      </w:r>
    </w:p>
    <w:p w14:paraId="63A3F8B4" w14:textId="4A08A57A" w:rsidR="00946EA5" w:rsidRPr="00C24A90" w:rsidRDefault="00BE6A51" w:rsidP="005C2A6B">
      <w:pPr>
        <w:pStyle w:val="AmdtsEntries"/>
      </w:pPr>
      <w:r w:rsidRPr="00C24A90">
        <w:t xml:space="preserve">s </w:t>
      </w:r>
      <w:r w:rsidR="00946EA5" w:rsidRPr="00C24A90">
        <w:t>24</w:t>
      </w:r>
      <w:r w:rsidR="009D4B47" w:rsidRPr="00C24A90">
        <w:tab/>
        <w:t xml:space="preserve">reloc from </w:t>
      </w:r>
      <w:hyperlink r:id="rId408" w:tooltip="A1994-44" w:history="1">
        <w:r w:rsidR="00186E69" w:rsidRPr="00C24A90">
          <w:rPr>
            <w:rStyle w:val="charCitHyperlinkAbbrev"/>
          </w:rPr>
          <w:t>Mental Health (Treatment and Care) Act 1994</w:t>
        </w:r>
      </w:hyperlink>
      <w:r w:rsidR="00FA5216" w:rsidRPr="00C24A90">
        <w:t xml:space="preserve"> s 24 by A2015-38 amdt 2.39</w:t>
      </w:r>
    </w:p>
    <w:p w14:paraId="2488F1E6" w14:textId="34C91DE2" w:rsidR="002F5905" w:rsidRPr="00C24A90" w:rsidRDefault="002F5905" w:rsidP="005C2A6B">
      <w:pPr>
        <w:pStyle w:val="AmdtsEntries"/>
        <w:rPr>
          <w:rFonts w:eastAsiaTheme="minorEastAsia"/>
        </w:rPr>
      </w:pPr>
      <w:r w:rsidRPr="00C24A90">
        <w:tab/>
        <w:t xml:space="preserve">def </w:t>
      </w:r>
      <w:r w:rsidRPr="00C24A90">
        <w:rPr>
          <w:rStyle w:val="charBoldItals"/>
        </w:rPr>
        <w:t xml:space="preserve">representative </w:t>
      </w:r>
      <w:r w:rsidRPr="00C24A90">
        <w:t xml:space="preserve">reloc from </w:t>
      </w:r>
      <w:hyperlink r:id="rId409" w:tooltip="A1994-44" w:history="1">
        <w:r w:rsidRPr="00C24A90">
          <w:rPr>
            <w:rStyle w:val="charCitHyperlinkAbbrev"/>
          </w:rPr>
          <w:t>Mental Health (Treatment and Care) Act 1994</w:t>
        </w:r>
      </w:hyperlink>
      <w:r w:rsidRPr="00C24A90">
        <w:t xml:space="preserve"> s 24 by A2015-38 amdt 2.39</w:t>
      </w:r>
    </w:p>
    <w:p w14:paraId="34B4DC99" w14:textId="77BE6513" w:rsidR="002F5905" w:rsidRPr="00C24A90" w:rsidRDefault="002F5905" w:rsidP="002F5905">
      <w:pPr>
        <w:pStyle w:val="AmdtsEntries"/>
        <w:rPr>
          <w:rFonts w:eastAsiaTheme="minorEastAsia"/>
        </w:rPr>
      </w:pPr>
      <w:r w:rsidRPr="00C24A90">
        <w:tab/>
        <w:t xml:space="preserve">def </w:t>
      </w:r>
      <w:r w:rsidRPr="00C24A90">
        <w:rPr>
          <w:rStyle w:val="charBoldItals"/>
        </w:rPr>
        <w:t xml:space="preserve">treating team </w:t>
      </w:r>
      <w:r w:rsidRPr="00C24A90">
        <w:t xml:space="preserve">reloc from </w:t>
      </w:r>
      <w:hyperlink r:id="rId410" w:tooltip="A1994-44" w:history="1">
        <w:r w:rsidRPr="00C24A90">
          <w:rPr>
            <w:rStyle w:val="charCitHyperlinkAbbrev"/>
          </w:rPr>
          <w:t>Mental Health (Treatment and Care) Act 1994</w:t>
        </w:r>
      </w:hyperlink>
      <w:r w:rsidRPr="00C24A90">
        <w:t xml:space="preserve"> s 24 by A2015-38 amdt 2.39</w:t>
      </w:r>
    </w:p>
    <w:p w14:paraId="197F9D78" w14:textId="77777777" w:rsidR="002D0D60" w:rsidRPr="00C24A90" w:rsidRDefault="002D0D60" w:rsidP="00E506A1">
      <w:pPr>
        <w:pStyle w:val="AmdtsEntryHd"/>
      </w:pPr>
      <w:r w:rsidRPr="00C24A90">
        <w:t>Rights in relation to advance agreements and advance consent directions</w:t>
      </w:r>
    </w:p>
    <w:p w14:paraId="4FC8CDCC" w14:textId="3AE8D60A"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25</w:t>
      </w:r>
      <w:r w:rsidR="009D4B47" w:rsidRPr="00C24A90">
        <w:tab/>
        <w:t xml:space="preserve">reloc from </w:t>
      </w:r>
      <w:hyperlink r:id="rId411" w:tooltip="A1994-44" w:history="1">
        <w:r w:rsidR="00186E69" w:rsidRPr="00C24A90">
          <w:rPr>
            <w:rStyle w:val="charCitHyperlinkAbbrev"/>
          </w:rPr>
          <w:t>Mental Health (Treatment and Care) Act 1994</w:t>
        </w:r>
      </w:hyperlink>
      <w:r w:rsidR="00FA5216" w:rsidRPr="00C24A90">
        <w:t xml:space="preserve"> s 25 by A2015-38 amdt 2.39</w:t>
      </w:r>
    </w:p>
    <w:p w14:paraId="658BF6B4" w14:textId="77777777" w:rsidR="002D0D60" w:rsidRPr="00C24A90" w:rsidRDefault="002D0D60" w:rsidP="00E506A1">
      <w:pPr>
        <w:pStyle w:val="AmdtsEntryHd"/>
      </w:pPr>
      <w:r w:rsidRPr="00C24A90">
        <w:t>Entering into advance agreement</w:t>
      </w:r>
    </w:p>
    <w:p w14:paraId="4584514D" w14:textId="6230E4ED" w:rsidR="00946EA5" w:rsidRDefault="00BE6A51" w:rsidP="005C2A6B">
      <w:pPr>
        <w:pStyle w:val="AmdtsEntries"/>
      </w:pPr>
      <w:r w:rsidRPr="00C24A90">
        <w:t xml:space="preserve">s </w:t>
      </w:r>
      <w:r w:rsidR="00946EA5" w:rsidRPr="00C24A90">
        <w:t>26</w:t>
      </w:r>
      <w:r w:rsidR="009D4B47" w:rsidRPr="00C24A90">
        <w:tab/>
        <w:t xml:space="preserve">reloc from </w:t>
      </w:r>
      <w:hyperlink r:id="rId412" w:tooltip="A1994-44" w:history="1">
        <w:r w:rsidR="00186E69" w:rsidRPr="00C24A90">
          <w:rPr>
            <w:rStyle w:val="charCitHyperlinkAbbrev"/>
          </w:rPr>
          <w:t>Mental Health (Treatment and Care) Act 1994</w:t>
        </w:r>
      </w:hyperlink>
      <w:r w:rsidR="009D4B47" w:rsidRPr="00C24A90">
        <w:t xml:space="preserve"> s 26 </w:t>
      </w:r>
      <w:r w:rsidR="00FA5216" w:rsidRPr="00C24A90">
        <w:t>by A2015-38 amdt 2.39</w:t>
      </w:r>
    </w:p>
    <w:p w14:paraId="002FBEC2" w14:textId="4F2A2628" w:rsidR="005E0948" w:rsidRPr="00C24A90" w:rsidRDefault="005E0948" w:rsidP="005C2A6B">
      <w:pPr>
        <w:pStyle w:val="AmdtsEntries"/>
        <w:rPr>
          <w:rFonts w:asciiTheme="minorHAnsi" w:eastAsiaTheme="minorEastAsia" w:hAnsiTheme="minorHAnsi" w:cstheme="minorBidi"/>
          <w:sz w:val="22"/>
          <w:szCs w:val="22"/>
          <w:lang w:eastAsia="en-AU"/>
        </w:rPr>
      </w:pPr>
      <w:r>
        <w:tab/>
        <w:t xml:space="preserve">am </w:t>
      </w:r>
      <w:hyperlink r:id="rId413" w:tooltip="Mental Health Amendment Act 2016" w:history="1">
        <w:r>
          <w:rPr>
            <w:rStyle w:val="charCitHyperlinkAbbrev"/>
          </w:rPr>
          <w:t>A2016</w:t>
        </w:r>
        <w:r>
          <w:rPr>
            <w:rStyle w:val="charCitHyperlinkAbbrev"/>
          </w:rPr>
          <w:noBreakHyphen/>
          <w:t>32</w:t>
        </w:r>
      </w:hyperlink>
      <w:r>
        <w:t xml:space="preserve"> s 5; pars renum R4 LA</w:t>
      </w:r>
      <w:r w:rsidR="00AC75EF">
        <w:t xml:space="preserve">; </w:t>
      </w:r>
      <w:hyperlink r:id="rId414" w:tooltip="Statute Law Amendment Act 2021" w:history="1">
        <w:r w:rsidR="00AC75EF">
          <w:rPr>
            <w:rStyle w:val="charCitHyperlinkAbbrev"/>
          </w:rPr>
          <w:t>A2021</w:t>
        </w:r>
        <w:r w:rsidR="00AC75EF">
          <w:rPr>
            <w:rStyle w:val="charCitHyperlinkAbbrev"/>
          </w:rPr>
          <w:noBreakHyphen/>
          <w:t>12</w:t>
        </w:r>
      </w:hyperlink>
      <w:r w:rsidR="00AC75EF">
        <w:t xml:space="preserve"> amdt 3.88</w:t>
      </w:r>
    </w:p>
    <w:p w14:paraId="42B5CC67" w14:textId="77777777" w:rsidR="002D0D60" w:rsidRPr="00C24A90" w:rsidRDefault="002D0D60" w:rsidP="00E506A1">
      <w:pPr>
        <w:pStyle w:val="AmdtsEntryHd"/>
      </w:pPr>
      <w:r w:rsidRPr="00C24A90">
        <w:t>Making advance consent direction</w:t>
      </w:r>
    </w:p>
    <w:p w14:paraId="536F608A" w14:textId="5E5CEE58" w:rsidR="00946EA5" w:rsidRPr="00C24A90" w:rsidRDefault="00BE6A51" w:rsidP="005C2A6B">
      <w:pPr>
        <w:pStyle w:val="AmdtsEntries"/>
      </w:pPr>
      <w:r w:rsidRPr="00C24A90">
        <w:t xml:space="preserve">s </w:t>
      </w:r>
      <w:r w:rsidR="00946EA5" w:rsidRPr="00C24A90">
        <w:t>27</w:t>
      </w:r>
      <w:r w:rsidR="00471642" w:rsidRPr="00C24A90">
        <w:tab/>
        <w:t xml:space="preserve">reloc from </w:t>
      </w:r>
      <w:hyperlink r:id="rId415" w:tooltip="A1994-44" w:history="1">
        <w:r w:rsidR="00186E69" w:rsidRPr="00C24A90">
          <w:rPr>
            <w:rStyle w:val="charCitHyperlinkAbbrev"/>
          </w:rPr>
          <w:t>Mental Health (Treatment and Care) Act 1994</w:t>
        </w:r>
      </w:hyperlink>
      <w:r w:rsidR="00FA5216" w:rsidRPr="00C24A90">
        <w:t xml:space="preserve"> s 27 by A2015-38 amdt 2.39</w:t>
      </w:r>
    </w:p>
    <w:p w14:paraId="72D75D2E" w14:textId="77777777" w:rsidR="00CB39ED" w:rsidRDefault="00CB39ED" w:rsidP="005C2A6B">
      <w:pPr>
        <w:pStyle w:val="AmdtsEntries"/>
      </w:pPr>
      <w:r w:rsidRPr="00C24A90">
        <w:tab/>
        <w:t>ss renum R1 LA</w:t>
      </w:r>
    </w:p>
    <w:p w14:paraId="4B1E9FC0" w14:textId="6F01B5F1" w:rsidR="005E0948" w:rsidRPr="00C24A90" w:rsidRDefault="005E0948" w:rsidP="005C2A6B">
      <w:pPr>
        <w:pStyle w:val="AmdtsEntries"/>
        <w:rPr>
          <w:rFonts w:asciiTheme="minorHAnsi" w:eastAsiaTheme="minorEastAsia" w:hAnsiTheme="minorHAnsi" w:cstheme="minorBidi"/>
          <w:sz w:val="22"/>
          <w:szCs w:val="22"/>
          <w:lang w:eastAsia="en-AU"/>
        </w:rPr>
      </w:pPr>
      <w:r>
        <w:tab/>
        <w:t xml:space="preserve">am </w:t>
      </w:r>
      <w:hyperlink r:id="rId416" w:tooltip="Mental Health Amendment Act 2016" w:history="1">
        <w:r>
          <w:rPr>
            <w:rStyle w:val="charCitHyperlinkAbbrev"/>
          </w:rPr>
          <w:t>A2016</w:t>
        </w:r>
        <w:r>
          <w:rPr>
            <w:rStyle w:val="charCitHyperlinkAbbrev"/>
          </w:rPr>
          <w:noBreakHyphen/>
          <w:t>32</w:t>
        </w:r>
      </w:hyperlink>
      <w:r>
        <w:t xml:space="preserve"> s </w:t>
      </w:r>
      <w:r w:rsidR="004D4816">
        <w:t>6; pars renum R4 LA</w:t>
      </w:r>
      <w:r w:rsidR="00AC75EF">
        <w:t xml:space="preserve">; </w:t>
      </w:r>
      <w:hyperlink r:id="rId417" w:tooltip="Statute Law Amendment Act 2021" w:history="1">
        <w:r w:rsidR="00AC75EF">
          <w:rPr>
            <w:rStyle w:val="charCitHyperlinkAbbrev"/>
          </w:rPr>
          <w:t>A2021</w:t>
        </w:r>
        <w:r w:rsidR="00AC75EF">
          <w:rPr>
            <w:rStyle w:val="charCitHyperlinkAbbrev"/>
          </w:rPr>
          <w:noBreakHyphen/>
          <w:t>12</w:t>
        </w:r>
      </w:hyperlink>
      <w:r w:rsidR="00AC75EF">
        <w:t xml:space="preserve"> amdt 3.88</w:t>
      </w:r>
    </w:p>
    <w:p w14:paraId="70E37445" w14:textId="77777777" w:rsidR="002D0D60" w:rsidRPr="00C24A90" w:rsidRDefault="002D0D60" w:rsidP="00E506A1">
      <w:pPr>
        <w:pStyle w:val="AmdtsEntryHd"/>
      </w:pPr>
      <w:r w:rsidRPr="00C24A90">
        <w:t>Giving treatment etc under advance agreement or advance consent direction</w:t>
      </w:r>
    </w:p>
    <w:p w14:paraId="60F06E01" w14:textId="38E06AF9"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28</w:t>
      </w:r>
      <w:r w:rsidR="00471642" w:rsidRPr="00C24A90">
        <w:tab/>
        <w:t xml:space="preserve">reloc from </w:t>
      </w:r>
      <w:hyperlink r:id="rId418" w:tooltip="A1994-44" w:history="1">
        <w:r w:rsidR="00186E69" w:rsidRPr="00C24A90">
          <w:rPr>
            <w:rStyle w:val="charCitHyperlinkAbbrev"/>
          </w:rPr>
          <w:t>Mental Health (Treatment and Care) Act 1994</w:t>
        </w:r>
      </w:hyperlink>
      <w:r w:rsidR="00FA5216" w:rsidRPr="00C24A90">
        <w:t xml:space="preserve"> s 28 by A2015-38 amdt 2.39</w:t>
      </w:r>
    </w:p>
    <w:p w14:paraId="02B90EC8" w14:textId="77777777" w:rsidR="002D0D60" w:rsidRPr="00C24A90" w:rsidRDefault="002D0D60" w:rsidP="00E506A1">
      <w:pPr>
        <w:pStyle w:val="AmdtsEntryHd"/>
      </w:pPr>
      <w:r w:rsidRPr="00C24A90">
        <w:t>Ending advance agreement or advance consent direction</w:t>
      </w:r>
    </w:p>
    <w:p w14:paraId="1078D026" w14:textId="58596FEE" w:rsidR="00946EA5" w:rsidRDefault="00BE6A51" w:rsidP="005C2A6B">
      <w:pPr>
        <w:pStyle w:val="AmdtsEntries"/>
      </w:pPr>
      <w:r w:rsidRPr="00C24A90">
        <w:t xml:space="preserve">s </w:t>
      </w:r>
      <w:r w:rsidR="00946EA5" w:rsidRPr="00C24A90">
        <w:t>29</w:t>
      </w:r>
      <w:r w:rsidR="00471642" w:rsidRPr="00C24A90">
        <w:tab/>
        <w:t xml:space="preserve">reloc from </w:t>
      </w:r>
      <w:hyperlink r:id="rId419" w:tooltip="A1994-44" w:history="1">
        <w:r w:rsidR="00186E69" w:rsidRPr="00C24A90">
          <w:rPr>
            <w:rStyle w:val="charCitHyperlinkAbbrev"/>
          </w:rPr>
          <w:t>Mental Health (Treatment and Care) Act 1994</w:t>
        </w:r>
      </w:hyperlink>
      <w:r w:rsidR="00FA5216" w:rsidRPr="00C24A90">
        <w:t xml:space="preserve"> s 29 by A2015-38 amdt 2.39</w:t>
      </w:r>
    </w:p>
    <w:p w14:paraId="05D5EBD8" w14:textId="680DB907" w:rsidR="004D4816" w:rsidRPr="00C24A90" w:rsidRDefault="004D4816" w:rsidP="005C2A6B">
      <w:pPr>
        <w:pStyle w:val="AmdtsEntries"/>
        <w:rPr>
          <w:rFonts w:asciiTheme="minorHAnsi" w:eastAsiaTheme="minorEastAsia" w:hAnsiTheme="minorHAnsi" w:cstheme="minorBidi"/>
          <w:sz w:val="22"/>
          <w:szCs w:val="22"/>
          <w:lang w:eastAsia="en-AU"/>
        </w:rPr>
      </w:pPr>
      <w:r>
        <w:tab/>
        <w:t xml:space="preserve">am </w:t>
      </w:r>
      <w:hyperlink r:id="rId420" w:tooltip="Mental Health Amendment Act 2016" w:history="1">
        <w:r>
          <w:rPr>
            <w:rStyle w:val="charCitHyperlinkAbbrev"/>
          </w:rPr>
          <w:t>A2016</w:t>
        </w:r>
        <w:r>
          <w:rPr>
            <w:rStyle w:val="charCitHyperlinkAbbrev"/>
          </w:rPr>
          <w:noBreakHyphen/>
          <w:t>32</w:t>
        </w:r>
      </w:hyperlink>
      <w:r>
        <w:t xml:space="preserve"> s 7</w:t>
      </w:r>
    </w:p>
    <w:p w14:paraId="7AC5841F" w14:textId="77777777" w:rsidR="002D0D60" w:rsidRPr="00C24A90" w:rsidRDefault="002D0D60" w:rsidP="00E506A1">
      <w:pPr>
        <w:pStyle w:val="AmdtsEntryHd"/>
      </w:pPr>
      <w:r w:rsidRPr="00C24A90">
        <w:t>Effect of advance agreement and advance consent direction on guardian with authority to give consent for treatment, care or support</w:t>
      </w:r>
    </w:p>
    <w:p w14:paraId="066AA47B" w14:textId="5CE63668"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30</w:t>
      </w:r>
      <w:r w:rsidR="00471642" w:rsidRPr="00C24A90">
        <w:tab/>
        <w:t xml:space="preserve">reloc from </w:t>
      </w:r>
      <w:hyperlink r:id="rId421" w:tooltip="A1994-44" w:history="1">
        <w:r w:rsidR="00186E69" w:rsidRPr="00C24A90">
          <w:rPr>
            <w:rStyle w:val="charCitHyperlinkAbbrev"/>
          </w:rPr>
          <w:t>Mental Health (Treatment and Care) Act 1994</w:t>
        </w:r>
      </w:hyperlink>
      <w:r w:rsidR="00FA5216" w:rsidRPr="00C24A90">
        <w:t xml:space="preserve"> s 30 by A2015-38 amdt 2.39</w:t>
      </w:r>
    </w:p>
    <w:p w14:paraId="4434C90B" w14:textId="77777777" w:rsidR="002D0D60" w:rsidRPr="00C24A90" w:rsidRDefault="002D0D60" w:rsidP="00E506A1">
      <w:pPr>
        <w:pStyle w:val="AmdtsEntryHd"/>
      </w:pPr>
      <w:r w:rsidRPr="00C24A90">
        <w:lastRenderedPageBreak/>
        <w:t>Effect of advance agreement and advance consent direction on attorney with power to deal with health care matters</w:t>
      </w:r>
    </w:p>
    <w:p w14:paraId="381173FA" w14:textId="607CBCCF"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31</w:t>
      </w:r>
      <w:r w:rsidR="00471642" w:rsidRPr="00C24A90">
        <w:tab/>
        <w:t xml:space="preserve">reloc from </w:t>
      </w:r>
      <w:hyperlink r:id="rId422" w:tooltip="A1994-44" w:history="1">
        <w:r w:rsidR="00186E69" w:rsidRPr="00C24A90">
          <w:rPr>
            <w:rStyle w:val="charCitHyperlinkAbbrev"/>
          </w:rPr>
          <w:t>Mental Health (Treatment and Care) Act 1994</w:t>
        </w:r>
      </w:hyperlink>
      <w:r w:rsidR="00471642" w:rsidRPr="00C24A90">
        <w:t xml:space="preserve"> s 31 by </w:t>
      </w:r>
      <w:r w:rsidR="00FA5216" w:rsidRPr="00C24A90">
        <w:t>A2015-38 amdt 2.39</w:t>
      </w:r>
    </w:p>
    <w:p w14:paraId="109B1484" w14:textId="77777777" w:rsidR="002D0D60" w:rsidRPr="00C24A90" w:rsidRDefault="002D0D60" w:rsidP="00E506A1">
      <w:pPr>
        <w:pStyle w:val="AmdtsEntryHd"/>
      </w:pPr>
      <w:r w:rsidRPr="00C24A90">
        <w:t>Effect of health direction on previous advance consent direction</w:t>
      </w:r>
    </w:p>
    <w:p w14:paraId="286EC580" w14:textId="1A2A2C6D"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32</w:t>
      </w:r>
      <w:r w:rsidR="00471642" w:rsidRPr="00C24A90">
        <w:tab/>
        <w:t xml:space="preserve">reloc from </w:t>
      </w:r>
      <w:hyperlink r:id="rId423" w:tooltip="A1994-44" w:history="1">
        <w:r w:rsidR="00186E69" w:rsidRPr="00C24A90">
          <w:rPr>
            <w:rStyle w:val="charCitHyperlinkAbbrev"/>
          </w:rPr>
          <w:t>Mental Health (Treatment and Care) Act 1994</w:t>
        </w:r>
      </w:hyperlink>
      <w:r w:rsidR="00471642" w:rsidRPr="00C24A90">
        <w:t xml:space="preserve"> s 32 by A2015-38 amdt 2.3</w:t>
      </w:r>
      <w:r w:rsidR="00FA5216" w:rsidRPr="00C24A90">
        <w:t>9</w:t>
      </w:r>
    </w:p>
    <w:p w14:paraId="3C9B8628" w14:textId="77777777" w:rsidR="002D0D60" w:rsidRPr="00C24A90" w:rsidRDefault="002D0D60" w:rsidP="001533A3">
      <w:pPr>
        <w:pStyle w:val="AmdtsEntryHd"/>
      </w:pPr>
      <w:r w:rsidRPr="00C24A90">
        <w:t>Applications for assessment orders</w:t>
      </w:r>
    </w:p>
    <w:p w14:paraId="35769163" w14:textId="49F148E1"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4.1</w:t>
      </w:r>
      <w:r w:rsidR="00BE6A51" w:rsidRPr="00C24A90">
        <w:t xml:space="preserve"> hdg</w:t>
      </w:r>
      <w:r w:rsidR="00FA5216" w:rsidRPr="00C24A90">
        <w:tab/>
        <w:t xml:space="preserve">reloc from </w:t>
      </w:r>
      <w:hyperlink r:id="rId424" w:tooltip="A1994-44" w:history="1">
        <w:r w:rsidR="00186E69" w:rsidRPr="00C24A90">
          <w:rPr>
            <w:rStyle w:val="charCitHyperlinkAbbrev"/>
          </w:rPr>
          <w:t>Mental Health (Treatment and Care) Act 1994</w:t>
        </w:r>
      </w:hyperlink>
      <w:r w:rsidR="002F5905" w:rsidRPr="00C24A90">
        <w:t xml:space="preserve"> pt 4.1</w:t>
      </w:r>
      <w:r w:rsidR="00FA5216" w:rsidRPr="00C24A90">
        <w:t xml:space="preserve"> by A2015-38 amdt 2.40</w:t>
      </w:r>
    </w:p>
    <w:p w14:paraId="20B4492D" w14:textId="77777777" w:rsidR="002D0D60" w:rsidRPr="00C24A90" w:rsidRDefault="002D0D60" w:rsidP="00E506A1">
      <w:pPr>
        <w:pStyle w:val="AmdtsEntryHd"/>
      </w:pPr>
      <w:r w:rsidRPr="00C24A90">
        <w:t>Applications by people with mental disorder or mental illness—assessment order</w:t>
      </w:r>
    </w:p>
    <w:p w14:paraId="3F67FE64" w14:textId="4C7AFC75" w:rsidR="00946EA5" w:rsidRDefault="00BE6A51" w:rsidP="005C2A6B">
      <w:pPr>
        <w:pStyle w:val="AmdtsEntries"/>
      </w:pPr>
      <w:r w:rsidRPr="00C24A90">
        <w:t xml:space="preserve">s </w:t>
      </w:r>
      <w:r w:rsidR="00946EA5" w:rsidRPr="00C24A90">
        <w:t>33</w:t>
      </w:r>
      <w:r w:rsidR="00FA5216" w:rsidRPr="00C24A90">
        <w:tab/>
        <w:t xml:space="preserve">reloc from </w:t>
      </w:r>
      <w:hyperlink r:id="rId425" w:tooltip="A1994-44" w:history="1">
        <w:r w:rsidR="00186E69" w:rsidRPr="00C24A90">
          <w:rPr>
            <w:rStyle w:val="charCitHyperlinkAbbrev"/>
          </w:rPr>
          <w:t>Mental Health (Treatment and Care) Act 1994</w:t>
        </w:r>
      </w:hyperlink>
      <w:r w:rsidR="00FA5216" w:rsidRPr="00C24A90">
        <w:t xml:space="preserve"> s 33 by A2015-38 amdt 2.40</w:t>
      </w:r>
    </w:p>
    <w:p w14:paraId="27E9660A" w14:textId="52460EEB" w:rsidR="00CF2D34" w:rsidRPr="00C24A90" w:rsidRDefault="00CF2D34" w:rsidP="005C2A6B">
      <w:pPr>
        <w:pStyle w:val="AmdtsEntries"/>
        <w:rPr>
          <w:rFonts w:asciiTheme="minorHAnsi" w:eastAsiaTheme="minorEastAsia" w:hAnsiTheme="minorHAnsi" w:cstheme="minorBidi"/>
          <w:sz w:val="22"/>
          <w:szCs w:val="22"/>
          <w:lang w:eastAsia="en-AU"/>
        </w:rPr>
      </w:pPr>
      <w:r>
        <w:tab/>
        <w:t xml:space="preserve">am </w:t>
      </w:r>
      <w:hyperlink r:id="rId426"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13972144" w14:textId="77777777" w:rsidR="002D0D60" w:rsidRPr="00C24A90" w:rsidRDefault="002D0D60" w:rsidP="00E506A1">
      <w:pPr>
        <w:pStyle w:val="AmdtsEntryHd"/>
      </w:pPr>
      <w:r w:rsidRPr="00C24A90">
        <w:t>Applications by other people—assessment order</w:t>
      </w:r>
    </w:p>
    <w:p w14:paraId="27E3E680" w14:textId="63453ED2"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34</w:t>
      </w:r>
      <w:r w:rsidR="00FA5216" w:rsidRPr="00C24A90">
        <w:tab/>
        <w:t xml:space="preserve">reloc from </w:t>
      </w:r>
      <w:hyperlink r:id="rId427" w:tooltip="A1994-44" w:history="1">
        <w:r w:rsidR="00186E69" w:rsidRPr="00C24A90">
          <w:rPr>
            <w:rStyle w:val="charCitHyperlinkAbbrev"/>
          </w:rPr>
          <w:t>Mental Health (Treatment and Care) Act 1994</w:t>
        </w:r>
      </w:hyperlink>
      <w:r w:rsidR="00FA5216" w:rsidRPr="00C24A90">
        <w:t xml:space="preserve"> s 34 by A2015-38 amdt 2.40</w:t>
      </w:r>
    </w:p>
    <w:p w14:paraId="49774635" w14:textId="61613150" w:rsidR="00CF2D34" w:rsidRPr="00C24A90" w:rsidRDefault="00CF2D34" w:rsidP="00CF2D34">
      <w:pPr>
        <w:pStyle w:val="AmdtsEntries"/>
        <w:rPr>
          <w:rFonts w:asciiTheme="minorHAnsi" w:eastAsiaTheme="minorEastAsia" w:hAnsiTheme="minorHAnsi" w:cstheme="minorBidi"/>
          <w:sz w:val="22"/>
          <w:szCs w:val="22"/>
          <w:lang w:eastAsia="en-AU"/>
        </w:rPr>
      </w:pPr>
      <w:r>
        <w:tab/>
        <w:t xml:space="preserve">am </w:t>
      </w:r>
      <w:hyperlink r:id="rId428"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6D0E8A33" w14:textId="77777777" w:rsidR="002D0D60" w:rsidRPr="00C24A90" w:rsidRDefault="002D0D60" w:rsidP="00E506A1">
      <w:pPr>
        <w:pStyle w:val="AmdtsEntryHd"/>
      </w:pPr>
      <w:r w:rsidRPr="00C24A90">
        <w:t>Applications by referring officers—assessment order</w:t>
      </w:r>
    </w:p>
    <w:p w14:paraId="61D8AE3A" w14:textId="6AC00C34"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35</w:t>
      </w:r>
      <w:r w:rsidR="00FA5216" w:rsidRPr="00C24A90">
        <w:tab/>
        <w:t xml:space="preserve">reloc from </w:t>
      </w:r>
      <w:hyperlink r:id="rId429" w:tooltip="A1994-44" w:history="1">
        <w:r w:rsidR="00186E69" w:rsidRPr="00C24A90">
          <w:rPr>
            <w:rStyle w:val="charCitHyperlinkAbbrev"/>
          </w:rPr>
          <w:t>Mental Health (Treatment and Care) Act 1994</w:t>
        </w:r>
      </w:hyperlink>
      <w:r w:rsidR="00FA5216" w:rsidRPr="00C24A90">
        <w:t xml:space="preserve"> s 35 by A2015-38 amdt 2.40</w:t>
      </w:r>
    </w:p>
    <w:p w14:paraId="50A0CFE5" w14:textId="77777777" w:rsidR="002D0D60" w:rsidRPr="00C24A90" w:rsidRDefault="002D0D60" w:rsidP="00E506A1">
      <w:pPr>
        <w:pStyle w:val="AmdtsEntryHd"/>
      </w:pPr>
      <w:r w:rsidRPr="00C24A90">
        <w:t>Applicant and referring officer to tell ACAT of risks—assessment order</w:t>
      </w:r>
    </w:p>
    <w:p w14:paraId="44546274" w14:textId="15D2D07B" w:rsidR="00946EA5" w:rsidRPr="00C24A90" w:rsidRDefault="00BE6A51" w:rsidP="005C2A6B">
      <w:pPr>
        <w:pStyle w:val="AmdtsEntries"/>
        <w:rPr>
          <w:rFonts w:asciiTheme="minorHAnsi" w:eastAsiaTheme="minorEastAsia" w:hAnsiTheme="minorHAnsi" w:cstheme="minorBidi"/>
          <w:sz w:val="22"/>
          <w:szCs w:val="22"/>
          <w:lang w:eastAsia="en-AU"/>
        </w:rPr>
      </w:pPr>
      <w:r w:rsidRPr="00C24A90">
        <w:t xml:space="preserve">s </w:t>
      </w:r>
      <w:r w:rsidR="00946EA5" w:rsidRPr="00C24A90">
        <w:t>36</w:t>
      </w:r>
      <w:r w:rsidR="00FA5216" w:rsidRPr="00C24A90">
        <w:tab/>
        <w:t xml:space="preserve">reloc from </w:t>
      </w:r>
      <w:hyperlink r:id="rId430" w:tooltip="A1994-44" w:history="1">
        <w:r w:rsidR="00186E69" w:rsidRPr="00C24A90">
          <w:rPr>
            <w:rStyle w:val="charCitHyperlinkAbbrev"/>
          </w:rPr>
          <w:t>Mental Health (Treatment and Care) Act 1994</w:t>
        </w:r>
      </w:hyperlink>
      <w:r w:rsidR="00FA5216" w:rsidRPr="00C24A90">
        <w:t xml:space="preserve"> s 36 by A2015-38 amdt 2.40</w:t>
      </w:r>
    </w:p>
    <w:p w14:paraId="7451C2F2" w14:textId="77777777" w:rsidR="002D0D60" w:rsidRPr="00C24A90" w:rsidRDefault="002D0D60" w:rsidP="001533A3">
      <w:pPr>
        <w:pStyle w:val="AmdtsEntryHd"/>
      </w:pPr>
      <w:r w:rsidRPr="00C24A90">
        <w:t>Assessment orders</w:t>
      </w:r>
    </w:p>
    <w:p w14:paraId="7FB0B0B3" w14:textId="09F9A6C7"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4.2</w:t>
      </w:r>
      <w:r w:rsidR="00BE6A51" w:rsidRPr="00C24A90">
        <w:t xml:space="preserve"> hdg</w:t>
      </w:r>
      <w:r w:rsidR="00D20E87" w:rsidRPr="00C24A90">
        <w:tab/>
        <w:t xml:space="preserve">reloc from </w:t>
      </w:r>
      <w:hyperlink r:id="rId431" w:tooltip="A1994-44" w:history="1">
        <w:r w:rsidR="00186E69" w:rsidRPr="00C24A90">
          <w:rPr>
            <w:rStyle w:val="charCitHyperlinkAbbrev"/>
          </w:rPr>
          <w:t>Mental Health (Treatment and Care) Act 1994</w:t>
        </w:r>
      </w:hyperlink>
      <w:r w:rsidR="00D20E87" w:rsidRPr="00C24A90">
        <w:t xml:space="preserve"> pt 4.2 by A2015-38 amdt 2.40</w:t>
      </w:r>
    </w:p>
    <w:p w14:paraId="3877CDB8" w14:textId="77777777" w:rsidR="00D20E87" w:rsidRPr="00C24A90" w:rsidRDefault="00D20E87" w:rsidP="00D20E87">
      <w:pPr>
        <w:pStyle w:val="AmdtsEntryHd"/>
      </w:pPr>
      <w:r w:rsidRPr="00C24A90">
        <w:t>Assessment order</w:t>
      </w:r>
    </w:p>
    <w:p w14:paraId="671BEE13" w14:textId="77777777" w:rsidR="00D20E87" w:rsidRPr="00C24A90" w:rsidRDefault="00D20E87" w:rsidP="00D20E87">
      <w:pPr>
        <w:pStyle w:val="AmdtsEntries"/>
      </w:pPr>
      <w:r w:rsidRPr="00C24A90">
        <w:t>s 36A</w:t>
      </w:r>
      <w:r w:rsidRPr="00C24A90">
        <w:tab/>
        <w:t>renum as s 37</w:t>
      </w:r>
    </w:p>
    <w:p w14:paraId="35892DC3" w14:textId="77777777" w:rsidR="00D20E87" w:rsidRPr="00C24A90" w:rsidRDefault="00D20E87" w:rsidP="00D20E87">
      <w:pPr>
        <w:pStyle w:val="AmdtsEntryHd"/>
      </w:pPr>
      <w:r w:rsidRPr="00C24A90">
        <w:t>Consent for assessment order</w:t>
      </w:r>
    </w:p>
    <w:p w14:paraId="6AAD6A07" w14:textId="77777777" w:rsidR="00D20E87" w:rsidRPr="00C24A90" w:rsidRDefault="00D20E87" w:rsidP="00D20E87">
      <w:pPr>
        <w:pStyle w:val="AmdtsEntries"/>
      </w:pPr>
      <w:r w:rsidRPr="00C24A90">
        <w:t>s 36B</w:t>
      </w:r>
      <w:r w:rsidRPr="00C24A90">
        <w:tab/>
        <w:t>renum as s 38</w:t>
      </w:r>
    </w:p>
    <w:p w14:paraId="19C986BB" w14:textId="77777777" w:rsidR="00D20E87" w:rsidRPr="00C24A90" w:rsidRDefault="00D20E87" w:rsidP="00D20E87">
      <w:pPr>
        <w:pStyle w:val="AmdtsEntryHd"/>
      </w:pPr>
      <w:r w:rsidRPr="00C24A90">
        <w:t>Emergency assessment order</w:t>
      </w:r>
    </w:p>
    <w:p w14:paraId="634274E5" w14:textId="77777777" w:rsidR="00D20E87" w:rsidRPr="00C24A90" w:rsidRDefault="00D20E87" w:rsidP="00D20E87">
      <w:pPr>
        <w:pStyle w:val="AmdtsEntries"/>
      </w:pPr>
      <w:r w:rsidRPr="00C24A90">
        <w:t>s 36C</w:t>
      </w:r>
      <w:r w:rsidRPr="00C24A90">
        <w:tab/>
        <w:t>renum as s 39</w:t>
      </w:r>
    </w:p>
    <w:p w14:paraId="078B618B" w14:textId="77777777" w:rsidR="00AB3DF8" w:rsidRPr="00C24A90" w:rsidRDefault="00AB3DF8" w:rsidP="00AB3DF8">
      <w:pPr>
        <w:pStyle w:val="AmdtsEntryHd"/>
      </w:pPr>
      <w:r w:rsidRPr="00C24A90">
        <w:t>Content and effect of assessment order</w:t>
      </w:r>
    </w:p>
    <w:p w14:paraId="0929B7A3" w14:textId="77777777" w:rsidR="00AB3DF8" w:rsidRPr="00C24A90" w:rsidRDefault="00AB3DF8" w:rsidP="00AB3DF8">
      <w:pPr>
        <w:pStyle w:val="AmdtsEntries"/>
      </w:pPr>
      <w:r w:rsidRPr="00C24A90">
        <w:t>s 36D</w:t>
      </w:r>
      <w:r w:rsidRPr="00C24A90">
        <w:tab/>
        <w:t>renum as s 40</w:t>
      </w:r>
    </w:p>
    <w:p w14:paraId="2076AD27" w14:textId="77777777" w:rsidR="00AB3DF8" w:rsidRPr="00C24A90" w:rsidRDefault="00AB3DF8" w:rsidP="00AB3DF8">
      <w:pPr>
        <w:pStyle w:val="AmdtsEntryHd"/>
      </w:pPr>
      <w:r w:rsidRPr="00C24A90">
        <w:t>Public advocate to be told about assessment order</w:t>
      </w:r>
    </w:p>
    <w:p w14:paraId="03DD68D8" w14:textId="77777777" w:rsidR="00AB3DF8" w:rsidRPr="00C24A90" w:rsidRDefault="00AB3DF8" w:rsidP="00AB3DF8">
      <w:pPr>
        <w:pStyle w:val="AmdtsEntries"/>
      </w:pPr>
      <w:r w:rsidRPr="00C24A90">
        <w:t>s 36E</w:t>
      </w:r>
      <w:r w:rsidRPr="00C24A90">
        <w:tab/>
        <w:t>renum as s 41</w:t>
      </w:r>
    </w:p>
    <w:p w14:paraId="600BD85F" w14:textId="77777777" w:rsidR="00AB3DF8" w:rsidRPr="00C24A90" w:rsidRDefault="00AB3DF8" w:rsidP="00AB3DF8">
      <w:pPr>
        <w:pStyle w:val="AmdtsEntryHd"/>
      </w:pPr>
      <w:r w:rsidRPr="00C24A90">
        <w:t>Time for conducting assessment</w:t>
      </w:r>
    </w:p>
    <w:p w14:paraId="41788D4D" w14:textId="77777777" w:rsidR="00AB3DF8" w:rsidRPr="00C24A90" w:rsidRDefault="00AB3DF8" w:rsidP="00AB3DF8">
      <w:pPr>
        <w:pStyle w:val="AmdtsEntries"/>
      </w:pPr>
      <w:r w:rsidRPr="00C24A90">
        <w:t>s 36F</w:t>
      </w:r>
      <w:r w:rsidRPr="00C24A90">
        <w:tab/>
        <w:t>renum as s 42</w:t>
      </w:r>
    </w:p>
    <w:p w14:paraId="48D1A62D" w14:textId="77777777" w:rsidR="00576C62" w:rsidRPr="00C24A90" w:rsidRDefault="00324DCE" w:rsidP="00576C62">
      <w:pPr>
        <w:pStyle w:val="AmdtsEntryHd"/>
      </w:pPr>
      <w:r w:rsidRPr="00C24A90">
        <w:lastRenderedPageBreak/>
        <w:t>Removal order to conduct assessment</w:t>
      </w:r>
    </w:p>
    <w:p w14:paraId="2DE0F912" w14:textId="77777777" w:rsidR="00576C62" w:rsidRPr="00C24A90" w:rsidRDefault="00576C62" w:rsidP="00576C62">
      <w:pPr>
        <w:pStyle w:val="AmdtsEntries"/>
      </w:pPr>
      <w:r w:rsidRPr="00C24A90">
        <w:t>s 36G</w:t>
      </w:r>
      <w:r w:rsidRPr="00C24A90">
        <w:tab/>
        <w:t>renum as s 43</w:t>
      </w:r>
    </w:p>
    <w:p w14:paraId="2ABFF085" w14:textId="77777777" w:rsidR="00576C62" w:rsidRPr="00C24A90" w:rsidRDefault="00324DCE" w:rsidP="00576C62">
      <w:pPr>
        <w:pStyle w:val="AmdtsEntryHd"/>
      </w:pPr>
      <w:r w:rsidRPr="00C24A90">
        <w:t>Executing removal order</w:t>
      </w:r>
    </w:p>
    <w:p w14:paraId="207AF503" w14:textId="77777777" w:rsidR="00576C62" w:rsidRPr="00C24A90" w:rsidRDefault="00576C62" w:rsidP="00576C62">
      <w:pPr>
        <w:pStyle w:val="AmdtsEntries"/>
      </w:pPr>
      <w:r w:rsidRPr="00C24A90">
        <w:t>s 36H</w:t>
      </w:r>
      <w:r w:rsidRPr="00C24A90">
        <w:tab/>
        <w:t>renum as s 44</w:t>
      </w:r>
    </w:p>
    <w:p w14:paraId="28162DA3" w14:textId="77777777" w:rsidR="00576C62" w:rsidRPr="00C24A90" w:rsidRDefault="00324DCE" w:rsidP="00576C62">
      <w:pPr>
        <w:pStyle w:val="AmdtsEntryHd"/>
      </w:pPr>
      <w:r w:rsidRPr="00C24A90">
        <w:t>Contact with others</w:t>
      </w:r>
    </w:p>
    <w:p w14:paraId="75E18CDF" w14:textId="77777777" w:rsidR="00576C62" w:rsidRPr="00C24A90" w:rsidRDefault="00576C62" w:rsidP="00576C62">
      <w:pPr>
        <w:pStyle w:val="AmdtsEntries"/>
      </w:pPr>
      <w:r w:rsidRPr="00C24A90">
        <w:t>s 36I</w:t>
      </w:r>
      <w:r w:rsidRPr="00C24A90">
        <w:tab/>
        <w:t>renum as s 45</w:t>
      </w:r>
    </w:p>
    <w:p w14:paraId="68E62BDD" w14:textId="77777777" w:rsidR="00131AC6" w:rsidRPr="00C24A90" w:rsidRDefault="00324DCE" w:rsidP="00131AC6">
      <w:pPr>
        <w:pStyle w:val="AmdtsEntryHd"/>
      </w:pPr>
      <w:r w:rsidRPr="00C24A90">
        <w:t>Public advocate and lawyer to have access</w:t>
      </w:r>
    </w:p>
    <w:p w14:paraId="612DAA01" w14:textId="77777777" w:rsidR="00131AC6" w:rsidRPr="00C24A90" w:rsidRDefault="00131AC6" w:rsidP="00131AC6">
      <w:pPr>
        <w:pStyle w:val="AmdtsEntries"/>
      </w:pPr>
      <w:r w:rsidRPr="00C24A90">
        <w:t>s 36J</w:t>
      </w:r>
      <w:r w:rsidRPr="00C24A90">
        <w:tab/>
        <w:t>renum as s 46</w:t>
      </w:r>
    </w:p>
    <w:p w14:paraId="2FDFD7B5" w14:textId="77777777" w:rsidR="00131AC6" w:rsidRPr="00C24A90" w:rsidRDefault="00324DCE" w:rsidP="00131AC6">
      <w:pPr>
        <w:pStyle w:val="AmdtsEntryHd"/>
      </w:pPr>
      <w:r w:rsidRPr="00C24A90">
        <w:t>Person to be assessed to be told about order</w:t>
      </w:r>
    </w:p>
    <w:p w14:paraId="39631172" w14:textId="77777777" w:rsidR="00131AC6" w:rsidRPr="00C24A90" w:rsidRDefault="00131AC6" w:rsidP="00131AC6">
      <w:pPr>
        <w:pStyle w:val="AmdtsEntries"/>
      </w:pPr>
      <w:r w:rsidRPr="00C24A90">
        <w:t>s 36K</w:t>
      </w:r>
      <w:r w:rsidRPr="00C24A90">
        <w:tab/>
        <w:t>renum as s 47</w:t>
      </w:r>
    </w:p>
    <w:p w14:paraId="28A12253" w14:textId="77777777" w:rsidR="00131AC6" w:rsidRPr="00C24A90" w:rsidRDefault="00324DCE" w:rsidP="00131AC6">
      <w:pPr>
        <w:pStyle w:val="AmdtsEntryHd"/>
      </w:pPr>
      <w:r w:rsidRPr="00C24A90">
        <w:t>Copy of assessment</w:t>
      </w:r>
    </w:p>
    <w:p w14:paraId="48AE90CF" w14:textId="77777777" w:rsidR="00131AC6" w:rsidRPr="00C24A90" w:rsidRDefault="00131AC6" w:rsidP="00131AC6">
      <w:pPr>
        <w:pStyle w:val="AmdtsEntries"/>
      </w:pPr>
      <w:r w:rsidRPr="00C24A90">
        <w:t>s 36L</w:t>
      </w:r>
      <w:r w:rsidRPr="00C24A90">
        <w:tab/>
        <w:t>renum as s 48</w:t>
      </w:r>
    </w:p>
    <w:p w14:paraId="6BF63A0D" w14:textId="77777777" w:rsidR="00131AC6" w:rsidRPr="00C24A90" w:rsidRDefault="00324DCE" w:rsidP="00131AC6">
      <w:pPr>
        <w:pStyle w:val="AmdtsEntryHd"/>
      </w:pPr>
      <w:r w:rsidRPr="00C24A90">
        <w:t>Notice of outcome of assessment</w:t>
      </w:r>
    </w:p>
    <w:p w14:paraId="601DF14B" w14:textId="77777777" w:rsidR="00131AC6" w:rsidRPr="00C24A90" w:rsidRDefault="00131AC6" w:rsidP="00131AC6">
      <w:pPr>
        <w:pStyle w:val="AmdtsEntries"/>
      </w:pPr>
      <w:r w:rsidRPr="00C24A90">
        <w:t>s 36M</w:t>
      </w:r>
      <w:r w:rsidRPr="00C24A90">
        <w:tab/>
        <w:t>renum as s 49</w:t>
      </w:r>
    </w:p>
    <w:p w14:paraId="77BEABBA" w14:textId="77777777" w:rsidR="00324DCE" w:rsidRPr="00C24A90" w:rsidRDefault="00324DCE" w:rsidP="00324DCE">
      <w:pPr>
        <w:pStyle w:val="AmdtsEntryHd"/>
      </w:pPr>
      <w:r w:rsidRPr="00C24A90">
        <w:t>Definitions—ch 5</w:t>
      </w:r>
    </w:p>
    <w:p w14:paraId="68CEE478" w14:textId="77777777" w:rsidR="00324DCE" w:rsidRPr="00C24A90" w:rsidRDefault="00324DCE" w:rsidP="00324DCE">
      <w:pPr>
        <w:pStyle w:val="AmdtsEntries"/>
      </w:pPr>
      <w:r w:rsidRPr="00C24A90">
        <w:t>s 36N</w:t>
      </w:r>
      <w:r w:rsidRPr="00C24A90">
        <w:tab/>
        <w:t>renum as s 50</w:t>
      </w:r>
    </w:p>
    <w:p w14:paraId="641FD0FE" w14:textId="77777777" w:rsidR="0090204F" w:rsidRPr="00C24A90" w:rsidRDefault="0090204F" w:rsidP="0090204F">
      <w:pPr>
        <w:pStyle w:val="AmdtsEntryHd"/>
      </w:pPr>
      <w:r w:rsidRPr="00C24A90">
        <w:t>Applications for mental health orders</w:t>
      </w:r>
    </w:p>
    <w:p w14:paraId="33A194B7" w14:textId="77777777" w:rsidR="0090204F" w:rsidRPr="00C24A90" w:rsidRDefault="0090204F" w:rsidP="0090204F">
      <w:pPr>
        <w:pStyle w:val="AmdtsEntries"/>
      </w:pPr>
      <w:r w:rsidRPr="00C24A90">
        <w:t>s 36O</w:t>
      </w:r>
      <w:r w:rsidRPr="00C24A90">
        <w:tab/>
        <w:t>renum as s 51</w:t>
      </w:r>
    </w:p>
    <w:p w14:paraId="58D2EE4C" w14:textId="77777777" w:rsidR="0090204F" w:rsidRPr="00C24A90" w:rsidRDefault="0090204F" w:rsidP="0090204F">
      <w:pPr>
        <w:pStyle w:val="AmdtsEntryHd"/>
      </w:pPr>
      <w:r w:rsidRPr="00C24A90">
        <w:t>Applicant to tell ACAT of risks</w:t>
      </w:r>
    </w:p>
    <w:p w14:paraId="2F0CADD5" w14:textId="77777777" w:rsidR="0090204F" w:rsidRPr="00C24A90" w:rsidRDefault="0090204F" w:rsidP="0090204F">
      <w:pPr>
        <w:pStyle w:val="AmdtsEntries"/>
      </w:pPr>
      <w:r w:rsidRPr="00C24A90">
        <w:t>s 36P</w:t>
      </w:r>
      <w:r w:rsidRPr="00C24A90">
        <w:tab/>
        <w:t>renum as s 52</w:t>
      </w:r>
    </w:p>
    <w:p w14:paraId="14757E27" w14:textId="77777777" w:rsidR="0090204F" w:rsidRPr="00C24A90" w:rsidRDefault="006E2644" w:rsidP="0090204F">
      <w:pPr>
        <w:pStyle w:val="AmdtsEntryHd"/>
      </w:pPr>
      <w:r w:rsidRPr="00C24A90">
        <w:t>ACAT must consider assessment—mental health order</w:t>
      </w:r>
    </w:p>
    <w:p w14:paraId="7A75535D" w14:textId="77777777" w:rsidR="0090204F" w:rsidRPr="00C24A90" w:rsidRDefault="0090204F" w:rsidP="0090204F">
      <w:pPr>
        <w:pStyle w:val="AmdtsEntries"/>
      </w:pPr>
      <w:r w:rsidRPr="00C24A90">
        <w:t>s 36Q</w:t>
      </w:r>
      <w:r w:rsidRPr="00C24A90">
        <w:tab/>
        <w:t>renum as s 53</w:t>
      </w:r>
    </w:p>
    <w:p w14:paraId="020C15A5" w14:textId="77777777" w:rsidR="0090204F" w:rsidRPr="00C24A90" w:rsidRDefault="006E2644" w:rsidP="0090204F">
      <w:pPr>
        <w:pStyle w:val="AmdtsEntryHd"/>
      </w:pPr>
      <w:r w:rsidRPr="00C24A90">
        <w:t>Consultation by ACAT—mental health order</w:t>
      </w:r>
    </w:p>
    <w:p w14:paraId="24A6FBFD" w14:textId="77777777" w:rsidR="0090204F" w:rsidRPr="00C24A90" w:rsidRDefault="0090204F" w:rsidP="0090204F">
      <w:pPr>
        <w:pStyle w:val="AmdtsEntries"/>
      </w:pPr>
      <w:r w:rsidRPr="00C24A90">
        <w:t>s 36R</w:t>
      </w:r>
      <w:r w:rsidRPr="00C24A90">
        <w:tab/>
        <w:t>renum as s 54</w:t>
      </w:r>
    </w:p>
    <w:p w14:paraId="351DD05C" w14:textId="77777777" w:rsidR="0090204F" w:rsidRPr="00C24A90" w:rsidRDefault="006E2644" w:rsidP="0090204F">
      <w:pPr>
        <w:pStyle w:val="AmdtsEntryHd"/>
      </w:pPr>
      <w:r w:rsidRPr="00C24A90">
        <w:t>ACAT must hold hearing—mental health order</w:t>
      </w:r>
    </w:p>
    <w:p w14:paraId="53CF33C9" w14:textId="77777777" w:rsidR="0090204F" w:rsidRPr="00C24A90" w:rsidRDefault="0090204F" w:rsidP="0090204F">
      <w:pPr>
        <w:pStyle w:val="AmdtsEntries"/>
      </w:pPr>
      <w:r w:rsidRPr="00C24A90">
        <w:t>s 36S</w:t>
      </w:r>
      <w:r w:rsidRPr="00C24A90">
        <w:tab/>
        <w:t>renum as s 55</w:t>
      </w:r>
    </w:p>
    <w:p w14:paraId="4F02821B" w14:textId="77777777" w:rsidR="0090204F" w:rsidRPr="00C24A90" w:rsidRDefault="006E2644" w:rsidP="0090204F">
      <w:pPr>
        <w:pStyle w:val="AmdtsEntryHd"/>
      </w:pPr>
      <w:r w:rsidRPr="00C24A90">
        <w:t>What ACAT must take into account—mental health order</w:t>
      </w:r>
    </w:p>
    <w:p w14:paraId="2E4628B7" w14:textId="77777777" w:rsidR="0090204F" w:rsidRPr="00C24A90" w:rsidRDefault="0090204F" w:rsidP="0090204F">
      <w:pPr>
        <w:pStyle w:val="AmdtsEntries"/>
      </w:pPr>
      <w:r w:rsidRPr="00C24A90">
        <w:t>s 36T</w:t>
      </w:r>
      <w:r w:rsidRPr="00C24A90">
        <w:tab/>
        <w:t>renum as s 56</w:t>
      </w:r>
    </w:p>
    <w:p w14:paraId="5494C554" w14:textId="77777777" w:rsidR="0090204F" w:rsidRPr="00C24A90" w:rsidRDefault="006E2644" w:rsidP="0090204F">
      <w:pPr>
        <w:pStyle w:val="AmdtsEntryHd"/>
      </w:pPr>
      <w:r w:rsidRPr="00C24A90">
        <w:t>ACAT must not order particular treatment, care or support—mental health order</w:t>
      </w:r>
    </w:p>
    <w:p w14:paraId="6A6300FA" w14:textId="77777777" w:rsidR="0090204F" w:rsidRPr="00C24A90" w:rsidRDefault="0090204F" w:rsidP="0090204F">
      <w:pPr>
        <w:pStyle w:val="AmdtsEntries"/>
      </w:pPr>
      <w:r w:rsidRPr="00C24A90">
        <w:t>s 36U</w:t>
      </w:r>
      <w:r w:rsidRPr="00C24A90">
        <w:tab/>
        <w:t>renum as s 57</w:t>
      </w:r>
    </w:p>
    <w:p w14:paraId="73297260" w14:textId="77777777" w:rsidR="006E2644" w:rsidRPr="00C24A90" w:rsidRDefault="00980963" w:rsidP="006E2644">
      <w:pPr>
        <w:pStyle w:val="AmdtsEntryHd"/>
      </w:pPr>
      <w:r w:rsidRPr="00C24A90">
        <w:t>Psychiatric treatment order</w:t>
      </w:r>
    </w:p>
    <w:p w14:paraId="1815BADF" w14:textId="77777777" w:rsidR="006E2644" w:rsidRPr="00C24A90" w:rsidRDefault="00980963" w:rsidP="006E2644">
      <w:pPr>
        <w:pStyle w:val="AmdtsEntries"/>
      </w:pPr>
      <w:r w:rsidRPr="00C24A90">
        <w:t>s 36V</w:t>
      </w:r>
      <w:r w:rsidRPr="00C24A90">
        <w:tab/>
        <w:t>renum as s 58</w:t>
      </w:r>
    </w:p>
    <w:p w14:paraId="14AEC95E" w14:textId="77777777" w:rsidR="006E2644" w:rsidRPr="00C24A90" w:rsidRDefault="00980963" w:rsidP="006E2644">
      <w:pPr>
        <w:pStyle w:val="AmdtsEntryHd"/>
      </w:pPr>
      <w:r w:rsidRPr="00C24A90">
        <w:rPr>
          <w:lang w:eastAsia="en-AU"/>
        </w:rPr>
        <w:t>Content of psychiatric treatment order</w:t>
      </w:r>
    </w:p>
    <w:p w14:paraId="106FD226" w14:textId="77777777" w:rsidR="006E2644" w:rsidRPr="00C24A90" w:rsidRDefault="00980963" w:rsidP="006E2644">
      <w:pPr>
        <w:pStyle w:val="AmdtsEntries"/>
      </w:pPr>
      <w:r w:rsidRPr="00C24A90">
        <w:t>s 36W</w:t>
      </w:r>
      <w:r w:rsidRPr="00C24A90">
        <w:tab/>
        <w:t>renum as s 59</w:t>
      </w:r>
    </w:p>
    <w:p w14:paraId="2CDDBBB8" w14:textId="77777777" w:rsidR="006E2644" w:rsidRPr="00C24A90" w:rsidRDefault="00980963" w:rsidP="006E2644">
      <w:pPr>
        <w:pStyle w:val="AmdtsEntryHd"/>
      </w:pPr>
      <w:r w:rsidRPr="00C24A90">
        <w:t>Criteria for making restriction order with psychiatric treatment order</w:t>
      </w:r>
    </w:p>
    <w:p w14:paraId="5177595C" w14:textId="77777777" w:rsidR="006E2644" w:rsidRPr="00C24A90" w:rsidRDefault="00980963" w:rsidP="006E2644">
      <w:pPr>
        <w:pStyle w:val="AmdtsEntries"/>
      </w:pPr>
      <w:r w:rsidRPr="00C24A90">
        <w:t>s 36X</w:t>
      </w:r>
      <w:r w:rsidRPr="00C24A90">
        <w:tab/>
        <w:t>renum as s 60</w:t>
      </w:r>
    </w:p>
    <w:p w14:paraId="6AABFE41" w14:textId="77777777" w:rsidR="006E2644" w:rsidRPr="00C24A90" w:rsidRDefault="00980963" w:rsidP="006E2644">
      <w:pPr>
        <w:pStyle w:val="AmdtsEntryHd"/>
      </w:pPr>
      <w:r w:rsidRPr="00C24A90">
        <w:lastRenderedPageBreak/>
        <w:t>Content of restriction order made with psychiatric treatment order</w:t>
      </w:r>
    </w:p>
    <w:p w14:paraId="6345E9AA" w14:textId="77777777" w:rsidR="006E2644" w:rsidRPr="00C24A90" w:rsidRDefault="00980963" w:rsidP="006E2644">
      <w:pPr>
        <w:pStyle w:val="AmdtsEntries"/>
      </w:pPr>
      <w:r w:rsidRPr="00C24A90">
        <w:t>s 36Y</w:t>
      </w:r>
      <w:r w:rsidRPr="00C24A90">
        <w:tab/>
        <w:t>renum as s 61</w:t>
      </w:r>
    </w:p>
    <w:p w14:paraId="0C2207BC" w14:textId="77777777" w:rsidR="006E2644" w:rsidRPr="00C24A90" w:rsidRDefault="00980963" w:rsidP="006E2644">
      <w:pPr>
        <w:pStyle w:val="AmdtsEntryHd"/>
      </w:pPr>
      <w:r w:rsidRPr="00C24A90">
        <w:rPr>
          <w:lang w:eastAsia="en-AU"/>
        </w:rPr>
        <w:t>Role of chief psychiatrist—psychiatric treatment order</w:t>
      </w:r>
    </w:p>
    <w:p w14:paraId="108F7D22" w14:textId="77777777" w:rsidR="006E2644" w:rsidRPr="00C24A90" w:rsidRDefault="00980963" w:rsidP="006E2644">
      <w:pPr>
        <w:pStyle w:val="AmdtsEntries"/>
      </w:pPr>
      <w:r w:rsidRPr="00C24A90">
        <w:t>s 36Z</w:t>
      </w:r>
      <w:r w:rsidRPr="00C24A90">
        <w:tab/>
        <w:t>renum as s 62</w:t>
      </w:r>
    </w:p>
    <w:p w14:paraId="6BC03FEA" w14:textId="77777777" w:rsidR="006E2644" w:rsidRPr="00C24A90" w:rsidRDefault="00980963" w:rsidP="006E2644">
      <w:pPr>
        <w:pStyle w:val="AmdtsEntryHd"/>
      </w:pPr>
      <w:r w:rsidRPr="00C24A90">
        <w:t>Treatment etc to be explained—psychiatric treatment order</w:t>
      </w:r>
    </w:p>
    <w:p w14:paraId="4960E78C" w14:textId="77777777" w:rsidR="006E2644" w:rsidRPr="00C24A90" w:rsidRDefault="00980963" w:rsidP="006E2644">
      <w:pPr>
        <w:pStyle w:val="AmdtsEntries"/>
      </w:pPr>
      <w:r w:rsidRPr="00C24A90">
        <w:t>s 36ZA</w:t>
      </w:r>
      <w:r w:rsidRPr="00C24A90">
        <w:tab/>
        <w:t>renum as s 63</w:t>
      </w:r>
    </w:p>
    <w:p w14:paraId="259FC34C" w14:textId="77777777" w:rsidR="006E2644" w:rsidRPr="00C24A90" w:rsidRDefault="00980963" w:rsidP="006E2644">
      <w:pPr>
        <w:pStyle w:val="AmdtsEntryHd"/>
      </w:pPr>
      <w:r w:rsidRPr="00C24A90">
        <w:t>Action if psychiatric treatment order no longer appropriate—no longer person in relation to whom ACAT could make order</w:t>
      </w:r>
    </w:p>
    <w:p w14:paraId="7D14017D" w14:textId="77777777" w:rsidR="006E2644" w:rsidRPr="00C24A90" w:rsidRDefault="00980963" w:rsidP="006E2644">
      <w:pPr>
        <w:pStyle w:val="AmdtsEntries"/>
      </w:pPr>
      <w:r w:rsidRPr="00C24A90">
        <w:t>s 36ZB</w:t>
      </w:r>
      <w:r w:rsidRPr="00C24A90">
        <w:tab/>
        <w:t>renum as s 64</w:t>
      </w:r>
    </w:p>
    <w:p w14:paraId="038A122C" w14:textId="77777777" w:rsidR="006E2644" w:rsidRPr="00C24A90" w:rsidRDefault="00980963" w:rsidP="006E2644">
      <w:pPr>
        <w:pStyle w:val="AmdtsEntryHd"/>
      </w:pPr>
      <w:r w:rsidRPr="00C24A90">
        <w:t>Powers in relation to psychiatric treatment order</w:t>
      </w:r>
    </w:p>
    <w:p w14:paraId="62E7DBE7" w14:textId="77777777" w:rsidR="006E2644" w:rsidRPr="00C24A90" w:rsidRDefault="00980963" w:rsidP="006E2644">
      <w:pPr>
        <w:pStyle w:val="AmdtsEntries"/>
      </w:pPr>
      <w:r w:rsidRPr="00C24A90">
        <w:t>s 36ZC</w:t>
      </w:r>
      <w:r w:rsidRPr="00C24A90">
        <w:tab/>
        <w:t>renum as s 65</w:t>
      </w:r>
    </w:p>
    <w:p w14:paraId="73EC166A" w14:textId="77777777" w:rsidR="003E508F" w:rsidRPr="00C24A90" w:rsidRDefault="002808FB" w:rsidP="003E508F">
      <w:pPr>
        <w:pStyle w:val="AmdtsEntryHd"/>
      </w:pPr>
      <w:r w:rsidRPr="00C24A90">
        <w:t>Community care order</w:t>
      </w:r>
    </w:p>
    <w:p w14:paraId="4324D71F" w14:textId="77777777" w:rsidR="003E508F" w:rsidRPr="00C24A90" w:rsidRDefault="002808FB" w:rsidP="003E508F">
      <w:pPr>
        <w:pStyle w:val="AmdtsEntries"/>
      </w:pPr>
      <w:r w:rsidRPr="00C24A90">
        <w:t>s 36ZD</w:t>
      </w:r>
      <w:r w:rsidRPr="00C24A90">
        <w:tab/>
        <w:t>renum as s 66</w:t>
      </w:r>
    </w:p>
    <w:p w14:paraId="775D886A" w14:textId="77777777" w:rsidR="003E508F" w:rsidRPr="00C24A90" w:rsidRDefault="002808FB" w:rsidP="003E508F">
      <w:pPr>
        <w:pStyle w:val="AmdtsEntryHd"/>
      </w:pPr>
      <w:r w:rsidRPr="00C24A90">
        <w:t>Content of community care order</w:t>
      </w:r>
    </w:p>
    <w:p w14:paraId="5A4747A3" w14:textId="77777777" w:rsidR="003E508F" w:rsidRPr="00C24A90" w:rsidRDefault="002808FB" w:rsidP="003E508F">
      <w:pPr>
        <w:pStyle w:val="AmdtsEntries"/>
      </w:pPr>
      <w:r w:rsidRPr="00C24A90">
        <w:t>s 36ZE</w:t>
      </w:r>
      <w:r w:rsidRPr="00C24A90">
        <w:tab/>
        <w:t>renum as s 67</w:t>
      </w:r>
    </w:p>
    <w:p w14:paraId="7B941F3D" w14:textId="77777777" w:rsidR="003E508F" w:rsidRPr="00C24A90" w:rsidRDefault="002808FB" w:rsidP="003E508F">
      <w:pPr>
        <w:pStyle w:val="AmdtsEntryHd"/>
      </w:pPr>
      <w:r w:rsidRPr="00C24A90">
        <w:t>Criteria for making restriction order with community care order</w:t>
      </w:r>
    </w:p>
    <w:p w14:paraId="7C7F5DFE" w14:textId="77777777" w:rsidR="003E508F" w:rsidRPr="00C24A90" w:rsidRDefault="002808FB" w:rsidP="003E508F">
      <w:pPr>
        <w:pStyle w:val="AmdtsEntries"/>
      </w:pPr>
      <w:r w:rsidRPr="00C24A90">
        <w:t>s 36ZF</w:t>
      </w:r>
      <w:r w:rsidRPr="00C24A90">
        <w:tab/>
        <w:t>renum as s 68</w:t>
      </w:r>
    </w:p>
    <w:p w14:paraId="3D45DCC6" w14:textId="77777777" w:rsidR="003E508F" w:rsidRPr="00C24A90" w:rsidRDefault="002808FB" w:rsidP="003E508F">
      <w:pPr>
        <w:pStyle w:val="AmdtsEntryHd"/>
      </w:pPr>
      <w:r w:rsidRPr="00C24A90">
        <w:t>Content of restriction order made with community care order etc</w:t>
      </w:r>
    </w:p>
    <w:p w14:paraId="3C336961" w14:textId="77777777" w:rsidR="003E508F" w:rsidRPr="00C24A90" w:rsidRDefault="002808FB" w:rsidP="003E508F">
      <w:pPr>
        <w:pStyle w:val="AmdtsEntries"/>
      </w:pPr>
      <w:r w:rsidRPr="00C24A90">
        <w:t>s 36ZG</w:t>
      </w:r>
      <w:r w:rsidRPr="00C24A90">
        <w:tab/>
        <w:t>renum as s 69</w:t>
      </w:r>
    </w:p>
    <w:p w14:paraId="1B5E72BA" w14:textId="77777777" w:rsidR="003E508F" w:rsidRPr="00C24A90" w:rsidRDefault="002808FB" w:rsidP="003E508F">
      <w:pPr>
        <w:pStyle w:val="AmdtsEntryHd"/>
      </w:pPr>
      <w:r w:rsidRPr="00C24A90">
        <w:rPr>
          <w:lang w:eastAsia="en-AU"/>
        </w:rPr>
        <w:t>Role of care coordinator—community care order</w:t>
      </w:r>
    </w:p>
    <w:p w14:paraId="1163FDCC" w14:textId="77777777" w:rsidR="003E508F" w:rsidRPr="00C24A90" w:rsidRDefault="002808FB" w:rsidP="003E508F">
      <w:pPr>
        <w:pStyle w:val="AmdtsEntries"/>
      </w:pPr>
      <w:r w:rsidRPr="00C24A90">
        <w:t>s 36ZH</w:t>
      </w:r>
      <w:r w:rsidRPr="00C24A90">
        <w:tab/>
        <w:t>renum as s 70</w:t>
      </w:r>
    </w:p>
    <w:p w14:paraId="440C45BD" w14:textId="77777777" w:rsidR="003E508F" w:rsidRPr="00C24A90" w:rsidRDefault="002808FB" w:rsidP="003E508F">
      <w:pPr>
        <w:pStyle w:val="AmdtsEntryHd"/>
      </w:pPr>
      <w:r w:rsidRPr="00C24A90">
        <w:t>Treatment etc to be explained—community care order</w:t>
      </w:r>
    </w:p>
    <w:p w14:paraId="25DC3A34" w14:textId="77777777" w:rsidR="003E508F" w:rsidRPr="00C24A90" w:rsidRDefault="002808FB" w:rsidP="003E508F">
      <w:pPr>
        <w:pStyle w:val="AmdtsEntries"/>
      </w:pPr>
      <w:r w:rsidRPr="00C24A90">
        <w:t>s 36ZI</w:t>
      </w:r>
      <w:r w:rsidRPr="00C24A90">
        <w:tab/>
        <w:t>renum as s 71</w:t>
      </w:r>
    </w:p>
    <w:p w14:paraId="0CB1AEDE" w14:textId="77777777" w:rsidR="003E508F" w:rsidRPr="00C24A90" w:rsidRDefault="002808FB" w:rsidP="003E508F">
      <w:pPr>
        <w:pStyle w:val="AmdtsEntryHd"/>
      </w:pPr>
      <w:r w:rsidRPr="00C24A90">
        <w:t>Action if community care order no longer appropriate—no longer person in relation to whom ACAT could make order</w:t>
      </w:r>
    </w:p>
    <w:p w14:paraId="178E2330" w14:textId="77777777" w:rsidR="003E508F" w:rsidRPr="00C24A90" w:rsidRDefault="002808FB" w:rsidP="003E508F">
      <w:pPr>
        <w:pStyle w:val="AmdtsEntries"/>
      </w:pPr>
      <w:r w:rsidRPr="00C24A90">
        <w:t>s 36ZJ</w:t>
      </w:r>
      <w:r w:rsidRPr="00C24A90">
        <w:tab/>
        <w:t>renum as s 72</w:t>
      </w:r>
    </w:p>
    <w:p w14:paraId="42E8A62E" w14:textId="77777777" w:rsidR="003E508F" w:rsidRPr="00C24A90" w:rsidRDefault="002808FB" w:rsidP="003E508F">
      <w:pPr>
        <w:pStyle w:val="AmdtsEntryHd"/>
      </w:pPr>
      <w:r w:rsidRPr="00C24A90">
        <w:t>Powers in relation to community care order</w:t>
      </w:r>
    </w:p>
    <w:p w14:paraId="723BFFF6" w14:textId="77777777" w:rsidR="003E508F" w:rsidRPr="00C24A90" w:rsidRDefault="002808FB" w:rsidP="003E508F">
      <w:pPr>
        <w:pStyle w:val="AmdtsEntries"/>
      </w:pPr>
      <w:r w:rsidRPr="00C24A90">
        <w:t>s 36ZK</w:t>
      </w:r>
      <w:r w:rsidRPr="00C24A90">
        <w:tab/>
        <w:t>renum as s 73</w:t>
      </w:r>
    </w:p>
    <w:p w14:paraId="02D764A0" w14:textId="77777777" w:rsidR="00352376" w:rsidRPr="00C24A90" w:rsidRDefault="00352376" w:rsidP="00352376">
      <w:pPr>
        <w:pStyle w:val="AmdtsEntryHd"/>
      </w:pPr>
      <w:r w:rsidRPr="00C24A90">
        <w:rPr>
          <w:lang w:eastAsia="en-AU"/>
        </w:rPr>
        <w:t>Limits on communication—mental health order</w:t>
      </w:r>
    </w:p>
    <w:p w14:paraId="1C3C031A" w14:textId="77777777" w:rsidR="00352376" w:rsidRPr="00C24A90" w:rsidRDefault="00352376" w:rsidP="00352376">
      <w:pPr>
        <w:pStyle w:val="AmdtsEntries"/>
      </w:pPr>
      <w:r w:rsidRPr="00C24A90">
        <w:t>s 36ZL</w:t>
      </w:r>
      <w:r w:rsidRPr="00C24A90">
        <w:tab/>
        <w:t>renum as s 74</w:t>
      </w:r>
    </w:p>
    <w:p w14:paraId="454FC008" w14:textId="77777777" w:rsidR="00352376" w:rsidRPr="00C24A90" w:rsidRDefault="00352376" w:rsidP="00352376">
      <w:pPr>
        <w:pStyle w:val="AmdtsEntryHd"/>
      </w:pPr>
      <w:r w:rsidRPr="00C24A90">
        <w:rPr>
          <w:lang w:eastAsia="en-AU"/>
        </w:rPr>
        <w:t>Offence—limits on communication—mental health order</w:t>
      </w:r>
    </w:p>
    <w:p w14:paraId="1F86DD9B" w14:textId="77777777" w:rsidR="00352376" w:rsidRPr="00C24A90" w:rsidRDefault="00352376" w:rsidP="00352376">
      <w:pPr>
        <w:pStyle w:val="AmdtsEntries"/>
      </w:pPr>
      <w:r w:rsidRPr="00C24A90">
        <w:t>s 36ZM</w:t>
      </w:r>
      <w:r w:rsidRPr="00C24A90">
        <w:tab/>
        <w:t>renum as s 75</w:t>
      </w:r>
    </w:p>
    <w:p w14:paraId="13F04FF7" w14:textId="77777777" w:rsidR="000249DC" w:rsidRPr="00C24A90" w:rsidRDefault="000249DC" w:rsidP="000249DC">
      <w:pPr>
        <w:pStyle w:val="AmdtsEntryHd"/>
      </w:pPr>
      <w:r w:rsidRPr="00C24A90">
        <w:t>Duration of mental health orders</w:t>
      </w:r>
    </w:p>
    <w:p w14:paraId="0538633E" w14:textId="77777777" w:rsidR="000249DC" w:rsidRPr="00C24A90" w:rsidRDefault="000249DC" w:rsidP="000249DC">
      <w:pPr>
        <w:pStyle w:val="AmdtsEntries"/>
      </w:pPr>
      <w:r w:rsidRPr="00C24A90">
        <w:t>s 36ZN</w:t>
      </w:r>
      <w:r w:rsidRPr="00C24A90">
        <w:tab/>
        <w:t>renum as s 76</w:t>
      </w:r>
    </w:p>
    <w:p w14:paraId="5F43F0F4" w14:textId="77777777" w:rsidR="000249DC" w:rsidRPr="00C24A90" w:rsidRDefault="000249DC" w:rsidP="000249DC">
      <w:pPr>
        <w:pStyle w:val="AmdtsEntryHd"/>
      </w:pPr>
      <w:r w:rsidRPr="00C24A90">
        <w:t>Contravention of mental health order</w:t>
      </w:r>
    </w:p>
    <w:p w14:paraId="4C7F99A8" w14:textId="77777777" w:rsidR="000249DC" w:rsidRPr="00C24A90" w:rsidRDefault="000249DC" w:rsidP="000249DC">
      <w:pPr>
        <w:pStyle w:val="AmdtsEntries"/>
      </w:pPr>
      <w:r w:rsidRPr="00C24A90">
        <w:t>s 36ZO</w:t>
      </w:r>
      <w:r w:rsidRPr="00C24A90">
        <w:tab/>
        <w:t>renum as s 77</w:t>
      </w:r>
    </w:p>
    <w:p w14:paraId="563693C7" w14:textId="77777777" w:rsidR="000249DC" w:rsidRPr="00C24A90" w:rsidRDefault="000249DC" w:rsidP="000249DC">
      <w:pPr>
        <w:pStyle w:val="AmdtsEntryHd"/>
      </w:pPr>
      <w:r w:rsidRPr="00C24A90">
        <w:t>Contravention of mental health order—absconding from facility</w:t>
      </w:r>
    </w:p>
    <w:p w14:paraId="06D019A8" w14:textId="77777777" w:rsidR="000249DC" w:rsidRPr="00C24A90" w:rsidRDefault="000249DC" w:rsidP="000249DC">
      <w:pPr>
        <w:pStyle w:val="AmdtsEntries"/>
      </w:pPr>
      <w:r w:rsidRPr="00C24A90">
        <w:t>s 36ZP</w:t>
      </w:r>
      <w:r w:rsidRPr="00C24A90">
        <w:tab/>
        <w:t>renum as s 78</w:t>
      </w:r>
    </w:p>
    <w:p w14:paraId="7874E5C5" w14:textId="77777777" w:rsidR="000249DC" w:rsidRPr="00C24A90" w:rsidRDefault="000249DC" w:rsidP="000249DC">
      <w:pPr>
        <w:pStyle w:val="AmdtsEntryHd"/>
      </w:pPr>
      <w:r w:rsidRPr="00C24A90">
        <w:lastRenderedPageBreak/>
        <w:t>Review, amendment or revocation of mental health order</w:t>
      </w:r>
    </w:p>
    <w:p w14:paraId="379FA90F" w14:textId="77777777" w:rsidR="000249DC" w:rsidRPr="00C24A90" w:rsidRDefault="000249DC" w:rsidP="000249DC">
      <w:pPr>
        <w:pStyle w:val="AmdtsEntries"/>
      </w:pPr>
      <w:r w:rsidRPr="00C24A90">
        <w:t>s 36ZQ</w:t>
      </w:r>
      <w:r w:rsidRPr="00C24A90">
        <w:tab/>
        <w:t>renum as s 79</w:t>
      </w:r>
    </w:p>
    <w:p w14:paraId="03256CE9" w14:textId="77777777" w:rsidR="002D0D60" w:rsidRPr="00C24A90" w:rsidRDefault="002D0D60" w:rsidP="00E506A1">
      <w:pPr>
        <w:pStyle w:val="AmdtsEntryHd"/>
      </w:pPr>
      <w:r w:rsidRPr="00C24A90">
        <w:t>Assessment order</w:t>
      </w:r>
    </w:p>
    <w:p w14:paraId="4DCFCC8F" w14:textId="77777777" w:rsidR="002B471E" w:rsidRPr="00C24A90" w:rsidRDefault="00BE6A51" w:rsidP="005C2A6B">
      <w:pPr>
        <w:pStyle w:val="AmdtsEntries"/>
        <w:rPr>
          <w:b/>
        </w:rPr>
      </w:pPr>
      <w:r w:rsidRPr="00C24A90">
        <w:t xml:space="preserve">s </w:t>
      </w:r>
      <w:r w:rsidR="00946EA5" w:rsidRPr="00C24A90">
        <w:t>37</w:t>
      </w:r>
      <w:r w:rsidR="002B471E" w:rsidRPr="00C24A90">
        <w:tab/>
      </w:r>
      <w:r w:rsidR="002B471E" w:rsidRPr="00C24A90">
        <w:rPr>
          <w:b/>
        </w:rPr>
        <w:t>orig s 37</w:t>
      </w:r>
    </w:p>
    <w:p w14:paraId="37E76058" w14:textId="77777777" w:rsidR="002B471E" w:rsidRPr="00C24A90" w:rsidRDefault="002B471E" w:rsidP="005C2A6B">
      <w:pPr>
        <w:pStyle w:val="AmdtsEntries"/>
      </w:pPr>
      <w:r w:rsidRPr="00C24A90">
        <w:tab/>
        <w:t>renum as s 80</w:t>
      </w:r>
    </w:p>
    <w:p w14:paraId="4267EB02" w14:textId="77777777" w:rsidR="002B471E" w:rsidRPr="00C24A90" w:rsidRDefault="00C956A7" w:rsidP="005C2A6B">
      <w:pPr>
        <w:pStyle w:val="AmdtsEntries"/>
        <w:rPr>
          <w:b/>
        </w:rPr>
      </w:pPr>
      <w:r w:rsidRPr="00C24A90">
        <w:tab/>
      </w:r>
      <w:r w:rsidR="002B471E" w:rsidRPr="00C24A90">
        <w:rPr>
          <w:b/>
        </w:rPr>
        <w:t>pres s 37</w:t>
      </w:r>
    </w:p>
    <w:p w14:paraId="27AF79CE" w14:textId="48C0B4AB" w:rsidR="00946EA5" w:rsidRPr="00C24A90" w:rsidRDefault="002B471E" w:rsidP="005C2A6B">
      <w:pPr>
        <w:pStyle w:val="AmdtsEntries"/>
      </w:pPr>
      <w:r w:rsidRPr="00C24A90">
        <w:tab/>
      </w:r>
      <w:r w:rsidR="00C956A7" w:rsidRPr="00C24A90">
        <w:t xml:space="preserve">(prev s 36A) reloc from </w:t>
      </w:r>
      <w:hyperlink r:id="rId432" w:tooltip="A1994-44" w:history="1">
        <w:r w:rsidR="0057575F" w:rsidRPr="00C24A90">
          <w:rPr>
            <w:rStyle w:val="charCitHyperlinkAbbrev"/>
          </w:rPr>
          <w:t>Mental Health (Treatment and Care) Act 1994</w:t>
        </w:r>
      </w:hyperlink>
      <w:r w:rsidR="005B5A24" w:rsidRPr="00C24A90">
        <w:t xml:space="preserve"> s 36A by A2015-38 amdt 2.40</w:t>
      </w:r>
    </w:p>
    <w:p w14:paraId="11E091A8" w14:textId="77777777" w:rsidR="00C956A7" w:rsidRDefault="00C956A7" w:rsidP="005C2A6B">
      <w:pPr>
        <w:pStyle w:val="AmdtsEntries"/>
      </w:pPr>
      <w:r w:rsidRPr="00C24A90">
        <w:tab/>
        <w:t xml:space="preserve">renum as s 37 </w:t>
      </w:r>
      <w:r w:rsidR="0077346B" w:rsidRPr="00C24A90">
        <w:t>R1 LA (see A2015-38 amdt 2.55)</w:t>
      </w:r>
    </w:p>
    <w:p w14:paraId="6F4087E3" w14:textId="75CE53DF" w:rsidR="004D4816" w:rsidRPr="00C24A90" w:rsidRDefault="004D4816" w:rsidP="005C2A6B">
      <w:pPr>
        <w:pStyle w:val="AmdtsEntries"/>
        <w:rPr>
          <w:rFonts w:asciiTheme="minorHAnsi" w:eastAsiaTheme="minorEastAsia" w:hAnsiTheme="minorHAnsi" w:cstheme="minorBidi"/>
          <w:sz w:val="22"/>
          <w:szCs w:val="22"/>
          <w:lang w:eastAsia="en-AU"/>
        </w:rPr>
      </w:pPr>
      <w:r>
        <w:tab/>
        <w:t xml:space="preserve">am </w:t>
      </w:r>
      <w:hyperlink r:id="rId433" w:tooltip="Mental Health Amendment Act 2016" w:history="1">
        <w:r>
          <w:rPr>
            <w:rStyle w:val="charCitHyperlinkAbbrev"/>
          </w:rPr>
          <w:t>A2016</w:t>
        </w:r>
        <w:r>
          <w:rPr>
            <w:rStyle w:val="charCitHyperlinkAbbrev"/>
          </w:rPr>
          <w:noBreakHyphen/>
          <w:t>32</w:t>
        </w:r>
      </w:hyperlink>
      <w:r>
        <w:t xml:space="preserve"> s 8</w:t>
      </w:r>
      <w:r w:rsidR="005874C8">
        <w:t xml:space="preserve">; </w:t>
      </w:r>
      <w:hyperlink r:id="rId434" w:tooltip="Statute Law Amendment Act 2017 (No 2)" w:history="1">
        <w:r w:rsidR="005874C8">
          <w:rPr>
            <w:rStyle w:val="charCitHyperlinkAbbrev"/>
          </w:rPr>
          <w:t>A2017</w:t>
        </w:r>
        <w:r w:rsidR="005874C8">
          <w:rPr>
            <w:rStyle w:val="charCitHyperlinkAbbrev"/>
          </w:rPr>
          <w:noBreakHyphen/>
          <w:t>28</w:t>
        </w:r>
      </w:hyperlink>
      <w:r w:rsidR="005874C8">
        <w:t xml:space="preserve"> amdt 3.26</w:t>
      </w:r>
      <w:r w:rsidR="008171D4">
        <w:t xml:space="preserve">; </w:t>
      </w:r>
      <w:hyperlink r:id="rId435" w:tooltip="Justice (Age of Criminal Responsibility) Legislation Amendment Act 2023" w:history="1">
        <w:r w:rsidR="008171D4">
          <w:rPr>
            <w:rStyle w:val="charCitHyperlinkAbbrev"/>
          </w:rPr>
          <w:t>A2023-45</w:t>
        </w:r>
      </w:hyperlink>
      <w:r w:rsidR="008171D4">
        <w:t xml:space="preserve"> amdt 1.32</w:t>
      </w:r>
    </w:p>
    <w:p w14:paraId="19A9EF9A" w14:textId="77777777" w:rsidR="002D0D60" w:rsidRPr="00C24A90" w:rsidRDefault="002D0D60" w:rsidP="00E506A1">
      <w:pPr>
        <w:pStyle w:val="AmdtsEntryHd"/>
      </w:pPr>
      <w:r w:rsidRPr="00C24A90">
        <w:t>Consent for assessment order</w:t>
      </w:r>
    </w:p>
    <w:p w14:paraId="27599C39" w14:textId="77777777" w:rsidR="002B471E" w:rsidRPr="00C24A90" w:rsidRDefault="00BE6A51" w:rsidP="00D20E87">
      <w:pPr>
        <w:pStyle w:val="AmdtsEntries"/>
        <w:rPr>
          <w:b/>
        </w:rPr>
      </w:pPr>
      <w:r w:rsidRPr="00C24A90">
        <w:t xml:space="preserve">s </w:t>
      </w:r>
      <w:r w:rsidR="00946EA5" w:rsidRPr="00C24A90">
        <w:t>38</w:t>
      </w:r>
      <w:r w:rsidR="002B471E" w:rsidRPr="00C24A90">
        <w:tab/>
      </w:r>
      <w:r w:rsidR="002B471E" w:rsidRPr="00C24A90">
        <w:rPr>
          <w:b/>
        </w:rPr>
        <w:t>orig s 38</w:t>
      </w:r>
    </w:p>
    <w:p w14:paraId="33CAEFCE" w14:textId="77777777" w:rsidR="002B471E" w:rsidRPr="00C24A90" w:rsidRDefault="002B471E" w:rsidP="00D20E87">
      <w:pPr>
        <w:pStyle w:val="AmdtsEntries"/>
      </w:pPr>
      <w:r w:rsidRPr="00C24A90">
        <w:tab/>
        <w:t>renum as s 81</w:t>
      </w:r>
    </w:p>
    <w:p w14:paraId="0B5E750D" w14:textId="77777777" w:rsidR="002B471E" w:rsidRPr="00C24A90" w:rsidRDefault="002B471E" w:rsidP="00D20E87">
      <w:pPr>
        <w:pStyle w:val="AmdtsEntries"/>
        <w:rPr>
          <w:b/>
        </w:rPr>
      </w:pPr>
      <w:r w:rsidRPr="00C24A90">
        <w:tab/>
      </w:r>
      <w:r w:rsidRPr="00C24A90">
        <w:rPr>
          <w:b/>
        </w:rPr>
        <w:t>pres s 38</w:t>
      </w:r>
    </w:p>
    <w:p w14:paraId="41BD2493" w14:textId="1F05CF20" w:rsidR="00D20E87" w:rsidRPr="00C24A90" w:rsidRDefault="00D20E87" w:rsidP="00D20E87">
      <w:pPr>
        <w:pStyle w:val="AmdtsEntries"/>
      </w:pPr>
      <w:r w:rsidRPr="00C24A90">
        <w:tab/>
        <w:t xml:space="preserve">(prev s 36B) reloc from </w:t>
      </w:r>
      <w:hyperlink r:id="rId436" w:tooltip="A1994-44" w:history="1">
        <w:r w:rsidR="0057575F" w:rsidRPr="00C24A90">
          <w:rPr>
            <w:rStyle w:val="charCitHyperlinkAbbrev"/>
          </w:rPr>
          <w:t>Mental Health (Treatment and Care) Act 1994</w:t>
        </w:r>
      </w:hyperlink>
      <w:r w:rsidRPr="00C24A90">
        <w:t xml:space="preserve"> s 36B by A2015-38 amdt 2.40</w:t>
      </w:r>
    </w:p>
    <w:p w14:paraId="103105BB" w14:textId="77777777" w:rsidR="00946EA5" w:rsidRDefault="00D20E87" w:rsidP="00D20E87">
      <w:pPr>
        <w:pStyle w:val="AmdtsEntries"/>
      </w:pPr>
      <w:r w:rsidRPr="00C24A90">
        <w:tab/>
        <w:t>renum as s 38 R1 LA (see A2015-38 amdt 2.55)</w:t>
      </w:r>
    </w:p>
    <w:p w14:paraId="60B794D7" w14:textId="21BC2932" w:rsidR="00C959BE" w:rsidRPr="00C24A90" w:rsidRDefault="00C959BE" w:rsidP="00D20E87">
      <w:pPr>
        <w:pStyle w:val="AmdtsEntries"/>
        <w:rPr>
          <w:rFonts w:asciiTheme="minorHAnsi" w:eastAsiaTheme="minorEastAsia" w:hAnsiTheme="minorHAnsi" w:cstheme="minorBidi"/>
          <w:sz w:val="22"/>
          <w:szCs w:val="22"/>
          <w:lang w:eastAsia="en-AU"/>
        </w:rPr>
      </w:pPr>
      <w:r>
        <w:tab/>
        <w:t xml:space="preserve">am </w:t>
      </w:r>
      <w:hyperlink r:id="rId437" w:tooltip="Statute Law Amendment Act 2025" w:history="1">
        <w:r w:rsidRPr="00C959BE">
          <w:rPr>
            <w:rStyle w:val="charCitHyperlinkAbbrev"/>
          </w:rPr>
          <w:t>A2025</w:t>
        </w:r>
        <w:r w:rsidRPr="00C959BE">
          <w:rPr>
            <w:rStyle w:val="charCitHyperlinkAbbrev"/>
          </w:rPr>
          <w:noBreakHyphen/>
          <w:t>29</w:t>
        </w:r>
      </w:hyperlink>
      <w:r>
        <w:t xml:space="preserve"> amdt 3.214</w:t>
      </w:r>
    </w:p>
    <w:p w14:paraId="43B580BE" w14:textId="77777777" w:rsidR="006670F9" w:rsidRPr="00C24A90" w:rsidRDefault="006670F9" w:rsidP="006670F9">
      <w:pPr>
        <w:pStyle w:val="AmdtsEntryHd"/>
      </w:pPr>
      <w:r w:rsidRPr="00C24A90">
        <w:t>Copy of court order</w:t>
      </w:r>
    </w:p>
    <w:p w14:paraId="2518E080" w14:textId="77777777" w:rsidR="006670F9" w:rsidRPr="00C24A90" w:rsidRDefault="006670F9" w:rsidP="006670F9">
      <w:pPr>
        <w:pStyle w:val="AmdtsEntries"/>
      </w:pPr>
      <w:r w:rsidRPr="00C24A90">
        <w:t>s 38A</w:t>
      </w:r>
      <w:r w:rsidRPr="00C24A90">
        <w:tab/>
        <w:t>renum as s 82</w:t>
      </w:r>
    </w:p>
    <w:p w14:paraId="4669626B" w14:textId="77777777" w:rsidR="002D0D60" w:rsidRPr="00C24A90" w:rsidRDefault="002D0D60" w:rsidP="00E506A1">
      <w:pPr>
        <w:pStyle w:val="AmdtsEntryHd"/>
      </w:pPr>
      <w:r w:rsidRPr="00C24A90">
        <w:t>Emergency assessment order</w:t>
      </w:r>
    </w:p>
    <w:p w14:paraId="53F18D7E" w14:textId="77777777" w:rsidR="00461E82" w:rsidRPr="00C24A90" w:rsidRDefault="00BE6A51" w:rsidP="00AB3DF8">
      <w:pPr>
        <w:pStyle w:val="AmdtsEntries"/>
        <w:rPr>
          <w:b/>
        </w:rPr>
      </w:pPr>
      <w:r w:rsidRPr="00C24A90">
        <w:t xml:space="preserve">s </w:t>
      </w:r>
      <w:r w:rsidR="00946EA5" w:rsidRPr="00C24A90">
        <w:t>39</w:t>
      </w:r>
      <w:r w:rsidR="00AB3DF8" w:rsidRPr="00C24A90">
        <w:tab/>
      </w:r>
      <w:r w:rsidR="00461E82" w:rsidRPr="00C24A90">
        <w:rPr>
          <w:b/>
        </w:rPr>
        <w:t>orig s 39</w:t>
      </w:r>
    </w:p>
    <w:p w14:paraId="74CE06D1" w14:textId="77777777" w:rsidR="00461E82" w:rsidRPr="00C24A90" w:rsidRDefault="00461E82" w:rsidP="00AB3DF8">
      <w:pPr>
        <w:pStyle w:val="AmdtsEntries"/>
      </w:pPr>
      <w:r w:rsidRPr="00C24A90">
        <w:tab/>
        <w:t>renum as s 83</w:t>
      </w:r>
    </w:p>
    <w:p w14:paraId="1EE87D48" w14:textId="77777777" w:rsidR="00461E82" w:rsidRPr="00C24A90" w:rsidRDefault="00461E82" w:rsidP="00AB3DF8">
      <w:pPr>
        <w:pStyle w:val="AmdtsEntries"/>
        <w:rPr>
          <w:b/>
        </w:rPr>
      </w:pPr>
      <w:r w:rsidRPr="00C24A90">
        <w:tab/>
      </w:r>
      <w:r w:rsidRPr="00C24A90">
        <w:rPr>
          <w:b/>
        </w:rPr>
        <w:t>pres s 39</w:t>
      </w:r>
    </w:p>
    <w:p w14:paraId="581B08A6" w14:textId="6F6BFB9E" w:rsidR="00AB3DF8" w:rsidRPr="00C24A90" w:rsidRDefault="00461E82" w:rsidP="00AB3DF8">
      <w:pPr>
        <w:pStyle w:val="AmdtsEntries"/>
      </w:pPr>
      <w:r w:rsidRPr="00C24A90">
        <w:tab/>
      </w:r>
      <w:r w:rsidR="00AB3DF8" w:rsidRPr="00C24A90">
        <w:t xml:space="preserve">(prev s 36C) reloc from </w:t>
      </w:r>
      <w:hyperlink r:id="rId438" w:tooltip="A1994-44" w:history="1">
        <w:r w:rsidR="0057575F" w:rsidRPr="00C24A90">
          <w:rPr>
            <w:rStyle w:val="charCitHyperlinkAbbrev"/>
          </w:rPr>
          <w:t>Mental Health (Treatment and Care) Act 1994</w:t>
        </w:r>
      </w:hyperlink>
      <w:r w:rsidR="00AB3DF8" w:rsidRPr="00C24A90">
        <w:t xml:space="preserve"> s 36C by A2015-38 amdt 2.40</w:t>
      </w:r>
    </w:p>
    <w:p w14:paraId="2027ABD0" w14:textId="77777777" w:rsidR="00946EA5" w:rsidRPr="00C24A90" w:rsidRDefault="00AB3DF8" w:rsidP="00AB3DF8">
      <w:pPr>
        <w:pStyle w:val="AmdtsEntries"/>
        <w:rPr>
          <w:rFonts w:asciiTheme="minorHAnsi" w:eastAsiaTheme="minorEastAsia" w:hAnsiTheme="minorHAnsi" w:cstheme="minorBidi"/>
          <w:sz w:val="22"/>
          <w:szCs w:val="22"/>
          <w:lang w:eastAsia="en-AU"/>
        </w:rPr>
      </w:pPr>
      <w:r w:rsidRPr="00C24A90">
        <w:tab/>
        <w:t>renum as s 39 R1 LA (see A2015-38 amdt 2.55)</w:t>
      </w:r>
    </w:p>
    <w:p w14:paraId="41BA2BEB" w14:textId="603948C4" w:rsidR="00C959BE" w:rsidRPr="00C24A90" w:rsidRDefault="00C959BE" w:rsidP="00C959BE">
      <w:pPr>
        <w:pStyle w:val="AmdtsEntries"/>
        <w:rPr>
          <w:rFonts w:asciiTheme="minorHAnsi" w:eastAsiaTheme="minorEastAsia" w:hAnsiTheme="minorHAnsi" w:cstheme="minorBidi"/>
          <w:sz w:val="22"/>
          <w:szCs w:val="22"/>
          <w:lang w:eastAsia="en-AU"/>
        </w:rPr>
      </w:pPr>
      <w:r>
        <w:tab/>
        <w:t xml:space="preserve">am </w:t>
      </w:r>
      <w:hyperlink r:id="rId439" w:tooltip="Statute Law Amendment Act 2025" w:history="1">
        <w:r w:rsidRPr="00C959BE">
          <w:rPr>
            <w:rStyle w:val="charCitHyperlinkAbbrev"/>
          </w:rPr>
          <w:t>A2025</w:t>
        </w:r>
        <w:r w:rsidRPr="00C959BE">
          <w:rPr>
            <w:rStyle w:val="charCitHyperlinkAbbrev"/>
          </w:rPr>
          <w:noBreakHyphen/>
          <w:t>29</w:t>
        </w:r>
      </w:hyperlink>
      <w:r>
        <w:t xml:space="preserve"> amdt 3.214</w:t>
      </w:r>
    </w:p>
    <w:p w14:paraId="2CF7066F" w14:textId="77777777" w:rsidR="002D0D60" w:rsidRPr="00C24A90" w:rsidRDefault="002D0D60" w:rsidP="00E506A1">
      <w:pPr>
        <w:pStyle w:val="AmdtsEntryHd"/>
      </w:pPr>
      <w:r w:rsidRPr="00C24A90">
        <w:t>Content and effect of assessment order</w:t>
      </w:r>
    </w:p>
    <w:p w14:paraId="1BBE88D3" w14:textId="77777777" w:rsidR="00461E82" w:rsidRPr="00C24A90" w:rsidRDefault="00BE6A51" w:rsidP="00AB3DF8">
      <w:pPr>
        <w:pStyle w:val="AmdtsEntries"/>
        <w:rPr>
          <w:b/>
        </w:rPr>
      </w:pPr>
      <w:r w:rsidRPr="00C24A90">
        <w:t xml:space="preserve">s </w:t>
      </w:r>
      <w:r w:rsidR="00946EA5" w:rsidRPr="00C24A90">
        <w:t>40</w:t>
      </w:r>
      <w:r w:rsidR="00945A4D" w:rsidRPr="00C24A90">
        <w:tab/>
      </w:r>
      <w:r w:rsidR="00461E82" w:rsidRPr="00C24A90">
        <w:rPr>
          <w:b/>
        </w:rPr>
        <w:t>orig s 40</w:t>
      </w:r>
    </w:p>
    <w:p w14:paraId="7793B87A" w14:textId="77777777" w:rsidR="00461E82" w:rsidRPr="00C24A90" w:rsidRDefault="00461E82" w:rsidP="00AB3DF8">
      <w:pPr>
        <w:pStyle w:val="AmdtsEntries"/>
      </w:pPr>
      <w:r w:rsidRPr="00C24A90">
        <w:tab/>
        <w:t>renum as s 84</w:t>
      </w:r>
    </w:p>
    <w:p w14:paraId="79191881" w14:textId="77777777" w:rsidR="00461E82" w:rsidRPr="00C24A90" w:rsidRDefault="00461E82" w:rsidP="00AB3DF8">
      <w:pPr>
        <w:pStyle w:val="AmdtsEntries"/>
        <w:rPr>
          <w:b/>
        </w:rPr>
      </w:pPr>
      <w:r w:rsidRPr="00C24A90">
        <w:tab/>
      </w:r>
      <w:r w:rsidRPr="00C24A90">
        <w:rPr>
          <w:b/>
        </w:rPr>
        <w:t>pres s 40</w:t>
      </w:r>
    </w:p>
    <w:p w14:paraId="52CDF430" w14:textId="4E3BC650" w:rsidR="00AB3DF8" w:rsidRPr="00C24A90" w:rsidRDefault="00461E82" w:rsidP="00AB3DF8">
      <w:pPr>
        <w:pStyle w:val="AmdtsEntries"/>
      </w:pPr>
      <w:r w:rsidRPr="00C24A90">
        <w:tab/>
      </w:r>
      <w:r w:rsidR="00945A4D" w:rsidRPr="00C24A90">
        <w:t>(prev s 36D</w:t>
      </w:r>
      <w:r w:rsidR="00AB3DF8" w:rsidRPr="00C24A90">
        <w:t xml:space="preserve">) reloc from </w:t>
      </w:r>
      <w:hyperlink r:id="rId440" w:tooltip="A1994-44" w:history="1">
        <w:r w:rsidR="0057575F" w:rsidRPr="00C24A90">
          <w:rPr>
            <w:rStyle w:val="charCitHyperlinkAbbrev"/>
          </w:rPr>
          <w:t>Mental Health (Treatment and Care) Act 1994</w:t>
        </w:r>
      </w:hyperlink>
      <w:r w:rsidR="00945A4D" w:rsidRPr="00C24A90">
        <w:t xml:space="preserve"> s 36D</w:t>
      </w:r>
      <w:r w:rsidR="00AB3DF8" w:rsidRPr="00C24A90">
        <w:t xml:space="preserve"> by A2015-38 amdt 2.40</w:t>
      </w:r>
    </w:p>
    <w:p w14:paraId="421DC1DC" w14:textId="77777777" w:rsidR="00946EA5" w:rsidRDefault="00945A4D" w:rsidP="00AB3DF8">
      <w:pPr>
        <w:pStyle w:val="AmdtsEntries"/>
      </w:pPr>
      <w:r w:rsidRPr="00C24A90">
        <w:tab/>
        <w:t>renum as s 40</w:t>
      </w:r>
      <w:r w:rsidR="00AB3DF8" w:rsidRPr="00C24A90">
        <w:t xml:space="preserve"> R1 LA (see A2015-38 amdt 2.55)</w:t>
      </w:r>
    </w:p>
    <w:p w14:paraId="0AA2E865" w14:textId="6B747F52" w:rsidR="004D4816" w:rsidRPr="00C24A90" w:rsidRDefault="004D4816" w:rsidP="00AB3DF8">
      <w:pPr>
        <w:pStyle w:val="AmdtsEntries"/>
        <w:rPr>
          <w:rFonts w:asciiTheme="minorHAnsi" w:eastAsiaTheme="minorEastAsia" w:hAnsiTheme="minorHAnsi" w:cstheme="minorBidi"/>
          <w:sz w:val="22"/>
          <w:szCs w:val="22"/>
          <w:lang w:eastAsia="en-AU"/>
        </w:rPr>
      </w:pPr>
      <w:r>
        <w:tab/>
        <w:t xml:space="preserve">am </w:t>
      </w:r>
      <w:hyperlink r:id="rId441" w:tooltip="Mental Health Amendment Act 2016" w:history="1">
        <w:r>
          <w:rPr>
            <w:rStyle w:val="charCitHyperlinkAbbrev"/>
          </w:rPr>
          <w:t>A2016</w:t>
        </w:r>
        <w:r>
          <w:rPr>
            <w:rStyle w:val="charCitHyperlinkAbbrev"/>
          </w:rPr>
          <w:noBreakHyphen/>
          <w:t>32</w:t>
        </w:r>
      </w:hyperlink>
      <w:r>
        <w:t xml:space="preserve"> s 9</w:t>
      </w:r>
    </w:p>
    <w:p w14:paraId="26BA2B82" w14:textId="77777777" w:rsidR="002D0D60" w:rsidRPr="00C24A90" w:rsidRDefault="002D0D60" w:rsidP="00E506A1">
      <w:pPr>
        <w:pStyle w:val="AmdtsEntryHd"/>
      </w:pPr>
      <w:r w:rsidRPr="00C24A90">
        <w:t>Public advocate to be told about assessment order</w:t>
      </w:r>
    </w:p>
    <w:p w14:paraId="4F23D246" w14:textId="77777777" w:rsidR="002808FB" w:rsidRPr="00C24A90" w:rsidRDefault="00BE6A51" w:rsidP="00576C62">
      <w:pPr>
        <w:pStyle w:val="AmdtsEntries"/>
        <w:rPr>
          <w:b/>
        </w:rPr>
      </w:pPr>
      <w:r w:rsidRPr="00C24A90">
        <w:t xml:space="preserve">s </w:t>
      </w:r>
      <w:r w:rsidR="00946EA5" w:rsidRPr="00C24A90">
        <w:t>41</w:t>
      </w:r>
      <w:r w:rsidR="002808FB" w:rsidRPr="00C24A90">
        <w:tab/>
      </w:r>
      <w:r w:rsidR="00317720" w:rsidRPr="00C24A90">
        <w:rPr>
          <w:b/>
        </w:rPr>
        <w:t>orig</w:t>
      </w:r>
      <w:r w:rsidR="00461E82" w:rsidRPr="00C24A90">
        <w:rPr>
          <w:b/>
        </w:rPr>
        <w:t xml:space="preserve"> s 41</w:t>
      </w:r>
    </w:p>
    <w:p w14:paraId="2C469C2D" w14:textId="77777777" w:rsidR="00317720" w:rsidRPr="00C24A90" w:rsidRDefault="00317720" w:rsidP="00576C62">
      <w:pPr>
        <w:pStyle w:val="AmdtsEntries"/>
      </w:pPr>
      <w:r w:rsidRPr="00C24A90">
        <w:tab/>
      </w:r>
      <w:r w:rsidR="00461E82" w:rsidRPr="00C24A90">
        <w:t>renum as s 85</w:t>
      </w:r>
    </w:p>
    <w:p w14:paraId="2BE22E89" w14:textId="77777777" w:rsidR="002808FB" w:rsidRPr="00C24A90" w:rsidRDefault="00576C62" w:rsidP="00576C62">
      <w:pPr>
        <w:pStyle w:val="AmdtsEntries"/>
        <w:rPr>
          <w:b/>
        </w:rPr>
      </w:pPr>
      <w:r w:rsidRPr="00C24A90">
        <w:tab/>
      </w:r>
      <w:r w:rsidR="002808FB" w:rsidRPr="00C24A90">
        <w:rPr>
          <w:b/>
        </w:rPr>
        <w:t>pres</w:t>
      </w:r>
      <w:r w:rsidR="00461E82" w:rsidRPr="00C24A90">
        <w:rPr>
          <w:b/>
        </w:rPr>
        <w:t xml:space="preserve"> s 41</w:t>
      </w:r>
    </w:p>
    <w:p w14:paraId="1F1FFC7D" w14:textId="523FE2F4" w:rsidR="00576C62" w:rsidRPr="00C24A90" w:rsidRDefault="002808FB" w:rsidP="00576C62">
      <w:pPr>
        <w:pStyle w:val="AmdtsEntries"/>
      </w:pPr>
      <w:r w:rsidRPr="00C24A90">
        <w:tab/>
      </w:r>
      <w:r w:rsidR="00576C62" w:rsidRPr="00C24A90">
        <w:t xml:space="preserve">(prev s 36E) reloc from </w:t>
      </w:r>
      <w:hyperlink r:id="rId442" w:tooltip="A1994-44" w:history="1">
        <w:r w:rsidR="0057575F" w:rsidRPr="00C24A90">
          <w:rPr>
            <w:rStyle w:val="charCitHyperlinkAbbrev"/>
          </w:rPr>
          <w:t>Mental Health (Treatment and Care) Act 1994</w:t>
        </w:r>
      </w:hyperlink>
      <w:r w:rsidR="00576C62" w:rsidRPr="00C24A90">
        <w:t xml:space="preserve"> s 36E by A2015-38 amdt 2.40</w:t>
      </w:r>
    </w:p>
    <w:p w14:paraId="2925FC29" w14:textId="77777777" w:rsidR="00946EA5" w:rsidRPr="00C24A90" w:rsidRDefault="00576C62" w:rsidP="00576C62">
      <w:pPr>
        <w:pStyle w:val="AmdtsEntries"/>
        <w:rPr>
          <w:rFonts w:asciiTheme="minorHAnsi" w:eastAsiaTheme="minorEastAsia" w:hAnsiTheme="minorHAnsi" w:cstheme="minorBidi"/>
          <w:sz w:val="22"/>
          <w:szCs w:val="22"/>
          <w:lang w:eastAsia="en-AU"/>
        </w:rPr>
      </w:pPr>
      <w:r w:rsidRPr="00C24A90">
        <w:tab/>
        <w:t>renum as s 41 R1 LA (see A2015-38 amdt 2.55)</w:t>
      </w:r>
    </w:p>
    <w:p w14:paraId="314785F0" w14:textId="77777777" w:rsidR="00E80C16" w:rsidRPr="00C24A90" w:rsidRDefault="00E80C16" w:rsidP="00E506A1">
      <w:pPr>
        <w:pStyle w:val="AmdtsEntryHd"/>
      </w:pPr>
      <w:r w:rsidRPr="00C24A90">
        <w:lastRenderedPageBreak/>
        <w:t>Medical examination of detained person</w:t>
      </w:r>
    </w:p>
    <w:p w14:paraId="1FEA283F" w14:textId="77777777" w:rsidR="00E80C16" w:rsidRPr="00C24A90" w:rsidRDefault="00E80C16" w:rsidP="00E80C16">
      <w:pPr>
        <w:pStyle w:val="AmdtsEntries"/>
      </w:pPr>
      <w:r w:rsidRPr="00C24A90">
        <w:t>s 41AA</w:t>
      </w:r>
      <w:r w:rsidRPr="00C24A90">
        <w:tab/>
        <w:t>renum as s 86</w:t>
      </w:r>
    </w:p>
    <w:p w14:paraId="7516CD7A" w14:textId="77777777" w:rsidR="00E80C16" w:rsidRPr="00C24A90" w:rsidRDefault="00E80C16" w:rsidP="00E80C16">
      <w:pPr>
        <w:pStyle w:val="AmdtsEntryHd"/>
      </w:pPr>
      <w:r w:rsidRPr="00C24A90">
        <w:t>Notification of Magistrates Court about emergency detention or release from emergency detention</w:t>
      </w:r>
    </w:p>
    <w:p w14:paraId="06D5C44C" w14:textId="77777777" w:rsidR="00E80C16" w:rsidRPr="00C24A90" w:rsidRDefault="00E80C16" w:rsidP="00E80C16">
      <w:pPr>
        <w:pStyle w:val="AmdtsEntries"/>
      </w:pPr>
      <w:r w:rsidRPr="00C24A90">
        <w:t>s 41A</w:t>
      </w:r>
      <w:r w:rsidRPr="00C24A90">
        <w:tab/>
        <w:t>renum as s 87</w:t>
      </w:r>
    </w:p>
    <w:p w14:paraId="51D85E91" w14:textId="77777777" w:rsidR="00C25F37" w:rsidRPr="00C24A90" w:rsidRDefault="00C25F37" w:rsidP="00C25F37">
      <w:pPr>
        <w:pStyle w:val="AmdtsEntryHd"/>
      </w:pPr>
      <w:r w:rsidRPr="00C24A90">
        <w:t>Treatment during detention</w:t>
      </w:r>
    </w:p>
    <w:p w14:paraId="74B0BB09" w14:textId="77777777" w:rsidR="00C25F37" w:rsidRPr="00C24A90" w:rsidRDefault="00C25F37" w:rsidP="00C25F37">
      <w:pPr>
        <w:pStyle w:val="AmdtsEntries"/>
      </w:pPr>
      <w:r w:rsidRPr="00C24A90">
        <w:t>s 41AB</w:t>
      </w:r>
      <w:r w:rsidRPr="00C24A90">
        <w:tab/>
        <w:t>renum as s 88</w:t>
      </w:r>
    </w:p>
    <w:p w14:paraId="3B044AB8" w14:textId="77777777" w:rsidR="002D0D60" w:rsidRPr="00C24A90" w:rsidRDefault="002D0D60" w:rsidP="00E506A1">
      <w:pPr>
        <w:pStyle w:val="AmdtsEntryHd"/>
      </w:pPr>
      <w:r w:rsidRPr="00C24A90">
        <w:t>Time for conducting assessment</w:t>
      </w:r>
    </w:p>
    <w:p w14:paraId="2EB357D3" w14:textId="77777777" w:rsidR="00C25F37" w:rsidRPr="00C24A90" w:rsidRDefault="00BE6A51" w:rsidP="007C2A71">
      <w:pPr>
        <w:pStyle w:val="AmdtsEntries"/>
        <w:keepNext/>
      </w:pPr>
      <w:r w:rsidRPr="00C24A90">
        <w:t xml:space="preserve">s </w:t>
      </w:r>
      <w:r w:rsidR="00946EA5" w:rsidRPr="00C24A90">
        <w:t>42</w:t>
      </w:r>
      <w:r w:rsidR="00C25F37" w:rsidRPr="00C24A90">
        <w:tab/>
      </w:r>
      <w:r w:rsidR="00C25F37" w:rsidRPr="00C24A90">
        <w:rPr>
          <w:b/>
        </w:rPr>
        <w:t>orig s 42</w:t>
      </w:r>
    </w:p>
    <w:p w14:paraId="313D1178" w14:textId="77777777" w:rsidR="00C25F37" w:rsidRPr="00C24A90" w:rsidRDefault="00C25F37" w:rsidP="007C2A71">
      <w:pPr>
        <w:pStyle w:val="AmdtsEntries"/>
        <w:keepNext/>
      </w:pPr>
      <w:r w:rsidRPr="00C24A90">
        <w:tab/>
        <w:t>renum as s 89</w:t>
      </w:r>
    </w:p>
    <w:p w14:paraId="0ED3FDF1" w14:textId="77777777" w:rsidR="00C25F37" w:rsidRPr="00C24A90" w:rsidRDefault="00C25F37" w:rsidP="007C2A71">
      <w:pPr>
        <w:pStyle w:val="AmdtsEntries"/>
        <w:keepNext/>
        <w:rPr>
          <w:b/>
        </w:rPr>
      </w:pPr>
      <w:r w:rsidRPr="00C24A90">
        <w:tab/>
      </w:r>
      <w:r w:rsidRPr="00C24A90">
        <w:rPr>
          <w:b/>
        </w:rPr>
        <w:t>pres s 42</w:t>
      </w:r>
    </w:p>
    <w:p w14:paraId="75C1B5C1" w14:textId="2DA3366D" w:rsidR="00576C62" w:rsidRPr="00C24A90" w:rsidRDefault="00576C62" w:rsidP="007C2A71">
      <w:pPr>
        <w:pStyle w:val="AmdtsEntries"/>
        <w:keepNext/>
      </w:pPr>
      <w:r w:rsidRPr="00C24A90">
        <w:tab/>
        <w:t xml:space="preserve">(prev s 36F) reloc from </w:t>
      </w:r>
      <w:hyperlink r:id="rId443" w:tooltip="A1994-44" w:history="1">
        <w:r w:rsidR="0057575F" w:rsidRPr="00C24A90">
          <w:rPr>
            <w:rStyle w:val="charCitHyperlinkAbbrev"/>
          </w:rPr>
          <w:t>Mental Health (Treatment and Care) Act 1994</w:t>
        </w:r>
      </w:hyperlink>
      <w:r w:rsidRPr="00C24A90">
        <w:t xml:space="preserve"> s 36F by A2015-38 amdt 2.40</w:t>
      </w:r>
    </w:p>
    <w:p w14:paraId="23669797" w14:textId="77777777" w:rsidR="00946EA5" w:rsidRDefault="00576C62" w:rsidP="00576C62">
      <w:pPr>
        <w:pStyle w:val="AmdtsEntries"/>
      </w:pPr>
      <w:r w:rsidRPr="00C24A90">
        <w:tab/>
        <w:t>renum as s 42 R1 LA (see A2015-38 amdt 2.55)</w:t>
      </w:r>
    </w:p>
    <w:p w14:paraId="31D233AE" w14:textId="660BA67F" w:rsidR="004D4816" w:rsidRPr="00C24A90" w:rsidRDefault="004D4816" w:rsidP="00576C62">
      <w:pPr>
        <w:pStyle w:val="AmdtsEntries"/>
        <w:rPr>
          <w:rFonts w:asciiTheme="minorHAnsi" w:eastAsiaTheme="minorEastAsia" w:hAnsiTheme="minorHAnsi" w:cstheme="minorBidi"/>
          <w:sz w:val="22"/>
          <w:szCs w:val="22"/>
          <w:lang w:eastAsia="en-AU"/>
        </w:rPr>
      </w:pPr>
      <w:r>
        <w:tab/>
        <w:t xml:space="preserve">am </w:t>
      </w:r>
      <w:hyperlink r:id="rId444" w:tooltip="Mental Health Amendment Act 2016" w:history="1">
        <w:r>
          <w:rPr>
            <w:rStyle w:val="charCitHyperlinkAbbrev"/>
          </w:rPr>
          <w:t>A2016</w:t>
        </w:r>
        <w:r>
          <w:rPr>
            <w:rStyle w:val="charCitHyperlinkAbbrev"/>
          </w:rPr>
          <w:noBreakHyphen/>
          <w:t>32</w:t>
        </w:r>
      </w:hyperlink>
      <w:r>
        <w:t xml:space="preserve"> s 10</w:t>
      </w:r>
    </w:p>
    <w:p w14:paraId="68155A0C" w14:textId="77777777" w:rsidR="002D0D60" w:rsidRPr="00C24A90" w:rsidRDefault="002D0D60" w:rsidP="00E506A1">
      <w:pPr>
        <w:pStyle w:val="AmdtsEntryHd"/>
      </w:pPr>
      <w:r w:rsidRPr="00C24A90">
        <w:t>Removal order to conduct assessment</w:t>
      </w:r>
    </w:p>
    <w:p w14:paraId="162C7546" w14:textId="48F960C7" w:rsidR="00576C62" w:rsidRPr="00C24A90" w:rsidRDefault="00BE6A51" w:rsidP="00576C62">
      <w:pPr>
        <w:pStyle w:val="AmdtsEntries"/>
      </w:pPr>
      <w:r w:rsidRPr="00C24A90">
        <w:t xml:space="preserve">s </w:t>
      </w:r>
      <w:r w:rsidR="00946EA5" w:rsidRPr="00C24A90">
        <w:t>43</w:t>
      </w:r>
      <w:r w:rsidR="00765F37" w:rsidRPr="00C24A90">
        <w:tab/>
        <w:t>(prev s 36G</w:t>
      </w:r>
      <w:r w:rsidR="00576C62" w:rsidRPr="00C24A90">
        <w:t xml:space="preserve">) reloc from </w:t>
      </w:r>
      <w:hyperlink r:id="rId445" w:tooltip="A1994-44" w:history="1">
        <w:r w:rsidR="0057575F" w:rsidRPr="00C24A90">
          <w:rPr>
            <w:rStyle w:val="charCitHyperlinkAbbrev"/>
          </w:rPr>
          <w:t>Mental Health (Treatment and Care) Act 1994</w:t>
        </w:r>
      </w:hyperlink>
      <w:r w:rsidR="00765F37" w:rsidRPr="00C24A90">
        <w:t xml:space="preserve"> s 36G</w:t>
      </w:r>
      <w:r w:rsidR="00576C62" w:rsidRPr="00C24A90">
        <w:t xml:space="preserve"> by A2015-38 amdt 2.40</w:t>
      </w:r>
    </w:p>
    <w:p w14:paraId="429BBC05" w14:textId="77777777" w:rsidR="00946EA5" w:rsidRPr="00C24A90" w:rsidRDefault="00765F37" w:rsidP="00576C62">
      <w:pPr>
        <w:pStyle w:val="AmdtsEntries"/>
        <w:rPr>
          <w:rFonts w:asciiTheme="minorHAnsi" w:eastAsiaTheme="minorEastAsia" w:hAnsiTheme="minorHAnsi" w:cstheme="minorBidi"/>
          <w:sz w:val="22"/>
          <w:szCs w:val="22"/>
          <w:lang w:eastAsia="en-AU"/>
        </w:rPr>
      </w:pPr>
      <w:r w:rsidRPr="00C24A90">
        <w:tab/>
        <w:t>renum as s 43</w:t>
      </w:r>
      <w:r w:rsidR="00576C62" w:rsidRPr="00C24A90">
        <w:t xml:space="preserve"> R1 LA (see A2015-38 amdt 2.55)</w:t>
      </w:r>
    </w:p>
    <w:p w14:paraId="1E33A26D" w14:textId="5808B78A" w:rsidR="00C959BE" w:rsidRPr="00C24A90" w:rsidRDefault="00C959BE" w:rsidP="00C959BE">
      <w:pPr>
        <w:pStyle w:val="AmdtsEntries"/>
        <w:rPr>
          <w:rFonts w:asciiTheme="minorHAnsi" w:eastAsiaTheme="minorEastAsia" w:hAnsiTheme="minorHAnsi" w:cstheme="minorBidi"/>
          <w:sz w:val="22"/>
          <w:szCs w:val="22"/>
          <w:lang w:eastAsia="en-AU"/>
        </w:rPr>
      </w:pPr>
      <w:r>
        <w:tab/>
        <w:t xml:space="preserve">am </w:t>
      </w:r>
      <w:hyperlink r:id="rId446" w:tooltip="Statute Law Amendment Act 2025" w:history="1">
        <w:r w:rsidRPr="00C959BE">
          <w:rPr>
            <w:rStyle w:val="charCitHyperlinkAbbrev"/>
          </w:rPr>
          <w:t>A2025</w:t>
        </w:r>
        <w:r w:rsidRPr="00C959BE">
          <w:rPr>
            <w:rStyle w:val="charCitHyperlinkAbbrev"/>
          </w:rPr>
          <w:noBreakHyphen/>
          <w:t>29</w:t>
        </w:r>
      </w:hyperlink>
      <w:r>
        <w:t xml:space="preserve"> amdt 3.215, amdt 3.216</w:t>
      </w:r>
    </w:p>
    <w:p w14:paraId="6B88F17E" w14:textId="77777777" w:rsidR="002D0D60" w:rsidRPr="00C24A90" w:rsidRDefault="002D0D60" w:rsidP="00E506A1">
      <w:pPr>
        <w:pStyle w:val="AmdtsEntryHd"/>
      </w:pPr>
      <w:r w:rsidRPr="00C24A90">
        <w:t>Executing removal order</w:t>
      </w:r>
    </w:p>
    <w:p w14:paraId="7FA55B44" w14:textId="071D9EFA" w:rsidR="00765F37" w:rsidRPr="00C24A90" w:rsidRDefault="00BE6A51" w:rsidP="00765F37">
      <w:pPr>
        <w:pStyle w:val="AmdtsEntries"/>
      </w:pPr>
      <w:r w:rsidRPr="00C24A90">
        <w:t xml:space="preserve">s </w:t>
      </w:r>
      <w:r w:rsidR="00946EA5" w:rsidRPr="00C24A90">
        <w:t>44</w:t>
      </w:r>
      <w:r w:rsidR="00765F37" w:rsidRPr="00C24A90">
        <w:tab/>
        <w:t xml:space="preserve">(prev s 36H) reloc from </w:t>
      </w:r>
      <w:hyperlink r:id="rId447" w:tooltip="A1994-44" w:history="1">
        <w:r w:rsidR="0057575F" w:rsidRPr="00C24A90">
          <w:rPr>
            <w:rStyle w:val="charCitHyperlinkAbbrev"/>
          </w:rPr>
          <w:t>Mental Health (Treatment and Care) Act 1994</w:t>
        </w:r>
      </w:hyperlink>
      <w:r w:rsidR="00765F37" w:rsidRPr="00C24A90">
        <w:t xml:space="preserve"> s 36H by A2015-38 amdt 2.40</w:t>
      </w:r>
    </w:p>
    <w:p w14:paraId="05AB4082" w14:textId="77777777" w:rsidR="00946EA5" w:rsidRPr="00C24A90" w:rsidRDefault="00765F37" w:rsidP="00765F37">
      <w:pPr>
        <w:pStyle w:val="AmdtsEntries"/>
        <w:rPr>
          <w:rFonts w:asciiTheme="minorHAnsi" w:eastAsiaTheme="minorEastAsia" w:hAnsiTheme="minorHAnsi" w:cstheme="minorBidi"/>
          <w:sz w:val="22"/>
          <w:szCs w:val="22"/>
          <w:lang w:eastAsia="en-AU"/>
        </w:rPr>
      </w:pPr>
      <w:r w:rsidRPr="00C24A90">
        <w:tab/>
        <w:t>renum as s 44 R1 LA (see A2015-38 amdt 2.55)</w:t>
      </w:r>
    </w:p>
    <w:p w14:paraId="15D677FF" w14:textId="77777777" w:rsidR="002D0D60" w:rsidRPr="00C24A90" w:rsidRDefault="002D0D60" w:rsidP="00E506A1">
      <w:pPr>
        <w:pStyle w:val="AmdtsEntryHd"/>
      </w:pPr>
      <w:r w:rsidRPr="00C24A90">
        <w:t>Contact with others</w:t>
      </w:r>
    </w:p>
    <w:p w14:paraId="5FC63106" w14:textId="77777777" w:rsidR="00C25F37" w:rsidRPr="00C24A90" w:rsidRDefault="00BE6A51" w:rsidP="00765F37">
      <w:pPr>
        <w:pStyle w:val="AmdtsEntries"/>
        <w:rPr>
          <w:b/>
        </w:rPr>
      </w:pPr>
      <w:r w:rsidRPr="00C24A90">
        <w:t xml:space="preserve">s </w:t>
      </w:r>
      <w:r w:rsidR="00AA50B0" w:rsidRPr="00C24A90">
        <w:t>45</w:t>
      </w:r>
      <w:r w:rsidR="00C25F37" w:rsidRPr="00C24A90">
        <w:tab/>
      </w:r>
      <w:r w:rsidR="00C25F37" w:rsidRPr="00C24A90">
        <w:rPr>
          <w:b/>
        </w:rPr>
        <w:t>orig s 45</w:t>
      </w:r>
    </w:p>
    <w:p w14:paraId="5153A6A5" w14:textId="77777777" w:rsidR="00C25F37" w:rsidRPr="00C24A90" w:rsidRDefault="00C25F37" w:rsidP="00765F37">
      <w:pPr>
        <w:pStyle w:val="AmdtsEntries"/>
      </w:pPr>
      <w:r w:rsidRPr="00C24A90">
        <w:tab/>
        <w:t>renum as s 90</w:t>
      </w:r>
    </w:p>
    <w:p w14:paraId="112CDE43" w14:textId="77777777" w:rsidR="00C25F37" w:rsidRPr="00C24A90" w:rsidRDefault="00C25F37" w:rsidP="00765F37">
      <w:pPr>
        <w:pStyle w:val="AmdtsEntries"/>
        <w:rPr>
          <w:b/>
        </w:rPr>
      </w:pPr>
      <w:r w:rsidRPr="00C24A90">
        <w:tab/>
      </w:r>
      <w:r w:rsidRPr="00C24A90">
        <w:rPr>
          <w:b/>
        </w:rPr>
        <w:t>pres s 45</w:t>
      </w:r>
    </w:p>
    <w:p w14:paraId="01576D69" w14:textId="4679EE01" w:rsidR="00765F37" w:rsidRPr="00C24A90" w:rsidRDefault="00765F37" w:rsidP="00765F37">
      <w:pPr>
        <w:pStyle w:val="AmdtsEntries"/>
      </w:pPr>
      <w:r w:rsidRPr="00C24A90">
        <w:tab/>
        <w:t xml:space="preserve">(prev s 36I) reloc from </w:t>
      </w:r>
      <w:hyperlink r:id="rId448" w:tooltip="A1994-44" w:history="1">
        <w:r w:rsidR="0057575F" w:rsidRPr="00C24A90">
          <w:rPr>
            <w:rStyle w:val="charCitHyperlinkAbbrev"/>
          </w:rPr>
          <w:t>Mental Health (Treatment and Care) Act 1994</w:t>
        </w:r>
      </w:hyperlink>
      <w:r w:rsidRPr="00C24A90">
        <w:t xml:space="preserve"> s 36I by A2015-38 amdt 2.40</w:t>
      </w:r>
    </w:p>
    <w:p w14:paraId="120D0A0C" w14:textId="77777777" w:rsidR="00AA50B0" w:rsidRPr="00C24A90" w:rsidRDefault="00765F37" w:rsidP="00765F37">
      <w:pPr>
        <w:pStyle w:val="AmdtsEntries"/>
        <w:rPr>
          <w:rFonts w:asciiTheme="minorHAnsi" w:eastAsiaTheme="minorEastAsia" w:hAnsiTheme="minorHAnsi" w:cstheme="minorBidi"/>
          <w:sz w:val="22"/>
          <w:szCs w:val="22"/>
          <w:lang w:eastAsia="en-AU"/>
        </w:rPr>
      </w:pPr>
      <w:r w:rsidRPr="00C24A90">
        <w:tab/>
        <w:t>renum as s 45 R1 LA (see A2015-38 amdt 2.55)</w:t>
      </w:r>
    </w:p>
    <w:p w14:paraId="19472AFB" w14:textId="77777777" w:rsidR="002D0D60" w:rsidRPr="00C24A90" w:rsidRDefault="002D0D60" w:rsidP="00E506A1">
      <w:pPr>
        <w:pStyle w:val="AmdtsEntryHd"/>
      </w:pPr>
      <w:r w:rsidRPr="00C24A90">
        <w:t>Public advocate and lawyer to have access</w:t>
      </w:r>
    </w:p>
    <w:p w14:paraId="5A489C23" w14:textId="77777777" w:rsidR="00615760" w:rsidRPr="00C24A90" w:rsidRDefault="00BE6A51" w:rsidP="00131AC6">
      <w:pPr>
        <w:pStyle w:val="AmdtsEntries"/>
        <w:rPr>
          <w:b/>
        </w:rPr>
      </w:pPr>
      <w:r w:rsidRPr="00C24A90">
        <w:t xml:space="preserve">s </w:t>
      </w:r>
      <w:r w:rsidR="00AA50B0" w:rsidRPr="00C24A90">
        <w:t>46</w:t>
      </w:r>
      <w:r w:rsidR="00615760" w:rsidRPr="00C24A90">
        <w:tab/>
      </w:r>
      <w:r w:rsidR="00615760" w:rsidRPr="00C24A90">
        <w:rPr>
          <w:b/>
        </w:rPr>
        <w:t>orig s 46</w:t>
      </w:r>
    </w:p>
    <w:p w14:paraId="2E9ACEB5" w14:textId="77777777" w:rsidR="00615760" w:rsidRPr="00C24A90" w:rsidRDefault="00615760" w:rsidP="00131AC6">
      <w:pPr>
        <w:pStyle w:val="AmdtsEntries"/>
      </w:pPr>
      <w:r w:rsidRPr="00C24A90">
        <w:tab/>
        <w:t>renum as s 91</w:t>
      </w:r>
    </w:p>
    <w:p w14:paraId="03F8CBC7" w14:textId="77777777" w:rsidR="00615760" w:rsidRPr="00C24A90" w:rsidRDefault="00615760" w:rsidP="00131AC6">
      <w:pPr>
        <w:pStyle w:val="AmdtsEntries"/>
        <w:rPr>
          <w:b/>
        </w:rPr>
      </w:pPr>
      <w:r w:rsidRPr="00C24A90">
        <w:tab/>
      </w:r>
      <w:r w:rsidRPr="00C24A90">
        <w:rPr>
          <w:b/>
        </w:rPr>
        <w:t>pres s 46</w:t>
      </w:r>
    </w:p>
    <w:p w14:paraId="7AAE327C" w14:textId="473FD195" w:rsidR="00131AC6" w:rsidRPr="00C24A90" w:rsidRDefault="00131AC6" w:rsidP="00131AC6">
      <w:pPr>
        <w:pStyle w:val="AmdtsEntries"/>
      </w:pPr>
      <w:r w:rsidRPr="00C24A90">
        <w:tab/>
        <w:t xml:space="preserve">(prev s 36J) reloc from </w:t>
      </w:r>
      <w:hyperlink r:id="rId449" w:tooltip="A1994-44" w:history="1">
        <w:r w:rsidR="0057575F" w:rsidRPr="00C24A90">
          <w:rPr>
            <w:rStyle w:val="charCitHyperlinkAbbrev"/>
          </w:rPr>
          <w:t>Mental Health (Treatment and Care) Act 1994</w:t>
        </w:r>
      </w:hyperlink>
      <w:r w:rsidRPr="00C24A90">
        <w:t xml:space="preserve"> s 36J by A2015-38 amdt 2.40</w:t>
      </w:r>
    </w:p>
    <w:p w14:paraId="07D3AACC" w14:textId="77777777" w:rsidR="00AA50B0" w:rsidRPr="00C24A90" w:rsidRDefault="00131AC6" w:rsidP="00131AC6">
      <w:pPr>
        <w:pStyle w:val="AmdtsEntries"/>
        <w:rPr>
          <w:rFonts w:asciiTheme="minorHAnsi" w:eastAsiaTheme="minorEastAsia" w:hAnsiTheme="minorHAnsi" w:cstheme="minorBidi"/>
          <w:sz w:val="22"/>
          <w:szCs w:val="22"/>
          <w:lang w:eastAsia="en-AU"/>
        </w:rPr>
      </w:pPr>
      <w:r w:rsidRPr="00C24A90">
        <w:tab/>
        <w:t>renum as s 46 R1 LA (see A2015-38 amdt 2.55)</w:t>
      </w:r>
    </w:p>
    <w:p w14:paraId="5E4C0F60" w14:textId="77777777" w:rsidR="002D0D60" w:rsidRPr="00C24A90" w:rsidRDefault="002D0D60" w:rsidP="00E506A1">
      <w:pPr>
        <w:pStyle w:val="AmdtsEntryHd"/>
      </w:pPr>
      <w:r w:rsidRPr="00C24A90">
        <w:t>Person to be assessed to be told about order</w:t>
      </w:r>
    </w:p>
    <w:p w14:paraId="26F6C9B7" w14:textId="77777777" w:rsidR="00615760" w:rsidRPr="00C24A90" w:rsidRDefault="00BE6A51" w:rsidP="00131AC6">
      <w:pPr>
        <w:pStyle w:val="AmdtsEntries"/>
        <w:rPr>
          <w:b/>
        </w:rPr>
      </w:pPr>
      <w:r w:rsidRPr="00C24A90">
        <w:t xml:space="preserve">s </w:t>
      </w:r>
      <w:r w:rsidR="00AA50B0" w:rsidRPr="00C24A90">
        <w:t>47</w:t>
      </w:r>
      <w:r w:rsidR="00615760" w:rsidRPr="00C24A90">
        <w:tab/>
      </w:r>
      <w:r w:rsidR="00615760" w:rsidRPr="00C24A90">
        <w:rPr>
          <w:b/>
        </w:rPr>
        <w:t>orig s 47</w:t>
      </w:r>
    </w:p>
    <w:p w14:paraId="64A54446" w14:textId="77777777" w:rsidR="00615760" w:rsidRPr="00C24A90" w:rsidRDefault="00615760" w:rsidP="00131AC6">
      <w:pPr>
        <w:pStyle w:val="AmdtsEntries"/>
      </w:pPr>
      <w:r w:rsidRPr="00C24A90">
        <w:tab/>
        <w:t>renum as s 92</w:t>
      </w:r>
    </w:p>
    <w:p w14:paraId="3339269E" w14:textId="77777777" w:rsidR="00615760" w:rsidRPr="00C24A90" w:rsidRDefault="00615760" w:rsidP="00E16C61">
      <w:pPr>
        <w:pStyle w:val="AmdtsEntries"/>
        <w:keepNext/>
        <w:rPr>
          <w:b/>
        </w:rPr>
      </w:pPr>
      <w:r w:rsidRPr="00C24A90">
        <w:lastRenderedPageBreak/>
        <w:tab/>
      </w:r>
      <w:r w:rsidRPr="00C24A90">
        <w:rPr>
          <w:b/>
        </w:rPr>
        <w:t>pres s 47</w:t>
      </w:r>
    </w:p>
    <w:p w14:paraId="328B5889" w14:textId="2DB06686" w:rsidR="00131AC6" w:rsidRPr="00C24A90" w:rsidRDefault="00131AC6" w:rsidP="00131AC6">
      <w:pPr>
        <w:pStyle w:val="AmdtsEntries"/>
      </w:pPr>
      <w:r w:rsidRPr="00C24A90">
        <w:tab/>
        <w:t xml:space="preserve">(prev s 36K) reloc from </w:t>
      </w:r>
      <w:hyperlink r:id="rId450" w:tooltip="A1994-44" w:history="1">
        <w:r w:rsidR="0057575F" w:rsidRPr="00C24A90">
          <w:rPr>
            <w:rStyle w:val="charCitHyperlinkAbbrev"/>
          </w:rPr>
          <w:t>Mental Health (Treatment and Care) Act 1994</w:t>
        </w:r>
      </w:hyperlink>
      <w:r w:rsidRPr="00C24A90">
        <w:t xml:space="preserve"> s 36K by A2015-38 amdt 2.40</w:t>
      </w:r>
    </w:p>
    <w:p w14:paraId="26D05125" w14:textId="77777777" w:rsidR="00AA50B0" w:rsidRDefault="00131AC6" w:rsidP="00131AC6">
      <w:pPr>
        <w:pStyle w:val="AmdtsEntries"/>
      </w:pPr>
      <w:r w:rsidRPr="00C24A90">
        <w:tab/>
        <w:t>renum as s 47 R1 LA (see A2015-38 amdt 2.55)</w:t>
      </w:r>
    </w:p>
    <w:p w14:paraId="20C5B5F6" w14:textId="0E16CD8B" w:rsidR="004D4816" w:rsidRPr="00C24A90" w:rsidRDefault="004D4816" w:rsidP="00131AC6">
      <w:pPr>
        <w:pStyle w:val="AmdtsEntries"/>
        <w:rPr>
          <w:rFonts w:asciiTheme="minorHAnsi" w:eastAsiaTheme="minorEastAsia" w:hAnsiTheme="minorHAnsi" w:cstheme="minorBidi"/>
          <w:sz w:val="22"/>
          <w:szCs w:val="22"/>
          <w:lang w:eastAsia="en-AU"/>
        </w:rPr>
      </w:pPr>
      <w:r>
        <w:tab/>
        <w:t xml:space="preserve">am </w:t>
      </w:r>
      <w:hyperlink r:id="rId451" w:tooltip="Mental Health Amendment Act 2016" w:history="1">
        <w:r>
          <w:rPr>
            <w:rStyle w:val="charCitHyperlinkAbbrev"/>
          </w:rPr>
          <w:t>A2016</w:t>
        </w:r>
        <w:r>
          <w:rPr>
            <w:rStyle w:val="charCitHyperlinkAbbrev"/>
          </w:rPr>
          <w:noBreakHyphen/>
          <w:t>32</w:t>
        </w:r>
      </w:hyperlink>
      <w:r>
        <w:t xml:space="preserve"> s 11</w:t>
      </w:r>
    </w:p>
    <w:p w14:paraId="5BE256B6" w14:textId="77777777" w:rsidR="002D0D60" w:rsidRPr="00C24A90" w:rsidRDefault="002D0D60" w:rsidP="00E506A1">
      <w:pPr>
        <w:pStyle w:val="AmdtsEntryHd"/>
      </w:pPr>
      <w:r w:rsidRPr="00C24A90">
        <w:t>Copy of assessment</w:t>
      </w:r>
    </w:p>
    <w:p w14:paraId="152574BD" w14:textId="4A424FC4" w:rsidR="00131AC6" w:rsidRPr="00C24A90" w:rsidRDefault="00BE6A51" w:rsidP="00131AC6">
      <w:pPr>
        <w:pStyle w:val="AmdtsEntries"/>
      </w:pPr>
      <w:r w:rsidRPr="00C24A90">
        <w:t xml:space="preserve">s </w:t>
      </w:r>
      <w:r w:rsidR="00AA50B0" w:rsidRPr="00C24A90">
        <w:t>48</w:t>
      </w:r>
      <w:r w:rsidR="00131AC6" w:rsidRPr="00C24A90">
        <w:tab/>
        <w:t xml:space="preserve">(prev s 36L) reloc from </w:t>
      </w:r>
      <w:hyperlink r:id="rId452" w:tooltip="A1994-44" w:history="1">
        <w:r w:rsidR="0057575F" w:rsidRPr="00C24A90">
          <w:rPr>
            <w:rStyle w:val="charCitHyperlinkAbbrev"/>
          </w:rPr>
          <w:t>Mental Health (Treatment and Care) Act 1994</w:t>
        </w:r>
      </w:hyperlink>
      <w:r w:rsidR="00131AC6" w:rsidRPr="00C24A90">
        <w:t xml:space="preserve"> s 36L by A2015-38 amdt 2.40</w:t>
      </w:r>
    </w:p>
    <w:p w14:paraId="58FC2A5C" w14:textId="77777777" w:rsidR="00AA50B0" w:rsidRDefault="00131AC6" w:rsidP="00131AC6">
      <w:pPr>
        <w:pStyle w:val="AmdtsEntries"/>
      </w:pPr>
      <w:r w:rsidRPr="00C24A90">
        <w:tab/>
        <w:t>renum as s 48 R1 LA (see A2015-38 amdt 2.55)</w:t>
      </w:r>
    </w:p>
    <w:p w14:paraId="5CF1F1FF" w14:textId="6FB74541" w:rsidR="004D4816" w:rsidRPr="00C24A90" w:rsidRDefault="004D4816" w:rsidP="00131AC6">
      <w:pPr>
        <w:pStyle w:val="AmdtsEntries"/>
        <w:rPr>
          <w:rFonts w:asciiTheme="minorHAnsi" w:eastAsiaTheme="minorEastAsia" w:hAnsiTheme="minorHAnsi" w:cstheme="minorBidi"/>
          <w:sz w:val="22"/>
          <w:szCs w:val="22"/>
          <w:lang w:eastAsia="en-AU"/>
        </w:rPr>
      </w:pPr>
      <w:r>
        <w:tab/>
        <w:t xml:space="preserve">am </w:t>
      </w:r>
      <w:hyperlink r:id="rId453" w:tooltip="Mental Health Amendment Act 2016" w:history="1">
        <w:r>
          <w:rPr>
            <w:rStyle w:val="charCitHyperlinkAbbrev"/>
          </w:rPr>
          <w:t>A2016</w:t>
        </w:r>
        <w:r>
          <w:rPr>
            <w:rStyle w:val="charCitHyperlinkAbbrev"/>
          </w:rPr>
          <w:noBreakHyphen/>
          <w:t>32</w:t>
        </w:r>
      </w:hyperlink>
      <w:r>
        <w:t xml:space="preserve"> s </w:t>
      </w:r>
      <w:r w:rsidR="00B209A5">
        <w:t>12</w:t>
      </w:r>
    </w:p>
    <w:p w14:paraId="48DDB707" w14:textId="77777777" w:rsidR="00994107" w:rsidRPr="00C24A90" w:rsidRDefault="00994107" w:rsidP="00E506A1">
      <w:pPr>
        <w:pStyle w:val="AmdtsEntryHd"/>
      </w:pPr>
      <w:r w:rsidRPr="00C24A90">
        <w:t>Definitions—pt 7.1</w:t>
      </w:r>
    </w:p>
    <w:p w14:paraId="7CC356E3" w14:textId="77777777" w:rsidR="00994107" w:rsidRPr="00C24A90" w:rsidRDefault="00994107" w:rsidP="00994107">
      <w:pPr>
        <w:pStyle w:val="AmdtsEntries"/>
      </w:pPr>
      <w:r w:rsidRPr="00C24A90">
        <w:t>s 48S</w:t>
      </w:r>
      <w:r w:rsidRPr="00C24A90">
        <w:tab/>
        <w:t>renum as s 93</w:t>
      </w:r>
    </w:p>
    <w:p w14:paraId="6CE95060" w14:textId="77777777" w:rsidR="00B01AD1" w:rsidRPr="00C24A90" w:rsidRDefault="00B01AD1" w:rsidP="00B01AD1">
      <w:pPr>
        <w:pStyle w:val="AmdtsEntryHd"/>
      </w:pPr>
      <w:r w:rsidRPr="00C24A90">
        <w:t>Applications for forensic mental health orders—detainees etc</w:t>
      </w:r>
    </w:p>
    <w:p w14:paraId="4DBD7447" w14:textId="77777777" w:rsidR="00B01AD1" w:rsidRPr="00C24A90" w:rsidRDefault="00B01AD1" w:rsidP="00B01AD1">
      <w:pPr>
        <w:pStyle w:val="AmdtsEntries"/>
      </w:pPr>
      <w:r w:rsidRPr="00C24A90">
        <w:t>s 48T</w:t>
      </w:r>
      <w:r w:rsidRPr="00C24A90">
        <w:tab/>
        <w:t>renum as s 94</w:t>
      </w:r>
    </w:p>
    <w:p w14:paraId="782295F1" w14:textId="77777777" w:rsidR="00B01AD1" w:rsidRPr="00C24A90" w:rsidRDefault="00A71CD9" w:rsidP="00B01AD1">
      <w:pPr>
        <w:pStyle w:val="AmdtsEntryHd"/>
      </w:pPr>
      <w:r w:rsidRPr="00C24A90">
        <w:t>Relevant person to tell ACAT of risks</w:t>
      </w:r>
    </w:p>
    <w:p w14:paraId="61DF29B2" w14:textId="77777777" w:rsidR="00B01AD1" w:rsidRPr="00C24A90" w:rsidRDefault="00B01AD1" w:rsidP="00B01AD1">
      <w:pPr>
        <w:pStyle w:val="AmdtsEntries"/>
      </w:pPr>
      <w:r w:rsidRPr="00C24A90">
        <w:t>s 48U</w:t>
      </w:r>
      <w:r w:rsidRPr="00C24A90">
        <w:tab/>
        <w:t>renum as s 95</w:t>
      </w:r>
    </w:p>
    <w:p w14:paraId="494F8846" w14:textId="77777777" w:rsidR="00164FE5" w:rsidRPr="00C24A90" w:rsidRDefault="00A71CD9" w:rsidP="00164FE5">
      <w:pPr>
        <w:pStyle w:val="AmdtsEntryHd"/>
      </w:pPr>
      <w:r w:rsidRPr="00C24A90">
        <w:t>ACAT must consider assessment—forensic mental health order</w:t>
      </w:r>
    </w:p>
    <w:p w14:paraId="0B2BD3E1" w14:textId="77777777" w:rsidR="00164FE5" w:rsidRPr="00C24A90" w:rsidRDefault="00164FE5" w:rsidP="00164FE5">
      <w:pPr>
        <w:pStyle w:val="AmdtsEntries"/>
      </w:pPr>
      <w:r w:rsidRPr="00C24A90">
        <w:t>s 48V</w:t>
      </w:r>
      <w:r w:rsidRPr="00C24A90">
        <w:tab/>
        <w:t>renum as s 96</w:t>
      </w:r>
    </w:p>
    <w:p w14:paraId="2B6C082D" w14:textId="77777777" w:rsidR="00164FE5" w:rsidRPr="00C24A90" w:rsidRDefault="00A71CD9" w:rsidP="00164FE5">
      <w:pPr>
        <w:pStyle w:val="AmdtsEntryHd"/>
      </w:pPr>
      <w:r w:rsidRPr="00C24A90">
        <w:t>Consultation by ACAT—forensic mental health order</w:t>
      </w:r>
    </w:p>
    <w:p w14:paraId="6A826AFB" w14:textId="77777777" w:rsidR="00164FE5" w:rsidRPr="00C24A90" w:rsidRDefault="00164FE5" w:rsidP="00164FE5">
      <w:pPr>
        <w:pStyle w:val="AmdtsEntries"/>
      </w:pPr>
      <w:r w:rsidRPr="00C24A90">
        <w:t>s 48W</w:t>
      </w:r>
      <w:r w:rsidRPr="00C24A90">
        <w:tab/>
        <w:t>renum as s 97</w:t>
      </w:r>
    </w:p>
    <w:p w14:paraId="284F07B6" w14:textId="77777777" w:rsidR="00164FE5" w:rsidRPr="00C24A90" w:rsidRDefault="00A71CD9" w:rsidP="00164FE5">
      <w:pPr>
        <w:pStyle w:val="AmdtsEntryHd"/>
      </w:pPr>
      <w:r w:rsidRPr="00C24A90">
        <w:t>ACAT must hold hearing—forensic mental health order</w:t>
      </w:r>
    </w:p>
    <w:p w14:paraId="7AE79380" w14:textId="77777777" w:rsidR="00164FE5" w:rsidRPr="00C24A90" w:rsidRDefault="00164FE5" w:rsidP="00164FE5">
      <w:pPr>
        <w:pStyle w:val="AmdtsEntries"/>
      </w:pPr>
      <w:r w:rsidRPr="00C24A90">
        <w:t>s 48X</w:t>
      </w:r>
      <w:r w:rsidRPr="00C24A90">
        <w:tab/>
        <w:t>renum as s 98</w:t>
      </w:r>
    </w:p>
    <w:p w14:paraId="21129328" w14:textId="77777777" w:rsidR="00164FE5" w:rsidRPr="00C24A90" w:rsidRDefault="00A71CD9" w:rsidP="00164FE5">
      <w:pPr>
        <w:pStyle w:val="AmdtsEntryHd"/>
      </w:pPr>
      <w:r w:rsidRPr="00C24A90">
        <w:t>What ACAT must take into account—forensic mental health order</w:t>
      </w:r>
    </w:p>
    <w:p w14:paraId="60A43088" w14:textId="77777777" w:rsidR="00164FE5" w:rsidRPr="00C24A90" w:rsidRDefault="00164FE5" w:rsidP="00164FE5">
      <w:pPr>
        <w:pStyle w:val="AmdtsEntries"/>
      </w:pPr>
      <w:r w:rsidRPr="00C24A90">
        <w:t>s 48Y</w:t>
      </w:r>
      <w:r w:rsidRPr="00C24A90">
        <w:tab/>
        <w:t>renum as s 99</w:t>
      </w:r>
    </w:p>
    <w:p w14:paraId="15E6CACB" w14:textId="77777777" w:rsidR="00164FE5" w:rsidRPr="00C24A90" w:rsidRDefault="00A71CD9" w:rsidP="00164FE5">
      <w:pPr>
        <w:pStyle w:val="AmdtsEntryHd"/>
      </w:pPr>
      <w:r w:rsidRPr="00C24A90">
        <w:t>ACAT must not order particular treatment, care or support—forensic mental health order</w:t>
      </w:r>
    </w:p>
    <w:p w14:paraId="51FE8B1D" w14:textId="77777777" w:rsidR="00164FE5" w:rsidRPr="00C24A90" w:rsidRDefault="00164FE5" w:rsidP="00164FE5">
      <w:pPr>
        <w:pStyle w:val="AmdtsEntries"/>
      </w:pPr>
      <w:r w:rsidRPr="00C24A90">
        <w:t>s 48Z</w:t>
      </w:r>
      <w:r w:rsidRPr="00C24A90">
        <w:tab/>
        <w:t>renum as s 100</w:t>
      </w:r>
    </w:p>
    <w:p w14:paraId="2D2BA84F" w14:textId="77777777" w:rsidR="007B4813" w:rsidRPr="00C24A90" w:rsidRDefault="00954BAD" w:rsidP="007B4813">
      <w:pPr>
        <w:pStyle w:val="AmdtsEntryHd"/>
      </w:pPr>
      <w:r w:rsidRPr="00C24A90">
        <w:t>Forensic psychiatric treatment order</w:t>
      </w:r>
    </w:p>
    <w:p w14:paraId="7EE4B131" w14:textId="77777777" w:rsidR="007B4813" w:rsidRPr="00C24A90" w:rsidRDefault="007B4813" w:rsidP="007B4813">
      <w:pPr>
        <w:pStyle w:val="AmdtsEntries"/>
      </w:pPr>
      <w:r w:rsidRPr="00C24A90">
        <w:t>s 48ZA</w:t>
      </w:r>
      <w:r w:rsidRPr="00C24A90">
        <w:tab/>
        <w:t>renum as s 101</w:t>
      </w:r>
    </w:p>
    <w:p w14:paraId="266EA47B" w14:textId="77777777" w:rsidR="007B4813" w:rsidRPr="00C24A90" w:rsidRDefault="00954BAD" w:rsidP="007B4813">
      <w:pPr>
        <w:pStyle w:val="AmdtsEntryHd"/>
      </w:pPr>
      <w:r w:rsidRPr="00C24A90">
        <w:t>Content of forensic psychiatric treatment order</w:t>
      </w:r>
    </w:p>
    <w:p w14:paraId="7DA8C9F0" w14:textId="77777777" w:rsidR="007B4813" w:rsidRPr="00C24A90" w:rsidRDefault="007B4813" w:rsidP="007B4813">
      <w:pPr>
        <w:pStyle w:val="AmdtsEntries"/>
      </w:pPr>
      <w:r w:rsidRPr="00C24A90">
        <w:t>s 48ZB</w:t>
      </w:r>
      <w:r w:rsidRPr="00C24A90">
        <w:tab/>
        <w:t>renum as s 102</w:t>
      </w:r>
    </w:p>
    <w:p w14:paraId="4F57F26C" w14:textId="77777777" w:rsidR="007B4813" w:rsidRPr="00C24A90" w:rsidRDefault="00954BAD" w:rsidP="007B4813">
      <w:pPr>
        <w:pStyle w:val="AmdtsEntryHd"/>
      </w:pPr>
      <w:r w:rsidRPr="00C24A90">
        <w:t>Role of chief psychiatrist—forensic psychiatric treatment order</w:t>
      </w:r>
    </w:p>
    <w:p w14:paraId="7BFC0B59" w14:textId="77777777" w:rsidR="007B4813" w:rsidRPr="00C24A90" w:rsidRDefault="007B4813" w:rsidP="007B4813">
      <w:pPr>
        <w:pStyle w:val="AmdtsEntries"/>
      </w:pPr>
      <w:r w:rsidRPr="00C24A90">
        <w:t>s 48ZC</w:t>
      </w:r>
      <w:r w:rsidRPr="00C24A90">
        <w:tab/>
        <w:t>renum as s 103</w:t>
      </w:r>
    </w:p>
    <w:p w14:paraId="0F4C47AD" w14:textId="77777777" w:rsidR="007B4813" w:rsidRPr="00C24A90" w:rsidRDefault="00954BAD" w:rsidP="007B4813">
      <w:pPr>
        <w:pStyle w:val="AmdtsEntryHd"/>
      </w:pPr>
      <w:r w:rsidRPr="00C24A90">
        <w:t>Treatment etc to be explained—forensic psychiatric treatment order</w:t>
      </w:r>
    </w:p>
    <w:p w14:paraId="7C667283" w14:textId="77777777" w:rsidR="007B4813" w:rsidRPr="00C24A90" w:rsidRDefault="007B4813" w:rsidP="007B4813">
      <w:pPr>
        <w:pStyle w:val="AmdtsEntries"/>
      </w:pPr>
      <w:r w:rsidRPr="00C24A90">
        <w:t>s 48ZD</w:t>
      </w:r>
      <w:r w:rsidRPr="00C24A90">
        <w:tab/>
        <w:t>renum as s 104</w:t>
      </w:r>
    </w:p>
    <w:p w14:paraId="0144146A" w14:textId="77777777" w:rsidR="007B4813" w:rsidRPr="00C24A90" w:rsidRDefault="00954BAD" w:rsidP="007B4813">
      <w:pPr>
        <w:pStyle w:val="AmdtsEntryHd"/>
      </w:pPr>
      <w:r w:rsidRPr="00C24A90">
        <w:t>Action if forensic psychiatric treatment order no longer appropriate—no longer person in relation to whom ACAT could make order</w:t>
      </w:r>
    </w:p>
    <w:p w14:paraId="2BCFCDB2" w14:textId="77777777" w:rsidR="007B4813" w:rsidRPr="00C24A90" w:rsidRDefault="007B4813" w:rsidP="007B4813">
      <w:pPr>
        <w:pStyle w:val="AmdtsEntries"/>
      </w:pPr>
      <w:r w:rsidRPr="00C24A90">
        <w:t>s 48ZE</w:t>
      </w:r>
      <w:r w:rsidRPr="00C24A90">
        <w:tab/>
        <w:t>renum as s 105</w:t>
      </w:r>
    </w:p>
    <w:p w14:paraId="5E12FF6E" w14:textId="77777777" w:rsidR="007B4813" w:rsidRPr="00C24A90" w:rsidRDefault="00954BAD" w:rsidP="007B4813">
      <w:pPr>
        <w:pStyle w:val="AmdtsEntryHd"/>
      </w:pPr>
      <w:r w:rsidRPr="00C24A90">
        <w:lastRenderedPageBreak/>
        <w:t>Action if forensic psychiatric treatment order no longer appropriate—no longer necessary to detain person</w:t>
      </w:r>
    </w:p>
    <w:p w14:paraId="19DDF52B" w14:textId="77777777" w:rsidR="007B4813" w:rsidRPr="00C24A90" w:rsidRDefault="007B4813" w:rsidP="007B4813">
      <w:pPr>
        <w:pStyle w:val="AmdtsEntries"/>
      </w:pPr>
      <w:r w:rsidRPr="00C24A90">
        <w:t>s 48ZF</w:t>
      </w:r>
      <w:r w:rsidRPr="00C24A90">
        <w:tab/>
        <w:t>renum as s 106</w:t>
      </w:r>
    </w:p>
    <w:p w14:paraId="73133874" w14:textId="77777777" w:rsidR="007B4813" w:rsidRPr="00C24A90" w:rsidRDefault="00954BAD" w:rsidP="007B4813">
      <w:pPr>
        <w:pStyle w:val="AmdtsEntryHd"/>
      </w:pPr>
      <w:r w:rsidRPr="00C24A90">
        <w:t>Powers in relation to forensic psychiatric treatment order</w:t>
      </w:r>
    </w:p>
    <w:p w14:paraId="43699F12" w14:textId="77777777" w:rsidR="007B4813" w:rsidRPr="00C24A90" w:rsidRDefault="007B4813" w:rsidP="007B4813">
      <w:pPr>
        <w:pStyle w:val="AmdtsEntries"/>
      </w:pPr>
      <w:r w:rsidRPr="00C24A90">
        <w:t>s 48ZG</w:t>
      </w:r>
      <w:r w:rsidRPr="00C24A90">
        <w:tab/>
        <w:t>renum as s 107</w:t>
      </w:r>
    </w:p>
    <w:p w14:paraId="460842CA" w14:textId="77777777" w:rsidR="004D676E" w:rsidRPr="00C24A90" w:rsidRDefault="004D676E" w:rsidP="004D676E">
      <w:pPr>
        <w:pStyle w:val="AmdtsEntryHd"/>
      </w:pPr>
      <w:r w:rsidRPr="00C24A90">
        <w:t>Forensic community care order</w:t>
      </w:r>
    </w:p>
    <w:p w14:paraId="45F723A3" w14:textId="77777777" w:rsidR="004D676E" w:rsidRPr="00C24A90" w:rsidRDefault="004D676E" w:rsidP="004D676E">
      <w:pPr>
        <w:pStyle w:val="AmdtsEntries"/>
      </w:pPr>
      <w:r w:rsidRPr="00C24A90">
        <w:t>s 48ZH</w:t>
      </w:r>
      <w:r w:rsidRPr="00C24A90">
        <w:tab/>
        <w:t>renum as s 108</w:t>
      </w:r>
    </w:p>
    <w:p w14:paraId="351EFF67" w14:textId="77777777" w:rsidR="004D676E" w:rsidRPr="00C24A90" w:rsidRDefault="004D676E" w:rsidP="004D676E">
      <w:pPr>
        <w:pStyle w:val="AmdtsEntryHd"/>
      </w:pPr>
      <w:r w:rsidRPr="00C24A90">
        <w:t>Content of forensic community care order</w:t>
      </w:r>
    </w:p>
    <w:p w14:paraId="0138EE6F" w14:textId="77777777" w:rsidR="004D676E" w:rsidRPr="00C24A90" w:rsidRDefault="004D676E" w:rsidP="004D676E">
      <w:pPr>
        <w:pStyle w:val="AmdtsEntries"/>
      </w:pPr>
      <w:r w:rsidRPr="00C24A90">
        <w:t>s 48ZI</w:t>
      </w:r>
      <w:r w:rsidRPr="00C24A90">
        <w:tab/>
        <w:t>renum as s 109</w:t>
      </w:r>
    </w:p>
    <w:p w14:paraId="001FCDE7" w14:textId="77777777" w:rsidR="004D676E" w:rsidRPr="00C24A90" w:rsidRDefault="004D676E" w:rsidP="004D676E">
      <w:pPr>
        <w:pStyle w:val="AmdtsEntryHd"/>
      </w:pPr>
      <w:r w:rsidRPr="00C24A90">
        <w:t>Role of care coordinator—forensic community care order</w:t>
      </w:r>
    </w:p>
    <w:p w14:paraId="5F2AC586" w14:textId="77777777" w:rsidR="004D676E" w:rsidRPr="00C24A90" w:rsidRDefault="004D676E" w:rsidP="004D676E">
      <w:pPr>
        <w:pStyle w:val="AmdtsEntries"/>
      </w:pPr>
      <w:r w:rsidRPr="00C24A90">
        <w:t>s 48ZJ</w:t>
      </w:r>
      <w:r w:rsidRPr="00C24A90">
        <w:tab/>
        <w:t>renum as s 110</w:t>
      </w:r>
    </w:p>
    <w:p w14:paraId="06E88A46" w14:textId="77777777" w:rsidR="004D676E" w:rsidRPr="00C24A90" w:rsidRDefault="00137232" w:rsidP="004D676E">
      <w:pPr>
        <w:pStyle w:val="AmdtsEntryHd"/>
      </w:pPr>
      <w:r w:rsidRPr="00C24A90">
        <w:t>Treatment etc to be explained—forensic community care order</w:t>
      </w:r>
    </w:p>
    <w:p w14:paraId="220D4C50" w14:textId="77777777" w:rsidR="004D676E" w:rsidRPr="00C24A90" w:rsidRDefault="004D676E" w:rsidP="004D676E">
      <w:pPr>
        <w:pStyle w:val="AmdtsEntries"/>
      </w:pPr>
      <w:r w:rsidRPr="00C24A90">
        <w:t>s 48ZK</w:t>
      </w:r>
      <w:r w:rsidRPr="00C24A90">
        <w:tab/>
        <w:t>renum as s 111</w:t>
      </w:r>
    </w:p>
    <w:p w14:paraId="73356B55" w14:textId="77777777" w:rsidR="004D676E" w:rsidRPr="00C24A90" w:rsidRDefault="00137232" w:rsidP="004D676E">
      <w:pPr>
        <w:pStyle w:val="AmdtsEntryHd"/>
      </w:pPr>
      <w:r w:rsidRPr="00C24A90">
        <w:t>Action if forensic community care order no longer appropriate—no longer person in relation to whom ACAT could make order</w:t>
      </w:r>
    </w:p>
    <w:p w14:paraId="636386A6" w14:textId="77777777" w:rsidR="004D676E" w:rsidRPr="00C24A90" w:rsidRDefault="004D676E" w:rsidP="004D676E">
      <w:pPr>
        <w:pStyle w:val="AmdtsEntries"/>
      </w:pPr>
      <w:r w:rsidRPr="00C24A90">
        <w:t>s 48ZL</w:t>
      </w:r>
      <w:r w:rsidRPr="00C24A90">
        <w:tab/>
        <w:t>renum as s 112</w:t>
      </w:r>
    </w:p>
    <w:p w14:paraId="7C31885C" w14:textId="77777777" w:rsidR="004D676E" w:rsidRPr="00C24A90" w:rsidRDefault="00137232" w:rsidP="004D676E">
      <w:pPr>
        <w:pStyle w:val="AmdtsEntryHd"/>
      </w:pPr>
      <w:r w:rsidRPr="00C24A90">
        <w:t>Action if forensic community care order no longer appropriate—no longer necessary to detain person</w:t>
      </w:r>
    </w:p>
    <w:p w14:paraId="13492D82" w14:textId="77777777" w:rsidR="004D676E" w:rsidRPr="00C24A90" w:rsidRDefault="004D676E" w:rsidP="004D676E">
      <w:pPr>
        <w:pStyle w:val="AmdtsEntries"/>
      </w:pPr>
      <w:r w:rsidRPr="00C24A90">
        <w:t>s 48ZM</w:t>
      </w:r>
      <w:r w:rsidRPr="00C24A90">
        <w:tab/>
        <w:t>renum as s 113</w:t>
      </w:r>
    </w:p>
    <w:p w14:paraId="79637FE8" w14:textId="77777777" w:rsidR="004D676E" w:rsidRPr="00C24A90" w:rsidRDefault="00137232" w:rsidP="004D676E">
      <w:pPr>
        <w:pStyle w:val="AmdtsEntryHd"/>
      </w:pPr>
      <w:r w:rsidRPr="00C24A90">
        <w:t>Powers in relation to forensic community care order</w:t>
      </w:r>
    </w:p>
    <w:p w14:paraId="792EE382" w14:textId="77777777" w:rsidR="004D676E" w:rsidRPr="00C24A90" w:rsidRDefault="004D676E" w:rsidP="004D676E">
      <w:pPr>
        <w:pStyle w:val="AmdtsEntries"/>
      </w:pPr>
      <w:r w:rsidRPr="00C24A90">
        <w:t>s 48ZN</w:t>
      </w:r>
      <w:r w:rsidRPr="00C24A90">
        <w:tab/>
        <w:t>renum as s 114</w:t>
      </w:r>
    </w:p>
    <w:p w14:paraId="16DAF8BA" w14:textId="77777777" w:rsidR="00A6693F" w:rsidRPr="00C24A90" w:rsidRDefault="00A6693F" w:rsidP="00A6693F">
      <w:pPr>
        <w:pStyle w:val="AmdtsEntryHd"/>
      </w:pPr>
      <w:r w:rsidRPr="00C24A90">
        <w:t>Limits on communication—forensic mental health order</w:t>
      </w:r>
    </w:p>
    <w:p w14:paraId="6984ACD8" w14:textId="77777777" w:rsidR="00A6693F" w:rsidRPr="00C24A90" w:rsidRDefault="00A6693F" w:rsidP="00A6693F">
      <w:pPr>
        <w:pStyle w:val="AmdtsEntries"/>
      </w:pPr>
      <w:r w:rsidRPr="00C24A90">
        <w:t>s 48ZO</w:t>
      </w:r>
      <w:r w:rsidRPr="00C24A90">
        <w:tab/>
        <w:t>renum as s 115</w:t>
      </w:r>
    </w:p>
    <w:p w14:paraId="21E7B9EE" w14:textId="77777777" w:rsidR="00A6693F" w:rsidRPr="00C24A90" w:rsidRDefault="00A6693F" w:rsidP="00A6693F">
      <w:pPr>
        <w:pStyle w:val="AmdtsEntryHd"/>
      </w:pPr>
      <w:r w:rsidRPr="00C24A90">
        <w:rPr>
          <w:lang w:eastAsia="en-AU"/>
        </w:rPr>
        <w:t>Offence—limits on communication—forensic mental health order</w:t>
      </w:r>
    </w:p>
    <w:p w14:paraId="51D4A2AC" w14:textId="77777777" w:rsidR="00A6693F" w:rsidRPr="00C24A90" w:rsidRDefault="00A6693F" w:rsidP="00A6693F">
      <w:pPr>
        <w:pStyle w:val="AmdtsEntries"/>
      </w:pPr>
      <w:r w:rsidRPr="00C24A90">
        <w:t>s 48ZP</w:t>
      </w:r>
      <w:r w:rsidRPr="00C24A90">
        <w:tab/>
        <w:t>renum as s 116</w:t>
      </w:r>
    </w:p>
    <w:p w14:paraId="657177B3" w14:textId="77777777" w:rsidR="003A2088" w:rsidRPr="00C24A90" w:rsidRDefault="003A2088" w:rsidP="003A2088">
      <w:pPr>
        <w:pStyle w:val="AmdtsEntryHd"/>
      </w:pPr>
      <w:r w:rsidRPr="00C24A90">
        <w:t>Duration of forensic mental health orders</w:t>
      </w:r>
    </w:p>
    <w:p w14:paraId="4D09F85A" w14:textId="77777777" w:rsidR="003A2088" w:rsidRPr="00C24A90" w:rsidRDefault="003A2088" w:rsidP="003A2088">
      <w:pPr>
        <w:pStyle w:val="AmdtsEntries"/>
      </w:pPr>
      <w:r w:rsidRPr="00C24A90">
        <w:t>s 48ZQ</w:t>
      </w:r>
      <w:r w:rsidRPr="00C24A90">
        <w:tab/>
        <w:t>renum as s 117</w:t>
      </w:r>
    </w:p>
    <w:p w14:paraId="128964DF" w14:textId="77777777" w:rsidR="003A2088" w:rsidRPr="00C24A90" w:rsidRDefault="003A2088" w:rsidP="003A2088">
      <w:pPr>
        <w:pStyle w:val="AmdtsEntryHd"/>
      </w:pPr>
      <w:r w:rsidRPr="00C24A90">
        <w:t xml:space="preserve">Meaning of </w:t>
      </w:r>
      <w:r w:rsidRPr="00C24A90">
        <w:rPr>
          <w:i/>
        </w:rPr>
        <w:t>corrections order</w:t>
      </w:r>
      <w:r w:rsidRPr="00C24A90">
        <w:t>—div 7.1.8</w:t>
      </w:r>
    </w:p>
    <w:p w14:paraId="3BEF8020" w14:textId="77777777" w:rsidR="003A2088" w:rsidRPr="00C24A90" w:rsidRDefault="003A2088" w:rsidP="003A2088">
      <w:pPr>
        <w:pStyle w:val="AmdtsEntries"/>
      </w:pPr>
      <w:r w:rsidRPr="00C24A90">
        <w:t>s 48ZR</w:t>
      </w:r>
      <w:r w:rsidRPr="00C24A90">
        <w:tab/>
        <w:t>renum as s 118</w:t>
      </w:r>
    </w:p>
    <w:p w14:paraId="6E131F8B" w14:textId="77777777" w:rsidR="003A2088" w:rsidRPr="00C24A90" w:rsidRDefault="003A2088" w:rsidP="003A2088">
      <w:pPr>
        <w:pStyle w:val="AmdtsEntryHd"/>
      </w:pPr>
      <w:r w:rsidRPr="00C24A90">
        <w:t>Grant of leave for person detained by ACAT</w:t>
      </w:r>
    </w:p>
    <w:p w14:paraId="6EAE021E" w14:textId="77777777" w:rsidR="003A2088" w:rsidRPr="00C24A90" w:rsidRDefault="003A2088" w:rsidP="003A2088">
      <w:pPr>
        <w:pStyle w:val="AmdtsEntries"/>
      </w:pPr>
      <w:r w:rsidRPr="00C24A90">
        <w:t>s 48ZS</w:t>
      </w:r>
      <w:r w:rsidRPr="00C24A90">
        <w:tab/>
        <w:t>renum as s 119</w:t>
      </w:r>
    </w:p>
    <w:p w14:paraId="24942506" w14:textId="77777777" w:rsidR="003A2088" w:rsidRPr="00C24A90" w:rsidRDefault="003A2088" w:rsidP="003A2088">
      <w:pPr>
        <w:pStyle w:val="AmdtsEntryHd"/>
      </w:pPr>
      <w:r w:rsidRPr="00C24A90">
        <w:t>Revocation of leave granted by ACAT</w:t>
      </w:r>
    </w:p>
    <w:p w14:paraId="625D0EDA" w14:textId="77777777" w:rsidR="003A2088" w:rsidRPr="00C24A90" w:rsidRDefault="003A2088" w:rsidP="003A2088">
      <w:pPr>
        <w:pStyle w:val="AmdtsEntries"/>
      </w:pPr>
      <w:r w:rsidRPr="00C24A90">
        <w:t>s 48ZT</w:t>
      </w:r>
      <w:r w:rsidRPr="00C24A90">
        <w:tab/>
        <w:t>renum as s 120</w:t>
      </w:r>
    </w:p>
    <w:p w14:paraId="270F9976" w14:textId="77777777" w:rsidR="003A2088" w:rsidRPr="00C24A90" w:rsidRDefault="003A2088" w:rsidP="003A2088">
      <w:pPr>
        <w:pStyle w:val="AmdtsEntryHd"/>
      </w:pPr>
      <w:r w:rsidRPr="00C24A90">
        <w:t>Grant of leave for person detained by relevant official</w:t>
      </w:r>
    </w:p>
    <w:p w14:paraId="1C7F1CA9" w14:textId="77777777" w:rsidR="003A2088" w:rsidRPr="00C24A90" w:rsidRDefault="003A2088" w:rsidP="003A2088">
      <w:pPr>
        <w:pStyle w:val="AmdtsEntries"/>
      </w:pPr>
      <w:r w:rsidRPr="00C24A90">
        <w:t>s 48ZU</w:t>
      </w:r>
      <w:r w:rsidRPr="00C24A90">
        <w:tab/>
        <w:t>renum as s 121</w:t>
      </w:r>
    </w:p>
    <w:p w14:paraId="537B3C3C" w14:textId="77777777" w:rsidR="003A2088" w:rsidRPr="00C24A90" w:rsidRDefault="008A5DE6" w:rsidP="003A2088">
      <w:pPr>
        <w:pStyle w:val="AmdtsEntryHd"/>
      </w:pPr>
      <w:r w:rsidRPr="00C24A90">
        <w:t>Leave in emergency or special circumstances</w:t>
      </w:r>
    </w:p>
    <w:p w14:paraId="39C2B685" w14:textId="77777777" w:rsidR="003A2088" w:rsidRPr="00C24A90" w:rsidRDefault="003A2088" w:rsidP="003A2088">
      <w:pPr>
        <w:pStyle w:val="AmdtsEntries"/>
      </w:pPr>
      <w:r w:rsidRPr="00C24A90">
        <w:t>s 48ZV</w:t>
      </w:r>
      <w:r w:rsidRPr="00C24A90">
        <w:tab/>
        <w:t>renum as s 122</w:t>
      </w:r>
    </w:p>
    <w:p w14:paraId="7DE0D54B" w14:textId="77777777" w:rsidR="003A2088" w:rsidRPr="00C24A90" w:rsidRDefault="008A5DE6" w:rsidP="003A2088">
      <w:pPr>
        <w:pStyle w:val="AmdtsEntryHd"/>
      </w:pPr>
      <w:r w:rsidRPr="00C24A90">
        <w:lastRenderedPageBreak/>
        <w:t>Revocation of leave granted by relevant official</w:t>
      </w:r>
    </w:p>
    <w:p w14:paraId="35639B4D" w14:textId="77777777" w:rsidR="003A2088" w:rsidRPr="00C24A90" w:rsidRDefault="003A2088" w:rsidP="003A2088">
      <w:pPr>
        <w:pStyle w:val="AmdtsEntries"/>
      </w:pPr>
      <w:r w:rsidRPr="00C24A90">
        <w:t>s 48ZW</w:t>
      </w:r>
      <w:r w:rsidRPr="00C24A90">
        <w:tab/>
        <w:t>renum as s 123</w:t>
      </w:r>
    </w:p>
    <w:p w14:paraId="4949B8F5" w14:textId="77777777" w:rsidR="00643915" w:rsidRPr="00C24A90" w:rsidRDefault="00643915" w:rsidP="00643915">
      <w:pPr>
        <w:pStyle w:val="AmdtsEntryHd"/>
      </w:pPr>
      <w:r w:rsidRPr="00C24A90">
        <w:t>Contravention of forensic mental health order</w:t>
      </w:r>
    </w:p>
    <w:p w14:paraId="2C495CA2" w14:textId="77777777" w:rsidR="00643915" w:rsidRPr="00C24A90" w:rsidRDefault="00643915" w:rsidP="00643915">
      <w:pPr>
        <w:pStyle w:val="AmdtsEntries"/>
      </w:pPr>
      <w:r w:rsidRPr="00C24A90">
        <w:t>s 48ZX</w:t>
      </w:r>
      <w:r w:rsidRPr="00C24A90">
        <w:tab/>
        <w:t>renum as s 124</w:t>
      </w:r>
    </w:p>
    <w:p w14:paraId="15736D39" w14:textId="77777777" w:rsidR="00643915" w:rsidRPr="00C24A90" w:rsidRDefault="00643915" w:rsidP="00643915">
      <w:pPr>
        <w:pStyle w:val="AmdtsEntryHd"/>
      </w:pPr>
      <w:r w:rsidRPr="00C24A90">
        <w:t>Contravention of forensic mental health order—absconding from facility</w:t>
      </w:r>
    </w:p>
    <w:p w14:paraId="0831EA4B" w14:textId="77777777" w:rsidR="00643915" w:rsidRPr="00C24A90" w:rsidRDefault="00643915" w:rsidP="00643915">
      <w:pPr>
        <w:pStyle w:val="AmdtsEntries"/>
      </w:pPr>
      <w:r w:rsidRPr="00C24A90">
        <w:t>s 48ZY</w:t>
      </w:r>
      <w:r w:rsidRPr="00C24A90">
        <w:tab/>
        <w:t>renum as s 125</w:t>
      </w:r>
    </w:p>
    <w:p w14:paraId="7DF5F6C4" w14:textId="77777777" w:rsidR="00643915" w:rsidRPr="00C24A90" w:rsidRDefault="00643915" w:rsidP="00643915">
      <w:pPr>
        <w:pStyle w:val="AmdtsEntryHd"/>
      </w:pPr>
      <w:r w:rsidRPr="00C24A90">
        <w:t>Review, amendment or revocation of forensic mental health order</w:t>
      </w:r>
    </w:p>
    <w:p w14:paraId="6008ADE5" w14:textId="77777777" w:rsidR="00643915" w:rsidRPr="00C24A90" w:rsidRDefault="00643915" w:rsidP="00643915">
      <w:pPr>
        <w:pStyle w:val="AmdtsEntries"/>
      </w:pPr>
      <w:r w:rsidRPr="00C24A90">
        <w:t>s 48ZZ</w:t>
      </w:r>
      <w:r w:rsidRPr="00C24A90">
        <w:tab/>
        <w:t>renum as s 126</w:t>
      </w:r>
    </w:p>
    <w:p w14:paraId="48040B39" w14:textId="77777777" w:rsidR="00971479" w:rsidRPr="00C24A90" w:rsidRDefault="00971479" w:rsidP="00971479">
      <w:pPr>
        <w:pStyle w:val="AmdtsEntryHd"/>
      </w:pPr>
      <w:r w:rsidRPr="00C24A90">
        <w:t>Definitions—pt 7.2</w:t>
      </w:r>
    </w:p>
    <w:p w14:paraId="5E2F6C29" w14:textId="77777777" w:rsidR="00971479" w:rsidRPr="00C24A90" w:rsidRDefault="00971479" w:rsidP="00971479">
      <w:pPr>
        <w:pStyle w:val="AmdtsEntries"/>
      </w:pPr>
      <w:r w:rsidRPr="00C24A90">
        <w:t>s 48ZZA</w:t>
      </w:r>
      <w:r w:rsidRPr="00C24A90">
        <w:tab/>
        <w:t>renum as s 127</w:t>
      </w:r>
    </w:p>
    <w:p w14:paraId="5C5554A8" w14:textId="77777777" w:rsidR="00971479" w:rsidRPr="00C24A90" w:rsidRDefault="00971479" w:rsidP="00971479">
      <w:pPr>
        <w:pStyle w:val="AmdtsEntryHd"/>
      </w:pPr>
      <w:r w:rsidRPr="00C24A90">
        <w:t xml:space="preserve">Meaning of </w:t>
      </w:r>
      <w:r w:rsidRPr="00C24A90">
        <w:rPr>
          <w:rStyle w:val="charItals"/>
        </w:rPr>
        <w:t>affected person</w:t>
      </w:r>
    </w:p>
    <w:p w14:paraId="509DA339" w14:textId="77777777" w:rsidR="00971479" w:rsidRPr="00C24A90" w:rsidRDefault="00971479" w:rsidP="00971479">
      <w:pPr>
        <w:pStyle w:val="AmdtsEntries"/>
      </w:pPr>
      <w:r w:rsidRPr="00C24A90">
        <w:t>s 48ZZB</w:t>
      </w:r>
      <w:r w:rsidRPr="00C24A90">
        <w:tab/>
        <w:t>renum as s 128</w:t>
      </w:r>
    </w:p>
    <w:p w14:paraId="4A8B94A7" w14:textId="77777777" w:rsidR="00971479" w:rsidRPr="00C24A90" w:rsidRDefault="00971479" w:rsidP="00971479">
      <w:pPr>
        <w:pStyle w:val="AmdtsEntryHd"/>
      </w:pPr>
      <w:r w:rsidRPr="00C24A90">
        <w:t xml:space="preserve">Meaning of </w:t>
      </w:r>
      <w:r w:rsidRPr="00C24A90">
        <w:rPr>
          <w:rStyle w:val="charItals"/>
        </w:rPr>
        <w:t>registered affected person</w:t>
      </w:r>
    </w:p>
    <w:p w14:paraId="67D2A76D" w14:textId="77777777" w:rsidR="00971479" w:rsidRPr="00C24A90" w:rsidRDefault="00971479" w:rsidP="00971479">
      <w:pPr>
        <w:pStyle w:val="AmdtsEntries"/>
      </w:pPr>
      <w:r w:rsidRPr="00C24A90">
        <w:t>s 48ZZC</w:t>
      </w:r>
      <w:r w:rsidRPr="00C24A90">
        <w:tab/>
        <w:t>renum as s 129</w:t>
      </w:r>
    </w:p>
    <w:p w14:paraId="176DFBDC" w14:textId="77777777" w:rsidR="00971479" w:rsidRPr="00C24A90" w:rsidRDefault="001A0F4E" w:rsidP="00971479">
      <w:pPr>
        <w:pStyle w:val="AmdtsEntryHd"/>
      </w:pPr>
      <w:r w:rsidRPr="00C24A90">
        <w:rPr>
          <w:lang w:val="en-US"/>
        </w:rPr>
        <w:t>Affected person register</w:t>
      </w:r>
    </w:p>
    <w:p w14:paraId="7163D2AD" w14:textId="77777777" w:rsidR="00971479" w:rsidRPr="00C24A90" w:rsidRDefault="00971479" w:rsidP="00971479">
      <w:pPr>
        <w:pStyle w:val="AmdtsEntries"/>
      </w:pPr>
      <w:r w:rsidRPr="00C24A90">
        <w:t>s 48ZZD</w:t>
      </w:r>
      <w:r w:rsidRPr="00C24A90">
        <w:tab/>
        <w:t>renum as s 130</w:t>
      </w:r>
    </w:p>
    <w:p w14:paraId="1D963A0D" w14:textId="77777777" w:rsidR="00971479" w:rsidRPr="00C24A90" w:rsidRDefault="001A0F4E" w:rsidP="00971479">
      <w:pPr>
        <w:pStyle w:val="AmdtsEntryHd"/>
      </w:pPr>
      <w:r w:rsidRPr="00C24A90">
        <w:rPr>
          <w:lang w:val="en-US"/>
        </w:rPr>
        <w:t>Notifying people about the affected person register</w:t>
      </w:r>
    </w:p>
    <w:p w14:paraId="273DBA4C" w14:textId="77777777" w:rsidR="00971479" w:rsidRPr="00C24A90" w:rsidRDefault="00971479" w:rsidP="00971479">
      <w:pPr>
        <w:pStyle w:val="AmdtsEntries"/>
      </w:pPr>
      <w:r w:rsidRPr="00C24A90">
        <w:t>s 48ZZE</w:t>
      </w:r>
      <w:r w:rsidRPr="00C24A90">
        <w:tab/>
        <w:t>renum as s 131</w:t>
      </w:r>
    </w:p>
    <w:p w14:paraId="0620CA95" w14:textId="77777777" w:rsidR="00971479" w:rsidRPr="00C24A90" w:rsidRDefault="001A0F4E" w:rsidP="00971479">
      <w:pPr>
        <w:pStyle w:val="AmdtsEntryHd"/>
      </w:pPr>
      <w:r w:rsidRPr="00C24A90">
        <w:rPr>
          <w:lang w:val="en-US"/>
        </w:rPr>
        <w:t>Including person in affected person register</w:t>
      </w:r>
    </w:p>
    <w:p w14:paraId="330868DB" w14:textId="77777777" w:rsidR="00971479" w:rsidRPr="00C24A90" w:rsidRDefault="00971479" w:rsidP="00971479">
      <w:pPr>
        <w:pStyle w:val="AmdtsEntries"/>
      </w:pPr>
      <w:r w:rsidRPr="00C24A90">
        <w:t>s 48ZZF</w:t>
      </w:r>
      <w:r w:rsidRPr="00C24A90">
        <w:tab/>
        <w:t>renum as s 132</w:t>
      </w:r>
    </w:p>
    <w:p w14:paraId="64AB7246" w14:textId="77777777" w:rsidR="00971479" w:rsidRPr="00C24A90" w:rsidRDefault="001A0F4E" w:rsidP="00971479">
      <w:pPr>
        <w:pStyle w:val="AmdtsEntryHd"/>
      </w:pPr>
      <w:r w:rsidRPr="00C24A90">
        <w:rPr>
          <w:lang w:val="en-US"/>
        </w:rPr>
        <w:t>Removing person from affected person register</w:t>
      </w:r>
    </w:p>
    <w:p w14:paraId="204BC3AB" w14:textId="77777777" w:rsidR="00971479" w:rsidRPr="00C24A90" w:rsidRDefault="00971479" w:rsidP="00971479">
      <w:pPr>
        <w:pStyle w:val="AmdtsEntries"/>
      </w:pPr>
      <w:r w:rsidRPr="00C24A90">
        <w:t>s 48ZZG</w:t>
      </w:r>
      <w:r w:rsidRPr="00C24A90">
        <w:tab/>
        <w:t>renum as s 133</w:t>
      </w:r>
    </w:p>
    <w:p w14:paraId="159E419A" w14:textId="77777777" w:rsidR="00971479" w:rsidRPr="00C24A90" w:rsidRDefault="001A0F4E" w:rsidP="00971479">
      <w:pPr>
        <w:pStyle w:val="AmdtsEntryHd"/>
      </w:pPr>
      <w:r w:rsidRPr="00C24A90">
        <w:t>Disclosures to registered affected people</w:t>
      </w:r>
    </w:p>
    <w:p w14:paraId="7347798C" w14:textId="77777777" w:rsidR="00971479" w:rsidRPr="00C24A90" w:rsidRDefault="00971479" w:rsidP="00971479">
      <w:pPr>
        <w:pStyle w:val="AmdtsEntries"/>
      </w:pPr>
      <w:r w:rsidRPr="00C24A90">
        <w:t>s 48ZZH</w:t>
      </w:r>
      <w:r w:rsidRPr="00C24A90">
        <w:tab/>
        <w:t>renum as s 134</w:t>
      </w:r>
    </w:p>
    <w:p w14:paraId="180EF070" w14:textId="77777777" w:rsidR="004F6CFE" w:rsidRPr="00C24A90" w:rsidRDefault="004F6CFE" w:rsidP="004F6CFE">
      <w:pPr>
        <w:pStyle w:val="AmdtsEntryHd"/>
      </w:pPr>
      <w:r w:rsidRPr="00C24A90">
        <w:t>Meaning of correctional patient</w:t>
      </w:r>
    </w:p>
    <w:p w14:paraId="102AC6D7" w14:textId="77777777" w:rsidR="004F6CFE" w:rsidRPr="00C24A90" w:rsidRDefault="004F6CFE" w:rsidP="004F6CFE">
      <w:pPr>
        <w:pStyle w:val="AmdtsEntries"/>
      </w:pPr>
      <w:r w:rsidRPr="00C24A90">
        <w:t>s 48ZZI</w:t>
      </w:r>
      <w:r w:rsidRPr="00C24A90">
        <w:tab/>
        <w:t>renum as s 135</w:t>
      </w:r>
    </w:p>
    <w:p w14:paraId="541AEAE4" w14:textId="77777777" w:rsidR="004F6CFE" w:rsidRPr="00C24A90" w:rsidRDefault="007E7A69" w:rsidP="004F6CFE">
      <w:pPr>
        <w:pStyle w:val="AmdtsEntryHd"/>
      </w:pPr>
      <w:r w:rsidRPr="00C24A90">
        <w:rPr>
          <w:lang w:eastAsia="en-AU"/>
        </w:rPr>
        <w:t>Transfer to mental health facility</w:t>
      </w:r>
    </w:p>
    <w:p w14:paraId="27B1FCEE" w14:textId="77777777" w:rsidR="004F6CFE" w:rsidRPr="00C24A90" w:rsidRDefault="004F6CFE" w:rsidP="004F6CFE">
      <w:pPr>
        <w:pStyle w:val="AmdtsEntries"/>
      </w:pPr>
      <w:r w:rsidRPr="00C24A90">
        <w:t>s 48ZZJ</w:t>
      </w:r>
      <w:r w:rsidRPr="00C24A90">
        <w:tab/>
        <w:t>renum as s 136</w:t>
      </w:r>
    </w:p>
    <w:p w14:paraId="7240F09A" w14:textId="77777777" w:rsidR="004F6CFE" w:rsidRPr="00C24A90" w:rsidRDefault="007E7A69" w:rsidP="004F6CFE">
      <w:pPr>
        <w:pStyle w:val="AmdtsEntryHd"/>
      </w:pPr>
      <w:r w:rsidRPr="00C24A90">
        <w:rPr>
          <w:lang w:eastAsia="en-AU"/>
        </w:rPr>
        <w:t>Return to correctional centre unless direction to remain</w:t>
      </w:r>
    </w:p>
    <w:p w14:paraId="405B425A" w14:textId="77777777" w:rsidR="004F6CFE" w:rsidRPr="00C24A90" w:rsidRDefault="004F6CFE" w:rsidP="004F6CFE">
      <w:pPr>
        <w:pStyle w:val="AmdtsEntries"/>
      </w:pPr>
      <w:r w:rsidRPr="00C24A90">
        <w:t>s 48ZZK</w:t>
      </w:r>
      <w:r w:rsidRPr="00C24A90">
        <w:tab/>
        <w:t>renum as s 137</w:t>
      </w:r>
    </w:p>
    <w:p w14:paraId="080D3AA9" w14:textId="77777777" w:rsidR="004F6CFE" w:rsidRPr="00C24A90" w:rsidRDefault="007E7A69" w:rsidP="004F6CFE">
      <w:pPr>
        <w:pStyle w:val="AmdtsEntryHd"/>
      </w:pPr>
      <w:r w:rsidRPr="00C24A90">
        <w:rPr>
          <w:lang w:eastAsia="en-AU"/>
        </w:rPr>
        <w:t>Release etc on change of status of correctional patient</w:t>
      </w:r>
    </w:p>
    <w:p w14:paraId="7E900F33" w14:textId="77777777" w:rsidR="004F6CFE" w:rsidRPr="00C24A90" w:rsidRDefault="004F6CFE" w:rsidP="004F6CFE">
      <w:pPr>
        <w:pStyle w:val="AmdtsEntries"/>
      </w:pPr>
      <w:r w:rsidRPr="00C24A90">
        <w:t>s 48ZZL</w:t>
      </w:r>
      <w:r w:rsidRPr="00C24A90">
        <w:tab/>
        <w:t>renum as s 138</w:t>
      </w:r>
    </w:p>
    <w:p w14:paraId="77A4255D" w14:textId="77777777" w:rsidR="004F6CFE" w:rsidRPr="00C24A90" w:rsidRDefault="007E7A69" w:rsidP="004F6CFE">
      <w:pPr>
        <w:pStyle w:val="AmdtsEntryHd"/>
      </w:pPr>
      <w:r w:rsidRPr="00C24A90">
        <w:rPr>
          <w:lang w:eastAsia="en-AU"/>
        </w:rPr>
        <w:t>ACAT may return people to correctional centre</w:t>
      </w:r>
    </w:p>
    <w:p w14:paraId="6F3A5B24" w14:textId="77777777" w:rsidR="004F6CFE" w:rsidRPr="00C24A90" w:rsidRDefault="004F6CFE" w:rsidP="004F6CFE">
      <w:pPr>
        <w:pStyle w:val="AmdtsEntries"/>
      </w:pPr>
      <w:r w:rsidRPr="00C24A90">
        <w:t>s 48ZZM</w:t>
      </w:r>
      <w:r w:rsidRPr="00C24A90">
        <w:tab/>
        <w:t>renum as s 139</w:t>
      </w:r>
    </w:p>
    <w:p w14:paraId="2CC765BF" w14:textId="77777777" w:rsidR="00D97E1F" w:rsidRPr="00C24A90" w:rsidRDefault="00D97E1F" w:rsidP="00D97E1F">
      <w:pPr>
        <w:pStyle w:val="AmdtsEntryHd"/>
      </w:pPr>
      <w:r w:rsidRPr="00C24A90">
        <w:rPr>
          <w:lang w:eastAsia="en-AU"/>
        </w:rPr>
        <w:t>Review of correctional patient awaiting transfer to mental health facility</w:t>
      </w:r>
    </w:p>
    <w:p w14:paraId="789718FD" w14:textId="77777777" w:rsidR="00D97E1F" w:rsidRPr="00C24A90" w:rsidRDefault="00D97E1F" w:rsidP="00D97E1F">
      <w:pPr>
        <w:pStyle w:val="AmdtsEntries"/>
      </w:pPr>
      <w:r w:rsidRPr="00C24A90">
        <w:t>s 48ZZN</w:t>
      </w:r>
      <w:r w:rsidRPr="00C24A90">
        <w:tab/>
        <w:t>renum as s 140</w:t>
      </w:r>
    </w:p>
    <w:p w14:paraId="57A6A27C" w14:textId="77777777" w:rsidR="00D97E1F" w:rsidRPr="00C24A90" w:rsidRDefault="00D97E1F" w:rsidP="00D97E1F">
      <w:pPr>
        <w:pStyle w:val="AmdtsEntryHd"/>
      </w:pPr>
      <w:r w:rsidRPr="00C24A90">
        <w:rPr>
          <w:lang w:eastAsia="en-AU"/>
        </w:rPr>
        <w:lastRenderedPageBreak/>
        <w:t>Review of correctional patient transferred to mental health facility</w:t>
      </w:r>
    </w:p>
    <w:p w14:paraId="2EB46390" w14:textId="77777777" w:rsidR="00D97E1F" w:rsidRPr="00C24A90" w:rsidRDefault="00D97E1F" w:rsidP="00D97E1F">
      <w:pPr>
        <w:pStyle w:val="AmdtsEntries"/>
      </w:pPr>
      <w:r w:rsidRPr="00C24A90">
        <w:t>s 48ZZO</w:t>
      </w:r>
      <w:r w:rsidRPr="00C24A90">
        <w:tab/>
        <w:t>renum as s 141</w:t>
      </w:r>
    </w:p>
    <w:p w14:paraId="595C5018" w14:textId="77777777" w:rsidR="00D97E1F" w:rsidRPr="00C24A90" w:rsidRDefault="00D97E1F" w:rsidP="00D97E1F">
      <w:pPr>
        <w:pStyle w:val="AmdtsEntryHd"/>
      </w:pPr>
      <w:r w:rsidRPr="00C24A90">
        <w:rPr>
          <w:lang w:eastAsia="en-AU"/>
        </w:rPr>
        <w:t>Review of correctional patient detained at mental health facility</w:t>
      </w:r>
    </w:p>
    <w:p w14:paraId="45799F2E" w14:textId="77777777" w:rsidR="00D97E1F" w:rsidRPr="00C24A90" w:rsidRDefault="00D97E1F" w:rsidP="00D97E1F">
      <w:pPr>
        <w:pStyle w:val="AmdtsEntries"/>
      </w:pPr>
      <w:r w:rsidRPr="00C24A90">
        <w:t>s 48ZZP</w:t>
      </w:r>
      <w:r w:rsidRPr="00C24A90">
        <w:tab/>
        <w:t>renum as s 142</w:t>
      </w:r>
    </w:p>
    <w:p w14:paraId="65DC8837" w14:textId="77777777" w:rsidR="00833406" w:rsidRPr="00C24A90" w:rsidRDefault="00833406" w:rsidP="00833406">
      <w:pPr>
        <w:pStyle w:val="AmdtsEntryHd"/>
      </w:pPr>
      <w:r w:rsidRPr="00C24A90">
        <w:t>Grant of leave for correctional patients</w:t>
      </w:r>
    </w:p>
    <w:p w14:paraId="5862A462" w14:textId="77777777" w:rsidR="00833406" w:rsidRPr="00C24A90" w:rsidRDefault="00833406" w:rsidP="00833406">
      <w:pPr>
        <w:pStyle w:val="AmdtsEntries"/>
      </w:pPr>
      <w:r w:rsidRPr="00C24A90">
        <w:t>s 48ZZQ</w:t>
      </w:r>
      <w:r w:rsidRPr="00C24A90">
        <w:tab/>
        <w:t>renum as s 143</w:t>
      </w:r>
    </w:p>
    <w:p w14:paraId="5B492DD9" w14:textId="77777777" w:rsidR="00833406" w:rsidRPr="00C24A90" w:rsidRDefault="00833406" w:rsidP="00833406">
      <w:pPr>
        <w:pStyle w:val="AmdtsEntryHd"/>
      </w:pPr>
      <w:r w:rsidRPr="00C24A90">
        <w:t>Revocation of leave for correctional patients</w:t>
      </w:r>
    </w:p>
    <w:p w14:paraId="2170CD67" w14:textId="77777777" w:rsidR="00833406" w:rsidRPr="00C24A90" w:rsidRDefault="00833406" w:rsidP="00833406">
      <w:pPr>
        <w:pStyle w:val="AmdtsEntries"/>
      </w:pPr>
      <w:r w:rsidRPr="00C24A90">
        <w:t>s 48ZZR</w:t>
      </w:r>
      <w:r w:rsidRPr="00C24A90">
        <w:tab/>
        <w:t>renum as s 144</w:t>
      </w:r>
    </w:p>
    <w:p w14:paraId="7F84ADA6" w14:textId="77777777" w:rsidR="002D0D60" w:rsidRPr="00C24A90" w:rsidRDefault="002D0D60" w:rsidP="00E506A1">
      <w:pPr>
        <w:pStyle w:val="AmdtsEntryHd"/>
      </w:pPr>
      <w:r w:rsidRPr="00C24A90">
        <w:t>Notice of outcome of assessment</w:t>
      </w:r>
    </w:p>
    <w:p w14:paraId="2006B337" w14:textId="77777777" w:rsidR="00EB1C0C" w:rsidRPr="00C24A90" w:rsidRDefault="00BE6A51" w:rsidP="007C2A71">
      <w:pPr>
        <w:pStyle w:val="AmdtsEntries"/>
        <w:keepNext/>
        <w:rPr>
          <w:b/>
        </w:rPr>
      </w:pPr>
      <w:r w:rsidRPr="00C24A90">
        <w:t xml:space="preserve">s </w:t>
      </w:r>
      <w:r w:rsidR="00AA50B0" w:rsidRPr="00C24A90">
        <w:t>49</w:t>
      </w:r>
      <w:r w:rsidR="00131AC6" w:rsidRPr="00C24A90">
        <w:tab/>
      </w:r>
      <w:r w:rsidR="00EB1C0C" w:rsidRPr="00C24A90">
        <w:rPr>
          <w:b/>
        </w:rPr>
        <w:t>orig s 49</w:t>
      </w:r>
    </w:p>
    <w:p w14:paraId="3C160CD6" w14:textId="77777777" w:rsidR="00EB1C0C" w:rsidRPr="00C24A90" w:rsidRDefault="00EB1C0C" w:rsidP="007C2A71">
      <w:pPr>
        <w:pStyle w:val="AmdtsEntries"/>
        <w:keepNext/>
      </w:pPr>
      <w:r w:rsidRPr="00C24A90">
        <w:tab/>
        <w:t>renum as s 145</w:t>
      </w:r>
    </w:p>
    <w:p w14:paraId="34F74F00" w14:textId="77777777" w:rsidR="00EB1C0C" w:rsidRPr="00C24A90" w:rsidRDefault="00EB1C0C" w:rsidP="007C2A71">
      <w:pPr>
        <w:pStyle w:val="AmdtsEntries"/>
        <w:keepNext/>
        <w:rPr>
          <w:b/>
        </w:rPr>
      </w:pPr>
      <w:r w:rsidRPr="00C24A90">
        <w:tab/>
      </w:r>
      <w:r w:rsidRPr="00C24A90">
        <w:rPr>
          <w:b/>
        </w:rPr>
        <w:t>pres s 49</w:t>
      </w:r>
    </w:p>
    <w:p w14:paraId="0E9E8400" w14:textId="5008940E" w:rsidR="00131AC6" w:rsidRPr="00C24A90" w:rsidRDefault="00EB1C0C" w:rsidP="007C2A71">
      <w:pPr>
        <w:pStyle w:val="AmdtsEntries"/>
        <w:keepNext/>
      </w:pPr>
      <w:r w:rsidRPr="00C24A90">
        <w:tab/>
      </w:r>
      <w:r w:rsidR="00131AC6" w:rsidRPr="00C24A90">
        <w:t xml:space="preserve">(prev s 36M) reloc from </w:t>
      </w:r>
      <w:hyperlink r:id="rId454" w:tooltip="A1994-44" w:history="1">
        <w:r w:rsidR="0057575F" w:rsidRPr="00C24A90">
          <w:rPr>
            <w:rStyle w:val="charCitHyperlinkAbbrev"/>
          </w:rPr>
          <w:t>Mental Health (Treatment and Care) Act 1994</w:t>
        </w:r>
      </w:hyperlink>
      <w:r w:rsidR="00131AC6" w:rsidRPr="00C24A90">
        <w:t xml:space="preserve"> s 36M by A2015-38 amdt 2.40</w:t>
      </w:r>
    </w:p>
    <w:p w14:paraId="723AB509" w14:textId="77777777" w:rsidR="00AA50B0" w:rsidRPr="00C24A90" w:rsidRDefault="00131AC6" w:rsidP="00131AC6">
      <w:pPr>
        <w:pStyle w:val="AmdtsEntries"/>
        <w:rPr>
          <w:rFonts w:asciiTheme="minorHAnsi" w:eastAsiaTheme="minorEastAsia" w:hAnsiTheme="minorHAnsi" w:cstheme="minorBidi"/>
          <w:sz w:val="22"/>
          <w:szCs w:val="22"/>
          <w:lang w:eastAsia="en-AU"/>
        </w:rPr>
      </w:pPr>
      <w:r w:rsidRPr="00C24A90">
        <w:tab/>
        <w:t>renum as s 49 R1 LA (see A2015-38 amdt 2.55)</w:t>
      </w:r>
    </w:p>
    <w:p w14:paraId="51400D95" w14:textId="77777777" w:rsidR="002D0D60" w:rsidRPr="00C24A90" w:rsidRDefault="002D0D60" w:rsidP="001533A3">
      <w:pPr>
        <w:pStyle w:val="AmdtsEntryHd"/>
      </w:pPr>
      <w:r w:rsidRPr="00C24A90">
        <w:t>Preliminary</w:t>
      </w:r>
    </w:p>
    <w:p w14:paraId="2155FBF3" w14:textId="40060E35"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5.1</w:t>
      </w:r>
      <w:r w:rsidR="00BE6A51" w:rsidRPr="00C24A90">
        <w:t xml:space="preserve"> hdg</w:t>
      </w:r>
      <w:r w:rsidR="00324DCE" w:rsidRPr="00C24A90">
        <w:tab/>
        <w:t xml:space="preserve">reloc from </w:t>
      </w:r>
      <w:hyperlink r:id="rId455" w:tooltip="A1994-44" w:history="1">
        <w:r w:rsidR="0057575F" w:rsidRPr="00C24A90">
          <w:rPr>
            <w:rStyle w:val="charCitHyperlinkAbbrev"/>
          </w:rPr>
          <w:t>Mental Health (Treatment and Care) Act 1994</w:t>
        </w:r>
      </w:hyperlink>
      <w:r w:rsidR="00324DCE" w:rsidRPr="00C24A90">
        <w:t xml:space="preserve"> pt 5.1 by A2015-38 amdt 2.41</w:t>
      </w:r>
    </w:p>
    <w:p w14:paraId="7AAF658D" w14:textId="77777777" w:rsidR="002D0D60" w:rsidRPr="00C24A90" w:rsidRDefault="002D0D60" w:rsidP="00E506A1">
      <w:pPr>
        <w:pStyle w:val="AmdtsEntryHd"/>
      </w:pPr>
      <w:r w:rsidRPr="00C24A90">
        <w:t>Definitions—ch 5</w:t>
      </w:r>
    </w:p>
    <w:p w14:paraId="35D7CEFB" w14:textId="77777777" w:rsidR="00EB1C0C" w:rsidRPr="00C24A90" w:rsidRDefault="00BE6A51" w:rsidP="00324DCE">
      <w:pPr>
        <w:pStyle w:val="AmdtsEntries"/>
        <w:rPr>
          <w:b/>
        </w:rPr>
      </w:pPr>
      <w:r w:rsidRPr="00C24A90">
        <w:t xml:space="preserve">s </w:t>
      </w:r>
      <w:r w:rsidR="00AA50B0" w:rsidRPr="00C24A90">
        <w:t>50</w:t>
      </w:r>
      <w:r w:rsidR="00324DCE" w:rsidRPr="00C24A90">
        <w:tab/>
      </w:r>
      <w:r w:rsidR="00EB1C0C" w:rsidRPr="00C24A90">
        <w:rPr>
          <w:b/>
        </w:rPr>
        <w:t>orig s 50</w:t>
      </w:r>
    </w:p>
    <w:p w14:paraId="332C374B" w14:textId="77777777" w:rsidR="00EB1C0C" w:rsidRPr="00C24A90" w:rsidRDefault="00EB1C0C" w:rsidP="00324DCE">
      <w:pPr>
        <w:pStyle w:val="AmdtsEntries"/>
      </w:pPr>
      <w:r w:rsidRPr="00C24A90">
        <w:tab/>
        <w:t>renum as s 146</w:t>
      </w:r>
    </w:p>
    <w:p w14:paraId="4252165B" w14:textId="77777777" w:rsidR="00EB1C0C" w:rsidRPr="00C24A90" w:rsidRDefault="00EB1C0C" w:rsidP="00324DCE">
      <w:pPr>
        <w:pStyle w:val="AmdtsEntries"/>
        <w:rPr>
          <w:b/>
        </w:rPr>
      </w:pPr>
      <w:r w:rsidRPr="00C24A90">
        <w:tab/>
      </w:r>
      <w:r w:rsidRPr="00C24A90">
        <w:rPr>
          <w:b/>
        </w:rPr>
        <w:t>pres s 50</w:t>
      </w:r>
    </w:p>
    <w:p w14:paraId="6230804A" w14:textId="38F94ED2" w:rsidR="00324DCE" w:rsidRPr="00C24A90" w:rsidRDefault="00EB1C0C" w:rsidP="00324DCE">
      <w:pPr>
        <w:pStyle w:val="AmdtsEntries"/>
      </w:pPr>
      <w:r w:rsidRPr="00C24A90">
        <w:tab/>
      </w:r>
      <w:r w:rsidR="00324DCE" w:rsidRPr="00C24A90">
        <w:t xml:space="preserve">(prev s 36N) reloc from </w:t>
      </w:r>
      <w:hyperlink r:id="rId456" w:tooltip="A1994-44" w:history="1">
        <w:r w:rsidR="0057575F" w:rsidRPr="00C24A90">
          <w:rPr>
            <w:rStyle w:val="charCitHyperlinkAbbrev"/>
          </w:rPr>
          <w:t>Mental Health (Treatment and Care) Act 1994</w:t>
        </w:r>
      </w:hyperlink>
      <w:r w:rsidR="002F5905" w:rsidRPr="00C24A90">
        <w:t xml:space="preserve"> s 36N</w:t>
      </w:r>
      <w:r w:rsidR="00324DCE" w:rsidRPr="00C24A90">
        <w:t xml:space="preserve"> by A2015-38 amdt 2.41</w:t>
      </w:r>
    </w:p>
    <w:p w14:paraId="79B691E9" w14:textId="77777777" w:rsidR="00AA50B0" w:rsidRPr="00C24A90" w:rsidRDefault="00324DCE" w:rsidP="00324DCE">
      <w:pPr>
        <w:pStyle w:val="AmdtsEntries"/>
      </w:pPr>
      <w:r w:rsidRPr="00C24A90">
        <w:tab/>
        <w:t>renum as s 50 R1 LA (see A2015-38 amdt 2.55)</w:t>
      </w:r>
    </w:p>
    <w:p w14:paraId="6C08A196" w14:textId="083EE799" w:rsidR="006038E6" w:rsidRPr="00C24A90" w:rsidRDefault="006038E6" w:rsidP="00324DCE">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relevant official</w:t>
      </w:r>
      <w:r w:rsidRPr="00C24A90">
        <w:t xml:space="preserve"> reloc from </w:t>
      </w:r>
      <w:hyperlink r:id="rId457" w:tooltip="A1994-44" w:history="1">
        <w:r w:rsidR="0057575F" w:rsidRPr="00C24A90">
          <w:rPr>
            <w:rStyle w:val="charCitHyperlinkAbbrev"/>
          </w:rPr>
          <w:t>Mental Health (Treatment and Care) Act 1994</w:t>
        </w:r>
      </w:hyperlink>
      <w:r w:rsidRPr="00C24A90">
        <w:t xml:space="preserve"> </w:t>
      </w:r>
      <w:r w:rsidR="00767C86" w:rsidRPr="00C24A90">
        <w:t xml:space="preserve">s 36N </w:t>
      </w:r>
      <w:r w:rsidRPr="00C24A90">
        <w:t>by A2015-38 amdt 2.41</w:t>
      </w:r>
    </w:p>
    <w:p w14:paraId="222BE0C5" w14:textId="04EEA073" w:rsidR="006038E6" w:rsidRDefault="006038E6" w:rsidP="006038E6">
      <w:pPr>
        <w:pStyle w:val="AmdtsEntries"/>
      </w:pPr>
      <w:r w:rsidRPr="00C24A90">
        <w:tab/>
        <w:t xml:space="preserve">def </w:t>
      </w:r>
      <w:r w:rsidRPr="00C24A90">
        <w:rPr>
          <w:rStyle w:val="charBoldItals"/>
        </w:rPr>
        <w:t>relevant person</w:t>
      </w:r>
      <w:r w:rsidRPr="00C24A90">
        <w:t xml:space="preserve"> reloc from </w:t>
      </w:r>
      <w:hyperlink r:id="rId458" w:tooltip="A1994-44" w:history="1">
        <w:r w:rsidR="0057575F" w:rsidRPr="00C24A90">
          <w:rPr>
            <w:rStyle w:val="charCitHyperlinkAbbrev"/>
          </w:rPr>
          <w:t>Mental Health (Treatment and Care) Act 1994</w:t>
        </w:r>
      </w:hyperlink>
      <w:r w:rsidRPr="00C24A90">
        <w:t xml:space="preserve"> </w:t>
      </w:r>
      <w:r w:rsidR="00767C86" w:rsidRPr="00C24A90">
        <w:t xml:space="preserve">s 36N </w:t>
      </w:r>
      <w:r w:rsidRPr="00C24A90">
        <w:t>by A2015-38 amdt 2.41</w:t>
      </w:r>
    </w:p>
    <w:p w14:paraId="085AA0FD" w14:textId="549263C3" w:rsidR="00B209A5" w:rsidRPr="00C24A90" w:rsidRDefault="00B209A5" w:rsidP="00B209A5">
      <w:pPr>
        <w:pStyle w:val="AmdtsEntriesDefL2"/>
        <w:rPr>
          <w:rFonts w:asciiTheme="minorHAnsi" w:eastAsiaTheme="minorEastAsia" w:hAnsiTheme="minorHAnsi" w:cstheme="minorBidi"/>
          <w:sz w:val="22"/>
          <w:szCs w:val="22"/>
          <w:lang w:eastAsia="en-AU"/>
        </w:rPr>
      </w:pPr>
      <w:r>
        <w:tab/>
        <w:t xml:space="preserve">am </w:t>
      </w:r>
      <w:hyperlink r:id="rId459" w:tooltip="Mental Health Amendment Act 2016" w:history="1">
        <w:r>
          <w:rPr>
            <w:rStyle w:val="charCitHyperlinkAbbrev"/>
          </w:rPr>
          <w:t>A2016</w:t>
        </w:r>
        <w:r>
          <w:rPr>
            <w:rStyle w:val="charCitHyperlinkAbbrev"/>
          </w:rPr>
          <w:noBreakHyphen/>
          <w:t>32</w:t>
        </w:r>
      </w:hyperlink>
      <w:r>
        <w:t xml:space="preserve"> s 13</w:t>
      </w:r>
    </w:p>
    <w:p w14:paraId="17DEBEF6" w14:textId="77777777" w:rsidR="002D0D60" w:rsidRPr="00C24A90" w:rsidRDefault="002D0D60" w:rsidP="001533A3">
      <w:pPr>
        <w:pStyle w:val="AmdtsEntryHd"/>
      </w:pPr>
      <w:r w:rsidRPr="00C24A90">
        <w:t>Applications for mental health orders</w:t>
      </w:r>
    </w:p>
    <w:p w14:paraId="5750ADEB" w14:textId="12CB3FBA"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5.2</w:t>
      </w:r>
      <w:r w:rsidR="00BE6A51" w:rsidRPr="00C24A90">
        <w:t xml:space="preserve"> hdg</w:t>
      </w:r>
      <w:r w:rsidR="00246373" w:rsidRPr="00C24A90">
        <w:tab/>
        <w:t xml:space="preserve">reloc from </w:t>
      </w:r>
      <w:hyperlink r:id="rId460" w:tooltip="A1994-44" w:history="1">
        <w:r w:rsidR="0057575F" w:rsidRPr="00C24A90">
          <w:rPr>
            <w:rStyle w:val="charCitHyperlinkAbbrev"/>
          </w:rPr>
          <w:t>Mental Health (Treatment and Care) Act 1994</w:t>
        </w:r>
      </w:hyperlink>
      <w:r w:rsidR="0090204F" w:rsidRPr="00C24A90">
        <w:t xml:space="preserve"> pt 5.2</w:t>
      </w:r>
      <w:r w:rsidR="00246373" w:rsidRPr="00C24A90">
        <w:t xml:space="preserve"> by A2015-38 amdt 2.41</w:t>
      </w:r>
    </w:p>
    <w:p w14:paraId="4D2D064F" w14:textId="77777777" w:rsidR="002D0D60" w:rsidRPr="00C24A90" w:rsidRDefault="002D0D60" w:rsidP="00E506A1">
      <w:pPr>
        <w:pStyle w:val="AmdtsEntryHd"/>
      </w:pPr>
      <w:r w:rsidRPr="00C24A90">
        <w:t>Applications for mental health orders</w:t>
      </w:r>
    </w:p>
    <w:p w14:paraId="5357DACA" w14:textId="77777777" w:rsidR="003455C2" w:rsidRPr="00C24A90" w:rsidRDefault="00BE6A51" w:rsidP="0090204F">
      <w:pPr>
        <w:pStyle w:val="AmdtsEntries"/>
        <w:rPr>
          <w:b/>
        </w:rPr>
      </w:pPr>
      <w:r w:rsidRPr="00C24A90">
        <w:t xml:space="preserve">s </w:t>
      </w:r>
      <w:r w:rsidR="00AA50B0" w:rsidRPr="00C24A90">
        <w:t>51</w:t>
      </w:r>
      <w:r w:rsidR="0090204F" w:rsidRPr="00C24A90">
        <w:tab/>
      </w:r>
      <w:r w:rsidR="003455C2" w:rsidRPr="00C24A90">
        <w:rPr>
          <w:b/>
        </w:rPr>
        <w:t>orig s 51</w:t>
      </w:r>
    </w:p>
    <w:p w14:paraId="6C716C45" w14:textId="77777777" w:rsidR="003455C2" w:rsidRPr="00C24A90" w:rsidRDefault="003455C2" w:rsidP="0090204F">
      <w:pPr>
        <w:pStyle w:val="AmdtsEntries"/>
      </w:pPr>
      <w:r w:rsidRPr="00C24A90">
        <w:tab/>
        <w:t>renum as s 147</w:t>
      </w:r>
    </w:p>
    <w:p w14:paraId="56537AB1" w14:textId="77777777" w:rsidR="003455C2" w:rsidRPr="00C24A90" w:rsidRDefault="003455C2" w:rsidP="0090204F">
      <w:pPr>
        <w:pStyle w:val="AmdtsEntries"/>
        <w:rPr>
          <w:b/>
        </w:rPr>
      </w:pPr>
      <w:r w:rsidRPr="00C24A90">
        <w:tab/>
      </w:r>
      <w:r w:rsidRPr="00C24A90">
        <w:rPr>
          <w:b/>
        </w:rPr>
        <w:t>pres s 51</w:t>
      </w:r>
    </w:p>
    <w:p w14:paraId="5B96BA3B" w14:textId="4E877E1A" w:rsidR="0090204F" w:rsidRPr="00C24A90" w:rsidRDefault="003455C2" w:rsidP="0090204F">
      <w:pPr>
        <w:pStyle w:val="AmdtsEntries"/>
      </w:pPr>
      <w:r w:rsidRPr="00C24A90">
        <w:tab/>
      </w:r>
      <w:r w:rsidR="0090204F" w:rsidRPr="00C24A90">
        <w:t xml:space="preserve">(prev s 36O) reloc from </w:t>
      </w:r>
      <w:hyperlink r:id="rId461" w:tooltip="A1994-44" w:history="1">
        <w:r w:rsidR="0057575F" w:rsidRPr="00C24A90">
          <w:rPr>
            <w:rStyle w:val="charCitHyperlinkAbbrev"/>
          </w:rPr>
          <w:t>Mental Health (Treatment and Care) Act 1994</w:t>
        </w:r>
      </w:hyperlink>
      <w:r w:rsidR="0090204F" w:rsidRPr="00C24A90">
        <w:t xml:space="preserve"> s 36O by A2015-38 amdt 2.41</w:t>
      </w:r>
    </w:p>
    <w:p w14:paraId="407352C8" w14:textId="77777777" w:rsidR="00AA50B0" w:rsidRPr="00C24A90" w:rsidRDefault="0090204F" w:rsidP="0090204F">
      <w:pPr>
        <w:pStyle w:val="AmdtsEntries"/>
        <w:rPr>
          <w:rFonts w:asciiTheme="minorHAnsi" w:eastAsiaTheme="minorEastAsia" w:hAnsiTheme="minorHAnsi" w:cstheme="minorBidi"/>
          <w:sz w:val="22"/>
          <w:szCs w:val="22"/>
          <w:lang w:eastAsia="en-AU"/>
        </w:rPr>
      </w:pPr>
      <w:r w:rsidRPr="00C24A90">
        <w:tab/>
        <w:t>renum as s 51 R1 LA (see A2015-38 amdt 2.55)</w:t>
      </w:r>
    </w:p>
    <w:p w14:paraId="7FCD42FB" w14:textId="1D3FE698" w:rsidR="00CF2D34" w:rsidRPr="00C24A90" w:rsidRDefault="00CF2D34" w:rsidP="00CF2D34">
      <w:pPr>
        <w:pStyle w:val="AmdtsEntries"/>
        <w:rPr>
          <w:rFonts w:asciiTheme="minorHAnsi" w:eastAsiaTheme="minorEastAsia" w:hAnsiTheme="minorHAnsi" w:cstheme="minorBidi"/>
          <w:sz w:val="22"/>
          <w:szCs w:val="22"/>
          <w:lang w:eastAsia="en-AU"/>
        </w:rPr>
      </w:pPr>
      <w:r>
        <w:tab/>
        <w:t xml:space="preserve">am </w:t>
      </w:r>
      <w:hyperlink r:id="rId462"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233BAB55" w14:textId="77777777" w:rsidR="002D0D60" w:rsidRPr="00C24A90" w:rsidRDefault="002D0D60" w:rsidP="00E506A1">
      <w:pPr>
        <w:pStyle w:val="AmdtsEntryHd"/>
      </w:pPr>
      <w:r w:rsidRPr="00C24A90">
        <w:lastRenderedPageBreak/>
        <w:t>Applicant to tell ACAT of risks</w:t>
      </w:r>
    </w:p>
    <w:p w14:paraId="4328AC34" w14:textId="77777777" w:rsidR="003455C2" w:rsidRPr="00C24A90" w:rsidRDefault="00BE6A51" w:rsidP="0090204F">
      <w:pPr>
        <w:pStyle w:val="AmdtsEntries"/>
        <w:rPr>
          <w:b/>
        </w:rPr>
      </w:pPr>
      <w:r w:rsidRPr="00C24A90">
        <w:t xml:space="preserve">s </w:t>
      </w:r>
      <w:r w:rsidR="00AA50B0" w:rsidRPr="00C24A90">
        <w:t>52</w:t>
      </w:r>
      <w:r w:rsidR="0090204F" w:rsidRPr="00C24A90">
        <w:tab/>
      </w:r>
      <w:r w:rsidR="003455C2" w:rsidRPr="00C24A90">
        <w:rPr>
          <w:b/>
        </w:rPr>
        <w:t>orig s 52</w:t>
      </w:r>
    </w:p>
    <w:p w14:paraId="0A6315F2" w14:textId="77777777" w:rsidR="003455C2" w:rsidRPr="00C24A90" w:rsidRDefault="003455C2" w:rsidP="0090204F">
      <w:pPr>
        <w:pStyle w:val="AmdtsEntries"/>
      </w:pPr>
      <w:r w:rsidRPr="00C24A90">
        <w:tab/>
        <w:t>renum as s 148</w:t>
      </w:r>
    </w:p>
    <w:p w14:paraId="164D8A3B" w14:textId="77777777" w:rsidR="003455C2" w:rsidRPr="00C24A90" w:rsidRDefault="003455C2" w:rsidP="0090204F">
      <w:pPr>
        <w:pStyle w:val="AmdtsEntries"/>
        <w:rPr>
          <w:b/>
        </w:rPr>
      </w:pPr>
      <w:r w:rsidRPr="00C24A90">
        <w:tab/>
      </w:r>
      <w:r w:rsidRPr="00C24A90">
        <w:rPr>
          <w:b/>
        </w:rPr>
        <w:t>pres s 52</w:t>
      </w:r>
    </w:p>
    <w:p w14:paraId="37BCBE72" w14:textId="79B5DF9C" w:rsidR="0090204F" w:rsidRPr="00C24A90" w:rsidRDefault="003455C2" w:rsidP="0090204F">
      <w:pPr>
        <w:pStyle w:val="AmdtsEntries"/>
      </w:pPr>
      <w:r w:rsidRPr="00C24A90">
        <w:tab/>
      </w:r>
      <w:r w:rsidR="0090204F" w:rsidRPr="00C24A90">
        <w:t xml:space="preserve">(prev s 36P) reloc from </w:t>
      </w:r>
      <w:hyperlink r:id="rId463" w:tooltip="A1994-44" w:history="1">
        <w:r w:rsidR="0057575F" w:rsidRPr="00C24A90">
          <w:rPr>
            <w:rStyle w:val="charCitHyperlinkAbbrev"/>
          </w:rPr>
          <w:t>Mental Health (Treatment and Care) Act 1994</w:t>
        </w:r>
      </w:hyperlink>
      <w:r w:rsidR="0090204F" w:rsidRPr="00C24A90">
        <w:t xml:space="preserve"> s 36P by A2015-38 amdt 2.41</w:t>
      </w:r>
    </w:p>
    <w:p w14:paraId="5EE2DA0D" w14:textId="77777777" w:rsidR="00AA50B0" w:rsidRPr="00C24A90" w:rsidRDefault="0090204F" w:rsidP="0090204F">
      <w:pPr>
        <w:pStyle w:val="AmdtsEntries"/>
        <w:rPr>
          <w:rFonts w:asciiTheme="minorHAnsi" w:eastAsiaTheme="minorEastAsia" w:hAnsiTheme="minorHAnsi" w:cstheme="minorBidi"/>
          <w:sz w:val="22"/>
          <w:szCs w:val="22"/>
          <w:lang w:eastAsia="en-AU"/>
        </w:rPr>
      </w:pPr>
      <w:r w:rsidRPr="00C24A90">
        <w:tab/>
        <w:t>renum as s 52 R1 LA (see A2015-38 amdt 2.55)</w:t>
      </w:r>
    </w:p>
    <w:p w14:paraId="3FD41F3B" w14:textId="77777777" w:rsidR="002D0D60" w:rsidRPr="00C24A90" w:rsidRDefault="002D0D60" w:rsidP="001533A3">
      <w:pPr>
        <w:pStyle w:val="AmdtsEntryHd"/>
      </w:pPr>
      <w:r w:rsidRPr="00C24A90">
        <w:t>Making of mental health orders—preliminary matters</w:t>
      </w:r>
    </w:p>
    <w:p w14:paraId="47BEF399" w14:textId="10A4C1B3"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5.3</w:t>
      </w:r>
      <w:r w:rsidR="00BE6A51" w:rsidRPr="00C24A90">
        <w:t xml:space="preserve"> hdg</w:t>
      </w:r>
      <w:r w:rsidR="0090204F" w:rsidRPr="00C24A90">
        <w:tab/>
        <w:t xml:space="preserve">reloc from </w:t>
      </w:r>
      <w:hyperlink r:id="rId464" w:tooltip="A1994-44" w:history="1">
        <w:r w:rsidR="0057575F" w:rsidRPr="00C24A90">
          <w:rPr>
            <w:rStyle w:val="charCitHyperlinkAbbrev"/>
          </w:rPr>
          <w:t>Mental Health (Treatment and Care) Act 1994</w:t>
        </w:r>
      </w:hyperlink>
      <w:r w:rsidR="0090204F" w:rsidRPr="00C24A90">
        <w:t xml:space="preserve"> pt 5.3 by A2015-38 amdt 2.41</w:t>
      </w:r>
    </w:p>
    <w:p w14:paraId="03941445" w14:textId="77777777" w:rsidR="002D0D60" w:rsidRPr="00C24A90" w:rsidRDefault="002D0D60" w:rsidP="00E506A1">
      <w:pPr>
        <w:pStyle w:val="AmdtsEntryHd"/>
      </w:pPr>
      <w:r w:rsidRPr="00C24A90">
        <w:t>ACAT must consider assessment—mental health order</w:t>
      </w:r>
    </w:p>
    <w:p w14:paraId="62DA4CD1" w14:textId="77777777" w:rsidR="00AC3C9A" w:rsidRPr="00C24A90" w:rsidRDefault="00BE6A51" w:rsidP="007C2A71">
      <w:pPr>
        <w:pStyle w:val="AmdtsEntries"/>
        <w:keepNext/>
        <w:rPr>
          <w:b/>
        </w:rPr>
      </w:pPr>
      <w:r w:rsidRPr="00C24A90">
        <w:t xml:space="preserve">s </w:t>
      </w:r>
      <w:r w:rsidR="00AA50B0" w:rsidRPr="00C24A90">
        <w:t>53</w:t>
      </w:r>
      <w:r w:rsidR="006E2644" w:rsidRPr="00C24A90">
        <w:tab/>
      </w:r>
      <w:r w:rsidR="00AC3C9A" w:rsidRPr="00C24A90">
        <w:rPr>
          <w:b/>
        </w:rPr>
        <w:t>orig s 53</w:t>
      </w:r>
    </w:p>
    <w:p w14:paraId="6BC1DF24" w14:textId="77777777" w:rsidR="00AC3C9A" w:rsidRPr="00C24A90" w:rsidRDefault="00AC3C9A" w:rsidP="006E2644">
      <w:pPr>
        <w:pStyle w:val="AmdtsEntries"/>
      </w:pPr>
      <w:r w:rsidRPr="00C24A90">
        <w:tab/>
        <w:t>renum as s 149</w:t>
      </w:r>
    </w:p>
    <w:p w14:paraId="079A5387" w14:textId="77777777" w:rsidR="00AC3C9A" w:rsidRPr="00C24A90" w:rsidRDefault="00AC3C9A" w:rsidP="006E2644">
      <w:pPr>
        <w:pStyle w:val="AmdtsEntries"/>
        <w:rPr>
          <w:b/>
        </w:rPr>
      </w:pPr>
      <w:r w:rsidRPr="00C24A90">
        <w:tab/>
      </w:r>
      <w:r w:rsidRPr="00C24A90">
        <w:rPr>
          <w:b/>
        </w:rPr>
        <w:t>pres s 53</w:t>
      </w:r>
    </w:p>
    <w:p w14:paraId="468327CD" w14:textId="0974BAD3" w:rsidR="006E2644" w:rsidRPr="00C24A90" w:rsidRDefault="00AC3C9A" w:rsidP="006E2644">
      <w:pPr>
        <w:pStyle w:val="AmdtsEntries"/>
      </w:pPr>
      <w:r w:rsidRPr="00C24A90">
        <w:tab/>
      </w:r>
      <w:r w:rsidR="006E2644" w:rsidRPr="00C24A90">
        <w:t xml:space="preserve">(prev s 36Q) reloc from </w:t>
      </w:r>
      <w:hyperlink r:id="rId465" w:tooltip="A1994-44" w:history="1">
        <w:r w:rsidR="0057575F" w:rsidRPr="00C24A90">
          <w:rPr>
            <w:rStyle w:val="charCitHyperlinkAbbrev"/>
          </w:rPr>
          <w:t>Mental Health (Treatment and Care) Act 1994</w:t>
        </w:r>
      </w:hyperlink>
      <w:r w:rsidR="006E2644" w:rsidRPr="00C24A90">
        <w:t xml:space="preserve"> s 36Q by A2015-38 amdt 2.41</w:t>
      </w:r>
    </w:p>
    <w:p w14:paraId="309AC16F"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53 R1 LA (see A2015-38 amdt 2.55)</w:t>
      </w:r>
    </w:p>
    <w:p w14:paraId="3BFB909F" w14:textId="77777777" w:rsidR="002D0D60" w:rsidRPr="00C24A90" w:rsidRDefault="002D0D60" w:rsidP="00E506A1">
      <w:pPr>
        <w:pStyle w:val="AmdtsEntryHd"/>
      </w:pPr>
      <w:r w:rsidRPr="00C24A90">
        <w:t>Consultation by ACAT—mental health order</w:t>
      </w:r>
    </w:p>
    <w:p w14:paraId="3CE800AC" w14:textId="77777777" w:rsidR="00AC3C9A" w:rsidRPr="00C24A90" w:rsidRDefault="00BE6A51" w:rsidP="006E2644">
      <w:pPr>
        <w:pStyle w:val="AmdtsEntries"/>
        <w:rPr>
          <w:b/>
        </w:rPr>
      </w:pPr>
      <w:r w:rsidRPr="00C24A90">
        <w:t xml:space="preserve">s </w:t>
      </w:r>
      <w:r w:rsidR="00AA50B0" w:rsidRPr="00C24A90">
        <w:t>54</w:t>
      </w:r>
      <w:r w:rsidR="00AC3C9A" w:rsidRPr="00C24A90">
        <w:tab/>
      </w:r>
      <w:r w:rsidR="00AC3C9A" w:rsidRPr="00C24A90">
        <w:rPr>
          <w:b/>
        </w:rPr>
        <w:t>orig s 54</w:t>
      </w:r>
    </w:p>
    <w:p w14:paraId="2B6EA951" w14:textId="77777777" w:rsidR="00AC3C9A" w:rsidRPr="00C24A90" w:rsidRDefault="00AC3C9A" w:rsidP="006E2644">
      <w:pPr>
        <w:pStyle w:val="AmdtsEntries"/>
      </w:pPr>
      <w:r w:rsidRPr="00C24A90">
        <w:tab/>
        <w:t>renum as s 150</w:t>
      </w:r>
    </w:p>
    <w:p w14:paraId="4F62524E" w14:textId="77777777" w:rsidR="00AC3C9A" w:rsidRPr="00C24A90" w:rsidRDefault="00AC3C9A" w:rsidP="006E2644">
      <w:pPr>
        <w:pStyle w:val="AmdtsEntries"/>
        <w:rPr>
          <w:b/>
        </w:rPr>
      </w:pPr>
      <w:r w:rsidRPr="00C24A90">
        <w:tab/>
      </w:r>
      <w:r w:rsidRPr="00C24A90">
        <w:rPr>
          <w:b/>
        </w:rPr>
        <w:t>pres s 54</w:t>
      </w:r>
    </w:p>
    <w:p w14:paraId="09FC57ED" w14:textId="6CC5C960" w:rsidR="006E2644" w:rsidRPr="00C24A90" w:rsidRDefault="006E2644" w:rsidP="006E2644">
      <w:pPr>
        <w:pStyle w:val="AmdtsEntries"/>
      </w:pPr>
      <w:r w:rsidRPr="00C24A90">
        <w:tab/>
        <w:t xml:space="preserve">(prev s 36R) reloc from </w:t>
      </w:r>
      <w:hyperlink r:id="rId466" w:tooltip="A1994-44" w:history="1">
        <w:r w:rsidR="0057575F" w:rsidRPr="00C24A90">
          <w:rPr>
            <w:rStyle w:val="charCitHyperlinkAbbrev"/>
          </w:rPr>
          <w:t>Mental Health (Treatment and Care) Act 1994</w:t>
        </w:r>
      </w:hyperlink>
      <w:r w:rsidRPr="00C24A90">
        <w:t xml:space="preserve"> s 36R by A2015-38 amdt 2.41</w:t>
      </w:r>
    </w:p>
    <w:p w14:paraId="30C5CD8E"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54 R1 LA (see A2015-38 amdt 2.55)</w:t>
      </w:r>
    </w:p>
    <w:p w14:paraId="2F6B8BBE" w14:textId="77777777" w:rsidR="002D0D60" w:rsidRPr="00C24A90" w:rsidRDefault="002D0D60" w:rsidP="00E506A1">
      <w:pPr>
        <w:pStyle w:val="AmdtsEntryHd"/>
      </w:pPr>
      <w:r w:rsidRPr="00C24A90">
        <w:t>ACAT must hold hearing—mental health order</w:t>
      </w:r>
    </w:p>
    <w:p w14:paraId="4BDCB29E" w14:textId="77777777" w:rsidR="00AC3C9A" w:rsidRPr="00C24A90" w:rsidRDefault="00BE6A51" w:rsidP="006E2644">
      <w:pPr>
        <w:pStyle w:val="AmdtsEntries"/>
        <w:rPr>
          <w:b/>
        </w:rPr>
      </w:pPr>
      <w:r w:rsidRPr="00C24A90">
        <w:t xml:space="preserve">s </w:t>
      </w:r>
      <w:r w:rsidR="00AA50B0" w:rsidRPr="00C24A90">
        <w:t>55</w:t>
      </w:r>
      <w:r w:rsidR="006E2644" w:rsidRPr="00C24A90">
        <w:tab/>
      </w:r>
      <w:r w:rsidR="00AC3C9A" w:rsidRPr="00C24A90">
        <w:rPr>
          <w:b/>
        </w:rPr>
        <w:t>orig s 55</w:t>
      </w:r>
    </w:p>
    <w:p w14:paraId="6CBD32E2" w14:textId="77777777" w:rsidR="00AC3C9A" w:rsidRPr="00C24A90" w:rsidRDefault="00AC3C9A" w:rsidP="006E2644">
      <w:pPr>
        <w:pStyle w:val="AmdtsEntries"/>
      </w:pPr>
      <w:r w:rsidRPr="00C24A90">
        <w:tab/>
        <w:t>renum as s 151</w:t>
      </w:r>
    </w:p>
    <w:p w14:paraId="3155FFFD" w14:textId="77777777" w:rsidR="00AC3C9A" w:rsidRPr="00C24A90" w:rsidRDefault="00AC3C9A" w:rsidP="006E2644">
      <w:pPr>
        <w:pStyle w:val="AmdtsEntries"/>
        <w:rPr>
          <w:b/>
        </w:rPr>
      </w:pPr>
      <w:r w:rsidRPr="00C24A90">
        <w:tab/>
      </w:r>
      <w:r w:rsidRPr="00C24A90">
        <w:rPr>
          <w:b/>
        </w:rPr>
        <w:t>pres s 55</w:t>
      </w:r>
    </w:p>
    <w:p w14:paraId="4B4A585D" w14:textId="66B28C77" w:rsidR="006E2644" w:rsidRPr="00C24A90" w:rsidRDefault="00AC3C9A" w:rsidP="006E2644">
      <w:pPr>
        <w:pStyle w:val="AmdtsEntries"/>
      </w:pPr>
      <w:r w:rsidRPr="00C24A90">
        <w:tab/>
      </w:r>
      <w:r w:rsidR="006E2644" w:rsidRPr="00C24A90">
        <w:t xml:space="preserve">(prev s 36S) reloc from </w:t>
      </w:r>
      <w:hyperlink r:id="rId467" w:tooltip="A1994-44" w:history="1">
        <w:r w:rsidR="0057575F" w:rsidRPr="00C24A90">
          <w:rPr>
            <w:rStyle w:val="charCitHyperlinkAbbrev"/>
          </w:rPr>
          <w:t>Mental Health (Treatment and Care) Act 1994</w:t>
        </w:r>
      </w:hyperlink>
      <w:r w:rsidR="006E2644" w:rsidRPr="00C24A90">
        <w:t xml:space="preserve"> s 36S by A2015-38 amdt 2.41</w:t>
      </w:r>
    </w:p>
    <w:p w14:paraId="7E2CBE40"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55 R1 LA (see A2015-38 amdt 2.55)</w:t>
      </w:r>
    </w:p>
    <w:p w14:paraId="158B8E9F" w14:textId="77777777" w:rsidR="00237E7C" w:rsidRPr="00C24A90" w:rsidRDefault="00237E7C" w:rsidP="00237E7C">
      <w:pPr>
        <w:pStyle w:val="AmdtsEntryHd"/>
      </w:pPr>
      <w:r w:rsidRPr="00C24A90">
        <w:t>Offence—unauthorised administration of electroconvulsive therapy</w:t>
      </w:r>
    </w:p>
    <w:p w14:paraId="25EB167F" w14:textId="77777777" w:rsidR="00237E7C" w:rsidRPr="00C24A90" w:rsidRDefault="00237E7C" w:rsidP="00237E7C">
      <w:pPr>
        <w:pStyle w:val="AmdtsEntries"/>
      </w:pPr>
      <w:r>
        <w:t>s 55B</w:t>
      </w:r>
      <w:r>
        <w:tab/>
        <w:t>renum as s 152</w:t>
      </w:r>
    </w:p>
    <w:p w14:paraId="46CACA79" w14:textId="77777777" w:rsidR="00767C86" w:rsidRPr="00C24A90" w:rsidRDefault="00767C86" w:rsidP="00E506A1">
      <w:pPr>
        <w:pStyle w:val="AmdtsEntryHd"/>
      </w:pPr>
      <w:r w:rsidRPr="00C24A90">
        <w:t>Application for electroconvulsive therapy order</w:t>
      </w:r>
    </w:p>
    <w:p w14:paraId="6CC6509B" w14:textId="77777777" w:rsidR="00767C86" w:rsidRPr="00C24A90" w:rsidRDefault="00767C86" w:rsidP="00767C86">
      <w:pPr>
        <w:pStyle w:val="AmdtsEntries"/>
      </w:pPr>
      <w:r w:rsidRPr="00C24A90">
        <w:t>s 55C</w:t>
      </w:r>
      <w:r w:rsidRPr="00C24A90">
        <w:tab/>
        <w:t>renum as s 153</w:t>
      </w:r>
    </w:p>
    <w:p w14:paraId="0F0F438C" w14:textId="77777777" w:rsidR="00767C86" w:rsidRPr="00C24A90" w:rsidRDefault="00C12BDD" w:rsidP="00767C86">
      <w:pPr>
        <w:pStyle w:val="AmdtsEntryHd"/>
      </w:pPr>
      <w:r w:rsidRPr="00C24A90">
        <w:t>Consultation by ACAT—electroconvulsive therapy order</w:t>
      </w:r>
    </w:p>
    <w:p w14:paraId="579F0170" w14:textId="77777777" w:rsidR="00767C86" w:rsidRPr="00C24A90" w:rsidRDefault="00767C86" w:rsidP="00767C86">
      <w:pPr>
        <w:pStyle w:val="AmdtsEntries"/>
      </w:pPr>
      <w:r w:rsidRPr="00C24A90">
        <w:t>s 55D</w:t>
      </w:r>
      <w:r w:rsidRPr="00C24A90">
        <w:tab/>
        <w:t>renum as s 154</w:t>
      </w:r>
    </w:p>
    <w:p w14:paraId="0A070CA5" w14:textId="77777777" w:rsidR="00767C86" w:rsidRPr="00C24A90" w:rsidRDefault="00C12BDD" w:rsidP="00767C86">
      <w:pPr>
        <w:pStyle w:val="AmdtsEntryHd"/>
      </w:pPr>
      <w:r w:rsidRPr="00C24A90">
        <w:t>ACAT must hold hearing—electroconvulsive therapy order</w:t>
      </w:r>
    </w:p>
    <w:p w14:paraId="4B7CB915" w14:textId="77777777" w:rsidR="00767C86" w:rsidRPr="00C24A90" w:rsidRDefault="00767C86" w:rsidP="00767C86">
      <w:pPr>
        <w:pStyle w:val="AmdtsEntries"/>
      </w:pPr>
      <w:r w:rsidRPr="00C24A90">
        <w:t>s 55E</w:t>
      </w:r>
      <w:r w:rsidRPr="00C24A90">
        <w:tab/>
        <w:t>renum as s 155</w:t>
      </w:r>
    </w:p>
    <w:p w14:paraId="0AD53BBD" w14:textId="77777777" w:rsidR="00767C86" w:rsidRPr="00C24A90" w:rsidRDefault="00C12BDD" w:rsidP="00767C86">
      <w:pPr>
        <w:pStyle w:val="AmdtsEntryHd"/>
      </w:pPr>
      <w:r w:rsidRPr="00C24A90">
        <w:t>What ACAT must take into account—electroconvulsive therapy order</w:t>
      </w:r>
    </w:p>
    <w:p w14:paraId="316184B9" w14:textId="77777777" w:rsidR="00767C86" w:rsidRPr="00C24A90" w:rsidRDefault="00767C86" w:rsidP="00767C86">
      <w:pPr>
        <w:pStyle w:val="AmdtsEntries"/>
      </w:pPr>
      <w:r w:rsidRPr="00C24A90">
        <w:t>s 55F</w:t>
      </w:r>
      <w:r w:rsidRPr="00C24A90">
        <w:tab/>
        <w:t>renum as s 156</w:t>
      </w:r>
    </w:p>
    <w:p w14:paraId="052D767E" w14:textId="77777777" w:rsidR="00767C86" w:rsidRPr="00C24A90" w:rsidRDefault="00C12BDD" w:rsidP="00767C86">
      <w:pPr>
        <w:pStyle w:val="AmdtsEntryHd"/>
      </w:pPr>
      <w:r w:rsidRPr="00C24A90">
        <w:lastRenderedPageBreak/>
        <w:t>Making of electroconvulsive therapy order</w:t>
      </w:r>
    </w:p>
    <w:p w14:paraId="3C27659D" w14:textId="77777777" w:rsidR="00767C86" w:rsidRPr="00C24A90" w:rsidRDefault="00767C86" w:rsidP="00767C86">
      <w:pPr>
        <w:pStyle w:val="AmdtsEntries"/>
      </w:pPr>
      <w:r w:rsidRPr="00C24A90">
        <w:t>s 55G</w:t>
      </w:r>
      <w:r w:rsidRPr="00C24A90">
        <w:tab/>
        <w:t>renum as s 157</w:t>
      </w:r>
    </w:p>
    <w:p w14:paraId="4E720775" w14:textId="77777777" w:rsidR="00767C86" w:rsidRPr="00C24A90" w:rsidRDefault="00C12BDD" w:rsidP="00767C86">
      <w:pPr>
        <w:pStyle w:val="AmdtsEntryHd"/>
      </w:pPr>
      <w:r w:rsidRPr="00C24A90">
        <w:t>Content of electroconvulsive therapy order</w:t>
      </w:r>
    </w:p>
    <w:p w14:paraId="07950207" w14:textId="77777777" w:rsidR="00767C86" w:rsidRPr="00C24A90" w:rsidRDefault="00767C86" w:rsidP="00767C86">
      <w:pPr>
        <w:pStyle w:val="AmdtsEntries"/>
      </w:pPr>
      <w:r w:rsidRPr="00C24A90">
        <w:t>s 55H</w:t>
      </w:r>
      <w:r w:rsidRPr="00C24A90">
        <w:tab/>
        <w:t>renum as s 158</w:t>
      </w:r>
    </w:p>
    <w:p w14:paraId="7A7B76F2" w14:textId="77777777" w:rsidR="00767C86" w:rsidRPr="00C24A90" w:rsidRDefault="00C12BDD" w:rsidP="00767C86">
      <w:pPr>
        <w:pStyle w:val="AmdtsEntryHd"/>
      </w:pPr>
      <w:r w:rsidRPr="00C24A90">
        <w:t>Person to be told about electroconvulsive therapy order</w:t>
      </w:r>
    </w:p>
    <w:p w14:paraId="6D8F08CA" w14:textId="77777777" w:rsidR="00767C86" w:rsidRPr="00C24A90" w:rsidRDefault="00767C86" w:rsidP="00767C86">
      <w:pPr>
        <w:pStyle w:val="AmdtsEntries"/>
      </w:pPr>
      <w:r w:rsidRPr="00C24A90">
        <w:t>s 55I</w:t>
      </w:r>
      <w:r w:rsidRPr="00C24A90">
        <w:tab/>
        <w:t>renum as s 159</w:t>
      </w:r>
    </w:p>
    <w:p w14:paraId="2351165C" w14:textId="77777777" w:rsidR="00767C86" w:rsidRPr="00C24A90" w:rsidRDefault="00C12BDD" w:rsidP="00767C86">
      <w:pPr>
        <w:pStyle w:val="AmdtsEntryHd"/>
      </w:pPr>
      <w:r w:rsidRPr="00C24A90">
        <w:t>Application for emergency electroconvulsive therapy order</w:t>
      </w:r>
    </w:p>
    <w:p w14:paraId="78D38D54" w14:textId="77777777" w:rsidR="00767C86" w:rsidRPr="00C24A90" w:rsidRDefault="00767C86" w:rsidP="00767C86">
      <w:pPr>
        <w:pStyle w:val="AmdtsEntries"/>
      </w:pPr>
      <w:r w:rsidRPr="00C24A90">
        <w:t>s 55J</w:t>
      </w:r>
      <w:r w:rsidRPr="00C24A90">
        <w:tab/>
        <w:t>renum as s 160</w:t>
      </w:r>
    </w:p>
    <w:p w14:paraId="66E1BB69" w14:textId="77777777" w:rsidR="00767C86" w:rsidRPr="00C24A90" w:rsidRDefault="00C12BDD" w:rsidP="00767C86">
      <w:pPr>
        <w:pStyle w:val="AmdtsEntryHd"/>
      </w:pPr>
      <w:r w:rsidRPr="00C24A90">
        <w:t>What ACAT must take into account—emergency electroconvulsive therapy order</w:t>
      </w:r>
    </w:p>
    <w:p w14:paraId="7CDF9A8F" w14:textId="77777777" w:rsidR="00767C86" w:rsidRPr="00C24A90" w:rsidRDefault="00C12BDD" w:rsidP="00767C86">
      <w:pPr>
        <w:pStyle w:val="AmdtsEntries"/>
      </w:pPr>
      <w:r w:rsidRPr="00C24A90">
        <w:t>s 55JA</w:t>
      </w:r>
      <w:r w:rsidR="00767C86" w:rsidRPr="00C24A90">
        <w:tab/>
        <w:t>renum as s 161</w:t>
      </w:r>
    </w:p>
    <w:p w14:paraId="293963F9" w14:textId="77777777" w:rsidR="00767C86" w:rsidRPr="00C24A90" w:rsidRDefault="00485DC8" w:rsidP="00767C86">
      <w:pPr>
        <w:pStyle w:val="AmdtsEntryHd"/>
      </w:pPr>
      <w:r w:rsidRPr="00C24A90">
        <w:t>Making of emergency electroconvulsive therapy order</w:t>
      </w:r>
    </w:p>
    <w:p w14:paraId="19BD2366" w14:textId="77777777" w:rsidR="00767C86" w:rsidRPr="00C24A90" w:rsidRDefault="00C12BDD" w:rsidP="00767C86">
      <w:pPr>
        <w:pStyle w:val="AmdtsEntries"/>
      </w:pPr>
      <w:r w:rsidRPr="00C24A90">
        <w:t>s 55K</w:t>
      </w:r>
      <w:r w:rsidRPr="00C24A90">
        <w:tab/>
        <w:t>renum as s 162</w:t>
      </w:r>
    </w:p>
    <w:p w14:paraId="0803AEAA" w14:textId="77777777" w:rsidR="00C12BDD" w:rsidRPr="00C24A90" w:rsidRDefault="00485DC8" w:rsidP="00C12BDD">
      <w:pPr>
        <w:pStyle w:val="AmdtsEntryHd"/>
      </w:pPr>
      <w:r w:rsidRPr="00C24A90">
        <w:t>Content of an emergency electroconvulsive therapy order</w:t>
      </w:r>
    </w:p>
    <w:p w14:paraId="1050627D" w14:textId="77777777" w:rsidR="00C12BDD" w:rsidRPr="00C24A90" w:rsidRDefault="00C12BDD" w:rsidP="00C12BDD">
      <w:pPr>
        <w:pStyle w:val="AmdtsEntries"/>
      </w:pPr>
      <w:r w:rsidRPr="00C24A90">
        <w:t>s 55L</w:t>
      </w:r>
      <w:r w:rsidRPr="00C24A90">
        <w:tab/>
        <w:t>renum as s 163</w:t>
      </w:r>
    </w:p>
    <w:p w14:paraId="76DF07C2" w14:textId="77777777" w:rsidR="002D0D60" w:rsidRPr="00C24A90" w:rsidRDefault="002D0D60" w:rsidP="00E506A1">
      <w:pPr>
        <w:pStyle w:val="AmdtsEntryHd"/>
      </w:pPr>
      <w:r w:rsidRPr="00C24A90">
        <w:t>What ACAT must take into account—mental health order</w:t>
      </w:r>
    </w:p>
    <w:p w14:paraId="6539A013" w14:textId="77777777" w:rsidR="00170DDA" w:rsidRPr="00C24A90" w:rsidRDefault="00BE6A51" w:rsidP="006E2644">
      <w:pPr>
        <w:pStyle w:val="AmdtsEntries"/>
        <w:rPr>
          <w:b/>
        </w:rPr>
      </w:pPr>
      <w:r w:rsidRPr="00C24A90">
        <w:t xml:space="preserve">s </w:t>
      </w:r>
      <w:r w:rsidR="00AA50B0" w:rsidRPr="00C24A90">
        <w:t>56</w:t>
      </w:r>
      <w:r w:rsidR="00170DDA" w:rsidRPr="00C24A90">
        <w:tab/>
      </w:r>
      <w:r w:rsidR="00170DDA" w:rsidRPr="00C24A90">
        <w:rPr>
          <w:b/>
        </w:rPr>
        <w:t>orig s 56</w:t>
      </w:r>
    </w:p>
    <w:p w14:paraId="6EBEE9D1" w14:textId="77777777" w:rsidR="00170DDA" w:rsidRPr="00C24A90" w:rsidRDefault="00170DDA" w:rsidP="006E2644">
      <w:pPr>
        <w:pStyle w:val="AmdtsEntries"/>
      </w:pPr>
      <w:r w:rsidRPr="00C24A90">
        <w:tab/>
        <w:t>renum as s 164</w:t>
      </w:r>
    </w:p>
    <w:p w14:paraId="2D1CECDD" w14:textId="77777777" w:rsidR="00170DDA" w:rsidRPr="00C24A90" w:rsidRDefault="00170DDA" w:rsidP="006E2644">
      <w:pPr>
        <w:pStyle w:val="AmdtsEntries"/>
        <w:rPr>
          <w:b/>
        </w:rPr>
      </w:pPr>
      <w:r w:rsidRPr="00C24A90">
        <w:tab/>
      </w:r>
      <w:r w:rsidRPr="00C24A90">
        <w:rPr>
          <w:b/>
        </w:rPr>
        <w:t>pres s 56</w:t>
      </w:r>
    </w:p>
    <w:p w14:paraId="49B7B087" w14:textId="6BF1753E" w:rsidR="006E2644" w:rsidRPr="00C24A90" w:rsidRDefault="006E2644" w:rsidP="006E2644">
      <w:pPr>
        <w:pStyle w:val="AmdtsEntries"/>
      </w:pPr>
      <w:r w:rsidRPr="00C24A90">
        <w:tab/>
        <w:t xml:space="preserve">(prev s 36T) reloc from </w:t>
      </w:r>
      <w:hyperlink r:id="rId468" w:tooltip="A1994-44" w:history="1">
        <w:r w:rsidR="0057575F" w:rsidRPr="00C24A90">
          <w:rPr>
            <w:rStyle w:val="charCitHyperlinkAbbrev"/>
          </w:rPr>
          <w:t>Mental Health (Treatment and Care) Act 1994</w:t>
        </w:r>
      </w:hyperlink>
      <w:r w:rsidRPr="00C24A90">
        <w:t xml:space="preserve"> s 36T by A2015-38 amdt 2.41</w:t>
      </w:r>
    </w:p>
    <w:p w14:paraId="26FC0782" w14:textId="77777777" w:rsidR="00AA50B0" w:rsidRDefault="006E2644" w:rsidP="006E2644">
      <w:pPr>
        <w:pStyle w:val="AmdtsEntries"/>
      </w:pPr>
      <w:r w:rsidRPr="00C24A90">
        <w:tab/>
        <w:t>renum as s 56 R1 LA (see A2015-38 amdt 2.55)</w:t>
      </w:r>
    </w:p>
    <w:p w14:paraId="2DB8BF40" w14:textId="0CACD8EE" w:rsidR="00E236EA" w:rsidRPr="00C24A90" w:rsidRDefault="00E236EA" w:rsidP="006E2644">
      <w:pPr>
        <w:pStyle w:val="AmdtsEntries"/>
        <w:rPr>
          <w:rFonts w:asciiTheme="minorHAnsi" w:eastAsiaTheme="minorEastAsia" w:hAnsiTheme="minorHAnsi" w:cstheme="minorBidi"/>
          <w:sz w:val="22"/>
          <w:szCs w:val="22"/>
          <w:lang w:eastAsia="en-AU"/>
        </w:rPr>
      </w:pPr>
      <w:r>
        <w:tab/>
        <w:t xml:space="preserve">am </w:t>
      </w:r>
      <w:hyperlink r:id="rId469" w:tooltip="Mental Health Amendment Act 2020" w:history="1">
        <w:r w:rsidR="001C58ED">
          <w:rPr>
            <w:rStyle w:val="charCitHyperlinkAbbrev"/>
          </w:rPr>
          <w:t>A2020</w:t>
        </w:r>
        <w:r w:rsidR="001C58ED">
          <w:rPr>
            <w:rStyle w:val="charCitHyperlinkAbbrev"/>
          </w:rPr>
          <w:noBreakHyphen/>
          <w:t>43</w:t>
        </w:r>
      </w:hyperlink>
      <w:r>
        <w:t xml:space="preserve"> s 4</w:t>
      </w:r>
      <w:r w:rsidR="001C58ED">
        <w:t>, s 5; pars renum R13 LA</w:t>
      </w:r>
    </w:p>
    <w:p w14:paraId="238DB67F" w14:textId="77777777" w:rsidR="002D0D60" w:rsidRPr="00C24A90" w:rsidRDefault="002D0D60" w:rsidP="00E506A1">
      <w:pPr>
        <w:pStyle w:val="AmdtsEntryHd"/>
      </w:pPr>
      <w:r w:rsidRPr="00C24A90">
        <w:t>ACAT must not order particular treatment, care or support—mental health order</w:t>
      </w:r>
    </w:p>
    <w:p w14:paraId="0E9EDB1D" w14:textId="77777777" w:rsidR="00016F4A" w:rsidRPr="00C24A90" w:rsidRDefault="00BE6A51" w:rsidP="006E2644">
      <w:pPr>
        <w:pStyle w:val="AmdtsEntries"/>
        <w:rPr>
          <w:b/>
        </w:rPr>
      </w:pPr>
      <w:r w:rsidRPr="00C24A90">
        <w:t xml:space="preserve">s </w:t>
      </w:r>
      <w:r w:rsidR="00AA50B0" w:rsidRPr="00C24A90">
        <w:t>57</w:t>
      </w:r>
      <w:r w:rsidR="00016F4A" w:rsidRPr="00C24A90">
        <w:tab/>
      </w:r>
      <w:r w:rsidR="00016F4A" w:rsidRPr="00C24A90">
        <w:rPr>
          <w:b/>
        </w:rPr>
        <w:t>orig s 57</w:t>
      </w:r>
    </w:p>
    <w:p w14:paraId="7F48AB1E" w14:textId="77777777" w:rsidR="00016F4A" w:rsidRPr="00C24A90" w:rsidRDefault="00016F4A" w:rsidP="006E2644">
      <w:pPr>
        <w:pStyle w:val="AmdtsEntries"/>
      </w:pPr>
      <w:r w:rsidRPr="00C24A90">
        <w:tab/>
        <w:t>renum as s 165</w:t>
      </w:r>
    </w:p>
    <w:p w14:paraId="21D997F5" w14:textId="77777777" w:rsidR="00016F4A" w:rsidRPr="00C24A90" w:rsidRDefault="00016F4A" w:rsidP="006E2644">
      <w:pPr>
        <w:pStyle w:val="AmdtsEntries"/>
        <w:rPr>
          <w:b/>
        </w:rPr>
      </w:pPr>
      <w:r w:rsidRPr="00C24A90">
        <w:tab/>
      </w:r>
      <w:r w:rsidRPr="00C24A90">
        <w:rPr>
          <w:b/>
        </w:rPr>
        <w:t>pres s 57</w:t>
      </w:r>
    </w:p>
    <w:p w14:paraId="33A767CC" w14:textId="602B9074" w:rsidR="006E2644" w:rsidRPr="00C24A90" w:rsidRDefault="006E2644" w:rsidP="006E2644">
      <w:pPr>
        <w:pStyle w:val="AmdtsEntries"/>
      </w:pPr>
      <w:r w:rsidRPr="00C24A90">
        <w:tab/>
        <w:t xml:space="preserve">(prev s 36U) reloc from </w:t>
      </w:r>
      <w:hyperlink r:id="rId470" w:tooltip="A1994-44" w:history="1">
        <w:r w:rsidR="0057575F" w:rsidRPr="00C24A90">
          <w:rPr>
            <w:rStyle w:val="charCitHyperlinkAbbrev"/>
          </w:rPr>
          <w:t>Mental Health (Treatment and Care) Act 1994</w:t>
        </w:r>
      </w:hyperlink>
      <w:r w:rsidRPr="00C24A90">
        <w:t xml:space="preserve"> s 36U by A2015-38 amdt 2.41</w:t>
      </w:r>
    </w:p>
    <w:p w14:paraId="3845D620" w14:textId="77777777" w:rsidR="00AA50B0" w:rsidRPr="00C24A90" w:rsidRDefault="006E2644" w:rsidP="006E2644">
      <w:pPr>
        <w:pStyle w:val="AmdtsEntries"/>
        <w:rPr>
          <w:rFonts w:asciiTheme="minorHAnsi" w:eastAsiaTheme="minorEastAsia" w:hAnsiTheme="minorHAnsi" w:cstheme="minorBidi"/>
          <w:sz w:val="22"/>
          <w:szCs w:val="22"/>
          <w:lang w:eastAsia="en-AU"/>
        </w:rPr>
      </w:pPr>
      <w:r w:rsidRPr="00C24A90">
        <w:tab/>
        <w:t>renum as s 57 R1 LA (see A2015-38 amdt 2.55)</w:t>
      </w:r>
    </w:p>
    <w:p w14:paraId="6A345B5F" w14:textId="77777777" w:rsidR="002D0D60" w:rsidRPr="00C24A90" w:rsidRDefault="002D0D60" w:rsidP="001533A3">
      <w:pPr>
        <w:pStyle w:val="AmdtsEntryHd"/>
        <w:rPr>
          <w:lang w:eastAsia="en-AU"/>
        </w:rPr>
      </w:pPr>
      <w:r w:rsidRPr="00C24A90">
        <w:rPr>
          <w:lang w:eastAsia="en-AU"/>
        </w:rPr>
        <w:t>Psychiatric treatment orders</w:t>
      </w:r>
    </w:p>
    <w:p w14:paraId="75A22BDE" w14:textId="1022EEF3"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5.4</w:t>
      </w:r>
      <w:r w:rsidR="00BE6A51" w:rsidRPr="00C24A90">
        <w:t xml:space="preserve"> hdg</w:t>
      </w:r>
      <w:r w:rsidR="006E2644" w:rsidRPr="00C24A90">
        <w:tab/>
        <w:t xml:space="preserve">reloc from </w:t>
      </w:r>
      <w:hyperlink r:id="rId471" w:tooltip="A1994-44" w:history="1">
        <w:r w:rsidR="0057575F" w:rsidRPr="00C24A90">
          <w:rPr>
            <w:rStyle w:val="charCitHyperlinkAbbrev"/>
          </w:rPr>
          <w:t>Mental Health (Treatment and Care) Act 1994</w:t>
        </w:r>
      </w:hyperlink>
      <w:r w:rsidR="006E2644" w:rsidRPr="00C24A90">
        <w:t xml:space="preserve"> pt 5.4 by A2015-38 amdt 2.41</w:t>
      </w:r>
    </w:p>
    <w:p w14:paraId="6979D41D" w14:textId="77777777" w:rsidR="002D0D60" w:rsidRPr="00C24A90" w:rsidRDefault="002D0D60" w:rsidP="00E506A1">
      <w:pPr>
        <w:pStyle w:val="AmdtsEntryHd"/>
      </w:pPr>
      <w:r w:rsidRPr="00C24A90">
        <w:t>Psychiatric treatment order</w:t>
      </w:r>
    </w:p>
    <w:p w14:paraId="01CB4F1B" w14:textId="77777777" w:rsidR="00016F4A" w:rsidRPr="00C24A90" w:rsidRDefault="00997F41" w:rsidP="00980963">
      <w:pPr>
        <w:pStyle w:val="AmdtsEntries"/>
        <w:rPr>
          <w:b/>
        </w:rPr>
      </w:pPr>
      <w:r w:rsidRPr="00C24A90">
        <w:t xml:space="preserve">s </w:t>
      </w:r>
      <w:r w:rsidR="00AA50B0" w:rsidRPr="00C24A90">
        <w:t>58</w:t>
      </w:r>
      <w:r w:rsidR="00016F4A" w:rsidRPr="00C24A90">
        <w:tab/>
      </w:r>
      <w:r w:rsidR="00016F4A" w:rsidRPr="00C24A90">
        <w:rPr>
          <w:b/>
        </w:rPr>
        <w:t>orig s 58</w:t>
      </w:r>
    </w:p>
    <w:p w14:paraId="6FA667DE" w14:textId="77777777" w:rsidR="00016F4A" w:rsidRPr="00C24A90" w:rsidRDefault="00016F4A" w:rsidP="00980963">
      <w:pPr>
        <w:pStyle w:val="AmdtsEntries"/>
      </w:pPr>
      <w:r w:rsidRPr="00C24A90">
        <w:tab/>
        <w:t>renum as s 166</w:t>
      </w:r>
    </w:p>
    <w:p w14:paraId="5DEB9E2B" w14:textId="77777777" w:rsidR="00016F4A" w:rsidRPr="00C24A90" w:rsidRDefault="00016F4A" w:rsidP="00980963">
      <w:pPr>
        <w:pStyle w:val="AmdtsEntries"/>
        <w:rPr>
          <w:b/>
        </w:rPr>
      </w:pPr>
      <w:r w:rsidRPr="00C24A90">
        <w:tab/>
      </w:r>
      <w:r w:rsidRPr="00C24A90">
        <w:rPr>
          <w:b/>
        </w:rPr>
        <w:t>pres s 58</w:t>
      </w:r>
    </w:p>
    <w:p w14:paraId="331FC564" w14:textId="4F4106F7" w:rsidR="00980963" w:rsidRPr="00C24A90" w:rsidRDefault="00F96771" w:rsidP="00980963">
      <w:pPr>
        <w:pStyle w:val="AmdtsEntries"/>
      </w:pPr>
      <w:r w:rsidRPr="00C24A90">
        <w:tab/>
        <w:t>(prev s 36V</w:t>
      </w:r>
      <w:r w:rsidR="00980963" w:rsidRPr="00C24A90">
        <w:t xml:space="preserve">) reloc from </w:t>
      </w:r>
      <w:hyperlink r:id="rId472" w:tooltip="A1994-44" w:history="1">
        <w:r w:rsidR="0057575F" w:rsidRPr="00C24A90">
          <w:rPr>
            <w:rStyle w:val="charCitHyperlinkAbbrev"/>
          </w:rPr>
          <w:t>Mental Health (Treatment and Care) Act 1994</w:t>
        </w:r>
      </w:hyperlink>
      <w:r w:rsidRPr="00C24A90">
        <w:t xml:space="preserve"> s 36V</w:t>
      </w:r>
      <w:r w:rsidR="00980963" w:rsidRPr="00C24A90">
        <w:t xml:space="preserve"> by A2015-38 amdt 2.41</w:t>
      </w:r>
    </w:p>
    <w:p w14:paraId="64E46B23" w14:textId="77777777" w:rsidR="00AA50B0" w:rsidRDefault="00F96771" w:rsidP="00980963">
      <w:pPr>
        <w:pStyle w:val="AmdtsEntries"/>
      </w:pPr>
      <w:r w:rsidRPr="00C24A90">
        <w:tab/>
        <w:t>renum as s 58</w:t>
      </w:r>
      <w:r w:rsidR="00980963" w:rsidRPr="00C24A90">
        <w:t xml:space="preserve"> R1 LA (see A2015-38 amdt 2.55)</w:t>
      </w:r>
    </w:p>
    <w:p w14:paraId="29EF0771" w14:textId="1B2A5374" w:rsidR="00B209A5" w:rsidRPr="00C24A90" w:rsidRDefault="00B209A5" w:rsidP="00980963">
      <w:pPr>
        <w:pStyle w:val="AmdtsEntries"/>
        <w:rPr>
          <w:rFonts w:asciiTheme="minorHAnsi" w:eastAsiaTheme="minorEastAsia" w:hAnsiTheme="minorHAnsi" w:cstheme="minorBidi"/>
          <w:sz w:val="22"/>
          <w:szCs w:val="22"/>
          <w:lang w:eastAsia="en-AU"/>
        </w:rPr>
      </w:pPr>
      <w:r>
        <w:tab/>
        <w:t xml:space="preserve">am </w:t>
      </w:r>
      <w:hyperlink r:id="rId473" w:tooltip="Mental Health Amendment Act 2016" w:history="1">
        <w:r>
          <w:rPr>
            <w:rStyle w:val="charCitHyperlinkAbbrev"/>
          </w:rPr>
          <w:t>A2016</w:t>
        </w:r>
        <w:r>
          <w:rPr>
            <w:rStyle w:val="charCitHyperlinkAbbrev"/>
          </w:rPr>
          <w:noBreakHyphen/>
          <w:t>32</w:t>
        </w:r>
      </w:hyperlink>
      <w:r>
        <w:t xml:space="preserve"> s 14</w:t>
      </w:r>
    </w:p>
    <w:p w14:paraId="51FD38D7" w14:textId="77777777" w:rsidR="002D0D60" w:rsidRPr="00C24A90" w:rsidRDefault="002D0D60" w:rsidP="00E506A1">
      <w:pPr>
        <w:pStyle w:val="AmdtsEntryHd"/>
      </w:pPr>
      <w:r w:rsidRPr="00C24A90">
        <w:rPr>
          <w:lang w:eastAsia="en-AU"/>
        </w:rPr>
        <w:lastRenderedPageBreak/>
        <w:t>Content of psychiatric treatment order</w:t>
      </w:r>
    </w:p>
    <w:p w14:paraId="7A7A722F" w14:textId="77777777" w:rsidR="00016F4A" w:rsidRPr="00C24A90" w:rsidRDefault="00997F41" w:rsidP="00F96771">
      <w:pPr>
        <w:pStyle w:val="AmdtsEntries"/>
        <w:rPr>
          <w:b/>
        </w:rPr>
      </w:pPr>
      <w:r w:rsidRPr="00C24A90">
        <w:t xml:space="preserve">s </w:t>
      </w:r>
      <w:r w:rsidR="00AA50B0" w:rsidRPr="00C24A90">
        <w:t>59</w:t>
      </w:r>
      <w:r w:rsidR="00016F4A" w:rsidRPr="00C24A90">
        <w:tab/>
      </w:r>
      <w:r w:rsidR="00016F4A" w:rsidRPr="00C24A90">
        <w:rPr>
          <w:b/>
        </w:rPr>
        <w:t>orig s 59</w:t>
      </w:r>
    </w:p>
    <w:p w14:paraId="467B6C5C" w14:textId="77777777" w:rsidR="00016F4A" w:rsidRPr="00C24A90" w:rsidRDefault="00016F4A" w:rsidP="00F96771">
      <w:pPr>
        <w:pStyle w:val="AmdtsEntries"/>
      </w:pPr>
      <w:r w:rsidRPr="00C24A90">
        <w:tab/>
        <w:t>renum as s 167</w:t>
      </w:r>
    </w:p>
    <w:p w14:paraId="07F8E5DC" w14:textId="77777777" w:rsidR="00016F4A" w:rsidRPr="00C24A90" w:rsidRDefault="00016F4A" w:rsidP="00F96771">
      <w:pPr>
        <w:pStyle w:val="AmdtsEntries"/>
        <w:rPr>
          <w:b/>
        </w:rPr>
      </w:pPr>
      <w:r w:rsidRPr="00C24A90">
        <w:tab/>
      </w:r>
      <w:r w:rsidRPr="00C24A90">
        <w:rPr>
          <w:b/>
        </w:rPr>
        <w:t>pres s 59</w:t>
      </w:r>
    </w:p>
    <w:p w14:paraId="7296D3A1" w14:textId="6BD7D4E6" w:rsidR="00F96771" w:rsidRPr="00C24A90" w:rsidRDefault="00F96771" w:rsidP="00F96771">
      <w:pPr>
        <w:pStyle w:val="AmdtsEntries"/>
      </w:pPr>
      <w:r w:rsidRPr="00C24A90">
        <w:tab/>
        <w:t xml:space="preserve">(prev s 36W) reloc from </w:t>
      </w:r>
      <w:hyperlink r:id="rId474" w:tooltip="A1994-44" w:history="1">
        <w:r w:rsidR="0057575F" w:rsidRPr="00C24A90">
          <w:rPr>
            <w:rStyle w:val="charCitHyperlinkAbbrev"/>
          </w:rPr>
          <w:t>Mental Health (Treatment and Care) Act 1994</w:t>
        </w:r>
      </w:hyperlink>
      <w:r w:rsidRPr="00C24A90">
        <w:t xml:space="preserve"> s 36W by A2015-38 amdt 2.41</w:t>
      </w:r>
    </w:p>
    <w:p w14:paraId="1F41B5DC" w14:textId="77777777" w:rsidR="00AA50B0"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59 R1 LA (see A2015-38 amdt 2.55)</w:t>
      </w:r>
    </w:p>
    <w:p w14:paraId="36EA81D4" w14:textId="77777777" w:rsidR="002D0D60" w:rsidRPr="00C24A90" w:rsidRDefault="002D0D60" w:rsidP="00E506A1">
      <w:pPr>
        <w:pStyle w:val="AmdtsEntryHd"/>
      </w:pPr>
      <w:r w:rsidRPr="00C24A90">
        <w:t>Criteria for making restriction order with psychiatric treatment order</w:t>
      </w:r>
    </w:p>
    <w:p w14:paraId="5D8371BD" w14:textId="77777777" w:rsidR="009E60C2" w:rsidRPr="00C24A90" w:rsidRDefault="00997F41" w:rsidP="007C2A71">
      <w:pPr>
        <w:pStyle w:val="AmdtsEntries"/>
        <w:keepNext/>
        <w:rPr>
          <w:b/>
        </w:rPr>
      </w:pPr>
      <w:r w:rsidRPr="00C24A90">
        <w:t xml:space="preserve">s </w:t>
      </w:r>
      <w:r w:rsidR="00AA50B0" w:rsidRPr="00C24A90">
        <w:t>60</w:t>
      </w:r>
      <w:r w:rsidR="009E60C2" w:rsidRPr="00C24A90">
        <w:tab/>
      </w:r>
      <w:r w:rsidR="009E60C2" w:rsidRPr="00C24A90">
        <w:rPr>
          <w:b/>
        </w:rPr>
        <w:t>orig s 60</w:t>
      </w:r>
    </w:p>
    <w:p w14:paraId="16AF43B1" w14:textId="77777777" w:rsidR="009E60C2" w:rsidRPr="00C24A90" w:rsidRDefault="009E60C2" w:rsidP="007C2A71">
      <w:pPr>
        <w:pStyle w:val="AmdtsEntries"/>
        <w:keepNext/>
      </w:pPr>
      <w:r w:rsidRPr="00C24A90">
        <w:tab/>
        <w:t>renum as s 168</w:t>
      </w:r>
    </w:p>
    <w:p w14:paraId="5CC4A395" w14:textId="77777777" w:rsidR="009E60C2" w:rsidRPr="00C24A90" w:rsidRDefault="009E60C2" w:rsidP="007C2A71">
      <w:pPr>
        <w:pStyle w:val="AmdtsEntries"/>
        <w:keepNext/>
        <w:rPr>
          <w:b/>
        </w:rPr>
      </w:pPr>
      <w:r w:rsidRPr="00C24A90">
        <w:tab/>
      </w:r>
      <w:r w:rsidRPr="00C24A90">
        <w:rPr>
          <w:b/>
        </w:rPr>
        <w:t>pres s 60</w:t>
      </w:r>
    </w:p>
    <w:p w14:paraId="7EC47380" w14:textId="322C0B5A" w:rsidR="00F96771" w:rsidRPr="00C24A90" w:rsidRDefault="00F96771" w:rsidP="00F96771">
      <w:pPr>
        <w:pStyle w:val="AmdtsEntries"/>
      </w:pPr>
      <w:r w:rsidRPr="00C24A90">
        <w:tab/>
        <w:t xml:space="preserve">(prev s 36X) reloc from </w:t>
      </w:r>
      <w:hyperlink r:id="rId475" w:tooltip="A1994-44" w:history="1">
        <w:r w:rsidR="0057575F" w:rsidRPr="00C24A90">
          <w:rPr>
            <w:rStyle w:val="charCitHyperlinkAbbrev"/>
          </w:rPr>
          <w:t>Mental Health (Treatment and Care) Act 1994</w:t>
        </w:r>
      </w:hyperlink>
      <w:r w:rsidRPr="00C24A90">
        <w:t xml:space="preserve"> s 36X by A2015-38 amdt 2.41</w:t>
      </w:r>
    </w:p>
    <w:p w14:paraId="518FF6AD" w14:textId="77777777" w:rsidR="00AA50B0"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60 R1 LA (see A2015-38 amdt 2.55)</w:t>
      </w:r>
    </w:p>
    <w:p w14:paraId="1AF72A62" w14:textId="77777777" w:rsidR="002D0D60" w:rsidRPr="00C24A90" w:rsidRDefault="002D0D60" w:rsidP="00E506A1">
      <w:pPr>
        <w:pStyle w:val="AmdtsEntryHd"/>
      </w:pPr>
      <w:r w:rsidRPr="00C24A90">
        <w:t>Content of restriction order made with psychiatric treatment order</w:t>
      </w:r>
    </w:p>
    <w:p w14:paraId="1721BBC9" w14:textId="77777777" w:rsidR="009E60C2" w:rsidRPr="00C24A90" w:rsidRDefault="00997F41" w:rsidP="00F96771">
      <w:pPr>
        <w:pStyle w:val="AmdtsEntries"/>
        <w:rPr>
          <w:b/>
        </w:rPr>
      </w:pPr>
      <w:r w:rsidRPr="00C24A90">
        <w:t xml:space="preserve">s </w:t>
      </w:r>
      <w:r w:rsidR="008C6D4A" w:rsidRPr="00C24A90">
        <w:t>61</w:t>
      </w:r>
      <w:r w:rsidR="009E60C2" w:rsidRPr="00C24A90">
        <w:tab/>
      </w:r>
      <w:r w:rsidR="009E60C2" w:rsidRPr="00C24A90">
        <w:rPr>
          <w:b/>
        </w:rPr>
        <w:t>orig s 61</w:t>
      </w:r>
    </w:p>
    <w:p w14:paraId="042DBAC1" w14:textId="77777777" w:rsidR="009E60C2" w:rsidRPr="00C24A90" w:rsidRDefault="009E60C2" w:rsidP="00F96771">
      <w:pPr>
        <w:pStyle w:val="AmdtsEntries"/>
      </w:pPr>
      <w:r w:rsidRPr="00C24A90">
        <w:tab/>
        <w:t>renum as s 169</w:t>
      </w:r>
    </w:p>
    <w:p w14:paraId="69624272" w14:textId="77777777" w:rsidR="009E60C2" w:rsidRPr="00C24A90" w:rsidRDefault="009E60C2" w:rsidP="00F96771">
      <w:pPr>
        <w:pStyle w:val="AmdtsEntries"/>
        <w:rPr>
          <w:b/>
        </w:rPr>
      </w:pPr>
      <w:r w:rsidRPr="00C24A90">
        <w:tab/>
      </w:r>
      <w:r w:rsidRPr="00C24A90">
        <w:rPr>
          <w:b/>
        </w:rPr>
        <w:t>pres s 61</w:t>
      </w:r>
    </w:p>
    <w:p w14:paraId="799C026D" w14:textId="78F6A847" w:rsidR="00F96771" w:rsidRPr="00C24A90" w:rsidRDefault="00F96771" w:rsidP="00F96771">
      <w:pPr>
        <w:pStyle w:val="AmdtsEntries"/>
      </w:pPr>
      <w:r w:rsidRPr="00C24A90">
        <w:tab/>
        <w:t xml:space="preserve">(prev s 36Y) reloc from </w:t>
      </w:r>
      <w:hyperlink r:id="rId476" w:tooltip="A1994-44" w:history="1">
        <w:r w:rsidR="0057575F" w:rsidRPr="00C24A90">
          <w:rPr>
            <w:rStyle w:val="charCitHyperlinkAbbrev"/>
          </w:rPr>
          <w:t>Mental Health (Treatment and Care) Act 1994</w:t>
        </w:r>
      </w:hyperlink>
      <w:r w:rsidRPr="00C24A90">
        <w:t xml:space="preserve"> s 36Y by A2015-38 amdt 2.41</w:t>
      </w:r>
    </w:p>
    <w:p w14:paraId="711608D4" w14:textId="77777777" w:rsidR="008C6D4A" w:rsidRPr="00C24A90" w:rsidRDefault="00F96771" w:rsidP="00F96771">
      <w:pPr>
        <w:pStyle w:val="AmdtsEntries"/>
        <w:rPr>
          <w:rFonts w:asciiTheme="minorHAnsi" w:eastAsiaTheme="minorEastAsia" w:hAnsiTheme="minorHAnsi" w:cstheme="minorBidi"/>
          <w:sz w:val="22"/>
          <w:szCs w:val="22"/>
          <w:lang w:eastAsia="en-AU"/>
        </w:rPr>
      </w:pPr>
      <w:r w:rsidRPr="00C24A90">
        <w:tab/>
        <w:t>renum as s 61 R1 LA (see A2015-38 amdt 2.55)</w:t>
      </w:r>
    </w:p>
    <w:p w14:paraId="755DA952" w14:textId="77777777" w:rsidR="002D0D60" w:rsidRPr="00C24A90" w:rsidRDefault="002D0D60" w:rsidP="00E506A1">
      <w:pPr>
        <w:pStyle w:val="AmdtsEntryHd"/>
      </w:pPr>
      <w:r w:rsidRPr="00C24A90">
        <w:rPr>
          <w:lang w:eastAsia="en-AU"/>
        </w:rPr>
        <w:t>Role of chief psychiatrist—psychiatric treatment order</w:t>
      </w:r>
    </w:p>
    <w:p w14:paraId="253595D1" w14:textId="77777777" w:rsidR="001B14B1" w:rsidRPr="00C24A90" w:rsidRDefault="00997F41" w:rsidP="003E508F">
      <w:pPr>
        <w:pStyle w:val="AmdtsEntries"/>
        <w:rPr>
          <w:b/>
        </w:rPr>
      </w:pPr>
      <w:r w:rsidRPr="00C24A90">
        <w:t xml:space="preserve">s </w:t>
      </w:r>
      <w:r w:rsidR="008C6D4A" w:rsidRPr="00C24A90">
        <w:t>62</w:t>
      </w:r>
      <w:r w:rsidR="001B14B1" w:rsidRPr="00C24A90">
        <w:tab/>
      </w:r>
      <w:r w:rsidR="001B14B1" w:rsidRPr="00C24A90">
        <w:rPr>
          <w:b/>
        </w:rPr>
        <w:t>orig s 62</w:t>
      </w:r>
    </w:p>
    <w:p w14:paraId="13C1437A" w14:textId="77777777" w:rsidR="001B14B1" w:rsidRPr="00C24A90" w:rsidRDefault="001B14B1" w:rsidP="003E508F">
      <w:pPr>
        <w:pStyle w:val="AmdtsEntries"/>
      </w:pPr>
      <w:r w:rsidRPr="00C24A90">
        <w:tab/>
        <w:t>renum as s 170</w:t>
      </w:r>
    </w:p>
    <w:p w14:paraId="78465CE9" w14:textId="77777777" w:rsidR="001B14B1" w:rsidRPr="00C24A90" w:rsidRDefault="001B14B1" w:rsidP="003E508F">
      <w:pPr>
        <w:pStyle w:val="AmdtsEntries"/>
        <w:rPr>
          <w:b/>
        </w:rPr>
      </w:pPr>
      <w:r w:rsidRPr="00C24A90">
        <w:tab/>
      </w:r>
      <w:r w:rsidRPr="00C24A90">
        <w:rPr>
          <w:b/>
        </w:rPr>
        <w:t>pres s 62</w:t>
      </w:r>
    </w:p>
    <w:p w14:paraId="3E673C53" w14:textId="5DB369BA" w:rsidR="003E508F" w:rsidRPr="00C24A90" w:rsidRDefault="003E508F" w:rsidP="003E508F">
      <w:pPr>
        <w:pStyle w:val="AmdtsEntries"/>
      </w:pPr>
      <w:r w:rsidRPr="00C24A90">
        <w:tab/>
        <w:t xml:space="preserve">(prev s 36Z) reloc from </w:t>
      </w:r>
      <w:hyperlink r:id="rId477" w:tooltip="A1994-44" w:history="1">
        <w:r w:rsidR="0057575F" w:rsidRPr="00C24A90">
          <w:rPr>
            <w:rStyle w:val="charCitHyperlinkAbbrev"/>
          </w:rPr>
          <w:t>Mental Health (Treatment and Care) Act 1994</w:t>
        </w:r>
      </w:hyperlink>
      <w:r w:rsidRPr="00C24A90">
        <w:t xml:space="preserve"> s 36Z by A2015-38 amdt 2.41</w:t>
      </w:r>
    </w:p>
    <w:p w14:paraId="1982025D" w14:textId="77777777" w:rsidR="008C6D4A" w:rsidRDefault="003E508F" w:rsidP="003E508F">
      <w:pPr>
        <w:pStyle w:val="AmdtsEntries"/>
      </w:pPr>
      <w:r w:rsidRPr="00C24A90">
        <w:tab/>
        <w:t>renum as s 62 R1 LA (see A2015-38 amdt 2.55)</w:t>
      </w:r>
    </w:p>
    <w:p w14:paraId="008F8E53" w14:textId="10CB7A03" w:rsidR="00CF2D34" w:rsidRPr="00C24A90" w:rsidRDefault="00B209A5" w:rsidP="00CF2D34">
      <w:pPr>
        <w:pStyle w:val="AmdtsEntries"/>
        <w:rPr>
          <w:rFonts w:asciiTheme="minorHAnsi" w:eastAsiaTheme="minorEastAsia" w:hAnsiTheme="minorHAnsi" w:cstheme="minorBidi"/>
          <w:sz w:val="22"/>
          <w:szCs w:val="22"/>
          <w:lang w:eastAsia="en-AU"/>
        </w:rPr>
      </w:pPr>
      <w:r>
        <w:tab/>
        <w:t xml:space="preserve">am </w:t>
      </w:r>
      <w:hyperlink r:id="rId478" w:tooltip="Mental Health Amendment Act 2016" w:history="1">
        <w:r>
          <w:rPr>
            <w:rStyle w:val="charCitHyperlinkAbbrev"/>
          </w:rPr>
          <w:t>A2016</w:t>
        </w:r>
        <w:r>
          <w:rPr>
            <w:rStyle w:val="charCitHyperlinkAbbrev"/>
          </w:rPr>
          <w:noBreakHyphen/>
          <w:t>32</w:t>
        </w:r>
      </w:hyperlink>
      <w:r>
        <w:t xml:space="preserve"> s 15</w:t>
      </w:r>
      <w:r w:rsidR="00D20E6A">
        <w:t xml:space="preserve">; </w:t>
      </w:r>
      <w:hyperlink r:id="rId479" w:tooltip="Statute Law Amendment Act 2021" w:history="1">
        <w:r w:rsidR="00D20E6A">
          <w:rPr>
            <w:rStyle w:val="charCitHyperlinkAbbrev"/>
          </w:rPr>
          <w:t>A2021</w:t>
        </w:r>
        <w:r w:rsidR="00D20E6A">
          <w:rPr>
            <w:rStyle w:val="charCitHyperlinkAbbrev"/>
          </w:rPr>
          <w:noBreakHyphen/>
          <w:t>12</w:t>
        </w:r>
      </w:hyperlink>
      <w:r w:rsidR="00D20E6A">
        <w:t xml:space="preserve"> amdt 3.88</w:t>
      </w:r>
      <w:r w:rsidR="00CF2D34" w:rsidRPr="00CF2D34">
        <w:rPr>
          <w:rFonts w:eastAsiaTheme="minorEastAsia"/>
        </w:rPr>
        <w:t>;</w:t>
      </w:r>
      <w:r w:rsidR="00CF2D34">
        <w:t xml:space="preserve"> </w:t>
      </w:r>
      <w:hyperlink r:id="rId480" w:tooltip="Statute Law Amendment Act 2025" w:history="1">
        <w:r w:rsidR="00CF2D34" w:rsidRPr="00CF2D34">
          <w:rPr>
            <w:rStyle w:val="charCitHyperlinkAbbrev"/>
          </w:rPr>
          <w:t>A2025</w:t>
        </w:r>
        <w:r w:rsidR="00CF2D34" w:rsidRPr="00CF2D34">
          <w:rPr>
            <w:rStyle w:val="charCitHyperlinkAbbrev"/>
          </w:rPr>
          <w:noBreakHyphen/>
          <w:t>29</w:t>
        </w:r>
      </w:hyperlink>
      <w:r w:rsidR="00CF2D34" w:rsidRPr="00CF2D34">
        <w:rPr>
          <w:rStyle w:val="charCitHyperlinkAbbrev"/>
        </w:rPr>
        <w:t xml:space="preserve"> </w:t>
      </w:r>
      <w:r w:rsidR="00CF2D34">
        <w:t>amdt 4.127</w:t>
      </w:r>
    </w:p>
    <w:p w14:paraId="69A5F7F3" w14:textId="77777777" w:rsidR="002D0D60" w:rsidRPr="00C24A90" w:rsidRDefault="002D0D60" w:rsidP="00E506A1">
      <w:pPr>
        <w:pStyle w:val="AmdtsEntryHd"/>
      </w:pPr>
      <w:r w:rsidRPr="00C24A90">
        <w:t>Treatment etc to be explained—psychiatric treatment order</w:t>
      </w:r>
    </w:p>
    <w:p w14:paraId="1F260470" w14:textId="77777777" w:rsidR="00ED11DE" w:rsidRPr="00C24A90" w:rsidRDefault="00997F41" w:rsidP="003E508F">
      <w:pPr>
        <w:pStyle w:val="AmdtsEntries"/>
        <w:rPr>
          <w:b/>
        </w:rPr>
      </w:pPr>
      <w:r w:rsidRPr="00C24A90">
        <w:t xml:space="preserve">s </w:t>
      </w:r>
      <w:r w:rsidR="008C6D4A" w:rsidRPr="00C24A90">
        <w:t>63</w:t>
      </w:r>
      <w:r w:rsidR="00ED11DE" w:rsidRPr="00C24A90">
        <w:tab/>
      </w:r>
      <w:r w:rsidR="00ED11DE" w:rsidRPr="00C24A90">
        <w:rPr>
          <w:b/>
        </w:rPr>
        <w:t>orig s 63</w:t>
      </w:r>
    </w:p>
    <w:p w14:paraId="10850A64" w14:textId="77777777" w:rsidR="00ED11DE" w:rsidRPr="00C24A90" w:rsidRDefault="00ED11DE" w:rsidP="003E508F">
      <w:pPr>
        <w:pStyle w:val="AmdtsEntries"/>
      </w:pPr>
      <w:r w:rsidRPr="00C24A90">
        <w:tab/>
        <w:t>renum as s 171</w:t>
      </w:r>
    </w:p>
    <w:p w14:paraId="5AEC5FAA" w14:textId="77777777" w:rsidR="00ED11DE" w:rsidRPr="00C24A90" w:rsidRDefault="00ED11DE" w:rsidP="003E508F">
      <w:pPr>
        <w:pStyle w:val="AmdtsEntries"/>
        <w:rPr>
          <w:b/>
        </w:rPr>
      </w:pPr>
      <w:r w:rsidRPr="00C24A90">
        <w:tab/>
      </w:r>
      <w:r w:rsidRPr="00C24A90">
        <w:rPr>
          <w:b/>
        </w:rPr>
        <w:t>pres s 63</w:t>
      </w:r>
    </w:p>
    <w:p w14:paraId="391EE595" w14:textId="5513D9CC" w:rsidR="003E508F" w:rsidRPr="00C24A90" w:rsidRDefault="003E508F" w:rsidP="003E508F">
      <w:pPr>
        <w:pStyle w:val="AmdtsEntries"/>
      </w:pPr>
      <w:r w:rsidRPr="00C24A90">
        <w:tab/>
        <w:t xml:space="preserve">(prev s 36ZA) reloc from </w:t>
      </w:r>
      <w:hyperlink r:id="rId481" w:tooltip="A1994-44" w:history="1">
        <w:r w:rsidR="0057575F" w:rsidRPr="00C24A90">
          <w:rPr>
            <w:rStyle w:val="charCitHyperlinkAbbrev"/>
          </w:rPr>
          <w:t>Mental Health (Treatment and Care) Act 1994</w:t>
        </w:r>
      </w:hyperlink>
      <w:r w:rsidRPr="00C24A90">
        <w:t xml:space="preserve"> s 36ZA by A2015-38 amdt 2.41</w:t>
      </w:r>
    </w:p>
    <w:p w14:paraId="715A6363" w14:textId="77777777" w:rsidR="008C6D4A" w:rsidRPr="00C24A90" w:rsidRDefault="003E508F" w:rsidP="003E508F">
      <w:pPr>
        <w:pStyle w:val="AmdtsEntries"/>
        <w:rPr>
          <w:rFonts w:asciiTheme="minorHAnsi" w:eastAsiaTheme="minorEastAsia" w:hAnsiTheme="minorHAnsi" w:cstheme="minorBidi"/>
          <w:sz w:val="22"/>
          <w:szCs w:val="22"/>
          <w:lang w:eastAsia="en-AU"/>
        </w:rPr>
      </w:pPr>
      <w:r w:rsidRPr="00C24A90">
        <w:tab/>
        <w:t>renum as s 63 R1 LA (see A2015-38 amdt 2.55)</w:t>
      </w:r>
    </w:p>
    <w:p w14:paraId="33A3BA23" w14:textId="77777777" w:rsidR="002D0D60" w:rsidRPr="00C24A90" w:rsidRDefault="002D0D60" w:rsidP="00E506A1">
      <w:pPr>
        <w:pStyle w:val="AmdtsEntryHd"/>
      </w:pPr>
      <w:r w:rsidRPr="00C24A90">
        <w:t>Action if psychiatric treatment order no longer appropriate—no longer person in relation to whom ACAT could make order</w:t>
      </w:r>
    </w:p>
    <w:p w14:paraId="2B289D38" w14:textId="77777777" w:rsidR="00ED11DE" w:rsidRPr="00C24A90" w:rsidRDefault="00997F41" w:rsidP="003E508F">
      <w:pPr>
        <w:pStyle w:val="AmdtsEntries"/>
        <w:rPr>
          <w:b/>
        </w:rPr>
      </w:pPr>
      <w:r w:rsidRPr="00C24A90">
        <w:t xml:space="preserve">s </w:t>
      </w:r>
      <w:r w:rsidR="008C6D4A" w:rsidRPr="00C24A90">
        <w:t>64</w:t>
      </w:r>
      <w:r w:rsidR="00ED11DE" w:rsidRPr="00C24A90">
        <w:tab/>
      </w:r>
      <w:r w:rsidR="00ED11DE" w:rsidRPr="00C24A90">
        <w:rPr>
          <w:b/>
        </w:rPr>
        <w:t>orig s 64</w:t>
      </w:r>
    </w:p>
    <w:p w14:paraId="50243247" w14:textId="77777777" w:rsidR="00ED11DE" w:rsidRPr="00C24A90" w:rsidRDefault="00ED11DE" w:rsidP="003E508F">
      <w:pPr>
        <w:pStyle w:val="AmdtsEntries"/>
      </w:pPr>
      <w:r w:rsidRPr="00C24A90">
        <w:tab/>
        <w:t>renum as s 172</w:t>
      </w:r>
    </w:p>
    <w:p w14:paraId="17A9ABD5" w14:textId="77777777" w:rsidR="00ED11DE" w:rsidRPr="00C24A90" w:rsidRDefault="00ED11DE" w:rsidP="003E508F">
      <w:pPr>
        <w:pStyle w:val="AmdtsEntries"/>
        <w:rPr>
          <w:b/>
        </w:rPr>
      </w:pPr>
      <w:r w:rsidRPr="00C24A90">
        <w:tab/>
      </w:r>
      <w:r w:rsidRPr="00C24A90">
        <w:rPr>
          <w:b/>
        </w:rPr>
        <w:t>pres s 64</w:t>
      </w:r>
    </w:p>
    <w:p w14:paraId="6331BC48" w14:textId="4A5AF124" w:rsidR="003E508F" w:rsidRPr="00C24A90" w:rsidRDefault="003E508F" w:rsidP="003E508F">
      <w:pPr>
        <w:pStyle w:val="AmdtsEntries"/>
      </w:pPr>
      <w:r w:rsidRPr="00C24A90">
        <w:tab/>
        <w:t xml:space="preserve">(prev s 36ZB) reloc from </w:t>
      </w:r>
      <w:hyperlink r:id="rId482" w:tooltip="A1994-44" w:history="1">
        <w:r w:rsidR="0057575F" w:rsidRPr="00C24A90">
          <w:rPr>
            <w:rStyle w:val="charCitHyperlinkAbbrev"/>
          </w:rPr>
          <w:t>Mental Health (Treatment and Care) Act 1994</w:t>
        </w:r>
      </w:hyperlink>
      <w:r w:rsidRPr="00C24A90">
        <w:t xml:space="preserve"> s 36ZB by A2015-38 amdt 2.41</w:t>
      </w:r>
    </w:p>
    <w:p w14:paraId="0610EEF3" w14:textId="3B6433D7" w:rsidR="008C6D4A" w:rsidRDefault="003E508F" w:rsidP="003E508F">
      <w:pPr>
        <w:pStyle w:val="AmdtsEntries"/>
      </w:pPr>
      <w:r w:rsidRPr="00C24A90">
        <w:lastRenderedPageBreak/>
        <w:tab/>
        <w:t>renum as s 64 R1 LA (see A2015-38 amdt 2.55)</w:t>
      </w:r>
    </w:p>
    <w:p w14:paraId="0E25895D" w14:textId="7CD6EB54" w:rsidR="00D20E6A" w:rsidRPr="00C24A90" w:rsidRDefault="00D20E6A" w:rsidP="003E508F">
      <w:pPr>
        <w:pStyle w:val="AmdtsEntries"/>
        <w:rPr>
          <w:rFonts w:asciiTheme="minorHAnsi" w:eastAsiaTheme="minorEastAsia" w:hAnsiTheme="minorHAnsi" w:cstheme="minorBidi"/>
          <w:sz w:val="22"/>
          <w:szCs w:val="22"/>
          <w:lang w:eastAsia="en-AU"/>
        </w:rPr>
      </w:pPr>
      <w:r>
        <w:tab/>
        <w:t xml:space="preserve">am </w:t>
      </w:r>
      <w:hyperlink r:id="rId483" w:tooltip="Statute Law Amendment Act 2021" w:history="1">
        <w:r>
          <w:rPr>
            <w:rStyle w:val="charCitHyperlinkAbbrev"/>
          </w:rPr>
          <w:t>A2021</w:t>
        </w:r>
        <w:r>
          <w:rPr>
            <w:rStyle w:val="charCitHyperlinkAbbrev"/>
          </w:rPr>
          <w:noBreakHyphen/>
          <w:t>12</w:t>
        </w:r>
      </w:hyperlink>
      <w:r>
        <w:t xml:space="preserve"> amdt 3.88</w:t>
      </w:r>
    </w:p>
    <w:p w14:paraId="52AB9D1E" w14:textId="77777777" w:rsidR="002D0D60" w:rsidRPr="00C24A90" w:rsidRDefault="002D0D60" w:rsidP="00E506A1">
      <w:pPr>
        <w:pStyle w:val="AmdtsEntryHd"/>
      </w:pPr>
      <w:r w:rsidRPr="00C24A90">
        <w:t>Powers in relation to psychiatric treatment order</w:t>
      </w:r>
    </w:p>
    <w:p w14:paraId="1CB7749F" w14:textId="77777777" w:rsidR="00ED11DE" w:rsidRPr="00C24A90" w:rsidRDefault="00997F41" w:rsidP="00634C74">
      <w:pPr>
        <w:pStyle w:val="AmdtsEntries"/>
        <w:keepNext/>
        <w:rPr>
          <w:b/>
        </w:rPr>
      </w:pPr>
      <w:r w:rsidRPr="00C24A90">
        <w:t xml:space="preserve">s </w:t>
      </w:r>
      <w:r w:rsidR="008C6D4A" w:rsidRPr="00C24A90">
        <w:t>65</w:t>
      </w:r>
      <w:r w:rsidR="00ED11DE" w:rsidRPr="00C24A90">
        <w:tab/>
      </w:r>
      <w:r w:rsidR="00ED11DE" w:rsidRPr="00C24A90">
        <w:rPr>
          <w:b/>
        </w:rPr>
        <w:t>orig s 65</w:t>
      </w:r>
    </w:p>
    <w:p w14:paraId="4501C0BE" w14:textId="77777777" w:rsidR="00ED11DE" w:rsidRPr="00C24A90" w:rsidRDefault="00ED11DE" w:rsidP="00634C74">
      <w:pPr>
        <w:pStyle w:val="AmdtsEntries"/>
        <w:keepNext/>
      </w:pPr>
      <w:r w:rsidRPr="00C24A90">
        <w:tab/>
        <w:t>renum as s 173</w:t>
      </w:r>
    </w:p>
    <w:p w14:paraId="6F4C0FB7" w14:textId="77777777" w:rsidR="00ED11DE" w:rsidRPr="00C24A90" w:rsidRDefault="00ED11DE" w:rsidP="00634C74">
      <w:pPr>
        <w:pStyle w:val="AmdtsEntries"/>
        <w:keepNext/>
        <w:rPr>
          <w:b/>
        </w:rPr>
      </w:pPr>
      <w:r w:rsidRPr="00C24A90">
        <w:tab/>
      </w:r>
      <w:r w:rsidRPr="00C24A90">
        <w:rPr>
          <w:b/>
        </w:rPr>
        <w:t>pres s 65</w:t>
      </w:r>
    </w:p>
    <w:p w14:paraId="5403BF63" w14:textId="45C45C47" w:rsidR="003E508F" w:rsidRPr="00C24A90" w:rsidRDefault="003E508F" w:rsidP="00634C74">
      <w:pPr>
        <w:pStyle w:val="AmdtsEntries"/>
        <w:keepNext/>
      </w:pPr>
      <w:r w:rsidRPr="00C24A90">
        <w:tab/>
        <w:t xml:space="preserve">(prev s 36ZC) reloc from </w:t>
      </w:r>
      <w:hyperlink r:id="rId484" w:tooltip="A1994-44" w:history="1">
        <w:r w:rsidR="00C97798" w:rsidRPr="00C24A90">
          <w:rPr>
            <w:rStyle w:val="charCitHyperlinkAbbrev"/>
          </w:rPr>
          <w:t>Mental Health (Treatment and Care) Act 1994</w:t>
        </w:r>
      </w:hyperlink>
      <w:r w:rsidRPr="00C24A90">
        <w:t xml:space="preserve"> s 36ZC by A2015-38 amdt 2.41</w:t>
      </w:r>
    </w:p>
    <w:p w14:paraId="2ED225FD" w14:textId="77777777" w:rsidR="008C6D4A" w:rsidRDefault="003E508F" w:rsidP="00634C74">
      <w:pPr>
        <w:pStyle w:val="AmdtsEntries"/>
        <w:keepNext/>
      </w:pPr>
      <w:r w:rsidRPr="00C24A90">
        <w:tab/>
        <w:t>renum as s 65 R1 LA (see A2015-38 amdt 2.55)</w:t>
      </w:r>
    </w:p>
    <w:p w14:paraId="4F081966" w14:textId="54D4C0AF" w:rsidR="00B209A5" w:rsidRPr="00C24A90" w:rsidRDefault="00B209A5" w:rsidP="003E508F">
      <w:pPr>
        <w:pStyle w:val="AmdtsEntries"/>
        <w:rPr>
          <w:rFonts w:asciiTheme="minorHAnsi" w:eastAsiaTheme="minorEastAsia" w:hAnsiTheme="minorHAnsi" w:cstheme="minorBidi"/>
          <w:sz w:val="22"/>
          <w:szCs w:val="22"/>
          <w:lang w:eastAsia="en-AU"/>
        </w:rPr>
      </w:pPr>
      <w:r>
        <w:tab/>
        <w:t xml:space="preserve">am </w:t>
      </w:r>
      <w:hyperlink r:id="rId485" w:tooltip="Mental Health Amendment Act 2016" w:history="1">
        <w:r>
          <w:rPr>
            <w:rStyle w:val="charCitHyperlinkAbbrev"/>
          </w:rPr>
          <w:t>A2016</w:t>
        </w:r>
        <w:r>
          <w:rPr>
            <w:rStyle w:val="charCitHyperlinkAbbrev"/>
          </w:rPr>
          <w:noBreakHyphen/>
          <w:t>32</w:t>
        </w:r>
      </w:hyperlink>
      <w:r>
        <w:t xml:space="preserve"> s 16</w:t>
      </w:r>
    </w:p>
    <w:p w14:paraId="04C34AA1" w14:textId="77777777" w:rsidR="002D0D60" w:rsidRPr="00C24A90" w:rsidRDefault="002D0D60" w:rsidP="001533A3">
      <w:pPr>
        <w:pStyle w:val="AmdtsEntryHd"/>
      </w:pPr>
      <w:r w:rsidRPr="00C24A90">
        <w:t>Community care orders</w:t>
      </w:r>
    </w:p>
    <w:p w14:paraId="5312BD88" w14:textId="321C38FB"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5.5</w:t>
      </w:r>
      <w:r w:rsidR="00997F41" w:rsidRPr="00C24A90">
        <w:t xml:space="preserve"> hdg</w:t>
      </w:r>
      <w:r w:rsidR="003E508F" w:rsidRPr="00C24A90">
        <w:tab/>
        <w:t xml:space="preserve">reloc from </w:t>
      </w:r>
      <w:hyperlink r:id="rId486" w:tooltip="A1994-44" w:history="1">
        <w:r w:rsidR="00C97798" w:rsidRPr="00C24A90">
          <w:rPr>
            <w:rStyle w:val="charCitHyperlinkAbbrev"/>
          </w:rPr>
          <w:t>Mental Health (Treatment and Care) Act 1994</w:t>
        </w:r>
      </w:hyperlink>
      <w:r w:rsidR="003E508F" w:rsidRPr="00C24A90">
        <w:t xml:space="preserve"> pt 5.5 by A2015-38 amdt 2.41</w:t>
      </w:r>
    </w:p>
    <w:p w14:paraId="10FDE958" w14:textId="77777777" w:rsidR="002D0D60" w:rsidRPr="00C24A90" w:rsidRDefault="002D0D60" w:rsidP="00E506A1">
      <w:pPr>
        <w:pStyle w:val="AmdtsEntryHd"/>
      </w:pPr>
      <w:r w:rsidRPr="00C24A90">
        <w:t>Community care order</w:t>
      </w:r>
    </w:p>
    <w:p w14:paraId="77ED8DC3" w14:textId="77777777" w:rsidR="00C87255" w:rsidRPr="00C24A90" w:rsidRDefault="00997F41" w:rsidP="00C24A90">
      <w:pPr>
        <w:pStyle w:val="AmdtsEntries"/>
        <w:keepNext/>
        <w:rPr>
          <w:b/>
        </w:rPr>
      </w:pPr>
      <w:r w:rsidRPr="00C24A90">
        <w:t xml:space="preserve">s </w:t>
      </w:r>
      <w:r w:rsidR="008C6D4A" w:rsidRPr="00C24A90">
        <w:t>66</w:t>
      </w:r>
      <w:r w:rsidR="00C87255" w:rsidRPr="00C24A90">
        <w:tab/>
      </w:r>
      <w:r w:rsidR="00C87255" w:rsidRPr="00C24A90">
        <w:rPr>
          <w:b/>
        </w:rPr>
        <w:t>orig s 66</w:t>
      </w:r>
    </w:p>
    <w:p w14:paraId="6F6465E7" w14:textId="77777777" w:rsidR="00C87255" w:rsidRPr="00C24A90" w:rsidRDefault="00C87255" w:rsidP="00C24A90">
      <w:pPr>
        <w:pStyle w:val="AmdtsEntries"/>
        <w:keepNext/>
      </w:pPr>
      <w:r w:rsidRPr="00C24A90">
        <w:tab/>
        <w:t>renum as s 174</w:t>
      </w:r>
    </w:p>
    <w:p w14:paraId="79A636B1" w14:textId="77777777" w:rsidR="00C87255" w:rsidRPr="00C24A90" w:rsidRDefault="00C87255" w:rsidP="00C24A90">
      <w:pPr>
        <w:pStyle w:val="AmdtsEntries"/>
        <w:keepNext/>
        <w:rPr>
          <w:b/>
        </w:rPr>
      </w:pPr>
      <w:r w:rsidRPr="00C24A90">
        <w:tab/>
      </w:r>
      <w:r w:rsidRPr="00C24A90">
        <w:rPr>
          <w:b/>
        </w:rPr>
        <w:t>pres s 66</w:t>
      </w:r>
    </w:p>
    <w:p w14:paraId="788D142A" w14:textId="707B8B9E" w:rsidR="00317720" w:rsidRPr="00C24A90" w:rsidRDefault="00317720" w:rsidP="00317720">
      <w:pPr>
        <w:pStyle w:val="AmdtsEntries"/>
      </w:pPr>
      <w:r w:rsidRPr="00C24A90">
        <w:tab/>
        <w:t xml:space="preserve">(prev s 36ZD) reloc from </w:t>
      </w:r>
      <w:hyperlink r:id="rId487" w:tooltip="A1994-44" w:history="1">
        <w:r w:rsidR="00C97798" w:rsidRPr="00C24A90">
          <w:rPr>
            <w:rStyle w:val="charCitHyperlinkAbbrev"/>
          </w:rPr>
          <w:t>Mental Health (Treatment and Care) Act 1994</w:t>
        </w:r>
      </w:hyperlink>
      <w:r w:rsidRPr="00C24A90">
        <w:t xml:space="preserve"> s 36ZD by A2015-38 amdt 2.41</w:t>
      </w:r>
    </w:p>
    <w:p w14:paraId="574B96CD"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66 R1 LA (see A2015-38 amdt 2.55)</w:t>
      </w:r>
    </w:p>
    <w:p w14:paraId="09E526F2" w14:textId="77777777" w:rsidR="002D0D60" w:rsidRPr="00C24A90" w:rsidRDefault="002D0D60" w:rsidP="00E506A1">
      <w:pPr>
        <w:pStyle w:val="AmdtsEntryHd"/>
      </w:pPr>
      <w:r w:rsidRPr="00C24A90">
        <w:t>Content of community care order</w:t>
      </w:r>
    </w:p>
    <w:p w14:paraId="3713B7AE" w14:textId="77777777" w:rsidR="00C87255" w:rsidRPr="00C24A90" w:rsidRDefault="00997F41" w:rsidP="00317720">
      <w:pPr>
        <w:pStyle w:val="AmdtsEntries"/>
        <w:rPr>
          <w:b/>
        </w:rPr>
      </w:pPr>
      <w:r w:rsidRPr="00C24A90">
        <w:t xml:space="preserve">s </w:t>
      </w:r>
      <w:r w:rsidR="008C6D4A" w:rsidRPr="00C24A90">
        <w:t>67</w:t>
      </w:r>
      <w:r w:rsidR="00C87255" w:rsidRPr="00C24A90">
        <w:tab/>
      </w:r>
      <w:r w:rsidR="00C87255" w:rsidRPr="00C24A90">
        <w:rPr>
          <w:b/>
        </w:rPr>
        <w:t>orig s 67</w:t>
      </w:r>
    </w:p>
    <w:p w14:paraId="0A7A56AC" w14:textId="77777777" w:rsidR="00C87255" w:rsidRPr="00C24A90" w:rsidRDefault="00C87255" w:rsidP="00317720">
      <w:pPr>
        <w:pStyle w:val="AmdtsEntries"/>
      </w:pPr>
      <w:r w:rsidRPr="00C24A90">
        <w:tab/>
        <w:t>renum as s 175</w:t>
      </w:r>
    </w:p>
    <w:p w14:paraId="125BAA67" w14:textId="77777777" w:rsidR="00C87255" w:rsidRPr="00C24A90" w:rsidRDefault="00C87255" w:rsidP="00317720">
      <w:pPr>
        <w:pStyle w:val="AmdtsEntries"/>
        <w:rPr>
          <w:b/>
        </w:rPr>
      </w:pPr>
      <w:r w:rsidRPr="00C24A90">
        <w:tab/>
      </w:r>
      <w:r w:rsidRPr="00C24A90">
        <w:rPr>
          <w:b/>
        </w:rPr>
        <w:t>pres s 67</w:t>
      </w:r>
    </w:p>
    <w:p w14:paraId="61A4E172" w14:textId="21A4C5A6" w:rsidR="00317720" w:rsidRPr="00C24A90" w:rsidRDefault="00317720" w:rsidP="00317720">
      <w:pPr>
        <w:pStyle w:val="AmdtsEntries"/>
      </w:pPr>
      <w:r w:rsidRPr="00C24A90">
        <w:tab/>
        <w:t xml:space="preserve">(prev s 36ZE) reloc from </w:t>
      </w:r>
      <w:hyperlink r:id="rId488" w:tooltip="A1994-44" w:history="1">
        <w:r w:rsidR="00C97798" w:rsidRPr="00C24A90">
          <w:rPr>
            <w:rStyle w:val="charCitHyperlinkAbbrev"/>
          </w:rPr>
          <w:t>Mental Health (Treatment and Care) Act 1994</w:t>
        </w:r>
      </w:hyperlink>
      <w:r w:rsidRPr="00C24A90">
        <w:t xml:space="preserve"> s 36ZE by A2015-38 amdt 2.41</w:t>
      </w:r>
    </w:p>
    <w:p w14:paraId="0D69BCD1"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67 R1 LA (see A2015-38 amdt 2.55)</w:t>
      </w:r>
    </w:p>
    <w:p w14:paraId="2C7D4EB5" w14:textId="77777777" w:rsidR="002D0D60" w:rsidRPr="00C24A90" w:rsidRDefault="002D0D60" w:rsidP="00E506A1">
      <w:pPr>
        <w:pStyle w:val="AmdtsEntryHd"/>
      </w:pPr>
      <w:r w:rsidRPr="00C24A90">
        <w:t>Criteria for making restriction order with community care order</w:t>
      </w:r>
    </w:p>
    <w:p w14:paraId="5E4132BE" w14:textId="77777777" w:rsidR="00620D85" w:rsidRPr="00C24A90" w:rsidRDefault="00997F41" w:rsidP="00317720">
      <w:pPr>
        <w:pStyle w:val="AmdtsEntries"/>
        <w:rPr>
          <w:b/>
        </w:rPr>
      </w:pPr>
      <w:r w:rsidRPr="00C24A90">
        <w:t xml:space="preserve">s </w:t>
      </w:r>
      <w:r w:rsidR="008C6D4A" w:rsidRPr="00C24A90">
        <w:t>68</w:t>
      </w:r>
      <w:r w:rsidR="00620D85" w:rsidRPr="00C24A90">
        <w:tab/>
      </w:r>
      <w:r w:rsidR="00620D85" w:rsidRPr="00C24A90">
        <w:rPr>
          <w:b/>
        </w:rPr>
        <w:t>orig s 68</w:t>
      </w:r>
    </w:p>
    <w:p w14:paraId="06449DAF" w14:textId="77777777" w:rsidR="00620D85" w:rsidRPr="00C24A90" w:rsidRDefault="00620D85" w:rsidP="00317720">
      <w:pPr>
        <w:pStyle w:val="AmdtsEntries"/>
      </w:pPr>
      <w:r w:rsidRPr="00C24A90">
        <w:tab/>
        <w:t>renum as s 176</w:t>
      </w:r>
    </w:p>
    <w:p w14:paraId="11620351" w14:textId="77777777" w:rsidR="00620D85" w:rsidRPr="00C24A90" w:rsidRDefault="00620D85" w:rsidP="00317720">
      <w:pPr>
        <w:pStyle w:val="AmdtsEntries"/>
        <w:rPr>
          <w:b/>
        </w:rPr>
      </w:pPr>
      <w:r w:rsidRPr="00C24A90">
        <w:tab/>
      </w:r>
      <w:r w:rsidRPr="00C24A90">
        <w:rPr>
          <w:b/>
        </w:rPr>
        <w:t>pres s 68</w:t>
      </w:r>
    </w:p>
    <w:p w14:paraId="7825EB80" w14:textId="16A3BC22" w:rsidR="00317720" w:rsidRPr="00C24A90" w:rsidRDefault="00317720" w:rsidP="00317720">
      <w:pPr>
        <w:pStyle w:val="AmdtsEntries"/>
      </w:pPr>
      <w:r w:rsidRPr="00C24A90">
        <w:tab/>
        <w:t xml:space="preserve">(prev s 36ZF) reloc from </w:t>
      </w:r>
      <w:hyperlink r:id="rId489" w:tooltip="A1994-44" w:history="1">
        <w:r w:rsidR="00C97798" w:rsidRPr="00C24A90">
          <w:rPr>
            <w:rStyle w:val="charCitHyperlinkAbbrev"/>
          </w:rPr>
          <w:t>Mental Health (Treatment and Care) Act 1994</w:t>
        </w:r>
      </w:hyperlink>
      <w:r w:rsidRPr="00C24A90">
        <w:t xml:space="preserve"> s 36ZF by A2015-38 amdt 2.41</w:t>
      </w:r>
    </w:p>
    <w:p w14:paraId="61C88CBA"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68 R1 LA (see A2015-38 amdt 2.55)</w:t>
      </w:r>
    </w:p>
    <w:p w14:paraId="65CBA5E4" w14:textId="77777777" w:rsidR="002D0D60" w:rsidRPr="00C24A90" w:rsidRDefault="002D0D60" w:rsidP="00E506A1">
      <w:pPr>
        <w:pStyle w:val="AmdtsEntryHd"/>
      </w:pPr>
      <w:r w:rsidRPr="00C24A90">
        <w:t>Content of restriction order made with community care order etc</w:t>
      </w:r>
    </w:p>
    <w:p w14:paraId="50A8125D" w14:textId="020E86F5" w:rsidR="00317720" w:rsidRPr="00C24A90" w:rsidRDefault="00997F41" w:rsidP="00317720">
      <w:pPr>
        <w:pStyle w:val="AmdtsEntries"/>
      </w:pPr>
      <w:r w:rsidRPr="00C24A90">
        <w:t xml:space="preserve">s </w:t>
      </w:r>
      <w:r w:rsidR="008C6D4A" w:rsidRPr="00C24A90">
        <w:t>69</w:t>
      </w:r>
      <w:r w:rsidR="00317720" w:rsidRPr="00C24A90">
        <w:tab/>
        <w:t xml:space="preserve">(prev s 36ZG) reloc from </w:t>
      </w:r>
      <w:hyperlink r:id="rId490" w:tooltip="A1994-44" w:history="1">
        <w:r w:rsidR="00C97798" w:rsidRPr="00C24A90">
          <w:rPr>
            <w:rStyle w:val="charCitHyperlinkAbbrev"/>
          </w:rPr>
          <w:t>Mental Health (Treatment and Care) Act 1994</w:t>
        </w:r>
      </w:hyperlink>
      <w:r w:rsidR="00317720" w:rsidRPr="00C24A90">
        <w:t xml:space="preserve"> s 36ZG by A2015-38 amdt 2.41</w:t>
      </w:r>
    </w:p>
    <w:p w14:paraId="5AD56143" w14:textId="77777777" w:rsidR="008C6D4A"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69 R1 LA (see A2015-38 amdt 2.55)</w:t>
      </w:r>
    </w:p>
    <w:p w14:paraId="47011B42" w14:textId="77777777" w:rsidR="002D0D60" w:rsidRPr="00C24A90" w:rsidRDefault="002D0D60" w:rsidP="00E506A1">
      <w:pPr>
        <w:pStyle w:val="AmdtsEntryHd"/>
      </w:pPr>
      <w:r w:rsidRPr="00C24A90">
        <w:rPr>
          <w:lang w:eastAsia="en-AU"/>
        </w:rPr>
        <w:t>Role of care coordinator—community care order</w:t>
      </w:r>
    </w:p>
    <w:p w14:paraId="107F9D9A" w14:textId="77777777" w:rsidR="00620D85" w:rsidRPr="00C24A90" w:rsidRDefault="00997F41" w:rsidP="00317720">
      <w:pPr>
        <w:pStyle w:val="AmdtsEntries"/>
        <w:rPr>
          <w:b/>
        </w:rPr>
      </w:pPr>
      <w:r w:rsidRPr="00C24A90">
        <w:t xml:space="preserve">s </w:t>
      </w:r>
      <w:r w:rsidR="008C6D4A" w:rsidRPr="00C24A90">
        <w:t>70</w:t>
      </w:r>
      <w:r w:rsidR="00620D85" w:rsidRPr="00C24A90">
        <w:tab/>
      </w:r>
      <w:r w:rsidR="00620D85" w:rsidRPr="00C24A90">
        <w:rPr>
          <w:b/>
        </w:rPr>
        <w:t>orig s 70</w:t>
      </w:r>
    </w:p>
    <w:p w14:paraId="0ACDE2A2" w14:textId="77777777" w:rsidR="00620D85" w:rsidRPr="00C24A90" w:rsidRDefault="00620D85" w:rsidP="00317720">
      <w:pPr>
        <w:pStyle w:val="AmdtsEntries"/>
      </w:pPr>
      <w:r w:rsidRPr="00C24A90">
        <w:tab/>
        <w:t>renum as s 177</w:t>
      </w:r>
    </w:p>
    <w:p w14:paraId="177C117C" w14:textId="77777777" w:rsidR="00620D85" w:rsidRPr="00C24A90" w:rsidRDefault="00620D85" w:rsidP="00E16C61">
      <w:pPr>
        <w:pStyle w:val="AmdtsEntries"/>
        <w:keepNext/>
        <w:rPr>
          <w:b/>
        </w:rPr>
      </w:pPr>
      <w:r w:rsidRPr="00C24A90">
        <w:lastRenderedPageBreak/>
        <w:tab/>
      </w:r>
      <w:r w:rsidRPr="00C24A90">
        <w:rPr>
          <w:b/>
        </w:rPr>
        <w:t>pres s 70</w:t>
      </w:r>
    </w:p>
    <w:p w14:paraId="0DB7711B" w14:textId="228E5393" w:rsidR="00317720" w:rsidRPr="00C24A90" w:rsidRDefault="00317720" w:rsidP="00317720">
      <w:pPr>
        <w:pStyle w:val="AmdtsEntries"/>
      </w:pPr>
      <w:r w:rsidRPr="00C24A90">
        <w:tab/>
        <w:t xml:space="preserve">(prev s 36ZH) reloc from </w:t>
      </w:r>
      <w:hyperlink r:id="rId491" w:tooltip="A1994-44" w:history="1">
        <w:r w:rsidR="00C97798" w:rsidRPr="00C24A90">
          <w:rPr>
            <w:rStyle w:val="charCitHyperlinkAbbrev"/>
          </w:rPr>
          <w:t>Mental Health (Treatment and Care) Act 1994</w:t>
        </w:r>
      </w:hyperlink>
      <w:r w:rsidRPr="00C24A90">
        <w:t xml:space="preserve"> s 36ZH by A2015-38 amdt 2.41</w:t>
      </w:r>
    </w:p>
    <w:p w14:paraId="517ACEFB" w14:textId="5AE538B7" w:rsidR="008C6D4A" w:rsidRDefault="00317720" w:rsidP="00317720">
      <w:pPr>
        <w:pStyle w:val="AmdtsEntries"/>
      </w:pPr>
      <w:r w:rsidRPr="00C24A90">
        <w:tab/>
        <w:t>renum as s 70 R1 LA (see A2015-38 amdt 2.55)</w:t>
      </w:r>
    </w:p>
    <w:p w14:paraId="26BDBB18" w14:textId="43F4AFCC" w:rsidR="00D20E6A" w:rsidRPr="00C24A90" w:rsidRDefault="00D20E6A" w:rsidP="00317720">
      <w:pPr>
        <w:pStyle w:val="AmdtsEntries"/>
        <w:rPr>
          <w:rFonts w:asciiTheme="minorHAnsi" w:eastAsiaTheme="minorEastAsia" w:hAnsiTheme="minorHAnsi" w:cstheme="minorBidi"/>
          <w:sz w:val="22"/>
          <w:szCs w:val="22"/>
          <w:lang w:eastAsia="en-AU"/>
        </w:rPr>
      </w:pPr>
      <w:r>
        <w:tab/>
        <w:t xml:space="preserve">am </w:t>
      </w:r>
      <w:hyperlink r:id="rId492" w:tooltip="Statute Law Amendment Act 2021" w:history="1">
        <w:r>
          <w:rPr>
            <w:rStyle w:val="charCitHyperlinkAbbrev"/>
          </w:rPr>
          <w:t>A2021</w:t>
        </w:r>
        <w:r>
          <w:rPr>
            <w:rStyle w:val="charCitHyperlinkAbbrev"/>
          </w:rPr>
          <w:noBreakHyphen/>
          <w:t>12</w:t>
        </w:r>
      </w:hyperlink>
      <w:r>
        <w:t xml:space="preserve"> amdt 3.88</w:t>
      </w:r>
    </w:p>
    <w:p w14:paraId="6F635988" w14:textId="77777777" w:rsidR="00237E7C" w:rsidRPr="00C24A90" w:rsidRDefault="00237E7C" w:rsidP="00237E7C">
      <w:pPr>
        <w:pStyle w:val="AmdtsEntryHd"/>
      </w:pPr>
      <w:r w:rsidRPr="00C24A90">
        <w:t>Recommendations about people with mental disorder or mental illness</w:t>
      </w:r>
    </w:p>
    <w:p w14:paraId="516EBB41" w14:textId="77777777" w:rsidR="00237E7C" w:rsidRPr="00C24A90" w:rsidRDefault="00237E7C" w:rsidP="00237E7C">
      <w:pPr>
        <w:pStyle w:val="AmdtsEntries"/>
      </w:pPr>
      <w:r w:rsidRPr="00C24A90">
        <w:t>s 7</w:t>
      </w:r>
      <w:r>
        <w:t>0</w:t>
      </w:r>
      <w:r w:rsidRPr="00C24A90">
        <w:t>A</w:t>
      </w:r>
      <w:r w:rsidRPr="00C24A90">
        <w:tab/>
        <w:t>renum as s 178</w:t>
      </w:r>
    </w:p>
    <w:p w14:paraId="20128867" w14:textId="77777777" w:rsidR="002D0D60" w:rsidRPr="00C24A90" w:rsidRDefault="002D0D60" w:rsidP="00E506A1">
      <w:pPr>
        <w:pStyle w:val="AmdtsEntryHd"/>
      </w:pPr>
      <w:r w:rsidRPr="00C24A90">
        <w:t>Treatment etc to be explained—community care order</w:t>
      </w:r>
    </w:p>
    <w:p w14:paraId="02079E74" w14:textId="77777777" w:rsidR="005066BB" w:rsidRPr="00C24A90" w:rsidRDefault="00997F41" w:rsidP="007C2A71">
      <w:pPr>
        <w:pStyle w:val="AmdtsEntries"/>
        <w:keepNext/>
        <w:rPr>
          <w:b/>
        </w:rPr>
      </w:pPr>
      <w:r w:rsidRPr="00C24A90">
        <w:t xml:space="preserve">s </w:t>
      </w:r>
      <w:r w:rsidR="0051415B" w:rsidRPr="00C24A90">
        <w:t>71</w:t>
      </w:r>
      <w:r w:rsidR="00317720" w:rsidRPr="00C24A90">
        <w:tab/>
      </w:r>
      <w:r w:rsidR="005066BB" w:rsidRPr="00C24A90">
        <w:rPr>
          <w:b/>
        </w:rPr>
        <w:t>orig s 71</w:t>
      </w:r>
    </w:p>
    <w:p w14:paraId="7956831B" w14:textId="77777777" w:rsidR="005066BB" w:rsidRPr="00C24A90" w:rsidRDefault="005066BB" w:rsidP="007C2A71">
      <w:pPr>
        <w:pStyle w:val="AmdtsEntries"/>
        <w:keepNext/>
      </w:pPr>
      <w:r w:rsidRPr="00C24A90">
        <w:rPr>
          <w:b/>
        </w:rPr>
        <w:tab/>
      </w:r>
      <w:r w:rsidRPr="00C24A90">
        <w:t>renum as s 179</w:t>
      </w:r>
    </w:p>
    <w:p w14:paraId="06F0A125" w14:textId="77777777" w:rsidR="005066BB" w:rsidRPr="00C24A90" w:rsidRDefault="005066BB" w:rsidP="007C2A71">
      <w:pPr>
        <w:pStyle w:val="AmdtsEntries"/>
        <w:keepNext/>
        <w:rPr>
          <w:b/>
        </w:rPr>
      </w:pPr>
      <w:r w:rsidRPr="00C24A90">
        <w:tab/>
      </w:r>
      <w:r w:rsidRPr="00C24A90">
        <w:rPr>
          <w:b/>
        </w:rPr>
        <w:t>pres s 71</w:t>
      </w:r>
    </w:p>
    <w:p w14:paraId="5862B612" w14:textId="7B9CD3CB" w:rsidR="00317720" w:rsidRPr="00C24A90" w:rsidRDefault="005066BB" w:rsidP="007C2A71">
      <w:pPr>
        <w:pStyle w:val="AmdtsEntries"/>
        <w:keepNext/>
      </w:pPr>
      <w:r w:rsidRPr="00C24A90">
        <w:tab/>
      </w:r>
      <w:r w:rsidR="00317720" w:rsidRPr="00C24A90">
        <w:t xml:space="preserve">(prev s 36ZI) reloc from </w:t>
      </w:r>
      <w:hyperlink r:id="rId493" w:tooltip="A1994-44" w:history="1">
        <w:r w:rsidR="00C97798" w:rsidRPr="00C24A90">
          <w:rPr>
            <w:rStyle w:val="charCitHyperlinkAbbrev"/>
          </w:rPr>
          <w:t>Mental Health (Treatment and Care) Act 1994</w:t>
        </w:r>
      </w:hyperlink>
      <w:r w:rsidR="00317720" w:rsidRPr="00C24A90">
        <w:t xml:space="preserve"> s 36ZI by A2015-38 amdt 2.41</w:t>
      </w:r>
    </w:p>
    <w:p w14:paraId="5DEFC221" w14:textId="77777777" w:rsidR="0051415B" w:rsidRPr="00C24A90" w:rsidRDefault="00317720" w:rsidP="00317720">
      <w:pPr>
        <w:pStyle w:val="AmdtsEntries"/>
        <w:rPr>
          <w:rFonts w:asciiTheme="minorHAnsi" w:eastAsiaTheme="minorEastAsia" w:hAnsiTheme="minorHAnsi" w:cstheme="minorBidi"/>
          <w:sz w:val="22"/>
          <w:szCs w:val="22"/>
          <w:lang w:eastAsia="en-AU"/>
        </w:rPr>
      </w:pPr>
      <w:r w:rsidRPr="00C24A90">
        <w:tab/>
        <w:t>renum as s 71 R1 LA (see A2015-38 amdt 2.55)</w:t>
      </w:r>
    </w:p>
    <w:p w14:paraId="51F753EA" w14:textId="77777777" w:rsidR="002D0D60" w:rsidRPr="00C24A90" w:rsidRDefault="002D0D60" w:rsidP="00E506A1">
      <w:pPr>
        <w:pStyle w:val="AmdtsEntryHd"/>
      </w:pPr>
      <w:r w:rsidRPr="00C24A90">
        <w:t>Action if community care order no longer appropriate—no longer person in relation to whom ACAT could make order</w:t>
      </w:r>
    </w:p>
    <w:p w14:paraId="185B0F60" w14:textId="77777777" w:rsidR="00DD44C3" w:rsidRPr="00C24A90" w:rsidRDefault="00997F41" w:rsidP="00352376">
      <w:pPr>
        <w:pStyle w:val="AmdtsEntries"/>
        <w:rPr>
          <w:b/>
        </w:rPr>
      </w:pPr>
      <w:r w:rsidRPr="00C24A90">
        <w:t xml:space="preserve">s </w:t>
      </w:r>
      <w:r w:rsidR="0051415B" w:rsidRPr="00C24A90">
        <w:t>72</w:t>
      </w:r>
      <w:r w:rsidR="00DD44C3" w:rsidRPr="00C24A90">
        <w:tab/>
      </w:r>
      <w:r w:rsidR="00DD44C3" w:rsidRPr="00C24A90">
        <w:rPr>
          <w:b/>
        </w:rPr>
        <w:t>orig s 72</w:t>
      </w:r>
    </w:p>
    <w:p w14:paraId="7869A7C5" w14:textId="77777777" w:rsidR="00DD44C3" w:rsidRPr="00C24A90" w:rsidRDefault="00DD44C3" w:rsidP="00352376">
      <w:pPr>
        <w:pStyle w:val="AmdtsEntries"/>
      </w:pPr>
      <w:r w:rsidRPr="00C24A90">
        <w:tab/>
        <w:t>renum as s 180</w:t>
      </w:r>
    </w:p>
    <w:p w14:paraId="08561EDD" w14:textId="77777777" w:rsidR="00DD44C3" w:rsidRPr="00C24A90" w:rsidRDefault="00DD44C3" w:rsidP="00352376">
      <w:pPr>
        <w:pStyle w:val="AmdtsEntries"/>
        <w:rPr>
          <w:b/>
        </w:rPr>
      </w:pPr>
      <w:r w:rsidRPr="00C24A90">
        <w:tab/>
      </w:r>
      <w:r w:rsidRPr="00C24A90">
        <w:rPr>
          <w:b/>
        </w:rPr>
        <w:t>pres s 72</w:t>
      </w:r>
    </w:p>
    <w:p w14:paraId="6AEAC625" w14:textId="2DADD271" w:rsidR="00352376" w:rsidRPr="00C24A90" w:rsidRDefault="00352376" w:rsidP="00352376">
      <w:pPr>
        <w:pStyle w:val="AmdtsEntries"/>
      </w:pPr>
      <w:r w:rsidRPr="00C24A90">
        <w:tab/>
        <w:t xml:space="preserve">(prev s 36ZJ) reloc from </w:t>
      </w:r>
      <w:hyperlink r:id="rId494" w:tooltip="A1994-44" w:history="1">
        <w:r w:rsidR="00C97798" w:rsidRPr="00C24A90">
          <w:rPr>
            <w:rStyle w:val="charCitHyperlinkAbbrev"/>
          </w:rPr>
          <w:t>Mental Health (Treatment and Care) Act 1994</w:t>
        </w:r>
      </w:hyperlink>
      <w:r w:rsidRPr="00C24A90">
        <w:t xml:space="preserve"> s 36ZJ by A2015-38 amdt 2.41</w:t>
      </w:r>
    </w:p>
    <w:p w14:paraId="4BC06CAE"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72 R1 LA (see A2015-38 amdt 2.55)</w:t>
      </w:r>
    </w:p>
    <w:p w14:paraId="18C56F81" w14:textId="3D3AC8C6" w:rsidR="00D20E6A" w:rsidRPr="00C24A90" w:rsidRDefault="00D20E6A" w:rsidP="00D20E6A">
      <w:pPr>
        <w:pStyle w:val="AmdtsEntries"/>
        <w:rPr>
          <w:rFonts w:asciiTheme="minorHAnsi" w:eastAsiaTheme="minorEastAsia" w:hAnsiTheme="minorHAnsi" w:cstheme="minorBidi"/>
          <w:sz w:val="22"/>
          <w:szCs w:val="22"/>
          <w:lang w:eastAsia="en-AU"/>
        </w:rPr>
      </w:pPr>
      <w:r>
        <w:tab/>
        <w:t xml:space="preserve">am </w:t>
      </w:r>
      <w:hyperlink r:id="rId495" w:tooltip="Statute Law Amendment Act 2021" w:history="1">
        <w:r>
          <w:rPr>
            <w:rStyle w:val="charCitHyperlinkAbbrev"/>
          </w:rPr>
          <w:t>A2021</w:t>
        </w:r>
        <w:r>
          <w:rPr>
            <w:rStyle w:val="charCitHyperlinkAbbrev"/>
          </w:rPr>
          <w:noBreakHyphen/>
          <w:t>12</w:t>
        </w:r>
      </w:hyperlink>
      <w:r>
        <w:t xml:space="preserve"> amdt 3.88</w:t>
      </w:r>
    </w:p>
    <w:p w14:paraId="30163723" w14:textId="77777777" w:rsidR="002D0D60" w:rsidRPr="00C24A90" w:rsidRDefault="002D0D60" w:rsidP="00E506A1">
      <w:pPr>
        <w:pStyle w:val="AmdtsEntryHd"/>
      </w:pPr>
      <w:r w:rsidRPr="00C24A90">
        <w:t>Powers in relation to community care order</w:t>
      </w:r>
    </w:p>
    <w:p w14:paraId="5F4E1114" w14:textId="77777777" w:rsidR="007D32E6" w:rsidRPr="00C24A90" w:rsidRDefault="00997F41" w:rsidP="00352376">
      <w:pPr>
        <w:pStyle w:val="AmdtsEntries"/>
        <w:rPr>
          <w:b/>
        </w:rPr>
      </w:pPr>
      <w:r w:rsidRPr="00C24A90">
        <w:t xml:space="preserve">s </w:t>
      </w:r>
      <w:r w:rsidR="0051415B" w:rsidRPr="00C24A90">
        <w:t>73</w:t>
      </w:r>
      <w:r w:rsidR="007D32E6" w:rsidRPr="00C24A90">
        <w:tab/>
      </w:r>
      <w:r w:rsidR="007D32E6" w:rsidRPr="00C24A90">
        <w:rPr>
          <w:b/>
        </w:rPr>
        <w:t>orig s 73</w:t>
      </w:r>
    </w:p>
    <w:p w14:paraId="50F22486" w14:textId="77777777" w:rsidR="007D32E6" w:rsidRPr="00C24A90" w:rsidRDefault="007D32E6" w:rsidP="00352376">
      <w:pPr>
        <w:pStyle w:val="AmdtsEntries"/>
      </w:pPr>
      <w:r w:rsidRPr="00C24A90">
        <w:tab/>
        <w:t>renum as s 181</w:t>
      </w:r>
    </w:p>
    <w:p w14:paraId="747016F9" w14:textId="77777777" w:rsidR="007D32E6" w:rsidRPr="00C24A90" w:rsidRDefault="007D32E6" w:rsidP="00352376">
      <w:pPr>
        <w:pStyle w:val="AmdtsEntries"/>
        <w:rPr>
          <w:b/>
        </w:rPr>
      </w:pPr>
      <w:r w:rsidRPr="00C24A90">
        <w:tab/>
      </w:r>
      <w:r w:rsidRPr="00C24A90">
        <w:rPr>
          <w:b/>
        </w:rPr>
        <w:t>pres s 73</w:t>
      </w:r>
    </w:p>
    <w:p w14:paraId="0B2E36B0" w14:textId="7707BFC8" w:rsidR="00352376" w:rsidRPr="00C24A90" w:rsidRDefault="00352376" w:rsidP="00352376">
      <w:pPr>
        <w:pStyle w:val="AmdtsEntries"/>
      </w:pPr>
      <w:r w:rsidRPr="00C24A90">
        <w:tab/>
        <w:t xml:space="preserve">(prev s 36ZK) reloc from </w:t>
      </w:r>
      <w:hyperlink r:id="rId496" w:tooltip="A1994-44" w:history="1">
        <w:r w:rsidR="00C97798" w:rsidRPr="00C24A90">
          <w:rPr>
            <w:rStyle w:val="charCitHyperlinkAbbrev"/>
          </w:rPr>
          <w:t>Mental Health (Treatment and Care) Act 1994</w:t>
        </w:r>
      </w:hyperlink>
      <w:r w:rsidRPr="00C24A90">
        <w:t xml:space="preserve"> s 36ZK by A2015-38 amdt 2.41</w:t>
      </w:r>
    </w:p>
    <w:p w14:paraId="06F4A488" w14:textId="77777777" w:rsidR="0051415B" w:rsidRDefault="00352376" w:rsidP="00352376">
      <w:pPr>
        <w:pStyle w:val="AmdtsEntries"/>
      </w:pPr>
      <w:r w:rsidRPr="00C24A90">
        <w:tab/>
        <w:t>renum as s 73 R1 LA (see A2015-38 amdt 2.55)</w:t>
      </w:r>
    </w:p>
    <w:p w14:paraId="7258976C" w14:textId="0741E93A" w:rsidR="00B209A5" w:rsidRPr="00C24A90" w:rsidRDefault="00B209A5" w:rsidP="00352376">
      <w:pPr>
        <w:pStyle w:val="AmdtsEntries"/>
        <w:rPr>
          <w:rFonts w:asciiTheme="minorHAnsi" w:eastAsiaTheme="minorEastAsia" w:hAnsiTheme="minorHAnsi" w:cstheme="minorBidi"/>
          <w:sz w:val="22"/>
          <w:szCs w:val="22"/>
          <w:lang w:eastAsia="en-AU"/>
        </w:rPr>
      </w:pPr>
      <w:r>
        <w:tab/>
        <w:t xml:space="preserve">am </w:t>
      </w:r>
      <w:hyperlink r:id="rId497" w:tooltip="Mental Health Amendment Act 2016" w:history="1">
        <w:r>
          <w:rPr>
            <w:rStyle w:val="charCitHyperlinkAbbrev"/>
          </w:rPr>
          <w:t>A2016</w:t>
        </w:r>
        <w:r>
          <w:rPr>
            <w:rStyle w:val="charCitHyperlinkAbbrev"/>
          </w:rPr>
          <w:noBreakHyphen/>
          <w:t>32</w:t>
        </w:r>
      </w:hyperlink>
      <w:r>
        <w:t xml:space="preserve"> s 17</w:t>
      </w:r>
    </w:p>
    <w:p w14:paraId="4BB5F5E8" w14:textId="77777777" w:rsidR="002D0D60" w:rsidRPr="00C24A90" w:rsidRDefault="002D0D60" w:rsidP="001533A3">
      <w:pPr>
        <w:pStyle w:val="AmdtsEntryHd"/>
        <w:rPr>
          <w:lang w:eastAsia="en-AU"/>
        </w:rPr>
      </w:pPr>
      <w:r w:rsidRPr="00C24A90">
        <w:rPr>
          <w:lang w:eastAsia="en-AU"/>
        </w:rPr>
        <w:t>Limits on communication under mental health orders</w:t>
      </w:r>
    </w:p>
    <w:p w14:paraId="1EA79FDF" w14:textId="511116B4"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5.6</w:t>
      </w:r>
      <w:r w:rsidR="00997F41" w:rsidRPr="00C24A90">
        <w:t xml:space="preserve"> hdg</w:t>
      </w:r>
      <w:r w:rsidR="00352376" w:rsidRPr="00C24A90">
        <w:tab/>
        <w:t xml:space="preserve">reloc from </w:t>
      </w:r>
      <w:hyperlink r:id="rId498" w:tooltip="A1994-44" w:history="1">
        <w:r w:rsidR="00C97798" w:rsidRPr="00C24A90">
          <w:rPr>
            <w:rStyle w:val="charCitHyperlinkAbbrev"/>
          </w:rPr>
          <w:t>Mental Health (Treatment and Care) Act 1994</w:t>
        </w:r>
      </w:hyperlink>
      <w:r w:rsidR="00352376" w:rsidRPr="00C24A90">
        <w:t xml:space="preserve"> pt 5.6 by A2015-38 amdt 2.41</w:t>
      </w:r>
    </w:p>
    <w:p w14:paraId="1FACF8A5" w14:textId="77777777" w:rsidR="002D0D60" w:rsidRPr="00C24A90" w:rsidRDefault="002D0D60" w:rsidP="00E506A1">
      <w:pPr>
        <w:pStyle w:val="AmdtsEntryHd"/>
      </w:pPr>
      <w:r w:rsidRPr="00C24A90">
        <w:rPr>
          <w:lang w:eastAsia="en-AU"/>
        </w:rPr>
        <w:t>Limits on communication—mental health order</w:t>
      </w:r>
    </w:p>
    <w:p w14:paraId="49CB821F" w14:textId="77777777" w:rsidR="007D32E6" w:rsidRPr="00C24A90" w:rsidRDefault="00997F41" w:rsidP="00352376">
      <w:pPr>
        <w:pStyle w:val="AmdtsEntries"/>
        <w:rPr>
          <w:b/>
        </w:rPr>
      </w:pPr>
      <w:r w:rsidRPr="00C24A90">
        <w:t xml:space="preserve">s </w:t>
      </w:r>
      <w:r w:rsidR="0051415B" w:rsidRPr="00C24A90">
        <w:t>74</w:t>
      </w:r>
      <w:r w:rsidR="007D32E6" w:rsidRPr="00C24A90">
        <w:tab/>
      </w:r>
      <w:r w:rsidR="007D32E6" w:rsidRPr="00C24A90">
        <w:rPr>
          <w:b/>
        </w:rPr>
        <w:t>orig s 74</w:t>
      </w:r>
    </w:p>
    <w:p w14:paraId="1F4BB13C" w14:textId="77777777" w:rsidR="007D32E6" w:rsidRPr="00C24A90" w:rsidRDefault="007D32E6" w:rsidP="00352376">
      <w:pPr>
        <w:pStyle w:val="AmdtsEntries"/>
      </w:pPr>
      <w:r w:rsidRPr="00C24A90">
        <w:tab/>
        <w:t>renum as s 182</w:t>
      </w:r>
    </w:p>
    <w:p w14:paraId="35DB19B3" w14:textId="77777777" w:rsidR="007D32E6" w:rsidRPr="00C24A90" w:rsidRDefault="007D32E6" w:rsidP="00352376">
      <w:pPr>
        <w:pStyle w:val="AmdtsEntries"/>
        <w:rPr>
          <w:b/>
        </w:rPr>
      </w:pPr>
      <w:r w:rsidRPr="00C24A90">
        <w:tab/>
      </w:r>
      <w:r w:rsidRPr="00C24A90">
        <w:rPr>
          <w:b/>
        </w:rPr>
        <w:t>pres s 74</w:t>
      </w:r>
    </w:p>
    <w:p w14:paraId="3175A5C5" w14:textId="112B433A" w:rsidR="00352376" w:rsidRPr="00C24A90" w:rsidRDefault="00352376" w:rsidP="00352376">
      <w:pPr>
        <w:pStyle w:val="AmdtsEntries"/>
      </w:pPr>
      <w:r w:rsidRPr="00C24A90">
        <w:tab/>
        <w:t xml:space="preserve">(prev s 36ZL) reloc from </w:t>
      </w:r>
      <w:hyperlink r:id="rId499" w:tooltip="A1994-44" w:history="1">
        <w:r w:rsidR="00C97798" w:rsidRPr="00C24A90">
          <w:rPr>
            <w:rStyle w:val="charCitHyperlinkAbbrev"/>
          </w:rPr>
          <w:t>Mental Health (Treatment and Care) Act 1994</w:t>
        </w:r>
      </w:hyperlink>
      <w:r w:rsidRPr="00C24A90">
        <w:t xml:space="preserve"> s 36ZL by A2015-38 amdt 2.41</w:t>
      </w:r>
    </w:p>
    <w:p w14:paraId="096543D2"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74 R1 LA (see A2015-38 amdt 2.55)</w:t>
      </w:r>
    </w:p>
    <w:p w14:paraId="0CE78D2F" w14:textId="77777777" w:rsidR="002D0D60" w:rsidRPr="00C24A90" w:rsidRDefault="002D0D60" w:rsidP="00E16C61">
      <w:pPr>
        <w:pStyle w:val="AmdtsEntryHd"/>
      </w:pPr>
      <w:r w:rsidRPr="00C24A90">
        <w:rPr>
          <w:lang w:eastAsia="en-AU"/>
        </w:rPr>
        <w:lastRenderedPageBreak/>
        <w:t>Offence—limits on communication—mental health order</w:t>
      </w:r>
    </w:p>
    <w:p w14:paraId="2A1FF8E6" w14:textId="77777777" w:rsidR="007D32E6" w:rsidRPr="00C24A90" w:rsidRDefault="00997F41" w:rsidP="00E16C61">
      <w:pPr>
        <w:pStyle w:val="AmdtsEntries"/>
        <w:keepNext/>
        <w:rPr>
          <w:b/>
        </w:rPr>
      </w:pPr>
      <w:r w:rsidRPr="00C24A90">
        <w:t xml:space="preserve">s </w:t>
      </w:r>
      <w:r w:rsidR="0051415B" w:rsidRPr="00C24A90">
        <w:t>75</w:t>
      </w:r>
      <w:r w:rsidR="00352376" w:rsidRPr="00C24A90">
        <w:tab/>
      </w:r>
      <w:r w:rsidR="007D32E6" w:rsidRPr="00C24A90">
        <w:rPr>
          <w:b/>
        </w:rPr>
        <w:t>orig s 75</w:t>
      </w:r>
    </w:p>
    <w:p w14:paraId="279C6B92" w14:textId="77777777" w:rsidR="007D32E6" w:rsidRPr="00C24A90" w:rsidRDefault="007D32E6" w:rsidP="00352376">
      <w:pPr>
        <w:pStyle w:val="AmdtsEntries"/>
      </w:pPr>
      <w:r w:rsidRPr="00C24A90">
        <w:tab/>
        <w:t>renum as s 183</w:t>
      </w:r>
    </w:p>
    <w:p w14:paraId="36D7759D" w14:textId="77777777" w:rsidR="007D32E6" w:rsidRPr="00C24A90" w:rsidRDefault="007D32E6" w:rsidP="00352376">
      <w:pPr>
        <w:pStyle w:val="AmdtsEntries"/>
        <w:rPr>
          <w:b/>
        </w:rPr>
      </w:pPr>
      <w:r w:rsidRPr="00C24A90">
        <w:tab/>
      </w:r>
      <w:r w:rsidRPr="00C24A90">
        <w:rPr>
          <w:b/>
        </w:rPr>
        <w:t>pres s 75</w:t>
      </w:r>
    </w:p>
    <w:p w14:paraId="02C7DD02" w14:textId="08EE275C" w:rsidR="00352376" w:rsidRPr="00C24A90" w:rsidRDefault="007D32E6" w:rsidP="00352376">
      <w:pPr>
        <w:pStyle w:val="AmdtsEntries"/>
      </w:pPr>
      <w:r w:rsidRPr="00C24A90">
        <w:tab/>
      </w:r>
      <w:r w:rsidR="00352376" w:rsidRPr="00C24A90">
        <w:t xml:space="preserve">(prev s 36ZM) reloc from </w:t>
      </w:r>
      <w:hyperlink r:id="rId500" w:tooltip="A1994-44" w:history="1">
        <w:r w:rsidR="00C97798" w:rsidRPr="00C24A90">
          <w:rPr>
            <w:rStyle w:val="charCitHyperlinkAbbrev"/>
          </w:rPr>
          <w:t>Mental Health (Treatment and Care) Act 1994</w:t>
        </w:r>
      </w:hyperlink>
      <w:r w:rsidR="00352376" w:rsidRPr="00C24A90">
        <w:t xml:space="preserve"> s 36ZM by A2015-38 amdt 2.41</w:t>
      </w:r>
    </w:p>
    <w:p w14:paraId="48764874" w14:textId="77777777" w:rsidR="0051415B" w:rsidRPr="00C24A90" w:rsidRDefault="00352376" w:rsidP="00352376">
      <w:pPr>
        <w:pStyle w:val="AmdtsEntries"/>
        <w:rPr>
          <w:rFonts w:asciiTheme="minorHAnsi" w:eastAsiaTheme="minorEastAsia" w:hAnsiTheme="minorHAnsi" w:cstheme="minorBidi"/>
          <w:sz w:val="22"/>
          <w:szCs w:val="22"/>
          <w:lang w:eastAsia="en-AU"/>
        </w:rPr>
      </w:pPr>
      <w:r w:rsidRPr="00C24A90">
        <w:tab/>
        <w:t>renum as s 75 R1 LA (see A2015-38 amdt 2.55)</w:t>
      </w:r>
    </w:p>
    <w:p w14:paraId="7CC662DB" w14:textId="77777777" w:rsidR="002D0D60" w:rsidRPr="00C24A90" w:rsidRDefault="002D0D60" w:rsidP="001533A3">
      <w:pPr>
        <w:pStyle w:val="AmdtsEntryHd"/>
        <w:rPr>
          <w:lang w:eastAsia="en-AU"/>
        </w:rPr>
      </w:pPr>
      <w:r w:rsidRPr="00C24A90">
        <w:rPr>
          <w:lang w:eastAsia="en-AU"/>
        </w:rPr>
        <w:t>Duration, contravention and review of mental health orders</w:t>
      </w:r>
    </w:p>
    <w:p w14:paraId="61CB5ECC" w14:textId="525124F7" w:rsidR="007D79F3" w:rsidRPr="00C24A90" w:rsidRDefault="00167739" w:rsidP="00625A31">
      <w:pPr>
        <w:pStyle w:val="AmdtsEntries"/>
        <w:rPr>
          <w:rFonts w:asciiTheme="minorHAnsi" w:eastAsiaTheme="minorEastAsia" w:hAnsiTheme="minorHAnsi" w:cstheme="minorBidi"/>
          <w:b/>
          <w:sz w:val="22"/>
          <w:szCs w:val="22"/>
          <w:lang w:eastAsia="en-AU"/>
        </w:rPr>
      </w:pPr>
      <w:r w:rsidRPr="00C24A90">
        <w:t>pt</w:t>
      </w:r>
      <w:r w:rsidR="007D79F3" w:rsidRPr="00C24A90">
        <w:t xml:space="preserve"> 5.7</w:t>
      </w:r>
      <w:r w:rsidR="00997F41" w:rsidRPr="00C24A90">
        <w:t xml:space="preserve"> hdg</w:t>
      </w:r>
      <w:r w:rsidR="00994107" w:rsidRPr="00C24A90">
        <w:tab/>
        <w:t xml:space="preserve">reloc from </w:t>
      </w:r>
      <w:hyperlink r:id="rId501" w:tooltip="A1994-44" w:history="1">
        <w:r w:rsidR="00C97798" w:rsidRPr="00C24A90">
          <w:rPr>
            <w:rStyle w:val="charCitHyperlinkAbbrev"/>
          </w:rPr>
          <w:t>Mental Health (Treatment and Care) Act 1994</w:t>
        </w:r>
      </w:hyperlink>
      <w:r w:rsidR="00994107" w:rsidRPr="00C24A90">
        <w:t xml:space="preserve"> pt 5.7 by A2015-38 amdt 2.41</w:t>
      </w:r>
    </w:p>
    <w:p w14:paraId="5200A009" w14:textId="77777777" w:rsidR="002D0D60" w:rsidRPr="00C24A90" w:rsidRDefault="002D0D60" w:rsidP="00E506A1">
      <w:pPr>
        <w:pStyle w:val="AmdtsEntryHd"/>
      </w:pPr>
      <w:r w:rsidRPr="00C24A90">
        <w:t>Duration of mental health orders</w:t>
      </w:r>
    </w:p>
    <w:p w14:paraId="7D0850A2" w14:textId="77777777" w:rsidR="00940EBF" w:rsidRPr="00C24A90" w:rsidRDefault="00997F41" w:rsidP="00D73A67">
      <w:pPr>
        <w:pStyle w:val="AmdtsEntries"/>
        <w:rPr>
          <w:b/>
        </w:rPr>
      </w:pPr>
      <w:r w:rsidRPr="00C24A90">
        <w:t xml:space="preserve">s </w:t>
      </w:r>
      <w:r w:rsidR="0051415B" w:rsidRPr="00C24A90">
        <w:t>76</w:t>
      </w:r>
      <w:r w:rsidR="00D73A67" w:rsidRPr="00C24A90">
        <w:tab/>
      </w:r>
      <w:r w:rsidR="00940EBF" w:rsidRPr="00C24A90">
        <w:rPr>
          <w:b/>
        </w:rPr>
        <w:t>orig s 76</w:t>
      </w:r>
    </w:p>
    <w:p w14:paraId="430A4F1D" w14:textId="77777777" w:rsidR="00940EBF" w:rsidRPr="00C24A90" w:rsidRDefault="00940EBF" w:rsidP="00D73A67">
      <w:pPr>
        <w:pStyle w:val="AmdtsEntries"/>
      </w:pPr>
      <w:r w:rsidRPr="00C24A90">
        <w:tab/>
        <w:t>renum as s 184</w:t>
      </w:r>
    </w:p>
    <w:p w14:paraId="7D89D38A" w14:textId="77777777" w:rsidR="00940EBF" w:rsidRPr="00C24A90" w:rsidRDefault="00940EBF" w:rsidP="00D73A67">
      <w:pPr>
        <w:pStyle w:val="AmdtsEntries"/>
        <w:rPr>
          <w:b/>
        </w:rPr>
      </w:pPr>
      <w:r w:rsidRPr="00C24A90">
        <w:tab/>
      </w:r>
      <w:r w:rsidRPr="00C24A90">
        <w:rPr>
          <w:b/>
        </w:rPr>
        <w:t>pres s 76</w:t>
      </w:r>
    </w:p>
    <w:p w14:paraId="2B854454" w14:textId="4A232B05" w:rsidR="00D73A67" w:rsidRPr="00C24A90" w:rsidRDefault="00940EBF" w:rsidP="00D73A67">
      <w:pPr>
        <w:pStyle w:val="AmdtsEntries"/>
      </w:pPr>
      <w:r w:rsidRPr="00C24A90">
        <w:tab/>
      </w:r>
      <w:r w:rsidR="00D73A67" w:rsidRPr="00C24A90">
        <w:t xml:space="preserve">(prev s 36ZN) reloc from </w:t>
      </w:r>
      <w:hyperlink r:id="rId502" w:tooltip="A1994-44" w:history="1">
        <w:r w:rsidR="00C97798" w:rsidRPr="00C24A90">
          <w:rPr>
            <w:rStyle w:val="charCitHyperlinkAbbrev"/>
          </w:rPr>
          <w:t>Mental Health (Treatment and Care) Act 1994</w:t>
        </w:r>
      </w:hyperlink>
      <w:r w:rsidR="00D73A67" w:rsidRPr="00C24A90">
        <w:t xml:space="preserve"> s 36ZN by A2015-38 amdt 2.41</w:t>
      </w:r>
    </w:p>
    <w:p w14:paraId="329B1346" w14:textId="77777777" w:rsidR="0051415B" w:rsidRPr="00C24A90" w:rsidRDefault="00D73A67" w:rsidP="00D73A67">
      <w:pPr>
        <w:pStyle w:val="AmdtsEntries"/>
        <w:rPr>
          <w:rFonts w:asciiTheme="minorHAnsi" w:eastAsiaTheme="minorEastAsia" w:hAnsiTheme="minorHAnsi" w:cstheme="minorBidi"/>
          <w:sz w:val="22"/>
          <w:szCs w:val="22"/>
          <w:lang w:eastAsia="en-AU"/>
        </w:rPr>
      </w:pPr>
      <w:r w:rsidRPr="00C24A90">
        <w:tab/>
        <w:t>renum as s 76 R1 LA (see A2015-38 amdt 2.55)</w:t>
      </w:r>
    </w:p>
    <w:p w14:paraId="023F2639" w14:textId="77777777" w:rsidR="002D0D60" w:rsidRPr="00C24A90" w:rsidRDefault="002D0D60" w:rsidP="00E506A1">
      <w:pPr>
        <w:pStyle w:val="AmdtsEntryHd"/>
      </w:pPr>
      <w:r w:rsidRPr="00C24A90">
        <w:t>Contravention of mental health order</w:t>
      </w:r>
    </w:p>
    <w:p w14:paraId="4BA9F840" w14:textId="77777777" w:rsidR="00940EBF" w:rsidRPr="00C24A90" w:rsidRDefault="00997F41" w:rsidP="00D73A67">
      <w:pPr>
        <w:pStyle w:val="AmdtsEntries"/>
        <w:rPr>
          <w:b/>
        </w:rPr>
      </w:pPr>
      <w:r w:rsidRPr="00450B7E">
        <w:t xml:space="preserve">s </w:t>
      </w:r>
      <w:r w:rsidR="0051415B" w:rsidRPr="00450B7E">
        <w:t>77</w:t>
      </w:r>
      <w:r w:rsidR="00940EBF" w:rsidRPr="00C24A90">
        <w:tab/>
      </w:r>
      <w:r w:rsidR="00940EBF" w:rsidRPr="00C24A90">
        <w:rPr>
          <w:b/>
        </w:rPr>
        <w:t>orig s 77</w:t>
      </w:r>
    </w:p>
    <w:p w14:paraId="52A59B26" w14:textId="77777777" w:rsidR="00940EBF" w:rsidRPr="00C24A90" w:rsidRDefault="00940EBF" w:rsidP="00D73A67">
      <w:pPr>
        <w:pStyle w:val="AmdtsEntries"/>
      </w:pPr>
      <w:r w:rsidRPr="00C24A90">
        <w:tab/>
        <w:t>renum as s 185</w:t>
      </w:r>
    </w:p>
    <w:p w14:paraId="363DE0DD" w14:textId="77777777" w:rsidR="00940EBF" w:rsidRPr="00C24A90" w:rsidRDefault="00940EBF" w:rsidP="00D73A67">
      <w:pPr>
        <w:pStyle w:val="AmdtsEntries"/>
        <w:rPr>
          <w:b/>
        </w:rPr>
      </w:pPr>
      <w:r w:rsidRPr="00C24A90">
        <w:tab/>
      </w:r>
      <w:r w:rsidRPr="00C24A90">
        <w:rPr>
          <w:b/>
        </w:rPr>
        <w:t>pres s 77</w:t>
      </w:r>
    </w:p>
    <w:p w14:paraId="7EE852E0" w14:textId="340323E5" w:rsidR="00D73A67" w:rsidRPr="00C24A90" w:rsidRDefault="00D73A67" w:rsidP="00D73A67">
      <w:pPr>
        <w:pStyle w:val="AmdtsEntries"/>
      </w:pPr>
      <w:r w:rsidRPr="00C24A90">
        <w:tab/>
        <w:t xml:space="preserve">(prev s 36ZO) reloc from </w:t>
      </w:r>
      <w:hyperlink r:id="rId503" w:tooltip="A1994-44" w:history="1">
        <w:r w:rsidR="00C97798" w:rsidRPr="00C24A90">
          <w:rPr>
            <w:rStyle w:val="charCitHyperlinkAbbrev"/>
          </w:rPr>
          <w:t>Mental Health (Treatment and Care) Act 1994</w:t>
        </w:r>
      </w:hyperlink>
      <w:r w:rsidRPr="00C24A90">
        <w:t xml:space="preserve"> s 36ZO by A2015-38 amdt 2.41</w:t>
      </w:r>
    </w:p>
    <w:p w14:paraId="31C05E5A" w14:textId="77777777" w:rsidR="0051415B" w:rsidRDefault="00D73A67" w:rsidP="00D73A67">
      <w:pPr>
        <w:pStyle w:val="AmdtsEntries"/>
      </w:pPr>
      <w:r w:rsidRPr="00C24A90">
        <w:tab/>
        <w:t>renum as s 77 R1 LA (see A2015-38 amdt 2.55)</w:t>
      </w:r>
    </w:p>
    <w:p w14:paraId="15183C9C" w14:textId="5E38656F" w:rsidR="00D20E6A" w:rsidRPr="0011510B" w:rsidRDefault="001C58ED" w:rsidP="00D20E6A">
      <w:pPr>
        <w:pStyle w:val="AmdtsEntries"/>
        <w:rPr>
          <w:rFonts w:asciiTheme="minorHAnsi" w:eastAsiaTheme="minorEastAsia" w:hAnsiTheme="minorHAnsi" w:cstheme="minorBidi"/>
          <w:sz w:val="22"/>
          <w:szCs w:val="22"/>
          <w:lang w:eastAsia="en-AU"/>
        </w:rPr>
      </w:pPr>
      <w:r>
        <w:tab/>
        <w:t xml:space="preserve">am </w:t>
      </w:r>
      <w:hyperlink r:id="rId504" w:tooltip="Mental Health Amendment Act 2020" w:history="1">
        <w:r>
          <w:rPr>
            <w:rStyle w:val="charCitHyperlinkAbbrev"/>
          </w:rPr>
          <w:t>A2020</w:t>
        </w:r>
        <w:r>
          <w:rPr>
            <w:rStyle w:val="charCitHyperlinkAbbrev"/>
          </w:rPr>
          <w:noBreakHyphen/>
          <w:t>43</w:t>
        </w:r>
      </w:hyperlink>
      <w:r>
        <w:t xml:space="preserve"> s 6; ss renum R13 LA</w:t>
      </w:r>
      <w:r w:rsidR="00D20E6A">
        <w:t xml:space="preserve">; </w:t>
      </w:r>
      <w:hyperlink r:id="rId505" w:tooltip="Statute Law Amendment Act 2021" w:history="1">
        <w:r w:rsidR="00D20E6A">
          <w:rPr>
            <w:rStyle w:val="charCitHyperlinkAbbrev"/>
          </w:rPr>
          <w:t>A2021</w:t>
        </w:r>
        <w:r w:rsidR="00D20E6A">
          <w:rPr>
            <w:rStyle w:val="charCitHyperlinkAbbrev"/>
          </w:rPr>
          <w:noBreakHyphen/>
          <w:t>12</w:t>
        </w:r>
      </w:hyperlink>
      <w:r w:rsidR="00D20E6A">
        <w:t xml:space="preserve"> amdt 3.88</w:t>
      </w:r>
      <w:r w:rsidR="008915B3">
        <w:t>;</w:t>
      </w:r>
      <w:r w:rsidR="008915B3" w:rsidRPr="0011510B">
        <w:t xml:space="preserve"> </w:t>
      </w:r>
      <w:hyperlink r:id="rId506" w:tooltip="Mental Health Amendment Act 2023" w:history="1">
        <w:r w:rsidR="0011510B" w:rsidRPr="00450B7E">
          <w:rPr>
            <w:rStyle w:val="charCitHyperlinkAbbrev"/>
          </w:rPr>
          <w:t>A2023</w:t>
        </w:r>
        <w:r w:rsidR="0011510B" w:rsidRPr="00450B7E">
          <w:rPr>
            <w:rStyle w:val="charCitHyperlinkAbbrev"/>
          </w:rPr>
          <w:noBreakHyphen/>
          <w:t>44</w:t>
        </w:r>
      </w:hyperlink>
      <w:r w:rsidR="0011510B" w:rsidRPr="00450B7E">
        <w:rPr>
          <w:rStyle w:val="charCitHyperlinkAbbrev"/>
          <w:color w:val="auto"/>
        </w:rPr>
        <w:t xml:space="preserve"> s</w:t>
      </w:r>
      <w:r w:rsidR="000C2607" w:rsidRPr="00450B7E">
        <w:rPr>
          <w:rStyle w:val="charCitHyperlinkAbbrev"/>
          <w:color w:val="auto"/>
        </w:rPr>
        <w:t>s</w:t>
      </w:r>
      <w:r w:rsidR="0011510B" w:rsidRPr="00450B7E">
        <w:rPr>
          <w:rStyle w:val="charCitHyperlinkAbbrev"/>
          <w:color w:val="auto"/>
        </w:rPr>
        <w:t xml:space="preserve"> 4</w:t>
      </w:r>
      <w:r w:rsidR="000C2607" w:rsidRPr="00450B7E">
        <w:rPr>
          <w:rStyle w:val="charCitHyperlinkAbbrev"/>
          <w:color w:val="auto"/>
        </w:rPr>
        <w:t xml:space="preserve">-8; </w:t>
      </w:r>
      <w:r w:rsidR="00E81E33" w:rsidRPr="00450B7E">
        <w:rPr>
          <w:rStyle w:val="charCitHyperlinkAbbrev"/>
          <w:color w:val="auto"/>
        </w:rPr>
        <w:t>ss</w:t>
      </w:r>
      <w:r w:rsidR="00E81E33" w:rsidRPr="00450B7E">
        <w:t xml:space="preserve"> renum R18 LA</w:t>
      </w:r>
    </w:p>
    <w:p w14:paraId="11120609" w14:textId="77777777" w:rsidR="002D0D60" w:rsidRPr="00C24A90" w:rsidRDefault="002D0D60" w:rsidP="00E506A1">
      <w:pPr>
        <w:pStyle w:val="AmdtsEntryHd"/>
      </w:pPr>
      <w:r w:rsidRPr="00C24A90">
        <w:t>Contravention of mental health order—absconding from facility</w:t>
      </w:r>
    </w:p>
    <w:p w14:paraId="7B7E3CFD" w14:textId="77777777" w:rsidR="00940EBF" w:rsidRPr="00C24A90" w:rsidRDefault="00997F41" w:rsidP="00D73A67">
      <w:pPr>
        <w:pStyle w:val="AmdtsEntries"/>
        <w:rPr>
          <w:b/>
        </w:rPr>
      </w:pPr>
      <w:r w:rsidRPr="00C24A90">
        <w:t xml:space="preserve">s </w:t>
      </w:r>
      <w:r w:rsidR="0051415B" w:rsidRPr="00C24A90">
        <w:t>78</w:t>
      </w:r>
      <w:r w:rsidR="00D73A67" w:rsidRPr="00C24A90">
        <w:tab/>
      </w:r>
      <w:r w:rsidR="00940EBF" w:rsidRPr="00C24A90">
        <w:rPr>
          <w:b/>
        </w:rPr>
        <w:t>orig s 78</w:t>
      </w:r>
    </w:p>
    <w:p w14:paraId="34F6BF2E" w14:textId="77777777" w:rsidR="00940EBF" w:rsidRPr="00C24A90" w:rsidRDefault="00940EBF" w:rsidP="00D73A67">
      <w:pPr>
        <w:pStyle w:val="AmdtsEntries"/>
      </w:pPr>
      <w:r w:rsidRPr="00C24A90">
        <w:tab/>
        <w:t>renum as s 186</w:t>
      </w:r>
    </w:p>
    <w:p w14:paraId="7911188E" w14:textId="77777777" w:rsidR="00940EBF" w:rsidRPr="00C24A90" w:rsidRDefault="00940EBF" w:rsidP="00D73A67">
      <w:pPr>
        <w:pStyle w:val="AmdtsEntries"/>
        <w:rPr>
          <w:b/>
        </w:rPr>
      </w:pPr>
      <w:r w:rsidRPr="00C24A90">
        <w:tab/>
      </w:r>
      <w:r w:rsidRPr="00C24A90">
        <w:rPr>
          <w:b/>
        </w:rPr>
        <w:t>pres s 78</w:t>
      </w:r>
    </w:p>
    <w:p w14:paraId="1FE7FF6A" w14:textId="50ACCC07" w:rsidR="00D73A67" w:rsidRPr="00C24A90" w:rsidRDefault="00940EBF" w:rsidP="00D73A67">
      <w:pPr>
        <w:pStyle w:val="AmdtsEntries"/>
      </w:pPr>
      <w:r w:rsidRPr="00C24A90">
        <w:tab/>
      </w:r>
      <w:r w:rsidR="00D73A67" w:rsidRPr="00C24A90">
        <w:t xml:space="preserve">(prev s 36ZP) reloc from </w:t>
      </w:r>
      <w:hyperlink r:id="rId507" w:tooltip="A1994-44" w:history="1">
        <w:r w:rsidR="00C97798" w:rsidRPr="00C24A90">
          <w:rPr>
            <w:rStyle w:val="charCitHyperlinkAbbrev"/>
          </w:rPr>
          <w:t>Mental Health (Treatment and Care) Act 1994</w:t>
        </w:r>
      </w:hyperlink>
      <w:r w:rsidR="00D73A67" w:rsidRPr="00C24A90">
        <w:t xml:space="preserve"> s 36ZP by A2015-38 amdt 2.41</w:t>
      </w:r>
    </w:p>
    <w:p w14:paraId="223E5ADA" w14:textId="77777777" w:rsidR="0051415B" w:rsidRPr="00C24A90" w:rsidRDefault="00D73A67" w:rsidP="00D73A67">
      <w:pPr>
        <w:pStyle w:val="AmdtsEntries"/>
        <w:rPr>
          <w:rFonts w:asciiTheme="minorHAnsi" w:eastAsiaTheme="minorEastAsia" w:hAnsiTheme="minorHAnsi" w:cstheme="minorBidi"/>
          <w:sz w:val="22"/>
          <w:szCs w:val="22"/>
          <w:lang w:eastAsia="en-AU"/>
        </w:rPr>
      </w:pPr>
      <w:r w:rsidRPr="00C24A90">
        <w:tab/>
        <w:t>renum as s 78 R1 LA (see A2015-38 amdt 2.55)</w:t>
      </w:r>
    </w:p>
    <w:p w14:paraId="4D3032C3" w14:textId="77777777" w:rsidR="002D0D60" w:rsidRPr="00C24A90" w:rsidRDefault="00B209A5" w:rsidP="00E506A1">
      <w:pPr>
        <w:pStyle w:val="AmdtsEntryHd"/>
      </w:pPr>
      <w:r>
        <w:t>Review</w:t>
      </w:r>
      <w:r w:rsidR="002D0D60" w:rsidRPr="00C24A90">
        <w:t xml:space="preserve"> of mental health order</w:t>
      </w:r>
    </w:p>
    <w:p w14:paraId="4D184D50" w14:textId="1EA26F1E" w:rsidR="00B209A5" w:rsidRDefault="00B209A5" w:rsidP="00D73A67">
      <w:pPr>
        <w:pStyle w:val="AmdtsEntries"/>
      </w:pPr>
      <w:r>
        <w:t>s 79 hdg</w:t>
      </w:r>
      <w:r>
        <w:tab/>
        <w:t xml:space="preserve">sub </w:t>
      </w:r>
      <w:hyperlink r:id="rId508" w:tooltip="Mental Health Amendment Act 2016" w:history="1">
        <w:r>
          <w:rPr>
            <w:rStyle w:val="charCitHyperlinkAbbrev"/>
          </w:rPr>
          <w:t>A2016</w:t>
        </w:r>
        <w:r>
          <w:rPr>
            <w:rStyle w:val="charCitHyperlinkAbbrev"/>
          </w:rPr>
          <w:noBreakHyphen/>
          <w:t>32</w:t>
        </w:r>
      </w:hyperlink>
      <w:r>
        <w:t xml:space="preserve"> s 18</w:t>
      </w:r>
    </w:p>
    <w:p w14:paraId="385AD42C" w14:textId="77777777" w:rsidR="00955B62" w:rsidRPr="00C24A90" w:rsidRDefault="00997F41" w:rsidP="00D73A67">
      <w:pPr>
        <w:pStyle w:val="AmdtsEntries"/>
        <w:rPr>
          <w:b/>
        </w:rPr>
      </w:pPr>
      <w:r w:rsidRPr="00C24A90">
        <w:t xml:space="preserve">s </w:t>
      </w:r>
      <w:r w:rsidR="0051415B" w:rsidRPr="00C24A90">
        <w:t>79</w:t>
      </w:r>
      <w:r w:rsidR="00D73A67" w:rsidRPr="00C24A90">
        <w:tab/>
      </w:r>
      <w:r w:rsidR="00955B62" w:rsidRPr="00C24A90">
        <w:rPr>
          <w:b/>
        </w:rPr>
        <w:t>orig s 79</w:t>
      </w:r>
    </w:p>
    <w:p w14:paraId="0F8A7B39" w14:textId="77777777" w:rsidR="00955B62" w:rsidRPr="00C24A90" w:rsidRDefault="00955B62" w:rsidP="00D73A67">
      <w:pPr>
        <w:pStyle w:val="AmdtsEntries"/>
      </w:pPr>
      <w:r w:rsidRPr="00C24A90">
        <w:tab/>
        <w:t>renum as s 187</w:t>
      </w:r>
    </w:p>
    <w:p w14:paraId="4EA5E803" w14:textId="77777777" w:rsidR="00955B62" w:rsidRPr="00C24A90" w:rsidRDefault="00955B62" w:rsidP="00D73A67">
      <w:pPr>
        <w:pStyle w:val="AmdtsEntries"/>
        <w:rPr>
          <w:b/>
        </w:rPr>
      </w:pPr>
      <w:r w:rsidRPr="00C24A90">
        <w:tab/>
      </w:r>
      <w:r w:rsidRPr="00C24A90">
        <w:rPr>
          <w:b/>
        </w:rPr>
        <w:t>pres s 79</w:t>
      </w:r>
    </w:p>
    <w:p w14:paraId="4DC29EAB" w14:textId="4D614A93" w:rsidR="00D73A67" w:rsidRPr="00C24A90" w:rsidRDefault="00955B62" w:rsidP="00D73A67">
      <w:pPr>
        <w:pStyle w:val="AmdtsEntries"/>
      </w:pPr>
      <w:r w:rsidRPr="00C24A90">
        <w:tab/>
      </w:r>
      <w:r w:rsidR="00D73A67" w:rsidRPr="00C24A90">
        <w:t xml:space="preserve">(prev s 36ZQ) reloc from </w:t>
      </w:r>
      <w:hyperlink r:id="rId509" w:tooltip="A1994-44" w:history="1">
        <w:r w:rsidR="00C97798" w:rsidRPr="00C24A90">
          <w:rPr>
            <w:rStyle w:val="charCitHyperlinkAbbrev"/>
          </w:rPr>
          <w:t>Mental Health (Treatment and Care) Act 1994</w:t>
        </w:r>
      </w:hyperlink>
      <w:r w:rsidR="00D73A67" w:rsidRPr="00C24A90">
        <w:t xml:space="preserve"> s 36ZQ by A2015-38 amdt 2.41</w:t>
      </w:r>
    </w:p>
    <w:p w14:paraId="3E4DEF52" w14:textId="77777777" w:rsidR="0051415B" w:rsidRDefault="00D73A67" w:rsidP="00D73A67">
      <w:pPr>
        <w:pStyle w:val="AmdtsEntries"/>
      </w:pPr>
      <w:r w:rsidRPr="00C24A90">
        <w:tab/>
        <w:t>renum as s 79 R1 LA (see A2015-38 amdt 2.55)</w:t>
      </w:r>
    </w:p>
    <w:p w14:paraId="4EE2F787" w14:textId="6F32B2EF" w:rsidR="00730A8F" w:rsidRPr="00C24A90" w:rsidRDefault="00730A8F" w:rsidP="00D73A67">
      <w:pPr>
        <w:pStyle w:val="AmdtsEntries"/>
        <w:rPr>
          <w:rFonts w:asciiTheme="minorHAnsi" w:eastAsiaTheme="minorEastAsia" w:hAnsiTheme="minorHAnsi" w:cstheme="minorBidi"/>
          <w:sz w:val="22"/>
          <w:szCs w:val="22"/>
          <w:lang w:eastAsia="en-AU"/>
        </w:rPr>
      </w:pPr>
      <w:r>
        <w:tab/>
        <w:t xml:space="preserve">am </w:t>
      </w:r>
      <w:hyperlink r:id="rId510" w:tooltip="Mental Health Amendment Act 2016" w:history="1">
        <w:r>
          <w:rPr>
            <w:rStyle w:val="charCitHyperlinkAbbrev"/>
          </w:rPr>
          <w:t>A2016</w:t>
        </w:r>
        <w:r>
          <w:rPr>
            <w:rStyle w:val="charCitHyperlinkAbbrev"/>
          </w:rPr>
          <w:noBreakHyphen/>
          <w:t>32</w:t>
        </w:r>
      </w:hyperlink>
      <w:r>
        <w:t xml:space="preserve"> s 19</w:t>
      </w:r>
    </w:p>
    <w:p w14:paraId="743ECE9B" w14:textId="77777777" w:rsidR="00615AEF" w:rsidRPr="00C24A90" w:rsidRDefault="00615AEF" w:rsidP="00E506A1">
      <w:pPr>
        <w:pStyle w:val="AmdtsEntryHd"/>
      </w:pPr>
      <w:r w:rsidRPr="00C24A90">
        <w:rPr>
          <w:lang w:eastAsia="en-AU"/>
        </w:rPr>
        <w:t>Notice of hearing</w:t>
      </w:r>
    </w:p>
    <w:p w14:paraId="288904F9" w14:textId="77777777" w:rsidR="00615AEF" w:rsidRPr="00C24A90" w:rsidRDefault="00615AEF" w:rsidP="00615AEF">
      <w:pPr>
        <w:pStyle w:val="AmdtsEntries"/>
      </w:pPr>
      <w:r w:rsidRPr="00C24A90">
        <w:t>s 79A</w:t>
      </w:r>
      <w:r w:rsidRPr="00C24A90">
        <w:tab/>
        <w:t>renum as s 188</w:t>
      </w:r>
    </w:p>
    <w:p w14:paraId="2B909741" w14:textId="77777777" w:rsidR="00615AEF" w:rsidRPr="00C24A90" w:rsidRDefault="00615AEF" w:rsidP="00615AEF">
      <w:pPr>
        <w:pStyle w:val="AmdtsEntryHd"/>
      </w:pPr>
      <w:r w:rsidRPr="00C24A90">
        <w:lastRenderedPageBreak/>
        <w:t>Directions to registrar</w:t>
      </w:r>
    </w:p>
    <w:p w14:paraId="65076770" w14:textId="77777777" w:rsidR="00615AEF" w:rsidRPr="00C24A90" w:rsidRDefault="00615AEF" w:rsidP="00615AEF">
      <w:pPr>
        <w:pStyle w:val="AmdtsEntries"/>
      </w:pPr>
      <w:r w:rsidRPr="00C24A90">
        <w:t>s 79B</w:t>
      </w:r>
      <w:r w:rsidRPr="00C24A90">
        <w:tab/>
        <w:t>renum as s 189</w:t>
      </w:r>
    </w:p>
    <w:p w14:paraId="681810D2" w14:textId="77777777" w:rsidR="002D0D60" w:rsidRPr="00C24A90" w:rsidRDefault="002D0D60" w:rsidP="00E506A1">
      <w:pPr>
        <w:pStyle w:val="AmdtsEntryHd"/>
      </w:pPr>
      <w:r w:rsidRPr="00C24A90">
        <w:t>Apprehension</w:t>
      </w:r>
    </w:p>
    <w:p w14:paraId="7E4A4005" w14:textId="77777777" w:rsidR="00955B62" w:rsidRPr="00C24A90" w:rsidRDefault="00997F41" w:rsidP="00634C74">
      <w:pPr>
        <w:pStyle w:val="AmdtsEntries"/>
        <w:keepNext/>
        <w:rPr>
          <w:b/>
        </w:rPr>
      </w:pPr>
      <w:r w:rsidRPr="00450B7E">
        <w:t xml:space="preserve">s </w:t>
      </w:r>
      <w:r w:rsidR="0051415B" w:rsidRPr="00450B7E">
        <w:t>80</w:t>
      </w:r>
      <w:r w:rsidR="00955B62" w:rsidRPr="00C24A90">
        <w:tab/>
      </w:r>
      <w:r w:rsidR="00955B62" w:rsidRPr="00C24A90">
        <w:rPr>
          <w:b/>
        </w:rPr>
        <w:t>orig s 80</w:t>
      </w:r>
    </w:p>
    <w:p w14:paraId="01870A10" w14:textId="77777777" w:rsidR="00955B62" w:rsidRPr="00C24A90" w:rsidRDefault="00955B62" w:rsidP="00634C74">
      <w:pPr>
        <w:pStyle w:val="AmdtsEntries"/>
        <w:keepNext/>
      </w:pPr>
      <w:r w:rsidRPr="00C24A90">
        <w:tab/>
        <w:t>renum as s 190</w:t>
      </w:r>
    </w:p>
    <w:p w14:paraId="3499C03C" w14:textId="77777777" w:rsidR="00955B62" w:rsidRPr="00C24A90" w:rsidRDefault="00955B62" w:rsidP="00634C74">
      <w:pPr>
        <w:pStyle w:val="AmdtsEntries"/>
        <w:keepNext/>
        <w:rPr>
          <w:b/>
        </w:rPr>
      </w:pPr>
      <w:r w:rsidRPr="00C24A90">
        <w:tab/>
      </w:r>
      <w:r w:rsidRPr="00C24A90">
        <w:rPr>
          <w:b/>
        </w:rPr>
        <w:t>pres s 80</w:t>
      </w:r>
    </w:p>
    <w:p w14:paraId="09708F06" w14:textId="43BA1C4B" w:rsidR="002B471E" w:rsidRPr="00C24A90" w:rsidRDefault="002B471E" w:rsidP="00634C74">
      <w:pPr>
        <w:pStyle w:val="AmdtsEntries"/>
        <w:keepNext/>
      </w:pPr>
      <w:r w:rsidRPr="00C24A90">
        <w:tab/>
        <w:t xml:space="preserve">(prev s 37) reloc from </w:t>
      </w:r>
      <w:hyperlink r:id="rId511"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Pr="00C24A90">
        <w:t xml:space="preserve"> s 3</w:t>
      </w:r>
      <w:r w:rsidR="0023082C" w:rsidRPr="00C24A90">
        <w:t>7</w:t>
      </w:r>
      <w:r w:rsidRPr="00C24A90">
        <w:t xml:space="preserve"> by A2015-38 amdt 2.42</w:t>
      </w:r>
    </w:p>
    <w:p w14:paraId="3E2B9443" w14:textId="77777777" w:rsidR="0051415B" w:rsidRDefault="002B471E" w:rsidP="002B471E">
      <w:pPr>
        <w:pStyle w:val="AmdtsEntries"/>
      </w:pPr>
      <w:r w:rsidRPr="00C24A90">
        <w:tab/>
        <w:t>renum as s 80 R1 LA (see A2015-38 amdt 2.55)</w:t>
      </w:r>
    </w:p>
    <w:p w14:paraId="28E39D94" w14:textId="7BAE84B4" w:rsidR="001C58ED" w:rsidRPr="00C24A90" w:rsidRDefault="001C58ED" w:rsidP="002B471E">
      <w:pPr>
        <w:pStyle w:val="AmdtsEntries"/>
        <w:rPr>
          <w:rFonts w:asciiTheme="minorHAnsi" w:eastAsiaTheme="minorEastAsia" w:hAnsiTheme="minorHAnsi" w:cstheme="minorBidi"/>
          <w:sz w:val="22"/>
          <w:szCs w:val="22"/>
          <w:lang w:eastAsia="en-AU"/>
        </w:rPr>
      </w:pPr>
      <w:r>
        <w:tab/>
        <w:t xml:space="preserve">am </w:t>
      </w:r>
      <w:hyperlink r:id="rId512" w:tooltip="Mental Health Amendment Act 2020" w:history="1">
        <w:r w:rsidR="00E34453">
          <w:rPr>
            <w:rStyle w:val="charCitHyperlinkAbbrev"/>
          </w:rPr>
          <w:t>A2020</w:t>
        </w:r>
        <w:r w:rsidR="00E34453">
          <w:rPr>
            <w:rStyle w:val="charCitHyperlinkAbbrev"/>
          </w:rPr>
          <w:noBreakHyphen/>
          <w:t>43</w:t>
        </w:r>
      </w:hyperlink>
      <w:r>
        <w:t xml:space="preserve"> s</w:t>
      </w:r>
      <w:r w:rsidR="008F5331">
        <w:t>s 7-</w:t>
      </w:r>
      <w:r>
        <w:t>9</w:t>
      </w:r>
      <w:r w:rsidR="008F5331">
        <w:t>; ss renum R14 LA</w:t>
      </w:r>
      <w:r w:rsidR="00DD45D4" w:rsidRPr="006B2B92">
        <w:t xml:space="preserve">; </w:t>
      </w:r>
      <w:hyperlink r:id="rId513" w:tooltip="Mental Health Amendment Act 2023" w:history="1">
        <w:r w:rsidR="00DD45D4" w:rsidRPr="006B2B92">
          <w:rPr>
            <w:rStyle w:val="charCitHyperlinkAbbrev"/>
          </w:rPr>
          <w:t>A2023</w:t>
        </w:r>
        <w:r w:rsidR="00DD45D4" w:rsidRPr="006B2B92">
          <w:rPr>
            <w:rStyle w:val="charCitHyperlinkAbbrev"/>
          </w:rPr>
          <w:noBreakHyphen/>
          <w:t>44</w:t>
        </w:r>
      </w:hyperlink>
      <w:r w:rsidR="00DD45D4" w:rsidRPr="006B2B92">
        <w:rPr>
          <w:rStyle w:val="charCitHyperlinkAbbrev"/>
          <w:color w:val="auto"/>
        </w:rPr>
        <w:t xml:space="preserve"> ss 9-12; ss</w:t>
      </w:r>
      <w:r w:rsidR="00DD45D4" w:rsidRPr="006B2B92">
        <w:t> renum R18 LA</w:t>
      </w:r>
    </w:p>
    <w:p w14:paraId="3F2100A5" w14:textId="77777777" w:rsidR="002D0D60" w:rsidRPr="00C24A90" w:rsidRDefault="002D0D60" w:rsidP="00E506A1">
      <w:pPr>
        <w:pStyle w:val="AmdtsEntryHd"/>
      </w:pPr>
      <w:r w:rsidRPr="00C24A90">
        <w:t>Detention at approved mental health facility</w:t>
      </w:r>
    </w:p>
    <w:p w14:paraId="70229786" w14:textId="77777777" w:rsidR="000F5467" w:rsidRPr="00C24A90" w:rsidRDefault="00997F41" w:rsidP="007C2A71">
      <w:pPr>
        <w:pStyle w:val="AmdtsEntries"/>
        <w:keepNext/>
        <w:rPr>
          <w:b/>
        </w:rPr>
      </w:pPr>
      <w:r w:rsidRPr="00C24A90">
        <w:t xml:space="preserve">s </w:t>
      </w:r>
      <w:r w:rsidR="0051415B" w:rsidRPr="00C24A90">
        <w:t>81</w:t>
      </w:r>
      <w:r w:rsidR="009F6323" w:rsidRPr="00C24A90">
        <w:tab/>
      </w:r>
      <w:r w:rsidR="000F5467" w:rsidRPr="00C24A90">
        <w:rPr>
          <w:b/>
        </w:rPr>
        <w:t>orig s 81</w:t>
      </w:r>
    </w:p>
    <w:p w14:paraId="7A1BEADC" w14:textId="77777777" w:rsidR="000F5467" w:rsidRPr="00C24A90" w:rsidRDefault="000F5467" w:rsidP="007C2A71">
      <w:pPr>
        <w:pStyle w:val="AmdtsEntries"/>
        <w:keepNext/>
      </w:pPr>
      <w:r w:rsidRPr="00C24A90">
        <w:tab/>
        <w:t>renum as s 191</w:t>
      </w:r>
    </w:p>
    <w:p w14:paraId="1C0DEB71" w14:textId="77777777" w:rsidR="000F5467" w:rsidRPr="00C24A90" w:rsidRDefault="000F5467" w:rsidP="007C2A71">
      <w:pPr>
        <w:pStyle w:val="AmdtsEntries"/>
        <w:keepNext/>
        <w:rPr>
          <w:b/>
        </w:rPr>
      </w:pPr>
      <w:r w:rsidRPr="00C24A90">
        <w:tab/>
      </w:r>
      <w:r w:rsidRPr="00C24A90">
        <w:rPr>
          <w:b/>
        </w:rPr>
        <w:t>pres s 81</w:t>
      </w:r>
    </w:p>
    <w:p w14:paraId="5D0E08B8" w14:textId="5701B300" w:rsidR="009F6323" w:rsidRPr="00C24A90" w:rsidRDefault="000F5467" w:rsidP="009F6323">
      <w:pPr>
        <w:pStyle w:val="AmdtsEntries"/>
      </w:pPr>
      <w:r w:rsidRPr="00C24A90">
        <w:tab/>
      </w:r>
      <w:r w:rsidR="009F6323" w:rsidRPr="00C24A90">
        <w:t xml:space="preserve">(prev s 38) reloc from </w:t>
      </w:r>
      <w:hyperlink r:id="rId514"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9F6323" w:rsidRPr="00C24A90">
        <w:t xml:space="preserve"> s 38 by A2015-38 amdt 2.42</w:t>
      </w:r>
    </w:p>
    <w:p w14:paraId="7E715D4C" w14:textId="77777777" w:rsidR="0051415B" w:rsidRPr="00C24A90" w:rsidRDefault="009F6323" w:rsidP="009F6323">
      <w:pPr>
        <w:pStyle w:val="AmdtsEntries"/>
        <w:rPr>
          <w:rFonts w:asciiTheme="minorHAnsi" w:eastAsiaTheme="minorEastAsia" w:hAnsiTheme="minorHAnsi" w:cstheme="minorBidi"/>
          <w:sz w:val="22"/>
          <w:szCs w:val="22"/>
          <w:lang w:eastAsia="en-AU"/>
        </w:rPr>
      </w:pPr>
      <w:r w:rsidRPr="00C24A90">
        <w:tab/>
        <w:t>renum as s 81 R1 LA (see A2015-38 amdt 2.55)</w:t>
      </w:r>
    </w:p>
    <w:p w14:paraId="5E15205F" w14:textId="77777777" w:rsidR="002D0D60" w:rsidRPr="00C24A90" w:rsidRDefault="002D0D60" w:rsidP="00E506A1">
      <w:pPr>
        <w:pStyle w:val="AmdtsEntryHd"/>
      </w:pPr>
      <w:r w:rsidRPr="00C24A90">
        <w:t>Copy of court order</w:t>
      </w:r>
    </w:p>
    <w:p w14:paraId="6B87CEC6" w14:textId="77777777" w:rsidR="00FF0834" w:rsidRPr="00C24A90" w:rsidRDefault="00997F41" w:rsidP="00C24A90">
      <w:pPr>
        <w:pStyle w:val="AmdtsEntries"/>
        <w:keepNext/>
        <w:rPr>
          <w:b/>
        </w:rPr>
      </w:pPr>
      <w:r w:rsidRPr="00C24A90">
        <w:t xml:space="preserve">s </w:t>
      </w:r>
      <w:r w:rsidR="0051415B" w:rsidRPr="00C24A90">
        <w:t>82</w:t>
      </w:r>
      <w:r w:rsidR="00FF0834" w:rsidRPr="00C24A90">
        <w:tab/>
      </w:r>
      <w:r w:rsidR="00FF0834" w:rsidRPr="00C24A90">
        <w:rPr>
          <w:b/>
        </w:rPr>
        <w:t>orig s 82</w:t>
      </w:r>
    </w:p>
    <w:p w14:paraId="54148235" w14:textId="77777777" w:rsidR="00FF0834" w:rsidRPr="00C24A90" w:rsidRDefault="00FF0834" w:rsidP="00C24A90">
      <w:pPr>
        <w:pStyle w:val="AmdtsEntries"/>
        <w:keepNext/>
      </w:pPr>
      <w:r w:rsidRPr="00C24A90">
        <w:tab/>
        <w:t>renum as s 192</w:t>
      </w:r>
    </w:p>
    <w:p w14:paraId="31D403E5" w14:textId="77777777" w:rsidR="00FF0834" w:rsidRPr="00C24A90" w:rsidRDefault="00FF0834" w:rsidP="00C24A90">
      <w:pPr>
        <w:pStyle w:val="AmdtsEntries"/>
        <w:keepNext/>
        <w:rPr>
          <w:b/>
        </w:rPr>
      </w:pPr>
      <w:r w:rsidRPr="00C24A90">
        <w:tab/>
      </w:r>
      <w:r w:rsidRPr="00C24A90">
        <w:rPr>
          <w:b/>
        </w:rPr>
        <w:t>pres s 82</w:t>
      </w:r>
    </w:p>
    <w:p w14:paraId="2DA63D76" w14:textId="75B867B5" w:rsidR="006670F9" w:rsidRPr="00C24A90" w:rsidRDefault="006670F9" w:rsidP="006670F9">
      <w:pPr>
        <w:pStyle w:val="AmdtsEntries"/>
      </w:pPr>
      <w:r w:rsidRPr="00C24A90">
        <w:tab/>
        <w:t xml:space="preserve">(prev s 38A) reloc from </w:t>
      </w:r>
      <w:hyperlink r:id="rId515" w:tooltip="A1994-44" w:history="1">
        <w:r w:rsidR="00C97798" w:rsidRPr="00C24A90">
          <w:rPr>
            <w:rStyle w:val="charCitHyperlinkAbbrev"/>
          </w:rPr>
          <w:t>Mental Health (Treatment and Care) Act 1994</w:t>
        </w:r>
      </w:hyperlink>
      <w:r w:rsidRPr="00C24A90">
        <w:t xml:space="preserve"> s 38A by A2015-38 amdt 2.42</w:t>
      </w:r>
    </w:p>
    <w:p w14:paraId="5D90A677" w14:textId="77777777" w:rsidR="0051415B" w:rsidRPr="00C24A90" w:rsidRDefault="006670F9" w:rsidP="006670F9">
      <w:pPr>
        <w:pStyle w:val="AmdtsEntries"/>
        <w:rPr>
          <w:rFonts w:asciiTheme="minorHAnsi" w:eastAsiaTheme="minorEastAsia" w:hAnsiTheme="minorHAnsi" w:cstheme="minorBidi"/>
          <w:sz w:val="22"/>
          <w:szCs w:val="22"/>
          <w:lang w:eastAsia="en-AU"/>
        </w:rPr>
      </w:pPr>
      <w:r w:rsidRPr="00C24A90">
        <w:tab/>
        <w:t>renum as s 82 R1 LA (see A2015-38 amdt 2.55)</w:t>
      </w:r>
    </w:p>
    <w:p w14:paraId="114F11D4" w14:textId="77777777" w:rsidR="002D0D60" w:rsidRPr="00C24A90" w:rsidRDefault="002D0D60" w:rsidP="00E506A1">
      <w:pPr>
        <w:pStyle w:val="AmdtsEntryHd"/>
      </w:pPr>
      <w:r w:rsidRPr="00C24A90">
        <w:t>Statement of action taken</w:t>
      </w:r>
    </w:p>
    <w:p w14:paraId="216BA964" w14:textId="77777777" w:rsidR="00FF0834" w:rsidRPr="00C24A90" w:rsidRDefault="00997F41" w:rsidP="00FF0834">
      <w:pPr>
        <w:pStyle w:val="AmdtsEntries"/>
        <w:rPr>
          <w:b/>
        </w:rPr>
      </w:pPr>
      <w:r w:rsidRPr="00C24A90">
        <w:t xml:space="preserve">s </w:t>
      </w:r>
      <w:r w:rsidR="0051415B" w:rsidRPr="00C24A90">
        <w:t>83</w:t>
      </w:r>
      <w:r w:rsidR="00FF0834" w:rsidRPr="00C24A90">
        <w:tab/>
      </w:r>
      <w:r w:rsidR="00FF0834" w:rsidRPr="00C24A90">
        <w:rPr>
          <w:b/>
        </w:rPr>
        <w:t>orig s 83</w:t>
      </w:r>
    </w:p>
    <w:p w14:paraId="3A4E1DB9" w14:textId="77777777" w:rsidR="00FF0834" w:rsidRPr="00C24A90" w:rsidRDefault="00FF0834" w:rsidP="00FF0834">
      <w:pPr>
        <w:pStyle w:val="AmdtsEntries"/>
      </w:pPr>
      <w:r w:rsidRPr="00C24A90">
        <w:tab/>
        <w:t>renum as s 193</w:t>
      </w:r>
    </w:p>
    <w:p w14:paraId="61D7051E" w14:textId="77777777" w:rsidR="00FF0834" w:rsidRPr="00C24A90" w:rsidRDefault="00FF0834" w:rsidP="00FF0834">
      <w:pPr>
        <w:pStyle w:val="AmdtsEntries"/>
        <w:rPr>
          <w:b/>
        </w:rPr>
      </w:pPr>
      <w:r w:rsidRPr="00C24A90">
        <w:tab/>
      </w:r>
      <w:r w:rsidRPr="00C24A90">
        <w:rPr>
          <w:b/>
        </w:rPr>
        <w:t>pres s 83</w:t>
      </w:r>
    </w:p>
    <w:p w14:paraId="10EC319C" w14:textId="77777777" w:rsidR="0051415B" w:rsidRDefault="00FF0834" w:rsidP="005C2A6B">
      <w:pPr>
        <w:pStyle w:val="AmdtsEntries"/>
      </w:pPr>
      <w:r w:rsidRPr="00C24A90">
        <w:tab/>
      </w:r>
      <w:r w:rsidR="007D0279" w:rsidRPr="00C24A90">
        <w:t>(prev s 39)</w:t>
      </w:r>
      <w:r w:rsidR="00615AEF" w:rsidRPr="00C24A90">
        <w:t xml:space="preserve"> </w:t>
      </w:r>
      <w:r w:rsidR="00461E82" w:rsidRPr="00C24A90">
        <w:t>renum as s 83 R1 LA (see A2015-38 amdt 2.55)</w:t>
      </w:r>
    </w:p>
    <w:p w14:paraId="5037DBC1" w14:textId="54055ADC" w:rsidR="00730A8F" w:rsidRPr="00C24A90" w:rsidRDefault="00730A8F" w:rsidP="005C2A6B">
      <w:pPr>
        <w:pStyle w:val="AmdtsEntries"/>
        <w:rPr>
          <w:rFonts w:asciiTheme="minorHAnsi" w:eastAsiaTheme="minorEastAsia" w:hAnsiTheme="minorHAnsi" w:cstheme="minorBidi"/>
          <w:sz w:val="22"/>
          <w:szCs w:val="22"/>
          <w:lang w:eastAsia="en-AU"/>
        </w:rPr>
      </w:pPr>
      <w:r>
        <w:tab/>
        <w:t xml:space="preserve">am </w:t>
      </w:r>
      <w:hyperlink r:id="rId516" w:tooltip="Mental Health Amendment Act 2016" w:history="1">
        <w:r>
          <w:rPr>
            <w:rStyle w:val="charCitHyperlinkAbbrev"/>
          </w:rPr>
          <w:t>A2016</w:t>
        </w:r>
        <w:r>
          <w:rPr>
            <w:rStyle w:val="charCitHyperlinkAbbrev"/>
          </w:rPr>
          <w:noBreakHyphen/>
          <w:t>32</w:t>
        </w:r>
      </w:hyperlink>
      <w:r>
        <w:t xml:space="preserve"> s 20; pars renum R4 LA</w:t>
      </w:r>
    </w:p>
    <w:p w14:paraId="09F649CB" w14:textId="77777777" w:rsidR="002D0D60" w:rsidRPr="00C24A90" w:rsidRDefault="002D0D60" w:rsidP="00E506A1">
      <w:pPr>
        <w:pStyle w:val="AmdtsEntryHd"/>
      </w:pPr>
      <w:r w:rsidRPr="00C24A90">
        <w:t>Initial examination at approved mental health facility</w:t>
      </w:r>
    </w:p>
    <w:p w14:paraId="48799995" w14:textId="5A3B38D8" w:rsidR="00461E82" w:rsidRPr="00C24A90" w:rsidRDefault="00997F41" w:rsidP="00461E82">
      <w:pPr>
        <w:pStyle w:val="AmdtsEntries"/>
      </w:pPr>
      <w:r w:rsidRPr="00C24A90">
        <w:t xml:space="preserve">s </w:t>
      </w:r>
      <w:r w:rsidR="0051415B" w:rsidRPr="00C24A90">
        <w:t>84</w:t>
      </w:r>
      <w:r w:rsidR="00461E82" w:rsidRPr="00C24A90">
        <w:tab/>
        <w:t xml:space="preserve">(prev s 40) reloc from </w:t>
      </w:r>
      <w:hyperlink r:id="rId517"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461E82" w:rsidRPr="00C24A90">
        <w:t xml:space="preserve"> s 40 by A2015-38 amdt 2.43</w:t>
      </w:r>
    </w:p>
    <w:p w14:paraId="7C05C2BD" w14:textId="77777777" w:rsidR="0051415B" w:rsidRDefault="00461E82" w:rsidP="00461E82">
      <w:pPr>
        <w:pStyle w:val="AmdtsEntries"/>
      </w:pPr>
      <w:r w:rsidRPr="00C24A90">
        <w:tab/>
        <w:t>renum as s 84 R1 LA (see A2015-38 amdt 2.55)</w:t>
      </w:r>
    </w:p>
    <w:p w14:paraId="040CD628" w14:textId="0E3C03DE" w:rsidR="00730A8F" w:rsidRPr="00C24A90" w:rsidRDefault="00730A8F" w:rsidP="00461E82">
      <w:pPr>
        <w:pStyle w:val="AmdtsEntries"/>
        <w:rPr>
          <w:rFonts w:asciiTheme="minorHAnsi" w:eastAsiaTheme="minorEastAsia" w:hAnsiTheme="minorHAnsi" w:cstheme="minorBidi"/>
          <w:sz w:val="22"/>
          <w:szCs w:val="22"/>
          <w:lang w:eastAsia="en-AU"/>
        </w:rPr>
      </w:pPr>
      <w:r>
        <w:tab/>
        <w:t xml:space="preserve">am </w:t>
      </w:r>
      <w:hyperlink r:id="rId518" w:tooltip="Mental Health Amendment Act 2016" w:history="1">
        <w:r>
          <w:rPr>
            <w:rStyle w:val="charCitHyperlinkAbbrev"/>
          </w:rPr>
          <w:t>A2016</w:t>
        </w:r>
        <w:r>
          <w:rPr>
            <w:rStyle w:val="charCitHyperlinkAbbrev"/>
          </w:rPr>
          <w:noBreakHyphen/>
          <w:t>32</w:t>
        </w:r>
      </w:hyperlink>
      <w:r>
        <w:t xml:space="preserve"> s 21</w:t>
      </w:r>
    </w:p>
    <w:p w14:paraId="7B807BFE" w14:textId="77777777" w:rsidR="002D0D60" w:rsidRPr="00C24A90" w:rsidRDefault="002D0D60" w:rsidP="00E506A1">
      <w:pPr>
        <w:pStyle w:val="AmdtsEntryHd"/>
      </w:pPr>
      <w:r w:rsidRPr="00C24A90">
        <w:t>Authorisation of involuntary detention</w:t>
      </w:r>
    </w:p>
    <w:p w14:paraId="0B21B9B6" w14:textId="0811F778" w:rsidR="00461E82" w:rsidRPr="00C24A90" w:rsidRDefault="00997F41" w:rsidP="00461E82">
      <w:pPr>
        <w:pStyle w:val="AmdtsEntries"/>
      </w:pPr>
      <w:r w:rsidRPr="00C24A90">
        <w:t xml:space="preserve">s </w:t>
      </w:r>
      <w:r w:rsidR="0051415B" w:rsidRPr="00C24A90">
        <w:t>85</w:t>
      </w:r>
      <w:r w:rsidR="00E80C16" w:rsidRPr="00C24A90">
        <w:tab/>
        <w:t>(prev s 41</w:t>
      </w:r>
      <w:r w:rsidR="00461E82" w:rsidRPr="00C24A90">
        <w:t xml:space="preserve">) reloc from </w:t>
      </w:r>
      <w:hyperlink r:id="rId519" w:tooltip="A1994-44" w:history="1">
        <w:r w:rsidR="00C97798" w:rsidRPr="00C24A90">
          <w:rPr>
            <w:rStyle w:val="charCitHyperlinkAbbrev"/>
          </w:rPr>
          <w:t>Mental Health (Treatment and Care) Act</w:t>
        </w:r>
        <w:r w:rsidR="00226F5D">
          <w:rPr>
            <w:rStyle w:val="charCitHyperlinkAbbrev"/>
          </w:rPr>
          <w:t> </w:t>
        </w:r>
        <w:r w:rsidR="00C97798" w:rsidRPr="00C24A90">
          <w:rPr>
            <w:rStyle w:val="charCitHyperlinkAbbrev"/>
          </w:rPr>
          <w:t>1994</w:t>
        </w:r>
      </w:hyperlink>
      <w:r w:rsidR="00E80C16" w:rsidRPr="00C24A90">
        <w:t xml:space="preserve"> s 41</w:t>
      </w:r>
      <w:r w:rsidR="00461E82" w:rsidRPr="00C24A90">
        <w:t xml:space="preserve"> by A2015-38 amdt 2.43</w:t>
      </w:r>
    </w:p>
    <w:p w14:paraId="27DE271A" w14:textId="77777777" w:rsidR="0051415B" w:rsidRDefault="00E80C16" w:rsidP="00461E82">
      <w:pPr>
        <w:pStyle w:val="AmdtsEntries"/>
      </w:pPr>
      <w:r w:rsidRPr="00C24A90">
        <w:tab/>
        <w:t>renum as s 85</w:t>
      </w:r>
      <w:r w:rsidR="00461E82" w:rsidRPr="00C24A90">
        <w:t xml:space="preserve"> R1 LA (see A2015-38 amdt 2.55)</w:t>
      </w:r>
    </w:p>
    <w:p w14:paraId="108EDBD4" w14:textId="67BBAE27" w:rsidR="00730A8F" w:rsidRPr="00C24A90" w:rsidRDefault="00730A8F" w:rsidP="00461E82">
      <w:pPr>
        <w:pStyle w:val="AmdtsEntries"/>
        <w:rPr>
          <w:rFonts w:asciiTheme="minorHAnsi" w:eastAsiaTheme="minorEastAsia" w:hAnsiTheme="minorHAnsi" w:cstheme="minorBidi"/>
          <w:sz w:val="22"/>
          <w:szCs w:val="22"/>
          <w:lang w:eastAsia="en-AU"/>
        </w:rPr>
      </w:pPr>
      <w:r>
        <w:tab/>
        <w:t xml:space="preserve">am </w:t>
      </w:r>
      <w:hyperlink r:id="rId520" w:tooltip="Mental Health Amendment Act 2016" w:history="1">
        <w:r>
          <w:rPr>
            <w:rStyle w:val="charCitHyperlinkAbbrev"/>
          </w:rPr>
          <w:t>A2016</w:t>
        </w:r>
        <w:r>
          <w:rPr>
            <w:rStyle w:val="charCitHyperlinkAbbrev"/>
          </w:rPr>
          <w:noBreakHyphen/>
          <w:t>32</w:t>
        </w:r>
      </w:hyperlink>
      <w:r>
        <w:t xml:space="preserve"> s 22</w:t>
      </w:r>
    </w:p>
    <w:p w14:paraId="5393FD27" w14:textId="77777777" w:rsidR="002D0D60" w:rsidRPr="00C24A90" w:rsidRDefault="002D0D60" w:rsidP="00E506A1">
      <w:pPr>
        <w:pStyle w:val="AmdtsEntryHd"/>
      </w:pPr>
      <w:r w:rsidRPr="00C24A90">
        <w:lastRenderedPageBreak/>
        <w:t>Medical examination of detained person</w:t>
      </w:r>
    </w:p>
    <w:p w14:paraId="6F63904A" w14:textId="77777777" w:rsidR="00711D18" w:rsidRPr="00C24A90" w:rsidRDefault="00997F41" w:rsidP="007D2D0B">
      <w:pPr>
        <w:pStyle w:val="AmdtsEntries"/>
        <w:keepNext/>
        <w:rPr>
          <w:b/>
        </w:rPr>
      </w:pPr>
      <w:r w:rsidRPr="00C24A90">
        <w:t xml:space="preserve">s </w:t>
      </w:r>
      <w:r w:rsidR="0051415B" w:rsidRPr="00C24A90">
        <w:t>86</w:t>
      </w:r>
      <w:r w:rsidR="00711D18" w:rsidRPr="00C24A90">
        <w:tab/>
      </w:r>
      <w:r w:rsidR="00711D18" w:rsidRPr="00C24A90">
        <w:rPr>
          <w:b/>
        </w:rPr>
        <w:t>orig s 86</w:t>
      </w:r>
    </w:p>
    <w:p w14:paraId="59A35FE4" w14:textId="77777777" w:rsidR="00711D18" w:rsidRPr="00C24A90" w:rsidRDefault="00711D18" w:rsidP="007D2D0B">
      <w:pPr>
        <w:pStyle w:val="AmdtsEntries"/>
        <w:keepNext/>
      </w:pPr>
      <w:r w:rsidRPr="00C24A90">
        <w:tab/>
        <w:t>renum as s 194</w:t>
      </w:r>
    </w:p>
    <w:p w14:paraId="6BA29527" w14:textId="77777777" w:rsidR="00711D18" w:rsidRPr="00C24A90" w:rsidRDefault="00711D18" w:rsidP="007D2D0B">
      <w:pPr>
        <w:pStyle w:val="AmdtsEntries"/>
        <w:keepNext/>
        <w:rPr>
          <w:b/>
        </w:rPr>
      </w:pPr>
      <w:r w:rsidRPr="00C24A90">
        <w:tab/>
      </w:r>
      <w:r w:rsidRPr="00C24A90">
        <w:rPr>
          <w:b/>
        </w:rPr>
        <w:t>pres s 86</w:t>
      </w:r>
    </w:p>
    <w:p w14:paraId="5740E583" w14:textId="10E0A3AB" w:rsidR="00E80C16" w:rsidRPr="00C24A90" w:rsidRDefault="00711D18" w:rsidP="007D2D0B">
      <w:pPr>
        <w:pStyle w:val="AmdtsEntries"/>
        <w:keepNext/>
      </w:pPr>
      <w:r w:rsidRPr="00C24A90">
        <w:tab/>
      </w:r>
      <w:r w:rsidR="00E80C16" w:rsidRPr="00C24A90">
        <w:t xml:space="preserve">(prev s 41AA) reloc from </w:t>
      </w:r>
      <w:hyperlink r:id="rId521" w:tooltip="A1994-44" w:history="1">
        <w:r w:rsidR="00C97798" w:rsidRPr="00C24A90">
          <w:rPr>
            <w:rStyle w:val="charCitHyperlinkAbbrev"/>
          </w:rPr>
          <w:t>Mental Health (Treatment and Care) Act 1994</w:t>
        </w:r>
      </w:hyperlink>
      <w:r w:rsidR="00E80C16" w:rsidRPr="00C24A90">
        <w:t xml:space="preserve"> s 41AA by A2015-38 amdt 2.43</w:t>
      </w:r>
    </w:p>
    <w:p w14:paraId="6FB1C59A" w14:textId="77777777" w:rsidR="0051415B" w:rsidRPr="00C24A90" w:rsidRDefault="00E80C16" w:rsidP="00E80C16">
      <w:pPr>
        <w:pStyle w:val="AmdtsEntries"/>
        <w:rPr>
          <w:rFonts w:asciiTheme="minorHAnsi" w:eastAsiaTheme="minorEastAsia" w:hAnsiTheme="minorHAnsi" w:cstheme="minorBidi"/>
          <w:sz w:val="22"/>
          <w:szCs w:val="22"/>
          <w:lang w:eastAsia="en-AU"/>
        </w:rPr>
      </w:pPr>
      <w:r w:rsidRPr="00C24A90">
        <w:tab/>
        <w:t>renum as s 86 R1 LA (see A2015-38 amdt 2.55)</w:t>
      </w:r>
    </w:p>
    <w:p w14:paraId="11F69E2F" w14:textId="77777777" w:rsidR="002D0D60" w:rsidRPr="00C24A90" w:rsidRDefault="002D0D60" w:rsidP="00E506A1">
      <w:pPr>
        <w:pStyle w:val="AmdtsEntryHd"/>
      </w:pPr>
      <w:r w:rsidRPr="00C24A90">
        <w:t>Notification of Magistrates Court about emergency detention or release from emergency detention</w:t>
      </w:r>
    </w:p>
    <w:p w14:paraId="3D1F20A7" w14:textId="77777777" w:rsidR="001A4C1B" w:rsidRPr="00C24A90" w:rsidRDefault="00997F41" w:rsidP="001A4C1B">
      <w:pPr>
        <w:pStyle w:val="AmdtsEntries"/>
        <w:rPr>
          <w:b/>
        </w:rPr>
      </w:pPr>
      <w:r w:rsidRPr="00C24A90">
        <w:t xml:space="preserve">s </w:t>
      </w:r>
      <w:r w:rsidR="0051415B" w:rsidRPr="00C24A90">
        <w:t>87</w:t>
      </w:r>
      <w:r w:rsidR="001A4C1B" w:rsidRPr="00C24A90">
        <w:tab/>
      </w:r>
      <w:r w:rsidR="001A4C1B" w:rsidRPr="00C24A90">
        <w:rPr>
          <w:b/>
        </w:rPr>
        <w:t>orig s 87</w:t>
      </w:r>
    </w:p>
    <w:p w14:paraId="6E348D9E" w14:textId="77777777" w:rsidR="001A4C1B" w:rsidRPr="00C24A90" w:rsidRDefault="001A4C1B" w:rsidP="001A4C1B">
      <w:pPr>
        <w:pStyle w:val="AmdtsEntries"/>
      </w:pPr>
      <w:r w:rsidRPr="00C24A90">
        <w:tab/>
        <w:t>renum as s 195</w:t>
      </w:r>
    </w:p>
    <w:p w14:paraId="7129D644" w14:textId="77777777" w:rsidR="001A4C1B" w:rsidRPr="00C24A90" w:rsidRDefault="001A4C1B" w:rsidP="001A4C1B">
      <w:pPr>
        <w:pStyle w:val="AmdtsEntries"/>
        <w:rPr>
          <w:b/>
        </w:rPr>
      </w:pPr>
      <w:r w:rsidRPr="00C24A90">
        <w:tab/>
      </w:r>
      <w:r w:rsidRPr="00C24A90">
        <w:rPr>
          <w:b/>
        </w:rPr>
        <w:t>pres s 86</w:t>
      </w:r>
    </w:p>
    <w:p w14:paraId="6D0DCFE2" w14:textId="77777777" w:rsidR="0051415B" w:rsidRPr="00C24A90" w:rsidRDefault="00C25F37" w:rsidP="005C2A6B">
      <w:pPr>
        <w:pStyle w:val="AmdtsEntries"/>
        <w:rPr>
          <w:rFonts w:asciiTheme="minorHAnsi" w:eastAsiaTheme="minorEastAsia" w:hAnsiTheme="minorHAnsi" w:cstheme="minorBidi"/>
          <w:sz w:val="22"/>
          <w:szCs w:val="22"/>
          <w:lang w:eastAsia="en-AU"/>
        </w:rPr>
      </w:pPr>
      <w:r w:rsidRPr="00C24A90">
        <w:tab/>
        <w:t>(prev s 41A) renum as s 87</w:t>
      </w:r>
      <w:r w:rsidR="00E80C16" w:rsidRPr="00C24A90">
        <w:t xml:space="preserve"> R1 LA (see A2015-38 amdt 2.55)</w:t>
      </w:r>
    </w:p>
    <w:p w14:paraId="618BB1E2" w14:textId="614EFC44" w:rsidR="00D20E6A" w:rsidRPr="00C24A90" w:rsidRDefault="00D20E6A" w:rsidP="00D20E6A">
      <w:pPr>
        <w:pStyle w:val="AmdtsEntries"/>
        <w:rPr>
          <w:rFonts w:asciiTheme="minorHAnsi" w:eastAsiaTheme="minorEastAsia" w:hAnsiTheme="minorHAnsi" w:cstheme="minorBidi"/>
          <w:sz w:val="22"/>
          <w:szCs w:val="22"/>
          <w:lang w:eastAsia="en-AU"/>
        </w:rPr>
      </w:pPr>
      <w:r>
        <w:tab/>
        <w:t xml:space="preserve">am </w:t>
      </w:r>
      <w:hyperlink r:id="rId522" w:tooltip="Statute Law Amendment Act 2021" w:history="1">
        <w:r>
          <w:rPr>
            <w:rStyle w:val="charCitHyperlinkAbbrev"/>
          </w:rPr>
          <w:t>A2021</w:t>
        </w:r>
        <w:r>
          <w:rPr>
            <w:rStyle w:val="charCitHyperlinkAbbrev"/>
          </w:rPr>
          <w:noBreakHyphen/>
          <w:t>12</w:t>
        </w:r>
      </w:hyperlink>
      <w:r>
        <w:t xml:space="preserve"> amdt 3.88</w:t>
      </w:r>
    </w:p>
    <w:p w14:paraId="45ED0192" w14:textId="77777777" w:rsidR="002D0D60" w:rsidRPr="00C24A90" w:rsidRDefault="002D0D60" w:rsidP="00E506A1">
      <w:pPr>
        <w:pStyle w:val="AmdtsEntryHd"/>
      </w:pPr>
      <w:r w:rsidRPr="00C24A90">
        <w:t>Treatment during detention</w:t>
      </w:r>
    </w:p>
    <w:p w14:paraId="30620A3E" w14:textId="77777777" w:rsidR="0051415B" w:rsidRDefault="00997F41" w:rsidP="005C2A6B">
      <w:pPr>
        <w:pStyle w:val="AmdtsEntries"/>
      </w:pPr>
      <w:r w:rsidRPr="00C24A90">
        <w:t xml:space="preserve">s </w:t>
      </w:r>
      <w:r w:rsidR="0051415B" w:rsidRPr="00C24A90">
        <w:t>88</w:t>
      </w:r>
      <w:r w:rsidR="00C25F37" w:rsidRPr="00C24A90">
        <w:tab/>
        <w:t>(prev s 41AB) renum as s 88 R1 LA (see A2015-38 amdt 2.55)</w:t>
      </w:r>
    </w:p>
    <w:p w14:paraId="3C2FBBF3" w14:textId="1A931295" w:rsidR="00730A8F" w:rsidRPr="00C24A90" w:rsidRDefault="00730A8F" w:rsidP="005C2A6B">
      <w:pPr>
        <w:pStyle w:val="AmdtsEntries"/>
        <w:rPr>
          <w:rFonts w:asciiTheme="minorHAnsi" w:eastAsiaTheme="minorEastAsia" w:hAnsiTheme="minorHAnsi" w:cstheme="minorBidi"/>
          <w:sz w:val="22"/>
          <w:szCs w:val="22"/>
          <w:lang w:eastAsia="en-AU"/>
        </w:rPr>
      </w:pPr>
      <w:r>
        <w:tab/>
        <w:t xml:space="preserve">am </w:t>
      </w:r>
      <w:hyperlink r:id="rId523" w:tooltip="Mental Health Amendment Act 2016" w:history="1">
        <w:r>
          <w:rPr>
            <w:rStyle w:val="charCitHyperlinkAbbrev"/>
          </w:rPr>
          <w:t>A2016</w:t>
        </w:r>
        <w:r>
          <w:rPr>
            <w:rStyle w:val="charCitHyperlinkAbbrev"/>
          </w:rPr>
          <w:noBreakHyphen/>
          <w:t>32</w:t>
        </w:r>
      </w:hyperlink>
      <w:r>
        <w:t xml:space="preserve"> s 23, s 24</w:t>
      </w:r>
    </w:p>
    <w:p w14:paraId="0E4A2170" w14:textId="77777777" w:rsidR="002D0D60" w:rsidRPr="00C24A90" w:rsidRDefault="002D0D60" w:rsidP="00E506A1">
      <w:pPr>
        <w:pStyle w:val="AmdtsEntryHd"/>
      </w:pPr>
      <w:r w:rsidRPr="00C24A90">
        <w:rPr>
          <w:lang w:eastAsia="en-AU"/>
        </w:rPr>
        <w:t>Notification of certain people about detention</w:t>
      </w:r>
    </w:p>
    <w:p w14:paraId="4CF17617" w14:textId="0BD85FE5" w:rsidR="00C25F37" w:rsidRPr="00C24A90" w:rsidRDefault="00997F41" w:rsidP="00C25F37">
      <w:pPr>
        <w:pStyle w:val="AmdtsEntries"/>
      </w:pPr>
      <w:r w:rsidRPr="00C24A90">
        <w:t xml:space="preserve">s </w:t>
      </w:r>
      <w:r w:rsidR="0051415B" w:rsidRPr="00C24A90">
        <w:t>89</w:t>
      </w:r>
      <w:r w:rsidR="00C25F37" w:rsidRPr="00C24A90">
        <w:tab/>
        <w:t xml:space="preserve">(prev s 42) reloc from </w:t>
      </w:r>
      <w:hyperlink r:id="rId524" w:tooltip="A1994-44" w:history="1">
        <w:r w:rsidR="00C97798" w:rsidRPr="00C24A90">
          <w:rPr>
            <w:rStyle w:val="charCitHyperlinkAbbrev"/>
          </w:rPr>
          <w:t>Mental Health (Treatment and Care) Act</w:t>
        </w:r>
        <w:r w:rsidR="00AD2C53">
          <w:rPr>
            <w:rStyle w:val="charCitHyperlinkAbbrev"/>
          </w:rPr>
          <w:t> </w:t>
        </w:r>
        <w:r w:rsidR="00C97798" w:rsidRPr="00C24A90">
          <w:rPr>
            <w:rStyle w:val="charCitHyperlinkAbbrev"/>
          </w:rPr>
          <w:t>1994</w:t>
        </w:r>
      </w:hyperlink>
      <w:r w:rsidR="00C25F37" w:rsidRPr="00C24A90">
        <w:t xml:space="preserve"> s 42 by A2015-38 amdt 2.44</w:t>
      </w:r>
    </w:p>
    <w:p w14:paraId="664C373B" w14:textId="77777777" w:rsidR="0051415B" w:rsidRPr="00C24A90" w:rsidRDefault="00C25F37" w:rsidP="00C25F37">
      <w:pPr>
        <w:pStyle w:val="AmdtsEntries"/>
      </w:pPr>
      <w:r w:rsidRPr="00C24A90">
        <w:tab/>
        <w:t>renum as s 89 R1 LA (see A2015-38 amdt 2.55)</w:t>
      </w:r>
    </w:p>
    <w:p w14:paraId="14EFBB56" w14:textId="77777777" w:rsidR="0069155E" w:rsidRPr="00C24A90" w:rsidRDefault="0069155E" w:rsidP="00C25F37">
      <w:pPr>
        <w:pStyle w:val="AmdtsEntries"/>
        <w:rPr>
          <w:rFonts w:asciiTheme="minorHAnsi" w:eastAsiaTheme="minorEastAsia" w:hAnsiTheme="minorHAnsi" w:cstheme="minorBidi"/>
          <w:sz w:val="22"/>
          <w:szCs w:val="22"/>
          <w:lang w:eastAsia="en-AU"/>
        </w:rPr>
      </w:pPr>
      <w:r w:rsidRPr="00C24A90">
        <w:tab/>
        <w:t>ss renum R1 LA</w:t>
      </w:r>
    </w:p>
    <w:p w14:paraId="4BF2911B" w14:textId="77777777" w:rsidR="002D0D60" w:rsidRPr="00C24A90" w:rsidRDefault="002D0D60" w:rsidP="00E506A1">
      <w:pPr>
        <w:pStyle w:val="AmdtsEntryHd"/>
      </w:pPr>
      <w:r w:rsidRPr="00C24A90">
        <w:t>Offence—communication during detention</w:t>
      </w:r>
    </w:p>
    <w:p w14:paraId="33B5A1DC" w14:textId="62B2F2F6" w:rsidR="007E5189" w:rsidRPr="00C24A90" w:rsidRDefault="00997F41" w:rsidP="00C24A90">
      <w:pPr>
        <w:pStyle w:val="AmdtsEntries"/>
        <w:keepNext/>
      </w:pPr>
      <w:r w:rsidRPr="00C24A90">
        <w:t>s</w:t>
      </w:r>
      <w:r w:rsidR="007E5189" w:rsidRPr="00C24A90">
        <w:t xml:space="preserve"> </w:t>
      </w:r>
      <w:r w:rsidR="0051415B" w:rsidRPr="00C24A90">
        <w:t>90</w:t>
      </w:r>
      <w:r w:rsidR="007E5189" w:rsidRPr="00C24A90">
        <w:tab/>
        <w:t xml:space="preserve">(prev s 45) reloc from </w:t>
      </w:r>
      <w:hyperlink r:id="rId525" w:tooltip="A1994-44" w:history="1">
        <w:r w:rsidR="00C97798" w:rsidRPr="00C24A90">
          <w:rPr>
            <w:rStyle w:val="charCitHyperlinkAbbrev"/>
          </w:rPr>
          <w:t>Mental Health (Treatment and Care) Act</w:t>
        </w:r>
        <w:r w:rsidR="00AD2C53">
          <w:rPr>
            <w:rStyle w:val="charCitHyperlinkAbbrev"/>
          </w:rPr>
          <w:t> </w:t>
        </w:r>
        <w:r w:rsidR="00C97798" w:rsidRPr="00C24A90">
          <w:rPr>
            <w:rStyle w:val="charCitHyperlinkAbbrev"/>
          </w:rPr>
          <w:t>1994</w:t>
        </w:r>
      </w:hyperlink>
      <w:r w:rsidR="007E5189" w:rsidRPr="00C24A90">
        <w:t xml:space="preserve"> s 45 by A2015-38 amdt 2.45</w:t>
      </w:r>
    </w:p>
    <w:p w14:paraId="5A0F41B9" w14:textId="77777777" w:rsidR="0051415B" w:rsidRPr="00C24A90" w:rsidRDefault="007E5189" w:rsidP="007E5189">
      <w:pPr>
        <w:pStyle w:val="AmdtsEntries"/>
        <w:rPr>
          <w:rFonts w:asciiTheme="minorHAnsi" w:eastAsiaTheme="minorEastAsia" w:hAnsiTheme="minorHAnsi" w:cstheme="minorBidi"/>
          <w:sz w:val="22"/>
          <w:szCs w:val="22"/>
          <w:lang w:eastAsia="en-AU"/>
        </w:rPr>
      </w:pPr>
      <w:r w:rsidRPr="00C24A90">
        <w:tab/>
        <w:t>renum as s 90 R1 LA (see A2015-38 amdt 2.55)</w:t>
      </w:r>
    </w:p>
    <w:p w14:paraId="16593704" w14:textId="77777777" w:rsidR="002D0D60" w:rsidRPr="00C24A90" w:rsidRDefault="002D0D60" w:rsidP="00E506A1">
      <w:pPr>
        <w:pStyle w:val="AmdtsEntryHd"/>
      </w:pPr>
      <w:r w:rsidRPr="00C24A90">
        <w:t>Order for release</w:t>
      </w:r>
    </w:p>
    <w:p w14:paraId="77A06200" w14:textId="77777777" w:rsidR="0051415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51415B" w:rsidRPr="00C24A90">
        <w:t>91</w:t>
      </w:r>
      <w:r w:rsidR="00615760" w:rsidRPr="00C24A90">
        <w:tab/>
        <w:t>(prev s 46) renum as s 91 R1 LA (see A2015-38 amdt 2.55)</w:t>
      </w:r>
    </w:p>
    <w:p w14:paraId="5EDC9A20" w14:textId="77777777" w:rsidR="002D0D60" w:rsidRPr="00C24A90" w:rsidRDefault="002D0D60" w:rsidP="00E506A1">
      <w:pPr>
        <w:pStyle w:val="AmdtsEntryHd"/>
      </w:pPr>
      <w:r w:rsidRPr="00C24A90">
        <w:t>Duty to release</w:t>
      </w:r>
    </w:p>
    <w:p w14:paraId="5011AED7" w14:textId="77777777" w:rsidR="0051415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51415B" w:rsidRPr="00C24A90">
        <w:t>92</w:t>
      </w:r>
      <w:r w:rsidR="00615760" w:rsidRPr="00C24A90">
        <w:tab/>
        <w:t>(prev s 47) renum as s 92 R1 LA (see A2015-38 amdt 2.55)</w:t>
      </w:r>
    </w:p>
    <w:p w14:paraId="516D598D" w14:textId="77777777" w:rsidR="002D0D60" w:rsidRPr="00C24A90" w:rsidRDefault="002D0D60" w:rsidP="001533A3">
      <w:pPr>
        <w:pStyle w:val="AmdtsEntryHd"/>
      </w:pPr>
      <w:r w:rsidRPr="00C24A90">
        <w:t>Forensic mental health orders</w:t>
      </w:r>
    </w:p>
    <w:p w14:paraId="6B116231" w14:textId="0B35495B" w:rsidR="007D79F3"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7D79F3" w:rsidRPr="00C24A90">
        <w:t xml:space="preserve"> 7.1</w:t>
      </w:r>
      <w:r w:rsidR="00997F41" w:rsidRPr="00C24A90">
        <w:t xml:space="preserve"> hdg</w:t>
      </w:r>
      <w:r w:rsidR="00994107" w:rsidRPr="00C24A90">
        <w:tab/>
        <w:t xml:space="preserve">reloc from </w:t>
      </w:r>
      <w:hyperlink r:id="rId526" w:tooltip="A1994-44" w:history="1">
        <w:r w:rsidR="00C97798" w:rsidRPr="00C24A90">
          <w:rPr>
            <w:rStyle w:val="charCitHyperlinkAbbrev"/>
          </w:rPr>
          <w:t>Mental Health (Treatment and Care) Act 1994</w:t>
        </w:r>
      </w:hyperlink>
      <w:r w:rsidR="00994107" w:rsidRPr="00C24A90">
        <w:t xml:space="preserve"> pt 7.1 by A2015-38 amdt 2.46</w:t>
      </w:r>
    </w:p>
    <w:p w14:paraId="14F0E831" w14:textId="77777777" w:rsidR="002D0D60" w:rsidRPr="00C24A90" w:rsidRDefault="002D0D60" w:rsidP="001533A3">
      <w:pPr>
        <w:pStyle w:val="AmdtsEntryHd"/>
      </w:pPr>
      <w:r w:rsidRPr="00C24A90">
        <w:t>Preliminary</w:t>
      </w:r>
    </w:p>
    <w:p w14:paraId="790852F9" w14:textId="7537FF33" w:rsidR="007D79F3"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7D79F3" w:rsidRPr="00C24A90">
        <w:t xml:space="preserve"> 7.1.1</w:t>
      </w:r>
      <w:r w:rsidR="00997F41" w:rsidRPr="00C24A90">
        <w:t xml:space="preserve"> hdg</w:t>
      </w:r>
      <w:r w:rsidR="00994107" w:rsidRPr="00C24A90">
        <w:tab/>
        <w:t xml:space="preserve">reloc from </w:t>
      </w:r>
      <w:hyperlink r:id="rId527" w:tooltip="A1994-44" w:history="1">
        <w:r w:rsidR="00C97798" w:rsidRPr="00C24A90">
          <w:rPr>
            <w:rStyle w:val="charCitHyperlinkAbbrev"/>
          </w:rPr>
          <w:t>Mental Health (Treatment and Care) Act 1994</w:t>
        </w:r>
      </w:hyperlink>
      <w:r w:rsidR="00994107" w:rsidRPr="00C24A90">
        <w:t xml:space="preserve"> div 7.1.1 by A2015-38 amdt 2.46</w:t>
      </w:r>
    </w:p>
    <w:p w14:paraId="4F641CFB" w14:textId="77777777" w:rsidR="002D0D60" w:rsidRPr="00C24A90" w:rsidRDefault="002D0D60" w:rsidP="00E506A1">
      <w:pPr>
        <w:pStyle w:val="AmdtsEntryHd"/>
      </w:pPr>
      <w:r w:rsidRPr="00C24A90">
        <w:lastRenderedPageBreak/>
        <w:t>Definitions—pt 7.1</w:t>
      </w:r>
    </w:p>
    <w:p w14:paraId="4EB8B335" w14:textId="229F69AB" w:rsidR="00B01AD1" w:rsidRPr="00C24A90" w:rsidRDefault="00997F41" w:rsidP="007322BB">
      <w:pPr>
        <w:pStyle w:val="AmdtsEntries"/>
        <w:keepNext/>
        <w:keepLines/>
      </w:pPr>
      <w:r w:rsidRPr="00C24A90">
        <w:t xml:space="preserve">s </w:t>
      </w:r>
      <w:r w:rsidR="0051415B" w:rsidRPr="00C24A90">
        <w:t>93</w:t>
      </w:r>
      <w:r w:rsidR="00B01AD1" w:rsidRPr="00C24A90">
        <w:tab/>
        <w:t xml:space="preserve">(prev s 48S) reloc from </w:t>
      </w:r>
      <w:hyperlink r:id="rId528" w:tooltip="A1994-44" w:history="1">
        <w:r w:rsidR="00C97798" w:rsidRPr="00C24A90">
          <w:rPr>
            <w:rStyle w:val="charCitHyperlinkAbbrev"/>
          </w:rPr>
          <w:t>Mental Health (Treatment and Care) Act 1994</w:t>
        </w:r>
      </w:hyperlink>
      <w:r w:rsidR="00B01AD1" w:rsidRPr="00C24A90">
        <w:t xml:space="preserve"> s 48S by A2015-38 amdt 2.46</w:t>
      </w:r>
    </w:p>
    <w:p w14:paraId="1EBFD2EB" w14:textId="77777777" w:rsidR="0051415B" w:rsidRPr="00C24A90" w:rsidRDefault="00B01AD1" w:rsidP="007322BB">
      <w:pPr>
        <w:pStyle w:val="AmdtsEntries"/>
        <w:keepNext/>
      </w:pPr>
      <w:r w:rsidRPr="00C24A90">
        <w:tab/>
        <w:t>renum as s 93 R1 LA (see A2015-38 amdt 2.55)</w:t>
      </w:r>
    </w:p>
    <w:p w14:paraId="400B52F8" w14:textId="5EE54794" w:rsidR="0087100F" w:rsidRPr="00C24A90" w:rsidRDefault="0087100F" w:rsidP="007322BB">
      <w:pPr>
        <w:pStyle w:val="AmdtsEntries"/>
        <w:keepNext/>
        <w:rPr>
          <w:rFonts w:asciiTheme="minorHAnsi" w:eastAsiaTheme="minorEastAsia" w:hAnsiTheme="minorHAnsi" w:cstheme="minorBidi"/>
          <w:sz w:val="22"/>
          <w:szCs w:val="22"/>
          <w:lang w:eastAsia="en-AU"/>
        </w:rPr>
      </w:pPr>
      <w:r w:rsidRPr="00C24A90">
        <w:tab/>
        <w:t xml:space="preserve">def </w:t>
      </w:r>
      <w:r w:rsidRPr="00C24A90">
        <w:rPr>
          <w:rStyle w:val="charBoldItals"/>
        </w:rPr>
        <w:t>relevant official</w:t>
      </w:r>
      <w:r w:rsidRPr="00C24A90">
        <w:t xml:space="preserve"> reloc from </w:t>
      </w:r>
      <w:hyperlink r:id="rId529" w:tooltip="A1994-44" w:history="1">
        <w:r w:rsidR="00C97798" w:rsidRPr="00C24A90">
          <w:rPr>
            <w:rStyle w:val="charCitHyperlinkAbbrev"/>
          </w:rPr>
          <w:t>Mental Health (Treatment and Care) Act 1994</w:t>
        </w:r>
      </w:hyperlink>
      <w:r w:rsidRPr="00C24A90">
        <w:t xml:space="preserve"> by A2015-38 amdt 2.46</w:t>
      </w:r>
    </w:p>
    <w:p w14:paraId="0D7AC685" w14:textId="6D11D68D" w:rsidR="0087100F" w:rsidRDefault="0087100F" w:rsidP="0087100F">
      <w:pPr>
        <w:pStyle w:val="AmdtsEntries"/>
      </w:pPr>
      <w:r w:rsidRPr="00C24A90">
        <w:tab/>
        <w:t xml:space="preserve">def </w:t>
      </w:r>
      <w:r w:rsidRPr="00C24A90">
        <w:rPr>
          <w:rStyle w:val="charBoldItals"/>
        </w:rPr>
        <w:t>relevant person</w:t>
      </w:r>
      <w:r w:rsidRPr="00C24A90">
        <w:t xml:space="preserve"> reloc from </w:t>
      </w:r>
      <w:hyperlink r:id="rId530" w:tooltip="A1994-44" w:history="1">
        <w:r w:rsidR="00C97798" w:rsidRPr="00C24A90">
          <w:rPr>
            <w:rStyle w:val="charCitHyperlinkAbbrev"/>
          </w:rPr>
          <w:t>Mental Health (Treatment and Care) Act 1994</w:t>
        </w:r>
      </w:hyperlink>
      <w:r w:rsidRPr="00C24A90">
        <w:t xml:space="preserve"> by A2015-38 amdt 2.46</w:t>
      </w:r>
    </w:p>
    <w:p w14:paraId="3A1E884D" w14:textId="7EBE91E5" w:rsidR="00730A8F" w:rsidRPr="00C24A90" w:rsidRDefault="00730A8F" w:rsidP="00730A8F">
      <w:pPr>
        <w:pStyle w:val="AmdtsEntriesDefL2"/>
        <w:rPr>
          <w:rFonts w:asciiTheme="minorHAnsi" w:eastAsiaTheme="minorEastAsia" w:hAnsiTheme="minorHAnsi" w:cstheme="minorBidi"/>
          <w:sz w:val="22"/>
          <w:szCs w:val="22"/>
          <w:lang w:eastAsia="en-AU"/>
        </w:rPr>
      </w:pPr>
      <w:r>
        <w:tab/>
        <w:t xml:space="preserve">am </w:t>
      </w:r>
      <w:hyperlink r:id="rId531" w:tooltip="Mental Health Amendment Act 2016" w:history="1">
        <w:r>
          <w:rPr>
            <w:rStyle w:val="charCitHyperlinkAbbrev"/>
          </w:rPr>
          <w:t>A2016</w:t>
        </w:r>
        <w:r>
          <w:rPr>
            <w:rStyle w:val="charCitHyperlinkAbbrev"/>
          </w:rPr>
          <w:noBreakHyphen/>
          <w:t>32</w:t>
        </w:r>
      </w:hyperlink>
      <w:r>
        <w:t xml:space="preserve"> s 25</w:t>
      </w:r>
    </w:p>
    <w:p w14:paraId="405FBD5A" w14:textId="77777777" w:rsidR="002D0D60" w:rsidRPr="00C24A90" w:rsidRDefault="002D0D60" w:rsidP="001533A3">
      <w:pPr>
        <w:pStyle w:val="AmdtsEntryHd"/>
      </w:pPr>
      <w:r w:rsidRPr="00C24A90">
        <w:t>Application for forensic mental health orders</w:t>
      </w:r>
    </w:p>
    <w:p w14:paraId="33EFF532" w14:textId="66DF44EA"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7.1.2</w:t>
      </w:r>
      <w:r w:rsidR="00997F41" w:rsidRPr="00C24A90">
        <w:t xml:space="preserve"> hdg</w:t>
      </w:r>
      <w:r w:rsidR="00B01AD1" w:rsidRPr="00C24A90">
        <w:tab/>
        <w:t xml:space="preserve">reloc from </w:t>
      </w:r>
      <w:hyperlink r:id="rId532" w:tooltip="A1994-44" w:history="1">
        <w:r w:rsidR="00C97798" w:rsidRPr="00C24A90">
          <w:rPr>
            <w:rStyle w:val="charCitHyperlinkAbbrev"/>
          </w:rPr>
          <w:t>Mental Health (Treatment and Care) Act 1994</w:t>
        </w:r>
      </w:hyperlink>
      <w:r w:rsidR="00B01AD1" w:rsidRPr="00C24A90">
        <w:t xml:space="preserve"> div 7.1.2 by A2015-38 amdt 2.46</w:t>
      </w:r>
    </w:p>
    <w:p w14:paraId="179E4E4B" w14:textId="77777777" w:rsidR="002D0D60" w:rsidRPr="00C24A90" w:rsidRDefault="002D0D60" w:rsidP="00E506A1">
      <w:pPr>
        <w:pStyle w:val="AmdtsEntryHd"/>
      </w:pPr>
      <w:r w:rsidRPr="00C24A90">
        <w:t>Applications for forensic mental health orders—detainees etc</w:t>
      </w:r>
    </w:p>
    <w:p w14:paraId="2F2E3F88" w14:textId="71332116" w:rsidR="00B01AD1" w:rsidRPr="00C24A90" w:rsidRDefault="00997F41" w:rsidP="00B01AD1">
      <w:pPr>
        <w:pStyle w:val="AmdtsEntries"/>
      </w:pPr>
      <w:r w:rsidRPr="00C24A90">
        <w:t xml:space="preserve">s </w:t>
      </w:r>
      <w:r w:rsidR="0051415B" w:rsidRPr="00C24A90">
        <w:t>94</w:t>
      </w:r>
      <w:r w:rsidR="00B01AD1" w:rsidRPr="00C24A90">
        <w:tab/>
        <w:t xml:space="preserve">(prev s 48T) reloc from </w:t>
      </w:r>
      <w:hyperlink r:id="rId533" w:tooltip="A1994-44" w:history="1">
        <w:r w:rsidR="00C97798" w:rsidRPr="00C24A90">
          <w:rPr>
            <w:rStyle w:val="charCitHyperlinkAbbrev"/>
          </w:rPr>
          <w:t>Mental Health (Treatment and Care) Act 1994</w:t>
        </w:r>
      </w:hyperlink>
      <w:r w:rsidR="00B01AD1" w:rsidRPr="00C24A90">
        <w:t xml:space="preserve"> s 48T by A2015-38 amdt 2.46</w:t>
      </w:r>
    </w:p>
    <w:p w14:paraId="1C48054C" w14:textId="77777777" w:rsidR="0051415B" w:rsidRDefault="00B01AD1" w:rsidP="00B01AD1">
      <w:pPr>
        <w:pStyle w:val="AmdtsEntries"/>
      </w:pPr>
      <w:r w:rsidRPr="00C24A90">
        <w:tab/>
        <w:t>renum as s 94 R1 LA (see A2015-38 amdt 2.55)</w:t>
      </w:r>
    </w:p>
    <w:p w14:paraId="11FFF3A1" w14:textId="164648E7" w:rsidR="00AB7C59" w:rsidRPr="00C24A90" w:rsidRDefault="00AB7C59" w:rsidP="00B01AD1">
      <w:pPr>
        <w:pStyle w:val="AmdtsEntries"/>
        <w:rPr>
          <w:rFonts w:asciiTheme="minorHAnsi" w:eastAsiaTheme="minorEastAsia" w:hAnsiTheme="minorHAnsi" w:cstheme="minorBidi"/>
          <w:sz w:val="22"/>
          <w:szCs w:val="22"/>
          <w:lang w:eastAsia="en-AU"/>
        </w:rPr>
      </w:pPr>
      <w:r>
        <w:tab/>
        <w:t xml:space="preserve">am </w:t>
      </w:r>
      <w:hyperlink r:id="rId534" w:tooltip="Mental Health Amendment Act 2016" w:history="1">
        <w:r>
          <w:rPr>
            <w:rStyle w:val="charCitHyperlinkAbbrev"/>
          </w:rPr>
          <w:t>A2016</w:t>
        </w:r>
        <w:r>
          <w:rPr>
            <w:rStyle w:val="charCitHyperlinkAbbrev"/>
          </w:rPr>
          <w:noBreakHyphen/>
          <w:t>32</w:t>
        </w:r>
      </w:hyperlink>
      <w:r>
        <w:t xml:space="preserve"> s 26</w:t>
      </w:r>
    </w:p>
    <w:p w14:paraId="233211C0" w14:textId="77777777" w:rsidR="002D0D60" w:rsidRPr="00C24A90" w:rsidRDefault="002D0D60" w:rsidP="00E506A1">
      <w:pPr>
        <w:pStyle w:val="AmdtsEntryHd"/>
      </w:pPr>
      <w:r w:rsidRPr="00C24A90">
        <w:t>Relevant person to tell ACAT of risks</w:t>
      </w:r>
    </w:p>
    <w:p w14:paraId="52DFB74F" w14:textId="1BB131F5" w:rsidR="00B01AD1" w:rsidRPr="00C24A90" w:rsidRDefault="00997F41" w:rsidP="00B01AD1">
      <w:pPr>
        <w:pStyle w:val="AmdtsEntries"/>
      </w:pPr>
      <w:r w:rsidRPr="00C24A90">
        <w:t xml:space="preserve">s </w:t>
      </w:r>
      <w:r w:rsidR="0051415B" w:rsidRPr="00C24A90">
        <w:t>95</w:t>
      </w:r>
      <w:r w:rsidR="00B01AD1" w:rsidRPr="00C24A90">
        <w:tab/>
        <w:t xml:space="preserve">(prev s 48U) reloc from </w:t>
      </w:r>
      <w:hyperlink r:id="rId535" w:tooltip="A1994-44" w:history="1">
        <w:r w:rsidR="00C97798" w:rsidRPr="00C24A90">
          <w:rPr>
            <w:rStyle w:val="charCitHyperlinkAbbrev"/>
          </w:rPr>
          <w:t>Mental Health (Treatment and Care) Act 1994</w:t>
        </w:r>
      </w:hyperlink>
      <w:r w:rsidR="00B01AD1" w:rsidRPr="00C24A90">
        <w:t xml:space="preserve"> s 48U by A2015-38 amdt 2.46</w:t>
      </w:r>
    </w:p>
    <w:p w14:paraId="6B883341" w14:textId="77777777" w:rsidR="0051415B" w:rsidRPr="00C24A90" w:rsidRDefault="00B01AD1" w:rsidP="00B01AD1">
      <w:pPr>
        <w:pStyle w:val="AmdtsEntries"/>
        <w:rPr>
          <w:rFonts w:asciiTheme="minorHAnsi" w:eastAsiaTheme="minorEastAsia" w:hAnsiTheme="minorHAnsi" w:cstheme="minorBidi"/>
          <w:sz w:val="22"/>
          <w:szCs w:val="22"/>
          <w:lang w:eastAsia="en-AU"/>
        </w:rPr>
      </w:pPr>
      <w:r w:rsidRPr="00C24A90">
        <w:tab/>
        <w:t>renum as s 95 R1 LA (see A2015-38 amdt 2.55)</w:t>
      </w:r>
    </w:p>
    <w:p w14:paraId="6323317B" w14:textId="77777777" w:rsidR="002D0D60" w:rsidRPr="00C24A90" w:rsidRDefault="002D0D60" w:rsidP="001533A3">
      <w:pPr>
        <w:pStyle w:val="AmdtsEntryHd"/>
      </w:pPr>
      <w:r w:rsidRPr="00C24A90">
        <w:t>Making forensic mental health orders—preliminary matters</w:t>
      </w:r>
    </w:p>
    <w:p w14:paraId="582E390A" w14:textId="733D3745"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7.1.3</w:t>
      </w:r>
      <w:r w:rsidR="00997F41" w:rsidRPr="00C24A90">
        <w:t xml:space="preserve"> hdg</w:t>
      </w:r>
      <w:r w:rsidR="00B01AD1" w:rsidRPr="00C24A90">
        <w:tab/>
        <w:t xml:space="preserve">reloc from </w:t>
      </w:r>
      <w:hyperlink r:id="rId536" w:tooltip="A1994-44" w:history="1">
        <w:r w:rsidR="00C97798" w:rsidRPr="00C24A90">
          <w:rPr>
            <w:rStyle w:val="charCitHyperlinkAbbrev"/>
          </w:rPr>
          <w:t>Mental Health (Treatment and Care) Act 1994</w:t>
        </w:r>
      </w:hyperlink>
      <w:r w:rsidR="00B01AD1" w:rsidRPr="00C24A90">
        <w:t xml:space="preserve"> div 7.1.3 by A2015-38 amdt 2.46</w:t>
      </w:r>
    </w:p>
    <w:p w14:paraId="004F0A0E" w14:textId="77777777" w:rsidR="002D0D60" w:rsidRPr="00C24A90" w:rsidRDefault="002D0D60" w:rsidP="00E506A1">
      <w:pPr>
        <w:pStyle w:val="AmdtsEntryHd"/>
      </w:pPr>
      <w:r w:rsidRPr="00C24A90">
        <w:t>ACAT must consider assessment—forensic mental health order</w:t>
      </w:r>
    </w:p>
    <w:p w14:paraId="73417142" w14:textId="1F43B186" w:rsidR="00164FE5" w:rsidRPr="00C24A90" w:rsidRDefault="00997F41" w:rsidP="00164FE5">
      <w:pPr>
        <w:pStyle w:val="AmdtsEntries"/>
      </w:pPr>
      <w:r w:rsidRPr="00C24A90">
        <w:t xml:space="preserve">s </w:t>
      </w:r>
      <w:r w:rsidR="0051415B" w:rsidRPr="00C24A90">
        <w:t>96</w:t>
      </w:r>
      <w:r w:rsidR="00164FE5" w:rsidRPr="00C24A90">
        <w:tab/>
        <w:t xml:space="preserve">(prev s 48V) reloc from </w:t>
      </w:r>
      <w:hyperlink r:id="rId537" w:tooltip="A1994-44" w:history="1">
        <w:r w:rsidR="00C97798" w:rsidRPr="00C24A90">
          <w:rPr>
            <w:rStyle w:val="charCitHyperlinkAbbrev"/>
          </w:rPr>
          <w:t>Mental Health (Treatment and Care) Act 1994</w:t>
        </w:r>
      </w:hyperlink>
      <w:r w:rsidR="00164FE5" w:rsidRPr="00C24A90">
        <w:t xml:space="preserve"> s 48V by A2015-38 amdt 2.46</w:t>
      </w:r>
    </w:p>
    <w:p w14:paraId="30A2D755"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96 R1 LA (see A2015-38 amdt 2.55)</w:t>
      </w:r>
    </w:p>
    <w:p w14:paraId="722B9E62" w14:textId="77777777" w:rsidR="002D0D60" w:rsidRPr="00C24A90" w:rsidRDefault="002D0D60" w:rsidP="00E506A1">
      <w:pPr>
        <w:pStyle w:val="AmdtsEntryHd"/>
      </w:pPr>
      <w:r w:rsidRPr="00C24A90">
        <w:t>Consultation by ACAT—forensic mental health order</w:t>
      </w:r>
    </w:p>
    <w:p w14:paraId="0E6812E3" w14:textId="690B4ADD" w:rsidR="00164FE5" w:rsidRPr="00C24A90" w:rsidRDefault="00997F41" w:rsidP="00164FE5">
      <w:pPr>
        <w:pStyle w:val="AmdtsEntries"/>
      </w:pPr>
      <w:r w:rsidRPr="00C24A90">
        <w:t xml:space="preserve">s </w:t>
      </w:r>
      <w:r w:rsidR="0051415B" w:rsidRPr="00C24A90">
        <w:t>97</w:t>
      </w:r>
      <w:r w:rsidR="00164FE5" w:rsidRPr="00C24A90">
        <w:tab/>
        <w:t xml:space="preserve">(prev s 48W) reloc from </w:t>
      </w:r>
      <w:hyperlink r:id="rId538" w:tooltip="A1994-44" w:history="1">
        <w:r w:rsidR="00C97798" w:rsidRPr="00C24A90">
          <w:rPr>
            <w:rStyle w:val="charCitHyperlinkAbbrev"/>
          </w:rPr>
          <w:t>Mental Health (Treatment and Care) Act 1994</w:t>
        </w:r>
      </w:hyperlink>
      <w:r w:rsidR="00164FE5" w:rsidRPr="00C24A90">
        <w:t xml:space="preserve"> s 48W by A2015-38 amdt 2.46</w:t>
      </w:r>
    </w:p>
    <w:p w14:paraId="49A9368D"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97 R1 LA (see A2015-38 amdt 2.55)</w:t>
      </w:r>
    </w:p>
    <w:p w14:paraId="7B9E9FE0" w14:textId="77777777" w:rsidR="002D0D60" w:rsidRPr="00C24A90" w:rsidRDefault="002D0D60" w:rsidP="00E506A1">
      <w:pPr>
        <w:pStyle w:val="AmdtsEntryHd"/>
      </w:pPr>
      <w:r w:rsidRPr="00C24A90">
        <w:t>ACAT must hold hearing—forensic mental health order</w:t>
      </w:r>
    </w:p>
    <w:p w14:paraId="0F6860B8" w14:textId="573E5652" w:rsidR="00164FE5" w:rsidRPr="00C24A90" w:rsidRDefault="00997F41" w:rsidP="00164FE5">
      <w:pPr>
        <w:pStyle w:val="AmdtsEntries"/>
      </w:pPr>
      <w:r w:rsidRPr="00C24A90">
        <w:t xml:space="preserve">s </w:t>
      </w:r>
      <w:r w:rsidR="0051415B" w:rsidRPr="00C24A90">
        <w:t>98</w:t>
      </w:r>
      <w:r w:rsidR="00164FE5" w:rsidRPr="00C24A90">
        <w:tab/>
        <w:t xml:space="preserve">(prev s 48X) reloc from </w:t>
      </w:r>
      <w:hyperlink r:id="rId539" w:tooltip="A1994-44" w:history="1">
        <w:r w:rsidR="00C97798" w:rsidRPr="00C24A90">
          <w:rPr>
            <w:rStyle w:val="charCitHyperlinkAbbrev"/>
          </w:rPr>
          <w:t>Mental Health (Treatment and Care) Act 1994</w:t>
        </w:r>
      </w:hyperlink>
      <w:r w:rsidR="00164FE5" w:rsidRPr="00C24A90">
        <w:t xml:space="preserve"> s 48X by A2015-38 amdt 2.46</w:t>
      </w:r>
    </w:p>
    <w:p w14:paraId="32532E90"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98 R1 LA (see A2015-38 amdt 2.55)</w:t>
      </w:r>
    </w:p>
    <w:p w14:paraId="3C2E1B3C" w14:textId="77777777" w:rsidR="002D0D60" w:rsidRPr="00C24A90" w:rsidRDefault="002D0D60" w:rsidP="00E506A1">
      <w:pPr>
        <w:pStyle w:val="AmdtsEntryHd"/>
      </w:pPr>
      <w:r w:rsidRPr="00C24A90">
        <w:t>What ACAT must take into account—forensic mental health order</w:t>
      </w:r>
    </w:p>
    <w:p w14:paraId="4FD7AD3B" w14:textId="5D52B5E2" w:rsidR="00164FE5" w:rsidRPr="00C24A90" w:rsidRDefault="00997F41" w:rsidP="00164FE5">
      <w:pPr>
        <w:pStyle w:val="AmdtsEntries"/>
      </w:pPr>
      <w:r w:rsidRPr="00C24A90">
        <w:t xml:space="preserve">s </w:t>
      </w:r>
      <w:r w:rsidR="0051415B" w:rsidRPr="00C24A90">
        <w:t>99</w:t>
      </w:r>
      <w:r w:rsidR="00164FE5" w:rsidRPr="00C24A90">
        <w:tab/>
        <w:t xml:space="preserve">(prev s 48Y) reloc from </w:t>
      </w:r>
      <w:hyperlink r:id="rId540" w:tooltip="A1994-44" w:history="1">
        <w:r w:rsidR="00C97798" w:rsidRPr="00C24A90">
          <w:rPr>
            <w:rStyle w:val="charCitHyperlinkAbbrev"/>
          </w:rPr>
          <w:t>Mental Health (Treatment and Care) Act 1994</w:t>
        </w:r>
      </w:hyperlink>
      <w:r w:rsidR="00164FE5" w:rsidRPr="00C24A90">
        <w:t xml:space="preserve"> s 48Y by A2015-38 amdt 2.46</w:t>
      </w:r>
    </w:p>
    <w:p w14:paraId="201D8182" w14:textId="77777777" w:rsidR="0051415B" w:rsidRPr="00C24A90" w:rsidRDefault="00164FE5" w:rsidP="00164FE5">
      <w:pPr>
        <w:pStyle w:val="AmdtsEntries"/>
      </w:pPr>
      <w:r w:rsidRPr="00C24A90">
        <w:tab/>
        <w:t>renum as s 99 R1 LA (see A2015-38 amdt 2.55)</w:t>
      </w:r>
    </w:p>
    <w:p w14:paraId="26FE203C" w14:textId="77777777" w:rsidR="0069155E" w:rsidRPr="00C24A90" w:rsidRDefault="0069155E" w:rsidP="00164FE5">
      <w:pPr>
        <w:pStyle w:val="AmdtsEntries"/>
        <w:rPr>
          <w:rFonts w:asciiTheme="minorHAnsi" w:eastAsiaTheme="minorEastAsia" w:hAnsiTheme="minorHAnsi" w:cstheme="minorBidi"/>
          <w:sz w:val="22"/>
          <w:szCs w:val="22"/>
          <w:lang w:eastAsia="en-AU"/>
        </w:rPr>
      </w:pPr>
      <w:r w:rsidRPr="00C24A90">
        <w:tab/>
        <w:t>pars renum R1 LA</w:t>
      </w:r>
    </w:p>
    <w:p w14:paraId="7E2766A0" w14:textId="77777777" w:rsidR="002D0D60" w:rsidRPr="00C24A90" w:rsidRDefault="002D0D60" w:rsidP="00E506A1">
      <w:pPr>
        <w:pStyle w:val="AmdtsEntryHd"/>
      </w:pPr>
      <w:r w:rsidRPr="00C24A90">
        <w:lastRenderedPageBreak/>
        <w:t>ACAT must not order particular treatment, care or support—forensic mental health order</w:t>
      </w:r>
    </w:p>
    <w:p w14:paraId="4898F73E" w14:textId="4E31A133" w:rsidR="00164FE5" w:rsidRPr="00C24A90" w:rsidRDefault="00997F41" w:rsidP="00164FE5">
      <w:pPr>
        <w:pStyle w:val="AmdtsEntries"/>
      </w:pPr>
      <w:r w:rsidRPr="00C24A90">
        <w:t xml:space="preserve">s </w:t>
      </w:r>
      <w:r w:rsidR="0051415B" w:rsidRPr="00C24A90">
        <w:t>100</w:t>
      </w:r>
      <w:r w:rsidR="00164FE5" w:rsidRPr="00C24A90">
        <w:tab/>
        <w:t xml:space="preserve">(prev s 48Z) reloc from </w:t>
      </w:r>
      <w:hyperlink r:id="rId541" w:tooltip="A1994-44" w:history="1">
        <w:r w:rsidR="00C97798" w:rsidRPr="00C24A90">
          <w:rPr>
            <w:rStyle w:val="charCitHyperlinkAbbrev"/>
          </w:rPr>
          <w:t>Mental Health (Treatment and Care) Act 1994</w:t>
        </w:r>
      </w:hyperlink>
      <w:r w:rsidR="00164FE5" w:rsidRPr="00C24A90">
        <w:t xml:space="preserve"> s 48Z by A2015-38 amdt 2.46</w:t>
      </w:r>
    </w:p>
    <w:p w14:paraId="2F51EDC0" w14:textId="77777777" w:rsidR="0051415B" w:rsidRPr="00C24A90" w:rsidRDefault="00164FE5" w:rsidP="00164FE5">
      <w:pPr>
        <w:pStyle w:val="AmdtsEntries"/>
        <w:rPr>
          <w:rFonts w:asciiTheme="minorHAnsi" w:eastAsiaTheme="minorEastAsia" w:hAnsiTheme="minorHAnsi" w:cstheme="minorBidi"/>
          <w:sz w:val="22"/>
          <w:szCs w:val="22"/>
          <w:lang w:eastAsia="en-AU"/>
        </w:rPr>
      </w:pPr>
      <w:r w:rsidRPr="00C24A90">
        <w:tab/>
        <w:t>renum as s 100 R1 LA (see A2015-38 amdt 2.55)</w:t>
      </w:r>
    </w:p>
    <w:p w14:paraId="751AABA0" w14:textId="77777777" w:rsidR="002D0D60" w:rsidRPr="00C24A90" w:rsidRDefault="002D0D60" w:rsidP="001533A3">
      <w:pPr>
        <w:pStyle w:val="AmdtsEntryHd"/>
      </w:pPr>
      <w:r w:rsidRPr="00C24A90">
        <w:t>Forensic psychiatric treatment orders</w:t>
      </w:r>
    </w:p>
    <w:p w14:paraId="1B3700E7" w14:textId="266AFBEC"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7.1.4</w:t>
      </w:r>
      <w:r w:rsidR="00997F41" w:rsidRPr="00C24A90">
        <w:t xml:space="preserve"> hdg</w:t>
      </w:r>
      <w:r w:rsidR="007B4813" w:rsidRPr="00C24A90">
        <w:tab/>
        <w:t xml:space="preserve">reloc from </w:t>
      </w:r>
      <w:hyperlink r:id="rId542" w:tooltip="A1994-44" w:history="1">
        <w:r w:rsidR="00C97798" w:rsidRPr="00C24A90">
          <w:rPr>
            <w:rStyle w:val="charCitHyperlinkAbbrev"/>
          </w:rPr>
          <w:t>Mental Health (Treatment and Care) Act 1994</w:t>
        </w:r>
      </w:hyperlink>
      <w:r w:rsidR="007B4813" w:rsidRPr="00C24A90">
        <w:t xml:space="preserve"> div 7.1.4 by A2015-38 amdt 2.46</w:t>
      </w:r>
    </w:p>
    <w:p w14:paraId="282A676D" w14:textId="77777777" w:rsidR="002D0D60" w:rsidRPr="00C24A90" w:rsidRDefault="002D0D60" w:rsidP="00E506A1">
      <w:pPr>
        <w:pStyle w:val="AmdtsEntryHd"/>
      </w:pPr>
      <w:r w:rsidRPr="00C24A90">
        <w:t>Forensic psychiatric treatment order</w:t>
      </w:r>
    </w:p>
    <w:p w14:paraId="7DCE7B57" w14:textId="0C13BE9D" w:rsidR="00954BAD" w:rsidRPr="00C24A90" w:rsidRDefault="00997F41" w:rsidP="00954BAD">
      <w:pPr>
        <w:pStyle w:val="AmdtsEntries"/>
      </w:pPr>
      <w:r w:rsidRPr="00C24A90">
        <w:t xml:space="preserve">s </w:t>
      </w:r>
      <w:r w:rsidR="0051415B" w:rsidRPr="00C24A90">
        <w:t>101</w:t>
      </w:r>
      <w:r w:rsidR="00954BAD" w:rsidRPr="00C24A90">
        <w:tab/>
        <w:t xml:space="preserve">(prev s 48ZA) reloc from </w:t>
      </w:r>
      <w:hyperlink r:id="rId543" w:tooltip="A1994-44" w:history="1">
        <w:r w:rsidR="00C97798" w:rsidRPr="00C24A90">
          <w:rPr>
            <w:rStyle w:val="charCitHyperlinkAbbrev"/>
          </w:rPr>
          <w:t>Mental Health (Treatment and Care) Act 1994</w:t>
        </w:r>
      </w:hyperlink>
      <w:r w:rsidR="00954BAD" w:rsidRPr="00C24A90">
        <w:t xml:space="preserve"> s 48ZA by A2015-38 amdt 2.46</w:t>
      </w:r>
    </w:p>
    <w:p w14:paraId="755EA207" w14:textId="77777777" w:rsidR="0051415B" w:rsidRPr="00C24A90" w:rsidRDefault="00954BAD" w:rsidP="00954BAD">
      <w:pPr>
        <w:pStyle w:val="AmdtsEntries"/>
        <w:rPr>
          <w:rFonts w:asciiTheme="minorHAnsi" w:eastAsiaTheme="minorEastAsia" w:hAnsiTheme="minorHAnsi" w:cstheme="minorBidi"/>
          <w:sz w:val="22"/>
          <w:szCs w:val="22"/>
          <w:lang w:eastAsia="en-AU"/>
        </w:rPr>
      </w:pPr>
      <w:r w:rsidRPr="00C24A90">
        <w:tab/>
        <w:t>renum as s 101 R1 LA (see A2015-38 amdt 2.55)</w:t>
      </w:r>
    </w:p>
    <w:p w14:paraId="4A7AD643" w14:textId="77777777" w:rsidR="002D0D60" w:rsidRPr="00C24A90" w:rsidRDefault="002D0D60" w:rsidP="00E506A1">
      <w:pPr>
        <w:pStyle w:val="AmdtsEntryHd"/>
      </w:pPr>
      <w:r w:rsidRPr="00C24A90">
        <w:t>Content of forensic psychiatric treatment order</w:t>
      </w:r>
    </w:p>
    <w:p w14:paraId="657A9B95" w14:textId="2BC50F92" w:rsidR="00954BAD" w:rsidRPr="00C24A90" w:rsidRDefault="00997F41" w:rsidP="00954BAD">
      <w:pPr>
        <w:pStyle w:val="AmdtsEntries"/>
      </w:pPr>
      <w:r w:rsidRPr="00C24A90">
        <w:t xml:space="preserve">s </w:t>
      </w:r>
      <w:r w:rsidR="0051415B" w:rsidRPr="00C24A90">
        <w:t>102</w:t>
      </w:r>
      <w:r w:rsidR="00954BAD" w:rsidRPr="00C24A90">
        <w:tab/>
        <w:t xml:space="preserve">(prev s 48ZB) reloc from </w:t>
      </w:r>
      <w:hyperlink r:id="rId544" w:tooltip="A1994-44" w:history="1">
        <w:r w:rsidR="00C97798" w:rsidRPr="00C24A90">
          <w:rPr>
            <w:rStyle w:val="charCitHyperlinkAbbrev"/>
          </w:rPr>
          <w:t>Mental Health (Treatment and Care) Act 1994</w:t>
        </w:r>
      </w:hyperlink>
      <w:r w:rsidR="00954BAD" w:rsidRPr="00C24A90">
        <w:t xml:space="preserve"> s 48ZB by A2015-38 amdt 2.46</w:t>
      </w:r>
    </w:p>
    <w:p w14:paraId="2BAF9BC4" w14:textId="77777777" w:rsidR="0051415B" w:rsidRPr="00C24A90" w:rsidRDefault="00954BAD" w:rsidP="00954BAD">
      <w:pPr>
        <w:pStyle w:val="AmdtsEntries"/>
        <w:rPr>
          <w:rFonts w:asciiTheme="minorHAnsi" w:eastAsiaTheme="minorEastAsia" w:hAnsiTheme="minorHAnsi" w:cstheme="minorBidi"/>
          <w:sz w:val="22"/>
          <w:szCs w:val="22"/>
          <w:lang w:eastAsia="en-AU"/>
        </w:rPr>
      </w:pPr>
      <w:r w:rsidRPr="00C24A90">
        <w:tab/>
        <w:t>renum as s 102 R1 LA (see A2015-38 amdt 2.55)</w:t>
      </w:r>
    </w:p>
    <w:p w14:paraId="0AF7729E" w14:textId="77777777" w:rsidR="002D0D60" w:rsidRPr="00C24A90" w:rsidRDefault="002D0D60" w:rsidP="00E506A1">
      <w:pPr>
        <w:pStyle w:val="AmdtsEntryHd"/>
      </w:pPr>
      <w:r w:rsidRPr="00C24A90">
        <w:t>Role of chief psychiatrist—forensic psychiatric treatment order</w:t>
      </w:r>
    </w:p>
    <w:p w14:paraId="51F4C4A8" w14:textId="256E0DDE" w:rsidR="00954BAD" w:rsidRPr="00C24A90" w:rsidRDefault="00997F41" w:rsidP="00954BAD">
      <w:pPr>
        <w:pStyle w:val="AmdtsEntries"/>
      </w:pPr>
      <w:r w:rsidRPr="00C24A90">
        <w:t xml:space="preserve">s </w:t>
      </w:r>
      <w:r w:rsidR="0051415B" w:rsidRPr="00C24A90">
        <w:t>103</w:t>
      </w:r>
      <w:r w:rsidR="00954BAD" w:rsidRPr="00C24A90">
        <w:tab/>
        <w:t xml:space="preserve">(prev s 48ZC) reloc from </w:t>
      </w:r>
      <w:hyperlink r:id="rId545" w:tooltip="A1994-44" w:history="1">
        <w:r w:rsidR="00C97798" w:rsidRPr="00C24A90">
          <w:rPr>
            <w:rStyle w:val="charCitHyperlinkAbbrev"/>
          </w:rPr>
          <w:t>Mental Health (Treatment and Care) Act 1994</w:t>
        </w:r>
      </w:hyperlink>
      <w:r w:rsidR="00954BAD" w:rsidRPr="00C24A90">
        <w:t xml:space="preserve"> s 48ZC by A2015-38 amdt 2.46</w:t>
      </w:r>
    </w:p>
    <w:p w14:paraId="36292FC8" w14:textId="77777777" w:rsidR="0051415B" w:rsidRDefault="00954BAD" w:rsidP="00954BAD">
      <w:pPr>
        <w:pStyle w:val="AmdtsEntries"/>
      </w:pPr>
      <w:r w:rsidRPr="00C24A90">
        <w:tab/>
        <w:t>renum as s 103 R1 LA (see A2015-38 amdt 2.55)</w:t>
      </w:r>
    </w:p>
    <w:p w14:paraId="4F2A54A5" w14:textId="42F869B3" w:rsidR="00D20E6A" w:rsidRPr="00C24A90" w:rsidRDefault="00AB7C59" w:rsidP="00D20E6A">
      <w:pPr>
        <w:pStyle w:val="AmdtsEntries"/>
        <w:rPr>
          <w:rFonts w:asciiTheme="minorHAnsi" w:eastAsiaTheme="minorEastAsia" w:hAnsiTheme="minorHAnsi" w:cstheme="minorBidi"/>
          <w:sz w:val="22"/>
          <w:szCs w:val="22"/>
          <w:lang w:eastAsia="en-AU"/>
        </w:rPr>
      </w:pPr>
      <w:r>
        <w:tab/>
        <w:t xml:space="preserve">am </w:t>
      </w:r>
      <w:hyperlink r:id="rId546" w:tooltip="Mental Health Amendment Act 2016" w:history="1">
        <w:r>
          <w:rPr>
            <w:rStyle w:val="charCitHyperlinkAbbrev"/>
          </w:rPr>
          <w:t>A2016</w:t>
        </w:r>
        <w:r>
          <w:rPr>
            <w:rStyle w:val="charCitHyperlinkAbbrev"/>
          </w:rPr>
          <w:noBreakHyphen/>
          <w:t>32</w:t>
        </w:r>
      </w:hyperlink>
      <w:r>
        <w:t xml:space="preserve"> s 27, s 28</w:t>
      </w:r>
      <w:r w:rsidR="00D20E6A">
        <w:t xml:space="preserve">; </w:t>
      </w:r>
      <w:hyperlink r:id="rId547" w:tooltip="Statute Law Amendment Act 2021" w:history="1">
        <w:r w:rsidR="00D20E6A">
          <w:rPr>
            <w:rStyle w:val="charCitHyperlinkAbbrev"/>
          </w:rPr>
          <w:t>A2021</w:t>
        </w:r>
        <w:r w:rsidR="00D20E6A">
          <w:rPr>
            <w:rStyle w:val="charCitHyperlinkAbbrev"/>
          </w:rPr>
          <w:noBreakHyphen/>
          <w:t>12</w:t>
        </w:r>
      </w:hyperlink>
      <w:r w:rsidR="00D20E6A">
        <w:t xml:space="preserve"> amdt 3.88</w:t>
      </w:r>
      <w:r w:rsidR="00CF2D34">
        <w:t xml:space="preserve">; </w:t>
      </w:r>
      <w:hyperlink r:id="rId548" w:tooltip="Statute Law Amendment Act 2025" w:history="1">
        <w:r w:rsidR="00CF2D34" w:rsidRPr="00CF2D34">
          <w:rPr>
            <w:rStyle w:val="charCitHyperlinkAbbrev"/>
          </w:rPr>
          <w:t>A2025</w:t>
        </w:r>
        <w:r w:rsidR="00CF2D34" w:rsidRPr="00CF2D34">
          <w:rPr>
            <w:rStyle w:val="charCitHyperlinkAbbrev"/>
          </w:rPr>
          <w:noBreakHyphen/>
          <w:t>29</w:t>
        </w:r>
      </w:hyperlink>
      <w:r w:rsidR="00CF2D34" w:rsidRPr="00CF2D34">
        <w:rPr>
          <w:rStyle w:val="charCitHyperlinkAbbrev"/>
        </w:rPr>
        <w:t xml:space="preserve"> </w:t>
      </w:r>
      <w:r w:rsidR="00CF2D34">
        <w:t>amdt</w:t>
      </w:r>
      <w:r w:rsidR="00E16C61">
        <w:t> </w:t>
      </w:r>
      <w:r w:rsidR="00CF2D34">
        <w:t>4.127</w:t>
      </w:r>
    </w:p>
    <w:p w14:paraId="53563125" w14:textId="77777777" w:rsidR="002D0D60" w:rsidRPr="00C24A90" w:rsidRDefault="002D0D60" w:rsidP="00E506A1">
      <w:pPr>
        <w:pStyle w:val="AmdtsEntryHd"/>
      </w:pPr>
      <w:r w:rsidRPr="00C24A90">
        <w:t>Treatment etc to be explained—forensic psychiatric treatment order</w:t>
      </w:r>
    </w:p>
    <w:p w14:paraId="2CA83BF3" w14:textId="2F07F3CD" w:rsidR="00954BAD" w:rsidRPr="00C24A90" w:rsidRDefault="00997F41" w:rsidP="00954BAD">
      <w:pPr>
        <w:pStyle w:val="AmdtsEntries"/>
      </w:pPr>
      <w:r w:rsidRPr="00C24A90">
        <w:t xml:space="preserve">s </w:t>
      </w:r>
      <w:r w:rsidR="0051415B" w:rsidRPr="00C24A90">
        <w:t>104</w:t>
      </w:r>
      <w:r w:rsidR="00C91ECE" w:rsidRPr="00C24A90">
        <w:tab/>
        <w:t>(prev s 48ZD</w:t>
      </w:r>
      <w:r w:rsidR="00954BAD" w:rsidRPr="00C24A90">
        <w:t xml:space="preserve">) reloc from </w:t>
      </w:r>
      <w:hyperlink r:id="rId549" w:tooltip="A1994-44" w:history="1">
        <w:r w:rsidR="00C97798" w:rsidRPr="00C24A90">
          <w:rPr>
            <w:rStyle w:val="charCitHyperlinkAbbrev"/>
          </w:rPr>
          <w:t>Mental Health (Treatment and Care) Act 1994</w:t>
        </w:r>
      </w:hyperlink>
      <w:r w:rsidR="00C91ECE" w:rsidRPr="00C24A90">
        <w:t xml:space="preserve"> s 48ZD</w:t>
      </w:r>
      <w:r w:rsidR="00954BAD" w:rsidRPr="00C24A90">
        <w:t xml:space="preserve"> by A2015-38 amdt 2.46</w:t>
      </w:r>
    </w:p>
    <w:p w14:paraId="4D109525" w14:textId="77777777" w:rsidR="0051415B" w:rsidRPr="00C24A90" w:rsidRDefault="00C91ECE" w:rsidP="00954BAD">
      <w:pPr>
        <w:pStyle w:val="AmdtsEntries"/>
        <w:rPr>
          <w:rFonts w:asciiTheme="minorHAnsi" w:eastAsiaTheme="minorEastAsia" w:hAnsiTheme="minorHAnsi" w:cstheme="minorBidi"/>
          <w:sz w:val="22"/>
          <w:szCs w:val="22"/>
          <w:lang w:eastAsia="en-AU"/>
        </w:rPr>
      </w:pPr>
      <w:r w:rsidRPr="00C24A90">
        <w:tab/>
        <w:t>renum as s 104</w:t>
      </w:r>
      <w:r w:rsidR="00954BAD" w:rsidRPr="00C24A90">
        <w:t xml:space="preserve"> R1 LA (see A2015-38 amdt 2.55)</w:t>
      </w:r>
    </w:p>
    <w:p w14:paraId="10368B4E" w14:textId="77777777" w:rsidR="002D0D60" w:rsidRPr="00C24A90" w:rsidRDefault="002D0D60" w:rsidP="00E506A1">
      <w:pPr>
        <w:pStyle w:val="AmdtsEntryHd"/>
      </w:pPr>
      <w:r w:rsidRPr="00C24A90">
        <w:t>Action if forensic psychiatric treatment order no longer appropriate—no longer person in relation to whom ACAT could make order</w:t>
      </w:r>
    </w:p>
    <w:p w14:paraId="178AE12B" w14:textId="0ACD5D46" w:rsidR="00954BAD" w:rsidRPr="00C24A90" w:rsidRDefault="00997F41" w:rsidP="00954BAD">
      <w:pPr>
        <w:pStyle w:val="AmdtsEntries"/>
      </w:pPr>
      <w:r w:rsidRPr="00C24A90">
        <w:t xml:space="preserve">s </w:t>
      </w:r>
      <w:r w:rsidR="0051415B" w:rsidRPr="00C24A90">
        <w:t>105</w:t>
      </w:r>
      <w:r w:rsidR="00C91ECE" w:rsidRPr="00C24A90">
        <w:tab/>
        <w:t>(prev s 48ZE</w:t>
      </w:r>
      <w:r w:rsidR="00954BAD" w:rsidRPr="00C24A90">
        <w:t xml:space="preserve">) reloc from </w:t>
      </w:r>
      <w:hyperlink r:id="rId550" w:tooltip="A1994-44" w:history="1">
        <w:r w:rsidR="00C97798" w:rsidRPr="00C24A90">
          <w:rPr>
            <w:rStyle w:val="charCitHyperlinkAbbrev"/>
          </w:rPr>
          <w:t>Mental Health (Treatment and Care) Act 1994</w:t>
        </w:r>
      </w:hyperlink>
      <w:r w:rsidR="00C91ECE" w:rsidRPr="00C24A90">
        <w:t xml:space="preserve"> s 48ZE</w:t>
      </w:r>
      <w:r w:rsidR="00954BAD" w:rsidRPr="00C24A90">
        <w:t xml:space="preserve"> by A2015-38 amdt 2.46</w:t>
      </w:r>
    </w:p>
    <w:p w14:paraId="45ECDA14" w14:textId="77777777" w:rsidR="0051415B" w:rsidRDefault="00C91ECE" w:rsidP="00954BAD">
      <w:pPr>
        <w:pStyle w:val="AmdtsEntries"/>
      </w:pPr>
      <w:r w:rsidRPr="00C24A90">
        <w:tab/>
        <w:t>renum as s 105</w:t>
      </w:r>
      <w:r w:rsidR="00954BAD" w:rsidRPr="00C24A90">
        <w:t xml:space="preserve"> R1 LA (see A2015-38 amdt 2.55)</w:t>
      </w:r>
    </w:p>
    <w:p w14:paraId="2A771898" w14:textId="36B4F564" w:rsidR="00AB7C59" w:rsidRPr="00C24A90" w:rsidRDefault="00AB7C59" w:rsidP="00954BAD">
      <w:pPr>
        <w:pStyle w:val="AmdtsEntries"/>
        <w:rPr>
          <w:rFonts w:asciiTheme="minorHAnsi" w:eastAsiaTheme="minorEastAsia" w:hAnsiTheme="minorHAnsi" w:cstheme="minorBidi"/>
          <w:sz w:val="22"/>
          <w:szCs w:val="22"/>
          <w:lang w:eastAsia="en-AU"/>
        </w:rPr>
      </w:pPr>
      <w:r>
        <w:tab/>
        <w:t xml:space="preserve">am </w:t>
      </w:r>
      <w:hyperlink r:id="rId551" w:tooltip="Mental Health Amendment Act 2016" w:history="1">
        <w:r>
          <w:rPr>
            <w:rStyle w:val="charCitHyperlinkAbbrev"/>
          </w:rPr>
          <w:t>A2016</w:t>
        </w:r>
        <w:r>
          <w:rPr>
            <w:rStyle w:val="charCitHyperlinkAbbrev"/>
          </w:rPr>
          <w:noBreakHyphen/>
          <w:t>32</w:t>
        </w:r>
      </w:hyperlink>
      <w:r>
        <w:t xml:space="preserve"> ss 29-31</w:t>
      </w:r>
      <w:r w:rsidR="00D20E6A">
        <w:t xml:space="preserve">; </w:t>
      </w:r>
      <w:hyperlink r:id="rId552"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35F74534" w14:textId="77777777" w:rsidR="002D0D60" w:rsidRPr="00C24A90" w:rsidRDefault="002D0D60" w:rsidP="00E506A1">
      <w:pPr>
        <w:pStyle w:val="AmdtsEntryHd"/>
      </w:pPr>
      <w:r w:rsidRPr="00C24A90">
        <w:t>Action if forensic psychiatric treatment order no longer appropriate—no longer necessary to detain person</w:t>
      </w:r>
    </w:p>
    <w:p w14:paraId="6A26A864" w14:textId="6BC1771F" w:rsidR="00954BAD" w:rsidRPr="00C24A90" w:rsidRDefault="00997F41" w:rsidP="00954BAD">
      <w:pPr>
        <w:pStyle w:val="AmdtsEntries"/>
      </w:pPr>
      <w:r w:rsidRPr="00C24A90">
        <w:t xml:space="preserve">s </w:t>
      </w:r>
      <w:r w:rsidR="0051415B" w:rsidRPr="00C24A90">
        <w:t>106</w:t>
      </w:r>
      <w:r w:rsidR="00C91ECE" w:rsidRPr="00C24A90">
        <w:tab/>
        <w:t>(prev s 48ZF</w:t>
      </w:r>
      <w:r w:rsidR="00954BAD" w:rsidRPr="00C24A90">
        <w:t xml:space="preserve">) reloc from </w:t>
      </w:r>
      <w:hyperlink r:id="rId553" w:tooltip="A1994-44" w:history="1">
        <w:r w:rsidR="00C97798" w:rsidRPr="00C24A90">
          <w:rPr>
            <w:rStyle w:val="charCitHyperlinkAbbrev"/>
          </w:rPr>
          <w:t>Mental Health (Treatment and Care) Act 1994</w:t>
        </w:r>
      </w:hyperlink>
      <w:r w:rsidR="00C91ECE" w:rsidRPr="00C24A90">
        <w:t xml:space="preserve"> s 48ZF</w:t>
      </w:r>
      <w:r w:rsidR="00954BAD" w:rsidRPr="00C24A90">
        <w:t xml:space="preserve"> by A2015-38 amdt 2.46</w:t>
      </w:r>
    </w:p>
    <w:p w14:paraId="6816EFA0" w14:textId="77777777" w:rsidR="0051415B" w:rsidRDefault="00C91ECE" w:rsidP="00954BAD">
      <w:pPr>
        <w:pStyle w:val="AmdtsEntries"/>
      </w:pPr>
      <w:r w:rsidRPr="00C24A90">
        <w:tab/>
        <w:t>renum as s 106</w:t>
      </w:r>
      <w:r w:rsidR="00954BAD" w:rsidRPr="00C24A90">
        <w:t xml:space="preserve"> R1 LA (see A2015-38 amdt 2.55)</w:t>
      </w:r>
    </w:p>
    <w:p w14:paraId="52F3AB29" w14:textId="2CF5D78A" w:rsidR="00AB7E96" w:rsidRPr="00C24A90" w:rsidRDefault="00AB7E96" w:rsidP="00954BAD">
      <w:pPr>
        <w:pStyle w:val="AmdtsEntries"/>
        <w:rPr>
          <w:rFonts w:asciiTheme="minorHAnsi" w:eastAsiaTheme="minorEastAsia" w:hAnsiTheme="minorHAnsi" w:cstheme="minorBidi"/>
          <w:sz w:val="22"/>
          <w:szCs w:val="22"/>
          <w:lang w:eastAsia="en-AU"/>
        </w:rPr>
      </w:pPr>
      <w:r>
        <w:tab/>
        <w:t xml:space="preserve">am </w:t>
      </w:r>
      <w:hyperlink r:id="rId554" w:tooltip="Mental Health Amendment Act 2016" w:history="1">
        <w:r>
          <w:rPr>
            <w:rStyle w:val="charCitHyperlinkAbbrev"/>
          </w:rPr>
          <w:t>A2016</w:t>
        </w:r>
        <w:r>
          <w:rPr>
            <w:rStyle w:val="charCitHyperlinkAbbrev"/>
          </w:rPr>
          <w:noBreakHyphen/>
          <w:t>32</w:t>
        </w:r>
      </w:hyperlink>
      <w:r>
        <w:t xml:space="preserve"> ss 32-34</w:t>
      </w:r>
      <w:r w:rsidR="00D20E6A">
        <w:t xml:space="preserve">; </w:t>
      </w:r>
      <w:hyperlink r:id="rId555"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68FA1C28" w14:textId="77777777" w:rsidR="002D0D60" w:rsidRPr="00C24A90" w:rsidRDefault="002D0D60" w:rsidP="00E506A1">
      <w:pPr>
        <w:pStyle w:val="AmdtsEntryHd"/>
      </w:pPr>
      <w:r w:rsidRPr="00C24A90">
        <w:t>Powers in relation to forensic psychiatric treatment order</w:t>
      </w:r>
    </w:p>
    <w:p w14:paraId="5E1729AF" w14:textId="24818F45" w:rsidR="00954BAD" w:rsidRPr="00C24A90" w:rsidRDefault="00997F41" w:rsidP="00954BAD">
      <w:pPr>
        <w:pStyle w:val="AmdtsEntries"/>
      </w:pPr>
      <w:r w:rsidRPr="00C24A90">
        <w:t xml:space="preserve">s </w:t>
      </w:r>
      <w:r w:rsidR="0051415B" w:rsidRPr="00C24A90">
        <w:t>107</w:t>
      </w:r>
      <w:r w:rsidR="00C91ECE" w:rsidRPr="00C24A90">
        <w:tab/>
        <w:t>(prev s 48ZG</w:t>
      </w:r>
      <w:r w:rsidR="00954BAD" w:rsidRPr="00C24A90">
        <w:t xml:space="preserve">) reloc from </w:t>
      </w:r>
      <w:hyperlink r:id="rId556" w:tooltip="A1994-44" w:history="1">
        <w:r w:rsidR="00C97798" w:rsidRPr="00C24A90">
          <w:rPr>
            <w:rStyle w:val="charCitHyperlinkAbbrev"/>
          </w:rPr>
          <w:t>Mental Health (Treatment and Care) Act 1994</w:t>
        </w:r>
      </w:hyperlink>
      <w:r w:rsidR="00C91ECE" w:rsidRPr="00C24A90">
        <w:t xml:space="preserve"> s 48ZG</w:t>
      </w:r>
      <w:r w:rsidR="00954BAD" w:rsidRPr="00C24A90">
        <w:t xml:space="preserve"> by A2015-38 amdt 2.46</w:t>
      </w:r>
    </w:p>
    <w:p w14:paraId="39A701C8" w14:textId="77777777" w:rsidR="0051415B" w:rsidRDefault="00C91ECE" w:rsidP="00954BAD">
      <w:pPr>
        <w:pStyle w:val="AmdtsEntries"/>
      </w:pPr>
      <w:r w:rsidRPr="00C24A90">
        <w:tab/>
        <w:t>renum as s 107</w:t>
      </w:r>
      <w:r w:rsidR="00954BAD" w:rsidRPr="00C24A90">
        <w:t xml:space="preserve"> R1 LA (see A2015-38 amdt 2.55)</w:t>
      </w:r>
    </w:p>
    <w:p w14:paraId="56FC1C03" w14:textId="64675432" w:rsidR="00AB7E96" w:rsidRPr="00C24A90" w:rsidRDefault="00AB7E96" w:rsidP="00954BAD">
      <w:pPr>
        <w:pStyle w:val="AmdtsEntries"/>
        <w:rPr>
          <w:rFonts w:asciiTheme="minorHAnsi" w:eastAsiaTheme="minorEastAsia" w:hAnsiTheme="minorHAnsi" w:cstheme="minorBidi"/>
          <w:sz w:val="22"/>
          <w:szCs w:val="22"/>
          <w:lang w:eastAsia="en-AU"/>
        </w:rPr>
      </w:pPr>
      <w:r>
        <w:tab/>
        <w:t xml:space="preserve">am </w:t>
      </w:r>
      <w:hyperlink r:id="rId557" w:tooltip="Mental Health Amendment Act 2016" w:history="1">
        <w:r>
          <w:rPr>
            <w:rStyle w:val="charCitHyperlinkAbbrev"/>
          </w:rPr>
          <w:t>A2016</w:t>
        </w:r>
        <w:r>
          <w:rPr>
            <w:rStyle w:val="charCitHyperlinkAbbrev"/>
          </w:rPr>
          <w:noBreakHyphen/>
          <w:t>32</w:t>
        </w:r>
      </w:hyperlink>
      <w:r>
        <w:t xml:space="preserve"> s 35</w:t>
      </w:r>
    </w:p>
    <w:p w14:paraId="20CB8E6F" w14:textId="77777777" w:rsidR="002D0D60" w:rsidRPr="00C24A90" w:rsidRDefault="002D0D60" w:rsidP="001533A3">
      <w:pPr>
        <w:pStyle w:val="AmdtsEntryHd"/>
      </w:pPr>
      <w:r w:rsidRPr="00C24A90">
        <w:lastRenderedPageBreak/>
        <w:t>Forensic community care orders</w:t>
      </w:r>
    </w:p>
    <w:p w14:paraId="3C240F04" w14:textId="40ABA3C7"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7.1.5</w:t>
      </w:r>
      <w:r w:rsidR="00997F41" w:rsidRPr="00C24A90">
        <w:t xml:space="preserve"> hdg</w:t>
      </w:r>
      <w:r w:rsidR="004D676E" w:rsidRPr="00C24A90">
        <w:tab/>
        <w:t xml:space="preserve">reloc from </w:t>
      </w:r>
      <w:hyperlink r:id="rId558" w:tooltip="A1994-44" w:history="1">
        <w:r w:rsidR="00C97798" w:rsidRPr="00C24A90">
          <w:rPr>
            <w:rStyle w:val="charCitHyperlinkAbbrev"/>
          </w:rPr>
          <w:t>Mental Health (Treatment and Care) Act 1994</w:t>
        </w:r>
      </w:hyperlink>
      <w:r w:rsidR="004D676E" w:rsidRPr="00C24A90">
        <w:t xml:space="preserve"> div 7.1.5 by A2015-38 amdt 2.46</w:t>
      </w:r>
    </w:p>
    <w:p w14:paraId="4E60EC5C" w14:textId="77777777" w:rsidR="002D0D60" w:rsidRPr="00C24A90" w:rsidRDefault="002D0D60" w:rsidP="00E506A1">
      <w:pPr>
        <w:pStyle w:val="AmdtsEntryHd"/>
      </w:pPr>
      <w:r w:rsidRPr="00C24A90">
        <w:t>Forensic community care order</w:t>
      </w:r>
    </w:p>
    <w:p w14:paraId="77587271" w14:textId="68E6F006" w:rsidR="00CF4566" w:rsidRPr="00C24A90" w:rsidRDefault="00997F41" w:rsidP="00CF4566">
      <w:pPr>
        <w:pStyle w:val="AmdtsEntries"/>
      </w:pPr>
      <w:r w:rsidRPr="00C24A90">
        <w:t xml:space="preserve">s </w:t>
      </w:r>
      <w:r w:rsidR="00E45C33" w:rsidRPr="00C24A90">
        <w:t>108</w:t>
      </w:r>
      <w:r w:rsidR="00CF4566" w:rsidRPr="00C24A90">
        <w:tab/>
        <w:t xml:space="preserve">(prev s 48ZH) reloc from </w:t>
      </w:r>
      <w:hyperlink r:id="rId559" w:tooltip="A1994-44" w:history="1">
        <w:r w:rsidR="00C97798" w:rsidRPr="00C24A90">
          <w:rPr>
            <w:rStyle w:val="charCitHyperlinkAbbrev"/>
          </w:rPr>
          <w:t>Mental Health (Treatment and Care) Act 1994</w:t>
        </w:r>
      </w:hyperlink>
      <w:r w:rsidR="00CF4566" w:rsidRPr="00C24A90">
        <w:t xml:space="preserve"> s 48ZH by A2015-38 amdt 2.46</w:t>
      </w:r>
    </w:p>
    <w:p w14:paraId="172B3DE8" w14:textId="77777777" w:rsidR="00E45C33" w:rsidRPr="00C24A90" w:rsidRDefault="00CF4566" w:rsidP="00CF4566">
      <w:pPr>
        <w:pStyle w:val="AmdtsEntries"/>
        <w:rPr>
          <w:rFonts w:asciiTheme="minorHAnsi" w:eastAsiaTheme="minorEastAsia" w:hAnsiTheme="minorHAnsi" w:cstheme="minorBidi"/>
          <w:sz w:val="22"/>
          <w:szCs w:val="22"/>
          <w:lang w:eastAsia="en-AU"/>
        </w:rPr>
      </w:pPr>
      <w:r w:rsidRPr="00C24A90">
        <w:tab/>
        <w:t>renum as s 108 R1 LA (see A2015-38 amdt 2.55)</w:t>
      </w:r>
    </w:p>
    <w:p w14:paraId="70F2B3A3" w14:textId="77777777" w:rsidR="002D0D60" w:rsidRPr="00C24A90" w:rsidRDefault="002D0D60" w:rsidP="00E506A1">
      <w:pPr>
        <w:pStyle w:val="AmdtsEntryHd"/>
      </w:pPr>
      <w:r w:rsidRPr="00C24A90">
        <w:t>Content of forensic community care order</w:t>
      </w:r>
    </w:p>
    <w:p w14:paraId="29E2638F" w14:textId="68A3E3BE" w:rsidR="00CF4566" w:rsidRPr="00C24A90" w:rsidRDefault="00997F41" w:rsidP="00CF4566">
      <w:pPr>
        <w:pStyle w:val="AmdtsEntries"/>
      </w:pPr>
      <w:r w:rsidRPr="00C24A90">
        <w:t xml:space="preserve">s </w:t>
      </w:r>
      <w:r w:rsidR="00E45C33" w:rsidRPr="00C24A90">
        <w:t>109</w:t>
      </w:r>
      <w:r w:rsidR="00CF4566" w:rsidRPr="00C24A90">
        <w:tab/>
        <w:t xml:space="preserve">(prev s 48ZI) reloc from </w:t>
      </w:r>
      <w:hyperlink r:id="rId560" w:tooltip="A1994-44" w:history="1">
        <w:r w:rsidR="00C97798" w:rsidRPr="00C24A90">
          <w:rPr>
            <w:rStyle w:val="charCitHyperlinkAbbrev"/>
          </w:rPr>
          <w:t>Mental Health (Treatment and Care) Act 1994</w:t>
        </w:r>
      </w:hyperlink>
      <w:r w:rsidR="00CF4566" w:rsidRPr="00C24A90">
        <w:t xml:space="preserve"> s 48ZI by A2015-38 amdt 2.46</w:t>
      </w:r>
    </w:p>
    <w:p w14:paraId="6D123BCA" w14:textId="77777777" w:rsidR="00E45C33" w:rsidRDefault="00CF4566" w:rsidP="00CF4566">
      <w:pPr>
        <w:pStyle w:val="AmdtsEntries"/>
      </w:pPr>
      <w:r w:rsidRPr="00C24A90">
        <w:tab/>
        <w:t>renum as s 109 R1 LA (see A2015-38 amdt 2.55)</w:t>
      </w:r>
    </w:p>
    <w:p w14:paraId="6F8CA23A" w14:textId="213EE256"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61" w:tooltip="Mental Health Amendment Act 2016" w:history="1">
        <w:r>
          <w:rPr>
            <w:rStyle w:val="charCitHyperlinkAbbrev"/>
          </w:rPr>
          <w:t>A2016</w:t>
        </w:r>
        <w:r>
          <w:rPr>
            <w:rStyle w:val="charCitHyperlinkAbbrev"/>
          </w:rPr>
          <w:noBreakHyphen/>
          <w:t>32</w:t>
        </w:r>
      </w:hyperlink>
      <w:r>
        <w:t xml:space="preserve"> s 36</w:t>
      </w:r>
    </w:p>
    <w:p w14:paraId="01387001" w14:textId="77777777" w:rsidR="002D0D60" w:rsidRPr="00C24A90" w:rsidRDefault="002D0D60" w:rsidP="00E506A1">
      <w:pPr>
        <w:pStyle w:val="AmdtsEntryHd"/>
      </w:pPr>
      <w:r w:rsidRPr="00C24A90">
        <w:t>Role of care coordinator—forensic community care order</w:t>
      </w:r>
    </w:p>
    <w:p w14:paraId="6D2D7D40" w14:textId="67F3B1DB" w:rsidR="00CF4566" w:rsidRPr="00C24A90" w:rsidRDefault="00997F41" w:rsidP="00CF4566">
      <w:pPr>
        <w:pStyle w:val="AmdtsEntries"/>
      </w:pPr>
      <w:r w:rsidRPr="00C24A90">
        <w:t xml:space="preserve">s </w:t>
      </w:r>
      <w:r w:rsidR="00E45C33" w:rsidRPr="00C24A90">
        <w:t>110</w:t>
      </w:r>
      <w:r w:rsidR="00CF4566" w:rsidRPr="00C24A90">
        <w:tab/>
        <w:t xml:space="preserve">(prev s 48ZJ) reloc from </w:t>
      </w:r>
      <w:hyperlink r:id="rId562" w:tooltip="A1994-44" w:history="1">
        <w:r w:rsidR="00C97798" w:rsidRPr="00C24A90">
          <w:rPr>
            <w:rStyle w:val="charCitHyperlinkAbbrev"/>
          </w:rPr>
          <w:t>Mental Health (Treatment and Care) Act 1994</w:t>
        </w:r>
      </w:hyperlink>
      <w:r w:rsidR="00CF4566" w:rsidRPr="00C24A90">
        <w:t xml:space="preserve"> s 48ZJ by A2015-38 amdt 2.46</w:t>
      </w:r>
    </w:p>
    <w:p w14:paraId="052AE482" w14:textId="77777777" w:rsidR="00E45C33" w:rsidRDefault="00CF4566" w:rsidP="00CF4566">
      <w:pPr>
        <w:pStyle w:val="AmdtsEntries"/>
      </w:pPr>
      <w:r w:rsidRPr="00C24A90">
        <w:tab/>
        <w:t>renum as s 110 R1 LA (see A2015-38 amdt 2.55)</w:t>
      </w:r>
    </w:p>
    <w:p w14:paraId="598D0F97" w14:textId="739DBA46"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63" w:tooltip="Mental Health Amendment Act 2016" w:history="1">
        <w:r>
          <w:rPr>
            <w:rStyle w:val="charCitHyperlinkAbbrev"/>
          </w:rPr>
          <w:t>A2016</w:t>
        </w:r>
        <w:r>
          <w:rPr>
            <w:rStyle w:val="charCitHyperlinkAbbrev"/>
          </w:rPr>
          <w:noBreakHyphen/>
          <w:t>32</w:t>
        </w:r>
      </w:hyperlink>
      <w:r>
        <w:t xml:space="preserve"> s 37</w:t>
      </w:r>
      <w:r w:rsidR="00D20E6A">
        <w:t xml:space="preserve">; </w:t>
      </w:r>
      <w:hyperlink r:id="rId564"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139BEED2" w14:textId="77777777" w:rsidR="002D0D60" w:rsidRPr="00C24A90" w:rsidRDefault="002D0D60" w:rsidP="00E506A1">
      <w:pPr>
        <w:pStyle w:val="AmdtsEntryHd"/>
      </w:pPr>
      <w:r w:rsidRPr="00C24A90">
        <w:t>Treatment etc to be explained—forensic community care order</w:t>
      </w:r>
    </w:p>
    <w:p w14:paraId="6025B565" w14:textId="6A318781" w:rsidR="00CF4566" w:rsidRPr="00C24A90" w:rsidRDefault="00997F41" w:rsidP="00CF4566">
      <w:pPr>
        <w:pStyle w:val="AmdtsEntries"/>
      </w:pPr>
      <w:r w:rsidRPr="00C24A90">
        <w:t xml:space="preserve">s </w:t>
      </w:r>
      <w:r w:rsidR="00E45C33" w:rsidRPr="00C24A90">
        <w:t>111</w:t>
      </w:r>
      <w:r w:rsidR="00CF4566" w:rsidRPr="00C24A90">
        <w:tab/>
        <w:t xml:space="preserve">(prev s 48ZK) reloc from </w:t>
      </w:r>
      <w:hyperlink r:id="rId565" w:tooltip="A1994-44" w:history="1">
        <w:r w:rsidR="00C97798" w:rsidRPr="00C24A90">
          <w:rPr>
            <w:rStyle w:val="charCitHyperlinkAbbrev"/>
          </w:rPr>
          <w:t>Mental Health (Treatment and Care) Act 1994</w:t>
        </w:r>
      </w:hyperlink>
      <w:r w:rsidR="00CF4566" w:rsidRPr="00C24A90">
        <w:t xml:space="preserve"> s 48ZK by A2015-38 amdt 2.46</w:t>
      </w:r>
    </w:p>
    <w:p w14:paraId="21ACCBFE" w14:textId="77777777" w:rsidR="00E45C33" w:rsidRPr="00C24A90" w:rsidRDefault="00CF4566" w:rsidP="00CF4566">
      <w:pPr>
        <w:pStyle w:val="AmdtsEntries"/>
        <w:rPr>
          <w:rFonts w:asciiTheme="minorHAnsi" w:eastAsiaTheme="minorEastAsia" w:hAnsiTheme="minorHAnsi" w:cstheme="minorBidi"/>
          <w:sz w:val="22"/>
          <w:szCs w:val="22"/>
          <w:lang w:eastAsia="en-AU"/>
        </w:rPr>
      </w:pPr>
      <w:r w:rsidRPr="00C24A90">
        <w:tab/>
        <w:t>renum as s 111 R1 LA (see A2015-38 amdt 2.55)</w:t>
      </w:r>
    </w:p>
    <w:p w14:paraId="7D1AA31D" w14:textId="77777777" w:rsidR="002D0D60" w:rsidRPr="00C24A90" w:rsidRDefault="002D0D60" w:rsidP="00E506A1">
      <w:pPr>
        <w:pStyle w:val="AmdtsEntryHd"/>
      </w:pPr>
      <w:r w:rsidRPr="00C24A90">
        <w:t>Action if forensic community care order no longer appropriate—no longer person in relation to whom ACAT could make order</w:t>
      </w:r>
    </w:p>
    <w:p w14:paraId="01F0998F" w14:textId="77777777" w:rsidR="001A4C1B" w:rsidRPr="00C24A90" w:rsidRDefault="00997F41" w:rsidP="00CF4566">
      <w:pPr>
        <w:pStyle w:val="AmdtsEntries"/>
        <w:rPr>
          <w:b/>
        </w:rPr>
      </w:pPr>
      <w:r w:rsidRPr="00C24A90">
        <w:t xml:space="preserve">s </w:t>
      </w:r>
      <w:r w:rsidR="00E45C33" w:rsidRPr="00C24A90">
        <w:t>112</w:t>
      </w:r>
      <w:r w:rsidR="00CF4566" w:rsidRPr="00C24A90">
        <w:tab/>
      </w:r>
      <w:r w:rsidR="001A4C1B" w:rsidRPr="00C24A90">
        <w:rPr>
          <w:b/>
        </w:rPr>
        <w:t>orig s 112</w:t>
      </w:r>
    </w:p>
    <w:p w14:paraId="063FA68B" w14:textId="77777777" w:rsidR="001A4C1B" w:rsidRPr="00C24A90" w:rsidRDefault="001A4C1B" w:rsidP="00CF4566">
      <w:pPr>
        <w:pStyle w:val="AmdtsEntries"/>
      </w:pPr>
      <w:r w:rsidRPr="00C24A90">
        <w:tab/>
        <w:t>renum as s 196</w:t>
      </w:r>
    </w:p>
    <w:p w14:paraId="52E4E0B0" w14:textId="77777777" w:rsidR="001A4C1B" w:rsidRPr="00C24A90" w:rsidRDefault="001A4C1B" w:rsidP="00CF4566">
      <w:pPr>
        <w:pStyle w:val="AmdtsEntries"/>
        <w:rPr>
          <w:b/>
        </w:rPr>
      </w:pPr>
      <w:r w:rsidRPr="00C24A90">
        <w:tab/>
      </w:r>
      <w:r w:rsidRPr="00C24A90">
        <w:rPr>
          <w:b/>
        </w:rPr>
        <w:t>pres s 112</w:t>
      </w:r>
    </w:p>
    <w:p w14:paraId="318CA7A1" w14:textId="690F0AFB" w:rsidR="00CF4566" w:rsidRPr="00C24A90" w:rsidRDefault="001A4C1B" w:rsidP="00CF4566">
      <w:pPr>
        <w:pStyle w:val="AmdtsEntries"/>
      </w:pPr>
      <w:r w:rsidRPr="00C24A90">
        <w:tab/>
      </w:r>
      <w:r w:rsidR="00CF4566" w:rsidRPr="00C24A90">
        <w:t xml:space="preserve">(prev s 48ZL) reloc from </w:t>
      </w:r>
      <w:hyperlink r:id="rId566" w:tooltip="A1994-44" w:history="1">
        <w:r w:rsidR="00C97798" w:rsidRPr="00C24A90">
          <w:rPr>
            <w:rStyle w:val="charCitHyperlinkAbbrev"/>
          </w:rPr>
          <w:t>Mental Health (Treatment and Care) Act 1994</w:t>
        </w:r>
      </w:hyperlink>
      <w:r w:rsidR="00CF4566" w:rsidRPr="00C24A90">
        <w:t xml:space="preserve"> s 48ZL by A2015-38 amdt 2.46</w:t>
      </w:r>
    </w:p>
    <w:p w14:paraId="7C07A506" w14:textId="77777777" w:rsidR="00E45C33" w:rsidRDefault="00CF4566" w:rsidP="00CF4566">
      <w:pPr>
        <w:pStyle w:val="AmdtsEntries"/>
      </w:pPr>
      <w:r w:rsidRPr="00C24A90">
        <w:tab/>
        <w:t>renum as s 112 R1 LA (see A2015-38 amdt 2.55)</w:t>
      </w:r>
    </w:p>
    <w:p w14:paraId="4C52D9B4" w14:textId="676E35E5"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67" w:tooltip="Mental Health Amendment Act 2016" w:history="1">
        <w:r>
          <w:rPr>
            <w:rStyle w:val="charCitHyperlinkAbbrev"/>
          </w:rPr>
          <w:t>A2016</w:t>
        </w:r>
        <w:r>
          <w:rPr>
            <w:rStyle w:val="charCitHyperlinkAbbrev"/>
          </w:rPr>
          <w:noBreakHyphen/>
          <w:t>32</w:t>
        </w:r>
      </w:hyperlink>
      <w:r>
        <w:t xml:space="preserve"> ss 38-40</w:t>
      </w:r>
      <w:r w:rsidR="00D20E6A">
        <w:t xml:space="preserve">; </w:t>
      </w:r>
      <w:hyperlink r:id="rId568"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2176B86B" w14:textId="77777777" w:rsidR="002D0D60" w:rsidRPr="00C24A90" w:rsidRDefault="002D0D60" w:rsidP="00E506A1">
      <w:pPr>
        <w:pStyle w:val="AmdtsEntryHd"/>
      </w:pPr>
      <w:r w:rsidRPr="00C24A90">
        <w:t>Action if forensic community care order no longer appropriate—no longer necessary to detain person</w:t>
      </w:r>
    </w:p>
    <w:p w14:paraId="628D952B" w14:textId="77777777" w:rsidR="00CC3043" w:rsidRPr="00C24A90" w:rsidRDefault="00997F41" w:rsidP="00C24A90">
      <w:pPr>
        <w:pStyle w:val="AmdtsEntries"/>
        <w:keepNext/>
        <w:rPr>
          <w:b/>
        </w:rPr>
      </w:pPr>
      <w:r w:rsidRPr="00C24A90">
        <w:t xml:space="preserve">s </w:t>
      </w:r>
      <w:r w:rsidR="00E45C33" w:rsidRPr="00C24A90">
        <w:t>113</w:t>
      </w:r>
      <w:r w:rsidR="00CF4566" w:rsidRPr="00C24A90">
        <w:tab/>
      </w:r>
      <w:r w:rsidR="00CC3043" w:rsidRPr="00C24A90">
        <w:rPr>
          <w:b/>
        </w:rPr>
        <w:t>orig s 113</w:t>
      </w:r>
    </w:p>
    <w:p w14:paraId="6CA08A94" w14:textId="77777777" w:rsidR="00CC3043" w:rsidRPr="00C24A90" w:rsidRDefault="00CC3043" w:rsidP="00C24A90">
      <w:pPr>
        <w:pStyle w:val="AmdtsEntries"/>
        <w:keepNext/>
      </w:pPr>
      <w:r w:rsidRPr="00C24A90">
        <w:tab/>
        <w:t>renum as s 197</w:t>
      </w:r>
    </w:p>
    <w:p w14:paraId="65F1488C" w14:textId="77777777" w:rsidR="00CC3043" w:rsidRPr="00C24A90" w:rsidRDefault="00CC3043" w:rsidP="00C24A90">
      <w:pPr>
        <w:pStyle w:val="AmdtsEntries"/>
        <w:keepNext/>
        <w:rPr>
          <w:b/>
        </w:rPr>
      </w:pPr>
      <w:r w:rsidRPr="00C24A90">
        <w:tab/>
      </w:r>
      <w:r w:rsidRPr="00C24A90">
        <w:rPr>
          <w:b/>
        </w:rPr>
        <w:t>pres s 113</w:t>
      </w:r>
    </w:p>
    <w:p w14:paraId="74791B91" w14:textId="1C435DAA" w:rsidR="00CF4566" w:rsidRPr="00C24A90" w:rsidRDefault="00CC3043" w:rsidP="00C24A90">
      <w:pPr>
        <w:pStyle w:val="AmdtsEntries"/>
        <w:keepNext/>
      </w:pPr>
      <w:r w:rsidRPr="00C24A90">
        <w:tab/>
      </w:r>
      <w:r w:rsidR="00CF4566" w:rsidRPr="00C24A90">
        <w:t xml:space="preserve">(prev s 48ZM) reloc from </w:t>
      </w:r>
      <w:hyperlink r:id="rId569" w:tooltip="A1994-44" w:history="1">
        <w:r w:rsidR="00C97798" w:rsidRPr="00C24A90">
          <w:rPr>
            <w:rStyle w:val="charCitHyperlinkAbbrev"/>
          </w:rPr>
          <w:t>Mental Health (Treatment and Care) Act 1994</w:t>
        </w:r>
      </w:hyperlink>
      <w:r w:rsidR="00CF4566" w:rsidRPr="00C24A90">
        <w:t xml:space="preserve"> s 48ZM by A2015-38 amdt 2.46</w:t>
      </w:r>
    </w:p>
    <w:p w14:paraId="65237B6A" w14:textId="77777777" w:rsidR="00E45C33" w:rsidRDefault="00CF4566" w:rsidP="00CF4566">
      <w:pPr>
        <w:pStyle w:val="AmdtsEntries"/>
      </w:pPr>
      <w:r w:rsidRPr="00C24A90">
        <w:tab/>
        <w:t>renum as s 113 R1 LA (see A2015-38 amdt 2.55)</w:t>
      </w:r>
    </w:p>
    <w:p w14:paraId="1D428786" w14:textId="7CBE6939" w:rsidR="00AB7E96" w:rsidRPr="00C24A90" w:rsidRDefault="00AB7E96" w:rsidP="00CF4566">
      <w:pPr>
        <w:pStyle w:val="AmdtsEntries"/>
        <w:rPr>
          <w:rFonts w:asciiTheme="minorHAnsi" w:eastAsiaTheme="minorEastAsia" w:hAnsiTheme="minorHAnsi" w:cstheme="minorBidi"/>
          <w:sz w:val="22"/>
          <w:szCs w:val="22"/>
          <w:lang w:eastAsia="en-AU"/>
        </w:rPr>
      </w:pPr>
      <w:r>
        <w:tab/>
        <w:t xml:space="preserve">am </w:t>
      </w:r>
      <w:hyperlink r:id="rId570" w:tooltip="Mental Health Amendment Act 2016" w:history="1">
        <w:r>
          <w:rPr>
            <w:rStyle w:val="charCitHyperlinkAbbrev"/>
          </w:rPr>
          <w:t>A2016</w:t>
        </w:r>
        <w:r>
          <w:rPr>
            <w:rStyle w:val="charCitHyperlinkAbbrev"/>
          </w:rPr>
          <w:noBreakHyphen/>
          <w:t>32</w:t>
        </w:r>
      </w:hyperlink>
      <w:r>
        <w:t xml:space="preserve"> ss 41-43</w:t>
      </w:r>
      <w:r w:rsidR="00D20E6A">
        <w:t xml:space="preserve">; </w:t>
      </w:r>
      <w:hyperlink r:id="rId571" w:tooltip="Statute Law Amendment Act 2021" w:history="1">
        <w:r w:rsidR="00D20E6A">
          <w:rPr>
            <w:rStyle w:val="charCitHyperlinkAbbrev"/>
          </w:rPr>
          <w:t>A2021</w:t>
        </w:r>
        <w:r w:rsidR="00D20E6A">
          <w:rPr>
            <w:rStyle w:val="charCitHyperlinkAbbrev"/>
          </w:rPr>
          <w:noBreakHyphen/>
          <w:t>12</w:t>
        </w:r>
      </w:hyperlink>
      <w:r w:rsidR="00D20E6A">
        <w:t xml:space="preserve"> amdt 3.88</w:t>
      </w:r>
    </w:p>
    <w:p w14:paraId="1C55D661" w14:textId="77777777" w:rsidR="002D0D60" w:rsidRPr="00C24A90" w:rsidRDefault="002D0D60" w:rsidP="00E506A1">
      <w:pPr>
        <w:pStyle w:val="AmdtsEntryHd"/>
      </w:pPr>
      <w:r w:rsidRPr="00C24A90">
        <w:lastRenderedPageBreak/>
        <w:t>Powers in relation to forensic community care order</w:t>
      </w:r>
    </w:p>
    <w:p w14:paraId="240E11A5" w14:textId="77777777" w:rsidR="00CC3043" w:rsidRPr="00C24A90" w:rsidRDefault="00997F41" w:rsidP="007322BB">
      <w:pPr>
        <w:pStyle w:val="AmdtsEntries"/>
        <w:keepNext/>
        <w:rPr>
          <w:b/>
        </w:rPr>
      </w:pPr>
      <w:r w:rsidRPr="00C24A90">
        <w:t xml:space="preserve">s </w:t>
      </w:r>
      <w:r w:rsidR="00E45C33" w:rsidRPr="00C24A90">
        <w:t>114</w:t>
      </w:r>
      <w:r w:rsidR="00CF4566" w:rsidRPr="00C24A90">
        <w:tab/>
      </w:r>
      <w:r w:rsidR="00CC3043" w:rsidRPr="00C24A90">
        <w:rPr>
          <w:b/>
        </w:rPr>
        <w:t>orig s 114</w:t>
      </w:r>
    </w:p>
    <w:p w14:paraId="4AC7A894" w14:textId="77777777" w:rsidR="00CC3043" w:rsidRPr="00C24A90" w:rsidRDefault="00CC3043" w:rsidP="007322BB">
      <w:pPr>
        <w:pStyle w:val="AmdtsEntries"/>
        <w:keepNext/>
      </w:pPr>
      <w:r w:rsidRPr="00C24A90">
        <w:tab/>
        <w:t>renum as s 198</w:t>
      </w:r>
    </w:p>
    <w:p w14:paraId="689B1419" w14:textId="77777777" w:rsidR="00CC3043" w:rsidRPr="00C24A90" w:rsidRDefault="00CC3043" w:rsidP="007322BB">
      <w:pPr>
        <w:pStyle w:val="AmdtsEntries"/>
        <w:keepNext/>
        <w:rPr>
          <w:b/>
        </w:rPr>
      </w:pPr>
      <w:r w:rsidRPr="00C24A90">
        <w:tab/>
      </w:r>
      <w:r w:rsidRPr="00C24A90">
        <w:rPr>
          <w:b/>
        </w:rPr>
        <w:t>pres s 114</w:t>
      </w:r>
    </w:p>
    <w:p w14:paraId="205EF739" w14:textId="7DEC4D30" w:rsidR="00CF4566" w:rsidRPr="00C24A90" w:rsidRDefault="00CC3043" w:rsidP="00CF4566">
      <w:pPr>
        <w:pStyle w:val="AmdtsEntries"/>
      </w:pPr>
      <w:r w:rsidRPr="00C24A90">
        <w:tab/>
      </w:r>
      <w:r w:rsidR="00CF4566" w:rsidRPr="00C24A90">
        <w:t xml:space="preserve">(prev s 48ZN) reloc from </w:t>
      </w:r>
      <w:hyperlink r:id="rId572" w:tooltip="A1994-44" w:history="1">
        <w:r w:rsidR="00C97798" w:rsidRPr="00C24A90">
          <w:rPr>
            <w:rStyle w:val="charCitHyperlinkAbbrev"/>
          </w:rPr>
          <w:t>Mental Health (Treatment and Care) Act 1994</w:t>
        </w:r>
      </w:hyperlink>
      <w:r w:rsidR="00CF4566" w:rsidRPr="00C24A90">
        <w:t xml:space="preserve"> s 48ZN by A2015-38 amdt 2.46</w:t>
      </w:r>
    </w:p>
    <w:p w14:paraId="763F0E03" w14:textId="77777777" w:rsidR="00E45C33" w:rsidRDefault="00CF4566" w:rsidP="00CF4566">
      <w:pPr>
        <w:pStyle w:val="AmdtsEntries"/>
      </w:pPr>
      <w:r w:rsidRPr="00C24A90">
        <w:tab/>
        <w:t>renum as s 114 R1 LA (see A2015-38 amdt 2.55)</w:t>
      </w:r>
    </w:p>
    <w:p w14:paraId="6C096DCB" w14:textId="36005476" w:rsidR="007D4789" w:rsidRPr="00C24A90" w:rsidRDefault="007D4789" w:rsidP="00CF4566">
      <w:pPr>
        <w:pStyle w:val="AmdtsEntries"/>
        <w:rPr>
          <w:rFonts w:asciiTheme="minorHAnsi" w:eastAsiaTheme="minorEastAsia" w:hAnsiTheme="minorHAnsi" w:cstheme="minorBidi"/>
          <w:sz w:val="22"/>
          <w:szCs w:val="22"/>
          <w:lang w:eastAsia="en-AU"/>
        </w:rPr>
      </w:pPr>
      <w:r>
        <w:tab/>
        <w:t xml:space="preserve">am </w:t>
      </w:r>
      <w:hyperlink r:id="rId573" w:tooltip="Mental Health Amendment Act 2016" w:history="1">
        <w:r>
          <w:rPr>
            <w:rStyle w:val="charCitHyperlinkAbbrev"/>
          </w:rPr>
          <w:t>A2016</w:t>
        </w:r>
        <w:r>
          <w:rPr>
            <w:rStyle w:val="charCitHyperlinkAbbrev"/>
          </w:rPr>
          <w:noBreakHyphen/>
          <w:t>32</w:t>
        </w:r>
      </w:hyperlink>
      <w:r>
        <w:t xml:space="preserve"> s 44</w:t>
      </w:r>
    </w:p>
    <w:p w14:paraId="40C5E361" w14:textId="77777777" w:rsidR="002D0D60" w:rsidRPr="00C24A90" w:rsidRDefault="002D0D60" w:rsidP="001533A3">
      <w:pPr>
        <w:pStyle w:val="AmdtsEntryHd"/>
      </w:pPr>
      <w:r w:rsidRPr="00C24A90">
        <w:t>Limits on communication under forensic mental health orders</w:t>
      </w:r>
    </w:p>
    <w:p w14:paraId="02B0E9F7" w14:textId="4EE03FFA"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7.1.6</w:t>
      </w:r>
      <w:r w:rsidR="00997F41" w:rsidRPr="00C24A90">
        <w:t xml:space="preserve"> hdg</w:t>
      </w:r>
      <w:r w:rsidR="00A6693F" w:rsidRPr="00C24A90">
        <w:tab/>
        <w:t xml:space="preserve">reloc from </w:t>
      </w:r>
      <w:hyperlink r:id="rId574" w:tooltip="A1994-44" w:history="1">
        <w:r w:rsidR="00C97798" w:rsidRPr="00C24A90">
          <w:rPr>
            <w:rStyle w:val="charCitHyperlinkAbbrev"/>
          </w:rPr>
          <w:t>Mental Health (Treatment and Care) Act 1994</w:t>
        </w:r>
      </w:hyperlink>
      <w:r w:rsidR="00A6693F" w:rsidRPr="00C24A90">
        <w:t xml:space="preserve"> div 7.1.6 by A2015-38 amdt 2.46</w:t>
      </w:r>
    </w:p>
    <w:p w14:paraId="580C6785" w14:textId="77777777" w:rsidR="002D0D60" w:rsidRPr="00C24A90" w:rsidRDefault="002D0D60" w:rsidP="00E506A1">
      <w:pPr>
        <w:pStyle w:val="AmdtsEntryHd"/>
      </w:pPr>
      <w:r w:rsidRPr="00C24A90">
        <w:t>Limits on communication—forensic mental health order</w:t>
      </w:r>
    </w:p>
    <w:p w14:paraId="6EEC3B66" w14:textId="70D37838" w:rsidR="00A6693F" w:rsidRPr="00C24A90" w:rsidRDefault="00997F41" w:rsidP="00A6693F">
      <w:pPr>
        <w:pStyle w:val="AmdtsEntries"/>
      </w:pPr>
      <w:r w:rsidRPr="00C24A90">
        <w:t xml:space="preserve">s </w:t>
      </w:r>
      <w:r w:rsidR="00E45C33" w:rsidRPr="00C24A90">
        <w:t>115</w:t>
      </w:r>
      <w:r w:rsidR="00A6693F" w:rsidRPr="00C24A90">
        <w:tab/>
        <w:t xml:space="preserve">(prev s 48ZO) reloc from </w:t>
      </w:r>
      <w:hyperlink r:id="rId575" w:tooltip="A1994-44" w:history="1">
        <w:r w:rsidR="00C97798" w:rsidRPr="00C24A90">
          <w:rPr>
            <w:rStyle w:val="charCitHyperlinkAbbrev"/>
          </w:rPr>
          <w:t>Mental Health (Treatment and Care) Act 1994</w:t>
        </w:r>
      </w:hyperlink>
      <w:r w:rsidR="00A6693F" w:rsidRPr="00C24A90">
        <w:t xml:space="preserve"> s 48ZO by A2015-38 amdt 2.46</w:t>
      </w:r>
    </w:p>
    <w:p w14:paraId="77AF9FFA" w14:textId="77777777" w:rsidR="00E45C33" w:rsidRPr="00C24A90" w:rsidRDefault="00A6693F" w:rsidP="00A6693F">
      <w:pPr>
        <w:pStyle w:val="AmdtsEntries"/>
        <w:rPr>
          <w:rFonts w:asciiTheme="minorHAnsi" w:eastAsiaTheme="minorEastAsia" w:hAnsiTheme="minorHAnsi" w:cstheme="minorBidi"/>
          <w:sz w:val="22"/>
          <w:szCs w:val="22"/>
          <w:lang w:eastAsia="en-AU"/>
        </w:rPr>
      </w:pPr>
      <w:r w:rsidRPr="00C24A90">
        <w:tab/>
        <w:t>renum as s 115 R1 LA (see A2015-38 amdt 2.55)</w:t>
      </w:r>
    </w:p>
    <w:p w14:paraId="279937A0" w14:textId="77777777" w:rsidR="002D0D60" w:rsidRPr="00C24A90" w:rsidRDefault="002D0D60" w:rsidP="00E506A1">
      <w:pPr>
        <w:pStyle w:val="AmdtsEntryHd"/>
      </w:pPr>
      <w:r w:rsidRPr="00C24A90">
        <w:rPr>
          <w:lang w:eastAsia="en-AU"/>
        </w:rPr>
        <w:t>Offence—limits on communication—forensic mental health order</w:t>
      </w:r>
    </w:p>
    <w:p w14:paraId="3BF7CE11" w14:textId="77777777" w:rsidR="00CC3043" w:rsidRPr="00C24A90" w:rsidRDefault="00997F41" w:rsidP="00A6693F">
      <w:pPr>
        <w:pStyle w:val="AmdtsEntries"/>
        <w:rPr>
          <w:b/>
        </w:rPr>
      </w:pPr>
      <w:r w:rsidRPr="00C24A90">
        <w:t xml:space="preserve">s </w:t>
      </w:r>
      <w:r w:rsidR="00E45C33" w:rsidRPr="00C24A90">
        <w:t>116</w:t>
      </w:r>
      <w:r w:rsidR="00CC3043" w:rsidRPr="00C24A90">
        <w:tab/>
      </w:r>
      <w:r w:rsidR="00CC3043" w:rsidRPr="00C24A90">
        <w:rPr>
          <w:b/>
        </w:rPr>
        <w:t>orig s 116</w:t>
      </w:r>
    </w:p>
    <w:p w14:paraId="2CA92CF5" w14:textId="77777777" w:rsidR="00CC3043" w:rsidRPr="00C24A90" w:rsidRDefault="00CC3043" w:rsidP="00A6693F">
      <w:pPr>
        <w:pStyle w:val="AmdtsEntries"/>
      </w:pPr>
      <w:r w:rsidRPr="00C24A90">
        <w:tab/>
        <w:t>renum as s 199</w:t>
      </w:r>
    </w:p>
    <w:p w14:paraId="712E711E" w14:textId="77777777" w:rsidR="00CC3043" w:rsidRPr="00C24A90" w:rsidRDefault="00CC3043" w:rsidP="00A6693F">
      <w:pPr>
        <w:pStyle w:val="AmdtsEntries"/>
        <w:rPr>
          <w:b/>
        </w:rPr>
      </w:pPr>
      <w:r w:rsidRPr="00C24A90">
        <w:tab/>
      </w:r>
      <w:r w:rsidRPr="00C24A90">
        <w:rPr>
          <w:b/>
        </w:rPr>
        <w:t>pres s 116</w:t>
      </w:r>
    </w:p>
    <w:p w14:paraId="1DB67BFE" w14:textId="5CDED2EA" w:rsidR="00A6693F" w:rsidRPr="00C24A90" w:rsidRDefault="00A6693F" w:rsidP="00A6693F">
      <w:pPr>
        <w:pStyle w:val="AmdtsEntries"/>
      </w:pPr>
      <w:r w:rsidRPr="00C24A90">
        <w:tab/>
        <w:t xml:space="preserve">(prev s 48ZP) reloc from </w:t>
      </w:r>
      <w:hyperlink r:id="rId576" w:tooltip="A1994-44" w:history="1">
        <w:r w:rsidR="00C97798" w:rsidRPr="00C24A90">
          <w:rPr>
            <w:rStyle w:val="charCitHyperlinkAbbrev"/>
          </w:rPr>
          <w:t>Mental Health (Treatment and Care) Act 1994</w:t>
        </w:r>
      </w:hyperlink>
      <w:r w:rsidRPr="00C24A90">
        <w:t xml:space="preserve"> s 48ZP by A2015-38 amdt 2.46</w:t>
      </w:r>
    </w:p>
    <w:p w14:paraId="7CBF8EEB" w14:textId="77777777" w:rsidR="00E45C33" w:rsidRPr="00C24A90" w:rsidRDefault="00A6693F" w:rsidP="00A6693F">
      <w:pPr>
        <w:pStyle w:val="AmdtsEntries"/>
        <w:rPr>
          <w:rFonts w:asciiTheme="minorHAnsi" w:eastAsiaTheme="minorEastAsia" w:hAnsiTheme="minorHAnsi" w:cstheme="minorBidi"/>
          <w:sz w:val="22"/>
          <w:szCs w:val="22"/>
          <w:lang w:eastAsia="en-AU"/>
        </w:rPr>
      </w:pPr>
      <w:r w:rsidRPr="00C24A90">
        <w:tab/>
        <w:t>renum as s 116 R1 LA (see A2015-38 amdt 2.55)</w:t>
      </w:r>
    </w:p>
    <w:p w14:paraId="5BDAD0CB" w14:textId="77777777" w:rsidR="002D0D60" w:rsidRPr="00C24A90" w:rsidRDefault="002D0D60" w:rsidP="001533A3">
      <w:pPr>
        <w:pStyle w:val="AmdtsEntryHd"/>
      </w:pPr>
      <w:r w:rsidRPr="00C24A90">
        <w:t>Duration of forensic mental health orders</w:t>
      </w:r>
    </w:p>
    <w:p w14:paraId="7488ECA9" w14:textId="34DD9D05"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7.1.7</w:t>
      </w:r>
      <w:r w:rsidR="00997F41" w:rsidRPr="00C24A90">
        <w:t xml:space="preserve"> hdg</w:t>
      </w:r>
      <w:r w:rsidR="00A6693F" w:rsidRPr="00C24A90">
        <w:tab/>
        <w:t xml:space="preserve">reloc from </w:t>
      </w:r>
      <w:hyperlink r:id="rId577" w:tooltip="A1994-44" w:history="1">
        <w:r w:rsidR="00C97798" w:rsidRPr="00C24A90">
          <w:rPr>
            <w:rStyle w:val="charCitHyperlinkAbbrev"/>
          </w:rPr>
          <w:t>Mental Health (Treatment and Care) Act 1994</w:t>
        </w:r>
      </w:hyperlink>
      <w:r w:rsidR="00A6693F" w:rsidRPr="00C24A90">
        <w:t xml:space="preserve"> div 7.1.7 by A2015-38 amdt 2.46</w:t>
      </w:r>
    </w:p>
    <w:p w14:paraId="43EC0555" w14:textId="77777777" w:rsidR="002D0D60" w:rsidRPr="00C24A90" w:rsidRDefault="002D0D60" w:rsidP="00E506A1">
      <w:pPr>
        <w:pStyle w:val="AmdtsEntryHd"/>
      </w:pPr>
      <w:r w:rsidRPr="00C24A90">
        <w:t>Duration of forensic mental health orders</w:t>
      </w:r>
    </w:p>
    <w:p w14:paraId="5095641F" w14:textId="32D5F9D0" w:rsidR="003A2088" w:rsidRPr="00C24A90" w:rsidRDefault="00997F41" w:rsidP="003A2088">
      <w:pPr>
        <w:pStyle w:val="AmdtsEntries"/>
      </w:pPr>
      <w:r w:rsidRPr="00C24A90">
        <w:t xml:space="preserve">s </w:t>
      </w:r>
      <w:r w:rsidR="00E45C33" w:rsidRPr="00C24A90">
        <w:t>117</w:t>
      </w:r>
      <w:r w:rsidR="003A2088" w:rsidRPr="00C24A90">
        <w:tab/>
        <w:t xml:space="preserve">(prev s 48ZQ) reloc from </w:t>
      </w:r>
      <w:hyperlink r:id="rId578" w:tooltip="A1994-44" w:history="1">
        <w:r w:rsidR="00C97798" w:rsidRPr="00C24A90">
          <w:rPr>
            <w:rStyle w:val="charCitHyperlinkAbbrev"/>
          </w:rPr>
          <w:t>Mental Health (Treatment and Care) Act 1994</w:t>
        </w:r>
      </w:hyperlink>
      <w:r w:rsidR="003A2088" w:rsidRPr="00C24A90">
        <w:t xml:space="preserve"> s 48ZQ by A2015-38 amdt 2.46</w:t>
      </w:r>
    </w:p>
    <w:p w14:paraId="0E2ED5BA" w14:textId="77777777" w:rsidR="00E45C33" w:rsidRPr="00C24A90" w:rsidRDefault="003A2088" w:rsidP="003A2088">
      <w:pPr>
        <w:pStyle w:val="AmdtsEntries"/>
        <w:rPr>
          <w:rFonts w:asciiTheme="minorHAnsi" w:eastAsiaTheme="minorEastAsia" w:hAnsiTheme="minorHAnsi" w:cstheme="minorBidi"/>
          <w:sz w:val="22"/>
          <w:szCs w:val="22"/>
          <w:lang w:eastAsia="en-AU"/>
        </w:rPr>
      </w:pPr>
      <w:r w:rsidRPr="00C24A90">
        <w:tab/>
        <w:t>renum as s 117 R1 LA (see A2015-38 amdt 2.55)</w:t>
      </w:r>
    </w:p>
    <w:p w14:paraId="35C9F997" w14:textId="77777777" w:rsidR="002D0D60" w:rsidRPr="00C24A90" w:rsidRDefault="002D0D60" w:rsidP="001533A3">
      <w:pPr>
        <w:pStyle w:val="AmdtsEntryHd"/>
      </w:pPr>
      <w:r w:rsidRPr="00C24A90">
        <w:t>Leave for detained people</w:t>
      </w:r>
    </w:p>
    <w:p w14:paraId="2078F877" w14:textId="29BC74FA"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7.1.8</w:t>
      </w:r>
      <w:r w:rsidR="00997F41" w:rsidRPr="00C24A90">
        <w:t xml:space="preserve"> hdg</w:t>
      </w:r>
      <w:r w:rsidR="003A2088" w:rsidRPr="00C24A90">
        <w:tab/>
        <w:t xml:space="preserve">reloc from </w:t>
      </w:r>
      <w:hyperlink r:id="rId579" w:tooltip="A1994-44" w:history="1">
        <w:r w:rsidR="00C97798" w:rsidRPr="00C24A90">
          <w:rPr>
            <w:rStyle w:val="charCitHyperlinkAbbrev"/>
          </w:rPr>
          <w:t>Mental Health (Treatment and Care) Act 1994</w:t>
        </w:r>
      </w:hyperlink>
      <w:r w:rsidR="003A2088" w:rsidRPr="00C24A90">
        <w:t xml:space="preserve"> div 7.1.8 by A2015-38 amdt 2.46</w:t>
      </w:r>
    </w:p>
    <w:p w14:paraId="5BE0A234" w14:textId="77777777" w:rsidR="002D0D60" w:rsidRPr="00C24A90" w:rsidRDefault="002D0D60" w:rsidP="00C24A90">
      <w:pPr>
        <w:pStyle w:val="AmdtsEntryHd"/>
      </w:pPr>
      <w:r w:rsidRPr="00C24A90">
        <w:t xml:space="preserve">Meaning of </w:t>
      </w:r>
      <w:r w:rsidRPr="00C24A90">
        <w:rPr>
          <w:i/>
        </w:rPr>
        <w:t>corrections order</w:t>
      </w:r>
      <w:r w:rsidRPr="00C24A90">
        <w:t>—div 7.1.8</w:t>
      </w:r>
    </w:p>
    <w:p w14:paraId="53BB8ED7" w14:textId="77777777" w:rsidR="00762F57" w:rsidRPr="00C24A90" w:rsidRDefault="00997F41" w:rsidP="00C24A90">
      <w:pPr>
        <w:pStyle w:val="AmdtsEntries"/>
        <w:keepNext/>
        <w:rPr>
          <w:b/>
        </w:rPr>
      </w:pPr>
      <w:r w:rsidRPr="00C24A90">
        <w:t xml:space="preserve">s </w:t>
      </w:r>
      <w:r w:rsidR="00E45C33" w:rsidRPr="00C24A90">
        <w:t>118</w:t>
      </w:r>
      <w:r w:rsidR="00762F57" w:rsidRPr="00C24A90">
        <w:tab/>
      </w:r>
      <w:r w:rsidR="00762F57" w:rsidRPr="00C24A90">
        <w:rPr>
          <w:b/>
        </w:rPr>
        <w:t>orig s 118</w:t>
      </w:r>
    </w:p>
    <w:p w14:paraId="5D63A1CD" w14:textId="77777777" w:rsidR="00762F57" w:rsidRPr="00C24A90" w:rsidRDefault="00762F57" w:rsidP="00C24A90">
      <w:pPr>
        <w:pStyle w:val="AmdtsEntries"/>
        <w:keepNext/>
      </w:pPr>
      <w:r w:rsidRPr="00C24A90">
        <w:tab/>
        <w:t>renum as s 200</w:t>
      </w:r>
    </w:p>
    <w:p w14:paraId="52430B31" w14:textId="77777777" w:rsidR="00762F57" w:rsidRPr="00C24A90" w:rsidRDefault="00762F57" w:rsidP="00C24A90">
      <w:pPr>
        <w:pStyle w:val="AmdtsEntries"/>
        <w:keepNext/>
        <w:rPr>
          <w:b/>
        </w:rPr>
      </w:pPr>
      <w:r w:rsidRPr="00C24A90">
        <w:tab/>
      </w:r>
      <w:r w:rsidRPr="00C24A90">
        <w:rPr>
          <w:b/>
        </w:rPr>
        <w:t>pres s 118</w:t>
      </w:r>
    </w:p>
    <w:p w14:paraId="711128D8" w14:textId="61EC027C" w:rsidR="001E1020" w:rsidRPr="00C24A90" w:rsidRDefault="001E1020" w:rsidP="001E1020">
      <w:pPr>
        <w:pStyle w:val="AmdtsEntries"/>
      </w:pPr>
      <w:r w:rsidRPr="00C24A90">
        <w:tab/>
        <w:t xml:space="preserve">(prev s 48ZR) reloc from </w:t>
      </w:r>
      <w:hyperlink r:id="rId580" w:tooltip="A1994-44" w:history="1">
        <w:r w:rsidR="00C97798" w:rsidRPr="00C24A90">
          <w:rPr>
            <w:rStyle w:val="charCitHyperlinkAbbrev"/>
          </w:rPr>
          <w:t>Mental Health (Treatment and Care) Act 1994</w:t>
        </w:r>
      </w:hyperlink>
      <w:r w:rsidRPr="00C24A90">
        <w:t xml:space="preserve"> s 48ZR by A2015-38 amdt 2.46</w:t>
      </w:r>
    </w:p>
    <w:p w14:paraId="3A58E2B3" w14:textId="77777777" w:rsidR="00E45C33" w:rsidRPr="00C24A90" w:rsidRDefault="001E1020" w:rsidP="001E1020">
      <w:pPr>
        <w:pStyle w:val="AmdtsEntries"/>
        <w:rPr>
          <w:rFonts w:asciiTheme="minorHAnsi" w:eastAsiaTheme="minorEastAsia" w:hAnsiTheme="minorHAnsi" w:cstheme="minorBidi"/>
          <w:sz w:val="22"/>
          <w:szCs w:val="22"/>
          <w:lang w:eastAsia="en-AU"/>
        </w:rPr>
      </w:pPr>
      <w:r w:rsidRPr="00C24A90">
        <w:tab/>
        <w:t>renum as s 118 R1 LA (see A2015-38 amdt 2.55)</w:t>
      </w:r>
    </w:p>
    <w:p w14:paraId="7EFDCD28" w14:textId="77777777" w:rsidR="002D0D60" w:rsidRPr="00C24A90" w:rsidRDefault="002D0D60" w:rsidP="00E506A1">
      <w:pPr>
        <w:pStyle w:val="AmdtsEntryHd"/>
      </w:pPr>
      <w:r w:rsidRPr="00C24A90">
        <w:lastRenderedPageBreak/>
        <w:t>Grant of leave for person detained by ACAT</w:t>
      </w:r>
    </w:p>
    <w:p w14:paraId="69B47974" w14:textId="77777777" w:rsidR="00762F57" w:rsidRPr="00C24A90" w:rsidRDefault="00997F41" w:rsidP="007322BB">
      <w:pPr>
        <w:pStyle w:val="AmdtsEntries"/>
        <w:keepNext/>
        <w:rPr>
          <w:b/>
        </w:rPr>
      </w:pPr>
      <w:r w:rsidRPr="00C24A90">
        <w:t xml:space="preserve">s </w:t>
      </w:r>
      <w:r w:rsidR="00E45C33" w:rsidRPr="00C24A90">
        <w:t>119</w:t>
      </w:r>
      <w:r w:rsidR="00762F57" w:rsidRPr="00C24A90">
        <w:tab/>
      </w:r>
      <w:r w:rsidR="00762F57" w:rsidRPr="00C24A90">
        <w:rPr>
          <w:b/>
        </w:rPr>
        <w:t>orig s 119</w:t>
      </w:r>
    </w:p>
    <w:p w14:paraId="4BA45625" w14:textId="77777777" w:rsidR="00762F57" w:rsidRPr="00C24A90" w:rsidRDefault="00762F57" w:rsidP="007322BB">
      <w:pPr>
        <w:pStyle w:val="AmdtsEntries"/>
        <w:keepNext/>
      </w:pPr>
      <w:r w:rsidRPr="00C24A90">
        <w:tab/>
        <w:t>renum as s 201</w:t>
      </w:r>
    </w:p>
    <w:p w14:paraId="7A899EB5" w14:textId="77777777" w:rsidR="00762F57" w:rsidRPr="00C24A90" w:rsidRDefault="00762F57" w:rsidP="007322BB">
      <w:pPr>
        <w:pStyle w:val="AmdtsEntries"/>
        <w:keepNext/>
        <w:rPr>
          <w:b/>
        </w:rPr>
      </w:pPr>
      <w:r w:rsidRPr="00C24A90">
        <w:tab/>
      </w:r>
      <w:r w:rsidRPr="00C24A90">
        <w:rPr>
          <w:b/>
        </w:rPr>
        <w:t>pres s 119</w:t>
      </w:r>
    </w:p>
    <w:p w14:paraId="0C9A7AB8" w14:textId="41A370DF" w:rsidR="001E1020" w:rsidRPr="00C24A90" w:rsidRDefault="001E1020" w:rsidP="001E1020">
      <w:pPr>
        <w:pStyle w:val="AmdtsEntries"/>
      </w:pPr>
      <w:r w:rsidRPr="00C24A90">
        <w:tab/>
        <w:t xml:space="preserve">(prev s 48ZS) reloc from </w:t>
      </w:r>
      <w:hyperlink r:id="rId581" w:tooltip="A1994-44" w:history="1">
        <w:r w:rsidR="00C97798" w:rsidRPr="00C24A90">
          <w:rPr>
            <w:rStyle w:val="charCitHyperlinkAbbrev"/>
          </w:rPr>
          <w:t>Mental Health (Treatment and Care) Act 1994</w:t>
        </w:r>
      </w:hyperlink>
      <w:r w:rsidRPr="00C24A90">
        <w:t xml:space="preserve"> s 48ZS by A2015-38 amdt 2.46</w:t>
      </w:r>
    </w:p>
    <w:p w14:paraId="1D62AD27" w14:textId="77777777" w:rsidR="00E45C33" w:rsidRDefault="001E1020" w:rsidP="001E1020">
      <w:pPr>
        <w:pStyle w:val="AmdtsEntries"/>
      </w:pPr>
      <w:r w:rsidRPr="00C24A90">
        <w:tab/>
        <w:t>renum as s 119 R1 LA (see A2015-38 amdt 2.55)</w:t>
      </w:r>
    </w:p>
    <w:p w14:paraId="6D996F81" w14:textId="1E560701"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82" w:tooltip="Mental Health Amendment Act 2016" w:history="1">
        <w:r>
          <w:rPr>
            <w:rStyle w:val="charCitHyperlinkAbbrev"/>
          </w:rPr>
          <w:t>A2016</w:t>
        </w:r>
        <w:r>
          <w:rPr>
            <w:rStyle w:val="charCitHyperlinkAbbrev"/>
          </w:rPr>
          <w:noBreakHyphen/>
          <w:t>32</w:t>
        </w:r>
      </w:hyperlink>
      <w:r>
        <w:t xml:space="preserve"> s 45, s 46</w:t>
      </w:r>
    </w:p>
    <w:p w14:paraId="3257ACDD" w14:textId="77777777" w:rsidR="00E63B84" w:rsidRPr="00C24A90" w:rsidRDefault="00E63B84" w:rsidP="00E63B84">
      <w:pPr>
        <w:pStyle w:val="AmdtsEntryHd"/>
      </w:pPr>
      <w:r w:rsidRPr="00C24A90">
        <w:t>Functions of mental health officers</w:t>
      </w:r>
    </w:p>
    <w:p w14:paraId="688F5DA5" w14:textId="77777777" w:rsidR="00E63B84" w:rsidRPr="00C24A90" w:rsidRDefault="00E63B84" w:rsidP="00E63B84">
      <w:pPr>
        <w:pStyle w:val="AmdtsEntries"/>
      </w:pPr>
      <w:r w:rsidRPr="00C24A90">
        <w:t>s 119A</w:t>
      </w:r>
      <w:r w:rsidRPr="00C24A90">
        <w:tab/>
        <w:t>renum as s 202</w:t>
      </w:r>
    </w:p>
    <w:p w14:paraId="5F086818" w14:textId="77777777" w:rsidR="00E63B84" w:rsidRPr="00C24A90" w:rsidRDefault="00E63B84" w:rsidP="00E63B84">
      <w:pPr>
        <w:pStyle w:val="AmdtsEntryHd"/>
      </w:pPr>
      <w:r w:rsidRPr="00C24A90">
        <w:t>Identity cards for mental health officers</w:t>
      </w:r>
    </w:p>
    <w:p w14:paraId="608E42CC" w14:textId="77777777" w:rsidR="00E63B84" w:rsidRPr="00C24A90" w:rsidRDefault="00E63B84" w:rsidP="00E63B84">
      <w:pPr>
        <w:pStyle w:val="AmdtsEntries"/>
      </w:pPr>
      <w:r w:rsidRPr="00C24A90">
        <w:t>s 119B</w:t>
      </w:r>
      <w:r w:rsidRPr="00C24A90">
        <w:tab/>
        <w:t>renum as s 203</w:t>
      </w:r>
    </w:p>
    <w:p w14:paraId="4CA58365" w14:textId="77777777" w:rsidR="002D0D60" w:rsidRPr="00C24A90" w:rsidRDefault="002D0D60" w:rsidP="00E506A1">
      <w:pPr>
        <w:pStyle w:val="AmdtsEntryHd"/>
      </w:pPr>
      <w:r w:rsidRPr="00C24A90">
        <w:t>Revocation of leave granted by ACAT</w:t>
      </w:r>
    </w:p>
    <w:p w14:paraId="04AE9A21" w14:textId="67A9FC69" w:rsidR="001E1020" w:rsidRPr="00C24A90" w:rsidRDefault="00997F41" w:rsidP="001E1020">
      <w:pPr>
        <w:pStyle w:val="AmdtsEntries"/>
      </w:pPr>
      <w:r w:rsidRPr="00C24A90">
        <w:t xml:space="preserve">s </w:t>
      </w:r>
      <w:r w:rsidR="00E45C33" w:rsidRPr="00C24A90">
        <w:t>120</w:t>
      </w:r>
      <w:r w:rsidR="001E1020" w:rsidRPr="00C24A90">
        <w:tab/>
        <w:t xml:space="preserve">(prev s 48ZT) reloc from </w:t>
      </w:r>
      <w:hyperlink r:id="rId583" w:tooltip="A1994-44" w:history="1">
        <w:r w:rsidR="00C97798" w:rsidRPr="00C24A90">
          <w:rPr>
            <w:rStyle w:val="charCitHyperlinkAbbrev"/>
          </w:rPr>
          <w:t>Mental Health (Treatment and Care) Act 1994</w:t>
        </w:r>
      </w:hyperlink>
      <w:r w:rsidR="001E1020" w:rsidRPr="00C24A90">
        <w:t xml:space="preserve"> s 48ZT by A2015-38 amdt 2.46</w:t>
      </w:r>
    </w:p>
    <w:p w14:paraId="395B8EB3" w14:textId="77777777" w:rsidR="00E45C33" w:rsidRDefault="001E1020" w:rsidP="001E1020">
      <w:pPr>
        <w:pStyle w:val="AmdtsEntries"/>
      </w:pPr>
      <w:r w:rsidRPr="00C24A90">
        <w:tab/>
        <w:t>renum as s 120 R1 LA (see A2015-38 amdt 2.55)</w:t>
      </w:r>
    </w:p>
    <w:p w14:paraId="087E310A" w14:textId="1BC8001E"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84" w:tooltip="Mental Health Amendment Act 2016" w:history="1">
        <w:r>
          <w:rPr>
            <w:rStyle w:val="charCitHyperlinkAbbrev"/>
          </w:rPr>
          <w:t>A2016</w:t>
        </w:r>
        <w:r>
          <w:rPr>
            <w:rStyle w:val="charCitHyperlinkAbbrev"/>
          </w:rPr>
          <w:noBreakHyphen/>
          <w:t>32</w:t>
        </w:r>
      </w:hyperlink>
      <w:r>
        <w:t xml:space="preserve"> s 47, s 48</w:t>
      </w:r>
    </w:p>
    <w:p w14:paraId="6C2BEF19" w14:textId="77777777" w:rsidR="00E63B84" w:rsidRPr="00C24A90" w:rsidRDefault="00E63B84" w:rsidP="00E63B84">
      <w:pPr>
        <w:pStyle w:val="AmdtsEntryHd"/>
      </w:pPr>
      <w:r w:rsidRPr="00C24A90">
        <w:t>Care coordinator</w:t>
      </w:r>
    </w:p>
    <w:p w14:paraId="6C808133" w14:textId="77777777" w:rsidR="00E63B84" w:rsidRPr="00C24A90" w:rsidRDefault="00E63B84" w:rsidP="00E63B84">
      <w:pPr>
        <w:pStyle w:val="AmdtsEntries"/>
      </w:pPr>
      <w:r w:rsidRPr="00C24A90">
        <w:t>s 120A</w:t>
      </w:r>
      <w:r w:rsidRPr="00C24A90">
        <w:tab/>
        <w:t>renum as s 204</w:t>
      </w:r>
    </w:p>
    <w:p w14:paraId="18E969C1" w14:textId="77777777" w:rsidR="00E63B84" w:rsidRPr="00C24A90" w:rsidRDefault="00E63B84" w:rsidP="00E63B84">
      <w:pPr>
        <w:pStyle w:val="AmdtsEntryHd"/>
      </w:pPr>
      <w:r w:rsidRPr="00C24A90">
        <w:rPr>
          <w:lang w:eastAsia="en-AU"/>
        </w:rPr>
        <w:t>Functions</w:t>
      </w:r>
    </w:p>
    <w:p w14:paraId="4D8ADE10" w14:textId="77777777" w:rsidR="00E63B84" w:rsidRPr="00C24A90" w:rsidRDefault="00E63B84" w:rsidP="00E63B84">
      <w:pPr>
        <w:pStyle w:val="AmdtsEntries"/>
      </w:pPr>
      <w:r w:rsidRPr="00C24A90">
        <w:t>s 120B</w:t>
      </w:r>
      <w:r w:rsidRPr="00C24A90">
        <w:tab/>
        <w:t>renum as s 205</w:t>
      </w:r>
    </w:p>
    <w:p w14:paraId="6375FA8E" w14:textId="77777777" w:rsidR="00E63B84" w:rsidRPr="00C24A90" w:rsidRDefault="00E63B84" w:rsidP="00E63B84">
      <w:pPr>
        <w:pStyle w:val="AmdtsEntryHd"/>
      </w:pPr>
      <w:r w:rsidRPr="00C24A90">
        <w:t>Ending appointment—care coordinator</w:t>
      </w:r>
    </w:p>
    <w:p w14:paraId="401A0542" w14:textId="77777777" w:rsidR="00E63B84" w:rsidRPr="00C24A90" w:rsidRDefault="00E63B84" w:rsidP="00E63B84">
      <w:pPr>
        <w:pStyle w:val="AmdtsEntries"/>
      </w:pPr>
      <w:r w:rsidRPr="00C24A90">
        <w:t>s 120C</w:t>
      </w:r>
      <w:r w:rsidRPr="00C24A90">
        <w:tab/>
        <w:t>renum as s 206</w:t>
      </w:r>
    </w:p>
    <w:p w14:paraId="41488F7D" w14:textId="77777777" w:rsidR="00E63B84" w:rsidRPr="00C24A90" w:rsidRDefault="00D96493" w:rsidP="00E63B84">
      <w:pPr>
        <w:pStyle w:val="AmdtsEntryHd"/>
      </w:pPr>
      <w:r w:rsidRPr="00C24A90">
        <w:t>Delegation by care coordinator</w:t>
      </w:r>
    </w:p>
    <w:p w14:paraId="17B59870" w14:textId="77777777" w:rsidR="00E63B84" w:rsidRPr="00C24A90" w:rsidRDefault="00E63B84" w:rsidP="00E63B84">
      <w:pPr>
        <w:pStyle w:val="AmdtsEntries"/>
      </w:pPr>
      <w:r w:rsidRPr="00C24A90">
        <w:t>s 120D</w:t>
      </w:r>
      <w:r w:rsidRPr="00C24A90">
        <w:tab/>
        <w:t>renum as s 207</w:t>
      </w:r>
    </w:p>
    <w:p w14:paraId="2CA5B4FD" w14:textId="77777777" w:rsidR="002D0D60" w:rsidRPr="00C24A90" w:rsidRDefault="002D0D60" w:rsidP="00E506A1">
      <w:pPr>
        <w:pStyle w:val="AmdtsEntryHd"/>
      </w:pPr>
      <w:r w:rsidRPr="00C24A90">
        <w:t>Grant of leave for person detained by relevant official</w:t>
      </w:r>
    </w:p>
    <w:p w14:paraId="6C1D1F81" w14:textId="77777777" w:rsidR="00E058A0" w:rsidRPr="00C24A90" w:rsidRDefault="00997F41" w:rsidP="001E1020">
      <w:pPr>
        <w:pStyle w:val="AmdtsEntries"/>
        <w:rPr>
          <w:b/>
        </w:rPr>
      </w:pPr>
      <w:r w:rsidRPr="00C24A90">
        <w:t xml:space="preserve">s </w:t>
      </w:r>
      <w:r w:rsidR="00E45C33" w:rsidRPr="00C24A90">
        <w:t>121</w:t>
      </w:r>
      <w:r w:rsidR="00E058A0" w:rsidRPr="00C24A90">
        <w:tab/>
      </w:r>
      <w:r w:rsidR="00E058A0" w:rsidRPr="00C24A90">
        <w:rPr>
          <w:b/>
        </w:rPr>
        <w:t>orig s 121</w:t>
      </w:r>
    </w:p>
    <w:p w14:paraId="344E90A6" w14:textId="77777777" w:rsidR="00E058A0" w:rsidRPr="00C24A90" w:rsidRDefault="00E058A0" w:rsidP="001E1020">
      <w:pPr>
        <w:pStyle w:val="AmdtsEntries"/>
      </w:pPr>
      <w:r w:rsidRPr="00C24A90">
        <w:tab/>
        <w:t>renum as s 208</w:t>
      </w:r>
    </w:p>
    <w:p w14:paraId="451002A7" w14:textId="77777777" w:rsidR="00E058A0" w:rsidRPr="00C24A90" w:rsidRDefault="00E058A0" w:rsidP="001E1020">
      <w:pPr>
        <w:pStyle w:val="AmdtsEntries"/>
        <w:rPr>
          <w:b/>
        </w:rPr>
      </w:pPr>
      <w:r w:rsidRPr="00C24A90">
        <w:tab/>
      </w:r>
      <w:r w:rsidRPr="00C24A90">
        <w:rPr>
          <w:b/>
        </w:rPr>
        <w:t>pres s 121</w:t>
      </w:r>
    </w:p>
    <w:p w14:paraId="12428C0D" w14:textId="758961A6" w:rsidR="001E1020" w:rsidRPr="00C24A90" w:rsidRDefault="001E1020" w:rsidP="001E1020">
      <w:pPr>
        <w:pStyle w:val="AmdtsEntries"/>
      </w:pPr>
      <w:r w:rsidRPr="00C24A90">
        <w:tab/>
        <w:t xml:space="preserve">(prev s 48ZU) reloc from </w:t>
      </w:r>
      <w:hyperlink r:id="rId585" w:tooltip="A1994-44" w:history="1">
        <w:r w:rsidR="00C97798" w:rsidRPr="00C24A90">
          <w:rPr>
            <w:rStyle w:val="charCitHyperlinkAbbrev"/>
          </w:rPr>
          <w:t>Mental Health (Treatment and Care) Act 1994</w:t>
        </w:r>
      </w:hyperlink>
      <w:r w:rsidRPr="00C24A90">
        <w:t xml:space="preserve"> s 48ZU by A2015-38 amdt 2.46</w:t>
      </w:r>
    </w:p>
    <w:p w14:paraId="1E0377DC" w14:textId="77777777" w:rsidR="00E45C33" w:rsidRDefault="001E1020" w:rsidP="001E1020">
      <w:pPr>
        <w:pStyle w:val="AmdtsEntries"/>
      </w:pPr>
      <w:r w:rsidRPr="00C24A90">
        <w:tab/>
        <w:t>renum as s 121 R1 LA (see A2015-38 amdt 2.55)</w:t>
      </w:r>
    </w:p>
    <w:p w14:paraId="061A020D" w14:textId="291EB2AF" w:rsidR="007D4789" w:rsidRPr="00C24A90" w:rsidRDefault="007D4789" w:rsidP="001E1020">
      <w:pPr>
        <w:pStyle w:val="AmdtsEntries"/>
        <w:rPr>
          <w:rFonts w:asciiTheme="minorHAnsi" w:eastAsiaTheme="minorEastAsia" w:hAnsiTheme="minorHAnsi" w:cstheme="minorBidi"/>
          <w:sz w:val="22"/>
          <w:szCs w:val="22"/>
          <w:lang w:eastAsia="en-AU"/>
        </w:rPr>
      </w:pPr>
      <w:r>
        <w:tab/>
        <w:t xml:space="preserve">am </w:t>
      </w:r>
      <w:hyperlink r:id="rId586" w:tooltip="Mental Health Amendment Act 2016" w:history="1">
        <w:r>
          <w:rPr>
            <w:rStyle w:val="charCitHyperlinkAbbrev"/>
          </w:rPr>
          <w:t>A2016</w:t>
        </w:r>
        <w:r>
          <w:rPr>
            <w:rStyle w:val="charCitHyperlinkAbbrev"/>
          </w:rPr>
          <w:noBreakHyphen/>
          <w:t>32</w:t>
        </w:r>
      </w:hyperlink>
      <w:r>
        <w:t xml:space="preserve"> s 49, s 50</w:t>
      </w:r>
    </w:p>
    <w:p w14:paraId="2ECD5902" w14:textId="77777777" w:rsidR="002D0D60" w:rsidRPr="00C24A90" w:rsidRDefault="002D0D60" w:rsidP="00E506A1">
      <w:pPr>
        <w:pStyle w:val="AmdtsEntryHd"/>
      </w:pPr>
      <w:r w:rsidRPr="00C24A90">
        <w:t>Leave in emergency or special circumstances</w:t>
      </w:r>
    </w:p>
    <w:p w14:paraId="16DC629E" w14:textId="77777777" w:rsidR="00E058A0" w:rsidRPr="00C24A90" w:rsidRDefault="00997F41" w:rsidP="00C24A90">
      <w:pPr>
        <w:pStyle w:val="AmdtsEntries"/>
        <w:keepNext/>
        <w:rPr>
          <w:b/>
        </w:rPr>
      </w:pPr>
      <w:r w:rsidRPr="00C24A90">
        <w:t xml:space="preserve">s </w:t>
      </w:r>
      <w:r w:rsidR="00E45C33" w:rsidRPr="00C24A90">
        <w:t>122</w:t>
      </w:r>
      <w:r w:rsidR="001E1020" w:rsidRPr="00C24A90">
        <w:tab/>
      </w:r>
      <w:r w:rsidR="00E058A0" w:rsidRPr="00C24A90">
        <w:rPr>
          <w:b/>
        </w:rPr>
        <w:t>orig s 122</w:t>
      </w:r>
    </w:p>
    <w:p w14:paraId="1FC0066A" w14:textId="77777777" w:rsidR="00E058A0" w:rsidRPr="00C24A90" w:rsidRDefault="00E058A0" w:rsidP="00C24A90">
      <w:pPr>
        <w:pStyle w:val="AmdtsEntries"/>
        <w:keepNext/>
      </w:pPr>
      <w:r w:rsidRPr="00C24A90">
        <w:tab/>
        <w:t>renum as s 209</w:t>
      </w:r>
    </w:p>
    <w:p w14:paraId="24C2E122" w14:textId="77777777" w:rsidR="00E058A0" w:rsidRPr="00C24A90" w:rsidRDefault="00E058A0" w:rsidP="00C24A90">
      <w:pPr>
        <w:pStyle w:val="AmdtsEntries"/>
        <w:keepNext/>
        <w:rPr>
          <w:b/>
        </w:rPr>
      </w:pPr>
      <w:r w:rsidRPr="00C24A90">
        <w:tab/>
      </w:r>
      <w:r w:rsidRPr="00C24A90">
        <w:rPr>
          <w:b/>
        </w:rPr>
        <w:t>pres s 122</w:t>
      </w:r>
    </w:p>
    <w:p w14:paraId="634399E9" w14:textId="05BE3C05" w:rsidR="001E1020" w:rsidRPr="00C24A90" w:rsidRDefault="00E058A0" w:rsidP="001E1020">
      <w:pPr>
        <w:pStyle w:val="AmdtsEntries"/>
      </w:pPr>
      <w:r w:rsidRPr="00C24A90">
        <w:tab/>
      </w:r>
      <w:r w:rsidR="001E1020" w:rsidRPr="00C24A90">
        <w:t xml:space="preserve">(prev s 48ZV) reloc from </w:t>
      </w:r>
      <w:hyperlink r:id="rId587" w:tooltip="A1994-44" w:history="1">
        <w:r w:rsidR="00C97798" w:rsidRPr="00C24A90">
          <w:rPr>
            <w:rStyle w:val="charCitHyperlinkAbbrev"/>
          </w:rPr>
          <w:t>Mental Health (Treatment and Care) Act 1994</w:t>
        </w:r>
      </w:hyperlink>
      <w:r w:rsidR="001E1020" w:rsidRPr="00C24A90">
        <w:t xml:space="preserve"> s 48ZV by A2015-38 amdt 2.46</w:t>
      </w:r>
    </w:p>
    <w:p w14:paraId="33746134" w14:textId="77777777" w:rsidR="00E45C33" w:rsidRDefault="001E1020" w:rsidP="001E1020">
      <w:pPr>
        <w:pStyle w:val="AmdtsEntries"/>
      </w:pPr>
      <w:r w:rsidRPr="00C24A90">
        <w:tab/>
        <w:t>renum as s 122 R1 LA (see A2015-38 amdt 2.55)</w:t>
      </w:r>
    </w:p>
    <w:p w14:paraId="12C1CE67" w14:textId="26D5907F" w:rsidR="00A51B00" w:rsidRPr="00C24A90" w:rsidRDefault="00A51B00" w:rsidP="001E1020">
      <w:pPr>
        <w:pStyle w:val="AmdtsEntries"/>
        <w:rPr>
          <w:rFonts w:asciiTheme="minorHAnsi" w:eastAsiaTheme="minorEastAsia" w:hAnsiTheme="minorHAnsi" w:cstheme="minorBidi"/>
          <w:sz w:val="22"/>
          <w:szCs w:val="22"/>
          <w:lang w:eastAsia="en-AU"/>
        </w:rPr>
      </w:pPr>
      <w:r>
        <w:tab/>
        <w:t xml:space="preserve">am </w:t>
      </w:r>
      <w:hyperlink r:id="rId588" w:tooltip="Mental Health Amendment Act 2016" w:history="1">
        <w:r>
          <w:rPr>
            <w:rStyle w:val="charCitHyperlinkAbbrev"/>
          </w:rPr>
          <w:t>A2016</w:t>
        </w:r>
        <w:r>
          <w:rPr>
            <w:rStyle w:val="charCitHyperlinkAbbrev"/>
          </w:rPr>
          <w:noBreakHyphen/>
          <w:t>32</w:t>
        </w:r>
      </w:hyperlink>
      <w:r w:rsidR="00076CBB">
        <w:t xml:space="preserve"> s 51, s 52;</w:t>
      </w:r>
      <w:r>
        <w:t xml:space="preserve"> ss renum R4 LA</w:t>
      </w:r>
    </w:p>
    <w:p w14:paraId="3017F5F9" w14:textId="77777777" w:rsidR="00D96493" w:rsidRPr="00C24A90" w:rsidRDefault="00D96493" w:rsidP="00D96493">
      <w:pPr>
        <w:pStyle w:val="AmdtsEntryHd"/>
      </w:pPr>
      <w:r w:rsidRPr="00C24A90">
        <w:lastRenderedPageBreak/>
        <w:t>Appointment of principal official visitor</w:t>
      </w:r>
    </w:p>
    <w:p w14:paraId="22441FE9" w14:textId="77777777" w:rsidR="00D96493" w:rsidRPr="00C24A90" w:rsidRDefault="00D96493" w:rsidP="00D96493">
      <w:pPr>
        <w:pStyle w:val="AmdtsEntries"/>
      </w:pPr>
      <w:r w:rsidRPr="00C24A90">
        <w:t>s 122AA</w:t>
      </w:r>
      <w:r w:rsidRPr="00C24A90">
        <w:tab/>
        <w:t>renum as s 210</w:t>
      </w:r>
    </w:p>
    <w:p w14:paraId="2A88E7F1" w14:textId="77777777" w:rsidR="00D96493" w:rsidRPr="00C24A90" w:rsidRDefault="00D96493" w:rsidP="00D96493">
      <w:pPr>
        <w:pStyle w:val="AmdtsEntryHd"/>
      </w:pPr>
      <w:r w:rsidRPr="00C24A90">
        <w:t>Official visitor’s functions</w:t>
      </w:r>
    </w:p>
    <w:p w14:paraId="6136C82A" w14:textId="77777777" w:rsidR="00D96493" w:rsidRPr="00C24A90" w:rsidRDefault="00D96493" w:rsidP="00D96493">
      <w:pPr>
        <w:pStyle w:val="AmdtsEntries"/>
      </w:pPr>
      <w:r w:rsidRPr="00C24A90">
        <w:t>s 122A</w:t>
      </w:r>
      <w:r w:rsidRPr="00C24A90">
        <w:tab/>
        <w:t>renum as s 211</w:t>
      </w:r>
    </w:p>
    <w:p w14:paraId="0DA9D544" w14:textId="77777777" w:rsidR="00D96493" w:rsidRPr="00C24A90" w:rsidRDefault="004011FA" w:rsidP="00D96493">
      <w:pPr>
        <w:pStyle w:val="AmdtsEntryHd"/>
      </w:pPr>
      <w:r w:rsidRPr="00C24A90">
        <w:t>Principal official visitor’s functions</w:t>
      </w:r>
    </w:p>
    <w:p w14:paraId="47675BA8" w14:textId="77777777" w:rsidR="00D96493" w:rsidRPr="00C24A90" w:rsidRDefault="00D96493" w:rsidP="00D96493">
      <w:pPr>
        <w:pStyle w:val="AmdtsEntries"/>
      </w:pPr>
      <w:r w:rsidRPr="00C24A90">
        <w:t>s 122BB</w:t>
      </w:r>
      <w:r w:rsidRPr="00C24A90">
        <w:tab/>
        <w:t>renum as s 212</w:t>
      </w:r>
    </w:p>
    <w:p w14:paraId="63342095" w14:textId="77777777" w:rsidR="00D96493" w:rsidRPr="00C24A90" w:rsidRDefault="004011FA" w:rsidP="00D96493">
      <w:pPr>
        <w:pStyle w:val="AmdtsEntryHd"/>
      </w:pPr>
      <w:r w:rsidRPr="00C24A90">
        <w:t>Notice to official visitor of detainee receiving mental health treatment, care or support in correctional centre</w:t>
      </w:r>
    </w:p>
    <w:p w14:paraId="61D2EB30" w14:textId="77777777" w:rsidR="00D96493" w:rsidRPr="00C24A90" w:rsidRDefault="00D96493" w:rsidP="00D96493">
      <w:pPr>
        <w:pStyle w:val="AmdtsEntries"/>
      </w:pPr>
      <w:r w:rsidRPr="00C24A90">
        <w:t>s 122B</w:t>
      </w:r>
      <w:r w:rsidRPr="00C24A90">
        <w:tab/>
        <w:t>renum as s 213</w:t>
      </w:r>
    </w:p>
    <w:p w14:paraId="73958253" w14:textId="77777777" w:rsidR="00D96493" w:rsidRPr="00C24A90" w:rsidRDefault="004011FA" w:rsidP="00D96493">
      <w:pPr>
        <w:pStyle w:val="AmdtsEntryHd"/>
      </w:pPr>
      <w:r w:rsidRPr="00C24A90">
        <w:t>Complaint about treatment, care or support provided at place other than visitable place</w:t>
      </w:r>
    </w:p>
    <w:p w14:paraId="49B5ADF3" w14:textId="77777777" w:rsidR="00D96493" w:rsidRPr="00C24A90" w:rsidRDefault="00D96493" w:rsidP="00D96493">
      <w:pPr>
        <w:pStyle w:val="AmdtsEntries"/>
      </w:pPr>
      <w:r w:rsidRPr="00C24A90">
        <w:t>s 122C</w:t>
      </w:r>
      <w:r w:rsidRPr="00C24A90">
        <w:tab/>
        <w:t>renum as s 214</w:t>
      </w:r>
    </w:p>
    <w:p w14:paraId="59DF3099" w14:textId="77777777" w:rsidR="00D96493" w:rsidRPr="00C24A90" w:rsidRDefault="004011FA" w:rsidP="00D96493">
      <w:pPr>
        <w:pStyle w:val="AmdtsEntryHd"/>
      </w:pPr>
      <w:r w:rsidRPr="00C24A90">
        <w:t>Coordinating director-general</w:t>
      </w:r>
    </w:p>
    <w:p w14:paraId="625837F2" w14:textId="77777777" w:rsidR="00D96493" w:rsidRPr="00C24A90" w:rsidRDefault="00D96493" w:rsidP="00D96493">
      <w:pPr>
        <w:pStyle w:val="AmdtsEntries"/>
      </w:pPr>
      <w:r w:rsidRPr="00C24A90">
        <w:t>s 122D</w:t>
      </w:r>
      <w:r w:rsidRPr="00C24A90">
        <w:tab/>
        <w:t>renum as s 215</w:t>
      </w:r>
    </w:p>
    <w:p w14:paraId="6D671B00" w14:textId="77777777" w:rsidR="00D96493" w:rsidRPr="00C24A90" w:rsidRDefault="004011FA" w:rsidP="00D96493">
      <w:pPr>
        <w:pStyle w:val="AmdtsEntryHd"/>
      </w:pPr>
      <w:r w:rsidRPr="00C24A90">
        <w:t>Functions of coordinating director-general</w:t>
      </w:r>
    </w:p>
    <w:p w14:paraId="2783B1E8" w14:textId="77777777" w:rsidR="00D96493" w:rsidRPr="00C24A90" w:rsidRDefault="00D96493" w:rsidP="00D96493">
      <w:pPr>
        <w:pStyle w:val="AmdtsEntries"/>
      </w:pPr>
      <w:r w:rsidRPr="00C24A90">
        <w:t>s 122E</w:t>
      </w:r>
      <w:r w:rsidRPr="00C24A90">
        <w:tab/>
        <w:t>renum as s 216</w:t>
      </w:r>
    </w:p>
    <w:p w14:paraId="024CE222" w14:textId="77777777" w:rsidR="00D96493" w:rsidRPr="00C24A90" w:rsidRDefault="004011FA" w:rsidP="00D96493">
      <w:pPr>
        <w:pStyle w:val="AmdtsEntryHd"/>
      </w:pPr>
      <w:r w:rsidRPr="00C24A90">
        <w:t>Coordinating director-general policies and operating procedures</w:t>
      </w:r>
    </w:p>
    <w:p w14:paraId="5A8BE574" w14:textId="77777777" w:rsidR="00D96493" w:rsidRPr="00C24A90" w:rsidRDefault="00D96493" w:rsidP="00D96493">
      <w:pPr>
        <w:pStyle w:val="AmdtsEntries"/>
      </w:pPr>
      <w:r w:rsidRPr="00C24A90">
        <w:t>s 122F</w:t>
      </w:r>
      <w:r w:rsidRPr="00C24A90">
        <w:tab/>
        <w:t>renum as s 217</w:t>
      </w:r>
    </w:p>
    <w:p w14:paraId="43EE6856" w14:textId="77777777" w:rsidR="00D96493" w:rsidRPr="00C24A90" w:rsidRDefault="004011FA" w:rsidP="00D96493">
      <w:pPr>
        <w:pStyle w:val="AmdtsEntryHd"/>
      </w:pPr>
      <w:r w:rsidRPr="00C24A90">
        <w:t>Definitions—pt 12.5</w:t>
      </w:r>
    </w:p>
    <w:p w14:paraId="2C2589E1" w14:textId="77777777" w:rsidR="00D96493" w:rsidRPr="00C24A90" w:rsidRDefault="00D96493" w:rsidP="00D96493">
      <w:pPr>
        <w:pStyle w:val="AmdtsEntries"/>
      </w:pPr>
      <w:r w:rsidRPr="00C24A90">
        <w:t>s 122G</w:t>
      </w:r>
      <w:r w:rsidRPr="00C24A90">
        <w:tab/>
        <w:t>renum as s 218</w:t>
      </w:r>
    </w:p>
    <w:p w14:paraId="37274006" w14:textId="77777777" w:rsidR="00D96493" w:rsidRPr="00C24A90" w:rsidRDefault="004011FA" w:rsidP="00D96493">
      <w:pPr>
        <w:pStyle w:val="AmdtsEntryHd"/>
      </w:pPr>
      <w:r w:rsidRPr="00C24A90">
        <w:t>Information sharing protocol</w:t>
      </w:r>
    </w:p>
    <w:p w14:paraId="77D0045D" w14:textId="77777777" w:rsidR="00D96493" w:rsidRPr="00C24A90" w:rsidRDefault="00D96493" w:rsidP="00D96493">
      <w:pPr>
        <w:pStyle w:val="AmdtsEntries"/>
      </w:pPr>
      <w:r w:rsidRPr="00C24A90">
        <w:t>s 122H</w:t>
      </w:r>
      <w:r w:rsidRPr="00C24A90">
        <w:tab/>
        <w:t>renum as s 219</w:t>
      </w:r>
    </w:p>
    <w:p w14:paraId="024449FE" w14:textId="77777777" w:rsidR="00D96493" w:rsidRPr="00C24A90" w:rsidRDefault="004011FA" w:rsidP="00D96493">
      <w:pPr>
        <w:pStyle w:val="AmdtsEntryHd"/>
      </w:pPr>
      <w:r w:rsidRPr="00C24A90">
        <w:t>Information sharing guidelines</w:t>
      </w:r>
    </w:p>
    <w:p w14:paraId="10D73F76" w14:textId="77777777" w:rsidR="00D96493" w:rsidRPr="00C24A90" w:rsidRDefault="00D96493" w:rsidP="00D96493">
      <w:pPr>
        <w:pStyle w:val="AmdtsEntries"/>
      </w:pPr>
      <w:r w:rsidRPr="00C24A90">
        <w:t>s 122I</w:t>
      </w:r>
      <w:r w:rsidRPr="00C24A90">
        <w:tab/>
        <w:t>renum as s 220</w:t>
      </w:r>
    </w:p>
    <w:p w14:paraId="2CAA4F76" w14:textId="77777777" w:rsidR="00D96493" w:rsidRPr="00C24A90" w:rsidRDefault="004011FA" w:rsidP="00D96493">
      <w:pPr>
        <w:pStyle w:val="AmdtsEntryHd"/>
      </w:pPr>
      <w:r w:rsidRPr="00C24A90">
        <w:t>Information sharing—approval of agency</w:t>
      </w:r>
    </w:p>
    <w:p w14:paraId="1CB73830" w14:textId="77777777" w:rsidR="00D96493" w:rsidRPr="00C24A90" w:rsidRDefault="00D96493" w:rsidP="00D96493">
      <w:pPr>
        <w:pStyle w:val="AmdtsEntries"/>
      </w:pPr>
      <w:r w:rsidRPr="00C24A90">
        <w:t>s 122J</w:t>
      </w:r>
      <w:r w:rsidRPr="00C24A90">
        <w:tab/>
        <w:t>renum as s 221</w:t>
      </w:r>
    </w:p>
    <w:p w14:paraId="3BF34681" w14:textId="77777777" w:rsidR="002D0D60" w:rsidRPr="00C24A90" w:rsidRDefault="002D0D60" w:rsidP="00E506A1">
      <w:pPr>
        <w:pStyle w:val="AmdtsEntryHd"/>
      </w:pPr>
      <w:r w:rsidRPr="00C24A90">
        <w:t>Revocation of leave granted by relevant official</w:t>
      </w:r>
    </w:p>
    <w:p w14:paraId="7EE49E1F" w14:textId="77777777" w:rsidR="00283787" w:rsidRPr="00C24A90" w:rsidRDefault="00997F41" w:rsidP="001E1020">
      <w:pPr>
        <w:pStyle w:val="AmdtsEntries"/>
        <w:rPr>
          <w:b/>
        </w:rPr>
      </w:pPr>
      <w:r w:rsidRPr="00C24A90">
        <w:t xml:space="preserve">s </w:t>
      </w:r>
      <w:r w:rsidR="00E45C33" w:rsidRPr="00C24A90">
        <w:t>123</w:t>
      </w:r>
      <w:r w:rsidR="00283787" w:rsidRPr="00C24A90">
        <w:tab/>
      </w:r>
      <w:r w:rsidR="00283787" w:rsidRPr="00C24A90">
        <w:rPr>
          <w:b/>
        </w:rPr>
        <w:t>orig s 123</w:t>
      </w:r>
    </w:p>
    <w:p w14:paraId="2393149B" w14:textId="77777777" w:rsidR="00283787" w:rsidRPr="00C24A90" w:rsidRDefault="00283787" w:rsidP="001E1020">
      <w:pPr>
        <w:pStyle w:val="AmdtsEntries"/>
      </w:pPr>
      <w:r w:rsidRPr="00C24A90">
        <w:tab/>
        <w:t>renum as s 222</w:t>
      </w:r>
    </w:p>
    <w:p w14:paraId="5C8A5633" w14:textId="77777777" w:rsidR="00283787" w:rsidRPr="00C24A90" w:rsidRDefault="00283787" w:rsidP="001E1020">
      <w:pPr>
        <w:pStyle w:val="AmdtsEntries"/>
        <w:rPr>
          <w:b/>
        </w:rPr>
      </w:pPr>
      <w:r w:rsidRPr="00C24A90">
        <w:tab/>
      </w:r>
      <w:r w:rsidRPr="00C24A90">
        <w:rPr>
          <w:b/>
        </w:rPr>
        <w:t>pres s 123</w:t>
      </w:r>
    </w:p>
    <w:p w14:paraId="4219BED7" w14:textId="4911622A" w:rsidR="001E1020" w:rsidRPr="00C24A90" w:rsidRDefault="001E1020" w:rsidP="001E1020">
      <w:pPr>
        <w:pStyle w:val="AmdtsEntries"/>
      </w:pPr>
      <w:r w:rsidRPr="00C24A90">
        <w:tab/>
        <w:t xml:space="preserve">(prev s 48ZW) reloc from </w:t>
      </w:r>
      <w:hyperlink r:id="rId589" w:tooltip="A1994-44" w:history="1">
        <w:r w:rsidR="00C97798" w:rsidRPr="00C24A90">
          <w:rPr>
            <w:rStyle w:val="charCitHyperlinkAbbrev"/>
          </w:rPr>
          <w:t>Mental Health (Treatment and Care) Act 1994</w:t>
        </w:r>
      </w:hyperlink>
      <w:r w:rsidRPr="00C24A90">
        <w:t xml:space="preserve"> s 48ZW by A2015-38 amdt 2.46</w:t>
      </w:r>
    </w:p>
    <w:p w14:paraId="70BB0F8D" w14:textId="77777777" w:rsidR="00E45C33" w:rsidRDefault="001E1020" w:rsidP="001E1020">
      <w:pPr>
        <w:pStyle w:val="AmdtsEntries"/>
      </w:pPr>
      <w:r w:rsidRPr="00C24A90">
        <w:tab/>
        <w:t>renum as s 123 R1 LA (see A2015-38 amdt 2.55)</w:t>
      </w:r>
    </w:p>
    <w:p w14:paraId="53507F12" w14:textId="1D79D19D" w:rsidR="00076CBB" w:rsidRPr="00C24A90" w:rsidRDefault="00076CBB" w:rsidP="001E1020">
      <w:pPr>
        <w:pStyle w:val="AmdtsEntries"/>
        <w:rPr>
          <w:rFonts w:asciiTheme="minorHAnsi" w:eastAsiaTheme="minorEastAsia" w:hAnsiTheme="minorHAnsi" w:cstheme="minorBidi"/>
          <w:sz w:val="22"/>
          <w:szCs w:val="22"/>
          <w:lang w:eastAsia="en-AU"/>
        </w:rPr>
      </w:pPr>
      <w:r>
        <w:tab/>
        <w:t xml:space="preserve">am </w:t>
      </w:r>
      <w:hyperlink r:id="rId590" w:tooltip="Mental Health Amendment Act 2016" w:history="1">
        <w:r>
          <w:rPr>
            <w:rStyle w:val="charCitHyperlinkAbbrev"/>
          </w:rPr>
          <w:t>A2016</w:t>
        </w:r>
        <w:r>
          <w:rPr>
            <w:rStyle w:val="charCitHyperlinkAbbrev"/>
          </w:rPr>
          <w:noBreakHyphen/>
          <w:t>32</w:t>
        </w:r>
      </w:hyperlink>
      <w:r>
        <w:t xml:space="preserve"> s 53, s 54</w:t>
      </w:r>
    </w:p>
    <w:p w14:paraId="5227B047" w14:textId="77777777" w:rsidR="002D0D60" w:rsidRPr="00C24A90" w:rsidRDefault="002D0D60" w:rsidP="001533A3">
      <w:pPr>
        <w:pStyle w:val="AmdtsEntryHd"/>
      </w:pPr>
      <w:r w:rsidRPr="00C24A90">
        <w:t>Contravention and review of forensic mental health orders</w:t>
      </w:r>
    </w:p>
    <w:p w14:paraId="57A26C5B" w14:textId="5E75349E"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div</w:t>
      </w:r>
      <w:r w:rsidR="00830882" w:rsidRPr="00C24A90">
        <w:t xml:space="preserve"> 7.1.9</w:t>
      </w:r>
      <w:r w:rsidR="00997F41" w:rsidRPr="00C24A90">
        <w:t xml:space="preserve"> hdg</w:t>
      </w:r>
      <w:r w:rsidR="00643915" w:rsidRPr="00C24A90">
        <w:tab/>
        <w:t xml:space="preserve">reloc from </w:t>
      </w:r>
      <w:hyperlink r:id="rId591" w:tooltip="A1994-44" w:history="1">
        <w:r w:rsidR="00C97798" w:rsidRPr="00C24A90">
          <w:rPr>
            <w:rStyle w:val="charCitHyperlinkAbbrev"/>
          </w:rPr>
          <w:t>Mental Health (Treatment and Care) Act 1994</w:t>
        </w:r>
      </w:hyperlink>
      <w:r w:rsidR="00643915" w:rsidRPr="00C24A90">
        <w:t xml:space="preserve"> div 7.1.9 by A2015-38 amdt 2.46</w:t>
      </w:r>
    </w:p>
    <w:p w14:paraId="0D23D3BA" w14:textId="77777777" w:rsidR="002D0D60" w:rsidRPr="00C24A90" w:rsidRDefault="002D0D60" w:rsidP="00E506A1">
      <w:pPr>
        <w:pStyle w:val="AmdtsEntryHd"/>
      </w:pPr>
      <w:r w:rsidRPr="00C24A90">
        <w:lastRenderedPageBreak/>
        <w:t>Contravention of forensic mental health order</w:t>
      </w:r>
    </w:p>
    <w:p w14:paraId="327E32EE" w14:textId="77777777" w:rsidR="00C72AC0" w:rsidRPr="00C24A90" w:rsidRDefault="00997F41" w:rsidP="007322BB">
      <w:pPr>
        <w:pStyle w:val="AmdtsEntries"/>
        <w:keepNext/>
        <w:rPr>
          <w:b/>
        </w:rPr>
      </w:pPr>
      <w:r w:rsidRPr="008F7086">
        <w:t xml:space="preserve">s </w:t>
      </w:r>
      <w:r w:rsidR="00E45C33" w:rsidRPr="008F7086">
        <w:t>124</w:t>
      </w:r>
      <w:r w:rsidR="00C72AC0" w:rsidRPr="00C24A90">
        <w:tab/>
      </w:r>
      <w:r w:rsidR="00C72AC0" w:rsidRPr="00C24A90">
        <w:rPr>
          <w:b/>
        </w:rPr>
        <w:t>orig s 124</w:t>
      </w:r>
    </w:p>
    <w:p w14:paraId="2E749C52" w14:textId="77777777" w:rsidR="00C72AC0" w:rsidRPr="00C24A90" w:rsidRDefault="00C72AC0" w:rsidP="00643915">
      <w:pPr>
        <w:pStyle w:val="AmdtsEntries"/>
      </w:pPr>
      <w:r w:rsidRPr="00C24A90">
        <w:tab/>
        <w:t>renum as 223</w:t>
      </w:r>
    </w:p>
    <w:p w14:paraId="4A9DB0AF" w14:textId="77777777" w:rsidR="00C72AC0" w:rsidRPr="00C24A90" w:rsidRDefault="00C72AC0" w:rsidP="00643915">
      <w:pPr>
        <w:pStyle w:val="AmdtsEntries"/>
        <w:rPr>
          <w:b/>
        </w:rPr>
      </w:pPr>
      <w:r w:rsidRPr="00C24A90">
        <w:tab/>
      </w:r>
      <w:r w:rsidRPr="00C24A90">
        <w:rPr>
          <w:b/>
        </w:rPr>
        <w:t>pres s 124</w:t>
      </w:r>
    </w:p>
    <w:p w14:paraId="1E8FFA93" w14:textId="63193A73" w:rsidR="00643915" w:rsidRPr="00C24A90" w:rsidRDefault="00643915" w:rsidP="00643915">
      <w:pPr>
        <w:pStyle w:val="AmdtsEntries"/>
      </w:pPr>
      <w:r w:rsidRPr="00C24A90">
        <w:tab/>
        <w:t xml:space="preserve">(prev s 48ZX) reloc from </w:t>
      </w:r>
      <w:hyperlink r:id="rId592" w:tooltip="A1994-44" w:history="1">
        <w:r w:rsidR="00C97798" w:rsidRPr="00C24A90">
          <w:rPr>
            <w:rStyle w:val="charCitHyperlinkAbbrev"/>
          </w:rPr>
          <w:t>Mental Health (Treatment and Care) Act 1994</w:t>
        </w:r>
      </w:hyperlink>
      <w:r w:rsidRPr="00C24A90">
        <w:t xml:space="preserve"> s 48ZX by A2015-38 amdt 2.46</w:t>
      </w:r>
    </w:p>
    <w:p w14:paraId="148C9A71" w14:textId="14984A4D" w:rsidR="00E45C33" w:rsidRDefault="00643915" w:rsidP="00643915">
      <w:pPr>
        <w:pStyle w:val="AmdtsEntries"/>
      </w:pPr>
      <w:r w:rsidRPr="00C24A90">
        <w:tab/>
        <w:t>renum as s 124 R1 LA (see A2015-38 amdt 2.55)</w:t>
      </w:r>
    </w:p>
    <w:p w14:paraId="31673720" w14:textId="63235964" w:rsidR="00D20E6A" w:rsidRPr="00C24A90" w:rsidRDefault="00D20E6A" w:rsidP="00643915">
      <w:pPr>
        <w:pStyle w:val="AmdtsEntries"/>
        <w:rPr>
          <w:rFonts w:asciiTheme="minorHAnsi" w:eastAsiaTheme="minorEastAsia" w:hAnsiTheme="minorHAnsi" w:cstheme="minorBidi"/>
          <w:sz w:val="22"/>
          <w:szCs w:val="22"/>
          <w:lang w:eastAsia="en-AU"/>
        </w:rPr>
      </w:pPr>
      <w:r>
        <w:tab/>
        <w:t xml:space="preserve">am </w:t>
      </w:r>
      <w:hyperlink r:id="rId593" w:tooltip="Statute Law Amendment Act 2021" w:history="1">
        <w:r>
          <w:rPr>
            <w:rStyle w:val="charCitHyperlinkAbbrev"/>
          </w:rPr>
          <w:t>A2021</w:t>
        </w:r>
        <w:r>
          <w:rPr>
            <w:rStyle w:val="charCitHyperlinkAbbrev"/>
          </w:rPr>
          <w:noBreakHyphen/>
          <w:t>12</w:t>
        </w:r>
      </w:hyperlink>
      <w:r>
        <w:t xml:space="preserve"> amdt 3.8</w:t>
      </w:r>
      <w:r w:rsidRPr="008F7086">
        <w:t>8</w:t>
      </w:r>
      <w:r w:rsidR="001E3409" w:rsidRPr="008F7086">
        <w:t xml:space="preserve">; </w:t>
      </w:r>
      <w:hyperlink r:id="rId594" w:tooltip="Mental Health Amendment Act 2023" w:history="1">
        <w:r w:rsidR="001E3409" w:rsidRPr="008F7086">
          <w:rPr>
            <w:rStyle w:val="charCitHyperlinkAbbrev"/>
          </w:rPr>
          <w:t>A2023</w:t>
        </w:r>
        <w:r w:rsidR="001E3409" w:rsidRPr="008F7086">
          <w:rPr>
            <w:rStyle w:val="charCitHyperlinkAbbrev"/>
          </w:rPr>
          <w:noBreakHyphen/>
          <w:t>44</w:t>
        </w:r>
      </w:hyperlink>
      <w:r w:rsidR="001E3409" w:rsidRPr="008F7086">
        <w:rPr>
          <w:rStyle w:val="charCitHyperlinkAbbrev"/>
          <w:color w:val="auto"/>
        </w:rPr>
        <w:t xml:space="preserve"> ss 13-15; ss</w:t>
      </w:r>
      <w:r w:rsidR="001E3409" w:rsidRPr="008F7086">
        <w:t xml:space="preserve"> renum R18 LA</w:t>
      </w:r>
    </w:p>
    <w:p w14:paraId="710DAE00" w14:textId="77777777" w:rsidR="002D0D60" w:rsidRPr="00C24A90" w:rsidRDefault="002D0D60" w:rsidP="00E506A1">
      <w:pPr>
        <w:pStyle w:val="AmdtsEntryHd"/>
      </w:pPr>
      <w:r w:rsidRPr="00C24A90">
        <w:t>Contravention of forensic mental health order—absconding from facility</w:t>
      </w:r>
    </w:p>
    <w:p w14:paraId="34D924BF" w14:textId="77777777" w:rsidR="00C72AC0" w:rsidRPr="00C24A90" w:rsidRDefault="00997F41" w:rsidP="007D2D0B">
      <w:pPr>
        <w:pStyle w:val="AmdtsEntries"/>
        <w:keepNext/>
        <w:rPr>
          <w:b/>
        </w:rPr>
      </w:pPr>
      <w:r w:rsidRPr="008F7086">
        <w:t xml:space="preserve">s </w:t>
      </w:r>
      <w:r w:rsidR="00E45C33" w:rsidRPr="008F7086">
        <w:t>125</w:t>
      </w:r>
      <w:r w:rsidR="00C72AC0" w:rsidRPr="00C24A90">
        <w:tab/>
      </w:r>
      <w:r w:rsidR="00C72AC0" w:rsidRPr="00C24A90">
        <w:rPr>
          <w:b/>
        </w:rPr>
        <w:t>orig s 125</w:t>
      </w:r>
    </w:p>
    <w:p w14:paraId="096378D9" w14:textId="77777777" w:rsidR="00C72AC0" w:rsidRPr="00C24A90" w:rsidRDefault="00C72AC0" w:rsidP="007D2D0B">
      <w:pPr>
        <w:pStyle w:val="AmdtsEntries"/>
        <w:keepNext/>
      </w:pPr>
      <w:r w:rsidRPr="00C24A90">
        <w:tab/>
        <w:t>renum as s 224</w:t>
      </w:r>
    </w:p>
    <w:p w14:paraId="481FDEEB" w14:textId="77777777" w:rsidR="00C72AC0" w:rsidRPr="00C24A90" w:rsidRDefault="00C72AC0" w:rsidP="007D2D0B">
      <w:pPr>
        <w:pStyle w:val="AmdtsEntries"/>
        <w:keepNext/>
        <w:rPr>
          <w:b/>
        </w:rPr>
      </w:pPr>
      <w:r w:rsidRPr="00C24A90">
        <w:tab/>
      </w:r>
      <w:r w:rsidRPr="00C24A90">
        <w:rPr>
          <w:b/>
        </w:rPr>
        <w:t>pres s 125</w:t>
      </w:r>
    </w:p>
    <w:p w14:paraId="09B7BF28" w14:textId="6D3E98B8" w:rsidR="00643915" w:rsidRPr="00C24A90" w:rsidRDefault="00643915" w:rsidP="007D2D0B">
      <w:pPr>
        <w:pStyle w:val="AmdtsEntries"/>
        <w:keepNext/>
      </w:pPr>
      <w:r w:rsidRPr="00C24A90">
        <w:tab/>
        <w:t xml:space="preserve">(prev s 48ZY) reloc from </w:t>
      </w:r>
      <w:hyperlink r:id="rId595" w:tooltip="A1994-44" w:history="1">
        <w:r w:rsidR="00C97798" w:rsidRPr="00C24A90">
          <w:rPr>
            <w:rStyle w:val="charCitHyperlinkAbbrev"/>
          </w:rPr>
          <w:t>Mental Health (Treatment and Care) Act 1994</w:t>
        </w:r>
      </w:hyperlink>
      <w:r w:rsidRPr="00C24A90">
        <w:t xml:space="preserve"> s 48ZY by A2015-38 amdt 2.46</w:t>
      </w:r>
    </w:p>
    <w:p w14:paraId="692D1694" w14:textId="77777777" w:rsidR="00E45C33" w:rsidRDefault="00643915" w:rsidP="00643915">
      <w:pPr>
        <w:pStyle w:val="AmdtsEntries"/>
      </w:pPr>
      <w:r w:rsidRPr="00C24A90">
        <w:tab/>
        <w:t>renum as s 125 R1 LA (see A2015-38 amdt 2.55)</w:t>
      </w:r>
    </w:p>
    <w:p w14:paraId="01C81CB0" w14:textId="633C40C7" w:rsidR="00076CBB" w:rsidRPr="00C24A90" w:rsidRDefault="00076CBB" w:rsidP="00643915">
      <w:pPr>
        <w:pStyle w:val="AmdtsEntries"/>
        <w:rPr>
          <w:rFonts w:asciiTheme="minorHAnsi" w:eastAsiaTheme="minorEastAsia" w:hAnsiTheme="minorHAnsi" w:cstheme="minorBidi"/>
          <w:sz w:val="22"/>
          <w:szCs w:val="22"/>
          <w:lang w:eastAsia="en-AU"/>
        </w:rPr>
      </w:pPr>
      <w:r>
        <w:tab/>
      </w:r>
      <w:r w:rsidR="00FE3C1A">
        <w:t xml:space="preserve">am </w:t>
      </w:r>
      <w:hyperlink r:id="rId596" w:tooltip="Mental Health Amendment Act 2016" w:history="1">
        <w:r w:rsidR="00FE3C1A">
          <w:rPr>
            <w:rStyle w:val="charCitHyperlinkAbbrev"/>
          </w:rPr>
          <w:t>A2016</w:t>
        </w:r>
        <w:r w:rsidR="00FE3C1A">
          <w:rPr>
            <w:rStyle w:val="charCitHyperlinkAbbrev"/>
          </w:rPr>
          <w:noBreakHyphen/>
          <w:t>32</w:t>
        </w:r>
      </w:hyperlink>
      <w:r w:rsidR="00FE3C1A">
        <w:t xml:space="preserve"> s 55; ss renum R4 </w:t>
      </w:r>
      <w:r w:rsidR="00FE3C1A" w:rsidRPr="008F7086">
        <w:t>LA</w:t>
      </w:r>
      <w:r w:rsidR="003A6D5A" w:rsidRPr="008F7086">
        <w:t xml:space="preserve">; </w:t>
      </w:r>
      <w:hyperlink r:id="rId597" w:tooltip="Mental Health Amendment Act 2023" w:history="1">
        <w:r w:rsidR="003A6D5A" w:rsidRPr="008F7086">
          <w:rPr>
            <w:rStyle w:val="charCitHyperlinkAbbrev"/>
          </w:rPr>
          <w:t>A2023</w:t>
        </w:r>
        <w:r w:rsidR="003A6D5A" w:rsidRPr="008F7086">
          <w:rPr>
            <w:rStyle w:val="charCitHyperlinkAbbrev"/>
          </w:rPr>
          <w:noBreakHyphen/>
          <w:t>44</w:t>
        </w:r>
      </w:hyperlink>
      <w:r w:rsidR="003A6D5A" w:rsidRPr="008F7086">
        <w:rPr>
          <w:rStyle w:val="charCitHyperlinkAbbrev"/>
          <w:color w:val="auto"/>
        </w:rPr>
        <w:t xml:space="preserve"> s 16</w:t>
      </w:r>
    </w:p>
    <w:p w14:paraId="75013525" w14:textId="77777777" w:rsidR="002D0D60" w:rsidRPr="00C24A90" w:rsidRDefault="00CF129C" w:rsidP="00E506A1">
      <w:pPr>
        <w:pStyle w:val="AmdtsEntryHd"/>
      </w:pPr>
      <w:r>
        <w:t>Review</w:t>
      </w:r>
      <w:r w:rsidR="002D0D60" w:rsidRPr="00C24A90">
        <w:t xml:space="preserve"> of forensic mental health order</w:t>
      </w:r>
    </w:p>
    <w:p w14:paraId="4A60C8E6" w14:textId="794EB07B" w:rsidR="00FE3C1A" w:rsidRDefault="00997F41" w:rsidP="00634C74">
      <w:pPr>
        <w:pStyle w:val="AmdtsEntries"/>
        <w:keepNext/>
      </w:pPr>
      <w:r w:rsidRPr="00C24A90">
        <w:t xml:space="preserve">s </w:t>
      </w:r>
      <w:r w:rsidR="00E45C33" w:rsidRPr="00C24A90">
        <w:t>126</w:t>
      </w:r>
      <w:r w:rsidR="00CF129C">
        <w:t xml:space="preserve"> hdg</w:t>
      </w:r>
      <w:r w:rsidR="00CF129C">
        <w:tab/>
        <w:t xml:space="preserve">sub </w:t>
      </w:r>
      <w:hyperlink r:id="rId598" w:tooltip="Mental Health Amendment Act 2016" w:history="1">
        <w:r w:rsidR="00CF129C">
          <w:rPr>
            <w:rStyle w:val="charCitHyperlinkAbbrev"/>
          </w:rPr>
          <w:t>A2016</w:t>
        </w:r>
        <w:r w:rsidR="00CF129C">
          <w:rPr>
            <w:rStyle w:val="charCitHyperlinkAbbrev"/>
          </w:rPr>
          <w:noBreakHyphen/>
          <w:t>32</w:t>
        </w:r>
      </w:hyperlink>
      <w:r w:rsidR="00CF129C">
        <w:t xml:space="preserve"> s 56</w:t>
      </w:r>
    </w:p>
    <w:p w14:paraId="7E080514" w14:textId="77777777" w:rsidR="00C72AC0" w:rsidRPr="00C24A90" w:rsidRDefault="00FE3C1A" w:rsidP="00634C74">
      <w:pPr>
        <w:pStyle w:val="AmdtsEntries"/>
        <w:keepNext/>
        <w:rPr>
          <w:b/>
        </w:rPr>
      </w:pPr>
      <w:r>
        <w:t>s 126</w:t>
      </w:r>
      <w:r w:rsidR="00643915" w:rsidRPr="00C24A90">
        <w:tab/>
      </w:r>
      <w:r w:rsidR="00C72AC0" w:rsidRPr="00C24A90">
        <w:rPr>
          <w:b/>
        </w:rPr>
        <w:t>orig s 126</w:t>
      </w:r>
    </w:p>
    <w:p w14:paraId="14B7D531" w14:textId="77777777" w:rsidR="00C72AC0" w:rsidRPr="00C24A90" w:rsidRDefault="00C72AC0" w:rsidP="00634C74">
      <w:pPr>
        <w:pStyle w:val="AmdtsEntries"/>
        <w:keepNext/>
      </w:pPr>
      <w:r w:rsidRPr="00C24A90">
        <w:tab/>
        <w:t>renum as s 225</w:t>
      </w:r>
    </w:p>
    <w:p w14:paraId="6B7A7544" w14:textId="77777777" w:rsidR="00C72AC0" w:rsidRPr="00C24A90" w:rsidRDefault="00C72AC0" w:rsidP="00634C74">
      <w:pPr>
        <w:pStyle w:val="AmdtsEntries"/>
        <w:keepNext/>
        <w:rPr>
          <w:b/>
        </w:rPr>
      </w:pPr>
      <w:r w:rsidRPr="00C24A90">
        <w:tab/>
      </w:r>
      <w:r w:rsidRPr="00C24A90">
        <w:rPr>
          <w:b/>
        </w:rPr>
        <w:t>pres s 126</w:t>
      </w:r>
    </w:p>
    <w:p w14:paraId="53F1A1F2" w14:textId="43DD1C49" w:rsidR="00643915" w:rsidRPr="00C24A90" w:rsidRDefault="00C72AC0" w:rsidP="00643915">
      <w:pPr>
        <w:pStyle w:val="AmdtsEntries"/>
      </w:pPr>
      <w:r w:rsidRPr="00C24A90">
        <w:tab/>
      </w:r>
      <w:r w:rsidR="00643915" w:rsidRPr="00C24A90">
        <w:t xml:space="preserve">(prev s 48ZZ) reloc from </w:t>
      </w:r>
      <w:hyperlink r:id="rId599" w:tooltip="A1994-44" w:history="1">
        <w:r w:rsidR="00C97798" w:rsidRPr="00C24A90">
          <w:rPr>
            <w:rStyle w:val="charCitHyperlinkAbbrev"/>
          </w:rPr>
          <w:t>Mental Health (Treatment and Care) Act 1994</w:t>
        </w:r>
      </w:hyperlink>
      <w:r w:rsidR="00643915" w:rsidRPr="00C24A90">
        <w:t xml:space="preserve"> s 48ZZ by A2015-38 amdt 2.46</w:t>
      </w:r>
    </w:p>
    <w:p w14:paraId="77DE9EA5" w14:textId="77777777" w:rsidR="00E45C33" w:rsidRDefault="00643915" w:rsidP="00643915">
      <w:pPr>
        <w:pStyle w:val="AmdtsEntries"/>
      </w:pPr>
      <w:r w:rsidRPr="00C24A90">
        <w:tab/>
        <w:t>renum as s 126 R1 LA (see A2015-38 amdt 2.55)</w:t>
      </w:r>
    </w:p>
    <w:p w14:paraId="32792910" w14:textId="63EB25A3" w:rsidR="00CF129C" w:rsidRPr="00C24A90" w:rsidRDefault="00CF129C" w:rsidP="00643915">
      <w:pPr>
        <w:pStyle w:val="AmdtsEntries"/>
        <w:rPr>
          <w:rFonts w:asciiTheme="minorHAnsi" w:eastAsiaTheme="minorEastAsia" w:hAnsiTheme="minorHAnsi" w:cstheme="minorBidi"/>
          <w:sz w:val="22"/>
          <w:szCs w:val="22"/>
          <w:lang w:eastAsia="en-AU"/>
        </w:rPr>
      </w:pPr>
      <w:r>
        <w:tab/>
        <w:t xml:space="preserve">am </w:t>
      </w:r>
      <w:hyperlink r:id="rId600" w:tooltip="Mental Health Amendment Act 2016" w:history="1">
        <w:r>
          <w:rPr>
            <w:rStyle w:val="charCitHyperlinkAbbrev"/>
          </w:rPr>
          <w:t>A2016</w:t>
        </w:r>
        <w:r>
          <w:rPr>
            <w:rStyle w:val="charCitHyperlinkAbbrev"/>
          </w:rPr>
          <w:noBreakHyphen/>
          <w:t>32</w:t>
        </w:r>
      </w:hyperlink>
      <w:r>
        <w:t xml:space="preserve"> s 57</w:t>
      </w:r>
    </w:p>
    <w:p w14:paraId="6D290DDF" w14:textId="77777777" w:rsidR="002D0D60" w:rsidRPr="00C24A90" w:rsidRDefault="002D0D60" w:rsidP="001533A3">
      <w:pPr>
        <w:pStyle w:val="AmdtsEntryHd"/>
      </w:pPr>
      <w:r w:rsidRPr="00C24A90">
        <w:t>Affected people</w:t>
      </w:r>
    </w:p>
    <w:p w14:paraId="5B0613A7" w14:textId="2B6D87BB"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7.2 </w:t>
      </w:r>
      <w:r w:rsidR="00997F41" w:rsidRPr="00C24A90">
        <w:t>hdg</w:t>
      </w:r>
      <w:r w:rsidR="00971479" w:rsidRPr="00C24A90">
        <w:tab/>
        <w:t xml:space="preserve">reloc from </w:t>
      </w:r>
      <w:hyperlink r:id="rId601" w:tooltip="A1994-44" w:history="1">
        <w:r w:rsidR="00C97798" w:rsidRPr="00C24A90">
          <w:rPr>
            <w:rStyle w:val="charCitHyperlinkAbbrev"/>
          </w:rPr>
          <w:t>Mental Health (Treatment and Care) Act 1994</w:t>
        </w:r>
      </w:hyperlink>
      <w:r w:rsidR="00971479" w:rsidRPr="00C24A90">
        <w:t xml:space="preserve"> pt 7.2 by A2015-38 amdt 2.46</w:t>
      </w:r>
    </w:p>
    <w:p w14:paraId="132CE063" w14:textId="77777777" w:rsidR="002D0D60" w:rsidRPr="00C24A90" w:rsidRDefault="002D0D60" w:rsidP="00E506A1">
      <w:pPr>
        <w:pStyle w:val="AmdtsEntryHd"/>
      </w:pPr>
      <w:r w:rsidRPr="00C24A90">
        <w:t>Definitions—pt 7.2</w:t>
      </w:r>
    </w:p>
    <w:p w14:paraId="3BA8ECF6" w14:textId="77777777" w:rsidR="00CC1AED" w:rsidRPr="00C24A90" w:rsidRDefault="00997F41" w:rsidP="009D1680">
      <w:pPr>
        <w:pStyle w:val="AmdtsEntries"/>
        <w:rPr>
          <w:b/>
        </w:rPr>
      </w:pPr>
      <w:r w:rsidRPr="00C24A90">
        <w:t xml:space="preserve">s </w:t>
      </w:r>
      <w:r w:rsidR="00E45C33" w:rsidRPr="00C24A90">
        <w:t>127</w:t>
      </w:r>
      <w:r w:rsidR="00CC1AED" w:rsidRPr="00C24A90">
        <w:tab/>
      </w:r>
      <w:r w:rsidR="00CC1AED" w:rsidRPr="00C24A90">
        <w:rPr>
          <w:b/>
        </w:rPr>
        <w:t>orig s 127</w:t>
      </w:r>
    </w:p>
    <w:p w14:paraId="5A977FA5" w14:textId="77777777" w:rsidR="00CC1AED" w:rsidRPr="00C24A90" w:rsidRDefault="00CC1AED" w:rsidP="009D1680">
      <w:pPr>
        <w:pStyle w:val="AmdtsEntries"/>
      </w:pPr>
      <w:r w:rsidRPr="00C24A90">
        <w:tab/>
        <w:t>renum as s 226</w:t>
      </w:r>
    </w:p>
    <w:p w14:paraId="0108B476" w14:textId="77777777" w:rsidR="00CC1AED" w:rsidRPr="00C24A90" w:rsidRDefault="00CC1AED" w:rsidP="009D1680">
      <w:pPr>
        <w:pStyle w:val="AmdtsEntries"/>
        <w:rPr>
          <w:b/>
        </w:rPr>
      </w:pPr>
      <w:r w:rsidRPr="00C24A90">
        <w:tab/>
      </w:r>
      <w:r w:rsidRPr="00C24A90">
        <w:rPr>
          <w:b/>
        </w:rPr>
        <w:t>pres s 127</w:t>
      </w:r>
    </w:p>
    <w:p w14:paraId="45FFCC56" w14:textId="361E3E41" w:rsidR="009D1680" w:rsidRPr="00C24A90" w:rsidRDefault="009D1680" w:rsidP="009D1680">
      <w:pPr>
        <w:pStyle w:val="AmdtsEntries"/>
      </w:pPr>
      <w:r w:rsidRPr="00C24A90">
        <w:tab/>
        <w:t xml:space="preserve">(prev s 48ZZA) reloc from </w:t>
      </w:r>
      <w:hyperlink r:id="rId602" w:tooltip="A1994-44" w:history="1">
        <w:r w:rsidR="00C97798" w:rsidRPr="00C24A90">
          <w:rPr>
            <w:rStyle w:val="charCitHyperlinkAbbrev"/>
          </w:rPr>
          <w:t>Mental Health (Treatment and Care) Act 1994</w:t>
        </w:r>
      </w:hyperlink>
      <w:r w:rsidRPr="00C24A90">
        <w:t xml:space="preserve"> s 48ZZA by A2015-38 amdt 2.46</w:t>
      </w:r>
    </w:p>
    <w:p w14:paraId="014EE54D" w14:textId="77777777" w:rsidR="00E45C33" w:rsidRPr="00C24A90" w:rsidRDefault="009D1680" w:rsidP="009D1680">
      <w:pPr>
        <w:pStyle w:val="AmdtsEntries"/>
      </w:pPr>
      <w:r w:rsidRPr="00C24A90">
        <w:tab/>
        <w:t>renum as s 127 R1 LA (see A2015-38 amdt 2.55)</w:t>
      </w:r>
    </w:p>
    <w:p w14:paraId="4ABF62AF" w14:textId="5D144169" w:rsidR="0087100F" w:rsidRPr="00C24A90" w:rsidRDefault="0087100F" w:rsidP="009D1680">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affected person register</w:t>
      </w:r>
      <w:r w:rsidRPr="00C24A90">
        <w:t xml:space="preserve"> reloc from </w:t>
      </w:r>
      <w:hyperlink r:id="rId603" w:tooltip="A1994-44" w:history="1">
        <w:r w:rsidR="00C97798" w:rsidRPr="00C24A90">
          <w:rPr>
            <w:rStyle w:val="charCitHyperlinkAbbrev"/>
          </w:rPr>
          <w:t>Mental Health (Treatment and Care) Act 1994</w:t>
        </w:r>
      </w:hyperlink>
      <w:r w:rsidRPr="00C24A90">
        <w:t xml:space="preserve"> by A2015-38 amdt 2.46</w:t>
      </w:r>
    </w:p>
    <w:p w14:paraId="2B39B7C2" w14:textId="3CD2C57C" w:rsidR="0051574F" w:rsidRPr="00C24A90" w:rsidRDefault="0051574F" w:rsidP="0051574F">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 xml:space="preserve">director-general </w:t>
      </w:r>
      <w:r w:rsidRPr="00C24A90">
        <w:t xml:space="preserve">reloc from </w:t>
      </w:r>
      <w:hyperlink r:id="rId604" w:tooltip="A1994-44" w:history="1">
        <w:r w:rsidR="00C97798" w:rsidRPr="00C24A90">
          <w:rPr>
            <w:rStyle w:val="charCitHyperlinkAbbrev"/>
          </w:rPr>
          <w:t>Mental Health (Treatment and Care) Act 1994</w:t>
        </w:r>
      </w:hyperlink>
      <w:r w:rsidRPr="00C24A90">
        <w:t xml:space="preserve"> by A2015-38 amdt 2.46</w:t>
      </w:r>
    </w:p>
    <w:p w14:paraId="604B46CC" w14:textId="75A252BE" w:rsidR="0051574F" w:rsidRDefault="0051574F" w:rsidP="0051574F">
      <w:pPr>
        <w:pStyle w:val="AmdtsEntries"/>
      </w:pPr>
      <w:r w:rsidRPr="00C24A90">
        <w:tab/>
        <w:t xml:space="preserve">def </w:t>
      </w:r>
      <w:r w:rsidRPr="00C24A90">
        <w:rPr>
          <w:rStyle w:val="charBoldItals"/>
        </w:rPr>
        <w:t>forensic patient</w:t>
      </w:r>
      <w:r w:rsidRPr="00C24A90">
        <w:t xml:space="preserve"> reloc from </w:t>
      </w:r>
      <w:hyperlink r:id="rId605" w:tooltip="A1994-44" w:history="1">
        <w:r w:rsidR="00C97798" w:rsidRPr="00C24A90">
          <w:rPr>
            <w:rStyle w:val="charCitHyperlinkAbbrev"/>
          </w:rPr>
          <w:t>Mental Health (Treatment and Care) Act 1994</w:t>
        </w:r>
      </w:hyperlink>
      <w:r w:rsidRPr="00C24A90">
        <w:t xml:space="preserve"> by A2015-38 amdt 2.46</w:t>
      </w:r>
    </w:p>
    <w:p w14:paraId="42E7D83A" w14:textId="7DD48AF5" w:rsidR="00E34453" w:rsidRPr="00C24A90" w:rsidRDefault="00E34453" w:rsidP="00E34453">
      <w:pPr>
        <w:pStyle w:val="AmdtsEntriesDefL2"/>
        <w:rPr>
          <w:rFonts w:asciiTheme="minorHAnsi" w:eastAsiaTheme="minorEastAsia" w:hAnsiTheme="minorHAnsi" w:cstheme="minorBidi"/>
          <w:sz w:val="22"/>
          <w:szCs w:val="22"/>
          <w:lang w:eastAsia="en-AU"/>
        </w:rPr>
      </w:pPr>
      <w:r>
        <w:tab/>
        <w:t xml:space="preserve">sub </w:t>
      </w:r>
      <w:hyperlink r:id="rId606" w:tooltip="Mental Health Amendment Act 2020" w:history="1">
        <w:r>
          <w:rPr>
            <w:rStyle w:val="charCitHyperlinkAbbrev"/>
          </w:rPr>
          <w:t>A2020</w:t>
        </w:r>
        <w:r>
          <w:rPr>
            <w:rStyle w:val="charCitHyperlinkAbbrev"/>
          </w:rPr>
          <w:noBreakHyphen/>
          <w:t>43</w:t>
        </w:r>
      </w:hyperlink>
      <w:r>
        <w:t xml:space="preserve"> s 10</w:t>
      </w:r>
    </w:p>
    <w:p w14:paraId="535EF3EC" w14:textId="09051886" w:rsidR="0051574F" w:rsidRPr="00C24A90" w:rsidRDefault="0051574F" w:rsidP="0051574F">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 xml:space="preserve">publish </w:t>
      </w:r>
      <w:r w:rsidRPr="00C24A90">
        <w:t xml:space="preserve">reloc from </w:t>
      </w:r>
      <w:hyperlink r:id="rId607" w:tooltip="A1994-44" w:history="1">
        <w:r w:rsidR="00C97798" w:rsidRPr="00C24A90">
          <w:rPr>
            <w:rStyle w:val="charCitHyperlinkAbbrev"/>
          </w:rPr>
          <w:t>Mental Health (Treatment and Care) Act 1994</w:t>
        </w:r>
      </w:hyperlink>
      <w:r w:rsidRPr="00C24A90">
        <w:t xml:space="preserve"> by A2015-38 amdt 2.46</w:t>
      </w:r>
    </w:p>
    <w:p w14:paraId="7CC0902E" w14:textId="77777777" w:rsidR="002D0D60" w:rsidRPr="00C24A90" w:rsidRDefault="002D0D60" w:rsidP="0051574F">
      <w:pPr>
        <w:pStyle w:val="AmdtsEntryHd"/>
      </w:pPr>
      <w:r w:rsidRPr="00C24A90">
        <w:lastRenderedPageBreak/>
        <w:t xml:space="preserve">Meaning of </w:t>
      </w:r>
      <w:r w:rsidRPr="00C24A90">
        <w:rPr>
          <w:rStyle w:val="charItals"/>
        </w:rPr>
        <w:t>affected person</w:t>
      </w:r>
    </w:p>
    <w:p w14:paraId="026820B0" w14:textId="77777777" w:rsidR="00CC1AED" w:rsidRPr="00C24A90" w:rsidRDefault="00997F41" w:rsidP="00C24A90">
      <w:pPr>
        <w:pStyle w:val="AmdtsEntries"/>
        <w:keepNext/>
        <w:rPr>
          <w:b/>
        </w:rPr>
      </w:pPr>
      <w:r w:rsidRPr="00C24A90">
        <w:t xml:space="preserve">s </w:t>
      </w:r>
      <w:r w:rsidR="00E45C33" w:rsidRPr="00C24A90">
        <w:t>128</w:t>
      </w:r>
      <w:r w:rsidR="00CC1AED" w:rsidRPr="00C24A90">
        <w:tab/>
      </w:r>
      <w:r w:rsidR="00CC1AED" w:rsidRPr="00C24A90">
        <w:rPr>
          <w:b/>
        </w:rPr>
        <w:t>orig s 128</w:t>
      </w:r>
    </w:p>
    <w:p w14:paraId="6FBAA9AC" w14:textId="77777777" w:rsidR="00CC1AED" w:rsidRPr="00C24A90" w:rsidRDefault="00CC1AED" w:rsidP="009D1680">
      <w:pPr>
        <w:pStyle w:val="AmdtsEntries"/>
      </w:pPr>
      <w:r w:rsidRPr="00C24A90">
        <w:tab/>
        <w:t>renum as s 227</w:t>
      </w:r>
    </w:p>
    <w:p w14:paraId="670C0BFE" w14:textId="77777777" w:rsidR="00CC1AED" w:rsidRPr="00C24A90" w:rsidRDefault="00CC1AED" w:rsidP="009D1680">
      <w:pPr>
        <w:pStyle w:val="AmdtsEntries"/>
        <w:rPr>
          <w:b/>
        </w:rPr>
      </w:pPr>
      <w:r w:rsidRPr="00C24A90">
        <w:tab/>
      </w:r>
      <w:r w:rsidRPr="00C24A90">
        <w:rPr>
          <w:b/>
        </w:rPr>
        <w:t>pres s 128</w:t>
      </w:r>
    </w:p>
    <w:p w14:paraId="5434FE64" w14:textId="11160AB8" w:rsidR="009D1680" w:rsidRPr="00C24A90" w:rsidRDefault="009D1680" w:rsidP="009D1680">
      <w:pPr>
        <w:pStyle w:val="AmdtsEntries"/>
      </w:pPr>
      <w:r w:rsidRPr="00C24A90">
        <w:tab/>
        <w:t xml:space="preserve">(prev s 48ZZB) reloc from </w:t>
      </w:r>
      <w:hyperlink r:id="rId608" w:tooltip="A1994-44" w:history="1">
        <w:r w:rsidR="00C97798" w:rsidRPr="00C24A90">
          <w:rPr>
            <w:rStyle w:val="charCitHyperlinkAbbrev"/>
          </w:rPr>
          <w:t>Mental Health (Treatment and Care) Act 1994</w:t>
        </w:r>
      </w:hyperlink>
      <w:r w:rsidRPr="00C24A90">
        <w:t xml:space="preserve"> s 48ZZB by A2015-38 amdt 2.46</w:t>
      </w:r>
    </w:p>
    <w:p w14:paraId="10102A7B"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128 R1 LA (see A2015-38 amdt 2.55)</w:t>
      </w:r>
    </w:p>
    <w:p w14:paraId="573A7697" w14:textId="77777777" w:rsidR="002D0D60" w:rsidRPr="00C24A90" w:rsidRDefault="002D0D60" w:rsidP="00E506A1">
      <w:pPr>
        <w:pStyle w:val="AmdtsEntryHd"/>
      </w:pPr>
      <w:r w:rsidRPr="00C24A90">
        <w:t xml:space="preserve">Meaning of </w:t>
      </w:r>
      <w:r w:rsidRPr="00C24A90">
        <w:rPr>
          <w:rStyle w:val="charItals"/>
        </w:rPr>
        <w:t>registered affected person</w:t>
      </w:r>
    </w:p>
    <w:p w14:paraId="78E46AC0" w14:textId="77777777" w:rsidR="00CC1AED" w:rsidRPr="00C24A90" w:rsidRDefault="00997F41" w:rsidP="009D1680">
      <w:pPr>
        <w:pStyle w:val="AmdtsEntries"/>
        <w:rPr>
          <w:b/>
        </w:rPr>
      </w:pPr>
      <w:r w:rsidRPr="00C24A90">
        <w:t xml:space="preserve">s </w:t>
      </w:r>
      <w:r w:rsidR="00E45C33" w:rsidRPr="00C24A90">
        <w:t>129</w:t>
      </w:r>
      <w:r w:rsidR="00CC1AED" w:rsidRPr="00C24A90">
        <w:tab/>
      </w:r>
      <w:r w:rsidR="00CC1AED" w:rsidRPr="00C24A90">
        <w:rPr>
          <w:b/>
        </w:rPr>
        <w:t>orig s 129</w:t>
      </w:r>
    </w:p>
    <w:p w14:paraId="6DE0372A" w14:textId="77777777" w:rsidR="00CC1AED" w:rsidRPr="00C24A90" w:rsidRDefault="00CC1AED" w:rsidP="009D1680">
      <w:pPr>
        <w:pStyle w:val="AmdtsEntries"/>
      </w:pPr>
      <w:r w:rsidRPr="00C24A90">
        <w:tab/>
        <w:t>renum as s 228</w:t>
      </w:r>
    </w:p>
    <w:p w14:paraId="4DB14A5B" w14:textId="77777777" w:rsidR="00CC1AED" w:rsidRPr="00C24A90" w:rsidRDefault="00CC1AED" w:rsidP="009D1680">
      <w:pPr>
        <w:pStyle w:val="AmdtsEntries"/>
        <w:rPr>
          <w:b/>
        </w:rPr>
      </w:pPr>
      <w:r w:rsidRPr="00C24A90">
        <w:tab/>
      </w:r>
      <w:r w:rsidRPr="00C24A90">
        <w:rPr>
          <w:b/>
        </w:rPr>
        <w:t>pres s 129</w:t>
      </w:r>
    </w:p>
    <w:p w14:paraId="257E67E4" w14:textId="18DCC2D1" w:rsidR="009D1680" w:rsidRPr="00C24A90" w:rsidRDefault="009D1680" w:rsidP="009D1680">
      <w:pPr>
        <w:pStyle w:val="AmdtsEntries"/>
      </w:pPr>
      <w:r w:rsidRPr="00C24A90">
        <w:tab/>
        <w:t xml:space="preserve">(prev s 48ZZC) reloc from </w:t>
      </w:r>
      <w:hyperlink r:id="rId609" w:tooltip="A1994-44" w:history="1">
        <w:r w:rsidR="00C97798" w:rsidRPr="00C24A90">
          <w:rPr>
            <w:rStyle w:val="charCitHyperlinkAbbrev"/>
          </w:rPr>
          <w:t>Mental Health (Treatment and Care) Act 1994</w:t>
        </w:r>
      </w:hyperlink>
      <w:r w:rsidRPr="00C24A90">
        <w:t xml:space="preserve"> s 48ZZC by A2015-38 amdt 2.46</w:t>
      </w:r>
    </w:p>
    <w:p w14:paraId="7D645FB4"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129 R1 LA (see A2015-38 amdt 2.55)</w:t>
      </w:r>
    </w:p>
    <w:p w14:paraId="0EB88058" w14:textId="77777777" w:rsidR="002D0D60" w:rsidRPr="00C24A90" w:rsidRDefault="002D0D60" w:rsidP="00E506A1">
      <w:pPr>
        <w:pStyle w:val="AmdtsEntryHd"/>
      </w:pPr>
      <w:r w:rsidRPr="00C24A90">
        <w:rPr>
          <w:lang w:val="en-US"/>
        </w:rPr>
        <w:t>Affected person register</w:t>
      </w:r>
    </w:p>
    <w:p w14:paraId="57205E80" w14:textId="77777777" w:rsidR="00CC1AED" w:rsidRPr="00C24A90" w:rsidRDefault="00997F41" w:rsidP="00634C74">
      <w:pPr>
        <w:pStyle w:val="AmdtsEntries"/>
        <w:keepNext/>
        <w:rPr>
          <w:b/>
        </w:rPr>
      </w:pPr>
      <w:r w:rsidRPr="00C24A90">
        <w:t xml:space="preserve">s </w:t>
      </w:r>
      <w:r w:rsidR="00E45C33" w:rsidRPr="00C24A90">
        <w:t>130</w:t>
      </w:r>
      <w:r w:rsidR="00CC1AED" w:rsidRPr="00C24A90">
        <w:tab/>
      </w:r>
      <w:r w:rsidR="00CC1AED" w:rsidRPr="00C24A90">
        <w:rPr>
          <w:b/>
        </w:rPr>
        <w:t>orig s 130</w:t>
      </w:r>
    </w:p>
    <w:p w14:paraId="0FD626A0" w14:textId="77777777" w:rsidR="00CC1AED" w:rsidRPr="00C24A90" w:rsidRDefault="00CC1AED" w:rsidP="00634C74">
      <w:pPr>
        <w:pStyle w:val="AmdtsEntries"/>
        <w:keepNext/>
      </w:pPr>
      <w:r w:rsidRPr="00C24A90">
        <w:tab/>
        <w:t>renum as s 229</w:t>
      </w:r>
    </w:p>
    <w:p w14:paraId="25947E9A" w14:textId="77777777" w:rsidR="00CC1AED" w:rsidRPr="00C24A90" w:rsidRDefault="00CC1AED" w:rsidP="009D1680">
      <w:pPr>
        <w:pStyle w:val="AmdtsEntries"/>
        <w:rPr>
          <w:b/>
        </w:rPr>
      </w:pPr>
      <w:r w:rsidRPr="00C24A90">
        <w:tab/>
      </w:r>
      <w:r w:rsidRPr="00C24A90">
        <w:rPr>
          <w:b/>
        </w:rPr>
        <w:t>pres s 130</w:t>
      </w:r>
    </w:p>
    <w:p w14:paraId="4CC98F72" w14:textId="43FE6637" w:rsidR="009D1680" w:rsidRPr="00C24A90" w:rsidRDefault="009D1680" w:rsidP="009D1680">
      <w:pPr>
        <w:pStyle w:val="AmdtsEntries"/>
      </w:pPr>
      <w:r w:rsidRPr="00C24A90">
        <w:tab/>
        <w:t xml:space="preserve">(prev s 48ZZD) reloc from </w:t>
      </w:r>
      <w:hyperlink r:id="rId610" w:tooltip="A1994-44" w:history="1">
        <w:r w:rsidR="00C97798" w:rsidRPr="00C24A90">
          <w:rPr>
            <w:rStyle w:val="charCitHyperlinkAbbrev"/>
          </w:rPr>
          <w:t>Mental Health (Treatment and Care) Act 1994</w:t>
        </w:r>
      </w:hyperlink>
      <w:r w:rsidRPr="00C24A90">
        <w:t xml:space="preserve"> s 48ZZD by A2015-38 amdt 2.46</w:t>
      </w:r>
    </w:p>
    <w:p w14:paraId="6B90D669"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130 R1 LA (see A2015-38 amdt 2.55)</w:t>
      </w:r>
    </w:p>
    <w:p w14:paraId="2E7E7DB8" w14:textId="77777777" w:rsidR="002D0D60" w:rsidRPr="00C24A90" w:rsidRDefault="002D0D60" w:rsidP="00E506A1">
      <w:pPr>
        <w:pStyle w:val="AmdtsEntryHd"/>
      </w:pPr>
      <w:r w:rsidRPr="00C24A90">
        <w:rPr>
          <w:lang w:val="en-US"/>
        </w:rPr>
        <w:t>Notifying people about the affected person register</w:t>
      </w:r>
    </w:p>
    <w:p w14:paraId="45A9D42F" w14:textId="77777777" w:rsidR="00940FDD" w:rsidRPr="00C24A90" w:rsidRDefault="00997F41" w:rsidP="009D1680">
      <w:pPr>
        <w:pStyle w:val="AmdtsEntries"/>
        <w:rPr>
          <w:b/>
        </w:rPr>
      </w:pPr>
      <w:r w:rsidRPr="00C24A90">
        <w:t xml:space="preserve">s </w:t>
      </w:r>
      <w:r w:rsidR="00E45C33" w:rsidRPr="00C24A90">
        <w:t>131</w:t>
      </w:r>
      <w:r w:rsidR="00940FDD" w:rsidRPr="00C24A90">
        <w:tab/>
      </w:r>
      <w:r w:rsidR="00940FDD" w:rsidRPr="00C24A90">
        <w:rPr>
          <w:b/>
        </w:rPr>
        <w:t>orig s 131</w:t>
      </w:r>
    </w:p>
    <w:p w14:paraId="1F3DEED6" w14:textId="77777777" w:rsidR="00940FDD" w:rsidRPr="00C24A90" w:rsidRDefault="00940FDD" w:rsidP="009D1680">
      <w:pPr>
        <w:pStyle w:val="AmdtsEntries"/>
      </w:pPr>
      <w:r w:rsidRPr="00C24A90">
        <w:tab/>
        <w:t>renum as s 230</w:t>
      </w:r>
    </w:p>
    <w:p w14:paraId="26004077" w14:textId="77777777" w:rsidR="00940FDD" w:rsidRPr="00C24A90" w:rsidRDefault="00940FDD" w:rsidP="009D1680">
      <w:pPr>
        <w:pStyle w:val="AmdtsEntries"/>
        <w:rPr>
          <w:b/>
        </w:rPr>
      </w:pPr>
      <w:r w:rsidRPr="00C24A90">
        <w:tab/>
      </w:r>
      <w:r w:rsidRPr="00C24A90">
        <w:rPr>
          <w:b/>
        </w:rPr>
        <w:t>pres s 131</w:t>
      </w:r>
    </w:p>
    <w:p w14:paraId="72B5DBF6" w14:textId="624B8F73" w:rsidR="009D1680" w:rsidRPr="00C24A90" w:rsidRDefault="009D1680" w:rsidP="009D1680">
      <w:pPr>
        <w:pStyle w:val="AmdtsEntries"/>
      </w:pPr>
      <w:r w:rsidRPr="00C24A90">
        <w:tab/>
        <w:t xml:space="preserve">(prev s 48ZZE) reloc from </w:t>
      </w:r>
      <w:hyperlink r:id="rId611" w:tooltip="A1994-44" w:history="1">
        <w:r w:rsidR="00C97798" w:rsidRPr="00C24A90">
          <w:rPr>
            <w:rStyle w:val="charCitHyperlinkAbbrev"/>
          </w:rPr>
          <w:t>Mental Health (Treatment and Care) Act 1994</w:t>
        </w:r>
      </w:hyperlink>
      <w:r w:rsidRPr="00C24A90">
        <w:t xml:space="preserve"> s 48ZZE by A2015-38 amdt 2.46</w:t>
      </w:r>
    </w:p>
    <w:p w14:paraId="45C45830" w14:textId="262F4EC3" w:rsidR="00E45C33" w:rsidRDefault="009D1680" w:rsidP="009D1680">
      <w:pPr>
        <w:pStyle w:val="AmdtsEntries"/>
      </w:pPr>
      <w:r w:rsidRPr="00C24A90">
        <w:tab/>
        <w:t>renum as s 131 R1 LA (see A2015-38 amdt 2.55)</w:t>
      </w:r>
    </w:p>
    <w:p w14:paraId="7FED5EDC" w14:textId="158BEAC0" w:rsidR="00DB28BA" w:rsidRPr="00C24A90" w:rsidRDefault="00DB28BA" w:rsidP="009D1680">
      <w:pPr>
        <w:pStyle w:val="AmdtsEntries"/>
        <w:rPr>
          <w:rFonts w:asciiTheme="minorHAnsi" w:eastAsiaTheme="minorEastAsia" w:hAnsiTheme="minorHAnsi" w:cstheme="minorBidi"/>
          <w:sz w:val="22"/>
          <w:szCs w:val="22"/>
          <w:lang w:eastAsia="en-AU"/>
        </w:rPr>
      </w:pPr>
      <w:r>
        <w:tab/>
        <w:t xml:space="preserve">am </w:t>
      </w:r>
      <w:hyperlink r:id="rId612" w:tooltip="Statute Law Amendment Act 2021" w:history="1">
        <w:r>
          <w:rPr>
            <w:rStyle w:val="charCitHyperlinkAbbrev"/>
          </w:rPr>
          <w:t>A2021</w:t>
        </w:r>
        <w:r>
          <w:rPr>
            <w:rStyle w:val="charCitHyperlinkAbbrev"/>
          </w:rPr>
          <w:noBreakHyphen/>
          <w:t>12</w:t>
        </w:r>
      </w:hyperlink>
      <w:r>
        <w:t xml:space="preserve"> amdt 3.88</w:t>
      </w:r>
    </w:p>
    <w:p w14:paraId="187811F7" w14:textId="77777777" w:rsidR="002D0D60" w:rsidRPr="00C24A90" w:rsidRDefault="002D0D60" w:rsidP="00E506A1">
      <w:pPr>
        <w:pStyle w:val="AmdtsEntryHd"/>
      </w:pPr>
      <w:r w:rsidRPr="00C24A90">
        <w:rPr>
          <w:lang w:val="en-US"/>
        </w:rPr>
        <w:t>Including person in affected person register</w:t>
      </w:r>
    </w:p>
    <w:p w14:paraId="5155F31E" w14:textId="77777777" w:rsidR="00940FDD" w:rsidRPr="00C24A90" w:rsidRDefault="00997F41" w:rsidP="009D1680">
      <w:pPr>
        <w:pStyle w:val="AmdtsEntries"/>
        <w:rPr>
          <w:b/>
        </w:rPr>
      </w:pPr>
      <w:r w:rsidRPr="00C24A90">
        <w:t xml:space="preserve">s </w:t>
      </w:r>
      <w:r w:rsidR="00E45C33" w:rsidRPr="00C24A90">
        <w:t>132</w:t>
      </w:r>
      <w:r w:rsidR="00940FDD" w:rsidRPr="00C24A90">
        <w:tab/>
      </w:r>
      <w:r w:rsidR="00940FDD" w:rsidRPr="00C24A90">
        <w:rPr>
          <w:b/>
        </w:rPr>
        <w:t>orig s 132</w:t>
      </w:r>
    </w:p>
    <w:p w14:paraId="695C9D30" w14:textId="77777777" w:rsidR="00940FDD" w:rsidRPr="00C24A90" w:rsidRDefault="00940FDD" w:rsidP="009D1680">
      <w:pPr>
        <w:pStyle w:val="AmdtsEntries"/>
      </w:pPr>
      <w:r w:rsidRPr="00C24A90">
        <w:tab/>
        <w:t>renum as s 231</w:t>
      </w:r>
    </w:p>
    <w:p w14:paraId="21072BBB" w14:textId="77777777" w:rsidR="00940FDD" w:rsidRPr="00C24A90" w:rsidRDefault="00940FDD" w:rsidP="009D1680">
      <w:pPr>
        <w:pStyle w:val="AmdtsEntries"/>
        <w:rPr>
          <w:b/>
        </w:rPr>
      </w:pPr>
      <w:r w:rsidRPr="00C24A90">
        <w:tab/>
      </w:r>
      <w:r w:rsidRPr="00C24A90">
        <w:rPr>
          <w:b/>
        </w:rPr>
        <w:t>pres s 132</w:t>
      </w:r>
    </w:p>
    <w:p w14:paraId="2B2570FD" w14:textId="70627317" w:rsidR="009D1680" w:rsidRPr="00C24A90" w:rsidRDefault="009D1680" w:rsidP="009D1680">
      <w:pPr>
        <w:pStyle w:val="AmdtsEntries"/>
      </w:pPr>
      <w:r w:rsidRPr="00C24A90">
        <w:tab/>
        <w:t xml:space="preserve">(prev s 48ZZF) reloc from </w:t>
      </w:r>
      <w:hyperlink r:id="rId613" w:tooltip="A1994-44" w:history="1">
        <w:r w:rsidR="00C97798" w:rsidRPr="00C24A90">
          <w:rPr>
            <w:rStyle w:val="charCitHyperlinkAbbrev"/>
          </w:rPr>
          <w:t>Mental Health (Treatment and Care) Act 1994</w:t>
        </w:r>
      </w:hyperlink>
      <w:r w:rsidRPr="00C24A90">
        <w:t xml:space="preserve"> s 48ZZF by A2015-38 amdt 2.46</w:t>
      </w:r>
    </w:p>
    <w:p w14:paraId="566C5B65" w14:textId="77777777" w:rsidR="00E45C33" w:rsidRPr="00C24A90" w:rsidRDefault="009D1680" w:rsidP="009D1680">
      <w:pPr>
        <w:pStyle w:val="AmdtsEntries"/>
        <w:rPr>
          <w:rFonts w:asciiTheme="minorHAnsi" w:eastAsiaTheme="minorEastAsia" w:hAnsiTheme="minorHAnsi" w:cstheme="minorBidi"/>
          <w:sz w:val="22"/>
          <w:szCs w:val="22"/>
          <w:lang w:eastAsia="en-AU"/>
        </w:rPr>
      </w:pPr>
      <w:r w:rsidRPr="00C24A90">
        <w:tab/>
        <w:t>renum as s 132 R1 LA (see A2015-38 amdt 2.55)</w:t>
      </w:r>
    </w:p>
    <w:p w14:paraId="15FB2875" w14:textId="77777777" w:rsidR="002D0D60" w:rsidRPr="00C24A90" w:rsidRDefault="002D0D60" w:rsidP="00E506A1">
      <w:pPr>
        <w:pStyle w:val="AmdtsEntryHd"/>
      </w:pPr>
      <w:r w:rsidRPr="00C24A90">
        <w:rPr>
          <w:lang w:val="en-US"/>
        </w:rPr>
        <w:t>Removing person from affected person register</w:t>
      </w:r>
    </w:p>
    <w:p w14:paraId="5F4BC028" w14:textId="77777777" w:rsidR="00940FDD" w:rsidRPr="00C24A90" w:rsidRDefault="00997F41" w:rsidP="009D1680">
      <w:pPr>
        <w:pStyle w:val="AmdtsEntries"/>
        <w:rPr>
          <w:b/>
        </w:rPr>
      </w:pPr>
      <w:r w:rsidRPr="00C24A90">
        <w:t xml:space="preserve">s </w:t>
      </w:r>
      <w:r w:rsidR="00E45C33" w:rsidRPr="00C24A90">
        <w:t>133</w:t>
      </w:r>
      <w:r w:rsidR="00940FDD" w:rsidRPr="00C24A90">
        <w:tab/>
      </w:r>
      <w:r w:rsidR="00940FDD" w:rsidRPr="00C24A90">
        <w:rPr>
          <w:b/>
        </w:rPr>
        <w:t>orig s 133</w:t>
      </w:r>
    </w:p>
    <w:p w14:paraId="7817AC73" w14:textId="77777777" w:rsidR="00940FDD" w:rsidRPr="00C24A90" w:rsidRDefault="00940FDD" w:rsidP="009D1680">
      <w:pPr>
        <w:pStyle w:val="AmdtsEntries"/>
      </w:pPr>
      <w:r w:rsidRPr="00C24A90">
        <w:tab/>
        <w:t>renum as s 232</w:t>
      </w:r>
    </w:p>
    <w:p w14:paraId="3F3FA386" w14:textId="77777777" w:rsidR="00940FDD" w:rsidRPr="00C24A90" w:rsidRDefault="00940FDD" w:rsidP="009D1680">
      <w:pPr>
        <w:pStyle w:val="AmdtsEntries"/>
        <w:rPr>
          <w:b/>
        </w:rPr>
      </w:pPr>
      <w:r w:rsidRPr="00C24A90">
        <w:tab/>
      </w:r>
      <w:r w:rsidRPr="00C24A90">
        <w:rPr>
          <w:b/>
        </w:rPr>
        <w:t>pres s 133</w:t>
      </w:r>
    </w:p>
    <w:p w14:paraId="07712D51" w14:textId="178633F1" w:rsidR="009D1680" w:rsidRPr="00C24A90" w:rsidRDefault="009D1680" w:rsidP="009D1680">
      <w:pPr>
        <w:pStyle w:val="AmdtsEntries"/>
      </w:pPr>
      <w:r w:rsidRPr="00C24A90">
        <w:tab/>
        <w:t xml:space="preserve">(prev s 48ZZG) reloc from </w:t>
      </w:r>
      <w:hyperlink r:id="rId614" w:tooltip="A1994-44" w:history="1">
        <w:r w:rsidR="00C97798" w:rsidRPr="00C24A90">
          <w:rPr>
            <w:rStyle w:val="charCitHyperlinkAbbrev"/>
          </w:rPr>
          <w:t>Mental Health (Treatment and Care) Act 1994</w:t>
        </w:r>
      </w:hyperlink>
      <w:r w:rsidRPr="00C24A90">
        <w:t xml:space="preserve"> s 48ZZG by A2015-38 amdt 2.46</w:t>
      </w:r>
    </w:p>
    <w:p w14:paraId="1BE4238A" w14:textId="02F38D51" w:rsidR="00E45C33" w:rsidRDefault="009D1680" w:rsidP="009D1680">
      <w:pPr>
        <w:pStyle w:val="AmdtsEntries"/>
      </w:pPr>
      <w:r w:rsidRPr="00C24A90">
        <w:tab/>
        <w:t>renum as s 133 R1 LA (see A2015-38 amdt 2.55)</w:t>
      </w:r>
    </w:p>
    <w:p w14:paraId="54811D17" w14:textId="5536664F" w:rsidR="000550DF" w:rsidRPr="000550DF" w:rsidRDefault="000550DF" w:rsidP="009D1680">
      <w:pPr>
        <w:pStyle w:val="AmdtsEntries"/>
        <w:rPr>
          <w:rFonts w:eastAsiaTheme="minorEastAsia"/>
        </w:rPr>
      </w:pPr>
      <w:r>
        <w:tab/>
        <w:t xml:space="preserve">am </w:t>
      </w:r>
      <w:hyperlink r:id="rId615" w:tooltip="Justice and Community Safety Legislation Amendment Act 2021" w:history="1">
        <w:r>
          <w:rPr>
            <w:rStyle w:val="charCitHyperlinkAbbrev"/>
          </w:rPr>
          <w:t>A2021</w:t>
        </w:r>
        <w:r>
          <w:rPr>
            <w:rStyle w:val="charCitHyperlinkAbbrev"/>
          </w:rPr>
          <w:noBreakHyphen/>
          <w:t>3</w:t>
        </w:r>
      </w:hyperlink>
      <w:r>
        <w:t xml:space="preserve"> s 29, s 30</w:t>
      </w:r>
    </w:p>
    <w:p w14:paraId="1A3437EE" w14:textId="77777777" w:rsidR="002D0D60" w:rsidRPr="00C24A90" w:rsidRDefault="002D0D60" w:rsidP="00E506A1">
      <w:pPr>
        <w:pStyle w:val="AmdtsEntryHd"/>
      </w:pPr>
      <w:r w:rsidRPr="00C24A90">
        <w:lastRenderedPageBreak/>
        <w:t>Disclosures to registered affected people</w:t>
      </w:r>
    </w:p>
    <w:p w14:paraId="60527449" w14:textId="77777777" w:rsidR="003C501F" w:rsidRPr="00C24A90" w:rsidRDefault="00997F41" w:rsidP="00C24A90">
      <w:pPr>
        <w:pStyle w:val="AmdtsEntries"/>
        <w:keepNext/>
        <w:rPr>
          <w:b/>
        </w:rPr>
      </w:pPr>
      <w:r w:rsidRPr="00C24A90">
        <w:t xml:space="preserve">s </w:t>
      </w:r>
      <w:r w:rsidR="00E45C33" w:rsidRPr="00C24A90">
        <w:t>134</w:t>
      </w:r>
      <w:r w:rsidR="003C501F" w:rsidRPr="00C24A90">
        <w:tab/>
      </w:r>
      <w:r w:rsidR="003C501F" w:rsidRPr="00C24A90">
        <w:rPr>
          <w:b/>
        </w:rPr>
        <w:t>orig s 134</w:t>
      </w:r>
    </w:p>
    <w:p w14:paraId="5643F1A8" w14:textId="77777777" w:rsidR="003C501F" w:rsidRPr="00C24A90" w:rsidRDefault="003C501F" w:rsidP="009D1680">
      <w:pPr>
        <w:pStyle w:val="AmdtsEntries"/>
      </w:pPr>
      <w:r w:rsidRPr="00C24A90">
        <w:tab/>
        <w:t>renum as s 233</w:t>
      </w:r>
    </w:p>
    <w:p w14:paraId="079A8B68" w14:textId="77777777" w:rsidR="003C501F" w:rsidRPr="00C24A90" w:rsidRDefault="003C501F" w:rsidP="009D1680">
      <w:pPr>
        <w:pStyle w:val="AmdtsEntries"/>
        <w:rPr>
          <w:b/>
        </w:rPr>
      </w:pPr>
      <w:r w:rsidRPr="00C24A90">
        <w:tab/>
      </w:r>
      <w:r w:rsidRPr="00C24A90">
        <w:rPr>
          <w:b/>
        </w:rPr>
        <w:t>pres s 134</w:t>
      </w:r>
    </w:p>
    <w:p w14:paraId="4EE2D24C" w14:textId="46F2F4AD" w:rsidR="009D1680" w:rsidRPr="00C24A90" w:rsidRDefault="009D1680" w:rsidP="009D1680">
      <w:pPr>
        <w:pStyle w:val="AmdtsEntries"/>
      </w:pPr>
      <w:r w:rsidRPr="00C24A90">
        <w:tab/>
        <w:t xml:space="preserve">(prev s 48ZZH) reloc from </w:t>
      </w:r>
      <w:hyperlink r:id="rId616" w:tooltip="A1994-44" w:history="1">
        <w:r w:rsidR="00C97798" w:rsidRPr="00C24A90">
          <w:rPr>
            <w:rStyle w:val="charCitHyperlinkAbbrev"/>
          </w:rPr>
          <w:t>Mental Health (Treatment and Care) Act 1994</w:t>
        </w:r>
      </w:hyperlink>
      <w:r w:rsidRPr="00C24A90">
        <w:t xml:space="preserve"> s 48ZZH by A2015-38 amdt 2.46</w:t>
      </w:r>
    </w:p>
    <w:p w14:paraId="6EAA8C51" w14:textId="77777777" w:rsidR="00E45C33" w:rsidRDefault="009D1680" w:rsidP="009D1680">
      <w:pPr>
        <w:pStyle w:val="AmdtsEntries"/>
      </w:pPr>
      <w:r w:rsidRPr="00C24A90">
        <w:tab/>
        <w:t>renum as s 134 R1 LA (see A2015-38 amdt 2.55)</w:t>
      </w:r>
    </w:p>
    <w:p w14:paraId="1FD5F00C" w14:textId="4EF906C5" w:rsidR="00CF129C" w:rsidRPr="00C24A90" w:rsidRDefault="00CF129C" w:rsidP="009D1680">
      <w:pPr>
        <w:pStyle w:val="AmdtsEntries"/>
        <w:rPr>
          <w:rFonts w:asciiTheme="minorHAnsi" w:eastAsiaTheme="minorEastAsia" w:hAnsiTheme="minorHAnsi" w:cstheme="minorBidi"/>
          <w:sz w:val="22"/>
          <w:szCs w:val="22"/>
          <w:lang w:eastAsia="en-AU"/>
        </w:rPr>
      </w:pPr>
      <w:r>
        <w:tab/>
        <w:t xml:space="preserve">am </w:t>
      </w:r>
      <w:hyperlink r:id="rId617" w:tooltip="Mental Health Amendment Act 2016" w:history="1">
        <w:r>
          <w:rPr>
            <w:rStyle w:val="charCitHyperlinkAbbrev"/>
          </w:rPr>
          <w:t>A2016</w:t>
        </w:r>
        <w:r>
          <w:rPr>
            <w:rStyle w:val="charCitHyperlinkAbbrev"/>
          </w:rPr>
          <w:noBreakHyphen/>
          <w:t>32</w:t>
        </w:r>
      </w:hyperlink>
      <w:r>
        <w:t xml:space="preserve"> ss 58-60</w:t>
      </w:r>
      <w:r w:rsidR="00B21519">
        <w:t xml:space="preserve">; </w:t>
      </w:r>
      <w:hyperlink r:id="rId618" w:tooltip="Family Violence Act 2016" w:history="1">
        <w:r w:rsidR="00B21519">
          <w:rPr>
            <w:rStyle w:val="charCitHyperlinkAbbrev"/>
          </w:rPr>
          <w:t>A2016</w:t>
        </w:r>
        <w:r w:rsidR="00B21519">
          <w:rPr>
            <w:rStyle w:val="charCitHyperlinkAbbrev"/>
          </w:rPr>
          <w:noBreakHyphen/>
          <w:t>42</w:t>
        </w:r>
      </w:hyperlink>
      <w:r w:rsidR="00B21519">
        <w:t xml:space="preserve"> amdt</w:t>
      </w:r>
      <w:r w:rsidR="009C0065">
        <w:t xml:space="preserve"> 3.87, amdt 3.88</w:t>
      </w:r>
      <w:r w:rsidR="007314BE">
        <w:t xml:space="preserve">; </w:t>
      </w:r>
      <w:hyperlink r:id="rId619" w:tooltip="Mental Health Amendment Act 2020" w:history="1">
        <w:r w:rsidR="007314BE">
          <w:rPr>
            <w:rStyle w:val="charCitHyperlinkAbbrev"/>
          </w:rPr>
          <w:t>A2020</w:t>
        </w:r>
        <w:r w:rsidR="007314BE">
          <w:rPr>
            <w:rStyle w:val="charCitHyperlinkAbbrev"/>
          </w:rPr>
          <w:noBreakHyphen/>
          <w:t>43</w:t>
        </w:r>
      </w:hyperlink>
      <w:r w:rsidR="007314BE">
        <w:t xml:space="preserve"> s 11, s 12; pars renum R13 LA</w:t>
      </w:r>
    </w:p>
    <w:p w14:paraId="6D66B022" w14:textId="77777777" w:rsidR="002D0D60" w:rsidRPr="00C24A90" w:rsidRDefault="002D0D60" w:rsidP="001533A3">
      <w:pPr>
        <w:pStyle w:val="AmdtsEntryHd"/>
      </w:pPr>
      <w:r w:rsidRPr="00C24A90">
        <w:t>Preliminary</w:t>
      </w:r>
    </w:p>
    <w:p w14:paraId="177FF5E6" w14:textId="1C3D7609"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8.1</w:t>
      </w:r>
      <w:r w:rsidR="00997F41" w:rsidRPr="00C24A90">
        <w:t xml:space="preserve"> hdg</w:t>
      </w:r>
      <w:r w:rsidR="004F6CFE" w:rsidRPr="00C24A90">
        <w:tab/>
        <w:t xml:space="preserve">reloc from </w:t>
      </w:r>
      <w:hyperlink r:id="rId620" w:tooltip="A1994-44" w:history="1">
        <w:r w:rsidR="00C97798" w:rsidRPr="00C24A90">
          <w:rPr>
            <w:rStyle w:val="charCitHyperlinkAbbrev"/>
          </w:rPr>
          <w:t>Mental Health (Treatment and Care) Act 1994</w:t>
        </w:r>
      </w:hyperlink>
      <w:r w:rsidR="004F6CFE" w:rsidRPr="00C24A90">
        <w:t xml:space="preserve"> pt 8.1 by A2015-38 amdt 2.47</w:t>
      </w:r>
    </w:p>
    <w:p w14:paraId="2309419D" w14:textId="77777777" w:rsidR="002D0D60" w:rsidRPr="00C24A90" w:rsidRDefault="002D0D60" w:rsidP="00E506A1">
      <w:pPr>
        <w:pStyle w:val="AmdtsEntryHd"/>
      </w:pPr>
      <w:r w:rsidRPr="00C24A90">
        <w:t xml:space="preserve">Meaning of </w:t>
      </w:r>
      <w:r w:rsidRPr="00C24A90">
        <w:rPr>
          <w:rStyle w:val="charItals"/>
        </w:rPr>
        <w:t>correctional patient</w:t>
      </w:r>
    </w:p>
    <w:p w14:paraId="3526DB55" w14:textId="77777777" w:rsidR="003C501F" w:rsidRPr="00C24A90" w:rsidRDefault="00997F41" w:rsidP="00634C74">
      <w:pPr>
        <w:pStyle w:val="AmdtsEntries"/>
        <w:keepNext/>
        <w:rPr>
          <w:b/>
        </w:rPr>
      </w:pPr>
      <w:r w:rsidRPr="00C24A90">
        <w:t xml:space="preserve">s </w:t>
      </w:r>
      <w:r w:rsidR="00E45C33" w:rsidRPr="00C24A90">
        <w:t>135</w:t>
      </w:r>
      <w:r w:rsidR="003C501F" w:rsidRPr="00C24A90">
        <w:tab/>
      </w:r>
      <w:r w:rsidR="003C501F" w:rsidRPr="00C24A90">
        <w:rPr>
          <w:b/>
        </w:rPr>
        <w:t>orig s 135</w:t>
      </w:r>
    </w:p>
    <w:p w14:paraId="2EB927AB" w14:textId="77777777" w:rsidR="003C501F" w:rsidRPr="00C24A90" w:rsidRDefault="003C501F" w:rsidP="00634C74">
      <w:pPr>
        <w:pStyle w:val="AmdtsEntries"/>
        <w:keepNext/>
      </w:pPr>
      <w:r w:rsidRPr="00C24A90">
        <w:tab/>
        <w:t>renum as s 234</w:t>
      </w:r>
    </w:p>
    <w:p w14:paraId="10339228" w14:textId="77777777" w:rsidR="003C501F" w:rsidRPr="00C24A90" w:rsidRDefault="003C501F" w:rsidP="00634C74">
      <w:pPr>
        <w:pStyle w:val="AmdtsEntries"/>
        <w:keepNext/>
        <w:rPr>
          <w:b/>
        </w:rPr>
      </w:pPr>
      <w:r w:rsidRPr="00C24A90">
        <w:tab/>
      </w:r>
      <w:r w:rsidRPr="00C24A90">
        <w:rPr>
          <w:b/>
        </w:rPr>
        <w:t>pres s 135</w:t>
      </w:r>
    </w:p>
    <w:p w14:paraId="257AC380" w14:textId="1FC10124" w:rsidR="004F6CFE" w:rsidRPr="00C24A90" w:rsidRDefault="004F6CFE" w:rsidP="004F6CFE">
      <w:pPr>
        <w:pStyle w:val="AmdtsEntries"/>
      </w:pPr>
      <w:r w:rsidRPr="00C24A90">
        <w:tab/>
        <w:t xml:space="preserve">(prev s 48ZZI) reloc from </w:t>
      </w:r>
      <w:hyperlink r:id="rId621" w:tooltip="A1994-44" w:history="1">
        <w:r w:rsidR="00C97798" w:rsidRPr="00C24A90">
          <w:rPr>
            <w:rStyle w:val="charCitHyperlinkAbbrev"/>
          </w:rPr>
          <w:t>Mental Health (Treatment and Care) Act 1994</w:t>
        </w:r>
      </w:hyperlink>
      <w:r w:rsidRPr="00C24A90">
        <w:t xml:space="preserve"> s 48ZZI by A2015-38 amdt 2.47</w:t>
      </w:r>
    </w:p>
    <w:p w14:paraId="71AADD77" w14:textId="77777777" w:rsidR="00E45C33" w:rsidRDefault="004F6CFE" w:rsidP="004F6CFE">
      <w:pPr>
        <w:pStyle w:val="AmdtsEntries"/>
      </w:pPr>
      <w:r w:rsidRPr="00C24A90">
        <w:tab/>
        <w:t>renum as s 135 R1 LA (see A2015-38 amdt 2.55)</w:t>
      </w:r>
    </w:p>
    <w:p w14:paraId="42FF0183" w14:textId="4E8DF799" w:rsidR="00CF129C" w:rsidRPr="00C24A90" w:rsidRDefault="00CF129C" w:rsidP="004F6CFE">
      <w:pPr>
        <w:pStyle w:val="AmdtsEntries"/>
        <w:rPr>
          <w:rFonts w:asciiTheme="minorHAnsi" w:eastAsiaTheme="minorEastAsia" w:hAnsiTheme="minorHAnsi" w:cstheme="minorBidi"/>
          <w:sz w:val="22"/>
          <w:szCs w:val="22"/>
          <w:lang w:eastAsia="en-AU"/>
        </w:rPr>
      </w:pPr>
      <w:r>
        <w:tab/>
      </w:r>
      <w:r w:rsidR="00712AFA">
        <w:t xml:space="preserve">am </w:t>
      </w:r>
      <w:hyperlink r:id="rId622" w:tooltip="Mental Health Amendment Act 2016" w:history="1">
        <w:r w:rsidR="00712AFA">
          <w:rPr>
            <w:rStyle w:val="charCitHyperlinkAbbrev"/>
          </w:rPr>
          <w:t>A2016</w:t>
        </w:r>
        <w:r w:rsidR="00712AFA">
          <w:rPr>
            <w:rStyle w:val="charCitHyperlinkAbbrev"/>
          </w:rPr>
          <w:noBreakHyphen/>
          <w:t>32</w:t>
        </w:r>
      </w:hyperlink>
      <w:r w:rsidR="00712AFA">
        <w:t xml:space="preserve"> s 61</w:t>
      </w:r>
    </w:p>
    <w:p w14:paraId="4BE9CBFE" w14:textId="77777777" w:rsidR="00202D03" w:rsidRPr="00C24A90" w:rsidRDefault="00237E7C" w:rsidP="001533A3">
      <w:pPr>
        <w:pStyle w:val="AmdtsEntryHd"/>
        <w:rPr>
          <w:lang w:eastAsia="en-AU"/>
        </w:rPr>
      </w:pPr>
      <w:r>
        <w:rPr>
          <w:lang w:eastAsia="en-AU"/>
        </w:rPr>
        <w:t>Identity cards</w:t>
      </w:r>
    </w:p>
    <w:p w14:paraId="63439B19" w14:textId="77777777" w:rsidR="00202D03" w:rsidRPr="00C24A90" w:rsidRDefault="00202D03" w:rsidP="00202D03">
      <w:pPr>
        <w:pStyle w:val="AmdtsEntries"/>
        <w:rPr>
          <w:lang w:eastAsia="en-AU"/>
        </w:rPr>
      </w:pPr>
      <w:r w:rsidRPr="00C24A90">
        <w:rPr>
          <w:lang w:eastAsia="en-AU"/>
        </w:rPr>
        <w:t>s 135A</w:t>
      </w:r>
      <w:r w:rsidRPr="00C24A90">
        <w:rPr>
          <w:lang w:eastAsia="en-AU"/>
        </w:rPr>
        <w:tab/>
        <w:t>renum as s 235</w:t>
      </w:r>
    </w:p>
    <w:p w14:paraId="33A20764" w14:textId="77777777" w:rsidR="00202D03" w:rsidRPr="00C24A90" w:rsidRDefault="00202D03" w:rsidP="00202D03">
      <w:pPr>
        <w:pStyle w:val="AmdtsEntryHd"/>
        <w:rPr>
          <w:lang w:eastAsia="en-AU"/>
        </w:rPr>
      </w:pPr>
      <w:r w:rsidRPr="00C24A90">
        <w:rPr>
          <w:lang w:eastAsia="en-AU"/>
        </w:rPr>
        <w:t>Powers of inspection</w:t>
      </w:r>
    </w:p>
    <w:p w14:paraId="6A026416" w14:textId="77777777" w:rsidR="00202D03" w:rsidRPr="00C24A90" w:rsidRDefault="00202D03" w:rsidP="00202D03">
      <w:pPr>
        <w:pStyle w:val="AmdtsEntries"/>
        <w:rPr>
          <w:lang w:eastAsia="en-AU"/>
        </w:rPr>
      </w:pPr>
      <w:r w:rsidRPr="00C24A90">
        <w:rPr>
          <w:lang w:eastAsia="en-AU"/>
        </w:rPr>
        <w:t>s 135B</w:t>
      </w:r>
      <w:r w:rsidRPr="00C24A90">
        <w:rPr>
          <w:lang w:eastAsia="en-AU"/>
        </w:rPr>
        <w:tab/>
        <w:t>renum as s 236</w:t>
      </w:r>
    </w:p>
    <w:p w14:paraId="78C69B3F" w14:textId="77777777" w:rsidR="00202D03" w:rsidRPr="00C24A90" w:rsidRDefault="00202D03" w:rsidP="00202D03">
      <w:pPr>
        <w:pStyle w:val="AmdtsEntryHd"/>
        <w:rPr>
          <w:lang w:eastAsia="en-AU"/>
        </w:rPr>
      </w:pPr>
      <w:r w:rsidRPr="00C24A90">
        <w:rPr>
          <w:lang w:eastAsia="en-AU"/>
        </w:rPr>
        <w:t>Failing to comply with requirement of inspector</w:t>
      </w:r>
    </w:p>
    <w:p w14:paraId="763EB85E" w14:textId="77777777" w:rsidR="00202D03" w:rsidRPr="00C24A90" w:rsidRDefault="00202D03" w:rsidP="00202D03">
      <w:pPr>
        <w:pStyle w:val="AmdtsEntries"/>
        <w:rPr>
          <w:lang w:eastAsia="en-AU"/>
        </w:rPr>
      </w:pPr>
      <w:r w:rsidRPr="00C24A90">
        <w:rPr>
          <w:lang w:eastAsia="en-AU"/>
        </w:rPr>
        <w:t>s 135C</w:t>
      </w:r>
      <w:r w:rsidRPr="00C24A90">
        <w:rPr>
          <w:lang w:eastAsia="en-AU"/>
        </w:rPr>
        <w:tab/>
        <w:t>renum as s 237</w:t>
      </w:r>
    </w:p>
    <w:p w14:paraId="5F33F159" w14:textId="77777777" w:rsidR="002D0D60" w:rsidRPr="00C24A90" w:rsidRDefault="002D0D60" w:rsidP="001533A3">
      <w:pPr>
        <w:pStyle w:val="AmdtsEntryHd"/>
        <w:rPr>
          <w:lang w:eastAsia="en-AU"/>
        </w:rPr>
      </w:pPr>
      <w:r w:rsidRPr="00C24A90">
        <w:rPr>
          <w:lang w:eastAsia="en-AU"/>
        </w:rPr>
        <w:t>Transfer of correctional patients</w:t>
      </w:r>
    </w:p>
    <w:p w14:paraId="66BEBF44" w14:textId="0D9D6DB8"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8.2</w:t>
      </w:r>
      <w:r w:rsidR="00997F41" w:rsidRPr="00C24A90">
        <w:t xml:space="preserve"> hdg</w:t>
      </w:r>
      <w:r w:rsidR="004F6CFE" w:rsidRPr="00C24A90">
        <w:tab/>
        <w:t xml:space="preserve">reloc from </w:t>
      </w:r>
      <w:hyperlink r:id="rId623" w:tooltip="A1994-44" w:history="1">
        <w:r w:rsidR="00C97798" w:rsidRPr="00C24A90">
          <w:rPr>
            <w:rStyle w:val="charCitHyperlinkAbbrev"/>
          </w:rPr>
          <w:t>Mental Health (Treatment and Care) Act 1994</w:t>
        </w:r>
      </w:hyperlink>
      <w:r w:rsidR="004F6CFE" w:rsidRPr="00C24A90">
        <w:t xml:space="preserve"> pt 8.2 by A2015-38 amdt 2.47</w:t>
      </w:r>
    </w:p>
    <w:p w14:paraId="3EBC8F09" w14:textId="77777777" w:rsidR="002D0D60" w:rsidRPr="00C24A90" w:rsidRDefault="002D0D60" w:rsidP="00E506A1">
      <w:pPr>
        <w:pStyle w:val="AmdtsEntryHd"/>
      </w:pPr>
      <w:r w:rsidRPr="00C24A90">
        <w:rPr>
          <w:lang w:eastAsia="en-AU"/>
        </w:rPr>
        <w:t>Transfer to mental health facility</w:t>
      </w:r>
    </w:p>
    <w:p w14:paraId="62C8255C" w14:textId="30601C65" w:rsidR="00D97E1F" w:rsidRPr="00C24A90" w:rsidRDefault="00997F41" w:rsidP="00D97E1F">
      <w:pPr>
        <w:pStyle w:val="AmdtsEntries"/>
      </w:pPr>
      <w:r w:rsidRPr="00C24A90">
        <w:t xml:space="preserve">s </w:t>
      </w:r>
      <w:r w:rsidR="00E45C33" w:rsidRPr="00C24A90">
        <w:t>136</w:t>
      </w:r>
      <w:r w:rsidR="00D97E1F" w:rsidRPr="00C24A90">
        <w:tab/>
        <w:t xml:space="preserve">(prev s 48ZZJ) reloc from </w:t>
      </w:r>
      <w:hyperlink r:id="rId624" w:tooltip="A1994-44" w:history="1">
        <w:r w:rsidR="00C97798" w:rsidRPr="00C24A90">
          <w:rPr>
            <w:rStyle w:val="charCitHyperlinkAbbrev"/>
          </w:rPr>
          <w:t>Mental Health (Treatment and Care) Act 1994</w:t>
        </w:r>
      </w:hyperlink>
      <w:r w:rsidR="00D97E1F" w:rsidRPr="00C24A90">
        <w:t xml:space="preserve"> s 48ZZJ by A2015-38 amdt 2.47</w:t>
      </w:r>
    </w:p>
    <w:p w14:paraId="334E1323" w14:textId="77777777" w:rsidR="00E45C33" w:rsidRDefault="00D97E1F" w:rsidP="00D97E1F">
      <w:pPr>
        <w:pStyle w:val="AmdtsEntries"/>
      </w:pPr>
      <w:r w:rsidRPr="00C24A90">
        <w:tab/>
        <w:t>renum as s 136 R1 LA (see A2015-38 amdt 2.55)</w:t>
      </w:r>
    </w:p>
    <w:p w14:paraId="554101F3" w14:textId="6BA86B2F" w:rsidR="00712AFA" w:rsidRPr="00C24A90" w:rsidRDefault="00712AFA" w:rsidP="00D97E1F">
      <w:pPr>
        <w:pStyle w:val="AmdtsEntries"/>
        <w:rPr>
          <w:rFonts w:asciiTheme="minorHAnsi" w:eastAsiaTheme="minorEastAsia" w:hAnsiTheme="minorHAnsi" w:cstheme="minorBidi"/>
          <w:sz w:val="22"/>
          <w:szCs w:val="22"/>
          <w:lang w:eastAsia="en-AU"/>
        </w:rPr>
      </w:pPr>
      <w:r>
        <w:tab/>
        <w:t xml:space="preserve">am </w:t>
      </w:r>
      <w:hyperlink r:id="rId625" w:tooltip="Mental Health Amendment Act 2016" w:history="1">
        <w:r>
          <w:rPr>
            <w:rStyle w:val="charCitHyperlinkAbbrev"/>
          </w:rPr>
          <w:t>A2016</w:t>
        </w:r>
        <w:r>
          <w:rPr>
            <w:rStyle w:val="charCitHyperlinkAbbrev"/>
          </w:rPr>
          <w:noBreakHyphen/>
          <w:t>32</w:t>
        </w:r>
      </w:hyperlink>
      <w:r>
        <w:t xml:space="preserve"> s 62, s 63</w:t>
      </w:r>
    </w:p>
    <w:p w14:paraId="39F4B81F" w14:textId="77777777" w:rsidR="002D0D60" w:rsidRPr="00C24A90" w:rsidRDefault="002D0D60" w:rsidP="00E506A1">
      <w:pPr>
        <w:pStyle w:val="AmdtsEntryHd"/>
      </w:pPr>
      <w:r w:rsidRPr="00C24A90">
        <w:rPr>
          <w:lang w:eastAsia="en-AU"/>
        </w:rPr>
        <w:t>Return to correctional c</w:t>
      </w:r>
      <w:r w:rsidR="00712AFA">
        <w:rPr>
          <w:lang w:eastAsia="en-AU"/>
        </w:rPr>
        <w:t>entre or detention place unless direction to remain</w:t>
      </w:r>
    </w:p>
    <w:p w14:paraId="7C4845DD" w14:textId="1DF77AA5" w:rsidR="00712AFA" w:rsidRDefault="00997F41" w:rsidP="00D97E1F">
      <w:pPr>
        <w:pStyle w:val="AmdtsEntries"/>
      </w:pPr>
      <w:r w:rsidRPr="00C24A90">
        <w:t xml:space="preserve">s </w:t>
      </w:r>
      <w:r w:rsidR="00E45C33" w:rsidRPr="00C24A90">
        <w:t>137</w:t>
      </w:r>
      <w:r w:rsidR="00712AFA">
        <w:t xml:space="preserve"> </w:t>
      </w:r>
      <w:r w:rsidR="005469D2">
        <w:t>hdg</w:t>
      </w:r>
      <w:r w:rsidR="005469D2">
        <w:tab/>
        <w:t>sub</w:t>
      </w:r>
      <w:r w:rsidR="00712AFA">
        <w:t xml:space="preserve"> </w:t>
      </w:r>
      <w:hyperlink r:id="rId626" w:tooltip="Mental Health Amendment Act 2016" w:history="1">
        <w:r w:rsidR="00712AFA">
          <w:rPr>
            <w:rStyle w:val="charCitHyperlinkAbbrev"/>
          </w:rPr>
          <w:t>A2016</w:t>
        </w:r>
        <w:r w:rsidR="00712AFA">
          <w:rPr>
            <w:rStyle w:val="charCitHyperlinkAbbrev"/>
          </w:rPr>
          <w:noBreakHyphen/>
          <w:t>32</w:t>
        </w:r>
      </w:hyperlink>
      <w:r w:rsidR="00712AFA">
        <w:t xml:space="preserve"> s 64</w:t>
      </w:r>
    </w:p>
    <w:p w14:paraId="7BAD2FDC" w14:textId="4C912C03" w:rsidR="00D97E1F" w:rsidRPr="00C24A90" w:rsidRDefault="00712AFA" w:rsidP="00D97E1F">
      <w:pPr>
        <w:pStyle w:val="AmdtsEntries"/>
      </w:pPr>
      <w:r>
        <w:t>s 137</w:t>
      </w:r>
      <w:r w:rsidR="00D97E1F" w:rsidRPr="00C24A90">
        <w:tab/>
        <w:t xml:space="preserve">(prev s 48ZZK) reloc from </w:t>
      </w:r>
      <w:hyperlink r:id="rId627" w:tooltip="A1994-44" w:history="1">
        <w:r w:rsidR="004F3C9F" w:rsidRPr="00C24A90">
          <w:rPr>
            <w:rStyle w:val="charCitHyperlinkAbbrev"/>
          </w:rPr>
          <w:t>Mental Health (Treatment and Care) Act 1994</w:t>
        </w:r>
      </w:hyperlink>
      <w:r w:rsidR="00D97E1F" w:rsidRPr="00C24A90">
        <w:t xml:space="preserve"> s 48ZZK by A2015-38 amdt 2.47</w:t>
      </w:r>
    </w:p>
    <w:p w14:paraId="3E11FF70" w14:textId="77777777" w:rsidR="00E45C33" w:rsidRDefault="00D97E1F" w:rsidP="00D97E1F">
      <w:pPr>
        <w:pStyle w:val="AmdtsEntries"/>
      </w:pPr>
      <w:r w:rsidRPr="00C24A90">
        <w:tab/>
        <w:t>renum as s 137 R1 LA (see A2015-38 amdt 2.55)</w:t>
      </w:r>
    </w:p>
    <w:p w14:paraId="5381308C" w14:textId="06E18E5A" w:rsidR="005469D2" w:rsidRPr="00C24A90" w:rsidRDefault="005469D2" w:rsidP="00D97E1F">
      <w:pPr>
        <w:pStyle w:val="AmdtsEntries"/>
        <w:rPr>
          <w:rFonts w:asciiTheme="minorHAnsi" w:eastAsiaTheme="minorEastAsia" w:hAnsiTheme="minorHAnsi" w:cstheme="minorBidi"/>
          <w:sz w:val="22"/>
          <w:szCs w:val="22"/>
          <w:lang w:eastAsia="en-AU"/>
        </w:rPr>
      </w:pPr>
      <w:r>
        <w:tab/>
        <w:t xml:space="preserve">am </w:t>
      </w:r>
      <w:hyperlink r:id="rId628" w:tooltip="Mental Health Amendment Act 2016" w:history="1">
        <w:r>
          <w:rPr>
            <w:rStyle w:val="charCitHyperlinkAbbrev"/>
          </w:rPr>
          <w:t>A2016</w:t>
        </w:r>
        <w:r>
          <w:rPr>
            <w:rStyle w:val="charCitHyperlinkAbbrev"/>
          </w:rPr>
          <w:noBreakHyphen/>
          <w:t>32</w:t>
        </w:r>
      </w:hyperlink>
      <w:r>
        <w:t xml:space="preserve"> ss 65-69</w:t>
      </w:r>
    </w:p>
    <w:p w14:paraId="1E3041EE" w14:textId="77777777" w:rsidR="002D0D60" w:rsidRPr="00C24A90" w:rsidRDefault="002D0D60" w:rsidP="00E506A1">
      <w:pPr>
        <w:pStyle w:val="AmdtsEntryHd"/>
      </w:pPr>
      <w:r w:rsidRPr="00C24A90">
        <w:rPr>
          <w:lang w:eastAsia="en-AU"/>
        </w:rPr>
        <w:lastRenderedPageBreak/>
        <w:t>Release etc on change of status of correctional patient</w:t>
      </w:r>
    </w:p>
    <w:p w14:paraId="3C5DFD7C" w14:textId="3862B81A" w:rsidR="00D97E1F" w:rsidRPr="00C24A90" w:rsidRDefault="00997F41" w:rsidP="00D97E1F">
      <w:pPr>
        <w:pStyle w:val="AmdtsEntries"/>
      </w:pPr>
      <w:r w:rsidRPr="00C24A90">
        <w:t xml:space="preserve">s </w:t>
      </w:r>
      <w:r w:rsidR="00E45C33" w:rsidRPr="00C24A90">
        <w:t>138</w:t>
      </w:r>
      <w:r w:rsidR="00D97E1F" w:rsidRPr="00C24A90">
        <w:tab/>
        <w:t xml:space="preserve">(prev s 48ZZL) reloc from </w:t>
      </w:r>
      <w:hyperlink r:id="rId629" w:tooltip="A1994-44" w:history="1">
        <w:r w:rsidR="004F3C9F" w:rsidRPr="00C24A90">
          <w:rPr>
            <w:rStyle w:val="charCitHyperlinkAbbrev"/>
          </w:rPr>
          <w:t>Mental Health (Treatment and Care) Act 1994</w:t>
        </w:r>
      </w:hyperlink>
      <w:r w:rsidR="00D97E1F" w:rsidRPr="00C24A90">
        <w:t xml:space="preserve"> s 48ZZL by A2015-38 amdt 2.47</w:t>
      </w:r>
    </w:p>
    <w:p w14:paraId="7CD25675" w14:textId="77777777" w:rsidR="00E45C33" w:rsidRDefault="00D97E1F" w:rsidP="00D97E1F">
      <w:pPr>
        <w:pStyle w:val="AmdtsEntries"/>
      </w:pPr>
      <w:r w:rsidRPr="00C24A90">
        <w:tab/>
        <w:t>renum as s 138 R1 LA (see A2015-38 amdt 2.55)</w:t>
      </w:r>
    </w:p>
    <w:p w14:paraId="2C4BD398" w14:textId="5A99EBEF" w:rsidR="005469D2" w:rsidRPr="00C24A90" w:rsidRDefault="005469D2" w:rsidP="00D97E1F">
      <w:pPr>
        <w:pStyle w:val="AmdtsEntries"/>
        <w:rPr>
          <w:rFonts w:asciiTheme="minorHAnsi" w:eastAsiaTheme="minorEastAsia" w:hAnsiTheme="minorHAnsi" w:cstheme="minorBidi"/>
          <w:sz w:val="22"/>
          <w:szCs w:val="22"/>
          <w:lang w:eastAsia="en-AU"/>
        </w:rPr>
      </w:pPr>
      <w:r>
        <w:tab/>
        <w:t xml:space="preserve">am </w:t>
      </w:r>
      <w:hyperlink r:id="rId630" w:tooltip="Mental Health Amendment Act 2016" w:history="1">
        <w:r>
          <w:rPr>
            <w:rStyle w:val="charCitHyperlinkAbbrev"/>
          </w:rPr>
          <w:t>A2016</w:t>
        </w:r>
        <w:r>
          <w:rPr>
            <w:rStyle w:val="charCitHyperlinkAbbrev"/>
          </w:rPr>
          <w:noBreakHyphen/>
          <w:t>32</w:t>
        </w:r>
      </w:hyperlink>
      <w:r>
        <w:t xml:space="preserve"> s 70, s 71</w:t>
      </w:r>
    </w:p>
    <w:p w14:paraId="74014941" w14:textId="77777777" w:rsidR="002D0D60" w:rsidRPr="00C24A90" w:rsidRDefault="002D0D60" w:rsidP="00E506A1">
      <w:pPr>
        <w:pStyle w:val="AmdtsEntryHd"/>
      </w:pPr>
      <w:r w:rsidRPr="00C24A90">
        <w:rPr>
          <w:lang w:eastAsia="en-AU"/>
        </w:rPr>
        <w:t>ACAT may return people to correctional centre</w:t>
      </w:r>
      <w:r w:rsidR="00C57DDD">
        <w:rPr>
          <w:lang w:eastAsia="en-AU"/>
        </w:rPr>
        <w:t xml:space="preserve"> </w:t>
      </w:r>
      <w:r w:rsidR="00C57DDD" w:rsidRPr="00A05907">
        <w:t>or detention place</w:t>
      </w:r>
    </w:p>
    <w:p w14:paraId="7064370D" w14:textId="50C180E9" w:rsidR="00C57DDD" w:rsidRDefault="00997F41" w:rsidP="00C24A90">
      <w:pPr>
        <w:pStyle w:val="AmdtsEntries"/>
        <w:keepNext/>
      </w:pPr>
      <w:r w:rsidRPr="00C24A90">
        <w:t xml:space="preserve">s </w:t>
      </w:r>
      <w:r w:rsidR="00E45C33" w:rsidRPr="00C24A90">
        <w:t>139</w:t>
      </w:r>
      <w:r w:rsidR="00C57DDD">
        <w:t xml:space="preserve"> hdg</w:t>
      </w:r>
      <w:r w:rsidR="00C57DDD">
        <w:tab/>
        <w:t xml:space="preserve">am </w:t>
      </w:r>
      <w:hyperlink r:id="rId631" w:tooltip="Mental Health Amendment Act 2016" w:history="1">
        <w:r w:rsidR="00C57DDD">
          <w:rPr>
            <w:rStyle w:val="charCitHyperlinkAbbrev"/>
          </w:rPr>
          <w:t>A2016</w:t>
        </w:r>
        <w:r w:rsidR="00C57DDD">
          <w:rPr>
            <w:rStyle w:val="charCitHyperlinkAbbrev"/>
          </w:rPr>
          <w:noBreakHyphen/>
          <w:t>32</w:t>
        </w:r>
      </w:hyperlink>
      <w:r w:rsidR="00C57DDD">
        <w:t xml:space="preserve"> s 72</w:t>
      </w:r>
    </w:p>
    <w:p w14:paraId="4FA0D20D" w14:textId="77777777" w:rsidR="0047479E" w:rsidRPr="00C24A90" w:rsidRDefault="00C57DDD" w:rsidP="00C24A90">
      <w:pPr>
        <w:pStyle w:val="AmdtsEntries"/>
        <w:keepNext/>
        <w:rPr>
          <w:b/>
        </w:rPr>
      </w:pPr>
      <w:r>
        <w:t>s 139</w:t>
      </w:r>
      <w:r w:rsidR="0047479E" w:rsidRPr="00C24A90">
        <w:tab/>
      </w:r>
      <w:r w:rsidR="0047479E" w:rsidRPr="00C24A90">
        <w:rPr>
          <w:b/>
        </w:rPr>
        <w:t>orig s 139</w:t>
      </w:r>
    </w:p>
    <w:p w14:paraId="67A71EF4" w14:textId="77777777" w:rsidR="0047479E" w:rsidRPr="00C24A90" w:rsidRDefault="0047479E" w:rsidP="00C24A90">
      <w:pPr>
        <w:pStyle w:val="AmdtsEntries"/>
        <w:keepNext/>
      </w:pPr>
      <w:r w:rsidRPr="00C24A90">
        <w:tab/>
        <w:t>renum as s 238</w:t>
      </w:r>
    </w:p>
    <w:p w14:paraId="115B5581" w14:textId="77777777" w:rsidR="0047479E" w:rsidRPr="00C24A90" w:rsidRDefault="0047479E" w:rsidP="00C24A90">
      <w:pPr>
        <w:pStyle w:val="AmdtsEntries"/>
        <w:keepNext/>
        <w:rPr>
          <w:b/>
        </w:rPr>
      </w:pPr>
      <w:r w:rsidRPr="00C24A90">
        <w:tab/>
      </w:r>
      <w:r w:rsidRPr="00C24A90">
        <w:rPr>
          <w:b/>
        </w:rPr>
        <w:t>pres s 139</w:t>
      </w:r>
    </w:p>
    <w:p w14:paraId="77EBE7B0" w14:textId="568ED440" w:rsidR="00D97E1F" w:rsidRPr="00C24A90" w:rsidRDefault="00D97E1F" w:rsidP="00D97E1F">
      <w:pPr>
        <w:pStyle w:val="AmdtsEntries"/>
      </w:pPr>
      <w:r w:rsidRPr="00C24A90">
        <w:tab/>
        <w:t xml:space="preserve">(prev s 48ZZM) reloc from </w:t>
      </w:r>
      <w:hyperlink r:id="rId632" w:tooltip="A1994-44" w:history="1">
        <w:r w:rsidR="004F3C9F" w:rsidRPr="00C24A90">
          <w:rPr>
            <w:rStyle w:val="charCitHyperlinkAbbrev"/>
          </w:rPr>
          <w:t>Mental Health (Treatment and Care) Act 1994</w:t>
        </w:r>
      </w:hyperlink>
      <w:r w:rsidRPr="00C24A90">
        <w:t xml:space="preserve"> s 48ZZM by A2015-38 amdt 2.47</w:t>
      </w:r>
    </w:p>
    <w:p w14:paraId="30244320" w14:textId="77777777" w:rsidR="00E45C33" w:rsidRDefault="00D97E1F" w:rsidP="00D97E1F">
      <w:pPr>
        <w:pStyle w:val="AmdtsEntries"/>
      </w:pPr>
      <w:r w:rsidRPr="00C24A90">
        <w:tab/>
        <w:t>renum as s 139 R1 LA (see A2015-38 amdt 2.55)</w:t>
      </w:r>
    </w:p>
    <w:p w14:paraId="7A2FE396" w14:textId="64067D1F" w:rsidR="00437006" w:rsidRPr="00C24A90" w:rsidRDefault="00437006" w:rsidP="00D97E1F">
      <w:pPr>
        <w:pStyle w:val="AmdtsEntries"/>
        <w:rPr>
          <w:rFonts w:asciiTheme="minorHAnsi" w:eastAsiaTheme="minorEastAsia" w:hAnsiTheme="minorHAnsi" w:cstheme="minorBidi"/>
          <w:sz w:val="22"/>
          <w:szCs w:val="22"/>
          <w:lang w:eastAsia="en-AU"/>
        </w:rPr>
      </w:pPr>
      <w:r>
        <w:tab/>
        <w:t xml:space="preserve">am </w:t>
      </w:r>
      <w:hyperlink r:id="rId633" w:tooltip="Mental Health Amendment Act 2016" w:history="1">
        <w:r>
          <w:rPr>
            <w:rStyle w:val="charCitHyperlinkAbbrev"/>
          </w:rPr>
          <w:t>A2016</w:t>
        </w:r>
        <w:r>
          <w:rPr>
            <w:rStyle w:val="charCitHyperlinkAbbrev"/>
          </w:rPr>
          <w:noBreakHyphen/>
          <w:t>32</w:t>
        </w:r>
      </w:hyperlink>
      <w:r>
        <w:t xml:space="preserve"> s 72</w:t>
      </w:r>
      <w:r w:rsidR="00EA36C8">
        <w:t xml:space="preserve">; </w:t>
      </w:r>
      <w:hyperlink r:id="rId634" w:tooltip="Statute Law Amendment Act 2025" w:history="1">
        <w:r w:rsidR="00EA36C8" w:rsidRPr="00CF2D34">
          <w:rPr>
            <w:rStyle w:val="charCitHyperlinkAbbrev"/>
          </w:rPr>
          <w:t>A2025</w:t>
        </w:r>
        <w:r w:rsidR="00EA36C8" w:rsidRPr="00CF2D34">
          <w:rPr>
            <w:rStyle w:val="charCitHyperlinkAbbrev"/>
          </w:rPr>
          <w:noBreakHyphen/>
          <w:t>29</w:t>
        </w:r>
      </w:hyperlink>
      <w:r w:rsidR="00EA36C8" w:rsidRPr="00CF2D34">
        <w:rPr>
          <w:rStyle w:val="charCitHyperlinkAbbrev"/>
        </w:rPr>
        <w:t xml:space="preserve"> </w:t>
      </w:r>
      <w:r w:rsidR="00EA36C8">
        <w:t>amdt 4.127</w:t>
      </w:r>
    </w:p>
    <w:p w14:paraId="1A3ADDD7" w14:textId="77777777" w:rsidR="00202D03" w:rsidRPr="00C24A90" w:rsidRDefault="00F40587" w:rsidP="00202D03">
      <w:pPr>
        <w:pStyle w:val="AmdtsEntryHd"/>
        <w:rPr>
          <w:lang w:eastAsia="en-AU"/>
        </w:rPr>
      </w:pPr>
      <w:r w:rsidRPr="00C24A90">
        <w:t>Functions of mental health advisory council</w:t>
      </w:r>
    </w:p>
    <w:p w14:paraId="5F5D4DC1" w14:textId="77777777" w:rsidR="00202D03" w:rsidRPr="00C24A90" w:rsidRDefault="00202D03" w:rsidP="00202D03">
      <w:pPr>
        <w:pStyle w:val="AmdtsEntries"/>
        <w:rPr>
          <w:lang w:eastAsia="en-AU"/>
        </w:rPr>
      </w:pPr>
      <w:r w:rsidRPr="00C24A90">
        <w:rPr>
          <w:lang w:eastAsia="en-AU"/>
        </w:rPr>
        <w:t>s 139A</w:t>
      </w:r>
      <w:r w:rsidRPr="00C24A90">
        <w:rPr>
          <w:lang w:eastAsia="en-AU"/>
        </w:rPr>
        <w:tab/>
        <w:t>renum as s 239</w:t>
      </w:r>
    </w:p>
    <w:p w14:paraId="197CDE5A" w14:textId="77777777" w:rsidR="00202D03" w:rsidRPr="00C24A90" w:rsidRDefault="00F40587" w:rsidP="00202D03">
      <w:pPr>
        <w:pStyle w:val="AmdtsEntryHd"/>
        <w:rPr>
          <w:lang w:eastAsia="en-AU"/>
        </w:rPr>
      </w:pPr>
      <w:r w:rsidRPr="00C24A90">
        <w:t>Membership of mental health advisory council</w:t>
      </w:r>
    </w:p>
    <w:p w14:paraId="666AD21F" w14:textId="77777777" w:rsidR="00202D03" w:rsidRPr="00C24A90" w:rsidRDefault="00202D03" w:rsidP="00202D03">
      <w:pPr>
        <w:pStyle w:val="AmdtsEntries"/>
        <w:rPr>
          <w:lang w:eastAsia="en-AU"/>
        </w:rPr>
      </w:pPr>
      <w:r w:rsidRPr="00C24A90">
        <w:rPr>
          <w:lang w:eastAsia="en-AU"/>
        </w:rPr>
        <w:t>s 139B</w:t>
      </w:r>
      <w:r w:rsidRPr="00C24A90">
        <w:rPr>
          <w:lang w:eastAsia="en-AU"/>
        </w:rPr>
        <w:tab/>
        <w:t>renum as s 240</w:t>
      </w:r>
    </w:p>
    <w:p w14:paraId="2B0BEEA4" w14:textId="77777777" w:rsidR="00202D03" w:rsidRPr="00C24A90" w:rsidRDefault="00F40587" w:rsidP="00202D03">
      <w:pPr>
        <w:pStyle w:val="AmdtsEntryHd"/>
        <w:rPr>
          <w:lang w:eastAsia="en-AU"/>
        </w:rPr>
      </w:pPr>
      <w:r w:rsidRPr="00C24A90">
        <w:t>Procedures of mental health advisory council</w:t>
      </w:r>
    </w:p>
    <w:p w14:paraId="03CEDB54" w14:textId="77777777" w:rsidR="00202D03" w:rsidRPr="00C24A90" w:rsidRDefault="00202D03" w:rsidP="00202D03">
      <w:pPr>
        <w:pStyle w:val="AmdtsEntries"/>
        <w:rPr>
          <w:lang w:eastAsia="en-AU"/>
        </w:rPr>
      </w:pPr>
      <w:r w:rsidRPr="00C24A90">
        <w:rPr>
          <w:lang w:eastAsia="en-AU"/>
        </w:rPr>
        <w:t>s 139C</w:t>
      </w:r>
      <w:r w:rsidRPr="00C24A90">
        <w:rPr>
          <w:lang w:eastAsia="en-AU"/>
        </w:rPr>
        <w:tab/>
        <w:t>renum as s 241</w:t>
      </w:r>
    </w:p>
    <w:p w14:paraId="31C0DF83" w14:textId="77777777" w:rsidR="00F40587" w:rsidRPr="00C24A90" w:rsidRDefault="00F40587" w:rsidP="00F40587">
      <w:pPr>
        <w:pStyle w:val="AmdtsEntryHd"/>
        <w:rPr>
          <w:lang w:eastAsia="en-AU"/>
        </w:rPr>
      </w:pPr>
      <w:r w:rsidRPr="00C24A90">
        <w:t>Purpose—ch 15</w:t>
      </w:r>
    </w:p>
    <w:p w14:paraId="4F4B6EB1" w14:textId="77777777" w:rsidR="00F40587" w:rsidRPr="00C24A90" w:rsidRDefault="00F40587" w:rsidP="00F40587">
      <w:pPr>
        <w:pStyle w:val="AmdtsEntries"/>
        <w:rPr>
          <w:lang w:eastAsia="en-AU"/>
        </w:rPr>
      </w:pPr>
      <w:r w:rsidRPr="00C24A90">
        <w:rPr>
          <w:lang w:eastAsia="en-AU"/>
        </w:rPr>
        <w:t>s 139CA</w:t>
      </w:r>
      <w:r w:rsidRPr="00C24A90">
        <w:rPr>
          <w:lang w:eastAsia="en-AU"/>
        </w:rPr>
        <w:tab/>
        <w:t>renum as s 242</w:t>
      </w:r>
    </w:p>
    <w:p w14:paraId="1BE26ECB" w14:textId="77777777" w:rsidR="00F40587" w:rsidRPr="00C24A90" w:rsidRDefault="00F40587" w:rsidP="00F40587">
      <w:pPr>
        <w:pStyle w:val="AmdtsEntryHd"/>
        <w:rPr>
          <w:lang w:eastAsia="en-AU"/>
        </w:rPr>
      </w:pPr>
      <w:r w:rsidRPr="00C24A90">
        <w:t>Definitions—ch 15</w:t>
      </w:r>
    </w:p>
    <w:p w14:paraId="58C12A33" w14:textId="77777777" w:rsidR="00F40587" w:rsidRPr="00C24A90" w:rsidRDefault="00F40587" w:rsidP="00F40587">
      <w:pPr>
        <w:pStyle w:val="AmdtsEntries"/>
        <w:rPr>
          <w:lang w:eastAsia="en-AU"/>
        </w:rPr>
      </w:pPr>
      <w:r w:rsidRPr="00C24A90">
        <w:rPr>
          <w:lang w:eastAsia="en-AU"/>
        </w:rPr>
        <w:t>s 139CB</w:t>
      </w:r>
      <w:r w:rsidRPr="00C24A90">
        <w:rPr>
          <w:lang w:eastAsia="en-AU"/>
        </w:rPr>
        <w:tab/>
        <w:t>renum as s 243</w:t>
      </w:r>
    </w:p>
    <w:p w14:paraId="057CD92C" w14:textId="77777777" w:rsidR="00F40587" w:rsidRPr="00C24A90" w:rsidRDefault="00F40587" w:rsidP="00F40587">
      <w:pPr>
        <w:pStyle w:val="AmdtsEntryHd"/>
        <w:rPr>
          <w:lang w:eastAsia="en-AU"/>
        </w:rPr>
      </w:pPr>
      <w:r w:rsidRPr="00C24A90">
        <w:t>Authority to enter into agreements</w:t>
      </w:r>
    </w:p>
    <w:p w14:paraId="21A41D04" w14:textId="77777777" w:rsidR="00F40587" w:rsidRPr="00C24A90" w:rsidRDefault="00F40587" w:rsidP="00F40587">
      <w:pPr>
        <w:pStyle w:val="AmdtsEntries"/>
        <w:rPr>
          <w:lang w:eastAsia="en-AU"/>
        </w:rPr>
      </w:pPr>
      <w:r w:rsidRPr="00C24A90">
        <w:rPr>
          <w:lang w:eastAsia="en-AU"/>
        </w:rPr>
        <w:t>s 139CC</w:t>
      </w:r>
      <w:r w:rsidRPr="00C24A90">
        <w:rPr>
          <w:lang w:eastAsia="en-AU"/>
        </w:rPr>
        <w:tab/>
        <w:t>renum as s 244</w:t>
      </w:r>
    </w:p>
    <w:p w14:paraId="2FF9E67D" w14:textId="77777777" w:rsidR="00F40587" w:rsidRPr="00C24A90" w:rsidRDefault="00F40587" w:rsidP="00F40587">
      <w:pPr>
        <w:pStyle w:val="AmdtsEntryHd"/>
        <w:rPr>
          <w:lang w:eastAsia="en-AU"/>
        </w:rPr>
      </w:pPr>
      <w:r w:rsidRPr="00C24A90">
        <w:t>Authorised officer and interstate authorised person may exercise certain functions</w:t>
      </w:r>
    </w:p>
    <w:p w14:paraId="210C208E" w14:textId="77777777" w:rsidR="00F40587" w:rsidRPr="00C24A90" w:rsidRDefault="00F40587" w:rsidP="00F40587">
      <w:pPr>
        <w:pStyle w:val="AmdtsEntries"/>
        <w:rPr>
          <w:lang w:eastAsia="en-AU"/>
        </w:rPr>
      </w:pPr>
      <w:r w:rsidRPr="00C24A90">
        <w:rPr>
          <w:lang w:eastAsia="en-AU"/>
        </w:rPr>
        <w:t>s 139CD</w:t>
      </w:r>
      <w:r w:rsidRPr="00C24A90">
        <w:rPr>
          <w:lang w:eastAsia="en-AU"/>
        </w:rPr>
        <w:tab/>
        <w:t>renum as s 245</w:t>
      </w:r>
    </w:p>
    <w:p w14:paraId="6949A493" w14:textId="77777777" w:rsidR="00F40587" w:rsidRPr="00C24A90" w:rsidRDefault="00F40587" w:rsidP="00F40587">
      <w:pPr>
        <w:pStyle w:val="AmdtsEntryHd"/>
        <w:rPr>
          <w:lang w:eastAsia="en-AU"/>
        </w:rPr>
      </w:pPr>
      <w:r w:rsidRPr="00C24A90">
        <w:rPr>
          <w:lang w:eastAsia="en-AU"/>
        </w:rPr>
        <w:t>Medication for person being transferred</w:t>
      </w:r>
    </w:p>
    <w:p w14:paraId="493B960F" w14:textId="77777777" w:rsidR="00F40587" w:rsidRPr="00C24A90" w:rsidRDefault="00F40587" w:rsidP="00F40587">
      <w:pPr>
        <w:pStyle w:val="AmdtsEntries"/>
        <w:rPr>
          <w:lang w:eastAsia="en-AU"/>
        </w:rPr>
      </w:pPr>
      <w:r w:rsidRPr="00C24A90">
        <w:rPr>
          <w:lang w:eastAsia="en-AU"/>
        </w:rPr>
        <w:t>s 139CE</w:t>
      </w:r>
      <w:r w:rsidRPr="00C24A90">
        <w:rPr>
          <w:lang w:eastAsia="en-AU"/>
        </w:rPr>
        <w:tab/>
        <w:t>renum as s 246</w:t>
      </w:r>
    </w:p>
    <w:p w14:paraId="0DF8A48E" w14:textId="77777777" w:rsidR="00F40587" w:rsidRPr="00C24A90" w:rsidRDefault="00F40587" w:rsidP="00F40587">
      <w:pPr>
        <w:pStyle w:val="AmdtsEntryHd"/>
        <w:rPr>
          <w:lang w:eastAsia="en-AU"/>
        </w:rPr>
      </w:pPr>
      <w:r w:rsidRPr="00C24A90">
        <w:t>Apprehension of interstate patient in breach of interstate involuntary treatment order</w:t>
      </w:r>
    </w:p>
    <w:p w14:paraId="16CD8CAB" w14:textId="77777777" w:rsidR="00F40587" w:rsidRPr="00C24A90" w:rsidRDefault="00F40587" w:rsidP="00F40587">
      <w:pPr>
        <w:pStyle w:val="AmdtsEntries"/>
        <w:rPr>
          <w:lang w:eastAsia="en-AU"/>
        </w:rPr>
      </w:pPr>
      <w:r w:rsidRPr="00C24A90">
        <w:rPr>
          <w:lang w:eastAsia="en-AU"/>
        </w:rPr>
        <w:t>s 139CF</w:t>
      </w:r>
      <w:r w:rsidRPr="00C24A90">
        <w:rPr>
          <w:lang w:eastAsia="en-AU"/>
        </w:rPr>
        <w:tab/>
        <w:t>renum as s 247</w:t>
      </w:r>
    </w:p>
    <w:p w14:paraId="669A2E9F" w14:textId="77777777" w:rsidR="00F40587" w:rsidRPr="00C24A90" w:rsidRDefault="00F40587" w:rsidP="00F40587">
      <w:pPr>
        <w:pStyle w:val="AmdtsEntryHd"/>
        <w:rPr>
          <w:lang w:eastAsia="en-AU"/>
        </w:rPr>
      </w:pPr>
      <w:r w:rsidRPr="00C24A90">
        <w:t>Apprehension of person in breach of mental health order or forensic mental health order</w:t>
      </w:r>
    </w:p>
    <w:p w14:paraId="43FB73EF" w14:textId="77777777" w:rsidR="00F40587" w:rsidRPr="00C24A90" w:rsidRDefault="00F40587" w:rsidP="00F40587">
      <w:pPr>
        <w:pStyle w:val="AmdtsEntries"/>
        <w:rPr>
          <w:lang w:eastAsia="en-AU"/>
        </w:rPr>
      </w:pPr>
      <w:r w:rsidRPr="00C24A90">
        <w:rPr>
          <w:lang w:eastAsia="en-AU"/>
        </w:rPr>
        <w:t>s 139CG</w:t>
      </w:r>
      <w:r w:rsidRPr="00C24A90">
        <w:rPr>
          <w:lang w:eastAsia="en-AU"/>
        </w:rPr>
        <w:tab/>
        <w:t>renum as s 248</w:t>
      </w:r>
    </w:p>
    <w:p w14:paraId="209B806D" w14:textId="77777777" w:rsidR="00F40587" w:rsidRPr="00C24A90" w:rsidRDefault="00F40587" w:rsidP="00F40587">
      <w:pPr>
        <w:pStyle w:val="AmdtsEntryHd"/>
        <w:rPr>
          <w:lang w:eastAsia="en-AU"/>
        </w:rPr>
      </w:pPr>
      <w:r w:rsidRPr="00C24A90">
        <w:rPr>
          <w:lang w:eastAsia="en-AU"/>
        </w:rPr>
        <w:t>Interstate transfer—person under psychiatric treatment order or community care order</w:t>
      </w:r>
    </w:p>
    <w:p w14:paraId="089A9EF5" w14:textId="77777777" w:rsidR="00F40587" w:rsidRPr="00C24A90" w:rsidRDefault="00F40587" w:rsidP="00F40587">
      <w:pPr>
        <w:pStyle w:val="AmdtsEntries"/>
        <w:rPr>
          <w:lang w:eastAsia="en-AU"/>
        </w:rPr>
      </w:pPr>
      <w:r w:rsidRPr="00C24A90">
        <w:rPr>
          <w:lang w:eastAsia="en-AU"/>
        </w:rPr>
        <w:t>s 139CH</w:t>
      </w:r>
      <w:r w:rsidRPr="00C24A90">
        <w:rPr>
          <w:lang w:eastAsia="en-AU"/>
        </w:rPr>
        <w:tab/>
        <w:t>renum as s 249</w:t>
      </w:r>
    </w:p>
    <w:p w14:paraId="2ED0C9D0" w14:textId="77777777" w:rsidR="00F40587" w:rsidRPr="00C24A90" w:rsidRDefault="00F40587" w:rsidP="00F40587">
      <w:pPr>
        <w:pStyle w:val="AmdtsEntryHd"/>
        <w:rPr>
          <w:lang w:eastAsia="en-AU"/>
        </w:rPr>
      </w:pPr>
      <w:r w:rsidRPr="00C24A90">
        <w:rPr>
          <w:lang w:eastAsia="en-AU"/>
        </w:rPr>
        <w:lastRenderedPageBreak/>
        <w:t>Interstate transfer—person under forensic psychiatric treatment order or forensic community care order</w:t>
      </w:r>
    </w:p>
    <w:p w14:paraId="1ADAFBDE" w14:textId="77777777" w:rsidR="00F40587" w:rsidRPr="00C24A90" w:rsidRDefault="00F40587" w:rsidP="00F40587">
      <w:pPr>
        <w:pStyle w:val="AmdtsEntries"/>
        <w:rPr>
          <w:lang w:eastAsia="en-AU"/>
        </w:rPr>
      </w:pPr>
      <w:r w:rsidRPr="00C24A90">
        <w:rPr>
          <w:lang w:eastAsia="en-AU"/>
        </w:rPr>
        <w:t>s 139CI</w:t>
      </w:r>
      <w:r w:rsidRPr="00C24A90">
        <w:rPr>
          <w:lang w:eastAsia="en-AU"/>
        </w:rPr>
        <w:tab/>
        <w:t>renum as s 250</w:t>
      </w:r>
    </w:p>
    <w:p w14:paraId="5DFD3C2D" w14:textId="77777777" w:rsidR="00F40587" w:rsidRPr="00C24A90" w:rsidRDefault="00F40587" w:rsidP="00F40587">
      <w:pPr>
        <w:pStyle w:val="AmdtsEntryHd"/>
        <w:rPr>
          <w:lang w:eastAsia="en-AU"/>
        </w:rPr>
      </w:pPr>
      <w:r w:rsidRPr="00C24A90">
        <w:rPr>
          <w:lang w:eastAsia="en-AU"/>
        </w:rPr>
        <w:t>Transfer to interstate mental health facility—emergency detention</w:t>
      </w:r>
    </w:p>
    <w:p w14:paraId="56FA83F5" w14:textId="77777777" w:rsidR="00F40587" w:rsidRPr="00C24A90" w:rsidRDefault="00F40587" w:rsidP="00F40587">
      <w:pPr>
        <w:pStyle w:val="AmdtsEntries"/>
        <w:rPr>
          <w:lang w:eastAsia="en-AU"/>
        </w:rPr>
      </w:pPr>
      <w:r w:rsidRPr="00C24A90">
        <w:rPr>
          <w:lang w:eastAsia="en-AU"/>
        </w:rPr>
        <w:t>s 139CJ</w:t>
      </w:r>
      <w:r w:rsidRPr="00C24A90">
        <w:rPr>
          <w:lang w:eastAsia="en-AU"/>
        </w:rPr>
        <w:tab/>
        <w:t>renum as s 251</w:t>
      </w:r>
    </w:p>
    <w:p w14:paraId="63A52046" w14:textId="77777777" w:rsidR="00F40587" w:rsidRPr="00C24A90" w:rsidRDefault="00AB0B51" w:rsidP="00F40587">
      <w:pPr>
        <w:pStyle w:val="AmdtsEntryHd"/>
        <w:rPr>
          <w:lang w:eastAsia="en-AU"/>
        </w:rPr>
      </w:pPr>
      <w:r w:rsidRPr="00C24A90">
        <w:rPr>
          <w:lang w:eastAsia="en-AU"/>
        </w:rPr>
        <w:t>Interstate transfer—when ACT order stops applying</w:t>
      </w:r>
    </w:p>
    <w:p w14:paraId="50D40834" w14:textId="77777777" w:rsidR="00F40587" w:rsidRPr="00C24A90" w:rsidRDefault="00F40587" w:rsidP="00F40587">
      <w:pPr>
        <w:pStyle w:val="AmdtsEntries"/>
        <w:rPr>
          <w:lang w:eastAsia="en-AU"/>
        </w:rPr>
      </w:pPr>
      <w:r w:rsidRPr="00C24A90">
        <w:rPr>
          <w:lang w:eastAsia="en-AU"/>
        </w:rPr>
        <w:t>s 139CK</w:t>
      </w:r>
      <w:r w:rsidRPr="00C24A90">
        <w:rPr>
          <w:lang w:eastAsia="en-AU"/>
        </w:rPr>
        <w:tab/>
        <w:t>renum as s 252</w:t>
      </w:r>
    </w:p>
    <w:p w14:paraId="714B8682" w14:textId="77777777" w:rsidR="00F40587" w:rsidRPr="00C24A90" w:rsidRDefault="00AB0B51" w:rsidP="00F40587">
      <w:pPr>
        <w:pStyle w:val="AmdtsEntryHd"/>
        <w:rPr>
          <w:lang w:eastAsia="en-AU"/>
        </w:rPr>
      </w:pPr>
      <w:r w:rsidRPr="00C24A90">
        <w:rPr>
          <w:lang w:eastAsia="en-AU"/>
        </w:rPr>
        <w:t>Transfer of interstate patient to approved mental health facility</w:t>
      </w:r>
    </w:p>
    <w:p w14:paraId="79741E56" w14:textId="77777777" w:rsidR="00F40587" w:rsidRPr="00C24A90" w:rsidRDefault="00F40587" w:rsidP="00F40587">
      <w:pPr>
        <w:pStyle w:val="AmdtsEntries"/>
        <w:rPr>
          <w:lang w:eastAsia="en-AU"/>
        </w:rPr>
      </w:pPr>
      <w:r w:rsidRPr="00C24A90">
        <w:rPr>
          <w:lang w:eastAsia="en-AU"/>
        </w:rPr>
        <w:t>s 139CL</w:t>
      </w:r>
      <w:r w:rsidRPr="00C24A90">
        <w:rPr>
          <w:lang w:eastAsia="en-AU"/>
        </w:rPr>
        <w:tab/>
        <w:t>renum as s 253</w:t>
      </w:r>
    </w:p>
    <w:p w14:paraId="76BCC5D8" w14:textId="77777777" w:rsidR="00F40587" w:rsidRPr="00C24A90" w:rsidRDefault="00AB0B51" w:rsidP="00F40587">
      <w:pPr>
        <w:pStyle w:val="AmdtsEntryHd"/>
        <w:rPr>
          <w:lang w:eastAsia="en-AU"/>
        </w:rPr>
      </w:pPr>
      <w:r w:rsidRPr="00C24A90">
        <w:rPr>
          <w:lang w:eastAsia="en-AU"/>
        </w:rPr>
        <w:t>Transfer of responsibility to provide treatment, care or support in the community for interstate patient</w:t>
      </w:r>
    </w:p>
    <w:p w14:paraId="42FEF25E" w14:textId="77777777" w:rsidR="00F40587" w:rsidRPr="00C24A90" w:rsidRDefault="00F40587" w:rsidP="00F40587">
      <w:pPr>
        <w:pStyle w:val="AmdtsEntries"/>
        <w:rPr>
          <w:lang w:eastAsia="en-AU"/>
        </w:rPr>
      </w:pPr>
      <w:r w:rsidRPr="00C24A90">
        <w:rPr>
          <w:lang w:eastAsia="en-AU"/>
        </w:rPr>
        <w:t>s 139CM</w:t>
      </w:r>
      <w:r w:rsidRPr="00C24A90">
        <w:rPr>
          <w:lang w:eastAsia="en-AU"/>
        </w:rPr>
        <w:tab/>
        <w:t>renum as s 254</w:t>
      </w:r>
    </w:p>
    <w:p w14:paraId="49A4E693" w14:textId="77777777" w:rsidR="00F40587" w:rsidRPr="00C24A90" w:rsidRDefault="00AB0B51" w:rsidP="00F40587">
      <w:pPr>
        <w:pStyle w:val="AmdtsEntryHd"/>
        <w:rPr>
          <w:lang w:eastAsia="en-AU"/>
        </w:rPr>
      </w:pPr>
      <w:r w:rsidRPr="00C24A90">
        <w:t>Transfer of person apprehended in another State to approved mental health facility</w:t>
      </w:r>
    </w:p>
    <w:p w14:paraId="562E7ADB" w14:textId="77777777" w:rsidR="00F40587" w:rsidRPr="00C24A90" w:rsidRDefault="00F40587" w:rsidP="00F40587">
      <w:pPr>
        <w:pStyle w:val="AmdtsEntries"/>
        <w:rPr>
          <w:lang w:eastAsia="en-AU"/>
        </w:rPr>
      </w:pPr>
      <w:r w:rsidRPr="00C24A90">
        <w:rPr>
          <w:lang w:eastAsia="en-AU"/>
        </w:rPr>
        <w:t>s 139CN</w:t>
      </w:r>
      <w:r w:rsidRPr="00C24A90">
        <w:rPr>
          <w:lang w:eastAsia="en-AU"/>
        </w:rPr>
        <w:tab/>
        <w:t>renum as s 255</w:t>
      </w:r>
    </w:p>
    <w:p w14:paraId="502BFB26" w14:textId="77777777" w:rsidR="00F40587" w:rsidRPr="00C24A90" w:rsidRDefault="00AB0B51" w:rsidP="00F40587">
      <w:pPr>
        <w:pStyle w:val="AmdtsEntryHd"/>
        <w:rPr>
          <w:lang w:eastAsia="en-AU"/>
        </w:rPr>
      </w:pPr>
      <w:r w:rsidRPr="00C24A90">
        <w:t>Mental health order relating to interstate person</w:t>
      </w:r>
    </w:p>
    <w:p w14:paraId="424EC79B" w14:textId="77777777" w:rsidR="00F40587" w:rsidRPr="00C24A90" w:rsidRDefault="00F40587" w:rsidP="00F40587">
      <w:pPr>
        <w:pStyle w:val="AmdtsEntries"/>
        <w:rPr>
          <w:lang w:eastAsia="en-AU"/>
        </w:rPr>
      </w:pPr>
      <w:r w:rsidRPr="00C24A90">
        <w:rPr>
          <w:lang w:eastAsia="en-AU"/>
        </w:rPr>
        <w:t>s 139CO</w:t>
      </w:r>
      <w:r w:rsidRPr="00C24A90">
        <w:rPr>
          <w:lang w:eastAsia="en-AU"/>
        </w:rPr>
        <w:tab/>
        <w:t>renum as s 256</w:t>
      </w:r>
    </w:p>
    <w:p w14:paraId="634C673D" w14:textId="77777777" w:rsidR="00F40587" w:rsidRPr="00C24A90" w:rsidRDefault="00AB0B51" w:rsidP="00F40587">
      <w:pPr>
        <w:pStyle w:val="AmdtsEntryHd"/>
        <w:rPr>
          <w:lang w:eastAsia="en-AU"/>
        </w:rPr>
      </w:pPr>
      <w:r w:rsidRPr="00C24A90">
        <w:t xml:space="preserve">Implementing interstate </w:t>
      </w:r>
      <w:r w:rsidRPr="00C24A90">
        <w:rPr>
          <w:lang w:eastAsia="en-AU"/>
        </w:rPr>
        <w:t>involuntary treatment order for temporary ACT resident</w:t>
      </w:r>
    </w:p>
    <w:p w14:paraId="05217883" w14:textId="77777777" w:rsidR="00F40587" w:rsidRPr="00C24A90" w:rsidRDefault="00F40587" w:rsidP="00F40587">
      <w:pPr>
        <w:pStyle w:val="AmdtsEntries"/>
        <w:rPr>
          <w:lang w:eastAsia="en-AU"/>
        </w:rPr>
      </w:pPr>
      <w:r w:rsidRPr="00C24A90">
        <w:rPr>
          <w:lang w:eastAsia="en-AU"/>
        </w:rPr>
        <w:t>s 139CP</w:t>
      </w:r>
      <w:r w:rsidRPr="00C24A90">
        <w:rPr>
          <w:lang w:eastAsia="en-AU"/>
        </w:rPr>
        <w:tab/>
        <w:t>renum as s 257</w:t>
      </w:r>
    </w:p>
    <w:p w14:paraId="7018FBE6" w14:textId="77777777" w:rsidR="00F40587" w:rsidRPr="00C24A90" w:rsidRDefault="00AB0B51" w:rsidP="00F40587">
      <w:pPr>
        <w:pStyle w:val="AmdtsEntryHd"/>
        <w:rPr>
          <w:lang w:eastAsia="en-AU"/>
        </w:rPr>
      </w:pPr>
      <w:r w:rsidRPr="00C24A90">
        <w:rPr>
          <w:lang w:eastAsia="en-AU"/>
        </w:rPr>
        <w:t xml:space="preserve">Meaning of </w:t>
      </w:r>
      <w:r w:rsidRPr="00C24A90">
        <w:rPr>
          <w:rStyle w:val="charItals"/>
        </w:rPr>
        <w:t>reviewable decision</w:t>
      </w:r>
      <w:r w:rsidRPr="00C24A90">
        <w:t>—</w:t>
      </w:r>
      <w:r w:rsidRPr="00C24A90">
        <w:rPr>
          <w:lang w:eastAsia="en-AU"/>
        </w:rPr>
        <w:t>ch 16</w:t>
      </w:r>
    </w:p>
    <w:p w14:paraId="09849D3F" w14:textId="77777777" w:rsidR="00F40587" w:rsidRPr="00C24A90" w:rsidRDefault="00F40587" w:rsidP="00F40587">
      <w:pPr>
        <w:pStyle w:val="AmdtsEntries"/>
        <w:rPr>
          <w:lang w:eastAsia="en-AU"/>
        </w:rPr>
      </w:pPr>
      <w:r w:rsidRPr="00C24A90">
        <w:rPr>
          <w:lang w:eastAsia="en-AU"/>
        </w:rPr>
        <w:t>s 139CR</w:t>
      </w:r>
      <w:r w:rsidRPr="00C24A90">
        <w:rPr>
          <w:lang w:eastAsia="en-AU"/>
        </w:rPr>
        <w:tab/>
        <w:t>renum as s 258</w:t>
      </w:r>
    </w:p>
    <w:p w14:paraId="3F912293" w14:textId="77777777" w:rsidR="00F40587" w:rsidRPr="00C24A90" w:rsidRDefault="00AB0B51" w:rsidP="00F40587">
      <w:pPr>
        <w:pStyle w:val="AmdtsEntryHd"/>
        <w:rPr>
          <w:lang w:eastAsia="en-AU"/>
        </w:rPr>
      </w:pPr>
      <w:r w:rsidRPr="00C24A90">
        <w:t>Reviewable decision notices</w:t>
      </w:r>
    </w:p>
    <w:p w14:paraId="3DE82D15" w14:textId="77777777" w:rsidR="00F40587" w:rsidRPr="00C24A90" w:rsidRDefault="00F40587" w:rsidP="00F40587">
      <w:pPr>
        <w:pStyle w:val="AmdtsEntries"/>
        <w:rPr>
          <w:lang w:eastAsia="en-AU"/>
        </w:rPr>
      </w:pPr>
      <w:r w:rsidRPr="00C24A90">
        <w:rPr>
          <w:lang w:eastAsia="en-AU"/>
        </w:rPr>
        <w:t>s 139CS</w:t>
      </w:r>
      <w:r w:rsidRPr="00C24A90">
        <w:rPr>
          <w:lang w:eastAsia="en-AU"/>
        </w:rPr>
        <w:tab/>
        <w:t>renum as s 259</w:t>
      </w:r>
    </w:p>
    <w:p w14:paraId="0F1643A4" w14:textId="77777777" w:rsidR="00F40587" w:rsidRPr="00C24A90" w:rsidRDefault="00AB0B51" w:rsidP="00F40587">
      <w:pPr>
        <w:pStyle w:val="AmdtsEntryHd"/>
        <w:rPr>
          <w:lang w:eastAsia="en-AU"/>
        </w:rPr>
      </w:pPr>
      <w:r w:rsidRPr="00C24A90">
        <w:t>Applications for review</w:t>
      </w:r>
    </w:p>
    <w:p w14:paraId="642DA937" w14:textId="77777777" w:rsidR="00F40587" w:rsidRPr="00C24A90" w:rsidRDefault="00F40587" w:rsidP="00F40587">
      <w:pPr>
        <w:pStyle w:val="AmdtsEntries"/>
        <w:rPr>
          <w:lang w:eastAsia="en-AU"/>
        </w:rPr>
      </w:pPr>
      <w:r w:rsidRPr="00C24A90">
        <w:rPr>
          <w:lang w:eastAsia="en-AU"/>
        </w:rPr>
        <w:t>s 139CT</w:t>
      </w:r>
      <w:r w:rsidRPr="00C24A90">
        <w:rPr>
          <w:lang w:eastAsia="en-AU"/>
        </w:rPr>
        <w:tab/>
        <w:t>renum as s 260</w:t>
      </w:r>
    </w:p>
    <w:p w14:paraId="46C19D7D" w14:textId="77777777" w:rsidR="00F40587" w:rsidRPr="00C24A90" w:rsidRDefault="00AB0B51" w:rsidP="00F40587">
      <w:pPr>
        <w:pStyle w:val="AmdtsEntryHd"/>
        <w:rPr>
          <w:lang w:eastAsia="en-AU"/>
        </w:rPr>
      </w:pPr>
      <w:r w:rsidRPr="00C24A90">
        <w:t>Approval of mental health facilities</w:t>
      </w:r>
    </w:p>
    <w:p w14:paraId="0CC39D94" w14:textId="77777777" w:rsidR="00F40587" w:rsidRPr="00C24A90" w:rsidRDefault="00F40587" w:rsidP="00F40587">
      <w:pPr>
        <w:pStyle w:val="AmdtsEntries"/>
        <w:rPr>
          <w:lang w:eastAsia="en-AU"/>
        </w:rPr>
      </w:pPr>
      <w:r w:rsidRPr="00C24A90">
        <w:rPr>
          <w:lang w:eastAsia="en-AU"/>
        </w:rPr>
        <w:t>s 139D</w:t>
      </w:r>
      <w:r w:rsidRPr="00C24A90">
        <w:rPr>
          <w:lang w:eastAsia="en-AU"/>
        </w:rPr>
        <w:tab/>
        <w:t>renum as s 261</w:t>
      </w:r>
    </w:p>
    <w:p w14:paraId="4780F016" w14:textId="77777777" w:rsidR="00F40587" w:rsidRPr="00C24A90" w:rsidRDefault="00AB0B51" w:rsidP="00F40587">
      <w:pPr>
        <w:pStyle w:val="AmdtsEntryHd"/>
        <w:rPr>
          <w:lang w:eastAsia="en-AU"/>
        </w:rPr>
      </w:pPr>
      <w:r w:rsidRPr="00C24A90">
        <w:t>Approval of community care facilities</w:t>
      </w:r>
    </w:p>
    <w:p w14:paraId="3887541C" w14:textId="77777777" w:rsidR="00F40587" w:rsidRPr="00C24A90" w:rsidRDefault="00F40587" w:rsidP="00F40587">
      <w:pPr>
        <w:pStyle w:val="AmdtsEntries"/>
        <w:rPr>
          <w:lang w:eastAsia="en-AU"/>
        </w:rPr>
      </w:pPr>
      <w:r w:rsidRPr="00C24A90">
        <w:rPr>
          <w:lang w:eastAsia="en-AU"/>
        </w:rPr>
        <w:t>s 139E</w:t>
      </w:r>
      <w:r w:rsidRPr="00C24A90">
        <w:rPr>
          <w:lang w:eastAsia="en-AU"/>
        </w:rPr>
        <w:tab/>
        <w:t>renum as s 262</w:t>
      </w:r>
    </w:p>
    <w:p w14:paraId="3AB28107" w14:textId="77777777" w:rsidR="00F40587" w:rsidRPr="00C24A90" w:rsidRDefault="00AB0B51" w:rsidP="00F40587">
      <w:pPr>
        <w:pStyle w:val="AmdtsEntryHd"/>
        <w:rPr>
          <w:lang w:eastAsia="en-AU"/>
        </w:rPr>
      </w:pPr>
      <w:r w:rsidRPr="00C24A90">
        <w:t>Powers of entry and apprehension</w:t>
      </w:r>
    </w:p>
    <w:p w14:paraId="6D0CAEA0" w14:textId="77777777" w:rsidR="00F40587" w:rsidRPr="00C24A90" w:rsidRDefault="00AB0B51" w:rsidP="00F40587">
      <w:pPr>
        <w:pStyle w:val="AmdtsEntries"/>
        <w:rPr>
          <w:lang w:eastAsia="en-AU"/>
        </w:rPr>
      </w:pPr>
      <w:r w:rsidRPr="00C24A90">
        <w:rPr>
          <w:lang w:eastAsia="en-AU"/>
        </w:rPr>
        <w:t>s 139F</w:t>
      </w:r>
      <w:r w:rsidRPr="00C24A90">
        <w:rPr>
          <w:lang w:eastAsia="en-AU"/>
        </w:rPr>
        <w:tab/>
        <w:t>renum as s 263</w:t>
      </w:r>
    </w:p>
    <w:p w14:paraId="1A941C19" w14:textId="77777777" w:rsidR="002D0D60" w:rsidRPr="00C24A90" w:rsidRDefault="002D0D60" w:rsidP="001533A3">
      <w:pPr>
        <w:pStyle w:val="AmdtsEntryHd"/>
        <w:rPr>
          <w:lang w:eastAsia="en-AU"/>
        </w:rPr>
      </w:pPr>
      <w:r w:rsidRPr="00C24A90">
        <w:rPr>
          <w:lang w:eastAsia="en-AU"/>
        </w:rPr>
        <w:t>Review of correctional patients</w:t>
      </w:r>
    </w:p>
    <w:p w14:paraId="3F06BB2E" w14:textId="233ED5BC"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8.3</w:t>
      </w:r>
      <w:r w:rsidR="00997F41" w:rsidRPr="00C24A90">
        <w:t xml:space="preserve"> hdg</w:t>
      </w:r>
      <w:r w:rsidR="00D97E1F" w:rsidRPr="00C24A90">
        <w:tab/>
        <w:t xml:space="preserve">reloc from </w:t>
      </w:r>
      <w:hyperlink r:id="rId635" w:tooltip="A1994-44" w:history="1">
        <w:r w:rsidR="004F3C9F" w:rsidRPr="00C24A90">
          <w:rPr>
            <w:rStyle w:val="charCitHyperlinkAbbrev"/>
          </w:rPr>
          <w:t>Mental Health (Treatment and Care) Act 1994</w:t>
        </w:r>
      </w:hyperlink>
      <w:r w:rsidR="00D97E1F" w:rsidRPr="00C24A90">
        <w:t xml:space="preserve"> pt 8.3 by A2015-38 amdt 2.47</w:t>
      </w:r>
    </w:p>
    <w:p w14:paraId="0047B439" w14:textId="77777777" w:rsidR="002D0D60" w:rsidRPr="00C24A90" w:rsidRDefault="002D0D60" w:rsidP="00E506A1">
      <w:pPr>
        <w:pStyle w:val="AmdtsEntryHd"/>
      </w:pPr>
      <w:r w:rsidRPr="00C24A90">
        <w:rPr>
          <w:lang w:eastAsia="en-AU"/>
        </w:rPr>
        <w:lastRenderedPageBreak/>
        <w:t>Review of correctional patient awaiting transfer to mental health facility</w:t>
      </w:r>
    </w:p>
    <w:p w14:paraId="59D9A062" w14:textId="77777777" w:rsidR="009E2C62" w:rsidRPr="00C24A90" w:rsidRDefault="00997F41" w:rsidP="007322BB">
      <w:pPr>
        <w:pStyle w:val="AmdtsEntries"/>
        <w:keepNext/>
        <w:rPr>
          <w:b/>
        </w:rPr>
      </w:pPr>
      <w:r w:rsidRPr="00C24A90">
        <w:t xml:space="preserve">s </w:t>
      </w:r>
      <w:r w:rsidR="00E45C33" w:rsidRPr="00C24A90">
        <w:t>140</w:t>
      </w:r>
      <w:r w:rsidR="009E2C62" w:rsidRPr="00C24A90">
        <w:tab/>
      </w:r>
      <w:r w:rsidR="009E2C62" w:rsidRPr="00C24A90">
        <w:rPr>
          <w:b/>
        </w:rPr>
        <w:t>orig s 140</w:t>
      </w:r>
    </w:p>
    <w:p w14:paraId="0CEAB9DB" w14:textId="77777777" w:rsidR="009E2C62" w:rsidRPr="00C24A90" w:rsidRDefault="009E2C62" w:rsidP="007322BB">
      <w:pPr>
        <w:pStyle w:val="AmdtsEntries"/>
        <w:keepNext/>
      </w:pPr>
      <w:r w:rsidRPr="00C24A90">
        <w:tab/>
        <w:t>renum as s 264</w:t>
      </w:r>
    </w:p>
    <w:p w14:paraId="23E8B7CA" w14:textId="77777777" w:rsidR="009E2C62" w:rsidRPr="00C24A90" w:rsidRDefault="009E2C62" w:rsidP="007322BB">
      <w:pPr>
        <w:pStyle w:val="AmdtsEntries"/>
        <w:keepNext/>
        <w:rPr>
          <w:b/>
        </w:rPr>
      </w:pPr>
      <w:r w:rsidRPr="00C24A90">
        <w:tab/>
      </w:r>
      <w:r w:rsidRPr="00C24A90">
        <w:rPr>
          <w:b/>
        </w:rPr>
        <w:t>pres s 140</w:t>
      </w:r>
    </w:p>
    <w:p w14:paraId="31DF80D3" w14:textId="083A54FF" w:rsidR="00833406" w:rsidRPr="00C24A90" w:rsidRDefault="00833406" w:rsidP="00833406">
      <w:pPr>
        <w:pStyle w:val="AmdtsEntries"/>
      </w:pPr>
      <w:r w:rsidRPr="00C24A90">
        <w:tab/>
        <w:t xml:space="preserve">(prev s 48ZZN) reloc from </w:t>
      </w:r>
      <w:hyperlink r:id="rId636" w:tooltip="A1994-44" w:history="1">
        <w:r w:rsidR="004F3C9F" w:rsidRPr="00C24A90">
          <w:rPr>
            <w:rStyle w:val="charCitHyperlinkAbbrev"/>
          </w:rPr>
          <w:t>Mental Health (Treatment and Care) Act 1994</w:t>
        </w:r>
      </w:hyperlink>
      <w:r w:rsidRPr="00C24A90">
        <w:t xml:space="preserve"> s 48ZZN by A2015-38 amdt 2.47</w:t>
      </w:r>
    </w:p>
    <w:p w14:paraId="665DDA38" w14:textId="77777777" w:rsidR="00E45C33" w:rsidRDefault="00833406" w:rsidP="00833406">
      <w:pPr>
        <w:pStyle w:val="AmdtsEntries"/>
      </w:pPr>
      <w:r w:rsidRPr="00C24A90">
        <w:tab/>
        <w:t>renum as s 140 R1 LA (see A2015-38 amdt 2.55)</w:t>
      </w:r>
    </w:p>
    <w:p w14:paraId="39897FB2" w14:textId="3E978F23" w:rsidR="00437006" w:rsidRPr="00C24A90" w:rsidRDefault="00437006" w:rsidP="00833406">
      <w:pPr>
        <w:pStyle w:val="AmdtsEntries"/>
        <w:rPr>
          <w:rFonts w:asciiTheme="minorHAnsi" w:eastAsiaTheme="minorEastAsia" w:hAnsiTheme="minorHAnsi" w:cstheme="minorBidi"/>
          <w:sz w:val="22"/>
          <w:szCs w:val="22"/>
          <w:lang w:eastAsia="en-AU"/>
        </w:rPr>
      </w:pPr>
      <w:r>
        <w:tab/>
        <w:t xml:space="preserve">am </w:t>
      </w:r>
      <w:hyperlink r:id="rId637" w:tooltip="Mental Health Amendment Act 2016" w:history="1">
        <w:r>
          <w:rPr>
            <w:rStyle w:val="charCitHyperlinkAbbrev"/>
          </w:rPr>
          <w:t>A2016</w:t>
        </w:r>
        <w:r>
          <w:rPr>
            <w:rStyle w:val="charCitHyperlinkAbbrev"/>
          </w:rPr>
          <w:noBreakHyphen/>
          <w:t>32</w:t>
        </w:r>
      </w:hyperlink>
      <w:r>
        <w:t xml:space="preserve"> s 73</w:t>
      </w:r>
    </w:p>
    <w:p w14:paraId="6AF491F9" w14:textId="77777777" w:rsidR="00237E7C" w:rsidRPr="00C24A90" w:rsidRDefault="00237E7C" w:rsidP="00237E7C">
      <w:pPr>
        <w:pStyle w:val="AmdtsEntryHd"/>
        <w:rPr>
          <w:lang w:eastAsia="en-AU"/>
        </w:rPr>
      </w:pPr>
      <w:r w:rsidRPr="00C24A90">
        <w:t>Protection of officials from liability</w:t>
      </w:r>
    </w:p>
    <w:p w14:paraId="4390F425" w14:textId="77777777" w:rsidR="00237E7C" w:rsidRPr="00C24A90" w:rsidRDefault="00237E7C" w:rsidP="00237E7C">
      <w:pPr>
        <w:pStyle w:val="AmdtsEntries"/>
        <w:rPr>
          <w:lang w:eastAsia="en-AU"/>
        </w:rPr>
      </w:pPr>
      <w:r>
        <w:rPr>
          <w:lang w:eastAsia="en-AU"/>
        </w:rPr>
        <w:t>s 140A</w:t>
      </w:r>
      <w:r>
        <w:rPr>
          <w:lang w:eastAsia="en-AU"/>
        </w:rPr>
        <w:tab/>
        <w:t>renum as s 265</w:t>
      </w:r>
    </w:p>
    <w:p w14:paraId="2AF2FE7E" w14:textId="77777777" w:rsidR="00237E7C" w:rsidRPr="00C24A90" w:rsidRDefault="00237E7C" w:rsidP="00237E7C">
      <w:pPr>
        <w:pStyle w:val="AmdtsEntryHd"/>
        <w:rPr>
          <w:lang w:eastAsia="en-AU"/>
        </w:rPr>
      </w:pPr>
      <w:r w:rsidRPr="00C24A90">
        <w:t>Report and record of use of restraint etc</w:t>
      </w:r>
    </w:p>
    <w:p w14:paraId="4719F373" w14:textId="77777777" w:rsidR="00237E7C" w:rsidRPr="00C24A90" w:rsidRDefault="00237E7C" w:rsidP="00237E7C">
      <w:pPr>
        <w:pStyle w:val="AmdtsEntries"/>
        <w:rPr>
          <w:lang w:eastAsia="en-AU"/>
        </w:rPr>
      </w:pPr>
      <w:r>
        <w:rPr>
          <w:lang w:eastAsia="en-AU"/>
        </w:rPr>
        <w:t>s 140AA</w:t>
      </w:r>
      <w:r>
        <w:rPr>
          <w:lang w:eastAsia="en-AU"/>
        </w:rPr>
        <w:tab/>
        <w:t>renum as s 266</w:t>
      </w:r>
    </w:p>
    <w:p w14:paraId="499D6E26" w14:textId="77777777" w:rsidR="002D0D60" w:rsidRPr="00C24A90" w:rsidRDefault="002D0D60" w:rsidP="00E506A1">
      <w:pPr>
        <w:pStyle w:val="AmdtsEntryHd"/>
      </w:pPr>
      <w:r w:rsidRPr="00C24A90">
        <w:rPr>
          <w:lang w:eastAsia="en-AU"/>
        </w:rPr>
        <w:t>Review of correctional patient transferred to mental health facility</w:t>
      </w:r>
    </w:p>
    <w:p w14:paraId="37978CCF" w14:textId="77777777" w:rsidR="009E2C62" w:rsidRPr="00C24A90" w:rsidRDefault="00997F41" w:rsidP="00634C74">
      <w:pPr>
        <w:pStyle w:val="AmdtsEntries"/>
        <w:keepNext/>
        <w:rPr>
          <w:b/>
        </w:rPr>
      </w:pPr>
      <w:r w:rsidRPr="00C24A90">
        <w:t xml:space="preserve">s </w:t>
      </w:r>
      <w:r w:rsidR="002E412B" w:rsidRPr="00C24A90">
        <w:t>141</w:t>
      </w:r>
      <w:r w:rsidR="009E2C62" w:rsidRPr="00C24A90">
        <w:tab/>
      </w:r>
      <w:r w:rsidR="009E2C62" w:rsidRPr="00C24A90">
        <w:rPr>
          <w:b/>
        </w:rPr>
        <w:t>orig s 141</w:t>
      </w:r>
    </w:p>
    <w:p w14:paraId="4C01B558" w14:textId="77777777" w:rsidR="009E2C62" w:rsidRPr="00C24A90" w:rsidRDefault="009E2C62" w:rsidP="00634C74">
      <w:pPr>
        <w:pStyle w:val="AmdtsEntries"/>
        <w:keepNext/>
      </w:pPr>
      <w:r w:rsidRPr="00C24A90">
        <w:tab/>
        <w:t>renum as s 267</w:t>
      </w:r>
    </w:p>
    <w:p w14:paraId="7896CA21" w14:textId="77777777" w:rsidR="009E2C62" w:rsidRPr="00C24A90" w:rsidRDefault="009E2C62" w:rsidP="00634C74">
      <w:pPr>
        <w:pStyle w:val="AmdtsEntries"/>
        <w:keepNext/>
        <w:rPr>
          <w:b/>
        </w:rPr>
      </w:pPr>
      <w:r w:rsidRPr="00C24A90">
        <w:tab/>
      </w:r>
      <w:r w:rsidRPr="00C24A90">
        <w:rPr>
          <w:b/>
        </w:rPr>
        <w:t>pres s 141</w:t>
      </w:r>
    </w:p>
    <w:p w14:paraId="4BD55A09" w14:textId="59BD64EE" w:rsidR="00833406" w:rsidRPr="00C24A90" w:rsidRDefault="00833406" w:rsidP="00833406">
      <w:pPr>
        <w:pStyle w:val="AmdtsEntries"/>
      </w:pPr>
      <w:r w:rsidRPr="00C24A90">
        <w:tab/>
        <w:t xml:space="preserve">(prev s 48ZZO) reloc from </w:t>
      </w:r>
      <w:hyperlink r:id="rId638" w:tooltip="A1994-44" w:history="1">
        <w:r w:rsidR="004F3C9F" w:rsidRPr="00C24A90">
          <w:rPr>
            <w:rStyle w:val="charCitHyperlinkAbbrev"/>
          </w:rPr>
          <w:t>Mental Health (Treatment and Care) Act 1994</w:t>
        </w:r>
      </w:hyperlink>
      <w:r w:rsidRPr="00C24A90">
        <w:t xml:space="preserve"> s 48ZZO by A2015-38 amdt 2.47</w:t>
      </w:r>
    </w:p>
    <w:p w14:paraId="52EBE376" w14:textId="77777777" w:rsidR="002E412B" w:rsidRDefault="00833406" w:rsidP="00833406">
      <w:pPr>
        <w:pStyle w:val="AmdtsEntries"/>
      </w:pPr>
      <w:r w:rsidRPr="00C24A90">
        <w:tab/>
        <w:t>renum as s 141 R1 LA (see A2015-38 amdt 2.55)</w:t>
      </w:r>
    </w:p>
    <w:p w14:paraId="3E81F7B0" w14:textId="16CEB181" w:rsidR="00437006" w:rsidRPr="00C24A90" w:rsidRDefault="00437006" w:rsidP="00833406">
      <w:pPr>
        <w:pStyle w:val="AmdtsEntries"/>
        <w:rPr>
          <w:rFonts w:asciiTheme="minorHAnsi" w:eastAsiaTheme="minorEastAsia" w:hAnsiTheme="minorHAnsi" w:cstheme="minorBidi"/>
          <w:sz w:val="22"/>
          <w:szCs w:val="22"/>
          <w:lang w:eastAsia="en-AU"/>
        </w:rPr>
      </w:pPr>
      <w:r>
        <w:tab/>
        <w:t xml:space="preserve">am </w:t>
      </w:r>
      <w:hyperlink r:id="rId639" w:tooltip="Mental Health Amendment Act 2016" w:history="1">
        <w:r>
          <w:rPr>
            <w:rStyle w:val="charCitHyperlinkAbbrev"/>
          </w:rPr>
          <w:t>A2016</w:t>
        </w:r>
        <w:r>
          <w:rPr>
            <w:rStyle w:val="charCitHyperlinkAbbrev"/>
          </w:rPr>
          <w:noBreakHyphen/>
          <w:t>32</w:t>
        </w:r>
      </w:hyperlink>
      <w:r>
        <w:t xml:space="preserve"> s 74, s 75</w:t>
      </w:r>
    </w:p>
    <w:p w14:paraId="1B080244" w14:textId="77777777" w:rsidR="002D0D60" w:rsidRPr="00C24A90" w:rsidRDefault="002D0D60" w:rsidP="00E506A1">
      <w:pPr>
        <w:pStyle w:val="AmdtsEntryHd"/>
      </w:pPr>
      <w:r w:rsidRPr="00C24A90">
        <w:rPr>
          <w:lang w:eastAsia="en-AU"/>
        </w:rPr>
        <w:t>Review of correctional patient detained at mental health facility</w:t>
      </w:r>
    </w:p>
    <w:p w14:paraId="1D4BB0B0" w14:textId="77777777" w:rsidR="003F7673" w:rsidRPr="00C24A90" w:rsidRDefault="00997F41" w:rsidP="00833406">
      <w:pPr>
        <w:pStyle w:val="AmdtsEntries"/>
        <w:rPr>
          <w:b/>
        </w:rPr>
      </w:pPr>
      <w:r w:rsidRPr="00C24A90">
        <w:t xml:space="preserve">s </w:t>
      </w:r>
      <w:r w:rsidR="002E412B" w:rsidRPr="00C24A90">
        <w:t>142</w:t>
      </w:r>
      <w:r w:rsidR="003F7673" w:rsidRPr="00C24A90">
        <w:tab/>
      </w:r>
      <w:r w:rsidR="003F7673" w:rsidRPr="00C24A90">
        <w:rPr>
          <w:b/>
        </w:rPr>
        <w:t>orig s 142</w:t>
      </w:r>
    </w:p>
    <w:p w14:paraId="7BC61C70" w14:textId="77777777" w:rsidR="003F7673" w:rsidRPr="00C24A90" w:rsidRDefault="003F7673" w:rsidP="00833406">
      <w:pPr>
        <w:pStyle w:val="AmdtsEntries"/>
      </w:pPr>
      <w:r w:rsidRPr="00C24A90">
        <w:tab/>
        <w:t>renum as s 268</w:t>
      </w:r>
    </w:p>
    <w:p w14:paraId="7A3DDFFB" w14:textId="77777777" w:rsidR="003F7673" w:rsidRPr="00C24A90" w:rsidRDefault="003F7673" w:rsidP="00833406">
      <w:pPr>
        <w:pStyle w:val="AmdtsEntries"/>
        <w:rPr>
          <w:b/>
        </w:rPr>
      </w:pPr>
      <w:r w:rsidRPr="00C24A90">
        <w:tab/>
      </w:r>
      <w:r w:rsidRPr="00C24A90">
        <w:rPr>
          <w:b/>
        </w:rPr>
        <w:t>pres s 142</w:t>
      </w:r>
    </w:p>
    <w:p w14:paraId="32C6A495" w14:textId="4A8052A2" w:rsidR="00833406" w:rsidRPr="00C24A90" w:rsidRDefault="00833406" w:rsidP="00833406">
      <w:pPr>
        <w:pStyle w:val="AmdtsEntries"/>
      </w:pPr>
      <w:r w:rsidRPr="00C24A90">
        <w:tab/>
        <w:t xml:space="preserve">(prev s 48ZZP) reloc from </w:t>
      </w:r>
      <w:hyperlink r:id="rId640" w:tooltip="A1994-44" w:history="1">
        <w:r w:rsidR="004F3C9F" w:rsidRPr="00C24A90">
          <w:rPr>
            <w:rStyle w:val="charCitHyperlinkAbbrev"/>
          </w:rPr>
          <w:t>Mental Health (Treatment and Care) Act 1994</w:t>
        </w:r>
      </w:hyperlink>
      <w:r w:rsidRPr="00C24A90">
        <w:t xml:space="preserve"> s 48ZZP by A2015-38 amdt 2.47</w:t>
      </w:r>
    </w:p>
    <w:p w14:paraId="09A4C079" w14:textId="77777777" w:rsidR="002E412B" w:rsidRDefault="00833406" w:rsidP="00833406">
      <w:pPr>
        <w:pStyle w:val="AmdtsEntries"/>
      </w:pPr>
      <w:r w:rsidRPr="00C24A90">
        <w:tab/>
        <w:t>renum as s 142 R1 LA (see A2015-38 amdt 2.55)</w:t>
      </w:r>
    </w:p>
    <w:p w14:paraId="10789B5B" w14:textId="65F8BF97" w:rsidR="006A7089" w:rsidRPr="00C24A90" w:rsidRDefault="006A7089" w:rsidP="00833406">
      <w:pPr>
        <w:pStyle w:val="AmdtsEntries"/>
        <w:rPr>
          <w:rFonts w:asciiTheme="minorHAnsi" w:eastAsiaTheme="minorEastAsia" w:hAnsiTheme="minorHAnsi" w:cstheme="minorBidi"/>
          <w:sz w:val="22"/>
          <w:szCs w:val="22"/>
          <w:lang w:eastAsia="en-AU"/>
        </w:rPr>
      </w:pPr>
      <w:r>
        <w:tab/>
        <w:t xml:space="preserve">am </w:t>
      </w:r>
      <w:hyperlink r:id="rId641" w:tooltip="Mental Health Amendment Act 2016" w:history="1">
        <w:r>
          <w:rPr>
            <w:rStyle w:val="charCitHyperlinkAbbrev"/>
          </w:rPr>
          <w:t>A2016</w:t>
        </w:r>
        <w:r>
          <w:rPr>
            <w:rStyle w:val="charCitHyperlinkAbbrev"/>
          </w:rPr>
          <w:noBreakHyphen/>
          <w:t>32</w:t>
        </w:r>
      </w:hyperlink>
      <w:r>
        <w:t xml:space="preserve"> ss 76-79</w:t>
      </w:r>
      <w:r w:rsidR="00311C86">
        <w:t>; pars renum R4 LA</w:t>
      </w:r>
    </w:p>
    <w:p w14:paraId="7DECAAC7" w14:textId="77777777" w:rsidR="002D0D60" w:rsidRPr="00C24A90" w:rsidRDefault="002D0D60" w:rsidP="001533A3">
      <w:pPr>
        <w:pStyle w:val="AmdtsEntryHd"/>
      </w:pPr>
      <w:r w:rsidRPr="00C24A90">
        <w:t>Leave for correctional patients</w:t>
      </w:r>
    </w:p>
    <w:p w14:paraId="7B608163" w14:textId="71E5026B"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8.4</w:t>
      </w:r>
      <w:r w:rsidR="00997F41" w:rsidRPr="00C24A90">
        <w:t xml:space="preserve"> hdg</w:t>
      </w:r>
      <w:r w:rsidR="00833406" w:rsidRPr="00C24A90">
        <w:tab/>
        <w:t xml:space="preserve">reloc from </w:t>
      </w:r>
      <w:hyperlink r:id="rId642" w:tooltip="A1994-44" w:history="1">
        <w:r w:rsidR="004F3C9F" w:rsidRPr="00C24A90">
          <w:rPr>
            <w:rStyle w:val="charCitHyperlinkAbbrev"/>
          </w:rPr>
          <w:t>Mental Health (Treatment and Care) Act 1994</w:t>
        </w:r>
      </w:hyperlink>
      <w:r w:rsidR="00833406" w:rsidRPr="00C24A90">
        <w:t xml:space="preserve"> pt 8.4 by A2015-38 amdt 2.47</w:t>
      </w:r>
    </w:p>
    <w:p w14:paraId="40509EC9" w14:textId="77777777" w:rsidR="00311C86" w:rsidRDefault="00FA5121" w:rsidP="00E506A1">
      <w:pPr>
        <w:pStyle w:val="AmdtsEntryHd"/>
      </w:pPr>
      <w:r w:rsidRPr="00A05907">
        <w:t>Definitions—pt 8.4</w:t>
      </w:r>
    </w:p>
    <w:p w14:paraId="6FE86D8B" w14:textId="40B087DB" w:rsidR="00311C86" w:rsidRDefault="00311C86" w:rsidP="00311C86">
      <w:pPr>
        <w:pStyle w:val="AmdtsEntries"/>
      </w:pPr>
      <w:r>
        <w:t>s 142A</w:t>
      </w:r>
      <w:r>
        <w:tab/>
        <w:t xml:space="preserve">ins </w:t>
      </w:r>
      <w:hyperlink r:id="rId643" w:tooltip="Mental Health Amendment Act 2016" w:history="1">
        <w:r>
          <w:rPr>
            <w:rStyle w:val="charCitHyperlinkAbbrev"/>
          </w:rPr>
          <w:t>A2016</w:t>
        </w:r>
        <w:r>
          <w:rPr>
            <w:rStyle w:val="charCitHyperlinkAbbrev"/>
          </w:rPr>
          <w:noBreakHyphen/>
          <w:t>32</w:t>
        </w:r>
      </w:hyperlink>
      <w:r>
        <w:t xml:space="preserve"> </w:t>
      </w:r>
      <w:r w:rsidR="00FA5121">
        <w:t>s 80</w:t>
      </w:r>
    </w:p>
    <w:p w14:paraId="42BF563F" w14:textId="1B3D2301" w:rsidR="00FA5121" w:rsidRDefault="00FA5121" w:rsidP="00311C86">
      <w:pPr>
        <w:pStyle w:val="AmdtsEntries"/>
      </w:pPr>
      <w:r>
        <w:tab/>
        <w:t xml:space="preserve">def </w:t>
      </w:r>
      <w:r w:rsidRPr="00A05907">
        <w:rPr>
          <w:rStyle w:val="charBoldItals"/>
        </w:rPr>
        <w:t>health director-general</w:t>
      </w:r>
      <w:r>
        <w:t xml:space="preserve"> ins </w:t>
      </w:r>
      <w:hyperlink r:id="rId644" w:tooltip="Mental Health Amendment Act 2016" w:history="1">
        <w:r>
          <w:rPr>
            <w:rStyle w:val="charCitHyperlinkAbbrev"/>
          </w:rPr>
          <w:t>A2016</w:t>
        </w:r>
        <w:r>
          <w:rPr>
            <w:rStyle w:val="charCitHyperlinkAbbrev"/>
          </w:rPr>
          <w:noBreakHyphen/>
          <w:t>32</w:t>
        </w:r>
      </w:hyperlink>
      <w:r>
        <w:t xml:space="preserve"> s 80</w:t>
      </w:r>
    </w:p>
    <w:p w14:paraId="415C8654" w14:textId="798F1DA7" w:rsidR="00FA5121" w:rsidRPr="00311C86" w:rsidRDefault="00FA5121" w:rsidP="00311C86">
      <w:pPr>
        <w:pStyle w:val="AmdtsEntries"/>
      </w:pPr>
      <w:r>
        <w:tab/>
        <w:t xml:space="preserve">def </w:t>
      </w:r>
      <w:r w:rsidR="0082553F" w:rsidRPr="00A05907">
        <w:rPr>
          <w:rStyle w:val="charBoldItals"/>
        </w:rPr>
        <w:t>relevant director-general</w:t>
      </w:r>
      <w:r>
        <w:t xml:space="preserve"> ins </w:t>
      </w:r>
      <w:hyperlink r:id="rId645" w:tooltip="Mental Health Amendment Act 2016" w:history="1">
        <w:r>
          <w:rPr>
            <w:rStyle w:val="charCitHyperlinkAbbrev"/>
          </w:rPr>
          <w:t>A2016</w:t>
        </w:r>
        <w:r>
          <w:rPr>
            <w:rStyle w:val="charCitHyperlinkAbbrev"/>
          </w:rPr>
          <w:noBreakHyphen/>
          <w:t>32</w:t>
        </w:r>
      </w:hyperlink>
      <w:r>
        <w:t xml:space="preserve"> s 80</w:t>
      </w:r>
    </w:p>
    <w:p w14:paraId="159A1D62" w14:textId="77777777" w:rsidR="002D0D60" w:rsidRPr="00C24A90" w:rsidRDefault="002D0D60" w:rsidP="00E506A1">
      <w:pPr>
        <w:pStyle w:val="AmdtsEntryHd"/>
      </w:pPr>
      <w:r w:rsidRPr="00C24A90">
        <w:t>Grant of leave for correctional patients</w:t>
      </w:r>
    </w:p>
    <w:p w14:paraId="5465FC69" w14:textId="77777777" w:rsidR="003F7673" w:rsidRPr="00C24A90" w:rsidRDefault="00997F41" w:rsidP="00833406">
      <w:pPr>
        <w:pStyle w:val="AmdtsEntries"/>
        <w:rPr>
          <w:b/>
        </w:rPr>
      </w:pPr>
      <w:r w:rsidRPr="00C24A90">
        <w:t xml:space="preserve">s </w:t>
      </w:r>
      <w:r w:rsidR="002E412B" w:rsidRPr="00C24A90">
        <w:t>143</w:t>
      </w:r>
      <w:r w:rsidR="003F7673" w:rsidRPr="00C24A90">
        <w:tab/>
      </w:r>
      <w:r w:rsidR="003F7673" w:rsidRPr="00C24A90">
        <w:rPr>
          <w:b/>
        </w:rPr>
        <w:t>orig s 143</w:t>
      </w:r>
    </w:p>
    <w:p w14:paraId="679130BE" w14:textId="77777777" w:rsidR="003F7673" w:rsidRPr="00C24A90" w:rsidRDefault="003F7673" w:rsidP="00833406">
      <w:pPr>
        <w:pStyle w:val="AmdtsEntries"/>
      </w:pPr>
      <w:r w:rsidRPr="00C24A90">
        <w:tab/>
        <w:t>renum as s 269</w:t>
      </w:r>
    </w:p>
    <w:p w14:paraId="4807D8BE" w14:textId="77777777" w:rsidR="003F7673" w:rsidRPr="00C24A90" w:rsidRDefault="003F7673" w:rsidP="00833406">
      <w:pPr>
        <w:pStyle w:val="AmdtsEntries"/>
        <w:rPr>
          <w:b/>
        </w:rPr>
      </w:pPr>
      <w:r w:rsidRPr="00C24A90">
        <w:tab/>
      </w:r>
      <w:r w:rsidRPr="00C24A90">
        <w:rPr>
          <w:b/>
        </w:rPr>
        <w:t>pres s 143</w:t>
      </w:r>
    </w:p>
    <w:p w14:paraId="7012C431" w14:textId="5ADFA1CA" w:rsidR="00833406" w:rsidRPr="00C24A90" w:rsidRDefault="00833406" w:rsidP="00833406">
      <w:pPr>
        <w:pStyle w:val="AmdtsEntries"/>
      </w:pPr>
      <w:r w:rsidRPr="00C24A90">
        <w:tab/>
        <w:t xml:space="preserve">(prev s 48ZZQ) reloc from </w:t>
      </w:r>
      <w:hyperlink r:id="rId646" w:tooltip="A1994-44" w:history="1">
        <w:r w:rsidR="004F3C9F" w:rsidRPr="00C24A90">
          <w:rPr>
            <w:rStyle w:val="charCitHyperlinkAbbrev"/>
          </w:rPr>
          <w:t>Mental Health (Treatment and Care) Act 1994</w:t>
        </w:r>
      </w:hyperlink>
      <w:r w:rsidRPr="00C24A90">
        <w:t xml:space="preserve"> s 48ZZQ by A2015-38 amdt 2.47</w:t>
      </w:r>
    </w:p>
    <w:p w14:paraId="1AFD7D78" w14:textId="77777777" w:rsidR="002E412B" w:rsidRDefault="00833406" w:rsidP="00833406">
      <w:pPr>
        <w:pStyle w:val="AmdtsEntries"/>
      </w:pPr>
      <w:r w:rsidRPr="00C24A90">
        <w:tab/>
        <w:t>renum as s 143 R1 LA (see A2015-38 amdt 2.55)</w:t>
      </w:r>
    </w:p>
    <w:p w14:paraId="09C32D34" w14:textId="761099BF" w:rsidR="0082553F" w:rsidRPr="00C24A90" w:rsidRDefault="0082553F" w:rsidP="00833406">
      <w:pPr>
        <w:pStyle w:val="AmdtsEntries"/>
        <w:rPr>
          <w:rFonts w:asciiTheme="minorHAnsi" w:eastAsiaTheme="minorEastAsia" w:hAnsiTheme="minorHAnsi" w:cstheme="minorBidi"/>
          <w:sz w:val="22"/>
          <w:szCs w:val="22"/>
          <w:lang w:eastAsia="en-AU"/>
        </w:rPr>
      </w:pPr>
      <w:r>
        <w:tab/>
        <w:t xml:space="preserve">am </w:t>
      </w:r>
      <w:hyperlink r:id="rId647" w:tooltip="Mental Health Amendment Act 2016" w:history="1">
        <w:r>
          <w:rPr>
            <w:rStyle w:val="charCitHyperlinkAbbrev"/>
          </w:rPr>
          <w:t>A2016</w:t>
        </w:r>
        <w:r>
          <w:rPr>
            <w:rStyle w:val="charCitHyperlinkAbbrev"/>
          </w:rPr>
          <w:noBreakHyphen/>
          <w:t>32</w:t>
        </w:r>
      </w:hyperlink>
      <w:r>
        <w:t xml:space="preserve"> ss 81-83</w:t>
      </w:r>
      <w:r w:rsidR="00545C74">
        <w:t>; ss renum R4 LA</w:t>
      </w:r>
    </w:p>
    <w:p w14:paraId="1FA9D7BE" w14:textId="77777777" w:rsidR="002D0D60" w:rsidRPr="00C24A90" w:rsidRDefault="002D0D60" w:rsidP="00E506A1">
      <w:pPr>
        <w:pStyle w:val="AmdtsEntryHd"/>
      </w:pPr>
      <w:r w:rsidRPr="00C24A90">
        <w:lastRenderedPageBreak/>
        <w:t>Revocation of leave for correctional patients</w:t>
      </w:r>
    </w:p>
    <w:p w14:paraId="51C6622C" w14:textId="3EEDF83A" w:rsidR="00833406" w:rsidRPr="00C24A90" w:rsidRDefault="00997F41" w:rsidP="00833406">
      <w:pPr>
        <w:pStyle w:val="AmdtsEntries"/>
      </w:pPr>
      <w:r w:rsidRPr="00C24A90">
        <w:t xml:space="preserve">s </w:t>
      </w:r>
      <w:r w:rsidR="002E412B" w:rsidRPr="00C24A90">
        <w:t>144</w:t>
      </w:r>
      <w:r w:rsidR="00833406" w:rsidRPr="00C24A90">
        <w:tab/>
        <w:t xml:space="preserve">(prev s 48ZZR) reloc from </w:t>
      </w:r>
      <w:hyperlink r:id="rId648" w:tooltip="A1994-44" w:history="1">
        <w:r w:rsidR="004F3C9F" w:rsidRPr="00C24A90">
          <w:rPr>
            <w:rStyle w:val="charCitHyperlinkAbbrev"/>
          </w:rPr>
          <w:t>Mental Health (Treatment and Care) Act 1994</w:t>
        </w:r>
      </w:hyperlink>
      <w:r w:rsidR="00833406" w:rsidRPr="00C24A90">
        <w:t xml:space="preserve"> s 48ZZR by A2015-38 amdt 2.47</w:t>
      </w:r>
    </w:p>
    <w:p w14:paraId="42B11D22" w14:textId="77777777" w:rsidR="002E412B" w:rsidRDefault="00833406" w:rsidP="00833406">
      <w:pPr>
        <w:pStyle w:val="AmdtsEntries"/>
      </w:pPr>
      <w:r w:rsidRPr="00C24A90">
        <w:tab/>
        <w:t>renum as s 144 R1 LA (see A2015-38 amdt 2.55)</w:t>
      </w:r>
    </w:p>
    <w:p w14:paraId="1FB77174" w14:textId="46040F97" w:rsidR="0082553F" w:rsidRPr="00C24A90" w:rsidRDefault="0082553F" w:rsidP="00833406">
      <w:pPr>
        <w:pStyle w:val="AmdtsEntries"/>
        <w:rPr>
          <w:rFonts w:asciiTheme="minorHAnsi" w:eastAsiaTheme="minorEastAsia" w:hAnsiTheme="minorHAnsi" w:cstheme="minorBidi"/>
          <w:sz w:val="22"/>
          <w:szCs w:val="22"/>
          <w:lang w:eastAsia="en-AU"/>
        </w:rPr>
      </w:pPr>
      <w:r>
        <w:tab/>
      </w:r>
      <w:r w:rsidR="00243D01">
        <w:t xml:space="preserve">am </w:t>
      </w:r>
      <w:hyperlink r:id="rId649" w:tooltip="Mental Health Amendment Act 2016" w:history="1">
        <w:r w:rsidR="00243D01">
          <w:rPr>
            <w:rStyle w:val="charCitHyperlinkAbbrev"/>
          </w:rPr>
          <w:t>A2016</w:t>
        </w:r>
        <w:r w:rsidR="00243D01">
          <w:rPr>
            <w:rStyle w:val="charCitHyperlinkAbbrev"/>
          </w:rPr>
          <w:noBreakHyphen/>
          <w:t>32</w:t>
        </w:r>
      </w:hyperlink>
      <w:r w:rsidR="00243D01">
        <w:t xml:space="preserve"> s 84, s 85; ss renum R4 LA</w:t>
      </w:r>
    </w:p>
    <w:p w14:paraId="5B882949" w14:textId="77777777" w:rsidR="004D503A" w:rsidRDefault="002055DB" w:rsidP="00E506A1">
      <w:pPr>
        <w:pStyle w:val="AmdtsEntryHd"/>
      </w:pPr>
      <w:r w:rsidRPr="00A05907">
        <w:t>Transfer of custody—secure mental health facility</w:t>
      </w:r>
    </w:p>
    <w:p w14:paraId="11A4AD90" w14:textId="66B9BCB1" w:rsidR="004D503A" w:rsidRPr="004D503A" w:rsidRDefault="004D503A" w:rsidP="004D503A">
      <w:pPr>
        <w:pStyle w:val="AmdtsEntries"/>
      </w:pPr>
      <w:r>
        <w:t>ch 8A hdg</w:t>
      </w:r>
      <w:r>
        <w:tab/>
        <w:t xml:space="preserve">ins </w:t>
      </w:r>
      <w:hyperlink r:id="rId650" w:tooltip="Mental Health Amendment Act 2016" w:history="1">
        <w:r>
          <w:rPr>
            <w:rStyle w:val="charCitHyperlinkAbbrev"/>
          </w:rPr>
          <w:t>A2016</w:t>
        </w:r>
        <w:r>
          <w:rPr>
            <w:rStyle w:val="charCitHyperlinkAbbrev"/>
          </w:rPr>
          <w:noBreakHyphen/>
          <w:t>32</w:t>
        </w:r>
      </w:hyperlink>
      <w:r>
        <w:t xml:space="preserve"> s 86</w:t>
      </w:r>
    </w:p>
    <w:p w14:paraId="75A33132" w14:textId="77777777" w:rsidR="004D503A" w:rsidRDefault="002055DB" w:rsidP="00E506A1">
      <w:pPr>
        <w:pStyle w:val="AmdtsEntryHd"/>
      </w:pPr>
      <w:r w:rsidRPr="00A05907">
        <w:t>Transfer of custody if person admitted to secure mental health facility</w:t>
      </w:r>
    </w:p>
    <w:p w14:paraId="10A33ABC" w14:textId="613179D8" w:rsidR="004D503A" w:rsidRPr="004D503A" w:rsidRDefault="004D503A" w:rsidP="004D503A">
      <w:pPr>
        <w:pStyle w:val="AmdtsEntries"/>
      </w:pPr>
      <w:r>
        <w:t>s 144A</w:t>
      </w:r>
      <w:r>
        <w:tab/>
        <w:t xml:space="preserve">ins </w:t>
      </w:r>
      <w:hyperlink r:id="rId651" w:tooltip="Mental Health Amendment Act 2016" w:history="1">
        <w:r>
          <w:rPr>
            <w:rStyle w:val="charCitHyperlinkAbbrev"/>
          </w:rPr>
          <w:t>A2016</w:t>
        </w:r>
        <w:r>
          <w:rPr>
            <w:rStyle w:val="charCitHyperlinkAbbrev"/>
          </w:rPr>
          <w:noBreakHyphen/>
          <w:t>32</w:t>
        </w:r>
      </w:hyperlink>
      <w:r>
        <w:t xml:space="preserve"> s 86</w:t>
      </w:r>
    </w:p>
    <w:p w14:paraId="6111039B" w14:textId="77777777" w:rsidR="004D503A" w:rsidRDefault="002055DB" w:rsidP="00E2778D">
      <w:pPr>
        <w:pStyle w:val="AmdtsEntryHd"/>
      </w:pPr>
      <w:r w:rsidRPr="00A05907">
        <w:t>Taking person to appear before court</w:t>
      </w:r>
    </w:p>
    <w:p w14:paraId="64C42BD2" w14:textId="52305143" w:rsidR="004D503A" w:rsidRDefault="004D503A" w:rsidP="00E2778D">
      <w:pPr>
        <w:pStyle w:val="AmdtsEntries"/>
        <w:keepNext/>
      </w:pPr>
      <w:r>
        <w:t>s 144B</w:t>
      </w:r>
      <w:r>
        <w:tab/>
        <w:t xml:space="preserve">ins </w:t>
      </w:r>
      <w:hyperlink r:id="rId652" w:tooltip="Mental Health Amendment Act 2016" w:history="1">
        <w:r>
          <w:rPr>
            <w:rStyle w:val="charCitHyperlinkAbbrev"/>
          </w:rPr>
          <w:t>A2016</w:t>
        </w:r>
        <w:r>
          <w:rPr>
            <w:rStyle w:val="charCitHyperlinkAbbrev"/>
          </w:rPr>
          <w:noBreakHyphen/>
          <w:t>32</w:t>
        </w:r>
      </w:hyperlink>
      <w:r>
        <w:t xml:space="preserve"> s 86</w:t>
      </w:r>
    </w:p>
    <w:p w14:paraId="54D20150" w14:textId="7B216192" w:rsidR="00BC2252" w:rsidRDefault="00BC2252" w:rsidP="00BC2252">
      <w:pPr>
        <w:pStyle w:val="AmdtsEntries"/>
      </w:pPr>
      <w:r>
        <w:tab/>
        <w:t xml:space="preserve">am </w:t>
      </w:r>
      <w:hyperlink r:id="rId653" w:anchor="history" w:tooltip="Integrity Commission Act 2018" w:history="1">
        <w:r w:rsidR="0079210F">
          <w:rPr>
            <w:rStyle w:val="charCitHyperlinkAbbrev"/>
          </w:rPr>
          <w:t>A2018-52</w:t>
        </w:r>
      </w:hyperlink>
      <w:r>
        <w:t xml:space="preserve"> amdt 1.92</w:t>
      </w:r>
    </w:p>
    <w:p w14:paraId="178934BB" w14:textId="77777777" w:rsidR="004D503A" w:rsidRDefault="002055DB" w:rsidP="00E506A1">
      <w:pPr>
        <w:pStyle w:val="AmdtsEntryHd"/>
      </w:pPr>
      <w:r w:rsidRPr="00A05907">
        <w:t>Release etc on change of status of person</w:t>
      </w:r>
    </w:p>
    <w:p w14:paraId="05B8952C" w14:textId="52032469" w:rsidR="004D503A" w:rsidRPr="004D503A" w:rsidRDefault="004D503A" w:rsidP="004D503A">
      <w:pPr>
        <w:pStyle w:val="AmdtsEntries"/>
      </w:pPr>
      <w:r>
        <w:t>s 144C</w:t>
      </w:r>
      <w:r>
        <w:tab/>
        <w:t xml:space="preserve">ins </w:t>
      </w:r>
      <w:hyperlink r:id="rId654" w:tooltip="Mental Health Amendment Act 2016" w:history="1">
        <w:r>
          <w:rPr>
            <w:rStyle w:val="charCitHyperlinkAbbrev"/>
          </w:rPr>
          <w:t>A2016</w:t>
        </w:r>
        <w:r>
          <w:rPr>
            <w:rStyle w:val="charCitHyperlinkAbbrev"/>
          </w:rPr>
          <w:noBreakHyphen/>
          <w:t>32</w:t>
        </w:r>
      </w:hyperlink>
      <w:r>
        <w:t xml:space="preserve"> s 86</w:t>
      </w:r>
    </w:p>
    <w:p w14:paraId="153F650C" w14:textId="77777777" w:rsidR="004D503A" w:rsidRDefault="002055DB" w:rsidP="00E506A1">
      <w:pPr>
        <w:pStyle w:val="AmdtsEntryHd"/>
      </w:pPr>
      <w:r w:rsidRPr="00A05907">
        <w:t>Power to apprehend if person escapes from secure mental health facility</w:t>
      </w:r>
    </w:p>
    <w:p w14:paraId="3C142958" w14:textId="47C8F72C" w:rsidR="004D503A" w:rsidRPr="004D503A" w:rsidRDefault="004D503A" w:rsidP="004D503A">
      <w:pPr>
        <w:pStyle w:val="AmdtsEntries"/>
      </w:pPr>
      <w:r>
        <w:t>s 144D</w:t>
      </w:r>
      <w:r>
        <w:tab/>
        <w:t xml:space="preserve">ins </w:t>
      </w:r>
      <w:hyperlink r:id="rId655" w:tooltip="Mental Health Amendment Act 2016" w:history="1">
        <w:r>
          <w:rPr>
            <w:rStyle w:val="charCitHyperlinkAbbrev"/>
          </w:rPr>
          <w:t>A2016</w:t>
        </w:r>
        <w:r>
          <w:rPr>
            <w:rStyle w:val="charCitHyperlinkAbbrev"/>
          </w:rPr>
          <w:noBreakHyphen/>
          <w:t>32</w:t>
        </w:r>
      </w:hyperlink>
      <w:r>
        <w:t xml:space="preserve"> s 86</w:t>
      </w:r>
    </w:p>
    <w:p w14:paraId="6C82E058" w14:textId="77777777" w:rsidR="004D503A" w:rsidRDefault="002055DB" w:rsidP="00E506A1">
      <w:pPr>
        <w:pStyle w:val="AmdtsEntryHd"/>
      </w:pPr>
      <w:r w:rsidRPr="00A05907">
        <w:t>Transfers to health facilities</w:t>
      </w:r>
    </w:p>
    <w:p w14:paraId="73E585D4" w14:textId="57725478" w:rsidR="004D503A" w:rsidRPr="004D503A" w:rsidRDefault="004D503A" w:rsidP="004D503A">
      <w:pPr>
        <w:pStyle w:val="AmdtsEntries"/>
      </w:pPr>
      <w:r>
        <w:t>s 144E</w:t>
      </w:r>
      <w:r>
        <w:tab/>
        <w:t xml:space="preserve">ins </w:t>
      </w:r>
      <w:hyperlink r:id="rId656" w:tooltip="Mental Health Amendment Act 2016" w:history="1">
        <w:r>
          <w:rPr>
            <w:rStyle w:val="charCitHyperlinkAbbrev"/>
          </w:rPr>
          <w:t>A2016</w:t>
        </w:r>
        <w:r>
          <w:rPr>
            <w:rStyle w:val="charCitHyperlinkAbbrev"/>
          </w:rPr>
          <w:noBreakHyphen/>
          <w:t>32</w:t>
        </w:r>
      </w:hyperlink>
      <w:r>
        <w:t xml:space="preserve"> s 86</w:t>
      </w:r>
    </w:p>
    <w:p w14:paraId="474C0B94" w14:textId="77777777" w:rsidR="004D503A" w:rsidRDefault="00B71231" w:rsidP="00E506A1">
      <w:pPr>
        <w:pStyle w:val="AmdtsEntryHd"/>
      </w:pPr>
      <w:r w:rsidRPr="00A05907">
        <w:t>Escort officers</w:t>
      </w:r>
    </w:p>
    <w:p w14:paraId="4B650674" w14:textId="4A0F36F2" w:rsidR="004D503A" w:rsidRPr="004D503A" w:rsidRDefault="004D503A" w:rsidP="004D503A">
      <w:pPr>
        <w:pStyle w:val="AmdtsEntries"/>
      </w:pPr>
      <w:r>
        <w:t>s 144F</w:t>
      </w:r>
      <w:r>
        <w:tab/>
        <w:t xml:space="preserve">ins </w:t>
      </w:r>
      <w:hyperlink r:id="rId657" w:tooltip="Mental Health Amendment Act 2016" w:history="1">
        <w:r>
          <w:rPr>
            <w:rStyle w:val="charCitHyperlinkAbbrev"/>
          </w:rPr>
          <w:t>A2016</w:t>
        </w:r>
        <w:r>
          <w:rPr>
            <w:rStyle w:val="charCitHyperlinkAbbrev"/>
          </w:rPr>
          <w:noBreakHyphen/>
          <w:t>32</w:t>
        </w:r>
      </w:hyperlink>
      <w:r>
        <w:t xml:space="preserve"> s 86</w:t>
      </w:r>
    </w:p>
    <w:p w14:paraId="7DB57A3C" w14:textId="77777777" w:rsidR="004D503A" w:rsidRDefault="00B71231" w:rsidP="00E506A1">
      <w:pPr>
        <w:pStyle w:val="AmdtsEntryHd"/>
      </w:pPr>
      <w:r w:rsidRPr="00A05907">
        <w:t>Crimes Act escape provisions</w:t>
      </w:r>
    </w:p>
    <w:p w14:paraId="361F57CB" w14:textId="7382F13C" w:rsidR="004D503A" w:rsidRPr="004D503A" w:rsidRDefault="004D503A" w:rsidP="004D503A">
      <w:pPr>
        <w:pStyle w:val="AmdtsEntries"/>
      </w:pPr>
      <w:r>
        <w:t>s 144G</w:t>
      </w:r>
      <w:r>
        <w:tab/>
        <w:t xml:space="preserve">ins </w:t>
      </w:r>
      <w:hyperlink r:id="rId658" w:tooltip="Mental Health Amendment Act 2016" w:history="1">
        <w:r>
          <w:rPr>
            <w:rStyle w:val="charCitHyperlinkAbbrev"/>
          </w:rPr>
          <w:t>A2016</w:t>
        </w:r>
        <w:r>
          <w:rPr>
            <w:rStyle w:val="charCitHyperlinkAbbrev"/>
          </w:rPr>
          <w:noBreakHyphen/>
          <w:t>32</w:t>
        </w:r>
      </w:hyperlink>
      <w:r>
        <w:t xml:space="preserve"> s 86</w:t>
      </w:r>
    </w:p>
    <w:p w14:paraId="6B77D44B" w14:textId="77777777" w:rsidR="002D0D60" w:rsidRPr="00C24A90" w:rsidRDefault="002D0D60" w:rsidP="00E506A1">
      <w:pPr>
        <w:pStyle w:val="AmdtsEntryHd"/>
      </w:pPr>
      <w:r w:rsidRPr="00C24A90">
        <w:t>Definitions</w:t>
      </w:r>
    </w:p>
    <w:p w14:paraId="6F18415F" w14:textId="77777777" w:rsidR="003F7673" w:rsidRPr="00C24A90" w:rsidRDefault="00997F41" w:rsidP="005C2A6B">
      <w:pPr>
        <w:pStyle w:val="AmdtsEntries"/>
        <w:rPr>
          <w:b/>
        </w:rPr>
      </w:pPr>
      <w:r w:rsidRPr="00C24A90">
        <w:t xml:space="preserve">s </w:t>
      </w:r>
      <w:r w:rsidR="002E412B" w:rsidRPr="00C24A90">
        <w:t>145</w:t>
      </w:r>
      <w:r w:rsidR="003F7673" w:rsidRPr="00C24A90">
        <w:tab/>
      </w:r>
      <w:r w:rsidR="003F7673" w:rsidRPr="00C24A90">
        <w:rPr>
          <w:b/>
        </w:rPr>
        <w:t>orig s 145</w:t>
      </w:r>
    </w:p>
    <w:p w14:paraId="1090CABB" w14:textId="77777777" w:rsidR="003F7673" w:rsidRPr="00C24A90" w:rsidRDefault="003F7673" w:rsidP="005C2A6B">
      <w:pPr>
        <w:pStyle w:val="AmdtsEntries"/>
      </w:pPr>
      <w:r w:rsidRPr="00C24A90">
        <w:tab/>
        <w:t>renum as s 270</w:t>
      </w:r>
    </w:p>
    <w:p w14:paraId="1DBE2D18" w14:textId="77777777" w:rsidR="003F7673" w:rsidRPr="00C24A90" w:rsidRDefault="003F7673" w:rsidP="005C2A6B">
      <w:pPr>
        <w:pStyle w:val="AmdtsEntries"/>
        <w:rPr>
          <w:b/>
        </w:rPr>
      </w:pPr>
      <w:r w:rsidRPr="00C24A90">
        <w:tab/>
      </w:r>
      <w:r w:rsidRPr="00C24A90">
        <w:rPr>
          <w:b/>
        </w:rPr>
        <w:t>pres s 145</w:t>
      </w:r>
    </w:p>
    <w:p w14:paraId="23D4BE4C" w14:textId="77777777" w:rsidR="002E412B" w:rsidRPr="00C24A90" w:rsidRDefault="00EB1C0C" w:rsidP="005C2A6B">
      <w:pPr>
        <w:pStyle w:val="AmdtsEntries"/>
        <w:rPr>
          <w:rFonts w:asciiTheme="minorHAnsi" w:eastAsiaTheme="minorEastAsia" w:hAnsiTheme="minorHAnsi" w:cstheme="minorBidi"/>
          <w:sz w:val="22"/>
          <w:szCs w:val="22"/>
          <w:lang w:eastAsia="en-AU"/>
        </w:rPr>
      </w:pPr>
      <w:r w:rsidRPr="00C24A90">
        <w:tab/>
        <w:t>(prev s 49) renum as s 145 R1 LA (see A2015-38 amdt 2.55)</w:t>
      </w:r>
    </w:p>
    <w:p w14:paraId="33953583" w14:textId="77777777" w:rsidR="00AB0B51" w:rsidRPr="00C24A90" w:rsidRDefault="00AB0B51" w:rsidP="00AB0B51">
      <w:pPr>
        <w:pStyle w:val="AmdtsEntryHd"/>
        <w:rPr>
          <w:lang w:eastAsia="en-AU"/>
        </w:rPr>
      </w:pPr>
      <w:r w:rsidRPr="00C24A90">
        <w:rPr>
          <w:lang w:eastAsia="en-AU"/>
        </w:rPr>
        <w:t>Review of certain provisions</w:t>
      </w:r>
    </w:p>
    <w:p w14:paraId="7E32BC80" w14:textId="77777777" w:rsidR="00AB0B51" w:rsidRPr="00C24A90" w:rsidRDefault="00AB0B51" w:rsidP="00AB0B51">
      <w:pPr>
        <w:pStyle w:val="AmdtsEntries"/>
        <w:rPr>
          <w:lang w:eastAsia="en-AU"/>
        </w:rPr>
      </w:pPr>
      <w:r w:rsidRPr="00C24A90">
        <w:rPr>
          <w:lang w:eastAsia="en-AU"/>
        </w:rPr>
        <w:t>s 145A</w:t>
      </w:r>
      <w:r w:rsidRPr="00C24A90">
        <w:rPr>
          <w:lang w:eastAsia="en-AU"/>
        </w:rPr>
        <w:tab/>
        <w:t>renum as s 271</w:t>
      </w:r>
    </w:p>
    <w:p w14:paraId="7B767980" w14:textId="77777777" w:rsidR="002D0D60" w:rsidRPr="00C24A90" w:rsidRDefault="002D0D60" w:rsidP="00E506A1">
      <w:pPr>
        <w:pStyle w:val="AmdtsEntryHd"/>
      </w:pPr>
      <w:r w:rsidRPr="00C24A90">
        <w:t>Form of consent</w:t>
      </w:r>
    </w:p>
    <w:p w14:paraId="0B201F36" w14:textId="77777777" w:rsidR="00893D0A" w:rsidRPr="00C24A90" w:rsidRDefault="00997F41" w:rsidP="00893D0A">
      <w:pPr>
        <w:pStyle w:val="AmdtsEntries"/>
        <w:rPr>
          <w:b/>
        </w:rPr>
      </w:pPr>
      <w:r w:rsidRPr="00C24A90">
        <w:t xml:space="preserve">s </w:t>
      </w:r>
      <w:r w:rsidR="002E412B" w:rsidRPr="00C24A90">
        <w:t>146</w:t>
      </w:r>
      <w:r w:rsidR="00893D0A" w:rsidRPr="00C24A90">
        <w:tab/>
      </w:r>
      <w:r w:rsidR="00893D0A" w:rsidRPr="00C24A90">
        <w:rPr>
          <w:b/>
        </w:rPr>
        <w:t>orig s 146</w:t>
      </w:r>
    </w:p>
    <w:p w14:paraId="6A5A09E5" w14:textId="77777777" w:rsidR="00893D0A" w:rsidRPr="00C24A90" w:rsidRDefault="00893D0A" w:rsidP="00893D0A">
      <w:pPr>
        <w:pStyle w:val="AmdtsEntries"/>
      </w:pPr>
      <w:r w:rsidRPr="00C24A90">
        <w:tab/>
        <w:t>renum as s 272</w:t>
      </w:r>
    </w:p>
    <w:p w14:paraId="1B3A87A3" w14:textId="77777777" w:rsidR="00893D0A" w:rsidRPr="00C24A90" w:rsidRDefault="00893D0A" w:rsidP="00893D0A">
      <w:pPr>
        <w:pStyle w:val="AmdtsEntries"/>
        <w:rPr>
          <w:b/>
        </w:rPr>
      </w:pPr>
      <w:r w:rsidRPr="00C24A90">
        <w:tab/>
      </w:r>
      <w:r w:rsidRPr="00C24A90">
        <w:rPr>
          <w:b/>
        </w:rPr>
        <w:t>pres s 146</w:t>
      </w:r>
    </w:p>
    <w:p w14:paraId="2F722BD7" w14:textId="77777777" w:rsidR="002E412B" w:rsidRPr="00C24A90" w:rsidRDefault="00EB1C0C" w:rsidP="005C2A6B">
      <w:pPr>
        <w:pStyle w:val="AmdtsEntries"/>
        <w:rPr>
          <w:rFonts w:asciiTheme="minorHAnsi" w:eastAsiaTheme="minorEastAsia" w:hAnsiTheme="minorHAnsi" w:cstheme="minorBidi"/>
          <w:sz w:val="22"/>
          <w:szCs w:val="22"/>
          <w:lang w:eastAsia="en-AU"/>
        </w:rPr>
      </w:pPr>
      <w:r w:rsidRPr="00C24A90">
        <w:tab/>
        <w:t>(prev s 50) renum as s 146 R1 LA (see A2015-38 amdt 2.55)</w:t>
      </w:r>
    </w:p>
    <w:p w14:paraId="4A08B6B7" w14:textId="77777777" w:rsidR="00AB0B51" w:rsidRPr="00C24A90" w:rsidRDefault="00AB0B51" w:rsidP="00AB0B51">
      <w:pPr>
        <w:pStyle w:val="AmdtsEntryHd"/>
        <w:rPr>
          <w:lang w:eastAsia="en-AU"/>
        </w:rPr>
      </w:pPr>
      <w:r w:rsidRPr="00C24A90">
        <w:t>Approved forms</w:t>
      </w:r>
    </w:p>
    <w:p w14:paraId="4B565BA1" w14:textId="77777777" w:rsidR="00AB0B51" w:rsidRPr="00C24A90" w:rsidRDefault="00AB0B51" w:rsidP="00AB0B51">
      <w:pPr>
        <w:pStyle w:val="AmdtsEntries"/>
        <w:rPr>
          <w:lang w:eastAsia="en-AU"/>
        </w:rPr>
      </w:pPr>
      <w:r w:rsidRPr="00C24A90">
        <w:rPr>
          <w:lang w:eastAsia="en-AU"/>
        </w:rPr>
        <w:t>s 146A</w:t>
      </w:r>
      <w:r w:rsidRPr="00C24A90">
        <w:rPr>
          <w:lang w:eastAsia="en-AU"/>
        </w:rPr>
        <w:tab/>
        <w:t>renum as s 273</w:t>
      </w:r>
    </w:p>
    <w:p w14:paraId="4B05FE76" w14:textId="77777777" w:rsidR="002D0D60" w:rsidRPr="00C24A90" w:rsidRDefault="002D0D60" w:rsidP="00E506A1">
      <w:pPr>
        <w:pStyle w:val="AmdtsEntryHd"/>
      </w:pPr>
      <w:r w:rsidRPr="00C24A90">
        <w:lastRenderedPageBreak/>
        <w:t>When electroconvulsive therapy may be administered</w:t>
      </w:r>
    </w:p>
    <w:p w14:paraId="3FFFDFF1" w14:textId="77777777" w:rsidR="00893D0A" w:rsidRPr="00C24A90" w:rsidRDefault="00997F41" w:rsidP="007322BB">
      <w:pPr>
        <w:pStyle w:val="AmdtsEntries"/>
        <w:keepNext/>
        <w:rPr>
          <w:b/>
        </w:rPr>
      </w:pPr>
      <w:r w:rsidRPr="00C24A90">
        <w:t xml:space="preserve">s </w:t>
      </w:r>
      <w:r w:rsidR="002E412B" w:rsidRPr="00C24A90">
        <w:t>147</w:t>
      </w:r>
      <w:r w:rsidR="00893D0A" w:rsidRPr="00C24A90">
        <w:tab/>
      </w:r>
      <w:r w:rsidR="00893D0A" w:rsidRPr="00C24A90">
        <w:rPr>
          <w:b/>
        </w:rPr>
        <w:t>orig s 147</w:t>
      </w:r>
    </w:p>
    <w:p w14:paraId="563EE9AE" w14:textId="77777777" w:rsidR="00893D0A" w:rsidRPr="00C24A90" w:rsidRDefault="00A62620" w:rsidP="007322BB">
      <w:pPr>
        <w:pStyle w:val="AmdtsEntries"/>
        <w:keepNext/>
      </w:pPr>
      <w:r w:rsidRPr="00C24A90">
        <w:tab/>
        <w:t>renum as s 274</w:t>
      </w:r>
    </w:p>
    <w:p w14:paraId="46979CD7" w14:textId="77777777" w:rsidR="00893D0A" w:rsidRPr="00C24A90" w:rsidRDefault="00893D0A" w:rsidP="007322BB">
      <w:pPr>
        <w:pStyle w:val="AmdtsEntries"/>
        <w:keepNext/>
        <w:rPr>
          <w:b/>
        </w:rPr>
      </w:pPr>
      <w:r w:rsidRPr="00C24A90">
        <w:tab/>
      </w:r>
      <w:r w:rsidR="00A62620" w:rsidRPr="00C24A90">
        <w:rPr>
          <w:b/>
        </w:rPr>
        <w:t>pres s 147</w:t>
      </w:r>
    </w:p>
    <w:p w14:paraId="4168BBC6" w14:textId="77777777" w:rsidR="002E412B" w:rsidRPr="00C24A90" w:rsidRDefault="003455C2" w:rsidP="005C2A6B">
      <w:pPr>
        <w:pStyle w:val="AmdtsEntries"/>
        <w:rPr>
          <w:rFonts w:asciiTheme="minorHAnsi" w:eastAsiaTheme="minorEastAsia" w:hAnsiTheme="minorHAnsi" w:cstheme="minorBidi"/>
          <w:sz w:val="22"/>
          <w:szCs w:val="22"/>
          <w:lang w:eastAsia="en-AU"/>
        </w:rPr>
      </w:pPr>
      <w:r w:rsidRPr="00C24A90">
        <w:tab/>
        <w:t>(prev s 51) renum as s 147 R1 LA (see A2015-38 amdt 2.55)</w:t>
      </w:r>
    </w:p>
    <w:p w14:paraId="69F86256" w14:textId="77777777" w:rsidR="002D0D60" w:rsidRPr="00C24A90" w:rsidRDefault="002D0D60" w:rsidP="00E506A1">
      <w:pPr>
        <w:pStyle w:val="AmdtsEntryHd"/>
      </w:pPr>
      <w:r w:rsidRPr="00C24A90">
        <w:t>Adult with decision-making capacity</w:t>
      </w:r>
    </w:p>
    <w:p w14:paraId="78E15B0D" w14:textId="77777777" w:rsidR="00546BC0" w:rsidRPr="00C24A90" w:rsidRDefault="00997F41" w:rsidP="005C2A6B">
      <w:pPr>
        <w:pStyle w:val="AmdtsEntries"/>
        <w:rPr>
          <w:b/>
        </w:rPr>
      </w:pPr>
      <w:r w:rsidRPr="00C24A90">
        <w:t xml:space="preserve">s </w:t>
      </w:r>
      <w:r w:rsidR="002E412B" w:rsidRPr="00C24A90">
        <w:t>148</w:t>
      </w:r>
      <w:r w:rsidR="00546BC0" w:rsidRPr="00C24A90">
        <w:tab/>
      </w:r>
      <w:r w:rsidR="00546BC0" w:rsidRPr="00C24A90">
        <w:rPr>
          <w:b/>
        </w:rPr>
        <w:t>orig s 148</w:t>
      </w:r>
    </w:p>
    <w:p w14:paraId="786EEB72" w14:textId="77777777" w:rsidR="00546BC0" w:rsidRPr="00C24A90" w:rsidRDefault="00546BC0" w:rsidP="005C2A6B">
      <w:pPr>
        <w:pStyle w:val="AmdtsEntries"/>
      </w:pPr>
      <w:r w:rsidRPr="00C24A90">
        <w:tab/>
        <w:t>om LA s 89 (3)</w:t>
      </w:r>
    </w:p>
    <w:p w14:paraId="524B59A4" w14:textId="77777777" w:rsidR="00546BC0" w:rsidRPr="00C24A90" w:rsidRDefault="00546BC0" w:rsidP="005C2A6B">
      <w:pPr>
        <w:pStyle w:val="AmdtsEntries"/>
        <w:rPr>
          <w:b/>
        </w:rPr>
      </w:pPr>
      <w:r w:rsidRPr="00C24A90">
        <w:tab/>
      </w:r>
      <w:r w:rsidRPr="00C24A90">
        <w:rPr>
          <w:b/>
        </w:rPr>
        <w:t>pres s 148</w:t>
      </w:r>
    </w:p>
    <w:p w14:paraId="2FBAD1B4" w14:textId="77777777" w:rsidR="002E412B" w:rsidRPr="00C24A90" w:rsidRDefault="003455C2" w:rsidP="005C2A6B">
      <w:pPr>
        <w:pStyle w:val="AmdtsEntries"/>
        <w:rPr>
          <w:rFonts w:asciiTheme="minorHAnsi" w:eastAsiaTheme="minorEastAsia" w:hAnsiTheme="minorHAnsi" w:cstheme="minorBidi"/>
          <w:sz w:val="22"/>
          <w:szCs w:val="22"/>
          <w:lang w:eastAsia="en-AU"/>
        </w:rPr>
      </w:pPr>
      <w:r w:rsidRPr="00C24A90">
        <w:tab/>
        <w:t>(prev s 52) renum as s 148 R1 LA (see A2015-38 amdt 2.55)</w:t>
      </w:r>
    </w:p>
    <w:p w14:paraId="2D0BBA29" w14:textId="77777777" w:rsidR="002D0D60" w:rsidRPr="00C24A90" w:rsidRDefault="002D0D60" w:rsidP="00E506A1">
      <w:pPr>
        <w:pStyle w:val="AmdtsEntryHd"/>
      </w:pPr>
      <w:r w:rsidRPr="00C24A90">
        <w:t>Adult without decision-making capacity</w:t>
      </w:r>
    </w:p>
    <w:p w14:paraId="35F19395" w14:textId="77777777" w:rsidR="00546BC0" w:rsidRPr="00C24A90" w:rsidRDefault="00997F41" w:rsidP="00546BC0">
      <w:pPr>
        <w:pStyle w:val="AmdtsEntries"/>
        <w:rPr>
          <w:b/>
        </w:rPr>
      </w:pPr>
      <w:r w:rsidRPr="00C24A90">
        <w:t xml:space="preserve">s </w:t>
      </w:r>
      <w:r w:rsidR="002E412B" w:rsidRPr="00C24A90">
        <w:t>149</w:t>
      </w:r>
      <w:r w:rsidR="00546BC0" w:rsidRPr="00C24A90">
        <w:tab/>
      </w:r>
      <w:r w:rsidR="00546BC0" w:rsidRPr="00C24A90">
        <w:rPr>
          <w:b/>
        </w:rPr>
        <w:t>orig s 149</w:t>
      </w:r>
    </w:p>
    <w:p w14:paraId="0FB7890F" w14:textId="77777777" w:rsidR="00546BC0" w:rsidRPr="00C24A90" w:rsidRDefault="00546BC0" w:rsidP="00546BC0">
      <w:pPr>
        <w:pStyle w:val="AmdtsEntries"/>
      </w:pPr>
      <w:r w:rsidRPr="00C24A90">
        <w:tab/>
        <w:t>om LA s 89 (3)</w:t>
      </w:r>
    </w:p>
    <w:p w14:paraId="0F11B455" w14:textId="77777777" w:rsidR="00546BC0" w:rsidRPr="00C24A90" w:rsidRDefault="00546BC0" w:rsidP="00546BC0">
      <w:pPr>
        <w:pStyle w:val="AmdtsEntries"/>
        <w:rPr>
          <w:b/>
        </w:rPr>
      </w:pPr>
      <w:r w:rsidRPr="00C24A90">
        <w:tab/>
      </w:r>
      <w:r w:rsidRPr="00C24A90">
        <w:rPr>
          <w:b/>
        </w:rPr>
        <w:t>pres s 149</w:t>
      </w:r>
    </w:p>
    <w:p w14:paraId="353FD6FA" w14:textId="77777777" w:rsidR="002E412B" w:rsidRPr="00C24A90" w:rsidRDefault="00AC3C9A" w:rsidP="005C2A6B">
      <w:pPr>
        <w:pStyle w:val="AmdtsEntries"/>
        <w:rPr>
          <w:rFonts w:asciiTheme="minorHAnsi" w:eastAsiaTheme="minorEastAsia" w:hAnsiTheme="minorHAnsi" w:cstheme="minorBidi"/>
          <w:sz w:val="22"/>
          <w:szCs w:val="22"/>
          <w:lang w:eastAsia="en-AU"/>
        </w:rPr>
      </w:pPr>
      <w:r w:rsidRPr="00C24A90">
        <w:tab/>
        <w:t>(prev s 53) renum as s 149 R1 LA (see A2015-38 amdt 2.55)</w:t>
      </w:r>
    </w:p>
    <w:p w14:paraId="6D271434" w14:textId="77777777" w:rsidR="002D0D60" w:rsidRPr="00C24A90" w:rsidRDefault="002D0D60" w:rsidP="00E506A1">
      <w:pPr>
        <w:pStyle w:val="AmdtsEntryHd"/>
      </w:pPr>
      <w:r w:rsidRPr="00C24A90">
        <w:t>Young person with decision-making capacity</w:t>
      </w:r>
    </w:p>
    <w:p w14:paraId="0F3EF180"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150</w:t>
      </w:r>
      <w:r w:rsidR="00AC3C9A" w:rsidRPr="00C24A90">
        <w:tab/>
        <w:t>(prev s 54) renum as s 150 R1 LA (see A2015-38 amdt 2.55)</w:t>
      </w:r>
    </w:p>
    <w:p w14:paraId="7CC37079" w14:textId="77777777" w:rsidR="002D0D60" w:rsidRPr="00C24A90" w:rsidRDefault="002D0D60" w:rsidP="00E506A1">
      <w:pPr>
        <w:pStyle w:val="AmdtsEntryHd"/>
      </w:pPr>
      <w:r w:rsidRPr="00C24A90">
        <w:t>Young person without decision-making capacity</w:t>
      </w:r>
    </w:p>
    <w:p w14:paraId="70BEBBE7"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151</w:t>
      </w:r>
      <w:r w:rsidR="00AC3C9A" w:rsidRPr="00C24A90">
        <w:tab/>
        <w:t>(prev s 55) renum as s 151 R1 LA (see A2015-38 amdt 2.55)</w:t>
      </w:r>
    </w:p>
    <w:p w14:paraId="603B8720" w14:textId="77777777" w:rsidR="002D0D60" w:rsidRPr="00C24A90" w:rsidRDefault="002D0D60" w:rsidP="00E506A1">
      <w:pPr>
        <w:pStyle w:val="AmdtsEntryHd"/>
      </w:pPr>
      <w:r w:rsidRPr="00C24A90">
        <w:t>Offence—unauthorised administration of electroconvulsive therapy</w:t>
      </w:r>
    </w:p>
    <w:p w14:paraId="66BBBA5A"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152</w:t>
      </w:r>
      <w:r w:rsidR="00651DAF" w:rsidRPr="00C24A90">
        <w:tab/>
        <w:t>(prev s 55B) renum as s 152 R1 LA (see A2015-38 amdt 2.55)</w:t>
      </w:r>
    </w:p>
    <w:p w14:paraId="4AE905D5" w14:textId="77777777" w:rsidR="002D0D60" w:rsidRPr="00C24A90" w:rsidRDefault="002D0D60" w:rsidP="00E506A1">
      <w:pPr>
        <w:pStyle w:val="AmdtsEntryHd"/>
      </w:pPr>
      <w:r w:rsidRPr="00C24A90">
        <w:t>Application for electroconvulsive therapy order</w:t>
      </w:r>
    </w:p>
    <w:p w14:paraId="68918EDF"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153</w:t>
      </w:r>
      <w:r w:rsidR="001A63D7" w:rsidRPr="00C24A90">
        <w:tab/>
        <w:t>(prev s 55C) renum as s 153 R1 LA (see A2015-38 amdt 2.55)</w:t>
      </w:r>
    </w:p>
    <w:p w14:paraId="332300B1" w14:textId="77777777" w:rsidR="002D0D60" w:rsidRPr="00C24A90" w:rsidRDefault="002D0D60" w:rsidP="00E506A1">
      <w:pPr>
        <w:pStyle w:val="AmdtsEntryHd"/>
      </w:pPr>
      <w:r w:rsidRPr="00C24A90">
        <w:t>Consultation by ACAT—electroconvulsive therapy order</w:t>
      </w:r>
    </w:p>
    <w:p w14:paraId="60DE4D8E"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154</w:t>
      </w:r>
      <w:r w:rsidR="001A63D7" w:rsidRPr="00C24A90">
        <w:tab/>
        <w:t>(prev s 55D) renum as s 154 R1 LA (see A2015-38 amdt 2.55)</w:t>
      </w:r>
    </w:p>
    <w:p w14:paraId="4B5236D3" w14:textId="77777777" w:rsidR="002D0D60" w:rsidRPr="00C24A90" w:rsidRDefault="002D0D60" w:rsidP="00E506A1">
      <w:pPr>
        <w:pStyle w:val="AmdtsEntryHd"/>
      </w:pPr>
      <w:r w:rsidRPr="00C24A90">
        <w:t>ACAT must hold hearing—electroconvulsive therapy order</w:t>
      </w:r>
    </w:p>
    <w:p w14:paraId="2C0E0842"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155</w:t>
      </w:r>
      <w:r w:rsidR="001A63D7" w:rsidRPr="00C24A90">
        <w:tab/>
        <w:t>(prev s 55E) renum as s 155 R1 LA (see A2015-38 amdt 2.55)</w:t>
      </w:r>
    </w:p>
    <w:p w14:paraId="315F8A05" w14:textId="77777777" w:rsidR="002D0D60" w:rsidRPr="00C24A90" w:rsidRDefault="002D0D60" w:rsidP="00E506A1">
      <w:pPr>
        <w:pStyle w:val="AmdtsEntryHd"/>
      </w:pPr>
      <w:r w:rsidRPr="00C24A90">
        <w:t>What ACAT must take into account—electroconvulsive therapy order</w:t>
      </w:r>
    </w:p>
    <w:p w14:paraId="393EA494"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156</w:t>
      </w:r>
      <w:r w:rsidR="001A63D7" w:rsidRPr="00C24A90">
        <w:tab/>
        <w:t>(prev s 55F) renum as s 156 R1 LA (see A2015-38 amdt 2.55)</w:t>
      </w:r>
    </w:p>
    <w:p w14:paraId="333C9589" w14:textId="77777777" w:rsidR="002D0D60" w:rsidRPr="00C24A90" w:rsidRDefault="002D0D60" w:rsidP="00E506A1">
      <w:pPr>
        <w:pStyle w:val="AmdtsEntryHd"/>
      </w:pPr>
      <w:r w:rsidRPr="00C24A90">
        <w:t>Making of electroconvulsive therapy order</w:t>
      </w:r>
    </w:p>
    <w:p w14:paraId="3641857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157</w:t>
      </w:r>
      <w:r w:rsidR="001A63D7" w:rsidRPr="00C24A90">
        <w:tab/>
        <w:t>(prev s 55G) renum as s 157 R1 LA (see A2015-38 amdt 2.55)</w:t>
      </w:r>
    </w:p>
    <w:p w14:paraId="0AA9A76F" w14:textId="77777777" w:rsidR="002D0D60" w:rsidRPr="00C24A90" w:rsidRDefault="002D0D60" w:rsidP="00E506A1">
      <w:pPr>
        <w:pStyle w:val="AmdtsEntryHd"/>
      </w:pPr>
      <w:r w:rsidRPr="00C24A90">
        <w:t>Content of electroconvulsive therapy order</w:t>
      </w:r>
    </w:p>
    <w:p w14:paraId="2988FD3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158</w:t>
      </w:r>
      <w:r w:rsidR="00170DDA" w:rsidRPr="00C24A90">
        <w:tab/>
        <w:t>(prev s 55H) renum as s 158</w:t>
      </w:r>
      <w:r w:rsidR="001A63D7" w:rsidRPr="00C24A90">
        <w:t xml:space="preserve"> R1 LA (see A2015-38 amdt 2.55)</w:t>
      </w:r>
    </w:p>
    <w:p w14:paraId="0766905B" w14:textId="77777777" w:rsidR="002D0D60" w:rsidRPr="00C24A90" w:rsidRDefault="002D0D60" w:rsidP="00E506A1">
      <w:pPr>
        <w:pStyle w:val="AmdtsEntryHd"/>
      </w:pPr>
      <w:r w:rsidRPr="00C24A90">
        <w:t>Person to be told about electroconvulsive therapy order</w:t>
      </w:r>
    </w:p>
    <w:p w14:paraId="04BCAC15" w14:textId="77777777" w:rsidR="002E412B" w:rsidRPr="00C24A90" w:rsidRDefault="00997F41" w:rsidP="005C2A6B">
      <w:pPr>
        <w:pStyle w:val="AmdtsEntries"/>
        <w:rPr>
          <w:rFonts w:asciiTheme="minorHAnsi" w:eastAsiaTheme="minorEastAsia" w:hAnsiTheme="minorHAnsi" w:cstheme="minorBidi"/>
          <w:sz w:val="22"/>
          <w:szCs w:val="22"/>
          <w:lang w:eastAsia="en-AU"/>
        </w:rPr>
      </w:pPr>
      <w:r w:rsidRPr="00C24A90">
        <w:t xml:space="preserve">s </w:t>
      </w:r>
      <w:r w:rsidR="002E412B" w:rsidRPr="00C24A90">
        <w:t>159</w:t>
      </w:r>
      <w:r w:rsidR="00170DDA" w:rsidRPr="00C24A90">
        <w:tab/>
        <w:t>(prev s 55I) renum as s 159 R1 LA (see A2015-38 amdt 2.55)</w:t>
      </w:r>
    </w:p>
    <w:p w14:paraId="55225DDF" w14:textId="77777777" w:rsidR="002D0D60" w:rsidRPr="00C24A90" w:rsidRDefault="002D0D60" w:rsidP="00E506A1">
      <w:pPr>
        <w:pStyle w:val="AmdtsEntryHd"/>
      </w:pPr>
      <w:r w:rsidRPr="00C24A90">
        <w:t>Application for emergency electroconvulsive therapy order</w:t>
      </w:r>
    </w:p>
    <w:p w14:paraId="22780F5A"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160</w:t>
      </w:r>
      <w:r w:rsidR="00170DDA" w:rsidRPr="00C24A90">
        <w:tab/>
        <w:t>(prev s 55J) renum as s 160 R1 LA (see A2015-38 amdt 2.55)</w:t>
      </w:r>
    </w:p>
    <w:p w14:paraId="72F1B347" w14:textId="77777777" w:rsidR="002D0D60" w:rsidRPr="00C24A90" w:rsidRDefault="002D0D60" w:rsidP="00E506A1">
      <w:pPr>
        <w:pStyle w:val="AmdtsEntryHd"/>
      </w:pPr>
      <w:r w:rsidRPr="00C24A90">
        <w:lastRenderedPageBreak/>
        <w:t>What ACAT must take into account—emergency electroconvulsive therapy order</w:t>
      </w:r>
    </w:p>
    <w:p w14:paraId="3D77A4DA"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161</w:t>
      </w:r>
      <w:r w:rsidR="00170DDA" w:rsidRPr="00C24A90">
        <w:tab/>
        <w:t>(prev s 55JA) renum as s 161 R1 LA (see A2015-38 amdt</w:t>
      </w:r>
      <w:r w:rsidR="00F3615F" w:rsidRPr="00C24A90">
        <w:t> </w:t>
      </w:r>
      <w:r w:rsidR="00170DDA" w:rsidRPr="00C24A90">
        <w:t>2.55)</w:t>
      </w:r>
    </w:p>
    <w:p w14:paraId="31FC14FD" w14:textId="77777777" w:rsidR="002D0D60" w:rsidRPr="00C24A90" w:rsidRDefault="002D0D60" w:rsidP="00E506A1">
      <w:pPr>
        <w:pStyle w:val="AmdtsEntryHd"/>
      </w:pPr>
      <w:r w:rsidRPr="00C24A90">
        <w:t>Making of emergency electroconvulsive therapy order</w:t>
      </w:r>
    </w:p>
    <w:p w14:paraId="2EBE06ED"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162</w:t>
      </w:r>
      <w:r w:rsidR="00170DDA" w:rsidRPr="00C24A90">
        <w:tab/>
        <w:t>(prev s 55K) renum as s 162 R1 LA (see A2015-38 amdt 2.55)</w:t>
      </w:r>
    </w:p>
    <w:p w14:paraId="4B1C83D8" w14:textId="77777777" w:rsidR="002D0D60" w:rsidRPr="00C24A90" w:rsidRDefault="002D0D60" w:rsidP="00E506A1">
      <w:pPr>
        <w:pStyle w:val="AmdtsEntryHd"/>
      </w:pPr>
      <w:r w:rsidRPr="00C24A90">
        <w:t>Content of an emergency electroconvulsive therapy order</w:t>
      </w:r>
    </w:p>
    <w:p w14:paraId="1FFAD5D4"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163</w:t>
      </w:r>
      <w:r w:rsidR="00170DDA" w:rsidRPr="00C24A90">
        <w:tab/>
        <w:t>(prev s 55L) renum as s 163 R1 LA (see A2015-38 amdt 2.55)</w:t>
      </w:r>
    </w:p>
    <w:p w14:paraId="74E9F01E" w14:textId="77777777" w:rsidR="002D0D60" w:rsidRPr="00C24A90" w:rsidRDefault="002D0D60" w:rsidP="00E506A1">
      <w:pPr>
        <w:pStyle w:val="AmdtsEntryHd"/>
      </w:pPr>
      <w:r w:rsidRPr="00C24A90">
        <w:t>Effect of later order</w:t>
      </w:r>
    </w:p>
    <w:p w14:paraId="4DADA163"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164</w:t>
      </w:r>
      <w:r w:rsidR="00170DDA" w:rsidRPr="00C24A90">
        <w:tab/>
        <w:t>(prev s 56) renum as s 164 R1 LA (see A2015-38 amdt 2.55)</w:t>
      </w:r>
    </w:p>
    <w:p w14:paraId="191541C9" w14:textId="77777777" w:rsidR="002D0D60" w:rsidRPr="00C24A90" w:rsidRDefault="002D0D60" w:rsidP="00E506A1">
      <w:pPr>
        <w:pStyle w:val="AmdtsEntryHd"/>
      </w:pPr>
      <w:r w:rsidRPr="00C24A90">
        <w:t>Doctor must record electroconvulsive therapy</w:t>
      </w:r>
    </w:p>
    <w:p w14:paraId="5F89884C"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165</w:t>
      </w:r>
      <w:r w:rsidR="00016F4A" w:rsidRPr="00C24A90">
        <w:tab/>
        <w:t>(prev s 57) renum as s 165 R1 LA (see A2015-38 amdt 2.55)</w:t>
      </w:r>
    </w:p>
    <w:p w14:paraId="3A3EA201" w14:textId="77777777" w:rsidR="002D0D60" w:rsidRPr="00C24A90" w:rsidRDefault="002D0D60" w:rsidP="00E506A1">
      <w:pPr>
        <w:pStyle w:val="AmdtsEntryHd"/>
      </w:pPr>
      <w:r w:rsidRPr="00C24A90">
        <w:t>Electroconvulsive therapy records to be kept for 5 years</w:t>
      </w:r>
    </w:p>
    <w:p w14:paraId="0FD9C467"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166</w:t>
      </w:r>
      <w:r w:rsidR="00016F4A" w:rsidRPr="00C24A90">
        <w:tab/>
        <w:t>(prev s 58) renum as s 166 R1 LA (see A2015-38 amdt 2.55)</w:t>
      </w:r>
    </w:p>
    <w:p w14:paraId="30505433" w14:textId="77777777" w:rsidR="002D0D60" w:rsidRPr="00C24A90" w:rsidRDefault="002D0D60" w:rsidP="00E506A1">
      <w:pPr>
        <w:pStyle w:val="AmdtsEntryHd"/>
      </w:pPr>
      <w:r w:rsidRPr="00C24A90">
        <w:t>Performance on people subject to orders of ACAT</w:t>
      </w:r>
    </w:p>
    <w:p w14:paraId="14BAE586"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167</w:t>
      </w:r>
      <w:r w:rsidR="00016F4A" w:rsidRPr="00C24A90">
        <w:tab/>
        <w:t>(prev s 59) renum as s 167 R1 LA (see A2015-38 amdt 2.55)</w:t>
      </w:r>
    </w:p>
    <w:p w14:paraId="6103F39C" w14:textId="77777777" w:rsidR="002D0D60" w:rsidRPr="00C24A90" w:rsidRDefault="002D0D60" w:rsidP="00E506A1">
      <w:pPr>
        <w:pStyle w:val="AmdtsEntryHd"/>
      </w:pPr>
      <w:r w:rsidRPr="00C24A90">
        <w:t>Psychiatric surgery not to be performed without approval or if person refuses</w:t>
      </w:r>
    </w:p>
    <w:p w14:paraId="6FA58EC5" w14:textId="77777777" w:rsidR="002E412B" w:rsidRPr="00C24A90" w:rsidRDefault="003666A9" w:rsidP="00080862">
      <w:pPr>
        <w:pStyle w:val="AmdtsEntries"/>
        <w:rPr>
          <w:rFonts w:asciiTheme="minorHAnsi" w:eastAsiaTheme="minorEastAsia" w:hAnsiTheme="minorHAnsi" w:cstheme="minorBidi"/>
          <w:sz w:val="22"/>
          <w:szCs w:val="22"/>
          <w:lang w:eastAsia="en-AU"/>
        </w:rPr>
      </w:pPr>
      <w:r w:rsidRPr="00C24A90">
        <w:t xml:space="preserve">s </w:t>
      </w:r>
      <w:r w:rsidR="002E412B" w:rsidRPr="00C24A90">
        <w:t>168</w:t>
      </w:r>
      <w:r w:rsidR="009E60C2" w:rsidRPr="00C24A90">
        <w:tab/>
        <w:t>(prev s 60) renum as s 168 R1 LA (see A2015-38 amdt 2.55)</w:t>
      </w:r>
    </w:p>
    <w:p w14:paraId="3D63195F" w14:textId="77777777" w:rsidR="002D0D60" w:rsidRPr="00C24A90" w:rsidRDefault="002D0D60" w:rsidP="00E506A1">
      <w:pPr>
        <w:pStyle w:val="AmdtsEntryHd"/>
      </w:pPr>
      <w:r w:rsidRPr="00C24A90">
        <w:t>Application for approval</w:t>
      </w:r>
    </w:p>
    <w:p w14:paraId="1DD12A74" w14:textId="77777777" w:rsidR="002E412B" w:rsidRDefault="003666A9" w:rsidP="00080862">
      <w:pPr>
        <w:pStyle w:val="AmdtsEntries"/>
      </w:pPr>
      <w:r w:rsidRPr="00C24A90">
        <w:t xml:space="preserve">s </w:t>
      </w:r>
      <w:r w:rsidR="002E412B" w:rsidRPr="00C24A90">
        <w:t>169</w:t>
      </w:r>
      <w:r w:rsidR="009E60C2" w:rsidRPr="00C24A90">
        <w:tab/>
        <w:t>(prev s 61) renum as s 169 R1 LA (see A2015-38 amdt 2.55)</w:t>
      </w:r>
    </w:p>
    <w:p w14:paraId="7C566EEA" w14:textId="631869B5" w:rsidR="00B71231" w:rsidRPr="00C24A90" w:rsidRDefault="00B71231" w:rsidP="00080862">
      <w:pPr>
        <w:pStyle w:val="AmdtsEntries"/>
        <w:rPr>
          <w:rFonts w:asciiTheme="minorHAnsi" w:eastAsiaTheme="minorEastAsia" w:hAnsiTheme="minorHAnsi" w:cstheme="minorBidi"/>
          <w:sz w:val="22"/>
          <w:szCs w:val="22"/>
          <w:lang w:eastAsia="en-AU"/>
        </w:rPr>
      </w:pPr>
      <w:r>
        <w:tab/>
        <w:t xml:space="preserve">am </w:t>
      </w:r>
      <w:hyperlink r:id="rId659" w:tooltip="Mental Health Amendment Act 2016" w:history="1">
        <w:r>
          <w:rPr>
            <w:rStyle w:val="charCitHyperlinkAbbrev"/>
          </w:rPr>
          <w:t>A2016</w:t>
        </w:r>
        <w:r>
          <w:rPr>
            <w:rStyle w:val="charCitHyperlinkAbbrev"/>
          </w:rPr>
          <w:noBreakHyphen/>
          <w:t>32</w:t>
        </w:r>
      </w:hyperlink>
      <w:r>
        <w:t xml:space="preserve"> s 87</w:t>
      </w:r>
    </w:p>
    <w:p w14:paraId="1AEA11DA" w14:textId="77777777" w:rsidR="002D0D60" w:rsidRPr="00C24A90" w:rsidRDefault="002D0D60" w:rsidP="00E506A1">
      <w:pPr>
        <w:pStyle w:val="AmdtsEntryHd"/>
      </w:pPr>
      <w:r w:rsidRPr="00C24A90">
        <w:t>Application to be considered by committee</w:t>
      </w:r>
    </w:p>
    <w:p w14:paraId="20BBA200" w14:textId="77777777" w:rsidR="002E412B" w:rsidRDefault="003666A9" w:rsidP="00CA6A81">
      <w:pPr>
        <w:pStyle w:val="AmdtsEntries"/>
      </w:pPr>
      <w:r w:rsidRPr="00C24A90">
        <w:t xml:space="preserve">s </w:t>
      </w:r>
      <w:r w:rsidR="002E412B" w:rsidRPr="00C24A90">
        <w:t>170</w:t>
      </w:r>
      <w:r w:rsidR="009E60C2" w:rsidRPr="00C24A90">
        <w:tab/>
        <w:t>(prev s 62) renum as s 170 R1 LA (see A2015-38 amdt 2.55)</w:t>
      </w:r>
    </w:p>
    <w:p w14:paraId="5942B09E" w14:textId="14DB0D00" w:rsidR="00B71231" w:rsidRPr="00C24A90" w:rsidRDefault="00B71231" w:rsidP="00CA6A81">
      <w:pPr>
        <w:pStyle w:val="AmdtsEntries"/>
        <w:rPr>
          <w:rFonts w:asciiTheme="minorHAnsi" w:eastAsiaTheme="minorEastAsia" w:hAnsiTheme="minorHAnsi" w:cstheme="minorBidi"/>
          <w:sz w:val="22"/>
          <w:szCs w:val="22"/>
          <w:lang w:eastAsia="en-AU"/>
        </w:rPr>
      </w:pPr>
      <w:r>
        <w:tab/>
      </w:r>
      <w:r w:rsidR="00236E85">
        <w:t xml:space="preserve">am </w:t>
      </w:r>
      <w:hyperlink r:id="rId660" w:tooltip="Mental Health Amendment Act 2016" w:history="1">
        <w:r w:rsidR="00236E85">
          <w:rPr>
            <w:rStyle w:val="charCitHyperlinkAbbrev"/>
          </w:rPr>
          <w:t>A2016</w:t>
        </w:r>
        <w:r w:rsidR="00236E85">
          <w:rPr>
            <w:rStyle w:val="charCitHyperlinkAbbrev"/>
          </w:rPr>
          <w:noBreakHyphen/>
          <w:t>32</w:t>
        </w:r>
      </w:hyperlink>
      <w:r w:rsidR="00236E85">
        <w:t xml:space="preserve"> s 88</w:t>
      </w:r>
    </w:p>
    <w:p w14:paraId="6E7E7656" w14:textId="77777777" w:rsidR="002D0D60" w:rsidRPr="00C24A90" w:rsidRDefault="002D0D60" w:rsidP="00E506A1">
      <w:pPr>
        <w:pStyle w:val="AmdtsEntryHd"/>
      </w:pPr>
      <w:r w:rsidRPr="00C24A90">
        <w:t>Requirement for further information</w:t>
      </w:r>
    </w:p>
    <w:p w14:paraId="048EB263"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171</w:t>
      </w:r>
      <w:r w:rsidR="00ED11DE" w:rsidRPr="00C24A90">
        <w:tab/>
        <w:t>(prev s 63) renum as s 171</w:t>
      </w:r>
      <w:r w:rsidR="001B14B1" w:rsidRPr="00C24A90">
        <w:t xml:space="preserve"> R1 LA (see A2015-38 amdt 2.55)</w:t>
      </w:r>
    </w:p>
    <w:p w14:paraId="715E3E3A" w14:textId="77777777" w:rsidR="002D0D60" w:rsidRPr="00C24A90" w:rsidRDefault="002D0D60" w:rsidP="00E506A1">
      <w:pPr>
        <w:pStyle w:val="AmdtsEntryHd"/>
      </w:pPr>
      <w:r w:rsidRPr="00C24A90">
        <w:t>Application to be decided in accordance with committee’s recommendation</w:t>
      </w:r>
    </w:p>
    <w:p w14:paraId="47863519"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172</w:t>
      </w:r>
      <w:r w:rsidR="00ED11DE" w:rsidRPr="00C24A90">
        <w:tab/>
        <w:t>(prev s 64) renum as s 172 R1 LA (see A2015-38 amdt 2.55)</w:t>
      </w:r>
    </w:p>
    <w:p w14:paraId="02AFEE02" w14:textId="77777777" w:rsidR="002D0D60" w:rsidRPr="00C24A90" w:rsidRDefault="002D0D60" w:rsidP="00E506A1">
      <w:pPr>
        <w:pStyle w:val="AmdtsEntryHd"/>
      </w:pPr>
      <w:r w:rsidRPr="00C24A90">
        <w:t>Consent of Supreme Court</w:t>
      </w:r>
    </w:p>
    <w:p w14:paraId="324A61BF" w14:textId="77777777" w:rsidR="002E412B" w:rsidRDefault="003666A9" w:rsidP="00CA6A81">
      <w:pPr>
        <w:pStyle w:val="AmdtsEntries"/>
      </w:pPr>
      <w:r w:rsidRPr="00C24A90">
        <w:t xml:space="preserve">s </w:t>
      </w:r>
      <w:r w:rsidR="002E412B" w:rsidRPr="00C24A90">
        <w:t>173</w:t>
      </w:r>
      <w:r w:rsidR="00ED11DE" w:rsidRPr="00C24A90">
        <w:tab/>
        <w:t>(prev s 65) renum as s 173 R1 LA (see A2015-38 amdt 2.55)</w:t>
      </w:r>
    </w:p>
    <w:p w14:paraId="6A94BDDE" w14:textId="1F28FBDF" w:rsidR="00236E85" w:rsidRPr="00C24A90" w:rsidRDefault="00236E85" w:rsidP="00CA6A81">
      <w:pPr>
        <w:pStyle w:val="AmdtsEntries"/>
        <w:rPr>
          <w:rFonts w:asciiTheme="minorHAnsi" w:eastAsiaTheme="minorEastAsia" w:hAnsiTheme="minorHAnsi" w:cstheme="minorBidi"/>
          <w:sz w:val="22"/>
          <w:szCs w:val="22"/>
          <w:lang w:eastAsia="en-AU"/>
        </w:rPr>
      </w:pPr>
      <w:r>
        <w:tab/>
        <w:t xml:space="preserve">am </w:t>
      </w:r>
      <w:hyperlink r:id="rId661" w:tooltip="Mental Health Amendment Act 2016" w:history="1">
        <w:r>
          <w:rPr>
            <w:rStyle w:val="charCitHyperlinkAbbrev"/>
          </w:rPr>
          <w:t>A2016</w:t>
        </w:r>
        <w:r>
          <w:rPr>
            <w:rStyle w:val="charCitHyperlinkAbbrev"/>
          </w:rPr>
          <w:noBreakHyphen/>
          <w:t>32</w:t>
        </w:r>
      </w:hyperlink>
      <w:r>
        <w:t xml:space="preserve"> s 89</w:t>
      </w:r>
    </w:p>
    <w:p w14:paraId="6744EA8D" w14:textId="77777777" w:rsidR="002D0D60" w:rsidRPr="00C24A90" w:rsidRDefault="002D0D60" w:rsidP="00E506A1">
      <w:pPr>
        <w:pStyle w:val="AmdtsEntryHd"/>
      </w:pPr>
      <w:r w:rsidRPr="00C24A90">
        <w:t>Refusal of psychiatric surgery</w:t>
      </w:r>
    </w:p>
    <w:p w14:paraId="59E71B8E"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174</w:t>
      </w:r>
      <w:r w:rsidR="00C87255" w:rsidRPr="00C24A90">
        <w:tab/>
        <w:t>(prev s 66) renum as s 174 R1 LA (see A2015-38 amdt 2.55)</w:t>
      </w:r>
    </w:p>
    <w:p w14:paraId="12190BDA" w14:textId="77777777" w:rsidR="002D0D60" w:rsidRPr="00C24A90" w:rsidRDefault="002D0D60" w:rsidP="00E506A1">
      <w:pPr>
        <w:pStyle w:val="AmdtsEntryHd"/>
      </w:pPr>
      <w:r w:rsidRPr="00C24A90">
        <w:t>Appointment of committee</w:t>
      </w:r>
    </w:p>
    <w:p w14:paraId="65E867EF" w14:textId="77777777" w:rsidR="002E412B"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2E412B" w:rsidRPr="00C24A90">
        <w:t>175</w:t>
      </w:r>
      <w:r w:rsidR="00C87255" w:rsidRPr="00C24A90">
        <w:tab/>
        <w:t>(prev s 67) renum as s 175 R1 LA (see A2015-38 amdt 2.55)</w:t>
      </w:r>
    </w:p>
    <w:p w14:paraId="1FE82F71" w14:textId="77777777" w:rsidR="002D0D60" w:rsidRPr="00C24A90" w:rsidRDefault="002D0D60" w:rsidP="00E506A1">
      <w:pPr>
        <w:pStyle w:val="AmdtsEntryHd"/>
      </w:pPr>
      <w:r w:rsidRPr="00C24A90">
        <w:lastRenderedPageBreak/>
        <w:t>Review of certain people found unfit to plead</w:t>
      </w:r>
    </w:p>
    <w:p w14:paraId="2970BFF1" w14:textId="5279F2F1" w:rsidR="00EE5DA4" w:rsidRPr="00C24A90" w:rsidRDefault="003666A9" w:rsidP="007322BB">
      <w:pPr>
        <w:pStyle w:val="AmdtsEntries"/>
        <w:keepNext/>
      </w:pPr>
      <w:r w:rsidRPr="00C24A90">
        <w:t xml:space="preserve">s </w:t>
      </w:r>
      <w:r w:rsidR="00E506A1" w:rsidRPr="00C24A90">
        <w:t>176</w:t>
      </w:r>
      <w:r w:rsidR="00620D85" w:rsidRPr="00C24A90">
        <w:tab/>
      </w:r>
      <w:r w:rsidR="00EE5DA4" w:rsidRPr="00C24A90">
        <w:t xml:space="preserve">(prev s 68) reloc from </w:t>
      </w:r>
      <w:hyperlink r:id="rId662" w:tooltip="A1994-44" w:history="1">
        <w:r w:rsidR="004F3C9F" w:rsidRPr="00C24A90">
          <w:rPr>
            <w:rStyle w:val="charCitHyperlinkAbbrev"/>
          </w:rPr>
          <w:t>Mental Health (Treatment and Care) Act</w:t>
        </w:r>
        <w:r w:rsidR="00775239">
          <w:t> </w:t>
        </w:r>
        <w:r w:rsidR="004F3C9F" w:rsidRPr="00C24A90">
          <w:rPr>
            <w:rStyle w:val="charCitHyperlinkAbbrev"/>
          </w:rPr>
          <w:t>1994</w:t>
        </w:r>
      </w:hyperlink>
      <w:r w:rsidR="002C59C5" w:rsidRPr="00C24A90">
        <w:t xml:space="preserve"> s 68</w:t>
      </w:r>
      <w:r w:rsidR="00EE5DA4" w:rsidRPr="00C24A90">
        <w:t xml:space="preserve"> by A2015-38 amdt 2.48</w:t>
      </w:r>
    </w:p>
    <w:p w14:paraId="65805BBD" w14:textId="77777777" w:rsidR="00E506A1" w:rsidRPr="00C24A90" w:rsidRDefault="00EE5DA4" w:rsidP="00CA6A81">
      <w:pPr>
        <w:pStyle w:val="AmdtsEntries"/>
        <w:rPr>
          <w:rFonts w:asciiTheme="minorHAnsi" w:eastAsiaTheme="minorEastAsia" w:hAnsiTheme="minorHAnsi" w:cstheme="minorBidi"/>
          <w:sz w:val="22"/>
          <w:szCs w:val="22"/>
          <w:lang w:eastAsia="en-AU"/>
        </w:rPr>
      </w:pPr>
      <w:r w:rsidRPr="00C24A90">
        <w:tab/>
      </w:r>
      <w:r w:rsidR="00620D85" w:rsidRPr="00C24A90">
        <w:t>renum as s 176 R1 LA (see A2015-38 amdt 2.55)</w:t>
      </w:r>
    </w:p>
    <w:p w14:paraId="084C3DAD" w14:textId="77777777" w:rsidR="002D0D60" w:rsidRPr="00C24A90" w:rsidRDefault="002D0D60" w:rsidP="00E506A1">
      <w:pPr>
        <w:pStyle w:val="AmdtsEntryHd"/>
      </w:pPr>
      <w:r w:rsidRPr="00C24A90">
        <w:t>Recommendations about people with mental impairment</w:t>
      </w:r>
    </w:p>
    <w:p w14:paraId="6FE6CB6B" w14:textId="187CDC0F" w:rsidR="00EE5DA4" w:rsidRPr="00C24A90" w:rsidRDefault="003666A9" w:rsidP="00EE5DA4">
      <w:pPr>
        <w:pStyle w:val="AmdtsEntries"/>
      </w:pPr>
      <w:r w:rsidRPr="00C24A90">
        <w:t xml:space="preserve">s </w:t>
      </w:r>
      <w:r w:rsidR="00E506A1" w:rsidRPr="00C24A90">
        <w:t>177</w:t>
      </w:r>
      <w:r w:rsidR="00EE5DA4" w:rsidRPr="00C24A90">
        <w:tab/>
      </w:r>
      <w:r w:rsidR="002C59C5" w:rsidRPr="00C24A90">
        <w:t xml:space="preserve">(prev s 70) </w:t>
      </w:r>
      <w:r w:rsidR="00EE5DA4" w:rsidRPr="00C24A90">
        <w:t xml:space="preserve">reloc from </w:t>
      </w:r>
      <w:hyperlink r:id="rId663"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70</w:t>
      </w:r>
      <w:r w:rsidR="00EE5DA4" w:rsidRPr="00C24A90">
        <w:t xml:space="preserve"> by A2015-38 amdt 2.48</w:t>
      </w:r>
    </w:p>
    <w:p w14:paraId="0416C335" w14:textId="77777777" w:rsidR="00E506A1" w:rsidRPr="00C24A90" w:rsidRDefault="00620D85" w:rsidP="00CA6A81">
      <w:pPr>
        <w:pStyle w:val="AmdtsEntries"/>
        <w:rPr>
          <w:rFonts w:asciiTheme="minorHAnsi" w:eastAsiaTheme="minorEastAsia" w:hAnsiTheme="minorHAnsi" w:cstheme="minorBidi"/>
          <w:sz w:val="22"/>
          <w:szCs w:val="22"/>
          <w:lang w:eastAsia="en-AU"/>
        </w:rPr>
      </w:pPr>
      <w:r w:rsidRPr="00C24A90">
        <w:tab/>
        <w:t>renum as s 177 R1 LA (see A2015-38 amdt 2.55)</w:t>
      </w:r>
    </w:p>
    <w:p w14:paraId="784B7B21" w14:textId="77777777" w:rsidR="002D0D60" w:rsidRPr="00C24A90" w:rsidRDefault="002D0D60" w:rsidP="00E506A1">
      <w:pPr>
        <w:pStyle w:val="AmdtsEntryHd"/>
      </w:pPr>
      <w:r w:rsidRPr="00C24A90">
        <w:t>Recommendations about people with mental disorder or mental illness</w:t>
      </w:r>
    </w:p>
    <w:p w14:paraId="02BF87A5" w14:textId="32E82851" w:rsidR="00EE5DA4" w:rsidRPr="00C24A90" w:rsidRDefault="003666A9" w:rsidP="00EE5DA4">
      <w:pPr>
        <w:pStyle w:val="AmdtsEntries"/>
      </w:pPr>
      <w:r w:rsidRPr="00C24A90">
        <w:t xml:space="preserve">s </w:t>
      </w:r>
      <w:r w:rsidR="00E506A1" w:rsidRPr="00C24A90">
        <w:t>178</w:t>
      </w:r>
      <w:r w:rsidR="00EE5DA4" w:rsidRPr="00C24A90">
        <w:tab/>
      </w:r>
      <w:r w:rsidR="002C59C5" w:rsidRPr="00C24A90">
        <w:t xml:space="preserve">(prev s 70A) </w:t>
      </w:r>
      <w:r w:rsidR="00EE5DA4" w:rsidRPr="00C24A90">
        <w:t xml:space="preserve">reloc from </w:t>
      </w:r>
      <w:hyperlink r:id="rId664"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70A</w:t>
      </w:r>
      <w:r w:rsidR="00EE5DA4" w:rsidRPr="00C24A90">
        <w:t xml:space="preserve"> by A2015-38 amdt 2.48</w:t>
      </w:r>
    </w:p>
    <w:p w14:paraId="08C372BA" w14:textId="77777777" w:rsidR="00E506A1" w:rsidRDefault="00FE3BA6" w:rsidP="00CA6A81">
      <w:pPr>
        <w:pStyle w:val="AmdtsEntries"/>
      </w:pPr>
      <w:r w:rsidRPr="00C24A90">
        <w:tab/>
        <w:t>renum as s 178 R1 LA (see A2015-38 amdt 2.55)</w:t>
      </w:r>
    </w:p>
    <w:p w14:paraId="07CD3B57" w14:textId="5B215A8F" w:rsidR="008171D4" w:rsidRPr="00C24A90" w:rsidRDefault="008171D4" w:rsidP="00CA6A81">
      <w:pPr>
        <w:pStyle w:val="AmdtsEntries"/>
        <w:rPr>
          <w:rFonts w:asciiTheme="minorHAnsi" w:eastAsiaTheme="minorEastAsia" w:hAnsiTheme="minorHAnsi" w:cstheme="minorBidi"/>
          <w:sz w:val="22"/>
          <w:szCs w:val="22"/>
          <w:lang w:eastAsia="en-AU"/>
        </w:rPr>
      </w:pPr>
      <w:r>
        <w:tab/>
        <w:t xml:space="preserve">am </w:t>
      </w:r>
      <w:hyperlink r:id="rId665" w:tooltip="Justice (Age of Criminal Responsibility) Legislation Amendment Act 2023" w:history="1">
        <w:r>
          <w:rPr>
            <w:rStyle w:val="charCitHyperlinkAbbrev"/>
          </w:rPr>
          <w:t>A2023-45</w:t>
        </w:r>
      </w:hyperlink>
      <w:r>
        <w:t xml:space="preserve"> amdt 1.33</w:t>
      </w:r>
    </w:p>
    <w:p w14:paraId="4D14FC60" w14:textId="77777777" w:rsidR="002D0D60" w:rsidRPr="00C24A90" w:rsidRDefault="002D0D60" w:rsidP="00E506A1">
      <w:pPr>
        <w:pStyle w:val="AmdtsEntryHd"/>
      </w:pPr>
      <w:r w:rsidRPr="00C24A90">
        <w:t>Service of decisions etc</w:t>
      </w:r>
    </w:p>
    <w:p w14:paraId="3922BF31" w14:textId="62E1087D" w:rsidR="00EE5DA4" w:rsidRPr="00C24A90" w:rsidRDefault="003666A9" w:rsidP="00EE5DA4">
      <w:pPr>
        <w:pStyle w:val="AmdtsEntries"/>
      </w:pPr>
      <w:r w:rsidRPr="00C24A90">
        <w:t xml:space="preserve">s </w:t>
      </w:r>
      <w:r w:rsidR="00E506A1" w:rsidRPr="00C24A90">
        <w:t>179</w:t>
      </w:r>
      <w:r w:rsidR="00EE5DA4" w:rsidRPr="00C24A90">
        <w:tab/>
      </w:r>
      <w:r w:rsidR="002C59C5" w:rsidRPr="00C24A90">
        <w:t xml:space="preserve">(prev s 71) </w:t>
      </w:r>
      <w:r w:rsidR="00EE5DA4" w:rsidRPr="00C24A90">
        <w:t xml:space="preserve">reloc from </w:t>
      </w:r>
      <w:hyperlink r:id="rId666"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71</w:t>
      </w:r>
      <w:r w:rsidR="00EE5DA4" w:rsidRPr="00C24A90">
        <w:t xml:space="preserve"> by A2015-38 amdt 2.48</w:t>
      </w:r>
    </w:p>
    <w:p w14:paraId="050D7A92" w14:textId="77777777" w:rsidR="00E506A1" w:rsidRPr="00C24A90" w:rsidRDefault="00BA5559" w:rsidP="00CA6A81">
      <w:pPr>
        <w:pStyle w:val="AmdtsEntries"/>
        <w:rPr>
          <w:rFonts w:asciiTheme="minorHAnsi" w:eastAsiaTheme="minorEastAsia" w:hAnsiTheme="minorHAnsi" w:cstheme="minorBidi"/>
          <w:sz w:val="22"/>
          <w:szCs w:val="22"/>
          <w:lang w:eastAsia="en-AU"/>
        </w:rPr>
      </w:pPr>
      <w:r w:rsidRPr="00C24A90">
        <w:tab/>
        <w:t>renum as s 179 R1 LA (see A2015-38 amdt 2.55)</w:t>
      </w:r>
    </w:p>
    <w:p w14:paraId="7123D641" w14:textId="77777777" w:rsidR="002D0D60" w:rsidRPr="00C24A90" w:rsidRDefault="002D0D60" w:rsidP="00E506A1">
      <w:pPr>
        <w:pStyle w:val="AmdtsEntryHd"/>
      </w:pPr>
      <w:r w:rsidRPr="00C24A90">
        <w:rPr>
          <w:lang w:eastAsia="en-AU"/>
        </w:rPr>
        <w:t>Review of detention under court order</w:t>
      </w:r>
    </w:p>
    <w:p w14:paraId="06DF63B1" w14:textId="65D7144E" w:rsidR="00EE5DA4" w:rsidRPr="00C24A90" w:rsidRDefault="003666A9" w:rsidP="00EE5DA4">
      <w:pPr>
        <w:pStyle w:val="AmdtsEntries"/>
      </w:pPr>
      <w:r w:rsidRPr="0069194C">
        <w:t xml:space="preserve">s </w:t>
      </w:r>
      <w:r w:rsidR="00E506A1" w:rsidRPr="0069194C">
        <w:t>180</w:t>
      </w:r>
      <w:r w:rsidR="00EE5DA4" w:rsidRPr="00C24A90">
        <w:tab/>
      </w:r>
      <w:r w:rsidR="002C59C5" w:rsidRPr="00C24A90">
        <w:t xml:space="preserve">(prev s 72) </w:t>
      </w:r>
      <w:r w:rsidR="00EE5DA4" w:rsidRPr="00C24A90">
        <w:t xml:space="preserve">reloc from </w:t>
      </w:r>
      <w:hyperlink r:id="rId667"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72</w:t>
      </w:r>
      <w:r w:rsidR="00EE5DA4" w:rsidRPr="00C24A90">
        <w:t xml:space="preserve"> by A2015-38 amdt 2.48</w:t>
      </w:r>
    </w:p>
    <w:p w14:paraId="43003C51" w14:textId="77777777" w:rsidR="00E506A1" w:rsidRDefault="00DD44C3" w:rsidP="00CA6A81">
      <w:pPr>
        <w:pStyle w:val="AmdtsEntries"/>
      </w:pPr>
      <w:r w:rsidRPr="00C24A90">
        <w:tab/>
        <w:t>renum as s 180 R1 LA (see A2015-38 amdt 2.55)</w:t>
      </w:r>
    </w:p>
    <w:p w14:paraId="537DD420" w14:textId="49F41308" w:rsidR="0073630B" w:rsidRPr="00C24A90" w:rsidRDefault="007314BE" w:rsidP="0073630B">
      <w:pPr>
        <w:pStyle w:val="AmdtsEntries"/>
        <w:rPr>
          <w:rFonts w:asciiTheme="minorHAnsi" w:eastAsiaTheme="minorEastAsia" w:hAnsiTheme="minorHAnsi" w:cstheme="minorBidi"/>
          <w:sz w:val="22"/>
          <w:szCs w:val="22"/>
          <w:lang w:eastAsia="en-AU"/>
        </w:rPr>
      </w:pPr>
      <w:r>
        <w:tab/>
        <w:t xml:space="preserve">am </w:t>
      </w:r>
      <w:hyperlink r:id="rId668" w:tooltip="Mental Health Amendment Act 2020" w:history="1">
        <w:r w:rsidR="001C6B59">
          <w:rPr>
            <w:rStyle w:val="charCitHyperlinkAbbrev"/>
          </w:rPr>
          <w:t>A2020</w:t>
        </w:r>
        <w:r w:rsidR="001C6B59">
          <w:rPr>
            <w:rStyle w:val="charCitHyperlinkAbbrev"/>
          </w:rPr>
          <w:noBreakHyphen/>
          <w:t>43</w:t>
        </w:r>
      </w:hyperlink>
      <w:r>
        <w:t xml:space="preserve"> s 13; pars renum R43 L</w:t>
      </w:r>
      <w:r w:rsidRPr="00681A5D">
        <w:t>A</w:t>
      </w:r>
      <w:r w:rsidR="00B13419" w:rsidRPr="00681A5D">
        <w:t xml:space="preserve">; </w:t>
      </w:r>
      <w:hyperlink r:id="rId669" w:tooltip="Mental Health Amendment Act 2023" w:history="1">
        <w:r w:rsidR="00B13419" w:rsidRPr="00681A5D">
          <w:rPr>
            <w:rStyle w:val="charCitHyperlinkAbbrev"/>
          </w:rPr>
          <w:t>A2023</w:t>
        </w:r>
        <w:r w:rsidR="00B13419" w:rsidRPr="00681A5D">
          <w:rPr>
            <w:rStyle w:val="charCitHyperlinkAbbrev"/>
          </w:rPr>
          <w:noBreakHyphen/>
          <w:t>44</w:t>
        </w:r>
      </w:hyperlink>
      <w:r w:rsidR="00B13419" w:rsidRPr="00681A5D">
        <w:rPr>
          <w:rStyle w:val="charCitHyperlinkAbbrev"/>
          <w:color w:val="auto"/>
        </w:rPr>
        <w:t xml:space="preserve"> s 1</w:t>
      </w:r>
      <w:r w:rsidR="0073630B" w:rsidRPr="00681A5D">
        <w:rPr>
          <w:rStyle w:val="charCitHyperlinkAbbrev"/>
          <w:color w:val="auto"/>
        </w:rPr>
        <w:t>7, s 18</w:t>
      </w:r>
    </w:p>
    <w:p w14:paraId="32D27748" w14:textId="77777777" w:rsidR="002D0D60" w:rsidRPr="00C24A90" w:rsidRDefault="002D0D60" w:rsidP="00E506A1">
      <w:pPr>
        <w:pStyle w:val="AmdtsEntryHd"/>
      </w:pPr>
      <w:r w:rsidRPr="00C24A90">
        <w:t>Contravention of conditions of release</w:t>
      </w:r>
    </w:p>
    <w:p w14:paraId="4F36E6CA" w14:textId="764825F3" w:rsidR="00EE5DA4" w:rsidRPr="00C24A90" w:rsidRDefault="003666A9" w:rsidP="00EE5DA4">
      <w:pPr>
        <w:pStyle w:val="AmdtsEntries"/>
      </w:pPr>
      <w:r w:rsidRPr="00C24A90">
        <w:t xml:space="preserve">s </w:t>
      </w:r>
      <w:r w:rsidR="007D32E6" w:rsidRPr="00C24A90">
        <w:t>181</w:t>
      </w:r>
      <w:r w:rsidR="00EE5DA4" w:rsidRPr="00C24A90">
        <w:tab/>
      </w:r>
      <w:r w:rsidR="002C59C5" w:rsidRPr="00C24A90">
        <w:t xml:space="preserve">(prev s 73) </w:t>
      </w:r>
      <w:r w:rsidR="00EE5DA4" w:rsidRPr="00C24A90">
        <w:t xml:space="preserve">reloc from </w:t>
      </w:r>
      <w:hyperlink r:id="rId670"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73</w:t>
      </w:r>
      <w:r w:rsidR="00EE5DA4" w:rsidRPr="00C24A90">
        <w:t xml:space="preserve"> by A2015-38 amdt 2.48</w:t>
      </w:r>
    </w:p>
    <w:p w14:paraId="0840A0DD" w14:textId="77777777" w:rsidR="002D0D60" w:rsidRPr="00C24A90" w:rsidRDefault="007D32E6" w:rsidP="00CA6A81">
      <w:pPr>
        <w:pStyle w:val="AmdtsEntries"/>
        <w:rPr>
          <w:rFonts w:asciiTheme="minorHAnsi" w:eastAsiaTheme="minorEastAsia" w:hAnsiTheme="minorHAnsi" w:cstheme="minorBidi"/>
          <w:sz w:val="22"/>
          <w:szCs w:val="22"/>
          <w:lang w:eastAsia="en-AU"/>
        </w:rPr>
      </w:pPr>
      <w:r w:rsidRPr="00C24A90">
        <w:tab/>
        <w:t>renum as s 181 R1 LA (see A2015-38 amdt 2.55)</w:t>
      </w:r>
    </w:p>
    <w:p w14:paraId="3267EAB8" w14:textId="77777777" w:rsidR="002D0D60" w:rsidRPr="00C24A90" w:rsidRDefault="002D0D60" w:rsidP="00E506A1">
      <w:pPr>
        <w:pStyle w:val="AmdtsEntryHd"/>
      </w:pPr>
      <w:r w:rsidRPr="00C24A90">
        <w:t>Review of conditions of release</w:t>
      </w:r>
    </w:p>
    <w:p w14:paraId="57A463AB" w14:textId="0E7A12CC" w:rsidR="00EE5DA4" w:rsidRPr="00C24A90" w:rsidRDefault="003666A9" w:rsidP="00EE5DA4">
      <w:pPr>
        <w:pStyle w:val="AmdtsEntries"/>
      </w:pPr>
      <w:r w:rsidRPr="000C6574">
        <w:t xml:space="preserve">s </w:t>
      </w:r>
      <w:r w:rsidR="007D32E6" w:rsidRPr="000C6574">
        <w:t>182</w:t>
      </w:r>
      <w:r w:rsidR="00EE5DA4" w:rsidRPr="00C24A90">
        <w:tab/>
      </w:r>
      <w:r w:rsidR="002C59C5" w:rsidRPr="00C24A90">
        <w:t xml:space="preserve">(prev s 74) </w:t>
      </w:r>
      <w:r w:rsidR="00EE5DA4" w:rsidRPr="00C24A90">
        <w:t xml:space="preserve">reloc from </w:t>
      </w:r>
      <w:hyperlink r:id="rId671"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74</w:t>
      </w:r>
      <w:r w:rsidR="00EE5DA4" w:rsidRPr="00C24A90">
        <w:t xml:space="preserve"> by A2015-38 amdt 2.48</w:t>
      </w:r>
    </w:p>
    <w:p w14:paraId="58907441" w14:textId="77777777" w:rsidR="00E506A1" w:rsidRDefault="007D32E6" w:rsidP="00CA6A81">
      <w:pPr>
        <w:pStyle w:val="AmdtsEntries"/>
      </w:pPr>
      <w:r w:rsidRPr="00C24A90">
        <w:tab/>
        <w:t>renum as s 182 R1 LA (see A2015-38 amdt 2.55)</w:t>
      </w:r>
    </w:p>
    <w:p w14:paraId="38C8D959" w14:textId="7F44658B" w:rsidR="001C6B59" w:rsidRPr="00C24A90" w:rsidRDefault="001C6B59" w:rsidP="00CA6A81">
      <w:pPr>
        <w:pStyle w:val="AmdtsEntries"/>
        <w:rPr>
          <w:rFonts w:asciiTheme="minorHAnsi" w:eastAsiaTheme="minorEastAsia" w:hAnsiTheme="minorHAnsi" w:cstheme="minorBidi"/>
          <w:sz w:val="22"/>
          <w:szCs w:val="22"/>
          <w:lang w:eastAsia="en-AU"/>
        </w:rPr>
      </w:pPr>
      <w:r>
        <w:tab/>
        <w:t xml:space="preserve">am </w:t>
      </w:r>
      <w:hyperlink r:id="rId672" w:tooltip="Mental Health Amendment Act 2020" w:history="1">
        <w:r>
          <w:rPr>
            <w:rStyle w:val="charCitHyperlinkAbbrev"/>
          </w:rPr>
          <w:t>A2020</w:t>
        </w:r>
        <w:r>
          <w:rPr>
            <w:rStyle w:val="charCitHyperlinkAbbrev"/>
          </w:rPr>
          <w:noBreakHyphen/>
          <w:t>43</w:t>
        </w:r>
      </w:hyperlink>
      <w:r>
        <w:t xml:space="preserve"> s 14; ss renum R13 L</w:t>
      </w:r>
      <w:r w:rsidRPr="000C6574">
        <w:t>A</w:t>
      </w:r>
      <w:r w:rsidR="0073630B" w:rsidRPr="000C6574">
        <w:t xml:space="preserve">; </w:t>
      </w:r>
      <w:hyperlink r:id="rId673" w:tooltip="Mental Health Amendment Act 2023" w:history="1">
        <w:r w:rsidR="0073630B" w:rsidRPr="000C6574">
          <w:rPr>
            <w:rStyle w:val="charCitHyperlinkAbbrev"/>
          </w:rPr>
          <w:t>A2023</w:t>
        </w:r>
        <w:r w:rsidR="0073630B" w:rsidRPr="000C6574">
          <w:rPr>
            <w:rStyle w:val="charCitHyperlinkAbbrev"/>
          </w:rPr>
          <w:noBreakHyphen/>
          <w:t>44</w:t>
        </w:r>
      </w:hyperlink>
      <w:r w:rsidR="0073630B" w:rsidRPr="000C6574">
        <w:rPr>
          <w:rStyle w:val="charCitHyperlinkAbbrev"/>
          <w:color w:val="auto"/>
        </w:rPr>
        <w:t xml:space="preserve"> s 18</w:t>
      </w:r>
    </w:p>
    <w:p w14:paraId="0C470F37" w14:textId="77777777" w:rsidR="002D0D60" w:rsidRPr="00C24A90" w:rsidRDefault="002D0D60" w:rsidP="00E506A1">
      <w:pPr>
        <w:pStyle w:val="AmdtsEntryHd"/>
      </w:pPr>
      <w:r w:rsidRPr="00C24A90">
        <w:t>Limit on detention</w:t>
      </w:r>
    </w:p>
    <w:p w14:paraId="1D1F6954" w14:textId="43BAA3ED" w:rsidR="00EE5DA4" w:rsidRPr="00C24A90" w:rsidRDefault="003666A9" w:rsidP="00EE5DA4">
      <w:pPr>
        <w:pStyle w:val="AmdtsEntries"/>
      </w:pPr>
      <w:r w:rsidRPr="00C24A90">
        <w:t xml:space="preserve">s </w:t>
      </w:r>
      <w:r w:rsidR="00E506A1" w:rsidRPr="00C24A90">
        <w:t>183</w:t>
      </w:r>
      <w:r w:rsidR="00EE5DA4" w:rsidRPr="00C24A90">
        <w:tab/>
      </w:r>
      <w:r w:rsidR="002C59C5" w:rsidRPr="00C24A90">
        <w:t xml:space="preserve">(prev s 75) </w:t>
      </w:r>
      <w:r w:rsidR="00EE5DA4" w:rsidRPr="00C24A90">
        <w:t xml:space="preserve">reloc from </w:t>
      </w:r>
      <w:hyperlink r:id="rId674"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75</w:t>
      </w:r>
      <w:r w:rsidR="00EE5DA4" w:rsidRPr="00C24A90">
        <w:t xml:space="preserve"> by A2015-38 amdt 2.48</w:t>
      </w:r>
    </w:p>
    <w:p w14:paraId="591885C5" w14:textId="77777777" w:rsidR="00E506A1" w:rsidRPr="00C24A90" w:rsidRDefault="007D32E6" w:rsidP="00CA6A81">
      <w:pPr>
        <w:pStyle w:val="AmdtsEntries"/>
        <w:rPr>
          <w:rFonts w:asciiTheme="minorHAnsi" w:eastAsiaTheme="minorEastAsia" w:hAnsiTheme="minorHAnsi" w:cstheme="minorBidi"/>
          <w:sz w:val="22"/>
          <w:szCs w:val="22"/>
          <w:lang w:eastAsia="en-AU"/>
        </w:rPr>
      </w:pPr>
      <w:r w:rsidRPr="00C24A90">
        <w:tab/>
        <w:t>renum as s 183 R1 LA (see A2015-38 amdt 2.55)</w:t>
      </w:r>
    </w:p>
    <w:p w14:paraId="1CD0B0A2" w14:textId="77777777" w:rsidR="002D0D60" w:rsidRPr="00C24A90" w:rsidRDefault="002D0D60" w:rsidP="00E506A1">
      <w:pPr>
        <w:pStyle w:val="AmdtsEntryHd"/>
      </w:pPr>
      <w:r w:rsidRPr="00C24A90">
        <w:rPr>
          <w:lang w:eastAsia="en-AU"/>
        </w:rPr>
        <w:t xml:space="preserve">Meaning of </w:t>
      </w:r>
      <w:r w:rsidRPr="00C24A90">
        <w:rPr>
          <w:i/>
        </w:rPr>
        <w:t>subject person</w:t>
      </w:r>
      <w:r w:rsidRPr="00C24A90">
        <w:rPr>
          <w:lang w:eastAsia="en-AU"/>
        </w:rPr>
        <w:t>—ch 11</w:t>
      </w:r>
    </w:p>
    <w:p w14:paraId="0D14F712" w14:textId="407135D7" w:rsidR="002C59C5" w:rsidRPr="00C24A90" w:rsidRDefault="003666A9" w:rsidP="002C59C5">
      <w:pPr>
        <w:pStyle w:val="AmdtsEntries"/>
      </w:pPr>
      <w:r w:rsidRPr="00C24A90">
        <w:t xml:space="preserve">s </w:t>
      </w:r>
      <w:r w:rsidR="002E412B" w:rsidRPr="00C24A90">
        <w:t>184</w:t>
      </w:r>
      <w:r w:rsidR="002C59C5" w:rsidRPr="00C24A90">
        <w:tab/>
        <w:t xml:space="preserve">(prev s 76) reloc from </w:t>
      </w:r>
      <w:hyperlink r:id="rId675"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2C59C5" w:rsidRPr="00C24A90">
        <w:t xml:space="preserve"> s 76 by A2015-38 amdt 2.49</w:t>
      </w:r>
    </w:p>
    <w:p w14:paraId="78571433" w14:textId="77777777" w:rsidR="002E412B" w:rsidRPr="00C24A90" w:rsidRDefault="00940EBF" w:rsidP="00CA6A81">
      <w:pPr>
        <w:pStyle w:val="AmdtsEntries"/>
        <w:rPr>
          <w:rFonts w:asciiTheme="minorHAnsi" w:eastAsiaTheme="minorEastAsia" w:hAnsiTheme="minorHAnsi" w:cstheme="minorBidi"/>
          <w:sz w:val="22"/>
          <w:szCs w:val="22"/>
          <w:lang w:eastAsia="en-AU"/>
        </w:rPr>
      </w:pPr>
      <w:r w:rsidRPr="00C24A90">
        <w:tab/>
        <w:t>renum as s 184 R1 LA (see A2015-38 amdt 2.55)</w:t>
      </w:r>
    </w:p>
    <w:p w14:paraId="3FAEDE3D" w14:textId="77777777" w:rsidR="002D0D60" w:rsidRPr="00C24A90" w:rsidRDefault="002D0D60" w:rsidP="00E506A1">
      <w:pPr>
        <w:pStyle w:val="AmdtsEntryHd"/>
      </w:pPr>
      <w:r w:rsidRPr="00C24A90">
        <w:lastRenderedPageBreak/>
        <w:t>When ACAT may be constituted by presidential member</w:t>
      </w:r>
    </w:p>
    <w:p w14:paraId="3290B1CA" w14:textId="62566861" w:rsidR="002C59C5" w:rsidRPr="00C24A90" w:rsidRDefault="003666A9" w:rsidP="007322BB">
      <w:pPr>
        <w:pStyle w:val="AmdtsEntries"/>
        <w:keepNext/>
      </w:pPr>
      <w:r w:rsidRPr="00C24A90">
        <w:t xml:space="preserve">s </w:t>
      </w:r>
      <w:r w:rsidR="002E412B" w:rsidRPr="00C24A90">
        <w:t>185</w:t>
      </w:r>
      <w:r w:rsidR="002C59C5" w:rsidRPr="00C24A90">
        <w:tab/>
      </w:r>
      <w:r w:rsidR="009B4930" w:rsidRPr="00C24A90">
        <w:t xml:space="preserve">(prev s 77) </w:t>
      </w:r>
      <w:r w:rsidR="002C59C5" w:rsidRPr="00C24A90">
        <w:t xml:space="preserve">reloc from </w:t>
      </w:r>
      <w:hyperlink r:id="rId676"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77</w:t>
      </w:r>
      <w:r w:rsidR="002C59C5" w:rsidRPr="00C24A90">
        <w:t xml:space="preserve"> by A2015-38 amdt 2.49</w:t>
      </w:r>
    </w:p>
    <w:p w14:paraId="74014DDF" w14:textId="77777777" w:rsidR="002E412B" w:rsidRDefault="00940EBF" w:rsidP="007322BB">
      <w:pPr>
        <w:pStyle w:val="AmdtsEntries"/>
        <w:keepNext/>
      </w:pPr>
      <w:r w:rsidRPr="00C24A90">
        <w:tab/>
        <w:t>renum as s 185 R1 LA (see A2015-38 amdt 2.55)</w:t>
      </w:r>
    </w:p>
    <w:p w14:paraId="71156CC1" w14:textId="57B3B168" w:rsidR="00236E85" w:rsidRPr="00236E85" w:rsidRDefault="00921293" w:rsidP="00CA6A81">
      <w:pPr>
        <w:pStyle w:val="AmdtsEntries"/>
      </w:pPr>
      <w:r>
        <w:tab/>
        <w:t xml:space="preserve">am </w:t>
      </w:r>
      <w:hyperlink r:id="rId677" w:tooltip="ACT Civil and Administrative Tribunal Amendment Act 2016 (No 2)" w:history="1">
        <w:r>
          <w:rPr>
            <w:rStyle w:val="charCitHyperlinkAbbrev"/>
          </w:rPr>
          <w:t>A2016</w:t>
        </w:r>
        <w:r>
          <w:rPr>
            <w:rStyle w:val="charCitHyperlinkAbbrev"/>
          </w:rPr>
          <w:noBreakHyphen/>
          <w:t>28</w:t>
        </w:r>
      </w:hyperlink>
      <w:r>
        <w:t xml:space="preserve"> amdt 1.14</w:t>
      </w:r>
      <w:r w:rsidR="00236E85">
        <w:t xml:space="preserve">; </w:t>
      </w:r>
      <w:hyperlink r:id="rId678" w:tooltip="Mental Health Amendment Act 2016" w:history="1">
        <w:r w:rsidR="00236E85">
          <w:rPr>
            <w:rStyle w:val="charCitHyperlinkAbbrev"/>
          </w:rPr>
          <w:t>A2016</w:t>
        </w:r>
        <w:r w:rsidR="00236E85">
          <w:rPr>
            <w:rStyle w:val="charCitHyperlinkAbbrev"/>
          </w:rPr>
          <w:noBreakHyphen/>
          <w:t>32</w:t>
        </w:r>
      </w:hyperlink>
      <w:r w:rsidR="00236E85">
        <w:t xml:space="preserve"> s </w:t>
      </w:r>
      <w:r w:rsidR="000D0F06">
        <w:t>90; pars renum R4 LA</w:t>
      </w:r>
    </w:p>
    <w:p w14:paraId="5DFA14FC" w14:textId="77777777" w:rsidR="002D0D60" w:rsidRPr="00C24A90" w:rsidRDefault="002D0D60" w:rsidP="00E506A1">
      <w:pPr>
        <w:pStyle w:val="AmdtsEntryHd"/>
      </w:pPr>
      <w:r w:rsidRPr="00C24A90">
        <w:t>When ACAT must be constituted by more members</w:t>
      </w:r>
    </w:p>
    <w:p w14:paraId="5E03DE8A" w14:textId="40ECBA7D" w:rsidR="002C59C5" w:rsidRPr="00C24A90" w:rsidRDefault="003666A9" w:rsidP="002C59C5">
      <w:pPr>
        <w:pStyle w:val="AmdtsEntries"/>
      </w:pPr>
      <w:r w:rsidRPr="00C24A90">
        <w:t xml:space="preserve">s </w:t>
      </w:r>
      <w:r w:rsidR="002E412B" w:rsidRPr="00C24A90">
        <w:t>186</w:t>
      </w:r>
      <w:r w:rsidR="002C59C5" w:rsidRPr="00C24A90">
        <w:tab/>
      </w:r>
      <w:r w:rsidR="009B4930" w:rsidRPr="00C24A90">
        <w:t xml:space="preserve">(prev s 78) </w:t>
      </w:r>
      <w:r w:rsidR="002C59C5" w:rsidRPr="00C24A90">
        <w:t xml:space="preserve">reloc from </w:t>
      </w:r>
      <w:hyperlink r:id="rId679"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79</w:t>
      </w:r>
      <w:r w:rsidR="002C59C5" w:rsidRPr="00C24A90">
        <w:t xml:space="preserve"> by A2015-38 amdt 2.49</w:t>
      </w:r>
    </w:p>
    <w:p w14:paraId="557D298D" w14:textId="77777777" w:rsidR="002E412B" w:rsidRDefault="00940EBF" w:rsidP="00CA6A81">
      <w:pPr>
        <w:pStyle w:val="AmdtsEntries"/>
      </w:pPr>
      <w:r w:rsidRPr="00C24A90">
        <w:tab/>
        <w:t>renum as s 186 R1 LA (see A2015-38 amdt 2.55)</w:t>
      </w:r>
    </w:p>
    <w:p w14:paraId="3DAFE2C2" w14:textId="4F200CC1" w:rsidR="00921293" w:rsidRPr="00C24A90" w:rsidRDefault="00921293" w:rsidP="00CA6A81">
      <w:pPr>
        <w:pStyle w:val="AmdtsEntries"/>
        <w:rPr>
          <w:rFonts w:asciiTheme="minorHAnsi" w:eastAsiaTheme="minorEastAsia" w:hAnsiTheme="minorHAnsi" w:cstheme="minorBidi"/>
          <w:sz w:val="22"/>
          <w:szCs w:val="22"/>
          <w:lang w:eastAsia="en-AU"/>
        </w:rPr>
      </w:pPr>
      <w:r>
        <w:tab/>
        <w:t xml:space="preserve">am </w:t>
      </w:r>
      <w:hyperlink r:id="rId680" w:tooltip="ACT Civil and Administrative Tribunal Amendment Act 2016 (No 2)" w:history="1">
        <w:r>
          <w:rPr>
            <w:rStyle w:val="charCitHyperlinkAbbrev"/>
          </w:rPr>
          <w:t>A2016</w:t>
        </w:r>
        <w:r>
          <w:rPr>
            <w:rStyle w:val="charCitHyperlinkAbbrev"/>
          </w:rPr>
          <w:noBreakHyphen/>
          <w:t>28</w:t>
        </w:r>
      </w:hyperlink>
      <w:r>
        <w:t xml:space="preserve"> amdt 1.15</w:t>
      </w:r>
      <w:r w:rsidR="000D0F06">
        <w:t xml:space="preserve">; </w:t>
      </w:r>
      <w:hyperlink r:id="rId681" w:tooltip="Mental Health Amendment Act 2016" w:history="1">
        <w:r w:rsidR="000D0F06">
          <w:rPr>
            <w:rStyle w:val="charCitHyperlinkAbbrev"/>
          </w:rPr>
          <w:t>A2016</w:t>
        </w:r>
        <w:r w:rsidR="000D0F06">
          <w:rPr>
            <w:rStyle w:val="charCitHyperlinkAbbrev"/>
          </w:rPr>
          <w:noBreakHyphen/>
          <w:t>32</w:t>
        </w:r>
      </w:hyperlink>
      <w:r w:rsidR="000D0F06">
        <w:t xml:space="preserve"> s 91, s 92</w:t>
      </w:r>
    </w:p>
    <w:p w14:paraId="1F9B12D5" w14:textId="77777777" w:rsidR="002D0D60" w:rsidRPr="00C24A90" w:rsidRDefault="002D0D60" w:rsidP="00E506A1">
      <w:pPr>
        <w:pStyle w:val="AmdtsEntryHd"/>
      </w:pPr>
      <w:r w:rsidRPr="00C24A90">
        <w:t>Applications</w:t>
      </w:r>
    </w:p>
    <w:p w14:paraId="1B2E2D81" w14:textId="68486ED4" w:rsidR="002C59C5" w:rsidRPr="00C24A90" w:rsidRDefault="003666A9" w:rsidP="002C59C5">
      <w:pPr>
        <w:pStyle w:val="AmdtsEntries"/>
      </w:pPr>
      <w:r w:rsidRPr="00C24A90">
        <w:t xml:space="preserve">s </w:t>
      </w:r>
      <w:r w:rsidR="002E412B" w:rsidRPr="00C24A90">
        <w:t>187</w:t>
      </w:r>
      <w:r w:rsidR="002C59C5" w:rsidRPr="00C24A90">
        <w:tab/>
      </w:r>
      <w:r w:rsidR="009B4930" w:rsidRPr="00C24A90">
        <w:t xml:space="preserve">(prev s 79) </w:t>
      </w:r>
      <w:r w:rsidR="002C59C5" w:rsidRPr="00C24A90">
        <w:t xml:space="preserve">reloc from </w:t>
      </w:r>
      <w:hyperlink r:id="rId682"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79</w:t>
      </w:r>
      <w:r w:rsidR="002C59C5" w:rsidRPr="00C24A90">
        <w:t xml:space="preserve"> by A2015-38 amdt 2.49</w:t>
      </w:r>
    </w:p>
    <w:p w14:paraId="55946336" w14:textId="77777777" w:rsidR="002E412B" w:rsidRPr="00C24A90" w:rsidRDefault="00955B62" w:rsidP="00CA6A81">
      <w:pPr>
        <w:pStyle w:val="AmdtsEntries"/>
        <w:rPr>
          <w:rFonts w:asciiTheme="minorHAnsi" w:eastAsiaTheme="minorEastAsia" w:hAnsiTheme="minorHAnsi" w:cstheme="minorBidi"/>
          <w:sz w:val="22"/>
          <w:szCs w:val="22"/>
          <w:lang w:eastAsia="en-AU"/>
        </w:rPr>
      </w:pPr>
      <w:r w:rsidRPr="00C24A90">
        <w:tab/>
        <w:t>renum as s 187 R1 LA (see A2015-38 amdt 2.55)</w:t>
      </w:r>
    </w:p>
    <w:p w14:paraId="38AEF50C" w14:textId="77777777" w:rsidR="002D0D60" w:rsidRPr="00C24A90" w:rsidRDefault="002D0D60" w:rsidP="00E506A1">
      <w:pPr>
        <w:pStyle w:val="AmdtsEntryHd"/>
      </w:pPr>
      <w:r w:rsidRPr="00C24A90">
        <w:rPr>
          <w:lang w:eastAsia="en-AU"/>
        </w:rPr>
        <w:t>Notice of hearing</w:t>
      </w:r>
    </w:p>
    <w:p w14:paraId="2AFB8C73" w14:textId="0AF8ED0A" w:rsidR="002C59C5" w:rsidRPr="00C24A90" w:rsidRDefault="003666A9" w:rsidP="002C59C5">
      <w:pPr>
        <w:pStyle w:val="AmdtsEntries"/>
      </w:pPr>
      <w:r w:rsidRPr="00C24A90">
        <w:t xml:space="preserve">s </w:t>
      </w:r>
      <w:r w:rsidR="002E412B" w:rsidRPr="00C24A90">
        <w:t>188</w:t>
      </w:r>
      <w:r w:rsidR="002C59C5" w:rsidRPr="00C24A90">
        <w:tab/>
      </w:r>
      <w:r w:rsidR="009B4930" w:rsidRPr="00C24A90">
        <w:t xml:space="preserve">(prev s 79A) </w:t>
      </w:r>
      <w:r w:rsidR="002C59C5" w:rsidRPr="00C24A90">
        <w:t xml:space="preserve">reloc from </w:t>
      </w:r>
      <w:hyperlink r:id="rId683" w:tooltip="A1994-44" w:history="1">
        <w:r w:rsidR="004F3C9F" w:rsidRPr="00C24A90">
          <w:rPr>
            <w:rStyle w:val="charCitHyperlinkAbbrev"/>
          </w:rPr>
          <w:t>Mental Health (Treatment and Care) Act 1994</w:t>
        </w:r>
      </w:hyperlink>
      <w:r w:rsidR="009B4930" w:rsidRPr="00C24A90">
        <w:t xml:space="preserve"> s 79A</w:t>
      </w:r>
      <w:r w:rsidR="002C59C5" w:rsidRPr="00C24A90">
        <w:t xml:space="preserve"> by A2015-38 amdt 2.49</w:t>
      </w:r>
    </w:p>
    <w:p w14:paraId="0F47EF5F" w14:textId="77777777" w:rsidR="002E412B" w:rsidRDefault="00955B62" w:rsidP="00CA6A81">
      <w:pPr>
        <w:pStyle w:val="AmdtsEntries"/>
      </w:pPr>
      <w:r w:rsidRPr="00C24A90">
        <w:tab/>
        <w:t>renum as s 188 R1 LA (see A2015-38 amdt 2.55)</w:t>
      </w:r>
    </w:p>
    <w:p w14:paraId="55B6CFF3" w14:textId="506233A6" w:rsidR="000D0F06" w:rsidRPr="00C24A90" w:rsidRDefault="000D0F06" w:rsidP="00CA6A81">
      <w:pPr>
        <w:pStyle w:val="AmdtsEntries"/>
        <w:rPr>
          <w:rFonts w:asciiTheme="minorHAnsi" w:eastAsiaTheme="minorEastAsia" w:hAnsiTheme="minorHAnsi" w:cstheme="minorBidi"/>
          <w:sz w:val="22"/>
          <w:szCs w:val="22"/>
          <w:lang w:eastAsia="en-AU"/>
        </w:rPr>
      </w:pPr>
      <w:r>
        <w:tab/>
        <w:t xml:space="preserve">am </w:t>
      </w:r>
      <w:hyperlink r:id="rId684" w:tooltip="Mental Health Amendment Act 2016" w:history="1">
        <w:r>
          <w:rPr>
            <w:rStyle w:val="charCitHyperlinkAbbrev"/>
          </w:rPr>
          <w:t>A2016</w:t>
        </w:r>
        <w:r>
          <w:rPr>
            <w:rStyle w:val="charCitHyperlinkAbbrev"/>
          </w:rPr>
          <w:noBreakHyphen/>
          <w:t>32</w:t>
        </w:r>
      </w:hyperlink>
      <w:r>
        <w:t xml:space="preserve"> s 93, s 94</w:t>
      </w:r>
      <w:r w:rsidR="001C6B59">
        <w:t xml:space="preserve">; </w:t>
      </w:r>
      <w:hyperlink r:id="rId685" w:tooltip="Mental Health Amendment Act 2020" w:history="1">
        <w:r w:rsidR="001C6B59">
          <w:rPr>
            <w:rStyle w:val="charCitHyperlinkAbbrev"/>
          </w:rPr>
          <w:t>A2020</w:t>
        </w:r>
        <w:r w:rsidR="001C6B59">
          <w:rPr>
            <w:rStyle w:val="charCitHyperlinkAbbrev"/>
          </w:rPr>
          <w:noBreakHyphen/>
          <w:t>43</w:t>
        </w:r>
      </w:hyperlink>
      <w:r w:rsidR="001C6B59">
        <w:t xml:space="preserve"> s 15</w:t>
      </w:r>
    </w:p>
    <w:p w14:paraId="61547F35" w14:textId="77777777" w:rsidR="002D0D60" w:rsidRPr="00C24A90" w:rsidRDefault="002D0D60" w:rsidP="00E506A1">
      <w:pPr>
        <w:pStyle w:val="AmdtsEntryHd"/>
      </w:pPr>
      <w:r w:rsidRPr="00C24A90">
        <w:t>Directions to registrar</w:t>
      </w:r>
    </w:p>
    <w:p w14:paraId="01A0FD9B" w14:textId="3C09EFC5" w:rsidR="002C59C5" w:rsidRPr="00C24A90" w:rsidRDefault="003666A9" w:rsidP="002C59C5">
      <w:pPr>
        <w:pStyle w:val="AmdtsEntries"/>
      </w:pPr>
      <w:r w:rsidRPr="00C24A90">
        <w:t xml:space="preserve">s </w:t>
      </w:r>
      <w:r w:rsidR="002E412B" w:rsidRPr="00C24A90">
        <w:t>189</w:t>
      </w:r>
      <w:r w:rsidR="002C59C5" w:rsidRPr="00C24A90">
        <w:tab/>
      </w:r>
      <w:r w:rsidR="009B4930" w:rsidRPr="00C24A90">
        <w:t xml:space="preserve">(prev s 79B) </w:t>
      </w:r>
      <w:r w:rsidR="002C59C5" w:rsidRPr="00C24A90">
        <w:t xml:space="preserve">reloc from </w:t>
      </w:r>
      <w:hyperlink r:id="rId686" w:tooltip="A1994-44" w:history="1">
        <w:r w:rsidR="004F3C9F" w:rsidRPr="00C24A90">
          <w:rPr>
            <w:rStyle w:val="charCitHyperlinkAbbrev"/>
          </w:rPr>
          <w:t>Mental Health (Treatment and Care) Act 1994</w:t>
        </w:r>
      </w:hyperlink>
      <w:r w:rsidR="009B4930" w:rsidRPr="00C24A90">
        <w:t xml:space="preserve"> s 79B</w:t>
      </w:r>
      <w:r w:rsidR="002C59C5" w:rsidRPr="00C24A90">
        <w:t xml:space="preserve"> by A2015-38 amdt 2.49</w:t>
      </w:r>
    </w:p>
    <w:p w14:paraId="182DE59F" w14:textId="77777777" w:rsidR="002E412B" w:rsidRDefault="00955B62" w:rsidP="00CA6A81">
      <w:pPr>
        <w:pStyle w:val="AmdtsEntries"/>
      </w:pPr>
      <w:r w:rsidRPr="00C24A90">
        <w:tab/>
        <w:t>renum as s 189 R1 LA (see A2015-38 amdt 2.55)</w:t>
      </w:r>
    </w:p>
    <w:p w14:paraId="33CED516" w14:textId="0A5F798C" w:rsidR="00921293" w:rsidRPr="00C24A90" w:rsidRDefault="00921293" w:rsidP="00CA6A81">
      <w:pPr>
        <w:pStyle w:val="AmdtsEntries"/>
        <w:rPr>
          <w:rFonts w:asciiTheme="minorHAnsi" w:eastAsiaTheme="minorEastAsia" w:hAnsiTheme="minorHAnsi" w:cstheme="minorBidi"/>
          <w:sz w:val="22"/>
          <w:szCs w:val="22"/>
          <w:lang w:eastAsia="en-AU"/>
        </w:rPr>
      </w:pPr>
      <w:r>
        <w:tab/>
        <w:t xml:space="preserve">am </w:t>
      </w:r>
      <w:hyperlink r:id="rId687" w:tooltip="ACT Civil and Administrative Tribunal Amendment Act 2016 (No 2)" w:history="1">
        <w:r>
          <w:rPr>
            <w:rStyle w:val="charCitHyperlinkAbbrev"/>
          </w:rPr>
          <w:t>A2016</w:t>
        </w:r>
        <w:r>
          <w:rPr>
            <w:rStyle w:val="charCitHyperlinkAbbrev"/>
          </w:rPr>
          <w:noBreakHyphen/>
          <w:t>28</w:t>
        </w:r>
      </w:hyperlink>
      <w:r>
        <w:t xml:space="preserve"> amdt 1.16</w:t>
      </w:r>
    </w:p>
    <w:p w14:paraId="20D1878C" w14:textId="77777777" w:rsidR="002D0D60" w:rsidRPr="00C24A90" w:rsidRDefault="002D0D60" w:rsidP="00E506A1">
      <w:pPr>
        <w:pStyle w:val="AmdtsEntryHd"/>
      </w:pPr>
      <w:r w:rsidRPr="00C24A90">
        <w:t>Appearance</w:t>
      </w:r>
    </w:p>
    <w:p w14:paraId="2149B9D3" w14:textId="601E58C6" w:rsidR="002C59C5" w:rsidRPr="00C24A90" w:rsidRDefault="003666A9" w:rsidP="002C59C5">
      <w:pPr>
        <w:pStyle w:val="AmdtsEntries"/>
      </w:pPr>
      <w:r w:rsidRPr="00C24A90">
        <w:t xml:space="preserve">s </w:t>
      </w:r>
      <w:r w:rsidR="002E412B" w:rsidRPr="00C24A90">
        <w:t>190</w:t>
      </w:r>
      <w:r w:rsidR="002C59C5" w:rsidRPr="00C24A90">
        <w:tab/>
      </w:r>
      <w:r w:rsidR="009B4930" w:rsidRPr="00C24A90">
        <w:t xml:space="preserve">(prev s 80) </w:t>
      </w:r>
      <w:r w:rsidR="002C59C5" w:rsidRPr="00C24A90">
        <w:t xml:space="preserve">reloc from </w:t>
      </w:r>
      <w:hyperlink r:id="rId688"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80</w:t>
      </w:r>
      <w:r w:rsidR="002C59C5" w:rsidRPr="00C24A90">
        <w:t xml:space="preserve"> by A2015-38 amdt 2.49</w:t>
      </w:r>
    </w:p>
    <w:p w14:paraId="246A9913" w14:textId="77777777" w:rsidR="002E412B" w:rsidRPr="00C24A90" w:rsidRDefault="00955B62" w:rsidP="00CA6A81">
      <w:pPr>
        <w:pStyle w:val="AmdtsEntries"/>
      </w:pPr>
      <w:r w:rsidRPr="00C24A90">
        <w:tab/>
        <w:t>renum as s 190 R1 LA (see A2015-38 amdt 2.55)</w:t>
      </w:r>
    </w:p>
    <w:p w14:paraId="287F3FB0" w14:textId="77777777" w:rsidR="00BB620C" w:rsidRDefault="00BB620C" w:rsidP="00CA6A81">
      <w:pPr>
        <w:pStyle w:val="AmdtsEntries"/>
      </w:pPr>
      <w:r w:rsidRPr="00C24A90">
        <w:tab/>
        <w:t>pars renum R1 LA</w:t>
      </w:r>
    </w:p>
    <w:p w14:paraId="34BB1399" w14:textId="59C701C6" w:rsidR="001C6B59" w:rsidRPr="00C24A90" w:rsidRDefault="001C6B59" w:rsidP="00CA6A81">
      <w:pPr>
        <w:pStyle w:val="AmdtsEntries"/>
        <w:rPr>
          <w:rFonts w:asciiTheme="minorHAnsi" w:eastAsiaTheme="minorEastAsia" w:hAnsiTheme="minorHAnsi" w:cstheme="minorBidi"/>
          <w:sz w:val="22"/>
          <w:szCs w:val="22"/>
          <w:lang w:eastAsia="en-AU"/>
        </w:rPr>
      </w:pPr>
      <w:r>
        <w:tab/>
        <w:t xml:space="preserve">am </w:t>
      </w:r>
      <w:hyperlink r:id="rId689" w:tooltip="Mental Health Amendment Act 2020" w:history="1">
        <w:r>
          <w:rPr>
            <w:rStyle w:val="charCitHyperlinkAbbrev"/>
          </w:rPr>
          <w:t>A2020</w:t>
        </w:r>
        <w:r>
          <w:rPr>
            <w:rStyle w:val="charCitHyperlinkAbbrev"/>
          </w:rPr>
          <w:noBreakHyphen/>
          <w:t>43</w:t>
        </w:r>
      </w:hyperlink>
      <w:r>
        <w:t xml:space="preserve"> s 16</w:t>
      </w:r>
      <w:r w:rsidR="005D45FF">
        <w:t xml:space="preserve">; </w:t>
      </w:r>
      <w:hyperlink r:id="rId690" w:tooltip="Statute Law Amendment Act 2021" w:history="1">
        <w:r w:rsidR="005D45FF">
          <w:rPr>
            <w:rStyle w:val="charCitHyperlinkAbbrev"/>
          </w:rPr>
          <w:t>A2021</w:t>
        </w:r>
        <w:r w:rsidR="005D45FF">
          <w:rPr>
            <w:rStyle w:val="charCitHyperlinkAbbrev"/>
          </w:rPr>
          <w:noBreakHyphen/>
          <w:t>12</w:t>
        </w:r>
      </w:hyperlink>
      <w:r w:rsidR="005D45FF">
        <w:t xml:space="preserve"> amdt 1.3</w:t>
      </w:r>
    </w:p>
    <w:p w14:paraId="07EBAFD0" w14:textId="77777777" w:rsidR="002D0D60" w:rsidRPr="00C24A90" w:rsidRDefault="002D0D60" w:rsidP="00E506A1">
      <w:pPr>
        <w:pStyle w:val="AmdtsEntryHd"/>
      </w:pPr>
      <w:r w:rsidRPr="00C24A90">
        <w:t>Separate representation of children etc</w:t>
      </w:r>
    </w:p>
    <w:p w14:paraId="77C46483" w14:textId="73B31614" w:rsidR="002C59C5" w:rsidRPr="00C24A90" w:rsidRDefault="003666A9" w:rsidP="002C59C5">
      <w:pPr>
        <w:pStyle w:val="AmdtsEntries"/>
      </w:pPr>
      <w:r w:rsidRPr="00C24A90">
        <w:t xml:space="preserve">s </w:t>
      </w:r>
      <w:r w:rsidR="002E412B" w:rsidRPr="00C24A90">
        <w:t>191</w:t>
      </w:r>
      <w:r w:rsidR="002C59C5" w:rsidRPr="00C24A90">
        <w:tab/>
      </w:r>
      <w:r w:rsidR="009B4930" w:rsidRPr="00C24A90">
        <w:t xml:space="preserve">(prev s 81) </w:t>
      </w:r>
      <w:r w:rsidR="002C59C5" w:rsidRPr="00C24A90">
        <w:t xml:space="preserve">reloc from </w:t>
      </w:r>
      <w:hyperlink r:id="rId691"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81</w:t>
      </w:r>
      <w:r w:rsidR="002C59C5" w:rsidRPr="00C24A90">
        <w:t xml:space="preserve"> by A2015-38 amdt 2.49</w:t>
      </w:r>
    </w:p>
    <w:p w14:paraId="4450E2A6" w14:textId="77777777" w:rsidR="002E412B" w:rsidRPr="00C24A90" w:rsidRDefault="000F5467" w:rsidP="00CA6A81">
      <w:pPr>
        <w:pStyle w:val="AmdtsEntries"/>
        <w:rPr>
          <w:rFonts w:asciiTheme="minorHAnsi" w:eastAsiaTheme="minorEastAsia" w:hAnsiTheme="minorHAnsi" w:cstheme="minorBidi"/>
          <w:sz w:val="22"/>
          <w:szCs w:val="22"/>
          <w:lang w:eastAsia="en-AU"/>
        </w:rPr>
      </w:pPr>
      <w:r w:rsidRPr="00C24A90">
        <w:tab/>
        <w:t>renum as s 191 R1 LA (see A2015-38 amdt 2.55)</w:t>
      </w:r>
    </w:p>
    <w:p w14:paraId="6E13CF7F" w14:textId="77777777" w:rsidR="002D0D60" w:rsidRPr="00C24A90" w:rsidRDefault="002D0D60" w:rsidP="00E506A1">
      <w:pPr>
        <w:pStyle w:val="AmdtsEntryHd"/>
      </w:pPr>
      <w:r w:rsidRPr="00C24A90">
        <w:t>Subpoena to appear in person</w:t>
      </w:r>
    </w:p>
    <w:p w14:paraId="090C2923" w14:textId="455B5C1B" w:rsidR="009B4930" w:rsidRPr="00C24A90" w:rsidRDefault="003666A9" w:rsidP="009B4930">
      <w:pPr>
        <w:pStyle w:val="AmdtsEntries"/>
      </w:pPr>
      <w:r w:rsidRPr="00C24A90">
        <w:t xml:space="preserve">s </w:t>
      </w:r>
      <w:r w:rsidR="002E412B" w:rsidRPr="00C24A90">
        <w:t>192</w:t>
      </w:r>
      <w:r w:rsidR="009B4930" w:rsidRPr="00C24A90">
        <w:tab/>
        <w:t xml:space="preserve">(prev s 82) reloc from </w:t>
      </w:r>
      <w:hyperlink r:id="rId692"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82 by A2015-38 amdt 2.49</w:t>
      </w:r>
    </w:p>
    <w:p w14:paraId="3292C9B4" w14:textId="77777777" w:rsidR="002E412B" w:rsidRPr="00C24A90" w:rsidRDefault="000F5467" w:rsidP="00CA6A81">
      <w:pPr>
        <w:pStyle w:val="AmdtsEntries"/>
        <w:rPr>
          <w:rFonts w:asciiTheme="minorHAnsi" w:eastAsiaTheme="minorEastAsia" w:hAnsiTheme="minorHAnsi" w:cstheme="minorBidi"/>
          <w:sz w:val="22"/>
          <w:szCs w:val="22"/>
          <w:lang w:eastAsia="en-AU"/>
        </w:rPr>
      </w:pPr>
      <w:r w:rsidRPr="00C24A90">
        <w:tab/>
      </w:r>
      <w:r w:rsidR="009B4930" w:rsidRPr="00C24A90">
        <w:t>renum as s 192</w:t>
      </w:r>
      <w:r w:rsidRPr="00C24A90">
        <w:t xml:space="preserve"> R1 LA (see A2015-38 amdt 2.55)</w:t>
      </w:r>
    </w:p>
    <w:p w14:paraId="4450DBC0" w14:textId="77777777" w:rsidR="002D0D60" w:rsidRPr="00C24A90" w:rsidRDefault="002D0D60" w:rsidP="00E506A1">
      <w:pPr>
        <w:pStyle w:val="AmdtsEntryHd"/>
      </w:pPr>
      <w:r w:rsidRPr="00C24A90">
        <w:t>Person subpoenaed in custody</w:t>
      </w:r>
    </w:p>
    <w:p w14:paraId="6D0B3B06" w14:textId="7B44DDA0" w:rsidR="009B4930" w:rsidRPr="00C24A90" w:rsidRDefault="003666A9" w:rsidP="009B4930">
      <w:pPr>
        <w:pStyle w:val="AmdtsEntries"/>
      </w:pPr>
      <w:r w:rsidRPr="00C24A90">
        <w:t xml:space="preserve">s </w:t>
      </w:r>
      <w:r w:rsidR="002E412B" w:rsidRPr="00C24A90">
        <w:t>193</w:t>
      </w:r>
      <w:r w:rsidR="009B4930" w:rsidRPr="00C24A90">
        <w:tab/>
        <w:t xml:space="preserve">(prev s 83) reloc from </w:t>
      </w:r>
      <w:hyperlink r:id="rId693"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9B4930" w:rsidRPr="00C24A90">
        <w:t xml:space="preserve"> s 83 by A2015-38 amdt 2.49</w:t>
      </w:r>
    </w:p>
    <w:p w14:paraId="62E4530F" w14:textId="77777777" w:rsidR="009B4930" w:rsidRPr="00C24A90" w:rsidRDefault="009B4930" w:rsidP="009B4930">
      <w:pPr>
        <w:pStyle w:val="AmdtsEntries"/>
        <w:rPr>
          <w:rFonts w:asciiTheme="minorHAnsi" w:eastAsiaTheme="minorEastAsia" w:hAnsiTheme="minorHAnsi" w:cstheme="minorBidi"/>
          <w:sz w:val="22"/>
          <w:szCs w:val="22"/>
          <w:lang w:eastAsia="en-AU"/>
        </w:rPr>
      </w:pPr>
      <w:r w:rsidRPr="00C24A90">
        <w:tab/>
        <w:t>renum as s 193 R1 LA (see A2015-38 amdt 2.55)</w:t>
      </w:r>
    </w:p>
    <w:p w14:paraId="6C534648" w14:textId="77777777" w:rsidR="002D0D60" w:rsidRPr="00C24A90" w:rsidRDefault="002D0D60" w:rsidP="00E506A1">
      <w:pPr>
        <w:pStyle w:val="AmdtsEntryHd"/>
      </w:pPr>
      <w:r w:rsidRPr="00C24A90">
        <w:lastRenderedPageBreak/>
        <w:t>Hearings to be in private</w:t>
      </w:r>
    </w:p>
    <w:p w14:paraId="51BC1E35" w14:textId="74B143C9" w:rsidR="009B4930" w:rsidRPr="00C24A90" w:rsidRDefault="003666A9" w:rsidP="009B4930">
      <w:pPr>
        <w:pStyle w:val="AmdtsEntries"/>
      </w:pPr>
      <w:r w:rsidRPr="00C24A90">
        <w:t xml:space="preserve">s </w:t>
      </w:r>
      <w:r w:rsidR="002E412B" w:rsidRPr="00C24A90">
        <w:t>194</w:t>
      </w:r>
      <w:r w:rsidR="00FF0834" w:rsidRPr="00C24A90">
        <w:tab/>
        <w:t>(prev s 86</w:t>
      </w:r>
      <w:r w:rsidR="009B4930" w:rsidRPr="00C24A90">
        <w:t xml:space="preserve">) reloc from </w:t>
      </w:r>
      <w:hyperlink r:id="rId694" w:tooltip="A1994-44" w:history="1">
        <w:r w:rsidR="004F3C9F" w:rsidRPr="00C24A90">
          <w:rPr>
            <w:rStyle w:val="charCitHyperlinkAbbrev"/>
          </w:rPr>
          <w:t>Mental Health (Treatment and Care) Act</w:t>
        </w:r>
        <w:r w:rsidR="00775239">
          <w:rPr>
            <w:rStyle w:val="charCitHyperlinkAbbrev"/>
          </w:rPr>
          <w:t> </w:t>
        </w:r>
        <w:r w:rsidR="004F3C9F" w:rsidRPr="00C24A90">
          <w:rPr>
            <w:rStyle w:val="charCitHyperlinkAbbrev"/>
          </w:rPr>
          <w:t>1994</w:t>
        </w:r>
      </w:hyperlink>
      <w:r w:rsidR="00FF0834" w:rsidRPr="00C24A90">
        <w:t xml:space="preserve"> s 86</w:t>
      </w:r>
      <w:r w:rsidR="009B4930" w:rsidRPr="00C24A90">
        <w:t xml:space="preserve"> by A2015-38 amdt 2.49</w:t>
      </w:r>
    </w:p>
    <w:p w14:paraId="38DFC061" w14:textId="77777777" w:rsidR="009B4930" w:rsidRPr="00C24A90" w:rsidRDefault="009B4930" w:rsidP="009B4930">
      <w:pPr>
        <w:pStyle w:val="AmdtsEntries"/>
        <w:rPr>
          <w:rFonts w:asciiTheme="minorHAnsi" w:eastAsiaTheme="minorEastAsia" w:hAnsiTheme="minorHAnsi" w:cstheme="minorBidi"/>
          <w:sz w:val="22"/>
          <w:szCs w:val="22"/>
          <w:lang w:eastAsia="en-AU"/>
        </w:rPr>
      </w:pPr>
      <w:r w:rsidRPr="00C24A90">
        <w:tab/>
        <w:t>renum as s 194 R1 LA (see A2015-38 amdt 2.55)</w:t>
      </w:r>
    </w:p>
    <w:p w14:paraId="7AE41D01" w14:textId="77777777" w:rsidR="002D0D60" w:rsidRPr="00C24A90" w:rsidRDefault="002D0D60" w:rsidP="00E506A1">
      <w:pPr>
        <w:pStyle w:val="AmdtsEntryHd"/>
      </w:pPr>
      <w:r w:rsidRPr="00C24A90">
        <w:t>Who is given a copy of the order?</w:t>
      </w:r>
    </w:p>
    <w:p w14:paraId="1C39B26A" w14:textId="577A8302" w:rsidR="009B4930" w:rsidRPr="00C24A90" w:rsidRDefault="003666A9" w:rsidP="009B4930">
      <w:pPr>
        <w:pStyle w:val="AmdtsEntries"/>
      </w:pPr>
      <w:r w:rsidRPr="00C24A90">
        <w:t xml:space="preserve">s </w:t>
      </w:r>
      <w:r w:rsidR="002E412B" w:rsidRPr="00C24A90">
        <w:t>195</w:t>
      </w:r>
      <w:r w:rsidR="00FF0834" w:rsidRPr="00C24A90">
        <w:tab/>
        <w:t>(prev s 87</w:t>
      </w:r>
      <w:r w:rsidR="009B4930" w:rsidRPr="00C24A90">
        <w:t xml:space="preserve">) reloc from </w:t>
      </w:r>
      <w:hyperlink r:id="rId695" w:tooltip="A1994-44" w:history="1">
        <w:r w:rsidR="004F3C9F" w:rsidRPr="00C24A90">
          <w:rPr>
            <w:rStyle w:val="charCitHyperlinkAbbrev"/>
          </w:rPr>
          <w:t>Mental Health (Treatment and Care) Act</w:t>
        </w:r>
        <w:r w:rsidR="009405D8">
          <w:rPr>
            <w:rStyle w:val="charCitHyperlinkAbbrev"/>
          </w:rPr>
          <w:t> </w:t>
        </w:r>
        <w:r w:rsidR="004F3C9F" w:rsidRPr="00C24A90">
          <w:rPr>
            <w:rStyle w:val="charCitHyperlinkAbbrev"/>
          </w:rPr>
          <w:t>1994</w:t>
        </w:r>
      </w:hyperlink>
      <w:r w:rsidR="00FF0834" w:rsidRPr="00C24A90">
        <w:t xml:space="preserve"> s 87</w:t>
      </w:r>
      <w:r w:rsidR="009B4930" w:rsidRPr="00C24A90">
        <w:t xml:space="preserve"> by A2015-38 amdt 2.49</w:t>
      </w:r>
    </w:p>
    <w:p w14:paraId="6C7E5A81" w14:textId="77777777" w:rsidR="009B4930" w:rsidRPr="00C24A90" w:rsidRDefault="00F3615F" w:rsidP="009B4930">
      <w:pPr>
        <w:pStyle w:val="AmdtsEntries"/>
        <w:rPr>
          <w:rFonts w:asciiTheme="minorHAnsi" w:eastAsiaTheme="minorEastAsia" w:hAnsiTheme="minorHAnsi" w:cstheme="minorBidi"/>
          <w:sz w:val="22"/>
          <w:szCs w:val="22"/>
          <w:lang w:eastAsia="en-AU"/>
        </w:rPr>
      </w:pPr>
      <w:r w:rsidRPr="00C24A90">
        <w:tab/>
        <w:t>renum as s 195</w:t>
      </w:r>
      <w:r w:rsidR="009B4930" w:rsidRPr="00C24A90">
        <w:t xml:space="preserve"> R1 LA (see A2015-38 amdt 2.55)</w:t>
      </w:r>
    </w:p>
    <w:p w14:paraId="46630A70" w14:textId="77777777" w:rsidR="00BB620C" w:rsidRPr="00C24A90" w:rsidRDefault="00BB620C" w:rsidP="00BB620C">
      <w:pPr>
        <w:pStyle w:val="AmdtsEntries"/>
        <w:rPr>
          <w:rFonts w:asciiTheme="minorHAnsi" w:eastAsiaTheme="minorEastAsia" w:hAnsiTheme="minorHAnsi" w:cstheme="minorBidi"/>
          <w:sz w:val="22"/>
          <w:szCs w:val="22"/>
          <w:lang w:eastAsia="en-AU"/>
        </w:rPr>
      </w:pPr>
      <w:r w:rsidRPr="00C24A90">
        <w:tab/>
        <w:t>pars renum R1 LA</w:t>
      </w:r>
    </w:p>
    <w:p w14:paraId="60944307" w14:textId="77777777" w:rsidR="002D0D60" w:rsidRPr="00C24A90" w:rsidRDefault="002D0D60" w:rsidP="00625A31">
      <w:pPr>
        <w:pStyle w:val="AmdtsEntryHd"/>
      </w:pPr>
      <w:r w:rsidRPr="00C24A90">
        <w:t>Chief psychiatrist and mental health officers</w:t>
      </w:r>
    </w:p>
    <w:p w14:paraId="32DC434D" w14:textId="414FD707"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12.1</w:t>
      </w:r>
      <w:r w:rsidR="003666A9" w:rsidRPr="00C24A90">
        <w:t xml:space="preserve"> hdg</w:t>
      </w:r>
      <w:r w:rsidR="00FF0834" w:rsidRPr="00C24A90">
        <w:tab/>
        <w:t xml:space="preserve">reloc from </w:t>
      </w:r>
      <w:hyperlink r:id="rId696" w:tooltip="A1994-44" w:history="1">
        <w:r w:rsidR="004F3C9F" w:rsidRPr="00C24A90">
          <w:rPr>
            <w:rStyle w:val="charCitHyperlinkAbbrev"/>
          </w:rPr>
          <w:t>Mental Health (Treatment and Care) Act 1994</w:t>
        </w:r>
      </w:hyperlink>
      <w:r w:rsidR="00FF0834" w:rsidRPr="00C24A90">
        <w:t xml:space="preserve"> pt 12.1 by A2015-38 amdt 2.50</w:t>
      </w:r>
    </w:p>
    <w:p w14:paraId="470EC00E" w14:textId="77777777" w:rsidR="002D0D60" w:rsidRPr="00C24A90" w:rsidRDefault="002D0D60" w:rsidP="00E506A1">
      <w:pPr>
        <w:pStyle w:val="AmdtsEntryHd"/>
      </w:pPr>
      <w:r w:rsidRPr="00C24A90">
        <w:t>Chief psychiatrist</w:t>
      </w:r>
    </w:p>
    <w:p w14:paraId="1BEAC62F" w14:textId="23ED24CC" w:rsidR="00FF0834" w:rsidRPr="00C24A90" w:rsidRDefault="003666A9" w:rsidP="00FF0834">
      <w:pPr>
        <w:pStyle w:val="AmdtsEntries"/>
      </w:pPr>
      <w:r w:rsidRPr="00C24A90">
        <w:t xml:space="preserve">s </w:t>
      </w:r>
      <w:r w:rsidR="002E412B" w:rsidRPr="00C24A90">
        <w:t>196</w:t>
      </w:r>
      <w:r w:rsidR="001A4C1B" w:rsidRPr="00C24A90">
        <w:tab/>
        <w:t>(prev s 112</w:t>
      </w:r>
      <w:r w:rsidR="00FF0834" w:rsidRPr="00C24A90">
        <w:t xml:space="preserve">) reloc from </w:t>
      </w:r>
      <w:hyperlink r:id="rId697" w:tooltip="A1994-44" w:history="1">
        <w:r w:rsidR="004F3C9F" w:rsidRPr="00C24A90">
          <w:rPr>
            <w:rStyle w:val="charCitHyperlinkAbbrev"/>
          </w:rPr>
          <w:t>Mental Health (Treatment and Care) Act 1994</w:t>
        </w:r>
      </w:hyperlink>
      <w:r w:rsidR="001A4C1B" w:rsidRPr="00C24A90">
        <w:t xml:space="preserve"> s 112</w:t>
      </w:r>
      <w:r w:rsidR="00762F57" w:rsidRPr="00C24A90">
        <w:t xml:space="preserve"> by A2015-38 amdt 2.50</w:t>
      </w:r>
    </w:p>
    <w:p w14:paraId="18C1BE89" w14:textId="77777777" w:rsidR="002E412B" w:rsidRPr="00C24A90" w:rsidRDefault="001A4C1B" w:rsidP="00FF0834">
      <w:pPr>
        <w:pStyle w:val="AmdtsEntries"/>
        <w:rPr>
          <w:rFonts w:asciiTheme="minorHAnsi" w:eastAsiaTheme="minorEastAsia" w:hAnsiTheme="minorHAnsi" w:cstheme="minorBidi"/>
          <w:sz w:val="22"/>
          <w:szCs w:val="22"/>
          <w:lang w:eastAsia="en-AU"/>
        </w:rPr>
      </w:pPr>
      <w:r w:rsidRPr="00C24A90">
        <w:tab/>
        <w:t>renum as s 196</w:t>
      </w:r>
      <w:r w:rsidR="00FF0834" w:rsidRPr="00C24A90">
        <w:t xml:space="preserve"> R1 LA (see A2015-38 amdt 2.55)</w:t>
      </w:r>
    </w:p>
    <w:p w14:paraId="5BB74FDB" w14:textId="77777777" w:rsidR="002D0D60" w:rsidRPr="00C24A90" w:rsidRDefault="002D0D60" w:rsidP="00E506A1">
      <w:pPr>
        <w:pStyle w:val="AmdtsEntryHd"/>
      </w:pPr>
      <w:r w:rsidRPr="00C24A90">
        <w:t>Functions</w:t>
      </w:r>
    </w:p>
    <w:p w14:paraId="227F6658" w14:textId="0F9E8A76" w:rsidR="00CC3043" w:rsidRPr="00C24A90" w:rsidRDefault="003666A9" w:rsidP="00CC3043">
      <w:pPr>
        <w:pStyle w:val="AmdtsEntries"/>
      </w:pPr>
      <w:r w:rsidRPr="00C24A90">
        <w:t xml:space="preserve">s </w:t>
      </w:r>
      <w:r w:rsidR="002E412B" w:rsidRPr="00C24A90">
        <w:t>197</w:t>
      </w:r>
      <w:r w:rsidR="00CC3043" w:rsidRPr="00C24A90">
        <w:tab/>
        <w:t xml:space="preserve">(prev s 113) reloc from </w:t>
      </w:r>
      <w:hyperlink r:id="rId698" w:tooltip="A1994-44" w:history="1">
        <w:r w:rsidR="004F3C9F" w:rsidRPr="00C24A90">
          <w:rPr>
            <w:rStyle w:val="charCitHyperlinkAbbrev"/>
          </w:rPr>
          <w:t>Mental Health (Treatment and Care) Act 1994</w:t>
        </w:r>
      </w:hyperlink>
      <w:r w:rsidR="00762F57" w:rsidRPr="00C24A90">
        <w:t xml:space="preserve"> s 113 by A2015-38 amdt 2.50</w:t>
      </w:r>
    </w:p>
    <w:p w14:paraId="0C85F305" w14:textId="77777777" w:rsidR="002E412B" w:rsidRDefault="00CC3043" w:rsidP="00CC3043">
      <w:pPr>
        <w:pStyle w:val="AmdtsEntries"/>
      </w:pPr>
      <w:r w:rsidRPr="00C24A90">
        <w:tab/>
        <w:t>renum as s 197 R1 LA (see A2015-38 amdt 2.55)</w:t>
      </w:r>
    </w:p>
    <w:p w14:paraId="09C8D160" w14:textId="4033B14D" w:rsidR="001C6B59" w:rsidRPr="00C24A90" w:rsidRDefault="001C6B59" w:rsidP="00CC3043">
      <w:pPr>
        <w:pStyle w:val="AmdtsEntries"/>
        <w:rPr>
          <w:rFonts w:asciiTheme="minorHAnsi" w:eastAsiaTheme="minorEastAsia" w:hAnsiTheme="minorHAnsi" w:cstheme="minorBidi"/>
          <w:sz w:val="22"/>
          <w:szCs w:val="22"/>
          <w:lang w:eastAsia="en-AU"/>
        </w:rPr>
      </w:pPr>
      <w:r>
        <w:tab/>
        <w:t xml:space="preserve">am </w:t>
      </w:r>
      <w:hyperlink r:id="rId699" w:tooltip="Mental Health Amendment Act 2020" w:history="1">
        <w:r>
          <w:rPr>
            <w:rStyle w:val="charCitHyperlinkAbbrev"/>
          </w:rPr>
          <w:t>A2020</w:t>
        </w:r>
        <w:r>
          <w:rPr>
            <w:rStyle w:val="charCitHyperlinkAbbrev"/>
          </w:rPr>
          <w:noBreakHyphen/>
          <w:t>43</w:t>
        </w:r>
      </w:hyperlink>
      <w:r>
        <w:t xml:space="preserve"> s 17; pars renum R13 LA</w:t>
      </w:r>
    </w:p>
    <w:p w14:paraId="7814F915" w14:textId="77777777" w:rsidR="002D0D60" w:rsidRPr="00C24A90" w:rsidRDefault="002D0D60" w:rsidP="00E506A1">
      <w:pPr>
        <w:pStyle w:val="AmdtsEntryHd"/>
      </w:pPr>
      <w:r w:rsidRPr="00C24A90">
        <w:t>Approved code of practice</w:t>
      </w:r>
    </w:p>
    <w:p w14:paraId="57A49715" w14:textId="31DA9A4C" w:rsidR="00CC3043" w:rsidRPr="00C24A90" w:rsidRDefault="003666A9" w:rsidP="00CC3043">
      <w:pPr>
        <w:pStyle w:val="AmdtsEntries"/>
      </w:pPr>
      <w:r w:rsidRPr="00C24A90">
        <w:t xml:space="preserve">s </w:t>
      </w:r>
      <w:r w:rsidR="002E412B" w:rsidRPr="00C24A90">
        <w:t>198</w:t>
      </w:r>
      <w:r w:rsidR="00CC3043" w:rsidRPr="00C24A90">
        <w:tab/>
        <w:t xml:space="preserve">(prev s 114) reloc from </w:t>
      </w:r>
      <w:hyperlink r:id="rId700" w:tooltip="A1994-44" w:history="1">
        <w:r w:rsidR="004F3C9F" w:rsidRPr="00C24A90">
          <w:rPr>
            <w:rStyle w:val="charCitHyperlinkAbbrev"/>
          </w:rPr>
          <w:t>Mental Health (Treatment and Care) Act 1994</w:t>
        </w:r>
      </w:hyperlink>
      <w:r w:rsidR="00762F57" w:rsidRPr="00C24A90">
        <w:t xml:space="preserve"> s 114 by A2015-38 amdt 2.50</w:t>
      </w:r>
    </w:p>
    <w:p w14:paraId="6044F597" w14:textId="77777777" w:rsidR="002E412B" w:rsidRDefault="00CC3043" w:rsidP="00CC3043">
      <w:pPr>
        <w:pStyle w:val="AmdtsEntries"/>
      </w:pPr>
      <w:r w:rsidRPr="00C24A90">
        <w:tab/>
        <w:t>renum as s 198 R1 LA (see A2015-38 amdt 2.55)</w:t>
      </w:r>
    </w:p>
    <w:p w14:paraId="78A8DFC0" w14:textId="79608B2E" w:rsidR="00EA36C8" w:rsidRPr="00C24A90" w:rsidRDefault="00EA36C8" w:rsidP="00CC3043">
      <w:pPr>
        <w:pStyle w:val="AmdtsEntries"/>
        <w:rPr>
          <w:rFonts w:asciiTheme="minorHAnsi" w:eastAsiaTheme="minorEastAsia" w:hAnsiTheme="minorHAnsi" w:cstheme="minorBidi"/>
          <w:sz w:val="22"/>
          <w:szCs w:val="22"/>
          <w:lang w:eastAsia="en-AU"/>
        </w:rPr>
      </w:pPr>
      <w:r>
        <w:tab/>
        <w:t xml:space="preserve">am </w:t>
      </w:r>
      <w:hyperlink r:id="rId701"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508E9073" w14:textId="77777777" w:rsidR="001C6B59" w:rsidRDefault="001C6B59" w:rsidP="00E506A1">
      <w:pPr>
        <w:pStyle w:val="AmdtsEntryHd"/>
      </w:pPr>
      <w:r w:rsidRPr="008854AA">
        <w:t>Chief psychiatrist may make guidelines</w:t>
      </w:r>
    </w:p>
    <w:p w14:paraId="08486984" w14:textId="2D21002B" w:rsidR="001C6B59" w:rsidRDefault="001C6B59" w:rsidP="001C6B59">
      <w:pPr>
        <w:pStyle w:val="AmdtsEntries"/>
      </w:pPr>
      <w:r>
        <w:t>s 198A</w:t>
      </w:r>
      <w:r>
        <w:tab/>
        <w:t xml:space="preserve">ins </w:t>
      </w:r>
      <w:hyperlink r:id="rId702" w:tooltip="Mental Health Amendment Act 2020" w:history="1">
        <w:r>
          <w:rPr>
            <w:rStyle w:val="charCitHyperlinkAbbrev"/>
          </w:rPr>
          <w:t>A2020</w:t>
        </w:r>
        <w:r>
          <w:rPr>
            <w:rStyle w:val="charCitHyperlinkAbbrev"/>
          </w:rPr>
          <w:noBreakHyphen/>
          <w:t>43</w:t>
        </w:r>
      </w:hyperlink>
      <w:r>
        <w:t xml:space="preserve"> s 18</w:t>
      </w:r>
    </w:p>
    <w:p w14:paraId="07C268FA" w14:textId="17F57905" w:rsidR="00EA36C8" w:rsidRPr="001C6B59" w:rsidRDefault="00EA36C8" w:rsidP="001C6B59">
      <w:pPr>
        <w:pStyle w:val="AmdtsEntries"/>
      </w:pPr>
      <w:r>
        <w:tab/>
        <w:t xml:space="preserve">am </w:t>
      </w:r>
      <w:hyperlink r:id="rId703"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5D04A958" w14:textId="77777777" w:rsidR="002D0D60" w:rsidRPr="00C24A90" w:rsidRDefault="002D0D60" w:rsidP="00E506A1">
      <w:pPr>
        <w:pStyle w:val="AmdtsEntryHd"/>
      </w:pPr>
      <w:r w:rsidRPr="00C24A90">
        <w:t>Ending appointment—chief psychiatrist</w:t>
      </w:r>
    </w:p>
    <w:p w14:paraId="16E17E3F" w14:textId="3FFB2CF6" w:rsidR="00CC3043" w:rsidRPr="00C24A90" w:rsidRDefault="003666A9" w:rsidP="00CC3043">
      <w:pPr>
        <w:pStyle w:val="AmdtsEntries"/>
      </w:pPr>
      <w:r w:rsidRPr="00C24A90">
        <w:t xml:space="preserve">s </w:t>
      </w:r>
      <w:r w:rsidR="002E412B" w:rsidRPr="00C24A90">
        <w:t>199</w:t>
      </w:r>
      <w:r w:rsidR="00CC3043" w:rsidRPr="00C24A90">
        <w:tab/>
        <w:t xml:space="preserve">(prev s 116) reloc from </w:t>
      </w:r>
      <w:hyperlink r:id="rId704" w:tooltip="A1994-44" w:history="1">
        <w:r w:rsidR="004F3C9F" w:rsidRPr="00C24A90">
          <w:rPr>
            <w:rStyle w:val="charCitHyperlinkAbbrev"/>
          </w:rPr>
          <w:t>Mental Health (Treatment and Care) Act 1994</w:t>
        </w:r>
      </w:hyperlink>
      <w:r w:rsidR="00762F57" w:rsidRPr="00C24A90">
        <w:t xml:space="preserve"> s 116 by A2015-38 amdt 2.50</w:t>
      </w:r>
    </w:p>
    <w:p w14:paraId="63B4F23A" w14:textId="77777777" w:rsidR="002E412B" w:rsidRPr="00C24A90" w:rsidRDefault="00CC3043" w:rsidP="00CC3043">
      <w:pPr>
        <w:pStyle w:val="AmdtsEntries"/>
        <w:rPr>
          <w:rFonts w:asciiTheme="minorHAnsi" w:eastAsiaTheme="minorEastAsia" w:hAnsiTheme="minorHAnsi" w:cstheme="minorBidi"/>
          <w:sz w:val="22"/>
          <w:szCs w:val="22"/>
          <w:lang w:eastAsia="en-AU"/>
        </w:rPr>
      </w:pPr>
      <w:r w:rsidRPr="00C24A90">
        <w:tab/>
        <w:t>renum as s 199 R1 LA (see A2015-38 amdt 2.55)</w:t>
      </w:r>
    </w:p>
    <w:p w14:paraId="2FBD95E1" w14:textId="77777777" w:rsidR="002D0D60" w:rsidRPr="00C24A90" w:rsidRDefault="002D0D60" w:rsidP="00E506A1">
      <w:pPr>
        <w:pStyle w:val="AmdtsEntryHd"/>
      </w:pPr>
      <w:r w:rsidRPr="00C24A90">
        <w:t>Delegation by chief psychiatrist</w:t>
      </w:r>
    </w:p>
    <w:p w14:paraId="172BA76A" w14:textId="5B5EFCAD" w:rsidR="00762F57" w:rsidRPr="00C24A90" w:rsidRDefault="003666A9" w:rsidP="00762F57">
      <w:pPr>
        <w:pStyle w:val="AmdtsEntries"/>
      </w:pPr>
      <w:r w:rsidRPr="00C24A90">
        <w:t xml:space="preserve">s </w:t>
      </w:r>
      <w:r w:rsidR="002E412B" w:rsidRPr="00C24A90">
        <w:t>200</w:t>
      </w:r>
      <w:r w:rsidR="00762F57" w:rsidRPr="00C24A90">
        <w:tab/>
        <w:t xml:space="preserve">(prev s 118) reloc from </w:t>
      </w:r>
      <w:hyperlink r:id="rId705" w:tooltip="A1994-44" w:history="1">
        <w:r w:rsidR="004F3C9F" w:rsidRPr="00C24A90">
          <w:rPr>
            <w:rStyle w:val="charCitHyperlinkAbbrev"/>
          </w:rPr>
          <w:t>Mental Health (Treatment and Care) Act 1994</w:t>
        </w:r>
      </w:hyperlink>
      <w:r w:rsidR="00762F57" w:rsidRPr="00C24A90">
        <w:t xml:space="preserve"> s 118 by A2015-38 amdt 2.50</w:t>
      </w:r>
    </w:p>
    <w:p w14:paraId="00C25CB6" w14:textId="77777777" w:rsidR="002E412B" w:rsidRDefault="00762F57" w:rsidP="00762F57">
      <w:pPr>
        <w:pStyle w:val="AmdtsEntries"/>
      </w:pPr>
      <w:r w:rsidRPr="00C24A90">
        <w:tab/>
        <w:t>renum as s 200 R1 LA (see A2015-38 amdt 2.55)</w:t>
      </w:r>
    </w:p>
    <w:p w14:paraId="3B6B655E" w14:textId="1E7FB63D" w:rsidR="00695759" w:rsidRPr="00C24A90" w:rsidRDefault="00695759" w:rsidP="00762F57">
      <w:pPr>
        <w:pStyle w:val="AmdtsEntries"/>
        <w:rPr>
          <w:rFonts w:asciiTheme="minorHAnsi" w:eastAsiaTheme="minorEastAsia" w:hAnsiTheme="minorHAnsi" w:cstheme="minorBidi"/>
          <w:sz w:val="22"/>
          <w:szCs w:val="22"/>
          <w:lang w:eastAsia="en-AU"/>
        </w:rPr>
      </w:pPr>
      <w:r>
        <w:tab/>
        <w:t xml:space="preserve">am </w:t>
      </w:r>
      <w:hyperlink r:id="rId706" w:tooltip="Mental Health Amendment Act 2020" w:history="1">
        <w:r>
          <w:rPr>
            <w:rStyle w:val="charCitHyperlinkAbbrev"/>
          </w:rPr>
          <w:t>A2020</w:t>
        </w:r>
        <w:r>
          <w:rPr>
            <w:rStyle w:val="charCitHyperlinkAbbrev"/>
          </w:rPr>
          <w:noBreakHyphen/>
          <w:t>43</w:t>
        </w:r>
      </w:hyperlink>
      <w:r>
        <w:t xml:space="preserve"> s 19</w:t>
      </w:r>
    </w:p>
    <w:p w14:paraId="221CAA48" w14:textId="77777777" w:rsidR="002D0D60" w:rsidRPr="00C24A90" w:rsidRDefault="002D0D60" w:rsidP="00E16C61">
      <w:pPr>
        <w:pStyle w:val="AmdtsEntryHd"/>
      </w:pPr>
      <w:r w:rsidRPr="00C24A90">
        <w:lastRenderedPageBreak/>
        <w:t>Mental health officers</w:t>
      </w:r>
    </w:p>
    <w:p w14:paraId="40BD5703" w14:textId="354EE3A3" w:rsidR="00762F57" w:rsidRPr="00E8643A" w:rsidRDefault="003666A9" w:rsidP="00E16C61">
      <w:pPr>
        <w:pStyle w:val="AmdtsEntries"/>
        <w:keepNext/>
      </w:pPr>
      <w:r w:rsidRPr="00E8643A">
        <w:t xml:space="preserve">s </w:t>
      </w:r>
      <w:r w:rsidR="002E412B" w:rsidRPr="00E8643A">
        <w:t>201</w:t>
      </w:r>
      <w:r w:rsidR="00762F57" w:rsidRPr="00E8643A">
        <w:tab/>
        <w:t xml:space="preserve">(prev s 119) reloc from </w:t>
      </w:r>
      <w:hyperlink r:id="rId707" w:tooltip="A1994-44" w:history="1">
        <w:r w:rsidR="004F3C9F" w:rsidRPr="00E8643A">
          <w:rPr>
            <w:rStyle w:val="charCitHyperlinkAbbrev"/>
          </w:rPr>
          <w:t>Mental Health (Treatment and Care) Act 1994</w:t>
        </w:r>
      </w:hyperlink>
      <w:r w:rsidR="00762F57" w:rsidRPr="00E8643A">
        <w:t xml:space="preserve"> s 119 by A2015-38 amdt 2.50</w:t>
      </w:r>
    </w:p>
    <w:p w14:paraId="3ABFD32D" w14:textId="77777777" w:rsidR="002E412B" w:rsidRPr="00E8643A" w:rsidRDefault="00762F57" w:rsidP="00E16C61">
      <w:pPr>
        <w:pStyle w:val="AmdtsEntries"/>
        <w:keepNext/>
      </w:pPr>
      <w:r w:rsidRPr="00E8643A">
        <w:tab/>
        <w:t>renum as s 201 R1 LA (see A2015-38 amdt 2.55)</w:t>
      </w:r>
    </w:p>
    <w:p w14:paraId="6C152AF4" w14:textId="077D7CC6" w:rsidR="0046742A" w:rsidRPr="00C24A90" w:rsidRDefault="0046742A" w:rsidP="00762F57">
      <w:pPr>
        <w:pStyle w:val="AmdtsEntries"/>
        <w:rPr>
          <w:rFonts w:asciiTheme="minorHAnsi" w:eastAsiaTheme="minorEastAsia" w:hAnsiTheme="minorHAnsi" w:cstheme="minorBidi"/>
          <w:sz w:val="22"/>
          <w:szCs w:val="22"/>
          <w:lang w:eastAsia="en-AU"/>
        </w:rPr>
      </w:pPr>
      <w:r w:rsidRPr="00E8643A">
        <w:tab/>
        <w:t xml:space="preserve">am </w:t>
      </w:r>
      <w:hyperlink r:id="rId708" w:tooltip="Statute Law Amendment Act 2018" w:history="1">
        <w:r w:rsidRPr="00E8643A">
          <w:rPr>
            <w:rStyle w:val="Hyperlink"/>
            <w:u w:val="none"/>
          </w:rPr>
          <w:t>A2018</w:t>
        </w:r>
        <w:r w:rsidRPr="00E8643A">
          <w:rPr>
            <w:rStyle w:val="Hyperlink"/>
            <w:u w:val="none"/>
          </w:rPr>
          <w:noBreakHyphen/>
          <w:t>42</w:t>
        </w:r>
      </w:hyperlink>
      <w:r w:rsidRPr="00E8643A">
        <w:t xml:space="preserve"> amdt 1.3, amdt 1.4</w:t>
      </w:r>
      <w:r w:rsidR="005418EA" w:rsidRPr="00E8643A">
        <w:t xml:space="preserve">; </w:t>
      </w:r>
      <w:hyperlink r:id="rId709" w:tooltip="Mental Health Amendment Act 2023" w:history="1">
        <w:r w:rsidR="005418EA" w:rsidRPr="00E8643A">
          <w:rPr>
            <w:rStyle w:val="charCitHyperlinkAbbrev"/>
          </w:rPr>
          <w:t>A2023</w:t>
        </w:r>
        <w:r w:rsidR="005418EA" w:rsidRPr="00E8643A">
          <w:rPr>
            <w:rStyle w:val="charCitHyperlinkAbbrev"/>
          </w:rPr>
          <w:noBreakHyphen/>
          <w:t>44</w:t>
        </w:r>
      </w:hyperlink>
      <w:r w:rsidR="005418EA" w:rsidRPr="00E8643A">
        <w:rPr>
          <w:rStyle w:val="charCitHyperlinkAbbrev"/>
          <w:color w:val="auto"/>
        </w:rPr>
        <w:t xml:space="preserve"> s 1</w:t>
      </w:r>
      <w:r w:rsidR="00B24D02" w:rsidRPr="00E8643A">
        <w:rPr>
          <w:rStyle w:val="charCitHyperlinkAbbrev"/>
          <w:color w:val="auto"/>
        </w:rPr>
        <w:t>9</w:t>
      </w:r>
      <w:r w:rsidR="00470C66" w:rsidRPr="00E8643A">
        <w:rPr>
          <w:rStyle w:val="charCitHyperlinkAbbrev"/>
          <w:color w:val="auto"/>
        </w:rPr>
        <w:t>, s 20</w:t>
      </w:r>
    </w:p>
    <w:p w14:paraId="031DC908" w14:textId="77777777" w:rsidR="002D0D60" w:rsidRPr="00C24A90" w:rsidRDefault="002D0D60" w:rsidP="00E506A1">
      <w:pPr>
        <w:pStyle w:val="AmdtsEntryHd"/>
      </w:pPr>
      <w:r w:rsidRPr="00C24A90">
        <w:t>Functions of mental health officers</w:t>
      </w:r>
    </w:p>
    <w:p w14:paraId="28B5EB16" w14:textId="4E6DDDCA" w:rsidR="00762F57" w:rsidRPr="00C24A90" w:rsidRDefault="003666A9" w:rsidP="00762F57">
      <w:pPr>
        <w:pStyle w:val="AmdtsEntries"/>
      </w:pPr>
      <w:r w:rsidRPr="00C24A90">
        <w:t xml:space="preserve">s </w:t>
      </w:r>
      <w:r w:rsidR="002E412B" w:rsidRPr="00C24A90">
        <w:t>202</w:t>
      </w:r>
      <w:r w:rsidR="00762F57" w:rsidRPr="00C24A90">
        <w:tab/>
        <w:t xml:space="preserve">(prev s 119A) reloc from </w:t>
      </w:r>
      <w:hyperlink r:id="rId710" w:tooltip="A1994-44" w:history="1">
        <w:r w:rsidR="003565B8" w:rsidRPr="00C24A90">
          <w:rPr>
            <w:rStyle w:val="charCitHyperlinkAbbrev"/>
          </w:rPr>
          <w:t>Mental Health (Treatment and Care) Act 1994</w:t>
        </w:r>
      </w:hyperlink>
      <w:r w:rsidR="00762F57" w:rsidRPr="00C24A90">
        <w:t xml:space="preserve"> s 119A by A2015-38 amdt 2.50</w:t>
      </w:r>
    </w:p>
    <w:p w14:paraId="660860CB" w14:textId="77777777" w:rsidR="002E412B" w:rsidRPr="00C24A90" w:rsidRDefault="00762F57" w:rsidP="00762F57">
      <w:pPr>
        <w:pStyle w:val="AmdtsEntries"/>
        <w:rPr>
          <w:rFonts w:asciiTheme="minorHAnsi" w:eastAsiaTheme="minorEastAsia" w:hAnsiTheme="minorHAnsi" w:cstheme="minorBidi"/>
          <w:sz w:val="22"/>
          <w:szCs w:val="22"/>
          <w:lang w:eastAsia="en-AU"/>
        </w:rPr>
      </w:pPr>
      <w:r w:rsidRPr="00C24A90">
        <w:tab/>
        <w:t>renum as s 202 R1 LA (see A2015-38 amdt 2.55)</w:t>
      </w:r>
    </w:p>
    <w:p w14:paraId="6A762642" w14:textId="77777777" w:rsidR="002D0D60" w:rsidRPr="00C24A90" w:rsidRDefault="002D0D60" w:rsidP="00E506A1">
      <w:pPr>
        <w:pStyle w:val="AmdtsEntryHd"/>
      </w:pPr>
      <w:r w:rsidRPr="00C24A90">
        <w:t>Identity cards for mental health officers</w:t>
      </w:r>
    </w:p>
    <w:p w14:paraId="51A69C00" w14:textId="72947216" w:rsidR="00762F57" w:rsidRPr="00C24A90" w:rsidRDefault="003666A9" w:rsidP="00762F57">
      <w:pPr>
        <w:pStyle w:val="AmdtsEntries"/>
      </w:pPr>
      <w:r w:rsidRPr="00C24A90">
        <w:t xml:space="preserve">s </w:t>
      </w:r>
      <w:r w:rsidR="002E412B" w:rsidRPr="00C24A90">
        <w:t>203</w:t>
      </w:r>
      <w:r w:rsidR="00762F57" w:rsidRPr="00C24A90">
        <w:tab/>
        <w:t xml:space="preserve">(prev s 119B) reloc from </w:t>
      </w:r>
      <w:hyperlink r:id="rId711" w:tooltip="A1994-44" w:history="1">
        <w:r w:rsidR="003565B8" w:rsidRPr="00C24A90">
          <w:rPr>
            <w:rStyle w:val="charCitHyperlinkAbbrev"/>
          </w:rPr>
          <w:t>Mental Health (Treatment and Care) Act 1994</w:t>
        </w:r>
      </w:hyperlink>
      <w:r w:rsidR="00762F57" w:rsidRPr="00C24A90">
        <w:t xml:space="preserve"> s 119B by A2015-38 amdt 2.50</w:t>
      </w:r>
    </w:p>
    <w:p w14:paraId="7FBB86A9" w14:textId="77777777" w:rsidR="002E412B" w:rsidRPr="00C24A90" w:rsidRDefault="00762F57" w:rsidP="00762F57">
      <w:pPr>
        <w:pStyle w:val="AmdtsEntries"/>
        <w:rPr>
          <w:rFonts w:asciiTheme="minorHAnsi" w:eastAsiaTheme="minorEastAsia" w:hAnsiTheme="minorHAnsi" w:cstheme="minorBidi"/>
          <w:sz w:val="22"/>
          <w:szCs w:val="22"/>
          <w:lang w:eastAsia="en-AU"/>
        </w:rPr>
      </w:pPr>
      <w:r w:rsidRPr="00C24A90">
        <w:tab/>
        <w:t>renum as s 203 R1 LA (see A2015-38 amdt 2.55)</w:t>
      </w:r>
    </w:p>
    <w:p w14:paraId="5829F95B" w14:textId="77777777" w:rsidR="002D0D60" w:rsidRPr="00C24A90" w:rsidRDefault="002D0D60" w:rsidP="00625A31">
      <w:pPr>
        <w:pStyle w:val="AmdtsEntryHd"/>
      </w:pPr>
      <w:r w:rsidRPr="00C24A90">
        <w:t>Care coordinator</w:t>
      </w:r>
    </w:p>
    <w:p w14:paraId="5D4FEA8E" w14:textId="7467974B"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12.2</w:t>
      </w:r>
      <w:r w:rsidR="003666A9" w:rsidRPr="00C24A90">
        <w:t xml:space="preserve"> hdg</w:t>
      </w:r>
      <w:r w:rsidR="00762F57" w:rsidRPr="00C24A90">
        <w:tab/>
        <w:t xml:space="preserve">reloc from </w:t>
      </w:r>
      <w:hyperlink r:id="rId712" w:tooltip="A1994-44" w:history="1">
        <w:r w:rsidR="003565B8" w:rsidRPr="00C24A90">
          <w:rPr>
            <w:rStyle w:val="charCitHyperlinkAbbrev"/>
          </w:rPr>
          <w:t>Mental Health (Treatment and Care) Act 1994</w:t>
        </w:r>
      </w:hyperlink>
      <w:r w:rsidR="00762F57" w:rsidRPr="00C24A90">
        <w:t xml:space="preserve"> pt 12.2 by A2015-38 amdt 2.50</w:t>
      </w:r>
    </w:p>
    <w:p w14:paraId="5DE622E6" w14:textId="77777777" w:rsidR="002D0D60" w:rsidRPr="00C24A90" w:rsidRDefault="002D0D60" w:rsidP="00E506A1">
      <w:pPr>
        <w:pStyle w:val="AmdtsEntryHd"/>
      </w:pPr>
      <w:r w:rsidRPr="00C24A90">
        <w:t>Care coordinator</w:t>
      </w:r>
    </w:p>
    <w:p w14:paraId="60D5BF2C" w14:textId="122D03BC" w:rsidR="00E058A0" w:rsidRPr="00C24A90" w:rsidRDefault="003666A9" w:rsidP="00E058A0">
      <w:pPr>
        <w:pStyle w:val="AmdtsEntries"/>
      </w:pPr>
      <w:r w:rsidRPr="00C24A90">
        <w:t xml:space="preserve">s </w:t>
      </w:r>
      <w:r w:rsidR="002E412B" w:rsidRPr="00C24A90">
        <w:t>204</w:t>
      </w:r>
      <w:r w:rsidR="00E058A0" w:rsidRPr="00C24A90">
        <w:tab/>
        <w:t xml:space="preserve">(prev s 120A) reloc from </w:t>
      </w:r>
      <w:hyperlink r:id="rId713" w:tooltip="A1994-44" w:history="1">
        <w:r w:rsidR="003565B8" w:rsidRPr="00C24A90">
          <w:rPr>
            <w:rStyle w:val="charCitHyperlinkAbbrev"/>
          </w:rPr>
          <w:t>Mental Health (Treatment and Care) Act 1994</w:t>
        </w:r>
      </w:hyperlink>
      <w:r w:rsidR="00E058A0" w:rsidRPr="00C24A90">
        <w:t xml:space="preserve"> s 120A by A2015-38 amdt 2.50</w:t>
      </w:r>
    </w:p>
    <w:p w14:paraId="0313F13A" w14:textId="77777777" w:rsidR="002E412B" w:rsidRDefault="00E058A0" w:rsidP="00E058A0">
      <w:pPr>
        <w:pStyle w:val="AmdtsEntries"/>
      </w:pPr>
      <w:r w:rsidRPr="00C24A90">
        <w:tab/>
        <w:t>renum as s 204 R1 LA (see A2015-38 amdt 2.55)</w:t>
      </w:r>
    </w:p>
    <w:p w14:paraId="0058A7A2" w14:textId="49DC6262" w:rsidR="00EA36C8" w:rsidRPr="00C24A90" w:rsidRDefault="00EA36C8" w:rsidP="00E058A0">
      <w:pPr>
        <w:pStyle w:val="AmdtsEntries"/>
        <w:rPr>
          <w:rFonts w:asciiTheme="minorHAnsi" w:eastAsiaTheme="minorEastAsia" w:hAnsiTheme="minorHAnsi" w:cstheme="minorBidi"/>
          <w:sz w:val="22"/>
          <w:szCs w:val="22"/>
          <w:lang w:eastAsia="en-AU"/>
        </w:rPr>
      </w:pPr>
      <w:r>
        <w:tab/>
        <w:t xml:space="preserve">am </w:t>
      </w:r>
      <w:hyperlink r:id="rId714"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2F19E350" w14:textId="77777777" w:rsidR="002D0D60" w:rsidRPr="00C24A90" w:rsidRDefault="002D0D60" w:rsidP="00E506A1">
      <w:pPr>
        <w:pStyle w:val="AmdtsEntryHd"/>
      </w:pPr>
      <w:r w:rsidRPr="00C24A90">
        <w:rPr>
          <w:lang w:eastAsia="en-AU"/>
        </w:rPr>
        <w:t>Functions</w:t>
      </w:r>
    </w:p>
    <w:p w14:paraId="0F32321C" w14:textId="5B13D501" w:rsidR="00E058A0" w:rsidRPr="00C24A90" w:rsidRDefault="003666A9" w:rsidP="00C24A90">
      <w:pPr>
        <w:pStyle w:val="AmdtsEntries"/>
        <w:keepNext/>
      </w:pPr>
      <w:r w:rsidRPr="00C24A90">
        <w:t xml:space="preserve">s </w:t>
      </w:r>
      <w:r w:rsidR="002E412B" w:rsidRPr="00C24A90">
        <w:t>205</w:t>
      </w:r>
      <w:r w:rsidR="00E058A0" w:rsidRPr="00C24A90">
        <w:tab/>
        <w:t xml:space="preserve">(prev s 120B) reloc from </w:t>
      </w:r>
      <w:hyperlink r:id="rId715" w:tooltip="A1994-44" w:history="1">
        <w:r w:rsidR="003565B8" w:rsidRPr="00C24A90">
          <w:rPr>
            <w:rStyle w:val="charCitHyperlinkAbbrev"/>
          </w:rPr>
          <w:t>Mental Health (Treatment and Care) Act 1994</w:t>
        </w:r>
      </w:hyperlink>
      <w:r w:rsidR="00E058A0" w:rsidRPr="00C24A90">
        <w:t xml:space="preserve"> s 120B by A2015-38 amdt 2.50</w:t>
      </w:r>
    </w:p>
    <w:p w14:paraId="13B90F93"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205 R1 LA (see A2015-38 amdt 2.55)</w:t>
      </w:r>
    </w:p>
    <w:p w14:paraId="3D97451B" w14:textId="77777777" w:rsidR="002D0D60" w:rsidRPr="00C24A90" w:rsidRDefault="002D0D60" w:rsidP="00E506A1">
      <w:pPr>
        <w:pStyle w:val="AmdtsEntryHd"/>
      </w:pPr>
      <w:r w:rsidRPr="00C24A90">
        <w:t>Ending appointment—care coordinator</w:t>
      </w:r>
    </w:p>
    <w:p w14:paraId="6F42FA51" w14:textId="72D6C910" w:rsidR="00E058A0" w:rsidRPr="00C24A90" w:rsidRDefault="003666A9" w:rsidP="00E058A0">
      <w:pPr>
        <w:pStyle w:val="AmdtsEntries"/>
      </w:pPr>
      <w:r w:rsidRPr="00C24A90">
        <w:t xml:space="preserve">s </w:t>
      </w:r>
      <w:r w:rsidR="002E412B" w:rsidRPr="00C24A90">
        <w:t>206</w:t>
      </w:r>
      <w:r w:rsidR="00E058A0" w:rsidRPr="00C24A90">
        <w:tab/>
        <w:t xml:space="preserve">(prev s 120C) reloc from </w:t>
      </w:r>
      <w:hyperlink r:id="rId716" w:tooltip="A1994-44" w:history="1">
        <w:r w:rsidR="003565B8" w:rsidRPr="00C24A90">
          <w:rPr>
            <w:rStyle w:val="charCitHyperlinkAbbrev"/>
          </w:rPr>
          <w:t>Mental Health (Treatment and Care) Act 1994</w:t>
        </w:r>
      </w:hyperlink>
      <w:r w:rsidR="00E058A0" w:rsidRPr="00C24A90">
        <w:t xml:space="preserve"> s 120C by A2015-38 amdt 2.50</w:t>
      </w:r>
    </w:p>
    <w:p w14:paraId="7789E9A3"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206 R1 LA (see A2015-38 amdt 2.55)</w:t>
      </w:r>
    </w:p>
    <w:p w14:paraId="00D507EE" w14:textId="77777777" w:rsidR="002D0D60" w:rsidRPr="00C24A90" w:rsidRDefault="002D0D60" w:rsidP="00E506A1">
      <w:pPr>
        <w:pStyle w:val="AmdtsEntryHd"/>
      </w:pPr>
      <w:r w:rsidRPr="00C24A90">
        <w:t>Delegation by care coordinator</w:t>
      </w:r>
    </w:p>
    <w:p w14:paraId="079DF6BA" w14:textId="6B203DA7" w:rsidR="00E058A0" w:rsidRPr="00C24A90" w:rsidRDefault="003666A9" w:rsidP="00E058A0">
      <w:pPr>
        <w:pStyle w:val="AmdtsEntries"/>
      </w:pPr>
      <w:r w:rsidRPr="00C24A90">
        <w:t xml:space="preserve">s </w:t>
      </w:r>
      <w:r w:rsidR="002E412B" w:rsidRPr="00C24A90">
        <w:t>207</w:t>
      </w:r>
      <w:r w:rsidR="00E058A0" w:rsidRPr="00C24A90">
        <w:tab/>
        <w:t xml:space="preserve">(prev s 120D) reloc from </w:t>
      </w:r>
      <w:hyperlink r:id="rId717" w:tooltip="A1994-44" w:history="1">
        <w:r w:rsidR="003565B8" w:rsidRPr="00C24A90">
          <w:rPr>
            <w:rStyle w:val="charCitHyperlinkAbbrev"/>
          </w:rPr>
          <w:t>Mental Health (Treatment and Care) Act 1994</w:t>
        </w:r>
      </w:hyperlink>
      <w:r w:rsidR="00E058A0" w:rsidRPr="00C24A90">
        <w:t xml:space="preserve"> s 120D by A2015-38 amdt 2.50</w:t>
      </w:r>
    </w:p>
    <w:p w14:paraId="520EF910" w14:textId="77777777" w:rsidR="002E412B" w:rsidRPr="00C24A90" w:rsidRDefault="00E058A0" w:rsidP="00E058A0">
      <w:pPr>
        <w:pStyle w:val="AmdtsEntries"/>
        <w:rPr>
          <w:rFonts w:asciiTheme="minorHAnsi" w:eastAsiaTheme="minorEastAsia" w:hAnsiTheme="minorHAnsi" w:cstheme="minorBidi"/>
          <w:sz w:val="22"/>
          <w:szCs w:val="22"/>
          <w:lang w:eastAsia="en-AU"/>
        </w:rPr>
      </w:pPr>
      <w:r w:rsidRPr="00C24A90">
        <w:tab/>
        <w:t>renum as s 207 R1 LA (see A2015-38 amdt 2.55)</w:t>
      </w:r>
    </w:p>
    <w:p w14:paraId="2375C8B2" w14:textId="77777777" w:rsidR="002D0D60" w:rsidRPr="00C24A90" w:rsidRDefault="002D0D60" w:rsidP="00625A31">
      <w:pPr>
        <w:pStyle w:val="AmdtsEntryHd"/>
      </w:pPr>
      <w:r w:rsidRPr="00C24A90">
        <w:t>Official visitors</w:t>
      </w:r>
    </w:p>
    <w:p w14:paraId="78A129C8" w14:textId="04AF2437"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12.3</w:t>
      </w:r>
      <w:r w:rsidR="003666A9" w:rsidRPr="00C24A90">
        <w:t xml:space="preserve"> hdg</w:t>
      </w:r>
      <w:r w:rsidR="00E058A0" w:rsidRPr="00C24A90">
        <w:tab/>
        <w:t xml:space="preserve">reloc from </w:t>
      </w:r>
      <w:hyperlink r:id="rId718" w:tooltip="A1994-44" w:history="1">
        <w:r w:rsidR="003565B8" w:rsidRPr="00C24A90">
          <w:rPr>
            <w:rStyle w:val="charCitHyperlinkAbbrev"/>
          </w:rPr>
          <w:t>Mental Health (Treatment and Care) Act 1994</w:t>
        </w:r>
      </w:hyperlink>
      <w:r w:rsidR="00E058A0" w:rsidRPr="00C24A90">
        <w:t xml:space="preserve"> pt 12.3 by A2015-38 amdt 2.50</w:t>
      </w:r>
    </w:p>
    <w:p w14:paraId="59CCC4AE" w14:textId="77777777" w:rsidR="002D0D60" w:rsidRPr="00C24A90" w:rsidRDefault="002D0D60" w:rsidP="00E506A1">
      <w:pPr>
        <w:pStyle w:val="AmdtsEntryHd"/>
      </w:pPr>
      <w:r w:rsidRPr="00C24A90">
        <w:t xml:space="preserve">Meaning of </w:t>
      </w:r>
      <w:r w:rsidRPr="00C24A90">
        <w:rPr>
          <w:rStyle w:val="charItals"/>
        </w:rPr>
        <w:t>official visitor</w:t>
      </w:r>
      <w:r w:rsidRPr="00C24A90">
        <w:t xml:space="preserve"> etc</w:t>
      </w:r>
    </w:p>
    <w:p w14:paraId="1FA23E20" w14:textId="63C5549D" w:rsidR="00E058A0" w:rsidRPr="00C24A90" w:rsidRDefault="003666A9" w:rsidP="00E058A0">
      <w:pPr>
        <w:pStyle w:val="AmdtsEntries"/>
      </w:pPr>
      <w:r w:rsidRPr="00C24A90">
        <w:t xml:space="preserve">s </w:t>
      </w:r>
      <w:r w:rsidR="002E412B" w:rsidRPr="00C24A90">
        <w:t>208</w:t>
      </w:r>
      <w:r w:rsidR="00E058A0" w:rsidRPr="00C24A90">
        <w:tab/>
        <w:t xml:space="preserve">(prev s 121) reloc from </w:t>
      </w:r>
      <w:hyperlink r:id="rId719" w:tooltip="A1994-44" w:history="1">
        <w:r w:rsidR="003565B8" w:rsidRPr="00C24A90">
          <w:rPr>
            <w:rStyle w:val="charCitHyperlinkAbbrev"/>
          </w:rPr>
          <w:t>Mental Health (Treatment and Care) Act 1994</w:t>
        </w:r>
      </w:hyperlink>
      <w:r w:rsidR="00E058A0" w:rsidRPr="00C24A90">
        <w:t xml:space="preserve"> s 121 by A2015-38 amdt 2.50</w:t>
      </w:r>
    </w:p>
    <w:p w14:paraId="2E360F38" w14:textId="77777777" w:rsidR="002E412B" w:rsidRDefault="00E058A0" w:rsidP="00E058A0">
      <w:pPr>
        <w:pStyle w:val="AmdtsEntries"/>
      </w:pPr>
      <w:r w:rsidRPr="00C24A90">
        <w:tab/>
        <w:t>renum as s 208 R1 LA (see A2015-38 amdt 2.55)</w:t>
      </w:r>
    </w:p>
    <w:p w14:paraId="6AF296A8" w14:textId="135DE016" w:rsidR="003F23C1" w:rsidRPr="00C24A90" w:rsidRDefault="003F23C1" w:rsidP="00E058A0">
      <w:pPr>
        <w:pStyle w:val="AmdtsEntries"/>
        <w:rPr>
          <w:rFonts w:asciiTheme="minorHAnsi" w:eastAsiaTheme="minorEastAsia" w:hAnsiTheme="minorHAnsi" w:cstheme="minorBidi"/>
          <w:sz w:val="22"/>
          <w:szCs w:val="22"/>
          <w:lang w:eastAsia="en-AU"/>
        </w:rPr>
      </w:pPr>
      <w:r>
        <w:tab/>
        <w:t xml:space="preserve">am </w:t>
      </w:r>
      <w:hyperlink r:id="rId720" w:tooltip="Official Visitor Amendment Act 2019" w:history="1">
        <w:r w:rsidRPr="003F23C1">
          <w:rPr>
            <w:rStyle w:val="Hyperlink"/>
            <w:u w:val="none"/>
          </w:rPr>
          <w:t>A2019</w:t>
        </w:r>
        <w:r w:rsidRPr="003F23C1">
          <w:rPr>
            <w:rStyle w:val="Hyperlink"/>
            <w:u w:val="none"/>
          </w:rPr>
          <w:noBreakHyphen/>
          <w:t>29</w:t>
        </w:r>
      </w:hyperlink>
      <w:r>
        <w:t xml:space="preserve"> amdt 1.13</w:t>
      </w:r>
    </w:p>
    <w:p w14:paraId="778A9786" w14:textId="77777777" w:rsidR="002D0D60" w:rsidRPr="00C24A90" w:rsidRDefault="002D0D60" w:rsidP="00E506A1">
      <w:pPr>
        <w:pStyle w:val="AmdtsEntryHd"/>
      </w:pPr>
      <w:r w:rsidRPr="00C24A90">
        <w:lastRenderedPageBreak/>
        <w:t>Appointment of official visitors—additional suitability requirement</w:t>
      </w:r>
    </w:p>
    <w:p w14:paraId="1AE3F07C" w14:textId="74C8DA26" w:rsidR="00E058A0" w:rsidRPr="00C24A90" w:rsidRDefault="003666A9" w:rsidP="00E058A0">
      <w:pPr>
        <w:pStyle w:val="AmdtsEntries"/>
      </w:pPr>
      <w:r w:rsidRPr="00C24A90">
        <w:t xml:space="preserve">s </w:t>
      </w:r>
      <w:r w:rsidR="002E412B" w:rsidRPr="00C24A90">
        <w:t>209</w:t>
      </w:r>
      <w:r w:rsidR="00E058A0" w:rsidRPr="00C24A90">
        <w:tab/>
        <w:t xml:space="preserve">(prev s 122) reloc from </w:t>
      </w:r>
      <w:hyperlink r:id="rId721" w:tooltip="A1994-44" w:history="1">
        <w:r w:rsidR="003565B8" w:rsidRPr="00C24A90">
          <w:rPr>
            <w:rStyle w:val="charCitHyperlinkAbbrev"/>
          </w:rPr>
          <w:t>Mental Health (Treatment and Care) Act 1994</w:t>
        </w:r>
      </w:hyperlink>
      <w:r w:rsidR="00E058A0" w:rsidRPr="00C24A90">
        <w:t xml:space="preserve"> s 122 by A2015-38 amdt 2.50</w:t>
      </w:r>
    </w:p>
    <w:p w14:paraId="358D81D1" w14:textId="77777777" w:rsidR="002E412B" w:rsidRDefault="00E058A0" w:rsidP="00E058A0">
      <w:pPr>
        <w:pStyle w:val="AmdtsEntries"/>
      </w:pPr>
      <w:r w:rsidRPr="00C24A90">
        <w:tab/>
        <w:t>renum as s 209 R1 LA (see A2015-38 amdt 2.55)</w:t>
      </w:r>
    </w:p>
    <w:p w14:paraId="10B9EE51" w14:textId="55B86B9E" w:rsidR="003F23C1" w:rsidRPr="00C24A90" w:rsidRDefault="003F23C1" w:rsidP="003F23C1">
      <w:pPr>
        <w:pStyle w:val="AmdtsEntries"/>
        <w:rPr>
          <w:rFonts w:asciiTheme="minorHAnsi" w:eastAsiaTheme="minorEastAsia" w:hAnsiTheme="minorHAnsi" w:cstheme="minorBidi"/>
          <w:sz w:val="22"/>
          <w:szCs w:val="22"/>
          <w:lang w:eastAsia="en-AU"/>
        </w:rPr>
      </w:pPr>
      <w:r>
        <w:tab/>
        <w:t>am</w:t>
      </w:r>
      <w:r w:rsidR="008E7FCC">
        <w:t xml:space="preserve"> </w:t>
      </w:r>
      <w:hyperlink r:id="rId722" w:tooltip="Official Visitor Amendment Act 2019" w:history="1">
        <w:r w:rsidRPr="003F23C1">
          <w:rPr>
            <w:rStyle w:val="Hyperlink"/>
            <w:u w:val="none"/>
          </w:rPr>
          <w:t>A2019</w:t>
        </w:r>
        <w:r w:rsidRPr="003F23C1">
          <w:rPr>
            <w:rStyle w:val="Hyperlink"/>
            <w:u w:val="none"/>
          </w:rPr>
          <w:noBreakHyphen/>
          <w:t>29</w:t>
        </w:r>
      </w:hyperlink>
      <w:r>
        <w:t xml:space="preserve"> amdt 1.1</w:t>
      </w:r>
      <w:r w:rsidR="008E7FCC">
        <w:t>4</w:t>
      </w:r>
    </w:p>
    <w:p w14:paraId="47F86687" w14:textId="77777777" w:rsidR="002D0D60" w:rsidRPr="00C24A90" w:rsidRDefault="002D0D60" w:rsidP="00E506A1">
      <w:pPr>
        <w:pStyle w:val="AmdtsEntryHd"/>
      </w:pPr>
      <w:r w:rsidRPr="00C24A90">
        <w:t>Appointment of principal official visitor</w:t>
      </w:r>
    </w:p>
    <w:p w14:paraId="1F821F5D" w14:textId="2CD1281A" w:rsidR="00E058A0" w:rsidRPr="00C24A90" w:rsidRDefault="003666A9" w:rsidP="00E058A0">
      <w:pPr>
        <w:pStyle w:val="AmdtsEntries"/>
      </w:pPr>
      <w:r w:rsidRPr="00C24A90">
        <w:t xml:space="preserve">s </w:t>
      </w:r>
      <w:r w:rsidR="002E412B" w:rsidRPr="00C24A90">
        <w:t>210</w:t>
      </w:r>
      <w:r w:rsidR="00E058A0" w:rsidRPr="00C24A90">
        <w:tab/>
        <w:t>(prev s 122</w:t>
      </w:r>
      <w:r w:rsidR="00E1006E" w:rsidRPr="00C24A90">
        <w:t>AA</w:t>
      </w:r>
      <w:r w:rsidR="00E058A0" w:rsidRPr="00C24A90">
        <w:t xml:space="preserve">) reloc from </w:t>
      </w:r>
      <w:hyperlink r:id="rId723" w:tooltip="A1994-44" w:history="1">
        <w:r w:rsidR="003565B8" w:rsidRPr="00C24A90">
          <w:rPr>
            <w:rStyle w:val="charCitHyperlinkAbbrev"/>
          </w:rPr>
          <w:t>Mental Health (Treatment and Care) Act 1994</w:t>
        </w:r>
      </w:hyperlink>
      <w:r w:rsidR="00E058A0" w:rsidRPr="00C24A90">
        <w:t xml:space="preserve"> s 122</w:t>
      </w:r>
      <w:r w:rsidR="00E1006E" w:rsidRPr="00C24A90">
        <w:t>AA</w:t>
      </w:r>
      <w:r w:rsidR="00E058A0" w:rsidRPr="00C24A90">
        <w:t xml:space="preserve"> by A2015-38 amdt 2.50</w:t>
      </w:r>
    </w:p>
    <w:p w14:paraId="5DF9EFDA" w14:textId="77777777" w:rsidR="002E412B" w:rsidRDefault="00E1006E" w:rsidP="00E058A0">
      <w:pPr>
        <w:pStyle w:val="AmdtsEntries"/>
      </w:pPr>
      <w:r w:rsidRPr="00C24A90">
        <w:tab/>
        <w:t>renum as s 210</w:t>
      </w:r>
      <w:r w:rsidR="00E058A0" w:rsidRPr="00C24A90">
        <w:t xml:space="preserve"> R1 LA (see A2015-38 amdt 2.55)</w:t>
      </w:r>
    </w:p>
    <w:p w14:paraId="58735975" w14:textId="5C988C19" w:rsidR="008E7FCC" w:rsidRPr="00C24A90" w:rsidRDefault="008E7FCC" w:rsidP="008E7FCC">
      <w:pPr>
        <w:pStyle w:val="AmdtsEntries"/>
        <w:rPr>
          <w:rFonts w:asciiTheme="minorHAnsi" w:eastAsiaTheme="minorEastAsia" w:hAnsiTheme="minorHAnsi" w:cstheme="minorBidi"/>
          <w:sz w:val="22"/>
          <w:szCs w:val="22"/>
          <w:lang w:eastAsia="en-AU"/>
        </w:rPr>
      </w:pPr>
      <w:r>
        <w:tab/>
        <w:t xml:space="preserve">om </w:t>
      </w:r>
      <w:hyperlink r:id="rId724" w:tooltip="Official Visitor Amendment Act 2019" w:history="1">
        <w:r w:rsidRPr="003F23C1">
          <w:rPr>
            <w:rStyle w:val="Hyperlink"/>
            <w:u w:val="none"/>
          </w:rPr>
          <w:t>A2019</w:t>
        </w:r>
        <w:r w:rsidRPr="003F23C1">
          <w:rPr>
            <w:rStyle w:val="Hyperlink"/>
            <w:u w:val="none"/>
          </w:rPr>
          <w:noBreakHyphen/>
          <w:t>29</w:t>
        </w:r>
      </w:hyperlink>
      <w:r>
        <w:t xml:space="preserve"> amdt 1.15</w:t>
      </w:r>
    </w:p>
    <w:p w14:paraId="5C3BC07C" w14:textId="77777777" w:rsidR="002D0D60" w:rsidRPr="00C24A90" w:rsidRDefault="002D0D60" w:rsidP="00E506A1">
      <w:pPr>
        <w:pStyle w:val="AmdtsEntryHd"/>
      </w:pPr>
      <w:r w:rsidRPr="00C24A90">
        <w:t>Official visitor’s functions</w:t>
      </w:r>
    </w:p>
    <w:p w14:paraId="7B542CDC" w14:textId="31BAA770" w:rsidR="00E1006E" w:rsidRPr="00C24A90" w:rsidRDefault="003666A9" w:rsidP="00E1006E">
      <w:pPr>
        <w:pStyle w:val="AmdtsEntries"/>
      </w:pPr>
      <w:r w:rsidRPr="00C24A90">
        <w:t xml:space="preserve">s </w:t>
      </w:r>
      <w:r w:rsidR="002E412B" w:rsidRPr="00C24A90">
        <w:t>211</w:t>
      </w:r>
      <w:r w:rsidR="00E1006E" w:rsidRPr="00C24A90">
        <w:tab/>
        <w:t xml:space="preserve">(prev s 122A) reloc from </w:t>
      </w:r>
      <w:hyperlink r:id="rId725" w:tooltip="A1994-44" w:history="1">
        <w:r w:rsidR="003565B8" w:rsidRPr="00C24A90">
          <w:rPr>
            <w:rStyle w:val="charCitHyperlinkAbbrev"/>
          </w:rPr>
          <w:t>Mental Health (Treatment and Care) Act 1994</w:t>
        </w:r>
      </w:hyperlink>
      <w:r w:rsidR="00E1006E" w:rsidRPr="00C24A90">
        <w:t xml:space="preserve"> s 122A by A2015-38 amdt 2.50</w:t>
      </w:r>
    </w:p>
    <w:p w14:paraId="6749EFA0" w14:textId="77777777" w:rsidR="008E7FCC" w:rsidRDefault="00E1006E" w:rsidP="008E7FCC">
      <w:pPr>
        <w:pStyle w:val="AmdtsEntries"/>
      </w:pPr>
      <w:r w:rsidRPr="00C24A90">
        <w:tab/>
        <w:t>renum as s 211 R1 LA (see A2015-38 amdt 2.55)</w:t>
      </w:r>
    </w:p>
    <w:p w14:paraId="1A7AC922" w14:textId="49B56926" w:rsidR="008E7FCC" w:rsidRPr="008E7FCC" w:rsidRDefault="008E7FCC" w:rsidP="008E7FCC">
      <w:pPr>
        <w:pStyle w:val="AmdtsEntries"/>
        <w:rPr>
          <w:rFonts w:asciiTheme="minorHAnsi" w:eastAsiaTheme="minorEastAsia" w:hAnsiTheme="minorHAnsi" w:cstheme="minorBidi"/>
          <w:sz w:val="22"/>
          <w:szCs w:val="22"/>
          <w:lang w:eastAsia="en-AU"/>
        </w:rPr>
      </w:pPr>
      <w:r>
        <w:tab/>
        <w:t xml:space="preserve">am </w:t>
      </w:r>
      <w:hyperlink r:id="rId726" w:tooltip="Official Visitor Amendment Act 2019" w:history="1">
        <w:r w:rsidRPr="003F23C1">
          <w:rPr>
            <w:rStyle w:val="Hyperlink"/>
            <w:u w:val="none"/>
          </w:rPr>
          <w:t>A2019</w:t>
        </w:r>
        <w:r w:rsidRPr="003F23C1">
          <w:rPr>
            <w:rStyle w:val="Hyperlink"/>
            <w:u w:val="none"/>
          </w:rPr>
          <w:noBreakHyphen/>
          <w:t>29</w:t>
        </w:r>
      </w:hyperlink>
      <w:r>
        <w:t xml:space="preserve"> amdts 1.16-1.18</w:t>
      </w:r>
    </w:p>
    <w:p w14:paraId="7382E86D" w14:textId="77777777" w:rsidR="002D0D60" w:rsidRPr="00C24A90" w:rsidRDefault="002D0D60" w:rsidP="00E506A1">
      <w:pPr>
        <w:pStyle w:val="AmdtsEntryHd"/>
      </w:pPr>
      <w:r w:rsidRPr="00C24A90">
        <w:t>Principal official visitor’s functions</w:t>
      </w:r>
    </w:p>
    <w:p w14:paraId="001B9DF4" w14:textId="58E55FAD" w:rsidR="00E1006E" w:rsidRPr="00C24A90" w:rsidRDefault="003666A9" w:rsidP="007D2D0B">
      <w:pPr>
        <w:pStyle w:val="AmdtsEntries"/>
        <w:keepNext/>
      </w:pPr>
      <w:r w:rsidRPr="00C24A90">
        <w:t xml:space="preserve">s </w:t>
      </w:r>
      <w:r w:rsidR="002E412B" w:rsidRPr="00C24A90">
        <w:t>212</w:t>
      </w:r>
      <w:r w:rsidR="00E1006E" w:rsidRPr="00C24A90">
        <w:tab/>
        <w:t xml:space="preserve">(prev s 122BB) reloc from </w:t>
      </w:r>
      <w:hyperlink r:id="rId727" w:tooltip="A1994-44" w:history="1">
        <w:r w:rsidR="003565B8" w:rsidRPr="00C24A90">
          <w:rPr>
            <w:rStyle w:val="charCitHyperlinkAbbrev"/>
          </w:rPr>
          <w:t>Mental Health (Treatment and Care) Act 1994</w:t>
        </w:r>
      </w:hyperlink>
      <w:r w:rsidR="00E1006E" w:rsidRPr="00C24A90">
        <w:t xml:space="preserve"> s 122BB by A2015-38 amdt 2.50</w:t>
      </w:r>
    </w:p>
    <w:p w14:paraId="3E8752F6" w14:textId="77777777" w:rsidR="002E412B" w:rsidRDefault="00E1006E" w:rsidP="00E1006E">
      <w:pPr>
        <w:pStyle w:val="AmdtsEntries"/>
      </w:pPr>
      <w:r w:rsidRPr="00C24A90">
        <w:tab/>
        <w:t>renum as s 212 R1 LA (see A2015-38 amdt 2.55)</w:t>
      </w:r>
    </w:p>
    <w:p w14:paraId="68867F7B" w14:textId="425F429F" w:rsidR="008E7FCC" w:rsidRPr="00C24A90" w:rsidRDefault="008E7FCC" w:rsidP="00E1006E">
      <w:pPr>
        <w:pStyle w:val="AmdtsEntries"/>
        <w:rPr>
          <w:rFonts w:asciiTheme="minorHAnsi" w:eastAsiaTheme="minorEastAsia" w:hAnsiTheme="minorHAnsi" w:cstheme="minorBidi"/>
          <w:sz w:val="22"/>
          <w:szCs w:val="22"/>
          <w:lang w:eastAsia="en-AU"/>
        </w:rPr>
      </w:pPr>
      <w:r>
        <w:tab/>
        <w:t xml:space="preserve">om </w:t>
      </w:r>
      <w:hyperlink r:id="rId728" w:tooltip="Official Visitor Amendment Act 2019" w:history="1">
        <w:r w:rsidRPr="003F23C1">
          <w:rPr>
            <w:rStyle w:val="Hyperlink"/>
            <w:u w:val="none"/>
          </w:rPr>
          <w:t>A2019</w:t>
        </w:r>
        <w:r w:rsidRPr="003F23C1">
          <w:rPr>
            <w:rStyle w:val="Hyperlink"/>
            <w:u w:val="none"/>
          </w:rPr>
          <w:noBreakHyphen/>
          <w:t>29</w:t>
        </w:r>
      </w:hyperlink>
      <w:r>
        <w:t xml:space="preserve"> amdt 1.19</w:t>
      </w:r>
    </w:p>
    <w:p w14:paraId="0AD5914A" w14:textId="77777777" w:rsidR="002D0D60" w:rsidRPr="00C24A90" w:rsidRDefault="002D0D60" w:rsidP="00E506A1">
      <w:pPr>
        <w:pStyle w:val="AmdtsEntryHd"/>
      </w:pPr>
      <w:r w:rsidRPr="00C24A90">
        <w:t>Notice to official visitor of detainee receiving mental health treatment, care or support in correctional centre</w:t>
      </w:r>
    </w:p>
    <w:p w14:paraId="3E33842C" w14:textId="168A1D8D" w:rsidR="00E1006E" w:rsidRPr="00C24A90" w:rsidRDefault="003666A9" w:rsidP="00E1006E">
      <w:pPr>
        <w:pStyle w:val="AmdtsEntries"/>
      </w:pPr>
      <w:r w:rsidRPr="00C24A90">
        <w:t xml:space="preserve">s </w:t>
      </w:r>
      <w:r w:rsidR="002E412B" w:rsidRPr="00C24A90">
        <w:t>213</w:t>
      </w:r>
      <w:r w:rsidR="00E1006E" w:rsidRPr="00C24A90">
        <w:tab/>
        <w:t xml:space="preserve">(prev s 122B) reloc from </w:t>
      </w:r>
      <w:hyperlink r:id="rId729" w:tooltip="A1994-44" w:history="1">
        <w:r w:rsidR="003565B8" w:rsidRPr="00C24A90">
          <w:rPr>
            <w:rStyle w:val="charCitHyperlinkAbbrev"/>
          </w:rPr>
          <w:t>Mental Health (Treatment and Care) Act 1994</w:t>
        </w:r>
      </w:hyperlink>
      <w:r w:rsidR="00E1006E" w:rsidRPr="00C24A90">
        <w:t xml:space="preserve"> s 122B by A2015-38 amdt 2.50</w:t>
      </w:r>
    </w:p>
    <w:p w14:paraId="59625FFA" w14:textId="77777777" w:rsidR="002E412B" w:rsidRDefault="00E1006E" w:rsidP="00E1006E">
      <w:pPr>
        <w:pStyle w:val="AmdtsEntries"/>
      </w:pPr>
      <w:r w:rsidRPr="00C24A90">
        <w:tab/>
        <w:t>renum as s 213 R1 LA (see A2015-38 amdt 2.55)</w:t>
      </w:r>
    </w:p>
    <w:p w14:paraId="2E08EB6A" w14:textId="4CF67D55" w:rsidR="000F0E97" w:rsidRPr="00C24A90" w:rsidRDefault="000F0E97" w:rsidP="00E1006E">
      <w:pPr>
        <w:pStyle w:val="AmdtsEntries"/>
        <w:rPr>
          <w:rFonts w:asciiTheme="minorHAnsi" w:eastAsiaTheme="minorEastAsia" w:hAnsiTheme="minorHAnsi" w:cstheme="minorBidi"/>
          <w:sz w:val="22"/>
          <w:szCs w:val="22"/>
          <w:lang w:eastAsia="en-AU"/>
        </w:rPr>
      </w:pPr>
      <w:r>
        <w:tab/>
        <w:t xml:space="preserve">am </w:t>
      </w:r>
      <w:hyperlink r:id="rId730" w:tooltip="Official Visitor Amendment Act 2019" w:history="1">
        <w:r w:rsidRPr="003F23C1">
          <w:rPr>
            <w:rStyle w:val="Hyperlink"/>
            <w:u w:val="none"/>
          </w:rPr>
          <w:t>A2019</w:t>
        </w:r>
        <w:r w:rsidRPr="003F23C1">
          <w:rPr>
            <w:rStyle w:val="Hyperlink"/>
            <w:u w:val="none"/>
          </w:rPr>
          <w:noBreakHyphen/>
          <w:t>29</w:t>
        </w:r>
      </w:hyperlink>
      <w:r>
        <w:t xml:space="preserve"> amdt 1.20</w:t>
      </w:r>
    </w:p>
    <w:p w14:paraId="273C0312" w14:textId="77777777" w:rsidR="002D0D60" w:rsidRPr="00C24A90" w:rsidRDefault="002D0D60" w:rsidP="00E506A1">
      <w:pPr>
        <w:pStyle w:val="AmdtsEntryHd"/>
      </w:pPr>
      <w:r w:rsidRPr="00C24A90">
        <w:t>Complaint about treatment, care or support provided at place other than visitable place</w:t>
      </w:r>
    </w:p>
    <w:p w14:paraId="444EA0E8" w14:textId="697513EE" w:rsidR="00E1006E" w:rsidRPr="00C24A90" w:rsidRDefault="003666A9" w:rsidP="00E1006E">
      <w:pPr>
        <w:pStyle w:val="AmdtsEntries"/>
      </w:pPr>
      <w:r w:rsidRPr="00C24A90">
        <w:t xml:space="preserve">s </w:t>
      </w:r>
      <w:r w:rsidR="002E412B" w:rsidRPr="00C24A90">
        <w:t>214</w:t>
      </w:r>
      <w:r w:rsidR="00E1006E" w:rsidRPr="00C24A90">
        <w:tab/>
        <w:t xml:space="preserve">(prev s 122C) reloc from </w:t>
      </w:r>
      <w:hyperlink r:id="rId731" w:tooltip="A1994-44" w:history="1">
        <w:r w:rsidR="003565B8" w:rsidRPr="00C24A90">
          <w:rPr>
            <w:rStyle w:val="charCitHyperlinkAbbrev"/>
          </w:rPr>
          <w:t>Mental Health (Treatment and Care) Act 1994</w:t>
        </w:r>
      </w:hyperlink>
      <w:r w:rsidR="00E1006E" w:rsidRPr="00C24A90">
        <w:t xml:space="preserve"> s 122C by A2015-38 amdt 2.50</w:t>
      </w:r>
    </w:p>
    <w:p w14:paraId="177FB62E" w14:textId="77777777" w:rsidR="002E412B" w:rsidRDefault="00E1006E" w:rsidP="00E1006E">
      <w:pPr>
        <w:pStyle w:val="AmdtsEntries"/>
      </w:pPr>
      <w:r w:rsidRPr="00C24A90">
        <w:tab/>
        <w:t>renum as s 214 R1 LA (see A2015-38 amdt 2.55)</w:t>
      </w:r>
    </w:p>
    <w:p w14:paraId="197CCAA5" w14:textId="19FDE6BB" w:rsidR="00D75B66" w:rsidRPr="00C24A90" w:rsidRDefault="00D75B66" w:rsidP="00D75B66">
      <w:pPr>
        <w:pStyle w:val="AmdtsEntries"/>
        <w:rPr>
          <w:rFonts w:asciiTheme="minorHAnsi" w:eastAsiaTheme="minorEastAsia" w:hAnsiTheme="minorHAnsi" w:cstheme="minorBidi"/>
          <w:sz w:val="22"/>
          <w:szCs w:val="22"/>
          <w:lang w:eastAsia="en-AU"/>
        </w:rPr>
      </w:pPr>
      <w:r>
        <w:tab/>
        <w:t xml:space="preserve">am </w:t>
      </w:r>
      <w:hyperlink r:id="rId732" w:tooltip="Official Visitor Amendment Act 2019" w:history="1">
        <w:r w:rsidRPr="003F23C1">
          <w:rPr>
            <w:rStyle w:val="Hyperlink"/>
            <w:u w:val="none"/>
          </w:rPr>
          <w:t>A2019</w:t>
        </w:r>
        <w:r w:rsidRPr="003F23C1">
          <w:rPr>
            <w:rStyle w:val="Hyperlink"/>
            <w:u w:val="none"/>
          </w:rPr>
          <w:noBreakHyphen/>
          <w:t>29</w:t>
        </w:r>
      </w:hyperlink>
      <w:r>
        <w:t xml:space="preserve"> amdt</w:t>
      </w:r>
      <w:r w:rsidR="002E3DAB">
        <w:t>s</w:t>
      </w:r>
      <w:r>
        <w:t xml:space="preserve"> 1.21</w:t>
      </w:r>
      <w:r w:rsidR="002E3DAB">
        <w:t>-1.23</w:t>
      </w:r>
    </w:p>
    <w:p w14:paraId="6376DDCD" w14:textId="77777777" w:rsidR="002D0D60" w:rsidRPr="00C24A90" w:rsidRDefault="002D0D60" w:rsidP="00625A31">
      <w:pPr>
        <w:pStyle w:val="AmdtsEntryHd"/>
      </w:pPr>
      <w:r w:rsidRPr="00C24A90">
        <w:t>Coordinating director-general</w:t>
      </w:r>
    </w:p>
    <w:p w14:paraId="6227F4B6" w14:textId="7C14BB54"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12.4</w:t>
      </w:r>
      <w:r w:rsidR="003666A9" w:rsidRPr="00C24A90">
        <w:t xml:space="preserve"> hdg</w:t>
      </w:r>
      <w:r w:rsidR="00E1006E" w:rsidRPr="00C24A90">
        <w:tab/>
        <w:t xml:space="preserve">reloc from </w:t>
      </w:r>
      <w:hyperlink r:id="rId733" w:tooltip="A1994-44" w:history="1">
        <w:r w:rsidR="003565B8" w:rsidRPr="00C24A90">
          <w:rPr>
            <w:rStyle w:val="charCitHyperlinkAbbrev"/>
          </w:rPr>
          <w:t>Mental Health (Treatment and Care) Act 1994</w:t>
        </w:r>
      </w:hyperlink>
      <w:r w:rsidR="00E1006E" w:rsidRPr="00C24A90">
        <w:t xml:space="preserve"> pt 12.4 by A2015-38 amdt 2.50</w:t>
      </w:r>
    </w:p>
    <w:p w14:paraId="31E3D1E5" w14:textId="77777777" w:rsidR="002D0D60" w:rsidRPr="00C24A90" w:rsidRDefault="002D0D60" w:rsidP="00E506A1">
      <w:pPr>
        <w:pStyle w:val="AmdtsEntryHd"/>
      </w:pPr>
      <w:r w:rsidRPr="00C24A90">
        <w:t>Coordinating director-general</w:t>
      </w:r>
    </w:p>
    <w:p w14:paraId="0BF807A0" w14:textId="7C2816F4" w:rsidR="00E1006E" w:rsidRPr="00C24A90" w:rsidRDefault="003666A9" w:rsidP="00E1006E">
      <w:pPr>
        <w:pStyle w:val="AmdtsEntries"/>
      </w:pPr>
      <w:r w:rsidRPr="00C24A90">
        <w:t xml:space="preserve">s </w:t>
      </w:r>
      <w:r w:rsidR="00DF20C7" w:rsidRPr="00C24A90">
        <w:t>215</w:t>
      </w:r>
      <w:r w:rsidR="00E1006E" w:rsidRPr="00C24A90">
        <w:tab/>
        <w:t xml:space="preserve">(prev s 122D) reloc from </w:t>
      </w:r>
      <w:hyperlink r:id="rId734" w:tooltip="A1994-44" w:history="1">
        <w:r w:rsidR="003565B8" w:rsidRPr="00C24A90">
          <w:rPr>
            <w:rStyle w:val="charCitHyperlinkAbbrev"/>
          </w:rPr>
          <w:t>Mental Health (Treatment and Care) Act 1994</w:t>
        </w:r>
      </w:hyperlink>
      <w:r w:rsidR="00E1006E" w:rsidRPr="00C24A90">
        <w:t xml:space="preserve"> s 122D by A2015-38 amdt 2.50</w:t>
      </w:r>
    </w:p>
    <w:p w14:paraId="454938E7"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215 R1 LA (see A2015-38 amdt 2.55)</w:t>
      </w:r>
    </w:p>
    <w:p w14:paraId="2518BD1A" w14:textId="77777777" w:rsidR="002D0D60" w:rsidRPr="00C24A90" w:rsidRDefault="002D0D60" w:rsidP="00E506A1">
      <w:pPr>
        <w:pStyle w:val="AmdtsEntryHd"/>
      </w:pPr>
      <w:r w:rsidRPr="00C24A90">
        <w:t>Functions of coordinating director-general</w:t>
      </w:r>
    </w:p>
    <w:p w14:paraId="411B575A" w14:textId="549C2DC5" w:rsidR="00E1006E" w:rsidRPr="00C24A90" w:rsidRDefault="003666A9" w:rsidP="00E1006E">
      <w:pPr>
        <w:pStyle w:val="AmdtsEntries"/>
      </w:pPr>
      <w:r w:rsidRPr="00C24A90">
        <w:t xml:space="preserve">s </w:t>
      </w:r>
      <w:r w:rsidR="00DF20C7" w:rsidRPr="00C24A90">
        <w:t>216</w:t>
      </w:r>
      <w:r w:rsidR="00E1006E" w:rsidRPr="00C24A90">
        <w:tab/>
        <w:t xml:space="preserve">(prev s 122E) reloc from </w:t>
      </w:r>
      <w:hyperlink r:id="rId735" w:tooltip="A1994-44" w:history="1">
        <w:r w:rsidR="003565B8" w:rsidRPr="00C24A90">
          <w:rPr>
            <w:rStyle w:val="charCitHyperlinkAbbrev"/>
          </w:rPr>
          <w:t>Mental Health (Treatment and Care) Act 1994</w:t>
        </w:r>
      </w:hyperlink>
      <w:r w:rsidR="00E1006E" w:rsidRPr="00C24A90">
        <w:t xml:space="preserve"> s 122E by A2015-38 amdt 2.50</w:t>
      </w:r>
    </w:p>
    <w:p w14:paraId="50F2E76B"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216 R1 LA (see A2015-38 amdt 2.55)</w:t>
      </w:r>
    </w:p>
    <w:p w14:paraId="11A4D7E7" w14:textId="77777777" w:rsidR="002D0D60" w:rsidRPr="00C24A90" w:rsidRDefault="002D0D60" w:rsidP="00E506A1">
      <w:pPr>
        <w:pStyle w:val="AmdtsEntryHd"/>
      </w:pPr>
      <w:r w:rsidRPr="00C24A90">
        <w:lastRenderedPageBreak/>
        <w:t>Coordinating director-general policies and operating procedures</w:t>
      </w:r>
    </w:p>
    <w:p w14:paraId="7BFB7F33" w14:textId="145349DC" w:rsidR="00E1006E" w:rsidRPr="00C24A90" w:rsidRDefault="003666A9" w:rsidP="00E1006E">
      <w:pPr>
        <w:pStyle w:val="AmdtsEntries"/>
      </w:pPr>
      <w:r w:rsidRPr="00C24A90">
        <w:t xml:space="preserve">s </w:t>
      </w:r>
      <w:r w:rsidR="00DF20C7" w:rsidRPr="00C24A90">
        <w:t>217</w:t>
      </w:r>
      <w:r w:rsidR="00E1006E" w:rsidRPr="00C24A90">
        <w:tab/>
        <w:t xml:space="preserve">(prev s 122F) reloc from </w:t>
      </w:r>
      <w:hyperlink r:id="rId736" w:tooltip="A1994-44" w:history="1">
        <w:r w:rsidR="003565B8" w:rsidRPr="00C24A90">
          <w:rPr>
            <w:rStyle w:val="charCitHyperlinkAbbrev"/>
          </w:rPr>
          <w:t>Mental Health (Treatment and Care) Act 1994</w:t>
        </w:r>
      </w:hyperlink>
      <w:r w:rsidR="00E1006E" w:rsidRPr="00C24A90">
        <w:t xml:space="preserve"> s 122F by A2015-38 amdt 2.50</w:t>
      </w:r>
    </w:p>
    <w:p w14:paraId="7A4BAFE6" w14:textId="77777777" w:rsidR="00DF20C7" w:rsidRDefault="00E1006E" w:rsidP="00E1006E">
      <w:pPr>
        <w:pStyle w:val="AmdtsEntries"/>
      </w:pPr>
      <w:r w:rsidRPr="00C24A90">
        <w:tab/>
        <w:t>renum as s 217 R1 LA (see A2015-38 amdt 2.55)</w:t>
      </w:r>
    </w:p>
    <w:p w14:paraId="3642DC34" w14:textId="2BA6677F" w:rsidR="00EA36C8" w:rsidRPr="00C24A90" w:rsidRDefault="00EA36C8" w:rsidP="00E1006E">
      <w:pPr>
        <w:pStyle w:val="AmdtsEntries"/>
        <w:rPr>
          <w:rFonts w:asciiTheme="minorHAnsi" w:eastAsiaTheme="minorEastAsia" w:hAnsiTheme="minorHAnsi" w:cstheme="minorBidi"/>
          <w:sz w:val="22"/>
          <w:szCs w:val="22"/>
          <w:lang w:eastAsia="en-AU"/>
        </w:rPr>
      </w:pPr>
      <w:r>
        <w:tab/>
        <w:t xml:space="preserve">am </w:t>
      </w:r>
      <w:hyperlink r:id="rId737"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44A80BCE" w14:textId="77777777" w:rsidR="002D0D60" w:rsidRPr="00C24A90" w:rsidRDefault="002D0D60" w:rsidP="00625A31">
      <w:pPr>
        <w:pStyle w:val="AmdtsEntryHd"/>
      </w:pPr>
      <w:r w:rsidRPr="00C24A90">
        <w:t>Sharing information—government agencies</w:t>
      </w:r>
    </w:p>
    <w:p w14:paraId="7DD9C469" w14:textId="25DCB2AA"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pt</w:t>
      </w:r>
      <w:r w:rsidR="00830882" w:rsidRPr="00C24A90">
        <w:t xml:space="preserve"> 12.5</w:t>
      </w:r>
      <w:r w:rsidR="003666A9" w:rsidRPr="00C24A90">
        <w:t xml:space="preserve"> hdg</w:t>
      </w:r>
      <w:r w:rsidR="00E1006E" w:rsidRPr="00C24A90">
        <w:tab/>
        <w:t xml:space="preserve">reloc from </w:t>
      </w:r>
      <w:hyperlink r:id="rId738" w:tooltip="A1994-44" w:history="1">
        <w:r w:rsidR="003565B8" w:rsidRPr="00C24A90">
          <w:rPr>
            <w:rStyle w:val="charCitHyperlinkAbbrev"/>
          </w:rPr>
          <w:t>Mental Health (Treatment and Care) Act 1994</w:t>
        </w:r>
      </w:hyperlink>
      <w:r w:rsidR="00E1006E" w:rsidRPr="00C24A90">
        <w:t xml:space="preserve"> pt 12.5 by A2015-38 amdt 2.50</w:t>
      </w:r>
    </w:p>
    <w:p w14:paraId="2650E389" w14:textId="77777777" w:rsidR="002D0D60" w:rsidRPr="00C24A90" w:rsidRDefault="002D0D60" w:rsidP="00A6283A">
      <w:pPr>
        <w:pStyle w:val="AmdtsEntryHd"/>
      </w:pPr>
      <w:r w:rsidRPr="00C24A90">
        <w:t>Definitions—pt 12.5</w:t>
      </w:r>
    </w:p>
    <w:p w14:paraId="0835CE1F" w14:textId="1C453419" w:rsidR="00E1006E" w:rsidRPr="00C24A90" w:rsidRDefault="003666A9" w:rsidP="00E1006E">
      <w:pPr>
        <w:pStyle w:val="AmdtsEntries"/>
      </w:pPr>
      <w:r w:rsidRPr="00C24A90">
        <w:t xml:space="preserve">s </w:t>
      </w:r>
      <w:r w:rsidR="00DF20C7" w:rsidRPr="00C24A90">
        <w:t>218</w:t>
      </w:r>
      <w:r w:rsidR="00E1006E" w:rsidRPr="00C24A90">
        <w:tab/>
        <w:t xml:space="preserve">(prev s 122G) reloc from </w:t>
      </w:r>
      <w:hyperlink r:id="rId739" w:tooltip="A1994-44" w:history="1">
        <w:r w:rsidR="003565B8" w:rsidRPr="00C24A90">
          <w:rPr>
            <w:rStyle w:val="charCitHyperlinkAbbrev"/>
          </w:rPr>
          <w:t>Mental Health (Treatment and Care) Act 1994</w:t>
        </w:r>
      </w:hyperlink>
      <w:r w:rsidR="00E1006E" w:rsidRPr="00C24A90">
        <w:t xml:space="preserve"> s 122G by A2015-38 amdt 2.50</w:t>
      </w:r>
    </w:p>
    <w:p w14:paraId="13313C74" w14:textId="77777777" w:rsidR="00DF20C7" w:rsidRPr="00C24A90" w:rsidRDefault="00E1006E" w:rsidP="00E1006E">
      <w:pPr>
        <w:pStyle w:val="AmdtsEntries"/>
      </w:pPr>
      <w:r w:rsidRPr="00C24A90">
        <w:tab/>
        <w:t>renum as s 218 R1 LA (see A2015-38 amdt 2.55)</w:t>
      </w:r>
    </w:p>
    <w:p w14:paraId="62E8E2AA" w14:textId="791482D9" w:rsidR="00A624F3" w:rsidRPr="00C24A90" w:rsidRDefault="00A624F3" w:rsidP="00E1006E">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information sharing entity</w:t>
      </w:r>
      <w:r w:rsidRPr="00C24A90">
        <w:t xml:space="preserve"> reloc from </w:t>
      </w:r>
      <w:hyperlink r:id="rId740" w:tooltip="A1994-44" w:history="1">
        <w:r w:rsidR="003565B8" w:rsidRPr="00C24A90">
          <w:rPr>
            <w:rStyle w:val="charCitHyperlinkAbbrev"/>
          </w:rPr>
          <w:t>Mental Health (Treatment and Care) Act 1994</w:t>
        </w:r>
      </w:hyperlink>
      <w:r w:rsidRPr="00C24A90">
        <w:t xml:space="preserve"> by A2015-38 amdt 2.50</w:t>
      </w:r>
    </w:p>
    <w:p w14:paraId="1B4C7A43" w14:textId="6DFC7E5D" w:rsidR="00064F76" w:rsidRPr="00C24A90" w:rsidRDefault="00064F76" w:rsidP="00064F76">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information sharing protocol</w:t>
      </w:r>
      <w:r w:rsidRPr="00C24A90">
        <w:t xml:space="preserve"> reloc from </w:t>
      </w:r>
      <w:hyperlink r:id="rId741" w:tooltip="A1994-44" w:history="1">
        <w:r w:rsidR="003565B8" w:rsidRPr="00C24A90">
          <w:rPr>
            <w:rStyle w:val="charCitHyperlinkAbbrev"/>
          </w:rPr>
          <w:t>Mental Health (Treatment and Care) Act 1994</w:t>
        </w:r>
      </w:hyperlink>
      <w:r w:rsidRPr="00C24A90">
        <w:t xml:space="preserve"> by A2015-38 amdt 2.50</w:t>
      </w:r>
    </w:p>
    <w:p w14:paraId="5FFB2265" w14:textId="379B352D" w:rsidR="00064F76" w:rsidRPr="00C24A90" w:rsidRDefault="00064F76" w:rsidP="00064F76">
      <w:pPr>
        <w:pStyle w:val="AmdtsEntries"/>
        <w:rPr>
          <w:rFonts w:asciiTheme="minorHAnsi" w:eastAsiaTheme="minorEastAsia" w:hAnsiTheme="minorHAnsi" w:cstheme="minorBidi"/>
          <w:sz w:val="22"/>
          <w:szCs w:val="22"/>
          <w:lang w:eastAsia="en-AU"/>
        </w:rPr>
      </w:pPr>
      <w:r w:rsidRPr="00C24A90">
        <w:tab/>
        <w:t xml:space="preserve">def </w:t>
      </w:r>
      <w:r w:rsidRPr="00C24A90">
        <w:rPr>
          <w:rStyle w:val="charBoldItals"/>
        </w:rPr>
        <w:t>relevant information</w:t>
      </w:r>
      <w:r w:rsidRPr="00C24A90">
        <w:t xml:space="preserve"> reloc from </w:t>
      </w:r>
      <w:hyperlink r:id="rId742" w:tooltip="A1994-44" w:history="1">
        <w:r w:rsidR="003565B8" w:rsidRPr="00C24A90">
          <w:rPr>
            <w:rStyle w:val="charCitHyperlinkAbbrev"/>
          </w:rPr>
          <w:t>Mental Health (Treatment and Care) Act 1994</w:t>
        </w:r>
      </w:hyperlink>
      <w:r w:rsidRPr="00C24A90">
        <w:t xml:space="preserve"> by A2015-38 amdt 2.50</w:t>
      </w:r>
    </w:p>
    <w:p w14:paraId="40637686" w14:textId="77777777" w:rsidR="002D0D60" w:rsidRPr="00C24A90" w:rsidRDefault="002D0D60" w:rsidP="00A6283A">
      <w:pPr>
        <w:pStyle w:val="AmdtsEntryHd"/>
      </w:pPr>
      <w:r w:rsidRPr="00C24A90">
        <w:t>Information sharing protocol</w:t>
      </w:r>
    </w:p>
    <w:p w14:paraId="42C6D9DB" w14:textId="21C30F01" w:rsidR="00E1006E" w:rsidRPr="00C24A90" w:rsidRDefault="003666A9" w:rsidP="00E1006E">
      <w:pPr>
        <w:pStyle w:val="AmdtsEntries"/>
      </w:pPr>
      <w:r w:rsidRPr="00C24A90">
        <w:t xml:space="preserve">s </w:t>
      </w:r>
      <w:r w:rsidR="00DF20C7" w:rsidRPr="00C24A90">
        <w:t>219</w:t>
      </w:r>
      <w:r w:rsidR="00E1006E" w:rsidRPr="00C24A90">
        <w:tab/>
        <w:t xml:space="preserve">(prev s 122H) reloc from </w:t>
      </w:r>
      <w:hyperlink r:id="rId743" w:tooltip="A1994-44" w:history="1">
        <w:r w:rsidR="003565B8" w:rsidRPr="00C24A90">
          <w:rPr>
            <w:rStyle w:val="charCitHyperlinkAbbrev"/>
          </w:rPr>
          <w:t>Mental Health (Treatment and Care) Act 1994</w:t>
        </w:r>
      </w:hyperlink>
      <w:r w:rsidR="00E1006E" w:rsidRPr="00C24A90">
        <w:t xml:space="preserve"> s 122H by A2015-38 amdt 2.50</w:t>
      </w:r>
    </w:p>
    <w:p w14:paraId="61A084F7" w14:textId="77777777" w:rsidR="00DF20C7" w:rsidRPr="00C24A90" w:rsidRDefault="00E1006E" w:rsidP="00E1006E">
      <w:pPr>
        <w:pStyle w:val="AmdtsEntries"/>
        <w:rPr>
          <w:rFonts w:asciiTheme="minorHAnsi" w:eastAsiaTheme="minorEastAsia" w:hAnsiTheme="minorHAnsi" w:cstheme="minorBidi"/>
          <w:sz w:val="22"/>
          <w:szCs w:val="22"/>
          <w:lang w:eastAsia="en-AU"/>
        </w:rPr>
      </w:pPr>
      <w:r w:rsidRPr="00C24A90">
        <w:tab/>
        <w:t>renum as s 219 R1 LA (see A2015-38 amdt 2.55)</w:t>
      </w:r>
    </w:p>
    <w:p w14:paraId="6619F2D6" w14:textId="77777777" w:rsidR="002D0D60" w:rsidRPr="00C24A90" w:rsidRDefault="002D0D60" w:rsidP="00A6283A">
      <w:pPr>
        <w:pStyle w:val="AmdtsEntryHd"/>
      </w:pPr>
      <w:r w:rsidRPr="00C24A90">
        <w:t>Information sharing guidelines</w:t>
      </w:r>
    </w:p>
    <w:p w14:paraId="0C85E64B" w14:textId="0C4A85A7" w:rsidR="00E1006E" w:rsidRPr="00C24A90" w:rsidRDefault="003666A9" w:rsidP="00E1006E">
      <w:pPr>
        <w:pStyle w:val="AmdtsEntries"/>
      </w:pPr>
      <w:r w:rsidRPr="00C24A90">
        <w:t xml:space="preserve">s </w:t>
      </w:r>
      <w:r w:rsidR="00DF20C7" w:rsidRPr="00C24A90">
        <w:t>220</w:t>
      </w:r>
      <w:r w:rsidR="00283787" w:rsidRPr="00C24A90">
        <w:tab/>
        <w:t>(prev s 122I</w:t>
      </w:r>
      <w:r w:rsidR="00E1006E" w:rsidRPr="00C24A90">
        <w:t xml:space="preserve">) reloc from </w:t>
      </w:r>
      <w:hyperlink r:id="rId744" w:tooltip="A1994-44" w:history="1">
        <w:r w:rsidR="003565B8" w:rsidRPr="00C24A90">
          <w:rPr>
            <w:rStyle w:val="charCitHyperlinkAbbrev"/>
          </w:rPr>
          <w:t>Mental Health (Treatment and Care) Act 1994</w:t>
        </w:r>
      </w:hyperlink>
      <w:r w:rsidR="00283787" w:rsidRPr="00C24A90">
        <w:t xml:space="preserve"> s 122I</w:t>
      </w:r>
      <w:r w:rsidR="00E1006E" w:rsidRPr="00C24A90">
        <w:t xml:space="preserve"> by A2015-38 amdt 2.50</w:t>
      </w:r>
    </w:p>
    <w:p w14:paraId="07E089F7" w14:textId="77777777" w:rsidR="00DF20C7" w:rsidRDefault="00283787" w:rsidP="00E1006E">
      <w:pPr>
        <w:pStyle w:val="AmdtsEntries"/>
      </w:pPr>
      <w:r w:rsidRPr="00C24A90">
        <w:tab/>
        <w:t>renum as s 220</w:t>
      </w:r>
      <w:r w:rsidR="00E1006E" w:rsidRPr="00C24A90">
        <w:t xml:space="preserve"> R1 LA (see A2015-38 amdt 2.55)</w:t>
      </w:r>
    </w:p>
    <w:p w14:paraId="3702100A" w14:textId="76670400" w:rsidR="00EA36C8" w:rsidRPr="00C24A90" w:rsidRDefault="00EA36C8" w:rsidP="00E1006E">
      <w:pPr>
        <w:pStyle w:val="AmdtsEntries"/>
        <w:rPr>
          <w:rFonts w:asciiTheme="minorHAnsi" w:eastAsiaTheme="minorEastAsia" w:hAnsiTheme="minorHAnsi" w:cstheme="minorBidi"/>
          <w:sz w:val="22"/>
          <w:szCs w:val="22"/>
          <w:lang w:eastAsia="en-AU"/>
        </w:rPr>
      </w:pPr>
      <w:r>
        <w:tab/>
        <w:t xml:space="preserve">am </w:t>
      </w:r>
      <w:hyperlink r:id="rId745"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4C197D7B" w14:textId="77777777" w:rsidR="002D0D60" w:rsidRPr="00C24A90" w:rsidRDefault="002D0D60" w:rsidP="00A6283A">
      <w:pPr>
        <w:pStyle w:val="AmdtsEntryHd"/>
      </w:pPr>
      <w:r w:rsidRPr="00C24A90">
        <w:t>Information sharing—approval of agency</w:t>
      </w:r>
    </w:p>
    <w:p w14:paraId="08EFACBB" w14:textId="5B003EF4" w:rsidR="00283787" w:rsidRPr="00C24A90" w:rsidRDefault="003666A9" w:rsidP="00283787">
      <w:pPr>
        <w:pStyle w:val="AmdtsEntries"/>
      </w:pPr>
      <w:r w:rsidRPr="00C24A90">
        <w:t xml:space="preserve">s </w:t>
      </w:r>
      <w:r w:rsidR="00DF20C7" w:rsidRPr="00C24A90">
        <w:t>221</w:t>
      </w:r>
      <w:r w:rsidR="00283787" w:rsidRPr="00C24A90">
        <w:tab/>
        <w:t xml:space="preserve">(prev s 122J) reloc from </w:t>
      </w:r>
      <w:hyperlink r:id="rId746" w:tooltip="A1994-44" w:history="1">
        <w:r w:rsidR="003565B8" w:rsidRPr="00C24A90">
          <w:rPr>
            <w:rStyle w:val="charCitHyperlinkAbbrev"/>
          </w:rPr>
          <w:t>Mental Health (Treatment and Care) Act 1994</w:t>
        </w:r>
      </w:hyperlink>
      <w:r w:rsidR="00283787" w:rsidRPr="00C24A90">
        <w:t xml:space="preserve"> s 122J by A2015-38 amdt 2.50</w:t>
      </w:r>
    </w:p>
    <w:p w14:paraId="6DC23BA0" w14:textId="77777777" w:rsidR="00DF20C7" w:rsidRPr="00C24A90" w:rsidRDefault="00283787" w:rsidP="00283787">
      <w:pPr>
        <w:pStyle w:val="AmdtsEntries"/>
        <w:rPr>
          <w:rFonts w:asciiTheme="minorHAnsi" w:eastAsiaTheme="minorEastAsia" w:hAnsiTheme="minorHAnsi" w:cstheme="minorBidi"/>
          <w:sz w:val="22"/>
          <w:szCs w:val="22"/>
          <w:lang w:eastAsia="en-AU"/>
        </w:rPr>
      </w:pPr>
      <w:r w:rsidRPr="00C24A90">
        <w:tab/>
        <w:t>renum as s 221 R1 LA (see A2015-38 amdt 2.55)</w:t>
      </w:r>
    </w:p>
    <w:p w14:paraId="77516331" w14:textId="361B80F7" w:rsidR="00EA36C8" w:rsidRPr="00C24A90" w:rsidRDefault="00EA36C8" w:rsidP="00EA36C8">
      <w:pPr>
        <w:pStyle w:val="AmdtsEntries"/>
        <w:rPr>
          <w:rFonts w:asciiTheme="minorHAnsi" w:eastAsiaTheme="minorEastAsia" w:hAnsiTheme="minorHAnsi" w:cstheme="minorBidi"/>
          <w:sz w:val="22"/>
          <w:szCs w:val="22"/>
          <w:lang w:eastAsia="en-AU"/>
        </w:rPr>
      </w:pPr>
      <w:r>
        <w:tab/>
        <w:t xml:space="preserve">am </w:t>
      </w:r>
      <w:hyperlink r:id="rId747"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4F766415" w14:textId="77777777" w:rsidR="002D0D60" w:rsidRPr="00C24A90" w:rsidRDefault="002D0D60" w:rsidP="00A6283A">
      <w:pPr>
        <w:pStyle w:val="AmdtsEntryHd"/>
      </w:pPr>
      <w:r w:rsidRPr="00C24A90">
        <w:t>Definitions—ch 13</w:t>
      </w:r>
    </w:p>
    <w:p w14:paraId="0BEA5652" w14:textId="77777777" w:rsidR="00DF20C7" w:rsidRPr="00C24A90" w:rsidRDefault="003666A9" w:rsidP="00283787">
      <w:pPr>
        <w:pStyle w:val="AmdtsEntries"/>
        <w:rPr>
          <w:rFonts w:asciiTheme="minorHAnsi" w:eastAsiaTheme="minorEastAsia" w:hAnsiTheme="minorHAnsi" w:cstheme="minorBidi"/>
          <w:sz w:val="22"/>
          <w:szCs w:val="22"/>
          <w:lang w:eastAsia="en-AU"/>
        </w:rPr>
      </w:pPr>
      <w:r w:rsidRPr="00C24A90">
        <w:t xml:space="preserve">s </w:t>
      </w:r>
      <w:r w:rsidR="00DF20C7" w:rsidRPr="00C24A90">
        <w:t>222</w:t>
      </w:r>
      <w:r w:rsidR="00283787" w:rsidRPr="00C24A90">
        <w:tab/>
        <w:t>(prev s 123) renum as s 222 R1 LA (see A2015-38 amdt 2.55)</w:t>
      </w:r>
    </w:p>
    <w:p w14:paraId="37FE2F5A" w14:textId="77777777" w:rsidR="002D0D60" w:rsidRPr="00C24A90" w:rsidRDefault="002D0D60" w:rsidP="00A6283A">
      <w:pPr>
        <w:pStyle w:val="AmdtsEntryHd"/>
      </w:pPr>
      <w:r w:rsidRPr="00C24A90">
        <w:t xml:space="preserve">Meaning of </w:t>
      </w:r>
      <w:r w:rsidRPr="00C24A90">
        <w:rPr>
          <w:i/>
        </w:rPr>
        <w:t>eligible person</w:t>
      </w:r>
      <w:r w:rsidRPr="00C24A90">
        <w:t>—pt 13.2</w:t>
      </w:r>
    </w:p>
    <w:p w14:paraId="2D6B65F0" w14:textId="77777777" w:rsidR="00DF20C7" w:rsidRPr="00C24A90" w:rsidRDefault="003666A9" w:rsidP="00283787">
      <w:pPr>
        <w:pStyle w:val="AmdtsEntries"/>
        <w:rPr>
          <w:rFonts w:asciiTheme="minorHAnsi" w:eastAsiaTheme="minorEastAsia" w:hAnsiTheme="minorHAnsi" w:cstheme="minorBidi"/>
          <w:sz w:val="22"/>
          <w:szCs w:val="22"/>
          <w:lang w:eastAsia="en-AU"/>
        </w:rPr>
      </w:pPr>
      <w:r w:rsidRPr="00C24A90">
        <w:t xml:space="preserve">s </w:t>
      </w:r>
      <w:r w:rsidR="00DF20C7" w:rsidRPr="00C24A90">
        <w:t>223</w:t>
      </w:r>
      <w:r w:rsidR="00283787" w:rsidRPr="00C24A90">
        <w:tab/>
      </w:r>
      <w:r w:rsidR="00C72AC0" w:rsidRPr="00C24A90">
        <w:t>(prev s 124) renum as s 223</w:t>
      </w:r>
      <w:r w:rsidR="00283787" w:rsidRPr="00C24A90">
        <w:t xml:space="preserve"> R1 LA (see A2015-38 amdt 2.55)</w:t>
      </w:r>
    </w:p>
    <w:p w14:paraId="0C3284A7" w14:textId="77777777" w:rsidR="002D0D60" w:rsidRPr="00C24A90" w:rsidRDefault="002D0D60" w:rsidP="00A6283A">
      <w:pPr>
        <w:pStyle w:val="AmdtsEntryHd"/>
      </w:pPr>
      <w:r w:rsidRPr="00C24A90">
        <w:t>Licence—requirement to hold</w:t>
      </w:r>
    </w:p>
    <w:p w14:paraId="0917B3B1"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224</w:t>
      </w:r>
      <w:r w:rsidR="00C72AC0" w:rsidRPr="00C24A90">
        <w:tab/>
        <w:t>(prev s 125) renum as s 224 R1 LA (see A2015-38 amdt 2.55)</w:t>
      </w:r>
    </w:p>
    <w:p w14:paraId="6D55498A" w14:textId="77777777" w:rsidR="002D0D60" w:rsidRPr="00C24A90" w:rsidRDefault="002D0D60" w:rsidP="00A6283A">
      <w:pPr>
        <w:pStyle w:val="AmdtsEntryHd"/>
      </w:pPr>
      <w:r w:rsidRPr="00C24A90">
        <w:t>Licence—application</w:t>
      </w:r>
    </w:p>
    <w:p w14:paraId="7BF334D5" w14:textId="118482C7" w:rsidR="00DF20C7" w:rsidRDefault="003666A9" w:rsidP="00CA6A81">
      <w:pPr>
        <w:pStyle w:val="AmdtsEntries"/>
      </w:pPr>
      <w:r w:rsidRPr="00C24A90">
        <w:t xml:space="preserve">s </w:t>
      </w:r>
      <w:r w:rsidR="00DF20C7" w:rsidRPr="00C24A90">
        <w:t>225</w:t>
      </w:r>
      <w:r w:rsidR="00C72AC0" w:rsidRPr="00C24A90">
        <w:tab/>
        <w:t>(prev s 126) renum as s 225 R1 LA (see A2015-38 amdt 2.55)</w:t>
      </w:r>
    </w:p>
    <w:p w14:paraId="08574C9C" w14:textId="61D704BE" w:rsidR="00EA36C8" w:rsidRPr="00C24A90" w:rsidRDefault="00D51BFC" w:rsidP="00EA36C8">
      <w:pPr>
        <w:pStyle w:val="AmdtsEntries"/>
        <w:rPr>
          <w:rFonts w:asciiTheme="minorHAnsi" w:eastAsiaTheme="minorEastAsia" w:hAnsiTheme="minorHAnsi" w:cstheme="minorBidi"/>
          <w:sz w:val="22"/>
          <w:szCs w:val="22"/>
          <w:lang w:eastAsia="en-AU"/>
        </w:rPr>
      </w:pPr>
      <w:r>
        <w:tab/>
        <w:t xml:space="preserve">am </w:t>
      </w:r>
      <w:hyperlink r:id="rId748" w:tooltip="Statute Law Amemdment Act 2021" w:history="1">
        <w:r w:rsidRPr="00D51BFC">
          <w:rPr>
            <w:rStyle w:val="charCitHyperlinkAbbrev"/>
          </w:rPr>
          <w:t>A2021-12</w:t>
        </w:r>
      </w:hyperlink>
      <w:r>
        <w:t xml:space="preserve"> amdt 3.88</w:t>
      </w:r>
      <w:r w:rsidR="00EA36C8" w:rsidRPr="00EA36C8">
        <w:rPr>
          <w:rFonts w:eastAsiaTheme="minorEastAsia"/>
        </w:rPr>
        <w:t>;</w:t>
      </w:r>
      <w:r w:rsidR="00EA36C8">
        <w:t xml:space="preserve"> </w:t>
      </w:r>
      <w:hyperlink r:id="rId749" w:tooltip="Statute Law Amendment Act 2025" w:history="1">
        <w:r w:rsidR="00EA36C8" w:rsidRPr="00CF2D34">
          <w:rPr>
            <w:rStyle w:val="charCitHyperlinkAbbrev"/>
          </w:rPr>
          <w:t>A2025</w:t>
        </w:r>
        <w:r w:rsidR="00EA36C8" w:rsidRPr="00CF2D34">
          <w:rPr>
            <w:rStyle w:val="charCitHyperlinkAbbrev"/>
          </w:rPr>
          <w:noBreakHyphen/>
          <w:t>29</w:t>
        </w:r>
      </w:hyperlink>
      <w:r w:rsidR="00EA36C8" w:rsidRPr="00CF2D34">
        <w:rPr>
          <w:rStyle w:val="charCitHyperlinkAbbrev"/>
        </w:rPr>
        <w:t xml:space="preserve"> </w:t>
      </w:r>
      <w:r w:rsidR="00EA36C8">
        <w:t>amdt 4.127</w:t>
      </w:r>
    </w:p>
    <w:p w14:paraId="3C3EB967" w14:textId="77777777" w:rsidR="002D0D60" w:rsidRPr="00C24A90" w:rsidRDefault="002D0D60" w:rsidP="00A6283A">
      <w:pPr>
        <w:pStyle w:val="AmdtsEntryHd"/>
      </w:pPr>
      <w:r w:rsidRPr="00C24A90">
        <w:rPr>
          <w:lang w:eastAsia="en-AU"/>
        </w:rPr>
        <w:lastRenderedPageBreak/>
        <w:t>Licence—decision on application</w:t>
      </w:r>
    </w:p>
    <w:p w14:paraId="4D5B7F28" w14:textId="77777777" w:rsidR="00DF20C7" w:rsidRDefault="003666A9" w:rsidP="00CA6A81">
      <w:pPr>
        <w:pStyle w:val="AmdtsEntries"/>
      </w:pPr>
      <w:r w:rsidRPr="00C24A90">
        <w:t xml:space="preserve">s </w:t>
      </w:r>
      <w:r w:rsidR="00DF20C7" w:rsidRPr="00C24A90">
        <w:t>226</w:t>
      </w:r>
      <w:r w:rsidR="00CC1AED" w:rsidRPr="00C24A90">
        <w:tab/>
        <w:t>(prev s 127) renum as s 226 R1 LA (see A2015-38 amdt 2.55)</w:t>
      </w:r>
    </w:p>
    <w:p w14:paraId="4A29FA19" w14:textId="271D1E38" w:rsidR="00695759" w:rsidRPr="00C24A90" w:rsidRDefault="00695759" w:rsidP="00CA6A81">
      <w:pPr>
        <w:pStyle w:val="AmdtsEntries"/>
        <w:rPr>
          <w:rFonts w:asciiTheme="minorHAnsi" w:eastAsiaTheme="minorEastAsia" w:hAnsiTheme="minorHAnsi" w:cstheme="minorBidi"/>
          <w:sz w:val="22"/>
          <w:szCs w:val="22"/>
          <w:lang w:eastAsia="en-AU"/>
        </w:rPr>
      </w:pPr>
      <w:r>
        <w:tab/>
        <w:t xml:space="preserve">am </w:t>
      </w:r>
      <w:hyperlink r:id="rId750" w:tooltip="Mental Health Amendment Act 2020" w:history="1">
        <w:r>
          <w:rPr>
            <w:rStyle w:val="charCitHyperlinkAbbrev"/>
          </w:rPr>
          <w:t>A2020</w:t>
        </w:r>
        <w:r>
          <w:rPr>
            <w:rStyle w:val="charCitHyperlinkAbbrev"/>
          </w:rPr>
          <w:noBreakHyphen/>
          <w:t>43</w:t>
        </w:r>
      </w:hyperlink>
      <w:r>
        <w:t xml:space="preserve"> s 20</w:t>
      </w:r>
    </w:p>
    <w:p w14:paraId="476C5F62" w14:textId="77777777" w:rsidR="002D0D60" w:rsidRPr="00C24A90" w:rsidRDefault="002D0D60" w:rsidP="00A6283A">
      <w:pPr>
        <w:pStyle w:val="AmdtsEntryHd"/>
      </w:pPr>
      <w:r w:rsidRPr="00C24A90">
        <w:t>Licence—term and renewal of licence</w:t>
      </w:r>
    </w:p>
    <w:p w14:paraId="2394055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227</w:t>
      </w:r>
      <w:r w:rsidR="00CC1AED" w:rsidRPr="00C24A90">
        <w:tab/>
        <w:t>(prev s 128) renum as s 227 R1 LA (see A2015-38 amdt 2.55)</w:t>
      </w:r>
    </w:p>
    <w:p w14:paraId="6822BE22" w14:textId="0F20D5CB"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1" w:tooltip="Statute Law Amemdment Act 2021" w:history="1">
        <w:r w:rsidRPr="00D51BFC">
          <w:rPr>
            <w:rStyle w:val="charCitHyperlinkAbbrev"/>
          </w:rPr>
          <w:t>A2021-12</w:t>
        </w:r>
      </w:hyperlink>
      <w:r>
        <w:t xml:space="preserve"> amdt 3.88</w:t>
      </w:r>
      <w:r w:rsidR="00EA36C8" w:rsidRPr="00EA36C8">
        <w:rPr>
          <w:rFonts w:eastAsiaTheme="minorEastAsia"/>
        </w:rPr>
        <w:t>;</w:t>
      </w:r>
      <w:r w:rsidR="00EA36C8">
        <w:t xml:space="preserve"> </w:t>
      </w:r>
      <w:hyperlink r:id="rId752" w:tooltip="Statute Law Amendment Act 2025" w:history="1">
        <w:r w:rsidR="00EA36C8" w:rsidRPr="00CF2D34">
          <w:rPr>
            <w:rStyle w:val="charCitHyperlinkAbbrev"/>
          </w:rPr>
          <w:t>A2025</w:t>
        </w:r>
        <w:r w:rsidR="00EA36C8" w:rsidRPr="00CF2D34">
          <w:rPr>
            <w:rStyle w:val="charCitHyperlinkAbbrev"/>
          </w:rPr>
          <w:noBreakHyphen/>
          <w:t>29</w:t>
        </w:r>
      </w:hyperlink>
      <w:r w:rsidR="00EA36C8" w:rsidRPr="00CF2D34">
        <w:rPr>
          <w:rStyle w:val="charCitHyperlinkAbbrev"/>
        </w:rPr>
        <w:t xml:space="preserve"> </w:t>
      </w:r>
      <w:r w:rsidR="00EA36C8">
        <w:t>amdt 4.127</w:t>
      </w:r>
    </w:p>
    <w:p w14:paraId="009D0903" w14:textId="77777777" w:rsidR="002D0D60" w:rsidRPr="00C24A90" w:rsidRDefault="002D0D60" w:rsidP="00A6283A">
      <w:pPr>
        <w:pStyle w:val="AmdtsEntryHd"/>
      </w:pPr>
      <w:r w:rsidRPr="00C24A90">
        <w:t>Licence—transfer of licence</w:t>
      </w:r>
    </w:p>
    <w:p w14:paraId="236F72F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228</w:t>
      </w:r>
      <w:r w:rsidR="00CC1AED" w:rsidRPr="00C24A90">
        <w:tab/>
        <w:t>(prev s 129) renum as s 228 R1 LA (see A2015-38 amdt 2.55)</w:t>
      </w:r>
    </w:p>
    <w:p w14:paraId="08F5111E" w14:textId="3708CD61"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3" w:tooltip="Statute Law Amemdment Act 2021" w:history="1">
        <w:r w:rsidRPr="00D51BFC">
          <w:rPr>
            <w:rStyle w:val="charCitHyperlinkAbbrev"/>
          </w:rPr>
          <w:t>A2021-12</w:t>
        </w:r>
      </w:hyperlink>
      <w:r>
        <w:t xml:space="preserve"> amdt 3.88</w:t>
      </w:r>
      <w:r w:rsidR="00EA36C8" w:rsidRPr="00EA36C8">
        <w:rPr>
          <w:rFonts w:eastAsiaTheme="minorEastAsia"/>
        </w:rPr>
        <w:t>;</w:t>
      </w:r>
      <w:r w:rsidR="00EA36C8">
        <w:t xml:space="preserve"> </w:t>
      </w:r>
      <w:hyperlink r:id="rId754" w:tooltip="Statute Law Amendment Act 2025" w:history="1">
        <w:r w:rsidR="00EA36C8" w:rsidRPr="00CF2D34">
          <w:rPr>
            <w:rStyle w:val="charCitHyperlinkAbbrev"/>
          </w:rPr>
          <w:t>A2025</w:t>
        </w:r>
        <w:r w:rsidR="00EA36C8" w:rsidRPr="00CF2D34">
          <w:rPr>
            <w:rStyle w:val="charCitHyperlinkAbbrev"/>
          </w:rPr>
          <w:noBreakHyphen/>
          <w:t>29</w:t>
        </w:r>
      </w:hyperlink>
      <w:r w:rsidR="00EA36C8" w:rsidRPr="00CF2D34">
        <w:rPr>
          <w:rStyle w:val="charCitHyperlinkAbbrev"/>
        </w:rPr>
        <w:t xml:space="preserve"> </w:t>
      </w:r>
      <w:r w:rsidR="00EA36C8">
        <w:t>amdt 4.127</w:t>
      </w:r>
    </w:p>
    <w:p w14:paraId="059AFE8D" w14:textId="77777777" w:rsidR="002D0D60" w:rsidRPr="00C24A90" w:rsidRDefault="002D0D60" w:rsidP="00A6283A">
      <w:pPr>
        <w:pStyle w:val="AmdtsEntryHd"/>
      </w:pPr>
      <w:r w:rsidRPr="00C24A90">
        <w:t>Licence—amendment initiated by Minister</w:t>
      </w:r>
    </w:p>
    <w:p w14:paraId="26240D6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229</w:t>
      </w:r>
      <w:r w:rsidR="00CC1AED" w:rsidRPr="00C24A90">
        <w:tab/>
        <w:t>(prev s 130) renum as s 229 R1 LA (see A2015-38 amdt 2.55)</w:t>
      </w:r>
    </w:p>
    <w:p w14:paraId="5022DDA7" w14:textId="77777777" w:rsidR="002D0D60" w:rsidRPr="00C24A90" w:rsidRDefault="002D0D60" w:rsidP="00A6283A">
      <w:pPr>
        <w:pStyle w:val="AmdtsEntryHd"/>
      </w:pPr>
      <w:r w:rsidRPr="00C24A90">
        <w:rPr>
          <w:lang w:eastAsia="en-AU"/>
        </w:rPr>
        <w:t>Licence—amendment on application by licensee</w:t>
      </w:r>
    </w:p>
    <w:p w14:paraId="649E3ED2"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230</w:t>
      </w:r>
      <w:r w:rsidR="00940FDD" w:rsidRPr="00C24A90">
        <w:tab/>
        <w:t>(prev s 131) renum as s 230</w:t>
      </w:r>
      <w:r w:rsidR="00CC1AED" w:rsidRPr="00C24A90">
        <w:t xml:space="preserve"> R1 LA (see A2015-38 amdt 2.55)</w:t>
      </w:r>
    </w:p>
    <w:p w14:paraId="32C4C267" w14:textId="5C788782"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5" w:tooltip="Statute Law Amemdment Act 2021" w:history="1">
        <w:r w:rsidRPr="00D51BFC">
          <w:rPr>
            <w:rStyle w:val="charCitHyperlinkAbbrev"/>
          </w:rPr>
          <w:t>A2021-12</w:t>
        </w:r>
      </w:hyperlink>
      <w:r>
        <w:t xml:space="preserve"> amdt 3.88</w:t>
      </w:r>
      <w:r w:rsidR="00EA36C8" w:rsidRPr="00EA36C8">
        <w:rPr>
          <w:rFonts w:eastAsiaTheme="minorEastAsia"/>
        </w:rPr>
        <w:t>;</w:t>
      </w:r>
      <w:r w:rsidR="00EA36C8">
        <w:t xml:space="preserve"> </w:t>
      </w:r>
      <w:hyperlink r:id="rId756" w:tooltip="Statute Law Amendment Act 2025" w:history="1">
        <w:r w:rsidR="00EA36C8" w:rsidRPr="00CF2D34">
          <w:rPr>
            <w:rStyle w:val="charCitHyperlinkAbbrev"/>
          </w:rPr>
          <w:t>A2025</w:t>
        </w:r>
        <w:r w:rsidR="00EA36C8" w:rsidRPr="00CF2D34">
          <w:rPr>
            <w:rStyle w:val="charCitHyperlinkAbbrev"/>
          </w:rPr>
          <w:noBreakHyphen/>
          <w:t>29</w:t>
        </w:r>
      </w:hyperlink>
      <w:r w:rsidR="00EA36C8" w:rsidRPr="00CF2D34">
        <w:rPr>
          <w:rStyle w:val="charCitHyperlinkAbbrev"/>
        </w:rPr>
        <w:t xml:space="preserve"> </w:t>
      </w:r>
      <w:r w:rsidR="00EA36C8">
        <w:t>amdt 4.127</w:t>
      </w:r>
    </w:p>
    <w:p w14:paraId="25DCFD12" w14:textId="77777777" w:rsidR="002D0D60" w:rsidRPr="00C24A90" w:rsidRDefault="002D0D60" w:rsidP="00A6283A">
      <w:pPr>
        <w:pStyle w:val="AmdtsEntryHd"/>
      </w:pPr>
      <w:r w:rsidRPr="00C24A90">
        <w:t>Licence—surrender</w:t>
      </w:r>
    </w:p>
    <w:p w14:paraId="29E55BE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231</w:t>
      </w:r>
      <w:r w:rsidR="00940FDD" w:rsidRPr="00C24A90">
        <w:tab/>
        <w:t>(prev s 132) renum as s 231 R1 LA (see A2015-38 amdt 2.55)</w:t>
      </w:r>
    </w:p>
    <w:p w14:paraId="35210018" w14:textId="16764746"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57" w:tooltip="Statute Law Amemdment Act 2021" w:history="1">
        <w:r w:rsidRPr="00D51BFC">
          <w:rPr>
            <w:rStyle w:val="charCitHyperlinkAbbrev"/>
          </w:rPr>
          <w:t>A2021-12</w:t>
        </w:r>
      </w:hyperlink>
      <w:r>
        <w:t xml:space="preserve"> amdt 3.88</w:t>
      </w:r>
    </w:p>
    <w:p w14:paraId="5F0387E1" w14:textId="77777777" w:rsidR="002D0D60" w:rsidRPr="00C24A90" w:rsidRDefault="002D0D60" w:rsidP="00A6283A">
      <w:pPr>
        <w:pStyle w:val="AmdtsEntryHd"/>
      </w:pPr>
      <w:r w:rsidRPr="00C24A90">
        <w:t>Licence—cancellation by notice</w:t>
      </w:r>
    </w:p>
    <w:p w14:paraId="2580B03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232</w:t>
      </w:r>
      <w:r w:rsidR="00940FDD" w:rsidRPr="00C24A90">
        <w:tab/>
        <w:t>(prev s 133) renum as s 232 R1 LA (see A2015-38 amdt 2.55)</w:t>
      </w:r>
    </w:p>
    <w:p w14:paraId="54F4C98E" w14:textId="77777777" w:rsidR="002D0D60" w:rsidRPr="00C24A90" w:rsidRDefault="002D0D60" w:rsidP="00A6283A">
      <w:pPr>
        <w:pStyle w:val="AmdtsEntryHd"/>
      </w:pPr>
      <w:r w:rsidRPr="00C24A90">
        <w:t>Licence—emergency cancellation</w:t>
      </w:r>
    </w:p>
    <w:p w14:paraId="4DE5206E"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233</w:t>
      </w:r>
      <w:r w:rsidR="00940FDD" w:rsidRPr="00C24A90">
        <w:tab/>
        <w:t>(prev s 134) renum as s 233 R1 LA (see A2015-38 amdt 2.55)</w:t>
      </w:r>
    </w:p>
    <w:p w14:paraId="6A19FF9D" w14:textId="77777777" w:rsidR="002D0D60" w:rsidRPr="00C24A90" w:rsidRDefault="002D0D60" w:rsidP="00A6283A">
      <w:pPr>
        <w:pStyle w:val="AmdtsEntryHd"/>
      </w:pPr>
      <w:r w:rsidRPr="00C24A90">
        <w:t>Appointment of inspectors</w:t>
      </w:r>
    </w:p>
    <w:p w14:paraId="02701A35"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234</w:t>
      </w:r>
      <w:r w:rsidR="003C501F" w:rsidRPr="00C24A90">
        <w:tab/>
        <w:t>(prev s 135) renum as s 234 R1 LA (see A2015-38 amdt 2.55)</w:t>
      </w:r>
    </w:p>
    <w:p w14:paraId="21AA1383" w14:textId="77777777" w:rsidR="002D0D60" w:rsidRPr="00C24A90" w:rsidRDefault="002D0D60" w:rsidP="00A6283A">
      <w:pPr>
        <w:pStyle w:val="AmdtsEntryHd"/>
      </w:pPr>
      <w:r w:rsidRPr="00C24A90">
        <w:rPr>
          <w:lang w:eastAsia="en-AU"/>
        </w:rPr>
        <w:t>Identity cards</w:t>
      </w:r>
    </w:p>
    <w:p w14:paraId="14BB3B2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235</w:t>
      </w:r>
      <w:r w:rsidR="003C501F" w:rsidRPr="00C24A90">
        <w:tab/>
        <w:t>(prev s 135A) renum as s 235 R1 LA (see A2015-38 amdt</w:t>
      </w:r>
      <w:r w:rsidR="00F3615F" w:rsidRPr="00C24A90">
        <w:t> </w:t>
      </w:r>
      <w:r w:rsidR="003C501F" w:rsidRPr="00C24A90">
        <w:t>2.55)</w:t>
      </w:r>
    </w:p>
    <w:p w14:paraId="6DD9C266" w14:textId="77777777" w:rsidR="002D0D60" w:rsidRPr="00C24A90" w:rsidRDefault="002D0D60" w:rsidP="00A6283A">
      <w:pPr>
        <w:pStyle w:val="AmdtsEntryHd"/>
      </w:pPr>
      <w:r w:rsidRPr="00C24A90">
        <w:t>Powers of inspection</w:t>
      </w:r>
    </w:p>
    <w:p w14:paraId="5603C4D4"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236</w:t>
      </w:r>
      <w:r w:rsidR="003C501F" w:rsidRPr="00C24A90">
        <w:tab/>
        <w:t>(prev s 135B) renum as s 236 R1 LA (see A2015-38 amdt</w:t>
      </w:r>
      <w:r w:rsidR="00F3615F" w:rsidRPr="00C24A90">
        <w:t> </w:t>
      </w:r>
      <w:r w:rsidR="003C501F" w:rsidRPr="00C24A90">
        <w:t>2.55)</w:t>
      </w:r>
    </w:p>
    <w:p w14:paraId="69A2E9EE" w14:textId="77777777" w:rsidR="002D0D60" w:rsidRPr="00C24A90" w:rsidRDefault="002D0D60" w:rsidP="00A6283A">
      <w:pPr>
        <w:pStyle w:val="AmdtsEntryHd"/>
      </w:pPr>
      <w:r w:rsidRPr="00C24A90">
        <w:t>Failing to comply with requirement of inspector</w:t>
      </w:r>
    </w:p>
    <w:p w14:paraId="29F5456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237</w:t>
      </w:r>
      <w:r w:rsidR="003C501F" w:rsidRPr="00C24A90">
        <w:tab/>
        <w:t>(prev s 135C) renum as s 237 R1 LA (see A2015-38 amdt</w:t>
      </w:r>
      <w:r w:rsidR="00F3615F" w:rsidRPr="00C24A90">
        <w:t> </w:t>
      </w:r>
      <w:r w:rsidR="003C501F" w:rsidRPr="00C24A90">
        <w:t>2.55)</w:t>
      </w:r>
    </w:p>
    <w:p w14:paraId="41743026" w14:textId="77777777" w:rsidR="002D0D60" w:rsidRPr="00C24A90" w:rsidRDefault="002D0D60" w:rsidP="00A6283A">
      <w:pPr>
        <w:pStyle w:val="AmdtsEntryHd"/>
      </w:pPr>
      <w:r w:rsidRPr="00C24A90">
        <w:t>Establishment of mental health advisory council</w:t>
      </w:r>
    </w:p>
    <w:p w14:paraId="2167F055" w14:textId="55CA9980" w:rsidR="0047479E" w:rsidRPr="00C24A90" w:rsidRDefault="003666A9" w:rsidP="0047479E">
      <w:pPr>
        <w:pStyle w:val="AmdtsEntries"/>
      </w:pPr>
      <w:r w:rsidRPr="00C24A90">
        <w:t xml:space="preserve">s </w:t>
      </w:r>
      <w:r w:rsidR="00DF20C7" w:rsidRPr="00C24A90">
        <w:t>238</w:t>
      </w:r>
      <w:r w:rsidR="0047479E" w:rsidRPr="00C24A90">
        <w:tab/>
        <w:t xml:space="preserve">(prev s 139) reloc from </w:t>
      </w:r>
      <w:hyperlink r:id="rId758" w:tooltip="A1994-44" w:history="1">
        <w:r w:rsidR="003565B8" w:rsidRPr="00C24A90">
          <w:rPr>
            <w:rStyle w:val="charCitHyperlinkAbbrev"/>
          </w:rPr>
          <w:t>Mental Health (Treatment and Care) Act 1994</w:t>
        </w:r>
      </w:hyperlink>
      <w:r w:rsidR="0047479E" w:rsidRPr="00C24A90">
        <w:t xml:space="preserve"> s 139 by A2015-38 amdt 2.51</w:t>
      </w:r>
    </w:p>
    <w:p w14:paraId="2B7BAE25"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238 R1 LA (see A2015-38 amdt 2.55)</w:t>
      </w:r>
    </w:p>
    <w:p w14:paraId="42D47CEF" w14:textId="77777777" w:rsidR="002D0D60" w:rsidRPr="00C24A90" w:rsidRDefault="002D0D60" w:rsidP="00A6283A">
      <w:pPr>
        <w:pStyle w:val="AmdtsEntryHd"/>
      </w:pPr>
      <w:r w:rsidRPr="00C24A90">
        <w:t>Functions of mental health advisory council</w:t>
      </w:r>
    </w:p>
    <w:p w14:paraId="6CC9BF34" w14:textId="4C58AB43" w:rsidR="0047479E" w:rsidRPr="00C24A90" w:rsidRDefault="003666A9" w:rsidP="0047479E">
      <w:pPr>
        <w:pStyle w:val="AmdtsEntries"/>
      </w:pPr>
      <w:r w:rsidRPr="00C24A90">
        <w:t xml:space="preserve">s </w:t>
      </w:r>
      <w:r w:rsidR="00DF20C7" w:rsidRPr="00C24A90">
        <w:t>239</w:t>
      </w:r>
      <w:r w:rsidR="0047479E" w:rsidRPr="00C24A90">
        <w:tab/>
        <w:t xml:space="preserve">(prev s 139A) reloc from </w:t>
      </w:r>
      <w:hyperlink r:id="rId759" w:tooltip="A1994-44" w:history="1">
        <w:r w:rsidR="0047479E" w:rsidRPr="00C24A90">
          <w:rPr>
            <w:rStyle w:val="charCitHyperlinkAbbrev"/>
          </w:rPr>
          <w:t>Mental Health (Treatment and Care) Act 1999</w:t>
        </w:r>
      </w:hyperlink>
      <w:r w:rsidR="0047479E" w:rsidRPr="00C24A90">
        <w:t xml:space="preserve"> s 139A by A2015-38 amdt 2.51</w:t>
      </w:r>
    </w:p>
    <w:p w14:paraId="12B91AB1"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239 R1 LA (see A2015-38 amdt 2.55)</w:t>
      </w:r>
    </w:p>
    <w:p w14:paraId="6241A1E2" w14:textId="77777777" w:rsidR="002D0D60" w:rsidRPr="00C24A90" w:rsidRDefault="002D0D60" w:rsidP="00A6283A">
      <w:pPr>
        <w:pStyle w:val="AmdtsEntryHd"/>
      </w:pPr>
      <w:r w:rsidRPr="00C24A90">
        <w:lastRenderedPageBreak/>
        <w:t>Membership of mental health advisory council</w:t>
      </w:r>
    </w:p>
    <w:p w14:paraId="0AEC540A" w14:textId="53E35B59" w:rsidR="0047479E" w:rsidRPr="00C24A90" w:rsidRDefault="003666A9" w:rsidP="00EA3413">
      <w:pPr>
        <w:pStyle w:val="AmdtsEntries"/>
        <w:keepNext/>
      </w:pPr>
      <w:r w:rsidRPr="00C24A90">
        <w:t xml:space="preserve">s </w:t>
      </w:r>
      <w:r w:rsidR="00DF20C7" w:rsidRPr="00C24A90">
        <w:t>240</w:t>
      </w:r>
      <w:r w:rsidR="0047479E" w:rsidRPr="00C24A90">
        <w:tab/>
        <w:t xml:space="preserve">(prev s 139B) reloc from </w:t>
      </w:r>
      <w:hyperlink r:id="rId760" w:tooltip="A1994-44" w:history="1">
        <w:r w:rsidR="003565B8" w:rsidRPr="00C24A90">
          <w:rPr>
            <w:rStyle w:val="charCitHyperlinkAbbrev"/>
          </w:rPr>
          <w:t>Mental Health (Treatment and Care) Act 1994</w:t>
        </w:r>
      </w:hyperlink>
      <w:r w:rsidR="0047479E" w:rsidRPr="00C24A90">
        <w:t xml:space="preserve"> s 139B by A2015-38 amdt 2.51</w:t>
      </w:r>
    </w:p>
    <w:p w14:paraId="2760BD8E" w14:textId="77777777" w:rsidR="00DF20C7" w:rsidRDefault="0047479E" w:rsidP="00EA3413">
      <w:pPr>
        <w:pStyle w:val="AmdtsEntries"/>
        <w:keepNext/>
      </w:pPr>
      <w:r w:rsidRPr="00C24A90">
        <w:tab/>
        <w:t>renum as s 240 R1 LA (see A2015-38 amdt 2.55)</w:t>
      </w:r>
    </w:p>
    <w:p w14:paraId="4554B3B9" w14:textId="76CC7110" w:rsidR="000D0F06" w:rsidRPr="00C24A90" w:rsidRDefault="000D0F06" w:rsidP="0047479E">
      <w:pPr>
        <w:pStyle w:val="AmdtsEntries"/>
        <w:rPr>
          <w:rFonts w:asciiTheme="minorHAnsi" w:eastAsiaTheme="minorEastAsia" w:hAnsiTheme="minorHAnsi" w:cstheme="minorBidi"/>
          <w:sz w:val="22"/>
          <w:szCs w:val="22"/>
          <w:lang w:eastAsia="en-AU"/>
        </w:rPr>
      </w:pPr>
      <w:r>
        <w:tab/>
        <w:t xml:space="preserve">am </w:t>
      </w:r>
      <w:hyperlink r:id="rId761" w:tooltip="Mental Health Amendment Act 2016" w:history="1">
        <w:r>
          <w:rPr>
            <w:rStyle w:val="charCitHyperlinkAbbrev"/>
          </w:rPr>
          <w:t>A2016</w:t>
        </w:r>
        <w:r>
          <w:rPr>
            <w:rStyle w:val="charCitHyperlinkAbbrev"/>
          </w:rPr>
          <w:noBreakHyphen/>
          <w:t>32</w:t>
        </w:r>
      </w:hyperlink>
      <w:r>
        <w:t xml:space="preserve"> s 95</w:t>
      </w:r>
    </w:p>
    <w:p w14:paraId="5D7F9074" w14:textId="77777777" w:rsidR="002D0D60" w:rsidRPr="00C24A90" w:rsidRDefault="002D0D60" w:rsidP="00A6283A">
      <w:pPr>
        <w:pStyle w:val="AmdtsEntryHd"/>
      </w:pPr>
      <w:r w:rsidRPr="00C24A90">
        <w:t>Procedures of mental health advisory council</w:t>
      </w:r>
    </w:p>
    <w:p w14:paraId="01D5A097" w14:textId="39ECBDF8" w:rsidR="0047479E" w:rsidRPr="00C24A90" w:rsidRDefault="003666A9" w:rsidP="0047479E">
      <w:pPr>
        <w:pStyle w:val="AmdtsEntries"/>
      </w:pPr>
      <w:r w:rsidRPr="00C24A90">
        <w:t xml:space="preserve">s </w:t>
      </w:r>
      <w:r w:rsidR="00DF20C7" w:rsidRPr="00C24A90">
        <w:t>241</w:t>
      </w:r>
      <w:r w:rsidR="0047479E" w:rsidRPr="00C24A90">
        <w:tab/>
        <w:t xml:space="preserve">(prev s 139C) reloc from </w:t>
      </w:r>
      <w:hyperlink r:id="rId762" w:tooltip="A1994-44" w:history="1">
        <w:r w:rsidR="003565B8" w:rsidRPr="00C24A90">
          <w:rPr>
            <w:rStyle w:val="charCitHyperlinkAbbrev"/>
          </w:rPr>
          <w:t>Mental Health (Treatment and Care) Act 1994</w:t>
        </w:r>
      </w:hyperlink>
      <w:r w:rsidR="0047479E" w:rsidRPr="00C24A90">
        <w:t xml:space="preserve"> s 139C by A2015-38 amdt 2.51</w:t>
      </w:r>
    </w:p>
    <w:p w14:paraId="7B7E6A4A" w14:textId="77777777" w:rsidR="00DF20C7" w:rsidRPr="00C24A90" w:rsidRDefault="0047479E" w:rsidP="0047479E">
      <w:pPr>
        <w:pStyle w:val="AmdtsEntries"/>
        <w:rPr>
          <w:rFonts w:asciiTheme="minorHAnsi" w:eastAsiaTheme="minorEastAsia" w:hAnsiTheme="minorHAnsi" w:cstheme="minorBidi"/>
          <w:sz w:val="22"/>
          <w:szCs w:val="22"/>
          <w:lang w:eastAsia="en-AU"/>
        </w:rPr>
      </w:pPr>
      <w:r w:rsidRPr="00C24A90">
        <w:tab/>
        <w:t>renum as s 241 R1 LA (see A2015-38 amdt 2.55)</w:t>
      </w:r>
    </w:p>
    <w:p w14:paraId="3BC083E2" w14:textId="77777777" w:rsidR="002D0D60" w:rsidRPr="00C24A90" w:rsidRDefault="002D0D60" w:rsidP="00A6283A">
      <w:pPr>
        <w:pStyle w:val="AmdtsEntryHd"/>
      </w:pPr>
      <w:r w:rsidRPr="00C24A90">
        <w:t>Purpose—ch 15</w:t>
      </w:r>
    </w:p>
    <w:p w14:paraId="63904E57"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242</w:t>
      </w:r>
      <w:r w:rsidR="00994216" w:rsidRPr="00C24A90">
        <w:tab/>
        <w:t>(prev s 139CA) renum as s 242 R1 LA (see A2015-38 amdt 2.55)</w:t>
      </w:r>
    </w:p>
    <w:p w14:paraId="321A4642" w14:textId="77777777" w:rsidR="002D0D60" w:rsidRPr="00C24A90" w:rsidRDefault="002D0D60" w:rsidP="00A6283A">
      <w:pPr>
        <w:pStyle w:val="AmdtsEntryHd"/>
      </w:pPr>
      <w:r w:rsidRPr="00C24A90">
        <w:t>Definitions—ch 15</w:t>
      </w:r>
    </w:p>
    <w:p w14:paraId="350625F9"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243</w:t>
      </w:r>
      <w:r w:rsidR="00994216" w:rsidRPr="00C24A90">
        <w:tab/>
        <w:t>(prev s 139CB) renum as s 243 R1 LA (see A2015-38 amdt 2.55)</w:t>
      </w:r>
    </w:p>
    <w:p w14:paraId="47EB8CAF" w14:textId="77777777" w:rsidR="002D0D60" w:rsidRPr="00C24A90" w:rsidRDefault="002D0D60" w:rsidP="00A6283A">
      <w:pPr>
        <w:pStyle w:val="AmdtsEntryHd"/>
      </w:pPr>
      <w:r w:rsidRPr="00C24A90">
        <w:t>Authority to enter into agreements</w:t>
      </w:r>
    </w:p>
    <w:p w14:paraId="3280FD80" w14:textId="77777777" w:rsidR="00DF20C7" w:rsidRDefault="003666A9" w:rsidP="00CA6A81">
      <w:pPr>
        <w:pStyle w:val="AmdtsEntries"/>
      </w:pPr>
      <w:r w:rsidRPr="00C24A90">
        <w:t xml:space="preserve">s </w:t>
      </w:r>
      <w:r w:rsidR="00DF20C7" w:rsidRPr="00C24A90">
        <w:t>244</w:t>
      </w:r>
      <w:r w:rsidR="00994216" w:rsidRPr="00C24A90">
        <w:tab/>
        <w:t>(prev s 139CC) renum as s 244 R1 LA (see A2015-38 amdt 2.55)</w:t>
      </w:r>
    </w:p>
    <w:p w14:paraId="1A39705A" w14:textId="2ACA65F1" w:rsidR="00EA36C8" w:rsidRPr="00C24A90" w:rsidRDefault="00EA36C8" w:rsidP="00CA6A81">
      <w:pPr>
        <w:pStyle w:val="AmdtsEntries"/>
        <w:rPr>
          <w:rFonts w:asciiTheme="minorHAnsi" w:eastAsiaTheme="minorEastAsia" w:hAnsiTheme="minorHAnsi" w:cstheme="minorBidi"/>
          <w:sz w:val="22"/>
          <w:szCs w:val="22"/>
          <w:lang w:eastAsia="en-AU"/>
        </w:rPr>
      </w:pPr>
      <w:r>
        <w:tab/>
        <w:t xml:space="preserve">am </w:t>
      </w:r>
      <w:hyperlink r:id="rId763"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1989EEDE" w14:textId="77777777" w:rsidR="002D0D60" w:rsidRPr="00C24A90" w:rsidRDefault="002D0D60" w:rsidP="00A6283A">
      <w:pPr>
        <w:pStyle w:val="AmdtsEntryHd"/>
      </w:pPr>
      <w:r w:rsidRPr="00C24A90">
        <w:t>Authorised officer and interstate authorised person may exercise certain functions</w:t>
      </w:r>
    </w:p>
    <w:p w14:paraId="5B9D8C8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245</w:t>
      </w:r>
      <w:r w:rsidR="00AA5749" w:rsidRPr="00C24A90">
        <w:tab/>
        <w:t>(prev s 139CD) renum as s 245 R1 LA (see A2015-38 amdt 2.55)</w:t>
      </w:r>
    </w:p>
    <w:p w14:paraId="46259ECA" w14:textId="77777777" w:rsidR="002D0D60" w:rsidRPr="00C24A90" w:rsidRDefault="002D0D60" w:rsidP="00A6283A">
      <w:pPr>
        <w:pStyle w:val="AmdtsEntryHd"/>
      </w:pPr>
      <w:r w:rsidRPr="00C24A90">
        <w:rPr>
          <w:lang w:eastAsia="en-AU"/>
        </w:rPr>
        <w:t>Medication for person being transferred</w:t>
      </w:r>
    </w:p>
    <w:p w14:paraId="2C49939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246</w:t>
      </w:r>
      <w:r w:rsidR="00AA5749" w:rsidRPr="00C24A90">
        <w:tab/>
        <w:t>(prev s 139CE) renum as s 246 R1 LA (see A2015-38 amdt 2.55)</w:t>
      </w:r>
    </w:p>
    <w:p w14:paraId="1DB0948D" w14:textId="77777777" w:rsidR="002D0D60" w:rsidRPr="00C24A90" w:rsidRDefault="002D0D60" w:rsidP="00A6283A">
      <w:pPr>
        <w:pStyle w:val="AmdtsEntryHd"/>
      </w:pPr>
      <w:r w:rsidRPr="00C24A90">
        <w:t>Apprehension of interstate patient in breach of interstate involuntary treatment order</w:t>
      </w:r>
    </w:p>
    <w:p w14:paraId="1A3FA6A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247</w:t>
      </w:r>
      <w:r w:rsidR="00AA5749" w:rsidRPr="00C24A90">
        <w:tab/>
        <w:t>(prev s 139CF) renum as s 247 R1 LA (see A2015-38 amdt 2.55)</w:t>
      </w:r>
    </w:p>
    <w:p w14:paraId="16E884A6" w14:textId="77777777" w:rsidR="002D0D60" w:rsidRPr="00C24A90" w:rsidRDefault="002D0D60" w:rsidP="00A6283A">
      <w:pPr>
        <w:pStyle w:val="AmdtsEntryHd"/>
      </w:pPr>
      <w:r w:rsidRPr="00C24A90">
        <w:t>Apprehension of person in breach of mental health order or forensic mental health order</w:t>
      </w:r>
    </w:p>
    <w:p w14:paraId="71358814"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248</w:t>
      </w:r>
      <w:r w:rsidR="00AA5749" w:rsidRPr="00C24A90">
        <w:tab/>
        <w:t>(prev s 139CG) renum as s 248 R1 LA (see A2015-38 amdt 2.55)</w:t>
      </w:r>
    </w:p>
    <w:p w14:paraId="2DB254D0" w14:textId="77777777" w:rsidR="002D0D60" w:rsidRPr="00C24A90" w:rsidRDefault="002D0D60" w:rsidP="00A6283A">
      <w:pPr>
        <w:pStyle w:val="AmdtsEntryHd"/>
      </w:pPr>
      <w:r w:rsidRPr="00C24A90">
        <w:rPr>
          <w:lang w:eastAsia="en-AU"/>
        </w:rPr>
        <w:t>Interstate transfer—person under psychiatric treatment order or community care order</w:t>
      </w:r>
    </w:p>
    <w:p w14:paraId="2D6C789E"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249</w:t>
      </w:r>
      <w:r w:rsidR="00AA5749" w:rsidRPr="00C24A90">
        <w:tab/>
        <w:t>(prev s 139CH) renum as s 249 R1 LA (see A2015-38 amdt 2.55)</w:t>
      </w:r>
    </w:p>
    <w:p w14:paraId="355C230F" w14:textId="77777777" w:rsidR="002D0D60" w:rsidRPr="00C24A90" w:rsidRDefault="002D0D60" w:rsidP="00A6283A">
      <w:pPr>
        <w:pStyle w:val="AmdtsEntryHd"/>
      </w:pPr>
      <w:r w:rsidRPr="00C24A90">
        <w:rPr>
          <w:lang w:eastAsia="en-AU"/>
        </w:rPr>
        <w:t>Interstate transfer—person under forensic psychiatric treatment order or forensic community care order</w:t>
      </w:r>
    </w:p>
    <w:p w14:paraId="2AB9D23D"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250</w:t>
      </w:r>
      <w:r w:rsidR="00AA5749" w:rsidRPr="00C24A90">
        <w:tab/>
        <w:t>(prev s 139CI) renum as s 250 R1 LA (see A2015-38 amdt 2.55)</w:t>
      </w:r>
    </w:p>
    <w:p w14:paraId="35C33531" w14:textId="77777777" w:rsidR="002D0D60" w:rsidRPr="00C24A90" w:rsidRDefault="002D0D60" w:rsidP="00A6283A">
      <w:pPr>
        <w:pStyle w:val="AmdtsEntryHd"/>
      </w:pPr>
      <w:r w:rsidRPr="00C24A90">
        <w:rPr>
          <w:lang w:eastAsia="en-AU"/>
        </w:rPr>
        <w:lastRenderedPageBreak/>
        <w:t>Transfer to interstate mental health facility—emergency detention</w:t>
      </w:r>
    </w:p>
    <w:p w14:paraId="1CDC7A23"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251</w:t>
      </w:r>
      <w:r w:rsidR="00AA5749" w:rsidRPr="00C24A90">
        <w:tab/>
        <w:t>(prev s 139CJ) renum as s 251 R1 LA (see A2015-38 amdt 2.55)</w:t>
      </w:r>
    </w:p>
    <w:p w14:paraId="51464251" w14:textId="77777777" w:rsidR="002D0D60" w:rsidRPr="00C24A90" w:rsidRDefault="002D0D60" w:rsidP="00A6283A">
      <w:pPr>
        <w:pStyle w:val="AmdtsEntryHd"/>
      </w:pPr>
      <w:r w:rsidRPr="00C24A90">
        <w:rPr>
          <w:lang w:eastAsia="en-AU"/>
        </w:rPr>
        <w:t>Interstate transfer—when ACT order stops applying</w:t>
      </w:r>
    </w:p>
    <w:p w14:paraId="0F6B00B6"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252</w:t>
      </w:r>
      <w:r w:rsidR="00AA5749" w:rsidRPr="00C24A90">
        <w:tab/>
        <w:t>(prev s 139CK) renum as s 252 R1 LA (see A2015-38 amdt 2.55)</w:t>
      </w:r>
    </w:p>
    <w:p w14:paraId="1706ED15" w14:textId="77777777" w:rsidR="002D0D60" w:rsidRPr="00C24A90" w:rsidRDefault="002D0D60" w:rsidP="00A6283A">
      <w:pPr>
        <w:pStyle w:val="AmdtsEntryHd"/>
      </w:pPr>
      <w:r w:rsidRPr="00C24A90">
        <w:rPr>
          <w:lang w:eastAsia="en-AU"/>
        </w:rPr>
        <w:t>Transfer of interstate patient to approved mental health facility</w:t>
      </w:r>
    </w:p>
    <w:p w14:paraId="7FC2037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253</w:t>
      </w:r>
      <w:r w:rsidR="00AA5749" w:rsidRPr="00C24A90">
        <w:tab/>
        <w:t>(prev s 139CL) renum as s 253 R1 LA (see A2015-38 amdt 2.55)</w:t>
      </w:r>
    </w:p>
    <w:p w14:paraId="510CA97A" w14:textId="77777777" w:rsidR="002D0D60" w:rsidRPr="00C24A90" w:rsidRDefault="002D0D60" w:rsidP="00A6283A">
      <w:pPr>
        <w:pStyle w:val="AmdtsEntryHd"/>
      </w:pPr>
      <w:r w:rsidRPr="00C24A90">
        <w:rPr>
          <w:lang w:eastAsia="en-AU"/>
        </w:rPr>
        <w:t>Transfer of responsibility to provide treatment, care or support in the community for interstate patient</w:t>
      </w:r>
    </w:p>
    <w:p w14:paraId="6DCE89D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254</w:t>
      </w:r>
      <w:r w:rsidR="00AA5749" w:rsidRPr="00C24A90">
        <w:tab/>
        <w:t>(prev s 139CM) renum as s 254 R1 LA (see A2015-38 amdt 2.55)</w:t>
      </w:r>
    </w:p>
    <w:p w14:paraId="278B7CEA" w14:textId="77777777" w:rsidR="002D0D60" w:rsidRPr="00C24A90" w:rsidRDefault="002D0D60" w:rsidP="00A6283A">
      <w:pPr>
        <w:pStyle w:val="AmdtsEntryHd"/>
      </w:pPr>
      <w:r w:rsidRPr="00C24A90">
        <w:t>Transfer of person apprehended in another State to approved mental health facility</w:t>
      </w:r>
    </w:p>
    <w:p w14:paraId="2D43D548"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255</w:t>
      </w:r>
      <w:r w:rsidR="00AA5749" w:rsidRPr="00C24A90">
        <w:tab/>
        <w:t>(prev s 139CN) renum as s 255 R1 LA (see A2015-38 amdt 2.55)</w:t>
      </w:r>
    </w:p>
    <w:p w14:paraId="1E59EE72" w14:textId="77777777" w:rsidR="002D0D60" w:rsidRPr="00C24A90" w:rsidRDefault="002D0D60" w:rsidP="00A6283A">
      <w:pPr>
        <w:pStyle w:val="AmdtsEntryHd"/>
      </w:pPr>
      <w:r w:rsidRPr="00C24A90">
        <w:t>Mental health order relating to interstate person</w:t>
      </w:r>
    </w:p>
    <w:p w14:paraId="7B1D433B"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256</w:t>
      </w:r>
      <w:r w:rsidR="00AA5749" w:rsidRPr="00C24A90">
        <w:tab/>
        <w:t>(prev s 139CO) renum as s 256 R1 LA (see A2015-38 amdt 2.55)</w:t>
      </w:r>
    </w:p>
    <w:p w14:paraId="2CA93B00" w14:textId="77777777" w:rsidR="002D0D60" w:rsidRPr="00C24A90" w:rsidRDefault="002D0D60" w:rsidP="00A6283A">
      <w:pPr>
        <w:pStyle w:val="AmdtsEntryHd"/>
      </w:pPr>
      <w:r w:rsidRPr="00C24A90">
        <w:t xml:space="preserve">Implementing interstate </w:t>
      </w:r>
      <w:r w:rsidRPr="00C24A90">
        <w:rPr>
          <w:lang w:eastAsia="en-AU"/>
        </w:rPr>
        <w:t>involuntary treatment order for temporary ACT resident</w:t>
      </w:r>
    </w:p>
    <w:p w14:paraId="73493F8C" w14:textId="77777777" w:rsidR="00DF20C7" w:rsidRPr="00C24A90" w:rsidRDefault="003666A9" w:rsidP="00CA6A81">
      <w:pPr>
        <w:pStyle w:val="AmdtsEntries"/>
        <w:rPr>
          <w:rFonts w:asciiTheme="minorHAnsi" w:eastAsiaTheme="minorEastAsia" w:hAnsiTheme="minorHAnsi" w:cstheme="minorBidi"/>
          <w:sz w:val="22"/>
          <w:szCs w:val="22"/>
          <w:lang w:eastAsia="en-AU"/>
        </w:rPr>
      </w:pPr>
      <w:r w:rsidRPr="00C24A90">
        <w:t xml:space="preserve">s </w:t>
      </w:r>
      <w:r w:rsidR="00DF20C7" w:rsidRPr="00C24A90">
        <w:t>257</w:t>
      </w:r>
      <w:r w:rsidR="00AA5749" w:rsidRPr="00C24A90">
        <w:tab/>
        <w:t>(prev s 1</w:t>
      </w:r>
      <w:r w:rsidR="00AB3B41" w:rsidRPr="00C24A90">
        <w:t>39CP) renum as s 257</w:t>
      </w:r>
      <w:r w:rsidR="00AA5749" w:rsidRPr="00C24A90">
        <w:t xml:space="preserve"> R1 LA (see A2015-38 amdt 2.55)</w:t>
      </w:r>
    </w:p>
    <w:p w14:paraId="5C17C1D0" w14:textId="77777777" w:rsidR="002D0D60" w:rsidRPr="00C24A90" w:rsidRDefault="002D0D60" w:rsidP="00A6283A">
      <w:pPr>
        <w:pStyle w:val="AmdtsEntryHd"/>
      </w:pPr>
      <w:r w:rsidRPr="00C24A90">
        <w:rPr>
          <w:lang w:eastAsia="en-AU"/>
        </w:rPr>
        <w:t xml:space="preserve">Meaning of </w:t>
      </w:r>
      <w:r w:rsidRPr="00C24A90">
        <w:rPr>
          <w:rStyle w:val="charItals"/>
        </w:rPr>
        <w:t>reviewable decision</w:t>
      </w:r>
      <w:r w:rsidRPr="00C24A90">
        <w:t>—</w:t>
      </w:r>
      <w:r w:rsidRPr="00C24A90">
        <w:rPr>
          <w:lang w:eastAsia="en-AU"/>
        </w:rPr>
        <w:t>ch 16</w:t>
      </w:r>
    </w:p>
    <w:p w14:paraId="16732E65" w14:textId="1F9CC66D" w:rsidR="00AB3B41" w:rsidRPr="00C24A90" w:rsidRDefault="003666A9" w:rsidP="00AB3B41">
      <w:pPr>
        <w:pStyle w:val="AmdtsEntries"/>
      </w:pPr>
      <w:r w:rsidRPr="00C24A90">
        <w:t xml:space="preserve">s </w:t>
      </w:r>
      <w:r w:rsidR="00DF20C7" w:rsidRPr="00C24A90">
        <w:t>258</w:t>
      </w:r>
      <w:r w:rsidR="00AB3B41" w:rsidRPr="00C24A90">
        <w:tab/>
        <w:t xml:space="preserve">(prev s 139CR) reloc from </w:t>
      </w:r>
      <w:hyperlink r:id="rId764" w:tooltip="A1994-44" w:history="1">
        <w:r w:rsidR="003565B8" w:rsidRPr="00C24A90">
          <w:rPr>
            <w:rStyle w:val="charCitHyperlinkAbbrev"/>
          </w:rPr>
          <w:t>Mental Health (Treatment and Care) Act 1994</w:t>
        </w:r>
      </w:hyperlink>
      <w:r w:rsidR="00AB3B41" w:rsidRPr="00C24A90">
        <w:t xml:space="preserve"> s 139CR by A2015-38 amdt 2.52</w:t>
      </w:r>
    </w:p>
    <w:p w14:paraId="5BC78665" w14:textId="77777777" w:rsidR="00DF20C7" w:rsidRPr="00C24A90" w:rsidRDefault="00AB3B41" w:rsidP="00AB3B41">
      <w:pPr>
        <w:pStyle w:val="AmdtsEntries"/>
        <w:rPr>
          <w:rFonts w:asciiTheme="minorHAnsi" w:eastAsiaTheme="minorEastAsia" w:hAnsiTheme="minorHAnsi" w:cstheme="minorBidi"/>
          <w:sz w:val="22"/>
          <w:szCs w:val="22"/>
          <w:lang w:eastAsia="en-AU"/>
        </w:rPr>
      </w:pPr>
      <w:r w:rsidRPr="00C24A90">
        <w:tab/>
        <w:t>renum as s 258 R1 LA (see A2015-38 amdt 2.55)</w:t>
      </w:r>
    </w:p>
    <w:p w14:paraId="107BC941" w14:textId="77777777" w:rsidR="002D0D60" w:rsidRPr="00C24A90" w:rsidRDefault="002D0D60" w:rsidP="00A6283A">
      <w:pPr>
        <w:pStyle w:val="AmdtsEntryHd"/>
      </w:pPr>
      <w:r w:rsidRPr="00C24A90">
        <w:t>Reviewable decision notices</w:t>
      </w:r>
    </w:p>
    <w:p w14:paraId="77E4800D" w14:textId="11D7DBCE" w:rsidR="00AB3B41" w:rsidRPr="00C24A90" w:rsidRDefault="003666A9" w:rsidP="00AB3B41">
      <w:pPr>
        <w:pStyle w:val="AmdtsEntries"/>
      </w:pPr>
      <w:r w:rsidRPr="00C24A90">
        <w:t xml:space="preserve">s </w:t>
      </w:r>
      <w:r w:rsidR="00DF20C7" w:rsidRPr="00C24A90">
        <w:t>259</w:t>
      </w:r>
      <w:r w:rsidR="00AB3B41" w:rsidRPr="00C24A90">
        <w:tab/>
        <w:t xml:space="preserve">(prev s 139CS) reloc from </w:t>
      </w:r>
      <w:hyperlink r:id="rId765" w:tooltip="A1994-44" w:history="1">
        <w:r w:rsidR="003565B8" w:rsidRPr="00C24A90">
          <w:rPr>
            <w:rStyle w:val="charCitHyperlinkAbbrev"/>
          </w:rPr>
          <w:t>Mental Health (Treatment and Care) Act 1994</w:t>
        </w:r>
      </w:hyperlink>
      <w:r w:rsidR="00AB3B41" w:rsidRPr="00C24A90">
        <w:t xml:space="preserve"> s 139CS by A2015-38 amdt 2.52</w:t>
      </w:r>
    </w:p>
    <w:p w14:paraId="141170D4" w14:textId="77777777" w:rsidR="00DF20C7" w:rsidRDefault="00AB3B41" w:rsidP="00AB3B41">
      <w:pPr>
        <w:pStyle w:val="AmdtsEntries"/>
      </w:pPr>
      <w:r w:rsidRPr="00C24A90">
        <w:tab/>
        <w:t>renum as s 259 R1 LA (see A2015-38 amdt 2.55)</w:t>
      </w:r>
    </w:p>
    <w:p w14:paraId="466882F0" w14:textId="376F1877" w:rsidR="00EA36C8" w:rsidRPr="00C24A90" w:rsidRDefault="00EA36C8" w:rsidP="00AB3B41">
      <w:pPr>
        <w:pStyle w:val="AmdtsEntries"/>
        <w:rPr>
          <w:rFonts w:asciiTheme="minorHAnsi" w:eastAsiaTheme="minorEastAsia" w:hAnsiTheme="minorHAnsi" w:cstheme="minorBidi"/>
          <w:sz w:val="22"/>
          <w:szCs w:val="22"/>
          <w:lang w:eastAsia="en-AU"/>
        </w:rPr>
      </w:pPr>
      <w:r>
        <w:tab/>
        <w:t xml:space="preserve">am </w:t>
      </w:r>
      <w:hyperlink r:id="rId766"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7C224376" w14:textId="77777777" w:rsidR="002D0D60" w:rsidRPr="00C24A90" w:rsidRDefault="002D0D60" w:rsidP="00A6283A">
      <w:pPr>
        <w:pStyle w:val="AmdtsEntryHd"/>
      </w:pPr>
      <w:r w:rsidRPr="00C24A90">
        <w:t>Applications for review</w:t>
      </w:r>
    </w:p>
    <w:p w14:paraId="49830CE3" w14:textId="7607105F" w:rsidR="00AB3B41" w:rsidRPr="00C24A90" w:rsidRDefault="003666A9" w:rsidP="00AB3B41">
      <w:pPr>
        <w:pStyle w:val="AmdtsEntries"/>
      </w:pPr>
      <w:r w:rsidRPr="00C24A90">
        <w:t xml:space="preserve">s </w:t>
      </w:r>
      <w:r w:rsidR="00DF20C7" w:rsidRPr="00C24A90">
        <w:t>260</w:t>
      </w:r>
      <w:r w:rsidR="00AB3B41" w:rsidRPr="00C24A90">
        <w:tab/>
        <w:t xml:space="preserve">(prev s 139CT) reloc from </w:t>
      </w:r>
      <w:hyperlink r:id="rId767" w:tooltip="A1994-44" w:history="1">
        <w:r w:rsidR="003565B8" w:rsidRPr="00C24A90">
          <w:rPr>
            <w:rStyle w:val="charCitHyperlinkAbbrev"/>
          </w:rPr>
          <w:t>Mental Health (Treatment and Care) Act 1994</w:t>
        </w:r>
      </w:hyperlink>
      <w:r w:rsidR="00AB3B41" w:rsidRPr="00C24A90">
        <w:t xml:space="preserve"> s 139CT by A2015-38 amdt 2.52</w:t>
      </w:r>
    </w:p>
    <w:p w14:paraId="43924698" w14:textId="77777777" w:rsidR="00DF20C7" w:rsidRDefault="00AB3B41" w:rsidP="00AB3B41">
      <w:pPr>
        <w:pStyle w:val="AmdtsEntries"/>
      </w:pPr>
      <w:r w:rsidRPr="00C24A90">
        <w:tab/>
        <w:t>renum as s 260 R1 LA (see A2015-38 amdt 2.55)</w:t>
      </w:r>
    </w:p>
    <w:p w14:paraId="27924435" w14:textId="510E7D20" w:rsidR="00EA36C8" w:rsidRPr="00C24A90" w:rsidRDefault="00EA36C8" w:rsidP="00AB3B41">
      <w:pPr>
        <w:pStyle w:val="AmdtsEntries"/>
        <w:rPr>
          <w:rFonts w:asciiTheme="minorHAnsi" w:eastAsiaTheme="minorEastAsia" w:hAnsiTheme="minorHAnsi" w:cstheme="minorBidi"/>
          <w:sz w:val="22"/>
          <w:szCs w:val="22"/>
          <w:lang w:eastAsia="en-AU"/>
        </w:rPr>
      </w:pPr>
      <w:r>
        <w:tab/>
        <w:t xml:space="preserve">am </w:t>
      </w:r>
      <w:hyperlink r:id="rId768"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5DAAFECC" w14:textId="77777777" w:rsidR="002D0D60" w:rsidRPr="00C24A90" w:rsidRDefault="002D0D60" w:rsidP="00E16C61">
      <w:pPr>
        <w:pStyle w:val="AmdtsEntryHd"/>
      </w:pPr>
      <w:r w:rsidRPr="00C24A90">
        <w:lastRenderedPageBreak/>
        <w:t>Approval of mental health facilities</w:t>
      </w:r>
    </w:p>
    <w:p w14:paraId="03FDC030" w14:textId="2B523E83" w:rsidR="00AB3B41" w:rsidRPr="00C24A90" w:rsidRDefault="003666A9" w:rsidP="00E16C61">
      <w:pPr>
        <w:pStyle w:val="AmdtsEntries"/>
        <w:keepNext/>
      </w:pPr>
      <w:r w:rsidRPr="00C24A90">
        <w:t xml:space="preserve">s </w:t>
      </w:r>
      <w:r w:rsidR="00DF20C7" w:rsidRPr="00C24A90">
        <w:t>261</w:t>
      </w:r>
      <w:r w:rsidR="00AB3B41" w:rsidRPr="00C24A90">
        <w:tab/>
        <w:t xml:space="preserve">(prev s 139D) reloc from </w:t>
      </w:r>
      <w:hyperlink r:id="rId769" w:tooltip="A1994-44" w:history="1">
        <w:r w:rsidR="003565B8" w:rsidRPr="00C24A90">
          <w:rPr>
            <w:rStyle w:val="charCitHyperlinkAbbrev"/>
          </w:rPr>
          <w:t>Mental Health (Treatment and Care) Act 1994</w:t>
        </w:r>
      </w:hyperlink>
      <w:r w:rsidR="00AB3B41" w:rsidRPr="00C24A90">
        <w:t xml:space="preserve"> s 139D by A2015-38 amdt 2.53</w:t>
      </w:r>
    </w:p>
    <w:p w14:paraId="38C2B061" w14:textId="77777777" w:rsidR="00DF20C7" w:rsidRDefault="00AB3B41" w:rsidP="00E16C61">
      <w:pPr>
        <w:pStyle w:val="AmdtsEntries"/>
        <w:keepNext/>
      </w:pPr>
      <w:r w:rsidRPr="00C24A90">
        <w:tab/>
        <w:t>renum as s 261 R1 LA (see A2015-38 amdt 2.55)</w:t>
      </w:r>
    </w:p>
    <w:p w14:paraId="438BB50B" w14:textId="440C1B93" w:rsidR="00EA36C8" w:rsidRPr="00C24A90" w:rsidRDefault="00EA36C8" w:rsidP="00AB3B41">
      <w:pPr>
        <w:pStyle w:val="AmdtsEntries"/>
        <w:rPr>
          <w:rFonts w:asciiTheme="minorHAnsi" w:eastAsiaTheme="minorEastAsia" w:hAnsiTheme="minorHAnsi" w:cstheme="minorBidi"/>
          <w:sz w:val="22"/>
          <w:szCs w:val="22"/>
          <w:lang w:eastAsia="en-AU"/>
        </w:rPr>
      </w:pPr>
      <w:r>
        <w:tab/>
        <w:t xml:space="preserve">am </w:t>
      </w:r>
      <w:hyperlink r:id="rId770"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1FF542E5" w14:textId="77777777" w:rsidR="002D0D60" w:rsidRPr="00C24A90" w:rsidRDefault="002D0D60" w:rsidP="00A6283A">
      <w:pPr>
        <w:pStyle w:val="AmdtsEntryHd"/>
      </w:pPr>
      <w:r w:rsidRPr="00C24A90">
        <w:t>Approval of community care facilities</w:t>
      </w:r>
    </w:p>
    <w:p w14:paraId="1F1413E0" w14:textId="26F12830" w:rsidR="00AB3B41" w:rsidRPr="00C24A90" w:rsidRDefault="003666A9" w:rsidP="00AB3B41">
      <w:pPr>
        <w:pStyle w:val="AmdtsEntries"/>
      </w:pPr>
      <w:r w:rsidRPr="00C24A90">
        <w:t xml:space="preserve">s </w:t>
      </w:r>
      <w:r w:rsidR="00DF20C7" w:rsidRPr="00C24A90">
        <w:t>262</w:t>
      </w:r>
      <w:r w:rsidR="00F00468" w:rsidRPr="00C24A90">
        <w:tab/>
        <w:t>(prev s 139E</w:t>
      </w:r>
      <w:r w:rsidR="00AB3B41" w:rsidRPr="00C24A90">
        <w:t xml:space="preserve">) reloc from </w:t>
      </w:r>
      <w:hyperlink r:id="rId771" w:tooltip="A1994-44" w:history="1">
        <w:r w:rsidR="003565B8" w:rsidRPr="00C24A90">
          <w:rPr>
            <w:rStyle w:val="charCitHyperlinkAbbrev"/>
          </w:rPr>
          <w:t>Mental Health (Treatment and Care) Act 1994</w:t>
        </w:r>
      </w:hyperlink>
      <w:r w:rsidR="00F00468" w:rsidRPr="00C24A90">
        <w:t xml:space="preserve"> s 139E</w:t>
      </w:r>
      <w:r w:rsidR="00AB3B41" w:rsidRPr="00C24A90">
        <w:t xml:space="preserve"> by A2015-38 amdt 2.53</w:t>
      </w:r>
    </w:p>
    <w:p w14:paraId="604B3331" w14:textId="77777777" w:rsidR="00DF20C7" w:rsidRDefault="00F00468" w:rsidP="00AB3B41">
      <w:pPr>
        <w:pStyle w:val="AmdtsEntries"/>
      </w:pPr>
      <w:r w:rsidRPr="00C24A90">
        <w:tab/>
        <w:t>renum as s 262</w:t>
      </w:r>
      <w:r w:rsidR="00AB3B41" w:rsidRPr="00C24A90">
        <w:t xml:space="preserve"> R1 LA (see A2015-38 amdt 2.55)</w:t>
      </w:r>
    </w:p>
    <w:p w14:paraId="3DA604BD" w14:textId="5EEAD318" w:rsidR="00BF423A" w:rsidRPr="00C24A90" w:rsidRDefault="00BF423A" w:rsidP="00AB3B41">
      <w:pPr>
        <w:pStyle w:val="AmdtsEntries"/>
        <w:rPr>
          <w:rFonts w:asciiTheme="minorHAnsi" w:eastAsiaTheme="minorEastAsia" w:hAnsiTheme="minorHAnsi" w:cstheme="minorBidi"/>
          <w:sz w:val="22"/>
          <w:szCs w:val="22"/>
          <w:lang w:eastAsia="en-AU"/>
        </w:rPr>
      </w:pPr>
      <w:r>
        <w:tab/>
        <w:t xml:space="preserve">am </w:t>
      </w:r>
      <w:hyperlink r:id="rId772"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3FF7CF32" w14:textId="77777777" w:rsidR="002D0D60" w:rsidRPr="00C24A90" w:rsidRDefault="002D0D60" w:rsidP="00A6283A">
      <w:pPr>
        <w:pStyle w:val="AmdtsEntryHd"/>
      </w:pPr>
      <w:r w:rsidRPr="00C24A90">
        <w:t>Powers of entry and apprehension</w:t>
      </w:r>
    </w:p>
    <w:p w14:paraId="20D47653" w14:textId="36B4C081" w:rsidR="00F00468" w:rsidRPr="00C24A90" w:rsidRDefault="003666A9" w:rsidP="00F00468">
      <w:pPr>
        <w:pStyle w:val="AmdtsEntries"/>
      </w:pPr>
      <w:r w:rsidRPr="00C24A90">
        <w:t xml:space="preserve">s </w:t>
      </w:r>
      <w:r w:rsidR="00DF20C7" w:rsidRPr="00C24A90">
        <w:t>263</w:t>
      </w:r>
      <w:r w:rsidR="00F00468" w:rsidRPr="00C24A90">
        <w:tab/>
        <w:t xml:space="preserve">(prev s 139F) reloc from </w:t>
      </w:r>
      <w:hyperlink r:id="rId773" w:tooltip="A1994-44" w:history="1">
        <w:r w:rsidR="003565B8" w:rsidRPr="00C24A90">
          <w:rPr>
            <w:rStyle w:val="charCitHyperlinkAbbrev"/>
          </w:rPr>
          <w:t>Mental Health (Treatment and Care) Act 1994</w:t>
        </w:r>
      </w:hyperlink>
      <w:r w:rsidR="00F00468" w:rsidRPr="00C24A90">
        <w:t xml:space="preserve"> s 139F by A2015-38 amdt 2.53</w:t>
      </w:r>
    </w:p>
    <w:p w14:paraId="11CC1ABB" w14:textId="77777777" w:rsidR="00DF20C7" w:rsidRPr="00C24A90" w:rsidRDefault="00F00468" w:rsidP="00F00468">
      <w:pPr>
        <w:pStyle w:val="AmdtsEntries"/>
        <w:rPr>
          <w:rFonts w:asciiTheme="minorHAnsi" w:eastAsiaTheme="minorEastAsia" w:hAnsiTheme="minorHAnsi" w:cstheme="minorBidi"/>
          <w:sz w:val="22"/>
          <w:szCs w:val="22"/>
          <w:lang w:eastAsia="en-AU"/>
        </w:rPr>
      </w:pPr>
      <w:r w:rsidRPr="00C24A90">
        <w:tab/>
        <w:t>renum as s 263 R1 LA (see A2015-38 amdt 2.55)</w:t>
      </w:r>
    </w:p>
    <w:p w14:paraId="5E2A43D6" w14:textId="77777777" w:rsidR="00E822EE" w:rsidRDefault="00E822EE" w:rsidP="00E822EE">
      <w:pPr>
        <w:pStyle w:val="AmdtsEntries"/>
      </w:pPr>
      <w:r w:rsidRPr="00C24A90">
        <w:tab/>
        <w:t>pars renum R1 LA</w:t>
      </w:r>
    </w:p>
    <w:p w14:paraId="167942A9" w14:textId="609C94FA" w:rsidR="003A71E9" w:rsidRPr="00C24A90" w:rsidRDefault="003A71E9" w:rsidP="00E822EE">
      <w:pPr>
        <w:pStyle w:val="AmdtsEntries"/>
        <w:rPr>
          <w:rFonts w:asciiTheme="minorHAnsi" w:eastAsiaTheme="minorEastAsia" w:hAnsiTheme="minorHAnsi" w:cstheme="minorBidi"/>
          <w:sz w:val="22"/>
          <w:szCs w:val="22"/>
          <w:lang w:eastAsia="en-AU"/>
        </w:rPr>
      </w:pPr>
      <w:r>
        <w:tab/>
        <w:t xml:space="preserve">am </w:t>
      </w:r>
      <w:hyperlink r:id="rId774" w:tooltip="Mental Health Amendment Act 2016" w:history="1">
        <w:r>
          <w:rPr>
            <w:rStyle w:val="charCitHyperlinkAbbrev"/>
          </w:rPr>
          <w:t>A2016</w:t>
        </w:r>
        <w:r>
          <w:rPr>
            <w:rStyle w:val="charCitHyperlinkAbbrev"/>
          </w:rPr>
          <w:noBreakHyphen/>
          <w:t>32</w:t>
        </w:r>
      </w:hyperlink>
      <w:r>
        <w:t xml:space="preserve"> s 96; pars renum R4 LA</w:t>
      </w:r>
    </w:p>
    <w:p w14:paraId="44FEFFAC" w14:textId="77777777" w:rsidR="002D0D60" w:rsidRPr="00C24A90" w:rsidRDefault="002D0D60" w:rsidP="00A6283A">
      <w:pPr>
        <w:pStyle w:val="AmdtsEntryHd"/>
      </w:pPr>
      <w:r w:rsidRPr="00C24A90">
        <w:t>Powers of search and seizure</w:t>
      </w:r>
    </w:p>
    <w:p w14:paraId="05A33EC2" w14:textId="578F45E3" w:rsidR="00F00468" w:rsidRPr="00C24A90" w:rsidRDefault="003666A9" w:rsidP="00F00468">
      <w:pPr>
        <w:pStyle w:val="AmdtsEntries"/>
      </w:pPr>
      <w:r w:rsidRPr="00C24A90">
        <w:t xml:space="preserve">s </w:t>
      </w:r>
      <w:r w:rsidR="00DF20C7" w:rsidRPr="00C24A90">
        <w:t>264</w:t>
      </w:r>
      <w:r w:rsidR="00F00468" w:rsidRPr="00C24A90">
        <w:tab/>
        <w:t xml:space="preserve">(prev s 140) reloc from </w:t>
      </w:r>
      <w:hyperlink r:id="rId775" w:tooltip="A1994-44" w:history="1">
        <w:r w:rsidR="003565B8" w:rsidRPr="00C24A90">
          <w:rPr>
            <w:rStyle w:val="charCitHyperlinkAbbrev"/>
          </w:rPr>
          <w:t>Mental Health (Treatment and Care) Act 1994</w:t>
        </w:r>
      </w:hyperlink>
      <w:r w:rsidR="00F00468" w:rsidRPr="00C24A90">
        <w:t xml:space="preserve"> s 140 by A2015-38 amdt 2.53</w:t>
      </w:r>
    </w:p>
    <w:p w14:paraId="62AB40B6" w14:textId="77777777" w:rsidR="00DF20C7" w:rsidRDefault="00F00468" w:rsidP="00F00468">
      <w:pPr>
        <w:pStyle w:val="AmdtsEntries"/>
      </w:pPr>
      <w:r w:rsidRPr="00C24A90">
        <w:tab/>
        <w:t>renum as s 264 R1 LA (see A2015-38 amdt 2.55)</w:t>
      </w:r>
    </w:p>
    <w:p w14:paraId="5EDE74B6" w14:textId="74F3A1CB" w:rsidR="003A71E9" w:rsidRPr="00C24A90" w:rsidRDefault="003A71E9" w:rsidP="00F00468">
      <w:pPr>
        <w:pStyle w:val="AmdtsEntries"/>
        <w:rPr>
          <w:rFonts w:asciiTheme="minorHAnsi" w:eastAsiaTheme="minorEastAsia" w:hAnsiTheme="minorHAnsi" w:cstheme="minorBidi"/>
          <w:sz w:val="22"/>
          <w:szCs w:val="22"/>
          <w:lang w:eastAsia="en-AU"/>
        </w:rPr>
      </w:pPr>
      <w:r>
        <w:rPr>
          <w:rFonts w:asciiTheme="minorHAnsi" w:eastAsiaTheme="minorEastAsia" w:hAnsiTheme="minorHAnsi" w:cstheme="minorBidi"/>
          <w:sz w:val="22"/>
          <w:szCs w:val="22"/>
          <w:lang w:eastAsia="en-AU"/>
        </w:rPr>
        <w:tab/>
      </w:r>
      <w:r w:rsidR="005416B3">
        <w:rPr>
          <w:rFonts w:asciiTheme="minorHAnsi" w:eastAsiaTheme="minorEastAsia" w:hAnsiTheme="minorHAnsi" w:cstheme="minorBidi"/>
          <w:sz w:val="22"/>
          <w:szCs w:val="22"/>
          <w:lang w:eastAsia="en-AU"/>
        </w:rPr>
        <w:t xml:space="preserve">am </w:t>
      </w:r>
      <w:hyperlink r:id="rId776" w:tooltip="Mental Health Amendment Act 2016" w:history="1">
        <w:r w:rsidR="005416B3">
          <w:rPr>
            <w:rStyle w:val="charCitHyperlinkAbbrev"/>
          </w:rPr>
          <w:t>A2016</w:t>
        </w:r>
        <w:r w:rsidR="005416B3">
          <w:rPr>
            <w:rStyle w:val="charCitHyperlinkAbbrev"/>
          </w:rPr>
          <w:noBreakHyphen/>
          <w:t>32</w:t>
        </w:r>
      </w:hyperlink>
      <w:r w:rsidR="005416B3">
        <w:t xml:space="preserve"> s 97; pars renum R4 LA</w:t>
      </w:r>
    </w:p>
    <w:p w14:paraId="173047DB" w14:textId="77777777" w:rsidR="002D0D60" w:rsidRPr="00C24A90" w:rsidRDefault="002D0D60" w:rsidP="00A6283A">
      <w:pPr>
        <w:pStyle w:val="AmdtsEntryHd"/>
      </w:pPr>
      <w:r w:rsidRPr="00C24A90">
        <w:t>Protection of officials from liability</w:t>
      </w:r>
    </w:p>
    <w:p w14:paraId="324158F4" w14:textId="38D4E87F" w:rsidR="009E2C62" w:rsidRPr="00C24A90" w:rsidRDefault="003666A9" w:rsidP="009E2C62">
      <w:pPr>
        <w:pStyle w:val="AmdtsEntries"/>
      </w:pPr>
      <w:r w:rsidRPr="00C24A90">
        <w:t xml:space="preserve">s </w:t>
      </w:r>
      <w:r w:rsidR="00DF20C7" w:rsidRPr="00C24A90">
        <w:t>265</w:t>
      </w:r>
      <w:r w:rsidR="009E2C62" w:rsidRPr="00C24A90">
        <w:tab/>
        <w:t xml:space="preserve">(prev s 140A) reloc from </w:t>
      </w:r>
      <w:hyperlink r:id="rId777" w:tooltip="A1994-44" w:history="1">
        <w:r w:rsidR="003565B8" w:rsidRPr="00C24A90">
          <w:rPr>
            <w:rStyle w:val="charCitHyperlinkAbbrev"/>
          </w:rPr>
          <w:t>Mental Health (Treatment and Care) Act 1994</w:t>
        </w:r>
      </w:hyperlink>
      <w:r w:rsidR="009E2C62" w:rsidRPr="00C24A90">
        <w:t xml:space="preserve"> s 140A by A2015-38 amdt 2.53</w:t>
      </w:r>
    </w:p>
    <w:p w14:paraId="0FFE4B8E"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265 R1 LA (see A2015-38 amdt 2.55)</w:t>
      </w:r>
    </w:p>
    <w:p w14:paraId="29A541EE" w14:textId="77777777" w:rsidR="002D0D60" w:rsidRPr="00C24A90" w:rsidRDefault="002D0D60" w:rsidP="00A6283A">
      <w:pPr>
        <w:pStyle w:val="AmdtsEntryHd"/>
      </w:pPr>
      <w:r w:rsidRPr="00C24A90">
        <w:t>Report and record of use of restraint etc</w:t>
      </w:r>
    </w:p>
    <w:p w14:paraId="43DF1BE8" w14:textId="1488B10F" w:rsidR="009E2C62" w:rsidRPr="00C24A90" w:rsidRDefault="003666A9" w:rsidP="007D2D0B">
      <w:pPr>
        <w:pStyle w:val="AmdtsEntries"/>
        <w:keepNext/>
      </w:pPr>
      <w:r w:rsidRPr="00C24A90">
        <w:t xml:space="preserve">s </w:t>
      </w:r>
      <w:r w:rsidR="00DF20C7" w:rsidRPr="00C24A90">
        <w:t>266</w:t>
      </w:r>
      <w:r w:rsidR="009E2C62" w:rsidRPr="00C24A90">
        <w:tab/>
        <w:t xml:space="preserve">(prev s 140AA) reloc from </w:t>
      </w:r>
      <w:hyperlink r:id="rId778" w:tooltip="A1994-44" w:history="1">
        <w:r w:rsidR="003565B8" w:rsidRPr="00C24A90">
          <w:rPr>
            <w:rStyle w:val="charCitHyperlinkAbbrev"/>
          </w:rPr>
          <w:t>Mental Health (Treatment and Care) Act 1994</w:t>
        </w:r>
      </w:hyperlink>
      <w:r w:rsidR="009E2C62" w:rsidRPr="00C24A90">
        <w:t xml:space="preserve"> s 140AA by A2015-38 amdt 2.53</w:t>
      </w:r>
    </w:p>
    <w:p w14:paraId="613E61F4"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266 R1 LA (see A2015-38 amdt 2.55)</w:t>
      </w:r>
    </w:p>
    <w:p w14:paraId="2AFE6B52" w14:textId="439535B9"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am </w:t>
      </w:r>
      <w:hyperlink r:id="rId779" w:tooltip="Statute Law Amemdment Act 2021" w:history="1">
        <w:r w:rsidRPr="00D51BFC">
          <w:rPr>
            <w:rStyle w:val="charCitHyperlinkAbbrev"/>
          </w:rPr>
          <w:t>A2021-12</w:t>
        </w:r>
      </w:hyperlink>
      <w:r>
        <w:t xml:space="preserve"> amdt 3.88</w:t>
      </w:r>
    </w:p>
    <w:p w14:paraId="3140C334" w14:textId="77777777" w:rsidR="002D0D60" w:rsidRPr="00C24A90" w:rsidRDefault="002D0D60" w:rsidP="00A6283A">
      <w:pPr>
        <w:pStyle w:val="AmdtsEntryHd"/>
      </w:pPr>
      <w:r w:rsidRPr="00C24A90">
        <w:t>Appeals from ACAT to Supreme Court</w:t>
      </w:r>
    </w:p>
    <w:p w14:paraId="1C8D7B82" w14:textId="41308A2E" w:rsidR="009E2C62" w:rsidRPr="00C24A90" w:rsidRDefault="003666A9" w:rsidP="009E2C62">
      <w:pPr>
        <w:pStyle w:val="AmdtsEntries"/>
      </w:pPr>
      <w:r w:rsidRPr="00C24A90">
        <w:t xml:space="preserve">s </w:t>
      </w:r>
      <w:r w:rsidR="00DF20C7" w:rsidRPr="00C24A90">
        <w:t>267</w:t>
      </w:r>
      <w:r w:rsidR="009E2C62" w:rsidRPr="00C24A90">
        <w:tab/>
        <w:t xml:space="preserve">(prev s 141) reloc from </w:t>
      </w:r>
      <w:hyperlink r:id="rId780" w:tooltip="A1994-44" w:history="1">
        <w:r w:rsidR="003565B8" w:rsidRPr="00C24A90">
          <w:rPr>
            <w:rStyle w:val="charCitHyperlinkAbbrev"/>
          </w:rPr>
          <w:t>Mental Health (Treatment and Care) Act 1994</w:t>
        </w:r>
      </w:hyperlink>
      <w:r w:rsidR="009E2C62" w:rsidRPr="00C24A90">
        <w:t xml:space="preserve"> s 141 by A2015-38 amdt 2.53</w:t>
      </w:r>
    </w:p>
    <w:p w14:paraId="7AC7E6FD" w14:textId="77777777" w:rsidR="00DF20C7" w:rsidRPr="00C24A90" w:rsidRDefault="009E2C62" w:rsidP="009E2C62">
      <w:pPr>
        <w:pStyle w:val="AmdtsEntries"/>
        <w:rPr>
          <w:rFonts w:asciiTheme="minorHAnsi" w:eastAsiaTheme="minorEastAsia" w:hAnsiTheme="minorHAnsi" w:cstheme="minorBidi"/>
          <w:sz w:val="22"/>
          <w:szCs w:val="22"/>
          <w:lang w:eastAsia="en-AU"/>
        </w:rPr>
      </w:pPr>
      <w:r w:rsidRPr="00C24A90">
        <w:tab/>
        <w:t>renum as s 267 R1 LA (see A2015-38 amdt 2.55)</w:t>
      </w:r>
    </w:p>
    <w:p w14:paraId="61F58406" w14:textId="77777777" w:rsidR="002D0D60" w:rsidRPr="00C24A90" w:rsidRDefault="002D0D60" w:rsidP="00A6283A">
      <w:pPr>
        <w:pStyle w:val="AmdtsEntryHd"/>
      </w:pPr>
      <w:r w:rsidRPr="00C24A90">
        <w:t>Relationship with Guardianship and Management of Property Act</w:t>
      </w:r>
    </w:p>
    <w:p w14:paraId="22D6CDCC" w14:textId="5919030F" w:rsidR="009E2C62" w:rsidRPr="00C24A90" w:rsidRDefault="003666A9" w:rsidP="009E2C62">
      <w:pPr>
        <w:pStyle w:val="AmdtsEntries"/>
      </w:pPr>
      <w:r w:rsidRPr="00C24A90">
        <w:t xml:space="preserve">s </w:t>
      </w:r>
      <w:r w:rsidR="00DF20C7" w:rsidRPr="00C24A90">
        <w:t>268</w:t>
      </w:r>
      <w:r w:rsidR="003F7673" w:rsidRPr="00C24A90">
        <w:tab/>
        <w:t>(prev s 142</w:t>
      </w:r>
      <w:r w:rsidR="009E2C62" w:rsidRPr="00C24A90">
        <w:t xml:space="preserve">) reloc from </w:t>
      </w:r>
      <w:hyperlink r:id="rId781" w:tooltip="A1994-44" w:history="1">
        <w:r w:rsidR="003565B8" w:rsidRPr="00C24A90">
          <w:rPr>
            <w:rStyle w:val="charCitHyperlinkAbbrev"/>
          </w:rPr>
          <w:t>Mental Health (Treatment and Care) Act 1994</w:t>
        </w:r>
      </w:hyperlink>
      <w:r w:rsidR="003F7673" w:rsidRPr="00C24A90">
        <w:t xml:space="preserve"> s 142</w:t>
      </w:r>
      <w:r w:rsidR="009E2C62" w:rsidRPr="00C24A90">
        <w:t xml:space="preserve"> by A2015-38 amdt 2.53</w:t>
      </w:r>
    </w:p>
    <w:p w14:paraId="25A1C901" w14:textId="77777777" w:rsidR="00DF20C7" w:rsidRPr="00C24A90" w:rsidRDefault="003F7673" w:rsidP="009E2C62">
      <w:pPr>
        <w:pStyle w:val="AmdtsEntries"/>
        <w:rPr>
          <w:rFonts w:asciiTheme="minorHAnsi" w:eastAsiaTheme="minorEastAsia" w:hAnsiTheme="minorHAnsi" w:cstheme="minorBidi"/>
          <w:sz w:val="22"/>
          <w:szCs w:val="22"/>
          <w:lang w:eastAsia="en-AU"/>
        </w:rPr>
      </w:pPr>
      <w:r w:rsidRPr="00C24A90">
        <w:tab/>
        <w:t>renum as s 268</w:t>
      </w:r>
      <w:r w:rsidR="009E2C62" w:rsidRPr="00C24A90">
        <w:t xml:space="preserve"> R1 LA (see A2015-38 amdt 2.55)</w:t>
      </w:r>
    </w:p>
    <w:p w14:paraId="4AA8E030" w14:textId="77777777" w:rsidR="002D0D60" w:rsidRPr="00C24A90" w:rsidRDefault="002D0D60" w:rsidP="00A6283A">
      <w:pPr>
        <w:pStyle w:val="AmdtsEntryHd"/>
      </w:pPr>
      <w:r w:rsidRPr="00C24A90">
        <w:t>Relationship with Powers of Attorney Act</w:t>
      </w:r>
    </w:p>
    <w:p w14:paraId="4BAD6D73" w14:textId="588B7CE1" w:rsidR="003F7673" w:rsidRPr="00C24A90" w:rsidRDefault="003666A9" w:rsidP="003F7673">
      <w:pPr>
        <w:pStyle w:val="AmdtsEntries"/>
      </w:pPr>
      <w:r w:rsidRPr="00C24A90">
        <w:t xml:space="preserve">s </w:t>
      </w:r>
      <w:r w:rsidR="00DF20C7" w:rsidRPr="00C24A90">
        <w:t>269</w:t>
      </w:r>
      <w:r w:rsidR="003F7673" w:rsidRPr="00C24A90">
        <w:tab/>
        <w:t xml:space="preserve">(prev s 143) reloc from </w:t>
      </w:r>
      <w:hyperlink r:id="rId782" w:tooltip="A1994-44" w:history="1">
        <w:r w:rsidR="003565B8" w:rsidRPr="00C24A90">
          <w:rPr>
            <w:rStyle w:val="charCitHyperlinkAbbrev"/>
          </w:rPr>
          <w:t>Mental Health (Treatment and Care) Act 1994</w:t>
        </w:r>
      </w:hyperlink>
      <w:r w:rsidR="003F7673" w:rsidRPr="00C24A90">
        <w:t xml:space="preserve"> s 143 by A2015-38 amdt 2.53</w:t>
      </w:r>
    </w:p>
    <w:p w14:paraId="574CB0B7" w14:textId="77777777" w:rsidR="00DF20C7" w:rsidRPr="00C24A90" w:rsidRDefault="003F7673" w:rsidP="003F7673">
      <w:pPr>
        <w:pStyle w:val="AmdtsEntries"/>
        <w:rPr>
          <w:rFonts w:asciiTheme="minorHAnsi" w:eastAsiaTheme="minorEastAsia" w:hAnsiTheme="minorHAnsi" w:cstheme="minorBidi"/>
          <w:sz w:val="22"/>
          <w:szCs w:val="22"/>
          <w:lang w:eastAsia="en-AU"/>
        </w:rPr>
      </w:pPr>
      <w:r w:rsidRPr="00C24A90">
        <w:tab/>
        <w:t>renum as s 269 R1 LA (see A2015-38 amdt 2.55)</w:t>
      </w:r>
    </w:p>
    <w:p w14:paraId="34243173" w14:textId="77777777" w:rsidR="002D0D60" w:rsidRPr="00C24A90" w:rsidRDefault="002D0D60" w:rsidP="00A6283A">
      <w:pPr>
        <w:pStyle w:val="AmdtsEntryHd"/>
      </w:pPr>
      <w:r w:rsidRPr="00C24A90">
        <w:lastRenderedPageBreak/>
        <w:t>Certain rights unaffected</w:t>
      </w:r>
    </w:p>
    <w:p w14:paraId="6B89E1DD" w14:textId="68A4086F" w:rsidR="003F7673" w:rsidRPr="00C24A90" w:rsidRDefault="003666A9" w:rsidP="003F7673">
      <w:pPr>
        <w:pStyle w:val="AmdtsEntries"/>
      </w:pPr>
      <w:r w:rsidRPr="00C24A90">
        <w:t xml:space="preserve">s </w:t>
      </w:r>
      <w:r w:rsidR="00DF20C7" w:rsidRPr="00C24A90">
        <w:t>270</w:t>
      </w:r>
      <w:r w:rsidR="003F7673" w:rsidRPr="00C24A90">
        <w:tab/>
        <w:t xml:space="preserve">(prev s 145) reloc from </w:t>
      </w:r>
      <w:hyperlink r:id="rId783" w:tooltip="A1994-44" w:history="1">
        <w:r w:rsidR="003565B8" w:rsidRPr="00C24A90">
          <w:rPr>
            <w:rStyle w:val="charCitHyperlinkAbbrev"/>
          </w:rPr>
          <w:t>Mental Health (Treatment and Care) Act 1994</w:t>
        </w:r>
      </w:hyperlink>
      <w:r w:rsidR="003F7673" w:rsidRPr="00C24A90">
        <w:t xml:space="preserve"> s 145 by A2015-38 amdt 2.53</w:t>
      </w:r>
    </w:p>
    <w:p w14:paraId="23AADA5E" w14:textId="77777777" w:rsidR="00DF20C7" w:rsidRPr="00C24A90" w:rsidRDefault="003F7673" w:rsidP="003F7673">
      <w:pPr>
        <w:pStyle w:val="AmdtsEntries"/>
        <w:rPr>
          <w:rFonts w:asciiTheme="minorHAnsi" w:eastAsiaTheme="minorEastAsia" w:hAnsiTheme="minorHAnsi" w:cstheme="minorBidi"/>
          <w:sz w:val="22"/>
          <w:szCs w:val="22"/>
          <w:lang w:eastAsia="en-AU"/>
        </w:rPr>
      </w:pPr>
      <w:r w:rsidRPr="00C24A90">
        <w:tab/>
        <w:t>renum as s 270 R1 LA (see A2015-38 amdt 2.55)</w:t>
      </w:r>
    </w:p>
    <w:p w14:paraId="6C87FE05" w14:textId="1EBB3498" w:rsidR="002D0D60" w:rsidRDefault="002D0D60" w:rsidP="00A6283A">
      <w:pPr>
        <w:pStyle w:val="AmdtsEntryHd"/>
        <w:rPr>
          <w:lang w:eastAsia="en-AU"/>
        </w:rPr>
      </w:pPr>
      <w:r w:rsidRPr="00C24A90">
        <w:rPr>
          <w:lang w:eastAsia="en-AU"/>
        </w:rPr>
        <w:t>Review of certain provisions</w:t>
      </w:r>
    </w:p>
    <w:p w14:paraId="0EDD613F" w14:textId="17C6EA82" w:rsidR="00D90323" w:rsidRPr="00D90323" w:rsidRDefault="00D90323" w:rsidP="00D90323">
      <w:pPr>
        <w:pStyle w:val="AmdtsEntries"/>
        <w:rPr>
          <w:lang w:eastAsia="en-AU"/>
        </w:rPr>
      </w:pPr>
      <w:r>
        <w:rPr>
          <w:lang w:eastAsia="en-AU"/>
        </w:rPr>
        <w:t>s 271 hdg</w:t>
      </w:r>
      <w:r>
        <w:rPr>
          <w:lang w:eastAsia="en-AU"/>
        </w:rPr>
        <w:tab/>
        <w:t>om R16 LA</w:t>
      </w:r>
    </w:p>
    <w:p w14:paraId="3828F6A9" w14:textId="1597AF3C" w:rsidR="00893D0A" w:rsidRPr="00C24A90" w:rsidRDefault="003666A9" w:rsidP="00EA3413">
      <w:pPr>
        <w:pStyle w:val="AmdtsEntries"/>
        <w:keepNext/>
      </w:pPr>
      <w:r w:rsidRPr="00C24A90">
        <w:t xml:space="preserve">s </w:t>
      </w:r>
      <w:r w:rsidR="00DF20C7" w:rsidRPr="00C24A90">
        <w:t>271</w:t>
      </w:r>
      <w:r w:rsidR="00893D0A" w:rsidRPr="00C24A90">
        <w:tab/>
        <w:t xml:space="preserve">(prev s 145A) reloc from </w:t>
      </w:r>
      <w:hyperlink r:id="rId784" w:tooltip="A1994-44" w:history="1">
        <w:r w:rsidR="003565B8" w:rsidRPr="00C24A90">
          <w:rPr>
            <w:rStyle w:val="charCitHyperlinkAbbrev"/>
          </w:rPr>
          <w:t>Mental Health (Treatment and Care) Act 1994</w:t>
        </w:r>
      </w:hyperlink>
      <w:r w:rsidR="00893D0A" w:rsidRPr="00C24A90">
        <w:t xml:space="preserve"> s 145A by A2015-38 amdt 2.53</w:t>
      </w:r>
    </w:p>
    <w:p w14:paraId="168B7A27" w14:textId="77777777" w:rsidR="00DF20C7" w:rsidRDefault="00893D0A" w:rsidP="00893D0A">
      <w:pPr>
        <w:pStyle w:val="AmdtsEntries"/>
      </w:pPr>
      <w:r w:rsidRPr="00C24A90">
        <w:tab/>
        <w:t>renum as s 271 R1 LA (see A2015-38 amdt 2.55)</w:t>
      </w:r>
    </w:p>
    <w:p w14:paraId="7FD9EBF4" w14:textId="2DF6E72B" w:rsidR="005874C8" w:rsidRDefault="005874C8" w:rsidP="00893D0A">
      <w:pPr>
        <w:pStyle w:val="AmdtsEntries"/>
      </w:pPr>
      <w:r>
        <w:tab/>
        <w:t xml:space="preserve">am </w:t>
      </w:r>
      <w:hyperlink r:id="rId785" w:tooltip="Statute Law Amendment Act 2017 (No 2)" w:history="1">
        <w:r>
          <w:rPr>
            <w:rStyle w:val="charCitHyperlinkAbbrev"/>
          </w:rPr>
          <w:t>A2017</w:t>
        </w:r>
        <w:r>
          <w:rPr>
            <w:rStyle w:val="charCitHyperlinkAbbrev"/>
          </w:rPr>
          <w:noBreakHyphen/>
          <w:t>28</w:t>
        </w:r>
      </w:hyperlink>
      <w:r>
        <w:t xml:space="preserve"> amdt 3.27</w:t>
      </w:r>
    </w:p>
    <w:p w14:paraId="663DDBE9" w14:textId="77777777" w:rsidR="00D40AD6" w:rsidRPr="000A7225" w:rsidRDefault="00D40AD6" w:rsidP="00D40AD6">
      <w:pPr>
        <w:pStyle w:val="AmdtsEntries"/>
        <w:rPr>
          <w:rFonts w:eastAsiaTheme="minorEastAsia"/>
        </w:rPr>
      </w:pPr>
      <w:r w:rsidRPr="000A7225">
        <w:tab/>
        <w:t>(4), (5) exp 1 March 2019 (s 271 (5))</w:t>
      </w:r>
    </w:p>
    <w:p w14:paraId="6E2A659D" w14:textId="77777777" w:rsidR="00603234" w:rsidRPr="00D90323" w:rsidRDefault="00603234" w:rsidP="00893D0A">
      <w:pPr>
        <w:pStyle w:val="AmdtsEntries"/>
      </w:pPr>
      <w:r>
        <w:tab/>
      </w:r>
      <w:r w:rsidRPr="00D90323">
        <w:t>(1)-(3) exp 1 March 2021 (s 271 (3))</w:t>
      </w:r>
    </w:p>
    <w:p w14:paraId="6B892E6B" w14:textId="77777777" w:rsidR="00695759" w:rsidRDefault="00695759" w:rsidP="00A6283A">
      <w:pPr>
        <w:pStyle w:val="AmdtsEntryHd"/>
      </w:pPr>
      <w:r w:rsidRPr="008854AA">
        <w:t>Reviews by Minister and director-general</w:t>
      </w:r>
    </w:p>
    <w:p w14:paraId="08C6BEC7" w14:textId="0572AC83" w:rsidR="00695759" w:rsidRDefault="00695759" w:rsidP="00695759">
      <w:pPr>
        <w:pStyle w:val="AmdtsEntries"/>
      </w:pPr>
      <w:r>
        <w:t>s 271A</w:t>
      </w:r>
      <w:r>
        <w:tab/>
        <w:t xml:space="preserve">ins </w:t>
      </w:r>
      <w:hyperlink r:id="rId786" w:tooltip="Mental Health Amendment Act 2020" w:history="1">
        <w:r>
          <w:rPr>
            <w:rStyle w:val="charCitHyperlinkAbbrev"/>
          </w:rPr>
          <w:t>A2020</w:t>
        </w:r>
        <w:r>
          <w:rPr>
            <w:rStyle w:val="charCitHyperlinkAbbrev"/>
          </w:rPr>
          <w:noBreakHyphen/>
          <w:t>43</w:t>
        </w:r>
      </w:hyperlink>
      <w:r>
        <w:t xml:space="preserve"> s 21</w:t>
      </w:r>
    </w:p>
    <w:p w14:paraId="4B918E2B" w14:textId="77777777" w:rsidR="00695759" w:rsidRPr="000A44C0" w:rsidRDefault="00695759" w:rsidP="00695759">
      <w:pPr>
        <w:pStyle w:val="AmdtsEntries"/>
        <w:rPr>
          <w:u w:val="single"/>
        </w:rPr>
      </w:pPr>
      <w:r>
        <w:tab/>
      </w:r>
      <w:r w:rsidR="000A44C0">
        <w:rPr>
          <w:u w:val="single"/>
        </w:rPr>
        <w:t>exp 2</w:t>
      </w:r>
      <w:r w:rsidR="000B377B">
        <w:rPr>
          <w:u w:val="single"/>
        </w:rPr>
        <w:t>8</w:t>
      </w:r>
      <w:r w:rsidR="000A44C0">
        <w:rPr>
          <w:u w:val="single"/>
        </w:rPr>
        <w:t xml:space="preserve"> August 2029 (s 271A (5))</w:t>
      </w:r>
    </w:p>
    <w:p w14:paraId="2A07D21A" w14:textId="77777777" w:rsidR="002D0D60" w:rsidRPr="00C24A90" w:rsidRDefault="002D0D60" w:rsidP="00A6283A">
      <w:pPr>
        <w:pStyle w:val="AmdtsEntryHd"/>
      </w:pPr>
      <w:r w:rsidRPr="00C24A90">
        <w:t>Determination of fees</w:t>
      </w:r>
    </w:p>
    <w:p w14:paraId="0913F80E" w14:textId="041B65C0" w:rsidR="00893D0A" w:rsidRPr="00C24A90" w:rsidRDefault="003666A9" w:rsidP="00E305EA">
      <w:pPr>
        <w:pStyle w:val="AmdtsEntries"/>
        <w:keepNext/>
      </w:pPr>
      <w:r w:rsidRPr="00C24A90">
        <w:t xml:space="preserve">s </w:t>
      </w:r>
      <w:r w:rsidR="00DF20C7" w:rsidRPr="00C24A90">
        <w:t>272</w:t>
      </w:r>
      <w:r w:rsidR="00893D0A" w:rsidRPr="00C24A90">
        <w:tab/>
        <w:t xml:space="preserve">(prev s 146) reloc from </w:t>
      </w:r>
      <w:hyperlink r:id="rId787" w:tooltip="A1994-44" w:history="1">
        <w:r w:rsidR="003565B8" w:rsidRPr="00C24A90">
          <w:rPr>
            <w:rStyle w:val="charCitHyperlinkAbbrev"/>
          </w:rPr>
          <w:t>Mental Health (Treatment and Care) Act 1994</w:t>
        </w:r>
      </w:hyperlink>
      <w:r w:rsidR="00893D0A" w:rsidRPr="00C24A90">
        <w:t xml:space="preserve"> s 146 by A2015-38 amdt 2.53</w:t>
      </w:r>
    </w:p>
    <w:p w14:paraId="5E1FE4EF" w14:textId="77777777" w:rsidR="00DF20C7" w:rsidRDefault="00893D0A" w:rsidP="00893D0A">
      <w:pPr>
        <w:pStyle w:val="AmdtsEntries"/>
      </w:pPr>
      <w:r w:rsidRPr="00C24A90">
        <w:tab/>
        <w:t>renum as s 272 R1 LA (see A2015-38 amdt 2.55)</w:t>
      </w:r>
    </w:p>
    <w:p w14:paraId="24C398F2" w14:textId="71186EC1" w:rsidR="00BF423A" w:rsidRPr="00C24A90" w:rsidRDefault="00BF423A" w:rsidP="00893D0A">
      <w:pPr>
        <w:pStyle w:val="AmdtsEntries"/>
        <w:rPr>
          <w:rFonts w:asciiTheme="minorHAnsi" w:eastAsiaTheme="minorEastAsia" w:hAnsiTheme="minorHAnsi" w:cstheme="minorBidi"/>
          <w:sz w:val="22"/>
          <w:szCs w:val="22"/>
          <w:lang w:eastAsia="en-AU"/>
        </w:rPr>
      </w:pPr>
      <w:r>
        <w:tab/>
        <w:t xml:space="preserve">am </w:t>
      </w:r>
      <w:hyperlink r:id="rId788"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089E9957" w14:textId="77777777" w:rsidR="002D0D60" w:rsidRPr="00C24A90" w:rsidRDefault="002D0D60" w:rsidP="00A6283A">
      <w:pPr>
        <w:pStyle w:val="AmdtsEntryHd"/>
      </w:pPr>
      <w:r w:rsidRPr="00C24A90">
        <w:t>Approved forms</w:t>
      </w:r>
    </w:p>
    <w:p w14:paraId="476D6364" w14:textId="182DA148" w:rsidR="00893D0A" w:rsidRPr="00C24A90" w:rsidRDefault="003666A9" w:rsidP="00634C74">
      <w:pPr>
        <w:pStyle w:val="AmdtsEntries"/>
        <w:keepNext/>
      </w:pPr>
      <w:r w:rsidRPr="00C24A90">
        <w:t xml:space="preserve">s </w:t>
      </w:r>
      <w:r w:rsidR="00DF20C7" w:rsidRPr="00C24A90">
        <w:t>273</w:t>
      </w:r>
      <w:r w:rsidR="00893D0A" w:rsidRPr="00C24A90">
        <w:tab/>
        <w:t xml:space="preserve">(prev s 146A) reloc from </w:t>
      </w:r>
      <w:hyperlink r:id="rId789" w:tooltip="A1994-44" w:history="1">
        <w:r w:rsidR="003565B8" w:rsidRPr="00C24A90">
          <w:rPr>
            <w:rStyle w:val="charCitHyperlinkAbbrev"/>
          </w:rPr>
          <w:t>Mental Health (Treatment and Care) Act 1994</w:t>
        </w:r>
      </w:hyperlink>
      <w:r w:rsidR="00893D0A" w:rsidRPr="00C24A90">
        <w:t xml:space="preserve"> s 146A by A2015-38 amdt 2.53</w:t>
      </w:r>
    </w:p>
    <w:p w14:paraId="4A8AC36D" w14:textId="77777777" w:rsidR="00DF20C7" w:rsidRPr="00C24A90" w:rsidRDefault="00893D0A" w:rsidP="00893D0A">
      <w:pPr>
        <w:pStyle w:val="AmdtsEntries"/>
        <w:rPr>
          <w:rFonts w:asciiTheme="minorHAnsi" w:eastAsiaTheme="minorEastAsia" w:hAnsiTheme="minorHAnsi" w:cstheme="minorBidi"/>
          <w:sz w:val="22"/>
          <w:szCs w:val="22"/>
          <w:lang w:eastAsia="en-AU"/>
        </w:rPr>
      </w:pPr>
      <w:r w:rsidRPr="00C24A90">
        <w:tab/>
        <w:t>renum as s 273 R1 LA (see A2015-38 amdt 2.55)</w:t>
      </w:r>
    </w:p>
    <w:p w14:paraId="2DF42383" w14:textId="3B1F7CB0" w:rsidR="00875DD6" w:rsidRPr="00C24A90" w:rsidRDefault="00875DD6" w:rsidP="00875DD6">
      <w:pPr>
        <w:pStyle w:val="AmdtsEntries"/>
        <w:rPr>
          <w:rFonts w:asciiTheme="minorHAnsi" w:eastAsiaTheme="minorEastAsia" w:hAnsiTheme="minorHAnsi" w:cstheme="minorBidi"/>
          <w:sz w:val="22"/>
          <w:szCs w:val="22"/>
          <w:lang w:eastAsia="en-AU"/>
        </w:rPr>
      </w:pPr>
      <w:r>
        <w:tab/>
        <w:t xml:space="preserve">om </w:t>
      </w:r>
      <w:hyperlink r:id="rId790" w:tooltip="Statute Law Amemdment Act 2021" w:history="1">
        <w:r w:rsidRPr="00D51BFC">
          <w:rPr>
            <w:rStyle w:val="charCitHyperlinkAbbrev"/>
          </w:rPr>
          <w:t>A2021-12</w:t>
        </w:r>
      </w:hyperlink>
      <w:r>
        <w:t xml:space="preserve"> amdt 3.8</w:t>
      </w:r>
      <w:r w:rsidR="00233BD1">
        <w:t>9</w:t>
      </w:r>
    </w:p>
    <w:p w14:paraId="48780D1B" w14:textId="77777777" w:rsidR="002D0D60" w:rsidRPr="00C24A90" w:rsidRDefault="002D0D60" w:rsidP="00A6283A">
      <w:pPr>
        <w:pStyle w:val="AmdtsEntryHd"/>
      </w:pPr>
      <w:r w:rsidRPr="00C24A90">
        <w:t>Regulation-making power</w:t>
      </w:r>
    </w:p>
    <w:p w14:paraId="409B9CDA" w14:textId="763C3675" w:rsidR="00893D0A" w:rsidRPr="00C24A90" w:rsidRDefault="003666A9" w:rsidP="00893D0A">
      <w:pPr>
        <w:pStyle w:val="AmdtsEntries"/>
      </w:pPr>
      <w:r w:rsidRPr="00C24A90">
        <w:t xml:space="preserve">s </w:t>
      </w:r>
      <w:r w:rsidR="00DF20C7" w:rsidRPr="00C24A90">
        <w:t>274</w:t>
      </w:r>
      <w:r w:rsidR="00893D0A" w:rsidRPr="00C24A90">
        <w:tab/>
        <w:t xml:space="preserve">(prev s 147) reloc from </w:t>
      </w:r>
      <w:hyperlink r:id="rId791" w:tooltip="A1994-44" w:history="1">
        <w:r w:rsidR="003565B8" w:rsidRPr="00C24A90">
          <w:rPr>
            <w:rStyle w:val="charCitHyperlinkAbbrev"/>
          </w:rPr>
          <w:t>Mental Health (Treatment and Care) Act 1994</w:t>
        </w:r>
      </w:hyperlink>
      <w:r w:rsidR="00893D0A" w:rsidRPr="00C24A90">
        <w:t xml:space="preserve"> s 147 by A2015-38 amdt 2.53</w:t>
      </w:r>
    </w:p>
    <w:p w14:paraId="2CDD1B15" w14:textId="77777777" w:rsidR="00DF20C7" w:rsidRDefault="00893D0A" w:rsidP="00893D0A">
      <w:pPr>
        <w:pStyle w:val="AmdtsEntries"/>
      </w:pPr>
      <w:r w:rsidRPr="00C24A90">
        <w:tab/>
        <w:t>renum as s 274 R1 LA (see A2015-38 amdt 2.55)</w:t>
      </w:r>
    </w:p>
    <w:p w14:paraId="084CF66E" w14:textId="0F7CEC20" w:rsidR="00BF423A" w:rsidRPr="00C24A90" w:rsidRDefault="00BF423A" w:rsidP="00893D0A">
      <w:pPr>
        <w:pStyle w:val="AmdtsEntries"/>
        <w:rPr>
          <w:rFonts w:asciiTheme="minorHAnsi" w:eastAsiaTheme="minorEastAsia" w:hAnsiTheme="minorHAnsi" w:cstheme="minorBidi"/>
          <w:sz w:val="22"/>
          <w:szCs w:val="22"/>
          <w:lang w:eastAsia="en-AU"/>
        </w:rPr>
      </w:pPr>
      <w:r>
        <w:tab/>
        <w:t xml:space="preserve">am </w:t>
      </w:r>
      <w:hyperlink r:id="rId792" w:tooltip="Statute Law Amendment Act 2025" w:history="1">
        <w:r w:rsidRPr="00CF2D34">
          <w:rPr>
            <w:rStyle w:val="charCitHyperlinkAbbrev"/>
          </w:rPr>
          <w:t>A2025</w:t>
        </w:r>
        <w:r w:rsidRPr="00CF2D34">
          <w:rPr>
            <w:rStyle w:val="charCitHyperlinkAbbrev"/>
          </w:rPr>
          <w:noBreakHyphen/>
          <w:t>29</w:t>
        </w:r>
      </w:hyperlink>
      <w:r w:rsidRPr="00CF2D34">
        <w:rPr>
          <w:rStyle w:val="charCitHyperlinkAbbrev"/>
        </w:rPr>
        <w:t xml:space="preserve"> </w:t>
      </w:r>
      <w:r>
        <w:t>amdt 4.127</w:t>
      </w:r>
    </w:p>
    <w:p w14:paraId="3964BDD6" w14:textId="77777777" w:rsidR="00602F4B" w:rsidRPr="00C24A90" w:rsidRDefault="00602F4B" w:rsidP="00625A31">
      <w:pPr>
        <w:pStyle w:val="AmdtsEntryHd"/>
        <w:rPr>
          <w:rStyle w:val="CharChapText"/>
        </w:rPr>
      </w:pPr>
      <w:r w:rsidRPr="00C24A90">
        <w:rPr>
          <w:rStyle w:val="CharChapText"/>
        </w:rPr>
        <w:t>Repeals and consequential amendments</w:t>
      </w:r>
    </w:p>
    <w:p w14:paraId="68D37FF9" w14:textId="77777777" w:rsidR="00602F4B" w:rsidRPr="00C24A90" w:rsidRDefault="00602F4B" w:rsidP="00602F4B">
      <w:pPr>
        <w:pStyle w:val="AmdtsEntries"/>
      </w:pPr>
      <w:r w:rsidRPr="00C24A90">
        <w:t>ch 18 hdg</w:t>
      </w:r>
      <w:r w:rsidRPr="00C24A90">
        <w:tab/>
        <w:t>om LA s 89 (4)</w:t>
      </w:r>
    </w:p>
    <w:p w14:paraId="5530F7C7" w14:textId="77777777" w:rsidR="00A23C63" w:rsidRPr="00C9790F" w:rsidRDefault="00A23C63" w:rsidP="00A23C63">
      <w:pPr>
        <w:pStyle w:val="AmdtsEntryHd"/>
      </w:pPr>
      <w:r w:rsidRPr="00C9790F">
        <w:t>Transitional—Mental Health Amendment Act 2023</w:t>
      </w:r>
    </w:p>
    <w:p w14:paraId="529E61E3" w14:textId="7F49B51E" w:rsidR="00A23C63" w:rsidRPr="009D1E43" w:rsidRDefault="00A23C63" w:rsidP="00A23C63">
      <w:pPr>
        <w:pStyle w:val="AmdtsEntries"/>
        <w:rPr>
          <w:rStyle w:val="charCitHyperlinkAbbrev"/>
          <w:color w:val="auto"/>
        </w:rPr>
      </w:pPr>
      <w:r>
        <w:t xml:space="preserve">ch 20 </w:t>
      </w:r>
      <w:r w:rsidRPr="009D1E43">
        <w:t>hdg</w:t>
      </w:r>
      <w:r w:rsidRPr="009D1E43">
        <w:tab/>
        <w:t xml:space="preserve">ins </w:t>
      </w:r>
      <w:hyperlink r:id="rId793"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11E1E14"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B74AC3A" w14:textId="77777777" w:rsidR="00A23C63" w:rsidRPr="009D1E43" w:rsidRDefault="00A23C63" w:rsidP="00A23C63">
      <w:pPr>
        <w:pStyle w:val="AmdtsEntryHd"/>
      </w:pPr>
      <w:r w:rsidRPr="009D1E43">
        <w:t xml:space="preserve">Meaning of </w:t>
      </w:r>
      <w:r w:rsidRPr="009D1E43">
        <w:rPr>
          <w:rStyle w:val="charItals"/>
        </w:rPr>
        <w:t>commencement day</w:t>
      </w:r>
      <w:r w:rsidRPr="009D1E43">
        <w:t>—ch 20</w:t>
      </w:r>
    </w:p>
    <w:p w14:paraId="65FFE112" w14:textId="6C9B5BA9" w:rsidR="00A23C63" w:rsidRPr="009D1E43" w:rsidRDefault="00A23C63" w:rsidP="00A23C63">
      <w:pPr>
        <w:pStyle w:val="AmdtsEntries"/>
        <w:rPr>
          <w:rStyle w:val="charCitHyperlinkAbbrev"/>
          <w:color w:val="auto"/>
        </w:rPr>
      </w:pPr>
      <w:r w:rsidRPr="009D1E43">
        <w:t>s 300</w:t>
      </w:r>
      <w:r w:rsidRPr="009D1E43">
        <w:tab/>
        <w:t xml:space="preserve">ins </w:t>
      </w:r>
      <w:hyperlink r:id="rId794"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46A4BA1"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CE41C08" w14:textId="77777777" w:rsidR="00A23C63" w:rsidRPr="009D1E43" w:rsidRDefault="00A23C63" w:rsidP="00A23C63">
      <w:pPr>
        <w:pStyle w:val="AmdtsEntryHd"/>
      </w:pPr>
      <w:r w:rsidRPr="009D1E43">
        <w:t>Contravention of mental health order before commencement day</w:t>
      </w:r>
    </w:p>
    <w:p w14:paraId="76142FC0" w14:textId="0274DCD3" w:rsidR="00A23C63" w:rsidRPr="009D1E43" w:rsidRDefault="00A23C63" w:rsidP="00A23C63">
      <w:pPr>
        <w:pStyle w:val="AmdtsEntries"/>
        <w:rPr>
          <w:rStyle w:val="charCitHyperlinkAbbrev"/>
          <w:color w:val="auto"/>
        </w:rPr>
      </w:pPr>
      <w:r w:rsidRPr="009D1E43">
        <w:t>s 301</w:t>
      </w:r>
      <w:r w:rsidRPr="009D1E43">
        <w:tab/>
        <w:t xml:space="preserve">ins </w:t>
      </w:r>
      <w:hyperlink r:id="rId795"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7F78D893"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5A197B1C" w14:textId="77777777" w:rsidR="00A23C63" w:rsidRPr="009D1E43" w:rsidRDefault="00A23C63" w:rsidP="00A23C63">
      <w:pPr>
        <w:pStyle w:val="AmdtsEntryHd"/>
      </w:pPr>
      <w:r w:rsidRPr="009D1E43">
        <w:lastRenderedPageBreak/>
        <w:t>Contravention of forensic mental health order before commencement day</w:t>
      </w:r>
    </w:p>
    <w:p w14:paraId="1E94B6D1" w14:textId="63CF88D4" w:rsidR="00A23C63" w:rsidRPr="009D1E43" w:rsidRDefault="00A23C63" w:rsidP="00A23C63">
      <w:pPr>
        <w:pStyle w:val="AmdtsEntries"/>
        <w:rPr>
          <w:rStyle w:val="charCitHyperlinkAbbrev"/>
          <w:color w:val="auto"/>
        </w:rPr>
      </w:pPr>
      <w:r w:rsidRPr="009D1E43">
        <w:t>s 302</w:t>
      </w:r>
      <w:r w:rsidRPr="009D1E43">
        <w:tab/>
        <w:t xml:space="preserve">ins </w:t>
      </w:r>
      <w:hyperlink r:id="rId796"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4A363B01"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D826F5B" w14:textId="77777777" w:rsidR="00A23C63" w:rsidRPr="009D1E43" w:rsidRDefault="00A23C63" w:rsidP="00A23C63">
      <w:pPr>
        <w:pStyle w:val="AmdtsEntryHd"/>
      </w:pPr>
      <w:r w:rsidRPr="009D1E43">
        <w:t>ACAT order not made before commencement day</w:t>
      </w:r>
    </w:p>
    <w:p w14:paraId="2FF6AF4E" w14:textId="29EE31AD" w:rsidR="00A23C63" w:rsidRPr="009D1E43" w:rsidRDefault="00A23C63" w:rsidP="00A23C63">
      <w:pPr>
        <w:pStyle w:val="AmdtsEntries"/>
        <w:rPr>
          <w:rStyle w:val="charCitHyperlinkAbbrev"/>
          <w:color w:val="auto"/>
        </w:rPr>
      </w:pPr>
      <w:r w:rsidRPr="009D1E43">
        <w:t>s 303</w:t>
      </w:r>
      <w:r w:rsidRPr="009D1E43">
        <w:tab/>
        <w:t xml:space="preserve">ins </w:t>
      </w:r>
      <w:hyperlink r:id="rId797"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25B0147C"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6F0EA805" w14:textId="77777777" w:rsidR="00A23C63" w:rsidRPr="009D1E43" w:rsidRDefault="00A23C63" w:rsidP="00A23C63">
      <w:pPr>
        <w:pStyle w:val="AmdtsEntryHd"/>
      </w:pPr>
      <w:r w:rsidRPr="009D1E43">
        <w:t>Expiry—ch 20</w:t>
      </w:r>
    </w:p>
    <w:p w14:paraId="2050B2E4" w14:textId="0D8AE75B" w:rsidR="00A23C63" w:rsidRPr="009D1E43" w:rsidRDefault="00A23C63" w:rsidP="00A23C63">
      <w:pPr>
        <w:pStyle w:val="AmdtsEntries"/>
        <w:rPr>
          <w:rStyle w:val="charCitHyperlinkAbbrev"/>
          <w:color w:val="auto"/>
        </w:rPr>
      </w:pPr>
      <w:r w:rsidRPr="009D1E43">
        <w:t>s 304</w:t>
      </w:r>
      <w:r w:rsidRPr="009D1E43">
        <w:tab/>
        <w:t xml:space="preserve">ins </w:t>
      </w:r>
      <w:hyperlink r:id="rId798" w:tooltip="Mental Health Amendment Act 2023" w:history="1">
        <w:r w:rsidRPr="009D1E43">
          <w:rPr>
            <w:rStyle w:val="charCitHyperlinkAbbrev"/>
          </w:rPr>
          <w:t>A2023</w:t>
        </w:r>
        <w:r w:rsidRPr="009D1E43">
          <w:rPr>
            <w:rStyle w:val="charCitHyperlinkAbbrev"/>
          </w:rPr>
          <w:noBreakHyphen/>
          <w:t>44</w:t>
        </w:r>
      </w:hyperlink>
      <w:r w:rsidRPr="009D1E43">
        <w:rPr>
          <w:rStyle w:val="charCitHyperlinkAbbrev"/>
          <w:color w:val="auto"/>
        </w:rPr>
        <w:t xml:space="preserve"> s 21</w:t>
      </w:r>
    </w:p>
    <w:p w14:paraId="52EB9E08" w14:textId="77777777" w:rsidR="00A23C63" w:rsidRPr="002466B7" w:rsidRDefault="00A23C63" w:rsidP="00A23C63">
      <w:pPr>
        <w:pStyle w:val="AmdtsEntries"/>
      </w:pPr>
      <w:r w:rsidRPr="009D1E43">
        <w:rPr>
          <w:rStyle w:val="charCitHyperlinkAbbrev"/>
          <w:color w:val="auto"/>
        </w:rPr>
        <w:tab/>
      </w:r>
      <w:r w:rsidRPr="002466B7">
        <w:rPr>
          <w:rStyle w:val="charCitHyperlinkAbbrev"/>
          <w:color w:val="auto"/>
        </w:rPr>
        <w:t>exp 16 November 2025 (s 304)</w:t>
      </w:r>
    </w:p>
    <w:p w14:paraId="14E16D5E" w14:textId="77777777" w:rsidR="002D0D60" w:rsidRPr="00C24A90" w:rsidRDefault="002D0D60" w:rsidP="00625A31">
      <w:pPr>
        <w:pStyle w:val="AmdtsEntryHd"/>
      </w:pPr>
      <w:r w:rsidRPr="00C24A90">
        <w:t>Transitional</w:t>
      </w:r>
    </w:p>
    <w:p w14:paraId="272D76EE" w14:textId="77777777" w:rsidR="00830882" w:rsidRPr="00C24A90" w:rsidRDefault="00167739" w:rsidP="00CA0773">
      <w:pPr>
        <w:pStyle w:val="AmdtsEntries"/>
        <w:rPr>
          <w:rFonts w:asciiTheme="minorHAnsi" w:eastAsiaTheme="minorEastAsia" w:hAnsiTheme="minorHAnsi" w:cstheme="minorBidi"/>
          <w:b/>
          <w:sz w:val="22"/>
          <w:szCs w:val="22"/>
          <w:lang w:eastAsia="en-AU"/>
        </w:rPr>
      </w:pPr>
      <w:r w:rsidRPr="00C24A90">
        <w:t>ch</w:t>
      </w:r>
      <w:r w:rsidR="00830882" w:rsidRPr="00C24A90">
        <w:t xml:space="preserve"> 40</w:t>
      </w:r>
      <w:r w:rsidR="003666A9" w:rsidRPr="00C24A90">
        <w:t xml:space="preserve"> hdg</w:t>
      </w:r>
      <w:r w:rsidR="00064F76" w:rsidRPr="00C24A90">
        <w:tab/>
      </w:r>
      <w:r w:rsidR="00064F76" w:rsidRPr="00525B20">
        <w:rPr>
          <w:rStyle w:val="charUnderline"/>
          <w:u w:val="none"/>
        </w:rPr>
        <w:t>exp 1 March 2018 (s 402)</w:t>
      </w:r>
    </w:p>
    <w:p w14:paraId="163862C1" w14:textId="77777777" w:rsidR="002D0D60" w:rsidRPr="00C24A90" w:rsidRDefault="002D0D60" w:rsidP="00625A31">
      <w:pPr>
        <w:pStyle w:val="AmdtsEntryHd"/>
      </w:pPr>
      <w:r w:rsidRPr="00C24A90">
        <w:t>General</w:t>
      </w:r>
    </w:p>
    <w:p w14:paraId="0C3134DF" w14:textId="77777777" w:rsidR="00830882" w:rsidRPr="00525B20" w:rsidRDefault="00167739" w:rsidP="00CA0773">
      <w:pPr>
        <w:pStyle w:val="AmdtsEntries"/>
        <w:rPr>
          <w:rFonts w:eastAsiaTheme="minorEastAsia"/>
        </w:rPr>
      </w:pPr>
      <w:r w:rsidRPr="00C24A90">
        <w:t>pt</w:t>
      </w:r>
      <w:r w:rsidR="00830882" w:rsidRPr="00C24A90">
        <w:t xml:space="preserve"> 40.1</w:t>
      </w:r>
      <w:r w:rsidR="003666A9" w:rsidRPr="00C24A90">
        <w:t xml:space="preserve"> hdg</w:t>
      </w:r>
      <w:r w:rsidR="005124EC" w:rsidRPr="00C24A90">
        <w:tab/>
      </w:r>
      <w:r w:rsidR="005124EC" w:rsidRPr="00525B20">
        <w:t>exp 1 March 2018 (s 402)</w:t>
      </w:r>
    </w:p>
    <w:p w14:paraId="56C60FAC" w14:textId="77777777" w:rsidR="002D0D60" w:rsidRPr="00C24A90" w:rsidRDefault="002D0D60" w:rsidP="00A6283A">
      <w:pPr>
        <w:pStyle w:val="AmdtsEntryHd"/>
      </w:pPr>
      <w:r w:rsidRPr="00C24A90">
        <w:t>Definitions—ch 40</w:t>
      </w:r>
    </w:p>
    <w:p w14:paraId="07543053" w14:textId="77777777" w:rsidR="00ED2093" w:rsidRPr="00525B20" w:rsidRDefault="003666A9" w:rsidP="0009490C">
      <w:pPr>
        <w:pStyle w:val="AmdtsEntries"/>
      </w:pPr>
      <w:r w:rsidRPr="00C24A90">
        <w:t xml:space="preserve">s </w:t>
      </w:r>
      <w:r w:rsidR="00ED2093" w:rsidRPr="00C24A90">
        <w:t>400</w:t>
      </w:r>
      <w:r w:rsidR="005124EC" w:rsidRPr="00C24A90">
        <w:tab/>
      </w:r>
      <w:r w:rsidR="005124EC" w:rsidRPr="00525B20">
        <w:t>exp 1 March 2018 (s 402)</w:t>
      </w:r>
    </w:p>
    <w:p w14:paraId="43CE96C6" w14:textId="77777777" w:rsidR="00F3615F" w:rsidRPr="00525B20" w:rsidRDefault="00F3615F" w:rsidP="0009490C">
      <w:pPr>
        <w:pStyle w:val="AmdtsEntries"/>
        <w:rPr>
          <w:rFonts w:eastAsiaTheme="minorEastAsia"/>
        </w:rPr>
      </w:pPr>
      <w:r w:rsidRPr="00C24A90">
        <w:tab/>
        <w:t xml:space="preserve">def </w:t>
      </w:r>
      <w:r w:rsidRPr="00C24A90">
        <w:rPr>
          <w:rStyle w:val="charBoldItals"/>
        </w:rPr>
        <w:t xml:space="preserve">commencement day </w:t>
      </w:r>
      <w:r w:rsidRPr="00525B20">
        <w:t>exp 1 March 2018 (s 402)</w:t>
      </w:r>
    </w:p>
    <w:p w14:paraId="677B13BA" w14:textId="77777777" w:rsidR="003D2E7F" w:rsidRPr="00525B20" w:rsidRDefault="003D2E7F" w:rsidP="003D2E7F">
      <w:pPr>
        <w:pStyle w:val="AmdtsEntries"/>
        <w:rPr>
          <w:rFonts w:eastAsiaTheme="minorEastAsia"/>
        </w:rPr>
      </w:pPr>
      <w:r w:rsidRPr="00C24A90">
        <w:tab/>
        <w:t xml:space="preserve">def </w:t>
      </w:r>
      <w:r w:rsidRPr="00C24A90">
        <w:rPr>
          <w:rStyle w:val="charBoldItals"/>
        </w:rPr>
        <w:t xml:space="preserve">repealed Act </w:t>
      </w:r>
      <w:r w:rsidRPr="00525B20">
        <w:t>exp 1 March 2018 (s 402)</w:t>
      </w:r>
    </w:p>
    <w:p w14:paraId="77B0B2B0" w14:textId="77777777" w:rsidR="002D0D60" w:rsidRPr="00C24A90" w:rsidRDefault="002D0D60" w:rsidP="00A6283A">
      <w:pPr>
        <w:pStyle w:val="AmdtsEntryHd"/>
      </w:pPr>
      <w:r w:rsidRPr="00C24A90">
        <w:t>Transitional regulations</w:t>
      </w:r>
    </w:p>
    <w:p w14:paraId="50C40E43" w14:textId="77777777" w:rsidR="00ED2093" w:rsidRPr="00525B20" w:rsidRDefault="003666A9" w:rsidP="0009490C">
      <w:pPr>
        <w:pStyle w:val="AmdtsEntries"/>
        <w:rPr>
          <w:rFonts w:eastAsiaTheme="minorEastAsia"/>
        </w:rPr>
      </w:pPr>
      <w:r w:rsidRPr="00C24A90">
        <w:t xml:space="preserve">s </w:t>
      </w:r>
      <w:r w:rsidR="00ED2093" w:rsidRPr="00C24A90">
        <w:t>401</w:t>
      </w:r>
      <w:r w:rsidR="00602F4B" w:rsidRPr="00C24A90">
        <w:tab/>
      </w:r>
      <w:r w:rsidR="00602F4B" w:rsidRPr="00525B20">
        <w:t>exp 1 March 2018 (s 402)</w:t>
      </w:r>
    </w:p>
    <w:p w14:paraId="0C63F1CA" w14:textId="77777777" w:rsidR="002D0D60" w:rsidRPr="00C24A90" w:rsidRDefault="002D0D60" w:rsidP="00A6283A">
      <w:pPr>
        <w:pStyle w:val="AmdtsEntryHd"/>
      </w:pPr>
      <w:r w:rsidRPr="00C24A90">
        <w:t>Expiry—ch 40</w:t>
      </w:r>
    </w:p>
    <w:p w14:paraId="713F96DD" w14:textId="77777777" w:rsidR="00ED2093" w:rsidRPr="00525B20" w:rsidRDefault="003666A9" w:rsidP="0009490C">
      <w:pPr>
        <w:pStyle w:val="AmdtsEntries"/>
        <w:rPr>
          <w:rFonts w:eastAsiaTheme="minorEastAsia"/>
        </w:rPr>
      </w:pPr>
      <w:r w:rsidRPr="00C24A90">
        <w:t xml:space="preserve">s </w:t>
      </w:r>
      <w:r w:rsidR="00ED2093" w:rsidRPr="00C24A90">
        <w:t>402</w:t>
      </w:r>
      <w:r w:rsidR="005124EC" w:rsidRPr="00C24A90">
        <w:tab/>
      </w:r>
      <w:r w:rsidR="005124EC" w:rsidRPr="00525B20">
        <w:t>exp 1 March 2018 (s 402)</w:t>
      </w:r>
    </w:p>
    <w:p w14:paraId="2F8B9D3D" w14:textId="77777777" w:rsidR="002D0D60" w:rsidRPr="00C24A90" w:rsidRDefault="002D0D60" w:rsidP="00625A31">
      <w:pPr>
        <w:pStyle w:val="AmdtsEntryHd"/>
      </w:pPr>
      <w:r w:rsidRPr="00C24A90">
        <w:t>Transitional—rights of people with mental disorder or mental illness</w:t>
      </w:r>
    </w:p>
    <w:p w14:paraId="1A1BF7DE" w14:textId="77777777" w:rsidR="00830882" w:rsidRPr="00525B20" w:rsidRDefault="00167739" w:rsidP="00CA0773">
      <w:pPr>
        <w:pStyle w:val="AmdtsEntries"/>
        <w:rPr>
          <w:rFonts w:eastAsiaTheme="minorEastAsia"/>
        </w:rPr>
      </w:pPr>
      <w:r w:rsidRPr="00C24A90">
        <w:t>pt</w:t>
      </w:r>
      <w:r w:rsidR="00830882" w:rsidRPr="00C24A90">
        <w:t xml:space="preserve"> 40.2</w:t>
      </w:r>
      <w:r w:rsidR="003666A9" w:rsidRPr="00C24A90">
        <w:t xml:space="preserve"> hdg</w:t>
      </w:r>
      <w:r w:rsidR="005124EC" w:rsidRPr="00C24A90">
        <w:tab/>
      </w:r>
      <w:r w:rsidR="005124EC" w:rsidRPr="00525B20">
        <w:t>exp 1 March 2018 (s 402)</w:t>
      </w:r>
    </w:p>
    <w:p w14:paraId="3E00B6CC" w14:textId="77777777" w:rsidR="002D0D60" w:rsidRPr="00C24A90" w:rsidRDefault="002D0D60" w:rsidP="00A6283A">
      <w:pPr>
        <w:pStyle w:val="AmdtsEntryHd"/>
      </w:pPr>
      <w:r w:rsidRPr="00C24A90">
        <w:t>Rights in relation to information and communication</w:t>
      </w:r>
    </w:p>
    <w:p w14:paraId="3C717DF6" w14:textId="77777777" w:rsidR="00ED2093" w:rsidRPr="00525B20" w:rsidRDefault="003666A9" w:rsidP="0009490C">
      <w:pPr>
        <w:pStyle w:val="AmdtsEntries"/>
        <w:rPr>
          <w:rFonts w:eastAsiaTheme="minorEastAsia"/>
        </w:rPr>
      </w:pPr>
      <w:r w:rsidRPr="00C24A90">
        <w:t xml:space="preserve">s </w:t>
      </w:r>
      <w:r w:rsidR="00ED2093" w:rsidRPr="00C24A90">
        <w:t>403</w:t>
      </w:r>
      <w:r w:rsidR="005124EC" w:rsidRPr="00C24A90">
        <w:tab/>
      </w:r>
      <w:r w:rsidR="005124EC" w:rsidRPr="00525B20">
        <w:t>exp 1 March 2018 (s 402)</w:t>
      </w:r>
    </w:p>
    <w:p w14:paraId="68FA15A4" w14:textId="77777777" w:rsidR="002D0D60" w:rsidRPr="00C24A90" w:rsidRDefault="002D0D60" w:rsidP="00625A31">
      <w:pPr>
        <w:pStyle w:val="AmdtsEntryHd"/>
      </w:pPr>
      <w:r w:rsidRPr="00C24A90">
        <w:t>Transitional—mental health orders</w:t>
      </w:r>
    </w:p>
    <w:p w14:paraId="5D1D1529" w14:textId="77777777" w:rsidR="00830882" w:rsidRPr="00525B20" w:rsidRDefault="00167739" w:rsidP="00CA0773">
      <w:pPr>
        <w:pStyle w:val="AmdtsEntries"/>
        <w:rPr>
          <w:rFonts w:eastAsiaTheme="minorEastAsia"/>
        </w:rPr>
      </w:pPr>
      <w:r w:rsidRPr="00C24A90">
        <w:t>pt</w:t>
      </w:r>
      <w:r w:rsidR="00830882" w:rsidRPr="00C24A90">
        <w:t xml:space="preserve"> 40.3</w:t>
      </w:r>
      <w:r w:rsidR="003666A9" w:rsidRPr="00C24A90">
        <w:t xml:space="preserve"> hdg</w:t>
      </w:r>
      <w:r w:rsidR="005124EC" w:rsidRPr="00C24A90">
        <w:tab/>
      </w:r>
      <w:r w:rsidR="005124EC" w:rsidRPr="00525B20">
        <w:t>exp 1 March 2018 (s 402)</w:t>
      </w:r>
    </w:p>
    <w:p w14:paraId="3FC1A4E7" w14:textId="77777777" w:rsidR="002D0D60" w:rsidRPr="00C24A90" w:rsidRDefault="002D0D60" w:rsidP="00625A31">
      <w:pPr>
        <w:pStyle w:val="AmdtsEntryHd"/>
      </w:pPr>
      <w:r w:rsidRPr="00C24A90">
        <w:t>Applications</w:t>
      </w:r>
    </w:p>
    <w:p w14:paraId="02E0180D" w14:textId="77777777" w:rsidR="00830882" w:rsidRPr="00525B20" w:rsidRDefault="00167739" w:rsidP="00CA0773">
      <w:pPr>
        <w:pStyle w:val="AmdtsEntries"/>
        <w:rPr>
          <w:rFonts w:eastAsiaTheme="minorEastAsia"/>
        </w:rPr>
      </w:pPr>
      <w:r w:rsidRPr="00C24A90">
        <w:t>div</w:t>
      </w:r>
      <w:r w:rsidR="00830882" w:rsidRPr="00C24A90">
        <w:t xml:space="preserve"> 40.3.1</w:t>
      </w:r>
      <w:r w:rsidR="003666A9" w:rsidRPr="00C24A90">
        <w:t xml:space="preserve"> hdg</w:t>
      </w:r>
      <w:r w:rsidR="005124EC" w:rsidRPr="00C24A90">
        <w:tab/>
      </w:r>
      <w:r w:rsidR="005124EC" w:rsidRPr="00525B20">
        <w:t>exp 1 March 2018 (s 402)</w:t>
      </w:r>
    </w:p>
    <w:p w14:paraId="6A074DF0" w14:textId="77777777" w:rsidR="002D0D60" w:rsidRPr="00C24A90" w:rsidRDefault="002D0D60" w:rsidP="00A6283A">
      <w:pPr>
        <w:pStyle w:val="AmdtsEntryHd"/>
      </w:pPr>
      <w:r w:rsidRPr="00C24A90">
        <w:t>Application by person with mental illness or mental dysfunction—unfinished applications</w:t>
      </w:r>
    </w:p>
    <w:p w14:paraId="3545D844" w14:textId="77777777" w:rsidR="00ED2093" w:rsidRPr="00525B20" w:rsidRDefault="003666A9" w:rsidP="0009490C">
      <w:pPr>
        <w:pStyle w:val="AmdtsEntries"/>
        <w:rPr>
          <w:rFonts w:eastAsiaTheme="minorEastAsia"/>
        </w:rPr>
      </w:pPr>
      <w:r w:rsidRPr="00C24A90">
        <w:t xml:space="preserve">s </w:t>
      </w:r>
      <w:r w:rsidR="00ED2093" w:rsidRPr="00C24A90">
        <w:t>404</w:t>
      </w:r>
      <w:r w:rsidR="005124EC" w:rsidRPr="00C24A90">
        <w:tab/>
      </w:r>
      <w:r w:rsidR="005124EC" w:rsidRPr="00525B20">
        <w:t>exp 1 March 2018 (s 402)</w:t>
      </w:r>
    </w:p>
    <w:p w14:paraId="53867EA5" w14:textId="77777777" w:rsidR="002D0D60" w:rsidRPr="00C24A90" w:rsidRDefault="002D0D60" w:rsidP="00A6283A">
      <w:pPr>
        <w:pStyle w:val="AmdtsEntryHd"/>
      </w:pPr>
      <w:r w:rsidRPr="00C24A90">
        <w:t>Application by chief psychiatrist or care coordinator—unfinished applications</w:t>
      </w:r>
    </w:p>
    <w:p w14:paraId="69B566E4" w14:textId="77777777" w:rsidR="00ED2093" w:rsidRPr="00525B20" w:rsidRDefault="003666A9" w:rsidP="0009490C">
      <w:pPr>
        <w:pStyle w:val="AmdtsEntries"/>
        <w:rPr>
          <w:rFonts w:eastAsiaTheme="minorEastAsia"/>
        </w:rPr>
      </w:pPr>
      <w:r w:rsidRPr="00C24A90">
        <w:t xml:space="preserve">s </w:t>
      </w:r>
      <w:r w:rsidR="00ED2093" w:rsidRPr="00C24A90">
        <w:t>405</w:t>
      </w:r>
      <w:r w:rsidR="005124EC" w:rsidRPr="00C24A90">
        <w:tab/>
      </w:r>
      <w:r w:rsidR="005124EC" w:rsidRPr="00525B20">
        <w:t>exp 1 March 2018 (s 402)</w:t>
      </w:r>
    </w:p>
    <w:p w14:paraId="6F3928B2" w14:textId="77777777" w:rsidR="002D0D60" w:rsidRPr="00C24A90" w:rsidRDefault="002D0D60" w:rsidP="00A6283A">
      <w:pPr>
        <w:pStyle w:val="AmdtsEntryHd"/>
      </w:pPr>
      <w:r w:rsidRPr="00C24A90">
        <w:t>Application by certain other people—unfinished applications</w:t>
      </w:r>
    </w:p>
    <w:p w14:paraId="7EDB15C5" w14:textId="77777777" w:rsidR="00ED2093" w:rsidRPr="00525B20" w:rsidRDefault="003666A9" w:rsidP="0009490C">
      <w:pPr>
        <w:pStyle w:val="AmdtsEntries"/>
        <w:rPr>
          <w:rFonts w:eastAsiaTheme="minorEastAsia"/>
        </w:rPr>
      </w:pPr>
      <w:r w:rsidRPr="00C24A90">
        <w:t xml:space="preserve">s </w:t>
      </w:r>
      <w:r w:rsidR="00ED2093" w:rsidRPr="00C24A90">
        <w:t>406</w:t>
      </w:r>
      <w:r w:rsidR="005124EC" w:rsidRPr="00C24A90">
        <w:tab/>
      </w:r>
      <w:r w:rsidR="005124EC" w:rsidRPr="00525B20">
        <w:t>exp 1 March 2018 (s 402)</w:t>
      </w:r>
    </w:p>
    <w:p w14:paraId="35DF0FFE" w14:textId="77777777" w:rsidR="002D0D60" w:rsidRPr="00C24A90" w:rsidRDefault="002D0D60" w:rsidP="00A6283A">
      <w:pPr>
        <w:pStyle w:val="AmdtsEntryHd"/>
      </w:pPr>
      <w:r w:rsidRPr="00C24A90">
        <w:t>Application by referring officers—unfinished referrals</w:t>
      </w:r>
    </w:p>
    <w:p w14:paraId="49754CA1" w14:textId="77777777" w:rsidR="00ED2093" w:rsidRPr="00525B20" w:rsidRDefault="003666A9" w:rsidP="0009490C">
      <w:pPr>
        <w:pStyle w:val="AmdtsEntries"/>
        <w:rPr>
          <w:rFonts w:eastAsiaTheme="minorEastAsia"/>
        </w:rPr>
      </w:pPr>
      <w:r w:rsidRPr="00C24A90">
        <w:t xml:space="preserve">s </w:t>
      </w:r>
      <w:r w:rsidR="00ED2093" w:rsidRPr="00C24A90">
        <w:t>407</w:t>
      </w:r>
      <w:r w:rsidR="005124EC" w:rsidRPr="00C24A90">
        <w:tab/>
      </w:r>
      <w:r w:rsidR="005124EC" w:rsidRPr="00525B20">
        <w:t>exp 1 March 2018 (s 402)</w:t>
      </w:r>
    </w:p>
    <w:p w14:paraId="34098FA9" w14:textId="77777777" w:rsidR="002D0D60" w:rsidRPr="00C24A90" w:rsidRDefault="002D0D60" w:rsidP="00625A31">
      <w:pPr>
        <w:pStyle w:val="AmdtsEntryHd"/>
      </w:pPr>
      <w:r w:rsidRPr="00C24A90">
        <w:lastRenderedPageBreak/>
        <w:t>Psychiatric treatment orders</w:t>
      </w:r>
    </w:p>
    <w:p w14:paraId="6DD911B2" w14:textId="77777777" w:rsidR="00830882" w:rsidRPr="00525B20" w:rsidRDefault="00167739" w:rsidP="00CA0773">
      <w:pPr>
        <w:pStyle w:val="AmdtsEntries"/>
        <w:rPr>
          <w:rFonts w:eastAsiaTheme="minorEastAsia"/>
        </w:rPr>
      </w:pPr>
      <w:r w:rsidRPr="00C24A90">
        <w:t>div</w:t>
      </w:r>
      <w:r w:rsidR="00830882" w:rsidRPr="00C24A90">
        <w:t xml:space="preserve"> 40.3.2</w:t>
      </w:r>
      <w:r w:rsidR="003666A9" w:rsidRPr="00C24A90">
        <w:t xml:space="preserve"> hdg</w:t>
      </w:r>
      <w:r w:rsidR="005124EC" w:rsidRPr="00C24A90">
        <w:tab/>
      </w:r>
      <w:r w:rsidR="005124EC" w:rsidRPr="00525B20">
        <w:t>exp 1 March 2018 (s 402)</w:t>
      </w:r>
    </w:p>
    <w:p w14:paraId="3B88C88F" w14:textId="77777777" w:rsidR="002D0D60" w:rsidRPr="00C24A90" w:rsidRDefault="002D0D60" w:rsidP="00A6283A">
      <w:pPr>
        <w:pStyle w:val="AmdtsEntryHd"/>
      </w:pPr>
      <w:r w:rsidRPr="00C24A90">
        <w:t>Psychiatric treatment order—in force before commencement day</w:t>
      </w:r>
    </w:p>
    <w:p w14:paraId="0982E933" w14:textId="77777777" w:rsidR="00ED2093" w:rsidRPr="00525B20" w:rsidRDefault="003666A9" w:rsidP="0009490C">
      <w:pPr>
        <w:pStyle w:val="AmdtsEntries"/>
        <w:rPr>
          <w:rFonts w:eastAsiaTheme="minorEastAsia"/>
        </w:rPr>
      </w:pPr>
      <w:r w:rsidRPr="00C24A90">
        <w:t xml:space="preserve">s </w:t>
      </w:r>
      <w:r w:rsidR="00ED2093" w:rsidRPr="00C24A90">
        <w:t>408</w:t>
      </w:r>
      <w:r w:rsidR="005124EC" w:rsidRPr="00C24A90">
        <w:tab/>
      </w:r>
      <w:r w:rsidR="005124EC" w:rsidRPr="00525B20">
        <w:t>exp 1 March 2018 (s 402)</w:t>
      </w:r>
    </w:p>
    <w:p w14:paraId="7E38F56F" w14:textId="77777777" w:rsidR="002D0D60" w:rsidRPr="00C24A90" w:rsidRDefault="002D0D60" w:rsidP="00A6283A">
      <w:pPr>
        <w:pStyle w:val="AmdtsEntryHd"/>
      </w:pPr>
      <w:r w:rsidRPr="00C24A90">
        <w:t>Restriction order with psychiatric treatment order—in force before commencement day</w:t>
      </w:r>
    </w:p>
    <w:p w14:paraId="6A2C8E18" w14:textId="77777777" w:rsidR="00ED2093" w:rsidRPr="00525B20" w:rsidRDefault="003666A9" w:rsidP="0009490C">
      <w:pPr>
        <w:pStyle w:val="AmdtsEntries"/>
        <w:rPr>
          <w:rFonts w:eastAsiaTheme="minorEastAsia"/>
        </w:rPr>
      </w:pPr>
      <w:r w:rsidRPr="00C24A90">
        <w:t xml:space="preserve">s </w:t>
      </w:r>
      <w:r w:rsidR="00ED2093" w:rsidRPr="00C24A90">
        <w:t>409</w:t>
      </w:r>
      <w:r w:rsidR="005124EC" w:rsidRPr="00C24A90">
        <w:tab/>
      </w:r>
      <w:r w:rsidR="005124EC" w:rsidRPr="00525B20">
        <w:t>exp 1 March 2018 (s 402)</w:t>
      </w:r>
    </w:p>
    <w:p w14:paraId="4A5428C7" w14:textId="77777777" w:rsidR="002D0D60" w:rsidRPr="00C24A90" w:rsidRDefault="002D0D60" w:rsidP="00A6283A">
      <w:pPr>
        <w:pStyle w:val="AmdtsEntryHd"/>
      </w:pPr>
      <w:r w:rsidRPr="00C24A90">
        <w:t>Chief psychiatrist role—determination in force before commencement day</w:t>
      </w:r>
    </w:p>
    <w:p w14:paraId="19AD3003" w14:textId="77777777" w:rsidR="00ED2093" w:rsidRPr="00525B20" w:rsidRDefault="003666A9" w:rsidP="0009490C">
      <w:pPr>
        <w:pStyle w:val="AmdtsEntries"/>
        <w:rPr>
          <w:rFonts w:eastAsiaTheme="minorEastAsia"/>
        </w:rPr>
      </w:pPr>
      <w:r w:rsidRPr="00C24A90">
        <w:t xml:space="preserve">s </w:t>
      </w:r>
      <w:r w:rsidR="00ED2093" w:rsidRPr="00C24A90">
        <w:t>410</w:t>
      </w:r>
      <w:r w:rsidR="005124EC" w:rsidRPr="00C24A90">
        <w:tab/>
      </w:r>
      <w:r w:rsidR="005124EC" w:rsidRPr="00525B20">
        <w:t>exp 1 March 2018 (s 402)</w:t>
      </w:r>
    </w:p>
    <w:p w14:paraId="2417B523" w14:textId="77777777" w:rsidR="002D0D60" w:rsidRPr="00C24A90" w:rsidRDefault="002D0D60" w:rsidP="00A6283A">
      <w:pPr>
        <w:pStyle w:val="AmdtsEntryHd"/>
      </w:pPr>
      <w:r w:rsidRPr="00C24A90">
        <w:t>Action if psychiatric treatment order no longer appropriate—notice given but not considered by ACAT</w:t>
      </w:r>
    </w:p>
    <w:p w14:paraId="3C8CD595" w14:textId="77777777" w:rsidR="00ED2093" w:rsidRPr="00525B20" w:rsidRDefault="003666A9" w:rsidP="0009490C">
      <w:pPr>
        <w:pStyle w:val="AmdtsEntries"/>
        <w:rPr>
          <w:rFonts w:eastAsiaTheme="minorEastAsia"/>
        </w:rPr>
      </w:pPr>
      <w:r w:rsidRPr="00C24A90">
        <w:t xml:space="preserve">s </w:t>
      </w:r>
      <w:r w:rsidR="00ED2093" w:rsidRPr="00C24A90">
        <w:t>411</w:t>
      </w:r>
      <w:r w:rsidR="005124EC" w:rsidRPr="00C24A90">
        <w:tab/>
      </w:r>
      <w:r w:rsidR="005124EC" w:rsidRPr="00525B20">
        <w:t>exp 1 March 2018 (s 402)</w:t>
      </w:r>
    </w:p>
    <w:p w14:paraId="01EA951E" w14:textId="77777777" w:rsidR="002D0D60" w:rsidRPr="00C24A90" w:rsidRDefault="002D0D60" w:rsidP="00625A31">
      <w:pPr>
        <w:pStyle w:val="AmdtsEntryHd"/>
      </w:pPr>
      <w:r w:rsidRPr="00C24A90">
        <w:t>Community care orders</w:t>
      </w:r>
    </w:p>
    <w:p w14:paraId="1F67472A" w14:textId="77777777" w:rsidR="00830882" w:rsidRPr="00525B20" w:rsidRDefault="00167739" w:rsidP="00CA0773">
      <w:pPr>
        <w:pStyle w:val="AmdtsEntries"/>
        <w:rPr>
          <w:rFonts w:eastAsiaTheme="minorEastAsia"/>
        </w:rPr>
      </w:pPr>
      <w:r w:rsidRPr="00C24A90">
        <w:t>div</w:t>
      </w:r>
      <w:r w:rsidR="00830882" w:rsidRPr="00C24A90">
        <w:t xml:space="preserve"> 40.3.3</w:t>
      </w:r>
      <w:r w:rsidR="003666A9" w:rsidRPr="00C24A90">
        <w:t xml:space="preserve"> hdg</w:t>
      </w:r>
      <w:r w:rsidR="005124EC" w:rsidRPr="00C24A90">
        <w:tab/>
      </w:r>
      <w:r w:rsidR="005124EC" w:rsidRPr="00525B20">
        <w:t>exp 1 March 2018 (s 402)</w:t>
      </w:r>
    </w:p>
    <w:p w14:paraId="5821D0A1" w14:textId="77777777" w:rsidR="002D0D60" w:rsidRPr="00C24A90" w:rsidRDefault="002D0D60" w:rsidP="00A6283A">
      <w:pPr>
        <w:pStyle w:val="AmdtsEntryHd"/>
      </w:pPr>
      <w:r w:rsidRPr="00C24A90">
        <w:t>Community care order—in force before commencement day</w:t>
      </w:r>
    </w:p>
    <w:p w14:paraId="244D8E13" w14:textId="77777777" w:rsidR="00ED2093" w:rsidRPr="00525B20" w:rsidRDefault="003666A9" w:rsidP="0009490C">
      <w:pPr>
        <w:pStyle w:val="AmdtsEntries"/>
        <w:rPr>
          <w:rFonts w:eastAsiaTheme="minorEastAsia"/>
        </w:rPr>
      </w:pPr>
      <w:r w:rsidRPr="00C24A90">
        <w:t xml:space="preserve">s </w:t>
      </w:r>
      <w:r w:rsidR="00ED2093" w:rsidRPr="00C24A90">
        <w:t>412</w:t>
      </w:r>
      <w:r w:rsidR="005124EC" w:rsidRPr="00C24A90">
        <w:tab/>
      </w:r>
      <w:r w:rsidR="005124EC" w:rsidRPr="00525B20">
        <w:t>exp 1 March 2018 (s 402)</w:t>
      </w:r>
    </w:p>
    <w:p w14:paraId="4E5043B8" w14:textId="77777777" w:rsidR="002D0D60" w:rsidRPr="00C24A90" w:rsidRDefault="002D0D60" w:rsidP="00A6283A">
      <w:pPr>
        <w:pStyle w:val="AmdtsEntryHd"/>
      </w:pPr>
      <w:r w:rsidRPr="00C24A90">
        <w:t>Restriction order with community care order—in force before commencement day</w:t>
      </w:r>
    </w:p>
    <w:p w14:paraId="7842DB5B" w14:textId="77777777" w:rsidR="00ED2093" w:rsidRPr="00525B20" w:rsidRDefault="003666A9" w:rsidP="0009490C">
      <w:pPr>
        <w:pStyle w:val="AmdtsEntries"/>
        <w:rPr>
          <w:rFonts w:eastAsiaTheme="minorEastAsia"/>
        </w:rPr>
      </w:pPr>
      <w:r w:rsidRPr="00C24A90">
        <w:t xml:space="preserve">s </w:t>
      </w:r>
      <w:r w:rsidR="00ED2093" w:rsidRPr="00C24A90">
        <w:t>413</w:t>
      </w:r>
      <w:r w:rsidR="005124EC" w:rsidRPr="00C24A90">
        <w:tab/>
      </w:r>
      <w:r w:rsidR="005124EC" w:rsidRPr="00525B20">
        <w:t>exp 1 March 2018 (s 402)</w:t>
      </w:r>
    </w:p>
    <w:p w14:paraId="37E63961" w14:textId="77777777" w:rsidR="002D0D60" w:rsidRPr="00C24A90" w:rsidRDefault="002D0D60" w:rsidP="00A6283A">
      <w:pPr>
        <w:pStyle w:val="AmdtsEntryHd"/>
      </w:pPr>
      <w:r w:rsidRPr="00C24A90">
        <w:t>Care coordinator role—determination in force before commencement day</w:t>
      </w:r>
    </w:p>
    <w:p w14:paraId="163419E1" w14:textId="77777777" w:rsidR="00ED2093" w:rsidRPr="00525B20" w:rsidRDefault="003666A9" w:rsidP="0009490C">
      <w:pPr>
        <w:pStyle w:val="AmdtsEntries"/>
        <w:rPr>
          <w:rFonts w:eastAsiaTheme="minorEastAsia"/>
        </w:rPr>
      </w:pPr>
      <w:r w:rsidRPr="00C24A90">
        <w:t xml:space="preserve">s </w:t>
      </w:r>
      <w:r w:rsidR="00ED2093" w:rsidRPr="00C24A90">
        <w:t>414</w:t>
      </w:r>
      <w:r w:rsidR="005124EC" w:rsidRPr="00C24A90">
        <w:tab/>
      </w:r>
      <w:r w:rsidR="005124EC" w:rsidRPr="00525B20">
        <w:t>exp 1 March 2018 (s 402)</w:t>
      </w:r>
    </w:p>
    <w:p w14:paraId="67D185D5" w14:textId="77777777" w:rsidR="002D0D60" w:rsidRPr="00C24A90" w:rsidRDefault="002D0D60" w:rsidP="00A6283A">
      <w:pPr>
        <w:pStyle w:val="AmdtsEntryHd"/>
      </w:pPr>
      <w:r w:rsidRPr="00C24A90">
        <w:t>Action if community care order no longer appropriate—notice given but not considered by ACAT</w:t>
      </w:r>
    </w:p>
    <w:p w14:paraId="6C0825F3" w14:textId="77777777" w:rsidR="00ED2093" w:rsidRPr="00525B20" w:rsidRDefault="00894A6C" w:rsidP="0009490C">
      <w:pPr>
        <w:pStyle w:val="AmdtsEntries"/>
        <w:rPr>
          <w:rFonts w:eastAsiaTheme="minorEastAsia"/>
        </w:rPr>
      </w:pPr>
      <w:r w:rsidRPr="00C24A90">
        <w:t xml:space="preserve">s </w:t>
      </w:r>
      <w:r w:rsidR="00ED2093" w:rsidRPr="00C24A90">
        <w:t>415</w:t>
      </w:r>
      <w:r w:rsidR="005124EC" w:rsidRPr="00C24A90">
        <w:tab/>
      </w:r>
      <w:r w:rsidR="005124EC" w:rsidRPr="00525B20">
        <w:t>exp 1 March 2018 (s 402)</w:t>
      </w:r>
    </w:p>
    <w:p w14:paraId="0FA4D8DC" w14:textId="77777777" w:rsidR="002D0D60" w:rsidRPr="00C24A90" w:rsidRDefault="002D0D60" w:rsidP="00625A31">
      <w:pPr>
        <w:pStyle w:val="AmdtsEntryHd"/>
      </w:pPr>
      <w:r w:rsidRPr="00C24A90">
        <w:t>Other matters</w:t>
      </w:r>
    </w:p>
    <w:p w14:paraId="422033E2" w14:textId="77777777" w:rsidR="00830882" w:rsidRPr="00904ADB" w:rsidRDefault="00167739" w:rsidP="00CA0773">
      <w:pPr>
        <w:pStyle w:val="AmdtsEntries"/>
        <w:rPr>
          <w:rFonts w:eastAsiaTheme="minorEastAsia"/>
        </w:rPr>
      </w:pPr>
      <w:r w:rsidRPr="00C24A90">
        <w:t>div</w:t>
      </w:r>
      <w:r w:rsidR="00830882" w:rsidRPr="00C24A90">
        <w:t xml:space="preserve"> 40.3.4</w:t>
      </w:r>
      <w:r w:rsidR="00894A6C" w:rsidRPr="00C24A90">
        <w:t xml:space="preserve"> hdg</w:t>
      </w:r>
      <w:r w:rsidR="005124EC" w:rsidRPr="00C24A90">
        <w:tab/>
      </w:r>
      <w:r w:rsidR="005124EC" w:rsidRPr="00904ADB">
        <w:t>exp 1 March 2018 (s 402)</w:t>
      </w:r>
    </w:p>
    <w:p w14:paraId="68733546" w14:textId="77777777" w:rsidR="002D0D60" w:rsidRPr="00C24A90" w:rsidRDefault="002D0D60" w:rsidP="00A6283A">
      <w:pPr>
        <w:pStyle w:val="AmdtsEntryHd"/>
      </w:pPr>
      <w:r w:rsidRPr="00C24A90">
        <w:t>Forensic mental health orders—people required to submit to ACAT jurisdiction before commencement day</w:t>
      </w:r>
    </w:p>
    <w:p w14:paraId="26CFA5E8" w14:textId="77777777" w:rsidR="00ED2093" w:rsidRPr="00904ADB" w:rsidRDefault="00894A6C" w:rsidP="0009490C">
      <w:pPr>
        <w:pStyle w:val="AmdtsEntries"/>
        <w:rPr>
          <w:rFonts w:eastAsiaTheme="minorEastAsia"/>
        </w:rPr>
      </w:pPr>
      <w:r w:rsidRPr="00C24A90">
        <w:t xml:space="preserve">s </w:t>
      </w:r>
      <w:r w:rsidR="00ED2093" w:rsidRPr="00C24A90">
        <w:t>416</w:t>
      </w:r>
      <w:r w:rsidR="005124EC" w:rsidRPr="00C24A90">
        <w:tab/>
      </w:r>
      <w:r w:rsidR="005124EC" w:rsidRPr="00904ADB">
        <w:t>exp 1 March 2018 (s 402)</w:t>
      </w:r>
    </w:p>
    <w:p w14:paraId="071C8934" w14:textId="77777777" w:rsidR="002D0D60" w:rsidRPr="00C24A90" w:rsidRDefault="002D0D60" w:rsidP="00625A31">
      <w:pPr>
        <w:pStyle w:val="AmdtsEntryHd"/>
      </w:pPr>
      <w:r w:rsidRPr="00C24A90">
        <w:t>Transitional—emergency detention</w:t>
      </w:r>
    </w:p>
    <w:p w14:paraId="6CC85426" w14:textId="77777777" w:rsidR="00830882" w:rsidRPr="00904ADB" w:rsidRDefault="00167739" w:rsidP="00CA0773">
      <w:pPr>
        <w:pStyle w:val="AmdtsEntries"/>
        <w:rPr>
          <w:rFonts w:eastAsiaTheme="minorEastAsia"/>
        </w:rPr>
      </w:pPr>
      <w:r w:rsidRPr="00C24A90">
        <w:t>pt</w:t>
      </w:r>
      <w:r w:rsidR="00830882" w:rsidRPr="00C24A90">
        <w:t xml:space="preserve"> 40.4</w:t>
      </w:r>
      <w:r w:rsidR="00894A6C" w:rsidRPr="00C24A90">
        <w:t xml:space="preserve"> hdg</w:t>
      </w:r>
      <w:r w:rsidR="005124EC" w:rsidRPr="00C24A90">
        <w:tab/>
      </w:r>
      <w:r w:rsidR="005124EC" w:rsidRPr="00904ADB">
        <w:t>exp 1 March 2018 (s 402)</w:t>
      </w:r>
    </w:p>
    <w:p w14:paraId="5C5121DA" w14:textId="77777777" w:rsidR="002D0D60" w:rsidRPr="00C24A90" w:rsidRDefault="002D0D60" w:rsidP="00A6283A">
      <w:pPr>
        <w:pStyle w:val="AmdtsEntryHd"/>
      </w:pPr>
      <w:r w:rsidRPr="00C24A90">
        <w:t>Apprehension before commencement day</w:t>
      </w:r>
    </w:p>
    <w:p w14:paraId="2F8C7F57" w14:textId="77777777" w:rsidR="00ED2093" w:rsidRPr="00904ADB" w:rsidRDefault="00894A6C" w:rsidP="0009490C">
      <w:pPr>
        <w:pStyle w:val="AmdtsEntries"/>
        <w:rPr>
          <w:rFonts w:eastAsiaTheme="minorEastAsia"/>
        </w:rPr>
      </w:pPr>
      <w:r w:rsidRPr="00C24A90">
        <w:t xml:space="preserve">s </w:t>
      </w:r>
      <w:r w:rsidR="00ED2093" w:rsidRPr="00C24A90">
        <w:t>417</w:t>
      </w:r>
      <w:r w:rsidR="005124EC" w:rsidRPr="00C24A90">
        <w:tab/>
      </w:r>
      <w:r w:rsidR="005124EC" w:rsidRPr="00904ADB">
        <w:t>exp 1 March 2018 (s 402)</w:t>
      </w:r>
    </w:p>
    <w:p w14:paraId="3BFDE999" w14:textId="77777777" w:rsidR="002D0D60" w:rsidRPr="00C24A90" w:rsidRDefault="002D0D60" w:rsidP="00A6283A">
      <w:pPr>
        <w:pStyle w:val="AmdtsEntryHd"/>
      </w:pPr>
      <w:r w:rsidRPr="00C24A90">
        <w:t>Authorisation of involuntary detention before commencement day</w:t>
      </w:r>
    </w:p>
    <w:p w14:paraId="16F766E1" w14:textId="77777777" w:rsidR="00ED2093" w:rsidRPr="00904ADB" w:rsidRDefault="00894A6C" w:rsidP="0009490C">
      <w:pPr>
        <w:pStyle w:val="AmdtsEntries"/>
        <w:rPr>
          <w:rFonts w:eastAsiaTheme="minorEastAsia"/>
        </w:rPr>
      </w:pPr>
      <w:r w:rsidRPr="00C24A90">
        <w:t xml:space="preserve">s </w:t>
      </w:r>
      <w:r w:rsidR="00ED2093" w:rsidRPr="00C24A90">
        <w:t>418</w:t>
      </w:r>
      <w:r w:rsidR="005124EC" w:rsidRPr="00C24A90">
        <w:tab/>
      </w:r>
      <w:r w:rsidR="005124EC" w:rsidRPr="00904ADB">
        <w:t>exp 1 March 2018 (s 402)</w:t>
      </w:r>
    </w:p>
    <w:p w14:paraId="2C32867A" w14:textId="77777777" w:rsidR="002D0D60" w:rsidRPr="00C24A90" w:rsidRDefault="002D0D60" w:rsidP="00625A31">
      <w:pPr>
        <w:pStyle w:val="AmdtsEntryHd"/>
      </w:pPr>
      <w:r w:rsidRPr="00C24A90">
        <w:t>Transitional—interstate application of mental health laws</w:t>
      </w:r>
    </w:p>
    <w:p w14:paraId="295DCDC3" w14:textId="77777777" w:rsidR="00830882" w:rsidRPr="00904ADB" w:rsidRDefault="00167739" w:rsidP="00CA0773">
      <w:pPr>
        <w:pStyle w:val="AmdtsEntries"/>
        <w:rPr>
          <w:rFonts w:eastAsiaTheme="minorEastAsia"/>
        </w:rPr>
      </w:pPr>
      <w:r w:rsidRPr="00C24A90">
        <w:t>pt</w:t>
      </w:r>
      <w:r w:rsidR="00830882" w:rsidRPr="00C24A90">
        <w:t xml:space="preserve"> 40.5</w:t>
      </w:r>
      <w:r w:rsidR="00894A6C" w:rsidRPr="00C24A90">
        <w:t xml:space="preserve"> hdg</w:t>
      </w:r>
      <w:r w:rsidR="005124EC" w:rsidRPr="00C24A90">
        <w:tab/>
      </w:r>
      <w:r w:rsidR="005124EC" w:rsidRPr="00904ADB">
        <w:t>exp 1 March 2018 (s 402)</w:t>
      </w:r>
    </w:p>
    <w:p w14:paraId="0EAB8AB5" w14:textId="77777777" w:rsidR="002D0D60" w:rsidRPr="00C24A90" w:rsidRDefault="002D0D60" w:rsidP="00A6283A">
      <w:pPr>
        <w:pStyle w:val="AmdtsEntryHd"/>
      </w:pPr>
      <w:r w:rsidRPr="00C24A90">
        <w:lastRenderedPageBreak/>
        <w:t>Interstate agreements notified before commencement day</w:t>
      </w:r>
    </w:p>
    <w:p w14:paraId="65F50590" w14:textId="77777777" w:rsidR="00ED2093" w:rsidRPr="00904ADB" w:rsidRDefault="00894A6C" w:rsidP="0009490C">
      <w:pPr>
        <w:pStyle w:val="AmdtsEntries"/>
        <w:rPr>
          <w:rFonts w:eastAsiaTheme="minorEastAsia"/>
        </w:rPr>
      </w:pPr>
      <w:r w:rsidRPr="00C24A90">
        <w:t xml:space="preserve">s </w:t>
      </w:r>
      <w:r w:rsidR="00ED2093" w:rsidRPr="00C24A90">
        <w:t>419</w:t>
      </w:r>
      <w:r w:rsidR="005124EC" w:rsidRPr="00C24A90">
        <w:tab/>
      </w:r>
      <w:r w:rsidR="005124EC" w:rsidRPr="00904ADB">
        <w:t>exp 1 March 2018 (s 402)</w:t>
      </w:r>
    </w:p>
    <w:p w14:paraId="03E34DEB" w14:textId="25CA9BB9" w:rsidR="002D0D60" w:rsidRPr="00C24A90" w:rsidRDefault="005124EC" w:rsidP="005124EC">
      <w:pPr>
        <w:pStyle w:val="AmdtsEntryHd"/>
        <w:rPr>
          <w:rStyle w:val="CharChapText"/>
        </w:rPr>
      </w:pPr>
      <w:r w:rsidRPr="009D1E43">
        <w:rPr>
          <w:rStyle w:val="CharChapText"/>
        </w:rPr>
        <w:t>Legislation amended</w:t>
      </w:r>
    </w:p>
    <w:p w14:paraId="4230D35D" w14:textId="77777777" w:rsidR="005124EC" w:rsidRDefault="005124EC" w:rsidP="005124EC">
      <w:pPr>
        <w:pStyle w:val="AmdtsEntries"/>
        <w:rPr>
          <w:rFonts w:eastAsiaTheme="minorEastAsia"/>
        </w:rPr>
      </w:pPr>
      <w:r w:rsidRPr="00C24A90">
        <w:rPr>
          <w:rFonts w:eastAsiaTheme="minorEastAsia"/>
        </w:rPr>
        <w:t>sch 2</w:t>
      </w:r>
      <w:r w:rsidRPr="00C24A90">
        <w:rPr>
          <w:rFonts w:eastAsiaTheme="minorEastAsia"/>
        </w:rPr>
        <w:tab/>
        <w:t>om LA s 89 (3)</w:t>
      </w:r>
    </w:p>
    <w:p w14:paraId="662969F4" w14:textId="77777777" w:rsidR="003A76AC" w:rsidRDefault="003A76AC" w:rsidP="003A76AC">
      <w:pPr>
        <w:pStyle w:val="AmdtsEntryHd"/>
      </w:pPr>
      <w:r>
        <w:rPr>
          <w:rStyle w:val="CharChapText"/>
        </w:rPr>
        <w:t>Dictionary</w:t>
      </w:r>
    </w:p>
    <w:p w14:paraId="5DD2A74E" w14:textId="0798999D" w:rsidR="009F00D6" w:rsidRDefault="003A76AC" w:rsidP="009F00D6">
      <w:pPr>
        <w:pStyle w:val="AmdtsEntries"/>
      </w:pPr>
      <w:r>
        <w:t>dict</w:t>
      </w:r>
      <w:r>
        <w:tab/>
      </w:r>
      <w:r w:rsidR="00BD1D72">
        <w:t>am</w:t>
      </w:r>
      <w:r w:rsidR="009F00D6">
        <w:t xml:space="preserve"> </w:t>
      </w:r>
      <w:hyperlink r:id="rId799" w:tooltip="Protection of Rights (Services) Legislation Amendment Act 2016 (No 2)" w:history="1">
        <w:r w:rsidR="009F00D6">
          <w:rPr>
            <w:rStyle w:val="charCitHyperlinkAbbrev"/>
          </w:rPr>
          <w:t>A2016</w:t>
        </w:r>
        <w:r w:rsidR="009F00D6">
          <w:rPr>
            <w:rStyle w:val="charCitHyperlinkAbbrev"/>
          </w:rPr>
          <w:noBreakHyphen/>
          <w:t>13</w:t>
        </w:r>
      </w:hyperlink>
      <w:r w:rsidR="009F00D6">
        <w:t xml:space="preserve"> amdt 1.96</w:t>
      </w:r>
      <w:r w:rsidR="00E3307C">
        <w:t xml:space="preserve">; </w:t>
      </w:r>
      <w:hyperlink r:id="rId800" w:anchor="history" w:tooltip="Integrity Commission Act 2018" w:history="1">
        <w:r w:rsidR="0079210F">
          <w:rPr>
            <w:rStyle w:val="charCitHyperlinkAbbrev"/>
          </w:rPr>
          <w:t>A2018-52</w:t>
        </w:r>
      </w:hyperlink>
      <w:r w:rsidR="00E3307C" w:rsidRPr="003D63EE">
        <w:t xml:space="preserve"> amdt </w:t>
      </w:r>
      <w:r w:rsidR="003D63EE" w:rsidRPr="003D63EE">
        <w:t>1.93</w:t>
      </w:r>
      <w:r w:rsidR="000A44C0">
        <w:t xml:space="preserve">; </w:t>
      </w:r>
      <w:hyperlink r:id="rId801" w:tooltip="Mental Health Amendment Act 2020" w:history="1">
        <w:r w:rsidR="00B008CC">
          <w:rPr>
            <w:rStyle w:val="charCitHyperlinkAbbrev"/>
          </w:rPr>
          <w:t>A2020</w:t>
        </w:r>
        <w:r w:rsidR="00B008CC">
          <w:rPr>
            <w:rStyle w:val="charCitHyperlinkAbbrev"/>
          </w:rPr>
          <w:noBreakHyphen/>
          <w:t>43</w:t>
        </w:r>
      </w:hyperlink>
      <w:r w:rsidR="000A44C0">
        <w:t xml:space="preserve"> s 22</w:t>
      </w:r>
    </w:p>
    <w:p w14:paraId="75694A3A" w14:textId="1EEFA329" w:rsidR="005874C8" w:rsidRDefault="005874C8" w:rsidP="003A76AC">
      <w:pPr>
        <w:pStyle w:val="AmdtsEntries"/>
      </w:pPr>
      <w:r>
        <w:tab/>
        <w:t xml:space="preserve">def </w:t>
      </w:r>
      <w:r w:rsidRPr="005874C8">
        <w:rPr>
          <w:rStyle w:val="charBoldItals"/>
        </w:rPr>
        <w:t>ACAT mental health provision</w:t>
      </w:r>
      <w:r>
        <w:t xml:space="preserve"> om </w:t>
      </w:r>
      <w:hyperlink r:id="rId802" w:tooltip="Statute Law Amendment Act 2017 (No 2)" w:history="1">
        <w:r>
          <w:rPr>
            <w:rStyle w:val="charCitHyperlinkAbbrev"/>
          </w:rPr>
          <w:t>A2017</w:t>
        </w:r>
        <w:r>
          <w:rPr>
            <w:rStyle w:val="charCitHyperlinkAbbrev"/>
          </w:rPr>
          <w:noBreakHyphen/>
          <w:t>28</w:t>
        </w:r>
      </w:hyperlink>
      <w:r>
        <w:t xml:space="preserve"> amdt 3.28</w:t>
      </w:r>
    </w:p>
    <w:p w14:paraId="63518CAD" w14:textId="11DD2607" w:rsidR="0016372A" w:rsidRDefault="0016372A" w:rsidP="003A76AC">
      <w:pPr>
        <w:pStyle w:val="AmdtsEntries"/>
      </w:pPr>
      <w:r>
        <w:tab/>
        <w:t xml:space="preserve">def </w:t>
      </w:r>
      <w:r w:rsidRPr="0016372A">
        <w:rPr>
          <w:rStyle w:val="charBoldItals"/>
        </w:rPr>
        <w:t>affected person register</w:t>
      </w:r>
      <w:r>
        <w:t xml:space="preserve"> sub </w:t>
      </w:r>
      <w:hyperlink r:id="rId803" w:tooltip="Statute Law Amendment Act 2017 (No 2)" w:history="1">
        <w:r>
          <w:rPr>
            <w:rStyle w:val="charCitHyperlinkAbbrev"/>
          </w:rPr>
          <w:t>A2017</w:t>
        </w:r>
        <w:r>
          <w:rPr>
            <w:rStyle w:val="charCitHyperlinkAbbrev"/>
          </w:rPr>
          <w:noBreakHyphen/>
          <w:t>28</w:t>
        </w:r>
      </w:hyperlink>
      <w:r>
        <w:t xml:space="preserve"> amdt 3.29</w:t>
      </w:r>
    </w:p>
    <w:p w14:paraId="4A8EC18F" w14:textId="21B58B0A" w:rsidR="00921293" w:rsidRDefault="00921293" w:rsidP="003A76AC">
      <w:pPr>
        <w:pStyle w:val="AmdtsEntries"/>
      </w:pPr>
      <w:r>
        <w:tab/>
        <w:t xml:space="preserve">def </w:t>
      </w:r>
      <w:r w:rsidRPr="00921293">
        <w:rPr>
          <w:rStyle w:val="charBoldItals"/>
        </w:rPr>
        <w:t>general president</w:t>
      </w:r>
      <w:r>
        <w:t xml:space="preserve"> om </w:t>
      </w:r>
      <w:hyperlink r:id="rId804" w:tooltip="ACT Civil and Administrative Tribunal Amendment Act 2016 (No 2)" w:history="1">
        <w:r>
          <w:rPr>
            <w:rStyle w:val="charCitHyperlinkAbbrev"/>
          </w:rPr>
          <w:t>A2016</w:t>
        </w:r>
        <w:r>
          <w:rPr>
            <w:rStyle w:val="charCitHyperlinkAbbrev"/>
          </w:rPr>
          <w:noBreakHyphen/>
          <w:t>28</w:t>
        </w:r>
      </w:hyperlink>
      <w:r>
        <w:t xml:space="preserve"> amdt 1.17</w:t>
      </w:r>
    </w:p>
    <w:p w14:paraId="61A45653" w14:textId="4105960C" w:rsidR="005416B3" w:rsidRDefault="005416B3" w:rsidP="003A76AC">
      <w:pPr>
        <w:pStyle w:val="AmdtsEntries"/>
      </w:pPr>
      <w:r>
        <w:tab/>
        <w:t xml:space="preserve">def </w:t>
      </w:r>
      <w:r w:rsidR="00083399" w:rsidRPr="00083399">
        <w:rPr>
          <w:rStyle w:val="charBoldItals"/>
        </w:rPr>
        <w:t>health director-general</w:t>
      </w:r>
      <w:r w:rsidR="000B1172">
        <w:t xml:space="preserve"> ins </w:t>
      </w:r>
      <w:hyperlink r:id="rId805" w:tooltip="Mental Health Amendment Act 2016" w:history="1">
        <w:r>
          <w:rPr>
            <w:rStyle w:val="charCitHyperlinkAbbrev"/>
          </w:rPr>
          <w:t>A2016</w:t>
        </w:r>
        <w:r>
          <w:rPr>
            <w:rStyle w:val="charCitHyperlinkAbbrev"/>
          </w:rPr>
          <w:noBreakHyphen/>
          <w:t>32</w:t>
        </w:r>
      </w:hyperlink>
      <w:r>
        <w:t xml:space="preserve"> s</w:t>
      </w:r>
      <w:r w:rsidR="00083399">
        <w:t xml:space="preserve"> 98</w:t>
      </w:r>
    </w:p>
    <w:p w14:paraId="422C094D" w14:textId="34733B75" w:rsidR="008171D4" w:rsidRDefault="008171D4" w:rsidP="003A76AC">
      <w:pPr>
        <w:pStyle w:val="AmdtsEntries"/>
      </w:pPr>
      <w:r>
        <w:tab/>
        <w:t xml:space="preserve">def </w:t>
      </w:r>
      <w:r w:rsidRPr="008171D4">
        <w:rPr>
          <w:b/>
          <w:bCs/>
          <w:i/>
          <w:iCs/>
        </w:rPr>
        <w:t>intensive therapy order</w:t>
      </w:r>
      <w:r>
        <w:t xml:space="preserve"> ins </w:t>
      </w:r>
      <w:hyperlink r:id="rId806" w:tooltip="Justice (Age of Criminal Responsibility) Legislation Amendment Act 2023" w:history="1">
        <w:r>
          <w:rPr>
            <w:rStyle w:val="charCitHyperlinkAbbrev"/>
          </w:rPr>
          <w:t>A2023-45</w:t>
        </w:r>
      </w:hyperlink>
      <w:r>
        <w:t xml:space="preserve"> amdt 1.34</w:t>
      </w:r>
    </w:p>
    <w:p w14:paraId="75C88D6C" w14:textId="3C3C7FB6" w:rsidR="008171D4" w:rsidRDefault="008171D4" w:rsidP="003A76AC">
      <w:pPr>
        <w:pStyle w:val="AmdtsEntries"/>
      </w:pPr>
      <w:r>
        <w:tab/>
        <w:t xml:space="preserve">def </w:t>
      </w:r>
      <w:r w:rsidRPr="006F2D00">
        <w:rPr>
          <w:rStyle w:val="charBoldItals"/>
        </w:rPr>
        <w:t>interim intensive therapy order</w:t>
      </w:r>
      <w:r>
        <w:t xml:space="preserve"> ins </w:t>
      </w:r>
      <w:hyperlink r:id="rId807" w:tooltip="Justice (Age of Criminal Responsibility) Legislation Amendment Act 2023" w:history="1">
        <w:r>
          <w:rPr>
            <w:rStyle w:val="charCitHyperlinkAbbrev"/>
          </w:rPr>
          <w:t>A2023-45</w:t>
        </w:r>
      </w:hyperlink>
      <w:r>
        <w:t xml:space="preserve"> amdt 1.34</w:t>
      </w:r>
    </w:p>
    <w:p w14:paraId="76FF668F" w14:textId="2498B78E" w:rsidR="008171D4" w:rsidRPr="008171D4" w:rsidRDefault="008171D4" w:rsidP="008171D4">
      <w:pPr>
        <w:pStyle w:val="AmdtsEntries"/>
      </w:pPr>
      <w:r>
        <w:tab/>
        <w:t xml:space="preserve">def </w:t>
      </w:r>
      <w:r w:rsidRPr="008171D4">
        <w:rPr>
          <w:rStyle w:val="charItals"/>
          <w:b/>
          <w:bCs/>
        </w:rPr>
        <w:t>interim therapeutic protection order</w:t>
      </w:r>
      <w:r>
        <w:t xml:space="preserve"> om </w:t>
      </w:r>
      <w:hyperlink r:id="rId808" w:tooltip="Justice (Age of Criminal Responsibility) Legislation Amendment Act 2023" w:history="1">
        <w:r>
          <w:rPr>
            <w:rStyle w:val="charCitHyperlinkAbbrev"/>
          </w:rPr>
          <w:t>A2023-45</w:t>
        </w:r>
      </w:hyperlink>
      <w:r>
        <w:t xml:space="preserve"> amdt 1.35</w:t>
      </w:r>
    </w:p>
    <w:p w14:paraId="7890A403" w14:textId="09FBE3D4" w:rsidR="00921293" w:rsidRDefault="00921293" w:rsidP="003A76AC">
      <w:pPr>
        <w:pStyle w:val="AmdtsEntries"/>
      </w:pPr>
      <w:r>
        <w:tab/>
        <w:t xml:space="preserve">def </w:t>
      </w:r>
      <w:r w:rsidRPr="00921293">
        <w:rPr>
          <w:rStyle w:val="charBoldItals"/>
        </w:rPr>
        <w:t>president</w:t>
      </w:r>
      <w:r>
        <w:t xml:space="preserve"> ins </w:t>
      </w:r>
      <w:hyperlink r:id="rId809" w:tooltip="ACT Civil and Administrative Tribunal Amendment Act 2016 (No 2)" w:history="1">
        <w:r>
          <w:rPr>
            <w:rStyle w:val="charCitHyperlinkAbbrev"/>
          </w:rPr>
          <w:t>A2016</w:t>
        </w:r>
        <w:r>
          <w:rPr>
            <w:rStyle w:val="charCitHyperlinkAbbrev"/>
          </w:rPr>
          <w:noBreakHyphen/>
          <w:t>28</w:t>
        </w:r>
      </w:hyperlink>
      <w:r>
        <w:t xml:space="preserve"> amdt 1.18</w:t>
      </w:r>
    </w:p>
    <w:p w14:paraId="5FF0FC93" w14:textId="3CF257C7" w:rsidR="00BE22E9" w:rsidRPr="00BE22E9" w:rsidRDefault="00BE22E9" w:rsidP="003A76AC">
      <w:pPr>
        <w:pStyle w:val="AmdtsEntries"/>
      </w:pPr>
      <w:r>
        <w:tab/>
        <w:t xml:space="preserve">def </w:t>
      </w:r>
      <w:r w:rsidRPr="00BE22E9">
        <w:rPr>
          <w:b/>
          <w:bCs/>
          <w:i/>
          <w:iCs/>
        </w:rPr>
        <w:t>principal official visitor</w:t>
      </w:r>
      <w:r>
        <w:t xml:space="preserve"> om </w:t>
      </w:r>
      <w:hyperlink r:id="rId810" w:tooltip="Official Visitor Amendment Act 2019" w:history="1">
        <w:r>
          <w:rPr>
            <w:rStyle w:val="charCitHyperlinkAbbrev"/>
          </w:rPr>
          <w:t>A2019</w:t>
        </w:r>
        <w:r>
          <w:rPr>
            <w:rStyle w:val="charCitHyperlinkAbbrev"/>
          </w:rPr>
          <w:noBreakHyphen/>
          <w:t>29</w:t>
        </w:r>
      </w:hyperlink>
      <w:r>
        <w:t xml:space="preserve"> amdt 1.24</w:t>
      </w:r>
    </w:p>
    <w:p w14:paraId="3B168C6A" w14:textId="790F5DE3" w:rsidR="005416B3" w:rsidRDefault="005416B3" w:rsidP="003A76AC">
      <w:pPr>
        <w:pStyle w:val="AmdtsEntries"/>
      </w:pPr>
      <w:r>
        <w:tab/>
        <w:t>def</w:t>
      </w:r>
      <w:r w:rsidR="00083399" w:rsidRPr="00A05907">
        <w:t xml:space="preserve"> </w:t>
      </w:r>
      <w:r w:rsidR="00083399" w:rsidRPr="00083399">
        <w:rPr>
          <w:rStyle w:val="charBoldItals"/>
        </w:rPr>
        <w:t>psychiatrist</w:t>
      </w:r>
      <w:r w:rsidR="000B1172">
        <w:t xml:space="preserve"> am </w:t>
      </w:r>
      <w:hyperlink r:id="rId811" w:tooltip="Mental Health Amendment Act 2016" w:history="1">
        <w:r>
          <w:rPr>
            <w:rStyle w:val="charCitHyperlinkAbbrev"/>
          </w:rPr>
          <w:t>A2016</w:t>
        </w:r>
        <w:r>
          <w:rPr>
            <w:rStyle w:val="charCitHyperlinkAbbrev"/>
          </w:rPr>
          <w:noBreakHyphen/>
          <w:t>32</w:t>
        </w:r>
      </w:hyperlink>
      <w:r>
        <w:t xml:space="preserve"> s</w:t>
      </w:r>
      <w:r w:rsidR="000B1172">
        <w:t xml:space="preserve"> 99</w:t>
      </w:r>
    </w:p>
    <w:p w14:paraId="6B157F65" w14:textId="3D2A2F44" w:rsidR="005416B3" w:rsidRDefault="005416B3" w:rsidP="003A76AC">
      <w:pPr>
        <w:pStyle w:val="AmdtsEntries"/>
      </w:pPr>
      <w:r>
        <w:tab/>
        <w:t xml:space="preserve">def </w:t>
      </w:r>
      <w:r w:rsidR="000B1172" w:rsidRPr="00B23923">
        <w:rPr>
          <w:rStyle w:val="charBoldItals"/>
        </w:rPr>
        <w:t>relevant director-general</w:t>
      </w:r>
      <w:r w:rsidR="00B23923">
        <w:t xml:space="preserve"> ins</w:t>
      </w:r>
      <w:r>
        <w:t xml:space="preserve"> </w:t>
      </w:r>
      <w:hyperlink r:id="rId812" w:tooltip="Mental Health Amendment Act 2016" w:history="1">
        <w:r>
          <w:rPr>
            <w:rStyle w:val="charCitHyperlinkAbbrev"/>
          </w:rPr>
          <w:t>A2016</w:t>
        </w:r>
        <w:r>
          <w:rPr>
            <w:rStyle w:val="charCitHyperlinkAbbrev"/>
          </w:rPr>
          <w:noBreakHyphen/>
          <w:t>32</w:t>
        </w:r>
      </w:hyperlink>
      <w:r>
        <w:t xml:space="preserve"> s</w:t>
      </w:r>
      <w:r w:rsidR="00B23923">
        <w:t xml:space="preserve"> 100</w:t>
      </w:r>
    </w:p>
    <w:p w14:paraId="590A5739" w14:textId="18C89AF0" w:rsidR="00C67D54" w:rsidRDefault="00C67D54" w:rsidP="003A76AC">
      <w:pPr>
        <w:pStyle w:val="AmdtsEntries"/>
      </w:pPr>
      <w:r>
        <w:tab/>
      </w:r>
      <w:r w:rsidRPr="00C02DD1">
        <w:t xml:space="preserve">def </w:t>
      </w:r>
      <w:r w:rsidR="006341AA" w:rsidRPr="00C02DD1">
        <w:rPr>
          <w:rStyle w:val="charBoldItals"/>
        </w:rPr>
        <w:t>restraint</w:t>
      </w:r>
      <w:r w:rsidRPr="00C02DD1">
        <w:t xml:space="preserve"> ins</w:t>
      </w:r>
      <w:r w:rsidR="006341AA" w:rsidRPr="00C02DD1">
        <w:t xml:space="preserve"> </w:t>
      </w:r>
      <w:hyperlink r:id="rId813" w:tooltip="Mental Health Amendment Act 2023" w:history="1">
        <w:r w:rsidR="006341AA" w:rsidRPr="00C02DD1">
          <w:rPr>
            <w:rStyle w:val="charCitHyperlinkAbbrev"/>
          </w:rPr>
          <w:t>A2023</w:t>
        </w:r>
        <w:r w:rsidR="006341AA" w:rsidRPr="00C02DD1">
          <w:rPr>
            <w:rStyle w:val="charCitHyperlinkAbbrev"/>
          </w:rPr>
          <w:noBreakHyphen/>
          <w:t>44</w:t>
        </w:r>
      </w:hyperlink>
      <w:r w:rsidR="006341AA" w:rsidRPr="00C02DD1">
        <w:rPr>
          <w:rStyle w:val="charCitHyperlinkAbbrev"/>
          <w:color w:val="auto"/>
        </w:rPr>
        <w:t xml:space="preserve"> s 22</w:t>
      </w:r>
    </w:p>
    <w:p w14:paraId="32C52B12" w14:textId="2EA6E4DD" w:rsidR="005416B3" w:rsidRDefault="005416B3" w:rsidP="003A76AC">
      <w:pPr>
        <w:pStyle w:val="AmdtsEntries"/>
      </w:pPr>
      <w:r>
        <w:tab/>
        <w:t xml:space="preserve">def </w:t>
      </w:r>
      <w:r w:rsidR="00B23923" w:rsidRPr="00B23923">
        <w:rPr>
          <w:rStyle w:val="charBoldItals"/>
        </w:rPr>
        <w:t>secure mental health facility</w:t>
      </w:r>
      <w:r w:rsidR="00B23923">
        <w:t xml:space="preserve"> ins</w:t>
      </w:r>
      <w:r>
        <w:t xml:space="preserve"> </w:t>
      </w:r>
      <w:hyperlink r:id="rId814" w:tooltip="Mental Health Amendment Act 2016" w:history="1">
        <w:r>
          <w:rPr>
            <w:rStyle w:val="charCitHyperlinkAbbrev"/>
          </w:rPr>
          <w:t>A2016</w:t>
        </w:r>
        <w:r>
          <w:rPr>
            <w:rStyle w:val="charCitHyperlinkAbbrev"/>
          </w:rPr>
          <w:noBreakHyphen/>
          <w:t>32</w:t>
        </w:r>
      </w:hyperlink>
      <w:r>
        <w:t xml:space="preserve"> s</w:t>
      </w:r>
      <w:r w:rsidR="00B23923">
        <w:t xml:space="preserve"> 101</w:t>
      </w:r>
    </w:p>
    <w:p w14:paraId="5112223C" w14:textId="40DD9A34" w:rsidR="00921293" w:rsidRDefault="003A76AC" w:rsidP="003A76AC">
      <w:pPr>
        <w:pStyle w:val="AmdtsEntries"/>
      </w:pPr>
      <w:r>
        <w:tab/>
        <w:t xml:space="preserve">def </w:t>
      </w:r>
      <w:r>
        <w:rPr>
          <w:rStyle w:val="charBoldItals"/>
        </w:rPr>
        <w:t>victims of crime commissioner</w:t>
      </w:r>
      <w:r w:rsidR="009F00D6">
        <w:rPr>
          <w:rStyle w:val="charBoldItals"/>
        </w:rPr>
        <w:t xml:space="preserve"> </w:t>
      </w:r>
      <w:r w:rsidR="00AB64D5">
        <w:t>o</w:t>
      </w:r>
      <w:r w:rsidR="009F00D6">
        <w:t xml:space="preserve">m </w:t>
      </w:r>
      <w:hyperlink r:id="rId815" w:tooltip="Protection of Rights (Services) Legislation Amendment Act 2016 (No 2)" w:history="1">
        <w:r w:rsidR="009F00D6">
          <w:rPr>
            <w:rStyle w:val="charCitHyperlinkAbbrev"/>
          </w:rPr>
          <w:t>A2016</w:t>
        </w:r>
        <w:r w:rsidR="009F00D6">
          <w:rPr>
            <w:rStyle w:val="charCitHyperlinkAbbrev"/>
          </w:rPr>
          <w:noBreakHyphen/>
          <w:t>13</w:t>
        </w:r>
      </w:hyperlink>
      <w:r w:rsidR="009F00D6">
        <w:t xml:space="preserve"> amdt 1.97</w:t>
      </w:r>
    </w:p>
    <w:p w14:paraId="3FB849B0" w14:textId="77777777" w:rsidR="00CC60C1" w:rsidRPr="00CC60C1" w:rsidRDefault="00CC60C1" w:rsidP="00CC60C1">
      <w:pPr>
        <w:pStyle w:val="PageBreak"/>
      </w:pPr>
      <w:r w:rsidRPr="00CC60C1">
        <w:br w:type="page"/>
      </w:r>
    </w:p>
    <w:p w14:paraId="1BEFC260" w14:textId="77777777" w:rsidR="00BB0D5B" w:rsidRPr="00D03C80" w:rsidRDefault="00BB0D5B" w:rsidP="007C2A71">
      <w:pPr>
        <w:pStyle w:val="Endnote20"/>
        <w:keepNext w:val="0"/>
      </w:pPr>
      <w:bookmarkStart w:id="360" w:name="_Toc214441366"/>
      <w:r w:rsidRPr="00D03C80">
        <w:rPr>
          <w:rStyle w:val="charTableNo"/>
        </w:rPr>
        <w:lastRenderedPageBreak/>
        <w:t>5</w:t>
      </w:r>
      <w:r>
        <w:tab/>
      </w:r>
      <w:r w:rsidRPr="00D03C80">
        <w:rPr>
          <w:rStyle w:val="charTableText"/>
        </w:rPr>
        <w:t>Earlier republications</w:t>
      </w:r>
      <w:bookmarkEnd w:id="360"/>
    </w:p>
    <w:p w14:paraId="5800A3C2" w14:textId="230BDAF8" w:rsidR="00BB0D5B" w:rsidRDefault="00BB0D5B">
      <w:pPr>
        <w:pStyle w:val="EndNoteTextPub"/>
      </w:pPr>
      <w:r>
        <w:t xml:space="preserve">Some earlier republications were not numbered. </w:t>
      </w:r>
      <w:r w:rsidR="00963840">
        <w:t xml:space="preserve"> </w:t>
      </w:r>
      <w:r>
        <w:t>The number in column 1 refers to the publication order.</w:t>
      </w:r>
    </w:p>
    <w:p w14:paraId="2B971CE0" w14:textId="2FBE4277" w:rsidR="00BB0D5B" w:rsidRDefault="00BB0D5B">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963840">
        <w:t xml:space="preserve"> </w:t>
      </w:r>
      <w:r>
        <w:t>These republications are marked with an asterisk (*) in column 1.  Electronic and printed versions of an authorised republication are identical.</w:t>
      </w:r>
    </w:p>
    <w:p w14:paraId="5F3B7738" w14:textId="77777777" w:rsidR="00BB0D5B" w:rsidRDefault="00BB0D5B">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BB0D5B" w14:paraId="4663BDDF" w14:textId="77777777">
        <w:trPr>
          <w:tblHeader/>
        </w:trPr>
        <w:tc>
          <w:tcPr>
            <w:tcW w:w="1576" w:type="dxa"/>
            <w:tcBorders>
              <w:bottom w:val="single" w:sz="4" w:space="0" w:color="auto"/>
            </w:tcBorders>
          </w:tcPr>
          <w:p w14:paraId="075981E1" w14:textId="77777777" w:rsidR="00BB0D5B" w:rsidRDefault="00BB0D5B">
            <w:pPr>
              <w:pStyle w:val="EarlierRepubHdg"/>
            </w:pPr>
            <w:r>
              <w:t>Republication No and date</w:t>
            </w:r>
          </w:p>
        </w:tc>
        <w:tc>
          <w:tcPr>
            <w:tcW w:w="1681" w:type="dxa"/>
            <w:tcBorders>
              <w:bottom w:val="single" w:sz="4" w:space="0" w:color="auto"/>
            </w:tcBorders>
          </w:tcPr>
          <w:p w14:paraId="0FD842BF" w14:textId="77777777" w:rsidR="00BB0D5B" w:rsidRDefault="00BB0D5B">
            <w:pPr>
              <w:pStyle w:val="EarlierRepubHdg"/>
            </w:pPr>
            <w:r>
              <w:t>Effective</w:t>
            </w:r>
          </w:p>
        </w:tc>
        <w:tc>
          <w:tcPr>
            <w:tcW w:w="1783" w:type="dxa"/>
            <w:tcBorders>
              <w:bottom w:val="single" w:sz="4" w:space="0" w:color="auto"/>
            </w:tcBorders>
          </w:tcPr>
          <w:p w14:paraId="76856117" w14:textId="77777777" w:rsidR="00BB0D5B" w:rsidRDefault="00BB0D5B">
            <w:pPr>
              <w:pStyle w:val="EarlierRepubHdg"/>
            </w:pPr>
            <w:r>
              <w:t>Last amendment made by</w:t>
            </w:r>
          </w:p>
        </w:tc>
        <w:tc>
          <w:tcPr>
            <w:tcW w:w="1783" w:type="dxa"/>
            <w:tcBorders>
              <w:bottom w:val="single" w:sz="4" w:space="0" w:color="auto"/>
            </w:tcBorders>
          </w:tcPr>
          <w:p w14:paraId="75EAA909" w14:textId="77777777" w:rsidR="00BB0D5B" w:rsidRDefault="00BB0D5B">
            <w:pPr>
              <w:pStyle w:val="EarlierRepubHdg"/>
            </w:pPr>
            <w:r>
              <w:t>Republication for</w:t>
            </w:r>
          </w:p>
        </w:tc>
      </w:tr>
      <w:tr w:rsidR="00BB0D5B" w14:paraId="16CDBAED" w14:textId="77777777">
        <w:tc>
          <w:tcPr>
            <w:tcW w:w="1576" w:type="dxa"/>
            <w:tcBorders>
              <w:top w:val="single" w:sz="4" w:space="0" w:color="auto"/>
              <w:bottom w:val="single" w:sz="4" w:space="0" w:color="auto"/>
            </w:tcBorders>
          </w:tcPr>
          <w:p w14:paraId="7B77FABC" w14:textId="77777777" w:rsidR="00BB0D5B" w:rsidRDefault="00BB0D5B" w:rsidP="00BB0D5B">
            <w:pPr>
              <w:pStyle w:val="EarlierRepubEntries"/>
            </w:pPr>
            <w:r>
              <w:t>R1</w:t>
            </w:r>
            <w:r>
              <w:br/>
              <w:t>1</w:t>
            </w:r>
            <w:r w:rsidR="009C2441">
              <w:t xml:space="preserve"> </w:t>
            </w:r>
            <w:r>
              <w:t>Mar 2016</w:t>
            </w:r>
          </w:p>
        </w:tc>
        <w:tc>
          <w:tcPr>
            <w:tcW w:w="1681" w:type="dxa"/>
            <w:tcBorders>
              <w:top w:val="single" w:sz="4" w:space="0" w:color="auto"/>
              <w:bottom w:val="single" w:sz="4" w:space="0" w:color="auto"/>
            </w:tcBorders>
          </w:tcPr>
          <w:p w14:paraId="44DAFFA0" w14:textId="77777777" w:rsidR="00BB0D5B" w:rsidRDefault="00BB0D5B" w:rsidP="009C2441">
            <w:pPr>
              <w:pStyle w:val="EarlierRepubEntries"/>
            </w:pPr>
            <w:r>
              <w:t>1 Mar 2016–</w:t>
            </w:r>
            <w:r>
              <w:br/>
            </w:r>
            <w:r w:rsidR="00BD1D72">
              <w:t>31 Mar</w:t>
            </w:r>
            <w:r w:rsidR="009C2441">
              <w:t xml:space="preserve"> 2016</w:t>
            </w:r>
          </w:p>
        </w:tc>
        <w:tc>
          <w:tcPr>
            <w:tcW w:w="1783" w:type="dxa"/>
            <w:tcBorders>
              <w:top w:val="single" w:sz="4" w:space="0" w:color="auto"/>
              <w:bottom w:val="single" w:sz="4" w:space="0" w:color="auto"/>
            </w:tcBorders>
          </w:tcPr>
          <w:p w14:paraId="208D6462" w14:textId="77777777" w:rsidR="00BB0D5B" w:rsidRDefault="00040C13" w:rsidP="00BB0D5B">
            <w:pPr>
              <w:pStyle w:val="EarlierRepubEntries"/>
            </w:pPr>
            <w:r>
              <w:t>not amended</w:t>
            </w:r>
          </w:p>
        </w:tc>
        <w:tc>
          <w:tcPr>
            <w:tcW w:w="1783" w:type="dxa"/>
            <w:tcBorders>
              <w:top w:val="single" w:sz="4" w:space="0" w:color="auto"/>
              <w:bottom w:val="single" w:sz="4" w:space="0" w:color="auto"/>
            </w:tcBorders>
          </w:tcPr>
          <w:p w14:paraId="6B50D379" w14:textId="6F3206CE" w:rsidR="00BB0D5B" w:rsidRDefault="009C2441" w:rsidP="00BD1D72">
            <w:pPr>
              <w:pStyle w:val="EarlierRepubEntries"/>
            </w:pPr>
            <w:r w:rsidRPr="009C2441">
              <w:t xml:space="preserve">new Act, relocation of provisions from the </w:t>
            </w:r>
            <w:hyperlink r:id="rId816" w:tooltip="A1994-44" w:history="1">
              <w:r w:rsidR="00BD1D72" w:rsidRPr="00D254A6">
                <w:rPr>
                  <w:rStyle w:val="charCitHyperlinkAbbrev"/>
                </w:rPr>
                <w:t>Mental Health (Treatment and Care) Act 1994</w:t>
              </w:r>
            </w:hyperlink>
            <w:r w:rsidRPr="009C2441">
              <w:t xml:space="preserve"> and general renumbering</w:t>
            </w:r>
          </w:p>
        </w:tc>
      </w:tr>
      <w:tr w:rsidR="00EB0260" w14:paraId="07327B1C" w14:textId="77777777">
        <w:tc>
          <w:tcPr>
            <w:tcW w:w="1576" w:type="dxa"/>
            <w:tcBorders>
              <w:top w:val="single" w:sz="4" w:space="0" w:color="auto"/>
              <w:bottom w:val="single" w:sz="4" w:space="0" w:color="auto"/>
            </w:tcBorders>
          </w:tcPr>
          <w:p w14:paraId="6D88D436" w14:textId="77777777" w:rsidR="00EB0260" w:rsidRDefault="00EB0260" w:rsidP="00BB0D5B">
            <w:pPr>
              <w:pStyle w:val="EarlierRepubEntries"/>
            </w:pPr>
            <w:r>
              <w:t>R2</w:t>
            </w:r>
            <w:r>
              <w:br/>
              <w:t>1 Apr 2016</w:t>
            </w:r>
          </w:p>
        </w:tc>
        <w:tc>
          <w:tcPr>
            <w:tcW w:w="1681" w:type="dxa"/>
            <w:tcBorders>
              <w:top w:val="single" w:sz="4" w:space="0" w:color="auto"/>
              <w:bottom w:val="single" w:sz="4" w:space="0" w:color="auto"/>
            </w:tcBorders>
          </w:tcPr>
          <w:p w14:paraId="35420BB6" w14:textId="77777777" w:rsidR="00EB0260" w:rsidRDefault="00EB0260" w:rsidP="009C2441">
            <w:pPr>
              <w:pStyle w:val="EarlierRepubEntries"/>
            </w:pPr>
            <w:r>
              <w:t>1 Apr 2016–</w:t>
            </w:r>
            <w:r>
              <w:br/>
              <w:t>15 June 2016</w:t>
            </w:r>
          </w:p>
        </w:tc>
        <w:tc>
          <w:tcPr>
            <w:tcW w:w="1783" w:type="dxa"/>
            <w:tcBorders>
              <w:top w:val="single" w:sz="4" w:space="0" w:color="auto"/>
              <w:bottom w:val="single" w:sz="4" w:space="0" w:color="auto"/>
            </w:tcBorders>
          </w:tcPr>
          <w:p w14:paraId="41C814C4" w14:textId="2FA29A49" w:rsidR="00EB0260" w:rsidRDefault="00EB0260" w:rsidP="00BB0D5B">
            <w:pPr>
              <w:pStyle w:val="EarlierRepubEntries"/>
            </w:pPr>
            <w:hyperlink r:id="rId817"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3D18044" w14:textId="5231F170" w:rsidR="00EB0260" w:rsidRPr="009C2441" w:rsidRDefault="00EB0260" w:rsidP="00BD1D72">
            <w:pPr>
              <w:pStyle w:val="EarlierRepubEntries"/>
            </w:pPr>
            <w:r>
              <w:t xml:space="preserve">amendments by </w:t>
            </w:r>
            <w:hyperlink r:id="rId818" w:tooltip="Protection of Rights (Services) Legislation Amendment Act 2016 (No 2)" w:history="1">
              <w:r>
                <w:rPr>
                  <w:rStyle w:val="charCitHyperlinkAbbrev"/>
                </w:rPr>
                <w:t>A2016</w:t>
              </w:r>
              <w:r>
                <w:rPr>
                  <w:rStyle w:val="charCitHyperlinkAbbrev"/>
                </w:rPr>
                <w:noBreakHyphen/>
                <w:t>13</w:t>
              </w:r>
            </w:hyperlink>
          </w:p>
        </w:tc>
      </w:tr>
      <w:tr w:rsidR="0026130A" w14:paraId="581474F6" w14:textId="77777777">
        <w:tc>
          <w:tcPr>
            <w:tcW w:w="1576" w:type="dxa"/>
            <w:tcBorders>
              <w:top w:val="single" w:sz="4" w:space="0" w:color="auto"/>
              <w:bottom w:val="single" w:sz="4" w:space="0" w:color="auto"/>
            </w:tcBorders>
          </w:tcPr>
          <w:p w14:paraId="36A9A2CF" w14:textId="77777777" w:rsidR="0026130A" w:rsidRDefault="0026130A" w:rsidP="00BB0D5B">
            <w:pPr>
              <w:pStyle w:val="EarlierRepubEntries"/>
            </w:pPr>
            <w:r>
              <w:t>R3</w:t>
            </w:r>
            <w:r>
              <w:br/>
              <w:t>16 June 2016</w:t>
            </w:r>
          </w:p>
        </w:tc>
        <w:tc>
          <w:tcPr>
            <w:tcW w:w="1681" w:type="dxa"/>
            <w:tcBorders>
              <w:top w:val="single" w:sz="4" w:space="0" w:color="auto"/>
              <w:bottom w:val="single" w:sz="4" w:space="0" w:color="auto"/>
            </w:tcBorders>
          </w:tcPr>
          <w:p w14:paraId="24D7BD89" w14:textId="77777777" w:rsidR="0026130A" w:rsidRDefault="0026130A" w:rsidP="009C2441">
            <w:pPr>
              <w:pStyle w:val="EarlierRepubEntries"/>
            </w:pPr>
            <w:r>
              <w:t>16 June 2016–</w:t>
            </w:r>
            <w:r>
              <w:br/>
              <w:t>20 June 2016</w:t>
            </w:r>
          </w:p>
        </w:tc>
        <w:tc>
          <w:tcPr>
            <w:tcW w:w="1783" w:type="dxa"/>
            <w:tcBorders>
              <w:top w:val="single" w:sz="4" w:space="0" w:color="auto"/>
              <w:bottom w:val="single" w:sz="4" w:space="0" w:color="auto"/>
            </w:tcBorders>
          </w:tcPr>
          <w:p w14:paraId="038EFE8D" w14:textId="156CB92E" w:rsidR="0026130A" w:rsidRDefault="0026130A" w:rsidP="00BB0D5B">
            <w:pPr>
              <w:pStyle w:val="EarlierRepubEntries"/>
            </w:pPr>
            <w:hyperlink r:id="rId819" w:tooltip="ACT Civil and Administrative Tribunal Amendment Act 2016 (No 2)" w:history="1">
              <w:r>
                <w:rPr>
                  <w:rStyle w:val="charCitHyperlinkAbbrev"/>
                </w:rPr>
                <w:t>A2016</w:t>
              </w:r>
              <w:r>
                <w:rPr>
                  <w:rStyle w:val="charCitHyperlinkAbbrev"/>
                </w:rPr>
                <w:noBreakHyphen/>
                <w:t>28</w:t>
              </w:r>
            </w:hyperlink>
          </w:p>
        </w:tc>
        <w:tc>
          <w:tcPr>
            <w:tcW w:w="1783" w:type="dxa"/>
            <w:tcBorders>
              <w:top w:val="single" w:sz="4" w:space="0" w:color="auto"/>
              <w:bottom w:val="single" w:sz="4" w:space="0" w:color="auto"/>
            </w:tcBorders>
          </w:tcPr>
          <w:p w14:paraId="1FC8092B" w14:textId="7791FDA8" w:rsidR="0026130A" w:rsidRDefault="0026130A" w:rsidP="00BD1D72">
            <w:pPr>
              <w:pStyle w:val="EarlierRepubEntries"/>
            </w:pPr>
            <w:r>
              <w:t xml:space="preserve">amendments by </w:t>
            </w:r>
            <w:hyperlink r:id="rId820" w:tooltip="ACT Civil and Administrative Tribunal Amendment Act 2016 (No 2)" w:history="1">
              <w:r>
                <w:rPr>
                  <w:rStyle w:val="charCitHyperlinkAbbrev"/>
                </w:rPr>
                <w:t>A2016</w:t>
              </w:r>
              <w:r>
                <w:rPr>
                  <w:rStyle w:val="charCitHyperlinkAbbrev"/>
                </w:rPr>
                <w:noBreakHyphen/>
                <w:t>28</w:t>
              </w:r>
            </w:hyperlink>
          </w:p>
        </w:tc>
      </w:tr>
      <w:tr w:rsidR="002E2D10" w14:paraId="5E166F95" w14:textId="77777777">
        <w:tc>
          <w:tcPr>
            <w:tcW w:w="1576" w:type="dxa"/>
            <w:tcBorders>
              <w:top w:val="single" w:sz="4" w:space="0" w:color="auto"/>
              <w:bottom w:val="single" w:sz="4" w:space="0" w:color="auto"/>
            </w:tcBorders>
          </w:tcPr>
          <w:p w14:paraId="23D7E001" w14:textId="77777777" w:rsidR="002E2D10" w:rsidRDefault="002E2D10" w:rsidP="00BB0D5B">
            <w:pPr>
              <w:pStyle w:val="EarlierRepubEntries"/>
            </w:pPr>
            <w:r>
              <w:t>R4</w:t>
            </w:r>
            <w:r>
              <w:br/>
              <w:t>21 June 2016</w:t>
            </w:r>
          </w:p>
        </w:tc>
        <w:tc>
          <w:tcPr>
            <w:tcW w:w="1681" w:type="dxa"/>
            <w:tcBorders>
              <w:top w:val="single" w:sz="4" w:space="0" w:color="auto"/>
              <w:bottom w:val="single" w:sz="4" w:space="0" w:color="auto"/>
            </w:tcBorders>
          </w:tcPr>
          <w:p w14:paraId="2BB949A7" w14:textId="77777777" w:rsidR="002E2D10" w:rsidRDefault="002E2D10" w:rsidP="002E2D10">
            <w:pPr>
              <w:pStyle w:val="EarlierRepubEntries"/>
            </w:pPr>
            <w:r>
              <w:t>21 June 2016–</w:t>
            </w:r>
            <w:r>
              <w:br/>
              <w:t>30 Apr 2017</w:t>
            </w:r>
          </w:p>
        </w:tc>
        <w:tc>
          <w:tcPr>
            <w:tcW w:w="1783" w:type="dxa"/>
            <w:tcBorders>
              <w:top w:val="single" w:sz="4" w:space="0" w:color="auto"/>
              <w:bottom w:val="single" w:sz="4" w:space="0" w:color="auto"/>
            </w:tcBorders>
          </w:tcPr>
          <w:p w14:paraId="7E4B437C" w14:textId="10A2FB2F" w:rsidR="002E2D10" w:rsidRDefault="002E2D10" w:rsidP="00BB0D5B">
            <w:pPr>
              <w:pStyle w:val="EarlierRepubEntries"/>
            </w:pPr>
            <w:hyperlink r:id="rId821" w:tooltip="Mental Health Amendment Act 2016" w:history="1">
              <w:r>
                <w:rPr>
                  <w:rStyle w:val="charCitHyperlinkAbbrev"/>
                </w:rPr>
                <w:t>A2016</w:t>
              </w:r>
              <w:r>
                <w:rPr>
                  <w:rStyle w:val="charCitHyperlinkAbbrev"/>
                </w:rPr>
                <w:noBreakHyphen/>
                <w:t>32</w:t>
              </w:r>
            </w:hyperlink>
          </w:p>
        </w:tc>
        <w:tc>
          <w:tcPr>
            <w:tcW w:w="1783" w:type="dxa"/>
            <w:tcBorders>
              <w:top w:val="single" w:sz="4" w:space="0" w:color="auto"/>
              <w:bottom w:val="single" w:sz="4" w:space="0" w:color="auto"/>
            </w:tcBorders>
          </w:tcPr>
          <w:p w14:paraId="2868F89D" w14:textId="074C7176" w:rsidR="002E2D10" w:rsidRDefault="002E2D10" w:rsidP="002E2D10">
            <w:pPr>
              <w:pStyle w:val="EarlierRepubEntries"/>
            </w:pPr>
            <w:r>
              <w:t xml:space="preserve">amendments by </w:t>
            </w:r>
            <w:hyperlink r:id="rId822" w:tooltip="Mental Health Amendment Act 2016" w:history="1">
              <w:r>
                <w:rPr>
                  <w:rStyle w:val="charCitHyperlinkAbbrev"/>
                </w:rPr>
                <w:t>A2016</w:t>
              </w:r>
              <w:r>
                <w:rPr>
                  <w:rStyle w:val="charCitHyperlinkAbbrev"/>
                </w:rPr>
                <w:noBreakHyphen/>
                <w:t>32</w:t>
              </w:r>
            </w:hyperlink>
          </w:p>
        </w:tc>
      </w:tr>
      <w:tr w:rsidR="0016372A" w14:paraId="6FA5F3FA" w14:textId="77777777">
        <w:tc>
          <w:tcPr>
            <w:tcW w:w="1576" w:type="dxa"/>
            <w:tcBorders>
              <w:top w:val="single" w:sz="4" w:space="0" w:color="auto"/>
              <w:bottom w:val="single" w:sz="4" w:space="0" w:color="auto"/>
            </w:tcBorders>
          </w:tcPr>
          <w:p w14:paraId="1DC38B16" w14:textId="77777777" w:rsidR="0016372A" w:rsidRDefault="0016372A" w:rsidP="00BB0D5B">
            <w:pPr>
              <w:pStyle w:val="EarlierRepubEntries"/>
            </w:pPr>
            <w:r>
              <w:t>R5</w:t>
            </w:r>
            <w:r>
              <w:br/>
              <w:t>1 May 2017</w:t>
            </w:r>
          </w:p>
        </w:tc>
        <w:tc>
          <w:tcPr>
            <w:tcW w:w="1681" w:type="dxa"/>
            <w:tcBorders>
              <w:top w:val="single" w:sz="4" w:space="0" w:color="auto"/>
              <w:bottom w:val="single" w:sz="4" w:space="0" w:color="auto"/>
            </w:tcBorders>
          </w:tcPr>
          <w:p w14:paraId="71BB8A4E" w14:textId="77777777" w:rsidR="0016372A" w:rsidRDefault="0016372A" w:rsidP="002E2D10">
            <w:pPr>
              <w:pStyle w:val="EarlierRepubEntries"/>
            </w:pPr>
            <w:r>
              <w:t>1 May 2017–</w:t>
            </w:r>
            <w:r>
              <w:br/>
              <w:t>10 Oct 2017</w:t>
            </w:r>
          </w:p>
        </w:tc>
        <w:tc>
          <w:tcPr>
            <w:tcW w:w="1783" w:type="dxa"/>
            <w:tcBorders>
              <w:top w:val="single" w:sz="4" w:space="0" w:color="auto"/>
              <w:bottom w:val="single" w:sz="4" w:space="0" w:color="auto"/>
            </w:tcBorders>
          </w:tcPr>
          <w:p w14:paraId="42B5BED5" w14:textId="6EDF8EA2" w:rsidR="0016372A" w:rsidRDefault="0016372A" w:rsidP="00BB0D5B">
            <w:pPr>
              <w:pStyle w:val="EarlierRepubEntries"/>
            </w:pPr>
            <w:hyperlink r:id="rId823" w:tooltip="Family and Personal Violence Legislation Amendment Act 2017 " w:history="1">
              <w:r w:rsidRPr="0016372A">
                <w:rPr>
                  <w:rStyle w:val="charCitHyperlinkAbbrev"/>
                </w:rPr>
                <w:t>A2017-10</w:t>
              </w:r>
            </w:hyperlink>
          </w:p>
        </w:tc>
        <w:tc>
          <w:tcPr>
            <w:tcW w:w="1783" w:type="dxa"/>
            <w:tcBorders>
              <w:top w:val="single" w:sz="4" w:space="0" w:color="auto"/>
              <w:bottom w:val="single" w:sz="4" w:space="0" w:color="auto"/>
            </w:tcBorders>
          </w:tcPr>
          <w:p w14:paraId="5166CBD1" w14:textId="27822148" w:rsidR="0016372A" w:rsidRDefault="0016372A" w:rsidP="002E2D10">
            <w:pPr>
              <w:pStyle w:val="EarlierRepubEntries"/>
            </w:pPr>
            <w:r>
              <w:t xml:space="preserve">amendments by </w:t>
            </w:r>
            <w:hyperlink r:id="rId824" w:tooltip="Family Violence Act 2016" w:history="1">
              <w:r w:rsidRPr="0016372A">
                <w:rPr>
                  <w:rStyle w:val="charCitHyperlinkAbbrev"/>
                </w:rPr>
                <w:t>A2016-42</w:t>
              </w:r>
            </w:hyperlink>
            <w:r>
              <w:t xml:space="preserve"> as amended by </w:t>
            </w:r>
            <w:hyperlink r:id="rId825" w:tooltip="Family and Personal Violence Legislation Amendment Act 2017 " w:history="1">
              <w:r w:rsidR="00904725" w:rsidRPr="0016372A">
                <w:rPr>
                  <w:rStyle w:val="charCitHyperlinkAbbrev"/>
                </w:rPr>
                <w:t>A2017-10</w:t>
              </w:r>
            </w:hyperlink>
          </w:p>
        </w:tc>
      </w:tr>
      <w:tr w:rsidR="00B34383" w14:paraId="3404B227" w14:textId="77777777">
        <w:tc>
          <w:tcPr>
            <w:tcW w:w="1576" w:type="dxa"/>
            <w:tcBorders>
              <w:top w:val="single" w:sz="4" w:space="0" w:color="auto"/>
              <w:bottom w:val="single" w:sz="4" w:space="0" w:color="auto"/>
            </w:tcBorders>
          </w:tcPr>
          <w:p w14:paraId="4C8DC2F8" w14:textId="77777777" w:rsidR="00B34383" w:rsidRDefault="00B34383" w:rsidP="00BB0D5B">
            <w:pPr>
              <w:pStyle w:val="EarlierRepubEntries"/>
            </w:pPr>
            <w:r>
              <w:t>R6</w:t>
            </w:r>
            <w:r>
              <w:br/>
              <w:t>11 Oct 2017</w:t>
            </w:r>
          </w:p>
        </w:tc>
        <w:tc>
          <w:tcPr>
            <w:tcW w:w="1681" w:type="dxa"/>
            <w:tcBorders>
              <w:top w:val="single" w:sz="4" w:space="0" w:color="auto"/>
              <w:bottom w:val="single" w:sz="4" w:space="0" w:color="auto"/>
            </w:tcBorders>
          </w:tcPr>
          <w:p w14:paraId="757D7563" w14:textId="77777777" w:rsidR="00B34383" w:rsidRDefault="00B34383" w:rsidP="002E2D10">
            <w:pPr>
              <w:pStyle w:val="EarlierRepubEntries"/>
            </w:pPr>
            <w:r>
              <w:t>11 Oct 2017–</w:t>
            </w:r>
            <w:r>
              <w:br/>
              <w:t>1 Mar 2018</w:t>
            </w:r>
          </w:p>
        </w:tc>
        <w:tc>
          <w:tcPr>
            <w:tcW w:w="1783" w:type="dxa"/>
            <w:tcBorders>
              <w:top w:val="single" w:sz="4" w:space="0" w:color="auto"/>
              <w:bottom w:val="single" w:sz="4" w:space="0" w:color="auto"/>
            </w:tcBorders>
          </w:tcPr>
          <w:p w14:paraId="690D5A3D" w14:textId="27E3B215" w:rsidR="00B34383" w:rsidRDefault="00B34383" w:rsidP="00BB0D5B">
            <w:pPr>
              <w:pStyle w:val="EarlierRepubEntries"/>
            </w:pPr>
            <w:hyperlink r:id="rId826"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404BB8FE" w14:textId="082A6717" w:rsidR="00B34383" w:rsidRDefault="00B34383" w:rsidP="002E2D10">
            <w:pPr>
              <w:pStyle w:val="EarlierRepubEntries"/>
            </w:pPr>
            <w:r>
              <w:t xml:space="preserve">amendments by </w:t>
            </w:r>
            <w:hyperlink r:id="rId827" w:tooltip="Statute Law Amendment Act 2017 (No 2)" w:history="1">
              <w:r>
                <w:rPr>
                  <w:rStyle w:val="charCitHyperlinkAbbrev"/>
                </w:rPr>
                <w:t>A2017</w:t>
              </w:r>
              <w:r>
                <w:rPr>
                  <w:rStyle w:val="charCitHyperlinkAbbrev"/>
                </w:rPr>
                <w:noBreakHyphen/>
                <w:t>28</w:t>
              </w:r>
            </w:hyperlink>
          </w:p>
        </w:tc>
      </w:tr>
      <w:tr w:rsidR="00DF24CD" w14:paraId="13F14AC9" w14:textId="77777777">
        <w:tc>
          <w:tcPr>
            <w:tcW w:w="1576" w:type="dxa"/>
            <w:tcBorders>
              <w:top w:val="single" w:sz="4" w:space="0" w:color="auto"/>
              <w:bottom w:val="single" w:sz="4" w:space="0" w:color="auto"/>
            </w:tcBorders>
          </w:tcPr>
          <w:p w14:paraId="33335FC1" w14:textId="77777777" w:rsidR="00DF24CD" w:rsidRDefault="00DF24CD" w:rsidP="00BB0D5B">
            <w:pPr>
              <w:pStyle w:val="EarlierRepubEntries"/>
            </w:pPr>
            <w:r>
              <w:t>R7</w:t>
            </w:r>
            <w:r>
              <w:br/>
              <w:t>2 Mar 2018</w:t>
            </w:r>
          </w:p>
        </w:tc>
        <w:tc>
          <w:tcPr>
            <w:tcW w:w="1681" w:type="dxa"/>
            <w:tcBorders>
              <w:top w:val="single" w:sz="4" w:space="0" w:color="auto"/>
              <w:bottom w:val="single" w:sz="4" w:space="0" w:color="auto"/>
            </w:tcBorders>
          </w:tcPr>
          <w:p w14:paraId="54ED43EE" w14:textId="77777777" w:rsidR="00DF24CD" w:rsidRDefault="00DF24CD" w:rsidP="002E2D10">
            <w:pPr>
              <w:pStyle w:val="EarlierRepubEntries"/>
            </w:pPr>
            <w:r>
              <w:t>2 Mar 2018–</w:t>
            </w:r>
            <w:r>
              <w:br/>
              <w:t>21 Nov 2018</w:t>
            </w:r>
          </w:p>
        </w:tc>
        <w:tc>
          <w:tcPr>
            <w:tcW w:w="1783" w:type="dxa"/>
            <w:tcBorders>
              <w:top w:val="single" w:sz="4" w:space="0" w:color="auto"/>
              <w:bottom w:val="single" w:sz="4" w:space="0" w:color="auto"/>
            </w:tcBorders>
          </w:tcPr>
          <w:p w14:paraId="2D53F2FB" w14:textId="677EDA4C" w:rsidR="00DF24CD" w:rsidRPr="00FB211C" w:rsidRDefault="00DF24CD" w:rsidP="00BB0D5B">
            <w:pPr>
              <w:pStyle w:val="EarlierRepubEntries"/>
            </w:pPr>
            <w:hyperlink r:id="rId828"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089D41C8" w14:textId="77777777" w:rsidR="00DF24CD" w:rsidRDefault="00DF24CD" w:rsidP="002E2D10">
            <w:pPr>
              <w:pStyle w:val="EarlierRepubEntries"/>
            </w:pPr>
            <w:r w:rsidRPr="00C47876">
              <w:t>e</w:t>
            </w:r>
            <w:r>
              <w:t>xpiry of transitional provisions</w:t>
            </w:r>
            <w:r w:rsidRPr="00C47876">
              <w:t xml:space="preserve"> (ch </w:t>
            </w:r>
            <w:r>
              <w:t>40</w:t>
            </w:r>
            <w:r w:rsidRPr="00C47876">
              <w:t>)</w:t>
            </w:r>
          </w:p>
        </w:tc>
      </w:tr>
      <w:tr w:rsidR="00620313" w14:paraId="1557616D" w14:textId="77777777">
        <w:tc>
          <w:tcPr>
            <w:tcW w:w="1576" w:type="dxa"/>
            <w:tcBorders>
              <w:top w:val="single" w:sz="4" w:space="0" w:color="auto"/>
              <w:bottom w:val="single" w:sz="4" w:space="0" w:color="auto"/>
            </w:tcBorders>
          </w:tcPr>
          <w:p w14:paraId="2ACEAC2E" w14:textId="77777777" w:rsidR="00620313" w:rsidRDefault="00620313" w:rsidP="00BB0D5B">
            <w:pPr>
              <w:pStyle w:val="EarlierRepubEntries"/>
            </w:pPr>
            <w:r>
              <w:t>R8</w:t>
            </w:r>
            <w:r>
              <w:br/>
              <w:t>22 Nov 2018</w:t>
            </w:r>
          </w:p>
        </w:tc>
        <w:tc>
          <w:tcPr>
            <w:tcW w:w="1681" w:type="dxa"/>
            <w:tcBorders>
              <w:top w:val="single" w:sz="4" w:space="0" w:color="auto"/>
              <w:bottom w:val="single" w:sz="4" w:space="0" w:color="auto"/>
            </w:tcBorders>
          </w:tcPr>
          <w:p w14:paraId="55B02C2A" w14:textId="77777777" w:rsidR="00620313" w:rsidRDefault="00620313" w:rsidP="002E2D10">
            <w:pPr>
              <w:pStyle w:val="EarlierRepubEntries"/>
            </w:pPr>
            <w:r>
              <w:t>22 Nov 2018–</w:t>
            </w:r>
            <w:r>
              <w:br/>
            </w:r>
            <w:r w:rsidR="002E5477">
              <w:t>1 Mar 2019</w:t>
            </w:r>
          </w:p>
        </w:tc>
        <w:tc>
          <w:tcPr>
            <w:tcW w:w="1783" w:type="dxa"/>
            <w:tcBorders>
              <w:top w:val="single" w:sz="4" w:space="0" w:color="auto"/>
              <w:bottom w:val="single" w:sz="4" w:space="0" w:color="auto"/>
            </w:tcBorders>
          </w:tcPr>
          <w:p w14:paraId="629B1DB9" w14:textId="1DE3E52A" w:rsidR="00620313" w:rsidRPr="00FB211C" w:rsidRDefault="00620313" w:rsidP="00BB0D5B">
            <w:pPr>
              <w:pStyle w:val="EarlierRepubEntries"/>
            </w:pPr>
            <w:hyperlink r:id="rId829"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73D03392" w14:textId="579D5BA1" w:rsidR="00620313" w:rsidRPr="00C47876" w:rsidRDefault="00620313" w:rsidP="00620313">
            <w:pPr>
              <w:pStyle w:val="EarlierRepubEntries"/>
            </w:pPr>
            <w:r>
              <w:t xml:space="preserve">amendments by </w:t>
            </w:r>
            <w:hyperlink r:id="rId830" w:tooltip="Statute Law Amendment Act 2018" w:history="1">
              <w:r>
                <w:rPr>
                  <w:rStyle w:val="charCitHyperlinkAbbrev"/>
                </w:rPr>
                <w:t>A2018</w:t>
              </w:r>
              <w:r>
                <w:rPr>
                  <w:rStyle w:val="charCitHyperlinkAbbrev"/>
                </w:rPr>
                <w:noBreakHyphen/>
                <w:t>42</w:t>
              </w:r>
            </w:hyperlink>
          </w:p>
        </w:tc>
      </w:tr>
      <w:tr w:rsidR="00FB211C" w14:paraId="2B9F35EB" w14:textId="77777777">
        <w:tc>
          <w:tcPr>
            <w:tcW w:w="1576" w:type="dxa"/>
            <w:tcBorders>
              <w:top w:val="single" w:sz="4" w:space="0" w:color="auto"/>
              <w:bottom w:val="single" w:sz="4" w:space="0" w:color="auto"/>
            </w:tcBorders>
          </w:tcPr>
          <w:p w14:paraId="54414FF7" w14:textId="77777777" w:rsidR="00FB211C" w:rsidRDefault="00FB211C" w:rsidP="00675207">
            <w:pPr>
              <w:pStyle w:val="EarlierRepubEntries"/>
              <w:keepNext/>
            </w:pPr>
            <w:r>
              <w:lastRenderedPageBreak/>
              <w:t>R9</w:t>
            </w:r>
            <w:r>
              <w:br/>
              <w:t>2 Mar 2019</w:t>
            </w:r>
          </w:p>
        </w:tc>
        <w:tc>
          <w:tcPr>
            <w:tcW w:w="1681" w:type="dxa"/>
            <w:tcBorders>
              <w:top w:val="single" w:sz="4" w:space="0" w:color="auto"/>
              <w:bottom w:val="single" w:sz="4" w:space="0" w:color="auto"/>
            </w:tcBorders>
          </w:tcPr>
          <w:p w14:paraId="68A58780" w14:textId="77777777" w:rsidR="00FB211C" w:rsidRDefault="00FB211C" w:rsidP="00675207">
            <w:pPr>
              <w:pStyle w:val="EarlierRepubEntries"/>
              <w:keepNext/>
            </w:pPr>
            <w:r>
              <w:t>2 Mar 2019–</w:t>
            </w:r>
            <w:r>
              <w:br/>
              <w:t>2 Oct 2019</w:t>
            </w:r>
          </w:p>
        </w:tc>
        <w:tc>
          <w:tcPr>
            <w:tcW w:w="1783" w:type="dxa"/>
            <w:tcBorders>
              <w:top w:val="single" w:sz="4" w:space="0" w:color="auto"/>
              <w:bottom w:val="single" w:sz="4" w:space="0" w:color="auto"/>
            </w:tcBorders>
          </w:tcPr>
          <w:p w14:paraId="314C325C" w14:textId="51E3BBBA" w:rsidR="00FB211C" w:rsidRDefault="00FB211C" w:rsidP="00675207">
            <w:pPr>
              <w:pStyle w:val="EarlierRepubEntries"/>
              <w:keepNext/>
            </w:pPr>
            <w:hyperlink r:id="rId831"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5334CCBC" w14:textId="77777777" w:rsidR="00FB211C" w:rsidRDefault="00FB211C" w:rsidP="00675207">
            <w:pPr>
              <w:pStyle w:val="EarlierRepubEntries"/>
              <w:keepNext/>
            </w:pPr>
            <w:r w:rsidRPr="00C47876">
              <w:t>e</w:t>
            </w:r>
            <w:r>
              <w:t>xpiry of provisions (s 271 (4), (5))</w:t>
            </w:r>
          </w:p>
        </w:tc>
      </w:tr>
      <w:tr w:rsidR="00206A0C" w14:paraId="5CFF42B5" w14:textId="77777777">
        <w:tc>
          <w:tcPr>
            <w:tcW w:w="1576" w:type="dxa"/>
            <w:tcBorders>
              <w:top w:val="single" w:sz="4" w:space="0" w:color="auto"/>
              <w:bottom w:val="single" w:sz="4" w:space="0" w:color="auto"/>
            </w:tcBorders>
          </w:tcPr>
          <w:p w14:paraId="15E4483F" w14:textId="77777777" w:rsidR="00206A0C" w:rsidRDefault="00206A0C" w:rsidP="00BB0D5B">
            <w:pPr>
              <w:pStyle w:val="EarlierRepubEntries"/>
            </w:pPr>
            <w:r>
              <w:t>R10</w:t>
            </w:r>
            <w:r>
              <w:br/>
              <w:t>3 Oct 2019</w:t>
            </w:r>
          </w:p>
        </w:tc>
        <w:tc>
          <w:tcPr>
            <w:tcW w:w="1681" w:type="dxa"/>
            <w:tcBorders>
              <w:top w:val="single" w:sz="4" w:space="0" w:color="auto"/>
              <w:bottom w:val="single" w:sz="4" w:space="0" w:color="auto"/>
            </w:tcBorders>
          </w:tcPr>
          <w:p w14:paraId="71B4647D" w14:textId="77777777" w:rsidR="00206A0C" w:rsidRDefault="00206A0C" w:rsidP="002E2D10">
            <w:pPr>
              <w:pStyle w:val="EarlierRepubEntries"/>
            </w:pPr>
            <w:r>
              <w:t>3 Oct 2019–</w:t>
            </w:r>
            <w:r>
              <w:br/>
              <w:t>30 Nov 2019</w:t>
            </w:r>
          </w:p>
        </w:tc>
        <w:tc>
          <w:tcPr>
            <w:tcW w:w="1783" w:type="dxa"/>
            <w:tcBorders>
              <w:top w:val="single" w:sz="4" w:space="0" w:color="auto"/>
              <w:bottom w:val="single" w:sz="4" w:space="0" w:color="auto"/>
            </w:tcBorders>
          </w:tcPr>
          <w:p w14:paraId="307FF3D1" w14:textId="7906559C" w:rsidR="00206A0C" w:rsidRPr="00C81E88" w:rsidRDefault="00206A0C" w:rsidP="00BB0D5B">
            <w:pPr>
              <w:pStyle w:val="EarlierRepubEntries"/>
              <w:rPr>
                <w:u w:val="single"/>
              </w:rPr>
            </w:pPr>
            <w:hyperlink r:id="rId832" w:tooltip="Official Visitor Amendment Act 2019" w:history="1">
              <w:r w:rsidRPr="00C81E88">
                <w:rPr>
                  <w:rStyle w:val="charCitHyperlinkAbbrev"/>
                  <w:u w:val="single"/>
                </w:rPr>
                <w:t>A2019</w:t>
              </w:r>
              <w:r w:rsidRPr="00C81E88">
                <w:rPr>
                  <w:rStyle w:val="charCitHyperlinkAbbrev"/>
                  <w:u w:val="single"/>
                </w:rPr>
                <w:noBreakHyphen/>
                <w:t>29</w:t>
              </w:r>
            </w:hyperlink>
          </w:p>
        </w:tc>
        <w:tc>
          <w:tcPr>
            <w:tcW w:w="1783" w:type="dxa"/>
            <w:tcBorders>
              <w:top w:val="single" w:sz="4" w:space="0" w:color="auto"/>
              <w:bottom w:val="single" w:sz="4" w:space="0" w:color="auto"/>
            </w:tcBorders>
          </w:tcPr>
          <w:p w14:paraId="37B95BB0" w14:textId="7CC09049" w:rsidR="00206A0C" w:rsidRPr="00C47876" w:rsidRDefault="00206A0C" w:rsidP="00620313">
            <w:pPr>
              <w:pStyle w:val="EarlierRepubEntries"/>
            </w:pPr>
            <w:r>
              <w:t xml:space="preserve">amendments by </w:t>
            </w:r>
            <w:hyperlink r:id="rId833" w:tooltip="Official Visitor Amendment Act 2019" w:history="1">
              <w:r>
                <w:rPr>
                  <w:rStyle w:val="charCitHyperlinkAbbrev"/>
                </w:rPr>
                <w:t>A2019</w:t>
              </w:r>
              <w:r>
                <w:rPr>
                  <w:rStyle w:val="charCitHyperlinkAbbrev"/>
                </w:rPr>
                <w:noBreakHyphen/>
                <w:t>29</w:t>
              </w:r>
            </w:hyperlink>
          </w:p>
        </w:tc>
      </w:tr>
      <w:tr w:rsidR="00C81E88" w14:paraId="050B4DD1" w14:textId="77777777">
        <w:tc>
          <w:tcPr>
            <w:tcW w:w="1576" w:type="dxa"/>
            <w:tcBorders>
              <w:top w:val="single" w:sz="4" w:space="0" w:color="auto"/>
              <w:bottom w:val="single" w:sz="4" w:space="0" w:color="auto"/>
            </w:tcBorders>
          </w:tcPr>
          <w:p w14:paraId="47AEF671" w14:textId="77777777" w:rsidR="00C81E88" w:rsidRDefault="00C81E88" w:rsidP="00C81E88">
            <w:pPr>
              <w:pStyle w:val="EarlierRepubEntries"/>
            </w:pPr>
            <w:r>
              <w:t>R11</w:t>
            </w:r>
            <w:r>
              <w:br/>
              <w:t>1 Dec 2019</w:t>
            </w:r>
          </w:p>
        </w:tc>
        <w:tc>
          <w:tcPr>
            <w:tcW w:w="1681" w:type="dxa"/>
            <w:tcBorders>
              <w:top w:val="single" w:sz="4" w:space="0" w:color="auto"/>
              <w:bottom w:val="single" w:sz="4" w:space="0" w:color="auto"/>
            </w:tcBorders>
          </w:tcPr>
          <w:p w14:paraId="1E311AFB" w14:textId="77777777" w:rsidR="00C81E88" w:rsidRDefault="00C81E88" w:rsidP="002E2D10">
            <w:pPr>
              <w:pStyle w:val="EarlierRepubEntries"/>
            </w:pPr>
            <w:r>
              <w:t>1 Dec 2019–</w:t>
            </w:r>
            <w:r>
              <w:br/>
              <w:t>1 Apr 2020</w:t>
            </w:r>
          </w:p>
        </w:tc>
        <w:tc>
          <w:tcPr>
            <w:tcW w:w="1783" w:type="dxa"/>
            <w:tcBorders>
              <w:top w:val="single" w:sz="4" w:space="0" w:color="auto"/>
              <w:bottom w:val="single" w:sz="4" w:space="0" w:color="auto"/>
            </w:tcBorders>
          </w:tcPr>
          <w:p w14:paraId="5CE4BF10" w14:textId="0EC7F8C7" w:rsidR="00C81E88" w:rsidRPr="00C81E88" w:rsidRDefault="00C81E88" w:rsidP="00BB0D5B">
            <w:pPr>
              <w:pStyle w:val="EarlierRepubEntries"/>
              <w:rPr>
                <w:u w:val="single"/>
              </w:rPr>
            </w:pPr>
            <w:hyperlink r:id="rId834" w:tooltip="Official Visitor Amendment Act 2019" w:history="1">
              <w:r w:rsidRPr="00C81E88">
                <w:rPr>
                  <w:rStyle w:val="charCitHyperlinkAbbrev"/>
                  <w:u w:val="single"/>
                </w:rPr>
                <w:t>A2019</w:t>
              </w:r>
              <w:r w:rsidRPr="00C81E88">
                <w:rPr>
                  <w:rStyle w:val="charCitHyperlinkAbbrev"/>
                  <w:u w:val="single"/>
                </w:rPr>
                <w:noBreakHyphen/>
                <w:t>29</w:t>
              </w:r>
            </w:hyperlink>
          </w:p>
        </w:tc>
        <w:tc>
          <w:tcPr>
            <w:tcW w:w="1783" w:type="dxa"/>
            <w:tcBorders>
              <w:top w:val="single" w:sz="4" w:space="0" w:color="auto"/>
              <w:bottom w:val="single" w:sz="4" w:space="0" w:color="auto"/>
            </w:tcBorders>
          </w:tcPr>
          <w:p w14:paraId="4E82A546" w14:textId="5E2A64B7" w:rsidR="00C81E88" w:rsidRDefault="00C81E88" w:rsidP="00620313">
            <w:pPr>
              <w:pStyle w:val="EarlierRepubEntries"/>
            </w:pPr>
            <w:r>
              <w:t xml:space="preserve">amendments by </w:t>
            </w:r>
            <w:hyperlink r:id="rId835" w:anchor="history" w:tooltip="Integrity Commission Act 2018" w:history="1">
              <w:r>
                <w:rPr>
                  <w:rStyle w:val="charCitHyperlinkAbbrev"/>
                </w:rPr>
                <w:t>A2018-52</w:t>
              </w:r>
            </w:hyperlink>
            <w:r>
              <w:br/>
              <w:t xml:space="preserve">as amended by </w:t>
            </w:r>
            <w:hyperlink r:id="rId836" w:tooltip="Integrity Commission Amendment Act 2019" w:history="1">
              <w:r>
                <w:rPr>
                  <w:rStyle w:val="charCitHyperlinkAbbrev"/>
                </w:rPr>
                <w:t>A2019-18</w:t>
              </w:r>
            </w:hyperlink>
          </w:p>
        </w:tc>
      </w:tr>
      <w:tr w:rsidR="00B008CC" w14:paraId="6355DFF6" w14:textId="77777777">
        <w:tc>
          <w:tcPr>
            <w:tcW w:w="1576" w:type="dxa"/>
            <w:tcBorders>
              <w:top w:val="single" w:sz="4" w:space="0" w:color="auto"/>
              <w:bottom w:val="single" w:sz="4" w:space="0" w:color="auto"/>
            </w:tcBorders>
          </w:tcPr>
          <w:p w14:paraId="1DB5072C" w14:textId="77777777" w:rsidR="00B008CC" w:rsidRDefault="00B008CC" w:rsidP="00C81E88">
            <w:pPr>
              <w:pStyle w:val="EarlierRepubEntries"/>
            </w:pPr>
            <w:r>
              <w:t>R12</w:t>
            </w:r>
            <w:r>
              <w:br/>
              <w:t>2 Apr 2020</w:t>
            </w:r>
          </w:p>
        </w:tc>
        <w:tc>
          <w:tcPr>
            <w:tcW w:w="1681" w:type="dxa"/>
            <w:tcBorders>
              <w:top w:val="single" w:sz="4" w:space="0" w:color="auto"/>
              <w:bottom w:val="single" w:sz="4" w:space="0" w:color="auto"/>
            </w:tcBorders>
          </w:tcPr>
          <w:p w14:paraId="44E0D7F5" w14:textId="77777777" w:rsidR="00B008CC" w:rsidRDefault="00B008CC" w:rsidP="002E2D10">
            <w:pPr>
              <w:pStyle w:val="EarlierRepubEntries"/>
            </w:pPr>
            <w:r>
              <w:t>2 Apr 2020–</w:t>
            </w:r>
            <w:r>
              <w:br/>
              <w:t>2</w:t>
            </w:r>
            <w:r w:rsidR="000B377B">
              <w:t>7</w:t>
            </w:r>
            <w:r>
              <w:t xml:space="preserve"> Aug 2020</w:t>
            </w:r>
          </w:p>
        </w:tc>
        <w:tc>
          <w:tcPr>
            <w:tcW w:w="1783" w:type="dxa"/>
            <w:tcBorders>
              <w:top w:val="single" w:sz="4" w:space="0" w:color="auto"/>
              <w:bottom w:val="single" w:sz="4" w:space="0" w:color="auto"/>
            </w:tcBorders>
          </w:tcPr>
          <w:p w14:paraId="00C9BBF5" w14:textId="4B7CFEFA" w:rsidR="00B008CC" w:rsidRDefault="00B008CC" w:rsidP="00BB0D5B">
            <w:pPr>
              <w:pStyle w:val="EarlierRepubEntries"/>
            </w:pPr>
            <w:hyperlink r:id="rId837"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563C5356" w14:textId="02B765EA" w:rsidR="00B008CC" w:rsidRDefault="00B008CC" w:rsidP="00620313">
            <w:pPr>
              <w:pStyle w:val="EarlierRepubEntries"/>
            </w:pPr>
            <w:r>
              <w:t xml:space="preserve">amendments by </w:t>
            </w:r>
            <w:hyperlink r:id="rId838" w:tooltip="Official Visitor Amendment Act 2019" w:history="1">
              <w:r>
                <w:rPr>
                  <w:rStyle w:val="charCitHyperlinkAbbrev"/>
                </w:rPr>
                <w:t>A2019</w:t>
              </w:r>
              <w:r>
                <w:rPr>
                  <w:rStyle w:val="charCitHyperlinkAbbrev"/>
                </w:rPr>
                <w:noBreakHyphen/>
                <w:t>29</w:t>
              </w:r>
            </w:hyperlink>
          </w:p>
        </w:tc>
      </w:tr>
      <w:tr w:rsidR="008F5331" w14:paraId="3E3F9543" w14:textId="77777777">
        <w:tc>
          <w:tcPr>
            <w:tcW w:w="1576" w:type="dxa"/>
            <w:tcBorders>
              <w:top w:val="single" w:sz="4" w:space="0" w:color="auto"/>
              <w:bottom w:val="single" w:sz="4" w:space="0" w:color="auto"/>
            </w:tcBorders>
          </w:tcPr>
          <w:p w14:paraId="1C95B114" w14:textId="10B2E786" w:rsidR="008F5331" w:rsidRDefault="008F5331" w:rsidP="00C81E88">
            <w:pPr>
              <w:pStyle w:val="EarlierRepubEntries"/>
            </w:pPr>
            <w:r>
              <w:t>R13</w:t>
            </w:r>
            <w:r>
              <w:br/>
            </w:r>
            <w:r w:rsidR="00D808E6">
              <w:t>28 Aug 2020</w:t>
            </w:r>
          </w:p>
        </w:tc>
        <w:tc>
          <w:tcPr>
            <w:tcW w:w="1681" w:type="dxa"/>
            <w:tcBorders>
              <w:top w:val="single" w:sz="4" w:space="0" w:color="auto"/>
              <w:bottom w:val="single" w:sz="4" w:space="0" w:color="auto"/>
            </w:tcBorders>
          </w:tcPr>
          <w:p w14:paraId="35B703CA" w14:textId="2FA65773" w:rsidR="008F5331" w:rsidRDefault="00D808E6" w:rsidP="002E2D10">
            <w:pPr>
              <w:pStyle w:val="EarlierRepubEntries"/>
            </w:pPr>
            <w:r>
              <w:t>28 Aug 2020–</w:t>
            </w:r>
            <w:r>
              <w:br/>
              <w:t>11 Feb 2021</w:t>
            </w:r>
          </w:p>
        </w:tc>
        <w:tc>
          <w:tcPr>
            <w:tcW w:w="1783" w:type="dxa"/>
            <w:tcBorders>
              <w:top w:val="single" w:sz="4" w:space="0" w:color="auto"/>
              <w:bottom w:val="single" w:sz="4" w:space="0" w:color="auto"/>
            </w:tcBorders>
          </w:tcPr>
          <w:p w14:paraId="491926B6" w14:textId="77265070" w:rsidR="008F5331" w:rsidRPr="0087410D" w:rsidRDefault="00D808E6" w:rsidP="00BB0D5B">
            <w:pPr>
              <w:pStyle w:val="EarlierRepubEntries"/>
              <w:rPr>
                <w:rStyle w:val="Hyperlink"/>
              </w:rPr>
            </w:pPr>
            <w:hyperlink r:id="rId839" w:tooltip="Mental Health Amendment Act 2020" w:history="1">
              <w:r w:rsidRPr="0087410D">
                <w:rPr>
                  <w:rStyle w:val="Hyperlink"/>
                </w:rPr>
                <w:t>A2020</w:t>
              </w:r>
              <w:r w:rsidRPr="0087410D">
                <w:rPr>
                  <w:rStyle w:val="Hyperlink"/>
                </w:rPr>
                <w:noBreakHyphen/>
                <w:t>43</w:t>
              </w:r>
            </w:hyperlink>
          </w:p>
        </w:tc>
        <w:tc>
          <w:tcPr>
            <w:tcW w:w="1783" w:type="dxa"/>
            <w:tcBorders>
              <w:top w:val="single" w:sz="4" w:space="0" w:color="auto"/>
              <w:bottom w:val="single" w:sz="4" w:space="0" w:color="auto"/>
            </w:tcBorders>
          </w:tcPr>
          <w:p w14:paraId="64EEF526" w14:textId="684843D1" w:rsidR="008F5331" w:rsidRDefault="00D808E6" w:rsidP="00620313">
            <w:pPr>
              <w:pStyle w:val="EarlierRepubEntries"/>
            </w:pPr>
            <w:r>
              <w:t xml:space="preserve">amendments by </w:t>
            </w:r>
            <w:hyperlink r:id="rId840" w:tooltip="Mental Health Amendment Act 2020" w:history="1">
              <w:r>
                <w:rPr>
                  <w:rStyle w:val="charCitHyperlinkAbbrev"/>
                </w:rPr>
                <w:t>A2020</w:t>
              </w:r>
              <w:r>
                <w:rPr>
                  <w:rStyle w:val="charCitHyperlinkAbbrev"/>
                </w:rPr>
                <w:noBreakHyphen/>
                <w:t>43</w:t>
              </w:r>
            </w:hyperlink>
          </w:p>
        </w:tc>
      </w:tr>
      <w:tr w:rsidR="005C3694" w14:paraId="4E2198E8" w14:textId="77777777">
        <w:tc>
          <w:tcPr>
            <w:tcW w:w="1576" w:type="dxa"/>
            <w:tcBorders>
              <w:top w:val="single" w:sz="4" w:space="0" w:color="auto"/>
              <w:bottom w:val="single" w:sz="4" w:space="0" w:color="auto"/>
            </w:tcBorders>
          </w:tcPr>
          <w:p w14:paraId="7F5BA0BE" w14:textId="333ED1AF" w:rsidR="005C3694" w:rsidRDefault="005C3694" w:rsidP="00C81E88">
            <w:pPr>
              <w:pStyle w:val="EarlierRepubEntries"/>
            </w:pPr>
            <w:r>
              <w:t>R14</w:t>
            </w:r>
            <w:r>
              <w:br/>
              <w:t>12 Feb 2021</w:t>
            </w:r>
          </w:p>
        </w:tc>
        <w:tc>
          <w:tcPr>
            <w:tcW w:w="1681" w:type="dxa"/>
            <w:tcBorders>
              <w:top w:val="single" w:sz="4" w:space="0" w:color="auto"/>
              <w:bottom w:val="single" w:sz="4" w:space="0" w:color="auto"/>
            </w:tcBorders>
          </w:tcPr>
          <w:p w14:paraId="793291A8" w14:textId="15B1571F" w:rsidR="005C3694" w:rsidRDefault="005C3694" w:rsidP="002E2D10">
            <w:pPr>
              <w:pStyle w:val="EarlierRepubEntries"/>
            </w:pPr>
            <w:r>
              <w:t>12 Feb 2021–</w:t>
            </w:r>
            <w:r>
              <w:br/>
              <w:t>25 Feb 2021</w:t>
            </w:r>
          </w:p>
        </w:tc>
        <w:tc>
          <w:tcPr>
            <w:tcW w:w="1783" w:type="dxa"/>
            <w:tcBorders>
              <w:top w:val="single" w:sz="4" w:space="0" w:color="auto"/>
              <w:bottom w:val="single" w:sz="4" w:space="0" w:color="auto"/>
            </w:tcBorders>
          </w:tcPr>
          <w:p w14:paraId="240AC4F5" w14:textId="408C0236" w:rsidR="005C3694" w:rsidRDefault="005C3694" w:rsidP="00BB0D5B">
            <w:pPr>
              <w:pStyle w:val="EarlierRepubEntries"/>
            </w:pPr>
            <w:hyperlink r:id="rId841" w:tooltip="Mental Health Amendment Act 2020" w:history="1">
              <w:r>
                <w:rPr>
                  <w:rStyle w:val="charCitHyperlinkAbbrev"/>
                </w:rPr>
                <w:t>A2020</w:t>
              </w:r>
              <w:r>
                <w:rPr>
                  <w:rStyle w:val="charCitHyperlinkAbbrev"/>
                </w:rPr>
                <w:noBreakHyphen/>
                <w:t>43</w:t>
              </w:r>
            </w:hyperlink>
          </w:p>
        </w:tc>
        <w:tc>
          <w:tcPr>
            <w:tcW w:w="1783" w:type="dxa"/>
            <w:tcBorders>
              <w:top w:val="single" w:sz="4" w:space="0" w:color="auto"/>
              <w:bottom w:val="single" w:sz="4" w:space="0" w:color="auto"/>
            </w:tcBorders>
          </w:tcPr>
          <w:p w14:paraId="4C32A646" w14:textId="15B3E704" w:rsidR="005C3694" w:rsidRDefault="005C3694" w:rsidP="00620313">
            <w:pPr>
              <w:pStyle w:val="EarlierRepubEntries"/>
            </w:pPr>
            <w:r>
              <w:t xml:space="preserve">amendments by </w:t>
            </w:r>
            <w:hyperlink r:id="rId842" w:tooltip="Mental Health Amendment Act 2020" w:history="1">
              <w:r>
                <w:rPr>
                  <w:rStyle w:val="charCitHyperlinkAbbrev"/>
                </w:rPr>
                <w:t>A2020</w:t>
              </w:r>
              <w:r>
                <w:rPr>
                  <w:rStyle w:val="charCitHyperlinkAbbrev"/>
                </w:rPr>
                <w:noBreakHyphen/>
                <w:t>43</w:t>
              </w:r>
            </w:hyperlink>
          </w:p>
        </w:tc>
      </w:tr>
      <w:tr w:rsidR="00D90323" w14:paraId="1BF49568" w14:textId="77777777">
        <w:tc>
          <w:tcPr>
            <w:tcW w:w="1576" w:type="dxa"/>
            <w:tcBorders>
              <w:top w:val="single" w:sz="4" w:space="0" w:color="auto"/>
              <w:bottom w:val="single" w:sz="4" w:space="0" w:color="auto"/>
            </w:tcBorders>
          </w:tcPr>
          <w:p w14:paraId="2328A013" w14:textId="6268A817" w:rsidR="00D90323" w:rsidRDefault="00D90323" w:rsidP="00C81E88">
            <w:pPr>
              <w:pStyle w:val="EarlierRepubEntries"/>
            </w:pPr>
            <w:r>
              <w:t>R15</w:t>
            </w:r>
            <w:r>
              <w:br/>
              <w:t>26 Feb 2021</w:t>
            </w:r>
          </w:p>
        </w:tc>
        <w:tc>
          <w:tcPr>
            <w:tcW w:w="1681" w:type="dxa"/>
            <w:tcBorders>
              <w:top w:val="single" w:sz="4" w:space="0" w:color="auto"/>
              <w:bottom w:val="single" w:sz="4" w:space="0" w:color="auto"/>
            </w:tcBorders>
          </w:tcPr>
          <w:p w14:paraId="6891BF8F" w14:textId="6904A2DE" w:rsidR="00D90323" w:rsidRDefault="00D90323" w:rsidP="002E2D10">
            <w:pPr>
              <w:pStyle w:val="EarlierRepubEntries"/>
            </w:pPr>
            <w:r>
              <w:t>26 Feb 2021</w:t>
            </w:r>
            <w:r w:rsidR="00B06BE9">
              <w:t>–</w:t>
            </w:r>
            <w:r w:rsidR="00B06BE9">
              <w:br/>
              <w:t>1 Mar 2021</w:t>
            </w:r>
          </w:p>
        </w:tc>
        <w:tc>
          <w:tcPr>
            <w:tcW w:w="1783" w:type="dxa"/>
            <w:tcBorders>
              <w:top w:val="single" w:sz="4" w:space="0" w:color="auto"/>
              <w:bottom w:val="single" w:sz="4" w:space="0" w:color="auto"/>
            </w:tcBorders>
          </w:tcPr>
          <w:p w14:paraId="3A6EB5CE" w14:textId="1FDE7731" w:rsidR="00D90323" w:rsidRDefault="00B06BE9" w:rsidP="00BB0D5B">
            <w:pPr>
              <w:pStyle w:val="EarlierRepubEntries"/>
            </w:pPr>
            <w:hyperlink r:id="rId843"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4441660B" w14:textId="7A25A554" w:rsidR="00D90323" w:rsidRDefault="00B06BE9" w:rsidP="00620313">
            <w:pPr>
              <w:pStyle w:val="EarlierRepubEntries"/>
            </w:pPr>
            <w:r>
              <w:t xml:space="preserve">amendments by </w:t>
            </w:r>
            <w:hyperlink r:id="rId844" w:tooltip="Justice and Community Safety Legislation Amendment Act 2021" w:history="1">
              <w:r>
                <w:rPr>
                  <w:rStyle w:val="charCitHyperlinkAbbrev"/>
                </w:rPr>
                <w:t>A2021-3</w:t>
              </w:r>
            </w:hyperlink>
          </w:p>
        </w:tc>
      </w:tr>
      <w:tr w:rsidR="00875DD6" w14:paraId="7F928B7B" w14:textId="77777777">
        <w:tc>
          <w:tcPr>
            <w:tcW w:w="1576" w:type="dxa"/>
            <w:tcBorders>
              <w:top w:val="single" w:sz="4" w:space="0" w:color="auto"/>
              <w:bottom w:val="single" w:sz="4" w:space="0" w:color="auto"/>
            </w:tcBorders>
          </w:tcPr>
          <w:p w14:paraId="5DC31667" w14:textId="6DECF47A" w:rsidR="00875DD6" w:rsidRDefault="00875DD6" w:rsidP="00C81E88">
            <w:pPr>
              <w:pStyle w:val="EarlierRepubEntries"/>
            </w:pPr>
            <w:r>
              <w:t>R16</w:t>
            </w:r>
            <w:r>
              <w:br/>
            </w:r>
            <w:r w:rsidR="000B4424">
              <w:t>2 Mar 2021</w:t>
            </w:r>
          </w:p>
        </w:tc>
        <w:tc>
          <w:tcPr>
            <w:tcW w:w="1681" w:type="dxa"/>
            <w:tcBorders>
              <w:top w:val="single" w:sz="4" w:space="0" w:color="auto"/>
              <w:bottom w:val="single" w:sz="4" w:space="0" w:color="auto"/>
            </w:tcBorders>
          </w:tcPr>
          <w:p w14:paraId="203F575E" w14:textId="1E095A5A" w:rsidR="00875DD6" w:rsidRDefault="000B4424" w:rsidP="002E2D10">
            <w:pPr>
              <w:pStyle w:val="EarlierRepubEntries"/>
            </w:pPr>
            <w:r>
              <w:t>2 Mar 2021–</w:t>
            </w:r>
            <w:r>
              <w:br/>
              <w:t>22 June 2021</w:t>
            </w:r>
          </w:p>
        </w:tc>
        <w:tc>
          <w:tcPr>
            <w:tcW w:w="1783" w:type="dxa"/>
            <w:tcBorders>
              <w:top w:val="single" w:sz="4" w:space="0" w:color="auto"/>
              <w:bottom w:val="single" w:sz="4" w:space="0" w:color="auto"/>
            </w:tcBorders>
          </w:tcPr>
          <w:p w14:paraId="390784D8" w14:textId="0CDB1262" w:rsidR="00875DD6" w:rsidRDefault="000B4424" w:rsidP="00BB0D5B">
            <w:pPr>
              <w:pStyle w:val="EarlierRepubEntries"/>
            </w:pPr>
            <w:hyperlink r:id="rId845" w:tooltip="Justice and Community Safety Legislation Amendment Act 2021" w:history="1">
              <w:r>
                <w:rPr>
                  <w:rStyle w:val="charCitHyperlinkAbbrev"/>
                </w:rPr>
                <w:t>A2021-3</w:t>
              </w:r>
            </w:hyperlink>
          </w:p>
        </w:tc>
        <w:tc>
          <w:tcPr>
            <w:tcW w:w="1783" w:type="dxa"/>
            <w:tcBorders>
              <w:top w:val="single" w:sz="4" w:space="0" w:color="auto"/>
              <w:bottom w:val="single" w:sz="4" w:space="0" w:color="auto"/>
            </w:tcBorders>
          </w:tcPr>
          <w:p w14:paraId="7080282F" w14:textId="389237BB" w:rsidR="00875DD6" w:rsidRDefault="000B4424" w:rsidP="00233BD1">
            <w:pPr>
              <w:pStyle w:val="EarlierRepubEntries"/>
            </w:pPr>
            <w:r>
              <w:t>expiry of provisions (s 271 (1)-(3)</w:t>
            </w:r>
            <w:r w:rsidR="00E50C94">
              <w:t>)</w:t>
            </w:r>
          </w:p>
        </w:tc>
      </w:tr>
      <w:tr w:rsidR="00C74933" w14:paraId="0CF7DE6E" w14:textId="77777777">
        <w:tc>
          <w:tcPr>
            <w:tcW w:w="1576" w:type="dxa"/>
            <w:tcBorders>
              <w:top w:val="single" w:sz="4" w:space="0" w:color="auto"/>
              <w:bottom w:val="single" w:sz="4" w:space="0" w:color="auto"/>
            </w:tcBorders>
          </w:tcPr>
          <w:p w14:paraId="69B5638A" w14:textId="0BD0B45A" w:rsidR="00C74933" w:rsidRDefault="00C74933" w:rsidP="00C81E88">
            <w:pPr>
              <w:pStyle w:val="EarlierRepubEntries"/>
            </w:pPr>
            <w:r>
              <w:t>R17</w:t>
            </w:r>
            <w:r>
              <w:br/>
              <w:t>23 June 2021</w:t>
            </w:r>
          </w:p>
        </w:tc>
        <w:tc>
          <w:tcPr>
            <w:tcW w:w="1681" w:type="dxa"/>
            <w:tcBorders>
              <w:top w:val="single" w:sz="4" w:space="0" w:color="auto"/>
              <w:bottom w:val="single" w:sz="4" w:space="0" w:color="auto"/>
            </w:tcBorders>
          </w:tcPr>
          <w:p w14:paraId="6EB89C91" w14:textId="020312EB" w:rsidR="00C74933" w:rsidRDefault="00C74933" w:rsidP="002E2D10">
            <w:pPr>
              <w:pStyle w:val="EarlierRepubEntries"/>
            </w:pPr>
            <w:r>
              <w:t>23 June 2021–</w:t>
            </w:r>
            <w:r>
              <w:br/>
              <w:t>15 Nov 2023</w:t>
            </w:r>
          </w:p>
        </w:tc>
        <w:tc>
          <w:tcPr>
            <w:tcW w:w="1783" w:type="dxa"/>
            <w:tcBorders>
              <w:top w:val="single" w:sz="4" w:space="0" w:color="auto"/>
              <w:bottom w:val="single" w:sz="4" w:space="0" w:color="auto"/>
            </w:tcBorders>
          </w:tcPr>
          <w:p w14:paraId="3B5B550C" w14:textId="4A7DE1B8" w:rsidR="00C74933" w:rsidRDefault="00C74933" w:rsidP="00BB0D5B">
            <w:pPr>
              <w:pStyle w:val="EarlierRepubEntries"/>
            </w:pPr>
            <w:hyperlink r:id="rId846"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39DA7644" w14:textId="4166EC0D" w:rsidR="00C74933" w:rsidRDefault="00C74933" w:rsidP="00233BD1">
            <w:pPr>
              <w:pStyle w:val="EarlierRepubEntries"/>
            </w:pPr>
            <w:r>
              <w:t xml:space="preserve">amendments by </w:t>
            </w:r>
            <w:hyperlink r:id="rId847" w:tooltip="Statute Law Amendment Act 2021" w:history="1">
              <w:r>
                <w:rPr>
                  <w:rStyle w:val="charCitHyperlinkAbbrev"/>
                </w:rPr>
                <w:t>A2021</w:t>
              </w:r>
              <w:r>
                <w:rPr>
                  <w:rStyle w:val="charCitHyperlinkAbbrev"/>
                </w:rPr>
                <w:noBreakHyphen/>
                <w:t>12</w:t>
              </w:r>
            </w:hyperlink>
          </w:p>
        </w:tc>
      </w:tr>
      <w:tr w:rsidR="00503FFF" w14:paraId="1A749855" w14:textId="77777777">
        <w:tc>
          <w:tcPr>
            <w:tcW w:w="1576" w:type="dxa"/>
            <w:tcBorders>
              <w:top w:val="single" w:sz="4" w:space="0" w:color="auto"/>
              <w:bottom w:val="single" w:sz="4" w:space="0" w:color="auto"/>
            </w:tcBorders>
          </w:tcPr>
          <w:p w14:paraId="587295B7" w14:textId="0E15D057" w:rsidR="00503FFF" w:rsidRDefault="00503FFF" w:rsidP="00C81E88">
            <w:pPr>
              <w:pStyle w:val="EarlierRepubEntries"/>
            </w:pPr>
            <w:r>
              <w:t>R18</w:t>
            </w:r>
            <w:r>
              <w:br/>
              <w:t>16 Nov 2023</w:t>
            </w:r>
          </w:p>
        </w:tc>
        <w:tc>
          <w:tcPr>
            <w:tcW w:w="1681" w:type="dxa"/>
            <w:tcBorders>
              <w:top w:val="single" w:sz="4" w:space="0" w:color="auto"/>
              <w:bottom w:val="single" w:sz="4" w:space="0" w:color="auto"/>
            </w:tcBorders>
          </w:tcPr>
          <w:p w14:paraId="3EE6703D" w14:textId="6300723C" w:rsidR="00503FFF" w:rsidRDefault="00503FFF" w:rsidP="002E2D10">
            <w:pPr>
              <w:pStyle w:val="EarlierRepubEntries"/>
            </w:pPr>
            <w:r>
              <w:t>16 Nov 2023–</w:t>
            </w:r>
            <w:r>
              <w:br/>
              <w:t>26 Mar 2024</w:t>
            </w:r>
          </w:p>
        </w:tc>
        <w:tc>
          <w:tcPr>
            <w:tcW w:w="1783" w:type="dxa"/>
            <w:tcBorders>
              <w:top w:val="single" w:sz="4" w:space="0" w:color="auto"/>
              <w:bottom w:val="single" w:sz="4" w:space="0" w:color="auto"/>
            </w:tcBorders>
          </w:tcPr>
          <w:p w14:paraId="296C9713" w14:textId="0C51686D" w:rsidR="00503FFF" w:rsidRDefault="00503FFF" w:rsidP="00BB0D5B">
            <w:pPr>
              <w:pStyle w:val="EarlierRepubEntries"/>
            </w:pPr>
            <w:hyperlink r:id="rId848" w:tooltip="Mental Health Amendment Act 2023" w:history="1">
              <w:r>
                <w:rPr>
                  <w:rStyle w:val="charCitHyperlinkAbbrev"/>
                </w:rPr>
                <w:t>A2023</w:t>
              </w:r>
              <w:r>
                <w:rPr>
                  <w:rStyle w:val="charCitHyperlinkAbbrev"/>
                </w:rPr>
                <w:noBreakHyphen/>
                <w:t>44</w:t>
              </w:r>
            </w:hyperlink>
          </w:p>
        </w:tc>
        <w:tc>
          <w:tcPr>
            <w:tcW w:w="1783" w:type="dxa"/>
            <w:tcBorders>
              <w:top w:val="single" w:sz="4" w:space="0" w:color="auto"/>
              <w:bottom w:val="single" w:sz="4" w:space="0" w:color="auto"/>
            </w:tcBorders>
          </w:tcPr>
          <w:p w14:paraId="45EC6F3F" w14:textId="23C3DF22" w:rsidR="00503FFF" w:rsidRDefault="00503FFF" w:rsidP="00233BD1">
            <w:pPr>
              <w:pStyle w:val="EarlierRepubEntries"/>
            </w:pPr>
            <w:r>
              <w:t xml:space="preserve">amendments by </w:t>
            </w:r>
            <w:hyperlink r:id="rId849" w:tooltip="Mental Health Amendment Act 2023" w:history="1">
              <w:r>
                <w:rPr>
                  <w:rStyle w:val="charCitHyperlinkAbbrev"/>
                </w:rPr>
                <w:t>A2023</w:t>
              </w:r>
              <w:r>
                <w:rPr>
                  <w:rStyle w:val="charCitHyperlinkAbbrev"/>
                </w:rPr>
                <w:noBreakHyphen/>
                <w:t>44</w:t>
              </w:r>
            </w:hyperlink>
          </w:p>
        </w:tc>
      </w:tr>
      <w:tr w:rsidR="002466B7" w14:paraId="34CF2C7B" w14:textId="77777777">
        <w:tc>
          <w:tcPr>
            <w:tcW w:w="1576" w:type="dxa"/>
            <w:tcBorders>
              <w:top w:val="single" w:sz="4" w:space="0" w:color="auto"/>
              <w:bottom w:val="single" w:sz="4" w:space="0" w:color="auto"/>
            </w:tcBorders>
          </w:tcPr>
          <w:p w14:paraId="1E21B19E" w14:textId="06B0A7F0" w:rsidR="002466B7" w:rsidRDefault="002466B7" w:rsidP="00C81E88">
            <w:pPr>
              <w:pStyle w:val="EarlierRepubEntries"/>
            </w:pPr>
            <w:r>
              <w:t>R19</w:t>
            </w:r>
            <w:r>
              <w:br/>
              <w:t>27 Mar 2024</w:t>
            </w:r>
          </w:p>
        </w:tc>
        <w:tc>
          <w:tcPr>
            <w:tcW w:w="1681" w:type="dxa"/>
            <w:tcBorders>
              <w:top w:val="single" w:sz="4" w:space="0" w:color="auto"/>
              <w:bottom w:val="single" w:sz="4" w:space="0" w:color="auto"/>
            </w:tcBorders>
          </w:tcPr>
          <w:p w14:paraId="0DA7C9C0" w14:textId="3F3DEEA6" w:rsidR="002466B7" w:rsidRDefault="002466B7" w:rsidP="002E2D10">
            <w:pPr>
              <w:pStyle w:val="EarlierRepubEntries"/>
            </w:pPr>
            <w:r>
              <w:t>27 Mar 2024–</w:t>
            </w:r>
            <w:r>
              <w:br/>
              <w:t>16 Nov 2025</w:t>
            </w:r>
          </w:p>
        </w:tc>
        <w:tc>
          <w:tcPr>
            <w:tcW w:w="1783" w:type="dxa"/>
            <w:tcBorders>
              <w:top w:val="single" w:sz="4" w:space="0" w:color="auto"/>
              <w:bottom w:val="single" w:sz="4" w:space="0" w:color="auto"/>
            </w:tcBorders>
          </w:tcPr>
          <w:p w14:paraId="78F38BEF" w14:textId="2A235F4C" w:rsidR="002466B7" w:rsidRDefault="002466B7" w:rsidP="00BB0D5B">
            <w:pPr>
              <w:pStyle w:val="EarlierRepubEntries"/>
            </w:pPr>
            <w:hyperlink r:id="rId850"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24C5114" w14:textId="1BC3DCEA" w:rsidR="002466B7" w:rsidRDefault="002466B7" w:rsidP="00233BD1">
            <w:pPr>
              <w:pStyle w:val="EarlierRepubEntries"/>
            </w:pPr>
            <w:r>
              <w:t xml:space="preserve">amendments by </w:t>
            </w:r>
            <w:hyperlink r:id="rId851" w:tooltip="Justice (Age of Criminal Responsibility) Legislation Amendment Act 2023" w:history="1">
              <w:r>
                <w:rPr>
                  <w:rStyle w:val="charCitHyperlinkAbbrev"/>
                </w:rPr>
                <w:t>A2023</w:t>
              </w:r>
              <w:r>
                <w:rPr>
                  <w:rStyle w:val="charCitHyperlinkAbbrev"/>
                </w:rPr>
                <w:noBreakHyphen/>
                <w:t>45</w:t>
              </w:r>
            </w:hyperlink>
          </w:p>
        </w:tc>
      </w:tr>
      <w:tr w:rsidR="00BF423A" w14:paraId="2BC70818" w14:textId="77777777">
        <w:tc>
          <w:tcPr>
            <w:tcW w:w="1576" w:type="dxa"/>
            <w:tcBorders>
              <w:top w:val="single" w:sz="4" w:space="0" w:color="auto"/>
              <w:bottom w:val="single" w:sz="4" w:space="0" w:color="auto"/>
            </w:tcBorders>
          </w:tcPr>
          <w:p w14:paraId="2242861F" w14:textId="52CEEF34" w:rsidR="00BF423A" w:rsidRDefault="00BF423A" w:rsidP="00C81E88">
            <w:pPr>
              <w:pStyle w:val="EarlierRepubEntries"/>
            </w:pPr>
            <w:r>
              <w:t>R20</w:t>
            </w:r>
            <w:r>
              <w:br/>
              <w:t>17 Nov 2025</w:t>
            </w:r>
          </w:p>
        </w:tc>
        <w:tc>
          <w:tcPr>
            <w:tcW w:w="1681" w:type="dxa"/>
            <w:tcBorders>
              <w:top w:val="single" w:sz="4" w:space="0" w:color="auto"/>
              <w:bottom w:val="single" w:sz="4" w:space="0" w:color="auto"/>
            </w:tcBorders>
          </w:tcPr>
          <w:p w14:paraId="6D202561" w14:textId="589EE29C" w:rsidR="00BF423A" w:rsidRDefault="00BF423A" w:rsidP="002E2D10">
            <w:pPr>
              <w:pStyle w:val="EarlierRepubEntries"/>
            </w:pPr>
            <w:r>
              <w:t>17 Nov 2025–</w:t>
            </w:r>
            <w:r>
              <w:br/>
              <w:t>25 Nov 2025</w:t>
            </w:r>
          </w:p>
        </w:tc>
        <w:tc>
          <w:tcPr>
            <w:tcW w:w="1783" w:type="dxa"/>
            <w:tcBorders>
              <w:top w:val="single" w:sz="4" w:space="0" w:color="auto"/>
              <w:bottom w:val="single" w:sz="4" w:space="0" w:color="auto"/>
            </w:tcBorders>
          </w:tcPr>
          <w:p w14:paraId="0546FD71" w14:textId="1F23DB6F" w:rsidR="00BF423A" w:rsidRDefault="00BF423A" w:rsidP="00BB0D5B">
            <w:pPr>
              <w:pStyle w:val="EarlierRepubEntries"/>
            </w:pPr>
            <w:hyperlink r:id="rId852"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0F758DA1" w14:textId="2EB37817" w:rsidR="00BF423A" w:rsidRDefault="00BF423A" w:rsidP="00233BD1">
            <w:pPr>
              <w:pStyle w:val="EarlierRepubEntries"/>
            </w:pPr>
            <w:r>
              <w:t>expiry of transitional provisions (ch 20)</w:t>
            </w:r>
          </w:p>
        </w:tc>
      </w:tr>
    </w:tbl>
    <w:p w14:paraId="707DBDE0" w14:textId="77777777" w:rsidR="00CC60C1" w:rsidRPr="00CC60C1" w:rsidRDefault="00CC60C1" w:rsidP="00CC60C1">
      <w:pPr>
        <w:pStyle w:val="PageBreak"/>
      </w:pPr>
      <w:r w:rsidRPr="00CC60C1">
        <w:br w:type="page"/>
      </w:r>
    </w:p>
    <w:p w14:paraId="22EA2E97" w14:textId="77777777" w:rsidR="00A61FF4" w:rsidRPr="00D03C80" w:rsidRDefault="00A61FF4" w:rsidP="00E61263">
      <w:pPr>
        <w:pStyle w:val="Endnote20"/>
      </w:pPr>
      <w:bookmarkStart w:id="361" w:name="_Toc214441367"/>
      <w:r w:rsidRPr="00D03C80">
        <w:rPr>
          <w:rStyle w:val="charTableNo"/>
        </w:rPr>
        <w:lastRenderedPageBreak/>
        <w:t>6</w:t>
      </w:r>
      <w:r w:rsidRPr="00217CE1">
        <w:tab/>
      </w:r>
      <w:r w:rsidRPr="00D03C80">
        <w:rPr>
          <w:rStyle w:val="charTableText"/>
        </w:rPr>
        <w:t>Expired transitional or validating provisions</w:t>
      </w:r>
      <w:bookmarkEnd w:id="361"/>
    </w:p>
    <w:p w14:paraId="0D0A2635" w14:textId="2221A8CF" w:rsidR="00A61FF4" w:rsidRDefault="00A61FF4" w:rsidP="00E61263">
      <w:pPr>
        <w:pStyle w:val="EndNoteTextPub"/>
      </w:pPr>
      <w:r w:rsidRPr="00600F19">
        <w:t>This Act may be affected by transitional or validating provisions that have expired.  The expiry does not affect any continuing operation of the provisions (s</w:t>
      </w:r>
      <w:r>
        <w:t xml:space="preserve">ee </w:t>
      </w:r>
      <w:hyperlink r:id="rId853" w:tooltip="A2001-14" w:history="1">
        <w:r w:rsidR="00EA3413" w:rsidRPr="00EA3413">
          <w:rPr>
            <w:rStyle w:val="charCitHyperlinkItal"/>
          </w:rPr>
          <w:t>Legislation Act 2001</w:t>
        </w:r>
      </w:hyperlink>
      <w:r>
        <w:t>, s 88 (1)).</w:t>
      </w:r>
    </w:p>
    <w:p w14:paraId="59688071" w14:textId="77777777" w:rsidR="00A61FF4" w:rsidRDefault="00A61FF4" w:rsidP="00E61263">
      <w:pPr>
        <w:pStyle w:val="EndNoteTextPub"/>
        <w:spacing w:before="120"/>
      </w:pPr>
      <w:r>
        <w:t>Expired provisions are removed from the republished law when the expiry takes effect and are listed in the amendment history using the abbreviation ‘exp’ followed by the date of the expiry.</w:t>
      </w:r>
    </w:p>
    <w:p w14:paraId="1A06C97F" w14:textId="27BB697D" w:rsidR="00C74933" w:rsidRDefault="00A61FF4" w:rsidP="00A61FF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A6562B1" w14:textId="77777777" w:rsidR="00E947CE" w:rsidRPr="00D03C80" w:rsidRDefault="00A61FF4" w:rsidP="00E947CE">
      <w:pPr>
        <w:pStyle w:val="Endnote20"/>
        <w:ind w:right="-13"/>
      </w:pPr>
      <w:bookmarkStart w:id="362" w:name="_Toc214441368"/>
      <w:r w:rsidRPr="00D03C80">
        <w:rPr>
          <w:rStyle w:val="charTableNo"/>
        </w:rPr>
        <w:t>7</w:t>
      </w:r>
      <w:r w:rsidR="00E947CE" w:rsidRPr="00C24A90">
        <w:rPr>
          <w:color w:val="000000"/>
        </w:rPr>
        <w:tab/>
      </w:r>
      <w:r w:rsidR="00E947CE" w:rsidRPr="00D03C80">
        <w:rPr>
          <w:rStyle w:val="charTableText"/>
        </w:rPr>
        <w:t>Renumbered provisions</w:t>
      </w:r>
      <w:bookmarkEnd w:id="362"/>
    </w:p>
    <w:p w14:paraId="5E87E65B" w14:textId="7E3680BC" w:rsidR="00E947CE" w:rsidRPr="0023784E" w:rsidRDefault="0023784E" w:rsidP="00E947CE">
      <w:pPr>
        <w:pStyle w:val="EndNoteTextPub"/>
      </w:pPr>
      <w:r>
        <w:t xml:space="preserve">This Act was renumbered </w:t>
      </w:r>
      <w:r w:rsidR="00E947CE" w:rsidRPr="00C24A90">
        <w:t xml:space="preserve">under the </w:t>
      </w:r>
      <w:hyperlink r:id="rId854" w:tooltip="A2001-14" w:history="1">
        <w:r w:rsidR="00CA3283" w:rsidRPr="00C24A90">
          <w:rPr>
            <w:rStyle w:val="charCitHyperlinkItal"/>
          </w:rPr>
          <w:t>Legislation Act 2001</w:t>
        </w:r>
      </w:hyperlink>
      <w:r w:rsidRPr="0023784E">
        <w:t xml:space="preserve">, </w:t>
      </w:r>
      <w:r>
        <w:t xml:space="preserve">in </w:t>
      </w:r>
      <w:r w:rsidRPr="0023784E">
        <w:t>R1</w:t>
      </w:r>
      <w:r>
        <w:t xml:space="preserve"> (see </w:t>
      </w:r>
      <w:hyperlink r:id="rId855" w:tooltip="Mental Health Act 2015" w:history="1">
        <w:r w:rsidRPr="0023784E">
          <w:rPr>
            <w:rStyle w:val="charCitHyperlinkAbbrev"/>
          </w:rPr>
          <w:t>A2015-38</w:t>
        </w:r>
      </w:hyperlink>
      <w:r>
        <w:t xml:space="preserve"> sch </w:t>
      </w:r>
      <w:r w:rsidRPr="00C24A90">
        <w:t>2 amdt 2.55</w:t>
      </w:r>
      <w:r>
        <w:t xml:space="preserve">). </w:t>
      </w:r>
      <w:r w:rsidR="00963840">
        <w:t xml:space="preserve"> </w:t>
      </w:r>
      <w:r>
        <w:t>Details of renumbered provisions are shown in endnote 4 (Amendment history).  For a table showing the renumbered provisions, see </w:t>
      </w:r>
      <w:r w:rsidRPr="0023784E">
        <w:t>R7.</w:t>
      </w:r>
    </w:p>
    <w:p w14:paraId="28B66DA0" w14:textId="77777777" w:rsidR="00303DCD" w:rsidRDefault="00303DCD" w:rsidP="007B3882">
      <w:pPr>
        <w:pStyle w:val="05EndNote"/>
        <w:sectPr w:rsidR="00303DCD" w:rsidSect="00D03C80">
          <w:headerReference w:type="even" r:id="rId856"/>
          <w:headerReference w:type="default" r:id="rId857"/>
          <w:footerReference w:type="even" r:id="rId858"/>
          <w:footerReference w:type="default" r:id="rId859"/>
          <w:pgSz w:w="11907" w:h="16839" w:code="9"/>
          <w:pgMar w:top="3000" w:right="1900" w:bottom="2500" w:left="2300" w:header="2480" w:footer="2100" w:gutter="0"/>
          <w:cols w:space="720"/>
          <w:docGrid w:linePitch="326"/>
        </w:sectPr>
      </w:pPr>
    </w:p>
    <w:p w14:paraId="0E835402" w14:textId="77777777" w:rsidR="009F54B6" w:rsidRPr="00C24A90" w:rsidRDefault="009F54B6"/>
    <w:p w14:paraId="5F3A88C5" w14:textId="77777777" w:rsidR="009F54B6" w:rsidRPr="00C24A90" w:rsidRDefault="009F54B6"/>
    <w:p w14:paraId="639DE8AC" w14:textId="77777777" w:rsidR="009F54B6" w:rsidRDefault="009F54B6"/>
    <w:p w14:paraId="3BF3F908" w14:textId="77777777" w:rsidR="00CC60C1" w:rsidRDefault="00CC60C1"/>
    <w:p w14:paraId="19A58CFD" w14:textId="77777777" w:rsidR="00CC60C1" w:rsidRPr="00C24A90" w:rsidRDefault="00CC60C1"/>
    <w:p w14:paraId="7F1E7AA8" w14:textId="77777777" w:rsidR="009F54B6" w:rsidRDefault="009F54B6">
      <w:pPr>
        <w:rPr>
          <w:color w:val="000000"/>
          <w:sz w:val="22"/>
        </w:rPr>
      </w:pPr>
    </w:p>
    <w:p w14:paraId="4F547A70" w14:textId="77777777" w:rsidR="007907E4" w:rsidRDefault="007907E4">
      <w:pPr>
        <w:rPr>
          <w:color w:val="000000"/>
          <w:sz w:val="22"/>
        </w:rPr>
      </w:pPr>
    </w:p>
    <w:p w14:paraId="76E9FAD1" w14:textId="77777777" w:rsidR="007907E4" w:rsidRDefault="007907E4">
      <w:pPr>
        <w:rPr>
          <w:color w:val="000000"/>
          <w:sz w:val="22"/>
        </w:rPr>
      </w:pPr>
    </w:p>
    <w:p w14:paraId="094825DB" w14:textId="77777777" w:rsidR="007907E4" w:rsidRDefault="007907E4">
      <w:pPr>
        <w:rPr>
          <w:color w:val="000000"/>
          <w:sz w:val="22"/>
        </w:rPr>
      </w:pPr>
    </w:p>
    <w:p w14:paraId="6D8D5524" w14:textId="77777777" w:rsidR="007907E4" w:rsidRDefault="007907E4">
      <w:pPr>
        <w:rPr>
          <w:color w:val="000000"/>
          <w:sz w:val="22"/>
        </w:rPr>
      </w:pPr>
    </w:p>
    <w:p w14:paraId="620828D5" w14:textId="77777777" w:rsidR="007907E4" w:rsidRDefault="007907E4">
      <w:pPr>
        <w:rPr>
          <w:color w:val="000000"/>
          <w:sz w:val="22"/>
        </w:rPr>
      </w:pPr>
    </w:p>
    <w:p w14:paraId="6E135CCD" w14:textId="77777777" w:rsidR="007907E4" w:rsidRDefault="007907E4">
      <w:pPr>
        <w:rPr>
          <w:color w:val="000000"/>
          <w:sz w:val="22"/>
        </w:rPr>
      </w:pPr>
    </w:p>
    <w:p w14:paraId="77DC141D" w14:textId="77777777" w:rsidR="007907E4" w:rsidRDefault="007907E4">
      <w:pPr>
        <w:rPr>
          <w:color w:val="000000"/>
          <w:sz w:val="22"/>
        </w:rPr>
      </w:pPr>
    </w:p>
    <w:p w14:paraId="50FC8F40" w14:textId="77777777" w:rsidR="007907E4" w:rsidRPr="00C24A90" w:rsidRDefault="007907E4">
      <w:pPr>
        <w:rPr>
          <w:color w:val="000000"/>
          <w:sz w:val="22"/>
        </w:rPr>
      </w:pPr>
    </w:p>
    <w:p w14:paraId="041067B1" w14:textId="77777777" w:rsidR="009F54B6" w:rsidRPr="00C24A90" w:rsidRDefault="009F54B6">
      <w:pPr>
        <w:rPr>
          <w:color w:val="000000"/>
          <w:sz w:val="22"/>
        </w:rPr>
      </w:pPr>
    </w:p>
    <w:p w14:paraId="046691D3" w14:textId="16ADC726" w:rsidR="009F54B6" w:rsidRPr="00CC60C1" w:rsidRDefault="009F54B6">
      <w:pPr>
        <w:rPr>
          <w:color w:val="000000"/>
          <w:sz w:val="22"/>
        </w:rPr>
      </w:pPr>
      <w:r w:rsidRPr="00C24A90">
        <w:rPr>
          <w:color w:val="000000"/>
          <w:sz w:val="22"/>
        </w:rPr>
        <w:t xml:space="preserve">©  Australian Capital Territory </w:t>
      </w:r>
      <w:r w:rsidR="00D03C80">
        <w:rPr>
          <w:noProof/>
          <w:color w:val="000000"/>
          <w:sz w:val="22"/>
        </w:rPr>
        <w:t>2025</w:t>
      </w:r>
    </w:p>
    <w:p w14:paraId="36737DEA" w14:textId="77777777" w:rsidR="00303DCD" w:rsidRDefault="00303DCD">
      <w:pPr>
        <w:pStyle w:val="06Copyright"/>
        <w:sectPr w:rsidR="00303DCD" w:rsidSect="005B42F2">
          <w:headerReference w:type="even" r:id="rId860"/>
          <w:headerReference w:type="default" r:id="rId861"/>
          <w:footerReference w:type="even" r:id="rId862"/>
          <w:footerReference w:type="default" r:id="rId863"/>
          <w:headerReference w:type="first" r:id="rId864"/>
          <w:footerReference w:type="first" r:id="rId865"/>
          <w:type w:val="continuous"/>
          <w:pgSz w:w="11907" w:h="16839" w:code="9"/>
          <w:pgMar w:top="3000" w:right="1900" w:bottom="2500" w:left="2300" w:header="2480" w:footer="2100" w:gutter="0"/>
          <w:pgNumType w:fmt="lowerRoman"/>
          <w:cols w:space="720"/>
          <w:titlePg/>
          <w:docGrid w:linePitch="326"/>
        </w:sectPr>
      </w:pPr>
    </w:p>
    <w:p w14:paraId="69F531C8" w14:textId="77777777" w:rsidR="009F54B6" w:rsidRPr="00C24A90" w:rsidRDefault="009F54B6" w:rsidP="00E93F6F"/>
    <w:sectPr w:rsidR="009F54B6" w:rsidRPr="00C24A90" w:rsidSect="00A779FD">
      <w:headerReference w:type="first" r:id="rId866"/>
      <w:type w:val="continuous"/>
      <w:pgSz w:w="11907" w:h="16839" w:code="9"/>
      <w:pgMar w:top="3000" w:right="1900" w:bottom="2500" w:left="2300" w:header="2480" w:footer="2100" w:gutter="0"/>
      <w:pgNumType w:fmt="lowerRoman"/>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CB1D" w14:textId="77777777" w:rsidR="00644B20" w:rsidRDefault="00644B20">
      <w:r>
        <w:separator/>
      </w:r>
    </w:p>
  </w:endnote>
  <w:endnote w:type="continuationSeparator" w:id="0">
    <w:p w14:paraId="34A03AC4" w14:textId="77777777" w:rsidR="00644B20" w:rsidRDefault="0064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7A2D" w14:textId="09F623E2" w:rsidR="004F6182" w:rsidRPr="00167086" w:rsidRDefault="00167086" w:rsidP="00167086">
    <w:pPr>
      <w:pStyle w:val="Footer"/>
      <w:jc w:val="center"/>
      <w:rPr>
        <w:rFonts w:cs="Arial"/>
        <w:sz w:val="14"/>
      </w:rPr>
    </w:pPr>
    <w:r w:rsidRPr="0016708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D38"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rsidRPr="00CB3D59" w14:paraId="0B968FDD" w14:textId="77777777">
      <w:tc>
        <w:tcPr>
          <w:tcW w:w="847" w:type="pct"/>
        </w:tcPr>
        <w:p w14:paraId="4E30EE73" w14:textId="77777777" w:rsidR="00303DCD" w:rsidRPr="00F02A14" w:rsidRDefault="00303DCD"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6389B34" w14:textId="7D912CCD" w:rsidR="00303DCD" w:rsidRPr="00F02A14" w:rsidRDefault="00303DC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54F1" w:rsidRPr="00F954F1">
            <w:rPr>
              <w:rFonts w:cs="Arial"/>
              <w:szCs w:val="18"/>
            </w:rPr>
            <w:t>Mental Health Act 2015</w:t>
          </w:r>
          <w:r>
            <w:rPr>
              <w:rFonts w:cs="Arial"/>
              <w:szCs w:val="18"/>
            </w:rPr>
            <w:fldChar w:fldCharType="end"/>
          </w:r>
        </w:p>
        <w:p w14:paraId="04A6E32D" w14:textId="064DFED9" w:rsidR="00303DCD" w:rsidRPr="00F02A14" w:rsidRDefault="00303DC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954F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954F1">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954F1">
            <w:rPr>
              <w:rFonts w:cs="Arial"/>
              <w:szCs w:val="18"/>
            </w:rPr>
            <w:t>-15/04/26</w:t>
          </w:r>
          <w:r w:rsidRPr="00F02A14">
            <w:rPr>
              <w:rFonts w:cs="Arial"/>
              <w:szCs w:val="18"/>
            </w:rPr>
            <w:fldChar w:fldCharType="end"/>
          </w:r>
        </w:p>
      </w:tc>
      <w:tc>
        <w:tcPr>
          <w:tcW w:w="1061" w:type="pct"/>
        </w:tcPr>
        <w:p w14:paraId="1165DB31" w14:textId="5417E6D4" w:rsidR="00303DCD" w:rsidRPr="00F02A14" w:rsidRDefault="00303DCD"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954F1">
            <w:rPr>
              <w:rFonts w:cs="Arial"/>
              <w:szCs w:val="18"/>
            </w:rPr>
            <w:t>R21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954F1">
            <w:rPr>
              <w:rFonts w:cs="Arial"/>
              <w:szCs w:val="18"/>
            </w:rPr>
            <w:t>26/11/25</w:t>
          </w:r>
          <w:r w:rsidRPr="00F02A14">
            <w:rPr>
              <w:rFonts w:cs="Arial"/>
              <w:szCs w:val="18"/>
            </w:rPr>
            <w:fldChar w:fldCharType="end"/>
          </w:r>
        </w:p>
      </w:tc>
    </w:tr>
  </w:tbl>
  <w:p w14:paraId="2A19D971" w14:textId="3A20CD42" w:rsidR="00303DC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2ACD"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rsidRPr="00CB3D59" w14:paraId="4B2BED2E" w14:textId="77777777">
      <w:tc>
        <w:tcPr>
          <w:tcW w:w="1061" w:type="pct"/>
        </w:tcPr>
        <w:p w14:paraId="2965E360" w14:textId="191330B3" w:rsidR="00303DCD" w:rsidRPr="00F02A14" w:rsidRDefault="00303DCD"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F954F1">
            <w:rPr>
              <w:rFonts w:cs="Arial"/>
              <w:szCs w:val="18"/>
            </w:rPr>
            <w:t>R21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F954F1">
            <w:rPr>
              <w:rFonts w:cs="Arial"/>
              <w:szCs w:val="18"/>
            </w:rPr>
            <w:t>26/11/25</w:t>
          </w:r>
          <w:r w:rsidRPr="00F02A14">
            <w:rPr>
              <w:rFonts w:cs="Arial"/>
              <w:szCs w:val="18"/>
            </w:rPr>
            <w:fldChar w:fldCharType="end"/>
          </w:r>
        </w:p>
      </w:tc>
      <w:tc>
        <w:tcPr>
          <w:tcW w:w="3092" w:type="pct"/>
        </w:tcPr>
        <w:p w14:paraId="44D098BD" w14:textId="2B3DA86F" w:rsidR="00303DCD" w:rsidRPr="00F02A14" w:rsidRDefault="00303DCD"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954F1" w:rsidRPr="00F954F1">
            <w:rPr>
              <w:rFonts w:cs="Arial"/>
              <w:szCs w:val="18"/>
            </w:rPr>
            <w:t>Mental Health Act 2015</w:t>
          </w:r>
          <w:r>
            <w:rPr>
              <w:rFonts w:cs="Arial"/>
              <w:szCs w:val="18"/>
            </w:rPr>
            <w:fldChar w:fldCharType="end"/>
          </w:r>
        </w:p>
        <w:p w14:paraId="118073B6" w14:textId="6C855C64" w:rsidR="00303DCD" w:rsidRPr="00F02A14" w:rsidRDefault="00303DCD"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F954F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F954F1">
            <w:rPr>
              <w:rFonts w:cs="Arial"/>
              <w:szCs w:val="18"/>
            </w:rPr>
            <w:t>26/11/25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F954F1">
            <w:rPr>
              <w:rFonts w:cs="Arial"/>
              <w:szCs w:val="18"/>
            </w:rPr>
            <w:t>-15/04/26</w:t>
          </w:r>
          <w:r w:rsidRPr="00F02A14">
            <w:rPr>
              <w:rFonts w:cs="Arial"/>
              <w:szCs w:val="18"/>
            </w:rPr>
            <w:fldChar w:fldCharType="end"/>
          </w:r>
        </w:p>
      </w:tc>
      <w:tc>
        <w:tcPr>
          <w:tcW w:w="847" w:type="pct"/>
        </w:tcPr>
        <w:p w14:paraId="07E3D9EC" w14:textId="77777777" w:rsidR="00303DCD" w:rsidRPr="00F02A14" w:rsidRDefault="00303DCD"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F36CB42" w14:textId="0C9E90AC" w:rsidR="00303DC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1F63" w14:textId="77777777" w:rsidR="00F5374D" w:rsidRDefault="00F5374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5374D" w14:paraId="0F3940ED" w14:textId="77777777">
      <w:tc>
        <w:tcPr>
          <w:tcW w:w="847" w:type="pct"/>
        </w:tcPr>
        <w:p w14:paraId="72E4D056" w14:textId="77777777" w:rsidR="00F5374D" w:rsidRDefault="00F5374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F1955FF" w14:textId="7277C7B0" w:rsidR="00F5374D" w:rsidRDefault="00E964DC">
          <w:pPr>
            <w:pStyle w:val="Footer"/>
            <w:jc w:val="center"/>
          </w:pPr>
          <w:r>
            <w:fldChar w:fldCharType="begin"/>
          </w:r>
          <w:r>
            <w:instrText xml:space="preserve"> REF Citation *\charformat </w:instrText>
          </w:r>
          <w:r>
            <w:fldChar w:fldCharType="separate"/>
          </w:r>
          <w:r w:rsidR="00F954F1">
            <w:t>Mental Health Act 2015</w:t>
          </w:r>
          <w:r>
            <w:fldChar w:fldCharType="end"/>
          </w:r>
        </w:p>
        <w:p w14:paraId="1A050110" w14:textId="3A69CB7F" w:rsidR="00F5374D" w:rsidRDefault="00E964DC">
          <w:pPr>
            <w:pStyle w:val="FooterInfoCentre"/>
          </w:pPr>
          <w:r>
            <w:fldChar w:fldCharType="begin"/>
          </w:r>
          <w:r>
            <w:instrText xml:space="preserve"> DOCPROPERTY "Eff"  *\charformat </w:instrText>
          </w:r>
          <w:r>
            <w:fldChar w:fldCharType="separate"/>
          </w:r>
          <w:r w:rsidR="00F954F1">
            <w:t xml:space="preserve">Effective:  </w:t>
          </w:r>
          <w:r>
            <w:fldChar w:fldCharType="end"/>
          </w:r>
          <w:r>
            <w:fldChar w:fldCharType="begin"/>
          </w:r>
          <w:r>
            <w:instrText xml:space="preserve"> DOCPROPERTY "StartDt"  *\charformat </w:instrText>
          </w:r>
          <w:r>
            <w:fldChar w:fldCharType="separate"/>
          </w:r>
          <w:r w:rsidR="00F954F1">
            <w:t>26/11/25</w:t>
          </w:r>
          <w:r>
            <w:fldChar w:fldCharType="end"/>
          </w:r>
          <w:r>
            <w:fldChar w:fldCharType="begin"/>
          </w:r>
          <w:r>
            <w:instrText xml:space="preserve"> DOCPROPERTY "EndDt"  *\charformat </w:instrText>
          </w:r>
          <w:r>
            <w:fldChar w:fldCharType="separate"/>
          </w:r>
          <w:r w:rsidR="00F954F1">
            <w:t>-15/04/26</w:t>
          </w:r>
          <w:r>
            <w:fldChar w:fldCharType="end"/>
          </w:r>
        </w:p>
      </w:tc>
      <w:tc>
        <w:tcPr>
          <w:tcW w:w="1061" w:type="pct"/>
        </w:tcPr>
        <w:p w14:paraId="4D068C18" w14:textId="0418EACF" w:rsidR="00F5374D" w:rsidRDefault="00E964DC">
          <w:pPr>
            <w:pStyle w:val="Footer"/>
            <w:jc w:val="right"/>
          </w:pPr>
          <w:r>
            <w:fldChar w:fldCharType="begin"/>
          </w:r>
          <w:r>
            <w:instrText xml:space="preserve"> DOCPROPERTY "Category"  *\charformat  </w:instrText>
          </w:r>
          <w:r>
            <w:fldChar w:fldCharType="separate"/>
          </w:r>
          <w:r w:rsidR="00F954F1">
            <w:t>R21</w:t>
          </w:r>
          <w:r>
            <w:fldChar w:fldCharType="end"/>
          </w:r>
          <w:r w:rsidR="00F5374D">
            <w:br/>
          </w:r>
          <w:r>
            <w:fldChar w:fldCharType="begin"/>
          </w:r>
          <w:r>
            <w:instrText xml:space="preserve"> DOCPROPERTY "RepubDt"  *\charformat  </w:instrText>
          </w:r>
          <w:r>
            <w:fldChar w:fldCharType="separate"/>
          </w:r>
          <w:r w:rsidR="00F954F1">
            <w:t>26/11/25</w:t>
          </w:r>
          <w:r>
            <w:fldChar w:fldCharType="end"/>
          </w:r>
        </w:p>
      </w:tc>
    </w:tr>
  </w:tbl>
  <w:p w14:paraId="227C6D29" w14:textId="1F51F037" w:rsidR="00F5374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777E" w14:textId="77777777" w:rsidR="00F5374D" w:rsidRDefault="00F5374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5374D" w14:paraId="687A71A9" w14:textId="77777777">
      <w:tc>
        <w:tcPr>
          <w:tcW w:w="1061" w:type="pct"/>
        </w:tcPr>
        <w:p w14:paraId="67BFDD49" w14:textId="782A4D9E" w:rsidR="00F5374D" w:rsidRDefault="00E964DC">
          <w:pPr>
            <w:pStyle w:val="Footer"/>
          </w:pPr>
          <w:r>
            <w:fldChar w:fldCharType="begin"/>
          </w:r>
          <w:r>
            <w:instrText xml:space="preserve"> DOCPROPERTY "Category"  *\charformat  </w:instrText>
          </w:r>
          <w:r>
            <w:fldChar w:fldCharType="separate"/>
          </w:r>
          <w:r w:rsidR="00F954F1">
            <w:t>R21</w:t>
          </w:r>
          <w:r>
            <w:fldChar w:fldCharType="end"/>
          </w:r>
          <w:r w:rsidR="00F5374D">
            <w:br/>
          </w:r>
          <w:r>
            <w:fldChar w:fldCharType="begin"/>
          </w:r>
          <w:r>
            <w:instrText xml:space="preserve"> DOCPROPERTY "RepubDt"  *\charformat  </w:instrText>
          </w:r>
          <w:r>
            <w:fldChar w:fldCharType="separate"/>
          </w:r>
          <w:r w:rsidR="00F954F1">
            <w:t>26/11/25</w:t>
          </w:r>
          <w:r>
            <w:fldChar w:fldCharType="end"/>
          </w:r>
        </w:p>
      </w:tc>
      <w:tc>
        <w:tcPr>
          <w:tcW w:w="3092" w:type="pct"/>
        </w:tcPr>
        <w:p w14:paraId="4699226C" w14:textId="795FBBB4" w:rsidR="00F5374D" w:rsidRDefault="00E964DC">
          <w:pPr>
            <w:pStyle w:val="Footer"/>
            <w:jc w:val="center"/>
          </w:pPr>
          <w:r>
            <w:fldChar w:fldCharType="begin"/>
          </w:r>
          <w:r>
            <w:instrText xml:space="preserve"> REF Citation *\charformat </w:instrText>
          </w:r>
          <w:r>
            <w:fldChar w:fldCharType="separate"/>
          </w:r>
          <w:r w:rsidR="00F954F1">
            <w:t>Mental Health Act 2015</w:t>
          </w:r>
          <w:r>
            <w:fldChar w:fldCharType="end"/>
          </w:r>
        </w:p>
        <w:p w14:paraId="7BCA5F19" w14:textId="00211B6E" w:rsidR="00F5374D" w:rsidRDefault="00E964DC">
          <w:pPr>
            <w:pStyle w:val="FooterInfoCentre"/>
          </w:pPr>
          <w:r>
            <w:fldChar w:fldCharType="begin"/>
          </w:r>
          <w:r>
            <w:instrText xml:space="preserve"> DOCPROPERTY "Eff"  *\charformat </w:instrText>
          </w:r>
          <w:r>
            <w:fldChar w:fldCharType="separate"/>
          </w:r>
          <w:r w:rsidR="00F954F1">
            <w:t xml:space="preserve">Effective:  </w:t>
          </w:r>
          <w:r>
            <w:fldChar w:fldCharType="end"/>
          </w:r>
          <w:r>
            <w:fldChar w:fldCharType="begin"/>
          </w:r>
          <w:r>
            <w:instrText xml:space="preserve"> DOCPROPERTY "StartDt"  *\charformat </w:instrText>
          </w:r>
          <w:r>
            <w:fldChar w:fldCharType="separate"/>
          </w:r>
          <w:r w:rsidR="00F954F1">
            <w:t>26/11/25</w:t>
          </w:r>
          <w:r>
            <w:fldChar w:fldCharType="end"/>
          </w:r>
          <w:r>
            <w:fldChar w:fldCharType="begin"/>
          </w:r>
          <w:r>
            <w:instrText xml:space="preserve"> DOCPROPERTY "EndDt"  *\charformat </w:instrText>
          </w:r>
          <w:r>
            <w:fldChar w:fldCharType="separate"/>
          </w:r>
          <w:r w:rsidR="00F954F1">
            <w:t>-15/04/26</w:t>
          </w:r>
          <w:r>
            <w:fldChar w:fldCharType="end"/>
          </w:r>
        </w:p>
      </w:tc>
      <w:tc>
        <w:tcPr>
          <w:tcW w:w="847" w:type="pct"/>
        </w:tcPr>
        <w:p w14:paraId="1DAF486E" w14:textId="77777777" w:rsidR="00F5374D" w:rsidRDefault="00F5374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C674819" w14:textId="176F2E5A" w:rsidR="00F5374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B6861"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14:paraId="4B849BF2" w14:textId="77777777">
      <w:tc>
        <w:tcPr>
          <w:tcW w:w="847" w:type="pct"/>
        </w:tcPr>
        <w:p w14:paraId="224049BA" w14:textId="77777777" w:rsidR="00303DCD" w:rsidRDefault="00303D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7591B0C" w14:textId="079A4B93" w:rsidR="00303DCD" w:rsidRDefault="00E964DC">
          <w:pPr>
            <w:pStyle w:val="Footer"/>
            <w:jc w:val="center"/>
          </w:pPr>
          <w:r>
            <w:fldChar w:fldCharType="begin"/>
          </w:r>
          <w:r>
            <w:instrText xml:space="preserve"> REF Citation *\charformat </w:instrText>
          </w:r>
          <w:r>
            <w:fldChar w:fldCharType="separate"/>
          </w:r>
          <w:r w:rsidR="00F954F1">
            <w:t>Mental Health Act 2015</w:t>
          </w:r>
          <w:r>
            <w:fldChar w:fldCharType="end"/>
          </w:r>
        </w:p>
        <w:p w14:paraId="506F50DC" w14:textId="2DA264EC" w:rsidR="00303DCD" w:rsidRDefault="00E964DC">
          <w:pPr>
            <w:pStyle w:val="FooterInfoCentre"/>
          </w:pPr>
          <w:r>
            <w:fldChar w:fldCharType="begin"/>
          </w:r>
          <w:r>
            <w:instrText xml:space="preserve"> DOCPROPERTY "Eff"  *\charformat </w:instrText>
          </w:r>
          <w:r>
            <w:fldChar w:fldCharType="separate"/>
          </w:r>
          <w:r w:rsidR="00F954F1">
            <w:t xml:space="preserve">Effective:  </w:t>
          </w:r>
          <w:r>
            <w:fldChar w:fldCharType="end"/>
          </w:r>
          <w:r>
            <w:fldChar w:fldCharType="begin"/>
          </w:r>
          <w:r>
            <w:instrText xml:space="preserve"> DOCPROPERTY "StartDt"  *\charformat </w:instrText>
          </w:r>
          <w:r>
            <w:fldChar w:fldCharType="separate"/>
          </w:r>
          <w:r w:rsidR="00F954F1">
            <w:t>26/11/25</w:t>
          </w:r>
          <w:r>
            <w:fldChar w:fldCharType="end"/>
          </w:r>
          <w:r>
            <w:fldChar w:fldCharType="begin"/>
          </w:r>
          <w:r>
            <w:instrText xml:space="preserve"> DOCPROPERTY "EndDt"  *\charformat </w:instrText>
          </w:r>
          <w:r>
            <w:fldChar w:fldCharType="separate"/>
          </w:r>
          <w:r w:rsidR="00F954F1">
            <w:t>-15/04/26</w:t>
          </w:r>
          <w:r>
            <w:fldChar w:fldCharType="end"/>
          </w:r>
        </w:p>
      </w:tc>
      <w:tc>
        <w:tcPr>
          <w:tcW w:w="1061" w:type="pct"/>
        </w:tcPr>
        <w:p w14:paraId="597DD5EC" w14:textId="638A5F50" w:rsidR="00303DCD" w:rsidRDefault="00E964DC">
          <w:pPr>
            <w:pStyle w:val="Footer"/>
            <w:jc w:val="right"/>
          </w:pPr>
          <w:r>
            <w:fldChar w:fldCharType="begin"/>
          </w:r>
          <w:r>
            <w:instrText xml:space="preserve"> DOCPROPERTY "Category"  *\charformat  </w:instrText>
          </w:r>
          <w:r>
            <w:fldChar w:fldCharType="separate"/>
          </w:r>
          <w:r w:rsidR="00F954F1">
            <w:t>R21</w:t>
          </w:r>
          <w:r>
            <w:fldChar w:fldCharType="end"/>
          </w:r>
          <w:r w:rsidR="00303DCD">
            <w:br/>
          </w:r>
          <w:r>
            <w:fldChar w:fldCharType="begin"/>
          </w:r>
          <w:r>
            <w:instrText xml:space="preserve"> DOCPROPERTY "RepubDt"  *\charformat  </w:instrText>
          </w:r>
          <w:r>
            <w:fldChar w:fldCharType="separate"/>
          </w:r>
          <w:r w:rsidR="00F954F1">
            <w:t>26/11/25</w:t>
          </w:r>
          <w:r>
            <w:fldChar w:fldCharType="end"/>
          </w:r>
        </w:p>
      </w:tc>
    </w:tr>
  </w:tbl>
  <w:p w14:paraId="395F6B41" w14:textId="33C02EC5" w:rsidR="00303DC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2799"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14:paraId="5BE08FAA" w14:textId="77777777">
      <w:tc>
        <w:tcPr>
          <w:tcW w:w="1061" w:type="pct"/>
        </w:tcPr>
        <w:p w14:paraId="6F1DDF50" w14:textId="0657E6EC" w:rsidR="00303DCD" w:rsidRDefault="00E964DC">
          <w:pPr>
            <w:pStyle w:val="Footer"/>
          </w:pPr>
          <w:r>
            <w:fldChar w:fldCharType="begin"/>
          </w:r>
          <w:r>
            <w:instrText xml:space="preserve"> DOCPROPERTY "Category"  *\charformat  </w:instrText>
          </w:r>
          <w:r>
            <w:fldChar w:fldCharType="separate"/>
          </w:r>
          <w:r w:rsidR="00F954F1">
            <w:t>R21</w:t>
          </w:r>
          <w:r>
            <w:fldChar w:fldCharType="end"/>
          </w:r>
          <w:r w:rsidR="00303DCD">
            <w:br/>
          </w:r>
          <w:r>
            <w:fldChar w:fldCharType="begin"/>
          </w:r>
          <w:r>
            <w:instrText xml:space="preserve"> DOCPROPERTY "RepubDt"  *\charformat  </w:instrText>
          </w:r>
          <w:r>
            <w:fldChar w:fldCharType="separate"/>
          </w:r>
          <w:r w:rsidR="00F954F1">
            <w:t>26/11/25</w:t>
          </w:r>
          <w:r>
            <w:fldChar w:fldCharType="end"/>
          </w:r>
        </w:p>
      </w:tc>
      <w:tc>
        <w:tcPr>
          <w:tcW w:w="3092" w:type="pct"/>
        </w:tcPr>
        <w:p w14:paraId="680CEBE2" w14:textId="6A46C6E1" w:rsidR="00303DCD" w:rsidRDefault="00E964DC">
          <w:pPr>
            <w:pStyle w:val="Footer"/>
            <w:jc w:val="center"/>
          </w:pPr>
          <w:r>
            <w:fldChar w:fldCharType="begin"/>
          </w:r>
          <w:r>
            <w:instrText xml:space="preserve"> REF Citation *\charformat </w:instrText>
          </w:r>
          <w:r>
            <w:fldChar w:fldCharType="separate"/>
          </w:r>
          <w:r w:rsidR="00F954F1">
            <w:t>Mental Health Act 2015</w:t>
          </w:r>
          <w:r>
            <w:fldChar w:fldCharType="end"/>
          </w:r>
        </w:p>
        <w:p w14:paraId="52C225A0" w14:textId="56392355" w:rsidR="00303DCD" w:rsidRDefault="00E964DC">
          <w:pPr>
            <w:pStyle w:val="FooterInfoCentre"/>
          </w:pPr>
          <w:r>
            <w:fldChar w:fldCharType="begin"/>
          </w:r>
          <w:r>
            <w:instrText xml:space="preserve"> DOCPROPERTY "Eff"  *\charformat </w:instrText>
          </w:r>
          <w:r>
            <w:fldChar w:fldCharType="separate"/>
          </w:r>
          <w:r w:rsidR="00F954F1">
            <w:t xml:space="preserve">Effective:  </w:t>
          </w:r>
          <w:r>
            <w:fldChar w:fldCharType="end"/>
          </w:r>
          <w:r>
            <w:fldChar w:fldCharType="begin"/>
          </w:r>
          <w:r>
            <w:instrText xml:space="preserve"> DOCPROPERTY "StartDt"  *\charformat </w:instrText>
          </w:r>
          <w:r>
            <w:fldChar w:fldCharType="separate"/>
          </w:r>
          <w:r w:rsidR="00F954F1">
            <w:t>26/11/25</w:t>
          </w:r>
          <w:r>
            <w:fldChar w:fldCharType="end"/>
          </w:r>
          <w:r>
            <w:fldChar w:fldCharType="begin"/>
          </w:r>
          <w:r>
            <w:instrText xml:space="preserve"> DOCPROPERTY "EndDt"  *\charformat </w:instrText>
          </w:r>
          <w:r>
            <w:fldChar w:fldCharType="separate"/>
          </w:r>
          <w:r w:rsidR="00F954F1">
            <w:t>-15/04/26</w:t>
          </w:r>
          <w:r>
            <w:fldChar w:fldCharType="end"/>
          </w:r>
        </w:p>
      </w:tc>
      <w:tc>
        <w:tcPr>
          <w:tcW w:w="847" w:type="pct"/>
        </w:tcPr>
        <w:p w14:paraId="7D2A53DF"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F45E20" w14:textId="25792654" w:rsidR="00303DC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9F4" w14:textId="04A56148" w:rsidR="00303DCD" w:rsidRPr="00167086" w:rsidRDefault="00167086" w:rsidP="00167086">
    <w:pPr>
      <w:pStyle w:val="Footer"/>
      <w:jc w:val="center"/>
      <w:rPr>
        <w:rFonts w:cs="Arial"/>
        <w:sz w:val="14"/>
      </w:rPr>
    </w:pPr>
    <w:r w:rsidRPr="0016708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2915" w14:textId="197DA811" w:rsidR="00303DCD" w:rsidRPr="00167086" w:rsidRDefault="00303DCD" w:rsidP="00167086">
    <w:pPr>
      <w:pStyle w:val="Footer"/>
      <w:jc w:val="center"/>
      <w:rPr>
        <w:rFonts w:cs="Arial"/>
        <w:sz w:val="14"/>
      </w:rPr>
    </w:pPr>
    <w:r w:rsidRPr="00167086">
      <w:rPr>
        <w:rFonts w:cs="Arial"/>
        <w:sz w:val="14"/>
      </w:rPr>
      <w:fldChar w:fldCharType="begin"/>
    </w:r>
    <w:r w:rsidRPr="00167086">
      <w:rPr>
        <w:rFonts w:cs="Arial"/>
        <w:sz w:val="14"/>
      </w:rPr>
      <w:instrText xml:space="preserve"> COMMENTS  \* MERGEFORMAT </w:instrText>
    </w:r>
    <w:r w:rsidRPr="00167086">
      <w:rPr>
        <w:rFonts w:cs="Arial"/>
        <w:sz w:val="14"/>
      </w:rPr>
      <w:fldChar w:fldCharType="end"/>
    </w:r>
    <w:r w:rsidR="00167086" w:rsidRPr="0016708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1599" w14:textId="6ECF15A1" w:rsidR="00303DCD" w:rsidRPr="00167086" w:rsidRDefault="00167086" w:rsidP="00167086">
    <w:pPr>
      <w:pStyle w:val="Footer"/>
      <w:jc w:val="center"/>
      <w:rPr>
        <w:rFonts w:cs="Arial"/>
        <w:sz w:val="14"/>
      </w:rPr>
    </w:pPr>
    <w:r w:rsidRPr="0016708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8059" w14:textId="07FCD7F9" w:rsidR="003351D2" w:rsidRPr="00167086" w:rsidRDefault="003351D2" w:rsidP="00167086">
    <w:pPr>
      <w:pStyle w:val="Footer"/>
      <w:jc w:val="center"/>
      <w:rPr>
        <w:rFonts w:cs="Arial"/>
        <w:sz w:val="14"/>
      </w:rPr>
    </w:pPr>
    <w:r w:rsidRPr="00167086">
      <w:rPr>
        <w:rFonts w:cs="Arial"/>
        <w:sz w:val="14"/>
      </w:rPr>
      <w:fldChar w:fldCharType="begin"/>
    </w:r>
    <w:r w:rsidRPr="00167086">
      <w:rPr>
        <w:rFonts w:cs="Arial"/>
        <w:sz w:val="14"/>
      </w:rPr>
      <w:instrText xml:space="preserve"> DOCPROPERTY "Status" </w:instrText>
    </w:r>
    <w:r w:rsidRPr="00167086">
      <w:rPr>
        <w:rFonts w:cs="Arial"/>
        <w:sz w:val="14"/>
      </w:rPr>
      <w:fldChar w:fldCharType="separate"/>
    </w:r>
    <w:r w:rsidR="00F954F1" w:rsidRPr="00167086">
      <w:rPr>
        <w:rFonts w:cs="Arial"/>
        <w:sz w:val="14"/>
      </w:rPr>
      <w:t xml:space="preserve"> </w:t>
    </w:r>
    <w:r w:rsidRPr="00167086">
      <w:rPr>
        <w:rFonts w:cs="Arial"/>
        <w:sz w:val="14"/>
      </w:rPr>
      <w:fldChar w:fldCharType="end"/>
    </w:r>
    <w:r w:rsidRPr="00167086">
      <w:rPr>
        <w:rFonts w:cs="Arial"/>
        <w:sz w:val="14"/>
      </w:rPr>
      <w:fldChar w:fldCharType="begin"/>
    </w:r>
    <w:r w:rsidRPr="00167086">
      <w:rPr>
        <w:rFonts w:cs="Arial"/>
        <w:sz w:val="14"/>
      </w:rPr>
      <w:instrText xml:space="preserve"> COMMENTS  \* MERGEFORMAT </w:instrText>
    </w:r>
    <w:r w:rsidRPr="00167086">
      <w:rPr>
        <w:rFonts w:cs="Arial"/>
        <w:sz w:val="14"/>
      </w:rPr>
      <w:fldChar w:fldCharType="end"/>
    </w:r>
    <w:r w:rsidR="00167086" w:rsidRPr="0016708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F3B2" w14:textId="07BD65F3" w:rsidR="004F6182" w:rsidRPr="00167086" w:rsidRDefault="00167086" w:rsidP="00167086">
    <w:pPr>
      <w:pStyle w:val="Footer"/>
      <w:jc w:val="center"/>
      <w:rPr>
        <w:rFonts w:cs="Arial"/>
        <w:sz w:val="14"/>
      </w:rPr>
    </w:pPr>
    <w:r w:rsidRPr="0016708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063" w14:textId="77777777" w:rsidR="003351D2" w:rsidRDefault="003351D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351D2" w14:paraId="2A75B618" w14:textId="77777777">
      <w:tc>
        <w:tcPr>
          <w:tcW w:w="846" w:type="pct"/>
        </w:tcPr>
        <w:p w14:paraId="550F1F3D" w14:textId="77777777" w:rsidR="003351D2" w:rsidRDefault="003351D2">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02E48F1" w14:textId="41869D31" w:rsidR="003351D2" w:rsidRDefault="003351D2">
          <w:pPr>
            <w:pStyle w:val="Footer"/>
            <w:jc w:val="center"/>
          </w:pPr>
          <w:r>
            <w:fldChar w:fldCharType="begin"/>
          </w:r>
          <w:r>
            <w:instrText xml:space="preserve"> REF Citation *\charformat </w:instrText>
          </w:r>
          <w:r>
            <w:fldChar w:fldCharType="separate"/>
          </w:r>
          <w:r w:rsidR="00F954F1">
            <w:t>Mental Health Act 2015</w:t>
          </w:r>
          <w:r>
            <w:fldChar w:fldCharType="end"/>
          </w:r>
        </w:p>
        <w:p w14:paraId="4AB120F7" w14:textId="49BE3DA8" w:rsidR="003351D2" w:rsidRDefault="003351D2">
          <w:pPr>
            <w:pStyle w:val="FooterInfoCentre"/>
          </w:pPr>
          <w:r>
            <w:fldChar w:fldCharType="begin"/>
          </w:r>
          <w:r>
            <w:instrText xml:space="preserve"> DOCPROPERTY "Eff"  </w:instrText>
          </w:r>
          <w:r>
            <w:fldChar w:fldCharType="separate"/>
          </w:r>
          <w:r w:rsidR="00F954F1">
            <w:t xml:space="preserve">Effective:  </w:t>
          </w:r>
          <w:r>
            <w:fldChar w:fldCharType="end"/>
          </w:r>
          <w:r>
            <w:fldChar w:fldCharType="begin"/>
          </w:r>
          <w:r>
            <w:instrText xml:space="preserve"> DOCPROPERTY "StartDt"   </w:instrText>
          </w:r>
          <w:r>
            <w:fldChar w:fldCharType="separate"/>
          </w:r>
          <w:r w:rsidR="00F954F1">
            <w:t>26/11/25</w:t>
          </w:r>
          <w:r>
            <w:fldChar w:fldCharType="end"/>
          </w:r>
          <w:r>
            <w:fldChar w:fldCharType="begin"/>
          </w:r>
          <w:r>
            <w:instrText xml:space="preserve"> DOCPROPERTY "EndDt"  </w:instrText>
          </w:r>
          <w:r>
            <w:fldChar w:fldCharType="separate"/>
          </w:r>
          <w:r w:rsidR="00F954F1">
            <w:t>-15/04/26</w:t>
          </w:r>
          <w:r>
            <w:fldChar w:fldCharType="end"/>
          </w:r>
        </w:p>
      </w:tc>
      <w:tc>
        <w:tcPr>
          <w:tcW w:w="1061" w:type="pct"/>
        </w:tcPr>
        <w:p w14:paraId="084A6E4A" w14:textId="6F9678FC" w:rsidR="003351D2" w:rsidRDefault="003351D2">
          <w:pPr>
            <w:pStyle w:val="Footer"/>
            <w:jc w:val="right"/>
          </w:pPr>
          <w:r>
            <w:fldChar w:fldCharType="begin"/>
          </w:r>
          <w:r>
            <w:instrText xml:space="preserve"> DOCPROPERTY "Category"  </w:instrText>
          </w:r>
          <w:r>
            <w:fldChar w:fldCharType="separate"/>
          </w:r>
          <w:r w:rsidR="00F954F1">
            <w:t>R21</w:t>
          </w:r>
          <w:r>
            <w:fldChar w:fldCharType="end"/>
          </w:r>
          <w:r>
            <w:br/>
          </w:r>
          <w:r>
            <w:fldChar w:fldCharType="begin"/>
          </w:r>
          <w:r>
            <w:instrText xml:space="preserve"> DOCPROPERTY "RepubDt"  </w:instrText>
          </w:r>
          <w:r>
            <w:fldChar w:fldCharType="separate"/>
          </w:r>
          <w:r w:rsidR="00F954F1">
            <w:t>26/11/25</w:t>
          </w:r>
          <w:r>
            <w:fldChar w:fldCharType="end"/>
          </w:r>
        </w:p>
      </w:tc>
    </w:tr>
  </w:tbl>
  <w:p w14:paraId="00D78CD1" w14:textId="05F21449" w:rsidR="003351D2" w:rsidRPr="00167086" w:rsidRDefault="003351D2"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F19F" w14:textId="77777777" w:rsidR="003351D2" w:rsidRDefault="003351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351D2" w14:paraId="49590639" w14:textId="77777777">
      <w:tc>
        <w:tcPr>
          <w:tcW w:w="1061" w:type="pct"/>
        </w:tcPr>
        <w:p w14:paraId="784827B7" w14:textId="32155B5E" w:rsidR="003351D2" w:rsidRDefault="003351D2">
          <w:pPr>
            <w:pStyle w:val="Footer"/>
          </w:pPr>
          <w:r>
            <w:fldChar w:fldCharType="begin"/>
          </w:r>
          <w:r>
            <w:instrText xml:space="preserve"> DOCPROPERTY "Category"  </w:instrText>
          </w:r>
          <w:r>
            <w:fldChar w:fldCharType="separate"/>
          </w:r>
          <w:r w:rsidR="00F954F1">
            <w:t>R21</w:t>
          </w:r>
          <w:r>
            <w:fldChar w:fldCharType="end"/>
          </w:r>
          <w:r>
            <w:br/>
          </w:r>
          <w:r>
            <w:fldChar w:fldCharType="begin"/>
          </w:r>
          <w:r>
            <w:instrText xml:space="preserve"> DOCPROPERTY "RepubDt"  </w:instrText>
          </w:r>
          <w:r>
            <w:fldChar w:fldCharType="separate"/>
          </w:r>
          <w:r w:rsidR="00F954F1">
            <w:t>26/11/25</w:t>
          </w:r>
          <w:r>
            <w:fldChar w:fldCharType="end"/>
          </w:r>
        </w:p>
      </w:tc>
      <w:tc>
        <w:tcPr>
          <w:tcW w:w="3093" w:type="pct"/>
        </w:tcPr>
        <w:p w14:paraId="03289836" w14:textId="433E1D2E" w:rsidR="003351D2" w:rsidRDefault="003351D2">
          <w:pPr>
            <w:pStyle w:val="Footer"/>
            <w:jc w:val="center"/>
          </w:pPr>
          <w:r>
            <w:fldChar w:fldCharType="begin"/>
          </w:r>
          <w:r>
            <w:instrText xml:space="preserve"> REF Citation *\charformat </w:instrText>
          </w:r>
          <w:r>
            <w:fldChar w:fldCharType="separate"/>
          </w:r>
          <w:r w:rsidR="00F954F1">
            <w:t>Mental Health Act 2015</w:t>
          </w:r>
          <w:r>
            <w:fldChar w:fldCharType="end"/>
          </w:r>
        </w:p>
        <w:p w14:paraId="4764057E" w14:textId="46C5738E" w:rsidR="003351D2" w:rsidRDefault="003351D2">
          <w:pPr>
            <w:pStyle w:val="FooterInfoCentre"/>
          </w:pPr>
          <w:r>
            <w:fldChar w:fldCharType="begin"/>
          </w:r>
          <w:r>
            <w:instrText xml:space="preserve"> DOCPROPERTY "Eff"  </w:instrText>
          </w:r>
          <w:r>
            <w:fldChar w:fldCharType="separate"/>
          </w:r>
          <w:r w:rsidR="00F954F1">
            <w:t xml:space="preserve">Effective:  </w:t>
          </w:r>
          <w:r>
            <w:fldChar w:fldCharType="end"/>
          </w:r>
          <w:r>
            <w:fldChar w:fldCharType="begin"/>
          </w:r>
          <w:r>
            <w:instrText xml:space="preserve"> DOCPROPERTY "StartDt"  </w:instrText>
          </w:r>
          <w:r>
            <w:fldChar w:fldCharType="separate"/>
          </w:r>
          <w:r w:rsidR="00F954F1">
            <w:t>26/11/25</w:t>
          </w:r>
          <w:r>
            <w:fldChar w:fldCharType="end"/>
          </w:r>
          <w:r>
            <w:fldChar w:fldCharType="begin"/>
          </w:r>
          <w:r>
            <w:instrText xml:space="preserve"> DOCPROPERTY "EndDt"  </w:instrText>
          </w:r>
          <w:r>
            <w:fldChar w:fldCharType="separate"/>
          </w:r>
          <w:r w:rsidR="00F954F1">
            <w:t>-15/04/26</w:t>
          </w:r>
          <w:r>
            <w:fldChar w:fldCharType="end"/>
          </w:r>
        </w:p>
      </w:tc>
      <w:tc>
        <w:tcPr>
          <w:tcW w:w="846" w:type="pct"/>
        </w:tcPr>
        <w:p w14:paraId="63337D41" w14:textId="77777777" w:rsidR="003351D2" w:rsidRDefault="003351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75089DA" w14:textId="730AF1FB" w:rsidR="003351D2" w:rsidRPr="00167086" w:rsidRDefault="003351D2"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FDA2" w14:textId="77777777" w:rsidR="003351D2" w:rsidRDefault="003351D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351D2" w14:paraId="2EBDFB84" w14:textId="77777777">
      <w:tc>
        <w:tcPr>
          <w:tcW w:w="1061" w:type="pct"/>
        </w:tcPr>
        <w:p w14:paraId="7812E08D" w14:textId="1F7048A3" w:rsidR="003351D2" w:rsidRDefault="003351D2">
          <w:pPr>
            <w:pStyle w:val="Footer"/>
          </w:pPr>
          <w:r>
            <w:fldChar w:fldCharType="begin"/>
          </w:r>
          <w:r>
            <w:instrText xml:space="preserve"> DOCPROPERTY "Category"  </w:instrText>
          </w:r>
          <w:r>
            <w:fldChar w:fldCharType="separate"/>
          </w:r>
          <w:r w:rsidR="00F954F1">
            <w:t>R21</w:t>
          </w:r>
          <w:r>
            <w:fldChar w:fldCharType="end"/>
          </w:r>
          <w:r>
            <w:br/>
          </w:r>
          <w:r>
            <w:fldChar w:fldCharType="begin"/>
          </w:r>
          <w:r>
            <w:instrText xml:space="preserve"> DOCPROPERTY "RepubDt"  </w:instrText>
          </w:r>
          <w:r>
            <w:fldChar w:fldCharType="separate"/>
          </w:r>
          <w:r w:rsidR="00F954F1">
            <w:t>26/11/25</w:t>
          </w:r>
          <w:r>
            <w:fldChar w:fldCharType="end"/>
          </w:r>
        </w:p>
      </w:tc>
      <w:tc>
        <w:tcPr>
          <w:tcW w:w="3093" w:type="pct"/>
        </w:tcPr>
        <w:p w14:paraId="073D83FA" w14:textId="411BEA4D" w:rsidR="003351D2" w:rsidRDefault="003351D2">
          <w:pPr>
            <w:pStyle w:val="Footer"/>
            <w:jc w:val="center"/>
          </w:pPr>
          <w:r>
            <w:fldChar w:fldCharType="begin"/>
          </w:r>
          <w:r>
            <w:instrText xml:space="preserve"> REF Citation *\charformat </w:instrText>
          </w:r>
          <w:r>
            <w:fldChar w:fldCharType="separate"/>
          </w:r>
          <w:r w:rsidR="00F954F1">
            <w:t>Mental Health Act 2015</w:t>
          </w:r>
          <w:r>
            <w:fldChar w:fldCharType="end"/>
          </w:r>
        </w:p>
        <w:p w14:paraId="5DFCBFF2" w14:textId="2292DEDA" w:rsidR="003351D2" w:rsidRDefault="003351D2">
          <w:pPr>
            <w:pStyle w:val="FooterInfoCentre"/>
          </w:pPr>
          <w:r>
            <w:fldChar w:fldCharType="begin"/>
          </w:r>
          <w:r>
            <w:instrText xml:space="preserve"> DOCPROPERTY "Eff"  </w:instrText>
          </w:r>
          <w:r>
            <w:fldChar w:fldCharType="separate"/>
          </w:r>
          <w:r w:rsidR="00F954F1">
            <w:t xml:space="preserve">Effective:  </w:t>
          </w:r>
          <w:r>
            <w:fldChar w:fldCharType="end"/>
          </w:r>
          <w:r>
            <w:fldChar w:fldCharType="begin"/>
          </w:r>
          <w:r>
            <w:instrText xml:space="preserve"> DOCPROPERTY "StartDt"   </w:instrText>
          </w:r>
          <w:r>
            <w:fldChar w:fldCharType="separate"/>
          </w:r>
          <w:r w:rsidR="00F954F1">
            <w:t>26/11/25</w:t>
          </w:r>
          <w:r>
            <w:fldChar w:fldCharType="end"/>
          </w:r>
          <w:r>
            <w:fldChar w:fldCharType="begin"/>
          </w:r>
          <w:r>
            <w:instrText xml:space="preserve"> DOCPROPERTY "EndDt"  </w:instrText>
          </w:r>
          <w:r>
            <w:fldChar w:fldCharType="separate"/>
          </w:r>
          <w:r w:rsidR="00F954F1">
            <w:t>-15/04/26</w:t>
          </w:r>
          <w:r>
            <w:fldChar w:fldCharType="end"/>
          </w:r>
        </w:p>
      </w:tc>
      <w:tc>
        <w:tcPr>
          <w:tcW w:w="846" w:type="pct"/>
        </w:tcPr>
        <w:p w14:paraId="445C949C" w14:textId="77777777" w:rsidR="003351D2" w:rsidRDefault="003351D2">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66BE6F" w14:textId="3C10FEC7" w:rsidR="003351D2" w:rsidRPr="00167086" w:rsidRDefault="00167086" w:rsidP="00167086">
    <w:pPr>
      <w:pStyle w:val="Status"/>
      <w:rPr>
        <w:rFonts w:cs="Arial"/>
      </w:rPr>
    </w:pPr>
    <w:r w:rsidRPr="0016708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9A0C"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DCD" w14:paraId="0CA0F7B0" w14:textId="77777777">
      <w:tc>
        <w:tcPr>
          <w:tcW w:w="847" w:type="pct"/>
        </w:tcPr>
        <w:p w14:paraId="3187811F" w14:textId="77777777" w:rsidR="00303DCD" w:rsidRDefault="00303D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36715608" w14:textId="112E6889" w:rsidR="00303DCD" w:rsidRDefault="00E964DC">
          <w:pPr>
            <w:pStyle w:val="Footer"/>
            <w:jc w:val="center"/>
          </w:pPr>
          <w:r>
            <w:fldChar w:fldCharType="begin"/>
          </w:r>
          <w:r>
            <w:instrText xml:space="preserve"> REF Citation *\charformat </w:instrText>
          </w:r>
          <w:r>
            <w:fldChar w:fldCharType="separate"/>
          </w:r>
          <w:r w:rsidR="00F954F1">
            <w:t>Mental Health Act 2015</w:t>
          </w:r>
          <w:r>
            <w:fldChar w:fldCharType="end"/>
          </w:r>
        </w:p>
        <w:p w14:paraId="34FE4D98" w14:textId="7C676E4B" w:rsidR="00303DCD" w:rsidRDefault="00E964DC">
          <w:pPr>
            <w:pStyle w:val="FooterInfoCentre"/>
          </w:pPr>
          <w:r>
            <w:fldChar w:fldCharType="begin"/>
          </w:r>
          <w:r>
            <w:instrText xml:space="preserve"> DOCPROPERTY "Eff"  *\charformat </w:instrText>
          </w:r>
          <w:r>
            <w:fldChar w:fldCharType="separate"/>
          </w:r>
          <w:r w:rsidR="00F954F1">
            <w:t xml:space="preserve">Effective:  </w:t>
          </w:r>
          <w:r>
            <w:fldChar w:fldCharType="end"/>
          </w:r>
          <w:r>
            <w:fldChar w:fldCharType="begin"/>
          </w:r>
          <w:r>
            <w:instrText xml:space="preserve"> DOCPROPERTY "StartDt"  *\charformat </w:instrText>
          </w:r>
          <w:r>
            <w:fldChar w:fldCharType="separate"/>
          </w:r>
          <w:r w:rsidR="00F954F1">
            <w:t>26/11/25</w:t>
          </w:r>
          <w:r>
            <w:fldChar w:fldCharType="end"/>
          </w:r>
          <w:r>
            <w:fldChar w:fldCharType="begin"/>
          </w:r>
          <w:r>
            <w:instrText xml:space="preserve"> DOCPROPERTY "EndDt"  *\charformat </w:instrText>
          </w:r>
          <w:r>
            <w:fldChar w:fldCharType="separate"/>
          </w:r>
          <w:r w:rsidR="00F954F1">
            <w:t>-15/04/26</w:t>
          </w:r>
          <w:r>
            <w:fldChar w:fldCharType="end"/>
          </w:r>
        </w:p>
      </w:tc>
      <w:tc>
        <w:tcPr>
          <w:tcW w:w="1061" w:type="pct"/>
        </w:tcPr>
        <w:p w14:paraId="1AF38E26" w14:textId="744B8BA3" w:rsidR="00303DCD" w:rsidRDefault="00E964DC">
          <w:pPr>
            <w:pStyle w:val="Footer"/>
            <w:jc w:val="right"/>
          </w:pPr>
          <w:r>
            <w:fldChar w:fldCharType="begin"/>
          </w:r>
          <w:r>
            <w:instrText xml:space="preserve"> DOCPROPERTY "Category"  *\charformat  </w:instrText>
          </w:r>
          <w:r>
            <w:fldChar w:fldCharType="separate"/>
          </w:r>
          <w:r w:rsidR="00F954F1">
            <w:t>R21</w:t>
          </w:r>
          <w:r>
            <w:fldChar w:fldCharType="end"/>
          </w:r>
          <w:r w:rsidR="00303DCD">
            <w:br/>
          </w:r>
          <w:r>
            <w:fldChar w:fldCharType="begin"/>
          </w:r>
          <w:r>
            <w:instrText xml:space="preserve"> DOCPROPERTY "RepubDt"  *\charformat  </w:instrText>
          </w:r>
          <w:r>
            <w:fldChar w:fldCharType="separate"/>
          </w:r>
          <w:r w:rsidR="00F954F1">
            <w:t>26/11/25</w:t>
          </w:r>
          <w:r>
            <w:fldChar w:fldCharType="end"/>
          </w:r>
        </w:p>
      </w:tc>
    </w:tr>
  </w:tbl>
  <w:p w14:paraId="164AD10A" w14:textId="6BADFBB7" w:rsidR="00303DC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5A46" w14:textId="77777777" w:rsidR="00303DCD" w:rsidRDefault="00303DC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DCD" w14:paraId="35EA7669" w14:textId="77777777">
      <w:tc>
        <w:tcPr>
          <w:tcW w:w="1061" w:type="pct"/>
        </w:tcPr>
        <w:p w14:paraId="43B30AC4" w14:textId="793699F3" w:rsidR="00303DCD" w:rsidRDefault="00E964DC">
          <w:pPr>
            <w:pStyle w:val="Footer"/>
          </w:pPr>
          <w:r>
            <w:fldChar w:fldCharType="begin"/>
          </w:r>
          <w:r>
            <w:instrText xml:space="preserve"> DOCPROPERTY "Category"  *\charformat  </w:instrText>
          </w:r>
          <w:r>
            <w:fldChar w:fldCharType="separate"/>
          </w:r>
          <w:r w:rsidR="00F954F1">
            <w:t>R21</w:t>
          </w:r>
          <w:r>
            <w:fldChar w:fldCharType="end"/>
          </w:r>
          <w:r w:rsidR="00303DCD">
            <w:br/>
          </w:r>
          <w:r>
            <w:fldChar w:fldCharType="begin"/>
          </w:r>
          <w:r>
            <w:instrText xml:space="preserve"> DOCPROPERTY "RepubDt"  *\charformat  </w:instrText>
          </w:r>
          <w:r>
            <w:fldChar w:fldCharType="separate"/>
          </w:r>
          <w:r w:rsidR="00F954F1">
            <w:t>26/11/25</w:t>
          </w:r>
          <w:r>
            <w:fldChar w:fldCharType="end"/>
          </w:r>
        </w:p>
      </w:tc>
      <w:tc>
        <w:tcPr>
          <w:tcW w:w="3092" w:type="pct"/>
        </w:tcPr>
        <w:p w14:paraId="46B0EB27" w14:textId="3E6EDB25" w:rsidR="00303DCD" w:rsidRDefault="00E964DC">
          <w:pPr>
            <w:pStyle w:val="Footer"/>
            <w:jc w:val="center"/>
          </w:pPr>
          <w:r>
            <w:fldChar w:fldCharType="begin"/>
          </w:r>
          <w:r>
            <w:instrText xml:space="preserve"> REF Citation *\charformat </w:instrText>
          </w:r>
          <w:r>
            <w:fldChar w:fldCharType="separate"/>
          </w:r>
          <w:r w:rsidR="00F954F1">
            <w:t>Mental Health Act 2015</w:t>
          </w:r>
          <w:r>
            <w:fldChar w:fldCharType="end"/>
          </w:r>
        </w:p>
        <w:p w14:paraId="0C3A0ADE" w14:textId="3CD1C426" w:rsidR="00303DCD" w:rsidRDefault="00E964DC">
          <w:pPr>
            <w:pStyle w:val="FooterInfoCentre"/>
          </w:pPr>
          <w:r>
            <w:fldChar w:fldCharType="begin"/>
          </w:r>
          <w:r>
            <w:instrText xml:space="preserve"> DOCPROPERTY "Eff"  *\charformat </w:instrText>
          </w:r>
          <w:r>
            <w:fldChar w:fldCharType="separate"/>
          </w:r>
          <w:r w:rsidR="00F954F1">
            <w:t xml:space="preserve">Effective:  </w:t>
          </w:r>
          <w:r>
            <w:fldChar w:fldCharType="end"/>
          </w:r>
          <w:r>
            <w:fldChar w:fldCharType="begin"/>
          </w:r>
          <w:r>
            <w:instrText xml:space="preserve"> DOCPROPERTY "StartDt"  *\charformat </w:instrText>
          </w:r>
          <w:r>
            <w:fldChar w:fldCharType="separate"/>
          </w:r>
          <w:r w:rsidR="00F954F1">
            <w:t>26/11/25</w:t>
          </w:r>
          <w:r>
            <w:fldChar w:fldCharType="end"/>
          </w:r>
          <w:r>
            <w:fldChar w:fldCharType="begin"/>
          </w:r>
          <w:r>
            <w:instrText xml:space="preserve"> DOCPROPERTY "EndDt"  *\charformat </w:instrText>
          </w:r>
          <w:r>
            <w:fldChar w:fldCharType="separate"/>
          </w:r>
          <w:r w:rsidR="00F954F1">
            <w:t>-15/04/26</w:t>
          </w:r>
          <w:r>
            <w:fldChar w:fldCharType="end"/>
          </w:r>
        </w:p>
      </w:tc>
      <w:tc>
        <w:tcPr>
          <w:tcW w:w="847" w:type="pct"/>
        </w:tcPr>
        <w:p w14:paraId="29BF9601"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7ECD7002" w14:textId="45FBE5DC" w:rsidR="00303DC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D9B" w14:textId="77777777" w:rsidR="00303DCD" w:rsidRDefault="00303DC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3DCD" w14:paraId="3FC2AAE0" w14:textId="77777777">
      <w:tc>
        <w:tcPr>
          <w:tcW w:w="1061" w:type="pct"/>
        </w:tcPr>
        <w:p w14:paraId="0CB7A4A6" w14:textId="12DE4C9A" w:rsidR="00303DCD" w:rsidRDefault="00E964DC">
          <w:pPr>
            <w:pStyle w:val="Footer"/>
          </w:pPr>
          <w:r>
            <w:fldChar w:fldCharType="begin"/>
          </w:r>
          <w:r>
            <w:instrText xml:space="preserve"> DOCPROPERTY "Category"  *\charformat  </w:instrText>
          </w:r>
          <w:r>
            <w:fldChar w:fldCharType="separate"/>
          </w:r>
          <w:r w:rsidR="00F954F1">
            <w:t>R21</w:t>
          </w:r>
          <w:r>
            <w:fldChar w:fldCharType="end"/>
          </w:r>
          <w:r w:rsidR="00303DCD">
            <w:br/>
          </w:r>
          <w:r>
            <w:fldChar w:fldCharType="begin"/>
          </w:r>
          <w:r>
            <w:instrText xml:space="preserve"> DOCPROPERTY "RepubDt"  *\charformat  </w:instrText>
          </w:r>
          <w:r>
            <w:fldChar w:fldCharType="separate"/>
          </w:r>
          <w:r w:rsidR="00F954F1">
            <w:t>26/11/25</w:t>
          </w:r>
          <w:r>
            <w:fldChar w:fldCharType="end"/>
          </w:r>
        </w:p>
      </w:tc>
      <w:tc>
        <w:tcPr>
          <w:tcW w:w="3092" w:type="pct"/>
        </w:tcPr>
        <w:p w14:paraId="7C3436C3" w14:textId="77688275" w:rsidR="00303DCD" w:rsidRDefault="00E964DC">
          <w:pPr>
            <w:pStyle w:val="Footer"/>
            <w:jc w:val="center"/>
          </w:pPr>
          <w:r>
            <w:fldChar w:fldCharType="begin"/>
          </w:r>
          <w:r>
            <w:instrText xml:space="preserve"> REF Citation *\charformat </w:instrText>
          </w:r>
          <w:r>
            <w:fldChar w:fldCharType="separate"/>
          </w:r>
          <w:r w:rsidR="00F954F1">
            <w:t>Mental Health Act 2015</w:t>
          </w:r>
          <w:r>
            <w:fldChar w:fldCharType="end"/>
          </w:r>
        </w:p>
        <w:p w14:paraId="7A25DB76" w14:textId="1FD6FEB2" w:rsidR="00303DCD" w:rsidRDefault="00E964DC">
          <w:pPr>
            <w:pStyle w:val="FooterInfoCentre"/>
          </w:pPr>
          <w:r>
            <w:fldChar w:fldCharType="begin"/>
          </w:r>
          <w:r>
            <w:instrText xml:space="preserve"> DOCPROPERTY "Eff"  *\charformat </w:instrText>
          </w:r>
          <w:r>
            <w:fldChar w:fldCharType="separate"/>
          </w:r>
          <w:r w:rsidR="00F954F1">
            <w:t xml:space="preserve">Effective:  </w:t>
          </w:r>
          <w:r>
            <w:fldChar w:fldCharType="end"/>
          </w:r>
          <w:r>
            <w:fldChar w:fldCharType="begin"/>
          </w:r>
          <w:r>
            <w:instrText xml:space="preserve"> DOCPROPERTY "StartDt"  *\charformat </w:instrText>
          </w:r>
          <w:r>
            <w:fldChar w:fldCharType="separate"/>
          </w:r>
          <w:r w:rsidR="00F954F1">
            <w:t>26/11/25</w:t>
          </w:r>
          <w:r>
            <w:fldChar w:fldCharType="end"/>
          </w:r>
          <w:r>
            <w:fldChar w:fldCharType="begin"/>
          </w:r>
          <w:r>
            <w:instrText xml:space="preserve"> DOCPROPERTY "EndDt"  *\charformat </w:instrText>
          </w:r>
          <w:r>
            <w:fldChar w:fldCharType="separate"/>
          </w:r>
          <w:r w:rsidR="00F954F1">
            <w:t>-15/04/26</w:t>
          </w:r>
          <w:r>
            <w:fldChar w:fldCharType="end"/>
          </w:r>
        </w:p>
      </w:tc>
      <w:tc>
        <w:tcPr>
          <w:tcW w:w="847" w:type="pct"/>
        </w:tcPr>
        <w:p w14:paraId="19612B31" w14:textId="77777777" w:rsidR="00303DCD" w:rsidRDefault="00303DC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22366F" w14:textId="3300EFCA" w:rsidR="00303DCD" w:rsidRPr="00167086" w:rsidRDefault="00E964DC" w:rsidP="00167086">
    <w:pPr>
      <w:pStyle w:val="Status"/>
      <w:rPr>
        <w:rFonts w:cs="Arial"/>
      </w:rPr>
    </w:pPr>
    <w:r w:rsidRPr="00167086">
      <w:rPr>
        <w:rFonts w:cs="Arial"/>
      </w:rPr>
      <w:fldChar w:fldCharType="begin"/>
    </w:r>
    <w:r w:rsidRPr="00167086">
      <w:rPr>
        <w:rFonts w:cs="Arial"/>
      </w:rPr>
      <w:instrText xml:space="preserve"> DOCPROPERTY "Status" </w:instrText>
    </w:r>
    <w:r w:rsidRPr="00167086">
      <w:rPr>
        <w:rFonts w:cs="Arial"/>
      </w:rPr>
      <w:fldChar w:fldCharType="separate"/>
    </w:r>
    <w:r w:rsidR="00F954F1" w:rsidRPr="00167086">
      <w:rPr>
        <w:rFonts w:cs="Arial"/>
      </w:rPr>
      <w:t xml:space="preserve"> </w:t>
    </w:r>
    <w:r w:rsidRPr="00167086">
      <w:rPr>
        <w:rFonts w:cs="Arial"/>
      </w:rPr>
      <w:fldChar w:fldCharType="end"/>
    </w:r>
    <w:r w:rsidR="00167086" w:rsidRPr="0016708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49B3" w14:textId="77777777" w:rsidR="00644B20" w:rsidRDefault="00644B20">
      <w:r>
        <w:separator/>
      </w:r>
    </w:p>
  </w:footnote>
  <w:footnote w:type="continuationSeparator" w:id="0">
    <w:p w14:paraId="29B98C5C" w14:textId="77777777" w:rsidR="00644B20" w:rsidRDefault="0064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B825" w14:textId="77777777" w:rsidR="004F6182" w:rsidRDefault="004F61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5374D" w14:paraId="1E6753CC" w14:textId="77777777">
      <w:trPr>
        <w:jc w:val="center"/>
      </w:trPr>
      <w:tc>
        <w:tcPr>
          <w:tcW w:w="1340" w:type="dxa"/>
        </w:tcPr>
        <w:p w14:paraId="1EBA1E6A" w14:textId="77777777" w:rsidR="00F5374D" w:rsidRDefault="00F5374D">
          <w:pPr>
            <w:pStyle w:val="HeaderEven"/>
          </w:pPr>
        </w:p>
      </w:tc>
      <w:tc>
        <w:tcPr>
          <w:tcW w:w="6583" w:type="dxa"/>
        </w:tcPr>
        <w:p w14:paraId="652D857F" w14:textId="77777777" w:rsidR="00F5374D" w:rsidRDefault="00F5374D">
          <w:pPr>
            <w:pStyle w:val="HeaderEven"/>
          </w:pPr>
        </w:p>
      </w:tc>
    </w:tr>
    <w:tr w:rsidR="00F5374D" w14:paraId="7C7D5145" w14:textId="77777777">
      <w:trPr>
        <w:jc w:val="center"/>
      </w:trPr>
      <w:tc>
        <w:tcPr>
          <w:tcW w:w="7923" w:type="dxa"/>
          <w:gridSpan w:val="2"/>
          <w:tcBorders>
            <w:bottom w:val="single" w:sz="4" w:space="0" w:color="auto"/>
          </w:tcBorders>
        </w:tcPr>
        <w:p w14:paraId="7D0679D8" w14:textId="77777777" w:rsidR="00F5374D" w:rsidRDefault="00F5374D">
          <w:pPr>
            <w:pStyle w:val="HeaderEven6"/>
          </w:pPr>
          <w:r>
            <w:t>Dictionary</w:t>
          </w:r>
        </w:p>
      </w:tc>
    </w:tr>
  </w:tbl>
  <w:p w14:paraId="6EA3C35E" w14:textId="77777777" w:rsidR="00F5374D" w:rsidRDefault="00F5374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5374D" w14:paraId="1D27EFB3" w14:textId="77777777">
      <w:trPr>
        <w:jc w:val="center"/>
      </w:trPr>
      <w:tc>
        <w:tcPr>
          <w:tcW w:w="6583" w:type="dxa"/>
        </w:tcPr>
        <w:p w14:paraId="3981814F" w14:textId="77777777" w:rsidR="00F5374D" w:rsidRDefault="00F5374D">
          <w:pPr>
            <w:pStyle w:val="HeaderOdd"/>
          </w:pPr>
        </w:p>
      </w:tc>
      <w:tc>
        <w:tcPr>
          <w:tcW w:w="1340" w:type="dxa"/>
        </w:tcPr>
        <w:p w14:paraId="384A8047" w14:textId="77777777" w:rsidR="00F5374D" w:rsidRDefault="00F5374D">
          <w:pPr>
            <w:pStyle w:val="HeaderOdd"/>
          </w:pPr>
        </w:p>
      </w:tc>
    </w:tr>
    <w:tr w:rsidR="00F5374D" w14:paraId="07305B69" w14:textId="77777777">
      <w:trPr>
        <w:jc w:val="center"/>
      </w:trPr>
      <w:tc>
        <w:tcPr>
          <w:tcW w:w="7923" w:type="dxa"/>
          <w:gridSpan w:val="2"/>
          <w:tcBorders>
            <w:bottom w:val="single" w:sz="4" w:space="0" w:color="auto"/>
          </w:tcBorders>
        </w:tcPr>
        <w:p w14:paraId="20235995" w14:textId="77777777" w:rsidR="00F5374D" w:rsidRDefault="00F5374D">
          <w:pPr>
            <w:pStyle w:val="HeaderOdd6"/>
          </w:pPr>
          <w:r>
            <w:t>Dictionary</w:t>
          </w:r>
        </w:p>
      </w:tc>
    </w:tr>
  </w:tbl>
  <w:p w14:paraId="652F7A0C" w14:textId="77777777" w:rsidR="00F5374D" w:rsidRDefault="00F5374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03DCD" w14:paraId="37500506" w14:textId="77777777">
      <w:trPr>
        <w:jc w:val="center"/>
      </w:trPr>
      <w:tc>
        <w:tcPr>
          <w:tcW w:w="1234" w:type="dxa"/>
          <w:gridSpan w:val="2"/>
        </w:tcPr>
        <w:p w14:paraId="79986970" w14:textId="77777777" w:rsidR="00303DCD" w:rsidRDefault="00303DCD">
          <w:pPr>
            <w:pStyle w:val="HeaderEven"/>
            <w:rPr>
              <w:b/>
            </w:rPr>
          </w:pPr>
          <w:r>
            <w:rPr>
              <w:b/>
            </w:rPr>
            <w:t>Endnotes</w:t>
          </w:r>
        </w:p>
      </w:tc>
      <w:tc>
        <w:tcPr>
          <w:tcW w:w="6062" w:type="dxa"/>
        </w:tcPr>
        <w:p w14:paraId="6711F77B" w14:textId="77777777" w:rsidR="00303DCD" w:rsidRDefault="00303DCD">
          <w:pPr>
            <w:pStyle w:val="HeaderEven"/>
          </w:pPr>
        </w:p>
      </w:tc>
    </w:tr>
    <w:tr w:rsidR="00303DCD" w14:paraId="32BB84E6" w14:textId="77777777">
      <w:trPr>
        <w:cantSplit/>
        <w:jc w:val="center"/>
      </w:trPr>
      <w:tc>
        <w:tcPr>
          <w:tcW w:w="7296" w:type="dxa"/>
          <w:gridSpan w:val="3"/>
        </w:tcPr>
        <w:p w14:paraId="13DD7AC5" w14:textId="77777777" w:rsidR="00303DCD" w:rsidRDefault="00303DCD">
          <w:pPr>
            <w:pStyle w:val="HeaderEven"/>
          </w:pPr>
        </w:p>
      </w:tc>
    </w:tr>
    <w:tr w:rsidR="00303DCD" w14:paraId="6816DA30" w14:textId="77777777">
      <w:trPr>
        <w:cantSplit/>
        <w:jc w:val="center"/>
      </w:trPr>
      <w:tc>
        <w:tcPr>
          <w:tcW w:w="700" w:type="dxa"/>
          <w:tcBorders>
            <w:bottom w:val="single" w:sz="4" w:space="0" w:color="auto"/>
          </w:tcBorders>
        </w:tcPr>
        <w:p w14:paraId="5EE64145" w14:textId="3CB82096" w:rsidR="00303DCD" w:rsidRDefault="00303DCD">
          <w:pPr>
            <w:pStyle w:val="HeaderEven6"/>
          </w:pPr>
          <w:r>
            <w:rPr>
              <w:noProof/>
            </w:rPr>
            <w:fldChar w:fldCharType="begin"/>
          </w:r>
          <w:r>
            <w:rPr>
              <w:noProof/>
            </w:rPr>
            <w:instrText xml:space="preserve"> STYLEREF charTableNo \*charformat </w:instrText>
          </w:r>
          <w:r>
            <w:rPr>
              <w:noProof/>
            </w:rPr>
            <w:fldChar w:fldCharType="separate"/>
          </w:r>
          <w:r w:rsidR="00167086">
            <w:rPr>
              <w:noProof/>
            </w:rPr>
            <w:t>6</w:t>
          </w:r>
          <w:r>
            <w:rPr>
              <w:noProof/>
            </w:rPr>
            <w:fldChar w:fldCharType="end"/>
          </w:r>
        </w:p>
      </w:tc>
      <w:tc>
        <w:tcPr>
          <w:tcW w:w="6600" w:type="dxa"/>
          <w:gridSpan w:val="2"/>
          <w:tcBorders>
            <w:bottom w:val="single" w:sz="4" w:space="0" w:color="auto"/>
          </w:tcBorders>
        </w:tcPr>
        <w:p w14:paraId="4262EC7A" w14:textId="30A6BD6A" w:rsidR="00303DCD" w:rsidRDefault="00303DCD">
          <w:pPr>
            <w:pStyle w:val="HeaderEven6"/>
          </w:pPr>
          <w:r>
            <w:rPr>
              <w:noProof/>
            </w:rPr>
            <w:fldChar w:fldCharType="begin"/>
          </w:r>
          <w:r>
            <w:rPr>
              <w:noProof/>
            </w:rPr>
            <w:instrText xml:space="preserve"> STYLEREF charTableText \*charformat </w:instrText>
          </w:r>
          <w:r>
            <w:rPr>
              <w:noProof/>
            </w:rPr>
            <w:fldChar w:fldCharType="separate"/>
          </w:r>
          <w:r w:rsidR="00167086">
            <w:rPr>
              <w:noProof/>
            </w:rPr>
            <w:t>Expired transitional or validating provisions</w:t>
          </w:r>
          <w:r>
            <w:rPr>
              <w:noProof/>
            </w:rPr>
            <w:fldChar w:fldCharType="end"/>
          </w:r>
        </w:p>
      </w:tc>
    </w:tr>
  </w:tbl>
  <w:p w14:paraId="4FBD436C" w14:textId="77777777" w:rsidR="00303DCD" w:rsidRDefault="00303D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03DCD" w14:paraId="715FE2EB" w14:textId="77777777">
      <w:trPr>
        <w:jc w:val="center"/>
      </w:trPr>
      <w:tc>
        <w:tcPr>
          <w:tcW w:w="5741" w:type="dxa"/>
        </w:tcPr>
        <w:p w14:paraId="152DFFA8" w14:textId="77777777" w:rsidR="00303DCD" w:rsidRDefault="00303DCD">
          <w:pPr>
            <w:pStyle w:val="HeaderEven"/>
            <w:jc w:val="right"/>
          </w:pPr>
        </w:p>
      </w:tc>
      <w:tc>
        <w:tcPr>
          <w:tcW w:w="1560" w:type="dxa"/>
          <w:gridSpan w:val="2"/>
        </w:tcPr>
        <w:p w14:paraId="20B5969E" w14:textId="77777777" w:rsidR="00303DCD" w:rsidRDefault="00303DCD">
          <w:pPr>
            <w:pStyle w:val="HeaderEven"/>
            <w:jc w:val="right"/>
            <w:rPr>
              <w:b/>
            </w:rPr>
          </w:pPr>
          <w:r>
            <w:rPr>
              <w:b/>
            </w:rPr>
            <w:t>Endnotes</w:t>
          </w:r>
        </w:p>
      </w:tc>
    </w:tr>
    <w:tr w:rsidR="00303DCD" w14:paraId="0DA040D9" w14:textId="77777777">
      <w:trPr>
        <w:jc w:val="center"/>
      </w:trPr>
      <w:tc>
        <w:tcPr>
          <w:tcW w:w="7301" w:type="dxa"/>
          <w:gridSpan w:val="3"/>
        </w:tcPr>
        <w:p w14:paraId="06914211" w14:textId="77777777" w:rsidR="00303DCD" w:rsidRDefault="00303DCD">
          <w:pPr>
            <w:pStyle w:val="HeaderEven"/>
            <w:jc w:val="right"/>
            <w:rPr>
              <w:b/>
            </w:rPr>
          </w:pPr>
        </w:p>
      </w:tc>
    </w:tr>
    <w:tr w:rsidR="00303DCD" w14:paraId="5C9BE753" w14:textId="77777777">
      <w:trPr>
        <w:jc w:val="center"/>
      </w:trPr>
      <w:tc>
        <w:tcPr>
          <w:tcW w:w="6600" w:type="dxa"/>
          <w:gridSpan w:val="2"/>
          <w:tcBorders>
            <w:bottom w:val="single" w:sz="4" w:space="0" w:color="auto"/>
          </w:tcBorders>
        </w:tcPr>
        <w:p w14:paraId="57E480EC" w14:textId="7BF41016" w:rsidR="00303DCD" w:rsidRDefault="00303DCD">
          <w:pPr>
            <w:pStyle w:val="HeaderOdd6"/>
          </w:pPr>
          <w:r>
            <w:rPr>
              <w:noProof/>
            </w:rPr>
            <w:fldChar w:fldCharType="begin"/>
          </w:r>
          <w:r>
            <w:rPr>
              <w:noProof/>
            </w:rPr>
            <w:instrText xml:space="preserve"> STYLEREF charTableText \*charformat </w:instrText>
          </w:r>
          <w:r>
            <w:rPr>
              <w:noProof/>
            </w:rPr>
            <w:fldChar w:fldCharType="separate"/>
          </w:r>
          <w:r w:rsidR="00167086">
            <w:rPr>
              <w:noProof/>
            </w:rPr>
            <w:t>Earlier republications</w:t>
          </w:r>
          <w:r>
            <w:rPr>
              <w:noProof/>
            </w:rPr>
            <w:fldChar w:fldCharType="end"/>
          </w:r>
        </w:p>
      </w:tc>
      <w:tc>
        <w:tcPr>
          <w:tcW w:w="700" w:type="dxa"/>
          <w:tcBorders>
            <w:bottom w:val="single" w:sz="4" w:space="0" w:color="auto"/>
          </w:tcBorders>
        </w:tcPr>
        <w:p w14:paraId="7432D17F" w14:textId="4DE0BA1A" w:rsidR="00303DCD" w:rsidRDefault="00303DCD">
          <w:pPr>
            <w:pStyle w:val="HeaderOdd6"/>
          </w:pPr>
          <w:r>
            <w:rPr>
              <w:noProof/>
            </w:rPr>
            <w:fldChar w:fldCharType="begin"/>
          </w:r>
          <w:r>
            <w:rPr>
              <w:noProof/>
            </w:rPr>
            <w:instrText xml:space="preserve"> STYLEREF charTableNo \*charformat </w:instrText>
          </w:r>
          <w:r>
            <w:rPr>
              <w:noProof/>
            </w:rPr>
            <w:fldChar w:fldCharType="separate"/>
          </w:r>
          <w:r w:rsidR="00167086">
            <w:rPr>
              <w:noProof/>
            </w:rPr>
            <w:t>5</w:t>
          </w:r>
          <w:r>
            <w:rPr>
              <w:noProof/>
            </w:rPr>
            <w:fldChar w:fldCharType="end"/>
          </w:r>
        </w:p>
      </w:tc>
    </w:tr>
  </w:tbl>
  <w:p w14:paraId="64065476" w14:textId="77777777" w:rsidR="00303DCD" w:rsidRDefault="00303D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44A4" w14:textId="77777777" w:rsidR="00303DCD" w:rsidRDefault="00303DC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9F72" w14:textId="77777777" w:rsidR="00303DCD" w:rsidRDefault="00303D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75EF0" w14:textId="77777777" w:rsidR="00303DCD" w:rsidRDefault="00303D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3B87" w14:textId="77777777" w:rsidR="00F5374D" w:rsidRPr="002017CD" w:rsidRDefault="00F5374D" w:rsidP="0020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3D11" w14:textId="77777777" w:rsidR="004F6182" w:rsidRDefault="004F6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3F0D" w14:textId="77777777" w:rsidR="004F6182" w:rsidRDefault="004F61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351D2" w14:paraId="55C0F81F" w14:textId="77777777">
      <w:tc>
        <w:tcPr>
          <w:tcW w:w="900" w:type="pct"/>
        </w:tcPr>
        <w:p w14:paraId="4DE606F6" w14:textId="77777777" w:rsidR="003351D2" w:rsidRDefault="003351D2">
          <w:pPr>
            <w:pStyle w:val="HeaderEven"/>
          </w:pPr>
        </w:p>
      </w:tc>
      <w:tc>
        <w:tcPr>
          <w:tcW w:w="4100" w:type="pct"/>
        </w:tcPr>
        <w:p w14:paraId="0CA5F552" w14:textId="77777777" w:rsidR="003351D2" w:rsidRDefault="003351D2">
          <w:pPr>
            <w:pStyle w:val="HeaderEven"/>
          </w:pPr>
        </w:p>
      </w:tc>
    </w:tr>
    <w:tr w:rsidR="003351D2" w14:paraId="5C42793B" w14:textId="77777777">
      <w:tc>
        <w:tcPr>
          <w:tcW w:w="4100" w:type="pct"/>
          <w:gridSpan w:val="2"/>
          <w:tcBorders>
            <w:bottom w:val="single" w:sz="4" w:space="0" w:color="auto"/>
          </w:tcBorders>
        </w:tcPr>
        <w:p w14:paraId="66FB92FA" w14:textId="68CA1A31" w:rsidR="003351D2" w:rsidRDefault="00F954F1">
          <w:pPr>
            <w:pStyle w:val="HeaderEven6"/>
          </w:pPr>
          <w:fldSimple w:instr=" STYLEREF charContents \* MERGEFORMAT ">
            <w:r w:rsidR="00167086">
              <w:rPr>
                <w:noProof/>
              </w:rPr>
              <w:t>Contents</w:t>
            </w:r>
          </w:fldSimple>
        </w:p>
      </w:tc>
    </w:tr>
  </w:tbl>
  <w:p w14:paraId="7D31A24C" w14:textId="57B7C1AA" w:rsidR="003351D2" w:rsidRDefault="003351D2">
    <w:pPr>
      <w:pStyle w:val="N-9pt"/>
    </w:pPr>
    <w:r>
      <w:tab/>
    </w:r>
    <w:fldSimple w:instr=" STYLEREF charPage \* MERGEFORMAT ">
      <w:r w:rsidR="0016708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351D2" w14:paraId="5A7FEB0D" w14:textId="77777777">
      <w:tc>
        <w:tcPr>
          <w:tcW w:w="4100" w:type="pct"/>
        </w:tcPr>
        <w:p w14:paraId="6137DBB4" w14:textId="77777777" w:rsidR="003351D2" w:rsidRDefault="003351D2">
          <w:pPr>
            <w:pStyle w:val="HeaderOdd"/>
          </w:pPr>
        </w:p>
      </w:tc>
      <w:tc>
        <w:tcPr>
          <w:tcW w:w="900" w:type="pct"/>
        </w:tcPr>
        <w:p w14:paraId="36F4702B" w14:textId="77777777" w:rsidR="003351D2" w:rsidRDefault="003351D2">
          <w:pPr>
            <w:pStyle w:val="HeaderOdd"/>
          </w:pPr>
        </w:p>
      </w:tc>
    </w:tr>
    <w:tr w:rsidR="003351D2" w14:paraId="75C48477" w14:textId="77777777">
      <w:tc>
        <w:tcPr>
          <w:tcW w:w="900" w:type="pct"/>
          <w:gridSpan w:val="2"/>
          <w:tcBorders>
            <w:bottom w:val="single" w:sz="4" w:space="0" w:color="auto"/>
          </w:tcBorders>
        </w:tcPr>
        <w:p w14:paraId="78692BDC" w14:textId="2DB13407" w:rsidR="003351D2" w:rsidRDefault="00F954F1">
          <w:pPr>
            <w:pStyle w:val="HeaderOdd6"/>
          </w:pPr>
          <w:fldSimple w:instr=" STYLEREF charContents \* MERGEFORMAT ">
            <w:r w:rsidR="00167086">
              <w:rPr>
                <w:noProof/>
              </w:rPr>
              <w:t>Contents</w:t>
            </w:r>
          </w:fldSimple>
        </w:p>
      </w:tc>
    </w:tr>
  </w:tbl>
  <w:p w14:paraId="0F1AB8A7" w14:textId="7B064EFB" w:rsidR="003351D2" w:rsidRDefault="003351D2">
    <w:pPr>
      <w:pStyle w:val="N-9pt"/>
    </w:pPr>
    <w:r>
      <w:tab/>
    </w:r>
    <w:fldSimple w:instr=" STYLEREF charPage \* MERGEFORMAT ">
      <w:r w:rsidR="0016708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F954F1" w14:paraId="4911226E" w14:textId="77777777" w:rsidTr="002A3279">
      <w:tc>
        <w:tcPr>
          <w:tcW w:w="1701" w:type="dxa"/>
        </w:tcPr>
        <w:p w14:paraId="3C5E352B" w14:textId="2F8F4D26" w:rsidR="00303DCD" w:rsidRDefault="00303DCD">
          <w:pPr>
            <w:pStyle w:val="HeaderEven"/>
            <w:rPr>
              <w:b/>
            </w:rPr>
          </w:pPr>
          <w:r>
            <w:rPr>
              <w:b/>
            </w:rPr>
            <w:fldChar w:fldCharType="begin"/>
          </w:r>
          <w:r>
            <w:rPr>
              <w:b/>
            </w:rPr>
            <w:instrText xml:space="preserve"> STYLEREF CharChapNo \*charformat  </w:instrText>
          </w:r>
          <w:r>
            <w:rPr>
              <w:b/>
            </w:rPr>
            <w:fldChar w:fldCharType="separate"/>
          </w:r>
          <w:r w:rsidR="00167086">
            <w:rPr>
              <w:b/>
              <w:noProof/>
            </w:rPr>
            <w:t>Chapter 17</w:t>
          </w:r>
          <w:r>
            <w:rPr>
              <w:b/>
            </w:rPr>
            <w:fldChar w:fldCharType="end"/>
          </w:r>
        </w:p>
      </w:tc>
      <w:tc>
        <w:tcPr>
          <w:tcW w:w="6320" w:type="dxa"/>
        </w:tcPr>
        <w:p w14:paraId="052A7683" w14:textId="44B02458" w:rsidR="00303DCD" w:rsidRDefault="00303DCD">
          <w:pPr>
            <w:pStyle w:val="HeaderEven"/>
          </w:pPr>
          <w:r>
            <w:rPr>
              <w:noProof/>
            </w:rPr>
            <w:fldChar w:fldCharType="begin"/>
          </w:r>
          <w:r>
            <w:rPr>
              <w:noProof/>
            </w:rPr>
            <w:instrText xml:space="preserve"> STYLEREF CharChapText \*charformat  </w:instrText>
          </w:r>
          <w:r>
            <w:rPr>
              <w:noProof/>
            </w:rPr>
            <w:fldChar w:fldCharType="separate"/>
          </w:r>
          <w:r w:rsidR="00167086">
            <w:rPr>
              <w:noProof/>
            </w:rPr>
            <w:t>Miscellaneous</w:t>
          </w:r>
          <w:r>
            <w:rPr>
              <w:noProof/>
            </w:rPr>
            <w:fldChar w:fldCharType="end"/>
          </w:r>
        </w:p>
      </w:tc>
    </w:tr>
    <w:tr w:rsidR="00F954F1" w14:paraId="3A3DF5EB" w14:textId="77777777" w:rsidTr="002A3279">
      <w:tc>
        <w:tcPr>
          <w:tcW w:w="1701" w:type="dxa"/>
        </w:tcPr>
        <w:p w14:paraId="3162C18F" w14:textId="22F1C13D" w:rsidR="00303DCD" w:rsidRDefault="00303DC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4A85E7F" w14:textId="1E56B455" w:rsidR="00303DCD" w:rsidRDefault="003C569A">
          <w:pPr>
            <w:pStyle w:val="HeaderEven"/>
          </w:pPr>
          <w:r>
            <w:fldChar w:fldCharType="begin"/>
          </w:r>
          <w:r>
            <w:instrText xml:space="preserve"> STYLEREF CharPartText \*charformat </w:instrText>
          </w:r>
          <w:r>
            <w:rPr>
              <w:noProof/>
            </w:rPr>
            <w:fldChar w:fldCharType="end"/>
          </w:r>
        </w:p>
      </w:tc>
    </w:tr>
    <w:tr w:rsidR="00F954F1" w14:paraId="1FD5329E" w14:textId="77777777" w:rsidTr="002A3279">
      <w:tc>
        <w:tcPr>
          <w:tcW w:w="1701" w:type="dxa"/>
        </w:tcPr>
        <w:p w14:paraId="761012A8" w14:textId="5CC123C7" w:rsidR="00303DCD" w:rsidRDefault="00303DC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1A8B283" w14:textId="59F43A39" w:rsidR="00303DCD" w:rsidRDefault="003C569A">
          <w:pPr>
            <w:pStyle w:val="HeaderEven"/>
          </w:pPr>
          <w:r>
            <w:fldChar w:fldCharType="begin"/>
          </w:r>
          <w:r>
            <w:instrText xml:space="preserve"> STYLEREF CharDivText \*charformat </w:instrText>
          </w:r>
          <w:r>
            <w:rPr>
              <w:noProof/>
            </w:rPr>
            <w:fldChar w:fldCharType="end"/>
          </w:r>
        </w:p>
      </w:tc>
    </w:tr>
    <w:tr w:rsidR="00303DCD" w14:paraId="144BF300" w14:textId="77777777" w:rsidTr="002A3279">
      <w:trPr>
        <w:cantSplit/>
      </w:trPr>
      <w:tc>
        <w:tcPr>
          <w:tcW w:w="1701" w:type="dxa"/>
          <w:gridSpan w:val="2"/>
          <w:tcBorders>
            <w:bottom w:val="single" w:sz="4" w:space="0" w:color="auto"/>
          </w:tcBorders>
        </w:tcPr>
        <w:p w14:paraId="5103A7DF" w14:textId="58B977D6" w:rsidR="00303DCD" w:rsidRDefault="00F954F1">
          <w:pPr>
            <w:pStyle w:val="HeaderEven6"/>
          </w:pPr>
          <w:fldSimple w:instr=" DOCPROPERTY &quot;Company&quot;  \* MERGEFORMAT ">
            <w:r>
              <w:t>Section</w:t>
            </w:r>
          </w:fldSimple>
          <w:r w:rsidR="00303DCD">
            <w:t xml:space="preserve"> </w:t>
          </w:r>
          <w:r w:rsidR="00303DCD">
            <w:rPr>
              <w:noProof/>
            </w:rPr>
            <w:fldChar w:fldCharType="begin"/>
          </w:r>
          <w:r w:rsidR="00303DCD">
            <w:rPr>
              <w:noProof/>
            </w:rPr>
            <w:instrText xml:space="preserve"> STYLEREF CharSectNo \*charformat </w:instrText>
          </w:r>
          <w:r w:rsidR="00303DCD">
            <w:rPr>
              <w:noProof/>
            </w:rPr>
            <w:fldChar w:fldCharType="separate"/>
          </w:r>
          <w:r w:rsidR="00167086">
            <w:rPr>
              <w:noProof/>
            </w:rPr>
            <w:t>272</w:t>
          </w:r>
          <w:r w:rsidR="00303DCD">
            <w:rPr>
              <w:noProof/>
            </w:rPr>
            <w:fldChar w:fldCharType="end"/>
          </w:r>
        </w:p>
      </w:tc>
    </w:tr>
  </w:tbl>
  <w:p w14:paraId="40B60A70" w14:textId="77777777" w:rsidR="00303DCD" w:rsidRDefault="00303D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F954F1" w14:paraId="2CC013E6" w14:textId="77777777" w:rsidTr="002A3279">
      <w:tc>
        <w:tcPr>
          <w:tcW w:w="6320" w:type="dxa"/>
        </w:tcPr>
        <w:p w14:paraId="023E6361" w14:textId="3E1C2C69" w:rsidR="00303DCD" w:rsidRDefault="00303DCD">
          <w:pPr>
            <w:pStyle w:val="HeaderEven"/>
            <w:jc w:val="right"/>
          </w:pPr>
          <w:r>
            <w:rPr>
              <w:noProof/>
            </w:rPr>
            <w:fldChar w:fldCharType="begin"/>
          </w:r>
          <w:r>
            <w:rPr>
              <w:noProof/>
            </w:rPr>
            <w:instrText xml:space="preserve"> STYLEREF CharChapText \*charformat  </w:instrText>
          </w:r>
          <w:r>
            <w:rPr>
              <w:noProof/>
            </w:rPr>
            <w:fldChar w:fldCharType="separate"/>
          </w:r>
          <w:r w:rsidR="00167086">
            <w:rPr>
              <w:noProof/>
            </w:rPr>
            <w:t>Miscellaneous</w:t>
          </w:r>
          <w:r>
            <w:rPr>
              <w:noProof/>
            </w:rPr>
            <w:fldChar w:fldCharType="end"/>
          </w:r>
        </w:p>
      </w:tc>
      <w:tc>
        <w:tcPr>
          <w:tcW w:w="1701" w:type="dxa"/>
        </w:tcPr>
        <w:p w14:paraId="2E772B2C" w14:textId="155358FC" w:rsidR="00303DCD" w:rsidRDefault="00303DCD">
          <w:pPr>
            <w:pStyle w:val="HeaderEven"/>
            <w:jc w:val="right"/>
            <w:rPr>
              <w:b/>
            </w:rPr>
          </w:pPr>
          <w:r>
            <w:rPr>
              <w:b/>
            </w:rPr>
            <w:fldChar w:fldCharType="begin"/>
          </w:r>
          <w:r>
            <w:rPr>
              <w:b/>
            </w:rPr>
            <w:instrText xml:space="preserve"> STYLEREF CharChapNo \*charformat  </w:instrText>
          </w:r>
          <w:r>
            <w:rPr>
              <w:b/>
            </w:rPr>
            <w:fldChar w:fldCharType="separate"/>
          </w:r>
          <w:r w:rsidR="00167086">
            <w:rPr>
              <w:b/>
              <w:noProof/>
            </w:rPr>
            <w:t>Chapter 17</w:t>
          </w:r>
          <w:r>
            <w:rPr>
              <w:b/>
            </w:rPr>
            <w:fldChar w:fldCharType="end"/>
          </w:r>
        </w:p>
      </w:tc>
    </w:tr>
    <w:tr w:rsidR="00F954F1" w14:paraId="4AA53C78" w14:textId="77777777" w:rsidTr="002A3279">
      <w:tc>
        <w:tcPr>
          <w:tcW w:w="6320" w:type="dxa"/>
        </w:tcPr>
        <w:p w14:paraId="5FC83206" w14:textId="67D9D1D5" w:rsidR="00303DCD" w:rsidRDefault="00303DCD">
          <w:pPr>
            <w:pStyle w:val="HeaderEven"/>
            <w:jc w:val="right"/>
          </w:pPr>
          <w:r>
            <w:fldChar w:fldCharType="begin"/>
          </w:r>
          <w:r>
            <w:instrText xml:space="preserve"> STYLEREF CharPartText \*charformat </w:instrText>
          </w:r>
          <w:r>
            <w:fldChar w:fldCharType="end"/>
          </w:r>
        </w:p>
      </w:tc>
      <w:tc>
        <w:tcPr>
          <w:tcW w:w="1701" w:type="dxa"/>
        </w:tcPr>
        <w:p w14:paraId="1E33F75C" w14:textId="6C722BC4" w:rsidR="00303DCD" w:rsidRDefault="00303DCD">
          <w:pPr>
            <w:pStyle w:val="HeaderEven"/>
            <w:jc w:val="right"/>
            <w:rPr>
              <w:b/>
            </w:rPr>
          </w:pPr>
          <w:r>
            <w:rPr>
              <w:b/>
            </w:rPr>
            <w:fldChar w:fldCharType="begin"/>
          </w:r>
          <w:r>
            <w:rPr>
              <w:b/>
            </w:rPr>
            <w:instrText xml:space="preserve"> STYLEREF CharPartNo \*charformat </w:instrText>
          </w:r>
          <w:r>
            <w:rPr>
              <w:b/>
            </w:rPr>
            <w:fldChar w:fldCharType="end"/>
          </w:r>
        </w:p>
      </w:tc>
    </w:tr>
    <w:tr w:rsidR="00F954F1" w14:paraId="02D41F77" w14:textId="77777777" w:rsidTr="002A3279">
      <w:tc>
        <w:tcPr>
          <w:tcW w:w="6320" w:type="dxa"/>
        </w:tcPr>
        <w:p w14:paraId="400D9C57" w14:textId="45A208B0" w:rsidR="00303DCD" w:rsidRDefault="00303DCD">
          <w:pPr>
            <w:pStyle w:val="HeaderEven"/>
            <w:jc w:val="right"/>
          </w:pPr>
          <w:r>
            <w:fldChar w:fldCharType="begin"/>
          </w:r>
          <w:r>
            <w:instrText xml:space="preserve"> STYLEREF CharDivText \*charformat </w:instrText>
          </w:r>
          <w:r>
            <w:fldChar w:fldCharType="end"/>
          </w:r>
        </w:p>
      </w:tc>
      <w:tc>
        <w:tcPr>
          <w:tcW w:w="1701" w:type="dxa"/>
        </w:tcPr>
        <w:p w14:paraId="653379CA" w14:textId="0D73F2D1" w:rsidR="00303DCD" w:rsidRDefault="00303DCD">
          <w:pPr>
            <w:pStyle w:val="HeaderEven"/>
            <w:jc w:val="right"/>
            <w:rPr>
              <w:b/>
            </w:rPr>
          </w:pPr>
          <w:r>
            <w:rPr>
              <w:b/>
            </w:rPr>
            <w:fldChar w:fldCharType="begin"/>
          </w:r>
          <w:r>
            <w:rPr>
              <w:b/>
            </w:rPr>
            <w:instrText xml:space="preserve"> STYLEREF CharDivNo \*charformat </w:instrText>
          </w:r>
          <w:r>
            <w:rPr>
              <w:b/>
            </w:rPr>
            <w:fldChar w:fldCharType="end"/>
          </w:r>
        </w:p>
      </w:tc>
    </w:tr>
    <w:tr w:rsidR="00303DCD" w14:paraId="720F8E3A" w14:textId="77777777" w:rsidTr="002A3279">
      <w:trPr>
        <w:cantSplit/>
      </w:trPr>
      <w:tc>
        <w:tcPr>
          <w:tcW w:w="1701" w:type="dxa"/>
          <w:gridSpan w:val="2"/>
          <w:tcBorders>
            <w:bottom w:val="single" w:sz="4" w:space="0" w:color="auto"/>
          </w:tcBorders>
        </w:tcPr>
        <w:p w14:paraId="1EC7CCFB" w14:textId="39772081" w:rsidR="00303DCD" w:rsidRDefault="00F954F1">
          <w:pPr>
            <w:pStyle w:val="HeaderOdd6"/>
          </w:pPr>
          <w:fldSimple w:instr=" DOCPROPERTY &quot;Company&quot;  \* MERGEFORMAT ">
            <w:r>
              <w:t>Section</w:t>
            </w:r>
          </w:fldSimple>
          <w:r w:rsidR="00303DCD">
            <w:t xml:space="preserve"> </w:t>
          </w:r>
          <w:r w:rsidR="00303DCD">
            <w:rPr>
              <w:noProof/>
            </w:rPr>
            <w:fldChar w:fldCharType="begin"/>
          </w:r>
          <w:r w:rsidR="00303DCD">
            <w:rPr>
              <w:noProof/>
            </w:rPr>
            <w:instrText xml:space="preserve"> STYLEREF CharSectNo \*charformat </w:instrText>
          </w:r>
          <w:r w:rsidR="00303DCD">
            <w:rPr>
              <w:noProof/>
            </w:rPr>
            <w:fldChar w:fldCharType="separate"/>
          </w:r>
          <w:r w:rsidR="00167086">
            <w:rPr>
              <w:noProof/>
            </w:rPr>
            <w:t>270</w:t>
          </w:r>
          <w:r w:rsidR="00303DCD">
            <w:rPr>
              <w:noProof/>
            </w:rPr>
            <w:fldChar w:fldCharType="end"/>
          </w:r>
        </w:p>
      </w:tc>
    </w:tr>
  </w:tbl>
  <w:p w14:paraId="59D03E21" w14:textId="77777777" w:rsidR="00303DCD" w:rsidRDefault="00303D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03DCD" w:rsidRPr="00CB3D59" w14:paraId="0B02EFFC" w14:textId="77777777">
      <w:trPr>
        <w:jc w:val="center"/>
      </w:trPr>
      <w:tc>
        <w:tcPr>
          <w:tcW w:w="1560" w:type="dxa"/>
        </w:tcPr>
        <w:p w14:paraId="77DCE227" w14:textId="4F2D4654" w:rsidR="00303DCD" w:rsidRPr="00F02A14" w:rsidRDefault="00303DC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954F1">
            <w:rPr>
              <w:rFonts w:cs="Arial"/>
              <w:b/>
              <w:noProof/>
              <w:szCs w:val="18"/>
            </w:rPr>
            <w:t>Chapter 17</w:t>
          </w:r>
          <w:r w:rsidRPr="00F02A14">
            <w:rPr>
              <w:rFonts w:cs="Arial"/>
              <w:b/>
              <w:szCs w:val="18"/>
            </w:rPr>
            <w:fldChar w:fldCharType="end"/>
          </w:r>
        </w:p>
      </w:tc>
      <w:tc>
        <w:tcPr>
          <w:tcW w:w="5741" w:type="dxa"/>
        </w:tcPr>
        <w:p w14:paraId="6FDCF72A" w14:textId="09E4A9BC" w:rsidR="00303DCD" w:rsidRPr="00F02A14" w:rsidRDefault="00303DC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954F1">
            <w:rPr>
              <w:rFonts w:cs="Arial"/>
              <w:noProof/>
              <w:szCs w:val="18"/>
            </w:rPr>
            <w:t>Miscellaneous</w:t>
          </w:r>
          <w:r w:rsidRPr="00F02A14">
            <w:rPr>
              <w:rFonts w:cs="Arial"/>
              <w:szCs w:val="18"/>
            </w:rPr>
            <w:fldChar w:fldCharType="end"/>
          </w:r>
        </w:p>
      </w:tc>
    </w:tr>
    <w:tr w:rsidR="00303DCD" w:rsidRPr="00CB3D59" w14:paraId="5662F8F7" w14:textId="77777777">
      <w:trPr>
        <w:jc w:val="center"/>
      </w:trPr>
      <w:tc>
        <w:tcPr>
          <w:tcW w:w="1560" w:type="dxa"/>
        </w:tcPr>
        <w:p w14:paraId="0ABD556A" w14:textId="390053DB" w:rsidR="00303DCD" w:rsidRPr="00F02A14" w:rsidRDefault="00303DC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1C828632" w14:textId="2F3B521B" w:rsidR="00303DCD" w:rsidRPr="00F02A14" w:rsidRDefault="00303DC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303DCD" w:rsidRPr="00CB3D59" w14:paraId="50E607AF" w14:textId="77777777">
      <w:trPr>
        <w:jc w:val="center"/>
      </w:trPr>
      <w:tc>
        <w:tcPr>
          <w:tcW w:w="7296" w:type="dxa"/>
          <w:gridSpan w:val="2"/>
          <w:tcBorders>
            <w:bottom w:val="single" w:sz="4" w:space="0" w:color="auto"/>
          </w:tcBorders>
        </w:tcPr>
        <w:p w14:paraId="2DF5FC8A" w14:textId="77777777" w:rsidR="00303DCD" w:rsidRPr="00783A18" w:rsidRDefault="00303DCD" w:rsidP="00783A18">
          <w:pPr>
            <w:pStyle w:val="HeaderEven6"/>
            <w:spacing w:before="0" w:after="0"/>
            <w:rPr>
              <w:rFonts w:ascii="Times New Roman" w:hAnsi="Times New Roman"/>
              <w:sz w:val="24"/>
              <w:szCs w:val="24"/>
            </w:rPr>
          </w:pPr>
        </w:p>
      </w:tc>
    </w:tr>
  </w:tbl>
  <w:p w14:paraId="23C19E57" w14:textId="77777777" w:rsidR="00303DCD" w:rsidRDefault="00303D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03DCD" w:rsidRPr="00CB3D59" w14:paraId="23C271DF" w14:textId="77777777">
      <w:trPr>
        <w:jc w:val="center"/>
      </w:trPr>
      <w:tc>
        <w:tcPr>
          <w:tcW w:w="5741" w:type="dxa"/>
        </w:tcPr>
        <w:p w14:paraId="2F9DC636" w14:textId="041DBBD3" w:rsidR="00303DCD" w:rsidRPr="00F02A14" w:rsidRDefault="00303DC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67086">
            <w:rPr>
              <w:rFonts w:cs="Arial"/>
              <w:noProof/>
              <w:szCs w:val="18"/>
            </w:rPr>
            <w:t>Reviewable decisions</w:t>
          </w:r>
          <w:r w:rsidRPr="00F02A14">
            <w:rPr>
              <w:rFonts w:cs="Arial"/>
              <w:szCs w:val="18"/>
            </w:rPr>
            <w:fldChar w:fldCharType="end"/>
          </w:r>
        </w:p>
      </w:tc>
      <w:tc>
        <w:tcPr>
          <w:tcW w:w="1560" w:type="dxa"/>
        </w:tcPr>
        <w:p w14:paraId="52C9D378" w14:textId="3FB8F7F0" w:rsidR="00303DCD" w:rsidRPr="00F02A14" w:rsidRDefault="00303DC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67086">
            <w:rPr>
              <w:rFonts w:cs="Arial"/>
              <w:b/>
              <w:noProof/>
              <w:szCs w:val="18"/>
            </w:rPr>
            <w:t>Schedule 1</w:t>
          </w:r>
          <w:r w:rsidRPr="00F02A14">
            <w:rPr>
              <w:rFonts w:cs="Arial"/>
              <w:b/>
              <w:szCs w:val="18"/>
            </w:rPr>
            <w:fldChar w:fldCharType="end"/>
          </w:r>
        </w:p>
      </w:tc>
    </w:tr>
    <w:tr w:rsidR="00303DCD" w:rsidRPr="00CB3D59" w14:paraId="6CA5352D" w14:textId="77777777">
      <w:trPr>
        <w:jc w:val="center"/>
      </w:trPr>
      <w:tc>
        <w:tcPr>
          <w:tcW w:w="5741" w:type="dxa"/>
        </w:tcPr>
        <w:p w14:paraId="7597323A" w14:textId="1C41E4C0" w:rsidR="00303DCD" w:rsidRPr="00F02A14" w:rsidRDefault="00303DC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46EE071" w14:textId="13127166" w:rsidR="00303DCD" w:rsidRPr="00F02A14" w:rsidRDefault="00303DC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303DCD" w:rsidRPr="00CB3D59" w14:paraId="2DE9D21C" w14:textId="77777777">
      <w:trPr>
        <w:jc w:val="center"/>
      </w:trPr>
      <w:tc>
        <w:tcPr>
          <w:tcW w:w="7296" w:type="dxa"/>
          <w:gridSpan w:val="2"/>
          <w:tcBorders>
            <w:bottom w:val="single" w:sz="4" w:space="0" w:color="auto"/>
          </w:tcBorders>
        </w:tcPr>
        <w:p w14:paraId="18F5EF4B" w14:textId="77777777" w:rsidR="00303DCD" w:rsidRPr="00783A18" w:rsidRDefault="00303DCD" w:rsidP="00783A18">
          <w:pPr>
            <w:pStyle w:val="HeaderOdd6"/>
            <w:spacing w:before="0" w:after="0"/>
            <w:jc w:val="left"/>
            <w:rPr>
              <w:rFonts w:ascii="Times New Roman" w:hAnsi="Times New Roman"/>
              <w:sz w:val="24"/>
              <w:szCs w:val="24"/>
            </w:rPr>
          </w:pPr>
        </w:p>
      </w:tc>
    </w:tr>
  </w:tbl>
  <w:p w14:paraId="7E2E490B" w14:textId="77777777" w:rsidR="00303DCD" w:rsidRDefault="00303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1727"/>
    <w:multiLevelType w:val="multilevel"/>
    <w:tmpl w:val="EC285698"/>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2"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 w15:restartNumberingAfterBreak="0">
    <w:nsid w:val="1B3732E7"/>
    <w:multiLevelType w:val="hybridMultilevel"/>
    <w:tmpl w:val="D14AA91C"/>
    <w:lvl w:ilvl="0" w:tplc="AECC68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C7291F"/>
    <w:multiLevelType w:val="multilevel"/>
    <w:tmpl w:val="52029D9E"/>
    <w:name w:val="Headings"/>
    <w:lvl w:ilvl="0">
      <w:start w:val="1"/>
      <w:numFmt w:val="decimal"/>
      <w:lvlText w:val="Schedule %1"/>
      <w:lvlJc w:val="left"/>
      <w:pPr>
        <w:tabs>
          <w:tab w:val="num" w:pos="2400"/>
        </w:tabs>
        <w:ind w:left="2400" w:hanging="2400"/>
      </w:pPr>
      <w:rPr>
        <w:rFonts w:ascii="Arial" w:hAnsi="Arial" w:cs="Times New Roman" w:hint="default"/>
      </w:rPr>
    </w:lvl>
    <w:lvl w:ilvl="1">
      <w:start w:val="1"/>
      <w:numFmt w:val="decimal"/>
      <w:lvlText w:val="Part %2"/>
      <w:lvlJc w:val="left"/>
      <w:pPr>
        <w:tabs>
          <w:tab w:val="num" w:pos="2400"/>
        </w:tabs>
        <w:ind w:left="2400" w:hanging="2400"/>
      </w:pPr>
      <w:rPr>
        <w:rFonts w:ascii="Arial" w:hAnsi="Arial" w:cs="Times New Roman" w:hint="default"/>
      </w:rPr>
    </w:lvl>
    <w:lvl w:ilvl="2">
      <w:start w:val="1"/>
      <w:numFmt w:val="decimal"/>
      <w:lvlText w:val="Form %3"/>
      <w:lvlJc w:val="left"/>
      <w:pPr>
        <w:tabs>
          <w:tab w:val="num" w:pos="2400"/>
        </w:tabs>
        <w:ind w:left="2400" w:hanging="2400"/>
      </w:pPr>
      <w:rPr>
        <w:rFonts w:ascii="Arial" w:hAnsi="Arial"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6" w15:restartNumberingAfterBreak="0">
    <w:nsid w:val="31D03CEE"/>
    <w:multiLevelType w:val="hybridMultilevel"/>
    <w:tmpl w:val="5DB2CD8E"/>
    <w:lvl w:ilvl="0" w:tplc="91C25504">
      <w:start w:val="1"/>
      <w:numFmt w:val="bullet"/>
      <w:pStyle w:val="aNoteBulletsubpar"/>
      <w:lvlText w:val=""/>
      <w:lvlJc w:val="left"/>
      <w:pPr>
        <w:tabs>
          <w:tab w:val="num" w:pos="3300"/>
        </w:tabs>
        <w:ind w:left="3240" w:hanging="300"/>
      </w:pPr>
      <w:rPr>
        <w:rFonts w:ascii="Symbol" w:hAnsi="Symbol" w:hint="default"/>
        <w:sz w:val="20"/>
      </w:rPr>
    </w:lvl>
    <w:lvl w:ilvl="1" w:tplc="EFFA13C6" w:tentative="1">
      <w:start w:val="1"/>
      <w:numFmt w:val="bullet"/>
      <w:lvlText w:val="o"/>
      <w:lvlJc w:val="left"/>
      <w:pPr>
        <w:tabs>
          <w:tab w:val="num" w:pos="1440"/>
        </w:tabs>
        <w:ind w:left="1440" w:hanging="360"/>
      </w:pPr>
      <w:rPr>
        <w:rFonts w:ascii="Courier New" w:hAnsi="Courier New" w:hint="default"/>
      </w:rPr>
    </w:lvl>
    <w:lvl w:ilvl="2" w:tplc="0504A492" w:tentative="1">
      <w:start w:val="1"/>
      <w:numFmt w:val="bullet"/>
      <w:lvlText w:val=""/>
      <w:lvlJc w:val="left"/>
      <w:pPr>
        <w:tabs>
          <w:tab w:val="num" w:pos="2160"/>
        </w:tabs>
        <w:ind w:left="2160" w:hanging="360"/>
      </w:pPr>
      <w:rPr>
        <w:rFonts w:ascii="Wingdings" w:hAnsi="Wingdings" w:hint="default"/>
      </w:rPr>
    </w:lvl>
    <w:lvl w:ilvl="3" w:tplc="FE04AC0E" w:tentative="1">
      <w:start w:val="1"/>
      <w:numFmt w:val="bullet"/>
      <w:lvlText w:val=""/>
      <w:lvlJc w:val="left"/>
      <w:pPr>
        <w:tabs>
          <w:tab w:val="num" w:pos="2880"/>
        </w:tabs>
        <w:ind w:left="2880" w:hanging="360"/>
      </w:pPr>
      <w:rPr>
        <w:rFonts w:ascii="Symbol" w:hAnsi="Symbol" w:hint="default"/>
      </w:rPr>
    </w:lvl>
    <w:lvl w:ilvl="4" w:tplc="3B1A9F64" w:tentative="1">
      <w:start w:val="1"/>
      <w:numFmt w:val="bullet"/>
      <w:lvlText w:val="o"/>
      <w:lvlJc w:val="left"/>
      <w:pPr>
        <w:tabs>
          <w:tab w:val="num" w:pos="3600"/>
        </w:tabs>
        <w:ind w:left="3600" w:hanging="360"/>
      </w:pPr>
      <w:rPr>
        <w:rFonts w:ascii="Courier New" w:hAnsi="Courier New" w:hint="default"/>
      </w:rPr>
    </w:lvl>
    <w:lvl w:ilvl="5" w:tplc="6958D202" w:tentative="1">
      <w:start w:val="1"/>
      <w:numFmt w:val="bullet"/>
      <w:lvlText w:val=""/>
      <w:lvlJc w:val="left"/>
      <w:pPr>
        <w:tabs>
          <w:tab w:val="num" w:pos="4320"/>
        </w:tabs>
        <w:ind w:left="4320" w:hanging="360"/>
      </w:pPr>
      <w:rPr>
        <w:rFonts w:ascii="Wingdings" w:hAnsi="Wingdings" w:hint="default"/>
      </w:rPr>
    </w:lvl>
    <w:lvl w:ilvl="6" w:tplc="3A1CB332" w:tentative="1">
      <w:start w:val="1"/>
      <w:numFmt w:val="bullet"/>
      <w:lvlText w:val=""/>
      <w:lvlJc w:val="left"/>
      <w:pPr>
        <w:tabs>
          <w:tab w:val="num" w:pos="5040"/>
        </w:tabs>
        <w:ind w:left="5040" w:hanging="360"/>
      </w:pPr>
      <w:rPr>
        <w:rFonts w:ascii="Symbol" w:hAnsi="Symbol" w:hint="default"/>
      </w:rPr>
    </w:lvl>
    <w:lvl w:ilvl="7" w:tplc="FD381560" w:tentative="1">
      <w:start w:val="1"/>
      <w:numFmt w:val="bullet"/>
      <w:lvlText w:val="o"/>
      <w:lvlJc w:val="left"/>
      <w:pPr>
        <w:tabs>
          <w:tab w:val="num" w:pos="5760"/>
        </w:tabs>
        <w:ind w:left="5760" w:hanging="360"/>
      </w:pPr>
      <w:rPr>
        <w:rFonts w:ascii="Courier New" w:hAnsi="Courier New" w:hint="default"/>
      </w:rPr>
    </w:lvl>
    <w:lvl w:ilvl="8" w:tplc="84F8A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92A52"/>
    <w:multiLevelType w:val="multilevel"/>
    <w:tmpl w:val="0C090029"/>
    <w:name w:val="Schedule"/>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9" w15:restartNumberingAfterBreak="0">
    <w:nsid w:val="5DDC0708"/>
    <w:multiLevelType w:val="hybridMultilevel"/>
    <w:tmpl w:val="239099BC"/>
    <w:lvl w:ilvl="0" w:tplc="DDD4C69E">
      <w:start w:val="1"/>
      <w:numFmt w:val="bullet"/>
      <w:pStyle w:val="TableBullet"/>
      <w:lvlText w:val=""/>
      <w:lvlJc w:val="left"/>
      <w:pPr>
        <w:ind w:left="720" w:hanging="360"/>
      </w:pPr>
      <w:rPr>
        <w:rFonts w:ascii="Symbol" w:hAnsi="Symbol" w:hint="default"/>
      </w:rPr>
    </w:lvl>
    <w:lvl w:ilvl="1" w:tplc="559833EC" w:tentative="1">
      <w:start w:val="1"/>
      <w:numFmt w:val="bullet"/>
      <w:lvlText w:val="o"/>
      <w:lvlJc w:val="left"/>
      <w:pPr>
        <w:ind w:left="1440" w:hanging="360"/>
      </w:pPr>
      <w:rPr>
        <w:rFonts w:ascii="Courier New" w:hAnsi="Courier New" w:hint="default"/>
      </w:rPr>
    </w:lvl>
    <w:lvl w:ilvl="2" w:tplc="45AC3748" w:tentative="1">
      <w:start w:val="1"/>
      <w:numFmt w:val="bullet"/>
      <w:lvlText w:val=""/>
      <w:lvlJc w:val="left"/>
      <w:pPr>
        <w:ind w:left="2160" w:hanging="360"/>
      </w:pPr>
      <w:rPr>
        <w:rFonts w:ascii="Wingdings" w:hAnsi="Wingdings" w:hint="default"/>
      </w:rPr>
    </w:lvl>
    <w:lvl w:ilvl="3" w:tplc="380EF29A" w:tentative="1">
      <w:start w:val="1"/>
      <w:numFmt w:val="bullet"/>
      <w:lvlText w:val=""/>
      <w:lvlJc w:val="left"/>
      <w:pPr>
        <w:ind w:left="2880" w:hanging="360"/>
      </w:pPr>
      <w:rPr>
        <w:rFonts w:ascii="Symbol" w:hAnsi="Symbol" w:hint="default"/>
      </w:rPr>
    </w:lvl>
    <w:lvl w:ilvl="4" w:tplc="B80E5F9C" w:tentative="1">
      <w:start w:val="1"/>
      <w:numFmt w:val="bullet"/>
      <w:lvlText w:val="o"/>
      <w:lvlJc w:val="left"/>
      <w:pPr>
        <w:ind w:left="3600" w:hanging="360"/>
      </w:pPr>
      <w:rPr>
        <w:rFonts w:ascii="Courier New" w:hAnsi="Courier New" w:hint="default"/>
      </w:rPr>
    </w:lvl>
    <w:lvl w:ilvl="5" w:tplc="3C608736" w:tentative="1">
      <w:start w:val="1"/>
      <w:numFmt w:val="bullet"/>
      <w:lvlText w:val=""/>
      <w:lvlJc w:val="left"/>
      <w:pPr>
        <w:ind w:left="4320" w:hanging="360"/>
      </w:pPr>
      <w:rPr>
        <w:rFonts w:ascii="Wingdings" w:hAnsi="Wingdings" w:hint="default"/>
      </w:rPr>
    </w:lvl>
    <w:lvl w:ilvl="6" w:tplc="94E493FE" w:tentative="1">
      <w:start w:val="1"/>
      <w:numFmt w:val="bullet"/>
      <w:lvlText w:val=""/>
      <w:lvlJc w:val="left"/>
      <w:pPr>
        <w:ind w:left="5040" w:hanging="360"/>
      </w:pPr>
      <w:rPr>
        <w:rFonts w:ascii="Symbol" w:hAnsi="Symbol" w:hint="default"/>
      </w:rPr>
    </w:lvl>
    <w:lvl w:ilvl="7" w:tplc="DD349994" w:tentative="1">
      <w:start w:val="1"/>
      <w:numFmt w:val="bullet"/>
      <w:lvlText w:val="o"/>
      <w:lvlJc w:val="left"/>
      <w:pPr>
        <w:ind w:left="5760" w:hanging="360"/>
      </w:pPr>
      <w:rPr>
        <w:rFonts w:ascii="Courier New" w:hAnsi="Courier New" w:hint="default"/>
      </w:rPr>
    </w:lvl>
    <w:lvl w:ilvl="8" w:tplc="51687E78"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A707A77"/>
    <w:multiLevelType w:val="hybridMultilevel"/>
    <w:tmpl w:val="9B46571C"/>
    <w:lvl w:ilvl="0" w:tplc="20EC8106">
      <w:start w:val="1"/>
      <w:numFmt w:val="decimal"/>
      <w:pStyle w:val="AH3sec"/>
      <w:lvlText w:val="%1"/>
      <w:lvlJc w:val="left"/>
      <w:pPr>
        <w:ind w:left="720" w:hanging="360"/>
      </w:pPr>
      <w:rPr>
        <w:rFonts w:cs="Times New Roman" w:hint="default"/>
        <w:b/>
        <w:i w:val="0"/>
      </w:rPr>
    </w:lvl>
    <w:lvl w:ilvl="1" w:tplc="3FAE8804" w:tentative="1">
      <w:start w:val="1"/>
      <w:numFmt w:val="lowerLetter"/>
      <w:lvlText w:val="%2."/>
      <w:lvlJc w:val="left"/>
      <w:pPr>
        <w:ind w:left="1440" w:hanging="360"/>
      </w:pPr>
      <w:rPr>
        <w:rFonts w:cs="Times New Roman"/>
      </w:rPr>
    </w:lvl>
    <w:lvl w:ilvl="2" w:tplc="95FEDADA" w:tentative="1">
      <w:start w:val="1"/>
      <w:numFmt w:val="lowerRoman"/>
      <w:lvlText w:val="%3."/>
      <w:lvlJc w:val="right"/>
      <w:pPr>
        <w:ind w:left="2160" w:hanging="180"/>
      </w:pPr>
      <w:rPr>
        <w:rFonts w:cs="Times New Roman"/>
      </w:rPr>
    </w:lvl>
    <w:lvl w:ilvl="3" w:tplc="8ADE0EC4" w:tentative="1">
      <w:start w:val="1"/>
      <w:numFmt w:val="decimal"/>
      <w:lvlText w:val="%4."/>
      <w:lvlJc w:val="left"/>
      <w:pPr>
        <w:ind w:left="2880" w:hanging="360"/>
      </w:pPr>
      <w:rPr>
        <w:rFonts w:cs="Times New Roman"/>
      </w:rPr>
    </w:lvl>
    <w:lvl w:ilvl="4" w:tplc="E9D8889C" w:tentative="1">
      <w:start w:val="1"/>
      <w:numFmt w:val="lowerLetter"/>
      <w:lvlText w:val="%5."/>
      <w:lvlJc w:val="left"/>
      <w:pPr>
        <w:ind w:left="3600" w:hanging="360"/>
      </w:pPr>
      <w:rPr>
        <w:rFonts w:cs="Times New Roman"/>
      </w:rPr>
    </w:lvl>
    <w:lvl w:ilvl="5" w:tplc="414ECDFC" w:tentative="1">
      <w:start w:val="1"/>
      <w:numFmt w:val="lowerRoman"/>
      <w:lvlText w:val="%6."/>
      <w:lvlJc w:val="right"/>
      <w:pPr>
        <w:ind w:left="4320" w:hanging="180"/>
      </w:pPr>
      <w:rPr>
        <w:rFonts w:cs="Times New Roman"/>
      </w:rPr>
    </w:lvl>
    <w:lvl w:ilvl="6" w:tplc="EE222552" w:tentative="1">
      <w:start w:val="1"/>
      <w:numFmt w:val="decimal"/>
      <w:lvlText w:val="%7."/>
      <w:lvlJc w:val="left"/>
      <w:pPr>
        <w:ind w:left="5040" w:hanging="360"/>
      </w:pPr>
      <w:rPr>
        <w:rFonts w:cs="Times New Roman"/>
      </w:rPr>
    </w:lvl>
    <w:lvl w:ilvl="7" w:tplc="0BE01460" w:tentative="1">
      <w:start w:val="1"/>
      <w:numFmt w:val="lowerLetter"/>
      <w:lvlText w:val="%8."/>
      <w:lvlJc w:val="left"/>
      <w:pPr>
        <w:ind w:left="5760" w:hanging="360"/>
      </w:pPr>
      <w:rPr>
        <w:rFonts w:cs="Times New Roman"/>
      </w:rPr>
    </w:lvl>
    <w:lvl w:ilvl="8" w:tplc="1840AC1A" w:tentative="1">
      <w:start w:val="1"/>
      <w:numFmt w:val="lowerRoman"/>
      <w:lvlText w:val="%9."/>
      <w:lvlJc w:val="right"/>
      <w:pPr>
        <w:ind w:left="6480" w:hanging="180"/>
      </w:pPr>
      <w:rPr>
        <w:rFonts w:cs="Times New Roman"/>
      </w:rPr>
    </w:lvl>
  </w:abstractNum>
  <w:abstractNum w:abstractNumId="12" w15:restartNumberingAfterBreak="0">
    <w:nsid w:val="7FE65E21"/>
    <w:multiLevelType w:val="hybridMultilevel"/>
    <w:tmpl w:val="AC7A5FF8"/>
    <w:lvl w:ilvl="0" w:tplc="0D663D4C">
      <w:start w:val="1"/>
      <w:numFmt w:val="decimal"/>
      <w:pStyle w:val="TableNumbered"/>
      <w:suff w:val="space"/>
      <w:lvlText w:val="%1"/>
      <w:lvlJc w:val="left"/>
      <w:pPr>
        <w:ind w:left="360" w:hanging="360"/>
      </w:pPr>
      <w:rPr>
        <w:rFonts w:cs="Times New Roman" w:hint="default"/>
      </w:rPr>
    </w:lvl>
    <w:lvl w:ilvl="1" w:tplc="EE7C9B26" w:tentative="1">
      <w:start w:val="1"/>
      <w:numFmt w:val="lowerLetter"/>
      <w:lvlText w:val="%2."/>
      <w:lvlJc w:val="left"/>
      <w:pPr>
        <w:ind w:left="1440" w:hanging="360"/>
      </w:pPr>
      <w:rPr>
        <w:rFonts w:cs="Times New Roman"/>
      </w:rPr>
    </w:lvl>
    <w:lvl w:ilvl="2" w:tplc="6D7CAAAC" w:tentative="1">
      <w:start w:val="1"/>
      <w:numFmt w:val="lowerRoman"/>
      <w:lvlText w:val="%3."/>
      <w:lvlJc w:val="right"/>
      <w:pPr>
        <w:ind w:left="2160" w:hanging="180"/>
      </w:pPr>
      <w:rPr>
        <w:rFonts w:cs="Times New Roman"/>
      </w:rPr>
    </w:lvl>
    <w:lvl w:ilvl="3" w:tplc="F60CF48C" w:tentative="1">
      <w:start w:val="1"/>
      <w:numFmt w:val="decimal"/>
      <w:lvlText w:val="%4."/>
      <w:lvlJc w:val="left"/>
      <w:pPr>
        <w:ind w:left="2880" w:hanging="360"/>
      </w:pPr>
      <w:rPr>
        <w:rFonts w:cs="Times New Roman"/>
      </w:rPr>
    </w:lvl>
    <w:lvl w:ilvl="4" w:tplc="56AA53CE" w:tentative="1">
      <w:start w:val="1"/>
      <w:numFmt w:val="lowerLetter"/>
      <w:lvlText w:val="%5."/>
      <w:lvlJc w:val="left"/>
      <w:pPr>
        <w:ind w:left="3600" w:hanging="360"/>
      </w:pPr>
      <w:rPr>
        <w:rFonts w:cs="Times New Roman"/>
      </w:rPr>
    </w:lvl>
    <w:lvl w:ilvl="5" w:tplc="5672D680" w:tentative="1">
      <w:start w:val="1"/>
      <w:numFmt w:val="lowerRoman"/>
      <w:lvlText w:val="%6."/>
      <w:lvlJc w:val="right"/>
      <w:pPr>
        <w:ind w:left="4320" w:hanging="180"/>
      </w:pPr>
      <w:rPr>
        <w:rFonts w:cs="Times New Roman"/>
      </w:rPr>
    </w:lvl>
    <w:lvl w:ilvl="6" w:tplc="A5506E28" w:tentative="1">
      <w:start w:val="1"/>
      <w:numFmt w:val="decimal"/>
      <w:lvlText w:val="%7."/>
      <w:lvlJc w:val="left"/>
      <w:pPr>
        <w:ind w:left="5040" w:hanging="360"/>
      </w:pPr>
      <w:rPr>
        <w:rFonts w:cs="Times New Roman"/>
      </w:rPr>
    </w:lvl>
    <w:lvl w:ilvl="7" w:tplc="865CDF36" w:tentative="1">
      <w:start w:val="1"/>
      <w:numFmt w:val="lowerLetter"/>
      <w:lvlText w:val="%8."/>
      <w:lvlJc w:val="left"/>
      <w:pPr>
        <w:ind w:left="5760" w:hanging="360"/>
      </w:pPr>
      <w:rPr>
        <w:rFonts w:cs="Times New Roman"/>
      </w:rPr>
    </w:lvl>
    <w:lvl w:ilvl="8" w:tplc="AD785348" w:tentative="1">
      <w:start w:val="1"/>
      <w:numFmt w:val="lowerRoman"/>
      <w:lvlText w:val="%9."/>
      <w:lvlJc w:val="right"/>
      <w:pPr>
        <w:ind w:left="6480" w:hanging="180"/>
      </w:pPr>
      <w:rPr>
        <w:rFonts w:cs="Times New Roman"/>
      </w:rPr>
    </w:lvl>
  </w:abstractNum>
  <w:abstractNum w:abstractNumId="13"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224680821">
    <w:abstractNumId w:val="7"/>
  </w:num>
  <w:num w:numId="2" w16cid:durableId="200947646">
    <w:abstractNumId w:val="6"/>
  </w:num>
  <w:num w:numId="3" w16cid:durableId="238371417">
    <w:abstractNumId w:val="11"/>
  </w:num>
  <w:num w:numId="4" w16cid:durableId="468517426">
    <w:abstractNumId w:val="9"/>
  </w:num>
  <w:num w:numId="5" w16cid:durableId="140080170">
    <w:abstractNumId w:val="12"/>
  </w:num>
  <w:num w:numId="6" w16cid:durableId="266431450">
    <w:abstractNumId w:val="13"/>
  </w:num>
  <w:num w:numId="7" w16cid:durableId="1039235272">
    <w:abstractNumId w:val="8"/>
  </w:num>
  <w:num w:numId="8" w16cid:durableId="2043900826">
    <w:abstractNumId w:val="10"/>
  </w:num>
  <w:num w:numId="9" w16cid:durableId="1442265632">
    <w:abstractNumId w:val="0"/>
  </w:num>
  <w:num w:numId="10" w16cid:durableId="21086505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27"/>
    <w:rsid w:val="0000195A"/>
    <w:rsid w:val="000019A2"/>
    <w:rsid w:val="00003453"/>
    <w:rsid w:val="000038FA"/>
    <w:rsid w:val="00005DCB"/>
    <w:rsid w:val="000078CA"/>
    <w:rsid w:val="00007A9C"/>
    <w:rsid w:val="000103E6"/>
    <w:rsid w:val="00013778"/>
    <w:rsid w:val="000154ED"/>
    <w:rsid w:val="00015889"/>
    <w:rsid w:val="00016F4A"/>
    <w:rsid w:val="00020697"/>
    <w:rsid w:val="00020B6A"/>
    <w:rsid w:val="000218B4"/>
    <w:rsid w:val="00021B2C"/>
    <w:rsid w:val="00021D6D"/>
    <w:rsid w:val="000221B8"/>
    <w:rsid w:val="00022E6B"/>
    <w:rsid w:val="000236C2"/>
    <w:rsid w:val="00023B9C"/>
    <w:rsid w:val="000249DC"/>
    <w:rsid w:val="00025831"/>
    <w:rsid w:val="00026753"/>
    <w:rsid w:val="00026DCA"/>
    <w:rsid w:val="000322B4"/>
    <w:rsid w:val="0003249F"/>
    <w:rsid w:val="00032D7A"/>
    <w:rsid w:val="0003341A"/>
    <w:rsid w:val="00033F3B"/>
    <w:rsid w:val="000342EA"/>
    <w:rsid w:val="000355C8"/>
    <w:rsid w:val="000403AD"/>
    <w:rsid w:val="00040C13"/>
    <w:rsid w:val="0004288B"/>
    <w:rsid w:val="0004359C"/>
    <w:rsid w:val="000448E6"/>
    <w:rsid w:val="00045E59"/>
    <w:rsid w:val="00046F3D"/>
    <w:rsid w:val="00047130"/>
    <w:rsid w:val="0004759E"/>
    <w:rsid w:val="000510F0"/>
    <w:rsid w:val="00051266"/>
    <w:rsid w:val="0005170F"/>
    <w:rsid w:val="00052696"/>
    <w:rsid w:val="00052E06"/>
    <w:rsid w:val="00053800"/>
    <w:rsid w:val="00054475"/>
    <w:rsid w:val="000550DF"/>
    <w:rsid w:val="0005610B"/>
    <w:rsid w:val="00056989"/>
    <w:rsid w:val="000579C7"/>
    <w:rsid w:val="00061070"/>
    <w:rsid w:val="000613C8"/>
    <w:rsid w:val="00062FB1"/>
    <w:rsid w:val="0006360B"/>
    <w:rsid w:val="0006370D"/>
    <w:rsid w:val="00064055"/>
    <w:rsid w:val="00064F76"/>
    <w:rsid w:val="00070305"/>
    <w:rsid w:val="00070893"/>
    <w:rsid w:val="00071A36"/>
    <w:rsid w:val="000723F4"/>
    <w:rsid w:val="0007411E"/>
    <w:rsid w:val="000744E8"/>
    <w:rsid w:val="00076CBB"/>
    <w:rsid w:val="00080862"/>
    <w:rsid w:val="00081F00"/>
    <w:rsid w:val="00083399"/>
    <w:rsid w:val="000842F5"/>
    <w:rsid w:val="0008477D"/>
    <w:rsid w:val="000852D5"/>
    <w:rsid w:val="000863C4"/>
    <w:rsid w:val="00086E06"/>
    <w:rsid w:val="000906B4"/>
    <w:rsid w:val="00090EE8"/>
    <w:rsid w:val="00092F07"/>
    <w:rsid w:val="000931EF"/>
    <w:rsid w:val="000933FB"/>
    <w:rsid w:val="00093E44"/>
    <w:rsid w:val="00094360"/>
    <w:rsid w:val="0009490C"/>
    <w:rsid w:val="00094F9F"/>
    <w:rsid w:val="00095E4A"/>
    <w:rsid w:val="00096D56"/>
    <w:rsid w:val="00096F9C"/>
    <w:rsid w:val="000A149E"/>
    <w:rsid w:val="000A21A8"/>
    <w:rsid w:val="000A3FEC"/>
    <w:rsid w:val="000A4277"/>
    <w:rsid w:val="000A44C0"/>
    <w:rsid w:val="000A4607"/>
    <w:rsid w:val="000A6CC5"/>
    <w:rsid w:val="000A7225"/>
    <w:rsid w:val="000B000F"/>
    <w:rsid w:val="000B1172"/>
    <w:rsid w:val="000B2D8D"/>
    <w:rsid w:val="000B2E67"/>
    <w:rsid w:val="000B33E4"/>
    <w:rsid w:val="000B377B"/>
    <w:rsid w:val="000B3AC0"/>
    <w:rsid w:val="000B4424"/>
    <w:rsid w:val="000B4AE5"/>
    <w:rsid w:val="000B7645"/>
    <w:rsid w:val="000C0205"/>
    <w:rsid w:val="000C0D8F"/>
    <w:rsid w:val="000C2607"/>
    <w:rsid w:val="000C3C2E"/>
    <w:rsid w:val="000C53B1"/>
    <w:rsid w:val="000C5D43"/>
    <w:rsid w:val="000C5DD2"/>
    <w:rsid w:val="000C60ED"/>
    <w:rsid w:val="000C6574"/>
    <w:rsid w:val="000C669C"/>
    <w:rsid w:val="000C6E8B"/>
    <w:rsid w:val="000C708B"/>
    <w:rsid w:val="000C70C4"/>
    <w:rsid w:val="000C7832"/>
    <w:rsid w:val="000C7E32"/>
    <w:rsid w:val="000D0F06"/>
    <w:rsid w:val="000D22FB"/>
    <w:rsid w:val="000D2598"/>
    <w:rsid w:val="000D5D0B"/>
    <w:rsid w:val="000D659F"/>
    <w:rsid w:val="000D7544"/>
    <w:rsid w:val="000E07C3"/>
    <w:rsid w:val="000E0BCF"/>
    <w:rsid w:val="000E1957"/>
    <w:rsid w:val="000E1FDE"/>
    <w:rsid w:val="000E2511"/>
    <w:rsid w:val="000E2567"/>
    <w:rsid w:val="000E2E9F"/>
    <w:rsid w:val="000E2F77"/>
    <w:rsid w:val="000E3DD5"/>
    <w:rsid w:val="000E3E67"/>
    <w:rsid w:val="000E4131"/>
    <w:rsid w:val="000E4774"/>
    <w:rsid w:val="000E5BE3"/>
    <w:rsid w:val="000F0A40"/>
    <w:rsid w:val="000F0CE2"/>
    <w:rsid w:val="000F0E97"/>
    <w:rsid w:val="000F1218"/>
    <w:rsid w:val="000F179A"/>
    <w:rsid w:val="000F18A7"/>
    <w:rsid w:val="000F1B46"/>
    <w:rsid w:val="000F39DC"/>
    <w:rsid w:val="000F5467"/>
    <w:rsid w:val="000F616D"/>
    <w:rsid w:val="000F6DF9"/>
    <w:rsid w:val="000F6F9E"/>
    <w:rsid w:val="000F7CDC"/>
    <w:rsid w:val="000F7F2F"/>
    <w:rsid w:val="001001A0"/>
    <w:rsid w:val="001002C3"/>
    <w:rsid w:val="00100D50"/>
    <w:rsid w:val="00100DD3"/>
    <w:rsid w:val="00101B9E"/>
    <w:rsid w:val="001038D9"/>
    <w:rsid w:val="001050AE"/>
    <w:rsid w:val="00105BC9"/>
    <w:rsid w:val="00106F8F"/>
    <w:rsid w:val="001113A8"/>
    <w:rsid w:val="00113776"/>
    <w:rsid w:val="0011510B"/>
    <w:rsid w:val="001158F0"/>
    <w:rsid w:val="001169D4"/>
    <w:rsid w:val="00121547"/>
    <w:rsid w:val="001215D9"/>
    <w:rsid w:val="00121D85"/>
    <w:rsid w:val="00121E8E"/>
    <w:rsid w:val="001224E1"/>
    <w:rsid w:val="00122E2D"/>
    <w:rsid w:val="00123849"/>
    <w:rsid w:val="00124383"/>
    <w:rsid w:val="001249B9"/>
    <w:rsid w:val="00126EAB"/>
    <w:rsid w:val="0012711E"/>
    <w:rsid w:val="00127EC6"/>
    <w:rsid w:val="00127F22"/>
    <w:rsid w:val="00130C12"/>
    <w:rsid w:val="00131AC6"/>
    <w:rsid w:val="00132146"/>
    <w:rsid w:val="00132973"/>
    <w:rsid w:val="00132EC0"/>
    <w:rsid w:val="00134167"/>
    <w:rsid w:val="00137232"/>
    <w:rsid w:val="001375AE"/>
    <w:rsid w:val="001402F0"/>
    <w:rsid w:val="00140E16"/>
    <w:rsid w:val="00140EBC"/>
    <w:rsid w:val="00142C51"/>
    <w:rsid w:val="00144964"/>
    <w:rsid w:val="00144F9B"/>
    <w:rsid w:val="00147C09"/>
    <w:rsid w:val="00150037"/>
    <w:rsid w:val="001505D9"/>
    <w:rsid w:val="0015160C"/>
    <w:rsid w:val="00151651"/>
    <w:rsid w:val="001533A3"/>
    <w:rsid w:val="00153A68"/>
    <w:rsid w:val="00154783"/>
    <w:rsid w:val="0015531E"/>
    <w:rsid w:val="0015767B"/>
    <w:rsid w:val="0016372A"/>
    <w:rsid w:val="001637BD"/>
    <w:rsid w:val="00164FE5"/>
    <w:rsid w:val="00166064"/>
    <w:rsid w:val="0016647B"/>
    <w:rsid w:val="00167086"/>
    <w:rsid w:val="00167739"/>
    <w:rsid w:val="00167DCF"/>
    <w:rsid w:val="00170A4C"/>
    <w:rsid w:val="00170DDA"/>
    <w:rsid w:val="00173C05"/>
    <w:rsid w:val="0017621C"/>
    <w:rsid w:val="0017642A"/>
    <w:rsid w:val="00176F13"/>
    <w:rsid w:val="00177A88"/>
    <w:rsid w:val="0018032E"/>
    <w:rsid w:val="001805C7"/>
    <w:rsid w:val="00181D8C"/>
    <w:rsid w:val="00181FE4"/>
    <w:rsid w:val="00182933"/>
    <w:rsid w:val="0018573F"/>
    <w:rsid w:val="00186240"/>
    <w:rsid w:val="00186B6E"/>
    <w:rsid w:val="00186E69"/>
    <w:rsid w:val="001901CD"/>
    <w:rsid w:val="00190AD4"/>
    <w:rsid w:val="00193DBA"/>
    <w:rsid w:val="00194A8C"/>
    <w:rsid w:val="0019666C"/>
    <w:rsid w:val="00197F9B"/>
    <w:rsid w:val="001A0811"/>
    <w:rsid w:val="001A0F4E"/>
    <w:rsid w:val="001A238A"/>
    <w:rsid w:val="001A24B9"/>
    <w:rsid w:val="001A2515"/>
    <w:rsid w:val="001A2769"/>
    <w:rsid w:val="001A3A19"/>
    <w:rsid w:val="001A3E59"/>
    <w:rsid w:val="001A4B4A"/>
    <w:rsid w:val="001A4C1B"/>
    <w:rsid w:val="001A59BD"/>
    <w:rsid w:val="001A63D7"/>
    <w:rsid w:val="001A7AE4"/>
    <w:rsid w:val="001B14B1"/>
    <w:rsid w:val="001B449A"/>
    <w:rsid w:val="001B4949"/>
    <w:rsid w:val="001B6623"/>
    <w:rsid w:val="001B6C81"/>
    <w:rsid w:val="001B7A3A"/>
    <w:rsid w:val="001B7AC4"/>
    <w:rsid w:val="001B7B6E"/>
    <w:rsid w:val="001C0BB8"/>
    <w:rsid w:val="001C16AA"/>
    <w:rsid w:val="001C1A43"/>
    <w:rsid w:val="001C3E9B"/>
    <w:rsid w:val="001C5425"/>
    <w:rsid w:val="001C58ED"/>
    <w:rsid w:val="001C6B59"/>
    <w:rsid w:val="001C6C27"/>
    <w:rsid w:val="001C6D1F"/>
    <w:rsid w:val="001D0B7C"/>
    <w:rsid w:val="001D3C0F"/>
    <w:rsid w:val="001E1020"/>
    <w:rsid w:val="001E17CD"/>
    <w:rsid w:val="001E21C1"/>
    <w:rsid w:val="001E3359"/>
    <w:rsid w:val="001E3409"/>
    <w:rsid w:val="001E6819"/>
    <w:rsid w:val="001E69DE"/>
    <w:rsid w:val="001E723D"/>
    <w:rsid w:val="001F045C"/>
    <w:rsid w:val="001F04BF"/>
    <w:rsid w:val="001F091E"/>
    <w:rsid w:val="001F1D59"/>
    <w:rsid w:val="001F2268"/>
    <w:rsid w:val="001F3489"/>
    <w:rsid w:val="001F44D7"/>
    <w:rsid w:val="001F566B"/>
    <w:rsid w:val="001F66CF"/>
    <w:rsid w:val="00200443"/>
    <w:rsid w:val="002007AA"/>
    <w:rsid w:val="002015D4"/>
    <w:rsid w:val="002017CD"/>
    <w:rsid w:val="00202D03"/>
    <w:rsid w:val="002031E2"/>
    <w:rsid w:val="0020322A"/>
    <w:rsid w:val="0020326F"/>
    <w:rsid w:val="002032F9"/>
    <w:rsid w:val="002039AD"/>
    <w:rsid w:val="00203D5D"/>
    <w:rsid w:val="00205017"/>
    <w:rsid w:val="00205300"/>
    <w:rsid w:val="002055DB"/>
    <w:rsid w:val="00206A0C"/>
    <w:rsid w:val="00206C42"/>
    <w:rsid w:val="00206F0B"/>
    <w:rsid w:val="00207B30"/>
    <w:rsid w:val="00207FEF"/>
    <w:rsid w:val="00210B1B"/>
    <w:rsid w:val="00210BEC"/>
    <w:rsid w:val="002117A4"/>
    <w:rsid w:val="0021499E"/>
    <w:rsid w:val="00215698"/>
    <w:rsid w:val="0021619E"/>
    <w:rsid w:val="00217C56"/>
    <w:rsid w:val="0022149F"/>
    <w:rsid w:val="002222A8"/>
    <w:rsid w:val="00222645"/>
    <w:rsid w:val="00223B03"/>
    <w:rsid w:val="00226C95"/>
    <w:rsid w:val="00226F5D"/>
    <w:rsid w:val="0023082C"/>
    <w:rsid w:val="00230E8A"/>
    <w:rsid w:val="00231A66"/>
    <w:rsid w:val="00232AF2"/>
    <w:rsid w:val="002330B8"/>
    <w:rsid w:val="00233BD1"/>
    <w:rsid w:val="00234F28"/>
    <w:rsid w:val="00236AEB"/>
    <w:rsid w:val="00236E85"/>
    <w:rsid w:val="0023784E"/>
    <w:rsid w:val="00237E7C"/>
    <w:rsid w:val="00240718"/>
    <w:rsid w:val="00240B86"/>
    <w:rsid w:val="00240C57"/>
    <w:rsid w:val="0024140D"/>
    <w:rsid w:val="00241C71"/>
    <w:rsid w:val="0024288E"/>
    <w:rsid w:val="00243D01"/>
    <w:rsid w:val="002445BF"/>
    <w:rsid w:val="0024569C"/>
    <w:rsid w:val="00246373"/>
    <w:rsid w:val="0024669E"/>
    <w:rsid w:val="002466B7"/>
    <w:rsid w:val="002469FF"/>
    <w:rsid w:val="00246BDE"/>
    <w:rsid w:val="00246F7C"/>
    <w:rsid w:val="002474E7"/>
    <w:rsid w:val="0025078B"/>
    <w:rsid w:val="00251080"/>
    <w:rsid w:val="00251178"/>
    <w:rsid w:val="002511E7"/>
    <w:rsid w:val="00253001"/>
    <w:rsid w:val="00253012"/>
    <w:rsid w:val="002537CA"/>
    <w:rsid w:val="00254098"/>
    <w:rsid w:val="0025503E"/>
    <w:rsid w:val="00255489"/>
    <w:rsid w:val="00256613"/>
    <w:rsid w:val="002604BE"/>
    <w:rsid w:val="002609A2"/>
    <w:rsid w:val="0026130A"/>
    <w:rsid w:val="00261A67"/>
    <w:rsid w:val="00262578"/>
    <w:rsid w:val="00262DA5"/>
    <w:rsid w:val="00262E2F"/>
    <w:rsid w:val="00263BFC"/>
    <w:rsid w:val="0026540B"/>
    <w:rsid w:val="00267776"/>
    <w:rsid w:val="002704D0"/>
    <w:rsid w:val="002709FE"/>
    <w:rsid w:val="00270ADB"/>
    <w:rsid w:val="00271072"/>
    <w:rsid w:val="00271969"/>
    <w:rsid w:val="002741AA"/>
    <w:rsid w:val="00276AF5"/>
    <w:rsid w:val="00277AA6"/>
    <w:rsid w:val="002808E9"/>
    <w:rsid w:val="002808FB"/>
    <w:rsid w:val="00280E4A"/>
    <w:rsid w:val="002810C2"/>
    <w:rsid w:val="00281FF3"/>
    <w:rsid w:val="00283787"/>
    <w:rsid w:val="00283C59"/>
    <w:rsid w:val="0028481C"/>
    <w:rsid w:val="002855B0"/>
    <w:rsid w:val="002866A6"/>
    <w:rsid w:val="00286D80"/>
    <w:rsid w:val="0028743D"/>
    <w:rsid w:val="00287932"/>
    <w:rsid w:val="00290488"/>
    <w:rsid w:val="0029097F"/>
    <w:rsid w:val="00291505"/>
    <w:rsid w:val="00291B08"/>
    <w:rsid w:val="00291C60"/>
    <w:rsid w:val="00294282"/>
    <w:rsid w:val="00295054"/>
    <w:rsid w:val="0029692F"/>
    <w:rsid w:val="0029762E"/>
    <w:rsid w:val="002A2127"/>
    <w:rsid w:val="002A2DE0"/>
    <w:rsid w:val="002A2FB0"/>
    <w:rsid w:val="002A3CEE"/>
    <w:rsid w:val="002A3E5F"/>
    <w:rsid w:val="002A44D8"/>
    <w:rsid w:val="002A4940"/>
    <w:rsid w:val="002A4996"/>
    <w:rsid w:val="002A5748"/>
    <w:rsid w:val="002B08F4"/>
    <w:rsid w:val="002B098D"/>
    <w:rsid w:val="002B3161"/>
    <w:rsid w:val="002B33BA"/>
    <w:rsid w:val="002B471E"/>
    <w:rsid w:val="002B4726"/>
    <w:rsid w:val="002B653F"/>
    <w:rsid w:val="002C1C56"/>
    <w:rsid w:val="002C335E"/>
    <w:rsid w:val="002C36B5"/>
    <w:rsid w:val="002C3876"/>
    <w:rsid w:val="002C4B68"/>
    <w:rsid w:val="002C59C5"/>
    <w:rsid w:val="002C6593"/>
    <w:rsid w:val="002C76F0"/>
    <w:rsid w:val="002C7795"/>
    <w:rsid w:val="002D0D60"/>
    <w:rsid w:val="002D1F52"/>
    <w:rsid w:val="002D4069"/>
    <w:rsid w:val="002D4411"/>
    <w:rsid w:val="002D583E"/>
    <w:rsid w:val="002D68F9"/>
    <w:rsid w:val="002D6992"/>
    <w:rsid w:val="002E116D"/>
    <w:rsid w:val="002E2D10"/>
    <w:rsid w:val="002E3DAB"/>
    <w:rsid w:val="002E412B"/>
    <w:rsid w:val="002E4F7F"/>
    <w:rsid w:val="002E5477"/>
    <w:rsid w:val="002E58B8"/>
    <w:rsid w:val="002E58E9"/>
    <w:rsid w:val="002E6408"/>
    <w:rsid w:val="002E69E7"/>
    <w:rsid w:val="002E71A6"/>
    <w:rsid w:val="002F0302"/>
    <w:rsid w:val="002F090D"/>
    <w:rsid w:val="002F0D70"/>
    <w:rsid w:val="002F0FCE"/>
    <w:rsid w:val="002F43A0"/>
    <w:rsid w:val="002F5905"/>
    <w:rsid w:val="002F59A4"/>
    <w:rsid w:val="003001B5"/>
    <w:rsid w:val="003027AF"/>
    <w:rsid w:val="00302A78"/>
    <w:rsid w:val="00303DCD"/>
    <w:rsid w:val="00305A71"/>
    <w:rsid w:val="00307F1A"/>
    <w:rsid w:val="00310818"/>
    <w:rsid w:val="00310BFA"/>
    <w:rsid w:val="00311C86"/>
    <w:rsid w:val="003126A1"/>
    <w:rsid w:val="0031274D"/>
    <w:rsid w:val="00314786"/>
    <w:rsid w:val="00316AFE"/>
    <w:rsid w:val="003174C9"/>
    <w:rsid w:val="00317720"/>
    <w:rsid w:val="0032057A"/>
    <w:rsid w:val="00320C01"/>
    <w:rsid w:val="00320F4A"/>
    <w:rsid w:val="00321449"/>
    <w:rsid w:val="00323B2F"/>
    <w:rsid w:val="00324DCE"/>
    <w:rsid w:val="00325C27"/>
    <w:rsid w:val="00327AF3"/>
    <w:rsid w:val="00331203"/>
    <w:rsid w:val="00331E43"/>
    <w:rsid w:val="00331EC1"/>
    <w:rsid w:val="003323C9"/>
    <w:rsid w:val="00333D34"/>
    <w:rsid w:val="003340BF"/>
    <w:rsid w:val="00334244"/>
    <w:rsid w:val="003351D2"/>
    <w:rsid w:val="0033577C"/>
    <w:rsid w:val="00335C58"/>
    <w:rsid w:val="00336157"/>
    <w:rsid w:val="0034172C"/>
    <w:rsid w:val="003424CE"/>
    <w:rsid w:val="00342790"/>
    <w:rsid w:val="003440F4"/>
    <w:rsid w:val="00344354"/>
    <w:rsid w:val="003455C2"/>
    <w:rsid w:val="00345E5D"/>
    <w:rsid w:val="0035024C"/>
    <w:rsid w:val="00350F04"/>
    <w:rsid w:val="00351008"/>
    <w:rsid w:val="00351CBA"/>
    <w:rsid w:val="003520CB"/>
    <w:rsid w:val="00352376"/>
    <w:rsid w:val="003532DA"/>
    <w:rsid w:val="00354DC1"/>
    <w:rsid w:val="00355A25"/>
    <w:rsid w:val="00356533"/>
    <w:rsid w:val="003565B8"/>
    <w:rsid w:val="00356DCD"/>
    <w:rsid w:val="00357093"/>
    <w:rsid w:val="0035723B"/>
    <w:rsid w:val="003574D1"/>
    <w:rsid w:val="00360CC4"/>
    <w:rsid w:val="00360DE0"/>
    <w:rsid w:val="003610F5"/>
    <w:rsid w:val="0036129C"/>
    <w:rsid w:val="00361D10"/>
    <w:rsid w:val="00362A02"/>
    <w:rsid w:val="00362D5D"/>
    <w:rsid w:val="0036517E"/>
    <w:rsid w:val="00366057"/>
    <w:rsid w:val="003666A9"/>
    <w:rsid w:val="00366D73"/>
    <w:rsid w:val="0036710E"/>
    <w:rsid w:val="00367652"/>
    <w:rsid w:val="00367A76"/>
    <w:rsid w:val="00367B61"/>
    <w:rsid w:val="00370B0F"/>
    <w:rsid w:val="00372ACB"/>
    <w:rsid w:val="00373ADF"/>
    <w:rsid w:val="00374788"/>
    <w:rsid w:val="00375EA3"/>
    <w:rsid w:val="00376662"/>
    <w:rsid w:val="00377D1F"/>
    <w:rsid w:val="00377D6E"/>
    <w:rsid w:val="003803C8"/>
    <w:rsid w:val="0038063A"/>
    <w:rsid w:val="0038304D"/>
    <w:rsid w:val="00384B08"/>
    <w:rsid w:val="00384CE5"/>
    <w:rsid w:val="00385013"/>
    <w:rsid w:val="00385383"/>
    <w:rsid w:val="003853EA"/>
    <w:rsid w:val="003860AC"/>
    <w:rsid w:val="003862EA"/>
    <w:rsid w:val="003877A9"/>
    <w:rsid w:val="003913B7"/>
    <w:rsid w:val="0039152C"/>
    <w:rsid w:val="003917AD"/>
    <w:rsid w:val="00392650"/>
    <w:rsid w:val="003926D6"/>
    <w:rsid w:val="0039340B"/>
    <w:rsid w:val="00393DC0"/>
    <w:rsid w:val="003965EA"/>
    <w:rsid w:val="00396866"/>
    <w:rsid w:val="00396BFA"/>
    <w:rsid w:val="00397D22"/>
    <w:rsid w:val="00397F01"/>
    <w:rsid w:val="003A1833"/>
    <w:rsid w:val="003A2088"/>
    <w:rsid w:val="003A39DD"/>
    <w:rsid w:val="003A5306"/>
    <w:rsid w:val="003A5D42"/>
    <w:rsid w:val="003A604D"/>
    <w:rsid w:val="003A6D5A"/>
    <w:rsid w:val="003A6DB5"/>
    <w:rsid w:val="003A71E9"/>
    <w:rsid w:val="003A73FE"/>
    <w:rsid w:val="003A76AC"/>
    <w:rsid w:val="003A7924"/>
    <w:rsid w:val="003A7A6C"/>
    <w:rsid w:val="003A7F1F"/>
    <w:rsid w:val="003B02C1"/>
    <w:rsid w:val="003B033F"/>
    <w:rsid w:val="003B1759"/>
    <w:rsid w:val="003B1A7C"/>
    <w:rsid w:val="003B1D3B"/>
    <w:rsid w:val="003B2C7A"/>
    <w:rsid w:val="003B35D5"/>
    <w:rsid w:val="003B35F4"/>
    <w:rsid w:val="003B4818"/>
    <w:rsid w:val="003B559C"/>
    <w:rsid w:val="003B6418"/>
    <w:rsid w:val="003B7332"/>
    <w:rsid w:val="003B7596"/>
    <w:rsid w:val="003C045C"/>
    <w:rsid w:val="003C1246"/>
    <w:rsid w:val="003C130B"/>
    <w:rsid w:val="003C1A68"/>
    <w:rsid w:val="003C2853"/>
    <w:rsid w:val="003C3C19"/>
    <w:rsid w:val="003C501F"/>
    <w:rsid w:val="003C569A"/>
    <w:rsid w:val="003D2E7F"/>
    <w:rsid w:val="003D3DD0"/>
    <w:rsid w:val="003D43D3"/>
    <w:rsid w:val="003D574D"/>
    <w:rsid w:val="003D63EE"/>
    <w:rsid w:val="003D6512"/>
    <w:rsid w:val="003D6B5C"/>
    <w:rsid w:val="003E01F5"/>
    <w:rsid w:val="003E068F"/>
    <w:rsid w:val="003E089E"/>
    <w:rsid w:val="003E0BA9"/>
    <w:rsid w:val="003E441A"/>
    <w:rsid w:val="003E4D1A"/>
    <w:rsid w:val="003E5018"/>
    <w:rsid w:val="003E508F"/>
    <w:rsid w:val="003E579F"/>
    <w:rsid w:val="003E62F8"/>
    <w:rsid w:val="003E666C"/>
    <w:rsid w:val="003E6B00"/>
    <w:rsid w:val="003F0A67"/>
    <w:rsid w:val="003F1363"/>
    <w:rsid w:val="003F1531"/>
    <w:rsid w:val="003F1F17"/>
    <w:rsid w:val="003F23C1"/>
    <w:rsid w:val="003F28CA"/>
    <w:rsid w:val="003F2BBC"/>
    <w:rsid w:val="003F345B"/>
    <w:rsid w:val="003F463C"/>
    <w:rsid w:val="003F5A1F"/>
    <w:rsid w:val="003F61F5"/>
    <w:rsid w:val="003F66CC"/>
    <w:rsid w:val="003F7226"/>
    <w:rsid w:val="003F7673"/>
    <w:rsid w:val="003F7CF0"/>
    <w:rsid w:val="003F7E3A"/>
    <w:rsid w:val="00400101"/>
    <w:rsid w:val="00400A85"/>
    <w:rsid w:val="004011FA"/>
    <w:rsid w:val="0040136F"/>
    <w:rsid w:val="00401459"/>
    <w:rsid w:val="00401839"/>
    <w:rsid w:val="004031FC"/>
    <w:rsid w:val="00403645"/>
    <w:rsid w:val="00404098"/>
    <w:rsid w:val="00404201"/>
    <w:rsid w:val="0040572D"/>
    <w:rsid w:val="00405948"/>
    <w:rsid w:val="0040676A"/>
    <w:rsid w:val="00411996"/>
    <w:rsid w:val="00411B6E"/>
    <w:rsid w:val="00411C3E"/>
    <w:rsid w:val="00412090"/>
    <w:rsid w:val="00412AC5"/>
    <w:rsid w:val="00413C30"/>
    <w:rsid w:val="00415A42"/>
    <w:rsid w:val="00415B1E"/>
    <w:rsid w:val="00416AD1"/>
    <w:rsid w:val="00417049"/>
    <w:rsid w:val="00417669"/>
    <w:rsid w:val="0042198C"/>
    <w:rsid w:val="00422312"/>
    <w:rsid w:val="004237B8"/>
    <w:rsid w:val="00425CAE"/>
    <w:rsid w:val="00425D62"/>
    <w:rsid w:val="004265A2"/>
    <w:rsid w:val="00427C76"/>
    <w:rsid w:val="0043028E"/>
    <w:rsid w:val="0043126F"/>
    <w:rsid w:val="0043155F"/>
    <w:rsid w:val="00431F4A"/>
    <w:rsid w:val="00432FB9"/>
    <w:rsid w:val="00433432"/>
    <w:rsid w:val="00433661"/>
    <w:rsid w:val="00433E47"/>
    <w:rsid w:val="00435893"/>
    <w:rsid w:val="00435BEA"/>
    <w:rsid w:val="00435D40"/>
    <w:rsid w:val="00436580"/>
    <w:rsid w:val="004365BB"/>
    <w:rsid w:val="00436C9F"/>
    <w:rsid w:val="00437006"/>
    <w:rsid w:val="00440409"/>
    <w:rsid w:val="00441063"/>
    <w:rsid w:val="0044170D"/>
    <w:rsid w:val="00441CDC"/>
    <w:rsid w:val="004425F0"/>
    <w:rsid w:val="00442812"/>
    <w:rsid w:val="00442A79"/>
    <w:rsid w:val="00442E88"/>
    <w:rsid w:val="00443476"/>
    <w:rsid w:val="00443B7A"/>
    <w:rsid w:val="004440A5"/>
    <w:rsid w:val="004450FF"/>
    <w:rsid w:val="004456EF"/>
    <w:rsid w:val="00445724"/>
    <w:rsid w:val="00445DDA"/>
    <w:rsid w:val="00445FC6"/>
    <w:rsid w:val="00446616"/>
    <w:rsid w:val="00446638"/>
    <w:rsid w:val="00450B7E"/>
    <w:rsid w:val="0045187C"/>
    <w:rsid w:val="004528A7"/>
    <w:rsid w:val="00453102"/>
    <w:rsid w:val="00453EA7"/>
    <w:rsid w:val="00454CE7"/>
    <w:rsid w:val="00456515"/>
    <w:rsid w:val="00461E82"/>
    <w:rsid w:val="00462998"/>
    <w:rsid w:val="00464293"/>
    <w:rsid w:val="00464391"/>
    <w:rsid w:val="00466148"/>
    <w:rsid w:val="00466328"/>
    <w:rsid w:val="0046742A"/>
    <w:rsid w:val="004679AD"/>
    <w:rsid w:val="004701A9"/>
    <w:rsid w:val="00470556"/>
    <w:rsid w:val="00470C66"/>
    <w:rsid w:val="00470E10"/>
    <w:rsid w:val="00471642"/>
    <w:rsid w:val="004718D8"/>
    <w:rsid w:val="004724C2"/>
    <w:rsid w:val="00473E17"/>
    <w:rsid w:val="00473FDC"/>
    <w:rsid w:val="0047450A"/>
    <w:rsid w:val="0047479E"/>
    <w:rsid w:val="00474B37"/>
    <w:rsid w:val="0048006B"/>
    <w:rsid w:val="00481C0F"/>
    <w:rsid w:val="00482E99"/>
    <w:rsid w:val="0048379C"/>
    <w:rsid w:val="00484505"/>
    <w:rsid w:val="00485DC8"/>
    <w:rsid w:val="004860B0"/>
    <w:rsid w:val="00490EFC"/>
    <w:rsid w:val="00493102"/>
    <w:rsid w:val="004933E3"/>
    <w:rsid w:val="00493830"/>
    <w:rsid w:val="00494093"/>
    <w:rsid w:val="004978D0"/>
    <w:rsid w:val="004A0639"/>
    <w:rsid w:val="004A1978"/>
    <w:rsid w:val="004A28A0"/>
    <w:rsid w:val="004A3E3B"/>
    <w:rsid w:val="004A53BC"/>
    <w:rsid w:val="004A7DD4"/>
    <w:rsid w:val="004B2A7F"/>
    <w:rsid w:val="004B50F3"/>
    <w:rsid w:val="004B5B98"/>
    <w:rsid w:val="004B6210"/>
    <w:rsid w:val="004B6A1A"/>
    <w:rsid w:val="004C2660"/>
    <w:rsid w:val="004C4286"/>
    <w:rsid w:val="004C4B81"/>
    <w:rsid w:val="004C578E"/>
    <w:rsid w:val="004D1E86"/>
    <w:rsid w:val="004D3A94"/>
    <w:rsid w:val="004D4816"/>
    <w:rsid w:val="004D503A"/>
    <w:rsid w:val="004D508B"/>
    <w:rsid w:val="004D62D9"/>
    <w:rsid w:val="004D676E"/>
    <w:rsid w:val="004D7714"/>
    <w:rsid w:val="004D797E"/>
    <w:rsid w:val="004E001F"/>
    <w:rsid w:val="004E4CB5"/>
    <w:rsid w:val="004E6C03"/>
    <w:rsid w:val="004E73B5"/>
    <w:rsid w:val="004E741C"/>
    <w:rsid w:val="004F02F9"/>
    <w:rsid w:val="004F1050"/>
    <w:rsid w:val="004F2411"/>
    <w:rsid w:val="004F25B3"/>
    <w:rsid w:val="004F2D39"/>
    <w:rsid w:val="004F36E7"/>
    <w:rsid w:val="004F3C9F"/>
    <w:rsid w:val="004F5601"/>
    <w:rsid w:val="004F6182"/>
    <w:rsid w:val="004F6688"/>
    <w:rsid w:val="004F6B4E"/>
    <w:rsid w:val="004F6CFE"/>
    <w:rsid w:val="004F6F31"/>
    <w:rsid w:val="00501495"/>
    <w:rsid w:val="00501FA2"/>
    <w:rsid w:val="00503FFF"/>
    <w:rsid w:val="00505684"/>
    <w:rsid w:val="005056B2"/>
    <w:rsid w:val="005066BB"/>
    <w:rsid w:val="00510E28"/>
    <w:rsid w:val="00511A9E"/>
    <w:rsid w:val="00512134"/>
    <w:rsid w:val="005122A0"/>
    <w:rsid w:val="005124EC"/>
    <w:rsid w:val="00512D44"/>
    <w:rsid w:val="00513222"/>
    <w:rsid w:val="0051415B"/>
    <w:rsid w:val="005153C8"/>
    <w:rsid w:val="0051574F"/>
    <w:rsid w:val="00515BDD"/>
    <w:rsid w:val="00515F42"/>
    <w:rsid w:val="00516BF2"/>
    <w:rsid w:val="0051779D"/>
    <w:rsid w:val="00517FE1"/>
    <w:rsid w:val="0052196C"/>
    <w:rsid w:val="0052348D"/>
    <w:rsid w:val="00524BDE"/>
    <w:rsid w:val="0052566D"/>
    <w:rsid w:val="00525B20"/>
    <w:rsid w:val="00531CA0"/>
    <w:rsid w:val="0053205A"/>
    <w:rsid w:val="00533924"/>
    <w:rsid w:val="0053522C"/>
    <w:rsid w:val="0053614F"/>
    <w:rsid w:val="005362C7"/>
    <w:rsid w:val="00537063"/>
    <w:rsid w:val="0053719D"/>
    <w:rsid w:val="0053744C"/>
    <w:rsid w:val="005416B3"/>
    <w:rsid w:val="005417B6"/>
    <w:rsid w:val="005418EA"/>
    <w:rsid w:val="00542FFF"/>
    <w:rsid w:val="00544E91"/>
    <w:rsid w:val="00544FB8"/>
    <w:rsid w:val="00545701"/>
    <w:rsid w:val="00545C74"/>
    <w:rsid w:val="005469D2"/>
    <w:rsid w:val="00546BC0"/>
    <w:rsid w:val="00547137"/>
    <w:rsid w:val="00547A8C"/>
    <w:rsid w:val="00547C04"/>
    <w:rsid w:val="00547EC0"/>
    <w:rsid w:val="00551083"/>
    <w:rsid w:val="00551344"/>
    <w:rsid w:val="00553EA6"/>
    <w:rsid w:val="00557092"/>
    <w:rsid w:val="00560C4F"/>
    <w:rsid w:val="00562DB7"/>
    <w:rsid w:val="005631A9"/>
    <w:rsid w:val="0056322C"/>
    <w:rsid w:val="005644F8"/>
    <w:rsid w:val="005650AB"/>
    <w:rsid w:val="005652E2"/>
    <w:rsid w:val="005663C2"/>
    <w:rsid w:val="00566590"/>
    <w:rsid w:val="005665AA"/>
    <w:rsid w:val="005672AB"/>
    <w:rsid w:val="00567E82"/>
    <w:rsid w:val="0057005F"/>
    <w:rsid w:val="0057026F"/>
    <w:rsid w:val="00570680"/>
    <w:rsid w:val="0057575F"/>
    <w:rsid w:val="00576C62"/>
    <w:rsid w:val="00577137"/>
    <w:rsid w:val="00583403"/>
    <w:rsid w:val="005834A8"/>
    <w:rsid w:val="00584094"/>
    <w:rsid w:val="005849ED"/>
    <w:rsid w:val="00585079"/>
    <w:rsid w:val="00585B18"/>
    <w:rsid w:val="00586493"/>
    <w:rsid w:val="005874C8"/>
    <w:rsid w:val="00590D08"/>
    <w:rsid w:val="0059102A"/>
    <w:rsid w:val="0059185C"/>
    <w:rsid w:val="00592AFA"/>
    <w:rsid w:val="00594083"/>
    <w:rsid w:val="00594471"/>
    <w:rsid w:val="00594DD4"/>
    <w:rsid w:val="0059589F"/>
    <w:rsid w:val="00595C0C"/>
    <w:rsid w:val="005963BB"/>
    <w:rsid w:val="00597DC9"/>
    <w:rsid w:val="00597FE7"/>
    <w:rsid w:val="005A1CCD"/>
    <w:rsid w:val="005A2BA9"/>
    <w:rsid w:val="005A3387"/>
    <w:rsid w:val="005A3739"/>
    <w:rsid w:val="005A40BD"/>
    <w:rsid w:val="005A547F"/>
    <w:rsid w:val="005A5887"/>
    <w:rsid w:val="005A7336"/>
    <w:rsid w:val="005B095B"/>
    <w:rsid w:val="005B0EE9"/>
    <w:rsid w:val="005B1812"/>
    <w:rsid w:val="005B1846"/>
    <w:rsid w:val="005B4493"/>
    <w:rsid w:val="005B4F77"/>
    <w:rsid w:val="005B5A24"/>
    <w:rsid w:val="005B5E9E"/>
    <w:rsid w:val="005B6B05"/>
    <w:rsid w:val="005B6F3C"/>
    <w:rsid w:val="005C091A"/>
    <w:rsid w:val="005C1AE1"/>
    <w:rsid w:val="005C28C5"/>
    <w:rsid w:val="005C2A6B"/>
    <w:rsid w:val="005C3694"/>
    <w:rsid w:val="005C4083"/>
    <w:rsid w:val="005C4AD7"/>
    <w:rsid w:val="005C5489"/>
    <w:rsid w:val="005C55F2"/>
    <w:rsid w:val="005C59F3"/>
    <w:rsid w:val="005C6932"/>
    <w:rsid w:val="005D0B24"/>
    <w:rsid w:val="005D0B9A"/>
    <w:rsid w:val="005D0C6D"/>
    <w:rsid w:val="005D23F0"/>
    <w:rsid w:val="005D2BDD"/>
    <w:rsid w:val="005D2D11"/>
    <w:rsid w:val="005D45FF"/>
    <w:rsid w:val="005D7121"/>
    <w:rsid w:val="005D7F7F"/>
    <w:rsid w:val="005E0091"/>
    <w:rsid w:val="005E0948"/>
    <w:rsid w:val="005E14CB"/>
    <w:rsid w:val="005E2D9E"/>
    <w:rsid w:val="005E7127"/>
    <w:rsid w:val="005E76E0"/>
    <w:rsid w:val="005E7E17"/>
    <w:rsid w:val="005F00AC"/>
    <w:rsid w:val="005F03A2"/>
    <w:rsid w:val="005F201B"/>
    <w:rsid w:val="005F38E4"/>
    <w:rsid w:val="005F458F"/>
    <w:rsid w:val="005F4FFC"/>
    <w:rsid w:val="005F5D16"/>
    <w:rsid w:val="005F762E"/>
    <w:rsid w:val="00601B12"/>
    <w:rsid w:val="0060230B"/>
    <w:rsid w:val="00602F4B"/>
    <w:rsid w:val="006031C6"/>
    <w:rsid w:val="00603234"/>
    <w:rsid w:val="00603765"/>
    <w:rsid w:val="006038E6"/>
    <w:rsid w:val="006051D8"/>
    <w:rsid w:val="00605670"/>
    <w:rsid w:val="0060581E"/>
    <w:rsid w:val="00606A93"/>
    <w:rsid w:val="00610427"/>
    <w:rsid w:val="00610C4F"/>
    <w:rsid w:val="006124F0"/>
    <w:rsid w:val="00612A04"/>
    <w:rsid w:val="006142EE"/>
    <w:rsid w:val="00614777"/>
    <w:rsid w:val="00615760"/>
    <w:rsid w:val="00615AEF"/>
    <w:rsid w:val="00616C21"/>
    <w:rsid w:val="00617075"/>
    <w:rsid w:val="00617081"/>
    <w:rsid w:val="006176EA"/>
    <w:rsid w:val="00617B5F"/>
    <w:rsid w:val="00620313"/>
    <w:rsid w:val="006205FE"/>
    <w:rsid w:val="006209D1"/>
    <w:rsid w:val="00620D85"/>
    <w:rsid w:val="00622144"/>
    <w:rsid w:val="00622B01"/>
    <w:rsid w:val="00623FAC"/>
    <w:rsid w:val="006241C3"/>
    <w:rsid w:val="006258FD"/>
    <w:rsid w:val="00625A31"/>
    <w:rsid w:val="00625AE7"/>
    <w:rsid w:val="00626953"/>
    <w:rsid w:val="0062722C"/>
    <w:rsid w:val="0063020F"/>
    <w:rsid w:val="00630CA7"/>
    <w:rsid w:val="00631098"/>
    <w:rsid w:val="00631ACB"/>
    <w:rsid w:val="006341AA"/>
    <w:rsid w:val="006349AE"/>
    <w:rsid w:val="00634C74"/>
    <w:rsid w:val="00634CE7"/>
    <w:rsid w:val="00637260"/>
    <w:rsid w:val="0064168D"/>
    <w:rsid w:val="0064340B"/>
    <w:rsid w:val="00643915"/>
    <w:rsid w:val="00643C03"/>
    <w:rsid w:val="00643EDD"/>
    <w:rsid w:val="00644B20"/>
    <w:rsid w:val="00644DF4"/>
    <w:rsid w:val="00646CE3"/>
    <w:rsid w:val="00651925"/>
    <w:rsid w:val="00651BD4"/>
    <w:rsid w:val="00651DAF"/>
    <w:rsid w:val="00652C97"/>
    <w:rsid w:val="006530DB"/>
    <w:rsid w:val="0065310A"/>
    <w:rsid w:val="006532E5"/>
    <w:rsid w:val="00654B49"/>
    <w:rsid w:val="00655713"/>
    <w:rsid w:val="0065609C"/>
    <w:rsid w:val="00660009"/>
    <w:rsid w:val="00661570"/>
    <w:rsid w:val="00661F1F"/>
    <w:rsid w:val="00662D27"/>
    <w:rsid w:val="00662F0A"/>
    <w:rsid w:val="006654B2"/>
    <w:rsid w:val="0066585F"/>
    <w:rsid w:val="0066592D"/>
    <w:rsid w:val="00666885"/>
    <w:rsid w:val="006670F9"/>
    <w:rsid w:val="006708C6"/>
    <w:rsid w:val="006726C3"/>
    <w:rsid w:val="00672EA8"/>
    <w:rsid w:val="006738F8"/>
    <w:rsid w:val="00674431"/>
    <w:rsid w:val="00675207"/>
    <w:rsid w:val="0067544D"/>
    <w:rsid w:val="00675910"/>
    <w:rsid w:val="00681A5D"/>
    <w:rsid w:val="00681AB3"/>
    <w:rsid w:val="00682A24"/>
    <w:rsid w:val="00683113"/>
    <w:rsid w:val="0068317F"/>
    <w:rsid w:val="00683741"/>
    <w:rsid w:val="006838D1"/>
    <w:rsid w:val="00683B33"/>
    <w:rsid w:val="00685233"/>
    <w:rsid w:val="00685505"/>
    <w:rsid w:val="006864DC"/>
    <w:rsid w:val="006901D9"/>
    <w:rsid w:val="0069155E"/>
    <w:rsid w:val="00691933"/>
    <w:rsid w:val="0069194C"/>
    <w:rsid w:val="00691C54"/>
    <w:rsid w:val="0069314F"/>
    <w:rsid w:val="006934B0"/>
    <w:rsid w:val="00693DD2"/>
    <w:rsid w:val="006941BE"/>
    <w:rsid w:val="006945BA"/>
    <w:rsid w:val="00694F70"/>
    <w:rsid w:val="00695759"/>
    <w:rsid w:val="00696BE0"/>
    <w:rsid w:val="0069797F"/>
    <w:rsid w:val="006A185D"/>
    <w:rsid w:val="006A36E6"/>
    <w:rsid w:val="006A4440"/>
    <w:rsid w:val="006A4FD2"/>
    <w:rsid w:val="006A501D"/>
    <w:rsid w:val="006A5231"/>
    <w:rsid w:val="006A579C"/>
    <w:rsid w:val="006A5DE9"/>
    <w:rsid w:val="006A6AFE"/>
    <w:rsid w:val="006A7089"/>
    <w:rsid w:val="006A71C2"/>
    <w:rsid w:val="006B0805"/>
    <w:rsid w:val="006B2600"/>
    <w:rsid w:val="006B2B92"/>
    <w:rsid w:val="006C265F"/>
    <w:rsid w:val="006C2786"/>
    <w:rsid w:val="006C2B69"/>
    <w:rsid w:val="006C4240"/>
    <w:rsid w:val="006C5707"/>
    <w:rsid w:val="006C5DAD"/>
    <w:rsid w:val="006C6DB1"/>
    <w:rsid w:val="006D08E8"/>
    <w:rsid w:val="006D111C"/>
    <w:rsid w:val="006D1DB0"/>
    <w:rsid w:val="006D2E93"/>
    <w:rsid w:val="006D30DB"/>
    <w:rsid w:val="006D75FF"/>
    <w:rsid w:val="006D7D17"/>
    <w:rsid w:val="006E0D7B"/>
    <w:rsid w:val="006E14EA"/>
    <w:rsid w:val="006E16F8"/>
    <w:rsid w:val="006E2644"/>
    <w:rsid w:val="006E2769"/>
    <w:rsid w:val="006E35DF"/>
    <w:rsid w:val="006E3904"/>
    <w:rsid w:val="006E3F19"/>
    <w:rsid w:val="006E4F26"/>
    <w:rsid w:val="006E57FA"/>
    <w:rsid w:val="006E6245"/>
    <w:rsid w:val="006E6CB1"/>
    <w:rsid w:val="006E7246"/>
    <w:rsid w:val="006F1081"/>
    <w:rsid w:val="006F1140"/>
    <w:rsid w:val="006F2109"/>
    <w:rsid w:val="006F2595"/>
    <w:rsid w:val="006F2784"/>
    <w:rsid w:val="006F2C20"/>
    <w:rsid w:val="006F53AE"/>
    <w:rsid w:val="006F5461"/>
    <w:rsid w:val="006F5C60"/>
    <w:rsid w:val="006F638B"/>
    <w:rsid w:val="006F64E3"/>
    <w:rsid w:val="00700158"/>
    <w:rsid w:val="00700F33"/>
    <w:rsid w:val="007019AE"/>
    <w:rsid w:val="00702D08"/>
    <w:rsid w:val="00703DF5"/>
    <w:rsid w:val="00704981"/>
    <w:rsid w:val="00704DC0"/>
    <w:rsid w:val="00705046"/>
    <w:rsid w:val="0070646D"/>
    <w:rsid w:val="00707AC8"/>
    <w:rsid w:val="00711ACF"/>
    <w:rsid w:val="00711D18"/>
    <w:rsid w:val="00712AFA"/>
    <w:rsid w:val="00713692"/>
    <w:rsid w:val="00713AE3"/>
    <w:rsid w:val="00713DC4"/>
    <w:rsid w:val="00714454"/>
    <w:rsid w:val="00715AC0"/>
    <w:rsid w:val="007164BF"/>
    <w:rsid w:val="00716752"/>
    <w:rsid w:val="00716D6A"/>
    <w:rsid w:val="00717885"/>
    <w:rsid w:val="007223DD"/>
    <w:rsid w:val="007243B6"/>
    <w:rsid w:val="00724501"/>
    <w:rsid w:val="00730291"/>
    <w:rsid w:val="00730A8F"/>
    <w:rsid w:val="00731368"/>
    <w:rsid w:val="007314BE"/>
    <w:rsid w:val="007322BB"/>
    <w:rsid w:val="0073381E"/>
    <w:rsid w:val="00734855"/>
    <w:rsid w:val="00734BE4"/>
    <w:rsid w:val="007357AC"/>
    <w:rsid w:val="00735F03"/>
    <w:rsid w:val="0073614E"/>
    <w:rsid w:val="0073630B"/>
    <w:rsid w:val="007366F8"/>
    <w:rsid w:val="00740311"/>
    <w:rsid w:val="00740438"/>
    <w:rsid w:val="00741FE0"/>
    <w:rsid w:val="00742712"/>
    <w:rsid w:val="007429C5"/>
    <w:rsid w:val="00743346"/>
    <w:rsid w:val="00743755"/>
    <w:rsid w:val="007469A1"/>
    <w:rsid w:val="00746DC7"/>
    <w:rsid w:val="007475DC"/>
    <w:rsid w:val="00747C76"/>
    <w:rsid w:val="00750462"/>
    <w:rsid w:val="007506EE"/>
    <w:rsid w:val="0075205C"/>
    <w:rsid w:val="00753B76"/>
    <w:rsid w:val="0075420D"/>
    <w:rsid w:val="00755B22"/>
    <w:rsid w:val="007567C2"/>
    <w:rsid w:val="00756CF6"/>
    <w:rsid w:val="007571D1"/>
    <w:rsid w:val="007605E0"/>
    <w:rsid w:val="00761216"/>
    <w:rsid w:val="0076189E"/>
    <w:rsid w:val="00761A6C"/>
    <w:rsid w:val="00761E47"/>
    <w:rsid w:val="00762963"/>
    <w:rsid w:val="00762F57"/>
    <w:rsid w:val="0076318B"/>
    <w:rsid w:val="00764BDB"/>
    <w:rsid w:val="00764EEF"/>
    <w:rsid w:val="00764F1B"/>
    <w:rsid w:val="00765F37"/>
    <w:rsid w:val="0076602D"/>
    <w:rsid w:val="00767491"/>
    <w:rsid w:val="00767C86"/>
    <w:rsid w:val="00771F6B"/>
    <w:rsid w:val="0077346B"/>
    <w:rsid w:val="00774149"/>
    <w:rsid w:val="00774452"/>
    <w:rsid w:val="00775239"/>
    <w:rsid w:val="007760C5"/>
    <w:rsid w:val="00776632"/>
    <w:rsid w:val="0077678B"/>
    <w:rsid w:val="00776C00"/>
    <w:rsid w:val="00776C5F"/>
    <w:rsid w:val="00776DF9"/>
    <w:rsid w:val="00777325"/>
    <w:rsid w:val="00777A43"/>
    <w:rsid w:val="0078054E"/>
    <w:rsid w:val="0078152A"/>
    <w:rsid w:val="00781B41"/>
    <w:rsid w:val="00782B0D"/>
    <w:rsid w:val="00783A18"/>
    <w:rsid w:val="00785A8A"/>
    <w:rsid w:val="0078612D"/>
    <w:rsid w:val="0078729E"/>
    <w:rsid w:val="00787BD3"/>
    <w:rsid w:val="00787E03"/>
    <w:rsid w:val="007907E4"/>
    <w:rsid w:val="00791E6F"/>
    <w:rsid w:val="0079210F"/>
    <w:rsid w:val="0079273B"/>
    <w:rsid w:val="007931D7"/>
    <w:rsid w:val="00793841"/>
    <w:rsid w:val="00793FEA"/>
    <w:rsid w:val="00794907"/>
    <w:rsid w:val="00794AAE"/>
    <w:rsid w:val="0079605E"/>
    <w:rsid w:val="007970C6"/>
    <w:rsid w:val="007A133C"/>
    <w:rsid w:val="007A157F"/>
    <w:rsid w:val="007A20E3"/>
    <w:rsid w:val="007A34A5"/>
    <w:rsid w:val="007A3928"/>
    <w:rsid w:val="007A4CE6"/>
    <w:rsid w:val="007A5065"/>
    <w:rsid w:val="007A5137"/>
    <w:rsid w:val="007A5A1B"/>
    <w:rsid w:val="007A64F7"/>
    <w:rsid w:val="007A6685"/>
    <w:rsid w:val="007A6F64"/>
    <w:rsid w:val="007B0D7E"/>
    <w:rsid w:val="007B3DC6"/>
    <w:rsid w:val="007B44CC"/>
    <w:rsid w:val="007B4588"/>
    <w:rsid w:val="007B4691"/>
    <w:rsid w:val="007B4813"/>
    <w:rsid w:val="007B7099"/>
    <w:rsid w:val="007B71AA"/>
    <w:rsid w:val="007B71F2"/>
    <w:rsid w:val="007B7405"/>
    <w:rsid w:val="007B749E"/>
    <w:rsid w:val="007C2A71"/>
    <w:rsid w:val="007C3F3A"/>
    <w:rsid w:val="007C4156"/>
    <w:rsid w:val="007C45E0"/>
    <w:rsid w:val="007C47BD"/>
    <w:rsid w:val="007C495F"/>
    <w:rsid w:val="007C55D7"/>
    <w:rsid w:val="007C586A"/>
    <w:rsid w:val="007C6A2A"/>
    <w:rsid w:val="007D0279"/>
    <w:rsid w:val="007D052C"/>
    <w:rsid w:val="007D2503"/>
    <w:rsid w:val="007D25F7"/>
    <w:rsid w:val="007D26A4"/>
    <w:rsid w:val="007D2D0B"/>
    <w:rsid w:val="007D2EA6"/>
    <w:rsid w:val="007D32E6"/>
    <w:rsid w:val="007D414F"/>
    <w:rsid w:val="007D4789"/>
    <w:rsid w:val="007D55F0"/>
    <w:rsid w:val="007D76CF"/>
    <w:rsid w:val="007D78B4"/>
    <w:rsid w:val="007D79E2"/>
    <w:rsid w:val="007D79F3"/>
    <w:rsid w:val="007D7F01"/>
    <w:rsid w:val="007E0530"/>
    <w:rsid w:val="007E06E7"/>
    <w:rsid w:val="007E1877"/>
    <w:rsid w:val="007E1BB0"/>
    <w:rsid w:val="007E4675"/>
    <w:rsid w:val="007E4937"/>
    <w:rsid w:val="007E4CF8"/>
    <w:rsid w:val="007E5145"/>
    <w:rsid w:val="007E5189"/>
    <w:rsid w:val="007E6E14"/>
    <w:rsid w:val="007E7A08"/>
    <w:rsid w:val="007E7A69"/>
    <w:rsid w:val="007F1738"/>
    <w:rsid w:val="007F1C15"/>
    <w:rsid w:val="007F2571"/>
    <w:rsid w:val="007F3743"/>
    <w:rsid w:val="007F40EC"/>
    <w:rsid w:val="007F4B6B"/>
    <w:rsid w:val="007F6040"/>
    <w:rsid w:val="007F6584"/>
    <w:rsid w:val="007F6FB2"/>
    <w:rsid w:val="008003C9"/>
    <w:rsid w:val="00800B18"/>
    <w:rsid w:val="00802050"/>
    <w:rsid w:val="00802193"/>
    <w:rsid w:val="008025EF"/>
    <w:rsid w:val="00803B09"/>
    <w:rsid w:val="00803DA1"/>
    <w:rsid w:val="008057F8"/>
    <w:rsid w:val="008058BF"/>
    <w:rsid w:val="00810B5E"/>
    <w:rsid w:val="0081150B"/>
    <w:rsid w:val="0081193D"/>
    <w:rsid w:val="00812A95"/>
    <w:rsid w:val="00815BFD"/>
    <w:rsid w:val="008165BD"/>
    <w:rsid w:val="00816A6E"/>
    <w:rsid w:val="008171D4"/>
    <w:rsid w:val="00820D9D"/>
    <w:rsid w:val="008211B6"/>
    <w:rsid w:val="00822B68"/>
    <w:rsid w:val="00822DE5"/>
    <w:rsid w:val="00824D2E"/>
    <w:rsid w:val="0082553F"/>
    <w:rsid w:val="008255E8"/>
    <w:rsid w:val="00826CF1"/>
    <w:rsid w:val="008270F9"/>
    <w:rsid w:val="00827448"/>
    <w:rsid w:val="0083047C"/>
    <w:rsid w:val="00830882"/>
    <w:rsid w:val="0083109B"/>
    <w:rsid w:val="008311EB"/>
    <w:rsid w:val="00831FE3"/>
    <w:rsid w:val="00832262"/>
    <w:rsid w:val="00833406"/>
    <w:rsid w:val="0083428D"/>
    <w:rsid w:val="00836113"/>
    <w:rsid w:val="0083682C"/>
    <w:rsid w:val="00836B38"/>
    <w:rsid w:val="00840269"/>
    <w:rsid w:val="008419E5"/>
    <w:rsid w:val="00841F02"/>
    <w:rsid w:val="00842B9F"/>
    <w:rsid w:val="0084524F"/>
    <w:rsid w:val="008469D7"/>
    <w:rsid w:val="008504C5"/>
    <w:rsid w:val="00851B1E"/>
    <w:rsid w:val="0085277A"/>
    <w:rsid w:val="00855129"/>
    <w:rsid w:val="00856077"/>
    <w:rsid w:val="00857595"/>
    <w:rsid w:val="008612C9"/>
    <w:rsid w:val="0086269D"/>
    <w:rsid w:val="00862B60"/>
    <w:rsid w:val="00864F69"/>
    <w:rsid w:val="008659D0"/>
    <w:rsid w:val="00865F00"/>
    <w:rsid w:val="008668FD"/>
    <w:rsid w:val="00866FD6"/>
    <w:rsid w:val="008672AA"/>
    <w:rsid w:val="008679EC"/>
    <w:rsid w:val="0087054D"/>
    <w:rsid w:val="0087100F"/>
    <w:rsid w:val="00871781"/>
    <w:rsid w:val="00871BE5"/>
    <w:rsid w:val="0087410D"/>
    <w:rsid w:val="008756F4"/>
    <w:rsid w:val="00875DD6"/>
    <w:rsid w:val="00876A6C"/>
    <w:rsid w:val="00877082"/>
    <w:rsid w:val="00877652"/>
    <w:rsid w:val="008801BA"/>
    <w:rsid w:val="00881196"/>
    <w:rsid w:val="008819DB"/>
    <w:rsid w:val="008863A8"/>
    <w:rsid w:val="008864FF"/>
    <w:rsid w:val="008915B3"/>
    <w:rsid w:val="008922F3"/>
    <w:rsid w:val="00892489"/>
    <w:rsid w:val="00893863"/>
    <w:rsid w:val="00893D0A"/>
    <w:rsid w:val="00894A6C"/>
    <w:rsid w:val="00894C74"/>
    <w:rsid w:val="008A0FE4"/>
    <w:rsid w:val="008A2642"/>
    <w:rsid w:val="008A26C2"/>
    <w:rsid w:val="008A2AD3"/>
    <w:rsid w:val="008A5B3F"/>
    <w:rsid w:val="008A5DE6"/>
    <w:rsid w:val="008A6270"/>
    <w:rsid w:val="008A6716"/>
    <w:rsid w:val="008A6C7C"/>
    <w:rsid w:val="008A709B"/>
    <w:rsid w:val="008B22B8"/>
    <w:rsid w:val="008B349A"/>
    <w:rsid w:val="008B55F4"/>
    <w:rsid w:val="008B569E"/>
    <w:rsid w:val="008B5A4A"/>
    <w:rsid w:val="008B7D6F"/>
    <w:rsid w:val="008C32C2"/>
    <w:rsid w:val="008C6D4A"/>
    <w:rsid w:val="008C7CBB"/>
    <w:rsid w:val="008D36C7"/>
    <w:rsid w:val="008D398E"/>
    <w:rsid w:val="008D3DA6"/>
    <w:rsid w:val="008D4056"/>
    <w:rsid w:val="008D55B0"/>
    <w:rsid w:val="008D59AD"/>
    <w:rsid w:val="008D6B06"/>
    <w:rsid w:val="008D6D42"/>
    <w:rsid w:val="008E011F"/>
    <w:rsid w:val="008E0463"/>
    <w:rsid w:val="008E049D"/>
    <w:rsid w:val="008E0A18"/>
    <w:rsid w:val="008E13CA"/>
    <w:rsid w:val="008E2882"/>
    <w:rsid w:val="008E345C"/>
    <w:rsid w:val="008E379E"/>
    <w:rsid w:val="008E484E"/>
    <w:rsid w:val="008E4D5C"/>
    <w:rsid w:val="008E5638"/>
    <w:rsid w:val="008E5FDD"/>
    <w:rsid w:val="008E69AE"/>
    <w:rsid w:val="008E70D1"/>
    <w:rsid w:val="008E722B"/>
    <w:rsid w:val="008E7952"/>
    <w:rsid w:val="008E7FCC"/>
    <w:rsid w:val="008F0B01"/>
    <w:rsid w:val="008F21B6"/>
    <w:rsid w:val="008F21F2"/>
    <w:rsid w:val="008F301B"/>
    <w:rsid w:val="008F37E1"/>
    <w:rsid w:val="008F4262"/>
    <w:rsid w:val="008F5331"/>
    <w:rsid w:val="008F7086"/>
    <w:rsid w:val="009005E6"/>
    <w:rsid w:val="00900794"/>
    <w:rsid w:val="009013F4"/>
    <w:rsid w:val="0090204F"/>
    <w:rsid w:val="00902924"/>
    <w:rsid w:val="00903F1C"/>
    <w:rsid w:val="00904725"/>
    <w:rsid w:val="00904A01"/>
    <w:rsid w:val="00904ADB"/>
    <w:rsid w:val="00904F8D"/>
    <w:rsid w:val="009053F8"/>
    <w:rsid w:val="00907DEA"/>
    <w:rsid w:val="00910BDE"/>
    <w:rsid w:val="009120E2"/>
    <w:rsid w:val="00914237"/>
    <w:rsid w:val="00914AD4"/>
    <w:rsid w:val="00914BBB"/>
    <w:rsid w:val="009150B1"/>
    <w:rsid w:val="00920CDE"/>
    <w:rsid w:val="00921293"/>
    <w:rsid w:val="009214E6"/>
    <w:rsid w:val="009221D6"/>
    <w:rsid w:val="00922AD3"/>
    <w:rsid w:val="00923C35"/>
    <w:rsid w:val="00924C35"/>
    <w:rsid w:val="00925BBA"/>
    <w:rsid w:val="009264A7"/>
    <w:rsid w:val="009301A3"/>
    <w:rsid w:val="00931238"/>
    <w:rsid w:val="00931287"/>
    <w:rsid w:val="00931CCD"/>
    <w:rsid w:val="009325F8"/>
    <w:rsid w:val="00935CDA"/>
    <w:rsid w:val="009405D8"/>
    <w:rsid w:val="00940EBF"/>
    <w:rsid w:val="00940FDD"/>
    <w:rsid w:val="00941ADF"/>
    <w:rsid w:val="00942AC0"/>
    <w:rsid w:val="00942B7F"/>
    <w:rsid w:val="00943930"/>
    <w:rsid w:val="00943D05"/>
    <w:rsid w:val="009446F2"/>
    <w:rsid w:val="009458C2"/>
    <w:rsid w:val="00945A4D"/>
    <w:rsid w:val="00946EA5"/>
    <w:rsid w:val="00947008"/>
    <w:rsid w:val="00947358"/>
    <w:rsid w:val="009473C5"/>
    <w:rsid w:val="00947482"/>
    <w:rsid w:val="009503D2"/>
    <w:rsid w:val="00951000"/>
    <w:rsid w:val="00952E12"/>
    <w:rsid w:val="00954BAD"/>
    <w:rsid w:val="00955788"/>
    <w:rsid w:val="00955B62"/>
    <w:rsid w:val="00956B80"/>
    <w:rsid w:val="00960DA8"/>
    <w:rsid w:val="00962561"/>
    <w:rsid w:val="00963840"/>
    <w:rsid w:val="0096570E"/>
    <w:rsid w:val="00965920"/>
    <w:rsid w:val="0096608F"/>
    <w:rsid w:val="00970038"/>
    <w:rsid w:val="0097036D"/>
    <w:rsid w:val="00970626"/>
    <w:rsid w:val="00971479"/>
    <w:rsid w:val="00973BD7"/>
    <w:rsid w:val="009744B0"/>
    <w:rsid w:val="0097645D"/>
    <w:rsid w:val="00976605"/>
    <w:rsid w:val="009767A2"/>
    <w:rsid w:val="00980963"/>
    <w:rsid w:val="00980EE6"/>
    <w:rsid w:val="00981257"/>
    <w:rsid w:val="009821AD"/>
    <w:rsid w:val="0098273B"/>
    <w:rsid w:val="009828D5"/>
    <w:rsid w:val="00983DE6"/>
    <w:rsid w:val="00985807"/>
    <w:rsid w:val="009871A4"/>
    <w:rsid w:val="0098785B"/>
    <w:rsid w:val="00994107"/>
    <w:rsid w:val="00994216"/>
    <w:rsid w:val="00995562"/>
    <w:rsid w:val="00995BE7"/>
    <w:rsid w:val="0099623B"/>
    <w:rsid w:val="00996BA2"/>
    <w:rsid w:val="00997F41"/>
    <w:rsid w:val="009A0C28"/>
    <w:rsid w:val="009A155C"/>
    <w:rsid w:val="009A267B"/>
    <w:rsid w:val="009A37B2"/>
    <w:rsid w:val="009A6840"/>
    <w:rsid w:val="009A68A9"/>
    <w:rsid w:val="009A6EFF"/>
    <w:rsid w:val="009A779E"/>
    <w:rsid w:val="009A7B01"/>
    <w:rsid w:val="009B1E4E"/>
    <w:rsid w:val="009B2132"/>
    <w:rsid w:val="009B28CB"/>
    <w:rsid w:val="009B45DA"/>
    <w:rsid w:val="009B4930"/>
    <w:rsid w:val="009B58EB"/>
    <w:rsid w:val="009B591E"/>
    <w:rsid w:val="009B59F2"/>
    <w:rsid w:val="009B6C85"/>
    <w:rsid w:val="009C0065"/>
    <w:rsid w:val="009C0297"/>
    <w:rsid w:val="009C0D2B"/>
    <w:rsid w:val="009C14C5"/>
    <w:rsid w:val="009C175E"/>
    <w:rsid w:val="009C1ACD"/>
    <w:rsid w:val="009C1CF7"/>
    <w:rsid w:val="009C2441"/>
    <w:rsid w:val="009C2536"/>
    <w:rsid w:val="009C33ED"/>
    <w:rsid w:val="009C5897"/>
    <w:rsid w:val="009C6384"/>
    <w:rsid w:val="009C6DC4"/>
    <w:rsid w:val="009C6EA0"/>
    <w:rsid w:val="009D02F5"/>
    <w:rsid w:val="009D063C"/>
    <w:rsid w:val="009D166B"/>
    <w:rsid w:val="009D1680"/>
    <w:rsid w:val="009D1908"/>
    <w:rsid w:val="009D1E43"/>
    <w:rsid w:val="009D2319"/>
    <w:rsid w:val="009D4B47"/>
    <w:rsid w:val="009D51E4"/>
    <w:rsid w:val="009D5B88"/>
    <w:rsid w:val="009D780A"/>
    <w:rsid w:val="009D7853"/>
    <w:rsid w:val="009D7F57"/>
    <w:rsid w:val="009E1AD7"/>
    <w:rsid w:val="009E1F2A"/>
    <w:rsid w:val="009E2C62"/>
    <w:rsid w:val="009E4BB5"/>
    <w:rsid w:val="009E5F18"/>
    <w:rsid w:val="009E60C2"/>
    <w:rsid w:val="009E78FF"/>
    <w:rsid w:val="009E7910"/>
    <w:rsid w:val="009F00D6"/>
    <w:rsid w:val="009F0870"/>
    <w:rsid w:val="009F1151"/>
    <w:rsid w:val="009F1922"/>
    <w:rsid w:val="009F22AB"/>
    <w:rsid w:val="009F298F"/>
    <w:rsid w:val="009F5074"/>
    <w:rsid w:val="009F54B6"/>
    <w:rsid w:val="009F58F6"/>
    <w:rsid w:val="009F6323"/>
    <w:rsid w:val="009F6640"/>
    <w:rsid w:val="009F798A"/>
    <w:rsid w:val="00A00896"/>
    <w:rsid w:val="00A015A2"/>
    <w:rsid w:val="00A06564"/>
    <w:rsid w:val="00A06CA2"/>
    <w:rsid w:val="00A06EB6"/>
    <w:rsid w:val="00A07432"/>
    <w:rsid w:val="00A0780F"/>
    <w:rsid w:val="00A07D3E"/>
    <w:rsid w:val="00A10386"/>
    <w:rsid w:val="00A11246"/>
    <w:rsid w:val="00A13319"/>
    <w:rsid w:val="00A13EB0"/>
    <w:rsid w:val="00A13EF6"/>
    <w:rsid w:val="00A14304"/>
    <w:rsid w:val="00A1447D"/>
    <w:rsid w:val="00A1462B"/>
    <w:rsid w:val="00A1521D"/>
    <w:rsid w:val="00A17948"/>
    <w:rsid w:val="00A179DF"/>
    <w:rsid w:val="00A17D98"/>
    <w:rsid w:val="00A21559"/>
    <w:rsid w:val="00A22D38"/>
    <w:rsid w:val="00A230EE"/>
    <w:rsid w:val="00A23C63"/>
    <w:rsid w:val="00A23E33"/>
    <w:rsid w:val="00A247F5"/>
    <w:rsid w:val="00A25E11"/>
    <w:rsid w:val="00A262BC"/>
    <w:rsid w:val="00A30DE2"/>
    <w:rsid w:val="00A31698"/>
    <w:rsid w:val="00A33CF3"/>
    <w:rsid w:val="00A33DFA"/>
    <w:rsid w:val="00A34DDB"/>
    <w:rsid w:val="00A3538D"/>
    <w:rsid w:val="00A354F1"/>
    <w:rsid w:val="00A35AA8"/>
    <w:rsid w:val="00A35DAC"/>
    <w:rsid w:val="00A376E9"/>
    <w:rsid w:val="00A40B65"/>
    <w:rsid w:val="00A41269"/>
    <w:rsid w:val="00A415C2"/>
    <w:rsid w:val="00A421F1"/>
    <w:rsid w:val="00A43BFF"/>
    <w:rsid w:val="00A43E55"/>
    <w:rsid w:val="00A45675"/>
    <w:rsid w:val="00A46170"/>
    <w:rsid w:val="00A46667"/>
    <w:rsid w:val="00A471C3"/>
    <w:rsid w:val="00A47617"/>
    <w:rsid w:val="00A4791F"/>
    <w:rsid w:val="00A500AE"/>
    <w:rsid w:val="00A50390"/>
    <w:rsid w:val="00A50544"/>
    <w:rsid w:val="00A506B6"/>
    <w:rsid w:val="00A51B00"/>
    <w:rsid w:val="00A52B10"/>
    <w:rsid w:val="00A5385A"/>
    <w:rsid w:val="00A55FB0"/>
    <w:rsid w:val="00A61FF4"/>
    <w:rsid w:val="00A624F3"/>
    <w:rsid w:val="00A62620"/>
    <w:rsid w:val="00A6283A"/>
    <w:rsid w:val="00A62871"/>
    <w:rsid w:val="00A63BB3"/>
    <w:rsid w:val="00A64E41"/>
    <w:rsid w:val="00A65352"/>
    <w:rsid w:val="00A658E6"/>
    <w:rsid w:val="00A6693F"/>
    <w:rsid w:val="00A71810"/>
    <w:rsid w:val="00A71CD9"/>
    <w:rsid w:val="00A727FC"/>
    <w:rsid w:val="00A74954"/>
    <w:rsid w:val="00A74D2F"/>
    <w:rsid w:val="00A7746E"/>
    <w:rsid w:val="00A77631"/>
    <w:rsid w:val="00A779FD"/>
    <w:rsid w:val="00A77C39"/>
    <w:rsid w:val="00A80690"/>
    <w:rsid w:val="00A84D68"/>
    <w:rsid w:val="00A85172"/>
    <w:rsid w:val="00A91E10"/>
    <w:rsid w:val="00A93A4D"/>
    <w:rsid w:val="00A950AB"/>
    <w:rsid w:val="00A95E1F"/>
    <w:rsid w:val="00A968FA"/>
    <w:rsid w:val="00A96EB4"/>
    <w:rsid w:val="00A96EB6"/>
    <w:rsid w:val="00A97C49"/>
    <w:rsid w:val="00AA1800"/>
    <w:rsid w:val="00AA33C2"/>
    <w:rsid w:val="00AA42D4"/>
    <w:rsid w:val="00AA50B0"/>
    <w:rsid w:val="00AA5749"/>
    <w:rsid w:val="00AA7216"/>
    <w:rsid w:val="00AA78AB"/>
    <w:rsid w:val="00AB0B51"/>
    <w:rsid w:val="00AB1905"/>
    <w:rsid w:val="00AB1A9D"/>
    <w:rsid w:val="00AB29B1"/>
    <w:rsid w:val="00AB3B41"/>
    <w:rsid w:val="00AB3DF8"/>
    <w:rsid w:val="00AB5389"/>
    <w:rsid w:val="00AB58F6"/>
    <w:rsid w:val="00AB64D5"/>
    <w:rsid w:val="00AB6F37"/>
    <w:rsid w:val="00AB756C"/>
    <w:rsid w:val="00AB7C59"/>
    <w:rsid w:val="00AB7E96"/>
    <w:rsid w:val="00AC04F6"/>
    <w:rsid w:val="00AC0547"/>
    <w:rsid w:val="00AC1F00"/>
    <w:rsid w:val="00AC3574"/>
    <w:rsid w:val="00AC3C9A"/>
    <w:rsid w:val="00AC453B"/>
    <w:rsid w:val="00AC4E16"/>
    <w:rsid w:val="00AC75EF"/>
    <w:rsid w:val="00AC7A7F"/>
    <w:rsid w:val="00AD0344"/>
    <w:rsid w:val="00AD1B5E"/>
    <w:rsid w:val="00AD2C53"/>
    <w:rsid w:val="00AD51B4"/>
    <w:rsid w:val="00AD5353"/>
    <w:rsid w:val="00AD58D0"/>
    <w:rsid w:val="00AD5E15"/>
    <w:rsid w:val="00AD72A4"/>
    <w:rsid w:val="00AE0D3B"/>
    <w:rsid w:val="00AE1D92"/>
    <w:rsid w:val="00AE1DEA"/>
    <w:rsid w:val="00AE2607"/>
    <w:rsid w:val="00AE2DE6"/>
    <w:rsid w:val="00AE5635"/>
    <w:rsid w:val="00AE794B"/>
    <w:rsid w:val="00AF095C"/>
    <w:rsid w:val="00AF3BD2"/>
    <w:rsid w:val="00AF4641"/>
    <w:rsid w:val="00AF4651"/>
    <w:rsid w:val="00AF50E8"/>
    <w:rsid w:val="00AF66DB"/>
    <w:rsid w:val="00AF7780"/>
    <w:rsid w:val="00AF7AA9"/>
    <w:rsid w:val="00B00834"/>
    <w:rsid w:val="00B008CC"/>
    <w:rsid w:val="00B00A40"/>
    <w:rsid w:val="00B00C65"/>
    <w:rsid w:val="00B014F7"/>
    <w:rsid w:val="00B01903"/>
    <w:rsid w:val="00B01AD1"/>
    <w:rsid w:val="00B01D0F"/>
    <w:rsid w:val="00B03527"/>
    <w:rsid w:val="00B03B66"/>
    <w:rsid w:val="00B05A89"/>
    <w:rsid w:val="00B0662B"/>
    <w:rsid w:val="00B06BE9"/>
    <w:rsid w:val="00B10B27"/>
    <w:rsid w:val="00B10BAE"/>
    <w:rsid w:val="00B129F8"/>
    <w:rsid w:val="00B12E9B"/>
    <w:rsid w:val="00B13419"/>
    <w:rsid w:val="00B14C6C"/>
    <w:rsid w:val="00B14FCF"/>
    <w:rsid w:val="00B15344"/>
    <w:rsid w:val="00B15888"/>
    <w:rsid w:val="00B1589F"/>
    <w:rsid w:val="00B16842"/>
    <w:rsid w:val="00B176AE"/>
    <w:rsid w:val="00B17A83"/>
    <w:rsid w:val="00B17F39"/>
    <w:rsid w:val="00B209A5"/>
    <w:rsid w:val="00B20C58"/>
    <w:rsid w:val="00B20D7D"/>
    <w:rsid w:val="00B20E2F"/>
    <w:rsid w:val="00B21519"/>
    <w:rsid w:val="00B21528"/>
    <w:rsid w:val="00B221D9"/>
    <w:rsid w:val="00B23923"/>
    <w:rsid w:val="00B24D02"/>
    <w:rsid w:val="00B25395"/>
    <w:rsid w:val="00B266A8"/>
    <w:rsid w:val="00B26E2C"/>
    <w:rsid w:val="00B307C3"/>
    <w:rsid w:val="00B34383"/>
    <w:rsid w:val="00B34656"/>
    <w:rsid w:val="00B34BFF"/>
    <w:rsid w:val="00B35A40"/>
    <w:rsid w:val="00B36517"/>
    <w:rsid w:val="00B41930"/>
    <w:rsid w:val="00B43087"/>
    <w:rsid w:val="00B43452"/>
    <w:rsid w:val="00B444B3"/>
    <w:rsid w:val="00B45AF9"/>
    <w:rsid w:val="00B46E9F"/>
    <w:rsid w:val="00B4736C"/>
    <w:rsid w:val="00B47417"/>
    <w:rsid w:val="00B500EE"/>
    <w:rsid w:val="00B5087C"/>
    <w:rsid w:val="00B519CC"/>
    <w:rsid w:val="00B51DBB"/>
    <w:rsid w:val="00B520BB"/>
    <w:rsid w:val="00B52DC4"/>
    <w:rsid w:val="00B552F4"/>
    <w:rsid w:val="00B6012B"/>
    <w:rsid w:val="00B61159"/>
    <w:rsid w:val="00B61810"/>
    <w:rsid w:val="00B61F38"/>
    <w:rsid w:val="00B63347"/>
    <w:rsid w:val="00B63A44"/>
    <w:rsid w:val="00B64B49"/>
    <w:rsid w:val="00B66212"/>
    <w:rsid w:val="00B66C28"/>
    <w:rsid w:val="00B7018A"/>
    <w:rsid w:val="00B7051E"/>
    <w:rsid w:val="00B71231"/>
    <w:rsid w:val="00B713BE"/>
    <w:rsid w:val="00B71C72"/>
    <w:rsid w:val="00B724E8"/>
    <w:rsid w:val="00B728D1"/>
    <w:rsid w:val="00B741EB"/>
    <w:rsid w:val="00B746E2"/>
    <w:rsid w:val="00B7501E"/>
    <w:rsid w:val="00B75B8F"/>
    <w:rsid w:val="00B75DD4"/>
    <w:rsid w:val="00B77216"/>
    <w:rsid w:val="00B77217"/>
    <w:rsid w:val="00B7737D"/>
    <w:rsid w:val="00B8074C"/>
    <w:rsid w:val="00B83B16"/>
    <w:rsid w:val="00B8473D"/>
    <w:rsid w:val="00B85172"/>
    <w:rsid w:val="00B85A16"/>
    <w:rsid w:val="00B909CE"/>
    <w:rsid w:val="00B918D8"/>
    <w:rsid w:val="00B92839"/>
    <w:rsid w:val="00B9289A"/>
    <w:rsid w:val="00B92E76"/>
    <w:rsid w:val="00B9300F"/>
    <w:rsid w:val="00B93768"/>
    <w:rsid w:val="00B94488"/>
    <w:rsid w:val="00B97944"/>
    <w:rsid w:val="00B97EA1"/>
    <w:rsid w:val="00BA06B7"/>
    <w:rsid w:val="00BA1CBC"/>
    <w:rsid w:val="00BA2AB4"/>
    <w:rsid w:val="00BA2F61"/>
    <w:rsid w:val="00BA30F9"/>
    <w:rsid w:val="00BA30FF"/>
    <w:rsid w:val="00BA3BCB"/>
    <w:rsid w:val="00BA4980"/>
    <w:rsid w:val="00BA5160"/>
    <w:rsid w:val="00BA5338"/>
    <w:rsid w:val="00BA5559"/>
    <w:rsid w:val="00BA7FB9"/>
    <w:rsid w:val="00BB0C8C"/>
    <w:rsid w:val="00BB0D5B"/>
    <w:rsid w:val="00BB39B4"/>
    <w:rsid w:val="00BB4ADA"/>
    <w:rsid w:val="00BB5812"/>
    <w:rsid w:val="00BB620C"/>
    <w:rsid w:val="00BB7CE2"/>
    <w:rsid w:val="00BC014C"/>
    <w:rsid w:val="00BC07AF"/>
    <w:rsid w:val="00BC12E4"/>
    <w:rsid w:val="00BC2252"/>
    <w:rsid w:val="00BC2D34"/>
    <w:rsid w:val="00BC3CE6"/>
    <w:rsid w:val="00BC5481"/>
    <w:rsid w:val="00BC5571"/>
    <w:rsid w:val="00BC57E8"/>
    <w:rsid w:val="00BC5F32"/>
    <w:rsid w:val="00BC75D5"/>
    <w:rsid w:val="00BC79D4"/>
    <w:rsid w:val="00BD0300"/>
    <w:rsid w:val="00BD033F"/>
    <w:rsid w:val="00BD11BA"/>
    <w:rsid w:val="00BD1D72"/>
    <w:rsid w:val="00BD265F"/>
    <w:rsid w:val="00BD2815"/>
    <w:rsid w:val="00BD2D89"/>
    <w:rsid w:val="00BD3954"/>
    <w:rsid w:val="00BD3A08"/>
    <w:rsid w:val="00BD4982"/>
    <w:rsid w:val="00BD59DA"/>
    <w:rsid w:val="00BD5CF8"/>
    <w:rsid w:val="00BD62C0"/>
    <w:rsid w:val="00BD6A82"/>
    <w:rsid w:val="00BD6E71"/>
    <w:rsid w:val="00BE22E9"/>
    <w:rsid w:val="00BE5CC1"/>
    <w:rsid w:val="00BE68D7"/>
    <w:rsid w:val="00BE6A51"/>
    <w:rsid w:val="00BE7964"/>
    <w:rsid w:val="00BE7F9A"/>
    <w:rsid w:val="00BF1BA8"/>
    <w:rsid w:val="00BF3360"/>
    <w:rsid w:val="00BF3BE1"/>
    <w:rsid w:val="00BF423A"/>
    <w:rsid w:val="00BF4318"/>
    <w:rsid w:val="00BF64A0"/>
    <w:rsid w:val="00BF6908"/>
    <w:rsid w:val="00BF76DA"/>
    <w:rsid w:val="00C02DD1"/>
    <w:rsid w:val="00C02E21"/>
    <w:rsid w:val="00C04D89"/>
    <w:rsid w:val="00C04FD0"/>
    <w:rsid w:val="00C0698A"/>
    <w:rsid w:val="00C07611"/>
    <w:rsid w:val="00C07E02"/>
    <w:rsid w:val="00C10BBE"/>
    <w:rsid w:val="00C10D8C"/>
    <w:rsid w:val="00C10F52"/>
    <w:rsid w:val="00C11659"/>
    <w:rsid w:val="00C1277A"/>
    <w:rsid w:val="00C12BDD"/>
    <w:rsid w:val="00C13661"/>
    <w:rsid w:val="00C13973"/>
    <w:rsid w:val="00C14391"/>
    <w:rsid w:val="00C14DCE"/>
    <w:rsid w:val="00C15999"/>
    <w:rsid w:val="00C1647B"/>
    <w:rsid w:val="00C20269"/>
    <w:rsid w:val="00C20E21"/>
    <w:rsid w:val="00C20EF9"/>
    <w:rsid w:val="00C21909"/>
    <w:rsid w:val="00C21B61"/>
    <w:rsid w:val="00C2238E"/>
    <w:rsid w:val="00C22DBD"/>
    <w:rsid w:val="00C230AA"/>
    <w:rsid w:val="00C249DA"/>
    <w:rsid w:val="00C24A90"/>
    <w:rsid w:val="00C25F37"/>
    <w:rsid w:val="00C266E9"/>
    <w:rsid w:val="00C30F3E"/>
    <w:rsid w:val="00C32342"/>
    <w:rsid w:val="00C326B9"/>
    <w:rsid w:val="00C332DC"/>
    <w:rsid w:val="00C334D7"/>
    <w:rsid w:val="00C366D9"/>
    <w:rsid w:val="00C3764B"/>
    <w:rsid w:val="00C37E4C"/>
    <w:rsid w:val="00C41328"/>
    <w:rsid w:val="00C42D0E"/>
    <w:rsid w:val="00C42F62"/>
    <w:rsid w:val="00C43559"/>
    <w:rsid w:val="00C43D26"/>
    <w:rsid w:val="00C4453D"/>
    <w:rsid w:val="00C4586C"/>
    <w:rsid w:val="00C460EE"/>
    <w:rsid w:val="00C467E9"/>
    <w:rsid w:val="00C47878"/>
    <w:rsid w:val="00C50622"/>
    <w:rsid w:val="00C508EE"/>
    <w:rsid w:val="00C513CD"/>
    <w:rsid w:val="00C519A5"/>
    <w:rsid w:val="00C51F03"/>
    <w:rsid w:val="00C550A6"/>
    <w:rsid w:val="00C567AB"/>
    <w:rsid w:val="00C56B85"/>
    <w:rsid w:val="00C56E11"/>
    <w:rsid w:val="00C57A67"/>
    <w:rsid w:val="00C57DDD"/>
    <w:rsid w:val="00C6157A"/>
    <w:rsid w:val="00C62A37"/>
    <w:rsid w:val="00C630FC"/>
    <w:rsid w:val="00C636AF"/>
    <w:rsid w:val="00C63F27"/>
    <w:rsid w:val="00C641B6"/>
    <w:rsid w:val="00C6443B"/>
    <w:rsid w:val="00C66161"/>
    <w:rsid w:val="00C66894"/>
    <w:rsid w:val="00C673E9"/>
    <w:rsid w:val="00C676EA"/>
    <w:rsid w:val="00C6770B"/>
    <w:rsid w:val="00C679A0"/>
    <w:rsid w:val="00C67D54"/>
    <w:rsid w:val="00C70031"/>
    <w:rsid w:val="00C70E57"/>
    <w:rsid w:val="00C71C94"/>
    <w:rsid w:val="00C727FA"/>
    <w:rsid w:val="00C72AC0"/>
    <w:rsid w:val="00C72F99"/>
    <w:rsid w:val="00C74933"/>
    <w:rsid w:val="00C75DB0"/>
    <w:rsid w:val="00C77A47"/>
    <w:rsid w:val="00C77C20"/>
    <w:rsid w:val="00C805DB"/>
    <w:rsid w:val="00C805EF"/>
    <w:rsid w:val="00C80A7E"/>
    <w:rsid w:val="00C81DBA"/>
    <w:rsid w:val="00C81E88"/>
    <w:rsid w:val="00C82294"/>
    <w:rsid w:val="00C826D8"/>
    <w:rsid w:val="00C85A4F"/>
    <w:rsid w:val="00C860C1"/>
    <w:rsid w:val="00C86156"/>
    <w:rsid w:val="00C86922"/>
    <w:rsid w:val="00C869B4"/>
    <w:rsid w:val="00C87255"/>
    <w:rsid w:val="00C87520"/>
    <w:rsid w:val="00C87AB0"/>
    <w:rsid w:val="00C91D31"/>
    <w:rsid w:val="00C91ECE"/>
    <w:rsid w:val="00C94545"/>
    <w:rsid w:val="00C94AFA"/>
    <w:rsid w:val="00C956A7"/>
    <w:rsid w:val="00C959BE"/>
    <w:rsid w:val="00C973BD"/>
    <w:rsid w:val="00C9745C"/>
    <w:rsid w:val="00C9766F"/>
    <w:rsid w:val="00C97798"/>
    <w:rsid w:val="00C9790F"/>
    <w:rsid w:val="00C97FD7"/>
    <w:rsid w:val="00C97FFB"/>
    <w:rsid w:val="00CA0773"/>
    <w:rsid w:val="00CA1A9E"/>
    <w:rsid w:val="00CA1EA1"/>
    <w:rsid w:val="00CA2A9A"/>
    <w:rsid w:val="00CA2AFD"/>
    <w:rsid w:val="00CA3283"/>
    <w:rsid w:val="00CA4033"/>
    <w:rsid w:val="00CA41C2"/>
    <w:rsid w:val="00CA4DC1"/>
    <w:rsid w:val="00CA66D2"/>
    <w:rsid w:val="00CA6A81"/>
    <w:rsid w:val="00CA6F6C"/>
    <w:rsid w:val="00CA70FB"/>
    <w:rsid w:val="00CB068B"/>
    <w:rsid w:val="00CB0A22"/>
    <w:rsid w:val="00CB17D0"/>
    <w:rsid w:val="00CB1CC3"/>
    <w:rsid w:val="00CB20D6"/>
    <w:rsid w:val="00CB2ADC"/>
    <w:rsid w:val="00CB3661"/>
    <w:rsid w:val="00CB39ED"/>
    <w:rsid w:val="00CB3D59"/>
    <w:rsid w:val="00CB4583"/>
    <w:rsid w:val="00CB5A78"/>
    <w:rsid w:val="00CB5A83"/>
    <w:rsid w:val="00CB5A9D"/>
    <w:rsid w:val="00CB6975"/>
    <w:rsid w:val="00CB6C67"/>
    <w:rsid w:val="00CB6CF9"/>
    <w:rsid w:val="00CB6F2D"/>
    <w:rsid w:val="00CB7AB9"/>
    <w:rsid w:val="00CB7E1C"/>
    <w:rsid w:val="00CC128D"/>
    <w:rsid w:val="00CC18A3"/>
    <w:rsid w:val="00CC1AED"/>
    <w:rsid w:val="00CC27B3"/>
    <w:rsid w:val="00CC3043"/>
    <w:rsid w:val="00CC51CC"/>
    <w:rsid w:val="00CC540C"/>
    <w:rsid w:val="00CC60C1"/>
    <w:rsid w:val="00CC6183"/>
    <w:rsid w:val="00CC6472"/>
    <w:rsid w:val="00CC67F0"/>
    <w:rsid w:val="00CC7B0E"/>
    <w:rsid w:val="00CC7EC2"/>
    <w:rsid w:val="00CD01F8"/>
    <w:rsid w:val="00CD062F"/>
    <w:rsid w:val="00CD1149"/>
    <w:rsid w:val="00CD3566"/>
    <w:rsid w:val="00CD3A71"/>
    <w:rsid w:val="00CD3E1E"/>
    <w:rsid w:val="00CD5B73"/>
    <w:rsid w:val="00CE1047"/>
    <w:rsid w:val="00CE1621"/>
    <w:rsid w:val="00CE16E0"/>
    <w:rsid w:val="00CE2875"/>
    <w:rsid w:val="00CE4243"/>
    <w:rsid w:val="00CE67DB"/>
    <w:rsid w:val="00CE6E0C"/>
    <w:rsid w:val="00CF129C"/>
    <w:rsid w:val="00CF1A5F"/>
    <w:rsid w:val="00CF2D34"/>
    <w:rsid w:val="00CF3608"/>
    <w:rsid w:val="00CF3BED"/>
    <w:rsid w:val="00CF4566"/>
    <w:rsid w:val="00CF6DC8"/>
    <w:rsid w:val="00D00BA8"/>
    <w:rsid w:val="00D01404"/>
    <w:rsid w:val="00D02191"/>
    <w:rsid w:val="00D024E2"/>
    <w:rsid w:val="00D0273F"/>
    <w:rsid w:val="00D02E41"/>
    <w:rsid w:val="00D038E9"/>
    <w:rsid w:val="00D03C80"/>
    <w:rsid w:val="00D04B2C"/>
    <w:rsid w:val="00D128AA"/>
    <w:rsid w:val="00D12BA3"/>
    <w:rsid w:val="00D13360"/>
    <w:rsid w:val="00D137CC"/>
    <w:rsid w:val="00D14814"/>
    <w:rsid w:val="00D16395"/>
    <w:rsid w:val="00D16B88"/>
    <w:rsid w:val="00D20688"/>
    <w:rsid w:val="00D20E6A"/>
    <w:rsid w:val="00D20E87"/>
    <w:rsid w:val="00D21234"/>
    <w:rsid w:val="00D21886"/>
    <w:rsid w:val="00D24D4B"/>
    <w:rsid w:val="00D25204"/>
    <w:rsid w:val="00D254A6"/>
    <w:rsid w:val="00D254F9"/>
    <w:rsid w:val="00D2560F"/>
    <w:rsid w:val="00D256EC"/>
    <w:rsid w:val="00D257A6"/>
    <w:rsid w:val="00D2643F"/>
    <w:rsid w:val="00D30C87"/>
    <w:rsid w:val="00D3423A"/>
    <w:rsid w:val="00D344D4"/>
    <w:rsid w:val="00D3642C"/>
    <w:rsid w:val="00D37986"/>
    <w:rsid w:val="00D37A82"/>
    <w:rsid w:val="00D400D4"/>
    <w:rsid w:val="00D40AD6"/>
    <w:rsid w:val="00D42AAF"/>
    <w:rsid w:val="00D43AA8"/>
    <w:rsid w:val="00D45A7F"/>
    <w:rsid w:val="00D460F2"/>
    <w:rsid w:val="00D46296"/>
    <w:rsid w:val="00D4673C"/>
    <w:rsid w:val="00D46C88"/>
    <w:rsid w:val="00D4707A"/>
    <w:rsid w:val="00D51BFC"/>
    <w:rsid w:val="00D520A6"/>
    <w:rsid w:val="00D5257A"/>
    <w:rsid w:val="00D53E4D"/>
    <w:rsid w:val="00D544EC"/>
    <w:rsid w:val="00D54876"/>
    <w:rsid w:val="00D54924"/>
    <w:rsid w:val="00D55C2B"/>
    <w:rsid w:val="00D56B83"/>
    <w:rsid w:val="00D5712B"/>
    <w:rsid w:val="00D57B3A"/>
    <w:rsid w:val="00D61458"/>
    <w:rsid w:val="00D638EC"/>
    <w:rsid w:val="00D63A73"/>
    <w:rsid w:val="00D63A94"/>
    <w:rsid w:val="00D63CC3"/>
    <w:rsid w:val="00D64382"/>
    <w:rsid w:val="00D64486"/>
    <w:rsid w:val="00D64601"/>
    <w:rsid w:val="00D6554C"/>
    <w:rsid w:val="00D65A2D"/>
    <w:rsid w:val="00D72189"/>
    <w:rsid w:val="00D73A67"/>
    <w:rsid w:val="00D744AD"/>
    <w:rsid w:val="00D75B66"/>
    <w:rsid w:val="00D75C5E"/>
    <w:rsid w:val="00D762BC"/>
    <w:rsid w:val="00D77D2E"/>
    <w:rsid w:val="00D808E6"/>
    <w:rsid w:val="00D80EF1"/>
    <w:rsid w:val="00D81A08"/>
    <w:rsid w:val="00D829EE"/>
    <w:rsid w:val="00D8399B"/>
    <w:rsid w:val="00D84180"/>
    <w:rsid w:val="00D84BB9"/>
    <w:rsid w:val="00D8556D"/>
    <w:rsid w:val="00D86EE8"/>
    <w:rsid w:val="00D879D9"/>
    <w:rsid w:val="00D87DE7"/>
    <w:rsid w:val="00D90323"/>
    <w:rsid w:val="00D90EFF"/>
    <w:rsid w:val="00D911F1"/>
    <w:rsid w:val="00D91EDA"/>
    <w:rsid w:val="00D93BC1"/>
    <w:rsid w:val="00D94086"/>
    <w:rsid w:val="00D94098"/>
    <w:rsid w:val="00D9491C"/>
    <w:rsid w:val="00D951BC"/>
    <w:rsid w:val="00D951F8"/>
    <w:rsid w:val="00D96493"/>
    <w:rsid w:val="00D97616"/>
    <w:rsid w:val="00D977C5"/>
    <w:rsid w:val="00D979DA"/>
    <w:rsid w:val="00D97E1F"/>
    <w:rsid w:val="00DA0B6D"/>
    <w:rsid w:val="00DA1B28"/>
    <w:rsid w:val="00DA1B43"/>
    <w:rsid w:val="00DA314D"/>
    <w:rsid w:val="00DA319A"/>
    <w:rsid w:val="00DA5F6A"/>
    <w:rsid w:val="00DA6000"/>
    <w:rsid w:val="00DA6498"/>
    <w:rsid w:val="00DA68F0"/>
    <w:rsid w:val="00DA7EAE"/>
    <w:rsid w:val="00DB10BF"/>
    <w:rsid w:val="00DB1692"/>
    <w:rsid w:val="00DB1913"/>
    <w:rsid w:val="00DB23AE"/>
    <w:rsid w:val="00DB28BA"/>
    <w:rsid w:val="00DB2C59"/>
    <w:rsid w:val="00DB32FD"/>
    <w:rsid w:val="00DB49B9"/>
    <w:rsid w:val="00DB4DC1"/>
    <w:rsid w:val="00DB515C"/>
    <w:rsid w:val="00DB6699"/>
    <w:rsid w:val="00DB720B"/>
    <w:rsid w:val="00DB7B4B"/>
    <w:rsid w:val="00DC01FB"/>
    <w:rsid w:val="00DC09B2"/>
    <w:rsid w:val="00DC09D5"/>
    <w:rsid w:val="00DC185E"/>
    <w:rsid w:val="00DC3553"/>
    <w:rsid w:val="00DC3D7B"/>
    <w:rsid w:val="00DC48F2"/>
    <w:rsid w:val="00DD0557"/>
    <w:rsid w:val="00DD07A0"/>
    <w:rsid w:val="00DD0DF7"/>
    <w:rsid w:val="00DD28D0"/>
    <w:rsid w:val="00DD2CD0"/>
    <w:rsid w:val="00DD44C3"/>
    <w:rsid w:val="00DD45D4"/>
    <w:rsid w:val="00DD56F8"/>
    <w:rsid w:val="00DE1D3B"/>
    <w:rsid w:val="00DE31C4"/>
    <w:rsid w:val="00DE3815"/>
    <w:rsid w:val="00DE426E"/>
    <w:rsid w:val="00DE43D7"/>
    <w:rsid w:val="00DE4524"/>
    <w:rsid w:val="00DE4E1F"/>
    <w:rsid w:val="00DF04C0"/>
    <w:rsid w:val="00DF0C93"/>
    <w:rsid w:val="00DF0E26"/>
    <w:rsid w:val="00DF20C7"/>
    <w:rsid w:val="00DF24BE"/>
    <w:rsid w:val="00DF24CD"/>
    <w:rsid w:val="00DF2AB2"/>
    <w:rsid w:val="00DF3C3F"/>
    <w:rsid w:val="00DF438E"/>
    <w:rsid w:val="00DF50A4"/>
    <w:rsid w:val="00DF6722"/>
    <w:rsid w:val="00DF7070"/>
    <w:rsid w:val="00DF7A24"/>
    <w:rsid w:val="00E0079C"/>
    <w:rsid w:val="00E022C3"/>
    <w:rsid w:val="00E02746"/>
    <w:rsid w:val="00E03614"/>
    <w:rsid w:val="00E05556"/>
    <w:rsid w:val="00E058A0"/>
    <w:rsid w:val="00E05B46"/>
    <w:rsid w:val="00E069B0"/>
    <w:rsid w:val="00E1006E"/>
    <w:rsid w:val="00E105C1"/>
    <w:rsid w:val="00E1118F"/>
    <w:rsid w:val="00E118F4"/>
    <w:rsid w:val="00E11F00"/>
    <w:rsid w:val="00E1678C"/>
    <w:rsid w:val="00E16C61"/>
    <w:rsid w:val="00E17361"/>
    <w:rsid w:val="00E17EF4"/>
    <w:rsid w:val="00E214E1"/>
    <w:rsid w:val="00E219EE"/>
    <w:rsid w:val="00E236EA"/>
    <w:rsid w:val="00E2378B"/>
    <w:rsid w:val="00E24AC7"/>
    <w:rsid w:val="00E24B4B"/>
    <w:rsid w:val="00E259A9"/>
    <w:rsid w:val="00E27383"/>
    <w:rsid w:val="00E2778D"/>
    <w:rsid w:val="00E2787B"/>
    <w:rsid w:val="00E27FBE"/>
    <w:rsid w:val="00E305EA"/>
    <w:rsid w:val="00E307DB"/>
    <w:rsid w:val="00E30E7F"/>
    <w:rsid w:val="00E3154E"/>
    <w:rsid w:val="00E3307C"/>
    <w:rsid w:val="00E34453"/>
    <w:rsid w:val="00E34F42"/>
    <w:rsid w:val="00E3716A"/>
    <w:rsid w:val="00E37FD5"/>
    <w:rsid w:val="00E4157C"/>
    <w:rsid w:val="00E4159B"/>
    <w:rsid w:val="00E4223B"/>
    <w:rsid w:val="00E43EC8"/>
    <w:rsid w:val="00E45C33"/>
    <w:rsid w:val="00E45E78"/>
    <w:rsid w:val="00E462A0"/>
    <w:rsid w:val="00E4697D"/>
    <w:rsid w:val="00E47D31"/>
    <w:rsid w:val="00E506A1"/>
    <w:rsid w:val="00E50C94"/>
    <w:rsid w:val="00E5302C"/>
    <w:rsid w:val="00E53E3B"/>
    <w:rsid w:val="00E56DE5"/>
    <w:rsid w:val="00E61263"/>
    <w:rsid w:val="00E62F7B"/>
    <w:rsid w:val="00E63B84"/>
    <w:rsid w:val="00E63C36"/>
    <w:rsid w:val="00E64195"/>
    <w:rsid w:val="00E64674"/>
    <w:rsid w:val="00E64A81"/>
    <w:rsid w:val="00E71DF3"/>
    <w:rsid w:val="00E72288"/>
    <w:rsid w:val="00E72628"/>
    <w:rsid w:val="00E75124"/>
    <w:rsid w:val="00E7552D"/>
    <w:rsid w:val="00E80085"/>
    <w:rsid w:val="00E80C16"/>
    <w:rsid w:val="00E80F89"/>
    <w:rsid w:val="00E81E33"/>
    <w:rsid w:val="00E822EE"/>
    <w:rsid w:val="00E82665"/>
    <w:rsid w:val="00E83364"/>
    <w:rsid w:val="00E8548D"/>
    <w:rsid w:val="00E8643A"/>
    <w:rsid w:val="00E86EA7"/>
    <w:rsid w:val="00E86FC1"/>
    <w:rsid w:val="00E8783A"/>
    <w:rsid w:val="00E87C6D"/>
    <w:rsid w:val="00E90FA9"/>
    <w:rsid w:val="00E92A15"/>
    <w:rsid w:val="00E93F6F"/>
    <w:rsid w:val="00E947CE"/>
    <w:rsid w:val="00E957E4"/>
    <w:rsid w:val="00E964DC"/>
    <w:rsid w:val="00E96C1D"/>
    <w:rsid w:val="00E96CA6"/>
    <w:rsid w:val="00E974D7"/>
    <w:rsid w:val="00E977A1"/>
    <w:rsid w:val="00EA1F38"/>
    <w:rsid w:val="00EA33A1"/>
    <w:rsid w:val="00EA3413"/>
    <w:rsid w:val="00EA36C8"/>
    <w:rsid w:val="00EA3ABB"/>
    <w:rsid w:val="00EA4680"/>
    <w:rsid w:val="00EA4B12"/>
    <w:rsid w:val="00EA4BE4"/>
    <w:rsid w:val="00EA50D4"/>
    <w:rsid w:val="00EA620A"/>
    <w:rsid w:val="00EB0260"/>
    <w:rsid w:val="00EB0816"/>
    <w:rsid w:val="00EB0CE4"/>
    <w:rsid w:val="00EB1C0C"/>
    <w:rsid w:val="00EB323C"/>
    <w:rsid w:val="00EB5D2C"/>
    <w:rsid w:val="00EB64B9"/>
    <w:rsid w:val="00EB6D1F"/>
    <w:rsid w:val="00EB73CF"/>
    <w:rsid w:val="00EC0738"/>
    <w:rsid w:val="00EC078A"/>
    <w:rsid w:val="00EC097A"/>
    <w:rsid w:val="00EC0B3F"/>
    <w:rsid w:val="00EC18C0"/>
    <w:rsid w:val="00EC1920"/>
    <w:rsid w:val="00EC2084"/>
    <w:rsid w:val="00EC2525"/>
    <w:rsid w:val="00EC3DF0"/>
    <w:rsid w:val="00EC4061"/>
    <w:rsid w:val="00EC488A"/>
    <w:rsid w:val="00EC4C15"/>
    <w:rsid w:val="00EC4FB4"/>
    <w:rsid w:val="00EC5EEB"/>
    <w:rsid w:val="00EC6403"/>
    <w:rsid w:val="00ED11DE"/>
    <w:rsid w:val="00ED1FC9"/>
    <w:rsid w:val="00ED2093"/>
    <w:rsid w:val="00ED273E"/>
    <w:rsid w:val="00ED30D6"/>
    <w:rsid w:val="00ED4212"/>
    <w:rsid w:val="00ED4945"/>
    <w:rsid w:val="00ED54A9"/>
    <w:rsid w:val="00EE05EC"/>
    <w:rsid w:val="00EE1263"/>
    <w:rsid w:val="00EE196E"/>
    <w:rsid w:val="00EE2317"/>
    <w:rsid w:val="00EE241D"/>
    <w:rsid w:val="00EE3FCA"/>
    <w:rsid w:val="00EE5DA4"/>
    <w:rsid w:val="00EE6325"/>
    <w:rsid w:val="00EE6501"/>
    <w:rsid w:val="00EE6C7F"/>
    <w:rsid w:val="00EF4521"/>
    <w:rsid w:val="00EF5413"/>
    <w:rsid w:val="00EF5BEB"/>
    <w:rsid w:val="00EF71B6"/>
    <w:rsid w:val="00EF7E50"/>
    <w:rsid w:val="00F00119"/>
    <w:rsid w:val="00F00468"/>
    <w:rsid w:val="00F0163A"/>
    <w:rsid w:val="00F02819"/>
    <w:rsid w:val="00F02A14"/>
    <w:rsid w:val="00F038F0"/>
    <w:rsid w:val="00F04F87"/>
    <w:rsid w:val="00F061DC"/>
    <w:rsid w:val="00F07AED"/>
    <w:rsid w:val="00F07BA4"/>
    <w:rsid w:val="00F10450"/>
    <w:rsid w:val="00F10AD7"/>
    <w:rsid w:val="00F1153B"/>
    <w:rsid w:val="00F11C9C"/>
    <w:rsid w:val="00F11CF6"/>
    <w:rsid w:val="00F11F0D"/>
    <w:rsid w:val="00F1391B"/>
    <w:rsid w:val="00F16319"/>
    <w:rsid w:val="00F16FA5"/>
    <w:rsid w:val="00F212C8"/>
    <w:rsid w:val="00F2243A"/>
    <w:rsid w:val="00F22529"/>
    <w:rsid w:val="00F22D96"/>
    <w:rsid w:val="00F241FB"/>
    <w:rsid w:val="00F26894"/>
    <w:rsid w:val="00F26E55"/>
    <w:rsid w:val="00F2731A"/>
    <w:rsid w:val="00F27E2B"/>
    <w:rsid w:val="00F331C8"/>
    <w:rsid w:val="00F33F27"/>
    <w:rsid w:val="00F34261"/>
    <w:rsid w:val="00F3504F"/>
    <w:rsid w:val="00F35D26"/>
    <w:rsid w:val="00F360A8"/>
    <w:rsid w:val="00F3615F"/>
    <w:rsid w:val="00F362C9"/>
    <w:rsid w:val="00F37059"/>
    <w:rsid w:val="00F403FE"/>
    <w:rsid w:val="00F40587"/>
    <w:rsid w:val="00F41D41"/>
    <w:rsid w:val="00F41E02"/>
    <w:rsid w:val="00F42D32"/>
    <w:rsid w:val="00F42E38"/>
    <w:rsid w:val="00F42F26"/>
    <w:rsid w:val="00F43E31"/>
    <w:rsid w:val="00F44829"/>
    <w:rsid w:val="00F459A0"/>
    <w:rsid w:val="00F4682B"/>
    <w:rsid w:val="00F46894"/>
    <w:rsid w:val="00F46D7C"/>
    <w:rsid w:val="00F50A08"/>
    <w:rsid w:val="00F51F63"/>
    <w:rsid w:val="00F52C59"/>
    <w:rsid w:val="00F5304F"/>
    <w:rsid w:val="00F5374D"/>
    <w:rsid w:val="00F53DAF"/>
    <w:rsid w:val="00F552D3"/>
    <w:rsid w:val="00F56FA8"/>
    <w:rsid w:val="00F60F46"/>
    <w:rsid w:val="00F617A9"/>
    <w:rsid w:val="00F620FA"/>
    <w:rsid w:val="00F624B1"/>
    <w:rsid w:val="00F62BE1"/>
    <w:rsid w:val="00F634AE"/>
    <w:rsid w:val="00F656E7"/>
    <w:rsid w:val="00F65DF6"/>
    <w:rsid w:val="00F70990"/>
    <w:rsid w:val="00F74B3B"/>
    <w:rsid w:val="00F77E50"/>
    <w:rsid w:val="00F77E81"/>
    <w:rsid w:val="00F8025D"/>
    <w:rsid w:val="00F80566"/>
    <w:rsid w:val="00F81DD3"/>
    <w:rsid w:val="00F82402"/>
    <w:rsid w:val="00F82939"/>
    <w:rsid w:val="00F836CD"/>
    <w:rsid w:val="00F8383B"/>
    <w:rsid w:val="00F83B83"/>
    <w:rsid w:val="00F842E1"/>
    <w:rsid w:val="00F843AE"/>
    <w:rsid w:val="00F84F7A"/>
    <w:rsid w:val="00F878B8"/>
    <w:rsid w:val="00F905CD"/>
    <w:rsid w:val="00F90664"/>
    <w:rsid w:val="00F928C4"/>
    <w:rsid w:val="00F954F1"/>
    <w:rsid w:val="00F955CF"/>
    <w:rsid w:val="00F96771"/>
    <w:rsid w:val="00F96C72"/>
    <w:rsid w:val="00F978CF"/>
    <w:rsid w:val="00F97D96"/>
    <w:rsid w:val="00FA0B11"/>
    <w:rsid w:val="00FA116A"/>
    <w:rsid w:val="00FA1996"/>
    <w:rsid w:val="00FA1B04"/>
    <w:rsid w:val="00FA1BEE"/>
    <w:rsid w:val="00FA3500"/>
    <w:rsid w:val="00FA3663"/>
    <w:rsid w:val="00FA418D"/>
    <w:rsid w:val="00FA4563"/>
    <w:rsid w:val="00FA5121"/>
    <w:rsid w:val="00FA5216"/>
    <w:rsid w:val="00FA5A5E"/>
    <w:rsid w:val="00FA74DC"/>
    <w:rsid w:val="00FB1626"/>
    <w:rsid w:val="00FB1D7C"/>
    <w:rsid w:val="00FB211C"/>
    <w:rsid w:val="00FB4C84"/>
    <w:rsid w:val="00FB53AE"/>
    <w:rsid w:val="00FB5D11"/>
    <w:rsid w:val="00FB6177"/>
    <w:rsid w:val="00FB6188"/>
    <w:rsid w:val="00FB6484"/>
    <w:rsid w:val="00FB67F2"/>
    <w:rsid w:val="00FB6970"/>
    <w:rsid w:val="00FB6A27"/>
    <w:rsid w:val="00FB7D0C"/>
    <w:rsid w:val="00FC2861"/>
    <w:rsid w:val="00FC33E4"/>
    <w:rsid w:val="00FC3A5A"/>
    <w:rsid w:val="00FC437D"/>
    <w:rsid w:val="00FD14EB"/>
    <w:rsid w:val="00FD3F6B"/>
    <w:rsid w:val="00FD4B1F"/>
    <w:rsid w:val="00FD625E"/>
    <w:rsid w:val="00FD6973"/>
    <w:rsid w:val="00FD745C"/>
    <w:rsid w:val="00FD777B"/>
    <w:rsid w:val="00FD7C92"/>
    <w:rsid w:val="00FE0FDF"/>
    <w:rsid w:val="00FE1049"/>
    <w:rsid w:val="00FE17A4"/>
    <w:rsid w:val="00FE260E"/>
    <w:rsid w:val="00FE28C0"/>
    <w:rsid w:val="00FE291F"/>
    <w:rsid w:val="00FE2D06"/>
    <w:rsid w:val="00FE3BA6"/>
    <w:rsid w:val="00FE3C1A"/>
    <w:rsid w:val="00FE3E27"/>
    <w:rsid w:val="00FE43B1"/>
    <w:rsid w:val="00FE4F3A"/>
    <w:rsid w:val="00FE5589"/>
    <w:rsid w:val="00FE5D91"/>
    <w:rsid w:val="00FE7266"/>
    <w:rsid w:val="00FE7626"/>
    <w:rsid w:val="00FF01FC"/>
    <w:rsid w:val="00FF0834"/>
    <w:rsid w:val="00FF2496"/>
    <w:rsid w:val="00FF34EE"/>
    <w:rsid w:val="00FF3F46"/>
    <w:rsid w:val="00FF5C87"/>
    <w:rsid w:val="00FF602E"/>
    <w:rsid w:val="00FF6DA1"/>
    <w:rsid w:val="00FF7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A6403A"/>
  <w15:docId w15:val="{F17E8755-F7A7-4734-A08B-AC1CB1F2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17CD"/>
    <w:pPr>
      <w:tabs>
        <w:tab w:val="left" w:pos="0"/>
      </w:tabs>
    </w:pPr>
    <w:rPr>
      <w:sz w:val="24"/>
      <w:lang w:eastAsia="en-US"/>
    </w:rPr>
  </w:style>
  <w:style w:type="paragraph" w:styleId="Heading1">
    <w:name w:val="heading 1"/>
    <w:basedOn w:val="Normal"/>
    <w:next w:val="Normal"/>
    <w:link w:val="Heading1Char"/>
    <w:uiPriority w:val="9"/>
    <w:qFormat/>
    <w:rsid w:val="002017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2017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2017CD"/>
    <w:pPr>
      <w:keepNext/>
      <w:spacing w:before="140"/>
      <w:outlineLvl w:val="2"/>
    </w:pPr>
    <w:rPr>
      <w:b/>
    </w:rPr>
  </w:style>
  <w:style w:type="paragraph" w:styleId="Heading4">
    <w:name w:val="heading 4"/>
    <w:basedOn w:val="Normal"/>
    <w:next w:val="Normal"/>
    <w:link w:val="Heading4Char"/>
    <w:uiPriority w:val="9"/>
    <w:qFormat/>
    <w:rsid w:val="002017CD"/>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CD01F8"/>
    <w:pPr>
      <w:numPr>
        <w:ilvl w:val="4"/>
        <w:numId w:val="1"/>
      </w:numPr>
      <w:spacing w:before="240" w:after="60"/>
      <w:outlineLvl w:val="4"/>
    </w:pPr>
    <w:rPr>
      <w:sz w:val="22"/>
    </w:rPr>
  </w:style>
  <w:style w:type="paragraph" w:styleId="Heading6">
    <w:name w:val="heading 6"/>
    <w:basedOn w:val="Normal"/>
    <w:next w:val="Normal"/>
    <w:link w:val="Heading6Char"/>
    <w:uiPriority w:val="9"/>
    <w:qFormat/>
    <w:rsid w:val="00CD01F8"/>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CD01F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rsid w:val="00CD01F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rsid w:val="00CD01F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D052C"/>
    <w:rPr>
      <w:rFonts w:ascii="Arial" w:hAnsi="Arial" w:cs="Times New Roman"/>
      <w:b/>
      <w:kern w:val="28"/>
      <w:sz w:val="36"/>
      <w:lang w:eastAsia="en-US"/>
    </w:rPr>
  </w:style>
  <w:style w:type="character" w:customStyle="1" w:styleId="Heading2Char">
    <w:name w:val="Heading 2 Char"/>
    <w:aliases w:val="H2 Char,h2 Char"/>
    <w:basedOn w:val="DefaultParagraphFont"/>
    <w:link w:val="Heading2"/>
    <w:uiPriority w:val="9"/>
    <w:locked/>
    <w:rsid w:val="007D052C"/>
    <w:rPr>
      <w:rFonts w:ascii="Arial" w:hAnsi="Arial" w:cs="Arial"/>
      <w:b/>
      <w:bCs/>
      <w:iCs/>
      <w:sz w:val="28"/>
      <w:szCs w:val="28"/>
      <w:shd w:val="clear" w:color="auto" w:fill="E0E0E0"/>
      <w:lang w:eastAsia="en-US"/>
    </w:rPr>
  </w:style>
  <w:style w:type="paragraph" w:customStyle="1" w:styleId="Amain">
    <w:name w:val="A main"/>
    <w:basedOn w:val="BillBasic"/>
    <w:rsid w:val="002017CD"/>
    <w:pPr>
      <w:tabs>
        <w:tab w:val="right" w:pos="900"/>
        <w:tab w:val="left" w:pos="1100"/>
      </w:tabs>
      <w:ind w:left="1100" w:hanging="1100"/>
      <w:outlineLvl w:val="5"/>
    </w:pPr>
  </w:style>
  <w:style w:type="paragraph" w:customStyle="1" w:styleId="BillBasic">
    <w:name w:val="BillBasic"/>
    <w:link w:val="BillBasicChar"/>
    <w:rsid w:val="002017CD"/>
    <w:pPr>
      <w:spacing w:before="140"/>
      <w:jc w:val="both"/>
    </w:pPr>
    <w:rPr>
      <w:sz w:val="24"/>
      <w:lang w:eastAsia="en-US"/>
    </w:rPr>
  </w:style>
  <w:style w:type="character" w:customStyle="1" w:styleId="BillBasicChar">
    <w:name w:val="BillBasic Char"/>
    <w:basedOn w:val="DefaultParagraphFont"/>
    <w:link w:val="BillBasic"/>
    <w:locked/>
    <w:rsid w:val="00C43559"/>
    <w:rPr>
      <w:sz w:val="24"/>
      <w:lang w:eastAsia="en-US"/>
    </w:rPr>
  </w:style>
  <w:style w:type="character" w:customStyle="1" w:styleId="Heading3Char">
    <w:name w:val="Heading 3 Char"/>
    <w:aliases w:val="h3 Char,sec Char"/>
    <w:basedOn w:val="DefaultParagraphFont"/>
    <w:link w:val="Heading3"/>
    <w:uiPriority w:val="9"/>
    <w:locked/>
    <w:rsid w:val="002017CD"/>
    <w:rPr>
      <w:rFonts w:cs="Times New Roman"/>
      <w:b/>
      <w:sz w:val="24"/>
      <w:lang w:eastAsia="en-US"/>
    </w:rPr>
  </w:style>
  <w:style w:type="character" w:customStyle="1" w:styleId="Heading4Char">
    <w:name w:val="Heading 4 Char"/>
    <w:basedOn w:val="DefaultParagraphFont"/>
    <w:link w:val="Heading4"/>
    <w:uiPriority w:val="9"/>
    <w:locked/>
    <w:rsid w:val="007D052C"/>
    <w:rPr>
      <w:rFonts w:ascii="Arial" w:hAnsi="Arial" w:cs="Times New Roman"/>
      <w:b/>
      <w:bCs/>
      <w:sz w:val="28"/>
      <w:szCs w:val="28"/>
      <w:lang w:eastAsia="en-US"/>
    </w:rPr>
  </w:style>
  <w:style w:type="character" w:customStyle="1" w:styleId="Heading5Char">
    <w:name w:val="Heading 5 Char"/>
    <w:basedOn w:val="DefaultParagraphFont"/>
    <w:link w:val="Heading5"/>
    <w:uiPriority w:val="9"/>
    <w:locked/>
    <w:rsid w:val="007D052C"/>
    <w:rPr>
      <w:sz w:val="22"/>
      <w:lang w:eastAsia="en-US"/>
    </w:rPr>
  </w:style>
  <w:style w:type="character" w:customStyle="1" w:styleId="Heading6Char">
    <w:name w:val="Heading 6 Char"/>
    <w:basedOn w:val="DefaultParagraphFont"/>
    <w:link w:val="Heading6"/>
    <w:uiPriority w:val="9"/>
    <w:locked/>
    <w:rsid w:val="007D052C"/>
    <w:rPr>
      <w:i/>
      <w:sz w:val="22"/>
      <w:lang w:eastAsia="en-US"/>
    </w:rPr>
  </w:style>
  <w:style w:type="character" w:customStyle="1" w:styleId="Heading7Char">
    <w:name w:val="Heading 7 Char"/>
    <w:basedOn w:val="DefaultParagraphFont"/>
    <w:link w:val="Heading7"/>
    <w:uiPriority w:val="9"/>
    <w:locked/>
    <w:rsid w:val="007D052C"/>
    <w:rPr>
      <w:rFonts w:ascii="Arial" w:hAnsi="Arial"/>
      <w:lang w:eastAsia="en-US"/>
    </w:rPr>
  </w:style>
  <w:style w:type="character" w:customStyle="1" w:styleId="Heading8Char">
    <w:name w:val="Heading 8 Char"/>
    <w:basedOn w:val="DefaultParagraphFont"/>
    <w:link w:val="Heading8"/>
    <w:uiPriority w:val="9"/>
    <w:locked/>
    <w:rsid w:val="007D052C"/>
    <w:rPr>
      <w:rFonts w:ascii="Arial" w:hAnsi="Arial"/>
      <w:i/>
      <w:lang w:eastAsia="en-US"/>
    </w:rPr>
  </w:style>
  <w:style w:type="character" w:customStyle="1" w:styleId="Heading9Char">
    <w:name w:val="Heading 9 Char"/>
    <w:basedOn w:val="DefaultParagraphFont"/>
    <w:link w:val="Heading9"/>
    <w:uiPriority w:val="9"/>
    <w:locked/>
    <w:rsid w:val="007D052C"/>
    <w:rPr>
      <w:rFonts w:ascii="Arial" w:hAnsi="Arial"/>
      <w:b/>
      <w:i/>
      <w:sz w:val="18"/>
      <w:lang w:eastAsia="en-US"/>
    </w:rPr>
  </w:style>
  <w:style w:type="paragraph" w:customStyle="1" w:styleId="Norm-5pt">
    <w:name w:val="Norm-5pt"/>
    <w:basedOn w:val="Normal"/>
    <w:rsid w:val="002017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017CD"/>
  </w:style>
  <w:style w:type="paragraph" w:customStyle="1" w:styleId="00ClientCover">
    <w:name w:val="00ClientCover"/>
    <w:basedOn w:val="Normal"/>
    <w:rsid w:val="002017CD"/>
  </w:style>
  <w:style w:type="paragraph" w:customStyle="1" w:styleId="02Text">
    <w:name w:val="02Text"/>
    <w:basedOn w:val="Normal"/>
    <w:rsid w:val="002017CD"/>
  </w:style>
  <w:style w:type="paragraph" w:styleId="Header">
    <w:name w:val="header"/>
    <w:basedOn w:val="Normal"/>
    <w:link w:val="HeaderChar"/>
    <w:rsid w:val="002017CD"/>
    <w:pPr>
      <w:tabs>
        <w:tab w:val="center" w:pos="4153"/>
        <w:tab w:val="right" w:pos="8306"/>
      </w:tabs>
    </w:pPr>
  </w:style>
  <w:style w:type="character" w:customStyle="1" w:styleId="HeaderChar">
    <w:name w:val="Header Char"/>
    <w:basedOn w:val="DefaultParagraphFont"/>
    <w:link w:val="Header"/>
    <w:locked/>
    <w:rsid w:val="00CD01F8"/>
    <w:rPr>
      <w:rFonts w:cs="Times New Roman"/>
      <w:sz w:val="24"/>
      <w:lang w:eastAsia="en-US"/>
    </w:rPr>
  </w:style>
  <w:style w:type="paragraph" w:styleId="Footer">
    <w:name w:val="footer"/>
    <w:basedOn w:val="Normal"/>
    <w:link w:val="FooterChar"/>
    <w:rsid w:val="002017CD"/>
    <w:pPr>
      <w:spacing w:before="120" w:line="240" w:lineRule="exact"/>
    </w:pPr>
    <w:rPr>
      <w:rFonts w:ascii="Arial" w:hAnsi="Arial"/>
      <w:sz w:val="18"/>
    </w:rPr>
  </w:style>
  <w:style w:type="character" w:customStyle="1" w:styleId="FooterChar">
    <w:name w:val="Footer Char"/>
    <w:basedOn w:val="DefaultParagraphFont"/>
    <w:link w:val="Footer"/>
    <w:locked/>
    <w:rsid w:val="002017CD"/>
    <w:rPr>
      <w:rFonts w:ascii="Arial" w:hAnsi="Arial" w:cs="Times New Roman"/>
      <w:sz w:val="18"/>
      <w:lang w:eastAsia="en-US"/>
    </w:rPr>
  </w:style>
  <w:style w:type="paragraph" w:customStyle="1" w:styleId="Billname">
    <w:name w:val="Billname"/>
    <w:basedOn w:val="Normal"/>
    <w:rsid w:val="002017CD"/>
    <w:pPr>
      <w:spacing w:before="1220"/>
    </w:pPr>
    <w:rPr>
      <w:rFonts w:ascii="Arial" w:hAnsi="Arial"/>
      <w:b/>
      <w:sz w:val="40"/>
    </w:rPr>
  </w:style>
  <w:style w:type="paragraph" w:customStyle="1" w:styleId="BillBasicHeading">
    <w:name w:val="BillBasicHeading"/>
    <w:basedOn w:val="BillBasic"/>
    <w:rsid w:val="002017CD"/>
    <w:pPr>
      <w:keepNext/>
      <w:tabs>
        <w:tab w:val="left" w:pos="2600"/>
      </w:tabs>
      <w:jc w:val="left"/>
    </w:pPr>
    <w:rPr>
      <w:rFonts w:ascii="Arial" w:hAnsi="Arial"/>
      <w:b/>
    </w:rPr>
  </w:style>
  <w:style w:type="paragraph" w:customStyle="1" w:styleId="EnactingWordsRules">
    <w:name w:val="EnactingWordsRules"/>
    <w:basedOn w:val="EnactingWords"/>
    <w:rsid w:val="002017CD"/>
    <w:pPr>
      <w:spacing w:before="240"/>
    </w:pPr>
  </w:style>
  <w:style w:type="paragraph" w:customStyle="1" w:styleId="EnactingWords">
    <w:name w:val="EnactingWords"/>
    <w:basedOn w:val="BillBasic"/>
    <w:rsid w:val="002017CD"/>
    <w:pPr>
      <w:spacing w:before="120"/>
    </w:pPr>
  </w:style>
  <w:style w:type="paragraph" w:customStyle="1" w:styleId="BillCrest">
    <w:name w:val="Bill Crest"/>
    <w:basedOn w:val="Normal"/>
    <w:next w:val="Normal"/>
    <w:rsid w:val="002017CD"/>
    <w:pPr>
      <w:tabs>
        <w:tab w:val="center" w:pos="3160"/>
      </w:tabs>
      <w:spacing w:after="60"/>
    </w:pPr>
    <w:rPr>
      <w:sz w:val="216"/>
    </w:rPr>
  </w:style>
  <w:style w:type="paragraph" w:customStyle="1" w:styleId="Amainreturn">
    <w:name w:val="A main return"/>
    <w:basedOn w:val="BillBasic"/>
    <w:link w:val="AmainreturnChar"/>
    <w:rsid w:val="002017CD"/>
    <w:pPr>
      <w:ind w:left="1100"/>
    </w:pPr>
  </w:style>
  <w:style w:type="character" w:customStyle="1" w:styleId="AmainreturnChar">
    <w:name w:val="A main return Char"/>
    <w:basedOn w:val="DefaultParagraphFont"/>
    <w:link w:val="Amainreturn"/>
    <w:locked/>
    <w:rsid w:val="008E0A18"/>
    <w:rPr>
      <w:rFonts w:cs="Times New Roman"/>
      <w:sz w:val="24"/>
      <w:lang w:eastAsia="en-US"/>
    </w:rPr>
  </w:style>
  <w:style w:type="paragraph" w:customStyle="1" w:styleId="Apara">
    <w:name w:val="A para"/>
    <w:basedOn w:val="BillBasic"/>
    <w:link w:val="AparaChar"/>
    <w:rsid w:val="002017CD"/>
    <w:pPr>
      <w:tabs>
        <w:tab w:val="right" w:pos="1400"/>
        <w:tab w:val="left" w:pos="1600"/>
      </w:tabs>
      <w:ind w:left="1600" w:hanging="1600"/>
      <w:outlineLvl w:val="6"/>
    </w:pPr>
  </w:style>
  <w:style w:type="character" w:customStyle="1" w:styleId="AparaChar">
    <w:name w:val="A para Char"/>
    <w:basedOn w:val="DefaultParagraphFont"/>
    <w:link w:val="Apara"/>
    <w:locked/>
    <w:rsid w:val="007D052C"/>
    <w:rPr>
      <w:rFonts w:cs="Times New Roman"/>
      <w:sz w:val="24"/>
      <w:lang w:eastAsia="en-US"/>
    </w:rPr>
  </w:style>
  <w:style w:type="paragraph" w:customStyle="1" w:styleId="Asubpara">
    <w:name w:val="A subpara"/>
    <w:basedOn w:val="BillBasic"/>
    <w:rsid w:val="002017CD"/>
    <w:pPr>
      <w:tabs>
        <w:tab w:val="right" w:pos="1900"/>
        <w:tab w:val="left" w:pos="2100"/>
      </w:tabs>
      <w:ind w:left="2100" w:hanging="2100"/>
      <w:outlineLvl w:val="7"/>
    </w:pPr>
  </w:style>
  <w:style w:type="paragraph" w:customStyle="1" w:styleId="Asubsubpara">
    <w:name w:val="A subsubpara"/>
    <w:basedOn w:val="BillBasic"/>
    <w:rsid w:val="002017CD"/>
    <w:pPr>
      <w:tabs>
        <w:tab w:val="right" w:pos="2400"/>
        <w:tab w:val="left" w:pos="2600"/>
      </w:tabs>
      <w:ind w:left="2600" w:hanging="2600"/>
      <w:outlineLvl w:val="8"/>
    </w:pPr>
  </w:style>
  <w:style w:type="paragraph" w:customStyle="1" w:styleId="aDef">
    <w:name w:val="aDef"/>
    <w:basedOn w:val="BillBasic"/>
    <w:link w:val="aDefChar"/>
    <w:rsid w:val="002017CD"/>
    <w:pPr>
      <w:ind w:left="1100"/>
    </w:pPr>
  </w:style>
  <w:style w:type="character" w:customStyle="1" w:styleId="aDefChar">
    <w:name w:val="aDef Char"/>
    <w:basedOn w:val="DefaultParagraphFont"/>
    <w:link w:val="aDef"/>
    <w:locked/>
    <w:rsid w:val="00840269"/>
    <w:rPr>
      <w:rFonts w:cs="Times New Roman"/>
      <w:sz w:val="24"/>
      <w:lang w:eastAsia="en-US"/>
    </w:rPr>
  </w:style>
  <w:style w:type="paragraph" w:customStyle="1" w:styleId="aExamHead">
    <w:name w:val="aExam Head"/>
    <w:basedOn w:val="BillBasicHeading"/>
    <w:next w:val="aExam"/>
    <w:rsid w:val="002017CD"/>
    <w:pPr>
      <w:tabs>
        <w:tab w:val="clear" w:pos="2600"/>
      </w:tabs>
      <w:ind w:left="1100"/>
    </w:pPr>
    <w:rPr>
      <w:sz w:val="18"/>
    </w:rPr>
  </w:style>
  <w:style w:type="paragraph" w:customStyle="1" w:styleId="aExam">
    <w:name w:val="aExam"/>
    <w:basedOn w:val="aNoteSymb"/>
    <w:rsid w:val="002017CD"/>
    <w:pPr>
      <w:spacing w:before="60"/>
      <w:ind w:left="1100" w:firstLine="0"/>
    </w:pPr>
  </w:style>
  <w:style w:type="paragraph" w:customStyle="1" w:styleId="aNoteSymb">
    <w:name w:val="aNote Symb"/>
    <w:basedOn w:val="BillBasic"/>
    <w:rsid w:val="002017CD"/>
    <w:pPr>
      <w:tabs>
        <w:tab w:val="left" w:pos="1100"/>
        <w:tab w:val="left" w:pos="2381"/>
      </w:tabs>
      <w:ind w:left="1899" w:hanging="2381"/>
    </w:pPr>
    <w:rPr>
      <w:sz w:val="20"/>
    </w:rPr>
  </w:style>
  <w:style w:type="paragraph" w:customStyle="1" w:styleId="aNote">
    <w:name w:val="aNote"/>
    <w:basedOn w:val="BillBasic"/>
    <w:link w:val="aNoteChar"/>
    <w:rsid w:val="002017CD"/>
    <w:pPr>
      <w:ind w:left="1900" w:hanging="800"/>
    </w:pPr>
    <w:rPr>
      <w:sz w:val="20"/>
    </w:rPr>
  </w:style>
  <w:style w:type="character" w:customStyle="1" w:styleId="aNoteChar">
    <w:name w:val="aNote Char"/>
    <w:basedOn w:val="DefaultParagraphFont"/>
    <w:link w:val="aNote"/>
    <w:locked/>
    <w:rsid w:val="00AB29B1"/>
    <w:rPr>
      <w:rFonts w:cs="Times New Roman"/>
      <w:lang w:eastAsia="en-US"/>
    </w:rPr>
  </w:style>
  <w:style w:type="paragraph" w:customStyle="1" w:styleId="HeaderEven">
    <w:name w:val="HeaderEven"/>
    <w:basedOn w:val="Normal"/>
    <w:rsid w:val="002017CD"/>
    <w:rPr>
      <w:rFonts w:ascii="Arial" w:hAnsi="Arial"/>
      <w:sz w:val="18"/>
    </w:rPr>
  </w:style>
  <w:style w:type="paragraph" w:customStyle="1" w:styleId="HeaderEven6">
    <w:name w:val="HeaderEven6"/>
    <w:basedOn w:val="HeaderEven"/>
    <w:rsid w:val="002017CD"/>
    <w:pPr>
      <w:spacing w:before="120" w:after="60"/>
    </w:pPr>
  </w:style>
  <w:style w:type="paragraph" w:customStyle="1" w:styleId="HeaderOdd6">
    <w:name w:val="HeaderOdd6"/>
    <w:basedOn w:val="HeaderEven6"/>
    <w:rsid w:val="002017CD"/>
    <w:pPr>
      <w:jc w:val="right"/>
    </w:pPr>
  </w:style>
  <w:style w:type="paragraph" w:customStyle="1" w:styleId="HeaderOdd">
    <w:name w:val="HeaderOdd"/>
    <w:basedOn w:val="HeaderEven"/>
    <w:rsid w:val="002017CD"/>
    <w:pPr>
      <w:jc w:val="right"/>
    </w:pPr>
  </w:style>
  <w:style w:type="paragraph" w:customStyle="1" w:styleId="BillNo">
    <w:name w:val="BillNo"/>
    <w:basedOn w:val="BillBasicHeading"/>
    <w:rsid w:val="002017CD"/>
    <w:pPr>
      <w:keepNext w:val="0"/>
      <w:spacing w:before="240"/>
      <w:jc w:val="both"/>
    </w:pPr>
  </w:style>
  <w:style w:type="paragraph" w:customStyle="1" w:styleId="N-TOCheading">
    <w:name w:val="N-TOCheading"/>
    <w:basedOn w:val="BillBasicHeading"/>
    <w:next w:val="N-9pt"/>
    <w:rsid w:val="002017CD"/>
    <w:pPr>
      <w:pBdr>
        <w:bottom w:val="single" w:sz="4" w:space="1" w:color="auto"/>
      </w:pBdr>
      <w:spacing w:before="800"/>
    </w:pPr>
    <w:rPr>
      <w:sz w:val="32"/>
    </w:rPr>
  </w:style>
  <w:style w:type="paragraph" w:customStyle="1" w:styleId="N-9pt">
    <w:name w:val="N-9pt"/>
    <w:basedOn w:val="BillBasic"/>
    <w:next w:val="BillBasic"/>
    <w:rsid w:val="002017CD"/>
    <w:pPr>
      <w:keepNext/>
      <w:tabs>
        <w:tab w:val="right" w:pos="7707"/>
      </w:tabs>
      <w:spacing w:before="120"/>
    </w:pPr>
    <w:rPr>
      <w:rFonts w:ascii="Arial" w:hAnsi="Arial"/>
      <w:sz w:val="18"/>
    </w:rPr>
  </w:style>
  <w:style w:type="paragraph" w:customStyle="1" w:styleId="N-14pt">
    <w:name w:val="N-14pt"/>
    <w:basedOn w:val="BillBasic"/>
    <w:rsid w:val="002017CD"/>
    <w:pPr>
      <w:spacing w:before="0"/>
    </w:pPr>
    <w:rPr>
      <w:b/>
      <w:sz w:val="28"/>
    </w:rPr>
  </w:style>
  <w:style w:type="paragraph" w:customStyle="1" w:styleId="N-16pt">
    <w:name w:val="N-16pt"/>
    <w:basedOn w:val="BillBasic"/>
    <w:rsid w:val="002017CD"/>
    <w:pPr>
      <w:spacing w:before="800"/>
    </w:pPr>
    <w:rPr>
      <w:b/>
      <w:sz w:val="32"/>
    </w:rPr>
  </w:style>
  <w:style w:type="paragraph" w:customStyle="1" w:styleId="N-line3">
    <w:name w:val="N-line3"/>
    <w:basedOn w:val="BillBasic"/>
    <w:next w:val="BillBasic"/>
    <w:rsid w:val="002017CD"/>
    <w:pPr>
      <w:pBdr>
        <w:bottom w:val="single" w:sz="12" w:space="1" w:color="auto"/>
      </w:pBdr>
      <w:spacing w:before="60"/>
    </w:pPr>
  </w:style>
  <w:style w:type="paragraph" w:customStyle="1" w:styleId="Comment">
    <w:name w:val="Comment"/>
    <w:basedOn w:val="BillBasic"/>
    <w:rsid w:val="002017CD"/>
    <w:pPr>
      <w:tabs>
        <w:tab w:val="left" w:pos="1800"/>
      </w:tabs>
      <w:ind w:left="1300"/>
      <w:jc w:val="left"/>
    </w:pPr>
    <w:rPr>
      <w:b/>
      <w:sz w:val="18"/>
    </w:rPr>
  </w:style>
  <w:style w:type="paragraph" w:customStyle="1" w:styleId="FooterInfo">
    <w:name w:val="FooterInfo"/>
    <w:basedOn w:val="Normal"/>
    <w:rsid w:val="002017CD"/>
    <w:pPr>
      <w:tabs>
        <w:tab w:val="right" w:pos="7707"/>
      </w:tabs>
    </w:pPr>
    <w:rPr>
      <w:rFonts w:ascii="Arial" w:hAnsi="Arial"/>
      <w:sz w:val="18"/>
    </w:rPr>
  </w:style>
  <w:style w:type="paragraph" w:customStyle="1" w:styleId="AH1Chapter">
    <w:name w:val="A H1 Chapter"/>
    <w:basedOn w:val="BillBasicHeading"/>
    <w:next w:val="AH2Part"/>
    <w:rsid w:val="002017CD"/>
    <w:pPr>
      <w:spacing w:before="320"/>
      <w:ind w:left="2600" w:hanging="2600"/>
      <w:outlineLvl w:val="0"/>
    </w:pPr>
    <w:rPr>
      <w:sz w:val="34"/>
    </w:rPr>
  </w:style>
  <w:style w:type="paragraph" w:customStyle="1" w:styleId="AH2Part">
    <w:name w:val="A H2 Part"/>
    <w:basedOn w:val="BillBasicHeading"/>
    <w:next w:val="AH3Div"/>
    <w:rsid w:val="002017CD"/>
    <w:pPr>
      <w:spacing w:before="380"/>
      <w:ind w:left="2600" w:hanging="2600"/>
      <w:outlineLvl w:val="1"/>
    </w:pPr>
    <w:rPr>
      <w:sz w:val="32"/>
    </w:rPr>
  </w:style>
  <w:style w:type="paragraph" w:customStyle="1" w:styleId="AH3Div">
    <w:name w:val="A H3 Div"/>
    <w:basedOn w:val="BillBasicHeading"/>
    <w:next w:val="AH5Sec"/>
    <w:rsid w:val="002017CD"/>
    <w:pPr>
      <w:spacing w:before="240"/>
      <w:ind w:left="2600" w:hanging="2600"/>
      <w:outlineLvl w:val="2"/>
    </w:pPr>
    <w:rPr>
      <w:sz w:val="28"/>
    </w:rPr>
  </w:style>
  <w:style w:type="paragraph" w:customStyle="1" w:styleId="AH5Sec">
    <w:name w:val="A H5 Sec"/>
    <w:basedOn w:val="BillBasicHeading"/>
    <w:next w:val="Amain"/>
    <w:link w:val="AH5SecChar"/>
    <w:rsid w:val="002017CD"/>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7D052C"/>
    <w:rPr>
      <w:rFonts w:ascii="Arial" w:hAnsi="Arial" w:cs="Times New Roman"/>
      <w:b/>
      <w:sz w:val="24"/>
      <w:lang w:eastAsia="en-US"/>
    </w:rPr>
  </w:style>
  <w:style w:type="paragraph" w:customStyle="1" w:styleId="direction">
    <w:name w:val="direction"/>
    <w:basedOn w:val="BillBasic"/>
    <w:next w:val="AmainreturnSymb"/>
    <w:rsid w:val="002017CD"/>
    <w:pPr>
      <w:keepNext/>
      <w:ind w:left="1100"/>
    </w:pPr>
    <w:rPr>
      <w:i/>
    </w:rPr>
  </w:style>
  <w:style w:type="paragraph" w:customStyle="1" w:styleId="AmainreturnSymb">
    <w:name w:val="A main return Symb"/>
    <w:basedOn w:val="BillBasic"/>
    <w:rsid w:val="002017CD"/>
    <w:pPr>
      <w:tabs>
        <w:tab w:val="left" w:pos="1582"/>
      </w:tabs>
      <w:ind w:left="1100" w:hanging="1582"/>
    </w:pPr>
  </w:style>
  <w:style w:type="paragraph" w:customStyle="1" w:styleId="AH4SubDiv">
    <w:name w:val="A H4 SubDiv"/>
    <w:basedOn w:val="BillBasicHeading"/>
    <w:next w:val="AH5Sec"/>
    <w:rsid w:val="002017CD"/>
    <w:pPr>
      <w:spacing w:before="240"/>
      <w:ind w:left="2600" w:hanging="2600"/>
      <w:outlineLvl w:val="3"/>
    </w:pPr>
    <w:rPr>
      <w:sz w:val="26"/>
    </w:rPr>
  </w:style>
  <w:style w:type="paragraph" w:customStyle="1" w:styleId="Sched-heading">
    <w:name w:val="Sched-heading"/>
    <w:basedOn w:val="BillBasicHeading"/>
    <w:next w:val="refSymb"/>
    <w:rsid w:val="002017CD"/>
    <w:pPr>
      <w:spacing w:before="380"/>
      <w:ind w:left="2600" w:hanging="2600"/>
      <w:outlineLvl w:val="0"/>
    </w:pPr>
    <w:rPr>
      <w:sz w:val="34"/>
    </w:rPr>
  </w:style>
  <w:style w:type="paragraph" w:customStyle="1" w:styleId="refSymb">
    <w:name w:val="ref Symb"/>
    <w:basedOn w:val="BillBasic"/>
    <w:next w:val="Normal"/>
    <w:rsid w:val="002017CD"/>
    <w:pPr>
      <w:tabs>
        <w:tab w:val="left" w:pos="-480"/>
      </w:tabs>
      <w:spacing w:before="60"/>
      <w:ind w:hanging="480"/>
    </w:pPr>
    <w:rPr>
      <w:sz w:val="18"/>
    </w:rPr>
  </w:style>
  <w:style w:type="paragraph" w:customStyle="1" w:styleId="ref">
    <w:name w:val="ref"/>
    <w:basedOn w:val="BillBasic"/>
    <w:next w:val="Normal"/>
    <w:rsid w:val="002017CD"/>
    <w:pPr>
      <w:spacing w:before="60"/>
    </w:pPr>
    <w:rPr>
      <w:sz w:val="18"/>
    </w:rPr>
  </w:style>
  <w:style w:type="paragraph" w:customStyle="1" w:styleId="Sched-Part">
    <w:name w:val="Sched-Part"/>
    <w:basedOn w:val="BillBasicHeading"/>
    <w:next w:val="Sched-Form"/>
    <w:rsid w:val="002017CD"/>
    <w:pPr>
      <w:spacing w:before="380"/>
      <w:ind w:left="2600" w:hanging="2600"/>
      <w:outlineLvl w:val="1"/>
    </w:pPr>
    <w:rPr>
      <w:sz w:val="32"/>
    </w:rPr>
  </w:style>
  <w:style w:type="paragraph" w:customStyle="1" w:styleId="Sched-Form">
    <w:name w:val="Sched-Form"/>
    <w:basedOn w:val="BillBasicHeading"/>
    <w:next w:val="Schclauseheading"/>
    <w:rsid w:val="002017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017CD"/>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017CD"/>
    <w:pPr>
      <w:tabs>
        <w:tab w:val="left" w:pos="0"/>
      </w:tabs>
      <w:ind w:hanging="1580"/>
    </w:pPr>
  </w:style>
  <w:style w:type="paragraph" w:customStyle="1" w:styleId="ShadedSchClause">
    <w:name w:val="Shaded Sch Clause"/>
    <w:basedOn w:val="Schclauseheading"/>
    <w:next w:val="direction"/>
    <w:rsid w:val="002017CD"/>
    <w:pPr>
      <w:shd w:val="pct25" w:color="auto" w:fill="auto"/>
      <w:outlineLvl w:val="3"/>
    </w:pPr>
  </w:style>
  <w:style w:type="paragraph" w:customStyle="1" w:styleId="Dict-Heading">
    <w:name w:val="Dict-Heading"/>
    <w:basedOn w:val="BillBasicHeading"/>
    <w:next w:val="Normal"/>
    <w:rsid w:val="002017CD"/>
    <w:pPr>
      <w:spacing w:before="320"/>
      <w:ind w:left="2600" w:hanging="2600"/>
      <w:jc w:val="both"/>
      <w:outlineLvl w:val="0"/>
    </w:pPr>
    <w:rPr>
      <w:sz w:val="34"/>
    </w:rPr>
  </w:style>
  <w:style w:type="paragraph" w:styleId="TOC7">
    <w:name w:val="toc 7"/>
    <w:basedOn w:val="TOC2"/>
    <w:next w:val="Normal"/>
    <w:autoRedefine/>
    <w:uiPriority w:val="39"/>
    <w:rsid w:val="002017CD"/>
    <w:pPr>
      <w:keepNext w:val="0"/>
      <w:spacing w:before="120"/>
    </w:pPr>
    <w:rPr>
      <w:sz w:val="20"/>
    </w:rPr>
  </w:style>
  <w:style w:type="paragraph" w:styleId="TOC2">
    <w:name w:val="toc 2"/>
    <w:basedOn w:val="Normal"/>
    <w:next w:val="Normal"/>
    <w:autoRedefine/>
    <w:uiPriority w:val="39"/>
    <w:rsid w:val="002017C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017CD"/>
    <w:pPr>
      <w:keepNext/>
      <w:tabs>
        <w:tab w:val="left" w:pos="400"/>
      </w:tabs>
      <w:spacing w:before="0"/>
      <w:jc w:val="left"/>
    </w:pPr>
    <w:rPr>
      <w:rFonts w:ascii="Arial" w:hAnsi="Arial"/>
      <w:b/>
      <w:sz w:val="28"/>
    </w:rPr>
  </w:style>
  <w:style w:type="paragraph" w:customStyle="1" w:styleId="EndNote2">
    <w:name w:val="EndNote2"/>
    <w:basedOn w:val="BillBasic"/>
    <w:rsid w:val="00CD01F8"/>
    <w:pPr>
      <w:keepNext/>
      <w:tabs>
        <w:tab w:val="left" w:pos="240"/>
      </w:tabs>
      <w:spacing w:before="320"/>
      <w:jc w:val="left"/>
    </w:pPr>
    <w:rPr>
      <w:b/>
      <w:sz w:val="18"/>
    </w:rPr>
  </w:style>
  <w:style w:type="paragraph" w:customStyle="1" w:styleId="IH1Chap">
    <w:name w:val="I H1 Chap"/>
    <w:basedOn w:val="BillBasicHeading"/>
    <w:next w:val="Normal"/>
    <w:rsid w:val="002017CD"/>
    <w:pPr>
      <w:spacing w:before="320"/>
      <w:ind w:left="2600" w:hanging="2600"/>
    </w:pPr>
    <w:rPr>
      <w:sz w:val="34"/>
    </w:rPr>
  </w:style>
  <w:style w:type="paragraph" w:customStyle="1" w:styleId="IH2Part">
    <w:name w:val="I H2 Part"/>
    <w:basedOn w:val="BillBasicHeading"/>
    <w:next w:val="Normal"/>
    <w:rsid w:val="002017CD"/>
    <w:pPr>
      <w:spacing w:before="380"/>
      <w:ind w:left="2600" w:hanging="2600"/>
    </w:pPr>
    <w:rPr>
      <w:sz w:val="32"/>
    </w:rPr>
  </w:style>
  <w:style w:type="paragraph" w:customStyle="1" w:styleId="IH3Div">
    <w:name w:val="I H3 Div"/>
    <w:basedOn w:val="BillBasicHeading"/>
    <w:next w:val="Normal"/>
    <w:rsid w:val="002017CD"/>
    <w:pPr>
      <w:spacing w:before="240"/>
      <w:ind w:left="2600" w:hanging="2600"/>
    </w:pPr>
    <w:rPr>
      <w:sz w:val="28"/>
    </w:rPr>
  </w:style>
  <w:style w:type="paragraph" w:customStyle="1" w:styleId="IH5Sec">
    <w:name w:val="I H5 Sec"/>
    <w:basedOn w:val="BillBasicHeading"/>
    <w:next w:val="Normal"/>
    <w:rsid w:val="002017CD"/>
    <w:pPr>
      <w:tabs>
        <w:tab w:val="clear" w:pos="2600"/>
        <w:tab w:val="left" w:pos="1100"/>
      </w:tabs>
      <w:spacing w:before="240"/>
      <w:ind w:left="1100" w:hanging="1100"/>
    </w:pPr>
  </w:style>
  <w:style w:type="paragraph" w:customStyle="1" w:styleId="IH4SubDiv">
    <w:name w:val="I H4 SubDiv"/>
    <w:basedOn w:val="BillBasicHeading"/>
    <w:next w:val="Normal"/>
    <w:rsid w:val="002017CD"/>
    <w:pPr>
      <w:spacing w:before="240"/>
      <w:ind w:left="2600" w:hanging="2600"/>
      <w:jc w:val="both"/>
    </w:pPr>
    <w:rPr>
      <w:sz w:val="26"/>
    </w:rPr>
  </w:style>
  <w:style w:type="character" w:styleId="LineNumber">
    <w:name w:val="line number"/>
    <w:basedOn w:val="DefaultParagraphFont"/>
    <w:uiPriority w:val="99"/>
    <w:rsid w:val="002017CD"/>
    <w:rPr>
      <w:rFonts w:ascii="Arial" w:hAnsi="Arial" w:cs="Times New Roman"/>
      <w:sz w:val="16"/>
    </w:rPr>
  </w:style>
  <w:style w:type="paragraph" w:customStyle="1" w:styleId="PageBreak">
    <w:name w:val="PageBreak"/>
    <w:basedOn w:val="Normal"/>
    <w:rsid w:val="002017CD"/>
    <w:rPr>
      <w:sz w:val="4"/>
    </w:rPr>
  </w:style>
  <w:style w:type="paragraph" w:customStyle="1" w:styleId="04Dictionary">
    <w:name w:val="04Dictionary"/>
    <w:basedOn w:val="Normal"/>
    <w:rsid w:val="002017CD"/>
  </w:style>
  <w:style w:type="paragraph" w:customStyle="1" w:styleId="N-line1">
    <w:name w:val="N-line1"/>
    <w:basedOn w:val="BillBasic"/>
    <w:rsid w:val="002017CD"/>
    <w:pPr>
      <w:pBdr>
        <w:bottom w:val="single" w:sz="4" w:space="0" w:color="auto"/>
      </w:pBdr>
      <w:spacing w:before="100"/>
      <w:ind w:left="2980" w:right="3020"/>
      <w:jc w:val="center"/>
    </w:pPr>
  </w:style>
  <w:style w:type="paragraph" w:customStyle="1" w:styleId="N-line2">
    <w:name w:val="N-line2"/>
    <w:basedOn w:val="Normal"/>
    <w:rsid w:val="002017CD"/>
    <w:pPr>
      <w:pBdr>
        <w:bottom w:val="single" w:sz="8" w:space="0" w:color="auto"/>
      </w:pBdr>
    </w:pPr>
  </w:style>
  <w:style w:type="paragraph" w:customStyle="1" w:styleId="EndNote">
    <w:name w:val="EndNote"/>
    <w:basedOn w:val="BillBasicHeading"/>
    <w:rsid w:val="002017C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017CD"/>
    <w:pPr>
      <w:tabs>
        <w:tab w:val="left" w:pos="700"/>
      </w:tabs>
      <w:spacing w:before="160"/>
      <w:ind w:left="700" w:hanging="700"/>
    </w:pPr>
    <w:rPr>
      <w:rFonts w:ascii="Arial (W1)" w:hAnsi="Arial (W1)"/>
    </w:rPr>
  </w:style>
  <w:style w:type="paragraph" w:customStyle="1" w:styleId="PenaltyHeading">
    <w:name w:val="PenaltyHeading"/>
    <w:basedOn w:val="Normal"/>
    <w:rsid w:val="002017CD"/>
    <w:pPr>
      <w:tabs>
        <w:tab w:val="left" w:pos="1100"/>
      </w:tabs>
      <w:spacing w:before="120"/>
      <w:ind w:left="1100" w:hanging="1100"/>
    </w:pPr>
    <w:rPr>
      <w:rFonts w:ascii="Arial" w:hAnsi="Arial"/>
      <w:b/>
      <w:sz w:val="20"/>
    </w:rPr>
  </w:style>
  <w:style w:type="paragraph" w:customStyle="1" w:styleId="05EndNote">
    <w:name w:val="05EndNote"/>
    <w:basedOn w:val="Normal"/>
    <w:rsid w:val="002017CD"/>
  </w:style>
  <w:style w:type="paragraph" w:customStyle="1" w:styleId="03Schedule">
    <w:name w:val="03Schedule"/>
    <w:basedOn w:val="Normal"/>
    <w:rsid w:val="002017CD"/>
  </w:style>
  <w:style w:type="paragraph" w:customStyle="1" w:styleId="ISched-heading">
    <w:name w:val="I Sched-heading"/>
    <w:basedOn w:val="BillBasicHeading"/>
    <w:next w:val="Normal"/>
    <w:rsid w:val="002017CD"/>
    <w:pPr>
      <w:spacing w:before="320"/>
      <w:ind w:left="2600" w:hanging="2600"/>
    </w:pPr>
    <w:rPr>
      <w:sz w:val="34"/>
    </w:rPr>
  </w:style>
  <w:style w:type="paragraph" w:customStyle="1" w:styleId="ISched-Part">
    <w:name w:val="I Sched-Part"/>
    <w:basedOn w:val="BillBasicHeading"/>
    <w:rsid w:val="002017CD"/>
    <w:pPr>
      <w:spacing w:before="380"/>
      <w:ind w:left="2600" w:hanging="2600"/>
    </w:pPr>
    <w:rPr>
      <w:sz w:val="32"/>
    </w:rPr>
  </w:style>
  <w:style w:type="paragraph" w:customStyle="1" w:styleId="ISched-form">
    <w:name w:val="I Sched-form"/>
    <w:basedOn w:val="BillBasicHeading"/>
    <w:rsid w:val="002017CD"/>
    <w:pPr>
      <w:tabs>
        <w:tab w:val="right" w:pos="7200"/>
      </w:tabs>
      <w:spacing w:before="240"/>
      <w:ind w:left="2600" w:hanging="2600"/>
    </w:pPr>
    <w:rPr>
      <w:sz w:val="28"/>
    </w:rPr>
  </w:style>
  <w:style w:type="paragraph" w:customStyle="1" w:styleId="ISchclauseheading">
    <w:name w:val="I Sch clause heading"/>
    <w:basedOn w:val="BillBasic"/>
    <w:rsid w:val="002017CD"/>
    <w:pPr>
      <w:keepNext/>
      <w:tabs>
        <w:tab w:val="left" w:pos="1100"/>
      </w:tabs>
      <w:spacing w:before="240"/>
      <w:ind w:left="1100" w:hanging="1100"/>
      <w:jc w:val="left"/>
    </w:pPr>
    <w:rPr>
      <w:rFonts w:ascii="Arial" w:hAnsi="Arial"/>
      <w:b/>
    </w:rPr>
  </w:style>
  <w:style w:type="paragraph" w:customStyle="1" w:styleId="IMain">
    <w:name w:val="I Main"/>
    <w:basedOn w:val="Amain"/>
    <w:rsid w:val="002017CD"/>
  </w:style>
  <w:style w:type="paragraph" w:customStyle="1" w:styleId="Ipara">
    <w:name w:val="I para"/>
    <w:basedOn w:val="Apara"/>
    <w:rsid w:val="002017CD"/>
    <w:pPr>
      <w:outlineLvl w:val="9"/>
    </w:pPr>
  </w:style>
  <w:style w:type="paragraph" w:customStyle="1" w:styleId="Isubpara">
    <w:name w:val="I subpara"/>
    <w:basedOn w:val="Asubpara"/>
    <w:rsid w:val="002017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017CD"/>
    <w:pPr>
      <w:tabs>
        <w:tab w:val="clear" w:pos="2400"/>
        <w:tab w:val="clear" w:pos="2600"/>
        <w:tab w:val="right" w:pos="2460"/>
        <w:tab w:val="left" w:pos="2660"/>
      </w:tabs>
      <w:ind w:left="2660" w:hanging="2660"/>
    </w:pPr>
  </w:style>
  <w:style w:type="character" w:customStyle="1" w:styleId="CharSectNo">
    <w:name w:val="CharSectNo"/>
    <w:basedOn w:val="DefaultParagraphFont"/>
    <w:rsid w:val="002017CD"/>
    <w:rPr>
      <w:rFonts w:cs="Times New Roman"/>
    </w:rPr>
  </w:style>
  <w:style w:type="character" w:customStyle="1" w:styleId="CharDivNo">
    <w:name w:val="CharDivNo"/>
    <w:basedOn w:val="DefaultParagraphFont"/>
    <w:rsid w:val="002017CD"/>
    <w:rPr>
      <w:rFonts w:cs="Times New Roman"/>
    </w:rPr>
  </w:style>
  <w:style w:type="character" w:customStyle="1" w:styleId="CharDivText">
    <w:name w:val="CharDivText"/>
    <w:basedOn w:val="DefaultParagraphFont"/>
    <w:rsid w:val="002017CD"/>
    <w:rPr>
      <w:rFonts w:cs="Times New Roman"/>
    </w:rPr>
  </w:style>
  <w:style w:type="character" w:customStyle="1" w:styleId="CharPartNo">
    <w:name w:val="CharPartNo"/>
    <w:basedOn w:val="DefaultParagraphFont"/>
    <w:rsid w:val="002017CD"/>
    <w:rPr>
      <w:rFonts w:cs="Times New Roman"/>
    </w:rPr>
  </w:style>
  <w:style w:type="paragraph" w:customStyle="1" w:styleId="Placeholder">
    <w:name w:val="Placeholder"/>
    <w:basedOn w:val="Normal"/>
    <w:rsid w:val="002017CD"/>
    <w:rPr>
      <w:sz w:val="10"/>
    </w:rPr>
  </w:style>
  <w:style w:type="paragraph" w:styleId="PlainText">
    <w:name w:val="Plain Text"/>
    <w:basedOn w:val="Normal"/>
    <w:link w:val="PlainTextChar"/>
    <w:uiPriority w:val="99"/>
    <w:rsid w:val="002017CD"/>
    <w:rPr>
      <w:rFonts w:ascii="Courier New" w:hAnsi="Courier New"/>
      <w:sz w:val="20"/>
    </w:rPr>
  </w:style>
  <w:style w:type="character" w:customStyle="1" w:styleId="PlainTextChar">
    <w:name w:val="Plain Text Char"/>
    <w:basedOn w:val="DefaultParagraphFont"/>
    <w:link w:val="PlainText"/>
    <w:uiPriority w:val="99"/>
    <w:locked/>
    <w:rsid w:val="007D052C"/>
    <w:rPr>
      <w:rFonts w:ascii="Courier New" w:hAnsi="Courier New" w:cs="Times New Roman"/>
      <w:lang w:eastAsia="en-US"/>
    </w:rPr>
  </w:style>
  <w:style w:type="character" w:customStyle="1" w:styleId="CharChapNo">
    <w:name w:val="CharChapNo"/>
    <w:basedOn w:val="DefaultParagraphFont"/>
    <w:rsid w:val="002017CD"/>
    <w:rPr>
      <w:rFonts w:cs="Times New Roman"/>
    </w:rPr>
  </w:style>
  <w:style w:type="character" w:customStyle="1" w:styleId="CharChapText">
    <w:name w:val="CharChapText"/>
    <w:basedOn w:val="DefaultParagraphFont"/>
    <w:rsid w:val="002017CD"/>
    <w:rPr>
      <w:rFonts w:cs="Times New Roman"/>
    </w:rPr>
  </w:style>
  <w:style w:type="character" w:customStyle="1" w:styleId="CharPartText">
    <w:name w:val="CharPartText"/>
    <w:basedOn w:val="DefaultParagraphFont"/>
    <w:rsid w:val="002017CD"/>
    <w:rPr>
      <w:rFonts w:cs="Times New Roman"/>
    </w:rPr>
  </w:style>
  <w:style w:type="paragraph" w:styleId="TOC1">
    <w:name w:val="toc 1"/>
    <w:basedOn w:val="Normal"/>
    <w:next w:val="Normal"/>
    <w:autoRedefine/>
    <w:uiPriority w:val="39"/>
    <w:rsid w:val="002017C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017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017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017C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017CD"/>
  </w:style>
  <w:style w:type="paragraph" w:styleId="Title">
    <w:name w:val="Title"/>
    <w:basedOn w:val="Normal"/>
    <w:link w:val="TitleChar"/>
    <w:uiPriority w:val="10"/>
    <w:qFormat/>
    <w:rsid w:val="00CD01F8"/>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sid w:val="007D052C"/>
    <w:rPr>
      <w:rFonts w:ascii="Arial" w:hAnsi="Arial" w:cs="Times New Roman"/>
      <w:b/>
      <w:kern w:val="28"/>
      <w:sz w:val="32"/>
      <w:lang w:eastAsia="en-US"/>
    </w:rPr>
  </w:style>
  <w:style w:type="paragraph" w:styleId="Signature">
    <w:name w:val="Signature"/>
    <w:basedOn w:val="Normal"/>
    <w:link w:val="SignatureChar"/>
    <w:uiPriority w:val="99"/>
    <w:rsid w:val="002017CD"/>
    <w:pPr>
      <w:ind w:left="4252"/>
    </w:pPr>
  </w:style>
  <w:style w:type="character" w:customStyle="1" w:styleId="SignatureChar">
    <w:name w:val="Signature Char"/>
    <w:basedOn w:val="DefaultParagraphFont"/>
    <w:link w:val="Signature"/>
    <w:uiPriority w:val="99"/>
    <w:locked/>
    <w:rsid w:val="007D052C"/>
    <w:rPr>
      <w:rFonts w:cs="Times New Roman"/>
      <w:sz w:val="24"/>
      <w:lang w:eastAsia="en-US"/>
    </w:rPr>
  </w:style>
  <w:style w:type="paragraph" w:customStyle="1" w:styleId="ActNo">
    <w:name w:val="ActNo"/>
    <w:basedOn w:val="BillBasicHeading"/>
    <w:rsid w:val="002017CD"/>
    <w:pPr>
      <w:keepNext w:val="0"/>
      <w:tabs>
        <w:tab w:val="clear" w:pos="2600"/>
      </w:tabs>
      <w:spacing w:before="220"/>
    </w:pPr>
  </w:style>
  <w:style w:type="paragraph" w:customStyle="1" w:styleId="aParaNote">
    <w:name w:val="aParaNote"/>
    <w:basedOn w:val="BillBasic"/>
    <w:rsid w:val="002017CD"/>
    <w:pPr>
      <w:ind w:left="2840" w:hanging="1240"/>
    </w:pPr>
    <w:rPr>
      <w:sz w:val="20"/>
    </w:rPr>
  </w:style>
  <w:style w:type="paragraph" w:customStyle="1" w:styleId="aExamNum">
    <w:name w:val="aExamNum"/>
    <w:basedOn w:val="aExam"/>
    <w:rsid w:val="002017CD"/>
    <w:pPr>
      <w:ind w:left="1500" w:hanging="400"/>
    </w:pPr>
  </w:style>
  <w:style w:type="paragraph" w:customStyle="1" w:styleId="LongTitle">
    <w:name w:val="LongTitle"/>
    <w:basedOn w:val="BillBasic"/>
    <w:rsid w:val="002017CD"/>
    <w:pPr>
      <w:spacing w:before="300"/>
    </w:pPr>
  </w:style>
  <w:style w:type="paragraph" w:customStyle="1" w:styleId="Minister">
    <w:name w:val="Minister"/>
    <w:basedOn w:val="BillBasic"/>
    <w:rsid w:val="002017CD"/>
    <w:pPr>
      <w:spacing w:before="640"/>
      <w:jc w:val="right"/>
    </w:pPr>
    <w:rPr>
      <w:caps/>
    </w:rPr>
  </w:style>
  <w:style w:type="paragraph" w:customStyle="1" w:styleId="DateLine">
    <w:name w:val="DateLine"/>
    <w:basedOn w:val="BillBasic"/>
    <w:rsid w:val="002017CD"/>
    <w:pPr>
      <w:tabs>
        <w:tab w:val="left" w:pos="4320"/>
      </w:tabs>
    </w:pPr>
  </w:style>
  <w:style w:type="paragraph" w:customStyle="1" w:styleId="madeunder">
    <w:name w:val="made under"/>
    <w:basedOn w:val="BillBasic"/>
    <w:rsid w:val="002017CD"/>
    <w:pPr>
      <w:spacing w:before="240"/>
    </w:pPr>
  </w:style>
  <w:style w:type="paragraph" w:customStyle="1" w:styleId="EndNoteSubHeading">
    <w:name w:val="EndNoteSubHeading"/>
    <w:basedOn w:val="Normal"/>
    <w:next w:val="EndNoteText"/>
    <w:rsid w:val="00CD01F8"/>
    <w:pPr>
      <w:keepNext/>
      <w:tabs>
        <w:tab w:val="left" w:pos="700"/>
      </w:tabs>
      <w:spacing w:before="240"/>
      <w:ind w:left="700" w:hanging="700"/>
    </w:pPr>
    <w:rPr>
      <w:rFonts w:ascii="Arial" w:hAnsi="Arial"/>
      <w:b/>
      <w:sz w:val="20"/>
    </w:rPr>
  </w:style>
  <w:style w:type="paragraph" w:customStyle="1" w:styleId="EndNoteText">
    <w:name w:val="EndNoteText"/>
    <w:basedOn w:val="BillBasic"/>
    <w:rsid w:val="002017CD"/>
    <w:pPr>
      <w:tabs>
        <w:tab w:val="left" w:pos="700"/>
        <w:tab w:val="right" w:pos="6160"/>
      </w:tabs>
      <w:spacing w:before="80"/>
      <w:ind w:left="700" w:hanging="700"/>
    </w:pPr>
    <w:rPr>
      <w:sz w:val="20"/>
    </w:rPr>
  </w:style>
  <w:style w:type="paragraph" w:customStyle="1" w:styleId="BillBasicItalics">
    <w:name w:val="BillBasicItalics"/>
    <w:basedOn w:val="BillBasic"/>
    <w:rsid w:val="002017CD"/>
    <w:rPr>
      <w:i/>
    </w:rPr>
  </w:style>
  <w:style w:type="paragraph" w:customStyle="1" w:styleId="00SigningPage">
    <w:name w:val="00SigningPage"/>
    <w:basedOn w:val="Normal"/>
    <w:rsid w:val="002017CD"/>
  </w:style>
  <w:style w:type="paragraph" w:customStyle="1" w:styleId="Aparareturn">
    <w:name w:val="A para return"/>
    <w:basedOn w:val="BillBasic"/>
    <w:rsid w:val="002017CD"/>
    <w:pPr>
      <w:ind w:left="1600"/>
    </w:pPr>
  </w:style>
  <w:style w:type="paragraph" w:customStyle="1" w:styleId="Asubparareturn">
    <w:name w:val="A subpara return"/>
    <w:basedOn w:val="BillBasic"/>
    <w:rsid w:val="002017CD"/>
    <w:pPr>
      <w:ind w:left="2100"/>
    </w:pPr>
  </w:style>
  <w:style w:type="paragraph" w:customStyle="1" w:styleId="CommentNum">
    <w:name w:val="CommentNum"/>
    <w:basedOn w:val="Comment"/>
    <w:rsid w:val="002017CD"/>
    <w:pPr>
      <w:ind w:left="1800" w:hanging="1800"/>
    </w:pPr>
  </w:style>
  <w:style w:type="paragraph" w:styleId="TOC8">
    <w:name w:val="toc 8"/>
    <w:basedOn w:val="TOC3"/>
    <w:next w:val="Normal"/>
    <w:autoRedefine/>
    <w:uiPriority w:val="39"/>
    <w:rsid w:val="002017CD"/>
    <w:pPr>
      <w:keepNext w:val="0"/>
      <w:spacing w:before="120"/>
    </w:pPr>
  </w:style>
  <w:style w:type="paragraph" w:customStyle="1" w:styleId="Judges">
    <w:name w:val="Judges"/>
    <w:basedOn w:val="Minister"/>
    <w:rsid w:val="002017CD"/>
    <w:pPr>
      <w:spacing w:before="180"/>
    </w:pPr>
  </w:style>
  <w:style w:type="paragraph" w:customStyle="1" w:styleId="BillFor">
    <w:name w:val="BillFor"/>
    <w:basedOn w:val="BillBasicHeading"/>
    <w:rsid w:val="002017CD"/>
    <w:pPr>
      <w:keepNext w:val="0"/>
      <w:spacing w:before="320"/>
      <w:jc w:val="both"/>
    </w:pPr>
    <w:rPr>
      <w:sz w:val="28"/>
    </w:rPr>
  </w:style>
  <w:style w:type="paragraph" w:customStyle="1" w:styleId="draft">
    <w:name w:val="draft"/>
    <w:basedOn w:val="Normal"/>
    <w:rsid w:val="002017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017CD"/>
    <w:pPr>
      <w:spacing w:line="260" w:lineRule="atLeast"/>
      <w:jc w:val="center"/>
    </w:pPr>
  </w:style>
  <w:style w:type="paragraph" w:customStyle="1" w:styleId="Amainbullet">
    <w:name w:val="A main bullet"/>
    <w:basedOn w:val="BillBasic"/>
    <w:rsid w:val="002017CD"/>
    <w:pPr>
      <w:spacing w:before="60"/>
      <w:ind w:left="1500" w:hanging="400"/>
    </w:pPr>
  </w:style>
  <w:style w:type="paragraph" w:customStyle="1" w:styleId="Aparabullet">
    <w:name w:val="A para bullet"/>
    <w:basedOn w:val="BillBasic"/>
    <w:rsid w:val="002017CD"/>
    <w:pPr>
      <w:spacing w:before="60"/>
      <w:ind w:left="2000" w:hanging="400"/>
    </w:pPr>
  </w:style>
  <w:style w:type="paragraph" w:customStyle="1" w:styleId="Asubparabullet">
    <w:name w:val="A subpara bullet"/>
    <w:basedOn w:val="BillBasic"/>
    <w:rsid w:val="002017CD"/>
    <w:pPr>
      <w:spacing w:before="60"/>
      <w:ind w:left="2540" w:hanging="400"/>
    </w:pPr>
  </w:style>
  <w:style w:type="paragraph" w:customStyle="1" w:styleId="aDefpara">
    <w:name w:val="aDef para"/>
    <w:basedOn w:val="Apara"/>
    <w:rsid w:val="002017CD"/>
  </w:style>
  <w:style w:type="paragraph" w:customStyle="1" w:styleId="aDefsubpara">
    <w:name w:val="aDef subpara"/>
    <w:basedOn w:val="Asubpara"/>
    <w:rsid w:val="002017CD"/>
  </w:style>
  <w:style w:type="paragraph" w:customStyle="1" w:styleId="Idefpara">
    <w:name w:val="I def para"/>
    <w:basedOn w:val="Ipara"/>
    <w:rsid w:val="002017CD"/>
  </w:style>
  <w:style w:type="paragraph" w:customStyle="1" w:styleId="Idefsubpara">
    <w:name w:val="I def subpara"/>
    <w:basedOn w:val="Isubpara"/>
    <w:rsid w:val="002017CD"/>
  </w:style>
  <w:style w:type="paragraph" w:customStyle="1" w:styleId="Notified">
    <w:name w:val="Notified"/>
    <w:basedOn w:val="BillBasic"/>
    <w:rsid w:val="002017CD"/>
    <w:pPr>
      <w:spacing w:before="360"/>
      <w:jc w:val="right"/>
    </w:pPr>
    <w:rPr>
      <w:i/>
    </w:rPr>
  </w:style>
  <w:style w:type="paragraph" w:customStyle="1" w:styleId="03ScheduleLandscape">
    <w:name w:val="03ScheduleLandscape"/>
    <w:basedOn w:val="Normal"/>
    <w:rsid w:val="002017CD"/>
  </w:style>
  <w:style w:type="paragraph" w:customStyle="1" w:styleId="IDict-Heading">
    <w:name w:val="I Dict-Heading"/>
    <w:basedOn w:val="BillBasicHeading"/>
    <w:rsid w:val="002017CD"/>
    <w:pPr>
      <w:spacing w:before="320"/>
      <w:ind w:left="2600" w:hanging="2600"/>
      <w:jc w:val="both"/>
    </w:pPr>
    <w:rPr>
      <w:sz w:val="34"/>
    </w:rPr>
  </w:style>
  <w:style w:type="paragraph" w:customStyle="1" w:styleId="02TextLandscape">
    <w:name w:val="02TextLandscape"/>
    <w:basedOn w:val="Normal"/>
    <w:rsid w:val="002017CD"/>
  </w:style>
  <w:style w:type="paragraph" w:styleId="Salutation">
    <w:name w:val="Salutation"/>
    <w:basedOn w:val="Normal"/>
    <w:next w:val="Normal"/>
    <w:link w:val="SalutationChar"/>
    <w:uiPriority w:val="99"/>
    <w:rsid w:val="00CD01F8"/>
  </w:style>
  <w:style w:type="character" w:customStyle="1" w:styleId="SalutationChar">
    <w:name w:val="Salutation Char"/>
    <w:basedOn w:val="DefaultParagraphFont"/>
    <w:link w:val="Salutation"/>
    <w:uiPriority w:val="99"/>
    <w:locked/>
    <w:rsid w:val="007D052C"/>
    <w:rPr>
      <w:rFonts w:cs="Times New Roman"/>
      <w:sz w:val="24"/>
      <w:lang w:eastAsia="en-US"/>
    </w:rPr>
  </w:style>
  <w:style w:type="paragraph" w:customStyle="1" w:styleId="aNoteBullet">
    <w:name w:val="aNoteBullet"/>
    <w:basedOn w:val="aNoteSymb"/>
    <w:rsid w:val="002017CD"/>
    <w:pPr>
      <w:tabs>
        <w:tab w:val="left" w:pos="2200"/>
      </w:tabs>
      <w:spacing w:before="60"/>
      <w:ind w:left="2600" w:hanging="700"/>
    </w:pPr>
  </w:style>
  <w:style w:type="paragraph" w:customStyle="1" w:styleId="aNotess">
    <w:name w:val="aNotess"/>
    <w:basedOn w:val="BillBasic"/>
    <w:rsid w:val="00CD01F8"/>
    <w:pPr>
      <w:ind w:left="1900" w:hanging="800"/>
    </w:pPr>
    <w:rPr>
      <w:sz w:val="20"/>
    </w:rPr>
  </w:style>
  <w:style w:type="paragraph" w:customStyle="1" w:styleId="aParaNoteBullet">
    <w:name w:val="aParaNoteBullet"/>
    <w:basedOn w:val="aParaNote"/>
    <w:rsid w:val="002017CD"/>
    <w:pPr>
      <w:tabs>
        <w:tab w:val="left" w:pos="2700"/>
      </w:tabs>
      <w:spacing w:before="60"/>
      <w:ind w:left="3100" w:hanging="700"/>
    </w:pPr>
  </w:style>
  <w:style w:type="paragraph" w:customStyle="1" w:styleId="aNotepar">
    <w:name w:val="aNotepar"/>
    <w:basedOn w:val="BillBasic"/>
    <w:next w:val="Normal"/>
    <w:rsid w:val="002017CD"/>
    <w:pPr>
      <w:ind w:left="2400" w:hanging="800"/>
    </w:pPr>
    <w:rPr>
      <w:sz w:val="20"/>
    </w:rPr>
  </w:style>
  <w:style w:type="paragraph" w:customStyle="1" w:styleId="aNoteTextpar">
    <w:name w:val="aNoteTextpar"/>
    <w:basedOn w:val="aNotepar"/>
    <w:rsid w:val="002017CD"/>
    <w:pPr>
      <w:spacing w:before="60"/>
      <w:ind w:firstLine="0"/>
    </w:pPr>
  </w:style>
  <w:style w:type="paragraph" w:customStyle="1" w:styleId="MinisterWord">
    <w:name w:val="MinisterWord"/>
    <w:basedOn w:val="Normal"/>
    <w:rsid w:val="002017CD"/>
    <w:pPr>
      <w:spacing w:before="60"/>
      <w:jc w:val="right"/>
    </w:pPr>
  </w:style>
  <w:style w:type="paragraph" w:customStyle="1" w:styleId="aExamPara">
    <w:name w:val="aExamPara"/>
    <w:basedOn w:val="aExam"/>
    <w:rsid w:val="002017CD"/>
    <w:pPr>
      <w:tabs>
        <w:tab w:val="right" w:pos="1720"/>
        <w:tab w:val="left" w:pos="2000"/>
        <w:tab w:val="left" w:pos="2300"/>
      </w:tabs>
      <w:ind w:left="2400" w:hanging="1300"/>
    </w:pPr>
  </w:style>
  <w:style w:type="paragraph" w:customStyle="1" w:styleId="aExamNumText">
    <w:name w:val="aExamNumText"/>
    <w:basedOn w:val="aExam"/>
    <w:rsid w:val="002017CD"/>
    <w:pPr>
      <w:ind w:left="1500"/>
    </w:pPr>
  </w:style>
  <w:style w:type="paragraph" w:customStyle="1" w:styleId="aExamBullet">
    <w:name w:val="aExamBullet"/>
    <w:basedOn w:val="aExam"/>
    <w:rsid w:val="002017CD"/>
    <w:pPr>
      <w:tabs>
        <w:tab w:val="left" w:pos="1500"/>
        <w:tab w:val="left" w:pos="2300"/>
      </w:tabs>
      <w:ind w:left="1900" w:hanging="800"/>
    </w:pPr>
  </w:style>
  <w:style w:type="paragraph" w:customStyle="1" w:styleId="aNotePara">
    <w:name w:val="aNotePara"/>
    <w:basedOn w:val="aNote"/>
    <w:rsid w:val="002017CD"/>
    <w:pPr>
      <w:tabs>
        <w:tab w:val="right" w:pos="2140"/>
        <w:tab w:val="left" w:pos="2400"/>
      </w:tabs>
      <w:spacing w:before="60"/>
      <w:ind w:left="2400" w:hanging="1300"/>
    </w:pPr>
  </w:style>
  <w:style w:type="paragraph" w:customStyle="1" w:styleId="aExplanHeading">
    <w:name w:val="aExplanHeading"/>
    <w:basedOn w:val="BillBasicHeading"/>
    <w:next w:val="Normal"/>
    <w:rsid w:val="002017CD"/>
    <w:rPr>
      <w:rFonts w:ascii="Arial (W1)" w:hAnsi="Arial (W1)"/>
      <w:sz w:val="18"/>
    </w:rPr>
  </w:style>
  <w:style w:type="paragraph" w:customStyle="1" w:styleId="aExplanText">
    <w:name w:val="aExplanText"/>
    <w:basedOn w:val="BillBasic"/>
    <w:rsid w:val="002017CD"/>
    <w:rPr>
      <w:sz w:val="20"/>
    </w:rPr>
  </w:style>
  <w:style w:type="paragraph" w:customStyle="1" w:styleId="aParaNotePara">
    <w:name w:val="aParaNotePara"/>
    <w:basedOn w:val="aNoteParaSymb"/>
    <w:rsid w:val="002017CD"/>
    <w:pPr>
      <w:tabs>
        <w:tab w:val="clear" w:pos="2140"/>
        <w:tab w:val="clear" w:pos="2400"/>
        <w:tab w:val="right" w:pos="2644"/>
      </w:tabs>
      <w:ind w:left="3320" w:hanging="1720"/>
    </w:pPr>
  </w:style>
  <w:style w:type="paragraph" w:customStyle="1" w:styleId="aNoteParaSymb">
    <w:name w:val="aNotePara Symb"/>
    <w:basedOn w:val="aNoteSymb"/>
    <w:rsid w:val="002017CD"/>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2017CD"/>
    <w:rPr>
      <w:rFonts w:cs="Times New Roman"/>
      <w:b/>
    </w:rPr>
  </w:style>
  <w:style w:type="character" w:customStyle="1" w:styleId="charBoldItals">
    <w:name w:val="charBoldItals"/>
    <w:basedOn w:val="DefaultParagraphFont"/>
    <w:rsid w:val="002017CD"/>
    <w:rPr>
      <w:rFonts w:cs="Times New Roman"/>
      <w:b/>
      <w:i/>
    </w:rPr>
  </w:style>
  <w:style w:type="character" w:customStyle="1" w:styleId="charItals">
    <w:name w:val="charItals"/>
    <w:basedOn w:val="DefaultParagraphFont"/>
    <w:rsid w:val="002017CD"/>
    <w:rPr>
      <w:rFonts w:cs="Times New Roman"/>
      <w:i/>
    </w:rPr>
  </w:style>
  <w:style w:type="character" w:customStyle="1" w:styleId="charUnderline">
    <w:name w:val="charUnderline"/>
    <w:basedOn w:val="DefaultParagraphFont"/>
    <w:rsid w:val="002017CD"/>
    <w:rPr>
      <w:rFonts w:cs="Times New Roman"/>
      <w:u w:val="single"/>
    </w:rPr>
  </w:style>
  <w:style w:type="paragraph" w:customStyle="1" w:styleId="TableHd">
    <w:name w:val="TableHd"/>
    <w:basedOn w:val="Normal"/>
    <w:rsid w:val="002017CD"/>
    <w:pPr>
      <w:keepNext/>
      <w:spacing w:before="300"/>
      <w:ind w:left="1200" w:hanging="1200"/>
    </w:pPr>
    <w:rPr>
      <w:rFonts w:ascii="Arial" w:hAnsi="Arial"/>
      <w:b/>
      <w:sz w:val="20"/>
    </w:rPr>
  </w:style>
  <w:style w:type="paragraph" w:customStyle="1" w:styleId="TableColHd">
    <w:name w:val="TableColHd"/>
    <w:basedOn w:val="Normal"/>
    <w:rsid w:val="002017CD"/>
    <w:pPr>
      <w:keepNext/>
      <w:spacing w:after="60"/>
    </w:pPr>
    <w:rPr>
      <w:rFonts w:ascii="Arial" w:hAnsi="Arial"/>
      <w:b/>
      <w:sz w:val="18"/>
    </w:rPr>
  </w:style>
  <w:style w:type="paragraph" w:customStyle="1" w:styleId="PenaltyPara">
    <w:name w:val="PenaltyPara"/>
    <w:basedOn w:val="Normal"/>
    <w:rsid w:val="002017CD"/>
    <w:pPr>
      <w:tabs>
        <w:tab w:val="right" w:pos="1360"/>
      </w:tabs>
      <w:spacing w:before="60"/>
      <w:ind w:left="1600" w:hanging="1600"/>
      <w:jc w:val="both"/>
    </w:pPr>
  </w:style>
  <w:style w:type="paragraph" w:customStyle="1" w:styleId="tablepara">
    <w:name w:val="table para"/>
    <w:basedOn w:val="Normal"/>
    <w:rsid w:val="002017CD"/>
    <w:pPr>
      <w:tabs>
        <w:tab w:val="right" w:pos="800"/>
        <w:tab w:val="left" w:pos="1100"/>
      </w:tabs>
      <w:spacing w:before="80" w:after="60"/>
      <w:ind w:left="1100" w:hanging="1100"/>
    </w:pPr>
  </w:style>
  <w:style w:type="paragraph" w:customStyle="1" w:styleId="tablesubpara">
    <w:name w:val="table subpara"/>
    <w:basedOn w:val="Normal"/>
    <w:rsid w:val="002017CD"/>
    <w:pPr>
      <w:tabs>
        <w:tab w:val="right" w:pos="1500"/>
        <w:tab w:val="left" w:pos="1800"/>
      </w:tabs>
      <w:spacing w:before="80" w:after="60"/>
      <w:ind w:left="1800" w:hanging="1800"/>
    </w:pPr>
  </w:style>
  <w:style w:type="paragraph" w:customStyle="1" w:styleId="TableText">
    <w:name w:val="TableText"/>
    <w:basedOn w:val="Normal"/>
    <w:rsid w:val="002017CD"/>
    <w:pPr>
      <w:spacing w:before="60" w:after="60"/>
    </w:pPr>
  </w:style>
  <w:style w:type="paragraph" w:customStyle="1" w:styleId="IshadedH5Sec">
    <w:name w:val="I shaded H5 Sec"/>
    <w:basedOn w:val="AH5Sec"/>
    <w:rsid w:val="002017CD"/>
    <w:pPr>
      <w:shd w:val="pct25" w:color="auto" w:fill="auto"/>
      <w:outlineLvl w:val="9"/>
    </w:pPr>
  </w:style>
  <w:style w:type="paragraph" w:customStyle="1" w:styleId="IshadedSchClause">
    <w:name w:val="I shaded Sch Clause"/>
    <w:basedOn w:val="IshadedH5Sec"/>
    <w:rsid w:val="002017CD"/>
  </w:style>
  <w:style w:type="paragraph" w:customStyle="1" w:styleId="Penalty">
    <w:name w:val="Penalty"/>
    <w:basedOn w:val="Amainreturn"/>
    <w:rsid w:val="002017CD"/>
  </w:style>
  <w:style w:type="paragraph" w:customStyle="1" w:styleId="aNoteText">
    <w:name w:val="aNoteText"/>
    <w:basedOn w:val="aNoteSymb"/>
    <w:rsid w:val="002017CD"/>
    <w:pPr>
      <w:spacing w:before="60"/>
      <w:ind w:firstLine="0"/>
    </w:pPr>
  </w:style>
  <w:style w:type="paragraph" w:customStyle="1" w:styleId="aExamINum">
    <w:name w:val="aExamINum"/>
    <w:basedOn w:val="aExam"/>
    <w:rsid w:val="00CD01F8"/>
    <w:pPr>
      <w:tabs>
        <w:tab w:val="left" w:pos="1500"/>
      </w:tabs>
      <w:ind w:left="1500" w:hanging="400"/>
    </w:pPr>
  </w:style>
  <w:style w:type="paragraph" w:customStyle="1" w:styleId="AExamIPara">
    <w:name w:val="AExamIPara"/>
    <w:basedOn w:val="aExam"/>
    <w:rsid w:val="002017CD"/>
    <w:pPr>
      <w:tabs>
        <w:tab w:val="right" w:pos="1720"/>
        <w:tab w:val="left" w:pos="2000"/>
      </w:tabs>
      <w:ind w:left="2000" w:hanging="900"/>
    </w:pPr>
  </w:style>
  <w:style w:type="paragraph" w:customStyle="1" w:styleId="AH3sec">
    <w:name w:val="A H3 sec"/>
    <w:basedOn w:val="Normal"/>
    <w:next w:val="Amain"/>
    <w:rsid w:val="00CD01F8"/>
    <w:pPr>
      <w:keepNext/>
      <w:keepLines/>
      <w:numPr>
        <w:numId w:val="3"/>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017CD"/>
    <w:pPr>
      <w:tabs>
        <w:tab w:val="clear" w:pos="2600"/>
      </w:tabs>
      <w:ind w:left="1100"/>
    </w:pPr>
    <w:rPr>
      <w:sz w:val="18"/>
    </w:rPr>
  </w:style>
  <w:style w:type="paragraph" w:customStyle="1" w:styleId="aExamss">
    <w:name w:val="aExamss"/>
    <w:basedOn w:val="aNoteSymb"/>
    <w:rsid w:val="002017CD"/>
    <w:pPr>
      <w:spacing w:before="60"/>
      <w:ind w:left="1100" w:firstLine="0"/>
    </w:pPr>
  </w:style>
  <w:style w:type="paragraph" w:customStyle="1" w:styleId="aExamHdgpar">
    <w:name w:val="aExamHdgpar"/>
    <w:basedOn w:val="aExamHdgss"/>
    <w:next w:val="Normal"/>
    <w:rsid w:val="002017CD"/>
    <w:pPr>
      <w:ind w:left="1600"/>
    </w:pPr>
  </w:style>
  <w:style w:type="paragraph" w:customStyle="1" w:styleId="aExampar">
    <w:name w:val="aExampar"/>
    <w:basedOn w:val="aExamss"/>
    <w:rsid w:val="002017CD"/>
    <w:pPr>
      <w:ind w:left="1600"/>
    </w:pPr>
  </w:style>
  <w:style w:type="paragraph" w:customStyle="1" w:styleId="aExamINumss">
    <w:name w:val="aExamINumss"/>
    <w:basedOn w:val="aExamss"/>
    <w:rsid w:val="002017CD"/>
    <w:pPr>
      <w:tabs>
        <w:tab w:val="left" w:pos="1500"/>
      </w:tabs>
      <w:ind w:left="1500" w:hanging="400"/>
    </w:pPr>
  </w:style>
  <w:style w:type="paragraph" w:customStyle="1" w:styleId="aExamINumpar">
    <w:name w:val="aExamINumpar"/>
    <w:basedOn w:val="aExampar"/>
    <w:rsid w:val="002017CD"/>
    <w:pPr>
      <w:tabs>
        <w:tab w:val="left" w:pos="2000"/>
      </w:tabs>
      <w:ind w:left="2000" w:hanging="400"/>
    </w:pPr>
  </w:style>
  <w:style w:type="paragraph" w:customStyle="1" w:styleId="aExamNumTextss">
    <w:name w:val="aExamNumTextss"/>
    <w:basedOn w:val="aExamss"/>
    <w:rsid w:val="002017CD"/>
    <w:pPr>
      <w:ind w:left="1500"/>
    </w:pPr>
  </w:style>
  <w:style w:type="paragraph" w:customStyle="1" w:styleId="aExamNumTextpar">
    <w:name w:val="aExamNumTextpar"/>
    <w:basedOn w:val="aExampar"/>
    <w:rsid w:val="00CD01F8"/>
    <w:pPr>
      <w:ind w:left="2000"/>
    </w:pPr>
  </w:style>
  <w:style w:type="paragraph" w:customStyle="1" w:styleId="aExamBulletss">
    <w:name w:val="aExamBulletss"/>
    <w:basedOn w:val="aExamss"/>
    <w:rsid w:val="002017CD"/>
    <w:pPr>
      <w:ind w:left="1500" w:hanging="400"/>
    </w:pPr>
  </w:style>
  <w:style w:type="paragraph" w:customStyle="1" w:styleId="aExamBulletpar">
    <w:name w:val="aExamBulletpar"/>
    <w:basedOn w:val="aExampar"/>
    <w:rsid w:val="002017CD"/>
    <w:pPr>
      <w:ind w:left="2000" w:hanging="400"/>
    </w:pPr>
  </w:style>
  <w:style w:type="paragraph" w:customStyle="1" w:styleId="aExamHdgsubpar">
    <w:name w:val="aExamHdgsubpar"/>
    <w:basedOn w:val="aExamHdgss"/>
    <w:next w:val="Normal"/>
    <w:rsid w:val="002017CD"/>
    <w:pPr>
      <w:ind w:left="2140"/>
    </w:pPr>
  </w:style>
  <w:style w:type="paragraph" w:customStyle="1" w:styleId="aExamsubpar">
    <w:name w:val="aExamsubpar"/>
    <w:basedOn w:val="aExamss"/>
    <w:rsid w:val="002017CD"/>
    <w:pPr>
      <w:ind w:left="2140"/>
    </w:pPr>
  </w:style>
  <w:style w:type="paragraph" w:customStyle="1" w:styleId="aExamNumsubpar">
    <w:name w:val="aExamNumsubpar"/>
    <w:basedOn w:val="aExamsubpar"/>
    <w:rsid w:val="00CD01F8"/>
    <w:pPr>
      <w:tabs>
        <w:tab w:val="left" w:pos="2540"/>
      </w:tabs>
      <w:ind w:left="2540" w:hanging="400"/>
    </w:pPr>
  </w:style>
  <w:style w:type="paragraph" w:customStyle="1" w:styleId="aExamNumTextsubpar">
    <w:name w:val="aExamNumTextsubpar"/>
    <w:basedOn w:val="aExampar"/>
    <w:rsid w:val="00CD01F8"/>
    <w:pPr>
      <w:ind w:left="2540"/>
    </w:pPr>
  </w:style>
  <w:style w:type="paragraph" w:customStyle="1" w:styleId="aExamBulletsubpar">
    <w:name w:val="aExamBulletsubpar"/>
    <w:basedOn w:val="aExamsubpar"/>
    <w:rsid w:val="00CD01F8"/>
    <w:pPr>
      <w:tabs>
        <w:tab w:val="num" w:pos="2540"/>
      </w:tabs>
      <w:ind w:left="2540" w:hanging="400"/>
    </w:pPr>
  </w:style>
  <w:style w:type="paragraph" w:customStyle="1" w:styleId="aNoteTextss">
    <w:name w:val="aNoteTextss"/>
    <w:basedOn w:val="Normal"/>
    <w:rsid w:val="002017CD"/>
    <w:pPr>
      <w:spacing w:before="60"/>
      <w:ind w:left="1900"/>
      <w:jc w:val="both"/>
    </w:pPr>
    <w:rPr>
      <w:sz w:val="20"/>
    </w:rPr>
  </w:style>
  <w:style w:type="paragraph" w:customStyle="1" w:styleId="aNoteParass">
    <w:name w:val="aNoteParass"/>
    <w:basedOn w:val="Normal"/>
    <w:rsid w:val="002017CD"/>
    <w:pPr>
      <w:tabs>
        <w:tab w:val="right" w:pos="2140"/>
        <w:tab w:val="left" w:pos="2400"/>
      </w:tabs>
      <w:spacing w:before="60"/>
      <w:ind w:left="2400" w:hanging="1300"/>
      <w:jc w:val="both"/>
    </w:pPr>
    <w:rPr>
      <w:sz w:val="20"/>
    </w:rPr>
  </w:style>
  <w:style w:type="paragraph" w:customStyle="1" w:styleId="aNoteParapar">
    <w:name w:val="aNoteParapar"/>
    <w:basedOn w:val="aNotepar"/>
    <w:rsid w:val="002017CD"/>
    <w:pPr>
      <w:tabs>
        <w:tab w:val="right" w:pos="2640"/>
      </w:tabs>
      <w:spacing w:before="60"/>
      <w:ind w:left="2920" w:hanging="1320"/>
    </w:pPr>
  </w:style>
  <w:style w:type="paragraph" w:customStyle="1" w:styleId="aNotesubpar">
    <w:name w:val="aNotesubpar"/>
    <w:basedOn w:val="BillBasic"/>
    <w:next w:val="Normal"/>
    <w:rsid w:val="002017CD"/>
    <w:pPr>
      <w:ind w:left="2940" w:hanging="800"/>
    </w:pPr>
    <w:rPr>
      <w:sz w:val="20"/>
    </w:rPr>
  </w:style>
  <w:style w:type="paragraph" w:customStyle="1" w:styleId="aNoteTextsubpar">
    <w:name w:val="aNoteTextsubpar"/>
    <w:basedOn w:val="aNotesubpar"/>
    <w:rsid w:val="002017CD"/>
    <w:pPr>
      <w:spacing w:before="60"/>
      <w:ind w:firstLine="0"/>
    </w:pPr>
  </w:style>
  <w:style w:type="paragraph" w:customStyle="1" w:styleId="aNoteParasubpar">
    <w:name w:val="aNoteParasubpar"/>
    <w:basedOn w:val="aNotesubpar"/>
    <w:rsid w:val="00CD01F8"/>
    <w:pPr>
      <w:tabs>
        <w:tab w:val="right" w:pos="3180"/>
      </w:tabs>
      <w:spacing w:before="60"/>
      <w:ind w:left="3460" w:hanging="1320"/>
    </w:pPr>
  </w:style>
  <w:style w:type="paragraph" w:customStyle="1" w:styleId="aNoteBulletann">
    <w:name w:val="aNoteBulletann"/>
    <w:basedOn w:val="aNotess"/>
    <w:rsid w:val="00BD4982"/>
    <w:pPr>
      <w:tabs>
        <w:tab w:val="left" w:pos="2200"/>
      </w:tabs>
      <w:spacing w:before="0"/>
      <w:ind w:left="0" w:firstLine="0"/>
    </w:pPr>
  </w:style>
  <w:style w:type="paragraph" w:customStyle="1" w:styleId="aNoteBulletparann">
    <w:name w:val="aNoteBulletparann"/>
    <w:basedOn w:val="aNotepar"/>
    <w:rsid w:val="00BD4982"/>
    <w:pPr>
      <w:tabs>
        <w:tab w:val="left" w:pos="2700"/>
      </w:tabs>
      <w:spacing w:before="0"/>
      <w:ind w:left="0" w:firstLine="0"/>
    </w:pPr>
  </w:style>
  <w:style w:type="paragraph" w:customStyle="1" w:styleId="aNoteBulletsubpar">
    <w:name w:val="aNoteBulletsubpar"/>
    <w:basedOn w:val="aNotesubpar"/>
    <w:rsid w:val="00CD01F8"/>
    <w:pPr>
      <w:numPr>
        <w:numId w:val="2"/>
      </w:numPr>
      <w:tabs>
        <w:tab w:val="left" w:pos="3240"/>
      </w:tabs>
      <w:spacing w:before="60"/>
    </w:pPr>
  </w:style>
  <w:style w:type="paragraph" w:customStyle="1" w:styleId="aNoteBulletss">
    <w:name w:val="aNoteBulletss"/>
    <w:basedOn w:val="Normal"/>
    <w:rsid w:val="002017CD"/>
    <w:pPr>
      <w:spacing w:before="60"/>
      <w:ind w:left="2300" w:hanging="400"/>
      <w:jc w:val="both"/>
    </w:pPr>
    <w:rPr>
      <w:sz w:val="20"/>
    </w:rPr>
  </w:style>
  <w:style w:type="paragraph" w:customStyle="1" w:styleId="aNoteBulletpar">
    <w:name w:val="aNoteBulletpar"/>
    <w:basedOn w:val="aNotepar"/>
    <w:rsid w:val="002017CD"/>
    <w:pPr>
      <w:spacing w:before="60"/>
      <w:ind w:left="2800" w:hanging="400"/>
    </w:pPr>
  </w:style>
  <w:style w:type="paragraph" w:customStyle="1" w:styleId="aExplanBullet">
    <w:name w:val="aExplanBullet"/>
    <w:basedOn w:val="Normal"/>
    <w:rsid w:val="002017CD"/>
    <w:pPr>
      <w:spacing w:before="140"/>
      <w:ind w:left="400" w:hanging="400"/>
      <w:jc w:val="both"/>
    </w:pPr>
    <w:rPr>
      <w:sz w:val="20"/>
    </w:rPr>
  </w:style>
  <w:style w:type="paragraph" w:customStyle="1" w:styleId="AuthLaw">
    <w:name w:val="AuthLaw"/>
    <w:basedOn w:val="BillBasic"/>
    <w:rsid w:val="00CD01F8"/>
    <w:rPr>
      <w:rFonts w:ascii="Arial" w:hAnsi="Arial"/>
      <w:b/>
      <w:sz w:val="20"/>
    </w:rPr>
  </w:style>
  <w:style w:type="paragraph" w:customStyle="1" w:styleId="aExamNumpar">
    <w:name w:val="aExamNumpar"/>
    <w:basedOn w:val="aExamINumss"/>
    <w:rsid w:val="00CD01F8"/>
    <w:pPr>
      <w:tabs>
        <w:tab w:val="clear" w:pos="1500"/>
        <w:tab w:val="left" w:pos="2000"/>
      </w:tabs>
      <w:ind w:left="2000"/>
    </w:pPr>
  </w:style>
  <w:style w:type="paragraph" w:customStyle="1" w:styleId="Schsectionheading">
    <w:name w:val="Sch section heading"/>
    <w:basedOn w:val="BillBasic"/>
    <w:next w:val="Amain"/>
    <w:rsid w:val="00CD01F8"/>
    <w:pPr>
      <w:spacing w:before="240"/>
      <w:jc w:val="left"/>
      <w:outlineLvl w:val="4"/>
    </w:pPr>
    <w:rPr>
      <w:rFonts w:ascii="Arial" w:hAnsi="Arial"/>
      <w:b/>
    </w:rPr>
  </w:style>
  <w:style w:type="paragraph" w:customStyle="1" w:styleId="SchAmain">
    <w:name w:val="Sch A main"/>
    <w:basedOn w:val="Amain"/>
    <w:rsid w:val="002017CD"/>
  </w:style>
  <w:style w:type="paragraph" w:customStyle="1" w:styleId="SchApara">
    <w:name w:val="Sch A para"/>
    <w:basedOn w:val="Apara"/>
    <w:rsid w:val="002017CD"/>
  </w:style>
  <w:style w:type="paragraph" w:customStyle="1" w:styleId="SchAsubpara">
    <w:name w:val="Sch A subpara"/>
    <w:basedOn w:val="Asubpara"/>
    <w:rsid w:val="002017CD"/>
  </w:style>
  <w:style w:type="paragraph" w:customStyle="1" w:styleId="SchAsubsubpara">
    <w:name w:val="Sch A subsubpara"/>
    <w:basedOn w:val="Asubsubpara"/>
    <w:rsid w:val="002017CD"/>
  </w:style>
  <w:style w:type="paragraph" w:customStyle="1" w:styleId="TOCOL1">
    <w:name w:val="TOCOL 1"/>
    <w:basedOn w:val="TOC1"/>
    <w:rsid w:val="002017CD"/>
  </w:style>
  <w:style w:type="paragraph" w:customStyle="1" w:styleId="TOCOL2">
    <w:name w:val="TOCOL 2"/>
    <w:basedOn w:val="TOC2"/>
    <w:rsid w:val="002017CD"/>
    <w:pPr>
      <w:keepNext w:val="0"/>
    </w:pPr>
  </w:style>
  <w:style w:type="paragraph" w:customStyle="1" w:styleId="TOCOL3">
    <w:name w:val="TOCOL 3"/>
    <w:basedOn w:val="TOC3"/>
    <w:rsid w:val="002017CD"/>
    <w:pPr>
      <w:keepNext w:val="0"/>
    </w:pPr>
  </w:style>
  <w:style w:type="paragraph" w:customStyle="1" w:styleId="TOCOL4">
    <w:name w:val="TOCOL 4"/>
    <w:basedOn w:val="TOC4"/>
    <w:rsid w:val="002017CD"/>
    <w:pPr>
      <w:keepNext w:val="0"/>
    </w:pPr>
  </w:style>
  <w:style w:type="paragraph" w:customStyle="1" w:styleId="TOCOL5">
    <w:name w:val="TOCOL 5"/>
    <w:basedOn w:val="TOC5"/>
    <w:rsid w:val="002017CD"/>
    <w:pPr>
      <w:tabs>
        <w:tab w:val="left" w:pos="400"/>
      </w:tabs>
    </w:pPr>
  </w:style>
  <w:style w:type="paragraph" w:customStyle="1" w:styleId="TOCOL6">
    <w:name w:val="TOCOL 6"/>
    <w:basedOn w:val="TOC6"/>
    <w:rsid w:val="002017CD"/>
    <w:pPr>
      <w:keepNext w:val="0"/>
    </w:pPr>
  </w:style>
  <w:style w:type="paragraph" w:customStyle="1" w:styleId="TOCOL7">
    <w:name w:val="TOCOL 7"/>
    <w:basedOn w:val="TOC7"/>
    <w:rsid w:val="002017CD"/>
  </w:style>
  <w:style w:type="paragraph" w:customStyle="1" w:styleId="TOCOL8">
    <w:name w:val="TOCOL 8"/>
    <w:basedOn w:val="TOC8"/>
    <w:rsid w:val="002017CD"/>
  </w:style>
  <w:style w:type="paragraph" w:customStyle="1" w:styleId="TOCOL9">
    <w:name w:val="TOCOL 9"/>
    <w:basedOn w:val="TOC9"/>
    <w:rsid w:val="002017CD"/>
    <w:pPr>
      <w:ind w:right="0"/>
    </w:pPr>
  </w:style>
  <w:style w:type="paragraph" w:styleId="TOC9">
    <w:name w:val="toc 9"/>
    <w:basedOn w:val="Normal"/>
    <w:next w:val="Normal"/>
    <w:autoRedefine/>
    <w:uiPriority w:val="39"/>
    <w:rsid w:val="002017CD"/>
    <w:pPr>
      <w:ind w:left="1920" w:right="600"/>
    </w:pPr>
  </w:style>
  <w:style w:type="paragraph" w:customStyle="1" w:styleId="Billname1">
    <w:name w:val="Billname1"/>
    <w:basedOn w:val="Normal"/>
    <w:rsid w:val="002017CD"/>
    <w:pPr>
      <w:tabs>
        <w:tab w:val="left" w:pos="2400"/>
      </w:tabs>
      <w:spacing w:before="1220"/>
    </w:pPr>
    <w:rPr>
      <w:rFonts w:ascii="Arial" w:hAnsi="Arial"/>
      <w:b/>
      <w:sz w:val="40"/>
    </w:rPr>
  </w:style>
  <w:style w:type="paragraph" w:customStyle="1" w:styleId="TableText10">
    <w:name w:val="TableText10"/>
    <w:basedOn w:val="TableText"/>
    <w:rsid w:val="002017CD"/>
    <w:rPr>
      <w:sz w:val="20"/>
    </w:rPr>
  </w:style>
  <w:style w:type="paragraph" w:customStyle="1" w:styleId="TablePara10">
    <w:name w:val="TablePara10"/>
    <w:basedOn w:val="tablepara"/>
    <w:rsid w:val="002017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017C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017CD"/>
    <w:rPr>
      <w:rFonts w:cs="Times New Roman"/>
    </w:rPr>
  </w:style>
  <w:style w:type="character" w:customStyle="1" w:styleId="charPage">
    <w:name w:val="charPage"/>
    <w:basedOn w:val="DefaultParagraphFont"/>
    <w:rsid w:val="002017CD"/>
    <w:rPr>
      <w:rFonts w:cs="Times New Roman"/>
    </w:rPr>
  </w:style>
  <w:style w:type="character" w:styleId="PageNumber">
    <w:name w:val="page number"/>
    <w:basedOn w:val="DefaultParagraphFont"/>
    <w:rsid w:val="002017CD"/>
    <w:rPr>
      <w:rFonts w:cs="Times New Roman"/>
    </w:rPr>
  </w:style>
  <w:style w:type="paragraph" w:customStyle="1" w:styleId="Letterhead">
    <w:name w:val="Letterhead"/>
    <w:rsid w:val="00CD01F8"/>
    <w:pPr>
      <w:widowControl w:val="0"/>
      <w:spacing w:after="180"/>
      <w:jc w:val="right"/>
    </w:pPr>
    <w:rPr>
      <w:rFonts w:ascii="Arial" w:hAnsi="Arial"/>
      <w:sz w:val="32"/>
      <w:lang w:eastAsia="en-US"/>
    </w:rPr>
  </w:style>
  <w:style w:type="paragraph" w:customStyle="1" w:styleId="IShadedschclause0">
    <w:name w:val="I Shaded sch clause"/>
    <w:basedOn w:val="IH5Sec"/>
    <w:rsid w:val="00CD01F8"/>
    <w:pPr>
      <w:shd w:val="pct15" w:color="auto" w:fill="FFFFFF"/>
      <w:tabs>
        <w:tab w:val="clear" w:pos="1100"/>
        <w:tab w:val="left" w:pos="700"/>
      </w:tabs>
      <w:ind w:left="700" w:hanging="700"/>
    </w:pPr>
  </w:style>
  <w:style w:type="paragraph" w:customStyle="1" w:styleId="Billfooter">
    <w:name w:val="Billfooter"/>
    <w:basedOn w:val="Normal"/>
    <w:rsid w:val="00CD01F8"/>
    <w:pPr>
      <w:tabs>
        <w:tab w:val="right" w:pos="7200"/>
      </w:tabs>
      <w:jc w:val="both"/>
    </w:pPr>
    <w:rPr>
      <w:sz w:val="18"/>
    </w:rPr>
  </w:style>
  <w:style w:type="paragraph" w:customStyle="1" w:styleId="Status">
    <w:name w:val="Status"/>
    <w:basedOn w:val="Normal"/>
    <w:rsid w:val="002017CD"/>
    <w:pPr>
      <w:spacing w:before="280"/>
      <w:jc w:val="center"/>
    </w:pPr>
    <w:rPr>
      <w:rFonts w:ascii="Arial" w:hAnsi="Arial"/>
      <w:sz w:val="14"/>
    </w:rPr>
  </w:style>
  <w:style w:type="paragraph" w:styleId="BalloonText">
    <w:name w:val="Balloon Text"/>
    <w:basedOn w:val="Normal"/>
    <w:link w:val="BalloonTextChar"/>
    <w:uiPriority w:val="99"/>
    <w:unhideWhenUsed/>
    <w:rsid w:val="002017CD"/>
    <w:rPr>
      <w:rFonts w:ascii="Tahoma" w:hAnsi="Tahoma" w:cs="Tahoma"/>
      <w:sz w:val="16"/>
      <w:szCs w:val="16"/>
    </w:rPr>
  </w:style>
  <w:style w:type="character" w:customStyle="1" w:styleId="BalloonTextChar">
    <w:name w:val="Balloon Text Char"/>
    <w:basedOn w:val="DefaultParagraphFont"/>
    <w:link w:val="BalloonText"/>
    <w:uiPriority w:val="99"/>
    <w:locked/>
    <w:rsid w:val="002017CD"/>
    <w:rPr>
      <w:rFonts w:ascii="Tahoma" w:hAnsi="Tahoma" w:cs="Tahoma"/>
      <w:sz w:val="16"/>
      <w:szCs w:val="16"/>
      <w:lang w:eastAsia="en-US"/>
    </w:rPr>
  </w:style>
  <w:style w:type="paragraph" w:customStyle="1" w:styleId="00AssAm">
    <w:name w:val="00AssAm"/>
    <w:basedOn w:val="00SigningPage"/>
    <w:rsid w:val="00CD01F8"/>
  </w:style>
  <w:style w:type="paragraph" w:customStyle="1" w:styleId="TableBullet">
    <w:name w:val="TableBullet"/>
    <w:basedOn w:val="TableText10"/>
    <w:qFormat/>
    <w:rsid w:val="002017CD"/>
    <w:pPr>
      <w:numPr>
        <w:numId w:val="4"/>
      </w:numPr>
    </w:pPr>
  </w:style>
  <w:style w:type="paragraph" w:customStyle="1" w:styleId="TableNumbered">
    <w:name w:val="TableNumbered"/>
    <w:basedOn w:val="TableText10"/>
    <w:qFormat/>
    <w:rsid w:val="002017CD"/>
    <w:pPr>
      <w:numPr>
        <w:numId w:val="5"/>
      </w:numPr>
    </w:pPr>
  </w:style>
  <w:style w:type="paragraph" w:customStyle="1" w:styleId="ISchMain">
    <w:name w:val="I Sch Main"/>
    <w:basedOn w:val="BillBasic"/>
    <w:rsid w:val="002017CD"/>
    <w:pPr>
      <w:tabs>
        <w:tab w:val="right" w:pos="900"/>
        <w:tab w:val="left" w:pos="1100"/>
      </w:tabs>
      <w:ind w:left="1100" w:hanging="1100"/>
    </w:pPr>
  </w:style>
  <w:style w:type="paragraph" w:customStyle="1" w:styleId="ISchpara">
    <w:name w:val="I Sch para"/>
    <w:basedOn w:val="BillBasic"/>
    <w:rsid w:val="002017CD"/>
    <w:pPr>
      <w:tabs>
        <w:tab w:val="right" w:pos="1400"/>
        <w:tab w:val="left" w:pos="1600"/>
      </w:tabs>
      <w:ind w:left="1600" w:hanging="1600"/>
    </w:pPr>
  </w:style>
  <w:style w:type="paragraph" w:customStyle="1" w:styleId="ISchsubpara">
    <w:name w:val="I Sch subpara"/>
    <w:basedOn w:val="BillBasic"/>
    <w:rsid w:val="002017CD"/>
    <w:pPr>
      <w:tabs>
        <w:tab w:val="right" w:pos="1940"/>
        <w:tab w:val="left" w:pos="2140"/>
      </w:tabs>
      <w:ind w:left="2140" w:hanging="2140"/>
    </w:pPr>
  </w:style>
  <w:style w:type="paragraph" w:customStyle="1" w:styleId="ISchsubsubpara">
    <w:name w:val="I Sch subsubpara"/>
    <w:basedOn w:val="BillBasic"/>
    <w:rsid w:val="002017CD"/>
    <w:pPr>
      <w:tabs>
        <w:tab w:val="right" w:pos="2460"/>
        <w:tab w:val="left" w:pos="2660"/>
      </w:tabs>
      <w:ind w:left="2660" w:hanging="2660"/>
    </w:pPr>
  </w:style>
  <w:style w:type="character" w:customStyle="1" w:styleId="charCitHyperlinkAbbrev">
    <w:name w:val="charCitHyperlinkAbbrev"/>
    <w:basedOn w:val="Hyperlink"/>
    <w:uiPriority w:val="1"/>
    <w:rsid w:val="002017CD"/>
    <w:rPr>
      <w:rFonts w:cs="Times New Roman"/>
      <w:color w:val="0000FF" w:themeColor="hyperlink"/>
      <w:u w:val="none"/>
    </w:rPr>
  </w:style>
  <w:style w:type="character" w:styleId="Hyperlink">
    <w:name w:val="Hyperlink"/>
    <w:basedOn w:val="DefaultParagraphFont"/>
    <w:uiPriority w:val="99"/>
    <w:unhideWhenUsed/>
    <w:rsid w:val="002017CD"/>
    <w:rPr>
      <w:rFonts w:cs="Times New Roman"/>
      <w:color w:val="0000FF" w:themeColor="hyperlink"/>
      <w:u w:val="single"/>
    </w:rPr>
  </w:style>
  <w:style w:type="character" w:customStyle="1" w:styleId="charCitHyperlinkItal">
    <w:name w:val="charCitHyperlinkItal"/>
    <w:basedOn w:val="Hyperlink"/>
    <w:uiPriority w:val="1"/>
    <w:rsid w:val="002017CD"/>
    <w:rPr>
      <w:rFonts w:cs="Times New Roman"/>
      <w:i/>
      <w:color w:val="0000FF" w:themeColor="hyperlink"/>
      <w:u w:val="none"/>
    </w:rPr>
  </w:style>
  <w:style w:type="paragraph" w:customStyle="1" w:styleId="FooterInfoCentre">
    <w:name w:val="FooterInfoCentre"/>
    <w:basedOn w:val="FooterInfo"/>
    <w:rsid w:val="002017CD"/>
    <w:pPr>
      <w:spacing w:before="60"/>
      <w:jc w:val="center"/>
    </w:pPr>
  </w:style>
  <w:style w:type="paragraph" w:customStyle="1" w:styleId="Default">
    <w:name w:val="Default"/>
    <w:rsid w:val="0059102A"/>
    <w:pPr>
      <w:autoSpaceDE w:val="0"/>
      <w:autoSpaceDN w:val="0"/>
      <w:adjustRightInd w:val="0"/>
    </w:pPr>
    <w:rPr>
      <w:color w:val="000000"/>
      <w:sz w:val="24"/>
      <w:szCs w:val="24"/>
    </w:rPr>
  </w:style>
  <w:style w:type="paragraph" w:customStyle="1" w:styleId="01aPreamble">
    <w:name w:val="01aPreamble"/>
    <w:basedOn w:val="Normal"/>
    <w:qFormat/>
    <w:rsid w:val="002017CD"/>
  </w:style>
  <w:style w:type="paragraph" w:customStyle="1" w:styleId="Adefpara0">
    <w:name w:val="A def para"/>
    <w:basedOn w:val="Idefpara"/>
    <w:rsid w:val="006738F8"/>
  </w:style>
  <w:style w:type="paragraph" w:customStyle="1" w:styleId="00Spine">
    <w:name w:val="00Spine"/>
    <w:basedOn w:val="Normal"/>
    <w:rsid w:val="002017CD"/>
  </w:style>
  <w:style w:type="paragraph" w:customStyle="1" w:styleId="05Endnote0">
    <w:name w:val="05Endnote"/>
    <w:basedOn w:val="Normal"/>
    <w:rsid w:val="002017CD"/>
  </w:style>
  <w:style w:type="paragraph" w:customStyle="1" w:styleId="06Copyright">
    <w:name w:val="06Copyright"/>
    <w:basedOn w:val="Normal"/>
    <w:rsid w:val="002017CD"/>
  </w:style>
  <w:style w:type="paragraph" w:customStyle="1" w:styleId="RepubNo">
    <w:name w:val="RepubNo"/>
    <w:basedOn w:val="BillBasicHeading"/>
    <w:rsid w:val="002017CD"/>
    <w:pPr>
      <w:keepNext w:val="0"/>
      <w:spacing w:before="600"/>
      <w:jc w:val="both"/>
    </w:pPr>
    <w:rPr>
      <w:sz w:val="26"/>
    </w:rPr>
  </w:style>
  <w:style w:type="paragraph" w:customStyle="1" w:styleId="EffectiveDate">
    <w:name w:val="EffectiveDate"/>
    <w:basedOn w:val="Normal"/>
    <w:rsid w:val="002017CD"/>
    <w:pPr>
      <w:spacing w:before="120"/>
    </w:pPr>
    <w:rPr>
      <w:rFonts w:ascii="Arial" w:hAnsi="Arial"/>
      <w:b/>
      <w:sz w:val="26"/>
    </w:rPr>
  </w:style>
  <w:style w:type="paragraph" w:customStyle="1" w:styleId="CoverInForce">
    <w:name w:val="CoverInForce"/>
    <w:basedOn w:val="BillBasicHeading"/>
    <w:rsid w:val="002017CD"/>
    <w:pPr>
      <w:keepNext w:val="0"/>
      <w:spacing w:before="400"/>
    </w:pPr>
    <w:rPr>
      <w:b w:val="0"/>
    </w:rPr>
  </w:style>
  <w:style w:type="paragraph" w:customStyle="1" w:styleId="CoverHeading">
    <w:name w:val="CoverHeading"/>
    <w:basedOn w:val="Normal"/>
    <w:rsid w:val="002017CD"/>
    <w:rPr>
      <w:rFonts w:ascii="Arial" w:hAnsi="Arial"/>
      <w:b/>
    </w:rPr>
  </w:style>
  <w:style w:type="paragraph" w:customStyle="1" w:styleId="CoverSubHdg">
    <w:name w:val="CoverSubHdg"/>
    <w:basedOn w:val="CoverHeading"/>
    <w:rsid w:val="002017CD"/>
    <w:pPr>
      <w:spacing w:before="120"/>
    </w:pPr>
    <w:rPr>
      <w:sz w:val="20"/>
    </w:rPr>
  </w:style>
  <w:style w:type="paragraph" w:customStyle="1" w:styleId="CoverActName">
    <w:name w:val="CoverActName"/>
    <w:basedOn w:val="BillBasicHeading"/>
    <w:rsid w:val="002017CD"/>
    <w:pPr>
      <w:keepNext w:val="0"/>
      <w:spacing w:before="260"/>
    </w:pPr>
  </w:style>
  <w:style w:type="paragraph" w:customStyle="1" w:styleId="CoverText">
    <w:name w:val="CoverText"/>
    <w:basedOn w:val="Normal"/>
    <w:uiPriority w:val="99"/>
    <w:rsid w:val="002017CD"/>
    <w:pPr>
      <w:spacing w:before="100"/>
      <w:jc w:val="both"/>
    </w:pPr>
    <w:rPr>
      <w:sz w:val="20"/>
    </w:rPr>
  </w:style>
  <w:style w:type="paragraph" w:customStyle="1" w:styleId="CoverTextPara">
    <w:name w:val="CoverTextPara"/>
    <w:basedOn w:val="CoverText"/>
    <w:rsid w:val="002017CD"/>
    <w:pPr>
      <w:tabs>
        <w:tab w:val="right" w:pos="600"/>
        <w:tab w:val="left" w:pos="840"/>
      </w:tabs>
      <w:ind w:left="840" w:hanging="840"/>
    </w:pPr>
  </w:style>
  <w:style w:type="paragraph" w:customStyle="1" w:styleId="AH1ChapterSymb">
    <w:name w:val="A H1 Chapter Symb"/>
    <w:basedOn w:val="AH1Chapter"/>
    <w:next w:val="AH2Part"/>
    <w:rsid w:val="002017CD"/>
    <w:pPr>
      <w:tabs>
        <w:tab w:val="clear" w:pos="2600"/>
        <w:tab w:val="left" w:pos="0"/>
      </w:tabs>
      <w:ind w:left="2480" w:hanging="2960"/>
    </w:pPr>
  </w:style>
  <w:style w:type="paragraph" w:customStyle="1" w:styleId="AH2PartSymb">
    <w:name w:val="A H2 Part Symb"/>
    <w:basedOn w:val="AH2Part"/>
    <w:next w:val="AH3Div"/>
    <w:rsid w:val="002017CD"/>
    <w:pPr>
      <w:tabs>
        <w:tab w:val="clear" w:pos="2600"/>
        <w:tab w:val="left" w:pos="0"/>
      </w:tabs>
      <w:ind w:left="2480" w:hanging="2960"/>
    </w:pPr>
  </w:style>
  <w:style w:type="paragraph" w:customStyle="1" w:styleId="AH3DivSymb">
    <w:name w:val="A H3 Div Symb"/>
    <w:basedOn w:val="AH3Div"/>
    <w:next w:val="AH5Sec"/>
    <w:rsid w:val="002017CD"/>
    <w:pPr>
      <w:tabs>
        <w:tab w:val="clear" w:pos="2600"/>
        <w:tab w:val="left" w:pos="0"/>
      </w:tabs>
      <w:ind w:left="2480" w:hanging="2960"/>
    </w:pPr>
  </w:style>
  <w:style w:type="paragraph" w:customStyle="1" w:styleId="AH4SubDivSymb">
    <w:name w:val="A H4 SubDiv Symb"/>
    <w:basedOn w:val="AH4SubDiv"/>
    <w:next w:val="AH5Sec"/>
    <w:rsid w:val="002017CD"/>
    <w:pPr>
      <w:tabs>
        <w:tab w:val="clear" w:pos="2600"/>
        <w:tab w:val="left" w:pos="0"/>
      </w:tabs>
      <w:ind w:left="2480" w:hanging="2960"/>
    </w:pPr>
  </w:style>
  <w:style w:type="paragraph" w:customStyle="1" w:styleId="AH5SecSymb">
    <w:name w:val="A H5 Sec Symb"/>
    <w:basedOn w:val="AH5Sec"/>
    <w:next w:val="Amain"/>
    <w:rsid w:val="002017CD"/>
    <w:pPr>
      <w:tabs>
        <w:tab w:val="clear" w:pos="1100"/>
        <w:tab w:val="left" w:pos="0"/>
      </w:tabs>
      <w:ind w:hanging="1580"/>
    </w:pPr>
  </w:style>
  <w:style w:type="paragraph" w:customStyle="1" w:styleId="AmainSymb">
    <w:name w:val="A main Symb"/>
    <w:basedOn w:val="Amain"/>
    <w:rsid w:val="002017CD"/>
    <w:pPr>
      <w:tabs>
        <w:tab w:val="left" w:pos="0"/>
      </w:tabs>
      <w:ind w:left="1120" w:hanging="1600"/>
    </w:pPr>
  </w:style>
  <w:style w:type="paragraph" w:customStyle="1" w:styleId="AparaSymb">
    <w:name w:val="A para Symb"/>
    <w:basedOn w:val="Apara"/>
    <w:rsid w:val="002017CD"/>
    <w:pPr>
      <w:tabs>
        <w:tab w:val="right" w:pos="0"/>
      </w:tabs>
      <w:ind w:hanging="2080"/>
    </w:pPr>
  </w:style>
  <w:style w:type="paragraph" w:customStyle="1" w:styleId="Assectheading">
    <w:name w:val="A ssect heading"/>
    <w:basedOn w:val="Amain"/>
    <w:rsid w:val="002017CD"/>
    <w:pPr>
      <w:keepNext/>
      <w:tabs>
        <w:tab w:val="clear" w:pos="900"/>
        <w:tab w:val="clear" w:pos="1100"/>
      </w:tabs>
      <w:spacing w:before="300"/>
      <w:ind w:left="0" w:firstLine="0"/>
      <w:outlineLvl w:val="9"/>
    </w:pPr>
    <w:rPr>
      <w:i/>
    </w:rPr>
  </w:style>
  <w:style w:type="paragraph" w:customStyle="1" w:styleId="AsubparaSymb">
    <w:name w:val="A subpara Symb"/>
    <w:basedOn w:val="Asubpara"/>
    <w:rsid w:val="002017CD"/>
    <w:pPr>
      <w:tabs>
        <w:tab w:val="left" w:pos="0"/>
      </w:tabs>
      <w:ind w:left="2098" w:hanging="2580"/>
    </w:pPr>
  </w:style>
  <w:style w:type="paragraph" w:customStyle="1" w:styleId="Actdetails">
    <w:name w:val="Act details"/>
    <w:basedOn w:val="Normal"/>
    <w:rsid w:val="002017CD"/>
    <w:pPr>
      <w:spacing w:before="20"/>
      <w:ind w:left="1400"/>
    </w:pPr>
    <w:rPr>
      <w:rFonts w:ascii="Arial" w:hAnsi="Arial"/>
      <w:sz w:val="20"/>
    </w:rPr>
  </w:style>
  <w:style w:type="paragraph" w:customStyle="1" w:styleId="AmdtsEntriesDefL2">
    <w:name w:val="AmdtsEntriesDefL2"/>
    <w:basedOn w:val="Normal"/>
    <w:rsid w:val="002017CD"/>
    <w:pPr>
      <w:tabs>
        <w:tab w:val="left" w:pos="3000"/>
      </w:tabs>
      <w:ind w:left="3100" w:hanging="2000"/>
    </w:pPr>
    <w:rPr>
      <w:rFonts w:ascii="Arial" w:hAnsi="Arial"/>
      <w:sz w:val="18"/>
    </w:rPr>
  </w:style>
  <w:style w:type="paragraph" w:customStyle="1" w:styleId="AmdtsEntries">
    <w:name w:val="AmdtsEntries"/>
    <w:basedOn w:val="BillBasicHeading"/>
    <w:rsid w:val="002017C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017CD"/>
    <w:pPr>
      <w:tabs>
        <w:tab w:val="clear" w:pos="2600"/>
      </w:tabs>
      <w:spacing w:before="120"/>
      <w:ind w:left="1100"/>
    </w:pPr>
    <w:rPr>
      <w:sz w:val="18"/>
    </w:rPr>
  </w:style>
  <w:style w:type="paragraph" w:customStyle="1" w:styleId="Asamby">
    <w:name w:val="As am by"/>
    <w:basedOn w:val="Normal"/>
    <w:next w:val="Normal"/>
    <w:rsid w:val="002017CD"/>
    <w:pPr>
      <w:spacing w:before="240"/>
      <w:ind w:left="1100"/>
    </w:pPr>
    <w:rPr>
      <w:rFonts w:ascii="Arial" w:hAnsi="Arial"/>
      <w:sz w:val="20"/>
    </w:rPr>
  </w:style>
  <w:style w:type="character" w:customStyle="1" w:styleId="charSymb">
    <w:name w:val="charSymb"/>
    <w:basedOn w:val="DefaultParagraphFont"/>
    <w:rsid w:val="002017CD"/>
    <w:rPr>
      <w:rFonts w:ascii="Arial" w:hAnsi="Arial" w:cs="Times New Roman"/>
      <w:sz w:val="24"/>
      <w:bdr w:val="single" w:sz="4" w:space="0" w:color="auto"/>
    </w:rPr>
  </w:style>
  <w:style w:type="character" w:customStyle="1" w:styleId="charTableNo">
    <w:name w:val="charTableNo"/>
    <w:basedOn w:val="DefaultParagraphFont"/>
    <w:rsid w:val="002017CD"/>
    <w:rPr>
      <w:rFonts w:cs="Times New Roman"/>
    </w:rPr>
  </w:style>
  <w:style w:type="character" w:customStyle="1" w:styleId="charTableText">
    <w:name w:val="charTableText"/>
    <w:basedOn w:val="DefaultParagraphFont"/>
    <w:rsid w:val="002017CD"/>
    <w:rPr>
      <w:rFonts w:cs="Times New Roman"/>
    </w:rPr>
  </w:style>
  <w:style w:type="paragraph" w:customStyle="1" w:styleId="Dict-HeadingSymb">
    <w:name w:val="Dict-Heading Symb"/>
    <w:basedOn w:val="Dict-Heading"/>
    <w:rsid w:val="002017CD"/>
    <w:pPr>
      <w:tabs>
        <w:tab w:val="left" w:pos="0"/>
      </w:tabs>
      <w:ind w:left="2480" w:hanging="2960"/>
    </w:pPr>
  </w:style>
  <w:style w:type="paragraph" w:customStyle="1" w:styleId="EarlierRepubEntries">
    <w:name w:val="EarlierRepubEntries"/>
    <w:basedOn w:val="Normal"/>
    <w:rsid w:val="002017CD"/>
    <w:pPr>
      <w:spacing w:before="60" w:after="60"/>
    </w:pPr>
    <w:rPr>
      <w:rFonts w:ascii="Arial" w:hAnsi="Arial"/>
      <w:sz w:val="18"/>
    </w:rPr>
  </w:style>
  <w:style w:type="paragraph" w:customStyle="1" w:styleId="EarlierRepubHdg">
    <w:name w:val="EarlierRepubHdg"/>
    <w:basedOn w:val="Normal"/>
    <w:rsid w:val="002017CD"/>
    <w:pPr>
      <w:keepNext/>
    </w:pPr>
    <w:rPr>
      <w:rFonts w:ascii="Arial" w:hAnsi="Arial"/>
      <w:b/>
      <w:sz w:val="20"/>
    </w:rPr>
  </w:style>
  <w:style w:type="paragraph" w:customStyle="1" w:styleId="Endnote20">
    <w:name w:val="Endnote2"/>
    <w:basedOn w:val="Normal"/>
    <w:rsid w:val="002017CD"/>
    <w:pPr>
      <w:keepNext/>
      <w:tabs>
        <w:tab w:val="left" w:pos="1100"/>
      </w:tabs>
      <w:spacing w:before="360"/>
    </w:pPr>
    <w:rPr>
      <w:rFonts w:ascii="Arial" w:hAnsi="Arial"/>
      <w:b/>
    </w:rPr>
  </w:style>
  <w:style w:type="paragraph" w:customStyle="1" w:styleId="Endnote3">
    <w:name w:val="Endnote3"/>
    <w:basedOn w:val="Normal"/>
    <w:rsid w:val="002017C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017C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017CD"/>
    <w:pPr>
      <w:spacing w:before="60"/>
      <w:ind w:left="1100"/>
      <w:jc w:val="both"/>
    </w:pPr>
    <w:rPr>
      <w:sz w:val="20"/>
    </w:rPr>
  </w:style>
  <w:style w:type="paragraph" w:customStyle="1" w:styleId="EndNoteParas">
    <w:name w:val="EndNoteParas"/>
    <w:basedOn w:val="EndNoteTextEPS"/>
    <w:rsid w:val="002017CD"/>
    <w:pPr>
      <w:tabs>
        <w:tab w:val="right" w:pos="1432"/>
      </w:tabs>
      <w:ind w:left="1840" w:hanging="1840"/>
    </w:pPr>
  </w:style>
  <w:style w:type="paragraph" w:customStyle="1" w:styleId="EndnotesAbbrev">
    <w:name w:val="EndnotesAbbrev"/>
    <w:basedOn w:val="Normal"/>
    <w:rsid w:val="002017CD"/>
    <w:pPr>
      <w:spacing w:before="20"/>
    </w:pPr>
    <w:rPr>
      <w:rFonts w:ascii="Arial" w:hAnsi="Arial"/>
      <w:color w:val="000000"/>
      <w:sz w:val="16"/>
    </w:rPr>
  </w:style>
  <w:style w:type="paragraph" w:customStyle="1" w:styleId="EPSCoverTop">
    <w:name w:val="EPSCoverTop"/>
    <w:basedOn w:val="Normal"/>
    <w:rsid w:val="002017CD"/>
    <w:pPr>
      <w:jc w:val="right"/>
    </w:pPr>
    <w:rPr>
      <w:rFonts w:ascii="Arial" w:hAnsi="Arial"/>
      <w:sz w:val="20"/>
    </w:rPr>
  </w:style>
  <w:style w:type="paragraph" w:customStyle="1" w:styleId="LegHistNote">
    <w:name w:val="LegHistNote"/>
    <w:basedOn w:val="Actdetails"/>
    <w:rsid w:val="002017CD"/>
    <w:pPr>
      <w:spacing w:before="60"/>
      <w:ind w:left="2700" w:right="-60" w:hanging="1300"/>
    </w:pPr>
    <w:rPr>
      <w:sz w:val="18"/>
    </w:rPr>
  </w:style>
  <w:style w:type="paragraph" w:customStyle="1" w:styleId="LongTitleSymb">
    <w:name w:val="LongTitleSymb"/>
    <w:basedOn w:val="LongTitle"/>
    <w:rsid w:val="002017CD"/>
    <w:pPr>
      <w:ind w:hanging="480"/>
    </w:pPr>
  </w:style>
  <w:style w:type="paragraph" w:styleId="MacroText">
    <w:name w:val="macro"/>
    <w:link w:val="MacroTextChar"/>
    <w:uiPriority w:val="99"/>
    <w:rsid w:val="002017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locked/>
    <w:rsid w:val="002017CD"/>
    <w:rPr>
      <w:rFonts w:ascii="Courier New" w:hAnsi="Courier New" w:cs="Courier New"/>
      <w:lang w:eastAsia="en-US"/>
    </w:rPr>
  </w:style>
  <w:style w:type="paragraph" w:customStyle="1" w:styleId="NewAct">
    <w:name w:val="New Act"/>
    <w:basedOn w:val="Normal"/>
    <w:next w:val="Actdetails"/>
    <w:link w:val="NewActChar"/>
    <w:rsid w:val="002017CD"/>
    <w:pPr>
      <w:keepNext/>
      <w:spacing w:before="180"/>
      <w:ind w:left="1100"/>
    </w:pPr>
    <w:rPr>
      <w:rFonts w:ascii="Arial" w:hAnsi="Arial"/>
      <w:b/>
      <w:sz w:val="20"/>
    </w:rPr>
  </w:style>
  <w:style w:type="character" w:customStyle="1" w:styleId="NewActChar">
    <w:name w:val="New Act Char"/>
    <w:basedOn w:val="DefaultParagraphFont"/>
    <w:link w:val="NewAct"/>
    <w:rsid w:val="00F53DAF"/>
    <w:rPr>
      <w:rFonts w:ascii="Arial" w:hAnsi="Arial"/>
      <w:b/>
      <w:lang w:eastAsia="en-US"/>
    </w:rPr>
  </w:style>
  <w:style w:type="paragraph" w:customStyle="1" w:styleId="NewReg">
    <w:name w:val="New Reg"/>
    <w:basedOn w:val="NewAct"/>
    <w:next w:val="Actdetails"/>
    <w:rsid w:val="002017CD"/>
  </w:style>
  <w:style w:type="paragraph" w:customStyle="1" w:styleId="RenumProvEntries">
    <w:name w:val="RenumProvEntries"/>
    <w:basedOn w:val="Normal"/>
    <w:rsid w:val="002017CD"/>
    <w:pPr>
      <w:spacing w:before="60"/>
    </w:pPr>
    <w:rPr>
      <w:rFonts w:ascii="Arial" w:hAnsi="Arial"/>
      <w:sz w:val="20"/>
    </w:rPr>
  </w:style>
  <w:style w:type="paragraph" w:customStyle="1" w:styleId="RenumProvHdg">
    <w:name w:val="RenumProvHdg"/>
    <w:basedOn w:val="Normal"/>
    <w:rsid w:val="002017CD"/>
    <w:rPr>
      <w:rFonts w:ascii="Arial" w:hAnsi="Arial"/>
      <w:b/>
      <w:sz w:val="22"/>
    </w:rPr>
  </w:style>
  <w:style w:type="paragraph" w:customStyle="1" w:styleId="RenumProvHeader">
    <w:name w:val="RenumProvHeader"/>
    <w:basedOn w:val="Normal"/>
    <w:rsid w:val="002017CD"/>
    <w:rPr>
      <w:rFonts w:ascii="Arial" w:hAnsi="Arial"/>
      <w:b/>
      <w:sz w:val="22"/>
    </w:rPr>
  </w:style>
  <w:style w:type="paragraph" w:customStyle="1" w:styleId="RenumProvSubsectEntries">
    <w:name w:val="RenumProvSubsectEntries"/>
    <w:basedOn w:val="RenumProvEntries"/>
    <w:rsid w:val="002017CD"/>
    <w:pPr>
      <w:ind w:left="252"/>
    </w:pPr>
  </w:style>
  <w:style w:type="paragraph" w:customStyle="1" w:styleId="RenumTableHdg">
    <w:name w:val="RenumTableHdg"/>
    <w:basedOn w:val="Normal"/>
    <w:rsid w:val="002017CD"/>
    <w:pPr>
      <w:spacing w:before="120"/>
    </w:pPr>
    <w:rPr>
      <w:rFonts w:ascii="Arial" w:hAnsi="Arial"/>
      <w:b/>
      <w:sz w:val="20"/>
    </w:rPr>
  </w:style>
  <w:style w:type="paragraph" w:customStyle="1" w:styleId="SchclauseheadingSymb">
    <w:name w:val="Sch clause heading Symb"/>
    <w:basedOn w:val="Schclauseheading"/>
    <w:rsid w:val="002017CD"/>
    <w:pPr>
      <w:tabs>
        <w:tab w:val="left" w:pos="0"/>
      </w:tabs>
      <w:ind w:left="980" w:hanging="1460"/>
    </w:pPr>
  </w:style>
  <w:style w:type="paragraph" w:customStyle="1" w:styleId="SchSubClause">
    <w:name w:val="Sch SubClause"/>
    <w:basedOn w:val="Schclauseheading"/>
    <w:rsid w:val="002017CD"/>
    <w:rPr>
      <w:b w:val="0"/>
    </w:rPr>
  </w:style>
  <w:style w:type="paragraph" w:customStyle="1" w:styleId="Sched-FormSymb">
    <w:name w:val="Sched-Form Symb"/>
    <w:basedOn w:val="Sched-Form"/>
    <w:rsid w:val="002017CD"/>
    <w:pPr>
      <w:tabs>
        <w:tab w:val="left" w:pos="0"/>
      </w:tabs>
      <w:ind w:left="2480" w:hanging="2960"/>
    </w:pPr>
  </w:style>
  <w:style w:type="paragraph" w:customStyle="1" w:styleId="Sched-headingSymb">
    <w:name w:val="Sched-heading Symb"/>
    <w:basedOn w:val="Sched-heading"/>
    <w:rsid w:val="002017CD"/>
    <w:pPr>
      <w:tabs>
        <w:tab w:val="left" w:pos="0"/>
      </w:tabs>
      <w:ind w:left="2480" w:hanging="2960"/>
    </w:pPr>
  </w:style>
  <w:style w:type="paragraph" w:customStyle="1" w:styleId="Sched-PartSymb">
    <w:name w:val="Sched-Part Symb"/>
    <w:basedOn w:val="Sched-Part"/>
    <w:rsid w:val="002017CD"/>
    <w:pPr>
      <w:tabs>
        <w:tab w:val="left" w:pos="0"/>
      </w:tabs>
      <w:ind w:left="2480" w:hanging="2960"/>
    </w:pPr>
  </w:style>
  <w:style w:type="paragraph" w:styleId="Subtitle">
    <w:name w:val="Subtitle"/>
    <w:basedOn w:val="Normal"/>
    <w:link w:val="SubtitleChar"/>
    <w:uiPriority w:val="11"/>
    <w:qFormat/>
    <w:rsid w:val="002017CD"/>
    <w:pPr>
      <w:spacing w:after="60"/>
      <w:jc w:val="center"/>
      <w:outlineLvl w:val="1"/>
    </w:pPr>
    <w:rPr>
      <w:rFonts w:ascii="Arial" w:hAnsi="Arial"/>
    </w:rPr>
  </w:style>
  <w:style w:type="character" w:customStyle="1" w:styleId="SubtitleChar">
    <w:name w:val="Subtitle Char"/>
    <w:basedOn w:val="DefaultParagraphFont"/>
    <w:link w:val="Subtitle"/>
    <w:uiPriority w:val="11"/>
    <w:locked/>
    <w:rsid w:val="002017CD"/>
    <w:rPr>
      <w:rFonts w:ascii="Arial" w:hAnsi="Arial" w:cs="Times New Roman"/>
      <w:sz w:val="24"/>
      <w:lang w:eastAsia="en-US"/>
    </w:rPr>
  </w:style>
  <w:style w:type="paragraph" w:customStyle="1" w:styleId="TLegEntries">
    <w:name w:val="TLegEntries"/>
    <w:basedOn w:val="Normal"/>
    <w:rsid w:val="002017C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017CD"/>
    <w:pPr>
      <w:ind w:firstLine="0"/>
    </w:pPr>
    <w:rPr>
      <w:b/>
    </w:rPr>
  </w:style>
  <w:style w:type="paragraph" w:customStyle="1" w:styleId="EndNoteTextPub">
    <w:name w:val="EndNoteTextPub"/>
    <w:basedOn w:val="Normal"/>
    <w:rsid w:val="002017CD"/>
    <w:pPr>
      <w:spacing w:before="60"/>
      <w:ind w:left="1100"/>
      <w:jc w:val="both"/>
    </w:pPr>
    <w:rPr>
      <w:sz w:val="20"/>
    </w:rPr>
  </w:style>
  <w:style w:type="paragraph" w:customStyle="1" w:styleId="TOC10">
    <w:name w:val="TOC 10"/>
    <w:basedOn w:val="TOC5"/>
    <w:rsid w:val="002017CD"/>
    <w:rPr>
      <w:szCs w:val="24"/>
    </w:rPr>
  </w:style>
  <w:style w:type="character" w:customStyle="1" w:styleId="charNotBold">
    <w:name w:val="charNotBold"/>
    <w:basedOn w:val="DefaultParagraphFont"/>
    <w:rsid w:val="002017CD"/>
    <w:rPr>
      <w:rFonts w:ascii="Arial" w:hAnsi="Arial" w:cs="Times New Roman"/>
      <w:sz w:val="20"/>
    </w:rPr>
  </w:style>
  <w:style w:type="paragraph" w:customStyle="1" w:styleId="ShadedSchClauseSymb">
    <w:name w:val="Shaded Sch Clause Symb"/>
    <w:basedOn w:val="ShadedSchClause"/>
    <w:rsid w:val="002017CD"/>
    <w:pPr>
      <w:tabs>
        <w:tab w:val="left" w:pos="0"/>
      </w:tabs>
      <w:ind w:left="975" w:hanging="1457"/>
    </w:pPr>
  </w:style>
  <w:style w:type="paragraph" w:customStyle="1" w:styleId="CoverTextBullet">
    <w:name w:val="CoverTextBullet"/>
    <w:basedOn w:val="CoverText"/>
    <w:qFormat/>
    <w:rsid w:val="002017CD"/>
    <w:pPr>
      <w:numPr>
        <w:numId w:val="7"/>
      </w:numPr>
    </w:pPr>
    <w:rPr>
      <w:color w:val="000000"/>
    </w:rPr>
  </w:style>
  <w:style w:type="paragraph" w:customStyle="1" w:styleId="Sched-Form-18Space">
    <w:name w:val="Sched-Form-18Space"/>
    <w:basedOn w:val="Normal"/>
    <w:rsid w:val="002017CD"/>
    <w:pPr>
      <w:spacing w:before="360" w:after="60"/>
    </w:pPr>
    <w:rPr>
      <w:sz w:val="22"/>
    </w:rPr>
  </w:style>
  <w:style w:type="paragraph" w:customStyle="1" w:styleId="FormRule">
    <w:name w:val="FormRule"/>
    <w:basedOn w:val="Normal"/>
    <w:rsid w:val="002017CD"/>
    <w:pPr>
      <w:pBdr>
        <w:top w:val="single" w:sz="4" w:space="1" w:color="auto"/>
      </w:pBdr>
      <w:spacing w:before="160" w:after="40"/>
      <w:ind w:left="3220" w:right="3260"/>
    </w:pPr>
    <w:rPr>
      <w:sz w:val="8"/>
    </w:rPr>
  </w:style>
  <w:style w:type="paragraph" w:customStyle="1" w:styleId="OldAmdtsEntries">
    <w:name w:val="OldAmdtsEntries"/>
    <w:basedOn w:val="BillBasicHeading"/>
    <w:rsid w:val="002017CD"/>
    <w:pPr>
      <w:tabs>
        <w:tab w:val="clear" w:pos="2600"/>
        <w:tab w:val="left" w:leader="dot" w:pos="2700"/>
      </w:tabs>
      <w:ind w:left="2700" w:hanging="2000"/>
    </w:pPr>
    <w:rPr>
      <w:sz w:val="18"/>
    </w:rPr>
  </w:style>
  <w:style w:type="paragraph" w:customStyle="1" w:styleId="OldAmdt2ndLine">
    <w:name w:val="OldAmdt2ndLine"/>
    <w:basedOn w:val="OldAmdtsEntries"/>
    <w:rsid w:val="002017CD"/>
    <w:pPr>
      <w:tabs>
        <w:tab w:val="left" w:pos="2700"/>
      </w:tabs>
      <w:spacing w:before="0"/>
    </w:pPr>
  </w:style>
  <w:style w:type="paragraph" w:customStyle="1" w:styleId="parainpara">
    <w:name w:val="para in para"/>
    <w:rsid w:val="002017C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017CD"/>
    <w:pPr>
      <w:spacing w:after="60"/>
      <w:ind w:left="2800"/>
    </w:pPr>
    <w:rPr>
      <w:rFonts w:ascii="ACTCrest" w:hAnsi="ACTCrest"/>
      <w:sz w:val="216"/>
    </w:rPr>
  </w:style>
  <w:style w:type="paragraph" w:customStyle="1" w:styleId="Actbullet">
    <w:name w:val="Act bullet"/>
    <w:basedOn w:val="Normal"/>
    <w:uiPriority w:val="99"/>
    <w:rsid w:val="002017CD"/>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2017C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017CD"/>
    <w:rPr>
      <w:b w:val="0"/>
      <w:sz w:val="32"/>
    </w:rPr>
  </w:style>
  <w:style w:type="paragraph" w:customStyle="1" w:styleId="MH1Chapter">
    <w:name w:val="M H1 Chapter"/>
    <w:basedOn w:val="AH1Chapter"/>
    <w:rsid w:val="002017CD"/>
    <w:pPr>
      <w:tabs>
        <w:tab w:val="clear" w:pos="2600"/>
        <w:tab w:val="left" w:pos="2720"/>
      </w:tabs>
      <w:ind w:left="4000" w:hanging="3300"/>
    </w:pPr>
  </w:style>
  <w:style w:type="paragraph" w:customStyle="1" w:styleId="ModH1Chapter">
    <w:name w:val="Mod H1 Chapter"/>
    <w:basedOn w:val="IH1ChapSymb"/>
    <w:rsid w:val="002017CD"/>
    <w:pPr>
      <w:tabs>
        <w:tab w:val="clear" w:pos="2600"/>
        <w:tab w:val="left" w:pos="3300"/>
      </w:tabs>
      <w:ind w:left="3300"/>
    </w:pPr>
  </w:style>
  <w:style w:type="paragraph" w:customStyle="1" w:styleId="IH1ChapSymb">
    <w:name w:val="I H1 Chap Symb"/>
    <w:basedOn w:val="BillBasicHeading"/>
    <w:next w:val="Normal"/>
    <w:rsid w:val="002017CD"/>
    <w:pPr>
      <w:tabs>
        <w:tab w:val="left" w:pos="-3080"/>
        <w:tab w:val="left" w:pos="0"/>
      </w:tabs>
      <w:spacing w:before="320"/>
      <w:ind w:left="2600" w:hanging="3080"/>
    </w:pPr>
    <w:rPr>
      <w:sz w:val="34"/>
    </w:rPr>
  </w:style>
  <w:style w:type="paragraph" w:customStyle="1" w:styleId="ModH2Part">
    <w:name w:val="Mod H2 Part"/>
    <w:basedOn w:val="IH2PartSymb"/>
    <w:rsid w:val="002017CD"/>
    <w:pPr>
      <w:tabs>
        <w:tab w:val="clear" w:pos="2600"/>
        <w:tab w:val="left" w:pos="3300"/>
      </w:tabs>
      <w:ind w:left="3300"/>
    </w:pPr>
  </w:style>
  <w:style w:type="paragraph" w:customStyle="1" w:styleId="IH2PartSymb">
    <w:name w:val="I H2 Part Symb"/>
    <w:basedOn w:val="BillBasicHeading"/>
    <w:next w:val="Normal"/>
    <w:rsid w:val="002017CD"/>
    <w:pPr>
      <w:tabs>
        <w:tab w:val="left" w:pos="-3080"/>
        <w:tab w:val="left" w:pos="0"/>
      </w:tabs>
      <w:spacing w:before="380"/>
      <w:ind w:left="2600" w:hanging="3080"/>
    </w:pPr>
    <w:rPr>
      <w:sz w:val="32"/>
    </w:rPr>
  </w:style>
  <w:style w:type="paragraph" w:customStyle="1" w:styleId="ModH3Div">
    <w:name w:val="Mod H3 Div"/>
    <w:basedOn w:val="IH3DivSymb"/>
    <w:rsid w:val="002017CD"/>
    <w:pPr>
      <w:tabs>
        <w:tab w:val="clear" w:pos="2600"/>
        <w:tab w:val="left" w:pos="3300"/>
      </w:tabs>
      <w:ind w:left="3300"/>
    </w:pPr>
  </w:style>
  <w:style w:type="paragraph" w:customStyle="1" w:styleId="IH3DivSymb">
    <w:name w:val="I H3 Div Symb"/>
    <w:basedOn w:val="BillBasicHeading"/>
    <w:next w:val="Normal"/>
    <w:rsid w:val="002017CD"/>
    <w:pPr>
      <w:tabs>
        <w:tab w:val="left" w:pos="-3080"/>
        <w:tab w:val="left" w:pos="0"/>
      </w:tabs>
      <w:spacing w:before="240"/>
      <w:ind w:left="2600" w:hanging="3080"/>
    </w:pPr>
    <w:rPr>
      <w:sz w:val="28"/>
    </w:rPr>
  </w:style>
  <w:style w:type="paragraph" w:customStyle="1" w:styleId="ModH4SubDiv">
    <w:name w:val="Mod H4 SubDiv"/>
    <w:basedOn w:val="IH4SubDivSymb"/>
    <w:rsid w:val="002017CD"/>
    <w:pPr>
      <w:tabs>
        <w:tab w:val="clear" w:pos="2600"/>
        <w:tab w:val="left" w:pos="3300"/>
      </w:tabs>
      <w:ind w:left="3300"/>
    </w:pPr>
  </w:style>
  <w:style w:type="paragraph" w:customStyle="1" w:styleId="IH4SubDivSymb">
    <w:name w:val="I H4 SubDiv Symb"/>
    <w:basedOn w:val="BillBasicHeading"/>
    <w:next w:val="Normal"/>
    <w:rsid w:val="002017CD"/>
    <w:pPr>
      <w:tabs>
        <w:tab w:val="left" w:pos="-3080"/>
        <w:tab w:val="left" w:pos="0"/>
      </w:tabs>
      <w:spacing w:before="240"/>
      <w:ind w:left="2600" w:hanging="3080"/>
      <w:jc w:val="both"/>
    </w:pPr>
    <w:rPr>
      <w:sz w:val="26"/>
    </w:rPr>
  </w:style>
  <w:style w:type="paragraph" w:customStyle="1" w:styleId="ModH5Sec">
    <w:name w:val="Mod H5 Sec"/>
    <w:basedOn w:val="IH5SecSymb"/>
    <w:rsid w:val="002017CD"/>
    <w:pPr>
      <w:tabs>
        <w:tab w:val="clear" w:pos="1100"/>
        <w:tab w:val="left" w:pos="1800"/>
      </w:tabs>
      <w:ind w:left="2200"/>
    </w:pPr>
  </w:style>
  <w:style w:type="paragraph" w:customStyle="1" w:styleId="IH5SecSymb">
    <w:name w:val="I H5 Sec Symb"/>
    <w:basedOn w:val="BillBasicHeading"/>
    <w:next w:val="Normal"/>
    <w:rsid w:val="002017CD"/>
    <w:pPr>
      <w:tabs>
        <w:tab w:val="clear" w:pos="2600"/>
        <w:tab w:val="left" w:pos="-1580"/>
        <w:tab w:val="left" w:pos="0"/>
        <w:tab w:val="left" w:pos="1100"/>
      </w:tabs>
      <w:spacing w:before="240"/>
      <w:ind w:left="1100" w:hanging="1580"/>
    </w:pPr>
  </w:style>
  <w:style w:type="paragraph" w:customStyle="1" w:styleId="Modmain">
    <w:name w:val="Mod main"/>
    <w:basedOn w:val="Amain"/>
    <w:rsid w:val="002017CD"/>
    <w:pPr>
      <w:tabs>
        <w:tab w:val="clear" w:pos="900"/>
        <w:tab w:val="clear" w:pos="1100"/>
        <w:tab w:val="right" w:pos="1600"/>
        <w:tab w:val="left" w:pos="1800"/>
      </w:tabs>
      <w:ind w:left="2200"/>
    </w:pPr>
  </w:style>
  <w:style w:type="paragraph" w:customStyle="1" w:styleId="Modpara">
    <w:name w:val="Mod para"/>
    <w:basedOn w:val="BillBasic"/>
    <w:rsid w:val="002017CD"/>
    <w:pPr>
      <w:tabs>
        <w:tab w:val="right" w:pos="2100"/>
        <w:tab w:val="left" w:pos="2300"/>
      </w:tabs>
      <w:ind w:left="2700" w:hanging="1600"/>
      <w:outlineLvl w:val="6"/>
    </w:pPr>
  </w:style>
  <w:style w:type="paragraph" w:customStyle="1" w:styleId="Modsubpara">
    <w:name w:val="Mod subpara"/>
    <w:basedOn w:val="Asubpara"/>
    <w:rsid w:val="002017CD"/>
    <w:pPr>
      <w:tabs>
        <w:tab w:val="clear" w:pos="1900"/>
        <w:tab w:val="clear" w:pos="2100"/>
        <w:tab w:val="right" w:pos="2640"/>
        <w:tab w:val="left" w:pos="2840"/>
      </w:tabs>
      <w:ind w:left="3240" w:hanging="2140"/>
    </w:pPr>
  </w:style>
  <w:style w:type="paragraph" w:customStyle="1" w:styleId="Modsubsubpara">
    <w:name w:val="Mod subsubpara"/>
    <w:basedOn w:val="AsubsubparaSymb"/>
    <w:rsid w:val="002017CD"/>
    <w:pPr>
      <w:tabs>
        <w:tab w:val="clear" w:pos="2400"/>
        <w:tab w:val="clear" w:pos="2600"/>
        <w:tab w:val="right" w:pos="3160"/>
        <w:tab w:val="left" w:pos="3360"/>
      </w:tabs>
      <w:ind w:left="3760" w:hanging="2660"/>
    </w:pPr>
  </w:style>
  <w:style w:type="paragraph" w:customStyle="1" w:styleId="AsubsubparaSymb">
    <w:name w:val="A subsubpara Symb"/>
    <w:basedOn w:val="BillBasic"/>
    <w:rsid w:val="002017CD"/>
    <w:pPr>
      <w:tabs>
        <w:tab w:val="left" w:pos="0"/>
        <w:tab w:val="right" w:pos="2400"/>
        <w:tab w:val="left" w:pos="2600"/>
      </w:tabs>
      <w:ind w:left="2602" w:hanging="3084"/>
      <w:outlineLvl w:val="8"/>
    </w:pPr>
  </w:style>
  <w:style w:type="paragraph" w:customStyle="1" w:styleId="Modmainreturn">
    <w:name w:val="Mod main return"/>
    <w:basedOn w:val="AmainreturnSymb"/>
    <w:rsid w:val="002017CD"/>
    <w:pPr>
      <w:ind w:left="1800"/>
    </w:pPr>
  </w:style>
  <w:style w:type="paragraph" w:customStyle="1" w:styleId="Modparareturn">
    <w:name w:val="Mod para return"/>
    <w:basedOn w:val="AparareturnSymb"/>
    <w:rsid w:val="002017CD"/>
    <w:pPr>
      <w:ind w:left="2300"/>
    </w:pPr>
  </w:style>
  <w:style w:type="paragraph" w:customStyle="1" w:styleId="AparareturnSymb">
    <w:name w:val="A para return Symb"/>
    <w:basedOn w:val="BillBasic"/>
    <w:rsid w:val="002017CD"/>
    <w:pPr>
      <w:tabs>
        <w:tab w:val="left" w:pos="2081"/>
      </w:tabs>
      <w:ind w:left="1599" w:hanging="2081"/>
    </w:pPr>
  </w:style>
  <w:style w:type="paragraph" w:customStyle="1" w:styleId="Modsubparareturn">
    <w:name w:val="Mod subpara return"/>
    <w:basedOn w:val="AsubparareturnSymb"/>
    <w:rsid w:val="002017CD"/>
    <w:pPr>
      <w:ind w:left="3040"/>
    </w:pPr>
  </w:style>
  <w:style w:type="paragraph" w:customStyle="1" w:styleId="AsubparareturnSymb">
    <w:name w:val="A subpara return Symb"/>
    <w:basedOn w:val="BillBasic"/>
    <w:rsid w:val="002017CD"/>
    <w:pPr>
      <w:tabs>
        <w:tab w:val="left" w:pos="2580"/>
      </w:tabs>
      <w:ind w:left="2098" w:hanging="2580"/>
    </w:pPr>
  </w:style>
  <w:style w:type="paragraph" w:customStyle="1" w:styleId="Modref">
    <w:name w:val="Mod ref"/>
    <w:basedOn w:val="refSymb"/>
    <w:rsid w:val="002017CD"/>
    <w:pPr>
      <w:ind w:left="1100"/>
    </w:pPr>
  </w:style>
  <w:style w:type="paragraph" w:customStyle="1" w:styleId="ModaNote">
    <w:name w:val="Mod aNote"/>
    <w:basedOn w:val="aNoteSymb"/>
    <w:rsid w:val="002017CD"/>
    <w:pPr>
      <w:tabs>
        <w:tab w:val="left" w:pos="2600"/>
      </w:tabs>
      <w:ind w:left="2600"/>
    </w:pPr>
  </w:style>
  <w:style w:type="paragraph" w:customStyle="1" w:styleId="ModNote">
    <w:name w:val="Mod Note"/>
    <w:basedOn w:val="aNoteSymb"/>
    <w:rsid w:val="002017CD"/>
    <w:pPr>
      <w:tabs>
        <w:tab w:val="left" w:pos="2600"/>
      </w:tabs>
      <w:ind w:left="2600"/>
    </w:pPr>
  </w:style>
  <w:style w:type="paragraph" w:customStyle="1" w:styleId="ApprFormHd">
    <w:name w:val="ApprFormHd"/>
    <w:basedOn w:val="Sched-heading"/>
    <w:rsid w:val="002017CD"/>
    <w:pPr>
      <w:ind w:left="0" w:firstLine="0"/>
    </w:pPr>
  </w:style>
  <w:style w:type="paragraph" w:customStyle="1" w:styleId="AmdtEntries">
    <w:name w:val="AmdtEntries"/>
    <w:basedOn w:val="BillBasicHeading"/>
    <w:rsid w:val="002017CD"/>
    <w:pPr>
      <w:keepNext w:val="0"/>
      <w:tabs>
        <w:tab w:val="clear" w:pos="2600"/>
      </w:tabs>
      <w:spacing w:before="0"/>
      <w:ind w:left="3200" w:hanging="2100"/>
    </w:pPr>
    <w:rPr>
      <w:sz w:val="18"/>
    </w:rPr>
  </w:style>
  <w:style w:type="paragraph" w:customStyle="1" w:styleId="AmdtEntriesDefL2">
    <w:name w:val="AmdtEntriesDefL2"/>
    <w:basedOn w:val="AmdtEntries"/>
    <w:rsid w:val="002017CD"/>
    <w:pPr>
      <w:tabs>
        <w:tab w:val="left" w:pos="3000"/>
      </w:tabs>
      <w:ind w:left="3600" w:hanging="2500"/>
    </w:pPr>
  </w:style>
  <w:style w:type="paragraph" w:customStyle="1" w:styleId="Actdetailsnote">
    <w:name w:val="Act details note"/>
    <w:basedOn w:val="Actdetails"/>
    <w:uiPriority w:val="99"/>
    <w:rsid w:val="002017CD"/>
    <w:pPr>
      <w:ind w:left="1620" w:right="-60" w:hanging="720"/>
    </w:pPr>
    <w:rPr>
      <w:sz w:val="18"/>
    </w:rPr>
  </w:style>
  <w:style w:type="paragraph" w:customStyle="1" w:styleId="DetailsNo">
    <w:name w:val="Details No"/>
    <w:basedOn w:val="Actdetails"/>
    <w:uiPriority w:val="99"/>
    <w:rsid w:val="002017CD"/>
    <w:pPr>
      <w:ind w:left="0"/>
    </w:pPr>
    <w:rPr>
      <w:sz w:val="18"/>
    </w:rPr>
  </w:style>
  <w:style w:type="paragraph" w:customStyle="1" w:styleId="AssectheadingSymb">
    <w:name w:val="A ssect heading Symb"/>
    <w:basedOn w:val="Amain"/>
    <w:rsid w:val="002017CD"/>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017CD"/>
    <w:pPr>
      <w:tabs>
        <w:tab w:val="left" w:pos="1582"/>
      </w:tabs>
      <w:ind w:left="1100" w:hanging="1582"/>
    </w:pPr>
  </w:style>
  <w:style w:type="paragraph" w:customStyle="1" w:styleId="aDefparaSymb">
    <w:name w:val="aDef para Symb"/>
    <w:basedOn w:val="Apara"/>
    <w:rsid w:val="002017CD"/>
    <w:pPr>
      <w:tabs>
        <w:tab w:val="clear" w:pos="1600"/>
        <w:tab w:val="left" w:pos="0"/>
        <w:tab w:val="left" w:pos="1599"/>
      </w:tabs>
      <w:ind w:left="1599" w:hanging="2081"/>
    </w:pPr>
  </w:style>
  <w:style w:type="paragraph" w:customStyle="1" w:styleId="aDefsubparaSymb">
    <w:name w:val="aDef subpara Symb"/>
    <w:basedOn w:val="Asubpara"/>
    <w:rsid w:val="002017CD"/>
    <w:pPr>
      <w:tabs>
        <w:tab w:val="left" w:pos="0"/>
      </w:tabs>
      <w:ind w:left="2098" w:hanging="2580"/>
    </w:pPr>
  </w:style>
  <w:style w:type="paragraph" w:customStyle="1" w:styleId="SchAparaSymb">
    <w:name w:val="Sch A para Symb"/>
    <w:basedOn w:val="Apara"/>
    <w:rsid w:val="002017CD"/>
    <w:pPr>
      <w:tabs>
        <w:tab w:val="left" w:pos="0"/>
      </w:tabs>
      <w:ind w:hanging="2080"/>
    </w:pPr>
  </w:style>
  <w:style w:type="paragraph" w:customStyle="1" w:styleId="SchAsubparaSymb">
    <w:name w:val="Sch A subpara Symb"/>
    <w:basedOn w:val="Asubpara"/>
    <w:rsid w:val="002017CD"/>
    <w:pPr>
      <w:tabs>
        <w:tab w:val="left" w:pos="0"/>
      </w:tabs>
      <w:ind w:hanging="2580"/>
    </w:pPr>
  </w:style>
  <w:style w:type="paragraph" w:customStyle="1" w:styleId="SchAsubsubparaSymb">
    <w:name w:val="Sch A subsubpara Symb"/>
    <w:basedOn w:val="AsubsubparaSymb"/>
    <w:rsid w:val="002017CD"/>
  </w:style>
  <w:style w:type="paragraph" w:customStyle="1" w:styleId="IshadedH5SecSymb">
    <w:name w:val="I shaded H5 Sec Symb"/>
    <w:basedOn w:val="AH5Sec"/>
    <w:rsid w:val="002017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017CD"/>
    <w:pPr>
      <w:tabs>
        <w:tab w:val="clear" w:pos="-1580"/>
      </w:tabs>
      <w:ind w:left="975" w:hanging="1457"/>
    </w:pPr>
  </w:style>
  <w:style w:type="paragraph" w:customStyle="1" w:styleId="IMainSymb">
    <w:name w:val="I Main Symb"/>
    <w:basedOn w:val="Amain"/>
    <w:rsid w:val="002017CD"/>
    <w:pPr>
      <w:tabs>
        <w:tab w:val="left" w:pos="0"/>
      </w:tabs>
      <w:ind w:hanging="1580"/>
    </w:pPr>
  </w:style>
  <w:style w:type="paragraph" w:customStyle="1" w:styleId="IparaSymb">
    <w:name w:val="I para Symb"/>
    <w:basedOn w:val="Apara"/>
    <w:rsid w:val="002017CD"/>
    <w:pPr>
      <w:tabs>
        <w:tab w:val="left" w:pos="0"/>
      </w:tabs>
      <w:ind w:hanging="2080"/>
      <w:outlineLvl w:val="9"/>
    </w:pPr>
  </w:style>
  <w:style w:type="paragraph" w:customStyle="1" w:styleId="IsubparaSymb">
    <w:name w:val="I subpara Symb"/>
    <w:basedOn w:val="Asubpara"/>
    <w:rsid w:val="002017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017CD"/>
    <w:pPr>
      <w:tabs>
        <w:tab w:val="clear" w:pos="2400"/>
        <w:tab w:val="clear" w:pos="2600"/>
        <w:tab w:val="right" w:pos="2460"/>
        <w:tab w:val="left" w:pos="2660"/>
      </w:tabs>
      <w:ind w:left="2660" w:hanging="3140"/>
    </w:pPr>
  </w:style>
  <w:style w:type="paragraph" w:customStyle="1" w:styleId="IdefparaSymb">
    <w:name w:val="I def para Symb"/>
    <w:basedOn w:val="IparaSymb"/>
    <w:rsid w:val="002017CD"/>
    <w:pPr>
      <w:ind w:left="1599" w:hanging="2081"/>
    </w:pPr>
  </w:style>
  <w:style w:type="paragraph" w:customStyle="1" w:styleId="IdefsubparaSymb">
    <w:name w:val="I def subpara Symb"/>
    <w:basedOn w:val="IsubparaSymb"/>
    <w:rsid w:val="002017CD"/>
    <w:pPr>
      <w:ind w:left="2138"/>
    </w:pPr>
  </w:style>
  <w:style w:type="paragraph" w:customStyle="1" w:styleId="ISched-headingSymb">
    <w:name w:val="I Sched-heading Symb"/>
    <w:basedOn w:val="BillBasicHeading"/>
    <w:next w:val="Normal"/>
    <w:rsid w:val="002017CD"/>
    <w:pPr>
      <w:tabs>
        <w:tab w:val="left" w:pos="-3080"/>
        <w:tab w:val="left" w:pos="0"/>
      </w:tabs>
      <w:spacing w:before="320"/>
      <w:ind w:left="2600" w:hanging="3080"/>
    </w:pPr>
    <w:rPr>
      <w:sz w:val="34"/>
    </w:rPr>
  </w:style>
  <w:style w:type="paragraph" w:customStyle="1" w:styleId="ISched-PartSymb">
    <w:name w:val="I Sched-Part Symb"/>
    <w:basedOn w:val="BillBasicHeading"/>
    <w:rsid w:val="002017CD"/>
    <w:pPr>
      <w:tabs>
        <w:tab w:val="left" w:pos="-3080"/>
        <w:tab w:val="left" w:pos="0"/>
      </w:tabs>
      <w:spacing w:before="380"/>
      <w:ind w:left="2600" w:hanging="3080"/>
    </w:pPr>
    <w:rPr>
      <w:sz w:val="32"/>
    </w:rPr>
  </w:style>
  <w:style w:type="paragraph" w:customStyle="1" w:styleId="ISched-formSymb">
    <w:name w:val="I Sched-form Symb"/>
    <w:basedOn w:val="BillBasicHeading"/>
    <w:rsid w:val="002017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017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017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017CD"/>
    <w:pPr>
      <w:tabs>
        <w:tab w:val="left" w:pos="1100"/>
      </w:tabs>
      <w:spacing w:before="60"/>
      <w:ind w:left="1500" w:hanging="1986"/>
    </w:pPr>
  </w:style>
  <w:style w:type="paragraph" w:customStyle="1" w:styleId="aExamHdgssSymb">
    <w:name w:val="aExamHdgss Symb"/>
    <w:basedOn w:val="BillBasicHeading"/>
    <w:next w:val="Normal"/>
    <w:rsid w:val="002017CD"/>
    <w:pPr>
      <w:tabs>
        <w:tab w:val="clear" w:pos="2600"/>
        <w:tab w:val="left" w:pos="1582"/>
      </w:tabs>
      <w:ind w:left="1100" w:hanging="1582"/>
    </w:pPr>
    <w:rPr>
      <w:sz w:val="18"/>
    </w:rPr>
  </w:style>
  <w:style w:type="paragraph" w:customStyle="1" w:styleId="aExamssSymb">
    <w:name w:val="aExamss Symb"/>
    <w:basedOn w:val="aNote"/>
    <w:rsid w:val="002017CD"/>
    <w:pPr>
      <w:tabs>
        <w:tab w:val="left" w:pos="1582"/>
      </w:tabs>
      <w:spacing w:before="60"/>
      <w:ind w:left="1100" w:hanging="1582"/>
    </w:pPr>
  </w:style>
  <w:style w:type="paragraph" w:customStyle="1" w:styleId="aExamINumssSymb">
    <w:name w:val="aExamINumss Symb"/>
    <w:basedOn w:val="aExamssSymb"/>
    <w:rsid w:val="002017CD"/>
    <w:pPr>
      <w:tabs>
        <w:tab w:val="left" w:pos="1100"/>
      </w:tabs>
      <w:ind w:left="1500" w:hanging="1986"/>
    </w:pPr>
  </w:style>
  <w:style w:type="paragraph" w:customStyle="1" w:styleId="aExamNumTextssSymb">
    <w:name w:val="aExamNumTextss Symb"/>
    <w:basedOn w:val="aExamssSymb"/>
    <w:rsid w:val="002017CD"/>
    <w:pPr>
      <w:tabs>
        <w:tab w:val="clear" w:pos="1582"/>
        <w:tab w:val="left" w:pos="1985"/>
      </w:tabs>
      <w:ind w:left="1503" w:hanging="1985"/>
    </w:pPr>
  </w:style>
  <w:style w:type="paragraph" w:customStyle="1" w:styleId="AExamIParaSymb">
    <w:name w:val="AExamIPara Symb"/>
    <w:basedOn w:val="aExam"/>
    <w:rsid w:val="002017CD"/>
    <w:pPr>
      <w:tabs>
        <w:tab w:val="right" w:pos="1718"/>
      </w:tabs>
      <w:ind w:left="1984" w:hanging="2466"/>
    </w:pPr>
  </w:style>
  <w:style w:type="paragraph" w:customStyle="1" w:styleId="aExamBulletssSymb">
    <w:name w:val="aExamBulletss Symb"/>
    <w:basedOn w:val="aExamssSymb"/>
    <w:rsid w:val="002017CD"/>
    <w:pPr>
      <w:tabs>
        <w:tab w:val="left" w:pos="1100"/>
      </w:tabs>
      <w:ind w:left="1500" w:hanging="1986"/>
    </w:pPr>
  </w:style>
  <w:style w:type="paragraph" w:customStyle="1" w:styleId="aNoteTextssSymb">
    <w:name w:val="aNoteTextss Symb"/>
    <w:basedOn w:val="Normal"/>
    <w:rsid w:val="002017CD"/>
    <w:pPr>
      <w:tabs>
        <w:tab w:val="clear" w:pos="0"/>
        <w:tab w:val="left" w:pos="1418"/>
      </w:tabs>
      <w:spacing w:before="60"/>
      <w:ind w:left="1417" w:hanging="1899"/>
      <w:jc w:val="both"/>
    </w:pPr>
    <w:rPr>
      <w:sz w:val="20"/>
    </w:rPr>
  </w:style>
  <w:style w:type="paragraph" w:customStyle="1" w:styleId="aNoteBulletssSymb">
    <w:name w:val="aNoteBulletss Symb"/>
    <w:basedOn w:val="Normal"/>
    <w:rsid w:val="002017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017CD"/>
    <w:pPr>
      <w:tabs>
        <w:tab w:val="left" w:pos="1616"/>
        <w:tab w:val="left" w:pos="2495"/>
      </w:tabs>
      <w:spacing w:before="60"/>
      <w:ind w:left="2013" w:hanging="2495"/>
    </w:pPr>
  </w:style>
  <w:style w:type="paragraph" w:customStyle="1" w:styleId="aExamHdgparSymb">
    <w:name w:val="aExamHdgpar Symb"/>
    <w:basedOn w:val="aExamHdgssSymb"/>
    <w:next w:val="Normal"/>
    <w:rsid w:val="002017CD"/>
    <w:pPr>
      <w:tabs>
        <w:tab w:val="clear" w:pos="1582"/>
        <w:tab w:val="left" w:pos="1599"/>
      </w:tabs>
      <w:ind w:left="1599" w:hanging="2081"/>
    </w:pPr>
  </w:style>
  <w:style w:type="paragraph" w:customStyle="1" w:styleId="aExamparSymb">
    <w:name w:val="aExampar Symb"/>
    <w:basedOn w:val="aExamssSymb"/>
    <w:rsid w:val="002017CD"/>
    <w:pPr>
      <w:tabs>
        <w:tab w:val="clear" w:pos="1582"/>
        <w:tab w:val="left" w:pos="1599"/>
      </w:tabs>
      <w:ind w:left="1599" w:hanging="2081"/>
    </w:pPr>
  </w:style>
  <w:style w:type="paragraph" w:customStyle="1" w:styleId="aExamINumparSymb">
    <w:name w:val="aExamINumpar Symb"/>
    <w:basedOn w:val="aExamparSymb"/>
    <w:rsid w:val="002017CD"/>
    <w:pPr>
      <w:tabs>
        <w:tab w:val="left" w:pos="2000"/>
      </w:tabs>
      <w:ind w:left="2041" w:hanging="2495"/>
    </w:pPr>
  </w:style>
  <w:style w:type="paragraph" w:customStyle="1" w:styleId="aExamBulletparSymb">
    <w:name w:val="aExamBulletpar Symb"/>
    <w:basedOn w:val="aExamparSymb"/>
    <w:rsid w:val="002017CD"/>
    <w:pPr>
      <w:tabs>
        <w:tab w:val="clear" w:pos="1599"/>
        <w:tab w:val="left" w:pos="1616"/>
        <w:tab w:val="left" w:pos="2495"/>
      </w:tabs>
      <w:ind w:left="2013" w:hanging="2495"/>
    </w:pPr>
  </w:style>
  <w:style w:type="paragraph" w:customStyle="1" w:styleId="aNoteparSymb">
    <w:name w:val="aNotepar Symb"/>
    <w:basedOn w:val="BillBasic"/>
    <w:next w:val="Normal"/>
    <w:rsid w:val="002017CD"/>
    <w:pPr>
      <w:tabs>
        <w:tab w:val="left" w:pos="1599"/>
        <w:tab w:val="left" w:pos="2398"/>
      </w:tabs>
      <w:ind w:left="2410" w:hanging="2892"/>
    </w:pPr>
    <w:rPr>
      <w:sz w:val="20"/>
    </w:rPr>
  </w:style>
  <w:style w:type="paragraph" w:customStyle="1" w:styleId="aNoteTextparSymb">
    <w:name w:val="aNoteTextpar Symb"/>
    <w:basedOn w:val="aNoteparSymb"/>
    <w:rsid w:val="002017CD"/>
    <w:pPr>
      <w:tabs>
        <w:tab w:val="clear" w:pos="1599"/>
        <w:tab w:val="clear" w:pos="2398"/>
        <w:tab w:val="left" w:pos="2880"/>
      </w:tabs>
      <w:spacing w:before="60"/>
      <w:ind w:left="2398" w:hanging="2880"/>
    </w:pPr>
  </w:style>
  <w:style w:type="paragraph" w:customStyle="1" w:styleId="aNoteParaparSymb">
    <w:name w:val="aNoteParapar Symb"/>
    <w:basedOn w:val="aNoteparSymb"/>
    <w:rsid w:val="002017CD"/>
    <w:pPr>
      <w:tabs>
        <w:tab w:val="right" w:pos="2640"/>
      </w:tabs>
      <w:spacing w:before="60"/>
      <w:ind w:left="2920" w:hanging="3402"/>
    </w:pPr>
  </w:style>
  <w:style w:type="paragraph" w:customStyle="1" w:styleId="aNoteBulletparSymb">
    <w:name w:val="aNoteBulletpar Symb"/>
    <w:basedOn w:val="aNoteparSymb"/>
    <w:rsid w:val="002017CD"/>
    <w:pPr>
      <w:tabs>
        <w:tab w:val="clear" w:pos="1599"/>
        <w:tab w:val="left" w:pos="3289"/>
      </w:tabs>
      <w:spacing w:before="60"/>
      <w:ind w:left="2807" w:hanging="3289"/>
    </w:pPr>
  </w:style>
  <w:style w:type="paragraph" w:customStyle="1" w:styleId="AsubparabulletSymb">
    <w:name w:val="A subpara bullet Symb"/>
    <w:basedOn w:val="BillBasic"/>
    <w:rsid w:val="002017CD"/>
    <w:pPr>
      <w:tabs>
        <w:tab w:val="left" w:pos="2138"/>
        <w:tab w:val="left" w:pos="3005"/>
      </w:tabs>
      <w:spacing w:before="60"/>
      <w:ind w:left="2523" w:hanging="3005"/>
    </w:pPr>
  </w:style>
  <w:style w:type="paragraph" w:customStyle="1" w:styleId="aExamHdgsubparSymb">
    <w:name w:val="aExamHdgsubpar Symb"/>
    <w:basedOn w:val="aExamHdgssSymb"/>
    <w:next w:val="Normal"/>
    <w:rsid w:val="002017CD"/>
    <w:pPr>
      <w:tabs>
        <w:tab w:val="clear" w:pos="1582"/>
        <w:tab w:val="left" w:pos="2620"/>
      </w:tabs>
      <w:ind w:left="2138" w:hanging="2620"/>
    </w:pPr>
  </w:style>
  <w:style w:type="paragraph" w:customStyle="1" w:styleId="aExamsubparSymb">
    <w:name w:val="aExamsubpar Symb"/>
    <w:basedOn w:val="aExamssSymb"/>
    <w:rsid w:val="002017CD"/>
    <w:pPr>
      <w:tabs>
        <w:tab w:val="clear" w:pos="1582"/>
        <w:tab w:val="left" w:pos="2620"/>
      </w:tabs>
      <w:ind w:left="2138" w:hanging="2620"/>
    </w:pPr>
  </w:style>
  <w:style w:type="paragraph" w:customStyle="1" w:styleId="aNotesubparSymb">
    <w:name w:val="aNotesubpar Symb"/>
    <w:basedOn w:val="BillBasic"/>
    <w:next w:val="Normal"/>
    <w:rsid w:val="002017CD"/>
    <w:pPr>
      <w:tabs>
        <w:tab w:val="left" w:pos="2138"/>
        <w:tab w:val="left" w:pos="2937"/>
      </w:tabs>
      <w:ind w:left="2455" w:hanging="2937"/>
    </w:pPr>
    <w:rPr>
      <w:sz w:val="20"/>
    </w:rPr>
  </w:style>
  <w:style w:type="paragraph" w:customStyle="1" w:styleId="aNoteTextsubparSymb">
    <w:name w:val="aNoteTextsubpar Symb"/>
    <w:basedOn w:val="aNotesubparSymb"/>
    <w:rsid w:val="002017CD"/>
    <w:pPr>
      <w:tabs>
        <w:tab w:val="clear" w:pos="2138"/>
        <w:tab w:val="clear" w:pos="2937"/>
        <w:tab w:val="left" w:pos="2943"/>
      </w:tabs>
      <w:spacing w:before="60"/>
      <w:ind w:left="2943" w:hanging="3425"/>
    </w:pPr>
  </w:style>
  <w:style w:type="paragraph" w:customStyle="1" w:styleId="PenaltySymb">
    <w:name w:val="Penalty Symb"/>
    <w:basedOn w:val="AmainreturnSymb"/>
    <w:rsid w:val="002017CD"/>
  </w:style>
  <w:style w:type="paragraph" w:customStyle="1" w:styleId="PenaltyParaSymb">
    <w:name w:val="PenaltyPara Symb"/>
    <w:basedOn w:val="Normal"/>
    <w:rsid w:val="002017CD"/>
    <w:pPr>
      <w:tabs>
        <w:tab w:val="right" w:pos="1360"/>
      </w:tabs>
      <w:spacing w:before="60"/>
      <w:ind w:left="1599" w:hanging="2081"/>
      <w:jc w:val="both"/>
    </w:pPr>
  </w:style>
  <w:style w:type="paragraph" w:customStyle="1" w:styleId="FormulaSymb">
    <w:name w:val="Formula Symb"/>
    <w:basedOn w:val="BillBasic"/>
    <w:rsid w:val="002017CD"/>
    <w:pPr>
      <w:tabs>
        <w:tab w:val="left" w:pos="-480"/>
      </w:tabs>
      <w:spacing w:line="260" w:lineRule="atLeast"/>
      <w:ind w:hanging="480"/>
      <w:jc w:val="center"/>
    </w:pPr>
  </w:style>
  <w:style w:type="paragraph" w:customStyle="1" w:styleId="NormalSymb">
    <w:name w:val="Normal Symb"/>
    <w:basedOn w:val="Normal"/>
    <w:qFormat/>
    <w:rsid w:val="002017CD"/>
    <w:pPr>
      <w:ind w:hanging="482"/>
    </w:pPr>
  </w:style>
  <w:style w:type="character" w:styleId="PlaceholderText">
    <w:name w:val="Placeholder Text"/>
    <w:basedOn w:val="DefaultParagraphFont"/>
    <w:uiPriority w:val="99"/>
    <w:semiHidden/>
    <w:rsid w:val="002017CD"/>
    <w:rPr>
      <w:rFonts w:cs="Times New Roman"/>
      <w:color w:val="808080"/>
    </w:rPr>
  </w:style>
  <w:style w:type="paragraph" w:customStyle="1" w:styleId="aindent">
    <w:name w:val="a indent"/>
    <w:aliases w:val="a ind"/>
    <w:basedOn w:val="Normal"/>
    <w:rsid w:val="00C43559"/>
    <w:pPr>
      <w:tabs>
        <w:tab w:val="right" w:pos="700"/>
      </w:tabs>
      <w:ind w:left="900" w:hanging="900"/>
    </w:pPr>
  </w:style>
  <w:style w:type="paragraph" w:customStyle="1" w:styleId="Inparapara">
    <w:name w:val="Inpara para"/>
    <w:basedOn w:val="BillBasic0"/>
    <w:rsid w:val="00C43559"/>
    <w:pPr>
      <w:tabs>
        <w:tab w:val="right" w:pos="1600"/>
      </w:tabs>
      <w:spacing w:before="0"/>
      <w:ind w:left="1800" w:hanging="1800"/>
    </w:pPr>
  </w:style>
  <w:style w:type="paragraph" w:customStyle="1" w:styleId="BillBasic0">
    <w:name w:val="Bill Basic"/>
    <w:rsid w:val="00C43559"/>
    <w:pPr>
      <w:spacing w:before="80" w:after="60"/>
      <w:jc w:val="both"/>
    </w:pPr>
    <w:rPr>
      <w:rFonts w:ascii="Times" w:hAnsi="Times"/>
      <w:sz w:val="24"/>
      <w:lang w:eastAsia="en-US"/>
    </w:rPr>
  </w:style>
  <w:style w:type="paragraph" w:customStyle="1" w:styleId="Sched-name">
    <w:name w:val="Sched-name"/>
    <w:basedOn w:val="BillBasic0"/>
    <w:rsid w:val="00C43559"/>
    <w:pPr>
      <w:keepNext/>
      <w:tabs>
        <w:tab w:val="center" w:pos="3600"/>
        <w:tab w:val="right" w:pos="7200"/>
      </w:tabs>
      <w:spacing w:before="160"/>
      <w:jc w:val="left"/>
      <w:outlineLvl w:val="1"/>
    </w:pPr>
    <w:rPr>
      <w:caps/>
    </w:rPr>
  </w:style>
  <w:style w:type="paragraph" w:customStyle="1" w:styleId="Actdetailsshaded">
    <w:name w:val="Act details shaded"/>
    <w:basedOn w:val="Actdetails"/>
    <w:rsid w:val="00C43559"/>
    <w:pPr>
      <w:shd w:val="pct15" w:color="auto" w:fill="FFFFFF"/>
      <w:spacing w:before="0"/>
      <w:ind w:left="900"/>
    </w:pPr>
    <w:rPr>
      <w:sz w:val="18"/>
    </w:rPr>
  </w:style>
  <w:style w:type="paragraph" w:customStyle="1" w:styleId="Actbulletshaded">
    <w:name w:val="Act bullet shaded"/>
    <w:basedOn w:val="Actbullet"/>
    <w:rsid w:val="00C43559"/>
    <w:pPr>
      <w:numPr>
        <w:numId w:val="9"/>
      </w:numPr>
      <w:shd w:val="pct15" w:color="auto" w:fill="FFFFFF"/>
    </w:pPr>
    <w:rPr>
      <w:lang w:val="en-US"/>
    </w:rPr>
  </w:style>
  <w:style w:type="character" w:styleId="Emphasis">
    <w:name w:val="Emphasis"/>
    <w:basedOn w:val="DefaultParagraphFont"/>
    <w:uiPriority w:val="20"/>
    <w:qFormat/>
    <w:rsid w:val="00C43559"/>
    <w:rPr>
      <w:rFonts w:cs="Times New Roman"/>
      <w:i/>
      <w:iCs/>
    </w:rPr>
  </w:style>
  <w:style w:type="paragraph" w:customStyle="1" w:styleId="headingparagraph">
    <w:name w:val="headingparagraph"/>
    <w:basedOn w:val="Normal"/>
    <w:rsid w:val="00C43559"/>
    <w:pPr>
      <w:spacing w:before="100" w:beforeAutospacing="1" w:after="200"/>
      <w:ind w:left="340" w:hanging="340"/>
    </w:pPr>
    <w:rPr>
      <w:rFonts w:ascii="Arial" w:hAnsi="Arial" w:cs="Arial"/>
      <w:szCs w:val="24"/>
      <w:lang w:eastAsia="en-AU"/>
    </w:rPr>
  </w:style>
  <w:style w:type="paragraph" w:styleId="NormalWeb">
    <w:name w:val="Normal (Web)"/>
    <w:basedOn w:val="Normal"/>
    <w:uiPriority w:val="99"/>
    <w:unhideWhenUsed/>
    <w:rsid w:val="00C43559"/>
    <w:pPr>
      <w:spacing w:before="100" w:beforeAutospacing="1" w:after="100" w:afterAutospacing="1"/>
    </w:pPr>
    <w:rPr>
      <w:szCs w:val="24"/>
      <w:lang w:eastAsia="en-AU"/>
    </w:rPr>
  </w:style>
  <w:style w:type="paragraph" w:styleId="CommentText">
    <w:name w:val="annotation text"/>
    <w:basedOn w:val="Normal"/>
    <w:link w:val="CommentTextChar"/>
    <w:uiPriority w:val="99"/>
    <w:unhideWhenUsed/>
    <w:rsid w:val="00C43559"/>
    <w:rPr>
      <w:sz w:val="20"/>
    </w:rPr>
  </w:style>
  <w:style w:type="character" w:customStyle="1" w:styleId="CommentTextChar">
    <w:name w:val="Comment Text Char"/>
    <w:basedOn w:val="DefaultParagraphFont"/>
    <w:link w:val="CommentText"/>
    <w:uiPriority w:val="99"/>
    <w:rsid w:val="00C43559"/>
    <w:rPr>
      <w:lang w:eastAsia="en-US"/>
    </w:rPr>
  </w:style>
  <w:style w:type="character" w:styleId="CommentReference">
    <w:name w:val="annotation reference"/>
    <w:basedOn w:val="DefaultParagraphFont"/>
    <w:uiPriority w:val="99"/>
    <w:unhideWhenUsed/>
    <w:rsid w:val="00C43559"/>
    <w:rPr>
      <w:rFonts w:cs="Times New Roman"/>
      <w:sz w:val="16"/>
      <w:szCs w:val="16"/>
    </w:rPr>
  </w:style>
  <w:style w:type="paragraph" w:styleId="CommentSubject">
    <w:name w:val="annotation subject"/>
    <w:basedOn w:val="CommentText"/>
    <w:next w:val="CommentText"/>
    <w:link w:val="CommentSubjectChar"/>
    <w:uiPriority w:val="99"/>
    <w:unhideWhenUsed/>
    <w:rsid w:val="00C43559"/>
    <w:rPr>
      <w:b/>
      <w:bCs/>
    </w:rPr>
  </w:style>
  <w:style w:type="character" w:customStyle="1" w:styleId="CommentSubjectChar">
    <w:name w:val="Comment Subject Char"/>
    <w:basedOn w:val="CommentTextChar"/>
    <w:link w:val="CommentSubject"/>
    <w:uiPriority w:val="99"/>
    <w:rsid w:val="00C43559"/>
    <w:rPr>
      <w:b/>
      <w:bCs/>
      <w:lang w:eastAsia="en-US"/>
    </w:rPr>
  </w:style>
  <w:style w:type="paragraph" w:styleId="ListParagraph">
    <w:name w:val="List Paragraph"/>
    <w:basedOn w:val="Normal"/>
    <w:uiPriority w:val="34"/>
    <w:qFormat/>
    <w:rsid w:val="00C43559"/>
    <w:pPr>
      <w:ind w:left="720"/>
    </w:pPr>
    <w:rPr>
      <w:rFonts w:asciiTheme="minorHAnsi" w:hAnsiTheme="minorHAnsi" w:cstheme="minorBidi"/>
      <w:sz w:val="22"/>
      <w:szCs w:val="22"/>
    </w:rPr>
  </w:style>
  <w:style w:type="character" w:customStyle="1" w:styleId="st1">
    <w:name w:val="st1"/>
    <w:basedOn w:val="DefaultParagraphFont"/>
    <w:rsid w:val="00C43559"/>
    <w:rPr>
      <w:rFonts w:cs="Times New Roman"/>
    </w:rPr>
  </w:style>
  <w:style w:type="character" w:styleId="FollowedHyperlink">
    <w:name w:val="FollowedHyperlink"/>
    <w:basedOn w:val="DefaultParagraphFont"/>
    <w:uiPriority w:val="99"/>
    <w:unhideWhenUsed/>
    <w:rsid w:val="00C43559"/>
    <w:rPr>
      <w:rFonts w:cs="Times New Roman"/>
      <w:color w:val="800080" w:themeColor="followedHyperlink"/>
      <w:u w:val="single"/>
    </w:rPr>
  </w:style>
  <w:style w:type="table" w:styleId="TableGrid">
    <w:name w:val="Table Grid"/>
    <w:basedOn w:val="TableNormal"/>
    <w:rsid w:val="00753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3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583">
      <w:bodyDiv w:val="1"/>
      <w:marLeft w:val="0"/>
      <w:marRight w:val="0"/>
      <w:marTop w:val="0"/>
      <w:marBottom w:val="0"/>
      <w:divBdr>
        <w:top w:val="none" w:sz="0" w:space="0" w:color="auto"/>
        <w:left w:val="none" w:sz="0" w:space="0" w:color="auto"/>
        <w:bottom w:val="none" w:sz="0" w:space="0" w:color="auto"/>
        <w:right w:val="none" w:sz="0" w:space="0" w:color="auto"/>
      </w:divBdr>
    </w:div>
    <w:div w:id="381098084">
      <w:bodyDiv w:val="1"/>
      <w:marLeft w:val="0"/>
      <w:marRight w:val="0"/>
      <w:marTop w:val="0"/>
      <w:marBottom w:val="0"/>
      <w:divBdr>
        <w:top w:val="none" w:sz="0" w:space="0" w:color="auto"/>
        <w:left w:val="none" w:sz="0" w:space="0" w:color="auto"/>
        <w:bottom w:val="none" w:sz="0" w:space="0" w:color="auto"/>
        <w:right w:val="none" w:sz="0" w:space="0" w:color="auto"/>
      </w:divBdr>
    </w:div>
    <w:div w:id="544946842">
      <w:bodyDiv w:val="1"/>
      <w:marLeft w:val="0"/>
      <w:marRight w:val="0"/>
      <w:marTop w:val="0"/>
      <w:marBottom w:val="0"/>
      <w:divBdr>
        <w:top w:val="none" w:sz="0" w:space="0" w:color="auto"/>
        <w:left w:val="none" w:sz="0" w:space="0" w:color="auto"/>
        <w:bottom w:val="none" w:sz="0" w:space="0" w:color="auto"/>
        <w:right w:val="none" w:sz="0" w:space="0" w:color="auto"/>
      </w:divBdr>
    </w:div>
    <w:div w:id="855311706">
      <w:bodyDiv w:val="1"/>
      <w:marLeft w:val="0"/>
      <w:marRight w:val="0"/>
      <w:marTop w:val="0"/>
      <w:marBottom w:val="0"/>
      <w:divBdr>
        <w:top w:val="none" w:sz="0" w:space="0" w:color="auto"/>
        <w:left w:val="none" w:sz="0" w:space="0" w:color="auto"/>
        <w:bottom w:val="none" w:sz="0" w:space="0" w:color="auto"/>
        <w:right w:val="none" w:sz="0" w:space="0" w:color="auto"/>
      </w:divBdr>
    </w:div>
    <w:div w:id="1126511846">
      <w:bodyDiv w:val="1"/>
      <w:marLeft w:val="0"/>
      <w:marRight w:val="0"/>
      <w:marTop w:val="0"/>
      <w:marBottom w:val="0"/>
      <w:divBdr>
        <w:top w:val="none" w:sz="0" w:space="0" w:color="auto"/>
        <w:left w:val="none" w:sz="0" w:space="0" w:color="auto"/>
        <w:bottom w:val="none" w:sz="0" w:space="0" w:color="auto"/>
        <w:right w:val="none" w:sz="0" w:space="0" w:color="auto"/>
      </w:divBdr>
    </w:div>
    <w:div w:id="2109041062">
      <w:marLeft w:val="0"/>
      <w:marRight w:val="0"/>
      <w:marTop w:val="0"/>
      <w:marBottom w:val="0"/>
      <w:divBdr>
        <w:top w:val="none" w:sz="0" w:space="0" w:color="auto"/>
        <w:left w:val="none" w:sz="0" w:space="0" w:color="auto"/>
        <w:bottom w:val="none" w:sz="0" w:space="0" w:color="auto"/>
        <w:right w:val="none" w:sz="0" w:space="0" w:color="auto"/>
      </w:divBdr>
    </w:div>
    <w:div w:id="2109041063">
      <w:marLeft w:val="0"/>
      <w:marRight w:val="0"/>
      <w:marTop w:val="0"/>
      <w:marBottom w:val="0"/>
      <w:divBdr>
        <w:top w:val="none" w:sz="0" w:space="0" w:color="auto"/>
        <w:left w:val="none" w:sz="0" w:space="0" w:color="auto"/>
        <w:bottom w:val="none" w:sz="0" w:space="0" w:color="auto"/>
        <w:right w:val="none" w:sz="0" w:space="0" w:color="auto"/>
      </w:divBdr>
    </w:div>
    <w:div w:id="2109041064">
      <w:marLeft w:val="0"/>
      <w:marRight w:val="0"/>
      <w:marTop w:val="0"/>
      <w:marBottom w:val="0"/>
      <w:divBdr>
        <w:top w:val="none" w:sz="0" w:space="0" w:color="auto"/>
        <w:left w:val="none" w:sz="0" w:space="0" w:color="auto"/>
        <w:bottom w:val="none" w:sz="0" w:space="0" w:color="auto"/>
        <w:right w:val="none" w:sz="0" w:space="0" w:color="auto"/>
      </w:divBdr>
    </w:div>
    <w:div w:id="2109041065">
      <w:marLeft w:val="0"/>
      <w:marRight w:val="0"/>
      <w:marTop w:val="0"/>
      <w:marBottom w:val="0"/>
      <w:divBdr>
        <w:top w:val="none" w:sz="0" w:space="0" w:color="auto"/>
        <w:left w:val="none" w:sz="0" w:space="0" w:color="auto"/>
        <w:bottom w:val="none" w:sz="0" w:space="0" w:color="auto"/>
        <w:right w:val="none" w:sz="0" w:space="0" w:color="auto"/>
      </w:divBdr>
    </w:div>
    <w:div w:id="2109041066">
      <w:marLeft w:val="0"/>
      <w:marRight w:val="0"/>
      <w:marTop w:val="0"/>
      <w:marBottom w:val="0"/>
      <w:divBdr>
        <w:top w:val="none" w:sz="0" w:space="0" w:color="auto"/>
        <w:left w:val="none" w:sz="0" w:space="0" w:color="auto"/>
        <w:bottom w:val="none" w:sz="0" w:space="0" w:color="auto"/>
        <w:right w:val="none" w:sz="0" w:space="0" w:color="auto"/>
      </w:divBdr>
    </w:div>
    <w:div w:id="2109041067">
      <w:marLeft w:val="0"/>
      <w:marRight w:val="0"/>
      <w:marTop w:val="0"/>
      <w:marBottom w:val="0"/>
      <w:divBdr>
        <w:top w:val="none" w:sz="0" w:space="0" w:color="auto"/>
        <w:left w:val="none" w:sz="0" w:space="0" w:color="auto"/>
        <w:bottom w:val="none" w:sz="0" w:space="0" w:color="auto"/>
        <w:right w:val="none" w:sz="0" w:space="0" w:color="auto"/>
      </w:divBdr>
    </w:div>
    <w:div w:id="2109041068">
      <w:marLeft w:val="0"/>
      <w:marRight w:val="0"/>
      <w:marTop w:val="0"/>
      <w:marBottom w:val="0"/>
      <w:divBdr>
        <w:top w:val="none" w:sz="0" w:space="0" w:color="auto"/>
        <w:left w:val="none" w:sz="0" w:space="0" w:color="auto"/>
        <w:bottom w:val="none" w:sz="0" w:space="0" w:color="auto"/>
        <w:right w:val="none" w:sz="0" w:space="0" w:color="auto"/>
      </w:divBdr>
    </w:div>
    <w:div w:id="2109041069">
      <w:marLeft w:val="0"/>
      <w:marRight w:val="0"/>
      <w:marTop w:val="0"/>
      <w:marBottom w:val="0"/>
      <w:divBdr>
        <w:top w:val="none" w:sz="0" w:space="0" w:color="auto"/>
        <w:left w:val="none" w:sz="0" w:space="0" w:color="auto"/>
        <w:bottom w:val="none" w:sz="0" w:space="0" w:color="auto"/>
        <w:right w:val="none" w:sz="0" w:space="0" w:color="auto"/>
      </w:divBdr>
    </w:div>
    <w:div w:id="2109041070">
      <w:marLeft w:val="0"/>
      <w:marRight w:val="0"/>
      <w:marTop w:val="0"/>
      <w:marBottom w:val="0"/>
      <w:divBdr>
        <w:top w:val="none" w:sz="0" w:space="0" w:color="auto"/>
        <w:left w:val="none" w:sz="0" w:space="0" w:color="auto"/>
        <w:bottom w:val="none" w:sz="0" w:space="0" w:color="auto"/>
        <w:right w:val="none" w:sz="0" w:space="0" w:color="auto"/>
      </w:divBdr>
    </w:div>
    <w:div w:id="2109041071">
      <w:marLeft w:val="0"/>
      <w:marRight w:val="0"/>
      <w:marTop w:val="0"/>
      <w:marBottom w:val="0"/>
      <w:divBdr>
        <w:top w:val="none" w:sz="0" w:space="0" w:color="auto"/>
        <w:left w:val="none" w:sz="0" w:space="0" w:color="auto"/>
        <w:bottom w:val="none" w:sz="0" w:space="0" w:color="auto"/>
        <w:right w:val="none" w:sz="0" w:space="0" w:color="auto"/>
      </w:divBdr>
    </w:div>
    <w:div w:id="2109041072">
      <w:marLeft w:val="0"/>
      <w:marRight w:val="0"/>
      <w:marTop w:val="0"/>
      <w:marBottom w:val="0"/>
      <w:divBdr>
        <w:top w:val="none" w:sz="0" w:space="0" w:color="auto"/>
        <w:left w:val="none" w:sz="0" w:space="0" w:color="auto"/>
        <w:bottom w:val="none" w:sz="0" w:space="0" w:color="auto"/>
        <w:right w:val="none" w:sz="0" w:space="0" w:color="auto"/>
      </w:divBdr>
    </w:div>
    <w:div w:id="2109041073">
      <w:marLeft w:val="0"/>
      <w:marRight w:val="0"/>
      <w:marTop w:val="0"/>
      <w:marBottom w:val="0"/>
      <w:divBdr>
        <w:top w:val="none" w:sz="0" w:space="0" w:color="auto"/>
        <w:left w:val="none" w:sz="0" w:space="0" w:color="auto"/>
        <w:bottom w:val="none" w:sz="0" w:space="0" w:color="auto"/>
        <w:right w:val="none" w:sz="0" w:space="0" w:color="auto"/>
      </w:divBdr>
    </w:div>
    <w:div w:id="2109041074">
      <w:marLeft w:val="0"/>
      <w:marRight w:val="0"/>
      <w:marTop w:val="0"/>
      <w:marBottom w:val="0"/>
      <w:divBdr>
        <w:top w:val="none" w:sz="0" w:space="0" w:color="auto"/>
        <w:left w:val="none" w:sz="0" w:space="0" w:color="auto"/>
        <w:bottom w:val="none" w:sz="0" w:space="0" w:color="auto"/>
        <w:right w:val="none" w:sz="0" w:space="0" w:color="auto"/>
      </w:divBdr>
    </w:div>
    <w:div w:id="2109041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19" TargetMode="External"/><Relationship Id="rId671" Type="http://schemas.openxmlformats.org/officeDocument/2006/relationships/hyperlink" Target="http://www.legislation.act.gov.au/a/1994-44/default.asp" TargetMode="External"/><Relationship Id="rId769" Type="http://schemas.openxmlformats.org/officeDocument/2006/relationships/hyperlink" Target="http://www.legislation.act.gov.au/a/1994-44/default.asp" TargetMode="External"/><Relationship Id="rId21" Type="http://schemas.openxmlformats.org/officeDocument/2006/relationships/header" Target="header3.xml"/><Relationship Id="rId324" Type="http://schemas.openxmlformats.org/officeDocument/2006/relationships/header" Target="header9.xml"/><Relationship Id="rId531" Type="http://schemas.openxmlformats.org/officeDocument/2006/relationships/hyperlink" Target="http://www.legislation.act.gov.au/a/2016-32" TargetMode="External"/><Relationship Id="rId629" Type="http://schemas.openxmlformats.org/officeDocument/2006/relationships/hyperlink" Target="http://www.legislation.act.gov.au/a/1994-44/default.asp" TargetMode="External"/><Relationship Id="rId170" Type="http://schemas.openxmlformats.org/officeDocument/2006/relationships/hyperlink" Target="http://www.legislation.act.gov.au/a/2007-15" TargetMode="External"/><Relationship Id="rId836" Type="http://schemas.openxmlformats.org/officeDocument/2006/relationships/hyperlink" Target="https://www.legislation.act.gov.au/a/2019-18/" TargetMode="External"/><Relationship Id="rId268" Type="http://schemas.openxmlformats.org/officeDocument/2006/relationships/hyperlink" Target="http://www.legislation.act.gov.au/a/2001-14" TargetMode="External"/><Relationship Id="rId475" Type="http://schemas.openxmlformats.org/officeDocument/2006/relationships/hyperlink" Target="http://www.legislation.act.gov.au/a/1994-44/default.asp" TargetMode="External"/><Relationship Id="rId682" Type="http://schemas.openxmlformats.org/officeDocument/2006/relationships/hyperlink" Target="http://www.legislation.act.gov.au/a/1994-44/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8-19" TargetMode="External"/><Relationship Id="rId335" Type="http://schemas.openxmlformats.org/officeDocument/2006/relationships/hyperlink" Target="http://www.legislation.act.gov.au/a/2007-15" TargetMode="External"/><Relationship Id="rId542" Type="http://schemas.openxmlformats.org/officeDocument/2006/relationships/hyperlink" Target="http://www.legislation.act.gov.au/a/1994-44/default.asp" TargetMode="External"/><Relationship Id="rId181" Type="http://schemas.openxmlformats.org/officeDocument/2006/relationships/hyperlink" Target="http://www.legislation.act.gov.au/a/2008-19" TargetMode="External"/><Relationship Id="rId402" Type="http://schemas.openxmlformats.org/officeDocument/2006/relationships/hyperlink" Target="http://www.legislation.act.gov.au/a/2016-32" TargetMode="External"/><Relationship Id="rId847" Type="http://schemas.openxmlformats.org/officeDocument/2006/relationships/hyperlink" Target="http://www.legislation.act.gov.au/a/2021-12/" TargetMode="External"/><Relationship Id="rId279" Type="http://schemas.openxmlformats.org/officeDocument/2006/relationships/hyperlink" Target="http://www.legislation.act.gov.au/a/2001-14" TargetMode="External"/><Relationship Id="rId486" Type="http://schemas.openxmlformats.org/officeDocument/2006/relationships/hyperlink" Target="http://www.legislation.act.gov.au/a/1994-44/default.asp" TargetMode="External"/><Relationship Id="rId693" Type="http://schemas.openxmlformats.org/officeDocument/2006/relationships/hyperlink" Target="http://www.legislation.act.gov.au/a/1994-44/default.asp" TargetMode="External"/><Relationship Id="rId707" Type="http://schemas.openxmlformats.org/officeDocument/2006/relationships/hyperlink" Target="http://www.legislation.act.gov.au/a/1994-44/default.asp" TargetMode="External"/><Relationship Id="rId43" Type="http://schemas.openxmlformats.org/officeDocument/2006/relationships/hyperlink" Target="http://www.legislation.act.gov.au/a/1991-62" TargetMode="External"/><Relationship Id="rId139" Type="http://schemas.openxmlformats.org/officeDocument/2006/relationships/hyperlink" Target="http://www.legislation.act.gov.au/a/2008-19" TargetMode="External"/><Relationship Id="rId346" Type="http://schemas.openxmlformats.org/officeDocument/2006/relationships/hyperlink" Target="http://www.legislation.act.gov.au/a/1992-8" TargetMode="External"/><Relationship Id="rId553" Type="http://schemas.openxmlformats.org/officeDocument/2006/relationships/hyperlink" Target="http://www.legislation.act.gov.au/a/1994-44/default.asp" TargetMode="External"/><Relationship Id="rId760" Type="http://schemas.openxmlformats.org/officeDocument/2006/relationships/hyperlink" Target="http://www.legislation.act.gov.au/a/1994-44/default.asp" TargetMode="External"/><Relationship Id="rId192" Type="http://schemas.openxmlformats.org/officeDocument/2006/relationships/hyperlink" Target="http://www.legislation.act.gov.au/a/2006-50" TargetMode="External"/><Relationship Id="rId206" Type="http://schemas.openxmlformats.org/officeDocument/2006/relationships/hyperlink" Target="http://www.legislation.act.gov.au/a/1900-40/default.asp" TargetMode="External"/><Relationship Id="rId413" Type="http://schemas.openxmlformats.org/officeDocument/2006/relationships/hyperlink" Target="http://www.legislation.act.gov.au/a/2016-32" TargetMode="External"/><Relationship Id="rId858" Type="http://schemas.openxmlformats.org/officeDocument/2006/relationships/footer" Target="footer14.xml"/><Relationship Id="rId497" Type="http://schemas.openxmlformats.org/officeDocument/2006/relationships/hyperlink" Target="http://www.legislation.act.gov.au/a/2016-32" TargetMode="External"/><Relationship Id="rId620" Type="http://schemas.openxmlformats.org/officeDocument/2006/relationships/hyperlink" Target="http://www.legislation.act.gov.au/a/1994-44/default.asp" TargetMode="External"/><Relationship Id="rId718" Type="http://schemas.openxmlformats.org/officeDocument/2006/relationships/hyperlink" Target="http://www.legislation.act.gov.au/a/1994-44/default.asp" TargetMode="External"/><Relationship Id="rId357" Type="http://schemas.openxmlformats.org/officeDocument/2006/relationships/hyperlink" Target="http://www.legislation.act.gov.au/a/1994-44/default.asp" TargetMode="External"/><Relationship Id="rId54" Type="http://schemas.openxmlformats.org/officeDocument/2006/relationships/hyperlink" Target="http://www.legislation.act.gov.au/a/2008-35" TargetMode="External"/><Relationship Id="rId217" Type="http://schemas.openxmlformats.org/officeDocument/2006/relationships/hyperlink" Target="http://www.legislation.act.gov.au/a/2008-35" TargetMode="External"/><Relationship Id="rId564" Type="http://schemas.openxmlformats.org/officeDocument/2006/relationships/hyperlink" Target="http://www.legislation.act.gov.au/a/2021-12/" TargetMode="External"/><Relationship Id="rId771" Type="http://schemas.openxmlformats.org/officeDocument/2006/relationships/hyperlink" Target="http://www.legislation.act.gov.au/a/1994-44/default.asp" TargetMode="External"/><Relationship Id="rId424" Type="http://schemas.openxmlformats.org/officeDocument/2006/relationships/hyperlink" Target="http://www.legislation.act.gov.au/a/1994-44/default.asp" TargetMode="External"/><Relationship Id="rId631" Type="http://schemas.openxmlformats.org/officeDocument/2006/relationships/hyperlink" Target="http://www.legislation.act.gov.au/a/2016-32" TargetMode="External"/><Relationship Id="rId729" Type="http://schemas.openxmlformats.org/officeDocument/2006/relationships/hyperlink" Target="http://www.legislation.act.gov.au/a/1994-44/default.asp" TargetMode="External"/><Relationship Id="rId270" Type="http://schemas.openxmlformats.org/officeDocument/2006/relationships/hyperlink" Target="http://www.legislation.act.gov.au/a/1993-13" TargetMode="External"/><Relationship Id="rId65" Type="http://schemas.openxmlformats.org/officeDocument/2006/relationships/hyperlink" Target="http://www.legislation.act.gov.au/a/1991-62" TargetMode="External"/><Relationship Id="rId130" Type="http://schemas.openxmlformats.org/officeDocument/2006/relationships/hyperlink" Target="http://www.comlaw.gov.au/Series/C1914A00012" TargetMode="External"/><Relationship Id="rId368" Type="http://schemas.openxmlformats.org/officeDocument/2006/relationships/hyperlink" Target="http://www.legislation.act.gov.au/a/2016-42" TargetMode="External"/><Relationship Id="rId575" Type="http://schemas.openxmlformats.org/officeDocument/2006/relationships/hyperlink" Target="http://www.legislation.act.gov.au/a/1994-44/default.asp" TargetMode="External"/><Relationship Id="rId782" Type="http://schemas.openxmlformats.org/officeDocument/2006/relationships/hyperlink" Target="http://www.legislation.act.gov.au/a/1994-44/default.asp" TargetMode="External"/><Relationship Id="rId228" Type="http://schemas.openxmlformats.org/officeDocument/2006/relationships/hyperlink" Target="http://www.legislation.act.gov.au/a/2008-35" TargetMode="External"/><Relationship Id="rId435" Type="http://schemas.openxmlformats.org/officeDocument/2006/relationships/hyperlink" Target="https://legislation.act.gov.au/a/2023-45/" TargetMode="External"/><Relationship Id="rId642" Type="http://schemas.openxmlformats.org/officeDocument/2006/relationships/hyperlink" Target="http://www.legislation.act.gov.au/a/1994-44/default.asp" TargetMode="External"/><Relationship Id="rId281" Type="http://schemas.openxmlformats.org/officeDocument/2006/relationships/hyperlink" Target="http://www.legislation.act.gov.au/a/2001-14" TargetMode="External"/><Relationship Id="rId502" Type="http://schemas.openxmlformats.org/officeDocument/2006/relationships/hyperlink" Target="http://www.legislation.act.gov.au/a/1994-44/default.asp" TargetMode="External"/><Relationship Id="rId76" Type="http://schemas.openxmlformats.org/officeDocument/2006/relationships/hyperlink" Target="http://www.legislation.act.gov.au/a/2006-50" TargetMode="External"/><Relationship Id="rId141" Type="http://schemas.openxmlformats.org/officeDocument/2006/relationships/hyperlink" Target="http://www.legislation.act.gov.au/a/1992-8" TargetMode="External"/><Relationship Id="rId379" Type="http://schemas.openxmlformats.org/officeDocument/2006/relationships/hyperlink" Target="http://www.legislation.act.gov.au/a/2021-12/" TargetMode="External"/><Relationship Id="rId586" Type="http://schemas.openxmlformats.org/officeDocument/2006/relationships/hyperlink" Target="http://www.legislation.act.gov.au/a/2016-32" TargetMode="External"/><Relationship Id="rId793" Type="http://schemas.openxmlformats.org/officeDocument/2006/relationships/hyperlink" Target="http://www.legislation.act.gov.au/a/2023-44/" TargetMode="External"/><Relationship Id="rId807" Type="http://schemas.openxmlformats.org/officeDocument/2006/relationships/hyperlink" Target="https://legislation.act.gov.au/a/2023-45/" TargetMode="External"/><Relationship Id="rId7" Type="http://schemas.openxmlformats.org/officeDocument/2006/relationships/endnotes" Target="endnotes.xml"/><Relationship Id="rId239" Type="http://schemas.openxmlformats.org/officeDocument/2006/relationships/hyperlink" Target="http://www.legislation.act.gov.au/a/2001-14" TargetMode="External"/><Relationship Id="rId446" Type="http://schemas.openxmlformats.org/officeDocument/2006/relationships/hyperlink" Target="http://www.legislation.act.gov.au/a/2025-29/" TargetMode="External"/><Relationship Id="rId653" Type="http://schemas.openxmlformats.org/officeDocument/2006/relationships/hyperlink" Target="http://www.legislation.act.gov.au/a/2018-52/" TargetMode="External"/><Relationship Id="rId292" Type="http://schemas.openxmlformats.org/officeDocument/2006/relationships/hyperlink" Target="http://www.legislation.act.gov.au/a/1991-62" TargetMode="External"/><Relationship Id="rId306" Type="http://schemas.openxmlformats.org/officeDocument/2006/relationships/hyperlink" Target="http://www.legislation.act.gov.au/a/2001-14" TargetMode="External"/><Relationship Id="rId860" Type="http://schemas.openxmlformats.org/officeDocument/2006/relationships/header" Target="header14.xml"/><Relationship Id="rId87" Type="http://schemas.openxmlformats.org/officeDocument/2006/relationships/hyperlink" Target="http://www.legislation.act.gov.au/a/2006-50" TargetMode="External"/><Relationship Id="rId513" Type="http://schemas.openxmlformats.org/officeDocument/2006/relationships/hyperlink" Target="http://www.legislation.act.gov.au/a/2023-44/" TargetMode="External"/><Relationship Id="rId597" Type="http://schemas.openxmlformats.org/officeDocument/2006/relationships/hyperlink" Target="http://www.legislation.act.gov.au/a/2023-44/" TargetMode="External"/><Relationship Id="rId720" Type="http://schemas.openxmlformats.org/officeDocument/2006/relationships/hyperlink" Target="http://www.legislation.act.gov.au/a/2019-29" TargetMode="External"/><Relationship Id="rId818" Type="http://schemas.openxmlformats.org/officeDocument/2006/relationships/hyperlink" Target="http://www.legislation.act.gov.au/a/2016-13" TargetMode="External"/><Relationship Id="rId152" Type="http://schemas.openxmlformats.org/officeDocument/2006/relationships/hyperlink" Target="https://www.legislation.gov.au/Series/C1914A00012" TargetMode="External"/><Relationship Id="rId457" Type="http://schemas.openxmlformats.org/officeDocument/2006/relationships/hyperlink" Target="http://www.legislation.act.gov.au/a/1994-44/default.asp" TargetMode="External"/><Relationship Id="rId664" Type="http://schemas.openxmlformats.org/officeDocument/2006/relationships/hyperlink" Target="http://www.legislation.act.gov.au/a/1994-44/default.asp"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6-50" TargetMode="External"/><Relationship Id="rId524" Type="http://schemas.openxmlformats.org/officeDocument/2006/relationships/hyperlink" Target="http://www.legislation.act.gov.au/a/1994-44/default.asp" TargetMode="External"/><Relationship Id="rId731" Type="http://schemas.openxmlformats.org/officeDocument/2006/relationships/hyperlink" Target="http://www.legislation.act.gov.au/a/1994-44/default.asp" TargetMode="External"/><Relationship Id="rId98" Type="http://schemas.openxmlformats.org/officeDocument/2006/relationships/hyperlink" Target="http://www.legislation.act.gov.au/a/1900-40/default.asp" TargetMode="External"/><Relationship Id="rId163" Type="http://schemas.openxmlformats.org/officeDocument/2006/relationships/hyperlink" Target="https://www.legislation.gov.au/Series/C1914A00012" TargetMode="External"/><Relationship Id="rId370" Type="http://schemas.openxmlformats.org/officeDocument/2006/relationships/hyperlink" Target="http://www.legislation.act.gov.au/a/2018-42/default.asp" TargetMode="External"/><Relationship Id="rId829" Type="http://schemas.openxmlformats.org/officeDocument/2006/relationships/hyperlink" Target="http://www.legislation.act.gov.au/a/2018-42/default.asp" TargetMode="External"/><Relationship Id="rId230" Type="http://schemas.openxmlformats.org/officeDocument/2006/relationships/hyperlink" Target="http://www.legislation.act.gov.au/a/2008-35" TargetMode="External"/><Relationship Id="rId468" Type="http://schemas.openxmlformats.org/officeDocument/2006/relationships/hyperlink" Target="http://www.legislation.act.gov.au/a/1994-44/default.asp" TargetMode="External"/><Relationship Id="rId675" Type="http://schemas.openxmlformats.org/officeDocument/2006/relationships/hyperlink" Target="http://www.legislation.act.gov.au/a/1994-44/default.asp" TargetMode="External"/><Relationship Id="rId25" Type="http://schemas.openxmlformats.org/officeDocument/2006/relationships/footer" Target="footer4.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a/1994-44/default.asp" TargetMode="External"/><Relationship Id="rId742" Type="http://schemas.openxmlformats.org/officeDocument/2006/relationships/hyperlink" Target="http://www.legislation.act.gov.au/a/1994-44/default.asp" TargetMode="External"/><Relationship Id="rId174" Type="http://schemas.openxmlformats.org/officeDocument/2006/relationships/hyperlink" Target="http://www.legislation.act.gov.au/a/2008-35" TargetMode="External"/><Relationship Id="rId381" Type="http://schemas.openxmlformats.org/officeDocument/2006/relationships/hyperlink" Target="https://legislation.act.gov.au/a/2023-45/" TargetMode="External"/><Relationship Id="rId602" Type="http://schemas.openxmlformats.org/officeDocument/2006/relationships/hyperlink" Target="http://www.legislation.act.gov.au/a/1994-44/default.asp"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2021-12/" TargetMode="External"/><Relationship Id="rId686" Type="http://schemas.openxmlformats.org/officeDocument/2006/relationships/hyperlink" Target="http://www.legislation.act.gov.au/a/1994-44/default.asp" TargetMode="External"/><Relationship Id="rId36" Type="http://schemas.openxmlformats.org/officeDocument/2006/relationships/hyperlink" Target="http://www.legislation.act.gov.au/a/1991-62" TargetMode="External"/><Relationship Id="rId339" Type="http://schemas.openxmlformats.org/officeDocument/2006/relationships/hyperlink" Target="http://www.legislation.act.gov.au/a/2008-19" TargetMode="External"/><Relationship Id="rId546" Type="http://schemas.openxmlformats.org/officeDocument/2006/relationships/hyperlink" Target="http://www.legislation.act.gov.au/a/2016-32" TargetMode="External"/><Relationship Id="rId753" Type="http://schemas.openxmlformats.org/officeDocument/2006/relationships/hyperlink" Target="http://www.legislation.act.gov.au/a/2021-12/" TargetMode="External"/><Relationship Id="rId101" Type="http://schemas.openxmlformats.org/officeDocument/2006/relationships/hyperlink" Target="http://www.legislation.act.gov.au/a/1991-62" TargetMode="External"/><Relationship Id="rId185" Type="http://schemas.openxmlformats.org/officeDocument/2006/relationships/hyperlink" Target="http://www.legislation.act.gov.au/a/2008-35" TargetMode="External"/><Relationship Id="rId406" Type="http://schemas.openxmlformats.org/officeDocument/2006/relationships/hyperlink" Target="http://www.legislation.act.gov.au/a/1994-44/default.asp" TargetMode="External"/><Relationship Id="rId392" Type="http://schemas.openxmlformats.org/officeDocument/2006/relationships/hyperlink" Target="http://www.legislation.act.gov.au/a/1994-44/default.asp" TargetMode="External"/><Relationship Id="rId613" Type="http://schemas.openxmlformats.org/officeDocument/2006/relationships/hyperlink" Target="http://www.legislation.act.gov.au/a/1994-44/default.asp" TargetMode="External"/><Relationship Id="rId697" Type="http://schemas.openxmlformats.org/officeDocument/2006/relationships/hyperlink" Target="http://www.legislation.act.gov.au/a/1994-44/default.asp" TargetMode="External"/><Relationship Id="rId820" Type="http://schemas.openxmlformats.org/officeDocument/2006/relationships/hyperlink" Target="http://www.legislation.act.gov.au/a/2016-28" TargetMode="External"/><Relationship Id="rId252" Type="http://schemas.openxmlformats.org/officeDocument/2006/relationships/hyperlink" Target="http://www.legislation.act.gov.au/a/2001-14" TargetMode="External"/><Relationship Id="rId47" Type="http://schemas.openxmlformats.org/officeDocument/2006/relationships/hyperlink" Target="http://www.legislation.act.gov.au/a/1991-62" TargetMode="External"/><Relationship Id="rId112" Type="http://schemas.openxmlformats.org/officeDocument/2006/relationships/hyperlink" Target="http://www.legislation.act.gov.au/a/2005-59" TargetMode="External"/><Relationship Id="rId557" Type="http://schemas.openxmlformats.org/officeDocument/2006/relationships/hyperlink" Target="http://www.legislation.act.gov.au/a/2016-32" TargetMode="External"/><Relationship Id="rId764" Type="http://schemas.openxmlformats.org/officeDocument/2006/relationships/hyperlink" Target="http://www.legislation.act.gov.au/a/1994-44/default.asp" TargetMode="External"/><Relationship Id="rId196" Type="http://schemas.openxmlformats.org/officeDocument/2006/relationships/hyperlink" Target="http://www.legislation.act.gov.au/a/2008-19" TargetMode="External"/><Relationship Id="rId417" Type="http://schemas.openxmlformats.org/officeDocument/2006/relationships/hyperlink" Target="http://www.legislation.act.gov.au/a/2021-12/" TargetMode="External"/><Relationship Id="rId624" Type="http://schemas.openxmlformats.org/officeDocument/2006/relationships/hyperlink" Target="http://www.legislation.act.gov.au/a/1994-44/default.asp" TargetMode="External"/><Relationship Id="rId831" Type="http://schemas.openxmlformats.org/officeDocument/2006/relationships/hyperlink" Target="http://www.legislation.act.gov.au/a/2018-42/default.asp" TargetMode="External"/><Relationship Id="rId263" Type="http://schemas.openxmlformats.org/officeDocument/2006/relationships/hyperlink" Target="http://www.legislation.act.gov.au/a/2007-15" TargetMode="External"/><Relationship Id="rId470" Type="http://schemas.openxmlformats.org/officeDocument/2006/relationships/hyperlink" Target="http://www.legislation.act.gov.au/a/1994-44/default.asp" TargetMode="External"/><Relationship Id="rId58" Type="http://schemas.openxmlformats.org/officeDocument/2006/relationships/hyperlink" Target="http://www.legislation.act.gov.au/a/2008-35" TargetMode="External"/><Relationship Id="rId123" Type="http://schemas.openxmlformats.org/officeDocument/2006/relationships/hyperlink" Target="http://www.legislation.act.gov.au/a/1992-8" TargetMode="External"/><Relationship Id="rId330" Type="http://schemas.openxmlformats.org/officeDocument/2006/relationships/hyperlink" Target="http://www.legislation.act.gov.au/a/1991-62" TargetMode="External"/><Relationship Id="rId568" Type="http://schemas.openxmlformats.org/officeDocument/2006/relationships/hyperlink" Target="http://www.legislation.act.gov.au/a/2021-12/" TargetMode="External"/><Relationship Id="rId775" Type="http://schemas.openxmlformats.org/officeDocument/2006/relationships/hyperlink" Target="http://www.legislation.act.gov.au/a/1994-44/default.asp" TargetMode="External"/><Relationship Id="rId428" Type="http://schemas.openxmlformats.org/officeDocument/2006/relationships/hyperlink" Target="http://www.legislation.act.gov.au/a/2025-29/" TargetMode="External"/><Relationship Id="rId635" Type="http://schemas.openxmlformats.org/officeDocument/2006/relationships/hyperlink" Target="http://www.legislation.act.gov.au/a/1994-44/default.asp" TargetMode="External"/><Relationship Id="rId842" Type="http://schemas.openxmlformats.org/officeDocument/2006/relationships/hyperlink" Target="http://www.legislation.act.gov.au/a/2020-43/" TargetMode="External"/><Relationship Id="rId274" Type="http://schemas.openxmlformats.org/officeDocument/2006/relationships/hyperlink" Target="http://www.legislation.act.gov.au/a/2008-19" TargetMode="External"/><Relationship Id="rId481" Type="http://schemas.openxmlformats.org/officeDocument/2006/relationships/hyperlink" Target="http://www.legislation.act.gov.au/a/1994-44/default.asp" TargetMode="External"/><Relationship Id="rId702" Type="http://schemas.openxmlformats.org/officeDocument/2006/relationships/hyperlink" Target="http://www.legislation.act.gov.au/a/2020-43/" TargetMode="External"/><Relationship Id="rId69" Type="http://schemas.openxmlformats.org/officeDocument/2006/relationships/hyperlink" Target="http://www.legislation.act.gov.au/a/1992-8" TargetMode="External"/><Relationship Id="rId134" Type="http://schemas.openxmlformats.org/officeDocument/2006/relationships/hyperlink" Target="http://www.legislation.act.gov.au/a/1992-8/default.asp" TargetMode="External"/><Relationship Id="rId579" Type="http://schemas.openxmlformats.org/officeDocument/2006/relationships/hyperlink" Target="http://www.legislation.act.gov.au/a/1994-44/default.asp" TargetMode="External"/><Relationship Id="rId786" Type="http://schemas.openxmlformats.org/officeDocument/2006/relationships/hyperlink" Target="http://www.legislation.act.gov.au/a/2020-43/" TargetMode="External"/><Relationship Id="rId341" Type="http://schemas.openxmlformats.org/officeDocument/2006/relationships/hyperlink" Target="http://www.legislation.act.gov.au/a/2008-35" TargetMode="External"/><Relationship Id="rId439" Type="http://schemas.openxmlformats.org/officeDocument/2006/relationships/hyperlink" Target="http://www.legislation.act.gov.au/a/2025-29/" TargetMode="External"/><Relationship Id="rId646" Type="http://schemas.openxmlformats.org/officeDocument/2006/relationships/hyperlink" Target="http://www.legislation.act.gov.au/a/1994-44/default.asp" TargetMode="External"/><Relationship Id="rId201" Type="http://schemas.openxmlformats.org/officeDocument/2006/relationships/hyperlink" Target="http://www.legislation.act.gov.au/a/2001-14" TargetMode="External"/><Relationship Id="rId285" Type="http://schemas.openxmlformats.org/officeDocument/2006/relationships/hyperlink" Target="http://www.legislation.act.gov.au/a/2001-14" TargetMode="External"/><Relationship Id="rId506" Type="http://schemas.openxmlformats.org/officeDocument/2006/relationships/hyperlink" Target="http://www.legislation.act.gov.au/a/2023-44/" TargetMode="External"/><Relationship Id="rId853" Type="http://schemas.openxmlformats.org/officeDocument/2006/relationships/hyperlink" Target="http://www.legislation.act.gov.au/a/2001-14" TargetMode="External"/><Relationship Id="rId492" Type="http://schemas.openxmlformats.org/officeDocument/2006/relationships/hyperlink" Target="http://www.legislation.act.gov.au/a/2021-12/" TargetMode="External"/><Relationship Id="rId713" Type="http://schemas.openxmlformats.org/officeDocument/2006/relationships/hyperlink" Target="http://www.legislation.act.gov.au/a/1994-44/default.asp" TargetMode="External"/><Relationship Id="rId797" Type="http://schemas.openxmlformats.org/officeDocument/2006/relationships/hyperlink" Target="http://www.legislation.act.gov.au/a/2023-44/" TargetMode="External"/><Relationship Id="rId145" Type="http://schemas.openxmlformats.org/officeDocument/2006/relationships/hyperlink" Target="http://www.legislation.act.gov.au/a/1992-8" TargetMode="External"/><Relationship Id="rId352" Type="http://schemas.openxmlformats.org/officeDocument/2006/relationships/header" Target="header10.xml"/><Relationship Id="rId212" Type="http://schemas.openxmlformats.org/officeDocument/2006/relationships/hyperlink" Target="http://www.legislation.act.gov.au/a/1991-62" TargetMode="External"/><Relationship Id="rId657" Type="http://schemas.openxmlformats.org/officeDocument/2006/relationships/hyperlink" Target="http://www.legislation.act.gov.au/a/2016-32" TargetMode="External"/><Relationship Id="rId864" Type="http://schemas.openxmlformats.org/officeDocument/2006/relationships/header" Target="header16.xml"/><Relationship Id="rId296" Type="http://schemas.openxmlformats.org/officeDocument/2006/relationships/hyperlink" Target="http://www.legislation.act.gov.au/a/2006-50" TargetMode="External"/><Relationship Id="rId517" Type="http://schemas.openxmlformats.org/officeDocument/2006/relationships/hyperlink" Target="http://www.legislation.act.gov.au/a/1994-44/default.asp" TargetMode="External"/><Relationship Id="rId724" Type="http://schemas.openxmlformats.org/officeDocument/2006/relationships/hyperlink" Target="http://www.legislation.act.gov.au/a/2019-29" TargetMode="External"/><Relationship Id="rId60" Type="http://schemas.openxmlformats.org/officeDocument/2006/relationships/hyperlink" Target="http://www.legislation.act.gov.au/a/2008-19" TargetMode="External"/><Relationship Id="rId156" Type="http://schemas.openxmlformats.org/officeDocument/2006/relationships/hyperlink" Target="http://www.legislation.act.gov.au/a/1991-62" TargetMode="External"/><Relationship Id="rId363" Type="http://schemas.openxmlformats.org/officeDocument/2006/relationships/hyperlink" Target="http://www.legislation.act.gov.au/a/2016-32" TargetMode="External"/><Relationship Id="rId570" Type="http://schemas.openxmlformats.org/officeDocument/2006/relationships/hyperlink" Target="http://www.legislation.act.gov.au/a/2016-32" TargetMode="External"/><Relationship Id="rId223" Type="http://schemas.openxmlformats.org/officeDocument/2006/relationships/hyperlink" Target="http://www.legislation.act.gov.au/a/2008-35" TargetMode="External"/><Relationship Id="rId430" Type="http://schemas.openxmlformats.org/officeDocument/2006/relationships/hyperlink" Target="http://www.legislation.act.gov.au/a/1994-44/default.asp" TargetMode="External"/><Relationship Id="rId668" Type="http://schemas.openxmlformats.org/officeDocument/2006/relationships/hyperlink" Target="http://www.legislation.act.gov.au/a/2020-43/" TargetMode="External"/><Relationship Id="rId18" Type="http://schemas.openxmlformats.org/officeDocument/2006/relationships/header" Target="header2.xml"/><Relationship Id="rId528" Type="http://schemas.openxmlformats.org/officeDocument/2006/relationships/hyperlink" Target="http://www.legislation.act.gov.au/a/1994-44/default.asp" TargetMode="External"/><Relationship Id="rId735" Type="http://schemas.openxmlformats.org/officeDocument/2006/relationships/hyperlink" Target="http://www.legislation.act.gov.au/a/1994-44/default.asp" TargetMode="External"/><Relationship Id="rId167" Type="http://schemas.openxmlformats.org/officeDocument/2006/relationships/hyperlink" Target="http://www.legislation.act.gov.au/a/2007-15" TargetMode="External"/><Relationship Id="rId374" Type="http://schemas.openxmlformats.org/officeDocument/2006/relationships/hyperlink" Target="http://www.legislation.act.gov.au/a/2019-18/default.asp" TargetMode="External"/><Relationship Id="rId581" Type="http://schemas.openxmlformats.org/officeDocument/2006/relationships/hyperlink" Target="http://www.legislation.act.gov.au/a/1994-44/default.asp" TargetMode="External"/><Relationship Id="rId71" Type="http://schemas.openxmlformats.org/officeDocument/2006/relationships/hyperlink" Target="http://www.comlaw.gov.au/Series/C1914A00012"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1994-44/default.asp" TargetMode="External"/><Relationship Id="rId802" Type="http://schemas.openxmlformats.org/officeDocument/2006/relationships/hyperlink" Target="http://www.legislation.act.gov.au/a/2017-28/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6-32" TargetMode="External"/><Relationship Id="rId539" Type="http://schemas.openxmlformats.org/officeDocument/2006/relationships/hyperlink" Target="http://www.legislation.act.gov.au/a/1994-44/default.asp" TargetMode="External"/><Relationship Id="rId746" Type="http://schemas.openxmlformats.org/officeDocument/2006/relationships/hyperlink" Target="http://www.legislation.act.gov.au/a/1994-44/default.asp" TargetMode="External"/><Relationship Id="rId178" Type="http://schemas.openxmlformats.org/officeDocument/2006/relationships/hyperlink" Target="http://www.legislation.act.gov.au/a/2007-15" TargetMode="External"/><Relationship Id="rId301" Type="http://schemas.openxmlformats.org/officeDocument/2006/relationships/hyperlink" Target="http://www.legislation.act.gov.au/a/1991-62" TargetMode="External"/><Relationship Id="rId82" Type="http://schemas.openxmlformats.org/officeDocument/2006/relationships/hyperlink" Target="http://www.legislation.act.gov.au/a/2006-50" TargetMode="External"/><Relationship Id="rId385" Type="http://schemas.openxmlformats.org/officeDocument/2006/relationships/hyperlink" Target="http://www.legislation.act.gov.au/a/1994-44/default.asp" TargetMode="External"/><Relationship Id="rId592" Type="http://schemas.openxmlformats.org/officeDocument/2006/relationships/hyperlink" Target="http://www.legislation.act.gov.au/a/1994-44/default.asp" TargetMode="External"/><Relationship Id="rId606" Type="http://schemas.openxmlformats.org/officeDocument/2006/relationships/hyperlink" Target="http://www.legislation.act.gov.au/a/2020-43/" TargetMode="External"/><Relationship Id="rId813" Type="http://schemas.openxmlformats.org/officeDocument/2006/relationships/hyperlink" Target="http://www.legislation.act.gov.au/a/2023-44/" TargetMode="External"/><Relationship Id="rId245" Type="http://schemas.openxmlformats.org/officeDocument/2006/relationships/hyperlink" Target="http://www.legislation.act.gov.au/a/2001-14" TargetMode="External"/><Relationship Id="rId452" Type="http://schemas.openxmlformats.org/officeDocument/2006/relationships/hyperlink" Target="http://www.legislation.act.gov.au/a/1994-44/default.asp" TargetMode="External"/><Relationship Id="rId105" Type="http://schemas.openxmlformats.org/officeDocument/2006/relationships/hyperlink" Target="http://www.legislation.act.gov.au/a/1900-40" TargetMode="External"/><Relationship Id="rId312" Type="http://schemas.openxmlformats.org/officeDocument/2006/relationships/hyperlink" Target="http://www.legislation.act.gov.au/a/2008-35" TargetMode="External"/><Relationship Id="rId757" Type="http://schemas.openxmlformats.org/officeDocument/2006/relationships/hyperlink" Target="http://www.legislation.act.gov.au/a/2021-12/" TargetMode="External"/><Relationship Id="rId93" Type="http://schemas.openxmlformats.org/officeDocument/2006/relationships/hyperlink" Target="http://www.legislation.act.gov.au/a/2006-50" TargetMode="External"/><Relationship Id="rId189" Type="http://schemas.openxmlformats.org/officeDocument/2006/relationships/hyperlink" Target="http://www.legislation.act.gov.au/a/1900-40" TargetMode="External"/><Relationship Id="rId396" Type="http://schemas.openxmlformats.org/officeDocument/2006/relationships/hyperlink" Target="http://www.legislation.act.gov.au/a/1994-44/default.asp" TargetMode="External"/><Relationship Id="rId617" Type="http://schemas.openxmlformats.org/officeDocument/2006/relationships/hyperlink" Target="http://www.legislation.act.gov.au/a/2016-32" TargetMode="External"/><Relationship Id="rId824" Type="http://schemas.openxmlformats.org/officeDocument/2006/relationships/hyperlink" Target="http://www.legislation.act.gov.au/a/2016-42/default.asp" TargetMode="External"/><Relationship Id="rId256" Type="http://schemas.openxmlformats.org/officeDocument/2006/relationships/hyperlink" Target="http://www.legislation.act.gov.au/a/2012-33" TargetMode="External"/><Relationship Id="rId463" Type="http://schemas.openxmlformats.org/officeDocument/2006/relationships/hyperlink" Target="http://www.legislation.act.gov.au/a/1994-44/default.asp" TargetMode="External"/><Relationship Id="rId670" Type="http://schemas.openxmlformats.org/officeDocument/2006/relationships/hyperlink" Target="http://www.legislation.act.gov.au/a/1994-44/default.asp" TargetMode="External"/><Relationship Id="rId116" Type="http://schemas.openxmlformats.org/officeDocument/2006/relationships/hyperlink" Target="http://www.comlaw.gov.au/Series/C1914A00012" TargetMode="External"/><Relationship Id="rId323" Type="http://schemas.openxmlformats.org/officeDocument/2006/relationships/header" Target="header8.xml"/><Relationship Id="rId530" Type="http://schemas.openxmlformats.org/officeDocument/2006/relationships/hyperlink" Target="http://www.legislation.act.gov.au/a/1994-44/default.asp" TargetMode="External"/><Relationship Id="rId768" Type="http://schemas.openxmlformats.org/officeDocument/2006/relationships/hyperlink" Target="http://www.legislation.act.gov.au/a/2025-29/" TargetMode="External"/><Relationship Id="rId20" Type="http://schemas.openxmlformats.org/officeDocument/2006/relationships/footer" Target="footer2.xml"/><Relationship Id="rId628" Type="http://schemas.openxmlformats.org/officeDocument/2006/relationships/hyperlink" Target="http://www.legislation.act.gov.au/a/2016-32" TargetMode="External"/><Relationship Id="rId835" Type="http://schemas.openxmlformats.org/officeDocument/2006/relationships/hyperlink" Target="https://www.legislation.act.gov.au/a/2018-52/" TargetMode="External"/><Relationship Id="rId267" Type="http://schemas.openxmlformats.org/officeDocument/2006/relationships/hyperlink" Target="http://www.legislation.act.gov.au/a/2001-14" TargetMode="External"/><Relationship Id="rId474" Type="http://schemas.openxmlformats.org/officeDocument/2006/relationships/hyperlink" Target="http://www.legislation.act.gov.au/a/1994-44/default.asp" TargetMode="External"/><Relationship Id="rId127" Type="http://schemas.openxmlformats.org/officeDocument/2006/relationships/hyperlink" Target="http://www.legislation.act.gov.au/a/1992-8" TargetMode="External"/><Relationship Id="rId681" Type="http://schemas.openxmlformats.org/officeDocument/2006/relationships/hyperlink" Target="http://www.legislation.act.gov.au/a/2016-32" TargetMode="External"/><Relationship Id="rId779" Type="http://schemas.openxmlformats.org/officeDocument/2006/relationships/hyperlink" Target="http://www.legislation.act.gov.au/a/2021-12/"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08-19" TargetMode="External"/><Relationship Id="rId541" Type="http://schemas.openxmlformats.org/officeDocument/2006/relationships/hyperlink" Target="http://www.legislation.act.gov.au/a/1994-44/default.asp" TargetMode="External"/><Relationship Id="rId639" Type="http://schemas.openxmlformats.org/officeDocument/2006/relationships/hyperlink" Target="http://www.legislation.act.gov.au/a/2016-32" TargetMode="External"/><Relationship Id="rId180" Type="http://schemas.openxmlformats.org/officeDocument/2006/relationships/hyperlink" Target="http://www.legislation.act.gov.au/a/2008-19" TargetMode="External"/><Relationship Id="rId278" Type="http://schemas.openxmlformats.org/officeDocument/2006/relationships/hyperlink" Target="http://www.legislation.act.gov.au/a/2001-14" TargetMode="External"/><Relationship Id="rId401" Type="http://schemas.openxmlformats.org/officeDocument/2006/relationships/hyperlink" Target="http://www.legislation.act.gov.au/a/1994-44/default.asp" TargetMode="External"/><Relationship Id="rId846" Type="http://schemas.openxmlformats.org/officeDocument/2006/relationships/hyperlink" Target="http://www.legislation.act.gov.au/a/2021-12/" TargetMode="External"/><Relationship Id="rId485" Type="http://schemas.openxmlformats.org/officeDocument/2006/relationships/hyperlink" Target="http://www.legislation.act.gov.au/a/2016-32" TargetMode="External"/><Relationship Id="rId692" Type="http://schemas.openxmlformats.org/officeDocument/2006/relationships/hyperlink" Target="http://www.legislation.act.gov.au/a/1994-44/default.asp" TargetMode="External"/><Relationship Id="rId706" Type="http://schemas.openxmlformats.org/officeDocument/2006/relationships/hyperlink" Target="http://www.legislation.act.gov.au/a/2020-43/" TargetMode="External"/><Relationship Id="rId42" Type="http://schemas.openxmlformats.org/officeDocument/2006/relationships/hyperlink" Target="http://www.legislation.act.gov.au/a/1997-125" TargetMode="External"/><Relationship Id="rId138" Type="http://schemas.openxmlformats.org/officeDocument/2006/relationships/hyperlink" Target="http://www.legislation.act.gov.au/a/1992-8" TargetMode="External"/><Relationship Id="rId345" Type="http://schemas.openxmlformats.org/officeDocument/2006/relationships/hyperlink" Target="http://www.legislation.act.gov.au/a/1992-8" TargetMode="External"/><Relationship Id="rId552" Type="http://schemas.openxmlformats.org/officeDocument/2006/relationships/hyperlink" Target="http://www.legislation.act.gov.au/a/2021-12/" TargetMode="External"/><Relationship Id="rId191" Type="http://schemas.openxmlformats.org/officeDocument/2006/relationships/hyperlink" Target="http://www.legislation.act.gov.au/a/1991-62" TargetMode="External"/><Relationship Id="rId205" Type="http://schemas.openxmlformats.org/officeDocument/2006/relationships/hyperlink" Target="http://www.legislation.act.gov.au/a/2008-35" TargetMode="External"/><Relationship Id="rId412" Type="http://schemas.openxmlformats.org/officeDocument/2006/relationships/hyperlink" Target="http://www.legislation.act.gov.au/a/1994-44/default.asp" TargetMode="External"/><Relationship Id="rId857" Type="http://schemas.openxmlformats.org/officeDocument/2006/relationships/header" Target="header13.xml"/><Relationship Id="rId289" Type="http://schemas.openxmlformats.org/officeDocument/2006/relationships/hyperlink" Target="http://www.legislation.act.gov.au/a/1991-62" TargetMode="External"/><Relationship Id="rId496" Type="http://schemas.openxmlformats.org/officeDocument/2006/relationships/hyperlink" Target="http://www.legislation.act.gov.au/a/1994-44/default.asp" TargetMode="External"/><Relationship Id="rId717" Type="http://schemas.openxmlformats.org/officeDocument/2006/relationships/hyperlink" Target="http://www.legislation.act.gov.au/a/1994-44/default.asp" TargetMode="External"/><Relationship Id="rId53" Type="http://schemas.openxmlformats.org/officeDocument/2006/relationships/hyperlink" Target="http://www.legislation.act.gov.au/a/2008-35" TargetMode="External"/><Relationship Id="rId149" Type="http://schemas.openxmlformats.org/officeDocument/2006/relationships/hyperlink" Target="http://www.legislation.act.gov.au/a/2006-50" TargetMode="External"/><Relationship Id="rId356" Type="http://schemas.openxmlformats.org/officeDocument/2006/relationships/hyperlink" Target="http://www.legislation.act.gov.au/a/2001-14" TargetMode="External"/><Relationship Id="rId563" Type="http://schemas.openxmlformats.org/officeDocument/2006/relationships/hyperlink" Target="http://www.legislation.act.gov.au/a/2016-32" TargetMode="External"/><Relationship Id="rId770" Type="http://schemas.openxmlformats.org/officeDocument/2006/relationships/hyperlink" Target="http://www.legislation.act.gov.au/a/2025-29/" TargetMode="External"/><Relationship Id="rId216" Type="http://schemas.openxmlformats.org/officeDocument/2006/relationships/hyperlink" Target="http://www.legislation.act.gov.au/a/2008-35" TargetMode="External"/><Relationship Id="rId423" Type="http://schemas.openxmlformats.org/officeDocument/2006/relationships/hyperlink" Target="http://www.legislation.act.gov.au/a/1994-44/default.asp" TargetMode="External"/><Relationship Id="rId868" Type="http://schemas.openxmlformats.org/officeDocument/2006/relationships/theme" Target="theme/theme1.xml"/><Relationship Id="rId630" Type="http://schemas.openxmlformats.org/officeDocument/2006/relationships/hyperlink" Target="http://www.legislation.act.gov.au/a/2016-32" TargetMode="External"/><Relationship Id="rId728" Type="http://schemas.openxmlformats.org/officeDocument/2006/relationships/hyperlink" Target="http://www.legislation.act.gov.au/a/2019-29" TargetMode="External"/><Relationship Id="rId64" Type="http://schemas.openxmlformats.org/officeDocument/2006/relationships/hyperlink" Target="http://www.legislation.act.gov.au/a/2008-19" TargetMode="External"/><Relationship Id="rId367" Type="http://schemas.openxmlformats.org/officeDocument/2006/relationships/hyperlink" Target="http://www.legislation.act.gov.au/a/2017-10/default.asp" TargetMode="External"/><Relationship Id="rId574" Type="http://schemas.openxmlformats.org/officeDocument/2006/relationships/hyperlink" Target="http://www.legislation.act.gov.au/a/1994-44/default.asp" TargetMode="External"/><Relationship Id="rId227" Type="http://schemas.openxmlformats.org/officeDocument/2006/relationships/hyperlink" Target="http://www.legislation.act.gov.au/a/2008-35" TargetMode="External"/><Relationship Id="rId781" Type="http://schemas.openxmlformats.org/officeDocument/2006/relationships/hyperlink" Target="http://www.legislation.act.gov.au/a/1994-44/default.asp" TargetMode="External"/><Relationship Id="rId434" Type="http://schemas.openxmlformats.org/officeDocument/2006/relationships/hyperlink" Target="http://www.legislation.act.gov.au/a/2017-28/default.asp" TargetMode="External"/><Relationship Id="rId641" Type="http://schemas.openxmlformats.org/officeDocument/2006/relationships/hyperlink" Target="http://www.legislation.act.gov.au/a/2016-32" TargetMode="External"/><Relationship Id="rId739" Type="http://schemas.openxmlformats.org/officeDocument/2006/relationships/hyperlink" Target="http://www.legislation.act.gov.au/a/1994-44/default.asp" TargetMode="External"/><Relationship Id="rId280" Type="http://schemas.openxmlformats.org/officeDocument/2006/relationships/hyperlink" Target="http://www.legislation.act.gov.au/a/2001-14" TargetMode="External"/><Relationship Id="rId501" Type="http://schemas.openxmlformats.org/officeDocument/2006/relationships/hyperlink" Target="http://www.legislation.act.gov.au/a/1994-44/default.asp" TargetMode="External"/><Relationship Id="rId75" Type="http://schemas.openxmlformats.org/officeDocument/2006/relationships/hyperlink" Target="http://www.legislation.act.gov.au/a/1991-62" TargetMode="External"/><Relationship Id="rId140" Type="http://schemas.openxmlformats.org/officeDocument/2006/relationships/hyperlink" Target="http://www.legislation.act.gov.au/a/1992-8" TargetMode="External"/><Relationship Id="rId378" Type="http://schemas.openxmlformats.org/officeDocument/2006/relationships/hyperlink" Target="http://www.legislation.act.gov.au/a/2021-3/default.asp" TargetMode="External"/><Relationship Id="rId585" Type="http://schemas.openxmlformats.org/officeDocument/2006/relationships/hyperlink" Target="http://www.legislation.act.gov.au/a/1994-44/default.asp" TargetMode="External"/><Relationship Id="rId792" Type="http://schemas.openxmlformats.org/officeDocument/2006/relationships/hyperlink" Target="http://www.legislation.act.gov.au/a/2025-29/" TargetMode="External"/><Relationship Id="rId806" Type="http://schemas.openxmlformats.org/officeDocument/2006/relationships/hyperlink" Target="https://legislation.act.gov.au/a/2023-45/" TargetMode="External"/><Relationship Id="rId6" Type="http://schemas.openxmlformats.org/officeDocument/2006/relationships/footnotes" Target="footnotes.xml"/><Relationship Id="rId238" Type="http://schemas.openxmlformats.org/officeDocument/2006/relationships/hyperlink" Target="http://www.legislation.act.gov.au/a/2001-14" TargetMode="External"/><Relationship Id="rId445" Type="http://schemas.openxmlformats.org/officeDocument/2006/relationships/hyperlink" Target="http://www.legislation.act.gov.au/a/1994-44/default.asp" TargetMode="External"/><Relationship Id="rId652" Type="http://schemas.openxmlformats.org/officeDocument/2006/relationships/hyperlink" Target="http://www.legislation.act.gov.au/a/2016-32" TargetMode="External"/><Relationship Id="rId291" Type="http://schemas.openxmlformats.org/officeDocument/2006/relationships/hyperlink" Target="http://www.legislation.act.gov.au/a/2008-19" TargetMode="External"/><Relationship Id="rId305" Type="http://schemas.openxmlformats.org/officeDocument/2006/relationships/hyperlink" Target="http://www.legislation.act.gov.au/a/2001-14" TargetMode="External"/><Relationship Id="rId512" Type="http://schemas.openxmlformats.org/officeDocument/2006/relationships/hyperlink" Target="http://www.legislation.act.gov.au/a/2020-43/" TargetMode="External"/><Relationship Id="rId86" Type="http://schemas.openxmlformats.org/officeDocument/2006/relationships/hyperlink" Target="http://www.legislation.act.gov.au/a/1991-62" TargetMode="External"/><Relationship Id="rId151" Type="http://schemas.openxmlformats.org/officeDocument/2006/relationships/hyperlink" Target="https://www.legislation.act.gov.au/a/1900-40/" TargetMode="External"/><Relationship Id="rId389" Type="http://schemas.openxmlformats.org/officeDocument/2006/relationships/hyperlink" Target="http://www.legislation.act.gov.au/a/1994-44/default.asp" TargetMode="External"/><Relationship Id="rId596" Type="http://schemas.openxmlformats.org/officeDocument/2006/relationships/hyperlink" Target="http://www.legislation.act.gov.au/a/2016-32" TargetMode="External"/><Relationship Id="rId817" Type="http://schemas.openxmlformats.org/officeDocument/2006/relationships/hyperlink" Target="http://www.legislation.act.gov.au/a/2016-13" TargetMode="External"/><Relationship Id="rId249" Type="http://schemas.openxmlformats.org/officeDocument/2006/relationships/hyperlink" Target="http://www.legislation.act.gov.au/a/2001-14" TargetMode="External"/><Relationship Id="rId456" Type="http://schemas.openxmlformats.org/officeDocument/2006/relationships/hyperlink" Target="http://www.legislation.act.gov.au/a/1994-44/default.asp" TargetMode="External"/><Relationship Id="rId663" Type="http://schemas.openxmlformats.org/officeDocument/2006/relationships/hyperlink" Target="http://www.legislation.act.gov.au/a/1994-44/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1-62" TargetMode="External"/><Relationship Id="rId316" Type="http://schemas.openxmlformats.org/officeDocument/2006/relationships/hyperlink" Target="http://www.legislation.act.gov.au/a/2006-50" TargetMode="External"/><Relationship Id="rId523" Type="http://schemas.openxmlformats.org/officeDocument/2006/relationships/hyperlink" Target="http://www.legislation.act.gov.au/a/2016-32" TargetMode="External"/><Relationship Id="rId97" Type="http://schemas.openxmlformats.org/officeDocument/2006/relationships/hyperlink" Target="http://www.legislation.act.gov.au/a/1900-40/default.asp" TargetMode="External"/><Relationship Id="rId730" Type="http://schemas.openxmlformats.org/officeDocument/2006/relationships/hyperlink" Target="http://www.legislation.act.gov.au/a/2019-29" TargetMode="External"/><Relationship Id="rId828" Type="http://schemas.openxmlformats.org/officeDocument/2006/relationships/hyperlink" Target="http://www.legislation.act.gov.au/a/2017-28/default.asp" TargetMode="External"/><Relationship Id="rId162" Type="http://schemas.openxmlformats.org/officeDocument/2006/relationships/hyperlink" Target="https://www.legislation.act.gov.au/a/1900-40/" TargetMode="External"/><Relationship Id="rId467" Type="http://schemas.openxmlformats.org/officeDocument/2006/relationships/hyperlink" Target="http://www.legislation.act.gov.au/a/1994-44/default.asp" TargetMode="External"/><Relationship Id="rId674" Type="http://schemas.openxmlformats.org/officeDocument/2006/relationships/hyperlink" Target="http://www.legislation.act.gov.au/a/1994-44/default.asp" TargetMode="External"/><Relationship Id="rId24" Type="http://schemas.openxmlformats.org/officeDocument/2006/relationships/header" Target="header5.xml"/><Relationship Id="rId327" Type="http://schemas.openxmlformats.org/officeDocument/2006/relationships/hyperlink" Target="http://www.legislation.act.gov.au/a/2001-14" TargetMode="External"/><Relationship Id="rId534" Type="http://schemas.openxmlformats.org/officeDocument/2006/relationships/hyperlink" Target="http://www.legislation.act.gov.au/a/2016-32" TargetMode="External"/><Relationship Id="rId741" Type="http://schemas.openxmlformats.org/officeDocument/2006/relationships/hyperlink" Target="http://www.legislation.act.gov.au/a/1994-44/default.asp" TargetMode="External"/><Relationship Id="rId839" Type="http://schemas.openxmlformats.org/officeDocument/2006/relationships/hyperlink" Target="http://www.legislation.act.gov.au/a/2020-43/" TargetMode="External"/><Relationship Id="rId173" Type="http://schemas.openxmlformats.org/officeDocument/2006/relationships/hyperlink" Target="http://www.legislation.act.gov.au/a/2008-19" TargetMode="External"/><Relationship Id="rId380" Type="http://schemas.openxmlformats.org/officeDocument/2006/relationships/hyperlink" Target="http://www.legislation.act.gov.au/a/2023-44/" TargetMode="External"/><Relationship Id="rId601" Type="http://schemas.openxmlformats.org/officeDocument/2006/relationships/hyperlink" Target="http://www.legislation.act.gov.au/a/1994-44/default.asp" TargetMode="External"/><Relationship Id="rId240" Type="http://schemas.openxmlformats.org/officeDocument/2006/relationships/hyperlink" Target="http://www.legislation.act.gov.au/a/2001-14" TargetMode="External"/><Relationship Id="rId478" Type="http://schemas.openxmlformats.org/officeDocument/2006/relationships/hyperlink" Target="http://www.legislation.act.gov.au/a/2016-32" TargetMode="External"/><Relationship Id="rId685" Type="http://schemas.openxmlformats.org/officeDocument/2006/relationships/hyperlink" Target="http://www.legislation.act.gov.au/a/2020-43/" TargetMode="External"/><Relationship Id="rId35" Type="http://schemas.openxmlformats.org/officeDocument/2006/relationships/hyperlink" Target="http://www.legislation.act.gov.au/a/2008-19" TargetMode="External"/><Relationship Id="rId100" Type="http://schemas.openxmlformats.org/officeDocument/2006/relationships/hyperlink" Target="http://www.legislation.act.gov.au/a/2008-19" TargetMode="External"/><Relationship Id="rId338" Type="http://schemas.openxmlformats.org/officeDocument/2006/relationships/hyperlink" Target="http://www.legislation.act.gov.au/a/2008-19" TargetMode="External"/><Relationship Id="rId545" Type="http://schemas.openxmlformats.org/officeDocument/2006/relationships/hyperlink" Target="http://www.legislation.act.gov.au/a/1994-44/default.asp" TargetMode="External"/><Relationship Id="rId752" Type="http://schemas.openxmlformats.org/officeDocument/2006/relationships/hyperlink" Target="http://www.legislation.act.gov.au/a/2025-29/" TargetMode="External"/><Relationship Id="rId184" Type="http://schemas.openxmlformats.org/officeDocument/2006/relationships/hyperlink" Target="http://www.legislation.act.gov.au/a/2008-19" TargetMode="External"/><Relationship Id="rId391" Type="http://schemas.openxmlformats.org/officeDocument/2006/relationships/hyperlink" Target="http://www.legislation.act.gov.au/a/1994-44/default.asp" TargetMode="External"/><Relationship Id="rId405" Type="http://schemas.openxmlformats.org/officeDocument/2006/relationships/hyperlink" Target="http://www.legislation.act.gov.au/a/2021-12/" TargetMode="External"/><Relationship Id="rId612" Type="http://schemas.openxmlformats.org/officeDocument/2006/relationships/hyperlink" Target="http://www.legislation.act.gov.au/a/2021-12/" TargetMode="External"/><Relationship Id="rId251" Type="http://schemas.openxmlformats.org/officeDocument/2006/relationships/hyperlink" Target="http://www.legislation.act.gov.au/a/2001-14" TargetMode="External"/><Relationship Id="rId489" Type="http://schemas.openxmlformats.org/officeDocument/2006/relationships/hyperlink" Target="http://www.legislation.act.gov.au/a/1994-44/default.asp" TargetMode="External"/><Relationship Id="rId654" Type="http://schemas.openxmlformats.org/officeDocument/2006/relationships/hyperlink" Target="http://www.legislation.act.gov.au/a/2016-32" TargetMode="External"/><Relationship Id="rId696" Type="http://schemas.openxmlformats.org/officeDocument/2006/relationships/hyperlink" Target="http://www.legislation.act.gov.au/a/1994-44/default.asp" TargetMode="External"/><Relationship Id="rId861" Type="http://schemas.openxmlformats.org/officeDocument/2006/relationships/header" Target="header15.xml"/><Relationship Id="rId46" Type="http://schemas.openxmlformats.org/officeDocument/2006/relationships/hyperlink" Target="http://www.legislation.act.gov.au/a/2006-50" TargetMode="External"/><Relationship Id="rId293" Type="http://schemas.openxmlformats.org/officeDocument/2006/relationships/hyperlink" Target="http://www.legislation.act.gov.au/a/2006-50" TargetMode="External"/><Relationship Id="rId307" Type="http://schemas.openxmlformats.org/officeDocument/2006/relationships/hyperlink" Target="http://www.legislation.act.gov.au/a/2003-8" TargetMode="External"/><Relationship Id="rId349" Type="http://schemas.openxmlformats.org/officeDocument/2006/relationships/hyperlink" Target="http://www.legislation.act.gov.au/a/2008-19" TargetMode="External"/><Relationship Id="rId514" Type="http://schemas.openxmlformats.org/officeDocument/2006/relationships/hyperlink" Target="http://www.legislation.act.gov.au/a/1994-44/default.asp" TargetMode="External"/><Relationship Id="rId556" Type="http://schemas.openxmlformats.org/officeDocument/2006/relationships/hyperlink" Target="http://www.legislation.act.gov.au/a/1994-44/default.asp" TargetMode="External"/><Relationship Id="rId721" Type="http://schemas.openxmlformats.org/officeDocument/2006/relationships/hyperlink" Target="http://www.legislation.act.gov.au/a/1994-44/default.asp" TargetMode="External"/><Relationship Id="rId763" Type="http://schemas.openxmlformats.org/officeDocument/2006/relationships/hyperlink" Target="http://www.legislation.act.gov.au/a/2025-29/" TargetMode="External"/><Relationship Id="rId88" Type="http://schemas.openxmlformats.org/officeDocument/2006/relationships/hyperlink" Target="http://www.legislation.act.gov.au/a/1992-8/default.asp" TargetMode="External"/><Relationship Id="rId111" Type="http://schemas.openxmlformats.org/officeDocument/2006/relationships/hyperlink" Target="http://www.legislation.act.gov.au/a/2005-59" TargetMode="External"/><Relationship Id="rId153" Type="http://schemas.openxmlformats.org/officeDocument/2006/relationships/hyperlink" Target="http://www.legislation.act.gov.au/a/1994-83" TargetMode="External"/><Relationship Id="rId195" Type="http://schemas.openxmlformats.org/officeDocument/2006/relationships/hyperlink" Target="http://www.legislation.act.gov.au/a/2006-50" TargetMode="External"/><Relationship Id="rId209" Type="http://schemas.openxmlformats.org/officeDocument/2006/relationships/hyperlink" Target="http://www.legislation.act.gov.au/a/1900-40/default.asp" TargetMode="External"/><Relationship Id="rId360" Type="http://schemas.openxmlformats.org/officeDocument/2006/relationships/hyperlink" Target="http://www.legislation.act.gov.au/a/2016-13" TargetMode="External"/><Relationship Id="rId416" Type="http://schemas.openxmlformats.org/officeDocument/2006/relationships/hyperlink" Target="http://www.legislation.act.gov.au/a/2016-32" TargetMode="External"/><Relationship Id="rId598" Type="http://schemas.openxmlformats.org/officeDocument/2006/relationships/hyperlink" Target="http://www.legislation.act.gov.au/a/2016-32" TargetMode="External"/><Relationship Id="rId819" Type="http://schemas.openxmlformats.org/officeDocument/2006/relationships/hyperlink" Target="http://www.legislation.act.gov.au/a/2016-28" TargetMode="External"/><Relationship Id="rId220" Type="http://schemas.openxmlformats.org/officeDocument/2006/relationships/hyperlink" Target="http://www.legislation.act.gov.au/a/2008-19" TargetMode="External"/><Relationship Id="rId458" Type="http://schemas.openxmlformats.org/officeDocument/2006/relationships/hyperlink" Target="http://www.legislation.act.gov.au/a/1994-44/default.asp" TargetMode="External"/><Relationship Id="rId623" Type="http://schemas.openxmlformats.org/officeDocument/2006/relationships/hyperlink" Target="http://www.legislation.act.gov.au/a/1994-44/default.asp" TargetMode="External"/><Relationship Id="rId665" Type="http://schemas.openxmlformats.org/officeDocument/2006/relationships/hyperlink" Target="https://legislation.act.gov.au/a/2023-45/" TargetMode="External"/><Relationship Id="rId830" Type="http://schemas.openxmlformats.org/officeDocument/2006/relationships/hyperlink" Target="http://www.legislation.act.gov.au/a/2018-42/default.asp"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8-19" TargetMode="External"/><Relationship Id="rId262" Type="http://schemas.openxmlformats.org/officeDocument/2006/relationships/hyperlink" Target="http://www.legislation.act.gov.au/a/2007-15/default.asp" TargetMode="External"/><Relationship Id="rId318" Type="http://schemas.openxmlformats.org/officeDocument/2006/relationships/header" Target="header6.xml"/><Relationship Id="rId525" Type="http://schemas.openxmlformats.org/officeDocument/2006/relationships/hyperlink" Target="http://www.legislation.act.gov.au/a/1994-44/default.asp" TargetMode="External"/><Relationship Id="rId567" Type="http://schemas.openxmlformats.org/officeDocument/2006/relationships/hyperlink" Target="http://www.legislation.act.gov.au/a/2016-32" TargetMode="External"/><Relationship Id="rId732" Type="http://schemas.openxmlformats.org/officeDocument/2006/relationships/hyperlink" Target="http://www.legislation.act.gov.au/a/2019-29" TargetMode="External"/><Relationship Id="rId99" Type="http://schemas.openxmlformats.org/officeDocument/2006/relationships/hyperlink" Target="http://www.legislation.act.gov.au/a/1900-40" TargetMode="External"/><Relationship Id="rId122" Type="http://schemas.openxmlformats.org/officeDocument/2006/relationships/hyperlink" Target="http://www.legislation.act.gov.au/a/1992-8/default.asp" TargetMode="External"/><Relationship Id="rId164" Type="http://schemas.openxmlformats.org/officeDocument/2006/relationships/hyperlink" Target="http://www.legislation.act.gov.au/a/2008-19" TargetMode="External"/><Relationship Id="rId371" Type="http://schemas.openxmlformats.org/officeDocument/2006/relationships/hyperlink" Target="http://www.legislation.act.gov.au/a/2018-52" TargetMode="External"/><Relationship Id="rId774" Type="http://schemas.openxmlformats.org/officeDocument/2006/relationships/hyperlink" Target="http://www.legislation.act.gov.au/a/2016-32" TargetMode="External"/><Relationship Id="rId427" Type="http://schemas.openxmlformats.org/officeDocument/2006/relationships/hyperlink" Target="http://www.legislation.act.gov.au/a/1994-44/default.asp" TargetMode="External"/><Relationship Id="rId469" Type="http://schemas.openxmlformats.org/officeDocument/2006/relationships/hyperlink" Target="http://www.legislation.act.gov.au/a/2020-43/" TargetMode="External"/><Relationship Id="rId634" Type="http://schemas.openxmlformats.org/officeDocument/2006/relationships/hyperlink" Target="http://www.legislation.act.gov.au/a/2025-29/" TargetMode="External"/><Relationship Id="rId676" Type="http://schemas.openxmlformats.org/officeDocument/2006/relationships/hyperlink" Target="http://www.legislation.act.gov.au/a/1994-44/default.asp" TargetMode="External"/><Relationship Id="rId841" Type="http://schemas.openxmlformats.org/officeDocument/2006/relationships/hyperlink" Target="http://www.legislation.act.gov.au/a/2020-43/" TargetMode="External"/><Relationship Id="rId26" Type="http://schemas.openxmlformats.org/officeDocument/2006/relationships/footer" Target="footer5.xml"/><Relationship Id="rId231" Type="http://schemas.openxmlformats.org/officeDocument/2006/relationships/hyperlink" Target="http://www.legislation.act.gov.au/a/2008-35" TargetMode="External"/><Relationship Id="rId273" Type="http://schemas.openxmlformats.org/officeDocument/2006/relationships/hyperlink" Target="http://www.legislation.act.gov.au/a/2007-15" TargetMode="External"/><Relationship Id="rId329" Type="http://schemas.openxmlformats.org/officeDocument/2006/relationships/hyperlink" Target="http://www.legislation.act.gov.au/a/2008-19" TargetMode="External"/><Relationship Id="rId480" Type="http://schemas.openxmlformats.org/officeDocument/2006/relationships/hyperlink" Target="http://www.legislation.act.gov.au/a/2025-29/" TargetMode="External"/><Relationship Id="rId536" Type="http://schemas.openxmlformats.org/officeDocument/2006/relationships/hyperlink" Target="http://www.legislation.act.gov.au/a/1994-44/default.asp" TargetMode="External"/><Relationship Id="rId701" Type="http://schemas.openxmlformats.org/officeDocument/2006/relationships/hyperlink" Target="http://www.legislation.act.gov.au/a/2025-29/" TargetMode="External"/><Relationship Id="rId68" Type="http://schemas.openxmlformats.org/officeDocument/2006/relationships/hyperlink" Target="http://www.legislation.act.gov.au/a/1992-8" TargetMode="External"/><Relationship Id="rId133" Type="http://schemas.openxmlformats.org/officeDocument/2006/relationships/hyperlink" Target="http://www.legislation.act.gov.au/a/2006-50" TargetMode="External"/><Relationship Id="rId175" Type="http://schemas.openxmlformats.org/officeDocument/2006/relationships/hyperlink" Target="http://www.legislation.act.gov.au/a/2008-19" TargetMode="External"/><Relationship Id="rId340" Type="http://schemas.openxmlformats.org/officeDocument/2006/relationships/hyperlink" Target="http://www.legislation.act.gov.au/a/2002-51" TargetMode="External"/><Relationship Id="rId578" Type="http://schemas.openxmlformats.org/officeDocument/2006/relationships/hyperlink" Target="http://www.legislation.act.gov.au/a/1994-44/default.asp" TargetMode="External"/><Relationship Id="rId743" Type="http://schemas.openxmlformats.org/officeDocument/2006/relationships/hyperlink" Target="http://www.legislation.act.gov.au/a/1994-44/default.asp" TargetMode="External"/><Relationship Id="rId785" Type="http://schemas.openxmlformats.org/officeDocument/2006/relationships/hyperlink" Target="http://www.legislation.act.gov.au/a/2017-28/default.asp" TargetMode="External"/><Relationship Id="rId200" Type="http://schemas.openxmlformats.org/officeDocument/2006/relationships/hyperlink" Target="http://www.legislation.act.gov.au/a/2001-14" TargetMode="External"/><Relationship Id="rId382" Type="http://schemas.openxmlformats.org/officeDocument/2006/relationships/hyperlink" Target="https://legislation.act.gov.au/a/2025-29/" TargetMode="External"/><Relationship Id="rId438" Type="http://schemas.openxmlformats.org/officeDocument/2006/relationships/hyperlink" Target="http://www.legislation.act.gov.au/a/1994-44/default.asp" TargetMode="External"/><Relationship Id="rId603" Type="http://schemas.openxmlformats.org/officeDocument/2006/relationships/hyperlink" Target="http://www.legislation.act.gov.au/a/1994-44/default.asp" TargetMode="External"/><Relationship Id="rId645" Type="http://schemas.openxmlformats.org/officeDocument/2006/relationships/hyperlink" Target="http://www.legislation.act.gov.au/a/2016-32" TargetMode="External"/><Relationship Id="rId687" Type="http://schemas.openxmlformats.org/officeDocument/2006/relationships/hyperlink" Target="http://www.legislation.act.gov.au/a/2016-28" TargetMode="External"/><Relationship Id="rId810" Type="http://schemas.openxmlformats.org/officeDocument/2006/relationships/hyperlink" Target="http://www.legislation.act.gov.au/a/2019-29" TargetMode="External"/><Relationship Id="rId852" Type="http://schemas.openxmlformats.org/officeDocument/2006/relationships/hyperlink" Target="http://www.legislation.act.gov.au/a/2023-45/" TargetMode="External"/><Relationship Id="rId242" Type="http://schemas.openxmlformats.org/officeDocument/2006/relationships/hyperlink" Target="http://www.legislation.act.gov.au/a/2001-14" TargetMode="External"/><Relationship Id="rId284" Type="http://schemas.openxmlformats.org/officeDocument/2006/relationships/hyperlink" Target="http://www.legislation.act.gov.au/a/2001-14" TargetMode="External"/><Relationship Id="rId491" Type="http://schemas.openxmlformats.org/officeDocument/2006/relationships/hyperlink" Target="http://www.legislation.act.gov.au/a/1994-44/default.asp" TargetMode="External"/><Relationship Id="rId505" Type="http://schemas.openxmlformats.org/officeDocument/2006/relationships/hyperlink" Target="http://www.legislation.act.gov.au/a/2021-12/" TargetMode="External"/><Relationship Id="rId712" Type="http://schemas.openxmlformats.org/officeDocument/2006/relationships/hyperlink" Target="http://www.legislation.act.gov.au/a/1994-44/default.asp"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1992-8/default.asp" TargetMode="External"/><Relationship Id="rId102" Type="http://schemas.openxmlformats.org/officeDocument/2006/relationships/hyperlink" Target="http://www.legislation.act.gov.au/a/2006-50" TargetMode="External"/><Relationship Id="rId144" Type="http://schemas.openxmlformats.org/officeDocument/2006/relationships/hyperlink" Target="http://www.legislation.act.gov.au/a/2005-59" TargetMode="External"/><Relationship Id="rId547" Type="http://schemas.openxmlformats.org/officeDocument/2006/relationships/hyperlink" Target="http://www.legislation.act.gov.au/a/2021-12/" TargetMode="External"/><Relationship Id="rId589" Type="http://schemas.openxmlformats.org/officeDocument/2006/relationships/hyperlink" Target="http://www.legislation.act.gov.au/a/1994-44/default.asp" TargetMode="External"/><Relationship Id="rId754" Type="http://schemas.openxmlformats.org/officeDocument/2006/relationships/hyperlink" Target="http://www.legislation.act.gov.au/a/2025-29/" TargetMode="External"/><Relationship Id="rId796" Type="http://schemas.openxmlformats.org/officeDocument/2006/relationships/hyperlink" Target="http://www.legislation.act.gov.au/a/2023-44/" TargetMode="External"/><Relationship Id="rId90" Type="http://schemas.openxmlformats.org/officeDocument/2006/relationships/hyperlink" Target="http://www.legislation.act.gov.au/a/1992-8/default.asp" TargetMode="External"/><Relationship Id="rId186" Type="http://schemas.openxmlformats.org/officeDocument/2006/relationships/hyperlink" Target="http://www.legislation.act.gov.au/a/2016-31/default.asp" TargetMode="External"/><Relationship Id="rId351" Type="http://schemas.openxmlformats.org/officeDocument/2006/relationships/hyperlink" Target="http://www.legislation.act.gov.au/a/2008-19" TargetMode="External"/><Relationship Id="rId393" Type="http://schemas.openxmlformats.org/officeDocument/2006/relationships/hyperlink" Target="http://www.legislation.act.gov.au/a/1994-44/default.asp" TargetMode="External"/><Relationship Id="rId407" Type="http://schemas.openxmlformats.org/officeDocument/2006/relationships/hyperlink" Target="http://www.legislation.act.gov.au/a/1994-44/default.asp" TargetMode="External"/><Relationship Id="rId449" Type="http://schemas.openxmlformats.org/officeDocument/2006/relationships/hyperlink" Target="http://www.legislation.act.gov.au/a/1994-44/default.asp" TargetMode="External"/><Relationship Id="rId614" Type="http://schemas.openxmlformats.org/officeDocument/2006/relationships/hyperlink" Target="http://www.legislation.act.gov.au/a/1994-44/default.asp" TargetMode="External"/><Relationship Id="rId656" Type="http://schemas.openxmlformats.org/officeDocument/2006/relationships/hyperlink" Target="http://www.legislation.act.gov.au/a/2016-32" TargetMode="External"/><Relationship Id="rId821" Type="http://schemas.openxmlformats.org/officeDocument/2006/relationships/hyperlink" Target="http://www.legislation.act.gov.au/a/2016-32" TargetMode="External"/><Relationship Id="rId863" Type="http://schemas.openxmlformats.org/officeDocument/2006/relationships/footer" Target="footer17.xml"/><Relationship Id="rId211" Type="http://schemas.openxmlformats.org/officeDocument/2006/relationships/hyperlink" Target="http://www.legislation.act.gov.au/a/2008-19" TargetMode="External"/><Relationship Id="rId253" Type="http://schemas.openxmlformats.org/officeDocument/2006/relationships/hyperlink" Target="http://www.legislation.act.gov.au/a/2012-33" TargetMode="External"/><Relationship Id="rId295" Type="http://schemas.openxmlformats.org/officeDocument/2006/relationships/hyperlink" Target="http://www.legislation.act.gov.au/a/1991-62" TargetMode="External"/><Relationship Id="rId309" Type="http://schemas.openxmlformats.org/officeDocument/2006/relationships/hyperlink" Target="http://www.legislation.act.gov.au/a/2001-14" TargetMode="External"/><Relationship Id="rId460" Type="http://schemas.openxmlformats.org/officeDocument/2006/relationships/hyperlink" Target="http://www.legislation.act.gov.au/a/1994-44/default.asp" TargetMode="External"/><Relationship Id="rId516" Type="http://schemas.openxmlformats.org/officeDocument/2006/relationships/hyperlink" Target="http://www.legislation.act.gov.au/a/2016-32" TargetMode="External"/><Relationship Id="rId698" Type="http://schemas.openxmlformats.org/officeDocument/2006/relationships/hyperlink" Target="http://www.legislation.act.gov.au/a/1994-44/default.asp" TargetMode="External"/><Relationship Id="rId48" Type="http://schemas.openxmlformats.org/officeDocument/2006/relationships/hyperlink" Target="http://www.legislation.act.gov.au/a/2006-50" TargetMode="External"/><Relationship Id="rId113" Type="http://schemas.openxmlformats.org/officeDocument/2006/relationships/hyperlink" Target="http://www.legislation.act.gov.au/a/1900-40/default.asp" TargetMode="External"/><Relationship Id="rId320" Type="http://schemas.openxmlformats.org/officeDocument/2006/relationships/footer" Target="footer7.xml"/><Relationship Id="rId558" Type="http://schemas.openxmlformats.org/officeDocument/2006/relationships/hyperlink" Target="http://www.legislation.act.gov.au/a/1994-44/default.asp" TargetMode="External"/><Relationship Id="rId723" Type="http://schemas.openxmlformats.org/officeDocument/2006/relationships/hyperlink" Target="http://www.legislation.act.gov.au/a/1994-44/default.asp" TargetMode="External"/><Relationship Id="rId765" Type="http://schemas.openxmlformats.org/officeDocument/2006/relationships/hyperlink" Target="http://www.legislation.act.gov.au/a/1994-44/default.asp" TargetMode="External"/><Relationship Id="rId155" Type="http://schemas.openxmlformats.org/officeDocument/2006/relationships/hyperlink" Target="http://www.legislation.act.gov.au/a/2008-19" TargetMode="External"/><Relationship Id="rId197" Type="http://schemas.openxmlformats.org/officeDocument/2006/relationships/hyperlink" Target="http://www.legislation.act.gov.au/a/1991-62" TargetMode="External"/><Relationship Id="rId362" Type="http://schemas.openxmlformats.org/officeDocument/2006/relationships/hyperlink" Target="http://www.legislation.act.gov.au/a/2016-28" TargetMode="External"/><Relationship Id="rId418" Type="http://schemas.openxmlformats.org/officeDocument/2006/relationships/hyperlink" Target="http://www.legislation.act.gov.au/a/1994-44/default.asp" TargetMode="External"/><Relationship Id="rId625" Type="http://schemas.openxmlformats.org/officeDocument/2006/relationships/hyperlink" Target="http://www.legislation.act.gov.au/a/2016-32" TargetMode="External"/><Relationship Id="rId832" Type="http://schemas.openxmlformats.org/officeDocument/2006/relationships/hyperlink" Target="http://www.legislation.act.gov.au/a/2019-29/" TargetMode="External"/><Relationship Id="rId222" Type="http://schemas.openxmlformats.org/officeDocument/2006/relationships/hyperlink" Target="http://www.legislation.act.gov.au/a/2006-50" TargetMode="External"/><Relationship Id="rId264" Type="http://schemas.openxmlformats.org/officeDocument/2006/relationships/hyperlink" Target="http://www.legislation.act.gov.au/a/2012-33" TargetMode="External"/><Relationship Id="rId471" Type="http://schemas.openxmlformats.org/officeDocument/2006/relationships/hyperlink" Target="http://www.legislation.act.gov.au/a/1994-44/default.asp" TargetMode="External"/><Relationship Id="rId667" Type="http://schemas.openxmlformats.org/officeDocument/2006/relationships/hyperlink" Target="http://www.legislation.act.gov.au/a/1994-44/default.asp" TargetMode="External"/><Relationship Id="rId17" Type="http://schemas.openxmlformats.org/officeDocument/2006/relationships/header" Target="header1.xml"/><Relationship Id="rId59" Type="http://schemas.openxmlformats.org/officeDocument/2006/relationships/hyperlink" Target="http://www.legislation.act.gov.au/a/2008-35" TargetMode="External"/><Relationship Id="rId124" Type="http://schemas.openxmlformats.org/officeDocument/2006/relationships/hyperlink" Target="http://www.legislation.act.gov.au/a/1992-8" TargetMode="External"/><Relationship Id="rId527" Type="http://schemas.openxmlformats.org/officeDocument/2006/relationships/hyperlink" Target="http://www.legislation.act.gov.au/a/1994-44/default.asp" TargetMode="External"/><Relationship Id="rId569" Type="http://schemas.openxmlformats.org/officeDocument/2006/relationships/hyperlink" Target="http://www.legislation.act.gov.au/a/1994-44/default.asp" TargetMode="External"/><Relationship Id="rId734" Type="http://schemas.openxmlformats.org/officeDocument/2006/relationships/hyperlink" Target="http://www.legislation.act.gov.au/a/1994-44/default.asp" TargetMode="External"/><Relationship Id="rId776" Type="http://schemas.openxmlformats.org/officeDocument/2006/relationships/hyperlink" Target="http://www.legislation.act.gov.au/a/2016-32" TargetMode="External"/><Relationship Id="rId70" Type="http://schemas.openxmlformats.org/officeDocument/2006/relationships/hyperlink" Target="http://www.legislation.act.gov.au/a/1900-40/default.asp" TargetMode="External"/><Relationship Id="rId166" Type="http://schemas.openxmlformats.org/officeDocument/2006/relationships/hyperlink" Target="http://www.legislation.act.gov.au/a/2016-42" TargetMode="External"/><Relationship Id="rId331" Type="http://schemas.openxmlformats.org/officeDocument/2006/relationships/hyperlink" Target="http://www.legislation.act.gov.au/a/2005-59" TargetMode="External"/><Relationship Id="rId373" Type="http://schemas.openxmlformats.org/officeDocument/2006/relationships/hyperlink" Target="https://www.legislation.act.gov.au/a/2019-18" TargetMode="External"/><Relationship Id="rId429" Type="http://schemas.openxmlformats.org/officeDocument/2006/relationships/hyperlink" Target="http://www.legislation.act.gov.au/a/1994-44/default.asp" TargetMode="External"/><Relationship Id="rId580" Type="http://schemas.openxmlformats.org/officeDocument/2006/relationships/hyperlink" Target="http://www.legislation.act.gov.au/a/1994-44/default.asp" TargetMode="External"/><Relationship Id="rId636" Type="http://schemas.openxmlformats.org/officeDocument/2006/relationships/hyperlink" Target="http://www.legislation.act.gov.au/a/1994-44/default.asp" TargetMode="External"/><Relationship Id="rId801" Type="http://schemas.openxmlformats.org/officeDocument/2006/relationships/hyperlink" Target="http://www.legislation.act.gov.au/a/2020-43/" TargetMode="External"/><Relationship Id="rId1" Type="http://schemas.openxmlformats.org/officeDocument/2006/relationships/customXml" Target="../customXml/item1.xml"/><Relationship Id="rId233" Type="http://schemas.openxmlformats.org/officeDocument/2006/relationships/hyperlink" Target="http://www.legislation.act.gov.au/a/2006-50" TargetMode="External"/><Relationship Id="rId440" Type="http://schemas.openxmlformats.org/officeDocument/2006/relationships/hyperlink" Target="http://www.legislation.act.gov.au/a/1994-44/default.asp" TargetMode="External"/><Relationship Id="rId678" Type="http://schemas.openxmlformats.org/officeDocument/2006/relationships/hyperlink" Target="http://www.legislation.act.gov.au/a/2016-32" TargetMode="External"/><Relationship Id="rId843" Type="http://schemas.openxmlformats.org/officeDocument/2006/relationships/hyperlink" Target="http://www.legislation.act.gov.au/a/2021-3/" TargetMode="External"/><Relationship Id="rId28" Type="http://schemas.openxmlformats.org/officeDocument/2006/relationships/hyperlink" Target="http://www.legislation.act.gov.au/a/2008-19" TargetMode="External"/><Relationship Id="rId275" Type="http://schemas.openxmlformats.org/officeDocument/2006/relationships/hyperlink" Target="http://www.comlaw.gov.au/Series/C2004A00101" TargetMode="External"/><Relationship Id="rId300" Type="http://schemas.openxmlformats.org/officeDocument/2006/relationships/hyperlink" Target="http://www.legislation.act.gov.au/a/1992-8" TargetMode="External"/><Relationship Id="rId482" Type="http://schemas.openxmlformats.org/officeDocument/2006/relationships/hyperlink" Target="http://www.legislation.act.gov.au/a/1994-44/default.asp" TargetMode="External"/><Relationship Id="rId538" Type="http://schemas.openxmlformats.org/officeDocument/2006/relationships/hyperlink" Target="http://www.legislation.act.gov.au/a/1994-44/default.asp" TargetMode="External"/><Relationship Id="rId703" Type="http://schemas.openxmlformats.org/officeDocument/2006/relationships/hyperlink" Target="http://www.legislation.act.gov.au/a/2025-29/" TargetMode="External"/><Relationship Id="rId745" Type="http://schemas.openxmlformats.org/officeDocument/2006/relationships/hyperlink" Target="http://www.legislation.act.gov.au/a/2025-29/" TargetMode="External"/><Relationship Id="rId81" Type="http://schemas.openxmlformats.org/officeDocument/2006/relationships/hyperlink" Target="http://www.legislation.act.gov.au/a/1991-62" TargetMode="External"/><Relationship Id="rId135" Type="http://schemas.openxmlformats.org/officeDocument/2006/relationships/hyperlink" Target="http://www.legislation.act.gov.au/a/1992-8/default.asp" TargetMode="External"/><Relationship Id="rId177" Type="http://schemas.openxmlformats.org/officeDocument/2006/relationships/hyperlink" Target="http://www.legislation.act.gov.au/a/2008-19" TargetMode="External"/><Relationship Id="rId342" Type="http://schemas.openxmlformats.org/officeDocument/2006/relationships/hyperlink" Target="http://www.legislation.act.gov.au/a/2008-35" TargetMode="External"/><Relationship Id="rId384" Type="http://schemas.openxmlformats.org/officeDocument/2006/relationships/hyperlink" Target="http://www.legislation.act.gov.au/a/1994-44/default.asp" TargetMode="External"/><Relationship Id="rId591" Type="http://schemas.openxmlformats.org/officeDocument/2006/relationships/hyperlink" Target="http://www.legislation.act.gov.au/a/1994-44/default.asp" TargetMode="External"/><Relationship Id="rId605" Type="http://schemas.openxmlformats.org/officeDocument/2006/relationships/hyperlink" Target="http://www.legislation.act.gov.au/a/1994-44/default.asp" TargetMode="External"/><Relationship Id="rId787" Type="http://schemas.openxmlformats.org/officeDocument/2006/relationships/hyperlink" Target="http://www.legislation.act.gov.au/a/1994-44/default.asp" TargetMode="External"/><Relationship Id="rId812" Type="http://schemas.openxmlformats.org/officeDocument/2006/relationships/hyperlink" Target="http://www.legislation.act.gov.au/a/2016-32" TargetMode="External"/><Relationship Id="rId202" Type="http://schemas.openxmlformats.org/officeDocument/2006/relationships/hyperlink" Target="http://www.legislation.act.gov.au/a/2001-14" TargetMode="External"/><Relationship Id="rId244" Type="http://schemas.openxmlformats.org/officeDocument/2006/relationships/hyperlink" Target="http://www.legislation.act.gov.au/a/2001-14" TargetMode="External"/><Relationship Id="rId647" Type="http://schemas.openxmlformats.org/officeDocument/2006/relationships/hyperlink" Target="http://www.legislation.act.gov.au/a/2016-32" TargetMode="External"/><Relationship Id="rId689" Type="http://schemas.openxmlformats.org/officeDocument/2006/relationships/hyperlink" Target="http://www.legislation.act.gov.au/a/2020-43/" TargetMode="External"/><Relationship Id="rId854" Type="http://schemas.openxmlformats.org/officeDocument/2006/relationships/hyperlink" Target="http://www.legislation.act.gov.au/a/2001-14" TargetMode="External"/><Relationship Id="rId39" Type="http://schemas.openxmlformats.org/officeDocument/2006/relationships/hyperlink" Target="http://www.legislation.act.gov.au/a/2006-50" TargetMode="External"/><Relationship Id="rId286" Type="http://schemas.openxmlformats.org/officeDocument/2006/relationships/hyperlink" Target="http://www.legislation.act.gov.au/a/2001-14" TargetMode="External"/><Relationship Id="rId451" Type="http://schemas.openxmlformats.org/officeDocument/2006/relationships/hyperlink" Target="http://www.legislation.act.gov.au/a/2016-32" TargetMode="External"/><Relationship Id="rId493" Type="http://schemas.openxmlformats.org/officeDocument/2006/relationships/hyperlink" Target="http://www.legislation.act.gov.au/a/1994-44/default.asp" TargetMode="External"/><Relationship Id="rId507" Type="http://schemas.openxmlformats.org/officeDocument/2006/relationships/hyperlink" Target="http://www.legislation.act.gov.au/a/1994-44/default.asp" TargetMode="External"/><Relationship Id="rId549" Type="http://schemas.openxmlformats.org/officeDocument/2006/relationships/hyperlink" Target="http://www.legislation.act.gov.au/a/1994-44/default.asp" TargetMode="External"/><Relationship Id="rId714" Type="http://schemas.openxmlformats.org/officeDocument/2006/relationships/hyperlink" Target="http://www.legislation.act.gov.au/a/2025-29/" TargetMode="External"/><Relationship Id="rId756" Type="http://schemas.openxmlformats.org/officeDocument/2006/relationships/hyperlink" Target="http://www.legislation.act.gov.au/a/2025-29/" TargetMode="External"/><Relationship Id="rId50" Type="http://schemas.openxmlformats.org/officeDocument/2006/relationships/hyperlink" Target="http://www.legislation.act.gov.au/a/2006-50" TargetMode="External"/><Relationship Id="rId104" Type="http://schemas.openxmlformats.org/officeDocument/2006/relationships/hyperlink" Target="http://www.legislation.act.gov.au/a/2006-50" TargetMode="External"/><Relationship Id="rId146" Type="http://schemas.openxmlformats.org/officeDocument/2006/relationships/hyperlink" Target="http://www.legislation.act.gov.au/a/2005-59" TargetMode="External"/><Relationship Id="rId188" Type="http://schemas.openxmlformats.org/officeDocument/2006/relationships/hyperlink" Target="http://www.legislation.act.gov.au/a/2008-19" TargetMode="External"/><Relationship Id="rId311" Type="http://schemas.openxmlformats.org/officeDocument/2006/relationships/hyperlink" Target="http://www.legislation.act.gov.au/a/1930-21" TargetMode="External"/><Relationship Id="rId353" Type="http://schemas.openxmlformats.org/officeDocument/2006/relationships/header" Target="header11.xml"/><Relationship Id="rId395" Type="http://schemas.openxmlformats.org/officeDocument/2006/relationships/hyperlink" Target="http://www.legislation.act.gov.au/a/1994-44/default.asp" TargetMode="External"/><Relationship Id="rId409" Type="http://schemas.openxmlformats.org/officeDocument/2006/relationships/hyperlink" Target="http://www.legislation.act.gov.au/a/1994-44/default.asp" TargetMode="External"/><Relationship Id="rId560" Type="http://schemas.openxmlformats.org/officeDocument/2006/relationships/hyperlink" Target="http://www.legislation.act.gov.au/a/1994-44/default.asp" TargetMode="External"/><Relationship Id="rId798" Type="http://schemas.openxmlformats.org/officeDocument/2006/relationships/hyperlink" Target="http://www.legislation.act.gov.au/a/2023-44/" TargetMode="External"/><Relationship Id="rId92" Type="http://schemas.openxmlformats.org/officeDocument/2006/relationships/hyperlink" Target="http://www.legislation.act.gov.au/a/1991-62" TargetMode="External"/><Relationship Id="rId213" Type="http://schemas.openxmlformats.org/officeDocument/2006/relationships/hyperlink" Target="http://www.legislation.act.gov.au/a/2006-50" TargetMode="External"/><Relationship Id="rId420" Type="http://schemas.openxmlformats.org/officeDocument/2006/relationships/hyperlink" Target="http://www.legislation.act.gov.au/a/2016-32" TargetMode="External"/><Relationship Id="rId616" Type="http://schemas.openxmlformats.org/officeDocument/2006/relationships/hyperlink" Target="http://www.legislation.act.gov.au/a/1994-44/default.asp" TargetMode="External"/><Relationship Id="rId658" Type="http://schemas.openxmlformats.org/officeDocument/2006/relationships/hyperlink" Target="http://www.legislation.act.gov.au/a/2016-32" TargetMode="External"/><Relationship Id="rId823" Type="http://schemas.openxmlformats.org/officeDocument/2006/relationships/hyperlink" Target="http://www.legislation.act.gov.au/a/2017-10/default.asp" TargetMode="External"/><Relationship Id="rId865" Type="http://schemas.openxmlformats.org/officeDocument/2006/relationships/footer" Target="footer18.xml"/><Relationship Id="rId255" Type="http://schemas.openxmlformats.org/officeDocument/2006/relationships/hyperlink" Target="http://www.legislation.act.gov.au/a/2012-33" TargetMode="External"/><Relationship Id="rId297" Type="http://schemas.openxmlformats.org/officeDocument/2006/relationships/hyperlink" Target="http://www.legislation.act.gov.au/a/2008-19" TargetMode="External"/><Relationship Id="rId462" Type="http://schemas.openxmlformats.org/officeDocument/2006/relationships/hyperlink" Target="http://www.legislation.act.gov.au/a/2025-29/" TargetMode="External"/><Relationship Id="rId518" Type="http://schemas.openxmlformats.org/officeDocument/2006/relationships/hyperlink" Target="http://www.legislation.act.gov.au/a/2016-32" TargetMode="External"/><Relationship Id="rId725" Type="http://schemas.openxmlformats.org/officeDocument/2006/relationships/hyperlink" Target="http://www.legislation.act.gov.au/a/1994-44/default.asp" TargetMode="External"/><Relationship Id="rId115" Type="http://schemas.openxmlformats.org/officeDocument/2006/relationships/hyperlink" Target="http://www.legislation.act.gov.au/a/1900-40/default.asp" TargetMode="External"/><Relationship Id="rId157" Type="http://schemas.openxmlformats.org/officeDocument/2006/relationships/hyperlink" Target="http://www.legislation.act.gov.au/a/2008-19" TargetMode="External"/><Relationship Id="rId322" Type="http://schemas.openxmlformats.org/officeDocument/2006/relationships/footer" Target="footer9.xml"/><Relationship Id="rId364" Type="http://schemas.openxmlformats.org/officeDocument/2006/relationships/hyperlink" Target="http://www.legislation.act.gov.au/a/2016-42/default.asp" TargetMode="External"/><Relationship Id="rId767" Type="http://schemas.openxmlformats.org/officeDocument/2006/relationships/hyperlink" Target="http://www.legislation.act.gov.au/a/1994-44/default.asp" TargetMode="External"/><Relationship Id="rId61" Type="http://schemas.openxmlformats.org/officeDocument/2006/relationships/hyperlink" Target="http://www.legislation.act.gov.au/a/1991-62" TargetMode="External"/><Relationship Id="rId199" Type="http://schemas.openxmlformats.org/officeDocument/2006/relationships/hyperlink" Target="http://www.legislation.act.gov.au/a/2001-14" TargetMode="External"/><Relationship Id="rId571" Type="http://schemas.openxmlformats.org/officeDocument/2006/relationships/hyperlink" Target="http://www.legislation.act.gov.au/a/2021-12/" TargetMode="External"/><Relationship Id="rId627" Type="http://schemas.openxmlformats.org/officeDocument/2006/relationships/hyperlink" Target="http://www.legislation.act.gov.au/a/1994-44/default.asp" TargetMode="External"/><Relationship Id="rId669" Type="http://schemas.openxmlformats.org/officeDocument/2006/relationships/hyperlink" Target="http://www.legislation.act.gov.au/a/2023-44/" TargetMode="External"/><Relationship Id="rId834" Type="http://schemas.openxmlformats.org/officeDocument/2006/relationships/hyperlink" Target="http://www.legislation.act.gov.au/a/2019-29/" TargetMode="External"/><Relationship Id="rId19" Type="http://schemas.openxmlformats.org/officeDocument/2006/relationships/footer" Target="footer1.xml"/><Relationship Id="rId224" Type="http://schemas.openxmlformats.org/officeDocument/2006/relationships/hyperlink" Target="http://www.legislation.act.gov.au/a/2008-19" TargetMode="External"/><Relationship Id="rId266" Type="http://schemas.openxmlformats.org/officeDocument/2006/relationships/hyperlink" Target="http://www.legislation.act.gov.au/a/2001-14" TargetMode="External"/><Relationship Id="rId431" Type="http://schemas.openxmlformats.org/officeDocument/2006/relationships/hyperlink" Target="http://www.legislation.act.gov.au/a/1994-44/default.asp" TargetMode="External"/><Relationship Id="rId473" Type="http://schemas.openxmlformats.org/officeDocument/2006/relationships/hyperlink" Target="http://www.legislation.act.gov.au/a/2016-32" TargetMode="External"/><Relationship Id="rId529" Type="http://schemas.openxmlformats.org/officeDocument/2006/relationships/hyperlink" Target="http://www.legislation.act.gov.au/a/1994-44/default.asp" TargetMode="External"/><Relationship Id="rId680" Type="http://schemas.openxmlformats.org/officeDocument/2006/relationships/hyperlink" Target="http://www.legislation.act.gov.au/a/2016-28" TargetMode="External"/><Relationship Id="rId736" Type="http://schemas.openxmlformats.org/officeDocument/2006/relationships/hyperlink" Target="http://www.legislation.act.gov.au/a/1994-44/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2-8" TargetMode="External"/><Relationship Id="rId168" Type="http://schemas.openxmlformats.org/officeDocument/2006/relationships/hyperlink" Target="http://www.legislation.act.gov.au/a/2008-19" TargetMode="External"/><Relationship Id="rId333" Type="http://schemas.openxmlformats.org/officeDocument/2006/relationships/hyperlink" Target="http://www.legislation.act.gov.au/a/1900-40" TargetMode="External"/><Relationship Id="rId540" Type="http://schemas.openxmlformats.org/officeDocument/2006/relationships/hyperlink" Target="http://www.legislation.act.gov.au/a/1994-44/default.asp" TargetMode="External"/><Relationship Id="rId778" Type="http://schemas.openxmlformats.org/officeDocument/2006/relationships/hyperlink" Target="http://www.legislation.act.gov.au/a/1994-44/default.asp" TargetMode="External"/><Relationship Id="rId72" Type="http://schemas.openxmlformats.org/officeDocument/2006/relationships/hyperlink" Target="http://www.legislation.act.gov.au/a/1900-40/default.asp" TargetMode="External"/><Relationship Id="rId375" Type="http://schemas.openxmlformats.org/officeDocument/2006/relationships/hyperlink" Target="http://www.legislation.act.gov.au/a/2018-52" TargetMode="External"/><Relationship Id="rId582" Type="http://schemas.openxmlformats.org/officeDocument/2006/relationships/hyperlink" Target="http://www.legislation.act.gov.au/a/2016-32" TargetMode="External"/><Relationship Id="rId638" Type="http://schemas.openxmlformats.org/officeDocument/2006/relationships/hyperlink" Target="http://www.legislation.act.gov.au/a/1994-44/default.asp" TargetMode="External"/><Relationship Id="rId803" Type="http://schemas.openxmlformats.org/officeDocument/2006/relationships/hyperlink" Target="http://www.legislation.act.gov.au/a/2017-28/default.asp" TargetMode="External"/><Relationship Id="rId845" Type="http://schemas.openxmlformats.org/officeDocument/2006/relationships/hyperlink" Target="http://www.legislation.act.gov.au/a/2021-3/"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277" Type="http://schemas.openxmlformats.org/officeDocument/2006/relationships/hyperlink" Target="http://www.legislation.act.gov.au/a/2001-14" TargetMode="External"/><Relationship Id="rId400" Type="http://schemas.openxmlformats.org/officeDocument/2006/relationships/hyperlink" Target="http://www.legislation.act.gov.au/a/2021-12/" TargetMode="External"/><Relationship Id="rId442" Type="http://schemas.openxmlformats.org/officeDocument/2006/relationships/hyperlink" Target="http://www.legislation.act.gov.au/a/1994-44/default.asp" TargetMode="External"/><Relationship Id="rId484" Type="http://schemas.openxmlformats.org/officeDocument/2006/relationships/hyperlink" Target="http://www.legislation.act.gov.au/a/1994-44/default.asp" TargetMode="External"/><Relationship Id="rId705" Type="http://schemas.openxmlformats.org/officeDocument/2006/relationships/hyperlink" Target="http://www.legislation.act.gov.au/a/1994-44/default.asp" TargetMode="External"/><Relationship Id="rId137" Type="http://schemas.openxmlformats.org/officeDocument/2006/relationships/hyperlink" Target="http://www.legislation.act.gov.au/a/1992-8" TargetMode="External"/><Relationship Id="rId302" Type="http://schemas.openxmlformats.org/officeDocument/2006/relationships/hyperlink" Target="http://www.legislation.act.gov.au/a/2006-50" TargetMode="External"/><Relationship Id="rId344" Type="http://schemas.openxmlformats.org/officeDocument/2006/relationships/hyperlink" Target="http://www.legislation.act.gov.au/a/db_39269/default.asp" TargetMode="External"/><Relationship Id="rId691" Type="http://schemas.openxmlformats.org/officeDocument/2006/relationships/hyperlink" Target="http://www.legislation.act.gov.au/a/1994-44/default.asp" TargetMode="External"/><Relationship Id="rId747" Type="http://schemas.openxmlformats.org/officeDocument/2006/relationships/hyperlink" Target="http://www.legislation.act.gov.au/a/2025-29/" TargetMode="External"/><Relationship Id="rId789" Type="http://schemas.openxmlformats.org/officeDocument/2006/relationships/hyperlink" Target="http://www.legislation.act.gov.au/a/1994-44/default.asp" TargetMode="External"/><Relationship Id="rId41" Type="http://schemas.openxmlformats.org/officeDocument/2006/relationships/hyperlink" Target="http://www.legislation.act.gov.au/a/2006-50" TargetMode="External"/><Relationship Id="rId83" Type="http://schemas.openxmlformats.org/officeDocument/2006/relationships/hyperlink" Target="http://www.legislation.act.gov.au/a/1900-40/default.asp" TargetMode="External"/><Relationship Id="rId179" Type="http://schemas.openxmlformats.org/officeDocument/2006/relationships/hyperlink" Target="http://www.legislation.act.gov.au/a/2008-19" TargetMode="External"/><Relationship Id="rId386" Type="http://schemas.openxmlformats.org/officeDocument/2006/relationships/hyperlink" Target="http://www.legislation.act.gov.au/a/1994-44/default.asp" TargetMode="External"/><Relationship Id="rId551" Type="http://schemas.openxmlformats.org/officeDocument/2006/relationships/hyperlink" Target="http://www.legislation.act.gov.au/a/2016-32" TargetMode="External"/><Relationship Id="rId593" Type="http://schemas.openxmlformats.org/officeDocument/2006/relationships/hyperlink" Target="http://www.legislation.act.gov.au/a/2021-12/" TargetMode="External"/><Relationship Id="rId607" Type="http://schemas.openxmlformats.org/officeDocument/2006/relationships/hyperlink" Target="http://www.legislation.act.gov.au/a/1994-44/default.asp" TargetMode="External"/><Relationship Id="rId649" Type="http://schemas.openxmlformats.org/officeDocument/2006/relationships/hyperlink" Target="http://www.legislation.act.gov.au/a/2016-32" TargetMode="External"/><Relationship Id="rId814" Type="http://schemas.openxmlformats.org/officeDocument/2006/relationships/hyperlink" Target="http://www.legislation.act.gov.au/a/2016-32" TargetMode="External"/><Relationship Id="rId856" Type="http://schemas.openxmlformats.org/officeDocument/2006/relationships/header" Target="header12.xml"/><Relationship Id="rId190" Type="http://schemas.openxmlformats.org/officeDocument/2006/relationships/hyperlink" Target="http://www.legislation.act.gov.au/a/2008-19" TargetMode="External"/><Relationship Id="rId204" Type="http://schemas.openxmlformats.org/officeDocument/2006/relationships/hyperlink" Target="http://www.legislation.act.gov.au/a/1900-40/default.asp" TargetMode="External"/><Relationship Id="rId246" Type="http://schemas.openxmlformats.org/officeDocument/2006/relationships/hyperlink" Target="http://www.legislation.act.gov.au/a/db_39269/default.asp" TargetMode="External"/><Relationship Id="rId288" Type="http://schemas.openxmlformats.org/officeDocument/2006/relationships/hyperlink" Target="http://www.legislation.act.gov.au/a/2001-14" TargetMode="External"/><Relationship Id="rId411" Type="http://schemas.openxmlformats.org/officeDocument/2006/relationships/hyperlink" Target="http://www.legislation.act.gov.au/a/1994-44/default.asp" TargetMode="External"/><Relationship Id="rId453" Type="http://schemas.openxmlformats.org/officeDocument/2006/relationships/hyperlink" Target="http://www.legislation.act.gov.au/a/2016-32" TargetMode="External"/><Relationship Id="rId509" Type="http://schemas.openxmlformats.org/officeDocument/2006/relationships/hyperlink" Target="http://www.legislation.act.gov.au/a/1994-44/default.asp" TargetMode="External"/><Relationship Id="rId660" Type="http://schemas.openxmlformats.org/officeDocument/2006/relationships/hyperlink" Target="http://www.legislation.act.gov.au/a/2016-32" TargetMode="External"/><Relationship Id="rId106" Type="http://schemas.openxmlformats.org/officeDocument/2006/relationships/hyperlink" Target="http://www.legislation.act.gov.au/a/2005-59/default.asp" TargetMode="External"/><Relationship Id="rId313" Type="http://schemas.openxmlformats.org/officeDocument/2006/relationships/hyperlink" Target="http://www.legislation.act.gov.au/a/1991-62" TargetMode="External"/><Relationship Id="rId495" Type="http://schemas.openxmlformats.org/officeDocument/2006/relationships/hyperlink" Target="http://www.legislation.act.gov.au/a/2021-12/" TargetMode="External"/><Relationship Id="rId716" Type="http://schemas.openxmlformats.org/officeDocument/2006/relationships/hyperlink" Target="http://www.legislation.act.gov.au/a/1994-44/default.asp" TargetMode="External"/><Relationship Id="rId758" Type="http://schemas.openxmlformats.org/officeDocument/2006/relationships/hyperlink" Target="http://www.legislation.act.gov.au/a/1994-44/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6-51" TargetMode="External"/><Relationship Id="rId94" Type="http://schemas.openxmlformats.org/officeDocument/2006/relationships/hyperlink" Target="http://www.legislation.act.gov.au/a/1991-62" TargetMode="External"/><Relationship Id="rId148" Type="http://schemas.openxmlformats.org/officeDocument/2006/relationships/hyperlink" Target="http://www.legislation.act.gov.au/a/1991-62" TargetMode="External"/><Relationship Id="rId355" Type="http://schemas.openxmlformats.org/officeDocument/2006/relationships/footer" Target="footer13.xml"/><Relationship Id="rId397" Type="http://schemas.openxmlformats.org/officeDocument/2006/relationships/hyperlink" Target="http://www.legislation.act.gov.au/a/1994-44/default.asp" TargetMode="External"/><Relationship Id="rId520" Type="http://schemas.openxmlformats.org/officeDocument/2006/relationships/hyperlink" Target="http://www.legislation.act.gov.au/a/2016-32" TargetMode="External"/><Relationship Id="rId562" Type="http://schemas.openxmlformats.org/officeDocument/2006/relationships/hyperlink" Target="http://www.legislation.act.gov.au/a/1994-44/default.asp" TargetMode="External"/><Relationship Id="rId618" Type="http://schemas.openxmlformats.org/officeDocument/2006/relationships/hyperlink" Target="http://www.legislation.act.gov.au/a/2016-42/default.asp" TargetMode="External"/><Relationship Id="rId825" Type="http://schemas.openxmlformats.org/officeDocument/2006/relationships/hyperlink" Target="http://www.legislation.act.gov.au/a/2017-10/default.asp" TargetMode="External"/><Relationship Id="rId215" Type="http://schemas.openxmlformats.org/officeDocument/2006/relationships/hyperlink" Target="http://www.legislation.act.gov.au/a/1900-40/default.asp" TargetMode="External"/><Relationship Id="rId257" Type="http://schemas.openxmlformats.org/officeDocument/2006/relationships/hyperlink" Target="http://www.legislation.act.gov.au/a/2012-33" TargetMode="External"/><Relationship Id="rId422" Type="http://schemas.openxmlformats.org/officeDocument/2006/relationships/hyperlink" Target="http://www.legislation.act.gov.au/a/1994-44/default.asp" TargetMode="External"/><Relationship Id="rId464" Type="http://schemas.openxmlformats.org/officeDocument/2006/relationships/hyperlink" Target="http://www.legislation.act.gov.au/a/1994-44/default.asp" TargetMode="External"/><Relationship Id="rId867" Type="http://schemas.openxmlformats.org/officeDocument/2006/relationships/fontTable" Target="fontTable.xml"/><Relationship Id="rId299" Type="http://schemas.openxmlformats.org/officeDocument/2006/relationships/hyperlink" Target="http://www.legislation.act.gov.au/a/1992-8" TargetMode="External"/><Relationship Id="rId727" Type="http://schemas.openxmlformats.org/officeDocument/2006/relationships/hyperlink" Target="http://www.legislation.act.gov.au/a/1994-44/default.asp" TargetMode="External"/><Relationship Id="rId63" Type="http://schemas.openxmlformats.org/officeDocument/2006/relationships/hyperlink" Target="http://www.legislation.act.gov.au/a/2008-35" TargetMode="External"/><Relationship Id="rId159" Type="http://schemas.openxmlformats.org/officeDocument/2006/relationships/hyperlink" Target="http://www.legislation.act.gov.au/a/1994-83" TargetMode="External"/><Relationship Id="rId366" Type="http://schemas.openxmlformats.org/officeDocument/2006/relationships/hyperlink" Target="http://www.legislation.act.gov.au/a/2017-10/default.asp" TargetMode="External"/><Relationship Id="rId573" Type="http://schemas.openxmlformats.org/officeDocument/2006/relationships/hyperlink" Target="http://www.legislation.act.gov.au/a/2016-32" TargetMode="External"/><Relationship Id="rId780" Type="http://schemas.openxmlformats.org/officeDocument/2006/relationships/hyperlink" Target="http://www.legislation.act.gov.au/a/1994-44/default.asp" TargetMode="External"/><Relationship Id="rId226" Type="http://schemas.openxmlformats.org/officeDocument/2006/relationships/hyperlink" Target="http://www.legislation.act.gov.au/a/2006-50" TargetMode="External"/><Relationship Id="rId433" Type="http://schemas.openxmlformats.org/officeDocument/2006/relationships/hyperlink" Target="http://www.legislation.act.gov.au/a/2016-32" TargetMode="External"/><Relationship Id="rId640" Type="http://schemas.openxmlformats.org/officeDocument/2006/relationships/hyperlink" Target="http://www.legislation.act.gov.au/a/1994-44/default.asp" TargetMode="External"/><Relationship Id="rId738" Type="http://schemas.openxmlformats.org/officeDocument/2006/relationships/hyperlink" Target="http://www.legislation.act.gov.au/a/1994-44/default.asp" TargetMode="External"/><Relationship Id="rId74" Type="http://schemas.openxmlformats.org/officeDocument/2006/relationships/hyperlink" Target="http://www.legislation.act.gov.au/a/2008-19" TargetMode="External"/><Relationship Id="rId377" Type="http://schemas.openxmlformats.org/officeDocument/2006/relationships/hyperlink" Target="http://www.legislation.act.gov.au/a/2020-43" TargetMode="External"/><Relationship Id="rId500" Type="http://schemas.openxmlformats.org/officeDocument/2006/relationships/hyperlink" Target="http://www.legislation.act.gov.au/a/1994-44/default.asp" TargetMode="External"/><Relationship Id="rId584" Type="http://schemas.openxmlformats.org/officeDocument/2006/relationships/hyperlink" Target="http://www.legislation.act.gov.au/a/2016-32" TargetMode="External"/><Relationship Id="rId805" Type="http://schemas.openxmlformats.org/officeDocument/2006/relationships/hyperlink" Target="http://www.legislation.act.gov.au/a/2016-32" TargetMode="External"/><Relationship Id="rId5" Type="http://schemas.openxmlformats.org/officeDocument/2006/relationships/webSettings" Target="webSettings.xml"/><Relationship Id="rId237" Type="http://schemas.openxmlformats.org/officeDocument/2006/relationships/hyperlink" Target="http://www.legislation.act.gov.au/a/2001-14" TargetMode="External"/><Relationship Id="rId791" Type="http://schemas.openxmlformats.org/officeDocument/2006/relationships/hyperlink" Target="http://www.legislation.act.gov.au/a/1994-44/default.asp" TargetMode="External"/><Relationship Id="rId444" Type="http://schemas.openxmlformats.org/officeDocument/2006/relationships/hyperlink" Target="http://www.legislation.act.gov.au/a/2016-32" TargetMode="External"/><Relationship Id="rId651" Type="http://schemas.openxmlformats.org/officeDocument/2006/relationships/hyperlink" Target="http://www.legislation.act.gov.au/a/2016-32" TargetMode="External"/><Relationship Id="rId749" Type="http://schemas.openxmlformats.org/officeDocument/2006/relationships/hyperlink" Target="http://www.legislation.act.gov.au/a/2025-29/" TargetMode="External"/><Relationship Id="rId290" Type="http://schemas.openxmlformats.org/officeDocument/2006/relationships/hyperlink" Target="http://www.legislation.act.gov.au/a/2006-50" TargetMode="External"/><Relationship Id="rId304" Type="http://schemas.openxmlformats.org/officeDocument/2006/relationships/hyperlink" Target="http://www.legislation.act.gov.au/a/2008-35" TargetMode="External"/><Relationship Id="rId388" Type="http://schemas.openxmlformats.org/officeDocument/2006/relationships/hyperlink" Target="http://www.legislation.act.gov.au/a/1994-44/default.asp" TargetMode="External"/><Relationship Id="rId511" Type="http://schemas.openxmlformats.org/officeDocument/2006/relationships/hyperlink" Target="http://www.legislation.act.gov.au/a/1994-44/default.asp" TargetMode="External"/><Relationship Id="rId609" Type="http://schemas.openxmlformats.org/officeDocument/2006/relationships/hyperlink" Target="http://www.legislation.act.gov.au/a/1994-44/default.asp"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08-35" TargetMode="External"/><Relationship Id="rId595" Type="http://schemas.openxmlformats.org/officeDocument/2006/relationships/hyperlink" Target="http://www.legislation.act.gov.au/a/1994-44/default.asp" TargetMode="External"/><Relationship Id="rId816" Type="http://schemas.openxmlformats.org/officeDocument/2006/relationships/hyperlink" Target="http://www.legislation.act.gov.au/a/1994-44/default.asp" TargetMode="External"/><Relationship Id="rId248" Type="http://schemas.openxmlformats.org/officeDocument/2006/relationships/hyperlink" Target="http://www.legislation.act.gov.au/a/2001-14" TargetMode="External"/><Relationship Id="rId455" Type="http://schemas.openxmlformats.org/officeDocument/2006/relationships/hyperlink" Target="http://www.legislation.act.gov.au/a/1994-44/default.asp" TargetMode="External"/><Relationship Id="rId662" Type="http://schemas.openxmlformats.org/officeDocument/2006/relationships/hyperlink" Target="http://www.legislation.act.gov.au/a/1994-44/default.asp"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8-19" TargetMode="External"/><Relationship Id="rId315" Type="http://schemas.openxmlformats.org/officeDocument/2006/relationships/hyperlink" Target="http://www.legislation.act.gov.au/a/1991-62" TargetMode="External"/><Relationship Id="rId522" Type="http://schemas.openxmlformats.org/officeDocument/2006/relationships/hyperlink" Target="http://www.legislation.act.gov.au/a/2021-12/" TargetMode="External"/><Relationship Id="rId96" Type="http://schemas.openxmlformats.org/officeDocument/2006/relationships/hyperlink" Target="http://www.legislation.act.gov.au/a/1900-40/default.asp" TargetMode="External"/><Relationship Id="rId161" Type="http://schemas.openxmlformats.org/officeDocument/2006/relationships/hyperlink" Target="http://www.legislation.act.gov.au/a/1994-37" TargetMode="External"/><Relationship Id="rId399" Type="http://schemas.openxmlformats.org/officeDocument/2006/relationships/hyperlink" Target="http://www.legislation.act.gov.au/a/1994-44/default.asp" TargetMode="External"/><Relationship Id="rId827" Type="http://schemas.openxmlformats.org/officeDocument/2006/relationships/hyperlink" Target="http://www.legislation.act.gov.au/a/2017-28/default.asp" TargetMode="External"/><Relationship Id="rId259" Type="http://schemas.openxmlformats.org/officeDocument/2006/relationships/hyperlink" Target="http://www.legislation.act.gov.au/a/2007-15/default.asp" TargetMode="External"/><Relationship Id="rId466" Type="http://schemas.openxmlformats.org/officeDocument/2006/relationships/hyperlink" Target="http://www.legislation.act.gov.au/a/1994-44/default.asp" TargetMode="External"/><Relationship Id="rId673" Type="http://schemas.openxmlformats.org/officeDocument/2006/relationships/hyperlink" Target="http://www.legislation.act.gov.au/a/2023-44/" TargetMode="External"/><Relationship Id="rId23" Type="http://schemas.openxmlformats.org/officeDocument/2006/relationships/header" Target="header4.xml"/><Relationship Id="rId119" Type="http://schemas.openxmlformats.org/officeDocument/2006/relationships/hyperlink" Target="http://www.legislation.act.gov.au/a/2006-50" TargetMode="External"/><Relationship Id="rId326" Type="http://schemas.openxmlformats.org/officeDocument/2006/relationships/footer" Target="footer11.xml"/><Relationship Id="rId533" Type="http://schemas.openxmlformats.org/officeDocument/2006/relationships/hyperlink" Target="http://www.legislation.act.gov.au/a/1994-44/default.asp" TargetMode="External"/><Relationship Id="rId740" Type="http://schemas.openxmlformats.org/officeDocument/2006/relationships/hyperlink" Target="http://www.legislation.act.gov.au/a/1994-44/default.asp" TargetMode="External"/><Relationship Id="rId838" Type="http://schemas.openxmlformats.org/officeDocument/2006/relationships/hyperlink" Target="http://www.legislation.act.gov.au/a/2019-29/" TargetMode="External"/><Relationship Id="rId172" Type="http://schemas.openxmlformats.org/officeDocument/2006/relationships/hyperlink" Target="http://www.legislation.act.gov.au/a/2007-15" TargetMode="External"/><Relationship Id="rId477" Type="http://schemas.openxmlformats.org/officeDocument/2006/relationships/hyperlink" Target="http://www.legislation.act.gov.au/a/1994-44/default.asp" TargetMode="External"/><Relationship Id="rId600" Type="http://schemas.openxmlformats.org/officeDocument/2006/relationships/hyperlink" Target="http://www.legislation.act.gov.au/a/2016-32" TargetMode="External"/><Relationship Id="rId684" Type="http://schemas.openxmlformats.org/officeDocument/2006/relationships/hyperlink" Target="http://www.legislation.act.gov.au/a/2016-32" TargetMode="External"/><Relationship Id="rId337" Type="http://schemas.openxmlformats.org/officeDocument/2006/relationships/hyperlink" Target="http://www.legislation.act.gov.au/a/2008-19" TargetMode="External"/><Relationship Id="rId34" Type="http://schemas.openxmlformats.org/officeDocument/2006/relationships/hyperlink" Target="http://www.legislation.act.gov.au/a/2006-50" TargetMode="External"/><Relationship Id="rId544" Type="http://schemas.openxmlformats.org/officeDocument/2006/relationships/hyperlink" Target="http://www.legislation.act.gov.au/a/1994-44/default.asp" TargetMode="External"/><Relationship Id="rId751" Type="http://schemas.openxmlformats.org/officeDocument/2006/relationships/hyperlink" Target="http://www.legislation.act.gov.au/a/2021-12/" TargetMode="External"/><Relationship Id="rId849" Type="http://schemas.openxmlformats.org/officeDocument/2006/relationships/hyperlink" Target="http://www.legislation.act.gov.au/a/2023-44/" TargetMode="External"/><Relationship Id="rId183" Type="http://schemas.openxmlformats.org/officeDocument/2006/relationships/hyperlink" Target="http://www.legislation.act.gov.au/a/2006-50" TargetMode="External"/><Relationship Id="rId390" Type="http://schemas.openxmlformats.org/officeDocument/2006/relationships/hyperlink" Target="http://www.legislation.act.gov.au/a/1994-44/default.asp" TargetMode="External"/><Relationship Id="rId404" Type="http://schemas.openxmlformats.org/officeDocument/2006/relationships/hyperlink" Target="http://www.legislation.act.gov.au/a/1994-44/default.asp" TargetMode="External"/><Relationship Id="rId611" Type="http://schemas.openxmlformats.org/officeDocument/2006/relationships/hyperlink" Target="http://www.legislation.act.gov.au/a/1994-44/default.asp" TargetMode="External"/><Relationship Id="rId250" Type="http://schemas.openxmlformats.org/officeDocument/2006/relationships/hyperlink" Target="http://www.legislation.act.gov.au/a/2001-14" TargetMode="External"/><Relationship Id="rId488" Type="http://schemas.openxmlformats.org/officeDocument/2006/relationships/hyperlink" Target="http://www.legislation.act.gov.au/a/1994-44/default.asp" TargetMode="External"/><Relationship Id="rId695" Type="http://schemas.openxmlformats.org/officeDocument/2006/relationships/hyperlink" Target="http://www.legislation.act.gov.au/a/1994-44/default.asp" TargetMode="External"/><Relationship Id="rId709" Type="http://schemas.openxmlformats.org/officeDocument/2006/relationships/hyperlink" Target="http://www.legislation.act.gov.au/a/2023-44/" TargetMode="External"/><Relationship Id="rId45" Type="http://schemas.openxmlformats.org/officeDocument/2006/relationships/hyperlink" Target="http://www.legislation.act.gov.au/a/1991-62" TargetMode="External"/><Relationship Id="rId110" Type="http://schemas.openxmlformats.org/officeDocument/2006/relationships/hyperlink" Target="http://www.legislation.act.gov.au/a/2006-50" TargetMode="External"/><Relationship Id="rId348" Type="http://schemas.openxmlformats.org/officeDocument/2006/relationships/hyperlink" Target="http://www.legislation.act.gov.au/a/2016-31/default.asp" TargetMode="External"/><Relationship Id="rId555" Type="http://schemas.openxmlformats.org/officeDocument/2006/relationships/hyperlink" Target="http://www.legislation.act.gov.au/a/2021-12/" TargetMode="External"/><Relationship Id="rId762" Type="http://schemas.openxmlformats.org/officeDocument/2006/relationships/hyperlink" Target="http://www.legislation.act.gov.au/a/1994-44/default.asp" TargetMode="External"/><Relationship Id="rId194" Type="http://schemas.openxmlformats.org/officeDocument/2006/relationships/hyperlink" Target="http://www.legislation.act.gov.au/a/1991-62" TargetMode="External"/><Relationship Id="rId208" Type="http://schemas.openxmlformats.org/officeDocument/2006/relationships/hyperlink" Target="http://www.legislation.act.gov.au/a/2008-19" TargetMode="External"/><Relationship Id="rId415" Type="http://schemas.openxmlformats.org/officeDocument/2006/relationships/hyperlink" Target="http://www.legislation.act.gov.au/a/1994-44/default.asp" TargetMode="External"/><Relationship Id="rId622" Type="http://schemas.openxmlformats.org/officeDocument/2006/relationships/hyperlink" Target="http://www.legislation.act.gov.au/a/2016-32" TargetMode="External"/><Relationship Id="rId261" Type="http://schemas.openxmlformats.org/officeDocument/2006/relationships/hyperlink" Target="http://www.legislation.act.gov.au/a/2007-15" TargetMode="External"/><Relationship Id="rId499" Type="http://schemas.openxmlformats.org/officeDocument/2006/relationships/hyperlink" Target="http://www.legislation.act.gov.au/a/1994-44/default.asp" TargetMode="External"/><Relationship Id="rId56" Type="http://schemas.openxmlformats.org/officeDocument/2006/relationships/hyperlink" Target="http://www.comlaw.gov.au/Series/C1914A00012" TargetMode="External"/><Relationship Id="rId359" Type="http://schemas.openxmlformats.org/officeDocument/2006/relationships/hyperlink" Target="http://www.legislation.act.gov.au/a/2015-38" TargetMode="External"/><Relationship Id="rId566" Type="http://schemas.openxmlformats.org/officeDocument/2006/relationships/hyperlink" Target="http://www.legislation.act.gov.au/a/1994-44/default.asp" TargetMode="External"/><Relationship Id="rId773" Type="http://schemas.openxmlformats.org/officeDocument/2006/relationships/hyperlink" Target="http://www.legislation.act.gov.au/a/1994-44/default.asp" TargetMode="External"/><Relationship Id="rId121" Type="http://schemas.openxmlformats.org/officeDocument/2006/relationships/hyperlink" Target="http://www.legislation.act.gov.au/a/1992-8/default.asp" TargetMode="External"/><Relationship Id="rId219" Type="http://schemas.openxmlformats.org/officeDocument/2006/relationships/hyperlink" Target="http://www.legislation.act.gov.au/a/2008-35" TargetMode="External"/><Relationship Id="rId426" Type="http://schemas.openxmlformats.org/officeDocument/2006/relationships/hyperlink" Target="http://www.legislation.act.gov.au/a/2025-29/" TargetMode="External"/><Relationship Id="rId633" Type="http://schemas.openxmlformats.org/officeDocument/2006/relationships/hyperlink" Target="http://www.legislation.act.gov.au/a/2016-32" TargetMode="External"/><Relationship Id="rId840" Type="http://schemas.openxmlformats.org/officeDocument/2006/relationships/hyperlink" Target="http://www.legislation.act.gov.au/a/2020-43/" TargetMode="External"/><Relationship Id="rId67" Type="http://schemas.openxmlformats.org/officeDocument/2006/relationships/hyperlink" Target="http://www.legislation.act.gov.au/a/1992-8" TargetMode="External"/><Relationship Id="rId272" Type="http://schemas.openxmlformats.org/officeDocument/2006/relationships/hyperlink" Target="http://www.legislation.act.gov.au/a/2006-50" TargetMode="External"/><Relationship Id="rId577" Type="http://schemas.openxmlformats.org/officeDocument/2006/relationships/hyperlink" Target="http://www.legislation.act.gov.au/a/1994-44/default.asp" TargetMode="External"/><Relationship Id="rId700" Type="http://schemas.openxmlformats.org/officeDocument/2006/relationships/hyperlink" Target="http://www.legislation.act.gov.au/a/1994-44/default.asp" TargetMode="External"/><Relationship Id="rId132" Type="http://schemas.openxmlformats.org/officeDocument/2006/relationships/hyperlink" Target="http://www.legislation.act.gov.au/a/1991-62" TargetMode="External"/><Relationship Id="rId784" Type="http://schemas.openxmlformats.org/officeDocument/2006/relationships/hyperlink" Target="http://www.legislation.act.gov.au/a/1994-44/default.asp" TargetMode="External"/><Relationship Id="rId437" Type="http://schemas.openxmlformats.org/officeDocument/2006/relationships/hyperlink" Target="http://www.legislation.act.gov.au/a/2025-29/" TargetMode="External"/><Relationship Id="rId644" Type="http://schemas.openxmlformats.org/officeDocument/2006/relationships/hyperlink" Target="http://www.legislation.act.gov.au/a/2016-32" TargetMode="External"/><Relationship Id="rId851" Type="http://schemas.openxmlformats.org/officeDocument/2006/relationships/hyperlink" Target="http://www.legislation.act.gov.au/a/2023-45/" TargetMode="External"/><Relationship Id="rId283" Type="http://schemas.openxmlformats.org/officeDocument/2006/relationships/hyperlink" Target="http://www.legislation.act.gov.au/a/2001-14" TargetMode="External"/><Relationship Id="rId490" Type="http://schemas.openxmlformats.org/officeDocument/2006/relationships/hyperlink" Target="http://www.legislation.act.gov.au/a/1994-44/default.asp" TargetMode="External"/><Relationship Id="rId504" Type="http://schemas.openxmlformats.org/officeDocument/2006/relationships/hyperlink" Target="http://www.legislation.act.gov.au/a/2020-43/" TargetMode="External"/><Relationship Id="rId711" Type="http://schemas.openxmlformats.org/officeDocument/2006/relationships/hyperlink" Target="http://www.legislation.act.gov.au/a/1994-44/default.asp" TargetMode="External"/><Relationship Id="rId78" Type="http://schemas.openxmlformats.org/officeDocument/2006/relationships/hyperlink" Target="http://www.legislation.act.gov.au/a/1992-8/default.asp" TargetMode="External"/><Relationship Id="rId143" Type="http://schemas.openxmlformats.org/officeDocument/2006/relationships/hyperlink" Target="http://www.legislation.act.gov.au/a/2005-59" TargetMode="External"/><Relationship Id="rId350" Type="http://schemas.openxmlformats.org/officeDocument/2006/relationships/hyperlink" Target="http://www.legislation.act.gov.au/a/2008-19" TargetMode="External"/><Relationship Id="rId588" Type="http://schemas.openxmlformats.org/officeDocument/2006/relationships/hyperlink" Target="http://www.legislation.act.gov.au/a/2016-32" TargetMode="External"/><Relationship Id="rId795" Type="http://schemas.openxmlformats.org/officeDocument/2006/relationships/hyperlink" Target="http://www.legislation.act.gov.au/a/2023-44/" TargetMode="External"/><Relationship Id="rId809" Type="http://schemas.openxmlformats.org/officeDocument/2006/relationships/hyperlink" Target="http://www.legislation.act.gov.au/a/2016-2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1900-40/default.asp" TargetMode="External"/><Relationship Id="rId448" Type="http://schemas.openxmlformats.org/officeDocument/2006/relationships/hyperlink" Target="http://www.legislation.act.gov.au/a/1994-44/default.asp" TargetMode="External"/><Relationship Id="rId655" Type="http://schemas.openxmlformats.org/officeDocument/2006/relationships/hyperlink" Target="http://www.legislation.act.gov.au/a/2016-32" TargetMode="External"/><Relationship Id="rId862" Type="http://schemas.openxmlformats.org/officeDocument/2006/relationships/footer" Target="footer16.xml"/><Relationship Id="rId294" Type="http://schemas.openxmlformats.org/officeDocument/2006/relationships/hyperlink" Target="http://www.legislation.act.gov.au/a/2008-19" TargetMode="External"/><Relationship Id="rId308" Type="http://schemas.openxmlformats.org/officeDocument/2006/relationships/hyperlink" Target="http://www.legislation.act.gov.au/a/2012-33" TargetMode="External"/><Relationship Id="rId515" Type="http://schemas.openxmlformats.org/officeDocument/2006/relationships/hyperlink" Target="http://www.legislation.act.gov.au/a/1994-44/default.asp" TargetMode="External"/><Relationship Id="rId722" Type="http://schemas.openxmlformats.org/officeDocument/2006/relationships/hyperlink" Target="http://www.legislation.act.gov.au/a/2019-29" TargetMode="External"/><Relationship Id="rId89" Type="http://schemas.openxmlformats.org/officeDocument/2006/relationships/hyperlink" Target="http://www.legislation.act.gov.au/a/1992-8/default.asp" TargetMode="External"/><Relationship Id="rId154" Type="http://schemas.openxmlformats.org/officeDocument/2006/relationships/hyperlink" Target="http://www.legislation.act.gov.au/a/2006-50" TargetMode="External"/><Relationship Id="rId361" Type="http://schemas.openxmlformats.org/officeDocument/2006/relationships/hyperlink" Target="http://www.legislation.act.gov.au/a/2016-1/default.asp" TargetMode="External"/><Relationship Id="rId599" Type="http://schemas.openxmlformats.org/officeDocument/2006/relationships/hyperlink" Target="http://www.legislation.act.gov.au/a/1994-44/default.asp" TargetMode="External"/><Relationship Id="rId459" Type="http://schemas.openxmlformats.org/officeDocument/2006/relationships/hyperlink" Target="http://www.legislation.act.gov.au/a/2016-32" TargetMode="External"/><Relationship Id="rId666" Type="http://schemas.openxmlformats.org/officeDocument/2006/relationships/hyperlink" Target="http://www.legislation.act.gov.au/a/1994-44/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1-62" TargetMode="External"/><Relationship Id="rId319" Type="http://schemas.openxmlformats.org/officeDocument/2006/relationships/header" Target="header7.xml"/><Relationship Id="rId526" Type="http://schemas.openxmlformats.org/officeDocument/2006/relationships/hyperlink" Target="http://www.legislation.act.gov.au/a/1994-44/default.asp" TargetMode="External"/><Relationship Id="rId733" Type="http://schemas.openxmlformats.org/officeDocument/2006/relationships/hyperlink" Target="http://www.legislation.act.gov.au/a/1994-44/default.asp" TargetMode="External"/><Relationship Id="rId165" Type="http://schemas.openxmlformats.org/officeDocument/2006/relationships/hyperlink" Target="http://www.legislation.act.gov.au/a/2002-51" TargetMode="External"/><Relationship Id="rId372" Type="http://schemas.openxmlformats.org/officeDocument/2006/relationships/hyperlink" Target="https://www.legislation.act.gov.au/a/2019-18/" TargetMode="External"/><Relationship Id="rId677" Type="http://schemas.openxmlformats.org/officeDocument/2006/relationships/hyperlink" Target="http://www.legislation.act.gov.au/a/2016-28" TargetMode="External"/><Relationship Id="rId800" Type="http://schemas.openxmlformats.org/officeDocument/2006/relationships/hyperlink" Target="http://www.legislation.act.gov.au/a/2018-52/" TargetMode="External"/><Relationship Id="rId232" Type="http://schemas.openxmlformats.org/officeDocument/2006/relationships/hyperlink" Target="http://www.legislation.act.gov.au/a/2008-19" TargetMode="External"/><Relationship Id="rId27" Type="http://schemas.openxmlformats.org/officeDocument/2006/relationships/footer" Target="footer6.xml"/><Relationship Id="rId537" Type="http://schemas.openxmlformats.org/officeDocument/2006/relationships/hyperlink" Target="http://www.legislation.act.gov.au/a/1994-44/default.asp" TargetMode="External"/><Relationship Id="rId744" Type="http://schemas.openxmlformats.org/officeDocument/2006/relationships/hyperlink" Target="http://www.legislation.act.gov.au/a/1994-44/default.asp" TargetMode="External"/><Relationship Id="rId80" Type="http://schemas.openxmlformats.org/officeDocument/2006/relationships/hyperlink" Target="http://www.legislation.act.gov.au/a/2008-19" TargetMode="External"/><Relationship Id="rId176" Type="http://schemas.openxmlformats.org/officeDocument/2006/relationships/hyperlink" Target="http://www.legislation.act.gov.au/a/2007-15" TargetMode="External"/><Relationship Id="rId383" Type="http://schemas.openxmlformats.org/officeDocument/2006/relationships/hyperlink" Target="http://www.legislation.act.gov.au/a/1994-44/default.asp" TargetMode="External"/><Relationship Id="rId590" Type="http://schemas.openxmlformats.org/officeDocument/2006/relationships/hyperlink" Target="http://www.legislation.act.gov.au/a/2016-32" TargetMode="External"/><Relationship Id="rId604" Type="http://schemas.openxmlformats.org/officeDocument/2006/relationships/hyperlink" Target="http://www.legislation.act.gov.au/a/1994-44/default.asp" TargetMode="External"/><Relationship Id="rId811" Type="http://schemas.openxmlformats.org/officeDocument/2006/relationships/hyperlink" Target="http://www.legislation.act.gov.au/a/2016-32" TargetMode="External"/><Relationship Id="rId243" Type="http://schemas.openxmlformats.org/officeDocument/2006/relationships/hyperlink" Target="http://www.legislation.act.gov.au/a/2001-14" TargetMode="External"/><Relationship Id="rId450" Type="http://schemas.openxmlformats.org/officeDocument/2006/relationships/hyperlink" Target="http://www.legislation.act.gov.au/a/1994-44/default.asp" TargetMode="External"/><Relationship Id="rId688" Type="http://schemas.openxmlformats.org/officeDocument/2006/relationships/hyperlink" Target="http://www.legislation.act.gov.au/a/1994-44/default.asp" TargetMode="External"/><Relationship Id="rId38" Type="http://schemas.openxmlformats.org/officeDocument/2006/relationships/hyperlink" Target="http://www.legislation.act.gov.au/a/1991-62" TargetMode="External"/><Relationship Id="rId103" Type="http://schemas.openxmlformats.org/officeDocument/2006/relationships/hyperlink" Target="http://www.legislation.act.gov.au/a/1991-62" TargetMode="External"/><Relationship Id="rId310" Type="http://schemas.openxmlformats.org/officeDocument/2006/relationships/hyperlink" Target="http://www.legislation.act.gov.au/a/2008-35" TargetMode="External"/><Relationship Id="rId548" Type="http://schemas.openxmlformats.org/officeDocument/2006/relationships/hyperlink" Target="http://www.legislation.act.gov.au/a/2025-29/" TargetMode="External"/><Relationship Id="rId755" Type="http://schemas.openxmlformats.org/officeDocument/2006/relationships/hyperlink" Target="http://www.legislation.act.gov.au/a/2021-12/" TargetMode="Externa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16-31/default.asp" TargetMode="External"/><Relationship Id="rId394" Type="http://schemas.openxmlformats.org/officeDocument/2006/relationships/hyperlink" Target="http://www.legislation.act.gov.au/a/1994-44/default.asp" TargetMode="External"/><Relationship Id="rId408" Type="http://schemas.openxmlformats.org/officeDocument/2006/relationships/hyperlink" Target="http://www.legislation.act.gov.au/a/1994-44/default.asp" TargetMode="External"/><Relationship Id="rId615" Type="http://schemas.openxmlformats.org/officeDocument/2006/relationships/hyperlink" Target="http://www.legislation.act.gov.au/a/2021-3/" TargetMode="External"/><Relationship Id="rId822" Type="http://schemas.openxmlformats.org/officeDocument/2006/relationships/hyperlink" Target="http://www.legislation.act.gov.au/a/2016-32" TargetMode="External"/><Relationship Id="rId254" Type="http://schemas.openxmlformats.org/officeDocument/2006/relationships/hyperlink" Target="http://www.legislation.act.gov.au/a/2012-33" TargetMode="External"/><Relationship Id="rId699" Type="http://schemas.openxmlformats.org/officeDocument/2006/relationships/hyperlink" Target="http://www.legislation.act.gov.au/a/2020-43/" TargetMode="External"/><Relationship Id="rId49" Type="http://schemas.openxmlformats.org/officeDocument/2006/relationships/hyperlink" Target="http://www.legislation.act.gov.au/a/1991-62" TargetMode="External"/><Relationship Id="rId114" Type="http://schemas.openxmlformats.org/officeDocument/2006/relationships/hyperlink" Target="http://www.comlaw.gov.au/Series/C1914A00012" TargetMode="External"/><Relationship Id="rId461" Type="http://schemas.openxmlformats.org/officeDocument/2006/relationships/hyperlink" Target="http://www.legislation.act.gov.au/a/1994-44/default.asp" TargetMode="External"/><Relationship Id="rId559" Type="http://schemas.openxmlformats.org/officeDocument/2006/relationships/hyperlink" Target="http://www.legislation.act.gov.au/a/1994-44/default.asp" TargetMode="External"/><Relationship Id="rId766" Type="http://schemas.openxmlformats.org/officeDocument/2006/relationships/hyperlink" Target="http://www.legislation.act.gov.au/a/2025-29/" TargetMode="External"/><Relationship Id="rId198" Type="http://schemas.openxmlformats.org/officeDocument/2006/relationships/hyperlink" Target="http://www.legislation.act.gov.au/a/2006-50" TargetMode="External"/><Relationship Id="rId321" Type="http://schemas.openxmlformats.org/officeDocument/2006/relationships/footer" Target="footer8.xml"/><Relationship Id="rId419" Type="http://schemas.openxmlformats.org/officeDocument/2006/relationships/hyperlink" Target="http://www.legislation.act.gov.au/a/1994-44/default.asp" TargetMode="External"/><Relationship Id="rId626" Type="http://schemas.openxmlformats.org/officeDocument/2006/relationships/hyperlink" Target="http://www.legislation.act.gov.au/a/2016-32" TargetMode="External"/><Relationship Id="rId833" Type="http://schemas.openxmlformats.org/officeDocument/2006/relationships/hyperlink" Target="http://www.legislation.act.gov.au/a/2019-29/" TargetMode="External"/><Relationship Id="rId265" Type="http://schemas.openxmlformats.org/officeDocument/2006/relationships/hyperlink" Target="http://www.legislation.act.gov.au/a/2012-33" TargetMode="External"/><Relationship Id="rId472" Type="http://schemas.openxmlformats.org/officeDocument/2006/relationships/hyperlink" Target="http://www.legislation.act.gov.au/a/1994-44/default.asp" TargetMode="External"/><Relationship Id="rId125" Type="http://schemas.openxmlformats.org/officeDocument/2006/relationships/hyperlink" Target="http://www.legislation.act.gov.au/a/2008-19" TargetMode="External"/><Relationship Id="rId332" Type="http://schemas.openxmlformats.org/officeDocument/2006/relationships/hyperlink" Target="http://www.legislation.act.gov.au/a/2007-15" TargetMode="External"/><Relationship Id="rId777" Type="http://schemas.openxmlformats.org/officeDocument/2006/relationships/hyperlink" Target="http://www.legislation.act.gov.au/a/1994-44/default.asp" TargetMode="External"/><Relationship Id="rId637" Type="http://schemas.openxmlformats.org/officeDocument/2006/relationships/hyperlink" Target="http://www.legislation.act.gov.au/a/2016-32" TargetMode="External"/><Relationship Id="rId844" Type="http://schemas.openxmlformats.org/officeDocument/2006/relationships/hyperlink" Target="http://www.legislation.act.gov.au/a/2021-3/" TargetMode="External"/><Relationship Id="rId276" Type="http://schemas.openxmlformats.org/officeDocument/2006/relationships/hyperlink" Target="http://www.legislation.act.gov.au/a/2001-14" TargetMode="External"/><Relationship Id="rId483" Type="http://schemas.openxmlformats.org/officeDocument/2006/relationships/hyperlink" Target="http://www.legislation.act.gov.au/a/2021-12/" TargetMode="External"/><Relationship Id="rId690" Type="http://schemas.openxmlformats.org/officeDocument/2006/relationships/hyperlink" Target="http://www.legislation.act.gov.au/a/2021-12/" TargetMode="External"/><Relationship Id="rId704" Type="http://schemas.openxmlformats.org/officeDocument/2006/relationships/hyperlink" Target="http://www.legislation.act.gov.au/a/1994-44/default.asp" TargetMode="External"/><Relationship Id="rId40" Type="http://schemas.openxmlformats.org/officeDocument/2006/relationships/hyperlink" Target="http://www.legislation.act.gov.au/a/1991-62" TargetMode="External"/><Relationship Id="rId136" Type="http://schemas.openxmlformats.org/officeDocument/2006/relationships/hyperlink" Target="http://www.legislation.act.gov.au/a/1992-8/default.asp" TargetMode="External"/><Relationship Id="rId343" Type="http://schemas.openxmlformats.org/officeDocument/2006/relationships/hyperlink" Target="http://www.legislation.act.gov.au/a/2008-35" TargetMode="External"/><Relationship Id="rId550" Type="http://schemas.openxmlformats.org/officeDocument/2006/relationships/hyperlink" Target="http://www.legislation.act.gov.au/a/1994-44/default.asp" TargetMode="External"/><Relationship Id="rId788" Type="http://schemas.openxmlformats.org/officeDocument/2006/relationships/hyperlink" Target="http://www.legislation.act.gov.au/a/2025-29/" TargetMode="External"/><Relationship Id="rId203" Type="http://schemas.openxmlformats.org/officeDocument/2006/relationships/hyperlink" Target="http://www.legislation.act.gov.au/a/1900-40/default.asp" TargetMode="External"/><Relationship Id="rId648" Type="http://schemas.openxmlformats.org/officeDocument/2006/relationships/hyperlink" Target="http://www.legislation.act.gov.au/a/1994-44/default.asp" TargetMode="External"/><Relationship Id="rId855" Type="http://schemas.openxmlformats.org/officeDocument/2006/relationships/hyperlink" Target="https://www.legislation.act.gov.au/a/2015-38/" TargetMode="External"/><Relationship Id="rId287" Type="http://schemas.openxmlformats.org/officeDocument/2006/relationships/hyperlink" Target="http://www.legislation.act.gov.au/a/2001-14" TargetMode="External"/><Relationship Id="rId410" Type="http://schemas.openxmlformats.org/officeDocument/2006/relationships/hyperlink" Target="http://www.legislation.act.gov.au/a/1994-44/default.asp" TargetMode="External"/><Relationship Id="rId494" Type="http://schemas.openxmlformats.org/officeDocument/2006/relationships/hyperlink" Target="http://www.legislation.act.gov.au/a/1994-44/default.asp" TargetMode="External"/><Relationship Id="rId508" Type="http://schemas.openxmlformats.org/officeDocument/2006/relationships/hyperlink" Target="http://www.legislation.act.gov.au/a/2016-32" TargetMode="External"/><Relationship Id="rId715" Type="http://schemas.openxmlformats.org/officeDocument/2006/relationships/hyperlink" Target="http://www.legislation.act.gov.au/a/1994-44/default.asp" TargetMode="External"/><Relationship Id="rId147" Type="http://schemas.openxmlformats.org/officeDocument/2006/relationships/hyperlink" Target="http://www.legislation.act.gov.au/a/2005-59" TargetMode="External"/><Relationship Id="rId354" Type="http://schemas.openxmlformats.org/officeDocument/2006/relationships/footer" Target="footer12.xml"/><Relationship Id="rId799" Type="http://schemas.openxmlformats.org/officeDocument/2006/relationships/hyperlink" Target="http://www.legislation.act.gov.au/a/2016-13" TargetMode="External"/><Relationship Id="rId51" Type="http://schemas.openxmlformats.org/officeDocument/2006/relationships/hyperlink" Target="http://www.legislation.act.gov.au/a/2006-50" TargetMode="External"/><Relationship Id="rId561" Type="http://schemas.openxmlformats.org/officeDocument/2006/relationships/hyperlink" Target="http://www.legislation.act.gov.au/a/2016-32" TargetMode="External"/><Relationship Id="rId659" Type="http://schemas.openxmlformats.org/officeDocument/2006/relationships/hyperlink" Target="http://www.legislation.act.gov.au/a/2016-32" TargetMode="External"/><Relationship Id="rId866" Type="http://schemas.openxmlformats.org/officeDocument/2006/relationships/header" Target="header17.xml"/><Relationship Id="rId214" Type="http://schemas.openxmlformats.org/officeDocument/2006/relationships/hyperlink" Target="http://www.legislation.act.gov.au/a/1900-40/default.asp" TargetMode="External"/><Relationship Id="rId298" Type="http://schemas.openxmlformats.org/officeDocument/2006/relationships/hyperlink" Target="http://www.legislation.act.gov.au/a/1992-8" TargetMode="External"/><Relationship Id="rId421" Type="http://schemas.openxmlformats.org/officeDocument/2006/relationships/hyperlink" Target="http://www.legislation.act.gov.au/a/1994-44/default.asp" TargetMode="External"/><Relationship Id="rId519" Type="http://schemas.openxmlformats.org/officeDocument/2006/relationships/hyperlink" Target="http://www.legislation.act.gov.au/a/1994-44/default.asp" TargetMode="External"/><Relationship Id="rId158" Type="http://schemas.openxmlformats.org/officeDocument/2006/relationships/hyperlink" Target="http://www.legislation.act.gov.au/a/2005-59" TargetMode="External"/><Relationship Id="rId726" Type="http://schemas.openxmlformats.org/officeDocument/2006/relationships/hyperlink" Target="http://www.legislation.act.gov.au/a/2019-29" TargetMode="External"/><Relationship Id="rId62" Type="http://schemas.openxmlformats.org/officeDocument/2006/relationships/hyperlink" Target="http://www.legislation.act.gov.au/a/2006-50" TargetMode="External"/><Relationship Id="rId365" Type="http://schemas.openxmlformats.org/officeDocument/2006/relationships/hyperlink" Target="http://www.legislation.act.gov.au/a/2017-10/default.asp" TargetMode="External"/><Relationship Id="rId572" Type="http://schemas.openxmlformats.org/officeDocument/2006/relationships/hyperlink" Target="http://www.legislation.act.gov.au/a/1994-44/default.asp" TargetMode="External"/><Relationship Id="rId225" Type="http://schemas.openxmlformats.org/officeDocument/2006/relationships/hyperlink" Target="http://www.legislation.act.gov.au/a/1991-62" TargetMode="External"/><Relationship Id="rId432" Type="http://schemas.openxmlformats.org/officeDocument/2006/relationships/hyperlink" Target="http://www.legislation.act.gov.au/a/1994-44/default.asp" TargetMode="External"/><Relationship Id="rId737" Type="http://schemas.openxmlformats.org/officeDocument/2006/relationships/hyperlink" Target="http://www.legislation.act.gov.au/a/2025-29/" TargetMode="External"/><Relationship Id="rId73" Type="http://schemas.openxmlformats.org/officeDocument/2006/relationships/hyperlink" Target="http://www.comlaw.gov.au/Series/C1914A00012" TargetMode="External"/><Relationship Id="rId169" Type="http://schemas.openxmlformats.org/officeDocument/2006/relationships/hyperlink" Target="http://www.legislation.act.gov.au/a/2008-19" TargetMode="External"/><Relationship Id="rId376" Type="http://schemas.openxmlformats.org/officeDocument/2006/relationships/hyperlink" Target="http://www.legislation.act.gov.au/a/2019-29" TargetMode="External"/><Relationship Id="rId583" Type="http://schemas.openxmlformats.org/officeDocument/2006/relationships/hyperlink" Target="http://www.legislation.act.gov.au/a/1994-44/default.asp" TargetMode="External"/><Relationship Id="rId790" Type="http://schemas.openxmlformats.org/officeDocument/2006/relationships/hyperlink" Target="http://www.legislation.act.gov.au/a/2021-12/" TargetMode="External"/><Relationship Id="rId804" Type="http://schemas.openxmlformats.org/officeDocument/2006/relationships/hyperlink" Target="http://www.legislation.act.gov.au/a/2016-28" TargetMode="External"/><Relationship Id="rId4" Type="http://schemas.openxmlformats.org/officeDocument/2006/relationships/settings" Target="settings.xml"/><Relationship Id="rId236" Type="http://schemas.openxmlformats.org/officeDocument/2006/relationships/hyperlink" Target="http://www.legislation.act.gov.au/a/2001-14" TargetMode="External"/><Relationship Id="rId443" Type="http://schemas.openxmlformats.org/officeDocument/2006/relationships/hyperlink" Target="http://www.legislation.act.gov.au/a/1994-44/default.asp" TargetMode="External"/><Relationship Id="rId650" Type="http://schemas.openxmlformats.org/officeDocument/2006/relationships/hyperlink" Target="http://www.legislation.act.gov.au/a/2016-32" TargetMode="External"/><Relationship Id="rId303" Type="http://schemas.openxmlformats.org/officeDocument/2006/relationships/hyperlink" Target="http://www.legislation.act.gov.au/a/2008-19" TargetMode="External"/><Relationship Id="rId748" Type="http://schemas.openxmlformats.org/officeDocument/2006/relationships/hyperlink" Target="http://www.legislation.act.gov.au/a/2021-12/" TargetMode="External"/><Relationship Id="rId84" Type="http://schemas.openxmlformats.org/officeDocument/2006/relationships/hyperlink" Target="http://www.comlaw.gov.au/Series/C1914A00012" TargetMode="External"/><Relationship Id="rId387" Type="http://schemas.openxmlformats.org/officeDocument/2006/relationships/hyperlink" Target="http://www.legislation.act.gov.au/a/1994-44/default.asp" TargetMode="External"/><Relationship Id="rId510" Type="http://schemas.openxmlformats.org/officeDocument/2006/relationships/hyperlink" Target="http://www.legislation.act.gov.au/a/2016-32" TargetMode="External"/><Relationship Id="rId594" Type="http://schemas.openxmlformats.org/officeDocument/2006/relationships/hyperlink" Target="http://www.legislation.act.gov.au/a/2023-44/" TargetMode="External"/><Relationship Id="rId608" Type="http://schemas.openxmlformats.org/officeDocument/2006/relationships/hyperlink" Target="http://www.legislation.act.gov.au/a/1994-44/default.asp" TargetMode="External"/><Relationship Id="rId815" Type="http://schemas.openxmlformats.org/officeDocument/2006/relationships/hyperlink" Target="http://www.legislation.act.gov.au/a/2016-13" TargetMode="External"/><Relationship Id="rId247" Type="http://schemas.openxmlformats.org/officeDocument/2006/relationships/hyperlink" Target="http://www.legislation.act.gov.au/a/db_39269/default.asp" TargetMode="External"/><Relationship Id="rId107" Type="http://schemas.openxmlformats.org/officeDocument/2006/relationships/hyperlink" Target="http://www.legislation.act.gov.au/a/1992-8" TargetMode="External"/><Relationship Id="rId454" Type="http://schemas.openxmlformats.org/officeDocument/2006/relationships/hyperlink" Target="http://www.legislation.act.gov.au/a/1994-44/default.asp" TargetMode="External"/><Relationship Id="rId661" Type="http://schemas.openxmlformats.org/officeDocument/2006/relationships/hyperlink" Target="http://www.legislation.act.gov.au/a/2016-32" TargetMode="External"/><Relationship Id="rId759" Type="http://schemas.openxmlformats.org/officeDocument/2006/relationships/hyperlink" Target="http://www.legislation.act.gov.au/a/1994-44/default.asp"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1991-62" TargetMode="External"/><Relationship Id="rId398" Type="http://schemas.openxmlformats.org/officeDocument/2006/relationships/hyperlink" Target="http://www.legislation.act.gov.au/a/1994-44/default.asp" TargetMode="External"/><Relationship Id="rId521" Type="http://schemas.openxmlformats.org/officeDocument/2006/relationships/hyperlink" Target="http://www.legislation.act.gov.au/a/1994-44/default.asp" TargetMode="External"/><Relationship Id="rId619" Type="http://schemas.openxmlformats.org/officeDocument/2006/relationships/hyperlink" Target="http://www.legislation.act.gov.au/a/2020-43/" TargetMode="External"/><Relationship Id="rId95" Type="http://schemas.openxmlformats.org/officeDocument/2006/relationships/hyperlink" Target="http://www.legislation.act.gov.au/a/2006-50"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17-28/default.asp" TargetMode="External"/><Relationship Id="rId258" Type="http://schemas.openxmlformats.org/officeDocument/2006/relationships/hyperlink" Target="http://www.legislation.act.gov.au/a/2007-15" TargetMode="External"/><Relationship Id="rId465" Type="http://schemas.openxmlformats.org/officeDocument/2006/relationships/hyperlink" Target="http://www.legislation.act.gov.au/a/1994-44/default.asp" TargetMode="External"/><Relationship Id="rId672" Type="http://schemas.openxmlformats.org/officeDocument/2006/relationships/hyperlink" Target="http://www.legislation.act.gov.au/a/2020-43/" TargetMode="External"/><Relationship Id="rId22" Type="http://schemas.openxmlformats.org/officeDocument/2006/relationships/footer" Target="footer3.xml"/><Relationship Id="rId118" Type="http://schemas.openxmlformats.org/officeDocument/2006/relationships/hyperlink" Target="http://www.legislation.act.gov.au/a/1991-62" TargetMode="External"/><Relationship Id="rId325" Type="http://schemas.openxmlformats.org/officeDocument/2006/relationships/footer" Target="footer10.xml"/><Relationship Id="rId532" Type="http://schemas.openxmlformats.org/officeDocument/2006/relationships/hyperlink" Target="http://www.legislation.act.gov.au/a/1994-44/default.asp" TargetMode="External"/><Relationship Id="rId171" Type="http://schemas.openxmlformats.org/officeDocument/2006/relationships/hyperlink" Target="http://www.legislation.act.gov.au/a/2008-19" TargetMode="External"/><Relationship Id="rId837" Type="http://schemas.openxmlformats.org/officeDocument/2006/relationships/hyperlink" Target="http://www.legislation.act.gov.au/a/2019-29/" TargetMode="External"/><Relationship Id="rId269" Type="http://schemas.openxmlformats.org/officeDocument/2006/relationships/hyperlink" Target="http://www.legislation.act.gov.au/a/1991-98" TargetMode="External"/><Relationship Id="rId476" Type="http://schemas.openxmlformats.org/officeDocument/2006/relationships/hyperlink" Target="http://www.legislation.act.gov.au/a/1994-44/default.asp" TargetMode="External"/><Relationship Id="rId683" Type="http://schemas.openxmlformats.org/officeDocument/2006/relationships/hyperlink" Target="http://www.legislation.act.gov.au/a/1994-44/default.asp" TargetMode="External"/><Relationship Id="rId33" Type="http://schemas.openxmlformats.org/officeDocument/2006/relationships/hyperlink" Target="http://www.legislation.act.gov.au/a/1991-62" TargetMode="External"/><Relationship Id="rId129" Type="http://schemas.openxmlformats.org/officeDocument/2006/relationships/hyperlink" Target="http://www.legislation.act.gov.au/a/1900-40/default.asp" TargetMode="External"/><Relationship Id="rId336" Type="http://schemas.openxmlformats.org/officeDocument/2006/relationships/hyperlink" Target="http://www.legislation.act.gov.au/a/1991-62" TargetMode="External"/><Relationship Id="rId543" Type="http://schemas.openxmlformats.org/officeDocument/2006/relationships/hyperlink" Target="http://www.legislation.act.gov.au/a/1994-44/default.asp" TargetMode="External"/><Relationship Id="rId182" Type="http://schemas.openxmlformats.org/officeDocument/2006/relationships/hyperlink" Target="http://www.legislation.act.gov.au/a/1991-62" TargetMode="External"/><Relationship Id="rId403" Type="http://schemas.openxmlformats.org/officeDocument/2006/relationships/hyperlink" Target="http://www.legislation.act.gov.au/a/1994-44/default.asp" TargetMode="External"/><Relationship Id="rId750" Type="http://schemas.openxmlformats.org/officeDocument/2006/relationships/hyperlink" Target="http://www.legislation.act.gov.au/a/2020-43/" TargetMode="External"/><Relationship Id="rId848" Type="http://schemas.openxmlformats.org/officeDocument/2006/relationships/hyperlink" Target="http://www.legislation.act.gov.au/a/2023-44/" TargetMode="External"/><Relationship Id="rId487" Type="http://schemas.openxmlformats.org/officeDocument/2006/relationships/hyperlink" Target="http://www.legislation.act.gov.au/a/1994-44/default.asp" TargetMode="External"/><Relationship Id="rId610" Type="http://schemas.openxmlformats.org/officeDocument/2006/relationships/hyperlink" Target="http://www.legislation.act.gov.au/a/1994-44/default.asp" TargetMode="External"/><Relationship Id="rId694" Type="http://schemas.openxmlformats.org/officeDocument/2006/relationships/hyperlink" Target="http://www.legislation.act.gov.au/a/1994-44/default.asp" TargetMode="External"/><Relationship Id="rId708" Type="http://schemas.openxmlformats.org/officeDocument/2006/relationships/hyperlink" Target="http://www.legislation.act.gov.au/a/2018-42/default.asp" TargetMode="External"/><Relationship Id="rId347" Type="http://schemas.openxmlformats.org/officeDocument/2006/relationships/hyperlink" Target="http://www.legislation.act.gov.au/a/2001-14" TargetMode="External"/><Relationship Id="rId44" Type="http://schemas.openxmlformats.org/officeDocument/2006/relationships/hyperlink" Target="http://www.legislation.act.gov.au/a/2006-50" TargetMode="External"/><Relationship Id="rId554" Type="http://schemas.openxmlformats.org/officeDocument/2006/relationships/hyperlink" Target="http://www.legislation.act.gov.au/a/2016-32" TargetMode="External"/><Relationship Id="rId761" Type="http://schemas.openxmlformats.org/officeDocument/2006/relationships/hyperlink" Target="http://www.legislation.act.gov.au/a/2016-32" TargetMode="External"/><Relationship Id="rId859" Type="http://schemas.openxmlformats.org/officeDocument/2006/relationships/footer" Target="footer15.xml"/><Relationship Id="rId193" Type="http://schemas.openxmlformats.org/officeDocument/2006/relationships/hyperlink" Target="http://www.legislation.act.gov.au/a/2008-19" TargetMode="External"/><Relationship Id="rId207" Type="http://schemas.openxmlformats.org/officeDocument/2006/relationships/hyperlink" Target="http://www.legislation.act.gov.au/a/1900-40/default.asp" TargetMode="External"/><Relationship Id="rId414" Type="http://schemas.openxmlformats.org/officeDocument/2006/relationships/hyperlink" Target="http://www.legislation.act.gov.au/a/2021-12/" TargetMode="External"/><Relationship Id="rId498" Type="http://schemas.openxmlformats.org/officeDocument/2006/relationships/hyperlink" Target="http://www.legislation.act.gov.au/a/1994-44/default.asp" TargetMode="External"/><Relationship Id="rId621" Type="http://schemas.openxmlformats.org/officeDocument/2006/relationships/hyperlink" Target="http://www.legislation.act.gov.au/a/1994-44/default.asp" TargetMode="External"/><Relationship Id="rId260" Type="http://schemas.openxmlformats.org/officeDocument/2006/relationships/hyperlink" Target="http://www.legislation.act.gov.au/a/2012-33" TargetMode="External"/><Relationship Id="rId719" Type="http://schemas.openxmlformats.org/officeDocument/2006/relationships/hyperlink" Target="http://www.legislation.act.gov.au/a/1994-44/default.asp" TargetMode="External"/><Relationship Id="rId55" Type="http://schemas.openxmlformats.org/officeDocument/2006/relationships/hyperlink" Target="http://www.legislation.act.gov.au/a/1900-40/default.asp" TargetMode="External"/><Relationship Id="rId120" Type="http://schemas.openxmlformats.org/officeDocument/2006/relationships/hyperlink" Target="http://www.legislation.act.gov.au/a/1992-8/default.asp" TargetMode="External"/><Relationship Id="rId358" Type="http://schemas.openxmlformats.org/officeDocument/2006/relationships/hyperlink" Target="http://www.legislation.act.gov.au/a/2014-51/default.asp" TargetMode="External"/><Relationship Id="rId565" Type="http://schemas.openxmlformats.org/officeDocument/2006/relationships/hyperlink" Target="http://www.legislation.act.gov.au/a/1994-44/default.asp" TargetMode="External"/><Relationship Id="rId772" Type="http://schemas.openxmlformats.org/officeDocument/2006/relationships/hyperlink" Target="http://www.legislation.act.gov.au/a/2025-29/" TargetMode="External"/><Relationship Id="rId218" Type="http://schemas.openxmlformats.org/officeDocument/2006/relationships/hyperlink" Target="http://www.legislation.act.gov.au/a/2008-35" TargetMode="External"/><Relationship Id="rId425" Type="http://schemas.openxmlformats.org/officeDocument/2006/relationships/hyperlink" Target="http://www.legislation.act.gov.au/a/1994-44/default.asp" TargetMode="External"/><Relationship Id="rId632" Type="http://schemas.openxmlformats.org/officeDocument/2006/relationships/hyperlink" Target="http://www.legislation.act.gov.au/a/1994-44/default.asp" TargetMode="External"/><Relationship Id="rId271" Type="http://schemas.openxmlformats.org/officeDocument/2006/relationships/hyperlink" Target="http://www.legislation.act.gov.au/a/1991-62" TargetMode="External"/><Relationship Id="rId66" Type="http://schemas.openxmlformats.org/officeDocument/2006/relationships/hyperlink" Target="http://www.legislation.act.gov.au/a/2006-50" TargetMode="External"/><Relationship Id="rId131" Type="http://schemas.openxmlformats.org/officeDocument/2006/relationships/hyperlink" Target="http://www.legislation.act.gov.au/a/2008-19" TargetMode="External"/><Relationship Id="rId369" Type="http://schemas.openxmlformats.org/officeDocument/2006/relationships/hyperlink" Target="http://www.legislation.act.gov.au/a/2017-28/default.asp" TargetMode="External"/><Relationship Id="rId576" Type="http://schemas.openxmlformats.org/officeDocument/2006/relationships/hyperlink" Target="http://www.legislation.act.gov.au/a/1994-44/default.asp" TargetMode="External"/><Relationship Id="rId783" Type="http://schemas.openxmlformats.org/officeDocument/2006/relationships/hyperlink" Target="http://www.legislation.act.gov.au/a/1994-44/default.asp" TargetMode="External"/><Relationship Id="rId229" Type="http://schemas.openxmlformats.org/officeDocument/2006/relationships/hyperlink" Target="http://www.legislation.act.gov.au/a/2008-35" TargetMode="External"/><Relationship Id="rId436" Type="http://schemas.openxmlformats.org/officeDocument/2006/relationships/hyperlink" Target="http://www.legislation.act.gov.au/a/1994-44/default.asp" TargetMode="External"/><Relationship Id="rId643" Type="http://schemas.openxmlformats.org/officeDocument/2006/relationships/hyperlink" Target="http://www.legislation.act.gov.au/a/2016-32" TargetMode="External"/><Relationship Id="rId850" Type="http://schemas.openxmlformats.org/officeDocument/2006/relationships/hyperlink" Target="http://www.legislation.act.gov.au/a/2023-45/" TargetMode="External"/><Relationship Id="rId77" Type="http://schemas.openxmlformats.org/officeDocument/2006/relationships/hyperlink" Target="http://www.legislation.act.gov.au/a/1992-8/default.asp" TargetMode="External"/><Relationship Id="rId282" Type="http://schemas.openxmlformats.org/officeDocument/2006/relationships/hyperlink" Target="http://www.legislation.act.gov.au/a/2001-14" TargetMode="External"/><Relationship Id="rId503" Type="http://schemas.openxmlformats.org/officeDocument/2006/relationships/hyperlink" Target="http://www.legislation.act.gov.au/a/1994-44/default.asp" TargetMode="External"/><Relationship Id="rId587" Type="http://schemas.openxmlformats.org/officeDocument/2006/relationships/hyperlink" Target="http://www.legislation.act.gov.au/a/1994-44/default.asp" TargetMode="External"/><Relationship Id="rId710" Type="http://schemas.openxmlformats.org/officeDocument/2006/relationships/hyperlink" Target="http://www.legislation.act.gov.au/a/1994-44/default.asp" TargetMode="External"/><Relationship Id="rId808" Type="http://schemas.openxmlformats.org/officeDocument/2006/relationships/hyperlink" Target="https://legislation.act.gov.au/a/2023-45/" TargetMode="External"/><Relationship Id="rId8" Type="http://schemas.openxmlformats.org/officeDocument/2006/relationships/image" Target="media/image1.png"/><Relationship Id="rId142" Type="http://schemas.openxmlformats.org/officeDocument/2006/relationships/hyperlink" Target="http://www.legislation.act.gov.au/a/2008-19" TargetMode="External"/><Relationship Id="rId447" Type="http://schemas.openxmlformats.org/officeDocument/2006/relationships/hyperlink" Target="http://www.legislation.act.gov.au/a/1994-44/default.asp" TargetMode="External"/><Relationship Id="rId794" Type="http://schemas.openxmlformats.org/officeDocument/2006/relationships/hyperlink" Target="http://www.legislation.act.gov.au/a/20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6EE62-15B3-496B-A07D-DE8EDE46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362</Pages>
  <Words>78150</Words>
  <Characters>382893</Characters>
  <Application>Microsoft Office Word</Application>
  <DocSecurity>0</DocSecurity>
  <Lines>10040</Lines>
  <Paragraphs>5996</Paragraphs>
  <ScaleCrop>false</ScaleCrop>
  <HeadingPairs>
    <vt:vector size="2" baseType="variant">
      <vt:variant>
        <vt:lpstr>Title</vt:lpstr>
      </vt:variant>
      <vt:variant>
        <vt:i4>1</vt:i4>
      </vt:variant>
    </vt:vector>
  </HeadingPairs>
  <TitlesOfParts>
    <vt:vector size="1" baseType="lpstr">
      <vt:lpstr>Mental Health Act 2015</vt:lpstr>
    </vt:vector>
  </TitlesOfParts>
  <Manager>Section</Manager>
  <Company>Section</Company>
  <LinksUpToDate>false</LinksUpToDate>
  <CharactersWithSpaces>458418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Act 2015</dc:title>
  <dc:creator>ACT Government</dc:creator>
  <cp:keywords>R21</cp:keywords>
  <dc:description/>
  <cp:lastModifiedBy>PCODCS</cp:lastModifiedBy>
  <cp:revision>4</cp:revision>
  <cp:lastPrinted>2019-09-27T06:30:00Z</cp:lastPrinted>
  <dcterms:created xsi:type="dcterms:W3CDTF">2026-04-15T02:14:00Z</dcterms:created>
  <dcterms:modified xsi:type="dcterms:W3CDTF">2026-04-15T02:14:00Z</dcterms:modified>
  <cp:category>R21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-15/04/26</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14981512</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2025-08-06T00:04:40Z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355f035a-4416-488b-b134-48f62704114c</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