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D7C" w:rsidRDefault="00096D7C" w:rsidP="00096D7C">
      <w:pPr>
        <w:jc w:val="center"/>
      </w:pPr>
      <w:bookmarkStart w:id="0" w:name="_GoBack"/>
      <w:bookmarkEnd w:id="0"/>
      <w:r>
        <w:rPr>
          <w:noProof/>
          <w:lang w:eastAsia="en-AU"/>
        </w:rPr>
        <w:drawing>
          <wp:inline distT="0" distB="0" distL="0" distR="0">
            <wp:extent cx="1333500" cy="1181100"/>
            <wp:effectExtent l="19050" t="0" r="0" b="0"/>
            <wp:docPr id="23" name="Picture 4"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96D7C" w:rsidRDefault="00096D7C" w:rsidP="00096D7C">
      <w:pPr>
        <w:jc w:val="center"/>
        <w:rPr>
          <w:rFonts w:ascii="Arial" w:hAnsi="Arial"/>
        </w:rPr>
      </w:pPr>
      <w:r>
        <w:rPr>
          <w:rFonts w:ascii="Arial" w:hAnsi="Arial"/>
        </w:rPr>
        <w:t>Australian Capital Territory</w:t>
      </w:r>
    </w:p>
    <w:p w:rsidR="00096D7C" w:rsidRDefault="00C1205A" w:rsidP="00096D7C">
      <w:pPr>
        <w:pStyle w:val="Billname1"/>
      </w:pPr>
      <w:fldSimple w:instr=" REF Citation \*charformat  \* MERGEFORMAT ">
        <w:r w:rsidR="00722538">
          <w:t>Mental Health (Secure Facilities) Act 2016</w:t>
        </w:r>
      </w:fldSimple>
      <w:r w:rsidR="00096D7C">
        <w:t xml:space="preserve">    </w:t>
      </w:r>
    </w:p>
    <w:p w:rsidR="00096D7C" w:rsidRDefault="00651A50" w:rsidP="00096D7C">
      <w:pPr>
        <w:pStyle w:val="ActNo"/>
      </w:pPr>
      <w:bookmarkStart w:id="1" w:name="LawNo"/>
      <w:r>
        <w:t>A2016-31</w:t>
      </w:r>
      <w:bookmarkEnd w:id="1"/>
    </w:p>
    <w:p w:rsidR="00096D7C" w:rsidRDefault="00096D7C" w:rsidP="00096D7C">
      <w:pPr>
        <w:pStyle w:val="RepubNo"/>
      </w:pPr>
      <w:r>
        <w:t xml:space="preserve">Republication No </w:t>
      </w:r>
      <w:bookmarkStart w:id="2" w:name="RepubNo"/>
      <w:r w:rsidR="00651A50">
        <w:t>1</w:t>
      </w:r>
      <w:bookmarkEnd w:id="2"/>
    </w:p>
    <w:p w:rsidR="00096D7C" w:rsidRDefault="00096D7C" w:rsidP="00096D7C">
      <w:pPr>
        <w:pStyle w:val="EffectiveDate"/>
      </w:pPr>
      <w:r>
        <w:t xml:space="preserve">Effective:  </w:t>
      </w:r>
      <w:bookmarkStart w:id="3" w:name="EffectiveDate"/>
      <w:r w:rsidR="00651A50">
        <w:t>21 June 2016</w:t>
      </w:r>
      <w:bookmarkEnd w:id="3"/>
      <w:r w:rsidR="00651A50">
        <w:t xml:space="preserve"> – </w:t>
      </w:r>
      <w:bookmarkStart w:id="4" w:name="EndEffDate"/>
      <w:r w:rsidR="00651A50">
        <w:t>30 November 2019</w:t>
      </w:r>
      <w:bookmarkEnd w:id="4"/>
    </w:p>
    <w:p w:rsidR="00096D7C" w:rsidRDefault="00096D7C" w:rsidP="00096D7C">
      <w:pPr>
        <w:pStyle w:val="CoverInForce"/>
      </w:pPr>
      <w:r>
        <w:t xml:space="preserve">Republication date: </w:t>
      </w:r>
      <w:bookmarkStart w:id="5" w:name="InForceDate"/>
      <w:r w:rsidR="00651A50">
        <w:t>21 June 2016</w:t>
      </w:r>
      <w:bookmarkEnd w:id="5"/>
    </w:p>
    <w:p w:rsidR="00096D7C" w:rsidRDefault="00096D7C" w:rsidP="00096D7C">
      <w:pPr>
        <w:pStyle w:val="CoverInForce"/>
      </w:pPr>
      <w:r>
        <w:t>Act not amended</w:t>
      </w:r>
    </w:p>
    <w:p w:rsidR="00096D7C" w:rsidRDefault="00096D7C" w:rsidP="00096D7C"/>
    <w:p w:rsidR="00096D7C" w:rsidRDefault="00096D7C" w:rsidP="00096D7C"/>
    <w:p w:rsidR="00096D7C" w:rsidRDefault="00096D7C" w:rsidP="00096D7C"/>
    <w:p w:rsidR="00096D7C" w:rsidRDefault="00096D7C" w:rsidP="00096D7C"/>
    <w:p w:rsidR="00096D7C" w:rsidRDefault="00096D7C" w:rsidP="00096D7C"/>
    <w:p w:rsidR="00096D7C" w:rsidRDefault="00096D7C" w:rsidP="00096D7C">
      <w:pPr>
        <w:spacing w:after="240"/>
        <w:rPr>
          <w:rFonts w:ascii="Arial" w:hAnsi="Arial"/>
        </w:rPr>
      </w:pPr>
      <w:r>
        <w:rPr>
          <w:rFonts w:ascii="Arial" w:hAnsi="Arial"/>
        </w:rPr>
        <w:t>Authorised by the ACT Parliamentary Counsel</w:t>
      </w:r>
    </w:p>
    <w:p w:rsidR="00096D7C" w:rsidRPr="00247FC7" w:rsidRDefault="00096D7C" w:rsidP="00096D7C">
      <w:pPr>
        <w:pStyle w:val="PageBreak"/>
      </w:pPr>
      <w:r w:rsidRPr="00247FC7">
        <w:br w:type="page"/>
      </w:r>
    </w:p>
    <w:p w:rsidR="00096D7C" w:rsidRDefault="00096D7C" w:rsidP="00096D7C">
      <w:pPr>
        <w:pStyle w:val="CoverHeading"/>
      </w:pPr>
      <w:r>
        <w:lastRenderedPageBreak/>
        <w:t>About this republication</w:t>
      </w:r>
    </w:p>
    <w:p w:rsidR="00096D7C" w:rsidRDefault="00096D7C" w:rsidP="00096D7C">
      <w:pPr>
        <w:pStyle w:val="CoverSubHdg"/>
      </w:pPr>
      <w:r>
        <w:t>The republished law</w:t>
      </w:r>
    </w:p>
    <w:p w:rsidR="00096D7C" w:rsidRDefault="00096D7C" w:rsidP="00096D7C">
      <w:pPr>
        <w:pStyle w:val="CoverText"/>
      </w:pPr>
      <w:r>
        <w:t xml:space="preserve">This is a republication of the </w:t>
      </w:r>
      <w:r w:rsidR="00C1205A" w:rsidRPr="00651A50">
        <w:rPr>
          <w:i/>
        </w:rPr>
        <w:fldChar w:fldCharType="begin"/>
      </w:r>
      <w:r w:rsidR="00C1205A" w:rsidRPr="00651A50">
        <w:rPr>
          <w:i/>
        </w:rPr>
        <w:instrText xml:space="preserve"> REF citation *\charformat  \* MERGEFORMAT </w:instrText>
      </w:r>
      <w:r w:rsidR="00C1205A" w:rsidRPr="00651A50">
        <w:rPr>
          <w:i/>
        </w:rPr>
        <w:fldChar w:fldCharType="separate"/>
      </w:r>
      <w:r w:rsidR="00722538" w:rsidRPr="00722538">
        <w:rPr>
          <w:i/>
        </w:rPr>
        <w:t>Mental Health (Secure Facilities) Act 2016</w:t>
      </w:r>
      <w:r w:rsidR="00C1205A" w:rsidRPr="00651A50">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722538">
          <w:t>21 June 2016</w:t>
        </w:r>
      </w:fldSimple>
      <w:r w:rsidRPr="0074598E">
        <w:rPr>
          <w:rStyle w:val="charItals"/>
        </w:rPr>
        <w:t xml:space="preserve">.  </w:t>
      </w:r>
      <w:r>
        <w:t xml:space="preserve">It also includes any commencement, repeal or expiry affecting this republished law.  </w:t>
      </w:r>
    </w:p>
    <w:p w:rsidR="00096D7C" w:rsidRDefault="00096D7C" w:rsidP="00096D7C">
      <w:pPr>
        <w:pStyle w:val="CoverText"/>
      </w:pPr>
      <w:r>
        <w:t xml:space="preserve">The legislation history and amendment history of the republished law are set out in endnotes 3 and 4. </w:t>
      </w:r>
    </w:p>
    <w:p w:rsidR="00096D7C" w:rsidRDefault="00096D7C" w:rsidP="00096D7C">
      <w:pPr>
        <w:pStyle w:val="CoverSubHdg"/>
      </w:pPr>
      <w:r>
        <w:t>Kinds of republications</w:t>
      </w:r>
    </w:p>
    <w:p w:rsidR="00096D7C" w:rsidRDefault="00096D7C" w:rsidP="00096D7C">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rsidR="00096D7C" w:rsidRDefault="00096D7C" w:rsidP="00096D7C">
      <w:pPr>
        <w:pStyle w:val="CoverTextBullet"/>
      </w:pPr>
      <w:r>
        <w:t xml:space="preserve">authorised republications to which the </w:t>
      </w:r>
      <w:hyperlink r:id="rId12" w:tooltip="A2001-14" w:history="1">
        <w:r w:rsidRPr="0074598E">
          <w:rPr>
            <w:rStyle w:val="charCitHyperlinkItal"/>
          </w:rPr>
          <w:t>Legislation Act 2001</w:t>
        </w:r>
      </w:hyperlink>
      <w:r>
        <w:t xml:space="preserve"> applies</w:t>
      </w:r>
    </w:p>
    <w:p w:rsidR="00096D7C" w:rsidRDefault="00096D7C" w:rsidP="00096D7C">
      <w:pPr>
        <w:pStyle w:val="CoverTextBullet"/>
      </w:pPr>
      <w:r>
        <w:t>unauthorised republications.</w:t>
      </w:r>
    </w:p>
    <w:p w:rsidR="00096D7C" w:rsidRDefault="00096D7C" w:rsidP="00096D7C">
      <w:pPr>
        <w:pStyle w:val="CoverText"/>
      </w:pPr>
      <w:r>
        <w:t>The status of this republication appears on the bottom of each page.</w:t>
      </w:r>
    </w:p>
    <w:p w:rsidR="00096D7C" w:rsidRDefault="00096D7C" w:rsidP="00096D7C">
      <w:pPr>
        <w:pStyle w:val="CoverSubHdg"/>
      </w:pPr>
      <w:r>
        <w:t>Editorial changes</w:t>
      </w:r>
    </w:p>
    <w:p w:rsidR="00096D7C" w:rsidRDefault="00096D7C" w:rsidP="00096D7C">
      <w:pPr>
        <w:pStyle w:val="CoverText"/>
      </w:pPr>
      <w:r>
        <w:t xml:space="preserve">The </w:t>
      </w:r>
      <w:hyperlink r:id="rId13" w:tooltip="A2001-14" w:history="1">
        <w:r w:rsidRPr="0074598E">
          <w:rPr>
            <w:rStyle w:val="charCitHyperlinkItal"/>
          </w:rPr>
          <w:t>Legislation Act 2001</w:t>
        </w:r>
      </w:hyperlink>
      <w:r w:rsidRPr="00C92E0F">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096D7C" w:rsidRPr="003E6FED" w:rsidRDefault="00096D7C" w:rsidP="00096D7C">
      <w:pPr>
        <w:pStyle w:val="CoverText"/>
      </w:pPr>
      <w:r w:rsidRPr="003E6FED">
        <w:t>This republication does not include amendments made under part 11.3 (see endnote 1).</w:t>
      </w:r>
    </w:p>
    <w:p w:rsidR="00096D7C" w:rsidRDefault="00096D7C" w:rsidP="00096D7C">
      <w:pPr>
        <w:pStyle w:val="CoverSubHdg"/>
      </w:pPr>
      <w:r>
        <w:t>Uncommenced provisions and amendments</w:t>
      </w:r>
    </w:p>
    <w:p w:rsidR="00096D7C" w:rsidRDefault="00096D7C" w:rsidP="00096D7C">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rsidR="00096D7C" w:rsidRDefault="00096D7C" w:rsidP="00096D7C">
      <w:pPr>
        <w:pStyle w:val="CoverSubHdg"/>
      </w:pPr>
      <w:r>
        <w:t>Modifications</w:t>
      </w:r>
    </w:p>
    <w:p w:rsidR="00096D7C" w:rsidRDefault="00096D7C" w:rsidP="00096D7C">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2055E">
        <w:t xml:space="preserve"> </w:t>
      </w:r>
      <w:r>
        <w:rPr>
          <w:color w:val="000000"/>
        </w:rPr>
        <w:t xml:space="preserve">appears immediately before the provision heading.  The text of the modifying provision appears in the endnotes.  For the legal status of modifications, see the </w:t>
      </w:r>
      <w:hyperlink r:id="rId16" w:tooltip="A2001-14" w:history="1">
        <w:r w:rsidRPr="0074598E">
          <w:rPr>
            <w:rStyle w:val="charCitHyperlinkItal"/>
          </w:rPr>
          <w:t>Legislation Act 2001</w:t>
        </w:r>
      </w:hyperlink>
      <w:r>
        <w:rPr>
          <w:color w:val="000000"/>
        </w:rPr>
        <w:t>, section 95.</w:t>
      </w:r>
    </w:p>
    <w:p w:rsidR="00096D7C" w:rsidRDefault="00096D7C" w:rsidP="00096D7C">
      <w:pPr>
        <w:pStyle w:val="CoverSubHdg"/>
      </w:pPr>
      <w:r>
        <w:t>Penalties</w:t>
      </w:r>
    </w:p>
    <w:p w:rsidR="00096D7C" w:rsidRPr="003765DF" w:rsidRDefault="00096D7C" w:rsidP="00096D7C">
      <w:pPr>
        <w:pStyle w:val="CoverText"/>
        <w:rPr>
          <w:color w:val="000000"/>
        </w:rPr>
      </w:pPr>
      <w:r>
        <w:t xml:space="preserve">At the republication date, the value of a penalty unit for an offence against this law is $150 for an individual and $750 for a corporation (see </w:t>
      </w:r>
      <w:hyperlink r:id="rId17" w:tooltip="A2001-14" w:history="1">
        <w:r w:rsidRPr="0074598E">
          <w:rPr>
            <w:rStyle w:val="charCitHyperlinkItal"/>
          </w:rPr>
          <w:t>Legislation Act 2001</w:t>
        </w:r>
      </w:hyperlink>
      <w:r>
        <w:t>, s 133).</w:t>
      </w:r>
    </w:p>
    <w:p w:rsidR="00096D7C" w:rsidRDefault="00096D7C" w:rsidP="00096D7C">
      <w:pPr>
        <w:pStyle w:val="00SigningPage"/>
        <w:sectPr w:rsidR="00096D7C" w:rsidSect="00096D7C">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rsidR="00096D7C" w:rsidRDefault="00096D7C" w:rsidP="00096D7C">
      <w:pPr>
        <w:jc w:val="center"/>
      </w:pPr>
      <w:r>
        <w:rPr>
          <w:noProof/>
          <w:lang w:eastAsia="en-AU"/>
        </w:rPr>
        <w:lastRenderedPageBreak/>
        <w:drawing>
          <wp:inline distT="0" distB="0" distL="0" distR="0">
            <wp:extent cx="1333500" cy="1181100"/>
            <wp:effectExtent l="19050" t="0" r="0" b="0"/>
            <wp:docPr id="24" name="Picture 5"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96D7C" w:rsidRDefault="00096D7C" w:rsidP="00096D7C">
      <w:pPr>
        <w:jc w:val="center"/>
        <w:rPr>
          <w:rFonts w:ascii="Arial" w:hAnsi="Arial"/>
        </w:rPr>
      </w:pPr>
      <w:r>
        <w:rPr>
          <w:rFonts w:ascii="Arial" w:hAnsi="Arial"/>
        </w:rPr>
        <w:t>Australian Capital Territory</w:t>
      </w:r>
    </w:p>
    <w:p w:rsidR="00096D7C" w:rsidRDefault="00C1205A" w:rsidP="00096D7C">
      <w:pPr>
        <w:pStyle w:val="Billname"/>
      </w:pPr>
      <w:fldSimple w:instr=" REF Citation \*charformat  \* MERGEFORMAT ">
        <w:r w:rsidR="00722538">
          <w:t>Mental Health (Secure Facilities) Act 2016</w:t>
        </w:r>
      </w:fldSimple>
    </w:p>
    <w:p w:rsidR="00096D7C" w:rsidRDefault="00096D7C" w:rsidP="00096D7C">
      <w:pPr>
        <w:pStyle w:val="ActNo"/>
      </w:pPr>
    </w:p>
    <w:p w:rsidR="00096D7C" w:rsidRDefault="00096D7C" w:rsidP="00096D7C">
      <w:pPr>
        <w:pStyle w:val="Placeholder"/>
      </w:pPr>
      <w:r>
        <w:rPr>
          <w:rStyle w:val="charContents"/>
          <w:sz w:val="16"/>
        </w:rPr>
        <w:t xml:space="preserve">  </w:t>
      </w:r>
      <w:r>
        <w:rPr>
          <w:rStyle w:val="charPage"/>
        </w:rPr>
        <w:t xml:space="preserve">  </w:t>
      </w:r>
    </w:p>
    <w:p w:rsidR="00096D7C" w:rsidRDefault="00096D7C" w:rsidP="00096D7C">
      <w:pPr>
        <w:pStyle w:val="N-TOCheading"/>
      </w:pPr>
      <w:r>
        <w:rPr>
          <w:rStyle w:val="charContents"/>
        </w:rPr>
        <w:t>Contents</w:t>
      </w:r>
    </w:p>
    <w:p w:rsidR="00096D7C" w:rsidRDefault="00096D7C" w:rsidP="00096D7C">
      <w:pPr>
        <w:pStyle w:val="N-9pt"/>
      </w:pPr>
      <w:r>
        <w:tab/>
      </w:r>
      <w:r>
        <w:rPr>
          <w:rStyle w:val="charPage"/>
        </w:rPr>
        <w:t>Page</w:t>
      </w:r>
    </w:p>
    <w:p w:rsidR="004821CB" w:rsidRDefault="006509D5">
      <w:pPr>
        <w:pStyle w:val="TOC2"/>
        <w:rPr>
          <w:rFonts w:asciiTheme="minorHAnsi" w:eastAsiaTheme="minorEastAsia" w:hAnsiTheme="minorHAnsi" w:cstheme="minorBidi"/>
          <w:b w:val="0"/>
          <w:sz w:val="22"/>
          <w:szCs w:val="22"/>
          <w:lang w:eastAsia="en-AU"/>
        </w:rPr>
      </w:pPr>
      <w:r>
        <w:fldChar w:fldCharType="begin"/>
      </w:r>
      <w:r w:rsidR="004821CB">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53942427" w:history="1">
        <w:r w:rsidR="004821CB" w:rsidRPr="007C5269">
          <w:t>Part 1</w:t>
        </w:r>
        <w:r w:rsidR="004821CB">
          <w:rPr>
            <w:rFonts w:asciiTheme="minorHAnsi" w:eastAsiaTheme="minorEastAsia" w:hAnsiTheme="minorHAnsi" w:cstheme="minorBidi"/>
            <w:b w:val="0"/>
            <w:sz w:val="22"/>
            <w:szCs w:val="22"/>
            <w:lang w:eastAsia="en-AU"/>
          </w:rPr>
          <w:tab/>
        </w:r>
        <w:r w:rsidR="004821CB" w:rsidRPr="007C5269">
          <w:t>Preliminary</w:t>
        </w:r>
        <w:r w:rsidR="004821CB" w:rsidRPr="004821CB">
          <w:rPr>
            <w:vanish/>
          </w:rPr>
          <w:tab/>
        </w:r>
        <w:r w:rsidRPr="004821CB">
          <w:rPr>
            <w:vanish/>
          </w:rPr>
          <w:fldChar w:fldCharType="begin"/>
        </w:r>
        <w:r w:rsidR="004821CB" w:rsidRPr="004821CB">
          <w:rPr>
            <w:vanish/>
          </w:rPr>
          <w:instrText xml:space="preserve"> PAGEREF _Toc453942427 \h </w:instrText>
        </w:r>
        <w:r w:rsidRPr="004821CB">
          <w:rPr>
            <w:vanish/>
          </w:rPr>
        </w:r>
        <w:r w:rsidRPr="004821CB">
          <w:rPr>
            <w:vanish/>
          </w:rPr>
          <w:fldChar w:fldCharType="separate"/>
        </w:r>
        <w:r w:rsidR="00722538">
          <w:rPr>
            <w:vanish/>
          </w:rPr>
          <w:t>2</w:t>
        </w:r>
        <w:r w:rsidRPr="004821CB">
          <w:rPr>
            <w:vanish/>
          </w:rPr>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28" w:history="1">
        <w:r w:rsidRPr="007C5269">
          <w:t>1</w:t>
        </w:r>
        <w:r>
          <w:rPr>
            <w:rFonts w:asciiTheme="minorHAnsi" w:eastAsiaTheme="minorEastAsia" w:hAnsiTheme="minorHAnsi" w:cstheme="minorBidi"/>
            <w:sz w:val="22"/>
            <w:szCs w:val="22"/>
            <w:lang w:eastAsia="en-AU"/>
          </w:rPr>
          <w:tab/>
        </w:r>
        <w:r w:rsidRPr="007C5269">
          <w:t>Name of Act</w:t>
        </w:r>
        <w:r>
          <w:tab/>
        </w:r>
        <w:r w:rsidR="006509D5">
          <w:fldChar w:fldCharType="begin"/>
        </w:r>
        <w:r>
          <w:instrText xml:space="preserve"> PAGEREF _Toc453942428 \h </w:instrText>
        </w:r>
        <w:r w:rsidR="006509D5">
          <w:fldChar w:fldCharType="separate"/>
        </w:r>
        <w:r w:rsidR="00722538">
          <w:t>2</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29" w:history="1">
        <w:r w:rsidRPr="007C5269">
          <w:t>3</w:t>
        </w:r>
        <w:r>
          <w:rPr>
            <w:rFonts w:asciiTheme="minorHAnsi" w:eastAsiaTheme="minorEastAsia" w:hAnsiTheme="minorHAnsi" w:cstheme="minorBidi"/>
            <w:sz w:val="22"/>
            <w:szCs w:val="22"/>
            <w:lang w:eastAsia="en-AU"/>
          </w:rPr>
          <w:tab/>
        </w:r>
        <w:r w:rsidRPr="007C5269">
          <w:t>Dictionary</w:t>
        </w:r>
        <w:r>
          <w:tab/>
        </w:r>
        <w:r w:rsidR="006509D5">
          <w:fldChar w:fldCharType="begin"/>
        </w:r>
        <w:r>
          <w:instrText xml:space="preserve"> PAGEREF _Toc453942429 \h </w:instrText>
        </w:r>
        <w:r w:rsidR="006509D5">
          <w:fldChar w:fldCharType="separate"/>
        </w:r>
        <w:r w:rsidR="00722538">
          <w:t>2</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30" w:history="1">
        <w:r w:rsidRPr="007C5269">
          <w:t>4</w:t>
        </w:r>
        <w:r>
          <w:rPr>
            <w:rFonts w:asciiTheme="minorHAnsi" w:eastAsiaTheme="minorEastAsia" w:hAnsiTheme="minorHAnsi" w:cstheme="minorBidi"/>
            <w:sz w:val="22"/>
            <w:szCs w:val="22"/>
            <w:lang w:eastAsia="en-AU"/>
          </w:rPr>
          <w:tab/>
        </w:r>
        <w:r w:rsidRPr="007C5269">
          <w:t>Notes</w:t>
        </w:r>
        <w:r>
          <w:tab/>
        </w:r>
        <w:r w:rsidR="006509D5">
          <w:fldChar w:fldCharType="begin"/>
        </w:r>
        <w:r>
          <w:instrText xml:space="preserve"> PAGEREF _Toc453942430 \h </w:instrText>
        </w:r>
        <w:r w:rsidR="006509D5">
          <w:fldChar w:fldCharType="separate"/>
        </w:r>
        <w:r w:rsidR="00722538">
          <w:t>2</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31" w:history="1">
        <w:r w:rsidRPr="007C5269">
          <w:t>5</w:t>
        </w:r>
        <w:r>
          <w:rPr>
            <w:rFonts w:asciiTheme="minorHAnsi" w:eastAsiaTheme="minorEastAsia" w:hAnsiTheme="minorHAnsi" w:cstheme="minorBidi"/>
            <w:sz w:val="22"/>
            <w:szCs w:val="22"/>
            <w:lang w:eastAsia="en-AU"/>
          </w:rPr>
          <w:tab/>
        </w:r>
        <w:r w:rsidRPr="007C5269">
          <w:t>Offences against Act—application of Criminal Code etc</w:t>
        </w:r>
        <w:r>
          <w:tab/>
        </w:r>
        <w:r w:rsidR="006509D5">
          <w:fldChar w:fldCharType="begin"/>
        </w:r>
        <w:r>
          <w:instrText xml:space="preserve"> PAGEREF _Toc453942431 \h </w:instrText>
        </w:r>
        <w:r w:rsidR="006509D5">
          <w:fldChar w:fldCharType="separate"/>
        </w:r>
        <w:r w:rsidR="00722538">
          <w:t>2</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32" w:history="1">
        <w:r w:rsidRPr="007C5269">
          <w:t>6</w:t>
        </w:r>
        <w:r>
          <w:rPr>
            <w:rFonts w:asciiTheme="minorHAnsi" w:eastAsiaTheme="minorEastAsia" w:hAnsiTheme="minorHAnsi" w:cstheme="minorBidi"/>
            <w:sz w:val="22"/>
            <w:szCs w:val="22"/>
            <w:lang w:eastAsia="en-AU"/>
          </w:rPr>
          <w:tab/>
        </w:r>
        <w:r w:rsidRPr="007C5269">
          <w:t>Application of Act</w:t>
        </w:r>
        <w:r>
          <w:tab/>
        </w:r>
        <w:r w:rsidR="006509D5">
          <w:fldChar w:fldCharType="begin"/>
        </w:r>
        <w:r>
          <w:instrText xml:space="preserve"> PAGEREF _Toc453942432 \h </w:instrText>
        </w:r>
        <w:r w:rsidR="006509D5">
          <w:fldChar w:fldCharType="separate"/>
        </w:r>
        <w:r w:rsidR="00722538">
          <w:t>3</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33" w:history="1">
        <w:r w:rsidRPr="007C5269">
          <w:t>7</w:t>
        </w:r>
        <w:r>
          <w:rPr>
            <w:rFonts w:asciiTheme="minorHAnsi" w:eastAsiaTheme="minorEastAsia" w:hAnsiTheme="minorHAnsi" w:cstheme="minorBidi"/>
            <w:sz w:val="22"/>
            <w:szCs w:val="22"/>
            <w:lang w:eastAsia="en-AU"/>
          </w:rPr>
          <w:tab/>
        </w:r>
        <w:r w:rsidRPr="007C5269">
          <w:t xml:space="preserve">What is a </w:t>
        </w:r>
        <w:r w:rsidRPr="007C5269">
          <w:rPr>
            <w:i/>
          </w:rPr>
          <w:t>secure mental health facility</w:t>
        </w:r>
        <w:r w:rsidRPr="007C5269">
          <w:t>?</w:t>
        </w:r>
        <w:r>
          <w:tab/>
        </w:r>
        <w:r w:rsidR="006509D5">
          <w:fldChar w:fldCharType="begin"/>
        </w:r>
        <w:r>
          <w:instrText xml:space="preserve"> PAGEREF _Toc453942433 \h </w:instrText>
        </w:r>
        <w:r w:rsidR="006509D5">
          <w:fldChar w:fldCharType="separate"/>
        </w:r>
        <w:r w:rsidR="00722538">
          <w:t>3</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34" w:history="1">
        <w:r w:rsidRPr="007C5269">
          <w:t>8</w:t>
        </w:r>
        <w:r>
          <w:rPr>
            <w:rFonts w:asciiTheme="minorHAnsi" w:eastAsiaTheme="minorEastAsia" w:hAnsiTheme="minorHAnsi" w:cstheme="minorBidi"/>
            <w:sz w:val="22"/>
            <w:szCs w:val="22"/>
            <w:lang w:eastAsia="en-AU"/>
          </w:rPr>
          <w:tab/>
        </w:r>
        <w:r w:rsidRPr="007C5269">
          <w:t>Terms used in Mental Health Act 2015</w:t>
        </w:r>
        <w:r>
          <w:tab/>
        </w:r>
        <w:r w:rsidR="006509D5">
          <w:fldChar w:fldCharType="begin"/>
        </w:r>
        <w:r>
          <w:instrText xml:space="preserve"> PAGEREF _Toc453942434 \h </w:instrText>
        </w:r>
        <w:r w:rsidR="006509D5">
          <w:fldChar w:fldCharType="separate"/>
        </w:r>
        <w:r w:rsidR="00722538">
          <w:t>3</w:t>
        </w:r>
        <w:r w:rsidR="006509D5">
          <w:fldChar w:fldCharType="end"/>
        </w:r>
      </w:hyperlink>
    </w:p>
    <w:p w:rsidR="004821CB" w:rsidRDefault="006D7639">
      <w:pPr>
        <w:pStyle w:val="TOC2"/>
        <w:rPr>
          <w:rFonts w:asciiTheme="minorHAnsi" w:eastAsiaTheme="minorEastAsia" w:hAnsiTheme="minorHAnsi" w:cstheme="minorBidi"/>
          <w:b w:val="0"/>
          <w:sz w:val="22"/>
          <w:szCs w:val="22"/>
          <w:lang w:eastAsia="en-AU"/>
        </w:rPr>
      </w:pPr>
      <w:hyperlink w:anchor="_Toc453942435" w:history="1">
        <w:r w:rsidR="004821CB" w:rsidRPr="007C5269">
          <w:t>Part 2</w:t>
        </w:r>
        <w:r w:rsidR="004821CB">
          <w:rPr>
            <w:rFonts w:asciiTheme="minorHAnsi" w:eastAsiaTheme="minorEastAsia" w:hAnsiTheme="minorHAnsi" w:cstheme="minorBidi"/>
            <w:b w:val="0"/>
            <w:sz w:val="22"/>
            <w:szCs w:val="22"/>
            <w:lang w:eastAsia="en-AU"/>
          </w:rPr>
          <w:tab/>
        </w:r>
        <w:r w:rsidR="004821CB" w:rsidRPr="007C5269">
          <w:t>Administration</w:t>
        </w:r>
        <w:r w:rsidR="004821CB" w:rsidRPr="004821CB">
          <w:rPr>
            <w:vanish/>
          </w:rPr>
          <w:tab/>
        </w:r>
        <w:r w:rsidR="006509D5" w:rsidRPr="004821CB">
          <w:rPr>
            <w:vanish/>
          </w:rPr>
          <w:fldChar w:fldCharType="begin"/>
        </w:r>
        <w:r w:rsidR="004821CB" w:rsidRPr="004821CB">
          <w:rPr>
            <w:vanish/>
          </w:rPr>
          <w:instrText xml:space="preserve"> PAGEREF _Toc453942435 \h </w:instrText>
        </w:r>
        <w:r w:rsidR="006509D5" w:rsidRPr="004821CB">
          <w:rPr>
            <w:vanish/>
          </w:rPr>
        </w:r>
        <w:r w:rsidR="006509D5" w:rsidRPr="004821CB">
          <w:rPr>
            <w:vanish/>
          </w:rPr>
          <w:fldChar w:fldCharType="separate"/>
        </w:r>
        <w:r w:rsidR="00722538">
          <w:rPr>
            <w:vanish/>
          </w:rPr>
          <w:t>4</w:t>
        </w:r>
        <w:r w:rsidR="006509D5" w:rsidRPr="004821CB">
          <w:rPr>
            <w:vanish/>
          </w:rPr>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36" w:history="1">
        <w:r w:rsidRPr="007C5269">
          <w:t>9</w:t>
        </w:r>
        <w:r>
          <w:rPr>
            <w:rFonts w:asciiTheme="minorHAnsi" w:eastAsiaTheme="minorEastAsia" w:hAnsiTheme="minorHAnsi" w:cstheme="minorBidi"/>
            <w:sz w:val="22"/>
            <w:szCs w:val="22"/>
            <w:lang w:eastAsia="en-AU"/>
          </w:rPr>
          <w:tab/>
        </w:r>
        <w:r w:rsidRPr="007C5269">
          <w:t>Directions—secure mental health facilities</w:t>
        </w:r>
        <w:r>
          <w:tab/>
        </w:r>
        <w:r w:rsidR="006509D5">
          <w:fldChar w:fldCharType="begin"/>
        </w:r>
        <w:r>
          <w:instrText xml:space="preserve"> PAGEREF _Toc453942436 \h </w:instrText>
        </w:r>
        <w:r w:rsidR="006509D5">
          <w:fldChar w:fldCharType="separate"/>
        </w:r>
        <w:r w:rsidR="00722538">
          <w:t>4</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37" w:history="1">
        <w:r w:rsidRPr="007C5269">
          <w:t>10</w:t>
        </w:r>
        <w:r>
          <w:rPr>
            <w:rFonts w:asciiTheme="minorHAnsi" w:eastAsiaTheme="minorEastAsia" w:hAnsiTheme="minorHAnsi" w:cstheme="minorBidi"/>
            <w:sz w:val="22"/>
            <w:szCs w:val="22"/>
            <w:lang w:eastAsia="en-AU"/>
          </w:rPr>
          <w:tab/>
        </w:r>
        <w:r w:rsidRPr="007C5269">
          <w:t>Prohibited things</w:t>
        </w:r>
        <w:r>
          <w:tab/>
        </w:r>
        <w:r w:rsidR="006509D5">
          <w:fldChar w:fldCharType="begin"/>
        </w:r>
        <w:r>
          <w:instrText xml:space="preserve"> PAGEREF _Toc453942437 \h </w:instrText>
        </w:r>
        <w:r w:rsidR="006509D5">
          <w:fldChar w:fldCharType="separate"/>
        </w:r>
        <w:r w:rsidR="00722538">
          <w:t>5</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38" w:history="1">
        <w:r w:rsidRPr="007C5269">
          <w:t>11</w:t>
        </w:r>
        <w:r>
          <w:rPr>
            <w:rFonts w:asciiTheme="minorHAnsi" w:eastAsiaTheme="minorEastAsia" w:hAnsiTheme="minorHAnsi" w:cstheme="minorBidi"/>
            <w:sz w:val="22"/>
            <w:szCs w:val="22"/>
            <w:lang w:eastAsia="en-AU"/>
          </w:rPr>
          <w:tab/>
        </w:r>
        <w:r w:rsidRPr="007C5269">
          <w:t>Directions to workers</w:t>
        </w:r>
        <w:r>
          <w:tab/>
        </w:r>
        <w:r w:rsidR="006509D5">
          <w:fldChar w:fldCharType="begin"/>
        </w:r>
        <w:r>
          <w:instrText xml:space="preserve"> PAGEREF _Toc453942438 \h </w:instrText>
        </w:r>
        <w:r w:rsidR="006509D5">
          <w:fldChar w:fldCharType="separate"/>
        </w:r>
        <w:r w:rsidR="00722538">
          <w:t>5</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lastRenderedPageBreak/>
        <w:tab/>
      </w:r>
      <w:hyperlink w:anchor="_Toc453942439" w:history="1">
        <w:r w:rsidRPr="007C5269">
          <w:t>12</w:t>
        </w:r>
        <w:r>
          <w:rPr>
            <w:rFonts w:asciiTheme="minorHAnsi" w:eastAsiaTheme="minorEastAsia" w:hAnsiTheme="minorHAnsi" w:cstheme="minorBidi"/>
            <w:sz w:val="22"/>
            <w:szCs w:val="22"/>
            <w:lang w:eastAsia="en-AU"/>
          </w:rPr>
          <w:tab/>
        </w:r>
        <w:r w:rsidRPr="007C5269">
          <w:t>Director-general—delegations</w:t>
        </w:r>
        <w:r>
          <w:tab/>
        </w:r>
        <w:r w:rsidR="006509D5">
          <w:fldChar w:fldCharType="begin"/>
        </w:r>
        <w:r>
          <w:instrText xml:space="preserve"> PAGEREF _Toc453942439 \h </w:instrText>
        </w:r>
        <w:r w:rsidR="006509D5">
          <w:fldChar w:fldCharType="separate"/>
        </w:r>
        <w:r w:rsidR="00722538">
          <w:t>5</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40" w:history="1">
        <w:r w:rsidRPr="007C5269">
          <w:t>13</w:t>
        </w:r>
        <w:r>
          <w:rPr>
            <w:rFonts w:asciiTheme="minorHAnsi" w:eastAsiaTheme="minorEastAsia" w:hAnsiTheme="minorHAnsi" w:cstheme="minorBidi"/>
            <w:sz w:val="22"/>
            <w:szCs w:val="22"/>
            <w:lang w:eastAsia="en-AU"/>
          </w:rPr>
          <w:tab/>
        </w:r>
        <w:r w:rsidRPr="007C5269">
          <w:t>Treatment of child or young person patient</w:t>
        </w:r>
        <w:r>
          <w:tab/>
        </w:r>
        <w:r w:rsidR="006509D5">
          <w:fldChar w:fldCharType="begin"/>
        </w:r>
        <w:r>
          <w:instrText xml:space="preserve"> PAGEREF _Toc453942440 \h </w:instrText>
        </w:r>
        <w:r w:rsidR="006509D5">
          <w:fldChar w:fldCharType="separate"/>
        </w:r>
        <w:r w:rsidR="00722538">
          <w:t>6</w:t>
        </w:r>
        <w:r w:rsidR="006509D5">
          <w:fldChar w:fldCharType="end"/>
        </w:r>
      </w:hyperlink>
    </w:p>
    <w:p w:rsidR="004821CB" w:rsidRDefault="006D7639">
      <w:pPr>
        <w:pStyle w:val="TOC2"/>
        <w:rPr>
          <w:rFonts w:asciiTheme="minorHAnsi" w:eastAsiaTheme="minorEastAsia" w:hAnsiTheme="minorHAnsi" w:cstheme="minorBidi"/>
          <w:b w:val="0"/>
          <w:sz w:val="22"/>
          <w:szCs w:val="22"/>
          <w:lang w:eastAsia="en-AU"/>
        </w:rPr>
      </w:pPr>
      <w:hyperlink w:anchor="_Toc453942441" w:history="1">
        <w:r w:rsidR="004821CB" w:rsidRPr="007C5269">
          <w:t>Part 3</w:t>
        </w:r>
        <w:r w:rsidR="004821CB">
          <w:rPr>
            <w:rFonts w:asciiTheme="minorHAnsi" w:eastAsiaTheme="minorEastAsia" w:hAnsiTheme="minorHAnsi" w:cstheme="minorBidi"/>
            <w:b w:val="0"/>
            <w:sz w:val="22"/>
            <w:szCs w:val="22"/>
            <w:lang w:eastAsia="en-AU"/>
          </w:rPr>
          <w:tab/>
        </w:r>
        <w:r w:rsidR="004821CB" w:rsidRPr="007C5269">
          <w:t>Contact</w:t>
        </w:r>
        <w:r w:rsidR="004821CB" w:rsidRPr="004821CB">
          <w:rPr>
            <w:vanish/>
          </w:rPr>
          <w:tab/>
        </w:r>
        <w:r w:rsidR="006509D5" w:rsidRPr="004821CB">
          <w:rPr>
            <w:vanish/>
          </w:rPr>
          <w:fldChar w:fldCharType="begin"/>
        </w:r>
        <w:r w:rsidR="004821CB" w:rsidRPr="004821CB">
          <w:rPr>
            <w:vanish/>
          </w:rPr>
          <w:instrText xml:space="preserve"> PAGEREF _Toc453942441 \h </w:instrText>
        </w:r>
        <w:r w:rsidR="006509D5" w:rsidRPr="004821CB">
          <w:rPr>
            <w:vanish/>
          </w:rPr>
        </w:r>
        <w:r w:rsidR="006509D5" w:rsidRPr="004821CB">
          <w:rPr>
            <w:vanish/>
          </w:rPr>
          <w:fldChar w:fldCharType="separate"/>
        </w:r>
        <w:r w:rsidR="00722538">
          <w:rPr>
            <w:vanish/>
          </w:rPr>
          <w:t>8</w:t>
        </w:r>
        <w:r w:rsidR="006509D5" w:rsidRPr="004821CB">
          <w:rPr>
            <w:vanish/>
          </w:rPr>
          <w:fldChar w:fldCharType="end"/>
        </w:r>
      </w:hyperlink>
    </w:p>
    <w:p w:rsidR="004821CB" w:rsidRDefault="006D7639">
      <w:pPr>
        <w:pStyle w:val="TOC3"/>
        <w:rPr>
          <w:rFonts w:asciiTheme="minorHAnsi" w:eastAsiaTheme="minorEastAsia" w:hAnsiTheme="minorHAnsi" w:cstheme="minorBidi"/>
          <w:b w:val="0"/>
          <w:sz w:val="22"/>
          <w:szCs w:val="22"/>
          <w:lang w:eastAsia="en-AU"/>
        </w:rPr>
      </w:pPr>
      <w:hyperlink w:anchor="_Toc453942442" w:history="1">
        <w:r w:rsidR="004821CB" w:rsidRPr="007C5269">
          <w:t>Division 3.1</w:t>
        </w:r>
        <w:r w:rsidR="004821CB">
          <w:rPr>
            <w:rFonts w:asciiTheme="minorHAnsi" w:eastAsiaTheme="minorEastAsia" w:hAnsiTheme="minorHAnsi" w:cstheme="minorBidi"/>
            <w:b w:val="0"/>
            <w:sz w:val="22"/>
            <w:szCs w:val="22"/>
            <w:lang w:eastAsia="en-AU"/>
          </w:rPr>
          <w:tab/>
        </w:r>
        <w:r w:rsidR="004821CB" w:rsidRPr="007C5269">
          <w:t>Contact generally</w:t>
        </w:r>
        <w:r w:rsidR="004821CB" w:rsidRPr="004821CB">
          <w:rPr>
            <w:vanish/>
          </w:rPr>
          <w:tab/>
        </w:r>
        <w:r w:rsidR="006509D5" w:rsidRPr="004821CB">
          <w:rPr>
            <w:vanish/>
          </w:rPr>
          <w:fldChar w:fldCharType="begin"/>
        </w:r>
        <w:r w:rsidR="004821CB" w:rsidRPr="004821CB">
          <w:rPr>
            <w:vanish/>
          </w:rPr>
          <w:instrText xml:space="preserve"> PAGEREF _Toc453942442 \h </w:instrText>
        </w:r>
        <w:r w:rsidR="006509D5" w:rsidRPr="004821CB">
          <w:rPr>
            <w:vanish/>
          </w:rPr>
        </w:r>
        <w:r w:rsidR="006509D5" w:rsidRPr="004821CB">
          <w:rPr>
            <w:vanish/>
          </w:rPr>
          <w:fldChar w:fldCharType="separate"/>
        </w:r>
        <w:r w:rsidR="00722538">
          <w:rPr>
            <w:vanish/>
          </w:rPr>
          <w:t>8</w:t>
        </w:r>
        <w:r w:rsidR="006509D5" w:rsidRPr="004821CB">
          <w:rPr>
            <w:vanish/>
          </w:rPr>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43" w:history="1">
        <w:r w:rsidRPr="007C5269">
          <w:t>14</w:t>
        </w:r>
        <w:r>
          <w:rPr>
            <w:rFonts w:asciiTheme="minorHAnsi" w:eastAsiaTheme="minorEastAsia" w:hAnsiTheme="minorHAnsi" w:cstheme="minorBidi"/>
            <w:sz w:val="22"/>
            <w:szCs w:val="22"/>
            <w:lang w:eastAsia="en-AU"/>
          </w:rPr>
          <w:tab/>
        </w:r>
        <w:r w:rsidRPr="007C5269">
          <w:t xml:space="preserve">Meaning of </w:t>
        </w:r>
        <w:r w:rsidRPr="007C5269">
          <w:rPr>
            <w:i/>
          </w:rPr>
          <w:t>contact</w:t>
        </w:r>
        <w:r>
          <w:tab/>
        </w:r>
        <w:r w:rsidR="006509D5">
          <w:fldChar w:fldCharType="begin"/>
        </w:r>
        <w:r>
          <w:instrText xml:space="preserve"> PAGEREF _Toc453942443 \h </w:instrText>
        </w:r>
        <w:r w:rsidR="006509D5">
          <w:fldChar w:fldCharType="separate"/>
        </w:r>
        <w:r w:rsidR="00722538">
          <w:t>8</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44" w:history="1">
        <w:r w:rsidRPr="007C5269">
          <w:t>15</w:t>
        </w:r>
        <w:r>
          <w:rPr>
            <w:rFonts w:asciiTheme="minorHAnsi" w:eastAsiaTheme="minorEastAsia" w:hAnsiTheme="minorHAnsi" w:cstheme="minorBidi"/>
            <w:sz w:val="22"/>
            <w:szCs w:val="22"/>
            <w:lang w:eastAsia="en-AU"/>
          </w:rPr>
          <w:tab/>
        </w:r>
        <w:r w:rsidRPr="007C5269">
          <w:t>Contact—general considerations</w:t>
        </w:r>
        <w:r>
          <w:tab/>
        </w:r>
        <w:r w:rsidR="006509D5">
          <w:fldChar w:fldCharType="begin"/>
        </w:r>
        <w:r>
          <w:instrText xml:space="preserve"> PAGEREF _Toc453942444 \h </w:instrText>
        </w:r>
        <w:r w:rsidR="006509D5">
          <w:fldChar w:fldCharType="separate"/>
        </w:r>
        <w:r w:rsidR="00722538">
          <w:t>8</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45" w:history="1">
        <w:r w:rsidRPr="007C5269">
          <w:t>16</w:t>
        </w:r>
        <w:r>
          <w:rPr>
            <w:rFonts w:asciiTheme="minorHAnsi" w:eastAsiaTheme="minorEastAsia" w:hAnsiTheme="minorHAnsi" w:cstheme="minorBidi"/>
            <w:sz w:val="22"/>
            <w:szCs w:val="22"/>
            <w:lang w:eastAsia="en-AU"/>
          </w:rPr>
          <w:tab/>
        </w:r>
        <w:r w:rsidRPr="007C5269">
          <w:t>Contact with family and others—generally</w:t>
        </w:r>
        <w:r>
          <w:tab/>
        </w:r>
        <w:r w:rsidR="006509D5">
          <w:fldChar w:fldCharType="begin"/>
        </w:r>
        <w:r>
          <w:instrText xml:space="preserve"> PAGEREF _Toc453942445 \h </w:instrText>
        </w:r>
        <w:r w:rsidR="006509D5">
          <w:fldChar w:fldCharType="separate"/>
        </w:r>
        <w:r w:rsidR="00722538">
          <w:t>9</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46" w:history="1">
        <w:r w:rsidRPr="007C5269">
          <w:t>17</w:t>
        </w:r>
        <w:r>
          <w:rPr>
            <w:rFonts w:asciiTheme="minorHAnsi" w:eastAsiaTheme="minorEastAsia" w:hAnsiTheme="minorHAnsi" w:cstheme="minorBidi"/>
            <w:sz w:val="22"/>
            <w:szCs w:val="22"/>
            <w:lang w:eastAsia="en-AU"/>
          </w:rPr>
          <w:tab/>
        </w:r>
        <w:r w:rsidRPr="007C5269">
          <w:t>Limits on contact with others</w:t>
        </w:r>
        <w:r>
          <w:tab/>
        </w:r>
        <w:r w:rsidR="006509D5">
          <w:fldChar w:fldCharType="begin"/>
        </w:r>
        <w:r>
          <w:instrText xml:space="preserve"> PAGEREF _Toc453942446 \h </w:instrText>
        </w:r>
        <w:r w:rsidR="006509D5">
          <w:fldChar w:fldCharType="separate"/>
        </w:r>
        <w:r w:rsidR="00722538">
          <w:t>10</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47" w:history="1">
        <w:r w:rsidRPr="007C5269">
          <w:t>18</w:t>
        </w:r>
        <w:r>
          <w:rPr>
            <w:rFonts w:asciiTheme="minorHAnsi" w:eastAsiaTheme="minorEastAsia" w:hAnsiTheme="minorHAnsi" w:cstheme="minorBidi"/>
            <w:sz w:val="22"/>
            <w:szCs w:val="22"/>
            <w:lang w:eastAsia="en-AU"/>
          </w:rPr>
          <w:tab/>
        </w:r>
        <w:r w:rsidRPr="007C5269">
          <w:t>Limits on contact with others—register</w:t>
        </w:r>
        <w:r>
          <w:tab/>
        </w:r>
        <w:r w:rsidR="006509D5">
          <w:fldChar w:fldCharType="begin"/>
        </w:r>
        <w:r>
          <w:instrText xml:space="preserve"> PAGEREF _Toc453942447 \h </w:instrText>
        </w:r>
        <w:r w:rsidR="006509D5">
          <w:fldChar w:fldCharType="separate"/>
        </w:r>
        <w:r w:rsidR="00722538">
          <w:t>11</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48" w:history="1">
        <w:r w:rsidRPr="007C5269">
          <w:t>19</w:t>
        </w:r>
        <w:r>
          <w:rPr>
            <w:rFonts w:asciiTheme="minorHAnsi" w:eastAsiaTheme="minorEastAsia" w:hAnsiTheme="minorHAnsi" w:cstheme="minorBidi"/>
            <w:sz w:val="22"/>
            <w:szCs w:val="22"/>
            <w:lang w:eastAsia="en-AU"/>
          </w:rPr>
          <w:tab/>
        </w:r>
        <w:r w:rsidRPr="007C5269">
          <w:t>Patient may request no contact with stated person</w:t>
        </w:r>
        <w:r>
          <w:tab/>
        </w:r>
        <w:r w:rsidR="006509D5">
          <w:fldChar w:fldCharType="begin"/>
        </w:r>
        <w:r>
          <w:instrText xml:space="preserve"> PAGEREF _Toc453942448 \h </w:instrText>
        </w:r>
        <w:r w:rsidR="006509D5">
          <w:fldChar w:fldCharType="separate"/>
        </w:r>
        <w:r w:rsidR="00722538">
          <w:t>12</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49" w:history="1">
        <w:r w:rsidRPr="007C5269">
          <w:t>20</w:t>
        </w:r>
        <w:r>
          <w:rPr>
            <w:rFonts w:asciiTheme="minorHAnsi" w:eastAsiaTheme="minorEastAsia" w:hAnsiTheme="minorHAnsi" w:cstheme="minorBidi"/>
            <w:sz w:val="22"/>
            <w:szCs w:val="22"/>
            <w:lang w:eastAsia="en-AU"/>
          </w:rPr>
          <w:tab/>
        </w:r>
        <w:r w:rsidRPr="007C5269">
          <w:t>Request by others for no contact with patient</w:t>
        </w:r>
        <w:r>
          <w:tab/>
        </w:r>
        <w:r w:rsidR="006509D5">
          <w:fldChar w:fldCharType="begin"/>
        </w:r>
        <w:r>
          <w:instrText xml:space="preserve"> PAGEREF _Toc453942449 \h </w:instrText>
        </w:r>
        <w:r w:rsidR="006509D5">
          <w:fldChar w:fldCharType="separate"/>
        </w:r>
        <w:r w:rsidR="00722538">
          <w:t>12</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50" w:history="1">
        <w:r w:rsidRPr="007C5269">
          <w:t>21</w:t>
        </w:r>
        <w:r>
          <w:rPr>
            <w:rFonts w:asciiTheme="minorHAnsi" w:eastAsiaTheme="minorEastAsia" w:hAnsiTheme="minorHAnsi" w:cstheme="minorBidi"/>
            <w:sz w:val="22"/>
            <w:szCs w:val="22"/>
            <w:lang w:eastAsia="en-AU"/>
          </w:rPr>
          <w:tab/>
        </w:r>
        <w:r w:rsidRPr="007C5269">
          <w:t>Patient contact with others—court-ordered restrictions</w:t>
        </w:r>
        <w:r>
          <w:tab/>
        </w:r>
        <w:r w:rsidR="006509D5">
          <w:fldChar w:fldCharType="begin"/>
        </w:r>
        <w:r>
          <w:instrText xml:space="preserve"> PAGEREF _Toc453942450 \h </w:instrText>
        </w:r>
        <w:r w:rsidR="006509D5">
          <w:fldChar w:fldCharType="separate"/>
        </w:r>
        <w:r w:rsidR="00722538">
          <w:t>14</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51" w:history="1">
        <w:r w:rsidRPr="007C5269">
          <w:t>22</w:t>
        </w:r>
        <w:r>
          <w:rPr>
            <w:rFonts w:asciiTheme="minorHAnsi" w:eastAsiaTheme="minorEastAsia" w:hAnsiTheme="minorHAnsi" w:cstheme="minorBidi"/>
            <w:sz w:val="22"/>
            <w:szCs w:val="22"/>
            <w:lang w:eastAsia="en-AU"/>
          </w:rPr>
          <w:tab/>
        </w:r>
        <w:r w:rsidRPr="007C5269">
          <w:t>Patient contact with others—record</w:t>
        </w:r>
        <w:r>
          <w:tab/>
        </w:r>
        <w:r w:rsidR="006509D5">
          <w:fldChar w:fldCharType="begin"/>
        </w:r>
        <w:r>
          <w:instrText xml:space="preserve"> PAGEREF _Toc453942451 \h </w:instrText>
        </w:r>
        <w:r w:rsidR="006509D5">
          <w:fldChar w:fldCharType="separate"/>
        </w:r>
        <w:r w:rsidR="00722538">
          <w:t>14</w:t>
        </w:r>
        <w:r w:rsidR="006509D5">
          <w:fldChar w:fldCharType="end"/>
        </w:r>
      </w:hyperlink>
    </w:p>
    <w:p w:rsidR="004821CB" w:rsidRDefault="006D7639">
      <w:pPr>
        <w:pStyle w:val="TOC3"/>
        <w:rPr>
          <w:rFonts w:asciiTheme="minorHAnsi" w:eastAsiaTheme="minorEastAsia" w:hAnsiTheme="minorHAnsi" w:cstheme="minorBidi"/>
          <w:b w:val="0"/>
          <w:sz w:val="22"/>
          <w:szCs w:val="22"/>
          <w:lang w:eastAsia="en-AU"/>
        </w:rPr>
      </w:pPr>
      <w:hyperlink w:anchor="_Toc453942452" w:history="1">
        <w:r w:rsidR="004821CB" w:rsidRPr="007C5269">
          <w:t>Division 3.2</w:t>
        </w:r>
        <w:r w:rsidR="004821CB">
          <w:rPr>
            <w:rFonts w:asciiTheme="minorHAnsi" w:eastAsiaTheme="minorEastAsia" w:hAnsiTheme="minorHAnsi" w:cstheme="minorBidi"/>
            <w:b w:val="0"/>
            <w:sz w:val="22"/>
            <w:szCs w:val="22"/>
            <w:lang w:eastAsia="en-AU"/>
          </w:rPr>
          <w:tab/>
        </w:r>
        <w:r w:rsidR="004821CB" w:rsidRPr="007C5269">
          <w:t>Contact—monitoring electronic communications</w:t>
        </w:r>
        <w:r w:rsidR="004821CB" w:rsidRPr="004821CB">
          <w:rPr>
            <w:vanish/>
          </w:rPr>
          <w:tab/>
        </w:r>
        <w:r w:rsidR="006509D5" w:rsidRPr="004821CB">
          <w:rPr>
            <w:vanish/>
          </w:rPr>
          <w:fldChar w:fldCharType="begin"/>
        </w:r>
        <w:r w:rsidR="004821CB" w:rsidRPr="004821CB">
          <w:rPr>
            <w:vanish/>
          </w:rPr>
          <w:instrText xml:space="preserve"> PAGEREF _Toc453942452 \h </w:instrText>
        </w:r>
        <w:r w:rsidR="006509D5" w:rsidRPr="004821CB">
          <w:rPr>
            <w:vanish/>
          </w:rPr>
        </w:r>
        <w:r w:rsidR="006509D5" w:rsidRPr="004821CB">
          <w:rPr>
            <w:vanish/>
          </w:rPr>
          <w:fldChar w:fldCharType="separate"/>
        </w:r>
        <w:r w:rsidR="00722538">
          <w:rPr>
            <w:vanish/>
          </w:rPr>
          <w:t>15</w:t>
        </w:r>
        <w:r w:rsidR="006509D5" w:rsidRPr="004821CB">
          <w:rPr>
            <w:vanish/>
          </w:rPr>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53" w:history="1">
        <w:r w:rsidRPr="007C5269">
          <w:t>23</w:t>
        </w:r>
        <w:r>
          <w:rPr>
            <w:rFonts w:asciiTheme="minorHAnsi" w:eastAsiaTheme="minorEastAsia" w:hAnsiTheme="minorHAnsi" w:cstheme="minorBidi"/>
            <w:sz w:val="22"/>
            <w:szCs w:val="22"/>
            <w:lang w:eastAsia="en-AU"/>
          </w:rPr>
          <w:tab/>
        </w:r>
        <w:r w:rsidRPr="007C5269">
          <w:t>Monitoring electronic communications</w:t>
        </w:r>
        <w:r>
          <w:tab/>
        </w:r>
        <w:r w:rsidR="006509D5">
          <w:fldChar w:fldCharType="begin"/>
        </w:r>
        <w:r>
          <w:instrText xml:space="preserve"> PAGEREF _Toc453942453 \h </w:instrText>
        </w:r>
        <w:r w:rsidR="006509D5">
          <w:fldChar w:fldCharType="separate"/>
        </w:r>
        <w:r w:rsidR="00722538">
          <w:t>15</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54" w:history="1">
        <w:r w:rsidRPr="007C5269">
          <w:t>24</w:t>
        </w:r>
        <w:r>
          <w:rPr>
            <w:rFonts w:asciiTheme="minorHAnsi" w:eastAsiaTheme="minorEastAsia" w:hAnsiTheme="minorHAnsi" w:cstheme="minorBidi"/>
            <w:sz w:val="22"/>
            <w:szCs w:val="22"/>
            <w:lang w:eastAsia="en-AU"/>
          </w:rPr>
          <w:tab/>
        </w:r>
        <w:r w:rsidRPr="007C5269">
          <w:t>Electronic communications—directions</w:t>
        </w:r>
        <w:r>
          <w:tab/>
        </w:r>
        <w:r w:rsidR="006509D5">
          <w:fldChar w:fldCharType="begin"/>
        </w:r>
        <w:r>
          <w:instrText xml:space="preserve"> PAGEREF _Toc453942454 \h </w:instrText>
        </w:r>
        <w:r w:rsidR="006509D5">
          <w:fldChar w:fldCharType="separate"/>
        </w:r>
        <w:r w:rsidR="00722538">
          <w:t>16</w:t>
        </w:r>
        <w:r w:rsidR="006509D5">
          <w:fldChar w:fldCharType="end"/>
        </w:r>
      </w:hyperlink>
    </w:p>
    <w:p w:rsidR="004821CB" w:rsidRDefault="006D7639">
      <w:pPr>
        <w:pStyle w:val="TOC3"/>
        <w:rPr>
          <w:rFonts w:asciiTheme="minorHAnsi" w:eastAsiaTheme="minorEastAsia" w:hAnsiTheme="minorHAnsi" w:cstheme="minorBidi"/>
          <w:b w:val="0"/>
          <w:sz w:val="22"/>
          <w:szCs w:val="22"/>
          <w:lang w:eastAsia="en-AU"/>
        </w:rPr>
      </w:pPr>
      <w:hyperlink w:anchor="_Toc453942455" w:history="1">
        <w:r w:rsidR="004821CB" w:rsidRPr="007C5269">
          <w:t>Division 3.3</w:t>
        </w:r>
        <w:r w:rsidR="004821CB">
          <w:rPr>
            <w:rFonts w:asciiTheme="minorHAnsi" w:eastAsiaTheme="minorEastAsia" w:hAnsiTheme="minorHAnsi" w:cstheme="minorBidi"/>
            <w:b w:val="0"/>
            <w:sz w:val="22"/>
            <w:szCs w:val="22"/>
            <w:lang w:eastAsia="en-AU"/>
          </w:rPr>
          <w:tab/>
        </w:r>
        <w:r w:rsidR="004821CB" w:rsidRPr="007C5269">
          <w:t>Contact—monitoring mail</w:t>
        </w:r>
        <w:r w:rsidR="004821CB" w:rsidRPr="004821CB">
          <w:rPr>
            <w:vanish/>
          </w:rPr>
          <w:tab/>
        </w:r>
        <w:r w:rsidR="006509D5" w:rsidRPr="004821CB">
          <w:rPr>
            <w:vanish/>
          </w:rPr>
          <w:fldChar w:fldCharType="begin"/>
        </w:r>
        <w:r w:rsidR="004821CB" w:rsidRPr="004821CB">
          <w:rPr>
            <w:vanish/>
          </w:rPr>
          <w:instrText xml:space="preserve"> PAGEREF _Toc453942455 \h </w:instrText>
        </w:r>
        <w:r w:rsidR="006509D5" w:rsidRPr="004821CB">
          <w:rPr>
            <w:vanish/>
          </w:rPr>
        </w:r>
        <w:r w:rsidR="006509D5" w:rsidRPr="004821CB">
          <w:rPr>
            <w:vanish/>
          </w:rPr>
          <w:fldChar w:fldCharType="separate"/>
        </w:r>
        <w:r w:rsidR="00722538">
          <w:rPr>
            <w:vanish/>
          </w:rPr>
          <w:t>16</w:t>
        </w:r>
        <w:r w:rsidR="006509D5" w:rsidRPr="004821CB">
          <w:rPr>
            <w:vanish/>
          </w:rPr>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56" w:history="1">
        <w:r w:rsidRPr="007C5269">
          <w:t>25</w:t>
        </w:r>
        <w:r>
          <w:rPr>
            <w:rFonts w:asciiTheme="minorHAnsi" w:eastAsiaTheme="minorEastAsia" w:hAnsiTheme="minorHAnsi" w:cstheme="minorBidi"/>
            <w:sz w:val="22"/>
            <w:szCs w:val="22"/>
            <w:lang w:eastAsia="en-AU"/>
          </w:rPr>
          <w:tab/>
        </w:r>
        <w:r w:rsidRPr="007C5269">
          <w:t>Monitoring mail</w:t>
        </w:r>
        <w:r>
          <w:tab/>
        </w:r>
        <w:r w:rsidR="006509D5">
          <w:fldChar w:fldCharType="begin"/>
        </w:r>
        <w:r>
          <w:instrText xml:space="preserve"> PAGEREF _Toc453942456 \h </w:instrText>
        </w:r>
        <w:r w:rsidR="006509D5">
          <w:fldChar w:fldCharType="separate"/>
        </w:r>
        <w:r w:rsidR="00722538">
          <w:t>16</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57" w:history="1">
        <w:r w:rsidRPr="007C5269">
          <w:t>26</w:t>
        </w:r>
        <w:r>
          <w:rPr>
            <w:rFonts w:asciiTheme="minorHAnsi" w:eastAsiaTheme="minorEastAsia" w:hAnsiTheme="minorHAnsi" w:cstheme="minorBidi"/>
            <w:sz w:val="22"/>
            <w:szCs w:val="22"/>
            <w:lang w:eastAsia="en-AU"/>
          </w:rPr>
          <w:tab/>
        </w:r>
        <w:r w:rsidRPr="007C5269">
          <w:t>Mail searches—consequences</w:t>
        </w:r>
        <w:r>
          <w:tab/>
        </w:r>
        <w:r w:rsidR="006509D5">
          <w:fldChar w:fldCharType="begin"/>
        </w:r>
        <w:r>
          <w:instrText xml:space="preserve"> PAGEREF _Toc453942457 \h </w:instrText>
        </w:r>
        <w:r w:rsidR="006509D5">
          <w:fldChar w:fldCharType="separate"/>
        </w:r>
        <w:r w:rsidR="00722538">
          <w:t>17</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58" w:history="1">
        <w:r w:rsidRPr="007C5269">
          <w:t>27</w:t>
        </w:r>
        <w:r>
          <w:rPr>
            <w:rFonts w:asciiTheme="minorHAnsi" w:eastAsiaTheme="minorEastAsia" w:hAnsiTheme="minorHAnsi" w:cstheme="minorBidi"/>
            <w:sz w:val="22"/>
            <w:szCs w:val="22"/>
            <w:lang w:eastAsia="en-AU"/>
          </w:rPr>
          <w:tab/>
        </w:r>
        <w:r w:rsidRPr="007C5269">
          <w:t>Searched mail—register</w:t>
        </w:r>
        <w:r>
          <w:tab/>
        </w:r>
        <w:r w:rsidR="006509D5">
          <w:fldChar w:fldCharType="begin"/>
        </w:r>
        <w:r>
          <w:instrText xml:space="preserve"> PAGEREF _Toc453942458 \h </w:instrText>
        </w:r>
        <w:r w:rsidR="006509D5">
          <w:fldChar w:fldCharType="separate"/>
        </w:r>
        <w:r w:rsidR="00722538">
          <w:t>18</w:t>
        </w:r>
        <w:r w:rsidR="006509D5">
          <w:fldChar w:fldCharType="end"/>
        </w:r>
      </w:hyperlink>
    </w:p>
    <w:p w:rsidR="004821CB" w:rsidRDefault="006D7639">
      <w:pPr>
        <w:pStyle w:val="TOC3"/>
        <w:rPr>
          <w:rFonts w:asciiTheme="minorHAnsi" w:eastAsiaTheme="minorEastAsia" w:hAnsiTheme="minorHAnsi" w:cstheme="minorBidi"/>
          <w:b w:val="0"/>
          <w:sz w:val="22"/>
          <w:szCs w:val="22"/>
          <w:lang w:eastAsia="en-AU"/>
        </w:rPr>
      </w:pPr>
      <w:hyperlink w:anchor="_Toc453942459" w:history="1">
        <w:r w:rsidR="004821CB" w:rsidRPr="007C5269">
          <w:t>Division 3.4</w:t>
        </w:r>
        <w:r w:rsidR="004821CB">
          <w:rPr>
            <w:rFonts w:asciiTheme="minorHAnsi" w:eastAsiaTheme="minorEastAsia" w:hAnsiTheme="minorHAnsi" w:cstheme="minorBidi"/>
            <w:b w:val="0"/>
            <w:sz w:val="22"/>
            <w:szCs w:val="22"/>
            <w:lang w:eastAsia="en-AU"/>
          </w:rPr>
          <w:tab/>
        </w:r>
        <w:r w:rsidR="004821CB" w:rsidRPr="007C5269">
          <w:t>Contact—visitors</w:t>
        </w:r>
        <w:r w:rsidR="004821CB" w:rsidRPr="004821CB">
          <w:rPr>
            <w:vanish/>
          </w:rPr>
          <w:tab/>
        </w:r>
        <w:r w:rsidR="006509D5" w:rsidRPr="004821CB">
          <w:rPr>
            <w:vanish/>
          </w:rPr>
          <w:fldChar w:fldCharType="begin"/>
        </w:r>
        <w:r w:rsidR="004821CB" w:rsidRPr="004821CB">
          <w:rPr>
            <w:vanish/>
          </w:rPr>
          <w:instrText xml:space="preserve"> PAGEREF _Toc453942459 \h </w:instrText>
        </w:r>
        <w:r w:rsidR="006509D5" w:rsidRPr="004821CB">
          <w:rPr>
            <w:vanish/>
          </w:rPr>
        </w:r>
        <w:r w:rsidR="006509D5" w:rsidRPr="004821CB">
          <w:rPr>
            <w:vanish/>
          </w:rPr>
          <w:fldChar w:fldCharType="separate"/>
        </w:r>
        <w:r w:rsidR="00722538">
          <w:rPr>
            <w:vanish/>
          </w:rPr>
          <w:t>19</w:t>
        </w:r>
        <w:r w:rsidR="006509D5" w:rsidRPr="004821CB">
          <w:rPr>
            <w:vanish/>
          </w:rPr>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60" w:history="1">
        <w:r w:rsidRPr="007C5269">
          <w:t>28</w:t>
        </w:r>
        <w:r>
          <w:rPr>
            <w:rFonts w:asciiTheme="minorHAnsi" w:eastAsiaTheme="minorEastAsia" w:hAnsiTheme="minorHAnsi" w:cstheme="minorBidi"/>
            <w:sz w:val="22"/>
            <w:szCs w:val="22"/>
            <w:lang w:eastAsia="en-AU"/>
          </w:rPr>
          <w:tab/>
        </w:r>
        <w:r w:rsidRPr="007C5269">
          <w:t>Visiting conditions—direction—general</w:t>
        </w:r>
        <w:r>
          <w:tab/>
        </w:r>
        <w:r w:rsidR="006509D5">
          <w:fldChar w:fldCharType="begin"/>
        </w:r>
        <w:r>
          <w:instrText xml:space="preserve"> PAGEREF _Toc453942460 \h </w:instrText>
        </w:r>
        <w:r w:rsidR="006509D5">
          <w:fldChar w:fldCharType="separate"/>
        </w:r>
        <w:r w:rsidR="00722538">
          <w:t>19</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61" w:history="1">
        <w:r w:rsidRPr="007C5269">
          <w:t>29</w:t>
        </w:r>
        <w:r>
          <w:rPr>
            <w:rFonts w:asciiTheme="minorHAnsi" w:eastAsiaTheme="minorEastAsia" w:hAnsiTheme="minorHAnsi" w:cstheme="minorBidi"/>
            <w:sz w:val="22"/>
            <w:szCs w:val="22"/>
            <w:lang w:eastAsia="en-AU"/>
          </w:rPr>
          <w:tab/>
        </w:r>
        <w:r w:rsidRPr="007C5269">
          <w:t>Visiting conditions—notice</w:t>
        </w:r>
        <w:r>
          <w:tab/>
        </w:r>
        <w:r w:rsidR="006509D5">
          <w:fldChar w:fldCharType="begin"/>
        </w:r>
        <w:r>
          <w:instrText xml:space="preserve"> PAGEREF _Toc453942461 \h </w:instrText>
        </w:r>
        <w:r w:rsidR="006509D5">
          <w:fldChar w:fldCharType="separate"/>
        </w:r>
        <w:r w:rsidR="00722538">
          <w:t>20</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62" w:history="1">
        <w:r w:rsidRPr="007C5269">
          <w:t>30</w:t>
        </w:r>
        <w:r>
          <w:rPr>
            <w:rFonts w:asciiTheme="minorHAnsi" w:eastAsiaTheme="minorEastAsia" w:hAnsiTheme="minorHAnsi" w:cstheme="minorBidi"/>
            <w:sz w:val="22"/>
            <w:szCs w:val="22"/>
            <w:lang w:eastAsia="en-AU"/>
          </w:rPr>
          <w:tab/>
        </w:r>
        <w:r w:rsidRPr="007C5269">
          <w:t>Visiting conditions—compliance</w:t>
        </w:r>
        <w:r>
          <w:tab/>
        </w:r>
        <w:r w:rsidR="006509D5">
          <w:fldChar w:fldCharType="begin"/>
        </w:r>
        <w:r>
          <w:instrText xml:space="preserve"> PAGEREF _Toc453942462 \h </w:instrText>
        </w:r>
        <w:r w:rsidR="006509D5">
          <w:fldChar w:fldCharType="separate"/>
        </w:r>
        <w:r w:rsidR="00722538">
          <w:t>20</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63" w:history="1">
        <w:r w:rsidRPr="007C5269">
          <w:t>31</w:t>
        </w:r>
        <w:r>
          <w:rPr>
            <w:rFonts w:asciiTheme="minorHAnsi" w:eastAsiaTheme="minorEastAsia" w:hAnsiTheme="minorHAnsi" w:cstheme="minorBidi"/>
            <w:sz w:val="22"/>
            <w:szCs w:val="22"/>
            <w:lang w:eastAsia="en-AU"/>
          </w:rPr>
          <w:tab/>
        </w:r>
        <w:r w:rsidRPr="007C5269">
          <w:t>Visits by accredited people</w:t>
        </w:r>
        <w:r>
          <w:tab/>
        </w:r>
        <w:r w:rsidR="006509D5">
          <w:fldChar w:fldCharType="begin"/>
        </w:r>
        <w:r>
          <w:instrText xml:space="preserve"> PAGEREF _Toc453942463 \h </w:instrText>
        </w:r>
        <w:r w:rsidR="006509D5">
          <w:fldChar w:fldCharType="separate"/>
        </w:r>
        <w:r w:rsidR="00722538">
          <w:t>21</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64" w:history="1">
        <w:r w:rsidRPr="007C5269">
          <w:t>32</w:t>
        </w:r>
        <w:r>
          <w:rPr>
            <w:rFonts w:asciiTheme="minorHAnsi" w:eastAsiaTheme="minorEastAsia" w:hAnsiTheme="minorHAnsi" w:cstheme="minorBidi"/>
            <w:sz w:val="22"/>
            <w:szCs w:val="22"/>
            <w:lang w:eastAsia="en-AU"/>
          </w:rPr>
          <w:tab/>
        </w:r>
        <w:r w:rsidRPr="007C5269">
          <w:t>Visits by public trustee and guardian etc</w:t>
        </w:r>
        <w:r>
          <w:tab/>
        </w:r>
        <w:r w:rsidR="006509D5">
          <w:fldChar w:fldCharType="begin"/>
        </w:r>
        <w:r>
          <w:instrText xml:space="preserve"> PAGEREF _Toc453942464 \h </w:instrText>
        </w:r>
        <w:r w:rsidR="006509D5">
          <w:fldChar w:fldCharType="separate"/>
        </w:r>
        <w:r w:rsidR="00722538">
          <w:t>21</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65" w:history="1">
        <w:r w:rsidRPr="007C5269">
          <w:t>33</w:t>
        </w:r>
        <w:r>
          <w:rPr>
            <w:rFonts w:asciiTheme="minorHAnsi" w:eastAsiaTheme="minorEastAsia" w:hAnsiTheme="minorHAnsi" w:cstheme="minorBidi"/>
            <w:sz w:val="22"/>
            <w:szCs w:val="22"/>
            <w:lang w:eastAsia="en-AU"/>
          </w:rPr>
          <w:tab/>
        </w:r>
        <w:r w:rsidRPr="007C5269">
          <w:t>Visits by family, friends and others</w:t>
        </w:r>
        <w:r>
          <w:tab/>
        </w:r>
        <w:r w:rsidR="006509D5">
          <w:fldChar w:fldCharType="begin"/>
        </w:r>
        <w:r>
          <w:instrText xml:space="preserve"> PAGEREF _Toc453942465 \h </w:instrText>
        </w:r>
        <w:r w:rsidR="006509D5">
          <w:fldChar w:fldCharType="separate"/>
        </w:r>
        <w:r w:rsidR="00722538">
          <w:t>23</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66" w:history="1">
        <w:r w:rsidRPr="007C5269">
          <w:t>34</w:t>
        </w:r>
        <w:r>
          <w:rPr>
            <w:rFonts w:asciiTheme="minorHAnsi" w:eastAsiaTheme="minorEastAsia" w:hAnsiTheme="minorHAnsi" w:cstheme="minorBidi"/>
            <w:sz w:val="22"/>
            <w:szCs w:val="22"/>
            <w:lang w:eastAsia="en-AU"/>
          </w:rPr>
          <w:tab/>
        </w:r>
        <w:r w:rsidRPr="007C5269">
          <w:t>Directions to visitors</w:t>
        </w:r>
        <w:r>
          <w:tab/>
        </w:r>
        <w:r w:rsidR="006509D5">
          <w:fldChar w:fldCharType="begin"/>
        </w:r>
        <w:r>
          <w:instrText xml:space="preserve"> PAGEREF _Toc453942466 \h </w:instrText>
        </w:r>
        <w:r w:rsidR="006509D5">
          <w:fldChar w:fldCharType="separate"/>
        </w:r>
        <w:r w:rsidR="00722538">
          <w:t>24</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67" w:history="1">
        <w:r w:rsidRPr="007C5269">
          <w:t>35</w:t>
        </w:r>
        <w:r>
          <w:rPr>
            <w:rFonts w:asciiTheme="minorHAnsi" w:eastAsiaTheme="minorEastAsia" w:hAnsiTheme="minorHAnsi" w:cstheme="minorBidi"/>
            <w:sz w:val="22"/>
            <w:szCs w:val="22"/>
            <w:lang w:eastAsia="en-AU"/>
          </w:rPr>
          <w:tab/>
        </w:r>
        <w:r w:rsidRPr="007C5269">
          <w:t>Taking prohibited things into secure mental health facility</w:t>
        </w:r>
        <w:r>
          <w:tab/>
        </w:r>
        <w:r w:rsidR="006509D5">
          <w:fldChar w:fldCharType="begin"/>
        </w:r>
        <w:r>
          <w:instrText xml:space="preserve"> PAGEREF _Toc453942467 \h </w:instrText>
        </w:r>
        <w:r w:rsidR="006509D5">
          <w:fldChar w:fldCharType="separate"/>
        </w:r>
        <w:r w:rsidR="00722538">
          <w:t>24</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68" w:history="1">
        <w:r w:rsidRPr="007C5269">
          <w:t>36</w:t>
        </w:r>
        <w:r>
          <w:rPr>
            <w:rFonts w:asciiTheme="minorHAnsi" w:eastAsiaTheme="minorEastAsia" w:hAnsiTheme="minorHAnsi" w:cstheme="minorBidi"/>
            <w:sz w:val="22"/>
            <w:szCs w:val="22"/>
            <w:lang w:eastAsia="en-AU"/>
          </w:rPr>
          <w:tab/>
        </w:r>
        <w:r w:rsidRPr="007C5269">
          <w:t>Visitors—searches</w:t>
        </w:r>
        <w:r>
          <w:tab/>
        </w:r>
        <w:r w:rsidR="006509D5">
          <w:fldChar w:fldCharType="begin"/>
        </w:r>
        <w:r>
          <w:instrText xml:space="preserve"> PAGEREF _Toc453942468 \h </w:instrText>
        </w:r>
        <w:r w:rsidR="006509D5">
          <w:fldChar w:fldCharType="separate"/>
        </w:r>
        <w:r w:rsidR="00722538">
          <w:t>25</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69" w:history="1">
        <w:r w:rsidRPr="007C5269">
          <w:t>37</w:t>
        </w:r>
        <w:r>
          <w:rPr>
            <w:rFonts w:asciiTheme="minorHAnsi" w:eastAsiaTheme="minorEastAsia" w:hAnsiTheme="minorHAnsi" w:cstheme="minorBidi"/>
            <w:sz w:val="22"/>
            <w:szCs w:val="22"/>
            <w:lang w:eastAsia="en-AU"/>
          </w:rPr>
          <w:tab/>
        </w:r>
        <w:r w:rsidRPr="007C5269">
          <w:t>Searches of visitors—requirements</w:t>
        </w:r>
        <w:r>
          <w:tab/>
        </w:r>
        <w:r w:rsidR="006509D5">
          <w:fldChar w:fldCharType="begin"/>
        </w:r>
        <w:r>
          <w:instrText xml:space="preserve"> PAGEREF _Toc453942469 \h </w:instrText>
        </w:r>
        <w:r w:rsidR="006509D5">
          <w:fldChar w:fldCharType="separate"/>
        </w:r>
        <w:r w:rsidR="00722538">
          <w:t>27</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70" w:history="1">
        <w:r w:rsidRPr="007C5269">
          <w:t>38</w:t>
        </w:r>
        <w:r>
          <w:rPr>
            <w:rFonts w:asciiTheme="minorHAnsi" w:eastAsiaTheme="minorEastAsia" w:hAnsiTheme="minorHAnsi" w:cstheme="minorBidi"/>
            <w:sz w:val="22"/>
            <w:szCs w:val="22"/>
            <w:lang w:eastAsia="en-AU"/>
          </w:rPr>
          <w:tab/>
        </w:r>
        <w:r w:rsidRPr="007C5269">
          <w:t>Searches of visitors—child visitors</w:t>
        </w:r>
        <w:r>
          <w:tab/>
        </w:r>
        <w:r w:rsidR="006509D5">
          <w:fldChar w:fldCharType="begin"/>
        </w:r>
        <w:r>
          <w:instrText xml:space="preserve"> PAGEREF _Toc453942470 \h </w:instrText>
        </w:r>
        <w:r w:rsidR="006509D5">
          <w:fldChar w:fldCharType="separate"/>
        </w:r>
        <w:r w:rsidR="00722538">
          <w:t>27</w:t>
        </w:r>
        <w:r w:rsidR="006509D5">
          <w:fldChar w:fldCharType="end"/>
        </w:r>
      </w:hyperlink>
    </w:p>
    <w:p w:rsidR="004821CB" w:rsidRDefault="006D7639">
      <w:pPr>
        <w:pStyle w:val="TOC2"/>
        <w:rPr>
          <w:rFonts w:asciiTheme="minorHAnsi" w:eastAsiaTheme="minorEastAsia" w:hAnsiTheme="minorHAnsi" w:cstheme="minorBidi"/>
          <w:b w:val="0"/>
          <w:sz w:val="22"/>
          <w:szCs w:val="22"/>
          <w:lang w:eastAsia="en-AU"/>
        </w:rPr>
      </w:pPr>
      <w:hyperlink w:anchor="_Toc453942471" w:history="1">
        <w:r w:rsidR="004821CB" w:rsidRPr="007C5269">
          <w:t>Part 4</w:t>
        </w:r>
        <w:r w:rsidR="004821CB">
          <w:rPr>
            <w:rFonts w:asciiTheme="minorHAnsi" w:eastAsiaTheme="minorEastAsia" w:hAnsiTheme="minorHAnsi" w:cstheme="minorBidi"/>
            <w:b w:val="0"/>
            <w:sz w:val="22"/>
            <w:szCs w:val="22"/>
            <w:lang w:eastAsia="en-AU"/>
          </w:rPr>
          <w:tab/>
        </w:r>
        <w:r w:rsidR="004821CB" w:rsidRPr="007C5269">
          <w:t>Searches of patients</w:t>
        </w:r>
        <w:r w:rsidR="004821CB" w:rsidRPr="004821CB">
          <w:rPr>
            <w:vanish/>
          </w:rPr>
          <w:tab/>
        </w:r>
        <w:r w:rsidR="006509D5" w:rsidRPr="004821CB">
          <w:rPr>
            <w:vanish/>
          </w:rPr>
          <w:fldChar w:fldCharType="begin"/>
        </w:r>
        <w:r w:rsidR="004821CB" w:rsidRPr="004821CB">
          <w:rPr>
            <w:vanish/>
          </w:rPr>
          <w:instrText xml:space="preserve"> PAGEREF _Toc453942471 \h </w:instrText>
        </w:r>
        <w:r w:rsidR="006509D5" w:rsidRPr="004821CB">
          <w:rPr>
            <w:vanish/>
          </w:rPr>
        </w:r>
        <w:r w:rsidR="006509D5" w:rsidRPr="004821CB">
          <w:rPr>
            <w:vanish/>
          </w:rPr>
          <w:fldChar w:fldCharType="separate"/>
        </w:r>
        <w:r w:rsidR="00722538">
          <w:rPr>
            <w:vanish/>
          </w:rPr>
          <w:t>29</w:t>
        </w:r>
        <w:r w:rsidR="006509D5" w:rsidRPr="004821CB">
          <w:rPr>
            <w:vanish/>
          </w:rPr>
          <w:fldChar w:fldCharType="end"/>
        </w:r>
      </w:hyperlink>
    </w:p>
    <w:p w:rsidR="004821CB" w:rsidRDefault="006D7639">
      <w:pPr>
        <w:pStyle w:val="TOC3"/>
        <w:rPr>
          <w:rFonts w:asciiTheme="minorHAnsi" w:eastAsiaTheme="minorEastAsia" w:hAnsiTheme="minorHAnsi" w:cstheme="minorBidi"/>
          <w:b w:val="0"/>
          <w:sz w:val="22"/>
          <w:szCs w:val="22"/>
          <w:lang w:eastAsia="en-AU"/>
        </w:rPr>
      </w:pPr>
      <w:hyperlink w:anchor="_Toc453942472" w:history="1">
        <w:r w:rsidR="004821CB" w:rsidRPr="007C5269">
          <w:t>Division 4.1</w:t>
        </w:r>
        <w:r w:rsidR="004821CB">
          <w:rPr>
            <w:rFonts w:asciiTheme="minorHAnsi" w:eastAsiaTheme="minorEastAsia" w:hAnsiTheme="minorHAnsi" w:cstheme="minorBidi"/>
            <w:b w:val="0"/>
            <w:sz w:val="22"/>
            <w:szCs w:val="22"/>
            <w:lang w:eastAsia="en-AU"/>
          </w:rPr>
          <w:tab/>
        </w:r>
        <w:r w:rsidR="004821CB" w:rsidRPr="007C5269">
          <w:t>Searches of patients—preliminary</w:t>
        </w:r>
        <w:r w:rsidR="004821CB" w:rsidRPr="004821CB">
          <w:rPr>
            <w:vanish/>
          </w:rPr>
          <w:tab/>
        </w:r>
        <w:r w:rsidR="006509D5" w:rsidRPr="004821CB">
          <w:rPr>
            <w:vanish/>
          </w:rPr>
          <w:fldChar w:fldCharType="begin"/>
        </w:r>
        <w:r w:rsidR="004821CB" w:rsidRPr="004821CB">
          <w:rPr>
            <w:vanish/>
          </w:rPr>
          <w:instrText xml:space="preserve"> PAGEREF _Toc453942472 \h </w:instrText>
        </w:r>
        <w:r w:rsidR="006509D5" w:rsidRPr="004821CB">
          <w:rPr>
            <w:vanish/>
          </w:rPr>
        </w:r>
        <w:r w:rsidR="006509D5" w:rsidRPr="004821CB">
          <w:rPr>
            <w:vanish/>
          </w:rPr>
          <w:fldChar w:fldCharType="separate"/>
        </w:r>
        <w:r w:rsidR="00722538">
          <w:rPr>
            <w:vanish/>
          </w:rPr>
          <w:t>29</w:t>
        </w:r>
        <w:r w:rsidR="006509D5" w:rsidRPr="004821CB">
          <w:rPr>
            <w:vanish/>
          </w:rPr>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73" w:history="1">
        <w:r w:rsidRPr="007C5269">
          <w:t>39</w:t>
        </w:r>
        <w:r>
          <w:rPr>
            <w:rFonts w:asciiTheme="minorHAnsi" w:eastAsiaTheme="minorEastAsia" w:hAnsiTheme="minorHAnsi" w:cstheme="minorBidi"/>
            <w:sz w:val="22"/>
            <w:szCs w:val="22"/>
            <w:lang w:eastAsia="en-AU"/>
          </w:rPr>
          <w:tab/>
        </w:r>
        <w:r w:rsidRPr="007C5269">
          <w:t>Definitions</w:t>
        </w:r>
        <w:r>
          <w:tab/>
        </w:r>
        <w:r w:rsidR="006509D5">
          <w:fldChar w:fldCharType="begin"/>
        </w:r>
        <w:r>
          <w:instrText xml:space="preserve"> PAGEREF _Toc453942473 \h </w:instrText>
        </w:r>
        <w:r w:rsidR="006509D5">
          <w:fldChar w:fldCharType="separate"/>
        </w:r>
        <w:r w:rsidR="00722538">
          <w:t>29</w:t>
        </w:r>
        <w:r w:rsidR="006509D5">
          <w:fldChar w:fldCharType="end"/>
        </w:r>
      </w:hyperlink>
    </w:p>
    <w:p w:rsidR="004821CB" w:rsidRDefault="006D7639">
      <w:pPr>
        <w:pStyle w:val="TOC3"/>
        <w:rPr>
          <w:rFonts w:asciiTheme="minorHAnsi" w:eastAsiaTheme="minorEastAsia" w:hAnsiTheme="minorHAnsi" w:cstheme="minorBidi"/>
          <w:b w:val="0"/>
          <w:sz w:val="22"/>
          <w:szCs w:val="22"/>
          <w:lang w:eastAsia="en-AU"/>
        </w:rPr>
      </w:pPr>
      <w:hyperlink w:anchor="_Toc453942474" w:history="1">
        <w:r w:rsidR="004821CB" w:rsidRPr="007C5269">
          <w:t>Division 4.2</w:t>
        </w:r>
        <w:r w:rsidR="004821CB">
          <w:rPr>
            <w:rFonts w:asciiTheme="minorHAnsi" w:eastAsiaTheme="minorEastAsia" w:hAnsiTheme="minorHAnsi" w:cstheme="minorBidi"/>
            <w:b w:val="0"/>
            <w:sz w:val="22"/>
            <w:szCs w:val="22"/>
            <w:lang w:eastAsia="en-AU"/>
          </w:rPr>
          <w:tab/>
        </w:r>
        <w:r w:rsidR="004821CB" w:rsidRPr="007C5269">
          <w:t>Scanning, frisk and ordinary searches of patients</w:t>
        </w:r>
        <w:r w:rsidR="004821CB" w:rsidRPr="004821CB">
          <w:rPr>
            <w:vanish/>
          </w:rPr>
          <w:tab/>
        </w:r>
        <w:r w:rsidR="006509D5" w:rsidRPr="004821CB">
          <w:rPr>
            <w:vanish/>
          </w:rPr>
          <w:fldChar w:fldCharType="begin"/>
        </w:r>
        <w:r w:rsidR="004821CB" w:rsidRPr="004821CB">
          <w:rPr>
            <w:vanish/>
          </w:rPr>
          <w:instrText xml:space="preserve"> PAGEREF _Toc453942474 \h </w:instrText>
        </w:r>
        <w:r w:rsidR="006509D5" w:rsidRPr="004821CB">
          <w:rPr>
            <w:vanish/>
          </w:rPr>
        </w:r>
        <w:r w:rsidR="006509D5" w:rsidRPr="004821CB">
          <w:rPr>
            <w:vanish/>
          </w:rPr>
          <w:fldChar w:fldCharType="separate"/>
        </w:r>
        <w:r w:rsidR="00722538">
          <w:rPr>
            <w:vanish/>
          </w:rPr>
          <w:t>30</w:t>
        </w:r>
        <w:r w:rsidR="006509D5" w:rsidRPr="004821CB">
          <w:rPr>
            <w:vanish/>
          </w:rPr>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75" w:history="1">
        <w:r w:rsidRPr="007C5269">
          <w:t>40</w:t>
        </w:r>
        <w:r>
          <w:rPr>
            <w:rFonts w:asciiTheme="minorHAnsi" w:eastAsiaTheme="minorEastAsia" w:hAnsiTheme="minorHAnsi" w:cstheme="minorBidi"/>
            <w:sz w:val="22"/>
            <w:szCs w:val="22"/>
            <w:lang w:eastAsia="en-AU"/>
          </w:rPr>
          <w:tab/>
        </w:r>
        <w:r w:rsidRPr="007C5269">
          <w:t>Scanning, frisk and ordinary searches of patients</w:t>
        </w:r>
        <w:r>
          <w:tab/>
        </w:r>
        <w:r w:rsidR="006509D5">
          <w:fldChar w:fldCharType="begin"/>
        </w:r>
        <w:r>
          <w:instrText xml:space="preserve"> PAGEREF _Toc453942475 \h </w:instrText>
        </w:r>
        <w:r w:rsidR="006509D5">
          <w:fldChar w:fldCharType="separate"/>
        </w:r>
        <w:r w:rsidR="00722538">
          <w:t>30</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76" w:history="1">
        <w:r w:rsidRPr="007C5269">
          <w:t>41</w:t>
        </w:r>
        <w:r>
          <w:rPr>
            <w:rFonts w:asciiTheme="minorHAnsi" w:eastAsiaTheme="minorEastAsia" w:hAnsiTheme="minorHAnsi" w:cstheme="minorBidi"/>
            <w:sz w:val="22"/>
            <w:szCs w:val="22"/>
            <w:lang w:eastAsia="en-AU"/>
          </w:rPr>
          <w:tab/>
        </w:r>
        <w:r w:rsidRPr="007C5269">
          <w:t>Scanning, frisk and ordinary searches—requirements</w:t>
        </w:r>
        <w:r>
          <w:tab/>
        </w:r>
        <w:r w:rsidR="006509D5">
          <w:fldChar w:fldCharType="begin"/>
        </w:r>
        <w:r>
          <w:instrText xml:space="preserve"> PAGEREF _Toc453942476 \h </w:instrText>
        </w:r>
        <w:r w:rsidR="006509D5">
          <w:fldChar w:fldCharType="separate"/>
        </w:r>
        <w:r w:rsidR="00722538">
          <w:t>31</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77" w:history="1">
        <w:r w:rsidRPr="007C5269">
          <w:t>42</w:t>
        </w:r>
        <w:r>
          <w:rPr>
            <w:rFonts w:asciiTheme="minorHAnsi" w:eastAsiaTheme="minorEastAsia" w:hAnsiTheme="minorHAnsi" w:cstheme="minorBidi"/>
            <w:sz w:val="22"/>
            <w:szCs w:val="22"/>
            <w:lang w:eastAsia="en-AU"/>
          </w:rPr>
          <w:tab/>
        </w:r>
        <w:r w:rsidRPr="007C5269">
          <w:t>Scanning, frisk and ordinary searches—record</w:t>
        </w:r>
        <w:r>
          <w:tab/>
        </w:r>
        <w:r w:rsidR="006509D5">
          <w:fldChar w:fldCharType="begin"/>
        </w:r>
        <w:r>
          <w:instrText xml:space="preserve"> PAGEREF _Toc453942477 \h </w:instrText>
        </w:r>
        <w:r w:rsidR="006509D5">
          <w:fldChar w:fldCharType="separate"/>
        </w:r>
        <w:r w:rsidR="00722538">
          <w:t>31</w:t>
        </w:r>
        <w:r w:rsidR="006509D5">
          <w:fldChar w:fldCharType="end"/>
        </w:r>
      </w:hyperlink>
    </w:p>
    <w:p w:rsidR="004821CB" w:rsidRDefault="006D7639">
      <w:pPr>
        <w:pStyle w:val="TOC3"/>
        <w:rPr>
          <w:rFonts w:asciiTheme="minorHAnsi" w:eastAsiaTheme="minorEastAsia" w:hAnsiTheme="minorHAnsi" w:cstheme="minorBidi"/>
          <w:b w:val="0"/>
          <w:sz w:val="22"/>
          <w:szCs w:val="22"/>
          <w:lang w:eastAsia="en-AU"/>
        </w:rPr>
      </w:pPr>
      <w:hyperlink w:anchor="_Toc453942478" w:history="1">
        <w:r w:rsidR="004821CB" w:rsidRPr="007C5269">
          <w:t>Division 4.3</w:t>
        </w:r>
        <w:r w:rsidR="004821CB">
          <w:rPr>
            <w:rFonts w:asciiTheme="minorHAnsi" w:eastAsiaTheme="minorEastAsia" w:hAnsiTheme="minorHAnsi" w:cstheme="minorBidi"/>
            <w:b w:val="0"/>
            <w:sz w:val="22"/>
            <w:szCs w:val="22"/>
            <w:lang w:eastAsia="en-AU"/>
          </w:rPr>
          <w:tab/>
        </w:r>
        <w:r w:rsidR="004821CB" w:rsidRPr="007C5269">
          <w:t>Strip searches</w:t>
        </w:r>
        <w:r w:rsidR="004821CB" w:rsidRPr="004821CB">
          <w:rPr>
            <w:vanish/>
          </w:rPr>
          <w:tab/>
        </w:r>
        <w:r w:rsidR="006509D5" w:rsidRPr="004821CB">
          <w:rPr>
            <w:vanish/>
          </w:rPr>
          <w:fldChar w:fldCharType="begin"/>
        </w:r>
        <w:r w:rsidR="004821CB" w:rsidRPr="004821CB">
          <w:rPr>
            <w:vanish/>
          </w:rPr>
          <w:instrText xml:space="preserve"> PAGEREF _Toc453942478 \h </w:instrText>
        </w:r>
        <w:r w:rsidR="006509D5" w:rsidRPr="004821CB">
          <w:rPr>
            <w:vanish/>
          </w:rPr>
        </w:r>
        <w:r w:rsidR="006509D5" w:rsidRPr="004821CB">
          <w:rPr>
            <w:vanish/>
          </w:rPr>
          <w:fldChar w:fldCharType="separate"/>
        </w:r>
        <w:r w:rsidR="00722538">
          <w:rPr>
            <w:vanish/>
          </w:rPr>
          <w:t>32</w:t>
        </w:r>
        <w:r w:rsidR="006509D5" w:rsidRPr="004821CB">
          <w:rPr>
            <w:vanish/>
          </w:rPr>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79" w:history="1">
        <w:r w:rsidRPr="007C5269">
          <w:t>43</w:t>
        </w:r>
        <w:r>
          <w:rPr>
            <w:rFonts w:asciiTheme="minorHAnsi" w:eastAsiaTheme="minorEastAsia" w:hAnsiTheme="minorHAnsi" w:cstheme="minorBidi"/>
            <w:sz w:val="22"/>
            <w:szCs w:val="22"/>
            <w:lang w:eastAsia="en-AU"/>
          </w:rPr>
          <w:tab/>
        </w:r>
        <w:r w:rsidRPr="007C5269">
          <w:t xml:space="preserve">Meaning of </w:t>
        </w:r>
        <w:r w:rsidRPr="007C5269">
          <w:rPr>
            <w:i/>
          </w:rPr>
          <w:t>seizeable item</w:t>
        </w:r>
        <w:r w:rsidRPr="007C5269">
          <w:t>—div 4.3</w:t>
        </w:r>
        <w:r>
          <w:tab/>
        </w:r>
        <w:r w:rsidR="006509D5">
          <w:fldChar w:fldCharType="begin"/>
        </w:r>
        <w:r>
          <w:instrText xml:space="preserve"> PAGEREF _Toc453942479 \h </w:instrText>
        </w:r>
        <w:r w:rsidR="006509D5">
          <w:fldChar w:fldCharType="separate"/>
        </w:r>
        <w:r w:rsidR="00722538">
          <w:t>32</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80" w:history="1">
        <w:r w:rsidRPr="007C5269">
          <w:t>44</w:t>
        </w:r>
        <w:r>
          <w:rPr>
            <w:rFonts w:asciiTheme="minorHAnsi" w:eastAsiaTheme="minorEastAsia" w:hAnsiTheme="minorHAnsi" w:cstheme="minorBidi"/>
            <w:sz w:val="22"/>
            <w:szCs w:val="22"/>
            <w:lang w:eastAsia="en-AU"/>
          </w:rPr>
          <w:tab/>
        </w:r>
        <w:r w:rsidRPr="007C5269">
          <w:t>Strip searches—when may be conducted</w:t>
        </w:r>
        <w:r>
          <w:tab/>
        </w:r>
        <w:r w:rsidR="006509D5">
          <w:fldChar w:fldCharType="begin"/>
        </w:r>
        <w:r>
          <w:instrText xml:space="preserve"> PAGEREF _Toc453942480 \h </w:instrText>
        </w:r>
        <w:r w:rsidR="006509D5">
          <w:fldChar w:fldCharType="separate"/>
        </w:r>
        <w:r w:rsidR="00722538">
          <w:t>32</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81" w:history="1">
        <w:r w:rsidRPr="007C5269">
          <w:t>45</w:t>
        </w:r>
        <w:r>
          <w:rPr>
            <w:rFonts w:asciiTheme="minorHAnsi" w:eastAsiaTheme="minorEastAsia" w:hAnsiTheme="minorHAnsi" w:cstheme="minorBidi"/>
            <w:sz w:val="22"/>
            <w:szCs w:val="22"/>
            <w:lang w:eastAsia="en-AU"/>
          </w:rPr>
          <w:tab/>
        </w:r>
        <w:r w:rsidRPr="007C5269">
          <w:t>Strip searches—presence of authorised health practitioners</w:t>
        </w:r>
        <w:r>
          <w:tab/>
        </w:r>
        <w:r w:rsidR="006509D5">
          <w:fldChar w:fldCharType="begin"/>
        </w:r>
        <w:r>
          <w:instrText xml:space="preserve"> PAGEREF _Toc453942481 \h </w:instrText>
        </w:r>
        <w:r w:rsidR="006509D5">
          <w:fldChar w:fldCharType="separate"/>
        </w:r>
        <w:r w:rsidR="00722538">
          <w:t>33</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82" w:history="1">
        <w:r w:rsidRPr="007C5269">
          <w:t>46</w:t>
        </w:r>
        <w:r>
          <w:rPr>
            <w:rFonts w:asciiTheme="minorHAnsi" w:eastAsiaTheme="minorEastAsia" w:hAnsiTheme="minorHAnsi" w:cstheme="minorBidi"/>
            <w:sz w:val="22"/>
            <w:szCs w:val="22"/>
            <w:lang w:eastAsia="en-AU"/>
          </w:rPr>
          <w:tab/>
        </w:r>
        <w:r w:rsidRPr="007C5269">
          <w:t>Strip searches—general rules</w:t>
        </w:r>
        <w:r>
          <w:tab/>
        </w:r>
        <w:r w:rsidR="006509D5">
          <w:fldChar w:fldCharType="begin"/>
        </w:r>
        <w:r>
          <w:instrText xml:space="preserve"> PAGEREF _Toc453942482 \h </w:instrText>
        </w:r>
        <w:r w:rsidR="006509D5">
          <w:fldChar w:fldCharType="separate"/>
        </w:r>
        <w:r w:rsidR="00722538">
          <w:t>33</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83" w:history="1">
        <w:r w:rsidRPr="007C5269">
          <w:t>47</w:t>
        </w:r>
        <w:r>
          <w:rPr>
            <w:rFonts w:asciiTheme="minorHAnsi" w:eastAsiaTheme="minorEastAsia" w:hAnsiTheme="minorHAnsi" w:cstheme="minorBidi"/>
            <w:sz w:val="22"/>
            <w:szCs w:val="22"/>
            <w:lang w:eastAsia="en-AU"/>
          </w:rPr>
          <w:tab/>
        </w:r>
        <w:r w:rsidRPr="007C5269">
          <w:t>Strip search—record</w:t>
        </w:r>
        <w:r>
          <w:tab/>
        </w:r>
        <w:r w:rsidR="006509D5">
          <w:fldChar w:fldCharType="begin"/>
        </w:r>
        <w:r>
          <w:instrText xml:space="preserve"> PAGEREF _Toc453942483 \h </w:instrText>
        </w:r>
        <w:r w:rsidR="006509D5">
          <w:fldChar w:fldCharType="separate"/>
        </w:r>
        <w:r w:rsidR="00722538">
          <w:t>34</w:t>
        </w:r>
        <w:r w:rsidR="006509D5">
          <w:fldChar w:fldCharType="end"/>
        </w:r>
      </w:hyperlink>
    </w:p>
    <w:p w:rsidR="004821CB" w:rsidRDefault="006D7639">
      <w:pPr>
        <w:pStyle w:val="TOC3"/>
        <w:rPr>
          <w:rFonts w:asciiTheme="minorHAnsi" w:eastAsiaTheme="minorEastAsia" w:hAnsiTheme="minorHAnsi" w:cstheme="minorBidi"/>
          <w:b w:val="0"/>
          <w:sz w:val="22"/>
          <w:szCs w:val="22"/>
          <w:lang w:eastAsia="en-AU"/>
        </w:rPr>
      </w:pPr>
      <w:hyperlink w:anchor="_Toc453942484" w:history="1">
        <w:r w:rsidR="004821CB" w:rsidRPr="007C5269">
          <w:t>Division 4.4</w:t>
        </w:r>
        <w:r w:rsidR="004821CB">
          <w:rPr>
            <w:rFonts w:asciiTheme="minorHAnsi" w:eastAsiaTheme="minorEastAsia" w:hAnsiTheme="minorHAnsi" w:cstheme="minorBidi"/>
            <w:b w:val="0"/>
            <w:sz w:val="22"/>
            <w:szCs w:val="22"/>
            <w:lang w:eastAsia="en-AU"/>
          </w:rPr>
          <w:tab/>
        </w:r>
        <w:r w:rsidR="004821CB" w:rsidRPr="007C5269">
          <w:t>Treatment—patient has ingested or concealed something</w:t>
        </w:r>
        <w:r w:rsidR="004821CB" w:rsidRPr="004821CB">
          <w:rPr>
            <w:vanish/>
          </w:rPr>
          <w:tab/>
        </w:r>
        <w:r w:rsidR="006509D5" w:rsidRPr="004821CB">
          <w:rPr>
            <w:vanish/>
          </w:rPr>
          <w:fldChar w:fldCharType="begin"/>
        </w:r>
        <w:r w:rsidR="004821CB" w:rsidRPr="004821CB">
          <w:rPr>
            <w:vanish/>
          </w:rPr>
          <w:instrText xml:space="preserve"> PAGEREF _Toc453942484 \h </w:instrText>
        </w:r>
        <w:r w:rsidR="006509D5" w:rsidRPr="004821CB">
          <w:rPr>
            <w:vanish/>
          </w:rPr>
        </w:r>
        <w:r w:rsidR="006509D5" w:rsidRPr="004821CB">
          <w:rPr>
            <w:vanish/>
          </w:rPr>
          <w:fldChar w:fldCharType="separate"/>
        </w:r>
        <w:r w:rsidR="00722538">
          <w:rPr>
            <w:vanish/>
          </w:rPr>
          <w:t>35</w:t>
        </w:r>
        <w:r w:rsidR="006509D5" w:rsidRPr="004821CB">
          <w:rPr>
            <w:vanish/>
          </w:rPr>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85" w:history="1">
        <w:r w:rsidRPr="007C5269">
          <w:t>48</w:t>
        </w:r>
        <w:r>
          <w:rPr>
            <w:rFonts w:asciiTheme="minorHAnsi" w:eastAsiaTheme="minorEastAsia" w:hAnsiTheme="minorHAnsi" w:cstheme="minorBidi"/>
            <w:sz w:val="22"/>
            <w:szCs w:val="22"/>
            <w:lang w:eastAsia="en-AU"/>
          </w:rPr>
          <w:tab/>
        </w:r>
        <w:r w:rsidRPr="007C5269">
          <w:t>Treatment if patient has ingested or concealed thing—general</w:t>
        </w:r>
        <w:r>
          <w:tab/>
        </w:r>
        <w:r w:rsidR="006509D5">
          <w:fldChar w:fldCharType="begin"/>
        </w:r>
        <w:r>
          <w:instrText xml:space="preserve"> PAGEREF _Toc453942485 \h </w:instrText>
        </w:r>
        <w:r w:rsidR="006509D5">
          <w:fldChar w:fldCharType="separate"/>
        </w:r>
        <w:r w:rsidR="00722538">
          <w:t>35</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86" w:history="1">
        <w:r w:rsidRPr="007C5269">
          <w:t>49</w:t>
        </w:r>
        <w:r>
          <w:rPr>
            <w:rFonts w:asciiTheme="minorHAnsi" w:eastAsiaTheme="minorEastAsia" w:hAnsiTheme="minorHAnsi" w:cstheme="minorBidi"/>
            <w:sz w:val="22"/>
            <w:szCs w:val="22"/>
            <w:lang w:eastAsia="en-AU"/>
          </w:rPr>
          <w:tab/>
        </w:r>
        <w:r w:rsidRPr="007C5269">
          <w:t>Treatment if patient has ingested or concealed thing—record etc</w:t>
        </w:r>
        <w:r>
          <w:tab/>
        </w:r>
        <w:r w:rsidR="006509D5">
          <w:fldChar w:fldCharType="begin"/>
        </w:r>
        <w:r>
          <w:instrText xml:space="preserve"> PAGEREF _Toc453942486 \h </w:instrText>
        </w:r>
        <w:r w:rsidR="006509D5">
          <w:fldChar w:fldCharType="separate"/>
        </w:r>
        <w:r w:rsidR="00722538">
          <w:t>36</w:t>
        </w:r>
        <w:r w:rsidR="006509D5">
          <w:fldChar w:fldCharType="end"/>
        </w:r>
      </w:hyperlink>
    </w:p>
    <w:p w:rsidR="004821CB" w:rsidRDefault="006D7639">
      <w:pPr>
        <w:pStyle w:val="TOC3"/>
        <w:rPr>
          <w:rFonts w:asciiTheme="minorHAnsi" w:eastAsiaTheme="minorEastAsia" w:hAnsiTheme="minorHAnsi" w:cstheme="minorBidi"/>
          <w:b w:val="0"/>
          <w:sz w:val="22"/>
          <w:szCs w:val="22"/>
          <w:lang w:eastAsia="en-AU"/>
        </w:rPr>
      </w:pPr>
      <w:hyperlink w:anchor="_Toc453942487" w:history="1">
        <w:r w:rsidR="004821CB" w:rsidRPr="007C5269">
          <w:t>Division 4.5</w:t>
        </w:r>
        <w:r w:rsidR="004821CB">
          <w:rPr>
            <w:rFonts w:asciiTheme="minorHAnsi" w:eastAsiaTheme="minorEastAsia" w:hAnsiTheme="minorHAnsi" w:cstheme="minorBidi"/>
            <w:b w:val="0"/>
            <w:sz w:val="22"/>
            <w:szCs w:val="22"/>
            <w:lang w:eastAsia="en-AU"/>
          </w:rPr>
          <w:tab/>
        </w:r>
        <w:r w:rsidR="004821CB" w:rsidRPr="007C5269">
          <w:t>Searches of premises and personal property etc</w:t>
        </w:r>
        <w:r w:rsidR="004821CB" w:rsidRPr="004821CB">
          <w:rPr>
            <w:vanish/>
          </w:rPr>
          <w:tab/>
        </w:r>
        <w:r w:rsidR="006509D5" w:rsidRPr="004821CB">
          <w:rPr>
            <w:vanish/>
          </w:rPr>
          <w:fldChar w:fldCharType="begin"/>
        </w:r>
        <w:r w:rsidR="004821CB" w:rsidRPr="004821CB">
          <w:rPr>
            <w:vanish/>
          </w:rPr>
          <w:instrText xml:space="preserve"> PAGEREF _Toc453942487 \h </w:instrText>
        </w:r>
        <w:r w:rsidR="006509D5" w:rsidRPr="004821CB">
          <w:rPr>
            <w:vanish/>
          </w:rPr>
        </w:r>
        <w:r w:rsidR="006509D5" w:rsidRPr="004821CB">
          <w:rPr>
            <w:vanish/>
          </w:rPr>
          <w:fldChar w:fldCharType="separate"/>
        </w:r>
        <w:r w:rsidR="00722538">
          <w:rPr>
            <w:vanish/>
          </w:rPr>
          <w:t>36</w:t>
        </w:r>
        <w:r w:rsidR="006509D5" w:rsidRPr="004821CB">
          <w:rPr>
            <w:vanish/>
          </w:rPr>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88" w:history="1">
        <w:r w:rsidRPr="007C5269">
          <w:t>50</w:t>
        </w:r>
        <w:r>
          <w:rPr>
            <w:rFonts w:asciiTheme="minorHAnsi" w:eastAsiaTheme="minorEastAsia" w:hAnsiTheme="minorHAnsi" w:cstheme="minorBidi"/>
            <w:sz w:val="22"/>
            <w:szCs w:val="22"/>
            <w:lang w:eastAsia="en-AU"/>
          </w:rPr>
          <w:tab/>
        </w:r>
        <w:r w:rsidRPr="007C5269">
          <w:t>Searches—premises and personal property etc</w:t>
        </w:r>
        <w:r>
          <w:tab/>
        </w:r>
        <w:r w:rsidR="006509D5">
          <w:fldChar w:fldCharType="begin"/>
        </w:r>
        <w:r>
          <w:instrText xml:space="preserve"> PAGEREF _Toc453942488 \h </w:instrText>
        </w:r>
        <w:r w:rsidR="006509D5">
          <w:fldChar w:fldCharType="separate"/>
        </w:r>
        <w:r w:rsidR="00722538">
          <w:t>36</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89" w:history="1">
        <w:r w:rsidRPr="007C5269">
          <w:t>51</w:t>
        </w:r>
        <w:r>
          <w:rPr>
            <w:rFonts w:asciiTheme="minorHAnsi" w:eastAsiaTheme="minorEastAsia" w:hAnsiTheme="minorHAnsi" w:cstheme="minorBidi"/>
            <w:sz w:val="22"/>
            <w:szCs w:val="22"/>
            <w:lang w:eastAsia="en-AU"/>
          </w:rPr>
          <w:tab/>
        </w:r>
        <w:r w:rsidRPr="007C5269">
          <w:t>Searches of premises and personal property etc—record</w:t>
        </w:r>
        <w:r>
          <w:tab/>
        </w:r>
        <w:r w:rsidR="006509D5">
          <w:fldChar w:fldCharType="begin"/>
        </w:r>
        <w:r>
          <w:instrText xml:space="preserve"> PAGEREF _Toc453942489 \h </w:instrText>
        </w:r>
        <w:r w:rsidR="006509D5">
          <w:fldChar w:fldCharType="separate"/>
        </w:r>
        <w:r w:rsidR="00722538">
          <w:t>37</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90" w:history="1">
        <w:r w:rsidRPr="007C5269">
          <w:t>52</w:t>
        </w:r>
        <w:r>
          <w:rPr>
            <w:rFonts w:asciiTheme="minorHAnsi" w:eastAsiaTheme="minorEastAsia" w:hAnsiTheme="minorHAnsi" w:cstheme="minorBidi"/>
            <w:sz w:val="22"/>
            <w:szCs w:val="22"/>
            <w:lang w:eastAsia="en-AU"/>
          </w:rPr>
          <w:tab/>
        </w:r>
        <w:r w:rsidRPr="007C5269">
          <w:t>Searches—use of force</w:t>
        </w:r>
        <w:r>
          <w:tab/>
        </w:r>
        <w:r w:rsidR="006509D5">
          <w:fldChar w:fldCharType="begin"/>
        </w:r>
        <w:r>
          <w:instrText xml:space="preserve"> PAGEREF _Toc453942490 \h </w:instrText>
        </w:r>
        <w:r w:rsidR="006509D5">
          <w:fldChar w:fldCharType="separate"/>
        </w:r>
        <w:r w:rsidR="00722538">
          <w:t>38</w:t>
        </w:r>
        <w:r w:rsidR="006509D5">
          <w:fldChar w:fldCharType="end"/>
        </w:r>
      </w:hyperlink>
    </w:p>
    <w:p w:rsidR="004821CB" w:rsidRDefault="006D7639">
      <w:pPr>
        <w:pStyle w:val="TOC3"/>
        <w:rPr>
          <w:rFonts w:asciiTheme="minorHAnsi" w:eastAsiaTheme="minorEastAsia" w:hAnsiTheme="minorHAnsi" w:cstheme="minorBidi"/>
          <w:b w:val="0"/>
          <w:sz w:val="22"/>
          <w:szCs w:val="22"/>
          <w:lang w:eastAsia="en-AU"/>
        </w:rPr>
      </w:pPr>
      <w:hyperlink w:anchor="_Toc453942491" w:history="1">
        <w:r w:rsidR="004821CB" w:rsidRPr="007C5269">
          <w:t>Division 4.6</w:t>
        </w:r>
        <w:r w:rsidR="004821CB">
          <w:rPr>
            <w:rFonts w:asciiTheme="minorHAnsi" w:eastAsiaTheme="minorEastAsia" w:hAnsiTheme="minorHAnsi" w:cstheme="minorBidi"/>
            <w:b w:val="0"/>
            <w:sz w:val="22"/>
            <w:szCs w:val="22"/>
            <w:lang w:eastAsia="en-AU"/>
          </w:rPr>
          <w:tab/>
        </w:r>
        <w:r w:rsidR="004821CB" w:rsidRPr="007C5269">
          <w:t>Seizing property</w:t>
        </w:r>
        <w:r w:rsidR="004821CB" w:rsidRPr="004821CB">
          <w:rPr>
            <w:vanish/>
          </w:rPr>
          <w:tab/>
        </w:r>
        <w:r w:rsidR="006509D5" w:rsidRPr="004821CB">
          <w:rPr>
            <w:vanish/>
          </w:rPr>
          <w:fldChar w:fldCharType="begin"/>
        </w:r>
        <w:r w:rsidR="004821CB" w:rsidRPr="004821CB">
          <w:rPr>
            <w:vanish/>
          </w:rPr>
          <w:instrText xml:space="preserve"> PAGEREF _Toc453942491 \h </w:instrText>
        </w:r>
        <w:r w:rsidR="006509D5" w:rsidRPr="004821CB">
          <w:rPr>
            <w:vanish/>
          </w:rPr>
        </w:r>
        <w:r w:rsidR="006509D5" w:rsidRPr="004821CB">
          <w:rPr>
            <w:vanish/>
          </w:rPr>
          <w:fldChar w:fldCharType="separate"/>
        </w:r>
        <w:r w:rsidR="00722538">
          <w:rPr>
            <w:vanish/>
          </w:rPr>
          <w:t>38</w:t>
        </w:r>
        <w:r w:rsidR="006509D5" w:rsidRPr="004821CB">
          <w:rPr>
            <w:vanish/>
          </w:rPr>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92" w:history="1">
        <w:r w:rsidRPr="007C5269">
          <w:t>53</w:t>
        </w:r>
        <w:r>
          <w:rPr>
            <w:rFonts w:asciiTheme="minorHAnsi" w:eastAsiaTheme="minorEastAsia" w:hAnsiTheme="minorHAnsi" w:cstheme="minorBidi"/>
            <w:sz w:val="22"/>
            <w:szCs w:val="22"/>
            <w:lang w:eastAsia="en-AU"/>
          </w:rPr>
          <w:tab/>
        </w:r>
        <w:r w:rsidRPr="007C5269">
          <w:t>Seizing property—general</w:t>
        </w:r>
        <w:r>
          <w:tab/>
        </w:r>
        <w:r w:rsidR="006509D5">
          <w:fldChar w:fldCharType="begin"/>
        </w:r>
        <w:r>
          <w:instrText xml:space="preserve"> PAGEREF _Toc453942492 \h </w:instrText>
        </w:r>
        <w:r w:rsidR="006509D5">
          <w:fldChar w:fldCharType="separate"/>
        </w:r>
        <w:r w:rsidR="00722538">
          <w:t>38</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93" w:history="1">
        <w:r w:rsidRPr="007C5269">
          <w:t>54</w:t>
        </w:r>
        <w:r>
          <w:rPr>
            <w:rFonts w:asciiTheme="minorHAnsi" w:eastAsiaTheme="minorEastAsia" w:hAnsiTheme="minorHAnsi" w:cstheme="minorBidi"/>
            <w:sz w:val="22"/>
            <w:szCs w:val="22"/>
            <w:lang w:eastAsia="en-AU"/>
          </w:rPr>
          <w:tab/>
        </w:r>
        <w:r w:rsidRPr="007C5269">
          <w:t>Receipt for things seized</w:t>
        </w:r>
        <w:r>
          <w:tab/>
        </w:r>
        <w:r w:rsidR="006509D5">
          <w:fldChar w:fldCharType="begin"/>
        </w:r>
        <w:r>
          <w:instrText xml:space="preserve"> PAGEREF _Toc453942493 \h </w:instrText>
        </w:r>
        <w:r w:rsidR="006509D5">
          <w:fldChar w:fldCharType="separate"/>
        </w:r>
        <w:r w:rsidR="00722538">
          <w:t>39</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94" w:history="1">
        <w:r w:rsidRPr="007C5269">
          <w:t>55</w:t>
        </w:r>
        <w:r>
          <w:rPr>
            <w:rFonts w:asciiTheme="minorHAnsi" w:eastAsiaTheme="minorEastAsia" w:hAnsiTheme="minorHAnsi" w:cstheme="minorBidi"/>
            <w:sz w:val="22"/>
            <w:szCs w:val="22"/>
            <w:lang w:eastAsia="en-AU"/>
          </w:rPr>
          <w:tab/>
        </w:r>
        <w:r w:rsidRPr="007C5269">
          <w:t>Forfeiture of things seized</w:t>
        </w:r>
        <w:r>
          <w:tab/>
        </w:r>
        <w:r w:rsidR="006509D5">
          <w:fldChar w:fldCharType="begin"/>
        </w:r>
        <w:r>
          <w:instrText xml:space="preserve"> PAGEREF _Toc453942494 \h </w:instrText>
        </w:r>
        <w:r w:rsidR="006509D5">
          <w:fldChar w:fldCharType="separate"/>
        </w:r>
        <w:r w:rsidR="00722538">
          <w:t>39</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95" w:history="1">
        <w:r w:rsidRPr="007C5269">
          <w:t>56</w:t>
        </w:r>
        <w:r>
          <w:rPr>
            <w:rFonts w:asciiTheme="minorHAnsi" w:eastAsiaTheme="minorEastAsia" w:hAnsiTheme="minorHAnsi" w:cstheme="minorBidi"/>
            <w:sz w:val="22"/>
            <w:szCs w:val="22"/>
            <w:lang w:eastAsia="en-AU"/>
          </w:rPr>
          <w:tab/>
        </w:r>
        <w:r w:rsidRPr="007C5269">
          <w:t>Return of things seized but not forfeited</w:t>
        </w:r>
        <w:r>
          <w:tab/>
        </w:r>
        <w:r w:rsidR="006509D5">
          <w:fldChar w:fldCharType="begin"/>
        </w:r>
        <w:r>
          <w:instrText xml:space="preserve"> PAGEREF _Toc453942495 \h </w:instrText>
        </w:r>
        <w:r w:rsidR="006509D5">
          <w:fldChar w:fldCharType="separate"/>
        </w:r>
        <w:r w:rsidR="00722538">
          <w:t>40</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96" w:history="1">
        <w:r w:rsidRPr="007C5269">
          <w:t>57</w:t>
        </w:r>
        <w:r>
          <w:rPr>
            <w:rFonts w:asciiTheme="minorHAnsi" w:eastAsiaTheme="minorEastAsia" w:hAnsiTheme="minorHAnsi" w:cstheme="minorBidi"/>
            <w:sz w:val="22"/>
            <w:szCs w:val="22"/>
            <w:lang w:eastAsia="en-AU"/>
          </w:rPr>
          <w:tab/>
        </w:r>
        <w:r w:rsidRPr="007C5269">
          <w:t>Application for order disallowing seizure</w:t>
        </w:r>
        <w:r>
          <w:tab/>
        </w:r>
        <w:r w:rsidR="006509D5">
          <w:fldChar w:fldCharType="begin"/>
        </w:r>
        <w:r>
          <w:instrText xml:space="preserve"> PAGEREF _Toc453942496 \h </w:instrText>
        </w:r>
        <w:r w:rsidR="006509D5">
          <w:fldChar w:fldCharType="separate"/>
        </w:r>
        <w:r w:rsidR="00722538">
          <w:t>41</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97" w:history="1">
        <w:r w:rsidRPr="007C5269">
          <w:t>58</w:t>
        </w:r>
        <w:r>
          <w:rPr>
            <w:rFonts w:asciiTheme="minorHAnsi" w:eastAsiaTheme="minorEastAsia" w:hAnsiTheme="minorHAnsi" w:cstheme="minorBidi"/>
            <w:sz w:val="22"/>
            <w:szCs w:val="22"/>
            <w:lang w:eastAsia="en-AU"/>
          </w:rPr>
          <w:tab/>
        </w:r>
        <w:r w:rsidRPr="007C5269">
          <w:t>Order for return of seized thing</w:t>
        </w:r>
        <w:r>
          <w:tab/>
        </w:r>
        <w:r w:rsidR="006509D5">
          <w:fldChar w:fldCharType="begin"/>
        </w:r>
        <w:r>
          <w:instrText xml:space="preserve"> PAGEREF _Toc453942497 \h </w:instrText>
        </w:r>
        <w:r w:rsidR="006509D5">
          <w:fldChar w:fldCharType="separate"/>
        </w:r>
        <w:r w:rsidR="00722538">
          <w:t>41</w:t>
        </w:r>
        <w:r w:rsidR="006509D5">
          <w:fldChar w:fldCharType="end"/>
        </w:r>
      </w:hyperlink>
    </w:p>
    <w:p w:rsidR="004821CB" w:rsidRDefault="006D7639">
      <w:pPr>
        <w:pStyle w:val="TOC3"/>
        <w:rPr>
          <w:rFonts w:asciiTheme="minorHAnsi" w:eastAsiaTheme="minorEastAsia" w:hAnsiTheme="minorHAnsi" w:cstheme="minorBidi"/>
          <w:b w:val="0"/>
          <w:sz w:val="22"/>
          <w:szCs w:val="22"/>
          <w:lang w:eastAsia="en-AU"/>
        </w:rPr>
      </w:pPr>
      <w:hyperlink w:anchor="_Toc453942498" w:history="1">
        <w:r w:rsidR="004821CB" w:rsidRPr="007C5269">
          <w:t>Division 4.7</w:t>
        </w:r>
        <w:r w:rsidR="004821CB">
          <w:rPr>
            <w:rFonts w:asciiTheme="minorHAnsi" w:eastAsiaTheme="minorEastAsia" w:hAnsiTheme="minorHAnsi" w:cstheme="minorBidi"/>
            <w:b w:val="0"/>
            <w:sz w:val="22"/>
            <w:szCs w:val="22"/>
            <w:lang w:eastAsia="en-AU"/>
          </w:rPr>
          <w:tab/>
        </w:r>
        <w:r w:rsidR="004821CB" w:rsidRPr="007C5269">
          <w:t>Searches—register</w:t>
        </w:r>
        <w:r w:rsidR="004821CB" w:rsidRPr="004821CB">
          <w:rPr>
            <w:vanish/>
          </w:rPr>
          <w:tab/>
        </w:r>
        <w:r w:rsidR="006509D5" w:rsidRPr="004821CB">
          <w:rPr>
            <w:vanish/>
          </w:rPr>
          <w:fldChar w:fldCharType="begin"/>
        </w:r>
        <w:r w:rsidR="004821CB" w:rsidRPr="004821CB">
          <w:rPr>
            <w:vanish/>
          </w:rPr>
          <w:instrText xml:space="preserve"> PAGEREF _Toc453942498 \h </w:instrText>
        </w:r>
        <w:r w:rsidR="006509D5" w:rsidRPr="004821CB">
          <w:rPr>
            <w:vanish/>
          </w:rPr>
        </w:r>
        <w:r w:rsidR="006509D5" w:rsidRPr="004821CB">
          <w:rPr>
            <w:vanish/>
          </w:rPr>
          <w:fldChar w:fldCharType="separate"/>
        </w:r>
        <w:r w:rsidR="00722538">
          <w:rPr>
            <w:vanish/>
          </w:rPr>
          <w:t>42</w:t>
        </w:r>
        <w:r w:rsidR="006509D5" w:rsidRPr="004821CB">
          <w:rPr>
            <w:vanish/>
          </w:rPr>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499" w:history="1">
        <w:r w:rsidRPr="007C5269">
          <w:t>59</w:t>
        </w:r>
        <w:r>
          <w:rPr>
            <w:rFonts w:asciiTheme="minorHAnsi" w:eastAsiaTheme="minorEastAsia" w:hAnsiTheme="minorHAnsi" w:cstheme="minorBidi"/>
            <w:sz w:val="22"/>
            <w:szCs w:val="22"/>
            <w:lang w:eastAsia="en-AU"/>
          </w:rPr>
          <w:tab/>
        </w:r>
        <w:r w:rsidRPr="007C5269">
          <w:t>Searched premises and personal property—register</w:t>
        </w:r>
        <w:r>
          <w:tab/>
        </w:r>
        <w:r w:rsidR="006509D5">
          <w:fldChar w:fldCharType="begin"/>
        </w:r>
        <w:r>
          <w:instrText xml:space="preserve"> PAGEREF _Toc453942499 \h </w:instrText>
        </w:r>
        <w:r w:rsidR="006509D5">
          <w:fldChar w:fldCharType="separate"/>
        </w:r>
        <w:r w:rsidR="00722538">
          <w:t>42</w:t>
        </w:r>
        <w:r w:rsidR="006509D5">
          <w:fldChar w:fldCharType="end"/>
        </w:r>
      </w:hyperlink>
    </w:p>
    <w:p w:rsidR="004821CB" w:rsidRDefault="006D7639">
      <w:pPr>
        <w:pStyle w:val="TOC3"/>
        <w:rPr>
          <w:rFonts w:asciiTheme="minorHAnsi" w:eastAsiaTheme="minorEastAsia" w:hAnsiTheme="minorHAnsi" w:cstheme="minorBidi"/>
          <w:b w:val="0"/>
          <w:sz w:val="22"/>
          <w:szCs w:val="22"/>
          <w:lang w:eastAsia="en-AU"/>
        </w:rPr>
      </w:pPr>
      <w:hyperlink w:anchor="_Toc453942500" w:history="1">
        <w:r w:rsidR="004821CB" w:rsidRPr="007C5269">
          <w:t>Division 4.8</w:t>
        </w:r>
        <w:r w:rsidR="004821CB">
          <w:rPr>
            <w:rFonts w:asciiTheme="minorHAnsi" w:eastAsiaTheme="minorEastAsia" w:hAnsiTheme="minorHAnsi" w:cstheme="minorBidi"/>
            <w:b w:val="0"/>
            <w:sz w:val="22"/>
            <w:szCs w:val="22"/>
            <w:lang w:eastAsia="en-AU"/>
          </w:rPr>
          <w:tab/>
        </w:r>
        <w:r w:rsidR="004821CB" w:rsidRPr="007C5269">
          <w:t>Use of force</w:t>
        </w:r>
        <w:r w:rsidR="004821CB" w:rsidRPr="004821CB">
          <w:rPr>
            <w:vanish/>
          </w:rPr>
          <w:tab/>
        </w:r>
        <w:r w:rsidR="006509D5" w:rsidRPr="004821CB">
          <w:rPr>
            <w:vanish/>
          </w:rPr>
          <w:fldChar w:fldCharType="begin"/>
        </w:r>
        <w:r w:rsidR="004821CB" w:rsidRPr="004821CB">
          <w:rPr>
            <w:vanish/>
          </w:rPr>
          <w:instrText xml:space="preserve"> PAGEREF _Toc453942500 \h </w:instrText>
        </w:r>
        <w:r w:rsidR="006509D5" w:rsidRPr="004821CB">
          <w:rPr>
            <w:vanish/>
          </w:rPr>
        </w:r>
        <w:r w:rsidR="006509D5" w:rsidRPr="004821CB">
          <w:rPr>
            <w:vanish/>
          </w:rPr>
          <w:fldChar w:fldCharType="separate"/>
        </w:r>
        <w:r w:rsidR="00722538">
          <w:rPr>
            <w:vanish/>
          </w:rPr>
          <w:t>44</w:t>
        </w:r>
        <w:r w:rsidR="006509D5" w:rsidRPr="004821CB">
          <w:rPr>
            <w:vanish/>
          </w:rPr>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501" w:history="1">
        <w:r w:rsidRPr="007C5269">
          <w:t>60</w:t>
        </w:r>
        <w:r>
          <w:rPr>
            <w:rFonts w:asciiTheme="minorHAnsi" w:eastAsiaTheme="minorEastAsia" w:hAnsiTheme="minorHAnsi" w:cstheme="minorBidi"/>
            <w:sz w:val="22"/>
            <w:szCs w:val="22"/>
            <w:lang w:eastAsia="en-AU"/>
          </w:rPr>
          <w:tab/>
        </w:r>
        <w:r w:rsidRPr="007C5269">
          <w:t>Managing use of force</w:t>
        </w:r>
        <w:r>
          <w:tab/>
        </w:r>
        <w:r w:rsidR="006509D5">
          <w:fldChar w:fldCharType="begin"/>
        </w:r>
        <w:r>
          <w:instrText xml:space="preserve"> PAGEREF _Toc453942501 \h </w:instrText>
        </w:r>
        <w:r w:rsidR="006509D5">
          <w:fldChar w:fldCharType="separate"/>
        </w:r>
        <w:r w:rsidR="00722538">
          <w:t>44</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502" w:history="1">
        <w:r w:rsidRPr="007C5269">
          <w:t>61</w:t>
        </w:r>
        <w:r>
          <w:rPr>
            <w:rFonts w:asciiTheme="minorHAnsi" w:eastAsiaTheme="minorEastAsia" w:hAnsiTheme="minorHAnsi" w:cstheme="minorBidi"/>
            <w:sz w:val="22"/>
            <w:szCs w:val="22"/>
            <w:lang w:eastAsia="en-AU"/>
          </w:rPr>
          <w:tab/>
        </w:r>
        <w:r w:rsidRPr="007C5269">
          <w:t>Authorised use of force</w:t>
        </w:r>
        <w:r>
          <w:tab/>
        </w:r>
        <w:r w:rsidR="006509D5">
          <w:fldChar w:fldCharType="begin"/>
        </w:r>
        <w:r>
          <w:instrText xml:space="preserve"> PAGEREF _Toc453942502 \h </w:instrText>
        </w:r>
        <w:r w:rsidR="006509D5">
          <w:fldChar w:fldCharType="separate"/>
        </w:r>
        <w:r w:rsidR="00722538">
          <w:t>44</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lastRenderedPageBreak/>
        <w:tab/>
      </w:r>
      <w:hyperlink w:anchor="_Toc453942503" w:history="1">
        <w:r w:rsidRPr="007C5269">
          <w:t>62</w:t>
        </w:r>
        <w:r>
          <w:rPr>
            <w:rFonts w:asciiTheme="minorHAnsi" w:eastAsiaTheme="minorEastAsia" w:hAnsiTheme="minorHAnsi" w:cstheme="minorBidi"/>
            <w:sz w:val="22"/>
            <w:szCs w:val="22"/>
            <w:lang w:eastAsia="en-AU"/>
          </w:rPr>
          <w:tab/>
        </w:r>
        <w:r w:rsidRPr="007C5269">
          <w:t>Application of force</w:t>
        </w:r>
        <w:r>
          <w:tab/>
        </w:r>
        <w:r w:rsidR="006509D5">
          <w:fldChar w:fldCharType="begin"/>
        </w:r>
        <w:r>
          <w:instrText xml:space="preserve"> PAGEREF _Toc453942503 \h </w:instrText>
        </w:r>
        <w:r w:rsidR="006509D5">
          <w:fldChar w:fldCharType="separate"/>
        </w:r>
        <w:r w:rsidR="00722538">
          <w:t>45</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504" w:history="1">
        <w:r w:rsidRPr="007C5269">
          <w:t>63</w:t>
        </w:r>
        <w:r>
          <w:rPr>
            <w:rFonts w:asciiTheme="minorHAnsi" w:eastAsiaTheme="minorEastAsia" w:hAnsiTheme="minorHAnsi" w:cstheme="minorBidi"/>
            <w:sz w:val="22"/>
            <w:szCs w:val="22"/>
            <w:lang w:eastAsia="en-AU"/>
          </w:rPr>
          <w:tab/>
        </w:r>
        <w:r w:rsidRPr="007C5269">
          <w:t>Medical examination after use of force</w:t>
        </w:r>
        <w:r>
          <w:tab/>
        </w:r>
        <w:r w:rsidR="006509D5">
          <w:fldChar w:fldCharType="begin"/>
        </w:r>
        <w:r>
          <w:instrText xml:space="preserve"> PAGEREF _Toc453942504 \h </w:instrText>
        </w:r>
        <w:r w:rsidR="006509D5">
          <w:fldChar w:fldCharType="separate"/>
        </w:r>
        <w:r w:rsidR="00722538">
          <w:t>45</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505" w:history="1">
        <w:r w:rsidRPr="007C5269">
          <w:t>64</w:t>
        </w:r>
        <w:r>
          <w:rPr>
            <w:rFonts w:asciiTheme="minorHAnsi" w:eastAsiaTheme="minorEastAsia" w:hAnsiTheme="minorHAnsi" w:cstheme="minorBidi"/>
            <w:sz w:val="22"/>
            <w:szCs w:val="22"/>
            <w:lang w:eastAsia="en-AU"/>
          </w:rPr>
          <w:tab/>
        </w:r>
        <w:r w:rsidRPr="007C5269">
          <w:t>Use of force—record</w:t>
        </w:r>
        <w:r>
          <w:tab/>
        </w:r>
        <w:r w:rsidR="006509D5">
          <w:fldChar w:fldCharType="begin"/>
        </w:r>
        <w:r>
          <w:instrText xml:space="preserve"> PAGEREF _Toc453942505 \h </w:instrText>
        </w:r>
        <w:r w:rsidR="006509D5">
          <w:fldChar w:fldCharType="separate"/>
        </w:r>
        <w:r w:rsidR="00722538">
          <w:t>45</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506" w:history="1">
        <w:r w:rsidRPr="007C5269">
          <w:t>65</w:t>
        </w:r>
        <w:r>
          <w:rPr>
            <w:rFonts w:asciiTheme="minorHAnsi" w:eastAsiaTheme="minorEastAsia" w:hAnsiTheme="minorHAnsi" w:cstheme="minorBidi"/>
            <w:sz w:val="22"/>
            <w:szCs w:val="22"/>
            <w:lang w:eastAsia="en-AU"/>
          </w:rPr>
          <w:tab/>
        </w:r>
        <w:r w:rsidRPr="007C5269">
          <w:t>Use of force—register</w:t>
        </w:r>
        <w:r>
          <w:tab/>
        </w:r>
        <w:r w:rsidR="006509D5">
          <w:fldChar w:fldCharType="begin"/>
        </w:r>
        <w:r>
          <w:instrText xml:space="preserve"> PAGEREF _Toc453942506 \h </w:instrText>
        </w:r>
        <w:r w:rsidR="006509D5">
          <w:fldChar w:fldCharType="separate"/>
        </w:r>
        <w:r w:rsidR="00722538">
          <w:t>46</w:t>
        </w:r>
        <w:r w:rsidR="006509D5">
          <w:fldChar w:fldCharType="end"/>
        </w:r>
      </w:hyperlink>
    </w:p>
    <w:p w:rsidR="004821CB" w:rsidRDefault="006D7639">
      <w:pPr>
        <w:pStyle w:val="TOC2"/>
        <w:rPr>
          <w:rFonts w:asciiTheme="minorHAnsi" w:eastAsiaTheme="minorEastAsia" w:hAnsiTheme="minorHAnsi" w:cstheme="minorBidi"/>
          <w:b w:val="0"/>
          <w:sz w:val="22"/>
          <w:szCs w:val="22"/>
          <w:lang w:eastAsia="en-AU"/>
        </w:rPr>
      </w:pPr>
      <w:hyperlink w:anchor="_Toc453942507" w:history="1">
        <w:r w:rsidR="004821CB" w:rsidRPr="007C5269">
          <w:t>Part 5</w:t>
        </w:r>
        <w:r w:rsidR="004821CB">
          <w:rPr>
            <w:rFonts w:asciiTheme="minorHAnsi" w:eastAsiaTheme="minorEastAsia" w:hAnsiTheme="minorHAnsi" w:cstheme="minorBidi"/>
            <w:b w:val="0"/>
            <w:sz w:val="22"/>
            <w:szCs w:val="22"/>
            <w:lang w:eastAsia="en-AU"/>
          </w:rPr>
          <w:tab/>
        </w:r>
        <w:r w:rsidR="004821CB" w:rsidRPr="007C5269">
          <w:t>Notification and review of decisions</w:t>
        </w:r>
        <w:r w:rsidR="004821CB" w:rsidRPr="004821CB">
          <w:rPr>
            <w:vanish/>
          </w:rPr>
          <w:tab/>
        </w:r>
        <w:r w:rsidR="006509D5" w:rsidRPr="004821CB">
          <w:rPr>
            <w:vanish/>
          </w:rPr>
          <w:fldChar w:fldCharType="begin"/>
        </w:r>
        <w:r w:rsidR="004821CB" w:rsidRPr="004821CB">
          <w:rPr>
            <w:vanish/>
          </w:rPr>
          <w:instrText xml:space="preserve"> PAGEREF _Toc453942507 \h </w:instrText>
        </w:r>
        <w:r w:rsidR="006509D5" w:rsidRPr="004821CB">
          <w:rPr>
            <w:vanish/>
          </w:rPr>
        </w:r>
        <w:r w:rsidR="006509D5" w:rsidRPr="004821CB">
          <w:rPr>
            <w:vanish/>
          </w:rPr>
          <w:fldChar w:fldCharType="separate"/>
        </w:r>
        <w:r w:rsidR="00722538">
          <w:rPr>
            <w:vanish/>
          </w:rPr>
          <w:t>48</w:t>
        </w:r>
        <w:r w:rsidR="006509D5" w:rsidRPr="004821CB">
          <w:rPr>
            <w:vanish/>
          </w:rPr>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508" w:history="1">
        <w:r w:rsidRPr="007C5269">
          <w:t>66</w:t>
        </w:r>
        <w:r>
          <w:rPr>
            <w:rFonts w:asciiTheme="minorHAnsi" w:eastAsiaTheme="minorEastAsia" w:hAnsiTheme="minorHAnsi" w:cstheme="minorBidi"/>
            <w:sz w:val="22"/>
            <w:szCs w:val="22"/>
            <w:lang w:eastAsia="en-AU"/>
          </w:rPr>
          <w:tab/>
        </w:r>
        <w:r w:rsidRPr="007C5269">
          <w:t xml:space="preserve">Meaning of </w:t>
        </w:r>
        <w:r w:rsidRPr="007C5269">
          <w:rPr>
            <w:i/>
          </w:rPr>
          <w:t>reviewable decision</w:t>
        </w:r>
        <w:r w:rsidRPr="007C5269">
          <w:t>––pt 5</w:t>
        </w:r>
        <w:r>
          <w:tab/>
        </w:r>
        <w:r w:rsidR="006509D5">
          <w:fldChar w:fldCharType="begin"/>
        </w:r>
        <w:r>
          <w:instrText xml:space="preserve"> PAGEREF _Toc453942508 \h </w:instrText>
        </w:r>
        <w:r w:rsidR="006509D5">
          <w:fldChar w:fldCharType="separate"/>
        </w:r>
        <w:r w:rsidR="00722538">
          <w:t>48</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509" w:history="1">
        <w:r w:rsidRPr="007C5269">
          <w:t>67</w:t>
        </w:r>
        <w:r>
          <w:rPr>
            <w:rFonts w:asciiTheme="minorHAnsi" w:eastAsiaTheme="minorEastAsia" w:hAnsiTheme="minorHAnsi" w:cstheme="minorBidi"/>
            <w:sz w:val="22"/>
            <w:szCs w:val="22"/>
            <w:lang w:eastAsia="en-AU"/>
          </w:rPr>
          <w:tab/>
        </w:r>
        <w:r w:rsidRPr="007C5269">
          <w:t>Reviewable decision notices</w:t>
        </w:r>
        <w:r>
          <w:tab/>
        </w:r>
        <w:r w:rsidR="006509D5">
          <w:fldChar w:fldCharType="begin"/>
        </w:r>
        <w:r>
          <w:instrText xml:space="preserve"> PAGEREF _Toc453942509 \h </w:instrText>
        </w:r>
        <w:r w:rsidR="006509D5">
          <w:fldChar w:fldCharType="separate"/>
        </w:r>
        <w:r w:rsidR="00722538">
          <w:t>48</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510" w:history="1">
        <w:r w:rsidRPr="007C5269">
          <w:t>68</w:t>
        </w:r>
        <w:r>
          <w:rPr>
            <w:rFonts w:asciiTheme="minorHAnsi" w:eastAsiaTheme="minorEastAsia" w:hAnsiTheme="minorHAnsi" w:cstheme="minorBidi"/>
            <w:sz w:val="22"/>
            <w:szCs w:val="22"/>
            <w:lang w:eastAsia="en-AU"/>
          </w:rPr>
          <w:tab/>
        </w:r>
        <w:r w:rsidRPr="007C5269">
          <w:t>Applications for review</w:t>
        </w:r>
        <w:r>
          <w:tab/>
        </w:r>
        <w:r w:rsidR="006509D5">
          <w:fldChar w:fldCharType="begin"/>
        </w:r>
        <w:r>
          <w:instrText xml:space="preserve"> PAGEREF _Toc453942510 \h </w:instrText>
        </w:r>
        <w:r w:rsidR="006509D5">
          <w:fldChar w:fldCharType="separate"/>
        </w:r>
        <w:r w:rsidR="00722538">
          <w:t>49</w:t>
        </w:r>
        <w:r w:rsidR="006509D5">
          <w:fldChar w:fldCharType="end"/>
        </w:r>
      </w:hyperlink>
    </w:p>
    <w:p w:rsidR="004821CB" w:rsidRDefault="006D7639">
      <w:pPr>
        <w:pStyle w:val="TOC2"/>
        <w:rPr>
          <w:rFonts w:asciiTheme="minorHAnsi" w:eastAsiaTheme="minorEastAsia" w:hAnsiTheme="minorHAnsi" w:cstheme="minorBidi"/>
          <w:b w:val="0"/>
          <w:sz w:val="22"/>
          <w:szCs w:val="22"/>
          <w:lang w:eastAsia="en-AU"/>
        </w:rPr>
      </w:pPr>
      <w:hyperlink w:anchor="_Toc453942511" w:history="1">
        <w:r w:rsidR="004821CB" w:rsidRPr="007C5269">
          <w:t>Part 6</w:t>
        </w:r>
        <w:r w:rsidR="004821CB">
          <w:rPr>
            <w:rFonts w:asciiTheme="minorHAnsi" w:eastAsiaTheme="minorEastAsia" w:hAnsiTheme="minorHAnsi" w:cstheme="minorBidi"/>
            <w:b w:val="0"/>
            <w:sz w:val="22"/>
            <w:szCs w:val="22"/>
            <w:lang w:eastAsia="en-AU"/>
          </w:rPr>
          <w:tab/>
        </w:r>
        <w:r w:rsidR="004821CB" w:rsidRPr="007C5269">
          <w:t>Authorised people</w:t>
        </w:r>
        <w:r w:rsidR="004821CB" w:rsidRPr="004821CB">
          <w:rPr>
            <w:vanish/>
          </w:rPr>
          <w:tab/>
        </w:r>
        <w:r w:rsidR="006509D5" w:rsidRPr="004821CB">
          <w:rPr>
            <w:vanish/>
          </w:rPr>
          <w:fldChar w:fldCharType="begin"/>
        </w:r>
        <w:r w:rsidR="004821CB" w:rsidRPr="004821CB">
          <w:rPr>
            <w:vanish/>
          </w:rPr>
          <w:instrText xml:space="preserve"> PAGEREF _Toc453942511 \h </w:instrText>
        </w:r>
        <w:r w:rsidR="006509D5" w:rsidRPr="004821CB">
          <w:rPr>
            <w:vanish/>
          </w:rPr>
        </w:r>
        <w:r w:rsidR="006509D5" w:rsidRPr="004821CB">
          <w:rPr>
            <w:vanish/>
          </w:rPr>
          <w:fldChar w:fldCharType="separate"/>
        </w:r>
        <w:r w:rsidR="00722538">
          <w:rPr>
            <w:vanish/>
          </w:rPr>
          <w:t>50</w:t>
        </w:r>
        <w:r w:rsidR="006509D5" w:rsidRPr="004821CB">
          <w:rPr>
            <w:vanish/>
          </w:rPr>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512" w:history="1">
        <w:r w:rsidRPr="007C5269">
          <w:t>69</w:t>
        </w:r>
        <w:r>
          <w:rPr>
            <w:rFonts w:asciiTheme="minorHAnsi" w:eastAsiaTheme="minorEastAsia" w:hAnsiTheme="minorHAnsi" w:cstheme="minorBidi"/>
            <w:sz w:val="22"/>
            <w:szCs w:val="22"/>
            <w:lang w:eastAsia="en-AU"/>
          </w:rPr>
          <w:tab/>
        </w:r>
        <w:r w:rsidRPr="007C5269">
          <w:t>Appointment of authorised people</w:t>
        </w:r>
        <w:r>
          <w:tab/>
        </w:r>
        <w:r w:rsidR="006509D5">
          <w:fldChar w:fldCharType="begin"/>
        </w:r>
        <w:r>
          <w:instrText xml:space="preserve"> PAGEREF _Toc453942512 \h </w:instrText>
        </w:r>
        <w:r w:rsidR="006509D5">
          <w:fldChar w:fldCharType="separate"/>
        </w:r>
        <w:r w:rsidR="00722538">
          <w:t>50</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513" w:history="1">
        <w:r w:rsidRPr="007C5269">
          <w:t>70</w:t>
        </w:r>
        <w:r>
          <w:rPr>
            <w:rFonts w:asciiTheme="minorHAnsi" w:eastAsiaTheme="minorEastAsia" w:hAnsiTheme="minorHAnsi" w:cstheme="minorBidi"/>
            <w:sz w:val="22"/>
            <w:szCs w:val="22"/>
            <w:lang w:eastAsia="en-AU"/>
          </w:rPr>
          <w:tab/>
        </w:r>
        <w:r w:rsidRPr="007C5269">
          <w:t>Authorised people—functions</w:t>
        </w:r>
        <w:r>
          <w:tab/>
        </w:r>
        <w:r w:rsidR="006509D5">
          <w:fldChar w:fldCharType="begin"/>
        </w:r>
        <w:r>
          <w:instrText xml:space="preserve"> PAGEREF _Toc453942513 \h </w:instrText>
        </w:r>
        <w:r w:rsidR="006509D5">
          <w:fldChar w:fldCharType="separate"/>
        </w:r>
        <w:r w:rsidR="00722538">
          <w:t>51</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514" w:history="1">
        <w:r w:rsidRPr="007C5269">
          <w:t>71</w:t>
        </w:r>
        <w:r>
          <w:rPr>
            <w:rFonts w:asciiTheme="minorHAnsi" w:eastAsiaTheme="minorEastAsia" w:hAnsiTheme="minorHAnsi" w:cstheme="minorBidi"/>
            <w:sz w:val="22"/>
            <w:szCs w:val="22"/>
            <w:lang w:eastAsia="en-AU"/>
          </w:rPr>
          <w:tab/>
        </w:r>
        <w:r w:rsidRPr="007C5269">
          <w:t>Damage etc to be minimised</w:t>
        </w:r>
        <w:r>
          <w:tab/>
        </w:r>
        <w:r w:rsidR="006509D5">
          <w:fldChar w:fldCharType="begin"/>
        </w:r>
        <w:r>
          <w:instrText xml:space="preserve"> PAGEREF _Toc453942514 \h </w:instrText>
        </w:r>
        <w:r w:rsidR="006509D5">
          <w:fldChar w:fldCharType="separate"/>
        </w:r>
        <w:r w:rsidR="00722538">
          <w:t>52</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515" w:history="1">
        <w:r w:rsidRPr="007C5269">
          <w:t>72</w:t>
        </w:r>
        <w:r>
          <w:rPr>
            <w:rFonts w:asciiTheme="minorHAnsi" w:eastAsiaTheme="minorEastAsia" w:hAnsiTheme="minorHAnsi" w:cstheme="minorBidi"/>
            <w:sz w:val="22"/>
            <w:szCs w:val="22"/>
            <w:lang w:eastAsia="en-AU"/>
          </w:rPr>
          <w:tab/>
        </w:r>
        <w:r w:rsidRPr="007C5269">
          <w:t>Identity cards</w:t>
        </w:r>
        <w:r>
          <w:tab/>
        </w:r>
        <w:r w:rsidR="006509D5">
          <w:fldChar w:fldCharType="begin"/>
        </w:r>
        <w:r>
          <w:instrText xml:space="preserve"> PAGEREF _Toc453942515 \h </w:instrText>
        </w:r>
        <w:r w:rsidR="006509D5">
          <w:fldChar w:fldCharType="separate"/>
        </w:r>
        <w:r w:rsidR="00722538">
          <w:t>52</w:t>
        </w:r>
        <w:r w:rsidR="006509D5">
          <w:fldChar w:fldCharType="end"/>
        </w:r>
      </w:hyperlink>
    </w:p>
    <w:p w:rsidR="004821CB" w:rsidRDefault="006D7639">
      <w:pPr>
        <w:pStyle w:val="TOC2"/>
        <w:rPr>
          <w:rFonts w:asciiTheme="minorHAnsi" w:eastAsiaTheme="minorEastAsia" w:hAnsiTheme="minorHAnsi" w:cstheme="minorBidi"/>
          <w:b w:val="0"/>
          <w:sz w:val="22"/>
          <w:szCs w:val="22"/>
          <w:lang w:eastAsia="en-AU"/>
        </w:rPr>
      </w:pPr>
      <w:hyperlink w:anchor="_Toc453942516" w:history="1">
        <w:r w:rsidR="004821CB" w:rsidRPr="007C5269">
          <w:t>Part 7</w:t>
        </w:r>
        <w:r w:rsidR="004821CB">
          <w:rPr>
            <w:rFonts w:asciiTheme="minorHAnsi" w:eastAsiaTheme="minorEastAsia" w:hAnsiTheme="minorHAnsi" w:cstheme="minorBidi"/>
            <w:b w:val="0"/>
            <w:sz w:val="22"/>
            <w:szCs w:val="22"/>
            <w:lang w:eastAsia="en-AU"/>
          </w:rPr>
          <w:tab/>
        </w:r>
        <w:r w:rsidR="004821CB" w:rsidRPr="007C5269">
          <w:t>Miscellaneous</w:t>
        </w:r>
        <w:r w:rsidR="004821CB" w:rsidRPr="004821CB">
          <w:rPr>
            <w:vanish/>
          </w:rPr>
          <w:tab/>
        </w:r>
        <w:r w:rsidR="006509D5" w:rsidRPr="004821CB">
          <w:rPr>
            <w:vanish/>
          </w:rPr>
          <w:fldChar w:fldCharType="begin"/>
        </w:r>
        <w:r w:rsidR="004821CB" w:rsidRPr="004821CB">
          <w:rPr>
            <w:vanish/>
          </w:rPr>
          <w:instrText xml:space="preserve"> PAGEREF _Toc453942516 \h </w:instrText>
        </w:r>
        <w:r w:rsidR="006509D5" w:rsidRPr="004821CB">
          <w:rPr>
            <w:vanish/>
          </w:rPr>
        </w:r>
        <w:r w:rsidR="006509D5" w:rsidRPr="004821CB">
          <w:rPr>
            <w:vanish/>
          </w:rPr>
          <w:fldChar w:fldCharType="separate"/>
        </w:r>
        <w:r w:rsidR="00722538">
          <w:rPr>
            <w:vanish/>
          </w:rPr>
          <w:t>54</w:t>
        </w:r>
        <w:r w:rsidR="006509D5" w:rsidRPr="004821CB">
          <w:rPr>
            <w:vanish/>
          </w:rPr>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517" w:history="1">
        <w:r w:rsidRPr="007C5269">
          <w:t>73</w:t>
        </w:r>
        <w:r>
          <w:rPr>
            <w:rFonts w:asciiTheme="minorHAnsi" w:eastAsiaTheme="minorEastAsia" w:hAnsiTheme="minorHAnsi" w:cstheme="minorBidi"/>
            <w:sz w:val="22"/>
            <w:szCs w:val="22"/>
            <w:lang w:eastAsia="en-AU"/>
          </w:rPr>
          <w:tab/>
        </w:r>
        <w:r w:rsidRPr="007C5269">
          <w:t>Prohibited things—tradespeople</w:t>
        </w:r>
        <w:r>
          <w:tab/>
        </w:r>
        <w:r w:rsidR="006509D5">
          <w:fldChar w:fldCharType="begin"/>
        </w:r>
        <w:r>
          <w:instrText xml:space="preserve"> PAGEREF _Toc453942517 \h </w:instrText>
        </w:r>
        <w:r w:rsidR="006509D5">
          <w:fldChar w:fldCharType="separate"/>
        </w:r>
        <w:r w:rsidR="00722538">
          <w:t>54</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518" w:history="1">
        <w:r w:rsidRPr="007C5269">
          <w:t>74</w:t>
        </w:r>
        <w:r>
          <w:rPr>
            <w:rFonts w:asciiTheme="minorHAnsi" w:eastAsiaTheme="minorEastAsia" w:hAnsiTheme="minorHAnsi" w:cstheme="minorBidi"/>
            <w:sz w:val="22"/>
            <w:szCs w:val="22"/>
            <w:lang w:eastAsia="en-AU"/>
          </w:rPr>
          <w:tab/>
        </w:r>
        <w:r w:rsidRPr="007C5269">
          <w:t>Health care</w:t>
        </w:r>
        <w:r>
          <w:tab/>
        </w:r>
        <w:r w:rsidR="006509D5">
          <w:fldChar w:fldCharType="begin"/>
        </w:r>
        <w:r>
          <w:instrText xml:space="preserve"> PAGEREF _Toc453942518 \h </w:instrText>
        </w:r>
        <w:r w:rsidR="006509D5">
          <w:fldChar w:fldCharType="separate"/>
        </w:r>
        <w:r w:rsidR="00722538">
          <w:t>54</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519" w:history="1">
        <w:r w:rsidRPr="007C5269">
          <w:t>75</w:t>
        </w:r>
        <w:r>
          <w:rPr>
            <w:rFonts w:asciiTheme="minorHAnsi" w:eastAsiaTheme="minorEastAsia" w:hAnsiTheme="minorHAnsi" w:cstheme="minorBidi"/>
            <w:sz w:val="22"/>
            <w:szCs w:val="22"/>
            <w:lang w:eastAsia="en-AU"/>
          </w:rPr>
          <w:tab/>
        </w:r>
        <w:r w:rsidRPr="007C5269">
          <w:t>Protection of officials from liability</w:t>
        </w:r>
        <w:r>
          <w:tab/>
        </w:r>
        <w:r w:rsidR="006509D5">
          <w:fldChar w:fldCharType="begin"/>
        </w:r>
        <w:r>
          <w:instrText xml:space="preserve"> PAGEREF _Toc453942519 \h </w:instrText>
        </w:r>
        <w:r w:rsidR="006509D5">
          <w:fldChar w:fldCharType="separate"/>
        </w:r>
        <w:r w:rsidR="00722538">
          <w:t>55</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520" w:history="1">
        <w:r w:rsidRPr="007C5269">
          <w:t>76</w:t>
        </w:r>
        <w:r>
          <w:rPr>
            <w:rFonts w:asciiTheme="minorHAnsi" w:eastAsiaTheme="minorEastAsia" w:hAnsiTheme="minorHAnsi" w:cstheme="minorBidi"/>
            <w:sz w:val="22"/>
            <w:szCs w:val="22"/>
            <w:lang w:eastAsia="en-AU"/>
          </w:rPr>
          <w:tab/>
        </w:r>
        <w:r w:rsidRPr="007C5269">
          <w:t>Determination of fees</w:t>
        </w:r>
        <w:r>
          <w:tab/>
        </w:r>
        <w:r w:rsidR="006509D5">
          <w:fldChar w:fldCharType="begin"/>
        </w:r>
        <w:r>
          <w:instrText xml:space="preserve"> PAGEREF _Toc453942520 \h </w:instrText>
        </w:r>
        <w:r w:rsidR="006509D5">
          <w:fldChar w:fldCharType="separate"/>
        </w:r>
        <w:r w:rsidR="00722538">
          <w:t>56</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521" w:history="1">
        <w:r w:rsidRPr="007C5269">
          <w:t>77</w:t>
        </w:r>
        <w:r>
          <w:rPr>
            <w:rFonts w:asciiTheme="minorHAnsi" w:eastAsiaTheme="minorEastAsia" w:hAnsiTheme="minorHAnsi" w:cstheme="minorBidi"/>
            <w:sz w:val="22"/>
            <w:szCs w:val="22"/>
            <w:lang w:eastAsia="en-AU"/>
          </w:rPr>
          <w:tab/>
        </w:r>
        <w:r w:rsidRPr="007C5269">
          <w:t>Approved forms</w:t>
        </w:r>
        <w:r>
          <w:tab/>
        </w:r>
        <w:r w:rsidR="006509D5">
          <w:fldChar w:fldCharType="begin"/>
        </w:r>
        <w:r>
          <w:instrText xml:space="preserve"> PAGEREF _Toc453942521 \h </w:instrText>
        </w:r>
        <w:r w:rsidR="006509D5">
          <w:fldChar w:fldCharType="separate"/>
        </w:r>
        <w:r w:rsidR="00722538">
          <w:t>56</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522" w:history="1">
        <w:r w:rsidRPr="007C5269">
          <w:t>78</w:t>
        </w:r>
        <w:r>
          <w:rPr>
            <w:rFonts w:asciiTheme="minorHAnsi" w:eastAsiaTheme="minorEastAsia" w:hAnsiTheme="minorHAnsi" w:cstheme="minorBidi"/>
            <w:sz w:val="22"/>
            <w:szCs w:val="22"/>
            <w:lang w:eastAsia="en-AU"/>
          </w:rPr>
          <w:tab/>
        </w:r>
        <w:r w:rsidRPr="007C5269">
          <w:t>Regulation-making power</w:t>
        </w:r>
        <w:r>
          <w:tab/>
        </w:r>
        <w:r w:rsidR="006509D5">
          <w:fldChar w:fldCharType="begin"/>
        </w:r>
        <w:r>
          <w:instrText xml:space="preserve"> PAGEREF _Toc453942522 \h </w:instrText>
        </w:r>
        <w:r w:rsidR="006509D5">
          <w:fldChar w:fldCharType="separate"/>
        </w:r>
        <w:r w:rsidR="00722538">
          <w:t>57</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523" w:history="1">
        <w:r w:rsidRPr="007C5269">
          <w:t>79</w:t>
        </w:r>
        <w:r>
          <w:rPr>
            <w:rFonts w:asciiTheme="minorHAnsi" w:eastAsiaTheme="minorEastAsia" w:hAnsiTheme="minorHAnsi" w:cstheme="minorBidi"/>
            <w:sz w:val="22"/>
            <w:szCs w:val="22"/>
            <w:lang w:eastAsia="en-AU"/>
          </w:rPr>
          <w:tab/>
        </w:r>
        <w:r w:rsidRPr="007C5269">
          <w:t>Review of Act</w:t>
        </w:r>
        <w:r>
          <w:tab/>
        </w:r>
        <w:r w:rsidR="006509D5">
          <w:fldChar w:fldCharType="begin"/>
        </w:r>
        <w:r>
          <w:instrText xml:space="preserve"> PAGEREF _Toc453942523 \h </w:instrText>
        </w:r>
        <w:r w:rsidR="006509D5">
          <w:fldChar w:fldCharType="separate"/>
        </w:r>
        <w:r w:rsidR="00722538">
          <w:t>57</w:t>
        </w:r>
        <w:r w:rsidR="006509D5">
          <w:fldChar w:fldCharType="end"/>
        </w:r>
      </w:hyperlink>
    </w:p>
    <w:p w:rsidR="004821CB" w:rsidRDefault="006D7639">
      <w:pPr>
        <w:pStyle w:val="TOC6"/>
        <w:rPr>
          <w:rFonts w:asciiTheme="minorHAnsi" w:eastAsiaTheme="minorEastAsia" w:hAnsiTheme="minorHAnsi" w:cstheme="minorBidi"/>
          <w:b w:val="0"/>
          <w:sz w:val="22"/>
          <w:szCs w:val="22"/>
          <w:lang w:eastAsia="en-AU"/>
        </w:rPr>
      </w:pPr>
      <w:hyperlink w:anchor="_Toc453942524" w:history="1">
        <w:r w:rsidR="004821CB" w:rsidRPr="007C5269">
          <w:t>Schedule 1</w:t>
        </w:r>
        <w:r w:rsidR="004821CB">
          <w:rPr>
            <w:rFonts w:asciiTheme="minorHAnsi" w:eastAsiaTheme="minorEastAsia" w:hAnsiTheme="minorHAnsi" w:cstheme="minorBidi"/>
            <w:b w:val="0"/>
            <w:sz w:val="22"/>
            <w:szCs w:val="22"/>
            <w:lang w:eastAsia="en-AU"/>
          </w:rPr>
          <w:tab/>
        </w:r>
        <w:r w:rsidR="004821CB" w:rsidRPr="007C5269">
          <w:t>Reviewable decisions</w:t>
        </w:r>
        <w:r w:rsidR="004821CB">
          <w:tab/>
        </w:r>
        <w:r w:rsidR="006509D5" w:rsidRPr="004821CB">
          <w:rPr>
            <w:b w:val="0"/>
            <w:sz w:val="20"/>
          </w:rPr>
          <w:fldChar w:fldCharType="begin"/>
        </w:r>
        <w:r w:rsidR="004821CB" w:rsidRPr="004821CB">
          <w:rPr>
            <w:b w:val="0"/>
            <w:sz w:val="20"/>
          </w:rPr>
          <w:instrText xml:space="preserve"> PAGEREF _Toc453942524 \h </w:instrText>
        </w:r>
        <w:r w:rsidR="006509D5" w:rsidRPr="004821CB">
          <w:rPr>
            <w:b w:val="0"/>
            <w:sz w:val="20"/>
          </w:rPr>
        </w:r>
        <w:r w:rsidR="006509D5" w:rsidRPr="004821CB">
          <w:rPr>
            <w:b w:val="0"/>
            <w:sz w:val="20"/>
          </w:rPr>
          <w:fldChar w:fldCharType="separate"/>
        </w:r>
        <w:r w:rsidR="00722538">
          <w:rPr>
            <w:b w:val="0"/>
            <w:sz w:val="20"/>
          </w:rPr>
          <w:t>58</w:t>
        </w:r>
        <w:r w:rsidR="006509D5" w:rsidRPr="004821CB">
          <w:rPr>
            <w:b w:val="0"/>
            <w:sz w:val="20"/>
          </w:rPr>
          <w:fldChar w:fldCharType="end"/>
        </w:r>
      </w:hyperlink>
    </w:p>
    <w:p w:rsidR="004821CB" w:rsidRDefault="006D7639">
      <w:pPr>
        <w:pStyle w:val="TOC6"/>
        <w:rPr>
          <w:rFonts w:asciiTheme="minorHAnsi" w:eastAsiaTheme="minorEastAsia" w:hAnsiTheme="minorHAnsi" w:cstheme="minorBidi"/>
          <w:b w:val="0"/>
          <w:sz w:val="22"/>
          <w:szCs w:val="22"/>
          <w:lang w:eastAsia="en-AU"/>
        </w:rPr>
      </w:pPr>
      <w:hyperlink w:anchor="_Toc453942525" w:history="1">
        <w:r w:rsidR="004821CB" w:rsidRPr="007C5269">
          <w:t>Dictionary</w:t>
        </w:r>
        <w:r w:rsidR="004821CB">
          <w:tab/>
        </w:r>
        <w:r w:rsidR="004821CB">
          <w:tab/>
        </w:r>
        <w:r w:rsidR="006509D5" w:rsidRPr="004821CB">
          <w:rPr>
            <w:b w:val="0"/>
            <w:sz w:val="20"/>
          </w:rPr>
          <w:fldChar w:fldCharType="begin"/>
        </w:r>
        <w:r w:rsidR="004821CB" w:rsidRPr="004821CB">
          <w:rPr>
            <w:b w:val="0"/>
            <w:sz w:val="20"/>
          </w:rPr>
          <w:instrText xml:space="preserve"> PAGEREF _Toc453942525 \h </w:instrText>
        </w:r>
        <w:r w:rsidR="006509D5" w:rsidRPr="004821CB">
          <w:rPr>
            <w:b w:val="0"/>
            <w:sz w:val="20"/>
          </w:rPr>
        </w:r>
        <w:r w:rsidR="006509D5" w:rsidRPr="004821CB">
          <w:rPr>
            <w:b w:val="0"/>
            <w:sz w:val="20"/>
          </w:rPr>
          <w:fldChar w:fldCharType="separate"/>
        </w:r>
        <w:r w:rsidR="00722538">
          <w:rPr>
            <w:b w:val="0"/>
            <w:sz w:val="20"/>
          </w:rPr>
          <w:t>60</w:t>
        </w:r>
        <w:r w:rsidR="006509D5" w:rsidRPr="004821CB">
          <w:rPr>
            <w:b w:val="0"/>
            <w:sz w:val="20"/>
          </w:rPr>
          <w:fldChar w:fldCharType="end"/>
        </w:r>
      </w:hyperlink>
    </w:p>
    <w:p w:rsidR="004821CB" w:rsidRDefault="006D7639" w:rsidP="004821CB">
      <w:pPr>
        <w:pStyle w:val="TOC7"/>
        <w:spacing w:before="480"/>
        <w:rPr>
          <w:rFonts w:asciiTheme="minorHAnsi" w:eastAsiaTheme="minorEastAsia" w:hAnsiTheme="minorHAnsi" w:cstheme="minorBidi"/>
          <w:b w:val="0"/>
          <w:sz w:val="22"/>
          <w:szCs w:val="22"/>
          <w:lang w:eastAsia="en-AU"/>
        </w:rPr>
      </w:pPr>
      <w:hyperlink w:anchor="_Toc453942526" w:history="1">
        <w:r w:rsidR="004821CB">
          <w:t>Endnotes</w:t>
        </w:r>
        <w:r w:rsidR="004821CB" w:rsidRPr="004821CB">
          <w:rPr>
            <w:vanish/>
          </w:rPr>
          <w:tab/>
        </w:r>
        <w:r w:rsidR="006509D5" w:rsidRPr="004821CB">
          <w:rPr>
            <w:b w:val="0"/>
            <w:vanish/>
          </w:rPr>
          <w:fldChar w:fldCharType="begin"/>
        </w:r>
        <w:r w:rsidR="004821CB" w:rsidRPr="004821CB">
          <w:rPr>
            <w:b w:val="0"/>
            <w:vanish/>
          </w:rPr>
          <w:instrText xml:space="preserve"> PAGEREF _Toc453942526 \h </w:instrText>
        </w:r>
        <w:r w:rsidR="006509D5" w:rsidRPr="004821CB">
          <w:rPr>
            <w:b w:val="0"/>
            <w:vanish/>
          </w:rPr>
        </w:r>
        <w:r w:rsidR="006509D5" w:rsidRPr="004821CB">
          <w:rPr>
            <w:b w:val="0"/>
            <w:vanish/>
          </w:rPr>
          <w:fldChar w:fldCharType="separate"/>
        </w:r>
        <w:r w:rsidR="00722538">
          <w:rPr>
            <w:b w:val="0"/>
            <w:vanish/>
          </w:rPr>
          <w:t>64</w:t>
        </w:r>
        <w:r w:rsidR="006509D5" w:rsidRPr="004821CB">
          <w:rPr>
            <w:b w:val="0"/>
            <w:vanish/>
          </w:rPr>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527" w:history="1">
        <w:r w:rsidRPr="007C5269">
          <w:t>1</w:t>
        </w:r>
        <w:r>
          <w:rPr>
            <w:rFonts w:asciiTheme="minorHAnsi" w:eastAsiaTheme="minorEastAsia" w:hAnsiTheme="minorHAnsi" w:cstheme="minorBidi"/>
            <w:sz w:val="22"/>
            <w:szCs w:val="22"/>
            <w:lang w:eastAsia="en-AU"/>
          </w:rPr>
          <w:tab/>
        </w:r>
        <w:r w:rsidRPr="007C5269">
          <w:t>About the endnotes</w:t>
        </w:r>
        <w:r>
          <w:tab/>
        </w:r>
        <w:r w:rsidR="006509D5">
          <w:fldChar w:fldCharType="begin"/>
        </w:r>
        <w:r>
          <w:instrText xml:space="preserve"> PAGEREF _Toc453942527 \h </w:instrText>
        </w:r>
        <w:r w:rsidR="006509D5">
          <w:fldChar w:fldCharType="separate"/>
        </w:r>
        <w:r w:rsidR="00722538">
          <w:t>64</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528" w:history="1">
        <w:r w:rsidRPr="007C5269">
          <w:t>2</w:t>
        </w:r>
        <w:r>
          <w:rPr>
            <w:rFonts w:asciiTheme="minorHAnsi" w:eastAsiaTheme="minorEastAsia" w:hAnsiTheme="minorHAnsi" w:cstheme="minorBidi"/>
            <w:sz w:val="22"/>
            <w:szCs w:val="22"/>
            <w:lang w:eastAsia="en-AU"/>
          </w:rPr>
          <w:tab/>
        </w:r>
        <w:r w:rsidRPr="007C5269">
          <w:t>Abbreviation key</w:t>
        </w:r>
        <w:r>
          <w:tab/>
        </w:r>
        <w:r w:rsidR="006509D5">
          <w:fldChar w:fldCharType="begin"/>
        </w:r>
        <w:r>
          <w:instrText xml:space="preserve"> PAGEREF _Toc453942528 \h </w:instrText>
        </w:r>
        <w:r w:rsidR="006509D5">
          <w:fldChar w:fldCharType="separate"/>
        </w:r>
        <w:r w:rsidR="00722538">
          <w:t>64</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tab/>
      </w:r>
      <w:hyperlink w:anchor="_Toc453942529" w:history="1">
        <w:r w:rsidRPr="007C5269">
          <w:t>3</w:t>
        </w:r>
        <w:r>
          <w:rPr>
            <w:rFonts w:asciiTheme="minorHAnsi" w:eastAsiaTheme="minorEastAsia" w:hAnsiTheme="minorHAnsi" w:cstheme="minorBidi"/>
            <w:sz w:val="22"/>
            <w:szCs w:val="22"/>
            <w:lang w:eastAsia="en-AU"/>
          </w:rPr>
          <w:tab/>
        </w:r>
        <w:r w:rsidRPr="007C5269">
          <w:t>Legislation history</w:t>
        </w:r>
        <w:r>
          <w:tab/>
        </w:r>
        <w:r w:rsidR="006509D5">
          <w:fldChar w:fldCharType="begin"/>
        </w:r>
        <w:r>
          <w:instrText xml:space="preserve"> PAGEREF _Toc453942529 \h </w:instrText>
        </w:r>
        <w:r w:rsidR="006509D5">
          <w:fldChar w:fldCharType="separate"/>
        </w:r>
        <w:r w:rsidR="00722538">
          <w:t>65</w:t>
        </w:r>
        <w:r w:rsidR="006509D5">
          <w:fldChar w:fldCharType="end"/>
        </w:r>
      </w:hyperlink>
    </w:p>
    <w:p w:rsidR="004821CB" w:rsidRDefault="004821CB">
      <w:pPr>
        <w:pStyle w:val="TOC5"/>
        <w:rPr>
          <w:rFonts w:asciiTheme="minorHAnsi" w:eastAsiaTheme="minorEastAsia" w:hAnsiTheme="minorHAnsi" w:cstheme="minorBidi"/>
          <w:sz w:val="22"/>
          <w:szCs w:val="22"/>
          <w:lang w:eastAsia="en-AU"/>
        </w:rPr>
      </w:pPr>
      <w:r>
        <w:lastRenderedPageBreak/>
        <w:tab/>
      </w:r>
      <w:hyperlink w:anchor="_Toc453942530" w:history="1">
        <w:r w:rsidRPr="007C5269">
          <w:t>4</w:t>
        </w:r>
        <w:r>
          <w:rPr>
            <w:rFonts w:asciiTheme="minorHAnsi" w:eastAsiaTheme="minorEastAsia" w:hAnsiTheme="minorHAnsi" w:cstheme="minorBidi"/>
            <w:sz w:val="22"/>
            <w:szCs w:val="22"/>
            <w:lang w:eastAsia="en-AU"/>
          </w:rPr>
          <w:tab/>
        </w:r>
        <w:r w:rsidRPr="007C5269">
          <w:t>Amendment history</w:t>
        </w:r>
        <w:r>
          <w:tab/>
        </w:r>
        <w:r w:rsidR="006509D5">
          <w:fldChar w:fldCharType="begin"/>
        </w:r>
        <w:r>
          <w:instrText xml:space="preserve"> PAGEREF _Toc453942530 \h </w:instrText>
        </w:r>
        <w:r w:rsidR="006509D5">
          <w:fldChar w:fldCharType="separate"/>
        </w:r>
        <w:r w:rsidR="00722538">
          <w:t>65</w:t>
        </w:r>
        <w:r w:rsidR="006509D5">
          <w:fldChar w:fldCharType="end"/>
        </w:r>
      </w:hyperlink>
    </w:p>
    <w:p w:rsidR="00096D7C" w:rsidRDefault="006509D5" w:rsidP="00096D7C">
      <w:pPr>
        <w:pStyle w:val="BillBasic"/>
      </w:pPr>
      <w:r>
        <w:fldChar w:fldCharType="end"/>
      </w:r>
    </w:p>
    <w:p w:rsidR="00096D7C" w:rsidRDefault="00096D7C" w:rsidP="00096D7C">
      <w:pPr>
        <w:pStyle w:val="01Contents"/>
        <w:sectPr w:rsidR="00096D7C">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rsidR="00096D7C" w:rsidRDefault="00096D7C" w:rsidP="00096D7C">
      <w:pPr>
        <w:jc w:val="center"/>
      </w:pPr>
      <w:r>
        <w:rPr>
          <w:noProof/>
          <w:lang w:eastAsia="en-AU"/>
        </w:rPr>
        <w:lastRenderedPageBreak/>
        <w:drawing>
          <wp:inline distT="0" distB="0" distL="0" distR="0">
            <wp:extent cx="1333500" cy="1181100"/>
            <wp:effectExtent l="19050" t="0" r="0" b="0"/>
            <wp:docPr id="25" name="Picture 6"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96D7C" w:rsidRDefault="00096D7C" w:rsidP="00096D7C">
      <w:pPr>
        <w:jc w:val="center"/>
        <w:rPr>
          <w:rFonts w:ascii="Arial" w:hAnsi="Arial"/>
        </w:rPr>
      </w:pPr>
      <w:r>
        <w:rPr>
          <w:rFonts w:ascii="Arial" w:hAnsi="Arial"/>
        </w:rPr>
        <w:t>Australian Capital Territory</w:t>
      </w:r>
    </w:p>
    <w:p w:rsidR="00096D7C" w:rsidRDefault="00651A50" w:rsidP="00096D7C">
      <w:pPr>
        <w:pStyle w:val="Billname"/>
      </w:pPr>
      <w:bookmarkStart w:id="6" w:name="Citation"/>
      <w:r>
        <w:t>Mental Health (Secure Facilities) Act 2016</w:t>
      </w:r>
      <w:bookmarkEnd w:id="6"/>
    </w:p>
    <w:p w:rsidR="00096D7C" w:rsidRDefault="00096D7C" w:rsidP="00096D7C">
      <w:pPr>
        <w:pStyle w:val="ActNo"/>
      </w:pPr>
    </w:p>
    <w:p w:rsidR="00096D7C" w:rsidRDefault="00096D7C" w:rsidP="00096D7C">
      <w:pPr>
        <w:pStyle w:val="N-line3"/>
      </w:pPr>
    </w:p>
    <w:p w:rsidR="00096D7C" w:rsidRDefault="00096D7C" w:rsidP="00096D7C">
      <w:pPr>
        <w:pStyle w:val="LongTitle"/>
      </w:pPr>
      <w:r>
        <w:t>An Act for the operation and management of secure mental health facilities</w:t>
      </w:r>
    </w:p>
    <w:p w:rsidR="00096D7C" w:rsidRDefault="00096D7C" w:rsidP="00096D7C">
      <w:pPr>
        <w:pStyle w:val="N-line3"/>
      </w:pPr>
    </w:p>
    <w:p w:rsidR="00096D7C" w:rsidRDefault="00096D7C" w:rsidP="00096D7C">
      <w:pPr>
        <w:pStyle w:val="Placeholder"/>
      </w:pPr>
      <w:r>
        <w:rPr>
          <w:rStyle w:val="charContents"/>
          <w:sz w:val="16"/>
        </w:rPr>
        <w:t xml:space="preserve">  </w:t>
      </w:r>
      <w:r>
        <w:rPr>
          <w:rStyle w:val="charPage"/>
        </w:rPr>
        <w:t xml:space="preserve">  </w:t>
      </w:r>
    </w:p>
    <w:p w:rsidR="00096D7C" w:rsidRDefault="00096D7C" w:rsidP="00096D7C">
      <w:pPr>
        <w:pStyle w:val="Placeholder"/>
      </w:pPr>
      <w:r>
        <w:rPr>
          <w:rStyle w:val="CharChapNo"/>
        </w:rPr>
        <w:t xml:space="preserve">  </w:t>
      </w:r>
      <w:r>
        <w:rPr>
          <w:rStyle w:val="CharChapText"/>
        </w:rPr>
        <w:t xml:space="preserve">  </w:t>
      </w:r>
    </w:p>
    <w:p w:rsidR="00096D7C" w:rsidRDefault="00096D7C" w:rsidP="00096D7C">
      <w:pPr>
        <w:pStyle w:val="Placeholder"/>
      </w:pPr>
      <w:r>
        <w:rPr>
          <w:rStyle w:val="CharPartNo"/>
        </w:rPr>
        <w:t xml:space="preserve">  </w:t>
      </w:r>
      <w:r>
        <w:rPr>
          <w:rStyle w:val="CharPartText"/>
        </w:rPr>
        <w:t xml:space="preserve">  </w:t>
      </w:r>
    </w:p>
    <w:p w:rsidR="00096D7C" w:rsidRDefault="00096D7C" w:rsidP="00096D7C">
      <w:pPr>
        <w:pStyle w:val="Placeholder"/>
      </w:pPr>
      <w:r>
        <w:rPr>
          <w:rStyle w:val="CharDivNo"/>
        </w:rPr>
        <w:t xml:space="preserve">  </w:t>
      </w:r>
      <w:r>
        <w:rPr>
          <w:rStyle w:val="CharDivText"/>
        </w:rPr>
        <w:t xml:space="preserve">  </w:t>
      </w:r>
    </w:p>
    <w:p w:rsidR="00096D7C" w:rsidRDefault="00096D7C" w:rsidP="00096D7C">
      <w:pPr>
        <w:pStyle w:val="PageBreak"/>
      </w:pPr>
      <w:r>
        <w:br w:type="page"/>
      </w:r>
    </w:p>
    <w:p w:rsidR="00DE314A" w:rsidRPr="003E6FED" w:rsidRDefault="001679D0" w:rsidP="001679D0">
      <w:pPr>
        <w:pStyle w:val="AH2Part"/>
      </w:pPr>
      <w:bookmarkStart w:id="7" w:name="_Toc453942427"/>
      <w:r w:rsidRPr="003E6FED">
        <w:rPr>
          <w:rStyle w:val="CharPartNo"/>
        </w:rPr>
        <w:lastRenderedPageBreak/>
        <w:t>Part 1</w:t>
      </w:r>
      <w:r w:rsidRPr="00823CD4">
        <w:tab/>
      </w:r>
      <w:r w:rsidR="00DE314A" w:rsidRPr="003E6FED">
        <w:rPr>
          <w:rStyle w:val="CharPartText"/>
        </w:rPr>
        <w:t>Preliminary</w:t>
      </w:r>
      <w:bookmarkEnd w:id="7"/>
    </w:p>
    <w:p w:rsidR="001D25FC" w:rsidRPr="00823CD4" w:rsidRDefault="001679D0" w:rsidP="001679D0">
      <w:pPr>
        <w:pStyle w:val="AH5Sec"/>
      </w:pPr>
      <w:bookmarkStart w:id="8" w:name="_Toc453942428"/>
      <w:r w:rsidRPr="003E6FED">
        <w:rPr>
          <w:rStyle w:val="CharSectNo"/>
        </w:rPr>
        <w:t>1</w:t>
      </w:r>
      <w:r w:rsidRPr="00823CD4">
        <w:tab/>
      </w:r>
      <w:r w:rsidR="001D25FC" w:rsidRPr="00823CD4">
        <w:t>Name of Act</w:t>
      </w:r>
      <w:bookmarkEnd w:id="8"/>
    </w:p>
    <w:p w:rsidR="001D25FC" w:rsidRPr="00823CD4" w:rsidRDefault="001D25FC">
      <w:pPr>
        <w:pStyle w:val="Amainreturn"/>
      </w:pPr>
      <w:r w:rsidRPr="00823CD4">
        <w:t xml:space="preserve">This Act is the </w:t>
      </w:r>
      <w:r w:rsidR="006509D5" w:rsidRPr="00823CD4">
        <w:rPr>
          <w:i/>
        </w:rPr>
        <w:fldChar w:fldCharType="begin"/>
      </w:r>
      <w:r w:rsidRPr="00823CD4">
        <w:rPr>
          <w:i/>
        </w:rPr>
        <w:instrText xml:space="preserve"> TITLE</w:instrText>
      </w:r>
      <w:r w:rsidR="006509D5" w:rsidRPr="00823CD4">
        <w:rPr>
          <w:i/>
        </w:rPr>
        <w:fldChar w:fldCharType="separate"/>
      </w:r>
      <w:r w:rsidR="00722538">
        <w:rPr>
          <w:i/>
        </w:rPr>
        <w:t>Mental Health (Secure Facilities) Act 2016</w:t>
      </w:r>
      <w:r w:rsidR="006509D5" w:rsidRPr="00823CD4">
        <w:rPr>
          <w:i/>
        </w:rPr>
        <w:fldChar w:fldCharType="end"/>
      </w:r>
      <w:r w:rsidRPr="00823CD4">
        <w:t>.</w:t>
      </w:r>
    </w:p>
    <w:p w:rsidR="001D25FC" w:rsidRPr="00823CD4" w:rsidRDefault="001679D0" w:rsidP="001679D0">
      <w:pPr>
        <w:pStyle w:val="AH5Sec"/>
      </w:pPr>
      <w:bookmarkStart w:id="9" w:name="_Toc453942429"/>
      <w:r w:rsidRPr="003E6FED">
        <w:rPr>
          <w:rStyle w:val="CharSectNo"/>
        </w:rPr>
        <w:t>3</w:t>
      </w:r>
      <w:r w:rsidRPr="00823CD4">
        <w:tab/>
      </w:r>
      <w:r w:rsidR="001D25FC" w:rsidRPr="00823CD4">
        <w:t>Dictionary</w:t>
      </w:r>
      <w:bookmarkEnd w:id="9"/>
    </w:p>
    <w:p w:rsidR="001D25FC" w:rsidRPr="00823CD4" w:rsidRDefault="001D25FC" w:rsidP="001679D0">
      <w:pPr>
        <w:pStyle w:val="Amainreturn"/>
        <w:keepNext/>
      </w:pPr>
      <w:r w:rsidRPr="00823CD4">
        <w:t>The dictionary at the end of this Act is part of this Act.</w:t>
      </w:r>
    </w:p>
    <w:p w:rsidR="009B0684" w:rsidRPr="00823CD4" w:rsidRDefault="009B0684">
      <w:pPr>
        <w:pStyle w:val="aNote"/>
      </w:pPr>
      <w:r w:rsidRPr="00823CD4">
        <w:rPr>
          <w:rStyle w:val="charItals"/>
        </w:rPr>
        <w:t>Note 1</w:t>
      </w:r>
      <w:r w:rsidRPr="00823CD4">
        <w:rPr>
          <w:rStyle w:val="charItals"/>
        </w:rPr>
        <w:tab/>
      </w:r>
      <w:r w:rsidRPr="00823CD4">
        <w:t>The dictionary at the end of this Act defines certain terms used in this Act, and includes references (</w:t>
      </w:r>
      <w:r w:rsidRPr="00823CD4">
        <w:rPr>
          <w:rStyle w:val="charBoldItals"/>
        </w:rPr>
        <w:t>signpost definitions</w:t>
      </w:r>
      <w:r w:rsidRPr="00823CD4">
        <w:t>) t</w:t>
      </w:r>
      <w:r w:rsidR="004D536B" w:rsidRPr="00823CD4">
        <w:t>o other terms defined elsewhere</w:t>
      </w:r>
      <w:r w:rsidRPr="00823CD4">
        <w:t>.</w:t>
      </w:r>
    </w:p>
    <w:p w:rsidR="009B0684" w:rsidRPr="00823CD4" w:rsidRDefault="009B0684" w:rsidP="001679D0">
      <w:pPr>
        <w:pStyle w:val="aNoteTextss"/>
        <w:keepNext/>
      </w:pPr>
      <w:r w:rsidRPr="00823CD4">
        <w:t>For example, the signpost definition ‘</w:t>
      </w:r>
      <w:r w:rsidR="004D536B" w:rsidRPr="00823CD4">
        <w:rPr>
          <w:rStyle w:val="charBoldItals"/>
        </w:rPr>
        <w:t>child</w:t>
      </w:r>
      <w:r w:rsidRPr="00823CD4">
        <w:t xml:space="preserve">—see </w:t>
      </w:r>
      <w:r w:rsidR="004D536B" w:rsidRPr="00823CD4">
        <w:t xml:space="preserve">the </w:t>
      </w:r>
      <w:hyperlink r:id="rId29" w:tooltip="A2008-19" w:history="1">
        <w:r w:rsidR="0003009C" w:rsidRPr="00823CD4">
          <w:rPr>
            <w:rStyle w:val="charCitHyperlinkItal"/>
          </w:rPr>
          <w:t>Children and Young People Act 2008</w:t>
        </w:r>
      </w:hyperlink>
      <w:r w:rsidR="004D536B" w:rsidRPr="00823CD4">
        <w:t>, section 11</w:t>
      </w:r>
      <w:r w:rsidR="00AB3D38" w:rsidRPr="00823CD4">
        <w:t>.</w:t>
      </w:r>
      <w:r w:rsidRPr="00823CD4">
        <w:t>’ means that the term ‘</w:t>
      </w:r>
      <w:r w:rsidR="004D536B" w:rsidRPr="00823CD4">
        <w:t>child</w:t>
      </w:r>
      <w:r w:rsidRPr="00823CD4">
        <w:t>’ is defined</w:t>
      </w:r>
      <w:r w:rsidR="004D536B" w:rsidRPr="00823CD4">
        <w:t xml:space="preserve"> in that section and the definition applies to this Act.</w:t>
      </w:r>
    </w:p>
    <w:p w:rsidR="009B0684" w:rsidRPr="00823CD4" w:rsidRDefault="009B0684">
      <w:pPr>
        <w:pStyle w:val="aNote"/>
      </w:pPr>
      <w:r w:rsidRPr="00823CD4">
        <w:rPr>
          <w:rStyle w:val="charItals"/>
        </w:rPr>
        <w:t>Note 2</w:t>
      </w:r>
      <w:r w:rsidRPr="00823CD4">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0003009C" w:rsidRPr="00823CD4">
          <w:rPr>
            <w:rStyle w:val="charCitHyperlinkAbbrev"/>
          </w:rPr>
          <w:t>Legislation Act</w:t>
        </w:r>
      </w:hyperlink>
      <w:r w:rsidRPr="00823CD4">
        <w:t>, s 155 and s 156 (1)).</w:t>
      </w:r>
    </w:p>
    <w:p w:rsidR="001D25FC" w:rsidRPr="00823CD4" w:rsidRDefault="001679D0" w:rsidP="001679D0">
      <w:pPr>
        <w:pStyle w:val="AH5Sec"/>
      </w:pPr>
      <w:bookmarkStart w:id="10" w:name="_Toc453942430"/>
      <w:r w:rsidRPr="003E6FED">
        <w:rPr>
          <w:rStyle w:val="CharSectNo"/>
        </w:rPr>
        <w:t>4</w:t>
      </w:r>
      <w:r w:rsidRPr="00823CD4">
        <w:tab/>
      </w:r>
      <w:r w:rsidR="001D25FC" w:rsidRPr="00823CD4">
        <w:t>Notes</w:t>
      </w:r>
      <w:bookmarkEnd w:id="10"/>
    </w:p>
    <w:p w:rsidR="001D25FC" w:rsidRPr="00823CD4" w:rsidRDefault="001D25FC" w:rsidP="00DE76B1">
      <w:pPr>
        <w:pStyle w:val="Amainreturn"/>
      </w:pPr>
      <w:r w:rsidRPr="00823CD4">
        <w:t>A note included in this Act is explanatory and is not part of this Act.</w:t>
      </w:r>
    </w:p>
    <w:p w:rsidR="001D25FC" w:rsidRPr="00823CD4" w:rsidRDefault="001D25FC">
      <w:pPr>
        <w:pStyle w:val="aNote"/>
      </w:pPr>
      <w:r w:rsidRPr="00823CD4">
        <w:rPr>
          <w:rStyle w:val="charItals"/>
        </w:rPr>
        <w:t>Note</w:t>
      </w:r>
      <w:r w:rsidRPr="00823CD4">
        <w:rPr>
          <w:rStyle w:val="charItals"/>
        </w:rPr>
        <w:tab/>
      </w:r>
      <w:r w:rsidRPr="00823CD4">
        <w:t xml:space="preserve">See the </w:t>
      </w:r>
      <w:hyperlink r:id="rId31" w:tooltip="A2001-14" w:history="1">
        <w:r w:rsidR="0003009C" w:rsidRPr="00823CD4">
          <w:rPr>
            <w:rStyle w:val="charCitHyperlinkAbbrev"/>
          </w:rPr>
          <w:t>Legislation Act</w:t>
        </w:r>
      </w:hyperlink>
      <w:r w:rsidRPr="00823CD4">
        <w:t>, s 127 (1), (4) and (5) for the legal status of notes.</w:t>
      </w:r>
    </w:p>
    <w:p w:rsidR="001D25FC" w:rsidRPr="00823CD4" w:rsidRDefault="001679D0" w:rsidP="001679D0">
      <w:pPr>
        <w:pStyle w:val="AH5Sec"/>
      </w:pPr>
      <w:bookmarkStart w:id="11" w:name="_Toc453942431"/>
      <w:r w:rsidRPr="003E6FED">
        <w:rPr>
          <w:rStyle w:val="CharSectNo"/>
        </w:rPr>
        <w:t>5</w:t>
      </w:r>
      <w:r w:rsidRPr="00823CD4">
        <w:tab/>
      </w:r>
      <w:r w:rsidR="001D25FC" w:rsidRPr="00823CD4">
        <w:t>Offences against Act—application of Criminal Code etc</w:t>
      </w:r>
      <w:bookmarkEnd w:id="11"/>
    </w:p>
    <w:p w:rsidR="001D25FC" w:rsidRPr="00823CD4" w:rsidRDefault="001D25FC" w:rsidP="001679D0">
      <w:pPr>
        <w:pStyle w:val="Amainreturn"/>
        <w:keepNext/>
      </w:pPr>
      <w:r w:rsidRPr="00823CD4">
        <w:t>Other legislation applies in relation to offences against this Act.</w:t>
      </w:r>
    </w:p>
    <w:p w:rsidR="001D25FC" w:rsidRPr="00823CD4" w:rsidRDefault="001D25FC" w:rsidP="001679D0">
      <w:pPr>
        <w:pStyle w:val="aNote"/>
        <w:keepNext/>
      </w:pPr>
      <w:r w:rsidRPr="00823CD4">
        <w:rPr>
          <w:rStyle w:val="charItals"/>
        </w:rPr>
        <w:t>Note 1</w:t>
      </w:r>
      <w:r w:rsidRPr="00823CD4">
        <w:tab/>
      </w:r>
      <w:r w:rsidRPr="00823CD4">
        <w:rPr>
          <w:rStyle w:val="charItals"/>
        </w:rPr>
        <w:t>Criminal Code</w:t>
      </w:r>
    </w:p>
    <w:p w:rsidR="001D25FC" w:rsidRPr="00823CD4" w:rsidRDefault="001D25FC" w:rsidP="00DE76B1">
      <w:pPr>
        <w:pStyle w:val="aNote"/>
        <w:keepNext/>
        <w:spacing w:before="20"/>
        <w:ind w:firstLine="0"/>
      </w:pPr>
      <w:r w:rsidRPr="00823CD4">
        <w:t xml:space="preserve">The </w:t>
      </w:r>
      <w:hyperlink r:id="rId32" w:tooltip="A2002-51" w:history="1">
        <w:r w:rsidR="0003009C" w:rsidRPr="00823CD4">
          <w:rPr>
            <w:rStyle w:val="charCitHyperlinkAbbrev"/>
          </w:rPr>
          <w:t>Criminal Code</w:t>
        </w:r>
      </w:hyperlink>
      <w:r w:rsidRPr="00823CD4">
        <w:t xml:space="preserve">, ch 2 applies to all offences against this Act (see Code, pt 2.1).  </w:t>
      </w:r>
    </w:p>
    <w:p w:rsidR="001D25FC" w:rsidRPr="00823CD4" w:rsidRDefault="001D25FC" w:rsidP="001679D0">
      <w:pPr>
        <w:pStyle w:val="aNoteTextss"/>
        <w:keepNext/>
      </w:pPr>
      <w:r w:rsidRPr="00823CD4">
        <w:t>The chapter sets out the general principles of criminal responsibility (including burdens of proof and general defences), and defines terms used for offences to which the Code applies (eg </w:t>
      </w:r>
      <w:r w:rsidRPr="00823CD4">
        <w:rPr>
          <w:rStyle w:val="charBoldItals"/>
        </w:rPr>
        <w:t>conduct</w:t>
      </w:r>
      <w:r w:rsidRPr="00823CD4">
        <w:t xml:space="preserve">, </w:t>
      </w:r>
      <w:r w:rsidRPr="00823CD4">
        <w:rPr>
          <w:rStyle w:val="charBoldItals"/>
        </w:rPr>
        <w:t>intention</w:t>
      </w:r>
      <w:r w:rsidRPr="00823CD4">
        <w:t xml:space="preserve">, </w:t>
      </w:r>
      <w:r w:rsidRPr="00823CD4">
        <w:rPr>
          <w:rStyle w:val="charBoldItals"/>
        </w:rPr>
        <w:t>recklessness</w:t>
      </w:r>
      <w:r w:rsidRPr="00823CD4">
        <w:t xml:space="preserve"> and </w:t>
      </w:r>
      <w:r w:rsidRPr="00823CD4">
        <w:rPr>
          <w:rStyle w:val="charBoldItals"/>
        </w:rPr>
        <w:t>strict liability</w:t>
      </w:r>
      <w:r w:rsidRPr="00823CD4">
        <w:t>).</w:t>
      </w:r>
    </w:p>
    <w:p w:rsidR="001D25FC" w:rsidRPr="00823CD4" w:rsidRDefault="001D25FC" w:rsidP="002B4C20">
      <w:pPr>
        <w:pStyle w:val="aNote"/>
        <w:keepNext/>
        <w:rPr>
          <w:rStyle w:val="charItals"/>
        </w:rPr>
      </w:pPr>
      <w:r w:rsidRPr="00823CD4">
        <w:rPr>
          <w:rStyle w:val="charItals"/>
        </w:rPr>
        <w:t>Note 2</w:t>
      </w:r>
      <w:r w:rsidRPr="00823CD4">
        <w:rPr>
          <w:rStyle w:val="charItals"/>
        </w:rPr>
        <w:tab/>
        <w:t>Penalty units</w:t>
      </w:r>
    </w:p>
    <w:p w:rsidR="001D25FC" w:rsidRPr="00823CD4" w:rsidRDefault="001D25FC" w:rsidP="00FB195D">
      <w:pPr>
        <w:pStyle w:val="aNoteTextss"/>
      </w:pPr>
      <w:r w:rsidRPr="00823CD4">
        <w:t xml:space="preserve">The </w:t>
      </w:r>
      <w:hyperlink r:id="rId33" w:tooltip="A2001-14" w:history="1">
        <w:r w:rsidR="0003009C" w:rsidRPr="00823CD4">
          <w:rPr>
            <w:rStyle w:val="charCitHyperlinkAbbrev"/>
          </w:rPr>
          <w:t>Legislation Act</w:t>
        </w:r>
      </w:hyperlink>
      <w:r w:rsidRPr="00823CD4">
        <w:t>, s 133 deals with the meaning of offence penalties that are expressed in penalty units.</w:t>
      </w:r>
    </w:p>
    <w:p w:rsidR="0015129F" w:rsidRPr="00823CD4" w:rsidRDefault="001679D0" w:rsidP="001679D0">
      <w:pPr>
        <w:pStyle w:val="AH5Sec"/>
      </w:pPr>
      <w:bookmarkStart w:id="12" w:name="_Toc453942432"/>
      <w:r w:rsidRPr="003E6FED">
        <w:rPr>
          <w:rStyle w:val="CharSectNo"/>
        </w:rPr>
        <w:lastRenderedPageBreak/>
        <w:t>6</w:t>
      </w:r>
      <w:r w:rsidRPr="00823CD4">
        <w:tab/>
      </w:r>
      <w:r w:rsidR="0015129F" w:rsidRPr="00823CD4">
        <w:t>Application of Act</w:t>
      </w:r>
      <w:bookmarkEnd w:id="12"/>
    </w:p>
    <w:p w:rsidR="00C55FA7" w:rsidRPr="00823CD4" w:rsidRDefault="0015129F" w:rsidP="00C01CFE">
      <w:pPr>
        <w:pStyle w:val="Amainreturn"/>
      </w:pPr>
      <w:r w:rsidRPr="00823CD4">
        <w:t xml:space="preserve">This Act applies to </w:t>
      </w:r>
      <w:r w:rsidR="00212189" w:rsidRPr="00823CD4">
        <w:t xml:space="preserve">an approved </w:t>
      </w:r>
      <w:r w:rsidR="00C55FA7" w:rsidRPr="00823CD4">
        <w:t>mental health facility</w:t>
      </w:r>
      <w:r w:rsidR="00212189" w:rsidRPr="00823CD4">
        <w:t xml:space="preserve"> </w:t>
      </w:r>
      <w:r w:rsidR="004561F3" w:rsidRPr="00823CD4">
        <w:t xml:space="preserve">declared by the Minister </w:t>
      </w:r>
      <w:r w:rsidR="00212189" w:rsidRPr="00823CD4">
        <w:t xml:space="preserve">under </w:t>
      </w:r>
      <w:r w:rsidR="00474016" w:rsidRPr="00823CD4">
        <w:t>section 7</w:t>
      </w:r>
      <w:r w:rsidR="00212189" w:rsidRPr="00823CD4">
        <w:t xml:space="preserve"> </w:t>
      </w:r>
      <w:r w:rsidR="004561F3" w:rsidRPr="00823CD4">
        <w:t xml:space="preserve">to be a </w:t>
      </w:r>
      <w:r w:rsidR="00212189" w:rsidRPr="00823CD4">
        <w:t>secure</w:t>
      </w:r>
      <w:r w:rsidR="00617D62" w:rsidRPr="00823CD4">
        <w:t xml:space="preserve"> mental</w:t>
      </w:r>
      <w:r w:rsidR="00212189" w:rsidRPr="00823CD4">
        <w:t xml:space="preserve"> health facility.</w:t>
      </w:r>
    </w:p>
    <w:p w:rsidR="00C01CFE" w:rsidRPr="00823CD4" w:rsidRDefault="001679D0" w:rsidP="001679D0">
      <w:pPr>
        <w:pStyle w:val="AH5Sec"/>
      </w:pPr>
      <w:bookmarkStart w:id="13" w:name="_Toc453942433"/>
      <w:r w:rsidRPr="003E6FED">
        <w:rPr>
          <w:rStyle w:val="CharSectNo"/>
        </w:rPr>
        <w:t>7</w:t>
      </w:r>
      <w:r w:rsidRPr="00823CD4">
        <w:tab/>
      </w:r>
      <w:r w:rsidR="00C01CFE" w:rsidRPr="00823CD4">
        <w:t xml:space="preserve">What is a </w:t>
      </w:r>
      <w:r w:rsidR="00C01CFE" w:rsidRPr="00823CD4">
        <w:rPr>
          <w:rStyle w:val="charItals"/>
        </w:rPr>
        <w:t>secure mental health facility</w:t>
      </w:r>
      <w:r w:rsidR="00C01CFE" w:rsidRPr="00823CD4">
        <w:t>?</w:t>
      </w:r>
      <w:bookmarkEnd w:id="13"/>
    </w:p>
    <w:p w:rsidR="00212189" w:rsidRPr="00823CD4" w:rsidRDefault="001679D0" w:rsidP="001679D0">
      <w:pPr>
        <w:pStyle w:val="Amain"/>
        <w:keepNext/>
      </w:pPr>
      <w:r>
        <w:tab/>
      </w:r>
      <w:r w:rsidRPr="00823CD4">
        <w:t>(1)</w:t>
      </w:r>
      <w:r w:rsidRPr="00823CD4">
        <w:tab/>
      </w:r>
      <w:r w:rsidR="00212189" w:rsidRPr="00823CD4">
        <w:t>The Minister may declare an approved mental health facility to be a secure facility</w:t>
      </w:r>
      <w:r w:rsidR="00C01CFE" w:rsidRPr="00823CD4">
        <w:t xml:space="preserve"> (a </w:t>
      </w:r>
      <w:r w:rsidR="00C01CFE" w:rsidRPr="00823CD4">
        <w:rPr>
          <w:rStyle w:val="charBoldItals"/>
        </w:rPr>
        <w:t>secure mental health facility</w:t>
      </w:r>
      <w:r w:rsidR="00C01CFE" w:rsidRPr="00823CD4">
        <w:t>).</w:t>
      </w:r>
    </w:p>
    <w:p w:rsidR="00212189" w:rsidRPr="00823CD4" w:rsidRDefault="00212189" w:rsidP="00212189">
      <w:pPr>
        <w:pStyle w:val="aNote"/>
      </w:pPr>
      <w:r w:rsidRPr="00823CD4">
        <w:rPr>
          <w:rStyle w:val="charItals"/>
        </w:rPr>
        <w:t>Note</w:t>
      </w:r>
      <w:r w:rsidRPr="00823CD4">
        <w:rPr>
          <w:rStyle w:val="charItals"/>
        </w:rPr>
        <w:tab/>
      </w:r>
      <w:r w:rsidRPr="00823CD4">
        <w:t xml:space="preserve">The power to make a declaration includes the power to amend or repeal the </w:t>
      </w:r>
      <w:r w:rsidR="00177663" w:rsidRPr="00823CD4">
        <w:t>declaration</w:t>
      </w:r>
      <w:r w:rsidRPr="00823CD4">
        <w:t xml:space="preserve">.  The power to amend or repeal the declaration is exercisable in the same way, and subject to the same conditions, as the power to make the declaration (see </w:t>
      </w:r>
      <w:hyperlink r:id="rId34" w:tooltip="A2001-14" w:history="1">
        <w:r w:rsidR="0003009C" w:rsidRPr="00823CD4">
          <w:rPr>
            <w:rStyle w:val="charCitHyperlinkAbbrev"/>
          </w:rPr>
          <w:t>Legislation Act</w:t>
        </w:r>
      </w:hyperlink>
      <w:r w:rsidRPr="00823CD4">
        <w:t>, s 46).</w:t>
      </w:r>
    </w:p>
    <w:p w:rsidR="00212189" w:rsidRPr="00823CD4" w:rsidRDefault="001679D0" w:rsidP="001679D0">
      <w:pPr>
        <w:pStyle w:val="Amain"/>
      </w:pPr>
      <w:r>
        <w:tab/>
      </w:r>
      <w:r w:rsidRPr="00823CD4">
        <w:t>(2)</w:t>
      </w:r>
      <w:r w:rsidRPr="00823CD4">
        <w:tab/>
      </w:r>
      <w:r w:rsidR="00212189" w:rsidRPr="00823CD4">
        <w:t xml:space="preserve">The Minister may declare an approved mental health facility to be a secure mental health facility </w:t>
      </w:r>
      <w:r w:rsidR="00C01CFE" w:rsidRPr="00823CD4">
        <w:t xml:space="preserve">only </w:t>
      </w:r>
      <w:r w:rsidR="00212189" w:rsidRPr="00823CD4">
        <w:t>if the approved mental health facility—</w:t>
      </w:r>
    </w:p>
    <w:p w:rsidR="00212189" w:rsidRPr="00823CD4" w:rsidRDefault="001679D0" w:rsidP="001679D0">
      <w:pPr>
        <w:pStyle w:val="Apara"/>
      </w:pPr>
      <w:r>
        <w:tab/>
      </w:r>
      <w:r w:rsidRPr="00823CD4">
        <w:t>(a)</w:t>
      </w:r>
      <w:r w:rsidRPr="00823CD4">
        <w:tab/>
      </w:r>
      <w:r w:rsidR="00212189" w:rsidRPr="00823CD4">
        <w:t>is conducted by the Territory; and</w:t>
      </w:r>
    </w:p>
    <w:p w:rsidR="00212189" w:rsidRPr="00823CD4" w:rsidRDefault="001679D0" w:rsidP="001679D0">
      <w:pPr>
        <w:pStyle w:val="Apara"/>
      </w:pPr>
      <w:r>
        <w:tab/>
      </w:r>
      <w:r w:rsidRPr="00823CD4">
        <w:t>(b)</w:t>
      </w:r>
      <w:r w:rsidRPr="00823CD4">
        <w:tab/>
      </w:r>
      <w:r w:rsidR="00212189" w:rsidRPr="00823CD4">
        <w:t>provides for, or will provide for, the involuntary detention and treatment of people, including correctional patients and forensic patients.</w:t>
      </w:r>
    </w:p>
    <w:p w:rsidR="00617D62" w:rsidRPr="00823CD4" w:rsidRDefault="001679D0" w:rsidP="001679D0">
      <w:pPr>
        <w:pStyle w:val="Amain"/>
        <w:keepNext/>
      </w:pPr>
      <w:r>
        <w:tab/>
      </w:r>
      <w:r w:rsidRPr="00823CD4">
        <w:t>(3)</w:t>
      </w:r>
      <w:r w:rsidRPr="00823CD4">
        <w:tab/>
      </w:r>
      <w:r w:rsidR="00617D62" w:rsidRPr="00823CD4">
        <w:t>A declaration is a notifiable instrument.</w:t>
      </w:r>
    </w:p>
    <w:p w:rsidR="00617D62" w:rsidRPr="00823CD4" w:rsidRDefault="00617D62" w:rsidP="001679D0">
      <w:pPr>
        <w:pStyle w:val="aNote"/>
        <w:keepNext/>
      </w:pPr>
      <w:r w:rsidRPr="00823CD4">
        <w:rPr>
          <w:rStyle w:val="charItals"/>
        </w:rPr>
        <w:t>Note 1</w:t>
      </w:r>
      <w:r w:rsidRPr="00823CD4">
        <w:rPr>
          <w:rStyle w:val="charItals"/>
        </w:rPr>
        <w:tab/>
      </w:r>
      <w:r w:rsidRPr="00823CD4">
        <w:t xml:space="preserve">A notifiable instrument must be notified under the </w:t>
      </w:r>
      <w:hyperlink r:id="rId35" w:tooltip="A2001-14" w:history="1">
        <w:r w:rsidR="0003009C" w:rsidRPr="00823CD4">
          <w:rPr>
            <w:rStyle w:val="charCitHyperlinkAbbrev"/>
          </w:rPr>
          <w:t>Legislation Act</w:t>
        </w:r>
      </w:hyperlink>
      <w:r w:rsidRPr="00823CD4">
        <w:t>.</w:t>
      </w:r>
    </w:p>
    <w:p w:rsidR="00C32D5D" w:rsidRPr="00823CD4" w:rsidRDefault="00C32D5D" w:rsidP="00C32D5D">
      <w:pPr>
        <w:pStyle w:val="aNote"/>
      </w:pPr>
      <w:r w:rsidRPr="00823CD4">
        <w:rPr>
          <w:rStyle w:val="charItals"/>
        </w:rPr>
        <w:t>Note</w:t>
      </w:r>
      <w:r w:rsidR="004561F3" w:rsidRPr="00823CD4">
        <w:rPr>
          <w:rStyle w:val="charItals"/>
        </w:rPr>
        <w:t> 2</w:t>
      </w:r>
      <w:r w:rsidRPr="00823CD4">
        <w:rPr>
          <w:rStyle w:val="charItals"/>
        </w:rPr>
        <w:tab/>
      </w:r>
      <w:r w:rsidRPr="00823CD4">
        <w:rPr>
          <w:rStyle w:val="charBoldItals"/>
        </w:rPr>
        <w:t>Approved mental health facility</w:t>
      </w:r>
      <w:r w:rsidRPr="00823CD4">
        <w:t xml:space="preserve">—see the </w:t>
      </w:r>
      <w:hyperlink r:id="rId36" w:tooltip="2015-38" w:history="1">
        <w:r w:rsidR="006A4E5F" w:rsidRPr="00823CD4">
          <w:rPr>
            <w:rStyle w:val="charCitHyperlinkItal"/>
          </w:rPr>
          <w:t>Mental Health Act 2015</w:t>
        </w:r>
      </w:hyperlink>
      <w:r w:rsidRPr="00823CD4">
        <w:t>, dictionary.</w:t>
      </w:r>
    </w:p>
    <w:p w:rsidR="00E5145B" w:rsidRPr="00823CD4" w:rsidRDefault="001679D0" w:rsidP="001679D0">
      <w:pPr>
        <w:pStyle w:val="AH5Sec"/>
      </w:pPr>
      <w:bookmarkStart w:id="14" w:name="_Toc453942434"/>
      <w:r w:rsidRPr="003E6FED">
        <w:rPr>
          <w:rStyle w:val="CharSectNo"/>
        </w:rPr>
        <w:t>8</w:t>
      </w:r>
      <w:r w:rsidRPr="00823CD4">
        <w:tab/>
      </w:r>
      <w:r w:rsidR="00E5145B" w:rsidRPr="00823CD4">
        <w:t>Terms used in Mental Health Act</w:t>
      </w:r>
      <w:r w:rsidR="00474016" w:rsidRPr="00823CD4">
        <w:t xml:space="preserve"> 2015</w:t>
      </w:r>
      <w:bookmarkEnd w:id="14"/>
    </w:p>
    <w:p w:rsidR="00E5145B" w:rsidRPr="00823CD4" w:rsidRDefault="00E5145B" w:rsidP="001679D0">
      <w:pPr>
        <w:pStyle w:val="Amainreturn"/>
        <w:keepNext/>
      </w:pPr>
      <w:r w:rsidRPr="00823CD4">
        <w:t xml:space="preserve">A term used in the </w:t>
      </w:r>
      <w:hyperlink r:id="rId37" w:tooltip="2015-38" w:history="1">
        <w:r w:rsidR="0003009C" w:rsidRPr="00823CD4">
          <w:rPr>
            <w:rStyle w:val="charCitHyperlinkItal"/>
          </w:rPr>
          <w:t>Mental Health Act 2015</w:t>
        </w:r>
      </w:hyperlink>
      <w:r w:rsidRPr="00823CD4">
        <w:t xml:space="preserve"> has the same meaning in this Act.</w:t>
      </w:r>
    </w:p>
    <w:p w:rsidR="00E5145B" w:rsidRPr="00823CD4" w:rsidRDefault="00E5145B" w:rsidP="00E5145B">
      <w:pPr>
        <w:pStyle w:val="aNote"/>
      </w:pPr>
      <w:r w:rsidRPr="00823CD4">
        <w:rPr>
          <w:rStyle w:val="charItals"/>
        </w:rPr>
        <w:t>Note</w:t>
      </w:r>
      <w:r w:rsidRPr="00823CD4">
        <w:rPr>
          <w:rStyle w:val="charItals"/>
        </w:rPr>
        <w:tab/>
      </w:r>
      <w:r w:rsidRPr="00823CD4">
        <w:t xml:space="preserve">A definition applies except so far as the contrary intention appears (see </w:t>
      </w:r>
      <w:hyperlink r:id="rId38" w:tooltip="A2001-14" w:history="1">
        <w:r w:rsidR="0003009C" w:rsidRPr="00823CD4">
          <w:rPr>
            <w:rStyle w:val="charCitHyperlinkAbbrev"/>
          </w:rPr>
          <w:t>Legislation Act</w:t>
        </w:r>
      </w:hyperlink>
      <w:r w:rsidRPr="00823CD4">
        <w:t>, s 155).</w:t>
      </w:r>
    </w:p>
    <w:p w:rsidR="00D429D9" w:rsidRPr="00D429D9" w:rsidRDefault="00D429D9" w:rsidP="00D429D9">
      <w:pPr>
        <w:pStyle w:val="PageBreak"/>
        <w:suppressLineNumbers/>
        <w:rPr>
          <w:szCs w:val="4"/>
        </w:rPr>
      </w:pPr>
      <w:r w:rsidRPr="00D429D9">
        <w:rPr>
          <w:szCs w:val="4"/>
        </w:rPr>
        <w:br w:type="page"/>
      </w:r>
    </w:p>
    <w:p w:rsidR="00414662" w:rsidRPr="003E6FED" w:rsidRDefault="001679D0" w:rsidP="001679D0">
      <w:pPr>
        <w:pStyle w:val="AH2Part"/>
      </w:pPr>
      <w:bookmarkStart w:id="15" w:name="_Toc453942435"/>
      <w:r w:rsidRPr="003E6FED">
        <w:rPr>
          <w:rStyle w:val="CharPartNo"/>
        </w:rPr>
        <w:lastRenderedPageBreak/>
        <w:t>Part 2</w:t>
      </w:r>
      <w:r w:rsidRPr="00823CD4">
        <w:tab/>
      </w:r>
      <w:r w:rsidR="00212189" w:rsidRPr="003E6FED">
        <w:rPr>
          <w:rStyle w:val="CharPartText"/>
        </w:rPr>
        <w:t>Administration</w:t>
      </w:r>
      <w:bookmarkEnd w:id="15"/>
    </w:p>
    <w:p w:rsidR="000E13DB" w:rsidRPr="00823CD4" w:rsidRDefault="001679D0" w:rsidP="001679D0">
      <w:pPr>
        <w:pStyle w:val="AH5Sec"/>
      </w:pPr>
      <w:bookmarkStart w:id="16" w:name="_Toc453942436"/>
      <w:r w:rsidRPr="003E6FED">
        <w:rPr>
          <w:rStyle w:val="CharSectNo"/>
        </w:rPr>
        <w:t>9</w:t>
      </w:r>
      <w:r w:rsidRPr="00823CD4">
        <w:tab/>
      </w:r>
      <w:r w:rsidR="000E13DB" w:rsidRPr="00823CD4">
        <w:t>Directions—</w:t>
      </w:r>
      <w:r w:rsidR="00212189" w:rsidRPr="00823CD4">
        <w:t>secure</w:t>
      </w:r>
      <w:r w:rsidR="000E13DB" w:rsidRPr="00823CD4">
        <w:t xml:space="preserve"> mental health facilit</w:t>
      </w:r>
      <w:r w:rsidR="00617D62" w:rsidRPr="00823CD4">
        <w:t>ies</w:t>
      </w:r>
      <w:bookmarkEnd w:id="16"/>
    </w:p>
    <w:p w:rsidR="000E13DB" w:rsidRPr="00823CD4" w:rsidRDefault="001679D0" w:rsidP="001679D0">
      <w:pPr>
        <w:pStyle w:val="Amain"/>
        <w:keepNext/>
      </w:pPr>
      <w:r>
        <w:tab/>
      </w:r>
      <w:r w:rsidRPr="00823CD4">
        <w:t>(1)</w:t>
      </w:r>
      <w:r w:rsidRPr="00823CD4">
        <w:tab/>
      </w:r>
      <w:r w:rsidR="000E13DB" w:rsidRPr="00823CD4">
        <w:t xml:space="preserve">The director-general may make directions in relation to </w:t>
      </w:r>
      <w:r w:rsidR="00C01CFE" w:rsidRPr="00823CD4">
        <w:t xml:space="preserve">a </w:t>
      </w:r>
      <w:r w:rsidR="00617D62" w:rsidRPr="00823CD4">
        <w:t xml:space="preserve">secure </w:t>
      </w:r>
      <w:r w:rsidR="00C01CFE" w:rsidRPr="00823CD4">
        <w:t>mental health facility</w:t>
      </w:r>
      <w:r w:rsidR="000E13DB" w:rsidRPr="00823CD4">
        <w:t xml:space="preserve"> (</w:t>
      </w:r>
      <w:r w:rsidR="00D161DC" w:rsidRPr="00823CD4">
        <w:t xml:space="preserve">a </w:t>
      </w:r>
      <w:r w:rsidR="00212189" w:rsidRPr="00823CD4">
        <w:rPr>
          <w:rStyle w:val="charBoldItals"/>
        </w:rPr>
        <w:t>S</w:t>
      </w:r>
      <w:r w:rsidR="000E13DB" w:rsidRPr="00823CD4">
        <w:rPr>
          <w:rStyle w:val="charBoldItals"/>
        </w:rPr>
        <w:t>MHF direction</w:t>
      </w:r>
      <w:r w:rsidR="00B26F4F" w:rsidRPr="00823CD4">
        <w:t>)</w:t>
      </w:r>
      <w:r w:rsidR="000E13DB" w:rsidRPr="00823CD4">
        <w:t xml:space="preserve"> to facilitate the effective and efficient management of </w:t>
      </w:r>
      <w:r w:rsidR="00C01CFE" w:rsidRPr="00823CD4">
        <w:t>the facility</w:t>
      </w:r>
      <w:r w:rsidR="000E13DB" w:rsidRPr="00823CD4">
        <w:t>.</w:t>
      </w:r>
    </w:p>
    <w:p w:rsidR="000E13DB" w:rsidRPr="00823CD4" w:rsidRDefault="000E13DB" w:rsidP="001679D0">
      <w:pPr>
        <w:pStyle w:val="aNote"/>
        <w:keepNext/>
      </w:pPr>
      <w:r w:rsidRPr="00823CD4">
        <w:rPr>
          <w:rStyle w:val="charItals"/>
        </w:rPr>
        <w:t>Note 1</w:t>
      </w:r>
      <w:r w:rsidRPr="00823CD4">
        <w:rPr>
          <w:rStyle w:val="charItals"/>
        </w:rPr>
        <w:tab/>
      </w:r>
      <w:r w:rsidRPr="00823CD4">
        <w:t xml:space="preserve">The power to make an instrument includes the power to amend or repeal the instrument.  The power to amend or repeal the instrument is exercisable in the same way, and subject to the same conditions, as the power to make the instrument (see </w:t>
      </w:r>
      <w:hyperlink r:id="rId39" w:tooltip="A2001-14" w:history="1">
        <w:r w:rsidR="0003009C" w:rsidRPr="00823CD4">
          <w:rPr>
            <w:rStyle w:val="charCitHyperlinkAbbrev"/>
          </w:rPr>
          <w:t>Legislation Act</w:t>
        </w:r>
      </w:hyperlink>
      <w:r w:rsidRPr="00823CD4">
        <w:t>, s 46).</w:t>
      </w:r>
    </w:p>
    <w:p w:rsidR="000E13DB" w:rsidRPr="00823CD4" w:rsidRDefault="000E13DB" w:rsidP="000E13DB">
      <w:pPr>
        <w:pStyle w:val="aNote"/>
      </w:pPr>
      <w:r w:rsidRPr="00823CD4">
        <w:rPr>
          <w:rStyle w:val="charItals"/>
        </w:rPr>
        <w:t>Note</w:t>
      </w:r>
      <w:r w:rsidRPr="00823CD4">
        <w:t> </w:t>
      </w:r>
      <w:r w:rsidRPr="00823CD4">
        <w:rPr>
          <w:rStyle w:val="charItals"/>
        </w:rPr>
        <w:t>2</w:t>
      </w:r>
      <w:r w:rsidRPr="00823CD4">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40" w:tooltip="A2001-14" w:history="1">
        <w:r w:rsidR="0003009C" w:rsidRPr="00823CD4">
          <w:rPr>
            <w:rStyle w:val="charCitHyperlinkAbbrev"/>
          </w:rPr>
          <w:t>Legislation Act</w:t>
        </w:r>
      </w:hyperlink>
      <w:r w:rsidRPr="00823CD4">
        <w:t>, s 48).</w:t>
      </w:r>
    </w:p>
    <w:p w:rsidR="00B26F4F" w:rsidRPr="00823CD4" w:rsidRDefault="001679D0" w:rsidP="001679D0">
      <w:pPr>
        <w:pStyle w:val="Amain"/>
      </w:pPr>
      <w:r>
        <w:tab/>
      </w:r>
      <w:r w:rsidRPr="00823CD4">
        <w:t>(2)</w:t>
      </w:r>
      <w:r w:rsidRPr="00823CD4">
        <w:tab/>
      </w:r>
      <w:r w:rsidR="00B26F4F" w:rsidRPr="00823CD4">
        <w:t xml:space="preserve">A </w:t>
      </w:r>
      <w:r w:rsidR="00212189" w:rsidRPr="00823CD4">
        <w:t>S</w:t>
      </w:r>
      <w:r w:rsidR="00B26F4F" w:rsidRPr="00823CD4">
        <w:t>MHF direction must be consistent with—</w:t>
      </w:r>
    </w:p>
    <w:p w:rsidR="00B26F4F" w:rsidRPr="00823CD4" w:rsidRDefault="001679D0" w:rsidP="001679D0">
      <w:pPr>
        <w:pStyle w:val="Apara"/>
      </w:pPr>
      <w:r>
        <w:tab/>
      </w:r>
      <w:r w:rsidRPr="00823CD4">
        <w:t>(a)</w:t>
      </w:r>
      <w:r w:rsidRPr="00823CD4">
        <w:tab/>
      </w:r>
      <w:r w:rsidR="00B26F4F" w:rsidRPr="00823CD4">
        <w:t xml:space="preserve">this Act and the </w:t>
      </w:r>
      <w:hyperlink r:id="rId41" w:tooltip="2015-38" w:history="1">
        <w:r w:rsidR="006A4E5F" w:rsidRPr="00823CD4">
          <w:rPr>
            <w:rStyle w:val="charCitHyperlinkItal"/>
          </w:rPr>
          <w:t>Mental Health Act 2015</w:t>
        </w:r>
      </w:hyperlink>
      <w:r w:rsidR="00B26F4F" w:rsidRPr="00823CD4">
        <w:t>; and</w:t>
      </w:r>
    </w:p>
    <w:p w:rsidR="00B26F4F" w:rsidRPr="00823CD4" w:rsidRDefault="001679D0" w:rsidP="001679D0">
      <w:pPr>
        <w:pStyle w:val="Apara"/>
      </w:pPr>
      <w:r>
        <w:tab/>
      </w:r>
      <w:r w:rsidRPr="00823CD4">
        <w:t>(b)</w:t>
      </w:r>
      <w:r w:rsidRPr="00823CD4">
        <w:tab/>
      </w:r>
      <w:r w:rsidR="00D411F2" w:rsidRPr="00823CD4">
        <w:t>if the direction applies to a health practitioner—the registration standards for the health practitioner.</w:t>
      </w:r>
    </w:p>
    <w:p w:rsidR="000E13DB" w:rsidRPr="00823CD4" w:rsidRDefault="001679D0" w:rsidP="001679D0">
      <w:pPr>
        <w:pStyle w:val="Amain"/>
        <w:keepNext/>
      </w:pPr>
      <w:r>
        <w:tab/>
      </w:r>
      <w:r w:rsidRPr="00823CD4">
        <w:t>(3)</w:t>
      </w:r>
      <w:r w:rsidRPr="00823CD4">
        <w:tab/>
      </w:r>
      <w:r w:rsidR="000E13DB" w:rsidRPr="00823CD4">
        <w:t xml:space="preserve">A worker at </w:t>
      </w:r>
      <w:r w:rsidR="00617D62" w:rsidRPr="00823CD4">
        <w:t>a</w:t>
      </w:r>
      <w:r w:rsidR="000E13DB" w:rsidRPr="00823CD4">
        <w:t xml:space="preserve"> </w:t>
      </w:r>
      <w:r w:rsidR="00C20FE0" w:rsidRPr="00823CD4">
        <w:t>secure</w:t>
      </w:r>
      <w:r w:rsidR="000E13DB" w:rsidRPr="00823CD4">
        <w:t xml:space="preserve"> mental health facility must comply with </w:t>
      </w:r>
      <w:r w:rsidR="00C20FE0" w:rsidRPr="00823CD4">
        <w:t>a S</w:t>
      </w:r>
      <w:r w:rsidR="000E13DB" w:rsidRPr="00823CD4">
        <w:t>MHF direction.</w:t>
      </w:r>
    </w:p>
    <w:p w:rsidR="004541F1" w:rsidRPr="00823CD4" w:rsidRDefault="004541F1" w:rsidP="004541F1">
      <w:pPr>
        <w:pStyle w:val="aNote"/>
      </w:pPr>
      <w:r w:rsidRPr="00823CD4">
        <w:rPr>
          <w:rStyle w:val="charItals"/>
        </w:rPr>
        <w:t>Note</w:t>
      </w:r>
      <w:r w:rsidRPr="00823CD4">
        <w:rPr>
          <w:rStyle w:val="charItals"/>
        </w:rPr>
        <w:tab/>
      </w:r>
      <w:r w:rsidRPr="00823CD4">
        <w:rPr>
          <w:rStyle w:val="charBoldItals"/>
        </w:rPr>
        <w:t>Worker</w:t>
      </w:r>
      <w:r w:rsidRPr="00823CD4">
        <w:t>—see the dictionary.</w:t>
      </w:r>
    </w:p>
    <w:p w:rsidR="000E13DB" w:rsidRPr="00823CD4" w:rsidRDefault="001679D0" w:rsidP="001679D0">
      <w:pPr>
        <w:pStyle w:val="Amain"/>
        <w:keepNext/>
      </w:pPr>
      <w:r>
        <w:tab/>
      </w:r>
      <w:r w:rsidRPr="00823CD4">
        <w:t>(4)</w:t>
      </w:r>
      <w:r w:rsidRPr="00823CD4">
        <w:tab/>
      </w:r>
      <w:r w:rsidR="00C20FE0" w:rsidRPr="00823CD4">
        <w:t>A S</w:t>
      </w:r>
      <w:r w:rsidR="000E13DB" w:rsidRPr="00823CD4">
        <w:t>MHF direction is a notifiable instrument.</w:t>
      </w:r>
    </w:p>
    <w:p w:rsidR="000E13DB" w:rsidRPr="00823CD4" w:rsidRDefault="000E13DB" w:rsidP="000E13DB">
      <w:pPr>
        <w:pStyle w:val="aNote"/>
      </w:pPr>
      <w:r w:rsidRPr="00823CD4">
        <w:rPr>
          <w:rStyle w:val="charItals"/>
        </w:rPr>
        <w:t>Note</w:t>
      </w:r>
      <w:r w:rsidRPr="00823CD4">
        <w:rPr>
          <w:rStyle w:val="charItals"/>
        </w:rPr>
        <w:tab/>
      </w:r>
      <w:r w:rsidRPr="00823CD4">
        <w:t xml:space="preserve">A notifiable instrument must be notified, and presented to the Legislative Assembly, under the </w:t>
      </w:r>
      <w:hyperlink r:id="rId42" w:tooltip="A2001-14" w:history="1">
        <w:r w:rsidR="0003009C" w:rsidRPr="00823CD4">
          <w:rPr>
            <w:rStyle w:val="charCitHyperlinkAbbrev"/>
          </w:rPr>
          <w:t>Legislation Act</w:t>
        </w:r>
      </w:hyperlink>
      <w:r w:rsidRPr="00823CD4">
        <w:t>.</w:t>
      </w:r>
    </w:p>
    <w:p w:rsidR="00D411F2" w:rsidRPr="00823CD4" w:rsidRDefault="001679D0" w:rsidP="001679D0">
      <w:pPr>
        <w:pStyle w:val="Amain"/>
      </w:pPr>
      <w:r>
        <w:tab/>
      </w:r>
      <w:r w:rsidRPr="00823CD4">
        <w:t>(5)</w:t>
      </w:r>
      <w:r w:rsidRPr="00823CD4">
        <w:tab/>
      </w:r>
      <w:r w:rsidR="00D411F2" w:rsidRPr="00823CD4">
        <w:t>In this section:</w:t>
      </w:r>
    </w:p>
    <w:p w:rsidR="00D411F2" w:rsidRPr="00823CD4" w:rsidRDefault="00D411F2" w:rsidP="001679D0">
      <w:pPr>
        <w:pStyle w:val="aDef"/>
      </w:pPr>
      <w:r w:rsidRPr="00823CD4">
        <w:rPr>
          <w:rStyle w:val="charBoldItals"/>
        </w:rPr>
        <w:t>registration standard</w:t>
      </w:r>
      <w:r w:rsidRPr="00823CD4">
        <w:t xml:space="preserve">, for a health practitioner, means the registration standard developed by the National Board established for the health profession under the Health Practitioner Regulation National Law. </w:t>
      </w:r>
    </w:p>
    <w:p w:rsidR="000E13DB" w:rsidRPr="00823CD4" w:rsidRDefault="001679D0" w:rsidP="001679D0">
      <w:pPr>
        <w:pStyle w:val="AH5Sec"/>
      </w:pPr>
      <w:bookmarkStart w:id="17" w:name="_Toc453942437"/>
      <w:r w:rsidRPr="003E6FED">
        <w:rPr>
          <w:rStyle w:val="CharSectNo"/>
        </w:rPr>
        <w:lastRenderedPageBreak/>
        <w:t>10</w:t>
      </w:r>
      <w:r w:rsidRPr="00823CD4">
        <w:tab/>
      </w:r>
      <w:r w:rsidR="000E13DB" w:rsidRPr="00823CD4">
        <w:t>Prohibited things</w:t>
      </w:r>
      <w:bookmarkEnd w:id="17"/>
    </w:p>
    <w:p w:rsidR="000E13DB" w:rsidRPr="00823CD4" w:rsidRDefault="000E13DB" w:rsidP="000E13DB">
      <w:pPr>
        <w:pStyle w:val="Amainreturn"/>
      </w:pPr>
      <w:r w:rsidRPr="00823CD4">
        <w:t xml:space="preserve">The director-general may declare, in a </w:t>
      </w:r>
      <w:r w:rsidR="00C20FE0" w:rsidRPr="00823CD4">
        <w:t>S</w:t>
      </w:r>
      <w:r w:rsidRPr="00823CD4">
        <w:t>MHF direction, that a thing is a prohibited thing</w:t>
      </w:r>
      <w:r w:rsidR="00DE0186" w:rsidRPr="00823CD4">
        <w:t xml:space="preserve"> for </w:t>
      </w:r>
      <w:r w:rsidR="00617D62" w:rsidRPr="00823CD4">
        <w:t>a</w:t>
      </w:r>
      <w:r w:rsidR="00C20FE0" w:rsidRPr="00823CD4">
        <w:t xml:space="preserve"> secure</w:t>
      </w:r>
      <w:r w:rsidR="00DE0186" w:rsidRPr="00823CD4">
        <w:t xml:space="preserve"> mental health facility</w:t>
      </w:r>
      <w:r w:rsidRPr="00823CD4">
        <w:t>.</w:t>
      </w:r>
    </w:p>
    <w:p w:rsidR="000E13DB" w:rsidRPr="00823CD4" w:rsidRDefault="008B0376" w:rsidP="000E13DB">
      <w:pPr>
        <w:pStyle w:val="aExamHdgss"/>
      </w:pPr>
      <w:r w:rsidRPr="00823CD4">
        <w:t>Examples—prohibited thing</w:t>
      </w:r>
    </w:p>
    <w:p w:rsidR="000E13DB"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0E13DB" w:rsidRPr="00823CD4">
        <w:t>a mobile phone</w:t>
      </w:r>
    </w:p>
    <w:p w:rsidR="004541F1"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4541F1" w:rsidRPr="00823CD4">
        <w:t>a laptop or other electronic communication device</w:t>
      </w:r>
    </w:p>
    <w:p w:rsidR="004541F1" w:rsidRPr="00823CD4" w:rsidRDefault="001679D0" w:rsidP="001679D0">
      <w:pPr>
        <w:pStyle w:val="aExamBulletss"/>
        <w:keepNext/>
        <w:tabs>
          <w:tab w:val="left" w:pos="1500"/>
        </w:tabs>
      </w:pPr>
      <w:r w:rsidRPr="00823CD4">
        <w:rPr>
          <w:rFonts w:ascii="Symbol" w:hAnsi="Symbol"/>
        </w:rPr>
        <w:t></w:t>
      </w:r>
      <w:r w:rsidRPr="00823CD4">
        <w:rPr>
          <w:rFonts w:ascii="Symbol" w:hAnsi="Symbol"/>
        </w:rPr>
        <w:tab/>
      </w:r>
      <w:r w:rsidR="004541F1" w:rsidRPr="00823CD4">
        <w:t>a knife</w:t>
      </w:r>
    </w:p>
    <w:p w:rsidR="00901C76" w:rsidRPr="00823CD4" w:rsidRDefault="00901C76" w:rsidP="001679D0">
      <w:pPr>
        <w:pStyle w:val="aNote"/>
        <w:keepNext/>
      </w:pPr>
      <w:r w:rsidRPr="00823CD4">
        <w:rPr>
          <w:rStyle w:val="charItals"/>
        </w:rPr>
        <w:t>Note 1</w:t>
      </w:r>
      <w:r w:rsidRPr="00823CD4">
        <w:tab/>
        <w:t xml:space="preserve">Power to make a statutory instrument includes power to make different provision in relation to different matters or different classes of matters (see </w:t>
      </w:r>
      <w:hyperlink r:id="rId43" w:tooltip="A2001-14" w:history="1">
        <w:r w:rsidR="0003009C" w:rsidRPr="00823CD4">
          <w:rPr>
            <w:rStyle w:val="charCitHyperlinkAbbrev"/>
          </w:rPr>
          <w:t>Legislation Act</w:t>
        </w:r>
      </w:hyperlink>
      <w:r w:rsidRPr="00823CD4">
        <w:t>, s 48).</w:t>
      </w:r>
    </w:p>
    <w:p w:rsidR="000E13DB" w:rsidRPr="00823CD4" w:rsidRDefault="000E13DB" w:rsidP="001679D0">
      <w:pPr>
        <w:pStyle w:val="aNote"/>
        <w:keepNext/>
      </w:pPr>
      <w:r w:rsidRPr="00823CD4">
        <w:rPr>
          <w:rStyle w:val="charItals"/>
        </w:rPr>
        <w:t>Note</w:t>
      </w:r>
      <w:r w:rsidRPr="00823CD4">
        <w:t xml:space="preserve"> </w:t>
      </w:r>
      <w:r w:rsidR="00901C76" w:rsidRPr="00823CD4">
        <w:rPr>
          <w:rStyle w:val="charItals"/>
        </w:rPr>
        <w:t>2</w:t>
      </w:r>
      <w:r w:rsidRPr="00823CD4">
        <w:rPr>
          <w:rStyle w:val="charItals"/>
        </w:rPr>
        <w:tab/>
      </w:r>
      <w:r w:rsidR="00C20FE0" w:rsidRPr="00823CD4">
        <w:t>A</w:t>
      </w:r>
      <w:r w:rsidRPr="00823CD4">
        <w:t xml:space="preserve"> </w:t>
      </w:r>
      <w:r w:rsidR="00C20FE0" w:rsidRPr="00823CD4">
        <w:t>S</w:t>
      </w:r>
      <w:r w:rsidRPr="00823CD4">
        <w:t>MHF direction is a notifiable instrume</w:t>
      </w:r>
      <w:r w:rsidR="008B0376" w:rsidRPr="00823CD4">
        <w:t>nt</w:t>
      </w:r>
      <w:r w:rsidR="00E34FBF" w:rsidRPr="00823CD4">
        <w:t xml:space="preserve"> (see s </w:t>
      </w:r>
      <w:r w:rsidR="00C04A1F" w:rsidRPr="00823CD4">
        <w:t>9</w:t>
      </w:r>
      <w:r w:rsidR="00E34FBF" w:rsidRPr="00823CD4">
        <w:t xml:space="preserve"> (4))</w:t>
      </w:r>
      <w:r w:rsidRPr="00823CD4">
        <w:t>.</w:t>
      </w:r>
    </w:p>
    <w:p w:rsidR="000E13DB" w:rsidRPr="00823CD4" w:rsidRDefault="000E13DB" w:rsidP="000E13DB">
      <w:pPr>
        <w:pStyle w:val="aNote"/>
      </w:pPr>
      <w:r w:rsidRPr="00823CD4">
        <w:rPr>
          <w:rStyle w:val="charItals"/>
        </w:rPr>
        <w:t>Note </w:t>
      </w:r>
      <w:r w:rsidR="00901C76" w:rsidRPr="00823CD4">
        <w:rPr>
          <w:rStyle w:val="charItals"/>
        </w:rPr>
        <w:t>3</w:t>
      </w:r>
      <w:r w:rsidRPr="00823CD4">
        <w:tab/>
        <w:t xml:space="preserve">An example is part of the Act, is not exhaustive and may extend, but does not limit, the meaning of the provision in which it appears (see </w:t>
      </w:r>
      <w:hyperlink r:id="rId44" w:tooltip="A2001-14" w:history="1">
        <w:r w:rsidR="0003009C" w:rsidRPr="00823CD4">
          <w:rPr>
            <w:rStyle w:val="charCitHyperlinkAbbrev"/>
          </w:rPr>
          <w:t>Legislation Act</w:t>
        </w:r>
      </w:hyperlink>
      <w:r w:rsidRPr="00823CD4">
        <w:t>, s 126 and s 132).</w:t>
      </w:r>
    </w:p>
    <w:p w:rsidR="000E13DB" w:rsidRPr="00823CD4" w:rsidRDefault="001679D0" w:rsidP="001679D0">
      <w:pPr>
        <w:pStyle w:val="AH5Sec"/>
      </w:pPr>
      <w:bookmarkStart w:id="18" w:name="_Toc453942438"/>
      <w:r w:rsidRPr="003E6FED">
        <w:rPr>
          <w:rStyle w:val="CharSectNo"/>
        </w:rPr>
        <w:t>11</w:t>
      </w:r>
      <w:r w:rsidRPr="00823CD4">
        <w:tab/>
      </w:r>
      <w:r w:rsidR="000E13DB" w:rsidRPr="00823CD4">
        <w:t>Directions to workers</w:t>
      </w:r>
      <w:bookmarkEnd w:id="18"/>
      <w:r w:rsidR="000E13DB" w:rsidRPr="00823CD4">
        <w:t xml:space="preserve"> </w:t>
      </w:r>
    </w:p>
    <w:p w:rsidR="000E13DB" w:rsidRPr="00823CD4" w:rsidRDefault="001679D0" w:rsidP="001679D0">
      <w:pPr>
        <w:pStyle w:val="Amain"/>
      </w:pPr>
      <w:r>
        <w:tab/>
      </w:r>
      <w:r w:rsidRPr="00823CD4">
        <w:t>(1)</w:t>
      </w:r>
      <w:r w:rsidRPr="00823CD4">
        <w:tab/>
      </w:r>
      <w:r w:rsidR="000E13DB" w:rsidRPr="00823CD4">
        <w:t xml:space="preserve">The person in charge of </w:t>
      </w:r>
      <w:r w:rsidR="00617D62" w:rsidRPr="00823CD4">
        <w:t>a</w:t>
      </w:r>
      <w:r w:rsidR="00C20FE0" w:rsidRPr="00823CD4">
        <w:t xml:space="preserve"> secure</w:t>
      </w:r>
      <w:r w:rsidR="000E13DB" w:rsidRPr="00823CD4">
        <w:t xml:space="preserve"> mental health facility may direct a worker at the facility to give the assistance that the person in charge believes on reasonable grounds is necessary and reasonable for the security and good order of the</w:t>
      </w:r>
      <w:r w:rsidR="00C20FE0" w:rsidRPr="00823CD4">
        <w:t xml:space="preserve"> secure</w:t>
      </w:r>
      <w:r w:rsidR="000E13DB" w:rsidRPr="00823CD4">
        <w:t xml:space="preserve"> mental health facility.</w:t>
      </w:r>
    </w:p>
    <w:p w:rsidR="000E13DB" w:rsidRPr="00823CD4" w:rsidRDefault="001679D0" w:rsidP="001679D0">
      <w:pPr>
        <w:pStyle w:val="Amain"/>
      </w:pPr>
      <w:r>
        <w:tab/>
      </w:r>
      <w:r w:rsidRPr="00823CD4">
        <w:t>(2)</w:t>
      </w:r>
      <w:r w:rsidRPr="00823CD4">
        <w:tab/>
      </w:r>
      <w:r w:rsidR="000E13DB" w:rsidRPr="00823CD4">
        <w:t>The worker must comply with the direction.</w:t>
      </w:r>
    </w:p>
    <w:p w:rsidR="000E13DB" w:rsidRPr="00823CD4" w:rsidRDefault="001679D0" w:rsidP="001679D0">
      <w:pPr>
        <w:pStyle w:val="Amain"/>
      </w:pPr>
      <w:r>
        <w:tab/>
      </w:r>
      <w:r w:rsidRPr="00823CD4">
        <w:t>(3)</w:t>
      </w:r>
      <w:r w:rsidRPr="00823CD4">
        <w:tab/>
      </w:r>
      <w:r w:rsidR="000E13DB" w:rsidRPr="00823CD4">
        <w:t xml:space="preserve">If the person in charge of </w:t>
      </w:r>
      <w:r w:rsidR="00617D62" w:rsidRPr="00823CD4">
        <w:t>a</w:t>
      </w:r>
      <w:r w:rsidR="00C20FE0" w:rsidRPr="00823CD4">
        <w:t xml:space="preserve"> secure</w:t>
      </w:r>
      <w:r w:rsidR="000E13DB" w:rsidRPr="00823CD4">
        <w:t xml:space="preserve"> mental health facility directs a worker who is an authorised person to assist a</w:t>
      </w:r>
      <w:r w:rsidR="00721161" w:rsidRPr="00823CD4">
        <w:t>n authorised</w:t>
      </w:r>
      <w:r w:rsidR="000E13DB" w:rsidRPr="00823CD4">
        <w:t xml:space="preserve"> health practitioner in a clinical area of the facility, the person in charge must—</w:t>
      </w:r>
    </w:p>
    <w:p w:rsidR="000E13DB" w:rsidRPr="00823CD4" w:rsidRDefault="001679D0" w:rsidP="001679D0">
      <w:pPr>
        <w:pStyle w:val="Apara"/>
      </w:pPr>
      <w:r>
        <w:tab/>
      </w:r>
      <w:r w:rsidRPr="00823CD4">
        <w:t>(a)</w:t>
      </w:r>
      <w:r w:rsidRPr="00823CD4">
        <w:tab/>
      </w:r>
      <w:r w:rsidR="000E13DB" w:rsidRPr="00823CD4">
        <w:t>make a written record of the direction; and</w:t>
      </w:r>
    </w:p>
    <w:p w:rsidR="000E13DB" w:rsidRPr="00823CD4" w:rsidRDefault="001679D0" w:rsidP="001679D0">
      <w:pPr>
        <w:pStyle w:val="Apara"/>
      </w:pPr>
      <w:r>
        <w:tab/>
      </w:r>
      <w:r w:rsidRPr="00823CD4">
        <w:t>(b)</w:t>
      </w:r>
      <w:r w:rsidRPr="00823CD4">
        <w:tab/>
      </w:r>
      <w:r w:rsidR="000E13DB" w:rsidRPr="00823CD4">
        <w:t>make the record available</w:t>
      </w:r>
      <w:r w:rsidR="008B0376" w:rsidRPr="00823CD4">
        <w:t xml:space="preserve"> for inspection by the director</w:t>
      </w:r>
      <w:r w:rsidR="008B0376" w:rsidRPr="00823CD4">
        <w:noBreakHyphen/>
      </w:r>
      <w:r w:rsidR="000E13DB" w:rsidRPr="00823CD4">
        <w:t>general.</w:t>
      </w:r>
    </w:p>
    <w:p w:rsidR="00AA1AD9" w:rsidRPr="00823CD4" w:rsidRDefault="001679D0" w:rsidP="001679D0">
      <w:pPr>
        <w:pStyle w:val="AH5Sec"/>
      </w:pPr>
      <w:bookmarkStart w:id="19" w:name="_Toc453942439"/>
      <w:r w:rsidRPr="003E6FED">
        <w:rPr>
          <w:rStyle w:val="CharSectNo"/>
        </w:rPr>
        <w:t>12</w:t>
      </w:r>
      <w:r w:rsidRPr="00823CD4">
        <w:tab/>
      </w:r>
      <w:r w:rsidR="00AA1AD9" w:rsidRPr="00823CD4">
        <w:t>D</w:t>
      </w:r>
      <w:r w:rsidR="00A103AB" w:rsidRPr="00823CD4">
        <w:t>irector-general</w:t>
      </w:r>
      <w:r w:rsidR="00C05F32" w:rsidRPr="00823CD4">
        <w:t>—</w:t>
      </w:r>
      <w:r w:rsidR="00A103AB" w:rsidRPr="00823CD4">
        <w:t>d</w:t>
      </w:r>
      <w:r w:rsidR="00AA1AD9" w:rsidRPr="00823CD4">
        <w:t>elegation</w:t>
      </w:r>
      <w:r w:rsidR="00A103AB" w:rsidRPr="00823CD4">
        <w:t>s</w:t>
      </w:r>
      <w:bookmarkEnd w:id="19"/>
    </w:p>
    <w:p w:rsidR="00754F61" w:rsidRPr="00823CD4" w:rsidRDefault="00AA1AD9" w:rsidP="00331A01">
      <w:pPr>
        <w:pStyle w:val="Amainreturn"/>
      </w:pPr>
      <w:r w:rsidRPr="00823CD4">
        <w:t xml:space="preserve">The </w:t>
      </w:r>
      <w:r w:rsidR="00A103AB" w:rsidRPr="00823CD4">
        <w:t>director-general</w:t>
      </w:r>
      <w:r w:rsidRPr="00823CD4">
        <w:t xml:space="preserve"> may delegate the </w:t>
      </w:r>
      <w:r w:rsidR="00A103AB" w:rsidRPr="00823CD4">
        <w:t>director-general’s</w:t>
      </w:r>
      <w:r w:rsidRPr="00823CD4">
        <w:t xml:space="preserve"> functions under </w:t>
      </w:r>
      <w:r w:rsidR="00201D15" w:rsidRPr="00823CD4">
        <w:t xml:space="preserve">this Act </w:t>
      </w:r>
      <w:r w:rsidRPr="00823CD4">
        <w:t>to</w:t>
      </w:r>
      <w:r w:rsidR="00754F61" w:rsidRPr="00823CD4">
        <w:t xml:space="preserve"> </w:t>
      </w:r>
      <w:r w:rsidR="00331A01" w:rsidRPr="00823CD4">
        <w:t>an authorised health practitioner.</w:t>
      </w:r>
    </w:p>
    <w:p w:rsidR="004541F1" w:rsidRPr="00823CD4" w:rsidRDefault="004541F1" w:rsidP="004541F1">
      <w:pPr>
        <w:pStyle w:val="aExamHdgss"/>
      </w:pPr>
      <w:r w:rsidRPr="00823CD4">
        <w:lastRenderedPageBreak/>
        <w:t>Example</w:t>
      </w:r>
    </w:p>
    <w:p w:rsidR="00E50EDC" w:rsidRPr="00823CD4" w:rsidRDefault="00474016" w:rsidP="001679D0">
      <w:pPr>
        <w:pStyle w:val="aExamss"/>
        <w:keepNext/>
      </w:pPr>
      <w:r w:rsidRPr="00823CD4">
        <w:t xml:space="preserve">The </w:t>
      </w:r>
      <w:r w:rsidR="00E50EDC" w:rsidRPr="00823CD4">
        <w:t>director-general delegate</w:t>
      </w:r>
      <w:r w:rsidR="00C05F32" w:rsidRPr="00823CD4">
        <w:t>s</w:t>
      </w:r>
      <w:r w:rsidR="00E50EDC" w:rsidRPr="00823CD4">
        <w:t xml:space="preserve"> </w:t>
      </w:r>
      <w:r w:rsidR="004541F1" w:rsidRPr="00823CD4">
        <w:t xml:space="preserve">to an authorised </w:t>
      </w:r>
      <w:r w:rsidR="00721161" w:rsidRPr="00823CD4">
        <w:t>health practi</w:t>
      </w:r>
      <w:r w:rsidR="00CD7B63" w:rsidRPr="00823CD4">
        <w:t>t</w:t>
      </w:r>
      <w:r w:rsidR="00721161" w:rsidRPr="00823CD4">
        <w:t>ioner</w:t>
      </w:r>
      <w:r w:rsidR="004541F1" w:rsidRPr="00823CD4">
        <w:t xml:space="preserve"> </w:t>
      </w:r>
      <w:r w:rsidR="00517229" w:rsidRPr="00823CD4">
        <w:t>the director</w:t>
      </w:r>
      <w:r w:rsidR="00517229" w:rsidRPr="00823CD4">
        <w:noBreakHyphen/>
      </w:r>
      <w:r w:rsidR="00E50EDC" w:rsidRPr="00823CD4">
        <w:t xml:space="preserve">general’s function in relation to </w:t>
      </w:r>
      <w:r w:rsidR="004541F1" w:rsidRPr="00823CD4">
        <w:t xml:space="preserve">searching a patient in </w:t>
      </w:r>
      <w:r w:rsidR="00C20FE0" w:rsidRPr="00823CD4">
        <w:t>the secure</w:t>
      </w:r>
      <w:r w:rsidR="004541F1" w:rsidRPr="00823CD4">
        <w:t xml:space="preserve"> mental health facility</w:t>
      </w:r>
      <w:r w:rsidRPr="00823CD4">
        <w:t>.</w:t>
      </w:r>
    </w:p>
    <w:p w:rsidR="007C1DD8" w:rsidRPr="00823CD4" w:rsidRDefault="007C1DD8" w:rsidP="001679D0">
      <w:pPr>
        <w:pStyle w:val="aNote"/>
        <w:keepNext/>
      </w:pPr>
      <w:r w:rsidRPr="00823CD4">
        <w:rPr>
          <w:rStyle w:val="charItals"/>
        </w:rPr>
        <w:t>Note</w:t>
      </w:r>
      <w:r w:rsidR="00754F61" w:rsidRPr="00823CD4">
        <w:rPr>
          <w:rStyle w:val="charItals"/>
        </w:rPr>
        <w:t> 1</w:t>
      </w:r>
      <w:r w:rsidRPr="00823CD4">
        <w:rPr>
          <w:rStyle w:val="charItals"/>
        </w:rPr>
        <w:tab/>
      </w:r>
      <w:r w:rsidRPr="00823CD4">
        <w:t xml:space="preserve">For the making of delegations and the exercise of delegated functions, see the </w:t>
      </w:r>
      <w:hyperlink r:id="rId45" w:tooltip="A2001-14" w:history="1">
        <w:r w:rsidR="0003009C" w:rsidRPr="00823CD4">
          <w:rPr>
            <w:rStyle w:val="charCitHyperlinkAbbrev"/>
          </w:rPr>
          <w:t>Legislation Act</w:t>
        </w:r>
      </w:hyperlink>
      <w:r w:rsidRPr="00823CD4">
        <w:t>, pt 19.4.</w:t>
      </w:r>
    </w:p>
    <w:p w:rsidR="00BC09E0" w:rsidRPr="00823CD4" w:rsidRDefault="00BC09E0" w:rsidP="001679D0">
      <w:pPr>
        <w:pStyle w:val="aNote"/>
        <w:keepNext/>
      </w:pPr>
      <w:r w:rsidRPr="00823CD4">
        <w:rPr>
          <w:rStyle w:val="charItals"/>
        </w:rPr>
        <w:t>Note 2</w:t>
      </w:r>
      <w:r w:rsidRPr="00823CD4">
        <w:rPr>
          <w:rStyle w:val="charItals"/>
        </w:rPr>
        <w:tab/>
      </w:r>
      <w:r w:rsidRPr="00823CD4">
        <w:rPr>
          <w:rStyle w:val="charBoldItals"/>
        </w:rPr>
        <w:t>Authorised health practitioner</w:t>
      </w:r>
      <w:r w:rsidRPr="00823CD4">
        <w:t>—see the dictionary.</w:t>
      </w:r>
    </w:p>
    <w:p w:rsidR="00754F61" w:rsidRPr="00823CD4" w:rsidRDefault="00754F61" w:rsidP="00754F61">
      <w:pPr>
        <w:pStyle w:val="aNote"/>
      </w:pPr>
      <w:r w:rsidRPr="00823CD4">
        <w:rPr>
          <w:rStyle w:val="charItals"/>
        </w:rPr>
        <w:t>Note </w:t>
      </w:r>
      <w:r w:rsidR="00BC09E0" w:rsidRPr="00823CD4">
        <w:rPr>
          <w:rStyle w:val="charItals"/>
        </w:rPr>
        <w:t>3</w:t>
      </w:r>
      <w:r w:rsidRPr="00823CD4">
        <w:tab/>
        <w:t xml:space="preserve">An example is part of the Act, is not exhaustive and may extend, but does not limit, the meaning of the provision in which it appears (see </w:t>
      </w:r>
      <w:hyperlink r:id="rId46" w:tooltip="A2001-14" w:history="1">
        <w:r w:rsidR="0003009C" w:rsidRPr="00823CD4">
          <w:rPr>
            <w:rStyle w:val="charCitHyperlinkAbbrev"/>
          </w:rPr>
          <w:t>Legislation Act</w:t>
        </w:r>
      </w:hyperlink>
      <w:r w:rsidRPr="00823CD4">
        <w:t>, s 126 and s 132).</w:t>
      </w:r>
    </w:p>
    <w:p w:rsidR="00F160CC" w:rsidRPr="00823CD4" w:rsidRDefault="001679D0" w:rsidP="001679D0">
      <w:pPr>
        <w:pStyle w:val="AH5Sec"/>
      </w:pPr>
      <w:bookmarkStart w:id="20" w:name="_Toc453942440"/>
      <w:r w:rsidRPr="003E6FED">
        <w:rPr>
          <w:rStyle w:val="CharSectNo"/>
        </w:rPr>
        <w:t>13</w:t>
      </w:r>
      <w:r w:rsidRPr="00823CD4">
        <w:tab/>
      </w:r>
      <w:r w:rsidR="00F160CC" w:rsidRPr="00823CD4">
        <w:t>Treatment of child or young person</w:t>
      </w:r>
      <w:r w:rsidR="004109A5" w:rsidRPr="00823CD4">
        <w:t xml:space="preserve"> patient</w:t>
      </w:r>
      <w:bookmarkEnd w:id="20"/>
    </w:p>
    <w:p w:rsidR="00F160CC" w:rsidRPr="00823CD4" w:rsidRDefault="001679D0" w:rsidP="001679D0">
      <w:pPr>
        <w:pStyle w:val="Amain"/>
      </w:pPr>
      <w:r>
        <w:tab/>
      </w:r>
      <w:r w:rsidRPr="00823CD4">
        <w:t>(1)</w:t>
      </w:r>
      <w:r w:rsidRPr="00823CD4">
        <w:tab/>
      </w:r>
      <w:r w:rsidR="00F160CC" w:rsidRPr="00823CD4">
        <w:t xml:space="preserve">This section applies </w:t>
      </w:r>
      <w:r w:rsidR="007B3F6A" w:rsidRPr="00823CD4">
        <w:t>if a</w:t>
      </w:r>
      <w:r w:rsidR="00F160CC" w:rsidRPr="00823CD4">
        <w:t xml:space="preserve"> patient</w:t>
      </w:r>
      <w:r w:rsidR="007B3F6A" w:rsidRPr="00823CD4">
        <w:t xml:space="preserve"> is a child or young person</w:t>
      </w:r>
      <w:r w:rsidR="00F160CC" w:rsidRPr="00823CD4">
        <w:t>.</w:t>
      </w:r>
    </w:p>
    <w:p w:rsidR="006F72C1" w:rsidRPr="00823CD4" w:rsidRDefault="001679D0" w:rsidP="001679D0">
      <w:pPr>
        <w:pStyle w:val="Amain"/>
      </w:pPr>
      <w:r>
        <w:tab/>
      </w:r>
      <w:r w:rsidRPr="00823CD4">
        <w:t>(2)</w:t>
      </w:r>
      <w:r w:rsidRPr="00823CD4">
        <w:tab/>
      </w:r>
      <w:r w:rsidR="00F160CC" w:rsidRPr="00823CD4">
        <w:t xml:space="preserve">In making a decision under this Act in relation to </w:t>
      </w:r>
      <w:r w:rsidR="007B3F6A" w:rsidRPr="00823CD4">
        <w:t>the</w:t>
      </w:r>
      <w:r w:rsidR="00F160CC" w:rsidRPr="00823CD4">
        <w:t xml:space="preserve"> patient, </w:t>
      </w:r>
      <w:r w:rsidR="007B3F6A" w:rsidRPr="00823CD4">
        <w:t>a decision-maker</w:t>
      </w:r>
      <w:r w:rsidR="00F160CC" w:rsidRPr="00823CD4">
        <w:t xml:space="preserve"> must</w:t>
      </w:r>
      <w:r w:rsidR="006F72C1" w:rsidRPr="00823CD4">
        <w:t>—</w:t>
      </w:r>
    </w:p>
    <w:p w:rsidR="00F160CC" w:rsidRPr="00823CD4" w:rsidRDefault="001679D0" w:rsidP="001679D0">
      <w:pPr>
        <w:pStyle w:val="Apara"/>
      </w:pPr>
      <w:r>
        <w:tab/>
      </w:r>
      <w:r w:rsidRPr="00823CD4">
        <w:t>(a)</w:t>
      </w:r>
      <w:r w:rsidRPr="00823CD4">
        <w:tab/>
      </w:r>
      <w:r w:rsidR="00F160CC" w:rsidRPr="00823CD4">
        <w:t xml:space="preserve">regard the best interests of the </w:t>
      </w:r>
      <w:r w:rsidR="007B3F6A" w:rsidRPr="00823CD4">
        <w:t>patient</w:t>
      </w:r>
      <w:r w:rsidR="00F160CC" w:rsidRPr="00823CD4">
        <w:t xml:space="preserve"> as the paramount cons</w:t>
      </w:r>
      <w:r w:rsidR="006F72C1" w:rsidRPr="00823CD4">
        <w:t>ideration; and</w:t>
      </w:r>
    </w:p>
    <w:p w:rsidR="006F72C1" w:rsidRPr="00823CD4" w:rsidRDefault="001679D0" w:rsidP="00DE76B1">
      <w:pPr>
        <w:pStyle w:val="Apara"/>
        <w:keepNext/>
        <w:keepLines/>
      </w:pPr>
      <w:r>
        <w:tab/>
      </w:r>
      <w:r w:rsidRPr="00823CD4">
        <w:t>(b)</w:t>
      </w:r>
      <w:r w:rsidRPr="00823CD4">
        <w:tab/>
      </w:r>
      <w:r w:rsidR="006F72C1" w:rsidRPr="00823CD4">
        <w:t xml:space="preserve">have regard to the principles mentioned in the </w:t>
      </w:r>
      <w:hyperlink r:id="rId47" w:tooltip="A2008-19" w:history="1">
        <w:r w:rsidR="00184502" w:rsidRPr="00184502">
          <w:rPr>
            <w:rStyle w:val="charCitHyperlinkAbbrev"/>
          </w:rPr>
          <w:t>CYP Act</w:t>
        </w:r>
      </w:hyperlink>
      <w:r w:rsidR="006F72C1" w:rsidRPr="00823CD4">
        <w:t>, section 9 (Principles applying to Act) where relevant, except when it is, or would be, contrary to the best interests of the patient; and</w:t>
      </w:r>
    </w:p>
    <w:p w:rsidR="006F72C1" w:rsidRPr="00823CD4" w:rsidRDefault="001679D0" w:rsidP="001679D0">
      <w:pPr>
        <w:pStyle w:val="Apara"/>
      </w:pPr>
      <w:r>
        <w:tab/>
      </w:r>
      <w:r w:rsidRPr="00823CD4">
        <w:t>(c)</w:t>
      </w:r>
      <w:r w:rsidRPr="00823CD4">
        <w:tab/>
      </w:r>
      <w:r w:rsidR="006F72C1" w:rsidRPr="00823CD4">
        <w:t>if the patient is an Aboriginal or Torres Strait Islander person—take into account the matters mentioned in the</w:t>
      </w:r>
      <w:r w:rsidR="007B3F6A" w:rsidRPr="00823CD4">
        <w:t xml:space="preserve"> </w:t>
      </w:r>
      <w:hyperlink r:id="rId48" w:tooltip="A2008-19" w:history="1">
        <w:r w:rsidR="00184502" w:rsidRPr="00184502">
          <w:rPr>
            <w:rStyle w:val="charCitHyperlinkAbbrev"/>
          </w:rPr>
          <w:t>CYP Act</w:t>
        </w:r>
      </w:hyperlink>
      <w:r w:rsidR="006F72C1" w:rsidRPr="00823CD4">
        <w:t>, section 10 (</w:t>
      </w:r>
      <w:r w:rsidR="007B3F6A" w:rsidRPr="00823CD4">
        <w:t>Aboriginal and Torres Strait Islander children and young people principle); and</w:t>
      </w:r>
    </w:p>
    <w:p w:rsidR="007B3F6A" w:rsidRPr="00823CD4" w:rsidRDefault="001679D0" w:rsidP="001679D0">
      <w:pPr>
        <w:pStyle w:val="Apara"/>
      </w:pPr>
      <w:r>
        <w:tab/>
      </w:r>
      <w:r w:rsidRPr="00823CD4">
        <w:t>(d)</w:t>
      </w:r>
      <w:r w:rsidRPr="00823CD4">
        <w:tab/>
      </w:r>
      <w:r w:rsidR="007B3F6A" w:rsidRPr="00823CD4">
        <w:t xml:space="preserve">consider each of the youth justice principles mentioned in the </w:t>
      </w:r>
      <w:hyperlink r:id="rId49" w:tooltip="A2008-19" w:history="1">
        <w:r w:rsidR="00184502" w:rsidRPr="00184502">
          <w:rPr>
            <w:rStyle w:val="charCitHyperlinkAbbrev"/>
          </w:rPr>
          <w:t>CYP Act</w:t>
        </w:r>
      </w:hyperlink>
      <w:r w:rsidR="007B3F6A" w:rsidRPr="00823CD4">
        <w:t>, section 94 (Youth justice principles) that is relevant.</w:t>
      </w:r>
    </w:p>
    <w:p w:rsidR="007B3F6A" w:rsidRPr="00823CD4" w:rsidRDefault="001679D0" w:rsidP="001679D0">
      <w:pPr>
        <w:pStyle w:val="Amain"/>
      </w:pPr>
      <w:r>
        <w:tab/>
      </w:r>
      <w:r w:rsidRPr="00823CD4">
        <w:t>(3)</w:t>
      </w:r>
      <w:r w:rsidRPr="00823CD4">
        <w:tab/>
      </w:r>
      <w:r w:rsidR="007B3F6A" w:rsidRPr="00823CD4">
        <w:t xml:space="preserve">A decision-maker must, </w:t>
      </w:r>
      <w:r w:rsidR="009A67EB" w:rsidRPr="00823CD4">
        <w:t>if</w:t>
      </w:r>
      <w:r w:rsidR="007B3F6A" w:rsidRPr="00823CD4">
        <w:t xml:space="preserve"> practicable and appropriate, have qualifications, experience or skills suitable to apply the principles mentioned in subsection (2) in making decisions under the Act in relation to patients who are children or young people.</w:t>
      </w:r>
    </w:p>
    <w:p w:rsidR="007B3F6A" w:rsidRPr="00823CD4" w:rsidRDefault="001679D0" w:rsidP="001679D0">
      <w:pPr>
        <w:pStyle w:val="Amain"/>
      </w:pPr>
      <w:r>
        <w:tab/>
      </w:r>
      <w:r w:rsidRPr="00823CD4">
        <w:t>(4)</w:t>
      </w:r>
      <w:r w:rsidRPr="00823CD4">
        <w:tab/>
      </w:r>
      <w:r w:rsidR="007B3F6A" w:rsidRPr="00823CD4">
        <w:t>In this section:</w:t>
      </w:r>
    </w:p>
    <w:p w:rsidR="007B3F6A" w:rsidRPr="00823CD4" w:rsidRDefault="007B3F6A" w:rsidP="001679D0">
      <w:pPr>
        <w:pStyle w:val="aDef"/>
      </w:pPr>
      <w:r w:rsidRPr="00823CD4">
        <w:rPr>
          <w:rStyle w:val="charBoldItals"/>
        </w:rPr>
        <w:lastRenderedPageBreak/>
        <w:t>Aboriginal or Torres Strait Islander person</w:t>
      </w:r>
      <w:r w:rsidRPr="00823CD4">
        <w:t xml:space="preserve">—see the </w:t>
      </w:r>
      <w:hyperlink r:id="rId50" w:tooltip="A2008-19" w:history="1">
        <w:r w:rsidR="00184502" w:rsidRPr="00184502">
          <w:rPr>
            <w:rStyle w:val="charCitHyperlinkAbbrev"/>
          </w:rPr>
          <w:t>CYP Act</w:t>
        </w:r>
      </w:hyperlink>
      <w:r w:rsidRPr="00823CD4">
        <w:t xml:space="preserve">, dictionary. </w:t>
      </w:r>
    </w:p>
    <w:p w:rsidR="007B3F6A" w:rsidRPr="00823CD4" w:rsidRDefault="007B3F6A" w:rsidP="001679D0">
      <w:pPr>
        <w:pStyle w:val="aDef"/>
      </w:pPr>
      <w:r w:rsidRPr="00823CD4">
        <w:rPr>
          <w:rStyle w:val="charBoldItals"/>
        </w:rPr>
        <w:t xml:space="preserve">CYP Act </w:t>
      </w:r>
      <w:r w:rsidRPr="00823CD4">
        <w:t xml:space="preserve"> means the </w:t>
      </w:r>
      <w:hyperlink r:id="rId51" w:tooltip="A2008-19" w:history="1">
        <w:r w:rsidR="0003009C" w:rsidRPr="00823CD4">
          <w:rPr>
            <w:rStyle w:val="charCitHyperlinkItal"/>
          </w:rPr>
          <w:t>Children and Young People Act 2008</w:t>
        </w:r>
      </w:hyperlink>
      <w:r w:rsidRPr="00823CD4">
        <w:t>.</w:t>
      </w:r>
    </w:p>
    <w:p w:rsidR="004541F1" w:rsidRPr="00823CD4" w:rsidRDefault="004541F1" w:rsidP="001679D0">
      <w:pPr>
        <w:pStyle w:val="PageBreak"/>
        <w:suppressLineNumbers/>
      </w:pPr>
      <w:r w:rsidRPr="00823CD4">
        <w:br w:type="page"/>
      </w:r>
    </w:p>
    <w:p w:rsidR="00C00BF3" w:rsidRPr="003E6FED" w:rsidRDefault="001679D0" w:rsidP="001679D0">
      <w:pPr>
        <w:pStyle w:val="AH2Part"/>
      </w:pPr>
      <w:bookmarkStart w:id="21" w:name="_Toc453942441"/>
      <w:r w:rsidRPr="003E6FED">
        <w:rPr>
          <w:rStyle w:val="CharPartNo"/>
        </w:rPr>
        <w:lastRenderedPageBreak/>
        <w:t>Part 3</w:t>
      </w:r>
      <w:r w:rsidRPr="00823CD4">
        <w:tab/>
      </w:r>
      <w:r w:rsidR="00C20FE0" w:rsidRPr="003E6FED">
        <w:rPr>
          <w:rStyle w:val="CharPartText"/>
        </w:rPr>
        <w:t>Contact</w:t>
      </w:r>
      <w:bookmarkEnd w:id="21"/>
      <w:r w:rsidR="00C53F2E" w:rsidRPr="003E6FED">
        <w:rPr>
          <w:rStyle w:val="CharPartText"/>
        </w:rPr>
        <w:t xml:space="preserve"> </w:t>
      </w:r>
    </w:p>
    <w:p w:rsidR="004541F1" w:rsidRPr="003E6FED" w:rsidRDefault="001679D0" w:rsidP="001679D0">
      <w:pPr>
        <w:pStyle w:val="AH3Div"/>
      </w:pPr>
      <w:bookmarkStart w:id="22" w:name="_Toc453942442"/>
      <w:r w:rsidRPr="003E6FED">
        <w:rPr>
          <w:rStyle w:val="CharDivNo"/>
        </w:rPr>
        <w:t>Division 3.1</w:t>
      </w:r>
      <w:r w:rsidRPr="00823CD4">
        <w:tab/>
      </w:r>
      <w:r w:rsidR="004541F1" w:rsidRPr="003E6FED">
        <w:rPr>
          <w:rStyle w:val="CharDivText"/>
        </w:rPr>
        <w:t>Contact generally</w:t>
      </w:r>
      <w:bookmarkEnd w:id="22"/>
    </w:p>
    <w:p w:rsidR="00127A19" w:rsidRPr="00823CD4" w:rsidRDefault="001679D0" w:rsidP="001679D0">
      <w:pPr>
        <w:pStyle w:val="AH5Sec"/>
      </w:pPr>
      <w:bookmarkStart w:id="23" w:name="_Toc453942443"/>
      <w:r w:rsidRPr="003E6FED">
        <w:rPr>
          <w:rStyle w:val="CharSectNo"/>
        </w:rPr>
        <w:t>14</w:t>
      </w:r>
      <w:r w:rsidRPr="00823CD4">
        <w:tab/>
      </w:r>
      <w:r w:rsidR="00127A19" w:rsidRPr="00823CD4">
        <w:t xml:space="preserve">Meaning of </w:t>
      </w:r>
      <w:r w:rsidR="00C53F2E" w:rsidRPr="00823CD4">
        <w:rPr>
          <w:rStyle w:val="charItals"/>
        </w:rPr>
        <w:t>contact</w:t>
      </w:r>
      <w:bookmarkEnd w:id="23"/>
    </w:p>
    <w:p w:rsidR="00127A19" w:rsidRPr="00823CD4" w:rsidRDefault="00127A19" w:rsidP="00127A19">
      <w:pPr>
        <w:pStyle w:val="Amainreturn"/>
      </w:pPr>
      <w:r w:rsidRPr="00823CD4">
        <w:t xml:space="preserve">In this </w:t>
      </w:r>
      <w:r w:rsidR="004541F1" w:rsidRPr="00823CD4">
        <w:t>Act:</w:t>
      </w:r>
    </w:p>
    <w:p w:rsidR="00127A19" w:rsidRPr="00823CD4" w:rsidRDefault="00FB21FC" w:rsidP="001679D0">
      <w:pPr>
        <w:pStyle w:val="aDef"/>
        <w:keepNext/>
      </w:pPr>
      <w:r w:rsidRPr="00823CD4">
        <w:rPr>
          <w:rStyle w:val="charBoldItals"/>
        </w:rPr>
        <w:t>contact</w:t>
      </w:r>
      <w:r w:rsidR="00127A19" w:rsidRPr="00823CD4">
        <w:t>, between a patient and another person, includes</w:t>
      </w:r>
      <w:r w:rsidR="00227178" w:rsidRPr="00823CD4">
        <w:t>—</w:t>
      </w:r>
    </w:p>
    <w:p w:rsidR="00127A19" w:rsidRPr="00823CD4" w:rsidRDefault="001679D0" w:rsidP="001679D0">
      <w:pPr>
        <w:pStyle w:val="aDefpara"/>
      </w:pPr>
      <w:r>
        <w:tab/>
      </w:r>
      <w:r w:rsidRPr="00823CD4">
        <w:t>(a)</w:t>
      </w:r>
      <w:r w:rsidRPr="00823CD4">
        <w:tab/>
      </w:r>
      <w:r w:rsidR="00C53F2E" w:rsidRPr="00823CD4">
        <w:t xml:space="preserve">any form of </w:t>
      </w:r>
      <w:r w:rsidR="00127A19" w:rsidRPr="00823CD4">
        <w:t>oral comm</w:t>
      </w:r>
      <w:r w:rsidR="00FD75FD" w:rsidRPr="00823CD4">
        <w:t>unication, whether face-to-face or</w:t>
      </w:r>
      <w:r w:rsidR="00127A19" w:rsidRPr="00823CD4">
        <w:t xml:space="preserve"> by telephone or other electronic communication; </w:t>
      </w:r>
      <w:r w:rsidR="00227178" w:rsidRPr="00823CD4">
        <w:t>and</w:t>
      </w:r>
    </w:p>
    <w:p w:rsidR="00127A19" w:rsidRPr="00823CD4" w:rsidRDefault="00127A19" w:rsidP="00127A19">
      <w:pPr>
        <w:pStyle w:val="aExamHdgpar"/>
      </w:pPr>
      <w:r w:rsidRPr="00823CD4">
        <w:t>Examples—other electronic communication</w:t>
      </w:r>
    </w:p>
    <w:p w:rsidR="00127A19" w:rsidRPr="00823CD4" w:rsidRDefault="001679D0" w:rsidP="001679D0">
      <w:pPr>
        <w:pStyle w:val="aExamBulletpar"/>
        <w:tabs>
          <w:tab w:val="left" w:pos="2000"/>
        </w:tabs>
      </w:pPr>
      <w:r w:rsidRPr="00823CD4">
        <w:rPr>
          <w:rFonts w:ascii="Symbol" w:hAnsi="Symbol"/>
        </w:rPr>
        <w:t></w:t>
      </w:r>
      <w:r w:rsidRPr="00823CD4">
        <w:rPr>
          <w:rFonts w:ascii="Symbol" w:hAnsi="Symbol"/>
        </w:rPr>
        <w:tab/>
      </w:r>
      <w:r w:rsidR="00127A19" w:rsidRPr="00823CD4">
        <w:t>Skype</w:t>
      </w:r>
    </w:p>
    <w:p w:rsidR="00127A19" w:rsidRPr="00823CD4" w:rsidRDefault="001679D0" w:rsidP="001679D0">
      <w:pPr>
        <w:pStyle w:val="aExamBulletpar"/>
        <w:tabs>
          <w:tab w:val="left" w:pos="2000"/>
        </w:tabs>
      </w:pPr>
      <w:r w:rsidRPr="00823CD4">
        <w:rPr>
          <w:rFonts w:ascii="Symbol" w:hAnsi="Symbol"/>
        </w:rPr>
        <w:t></w:t>
      </w:r>
      <w:r w:rsidRPr="00823CD4">
        <w:rPr>
          <w:rFonts w:ascii="Symbol" w:hAnsi="Symbol"/>
        </w:rPr>
        <w:tab/>
      </w:r>
      <w:r w:rsidR="00127A19" w:rsidRPr="00823CD4">
        <w:t>Facetime</w:t>
      </w:r>
    </w:p>
    <w:p w:rsidR="00127A19" w:rsidRPr="00823CD4" w:rsidRDefault="00127A19" w:rsidP="001679D0">
      <w:pPr>
        <w:pStyle w:val="aNotepar"/>
        <w:keepNext/>
      </w:pPr>
      <w:r w:rsidRPr="00823CD4">
        <w:rPr>
          <w:rStyle w:val="charItals"/>
        </w:rPr>
        <w:t>Note</w:t>
      </w:r>
      <w:r w:rsidRPr="00823CD4">
        <w:tab/>
        <w:t xml:space="preserve">An example is part of the Act, is not exhaustive and may extend, but does not limit, the meaning of the provision in which it appears (see </w:t>
      </w:r>
      <w:hyperlink r:id="rId52" w:tooltip="A2001-14" w:history="1">
        <w:r w:rsidR="0003009C" w:rsidRPr="00823CD4">
          <w:rPr>
            <w:rStyle w:val="charCitHyperlinkAbbrev"/>
          </w:rPr>
          <w:t>Legislation Act</w:t>
        </w:r>
      </w:hyperlink>
      <w:r w:rsidRPr="00823CD4">
        <w:t>, s 126 and s 132).</w:t>
      </w:r>
    </w:p>
    <w:p w:rsidR="00127A19" w:rsidRPr="00823CD4" w:rsidRDefault="001679D0" w:rsidP="001679D0">
      <w:pPr>
        <w:pStyle w:val="aDefpara"/>
      </w:pPr>
      <w:r>
        <w:tab/>
      </w:r>
      <w:r w:rsidRPr="00823CD4">
        <w:t>(b)</w:t>
      </w:r>
      <w:r w:rsidRPr="00823CD4">
        <w:tab/>
      </w:r>
      <w:r w:rsidR="00C53F2E" w:rsidRPr="00823CD4">
        <w:t xml:space="preserve">any form of </w:t>
      </w:r>
      <w:r w:rsidR="00127A19" w:rsidRPr="00823CD4">
        <w:t>written communication, incl</w:t>
      </w:r>
      <w:r w:rsidR="00554570" w:rsidRPr="00823CD4">
        <w:t xml:space="preserve">uding by electronic </w:t>
      </w:r>
      <w:r w:rsidR="00433F61" w:rsidRPr="00823CD4">
        <w:t>communication</w:t>
      </w:r>
      <w:r w:rsidR="00554570" w:rsidRPr="00823CD4">
        <w:t>.</w:t>
      </w:r>
    </w:p>
    <w:p w:rsidR="00554570" w:rsidRPr="00823CD4" w:rsidRDefault="00554570" w:rsidP="00554570">
      <w:pPr>
        <w:pStyle w:val="aExamHdgpar"/>
      </w:pPr>
      <w:r w:rsidRPr="00823CD4">
        <w:t>Examples—</w:t>
      </w:r>
      <w:r w:rsidR="00FD75FD" w:rsidRPr="00823CD4">
        <w:t xml:space="preserve">written </w:t>
      </w:r>
      <w:r w:rsidRPr="00823CD4">
        <w:t xml:space="preserve">electronic </w:t>
      </w:r>
      <w:r w:rsidR="00433F61" w:rsidRPr="00823CD4">
        <w:t>communication</w:t>
      </w:r>
    </w:p>
    <w:p w:rsidR="00554570" w:rsidRPr="00823CD4" w:rsidRDefault="001679D0" w:rsidP="001679D0">
      <w:pPr>
        <w:pStyle w:val="aExamBulletpar"/>
        <w:tabs>
          <w:tab w:val="left" w:pos="2000"/>
        </w:tabs>
      </w:pPr>
      <w:r w:rsidRPr="00823CD4">
        <w:rPr>
          <w:rFonts w:ascii="Symbol" w:hAnsi="Symbol"/>
        </w:rPr>
        <w:t></w:t>
      </w:r>
      <w:r w:rsidRPr="00823CD4">
        <w:rPr>
          <w:rFonts w:ascii="Symbol" w:hAnsi="Symbol"/>
        </w:rPr>
        <w:tab/>
      </w:r>
      <w:r w:rsidR="00554570" w:rsidRPr="00823CD4">
        <w:t>SMS</w:t>
      </w:r>
    </w:p>
    <w:p w:rsidR="00554570" w:rsidRPr="00823CD4" w:rsidRDefault="001679D0" w:rsidP="001679D0">
      <w:pPr>
        <w:pStyle w:val="aExamBulletpar"/>
        <w:tabs>
          <w:tab w:val="left" w:pos="2000"/>
        </w:tabs>
      </w:pPr>
      <w:r w:rsidRPr="00823CD4">
        <w:rPr>
          <w:rFonts w:ascii="Symbol" w:hAnsi="Symbol"/>
        </w:rPr>
        <w:t></w:t>
      </w:r>
      <w:r w:rsidRPr="00823CD4">
        <w:rPr>
          <w:rFonts w:ascii="Symbol" w:hAnsi="Symbol"/>
        </w:rPr>
        <w:tab/>
      </w:r>
      <w:r w:rsidR="00554570" w:rsidRPr="00823CD4">
        <w:t>email</w:t>
      </w:r>
    </w:p>
    <w:p w:rsidR="00670059" w:rsidRPr="00823CD4" w:rsidRDefault="001679D0" w:rsidP="001679D0">
      <w:pPr>
        <w:pStyle w:val="AH5Sec"/>
      </w:pPr>
      <w:bookmarkStart w:id="24" w:name="_Toc453942444"/>
      <w:r w:rsidRPr="003E6FED">
        <w:rPr>
          <w:rStyle w:val="CharSectNo"/>
        </w:rPr>
        <w:t>15</w:t>
      </w:r>
      <w:r w:rsidRPr="00823CD4">
        <w:tab/>
      </w:r>
      <w:r w:rsidR="00670059" w:rsidRPr="00823CD4">
        <w:t>Contact—general considerations</w:t>
      </w:r>
      <w:bookmarkEnd w:id="24"/>
    </w:p>
    <w:p w:rsidR="00670059" w:rsidRPr="00823CD4" w:rsidRDefault="00670059" w:rsidP="00670059">
      <w:pPr>
        <w:pStyle w:val="Amainreturn"/>
      </w:pPr>
      <w:r w:rsidRPr="00823CD4">
        <w:t>In exercising a function under this part, the director-general must ensure the following are balanced appropriately:</w:t>
      </w:r>
    </w:p>
    <w:p w:rsidR="00C634D1" w:rsidRPr="00823CD4" w:rsidRDefault="001679D0" w:rsidP="001679D0">
      <w:pPr>
        <w:pStyle w:val="Apara"/>
      </w:pPr>
      <w:r>
        <w:tab/>
      </w:r>
      <w:r w:rsidRPr="00823CD4">
        <w:t>(a)</w:t>
      </w:r>
      <w:r w:rsidRPr="00823CD4">
        <w:tab/>
      </w:r>
      <w:r w:rsidR="00670059" w:rsidRPr="00823CD4">
        <w:t>the benefits of patients maintaining contact with family, friends and others;</w:t>
      </w:r>
    </w:p>
    <w:p w:rsidR="00670059" w:rsidRPr="00823CD4" w:rsidRDefault="001679D0" w:rsidP="001679D0">
      <w:pPr>
        <w:pStyle w:val="Apara"/>
      </w:pPr>
      <w:r>
        <w:tab/>
      </w:r>
      <w:r w:rsidRPr="00823CD4">
        <w:t>(b)</w:t>
      </w:r>
      <w:r w:rsidRPr="00823CD4">
        <w:tab/>
      </w:r>
      <w:r w:rsidR="00670059" w:rsidRPr="00823CD4">
        <w:t>the need to protect the privacy of pati</w:t>
      </w:r>
      <w:r w:rsidR="00C01CFE" w:rsidRPr="00823CD4">
        <w:t>ents;</w:t>
      </w:r>
    </w:p>
    <w:p w:rsidR="00670059" w:rsidRPr="00823CD4" w:rsidRDefault="001679D0" w:rsidP="001679D0">
      <w:pPr>
        <w:pStyle w:val="Apara"/>
      </w:pPr>
      <w:r>
        <w:tab/>
      </w:r>
      <w:r w:rsidRPr="00823CD4">
        <w:t>(c)</w:t>
      </w:r>
      <w:r w:rsidRPr="00823CD4">
        <w:tab/>
      </w:r>
      <w:r w:rsidR="00670059" w:rsidRPr="00823CD4">
        <w:t xml:space="preserve">the need to protect the safety of patients, mental health officers, </w:t>
      </w:r>
      <w:r w:rsidR="00081A2A" w:rsidRPr="00823CD4">
        <w:t xml:space="preserve">authorised health practitioners, </w:t>
      </w:r>
      <w:r w:rsidR="00670059" w:rsidRPr="00823CD4">
        <w:t xml:space="preserve">authorised people and other people who work at or visit </w:t>
      </w:r>
      <w:r w:rsidR="00617D62" w:rsidRPr="00823CD4">
        <w:t>a</w:t>
      </w:r>
      <w:r w:rsidR="00650DD1" w:rsidRPr="00823CD4">
        <w:t xml:space="preserve"> secure mental health facility</w:t>
      </w:r>
      <w:r w:rsidR="00670059" w:rsidRPr="00823CD4">
        <w:t>;</w:t>
      </w:r>
    </w:p>
    <w:p w:rsidR="00670059" w:rsidRPr="00823CD4" w:rsidRDefault="001679D0" w:rsidP="001679D0">
      <w:pPr>
        <w:pStyle w:val="Apara"/>
      </w:pPr>
      <w:r>
        <w:lastRenderedPageBreak/>
        <w:tab/>
      </w:r>
      <w:r w:rsidRPr="00823CD4">
        <w:t>(d)</w:t>
      </w:r>
      <w:r w:rsidRPr="00823CD4">
        <w:tab/>
      </w:r>
      <w:r w:rsidR="00670059" w:rsidRPr="00823CD4">
        <w:t xml:space="preserve">the need for security and good order at </w:t>
      </w:r>
      <w:r w:rsidR="00617D62" w:rsidRPr="00823CD4">
        <w:t>a</w:t>
      </w:r>
      <w:r w:rsidR="00650DD1" w:rsidRPr="00823CD4">
        <w:t xml:space="preserve"> secure mental health facility</w:t>
      </w:r>
      <w:r w:rsidR="00670059" w:rsidRPr="00823CD4">
        <w:t>;</w:t>
      </w:r>
    </w:p>
    <w:p w:rsidR="00670059" w:rsidRPr="00823CD4" w:rsidRDefault="001679D0" w:rsidP="001679D0">
      <w:pPr>
        <w:pStyle w:val="Apara"/>
      </w:pPr>
      <w:r>
        <w:tab/>
      </w:r>
      <w:r w:rsidRPr="00823CD4">
        <w:t>(e)</w:t>
      </w:r>
      <w:r w:rsidRPr="00823CD4">
        <w:tab/>
      </w:r>
      <w:r w:rsidR="00670059" w:rsidRPr="00823CD4">
        <w:t xml:space="preserve">the need to prevent prohibited things entering </w:t>
      </w:r>
      <w:r w:rsidR="00617D62" w:rsidRPr="00823CD4">
        <w:t>a</w:t>
      </w:r>
      <w:r w:rsidR="00650DD1" w:rsidRPr="00823CD4">
        <w:t xml:space="preserve"> secure mental health facility</w:t>
      </w:r>
      <w:r w:rsidR="00670059" w:rsidRPr="00823CD4">
        <w:t>;</w:t>
      </w:r>
    </w:p>
    <w:p w:rsidR="00670059" w:rsidRPr="00823CD4" w:rsidRDefault="001679D0" w:rsidP="001679D0">
      <w:pPr>
        <w:pStyle w:val="Apara"/>
      </w:pPr>
      <w:r>
        <w:tab/>
      </w:r>
      <w:r w:rsidRPr="00823CD4">
        <w:t>(f)</w:t>
      </w:r>
      <w:r w:rsidRPr="00823CD4">
        <w:tab/>
      </w:r>
      <w:r w:rsidR="00670059" w:rsidRPr="00823CD4">
        <w:t>anything else</w:t>
      </w:r>
      <w:r w:rsidR="00474016" w:rsidRPr="00823CD4">
        <w:t xml:space="preserve"> the director-general considers on reasonable grounds</w:t>
      </w:r>
      <w:r w:rsidR="00670059" w:rsidRPr="00823CD4">
        <w:t xml:space="preserve"> to be relevant.</w:t>
      </w:r>
    </w:p>
    <w:p w:rsidR="0019514C" w:rsidRPr="00823CD4" w:rsidRDefault="001679D0" w:rsidP="001679D0">
      <w:pPr>
        <w:pStyle w:val="AH5Sec"/>
      </w:pPr>
      <w:bookmarkStart w:id="25" w:name="_Toc453942445"/>
      <w:r w:rsidRPr="003E6FED">
        <w:rPr>
          <w:rStyle w:val="CharSectNo"/>
        </w:rPr>
        <w:t>16</w:t>
      </w:r>
      <w:r w:rsidRPr="00823CD4">
        <w:tab/>
      </w:r>
      <w:r w:rsidR="00C53F2E" w:rsidRPr="00823CD4">
        <w:t>Contact</w:t>
      </w:r>
      <w:r w:rsidR="00A31C63" w:rsidRPr="00823CD4">
        <w:t xml:space="preserve"> with </w:t>
      </w:r>
      <w:r w:rsidR="002B0892" w:rsidRPr="00823CD4">
        <w:t xml:space="preserve">family and </w:t>
      </w:r>
      <w:r w:rsidR="00A31C63" w:rsidRPr="00823CD4">
        <w:t>others</w:t>
      </w:r>
      <w:r w:rsidR="005D4A0D" w:rsidRPr="00823CD4">
        <w:t>—generally</w:t>
      </w:r>
      <w:bookmarkEnd w:id="25"/>
    </w:p>
    <w:p w:rsidR="0087310A" w:rsidRPr="00823CD4" w:rsidRDefault="001679D0" w:rsidP="001679D0">
      <w:pPr>
        <w:pStyle w:val="Amain"/>
      </w:pPr>
      <w:r>
        <w:tab/>
      </w:r>
      <w:r w:rsidRPr="00823CD4">
        <w:t>(1)</w:t>
      </w:r>
      <w:r w:rsidRPr="00823CD4">
        <w:tab/>
      </w:r>
      <w:r w:rsidR="00A31C63" w:rsidRPr="00823CD4">
        <w:t xml:space="preserve">The </w:t>
      </w:r>
      <w:r w:rsidR="002B0892" w:rsidRPr="00823CD4">
        <w:t xml:space="preserve">director-general </w:t>
      </w:r>
      <w:r w:rsidR="00A31C63" w:rsidRPr="00823CD4">
        <w:t>must ensure</w:t>
      </w:r>
      <w:r w:rsidR="002B0892" w:rsidRPr="00823CD4">
        <w:t>, as far as practicable,</w:t>
      </w:r>
      <w:r w:rsidR="00A31C63" w:rsidRPr="00823CD4">
        <w:t xml:space="preserve"> that </w:t>
      </w:r>
      <w:r w:rsidR="002B0892" w:rsidRPr="00823CD4">
        <w:t xml:space="preserve">adequate opportunities are provided for patients to be able to </w:t>
      </w:r>
      <w:r w:rsidR="00C53F2E" w:rsidRPr="00823CD4">
        <w:t>contact</w:t>
      </w:r>
      <w:r w:rsidR="002B0892" w:rsidRPr="00823CD4">
        <w:t xml:space="preserve"> family members, friends and others.</w:t>
      </w:r>
    </w:p>
    <w:p w:rsidR="002B0892" w:rsidRPr="00823CD4" w:rsidRDefault="001679D0" w:rsidP="001679D0">
      <w:pPr>
        <w:pStyle w:val="Amain"/>
        <w:keepNext/>
      </w:pPr>
      <w:r>
        <w:tab/>
      </w:r>
      <w:r w:rsidRPr="00823CD4">
        <w:t>(2)</w:t>
      </w:r>
      <w:r w:rsidRPr="00823CD4">
        <w:tab/>
      </w:r>
      <w:r w:rsidR="002B0892" w:rsidRPr="00823CD4">
        <w:t xml:space="preserve">In particular, the director-general must ensure that adequate facilities are available for a patient to </w:t>
      </w:r>
      <w:r w:rsidR="00C53F2E" w:rsidRPr="00823CD4">
        <w:t>contact</w:t>
      </w:r>
      <w:r w:rsidR="00C83F7F" w:rsidRPr="00823CD4">
        <w:t xml:space="preserve"> an accredited person.</w:t>
      </w:r>
    </w:p>
    <w:p w:rsidR="00C83F7F" w:rsidRPr="00823CD4" w:rsidRDefault="00C83F7F" w:rsidP="00C83F7F">
      <w:pPr>
        <w:pStyle w:val="aNote"/>
      </w:pPr>
      <w:r w:rsidRPr="00823CD4">
        <w:rPr>
          <w:rStyle w:val="charItals"/>
        </w:rPr>
        <w:t>Note</w:t>
      </w:r>
      <w:r w:rsidRPr="00823CD4">
        <w:rPr>
          <w:rStyle w:val="charItals"/>
        </w:rPr>
        <w:tab/>
      </w:r>
      <w:r w:rsidRPr="00823CD4">
        <w:rPr>
          <w:rStyle w:val="charBoldItals"/>
        </w:rPr>
        <w:t>Accredited person</w:t>
      </w:r>
      <w:r w:rsidRPr="00823CD4">
        <w:t>—see the dictionary.</w:t>
      </w:r>
    </w:p>
    <w:p w:rsidR="00554570" w:rsidRPr="00823CD4" w:rsidRDefault="001679D0" w:rsidP="001679D0">
      <w:pPr>
        <w:pStyle w:val="Amain"/>
      </w:pPr>
      <w:r>
        <w:tab/>
      </w:r>
      <w:r w:rsidRPr="00823CD4">
        <w:t>(3)</w:t>
      </w:r>
      <w:r w:rsidRPr="00823CD4">
        <w:tab/>
      </w:r>
      <w:r w:rsidR="00227178" w:rsidRPr="00823CD4">
        <w:t xml:space="preserve">The director-general may make </w:t>
      </w:r>
      <w:r w:rsidR="00650DD1" w:rsidRPr="00823CD4">
        <w:t>a</w:t>
      </w:r>
      <w:r w:rsidR="00D57131" w:rsidRPr="00823CD4">
        <w:t xml:space="preserve"> </w:t>
      </w:r>
      <w:r w:rsidR="00650DD1" w:rsidRPr="00823CD4">
        <w:t>S</w:t>
      </w:r>
      <w:r w:rsidR="00D57131" w:rsidRPr="00823CD4">
        <w:t>MHF direction</w:t>
      </w:r>
      <w:r w:rsidR="00227178" w:rsidRPr="00823CD4">
        <w:t xml:space="preserve"> about </w:t>
      </w:r>
      <w:r w:rsidR="002B0892" w:rsidRPr="00823CD4">
        <w:t>the provision of, and access to, communications</w:t>
      </w:r>
      <w:r w:rsidR="00227178" w:rsidRPr="00823CD4">
        <w:t xml:space="preserve"> facilities at </w:t>
      </w:r>
      <w:r w:rsidR="00617D62" w:rsidRPr="00823CD4">
        <w:t>a</w:t>
      </w:r>
      <w:r w:rsidR="00650DD1" w:rsidRPr="00823CD4">
        <w:t xml:space="preserve"> secure mental health facility</w:t>
      </w:r>
      <w:r w:rsidR="00227178" w:rsidRPr="00823CD4">
        <w:t xml:space="preserve">. </w:t>
      </w:r>
    </w:p>
    <w:p w:rsidR="00C53F2E" w:rsidRPr="00823CD4" w:rsidRDefault="00C53F2E" w:rsidP="00C53F2E">
      <w:pPr>
        <w:pStyle w:val="aExamHdgss"/>
      </w:pPr>
      <w:r w:rsidRPr="00823CD4">
        <w:t>Example</w:t>
      </w:r>
      <w:r w:rsidR="00B12528" w:rsidRPr="00823CD4">
        <w:t>s—communications facilities</w:t>
      </w:r>
    </w:p>
    <w:p w:rsidR="00A41A01"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631056" w:rsidRPr="00823CD4">
        <w:t>telephones</w:t>
      </w:r>
    </w:p>
    <w:p w:rsidR="00C53F2E" w:rsidRPr="00823CD4" w:rsidRDefault="001679D0" w:rsidP="001679D0">
      <w:pPr>
        <w:pStyle w:val="aExamBulletss"/>
        <w:keepNext/>
        <w:tabs>
          <w:tab w:val="left" w:pos="1500"/>
        </w:tabs>
      </w:pPr>
      <w:r w:rsidRPr="00823CD4">
        <w:rPr>
          <w:rFonts w:ascii="Symbol" w:hAnsi="Symbol"/>
        </w:rPr>
        <w:t></w:t>
      </w:r>
      <w:r w:rsidRPr="00823CD4">
        <w:rPr>
          <w:rFonts w:ascii="Symbol" w:hAnsi="Symbol"/>
        </w:rPr>
        <w:tab/>
      </w:r>
      <w:r w:rsidR="00B12528" w:rsidRPr="00823CD4">
        <w:t>internet access</w:t>
      </w:r>
    </w:p>
    <w:p w:rsidR="00C53F2E" w:rsidRPr="00823CD4" w:rsidRDefault="00C53F2E" w:rsidP="00B12528">
      <w:pPr>
        <w:pStyle w:val="aNote"/>
      </w:pPr>
      <w:r w:rsidRPr="00823CD4">
        <w:rPr>
          <w:rStyle w:val="charItals"/>
        </w:rPr>
        <w:t>Note</w:t>
      </w:r>
      <w:r w:rsidRPr="00823CD4">
        <w:tab/>
        <w:t xml:space="preserve">An example is part of the Act, is not exhaustive and may extend, but does not limit, the meaning of the provision in which it appears (see </w:t>
      </w:r>
      <w:hyperlink r:id="rId53" w:tooltip="A2001-14" w:history="1">
        <w:r w:rsidR="0003009C" w:rsidRPr="00823CD4">
          <w:rPr>
            <w:rStyle w:val="charCitHyperlinkAbbrev"/>
          </w:rPr>
          <w:t>Legislation Act</w:t>
        </w:r>
      </w:hyperlink>
      <w:r w:rsidRPr="00823CD4">
        <w:t>, s 126 and s 132).</w:t>
      </w:r>
    </w:p>
    <w:p w:rsidR="00127A19" w:rsidRPr="00823CD4" w:rsidRDefault="001679D0" w:rsidP="001679D0">
      <w:pPr>
        <w:pStyle w:val="Amain"/>
      </w:pPr>
      <w:r>
        <w:tab/>
      </w:r>
      <w:r w:rsidRPr="00823CD4">
        <w:t>(4)</w:t>
      </w:r>
      <w:r w:rsidRPr="00823CD4">
        <w:tab/>
      </w:r>
      <w:r w:rsidR="00187A94" w:rsidRPr="00823CD4">
        <w:t>Subsection (1) is subject to</w:t>
      </w:r>
      <w:r w:rsidR="00FD75FD" w:rsidRPr="00823CD4">
        <w:t xml:space="preserve"> the following sections:</w:t>
      </w:r>
    </w:p>
    <w:p w:rsidR="00EB4D21" w:rsidRPr="00823CD4" w:rsidRDefault="001679D0" w:rsidP="001679D0">
      <w:pPr>
        <w:pStyle w:val="Apara"/>
      </w:pPr>
      <w:r>
        <w:tab/>
      </w:r>
      <w:r w:rsidRPr="00823CD4">
        <w:t>(a)</w:t>
      </w:r>
      <w:r w:rsidRPr="00823CD4">
        <w:tab/>
      </w:r>
      <w:r w:rsidR="00EB4D21" w:rsidRPr="00823CD4">
        <w:t>section</w:t>
      </w:r>
      <w:r w:rsidR="003362B8" w:rsidRPr="00823CD4">
        <w:t xml:space="preserve"> </w:t>
      </w:r>
      <w:r w:rsidR="00C04A1F" w:rsidRPr="00823CD4">
        <w:t>17</w:t>
      </w:r>
      <w:r w:rsidR="00C01CFE" w:rsidRPr="00823CD4">
        <w:t xml:space="preserve"> </w:t>
      </w:r>
      <w:r w:rsidR="00674C46" w:rsidRPr="00823CD4">
        <w:t>(</w:t>
      </w:r>
      <w:r w:rsidR="00D23E77" w:rsidRPr="00823CD4">
        <w:t>Limits on c</w:t>
      </w:r>
      <w:r w:rsidR="00674C46" w:rsidRPr="00823CD4">
        <w:t>ontact with others)</w:t>
      </w:r>
      <w:r w:rsidR="00EB4D21" w:rsidRPr="00823CD4">
        <w:t xml:space="preserve">; </w:t>
      </w:r>
    </w:p>
    <w:p w:rsidR="00127A19" w:rsidRPr="00823CD4" w:rsidRDefault="001679D0" w:rsidP="001679D0">
      <w:pPr>
        <w:pStyle w:val="Apara"/>
      </w:pPr>
      <w:r>
        <w:tab/>
      </w:r>
      <w:r w:rsidRPr="00823CD4">
        <w:t>(b)</w:t>
      </w:r>
      <w:r w:rsidRPr="00823CD4">
        <w:tab/>
      </w:r>
      <w:r w:rsidR="00127A19" w:rsidRPr="00823CD4">
        <w:t>section</w:t>
      </w:r>
      <w:r w:rsidR="002D0A35" w:rsidRPr="00823CD4">
        <w:t xml:space="preserve"> </w:t>
      </w:r>
      <w:r w:rsidR="00C04A1F" w:rsidRPr="00823CD4">
        <w:t>20</w:t>
      </w:r>
      <w:r w:rsidR="00EB4D21" w:rsidRPr="00823CD4">
        <w:t xml:space="preserve"> (</w:t>
      </w:r>
      <w:r w:rsidR="00C164A4" w:rsidRPr="00823CD4">
        <w:t>Request by others for no contact with patient</w:t>
      </w:r>
      <w:r w:rsidR="00FD75FD" w:rsidRPr="00823CD4">
        <w:t>);</w:t>
      </w:r>
    </w:p>
    <w:p w:rsidR="00FD75FD" w:rsidRPr="00823CD4" w:rsidRDefault="001679D0" w:rsidP="001679D0">
      <w:pPr>
        <w:pStyle w:val="Apara"/>
      </w:pPr>
      <w:r>
        <w:tab/>
      </w:r>
      <w:r w:rsidRPr="00823CD4">
        <w:t>(c)</w:t>
      </w:r>
      <w:r w:rsidRPr="00823CD4">
        <w:tab/>
      </w:r>
      <w:r w:rsidR="00FD75FD" w:rsidRPr="00823CD4">
        <w:t xml:space="preserve">section </w:t>
      </w:r>
      <w:r w:rsidR="00C04A1F" w:rsidRPr="00823CD4">
        <w:t>21</w:t>
      </w:r>
      <w:r w:rsidR="00FD75FD" w:rsidRPr="00823CD4">
        <w:t xml:space="preserve"> (</w:t>
      </w:r>
      <w:r w:rsidR="00474016" w:rsidRPr="00823CD4">
        <w:t>Patient c</w:t>
      </w:r>
      <w:r w:rsidR="00FD75FD" w:rsidRPr="00823CD4">
        <w:t xml:space="preserve">ontact with others—court-ordered </w:t>
      </w:r>
      <w:r w:rsidR="00C164A4" w:rsidRPr="00823CD4">
        <w:t>restrictions</w:t>
      </w:r>
      <w:r w:rsidR="00FD75FD" w:rsidRPr="00823CD4">
        <w:t>).</w:t>
      </w:r>
    </w:p>
    <w:p w:rsidR="00EB4D21" w:rsidRPr="00823CD4" w:rsidRDefault="001679D0" w:rsidP="001679D0">
      <w:pPr>
        <w:pStyle w:val="AH5Sec"/>
      </w:pPr>
      <w:bookmarkStart w:id="26" w:name="_Toc453942446"/>
      <w:r w:rsidRPr="003E6FED">
        <w:rPr>
          <w:rStyle w:val="CharSectNo"/>
        </w:rPr>
        <w:lastRenderedPageBreak/>
        <w:t>17</w:t>
      </w:r>
      <w:r w:rsidRPr="00823CD4">
        <w:tab/>
      </w:r>
      <w:r w:rsidR="00DA712F" w:rsidRPr="00823CD4">
        <w:t>Limits on c</w:t>
      </w:r>
      <w:r w:rsidR="00EB4D21" w:rsidRPr="00823CD4">
        <w:t>ontact with others</w:t>
      </w:r>
      <w:bookmarkEnd w:id="26"/>
    </w:p>
    <w:p w:rsidR="00EB4D21" w:rsidRPr="00823CD4" w:rsidRDefault="001679D0" w:rsidP="001679D0">
      <w:pPr>
        <w:pStyle w:val="Amain"/>
      </w:pPr>
      <w:r>
        <w:tab/>
      </w:r>
      <w:r w:rsidRPr="00823CD4">
        <w:t>(1)</w:t>
      </w:r>
      <w:r w:rsidRPr="00823CD4">
        <w:tab/>
      </w:r>
      <w:r w:rsidR="0034381B" w:rsidRPr="00823CD4">
        <w:t>T</w:t>
      </w:r>
      <w:r w:rsidR="00EB4D21" w:rsidRPr="00823CD4">
        <w:t>he director</w:t>
      </w:r>
      <w:r w:rsidR="00A45347" w:rsidRPr="00823CD4">
        <w:noBreakHyphen/>
      </w:r>
      <w:r w:rsidR="00EB4D21" w:rsidRPr="00823CD4">
        <w:t>general</w:t>
      </w:r>
      <w:r w:rsidR="0034381B" w:rsidRPr="00823CD4">
        <w:t xml:space="preserve"> may, in consultation with the chief psychiatrist, limit </w:t>
      </w:r>
      <w:r w:rsidR="00A45347" w:rsidRPr="00823CD4">
        <w:t>a</w:t>
      </w:r>
      <w:r w:rsidR="0034381B" w:rsidRPr="00823CD4">
        <w:t xml:space="preserve"> patient’s contact with others if the director-general</w:t>
      </w:r>
      <w:r w:rsidR="00EB4D21" w:rsidRPr="00823CD4">
        <w:t xml:space="preserve"> believes on reasonable grounds that </w:t>
      </w:r>
      <w:r w:rsidR="0034381B" w:rsidRPr="00823CD4">
        <w:t>the limit is necessary and reasonable to avoid prejudicing the effectiveness of the patient’s treatment, care or support.</w:t>
      </w:r>
    </w:p>
    <w:p w:rsidR="005A19C9" w:rsidRPr="00823CD4" w:rsidRDefault="001679D0" w:rsidP="001679D0">
      <w:pPr>
        <w:pStyle w:val="Amain"/>
      </w:pPr>
      <w:r>
        <w:tab/>
      </w:r>
      <w:r w:rsidRPr="00823CD4">
        <w:t>(2)</w:t>
      </w:r>
      <w:r w:rsidRPr="00823CD4">
        <w:tab/>
      </w:r>
      <w:r w:rsidR="005A19C9" w:rsidRPr="00823CD4">
        <w:t>The director</w:t>
      </w:r>
      <w:r w:rsidR="005A19C9" w:rsidRPr="00823CD4">
        <w:noBreakHyphen/>
        <w:t>general must not impose a limit on contact by the patient with someone authorised under a territory law to communicate with the patient.</w:t>
      </w:r>
    </w:p>
    <w:p w:rsidR="0053769B" w:rsidRPr="00823CD4" w:rsidRDefault="0053769B" w:rsidP="0053769B">
      <w:pPr>
        <w:pStyle w:val="aExamHdgss"/>
      </w:pPr>
      <w:r w:rsidRPr="00823CD4">
        <w:t>Examples</w:t>
      </w:r>
    </w:p>
    <w:p w:rsidR="0053769B"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C164A4" w:rsidRPr="00823CD4">
        <w:t xml:space="preserve">an </w:t>
      </w:r>
      <w:r w:rsidR="0053769B" w:rsidRPr="00823CD4">
        <w:t>official visitor</w:t>
      </w:r>
    </w:p>
    <w:p w:rsidR="00C164A4" w:rsidRPr="00823CD4" w:rsidRDefault="001679D0" w:rsidP="001679D0">
      <w:pPr>
        <w:pStyle w:val="aExamBulletss"/>
        <w:keepNext/>
        <w:tabs>
          <w:tab w:val="left" w:pos="1500"/>
        </w:tabs>
      </w:pPr>
      <w:r w:rsidRPr="00823CD4">
        <w:rPr>
          <w:rFonts w:ascii="Symbol" w:hAnsi="Symbol"/>
        </w:rPr>
        <w:t></w:t>
      </w:r>
      <w:r w:rsidRPr="00823CD4">
        <w:rPr>
          <w:rFonts w:ascii="Symbol" w:hAnsi="Symbol"/>
        </w:rPr>
        <w:tab/>
      </w:r>
      <w:r w:rsidR="00C164A4" w:rsidRPr="00823CD4">
        <w:t>the public trustee and guardian</w:t>
      </w:r>
    </w:p>
    <w:p w:rsidR="0053769B" w:rsidRPr="00823CD4" w:rsidRDefault="0053769B">
      <w:pPr>
        <w:pStyle w:val="aNote"/>
      </w:pPr>
      <w:r w:rsidRPr="00823CD4">
        <w:rPr>
          <w:rStyle w:val="charItals"/>
        </w:rPr>
        <w:t>Note</w:t>
      </w:r>
      <w:r w:rsidRPr="00823CD4">
        <w:tab/>
        <w:t xml:space="preserve">An example is part of the Act, is not exhaustive and may extend, but does not limit, the meaning of the provision in which it appears (see </w:t>
      </w:r>
      <w:hyperlink r:id="rId54" w:tooltip="A2001-14" w:history="1">
        <w:r w:rsidR="0003009C" w:rsidRPr="00823CD4">
          <w:rPr>
            <w:rStyle w:val="charCitHyperlinkAbbrev"/>
          </w:rPr>
          <w:t>Legislation Act</w:t>
        </w:r>
      </w:hyperlink>
      <w:r w:rsidRPr="00823CD4">
        <w:t>, s 126 and s 132).</w:t>
      </w:r>
    </w:p>
    <w:p w:rsidR="005A19C9" w:rsidRPr="00823CD4" w:rsidRDefault="001679D0" w:rsidP="001679D0">
      <w:pPr>
        <w:pStyle w:val="Amain"/>
      </w:pPr>
      <w:r>
        <w:tab/>
      </w:r>
      <w:r w:rsidRPr="00823CD4">
        <w:t>(3)</w:t>
      </w:r>
      <w:r w:rsidRPr="00823CD4">
        <w:tab/>
      </w:r>
      <w:r w:rsidR="005A19C9" w:rsidRPr="00823CD4">
        <w:t>As soon as practicable after imposing a limit on contact by a patient with others, the director-general must explain to the patient, in a way the patient is most likely to understand—</w:t>
      </w:r>
    </w:p>
    <w:p w:rsidR="005A19C9" w:rsidRPr="00823CD4" w:rsidRDefault="001679D0" w:rsidP="001679D0">
      <w:pPr>
        <w:pStyle w:val="Apara"/>
      </w:pPr>
      <w:r>
        <w:tab/>
      </w:r>
      <w:r w:rsidRPr="00823CD4">
        <w:t>(a)</w:t>
      </w:r>
      <w:r w:rsidRPr="00823CD4">
        <w:tab/>
      </w:r>
      <w:r w:rsidR="005A19C9" w:rsidRPr="00823CD4">
        <w:t xml:space="preserve">the nature of the limit; and </w:t>
      </w:r>
    </w:p>
    <w:p w:rsidR="005A19C9" w:rsidRPr="00823CD4" w:rsidRDefault="001679D0" w:rsidP="001679D0">
      <w:pPr>
        <w:pStyle w:val="Apara"/>
      </w:pPr>
      <w:r>
        <w:tab/>
      </w:r>
      <w:r w:rsidRPr="00823CD4">
        <w:t>(b)</w:t>
      </w:r>
      <w:r w:rsidRPr="00823CD4">
        <w:tab/>
      </w:r>
      <w:r w:rsidR="005A19C9" w:rsidRPr="00823CD4">
        <w:t>the period for which the limit will be in effect; and</w:t>
      </w:r>
    </w:p>
    <w:p w:rsidR="005A19C9" w:rsidRPr="00823CD4" w:rsidRDefault="001679D0" w:rsidP="001679D0">
      <w:pPr>
        <w:pStyle w:val="Apara"/>
      </w:pPr>
      <w:r>
        <w:tab/>
      </w:r>
      <w:r w:rsidRPr="00823CD4">
        <w:t>(c)</w:t>
      </w:r>
      <w:r w:rsidRPr="00823CD4">
        <w:tab/>
      </w:r>
      <w:r w:rsidR="005A19C9" w:rsidRPr="00823CD4">
        <w:t>the reason for imposing the limit.</w:t>
      </w:r>
    </w:p>
    <w:p w:rsidR="005A19C9" w:rsidRPr="00823CD4" w:rsidRDefault="001679D0" w:rsidP="001679D0">
      <w:pPr>
        <w:pStyle w:val="Amain"/>
      </w:pPr>
      <w:r>
        <w:tab/>
      </w:r>
      <w:r w:rsidRPr="00823CD4">
        <w:t>(4)</w:t>
      </w:r>
      <w:r w:rsidRPr="00823CD4">
        <w:tab/>
      </w:r>
      <w:r w:rsidR="005A19C9" w:rsidRPr="00823CD4">
        <w:t>A limit must not be imposed for longer than 7 days.</w:t>
      </w:r>
    </w:p>
    <w:p w:rsidR="005A19C9" w:rsidRPr="00823CD4" w:rsidRDefault="001679D0" w:rsidP="001679D0">
      <w:pPr>
        <w:pStyle w:val="Amain"/>
      </w:pPr>
      <w:r>
        <w:tab/>
      </w:r>
      <w:r w:rsidRPr="00823CD4">
        <w:t>(5)</w:t>
      </w:r>
      <w:r w:rsidRPr="00823CD4">
        <w:tab/>
      </w:r>
      <w:r w:rsidR="005A19C9" w:rsidRPr="00823CD4">
        <w:t>Subsection (</w:t>
      </w:r>
      <w:r w:rsidR="00474016" w:rsidRPr="00823CD4">
        <w:t>3</w:t>
      </w:r>
      <w:r w:rsidR="005A19C9" w:rsidRPr="00823CD4">
        <w:t>) does not prevent a further limit being imposed immediately after the limit previously imposed ceases to be in effect.</w:t>
      </w:r>
    </w:p>
    <w:p w:rsidR="005A19C9" w:rsidRPr="00823CD4" w:rsidRDefault="001679D0" w:rsidP="001679D0">
      <w:pPr>
        <w:pStyle w:val="AH5Sec"/>
      </w:pPr>
      <w:bookmarkStart w:id="27" w:name="_Toc453942447"/>
      <w:r w:rsidRPr="003E6FED">
        <w:rPr>
          <w:rStyle w:val="CharSectNo"/>
        </w:rPr>
        <w:lastRenderedPageBreak/>
        <w:t>18</w:t>
      </w:r>
      <w:r w:rsidRPr="00823CD4">
        <w:tab/>
      </w:r>
      <w:r w:rsidR="005A19C9" w:rsidRPr="00823CD4">
        <w:t>Limits on contact with others—register</w:t>
      </w:r>
      <w:bookmarkEnd w:id="27"/>
    </w:p>
    <w:p w:rsidR="008B6C10" w:rsidRPr="00823CD4" w:rsidRDefault="001679D0" w:rsidP="001679D0">
      <w:pPr>
        <w:pStyle w:val="Amain"/>
        <w:keepNext/>
      </w:pPr>
      <w:r>
        <w:tab/>
      </w:r>
      <w:r w:rsidRPr="00823CD4">
        <w:t>(1)</w:t>
      </w:r>
      <w:r w:rsidRPr="00823CD4">
        <w:tab/>
      </w:r>
      <w:r w:rsidR="00EB4D21" w:rsidRPr="00823CD4">
        <w:t xml:space="preserve">If the director-general makes a decision under </w:t>
      </w:r>
      <w:r w:rsidR="005A19C9" w:rsidRPr="00823CD4">
        <w:t xml:space="preserve">section </w:t>
      </w:r>
      <w:r w:rsidR="00C04A1F" w:rsidRPr="00823CD4">
        <w:t>17</w:t>
      </w:r>
      <w:r w:rsidR="00EB4D21" w:rsidRPr="00823CD4">
        <w:t xml:space="preserve"> (</w:t>
      </w:r>
      <w:r w:rsidR="00650DD1" w:rsidRPr="00823CD4">
        <w:t>1</w:t>
      </w:r>
      <w:r w:rsidR="00EB4D21" w:rsidRPr="00823CD4">
        <w:t xml:space="preserve">), the director-general must record the decision, </w:t>
      </w:r>
      <w:r w:rsidR="008B6C10" w:rsidRPr="00823CD4">
        <w:t>and the reason for the decision, in a register kept by the director-general for that purpose.</w:t>
      </w:r>
    </w:p>
    <w:p w:rsidR="008B6C10" w:rsidRPr="00823CD4" w:rsidRDefault="008B6C10" w:rsidP="008B6C10">
      <w:pPr>
        <w:pStyle w:val="aNote"/>
      </w:pPr>
      <w:r w:rsidRPr="00823CD4">
        <w:rPr>
          <w:rStyle w:val="charItals"/>
        </w:rPr>
        <w:t>Note</w:t>
      </w:r>
      <w:r w:rsidRPr="00823CD4">
        <w:rPr>
          <w:rStyle w:val="charItals"/>
        </w:rPr>
        <w:tab/>
      </w:r>
      <w:r w:rsidRPr="00823CD4">
        <w:t xml:space="preserve">A decision under </w:t>
      </w:r>
      <w:r w:rsidR="005A19C9" w:rsidRPr="00823CD4">
        <w:t xml:space="preserve">s </w:t>
      </w:r>
      <w:r w:rsidR="00C04A1F" w:rsidRPr="00823CD4">
        <w:t>17</w:t>
      </w:r>
      <w:r w:rsidRPr="00823CD4">
        <w:t xml:space="preserve"> (</w:t>
      </w:r>
      <w:r w:rsidR="005A19C9" w:rsidRPr="00823CD4">
        <w:t>1</w:t>
      </w:r>
      <w:r w:rsidRPr="00823CD4">
        <w:t xml:space="preserve">) in relation to a patient, and the reason for </w:t>
      </w:r>
      <w:r w:rsidR="005A19C9" w:rsidRPr="00823CD4">
        <w:t>it</w:t>
      </w:r>
      <w:r w:rsidRPr="00823CD4">
        <w:t>, must also be recorded in the p</w:t>
      </w:r>
      <w:r w:rsidR="005A19C9" w:rsidRPr="00823CD4">
        <w:t>atient’s health record (see s </w:t>
      </w:r>
      <w:r w:rsidR="00C04A1F" w:rsidRPr="00823CD4">
        <w:t>22</w:t>
      </w:r>
      <w:r w:rsidRPr="00823CD4">
        <w:t>).</w:t>
      </w:r>
    </w:p>
    <w:p w:rsidR="00EB4D21" w:rsidRPr="00823CD4" w:rsidRDefault="001679D0" w:rsidP="001679D0">
      <w:pPr>
        <w:pStyle w:val="Amain"/>
      </w:pPr>
      <w:r>
        <w:tab/>
      </w:r>
      <w:r w:rsidRPr="00823CD4">
        <w:t>(2)</w:t>
      </w:r>
      <w:r w:rsidRPr="00823CD4">
        <w:tab/>
      </w:r>
      <w:r w:rsidR="005A19C9" w:rsidRPr="00823CD4">
        <w:t>The</w:t>
      </w:r>
      <w:r w:rsidR="00EB4D21" w:rsidRPr="00823CD4">
        <w:t xml:space="preserve"> register must include the following information:</w:t>
      </w:r>
    </w:p>
    <w:p w:rsidR="00EB4D21" w:rsidRPr="00823CD4" w:rsidRDefault="001679D0" w:rsidP="001679D0">
      <w:pPr>
        <w:pStyle w:val="Apara"/>
      </w:pPr>
      <w:r>
        <w:tab/>
      </w:r>
      <w:r w:rsidRPr="00823CD4">
        <w:t>(a)</w:t>
      </w:r>
      <w:r w:rsidRPr="00823CD4">
        <w:tab/>
      </w:r>
      <w:r w:rsidR="00EB4D21" w:rsidRPr="00823CD4">
        <w:t xml:space="preserve">the name of the patient in relation to whom contact is </w:t>
      </w:r>
      <w:r w:rsidR="005A19C9" w:rsidRPr="00823CD4">
        <w:t>limited</w:t>
      </w:r>
      <w:r w:rsidR="00EB4D21" w:rsidRPr="00823CD4">
        <w:t>;</w:t>
      </w:r>
    </w:p>
    <w:p w:rsidR="00EB4D21" w:rsidRPr="00823CD4" w:rsidRDefault="001679D0" w:rsidP="001679D0">
      <w:pPr>
        <w:pStyle w:val="Apara"/>
      </w:pPr>
      <w:r>
        <w:tab/>
      </w:r>
      <w:r w:rsidRPr="00823CD4">
        <w:t>(b)</w:t>
      </w:r>
      <w:r w:rsidRPr="00823CD4">
        <w:tab/>
      </w:r>
      <w:r w:rsidR="005A19C9" w:rsidRPr="00823CD4">
        <w:t>the details of the decision</w:t>
      </w:r>
      <w:r w:rsidR="00EB4D21" w:rsidRPr="00823CD4">
        <w:t>, including the date it was made</w:t>
      </w:r>
      <w:r w:rsidR="005A19C9" w:rsidRPr="00823CD4">
        <w:t>, the length it is imposed for</w:t>
      </w:r>
      <w:r w:rsidR="00EB4D21" w:rsidRPr="00823CD4">
        <w:t xml:space="preserve"> and the reasons for the decision</w:t>
      </w:r>
      <w:r w:rsidR="00474016" w:rsidRPr="00823CD4">
        <w:t>;</w:t>
      </w:r>
    </w:p>
    <w:p w:rsidR="00EB4D21" w:rsidRPr="00823CD4" w:rsidRDefault="001679D0" w:rsidP="001679D0">
      <w:pPr>
        <w:pStyle w:val="Apara"/>
      </w:pPr>
      <w:r>
        <w:tab/>
      </w:r>
      <w:r w:rsidRPr="00823CD4">
        <w:t>(c)</w:t>
      </w:r>
      <w:r w:rsidRPr="00823CD4">
        <w:tab/>
      </w:r>
      <w:r w:rsidR="00EB4D21" w:rsidRPr="00823CD4">
        <w:t>anything else the director-general considers necessary;</w:t>
      </w:r>
    </w:p>
    <w:p w:rsidR="00EB4D21" w:rsidRPr="00823CD4" w:rsidRDefault="001679D0" w:rsidP="001679D0">
      <w:pPr>
        <w:pStyle w:val="Apara"/>
      </w:pPr>
      <w:r>
        <w:tab/>
      </w:r>
      <w:r w:rsidRPr="00823CD4">
        <w:t>(d)</w:t>
      </w:r>
      <w:r w:rsidRPr="00823CD4">
        <w:tab/>
      </w:r>
      <w:r w:rsidR="00EB4D21" w:rsidRPr="00823CD4">
        <w:t>anything else prescribed by regulation.</w:t>
      </w:r>
    </w:p>
    <w:p w:rsidR="00EB4D21" w:rsidRPr="00823CD4" w:rsidRDefault="001679D0" w:rsidP="001679D0">
      <w:pPr>
        <w:pStyle w:val="Amain"/>
      </w:pPr>
      <w:r>
        <w:tab/>
      </w:r>
      <w:r w:rsidRPr="00823CD4">
        <w:t>(3)</w:t>
      </w:r>
      <w:r w:rsidRPr="00823CD4">
        <w:tab/>
      </w:r>
      <w:r w:rsidR="00EB4D21" w:rsidRPr="00823CD4">
        <w:t>The register may be kept in any form, including electronically, that the director-general decides.</w:t>
      </w:r>
    </w:p>
    <w:p w:rsidR="00EB4D21" w:rsidRPr="00823CD4" w:rsidRDefault="001679D0" w:rsidP="001679D0">
      <w:pPr>
        <w:pStyle w:val="Amain"/>
      </w:pPr>
      <w:r>
        <w:tab/>
      </w:r>
      <w:r w:rsidRPr="00823CD4">
        <w:t>(4)</w:t>
      </w:r>
      <w:r w:rsidRPr="00823CD4">
        <w:tab/>
      </w:r>
      <w:r w:rsidR="00EB4D21" w:rsidRPr="00823CD4">
        <w:t>The director-general may correct a mistake, error or omission in the register.</w:t>
      </w:r>
    </w:p>
    <w:p w:rsidR="00D47F34" w:rsidRPr="00823CD4" w:rsidRDefault="001679D0" w:rsidP="001679D0">
      <w:pPr>
        <w:pStyle w:val="Amain"/>
        <w:keepNext/>
      </w:pPr>
      <w:r>
        <w:tab/>
      </w:r>
      <w:r w:rsidRPr="00823CD4">
        <w:t>(5)</w:t>
      </w:r>
      <w:r w:rsidRPr="00823CD4">
        <w:tab/>
      </w:r>
      <w:r w:rsidR="00D47F34" w:rsidRPr="00823CD4">
        <w:t>The register must be available for inspection</w:t>
      </w:r>
      <w:r w:rsidR="008C38D5" w:rsidRPr="00823CD4">
        <w:t>, on request,</w:t>
      </w:r>
      <w:r w:rsidR="00D47F34" w:rsidRPr="00823CD4">
        <w:t xml:space="preserve"> by </w:t>
      </w:r>
      <w:r w:rsidR="008C38D5" w:rsidRPr="00823CD4">
        <w:t xml:space="preserve">a commissioner exercising functions under the </w:t>
      </w:r>
      <w:hyperlink r:id="rId55" w:tooltip="A2005-40" w:history="1">
        <w:r w:rsidR="0003009C" w:rsidRPr="00823CD4">
          <w:rPr>
            <w:rStyle w:val="charCitHyperlinkItal"/>
          </w:rPr>
          <w:t>Human Rights Commission Act 2005</w:t>
        </w:r>
      </w:hyperlink>
      <w:r w:rsidR="00D47F34" w:rsidRPr="00823CD4">
        <w:t>.</w:t>
      </w:r>
    </w:p>
    <w:p w:rsidR="002933FF" w:rsidRPr="00823CD4" w:rsidRDefault="002933FF" w:rsidP="002933FF">
      <w:pPr>
        <w:pStyle w:val="aNote"/>
      </w:pPr>
      <w:r w:rsidRPr="00823CD4">
        <w:rPr>
          <w:rStyle w:val="charItals"/>
        </w:rPr>
        <w:t>Note</w:t>
      </w:r>
      <w:r w:rsidRPr="00823CD4">
        <w:rPr>
          <w:rStyle w:val="charItals"/>
        </w:rPr>
        <w:tab/>
      </w:r>
      <w:r w:rsidRPr="00823CD4">
        <w:t xml:space="preserve">The following commissioners exercise functions under the </w:t>
      </w:r>
      <w:hyperlink r:id="rId56" w:tooltip="A2005-40" w:history="1">
        <w:r w:rsidR="0003009C" w:rsidRPr="00823CD4">
          <w:rPr>
            <w:rStyle w:val="charCitHyperlinkItal"/>
          </w:rPr>
          <w:t>Human Rights Commission Act 2005</w:t>
        </w:r>
      </w:hyperlink>
      <w:r w:rsidRPr="00823CD4">
        <w:t>:</w:t>
      </w:r>
    </w:p>
    <w:p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children and young people commissioner</w:t>
      </w:r>
    </w:p>
    <w:p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disability and community services commissioner</w:t>
      </w:r>
    </w:p>
    <w:p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discrimination commissioner</w:t>
      </w:r>
    </w:p>
    <w:p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health services commissioner</w:t>
      </w:r>
    </w:p>
    <w:p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public advocate</w:t>
      </w:r>
    </w:p>
    <w:p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victims of crime commissioner</w:t>
      </w:r>
    </w:p>
    <w:p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human rights commissioner.</w:t>
      </w:r>
    </w:p>
    <w:p w:rsidR="005E5DDB" w:rsidRPr="00823CD4" w:rsidRDefault="001679D0" w:rsidP="001679D0">
      <w:pPr>
        <w:pStyle w:val="AH5Sec"/>
      </w:pPr>
      <w:bookmarkStart w:id="28" w:name="_Toc453942448"/>
      <w:r w:rsidRPr="003E6FED">
        <w:rPr>
          <w:rStyle w:val="CharSectNo"/>
        </w:rPr>
        <w:lastRenderedPageBreak/>
        <w:t>19</w:t>
      </w:r>
      <w:r w:rsidRPr="00823CD4">
        <w:tab/>
      </w:r>
      <w:r w:rsidR="0029760C" w:rsidRPr="00823CD4">
        <w:t>Patient may request no contact with stated person</w:t>
      </w:r>
      <w:bookmarkEnd w:id="28"/>
    </w:p>
    <w:p w:rsidR="002D0A35" w:rsidRPr="00823CD4" w:rsidRDefault="001679D0" w:rsidP="001679D0">
      <w:pPr>
        <w:pStyle w:val="Amain"/>
      </w:pPr>
      <w:r>
        <w:tab/>
      </w:r>
      <w:r w:rsidRPr="00823CD4">
        <w:t>(1)</w:t>
      </w:r>
      <w:r w:rsidRPr="00823CD4">
        <w:tab/>
      </w:r>
      <w:r w:rsidR="002D0A35" w:rsidRPr="00823CD4">
        <w:t>This section applies i</w:t>
      </w:r>
      <w:r w:rsidR="00127A19" w:rsidRPr="00823CD4">
        <w:t xml:space="preserve">f a patient tells the person in charge of </w:t>
      </w:r>
      <w:r w:rsidR="0011600E" w:rsidRPr="00823CD4">
        <w:t>a secure mental health</w:t>
      </w:r>
      <w:r w:rsidR="00127A19" w:rsidRPr="00823CD4">
        <w:t xml:space="preserve"> facility the patient does not want to be contacted by a stated person</w:t>
      </w:r>
      <w:r w:rsidR="002D0A35" w:rsidRPr="00823CD4">
        <w:t>.</w:t>
      </w:r>
    </w:p>
    <w:p w:rsidR="002D0A35" w:rsidRPr="00823CD4" w:rsidRDefault="001679D0" w:rsidP="001679D0">
      <w:pPr>
        <w:pStyle w:val="Amain"/>
      </w:pPr>
      <w:r>
        <w:tab/>
      </w:r>
      <w:r w:rsidRPr="00823CD4">
        <w:t>(2)</w:t>
      </w:r>
      <w:r w:rsidRPr="00823CD4">
        <w:tab/>
      </w:r>
      <w:r w:rsidR="002D0A35" w:rsidRPr="00823CD4">
        <w:t>T</w:t>
      </w:r>
      <w:r w:rsidR="00127A19" w:rsidRPr="00823CD4">
        <w:t xml:space="preserve">he person in charge of the facility must </w:t>
      </w:r>
      <w:r w:rsidR="002F0277" w:rsidRPr="00823CD4">
        <w:t>take reasonable steps to prevent the stated person contacting</w:t>
      </w:r>
      <w:r w:rsidR="007657FD" w:rsidRPr="00823CD4">
        <w:t xml:space="preserve"> the</w:t>
      </w:r>
      <w:r w:rsidR="002F0277" w:rsidRPr="00823CD4">
        <w:t xml:space="preserve"> patient</w:t>
      </w:r>
      <w:r w:rsidR="007657FD" w:rsidRPr="00823CD4">
        <w:t>.</w:t>
      </w:r>
    </w:p>
    <w:p w:rsidR="002F0277" w:rsidRPr="00823CD4" w:rsidRDefault="002F0277" w:rsidP="002F0277">
      <w:pPr>
        <w:pStyle w:val="aExamHdgss"/>
      </w:pPr>
      <w:r w:rsidRPr="00823CD4">
        <w:t>Example</w:t>
      </w:r>
      <w:r w:rsidR="00457CE3" w:rsidRPr="00823CD4">
        <w:t>s</w:t>
      </w:r>
      <w:r w:rsidRPr="00823CD4">
        <w:t>—reasonable steps</w:t>
      </w:r>
    </w:p>
    <w:p w:rsidR="002F0277" w:rsidRPr="00823CD4" w:rsidRDefault="00A41A01" w:rsidP="00A41A01">
      <w:pPr>
        <w:pStyle w:val="aExamINumss"/>
      </w:pPr>
      <w:r w:rsidRPr="00823CD4">
        <w:t>1</w:t>
      </w:r>
      <w:r w:rsidRPr="00823CD4">
        <w:tab/>
      </w:r>
      <w:r w:rsidR="002F0277" w:rsidRPr="00823CD4">
        <w:t xml:space="preserve">not allowing </w:t>
      </w:r>
      <w:r w:rsidR="00474016" w:rsidRPr="00823CD4">
        <w:t xml:space="preserve">the </w:t>
      </w:r>
      <w:r w:rsidR="002F0277" w:rsidRPr="00823CD4">
        <w:t>stated person to visit the patient</w:t>
      </w:r>
    </w:p>
    <w:p w:rsidR="002F0277" w:rsidRPr="00823CD4" w:rsidRDefault="00A41A01" w:rsidP="00A41A01">
      <w:pPr>
        <w:pStyle w:val="aExamINumss"/>
      </w:pPr>
      <w:r w:rsidRPr="00823CD4">
        <w:t>2</w:t>
      </w:r>
      <w:r w:rsidRPr="00823CD4">
        <w:tab/>
      </w:r>
      <w:r w:rsidR="002F0277" w:rsidRPr="00823CD4">
        <w:t xml:space="preserve">not delivering mail from </w:t>
      </w:r>
      <w:r w:rsidR="00474016" w:rsidRPr="00823CD4">
        <w:t xml:space="preserve">the </w:t>
      </w:r>
      <w:r w:rsidR="002F0277" w:rsidRPr="00823CD4">
        <w:t>stated person to the patient</w:t>
      </w:r>
    </w:p>
    <w:p w:rsidR="002F0277" w:rsidRPr="00823CD4" w:rsidRDefault="00A41A01" w:rsidP="001679D0">
      <w:pPr>
        <w:pStyle w:val="aExamINumss"/>
        <w:keepNext/>
      </w:pPr>
      <w:r w:rsidRPr="00823CD4">
        <w:t>3</w:t>
      </w:r>
      <w:r w:rsidRPr="00823CD4">
        <w:tab/>
      </w:r>
      <w:r w:rsidR="002F0277" w:rsidRPr="00823CD4">
        <w:t xml:space="preserve">not giving the patient telephone messages from </w:t>
      </w:r>
      <w:r w:rsidR="00474016" w:rsidRPr="00823CD4">
        <w:t xml:space="preserve">the </w:t>
      </w:r>
      <w:r w:rsidR="002F0277" w:rsidRPr="00823CD4">
        <w:t xml:space="preserve">stated person </w:t>
      </w:r>
    </w:p>
    <w:p w:rsidR="008B6C10" w:rsidRPr="00823CD4" w:rsidRDefault="002F0277" w:rsidP="001679D0">
      <w:pPr>
        <w:pStyle w:val="aNote"/>
        <w:keepNext/>
      </w:pPr>
      <w:r w:rsidRPr="00823CD4">
        <w:rPr>
          <w:rStyle w:val="charItals"/>
        </w:rPr>
        <w:t>Note</w:t>
      </w:r>
      <w:r w:rsidR="008B6C10" w:rsidRPr="00823CD4">
        <w:rPr>
          <w:rStyle w:val="charItals"/>
        </w:rPr>
        <w:t> 1</w:t>
      </w:r>
      <w:r w:rsidRPr="00823CD4">
        <w:tab/>
      </w:r>
      <w:r w:rsidR="008B6C10" w:rsidRPr="00823CD4">
        <w:t>The name and contact details of the person the patient does not want contact with must be recorded in the patient’s health record (see s 20).</w:t>
      </w:r>
    </w:p>
    <w:p w:rsidR="002F0277" w:rsidRPr="00823CD4" w:rsidRDefault="008B6C10">
      <w:pPr>
        <w:pStyle w:val="aNote"/>
      </w:pPr>
      <w:r w:rsidRPr="00823CD4">
        <w:rPr>
          <w:rStyle w:val="charItals"/>
        </w:rPr>
        <w:t>Note 2</w:t>
      </w:r>
      <w:r w:rsidRPr="00823CD4">
        <w:rPr>
          <w:rStyle w:val="charItals"/>
        </w:rPr>
        <w:tab/>
      </w:r>
      <w:r w:rsidR="002F0277" w:rsidRPr="00823CD4">
        <w:t xml:space="preserve">An example is part of the Act, is not exhaustive and may extend, but does not limit, the meaning of the provision in which it appears (see </w:t>
      </w:r>
      <w:hyperlink r:id="rId57" w:tooltip="A2001-14" w:history="1">
        <w:r w:rsidR="0003009C" w:rsidRPr="00823CD4">
          <w:rPr>
            <w:rStyle w:val="charCitHyperlinkAbbrev"/>
          </w:rPr>
          <w:t>Legislation Act</w:t>
        </w:r>
      </w:hyperlink>
      <w:r w:rsidR="002F0277" w:rsidRPr="00823CD4">
        <w:t>, s 126 and s 132).</w:t>
      </w:r>
    </w:p>
    <w:p w:rsidR="00CA10E3" w:rsidRPr="00823CD4" w:rsidRDefault="001679D0" w:rsidP="001679D0">
      <w:pPr>
        <w:pStyle w:val="Amain"/>
      </w:pPr>
      <w:r>
        <w:tab/>
      </w:r>
      <w:r w:rsidRPr="00823CD4">
        <w:t>(3)</w:t>
      </w:r>
      <w:r w:rsidRPr="00823CD4">
        <w:tab/>
      </w:r>
      <w:r w:rsidR="00CA10E3" w:rsidRPr="00823CD4">
        <w:t>However, if the stated person is a health practitioner involved in the patient’s care</w:t>
      </w:r>
      <w:r w:rsidR="00777CE5" w:rsidRPr="00823CD4">
        <w:t xml:space="preserve"> or treatment</w:t>
      </w:r>
      <w:r w:rsidR="00CA10E3" w:rsidRPr="00823CD4">
        <w:t>, the person in charge of the facility must not prevent the stated person contacti</w:t>
      </w:r>
      <w:r w:rsidR="00474016" w:rsidRPr="00823CD4">
        <w:t>ng the patient unless satisfied on reasonable grounds</w:t>
      </w:r>
      <w:r w:rsidR="00CA10E3" w:rsidRPr="00823CD4">
        <w:t xml:space="preserve"> there are good reasons why the stated person should not contact the patient.</w:t>
      </w:r>
    </w:p>
    <w:p w:rsidR="00B12528" w:rsidRPr="00823CD4" w:rsidRDefault="001679D0" w:rsidP="001679D0">
      <w:pPr>
        <w:pStyle w:val="Amain"/>
      </w:pPr>
      <w:r>
        <w:tab/>
      </w:r>
      <w:r w:rsidRPr="00823CD4">
        <w:t>(4)</w:t>
      </w:r>
      <w:r w:rsidRPr="00823CD4">
        <w:tab/>
      </w:r>
      <w:r w:rsidR="00B12528" w:rsidRPr="00823CD4">
        <w:t>The patient may, at any time, tell the person in charge of the facility if the patient wants to again be contacted by the stated person.</w:t>
      </w:r>
    </w:p>
    <w:p w:rsidR="007657FD" w:rsidRPr="00823CD4" w:rsidRDefault="001679D0" w:rsidP="001679D0">
      <w:pPr>
        <w:pStyle w:val="Amain"/>
        <w:keepNext/>
      </w:pPr>
      <w:r>
        <w:tab/>
      </w:r>
      <w:r w:rsidRPr="00823CD4">
        <w:t>(5)</w:t>
      </w:r>
      <w:r w:rsidRPr="00823CD4">
        <w:tab/>
      </w:r>
      <w:r w:rsidR="007657FD" w:rsidRPr="00823CD4">
        <w:t xml:space="preserve">The director-general may make </w:t>
      </w:r>
      <w:r w:rsidR="00650DD1" w:rsidRPr="00823CD4">
        <w:t>a S</w:t>
      </w:r>
      <w:r w:rsidR="007657FD" w:rsidRPr="00823CD4">
        <w:t xml:space="preserve">MHF direction about </w:t>
      </w:r>
      <w:r w:rsidR="00457CE3" w:rsidRPr="00823CD4">
        <w:t>steps to be taken for subsection (2)</w:t>
      </w:r>
      <w:r w:rsidR="007657FD" w:rsidRPr="00823CD4">
        <w:t>.</w:t>
      </w:r>
    </w:p>
    <w:p w:rsidR="002F0277" w:rsidRPr="00823CD4" w:rsidRDefault="002F0277" w:rsidP="002F0277">
      <w:pPr>
        <w:pStyle w:val="aNote"/>
      </w:pPr>
      <w:r w:rsidRPr="00823CD4">
        <w:rPr>
          <w:rStyle w:val="charItals"/>
        </w:rPr>
        <w:t>Note</w:t>
      </w:r>
      <w:r w:rsidRPr="00823CD4">
        <w:rPr>
          <w:rStyle w:val="charItals"/>
        </w:rPr>
        <w:tab/>
      </w:r>
      <w:r w:rsidR="00650DD1" w:rsidRPr="00823CD4">
        <w:t>A</w:t>
      </w:r>
      <w:r w:rsidRPr="00823CD4">
        <w:t xml:space="preserve"> </w:t>
      </w:r>
      <w:r w:rsidR="00650DD1" w:rsidRPr="00823CD4">
        <w:t>S</w:t>
      </w:r>
      <w:r w:rsidRPr="00823CD4">
        <w:t xml:space="preserve">MHF direction is a notifiable instrument (see s </w:t>
      </w:r>
      <w:r w:rsidR="00C04A1F" w:rsidRPr="00823CD4">
        <w:t>9</w:t>
      </w:r>
      <w:r w:rsidR="00A41A01" w:rsidRPr="00823CD4">
        <w:t xml:space="preserve"> (</w:t>
      </w:r>
      <w:r w:rsidR="00E34FBF" w:rsidRPr="00823CD4">
        <w:t>4</w:t>
      </w:r>
      <w:r w:rsidRPr="00823CD4">
        <w:t>)).</w:t>
      </w:r>
    </w:p>
    <w:p w:rsidR="002D0A35" w:rsidRPr="00823CD4" w:rsidRDefault="001679D0" w:rsidP="001679D0">
      <w:pPr>
        <w:pStyle w:val="AH5Sec"/>
      </w:pPr>
      <w:bookmarkStart w:id="29" w:name="_Toc453942449"/>
      <w:r w:rsidRPr="003E6FED">
        <w:rPr>
          <w:rStyle w:val="CharSectNo"/>
        </w:rPr>
        <w:t>20</w:t>
      </w:r>
      <w:r w:rsidRPr="00823CD4">
        <w:tab/>
      </w:r>
      <w:r w:rsidR="0029760C" w:rsidRPr="00823CD4">
        <w:t>Request by others for no contact with patient</w:t>
      </w:r>
      <w:bookmarkEnd w:id="29"/>
    </w:p>
    <w:p w:rsidR="00013A63" w:rsidRPr="00823CD4" w:rsidRDefault="001679D0" w:rsidP="001679D0">
      <w:pPr>
        <w:pStyle w:val="Amain"/>
      </w:pPr>
      <w:r>
        <w:tab/>
      </w:r>
      <w:r w:rsidRPr="00823CD4">
        <w:t>(1)</w:t>
      </w:r>
      <w:r w:rsidRPr="00823CD4">
        <w:tab/>
      </w:r>
      <w:r w:rsidR="002F0277" w:rsidRPr="00823CD4">
        <w:t>This section</w:t>
      </w:r>
      <w:r w:rsidR="00554570" w:rsidRPr="00823CD4">
        <w:t xml:space="preserve"> applies if</w:t>
      </w:r>
      <w:r w:rsidR="00013A63" w:rsidRPr="00823CD4">
        <w:t xml:space="preserve"> a person (the </w:t>
      </w:r>
      <w:r w:rsidR="00013A63" w:rsidRPr="00823CD4">
        <w:rPr>
          <w:rStyle w:val="charBoldItals"/>
        </w:rPr>
        <w:t>complainant</w:t>
      </w:r>
      <w:r w:rsidR="00013A63" w:rsidRPr="00823CD4">
        <w:t xml:space="preserve">) </w:t>
      </w:r>
      <w:r w:rsidR="005E5DDB" w:rsidRPr="00823CD4">
        <w:t xml:space="preserve">tells the person in charge of </w:t>
      </w:r>
      <w:r w:rsidR="00617D62" w:rsidRPr="00823CD4">
        <w:t>a</w:t>
      </w:r>
      <w:r w:rsidR="00650DD1" w:rsidRPr="00823CD4">
        <w:t xml:space="preserve"> secure</w:t>
      </w:r>
      <w:r w:rsidR="005E5DDB" w:rsidRPr="00823CD4">
        <w:t xml:space="preserve"> mental health facility </w:t>
      </w:r>
      <w:r w:rsidR="00013A63" w:rsidRPr="00823CD4">
        <w:t xml:space="preserve">that the complainant does not want to be contacted by a </w:t>
      </w:r>
      <w:r w:rsidR="00915B49" w:rsidRPr="00823CD4">
        <w:t xml:space="preserve">stated </w:t>
      </w:r>
      <w:r w:rsidR="00013A63" w:rsidRPr="00823CD4">
        <w:t>patient</w:t>
      </w:r>
      <w:r w:rsidR="00554570" w:rsidRPr="00823CD4">
        <w:t xml:space="preserve"> </w:t>
      </w:r>
      <w:r w:rsidR="00013A63" w:rsidRPr="00823CD4">
        <w:t xml:space="preserve">in </w:t>
      </w:r>
      <w:r w:rsidR="0022244A" w:rsidRPr="00823CD4">
        <w:t>the</w:t>
      </w:r>
      <w:r w:rsidR="00554570" w:rsidRPr="00823CD4">
        <w:t xml:space="preserve"> facility.</w:t>
      </w:r>
    </w:p>
    <w:p w:rsidR="005E5DDB" w:rsidRPr="00823CD4" w:rsidRDefault="001679D0" w:rsidP="001679D0">
      <w:pPr>
        <w:pStyle w:val="Amain"/>
      </w:pPr>
      <w:r>
        <w:lastRenderedPageBreak/>
        <w:tab/>
      </w:r>
      <w:r w:rsidRPr="00823CD4">
        <w:t>(2)</w:t>
      </w:r>
      <w:r w:rsidRPr="00823CD4">
        <w:tab/>
      </w:r>
      <w:r w:rsidR="00B53797" w:rsidRPr="00823CD4">
        <w:t>If the</w:t>
      </w:r>
      <w:r w:rsidR="00BD4A04" w:rsidRPr="00823CD4">
        <w:t xml:space="preserve"> </w:t>
      </w:r>
      <w:r w:rsidR="0022244A" w:rsidRPr="00823CD4">
        <w:t xml:space="preserve">person in charge of </w:t>
      </w:r>
      <w:r w:rsidR="00466811" w:rsidRPr="00823CD4">
        <w:t xml:space="preserve">the facility </w:t>
      </w:r>
      <w:r w:rsidR="00D277B0" w:rsidRPr="00823CD4">
        <w:t>is satisfied there are good reasons why the patient should not contact the complainant</w:t>
      </w:r>
      <w:r w:rsidR="00B53797" w:rsidRPr="00823CD4">
        <w:t xml:space="preserve">, the </w:t>
      </w:r>
      <w:r w:rsidR="00127A19" w:rsidRPr="00823CD4">
        <w:t>person in charge of the facility</w:t>
      </w:r>
      <w:r w:rsidR="000151C3" w:rsidRPr="00823CD4">
        <w:t xml:space="preserve"> must</w:t>
      </w:r>
      <w:r w:rsidR="005E5DDB" w:rsidRPr="00823CD4">
        <w:t>—</w:t>
      </w:r>
    </w:p>
    <w:p w:rsidR="005E5DDB" w:rsidRPr="00823CD4" w:rsidRDefault="001679D0" w:rsidP="001679D0">
      <w:pPr>
        <w:pStyle w:val="Apara"/>
      </w:pPr>
      <w:r>
        <w:tab/>
      </w:r>
      <w:r w:rsidRPr="00823CD4">
        <w:t>(a)</w:t>
      </w:r>
      <w:r w:rsidRPr="00823CD4">
        <w:tab/>
      </w:r>
      <w:r w:rsidR="005E5DDB" w:rsidRPr="00823CD4">
        <w:t>tell the patient about the complainant’s</w:t>
      </w:r>
      <w:r w:rsidR="00554570" w:rsidRPr="00823CD4">
        <w:t xml:space="preserve"> request</w:t>
      </w:r>
      <w:r w:rsidR="005E5DDB" w:rsidRPr="00823CD4">
        <w:t>; and</w:t>
      </w:r>
    </w:p>
    <w:p w:rsidR="00BD4A04" w:rsidRPr="00823CD4" w:rsidRDefault="001679D0" w:rsidP="001679D0">
      <w:pPr>
        <w:pStyle w:val="Apara"/>
      </w:pPr>
      <w:r>
        <w:tab/>
      </w:r>
      <w:r w:rsidRPr="00823CD4">
        <w:t>(b)</w:t>
      </w:r>
      <w:r w:rsidRPr="00823CD4">
        <w:tab/>
      </w:r>
      <w:r w:rsidR="000151C3" w:rsidRPr="00823CD4">
        <w:t xml:space="preserve">take reasonable steps to prevent the patient contacting the complainant. </w:t>
      </w:r>
    </w:p>
    <w:p w:rsidR="00D277B0" w:rsidRPr="00823CD4" w:rsidRDefault="00CF1EB9" w:rsidP="00CC1A48">
      <w:pPr>
        <w:pStyle w:val="aExamHdgss"/>
      </w:pPr>
      <w:r w:rsidRPr="00823CD4">
        <w:t>Example—good reason</w:t>
      </w:r>
    </w:p>
    <w:p w:rsidR="00D277B0" w:rsidRPr="00823CD4" w:rsidRDefault="00457CE3" w:rsidP="001679D0">
      <w:pPr>
        <w:pStyle w:val="aExamss"/>
        <w:keepNext/>
      </w:pPr>
      <w:r w:rsidRPr="00823CD4">
        <w:t>inappropriate or threatening behaviour</w:t>
      </w:r>
      <w:r w:rsidR="00D277B0" w:rsidRPr="00823CD4">
        <w:t xml:space="preserve"> towards </w:t>
      </w:r>
      <w:r w:rsidR="00474016" w:rsidRPr="00823CD4">
        <w:t xml:space="preserve">the </w:t>
      </w:r>
      <w:r w:rsidR="00D277B0" w:rsidRPr="00823CD4">
        <w:t>complainant</w:t>
      </w:r>
    </w:p>
    <w:p w:rsidR="00D277B0" w:rsidRPr="00823CD4" w:rsidRDefault="00D277B0" w:rsidP="0051238D">
      <w:pPr>
        <w:pStyle w:val="aNote"/>
      </w:pPr>
      <w:r w:rsidRPr="00823CD4">
        <w:rPr>
          <w:rStyle w:val="charItals"/>
        </w:rPr>
        <w:t>Note</w:t>
      </w:r>
      <w:r w:rsidR="00CF1EB9" w:rsidRPr="00823CD4">
        <w:tab/>
        <w:t>An example is part of the Act</w:t>
      </w:r>
      <w:r w:rsidRPr="00823CD4">
        <w:t xml:space="preserve">, is not exhaustive and may extend, but does not limit, the meaning of the provision in which it appears (see </w:t>
      </w:r>
      <w:hyperlink r:id="rId58" w:tooltip="A2001-14" w:history="1">
        <w:r w:rsidR="0003009C" w:rsidRPr="00823CD4">
          <w:rPr>
            <w:rStyle w:val="charCitHyperlinkAbbrev"/>
          </w:rPr>
          <w:t>Legislation Act</w:t>
        </w:r>
      </w:hyperlink>
      <w:r w:rsidRPr="00823CD4">
        <w:t>, s 126 and s 132).</w:t>
      </w:r>
    </w:p>
    <w:p w:rsidR="00554570" w:rsidRPr="00823CD4" w:rsidRDefault="001679D0" w:rsidP="001679D0">
      <w:pPr>
        <w:pStyle w:val="Amain"/>
      </w:pPr>
      <w:r>
        <w:tab/>
      </w:r>
      <w:r w:rsidRPr="00823CD4">
        <w:t>(3)</w:t>
      </w:r>
      <w:r w:rsidRPr="00823CD4">
        <w:tab/>
      </w:r>
      <w:r w:rsidR="004147D7" w:rsidRPr="00823CD4">
        <w:t>The person in charge of the facility must keep all mail from the patient addressed to the complainant until</w:t>
      </w:r>
      <w:r w:rsidR="00554570" w:rsidRPr="00823CD4">
        <w:t>—</w:t>
      </w:r>
    </w:p>
    <w:p w:rsidR="005E5DDB" w:rsidRPr="00823CD4" w:rsidRDefault="001679D0" w:rsidP="001679D0">
      <w:pPr>
        <w:pStyle w:val="Apara"/>
      </w:pPr>
      <w:r>
        <w:tab/>
      </w:r>
      <w:r w:rsidRPr="00823CD4">
        <w:t>(a)</w:t>
      </w:r>
      <w:r w:rsidRPr="00823CD4">
        <w:tab/>
      </w:r>
      <w:r w:rsidR="004147D7" w:rsidRPr="00823CD4">
        <w:t>the complainant tells the person in charge that the pati</w:t>
      </w:r>
      <w:r w:rsidR="00554570" w:rsidRPr="00823CD4">
        <w:t>ent may contact the complainant; or</w:t>
      </w:r>
    </w:p>
    <w:p w:rsidR="00554570" w:rsidRPr="00823CD4" w:rsidRDefault="001679D0" w:rsidP="001679D0">
      <w:pPr>
        <w:pStyle w:val="Apara"/>
        <w:keepNext/>
      </w:pPr>
      <w:r>
        <w:tab/>
      </w:r>
      <w:r w:rsidRPr="00823CD4">
        <w:t>(b)</w:t>
      </w:r>
      <w:r w:rsidRPr="00823CD4">
        <w:tab/>
      </w:r>
      <w:r w:rsidR="00554570" w:rsidRPr="00823CD4">
        <w:t>the patient is discharged from the facility.</w:t>
      </w:r>
    </w:p>
    <w:p w:rsidR="008B6C10" w:rsidRPr="00823CD4" w:rsidRDefault="008B6C10" w:rsidP="008B6C10">
      <w:pPr>
        <w:pStyle w:val="aNote"/>
      </w:pPr>
      <w:r w:rsidRPr="00823CD4">
        <w:rPr>
          <w:rStyle w:val="charItals"/>
        </w:rPr>
        <w:t>Note</w:t>
      </w:r>
      <w:r w:rsidRPr="00823CD4">
        <w:rPr>
          <w:rStyle w:val="charItals"/>
        </w:rPr>
        <w:tab/>
      </w:r>
      <w:r w:rsidRPr="00823CD4">
        <w:t xml:space="preserve">The name and contact details of the complainant must be recorded in the patient’s health record (see s </w:t>
      </w:r>
      <w:r w:rsidR="00C04A1F" w:rsidRPr="00823CD4">
        <w:t>22</w:t>
      </w:r>
      <w:r w:rsidRPr="00823CD4">
        <w:t>).</w:t>
      </w:r>
    </w:p>
    <w:p w:rsidR="000F6BF9" w:rsidRPr="00823CD4" w:rsidRDefault="001679D0" w:rsidP="001679D0">
      <w:pPr>
        <w:pStyle w:val="Amain"/>
      </w:pPr>
      <w:r>
        <w:tab/>
      </w:r>
      <w:r w:rsidRPr="00823CD4">
        <w:t>(4)</w:t>
      </w:r>
      <w:r w:rsidRPr="00823CD4">
        <w:tab/>
      </w:r>
      <w:r w:rsidR="000F6BF9" w:rsidRPr="00823CD4">
        <w:t>If the patient is discharged from the facility, the person in charge of the facility must give the mail to—</w:t>
      </w:r>
    </w:p>
    <w:p w:rsidR="000F6BF9" w:rsidRPr="00823CD4" w:rsidRDefault="001679D0" w:rsidP="001679D0">
      <w:pPr>
        <w:pStyle w:val="Apara"/>
      </w:pPr>
      <w:r>
        <w:tab/>
      </w:r>
      <w:r w:rsidRPr="00823CD4">
        <w:t>(a)</w:t>
      </w:r>
      <w:r w:rsidRPr="00823CD4">
        <w:tab/>
      </w:r>
      <w:r w:rsidR="000F6BF9" w:rsidRPr="00823CD4">
        <w:t>if the patient is discharged to a correctional centre—the corrections director-general; or</w:t>
      </w:r>
    </w:p>
    <w:p w:rsidR="000F6BF9" w:rsidRPr="00823CD4" w:rsidRDefault="001679D0" w:rsidP="001679D0">
      <w:pPr>
        <w:pStyle w:val="Apara"/>
        <w:keepNext/>
      </w:pPr>
      <w:r>
        <w:tab/>
      </w:r>
      <w:r w:rsidRPr="00823CD4">
        <w:t>(b)</w:t>
      </w:r>
      <w:r w:rsidRPr="00823CD4">
        <w:tab/>
      </w:r>
      <w:r w:rsidR="000F6BF9" w:rsidRPr="00823CD4">
        <w:t>in any other case—the patient.</w:t>
      </w:r>
    </w:p>
    <w:p w:rsidR="005613FE" w:rsidRPr="00823CD4" w:rsidRDefault="005613FE" w:rsidP="001679D0">
      <w:pPr>
        <w:pStyle w:val="aNote"/>
        <w:keepNext/>
      </w:pPr>
      <w:r w:rsidRPr="00823CD4">
        <w:rPr>
          <w:rStyle w:val="charItals"/>
        </w:rPr>
        <w:t>Note</w:t>
      </w:r>
      <w:r w:rsidR="00617D62" w:rsidRPr="00823CD4">
        <w:rPr>
          <w:rStyle w:val="charItals"/>
        </w:rPr>
        <w:t> 1</w:t>
      </w:r>
      <w:r w:rsidRPr="00823CD4">
        <w:rPr>
          <w:rStyle w:val="charItals"/>
        </w:rPr>
        <w:tab/>
      </w:r>
      <w:r w:rsidRPr="00823CD4">
        <w:rPr>
          <w:rStyle w:val="charBoldItals"/>
        </w:rPr>
        <w:t>Correctional centre</w:t>
      </w:r>
      <w:r w:rsidRPr="00823CD4">
        <w:t xml:space="preserve">—see the </w:t>
      </w:r>
      <w:hyperlink r:id="rId59" w:tooltip="A2007-15" w:history="1">
        <w:r w:rsidR="0003009C" w:rsidRPr="00823CD4">
          <w:rPr>
            <w:rStyle w:val="charCitHyperlinkItal"/>
          </w:rPr>
          <w:t>Corrections Management Act 2007</w:t>
        </w:r>
      </w:hyperlink>
      <w:r w:rsidRPr="00823CD4">
        <w:t>, dictionary.</w:t>
      </w:r>
    </w:p>
    <w:p w:rsidR="00617D62" w:rsidRPr="00823CD4" w:rsidRDefault="00617D62" w:rsidP="005613FE">
      <w:pPr>
        <w:pStyle w:val="aNote"/>
      </w:pPr>
      <w:r w:rsidRPr="00823CD4">
        <w:rPr>
          <w:rStyle w:val="charItals"/>
        </w:rPr>
        <w:t>Note 2</w:t>
      </w:r>
      <w:r w:rsidRPr="00823CD4">
        <w:tab/>
      </w:r>
      <w:r w:rsidRPr="00823CD4">
        <w:rPr>
          <w:rStyle w:val="charBoldItals"/>
        </w:rPr>
        <w:t>Corrections director-general</w:t>
      </w:r>
      <w:r w:rsidRPr="00823CD4">
        <w:t xml:space="preserve">—see the </w:t>
      </w:r>
      <w:hyperlink r:id="rId60" w:tooltip="2015-38" w:history="1">
        <w:r w:rsidR="006A4E5F" w:rsidRPr="00823CD4">
          <w:rPr>
            <w:rStyle w:val="charCitHyperlinkItal"/>
          </w:rPr>
          <w:t>Mental Health Act 2015</w:t>
        </w:r>
      </w:hyperlink>
      <w:r w:rsidRPr="00823CD4">
        <w:t>, dictionary.</w:t>
      </w:r>
    </w:p>
    <w:p w:rsidR="00EB4D21" w:rsidRPr="00823CD4" w:rsidRDefault="001679D0" w:rsidP="001679D0">
      <w:pPr>
        <w:pStyle w:val="AH5Sec"/>
      </w:pPr>
      <w:bookmarkStart w:id="30" w:name="_Toc453942450"/>
      <w:r w:rsidRPr="003E6FED">
        <w:rPr>
          <w:rStyle w:val="CharSectNo"/>
        </w:rPr>
        <w:lastRenderedPageBreak/>
        <w:t>21</w:t>
      </w:r>
      <w:r w:rsidRPr="00823CD4">
        <w:tab/>
      </w:r>
      <w:r w:rsidR="00EB4D21" w:rsidRPr="00823CD4">
        <w:t xml:space="preserve">Patient contact with others—court-ordered </w:t>
      </w:r>
      <w:r w:rsidR="00C164A4" w:rsidRPr="00823CD4">
        <w:t>restrictions</w:t>
      </w:r>
      <w:bookmarkEnd w:id="30"/>
    </w:p>
    <w:p w:rsidR="00EB4D21" w:rsidRPr="00823CD4" w:rsidRDefault="001679D0" w:rsidP="001679D0">
      <w:pPr>
        <w:pStyle w:val="Amain"/>
      </w:pPr>
      <w:r>
        <w:tab/>
      </w:r>
      <w:r w:rsidRPr="00823CD4">
        <w:t>(1)</w:t>
      </w:r>
      <w:r w:rsidRPr="00823CD4">
        <w:tab/>
      </w:r>
      <w:r w:rsidR="00EB4D21" w:rsidRPr="00823CD4">
        <w:t>This section applies if a court orders that a patient is not to contact another person</w:t>
      </w:r>
      <w:r w:rsidR="000E7E5A" w:rsidRPr="00823CD4">
        <w:t xml:space="preserve"> (the </w:t>
      </w:r>
      <w:r w:rsidR="003362B8" w:rsidRPr="00823CD4">
        <w:rPr>
          <w:rStyle w:val="charBoldItals"/>
        </w:rPr>
        <w:t>non</w:t>
      </w:r>
      <w:r w:rsidR="003362B8" w:rsidRPr="00823CD4">
        <w:rPr>
          <w:rStyle w:val="charBoldItals"/>
        </w:rPr>
        <w:noBreakHyphen/>
      </w:r>
      <w:r w:rsidR="000E7E5A" w:rsidRPr="00823CD4">
        <w:rPr>
          <w:rStyle w:val="charBoldItals"/>
        </w:rPr>
        <w:t>contactable</w:t>
      </w:r>
      <w:r w:rsidR="000E7E5A" w:rsidRPr="00823CD4">
        <w:t xml:space="preserve"> </w:t>
      </w:r>
      <w:r w:rsidR="000E7E5A" w:rsidRPr="00823CD4">
        <w:rPr>
          <w:rStyle w:val="charBoldItals"/>
        </w:rPr>
        <w:t>person</w:t>
      </w:r>
      <w:r w:rsidR="000E7E5A" w:rsidRPr="00823CD4">
        <w:t>)</w:t>
      </w:r>
      <w:r w:rsidR="00EB4D21" w:rsidRPr="00823CD4">
        <w:t>.</w:t>
      </w:r>
    </w:p>
    <w:p w:rsidR="00EB4D21" w:rsidRPr="00823CD4" w:rsidRDefault="001679D0" w:rsidP="001679D0">
      <w:pPr>
        <w:pStyle w:val="Amain"/>
        <w:keepNext/>
      </w:pPr>
      <w:r>
        <w:tab/>
      </w:r>
      <w:r w:rsidRPr="00823CD4">
        <w:t>(2)</w:t>
      </w:r>
      <w:r w:rsidRPr="00823CD4">
        <w:tab/>
      </w:r>
      <w:r w:rsidR="000E7E5A" w:rsidRPr="00823CD4">
        <w:t>T</w:t>
      </w:r>
      <w:r w:rsidR="00EB4D21" w:rsidRPr="00823CD4">
        <w:t xml:space="preserve">he </w:t>
      </w:r>
      <w:r w:rsidR="000E7E5A" w:rsidRPr="00823CD4">
        <w:t>director-general</w:t>
      </w:r>
      <w:r w:rsidR="008B6C10" w:rsidRPr="00823CD4">
        <w:t xml:space="preserve"> must take reasonable steps to prevent the patient contacting the non-contactable person.</w:t>
      </w:r>
    </w:p>
    <w:p w:rsidR="008B6C10" w:rsidRPr="00823CD4" w:rsidRDefault="008B6C10" w:rsidP="008B6C10">
      <w:pPr>
        <w:pStyle w:val="aNote"/>
      </w:pPr>
      <w:r w:rsidRPr="00823CD4">
        <w:rPr>
          <w:rStyle w:val="charItals"/>
        </w:rPr>
        <w:t>Note</w:t>
      </w:r>
      <w:r w:rsidRPr="00823CD4">
        <w:rPr>
          <w:rStyle w:val="charItals"/>
        </w:rPr>
        <w:tab/>
      </w:r>
      <w:r w:rsidRPr="00823CD4">
        <w:t xml:space="preserve">The name and contact details of the non-contactable person must be recorded in the patient’s health record (see s </w:t>
      </w:r>
      <w:r w:rsidR="00C04A1F" w:rsidRPr="00823CD4">
        <w:t>22</w:t>
      </w:r>
      <w:r w:rsidRPr="00823CD4">
        <w:t>).</w:t>
      </w:r>
    </w:p>
    <w:p w:rsidR="00F53D45" w:rsidRPr="00823CD4" w:rsidRDefault="001679D0" w:rsidP="001679D0">
      <w:pPr>
        <w:pStyle w:val="Amain"/>
      </w:pPr>
      <w:r>
        <w:tab/>
      </w:r>
      <w:r w:rsidRPr="00823CD4">
        <w:t>(3)</w:t>
      </w:r>
      <w:r w:rsidRPr="00823CD4">
        <w:tab/>
      </w:r>
      <w:r w:rsidR="00EB4D21" w:rsidRPr="00823CD4">
        <w:t xml:space="preserve">The person in charge of </w:t>
      </w:r>
      <w:r w:rsidR="00466811" w:rsidRPr="00823CD4">
        <w:t xml:space="preserve">the secure mental health facility </w:t>
      </w:r>
      <w:r w:rsidR="00EB4D21" w:rsidRPr="00823CD4">
        <w:t xml:space="preserve">must keep all mail from the stated patient addressed to the </w:t>
      </w:r>
      <w:r w:rsidR="003362B8" w:rsidRPr="00823CD4">
        <w:t>non</w:t>
      </w:r>
      <w:r w:rsidR="003362B8" w:rsidRPr="00823CD4">
        <w:noBreakHyphen/>
      </w:r>
      <w:r w:rsidR="00017097" w:rsidRPr="00823CD4">
        <w:t>contactable person</w:t>
      </w:r>
      <w:r w:rsidR="00EB4D21" w:rsidRPr="00823CD4">
        <w:t xml:space="preserve"> until</w:t>
      </w:r>
      <w:r w:rsidR="00F53D45" w:rsidRPr="00823CD4">
        <w:t>—</w:t>
      </w:r>
    </w:p>
    <w:p w:rsidR="00B33F7C" w:rsidRPr="00823CD4" w:rsidRDefault="001679D0" w:rsidP="001679D0">
      <w:pPr>
        <w:pStyle w:val="Apara"/>
      </w:pPr>
      <w:r>
        <w:tab/>
      </w:r>
      <w:r w:rsidRPr="00823CD4">
        <w:t>(a)</w:t>
      </w:r>
      <w:r w:rsidRPr="00823CD4">
        <w:tab/>
      </w:r>
      <w:r w:rsidR="000E7E5A" w:rsidRPr="00823CD4">
        <w:t>the order end</w:t>
      </w:r>
      <w:r w:rsidR="00B33F7C" w:rsidRPr="00823CD4">
        <w:t>s or the court orders otherwise</w:t>
      </w:r>
      <w:r w:rsidR="00742793" w:rsidRPr="00823CD4">
        <w:t>;</w:t>
      </w:r>
      <w:r w:rsidR="00B33F7C" w:rsidRPr="00823CD4">
        <w:t xml:space="preserve"> or</w:t>
      </w:r>
    </w:p>
    <w:p w:rsidR="00EB4D21" w:rsidRPr="00823CD4" w:rsidRDefault="001679D0" w:rsidP="001679D0">
      <w:pPr>
        <w:pStyle w:val="Apara"/>
      </w:pPr>
      <w:r>
        <w:tab/>
      </w:r>
      <w:r w:rsidRPr="00823CD4">
        <w:t>(b)</w:t>
      </w:r>
      <w:r w:rsidRPr="00823CD4">
        <w:tab/>
      </w:r>
      <w:r w:rsidR="00EB4D21" w:rsidRPr="00823CD4">
        <w:t>the patient is discharged from the facility.</w:t>
      </w:r>
    </w:p>
    <w:p w:rsidR="009907D2" w:rsidRPr="00823CD4" w:rsidRDefault="001679D0" w:rsidP="001679D0">
      <w:pPr>
        <w:pStyle w:val="Amain"/>
        <w:keepNext/>
      </w:pPr>
      <w:r>
        <w:tab/>
      </w:r>
      <w:r w:rsidRPr="00823CD4">
        <w:t>(4)</w:t>
      </w:r>
      <w:r w:rsidRPr="00823CD4">
        <w:tab/>
      </w:r>
      <w:r w:rsidR="009907D2" w:rsidRPr="00823CD4">
        <w:t xml:space="preserve">However, if </w:t>
      </w:r>
      <w:r w:rsidR="006B5DAA" w:rsidRPr="00823CD4">
        <w:t>the patient is a correctional patient returning to</w:t>
      </w:r>
      <w:r w:rsidR="009907D2" w:rsidRPr="00823CD4">
        <w:t xml:space="preserve"> a correctional centre, the person in charge</w:t>
      </w:r>
      <w:r w:rsidR="00617D62" w:rsidRPr="00823CD4">
        <w:t xml:space="preserve"> of the facility</w:t>
      </w:r>
      <w:r w:rsidR="009907D2" w:rsidRPr="00823CD4">
        <w:t xml:space="preserve"> must give </w:t>
      </w:r>
      <w:r w:rsidR="006B5DAA" w:rsidRPr="00823CD4">
        <w:t>all</w:t>
      </w:r>
      <w:r w:rsidR="009907D2" w:rsidRPr="00823CD4">
        <w:t xml:space="preserve"> mail </w:t>
      </w:r>
      <w:r w:rsidR="006B5DAA" w:rsidRPr="00823CD4">
        <w:t xml:space="preserve">from the patient addressed to the non-contactable person </w:t>
      </w:r>
      <w:r w:rsidR="009907D2" w:rsidRPr="00823CD4">
        <w:t>to t</w:t>
      </w:r>
      <w:r w:rsidR="006B5DAA" w:rsidRPr="00823CD4">
        <w:t>he corrections director-general.</w:t>
      </w:r>
    </w:p>
    <w:p w:rsidR="006B5DAA" w:rsidRPr="00823CD4" w:rsidRDefault="009907D2" w:rsidP="009907D2">
      <w:pPr>
        <w:pStyle w:val="aNote"/>
      </w:pPr>
      <w:r w:rsidRPr="00823CD4">
        <w:rPr>
          <w:rStyle w:val="charItals"/>
        </w:rPr>
        <w:t>Note</w:t>
      </w:r>
      <w:r w:rsidRPr="00823CD4">
        <w:rPr>
          <w:rStyle w:val="charItals"/>
        </w:rPr>
        <w:tab/>
      </w:r>
      <w:r w:rsidR="006B5DAA" w:rsidRPr="00823CD4">
        <w:rPr>
          <w:rStyle w:val="charBoldItals"/>
        </w:rPr>
        <w:t>Correctional patient</w:t>
      </w:r>
      <w:r w:rsidR="006B5DAA" w:rsidRPr="00823CD4">
        <w:t xml:space="preserve">—see the </w:t>
      </w:r>
      <w:hyperlink r:id="rId61" w:tooltip="2015-38" w:history="1">
        <w:r w:rsidR="006A4E5F" w:rsidRPr="00823CD4">
          <w:rPr>
            <w:rStyle w:val="charCitHyperlinkItal"/>
          </w:rPr>
          <w:t>Mental Health Act 2015</w:t>
        </w:r>
      </w:hyperlink>
      <w:r w:rsidR="006B5DAA" w:rsidRPr="00823CD4">
        <w:t xml:space="preserve">, </w:t>
      </w:r>
      <w:r w:rsidR="000E0A3A" w:rsidRPr="00823CD4">
        <w:t>s 135</w:t>
      </w:r>
      <w:r w:rsidR="006B5DAA" w:rsidRPr="00823CD4">
        <w:t>.</w:t>
      </w:r>
    </w:p>
    <w:p w:rsidR="009907D2" w:rsidRPr="00823CD4" w:rsidRDefault="009907D2" w:rsidP="006B5DAA">
      <w:pPr>
        <w:pStyle w:val="aNoteTextss"/>
      </w:pPr>
      <w:r w:rsidRPr="00823CD4">
        <w:rPr>
          <w:rStyle w:val="charBoldItals"/>
        </w:rPr>
        <w:t>Corrections director-general</w:t>
      </w:r>
      <w:r w:rsidRPr="00823CD4">
        <w:t xml:space="preserve">—see the </w:t>
      </w:r>
      <w:hyperlink r:id="rId62" w:tooltip="2015-38" w:history="1">
        <w:r w:rsidR="006A4E5F" w:rsidRPr="00823CD4">
          <w:rPr>
            <w:rStyle w:val="charCitHyperlinkItal"/>
          </w:rPr>
          <w:t>Mental Health Act 2015</w:t>
        </w:r>
      </w:hyperlink>
      <w:r w:rsidRPr="00823CD4">
        <w:t>, dictionary.</w:t>
      </w:r>
    </w:p>
    <w:p w:rsidR="000E7E5A" w:rsidRPr="00823CD4" w:rsidRDefault="001679D0" w:rsidP="001679D0">
      <w:pPr>
        <w:pStyle w:val="AH5Sec"/>
      </w:pPr>
      <w:bookmarkStart w:id="31" w:name="_Toc453942451"/>
      <w:r w:rsidRPr="003E6FED">
        <w:rPr>
          <w:rStyle w:val="CharSectNo"/>
        </w:rPr>
        <w:t>22</w:t>
      </w:r>
      <w:r w:rsidRPr="00823CD4">
        <w:tab/>
      </w:r>
      <w:r w:rsidR="000E7E5A" w:rsidRPr="00823CD4">
        <w:t>Patient contact with others—record</w:t>
      </w:r>
      <w:bookmarkEnd w:id="31"/>
    </w:p>
    <w:p w:rsidR="00EB4D21" w:rsidRPr="00823CD4" w:rsidRDefault="000E7E5A" w:rsidP="000E7E5A">
      <w:pPr>
        <w:pStyle w:val="Amainreturn"/>
      </w:pPr>
      <w:r w:rsidRPr="00823CD4">
        <w:t>T</w:t>
      </w:r>
      <w:r w:rsidR="00EB4D21" w:rsidRPr="00823CD4">
        <w:t xml:space="preserve">he person in charge of </w:t>
      </w:r>
      <w:r w:rsidR="00617D62" w:rsidRPr="00823CD4">
        <w:t>a</w:t>
      </w:r>
      <w:r w:rsidR="00466811" w:rsidRPr="00823CD4">
        <w:t xml:space="preserve"> secure mental health facility </w:t>
      </w:r>
      <w:r w:rsidR="00EB4D21" w:rsidRPr="00823CD4">
        <w:t xml:space="preserve">must record the following </w:t>
      </w:r>
      <w:r w:rsidRPr="00823CD4">
        <w:t xml:space="preserve">information </w:t>
      </w:r>
      <w:r w:rsidR="00EB4D21" w:rsidRPr="00823CD4">
        <w:t xml:space="preserve">in </w:t>
      </w:r>
      <w:r w:rsidRPr="00823CD4">
        <w:t>a</w:t>
      </w:r>
      <w:r w:rsidR="00EB4D21" w:rsidRPr="00823CD4">
        <w:t xml:space="preserve"> patient’s health record:</w:t>
      </w:r>
    </w:p>
    <w:p w:rsidR="008B6C10" w:rsidRPr="00823CD4" w:rsidRDefault="001679D0" w:rsidP="001679D0">
      <w:pPr>
        <w:pStyle w:val="Apara"/>
      </w:pPr>
      <w:r>
        <w:tab/>
      </w:r>
      <w:r w:rsidRPr="00823CD4">
        <w:t>(a)</w:t>
      </w:r>
      <w:r w:rsidRPr="00823CD4">
        <w:tab/>
      </w:r>
      <w:r w:rsidR="008B6C10" w:rsidRPr="00823CD4">
        <w:t xml:space="preserve">if a decision is made under section </w:t>
      </w:r>
      <w:r w:rsidR="00C04A1F" w:rsidRPr="00823CD4">
        <w:t>17</w:t>
      </w:r>
      <w:r w:rsidR="008B6C10" w:rsidRPr="00823CD4">
        <w:t xml:space="preserve"> (</w:t>
      </w:r>
      <w:r w:rsidR="005A19C9" w:rsidRPr="00823CD4">
        <w:t>1</w:t>
      </w:r>
      <w:r w:rsidR="008B6C10" w:rsidRPr="00823CD4">
        <w:t>) (</w:t>
      </w:r>
      <w:r w:rsidR="005A19C9" w:rsidRPr="00823CD4">
        <w:t>Limits on c</w:t>
      </w:r>
      <w:r w:rsidR="008B6C10" w:rsidRPr="00823CD4">
        <w:t xml:space="preserve">ontact with others) to </w:t>
      </w:r>
      <w:r w:rsidR="005A19C9" w:rsidRPr="00823CD4">
        <w:t>limit</w:t>
      </w:r>
      <w:r w:rsidR="008B6C10" w:rsidRPr="00823CD4">
        <w:t xml:space="preserve"> a patient’s contact with others—the decision</w:t>
      </w:r>
      <w:r w:rsidR="00D23E77" w:rsidRPr="00823CD4">
        <w:t>,</w:t>
      </w:r>
      <w:r w:rsidR="008B6C10" w:rsidRPr="00823CD4">
        <w:t xml:space="preserve"> the reason for the decision</w:t>
      </w:r>
      <w:r w:rsidR="00D23E77" w:rsidRPr="00823CD4">
        <w:t xml:space="preserve"> and the period for which contact is limited</w:t>
      </w:r>
      <w:r w:rsidR="008B6C10" w:rsidRPr="00823CD4">
        <w:t>;</w:t>
      </w:r>
    </w:p>
    <w:p w:rsidR="00EB4D21" w:rsidRPr="00823CD4" w:rsidRDefault="001679D0" w:rsidP="001679D0">
      <w:pPr>
        <w:pStyle w:val="Apara"/>
      </w:pPr>
      <w:r>
        <w:tab/>
      </w:r>
      <w:r w:rsidRPr="00823CD4">
        <w:t>(b)</w:t>
      </w:r>
      <w:r w:rsidRPr="00823CD4">
        <w:tab/>
      </w:r>
      <w:r w:rsidR="000E7E5A" w:rsidRPr="00823CD4">
        <w:t xml:space="preserve">if section </w:t>
      </w:r>
      <w:r w:rsidR="00C04A1F" w:rsidRPr="00823CD4">
        <w:t>19</w:t>
      </w:r>
      <w:r w:rsidR="000E0A3A" w:rsidRPr="00823CD4">
        <w:t xml:space="preserve"> </w:t>
      </w:r>
      <w:r w:rsidR="000E7E5A" w:rsidRPr="00823CD4">
        <w:t>(</w:t>
      </w:r>
      <w:r w:rsidR="00C164A4" w:rsidRPr="00823CD4">
        <w:t>Patient may request no contact with stated person</w:t>
      </w:r>
      <w:r w:rsidR="000E7E5A" w:rsidRPr="00823CD4">
        <w:t>) applies to the patient—</w:t>
      </w:r>
      <w:r w:rsidR="00EB4D21" w:rsidRPr="00823CD4">
        <w:t xml:space="preserve">the </w:t>
      </w:r>
      <w:r w:rsidR="000E7E5A" w:rsidRPr="00823CD4">
        <w:t xml:space="preserve">names and contact details of the </w:t>
      </w:r>
      <w:r w:rsidR="00EB4D21" w:rsidRPr="00823CD4">
        <w:t xml:space="preserve">people the patient </w:t>
      </w:r>
      <w:r w:rsidR="000E7E5A" w:rsidRPr="00823CD4">
        <w:t>does not want to be contacted by</w:t>
      </w:r>
      <w:r w:rsidR="00EB4D21" w:rsidRPr="00823CD4">
        <w:t>;</w:t>
      </w:r>
    </w:p>
    <w:p w:rsidR="00EB4D21" w:rsidRPr="00823CD4" w:rsidRDefault="001679D0" w:rsidP="001679D0">
      <w:pPr>
        <w:pStyle w:val="Apara"/>
      </w:pPr>
      <w:r>
        <w:lastRenderedPageBreak/>
        <w:tab/>
      </w:r>
      <w:r w:rsidRPr="00823CD4">
        <w:t>(c)</w:t>
      </w:r>
      <w:r w:rsidRPr="00823CD4">
        <w:tab/>
      </w:r>
      <w:r w:rsidR="000E7E5A" w:rsidRPr="00823CD4">
        <w:t xml:space="preserve">if section </w:t>
      </w:r>
      <w:r w:rsidR="00C04A1F" w:rsidRPr="00823CD4">
        <w:t>20</w:t>
      </w:r>
      <w:r w:rsidR="000E7E5A" w:rsidRPr="00823CD4">
        <w:t xml:space="preserve"> (</w:t>
      </w:r>
      <w:r w:rsidR="00C164A4" w:rsidRPr="00823CD4">
        <w:t>Request by others for no contact with patient</w:t>
      </w:r>
      <w:r w:rsidR="000E7E5A" w:rsidRPr="00823CD4">
        <w:t xml:space="preserve">) or section </w:t>
      </w:r>
      <w:r w:rsidR="00C04A1F" w:rsidRPr="00823CD4">
        <w:t>21</w:t>
      </w:r>
      <w:r w:rsidR="000E7E5A" w:rsidRPr="00823CD4">
        <w:t xml:space="preserve"> </w:t>
      </w:r>
      <w:r w:rsidR="00674C46" w:rsidRPr="00823CD4">
        <w:t xml:space="preserve">(Patient contact with others—court-ordered </w:t>
      </w:r>
      <w:r w:rsidR="00C164A4" w:rsidRPr="00823CD4">
        <w:t>restrictions</w:t>
      </w:r>
      <w:r w:rsidR="00674C46" w:rsidRPr="00823CD4">
        <w:t xml:space="preserve">) </w:t>
      </w:r>
      <w:r w:rsidR="000E7E5A" w:rsidRPr="00823CD4">
        <w:t>applies to the patient—the names and contact details of the</w:t>
      </w:r>
      <w:r w:rsidR="00EB4D21" w:rsidRPr="00823CD4">
        <w:t xml:space="preserve"> people the patient</w:t>
      </w:r>
      <w:r w:rsidR="000E7E5A" w:rsidRPr="00823CD4">
        <w:t xml:space="preserve"> must not contact</w:t>
      </w:r>
      <w:r w:rsidR="00EB4D21" w:rsidRPr="00823CD4">
        <w:t xml:space="preserve">. </w:t>
      </w:r>
    </w:p>
    <w:p w:rsidR="002E4230" w:rsidRPr="003E6FED" w:rsidRDefault="001679D0" w:rsidP="001679D0">
      <w:pPr>
        <w:pStyle w:val="AH3Div"/>
      </w:pPr>
      <w:bookmarkStart w:id="32" w:name="_Toc453942452"/>
      <w:r w:rsidRPr="003E6FED">
        <w:rPr>
          <w:rStyle w:val="CharDivNo"/>
        </w:rPr>
        <w:t>Division 3.2</w:t>
      </w:r>
      <w:r w:rsidRPr="00823CD4">
        <w:tab/>
      </w:r>
      <w:r w:rsidR="00867809" w:rsidRPr="003E6FED">
        <w:rPr>
          <w:rStyle w:val="CharDivText"/>
        </w:rPr>
        <w:t>Contact—m</w:t>
      </w:r>
      <w:r w:rsidR="004541F1" w:rsidRPr="003E6FED">
        <w:rPr>
          <w:rStyle w:val="CharDivText"/>
        </w:rPr>
        <w:t>onitoring electronic communications</w:t>
      </w:r>
      <w:bookmarkEnd w:id="32"/>
    </w:p>
    <w:p w:rsidR="004541F1" w:rsidRPr="00823CD4" w:rsidRDefault="001679D0" w:rsidP="001679D0">
      <w:pPr>
        <w:pStyle w:val="AH5Sec"/>
      </w:pPr>
      <w:bookmarkStart w:id="33" w:name="_Toc453942453"/>
      <w:r w:rsidRPr="003E6FED">
        <w:rPr>
          <w:rStyle w:val="CharSectNo"/>
        </w:rPr>
        <w:t>23</w:t>
      </w:r>
      <w:r w:rsidRPr="00823CD4">
        <w:tab/>
      </w:r>
      <w:r w:rsidR="004541F1" w:rsidRPr="00823CD4">
        <w:t>Monitoring electronic communications</w:t>
      </w:r>
      <w:bookmarkEnd w:id="33"/>
    </w:p>
    <w:p w:rsidR="002E4230" w:rsidRPr="00823CD4" w:rsidRDefault="001679D0" w:rsidP="001679D0">
      <w:pPr>
        <w:pStyle w:val="Amain"/>
      </w:pPr>
      <w:r>
        <w:tab/>
      </w:r>
      <w:r w:rsidRPr="00823CD4">
        <w:t>(1)</w:t>
      </w:r>
      <w:r w:rsidRPr="00823CD4">
        <w:tab/>
      </w:r>
      <w:r w:rsidR="00670059" w:rsidRPr="00823CD4">
        <w:t>The director-general must ensure that</w:t>
      </w:r>
      <w:r w:rsidR="002E4230" w:rsidRPr="00823CD4">
        <w:t>—</w:t>
      </w:r>
    </w:p>
    <w:p w:rsidR="002E4230" w:rsidRPr="00823CD4" w:rsidRDefault="001679D0" w:rsidP="001679D0">
      <w:pPr>
        <w:pStyle w:val="Apara"/>
      </w:pPr>
      <w:r>
        <w:tab/>
      </w:r>
      <w:r w:rsidRPr="00823CD4">
        <w:t>(a)</w:t>
      </w:r>
      <w:r w:rsidRPr="00823CD4">
        <w:tab/>
      </w:r>
      <w:r w:rsidR="001D04E1" w:rsidRPr="00823CD4">
        <w:t>a</w:t>
      </w:r>
      <w:r w:rsidR="00466811" w:rsidRPr="00823CD4">
        <w:t xml:space="preserve"> secure mental health facility </w:t>
      </w:r>
      <w:r w:rsidR="002E4230" w:rsidRPr="00823CD4">
        <w:t xml:space="preserve">has an area (an </w:t>
      </w:r>
      <w:r w:rsidR="002E4230" w:rsidRPr="00823CD4">
        <w:rPr>
          <w:rStyle w:val="charBoldItals"/>
        </w:rPr>
        <w:t>electronic communications area</w:t>
      </w:r>
      <w:r w:rsidR="002E4230" w:rsidRPr="00823CD4">
        <w:t>) where electronic communication facilities are available for use by patients in the facility; and</w:t>
      </w:r>
    </w:p>
    <w:p w:rsidR="002E4230" w:rsidRPr="00823CD4" w:rsidRDefault="001679D0" w:rsidP="001679D0">
      <w:pPr>
        <w:pStyle w:val="Apara"/>
      </w:pPr>
      <w:r>
        <w:tab/>
      </w:r>
      <w:r w:rsidRPr="00823CD4">
        <w:t>(b)</w:t>
      </w:r>
      <w:r w:rsidRPr="00823CD4">
        <w:tab/>
      </w:r>
      <w:r w:rsidR="002E4230" w:rsidRPr="00823CD4">
        <w:t>patients are supervised at all times while in the electronic communications area; and</w:t>
      </w:r>
    </w:p>
    <w:p w:rsidR="002E4230" w:rsidRPr="00823CD4" w:rsidRDefault="001679D0" w:rsidP="001679D0">
      <w:pPr>
        <w:pStyle w:val="Apara"/>
      </w:pPr>
      <w:r>
        <w:tab/>
      </w:r>
      <w:r w:rsidRPr="00823CD4">
        <w:t>(c)</w:t>
      </w:r>
      <w:r w:rsidRPr="00823CD4">
        <w:tab/>
      </w:r>
      <w:r w:rsidR="002E4230" w:rsidRPr="00823CD4">
        <w:t xml:space="preserve">patients do not use an electronic communication device </w:t>
      </w:r>
      <w:r w:rsidR="006C5973" w:rsidRPr="00823CD4">
        <w:t xml:space="preserve">or other means </w:t>
      </w:r>
      <w:r w:rsidR="002E4230" w:rsidRPr="00823CD4">
        <w:t>to capture visual data of the patient or another person.</w:t>
      </w:r>
    </w:p>
    <w:p w:rsidR="00670059" w:rsidRPr="00823CD4" w:rsidRDefault="001679D0" w:rsidP="001679D0">
      <w:pPr>
        <w:pStyle w:val="Amain"/>
      </w:pPr>
      <w:r>
        <w:tab/>
      </w:r>
      <w:r w:rsidRPr="00823CD4">
        <w:t>(2)</w:t>
      </w:r>
      <w:r w:rsidRPr="00823CD4">
        <w:tab/>
      </w:r>
      <w:r w:rsidR="00670059" w:rsidRPr="00823CD4">
        <w:t>The director-general may mon</w:t>
      </w:r>
      <w:r w:rsidR="002E4230" w:rsidRPr="00823CD4">
        <w:t>itor communications in the</w:t>
      </w:r>
      <w:r w:rsidR="000A1DEE" w:rsidRPr="00823CD4">
        <w:t xml:space="preserve"> electronic communications</w:t>
      </w:r>
      <w:r w:rsidR="001D04E1" w:rsidRPr="00823CD4">
        <w:t xml:space="preserve"> area</w:t>
      </w:r>
      <w:r w:rsidR="002E4230" w:rsidRPr="00823CD4">
        <w:t>, other than between a patient and an accredited person</w:t>
      </w:r>
      <w:r w:rsidR="00394F9C" w:rsidRPr="00823CD4">
        <w:t>,</w:t>
      </w:r>
      <w:r w:rsidR="005176B3" w:rsidRPr="00823CD4">
        <w:t xml:space="preserve"> if the director-general believes on reasonable grounds that the monitoring is necessary and reasonable to avoid prejudicing the effectiveness of the patient’s treatment, care or support</w:t>
      </w:r>
      <w:r w:rsidR="002E4230" w:rsidRPr="00823CD4">
        <w:t>.</w:t>
      </w:r>
    </w:p>
    <w:p w:rsidR="001D04E1" w:rsidRPr="00823CD4" w:rsidRDefault="001679D0" w:rsidP="001679D0">
      <w:pPr>
        <w:pStyle w:val="Amain"/>
      </w:pPr>
      <w:r>
        <w:tab/>
      </w:r>
      <w:r w:rsidRPr="00823CD4">
        <w:t>(3)</w:t>
      </w:r>
      <w:r w:rsidRPr="00823CD4">
        <w:tab/>
      </w:r>
      <w:r w:rsidR="001D04E1" w:rsidRPr="00823CD4">
        <w:t>The director-general must tell the parties to the communication—</w:t>
      </w:r>
    </w:p>
    <w:p w:rsidR="001D04E1" w:rsidRPr="00823CD4" w:rsidRDefault="001679D0" w:rsidP="001679D0">
      <w:pPr>
        <w:pStyle w:val="Apara"/>
      </w:pPr>
      <w:r>
        <w:tab/>
      </w:r>
      <w:r w:rsidRPr="00823CD4">
        <w:t>(a)</w:t>
      </w:r>
      <w:r w:rsidRPr="00823CD4">
        <w:tab/>
      </w:r>
      <w:r w:rsidR="001D04E1" w:rsidRPr="00823CD4">
        <w:t>that it might be monitored; and</w:t>
      </w:r>
    </w:p>
    <w:p w:rsidR="001D04E1" w:rsidRPr="00823CD4" w:rsidRDefault="001679D0" w:rsidP="001679D0">
      <w:pPr>
        <w:pStyle w:val="Apara"/>
      </w:pPr>
      <w:r>
        <w:tab/>
      </w:r>
      <w:r w:rsidRPr="00823CD4">
        <w:t>(b)</w:t>
      </w:r>
      <w:r w:rsidRPr="00823CD4">
        <w:tab/>
      </w:r>
      <w:r w:rsidR="001D04E1" w:rsidRPr="00823CD4">
        <w:t xml:space="preserve">if </w:t>
      </w:r>
      <w:r w:rsidR="00394F9C" w:rsidRPr="00823CD4">
        <w:t>it</w:t>
      </w:r>
      <w:r w:rsidR="001D04E1" w:rsidRPr="00823CD4">
        <w:t xml:space="preserve"> is monitored—that it has been monitored.</w:t>
      </w:r>
    </w:p>
    <w:p w:rsidR="002E4230" w:rsidRPr="00823CD4" w:rsidRDefault="001679D0" w:rsidP="00DE76B1">
      <w:pPr>
        <w:pStyle w:val="Amain"/>
        <w:keepNext/>
      </w:pPr>
      <w:r>
        <w:lastRenderedPageBreak/>
        <w:tab/>
      </w:r>
      <w:r w:rsidRPr="00823CD4">
        <w:t>(4)</w:t>
      </w:r>
      <w:r w:rsidRPr="00823CD4">
        <w:tab/>
      </w:r>
      <w:r w:rsidR="002E4230" w:rsidRPr="00823CD4">
        <w:t>In this section:</w:t>
      </w:r>
    </w:p>
    <w:p w:rsidR="002E4230" w:rsidRPr="00823CD4" w:rsidRDefault="002E4230" w:rsidP="001679D0">
      <w:pPr>
        <w:pStyle w:val="aDef"/>
        <w:keepNext/>
      </w:pPr>
      <w:r w:rsidRPr="00823CD4">
        <w:rPr>
          <w:rStyle w:val="charBoldItals"/>
        </w:rPr>
        <w:t>capture visual data</w:t>
      </w:r>
      <w:r w:rsidRPr="00823CD4">
        <w:t xml:space="preserve">—a person </w:t>
      </w:r>
      <w:r w:rsidRPr="00823CD4">
        <w:rPr>
          <w:rStyle w:val="charBoldItals"/>
        </w:rPr>
        <w:t>captures visual data</w:t>
      </w:r>
      <w:r w:rsidRPr="00823CD4">
        <w:t xml:space="preserve"> of another person if the person captures moving or still images of the other person by a camera or any other means in such a way that—</w:t>
      </w:r>
    </w:p>
    <w:p w:rsidR="002E4230" w:rsidRPr="00823CD4" w:rsidRDefault="001679D0" w:rsidP="001679D0">
      <w:pPr>
        <w:pStyle w:val="aDefpara"/>
        <w:keepNext/>
      </w:pPr>
      <w:r>
        <w:tab/>
      </w:r>
      <w:r w:rsidRPr="00823CD4">
        <w:t>(c)</w:t>
      </w:r>
      <w:r w:rsidRPr="00823CD4">
        <w:tab/>
      </w:r>
      <w:r w:rsidR="002E4230" w:rsidRPr="00823CD4">
        <w:t>a reco</w:t>
      </w:r>
      <w:r w:rsidR="00F40C01" w:rsidRPr="00823CD4">
        <w:t>rding is made of the images; or</w:t>
      </w:r>
    </w:p>
    <w:p w:rsidR="002E4230" w:rsidRPr="00823CD4" w:rsidRDefault="001679D0" w:rsidP="001679D0">
      <w:pPr>
        <w:pStyle w:val="aDefpara"/>
        <w:keepNext/>
      </w:pPr>
      <w:r>
        <w:tab/>
      </w:r>
      <w:r w:rsidRPr="00823CD4">
        <w:t>(d)</w:t>
      </w:r>
      <w:r w:rsidRPr="00823CD4">
        <w:tab/>
      </w:r>
      <w:r w:rsidR="002E4230" w:rsidRPr="00823CD4">
        <w:t>the images are capable of being transmitted in real time with or without retention or storage in a physical or electronic form; or</w:t>
      </w:r>
    </w:p>
    <w:p w:rsidR="002E4230" w:rsidRPr="00823CD4" w:rsidRDefault="001679D0" w:rsidP="001679D0">
      <w:pPr>
        <w:pStyle w:val="aDefpara"/>
      </w:pPr>
      <w:r>
        <w:tab/>
      </w:r>
      <w:r w:rsidRPr="00823CD4">
        <w:t>(e)</w:t>
      </w:r>
      <w:r w:rsidRPr="00823CD4">
        <w:tab/>
      </w:r>
      <w:r w:rsidR="002E4230" w:rsidRPr="00823CD4">
        <w:t>the images are otherwise capable of being distributed.</w:t>
      </w:r>
    </w:p>
    <w:p w:rsidR="002C153B" w:rsidRPr="00823CD4" w:rsidRDefault="001679D0" w:rsidP="001679D0">
      <w:pPr>
        <w:pStyle w:val="AH5Sec"/>
      </w:pPr>
      <w:bookmarkStart w:id="34" w:name="_Toc453942454"/>
      <w:r w:rsidRPr="003E6FED">
        <w:rPr>
          <w:rStyle w:val="CharSectNo"/>
        </w:rPr>
        <w:t>24</w:t>
      </w:r>
      <w:r w:rsidRPr="00823CD4">
        <w:tab/>
      </w:r>
      <w:r w:rsidR="002C153B" w:rsidRPr="00823CD4">
        <w:t>Electronic communications—directions</w:t>
      </w:r>
      <w:bookmarkEnd w:id="34"/>
    </w:p>
    <w:p w:rsidR="002C153B" w:rsidRPr="00823CD4" w:rsidRDefault="002C153B" w:rsidP="001679D0">
      <w:pPr>
        <w:pStyle w:val="Amainreturn"/>
        <w:keepNext/>
      </w:pPr>
      <w:r w:rsidRPr="00823CD4">
        <w:t xml:space="preserve">The director-general may make </w:t>
      </w:r>
      <w:r w:rsidR="00466811" w:rsidRPr="00823CD4">
        <w:t>a S</w:t>
      </w:r>
      <w:r w:rsidR="00D57131" w:rsidRPr="00823CD4">
        <w:t>MHF direction</w:t>
      </w:r>
      <w:r w:rsidRPr="00823CD4">
        <w:t xml:space="preserve"> about access to and supervision of electronic communication facilities in </w:t>
      </w:r>
      <w:r w:rsidR="00617D62" w:rsidRPr="00823CD4">
        <w:t>a</w:t>
      </w:r>
      <w:r w:rsidR="008B6C10" w:rsidRPr="00823CD4">
        <w:t xml:space="preserve"> </w:t>
      </w:r>
      <w:r w:rsidR="00617D62" w:rsidRPr="00823CD4">
        <w:t>secure</w:t>
      </w:r>
      <w:r w:rsidR="008B6C10" w:rsidRPr="00823CD4">
        <w:t xml:space="preserve"> mental health facility</w:t>
      </w:r>
      <w:r w:rsidRPr="00823CD4">
        <w:t>.</w:t>
      </w:r>
    </w:p>
    <w:p w:rsidR="005613FE" w:rsidRPr="00823CD4" w:rsidRDefault="005613FE" w:rsidP="005613FE">
      <w:pPr>
        <w:pStyle w:val="aNote"/>
      </w:pPr>
      <w:r w:rsidRPr="00823CD4">
        <w:rPr>
          <w:rStyle w:val="charItals"/>
        </w:rPr>
        <w:t>Note</w:t>
      </w:r>
      <w:r w:rsidRPr="00823CD4">
        <w:rPr>
          <w:rStyle w:val="charItals"/>
        </w:rPr>
        <w:tab/>
      </w:r>
      <w:r w:rsidR="00466811" w:rsidRPr="00823CD4">
        <w:t>A S</w:t>
      </w:r>
      <w:r w:rsidRPr="00823CD4">
        <w:t xml:space="preserve">MHF direction is a notifiable instrument (see s </w:t>
      </w:r>
      <w:r w:rsidR="00C04A1F" w:rsidRPr="00823CD4">
        <w:t>9</w:t>
      </w:r>
      <w:r w:rsidR="003111D3" w:rsidRPr="00823CD4">
        <w:t xml:space="preserve"> (</w:t>
      </w:r>
      <w:r w:rsidR="00E34FBF" w:rsidRPr="00823CD4">
        <w:t>4</w:t>
      </w:r>
      <w:r w:rsidRPr="00823CD4">
        <w:t>)).</w:t>
      </w:r>
    </w:p>
    <w:p w:rsidR="00B12528" w:rsidRPr="003E6FED" w:rsidRDefault="001679D0" w:rsidP="001679D0">
      <w:pPr>
        <w:pStyle w:val="AH3Div"/>
      </w:pPr>
      <w:bookmarkStart w:id="35" w:name="_Toc453942455"/>
      <w:r w:rsidRPr="003E6FED">
        <w:rPr>
          <w:rStyle w:val="CharDivNo"/>
        </w:rPr>
        <w:t>Division 3.3</w:t>
      </w:r>
      <w:r w:rsidRPr="00823CD4">
        <w:tab/>
      </w:r>
      <w:r w:rsidR="00867809" w:rsidRPr="003E6FED">
        <w:rPr>
          <w:rStyle w:val="CharDivText"/>
        </w:rPr>
        <w:t>Contact—m</w:t>
      </w:r>
      <w:r w:rsidR="002E4230" w:rsidRPr="003E6FED">
        <w:rPr>
          <w:rStyle w:val="CharDivText"/>
        </w:rPr>
        <w:t>onitoring mail</w:t>
      </w:r>
      <w:bookmarkEnd w:id="35"/>
    </w:p>
    <w:p w:rsidR="00AB1788" w:rsidRPr="00823CD4" w:rsidRDefault="001679D0" w:rsidP="001679D0">
      <w:pPr>
        <w:pStyle w:val="AH5Sec"/>
      </w:pPr>
      <w:bookmarkStart w:id="36" w:name="_Toc453942456"/>
      <w:r w:rsidRPr="003E6FED">
        <w:rPr>
          <w:rStyle w:val="CharSectNo"/>
        </w:rPr>
        <w:t>25</w:t>
      </w:r>
      <w:r w:rsidRPr="00823CD4">
        <w:tab/>
      </w:r>
      <w:r w:rsidR="001A1E41" w:rsidRPr="00823CD4">
        <w:t>Monitoring mail</w:t>
      </w:r>
      <w:bookmarkEnd w:id="36"/>
    </w:p>
    <w:p w:rsidR="00B12528" w:rsidRPr="00823CD4" w:rsidRDefault="001679D0" w:rsidP="001679D0">
      <w:pPr>
        <w:pStyle w:val="Amain"/>
      </w:pPr>
      <w:r>
        <w:tab/>
      </w:r>
      <w:r w:rsidRPr="00823CD4">
        <w:t>(1)</w:t>
      </w:r>
      <w:r w:rsidRPr="00823CD4">
        <w:tab/>
      </w:r>
      <w:r w:rsidR="001A1E41" w:rsidRPr="00823CD4">
        <w:t>This section applies i</w:t>
      </w:r>
      <w:r w:rsidR="000E0A3A" w:rsidRPr="00823CD4">
        <w:t>f the director-general suspects</w:t>
      </w:r>
      <w:r w:rsidR="001A1E41" w:rsidRPr="00823CD4">
        <w:t xml:space="preserve"> on reasonable grounds that the contents of </w:t>
      </w:r>
      <w:r w:rsidR="00867809" w:rsidRPr="00823CD4">
        <w:t>the</w:t>
      </w:r>
      <w:r w:rsidR="00D303E8" w:rsidRPr="00823CD4">
        <w:t xml:space="preserve"> </w:t>
      </w:r>
      <w:r w:rsidR="001A1E41" w:rsidRPr="00823CD4">
        <w:t>mail</w:t>
      </w:r>
      <w:r w:rsidR="0011600E" w:rsidRPr="00823CD4">
        <w:t xml:space="preserve"> of a patient</w:t>
      </w:r>
      <w:r w:rsidR="00B12528" w:rsidRPr="00823CD4">
        <w:t>—</w:t>
      </w:r>
    </w:p>
    <w:p w:rsidR="00B12528" w:rsidRPr="00823CD4" w:rsidRDefault="001679D0" w:rsidP="001679D0">
      <w:pPr>
        <w:pStyle w:val="Apara"/>
      </w:pPr>
      <w:r>
        <w:tab/>
      </w:r>
      <w:r w:rsidRPr="00823CD4">
        <w:t>(a)</w:t>
      </w:r>
      <w:r w:rsidRPr="00823CD4">
        <w:tab/>
      </w:r>
      <w:r w:rsidR="00B12528" w:rsidRPr="00823CD4">
        <w:t>includes a prohibited thing; or</w:t>
      </w:r>
    </w:p>
    <w:p w:rsidR="001A1E41" w:rsidRPr="00823CD4" w:rsidRDefault="001679D0" w:rsidP="001679D0">
      <w:pPr>
        <w:pStyle w:val="Apara"/>
      </w:pPr>
      <w:r>
        <w:tab/>
      </w:r>
      <w:r w:rsidRPr="00823CD4">
        <w:t>(b)</w:t>
      </w:r>
      <w:r w:rsidRPr="00823CD4">
        <w:tab/>
      </w:r>
      <w:r w:rsidR="001A1E41" w:rsidRPr="00823CD4">
        <w:t xml:space="preserve">may affect the security or good order of, or the safety of a patient </w:t>
      </w:r>
      <w:r w:rsidR="00867809" w:rsidRPr="00823CD4">
        <w:t xml:space="preserve">or other person </w:t>
      </w:r>
      <w:r w:rsidR="001A1E41" w:rsidRPr="00823CD4">
        <w:t xml:space="preserve">at, the facility. </w:t>
      </w:r>
    </w:p>
    <w:p w:rsidR="00AB52CD" w:rsidRPr="00823CD4" w:rsidRDefault="001679D0" w:rsidP="001679D0">
      <w:pPr>
        <w:pStyle w:val="Amain"/>
        <w:keepNext/>
      </w:pPr>
      <w:r>
        <w:tab/>
      </w:r>
      <w:r w:rsidRPr="00823CD4">
        <w:t>(2)</w:t>
      </w:r>
      <w:r w:rsidRPr="00823CD4">
        <w:tab/>
      </w:r>
      <w:r w:rsidR="00E518AE" w:rsidRPr="00823CD4">
        <w:t>However, this</w:t>
      </w:r>
      <w:r w:rsidR="00AB52CD" w:rsidRPr="00823CD4">
        <w:t xml:space="preserve"> section does not apply to mail a patient sends to or receives from an accredited person.</w:t>
      </w:r>
    </w:p>
    <w:p w:rsidR="00AB52CD" w:rsidRPr="00823CD4" w:rsidRDefault="00AB52CD" w:rsidP="00AB52CD">
      <w:pPr>
        <w:pStyle w:val="aNote"/>
      </w:pPr>
      <w:r w:rsidRPr="00823CD4">
        <w:rPr>
          <w:rStyle w:val="charItals"/>
        </w:rPr>
        <w:t>Note</w:t>
      </w:r>
      <w:r w:rsidRPr="00823CD4">
        <w:rPr>
          <w:rStyle w:val="charItals"/>
        </w:rPr>
        <w:tab/>
      </w:r>
      <w:r w:rsidRPr="00823CD4">
        <w:rPr>
          <w:rStyle w:val="charBoldItals"/>
        </w:rPr>
        <w:t>Accredited person</w:t>
      </w:r>
      <w:r w:rsidRPr="00823CD4">
        <w:t>—see the dictionary.</w:t>
      </w:r>
    </w:p>
    <w:p w:rsidR="00E46268" w:rsidRPr="00823CD4" w:rsidRDefault="001679D0" w:rsidP="001679D0">
      <w:pPr>
        <w:pStyle w:val="Amain"/>
      </w:pPr>
      <w:r>
        <w:tab/>
      </w:r>
      <w:r w:rsidRPr="00823CD4">
        <w:t>(3)</w:t>
      </w:r>
      <w:r w:rsidRPr="00823CD4">
        <w:tab/>
      </w:r>
      <w:r w:rsidR="00E46268" w:rsidRPr="00823CD4">
        <w:t>The director-general may search the patient’s mail.</w:t>
      </w:r>
    </w:p>
    <w:p w:rsidR="001A1E41" w:rsidRPr="00823CD4" w:rsidRDefault="001679D0" w:rsidP="00DE76B1">
      <w:pPr>
        <w:pStyle w:val="Amain"/>
        <w:keepNext/>
      </w:pPr>
      <w:r>
        <w:lastRenderedPageBreak/>
        <w:tab/>
      </w:r>
      <w:r w:rsidRPr="00823CD4">
        <w:t>(4)</w:t>
      </w:r>
      <w:r w:rsidRPr="00823CD4">
        <w:tab/>
      </w:r>
      <w:r w:rsidR="001A1E41" w:rsidRPr="00823CD4">
        <w:t>The director-general</w:t>
      </w:r>
      <w:r w:rsidR="008F693D" w:rsidRPr="00823CD4">
        <w:t xml:space="preserve"> must</w:t>
      </w:r>
      <w:r w:rsidR="001A1E41" w:rsidRPr="00823CD4">
        <w:t>—</w:t>
      </w:r>
    </w:p>
    <w:p w:rsidR="001A1E41" w:rsidRPr="00823CD4" w:rsidRDefault="001679D0" w:rsidP="001679D0">
      <w:pPr>
        <w:pStyle w:val="Apara"/>
      </w:pPr>
      <w:r>
        <w:tab/>
      </w:r>
      <w:r w:rsidRPr="00823CD4">
        <w:t>(a)</w:t>
      </w:r>
      <w:r w:rsidRPr="00823CD4">
        <w:tab/>
      </w:r>
      <w:r w:rsidR="00E46268" w:rsidRPr="00823CD4">
        <w:t>before searching a patient’s mail—</w:t>
      </w:r>
      <w:r w:rsidR="008F693D" w:rsidRPr="00823CD4">
        <w:t>tell the patient about t</w:t>
      </w:r>
      <w:r w:rsidR="00E518AE" w:rsidRPr="00823CD4">
        <w:t>he director-general’s suspicion</w:t>
      </w:r>
      <w:r w:rsidR="008F693D" w:rsidRPr="00823CD4">
        <w:t xml:space="preserve"> and that the </w:t>
      </w:r>
      <w:r w:rsidR="004D7CB4" w:rsidRPr="00823CD4">
        <w:t xml:space="preserve">patient’s </w:t>
      </w:r>
      <w:r w:rsidR="008F693D" w:rsidRPr="00823CD4">
        <w:t>mail will be searched; and</w:t>
      </w:r>
    </w:p>
    <w:p w:rsidR="008F693D" w:rsidRPr="00823CD4" w:rsidRDefault="001679D0" w:rsidP="001679D0">
      <w:pPr>
        <w:pStyle w:val="Apara"/>
      </w:pPr>
      <w:r>
        <w:tab/>
      </w:r>
      <w:r w:rsidRPr="00823CD4">
        <w:t>(b)</w:t>
      </w:r>
      <w:r w:rsidRPr="00823CD4">
        <w:tab/>
      </w:r>
      <w:r w:rsidR="008F693D" w:rsidRPr="00823CD4">
        <w:t>allow the patient, or a person named by the patient, to be present when the mail is searched.</w:t>
      </w:r>
    </w:p>
    <w:p w:rsidR="00850E08" w:rsidRPr="00823CD4" w:rsidRDefault="001679D0" w:rsidP="001679D0">
      <w:pPr>
        <w:pStyle w:val="Amain"/>
      </w:pPr>
      <w:r>
        <w:tab/>
      </w:r>
      <w:r w:rsidRPr="00823CD4">
        <w:t>(5)</w:t>
      </w:r>
      <w:r w:rsidRPr="00823CD4">
        <w:tab/>
      </w:r>
      <w:r w:rsidR="00850E08" w:rsidRPr="00823CD4">
        <w:t>The director-general must record in the patient’s health record the details of a search conducted under this section including—</w:t>
      </w:r>
    </w:p>
    <w:p w:rsidR="00850E08" w:rsidRPr="00823CD4" w:rsidRDefault="001679D0" w:rsidP="001679D0">
      <w:pPr>
        <w:pStyle w:val="Apara"/>
      </w:pPr>
      <w:r>
        <w:tab/>
      </w:r>
      <w:r w:rsidRPr="00823CD4">
        <w:t>(a)</w:t>
      </w:r>
      <w:r w:rsidRPr="00823CD4">
        <w:tab/>
      </w:r>
      <w:r w:rsidR="00850E08" w:rsidRPr="00823CD4">
        <w:t>the date of the search; and</w:t>
      </w:r>
    </w:p>
    <w:p w:rsidR="00850E08" w:rsidRPr="00823CD4" w:rsidRDefault="001679D0" w:rsidP="001679D0">
      <w:pPr>
        <w:pStyle w:val="Apara"/>
      </w:pPr>
      <w:r>
        <w:tab/>
      </w:r>
      <w:r w:rsidRPr="00823CD4">
        <w:t>(b)</w:t>
      </w:r>
      <w:r w:rsidRPr="00823CD4">
        <w:tab/>
      </w:r>
      <w:r w:rsidR="00850E08" w:rsidRPr="00823CD4">
        <w:t>the reasons for the search; and</w:t>
      </w:r>
    </w:p>
    <w:p w:rsidR="00850E08" w:rsidRPr="00823CD4" w:rsidRDefault="001679D0" w:rsidP="001679D0">
      <w:pPr>
        <w:pStyle w:val="Apara"/>
      </w:pPr>
      <w:r>
        <w:tab/>
      </w:r>
      <w:r w:rsidRPr="00823CD4">
        <w:t>(c)</w:t>
      </w:r>
      <w:r w:rsidRPr="00823CD4">
        <w:tab/>
      </w:r>
      <w:r w:rsidR="00850E08" w:rsidRPr="00823CD4">
        <w:t>the outcome of the search.</w:t>
      </w:r>
    </w:p>
    <w:p w:rsidR="008F693D" w:rsidRPr="00823CD4" w:rsidRDefault="001679D0" w:rsidP="001679D0">
      <w:pPr>
        <w:pStyle w:val="Amain"/>
      </w:pPr>
      <w:r>
        <w:tab/>
      </w:r>
      <w:r w:rsidRPr="00823CD4">
        <w:t>(6)</w:t>
      </w:r>
      <w:r w:rsidRPr="00823CD4">
        <w:tab/>
      </w:r>
      <w:r w:rsidR="008F693D" w:rsidRPr="00823CD4">
        <w:t>In this section:</w:t>
      </w:r>
    </w:p>
    <w:p w:rsidR="00D303E8" w:rsidRPr="00823CD4" w:rsidRDefault="00D303E8" w:rsidP="001679D0">
      <w:pPr>
        <w:pStyle w:val="aDef"/>
        <w:keepNext/>
      </w:pPr>
      <w:r w:rsidRPr="00823CD4">
        <w:rPr>
          <w:rStyle w:val="charBoldItals"/>
        </w:rPr>
        <w:t>mail</w:t>
      </w:r>
      <w:r w:rsidRPr="00823CD4">
        <w:t>, of a patient, means—</w:t>
      </w:r>
    </w:p>
    <w:p w:rsidR="00D303E8" w:rsidRPr="00823CD4" w:rsidRDefault="001679D0" w:rsidP="001679D0">
      <w:pPr>
        <w:pStyle w:val="aDefpara"/>
        <w:keepNext/>
      </w:pPr>
      <w:r>
        <w:tab/>
      </w:r>
      <w:r w:rsidRPr="00823CD4">
        <w:t>(a)</w:t>
      </w:r>
      <w:r w:rsidRPr="00823CD4">
        <w:tab/>
      </w:r>
      <w:r w:rsidR="00D303E8" w:rsidRPr="00823CD4">
        <w:t>mail addressed to the patient; or</w:t>
      </w:r>
    </w:p>
    <w:p w:rsidR="00D303E8" w:rsidRPr="00823CD4" w:rsidRDefault="001679D0" w:rsidP="001679D0">
      <w:pPr>
        <w:pStyle w:val="aDefpara"/>
      </w:pPr>
      <w:r>
        <w:tab/>
      </w:r>
      <w:r w:rsidRPr="00823CD4">
        <w:t>(b)</w:t>
      </w:r>
      <w:r w:rsidRPr="00823CD4">
        <w:tab/>
      </w:r>
      <w:r w:rsidR="00D303E8" w:rsidRPr="00823CD4">
        <w:t>mail from the patient addressed to another person.</w:t>
      </w:r>
    </w:p>
    <w:p w:rsidR="008F693D" w:rsidRPr="00823CD4" w:rsidRDefault="008F693D" w:rsidP="001679D0">
      <w:pPr>
        <w:pStyle w:val="aDef"/>
        <w:keepNext/>
      </w:pPr>
      <w:r w:rsidRPr="00823CD4">
        <w:rPr>
          <w:rStyle w:val="charBoldItals"/>
        </w:rPr>
        <w:t>search</w:t>
      </w:r>
      <w:r w:rsidR="00597942" w:rsidRPr="00823CD4">
        <w:t>, a patient’s mail</w:t>
      </w:r>
      <w:r w:rsidRPr="00823CD4">
        <w:t>—</w:t>
      </w:r>
    </w:p>
    <w:p w:rsidR="00597942" w:rsidRPr="00823CD4" w:rsidRDefault="001679D0" w:rsidP="001679D0">
      <w:pPr>
        <w:pStyle w:val="aDefpara"/>
      </w:pPr>
      <w:r>
        <w:tab/>
      </w:r>
      <w:r w:rsidRPr="00823CD4">
        <w:t>(a)</w:t>
      </w:r>
      <w:r w:rsidRPr="00823CD4">
        <w:tab/>
      </w:r>
      <w:r w:rsidR="00597942" w:rsidRPr="00823CD4">
        <w:t xml:space="preserve">includes search the mail— </w:t>
      </w:r>
    </w:p>
    <w:p w:rsidR="008F693D" w:rsidRPr="00823CD4" w:rsidRDefault="001679D0" w:rsidP="001679D0">
      <w:pPr>
        <w:pStyle w:val="aDefsubpara"/>
      </w:pPr>
      <w:r>
        <w:tab/>
      </w:r>
      <w:r w:rsidRPr="00823CD4">
        <w:t>(i)</w:t>
      </w:r>
      <w:r w:rsidRPr="00823CD4">
        <w:tab/>
      </w:r>
      <w:r w:rsidR="008F693D" w:rsidRPr="00823CD4">
        <w:t>with a device using electronic or other technology; and</w:t>
      </w:r>
    </w:p>
    <w:p w:rsidR="008F693D" w:rsidRPr="00823CD4" w:rsidRDefault="001679D0" w:rsidP="001679D0">
      <w:pPr>
        <w:pStyle w:val="aDefsubpara"/>
        <w:keepNext/>
      </w:pPr>
      <w:r>
        <w:tab/>
      </w:r>
      <w:r w:rsidRPr="00823CD4">
        <w:t>(ii)</w:t>
      </w:r>
      <w:r w:rsidRPr="00823CD4">
        <w:tab/>
      </w:r>
      <w:r w:rsidR="00597942" w:rsidRPr="00823CD4">
        <w:t>by physical means; but</w:t>
      </w:r>
    </w:p>
    <w:p w:rsidR="00597942" w:rsidRPr="00823CD4" w:rsidRDefault="001679D0" w:rsidP="001679D0">
      <w:pPr>
        <w:pStyle w:val="aDefpara"/>
      </w:pPr>
      <w:r>
        <w:tab/>
      </w:r>
      <w:r w:rsidRPr="00823CD4">
        <w:t>(b)</w:t>
      </w:r>
      <w:r w:rsidRPr="00823CD4">
        <w:tab/>
      </w:r>
      <w:r w:rsidR="00597942" w:rsidRPr="00823CD4">
        <w:t>does not include reading any correspondence included in the mail.</w:t>
      </w:r>
    </w:p>
    <w:p w:rsidR="001A1E41" w:rsidRPr="00823CD4" w:rsidRDefault="001679D0" w:rsidP="001679D0">
      <w:pPr>
        <w:pStyle w:val="AH5Sec"/>
      </w:pPr>
      <w:bookmarkStart w:id="37" w:name="_Toc453942457"/>
      <w:r w:rsidRPr="003E6FED">
        <w:rPr>
          <w:rStyle w:val="CharSectNo"/>
        </w:rPr>
        <w:t>26</w:t>
      </w:r>
      <w:r w:rsidRPr="00823CD4">
        <w:tab/>
      </w:r>
      <w:r w:rsidR="00940819" w:rsidRPr="00823CD4">
        <w:t>Mail searches</w:t>
      </w:r>
      <w:r w:rsidR="008F693D" w:rsidRPr="00823CD4">
        <w:t>—consequences</w:t>
      </w:r>
      <w:bookmarkEnd w:id="37"/>
    </w:p>
    <w:p w:rsidR="008F693D" w:rsidRPr="00823CD4" w:rsidRDefault="001679D0" w:rsidP="001679D0">
      <w:pPr>
        <w:pStyle w:val="Amain"/>
      </w:pPr>
      <w:r>
        <w:tab/>
      </w:r>
      <w:r w:rsidRPr="00823CD4">
        <w:t>(1)</w:t>
      </w:r>
      <w:r w:rsidRPr="00823CD4">
        <w:tab/>
      </w:r>
      <w:r w:rsidR="008F693D" w:rsidRPr="00823CD4">
        <w:t xml:space="preserve">The director-general must deliver </w:t>
      </w:r>
      <w:r w:rsidR="00940819" w:rsidRPr="00823CD4">
        <w:t xml:space="preserve">a patient’s </w:t>
      </w:r>
      <w:r w:rsidR="008F693D" w:rsidRPr="00823CD4">
        <w:t>mail searched under section</w:t>
      </w:r>
      <w:r w:rsidR="006F548A" w:rsidRPr="00823CD4">
        <w:t> </w:t>
      </w:r>
      <w:r w:rsidR="00C04A1F" w:rsidRPr="00823CD4">
        <w:t>25</w:t>
      </w:r>
      <w:r w:rsidR="0098458B" w:rsidRPr="00823CD4">
        <w:t xml:space="preserve"> (Monitoring mail) </w:t>
      </w:r>
      <w:r w:rsidR="008F693D" w:rsidRPr="00823CD4">
        <w:t>to the addressee as soon as practicable.</w:t>
      </w:r>
    </w:p>
    <w:p w:rsidR="00940819" w:rsidRPr="00823CD4" w:rsidRDefault="001679D0" w:rsidP="001679D0">
      <w:pPr>
        <w:pStyle w:val="Amain"/>
      </w:pPr>
      <w:r>
        <w:tab/>
      </w:r>
      <w:r w:rsidRPr="00823CD4">
        <w:t>(2)</w:t>
      </w:r>
      <w:r w:rsidRPr="00823CD4">
        <w:tab/>
      </w:r>
      <w:r w:rsidR="00940819" w:rsidRPr="00823CD4">
        <w:t xml:space="preserve">Subsection (1) is subject to section </w:t>
      </w:r>
      <w:r w:rsidR="00C04A1F" w:rsidRPr="00823CD4">
        <w:t>53</w:t>
      </w:r>
      <w:r w:rsidR="003821B1" w:rsidRPr="00823CD4">
        <w:t xml:space="preserve"> </w:t>
      </w:r>
      <w:r w:rsidR="00940819" w:rsidRPr="00823CD4">
        <w:t xml:space="preserve">(Seizing </w:t>
      </w:r>
      <w:r w:rsidR="003821B1" w:rsidRPr="00823CD4">
        <w:t>property—general</w:t>
      </w:r>
      <w:r w:rsidR="00940819" w:rsidRPr="00823CD4">
        <w:t>).</w:t>
      </w:r>
    </w:p>
    <w:p w:rsidR="00940819" w:rsidRPr="00823CD4" w:rsidRDefault="001679D0" w:rsidP="001679D0">
      <w:pPr>
        <w:pStyle w:val="Amain"/>
      </w:pPr>
      <w:r>
        <w:lastRenderedPageBreak/>
        <w:tab/>
      </w:r>
      <w:r w:rsidRPr="00823CD4">
        <w:t>(3)</w:t>
      </w:r>
      <w:r w:rsidRPr="00823CD4">
        <w:tab/>
      </w:r>
      <w:r w:rsidR="00940819" w:rsidRPr="00823CD4">
        <w:t>If a search of the patient’s mail reveals inform</w:t>
      </w:r>
      <w:r w:rsidR="00D411F2" w:rsidRPr="00823CD4">
        <w:t>ation about the commission of a serious</w:t>
      </w:r>
      <w:r w:rsidR="00940819" w:rsidRPr="00823CD4">
        <w:t xml:space="preserve"> offence, the director-general must give the information to the chief police officer.</w:t>
      </w:r>
    </w:p>
    <w:p w:rsidR="00D411F2" w:rsidRPr="00823CD4" w:rsidRDefault="001679D0" w:rsidP="001679D0">
      <w:pPr>
        <w:pStyle w:val="Amain"/>
      </w:pPr>
      <w:r>
        <w:tab/>
      </w:r>
      <w:r w:rsidRPr="00823CD4">
        <w:t>(4)</w:t>
      </w:r>
      <w:r w:rsidRPr="00823CD4">
        <w:tab/>
      </w:r>
      <w:r w:rsidR="00D411F2" w:rsidRPr="00823CD4">
        <w:t>In this section:</w:t>
      </w:r>
    </w:p>
    <w:p w:rsidR="00D411F2" w:rsidRPr="00823CD4" w:rsidRDefault="009907D2" w:rsidP="001679D0">
      <w:pPr>
        <w:pStyle w:val="aDef"/>
      </w:pPr>
      <w:r w:rsidRPr="00823CD4">
        <w:rPr>
          <w:rStyle w:val="charBoldItals"/>
        </w:rPr>
        <w:t>serious offence</w:t>
      </w:r>
      <w:r w:rsidRPr="00823CD4">
        <w:t xml:space="preserve"> means an offence punishable by imprisonment for 5 years or longer, and includes an offence in another jurisdiction that would be a serious offence if committed in the ACT.</w:t>
      </w:r>
    </w:p>
    <w:p w:rsidR="0098458B" w:rsidRPr="00823CD4" w:rsidRDefault="001679D0" w:rsidP="001679D0">
      <w:pPr>
        <w:pStyle w:val="AH5Sec"/>
      </w:pPr>
      <w:bookmarkStart w:id="38" w:name="_Toc453942458"/>
      <w:r w:rsidRPr="003E6FED">
        <w:rPr>
          <w:rStyle w:val="CharSectNo"/>
        </w:rPr>
        <w:t>27</w:t>
      </w:r>
      <w:r w:rsidRPr="00823CD4">
        <w:tab/>
      </w:r>
      <w:r w:rsidR="0098458B" w:rsidRPr="00823CD4">
        <w:t>Searched mail</w:t>
      </w:r>
      <w:r w:rsidR="007117E4" w:rsidRPr="00823CD4">
        <w:t>—</w:t>
      </w:r>
      <w:r w:rsidR="0098458B" w:rsidRPr="00823CD4">
        <w:t>register</w:t>
      </w:r>
      <w:bookmarkEnd w:id="38"/>
    </w:p>
    <w:p w:rsidR="0098458B" w:rsidRPr="00823CD4" w:rsidRDefault="001679D0" w:rsidP="001679D0">
      <w:pPr>
        <w:pStyle w:val="Amain"/>
      </w:pPr>
      <w:r>
        <w:tab/>
      </w:r>
      <w:r w:rsidRPr="00823CD4">
        <w:t>(1)</w:t>
      </w:r>
      <w:r w:rsidRPr="00823CD4">
        <w:tab/>
      </w:r>
      <w:r w:rsidR="0098458B" w:rsidRPr="00823CD4">
        <w:t>The director-general must keep a</w:t>
      </w:r>
      <w:r w:rsidR="00611A5D" w:rsidRPr="00823CD4">
        <w:t xml:space="preserve"> register of mail searched </w:t>
      </w:r>
      <w:r w:rsidR="007117E4" w:rsidRPr="00823CD4">
        <w:t xml:space="preserve">under </w:t>
      </w:r>
      <w:r w:rsidR="00940819" w:rsidRPr="00823CD4">
        <w:t>section </w:t>
      </w:r>
      <w:r w:rsidR="00C04A1F" w:rsidRPr="00823CD4">
        <w:t>25</w:t>
      </w:r>
      <w:r w:rsidR="007117E4" w:rsidRPr="00823CD4">
        <w:t xml:space="preserve"> (Monitoring mail).</w:t>
      </w:r>
    </w:p>
    <w:p w:rsidR="007117E4" w:rsidRPr="00823CD4" w:rsidRDefault="001679D0" w:rsidP="001679D0">
      <w:pPr>
        <w:pStyle w:val="Amain"/>
      </w:pPr>
      <w:r>
        <w:tab/>
      </w:r>
      <w:r w:rsidRPr="00823CD4">
        <w:t>(2)</w:t>
      </w:r>
      <w:r w:rsidRPr="00823CD4">
        <w:tab/>
      </w:r>
      <w:r w:rsidR="007117E4" w:rsidRPr="00823CD4">
        <w:t>The register must include the following information in relatio</w:t>
      </w:r>
      <w:r w:rsidR="00FF7D91" w:rsidRPr="00823CD4">
        <w:t>n to each item of mail searched:</w:t>
      </w:r>
    </w:p>
    <w:p w:rsidR="007117E4" w:rsidRPr="00823CD4" w:rsidRDefault="001679D0" w:rsidP="001679D0">
      <w:pPr>
        <w:pStyle w:val="Apara"/>
      </w:pPr>
      <w:r>
        <w:tab/>
      </w:r>
      <w:r w:rsidRPr="00823CD4">
        <w:t>(a)</w:t>
      </w:r>
      <w:r w:rsidRPr="00823CD4">
        <w:tab/>
      </w:r>
      <w:r w:rsidR="007117E4" w:rsidRPr="00823CD4">
        <w:t>the name of the patient whose mail was searched;</w:t>
      </w:r>
    </w:p>
    <w:p w:rsidR="007117E4" w:rsidRPr="00823CD4" w:rsidRDefault="001679D0" w:rsidP="001679D0">
      <w:pPr>
        <w:pStyle w:val="Apara"/>
      </w:pPr>
      <w:r>
        <w:tab/>
      </w:r>
      <w:r w:rsidRPr="00823CD4">
        <w:t>(b)</w:t>
      </w:r>
      <w:r w:rsidRPr="00823CD4">
        <w:tab/>
      </w:r>
      <w:r w:rsidR="007117E4" w:rsidRPr="00823CD4">
        <w:t>the date the mail was searched;</w:t>
      </w:r>
    </w:p>
    <w:p w:rsidR="007117E4" w:rsidRPr="00823CD4" w:rsidRDefault="001679D0" w:rsidP="001679D0">
      <w:pPr>
        <w:pStyle w:val="Apara"/>
      </w:pPr>
      <w:r>
        <w:tab/>
      </w:r>
      <w:r w:rsidRPr="00823CD4">
        <w:t>(c)</w:t>
      </w:r>
      <w:r w:rsidRPr="00823CD4">
        <w:tab/>
      </w:r>
      <w:r w:rsidR="007117E4" w:rsidRPr="00823CD4">
        <w:t xml:space="preserve">whether the mail contained a prohibited </w:t>
      </w:r>
      <w:r w:rsidR="00BA5FD9" w:rsidRPr="00823CD4">
        <w:t>thing</w:t>
      </w:r>
      <w:r w:rsidR="007117E4" w:rsidRPr="00823CD4">
        <w:t>;</w:t>
      </w:r>
    </w:p>
    <w:p w:rsidR="007117E4" w:rsidRPr="00823CD4" w:rsidRDefault="001679D0" w:rsidP="001679D0">
      <w:pPr>
        <w:pStyle w:val="Apara"/>
      </w:pPr>
      <w:r>
        <w:tab/>
      </w:r>
      <w:r w:rsidRPr="00823CD4">
        <w:t>(d)</w:t>
      </w:r>
      <w:r w:rsidRPr="00823CD4">
        <w:tab/>
      </w:r>
      <w:r w:rsidR="007117E4" w:rsidRPr="00823CD4">
        <w:t xml:space="preserve">whether the search revealed information about the commission of </w:t>
      </w:r>
      <w:r w:rsidR="00E34FBF" w:rsidRPr="00823CD4">
        <w:t>a serious</w:t>
      </w:r>
      <w:r w:rsidR="007117E4" w:rsidRPr="00823CD4">
        <w:t xml:space="preserve"> offence and, if so, whether the information was given to the chief police officer;</w:t>
      </w:r>
    </w:p>
    <w:p w:rsidR="007117E4" w:rsidRPr="00823CD4" w:rsidRDefault="001679D0" w:rsidP="001679D0">
      <w:pPr>
        <w:pStyle w:val="Apara"/>
      </w:pPr>
      <w:r>
        <w:tab/>
      </w:r>
      <w:r w:rsidRPr="00823CD4">
        <w:t>(e)</w:t>
      </w:r>
      <w:r w:rsidRPr="00823CD4">
        <w:tab/>
      </w:r>
      <w:r w:rsidR="007117E4" w:rsidRPr="00823CD4">
        <w:t>the date the mail was given to the addressee;</w:t>
      </w:r>
    </w:p>
    <w:p w:rsidR="007117E4" w:rsidRPr="00823CD4" w:rsidRDefault="001679D0" w:rsidP="001679D0">
      <w:pPr>
        <w:pStyle w:val="Apara"/>
      </w:pPr>
      <w:r>
        <w:tab/>
      </w:r>
      <w:r w:rsidRPr="00823CD4">
        <w:t>(f)</w:t>
      </w:r>
      <w:r w:rsidRPr="00823CD4">
        <w:tab/>
      </w:r>
      <w:r w:rsidR="007117E4" w:rsidRPr="00823CD4">
        <w:t>anything else prescribed by regulation.</w:t>
      </w:r>
    </w:p>
    <w:p w:rsidR="007117E4" w:rsidRPr="00823CD4" w:rsidRDefault="001679D0" w:rsidP="001679D0">
      <w:pPr>
        <w:pStyle w:val="Amain"/>
      </w:pPr>
      <w:r>
        <w:tab/>
      </w:r>
      <w:r w:rsidRPr="00823CD4">
        <w:t>(3)</w:t>
      </w:r>
      <w:r w:rsidRPr="00823CD4">
        <w:tab/>
      </w:r>
      <w:r w:rsidR="007117E4" w:rsidRPr="00823CD4">
        <w:t>The register may be kept in any form, including electronically, that the director-general decides.</w:t>
      </w:r>
    </w:p>
    <w:p w:rsidR="007117E4" w:rsidRPr="00823CD4" w:rsidRDefault="001679D0" w:rsidP="001679D0">
      <w:pPr>
        <w:pStyle w:val="Amain"/>
      </w:pPr>
      <w:r>
        <w:tab/>
      </w:r>
      <w:r w:rsidRPr="00823CD4">
        <w:t>(4)</w:t>
      </w:r>
      <w:r w:rsidRPr="00823CD4">
        <w:tab/>
      </w:r>
      <w:r w:rsidR="007117E4" w:rsidRPr="00823CD4">
        <w:t>The director-general may correct a mistake, error or omission in the register.</w:t>
      </w:r>
    </w:p>
    <w:p w:rsidR="00655B5E" w:rsidRPr="00823CD4" w:rsidRDefault="001679D0" w:rsidP="001679D0">
      <w:pPr>
        <w:pStyle w:val="Amain"/>
        <w:keepNext/>
      </w:pPr>
      <w:r>
        <w:lastRenderedPageBreak/>
        <w:tab/>
      </w:r>
      <w:r w:rsidRPr="00823CD4">
        <w:t>(5)</w:t>
      </w:r>
      <w:r w:rsidRPr="00823CD4">
        <w:tab/>
      </w:r>
      <w:r w:rsidR="00655B5E" w:rsidRPr="00823CD4">
        <w:t>The register m</w:t>
      </w:r>
      <w:r w:rsidR="00724AD3" w:rsidRPr="00823CD4">
        <w:t xml:space="preserve">ust be available for inspection, on request, by a commissioner exercising functions under the </w:t>
      </w:r>
      <w:hyperlink r:id="rId63" w:tooltip="A2005-40" w:history="1">
        <w:r w:rsidR="0003009C" w:rsidRPr="00823CD4">
          <w:rPr>
            <w:rStyle w:val="charCitHyperlinkItal"/>
          </w:rPr>
          <w:t>Human Rights Commission Act 2005</w:t>
        </w:r>
      </w:hyperlink>
      <w:r w:rsidR="00724AD3" w:rsidRPr="00823CD4">
        <w:t>.</w:t>
      </w:r>
    </w:p>
    <w:p w:rsidR="002933FF" w:rsidRPr="00823CD4" w:rsidRDefault="002933FF" w:rsidP="002933FF">
      <w:pPr>
        <w:pStyle w:val="aNote"/>
      </w:pPr>
      <w:r w:rsidRPr="00823CD4">
        <w:rPr>
          <w:rStyle w:val="charItals"/>
        </w:rPr>
        <w:t>Note</w:t>
      </w:r>
      <w:r w:rsidRPr="00823CD4">
        <w:rPr>
          <w:rStyle w:val="charItals"/>
        </w:rPr>
        <w:tab/>
      </w:r>
      <w:r w:rsidRPr="00823CD4">
        <w:t xml:space="preserve">The following commissioners exercise functions under the </w:t>
      </w:r>
      <w:hyperlink r:id="rId64" w:tooltip="A2005-40" w:history="1">
        <w:r w:rsidR="0003009C" w:rsidRPr="00823CD4">
          <w:rPr>
            <w:rStyle w:val="charCitHyperlinkItal"/>
          </w:rPr>
          <w:t>Human Rights Commission Act 2005</w:t>
        </w:r>
      </w:hyperlink>
      <w:r w:rsidRPr="00823CD4">
        <w:t>:</w:t>
      </w:r>
    </w:p>
    <w:p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children and young people commissioner</w:t>
      </w:r>
    </w:p>
    <w:p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disability and community services commissioner</w:t>
      </w:r>
    </w:p>
    <w:p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discrimination commissioner</w:t>
      </w:r>
    </w:p>
    <w:p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health services commissioner</w:t>
      </w:r>
    </w:p>
    <w:p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public advocate</w:t>
      </w:r>
    </w:p>
    <w:p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victims of crime commissioner</w:t>
      </w:r>
    </w:p>
    <w:p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human rights commissioner.</w:t>
      </w:r>
    </w:p>
    <w:p w:rsidR="00E34FBF" w:rsidRPr="00823CD4" w:rsidRDefault="001679D0" w:rsidP="001679D0">
      <w:pPr>
        <w:pStyle w:val="Amain"/>
      </w:pPr>
      <w:r>
        <w:tab/>
      </w:r>
      <w:r w:rsidRPr="00823CD4">
        <w:t>(6)</w:t>
      </w:r>
      <w:r w:rsidRPr="00823CD4">
        <w:tab/>
      </w:r>
      <w:r w:rsidR="00E34FBF" w:rsidRPr="00823CD4">
        <w:t>In this section:</w:t>
      </w:r>
    </w:p>
    <w:p w:rsidR="00E34FBF" w:rsidRPr="00823CD4" w:rsidRDefault="00E34FBF" w:rsidP="001679D0">
      <w:pPr>
        <w:pStyle w:val="aDef"/>
      </w:pPr>
      <w:r w:rsidRPr="00823CD4">
        <w:rPr>
          <w:rStyle w:val="charBoldItals"/>
        </w:rPr>
        <w:t>serious offence</w:t>
      </w:r>
      <w:r w:rsidRPr="00823CD4">
        <w:t xml:space="preserve">—see section </w:t>
      </w:r>
      <w:r w:rsidR="00C04A1F" w:rsidRPr="00823CD4">
        <w:t>26</w:t>
      </w:r>
      <w:r w:rsidR="0011600E" w:rsidRPr="00823CD4">
        <w:t xml:space="preserve"> </w:t>
      </w:r>
      <w:r w:rsidRPr="00823CD4">
        <w:t xml:space="preserve">(4). </w:t>
      </w:r>
    </w:p>
    <w:p w:rsidR="00EB540F" w:rsidRPr="003E6FED" w:rsidRDefault="001679D0" w:rsidP="001679D0">
      <w:pPr>
        <w:pStyle w:val="AH3Div"/>
      </w:pPr>
      <w:bookmarkStart w:id="39" w:name="_Toc453942459"/>
      <w:r w:rsidRPr="003E6FED">
        <w:rPr>
          <w:rStyle w:val="CharDivNo"/>
        </w:rPr>
        <w:t>Division 3.4</w:t>
      </w:r>
      <w:r w:rsidRPr="00823CD4">
        <w:tab/>
      </w:r>
      <w:r w:rsidR="00867809" w:rsidRPr="003E6FED">
        <w:rPr>
          <w:rStyle w:val="CharDivText"/>
        </w:rPr>
        <w:t>Contact</w:t>
      </w:r>
      <w:r w:rsidR="001B3554" w:rsidRPr="003E6FED">
        <w:rPr>
          <w:rStyle w:val="CharDivText"/>
        </w:rPr>
        <w:t>—</w:t>
      </w:r>
      <w:r w:rsidR="0047114A" w:rsidRPr="003E6FED">
        <w:rPr>
          <w:rStyle w:val="CharDivText"/>
        </w:rPr>
        <w:t>visitors</w:t>
      </w:r>
      <w:bookmarkEnd w:id="39"/>
    </w:p>
    <w:p w:rsidR="00E518AE" w:rsidRPr="00823CD4" w:rsidRDefault="001679D0" w:rsidP="001679D0">
      <w:pPr>
        <w:pStyle w:val="AH5Sec"/>
      </w:pPr>
      <w:bookmarkStart w:id="40" w:name="_Toc453942460"/>
      <w:r w:rsidRPr="003E6FED">
        <w:rPr>
          <w:rStyle w:val="CharSectNo"/>
        </w:rPr>
        <w:t>28</w:t>
      </w:r>
      <w:r w:rsidRPr="00823CD4">
        <w:tab/>
      </w:r>
      <w:r w:rsidR="00305834" w:rsidRPr="00823CD4">
        <w:t>Visit</w:t>
      </w:r>
      <w:r w:rsidR="00EB540F" w:rsidRPr="00823CD4">
        <w:t>ing conditions</w:t>
      </w:r>
      <w:r w:rsidR="004D7CB4" w:rsidRPr="00823CD4">
        <w:t>—direction</w:t>
      </w:r>
      <w:r w:rsidR="00E518AE" w:rsidRPr="00823CD4">
        <w:t>—general</w:t>
      </w:r>
      <w:bookmarkEnd w:id="40"/>
    </w:p>
    <w:p w:rsidR="004D7CB4" w:rsidRPr="00823CD4" w:rsidRDefault="001679D0" w:rsidP="001679D0">
      <w:pPr>
        <w:pStyle w:val="Amain"/>
      </w:pPr>
      <w:r>
        <w:tab/>
      </w:r>
      <w:r w:rsidRPr="00823CD4">
        <w:t>(1)</w:t>
      </w:r>
      <w:r w:rsidRPr="00823CD4">
        <w:tab/>
      </w:r>
      <w:r w:rsidR="004D7CB4" w:rsidRPr="00823CD4">
        <w:t xml:space="preserve">The director-general may make </w:t>
      </w:r>
      <w:r w:rsidR="00E34FBF" w:rsidRPr="00823CD4">
        <w:t>a</w:t>
      </w:r>
      <w:r w:rsidR="003F1542" w:rsidRPr="00823CD4">
        <w:t xml:space="preserve"> </w:t>
      </w:r>
      <w:r w:rsidR="00E34FBF" w:rsidRPr="00823CD4">
        <w:t>S</w:t>
      </w:r>
      <w:r w:rsidR="003F1542" w:rsidRPr="00823CD4">
        <w:t xml:space="preserve">MHF </w:t>
      </w:r>
      <w:r w:rsidR="004D7CB4" w:rsidRPr="00823CD4">
        <w:t xml:space="preserve">direction about </w:t>
      </w:r>
      <w:r w:rsidR="00B6210F" w:rsidRPr="00823CD4">
        <w:t>conditions for</w:t>
      </w:r>
      <w:r w:rsidR="004D7CB4" w:rsidRPr="00823CD4">
        <w:t xml:space="preserve"> </w:t>
      </w:r>
      <w:r w:rsidR="00205240" w:rsidRPr="00823CD4">
        <w:t xml:space="preserve">visiting </w:t>
      </w:r>
      <w:r w:rsidR="00617D62" w:rsidRPr="00823CD4">
        <w:t>a</w:t>
      </w:r>
      <w:r w:rsidR="00E34FBF" w:rsidRPr="00823CD4">
        <w:t xml:space="preserve"> secure mental health facility</w:t>
      </w:r>
      <w:r w:rsidR="004D7CB4" w:rsidRPr="00823CD4">
        <w:t>.</w:t>
      </w:r>
    </w:p>
    <w:p w:rsidR="00B6210F" w:rsidRPr="00823CD4" w:rsidRDefault="001679D0" w:rsidP="001679D0">
      <w:pPr>
        <w:pStyle w:val="Amain"/>
      </w:pPr>
      <w:r>
        <w:tab/>
      </w:r>
      <w:r w:rsidRPr="00823CD4">
        <w:t>(2)</w:t>
      </w:r>
      <w:r w:rsidRPr="00823CD4">
        <w:tab/>
      </w:r>
      <w:r w:rsidR="00FD434B" w:rsidRPr="00823CD4">
        <w:t>The direction</w:t>
      </w:r>
      <w:r w:rsidR="00B6210F" w:rsidRPr="00823CD4">
        <w:t xml:space="preserve"> may include </w:t>
      </w:r>
      <w:r w:rsidR="0013280A" w:rsidRPr="00823CD4">
        <w:t xml:space="preserve">conditions relating to </w:t>
      </w:r>
      <w:r w:rsidR="00B6210F" w:rsidRPr="00823CD4">
        <w:t>the following:</w:t>
      </w:r>
    </w:p>
    <w:p w:rsidR="00205240" w:rsidRPr="00823CD4" w:rsidRDefault="001679D0" w:rsidP="001679D0">
      <w:pPr>
        <w:pStyle w:val="Apara"/>
      </w:pPr>
      <w:r>
        <w:tab/>
      </w:r>
      <w:r w:rsidRPr="00823CD4">
        <w:t>(a)</w:t>
      </w:r>
      <w:r w:rsidRPr="00823CD4">
        <w:tab/>
      </w:r>
      <w:r w:rsidR="00205240" w:rsidRPr="00823CD4">
        <w:t>times and length of visits;</w:t>
      </w:r>
    </w:p>
    <w:p w:rsidR="00205240" w:rsidRPr="00823CD4" w:rsidRDefault="001679D0" w:rsidP="001679D0">
      <w:pPr>
        <w:pStyle w:val="Apara"/>
      </w:pPr>
      <w:r>
        <w:tab/>
      </w:r>
      <w:r w:rsidRPr="00823CD4">
        <w:t>(b)</w:t>
      </w:r>
      <w:r w:rsidRPr="00823CD4">
        <w:tab/>
      </w:r>
      <w:r w:rsidR="00205240" w:rsidRPr="00823CD4">
        <w:t>the number of visitors allowed</w:t>
      </w:r>
      <w:r w:rsidR="00867809" w:rsidRPr="00823CD4">
        <w:t xml:space="preserve"> for each patient at a time</w:t>
      </w:r>
      <w:r w:rsidR="00205240" w:rsidRPr="00823CD4">
        <w:t>;</w:t>
      </w:r>
    </w:p>
    <w:p w:rsidR="00E34FBF" w:rsidRPr="00823CD4" w:rsidRDefault="001679D0" w:rsidP="001679D0">
      <w:pPr>
        <w:pStyle w:val="Apara"/>
      </w:pPr>
      <w:r>
        <w:tab/>
      </w:r>
      <w:r w:rsidRPr="00823CD4">
        <w:t>(c)</w:t>
      </w:r>
      <w:r w:rsidRPr="00823CD4">
        <w:tab/>
      </w:r>
      <w:r w:rsidR="00E34FBF" w:rsidRPr="00823CD4">
        <w:t xml:space="preserve">the provision of evidence of a visitor’s identity or status; </w:t>
      </w:r>
    </w:p>
    <w:p w:rsidR="00E34FBF" w:rsidRPr="00823CD4" w:rsidRDefault="001679D0" w:rsidP="001679D0">
      <w:pPr>
        <w:pStyle w:val="Apara"/>
      </w:pPr>
      <w:r>
        <w:tab/>
      </w:r>
      <w:r w:rsidRPr="00823CD4">
        <w:t>(d)</w:t>
      </w:r>
      <w:r w:rsidRPr="00823CD4">
        <w:tab/>
      </w:r>
      <w:r w:rsidR="00E34FBF" w:rsidRPr="00823CD4">
        <w:t>the provision of biometric information to verify a visitor’s identity;</w:t>
      </w:r>
    </w:p>
    <w:p w:rsidR="00867809" w:rsidRPr="00823CD4" w:rsidRDefault="001679D0" w:rsidP="001679D0">
      <w:pPr>
        <w:pStyle w:val="Apara"/>
      </w:pPr>
      <w:r>
        <w:tab/>
      </w:r>
      <w:r w:rsidRPr="00823CD4">
        <w:t>(e)</w:t>
      </w:r>
      <w:r w:rsidRPr="00823CD4">
        <w:tab/>
      </w:r>
      <w:r w:rsidR="00867809" w:rsidRPr="00823CD4">
        <w:t>procedures in relation to visitors who are accredited people;</w:t>
      </w:r>
    </w:p>
    <w:p w:rsidR="002238D9" w:rsidRPr="00823CD4" w:rsidRDefault="001679D0" w:rsidP="001679D0">
      <w:pPr>
        <w:pStyle w:val="Apara"/>
      </w:pPr>
      <w:r>
        <w:tab/>
      </w:r>
      <w:r w:rsidRPr="00823CD4">
        <w:t>(f)</w:t>
      </w:r>
      <w:r w:rsidRPr="00823CD4">
        <w:tab/>
      </w:r>
      <w:r w:rsidR="002238D9" w:rsidRPr="00823CD4">
        <w:t>procedures in relation to visitors who are children;</w:t>
      </w:r>
    </w:p>
    <w:p w:rsidR="002238D9" w:rsidRPr="00823CD4" w:rsidRDefault="001679D0" w:rsidP="001679D0">
      <w:pPr>
        <w:pStyle w:val="Apara"/>
      </w:pPr>
      <w:r>
        <w:tab/>
      </w:r>
      <w:r w:rsidRPr="00823CD4">
        <w:t>(g)</w:t>
      </w:r>
      <w:r w:rsidRPr="00823CD4">
        <w:tab/>
      </w:r>
      <w:r w:rsidR="00205240" w:rsidRPr="00823CD4">
        <w:t>circumstances in which visitors may be monitored;</w:t>
      </w:r>
    </w:p>
    <w:p w:rsidR="00205240" w:rsidRPr="00823CD4" w:rsidRDefault="001679D0" w:rsidP="001679D0">
      <w:pPr>
        <w:pStyle w:val="Apara"/>
      </w:pPr>
      <w:r>
        <w:lastRenderedPageBreak/>
        <w:tab/>
      </w:r>
      <w:r w:rsidRPr="00823CD4">
        <w:t>(h)</w:t>
      </w:r>
      <w:r w:rsidRPr="00823CD4">
        <w:tab/>
      </w:r>
      <w:r w:rsidR="00205240" w:rsidRPr="00823CD4">
        <w:t>facilities for visitors</w:t>
      </w:r>
      <w:r w:rsidR="0013280A" w:rsidRPr="00823CD4">
        <w:t>, including storage for personal property</w:t>
      </w:r>
      <w:r w:rsidR="00205240" w:rsidRPr="00823CD4">
        <w:t>;</w:t>
      </w:r>
    </w:p>
    <w:p w:rsidR="0013280A" w:rsidRPr="00823CD4" w:rsidRDefault="001679D0" w:rsidP="001679D0">
      <w:pPr>
        <w:pStyle w:val="Apara"/>
      </w:pPr>
      <w:r>
        <w:tab/>
      </w:r>
      <w:r w:rsidRPr="00823CD4">
        <w:t>(i)</w:t>
      </w:r>
      <w:r w:rsidRPr="00823CD4">
        <w:tab/>
      </w:r>
      <w:r w:rsidR="00E34FBF" w:rsidRPr="00823CD4">
        <w:t>prohibited things;</w:t>
      </w:r>
    </w:p>
    <w:p w:rsidR="00E34FBF" w:rsidRPr="00823CD4" w:rsidRDefault="001679D0" w:rsidP="001679D0">
      <w:pPr>
        <w:pStyle w:val="Apara"/>
        <w:keepNext/>
      </w:pPr>
      <w:r>
        <w:tab/>
      </w:r>
      <w:r w:rsidRPr="00823CD4">
        <w:t>(j)</w:t>
      </w:r>
      <w:r w:rsidRPr="00823CD4">
        <w:tab/>
      </w:r>
      <w:r w:rsidR="00E34FBF" w:rsidRPr="00823CD4">
        <w:t>anything else the director-general considers necessary to protect security or good order at the secure mental health facility.</w:t>
      </w:r>
    </w:p>
    <w:p w:rsidR="00E34FBF" w:rsidRPr="00823CD4" w:rsidRDefault="00E34FBF" w:rsidP="00E34FBF">
      <w:pPr>
        <w:pStyle w:val="aNote"/>
      </w:pPr>
      <w:r w:rsidRPr="00823CD4">
        <w:rPr>
          <w:rStyle w:val="charItals"/>
        </w:rPr>
        <w:t>Note</w:t>
      </w:r>
      <w:r w:rsidRPr="00823CD4">
        <w:rPr>
          <w:rStyle w:val="charItals"/>
        </w:rPr>
        <w:tab/>
      </w:r>
      <w:r w:rsidRPr="00823CD4">
        <w:t xml:space="preserve">The </w:t>
      </w:r>
      <w:hyperlink r:id="rId65" w:tooltip="A2014-24" w:history="1">
        <w:r w:rsidR="0003009C" w:rsidRPr="00823CD4">
          <w:rPr>
            <w:rStyle w:val="charCitHyperlinkItal"/>
          </w:rPr>
          <w:t>Information Privacy Act 2014</w:t>
        </w:r>
      </w:hyperlink>
      <w:r w:rsidRPr="00823CD4">
        <w:t xml:space="preserve"> applies to personal information about visitors collected under this section.</w:t>
      </w:r>
    </w:p>
    <w:p w:rsidR="00EB540F" w:rsidRPr="00823CD4" w:rsidRDefault="001679D0" w:rsidP="001679D0">
      <w:pPr>
        <w:pStyle w:val="AH5Sec"/>
      </w:pPr>
      <w:bookmarkStart w:id="41" w:name="_Toc453942461"/>
      <w:r w:rsidRPr="003E6FED">
        <w:rPr>
          <w:rStyle w:val="CharSectNo"/>
        </w:rPr>
        <w:t>29</w:t>
      </w:r>
      <w:r w:rsidRPr="00823CD4">
        <w:tab/>
      </w:r>
      <w:r w:rsidR="00EB540F" w:rsidRPr="00823CD4">
        <w:t>Visiting conditions—notice</w:t>
      </w:r>
      <w:bookmarkEnd w:id="41"/>
    </w:p>
    <w:p w:rsidR="00EB540F" w:rsidRPr="00823CD4" w:rsidRDefault="00EB540F" w:rsidP="00512CDD">
      <w:pPr>
        <w:pStyle w:val="Amainreturn"/>
      </w:pPr>
      <w:r w:rsidRPr="00823CD4">
        <w:t xml:space="preserve">The director-general must take reasonable steps to bring </w:t>
      </w:r>
      <w:r w:rsidR="007D5529" w:rsidRPr="00823CD4">
        <w:t xml:space="preserve">any </w:t>
      </w:r>
      <w:r w:rsidR="00BE4F1D" w:rsidRPr="00823CD4">
        <w:t>visiting conditions for</w:t>
      </w:r>
      <w:r w:rsidR="007D5529" w:rsidRPr="00823CD4">
        <w:t xml:space="preserve"> </w:t>
      </w:r>
      <w:r w:rsidR="00617D62" w:rsidRPr="00823CD4">
        <w:t>a</w:t>
      </w:r>
      <w:r w:rsidR="00E34FBF" w:rsidRPr="00823CD4">
        <w:t xml:space="preserve"> secure</w:t>
      </w:r>
      <w:r w:rsidR="007D5529" w:rsidRPr="00823CD4">
        <w:t xml:space="preserve"> mental health facility to the attention </w:t>
      </w:r>
      <w:r w:rsidRPr="00823CD4">
        <w:t xml:space="preserve">of visitors at </w:t>
      </w:r>
      <w:r w:rsidR="007D5529" w:rsidRPr="00823CD4">
        <w:t>the</w:t>
      </w:r>
      <w:r w:rsidRPr="00823CD4">
        <w:t xml:space="preserve"> facility.</w:t>
      </w:r>
    </w:p>
    <w:p w:rsidR="00FB5ECE" w:rsidRPr="00823CD4" w:rsidRDefault="00FB5ECE" w:rsidP="00FB5ECE">
      <w:pPr>
        <w:pStyle w:val="aExamHdgss"/>
      </w:pPr>
      <w:r w:rsidRPr="00823CD4">
        <w:t>Examples</w:t>
      </w:r>
    </w:p>
    <w:p w:rsidR="00FB5ECE" w:rsidRPr="00823CD4" w:rsidRDefault="003111D3" w:rsidP="003111D3">
      <w:pPr>
        <w:pStyle w:val="aExamINumss"/>
      </w:pPr>
      <w:r w:rsidRPr="00823CD4">
        <w:t>1</w:t>
      </w:r>
      <w:r w:rsidRPr="00823CD4">
        <w:tab/>
      </w:r>
      <w:r w:rsidR="00452D9B" w:rsidRPr="00823CD4">
        <w:t>making the direction</w:t>
      </w:r>
      <w:r w:rsidR="00FB5ECE" w:rsidRPr="00823CD4">
        <w:t xml:space="preserve"> available on the facility’s website</w:t>
      </w:r>
    </w:p>
    <w:p w:rsidR="00452D9B" w:rsidRPr="00823CD4" w:rsidRDefault="003111D3" w:rsidP="001679D0">
      <w:pPr>
        <w:pStyle w:val="aExamINumss"/>
        <w:keepNext/>
      </w:pPr>
      <w:r w:rsidRPr="00823CD4">
        <w:t>2</w:t>
      </w:r>
      <w:r w:rsidRPr="00823CD4">
        <w:tab/>
      </w:r>
      <w:r w:rsidR="00452D9B" w:rsidRPr="00823CD4">
        <w:t>displaying a copy of the conditions prominently at each entrance to the facility</w:t>
      </w:r>
    </w:p>
    <w:p w:rsidR="004452F4" w:rsidRPr="00823CD4" w:rsidRDefault="004452F4" w:rsidP="001679D0">
      <w:pPr>
        <w:pStyle w:val="aNote"/>
        <w:keepNext/>
      </w:pPr>
      <w:r w:rsidRPr="00823CD4">
        <w:rPr>
          <w:rStyle w:val="charItals"/>
        </w:rPr>
        <w:t>Note 1</w:t>
      </w:r>
      <w:r w:rsidRPr="00823CD4">
        <w:rPr>
          <w:rStyle w:val="charItals"/>
        </w:rPr>
        <w:tab/>
      </w:r>
      <w:r w:rsidRPr="00823CD4">
        <w:t xml:space="preserve">A </w:t>
      </w:r>
      <w:r w:rsidR="00E34FBF" w:rsidRPr="00823CD4">
        <w:t>S</w:t>
      </w:r>
      <w:r w:rsidRPr="00823CD4">
        <w:t xml:space="preserve">MHF direction is a notifiable instrument (see s </w:t>
      </w:r>
      <w:r w:rsidR="00C04A1F" w:rsidRPr="00823CD4">
        <w:t>9</w:t>
      </w:r>
      <w:r w:rsidR="003111D3" w:rsidRPr="00823CD4">
        <w:t xml:space="preserve"> (</w:t>
      </w:r>
      <w:r w:rsidR="00E34FBF" w:rsidRPr="00823CD4">
        <w:t>4</w:t>
      </w:r>
      <w:r w:rsidRPr="00823CD4">
        <w:t>)).</w:t>
      </w:r>
    </w:p>
    <w:p w:rsidR="00FB5ECE" w:rsidRPr="00823CD4" w:rsidRDefault="00FB5ECE" w:rsidP="00FB5ECE">
      <w:pPr>
        <w:pStyle w:val="aNote"/>
      </w:pPr>
      <w:r w:rsidRPr="00823CD4">
        <w:rPr>
          <w:rStyle w:val="charItals"/>
        </w:rPr>
        <w:t>Note</w:t>
      </w:r>
      <w:r w:rsidR="004452F4" w:rsidRPr="00823CD4">
        <w:rPr>
          <w:rStyle w:val="charItals"/>
        </w:rPr>
        <w:t xml:space="preserve"> 2</w:t>
      </w:r>
      <w:r w:rsidRPr="00823CD4">
        <w:tab/>
        <w:t xml:space="preserve">An example is part of the Act, is not exhaustive and may extend, but does not limit, the meaning of the provision in which it appears (see </w:t>
      </w:r>
      <w:hyperlink r:id="rId66" w:tooltip="A2001-14" w:history="1">
        <w:r w:rsidR="0003009C" w:rsidRPr="00823CD4">
          <w:rPr>
            <w:rStyle w:val="charCitHyperlinkAbbrev"/>
          </w:rPr>
          <w:t>Legislation Act</w:t>
        </w:r>
      </w:hyperlink>
      <w:r w:rsidRPr="00823CD4">
        <w:t>, s 126 and s 132).</w:t>
      </w:r>
    </w:p>
    <w:p w:rsidR="00932CBE" w:rsidRPr="00823CD4" w:rsidRDefault="001679D0" w:rsidP="001679D0">
      <w:pPr>
        <w:pStyle w:val="AH5Sec"/>
      </w:pPr>
      <w:bookmarkStart w:id="42" w:name="_Toc453942462"/>
      <w:r w:rsidRPr="003E6FED">
        <w:rPr>
          <w:rStyle w:val="CharSectNo"/>
        </w:rPr>
        <w:t>30</w:t>
      </w:r>
      <w:r w:rsidRPr="00823CD4">
        <w:tab/>
      </w:r>
      <w:r w:rsidR="00932CBE" w:rsidRPr="00823CD4">
        <w:t>Visiting conditions—compliance</w:t>
      </w:r>
      <w:bookmarkEnd w:id="42"/>
    </w:p>
    <w:p w:rsidR="00932CBE" w:rsidRPr="00823CD4" w:rsidRDefault="001679D0" w:rsidP="001679D0">
      <w:pPr>
        <w:pStyle w:val="Amain"/>
      </w:pPr>
      <w:r>
        <w:tab/>
      </w:r>
      <w:r w:rsidRPr="00823CD4">
        <w:t>(1)</w:t>
      </w:r>
      <w:r w:rsidRPr="00823CD4">
        <w:tab/>
      </w:r>
      <w:r w:rsidR="00932CBE" w:rsidRPr="00823CD4">
        <w:t xml:space="preserve">A visitor to </w:t>
      </w:r>
      <w:r w:rsidR="00617D62" w:rsidRPr="00823CD4">
        <w:t>a</w:t>
      </w:r>
      <w:r w:rsidR="002933FF" w:rsidRPr="00823CD4">
        <w:t xml:space="preserve"> secure</w:t>
      </w:r>
      <w:r w:rsidR="00932CBE" w:rsidRPr="00823CD4">
        <w:t xml:space="preserve"> mental health facility</w:t>
      </w:r>
      <w:r w:rsidR="00E9142B" w:rsidRPr="00823CD4">
        <w:t xml:space="preserve"> </w:t>
      </w:r>
      <w:r w:rsidR="00932CBE" w:rsidRPr="00823CD4">
        <w:t>must comply with the visiting conditions for the facility.</w:t>
      </w:r>
    </w:p>
    <w:p w:rsidR="00932CBE" w:rsidRPr="00823CD4" w:rsidRDefault="001679D0" w:rsidP="001679D0">
      <w:pPr>
        <w:pStyle w:val="Amain"/>
      </w:pPr>
      <w:r>
        <w:tab/>
      </w:r>
      <w:r w:rsidRPr="00823CD4">
        <w:t>(2)</w:t>
      </w:r>
      <w:r w:rsidRPr="00823CD4">
        <w:tab/>
      </w:r>
      <w:r w:rsidR="00932CBE" w:rsidRPr="00823CD4">
        <w:t xml:space="preserve">If a visitor fails to comply with a visiting condition, the person in charge of the facility may </w:t>
      </w:r>
      <w:r w:rsidR="003C3C8F" w:rsidRPr="00823CD4">
        <w:t>direct</w:t>
      </w:r>
      <w:r w:rsidR="00932CBE" w:rsidRPr="00823CD4">
        <w:t xml:space="preserve"> the visitor to leave the facility. </w:t>
      </w:r>
    </w:p>
    <w:p w:rsidR="002B5266" w:rsidRPr="00823CD4" w:rsidRDefault="001679D0" w:rsidP="001679D0">
      <w:pPr>
        <w:pStyle w:val="Amain"/>
      </w:pPr>
      <w:r>
        <w:tab/>
      </w:r>
      <w:r w:rsidRPr="00823CD4">
        <w:t>(3)</w:t>
      </w:r>
      <w:r w:rsidRPr="00823CD4">
        <w:tab/>
      </w:r>
      <w:r w:rsidR="002B5266" w:rsidRPr="00823CD4">
        <w:t xml:space="preserve">The person in charge of </w:t>
      </w:r>
      <w:r w:rsidR="002933FF" w:rsidRPr="00823CD4">
        <w:t xml:space="preserve">the secure mental health facility </w:t>
      </w:r>
      <w:r w:rsidR="002B5266" w:rsidRPr="00823CD4">
        <w:t>must—</w:t>
      </w:r>
    </w:p>
    <w:p w:rsidR="002B5266" w:rsidRPr="00823CD4" w:rsidRDefault="001679D0" w:rsidP="001679D0">
      <w:pPr>
        <w:pStyle w:val="Apara"/>
      </w:pPr>
      <w:r>
        <w:tab/>
      </w:r>
      <w:r w:rsidRPr="00823CD4">
        <w:t>(a)</w:t>
      </w:r>
      <w:r w:rsidRPr="00823CD4">
        <w:tab/>
      </w:r>
      <w:r w:rsidR="002B5266" w:rsidRPr="00823CD4">
        <w:t>keep a written record of all directions given under subsection (2); and</w:t>
      </w:r>
    </w:p>
    <w:p w:rsidR="002B5266" w:rsidRPr="00823CD4" w:rsidRDefault="001679D0" w:rsidP="001679D0">
      <w:pPr>
        <w:pStyle w:val="Apara"/>
      </w:pPr>
      <w:r>
        <w:tab/>
      </w:r>
      <w:r w:rsidRPr="00823CD4">
        <w:t>(b)</w:t>
      </w:r>
      <w:r w:rsidRPr="00823CD4">
        <w:tab/>
      </w:r>
      <w:r w:rsidR="002B5266" w:rsidRPr="00823CD4">
        <w:t>each year, give the director-general a report about all directions given under subsection (2) during the year.</w:t>
      </w:r>
    </w:p>
    <w:p w:rsidR="0031603E" w:rsidRPr="00823CD4" w:rsidRDefault="001679D0" w:rsidP="001679D0">
      <w:pPr>
        <w:pStyle w:val="Amain"/>
      </w:pPr>
      <w:r>
        <w:lastRenderedPageBreak/>
        <w:tab/>
      </w:r>
      <w:r w:rsidRPr="00823CD4">
        <w:t>(4)</w:t>
      </w:r>
      <w:r w:rsidRPr="00823CD4">
        <w:tab/>
      </w:r>
      <w:r w:rsidR="0031603E" w:rsidRPr="00823CD4">
        <w:t xml:space="preserve">If the person in charge of </w:t>
      </w:r>
      <w:r w:rsidR="00617D62" w:rsidRPr="00823CD4">
        <w:t>a</w:t>
      </w:r>
      <w:r w:rsidR="0031603E" w:rsidRPr="00823CD4">
        <w:t xml:space="preserve"> secure mental health facility directs a visitor to leave the facility, the person must give the visitor a written statement </w:t>
      </w:r>
      <w:r w:rsidR="00FD434B" w:rsidRPr="00823CD4">
        <w:t>that includes</w:t>
      </w:r>
      <w:r w:rsidR="0031603E" w:rsidRPr="00823CD4">
        <w:t>—</w:t>
      </w:r>
    </w:p>
    <w:p w:rsidR="0031603E" w:rsidRPr="00823CD4" w:rsidRDefault="001679D0" w:rsidP="001679D0">
      <w:pPr>
        <w:pStyle w:val="Apara"/>
      </w:pPr>
      <w:r>
        <w:tab/>
      </w:r>
      <w:r w:rsidRPr="00823CD4">
        <w:t>(a)</w:t>
      </w:r>
      <w:r w:rsidRPr="00823CD4">
        <w:tab/>
      </w:r>
      <w:r w:rsidR="0031603E" w:rsidRPr="00823CD4">
        <w:t>the reason for the direction; and</w:t>
      </w:r>
    </w:p>
    <w:p w:rsidR="0031603E" w:rsidRPr="00823CD4" w:rsidRDefault="001679D0" w:rsidP="001679D0">
      <w:pPr>
        <w:pStyle w:val="Apara"/>
      </w:pPr>
      <w:r>
        <w:tab/>
      </w:r>
      <w:r w:rsidRPr="00823CD4">
        <w:t>(b)</w:t>
      </w:r>
      <w:r w:rsidRPr="00823CD4">
        <w:tab/>
      </w:r>
      <w:r w:rsidR="00FD434B" w:rsidRPr="00823CD4">
        <w:t xml:space="preserve">a copy of </w:t>
      </w:r>
      <w:r w:rsidR="0031603E" w:rsidRPr="00823CD4">
        <w:t xml:space="preserve">the visiting conditions for the </w:t>
      </w:r>
      <w:r w:rsidR="00FD434B" w:rsidRPr="00823CD4">
        <w:t>facility</w:t>
      </w:r>
      <w:r w:rsidR="0031603E" w:rsidRPr="00823CD4">
        <w:t>.</w:t>
      </w:r>
    </w:p>
    <w:p w:rsidR="00081854" w:rsidRPr="00823CD4" w:rsidRDefault="001679D0" w:rsidP="001679D0">
      <w:pPr>
        <w:pStyle w:val="AH5Sec"/>
      </w:pPr>
      <w:bookmarkStart w:id="43" w:name="_Toc453942463"/>
      <w:r w:rsidRPr="003E6FED">
        <w:rPr>
          <w:rStyle w:val="CharSectNo"/>
        </w:rPr>
        <w:t>31</w:t>
      </w:r>
      <w:r w:rsidRPr="00823CD4">
        <w:tab/>
      </w:r>
      <w:r w:rsidR="00081854" w:rsidRPr="00823CD4">
        <w:t>Visits by accredited people</w:t>
      </w:r>
      <w:bookmarkEnd w:id="43"/>
    </w:p>
    <w:p w:rsidR="00081854" w:rsidRPr="00823CD4" w:rsidRDefault="001679D0" w:rsidP="001679D0">
      <w:pPr>
        <w:pStyle w:val="Amain"/>
      </w:pPr>
      <w:r>
        <w:tab/>
      </w:r>
      <w:r w:rsidRPr="00823CD4">
        <w:t>(1)</w:t>
      </w:r>
      <w:r w:rsidRPr="00823CD4">
        <w:tab/>
      </w:r>
      <w:r w:rsidR="00081854" w:rsidRPr="00823CD4">
        <w:t xml:space="preserve">The person in charge of </w:t>
      </w:r>
      <w:r w:rsidR="00617D62" w:rsidRPr="00823CD4">
        <w:t>a</w:t>
      </w:r>
      <w:r w:rsidR="002933FF" w:rsidRPr="00823CD4">
        <w:t xml:space="preserve"> secure mental health facility </w:t>
      </w:r>
      <w:r w:rsidR="00081854" w:rsidRPr="00823CD4">
        <w:t xml:space="preserve">may, </w:t>
      </w:r>
      <w:r w:rsidR="000F4D4D" w:rsidRPr="00823CD4">
        <w:t xml:space="preserve">for </w:t>
      </w:r>
      <w:r w:rsidR="009F4D0E" w:rsidRPr="00823CD4">
        <w:t>a reason relating</w:t>
      </w:r>
      <w:r w:rsidR="000F4D4D" w:rsidRPr="00823CD4">
        <w:t xml:space="preserve"> to the safety of the accredited person or a patient in the facility</w:t>
      </w:r>
      <w:r w:rsidR="00081854" w:rsidRPr="00823CD4">
        <w:t>, direct an accredited person to leave the facility.</w:t>
      </w:r>
    </w:p>
    <w:p w:rsidR="00081854" w:rsidRPr="00823CD4" w:rsidRDefault="00081854" w:rsidP="00081854">
      <w:pPr>
        <w:pStyle w:val="aExamHdgss"/>
      </w:pPr>
      <w:r w:rsidRPr="00823CD4">
        <w:t>Examples—</w:t>
      </w:r>
      <w:r w:rsidR="000F4D4D" w:rsidRPr="00823CD4">
        <w:t>reasons relating to safety of accredited person or patient</w:t>
      </w:r>
    </w:p>
    <w:p w:rsidR="00081854"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081854" w:rsidRPr="00823CD4">
        <w:t xml:space="preserve">a </w:t>
      </w:r>
      <w:r w:rsidR="00294B94" w:rsidRPr="00823CD4">
        <w:t>disturbance</w:t>
      </w:r>
      <w:r w:rsidR="00081854" w:rsidRPr="00823CD4">
        <w:t xml:space="preserve"> at the </w:t>
      </w:r>
      <w:r w:rsidR="002933FF" w:rsidRPr="00823CD4">
        <w:t>secure</w:t>
      </w:r>
      <w:r w:rsidR="00081854" w:rsidRPr="00823CD4">
        <w:t xml:space="preserve"> mental health facility</w:t>
      </w:r>
    </w:p>
    <w:p w:rsidR="00081854"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081854" w:rsidRPr="00823CD4">
        <w:t xml:space="preserve">a fire at the </w:t>
      </w:r>
      <w:r w:rsidR="002933FF" w:rsidRPr="00823CD4">
        <w:t>secure</w:t>
      </w:r>
      <w:r w:rsidR="00081854" w:rsidRPr="00823CD4">
        <w:t xml:space="preserve"> mental health facility</w:t>
      </w:r>
    </w:p>
    <w:p w:rsidR="00081854" w:rsidRPr="00823CD4" w:rsidRDefault="001679D0" w:rsidP="001679D0">
      <w:pPr>
        <w:pStyle w:val="aExamBulletss"/>
        <w:keepNext/>
        <w:tabs>
          <w:tab w:val="left" w:pos="1500"/>
        </w:tabs>
      </w:pPr>
      <w:r w:rsidRPr="00823CD4">
        <w:rPr>
          <w:rFonts w:ascii="Symbol" w:hAnsi="Symbol"/>
        </w:rPr>
        <w:t></w:t>
      </w:r>
      <w:r w:rsidRPr="00823CD4">
        <w:rPr>
          <w:rFonts w:ascii="Symbol" w:hAnsi="Symbol"/>
        </w:rPr>
        <w:tab/>
      </w:r>
      <w:r w:rsidR="00081854" w:rsidRPr="00823CD4">
        <w:t>clinical reasons related to the patient’s treatment</w:t>
      </w:r>
    </w:p>
    <w:p w:rsidR="00081854" w:rsidRPr="00823CD4" w:rsidRDefault="00081854" w:rsidP="00081854">
      <w:pPr>
        <w:pStyle w:val="aNote"/>
      </w:pPr>
      <w:r w:rsidRPr="00823CD4">
        <w:rPr>
          <w:rStyle w:val="charItals"/>
        </w:rPr>
        <w:t>Note</w:t>
      </w:r>
      <w:r w:rsidRPr="00823CD4">
        <w:tab/>
        <w:t xml:space="preserve">An example is part of the Act, is not exhaustive and may extend, but does not limit, the meaning of the provision in which it appears (see </w:t>
      </w:r>
      <w:hyperlink r:id="rId67" w:tooltip="A2001-14" w:history="1">
        <w:r w:rsidR="0003009C" w:rsidRPr="00823CD4">
          <w:rPr>
            <w:rStyle w:val="charCitHyperlinkAbbrev"/>
          </w:rPr>
          <w:t>Legislation Act</w:t>
        </w:r>
      </w:hyperlink>
      <w:r w:rsidRPr="00823CD4">
        <w:t>, s 126 and s 132).</w:t>
      </w:r>
    </w:p>
    <w:p w:rsidR="00081854" w:rsidRPr="00823CD4" w:rsidRDefault="001679D0" w:rsidP="001679D0">
      <w:pPr>
        <w:pStyle w:val="Amain"/>
      </w:pPr>
      <w:r>
        <w:tab/>
      </w:r>
      <w:r w:rsidRPr="00823CD4">
        <w:t>(2)</w:t>
      </w:r>
      <w:r w:rsidRPr="00823CD4">
        <w:tab/>
      </w:r>
      <w:r w:rsidR="00081854" w:rsidRPr="00823CD4">
        <w:t>The person in charge must, a</w:t>
      </w:r>
      <w:r w:rsidR="00AB3D38" w:rsidRPr="00823CD4">
        <w:t>s soon as practicable, tell the</w:t>
      </w:r>
      <w:r w:rsidR="002933FF" w:rsidRPr="00823CD4">
        <w:t xml:space="preserve"> </w:t>
      </w:r>
      <w:r w:rsidR="00081854" w:rsidRPr="00823CD4">
        <w:t>director</w:t>
      </w:r>
      <w:r w:rsidR="002933FF" w:rsidRPr="00823CD4">
        <w:noBreakHyphen/>
      </w:r>
      <w:r w:rsidR="00081854" w:rsidRPr="00823CD4">
        <w:t>general about the direction and the reason for it.</w:t>
      </w:r>
    </w:p>
    <w:p w:rsidR="002E07B4" w:rsidRPr="00823CD4" w:rsidRDefault="001679D0" w:rsidP="001679D0">
      <w:pPr>
        <w:pStyle w:val="AH5Sec"/>
      </w:pPr>
      <w:bookmarkStart w:id="44" w:name="_Toc453942464"/>
      <w:r w:rsidRPr="003E6FED">
        <w:rPr>
          <w:rStyle w:val="CharSectNo"/>
        </w:rPr>
        <w:t>32</w:t>
      </w:r>
      <w:r w:rsidRPr="00823CD4">
        <w:tab/>
      </w:r>
      <w:r w:rsidR="002E07B4" w:rsidRPr="00823CD4">
        <w:t xml:space="preserve">Visits by public </w:t>
      </w:r>
      <w:r w:rsidR="00956BD3" w:rsidRPr="00823CD4">
        <w:t>trustee and guardian</w:t>
      </w:r>
      <w:r w:rsidR="002E07B4" w:rsidRPr="00823CD4">
        <w:t xml:space="preserve"> etc</w:t>
      </w:r>
      <w:bookmarkEnd w:id="44"/>
    </w:p>
    <w:p w:rsidR="002E07B4" w:rsidRPr="00823CD4" w:rsidRDefault="001679D0" w:rsidP="001679D0">
      <w:pPr>
        <w:pStyle w:val="Amain"/>
      </w:pPr>
      <w:r>
        <w:tab/>
      </w:r>
      <w:r w:rsidRPr="00823CD4">
        <w:t>(1)</w:t>
      </w:r>
      <w:r w:rsidRPr="00823CD4">
        <w:tab/>
      </w:r>
      <w:r w:rsidR="002E07B4" w:rsidRPr="00823CD4">
        <w:t xml:space="preserve">The following people may, at any reasonable time, enter </w:t>
      </w:r>
      <w:r w:rsidR="00617D62" w:rsidRPr="00823CD4">
        <w:t>a</w:t>
      </w:r>
      <w:r w:rsidR="002933FF" w:rsidRPr="00823CD4">
        <w:t xml:space="preserve"> secure mental health facility </w:t>
      </w:r>
      <w:r w:rsidR="002E07B4" w:rsidRPr="00823CD4">
        <w:t>following a request from a patient at the facility or on the person’s own initiative:</w:t>
      </w:r>
    </w:p>
    <w:p w:rsidR="002028D4" w:rsidRPr="00823CD4" w:rsidRDefault="001679D0" w:rsidP="001679D0">
      <w:pPr>
        <w:pStyle w:val="Apara"/>
      </w:pPr>
      <w:r>
        <w:tab/>
      </w:r>
      <w:r w:rsidRPr="00823CD4">
        <w:t>(a)</w:t>
      </w:r>
      <w:r w:rsidRPr="00823CD4">
        <w:tab/>
      </w:r>
      <w:r w:rsidR="002E07B4" w:rsidRPr="00823CD4">
        <w:t xml:space="preserve">the public </w:t>
      </w:r>
      <w:r w:rsidR="00956BD3" w:rsidRPr="00823CD4">
        <w:t>trustee and guardian</w:t>
      </w:r>
      <w:r w:rsidR="002E07B4" w:rsidRPr="00823CD4">
        <w:t>;</w:t>
      </w:r>
    </w:p>
    <w:p w:rsidR="002E07B4" w:rsidRPr="00823CD4" w:rsidRDefault="001679D0" w:rsidP="001679D0">
      <w:pPr>
        <w:pStyle w:val="Apara"/>
      </w:pPr>
      <w:r>
        <w:tab/>
      </w:r>
      <w:r w:rsidRPr="00823CD4">
        <w:t>(b)</w:t>
      </w:r>
      <w:r w:rsidRPr="00823CD4">
        <w:tab/>
      </w:r>
      <w:r w:rsidR="002933FF" w:rsidRPr="00823CD4">
        <w:t xml:space="preserve">a commissioner exercising functions under the </w:t>
      </w:r>
      <w:hyperlink r:id="rId68" w:tooltip="A2005-40" w:history="1">
        <w:r w:rsidR="0003009C" w:rsidRPr="00823CD4">
          <w:rPr>
            <w:rStyle w:val="charCitHyperlinkItal"/>
          </w:rPr>
          <w:t>Human Rights Commission Act 2005</w:t>
        </w:r>
      </w:hyperlink>
      <w:r w:rsidR="002E07B4" w:rsidRPr="00823CD4">
        <w:t>;</w:t>
      </w:r>
    </w:p>
    <w:p w:rsidR="00875CE4" w:rsidRPr="00823CD4" w:rsidRDefault="001679D0" w:rsidP="001679D0">
      <w:pPr>
        <w:pStyle w:val="Apara"/>
      </w:pPr>
      <w:r>
        <w:tab/>
      </w:r>
      <w:r w:rsidRPr="00823CD4">
        <w:t>(c)</w:t>
      </w:r>
      <w:r w:rsidRPr="00823CD4">
        <w:tab/>
      </w:r>
      <w:r w:rsidR="002E7E4F" w:rsidRPr="00823CD4">
        <w:t>an accredited person</w:t>
      </w:r>
      <w:r w:rsidR="00875CE4" w:rsidRPr="00823CD4">
        <w:t>;</w:t>
      </w:r>
    </w:p>
    <w:p w:rsidR="002E07B4" w:rsidRPr="00823CD4" w:rsidRDefault="001679D0" w:rsidP="001679D0">
      <w:pPr>
        <w:pStyle w:val="Apara"/>
        <w:keepNext/>
      </w:pPr>
      <w:r>
        <w:lastRenderedPageBreak/>
        <w:tab/>
      </w:r>
      <w:r w:rsidRPr="00823CD4">
        <w:t>(d)</w:t>
      </w:r>
      <w:r w:rsidRPr="00823CD4">
        <w:tab/>
      </w:r>
      <w:r w:rsidR="002E07B4" w:rsidRPr="00823CD4">
        <w:t>a person prescribed by regulation.</w:t>
      </w:r>
    </w:p>
    <w:p w:rsidR="00B06766" w:rsidRPr="00823CD4" w:rsidRDefault="00B06766" w:rsidP="00B06766">
      <w:pPr>
        <w:pStyle w:val="aNote"/>
      </w:pPr>
      <w:r w:rsidRPr="00823CD4">
        <w:rPr>
          <w:rStyle w:val="charItals"/>
        </w:rPr>
        <w:t>Note 1</w:t>
      </w:r>
      <w:r w:rsidRPr="00823CD4">
        <w:rPr>
          <w:rStyle w:val="charItals"/>
        </w:rPr>
        <w:tab/>
      </w:r>
      <w:r w:rsidRPr="00823CD4">
        <w:t xml:space="preserve">The following </w:t>
      </w:r>
      <w:r w:rsidR="002933FF" w:rsidRPr="00823CD4">
        <w:t>commissioners exercise functions under the</w:t>
      </w:r>
      <w:r w:rsidRPr="00823CD4">
        <w:t xml:space="preserve"> </w:t>
      </w:r>
      <w:hyperlink r:id="rId69" w:tooltip="A2005-40" w:history="1">
        <w:r w:rsidR="0003009C" w:rsidRPr="00823CD4">
          <w:rPr>
            <w:rStyle w:val="charCitHyperlinkItal"/>
          </w:rPr>
          <w:t>Human Rights Commission Act 2005</w:t>
        </w:r>
      </w:hyperlink>
      <w:r w:rsidRPr="00823CD4">
        <w:t>:</w:t>
      </w:r>
    </w:p>
    <w:p w:rsidR="00B06766"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06766" w:rsidRPr="00823CD4">
        <w:t>the children and young people commissioner</w:t>
      </w:r>
    </w:p>
    <w:p w:rsidR="00B06766"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06766" w:rsidRPr="00823CD4">
        <w:t xml:space="preserve">the disability and </w:t>
      </w:r>
      <w:r w:rsidR="00AB3D38" w:rsidRPr="00823CD4">
        <w:t>community services commissioner</w:t>
      </w:r>
    </w:p>
    <w:p w:rsidR="00B06766"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06766" w:rsidRPr="00823CD4">
        <w:t>the discrimination commissioner</w:t>
      </w:r>
    </w:p>
    <w:p w:rsidR="00B06766"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06766" w:rsidRPr="00823CD4">
        <w:t>the health services commissioner</w:t>
      </w:r>
    </w:p>
    <w:p w:rsidR="00B06766"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06766" w:rsidRPr="00823CD4">
        <w:t>the public advocate</w:t>
      </w:r>
    </w:p>
    <w:p w:rsidR="00B06766"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06766" w:rsidRPr="00823CD4">
        <w:t>the victims of crime commissioner</w:t>
      </w:r>
    </w:p>
    <w:p w:rsidR="00B06766" w:rsidRPr="00823CD4" w:rsidRDefault="001679D0" w:rsidP="001679D0">
      <w:pPr>
        <w:pStyle w:val="aNoteBulletss"/>
        <w:keepNext/>
        <w:tabs>
          <w:tab w:val="left" w:pos="2300"/>
        </w:tabs>
      </w:pPr>
      <w:r w:rsidRPr="00823CD4">
        <w:rPr>
          <w:rFonts w:ascii="Symbol" w:hAnsi="Symbol"/>
        </w:rPr>
        <w:t></w:t>
      </w:r>
      <w:r w:rsidRPr="00823CD4">
        <w:rPr>
          <w:rFonts w:ascii="Symbol" w:hAnsi="Symbol"/>
        </w:rPr>
        <w:tab/>
      </w:r>
      <w:r w:rsidR="00B06766" w:rsidRPr="00823CD4">
        <w:t>the human rights commissioner.</w:t>
      </w:r>
    </w:p>
    <w:p w:rsidR="002E07B4" w:rsidRPr="00823CD4" w:rsidRDefault="002E07B4" w:rsidP="002E07B4">
      <w:pPr>
        <w:pStyle w:val="aNote"/>
      </w:pPr>
      <w:r w:rsidRPr="00823CD4">
        <w:rPr>
          <w:rStyle w:val="charItals"/>
        </w:rPr>
        <w:t>Note</w:t>
      </w:r>
      <w:r w:rsidR="00B06766" w:rsidRPr="00823CD4">
        <w:rPr>
          <w:rStyle w:val="charItals"/>
        </w:rPr>
        <w:t> 2</w:t>
      </w:r>
      <w:r w:rsidRPr="00823CD4">
        <w:rPr>
          <w:rStyle w:val="charItals"/>
        </w:rPr>
        <w:tab/>
      </w:r>
      <w:r w:rsidRPr="00823CD4">
        <w:t xml:space="preserve">An official visitor may enter a visitable place at any reasonable time following a complaint from an entitled person or on the official visitor’s own initiative (see </w:t>
      </w:r>
      <w:hyperlink r:id="rId70" w:tooltip="A2012-33" w:history="1">
        <w:r w:rsidR="0003009C" w:rsidRPr="00823CD4">
          <w:rPr>
            <w:rStyle w:val="charCitHyperlinkItal"/>
          </w:rPr>
          <w:t>Official Visitor Act 2012</w:t>
        </w:r>
      </w:hyperlink>
      <w:r w:rsidRPr="00823CD4">
        <w:t xml:space="preserve">, s 15 (1)). A mental health facility is a visitable place for the purposes of the </w:t>
      </w:r>
      <w:hyperlink r:id="rId71" w:tooltip="A2012-33" w:history="1">
        <w:r w:rsidR="0003009C" w:rsidRPr="00823CD4">
          <w:rPr>
            <w:rStyle w:val="charCitHyperlinkItal"/>
          </w:rPr>
          <w:t>Official Visitor Act 2012</w:t>
        </w:r>
      </w:hyperlink>
      <w:r w:rsidRPr="00823CD4">
        <w:t xml:space="preserve"> (see </w:t>
      </w:r>
      <w:hyperlink r:id="rId72" w:tooltip="2015-38" w:history="1">
        <w:r w:rsidR="006A4E5F" w:rsidRPr="00823CD4">
          <w:rPr>
            <w:rStyle w:val="charCitHyperlinkItal"/>
          </w:rPr>
          <w:t>Mental Health Act 2015</w:t>
        </w:r>
      </w:hyperlink>
      <w:r w:rsidRPr="00823CD4">
        <w:t>, s 211).</w:t>
      </w:r>
    </w:p>
    <w:p w:rsidR="002E07B4" w:rsidRPr="00823CD4" w:rsidRDefault="001679D0" w:rsidP="001679D0">
      <w:pPr>
        <w:pStyle w:val="Amain"/>
      </w:pPr>
      <w:r>
        <w:tab/>
      </w:r>
      <w:r w:rsidRPr="00823CD4">
        <w:t>(2)</w:t>
      </w:r>
      <w:r w:rsidRPr="00823CD4">
        <w:tab/>
      </w:r>
      <w:r w:rsidR="002E07B4" w:rsidRPr="00823CD4">
        <w:t>The director-general may decide that a</w:t>
      </w:r>
      <w:r w:rsidR="003C3C8F" w:rsidRPr="00823CD4">
        <w:t xml:space="preserve"> nominated time</w:t>
      </w:r>
      <w:r w:rsidR="002E07B4" w:rsidRPr="00823CD4">
        <w:t xml:space="preserve"> is not a reasonable time i</w:t>
      </w:r>
      <w:r w:rsidR="000E0A3A" w:rsidRPr="00823CD4">
        <w:t>f the director-general believes</w:t>
      </w:r>
      <w:r w:rsidR="002E07B4" w:rsidRPr="00823CD4">
        <w:t xml:space="preserve"> on reasonable grounds the person’s safety would be at risk if the person visited </w:t>
      </w:r>
      <w:r w:rsidR="000E0A3A" w:rsidRPr="00823CD4">
        <w:t xml:space="preserve">the </w:t>
      </w:r>
      <w:r w:rsidR="002E07B4" w:rsidRPr="00823CD4">
        <w:t>facility at the time nominated.</w:t>
      </w:r>
    </w:p>
    <w:p w:rsidR="002E07B4" w:rsidRPr="00823CD4" w:rsidRDefault="002E07B4" w:rsidP="002E07B4">
      <w:pPr>
        <w:pStyle w:val="aExamHdgss"/>
      </w:pPr>
      <w:r w:rsidRPr="00823CD4">
        <w:t>Example—time that would not be reasonable</w:t>
      </w:r>
    </w:p>
    <w:p w:rsidR="002E07B4" w:rsidRPr="00823CD4" w:rsidRDefault="002E07B4" w:rsidP="001679D0">
      <w:pPr>
        <w:pStyle w:val="aExamss"/>
        <w:keepNext/>
      </w:pPr>
      <w:r w:rsidRPr="00823CD4">
        <w:t>an emergency in relation to a patient at the mental health facility</w:t>
      </w:r>
    </w:p>
    <w:p w:rsidR="002E07B4" w:rsidRPr="00823CD4" w:rsidRDefault="002E07B4" w:rsidP="002E07B4">
      <w:pPr>
        <w:pStyle w:val="aNote"/>
      </w:pPr>
      <w:r w:rsidRPr="00823CD4">
        <w:rPr>
          <w:rStyle w:val="charItals"/>
        </w:rPr>
        <w:t>Note</w:t>
      </w:r>
      <w:r w:rsidRPr="00823CD4">
        <w:tab/>
        <w:t xml:space="preserve">An example is part of the Act, is not exhaustive and may extend, but does not limit, the meaning of the provision in which it appears (see </w:t>
      </w:r>
      <w:hyperlink r:id="rId73" w:tooltip="A2001-14" w:history="1">
        <w:r w:rsidR="0003009C" w:rsidRPr="00823CD4">
          <w:rPr>
            <w:rStyle w:val="charCitHyperlinkAbbrev"/>
          </w:rPr>
          <w:t>Legislation Act</w:t>
        </w:r>
      </w:hyperlink>
      <w:r w:rsidRPr="00823CD4">
        <w:t>, s 126 and s 132).</w:t>
      </w:r>
    </w:p>
    <w:p w:rsidR="002E07B4" w:rsidRPr="00823CD4" w:rsidRDefault="001679D0" w:rsidP="00DE76B1">
      <w:pPr>
        <w:pStyle w:val="Amain"/>
        <w:keepNext/>
      </w:pPr>
      <w:r>
        <w:lastRenderedPageBreak/>
        <w:tab/>
      </w:r>
      <w:r w:rsidRPr="00823CD4">
        <w:t>(3)</w:t>
      </w:r>
      <w:r w:rsidRPr="00823CD4">
        <w:tab/>
      </w:r>
      <w:r w:rsidR="002E07B4" w:rsidRPr="00823CD4">
        <w:t xml:space="preserve">The director-general must give </w:t>
      </w:r>
      <w:r w:rsidR="003C3C8F" w:rsidRPr="00823CD4">
        <w:t>the person</w:t>
      </w:r>
      <w:r w:rsidR="002E07B4" w:rsidRPr="00823CD4">
        <w:t xml:space="preserve"> any reasonable assistance the person asks for to exercise the person’s functions at the </w:t>
      </w:r>
      <w:r w:rsidR="007823D3" w:rsidRPr="00823CD4">
        <w:t>secure</w:t>
      </w:r>
      <w:r w:rsidR="002E07B4" w:rsidRPr="00823CD4">
        <w:t xml:space="preserve"> mental health facility. </w:t>
      </w:r>
    </w:p>
    <w:p w:rsidR="002E07B4" w:rsidRPr="00823CD4" w:rsidRDefault="002E07B4" w:rsidP="002E07B4">
      <w:pPr>
        <w:pStyle w:val="aExamHdgss"/>
      </w:pPr>
      <w:r w:rsidRPr="00823CD4">
        <w:t>Examples</w:t>
      </w:r>
    </w:p>
    <w:p w:rsidR="002E07B4" w:rsidRPr="00823CD4" w:rsidRDefault="001679D0" w:rsidP="00DE76B1">
      <w:pPr>
        <w:pStyle w:val="aExamINumss"/>
        <w:keepNext/>
        <w:ind w:left="1505" w:hanging="405"/>
      </w:pPr>
      <w:r w:rsidRPr="00823CD4">
        <w:t>1</w:t>
      </w:r>
      <w:r w:rsidRPr="00823CD4">
        <w:tab/>
      </w:r>
      <w:r w:rsidR="002E07B4" w:rsidRPr="00823CD4">
        <w:t>giving access to documents and records relating to a complaint</w:t>
      </w:r>
    </w:p>
    <w:p w:rsidR="002E07B4" w:rsidRPr="00823CD4" w:rsidRDefault="001679D0" w:rsidP="00DE76B1">
      <w:pPr>
        <w:pStyle w:val="aExamINumss"/>
        <w:keepNext/>
        <w:ind w:left="1505" w:hanging="405"/>
      </w:pPr>
      <w:r w:rsidRPr="00823CD4">
        <w:t>2</w:t>
      </w:r>
      <w:r w:rsidRPr="00823CD4">
        <w:tab/>
      </w:r>
      <w:r w:rsidR="002E07B4" w:rsidRPr="00823CD4">
        <w:t>answering reasonable questions about the facts of a complaint</w:t>
      </w:r>
    </w:p>
    <w:p w:rsidR="002E07B4" w:rsidRPr="00823CD4" w:rsidRDefault="001679D0" w:rsidP="001679D0">
      <w:pPr>
        <w:pStyle w:val="aExamINumss"/>
        <w:keepNext/>
        <w:ind w:left="1505" w:hanging="405"/>
      </w:pPr>
      <w:r w:rsidRPr="00823CD4">
        <w:t>3</w:t>
      </w:r>
      <w:r w:rsidRPr="00823CD4">
        <w:tab/>
      </w:r>
      <w:r w:rsidR="002E07B4" w:rsidRPr="00823CD4">
        <w:t>giving reasonable access to facilities</w:t>
      </w:r>
    </w:p>
    <w:p w:rsidR="002E07B4" w:rsidRPr="00823CD4" w:rsidRDefault="005A7BDC" w:rsidP="002E07B4">
      <w:pPr>
        <w:pStyle w:val="aNote"/>
      </w:pPr>
      <w:r w:rsidRPr="00823CD4">
        <w:rPr>
          <w:rStyle w:val="charItals"/>
        </w:rPr>
        <w:t xml:space="preserve">Note </w:t>
      </w:r>
      <w:r w:rsidR="002E07B4" w:rsidRPr="00823CD4">
        <w:rPr>
          <w:rStyle w:val="charItals"/>
        </w:rPr>
        <w:tab/>
      </w:r>
      <w:r w:rsidR="002E07B4" w:rsidRPr="00823CD4">
        <w:t>The director-general must give an official visitor any reasonable assistance the official visitor asks for to exercise their functions at a</w:t>
      </w:r>
      <w:r w:rsidR="007823D3" w:rsidRPr="00823CD4">
        <w:t xml:space="preserve"> secure</w:t>
      </w:r>
      <w:r w:rsidR="002E07B4" w:rsidRPr="00823CD4">
        <w:t xml:space="preserve"> mental health facility (see </w:t>
      </w:r>
      <w:hyperlink r:id="rId74" w:tooltip="A2012-33" w:history="1">
        <w:r w:rsidR="0003009C" w:rsidRPr="00823CD4">
          <w:rPr>
            <w:rStyle w:val="charCitHyperlinkItal"/>
          </w:rPr>
          <w:t>Official Visitor Act 2012</w:t>
        </w:r>
      </w:hyperlink>
      <w:r w:rsidR="002E07B4" w:rsidRPr="00823CD4">
        <w:t>, s 18 (2)).</w:t>
      </w:r>
    </w:p>
    <w:p w:rsidR="002E07B4" w:rsidRPr="00823CD4" w:rsidRDefault="001679D0" w:rsidP="001679D0">
      <w:pPr>
        <w:pStyle w:val="Amain"/>
      </w:pPr>
      <w:r>
        <w:tab/>
      </w:r>
      <w:r w:rsidRPr="00823CD4">
        <w:t>(4)</w:t>
      </w:r>
      <w:r w:rsidRPr="00823CD4">
        <w:tab/>
      </w:r>
      <w:r w:rsidR="002E07B4" w:rsidRPr="00823CD4">
        <w:t xml:space="preserve">The director-general must not give </w:t>
      </w:r>
      <w:r w:rsidR="00F13776" w:rsidRPr="00823CD4">
        <w:t>the</w:t>
      </w:r>
      <w:r w:rsidR="002E07B4" w:rsidRPr="00823CD4">
        <w:t xml:space="preserve"> person access to a patient’s health record without the patient’s consent.</w:t>
      </w:r>
    </w:p>
    <w:p w:rsidR="002E07B4" w:rsidRPr="00823CD4" w:rsidRDefault="001679D0" w:rsidP="001679D0">
      <w:pPr>
        <w:pStyle w:val="AH5Sec"/>
      </w:pPr>
      <w:bookmarkStart w:id="45" w:name="_Toc453942465"/>
      <w:r w:rsidRPr="003E6FED">
        <w:rPr>
          <w:rStyle w:val="CharSectNo"/>
        </w:rPr>
        <w:t>33</w:t>
      </w:r>
      <w:r w:rsidRPr="00823CD4">
        <w:tab/>
      </w:r>
      <w:r w:rsidR="002E07B4" w:rsidRPr="00823CD4">
        <w:t>Visits by family, friends and others</w:t>
      </w:r>
      <w:bookmarkEnd w:id="45"/>
    </w:p>
    <w:p w:rsidR="002E07B4" w:rsidRPr="00823CD4" w:rsidRDefault="001679D0" w:rsidP="001679D0">
      <w:pPr>
        <w:pStyle w:val="Amain"/>
      </w:pPr>
      <w:r>
        <w:tab/>
      </w:r>
      <w:r w:rsidRPr="00823CD4">
        <w:t>(1)</w:t>
      </w:r>
      <w:r w:rsidRPr="00823CD4">
        <w:tab/>
      </w:r>
      <w:r w:rsidR="002E07B4" w:rsidRPr="00823CD4">
        <w:t xml:space="preserve">This section applies if the director-general has made a decision under section </w:t>
      </w:r>
      <w:r w:rsidR="00C04A1F" w:rsidRPr="00823CD4">
        <w:t>17</w:t>
      </w:r>
      <w:r w:rsidR="000151CA" w:rsidRPr="00823CD4">
        <w:t xml:space="preserve"> </w:t>
      </w:r>
      <w:r w:rsidR="00AB3D38" w:rsidRPr="00823CD4">
        <w:t>(</w:t>
      </w:r>
      <w:r w:rsidR="000151CA" w:rsidRPr="00823CD4">
        <w:t>2)</w:t>
      </w:r>
      <w:r w:rsidR="00423B39" w:rsidRPr="00823CD4">
        <w:t xml:space="preserve"> </w:t>
      </w:r>
      <w:r w:rsidR="002E07B4" w:rsidRPr="00823CD4">
        <w:t>(</w:t>
      </w:r>
      <w:r w:rsidR="00D23E77" w:rsidRPr="00823CD4">
        <w:t>Limits on c</w:t>
      </w:r>
      <w:r w:rsidR="002E07B4" w:rsidRPr="00823CD4">
        <w:t>ontact with others) to re</w:t>
      </w:r>
      <w:r w:rsidR="0011600E" w:rsidRPr="00823CD4">
        <w:t>strict contact with a patient</w:t>
      </w:r>
      <w:r w:rsidR="002E07B4" w:rsidRPr="00823CD4">
        <w:t>.</w:t>
      </w:r>
    </w:p>
    <w:p w:rsidR="002E07B4" w:rsidRPr="00823CD4" w:rsidRDefault="001679D0" w:rsidP="001679D0">
      <w:pPr>
        <w:pStyle w:val="Amain"/>
      </w:pPr>
      <w:r>
        <w:tab/>
      </w:r>
      <w:r w:rsidRPr="00823CD4">
        <w:t>(2)</w:t>
      </w:r>
      <w:r w:rsidRPr="00823CD4">
        <w:tab/>
      </w:r>
      <w:r w:rsidR="002E07B4" w:rsidRPr="00823CD4">
        <w:t>The director-general</w:t>
      </w:r>
      <w:r w:rsidR="00ED1686" w:rsidRPr="00823CD4">
        <w:t xml:space="preserve"> or the person in charge of the facility</w:t>
      </w:r>
      <w:r w:rsidR="002E07B4" w:rsidRPr="00823CD4">
        <w:t xml:space="preserve"> may require a person </w:t>
      </w:r>
      <w:r w:rsidR="002B5266" w:rsidRPr="00823CD4">
        <w:t xml:space="preserve">(an </w:t>
      </w:r>
      <w:r w:rsidR="002B5266" w:rsidRPr="00823CD4">
        <w:rPr>
          <w:rStyle w:val="charBoldItals"/>
        </w:rPr>
        <w:t>intending visitor</w:t>
      </w:r>
      <w:r w:rsidR="002B5266" w:rsidRPr="00823CD4">
        <w:t xml:space="preserve">) </w:t>
      </w:r>
      <w:r w:rsidR="002E07B4" w:rsidRPr="00823CD4">
        <w:t>wanting to visit the patient to make an appointment</w:t>
      </w:r>
      <w:r w:rsidR="00ED1686" w:rsidRPr="00823CD4">
        <w:t xml:space="preserve"> to do so</w:t>
      </w:r>
      <w:r w:rsidR="002E07B4" w:rsidRPr="00823CD4">
        <w:t>.</w:t>
      </w:r>
    </w:p>
    <w:p w:rsidR="00D23E77" w:rsidRPr="00823CD4" w:rsidRDefault="001679D0" w:rsidP="001679D0">
      <w:pPr>
        <w:pStyle w:val="Amain"/>
      </w:pPr>
      <w:r>
        <w:tab/>
      </w:r>
      <w:r w:rsidRPr="00823CD4">
        <w:t>(3)</w:t>
      </w:r>
      <w:r w:rsidRPr="00823CD4">
        <w:tab/>
      </w:r>
      <w:r w:rsidR="002E07B4" w:rsidRPr="00823CD4">
        <w:t xml:space="preserve">The director-general </w:t>
      </w:r>
      <w:r w:rsidR="00ED1686" w:rsidRPr="00823CD4">
        <w:t xml:space="preserve">or person in charge of the facility </w:t>
      </w:r>
      <w:r w:rsidR="002E07B4" w:rsidRPr="00823CD4">
        <w:t xml:space="preserve">may refuse to allow the </w:t>
      </w:r>
      <w:r w:rsidR="002B5266" w:rsidRPr="00823CD4">
        <w:t>intending visitor</w:t>
      </w:r>
      <w:r w:rsidR="002E07B4" w:rsidRPr="00823CD4">
        <w:t xml:space="preserve"> to visit the patient if the</w:t>
      </w:r>
      <w:r w:rsidR="00ED1686" w:rsidRPr="00823CD4">
        <w:t xml:space="preserve"> director-general </w:t>
      </w:r>
      <w:r w:rsidR="000E0A3A" w:rsidRPr="00823CD4">
        <w:t>believes on reasonable grounds</w:t>
      </w:r>
      <w:r w:rsidR="00ED1686" w:rsidRPr="00823CD4">
        <w:t xml:space="preserve"> that </w:t>
      </w:r>
      <w:r w:rsidR="00D23E77" w:rsidRPr="00823CD4">
        <w:t>the refusal is necessary and reasonable to avoid prejudicing the effectiveness of the patient’s treatment, care or support</w:t>
      </w:r>
      <w:r w:rsidR="00ED1686" w:rsidRPr="00823CD4">
        <w:t>.</w:t>
      </w:r>
    </w:p>
    <w:p w:rsidR="00ED1686" w:rsidRPr="00823CD4" w:rsidRDefault="001679D0" w:rsidP="001679D0">
      <w:pPr>
        <w:pStyle w:val="Amain"/>
      </w:pPr>
      <w:r>
        <w:tab/>
      </w:r>
      <w:r w:rsidRPr="00823CD4">
        <w:t>(4)</w:t>
      </w:r>
      <w:r w:rsidRPr="00823CD4">
        <w:tab/>
      </w:r>
      <w:r w:rsidR="00ED1686" w:rsidRPr="00823CD4">
        <w:t>If the person i</w:t>
      </w:r>
      <w:r w:rsidR="00BF0A4A" w:rsidRPr="00823CD4">
        <w:t>n charge of the facility refuses</w:t>
      </w:r>
      <w:r w:rsidR="00ED1686" w:rsidRPr="00823CD4">
        <w:t xml:space="preserve"> to allow </w:t>
      </w:r>
      <w:r w:rsidR="002B5266" w:rsidRPr="00823CD4">
        <w:t>an intending visitor</w:t>
      </w:r>
      <w:r w:rsidR="00ED1686" w:rsidRPr="00823CD4">
        <w:t xml:space="preserve"> t</w:t>
      </w:r>
      <w:r w:rsidR="002B5266" w:rsidRPr="00823CD4">
        <w:t xml:space="preserve">o visit the patient, the person </w:t>
      </w:r>
      <w:r w:rsidR="00ED1686" w:rsidRPr="00823CD4">
        <w:t xml:space="preserve">must, as soon as practicable, give the </w:t>
      </w:r>
      <w:r w:rsidR="002B5266" w:rsidRPr="00823CD4">
        <w:t>intending visitor</w:t>
      </w:r>
      <w:r w:rsidR="00ED1686" w:rsidRPr="00823CD4">
        <w:t xml:space="preserve"> and the director-general written notice of the decision and the reasons for it.</w:t>
      </w:r>
    </w:p>
    <w:p w:rsidR="00867809" w:rsidRPr="00823CD4" w:rsidRDefault="001679D0" w:rsidP="001679D0">
      <w:pPr>
        <w:pStyle w:val="AH5Sec"/>
      </w:pPr>
      <w:bookmarkStart w:id="46" w:name="_Toc453942466"/>
      <w:r w:rsidRPr="003E6FED">
        <w:rPr>
          <w:rStyle w:val="CharSectNo"/>
        </w:rPr>
        <w:lastRenderedPageBreak/>
        <w:t>34</w:t>
      </w:r>
      <w:r w:rsidRPr="00823CD4">
        <w:tab/>
      </w:r>
      <w:r w:rsidR="00867809" w:rsidRPr="00823CD4">
        <w:t>Directions to visitors</w:t>
      </w:r>
      <w:bookmarkEnd w:id="46"/>
    </w:p>
    <w:p w:rsidR="00867809" w:rsidRPr="00823CD4" w:rsidRDefault="001679D0" w:rsidP="001679D0">
      <w:pPr>
        <w:pStyle w:val="Amain"/>
      </w:pPr>
      <w:r>
        <w:tab/>
      </w:r>
      <w:r w:rsidRPr="00823CD4">
        <w:t>(1)</w:t>
      </w:r>
      <w:r w:rsidRPr="00823CD4">
        <w:tab/>
      </w:r>
      <w:r w:rsidR="00867809" w:rsidRPr="00823CD4">
        <w:t xml:space="preserve">The director-general may, orally or in writing, give a direction to a visitor at </w:t>
      </w:r>
      <w:r w:rsidR="00617D62" w:rsidRPr="00823CD4">
        <w:t>a</w:t>
      </w:r>
      <w:r w:rsidR="00374770" w:rsidRPr="00823CD4">
        <w:t xml:space="preserve"> secure</w:t>
      </w:r>
      <w:r w:rsidR="00867809" w:rsidRPr="00823CD4">
        <w:t xml:space="preserve"> mental health facility to do, or not do, something if the director-general believes on reasonable grounds that the direction is necessary and reasonable—</w:t>
      </w:r>
    </w:p>
    <w:p w:rsidR="00867809" w:rsidRPr="00823CD4" w:rsidRDefault="001679D0" w:rsidP="001679D0">
      <w:pPr>
        <w:pStyle w:val="Apara"/>
      </w:pPr>
      <w:r>
        <w:tab/>
      </w:r>
      <w:r w:rsidRPr="00823CD4">
        <w:t>(a)</w:t>
      </w:r>
      <w:r w:rsidRPr="00823CD4">
        <w:tab/>
      </w:r>
      <w:r w:rsidR="00867809" w:rsidRPr="00823CD4">
        <w:t>to ensure compliance with the visiting conditions; or</w:t>
      </w:r>
    </w:p>
    <w:p w:rsidR="00867809" w:rsidRPr="00823CD4" w:rsidRDefault="001679D0" w:rsidP="001679D0">
      <w:pPr>
        <w:pStyle w:val="Apara"/>
      </w:pPr>
      <w:r>
        <w:tab/>
      </w:r>
      <w:r w:rsidRPr="00823CD4">
        <w:t>(b)</w:t>
      </w:r>
      <w:r w:rsidRPr="00823CD4">
        <w:tab/>
      </w:r>
      <w:r w:rsidR="00867809" w:rsidRPr="00823CD4">
        <w:t>for the safety of other patients or staff at the facility.</w:t>
      </w:r>
    </w:p>
    <w:p w:rsidR="0031603E" w:rsidRPr="00823CD4" w:rsidRDefault="001679D0" w:rsidP="001679D0">
      <w:pPr>
        <w:pStyle w:val="Amain"/>
      </w:pPr>
      <w:r>
        <w:tab/>
      </w:r>
      <w:r w:rsidRPr="00823CD4">
        <w:t>(2)</w:t>
      </w:r>
      <w:r w:rsidRPr="00823CD4">
        <w:tab/>
      </w:r>
      <w:r w:rsidR="00786C77" w:rsidRPr="00823CD4">
        <w:t>A direction under subsection (1) may include a direction to</w:t>
      </w:r>
      <w:r w:rsidR="0031603E" w:rsidRPr="00823CD4">
        <w:t>—</w:t>
      </w:r>
    </w:p>
    <w:p w:rsidR="0031603E" w:rsidRPr="00823CD4" w:rsidRDefault="001679D0" w:rsidP="001679D0">
      <w:pPr>
        <w:pStyle w:val="Apara"/>
      </w:pPr>
      <w:r>
        <w:tab/>
      </w:r>
      <w:r w:rsidRPr="00823CD4">
        <w:t>(a)</w:t>
      </w:r>
      <w:r w:rsidRPr="00823CD4">
        <w:tab/>
      </w:r>
      <w:r w:rsidR="001C432B" w:rsidRPr="00823CD4">
        <w:t>not enter the facility</w:t>
      </w:r>
      <w:r w:rsidR="0031603E" w:rsidRPr="00823CD4">
        <w:t>;</w:t>
      </w:r>
      <w:r w:rsidR="001C432B" w:rsidRPr="00823CD4">
        <w:t xml:space="preserve"> or</w:t>
      </w:r>
    </w:p>
    <w:p w:rsidR="00786C77" w:rsidRPr="00823CD4" w:rsidRDefault="001679D0" w:rsidP="001679D0">
      <w:pPr>
        <w:pStyle w:val="Apara"/>
      </w:pPr>
      <w:r>
        <w:tab/>
      </w:r>
      <w:r w:rsidRPr="00823CD4">
        <w:t>(b)</w:t>
      </w:r>
      <w:r w:rsidRPr="00823CD4">
        <w:tab/>
      </w:r>
      <w:r w:rsidR="001C432B" w:rsidRPr="00823CD4">
        <w:t>leave the facility</w:t>
      </w:r>
      <w:r w:rsidR="00786C77" w:rsidRPr="00823CD4">
        <w:t xml:space="preserve">. </w:t>
      </w:r>
    </w:p>
    <w:p w:rsidR="00786C77" w:rsidRPr="00823CD4" w:rsidRDefault="001679D0" w:rsidP="001679D0">
      <w:pPr>
        <w:pStyle w:val="Amain"/>
        <w:keepNext/>
      </w:pPr>
      <w:r>
        <w:tab/>
      </w:r>
      <w:r w:rsidRPr="00823CD4">
        <w:t>(3)</w:t>
      </w:r>
      <w:r w:rsidRPr="00823CD4">
        <w:tab/>
      </w:r>
      <w:r w:rsidR="00786C77" w:rsidRPr="00823CD4">
        <w:t>If a direction is given in relation to a visitor who is a c</w:t>
      </w:r>
      <w:r w:rsidR="00BF0A4A" w:rsidRPr="00823CD4">
        <w:t>hild, the director-general must tell the child’s parent or someone else with parental responsibility for the child about the direction and the reasons for it.</w:t>
      </w:r>
    </w:p>
    <w:p w:rsidR="00786C77" w:rsidRPr="00823CD4" w:rsidRDefault="00786C77" w:rsidP="00786C77">
      <w:pPr>
        <w:pStyle w:val="aNote"/>
      </w:pPr>
      <w:r w:rsidRPr="00823CD4">
        <w:rPr>
          <w:rStyle w:val="charItals"/>
        </w:rPr>
        <w:t>Note</w:t>
      </w:r>
      <w:r w:rsidRPr="00823CD4">
        <w:rPr>
          <w:rStyle w:val="charItals"/>
        </w:rPr>
        <w:tab/>
      </w:r>
      <w:r w:rsidRPr="00823CD4">
        <w:rPr>
          <w:rStyle w:val="charBoldItals"/>
        </w:rPr>
        <w:t>Person with parental responsibility</w:t>
      </w:r>
      <w:r w:rsidR="00423B39" w:rsidRPr="00823CD4">
        <w:t xml:space="preserve">, </w:t>
      </w:r>
      <w:r w:rsidRPr="00823CD4">
        <w:t>for a child—see the dictionary.</w:t>
      </w:r>
    </w:p>
    <w:p w:rsidR="00867809" w:rsidRPr="00823CD4" w:rsidRDefault="001679D0" w:rsidP="001679D0">
      <w:pPr>
        <w:pStyle w:val="Amain"/>
      </w:pPr>
      <w:r>
        <w:tab/>
      </w:r>
      <w:r w:rsidRPr="00823CD4">
        <w:t>(4)</w:t>
      </w:r>
      <w:r w:rsidRPr="00823CD4">
        <w:tab/>
      </w:r>
      <w:r w:rsidR="00867809" w:rsidRPr="00823CD4">
        <w:t>The director-general must keep a record of each direction given under this section.</w:t>
      </w:r>
    </w:p>
    <w:p w:rsidR="00C45147" w:rsidRPr="00823CD4" w:rsidRDefault="001679D0" w:rsidP="001679D0">
      <w:pPr>
        <w:pStyle w:val="AH5Sec"/>
      </w:pPr>
      <w:bookmarkStart w:id="47" w:name="_Toc453942467"/>
      <w:r w:rsidRPr="003E6FED">
        <w:rPr>
          <w:rStyle w:val="CharSectNo"/>
        </w:rPr>
        <w:t>35</w:t>
      </w:r>
      <w:r w:rsidRPr="00823CD4">
        <w:tab/>
      </w:r>
      <w:r w:rsidR="00C45147" w:rsidRPr="00823CD4">
        <w:t xml:space="preserve">Taking prohibited things into </w:t>
      </w:r>
      <w:r w:rsidR="00374770" w:rsidRPr="00823CD4">
        <w:t>secure</w:t>
      </w:r>
      <w:r w:rsidR="00C45147" w:rsidRPr="00823CD4">
        <w:t xml:space="preserve"> mental health facility</w:t>
      </w:r>
      <w:bookmarkEnd w:id="47"/>
    </w:p>
    <w:p w:rsidR="00C45147" w:rsidRPr="00823CD4" w:rsidRDefault="001679D0" w:rsidP="001679D0">
      <w:pPr>
        <w:pStyle w:val="Amain"/>
      </w:pPr>
      <w:r>
        <w:tab/>
      </w:r>
      <w:r w:rsidRPr="00823CD4">
        <w:t>(1)</w:t>
      </w:r>
      <w:r w:rsidRPr="00823CD4">
        <w:tab/>
      </w:r>
      <w:r w:rsidR="00C45147" w:rsidRPr="00823CD4">
        <w:t xml:space="preserve">A person </w:t>
      </w:r>
      <w:r w:rsidR="00086F97" w:rsidRPr="00823CD4">
        <w:t>must not</w:t>
      </w:r>
      <w:r w:rsidR="00B66AE7" w:rsidRPr="00823CD4">
        <w:t>, without the director-general’s approval</w:t>
      </w:r>
      <w:r w:rsidR="00086F97" w:rsidRPr="00823CD4">
        <w:t>—</w:t>
      </w:r>
    </w:p>
    <w:p w:rsidR="00C45147" w:rsidRPr="00823CD4" w:rsidRDefault="001679D0" w:rsidP="001679D0">
      <w:pPr>
        <w:pStyle w:val="Apara"/>
      </w:pPr>
      <w:r>
        <w:tab/>
      </w:r>
      <w:r w:rsidRPr="00823CD4">
        <w:t>(a)</w:t>
      </w:r>
      <w:r w:rsidRPr="00823CD4">
        <w:tab/>
      </w:r>
      <w:r w:rsidR="00086F97" w:rsidRPr="00823CD4">
        <w:t>take</w:t>
      </w:r>
      <w:r w:rsidR="00C45147" w:rsidRPr="00823CD4">
        <w:t xml:space="preserve"> a prohibited thing into </w:t>
      </w:r>
      <w:r w:rsidR="00617D62" w:rsidRPr="00823CD4">
        <w:t>a</w:t>
      </w:r>
      <w:r w:rsidR="00374770" w:rsidRPr="00823CD4">
        <w:t xml:space="preserve"> secure</w:t>
      </w:r>
      <w:r w:rsidR="00C45147" w:rsidRPr="00823CD4">
        <w:t xml:space="preserve"> mental health facility</w:t>
      </w:r>
      <w:r w:rsidR="00086F97" w:rsidRPr="00823CD4">
        <w:t>; or</w:t>
      </w:r>
    </w:p>
    <w:p w:rsidR="00086F97" w:rsidRPr="00823CD4" w:rsidRDefault="001679D0" w:rsidP="001679D0">
      <w:pPr>
        <w:pStyle w:val="Apara"/>
        <w:keepNext/>
      </w:pPr>
      <w:r>
        <w:tab/>
      </w:r>
      <w:r w:rsidRPr="00823CD4">
        <w:t>(b)</w:t>
      </w:r>
      <w:r w:rsidRPr="00823CD4">
        <w:tab/>
      </w:r>
      <w:r w:rsidR="00086F97" w:rsidRPr="00823CD4">
        <w:t xml:space="preserve">give or send a prohibited thing to a patient in </w:t>
      </w:r>
      <w:r w:rsidR="00617D62" w:rsidRPr="00823CD4">
        <w:t>a</w:t>
      </w:r>
      <w:r w:rsidR="00374770" w:rsidRPr="00823CD4">
        <w:t xml:space="preserve"> secure mental health facility</w:t>
      </w:r>
      <w:r w:rsidR="00086F97" w:rsidRPr="00823CD4">
        <w:t xml:space="preserve">. </w:t>
      </w:r>
    </w:p>
    <w:p w:rsidR="00B66AE7" w:rsidRPr="00823CD4" w:rsidRDefault="00B66AE7">
      <w:pPr>
        <w:pStyle w:val="aNote"/>
      </w:pPr>
      <w:r w:rsidRPr="00823CD4">
        <w:rPr>
          <w:rStyle w:val="charItals"/>
        </w:rPr>
        <w:t>Note</w:t>
      </w:r>
      <w:r w:rsidRPr="00823CD4">
        <w:tab/>
        <w:t xml:space="preserve">If a form is approved under s </w:t>
      </w:r>
      <w:r w:rsidR="00C04A1F" w:rsidRPr="00823CD4">
        <w:t>77</w:t>
      </w:r>
      <w:r w:rsidR="000D7BC9" w:rsidRPr="00823CD4">
        <w:t xml:space="preserve"> </w:t>
      </w:r>
      <w:r w:rsidRPr="00823CD4">
        <w:t xml:space="preserve">for </w:t>
      </w:r>
      <w:r w:rsidR="000E0A3A" w:rsidRPr="00823CD4">
        <w:t>this provision</w:t>
      </w:r>
      <w:r w:rsidRPr="00823CD4">
        <w:t>, the form must be used.</w:t>
      </w:r>
    </w:p>
    <w:p w:rsidR="000E7E5A" w:rsidRPr="00823CD4" w:rsidRDefault="001679D0" w:rsidP="00DE76B1">
      <w:pPr>
        <w:pStyle w:val="Amain"/>
        <w:keepNext/>
      </w:pPr>
      <w:r>
        <w:lastRenderedPageBreak/>
        <w:tab/>
      </w:r>
      <w:r w:rsidRPr="00823CD4">
        <w:t>(2)</w:t>
      </w:r>
      <w:r w:rsidRPr="00823CD4">
        <w:tab/>
      </w:r>
      <w:r w:rsidR="00B66AE7" w:rsidRPr="00823CD4">
        <w:t>The director-general may direct a person who contravenes subsection (1) to</w:t>
      </w:r>
      <w:r w:rsidR="000E7E5A" w:rsidRPr="00823CD4">
        <w:t>—</w:t>
      </w:r>
    </w:p>
    <w:p w:rsidR="000E7E5A" w:rsidRPr="00823CD4" w:rsidRDefault="001679D0" w:rsidP="001679D0">
      <w:pPr>
        <w:pStyle w:val="Apara"/>
      </w:pPr>
      <w:r>
        <w:tab/>
      </w:r>
      <w:r w:rsidRPr="00823CD4">
        <w:t>(a)</w:t>
      </w:r>
      <w:r w:rsidRPr="00823CD4">
        <w:tab/>
      </w:r>
      <w:r w:rsidR="000E7E5A" w:rsidRPr="00823CD4">
        <w:t xml:space="preserve">if possession of the prohibited thing is not an offence—leave the prohibited thing in a secure place provided at the entrance to </w:t>
      </w:r>
      <w:r w:rsidR="00374770" w:rsidRPr="00823CD4">
        <w:t>the secure mental health facility</w:t>
      </w:r>
      <w:r w:rsidR="000E7E5A" w:rsidRPr="00823CD4">
        <w:t>; or</w:t>
      </w:r>
    </w:p>
    <w:p w:rsidR="00B66AE7" w:rsidRPr="00823CD4" w:rsidRDefault="001679D0" w:rsidP="001679D0">
      <w:pPr>
        <w:pStyle w:val="Apara"/>
      </w:pPr>
      <w:r>
        <w:tab/>
      </w:r>
      <w:r w:rsidRPr="00823CD4">
        <w:t>(b)</w:t>
      </w:r>
      <w:r w:rsidRPr="00823CD4">
        <w:tab/>
      </w:r>
      <w:r w:rsidR="00B66AE7" w:rsidRPr="00823CD4">
        <w:t xml:space="preserve">leave </w:t>
      </w:r>
      <w:r w:rsidR="00374770" w:rsidRPr="00823CD4">
        <w:t>the secure mental health facility</w:t>
      </w:r>
      <w:r w:rsidR="00B66AE7" w:rsidRPr="00823CD4">
        <w:t>.</w:t>
      </w:r>
    </w:p>
    <w:p w:rsidR="00B66AE7" w:rsidRPr="00823CD4" w:rsidRDefault="001679D0" w:rsidP="001679D0">
      <w:pPr>
        <w:pStyle w:val="Amain"/>
      </w:pPr>
      <w:r>
        <w:tab/>
      </w:r>
      <w:r w:rsidRPr="00823CD4">
        <w:t>(3)</w:t>
      </w:r>
      <w:r w:rsidRPr="00823CD4">
        <w:tab/>
      </w:r>
      <w:r w:rsidR="00B66AE7" w:rsidRPr="00823CD4">
        <w:t>In this section:</w:t>
      </w:r>
    </w:p>
    <w:p w:rsidR="00B66AE7" w:rsidRPr="00823CD4" w:rsidRDefault="00B66AE7" w:rsidP="001679D0">
      <w:pPr>
        <w:pStyle w:val="aDef"/>
      </w:pPr>
      <w:r w:rsidRPr="00823CD4">
        <w:rPr>
          <w:rStyle w:val="charBoldItals"/>
        </w:rPr>
        <w:t>send</w:t>
      </w:r>
      <w:r w:rsidRPr="00823CD4">
        <w:t xml:space="preserve"> </w:t>
      </w:r>
      <w:r w:rsidR="00DC5ED1" w:rsidRPr="00823CD4">
        <w:t xml:space="preserve">a prohibited thing to a patient in </w:t>
      </w:r>
      <w:r w:rsidR="00617D62" w:rsidRPr="00823CD4">
        <w:t>a</w:t>
      </w:r>
      <w:r w:rsidR="00374770" w:rsidRPr="00823CD4">
        <w:t xml:space="preserve"> secure mental health facility</w:t>
      </w:r>
      <w:r w:rsidR="00DC5ED1" w:rsidRPr="00823CD4">
        <w:t xml:space="preserve"> </w:t>
      </w:r>
      <w:r w:rsidRPr="00823CD4">
        <w:t xml:space="preserve">includes </w:t>
      </w:r>
      <w:r w:rsidR="00DC5ED1" w:rsidRPr="00823CD4">
        <w:t>throw, drop or propel the prohibited thing into the facility.</w:t>
      </w:r>
    </w:p>
    <w:p w:rsidR="00B00892" w:rsidRPr="00823CD4" w:rsidRDefault="001679D0" w:rsidP="001679D0">
      <w:pPr>
        <w:pStyle w:val="AH5Sec"/>
      </w:pPr>
      <w:bookmarkStart w:id="48" w:name="_Toc453942468"/>
      <w:r w:rsidRPr="003E6FED">
        <w:rPr>
          <w:rStyle w:val="CharSectNo"/>
        </w:rPr>
        <w:t>36</w:t>
      </w:r>
      <w:r w:rsidRPr="00823CD4">
        <w:tab/>
      </w:r>
      <w:r w:rsidR="000F38A8" w:rsidRPr="00823CD4">
        <w:t>Visitors—searches</w:t>
      </w:r>
      <w:bookmarkEnd w:id="48"/>
    </w:p>
    <w:p w:rsidR="00330B95" w:rsidRPr="00823CD4" w:rsidRDefault="001679D0" w:rsidP="001679D0">
      <w:pPr>
        <w:pStyle w:val="Amain"/>
      </w:pPr>
      <w:r>
        <w:tab/>
      </w:r>
      <w:r w:rsidRPr="00823CD4">
        <w:t>(1)</w:t>
      </w:r>
      <w:r w:rsidRPr="00823CD4">
        <w:tab/>
      </w:r>
      <w:r w:rsidR="00330B95" w:rsidRPr="00823CD4">
        <w:t>The director-general may, at any time, direct an authorised person to conduct a scanning search, frisk search or ordinary search of a visitor entering</w:t>
      </w:r>
      <w:r w:rsidR="00423B39" w:rsidRPr="00823CD4">
        <w:t>,</w:t>
      </w:r>
      <w:r w:rsidR="00330B95" w:rsidRPr="00823CD4">
        <w:t xml:space="preserve"> or in</w:t>
      </w:r>
      <w:r w:rsidR="00423B39" w:rsidRPr="00823CD4">
        <w:t>,</w:t>
      </w:r>
      <w:r w:rsidR="00330B95" w:rsidRPr="00823CD4">
        <w:t xml:space="preserve"> </w:t>
      </w:r>
      <w:r w:rsidR="00617D62" w:rsidRPr="00823CD4">
        <w:t>a</w:t>
      </w:r>
      <w:r w:rsidR="00374770" w:rsidRPr="00823CD4">
        <w:t xml:space="preserve"> secure mental health facility </w:t>
      </w:r>
      <w:r w:rsidR="00330B95" w:rsidRPr="00823CD4">
        <w:t>if the director</w:t>
      </w:r>
      <w:r w:rsidR="000E0A3A" w:rsidRPr="00823CD4">
        <w:noBreakHyphen/>
        <w:t>general believes</w:t>
      </w:r>
      <w:r w:rsidR="00330B95" w:rsidRPr="00823CD4">
        <w:t xml:space="preserve"> on reasonable grounds that it is prudent to conduct the search to protect—</w:t>
      </w:r>
    </w:p>
    <w:p w:rsidR="00330B95" w:rsidRPr="00823CD4" w:rsidRDefault="001679D0" w:rsidP="001679D0">
      <w:pPr>
        <w:pStyle w:val="Apara"/>
      </w:pPr>
      <w:r>
        <w:tab/>
      </w:r>
      <w:r w:rsidRPr="00823CD4">
        <w:t>(a)</w:t>
      </w:r>
      <w:r w:rsidRPr="00823CD4">
        <w:tab/>
      </w:r>
      <w:r w:rsidR="00330B95" w:rsidRPr="00823CD4">
        <w:t xml:space="preserve">the safety of anyone at </w:t>
      </w:r>
      <w:r w:rsidR="00374770" w:rsidRPr="00823CD4">
        <w:t>the secure mental health facility</w:t>
      </w:r>
      <w:r w:rsidR="00330B95" w:rsidRPr="00823CD4">
        <w:t>; or</w:t>
      </w:r>
    </w:p>
    <w:p w:rsidR="00330B95" w:rsidRPr="00823CD4" w:rsidRDefault="001679D0" w:rsidP="001679D0">
      <w:pPr>
        <w:pStyle w:val="Apara"/>
        <w:keepNext/>
      </w:pPr>
      <w:r>
        <w:tab/>
      </w:r>
      <w:r w:rsidRPr="00823CD4">
        <w:t>(b)</w:t>
      </w:r>
      <w:r w:rsidRPr="00823CD4">
        <w:tab/>
      </w:r>
      <w:r w:rsidR="00330B95" w:rsidRPr="00823CD4">
        <w:t xml:space="preserve">security or good order at </w:t>
      </w:r>
      <w:r w:rsidR="00374770" w:rsidRPr="00823CD4">
        <w:t>the secure mental health facility</w:t>
      </w:r>
      <w:r w:rsidR="00330B95" w:rsidRPr="00823CD4">
        <w:t>.</w:t>
      </w:r>
    </w:p>
    <w:p w:rsidR="00ED3FD0" w:rsidRPr="00823CD4" w:rsidRDefault="00ED3FD0" w:rsidP="00ED3FD0">
      <w:pPr>
        <w:pStyle w:val="aNote"/>
      </w:pPr>
      <w:r w:rsidRPr="00823CD4">
        <w:rPr>
          <w:rStyle w:val="charItals"/>
        </w:rPr>
        <w:t>Note</w:t>
      </w:r>
      <w:r w:rsidRPr="00823CD4">
        <w:rPr>
          <w:rStyle w:val="charItals"/>
        </w:rPr>
        <w:tab/>
      </w:r>
      <w:r w:rsidRPr="00823CD4">
        <w:rPr>
          <w:rStyle w:val="charBoldItals"/>
        </w:rPr>
        <w:t>Frisk search</w:t>
      </w:r>
      <w:r w:rsidRPr="00823CD4">
        <w:t xml:space="preserve">, </w:t>
      </w:r>
      <w:r w:rsidRPr="00823CD4">
        <w:rPr>
          <w:rStyle w:val="charBoldItals"/>
        </w:rPr>
        <w:t>ordinary search</w:t>
      </w:r>
      <w:r w:rsidRPr="00823CD4">
        <w:t xml:space="preserve"> and </w:t>
      </w:r>
      <w:r w:rsidRPr="00823CD4">
        <w:rPr>
          <w:rStyle w:val="charBoldItals"/>
        </w:rPr>
        <w:t>scanning search</w:t>
      </w:r>
      <w:r w:rsidRPr="00823CD4">
        <w:t xml:space="preserve">—see s </w:t>
      </w:r>
      <w:r w:rsidR="00C04A1F" w:rsidRPr="00823CD4">
        <w:t>39</w:t>
      </w:r>
      <w:r w:rsidRPr="00823CD4">
        <w:t>.</w:t>
      </w:r>
    </w:p>
    <w:p w:rsidR="00330B95" w:rsidRPr="00823CD4" w:rsidRDefault="001679D0" w:rsidP="001679D0">
      <w:pPr>
        <w:pStyle w:val="Amain"/>
      </w:pPr>
      <w:r>
        <w:tab/>
      </w:r>
      <w:r w:rsidRPr="00823CD4">
        <w:t>(2)</w:t>
      </w:r>
      <w:r w:rsidRPr="00823CD4">
        <w:tab/>
      </w:r>
      <w:r w:rsidR="00330B95" w:rsidRPr="00823CD4">
        <w:t xml:space="preserve">Also, an authorised person may conduct a scanning search, frisk search or ordinary search of a visitor in </w:t>
      </w:r>
      <w:r w:rsidR="00617D62" w:rsidRPr="00823CD4">
        <w:t>a</w:t>
      </w:r>
      <w:r w:rsidR="00374770" w:rsidRPr="00823CD4">
        <w:t xml:space="preserve"> secure mental health facility </w:t>
      </w:r>
      <w:r w:rsidR="00330B95" w:rsidRPr="00823CD4">
        <w:t xml:space="preserve">if the </w:t>
      </w:r>
      <w:r w:rsidR="005F6EA6" w:rsidRPr="00823CD4">
        <w:t>authorised person</w:t>
      </w:r>
      <w:r w:rsidR="00330B95" w:rsidRPr="00823CD4">
        <w:t xml:space="preserve"> </w:t>
      </w:r>
      <w:r w:rsidR="000E0A3A" w:rsidRPr="00823CD4">
        <w:t>suspects on reasonable grounds</w:t>
      </w:r>
      <w:r w:rsidR="00330B95" w:rsidRPr="00823CD4">
        <w:t xml:space="preserve"> that the visitor is carrying—</w:t>
      </w:r>
    </w:p>
    <w:p w:rsidR="00330B95" w:rsidRPr="00823CD4" w:rsidRDefault="001679D0" w:rsidP="001679D0">
      <w:pPr>
        <w:pStyle w:val="Apara"/>
      </w:pPr>
      <w:r>
        <w:tab/>
      </w:r>
      <w:r w:rsidRPr="00823CD4">
        <w:t>(a)</w:t>
      </w:r>
      <w:r w:rsidRPr="00823CD4">
        <w:tab/>
      </w:r>
      <w:r w:rsidR="00330B95" w:rsidRPr="00823CD4">
        <w:t>a prohibited thing; or</w:t>
      </w:r>
    </w:p>
    <w:p w:rsidR="00330B95" w:rsidRPr="00823CD4" w:rsidRDefault="001679D0" w:rsidP="001679D0">
      <w:pPr>
        <w:pStyle w:val="Apara"/>
      </w:pPr>
      <w:r>
        <w:tab/>
      </w:r>
      <w:r w:rsidRPr="00823CD4">
        <w:t>(b)</w:t>
      </w:r>
      <w:r w:rsidRPr="00823CD4">
        <w:tab/>
      </w:r>
      <w:r w:rsidR="00330B95" w:rsidRPr="00823CD4">
        <w:t>anything else that creates, or is likely to create, a risk to—</w:t>
      </w:r>
    </w:p>
    <w:p w:rsidR="00330B95" w:rsidRPr="00823CD4" w:rsidRDefault="001679D0" w:rsidP="001679D0">
      <w:pPr>
        <w:pStyle w:val="Asubpara"/>
      </w:pPr>
      <w:r>
        <w:tab/>
      </w:r>
      <w:r w:rsidRPr="00823CD4">
        <w:t>(i)</w:t>
      </w:r>
      <w:r w:rsidRPr="00823CD4">
        <w:tab/>
      </w:r>
      <w:r w:rsidR="00330B95" w:rsidRPr="00823CD4">
        <w:t xml:space="preserve">the personal safety of </w:t>
      </w:r>
      <w:r w:rsidR="00F92B5E" w:rsidRPr="00823CD4">
        <w:t>a</w:t>
      </w:r>
      <w:r w:rsidR="00330B95" w:rsidRPr="00823CD4">
        <w:t xml:space="preserve"> patient or anyone else; or</w:t>
      </w:r>
    </w:p>
    <w:p w:rsidR="00330B95" w:rsidRPr="00823CD4" w:rsidRDefault="001679D0" w:rsidP="001679D0">
      <w:pPr>
        <w:pStyle w:val="Asubpara"/>
      </w:pPr>
      <w:r>
        <w:tab/>
      </w:r>
      <w:r w:rsidRPr="00823CD4">
        <w:t>(ii)</w:t>
      </w:r>
      <w:r w:rsidRPr="00823CD4">
        <w:tab/>
      </w:r>
      <w:r w:rsidR="00330B95" w:rsidRPr="00823CD4">
        <w:t xml:space="preserve">security or good order at </w:t>
      </w:r>
      <w:r w:rsidR="00374770" w:rsidRPr="00823CD4">
        <w:t>the secure mental health facility</w:t>
      </w:r>
      <w:r w:rsidR="00330B95" w:rsidRPr="00823CD4">
        <w:t>.</w:t>
      </w:r>
    </w:p>
    <w:p w:rsidR="00330B95" w:rsidRPr="00823CD4" w:rsidRDefault="001679D0" w:rsidP="001679D0">
      <w:pPr>
        <w:pStyle w:val="Amain"/>
      </w:pPr>
      <w:r>
        <w:lastRenderedPageBreak/>
        <w:tab/>
      </w:r>
      <w:r w:rsidRPr="00823CD4">
        <w:t>(3)</w:t>
      </w:r>
      <w:r w:rsidRPr="00823CD4">
        <w:tab/>
      </w:r>
      <w:r w:rsidR="00D11EFB" w:rsidRPr="00823CD4">
        <w:t>An</w:t>
      </w:r>
      <w:r w:rsidR="00330B95" w:rsidRPr="00823CD4">
        <w:t xml:space="preserve"> authorised person </w:t>
      </w:r>
      <w:r w:rsidR="00D11EFB" w:rsidRPr="00823CD4">
        <w:t>must not</w:t>
      </w:r>
      <w:r w:rsidR="00330B95" w:rsidRPr="00823CD4">
        <w:t xml:space="preserve"> search the visitor</w:t>
      </w:r>
      <w:r w:rsidR="00786C77" w:rsidRPr="00823CD4">
        <w:t xml:space="preserve"> or the visitor’s personal property</w:t>
      </w:r>
      <w:r w:rsidR="00D11EFB" w:rsidRPr="00823CD4">
        <w:t xml:space="preserve"> without the visitor’s consent.</w:t>
      </w:r>
    </w:p>
    <w:p w:rsidR="00D11EFB" w:rsidRPr="00823CD4" w:rsidRDefault="001679D0" w:rsidP="001679D0">
      <w:pPr>
        <w:pStyle w:val="Amain"/>
      </w:pPr>
      <w:r>
        <w:tab/>
      </w:r>
      <w:r w:rsidRPr="00823CD4">
        <w:t>(4)</w:t>
      </w:r>
      <w:r w:rsidRPr="00823CD4">
        <w:tab/>
      </w:r>
      <w:r w:rsidR="00D11EFB" w:rsidRPr="00823CD4">
        <w:t>A visitor may refuse or withdraw consent and have the search discontinued at any time.</w:t>
      </w:r>
    </w:p>
    <w:p w:rsidR="00330B95" w:rsidRPr="00823CD4" w:rsidRDefault="001679D0" w:rsidP="001679D0">
      <w:pPr>
        <w:pStyle w:val="Amain"/>
      </w:pPr>
      <w:r>
        <w:tab/>
      </w:r>
      <w:r w:rsidRPr="00823CD4">
        <w:t>(5)</w:t>
      </w:r>
      <w:r w:rsidRPr="00823CD4">
        <w:tab/>
      </w:r>
      <w:r w:rsidR="00330B95" w:rsidRPr="00823CD4">
        <w:t>If the visitor refuses to allow an authorise</w:t>
      </w:r>
      <w:r w:rsidR="00D11EFB" w:rsidRPr="00823CD4">
        <w:t xml:space="preserve">d person to search the visitor or, if the search has started, withdraws consent, </w:t>
      </w:r>
      <w:r w:rsidR="00330B95" w:rsidRPr="00823CD4">
        <w:t>the authorised person may—</w:t>
      </w:r>
    </w:p>
    <w:p w:rsidR="00330B95" w:rsidRPr="00823CD4" w:rsidRDefault="001679D0" w:rsidP="001679D0">
      <w:pPr>
        <w:pStyle w:val="Apara"/>
      </w:pPr>
      <w:r>
        <w:tab/>
      </w:r>
      <w:r w:rsidRPr="00823CD4">
        <w:t>(a)</w:t>
      </w:r>
      <w:r w:rsidRPr="00823CD4">
        <w:tab/>
      </w:r>
      <w:r w:rsidR="00330B95" w:rsidRPr="00823CD4">
        <w:t xml:space="preserve">if the visitor is entering (or about to enter) </w:t>
      </w:r>
      <w:r w:rsidR="00374770" w:rsidRPr="00823CD4">
        <w:t>the secure mental health facility</w:t>
      </w:r>
      <w:r w:rsidR="00330B95" w:rsidRPr="00823CD4">
        <w:t xml:space="preserve">—refuse to allow the visitor to enter the facility; or </w:t>
      </w:r>
    </w:p>
    <w:p w:rsidR="00330B95" w:rsidRPr="00823CD4" w:rsidRDefault="001679D0" w:rsidP="001679D0">
      <w:pPr>
        <w:pStyle w:val="Apara"/>
      </w:pPr>
      <w:r>
        <w:tab/>
      </w:r>
      <w:r w:rsidRPr="00823CD4">
        <w:t>(b)</w:t>
      </w:r>
      <w:r w:rsidRPr="00823CD4">
        <w:tab/>
      </w:r>
      <w:r w:rsidR="00330B95" w:rsidRPr="00823CD4">
        <w:t>if the visitor is in the facility—direct the visitor to leave the facility.</w:t>
      </w:r>
    </w:p>
    <w:p w:rsidR="00064547" w:rsidRPr="00823CD4" w:rsidRDefault="001679D0" w:rsidP="001679D0">
      <w:pPr>
        <w:pStyle w:val="Amain"/>
      </w:pPr>
      <w:r>
        <w:tab/>
      </w:r>
      <w:r w:rsidRPr="00823CD4">
        <w:t>(6)</w:t>
      </w:r>
      <w:r w:rsidRPr="00823CD4">
        <w:tab/>
      </w:r>
      <w:r w:rsidR="00786C77" w:rsidRPr="00823CD4">
        <w:t>This section does not apply to</w:t>
      </w:r>
      <w:r w:rsidR="00064547" w:rsidRPr="00823CD4">
        <w:t>—</w:t>
      </w:r>
    </w:p>
    <w:p w:rsidR="00786C77" w:rsidRPr="00823CD4" w:rsidRDefault="001679D0" w:rsidP="001679D0">
      <w:pPr>
        <w:pStyle w:val="Apara"/>
      </w:pPr>
      <w:r>
        <w:tab/>
      </w:r>
      <w:r w:rsidRPr="00823CD4">
        <w:t>(a)</w:t>
      </w:r>
      <w:r w:rsidRPr="00823CD4">
        <w:tab/>
      </w:r>
      <w:r w:rsidR="00064547" w:rsidRPr="00823CD4">
        <w:t xml:space="preserve">personal property </w:t>
      </w:r>
      <w:r w:rsidR="00786C77" w:rsidRPr="00823CD4">
        <w:t xml:space="preserve">that a visitor leaves in a secure place provided at the entrance to </w:t>
      </w:r>
      <w:r w:rsidR="00617D62" w:rsidRPr="00823CD4">
        <w:t>a</w:t>
      </w:r>
      <w:r w:rsidR="00374770" w:rsidRPr="00823CD4">
        <w:t xml:space="preserve"> secure mental health facility</w:t>
      </w:r>
      <w:r w:rsidR="00064547" w:rsidRPr="00823CD4">
        <w:t>; or</w:t>
      </w:r>
    </w:p>
    <w:p w:rsidR="00064547" w:rsidRPr="00823CD4" w:rsidRDefault="001679D0" w:rsidP="001679D0">
      <w:pPr>
        <w:pStyle w:val="Apara"/>
      </w:pPr>
      <w:r>
        <w:tab/>
      </w:r>
      <w:r w:rsidRPr="00823CD4">
        <w:t>(b)</w:t>
      </w:r>
      <w:r w:rsidRPr="00823CD4">
        <w:tab/>
      </w:r>
      <w:r w:rsidR="003111D3" w:rsidRPr="00823CD4">
        <w:t>anything</w:t>
      </w:r>
      <w:r w:rsidR="00064547" w:rsidRPr="00823CD4">
        <w:t xml:space="preserve"> for which a visitor has the director-general’s approval to take into </w:t>
      </w:r>
      <w:r w:rsidR="00617D62" w:rsidRPr="00823CD4">
        <w:t>a</w:t>
      </w:r>
      <w:r w:rsidR="00374770" w:rsidRPr="00823CD4">
        <w:t xml:space="preserve"> secure mental health facility</w:t>
      </w:r>
      <w:r w:rsidR="00064547" w:rsidRPr="00823CD4">
        <w:t>.</w:t>
      </w:r>
    </w:p>
    <w:p w:rsidR="00786C77" w:rsidRPr="00823CD4" w:rsidRDefault="00786C77" w:rsidP="00786C77">
      <w:pPr>
        <w:pStyle w:val="aExamHdgss"/>
      </w:pPr>
      <w:r w:rsidRPr="00823CD4">
        <w:t>Example</w:t>
      </w:r>
      <w:r w:rsidR="003111D3" w:rsidRPr="00823CD4">
        <w:t xml:space="preserve"> par (a)</w:t>
      </w:r>
      <w:r w:rsidRPr="00823CD4">
        <w:t>—secure place</w:t>
      </w:r>
    </w:p>
    <w:p w:rsidR="00786C77" w:rsidRPr="00823CD4" w:rsidRDefault="00786C77" w:rsidP="001679D0">
      <w:pPr>
        <w:pStyle w:val="aExamss"/>
        <w:keepNext/>
      </w:pPr>
      <w:r w:rsidRPr="00823CD4">
        <w:t>a lockable cupboard</w:t>
      </w:r>
    </w:p>
    <w:p w:rsidR="00786C77" w:rsidRPr="00823CD4" w:rsidRDefault="00786C77" w:rsidP="00786C77">
      <w:pPr>
        <w:pStyle w:val="aNote"/>
      </w:pPr>
      <w:r w:rsidRPr="00823CD4">
        <w:rPr>
          <w:rStyle w:val="charItals"/>
        </w:rPr>
        <w:t>Note</w:t>
      </w:r>
      <w:r w:rsidRPr="00823CD4">
        <w:rPr>
          <w:rStyle w:val="charItals"/>
        </w:rPr>
        <w:tab/>
      </w:r>
      <w:r w:rsidRPr="00823CD4">
        <w:t xml:space="preserve">An example is part of the Act, is not exhaustive and may extend, but does not limit, the meaning of the provision in which it appears (see </w:t>
      </w:r>
      <w:hyperlink r:id="rId75" w:tooltip="A2001-14" w:history="1">
        <w:r w:rsidR="0003009C" w:rsidRPr="00823CD4">
          <w:rPr>
            <w:rStyle w:val="charCitHyperlinkAbbrev"/>
          </w:rPr>
          <w:t>Legislation Act</w:t>
        </w:r>
      </w:hyperlink>
      <w:r w:rsidRPr="00823CD4">
        <w:t>, s 126 and s 132).</w:t>
      </w:r>
    </w:p>
    <w:p w:rsidR="00D11EFB" w:rsidRPr="00823CD4" w:rsidRDefault="001679D0" w:rsidP="001679D0">
      <w:pPr>
        <w:pStyle w:val="Amain"/>
      </w:pPr>
      <w:r>
        <w:tab/>
      </w:r>
      <w:r w:rsidRPr="00823CD4">
        <w:t>(7)</w:t>
      </w:r>
      <w:r w:rsidRPr="00823CD4">
        <w:tab/>
      </w:r>
      <w:r w:rsidR="00D11EFB" w:rsidRPr="00823CD4">
        <w:t>In this section:</w:t>
      </w:r>
    </w:p>
    <w:p w:rsidR="00D11EFB" w:rsidRPr="00823CD4" w:rsidRDefault="00D11EFB" w:rsidP="001679D0">
      <w:pPr>
        <w:pStyle w:val="aDef"/>
      </w:pPr>
      <w:r w:rsidRPr="00823CD4">
        <w:rPr>
          <w:rStyle w:val="charBoldItals"/>
        </w:rPr>
        <w:t>visitor</w:t>
      </w:r>
      <w:r w:rsidRPr="00823CD4">
        <w:t xml:space="preserve"> includes a person working at </w:t>
      </w:r>
      <w:r w:rsidR="00374770" w:rsidRPr="00823CD4">
        <w:t>the secure mental health facility</w:t>
      </w:r>
      <w:r w:rsidRPr="00823CD4">
        <w:t>.</w:t>
      </w:r>
    </w:p>
    <w:p w:rsidR="00D11EFB" w:rsidRPr="00823CD4" w:rsidRDefault="00D11EFB" w:rsidP="00D11EFB">
      <w:pPr>
        <w:pStyle w:val="aExamHdgss"/>
      </w:pPr>
      <w:r w:rsidRPr="00823CD4">
        <w:t>Examples—worker at approved mental health facility</w:t>
      </w:r>
    </w:p>
    <w:p w:rsidR="00423B39"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423B39" w:rsidRPr="00823CD4">
        <w:t>staff member</w:t>
      </w:r>
    </w:p>
    <w:p w:rsidR="00423B39"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423B39" w:rsidRPr="00823CD4">
        <w:t>tradesperson</w:t>
      </w:r>
    </w:p>
    <w:p w:rsidR="00D11EFB"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D11EFB" w:rsidRPr="00823CD4">
        <w:t>health practitioner</w:t>
      </w:r>
    </w:p>
    <w:p w:rsidR="00330B95" w:rsidRPr="00823CD4" w:rsidRDefault="001679D0" w:rsidP="001679D0">
      <w:pPr>
        <w:pStyle w:val="AH5Sec"/>
      </w:pPr>
      <w:bookmarkStart w:id="49" w:name="_Toc453942469"/>
      <w:r w:rsidRPr="003E6FED">
        <w:rPr>
          <w:rStyle w:val="CharSectNo"/>
        </w:rPr>
        <w:lastRenderedPageBreak/>
        <w:t>37</w:t>
      </w:r>
      <w:r w:rsidRPr="00823CD4">
        <w:tab/>
      </w:r>
      <w:r w:rsidR="00330B95" w:rsidRPr="00823CD4">
        <w:t>Searches of visitors—requirements</w:t>
      </w:r>
      <w:bookmarkEnd w:id="49"/>
    </w:p>
    <w:p w:rsidR="00330B95" w:rsidRPr="00823CD4" w:rsidRDefault="001679D0" w:rsidP="001679D0">
      <w:pPr>
        <w:pStyle w:val="Amain"/>
      </w:pPr>
      <w:r>
        <w:tab/>
      </w:r>
      <w:r w:rsidRPr="00823CD4">
        <w:t>(1)</w:t>
      </w:r>
      <w:r w:rsidRPr="00823CD4">
        <w:tab/>
      </w:r>
      <w:r w:rsidR="00330B95" w:rsidRPr="00823CD4">
        <w:t xml:space="preserve">An authorised person may conduct a scanning search, frisk search or ordinary search of a visitor under section </w:t>
      </w:r>
      <w:r w:rsidR="00C04A1F" w:rsidRPr="00823CD4">
        <w:t>36</w:t>
      </w:r>
      <w:r w:rsidR="001C432B" w:rsidRPr="00823CD4">
        <w:t xml:space="preserve"> </w:t>
      </w:r>
      <w:r w:rsidR="00330B95" w:rsidRPr="00823CD4">
        <w:t>only if—</w:t>
      </w:r>
    </w:p>
    <w:p w:rsidR="00330B95" w:rsidRPr="00823CD4" w:rsidRDefault="001679D0" w:rsidP="001679D0">
      <w:pPr>
        <w:pStyle w:val="Apara"/>
      </w:pPr>
      <w:r>
        <w:tab/>
      </w:r>
      <w:r w:rsidRPr="00823CD4">
        <w:t>(a)</w:t>
      </w:r>
      <w:r w:rsidRPr="00823CD4">
        <w:tab/>
      </w:r>
      <w:r w:rsidR="00330B95" w:rsidRPr="00823CD4">
        <w:t>the authorised person is of the same sex as the visitor; or</w:t>
      </w:r>
    </w:p>
    <w:p w:rsidR="00330B95" w:rsidRPr="00823CD4" w:rsidRDefault="001679D0" w:rsidP="001679D0">
      <w:pPr>
        <w:pStyle w:val="Apara"/>
      </w:pPr>
      <w:r>
        <w:tab/>
      </w:r>
      <w:r w:rsidRPr="00823CD4">
        <w:t>(b)</w:t>
      </w:r>
      <w:r w:rsidRPr="00823CD4">
        <w:tab/>
      </w:r>
      <w:r w:rsidR="00330B95" w:rsidRPr="00823CD4">
        <w:t xml:space="preserve">if that is not practicable—another person of the same sex as, or a sex nominated by, the visitor is present while the search is conducted. </w:t>
      </w:r>
    </w:p>
    <w:p w:rsidR="00330B95" w:rsidRPr="00823CD4" w:rsidRDefault="001679D0" w:rsidP="001679D0">
      <w:pPr>
        <w:pStyle w:val="Amain"/>
      </w:pPr>
      <w:r>
        <w:tab/>
      </w:r>
      <w:r w:rsidRPr="00823CD4">
        <w:t>(2)</w:t>
      </w:r>
      <w:r w:rsidRPr="00823CD4">
        <w:tab/>
      </w:r>
      <w:r w:rsidR="00330B95" w:rsidRPr="00823CD4">
        <w:t>The authorised person must conduct the least invasive kind of search practicable.</w:t>
      </w:r>
    </w:p>
    <w:p w:rsidR="00330B95" w:rsidRPr="00823CD4" w:rsidRDefault="001679D0" w:rsidP="001679D0">
      <w:pPr>
        <w:pStyle w:val="Amain"/>
      </w:pPr>
      <w:r>
        <w:tab/>
      </w:r>
      <w:r w:rsidRPr="00823CD4">
        <w:t>(3)</w:t>
      </w:r>
      <w:r w:rsidRPr="00823CD4">
        <w:tab/>
      </w:r>
      <w:r w:rsidR="00330B95" w:rsidRPr="00823CD4">
        <w:t>The authorised person  must conduct the search—</w:t>
      </w:r>
    </w:p>
    <w:p w:rsidR="00330B95" w:rsidRPr="00823CD4" w:rsidRDefault="001679D0" w:rsidP="001679D0">
      <w:pPr>
        <w:pStyle w:val="Apara"/>
      </w:pPr>
      <w:r>
        <w:tab/>
      </w:r>
      <w:r w:rsidRPr="00823CD4">
        <w:t>(a)</w:t>
      </w:r>
      <w:r w:rsidRPr="00823CD4">
        <w:tab/>
      </w:r>
      <w:r w:rsidR="00330B95" w:rsidRPr="00823CD4">
        <w:t xml:space="preserve">in a way that provides reasonable privacy for the person; and </w:t>
      </w:r>
    </w:p>
    <w:p w:rsidR="00330B95" w:rsidRPr="00823CD4" w:rsidRDefault="001679D0" w:rsidP="001679D0">
      <w:pPr>
        <w:pStyle w:val="Apara"/>
      </w:pPr>
      <w:r>
        <w:tab/>
      </w:r>
      <w:r w:rsidRPr="00823CD4">
        <w:t>(b)</w:t>
      </w:r>
      <w:r w:rsidRPr="00823CD4">
        <w:tab/>
      </w:r>
      <w:r w:rsidR="00330B95" w:rsidRPr="00823CD4">
        <w:t>as quickly as practicable.</w:t>
      </w:r>
    </w:p>
    <w:p w:rsidR="00ED3FD0" w:rsidRPr="00823CD4" w:rsidRDefault="001679D0" w:rsidP="001679D0">
      <w:pPr>
        <w:pStyle w:val="AH5Sec"/>
      </w:pPr>
      <w:bookmarkStart w:id="50" w:name="_Toc453942470"/>
      <w:r w:rsidRPr="003E6FED">
        <w:rPr>
          <w:rStyle w:val="CharSectNo"/>
        </w:rPr>
        <w:t>38</w:t>
      </w:r>
      <w:r w:rsidRPr="00823CD4">
        <w:tab/>
      </w:r>
      <w:r w:rsidR="00ED3FD0" w:rsidRPr="00823CD4">
        <w:t>Searches of visitors—child visitors</w:t>
      </w:r>
      <w:bookmarkEnd w:id="50"/>
    </w:p>
    <w:p w:rsidR="00ED3FD0" w:rsidRPr="00823CD4" w:rsidRDefault="001679D0" w:rsidP="001679D0">
      <w:pPr>
        <w:pStyle w:val="Amain"/>
      </w:pPr>
      <w:r>
        <w:tab/>
      </w:r>
      <w:r w:rsidRPr="00823CD4">
        <w:t>(1)</w:t>
      </w:r>
      <w:r w:rsidRPr="00823CD4">
        <w:tab/>
      </w:r>
      <w:r w:rsidR="00ED3FD0" w:rsidRPr="00823CD4">
        <w:t>If a visitor is a child, an authorised person—</w:t>
      </w:r>
    </w:p>
    <w:p w:rsidR="00ED3FD0" w:rsidRPr="00823CD4" w:rsidRDefault="001679D0" w:rsidP="001679D0">
      <w:pPr>
        <w:pStyle w:val="Apara"/>
      </w:pPr>
      <w:r>
        <w:tab/>
      </w:r>
      <w:r w:rsidRPr="00823CD4">
        <w:t>(a)</w:t>
      </w:r>
      <w:r w:rsidRPr="00823CD4">
        <w:tab/>
      </w:r>
      <w:r w:rsidR="00ED3FD0" w:rsidRPr="00823CD4">
        <w:t>may only conduct a scanning search of the child; and</w:t>
      </w:r>
    </w:p>
    <w:p w:rsidR="00ED3FD0" w:rsidRPr="00823CD4" w:rsidRDefault="001679D0" w:rsidP="001679D0">
      <w:pPr>
        <w:pStyle w:val="Apara"/>
      </w:pPr>
      <w:r>
        <w:tab/>
      </w:r>
      <w:r w:rsidRPr="00823CD4">
        <w:t>(b)</w:t>
      </w:r>
      <w:r w:rsidRPr="00823CD4">
        <w:tab/>
      </w:r>
      <w:r w:rsidR="00ED3FD0" w:rsidRPr="00823CD4">
        <w:t>must not conduct any other search of the child.</w:t>
      </w:r>
    </w:p>
    <w:p w:rsidR="00ED3FD0" w:rsidRPr="00823CD4" w:rsidRDefault="001679D0" w:rsidP="001679D0">
      <w:pPr>
        <w:pStyle w:val="Amain"/>
      </w:pPr>
      <w:r>
        <w:tab/>
      </w:r>
      <w:r w:rsidRPr="00823CD4">
        <w:t>(2)</w:t>
      </w:r>
      <w:r w:rsidRPr="00823CD4">
        <w:tab/>
      </w:r>
      <w:r w:rsidR="00ED3FD0" w:rsidRPr="00823CD4">
        <w:t>I</w:t>
      </w:r>
      <w:r w:rsidR="000E0A3A" w:rsidRPr="00823CD4">
        <w:t>f an authorised person suspects on reasonable grounds</w:t>
      </w:r>
      <w:r w:rsidR="00ED3FD0" w:rsidRPr="00823CD4">
        <w:t xml:space="preserve"> that a visitor who is a child is carrying something mentioned in section </w:t>
      </w:r>
      <w:r w:rsidR="00C04A1F" w:rsidRPr="00823CD4">
        <w:t>36</w:t>
      </w:r>
      <w:r w:rsidR="00ED3FD0" w:rsidRPr="00823CD4">
        <w:t> (2), the authorised person must—</w:t>
      </w:r>
    </w:p>
    <w:p w:rsidR="002E07B4" w:rsidRPr="00823CD4" w:rsidRDefault="001679D0" w:rsidP="001679D0">
      <w:pPr>
        <w:pStyle w:val="Apara"/>
      </w:pPr>
      <w:r>
        <w:tab/>
      </w:r>
      <w:r w:rsidRPr="00823CD4">
        <w:t>(a)</w:t>
      </w:r>
      <w:r w:rsidRPr="00823CD4">
        <w:tab/>
      </w:r>
      <w:r w:rsidR="00ED3FD0" w:rsidRPr="00823CD4">
        <w:t>direct the child</w:t>
      </w:r>
      <w:r w:rsidR="002E07B4" w:rsidRPr="00823CD4">
        <w:t>—</w:t>
      </w:r>
    </w:p>
    <w:p w:rsidR="002E07B4" w:rsidRPr="00823CD4" w:rsidRDefault="001679D0" w:rsidP="001679D0">
      <w:pPr>
        <w:pStyle w:val="Asubpara"/>
      </w:pPr>
      <w:r>
        <w:tab/>
      </w:r>
      <w:r w:rsidRPr="00823CD4">
        <w:t>(i)</w:t>
      </w:r>
      <w:r w:rsidRPr="00823CD4">
        <w:tab/>
      </w:r>
      <w:r w:rsidR="00ED3FD0" w:rsidRPr="00823CD4">
        <w:t xml:space="preserve">not to enter </w:t>
      </w:r>
      <w:r w:rsidR="00374770" w:rsidRPr="00823CD4">
        <w:t>the secure mental health facility</w:t>
      </w:r>
      <w:r w:rsidR="002E07B4" w:rsidRPr="00823CD4">
        <w:t>; or</w:t>
      </w:r>
    </w:p>
    <w:p w:rsidR="00ED3FD0" w:rsidRPr="00823CD4" w:rsidRDefault="001679D0" w:rsidP="001679D0">
      <w:pPr>
        <w:pStyle w:val="Asubpara"/>
      </w:pPr>
      <w:r>
        <w:tab/>
      </w:r>
      <w:r w:rsidRPr="00823CD4">
        <w:t>(ii)</w:t>
      </w:r>
      <w:r w:rsidRPr="00823CD4">
        <w:tab/>
      </w:r>
      <w:r w:rsidR="002E07B4" w:rsidRPr="00823CD4">
        <w:t>if the child is in the facility—to leave the facility</w:t>
      </w:r>
      <w:r w:rsidR="00ED3FD0" w:rsidRPr="00823CD4">
        <w:t>; and</w:t>
      </w:r>
    </w:p>
    <w:p w:rsidR="00ED3FD0" w:rsidRPr="00823CD4" w:rsidRDefault="001679D0" w:rsidP="00541ECA">
      <w:pPr>
        <w:pStyle w:val="Apara"/>
        <w:keepNext/>
      </w:pPr>
      <w:r>
        <w:lastRenderedPageBreak/>
        <w:tab/>
      </w:r>
      <w:r w:rsidRPr="00823CD4">
        <w:t>(b)</w:t>
      </w:r>
      <w:r w:rsidRPr="00823CD4">
        <w:tab/>
      </w:r>
      <w:r w:rsidR="00ED3FD0" w:rsidRPr="00823CD4">
        <w:t xml:space="preserve">tell the </w:t>
      </w:r>
      <w:r w:rsidR="002E07B4" w:rsidRPr="00823CD4">
        <w:t>person with parental responsibility for the child</w:t>
      </w:r>
      <w:r w:rsidR="00ED3FD0" w:rsidRPr="00823CD4">
        <w:t xml:space="preserve"> about the direction and the reasons for it; and</w:t>
      </w:r>
    </w:p>
    <w:p w:rsidR="002E07B4" w:rsidRPr="00823CD4" w:rsidRDefault="002E07B4" w:rsidP="00541ECA">
      <w:pPr>
        <w:pStyle w:val="aNotepar"/>
        <w:keepNext/>
      </w:pPr>
      <w:r w:rsidRPr="00823CD4">
        <w:rPr>
          <w:rStyle w:val="charItals"/>
        </w:rPr>
        <w:t>Note</w:t>
      </w:r>
      <w:r w:rsidRPr="00823CD4">
        <w:rPr>
          <w:rStyle w:val="charItals"/>
        </w:rPr>
        <w:tab/>
      </w:r>
      <w:r w:rsidRPr="00823CD4">
        <w:rPr>
          <w:rStyle w:val="charBoldItals"/>
        </w:rPr>
        <w:t xml:space="preserve">Person with parental </w:t>
      </w:r>
      <w:r w:rsidR="00643ECD" w:rsidRPr="00823CD4">
        <w:rPr>
          <w:rStyle w:val="charBoldItals"/>
        </w:rPr>
        <w:t>responsibility</w:t>
      </w:r>
      <w:r w:rsidR="00643ECD" w:rsidRPr="00823CD4">
        <w:t xml:space="preserve">, </w:t>
      </w:r>
      <w:r w:rsidRPr="00823CD4">
        <w:t>for a child—see the dictionary.</w:t>
      </w:r>
    </w:p>
    <w:p w:rsidR="00ED3FD0" w:rsidRPr="00823CD4" w:rsidRDefault="001679D0" w:rsidP="001679D0">
      <w:pPr>
        <w:pStyle w:val="Apara"/>
      </w:pPr>
      <w:r>
        <w:tab/>
      </w:r>
      <w:r w:rsidRPr="00823CD4">
        <w:t>(c)</w:t>
      </w:r>
      <w:r w:rsidRPr="00823CD4">
        <w:tab/>
      </w:r>
      <w:r w:rsidR="00ED3FD0" w:rsidRPr="00823CD4">
        <w:t xml:space="preserve">tell the director-general, in writing, about the direction and the reasons for it. </w:t>
      </w:r>
    </w:p>
    <w:p w:rsidR="009A709F" w:rsidRPr="00823CD4" w:rsidRDefault="009A709F" w:rsidP="001679D0">
      <w:pPr>
        <w:pStyle w:val="PageBreak"/>
        <w:suppressLineNumbers/>
      </w:pPr>
      <w:r w:rsidRPr="00823CD4">
        <w:br w:type="page"/>
      </w:r>
    </w:p>
    <w:p w:rsidR="00DC77F0" w:rsidRPr="003E6FED" w:rsidRDefault="001679D0" w:rsidP="001679D0">
      <w:pPr>
        <w:pStyle w:val="AH2Part"/>
      </w:pPr>
      <w:bookmarkStart w:id="51" w:name="_Toc453942471"/>
      <w:r w:rsidRPr="003E6FED">
        <w:rPr>
          <w:rStyle w:val="CharPartNo"/>
        </w:rPr>
        <w:lastRenderedPageBreak/>
        <w:t>Part 4</w:t>
      </w:r>
      <w:r w:rsidRPr="00823CD4">
        <w:tab/>
      </w:r>
      <w:r w:rsidR="001C432B" w:rsidRPr="003E6FED">
        <w:rPr>
          <w:rStyle w:val="CharPartText"/>
        </w:rPr>
        <w:t>Searches of patients</w:t>
      </w:r>
      <w:bookmarkEnd w:id="51"/>
    </w:p>
    <w:p w:rsidR="004421A6" w:rsidRPr="003E6FED" w:rsidRDefault="001679D0" w:rsidP="001679D0">
      <w:pPr>
        <w:pStyle w:val="AH3Div"/>
      </w:pPr>
      <w:bookmarkStart w:id="52" w:name="_Toc453942472"/>
      <w:r w:rsidRPr="003E6FED">
        <w:rPr>
          <w:rStyle w:val="CharDivNo"/>
        </w:rPr>
        <w:t>Division 4.1</w:t>
      </w:r>
      <w:r w:rsidRPr="00823CD4">
        <w:tab/>
      </w:r>
      <w:r w:rsidR="001C432B" w:rsidRPr="003E6FED">
        <w:rPr>
          <w:rStyle w:val="CharDivText"/>
        </w:rPr>
        <w:t>S</w:t>
      </w:r>
      <w:r w:rsidR="005617D0" w:rsidRPr="003E6FED">
        <w:rPr>
          <w:rStyle w:val="CharDivText"/>
        </w:rPr>
        <w:t>earches</w:t>
      </w:r>
      <w:r w:rsidR="001C432B" w:rsidRPr="003E6FED">
        <w:rPr>
          <w:rStyle w:val="CharDivText"/>
        </w:rPr>
        <w:t xml:space="preserve"> of patients</w:t>
      </w:r>
      <w:r w:rsidR="005617D0" w:rsidRPr="003E6FED">
        <w:rPr>
          <w:rStyle w:val="CharDivText"/>
        </w:rPr>
        <w:t>—</w:t>
      </w:r>
      <w:r w:rsidR="00BA7DC3" w:rsidRPr="003E6FED">
        <w:rPr>
          <w:rStyle w:val="CharDivText"/>
        </w:rPr>
        <w:t>preliminary</w:t>
      </w:r>
      <w:bookmarkEnd w:id="52"/>
    </w:p>
    <w:p w:rsidR="00C9271A" w:rsidRPr="00823CD4" w:rsidRDefault="001679D0" w:rsidP="001679D0">
      <w:pPr>
        <w:pStyle w:val="AH5Sec"/>
      </w:pPr>
      <w:bookmarkStart w:id="53" w:name="_Toc453942473"/>
      <w:r w:rsidRPr="003E6FED">
        <w:rPr>
          <w:rStyle w:val="CharSectNo"/>
        </w:rPr>
        <w:t>39</w:t>
      </w:r>
      <w:r w:rsidRPr="00823CD4">
        <w:tab/>
      </w:r>
      <w:r w:rsidR="00C9271A" w:rsidRPr="00823CD4">
        <w:t>Definitions</w:t>
      </w:r>
      <w:bookmarkEnd w:id="53"/>
    </w:p>
    <w:p w:rsidR="00C9271A" w:rsidRPr="00823CD4" w:rsidRDefault="00C9271A" w:rsidP="00C9271A">
      <w:pPr>
        <w:pStyle w:val="Amainreturn"/>
      </w:pPr>
      <w:r w:rsidRPr="00823CD4">
        <w:t xml:space="preserve">In this </w:t>
      </w:r>
      <w:r w:rsidR="00564603" w:rsidRPr="00823CD4">
        <w:t>Act</w:t>
      </w:r>
      <w:r w:rsidRPr="00823CD4">
        <w:t>:</w:t>
      </w:r>
    </w:p>
    <w:p w:rsidR="00C9271A" w:rsidRPr="00823CD4" w:rsidRDefault="00C9271A" w:rsidP="001679D0">
      <w:pPr>
        <w:pStyle w:val="aDef"/>
        <w:keepNext/>
      </w:pPr>
      <w:r w:rsidRPr="00823CD4">
        <w:rPr>
          <w:rStyle w:val="charBoldItals"/>
        </w:rPr>
        <w:t xml:space="preserve">frisk search </w:t>
      </w:r>
      <w:r w:rsidRPr="00823CD4">
        <w:t>means</w:t>
      </w:r>
      <w:r w:rsidR="00D81073" w:rsidRPr="00823CD4">
        <w:t>—</w:t>
      </w:r>
    </w:p>
    <w:p w:rsidR="00D81073" w:rsidRPr="00823CD4" w:rsidRDefault="001679D0" w:rsidP="001679D0">
      <w:pPr>
        <w:pStyle w:val="aDefpara"/>
        <w:keepNext/>
      </w:pPr>
      <w:r>
        <w:tab/>
      </w:r>
      <w:r w:rsidRPr="00823CD4">
        <w:t>(a)</w:t>
      </w:r>
      <w:r w:rsidRPr="00823CD4">
        <w:tab/>
      </w:r>
      <w:r w:rsidR="00D81073" w:rsidRPr="00823CD4">
        <w:t>a search of a person conducted by quickly running the hands over the person’s outer garments; and</w:t>
      </w:r>
    </w:p>
    <w:p w:rsidR="00D81073" w:rsidRPr="00823CD4" w:rsidRDefault="001679D0" w:rsidP="001679D0">
      <w:pPr>
        <w:pStyle w:val="aDefpara"/>
      </w:pPr>
      <w:r>
        <w:tab/>
      </w:r>
      <w:r w:rsidRPr="00823CD4">
        <w:t>(b)</w:t>
      </w:r>
      <w:r w:rsidRPr="00823CD4">
        <w:tab/>
      </w:r>
      <w:r w:rsidR="00D81073" w:rsidRPr="00823CD4">
        <w:t>an examination of anything worn or carried by the person that is conveniently and voluntarily removed by the person.</w:t>
      </w:r>
    </w:p>
    <w:p w:rsidR="00C9271A" w:rsidRPr="00823CD4" w:rsidRDefault="00C9271A" w:rsidP="001679D0">
      <w:pPr>
        <w:pStyle w:val="aDef"/>
        <w:keepNext/>
      </w:pPr>
      <w:r w:rsidRPr="00823CD4">
        <w:rPr>
          <w:rStyle w:val="charBoldItals"/>
        </w:rPr>
        <w:t xml:space="preserve">ordinary search </w:t>
      </w:r>
      <w:r w:rsidRPr="00823CD4">
        <w:t>means</w:t>
      </w:r>
      <w:r w:rsidR="00D81073" w:rsidRPr="00823CD4">
        <w:t xml:space="preserve"> a search of a person, or of articles in a person’s possession, that may include—</w:t>
      </w:r>
    </w:p>
    <w:p w:rsidR="00D81073" w:rsidRPr="00823CD4" w:rsidRDefault="001679D0" w:rsidP="001679D0">
      <w:pPr>
        <w:pStyle w:val="aDefpara"/>
        <w:keepNext/>
      </w:pPr>
      <w:r>
        <w:tab/>
      </w:r>
      <w:r w:rsidRPr="00823CD4">
        <w:t>(a)</w:t>
      </w:r>
      <w:r w:rsidRPr="00823CD4">
        <w:tab/>
      </w:r>
      <w:r w:rsidR="00D81073" w:rsidRPr="00823CD4">
        <w:t>requiring the person to remove the person’s overcoat, coat or jacket and any gloves, shoes or hat; and</w:t>
      </w:r>
    </w:p>
    <w:p w:rsidR="00D81073" w:rsidRPr="00823CD4" w:rsidRDefault="001679D0" w:rsidP="001679D0">
      <w:pPr>
        <w:pStyle w:val="aDefpara"/>
      </w:pPr>
      <w:r>
        <w:tab/>
      </w:r>
      <w:r w:rsidRPr="00823CD4">
        <w:t>(b)</w:t>
      </w:r>
      <w:r w:rsidRPr="00823CD4">
        <w:tab/>
      </w:r>
      <w:r w:rsidR="00D81073" w:rsidRPr="00823CD4">
        <w:t>an examination of those items.</w:t>
      </w:r>
    </w:p>
    <w:p w:rsidR="00C9271A" w:rsidRPr="00823CD4" w:rsidRDefault="00C9271A" w:rsidP="001679D0">
      <w:pPr>
        <w:pStyle w:val="aDef"/>
      </w:pPr>
      <w:r w:rsidRPr="00823CD4">
        <w:rPr>
          <w:rStyle w:val="charBoldItals"/>
        </w:rPr>
        <w:t xml:space="preserve">scanning search </w:t>
      </w:r>
      <w:r w:rsidRPr="00823CD4">
        <w:t>means</w:t>
      </w:r>
      <w:r w:rsidR="00D81073" w:rsidRPr="00823CD4">
        <w:t xml:space="preserve"> a search of a person by electronic or other means that does not require the person to remove the person’s clothing or to be touched by someone else.</w:t>
      </w:r>
    </w:p>
    <w:p w:rsidR="00D81073" w:rsidRPr="00823CD4" w:rsidRDefault="00D81073" w:rsidP="00D81073">
      <w:pPr>
        <w:pStyle w:val="aExamHdgss"/>
      </w:pPr>
      <w:r w:rsidRPr="00823CD4">
        <w:t>Examples—scanning searches</w:t>
      </w:r>
    </w:p>
    <w:p w:rsidR="00D81073" w:rsidRPr="00823CD4" w:rsidRDefault="00D81073" w:rsidP="00D81073">
      <w:pPr>
        <w:pStyle w:val="aExamINumss"/>
      </w:pPr>
      <w:r w:rsidRPr="00823CD4">
        <w:t>1</w:t>
      </w:r>
      <w:r w:rsidRPr="00823CD4">
        <w:tab/>
        <w:t>passing a portable electronic or other device over a person</w:t>
      </w:r>
    </w:p>
    <w:p w:rsidR="00D81073" w:rsidRPr="00823CD4" w:rsidRDefault="00D81073" w:rsidP="001679D0">
      <w:pPr>
        <w:pStyle w:val="aExamINumss"/>
        <w:keepNext/>
      </w:pPr>
      <w:r w:rsidRPr="00823CD4">
        <w:t>2</w:t>
      </w:r>
      <w:r w:rsidRPr="00823CD4">
        <w:tab/>
        <w:t>requiring a person to pass by or through an electronic or other device</w:t>
      </w:r>
    </w:p>
    <w:p w:rsidR="00D81073" w:rsidRPr="00823CD4" w:rsidRDefault="00D81073">
      <w:pPr>
        <w:pStyle w:val="aNote"/>
      </w:pPr>
      <w:r w:rsidRPr="00823CD4">
        <w:rPr>
          <w:rStyle w:val="charItals"/>
        </w:rPr>
        <w:t>Note</w:t>
      </w:r>
      <w:r w:rsidRPr="00823CD4">
        <w:tab/>
        <w:t xml:space="preserve">An example is part of the Act, is not exhaustive and may extend, but does not limit, the meaning of the provision in which it appears (see </w:t>
      </w:r>
      <w:hyperlink r:id="rId76" w:tooltip="A2001-14" w:history="1">
        <w:r w:rsidR="0003009C" w:rsidRPr="00823CD4">
          <w:rPr>
            <w:rStyle w:val="charCitHyperlinkAbbrev"/>
          </w:rPr>
          <w:t>Legislation Act</w:t>
        </w:r>
      </w:hyperlink>
      <w:r w:rsidRPr="00823CD4">
        <w:t>, s 126 and s 132).</w:t>
      </w:r>
    </w:p>
    <w:p w:rsidR="00667BDF" w:rsidRPr="003E6FED" w:rsidRDefault="001679D0" w:rsidP="001679D0">
      <w:pPr>
        <w:pStyle w:val="AH3Div"/>
      </w:pPr>
      <w:bookmarkStart w:id="54" w:name="_Toc453942474"/>
      <w:r w:rsidRPr="003E6FED">
        <w:rPr>
          <w:rStyle w:val="CharDivNo"/>
        </w:rPr>
        <w:lastRenderedPageBreak/>
        <w:t>Division 4.2</w:t>
      </w:r>
      <w:r w:rsidRPr="00823CD4">
        <w:tab/>
      </w:r>
      <w:r w:rsidR="00E5461C" w:rsidRPr="003E6FED">
        <w:rPr>
          <w:rStyle w:val="CharDivText"/>
        </w:rPr>
        <w:t>S</w:t>
      </w:r>
      <w:r w:rsidR="00667BDF" w:rsidRPr="003E6FED">
        <w:rPr>
          <w:rStyle w:val="CharDivText"/>
        </w:rPr>
        <w:t>canning, frisk and ordinary searches</w:t>
      </w:r>
      <w:r w:rsidR="00E5461C" w:rsidRPr="003E6FED">
        <w:rPr>
          <w:rStyle w:val="CharDivText"/>
        </w:rPr>
        <w:t xml:space="preserve"> of patients</w:t>
      </w:r>
      <w:bookmarkEnd w:id="54"/>
    </w:p>
    <w:p w:rsidR="00707ED2" w:rsidRPr="00823CD4" w:rsidRDefault="001679D0" w:rsidP="001679D0">
      <w:pPr>
        <w:pStyle w:val="AH5Sec"/>
      </w:pPr>
      <w:bookmarkStart w:id="55" w:name="_Toc453942475"/>
      <w:r w:rsidRPr="003E6FED">
        <w:rPr>
          <w:rStyle w:val="CharSectNo"/>
        </w:rPr>
        <w:t>40</w:t>
      </w:r>
      <w:r w:rsidRPr="00823CD4">
        <w:tab/>
      </w:r>
      <w:r w:rsidR="00707ED2" w:rsidRPr="00823CD4">
        <w:t>Scanning, frisk and ordinary searches</w:t>
      </w:r>
      <w:r w:rsidR="00E5461C" w:rsidRPr="00823CD4">
        <w:t xml:space="preserve"> of patients</w:t>
      </w:r>
      <w:bookmarkEnd w:id="55"/>
    </w:p>
    <w:p w:rsidR="0054437D" w:rsidRPr="00823CD4" w:rsidRDefault="001679D0" w:rsidP="001679D0">
      <w:pPr>
        <w:pStyle w:val="Amain"/>
      </w:pPr>
      <w:r>
        <w:tab/>
      </w:r>
      <w:r w:rsidRPr="00823CD4">
        <w:t>(1)</w:t>
      </w:r>
      <w:r w:rsidRPr="00823CD4">
        <w:tab/>
      </w:r>
      <w:r w:rsidR="0054437D" w:rsidRPr="00823CD4">
        <w:t xml:space="preserve">The director-general may, at any time, direct </w:t>
      </w:r>
      <w:r w:rsidR="004D0634" w:rsidRPr="00823CD4">
        <w:t>a</w:t>
      </w:r>
      <w:r w:rsidR="005F6EA6" w:rsidRPr="00823CD4">
        <w:t>n</w:t>
      </w:r>
      <w:r w:rsidR="004D0634" w:rsidRPr="00823CD4">
        <w:t xml:space="preserve"> </w:t>
      </w:r>
      <w:r w:rsidR="005F6EA6" w:rsidRPr="00823CD4">
        <w:t xml:space="preserve">authorised </w:t>
      </w:r>
      <w:r w:rsidR="00D83B5E" w:rsidRPr="00823CD4">
        <w:t>health practitioner</w:t>
      </w:r>
      <w:r w:rsidR="00FF1DB8" w:rsidRPr="00823CD4">
        <w:t xml:space="preserve"> </w:t>
      </w:r>
      <w:r w:rsidR="0054437D" w:rsidRPr="00823CD4">
        <w:t>to conduct a scanning search, frisk search or ordinary search of a patient i</w:t>
      </w:r>
      <w:r w:rsidR="00AC6158" w:rsidRPr="00823CD4">
        <w:t>f the director-general believes</w:t>
      </w:r>
      <w:r w:rsidR="0054437D" w:rsidRPr="00823CD4">
        <w:t xml:space="preserve"> on</w:t>
      </w:r>
      <w:r w:rsidR="00AC6158" w:rsidRPr="00823CD4">
        <w:t xml:space="preserve"> reasonable grounds</w:t>
      </w:r>
      <w:r w:rsidR="0054437D" w:rsidRPr="00823CD4">
        <w:t xml:space="preserve"> that it is prudent to conduct the search to protect—</w:t>
      </w:r>
    </w:p>
    <w:p w:rsidR="0054437D" w:rsidRPr="00823CD4" w:rsidRDefault="001679D0" w:rsidP="001679D0">
      <w:pPr>
        <w:pStyle w:val="Apara"/>
      </w:pPr>
      <w:r>
        <w:tab/>
      </w:r>
      <w:r w:rsidRPr="00823CD4">
        <w:t>(a)</w:t>
      </w:r>
      <w:r w:rsidRPr="00823CD4">
        <w:tab/>
      </w:r>
      <w:r w:rsidR="0054437D" w:rsidRPr="00823CD4">
        <w:t xml:space="preserve">the safety of anyone at </w:t>
      </w:r>
      <w:r w:rsidR="00374770" w:rsidRPr="00823CD4">
        <w:t>the secure mental health facility</w:t>
      </w:r>
      <w:r w:rsidR="0054437D" w:rsidRPr="00823CD4">
        <w:t>; or</w:t>
      </w:r>
    </w:p>
    <w:p w:rsidR="0054437D" w:rsidRPr="00823CD4" w:rsidRDefault="001679D0" w:rsidP="001679D0">
      <w:pPr>
        <w:pStyle w:val="Apara"/>
      </w:pPr>
      <w:r>
        <w:tab/>
      </w:r>
      <w:r w:rsidRPr="00823CD4">
        <w:t>(b)</w:t>
      </w:r>
      <w:r w:rsidRPr="00823CD4">
        <w:tab/>
      </w:r>
      <w:r w:rsidR="0054437D" w:rsidRPr="00823CD4">
        <w:t xml:space="preserve">security or good order at </w:t>
      </w:r>
      <w:r w:rsidR="00374770" w:rsidRPr="00823CD4">
        <w:t>the secure mental health facility</w:t>
      </w:r>
      <w:r w:rsidR="0054437D" w:rsidRPr="00823CD4">
        <w:t>.</w:t>
      </w:r>
    </w:p>
    <w:p w:rsidR="0054437D" w:rsidRPr="00823CD4" w:rsidRDefault="0054437D" w:rsidP="0054437D">
      <w:pPr>
        <w:pStyle w:val="aExamHdgss"/>
      </w:pPr>
      <w:r w:rsidRPr="00823CD4">
        <w:t>Examples—</w:t>
      </w:r>
      <w:r w:rsidR="001C432B" w:rsidRPr="00823CD4">
        <w:t>when search may be conducted</w:t>
      </w:r>
    </w:p>
    <w:p w:rsidR="0054437D" w:rsidRPr="00823CD4" w:rsidRDefault="0054437D" w:rsidP="0054437D">
      <w:pPr>
        <w:pStyle w:val="aExamINumss"/>
      </w:pPr>
      <w:r w:rsidRPr="00823CD4">
        <w:t>1</w:t>
      </w:r>
      <w:r w:rsidRPr="00823CD4">
        <w:tab/>
        <w:t xml:space="preserve">on </w:t>
      </w:r>
      <w:r w:rsidR="00ED3FD0" w:rsidRPr="00823CD4">
        <w:t xml:space="preserve">a patient’s </w:t>
      </w:r>
      <w:r w:rsidRPr="00823CD4">
        <w:t xml:space="preserve">admission to </w:t>
      </w:r>
      <w:r w:rsidR="00374770" w:rsidRPr="00823CD4">
        <w:t>the secure mental health facility</w:t>
      </w:r>
    </w:p>
    <w:p w:rsidR="0054437D" w:rsidRPr="00823CD4" w:rsidRDefault="00ED3FD0" w:rsidP="0054437D">
      <w:pPr>
        <w:pStyle w:val="aExamINumss"/>
      </w:pPr>
      <w:r w:rsidRPr="00823CD4">
        <w:t>2</w:t>
      </w:r>
      <w:r w:rsidRPr="00823CD4">
        <w:tab/>
      </w:r>
      <w:r w:rsidR="0054437D" w:rsidRPr="00823CD4">
        <w:t xml:space="preserve">when </w:t>
      </w:r>
      <w:r w:rsidRPr="00823CD4">
        <w:t>a</w:t>
      </w:r>
      <w:r w:rsidR="0054437D" w:rsidRPr="00823CD4">
        <w:t xml:space="preserve"> patient returns</w:t>
      </w:r>
      <w:r w:rsidR="00401F8C" w:rsidRPr="00823CD4">
        <w:t xml:space="preserve"> from leave</w:t>
      </w:r>
      <w:r w:rsidR="0054437D" w:rsidRPr="00823CD4">
        <w:t xml:space="preserve"> to </w:t>
      </w:r>
      <w:r w:rsidR="00374770" w:rsidRPr="00823CD4">
        <w:t>the secure mental health facility</w:t>
      </w:r>
    </w:p>
    <w:p w:rsidR="00401F8C" w:rsidRPr="00823CD4" w:rsidRDefault="00ED3FD0" w:rsidP="001679D0">
      <w:pPr>
        <w:pStyle w:val="aExamINumss"/>
        <w:keepNext/>
      </w:pPr>
      <w:r w:rsidRPr="00823CD4">
        <w:t>3</w:t>
      </w:r>
      <w:r w:rsidRPr="00823CD4">
        <w:tab/>
      </w:r>
      <w:r w:rsidR="00401F8C" w:rsidRPr="00823CD4">
        <w:t xml:space="preserve">following a visit from a visitor </w:t>
      </w:r>
      <w:r w:rsidR="00AC6158" w:rsidRPr="00823CD4">
        <w:t xml:space="preserve">to </w:t>
      </w:r>
      <w:r w:rsidR="00374770" w:rsidRPr="00823CD4">
        <w:t>the secure mental health facility</w:t>
      </w:r>
    </w:p>
    <w:p w:rsidR="0054437D" w:rsidRPr="00823CD4" w:rsidRDefault="0054437D">
      <w:pPr>
        <w:pStyle w:val="aNote"/>
      </w:pPr>
      <w:r w:rsidRPr="00823CD4">
        <w:rPr>
          <w:rStyle w:val="charItals"/>
        </w:rPr>
        <w:t>Note</w:t>
      </w:r>
      <w:r w:rsidRPr="00823CD4">
        <w:tab/>
        <w:t xml:space="preserve">An example is part of the Act, is not exhaustive and may extend, but does not limit, the meaning of the provision in which it appears (see </w:t>
      </w:r>
      <w:hyperlink r:id="rId77" w:tooltip="A2001-14" w:history="1">
        <w:r w:rsidR="0003009C" w:rsidRPr="00823CD4">
          <w:rPr>
            <w:rStyle w:val="charCitHyperlinkAbbrev"/>
          </w:rPr>
          <w:t>Legislation Act</w:t>
        </w:r>
      </w:hyperlink>
      <w:r w:rsidRPr="00823CD4">
        <w:t>, s 126 and s 132).</w:t>
      </w:r>
    </w:p>
    <w:p w:rsidR="0054437D" w:rsidRPr="00823CD4" w:rsidRDefault="001679D0" w:rsidP="001679D0">
      <w:pPr>
        <w:pStyle w:val="Amain"/>
      </w:pPr>
      <w:r>
        <w:tab/>
      </w:r>
      <w:r w:rsidRPr="00823CD4">
        <w:t>(2)</w:t>
      </w:r>
      <w:r w:rsidRPr="00823CD4">
        <w:tab/>
      </w:r>
      <w:r w:rsidR="00401F8C" w:rsidRPr="00823CD4">
        <w:t xml:space="preserve">Also, </w:t>
      </w:r>
      <w:r w:rsidR="00D83B5E" w:rsidRPr="00823CD4">
        <w:t xml:space="preserve">an authorised health practitioner </w:t>
      </w:r>
      <w:r w:rsidR="00401F8C" w:rsidRPr="00823CD4">
        <w:t xml:space="preserve">may conduct a scanning search, frisk search or ordinary search of a patient if the </w:t>
      </w:r>
      <w:r w:rsidR="00D83B5E" w:rsidRPr="00823CD4">
        <w:t xml:space="preserve">authorised health practitioner </w:t>
      </w:r>
      <w:r w:rsidR="00401F8C" w:rsidRPr="00823CD4">
        <w:t>suspects on reasonable grounds that the patient is carrying—</w:t>
      </w:r>
    </w:p>
    <w:p w:rsidR="00401F8C" w:rsidRPr="00823CD4" w:rsidRDefault="001679D0" w:rsidP="001679D0">
      <w:pPr>
        <w:pStyle w:val="Apara"/>
      </w:pPr>
      <w:r>
        <w:tab/>
      </w:r>
      <w:r w:rsidRPr="00823CD4">
        <w:t>(a)</w:t>
      </w:r>
      <w:r w:rsidRPr="00823CD4">
        <w:tab/>
      </w:r>
      <w:r w:rsidR="00401F8C" w:rsidRPr="00823CD4">
        <w:t>a prohibited thing; or</w:t>
      </w:r>
    </w:p>
    <w:p w:rsidR="00401F8C" w:rsidRPr="00823CD4" w:rsidRDefault="001679D0" w:rsidP="001679D0">
      <w:pPr>
        <w:pStyle w:val="Apara"/>
      </w:pPr>
      <w:r>
        <w:tab/>
      </w:r>
      <w:r w:rsidRPr="00823CD4">
        <w:t>(b)</w:t>
      </w:r>
      <w:r w:rsidRPr="00823CD4">
        <w:tab/>
      </w:r>
      <w:r w:rsidR="00401F8C" w:rsidRPr="00823CD4">
        <w:t>anything else that creates, or is likely to create, a risk to—</w:t>
      </w:r>
    </w:p>
    <w:p w:rsidR="00401F8C" w:rsidRPr="00823CD4" w:rsidRDefault="001679D0" w:rsidP="001679D0">
      <w:pPr>
        <w:pStyle w:val="Asubpara"/>
      </w:pPr>
      <w:r>
        <w:tab/>
      </w:r>
      <w:r w:rsidRPr="00823CD4">
        <w:t>(i)</w:t>
      </w:r>
      <w:r w:rsidRPr="00823CD4">
        <w:tab/>
      </w:r>
      <w:r w:rsidR="00401F8C" w:rsidRPr="00823CD4">
        <w:t>the personal safety of the patient or anyone else; or</w:t>
      </w:r>
    </w:p>
    <w:p w:rsidR="00401F8C" w:rsidRPr="00823CD4" w:rsidRDefault="001679D0" w:rsidP="001679D0">
      <w:pPr>
        <w:pStyle w:val="Asubpara"/>
        <w:keepNext/>
      </w:pPr>
      <w:r>
        <w:tab/>
      </w:r>
      <w:r w:rsidRPr="00823CD4">
        <w:t>(ii)</w:t>
      </w:r>
      <w:r w:rsidRPr="00823CD4">
        <w:tab/>
      </w:r>
      <w:r w:rsidR="00401F8C" w:rsidRPr="00823CD4">
        <w:t xml:space="preserve">security or good order at </w:t>
      </w:r>
      <w:r w:rsidR="00374770" w:rsidRPr="00823CD4">
        <w:t>the secure mental health facility</w:t>
      </w:r>
      <w:r w:rsidR="00401F8C" w:rsidRPr="00823CD4">
        <w:t>.</w:t>
      </w:r>
    </w:p>
    <w:p w:rsidR="00AD0856" w:rsidRPr="00823CD4" w:rsidRDefault="00AD0856" w:rsidP="00AD0856">
      <w:pPr>
        <w:pStyle w:val="aNote"/>
      </w:pPr>
      <w:r w:rsidRPr="00823CD4">
        <w:rPr>
          <w:rStyle w:val="charItals"/>
        </w:rPr>
        <w:t>Note</w:t>
      </w:r>
      <w:r w:rsidRPr="00823CD4">
        <w:rPr>
          <w:rStyle w:val="charItals"/>
        </w:rPr>
        <w:tab/>
      </w:r>
      <w:r w:rsidRPr="00823CD4">
        <w:t xml:space="preserve">Section </w:t>
      </w:r>
      <w:r w:rsidR="00C04A1F" w:rsidRPr="00823CD4">
        <w:t>52</w:t>
      </w:r>
      <w:r w:rsidR="00374770" w:rsidRPr="00823CD4">
        <w:t xml:space="preserve"> </w:t>
      </w:r>
      <w:r w:rsidRPr="00823CD4">
        <w:t>provides for the use of force to carry out searches under this part.</w:t>
      </w:r>
    </w:p>
    <w:p w:rsidR="00401F8C" w:rsidRPr="00823CD4" w:rsidRDefault="001679D0" w:rsidP="001679D0">
      <w:pPr>
        <w:pStyle w:val="AH5Sec"/>
      </w:pPr>
      <w:bookmarkStart w:id="56" w:name="_Toc453942476"/>
      <w:r w:rsidRPr="003E6FED">
        <w:rPr>
          <w:rStyle w:val="CharSectNo"/>
        </w:rPr>
        <w:lastRenderedPageBreak/>
        <w:t>41</w:t>
      </w:r>
      <w:r w:rsidRPr="00823CD4">
        <w:tab/>
      </w:r>
      <w:r w:rsidR="00401F8C" w:rsidRPr="00823CD4">
        <w:t>Scanning, frisk and ordinary searches—requirements</w:t>
      </w:r>
      <w:bookmarkEnd w:id="56"/>
    </w:p>
    <w:p w:rsidR="00401F8C" w:rsidRPr="00823CD4" w:rsidRDefault="001679D0" w:rsidP="001679D0">
      <w:pPr>
        <w:pStyle w:val="Amain"/>
      </w:pPr>
      <w:r>
        <w:tab/>
      </w:r>
      <w:r w:rsidRPr="00823CD4">
        <w:t>(1)</w:t>
      </w:r>
      <w:r w:rsidRPr="00823CD4">
        <w:tab/>
      </w:r>
      <w:r w:rsidR="005F6EA6" w:rsidRPr="00823CD4">
        <w:t xml:space="preserve">An </w:t>
      </w:r>
      <w:r w:rsidR="00D83B5E" w:rsidRPr="00823CD4">
        <w:t xml:space="preserve">authorised health practitioner </w:t>
      </w:r>
      <w:r w:rsidR="00401F8C" w:rsidRPr="00823CD4">
        <w:t xml:space="preserve">may conduct a scanning search, frisk search or ordinary search of a person under section </w:t>
      </w:r>
      <w:r w:rsidR="00C04A1F" w:rsidRPr="00823CD4">
        <w:t>40</w:t>
      </w:r>
      <w:r w:rsidR="00401F8C" w:rsidRPr="00823CD4">
        <w:t xml:space="preserve"> only if—</w:t>
      </w:r>
    </w:p>
    <w:p w:rsidR="00401F8C" w:rsidRPr="00823CD4" w:rsidRDefault="001679D0" w:rsidP="001679D0">
      <w:pPr>
        <w:pStyle w:val="Apara"/>
      </w:pPr>
      <w:r>
        <w:tab/>
      </w:r>
      <w:r w:rsidRPr="00823CD4">
        <w:t>(a)</w:t>
      </w:r>
      <w:r w:rsidRPr="00823CD4">
        <w:tab/>
      </w:r>
      <w:r w:rsidR="00401F8C" w:rsidRPr="00823CD4">
        <w:t xml:space="preserve">the </w:t>
      </w:r>
      <w:r w:rsidR="00D83B5E" w:rsidRPr="00823CD4">
        <w:t xml:space="preserve">authorised health practitioner </w:t>
      </w:r>
      <w:r w:rsidR="00401F8C" w:rsidRPr="00823CD4">
        <w:t xml:space="preserve">is </w:t>
      </w:r>
      <w:r w:rsidR="00E97199" w:rsidRPr="00823CD4">
        <w:t xml:space="preserve">of </w:t>
      </w:r>
      <w:r w:rsidR="00401F8C" w:rsidRPr="00823CD4">
        <w:t xml:space="preserve">the same sex as the </w:t>
      </w:r>
      <w:r w:rsidR="00932BD8" w:rsidRPr="00823CD4">
        <w:t>person</w:t>
      </w:r>
      <w:r w:rsidR="00E97199" w:rsidRPr="00823CD4">
        <w:t xml:space="preserve"> to be searched</w:t>
      </w:r>
      <w:r w:rsidR="00401F8C" w:rsidRPr="00823CD4">
        <w:t>; or</w:t>
      </w:r>
    </w:p>
    <w:p w:rsidR="00401F8C" w:rsidRPr="00823CD4" w:rsidRDefault="001679D0" w:rsidP="001679D0">
      <w:pPr>
        <w:pStyle w:val="Apara"/>
      </w:pPr>
      <w:r>
        <w:tab/>
      </w:r>
      <w:r w:rsidRPr="00823CD4">
        <w:t>(b)</w:t>
      </w:r>
      <w:r w:rsidRPr="00823CD4">
        <w:tab/>
      </w:r>
      <w:r w:rsidR="00401F8C" w:rsidRPr="00823CD4">
        <w:t xml:space="preserve">if that is not </w:t>
      </w:r>
      <w:r w:rsidR="00E97199" w:rsidRPr="00823CD4">
        <w:t>practicable</w:t>
      </w:r>
      <w:r w:rsidR="00401F8C" w:rsidRPr="00823CD4">
        <w:t>—another person of the same sex as</w:t>
      </w:r>
      <w:r w:rsidR="00E97199" w:rsidRPr="00823CD4">
        <w:t>, or a sex nominated by,</w:t>
      </w:r>
      <w:r w:rsidR="00401F8C" w:rsidRPr="00823CD4">
        <w:t xml:space="preserve"> the person to be searched is present while the search is conducted. </w:t>
      </w:r>
    </w:p>
    <w:p w:rsidR="004D0634" w:rsidRPr="00823CD4" w:rsidRDefault="001679D0" w:rsidP="001679D0">
      <w:pPr>
        <w:pStyle w:val="Amain"/>
      </w:pPr>
      <w:r>
        <w:tab/>
      </w:r>
      <w:r w:rsidRPr="00823CD4">
        <w:t>(2)</w:t>
      </w:r>
      <w:r w:rsidRPr="00823CD4">
        <w:tab/>
      </w:r>
      <w:r w:rsidR="00AF0C5E" w:rsidRPr="00823CD4">
        <w:t xml:space="preserve">The </w:t>
      </w:r>
      <w:r w:rsidR="00D83B5E" w:rsidRPr="00823CD4">
        <w:t xml:space="preserve">authorised health practitioner </w:t>
      </w:r>
      <w:r w:rsidR="004D0634" w:rsidRPr="00823CD4">
        <w:t>must conduct the least invasive kind of search practicable.</w:t>
      </w:r>
    </w:p>
    <w:p w:rsidR="00E97199" w:rsidRPr="00823CD4" w:rsidRDefault="001679D0" w:rsidP="001679D0">
      <w:pPr>
        <w:pStyle w:val="Amain"/>
      </w:pPr>
      <w:r>
        <w:tab/>
      </w:r>
      <w:r w:rsidRPr="00823CD4">
        <w:t>(3)</w:t>
      </w:r>
      <w:r w:rsidRPr="00823CD4">
        <w:tab/>
      </w:r>
      <w:r w:rsidR="00E97199" w:rsidRPr="00823CD4">
        <w:t xml:space="preserve">The </w:t>
      </w:r>
      <w:r w:rsidR="00D83B5E" w:rsidRPr="00823CD4">
        <w:t xml:space="preserve">authorised health practitioner </w:t>
      </w:r>
      <w:r w:rsidR="00E97199" w:rsidRPr="00823CD4">
        <w:t>must conduct the search—</w:t>
      </w:r>
    </w:p>
    <w:p w:rsidR="00E97199" w:rsidRPr="00823CD4" w:rsidRDefault="001679D0" w:rsidP="001679D0">
      <w:pPr>
        <w:pStyle w:val="Apara"/>
      </w:pPr>
      <w:r>
        <w:tab/>
      </w:r>
      <w:r w:rsidRPr="00823CD4">
        <w:t>(a)</w:t>
      </w:r>
      <w:r w:rsidRPr="00823CD4">
        <w:tab/>
      </w:r>
      <w:r w:rsidR="00E97199" w:rsidRPr="00823CD4">
        <w:t xml:space="preserve">in a way that provides reasonable privacy for the person; and </w:t>
      </w:r>
    </w:p>
    <w:p w:rsidR="00E97199" w:rsidRPr="00823CD4" w:rsidRDefault="001679D0" w:rsidP="001679D0">
      <w:pPr>
        <w:pStyle w:val="Apara"/>
      </w:pPr>
      <w:r>
        <w:tab/>
      </w:r>
      <w:r w:rsidRPr="00823CD4">
        <w:t>(b)</w:t>
      </w:r>
      <w:r w:rsidRPr="00823CD4">
        <w:tab/>
      </w:r>
      <w:r w:rsidR="00E97199" w:rsidRPr="00823CD4">
        <w:t>as quickly as practicable.</w:t>
      </w:r>
    </w:p>
    <w:p w:rsidR="00E5461C" w:rsidRPr="00823CD4" w:rsidRDefault="001679D0" w:rsidP="001679D0">
      <w:pPr>
        <w:pStyle w:val="AH5Sec"/>
      </w:pPr>
      <w:bookmarkStart w:id="57" w:name="_Toc453942477"/>
      <w:r w:rsidRPr="003E6FED">
        <w:rPr>
          <w:rStyle w:val="CharSectNo"/>
        </w:rPr>
        <w:t>42</w:t>
      </w:r>
      <w:r w:rsidRPr="00823CD4">
        <w:tab/>
      </w:r>
      <w:r w:rsidR="00E5461C" w:rsidRPr="00823CD4">
        <w:t>Scanning, frisk and ordinary searches—record</w:t>
      </w:r>
      <w:bookmarkEnd w:id="57"/>
    </w:p>
    <w:p w:rsidR="00E5461C" w:rsidRPr="00823CD4" w:rsidRDefault="00E5461C" w:rsidP="00E5461C">
      <w:pPr>
        <w:pStyle w:val="Amainreturn"/>
      </w:pPr>
      <w:r w:rsidRPr="00823CD4">
        <w:t xml:space="preserve">If </w:t>
      </w:r>
      <w:r w:rsidR="00D83B5E" w:rsidRPr="00823CD4">
        <w:t xml:space="preserve">an authorised health practitioner </w:t>
      </w:r>
      <w:r w:rsidRPr="00823CD4">
        <w:t xml:space="preserve">conducts a search of a patient under this division, the </w:t>
      </w:r>
      <w:r w:rsidR="00D83B5E" w:rsidRPr="00823CD4">
        <w:t xml:space="preserve">authorised health practitioner </w:t>
      </w:r>
      <w:r w:rsidRPr="00823CD4">
        <w:t>must record the following in the patient’s health record:</w:t>
      </w:r>
    </w:p>
    <w:p w:rsidR="00E5461C" w:rsidRPr="00823CD4" w:rsidRDefault="001679D0" w:rsidP="001679D0">
      <w:pPr>
        <w:pStyle w:val="Apara"/>
      </w:pPr>
      <w:r>
        <w:tab/>
      </w:r>
      <w:r w:rsidRPr="00823CD4">
        <w:t>(a)</w:t>
      </w:r>
      <w:r w:rsidRPr="00823CD4">
        <w:tab/>
      </w:r>
      <w:r w:rsidR="00E5461C" w:rsidRPr="00823CD4">
        <w:t xml:space="preserve">the date and time of the search; </w:t>
      </w:r>
    </w:p>
    <w:p w:rsidR="00E5461C" w:rsidRPr="00823CD4" w:rsidRDefault="001679D0" w:rsidP="001679D0">
      <w:pPr>
        <w:pStyle w:val="Apara"/>
      </w:pPr>
      <w:r>
        <w:tab/>
      </w:r>
      <w:r w:rsidRPr="00823CD4">
        <w:t>(b)</w:t>
      </w:r>
      <w:r w:rsidRPr="00823CD4">
        <w:tab/>
      </w:r>
      <w:r w:rsidR="00E5461C" w:rsidRPr="00823CD4">
        <w:t>the reason for the search;</w:t>
      </w:r>
    </w:p>
    <w:p w:rsidR="00E5461C" w:rsidRPr="00823CD4" w:rsidRDefault="001679D0" w:rsidP="001679D0">
      <w:pPr>
        <w:pStyle w:val="Apara"/>
      </w:pPr>
      <w:r>
        <w:tab/>
      </w:r>
      <w:r w:rsidRPr="00823CD4">
        <w:t>(c)</w:t>
      </w:r>
      <w:r w:rsidRPr="00823CD4">
        <w:tab/>
      </w:r>
      <w:r w:rsidR="00E5461C" w:rsidRPr="00823CD4">
        <w:t>the kind of search conducted;</w:t>
      </w:r>
    </w:p>
    <w:p w:rsidR="00E5461C" w:rsidRPr="00823CD4" w:rsidRDefault="001679D0" w:rsidP="001679D0">
      <w:pPr>
        <w:pStyle w:val="Apara"/>
        <w:keepNext/>
      </w:pPr>
      <w:r>
        <w:tab/>
      </w:r>
      <w:r w:rsidRPr="00823CD4">
        <w:t>(d)</w:t>
      </w:r>
      <w:r w:rsidRPr="00823CD4">
        <w:tab/>
      </w:r>
      <w:r w:rsidR="00E5461C" w:rsidRPr="00823CD4">
        <w:t>the outcome of the search.</w:t>
      </w:r>
    </w:p>
    <w:p w:rsidR="00877C16" w:rsidRPr="00823CD4" w:rsidRDefault="00877C16" w:rsidP="00877C16">
      <w:pPr>
        <w:pStyle w:val="aNote"/>
      </w:pPr>
      <w:r w:rsidRPr="00823CD4">
        <w:rPr>
          <w:rStyle w:val="charItals"/>
        </w:rPr>
        <w:t>Note</w:t>
      </w:r>
      <w:r w:rsidRPr="00823CD4">
        <w:rPr>
          <w:rStyle w:val="charItals"/>
        </w:rPr>
        <w:tab/>
      </w:r>
      <w:r w:rsidRPr="00823CD4">
        <w:t xml:space="preserve">Information about a search of a patient under this division must also be included </w:t>
      </w:r>
      <w:r w:rsidR="006D28F7" w:rsidRPr="00823CD4">
        <w:t xml:space="preserve">in the register of searches (see s </w:t>
      </w:r>
      <w:r w:rsidR="00C04A1F" w:rsidRPr="00823CD4">
        <w:t>59</w:t>
      </w:r>
      <w:r w:rsidR="006D28F7" w:rsidRPr="00823CD4">
        <w:t>).</w:t>
      </w:r>
    </w:p>
    <w:p w:rsidR="00E5461C" w:rsidRPr="003E6FED" w:rsidRDefault="001679D0" w:rsidP="001679D0">
      <w:pPr>
        <w:pStyle w:val="AH3Div"/>
      </w:pPr>
      <w:bookmarkStart w:id="58" w:name="_Toc453942478"/>
      <w:r w:rsidRPr="003E6FED">
        <w:rPr>
          <w:rStyle w:val="CharDivNo"/>
        </w:rPr>
        <w:lastRenderedPageBreak/>
        <w:t>Division 4.3</w:t>
      </w:r>
      <w:r w:rsidRPr="00823CD4">
        <w:tab/>
      </w:r>
      <w:r w:rsidR="00E5461C" w:rsidRPr="003E6FED">
        <w:rPr>
          <w:rStyle w:val="CharDivText"/>
        </w:rPr>
        <w:t>Strip searches</w:t>
      </w:r>
      <w:bookmarkEnd w:id="58"/>
    </w:p>
    <w:p w:rsidR="00E5461C" w:rsidRPr="00823CD4" w:rsidRDefault="001679D0" w:rsidP="001679D0">
      <w:pPr>
        <w:pStyle w:val="AH5Sec"/>
      </w:pPr>
      <w:bookmarkStart w:id="59" w:name="_Toc453942479"/>
      <w:r w:rsidRPr="003E6FED">
        <w:rPr>
          <w:rStyle w:val="CharSectNo"/>
        </w:rPr>
        <w:t>43</w:t>
      </w:r>
      <w:r w:rsidRPr="00823CD4">
        <w:tab/>
      </w:r>
      <w:r w:rsidR="00E5461C" w:rsidRPr="00823CD4">
        <w:t xml:space="preserve">Meaning of </w:t>
      </w:r>
      <w:r w:rsidR="00E5461C" w:rsidRPr="00823CD4">
        <w:rPr>
          <w:rStyle w:val="charItals"/>
        </w:rPr>
        <w:t>seizeable item</w:t>
      </w:r>
      <w:r w:rsidR="00E5461C" w:rsidRPr="00823CD4">
        <w:t>—div 4.3</w:t>
      </w:r>
      <w:bookmarkEnd w:id="59"/>
    </w:p>
    <w:p w:rsidR="00E5461C" w:rsidRPr="00823CD4" w:rsidRDefault="00E5461C" w:rsidP="00E5461C">
      <w:pPr>
        <w:pStyle w:val="Amainreturn"/>
        <w:keepNext/>
      </w:pPr>
      <w:r w:rsidRPr="00823CD4">
        <w:t>In this division:</w:t>
      </w:r>
    </w:p>
    <w:p w:rsidR="00E5461C" w:rsidRPr="00823CD4" w:rsidRDefault="00E5461C" w:rsidP="001679D0">
      <w:pPr>
        <w:pStyle w:val="aDef"/>
        <w:keepNext/>
      </w:pPr>
      <w:r w:rsidRPr="00823CD4">
        <w:rPr>
          <w:rStyle w:val="charBoldItals"/>
        </w:rPr>
        <w:t>seizeable item</w:t>
      </w:r>
      <w:r w:rsidRPr="00823CD4">
        <w:t xml:space="preserve"> means anything that—</w:t>
      </w:r>
    </w:p>
    <w:p w:rsidR="00E5461C" w:rsidRPr="00823CD4" w:rsidRDefault="001679D0" w:rsidP="001679D0">
      <w:pPr>
        <w:pStyle w:val="aDefpara"/>
        <w:keepNext/>
      </w:pPr>
      <w:r>
        <w:tab/>
      </w:r>
      <w:r w:rsidRPr="00823CD4">
        <w:t>(a)</w:t>
      </w:r>
      <w:r w:rsidRPr="00823CD4">
        <w:tab/>
      </w:r>
      <w:r w:rsidR="00E5461C" w:rsidRPr="00823CD4">
        <w:t>is a prohibited thing; or</w:t>
      </w:r>
    </w:p>
    <w:p w:rsidR="00E5461C" w:rsidRPr="00823CD4" w:rsidRDefault="001679D0" w:rsidP="001679D0">
      <w:pPr>
        <w:pStyle w:val="aDefpara"/>
      </w:pPr>
      <w:r>
        <w:tab/>
      </w:r>
      <w:r w:rsidRPr="00823CD4">
        <w:t>(b)</w:t>
      </w:r>
      <w:r w:rsidRPr="00823CD4">
        <w:tab/>
      </w:r>
      <w:r w:rsidR="00E5461C" w:rsidRPr="00823CD4">
        <w:t xml:space="preserve">may be used by a patient </w:t>
      </w:r>
      <w:r w:rsidR="00AD0856" w:rsidRPr="00823CD4">
        <w:t xml:space="preserve">in </w:t>
      </w:r>
      <w:r w:rsidR="00E5461C" w:rsidRPr="00823CD4">
        <w:t>a way that may involve—</w:t>
      </w:r>
    </w:p>
    <w:p w:rsidR="00E5461C" w:rsidRPr="00823CD4" w:rsidRDefault="001679D0" w:rsidP="001679D0">
      <w:pPr>
        <w:pStyle w:val="aDefsubpara"/>
      </w:pPr>
      <w:r>
        <w:tab/>
      </w:r>
      <w:r w:rsidRPr="00823CD4">
        <w:t>(i)</w:t>
      </w:r>
      <w:r w:rsidRPr="00823CD4">
        <w:tab/>
      </w:r>
      <w:r w:rsidR="00E5461C" w:rsidRPr="00823CD4">
        <w:t>intimidating anyone else; or</w:t>
      </w:r>
    </w:p>
    <w:p w:rsidR="00E5461C" w:rsidRPr="00823CD4" w:rsidRDefault="001679D0" w:rsidP="001679D0">
      <w:pPr>
        <w:pStyle w:val="aDefsubpara"/>
      </w:pPr>
      <w:r>
        <w:tab/>
      </w:r>
      <w:r w:rsidRPr="00823CD4">
        <w:t>(ii)</w:t>
      </w:r>
      <w:r w:rsidRPr="00823CD4">
        <w:tab/>
      </w:r>
      <w:r w:rsidR="00E5461C" w:rsidRPr="00823CD4">
        <w:t>an offence; or</w:t>
      </w:r>
    </w:p>
    <w:p w:rsidR="00E5461C" w:rsidRPr="00823CD4" w:rsidRDefault="001679D0" w:rsidP="001679D0">
      <w:pPr>
        <w:pStyle w:val="aDefsubpara"/>
      </w:pPr>
      <w:r>
        <w:tab/>
      </w:r>
      <w:r w:rsidRPr="00823CD4">
        <w:t>(iii)</w:t>
      </w:r>
      <w:r w:rsidRPr="00823CD4">
        <w:tab/>
      </w:r>
      <w:r w:rsidR="00E5461C" w:rsidRPr="00823CD4">
        <w:t>a risk to the personal safety of anyone else; or</w:t>
      </w:r>
    </w:p>
    <w:p w:rsidR="00E5461C" w:rsidRPr="00823CD4" w:rsidRDefault="001679D0" w:rsidP="001679D0">
      <w:pPr>
        <w:pStyle w:val="aDefsubpara"/>
      </w:pPr>
      <w:r>
        <w:tab/>
      </w:r>
      <w:r w:rsidRPr="00823CD4">
        <w:t>(iv)</w:t>
      </w:r>
      <w:r w:rsidRPr="00823CD4">
        <w:tab/>
      </w:r>
      <w:r w:rsidR="00E5461C" w:rsidRPr="00823CD4">
        <w:t xml:space="preserve">a risk to security or good order at </w:t>
      </w:r>
      <w:r w:rsidR="00AD0856" w:rsidRPr="00823CD4">
        <w:t>the</w:t>
      </w:r>
      <w:r w:rsidR="00E5461C" w:rsidRPr="00823CD4">
        <w:t xml:space="preserve"> facility.</w:t>
      </w:r>
    </w:p>
    <w:p w:rsidR="00E5461C" w:rsidRPr="00823CD4" w:rsidRDefault="001679D0" w:rsidP="001679D0">
      <w:pPr>
        <w:pStyle w:val="AH5Sec"/>
      </w:pPr>
      <w:bookmarkStart w:id="60" w:name="_Toc453942480"/>
      <w:r w:rsidRPr="003E6FED">
        <w:rPr>
          <w:rStyle w:val="CharSectNo"/>
        </w:rPr>
        <w:t>44</w:t>
      </w:r>
      <w:r w:rsidRPr="00823CD4">
        <w:tab/>
      </w:r>
      <w:r w:rsidR="00E5461C" w:rsidRPr="00823CD4">
        <w:t>Strip searches—when may be conducted</w:t>
      </w:r>
      <w:bookmarkEnd w:id="60"/>
    </w:p>
    <w:p w:rsidR="00E5461C" w:rsidRPr="00823CD4" w:rsidRDefault="001679D0" w:rsidP="001679D0">
      <w:pPr>
        <w:pStyle w:val="Amain"/>
        <w:keepNext/>
      </w:pPr>
      <w:r>
        <w:tab/>
      </w:r>
      <w:r w:rsidRPr="00823CD4">
        <w:t>(1)</w:t>
      </w:r>
      <w:r w:rsidRPr="00823CD4">
        <w:tab/>
      </w:r>
      <w:r w:rsidR="00E5461C" w:rsidRPr="00823CD4">
        <w:t>A patient may be strip searched only if the director</w:t>
      </w:r>
      <w:r w:rsidR="00E5461C" w:rsidRPr="00823CD4">
        <w:noBreakHyphen/>
        <w:t>general gives a direction in accordance with subsection (2).</w:t>
      </w:r>
    </w:p>
    <w:p w:rsidR="00E5461C" w:rsidRPr="00823CD4" w:rsidRDefault="00E5461C" w:rsidP="00E5461C">
      <w:pPr>
        <w:pStyle w:val="aNote"/>
      </w:pPr>
      <w:r w:rsidRPr="00823CD4">
        <w:rPr>
          <w:rStyle w:val="charItals"/>
        </w:rPr>
        <w:t>Note</w:t>
      </w:r>
      <w:r w:rsidRPr="00823CD4">
        <w:rPr>
          <w:rStyle w:val="charItals"/>
        </w:rPr>
        <w:tab/>
      </w:r>
      <w:r w:rsidRPr="00823CD4">
        <w:t xml:space="preserve">Section </w:t>
      </w:r>
      <w:r w:rsidR="00C04A1F" w:rsidRPr="00823CD4">
        <w:t>52</w:t>
      </w:r>
      <w:r w:rsidR="00374770" w:rsidRPr="00823CD4">
        <w:t xml:space="preserve"> </w:t>
      </w:r>
      <w:r w:rsidRPr="00823CD4">
        <w:t>provides for the use of force to carry out searches under this part.</w:t>
      </w:r>
    </w:p>
    <w:p w:rsidR="00E5461C" w:rsidRPr="00823CD4" w:rsidRDefault="001679D0" w:rsidP="001679D0">
      <w:pPr>
        <w:pStyle w:val="Amain"/>
      </w:pPr>
      <w:r>
        <w:tab/>
      </w:r>
      <w:r w:rsidRPr="00823CD4">
        <w:t>(2)</w:t>
      </w:r>
      <w:r w:rsidRPr="00823CD4">
        <w:tab/>
      </w:r>
      <w:r w:rsidR="00E5461C" w:rsidRPr="00823CD4">
        <w:t>The director</w:t>
      </w:r>
      <w:r w:rsidR="00E5461C" w:rsidRPr="00823CD4">
        <w:noBreakHyphen/>
        <w:t xml:space="preserve">general may direct </w:t>
      </w:r>
      <w:r w:rsidR="00D83B5E" w:rsidRPr="00823CD4">
        <w:t xml:space="preserve">an authorised health practitioner </w:t>
      </w:r>
      <w:r w:rsidR="00E5461C" w:rsidRPr="00823CD4">
        <w:t>to strip search a patient if the director</w:t>
      </w:r>
      <w:r w:rsidR="00E5461C" w:rsidRPr="00823CD4">
        <w:noBreakHyphen/>
        <w:t>general suspects on reasonable grounds that—</w:t>
      </w:r>
    </w:p>
    <w:p w:rsidR="00E5461C" w:rsidRPr="00823CD4" w:rsidRDefault="001679D0" w:rsidP="001679D0">
      <w:pPr>
        <w:pStyle w:val="Apara"/>
      </w:pPr>
      <w:r>
        <w:tab/>
      </w:r>
      <w:r w:rsidRPr="00823CD4">
        <w:t>(a)</w:t>
      </w:r>
      <w:r w:rsidRPr="00823CD4">
        <w:tab/>
      </w:r>
      <w:r w:rsidR="00E5461C" w:rsidRPr="00823CD4">
        <w:t>the patient has a seizeable item concealed on the patient; and</w:t>
      </w:r>
    </w:p>
    <w:p w:rsidR="00E5461C" w:rsidRPr="00823CD4" w:rsidRDefault="001679D0" w:rsidP="001679D0">
      <w:pPr>
        <w:pStyle w:val="Apara"/>
      </w:pPr>
      <w:r>
        <w:tab/>
      </w:r>
      <w:r w:rsidRPr="00823CD4">
        <w:t>(b)</w:t>
      </w:r>
      <w:r w:rsidRPr="00823CD4">
        <w:tab/>
      </w:r>
      <w:r w:rsidR="00E5461C" w:rsidRPr="00823CD4">
        <w:t>a less intrusive search will not detect the item.</w:t>
      </w:r>
    </w:p>
    <w:p w:rsidR="00E5461C" w:rsidRPr="00823CD4" w:rsidRDefault="001679D0" w:rsidP="001679D0">
      <w:pPr>
        <w:pStyle w:val="Amain"/>
      </w:pPr>
      <w:r>
        <w:tab/>
      </w:r>
      <w:r w:rsidRPr="00823CD4">
        <w:t>(3)</w:t>
      </w:r>
      <w:r w:rsidRPr="00823CD4">
        <w:tab/>
      </w:r>
      <w:r w:rsidR="00E5461C" w:rsidRPr="00823CD4">
        <w:t>To remove any doubt, a strip search of a patient may be conducted immediately after any scanning search, frisk search or ordinary search of the patient.</w:t>
      </w:r>
    </w:p>
    <w:p w:rsidR="00E5461C" w:rsidRPr="00823CD4" w:rsidRDefault="001679D0" w:rsidP="001679D0">
      <w:pPr>
        <w:pStyle w:val="Amain"/>
        <w:keepNext/>
      </w:pPr>
      <w:r>
        <w:tab/>
      </w:r>
      <w:r w:rsidRPr="00823CD4">
        <w:t>(4)</w:t>
      </w:r>
      <w:r w:rsidRPr="00823CD4">
        <w:tab/>
      </w:r>
      <w:r w:rsidR="00E5461C" w:rsidRPr="00823CD4">
        <w:t>The</w:t>
      </w:r>
      <w:r w:rsidR="00374770" w:rsidRPr="00823CD4">
        <w:t xml:space="preserve"> director</w:t>
      </w:r>
      <w:r w:rsidR="00374770" w:rsidRPr="00823CD4">
        <w:noBreakHyphen/>
        <w:t>general must make a S</w:t>
      </w:r>
      <w:r w:rsidR="00E5461C" w:rsidRPr="00823CD4">
        <w:t>MHF direction in relation to strip searches under this section.</w:t>
      </w:r>
    </w:p>
    <w:p w:rsidR="00FA01D9" w:rsidRPr="00823CD4" w:rsidRDefault="00FA01D9" w:rsidP="00FA01D9">
      <w:pPr>
        <w:pStyle w:val="aNote"/>
      </w:pPr>
      <w:r w:rsidRPr="00823CD4">
        <w:rPr>
          <w:rStyle w:val="charItals"/>
        </w:rPr>
        <w:t>Note</w:t>
      </w:r>
      <w:r w:rsidRPr="00823CD4">
        <w:rPr>
          <w:rStyle w:val="charItals"/>
        </w:rPr>
        <w:tab/>
      </w:r>
      <w:r w:rsidRPr="00823CD4">
        <w:t xml:space="preserve">A SMHF direction is a notifiable instrument (see s </w:t>
      </w:r>
      <w:r w:rsidR="00C04A1F" w:rsidRPr="00823CD4">
        <w:t>9</w:t>
      </w:r>
      <w:r w:rsidRPr="00823CD4">
        <w:t xml:space="preserve"> (4)).</w:t>
      </w:r>
    </w:p>
    <w:p w:rsidR="00E5461C" w:rsidRPr="00823CD4" w:rsidRDefault="001679D0" w:rsidP="001679D0">
      <w:pPr>
        <w:pStyle w:val="AH5Sec"/>
      </w:pPr>
      <w:bookmarkStart w:id="61" w:name="_Toc453942481"/>
      <w:r w:rsidRPr="003E6FED">
        <w:rPr>
          <w:rStyle w:val="CharSectNo"/>
        </w:rPr>
        <w:lastRenderedPageBreak/>
        <w:t>45</w:t>
      </w:r>
      <w:r w:rsidRPr="00823CD4">
        <w:tab/>
      </w:r>
      <w:r w:rsidR="00E5461C" w:rsidRPr="00823CD4">
        <w:t xml:space="preserve">Strip searches—presence of </w:t>
      </w:r>
      <w:r w:rsidR="00D83B5E" w:rsidRPr="00823CD4">
        <w:t>authorised health practitioners</w:t>
      </w:r>
      <w:bookmarkEnd w:id="61"/>
    </w:p>
    <w:p w:rsidR="00E5461C" w:rsidRPr="00823CD4" w:rsidRDefault="001679D0" w:rsidP="001679D0">
      <w:pPr>
        <w:pStyle w:val="Amain"/>
      </w:pPr>
      <w:r>
        <w:tab/>
      </w:r>
      <w:r w:rsidRPr="00823CD4">
        <w:t>(1)</w:t>
      </w:r>
      <w:r w:rsidRPr="00823CD4">
        <w:tab/>
      </w:r>
      <w:r w:rsidR="00E5461C" w:rsidRPr="00823CD4">
        <w:t>A strip search of a patient must be done—</w:t>
      </w:r>
    </w:p>
    <w:p w:rsidR="00E5461C" w:rsidRPr="00823CD4" w:rsidRDefault="001679D0" w:rsidP="001679D0">
      <w:pPr>
        <w:pStyle w:val="Apara"/>
      </w:pPr>
      <w:r>
        <w:tab/>
      </w:r>
      <w:r w:rsidRPr="00823CD4">
        <w:t>(a)</w:t>
      </w:r>
      <w:r w:rsidRPr="00823CD4">
        <w:tab/>
      </w:r>
      <w:r w:rsidR="00E5461C" w:rsidRPr="00823CD4">
        <w:t xml:space="preserve">by </w:t>
      </w:r>
      <w:r w:rsidR="005F6EA6" w:rsidRPr="00823CD4">
        <w:t xml:space="preserve">an authorised </w:t>
      </w:r>
      <w:r w:rsidR="00D83B5E" w:rsidRPr="00823CD4">
        <w:t>health practitioner</w:t>
      </w:r>
      <w:r w:rsidR="00E5461C" w:rsidRPr="00823CD4">
        <w:t xml:space="preserve"> of the same sex as, or a sex nominated by, the patient; and</w:t>
      </w:r>
    </w:p>
    <w:p w:rsidR="00E5461C" w:rsidRPr="00823CD4" w:rsidRDefault="001679D0" w:rsidP="001679D0">
      <w:pPr>
        <w:pStyle w:val="Apara"/>
      </w:pPr>
      <w:r>
        <w:tab/>
      </w:r>
      <w:r w:rsidRPr="00823CD4">
        <w:t>(b)</w:t>
      </w:r>
      <w:r w:rsidRPr="00823CD4">
        <w:tab/>
      </w:r>
      <w:r w:rsidR="00E5461C" w:rsidRPr="00823CD4">
        <w:t xml:space="preserve">in the presence of 1 or more other </w:t>
      </w:r>
      <w:r w:rsidR="005F6EA6" w:rsidRPr="00823CD4">
        <w:t xml:space="preserve">authorised </w:t>
      </w:r>
      <w:r w:rsidR="00D83B5E" w:rsidRPr="00823CD4">
        <w:t>health practitioners</w:t>
      </w:r>
      <w:r w:rsidR="00C01955" w:rsidRPr="00823CD4">
        <w:t>,</w:t>
      </w:r>
      <w:r w:rsidR="00E5461C" w:rsidRPr="00823CD4">
        <w:t xml:space="preserve"> each of whom must be of the same sex as, or a sex nominated by, the patient.</w:t>
      </w:r>
    </w:p>
    <w:p w:rsidR="00E5461C" w:rsidRPr="00823CD4" w:rsidRDefault="001679D0" w:rsidP="001679D0">
      <w:pPr>
        <w:pStyle w:val="Amain"/>
      </w:pPr>
      <w:r>
        <w:tab/>
      </w:r>
      <w:r w:rsidRPr="00823CD4">
        <w:t>(2)</w:t>
      </w:r>
      <w:r w:rsidRPr="00823CD4">
        <w:tab/>
      </w:r>
      <w:r w:rsidR="00E5461C" w:rsidRPr="00823CD4">
        <w:t xml:space="preserve">However, the number of </w:t>
      </w:r>
      <w:r w:rsidR="005F6EA6" w:rsidRPr="00823CD4">
        <w:t xml:space="preserve">authorised </w:t>
      </w:r>
      <w:r w:rsidR="00D83B5E" w:rsidRPr="00823CD4">
        <w:t xml:space="preserve">health practitioners </w:t>
      </w:r>
      <w:r w:rsidR="00E5461C" w:rsidRPr="00823CD4">
        <w:t>present during the search must be no more than necessary and reasonable to ensure the search is carried out as safely and effectively as possible.</w:t>
      </w:r>
    </w:p>
    <w:p w:rsidR="00E5461C" w:rsidRPr="00823CD4" w:rsidRDefault="001679D0" w:rsidP="001679D0">
      <w:pPr>
        <w:pStyle w:val="Amain"/>
      </w:pPr>
      <w:r>
        <w:tab/>
      </w:r>
      <w:r w:rsidRPr="00823CD4">
        <w:t>(3)</w:t>
      </w:r>
      <w:r w:rsidRPr="00823CD4">
        <w:tab/>
      </w:r>
      <w:r w:rsidR="00E5461C" w:rsidRPr="00823CD4">
        <w:t xml:space="preserve">The </w:t>
      </w:r>
      <w:r w:rsidR="005F6EA6" w:rsidRPr="00823CD4">
        <w:t xml:space="preserve">authorised </w:t>
      </w:r>
      <w:r w:rsidR="00D83B5E" w:rsidRPr="00823CD4">
        <w:t xml:space="preserve">health practitioner </w:t>
      </w:r>
      <w:r w:rsidR="00E5461C" w:rsidRPr="00823CD4">
        <w:t xml:space="preserve">conducting the search may direct another </w:t>
      </w:r>
      <w:r w:rsidR="005F6EA6" w:rsidRPr="00823CD4">
        <w:t xml:space="preserve">authorised </w:t>
      </w:r>
      <w:r w:rsidR="00D83B5E" w:rsidRPr="00823CD4">
        <w:t xml:space="preserve">health practitioner </w:t>
      </w:r>
      <w:r w:rsidR="00E5461C" w:rsidRPr="00823CD4">
        <w:t xml:space="preserve">present to provide assistance that the conducting </w:t>
      </w:r>
      <w:r w:rsidR="00D83B5E" w:rsidRPr="00823CD4">
        <w:t xml:space="preserve">health practitioner </w:t>
      </w:r>
      <w:r w:rsidR="00AC6158" w:rsidRPr="00823CD4">
        <w:t>believes</w:t>
      </w:r>
      <w:r w:rsidR="00E5461C" w:rsidRPr="00823CD4">
        <w:t xml:space="preserve"> on</w:t>
      </w:r>
      <w:r w:rsidR="00AC6158" w:rsidRPr="00823CD4">
        <w:t xml:space="preserve"> reasonable grounds</w:t>
      </w:r>
      <w:r w:rsidR="00E5461C" w:rsidRPr="00823CD4">
        <w:t xml:space="preserve"> is necessary and reasonable for the search.</w:t>
      </w:r>
    </w:p>
    <w:p w:rsidR="00E5461C" w:rsidRPr="00823CD4" w:rsidRDefault="001679D0" w:rsidP="001679D0">
      <w:pPr>
        <w:pStyle w:val="Amain"/>
      </w:pPr>
      <w:r>
        <w:tab/>
      </w:r>
      <w:r w:rsidRPr="00823CD4">
        <w:t>(4)</w:t>
      </w:r>
      <w:r w:rsidRPr="00823CD4">
        <w:tab/>
      </w:r>
      <w:r w:rsidR="005F6EA6" w:rsidRPr="00823CD4">
        <w:t xml:space="preserve">An authorised </w:t>
      </w:r>
      <w:r w:rsidR="00D83B5E" w:rsidRPr="00823CD4">
        <w:t xml:space="preserve">health practitioner </w:t>
      </w:r>
      <w:r w:rsidR="00E5461C" w:rsidRPr="00823CD4">
        <w:t>may give directions to the patient for the conduct of the search in accordance with this section.</w:t>
      </w:r>
    </w:p>
    <w:p w:rsidR="00E5461C" w:rsidRPr="00823CD4" w:rsidRDefault="00E5461C" w:rsidP="00E5461C">
      <w:pPr>
        <w:pStyle w:val="aExamHdgss"/>
      </w:pPr>
      <w:r w:rsidRPr="00823CD4">
        <w:t>Examples</w:t>
      </w:r>
    </w:p>
    <w:p w:rsidR="00E5461C" w:rsidRPr="00823CD4" w:rsidRDefault="00E5461C" w:rsidP="00E5461C">
      <w:pPr>
        <w:pStyle w:val="aExamss"/>
        <w:keepNext/>
      </w:pPr>
      <w:r w:rsidRPr="00823CD4">
        <w:t>directions that the patient raise 1 or both arms, raise any long hair or turn in a particular direction</w:t>
      </w:r>
    </w:p>
    <w:p w:rsidR="00E5461C" w:rsidRPr="00823CD4" w:rsidRDefault="00E5461C" w:rsidP="00E5461C">
      <w:pPr>
        <w:pStyle w:val="aNote"/>
      </w:pPr>
      <w:r w:rsidRPr="00823CD4">
        <w:rPr>
          <w:rStyle w:val="charItals"/>
        </w:rPr>
        <w:t>Note</w:t>
      </w:r>
      <w:r w:rsidRPr="00823CD4">
        <w:tab/>
        <w:t xml:space="preserve">An example is part of the Act, is not exhaustive and may extend, but does not limit, the meaning of the provision in which it appears (see </w:t>
      </w:r>
      <w:hyperlink r:id="rId78" w:tooltip="A2001-14" w:history="1">
        <w:r w:rsidR="0003009C" w:rsidRPr="00823CD4">
          <w:rPr>
            <w:rStyle w:val="charCitHyperlinkAbbrev"/>
          </w:rPr>
          <w:t>Legislation Act</w:t>
        </w:r>
      </w:hyperlink>
      <w:r w:rsidRPr="00823CD4">
        <w:t>, s 126 and s 132).</w:t>
      </w:r>
    </w:p>
    <w:p w:rsidR="00E5461C" w:rsidRPr="00823CD4" w:rsidRDefault="001679D0" w:rsidP="001679D0">
      <w:pPr>
        <w:pStyle w:val="AH5Sec"/>
      </w:pPr>
      <w:bookmarkStart w:id="62" w:name="_Toc453942482"/>
      <w:r w:rsidRPr="003E6FED">
        <w:rPr>
          <w:rStyle w:val="CharSectNo"/>
        </w:rPr>
        <w:t>46</w:t>
      </w:r>
      <w:r w:rsidRPr="00823CD4">
        <w:tab/>
      </w:r>
      <w:r w:rsidR="00E5461C" w:rsidRPr="00823CD4">
        <w:t>Strip searches—general rules</w:t>
      </w:r>
      <w:bookmarkEnd w:id="62"/>
    </w:p>
    <w:p w:rsidR="00E5461C" w:rsidRPr="00823CD4" w:rsidRDefault="001679D0" w:rsidP="001679D0">
      <w:pPr>
        <w:pStyle w:val="Amain"/>
      </w:pPr>
      <w:r>
        <w:tab/>
      </w:r>
      <w:r w:rsidRPr="00823CD4">
        <w:t>(1)</w:t>
      </w:r>
      <w:r w:rsidRPr="00823CD4">
        <w:tab/>
      </w:r>
      <w:r w:rsidR="00E5461C" w:rsidRPr="00823CD4">
        <w:t>A strip search must be conducted in a private area or an area that provides reasonable privacy for the patient being searched.</w:t>
      </w:r>
    </w:p>
    <w:p w:rsidR="00E5461C" w:rsidRPr="00823CD4" w:rsidRDefault="001679D0" w:rsidP="001679D0">
      <w:pPr>
        <w:pStyle w:val="Amain"/>
      </w:pPr>
      <w:r>
        <w:tab/>
      </w:r>
      <w:r w:rsidRPr="00823CD4">
        <w:t>(2)</w:t>
      </w:r>
      <w:r w:rsidRPr="00823CD4">
        <w:tab/>
      </w:r>
      <w:r w:rsidR="00E5461C" w:rsidRPr="00823CD4">
        <w:t>The search must not involve—</w:t>
      </w:r>
    </w:p>
    <w:p w:rsidR="00E5461C" w:rsidRPr="00823CD4" w:rsidRDefault="001679D0" w:rsidP="001679D0">
      <w:pPr>
        <w:pStyle w:val="Apara"/>
      </w:pPr>
      <w:r>
        <w:tab/>
      </w:r>
      <w:r w:rsidRPr="00823CD4">
        <w:t>(a)</w:t>
      </w:r>
      <w:r w:rsidRPr="00823CD4">
        <w:tab/>
      </w:r>
      <w:r w:rsidR="00E5461C" w:rsidRPr="00823CD4">
        <w:t>the removal from the patient of more clothes than is necessary and reasonable to conduct the search; or</w:t>
      </w:r>
    </w:p>
    <w:p w:rsidR="00E5461C" w:rsidRPr="00823CD4" w:rsidRDefault="001679D0" w:rsidP="001679D0">
      <w:pPr>
        <w:pStyle w:val="Apara"/>
      </w:pPr>
      <w:r>
        <w:lastRenderedPageBreak/>
        <w:tab/>
      </w:r>
      <w:r w:rsidRPr="00823CD4">
        <w:t>(b)</w:t>
      </w:r>
      <w:r w:rsidRPr="00823CD4">
        <w:tab/>
      </w:r>
      <w:r w:rsidR="00E5461C" w:rsidRPr="00823CD4">
        <w:t>the removal from the patient of more clothes at any time than is necessary and reasonable to conduct the search; or</w:t>
      </w:r>
    </w:p>
    <w:p w:rsidR="00E5461C" w:rsidRPr="00823CD4" w:rsidRDefault="001679D0" w:rsidP="001679D0">
      <w:pPr>
        <w:pStyle w:val="Apara"/>
      </w:pPr>
      <w:r>
        <w:tab/>
      </w:r>
      <w:r w:rsidRPr="00823CD4">
        <w:t>(c)</w:t>
      </w:r>
      <w:r w:rsidRPr="00823CD4">
        <w:tab/>
      </w:r>
      <w:r w:rsidR="00E5461C" w:rsidRPr="00823CD4">
        <w:t>without limiting paragraph (b), both the upper and lower parts of the patient’s body being uncovered at the same time.</w:t>
      </w:r>
    </w:p>
    <w:p w:rsidR="00E5461C" w:rsidRPr="00823CD4" w:rsidRDefault="001679D0" w:rsidP="001679D0">
      <w:pPr>
        <w:pStyle w:val="Amain"/>
      </w:pPr>
      <w:r>
        <w:tab/>
      </w:r>
      <w:r w:rsidRPr="00823CD4">
        <w:t>(3)</w:t>
      </w:r>
      <w:r w:rsidRPr="00823CD4">
        <w:tab/>
      </w:r>
      <w:r w:rsidR="00E5461C" w:rsidRPr="00823CD4">
        <w:t xml:space="preserve">Subject to section </w:t>
      </w:r>
      <w:r w:rsidR="00C04A1F" w:rsidRPr="00823CD4">
        <w:t>52</w:t>
      </w:r>
      <w:r w:rsidR="00374770" w:rsidRPr="00823CD4">
        <w:t xml:space="preserve"> </w:t>
      </w:r>
      <w:r w:rsidR="00E5461C" w:rsidRPr="00823CD4">
        <w:t xml:space="preserve">(Searches—use of force), the search must not involve any touching of the patient’s body by </w:t>
      </w:r>
      <w:r w:rsidR="005F6EA6" w:rsidRPr="00823CD4">
        <w:t xml:space="preserve">an authorised </w:t>
      </w:r>
      <w:r w:rsidR="00D83B5E" w:rsidRPr="00823CD4">
        <w:t>health practitioner</w:t>
      </w:r>
      <w:r w:rsidR="00E5461C" w:rsidRPr="00823CD4">
        <w:t>.</w:t>
      </w:r>
    </w:p>
    <w:p w:rsidR="00E5461C" w:rsidRPr="00823CD4" w:rsidRDefault="001679D0" w:rsidP="001679D0">
      <w:pPr>
        <w:pStyle w:val="Amain"/>
      </w:pPr>
      <w:r>
        <w:tab/>
      </w:r>
      <w:r w:rsidRPr="00823CD4">
        <w:t>(4)</w:t>
      </w:r>
      <w:r w:rsidRPr="00823CD4">
        <w:tab/>
      </w:r>
      <w:r w:rsidR="00E5461C" w:rsidRPr="00823CD4">
        <w:t xml:space="preserve">Each </w:t>
      </w:r>
      <w:r w:rsidR="005F6EA6" w:rsidRPr="00823CD4">
        <w:t xml:space="preserve">authorised </w:t>
      </w:r>
      <w:r w:rsidR="00D83B5E" w:rsidRPr="00823CD4">
        <w:t xml:space="preserve">health practitioner </w:t>
      </w:r>
      <w:r w:rsidR="00E5461C" w:rsidRPr="00823CD4">
        <w:t>present during the search must ensure, as far as practicable, that—</w:t>
      </w:r>
    </w:p>
    <w:p w:rsidR="00E5461C" w:rsidRPr="00823CD4" w:rsidRDefault="001679D0" w:rsidP="001679D0">
      <w:pPr>
        <w:pStyle w:val="Apara"/>
      </w:pPr>
      <w:r>
        <w:tab/>
      </w:r>
      <w:r w:rsidRPr="00823CD4">
        <w:t>(a)</w:t>
      </w:r>
      <w:r w:rsidRPr="00823CD4">
        <w:tab/>
      </w:r>
      <w:r w:rsidR="00E5461C" w:rsidRPr="00823CD4">
        <w:t>the search is done in a way that minimises embarrassment for the patient; and</w:t>
      </w:r>
    </w:p>
    <w:p w:rsidR="00E5461C" w:rsidRPr="00823CD4" w:rsidRDefault="001679D0" w:rsidP="001679D0">
      <w:pPr>
        <w:pStyle w:val="Apara"/>
      </w:pPr>
      <w:r>
        <w:tab/>
      </w:r>
      <w:r w:rsidRPr="00823CD4">
        <w:t>(b)</w:t>
      </w:r>
      <w:r w:rsidRPr="00823CD4">
        <w:tab/>
      </w:r>
      <w:r w:rsidR="00E5461C" w:rsidRPr="00823CD4">
        <w:t>the search is done quickly; and</w:t>
      </w:r>
    </w:p>
    <w:p w:rsidR="00E5461C" w:rsidRPr="00823CD4" w:rsidRDefault="001679D0" w:rsidP="001679D0">
      <w:pPr>
        <w:pStyle w:val="Apara"/>
      </w:pPr>
      <w:r>
        <w:tab/>
      </w:r>
      <w:r w:rsidRPr="00823CD4">
        <w:t>(c)</w:t>
      </w:r>
      <w:r w:rsidRPr="00823CD4">
        <w:tab/>
      </w:r>
      <w:r w:rsidR="00E5461C" w:rsidRPr="00823CD4">
        <w:t xml:space="preserve">the patient is allowed to dress in private immediately after the search is finished. </w:t>
      </w:r>
    </w:p>
    <w:p w:rsidR="00E5461C" w:rsidRPr="00823CD4" w:rsidRDefault="001679D0" w:rsidP="001679D0">
      <w:pPr>
        <w:pStyle w:val="Amain"/>
      </w:pPr>
      <w:r>
        <w:tab/>
      </w:r>
      <w:r w:rsidRPr="00823CD4">
        <w:t>(5)</w:t>
      </w:r>
      <w:r w:rsidRPr="00823CD4">
        <w:tab/>
      </w:r>
      <w:r w:rsidR="00E5461C" w:rsidRPr="00823CD4">
        <w:t>If clothing from a patient is seized during a strip search, the director</w:t>
      </w:r>
      <w:r w:rsidR="00E5461C" w:rsidRPr="00823CD4">
        <w:noBreakHyphen/>
        <w:t>general must ensure that the patient is left with, or given, appropriate clothing to wear.</w:t>
      </w:r>
    </w:p>
    <w:p w:rsidR="00E5461C" w:rsidRPr="00823CD4" w:rsidRDefault="001679D0" w:rsidP="001679D0">
      <w:pPr>
        <w:pStyle w:val="AH5Sec"/>
      </w:pPr>
      <w:bookmarkStart w:id="63" w:name="_Toc453942483"/>
      <w:r w:rsidRPr="003E6FED">
        <w:rPr>
          <w:rStyle w:val="CharSectNo"/>
        </w:rPr>
        <w:t>47</w:t>
      </w:r>
      <w:r w:rsidRPr="00823CD4">
        <w:tab/>
      </w:r>
      <w:r w:rsidR="00E5461C" w:rsidRPr="00823CD4">
        <w:t>Strip search—record</w:t>
      </w:r>
      <w:bookmarkEnd w:id="63"/>
    </w:p>
    <w:p w:rsidR="00E5461C" w:rsidRPr="00823CD4" w:rsidRDefault="00E5461C" w:rsidP="00E5461C">
      <w:pPr>
        <w:pStyle w:val="Amainreturn"/>
      </w:pPr>
      <w:r w:rsidRPr="00823CD4">
        <w:t xml:space="preserve">If </w:t>
      </w:r>
      <w:r w:rsidR="005F6EA6" w:rsidRPr="00823CD4">
        <w:t xml:space="preserve">an authorised </w:t>
      </w:r>
      <w:r w:rsidR="00D83B5E" w:rsidRPr="00823CD4">
        <w:t xml:space="preserve">health practitioner </w:t>
      </w:r>
      <w:r w:rsidRPr="00823CD4">
        <w:t xml:space="preserve">conducts a strip search of a patient under this division, the </w:t>
      </w:r>
      <w:r w:rsidR="005F6EA6" w:rsidRPr="00823CD4">
        <w:t xml:space="preserve">authorised </w:t>
      </w:r>
      <w:r w:rsidR="00D83B5E" w:rsidRPr="00823CD4">
        <w:t xml:space="preserve">health practitioner </w:t>
      </w:r>
      <w:r w:rsidRPr="00823CD4">
        <w:t>must, as soon as practicable, record the following in the patient’s health record:</w:t>
      </w:r>
    </w:p>
    <w:p w:rsidR="00E5461C" w:rsidRPr="00823CD4" w:rsidRDefault="001679D0" w:rsidP="001679D0">
      <w:pPr>
        <w:pStyle w:val="Apara"/>
      </w:pPr>
      <w:r>
        <w:tab/>
      </w:r>
      <w:r w:rsidRPr="00823CD4">
        <w:t>(a)</w:t>
      </w:r>
      <w:r w:rsidRPr="00823CD4">
        <w:tab/>
      </w:r>
      <w:r w:rsidR="00E5461C" w:rsidRPr="00823CD4">
        <w:t xml:space="preserve">the date and time of the search; </w:t>
      </w:r>
    </w:p>
    <w:p w:rsidR="00E5461C" w:rsidRPr="00823CD4" w:rsidRDefault="001679D0" w:rsidP="001679D0">
      <w:pPr>
        <w:pStyle w:val="Apara"/>
      </w:pPr>
      <w:r>
        <w:tab/>
      </w:r>
      <w:r w:rsidRPr="00823CD4">
        <w:t>(b)</w:t>
      </w:r>
      <w:r w:rsidRPr="00823CD4">
        <w:tab/>
      </w:r>
      <w:r w:rsidR="00E5461C" w:rsidRPr="00823CD4">
        <w:t>the reason for the search;</w:t>
      </w:r>
    </w:p>
    <w:p w:rsidR="00E5461C" w:rsidRPr="00823CD4" w:rsidRDefault="001679D0" w:rsidP="001679D0">
      <w:pPr>
        <w:pStyle w:val="Apara"/>
        <w:keepNext/>
      </w:pPr>
      <w:r>
        <w:tab/>
      </w:r>
      <w:r w:rsidRPr="00823CD4">
        <w:t>(c)</w:t>
      </w:r>
      <w:r w:rsidRPr="00823CD4">
        <w:tab/>
      </w:r>
      <w:r w:rsidR="00E5461C" w:rsidRPr="00823CD4">
        <w:t>the outcome of the search</w:t>
      </w:r>
      <w:r w:rsidR="00F8629D" w:rsidRPr="00823CD4">
        <w:t xml:space="preserve">, including whether a </w:t>
      </w:r>
      <w:r w:rsidR="00F966A1" w:rsidRPr="00823CD4">
        <w:t>seizeable</w:t>
      </w:r>
      <w:r w:rsidR="00F8629D" w:rsidRPr="00823CD4">
        <w:t xml:space="preserve"> item was found on the patient and if so, what was found</w:t>
      </w:r>
      <w:r w:rsidR="00E5461C" w:rsidRPr="00823CD4">
        <w:t>.</w:t>
      </w:r>
    </w:p>
    <w:p w:rsidR="006D28F7" w:rsidRPr="00823CD4" w:rsidRDefault="006D28F7" w:rsidP="006D28F7">
      <w:pPr>
        <w:pStyle w:val="aNote"/>
      </w:pPr>
      <w:r w:rsidRPr="00823CD4">
        <w:rPr>
          <w:rStyle w:val="charItals"/>
        </w:rPr>
        <w:t>Note</w:t>
      </w:r>
      <w:r w:rsidRPr="00823CD4">
        <w:rPr>
          <w:rStyle w:val="charItals"/>
        </w:rPr>
        <w:tab/>
      </w:r>
      <w:r w:rsidRPr="00823CD4">
        <w:t xml:space="preserve">Information about a search of a patient under this division must also be included in the register of searches (see s </w:t>
      </w:r>
      <w:r w:rsidR="00C04A1F" w:rsidRPr="00823CD4">
        <w:t>59</w:t>
      </w:r>
      <w:r w:rsidRPr="00823CD4">
        <w:t>).</w:t>
      </w:r>
    </w:p>
    <w:p w:rsidR="00ED3FD0" w:rsidRPr="003E6FED" w:rsidRDefault="001679D0" w:rsidP="001679D0">
      <w:pPr>
        <w:pStyle w:val="AH3Div"/>
      </w:pPr>
      <w:bookmarkStart w:id="64" w:name="_Toc453942484"/>
      <w:r w:rsidRPr="003E6FED">
        <w:rPr>
          <w:rStyle w:val="CharDivNo"/>
        </w:rPr>
        <w:lastRenderedPageBreak/>
        <w:t>Division 4.4</w:t>
      </w:r>
      <w:r w:rsidRPr="00823CD4">
        <w:tab/>
      </w:r>
      <w:r w:rsidR="00F13776" w:rsidRPr="003E6FED">
        <w:rPr>
          <w:rStyle w:val="CharDivText"/>
        </w:rPr>
        <w:t>Treatment—</w:t>
      </w:r>
      <w:r w:rsidR="00ED3FD0" w:rsidRPr="003E6FED">
        <w:rPr>
          <w:rStyle w:val="CharDivText"/>
        </w:rPr>
        <w:t>patient has ingested or concealed something</w:t>
      </w:r>
      <w:bookmarkEnd w:id="64"/>
    </w:p>
    <w:p w:rsidR="00ED3FD0" w:rsidRPr="00823CD4" w:rsidRDefault="001679D0" w:rsidP="001679D0">
      <w:pPr>
        <w:pStyle w:val="AH5Sec"/>
      </w:pPr>
      <w:bookmarkStart w:id="65" w:name="_Toc453942485"/>
      <w:r w:rsidRPr="003E6FED">
        <w:rPr>
          <w:rStyle w:val="CharSectNo"/>
        </w:rPr>
        <w:t>48</w:t>
      </w:r>
      <w:r w:rsidRPr="00823CD4">
        <w:tab/>
      </w:r>
      <w:r w:rsidR="00ED3FD0" w:rsidRPr="00823CD4">
        <w:t xml:space="preserve">Treatment if patient has ingested or concealed </w:t>
      </w:r>
      <w:r w:rsidR="00F13776" w:rsidRPr="00823CD4">
        <w:t>thing—general</w:t>
      </w:r>
      <w:bookmarkEnd w:id="65"/>
    </w:p>
    <w:p w:rsidR="00ED3FD0" w:rsidRPr="00823CD4" w:rsidRDefault="001679D0" w:rsidP="001679D0">
      <w:pPr>
        <w:pStyle w:val="Amain"/>
      </w:pPr>
      <w:r>
        <w:tab/>
      </w:r>
      <w:r w:rsidRPr="00823CD4">
        <w:t>(1)</w:t>
      </w:r>
      <w:r w:rsidRPr="00823CD4">
        <w:tab/>
      </w:r>
      <w:r w:rsidR="00ED3FD0" w:rsidRPr="00823CD4">
        <w:t xml:space="preserve">This section applies if the </w:t>
      </w:r>
      <w:r w:rsidR="00C01955" w:rsidRPr="00823CD4">
        <w:t>director-general</w:t>
      </w:r>
      <w:r w:rsidR="00AC6158" w:rsidRPr="00823CD4">
        <w:t xml:space="preserve"> suspects on reasonable grounds</w:t>
      </w:r>
      <w:r w:rsidR="00ED3FD0" w:rsidRPr="00823CD4">
        <w:t xml:space="preserve"> that a patient—</w:t>
      </w:r>
    </w:p>
    <w:p w:rsidR="00ED3FD0" w:rsidRPr="00823CD4" w:rsidRDefault="001679D0" w:rsidP="001679D0">
      <w:pPr>
        <w:pStyle w:val="Apara"/>
      </w:pPr>
      <w:r>
        <w:tab/>
      </w:r>
      <w:r w:rsidRPr="00823CD4">
        <w:t>(a)</w:t>
      </w:r>
      <w:r w:rsidRPr="00823CD4">
        <w:tab/>
      </w:r>
      <w:r w:rsidR="00ED3FD0" w:rsidRPr="00823CD4">
        <w:t>has ingested or inserted something in the patient’s body that may jeopardise the patient’s health or wellbeing; or</w:t>
      </w:r>
    </w:p>
    <w:p w:rsidR="00ED3FD0" w:rsidRPr="00823CD4" w:rsidRDefault="001679D0" w:rsidP="001679D0">
      <w:pPr>
        <w:pStyle w:val="Apara"/>
      </w:pPr>
      <w:r>
        <w:tab/>
      </w:r>
      <w:r w:rsidRPr="00823CD4">
        <w:t>(b)</w:t>
      </w:r>
      <w:r w:rsidRPr="00823CD4">
        <w:tab/>
      </w:r>
      <w:r w:rsidR="00ED3FD0" w:rsidRPr="00823CD4">
        <w:t xml:space="preserve">has a prohibited thing concealed in or on the patient’s body that may be used in a way that may pose a risk to the security or good order of the </w:t>
      </w:r>
      <w:r w:rsidR="00374770" w:rsidRPr="00823CD4">
        <w:t xml:space="preserve">secure </w:t>
      </w:r>
      <w:r w:rsidR="00ED3FD0" w:rsidRPr="00823CD4">
        <w:t>mental health facility.</w:t>
      </w:r>
    </w:p>
    <w:p w:rsidR="00ED3FD0" w:rsidRPr="00823CD4" w:rsidRDefault="001679D0" w:rsidP="001679D0">
      <w:pPr>
        <w:pStyle w:val="Amain"/>
      </w:pPr>
      <w:r>
        <w:tab/>
      </w:r>
      <w:r w:rsidRPr="00823CD4">
        <w:t>(2)</w:t>
      </w:r>
      <w:r w:rsidRPr="00823CD4">
        <w:tab/>
      </w:r>
      <w:r w:rsidR="00ED3FD0" w:rsidRPr="00823CD4">
        <w:t xml:space="preserve">The </w:t>
      </w:r>
      <w:r w:rsidR="00C01955" w:rsidRPr="00823CD4">
        <w:t xml:space="preserve">director-general </w:t>
      </w:r>
      <w:r w:rsidR="00ED3FD0" w:rsidRPr="00823CD4">
        <w:t>must arrange for a doctor to—</w:t>
      </w:r>
    </w:p>
    <w:p w:rsidR="00ED3FD0" w:rsidRPr="00823CD4" w:rsidRDefault="001679D0" w:rsidP="001679D0">
      <w:pPr>
        <w:pStyle w:val="Apara"/>
      </w:pPr>
      <w:r>
        <w:tab/>
      </w:r>
      <w:r w:rsidRPr="00823CD4">
        <w:t>(a)</w:t>
      </w:r>
      <w:r w:rsidRPr="00823CD4">
        <w:tab/>
      </w:r>
      <w:r w:rsidR="00ED3FD0" w:rsidRPr="00823CD4">
        <w:t>examine the patient to determine whether the patient has ingested or inserted something in, or concealed a prohibited thing in or on, the patient’s body; and</w:t>
      </w:r>
    </w:p>
    <w:p w:rsidR="00ED3FD0" w:rsidRPr="00823CD4" w:rsidRDefault="001679D0" w:rsidP="001679D0">
      <w:pPr>
        <w:pStyle w:val="Apara"/>
      </w:pPr>
      <w:r>
        <w:tab/>
      </w:r>
      <w:r w:rsidRPr="00823CD4">
        <w:t>(b)</w:t>
      </w:r>
      <w:r w:rsidRPr="00823CD4">
        <w:tab/>
      </w:r>
      <w:r w:rsidR="00ED3FD0" w:rsidRPr="00823CD4">
        <w:t>if necessary—</w:t>
      </w:r>
    </w:p>
    <w:p w:rsidR="00ED3FD0" w:rsidRPr="00823CD4" w:rsidRDefault="001679D0" w:rsidP="001679D0">
      <w:pPr>
        <w:pStyle w:val="Asubpara"/>
      </w:pPr>
      <w:r>
        <w:tab/>
      </w:r>
      <w:r w:rsidRPr="00823CD4">
        <w:t>(i)</w:t>
      </w:r>
      <w:r w:rsidRPr="00823CD4">
        <w:tab/>
      </w:r>
      <w:r w:rsidR="00ED3FD0" w:rsidRPr="00823CD4">
        <w:t xml:space="preserve">administer the treatment the doctor considers appropriate or necessary to remove the thing; or  </w:t>
      </w:r>
    </w:p>
    <w:p w:rsidR="00ED3FD0" w:rsidRPr="00823CD4" w:rsidRDefault="001679D0" w:rsidP="001679D0">
      <w:pPr>
        <w:pStyle w:val="Asubpara"/>
      </w:pPr>
      <w:r>
        <w:tab/>
      </w:r>
      <w:r w:rsidRPr="00823CD4">
        <w:t>(ii)</w:t>
      </w:r>
      <w:r w:rsidRPr="00823CD4">
        <w:tab/>
      </w:r>
      <w:r w:rsidR="00ED3FD0" w:rsidRPr="00823CD4">
        <w:t>transfer the patient to another facility for treatment to remove the thing.</w:t>
      </w:r>
    </w:p>
    <w:p w:rsidR="00ED3FD0" w:rsidRPr="00823CD4" w:rsidRDefault="001679D0" w:rsidP="00467C58">
      <w:pPr>
        <w:pStyle w:val="Amain"/>
        <w:keepNext/>
      </w:pPr>
      <w:r>
        <w:tab/>
      </w:r>
      <w:r w:rsidRPr="00823CD4">
        <w:t>(3)</w:t>
      </w:r>
      <w:r w:rsidRPr="00823CD4">
        <w:tab/>
      </w:r>
      <w:r w:rsidR="00ED3FD0" w:rsidRPr="00823CD4">
        <w:t>In this section:</w:t>
      </w:r>
    </w:p>
    <w:p w:rsidR="00ED3FD0" w:rsidRPr="00823CD4" w:rsidRDefault="00ED3FD0" w:rsidP="001679D0">
      <w:pPr>
        <w:pStyle w:val="aDef"/>
      </w:pPr>
      <w:r w:rsidRPr="00823CD4">
        <w:rPr>
          <w:rStyle w:val="charBoldItals"/>
        </w:rPr>
        <w:t>health facility</w:t>
      </w:r>
      <w:r w:rsidRPr="00823CD4">
        <w:t xml:space="preserve">—see the </w:t>
      </w:r>
      <w:hyperlink r:id="rId79" w:tooltip="A1993-13" w:history="1">
        <w:r w:rsidR="0003009C" w:rsidRPr="00823CD4">
          <w:rPr>
            <w:rStyle w:val="charCitHyperlinkItal"/>
          </w:rPr>
          <w:t>Health Act 1993</w:t>
        </w:r>
      </w:hyperlink>
      <w:r w:rsidRPr="00823CD4">
        <w:t xml:space="preserve">, section 6. </w:t>
      </w:r>
    </w:p>
    <w:p w:rsidR="00AD0856" w:rsidRPr="00823CD4" w:rsidRDefault="001679D0" w:rsidP="001679D0">
      <w:pPr>
        <w:pStyle w:val="AH5Sec"/>
      </w:pPr>
      <w:bookmarkStart w:id="66" w:name="_Toc453942486"/>
      <w:r w:rsidRPr="003E6FED">
        <w:rPr>
          <w:rStyle w:val="CharSectNo"/>
        </w:rPr>
        <w:lastRenderedPageBreak/>
        <w:t>49</w:t>
      </w:r>
      <w:r w:rsidRPr="00823CD4">
        <w:tab/>
      </w:r>
      <w:r w:rsidR="00AD0856" w:rsidRPr="00823CD4">
        <w:t xml:space="preserve">Treatment if patient has ingested or concealed </w:t>
      </w:r>
      <w:r w:rsidR="00F13776" w:rsidRPr="00823CD4">
        <w:t>thing</w:t>
      </w:r>
      <w:r w:rsidR="00AD0856" w:rsidRPr="00823CD4">
        <w:t>—record etc</w:t>
      </w:r>
      <w:bookmarkEnd w:id="66"/>
    </w:p>
    <w:p w:rsidR="00AD0856" w:rsidRPr="00823CD4" w:rsidRDefault="001679D0" w:rsidP="008F415D">
      <w:pPr>
        <w:pStyle w:val="Amain"/>
        <w:keepNext/>
      </w:pPr>
      <w:r>
        <w:tab/>
      </w:r>
      <w:r w:rsidRPr="00823CD4">
        <w:t>(1)</w:t>
      </w:r>
      <w:r w:rsidRPr="00823CD4">
        <w:tab/>
      </w:r>
      <w:r w:rsidR="00AD0856" w:rsidRPr="00823CD4">
        <w:t xml:space="preserve">This section applies if a patient receives treatment under section </w:t>
      </w:r>
      <w:r w:rsidR="00C04A1F" w:rsidRPr="00823CD4">
        <w:t>48</w:t>
      </w:r>
      <w:r w:rsidR="00B861F4" w:rsidRPr="00823CD4">
        <w:t>.</w:t>
      </w:r>
    </w:p>
    <w:p w:rsidR="00B861F4" w:rsidRPr="00823CD4" w:rsidRDefault="001679D0" w:rsidP="008F415D">
      <w:pPr>
        <w:pStyle w:val="Amain"/>
        <w:keepNext/>
      </w:pPr>
      <w:r>
        <w:tab/>
      </w:r>
      <w:r w:rsidRPr="00823CD4">
        <w:t>(2)</w:t>
      </w:r>
      <w:r w:rsidRPr="00823CD4">
        <w:tab/>
      </w:r>
      <w:r w:rsidR="00B861F4" w:rsidRPr="00823CD4">
        <w:t>The director-general must—</w:t>
      </w:r>
    </w:p>
    <w:p w:rsidR="00B861F4" w:rsidRPr="00823CD4" w:rsidRDefault="001679D0" w:rsidP="008F415D">
      <w:pPr>
        <w:pStyle w:val="Apara"/>
        <w:keepNext/>
      </w:pPr>
      <w:r>
        <w:tab/>
      </w:r>
      <w:r w:rsidRPr="00823CD4">
        <w:t>(a)</w:t>
      </w:r>
      <w:r w:rsidRPr="00823CD4">
        <w:tab/>
      </w:r>
      <w:r w:rsidR="00B861F4" w:rsidRPr="00823CD4">
        <w:t>record the following in the patient’s health record:</w:t>
      </w:r>
    </w:p>
    <w:p w:rsidR="00B861F4" w:rsidRPr="00823CD4" w:rsidRDefault="001679D0" w:rsidP="001679D0">
      <w:pPr>
        <w:pStyle w:val="Asubpara"/>
      </w:pPr>
      <w:r>
        <w:tab/>
      </w:r>
      <w:r w:rsidRPr="00823CD4">
        <w:t>(i)</w:t>
      </w:r>
      <w:r w:rsidRPr="00823CD4">
        <w:tab/>
      </w:r>
      <w:r w:rsidR="00B861F4" w:rsidRPr="00823CD4">
        <w:t xml:space="preserve">the date and time of the treatment; </w:t>
      </w:r>
    </w:p>
    <w:p w:rsidR="00B861F4" w:rsidRPr="00823CD4" w:rsidRDefault="001679D0" w:rsidP="001679D0">
      <w:pPr>
        <w:pStyle w:val="Asubpara"/>
      </w:pPr>
      <w:r>
        <w:tab/>
      </w:r>
      <w:r w:rsidRPr="00823CD4">
        <w:t>(ii)</w:t>
      </w:r>
      <w:r w:rsidRPr="00823CD4">
        <w:tab/>
      </w:r>
      <w:r w:rsidR="00B861F4" w:rsidRPr="00823CD4">
        <w:t>the reason for the treatment;</w:t>
      </w:r>
    </w:p>
    <w:p w:rsidR="00B861F4" w:rsidRPr="00823CD4" w:rsidRDefault="001679D0" w:rsidP="001679D0">
      <w:pPr>
        <w:pStyle w:val="Asubpara"/>
      </w:pPr>
      <w:r>
        <w:tab/>
      </w:r>
      <w:r w:rsidRPr="00823CD4">
        <w:t>(iii)</w:t>
      </w:r>
      <w:r w:rsidRPr="00823CD4">
        <w:tab/>
      </w:r>
      <w:r w:rsidR="00B861F4" w:rsidRPr="00823CD4">
        <w:t>the kind of treatment administered;</w:t>
      </w:r>
    </w:p>
    <w:p w:rsidR="00B861F4" w:rsidRPr="00823CD4" w:rsidRDefault="001679D0" w:rsidP="001679D0">
      <w:pPr>
        <w:pStyle w:val="Asubpara"/>
      </w:pPr>
      <w:r>
        <w:tab/>
      </w:r>
      <w:r w:rsidRPr="00823CD4">
        <w:t>(iv)</w:t>
      </w:r>
      <w:r w:rsidRPr="00823CD4">
        <w:tab/>
      </w:r>
      <w:r w:rsidR="00B861F4" w:rsidRPr="00823CD4">
        <w:t>the outcome of the treatment; and</w:t>
      </w:r>
    </w:p>
    <w:p w:rsidR="00B861F4" w:rsidRPr="00823CD4" w:rsidRDefault="001679D0" w:rsidP="001679D0">
      <w:pPr>
        <w:pStyle w:val="Apara"/>
      </w:pPr>
      <w:r>
        <w:tab/>
      </w:r>
      <w:r w:rsidRPr="00823CD4">
        <w:t>(b)</w:t>
      </w:r>
      <w:r w:rsidRPr="00823CD4">
        <w:tab/>
      </w:r>
      <w:r w:rsidR="00B861F4" w:rsidRPr="00823CD4">
        <w:t>notify the public advocate.</w:t>
      </w:r>
    </w:p>
    <w:p w:rsidR="00C504D7" w:rsidRPr="003E6FED" w:rsidRDefault="001679D0" w:rsidP="001679D0">
      <w:pPr>
        <w:pStyle w:val="AH3Div"/>
      </w:pPr>
      <w:bookmarkStart w:id="67" w:name="_Toc453942487"/>
      <w:r w:rsidRPr="003E6FED">
        <w:rPr>
          <w:rStyle w:val="CharDivNo"/>
        </w:rPr>
        <w:t>Division 4.5</w:t>
      </w:r>
      <w:r w:rsidRPr="00823CD4">
        <w:tab/>
      </w:r>
      <w:r w:rsidR="00B861F4" w:rsidRPr="003E6FED">
        <w:rPr>
          <w:rStyle w:val="CharDivText"/>
        </w:rPr>
        <w:t>S</w:t>
      </w:r>
      <w:r w:rsidR="00C504D7" w:rsidRPr="003E6FED">
        <w:rPr>
          <w:rStyle w:val="CharDivText"/>
        </w:rPr>
        <w:t>earch</w:t>
      </w:r>
      <w:r w:rsidR="003A6EBA" w:rsidRPr="003E6FED">
        <w:rPr>
          <w:rStyle w:val="CharDivText"/>
        </w:rPr>
        <w:t>es</w:t>
      </w:r>
      <w:r w:rsidR="00C504D7" w:rsidRPr="003E6FED">
        <w:rPr>
          <w:rStyle w:val="CharDivText"/>
        </w:rPr>
        <w:t xml:space="preserve"> of premises and </w:t>
      </w:r>
      <w:r w:rsidR="006658A2" w:rsidRPr="003E6FED">
        <w:rPr>
          <w:rStyle w:val="CharDivText"/>
        </w:rPr>
        <w:t>personal property</w:t>
      </w:r>
      <w:r w:rsidR="00B861F4" w:rsidRPr="003E6FED">
        <w:rPr>
          <w:rStyle w:val="CharDivText"/>
        </w:rPr>
        <w:t xml:space="preserve"> etc</w:t>
      </w:r>
      <w:bookmarkEnd w:id="67"/>
    </w:p>
    <w:p w:rsidR="004D0634" w:rsidRPr="00823CD4" w:rsidRDefault="001679D0" w:rsidP="001679D0">
      <w:pPr>
        <w:pStyle w:val="AH5Sec"/>
      </w:pPr>
      <w:bookmarkStart w:id="68" w:name="_Toc453942488"/>
      <w:r w:rsidRPr="003E6FED">
        <w:rPr>
          <w:rStyle w:val="CharSectNo"/>
        </w:rPr>
        <w:t>50</w:t>
      </w:r>
      <w:r w:rsidRPr="00823CD4">
        <w:tab/>
      </w:r>
      <w:r w:rsidR="004D0634" w:rsidRPr="00823CD4">
        <w:t xml:space="preserve">Searches—premises and </w:t>
      </w:r>
      <w:r w:rsidR="006658A2" w:rsidRPr="00823CD4">
        <w:t>personal property</w:t>
      </w:r>
      <w:r w:rsidR="00B861F4" w:rsidRPr="00823CD4">
        <w:t xml:space="preserve"> etc</w:t>
      </w:r>
      <w:bookmarkEnd w:id="68"/>
    </w:p>
    <w:p w:rsidR="00FE56E7" w:rsidRPr="00823CD4" w:rsidRDefault="001679D0" w:rsidP="001679D0">
      <w:pPr>
        <w:pStyle w:val="Amain"/>
      </w:pPr>
      <w:r>
        <w:tab/>
      </w:r>
      <w:r w:rsidRPr="00823CD4">
        <w:t>(1)</w:t>
      </w:r>
      <w:r w:rsidRPr="00823CD4">
        <w:tab/>
      </w:r>
      <w:r w:rsidR="00B861F4" w:rsidRPr="00823CD4">
        <w:t xml:space="preserve">The director-general may, at any time, conduct a search of any part of </w:t>
      </w:r>
      <w:r w:rsidR="00617D62" w:rsidRPr="00823CD4">
        <w:t>a</w:t>
      </w:r>
      <w:r w:rsidR="00E113F9" w:rsidRPr="00823CD4">
        <w:t xml:space="preserve"> secure mental health facility </w:t>
      </w:r>
      <w:r w:rsidR="00331B66" w:rsidRPr="00823CD4">
        <w:t xml:space="preserve">if the director-general </w:t>
      </w:r>
      <w:r w:rsidR="00B861F4" w:rsidRPr="00823CD4">
        <w:t>believes</w:t>
      </w:r>
      <w:r w:rsidR="00AC6158" w:rsidRPr="00823CD4">
        <w:t xml:space="preserve"> on reasonable grounds</w:t>
      </w:r>
      <w:r w:rsidR="00331B66" w:rsidRPr="00823CD4">
        <w:t xml:space="preserve"> that </w:t>
      </w:r>
      <w:r w:rsidR="00B861F4" w:rsidRPr="00823CD4">
        <w:t>it is prudent to conduct the search to protect</w:t>
      </w:r>
      <w:r w:rsidR="00295918" w:rsidRPr="00823CD4">
        <w:t>—</w:t>
      </w:r>
    </w:p>
    <w:p w:rsidR="00FE56E7" w:rsidRPr="00823CD4" w:rsidRDefault="001679D0" w:rsidP="001679D0">
      <w:pPr>
        <w:pStyle w:val="Apara"/>
      </w:pPr>
      <w:r>
        <w:tab/>
      </w:r>
      <w:r w:rsidRPr="00823CD4">
        <w:t>(a)</w:t>
      </w:r>
      <w:r w:rsidRPr="00823CD4">
        <w:tab/>
      </w:r>
      <w:r w:rsidR="00B861F4" w:rsidRPr="00823CD4">
        <w:t xml:space="preserve">the safety of anyone at </w:t>
      </w:r>
      <w:r w:rsidR="00E113F9" w:rsidRPr="00823CD4">
        <w:t>the secure mental health facility</w:t>
      </w:r>
      <w:r w:rsidR="00FE56E7" w:rsidRPr="00823CD4">
        <w:t>; or</w:t>
      </w:r>
    </w:p>
    <w:p w:rsidR="00331B66" w:rsidRPr="00823CD4" w:rsidRDefault="001679D0" w:rsidP="001679D0">
      <w:pPr>
        <w:pStyle w:val="Apara"/>
      </w:pPr>
      <w:r>
        <w:tab/>
      </w:r>
      <w:r w:rsidRPr="00823CD4">
        <w:t>(b)</w:t>
      </w:r>
      <w:r w:rsidRPr="00823CD4">
        <w:tab/>
      </w:r>
      <w:r w:rsidR="00331B66" w:rsidRPr="00823CD4">
        <w:t xml:space="preserve">security or good order at </w:t>
      </w:r>
      <w:r w:rsidR="00E113F9" w:rsidRPr="00823CD4">
        <w:t>the secure mental health facility</w:t>
      </w:r>
      <w:r w:rsidR="00331B66" w:rsidRPr="00823CD4">
        <w:t xml:space="preserve">. </w:t>
      </w:r>
    </w:p>
    <w:p w:rsidR="00B861F4" w:rsidRPr="00823CD4" w:rsidRDefault="001679D0" w:rsidP="001679D0">
      <w:pPr>
        <w:pStyle w:val="Amain"/>
      </w:pPr>
      <w:r>
        <w:tab/>
      </w:r>
      <w:r w:rsidRPr="00823CD4">
        <w:t>(2)</w:t>
      </w:r>
      <w:r w:rsidRPr="00823CD4">
        <w:tab/>
      </w:r>
      <w:r w:rsidR="00B861F4" w:rsidRPr="00823CD4">
        <w:t>To remove any doubt, a search under subsection (1) may include a search of—</w:t>
      </w:r>
    </w:p>
    <w:p w:rsidR="00B861F4" w:rsidRPr="00823CD4" w:rsidRDefault="001679D0" w:rsidP="001679D0">
      <w:pPr>
        <w:pStyle w:val="Apara"/>
      </w:pPr>
      <w:r>
        <w:tab/>
      </w:r>
      <w:r w:rsidRPr="00823CD4">
        <w:t>(a)</w:t>
      </w:r>
      <w:r w:rsidRPr="00823CD4">
        <w:tab/>
      </w:r>
      <w:r w:rsidR="00B861F4" w:rsidRPr="00823CD4">
        <w:t xml:space="preserve">the personal property or room of a patient in </w:t>
      </w:r>
      <w:r w:rsidR="00D85F87" w:rsidRPr="00823CD4">
        <w:t>the</w:t>
      </w:r>
      <w:r w:rsidR="00E113F9" w:rsidRPr="00823CD4">
        <w:t xml:space="preserve"> secure mental health facility</w:t>
      </w:r>
      <w:r w:rsidR="00B861F4" w:rsidRPr="00823CD4">
        <w:t xml:space="preserve">; or </w:t>
      </w:r>
    </w:p>
    <w:p w:rsidR="00B861F4" w:rsidRPr="00823CD4" w:rsidRDefault="001679D0" w:rsidP="001679D0">
      <w:pPr>
        <w:pStyle w:val="Apara"/>
      </w:pPr>
      <w:r>
        <w:tab/>
      </w:r>
      <w:r w:rsidRPr="00823CD4">
        <w:t>(b)</w:t>
      </w:r>
      <w:r w:rsidRPr="00823CD4">
        <w:tab/>
      </w:r>
      <w:r w:rsidR="00B861F4" w:rsidRPr="00823CD4">
        <w:t>a vehic</w:t>
      </w:r>
      <w:r w:rsidR="00467C58">
        <w:t>le used to transport a patient.</w:t>
      </w:r>
    </w:p>
    <w:p w:rsidR="00331B66" w:rsidRPr="00823CD4" w:rsidRDefault="001679D0" w:rsidP="008F415D">
      <w:pPr>
        <w:pStyle w:val="Amain"/>
        <w:keepNext/>
      </w:pPr>
      <w:r>
        <w:lastRenderedPageBreak/>
        <w:tab/>
      </w:r>
      <w:r w:rsidRPr="00823CD4">
        <w:t>(3)</w:t>
      </w:r>
      <w:r w:rsidRPr="00823CD4">
        <w:tab/>
      </w:r>
      <w:r w:rsidR="00B861F4" w:rsidRPr="00823CD4">
        <w:t>If a patient’s personal property or room is to be searched, t</w:t>
      </w:r>
      <w:r w:rsidR="00331B66" w:rsidRPr="00823CD4">
        <w:t>he director-general must—</w:t>
      </w:r>
    </w:p>
    <w:p w:rsidR="00331B66" w:rsidRPr="00823CD4" w:rsidRDefault="001679D0" w:rsidP="001679D0">
      <w:pPr>
        <w:pStyle w:val="Apara"/>
      </w:pPr>
      <w:r>
        <w:tab/>
      </w:r>
      <w:r w:rsidRPr="00823CD4">
        <w:t>(a)</w:t>
      </w:r>
      <w:r w:rsidRPr="00823CD4">
        <w:tab/>
      </w:r>
      <w:r w:rsidR="00331B66" w:rsidRPr="00823CD4">
        <w:t xml:space="preserve">tell the patient about the director-general’s </w:t>
      </w:r>
      <w:r w:rsidR="00B861F4" w:rsidRPr="00823CD4">
        <w:t>belief</w:t>
      </w:r>
      <w:r w:rsidR="00331B66" w:rsidRPr="00823CD4">
        <w:t xml:space="preserve"> and that the patient’s </w:t>
      </w:r>
      <w:r w:rsidR="006658A2" w:rsidRPr="00823CD4">
        <w:t>personal property</w:t>
      </w:r>
      <w:r w:rsidR="00295918" w:rsidRPr="00823CD4">
        <w:t xml:space="preserve"> or room at the facility </w:t>
      </w:r>
      <w:r w:rsidR="00331B66" w:rsidRPr="00823CD4">
        <w:t>will be searched; and</w:t>
      </w:r>
    </w:p>
    <w:p w:rsidR="00331B66" w:rsidRPr="00823CD4" w:rsidRDefault="001679D0" w:rsidP="001679D0">
      <w:pPr>
        <w:pStyle w:val="Apara"/>
      </w:pPr>
      <w:r>
        <w:tab/>
      </w:r>
      <w:r w:rsidRPr="00823CD4">
        <w:t>(b)</w:t>
      </w:r>
      <w:r w:rsidRPr="00823CD4">
        <w:tab/>
      </w:r>
      <w:r w:rsidR="00331B66" w:rsidRPr="00823CD4">
        <w:t xml:space="preserve">allow the patient, or a person named by the patient, to be present when the </w:t>
      </w:r>
      <w:r w:rsidR="006658A2" w:rsidRPr="00823CD4">
        <w:t>personal property</w:t>
      </w:r>
      <w:r w:rsidR="00FE56E7" w:rsidRPr="00823CD4">
        <w:t xml:space="preserve"> </w:t>
      </w:r>
      <w:r w:rsidR="00295918" w:rsidRPr="00823CD4">
        <w:t>or</w:t>
      </w:r>
      <w:r w:rsidR="00FE56E7" w:rsidRPr="00823CD4">
        <w:t xml:space="preserve"> room</w:t>
      </w:r>
      <w:r w:rsidR="00331B66" w:rsidRPr="00823CD4">
        <w:t xml:space="preserve"> </w:t>
      </w:r>
      <w:r w:rsidR="00B861F4" w:rsidRPr="00823CD4">
        <w:t>is</w:t>
      </w:r>
      <w:r w:rsidR="00331B66" w:rsidRPr="00823CD4">
        <w:t xml:space="preserve"> searched.</w:t>
      </w:r>
    </w:p>
    <w:p w:rsidR="00331B66" w:rsidRPr="00823CD4" w:rsidRDefault="001679D0" w:rsidP="001679D0">
      <w:pPr>
        <w:pStyle w:val="Amain"/>
      </w:pPr>
      <w:r>
        <w:tab/>
      </w:r>
      <w:r w:rsidRPr="00823CD4">
        <w:t>(4)</w:t>
      </w:r>
      <w:r w:rsidRPr="00823CD4">
        <w:tab/>
      </w:r>
      <w:r w:rsidR="00331B66" w:rsidRPr="00823CD4">
        <w:t xml:space="preserve">The director-general may </w:t>
      </w:r>
      <w:r w:rsidR="00295918" w:rsidRPr="00823CD4">
        <w:t xml:space="preserve">search the patient’s </w:t>
      </w:r>
      <w:r w:rsidR="006658A2" w:rsidRPr="00823CD4">
        <w:t>personal property</w:t>
      </w:r>
      <w:r w:rsidR="00295918" w:rsidRPr="00823CD4">
        <w:t xml:space="preserve"> or room at </w:t>
      </w:r>
      <w:r w:rsidR="00E113F9" w:rsidRPr="00823CD4">
        <w:t>the secure mental health facility</w:t>
      </w:r>
      <w:r w:rsidR="00295918" w:rsidRPr="00823CD4">
        <w:t>.</w:t>
      </w:r>
    </w:p>
    <w:p w:rsidR="00331B66" w:rsidRPr="00823CD4" w:rsidRDefault="001679D0" w:rsidP="001679D0">
      <w:pPr>
        <w:pStyle w:val="Amain"/>
      </w:pPr>
      <w:r>
        <w:tab/>
      </w:r>
      <w:r w:rsidRPr="00823CD4">
        <w:t>(5)</w:t>
      </w:r>
      <w:r w:rsidRPr="00823CD4">
        <w:tab/>
      </w:r>
      <w:r w:rsidR="00331B66" w:rsidRPr="00823CD4">
        <w:t>In this section:</w:t>
      </w:r>
    </w:p>
    <w:p w:rsidR="00331B66" w:rsidRPr="00823CD4" w:rsidRDefault="00331B66" w:rsidP="001679D0">
      <w:pPr>
        <w:pStyle w:val="aDef"/>
        <w:keepNext/>
      </w:pPr>
      <w:r w:rsidRPr="00823CD4">
        <w:rPr>
          <w:rStyle w:val="charBoldItals"/>
        </w:rPr>
        <w:t>search</w:t>
      </w:r>
      <w:r w:rsidRPr="00823CD4">
        <w:t xml:space="preserve"> includes search—</w:t>
      </w:r>
    </w:p>
    <w:p w:rsidR="00331B66" w:rsidRPr="00823CD4" w:rsidRDefault="001679D0" w:rsidP="001679D0">
      <w:pPr>
        <w:pStyle w:val="aDefpara"/>
        <w:keepNext/>
      </w:pPr>
      <w:r>
        <w:tab/>
      </w:r>
      <w:r w:rsidRPr="00823CD4">
        <w:t>(a)</w:t>
      </w:r>
      <w:r w:rsidRPr="00823CD4">
        <w:tab/>
      </w:r>
      <w:r w:rsidR="00331B66" w:rsidRPr="00823CD4">
        <w:t>with a device using electronic or other technology; and</w:t>
      </w:r>
    </w:p>
    <w:p w:rsidR="00331B66" w:rsidRPr="00823CD4" w:rsidRDefault="001679D0" w:rsidP="001679D0">
      <w:pPr>
        <w:pStyle w:val="aDefpara"/>
      </w:pPr>
      <w:r>
        <w:tab/>
      </w:r>
      <w:r w:rsidRPr="00823CD4">
        <w:t>(b)</w:t>
      </w:r>
      <w:r w:rsidRPr="00823CD4">
        <w:tab/>
      </w:r>
      <w:r w:rsidR="00331B66" w:rsidRPr="00823CD4">
        <w:t>by physical means.</w:t>
      </w:r>
    </w:p>
    <w:p w:rsidR="00B861F4" w:rsidRPr="00823CD4" w:rsidRDefault="001679D0" w:rsidP="001679D0">
      <w:pPr>
        <w:pStyle w:val="AH5Sec"/>
      </w:pPr>
      <w:bookmarkStart w:id="69" w:name="_Toc453942489"/>
      <w:r w:rsidRPr="003E6FED">
        <w:rPr>
          <w:rStyle w:val="CharSectNo"/>
        </w:rPr>
        <w:t>51</w:t>
      </w:r>
      <w:r w:rsidRPr="00823CD4">
        <w:tab/>
      </w:r>
      <w:r w:rsidR="00B861F4" w:rsidRPr="00823CD4">
        <w:t>Searches of premises and personal property etc—record</w:t>
      </w:r>
      <w:bookmarkEnd w:id="69"/>
    </w:p>
    <w:p w:rsidR="00B861F4" w:rsidRPr="00823CD4" w:rsidRDefault="008A6083" w:rsidP="008A6083">
      <w:pPr>
        <w:pStyle w:val="Amainreturn"/>
      </w:pPr>
      <w:r w:rsidRPr="00823CD4">
        <w:t>If the director-general conducts a</w:t>
      </w:r>
      <w:r w:rsidR="00B861F4" w:rsidRPr="00823CD4">
        <w:t xml:space="preserve"> </w:t>
      </w:r>
      <w:r w:rsidRPr="00823CD4">
        <w:t>search of a patient’s personal property or room under section </w:t>
      </w:r>
      <w:r w:rsidR="00C04A1F" w:rsidRPr="00823CD4">
        <w:t>50</w:t>
      </w:r>
      <w:r w:rsidRPr="00823CD4">
        <w:t>, the director-general must record the following in the patient’s health record:</w:t>
      </w:r>
    </w:p>
    <w:p w:rsidR="008A6083" w:rsidRPr="00823CD4" w:rsidRDefault="001679D0" w:rsidP="001679D0">
      <w:pPr>
        <w:pStyle w:val="Apara"/>
      </w:pPr>
      <w:r>
        <w:tab/>
      </w:r>
      <w:r w:rsidRPr="00823CD4">
        <w:t>(a)</w:t>
      </w:r>
      <w:r w:rsidRPr="00823CD4">
        <w:tab/>
      </w:r>
      <w:r w:rsidR="008A6083" w:rsidRPr="00823CD4">
        <w:t xml:space="preserve">the date and time of the search; </w:t>
      </w:r>
    </w:p>
    <w:p w:rsidR="008A6083" w:rsidRPr="00823CD4" w:rsidRDefault="001679D0" w:rsidP="001679D0">
      <w:pPr>
        <w:pStyle w:val="Apara"/>
      </w:pPr>
      <w:r>
        <w:tab/>
      </w:r>
      <w:r w:rsidRPr="00823CD4">
        <w:t>(b)</w:t>
      </w:r>
      <w:r w:rsidRPr="00823CD4">
        <w:tab/>
      </w:r>
      <w:r w:rsidR="008A6083" w:rsidRPr="00823CD4">
        <w:t>the reason for the search;</w:t>
      </w:r>
    </w:p>
    <w:p w:rsidR="00D15CE9" w:rsidRPr="00823CD4" w:rsidRDefault="001679D0" w:rsidP="001679D0">
      <w:pPr>
        <w:pStyle w:val="Apara"/>
        <w:keepNext/>
      </w:pPr>
      <w:r>
        <w:tab/>
      </w:r>
      <w:r w:rsidRPr="00823CD4">
        <w:t>(c)</w:t>
      </w:r>
      <w:r w:rsidRPr="00823CD4">
        <w:tab/>
      </w:r>
      <w:r w:rsidR="00D15CE9" w:rsidRPr="00823CD4">
        <w:t>the outcome of the search, including whether anything was found and if so, what was found.</w:t>
      </w:r>
    </w:p>
    <w:p w:rsidR="00777CE5" w:rsidRPr="00823CD4" w:rsidRDefault="00777CE5" w:rsidP="00777CE5">
      <w:pPr>
        <w:pStyle w:val="aNote"/>
      </w:pPr>
      <w:r w:rsidRPr="00823CD4">
        <w:rPr>
          <w:rStyle w:val="charItals"/>
        </w:rPr>
        <w:t>Note</w:t>
      </w:r>
      <w:r w:rsidRPr="00823CD4">
        <w:rPr>
          <w:rStyle w:val="charItals"/>
        </w:rPr>
        <w:tab/>
      </w:r>
      <w:r w:rsidRPr="00823CD4">
        <w:t xml:space="preserve">Information about a search of a patient’s personal property or room under s </w:t>
      </w:r>
      <w:r w:rsidR="00C04A1F" w:rsidRPr="00823CD4">
        <w:t>50</w:t>
      </w:r>
      <w:r w:rsidRPr="00823CD4">
        <w:t xml:space="preserve"> must also be included in the register of searches (see s </w:t>
      </w:r>
      <w:r w:rsidR="00C04A1F" w:rsidRPr="00823CD4">
        <w:t>59</w:t>
      </w:r>
      <w:r w:rsidRPr="00823CD4">
        <w:t>).</w:t>
      </w:r>
    </w:p>
    <w:p w:rsidR="004A1068" w:rsidRPr="00823CD4" w:rsidRDefault="001679D0" w:rsidP="001679D0">
      <w:pPr>
        <w:pStyle w:val="AH5Sec"/>
      </w:pPr>
      <w:bookmarkStart w:id="70" w:name="_Toc453942490"/>
      <w:r w:rsidRPr="003E6FED">
        <w:rPr>
          <w:rStyle w:val="CharSectNo"/>
        </w:rPr>
        <w:lastRenderedPageBreak/>
        <w:t>52</w:t>
      </w:r>
      <w:r w:rsidRPr="00823CD4">
        <w:tab/>
      </w:r>
      <w:r w:rsidR="004A1068" w:rsidRPr="00823CD4">
        <w:t>Searches—use of force</w:t>
      </w:r>
      <w:bookmarkEnd w:id="70"/>
    </w:p>
    <w:p w:rsidR="004A1068" w:rsidRPr="00823CD4" w:rsidRDefault="001679D0" w:rsidP="00467C58">
      <w:pPr>
        <w:pStyle w:val="Amain"/>
        <w:keepNext/>
      </w:pPr>
      <w:r>
        <w:tab/>
      </w:r>
      <w:r w:rsidRPr="00823CD4">
        <w:t>(1)</w:t>
      </w:r>
      <w:r w:rsidRPr="00823CD4">
        <w:tab/>
      </w:r>
      <w:r w:rsidR="008A6083" w:rsidRPr="00823CD4">
        <w:t>The director-general</w:t>
      </w:r>
      <w:r w:rsidR="004A1068" w:rsidRPr="00823CD4">
        <w:t xml:space="preserve"> may use force—</w:t>
      </w:r>
    </w:p>
    <w:p w:rsidR="004A1068" w:rsidRPr="00823CD4" w:rsidRDefault="001679D0" w:rsidP="00467C58">
      <w:pPr>
        <w:pStyle w:val="Apara"/>
        <w:keepNext/>
      </w:pPr>
      <w:r>
        <w:tab/>
      </w:r>
      <w:r w:rsidRPr="00823CD4">
        <w:t>(a)</w:t>
      </w:r>
      <w:r w:rsidRPr="00823CD4">
        <w:tab/>
      </w:r>
      <w:r w:rsidR="004A1068" w:rsidRPr="00823CD4">
        <w:t>to carry out a search under this part; or</w:t>
      </w:r>
    </w:p>
    <w:p w:rsidR="004A1068" w:rsidRPr="00823CD4" w:rsidRDefault="001679D0" w:rsidP="001679D0">
      <w:pPr>
        <w:pStyle w:val="Apara"/>
      </w:pPr>
      <w:r>
        <w:tab/>
      </w:r>
      <w:r w:rsidRPr="00823CD4">
        <w:t>(b)</w:t>
      </w:r>
      <w:r w:rsidRPr="00823CD4">
        <w:tab/>
      </w:r>
      <w:r w:rsidR="004A1068" w:rsidRPr="00823CD4">
        <w:t>to prevent the loss, destruction or contam</w:t>
      </w:r>
      <w:r w:rsidR="00DB6B8C" w:rsidRPr="00823CD4">
        <w:t>ination of anything seized, or that may be seized, during the search.</w:t>
      </w:r>
    </w:p>
    <w:p w:rsidR="00733A36" w:rsidRPr="00823CD4" w:rsidRDefault="001679D0" w:rsidP="001679D0">
      <w:pPr>
        <w:pStyle w:val="Amain"/>
      </w:pPr>
      <w:r>
        <w:tab/>
      </w:r>
      <w:r w:rsidRPr="00823CD4">
        <w:t>(2)</w:t>
      </w:r>
      <w:r w:rsidRPr="00823CD4">
        <w:tab/>
      </w:r>
      <w:r w:rsidR="00733A36" w:rsidRPr="00823CD4">
        <w:t xml:space="preserve">However, the </w:t>
      </w:r>
      <w:r w:rsidR="008A6083" w:rsidRPr="00823CD4">
        <w:t>director-general</w:t>
      </w:r>
      <w:r w:rsidR="00733A36" w:rsidRPr="00823CD4">
        <w:t xml:space="preserve"> may use force onl</w:t>
      </w:r>
      <w:r w:rsidR="008A6083" w:rsidRPr="00823CD4">
        <w:t>y in accordance with division 4.8</w:t>
      </w:r>
      <w:r w:rsidR="00733A36" w:rsidRPr="00823CD4">
        <w:t xml:space="preserve"> (</w:t>
      </w:r>
      <w:r w:rsidR="00E113F9" w:rsidRPr="00823CD4">
        <w:t>U</w:t>
      </w:r>
      <w:r w:rsidR="00733A36" w:rsidRPr="00823CD4">
        <w:t>se of force).</w:t>
      </w:r>
    </w:p>
    <w:p w:rsidR="004A18E5" w:rsidRPr="003E6FED" w:rsidRDefault="001679D0" w:rsidP="001679D0">
      <w:pPr>
        <w:pStyle w:val="AH3Div"/>
      </w:pPr>
      <w:bookmarkStart w:id="71" w:name="_Toc453942491"/>
      <w:r w:rsidRPr="003E6FED">
        <w:rPr>
          <w:rStyle w:val="CharDivNo"/>
        </w:rPr>
        <w:t>Division 4.6</w:t>
      </w:r>
      <w:r w:rsidRPr="00823CD4">
        <w:tab/>
      </w:r>
      <w:r w:rsidR="00E113F9" w:rsidRPr="003E6FED">
        <w:rPr>
          <w:rStyle w:val="CharDivText"/>
        </w:rPr>
        <w:t>S</w:t>
      </w:r>
      <w:r w:rsidR="004A18E5" w:rsidRPr="003E6FED">
        <w:rPr>
          <w:rStyle w:val="CharDivText"/>
        </w:rPr>
        <w:t>eizing property</w:t>
      </w:r>
      <w:bookmarkEnd w:id="71"/>
    </w:p>
    <w:p w:rsidR="004A18E5" w:rsidRPr="00823CD4" w:rsidRDefault="001679D0" w:rsidP="001679D0">
      <w:pPr>
        <w:pStyle w:val="AH5Sec"/>
      </w:pPr>
      <w:bookmarkStart w:id="72" w:name="_Toc453942492"/>
      <w:r w:rsidRPr="003E6FED">
        <w:rPr>
          <w:rStyle w:val="CharSectNo"/>
        </w:rPr>
        <w:t>53</w:t>
      </w:r>
      <w:r w:rsidRPr="00823CD4">
        <w:tab/>
      </w:r>
      <w:r w:rsidR="004A18E5" w:rsidRPr="00823CD4">
        <w:t>Seizing property—general</w:t>
      </w:r>
      <w:bookmarkEnd w:id="72"/>
    </w:p>
    <w:p w:rsidR="004A18E5" w:rsidRPr="00823CD4" w:rsidRDefault="001679D0" w:rsidP="001679D0">
      <w:pPr>
        <w:pStyle w:val="Amain"/>
      </w:pPr>
      <w:r>
        <w:tab/>
      </w:r>
      <w:r w:rsidRPr="00823CD4">
        <w:t>(1)</w:t>
      </w:r>
      <w:r w:rsidRPr="00823CD4">
        <w:tab/>
      </w:r>
      <w:r w:rsidR="004A18E5" w:rsidRPr="00823CD4">
        <w:t>The director-general may seize—</w:t>
      </w:r>
    </w:p>
    <w:p w:rsidR="004A18E5" w:rsidRPr="00823CD4" w:rsidRDefault="001679D0" w:rsidP="001679D0">
      <w:pPr>
        <w:pStyle w:val="Apara"/>
      </w:pPr>
      <w:r>
        <w:tab/>
      </w:r>
      <w:r w:rsidRPr="00823CD4">
        <w:t>(a)</w:t>
      </w:r>
      <w:r w:rsidRPr="00823CD4">
        <w:tab/>
      </w:r>
      <w:r w:rsidR="004A18E5" w:rsidRPr="00823CD4">
        <w:t xml:space="preserve">anything found at </w:t>
      </w:r>
      <w:r w:rsidR="00617D62" w:rsidRPr="00823CD4">
        <w:t>a</w:t>
      </w:r>
      <w:r w:rsidR="00E113F9" w:rsidRPr="00823CD4">
        <w:t xml:space="preserve"> secure</w:t>
      </w:r>
      <w:r w:rsidR="004A18E5" w:rsidRPr="00823CD4">
        <w:t xml:space="preserve"> mental health facility, whether or not in a person’s possession, tha</w:t>
      </w:r>
      <w:r w:rsidR="00AC6158" w:rsidRPr="00823CD4">
        <w:t>t the director-general suspects on reasonable grounds</w:t>
      </w:r>
      <w:r w:rsidR="004A18E5" w:rsidRPr="00823CD4">
        <w:t xml:space="preserve"> jeopardises or is likely to jeopardise—</w:t>
      </w:r>
    </w:p>
    <w:p w:rsidR="004A18E5" w:rsidRPr="00823CD4" w:rsidRDefault="001679D0" w:rsidP="001679D0">
      <w:pPr>
        <w:pStyle w:val="Asubpara"/>
      </w:pPr>
      <w:r>
        <w:tab/>
      </w:r>
      <w:r w:rsidRPr="00823CD4">
        <w:t>(i)</w:t>
      </w:r>
      <w:r w:rsidRPr="00823CD4">
        <w:tab/>
      </w:r>
      <w:r w:rsidR="004A18E5" w:rsidRPr="00823CD4">
        <w:t xml:space="preserve">security or good order at </w:t>
      </w:r>
      <w:r w:rsidR="00E113F9" w:rsidRPr="00823CD4">
        <w:t>the secure mental health facility</w:t>
      </w:r>
      <w:r w:rsidR="004A18E5" w:rsidRPr="00823CD4">
        <w:t>; or</w:t>
      </w:r>
    </w:p>
    <w:p w:rsidR="004A18E5" w:rsidRPr="00823CD4" w:rsidRDefault="001679D0" w:rsidP="001679D0">
      <w:pPr>
        <w:pStyle w:val="Asubpara"/>
      </w:pPr>
      <w:r>
        <w:tab/>
      </w:r>
      <w:r w:rsidRPr="00823CD4">
        <w:t>(ii)</w:t>
      </w:r>
      <w:r w:rsidRPr="00823CD4">
        <w:tab/>
      </w:r>
      <w:r w:rsidR="004A18E5" w:rsidRPr="00823CD4">
        <w:t xml:space="preserve">the safety of anyone at </w:t>
      </w:r>
      <w:r w:rsidR="00E113F9" w:rsidRPr="00823CD4">
        <w:t>the secure mental health facility</w:t>
      </w:r>
      <w:r w:rsidR="004A18E5" w:rsidRPr="00823CD4">
        <w:t>; or</w:t>
      </w:r>
    </w:p>
    <w:p w:rsidR="004A18E5" w:rsidRPr="00823CD4" w:rsidRDefault="001679D0" w:rsidP="001679D0">
      <w:pPr>
        <w:pStyle w:val="Apara"/>
      </w:pPr>
      <w:r>
        <w:tab/>
      </w:r>
      <w:r w:rsidRPr="00823CD4">
        <w:t>(b)</w:t>
      </w:r>
      <w:r w:rsidRPr="00823CD4">
        <w:tab/>
      </w:r>
      <w:r w:rsidR="004A18E5" w:rsidRPr="00823CD4">
        <w:t xml:space="preserve">anything found at </w:t>
      </w:r>
      <w:r w:rsidR="00617D62" w:rsidRPr="00823CD4">
        <w:t>a</w:t>
      </w:r>
      <w:r w:rsidR="00E113F9" w:rsidRPr="00823CD4">
        <w:t xml:space="preserve"> secure mental health facility</w:t>
      </w:r>
      <w:r w:rsidR="004A18E5" w:rsidRPr="00823CD4">
        <w:t>, whether or not in a person’s possession, tha</w:t>
      </w:r>
      <w:r w:rsidR="00AC6158" w:rsidRPr="00823CD4">
        <w:t>t the director-general suspects</w:t>
      </w:r>
      <w:r w:rsidR="004A18E5" w:rsidRPr="00823CD4">
        <w:t xml:space="preserve"> on reasona</w:t>
      </w:r>
      <w:r w:rsidR="00AC6158" w:rsidRPr="00823CD4">
        <w:t>ble grounds</w:t>
      </w:r>
      <w:r w:rsidR="004A18E5" w:rsidRPr="00823CD4">
        <w:t xml:space="preserve"> is being used, or is intended, for the commission of an offence; or</w:t>
      </w:r>
    </w:p>
    <w:p w:rsidR="004A18E5" w:rsidRPr="00823CD4" w:rsidRDefault="001679D0" w:rsidP="001679D0">
      <w:pPr>
        <w:pStyle w:val="Apara"/>
      </w:pPr>
      <w:r>
        <w:tab/>
      </w:r>
      <w:r w:rsidRPr="00823CD4">
        <w:t>(c)</w:t>
      </w:r>
      <w:r w:rsidRPr="00823CD4">
        <w:tab/>
      </w:r>
      <w:r w:rsidR="004A18E5" w:rsidRPr="00823CD4">
        <w:t>a prohibited thing found on a patient or in a patient’s custody or possession, unless the patient has the director-general’s written</w:t>
      </w:r>
      <w:r w:rsidR="00C922B5" w:rsidRPr="00823CD4">
        <w:t xml:space="preserve"> approval to possess the thing; or</w:t>
      </w:r>
    </w:p>
    <w:p w:rsidR="00C922B5" w:rsidRPr="00823CD4" w:rsidRDefault="001679D0" w:rsidP="001679D0">
      <w:pPr>
        <w:pStyle w:val="Apara"/>
      </w:pPr>
      <w:r>
        <w:tab/>
      </w:r>
      <w:r w:rsidRPr="00823CD4">
        <w:t>(d)</w:t>
      </w:r>
      <w:r w:rsidRPr="00823CD4">
        <w:tab/>
      </w:r>
      <w:r w:rsidR="00C922B5" w:rsidRPr="00823CD4">
        <w:t>a prohibited thing found in mail addressed to a patient that is not yet in the patient’s possession.</w:t>
      </w:r>
    </w:p>
    <w:p w:rsidR="00182849" w:rsidRPr="00823CD4" w:rsidRDefault="001679D0" w:rsidP="001679D0">
      <w:pPr>
        <w:pStyle w:val="Amain"/>
      </w:pPr>
      <w:r>
        <w:tab/>
      </w:r>
      <w:r w:rsidRPr="00823CD4">
        <w:t>(2)</w:t>
      </w:r>
      <w:r w:rsidRPr="00823CD4">
        <w:tab/>
      </w:r>
      <w:r w:rsidR="00182849" w:rsidRPr="00823CD4">
        <w:t>To remove any doubt, this section extends to anything found in a search under this part.</w:t>
      </w:r>
    </w:p>
    <w:p w:rsidR="00182849" w:rsidRPr="00823CD4" w:rsidRDefault="001679D0" w:rsidP="001679D0">
      <w:pPr>
        <w:pStyle w:val="AH5Sec"/>
      </w:pPr>
      <w:bookmarkStart w:id="73" w:name="_Toc453942493"/>
      <w:r w:rsidRPr="003E6FED">
        <w:rPr>
          <w:rStyle w:val="CharSectNo"/>
        </w:rPr>
        <w:lastRenderedPageBreak/>
        <w:t>54</w:t>
      </w:r>
      <w:r w:rsidRPr="00823CD4">
        <w:tab/>
      </w:r>
      <w:r w:rsidR="00182849" w:rsidRPr="00823CD4">
        <w:t>Receipt for things seized</w:t>
      </w:r>
      <w:bookmarkEnd w:id="73"/>
    </w:p>
    <w:p w:rsidR="00182849" w:rsidRPr="00823CD4" w:rsidRDefault="001679D0" w:rsidP="001679D0">
      <w:pPr>
        <w:pStyle w:val="Amain"/>
      </w:pPr>
      <w:r>
        <w:tab/>
      </w:r>
      <w:r w:rsidRPr="00823CD4">
        <w:t>(1)</w:t>
      </w:r>
      <w:r w:rsidRPr="00823CD4">
        <w:tab/>
      </w:r>
      <w:r w:rsidR="00182849" w:rsidRPr="00823CD4">
        <w:t xml:space="preserve">As soon as practicable after a thing is seized under this </w:t>
      </w:r>
      <w:r w:rsidR="004A3AC4" w:rsidRPr="00823CD4">
        <w:t>part</w:t>
      </w:r>
      <w:r w:rsidR="00182849" w:rsidRPr="00823CD4">
        <w:t>, the director-general must give a receipt for it</w:t>
      </w:r>
      <w:r w:rsidR="004A3AC4" w:rsidRPr="00823CD4">
        <w:t xml:space="preserve"> to</w:t>
      </w:r>
      <w:r w:rsidR="00182849" w:rsidRPr="00823CD4">
        <w:t>—</w:t>
      </w:r>
    </w:p>
    <w:p w:rsidR="00182849" w:rsidRPr="00823CD4" w:rsidRDefault="001679D0" w:rsidP="001679D0">
      <w:pPr>
        <w:pStyle w:val="Apara"/>
      </w:pPr>
      <w:r>
        <w:tab/>
      </w:r>
      <w:r w:rsidRPr="00823CD4">
        <w:t>(a)</w:t>
      </w:r>
      <w:r w:rsidRPr="00823CD4">
        <w:tab/>
      </w:r>
      <w:r w:rsidR="00182849" w:rsidRPr="00823CD4">
        <w:t>the owner of the thing; or</w:t>
      </w:r>
    </w:p>
    <w:p w:rsidR="00182849" w:rsidRPr="00823CD4" w:rsidRDefault="001679D0" w:rsidP="001679D0">
      <w:pPr>
        <w:pStyle w:val="Apara"/>
      </w:pPr>
      <w:r>
        <w:tab/>
      </w:r>
      <w:r w:rsidRPr="00823CD4">
        <w:t>(b)</w:t>
      </w:r>
      <w:r w:rsidRPr="00823CD4">
        <w:tab/>
      </w:r>
      <w:r w:rsidR="00182849" w:rsidRPr="00823CD4">
        <w:t>if the owner cannot be identified after reasonable inquiries (given the thing’s apparent value)—the person from whom the thing was seized.</w:t>
      </w:r>
    </w:p>
    <w:p w:rsidR="00182849" w:rsidRPr="00823CD4" w:rsidRDefault="001679D0" w:rsidP="001679D0">
      <w:pPr>
        <w:pStyle w:val="Amain"/>
      </w:pPr>
      <w:r>
        <w:tab/>
      </w:r>
      <w:r w:rsidRPr="00823CD4">
        <w:t>(2)</w:t>
      </w:r>
      <w:r w:rsidRPr="00823CD4">
        <w:tab/>
      </w:r>
      <w:r w:rsidR="00182849" w:rsidRPr="00823CD4">
        <w:t>The receipt must include the following:</w:t>
      </w:r>
    </w:p>
    <w:p w:rsidR="00182849" w:rsidRPr="00823CD4" w:rsidRDefault="001679D0" w:rsidP="001679D0">
      <w:pPr>
        <w:pStyle w:val="Apara"/>
      </w:pPr>
      <w:r>
        <w:tab/>
      </w:r>
      <w:r w:rsidRPr="00823CD4">
        <w:t>(a)</w:t>
      </w:r>
      <w:r w:rsidRPr="00823CD4">
        <w:tab/>
      </w:r>
      <w:r w:rsidR="00182849" w:rsidRPr="00823CD4">
        <w:t xml:space="preserve">a description of the thing seized; </w:t>
      </w:r>
    </w:p>
    <w:p w:rsidR="00182849" w:rsidRPr="00823CD4" w:rsidRDefault="001679D0" w:rsidP="001679D0">
      <w:pPr>
        <w:pStyle w:val="Apara"/>
      </w:pPr>
      <w:r>
        <w:tab/>
      </w:r>
      <w:r w:rsidRPr="00823CD4">
        <w:t>(b)</w:t>
      </w:r>
      <w:r w:rsidRPr="00823CD4">
        <w:tab/>
      </w:r>
      <w:r w:rsidR="0047383D" w:rsidRPr="00823CD4">
        <w:t>an explanation of why the thing was seized;</w:t>
      </w:r>
    </w:p>
    <w:p w:rsidR="00182849" w:rsidRPr="00823CD4" w:rsidRDefault="001679D0" w:rsidP="001679D0">
      <w:pPr>
        <w:pStyle w:val="Apara"/>
      </w:pPr>
      <w:r>
        <w:tab/>
      </w:r>
      <w:r w:rsidRPr="00823CD4">
        <w:t>(c)</w:t>
      </w:r>
      <w:r w:rsidRPr="00823CD4">
        <w:tab/>
      </w:r>
      <w:r w:rsidR="00182849" w:rsidRPr="00823CD4">
        <w:t xml:space="preserve">a statement about the effect of section </w:t>
      </w:r>
      <w:r w:rsidR="00C04A1F" w:rsidRPr="00823CD4">
        <w:t>55</w:t>
      </w:r>
      <w:r w:rsidR="00182849" w:rsidRPr="00823CD4">
        <w:t xml:space="preserve">; </w:t>
      </w:r>
    </w:p>
    <w:p w:rsidR="00182849" w:rsidRPr="00823CD4" w:rsidRDefault="001679D0" w:rsidP="001679D0">
      <w:pPr>
        <w:pStyle w:val="Apara"/>
      </w:pPr>
      <w:r>
        <w:tab/>
      </w:r>
      <w:r w:rsidRPr="00823CD4">
        <w:t>(d)</w:t>
      </w:r>
      <w:r w:rsidRPr="00823CD4">
        <w:tab/>
      </w:r>
      <w:r w:rsidR="00182849" w:rsidRPr="00823CD4">
        <w:t>anything else prescribed by regulation.</w:t>
      </w:r>
    </w:p>
    <w:p w:rsidR="00182849" w:rsidRPr="00823CD4" w:rsidRDefault="001679D0" w:rsidP="001679D0">
      <w:pPr>
        <w:pStyle w:val="Amain"/>
      </w:pPr>
      <w:r>
        <w:tab/>
      </w:r>
      <w:r w:rsidRPr="00823CD4">
        <w:t>(3)</w:t>
      </w:r>
      <w:r w:rsidRPr="00823CD4">
        <w:tab/>
      </w:r>
      <w:r w:rsidR="00182849" w:rsidRPr="00823CD4">
        <w:t>In this section:</w:t>
      </w:r>
    </w:p>
    <w:p w:rsidR="00182849" w:rsidRPr="00823CD4" w:rsidRDefault="00182849" w:rsidP="001679D0">
      <w:pPr>
        <w:pStyle w:val="aDef"/>
      </w:pPr>
      <w:r w:rsidRPr="00823CD4">
        <w:rPr>
          <w:rStyle w:val="charBoldItals"/>
        </w:rPr>
        <w:t>owner</w:t>
      </w:r>
      <w:r w:rsidRPr="00823CD4">
        <w:rPr>
          <w:bCs/>
          <w:iCs/>
        </w:rPr>
        <w:t>, of a thing, includes a person entitled to possession of the thing.</w:t>
      </w:r>
    </w:p>
    <w:p w:rsidR="00182849" w:rsidRPr="00823CD4" w:rsidRDefault="001679D0" w:rsidP="001679D0">
      <w:pPr>
        <w:pStyle w:val="AH5Sec"/>
      </w:pPr>
      <w:bookmarkStart w:id="74" w:name="_Toc453942494"/>
      <w:r w:rsidRPr="003E6FED">
        <w:rPr>
          <w:rStyle w:val="CharSectNo"/>
        </w:rPr>
        <w:t>55</w:t>
      </w:r>
      <w:r w:rsidRPr="00823CD4">
        <w:tab/>
      </w:r>
      <w:r w:rsidR="00182849" w:rsidRPr="00823CD4">
        <w:t>Forfeiture of things seized</w:t>
      </w:r>
      <w:bookmarkEnd w:id="74"/>
    </w:p>
    <w:p w:rsidR="00182849" w:rsidRPr="00823CD4" w:rsidRDefault="001679D0" w:rsidP="001679D0">
      <w:pPr>
        <w:pStyle w:val="Amain"/>
      </w:pPr>
      <w:r>
        <w:tab/>
      </w:r>
      <w:r w:rsidRPr="00823CD4">
        <w:t>(1)</w:t>
      </w:r>
      <w:r w:rsidRPr="00823CD4">
        <w:tab/>
      </w:r>
      <w:r w:rsidR="00182849" w:rsidRPr="00823CD4">
        <w:t xml:space="preserve">A thing seized under </w:t>
      </w:r>
      <w:r w:rsidR="0047383D" w:rsidRPr="00823CD4">
        <w:t xml:space="preserve">this </w:t>
      </w:r>
      <w:r w:rsidR="004A3AC4" w:rsidRPr="00823CD4">
        <w:t>part</w:t>
      </w:r>
      <w:r w:rsidR="00182849" w:rsidRPr="00823CD4">
        <w:t xml:space="preserve"> is forfeited to the Territory </w:t>
      </w:r>
      <w:r w:rsidR="00AC6158" w:rsidRPr="00823CD4">
        <w:t>if the director</w:t>
      </w:r>
      <w:r w:rsidR="00AC6158" w:rsidRPr="00823CD4">
        <w:noBreakHyphen/>
        <w:t>general decides</w:t>
      </w:r>
      <w:r w:rsidR="00182849" w:rsidRPr="00823CD4">
        <w:t xml:space="preserve"> on reasonable grounds—</w:t>
      </w:r>
    </w:p>
    <w:p w:rsidR="00182849" w:rsidRPr="00823CD4" w:rsidRDefault="001679D0" w:rsidP="001679D0">
      <w:pPr>
        <w:pStyle w:val="Apara"/>
      </w:pPr>
      <w:r>
        <w:tab/>
      </w:r>
      <w:r w:rsidRPr="00823CD4">
        <w:t>(a)</w:t>
      </w:r>
      <w:r w:rsidRPr="00823CD4">
        <w:tab/>
      </w:r>
      <w:r w:rsidR="00182849" w:rsidRPr="00823CD4">
        <w:t>that—</w:t>
      </w:r>
    </w:p>
    <w:p w:rsidR="00182849" w:rsidRPr="00823CD4" w:rsidRDefault="001679D0" w:rsidP="001679D0">
      <w:pPr>
        <w:pStyle w:val="Asubpara"/>
      </w:pPr>
      <w:r>
        <w:tab/>
      </w:r>
      <w:r w:rsidRPr="00823CD4">
        <w:t>(i)</w:t>
      </w:r>
      <w:r w:rsidRPr="00823CD4">
        <w:tab/>
      </w:r>
      <w:r w:rsidR="00182849" w:rsidRPr="00823CD4">
        <w:t>after making reasonable inquiries (given the thing’s apparent value), the owner of the thing cannot be found; or</w:t>
      </w:r>
    </w:p>
    <w:p w:rsidR="00182849" w:rsidRPr="00823CD4" w:rsidRDefault="001679D0" w:rsidP="001679D0">
      <w:pPr>
        <w:pStyle w:val="Asubpara"/>
      </w:pPr>
      <w:r>
        <w:tab/>
      </w:r>
      <w:r w:rsidRPr="00823CD4">
        <w:t>(ii)</w:t>
      </w:r>
      <w:r w:rsidRPr="00823CD4">
        <w:tab/>
      </w:r>
      <w:r w:rsidR="00182849" w:rsidRPr="00823CD4">
        <w:t>after making reasonable efforts (given the thing’s apparent value), the thing cannot be returned to the owner; or</w:t>
      </w:r>
    </w:p>
    <w:p w:rsidR="00182849" w:rsidRPr="00823CD4" w:rsidRDefault="001679D0" w:rsidP="008F415D">
      <w:pPr>
        <w:pStyle w:val="Apara"/>
        <w:keepNext/>
      </w:pPr>
      <w:r>
        <w:tab/>
      </w:r>
      <w:r w:rsidRPr="00823CD4">
        <w:t>(b)</w:t>
      </w:r>
      <w:r w:rsidRPr="00823CD4">
        <w:tab/>
      </w:r>
      <w:r w:rsidR="00182849" w:rsidRPr="00823CD4">
        <w:t>that—</w:t>
      </w:r>
    </w:p>
    <w:p w:rsidR="00182849" w:rsidRPr="00823CD4" w:rsidRDefault="001679D0" w:rsidP="001679D0">
      <w:pPr>
        <w:pStyle w:val="Asubpara"/>
      </w:pPr>
      <w:r>
        <w:tab/>
      </w:r>
      <w:r w:rsidRPr="00823CD4">
        <w:t>(i)</w:t>
      </w:r>
      <w:r w:rsidRPr="00823CD4">
        <w:tab/>
      </w:r>
      <w:r w:rsidR="00182849" w:rsidRPr="00823CD4">
        <w:t xml:space="preserve">possession of the thing by a </w:t>
      </w:r>
      <w:r w:rsidR="004A3AC4" w:rsidRPr="00823CD4">
        <w:t>pati</w:t>
      </w:r>
      <w:r w:rsidR="0047383D" w:rsidRPr="00823CD4">
        <w:t>ent</w:t>
      </w:r>
      <w:r w:rsidR="00182849" w:rsidRPr="00823CD4">
        <w:t xml:space="preserve"> is an offence; or</w:t>
      </w:r>
    </w:p>
    <w:p w:rsidR="00182849" w:rsidRPr="00823CD4" w:rsidRDefault="001679D0" w:rsidP="001679D0">
      <w:pPr>
        <w:pStyle w:val="Asubpara"/>
      </w:pPr>
      <w:r>
        <w:tab/>
      </w:r>
      <w:r w:rsidRPr="00823CD4">
        <w:t>(ii)</w:t>
      </w:r>
      <w:r w:rsidRPr="00823CD4">
        <w:tab/>
      </w:r>
      <w:r w:rsidR="00182849" w:rsidRPr="00823CD4">
        <w:t>it is necessary to keep the thing to stop it being used for the commission of a</w:t>
      </w:r>
      <w:r w:rsidR="0047383D" w:rsidRPr="00823CD4">
        <w:t>n offence</w:t>
      </w:r>
      <w:r w:rsidR="00182849" w:rsidRPr="00823CD4">
        <w:t>; or</w:t>
      </w:r>
    </w:p>
    <w:p w:rsidR="00182849" w:rsidRPr="00823CD4" w:rsidRDefault="001679D0" w:rsidP="001679D0">
      <w:pPr>
        <w:pStyle w:val="Asubpara"/>
      </w:pPr>
      <w:r>
        <w:lastRenderedPageBreak/>
        <w:tab/>
      </w:r>
      <w:r w:rsidRPr="00823CD4">
        <w:t>(iii)</w:t>
      </w:r>
      <w:r w:rsidRPr="00823CD4">
        <w:tab/>
      </w:r>
      <w:r w:rsidR="0047383D" w:rsidRPr="00823CD4">
        <w:t xml:space="preserve">the </w:t>
      </w:r>
      <w:r w:rsidR="00182849" w:rsidRPr="00823CD4">
        <w:t>thing is inherently unsafe.</w:t>
      </w:r>
    </w:p>
    <w:p w:rsidR="00182849" w:rsidRPr="00823CD4" w:rsidRDefault="001679D0" w:rsidP="001679D0">
      <w:pPr>
        <w:pStyle w:val="Amain"/>
      </w:pPr>
      <w:r>
        <w:tab/>
      </w:r>
      <w:r w:rsidRPr="00823CD4">
        <w:t>(2)</w:t>
      </w:r>
      <w:r w:rsidRPr="00823CD4">
        <w:tab/>
      </w:r>
      <w:r w:rsidR="00182849" w:rsidRPr="00823CD4">
        <w:t>The director</w:t>
      </w:r>
      <w:r w:rsidR="00182849" w:rsidRPr="00823CD4">
        <w:noBreakHyphen/>
        <w:t>general may deal with a thing forfeited to the Territory under this section, or dispose of it, as the director</w:t>
      </w:r>
      <w:r w:rsidR="00182849" w:rsidRPr="00823CD4">
        <w:noBreakHyphen/>
        <w:t>general considers</w:t>
      </w:r>
      <w:r w:rsidR="00AC6158" w:rsidRPr="00823CD4">
        <w:t xml:space="preserve"> on reasonable grounds</w:t>
      </w:r>
      <w:r w:rsidR="00182849" w:rsidRPr="00823CD4">
        <w:t xml:space="preserve"> to be appropriate.</w:t>
      </w:r>
    </w:p>
    <w:p w:rsidR="00182849" w:rsidRPr="00823CD4" w:rsidRDefault="001679D0" w:rsidP="001679D0">
      <w:pPr>
        <w:pStyle w:val="Amain"/>
      </w:pPr>
      <w:r>
        <w:tab/>
      </w:r>
      <w:r w:rsidRPr="00823CD4">
        <w:t>(3)</w:t>
      </w:r>
      <w:r w:rsidRPr="00823CD4">
        <w:tab/>
      </w:r>
      <w:r w:rsidR="00182849" w:rsidRPr="00823CD4">
        <w:t xml:space="preserve">However, subsection (2) is subject to any order under the </w:t>
      </w:r>
      <w:hyperlink r:id="rId80" w:tooltip="A1900-40" w:history="1">
        <w:r w:rsidR="0003009C" w:rsidRPr="00823CD4">
          <w:rPr>
            <w:rStyle w:val="charCitHyperlinkItal"/>
          </w:rPr>
          <w:t>Crimes Act 1900</w:t>
        </w:r>
      </w:hyperlink>
      <w:r w:rsidR="00182849" w:rsidRPr="00823CD4">
        <w:rPr>
          <w:rStyle w:val="charItals"/>
        </w:rPr>
        <w:t xml:space="preserve">, </w:t>
      </w:r>
      <w:r w:rsidR="00182849" w:rsidRPr="00823CD4">
        <w:t>section 249 (Seizure of forfeited articles).</w:t>
      </w:r>
    </w:p>
    <w:p w:rsidR="00182849" w:rsidRPr="00823CD4" w:rsidRDefault="00182849" w:rsidP="00182849">
      <w:pPr>
        <w:pStyle w:val="aExamHdgss"/>
      </w:pPr>
      <w:r w:rsidRPr="00823CD4">
        <w:t>Examples—s (2)</w:t>
      </w:r>
    </w:p>
    <w:p w:rsidR="00182849" w:rsidRPr="00823CD4" w:rsidRDefault="00182849" w:rsidP="00182849">
      <w:pPr>
        <w:pStyle w:val="aExamINumss"/>
      </w:pPr>
      <w:r w:rsidRPr="00823CD4">
        <w:t>1</w:t>
      </w:r>
      <w:r w:rsidRPr="00823CD4">
        <w:tab/>
        <w:t>giving a forfeited weapon to a police officer</w:t>
      </w:r>
    </w:p>
    <w:p w:rsidR="00182849" w:rsidRPr="00823CD4" w:rsidRDefault="00182849" w:rsidP="00182849">
      <w:pPr>
        <w:pStyle w:val="aExamINumss"/>
      </w:pPr>
      <w:r w:rsidRPr="00823CD4">
        <w:t>2</w:t>
      </w:r>
      <w:r w:rsidRPr="00823CD4">
        <w:tab/>
        <w:t xml:space="preserve">keeping a forfeited electrical appliance and using it for the benefit of </w:t>
      </w:r>
      <w:r w:rsidR="0047383D" w:rsidRPr="00823CD4">
        <w:t>patients</w:t>
      </w:r>
      <w:r w:rsidRPr="00823CD4">
        <w:t xml:space="preserve"> generally</w:t>
      </w:r>
    </w:p>
    <w:p w:rsidR="00182849" w:rsidRPr="00823CD4" w:rsidRDefault="00182849" w:rsidP="00182849">
      <w:pPr>
        <w:pStyle w:val="aExamINumss"/>
        <w:keepNext/>
      </w:pPr>
      <w:r w:rsidRPr="00823CD4">
        <w:t>3</w:t>
      </w:r>
      <w:r w:rsidRPr="00823CD4">
        <w:tab/>
        <w:t>dumping a forfeited thing of little value</w:t>
      </w:r>
    </w:p>
    <w:p w:rsidR="00182849" w:rsidRPr="00823CD4" w:rsidRDefault="0000455B" w:rsidP="00182849">
      <w:pPr>
        <w:pStyle w:val="aNote"/>
        <w:keepNext/>
      </w:pPr>
      <w:r w:rsidRPr="00823CD4">
        <w:rPr>
          <w:rStyle w:val="charItals"/>
        </w:rPr>
        <w:t>Note 1</w:t>
      </w:r>
      <w:r w:rsidR="00182849" w:rsidRPr="00823CD4">
        <w:rPr>
          <w:rStyle w:val="charItals"/>
        </w:rPr>
        <w:tab/>
      </w:r>
      <w:r w:rsidR="00182849" w:rsidRPr="00823CD4">
        <w:t xml:space="preserve">The </w:t>
      </w:r>
      <w:hyperlink r:id="rId81" w:tooltip="A1900-40" w:history="1">
        <w:r w:rsidR="0003009C" w:rsidRPr="00823CD4">
          <w:rPr>
            <w:rStyle w:val="charCitHyperlinkItal"/>
          </w:rPr>
          <w:t>Crimes Act 1900</w:t>
        </w:r>
      </w:hyperlink>
      <w:r w:rsidR="00182849" w:rsidRPr="00823CD4">
        <w:rPr>
          <w:rStyle w:val="charItals"/>
        </w:rPr>
        <w:t xml:space="preserve"> </w:t>
      </w:r>
      <w:r w:rsidR="00182849" w:rsidRPr="00823CD4">
        <w:t>also provides for articles forfeited under any law in force in the ACT to be seized by a member of the police force, taken before the Magistrates Court and for the court to order disposal of the article by the public trustee (see that Act, s 249 and s 250).</w:t>
      </w:r>
    </w:p>
    <w:p w:rsidR="00182849" w:rsidRPr="00823CD4" w:rsidRDefault="0000455B" w:rsidP="001679D0">
      <w:pPr>
        <w:pStyle w:val="aNote"/>
        <w:keepNext/>
        <w:rPr>
          <w:iCs/>
        </w:rPr>
      </w:pPr>
      <w:r w:rsidRPr="00823CD4">
        <w:rPr>
          <w:rStyle w:val="charItals"/>
        </w:rPr>
        <w:t>Note 2</w:t>
      </w:r>
      <w:r w:rsidR="00182849" w:rsidRPr="00823CD4">
        <w:rPr>
          <w:rStyle w:val="charItals"/>
        </w:rPr>
        <w:tab/>
      </w:r>
      <w:r w:rsidR="00182849" w:rsidRPr="00823CD4">
        <w:rPr>
          <w:iCs/>
        </w:rPr>
        <w:t xml:space="preserve">The </w:t>
      </w:r>
      <w:hyperlink r:id="rId82" w:tooltip="A1996-86" w:history="1">
        <w:r w:rsidR="0003009C" w:rsidRPr="00823CD4">
          <w:rPr>
            <w:rStyle w:val="charCitHyperlinkItal"/>
          </w:rPr>
          <w:t>Uncollected Goods Act 1996</w:t>
        </w:r>
      </w:hyperlink>
      <w:r w:rsidR="00182849" w:rsidRPr="00823CD4">
        <w:rPr>
          <w:iCs/>
        </w:rPr>
        <w:t xml:space="preserve"> provides generally for the disposal of uncollected goods, including goods abandoned on premises controlled by the Territory.</w:t>
      </w:r>
    </w:p>
    <w:p w:rsidR="0000455B" w:rsidRPr="00823CD4" w:rsidRDefault="0000455B" w:rsidP="00467C58">
      <w:pPr>
        <w:pStyle w:val="aNote"/>
      </w:pPr>
      <w:r w:rsidRPr="00823CD4">
        <w:rPr>
          <w:rStyle w:val="charItals"/>
        </w:rPr>
        <w:t>Note 3</w:t>
      </w:r>
      <w:r w:rsidRPr="00823CD4">
        <w:tab/>
        <w:t xml:space="preserve">An example is part of the Act, is not exhaustive and may extend, but does not limit, the meaning of the provision in which it appears (see </w:t>
      </w:r>
      <w:hyperlink r:id="rId83" w:tooltip="A2001-14" w:history="1">
        <w:r w:rsidR="0003009C" w:rsidRPr="00823CD4">
          <w:rPr>
            <w:rStyle w:val="charCitHyperlinkAbbrev"/>
          </w:rPr>
          <w:t>Legislation Act</w:t>
        </w:r>
      </w:hyperlink>
      <w:r w:rsidRPr="00823CD4">
        <w:t>, s 126 and s 132).</w:t>
      </w:r>
    </w:p>
    <w:p w:rsidR="00182849" w:rsidRPr="00823CD4" w:rsidRDefault="001679D0" w:rsidP="001679D0">
      <w:pPr>
        <w:pStyle w:val="AH5Sec"/>
      </w:pPr>
      <w:bookmarkStart w:id="75" w:name="_Toc453942495"/>
      <w:r w:rsidRPr="003E6FED">
        <w:rPr>
          <w:rStyle w:val="CharSectNo"/>
        </w:rPr>
        <w:t>56</w:t>
      </w:r>
      <w:r w:rsidRPr="00823CD4">
        <w:tab/>
      </w:r>
      <w:r w:rsidR="00182849" w:rsidRPr="00823CD4">
        <w:t>Return of things seized but not forfeited</w:t>
      </w:r>
      <w:bookmarkEnd w:id="75"/>
    </w:p>
    <w:p w:rsidR="00182849" w:rsidRPr="00823CD4" w:rsidRDefault="001679D0" w:rsidP="00467C58">
      <w:pPr>
        <w:pStyle w:val="Amain"/>
        <w:keepNext/>
      </w:pPr>
      <w:r>
        <w:tab/>
      </w:r>
      <w:r w:rsidRPr="00823CD4">
        <w:t>(1)</w:t>
      </w:r>
      <w:r w:rsidRPr="00823CD4">
        <w:tab/>
      </w:r>
      <w:r w:rsidR="00182849" w:rsidRPr="00823CD4">
        <w:t xml:space="preserve">If a thing seized under </w:t>
      </w:r>
      <w:r w:rsidR="0047383D" w:rsidRPr="00823CD4">
        <w:t>this Act</w:t>
      </w:r>
      <w:r w:rsidR="00182849" w:rsidRPr="00823CD4">
        <w:t xml:space="preserve"> is not forfeited, the director</w:t>
      </w:r>
      <w:r w:rsidR="00182849" w:rsidRPr="00823CD4">
        <w:noBreakHyphen/>
        <w:t>general must return it to its owner—</w:t>
      </w:r>
    </w:p>
    <w:p w:rsidR="00182849" w:rsidRPr="00823CD4" w:rsidRDefault="001679D0" w:rsidP="001679D0">
      <w:pPr>
        <w:pStyle w:val="Apara"/>
      </w:pPr>
      <w:r>
        <w:tab/>
      </w:r>
      <w:r w:rsidRPr="00823CD4">
        <w:t>(a)</w:t>
      </w:r>
      <w:r w:rsidRPr="00823CD4">
        <w:tab/>
      </w:r>
      <w:r w:rsidR="00182849" w:rsidRPr="00823CD4">
        <w:t>no</w:t>
      </w:r>
      <w:r w:rsidR="00AC6158" w:rsidRPr="00823CD4">
        <w:t>t</w:t>
      </w:r>
      <w:r w:rsidR="00182849" w:rsidRPr="00823CD4">
        <w:t xml:space="preserve"> later than the end of 6 months after the day it was seized; or</w:t>
      </w:r>
    </w:p>
    <w:p w:rsidR="00182849" w:rsidRPr="00823CD4" w:rsidRDefault="001679D0" w:rsidP="001679D0">
      <w:pPr>
        <w:pStyle w:val="Apara"/>
      </w:pPr>
      <w:r>
        <w:tab/>
      </w:r>
      <w:r w:rsidRPr="00823CD4">
        <w:t>(b)</w:t>
      </w:r>
      <w:r w:rsidRPr="00823CD4">
        <w:tab/>
      </w:r>
      <w:r w:rsidR="00182849" w:rsidRPr="00823CD4">
        <w:t>if a proceeding for an offence involving the thing is started within the 6-month period—at the end of the proceeding and any appeal from, or the review of, the proceeding.</w:t>
      </w:r>
    </w:p>
    <w:p w:rsidR="00182849" w:rsidRPr="00823CD4" w:rsidRDefault="001679D0" w:rsidP="001679D0">
      <w:pPr>
        <w:pStyle w:val="Amain"/>
      </w:pPr>
      <w:r>
        <w:tab/>
      </w:r>
      <w:r w:rsidRPr="00823CD4">
        <w:t>(2)</w:t>
      </w:r>
      <w:r w:rsidRPr="00823CD4">
        <w:tab/>
      </w:r>
      <w:r w:rsidR="00182849" w:rsidRPr="00823CD4">
        <w:t>However, if the thing was being retained as evidence of an offence and the director</w:t>
      </w:r>
      <w:r w:rsidR="00182849" w:rsidRPr="00823CD4">
        <w:noBreakHyphen/>
        <w:t xml:space="preserve">general </w:t>
      </w:r>
      <w:r w:rsidR="00AC6158" w:rsidRPr="00823CD4">
        <w:t>believes on reasonable grounds</w:t>
      </w:r>
      <w:r w:rsidR="00182849" w:rsidRPr="00823CD4">
        <w:t xml:space="preserve"> that its </w:t>
      </w:r>
      <w:r w:rsidR="00182849" w:rsidRPr="00823CD4">
        <w:lastRenderedPageBreak/>
        <w:t>retention as evidence is no longer necessary, the director</w:t>
      </w:r>
      <w:r w:rsidR="00182849" w:rsidRPr="00823CD4">
        <w:noBreakHyphen/>
        <w:t>general must return it immediately.</w:t>
      </w:r>
    </w:p>
    <w:p w:rsidR="00182849" w:rsidRPr="00823CD4" w:rsidRDefault="001679D0" w:rsidP="001679D0">
      <w:pPr>
        <w:pStyle w:val="Amain"/>
      </w:pPr>
      <w:r>
        <w:tab/>
      </w:r>
      <w:r w:rsidRPr="00823CD4">
        <w:t>(3)</w:t>
      </w:r>
      <w:r w:rsidRPr="00823CD4">
        <w:tab/>
      </w:r>
      <w:r w:rsidR="00182849" w:rsidRPr="00823CD4">
        <w:t>In this section:</w:t>
      </w:r>
    </w:p>
    <w:p w:rsidR="00182849" w:rsidRPr="00823CD4" w:rsidRDefault="00182849" w:rsidP="0047383D">
      <w:pPr>
        <w:pStyle w:val="aDef"/>
        <w:rPr>
          <w:bCs/>
          <w:iCs/>
        </w:rPr>
      </w:pPr>
      <w:r w:rsidRPr="00823CD4">
        <w:rPr>
          <w:rStyle w:val="charBoldItals"/>
        </w:rPr>
        <w:t>owner</w:t>
      </w:r>
      <w:r w:rsidR="00AC6158" w:rsidRPr="00823CD4">
        <w:t>, of a thing</w:t>
      </w:r>
      <w:r w:rsidRPr="00823CD4">
        <w:rPr>
          <w:bCs/>
          <w:iCs/>
        </w:rPr>
        <w:t xml:space="preserve">—see section </w:t>
      </w:r>
      <w:r w:rsidR="00C04A1F" w:rsidRPr="00823CD4">
        <w:rPr>
          <w:bCs/>
          <w:iCs/>
        </w:rPr>
        <w:t>54</w:t>
      </w:r>
      <w:r w:rsidR="004A3AC4" w:rsidRPr="00823CD4">
        <w:rPr>
          <w:bCs/>
          <w:iCs/>
        </w:rPr>
        <w:t xml:space="preserve"> </w:t>
      </w:r>
      <w:r w:rsidR="0047383D" w:rsidRPr="00823CD4">
        <w:rPr>
          <w:bCs/>
          <w:iCs/>
        </w:rPr>
        <w:t>(3).</w:t>
      </w:r>
    </w:p>
    <w:p w:rsidR="00E113F9" w:rsidRPr="00823CD4" w:rsidRDefault="001679D0" w:rsidP="001679D0">
      <w:pPr>
        <w:pStyle w:val="AH5Sec"/>
      </w:pPr>
      <w:bookmarkStart w:id="76" w:name="_Toc453942496"/>
      <w:r w:rsidRPr="003E6FED">
        <w:rPr>
          <w:rStyle w:val="CharSectNo"/>
        </w:rPr>
        <w:t>57</w:t>
      </w:r>
      <w:r w:rsidRPr="00823CD4">
        <w:tab/>
      </w:r>
      <w:r w:rsidR="00E113F9" w:rsidRPr="00823CD4">
        <w:t>Application for order disallowing seizure</w:t>
      </w:r>
      <w:bookmarkEnd w:id="76"/>
    </w:p>
    <w:p w:rsidR="00E113F9" w:rsidRPr="00823CD4" w:rsidRDefault="001679D0" w:rsidP="001679D0">
      <w:pPr>
        <w:pStyle w:val="Amain"/>
      </w:pPr>
      <w:r>
        <w:tab/>
      </w:r>
      <w:r w:rsidRPr="00823CD4">
        <w:t>(1)</w:t>
      </w:r>
      <w:r w:rsidRPr="00823CD4">
        <w:tab/>
      </w:r>
      <w:r w:rsidR="00E113F9" w:rsidRPr="00823CD4">
        <w:t>A person claiming to be entitled to anything seized under this Act may apply to the Magistrates Court within 10 days after the day of the seizure for an order disallowing the seizure.</w:t>
      </w:r>
    </w:p>
    <w:p w:rsidR="00E113F9" w:rsidRPr="00823CD4" w:rsidRDefault="001679D0" w:rsidP="001679D0">
      <w:pPr>
        <w:pStyle w:val="Amain"/>
        <w:keepNext/>
      </w:pPr>
      <w:r>
        <w:tab/>
      </w:r>
      <w:r w:rsidRPr="00823CD4">
        <w:t>(2)</w:t>
      </w:r>
      <w:r w:rsidRPr="00823CD4">
        <w:tab/>
      </w:r>
      <w:r w:rsidR="00E113F9" w:rsidRPr="00823CD4">
        <w:t xml:space="preserve">The application may be heard only if the applicant has served a copy of the application on the director-general. </w:t>
      </w:r>
    </w:p>
    <w:p w:rsidR="00084B48" w:rsidRPr="00823CD4" w:rsidRDefault="00084B48">
      <w:pPr>
        <w:pStyle w:val="aNote"/>
      </w:pPr>
      <w:r w:rsidRPr="00823CD4">
        <w:rPr>
          <w:rStyle w:val="charItals"/>
        </w:rPr>
        <w:t>Note</w:t>
      </w:r>
      <w:r w:rsidRPr="00823CD4">
        <w:rPr>
          <w:rStyle w:val="charItals"/>
        </w:rPr>
        <w:tab/>
      </w:r>
      <w:r w:rsidRPr="00823CD4">
        <w:t xml:space="preserve">For how documents may be served, see the </w:t>
      </w:r>
      <w:hyperlink r:id="rId84" w:tooltip="A2001-14" w:history="1">
        <w:r w:rsidR="0003009C" w:rsidRPr="00823CD4">
          <w:rPr>
            <w:rStyle w:val="charCitHyperlinkAbbrev"/>
          </w:rPr>
          <w:t>Legislation Act</w:t>
        </w:r>
      </w:hyperlink>
      <w:r w:rsidRPr="00823CD4">
        <w:t>, pt 19.5.</w:t>
      </w:r>
    </w:p>
    <w:p w:rsidR="00E113F9" w:rsidRPr="00823CD4" w:rsidRDefault="001679D0" w:rsidP="001679D0">
      <w:pPr>
        <w:pStyle w:val="Amain"/>
      </w:pPr>
      <w:r>
        <w:tab/>
      </w:r>
      <w:r w:rsidRPr="00823CD4">
        <w:t>(3)</w:t>
      </w:r>
      <w:r w:rsidRPr="00823CD4">
        <w:tab/>
      </w:r>
      <w:r w:rsidR="00084B48" w:rsidRPr="00823CD4">
        <w:t>The director-general is entitled to appear as respondent in the hearing of the application.</w:t>
      </w:r>
    </w:p>
    <w:p w:rsidR="00084B48" w:rsidRPr="00823CD4" w:rsidRDefault="001679D0" w:rsidP="001679D0">
      <w:pPr>
        <w:pStyle w:val="AH5Sec"/>
      </w:pPr>
      <w:bookmarkStart w:id="77" w:name="_Toc453942497"/>
      <w:r w:rsidRPr="003E6FED">
        <w:rPr>
          <w:rStyle w:val="CharSectNo"/>
        </w:rPr>
        <w:t>58</w:t>
      </w:r>
      <w:r w:rsidRPr="00823CD4">
        <w:tab/>
      </w:r>
      <w:r w:rsidR="00084B48" w:rsidRPr="00823CD4">
        <w:t>Order for return of seized thing</w:t>
      </w:r>
      <w:bookmarkEnd w:id="77"/>
    </w:p>
    <w:p w:rsidR="00084B48" w:rsidRPr="00823CD4" w:rsidRDefault="001679D0" w:rsidP="001679D0">
      <w:pPr>
        <w:pStyle w:val="Amain"/>
      </w:pPr>
      <w:r>
        <w:tab/>
      </w:r>
      <w:r w:rsidRPr="00823CD4">
        <w:t>(1)</w:t>
      </w:r>
      <w:r w:rsidRPr="00823CD4">
        <w:tab/>
      </w:r>
      <w:r w:rsidR="00084B48" w:rsidRPr="00823CD4">
        <w:t>This section applies if a person claiming to be entitled to anything seized under this Act applies to the Ma</w:t>
      </w:r>
      <w:r w:rsidR="00D85F87" w:rsidRPr="00823CD4">
        <w:t>gistrates Court under section </w:t>
      </w:r>
      <w:r w:rsidR="00C04A1F" w:rsidRPr="00823CD4">
        <w:t>57</w:t>
      </w:r>
      <w:r w:rsidR="00084B48" w:rsidRPr="00823CD4">
        <w:t xml:space="preserve"> for an order disallowing the seizure.</w:t>
      </w:r>
    </w:p>
    <w:p w:rsidR="00084B48" w:rsidRPr="00823CD4" w:rsidRDefault="001679D0" w:rsidP="00467C58">
      <w:pPr>
        <w:pStyle w:val="Amain"/>
        <w:keepNext/>
      </w:pPr>
      <w:r>
        <w:tab/>
      </w:r>
      <w:r w:rsidRPr="00823CD4">
        <w:t>(2)</w:t>
      </w:r>
      <w:r w:rsidRPr="00823CD4">
        <w:tab/>
      </w:r>
      <w:r w:rsidR="00084B48" w:rsidRPr="00823CD4">
        <w:t>The Magistrates Court must make an order disallowing seizure if satisfied that—</w:t>
      </w:r>
    </w:p>
    <w:p w:rsidR="00084B48" w:rsidRPr="00823CD4" w:rsidRDefault="001679D0" w:rsidP="001679D0">
      <w:pPr>
        <w:pStyle w:val="Apara"/>
      </w:pPr>
      <w:r>
        <w:tab/>
      </w:r>
      <w:r w:rsidRPr="00823CD4">
        <w:t>(a)</w:t>
      </w:r>
      <w:r w:rsidRPr="00823CD4">
        <w:tab/>
      </w:r>
      <w:r w:rsidR="00084B48" w:rsidRPr="00823CD4">
        <w:t>the applicant would, apart from the seizure, be entitled to the return of the seized thing; and</w:t>
      </w:r>
    </w:p>
    <w:p w:rsidR="00084B48" w:rsidRPr="00823CD4" w:rsidRDefault="001679D0" w:rsidP="001679D0">
      <w:pPr>
        <w:pStyle w:val="Apara"/>
      </w:pPr>
      <w:r>
        <w:tab/>
      </w:r>
      <w:r w:rsidRPr="00823CD4">
        <w:t>(b)</w:t>
      </w:r>
      <w:r w:rsidRPr="00823CD4">
        <w:tab/>
      </w:r>
      <w:r w:rsidR="00084B48" w:rsidRPr="00823CD4">
        <w:t>the thing is not connected with an offence against this Act; and</w:t>
      </w:r>
    </w:p>
    <w:p w:rsidR="00084B48" w:rsidRPr="00823CD4" w:rsidRDefault="001679D0" w:rsidP="001679D0">
      <w:pPr>
        <w:pStyle w:val="Apara"/>
      </w:pPr>
      <w:r>
        <w:tab/>
      </w:r>
      <w:r w:rsidRPr="00823CD4">
        <w:t>(c)</w:t>
      </w:r>
      <w:r w:rsidRPr="00823CD4">
        <w:tab/>
      </w:r>
      <w:r w:rsidR="00084B48" w:rsidRPr="00823CD4">
        <w:t xml:space="preserve">possession </w:t>
      </w:r>
      <w:r w:rsidR="00AC6158" w:rsidRPr="00823CD4">
        <w:t>o</w:t>
      </w:r>
      <w:r w:rsidR="00084B48" w:rsidRPr="00823CD4">
        <w:t>f the thing by the person would not be an offence.</w:t>
      </w:r>
    </w:p>
    <w:p w:rsidR="00084B48" w:rsidRPr="00823CD4" w:rsidRDefault="001679D0" w:rsidP="001679D0">
      <w:pPr>
        <w:pStyle w:val="Amain"/>
      </w:pPr>
      <w:r>
        <w:tab/>
      </w:r>
      <w:r w:rsidRPr="00823CD4">
        <w:t>(3)</w:t>
      </w:r>
      <w:r w:rsidRPr="00823CD4">
        <w:tab/>
      </w:r>
      <w:r w:rsidR="00084B48" w:rsidRPr="00823CD4">
        <w:t xml:space="preserve">The Magistrates Court may also make an order disallowing the seizure if satisfied there are exceptional circumstances justifying the making of the order. </w:t>
      </w:r>
    </w:p>
    <w:p w:rsidR="00084B48" w:rsidRPr="00823CD4" w:rsidRDefault="001679D0" w:rsidP="001679D0">
      <w:pPr>
        <w:pStyle w:val="Amain"/>
      </w:pPr>
      <w:r>
        <w:lastRenderedPageBreak/>
        <w:tab/>
      </w:r>
      <w:r w:rsidRPr="00823CD4">
        <w:t>(4)</w:t>
      </w:r>
      <w:r w:rsidRPr="00823CD4">
        <w:tab/>
      </w:r>
      <w:r w:rsidR="00084B48" w:rsidRPr="00823CD4">
        <w:t>If the Magistrates Court makes an order disallowing the seizure, the court may make 1 or more of the following ancillary orders:</w:t>
      </w:r>
    </w:p>
    <w:p w:rsidR="00084B48" w:rsidRPr="00823CD4" w:rsidRDefault="001679D0" w:rsidP="001679D0">
      <w:pPr>
        <w:pStyle w:val="Apara"/>
      </w:pPr>
      <w:r>
        <w:tab/>
      </w:r>
      <w:r w:rsidRPr="00823CD4">
        <w:t>(a)</w:t>
      </w:r>
      <w:r w:rsidRPr="00823CD4">
        <w:tab/>
      </w:r>
      <w:r w:rsidR="00084B48" w:rsidRPr="00823CD4">
        <w:t xml:space="preserve">an order directing the director-general to return the thing to the applicant or to someone else who appears to be entitled to it; </w:t>
      </w:r>
    </w:p>
    <w:p w:rsidR="00084B48" w:rsidRPr="00823CD4" w:rsidRDefault="001679D0" w:rsidP="001679D0">
      <w:pPr>
        <w:pStyle w:val="Apara"/>
      </w:pPr>
      <w:r>
        <w:tab/>
      </w:r>
      <w:r w:rsidRPr="00823CD4">
        <w:t>(b)</w:t>
      </w:r>
      <w:r w:rsidRPr="00823CD4">
        <w:tab/>
      </w:r>
      <w:r w:rsidR="00084B48" w:rsidRPr="00823CD4">
        <w:t>if the thing cannot be returned or has depreciated in value because of the seizure—an order directing the Territory to pay reasonable compensation;</w:t>
      </w:r>
    </w:p>
    <w:p w:rsidR="00084B48" w:rsidRPr="00823CD4" w:rsidRDefault="001679D0" w:rsidP="001679D0">
      <w:pPr>
        <w:pStyle w:val="Apara"/>
      </w:pPr>
      <w:r>
        <w:tab/>
      </w:r>
      <w:r w:rsidRPr="00823CD4">
        <w:t>(c)</w:t>
      </w:r>
      <w:r w:rsidRPr="00823CD4">
        <w:tab/>
      </w:r>
      <w:r w:rsidR="00084B48" w:rsidRPr="00823CD4">
        <w:t>an order about the payment of costs in relation to the application.</w:t>
      </w:r>
    </w:p>
    <w:p w:rsidR="008A6083" w:rsidRPr="003E6FED" w:rsidRDefault="001679D0" w:rsidP="001679D0">
      <w:pPr>
        <w:pStyle w:val="AH3Div"/>
      </w:pPr>
      <w:bookmarkStart w:id="78" w:name="_Toc453942498"/>
      <w:r w:rsidRPr="003E6FED">
        <w:rPr>
          <w:rStyle w:val="CharDivNo"/>
        </w:rPr>
        <w:t>Division 4.7</w:t>
      </w:r>
      <w:r w:rsidRPr="00823CD4">
        <w:tab/>
      </w:r>
      <w:r w:rsidR="008A6083" w:rsidRPr="003E6FED">
        <w:rPr>
          <w:rStyle w:val="CharDivText"/>
        </w:rPr>
        <w:t>Searches—register</w:t>
      </w:r>
      <w:bookmarkEnd w:id="78"/>
    </w:p>
    <w:p w:rsidR="008A6083" w:rsidRPr="00823CD4" w:rsidRDefault="001679D0" w:rsidP="001679D0">
      <w:pPr>
        <w:pStyle w:val="AH5Sec"/>
      </w:pPr>
      <w:bookmarkStart w:id="79" w:name="_Toc453942499"/>
      <w:r w:rsidRPr="003E6FED">
        <w:rPr>
          <w:rStyle w:val="CharSectNo"/>
        </w:rPr>
        <w:t>59</w:t>
      </w:r>
      <w:r w:rsidRPr="00823CD4">
        <w:tab/>
      </w:r>
      <w:r w:rsidR="008A6083" w:rsidRPr="00823CD4">
        <w:t>Searched premises and personal property—register</w:t>
      </w:r>
      <w:bookmarkEnd w:id="79"/>
    </w:p>
    <w:p w:rsidR="008A6083" w:rsidRPr="00823CD4" w:rsidRDefault="001679D0" w:rsidP="001679D0">
      <w:pPr>
        <w:pStyle w:val="Amain"/>
      </w:pPr>
      <w:r>
        <w:tab/>
      </w:r>
      <w:r w:rsidRPr="00823CD4">
        <w:t>(1)</w:t>
      </w:r>
      <w:r w:rsidRPr="00823CD4">
        <w:tab/>
      </w:r>
      <w:r w:rsidR="008A6083" w:rsidRPr="00823CD4">
        <w:t xml:space="preserve">The director-general must keep a register of searches carried out </w:t>
      </w:r>
      <w:r w:rsidR="00ED1686" w:rsidRPr="00823CD4">
        <w:t xml:space="preserve">at </w:t>
      </w:r>
      <w:r w:rsidR="00617D62" w:rsidRPr="00823CD4">
        <w:t>a</w:t>
      </w:r>
      <w:r w:rsidR="00E113F9" w:rsidRPr="00823CD4">
        <w:t xml:space="preserve"> secure mental health facility </w:t>
      </w:r>
      <w:r w:rsidR="008A6083" w:rsidRPr="00823CD4">
        <w:t>under this part.</w:t>
      </w:r>
    </w:p>
    <w:p w:rsidR="008A6083" w:rsidRPr="00823CD4" w:rsidRDefault="001679D0" w:rsidP="001679D0">
      <w:pPr>
        <w:pStyle w:val="Amain"/>
      </w:pPr>
      <w:r>
        <w:tab/>
      </w:r>
      <w:r w:rsidRPr="00823CD4">
        <w:t>(2)</w:t>
      </w:r>
      <w:r w:rsidRPr="00823CD4">
        <w:tab/>
      </w:r>
      <w:r w:rsidR="008A6083" w:rsidRPr="00823CD4">
        <w:t>The register must include the following information in relation to each search:</w:t>
      </w:r>
    </w:p>
    <w:p w:rsidR="008A6083" w:rsidRPr="00823CD4" w:rsidRDefault="001679D0" w:rsidP="001679D0">
      <w:pPr>
        <w:pStyle w:val="Apara"/>
      </w:pPr>
      <w:r>
        <w:tab/>
      </w:r>
      <w:r w:rsidRPr="00823CD4">
        <w:t>(a)</w:t>
      </w:r>
      <w:r w:rsidRPr="00823CD4">
        <w:tab/>
      </w:r>
      <w:r w:rsidR="008A6083" w:rsidRPr="00823CD4">
        <w:t>the name of the patient who was searched or whose personal property or room was searched;</w:t>
      </w:r>
    </w:p>
    <w:p w:rsidR="008A6083" w:rsidRPr="00823CD4" w:rsidRDefault="001679D0" w:rsidP="001679D0">
      <w:pPr>
        <w:pStyle w:val="Apara"/>
      </w:pPr>
      <w:r>
        <w:tab/>
      </w:r>
      <w:r w:rsidRPr="00823CD4">
        <w:t>(b)</w:t>
      </w:r>
      <w:r w:rsidRPr="00823CD4">
        <w:tab/>
      </w:r>
      <w:r w:rsidR="008A6083" w:rsidRPr="00823CD4">
        <w:t>the name of each person present during the search;</w:t>
      </w:r>
    </w:p>
    <w:p w:rsidR="008A6083" w:rsidRPr="00823CD4" w:rsidRDefault="001679D0" w:rsidP="001679D0">
      <w:pPr>
        <w:pStyle w:val="Apara"/>
      </w:pPr>
      <w:r>
        <w:tab/>
      </w:r>
      <w:r w:rsidRPr="00823CD4">
        <w:t>(c)</w:t>
      </w:r>
      <w:r w:rsidRPr="00823CD4">
        <w:tab/>
      </w:r>
      <w:r w:rsidR="008A6083" w:rsidRPr="00823CD4">
        <w:t>the date the patient or the patient’s personal property or room was searched;</w:t>
      </w:r>
    </w:p>
    <w:p w:rsidR="008A6083" w:rsidRPr="00823CD4" w:rsidRDefault="001679D0" w:rsidP="001679D0">
      <w:pPr>
        <w:pStyle w:val="Apara"/>
      </w:pPr>
      <w:r>
        <w:tab/>
      </w:r>
      <w:r w:rsidRPr="00823CD4">
        <w:t>(d)</w:t>
      </w:r>
      <w:r w:rsidRPr="00823CD4">
        <w:tab/>
      </w:r>
      <w:r w:rsidR="008A6083" w:rsidRPr="00823CD4">
        <w:t>the reason for the search;</w:t>
      </w:r>
    </w:p>
    <w:p w:rsidR="008A6083" w:rsidRPr="00823CD4" w:rsidRDefault="001679D0" w:rsidP="001679D0">
      <w:pPr>
        <w:pStyle w:val="Apara"/>
      </w:pPr>
      <w:r>
        <w:tab/>
      </w:r>
      <w:r w:rsidRPr="00823CD4">
        <w:t>(e)</w:t>
      </w:r>
      <w:r w:rsidRPr="00823CD4">
        <w:tab/>
      </w:r>
      <w:r w:rsidR="008A6083" w:rsidRPr="00823CD4">
        <w:t>the kind of search undertaken;</w:t>
      </w:r>
    </w:p>
    <w:p w:rsidR="008A6083" w:rsidRPr="00823CD4" w:rsidRDefault="001679D0" w:rsidP="001679D0">
      <w:pPr>
        <w:pStyle w:val="Apara"/>
      </w:pPr>
      <w:r>
        <w:tab/>
      </w:r>
      <w:r w:rsidRPr="00823CD4">
        <w:t>(f)</w:t>
      </w:r>
      <w:r w:rsidRPr="00823CD4">
        <w:tab/>
      </w:r>
      <w:r w:rsidR="008A6083" w:rsidRPr="00823CD4">
        <w:t>the outcome of the search;</w:t>
      </w:r>
    </w:p>
    <w:p w:rsidR="008A6083" w:rsidRPr="00823CD4" w:rsidRDefault="001679D0" w:rsidP="001679D0">
      <w:pPr>
        <w:pStyle w:val="Apara"/>
      </w:pPr>
      <w:r>
        <w:tab/>
      </w:r>
      <w:r w:rsidRPr="00823CD4">
        <w:t>(g)</w:t>
      </w:r>
      <w:r w:rsidRPr="00823CD4">
        <w:tab/>
      </w:r>
      <w:r w:rsidR="008A6083" w:rsidRPr="00823CD4">
        <w:t>whether a prohibited thing or thing that may affect the security or good order of, or the safety of a patient or other person at, the facility was found during the search;</w:t>
      </w:r>
    </w:p>
    <w:p w:rsidR="008A6083" w:rsidRPr="00823CD4" w:rsidRDefault="001679D0" w:rsidP="001679D0">
      <w:pPr>
        <w:pStyle w:val="Apara"/>
      </w:pPr>
      <w:r>
        <w:tab/>
      </w:r>
      <w:r w:rsidRPr="00823CD4">
        <w:t>(h)</w:t>
      </w:r>
      <w:r w:rsidRPr="00823CD4">
        <w:tab/>
      </w:r>
      <w:r w:rsidR="008A6083" w:rsidRPr="00823CD4">
        <w:t>whether anything was seized during the search and, if so, details of the thing seized;</w:t>
      </w:r>
    </w:p>
    <w:p w:rsidR="008A6083" w:rsidRPr="00823CD4" w:rsidRDefault="001679D0" w:rsidP="001679D0">
      <w:pPr>
        <w:pStyle w:val="Apara"/>
      </w:pPr>
      <w:r>
        <w:lastRenderedPageBreak/>
        <w:tab/>
      </w:r>
      <w:r w:rsidRPr="00823CD4">
        <w:t>(i)</w:t>
      </w:r>
      <w:r w:rsidRPr="00823CD4">
        <w:tab/>
      </w:r>
      <w:r w:rsidR="008A6083" w:rsidRPr="00823CD4">
        <w:t>whether the search revealed information about the commission of an offence and, if so, whether the information was given to the chief police officer;</w:t>
      </w:r>
    </w:p>
    <w:p w:rsidR="00210EC1" w:rsidRPr="00823CD4" w:rsidRDefault="001679D0" w:rsidP="001679D0">
      <w:pPr>
        <w:pStyle w:val="Apara"/>
      </w:pPr>
      <w:r>
        <w:tab/>
      </w:r>
      <w:r w:rsidRPr="00823CD4">
        <w:t>(j)</w:t>
      </w:r>
      <w:r w:rsidRPr="00823CD4">
        <w:tab/>
      </w:r>
      <w:r w:rsidR="00210EC1" w:rsidRPr="00823CD4">
        <w:t xml:space="preserve">if the patient received treatment under section </w:t>
      </w:r>
      <w:r w:rsidR="00C04A1F" w:rsidRPr="00823CD4">
        <w:t>48</w:t>
      </w:r>
      <w:r w:rsidR="00210EC1" w:rsidRPr="00823CD4">
        <w:t xml:space="preserve"> (Treatment if patient has ingested or concealed </w:t>
      </w:r>
      <w:r w:rsidR="00FB4FA8" w:rsidRPr="00823CD4">
        <w:t>thing—general</w:t>
      </w:r>
      <w:r w:rsidR="00210EC1" w:rsidRPr="00823CD4">
        <w:t>)—</w:t>
      </w:r>
    </w:p>
    <w:p w:rsidR="00210EC1" w:rsidRPr="00823CD4" w:rsidRDefault="001679D0" w:rsidP="001679D0">
      <w:pPr>
        <w:pStyle w:val="Asubpara"/>
      </w:pPr>
      <w:r>
        <w:tab/>
      </w:r>
      <w:r w:rsidRPr="00823CD4">
        <w:t>(i)</w:t>
      </w:r>
      <w:r w:rsidRPr="00823CD4">
        <w:tab/>
      </w:r>
      <w:r w:rsidR="00210EC1" w:rsidRPr="00823CD4">
        <w:t>the treatment the patient received;</w:t>
      </w:r>
      <w:r w:rsidR="00FB4FA8" w:rsidRPr="00823CD4">
        <w:t xml:space="preserve"> and</w:t>
      </w:r>
    </w:p>
    <w:p w:rsidR="00210EC1" w:rsidRPr="00823CD4" w:rsidRDefault="001679D0" w:rsidP="001679D0">
      <w:pPr>
        <w:pStyle w:val="Asubpara"/>
      </w:pPr>
      <w:r>
        <w:tab/>
      </w:r>
      <w:r w:rsidRPr="00823CD4">
        <w:t>(ii)</w:t>
      </w:r>
      <w:r w:rsidRPr="00823CD4">
        <w:tab/>
      </w:r>
      <w:r w:rsidR="00210EC1" w:rsidRPr="00823CD4">
        <w:t>where the patient received the treatment;</w:t>
      </w:r>
      <w:r w:rsidR="00FB4FA8" w:rsidRPr="00823CD4">
        <w:t xml:space="preserve"> and</w:t>
      </w:r>
    </w:p>
    <w:p w:rsidR="00210EC1" w:rsidRPr="00823CD4" w:rsidRDefault="001679D0" w:rsidP="001679D0">
      <w:pPr>
        <w:pStyle w:val="Asubpara"/>
      </w:pPr>
      <w:r>
        <w:tab/>
      </w:r>
      <w:r w:rsidRPr="00823CD4">
        <w:t>(iii)</w:t>
      </w:r>
      <w:r w:rsidRPr="00823CD4">
        <w:tab/>
      </w:r>
      <w:r w:rsidR="00210EC1" w:rsidRPr="00823CD4">
        <w:t>who administered the treatment;</w:t>
      </w:r>
      <w:r w:rsidR="00FB4FA8" w:rsidRPr="00823CD4">
        <w:t xml:space="preserve"> and</w:t>
      </w:r>
    </w:p>
    <w:p w:rsidR="00210EC1" w:rsidRPr="00823CD4" w:rsidRDefault="001679D0" w:rsidP="001679D0">
      <w:pPr>
        <w:pStyle w:val="Asubpara"/>
      </w:pPr>
      <w:r>
        <w:tab/>
      </w:r>
      <w:r w:rsidRPr="00823CD4">
        <w:t>(iv)</w:t>
      </w:r>
      <w:r w:rsidRPr="00823CD4">
        <w:tab/>
      </w:r>
      <w:r w:rsidR="00210EC1" w:rsidRPr="00823CD4">
        <w:t>the outcome of the treatment;</w:t>
      </w:r>
    </w:p>
    <w:p w:rsidR="004A3AC4" w:rsidRPr="00823CD4" w:rsidRDefault="001679D0" w:rsidP="001679D0">
      <w:pPr>
        <w:pStyle w:val="Apara"/>
      </w:pPr>
      <w:r>
        <w:tab/>
      </w:r>
      <w:r w:rsidRPr="00823CD4">
        <w:t>(k)</w:t>
      </w:r>
      <w:r w:rsidRPr="00823CD4">
        <w:tab/>
      </w:r>
      <w:r w:rsidR="004A3AC4" w:rsidRPr="00823CD4">
        <w:t>anything else the director-general considers relevant;</w:t>
      </w:r>
    </w:p>
    <w:p w:rsidR="008A6083" w:rsidRPr="00823CD4" w:rsidRDefault="001679D0" w:rsidP="001679D0">
      <w:pPr>
        <w:pStyle w:val="Apara"/>
      </w:pPr>
      <w:r>
        <w:tab/>
      </w:r>
      <w:r w:rsidRPr="00823CD4">
        <w:t>(l)</w:t>
      </w:r>
      <w:r w:rsidRPr="00823CD4">
        <w:tab/>
      </w:r>
      <w:r w:rsidR="008A6083" w:rsidRPr="00823CD4">
        <w:t>anything else prescribed by regulation.</w:t>
      </w:r>
    </w:p>
    <w:p w:rsidR="008A6083" w:rsidRPr="00823CD4" w:rsidRDefault="001679D0" w:rsidP="001679D0">
      <w:pPr>
        <w:pStyle w:val="Amain"/>
      </w:pPr>
      <w:r>
        <w:tab/>
      </w:r>
      <w:r w:rsidRPr="00823CD4">
        <w:t>(3)</w:t>
      </w:r>
      <w:r w:rsidRPr="00823CD4">
        <w:tab/>
      </w:r>
      <w:r w:rsidR="008A6083" w:rsidRPr="00823CD4">
        <w:t>The register may be kept in any form, including electronically, that the director-general decides.</w:t>
      </w:r>
    </w:p>
    <w:p w:rsidR="008A6083" w:rsidRPr="00823CD4" w:rsidRDefault="001679D0" w:rsidP="001679D0">
      <w:pPr>
        <w:pStyle w:val="Amain"/>
      </w:pPr>
      <w:r>
        <w:tab/>
      </w:r>
      <w:r w:rsidRPr="00823CD4">
        <w:t>(4)</w:t>
      </w:r>
      <w:r w:rsidRPr="00823CD4">
        <w:tab/>
      </w:r>
      <w:r w:rsidR="008A6083" w:rsidRPr="00823CD4">
        <w:t>The director-general may correct a mistake, error or omission in the register.</w:t>
      </w:r>
    </w:p>
    <w:p w:rsidR="00777CE5" w:rsidRPr="00823CD4" w:rsidRDefault="001679D0" w:rsidP="001679D0">
      <w:pPr>
        <w:pStyle w:val="Amain"/>
        <w:keepNext/>
      </w:pPr>
      <w:r>
        <w:tab/>
      </w:r>
      <w:r w:rsidRPr="00823CD4">
        <w:t>(5)</w:t>
      </w:r>
      <w:r w:rsidRPr="00823CD4">
        <w:tab/>
      </w:r>
      <w:r w:rsidR="00777CE5" w:rsidRPr="00823CD4">
        <w:t>The register must be available for inspection</w:t>
      </w:r>
      <w:r w:rsidR="00724AD3" w:rsidRPr="00823CD4">
        <w:t xml:space="preserve">, on request, by a commissioner exercising functions under the </w:t>
      </w:r>
      <w:hyperlink r:id="rId85" w:tooltip="A2005-40" w:history="1">
        <w:r w:rsidR="0003009C" w:rsidRPr="00823CD4">
          <w:rPr>
            <w:rStyle w:val="charCitHyperlinkItal"/>
          </w:rPr>
          <w:t>Human Rights Commission Act 2005</w:t>
        </w:r>
      </w:hyperlink>
      <w:r w:rsidR="00724AD3" w:rsidRPr="00823CD4">
        <w:t>.</w:t>
      </w:r>
    </w:p>
    <w:p w:rsidR="002933FF" w:rsidRPr="00823CD4" w:rsidRDefault="002933FF" w:rsidP="008F415D">
      <w:pPr>
        <w:pStyle w:val="aNote"/>
        <w:keepNext/>
      </w:pPr>
      <w:r w:rsidRPr="00823CD4">
        <w:rPr>
          <w:rStyle w:val="charItals"/>
        </w:rPr>
        <w:t>Note</w:t>
      </w:r>
      <w:r w:rsidRPr="00823CD4">
        <w:rPr>
          <w:rStyle w:val="charItals"/>
        </w:rPr>
        <w:tab/>
      </w:r>
      <w:r w:rsidRPr="00823CD4">
        <w:t xml:space="preserve">The following commissioners exercise functions under the </w:t>
      </w:r>
      <w:hyperlink r:id="rId86" w:tooltip="A2005-40" w:history="1">
        <w:r w:rsidR="0003009C" w:rsidRPr="00823CD4">
          <w:rPr>
            <w:rStyle w:val="charCitHyperlinkItal"/>
          </w:rPr>
          <w:t>Human Rights Commission Act 2005</w:t>
        </w:r>
      </w:hyperlink>
      <w:r w:rsidRPr="00823CD4">
        <w:t>:</w:t>
      </w:r>
    </w:p>
    <w:p w:rsidR="002933FF" w:rsidRPr="00823CD4" w:rsidRDefault="001679D0" w:rsidP="008F415D">
      <w:pPr>
        <w:pStyle w:val="aNoteBulletss"/>
        <w:keepNext/>
        <w:tabs>
          <w:tab w:val="left" w:pos="2300"/>
        </w:tabs>
      </w:pPr>
      <w:r w:rsidRPr="00823CD4">
        <w:rPr>
          <w:rFonts w:ascii="Symbol" w:hAnsi="Symbol"/>
        </w:rPr>
        <w:t></w:t>
      </w:r>
      <w:r w:rsidRPr="00823CD4">
        <w:rPr>
          <w:rFonts w:ascii="Symbol" w:hAnsi="Symbol"/>
        </w:rPr>
        <w:tab/>
      </w:r>
      <w:r w:rsidR="002933FF" w:rsidRPr="00823CD4">
        <w:t>the children and young people commissioner</w:t>
      </w:r>
    </w:p>
    <w:p w:rsidR="002933FF" w:rsidRPr="00823CD4" w:rsidRDefault="001679D0" w:rsidP="008F415D">
      <w:pPr>
        <w:pStyle w:val="aNoteBulletss"/>
        <w:keepNext/>
        <w:tabs>
          <w:tab w:val="left" w:pos="2300"/>
        </w:tabs>
      </w:pPr>
      <w:r w:rsidRPr="00823CD4">
        <w:rPr>
          <w:rFonts w:ascii="Symbol" w:hAnsi="Symbol"/>
        </w:rPr>
        <w:t></w:t>
      </w:r>
      <w:r w:rsidRPr="00823CD4">
        <w:rPr>
          <w:rFonts w:ascii="Symbol" w:hAnsi="Symbol"/>
        </w:rPr>
        <w:tab/>
      </w:r>
      <w:r w:rsidR="002933FF" w:rsidRPr="00823CD4">
        <w:t>the disability and community services commissioner</w:t>
      </w:r>
    </w:p>
    <w:p w:rsidR="002933FF" w:rsidRPr="00823CD4" w:rsidRDefault="001679D0" w:rsidP="008F415D">
      <w:pPr>
        <w:pStyle w:val="aNoteBulletss"/>
        <w:keepNext/>
        <w:tabs>
          <w:tab w:val="left" w:pos="2300"/>
        </w:tabs>
      </w:pPr>
      <w:r w:rsidRPr="00823CD4">
        <w:rPr>
          <w:rFonts w:ascii="Symbol" w:hAnsi="Symbol"/>
        </w:rPr>
        <w:t></w:t>
      </w:r>
      <w:r w:rsidRPr="00823CD4">
        <w:rPr>
          <w:rFonts w:ascii="Symbol" w:hAnsi="Symbol"/>
        </w:rPr>
        <w:tab/>
      </w:r>
      <w:r w:rsidR="002933FF" w:rsidRPr="00823CD4">
        <w:t>the discrimination commissioner</w:t>
      </w:r>
    </w:p>
    <w:p w:rsidR="002933FF" w:rsidRPr="00823CD4" w:rsidRDefault="001679D0" w:rsidP="008F415D">
      <w:pPr>
        <w:pStyle w:val="aNoteBulletss"/>
        <w:keepNext/>
        <w:tabs>
          <w:tab w:val="left" w:pos="2300"/>
        </w:tabs>
      </w:pPr>
      <w:r w:rsidRPr="00823CD4">
        <w:rPr>
          <w:rFonts w:ascii="Symbol" w:hAnsi="Symbol"/>
        </w:rPr>
        <w:t></w:t>
      </w:r>
      <w:r w:rsidRPr="00823CD4">
        <w:rPr>
          <w:rFonts w:ascii="Symbol" w:hAnsi="Symbol"/>
        </w:rPr>
        <w:tab/>
      </w:r>
      <w:r w:rsidR="002933FF" w:rsidRPr="00823CD4">
        <w:t>the health services commissioner</w:t>
      </w:r>
    </w:p>
    <w:p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public advocate</w:t>
      </w:r>
    </w:p>
    <w:p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victims of crime commissioner</w:t>
      </w:r>
    </w:p>
    <w:p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human rights commissioner.</w:t>
      </w:r>
    </w:p>
    <w:p w:rsidR="00ED1686" w:rsidRPr="00823CD4" w:rsidRDefault="001679D0" w:rsidP="001679D0">
      <w:pPr>
        <w:pStyle w:val="Amain"/>
      </w:pPr>
      <w:r>
        <w:tab/>
      </w:r>
      <w:r w:rsidRPr="00823CD4">
        <w:t>(6)</w:t>
      </w:r>
      <w:r w:rsidRPr="00823CD4">
        <w:tab/>
      </w:r>
      <w:r w:rsidR="00ED1686" w:rsidRPr="00823CD4">
        <w:t>In this section:</w:t>
      </w:r>
    </w:p>
    <w:p w:rsidR="00ED1686" w:rsidRPr="00823CD4" w:rsidRDefault="00ED1686" w:rsidP="001679D0">
      <w:pPr>
        <w:pStyle w:val="aDef"/>
      </w:pPr>
      <w:r w:rsidRPr="00823CD4">
        <w:rPr>
          <w:rStyle w:val="charBoldItals"/>
        </w:rPr>
        <w:lastRenderedPageBreak/>
        <w:t xml:space="preserve">search carried out under this part </w:t>
      </w:r>
      <w:r w:rsidRPr="00823CD4">
        <w:t xml:space="preserve">includes treatment given to a patient under section </w:t>
      </w:r>
      <w:r w:rsidR="00C04A1F" w:rsidRPr="00823CD4">
        <w:t>48</w:t>
      </w:r>
      <w:r w:rsidRPr="00823CD4">
        <w:t xml:space="preserve"> (Treatment if patient has ingested or concealed </w:t>
      </w:r>
      <w:r w:rsidR="005F3C91" w:rsidRPr="00823CD4">
        <w:t>thing—general</w:t>
      </w:r>
      <w:r w:rsidRPr="00823CD4">
        <w:t>).</w:t>
      </w:r>
    </w:p>
    <w:p w:rsidR="00724BA8" w:rsidRPr="003E6FED" w:rsidRDefault="001679D0" w:rsidP="001679D0">
      <w:pPr>
        <w:pStyle w:val="AH3Div"/>
      </w:pPr>
      <w:bookmarkStart w:id="80" w:name="_Toc453942500"/>
      <w:r w:rsidRPr="003E6FED">
        <w:rPr>
          <w:rStyle w:val="CharDivNo"/>
        </w:rPr>
        <w:t>Division 4.8</w:t>
      </w:r>
      <w:r w:rsidRPr="00823CD4">
        <w:tab/>
      </w:r>
      <w:r w:rsidR="00084B48" w:rsidRPr="003E6FED">
        <w:rPr>
          <w:rStyle w:val="CharDivText"/>
        </w:rPr>
        <w:t>U</w:t>
      </w:r>
      <w:r w:rsidR="00733A36" w:rsidRPr="003E6FED">
        <w:rPr>
          <w:rStyle w:val="CharDivText"/>
        </w:rPr>
        <w:t>se of force</w:t>
      </w:r>
      <w:bookmarkEnd w:id="80"/>
    </w:p>
    <w:p w:rsidR="00733A36" w:rsidRPr="00823CD4" w:rsidRDefault="001679D0" w:rsidP="001679D0">
      <w:pPr>
        <w:pStyle w:val="AH5Sec"/>
      </w:pPr>
      <w:bookmarkStart w:id="81" w:name="_Toc453942501"/>
      <w:r w:rsidRPr="003E6FED">
        <w:rPr>
          <w:rStyle w:val="CharSectNo"/>
        </w:rPr>
        <w:t>60</w:t>
      </w:r>
      <w:r w:rsidRPr="00823CD4">
        <w:tab/>
      </w:r>
      <w:r w:rsidR="00733A36" w:rsidRPr="00823CD4">
        <w:t>Managing use of force</w:t>
      </w:r>
      <w:bookmarkEnd w:id="81"/>
    </w:p>
    <w:p w:rsidR="00733A36" w:rsidRPr="00823CD4" w:rsidRDefault="001679D0" w:rsidP="001679D0">
      <w:pPr>
        <w:pStyle w:val="Amain"/>
      </w:pPr>
      <w:r>
        <w:tab/>
      </w:r>
      <w:r w:rsidRPr="00823CD4">
        <w:t>(1)</w:t>
      </w:r>
      <w:r w:rsidRPr="00823CD4">
        <w:tab/>
      </w:r>
      <w:r w:rsidR="00733A36" w:rsidRPr="00823CD4">
        <w:t>The director</w:t>
      </w:r>
      <w:r w:rsidR="00733A36" w:rsidRPr="00823CD4">
        <w:noBreakHyphen/>
        <w:t xml:space="preserve">general must ensure, as far as practicable, that the use of force in relation to the management of </w:t>
      </w:r>
      <w:r w:rsidR="00BA7DC3" w:rsidRPr="00823CD4">
        <w:t xml:space="preserve">patients in </w:t>
      </w:r>
      <w:r w:rsidR="00617D62" w:rsidRPr="00823CD4">
        <w:t>a</w:t>
      </w:r>
      <w:r w:rsidR="00084B48" w:rsidRPr="00823CD4">
        <w:t xml:space="preserve"> secure</w:t>
      </w:r>
      <w:r w:rsidR="00BA7DC3" w:rsidRPr="00823CD4">
        <w:t xml:space="preserve"> mental health facility</w:t>
      </w:r>
      <w:r w:rsidR="00733A36" w:rsidRPr="00823CD4">
        <w:t xml:space="preserve"> is always—</w:t>
      </w:r>
    </w:p>
    <w:p w:rsidR="00733A36" w:rsidRPr="00823CD4" w:rsidRDefault="001679D0" w:rsidP="001679D0">
      <w:pPr>
        <w:pStyle w:val="Apara"/>
      </w:pPr>
      <w:r>
        <w:tab/>
      </w:r>
      <w:r w:rsidRPr="00823CD4">
        <w:t>(a)</w:t>
      </w:r>
      <w:r w:rsidRPr="00823CD4">
        <w:tab/>
      </w:r>
      <w:r w:rsidR="00733A36" w:rsidRPr="00823CD4">
        <w:t>a last resort; and</w:t>
      </w:r>
    </w:p>
    <w:p w:rsidR="00733A36" w:rsidRPr="00823CD4" w:rsidRDefault="001679D0" w:rsidP="001679D0">
      <w:pPr>
        <w:pStyle w:val="Apara"/>
      </w:pPr>
      <w:r>
        <w:tab/>
      </w:r>
      <w:r w:rsidRPr="00823CD4">
        <w:t>(b)</w:t>
      </w:r>
      <w:r w:rsidRPr="00823CD4">
        <w:tab/>
      </w:r>
      <w:r w:rsidR="00733A36" w:rsidRPr="00823CD4">
        <w:t xml:space="preserve">in accordance with this </w:t>
      </w:r>
      <w:r w:rsidR="00BA7DC3" w:rsidRPr="00823CD4">
        <w:t>division</w:t>
      </w:r>
      <w:r w:rsidR="00733A36" w:rsidRPr="00823CD4">
        <w:t>.</w:t>
      </w:r>
    </w:p>
    <w:p w:rsidR="00733A36" w:rsidRPr="00823CD4" w:rsidRDefault="001679D0" w:rsidP="001679D0">
      <w:pPr>
        <w:pStyle w:val="Amain"/>
      </w:pPr>
      <w:r>
        <w:tab/>
      </w:r>
      <w:r w:rsidRPr="00823CD4">
        <w:t>(2)</w:t>
      </w:r>
      <w:r w:rsidRPr="00823CD4">
        <w:tab/>
      </w:r>
      <w:r w:rsidR="00733A36" w:rsidRPr="00823CD4">
        <w:t xml:space="preserve">Without limiting section </w:t>
      </w:r>
      <w:r w:rsidR="00C04A1F" w:rsidRPr="00823CD4">
        <w:t>9</w:t>
      </w:r>
      <w:r w:rsidR="004A3AC4" w:rsidRPr="00823CD4">
        <w:t xml:space="preserve"> </w:t>
      </w:r>
      <w:r w:rsidR="00733A36" w:rsidRPr="00823CD4">
        <w:t>(</w:t>
      </w:r>
      <w:r w:rsidR="00BA7DC3" w:rsidRPr="00823CD4">
        <w:t>Directions—</w:t>
      </w:r>
      <w:r w:rsidR="00084B48" w:rsidRPr="00823CD4">
        <w:t>secure</w:t>
      </w:r>
      <w:r w:rsidR="00BA7DC3" w:rsidRPr="00823CD4">
        <w:t xml:space="preserve"> mental health facilities</w:t>
      </w:r>
      <w:r w:rsidR="00733A36" w:rsidRPr="00823CD4">
        <w:t>), the director</w:t>
      </w:r>
      <w:r w:rsidR="00733A36" w:rsidRPr="00823CD4">
        <w:noBreakHyphen/>
        <w:t xml:space="preserve">general must make </w:t>
      </w:r>
      <w:r w:rsidR="00084B48" w:rsidRPr="00823CD4">
        <w:t>a S</w:t>
      </w:r>
      <w:r w:rsidR="00BA7DC3" w:rsidRPr="00823CD4">
        <w:t>MHF direction</w:t>
      </w:r>
      <w:r w:rsidR="00733A36" w:rsidRPr="00823CD4">
        <w:t xml:space="preserve"> in relation to the use of force, including provision in relation to the following:</w:t>
      </w:r>
    </w:p>
    <w:p w:rsidR="00733A36" w:rsidRPr="00823CD4" w:rsidRDefault="001679D0" w:rsidP="001679D0">
      <w:pPr>
        <w:pStyle w:val="Apara"/>
      </w:pPr>
      <w:r>
        <w:tab/>
      </w:r>
      <w:r w:rsidRPr="00823CD4">
        <w:t>(a)</w:t>
      </w:r>
      <w:r w:rsidRPr="00823CD4">
        <w:tab/>
      </w:r>
      <w:r w:rsidR="00733A36" w:rsidRPr="00823CD4">
        <w:t>the circumstances, and by whom, force may be used;</w:t>
      </w:r>
    </w:p>
    <w:p w:rsidR="00733A36" w:rsidRPr="00823CD4" w:rsidRDefault="001679D0" w:rsidP="001679D0">
      <w:pPr>
        <w:pStyle w:val="Apara"/>
        <w:keepNext/>
      </w:pPr>
      <w:r>
        <w:tab/>
      </w:r>
      <w:r w:rsidRPr="00823CD4">
        <w:t>(b)</w:t>
      </w:r>
      <w:r w:rsidRPr="00823CD4">
        <w:tab/>
      </w:r>
      <w:r w:rsidR="00733A36" w:rsidRPr="00823CD4">
        <w:t>the kinds of force that may be used.</w:t>
      </w:r>
    </w:p>
    <w:p w:rsidR="00D85F87" w:rsidRPr="00823CD4" w:rsidRDefault="00D85F87" w:rsidP="001679D0">
      <w:pPr>
        <w:pStyle w:val="aNote"/>
        <w:keepNext/>
      </w:pPr>
      <w:r w:rsidRPr="00823CD4">
        <w:rPr>
          <w:rStyle w:val="charItals"/>
        </w:rPr>
        <w:t>Note 1</w:t>
      </w:r>
      <w:r w:rsidRPr="00823CD4">
        <w:rPr>
          <w:rStyle w:val="charItals"/>
        </w:rPr>
        <w:tab/>
      </w:r>
      <w:r w:rsidRPr="00823CD4">
        <w:t xml:space="preserve">A SMHF direction is a notifiable instrument (see s </w:t>
      </w:r>
      <w:r w:rsidR="00C04A1F" w:rsidRPr="00823CD4">
        <w:t>9</w:t>
      </w:r>
      <w:r w:rsidRPr="00823CD4">
        <w:t xml:space="preserve"> (4)).</w:t>
      </w:r>
    </w:p>
    <w:p w:rsidR="00733A36" w:rsidRPr="00823CD4" w:rsidRDefault="00733A36" w:rsidP="00733A36">
      <w:pPr>
        <w:pStyle w:val="aNote"/>
      </w:pPr>
      <w:r w:rsidRPr="00823CD4">
        <w:rPr>
          <w:rStyle w:val="charItals"/>
        </w:rPr>
        <w:t>Note</w:t>
      </w:r>
      <w:r w:rsidR="00D85F87" w:rsidRPr="00823CD4">
        <w:rPr>
          <w:rStyle w:val="charItals"/>
        </w:rPr>
        <w:t> 2</w:t>
      </w:r>
      <w:r w:rsidRPr="00823CD4">
        <w:rPr>
          <w:rStyle w:val="charItals"/>
        </w:rPr>
        <w:tab/>
      </w:r>
      <w:r w:rsidRPr="00823CD4">
        <w:t xml:space="preserve">The power to make </w:t>
      </w:r>
      <w:r w:rsidR="00084B48" w:rsidRPr="00823CD4">
        <w:t>a S</w:t>
      </w:r>
      <w:r w:rsidR="00BA7DC3" w:rsidRPr="00823CD4">
        <w:t>MHF direction</w:t>
      </w:r>
      <w:r w:rsidRPr="00823CD4">
        <w:t xml:space="preserve"> includes power to make different provisions in relation to different matters or different classes of matters, and provisions that apply differently by reference to stated exceptions or factors (see </w:t>
      </w:r>
      <w:hyperlink r:id="rId87" w:tooltip="A2001-14" w:history="1">
        <w:r w:rsidR="0003009C" w:rsidRPr="00823CD4">
          <w:rPr>
            <w:rStyle w:val="charCitHyperlinkAbbrev"/>
          </w:rPr>
          <w:t>Legislation Act</w:t>
        </w:r>
      </w:hyperlink>
      <w:r w:rsidRPr="00823CD4">
        <w:t>, s 48).</w:t>
      </w:r>
    </w:p>
    <w:p w:rsidR="00733A36" w:rsidRPr="00823CD4" w:rsidRDefault="001679D0" w:rsidP="001679D0">
      <w:pPr>
        <w:pStyle w:val="AH5Sec"/>
      </w:pPr>
      <w:bookmarkStart w:id="82" w:name="_Toc453942502"/>
      <w:r w:rsidRPr="003E6FED">
        <w:rPr>
          <w:rStyle w:val="CharSectNo"/>
        </w:rPr>
        <w:t>61</w:t>
      </w:r>
      <w:r w:rsidRPr="00823CD4">
        <w:tab/>
      </w:r>
      <w:r w:rsidR="00733A36" w:rsidRPr="00823CD4">
        <w:t>Authorised use of force</w:t>
      </w:r>
      <w:bookmarkEnd w:id="82"/>
    </w:p>
    <w:p w:rsidR="00733A36" w:rsidRPr="00823CD4" w:rsidRDefault="001679D0" w:rsidP="001679D0">
      <w:pPr>
        <w:pStyle w:val="Amain"/>
      </w:pPr>
      <w:r>
        <w:tab/>
      </w:r>
      <w:r w:rsidRPr="00823CD4">
        <w:t>(1)</w:t>
      </w:r>
      <w:r w:rsidRPr="00823CD4">
        <w:tab/>
      </w:r>
      <w:r w:rsidR="00733A36" w:rsidRPr="00823CD4">
        <w:t>A</w:t>
      </w:r>
      <w:r w:rsidR="00BA7DC3" w:rsidRPr="00823CD4">
        <w:t>n</w:t>
      </w:r>
      <w:r w:rsidR="00733A36" w:rsidRPr="00823CD4">
        <w:t xml:space="preserve"> </w:t>
      </w:r>
      <w:r w:rsidR="00BA7DC3" w:rsidRPr="00823CD4">
        <w:t xml:space="preserve">authorised </w:t>
      </w:r>
      <w:r w:rsidR="00C922B5" w:rsidRPr="00823CD4">
        <w:t xml:space="preserve">health practitioner </w:t>
      </w:r>
      <w:r w:rsidR="00733A36" w:rsidRPr="00823CD4">
        <w:t>may use force that is necessary and reasonable for this Act</w:t>
      </w:r>
      <w:r w:rsidR="00BA7DC3" w:rsidRPr="00823CD4">
        <w:t xml:space="preserve"> to act under section </w:t>
      </w:r>
      <w:r w:rsidR="00C04A1F" w:rsidRPr="00823CD4">
        <w:t>52</w:t>
      </w:r>
      <w:r w:rsidR="00084B48" w:rsidRPr="00823CD4">
        <w:t xml:space="preserve"> </w:t>
      </w:r>
      <w:r w:rsidR="00BA7DC3" w:rsidRPr="00823CD4">
        <w:t>(Searches—use of force).</w:t>
      </w:r>
    </w:p>
    <w:p w:rsidR="00733A36" w:rsidRPr="00823CD4" w:rsidRDefault="001679D0" w:rsidP="001679D0">
      <w:pPr>
        <w:pStyle w:val="Amain"/>
      </w:pPr>
      <w:r>
        <w:tab/>
      </w:r>
      <w:r w:rsidRPr="00823CD4">
        <w:t>(2)</w:t>
      </w:r>
      <w:r w:rsidRPr="00823CD4">
        <w:tab/>
      </w:r>
      <w:r w:rsidR="00733A36" w:rsidRPr="00823CD4">
        <w:t xml:space="preserve">However, </w:t>
      </w:r>
      <w:r w:rsidR="00BA7DC3" w:rsidRPr="00823CD4">
        <w:t xml:space="preserve">an </w:t>
      </w:r>
      <w:r w:rsidR="00C922B5" w:rsidRPr="00823CD4">
        <w:t xml:space="preserve">authorised health practitioner </w:t>
      </w:r>
      <w:r w:rsidR="00733A36" w:rsidRPr="00823CD4">
        <w:t xml:space="preserve">may use force only if the </w:t>
      </w:r>
      <w:r w:rsidR="00C922B5" w:rsidRPr="00823CD4">
        <w:t xml:space="preserve">authorised health practitioner </w:t>
      </w:r>
      <w:r w:rsidR="00733A36" w:rsidRPr="00823CD4">
        <w:t xml:space="preserve">believes on reasonable grounds that the </w:t>
      </w:r>
      <w:r w:rsidR="00733A36" w:rsidRPr="00823CD4">
        <w:lastRenderedPageBreak/>
        <w:t>purpose for which force may be used cannot be achieved in another way.</w:t>
      </w:r>
    </w:p>
    <w:p w:rsidR="00733A36" w:rsidRPr="00823CD4" w:rsidRDefault="001679D0" w:rsidP="001679D0">
      <w:pPr>
        <w:pStyle w:val="AH5Sec"/>
      </w:pPr>
      <w:bookmarkStart w:id="83" w:name="_Toc453942503"/>
      <w:r w:rsidRPr="003E6FED">
        <w:rPr>
          <w:rStyle w:val="CharSectNo"/>
        </w:rPr>
        <w:t>62</w:t>
      </w:r>
      <w:r w:rsidRPr="00823CD4">
        <w:tab/>
      </w:r>
      <w:r w:rsidR="00733A36" w:rsidRPr="00823CD4">
        <w:t>Application of force</w:t>
      </w:r>
      <w:bookmarkEnd w:id="83"/>
    </w:p>
    <w:p w:rsidR="00733A36" w:rsidRPr="00823CD4" w:rsidRDefault="001679D0" w:rsidP="001679D0">
      <w:pPr>
        <w:pStyle w:val="Amain"/>
      </w:pPr>
      <w:r>
        <w:tab/>
      </w:r>
      <w:r w:rsidRPr="00823CD4">
        <w:t>(1)</w:t>
      </w:r>
      <w:r w:rsidRPr="00823CD4">
        <w:tab/>
      </w:r>
      <w:r w:rsidR="00BF12A6" w:rsidRPr="00823CD4">
        <w:t xml:space="preserve">An </w:t>
      </w:r>
      <w:r w:rsidR="00C922B5" w:rsidRPr="00823CD4">
        <w:t xml:space="preserve">authorised health practitioner </w:t>
      </w:r>
      <w:r w:rsidR="00733A36" w:rsidRPr="00823CD4">
        <w:t xml:space="preserve">may use force under this </w:t>
      </w:r>
      <w:r w:rsidR="00BF12A6" w:rsidRPr="00823CD4">
        <w:t>division</w:t>
      </w:r>
      <w:r w:rsidR="00733A36" w:rsidRPr="00823CD4">
        <w:t xml:space="preserve"> only if the </w:t>
      </w:r>
      <w:r w:rsidR="00CE4C55" w:rsidRPr="00823CD4">
        <w:t>authorised health practitioner</w:t>
      </w:r>
      <w:r w:rsidR="00733A36" w:rsidRPr="00823CD4">
        <w:t>—</w:t>
      </w:r>
    </w:p>
    <w:p w:rsidR="00733A36" w:rsidRPr="00823CD4" w:rsidRDefault="001679D0" w:rsidP="001679D0">
      <w:pPr>
        <w:pStyle w:val="Apara"/>
      </w:pPr>
      <w:r>
        <w:tab/>
      </w:r>
      <w:r w:rsidRPr="00823CD4">
        <w:t>(a)</w:t>
      </w:r>
      <w:r w:rsidRPr="00823CD4">
        <w:tab/>
      </w:r>
      <w:r w:rsidR="00733A36" w:rsidRPr="00823CD4">
        <w:t>gives a clear warning of the intended use of force; and</w:t>
      </w:r>
    </w:p>
    <w:p w:rsidR="00733A36" w:rsidRPr="00823CD4" w:rsidRDefault="001679D0" w:rsidP="001679D0">
      <w:pPr>
        <w:pStyle w:val="Apara"/>
      </w:pPr>
      <w:r>
        <w:tab/>
      </w:r>
      <w:r w:rsidRPr="00823CD4">
        <w:t>(b)</w:t>
      </w:r>
      <w:r w:rsidRPr="00823CD4">
        <w:tab/>
      </w:r>
      <w:r w:rsidR="00733A36" w:rsidRPr="00823CD4">
        <w:t>allows enough time for the warning to be observed; and</w:t>
      </w:r>
    </w:p>
    <w:p w:rsidR="00733A36" w:rsidRPr="00823CD4" w:rsidRDefault="001679D0" w:rsidP="001679D0">
      <w:pPr>
        <w:pStyle w:val="Apara"/>
      </w:pPr>
      <w:r>
        <w:tab/>
      </w:r>
      <w:r w:rsidRPr="00823CD4">
        <w:t>(c)</w:t>
      </w:r>
      <w:r w:rsidRPr="00823CD4">
        <w:tab/>
      </w:r>
      <w:r w:rsidR="00733A36" w:rsidRPr="00823CD4">
        <w:t>uses no more force than is necessary and reasonable in the circumstances; and</w:t>
      </w:r>
    </w:p>
    <w:p w:rsidR="00733A36" w:rsidRPr="00823CD4" w:rsidRDefault="001679D0" w:rsidP="001679D0">
      <w:pPr>
        <w:pStyle w:val="Apara"/>
      </w:pPr>
      <w:r>
        <w:tab/>
      </w:r>
      <w:r w:rsidRPr="00823CD4">
        <w:t>(d)</w:t>
      </w:r>
      <w:r w:rsidRPr="00823CD4">
        <w:tab/>
      </w:r>
      <w:r w:rsidR="00733A36" w:rsidRPr="00823CD4">
        <w:t>uses force, as far as practicable, in a way that reduces the risk of causing death or grievous bodily harm.</w:t>
      </w:r>
    </w:p>
    <w:p w:rsidR="00733A36" w:rsidRPr="00823CD4" w:rsidRDefault="001679D0" w:rsidP="008F415D">
      <w:pPr>
        <w:pStyle w:val="Amain"/>
        <w:keepNext/>
      </w:pPr>
      <w:r>
        <w:tab/>
      </w:r>
      <w:r w:rsidRPr="00823CD4">
        <w:t>(2)</w:t>
      </w:r>
      <w:r w:rsidRPr="00823CD4">
        <w:tab/>
      </w:r>
      <w:r w:rsidR="00733A36" w:rsidRPr="00823CD4">
        <w:t xml:space="preserve">However, the </w:t>
      </w:r>
      <w:r w:rsidR="00C922B5" w:rsidRPr="00823CD4">
        <w:t xml:space="preserve">authorised health practitioner </w:t>
      </w:r>
      <w:r w:rsidR="00733A36" w:rsidRPr="00823CD4">
        <w:t xml:space="preserve">need not comply with subsection (1) (a) or (b) if, in urgent circumstances, the </w:t>
      </w:r>
      <w:r w:rsidR="00C922B5" w:rsidRPr="00823CD4">
        <w:t xml:space="preserve">authorised health practitioner </w:t>
      </w:r>
      <w:r w:rsidR="00AC6158" w:rsidRPr="00823CD4">
        <w:t>believes on reasonable grounds</w:t>
      </w:r>
      <w:r w:rsidR="00733A36" w:rsidRPr="00823CD4">
        <w:t xml:space="preserve"> that doing so would create a risk of injury to the </w:t>
      </w:r>
      <w:r w:rsidR="00C922B5" w:rsidRPr="00823CD4">
        <w:t>authorised health practitioner</w:t>
      </w:r>
      <w:r w:rsidR="00733A36" w:rsidRPr="00823CD4">
        <w:t xml:space="preserve">, the </w:t>
      </w:r>
      <w:r w:rsidR="00BF12A6" w:rsidRPr="00823CD4">
        <w:t>patient</w:t>
      </w:r>
      <w:r w:rsidR="00733A36" w:rsidRPr="00823CD4">
        <w:t xml:space="preserve"> or anyone else.</w:t>
      </w:r>
    </w:p>
    <w:p w:rsidR="00733A36" w:rsidRPr="00823CD4" w:rsidRDefault="005F3C91" w:rsidP="00733A36">
      <w:pPr>
        <w:pStyle w:val="aExamHdgss"/>
      </w:pPr>
      <w:r w:rsidRPr="00823CD4">
        <w:t>Example—</w:t>
      </w:r>
      <w:r w:rsidR="00733A36" w:rsidRPr="00823CD4">
        <w:t>urgent circumstances</w:t>
      </w:r>
    </w:p>
    <w:p w:rsidR="00733A36" w:rsidRPr="00823CD4" w:rsidRDefault="00733A36" w:rsidP="00733A36">
      <w:pPr>
        <w:pStyle w:val="aExamss"/>
        <w:keepNext/>
      </w:pPr>
      <w:r w:rsidRPr="00823CD4">
        <w:t xml:space="preserve">the </w:t>
      </w:r>
      <w:r w:rsidR="00BF12A6" w:rsidRPr="00823CD4">
        <w:t>patient</w:t>
      </w:r>
      <w:r w:rsidRPr="00823CD4">
        <w:t xml:space="preserve"> is assaulting someone or engaging in self-harm</w:t>
      </w:r>
    </w:p>
    <w:p w:rsidR="00733A36" w:rsidRPr="00823CD4" w:rsidRDefault="00733A36" w:rsidP="00733A36">
      <w:pPr>
        <w:pStyle w:val="aNote"/>
      </w:pPr>
      <w:r w:rsidRPr="00823CD4">
        <w:rPr>
          <w:rStyle w:val="charItals"/>
        </w:rPr>
        <w:t>Note</w:t>
      </w:r>
      <w:r w:rsidRPr="00823CD4">
        <w:tab/>
        <w:t xml:space="preserve">An example is part of the Act, is not exhaustive and may extend, but does not limit, the meaning of the provision in which it appears (see </w:t>
      </w:r>
      <w:hyperlink r:id="rId88" w:tooltip="A2001-14" w:history="1">
        <w:r w:rsidR="0003009C" w:rsidRPr="00823CD4">
          <w:rPr>
            <w:rStyle w:val="charCitHyperlinkAbbrev"/>
          </w:rPr>
          <w:t>Legislation Act</w:t>
        </w:r>
      </w:hyperlink>
      <w:r w:rsidRPr="00823CD4">
        <w:t>, s 126 and s 132).</w:t>
      </w:r>
    </w:p>
    <w:p w:rsidR="00733A36" w:rsidRPr="00823CD4" w:rsidRDefault="001679D0" w:rsidP="001679D0">
      <w:pPr>
        <w:pStyle w:val="AH5Sec"/>
      </w:pPr>
      <w:bookmarkStart w:id="84" w:name="_Toc453942504"/>
      <w:r w:rsidRPr="003E6FED">
        <w:rPr>
          <w:rStyle w:val="CharSectNo"/>
        </w:rPr>
        <w:t>63</w:t>
      </w:r>
      <w:r w:rsidRPr="00823CD4">
        <w:tab/>
      </w:r>
      <w:r w:rsidR="00733A36" w:rsidRPr="00823CD4">
        <w:t>Medical examination after use of force</w:t>
      </w:r>
      <w:bookmarkEnd w:id="84"/>
    </w:p>
    <w:p w:rsidR="00733A36" w:rsidRPr="00823CD4" w:rsidRDefault="00733A36" w:rsidP="00733A36">
      <w:pPr>
        <w:pStyle w:val="Amainreturn"/>
      </w:pPr>
      <w:r w:rsidRPr="00823CD4">
        <w:t>The director</w:t>
      </w:r>
      <w:r w:rsidRPr="00823CD4">
        <w:noBreakHyphen/>
        <w:t xml:space="preserve">general must ensure that a </w:t>
      </w:r>
      <w:r w:rsidRPr="00823CD4">
        <w:rPr>
          <w:bCs/>
          <w:iCs/>
        </w:rPr>
        <w:t xml:space="preserve">doctor </w:t>
      </w:r>
      <w:r w:rsidRPr="00823CD4">
        <w:t xml:space="preserve">examines a </w:t>
      </w:r>
      <w:r w:rsidR="00BF12A6" w:rsidRPr="00823CD4">
        <w:t>patient</w:t>
      </w:r>
      <w:r w:rsidRPr="00823CD4">
        <w:t xml:space="preserve"> injured by the use of force under this </w:t>
      </w:r>
      <w:r w:rsidR="00BF12A6" w:rsidRPr="00823CD4">
        <w:t>division</w:t>
      </w:r>
      <w:r w:rsidRPr="00823CD4">
        <w:t xml:space="preserve"> as soon as practicable and that appropriate health care is available to the </w:t>
      </w:r>
      <w:r w:rsidR="00BF12A6" w:rsidRPr="00823CD4">
        <w:t>patient</w:t>
      </w:r>
      <w:r w:rsidRPr="00823CD4">
        <w:t>.</w:t>
      </w:r>
    </w:p>
    <w:p w:rsidR="00733A36" w:rsidRPr="00823CD4" w:rsidRDefault="001679D0" w:rsidP="001679D0">
      <w:pPr>
        <w:pStyle w:val="AH5Sec"/>
      </w:pPr>
      <w:bookmarkStart w:id="85" w:name="_Toc453942505"/>
      <w:r w:rsidRPr="003E6FED">
        <w:rPr>
          <w:rStyle w:val="CharSectNo"/>
        </w:rPr>
        <w:t>64</w:t>
      </w:r>
      <w:r w:rsidRPr="00823CD4">
        <w:tab/>
      </w:r>
      <w:r w:rsidR="004A3AC4" w:rsidRPr="00823CD4">
        <w:t>U</w:t>
      </w:r>
      <w:r w:rsidR="00733A36" w:rsidRPr="00823CD4">
        <w:t>se of force</w:t>
      </w:r>
      <w:r w:rsidR="004A3AC4" w:rsidRPr="00823CD4">
        <w:t>—record</w:t>
      </w:r>
      <w:bookmarkEnd w:id="85"/>
    </w:p>
    <w:p w:rsidR="00733A36" w:rsidRPr="00823CD4" w:rsidRDefault="001679D0" w:rsidP="001679D0">
      <w:pPr>
        <w:pStyle w:val="Amain"/>
      </w:pPr>
      <w:r>
        <w:tab/>
      </w:r>
      <w:r w:rsidRPr="00823CD4">
        <w:t>(1)</w:t>
      </w:r>
      <w:r w:rsidRPr="00823CD4">
        <w:tab/>
      </w:r>
      <w:r w:rsidR="00733A36" w:rsidRPr="00823CD4">
        <w:t>The director</w:t>
      </w:r>
      <w:r w:rsidR="00733A36" w:rsidRPr="00823CD4">
        <w:noBreakHyphen/>
        <w:t xml:space="preserve">general must keep a record of any incident involving the use of force under this </w:t>
      </w:r>
      <w:r w:rsidR="00BF12A6" w:rsidRPr="00823CD4">
        <w:t>division</w:t>
      </w:r>
      <w:r w:rsidR="00733A36" w:rsidRPr="00823CD4">
        <w:t>.</w:t>
      </w:r>
    </w:p>
    <w:p w:rsidR="00733A36" w:rsidRPr="00823CD4" w:rsidRDefault="001679D0" w:rsidP="001679D0">
      <w:pPr>
        <w:pStyle w:val="Amain"/>
      </w:pPr>
      <w:r>
        <w:lastRenderedPageBreak/>
        <w:tab/>
      </w:r>
      <w:r w:rsidRPr="00823CD4">
        <w:t>(2)</w:t>
      </w:r>
      <w:r w:rsidRPr="00823CD4">
        <w:tab/>
      </w:r>
      <w:r w:rsidR="00733A36" w:rsidRPr="00823CD4">
        <w:t>The record must—</w:t>
      </w:r>
    </w:p>
    <w:p w:rsidR="00733A36" w:rsidRPr="00823CD4" w:rsidRDefault="001679D0" w:rsidP="001679D0">
      <w:pPr>
        <w:pStyle w:val="Apara"/>
      </w:pPr>
      <w:r>
        <w:tab/>
      </w:r>
      <w:r w:rsidRPr="00823CD4">
        <w:t>(a)</w:t>
      </w:r>
      <w:r w:rsidRPr="00823CD4">
        <w:tab/>
      </w:r>
      <w:r w:rsidR="00733A36" w:rsidRPr="00823CD4">
        <w:t>include details of the incident, including the circumstances, the decision to use force and the force used; and</w:t>
      </w:r>
    </w:p>
    <w:p w:rsidR="00733A36" w:rsidRPr="00823CD4" w:rsidRDefault="001679D0" w:rsidP="001679D0">
      <w:pPr>
        <w:pStyle w:val="Apara"/>
        <w:keepNext/>
      </w:pPr>
      <w:r>
        <w:tab/>
      </w:r>
      <w:r w:rsidRPr="00823CD4">
        <w:t>(b)</w:t>
      </w:r>
      <w:r w:rsidRPr="00823CD4">
        <w:tab/>
      </w:r>
      <w:r w:rsidR="00733A36" w:rsidRPr="00823CD4">
        <w:t>be available for</w:t>
      </w:r>
      <w:r w:rsidR="00C80796" w:rsidRPr="00823CD4">
        <w:t xml:space="preserve"> inspection</w:t>
      </w:r>
      <w:r w:rsidR="00CE4C55" w:rsidRPr="00823CD4">
        <w:t xml:space="preserve">, on request, by a commissioner exercising functions under the </w:t>
      </w:r>
      <w:hyperlink r:id="rId89" w:tooltip="A2005-40" w:history="1">
        <w:r w:rsidR="0003009C" w:rsidRPr="00823CD4">
          <w:rPr>
            <w:rStyle w:val="charCitHyperlinkItal"/>
          </w:rPr>
          <w:t>Human Rights Commission Act 2005</w:t>
        </w:r>
      </w:hyperlink>
      <w:r w:rsidR="00CE4C55" w:rsidRPr="00823CD4">
        <w:t>.</w:t>
      </w:r>
    </w:p>
    <w:p w:rsidR="002933FF" w:rsidRPr="00823CD4" w:rsidRDefault="002933FF" w:rsidP="00D429D9">
      <w:pPr>
        <w:pStyle w:val="aNotepar"/>
      </w:pPr>
      <w:r w:rsidRPr="00823CD4">
        <w:rPr>
          <w:rStyle w:val="charItals"/>
        </w:rPr>
        <w:t>Note</w:t>
      </w:r>
      <w:r w:rsidRPr="00823CD4">
        <w:rPr>
          <w:rStyle w:val="charItals"/>
        </w:rPr>
        <w:tab/>
      </w:r>
      <w:r w:rsidRPr="00823CD4">
        <w:t xml:space="preserve">The following commissioners exercise functions under the </w:t>
      </w:r>
      <w:hyperlink r:id="rId90" w:tooltip="A2005-40" w:history="1">
        <w:r w:rsidR="0003009C" w:rsidRPr="00823CD4">
          <w:rPr>
            <w:rStyle w:val="charCitHyperlinkItal"/>
          </w:rPr>
          <w:t>Human Rights Commission Act 2005</w:t>
        </w:r>
      </w:hyperlink>
      <w:r w:rsidRPr="00823CD4">
        <w:t>:</w:t>
      </w:r>
    </w:p>
    <w:p w:rsidR="002933FF" w:rsidRPr="00823CD4" w:rsidRDefault="001679D0" w:rsidP="00D429D9">
      <w:pPr>
        <w:pStyle w:val="aNoteBulletpar"/>
      </w:pPr>
      <w:r w:rsidRPr="00823CD4">
        <w:rPr>
          <w:rFonts w:ascii="Symbol" w:hAnsi="Symbol"/>
        </w:rPr>
        <w:t></w:t>
      </w:r>
      <w:r w:rsidRPr="00823CD4">
        <w:rPr>
          <w:rFonts w:ascii="Symbol" w:hAnsi="Symbol"/>
        </w:rPr>
        <w:tab/>
      </w:r>
      <w:r w:rsidR="002933FF" w:rsidRPr="00823CD4">
        <w:t>the children and young people commissioner</w:t>
      </w:r>
    </w:p>
    <w:p w:rsidR="002933FF" w:rsidRPr="00823CD4" w:rsidRDefault="001679D0" w:rsidP="00D429D9">
      <w:pPr>
        <w:pStyle w:val="aNoteBulletpar"/>
      </w:pPr>
      <w:r w:rsidRPr="00823CD4">
        <w:rPr>
          <w:rFonts w:ascii="Symbol" w:hAnsi="Symbol"/>
        </w:rPr>
        <w:t></w:t>
      </w:r>
      <w:r w:rsidRPr="00823CD4">
        <w:rPr>
          <w:rFonts w:ascii="Symbol" w:hAnsi="Symbol"/>
        </w:rPr>
        <w:tab/>
      </w:r>
      <w:r w:rsidR="002933FF" w:rsidRPr="00823CD4">
        <w:t>the disability and community services commissioner</w:t>
      </w:r>
    </w:p>
    <w:p w:rsidR="002933FF" w:rsidRPr="00823CD4" w:rsidRDefault="001679D0" w:rsidP="00D429D9">
      <w:pPr>
        <w:pStyle w:val="aNoteBulletpar"/>
      </w:pPr>
      <w:r w:rsidRPr="00823CD4">
        <w:rPr>
          <w:rFonts w:ascii="Symbol" w:hAnsi="Symbol"/>
        </w:rPr>
        <w:t></w:t>
      </w:r>
      <w:r w:rsidRPr="00823CD4">
        <w:rPr>
          <w:rFonts w:ascii="Symbol" w:hAnsi="Symbol"/>
        </w:rPr>
        <w:tab/>
      </w:r>
      <w:r w:rsidR="002933FF" w:rsidRPr="00823CD4">
        <w:t>the discrimination commissioner</w:t>
      </w:r>
    </w:p>
    <w:p w:rsidR="002933FF" w:rsidRPr="00823CD4" w:rsidRDefault="001679D0" w:rsidP="00D429D9">
      <w:pPr>
        <w:pStyle w:val="aNoteBulletpar"/>
      </w:pPr>
      <w:r w:rsidRPr="00823CD4">
        <w:rPr>
          <w:rFonts w:ascii="Symbol" w:hAnsi="Symbol"/>
        </w:rPr>
        <w:t></w:t>
      </w:r>
      <w:r w:rsidRPr="00823CD4">
        <w:rPr>
          <w:rFonts w:ascii="Symbol" w:hAnsi="Symbol"/>
        </w:rPr>
        <w:tab/>
      </w:r>
      <w:r w:rsidR="002933FF" w:rsidRPr="00823CD4">
        <w:t>the health services commissioner</w:t>
      </w:r>
    </w:p>
    <w:p w:rsidR="002933FF" w:rsidRPr="00823CD4" w:rsidRDefault="001679D0" w:rsidP="00D429D9">
      <w:pPr>
        <w:pStyle w:val="aNoteBulletpar"/>
      </w:pPr>
      <w:r w:rsidRPr="00823CD4">
        <w:rPr>
          <w:rFonts w:ascii="Symbol" w:hAnsi="Symbol"/>
        </w:rPr>
        <w:t></w:t>
      </w:r>
      <w:r w:rsidRPr="00823CD4">
        <w:rPr>
          <w:rFonts w:ascii="Symbol" w:hAnsi="Symbol"/>
        </w:rPr>
        <w:tab/>
      </w:r>
      <w:r w:rsidR="002933FF" w:rsidRPr="00823CD4">
        <w:t>the public advocate</w:t>
      </w:r>
    </w:p>
    <w:p w:rsidR="002933FF" w:rsidRPr="00823CD4" w:rsidRDefault="001679D0" w:rsidP="00D429D9">
      <w:pPr>
        <w:pStyle w:val="aNoteBulletpar"/>
      </w:pPr>
      <w:r w:rsidRPr="00823CD4">
        <w:rPr>
          <w:rFonts w:ascii="Symbol" w:hAnsi="Symbol"/>
        </w:rPr>
        <w:t></w:t>
      </w:r>
      <w:r w:rsidRPr="00823CD4">
        <w:rPr>
          <w:rFonts w:ascii="Symbol" w:hAnsi="Symbol"/>
        </w:rPr>
        <w:tab/>
      </w:r>
      <w:r w:rsidR="002933FF" w:rsidRPr="00823CD4">
        <w:t>the victims of crime commissioner</w:t>
      </w:r>
    </w:p>
    <w:p w:rsidR="002933FF" w:rsidRPr="00823CD4" w:rsidRDefault="001679D0" w:rsidP="00D429D9">
      <w:pPr>
        <w:pStyle w:val="aNoteBulletpar"/>
      </w:pPr>
      <w:r w:rsidRPr="00823CD4">
        <w:rPr>
          <w:rFonts w:ascii="Symbol" w:hAnsi="Symbol"/>
        </w:rPr>
        <w:t></w:t>
      </w:r>
      <w:r w:rsidRPr="00823CD4">
        <w:rPr>
          <w:rFonts w:ascii="Symbol" w:hAnsi="Symbol"/>
        </w:rPr>
        <w:tab/>
      </w:r>
      <w:r w:rsidR="002933FF" w:rsidRPr="00823CD4">
        <w:t>the human rights commissioner.</w:t>
      </w:r>
    </w:p>
    <w:p w:rsidR="00733A36" w:rsidRPr="00823CD4" w:rsidRDefault="001679D0" w:rsidP="001679D0">
      <w:pPr>
        <w:pStyle w:val="Amain"/>
      </w:pPr>
      <w:r>
        <w:tab/>
      </w:r>
      <w:r w:rsidRPr="00823CD4">
        <w:t>(3)</w:t>
      </w:r>
      <w:r w:rsidRPr="00823CD4">
        <w:tab/>
      </w:r>
      <w:r w:rsidR="00733A36" w:rsidRPr="00823CD4">
        <w:t>The director</w:t>
      </w:r>
      <w:r w:rsidR="00733A36" w:rsidRPr="00823CD4">
        <w:noBreakHyphen/>
        <w:t xml:space="preserve">general must give a copy of the record to </w:t>
      </w:r>
      <w:r w:rsidR="00C80796" w:rsidRPr="00823CD4">
        <w:t xml:space="preserve">the </w:t>
      </w:r>
      <w:r w:rsidR="00C922B5" w:rsidRPr="00823CD4">
        <w:t xml:space="preserve">public </w:t>
      </w:r>
      <w:r w:rsidR="006F1E88" w:rsidRPr="00823CD4">
        <w:t>advocate</w:t>
      </w:r>
      <w:r w:rsidR="00C922B5" w:rsidRPr="00823CD4">
        <w:t xml:space="preserve"> </w:t>
      </w:r>
      <w:r w:rsidR="00C80796" w:rsidRPr="00823CD4">
        <w:t xml:space="preserve">and </w:t>
      </w:r>
      <w:r w:rsidR="00733A36" w:rsidRPr="00823CD4">
        <w:t>an official visitor.</w:t>
      </w:r>
    </w:p>
    <w:p w:rsidR="007A6502" w:rsidRPr="00823CD4" w:rsidRDefault="001679D0" w:rsidP="001679D0">
      <w:pPr>
        <w:pStyle w:val="AH5Sec"/>
      </w:pPr>
      <w:bookmarkStart w:id="86" w:name="_Toc453942506"/>
      <w:r w:rsidRPr="003E6FED">
        <w:rPr>
          <w:rStyle w:val="CharSectNo"/>
        </w:rPr>
        <w:t>65</w:t>
      </w:r>
      <w:r w:rsidRPr="00823CD4">
        <w:tab/>
      </w:r>
      <w:r w:rsidR="007A6502" w:rsidRPr="00823CD4">
        <w:t>Use of force—register</w:t>
      </w:r>
      <w:bookmarkEnd w:id="86"/>
    </w:p>
    <w:p w:rsidR="007A6502" w:rsidRPr="00823CD4" w:rsidRDefault="001679D0" w:rsidP="001679D0">
      <w:pPr>
        <w:pStyle w:val="Amain"/>
      </w:pPr>
      <w:r>
        <w:tab/>
      </w:r>
      <w:r w:rsidRPr="00823CD4">
        <w:t>(1)</w:t>
      </w:r>
      <w:r w:rsidRPr="00823CD4">
        <w:tab/>
      </w:r>
      <w:r w:rsidR="007A6502" w:rsidRPr="00823CD4">
        <w:t>The director-general must keep a register of any incident involving the use of force under this</w:t>
      </w:r>
      <w:r w:rsidR="00CE4C55" w:rsidRPr="00823CD4">
        <w:t xml:space="preserve"> division</w:t>
      </w:r>
      <w:r w:rsidR="007A6502" w:rsidRPr="00823CD4">
        <w:t>.</w:t>
      </w:r>
    </w:p>
    <w:p w:rsidR="007A6502" w:rsidRPr="00823CD4" w:rsidRDefault="001679D0" w:rsidP="001679D0">
      <w:pPr>
        <w:pStyle w:val="Amain"/>
      </w:pPr>
      <w:r>
        <w:tab/>
      </w:r>
      <w:r w:rsidRPr="00823CD4">
        <w:t>(2)</w:t>
      </w:r>
      <w:r w:rsidRPr="00823CD4">
        <w:tab/>
      </w:r>
      <w:r w:rsidR="007A6502" w:rsidRPr="00823CD4">
        <w:t>The register must include the following information in relation to each incident involving the use of force:</w:t>
      </w:r>
    </w:p>
    <w:p w:rsidR="007A6502" w:rsidRPr="00823CD4" w:rsidRDefault="001679D0" w:rsidP="001679D0">
      <w:pPr>
        <w:pStyle w:val="Apara"/>
      </w:pPr>
      <w:r>
        <w:tab/>
      </w:r>
      <w:r w:rsidRPr="00823CD4">
        <w:t>(a)</w:t>
      </w:r>
      <w:r w:rsidRPr="00823CD4">
        <w:tab/>
      </w:r>
      <w:r w:rsidR="007A6502" w:rsidRPr="00823CD4">
        <w:t>the name of the patient involved in the incident;</w:t>
      </w:r>
    </w:p>
    <w:p w:rsidR="007A6502" w:rsidRPr="00823CD4" w:rsidRDefault="001679D0" w:rsidP="001679D0">
      <w:pPr>
        <w:pStyle w:val="Apara"/>
      </w:pPr>
      <w:r>
        <w:tab/>
      </w:r>
      <w:r w:rsidRPr="00823CD4">
        <w:t>(b)</w:t>
      </w:r>
      <w:r w:rsidRPr="00823CD4">
        <w:tab/>
      </w:r>
      <w:r w:rsidR="007A6502" w:rsidRPr="00823CD4">
        <w:t>the name of each person present during the incident;</w:t>
      </w:r>
    </w:p>
    <w:p w:rsidR="007A6502" w:rsidRPr="00823CD4" w:rsidRDefault="001679D0" w:rsidP="001679D0">
      <w:pPr>
        <w:pStyle w:val="Apara"/>
      </w:pPr>
      <w:r>
        <w:tab/>
      </w:r>
      <w:r w:rsidRPr="00823CD4">
        <w:t>(c)</w:t>
      </w:r>
      <w:r w:rsidRPr="00823CD4">
        <w:tab/>
      </w:r>
      <w:r w:rsidR="007A6502" w:rsidRPr="00823CD4">
        <w:t>the date force was used on the patient;</w:t>
      </w:r>
    </w:p>
    <w:p w:rsidR="007A6502" w:rsidRPr="00823CD4" w:rsidRDefault="001679D0" w:rsidP="001679D0">
      <w:pPr>
        <w:pStyle w:val="Apara"/>
      </w:pPr>
      <w:r>
        <w:tab/>
      </w:r>
      <w:r w:rsidRPr="00823CD4">
        <w:t>(d)</w:t>
      </w:r>
      <w:r w:rsidRPr="00823CD4">
        <w:tab/>
      </w:r>
      <w:r w:rsidR="007A6502" w:rsidRPr="00823CD4">
        <w:t>the reason for the use of force;</w:t>
      </w:r>
    </w:p>
    <w:p w:rsidR="007A6502" w:rsidRPr="00823CD4" w:rsidRDefault="001679D0" w:rsidP="001679D0">
      <w:pPr>
        <w:pStyle w:val="Apara"/>
      </w:pPr>
      <w:r>
        <w:tab/>
      </w:r>
      <w:r w:rsidRPr="00823CD4">
        <w:t>(e)</w:t>
      </w:r>
      <w:r w:rsidRPr="00823CD4">
        <w:tab/>
      </w:r>
      <w:r w:rsidR="007A6502" w:rsidRPr="00823CD4">
        <w:t>the force used;</w:t>
      </w:r>
    </w:p>
    <w:p w:rsidR="006F1E88" w:rsidRPr="00823CD4" w:rsidRDefault="001679D0" w:rsidP="001679D0">
      <w:pPr>
        <w:pStyle w:val="Apara"/>
      </w:pPr>
      <w:r>
        <w:tab/>
      </w:r>
      <w:r w:rsidRPr="00823CD4">
        <w:t>(f)</w:t>
      </w:r>
      <w:r w:rsidRPr="00823CD4">
        <w:tab/>
      </w:r>
      <w:r w:rsidR="007A6502" w:rsidRPr="00823CD4">
        <w:t>the injury caused</w:t>
      </w:r>
      <w:r w:rsidR="00CE4C55" w:rsidRPr="00823CD4">
        <w:t>, if any</w:t>
      </w:r>
      <w:r w:rsidR="006F1E88" w:rsidRPr="00823CD4">
        <w:t>;</w:t>
      </w:r>
    </w:p>
    <w:p w:rsidR="007A6502" w:rsidRPr="00823CD4" w:rsidRDefault="001679D0" w:rsidP="001679D0">
      <w:pPr>
        <w:pStyle w:val="Apara"/>
      </w:pPr>
      <w:r>
        <w:lastRenderedPageBreak/>
        <w:tab/>
      </w:r>
      <w:r w:rsidRPr="00823CD4">
        <w:t>(g)</w:t>
      </w:r>
      <w:r w:rsidRPr="00823CD4">
        <w:tab/>
      </w:r>
      <w:r w:rsidR="007A6502" w:rsidRPr="00823CD4">
        <w:t>if someone died as a result of the use of force</w:t>
      </w:r>
      <w:r w:rsidR="006F1E88" w:rsidRPr="00823CD4">
        <w:t>, the date and circumstances of the death</w:t>
      </w:r>
      <w:r w:rsidR="007A6502" w:rsidRPr="00823CD4">
        <w:t>;</w:t>
      </w:r>
    </w:p>
    <w:p w:rsidR="007A6502" w:rsidRPr="00823CD4" w:rsidRDefault="001679D0" w:rsidP="00AF1A15">
      <w:pPr>
        <w:pStyle w:val="Apara"/>
        <w:keepNext/>
      </w:pPr>
      <w:r>
        <w:tab/>
      </w:r>
      <w:r w:rsidRPr="00823CD4">
        <w:t>(h)</w:t>
      </w:r>
      <w:r w:rsidRPr="00823CD4">
        <w:tab/>
      </w:r>
      <w:r w:rsidR="007A6502" w:rsidRPr="00823CD4">
        <w:t>anything else the director-general considers relevant;</w:t>
      </w:r>
    </w:p>
    <w:p w:rsidR="007A6502" w:rsidRPr="00823CD4" w:rsidRDefault="001679D0" w:rsidP="001679D0">
      <w:pPr>
        <w:pStyle w:val="Apara"/>
      </w:pPr>
      <w:r>
        <w:tab/>
      </w:r>
      <w:r w:rsidRPr="00823CD4">
        <w:t>(i)</w:t>
      </w:r>
      <w:r w:rsidRPr="00823CD4">
        <w:tab/>
      </w:r>
      <w:r w:rsidR="007A6502" w:rsidRPr="00823CD4">
        <w:t>anything else prescribed by regulation.</w:t>
      </w:r>
    </w:p>
    <w:p w:rsidR="007A6502" w:rsidRPr="00823CD4" w:rsidRDefault="001679D0" w:rsidP="001679D0">
      <w:pPr>
        <w:pStyle w:val="Amain"/>
      </w:pPr>
      <w:r>
        <w:tab/>
      </w:r>
      <w:r w:rsidRPr="00823CD4">
        <w:t>(3)</w:t>
      </w:r>
      <w:r w:rsidRPr="00823CD4">
        <w:tab/>
      </w:r>
      <w:r w:rsidR="007A6502" w:rsidRPr="00823CD4">
        <w:t>The register may be kept in any form, including electronically, that the director-general decides.</w:t>
      </w:r>
    </w:p>
    <w:p w:rsidR="007A6502" w:rsidRPr="00823CD4" w:rsidRDefault="001679D0" w:rsidP="001679D0">
      <w:pPr>
        <w:pStyle w:val="Amain"/>
      </w:pPr>
      <w:r>
        <w:tab/>
      </w:r>
      <w:r w:rsidRPr="00823CD4">
        <w:t>(4)</w:t>
      </w:r>
      <w:r w:rsidRPr="00823CD4">
        <w:tab/>
      </w:r>
      <w:r w:rsidR="007A6502" w:rsidRPr="00823CD4">
        <w:t>The director-general may correct a mistake, error or omission in the register.</w:t>
      </w:r>
    </w:p>
    <w:p w:rsidR="00777CE5" w:rsidRPr="00823CD4" w:rsidRDefault="001679D0" w:rsidP="001679D0">
      <w:pPr>
        <w:pStyle w:val="Amain"/>
        <w:keepNext/>
      </w:pPr>
      <w:r>
        <w:tab/>
      </w:r>
      <w:r w:rsidRPr="00823CD4">
        <w:t>(5)</w:t>
      </w:r>
      <w:r w:rsidRPr="00823CD4">
        <w:tab/>
      </w:r>
      <w:r w:rsidR="00777CE5" w:rsidRPr="00823CD4">
        <w:t>The register must be available for inspection</w:t>
      </w:r>
      <w:r w:rsidR="00724AD3" w:rsidRPr="00823CD4">
        <w:t xml:space="preserve">, on request, by a commissioner exercising functions under the </w:t>
      </w:r>
      <w:hyperlink r:id="rId91" w:tooltip="A2005-40" w:history="1">
        <w:r w:rsidR="0003009C" w:rsidRPr="00823CD4">
          <w:rPr>
            <w:rStyle w:val="charCitHyperlinkItal"/>
          </w:rPr>
          <w:t>Human Rights Commission Act 2005</w:t>
        </w:r>
      </w:hyperlink>
      <w:r w:rsidR="00724AD3" w:rsidRPr="00823CD4">
        <w:t>.</w:t>
      </w:r>
    </w:p>
    <w:p w:rsidR="002933FF" w:rsidRPr="00823CD4" w:rsidRDefault="002933FF" w:rsidP="002933FF">
      <w:pPr>
        <w:pStyle w:val="aNote"/>
      </w:pPr>
      <w:r w:rsidRPr="00823CD4">
        <w:rPr>
          <w:rStyle w:val="charItals"/>
        </w:rPr>
        <w:t>Note</w:t>
      </w:r>
      <w:r w:rsidRPr="00823CD4">
        <w:rPr>
          <w:rStyle w:val="charItals"/>
        </w:rPr>
        <w:tab/>
      </w:r>
      <w:r w:rsidRPr="00823CD4">
        <w:t xml:space="preserve">The following commissioners exercise functions under the </w:t>
      </w:r>
      <w:hyperlink r:id="rId92" w:tooltip="A2005-40" w:history="1">
        <w:r w:rsidR="0003009C" w:rsidRPr="00823CD4">
          <w:rPr>
            <w:rStyle w:val="charCitHyperlinkItal"/>
          </w:rPr>
          <w:t>Human Rights Commission Act 2005</w:t>
        </w:r>
      </w:hyperlink>
      <w:r w:rsidRPr="00823CD4">
        <w:t>:</w:t>
      </w:r>
    </w:p>
    <w:p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children and young people commissioner</w:t>
      </w:r>
    </w:p>
    <w:p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disability and community services commissioner</w:t>
      </w:r>
    </w:p>
    <w:p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discrimination commissioner</w:t>
      </w:r>
    </w:p>
    <w:p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health services commissioner</w:t>
      </w:r>
    </w:p>
    <w:p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public advocate</w:t>
      </w:r>
    </w:p>
    <w:p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victims of crime commissioner</w:t>
      </w:r>
    </w:p>
    <w:p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human rights commissioner.</w:t>
      </w:r>
    </w:p>
    <w:p w:rsidR="001D25FC" w:rsidRPr="00823CD4" w:rsidRDefault="001D25FC" w:rsidP="001679D0">
      <w:pPr>
        <w:pStyle w:val="PageBreak"/>
        <w:suppressLineNumbers/>
      </w:pPr>
      <w:r w:rsidRPr="00823CD4">
        <w:br w:type="page"/>
      </w:r>
    </w:p>
    <w:p w:rsidR="001B1D5F" w:rsidRPr="003E6FED" w:rsidRDefault="001679D0" w:rsidP="001679D0">
      <w:pPr>
        <w:pStyle w:val="AH2Part"/>
      </w:pPr>
      <w:bookmarkStart w:id="87" w:name="_Toc453942507"/>
      <w:r w:rsidRPr="003E6FED">
        <w:rPr>
          <w:rStyle w:val="CharPartNo"/>
        </w:rPr>
        <w:lastRenderedPageBreak/>
        <w:t>Part 5</w:t>
      </w:r>
      <w:r w:rsidRPr="00823CD4">
        <w:tab/>
      </w:r>
      <w:r w:rsidR="001B1D5F" w:rsidRPr="003E6FED">
        <w:rPr>
          <w:rStyle w:val="CharPartText"/>
        </w:rPr>
        <w:t>Notification and review of decisions</w:t>
      </w:r>
      <w:bookmarkEnd w:id="87"/>
    </w:p>
    <w:p w:rsidR="001B1D5F" w:rsidRPr="00823CD4" w:rsidRDefault="001B1D5F" w:rsidP="001679D0">
      <w:pPr>
        <w:pStyle w:val="Placeholder"/>
        <w:suppressLineNumbers/>
      </w:pPr>
      <w:r w:rsidRPr="00823CD4">
        <w:rPr>
          <w:rStyle w:val="CharDivNo"/>
        </w:rPr>
        <w:t xml:space="preserve">  </w:t>
      </w:r>
      <w:r w:rsidRPr="00823CD4">
        <w:rPr>
          <w:rStyle w:val="CharDivText"/>
        </w:rPr>
        <w:t xml:space="preserve">  </w:t>
      </w:r>
    </w:p>
    <w:p w:rsidR="001B1D5F" w:rsidRPr="00823CD4" w:rsidRDefault="001679D0" w:rsidP="001679D0">
      <w:pPr>
        <w:pStyle w:val="AH5Sec"/>
      </w:pPr>
      <w:bookmarkStart w:id="88" w:name="_Toc453942508"/>
      <w:r w:rsidRPr="003E6FED">
        <w:rPr>
          <w:rStyle w:val="CharSectNo"/>
        </w:rPr>
        <w:t>66</w:t>
      </w:r>
      <w:r w:rsidRPr="00823CD4">
        <w:tab/>
      </w:r>
      <w:r w:rsidR="001B1D5F" w:rsidRPr="00823CD4">
        <w:t xml:space="preserve">Meaning of </w:t>
      </w:r>
      <w:r w:rsidR="001B1D5F" w:rsidRPr="00823CD4">
        <w:rPr>
          <w:rStyle w:val="charItals"/>
        </w:rPr>
        <w:t>reviewable decision</w:t>
      </w:r>
      <w:r w:rsidR="001B1D5F" w:rsidRPr="00823CD4">
        <w:t xml:space="preserve">––pt </w:t>
      </w:r>
      <w:r w:rsidR="005F3C91" w:rsidRPr="00823CD4">
        <w:t>5</w:t>
      </w:r>
      <w:bookmarkEnd w:id="88"/>
    </w:p>
    <w:p w:rsidR="001B1D5F" w:rsidRPr="00823CD4" w:rsidRDefault="001B1D5F" w:rsidP="001B1D5F">
      <w:pPr>
        <w:pStyle w:val="Amainreturn"/>
        <w:keepNext/>
      </w:pPr>
      <w:r w:rsidRPr="00823CD4">
        <w:t>In this part:</w:t>
      </w:r>
    </w:p>
    <w:p w:rsidR="001B1D5F" w:rsidRPr="00823CD4" w:rsidRDefault="001B1D5F" w:rsidP="001679D0">
      <w:pPr>
        <w:pStyle w:val="aDef"/>
      </w:pPr>
      <w:r w:rsidRPr="00823CD4">
        <w:rPr>
          <w:rStyle w:val="charBoldItals"/>
        </w:rPr>
        <w:t>reviewable decision</w:t>
      </w:r>
      <w:r w:rsidRPr="00823CD4">
        <w:t xml:space="preserve"> means a decision mentioned in schedule 1, column 3 under a provision of this Act mentioned in column 2 in relation to the decision.</w:t>
      </w:r>
    </w:p>
    <w:p w:rsidR="001B1D5F" w:rsidRPr="00823CD4" w:rsidRDefault="001679D0" w:rsidP="001679D0">
      <w:pPr>
        <w:pStyle w:val="AH5Sec"/>
      </w:pPr>
      <w:bookmarkStart w:id="89" w:name="_Toc453942509"/>
      <w:r w:rsidRPr="003E6FED">
        <w:rPr>
          <w:rStyle w:val="CharSectNo"/>
        </w:rPr>
        <w:t>67</w:t>
      </w:r>
      <w:r w:rsidRPr="00823CD4">
        <w:tab/>
      </w:r>
      <w:r w:rsidR="001B1D5F" w:rsidRPr="00823CD4">
        <w:t>Reviewable decision notices</w:t>
      </w:r>
      <w:bookmarkEnd w:id="89"/>
    </w:p>
    <w:p w:rsidR="00D85F87" w:rsidRPr="00823CD4" w:rsidRDefault="001B1D5F" w:rsidP="001B1D5F">
      <w:pPr>
        <w:pStyle w:val="Amainreturn"/>
        <w:keepNext/>
      </w:pPr>
      <w:r w:rsidRPr="00823CD4">
        <w:t>If the director</w:t>
      </w:r>
      <w:r w:rsidRPr="00823CD4">
        <w:noBreakHyphen/>
        <w:t>general makes a reviewable decision, the director</w:t>
      </w:r>
      <w:r w:rsidRPr="00823CD4">
        <w:noBreakHyphen/>
        <w:t>general must give a reviewable decision notice to</w:t>
      </w:r>
      <w:r w:rsidR="00D85F87" w:rsidRPr="00823CD4">
        <w:t xml:space="preserve"> the following people:</w:t>
      </w:r>
    </w:p>
    <w:p w:rsidR="00D85F87" w:rsidRPr="00823CD4" w:rsidRDefault="001679D0" w:rsidP="001679D0">
      <w:pPr>
        <w:pStyle w:val="Apara"/>
      </w:pPr>
      <w:r>
        <w:tab/>
      </w:r>
      <w:r w:rsidRPr="00823CD4">
        <w:t>(a)</w:t>
      </w:r>
      <w:r w:rsidRPr="00823CD4">
        <w:tab/>
      </w:r>
      <w:r w:rsidR="00D85F87" w:rsidRPr="00823CD4">
        <w:t xml:space="preserve">a commissioner exercising functions under the </w:t>
      </w:r>
      <w:hyperlink r:id="rId93" w:tooltip="A2005-40" w:history="1">
        <w:r w:rsidR="0003009C" w:rsidRPr="00823CD4">
          <w:rPr>
            <w:rStyle w:val="charCitHyperlinkItal"/>
          </w:rPr>
          <w:t>Human Rights Commission Act 2005</w:t>
        </w:r>
      </w:hyperlink>
      <w:r w:rsidR="00D85F87" w:rsidRPr="00823CD4">
        <w:t>;</w:t>
      </w:r>
    </w:p>
    <w:p w:rsidR="00D85F87" w:rsidRPr="00823CD4" w:rsidRDefault="00D85F87" w:rsidP="00D85F87">
      <w:pPr>
        <w:pStyle w:val="aNotepar"/>
      </w:pPr>
      <w:r w:rsidRPr="00823CD4">
        <w:rPr>
          <w:rStyle w:val="charItals"/>
        </w:rPr>
        <w:t>Note</w:t>
      </w:r>
      <w:r w:rsidRPr="00823CD4">
        <w:rPr>
          <w:rStyle w:val="charItals"/>
        </w:rPr>
        <w:tab/>
      </w:r>
      <w:r w:rsidRPr="00823CD4">
        <w:t xml:space="preserve">The following commissioners exercise functions under the </w:t>
      </w:r>
      <w:hyperlink r:id="rId94" w:tooltip="A2005-40" w:history="1">
        <w:r w:rsidR="0003009C" w:rsidRPr="00823CD4">
          <w:rPr>
            <w:rStyle w:val="charCitHyperlinkItal"/>
          </w:rPr>
          <w:t>Human Rights Commission Act 2005</w:t>
        </w:r>
      </w:hyperlink>
      <w:r w:rsidRPr="00823CD4">
        <w:t>:</w:t>
      </w:r>
    </w:p>
    <w:p w:rsidR="00D85F87" w:rsidRPr="00823CD4" w:rsidRDefault="001679D0" w:rsidP="001679D0">
      <w:pPr>
        <w:pStyle w:val="aNoteBulletpar"/>
        <w:tabs>
          <w:tab w:val="left" w:pos="2800"/>
        </w:tabs>
      </w:pPr>
      <w:r w:rsidRPr="00823CD4">
        <w:rPr>
          <w:rFonts w:ascii="Symbol" w:hAnsi="Symbol"/>
        </w:rPr>
        <w:t></w:t>
      </w:r>
      <w:r w:rsidRPr="00823CD4">
        <w:rPr>
          <w:rFonts w:ascii="Symbol" w:hAnsi="Symbol"/>
        </w:rPr>
        <w:tab/>
      </w:r>
      <w:r w:rsidR="00D85F87" w:rsidRPr="00823CD4">
        <w:t>the children and young people commissioner</w:t>
      </w:r>
    </w:p>
    <w:p w:rsidR="00D85F87" w:rsidRPr="00823CD4" w:rsidRDefault="001679D0" w:rsidP="001679D0">
      <w:pPr>
        <w:pStyle w:val="aNoteBulletpar"/>
        <w:tabs>
          <w:tab w:val="left" w:pos="2800"/>
        </w:tabs>
      </w:pPr>
      <w:r w:rsidRPr="00823CD4">
        <w:rPr>
          <w:rFonts w:ascii="Symbol" w:hAnsi="Symbol"/>
        </w:rPr>
        <w:t></w:t>
      </w:r>
      <w:r w:rsidRPr="00823CD4">
        <w:rPr>
          <w:rFonts w:ascii="Symbol" w:hAnsi="Symbol"/>
        </w:rPr>
        <w:tab/>
      </w:r>
      <w:r w:rsidR="00D85F87" w:rsidRPr="00823CD4">
        <w:t>the disability and community services commissioner</w:t>
      </w:r>
    </w:p>
    <w:p w:rsidR="00D85F87" w:rsidRPr="00823CD4" w:rsidRDefault="001679D0" w:rsidP="001679D0">
      <w:pPr>
        <w:pStyle w:val="aNoteBulletpar"/>
        <w:tabs>
          <w:tab w:val="left" w:pos="2800"/>
        </w:tabs>
      </w:pPr>
      <w:r w:rsidRPr="00823CD4">
        <w:rPr>
          <w:rFonts w:ascii="Symbol" w:hAnsi="Symbol"/>
        </w:rPr>
        <w:t></w:t>
      </w:r>
      <w:r w:rsidRPr="00823CD4">
        <w:rPr>
          <w:rFonts w:ascii="Symbol" w:hAnsi="Symbol"/>
        </w:rPr>
        <w:tab/>
      </w:r>
      <w:r w:rsidR="00D85F87" w:rsidRPr="00823CD4">
        <w:t>the discrimination commissioner</w:t>
      </w:r>
    </w:p>
    <w:p w:rsidR="00D85F87" w:rsidRPr="00823CD4" w:rsidRDefault="001679D0" w:rsidP="001679D0">
      <w:pPr>
        <w:pStyle w:val="aNoteBulletpar"/>
        <w:tabs>
          <w:tab w:val="left" w:pos="2800"/>
        </w:tabs>
      </w:pPr>
      <w:r w:rsidRPr="00823CD4">
        <w:rPr>
          <w:rFonts w:ascii="Symbol" w:hAnsi="Symbol"/>
        </w:rPr>
        <w:t></w:t>
      </w:r>
      <w:r w:rsidRPr="00823CD4">
        <w:rPr>
          <w:rFonts w:ascii="Symbol" w:hAnsi="Symbol"/>
        </w:rPr>
        <w:tab/>
      </w:r>
      <w:r w:rsidR="00D85F87" w:rsidRPr="00823CD4">
        <w:t>the health services commissioner</w:t>
      </w:r>
    </w:p>
    <w:p w:rsidR="00D85F87" w:rsidRPr="00823CD4" w:rsidRDefault="001679D0" w:rsidP="001679D0">
      <w:pPr>
        <w:pStyle w:val="aNoteBulletpar"/>
        <w:tabs>
          <w:tab w:val="left" w:pos="2800"/>
        </w:tabs>
      </w:pPr>
      <w:r w:rsidRPr="00823CD4">
        <w:rPr>
          <w:rFonts w:ascii="Symbol" w:hAnsi="Symbol"/>
        </w:rPr>
        <w:t></w:t>
      </w:r>
      <w:r w:rsidRPr="00823CD4">
        <w:rPr>
          <w:rFonts w:ascii="Symbol" w:hAnsi="Symbol"/>
        </w:rPr>
        <w:tab/>
      </w:r>
      <w:r w:rsidR="00D85F87" w:rsidRPr="00823CD4">
        <w:t>the public advocate</w:t>
      </w:r>
    </w:p>
    <w:p w:rsidR="00D85F87" w:rsidRPr="00823CD4" w:rsidRDefault="001679D0" w:rsidP="001679D0">
      <w:pPr>
        <w:pStyle w:val="aNoteBulletpar"/>
        <w:tabs>
          <w:tab w:val="left" w:pos="2800"/>
        </w:tabs>
      </w:pPr>
      <w:r w:rsidRPr="00823CD4">
        <w:rPr>
          <w:rFonts w:ascii="Symbol" w:hAnsi="Symbol"/>
        </w:rPr>
        <w:t></w:t>
      </w:r>
      <w:r w:rsidRPr="00823CD4">
        <w:rPr>
          <w:rFonts w:ascii="Symbol" w:hAnsi="Symbol"/>
        </w:rPr>
        <w:tab/>
      </w:r>
      <w:r w:rsidR="00D85F87" w:rsidRPr="00823CD4">
        <w:t>the victims of crime commissioner</w:t>
      </w:r>
    </w:p>
    <w:p w:rsidR="00D85F87" w:rsidRPr="00823CD4" w:rsidRDefault="001679D0" w:rsidP="001679D0">
      <w:pPr>
        <w:pStyle w:val="aNoteBulletpar"/>
        <w:tabs>
          <w:tab w:val="left" w:pos="2800"/>
        </w:tabs>
      </w:pPr>
      <w:r w:rsidRPr="00823CD4">
        <w:rPr>
          <w:rFonts w:ascii="Symbol" w:hAnsi="Symbol"/>
        </w:rPr>
        <w:t></w:t>
      </w:r>
      <w:r w:rsidRPr="00823CD4">
        <w:rPr>
          <w:rFonts w:ascii="Symbol" w:hAnsi="Symbol"/>
        </w:rPr>
        <w:tab/>
      </w:r>
      <w:r w:rsidR="00D85F87" w:rsidRPr="00823CD4">
        <w:t>the human rights commissioner.</w:t>
      </w:r>
    </w:p>
    <w:p w:rsidR="001B1D5F" w:rsidRPr="00823CD4" w:rsidRDefault="001679D0" w:rsidP="001679D0">
      <w:pPr>
        <w:pStyle w:val="Apara"/>
        <w:keepNext/>
      </w:pPr>
      <w:r>
        <w:tab/>
      </w:r>
      <w:r w:rsidRPr="00823CD4">
        <w:t>(b)</w:t>
      </w:r>
      <w:r w:rsidRPr="00823CD4">
        <w:tab/>
      </w:r>
      <w:r w:rsidR="001B1D5F" w:rsidRPr="00823CD4">
        <w:t>each entity mentioned in schedule 1, column 4 in relation to the decision.</w:t>
      </w:r>
    </w:p>
    <w:p w:rsidR="001B1D5F" w:rsidRPr="00823CD4" w:rsidRDefault="001B1D5F" w:rsidP="001B1D5F">
      <w:pPr>
        <w:pStyle w:val="aNote"/>
        <w:keepNext/>
      </w:pPr>
      <w:r w:rsidRPr="00823CD4">
        <w:rPr>
          <w:rStyle w:val="charItals"/>
        </w:rPr>
        <w:t>Note 1</w:t>
      </w:r>
      <w:r w:rsidRPr="00823CD4">
        <w:rPr>
          <w:rStyle w:val="charItals"/>
        </w:rPr>
        <w:tab/>
      </w:r>
      <w:r w:rsidRPr="00823CD4">
        <w:rPr>
          <w:iCs/>
        </w:rPr>
        <w:t xml:space="preserve">The </w:t>
      </w:r>
      <w:r w:rsidRPr="00823CD4">
        <w:t>director</w:t>
      </w:r>
      <w:r w:rsidRPr="00823CD4">
        <w:noBreakHyphen/>
        <w:t xml:space="preserve">general </w:t>
      </w:r>
      <w:r w:rsidRPr="00823CD4">
        <w:rPr>
          <w:iCs/>
        </w:rPr>
        <w:t xml:space="preserve">must also take reasonable steps </w:t>
      </w:r>
      <w:r w:rsidRPr="00823CD4">
        <w:t xml:space="preserve">to give a reviewable decision notice to any other person whose interests are affected by the decision (see </w:t>
      </w:r>
      <w:hyperlink r:id="rId95" w:tooltip="A2008-35" w:history="1">
        <w:r w:rsidR="0003009C" w:rsidRPr="00823CD4">
          <w:rPr>
            <w:rStyle w:val="charCitHyperlinkItal"/>
          </w:rPr>
          <w:t>ACT Civil and Administrative Tribunal Act 2008</w:t>
        </w:r>
      </w:hyperlink>
      <w:r w:rsidRPr="00823CD4">
        <w:t xml:space="preserve">, s 67A). </w:t>
      </w:r>
    </w:p>
    <w:p w:rsidR="001B1D5F" w:rsidRPr="00823CD4" w:rsidRDefault="001B1D5F" w:rsidP="001B1D5F">
      <w:pPr>
        <w:pStyle w:val="aNote"/>
      </w:pPr>
      <w:r w:rsidRPr="00823CD4">
        <w:rPr>
          <w:rStyle w:val="charItals"/>
        </w:rPr>
        <w:t>Note 2</w:t>
      </w:r>
      <w:r w:rsidRPr="00823CD4">
        <w:rPr>
          <w:rStyle w:val="charItals"/>
        </w:rPr>
        <w:tab/>
      </w:r>
      <w:r w:rsidRPr="00823CD4">
        <w:t xml:space="preserve">The requirements for a reviewable decision notice are prescribed under the </w:t>
      </w:r>
      <w:hyperlink r:id="rId96" w:tooltip="A2008-35" w:history="1">
        <w:r w:rsidR="0003009C" w:rsidRPr="00823CD4">
          <w:rPr>
            <w:rStyle w:val="charCitHyperlinkItal"/>
          </w:rPr>
          <w:t>ACT Civil and Administrative Tribunal Act 2008</w:t>
        </w:r>
      </w:hyperlink>
      <w:r w:rsidRPr="00823CD4">
        <w:t>.</w:t>
      </w:r>
    </w:p>
    <w:p w:rsidR="001B1D5F" w:rsidRPr="00823CD4" w:rsidRDefault="001679D0" w:rsidP="001679D0">
      <w:pPr>
        <w:pStyle w:val="AH5Sec"/>
      </w:pPr>
      <w:bookmarkStart w:id="90" w:name="_Toc453942510"/>
      <w:r w:rsidRPr="003E6FED">
        <w:rPr>
          <w:rStyle w:val="CharSectNo"/>
        </w:rPr>
        <w:lastRenderedPageBreak/>
        <w:t>68</w:t>
      </w:r>
      <w:r w:rsidRPr="00823CD4">
        <w:tab/>
      </w:r>
      <w:r w:rsidR="001B1D5F" w:rsidRPr="00823CD4">
        <w:t>Applications for review</w:t>
      </w:r>
      <w:bookmarkEnd w:id="90"/>
    </w:p>
    <w:p w:rsidR="001B1D5F" w:rsidRPr="00823CD4" w:rsidRDefault="001B1D5F" w:rsidP="001B1D5F">
      <w:pPr>
        <w:pStyle w:val="Amainreturn"/>
        <w:keepNext/>
      </w:pPr>
      <w:r w:rsidRPr="00823CD4">
        <w:t>The following may apply to the ACAT for review of a reviewable decision:</w:t>
      </w:r>
    </w:p>
    <w:p w:rsidR="004B4F01" w:rsidRPr="00823CD4" w:rsidRDefault="001679D0" w:rsidP="001679D0">
      <w:pPr>
        <w:pStyle w:val="Apara"/>
      </w:pPr>
      <w:r>
        <w:tab/>
      </w:r>
      <w:r w:rsidRPr="00823CD4">
        <w:t>(a)</w:t>
      </w:r>
      <w:r w:rsidRPr="00823CD4">
        <w:tab/>
      </w:r>
      <w:r w:rsidR="004B4F01" w:rsidRPr="00823CD4">
        <w:t xml:space="preserve">a commissioner exercising functions under the </w:t>
      </w:r>
      <w:hyperlink r:id="rId97" w:tooltip="A2005-40" w:history="1">
        <w:r w:rsidR="0003009C" w:rsidRPr="00823CD4">
          <w:rPr>
            <w:rStyle w:val="charCitHyperlinkItal"/>
          </w:rPr>
          <w:t>Human Rights Commission Act 2005</w:t>
        </w:r>
      </w:hyperlink>
      <w:r w:rsidR="004B4F01" w:rsidRPr="00823CD4">
        <w:t>;</w:t>
      </w:r>
    </w:p>
    <w:p w:rsidR="001B1D5F" w:rsidRPr="00823CD4" w:rsidRDefault="001679D0" w:rsidP="001679D0">
      <w:pPr>
        <w:pStyle w:val="Apara"/>
      </w:pPr>
      <w:r>
        <w:tab/>
      </w:r>
      <w:r w:rsidRPr="00823CD4">
        <w:t>(b)</w:t>
      </w:r>
      <w:r w:rsidRPr="00823CD4">
        <w:tab/>
      </w:r>
      <w:r w:rsidR="001B1D5F" w:rsidRPr="00823CD4">
        <w:t>an entity mentioned in schedule 1, column 4 in relation to the decision;</w:t>
      </w:r>
    </w:p>
    <w:p w:rsidR="001B1D5F" w:rsidRPr="00823CD4" w:rsidRDefault="001679D0" w:rsidP="001679D0">
      <w:pPr>
        <w:pStyle w:val="Apara"/>
        <w:keepNext/>
      </w:pPr>
      <w:r>
        <w:tab/>
      </w:r>
      <w:r w:rsidRPr="00823CD4">
        <w:t>(c)</w:t>
      </w:r>
      <w:r w:rsidRPr="00823CD4">
        <w:tab/>
      </w:r>
      <w:r w:rsidR="001B1D5F" w:rsidRPr="00823CD4">
        <w:t>any other person whose interests are affected by the decision.</w:t>
      </w:r>
    </w:p>
    <w:p w:rsidR="001B1D5F" w:rsidRPr="00823CD4" w:rsidRDefault="001B1D5F" w:rsidP="001B1D5F">
      <w:pPr>
        <w:pStyle w:val="aNote"/>
      </w:pPr>
      <w:r w:rsidRPr="00823CD4">
        <w:rPr>
          <w:rStyle w:val="charItals"/>
        </w:rPr>
        <w:t>Note</w:t>
      </w:r>
      <w:r w:rsidRPr="00823CD4">
        <w:rPr>
          <w:rStyle w:val="charItals"/>
        </w:rPr>
        <w:tab/>
      </w:r>
      <w:r w:rsidRPr="00823CD4">
        <w:t xml:space="preserve">If a form is approved under the </w:t>
      </w:r>
      <w:hyperlink r:id="rId98" w:tooltip="A2008-35" w:history="1">
        <w:r w:rsidR="0003009C" w:rsidRPr="00823CD4">
          <w:rPr>
            <w:rStyle w:val="charCitHyperlinkItal"/>
          </w:rPr>
          <w:t>ACT Civil and Administrative Tribunal Act 2008</w:t>
        </w:r>
      </w:hyperlink>
      <w:r w:rsidRPr="00823CD4">
        <w:t xml:space="preserve"> for the application, the form must be used.</w:t>
      </w:r>
    </w:p>
    <w:p w:rsidR="00004AE1" w:rsidRPr="00823CD4" w:rsidRDefault="00004AE1" w:rsidP="001679D0">
      <w:pPr>
        <w:pStyle w:val="PageBreak"/>
        <w:suppressLineNumbers/>
      </w:pPr>
      <w:r w:rsidRPr="00823CD4">
        <w:br w:type="page"/>
      </w:r>
    </w:p>
    <w:p w:rsidR="00004AE1" w:rsidRPr="003E6FED" w:rsidRDefault="001679D0" w:rsidP="001679D0">
      <w:pPr>
        <w:pStyle w:val="AH2Part"/>
      </w:pPr>
      <w:bookmarkStart w:id="91" w:name="_Toc453942511"/>
      <w:r w:rsidRPr="003E6FED">
        <w:rPr>
          <w:rStyle w:val="CharPartNo"/>
        </w:rPr>
        <w:lastRenderedPageBreak/>
        <w:t>Part 6</w:t>
      </w:r>
      <w:r w:rsidRPr="00823CD4">
        <w:tab/>
      </w:r>
      <w:r w:rsidR="00004AE1" w:rsidRPr="003E6FED">
        <w:rPr>
          <w:rStyle w:val="CharPartText"/>
        </w:rPr>
        <w:t>Authorised people</w:t>
      </w:r>
      <w:bookmarkEnd w:id="91"/>
      <w:r w:rsidR="00004AE1" w:rsidRPr="003E6FED">
        <w:rPr>
          <w:rStyle w:val="CharPartText"/>
        </w:rPr>
        <w:t xml:space="preserve"> </w:t>
      </w:r>
    </w:p>
    <w:p w:rsidR="00617D62" w:rsidRPr="00823CD4" w:rsidRDefault="001679D0" w:rsidP="001679D0">
      <w:pPr>
        <w:pStyle w:val="AH5Sec"/>
      </w:pPr>
      <w:bookmarkStart w:id="92" w:name="_Toc453942512"/>
      <w:r w:rsidRPr="003E6FED">
        <w:rPr>
          <w:rStyle w:val="CharSectNo"/>
        </w:rPr>
        <w:t>69</w:t>
      </w:r>
      <w:r w:rsidRPr="00823CD4">
        <w:tab/>
      </w:r>
      <w:r w:rsidR="00004AE1" w:rsidRPr="00823CD4">
        <w:t>Appointment of authorised people</w:t>
      </w:r>
      <w:bookmarkEnd w:id="92"/>
    </w:p>
    <w:p w:rsidR="00004AE1" w:rsidRPr="00823CD4" w:rsidRDefault="001679D0" w:rsidP="001679D0">
      <w:pPr>
        <w:pStyle w:val="Amain"/>
        <w:keepNext/>
      </w:pPr>
      <w:r>
        <w:tab/>
      </w:r>
      <w:r w:rsidRPr="00823CD4">
        <w:t>(1)</w:t>
      </w:r>
      <w:r w:rsidRPr="00823CD4">
        <w:tab/>
      </w:r>
      <w:r w:rsidR="00004AE1" w:rsidRPr="00823CD4">
        <w:t>The director</w:t>
      </w:r>
      <w:r w:rsidR="00004AE1" w:rsidRPr="00823CD4">
        <w:noBreakHyphen/>
        <w:t>general may appoint a person as an authorised person for this Act.</w:t>
      </w:r>
    </w:p>
    <w:p w:rsidR="00004AE1" w:rsidRPr="00823CD4" w:rsidRDefault="00004AE1" w:rsidP="00004AE1">
      <w:pPr>
        <w:pStyle w:val="aNote"/>
        <w:keepNext/>
      </w:pPr>
      <w:r w:rsidRPr="00823CD4">
        <w:rPr>
          <w:rStyle w:val="charItals"/>
        </w:rPr>
        <w:t>Note 1</w:t>
      </w:r>
      <w:r w:rsidRPr="00823CD4">
        <w:rPr>
          <w:rStyle w:val="charItals"/>
        </w:rPr>
        <w:tab/>
      </w:r>
      <w:r w:rsidRPr="00823CD4">
        <w:t xml:space="preserve">For the making of appointments (including acting appointments), see the </w:t>
      </w:r>
      <w:hyperlink r:id="rId99" w:tooltip="A2001-14" w:history="1">
        <w:r w:rsidR="0003009C" w:rsidRPr="00823CD4">
          <w:rPr>
            <w:rStyle w:val="charCitHyperlinkAbbrev"/>
          </w:rPr>
          <w:t>Legislation Act</w:t>
        </w:r>
      </w:hyperlink>
      <w:r w:rsidRPr="00823CD4">
        <w:t>, pt 19.3.</w:t>
      </w:r>
    </w:p>
    <w:p w:rsidR="00004AE1" w:rsidRPr="00823CD4" w:rsidRDefault="00004AE1" w:rsidP="00004AE1">
      <w:pPr>
        <w:pStyle w:val="aNote"/>
      </w:pPr>
      <w:r w:rsidRPr="00823CD4">
        <w:rPr>
          <w:rStyle w:val="charItals"/>
        </w:rPr>
        <w:t>Note 2</w:t>
      </w:r>
      <w:r w:rsidRPr="00823CD4">
        <w:tab/>
        <w:t xml:space="preserve">In particular, an appointment may be made by naming a person or nominating the occupant of a position (see </w:t>
      </w:r>
      <w:hyperlink r:id="rId100" w:tooltip="A2001-14" w:history="1">
        <w:r w:rsidR="0003009C" w:rsidRPr="00823CD4">
          <w:rPr>
            <w:rStyle w:val="charCitHyperlinkAbbrev"/>
          </w:rPr>
          <w:t>Legislation Act</w:t>
        </w:r>
      </w:hyperlink>
      <w:r w:rsidRPr="00823CD4">
        <w:t>, s 207).</w:t>
      </w:r>
    </w:p>
    <w:p w:rsidR="00004AE1" w:rsidRPr="00823CD4" w:rsidRDefault="001679D0" w:rsidP="001679D0">
      <w:pPr>
        <w:pStyle w:val="Amain"/>
      </w:pPr>
      <w:r>
        <w:tab/>
      </w:r>
      <w:r w:rsidRPr="00823CD4">
        <w:t>(2)</w:t>
      </w:r>
      <w:r w:rsidRPr="00823CD4">
        <w:tab/>
      </w:r>
      <w:r w:rsidR="00004AE1" w:rsidRPr="00823CD4">
        <w:t>The director-general may appoint a person as an authorised person only if the director</w:t>
      </w:r>
      <w:r w:rsidR="00004AE1" w:rsidRPr="00823CD4">
        <w:noBreakHyphen/>
        <w:t>general is satisfied the person—</w:t>
      </w:r>
    </w:p>
    <w:p w:rsidR="00004AE1" w:rsidRPr="00823CD4" w:rsidRDefault="001679D0" w:rsidP="001679D0">
      <w:pPr>
        <w:pStyle w:val="Apara"/>
      </w:pPr>
      <w:r>
        <w:tab/>
      </w:r>
      <w:r w:rsidRPr="00823CD4">
        <w:t>(a)</w:t>
      </w:r>
      <w:r w:rsidRPr="00823CD4">
        <w:tab/>
      </w:r>
      <w:r w:rsidR="00004AE1" w:rsidRPr="00823CD4">
        <w:t>holds a security licence; and</w:t>
      </w:r>
    </w:p>
    <w:p w:rsidR="00004AE1" w:rsidRPr="00823CD4" w:rsidRDefault="001679D0" w:rsidP="001679D0">
      <w:pPr>
        <w:pStyle w:val="Apara"/>
      </w:pPr>
      <w:r>
        <w:tab/>
      </w:r>
      <w:r w:rsidRPr="00823CD4">
        <w:t>(b)</w:t>
      </w:r>
      <w:r w:rsidRPr="00823CD4">
        <w:tab/>
      </w:r>
      <w:r w:rsidR="00004AE1" w:rsidRPr="00823CD4">
        <w:t xml:space="preserve">is, or will be, employed by a person holding a master licence under the </w:t>
      </w:r>
      <w:hyperlink r:id="rId101" w:tooltip="A2003-4" w:history="1">
        <w:r w:rsidR="0003009C" w:rsidRPr="00823CD4">
          <w:rPr>
            <w:rStyle w:val="charCitHyperlinkItal"/>
          </w:rPr>
          <w:t>Security Industry Act 2003</w:t>
        </w:r>
      </w:hyperlink>
      <w:r w:rsidR="00004AE1" w:rsidRPr="00823CD4">
        <w:t>; and</w:t>
      </w:r>
    </w:p>
    <w:p w:rsidR="00772374" w:rsidRPr="00823CD4" w:rsidRDefault="001679D0" w:rsidP="001679D0">
      <w:pPr>
        <w:pStyle w:val="Apara"/>
      </w:pPr>
      <w:r>
        <w:tab/>
      </w:r>
      <w:r w:rsidRPr="00823CD4">
        <w:t>(c)</w:t>
      </w:r>
      <w:r w:rsidRPr="00823CD4">
        <w:tab/>
      </w:r>
      <w:r w:rsidR="00772374" w:rsidRPr="00823CD4">
        <w:t xml:space="preserve">is registered under the </w:t>
      </w:r>
      <w:hyperlink r:id="rId102" w:tooltip="A2011-44" w:history="1">
        <w:r w:rsidR="0003009C" w:rsidRPr="00823CD4">
          <w:rPr>
            <w:rStyle w:val="charCitHyperlinkItal"/>
          </w:rPr>
          <w:t>Working with Vulnerable People (Background Checking) Act 2011</w:t>
        </w:r>
      </w:hyperlink>
      <w:r w:rsidR="00772374" w:rsidRPr="00823CD4">
        <w:t>; and</w:t>
      </w:r>
    </w:p>
    <w:p w:rsidR="00EE6517" w:rsidRPr="00823CD4" w:rsidRDefault="001679D0" w:rsidP="001679D0">
      <w:pPr>
        <w:pStyle w:val="Apara"/>
      </w:pPr>
      <w:r>
        <w:tab/>
      </w:r>
      <w:r w:rsidRPr="00823CD4">
        <w:t>(d)</w:t>
      </w:r>
      <w:r w:rsidRPr="00823CD4">
        <w:tab/>
      </w:r>
      <w:r w:rsidR="00EE6517" w:rsidRPr="00823CD4">
        <w:t>has the kinds of qualifications, training, skills or experience necessary for dealing with people with a mental illness or mental disorder; and</w:t>
      </w:r>
    </w:p>
    <w:p w:rsidR="00004AE1" w:rsidRPr="00823CD4" w:rsidRDefault="001679D0" w:rsidP="001679D0">
      <w:pPr>
        <w:pStyle w:val="Apara"/>
      </w:pPr>
      <w:r>
        <w:tab/>
      </w:r>
      <w:r w:rsidRPr="00823CD4">
        <w:t>(e)</w:t>
      </w:r>
      <w:r w:rsidRPr="00823CD4">
        <w:tab/>
      </w:r>
      <w:r w:rsidR="00004AE1" w:rsidRPr="00823CD4">
        <w:t>has not—</w:t>
      </w:r>
    </w:p>
    <w:p w:rsidR="00004AE1" w:rsidRPr="00823CD4" w:rsidRDefault="001679D0" w:rsidP="001679D0">
      <w:pPr>
        <w:pStyle w:val="Asubpara"/>
      </w:pPr>
      <w:r>
        <w:tab/>
      </w:r>
      <w:r w:rsidRPr="00823CD4">
        <w:t>(i)</w:t>
      </w:r>
      <w:r w:rsidRPr="00823CD4">
        <w:tab/>
      </w:r>
      <w:r w:rsidR="00004AE1" w:rsidRPr="00823CD4">
        <w:t xml:space="preserve">committed an offence against this Act; or </w:t>
      </w:r>
    </w:p>
    <w:p w:rsidR="00004AE1" w:rsidRPr="00823CD4" w:rsidRDefault="001679D0" w:rsidP="001679D0">
      <w:pPr>
        <w:pStyle w:val="Asubpara"/>
      </w:pPr>
      <w:r>
        <w:tab/>
      </w:r>
      <w:r w:rsidRPr="00823CD4">
        <w:t>(ii)</w:t>
      </w:r>
      <w:r w:rsidRPr="00823CD4">
        <w:tab/>
      </w:r>
      <w:r w:rsidR="00004AE1" w:rsidRPr="00823CD4">
        <w:t>been convicted or found guilty of an offence involving fraud, dishonesty, violence, drugs or weapons; and</w:t>
      </w:r>
    </w:p>
    <w:p w:rsidR="00004AE1" w:rsidRPr="00823CD4" w:rsidRDefault="001679D0" w:rsidP="001679D0">
      <w:pPr>
        <w:pStyle w:val="Apara"/>
        <w:keepNext/>
      </w:pPr>
      <w:r>
        <w:tab/>
      </w:r>
      <w:r w:rsidRPr="00823CD4">
        <w:t>(f)</w:t>
      </w:r>
      <w:r w:rsidRPr="00823CD4">
        <w:tab/>
      </w:r>
      <w:r w:rsidR="00004AE1" w:rsidRPr="00823CD4">
        <w:t>is capable of competently exercising the functions of an authorised person for this Act.</w:t>
      </w:r>
    </w:p>
    <w:p w:rsidR="00772374" w:rsidRPr="00823CD4" w:rsidRDefault="00772374" w:rsidP="00772374">
      <w:pPr>
        <w:pStyle w:val="aNote"/>
      </w:pPr>
      <w:r w:rsidRPr="00823CD4">
        <w:rPr>
          <w:rStyle w:val="charItals"/>
        </w:rPr>
        <w:t>Note</w:t>
      </w:r>
      <w:r w:rsidRPr="00823CD4">
        <w:rPr>
          <w:rStyle w:val="charItals"/>
        </w:rPr>
        <w:tab/>
      </w:r>
      <w:r w:rsidRPr="00823CD4">
        <w:t xml:space="preserve">A person engaged in an activity or service, the usual functions of which include providing treatment, care, rehabilitation or protection to people who are mentally impaired, mentally dysfunctional or mentally ill must be registered under the </w:t>
      </w:r>
      <w:hyperlink r:id="rId103" w:tooltip="A2011-44" w:history="1">
        <w:r w:rsidR="0003009C" w:rsidRPr="00823CD4">
          <w:rPr>
            <w:rStyle w:val="charCitHyperlinkItal"/>
          </w:rPr>
          <w:t>Working with Vulnerable People (Background Checking) Act 2011</w:t>
        </w:r>
      </w:hyperlink>
      <w:r w:rsidRPr="00823CD4">
        <w:t xml:space="preserve"> to engage in the activity (see that Act, s 12).</w:t>
      </w:r>
    </w:p>
    <w:p w:rsidR="00004AE1" w:rsidRPr="00823CD4" w:rsidRDefault="001679D0" w:rsidP="007E1F2B">
      <w:pPr>
        <w:pStyle w:val="Amain"/>
        <w:keepNext/>
      </w:pPr>
      <w:r>
        <w:lastRenderedPageBreak/>
        <w:tab/>
      </w:r>
      <w:r w:rsidRPr="00823CD4">
        <w:t>(3)</w:t>
      </w:r>
      <w:r w:rsidRPr="00823CD4">
        <w:tab/>
      </w:r>
      <w:r w:rsidR="00004AE1" w:rsidRPr="00823CD4">
        <w:t>The director</w:t>
      </w:r>
      <w:r w:rsidR="00004AE1" w:rsidRPr="00823CD4">
        <w:noBreakHyphen/>
        <w:t>general may end the appointment of a person as an authorised person if—</w:t>
      </w:r>
    </w:p>
    <w:p w:rsidR="00004AE1" w:rsidRPr="00823CD4" w:rsidRDefault="001679D0" w:rsidP="001679D0">
      <w:pPr>
        <w:pStyle w:val="Apara"/>
      </w:pPr>
      <w:r>
        <w:tab/>
      </w:r>
      <w:r w:rsidRPr="00823CD4">
        <w:t>(a)</w:t>
      </w:r>
      <w:r w:rsidRPr="00823CD4">
        <w:tab/>
      </w:r>
      <w:r w:rsidR="00AC6158" w:rsidRPr="00823CD4">
        <w:t xml:space="preserve">the person </w:t>
      </w:r>
      <w:r w:rsidR="00004AE1" w:rsidRPr="00823CD4">
        <w:t>ceases to hold a security licence; or</w:t>
      </w:r>
    </w:p>
    <w:p w:rsidR="00004AE1" w:rsidRPr="00823CD4" w:rsidRDefault="001679D0" w:rsidP="001679D0">
      <w:pPr>
        <w:pStyle w:val="Apara"/>
      </w:pPr>
      <w:r>
        <w:tab/>
      </w:r>
      <w:r w:rsidRPr="00823CD4">
        <w:t>(b)</w:t>
      </w:r>
      <w:r w:rsidRPr="00823CD4">
        <w:tab/>
      </w:r>
      <w:r w:rsidR="00AC6158" w:rsidRPr="00823CD4">
        <w:t xml:space="preserve">the person </w:t>
      </w:r>
      <w:r w:rsidR="00004AE1" w:rsidRPr="00823CD4">
        <w:t xml:space="preserve">is not employed by a person holding a master licence under the </w:t>
      </w:r>
      <w:hyperlink r:id="rId104" w:tooltip="A2003-4" w:history="1">
        <w:r w:rsidR="0003009C" w:rsidRPr="00823CD4">
          <w:rPr>
            <w:rStyle w:val="charCitHyperlinkItal"/>
          </w:rPr>
          <w:t>Security Industry Act 2003</w:t>
        </w:r>
      </w:hyperlink>
      <w:r w:rsidR="00004AE1" w:rsidRPr="00823CD4">
        <w:t>; or</w:t>
      </w:r>
    </w:p>
    <w:p w:rsidR="00EE6517" w:rsidRPr="00823CD4" w:rsidRDefault="001679D0" w:rsidP="001679D0">
      <w:pPr>
        <w:pStyle w:val="Apara"/>
      </w:pPr>
      <w:r>
        <w:tab/>
      </w:r>
      <w:r w:rsidRPr="00823CD4">
        <w:t>(c)</w:t>
      </w:r>
      <w:r w:rsidRPr="00823CD4">
        <w:tab/>
      </w:r>
      <w:r w:rsidR="00EE6517" w:rsidRPr="00823CD4">
        <w:t xml:space="preserve">the person’s registration under the </w:t>
      </w:r>
      <w:hyperlink r:id="rId105" w:tooltip="A2011-44" w:history="1">
        <w:r w:rsidR="0003009C" w:rsidRPr="00823CD4">
          <w:rPr>
            <w:rStyle w:val="charCitHyperlinkItal"/>
          </w:rPr>
          <w:t>Working with Vulnerable People (Background Checking) Act 2011</w:t>
        </w:r>
      </w:hyperlink>
      <w:r w:rsidR="00EE6517" w:rsidRPr="00823CD4">
        <w:rPr>
          <w:rStyle w:val="charItals"/>
        </w:rPr>
        <w:t xml:space="preserve"> </w:t>
      </w:r>
      <w:r w:rsidR="00EE6517" w:rsidRPr="00823CD4">
        <w:t>ends; or</w:t>
      </w:r>
    </w:p>
    <w:p w:rsidR="00004AE1" w:rsidRPr="00823CD4" w:rsidRDefault="001679D0" w:rsidP="001679D0">
      <w:pPr>
        <w:pStyle w:val="Apara"/>
      </w:pPr>
      <w:r>
        <w:tab/>
      </w:r>
      <w:r w:rsidRPr="00823CD4">
        <w:t>(d)</w:t>
      </w:r>
      <w:r w:rsidRPr="00823CD4">
        <w:tab/>
      </w:r>
      <w:r w:rsidR="00AC6158" w:rsidRPr="00823CD4">
        <w:t xml:space="preserve">the person </w:t>
      </w:r>
      <w:r w:rsidR="00004AE1" w:rsidRPr="00823CD4">
        <w:t xml:space="preserve">commits an offence against this Act; or </w:t>
      </w:r>
    </w:p>
    <w:p w:rsidR="00004AE1" w:rsidRPr="00823CD4" w:rsidRDefault="001679D0" w:rsidP="001679D0">
      <w:pPr>
        <w:pStyle w:val="Apara"/>
      </w:pPr>
      <w:r>
        <w:tab/>
      </w:r>
      <w:r w:rsidRPr="00823CD4">
        <w:t>(e)</w:t>
      </w:r>
      <w:r w:rsidRPr="00823CD4">
        <w:tab/>
      </w:r>
      <w:r w:rsidR="00AC6158" w:rsidRPr="00823CD4">
        <w:t xml:space="preserve">the person </w:t>
      </w:r>
      <w:r w:rsidR="00004AE1" w:rsidRPr="00823CD4">
        <w:t>has been convicted or found guilty of an offence involving fraud, dishonesty, violence, drugs or weapons; or</w:t>
      </w:r>
    </w:p>
    <w:p w:rsidR="00004AE1" w:rsidRPr="00823CD4" w:rsidRDefault="001679D0" w:rsidP="001679D0">
      <w:pPr>
        <w:pStyle w:val="Apara"/>
        <w:keepNext/>
      </w:pPr>
      <w:r>
        <w:tab/>
      </w:r>
      <w:r w:rsidRPr="00823CD4">
        <w:t>(f)</w:t>
      </w:r>
      <w:r w:rsidRPr="00823CD4">
        <w:tab/>
      </w:r>
      <w:r w:rsidR="00AC6158" w:rsidRPr="00823CD4">
        <w:t xml:space="preserve">the person </w:t>
      </w:r>
      <w:r w:rsidR="00004AE1" w:rsidRPr="00823CD4">
        <w:t>is not capable of competently exercising the functions of an authorised person for this Act.</w:t>
      </w:r>
    </w:p>
    <w:p w:rsidR="00004AE1" w:rsidRPr="00823CD4" w:rsidRDefault="00004AE1" w:rsidP="00004AE1">
      <w:pPr>
        <w:pStyle w:val="aNote"/>
      </w:pPr>
      <w:r w:rsidRPr="00823CD4">
        <w:rPr>
          <w:rStyle w:val="charItals"/>
        </w:rPr>
        <w:t>Note</w:t>
      </w:r>
      <w:r w:rsidRPr="00823CD4">
        <w:rPr>
          <w:rStyle w:val="charItals"/>
        </w:rPr>
        <w:tab/>
      </w:r>
      <w:r w:rsidRPr="00823CD4">
        <w:t xml:space="preserve">An authorised person’s appointment also ends if the person resigns (see </w:t>
      </w:r>
      <w:hyperlink r:id="rId106" w:tooltip="A2001-14" w:history="1">
        <w:r w:rsidR="0003009C" w:rsidRPr="00823CD4">
          <w:rPr>
            <w:rStyle w:val="charCitHyperlinkAbbrev"/>
          </w:rPr>
          <w:t>Legislation Act</w:t>
        </w:r>
      </w:hyperlink>
      <w:r w:rsidRPr="00823CD4">
        <w:t>, s 210).</w:t>
      </w:r>
    </w:p>
    <w:p w:rsidR="00004AE1" w:rsidRPr="00823CD4" w:rsidRDefault="001679D0" w:rsidP="001679D0">
      <w:pPr>
        <w:pStyle w:val="Amain"/>
      </w:pPr>
      <w:r>
        <w:tab/>
      </w:r>
      <w:r w:rsidRPr="00823CD4">
        <w:t>(4)</w:t>
      </w:r>
      <w:r w:rsidRPr="00823CD4">
        <w:tab/>
      </w:r>
      <w:r w:rsidR="00004AE1" w:rsidRPr="00823CD4">
        <w:t>In this section:</w:t>
      </w:r>
    </w:p>
    <w:p w:rsidR="00004AE1" w:rsidRPr="00823CD4" w:rsidRDefault="00004AE1" w:rsidP="001679D0">
      <w:pPr>
        <w:pStyle w:val="aDef"/>
      </w:pPr>
      <w:r w:rsidRPr="00823CD4">
        <w:rPr>
          <w:rStyle w:val="charBoldItals"/>
        </w:rPr>
        <w:t>security licence</w:t>
      </w:r>
      <w:r w:rsidRPr="00823CD4">
        <w:t xml:space="preserve"> means a licence under the </w:t>
      </w:r>
      <w:hyperlink r:id="rId107" w:tooltip="A2003-4" w:history="1">
        <w:r w:rsidR="0003009C" w:rsidRPr="00823CD4">
          <w:rPr>
            <w:rStyle w:val="charCitHyperlinkItal"/>
          </w:rPr>
          <w:t>Security Industry Act 2003</w:t>
        </w:r>
      </w:hyperlink>
      <w:r w:rsidRPr="00823CD4">
        <w:rPr>
          <w:rStyle w:val="charItals"/>
        </w:rPr>
        <w:t xml:space="preserve"> </w:t>
      </w:r>
      <w:r w:rsidRPr="00823CD4">
        <w:t xml:space="preserve">that authorises the licensee to carry out </w:t>
      </w:r>
      <w:r w:rsidR="00EE6517" w:rsidRPr="00823CD4">
        <w:t>a security activity</w:t>
      </w:r>
      <w:r w:rsidRPr="00823CD4">
        <w:t xml:space="preserve"> under </w:t>
      </w:r>
      <w:r w:rsidR="00AC6158" w:rsidRPr="00823CD4">
        <w:t xml:space="preserve">that Act, </w:t>
      </w:r>
      <w:r w:rsidRPr="00823CD4">
        <w:t>section</w:t>
      </w:r>
      <w:r w:rsidR="00B33352" w:rsidRPr="00823CD4">
        <w:t> </w:t>
      </w:r>
      <w:r w:rsidR="00AC6158" w:rsidRPr="00823CD4">
        <w:t>13.</w:t>
      </w:r>
    </w:p>
    <w:p w:rsidR="000E13DB" w:rsidRPr="00823CD4" w:rsidRDefault="001679D0" w:rsidP="001679D0">
      <w:pPr>
        <w:pStyle w:val="AH5Sec"/>
      </w:pPr>
      <w:bookmarkStart w:id="93" w:name="_Toc453942513"/>
      <w:r w:rsidRPr="003E6FED">
        <w:rPr>
          <w:rStyle w:val="CharSectNo"/>
        </w:rPr>
        <w:t>70</w:t>
      </w:r>
      <w:r w:rsidRPr="00823CD4">
        <w:tab/>
      </w:r>
      <w:r w:rsidR="000E13DB" w:rsidRPr="00823CD4">
        <w:t>Authorised people—functions</w:t>
      </w:r>
      <w:bookmarkEnd w:id="93"/>
    </w:p>
    <w:p w:rsidR="000E13DB" w:rsidRPr="00823CD4" w:rsidRDefault="001679D0" w:rsidP="001679D0">
      <w:pPr>
        <w:pStyle w:val="Amain"/>
      </w:pPr>
      <w:r>
        <w:tab/>
      </w:r>
      <w:r w:rsidRPr="00823CD4">
        <w:t>(1)</w:t>
      </w:r>
      <w:r w:rsidRPr="00823CD4">
        <w:tab/>
      </w:r>
      <w:r w:rsidR="000E13DB" w:rsidRPr="00823CD4">
        <w:t>An authorised person—</w:t>
      </w:r>
    </w:p>
    <w:p w:rsidR="000E13DB" w:rsidRPr="00823CD4" w:rsidRDefault="001679D0" w:rsidP="001679D0">
      <w:pPr>
        <w:pStyle w:val="Apara"/>
      </w:pPr>
      <w:r>
        <w:tab/>
      </w:r>
      <w:r w:rsidRPr="00823CD4">
        <w:t>(a)</w:t>
      </w:r>
      <w:r w:rsidRPr="00823CD4">
        <w:tab/>
      </w:r>
      <w:r w:rsidR="000E13DB" w:rsidRPr="00823CD4">
        <w:t>has the functions given to the person under this Act; and</w:t>
      </w:r>
    </w:p>
    <w:p w:rsidR="000E13DB" w:rsidRPr="00823CD4" w:rsidRDefault="001679D0" w:rsidP="001679D0">
      <w:pPr>
        <w:pStyle w:val="Apara"/>
      </w:pPr>
      <w:r>
        <w:tab/>
      </w:r>
      <w:r w:rsidRPr="00823CD4">
        <w:t>(b)</w:t>
      </w:r>
      <w:r w:rsidRPr="00823CD4">
        <w:tab/>
      </w:r>
      <w:r w:rsidR="000E13DB" w:rsidRPr="00823CD4">
        <w:t>is subject to the directions of the director-general in the exercise of the functions.</w:t>
      </w:r>
    </w:p>
    <w:p w:rsidR="000E13DB" w:rsidRPr="00823CD4" w:rsidRDefault="001679D0" w:rsidP="001679D0">
      <w:pPr>
        <w:pStyle w:val="Amain"/>
      </w:pPr>
      <w:r>
        <w:tab/>
      </w:r>
      <w:r w:rsidRPr="00823CD4">
        <w:t>(2)</w:t>
      </w:r>
      <w:r w:rsidRPr="00823CD4">
        <w:tab/>
      </w:r>
      <w:r w:rsidR="000E13DB" w:rsidRPr="00823CD4">
        <w:t>The functions of an authorised person may be limited by—</w:t>
      </w:r>
    </w:p>
    <w:p w:rsidR="000E13DB" w:rsidRPr="00823CD4" w:rsidRDefault="001679D0" w:rsidP="001679D0">
      <w:pPr>
        <w:pStyle w:val="Apara"/>
      </w:pPr>
      <w:r>
        <w:tab/>
      </w:r>
      <w:r w:rsidRPr="00823CD4">
        <w:t>(a)</w:t>
      </w:r>
      <w:r w:rsidRPr="00823CD4">
        <w:tab/>
      </w:r>
      <w:r w:rsidR="000E13DB" w:rsidRPr="00823CD4">
        <w:t>the instrument appointing the person; or</w:t>
      </w:r>
    </w:p>
    <w:p w:rsidR="000E13DB" w:rsidRPr="00823CD4" w:rsidRDefault="001679D0" w:rsidP="001679D0">
      <w:pPr>
        <w:pStyle w:val="Apara"/>
      </w:pPr>
      <w:r>
        <w:tab/>
      </w:r>
      <w:r w:rsidRPr="00823CD4">
        <w:t>(b)</w:t>
      </w:r>
      <w:r w:rsidRPr="00823CD4">
        <w:tab/>
      </w:r>
      <w:r w:rsidR="000E13DB" w:rsidRPr="00823CD4">
        <w:t>written notice given to the person by the director-general; or</w:t>
      </w:r>
    </w:p>
    <w:p w:rsidR="000E13DB" w:rsidRPr="00823CD4" w:rsidRDefault="001679D0" w:rsidP="001679D0">
      <w:pPr>
        <w:pStyle w:val="Apara"/>
      </w:pPr>
      <w:r>
        <w:tab/>
      </w:r>
      <w:r w:rsidRPr="00823CD4">
        <w:t>(c)</w:t>
      </w:r>
      <w:r w:rsidRPr="00823CD4">
        <w:tab/>
      </w:r>
      <w:r w:rsidR="000E13DB" w:rsidRPr="00823CD4">
        <w:t>a regulation.</w:t>
      </w:r>
    </w:p>
    <w:p w:rsidR="000E13DB" w:rsidRPr="00823CD4" w:rsidRDefault="001679D0" w:rsidP="001679D0">
      <w:pPr>
        <w:pStyle w:val="AH5Sec"/>
      </w:pPr>
      <w:bookmarkStart w:id="94" w:name="_Toc453942514"/>
      <w:r w:rsidRPr="003E6FED">
        <w:rPr>
          <w:rStyle w:val="CharSectNo"/>
        </w:rPr>
        <w:lastRenderedPageBreak/>
        <w:t>71</w:t>
      </w:r>
      <w:r w:rsidRPr="00823CD4">
        <w:tab/>
      </w:r>
      <w:r w:rsidR="000E13DB" w:rsidRPr="00823CD4">
        <w:t>Damage etc to be minimised</w:t>
      </w:r>
      <w:bookmarkEnd w:id="94"/>
    </w:p>
    <w:p w:rsidR="000E13DB" w:rsidRPr="00823CD4" w:rsidRDefault="001679D0" w:rsidP="001679D0">
      <w:pPr>
        <w:pStyle w:val="Amain"/>
      </w:pPr>
      <w:r>
        <w:tab/>
      </w:r>
      <w:r w:rsidRPr="00823CD4">
        <w:t>(1)</w:t>
      </w:r>
      <w:r w:rsidRPr="00823CD4">
        <w:tab/>
      </w:r>
      <w:r w:rsidR="000E13DB" w:rsidRPr="00823CD4">
        <w:t>In the exercise, or purported exercise, of a function under this Act, an authorised person must take all reasonable steps to ensure that the person causes as little inconvenience, detriment and damage as practicable.</w:t>
      </w:r>
    </w:p>
    <w:p w:rsidR="000E13DB" w:rsidRPr="00823CD4" w:rsidRDefault="001679D0" w:rsidP="001679D0">
      <w:pPr>
        <w:pStyle w:val="Amain"/>
      </w:pPr>
      <w:r>
        <w:tab/>
      </w:r>
      <w:r w:rsidRPr="00823CD4">
        <w:t>(2)</w:t>
      </w:r>
      <w:r w:rsidRPr="00823CD4">
        <w:tab/>
      </w:r>
      <w:r w:rsidR="000E13DB" w:rsidRPr="00823CD4">
        <w:t>If an authorised person damages anything in the exercise or purported exercise of a function under this Act, the authorised person must give written notice of the particulars of the damage to the person the authorised person believes on reasonable grounds is the owner of the thing.</w:t>
      </w:r>
    </w:p>
    <w:p w:rsidR="000E13DB" w:rsidRPr="00823CD4" w:rsidRDefault="001679D0" w:rsidP="001679D0">
      <w:pPr>
        <w:pStyle w:val="Amain"/>
      </w:pPr>
      <w:r>
        <w:tab/>
      </w:r>
      <w:r w:rsidRPr="00823CD4">
        <w:t>(3)</w:t>
      </w:r>
      <w:r w:rsidRPr="00823CD4">
        <w:tab/>
      </w:r>
      <w:r w:rsidR="000E13DB" w:rsidRPr="00823CD4">
        <w:t>The notice must state that—</w:t>
      </w:r>
    </w:p>
    <w:p w:rsidR="000E13DB" w:rsidRPr="00823CD4" w:rsidRDefault="001679D0" w:rsidP="001679D0">
      <w:pPr>
        <w:pStyle w:val="Apara"/>
      </w:pPr>
      <w:r>
        <w:tab/>
      </w:r>
      <w:r w:rsidRPr="00823CD4">
        <w:t>(a)</w:t>
      </w:r>
      <w:r w:rsidRPr="00823CD4">
        <w:tab/>
      </w:r>
      <w:r w:rsidR="000E13DB" w:rsidRPr="00823CD4">
        <w:t>the person may claim compensation from the Territory if the person suffers loss or expense because of the damage; and</w:t>
      </w:r>
    </w:p>
    <w:p w:rsidR="000E13DB" w:rsidRPr="00823CD4" w:rsidRDefault="001679D0" w:rsidP="001679D0">
      <w:pPr>
        <w:pStyle w:val="Apara"/>
      </w:pPr>
      <w:r>
        <w:tab/>
      </w:r>
      <w:r w:rsidRPr="00823CD4">
        <w:t>(b)</w:t>
      </w:r>
      <w:r w:rsidRPr="00823CD4">
        <w:tab/>
      </w:r>
      <w:r w:rsidR="000E13DB" w:rsidRPr="00823CD4">
        <w:t>compensation may be claimed and ordered in a proceeding for compensation brought in a court of competent jurisdiction; and</w:t>
      </w:r>
    </w:p>
    <w:p w:rsidR="000E13DB" w:rsidRPr="00823CD4" w:rsidRDefault="001679D0" w:rsidP="001679D0">
      <w:pPr>
        <w:pStyle w:val="Apara"/>
      </w:pPr>
      <w:r>
        <w:tab/>
      </w:r>
      <w:r w:rsidRPr="00823CD4">
        <w:t>(c)</w:t>
      </w:r>
      <w:r w:rsidRPr="00823CD4">
        <w:tab/>
      </w:r>
      <w:r w:rsidR="000E13DB" w:rsidRPr="00823CD4">
        <w:t>the court may order the payment of reasonable compensation for the loss or expense only if satisfied it is just to make the order in the circumstances of the particular case.</w:t>
      </w:r>
    </w:p>
    <w:p w:rsidR="00004AE1" w:rsidRPr="00823CD4" w:rsidRDefault="001679D0" w:rsidP="001679D0">
      <w:pPr>
        <w:pStyle w:val="AH5Sec"/>
      </w:pPr>
      <w:bookmarkStart w:id="95" w:name="_Toc453942515"/>
      <w:r w:rsidRPr="003E6FED">
        <w:rPr>
          <w:rStyle w:val="CharSectNo"/>
        </w:rPr>
        <w:t>72</w:t>
      </w:r>
      <w:r w:rsidRPr="00823CD4">
        <w:tab/>
      </w:r>
      <w:r w:rsidR="00004AE1" w:rsidRPr="00823CD4">
        <w:t>Identity cards</w:t>
      </w:r>
      <w:bookmarkEnd w:id="95"/>
    </w:p>
    <w:p w:rsidR="00004AE1" w:rsidRPr="00823CD4" w:rsidRDefault="001679D0" w:rsidP="001679D0">
      <w:pPr>
        <w:pStyle w:val="Amain"/>
      </w:pPr>
      <w:r>
        <w:tab/>
      </w:r>
      <w:r w:rsidRPr="00823CD4">
        <w:t>(1)</w:t>
      </w:r>
      <w:r w:rsidRPr="00823CD4">
        <w:tab/>
      </w:r>
      <w:r w:rsidR="00004AE1" w:rsidRPr="00823CD4">
        <w:t>The director</w:t>
      </w:r>
      <w:r w:rsidR="00004AE1" w:rsidRPr="00823CD4">
        <w:noBreakHyphen/>
        <w:t>general must give an authorised person an identity card stating the person’s name and that the person is an authorised person.</w:t>
      </w:r>
    </w:p>
    <w:p w:rsidR="00004AE1" w:rsidRPr="00823CD4" w:rsidRDefault="001679D0" w:rsidP="001679D0">
      <w:pPr>
        <w:pStyle w:val="Amain"/>
      </w:pPr>
      <w:r>
        <w:tab/>
      </w:r>
      <w:r w:rsidRPr="00823CD4">
        <w:t>(2)</w:t>
      </w:r>
      <w:r w:rsidRPr="00823CD4">
        <w:tab/>
      </w:r>
      <w:r w:rsidR="00004AE1" w:rsidRPr="00823CD4">
        <w:t>The identity card must show—</w:t>
      </w:r>
    </w:p>
    <w:p w:rsidR="00004AE1" w:rsidRPr="00823CD4" w:rsidRDefault="001679D0" w:rsidP="001679D0">
      <w:pPr>
        <w:pStyle w:val="Apara"/>
      </w:pPr>
      <w:r>
        <w:tab/>
      </w:r>
      <w:r w:rsidRPr="00823CD4">
        <w:t>(a)</w:t>
      </w:r>
      <w:r w:rsidRPr="00823CD4">
        <w:tab/>
      </w:r>
      <w:r w:rsidR="00004AE1" w:rsidRPr="00823CD4">
        <w:t>a recent photograph of the authorised person; and</w:t>
      </w:r>
    </w:p>
    <w:p w:rsidR="00004AE1" w:rsidRPr="00823CD4" w:rsidRDefault="001679D0" w:rsidP="001679D0">
      <w:pPr>
        <w:pStyle w:val="Apara"/>
      </w:pPr>
      <w:r>
        <w:tab/>
      </w:r>
      <w:r w:rsidRPr="00823CD4">
        <w:t>(b)</w:t>
      </w:r>
      <w:r w:rsidRPr="00823CD4">
        <w:tab/>
      </w:r>
      <w:r w:rsidR="00004AE1" w:rsidRPr="00823CD4">
        <w:t>the card’s date of issue and expiry; and</w:t>
      </w:r>
    </w:p>
    <w:p w:rsidR="00004AE1" w:rsidRPr="00823CD4" w:rsidRDefault="001679D0" w:rsidP="001679D0">
      <w:pPr>
        <w:pStyle w:val="Apara"/>
      </w:pPr>
      <w:r>
        <w:tab/>
      </w:r>
      <w:r w:rsidRPr="00823CD4">
        <w:t>(c)</w:t>
      </w:r>
      <w:r w:rsidRPr="00823CD4">
        <w:tab/>
      </w:r>
      <w:r w:rsidR="00004AE1" w:rsidRPr="00823CD4">
        <w:t>anything else prescribed by regulation.</w:t>
      </w:r>
    </w:p>
    <w:p w:rsidR="00004AE1" w:rsidRPr="00823CD4" w:rsidRDefault="001679D0" w:rsidP="007E1F2B">
      <w:pPr>
        <w:pStyle w:val="Amain"/>
        <w:keepNext/>
      </w:pPr>
      <w:r>
        <w:lastRenderedPageBreak/>
        <w:tab/>
      </w:r>
      <w:r w:rsidRPr="00823CD4">
        <w:t>(3)</w:t>
      </w:r>
      <w:r w:rsidRPr="00823CD4">
        <w:tab/>
      </w:r>
      <w:r w:rsidR="00004AE1" w:rsidRPr="00823CD4">
        <w:t>A person commits an offence if the person—</w:t>
      </w:r>
    </w:p>
    <w:p w:rsidR="00004AE1" w:rsidRPr="00823CD4" w:rsidRDefault="001679D0" w:rsidP="007E1F2B">
      <w:pPr>
        <w:pStyle w:val="Apara"/>
        <w:keepNext/>
      </w:pPr>
      <w:r>
        <w:tab/>
      </w:r>
      <w:r w:rsidRPr="00823CD4">
        <w:t>(a)</w:t>
      </w:r>
      <w:r w:rsidRPr="00823CD4">
        <w:tab/>
      </w:r>
      <w:r w:rsidR="00004AE1" w:rsidRPr="00823CD4">
        <w:t>stops being an authorised person; and</w:t>
      </w:r>
    </w:p>
    <w:p w:rsidR="00004AE1" w:rsidRPr="00823CD4" w:rsidRDefault="001679D0" w:rsidP="001679D0">
      <w:pPr>
        <w:pStyle w:val="Apara"/>
        <w:keepNext/>
      </w:pPr>
      <w:r>
        <w:tab/>
      </w:r>
      <w:r w:rsidRPr="00823CD4">
        <w:t>(b)</w:t>
      </w:r>
      <w:r w:rsidRPr="00823CD4">
        <w:tab/>
      </w:r>
      <w:r w:rsidR="00004AE1" w:rsidRPr="00823CD4">
        <w:t>does not return the person’s identity card to the director</w:t>
      </w:r>
      <w:r w:rsidR="00004AE1" w:rsidRPr="00823CD4">
        <w:noBreakHyphen/>
        <w:t>general as soon as practicable (but not later than 7 days) after the day the person stops being an authorised person.</w:t>
      </w:r>
    </w:p>
    <w:p w:rsidR="00004AE1" w:rsidRPr="00823CD4" w:rsidRDefault="00004AE1" w:rsidP="00004AE1">
      <w:pPr>
        <w:pStyle w:val="Penalty"/>
        <w:keepNext/>
      </w:pPr>
      <w:r w:rsidRPr="00823CD4">
        <w:t>Maximum penalty:  1 penalty unit.</w:t>
      </w:r>
    </w:p>
    <w:p w:rsidR="00004AE1" w:rsidRPr="00823CD4" w:rsidRDefault="001679D0" w:rsidP="001679D0">
      <w:pPr>
        <w:pStyle w:val="Amain"/>
      </w:pPr>
      <w:r>
        <w:tab/>
      </w:r>
      <w:r w:rsidRPr="00823CD4">
        <w:t>(4)</w:t>
      </w:r>
      <w:r w:rsidRPr="00823CD4">
        <w:tab/>
      </w:r>
      <w:r w:rsidR="005F3C91" w:rsidRPr="00823CD4">
        <w:t>Subsection (3</w:t>
      </w:r>
      <w:r w:rsidR="00004AE1" w:rsidRPr="00823CD4">
        <w:t>) does not apply to a person if the person’s identity card has been—</w:t>
      </w:r>
    </w:p>
    <w:p w:rsidR="00004AE1" w:rsidRPr="00823CD4" w:rsidRDefault="001679D0" w:rsidP="001679D0">
      <w:pPr>
        <w:pStyle w:val="Apara"/>
      </w:pPr>
      <w:r>
        <w:tab/>
      </w:r>
      <w:r w:rsidRPr="00823CD4">
        <w:t>(a)</w:t>
      </w:r>
      <w:r w:rsidRPr="00823CD4">
        <w:tab/>
      </w:r>
      <w:r w:rsidR="00004AE1" w:rsidRPr="00823CD4">
        <w:t>lost or stolen; or</w:t>
      </w:r>
    </w:p>
    <w:p w:rsidR="00004AE1" w:rsidRPr="00823CD4" w:rsidRDefault="001679D0" w:rsidP="001679D0">
      <w:pPr>
        <w:pStyle w:val="Apara"/>
        <w:keepNext/>
      </w:pPr>
      <w:r>
        <w:tab/>
      </w:r>
      <w:r w:rsidRPr="00823CD4">
        <w:t>(b)</w:t>
      </w:r>
      <w:r w:rsidRPr="00823CD4">
        <w:tab/>
      </w:r>
      <w:r w:rsidR="00004AE1" w:rsidRPr="00823CD4">
        <w:t>destroyed by someone else.</w:t>
      </w:r>
    </w:p>
    <w:p w:rsidR="00004AE1" w:rsidRPr="00823CD4" w:rsidRDefault="00004AE1" w:rsidP="00004AE1">
      <w:pPr>
        <w:pStyle w:val="aNote"/>
      </w:pPr>
      <w:r w:rsidRPr="00823CD4">
        <w:rPr>
          <w:rStyle w:val="charItals"/>
        </w:rPr>
        <w:t>Note</w:t>
      </w:r>
      <w:r w:rsidRPr="00823CD4">
        <w:rPr>
          <w:rStyle w:val="charItals"/>
        </w:rPr>
        <w:tab/>
      </w:r>
      <w:r w:rsidRPr="00823CD4">
        <w:t xml:space="preserve">The defendant has an evidential burden in relation </w:t>
      </w:r>
      <w:r w:rsidR="005F3C91" w:rsidRPr="00823CD4">
        <w:t>to the matters mentioned in s (4</w:t>
      </w:r>
      <w:r w:rsidRPr="00823CD4">
        <w:t xml:space="preserve">) (see </w:t>
      </w:r>
      <w:hyperlink r:id="rId108" w:tooltip="A2002-51" w:history="1">
        <w:r w:rsidR="0003009C" w:rsidRPr="00823CD4">
          <w:rPr>
            <w:rStyle w:val="charCitHyperlinkAbbrev"/>
          </w:rPr>
          <w:t>Criminal Code</w:t>
        </w:r>
      </w:hyperlink>
      <w:r w:rsidRPr="00823CD4">
        <w:t>, s 58).</w:t>
      </w:r>
    </w:p>
    <w:p w:rsidR="00004AE1" w:rsidRPr="00823CD4" w:rsidRDefault="001679D0" w:rsidP="001679D0">
      <w:pPr>
        <w:pStyle w:val="Amain"/>
      </w:pPr>
      <w:r>
        <w:tab/>
      </w:r>
      <w:r w:rsidRPr="00823CD4">
        <w:t>(5)</w:t>
      </w:r>
      <w:r w:rsidRPr="00823CD4">
        <w:tab/>
      </w:r>
      <w:r w:rsidR="00004AE1" w:rsidRPr="00823CD4">
        <w:t>An offence against this section is a strict liability offence.</w:t>
      </w:r>
    </w:p>
    <w:p w:rsidR="000C39CC" w:rsidRPr="00823CD4" w:rsidRDefault="000C39CC" w:rsidP="001679D0">
      <w:pPr>
        <w:pStyle w:val="PageBreak"/>
        <w:suppressLineNumbers/>
      </w:pPr>
      <w:r w:rsidRPr="00823CD4">
        <w:br w:type="page"/>
      </w:r>
    </w:p>
    <w:p w:rsidR="00F22C43" w:rsidRPr="003E6FED" w:rsidRDefault="001679D0" w:rsidP="001679D0">
      <w:pPr>
        <w:pStyle w:val="AH2Part"/>
      </w:pPr>
      <w:bookmarkStart w:id="96" w:name="_Toc453942516"/>
      <w:r w:rsidRPr="003E6FED">
        <w:rPr>
          <w:rStyle w:val="CharPartNo"/>
        </w:rPr>
        <w:lastRenderedPageBreak/>
        <w:t>Part 7</w:t>
      </w:r>
      <w:r w:rsidRPr="00823CD4">
        <w:tab/>
      </w:r>
      <w:r w:rsidR="00F22C43" w:rsidRPr="003E6FED">
        <w:rPr>
          <w:rStyle w:val="CharPartText"/>
        </w:rPr>
        <w:t>Miscellaneous</w:t>
      </w:r>
      <w:bookmarkEnd w:id="96"/>
    </w:p>
    <w:p w:rsidR="003821B1" w:rsidRPr="00823CD4" w:rsidRDefault="001679D0" w:rsidP="001679D0">
      <w:pPr>
        <w:pStyle w:val="AH5Sec"/>
      </w:pPr>
      <w:bookmarkStart w:id="97" w:name="_Toc453942517"/>
      <w:r w:rsidRPr="003E6FED">
        <w:rPr>
          <w:rStyle w:val="CharSectNo"/>
        </w:rPr>
        <w:t>73</w:t>
      </w:r>
      <w:r w:rsidRPr="00823CD4">
        <w:tab/>
      </w:r>
      <w:r w:rsidR="00B95C76" w:rsidRPr="00823CD4">
        <w:t>Prohibited things</w:t>
      </w:r>
      <w:r w:rsidR="003821B1" w:rsidRPr="00823CD4">
        <w:t>—tradespeople</w:t>
      </w:r>
      <w:bookmarkEnd w:id="97"/>
    </w:p>
    <w:p w:rsidR="00B95C76" w:rsidRPr="00823CD4" w:rsidRDefault="001679D0" w:rsidP="001679D0">
      <w:pPr>
        <w:pStyle w:val="Amain"/>
      </w:pPr>
      <w:r>
        <w:tab/>
      </w:r>
      <w:r w:rsidRPr="00823CD4">
        <w:t>(1)</w:t>
      </w:r>
      <w:r w:rsidRPr="00823CD4">
        <w:tab/>
      </w:r>
      <w:r w:rsidR="00B95C76" w:rsidRPr="00823CD4">
        <w:t xml:space="preserve">This section applies to a tradesperson </w:t>
      </w:r>
      <w:r w:rsidR="00D23CBC" w:rsidRPr="00823CD4">
        <w:t>at</w:t>
      </w:r>
      <w:r w:rsidR="00B95C76" w:rsidRPr="00823CD4">
        <w:t xml:space="preserve"> </w:t>
      </w:r>
      <w:r w:rsidR="00617D62" w:rsidRPr="00823CD4">
        <w:t>a secure</w:t>
      </w:r>
      <w:r w:rsidR="00B95C76" w:rsidRPr="00823CD4">
        <w:t xml:space="preserve"> mental health facility for t</w:t>
      </w:r>
      <w:r w:rsidR="00064547" w:rsidRPr="00823CD4">
        <w:t>he purpose of providing a trade service at the facility.</w:t>
      </w:r>
    </w:p>
    <w:p w:rsidR="00B95C76" w:rsidRPr="00823CD4" w:rsidRDefault="001679D0" w:rsidP="001679D0">
      <w:pPr>
        <w:pStyle w:val="Amain"/>
      </w:pPr>
      <w:r>
        <w:tab/>
      </w:r>
      <w:r w:rsidRPr="00823CD4">
        <w:t>(2)</w:t>
      </w:r>
      <w:r w:rsidRPr="00823CD4">
        <w:tab/>
      </w:r>
      <w:r w:rsidR="00B95C76" w:rsidRPr="00823CD4">
        <w:t xml:space="preserve">Despite section </w:t>
      </w:r>
      <w:r w:rsidR="00C04A1F" w:rsidRPr="00823CD4">
        <w:t>35</w:t>
      </w:r>
      <w:r w:rsidR="00B95C76" w:rsidRPr="00823CD4">
        <w:t xml:space="preserve"> (Taking prohibited things into </w:t>
      </w:r>
      <w:r w:rsidR="00617D62" w:rsidRPr="00823CD4">
        <w:t>secure</w:t>
      </w:r>
      <w:r w:rsidR="00B95C76" w:rsidRPr="00823CD4">
        <w:t xml:space="preserve"> mental health facility), a tradesperson may, </w:t>
      </w:r>
      <w:r w:rsidR="00FD00D1" w:rsidRPr="00823CD4">
        <w:t>with</w:t>
      </w:r>
      <w:r w:rsidR="00B95C76" w:rsidRPr="00823CD4">
        <w:t xml:space="preserve"> approval </w:t>
      </w:r>
      <w:r w:rsidR="00FD00D1" w:rsidRPr="00823CD4">
        <w:t>of the director</w:t>
      </w:r>
      <w:r w:rsidR="00FD00D1" w:rsidRPr="00823CD4">
        <w:noBreakHyphen/>
      </w:r>
      <w:r w:rsidR="00B95C76" w:rsidRPr="00823CD4">
        <w:t xml:space="preserve">general, take a prohibited thing into </w:t>
      </w:r>
      <w:r w:rsidR="00617D62" w:rsidRPr="00823CD4">
        <w:t>a</w:t>
      </w:r>
      <w:r w:rsidR="00B95C76" w:rsidRPr="00823CD4">
        <w:t xml:space="preserve"> </w:t>
      </w:r>
      <w:r w:rsidR="00617D62" w:rsidRPr="00823CD4">
        <w:t>secure</w:t>
      </w:r>
      <w:r w:rsidR="00B95C76" w:rsidRPr="00823CD4">
        <w:t xml:space="preserve"> mental health facility for the purpose of providing a trades service at the facility.</w:t>
      </w:r>
    </w:p>
    <w:p w:rsidR="003821B1" w:rsidRPr="00823CD4" w:rsidRDefault="001679D0" w:rsidP="001679D0">
      <w:pPr>
        <w:pStyle w:val="Amain"/>
        <w:keepNext/>
      </w:pPr>
      <w:r>
        <w:tab/>
      </w:r>
      <w:r w:rsidRPr="00823CD4">
        <w:t>(3)</w:t>
      </w:r>
      <w:r w:rsidRPr="00823CD4">
        <w:tab/>
      </w:r>
      <w:r w:rsidR="003821B1" w:rsidRPr="00823CD4">
        <w:t xml:space="preserve">The director-general may make </w:t>
      </w:r>
      <w:r w:rsidR="00617D62" w:rsidRPr="00823CD4">
        <w:t>a S</w:t>
      </w:r>
      <w:r w:rsidR="003821B1" w:rsidRPr="00823CD4">
        <w:t xml:space="preserve">MHF direction </w:t>
      </w:r>
      <w:r w:rsidR="00064547" w:rsidRPr="00823CD4">
        <w:t>in relation</w:t>
      </w:r>
      <w:r w:rsidR="00B95C76" w:rsidRPr="00823CD4">
        <w:t xml:space="preserve"> to </w:t>
      </w:r>
      <w:r w:rsidR="00064547" w:rsidRPr="00823CD4">
        <w:t>the provision of trade se</w:t>
      </w:r>
      <w:r w:rsidR="00FD00D1" w:rsidRPr="00823CD4">
        <w:t>rvices</w:t>
      </w:r>
      <w:r w:rsidR="003821B1" w:rsidRPr="00823CD4">
        <w:t xml:space="preserve"> </w:t>
      </w:r>
      <w:r w:rsidR="00064547" w:rsidRPr="00823CD4">
        <w:t>at</w:t>
      </w:r>
      <w:r w:rsidR="003821B1" w:rsidRPr="00823CD4">
        <w:t xml:space="preserve"> </w:t>
      </w:r>
      <w:r w:rsidR="00617D62" w:rsidRPr="00823CD4">
        <w:t>a secure</w:t>
      </w:r>
      <w:r w:rsidR="003821B1" w:rsidRPr="00823CD4">
        <w:t xml:space="preserve"> mental health</w:t>
      </w:r>
      <w:r w:rsidR="00064547" w:rsidRPr="00823CD4">
        <w:t xml:space="preserve"> facility</w:t>
      </w:r>
      <w:r w:rsidR="003821B1" w:rsidRPr="00823CD4">
        <w:t xml:space="preserve">. </w:t>
      </w:r>
    </w:p>
    <w:p w:rsidR="00F966A1" w:rsidRPr="00823CD4" w:rsidRDefault="00F966A1" w:rsidP="00F966A1">
      <w:pPr>
        <w:pStyle w:val="aNote"/>
      </w:pPr>
      <w:r w:rsidRPr="00823CD4">
        <w:rPr>
          <w:rStyle w:val="charItals"/>
        </w:rPr>
        <w:t>Note</w:t>
      </w:r>
      <w:r w:rsidRPr="00823CD4">
        <w:rPr>
          <w:rStyle w:val="charItals"/>
        </w:rPr>
        <w:tab/>
      </w:r>
      <w:r w:rsidRPr="00823CD4">
        <w:t xml:space="preserve">A SMHF direction is a notifiable instrument (see s </w:t>
      </w:r>
      <w:r w:rsidR="00C04A1F" w:rsidRPr="00823CD4">
        <w:t>9</w:t>
      </w:r>
      <w:r w:rsidRPr="00823CD4">
        <w:t xml:space="preserve"> (4)).</w:t>
      </w:r>
    </w:p>
    <w:p w:rsidR="001A4540" w:rsidRPr="00823CD4" w:rsidRDefault="001679D0" w:rsidP="001679D0">
      <w:pPr>
        <w:pStyle w:val="AH5Sec"/>
      </w:pPr>
      <w:bookmarkStart w:id="98" w:name="_Toc453942518"/>
      <w:r w:rsidRPr="003E6FED">
        <w:rPr>
          <w:rStyle w:val="CharSectNo"/>
        </w:rPr>
        <w:t>74</w:t>
      </w:r>
      <w:r w:rsidRPr="00823CD4">
        <w:tab/>
      </w:r>
      <w:r w:rsidR="001A4540" w:rsidRPr="00823CD4">
        <w:t>Health care</w:t>
      </w:r>
      <w:bookmarkEnd w:id="98"/>
    </w:p>
    <w:p w:rsidR="00724BA8" w:rsidRPr="00823CD4" w:rsidRDefault="001679D0" w:rsidP="001679D0">
      <w:pPr>
        <w:pStyle w:val="Amain"/>
      </w:pPr>
      <w:r>
        <w:tab/>
      </w:r>
      <w:r w:rsidRPr="00823CD4">
        <w:t>(1)</w:t>
      </w:r>
      <w:r w:rsidRPr="00823CD4">
        <w:tab/>
      </w:r>
      <w:r w:rsidR="00724BA8" w:rsidRPr="00823CD4">
        <w:t>The director</w:t>
      </w:r>
      <w:r w:rsidR="00724BA8" w:rsidRPr="00823CD4">
        <w:noBreakHyphen/>
        <w:t>general must ensure that—</w:t>
      </w:r>
    </w:p>
    <w:p w:rsidR="00724BA8" w:rsidRPr="00823CD4" w:rsidRDefault="001679D0" w:rsidP="001679D0">
      <w:pPr>
        <w:pStyle w:val="Apara"/>
      </w:pPr>
      <w:r>
        <w:tab/>
      </w:r>
      <w:r w:rsidRPr="00823CD4">
        <w:t>(a)</w:t>
      </w:r>
      <w:r w:rsidRPr="00823CD4">
        <w:tab/>
      </w:r>
      <w:r w:rsidR="00724BA8" w:rsidRPr="00823CD4">
        <w:t>patients have a standard of health care equivalent to that available to other people in the ACT; and</w:t>
      </w:r>
    </w:p>
    <w:p w:rsidR="00724BA8" w:rsidRPr="00823CD4" w:rsidRDefault="001679D0" w:rsidP="001679D0">
      <w:pPr>
        <w:pStyle w:val="Apara"/>
      </w:pPr>
      <w:r>
        <w:tab/>
      </w:r>
      <w:r w:rsidRPr="00823CD4">
        <w:t>(b)</w:t>
      </w:r>
      <w:r w:rsidRPr="00823CD4">
        <w:tab/>
      </w:r>
      <w:r w:rsidR="00724BA8" w:rsidRPr="00823CD4">
        <w:t>arrangements are made to ensure the provision of appropriate health services for patients.</w:t>
      </w:r>
    </w:p>
    <w:p w:rsidR="00724BA8" w:rsidRPr="00823CD4" w:rsidRDefault="001679D0" w:rsidP="001679D0">
      <w:pPr>
        <w:pStyle w:val="Amain"/>
      </w:pPr>
      <w:r>
        <w:tab/>
      </w:r>
      <w:r w:rsidRPr="00823CD4">
        <w:t>(2)</w:t>
      </w:r>
      <w:r w:rsidRPr="00823CD4">
        <w:tab/>
      </w:r>
      <w:r w:rsidR="00724BA8" w:rsidRPr="00823CD4">
        <w:t>In particular, the director</w:t>
      </w:r>
      <w:r w:rsidR="00724BA8" w:rsidRPr="00823CD4">
        <w:noBreakHyphen/>
        <w:t>general must ensure that patients have access to—</w:t>
      </w:r>
    </w:p>
    <w:p w:rsidR="00724BA8" w:rsidRPr="00823CD4" w:rsidRDefault="001679D0" w:rsidP="001679D0">
      <w:pPr>
        <w:pStyle w:val="Apara"/>
      </w:pPr>
      <w:r>
        <w:tab/>
      </w:r>
      <w:r w:rsidRPr="00823CD4">
        <w:t>(a)</w:t>
      </w:r>
      <w:r w:rsidRPr="00823CD4">
        <w:tab/>
      </w:r>
      <w:r w:rsidR="00724BA8" w:rsidRPr="00823CD4">
        <w:t>regular health checks; and</w:t>
      </w:r>
    </w:p>
    <w:p w:rsidR="00724BA8" w:rsidRPr="00823CD4" w:rsidRDefault="001679D0" w:rsidP="001679D0">
      <w:pPr>
        <w:pStyle w:val="Apara"/>
      </w:pPr>
      <w:r>
        <w:tab/>
      </w:r>
      <w:r w:rsidRPr="00823CD4">
        <w:t>(b)</w:t>
      </w:r>
      <w:r w:rsidRPr="00823CD4">
        <w:tab/>
      </w:r>
      <w:r w:rsidR="00724BA8" w:rsidRPr="00823CD4">
        <w:t>timely treatment where necessary, particularly in urgent circumstances; and</w:t>
      </w:r>
    </w:p>
    <w:p w:rsidR="00724BA8" w:rsidRPr="00823CD4" w:rsidRDefault="001679D0" w:rsidP="001679D0">
      <w:pPr>
        <w:pStyle w:val="Apara"/>
      </w:pPr>
      <w:r>
        <w:tab/>
      </w:r>
      <w:r w:rsidRPr="00823CD4">
        <w:t>(c)</w:t>
      </w:r>
      <w:r w:rsidRPr="00823CD4">
        <w:tab/>
      </w:r>
      <w:r w:rsidR="00724BA8" w:rsidRPr="00823CD4">
        <w:t>hospital care where necessary; and</w:t>
      </w:r>
    </w:p>
    <w:p w:rsidR="00724BA8" w:rsidRPr="00823CD4" w:rsidRDefault="001679D0" w:rsidP="007E1F2B">
      <w:pPr>
        <w:pStyle w:val="Apara"/>
        <w:keepNext/>
      </w:pPr>
      <w:r>
        <w:lastRenderedPageBreak/>
        <w:tab/>
      </w:r>
      <w:r w:rsidRPr="00823CD4">
        <w:t>(d)</w:t>
      </w:r>
      <w:r w:rsidRPr="00823CD4">
        <w:tab/>
      </w:r>
      <w:r w:rsidR="00724BA8" w:rsidRPr="00823CD4">
        <w:t>as far as practicable—</w:t>
      </w:r>
    </w:p>
    <w:p w:rsidR="00724BA8" w:rsidRPr="00823CD4" w:rsidRDefault="001679D0" w:rsidP="007E1F2B">
      <w:pPr>
        <w:pStyle w:val="Asubpara"/>
        <w:keepNext/>
      </w:pPr>
      <w:r>
        <w:tab/>
      </w:r>
      <w:r w:rsidRPr="00823CD4">
        <w:t>(i)</w:t>
      </w:r>
      <w:r w:rsidRPr="00823CD4">
        <w:tab/>
      </w:r>
      <w:r w:rsidR="00724BA8" w:rsidRPr="00823CD4">
        <w:t>specialist health services from health practitioners; and</w:t>
      </w:r>
    </w:p>
    <w:p w:rsidR="00724BA8" w:rsidRPr="00823CD4" w:rsidRDefault="001679D0" w:rsidP="001679D0">
      <w:pPr>
        <w:pStyle w:val="Asubpara"/>
      </w:pPr>
      <w:r>
        <w:tab/>
      </w:r>
      <w:r w:rsidRPr="00823CD4">
        <w:t>(ii)</w:t>
      </w:r>
      <w:r w:rsidRPr="00823CD4">
        <w:tab/>
      </w:r>
      <w:r w:rsidR="00724BA8" w:rsidRPr="00823CD4">
        <w:t>necessary health care programs, including rehabilitation programs.</w:t>
      </w:r>
    </w:p>
    <w:p w:rsidR="00724BA8" w:rsidRPr="00823CD4" w:rsidRDefault="001679D0" w:rsidP="001679D0">
      <w:pPr>
        <w:pStyle w:val="Amain"/>
      </w:pPr>
      <w:r>
        <w:tab/>
      </w:r>
      <w:r w:rsidRPr="00823CD4">
        <w:t>(3)</w:t>
      </w:r>
      <w:r w:rsidRPr="00823CD4">
        <w:tab/>
      </w:r>
      <w:r w:rsidR="00724BA8" w:rsidRPr="00823CD4">
        <w:t>A regulation may make provision in relation to health services for patients, including provision about the following:</w:t>
      </w:r>
    </w:p>
    <w:p w:rsidR="00724BA8" w:rsidRPr="00823CD4" w:rsidRDefault="001679D0" w:rsidP="001679D0">
      <w:pPr>
        <w:pStyle w:val="Apara"/>
      </w:pPr>
      <w:r>
        <w:tab/>
      </w:r>
      <w:r w:rsidRPr="00823CD4">
        <w:t>(a)</w:t>
      </w:r>
      <w:r w:rsidRPr="00823CD4">
        <w:tab/>
      </w:r>
      <w:r w:rsidR="00724BA8" w:rsidRPr="00823CD4">
        <w:t>appointments for patients with health practitioners;</w:t>
      </w:r>
    </w:p>
    <w:p w:rsidR="00724BA8" w:rsidRPr="00823CD4" w:rsidRDefault="001679D0" w:rsidP="001679D0">
      <w:pPr>
        <w:pStyle w:val="Apara"/>
      </w:pPr>
      <w:r>
        <w:tab/>
      </w:r>
      <w:r w:rsidRPr="00823CD4">
        <w:t>(b)</w:t>
      </w:r>
      <w:r w:rsidRPr="00823CD4">
        <w:tab/>
      </w:r>
      <w:r w:rsidR="00724BA8" w:rsidRPr="00823CD4">
        <w:t>security arrangements for patients visiting health practitioners or other health facilities, particularly outside the secure mental health facility.</w:t>
      </w:r>
    </w:p>
    <w:p w:rsidR="0003046A" w:rsidRPr="00823CD4" w:rsidRDefault="001679D0" w:rsidP="001679D0">
      <w:pPr>
        <w:pStyle w:val="AH5Sec"/>
      </w:pPr>
      <w:bookmarkStart w:id="99" w:name="_Toc453942519"/>
      <w:r w:rsidRPr="003E6FED">
        <w:rPr>
          <w:rStyle w:val="CharSectNo"/>
        </w:rPr>
        <w:t>75</w:t>
      </w:r>
      <w:r w:rsidRPr="00823CD4">
        <w:tab/>
      </w:r>
      <w:r w:rsidR="0003046A" w:rsidRPr="00823CD4">
        <w:t>Protection of officials from liability</w:t>
      </w:r>
      <w:bookmarkEnd w:id="99"/>
    </w:p>
    <w:p w:rsidR="0003046A" w:rsidRPr="00823CD4" w:rsidRDefault="001679D0" w:rsidP="001679D0">
      <w:pPr>
        <w:pStyle w:val="Amain"/>
      </w:pPr>
      <w:r>
        <w:tab/>
      </w:r>
      <w:r w:rsidRPr="00823CD4">
        <w:t>(1)</w:t>
      </w:r>
      <w:r w:rsidRPr="00823CD4">
        <w:tab/>
      </w:r>
      <w:r w:rsidR="0003046A" w:rsidRPr="00823CD4">
        <w:t>An official is not civilly liable for conduct engaged in honestly and without recklessness—</w:t>
      </w:r>
    </w:p>
    <w:p w:rsidR="0003046A" w:rsidRPr="00823CD4" w:rsidRDefault="001679D0" w:rsidP="001679D0">
      <w:pPr>
        <w:pStyle w:val="Apara"/>
      </w:pPr>
      <w:r>
        <w:tab/>
      </w:r>
      <w:r w:rsidRPr="00823CD4">
        <w:t>(a)</w:t>
      </w:r>
      <w:r w:rsidRPr="00823CD4">
        <w:tab/>
      </w:r>
      <w:r w:rsidR="0003046A" w:rsidRPr="00823CD4">
        <w:t>in the exercise of a function under this Act; or</w:t>
      </w:r>
    </w:p>
    <w:p w:rsidR="0003046A" w:rsidRPr="00823CD4" w:rsidRDefault="001679D0" w:rsidP="001679D0">
      <w:pPr>
        <w:pStyle w:val="Apara"/>
      </w:pPr>
      <w:r>
        <w:tab/>
      </w:r>
      <w:r w:rsidRPr="00823CD4">
        <w:t>(b)</w:t>
      </w:r>
      <w:r w:rsidRPr="00823CD4">
        <w:tab/>
      </w:r>
      <w:r w:rsidR="0003046A" w:rsidRPr="00823CD4">
        <w:t>in the reasonable belief that the conduct was in the exercise of a function under this Act.</w:t>
      </w:r>
    </w:p>
    <w:p w:rsidR="0003046A" w:rsidRPr="00823CD4" w:rsidRDefault="001679D0" w:rsidP="001679D0">
      <w:pPr>
        <w:pStyle w:val="Amain"/>
      </w:pPr>
      <w:r>
        <w:tab/>
      </w:r>
      <w:r w:rsidRPr="00823CD4">
        <w:t>(2)</w:t>
      </w:r>
      <w:r w:rsidRPr="00823CD4">
        <w:tab/>
      </w:r>
      <w:r w:rsidR="0003046A" w:rsidRPr="00823CD4">
        <w:t>Any civil liability that would, apart from this section, attach to the official attaches instead to the Territory.</w:t>
      </w:r>
    </w:p>
    <w:p w:rsidR="0003046A" w:rsidRPr="00823CD4" w:rsidRDefault="001679D0" w:rsidP="001679D0">
      <w:pPr>
        <w:pStyle w:val="Amain"/>
      </w:pPr>
      <w:r>
        <w:tab/>
      </w:r>
      <w:r w:rsidRPr="00823CD4">
        <w:t>(3)</w:t>
      </w:r>
      <w:r w:rsidRPr="00823CD4">
        <w:tab/>
      </w:r>
      <w:r w:rsidR="0003046A" w:rsidRPr="00823CD4">
        <w:t>In this section:</w:t>
      </w:r>
    </w:p>
    <w:p w:rsidR="0003046A" w:rsidRPr="00823CD4" w:rsidRDefault="0003046A" w:rsidP="0003046A">
      <w:pPr>
        <w:pStyle w:val="aDef"/>
        <w:numPr>
          <w:ilvl w:val="5"/>
          <w:numId w:val="0"/>
        </w:numPr>
        <w:ind w:left="1100"/>
      </w:pPr>
      <w:r w:rsidRPr="00823CD4">
        <w:rPr>
          <w:rStyle w:val="charBoldItals"/>
        </w:rPr>
        <w:t>conduct</w:t>
      </w:r>
      <w:r w:rsidRPr="00823CD4">
        <w:t xml:space="preserve"> means an act or omission to do an act.</w:t>
      </w:r>
    </w:p>
    <w:p w:rsidR="0003046A" w:rsidRPr="00823CD4" w:rsidRDefault="0003046A" w:rsidP="001679D0">
      <w:pPr>
        <w:pStyle w:val="aDef"/>
        <w:keepNext/>
        <w:numPr>
          <w:ilvl w:val="5"/>
          <w:numId w:val="0"/>
        </w:numPr>
        <w:ind w:left="1100"/>
      </w:pPr>
      <w:r w:rsidRPr="00823CD4">
        <w:rPr>
          <w:rStyle w:val="charBoldItals"/>
        </w:rPr>
        <w:lastRenderedPageBreak/>
        <w:t>official</w:t>
      </w:r>
      <w:r w:rsidRPr="00823CD4">
        <w:t xml:space="preserve"> means—</w:t>
      </w:r>
    </w:p>
    <w:p w:rsidR="0003046A" w:rsidRPr="00823CD4" w:rsidRDefault="001679D0" w:rsidP="001679D0">
      <w:pPr>
        <w:pStyle w:val="aDefpara"/>
        <w:keepNext/>
      </w:pPr>
      <w:r>
        <w:tab/>
      </w:r>
      <w:r w:rsidRPr="00823CD4">
        <w:t>(a)</w:t>
      </w:r>
      <w:r w:rsidRPr="00823CD4">
        <w:tab/>
      </w:r>
      <w:r w:rsidR="0003046A" w:rsidRPr="00823CD4">
        <w:t>the chief psychiatrist; or</w:t>
      </w:r>
    </w:p>
    <w:p w:rsidR="0003046A" w:rsidRPr="00823CD4" w:rsidRDefault="001679D0" w:rsidP="001679D0">
      <w:pPr>
        <w:pStyle w:val="aDefpara"/>
        <w:keepNext/>
      </w:pPr>
      <w:r>
        <w:tab/>
      </w:r>
      <w:r w:rsidRPr="00823CD4">
        <w:t>(b)</w:t>
      </w:r>
      <w:r w:rsidRPr="00823CD4">
        <w:tab/>
      </w:r>
      <w:r w:rsidR="006C5089" w:rsidRPr="00823CD4">
        <w:t xml:space="preserve">the person in charge of </w:t>
      </w:r>
      <w:r w:rsidR="00617D62" w:rsidRPr="00823CD4">
        <w:t>a secure</w:t>
      </w:r>
      <w:r w:rsidR="006C5089" w:rsidRPr="00823CD4">
        <w:t xml:space="preserve"> mental health facility</w:t>
      </w:r>
      <w:r w:rsidR="0003046A" w:rsidRPr="00823CD4">
        <w:t>; or</w:t>
      </w:r>
    </w:p>
    <w:p w:rsidR="0003046A" w:rsidRPr="00823CD4" w:rsidRDefault="001679D0" w:rsidP="001679D0">
      <w:pPr>
        <w:pStyle w:val="aDefpara"/>
        <w:keepNext/>
      </w:pPr>
      <w:r>
        <w:tab/>
      </w:r>
      <w:r w:rsidRPr="00823CD4">
        <w:t>(c)</w:t>
      </w:r>
      <w:r w:rsidRPr="00823CD4">
        <w:tab/>
      </w:r>
      <w:r w:rsidR="0003046A" w:rsidRPr="00823CD4">
        <w:t>anyone else exercising a function under this Act.</w:t>
      </w:r>
    </w:p>
    <w:p w:rsidR="0003046A" w:rsidRPr="00823CD4" w:rsidRDefault="0003046A" w:rsidP="0003046A">
      <w:pPr>
        <w:pStyle w:val="aNote"/>
        <w:keepNext/>
      </w:pPr>
      <w:r w:rsidRPr="00823CD4">
        <w:rPr>
          <w:rStyle w:val="charItals"/>
        </w:rPr>
        <w:t>Note 1</w:t>
      </w:r>
      <w:r w:rsidRPr="00823CD4">
        <w:rPr>
          <w:rStyle w:val="charItals"/>
        </w:rPr>
        <w:tab/>
      </w:r>
      <w:r w:rsidRPr="00823CD4">
        <w:t xml:space="preserve">An official visitor exercising a function under this Act is protected from civil liability by the </w:t>
      </w:r>
      <w:hyperlink r:id="rId109" w:tooltip="A2012-33" w:history="1">
        <w:r w:rsidR="0003009C" w:rsidRPr="00823CD4">
          <w:rPr>
            <w:rStyle w:val="charCitHyperlinkItal"/>
          </w:rPr>
          <w:t>Official Visitor Act 2012</w:t>
        </w:r>
      </w:hyperlink>
      <w:r w:rsidRPr="00823CD4">
        <w:t>, s 24.</w:t>
      </w:r>
    </w:p>
    <w:p w:rsidR="0003046A" w:rsidRPr="00823CD4" w:rsidRDefault="0003046A" w:rsidP="0003046A">
      <w:pPr>
        <w:pStyle w:val="aNote"/>
      </w:pPr>
      <w:r w:rsidRPr="00823CD4">
        <w:rPr>
          <w:rStyle w:val="charItals"/>
        </w:rPr>
        <w:t>Note 2</w:t>
      </w:r>
      <w:r w:rsidRPr="00823CD4">
        <w:rPr>
          <w:snapToGrid w:val="0"/>
        </w:rPr>
        <w:tab/>
        <w:t xml:space="preserve">A reference to an Act includes a reference to the statutory instruments made or in force under the Act, including any regulation (see </w:t>
      </w:r>
      <w:hyperlink r:id="rId110" w:tooltip="A2001-14" w:history="1">
        <w:r w:rsidR="0003009C" w:rsidRPr="00823CD4">
          <w:rPr>
            <w:rStyle w:val="charCitHyperlinkAbbrev"/>
          </w:rPr>
          <w:t>Legislation Act</w:t>
        </w:r>
      </w:hyperlink>
      <w:r w:rsidRPr="00823CD4">
        <w:t>,</w:t>
      </w:r>
      <w:r w:rsidRPr="00823CD4">
        <w:rPr>
          <w:snapToGrid w:val="0"/>
        </w:rPr>
        <w:t xml:space="preserve"> s 104).</w:t>
      </w:r>
    </w:p>
    <w:p w:rsidR="0003046A" w:rsidRPr="00823CD4" w:rsidRDefault="001679D0" w:rsidP="001679D0">
      <w:pPr>
        <w:pStyle w:val="AH5Sec"/>
      </w:pPr>
      <w:bookmarkStart w:id="100" w:name="_Toc453942520"/>
      <w:r w:rsidRPr="003E6FED">
        <w:rPr>
          <w:rStyle w:val="CharSectNo"/>
        </w:rPr>
        <w:t>76</w:t>
      </w:r>
      <w:r w:rsidRPr="00823CD4">
        <w:tab/>
      </w:r>
      <w:r w:rsidR="0003046A" w:rsidRPr="00823CD4">
        <w:t>Determination of fees</w:t>
      </w:r>
      <w:bookmarkEnd w:id="100"/>
    </w:p>
    <w:p w:rsidR="0003046A" w:rsidRPr="00823CD4" w:rsidRDefault="001679D0" w:rsidP="001679D0">
      <w:pPr>
        <w:pStyle w:val="Amain"/>
        <w:keepNext/>
      </w:pPr>
      <w:r>
        <w:tab/>
      </w:r>
      <w:r w:rsidRPr="00823CD4">
        <w:t>(1)</w:t>
      </w:r>
      <w:r w:rsidRPr="00823CD4">
        <w:tab/>
      </w:r>
      <w:r w:rsidR="0003046A" w:rsidRPr="00823CD4">
        <w:t>The Minister may determine fees for this Act.</w:t>
      </w:r>
    </w:p>
    <w:p w:rsidR="0003046A" w:rsidRPr="00823CD4" w:rsidRDefault="0003046A" w:rsidP="0003046A">
      <w:pPr>
        <w:pStyle w:val="aNote"/>
      </w:pPr>
      <w:r w:rsidRPr="00823CD4">
        <w:rPr>
          <w:rStyle w:val="charItals"/>
        </w:rPr>
        <w:t>Note</w:t>
      </w:r>
      <w:r w:rsidRPr="00823CD4">
        <w:rPr>
          <w:rStyle w:val="charItals"/>
        </w:rPr>
        <w:tab/>
      </w:r>
      <w:r w:rsidRPr="00823CD4">
        <w:t xml:space="preserve">The </w:t>
      </w:r>
      <w:hyperlink r:id="rId111" w:tooltip="A2001-14" w:history="1">
        <w:r w:rsidR="0003009C" w:rsidRPr="00823CD4">
          <w:rPr>
            <w:rStyle w:val="charCitHyperlinkAbbrev"/>
          </w:rPr>
          <w:t>Legislation Act</w:t>
        </w:r>
      </w:hyperlink>
      <w:r w:rsidR="00FC0A8B" w:rsidRPr="00823CD4">
        <w:t xml:space="preserve"> </w:t>
      </w:r>
      <w:r w:rsidRPr="00823CD4">
        <w:t>contains provisions about the making of determinations and regulations relating to fees (see pt 6.3).</w:t>
      </w:r>
    </w:p>
    <w:p w:rsidR="0003046A" w:rsidRPr="00823CD4" w:rsidRDefault="001679D0" w:rsidP="001679D0">
      <w:pPr>
        <w:pStyle w:val="Amain"/>
        <w:keepNext/>
      </w:pPr>
      <w:r>
        <w:tab/>
      </w:r>
      <w:r w:rsidRPr="00823CD4">
        <w:t>(2)</w:t>
      </w:r>
      <w:r w:rsidRPr="00823CD4">
        <w:tab/>
      </w:r>
      <w:r w:rsidR="0003046A" w:rsidRPr="00823CD4">
        <w:t>A determination is a disallowable instrument.</w:t>
      </w:r>
    </w:p>
    <w:p w:rsidR="0003046A" w:rsidRPr="00823CD4" w:rsidRDefault="0003046A" w:rsidP="0003046A">
      <w:pPr>
        <w:pStyle w:val="aNote"/>
      </w:pPr>
      <w:r w:rsidRPr="00823CD4">
        <w:rPr>
          <w:rStyle w:val="charItals"/>
        </w:rPr>
        <w:t>Note</w:t>
      </w:r>
      <w:r w:rsidRPr="00823CD4">
        <w:rPr>
          <w:rStyle w:val="charItals"/>
        </w:rPr>
        <w:tab/>
      </w:r>
      <w:r w:rsidRPr="00823CD4">
        <w:t xml:space="preserve">A disallowable instrument must be notified, and presented to the Legislative Assembly, under the </w:t>
      </w:r>
      <w:hyperlink r:id="rId112" w:tooltip="A2001-14" w:history="1">
        <w:r w:rsidR="0003009C" w:rsidRPr="00823CD4">
          <w:rPr>
            <w:rStyle w:val="charCitHyperlinkAbbrev"/>
          </w:rPr>
          <w:t>Legislation Act</w:t>
        </w:r>
      </w:hyperlink>
      <w:r w:rsidR="00FC0A8B" w:rsidRPr="00823CD4">
        <w:t>.</w:t>
      </w:r>
    </w:p>
    <w:p w:rsidR="0003046A" w:rsidRPr="00823CD4" w:rsidRDefault="001679D0" w:rsidP="001679D0">
      <w:pPr>
        <w:pStyle w:val="AH5Sec"/>
      </w:pPr>
      <w:bookmarkStart w:id="101" w:name="_Toc453942521"/>
      <w:r w:rsidRPr="003E6FED">
        <w:rPr>
          <w:rStyle w:val="CharSectNo"/>
        </w:rPr>
        <w:t>77</w:t>
      </w:r>
      <w:r w:rsidRPr="00823CD4">
        <w:tab/>
      </w:r>
      <w:r w:rsidR="0003046A" w:rsidRPr="00823CD4">
        <w:t>Approved forms</w:t>
      </w:r>
      <w:bookmarkEnd w:id="101"/>
    </w:p>
    <w:p w:rsidR="0003046A" w:rsidRPr="00823CD4" w:rsidRDefault="001679D0" w:rsidP="001679D0">
      <w:pPr>
        <w:pStyle w:val="Amain"/>
      </w:pPr>
      <w:r>
        <w:tab/>
      </w:r>
      <w:r w:rsidRPr="00823CD4">
        <w:t>(1)</w:t>
      </w:r>
      <w:r w:rsidRPr="00823CD4">
        <w:tab/>
      </w:r>
      <w:r w:rsidR="0003046A" w:rsidRPr="00823CD4">
        <w:t>The Minister may approve forms for this Act.</w:t>
      </w:r>
    </w:p>
    <w:p w:rsidR="0003046A" w:rsidRPr="00823CD4" w:rsidRDefault="001679D0" w:rsidP="001679D0">
      <w:pPr>
        <w:pStyle w:val="Amain"/>
        <w:keepNext/>
      </w:pPr>
      <w:r>
        <w:tab/>
      </w:r>
      <w:r w:rsidRPr="00823CD4">
        <w:t>(2)</w:t>
      </w:r>
      <w:r w:rsidRPr="00823CD4">
        <w:tab/>
      </w:r>
      <w:r w:rsidR="0003046A" w:rsidRPr="00823CD4">
        <w:t>If the Minister approves a form for a particular purpose, the approved form must be used for that purpose.</w:t>
      </w:r>
    </w:p>
    <w:p w:rsidR="0003046A" w:rsidRPr="00823CD4" w:rsidRDefault="0003046A" w:rsidP="0003046A">
      <w:pPr>
        <w:pStyle w:val="aNote"/>
      </w:pPr>
      <w:r w:rsidRPr="00823CD4">
        <w:rPr>
          <w:rStyle w:val="charItals"/>
        </w:rPr>
        <w:t>Note</w:t>
      </w:r>
      <w:r w:rsidRPr="00823CD4">
        <w:rPr>
          <w:rStyle w:val="charItals"/>
        </w:rPr>
        <w:tab/>
      </w:r>
      <w:r w:rsidRPr="00823CD4">
        <w:t xml:space="preserve">For other provisions about forms, see the </w:t>
      </w:r>
      <w:hyperlink r:id="rId113" w:tooltip="A2001-14" w:history="1">
        <w:r w:rsidR="0003009C" w:rsidRPr="00823CD4">
          <w:rPr>
            <w:rStyle w:val="charCitHyperlinkAbbrev"/>
          </w:rPr>
          <w:t>Legislation Act</w:t>
        </w:r>
      </w:hyperlink>
      <w:r w:rsidRPr="00823CD4">
        <w:t>, s 255.</w:t>
      </w:r>
    </w:p>
    <w:p w:rsidR="0003046A" w:rsidRPr="00823CD4" w:rsidRDefault="001679D0" w:rsidP="001679D0">
      <w:pPr>
        <w:pStyle w:val="Amain"/>
        <w:keepNext/>
      </w:pPr>
      <w:r>
        <w:tab/>
      </w:r>
      <w:r w:rsidRPr="00823CD4">
        <w:t>(3)</w:t>
      </w:r>
      <w:r w:rsidRPr="00823CD4">
        <w:tab/>
      </w:r>
      <w:r w:rsidR="0003046A" w:rsidRPr="00823CD4">
        <w:t>An approved form is a notifiable instrument.</w:t>
      </w:r>
    </w:p>
    <w:p w:rsidR="0003046A" w:rsidRPr="00823CD4" w:rsidRDefault="0003046A" w:rsidP="0003046A">
      <w:pPr>
        <w:pStyle w:val="aNote"/>
      </w:pPr>
      <w:r w:rsidRPr="00823CD4">
        <w:rPr>
          <w:rStyle w:val="charItals"/>
        </w:rPr>
        <w:t>Note</w:t>
      </w:r>
      <w:r w:rsidRPr="00823CD4">
        <w:rPr>
          <w:rStyle w:val="charItals"/>
        </w:rPr>
        <w:tab/>
      </w:r>
      <w:r w:rsidRPr="00823CD4">
        <w:t xml:space="preserve">A notifiable instrument must be notified under the </w:t>
      </w:r>
      <w:hyperlink r:id="rId114" w:tooltip="A2001-14" w:history="1">
        <w:r w:rsidR="0003009C" w:rsidRPr="00823CD4">
          <w:rPr>
            <w:rStyle w:val="charCitHyperlinkAbbrev"/>
          </w:rPr>
          <w:t>Legislation Act</w:t>
        </w:r>
      </w:hyperlink>
      <w:r w:rsidR="00FC0A8B" w:rsidRPr="00823CD4">
        <w:t>.</w:t>
      </w:r>
    </w:p>
    <w:p w:rsidR="0003046A" w:rsidRPr="00823CD4" w:rsidRDefault="001679D0" w:rsidP="001679D0">
      <w:pPr>
        <w:pStyle w:val="AH5Sec"/>
      </w:pPr>
      <w:bookmarkStart w:id="102" w:name="_Toc453942522"/>
      <w:r w:rsidRPr="003E6FED">
        <w:rPr>
          <w:rStyle w:val="CharSectNo"/>
        </w:rPr>
        <w:lastRenderedPageBreak/>
        <w:t>78</w:t>
      </w:r>
      <w:r w:rsidRPr="00823CD4">
        <w:tab/>
      </w:r>
      <w:r w:rsidR="0003046A" w:rsidRPr="00823CD4">
        <w:t>Regulation-making power</w:t>
      </w:r>
      <w:bookmarkEnd w:id="102"/>
    </w:p>
    <w:p w:rsidR="0003046A" w:rsidRPr="00823CD4" w:rsidRDefault="0003046A" w:rsidP="0003046A">
      <w:pPr>
        <w:pStyle w:val="Amainreturn"/>
        <w:keepNext/>
      </w:pPr>
      <w:r w:rsidRPr="00823CD4">
        <w:t>The Executive may make regulations for this Act.</w:t>
      </w:r>
    </w:p>
    <w:p w:rsidR="0003046A" w:rsidRPr="00823CD4" w:rsidRDefault="0003046A" w:rsidP="007E1F2B">
      <w:pPr>
        <w:pStyle w:val="aNote"/>
        <w:keepNext/>
      </w:pPr>
      <w:r w:rsidRPr="00823CD4">
        <w:rPr>
          <w:rStyle w:val="charItals"/>
        </w:rPr>
        <w:t>Note</w:t>
      </w:r>
      <w:r w:rsidRPr="00823CD4">
        <w:rPr>
          <w:rStyle w:val="charItals"/>
        </w:rPr>
        <w:tab/>
      </w:r>
      <w:r w:rsidRPr="00823CD4">
        <w:t xml:space="preserve">Regulations must be notified, and presented to the Legislative Assembly, under the </w:t>
      </w:r>
      <w:hyperlink r:id="rId115" w:tooltip="A2001-14" w:history="1">
        <w:r w:rsidR="0003009C" w:rsidRPr="00823CD4">
          <w:rPr>
            <w:rStyle w:val="charCitHyperlinkAbbrev"/>
          </w:rPr>
          <w:t>Legislation Act</w:t>
        </w:r>
      </w:hyperlink>
      <w:r w:rsidR="00FC0A8B" w:rsidRPr="00823CD4">
        <w:t>.</w:t>
      </w:r>
    </w:p>
    <w:p w:rsidR="00EA667B" w:rsidRPr="00823CD4" w:rsidRDefault="001679D0" w:rsidP="001679D0">
      <w:pPr>
        <w:pStyle w:val="AH5Sec"/>
      </w:pPr>
      <w:bookmarkStart w:id="103" w:name="_Toc453942523"/>
      <w:r w:rsidRPr="003E6FED">
        <w:rPr>
          <w:rStyle w:val="CharSectNo"/>
        </w:rPr>
        <w:t>79</w:t>
      </w:r>
      <w:r w:rsidRPr="00823CD4">
        <w:tab/>
      </w:r>
      <w:r w:rsidR="00EA667B" w:rsidRPr="00823CD4">
        <w:t>Review of Act</w:t>
      </w:r>
      <w:bookmarkEnd w:id="103"/>
    </w:p>
    <w:p w:rsidR="00EA667B" w:rsidRPr="00823CD4" w:rsidRDefault="001679D0" w:rsidP="001679D0">
      <w:pPr>
        <w:pStyle w:val="Amain"/>
      </w:pPr>
      <w:r>
        <w:tab/>
      </w:r>
      <w:r w:rsidRPr="00823CD4">
        <w:t>(1)</w:t>
      </w:r>
      <w:r w:rsidRPr="00823CD4">
        <w:tab/>
      </w:r>
      <w:r w:rsidR="00EA667B" w:rsidRPr="00823CD4">
        <w:t>The Minister must review the operation of this Act as soon as pr</w:t>
      </w:r>
      <w:r w:rsidR="00FC0A8B" w:rsidRPr="00823CD4">
        <w:t>acticable after the end of its 3rd</w:t>
      </w:r>
      <w:r w:rsidR="00EA667B" w:rsidRPr="00823CD4">
        <w:t xml:space="preserve"> year of operation.</w:t>
      </w:r>
    </w:p>
    <w:p w:rsidR="00EA667B" w:rsidRPr="00823CD4" w:rsidRDefault="001679D0" w:rsidP="001679D0">
      <w:pPr>
        <w:pStyle w:val="Amain"/>
      </w:pPr>
      <w:r>
        <w:tab/>
      </w:r>
      <w:r w:rsidRPr="00823CD4">
        <w:t>(2)</w:t>
      </w:r>
      <w:r w:rsidRPr="00823CD4">
        <w:tab/>
      </w:r>
      <w:r w:rsidR="00EA667B" w:rsidRPr="00823CD4">
        <w:t>The Minister must present a report of the review to the Legislative Assembly within 3 months after the day the review is started.</w:t>
      </w:r>
    </w:p>
    <w:p w:rsidR="00EA667B" w:rsidRPr="00823CD4" w:rsidRDefault="001679D0" w:rsidP="001679D0">
      <w:pPr>
        <w:pStyle w:val="Amain"/>
      </w:pPr>
      <w:r>
        <w:tab/>
      </w:r>
      <w:r w:rsidRPr="00823CD4">
        <w:t>(3)</w:t>
      </w:r>
      <w:r w:rsidRPr="00823CD4">
        <w:tab/>
      </w:r>
      <w:r w:rsidR="00EA667B" w:rsidRPr="00823CD4">
        <w:t>This section expires 5 years after the day it commences.</w:t>
      </w:r>
    </w:p>
    <w:p w:rsidR="00096D7C" w:rsidRDefault="00096D7C" w:rsidP="00096D7C">
      <w:pPr>
        <w:pStyle w:val="02Text"/>
        <w:sectPr w:rsidR="00096D7C">
          <w:headerReference w:type="even" r:id="rId116"/>
          <w:headerReference w:type="default" r:id="rId117"/>
          <w:footerReference w:type="even" r:id="rId118"/>
          <w:footerReference w:type="default" r:id="rId119"/>
          <w:footerReference w:type="first" r:id="rId120"/>
          <w:pgSz w:w="11907" w:h="16839" w:code="9"/>
          <w:pgMar w:top="3880" w:right="1900" w:bottom="3100" w:left="2300" w:header="2280" w:footer="1760" w:gutter="0"/>
          <w:pgNumType w:start="1"/>
          <w:cols w:space="720"/>
          <w:titlePg/>
          <w:docGrid w:linePitch="254"/>
        </w:sectPr>
      </w:pPr>
    </w:p>
    <w:p w:rsidR="003D4A2A" w:rsidRPr="003D4A2A" w:rsidRDefault="003D4A2A" w:rsidP="003D4A2A">
      <w:pPr>
        <w:pStyle w:val="PageBreak"/>
      </w:pPr>
      <w:r w:rsidRPr="003D4A2A">
        <w:br w:type="page"/>
      </w:r>
    </w:p>
    <w:p w:rsidR="001D25FC" w:rsidRPr="003E6FED" w:rsidRDefault="001679D0" w:rsidP="003D4A2A">
      <w:pPr>
        <w:pStyle w:val="Sched-heading"/>
        <w:suppressLineNumbers/>
      </w:pPr>
      <w:bookmarkStart w:id="104" w:name="_Toc453942524"/>
      <w:r w:rsidRPr="003E6FED">
        <w:rPr>
          <w:rStyle w:val="CharChapNo"/>
        </w:rPr>
        <w:lastRenderedPageBreak/>
        <w:t>Schedule 1</w:t>
      </w:r>
      <w:r w:rsidRPr="00823CD4">
        <w:tab/>
      </w:r>
      <w:r w:rsidR="00484F19" w:rsidRPr="003E6FED">
        <w:rPr>
          <w:rStyle w:val="CharChapText"/>
        </w:rPr>
        <w:t>Reviewable decisions</w:t>
      </w:r>
      <w:bookmarkEnd w:id="104"/>
    </w:p>
    <w:p w:rsidR="00FF0FCA" w:rsidRPr="00823CD4" w:rsidRDefault="00FF0FCA" w:rsidP="003D4A2A">
      <w:pPr>
        <w:pStyle w:val="Placeholder"/>
        <w:suppressLineNumbers/>
      </w:pPr>
      <w:r w:rsidRPr="00823CD4">
        <w:rPr>
          <w:rStyle w:val="CharPartNo"/>
        </w:rPr>
        <w:t xml:space="preserve">  </w:t>
      </w:r>
      <w:r w:rsidRPr="00823CD4">
        <w:rPr>
          <w:rStyle w:val="CharPartText"/>
        </w:rPr>
        <w:t xml:space="preserve">  </w:t>
      </w:r>
    </w:p>
    <w:p w:rsidR="00484F19" w:rsidRPr="00823CD4" w:rsidRDefault="00484F19" w:rsidP="003D4A2A">
      <w:pPr>
        <w:pStyle w:val="ref"/>
        <w:suppressLineNumbers/>
      </w:pPr>
      <w:r w:rsidRPr="00823CD4">
        <w:t xml:space="preserve">(see </w:t>
      </w:r>
      <w:r w:rsidR="00F80D5B" w:rsidRPr="00823CD4">
        <w:t>pt 5</w:t>
      </w:r>
      <w:r w:rsidR="001D25FC" w:rsidRPr="00823CD4">
        <w:t>)</w:t>
      </w:r>
    </w:p>
    <w:p w:rsidR="006748D9" w:rsidRPr="00823CD4" w:rsidRDefault="006748D9" w:rsidP="003D4A2A">
      <w:pPr>
        <w:pStyle w:val="Amainreturn"/>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8"/>
        <w:gridCol w:w="1308"/>
        <w:gridCol w:w="3686"/>
        <w:gridCol w:w="1886"/>
      </w:tblGrid>
      <w:tr w:rsidR="00484F19" w:rsidRPr="00823CD4" w:rsidTr="00753AEF">
        <w:trPr>
          <w:cantSplit/>
          <w:tblHeader/>
        </w:trPr>
        <w:tc>
          <w:tcPr>
            <w:tcW w:w="1068" w:type="dxa"/>
            <w:tcBorders>
              <w:bottom w:val="single" w:sz="4" w:space="0" w:color="auto"/>
            </w:tcBorders>
          </w:tcPr>
          <w:p w:rsidR="00484F19" w:rsidRPr="00823CD4" w:rsidRDefault="00484F19" w:rsidP="00753AEF">
            <w:pPr>
              <w:pStyle w:val="TableColHd"/>
            </w:pPr>
            <w:r w:rsidRPr="00823CD4">
              <w:t>column 1</w:t>
            </w:r>
          </w:p>
          <w:p w:rsidR="00484F19" w:rsidRPr="00823CD4" w:rsidRDefault="00484F19" w:rsidP="00753AEF">
            <w:pPr>
              <w:pStyle w:val="TableColHd"/>
            </w:pPr>
            <w:r w:rsidRPr="00823CD4">
              <w:t>item</w:t>
            </w:r>
          </w:p>
        </w:tc>
        <w:tc>
          <w:tcPr>
            <w:tcW w:w="1308" w:type="dxa"/>
            <w:tcBorders>
              <w:bottom w:val="single" w:sz="4" w:space="0" w:color="auto"/>
            </w:tcBorders>
          </w:tcPr>
          <w:p w:rsidR="00484F19" w:rsidRPr="00823CD4" w:rsidRDefault="00484F19" w:rsidP="00753AEF">
            <w:pPr>
              <w:pStyle w:val="TableColHd"/>
            </w:pPr>
            <w:r w:rsidRPr="00823CD4">
              <w:t>column 2</w:t>
            </w:r>
          </w:p>
          <w:p w:rsidR="00484F19" w:rsidRPr="00823CD4" w:rsidRDefault="00484F19" w:rsidP="00753AEF">
            <w:pPr>
              <w:pStyle w:val="TableColHd"/>
            </w:pPr>
            <w:r w:rsidRPr="00823CD4">
              <w:t>section</w:t>
            </w:r>
          </w:p>
        </w:tc>
        <w:tc>
          <w:tcPr>
            <w:tcW w:w="3686" w:type="dxa"/>
            <w:tcBorders>
              <w:bottom w:val="single" w:sz="4" w:space="0" w:color="auto"/>
            </w:tcBorders>
          </w:tcPr>
          <w:p w:rsidR="00484F19" w:rsidRPr="00823CD4" w:rsidRDefault="00484F19" w:rsidP="00753AEF">
            <w:pPr>
              <w:pStyle w:val="TableColHd"/>
            </w:pPr>
            <w:r w:rsidRPr="00823CD4">
              <w:t>column 3</w:t>
            </w:r>
          </w:p>
          <w:p w:rsidR="00484F19" w:rsidRPr="00823CD4" w:rsidRDefault="00484F19" w:rsidP="00753AEF">
            <w:pPr>
              <w:pStyle w:val="TableColHd"/>
            </w:pPr>
            <w:r w:rsidRPr="00823CD4">
              <w:t>decision</w:t>
            </w:r>
          </w:p>
        </w:tc>
        <w:tc>
          <w:tcPr>
            <w:tcW w:w="1886" w:type="dxa"/>
            <w:tcBorders>
              <w:bottom w:val="single" w:sz="4" w:space="0" w:color="auto"/>
            </w:tcBorders>
          </w:tcPr>
          <w:p w:rsidR="00484F19" w:rsidRPr="00823CD4" w:rsidRDefault="00484F19" w:rsidP="00753AEF">
            <w:pPr>
              <w:pStyle w:val="TableColHd"/>
            </w:pPr>
            <w:r w:rsidRPr="00823CD4">
              <w:t>column 4</w:t>
            </w:r>
          </w:p>
          <w:p w:rsidR="00484F19" w:rsidRPr="00823CD4" w:rsidRDefault="00484F19" w:rsidP="00753AEF">
            <w:pPr>
              <w:pStyle w:val="TableColHd"/>
            </w:pPr>
            <w:r w:rsidRPr="00823CD4">
              <w:t>entity</w:t>
            </w:r>
          </w:p>
        </w:tc>
      </w:tr>
      <w:tr w:rsidR="00CE4C55" w:rsidRPr="00823CD4" w:rsidTr="00753AEF">
        <w:trPr>
          <w:cantSplit/>
        </w:trPr>
        <w:tc>
          <w:tcPr>
            <w:tcW w:w="1068" w:type="dxa"/>
          </w:tcPr>
          <w:p w:rsidR="00CE4C55" w:rsidRPr="00823CD4" w:rsidRDefault="00617D62" w:rsidP="00753AEF">
            <w:pPr>
              <w:pStyle w:val="TableNumbered"/>
              <w:numPr>
                <w:ilvl w:val="0"/>
                <w:numId w:val="0"/>
              </w:numPr>
              <w:ind w:left="360" w:hanging="360"/>
            </w:pPr>
            <w:r w:rsidRPr="00823CD4">
              <w:t>1</w:t>
            </w:r>
          </w:p>
        </w:tc>
        <w:tc>
          <w:tcPr>
            <w:tcW w:w="1308" w:type="dxa"/>
          </w:tcPr>
          <w:p w:rsidR="00CE4C55" w:rsidRPr="00823CD4" w:rsidRDefault="00C04A1F" w:rsidP="00753AEF">
            <w:pPr>
              <w:pStyle w:val="TableText"/>
              <w:rPr>
                <w:sz w:val="20"/>
              </w:rPr>
            </w:pPr>
            <w:r w:rsidRPr="00823CD4">
              <w:rPr>
                <w:sz w:val="20"/>
              </w:rPr>
              <w:t>10</w:t>
            </w:r>
          </w:p>
        </w:tc>
        <w:tc>
          <w:tcPr>
            <w:tcW w:w="3686" w:type="dxa"/>
          </w:tcPr>
          <w:p w:rsidR="00CE4C55" w:rsidRPr="00823CD4" w:rsidRDefault="00617D62" w:rsidP="00753AEF">
            <w:pPr>
              <w:pStyle w:val="TableText"/>
              <w:rPr>
                <w:sz w:val="20"/>
              </w:rPr>
            </w:pPr>
            <w:r w:rsidRPr="00823CD4">
              <w:rPr>
                <w:sz w:val="20"/>
              </w:rPr>
              <w:t>d</w:t>
            </w:r>
            <w:r w:rsidR="00C919F4" w:rsidRPr="00823CD4">
              <w:rPr>
                <w:sz w:val="20"/>
              </w:rPr>
              <w:t>eclare something to be a prohibited thing</w:t>
            </w:r>
          </w:p>
        </w:tc>
        <w:tc>
          <w:tcPr>
            <w:tcW w:w="1886" w:type="dxa"/>
          </w:tcPr>
          <w:p w:rsidR="00CE4C55" w:rsidRPr="00823CD4" w:rsidRDefault="00C919F4" w:rsidP="00205FBD">
            <w:pPr>
              <w:pStyle w:val="TableText"/>
              <w:rPr>
                <w:sz w:val="20"/>
              </w:rPr>
            </w:pPr>
            <w:r w:rsidRPr="00823CD4">
              <w:rPr>
                <w:sz w:val="20"/>
              </w:rPr>
              <w:t>patient</w:t>
            </w:r>
          </w:p>
        </w:tc>
      </w:tr>
      <w:tr w:rsidR="00D47F34" w:rsidRPr="00823CD4" w:rsidTr="00753AEF">
        <w:trPr>
          <w:cantSplit/>
        </w:trPr>
        <w:tc>
          <w:tcPr>
            <w:tcW w:w="1068" w:type="dxa"/>
          </w:tcPr>
          <w:p w:rsidR="00D47F34" w:rsidRPr="00823CD4" w:rsidRDefault="00617D62" w:rsidP="00753AEF">
            <w:pPr>
              <w:pStyle w:val="TableNumbered"/>
              <w:numPr>
                <w:ilvl w:val="0"/>
                <w:numId w:val="0"/>
              </w:numPr>
              <w:ind w:left="360" w:hanging="360"/>
            </w:pPr>
            <w:r w:rsidRPr="00823CD4">
              <w:t>2</w:t>
            </w:r>
          </w:p>
        </w:tc>
        <w:tc>
          <w:tcPr>
            <w:tcW w:w="1308" w:type="dxa"/>
          </w:tcPr>
          <w:p w:rsidR="00D47F34" w:rsidRPr="00823CD4" w:rsidRDefault="00C04A1F" w:rsidP="00753AEF">
            <w:pPr>
              <w:pStyle w:val="TableText"/>
              <w:rPr>
                <w:sz w:val="20"/>
              </w:rPr>
            </w:pPr>
            <w:r w:rsidRPr="00823CD4">
              <w:rPr>
                <w:sz w:val="20"/>
              </w:rPr>
              <w:t>17</w:t>
            </w:r>
            <w:r w:rsidR="00D161DC" w:rsidRPr="00823CD4">
              <w:rPr>
                <w:sz w:val="20"/>
              </w:rPr>
              <w:t xml:space="preserve"> (2</w:t>
            </w:r>
            <w:r w:rsidR="00D47F34" w:rsidRPr="00823CD4">
              <w:rPr>
                <w:sz w:val="20"/>
              </w:rPr>
              <w:t>)</w:t>
            </w:r>
          </w:p>
        </w:tc>
        <w:tc>
          <w:tcPr>
            <w:tcW w:w="3686" w:type="dxa"/>
          </w:tcPr>
          <w:p w:rsidR="00D47F34" w:rsidRPr="00823CD4" w:rsidRDefault="00380F3C" w:rsidP="00753AEF">
            <w:pPr>
              <w:pStyle w:val="TableText"/>
              <w:rPr>
                <w:sz w:val="20"/>
              </w:rPr>
            </w:pPr>
            <w:r w:rsidRPr="00823CD4">
              <w:rPr>
                <w:sz w:val="20"/>
              </w:rPr>
              <w:t>r</w:t>
            </w:r>
            <w:r w:rsidR="00D47F34" w:rsidRPr="00823CD4">
              <w:rPr>
                <w:sz w:val="20"/>
              </w:rPr>
              <w:t>estrict a patient’s contact with others</w:t>
            </w:r>
          </w:p>
        </w:tc>
        <w:tc>
          <w:tcPr>
            <w:tcW w:w="1886" w:type="dxa"/>
          </w:tcPr>
          <w:p w:rsidR="004B4F01" w:rsidRPr="00823CD4" w:rsidRDefault="00E956F3" w:rsidP="00205FBD">
            <w:pPr>
              <w:pStyle w:val="TableText"/>
              <w:rPr>
                <w:sz w:val="20"/>
              </w:rPr>
            </w:pPr>
            <w:r w:rsidRPr="00823CD4">
              <w:rPr>
                <w:sz w:val="20"/>
              </w:rPr>
              <w:t>patient</w:t>
            </w:r>
            <w:r w:rsidR="00205FBD" w:rsidRPr="00823CD4">
              <w:rPr>
                <w:sz w:val="20"/>
              </w:rPr>
              <w:br/>
            </w:r>
            <w:r w:rsidR="00777CE5" w:rsidRPr="00823CD4">
              <w:rPr>
                <w:sz w:val="20"/>
              </w:rPr>
              <w:t xml:space="preserve">patient’s guardian </w:t>
            </w:r>
            <w:r w:rsidRPr="00823CD4">
              <w:rPr>
                <w:sz w:val="20"/>
              </w:rPr>
              <w:t xml:space="preserve">patient’s </w:t>
            </w:r>
            <w:r w:rsidR="00B83095" w:rsidRPr="00823CD4">
              <w:rPr>
                <w:sz w:val="20"/>
              </w:rPr>
              <w:t>nominated person</w:t>
            </w:r>
          </w:p>
        </w:tc>
      </w:tr>
      <w:tr w:rsidR="00C919F4" w:rsidRPr="00823CD4" w:rsidTr="00753AEF">
        <w:trPr>
          <w:cantSplit/>
        </w:trPr>
        <w:tc>
          <w:tcPr>
            <w:tcW w:w="1068" w:type="dxa"/>
          </w:tcPr>
          <w:p w:rsidR="00C919F4" w:rsidRPr="00823CD4" w:rsidRDefault="00617D62" w:rsidP="00753AEF">
            <w:pPr>
              <w:pStyle w:val="TableNumbered"/>
              <w:numPr>
                <w:ilvl w:val="0"/>
                <w:numId w:val="0"/>
              </w:numPr>
              <w:ind w:left="360" w:hanging="360"/>
            </w:pPr>
            <w:r w:rsidRPr="00823CD4">
              <w:t>3</w:t>
            </w:r>
          </w:p>
        </w:tc>
        <w:tc>
          <w:tcPr>
            <w:tcW w:w="1308" w:type="dxa"/>
          </w:tcPr>
          <w:p w:rsidR="00C919F4" w:rsidRPr="00823CD4" w:rsidRDefault="00C04A1F" w:rsidP="00C919F4">
            <w:pPr>
              <w:pStyle w:val="TableText"/>
              <w:rPr>
                <w:sz w:val="20"/>
              </w:rPr>
            </w:pPr>
            <w:r w:rsidRPr="00823CD4">
              <w:rPr>
                <w:sz w:val="20"/>
              </w:rPr>
              <w:t>20</w:t>
            </w:r>
            <w:r w:rsidR="00C919F4" w:rsidRPr="00823CD4">
              <w:rPr>
                <w:sz w:val="20"/>
              </w:rPr>
              <w:t xml:space="preserve"> (2)</w:t>
            </w:r>
          </w:p>
        </w:tc>
        <w:tc>
          <w:tcPr>
            <w:tcW w:w="3686" w:type="dxa"/>
          </w:tcPr>
          <w:p w:rsidR="00C919F4" w:rsidRPr="00823CD4" w:rsidRDefault="00C919F4" w:rsidP="00753AEF">
            <w:pPr>
              <w:pStyle w:val="TableText"/>
              <w:rPr>
                <w:sz w:val="20"/>
              </w:rPr>
            </w:pPr>
            <w:r w:rsidRPr="00823CD4">
              <w:rPr>
                <w:sz w:val="20"/>
              </w:rPr>
              <w:t>prevent a patient’s contact with a complainant</w:t>
            </w:r>
          </w:p>
        </w:tc>
        <w:tc>
          <w:tcPr>
            <w:tcW w:w="1886" w:type="dxa"/>
          </w:tcPr>
          <w:p w:rsidR="00C919F4" w:rsidRPr="00823CD4" w:rsidRDefault="00C919F4" w:rsidP="00C919F4">
            <w:pPr>
              <w:pStyle w:val="TableText"/>
              <w:rPr>
                <w:sz w:val="20"/>
              </w:rPr>
            </w:pPr>
            <w:r w:rsidRPr="00823CD4">
              <w:rPr>
                <w:sz w:val="20"/>
              </w:rPr>
              <w:t>patient</w:t>
            </w:r>
            <w:r w:rsidRPr="00823CD4">
              <w:rPr>
                <w:sz w:val="20"/>
              </w:rPr>
              <w:br/>
              <w:t>patient’s guardian patient’s nominated person</w:t>
            </w:r>
          </w:p>
        </w:tc>
      </w:tr>
      <w:tr w:rsidR="00C919F4" w:rsidRPr="00823CD4" w:rsidTr="00753AEF">
        <w:trPr>
          <w:cantSplit/>
        </w:trPr>
        <w:tc>
          <w:tcPr>
            <w:tcW w:w="1068" w:type="dxa"/>
          </w:tcPr>
          <w:p w:rsidR="00C919F4" w:rsidRPr="00823CD4" w:rsidRDefault="00617D62" w:rsidP="00753AEF">
            <w:pPr>
              <w:pStyle w:val="TableNumbered"/>
              <w:numPr>
                <w:ilvl w:val="0"/>
                <w:numId w:val="0"/>
              </w:numPr>
              <w:ind w:left="360" w:hanging="360"/>
            </w:pPr>
            <w:r w:rsidRPr="00823CD4">
              <w:t>4</w:t>
            </w:r>
          </w:p>
        </w:tc>
        <w:tc>
          <w:tcPr>
            <w:tcW w:w="1308" w:type="dxa"/>
          </w:tcPr>
          <w:p w:rsidR="00C919F4" w:rsidRPr="00823CD4" w:rsidRDefault="00C04A1F" w:rsidP="00C919F4">
            <w:pPr>
              <w:pStyle w:val="TableText"/>
              <w:rPr>
                <w:sz w:val="20"/>
              </w:rPr>
            </w:pPr>
            <w:r w:rsidRPr="00823CD4">
              <w:rPr>
                <w:sz w:val="20"/>
              </w:rPr>
              <w:t>24</w:t>
            </w:r>
          </w:p>
        </w:tc>
        <w:tc>
          <w:tcPr>
            <w:tcW w:w="3686" w:type="dxa"/>
          </w:tcPr>
          <w:p w:rsidR="00C919F4" w:rsidRPr="00823CD4" w:rsidRDefault="00C919F4" w:rsidP="00617D62">
            <w:pPr>
              <w:pStyle w:val="TableText"/>
              <w:rPr>
                <w:sz w:val="20"/>
              </w:rPr>
            </w:pPr>
            <w:r w:rsidRPr="00823CD4">
              <w:rPr>
                <w:sz w:val="20"/>
              </w:rPr>
              <w:t xml:space="preserve">direction about access to and supervision of electronic communication facilities at </w:t>
            </w:r>
            <w:r w:rsidR="00617D62" w:rsidRPr="00823CD4">
              <w:rPr>
                <w:sz w:val="20"/>
              </w:rPr>
              <w:t>secure</w:t>
            </w:r>
            <w:r w:rsidRPr="00823CD4">
              <w:rPr>
                <w:sz w:val="20"/>
              </w:rPr>
              <w:t xml:space="preserve"> mental health facility</w:t>
            </w:r>
          </w:p>
        </w:tc>
        <w:tc>
          <w:tcPr>
            <w:tcW w:w="1886" w:type="dxa"/>
          </w:tcPr>
          <w:p w:rsidR="00C919F4" w:rsidRPr="00823CD4" w:rsidRDefault="00C919F4" w:rsidP="00C919F4">
            <w:pPr>
              <w:pStyle w:val="TableText"/>
              <w:rPr>
                <w:sz w:val="20"/>
              </w:rPr>
            </w:pPr>
            <w:r w:rsidRPr="00823CD4">
              <w:rPr>
                <w:sz w:val="20"/>
              </w:rPr>
              <w:t>patient</w:t>
            </w:r>
            <w:r w:rsidRPr="00823CD4">
              <w:rPr>
                <w:sz w:val="20"/>
              </w:rPr>
              <w:br/>
              <w:t>patient’s guardian patient’s nominated person</w:t>
            </w:r>
          </w:p>
        </w:tc>
      </w:tr>
      <w:tr w:rsidR="00C919F4" w:rsidRPr="00823CD4" w:rsidTr="00753AEF">
        <w:trPr>
          <w:cantSplit/>
        </w:trPr>
        <w:tc>
          <w:tcPr>
            <w:tcW w:w="1068" w:type="dxa"/>
          </w:tcPr>
          <w:p w:rsidR="00C919F4" w:rsidRPr="00823CD4" w:rsidRDefault="00617D62" w:rsidP="00753AEF">
            <w:pPr>
              <w:pStyle w:val="TableNumbered"/>
              <w:numPr>
                <w:ilvl w:val="0"/>
                <w:numId w:val="0"/>
              </w:numPr>
              <w:ind w:left="360" w:hanging="360"/>
            </w:pPr>
            <w:r w:rsidRPr="00823CD4">
              <w:t>5</w:t>
            </w:r>
          </w:p>
        </w:tc>
        <w:tc>
          <w:tcPr>
            <w:tcW w:w="1308" w:type="dxa"/>
          </w:tcPr>
          <w:p w:rsidR="00C919F4" w:rsidRPr="00823CD4" w:rsidRDefault="00C04A1F" w:rsidP="00753AEF">
            <w:pPr>
              <w:pStyle w:val="TableText"/>
              <w:rPr>
                <w:sz w:val="20"/>
              </w:rPr>
            </w:pPr>
            <w:r w:rsidRPr="00823CD4">
              <w:rPr>
                <w:sz w:val="20"/>
              </w:rPr>
              <w:t>25</w:t>
            </w:r>
            <w:r w:rsidR="00C919F4" w:rsidRPr="00823CD4">
              <w:rPr>
                <w:sz w:val="20"/>
              </w:rPr>
              <w:t xml:space="preserve"> (3)</w:t>
            </w:r>
          </w:p>
        </w:tc>
        <w:tc>
          <w:tcPr>
            <w:tcW w:w="3686" w:type="dxa"/>
          </w:tcPr>
          <w:p w:rsidR="00C919F4" w:rsidRPr="00823CD4" w:rsidRDefault="00C919F4" w:rsidP="00753AEF">
            <w:pPr>
              <w:pStyle w:val="TableText"/>
              <w:rPr>
                <w:sz w:val="20"/>
              </w:rPr>
            </w:pPr>
            <w:r w:rsidRPr="00823CD4">
              <w:rPr>
                <w:sz w:val="20"/>
              </w:rPr>
              <w:t>search a patient’s mail</w:t>
            </w:r>
          </w:p>
        </w:tc>
        <w:tc>
          <w:tcPr>
            <w:tcW w:w="1886" w:type="dxa"/>
          </w:tcPr>
          <w:p w:rsidR="00C919F4" w:rsidRPr="00823CD4" w:rsidRDefault="00C919F4" w:rsidP="00C919F4">
            <w:pPr>
              <w:pStyle w:val="TableText"/>
              <w:rPr>
                <w:sz w:val="20"/>
              </w:rPr>
            </w:pPr>
            <w:r w:rsidRPr="00823CD4">
              <w:rPr>
                <w:sz w:val="20"/>
              </w:rPr>
              <w:t>patient</w:t>
            </w:r>
            <w:r w:rsidRPr="00823CD4">
              <w:rPr>
                <w:sz w:val="20"/>
              </w:rPr>
              <w:br/>
              <w:t>patient’s guardian patient’s nominated person</w:t>
            </w:r>
          </w:p>
        </w:tc>
      </w:tr>
      <w:tr w:rsidR="00C919F4" w:rsidRPr="00823CD4" w:rsidTr="00753AEF">
        <w:trPr>
          <w:cantSplit/>
        </w:trPr>
        <w:tc>
          <w:tcPr>
            <w:tcW w:w="1068" w:type="dxa"/>
          </w:tcPr>
          <w:p w:rsidR="00C919F4" w:rsidRPr="00823CD4" w:rsidRDefault="00617D62" w:rsidP="00753AEF">
            <w:pPr>
              <w:pStyle w:val="TableNumbered"/>
              <w:numPr>
                <w:ilvl w:val="0"/>
                <w:numId w:val="0"/>
              </w:numPr>
              <w:ind w:left="360" w:hanging="360"/>
            </w:pPr>
            <w:r w:rsidRPr="00823CD4">
              <w:t>6</w:t>
            </w:r>
          </w:p>
        </w:tc>
        <w:tc>
          <w:tcPr>
            <w:tcW w:w="1308" w:type="dxa"/>
          </w:tcPr>
          <w:p w:rsidR="00C919F4" w:rsidRPr="00823CD4" w:rsidRDefault="00C04A1F" w:rsidP="00753AEF">
            <w:pPr>
              <w:pStyle w:val="TableText"/>
              <w:rPr>
                <w:sz w:val="20"/>
              </w:rPr>
            </w:pPr>
            <w:r w:rsidRPr="00823CD4">
              <w:rPr>
                <w:sz w:val="20"/>
              </w:rPr>
              <w:t>28</w:t>
            </w:r>
            <w:r w:rsidR="00C919F4" w:rsidRPr="00823CD4">
              <w:rPr>
                <w:sz w:val="20"/>
              </w:rPr>
              <w:t xml:space="preserve"> (1)</w:t>
            </w:r>
          </w:p>
        </w:tc>
        <w:tc>
          <w:tcPr>
            <w:tcW w:w="3686" w:type="dxa"/>
          </w:tcPr>
          <w:p w:rsidR="00C919F4" w:rsidRPr="00823CD4" w:rsidRDefault="00C919F4" w:rsidP="00617D62">
            <w:pPr>
              <w:pStyle w:val="TableText"/>
              <w:rPr>
                <w:sz w:val="20"/>
              </w:rPr>
            </w:pPr>
            <w:r w:rsidRPr="00823CD4">
              <w:rPr>
                <w:sz w:val="20"/>
              </w:rPr>
              <w:t xml:space="preserve">direction </w:t>
            </w:r>
            <w:r w:rsidR="00617D62" w:rsidRPr="00823CD4">
              <w:rPr>
                <w:sz w:val="20"/>
              </w:rPr>
              <w:t>about visiting conditions for a</w:t>
            </w:r>
            <w:r w:rsidRPr="00823CD4">
              <w:rPr>
                <w:sz w:val="20"/>
              </w:rPr>
              <w:t xml:space="preserve"> </w:t>
            </w:r>
            <w:r w:rsidR="00617D62" w:rsidRPr="00823CD4">
              <w:rPr>
                <w:sz w:val="20"/>
              </w:rPr>
              <w:t>secure</w:t>
            </w:r>
            <w:r w:rsidRPr="00823CD4">
              <w:rPr>
                <w:sz w:val="20"/>
              </w:rPr>
              <w:t xml:space="preserve"> mental health facility</w:t>
            </w:r>
          </w:p>
        </w:tc>
        <w:tc>
          <w:tcPr>
            <w:tcW w:w="1886" w:type="dxa"/>
          </w:tcPr>
          <w:p w:rsidR="00C919F4" w:rsidRPr="00823CD4" w:rsidRDefault="00C919F4" w:rsidP="00C919F4">
            <w:pPr>
              <w:pStyle w:val="TableText"/>
              <w:rPr>
                <w:sz w:val="20"/>
              </w:rPr>
            </w:pPr>
            <w:r w:rsidRPr="00823CD4">
              <w:rPr>
                <w:sz w:val="20"/>
              </w:rPr>
              <w:t>patient</w:t>
            </w:r>
            <w:r w:rsidRPr="00823CD4">
              <w:rPr>
                <w:sz w:val="20"/>
              </w:rPr>
              <w:br/>
              <w:t>patient’s guardian patient’s nominated person</w:t>
            </w:r>
          </w:p>
        </w:tc>
      </w:tr>
      <w:tr w:rsidR="00C919F4" w:rsidRPr="00823CD4" w:rsidTr="00753AEF">
        <w:trPr>
          <w:cantSplit/>
        </w:trPr>
        <w:tc>
          <w:tcPr>
            <w:tcW w:w="1068" w:type="dxa"/>
          </w:tcPr>
          <w:p w:rsidR="00C919F4" w:rsidRPr="00823CD4" w:rsidRDefault="00617D62" w:rsidP="00753AEF">
            <w:pPr>
              <w:pStyle w:val="TableNumbered"/>
              <w:numPr>
                <w:ilvl w:val="0"/>
                <w:numId w:val="0"/>
              </w:numPr>
              <w:ind w:left="360" w:hanging="360"/>
            </w:pPr>
            <w:r w:rsidRPr="00823CD4">
              <w:t>7</w:t>
            </w:r>
          </w:p>
        </w:tc>
        <w:tc>
          <w:tcPr>
            <w:tcW w:w="1308" w:type="dxa"/>
          </w:tcPr>
          <w:p w:rsidR="00C919F4" w:rsidRPr="00823CD4" w:rsidRDefault="00C04A1F" w:rsidP="00753AEF">
            <w:pPr>
              <w:pStyle w:val="TableText"/>
              <w:rPr>
                <w:sz w:val="20"/>
              </w:rPr>
            </w:pPr>
            <w:r w:rsidRPr="00823CD4">
              <w:rPr>
                <w:sz w:val="20"/>
              </w:rPr>
              <w:t>30</w:t>
            </w:r>
            <w:r w:rsidR="00C919F4" w:rsidRPr="00823CD4">
              <w:rPr>
                <w:sz w:val="20"/>
              </w:rPr>
              <w:t xml:space="preserve"> (2)</w:t>
            </w:r>
          </w:p>
        </w:tc>
        <w:tc>
          <w:tcPr>
            <w:tcW w:w="3686" w:type="dxa"/>
          </w:tcPr>
          <w:p w:rsidR="00C919F4" w:rsidRPr="00823CD4" w:rsidRDefault="00C919F4" w:rsidP="00F966A1">
            <w:pPr>
              <w:pStyle w:val="TableText"/>
              <w:rPr>
                <w:sz w:val="20"/>
              </w:rPr>
            </w:pPr>
            <w:r w:rsidRPr="00823CD4">
              <w:rPr>
                <w:sz w:val="20"/>
              </w:rPr>
              <w:t xml:space="preserve">direction to leave </w:t>
            </w:r>
            <w:r w:rsidR="00F966A1" w:rsidRPr="00823CD4">
              <w:rPr>
                <w:sz w:val="20"/>
              </w:rPr>
              <w:t>secure</w:t>
            </w:r>
            <w:r w:rsidRPr="00823CD4">
              <w:rPr>
                <w:sz w:val="20"/>
              </w:rPr>
              <w:t xml:space="preserve"> mental health facility after failing to comply with visiting condition</w:t>
            </w:r>
          </w:p>
        </w:tc>
        <w:tc>
          <w:tcPr>
            <w:tcW w:w="1886" w:type="dxa"/>
          </w:tcPr>
          <w:p w:rsidR="00C919F4" w:rsidRPr="00823CD4" w:rsidRDefault="00C919F4" w:rsidP="00753AEF">
            <w:pPr>
              <w:pStyle w:val="TableText"/>
              <w:rPr>
                <w:sz w:val="20"/>
              </w:rPr>
            </w:pPr>
            <w:r w:rsidRPr="00823CD4">
              <w:rPr>
                <w:sz w:val="20"/>
              </w:rPr>
              <w:t>visitor directed to leave facility</w:t>
            </w:r>
          </w:p>
        </w:tc>
      </w:tr>
      <w:tr w:rsidR="00C919F4" w:rsidRPr="00823CD4" w:rsidTr="0031603E">
        <w:trPr>
          <w:cantSplit/>
        </w:trPr>
        <w:tc>
          <w:tcPr>
            <w:tcW w:w="1068" w:type="dxa"/>
          </w:tcPr>
          <w:p w:rsidR="00C919F4" w:rsidRPr="00823CD4" w:rsidRDefault="00617D62" w:rsidP="00F80D5B">
            <w:pPr>
              <w:pStyle w:val="TableNumbered"/>
              <w:numPr>
                <w:ilvl w:val="0"/>
                <w:numId w:val="0"/>
              </w:numPr>
              <w:ind w:left="360" w:hanging="360"/>
            </w:pPr>
            <w:r w:rsidRPr="00823CD4">
              <w:t>8</w:t>
            </w:r>
          </w:p>
        </w:tc>
        <w:tc>
          <w:tcPr>
            <w:tcW w:w="1308" w:type="dxa"/>
          </w:tcPr>
          <w:p w:rsidR="00C919F4" w:rsidRPr="00823CD4" w:rsidRDefault="00C04A1F" w:rsidP="00F80D5B">
            <w:pPr>
              <w:pStyle w:val="TableText"/>
              <w:rPr>
                <w:sz w:val="20"/>
              </w:rPr>
            </w:pPr>
            <w:r w:rsidRPr="00823CD4">
              <w:rPr>
                <w:sz w:val="20"/>
              </w:rPr>
              <w:t>33</w:t>
            </w:r>
            <w:r w:rsidR="00C919F4" w:rsidRPr="00823CD4">
              <w:rPr>
                <w:sz w:val="20"/>
              </w:rPr>
              <w:t xml:space="preserve"> (3)</w:t>
            </w:r>
          </w:p>
        </w:tc>
        <w:tc>
          <w:tcPr>
            <w:tcW w:w="3686" w:type="dxa"/>
          </w:tcPr>
          <w:p w:rsidR="00C919F4" w:rsidRPr="00823CD4" w:rsidRDefault="00C919F4" w:rsidP="00F80D5B">
            <w:pPr>
              <w:pStyle w:val="TableText"/>
              <w:rPr>
                <w:sz w:val="20"/>
              </w:rPr>
            </w:pPr>
            <w:r w:rsidRPr="00823CD4">
              <w:rPr>
                <w:sz w:val="20"/>
              </w:rPr>
              <w:t>refuse to allow intending visitor to visit patient in secure mental health facility</w:t>
            </w:r>
          </w:p>
        </w:tc>
        <w:tc>
          <w:tcPr>
            <w:tcW w:w="1886" w:type="dxa"/>
          </w:tcPr>
          <w:p w:rsidR="00C919F4" w:rsidRPr="00823CD4" w:rsidRDefault="00C919F4" w:rsidP="00F80D5B">
            <w:pPr>
              <w:pStyle w:val="TableText"/>
              <w:rPr>
                <w:sz w:val="20"/>
              </w:rPr>
            </w:pPr>
            <w:r w:rsidRPr="00823CD4">
              <w:rPr>
                <w:sz w:val="20"/>
              </w:rPr>
              <w:t>intending visitor</w:t>
            </w:r>
          </w:p>
        </w:tc>
      </w:tr>
      <w:tr w:rsidR="00F966A1" w:rsidRPr="00823CD4" w:rsidTr="0031603E">
        <w:trPr>
          <w:cantSplit/>
        </w:trPr>
        <w:tc>
          <w:tcPr>
            <w:tcW w:w="1068" w:type="dxa"/>
          </w:tcPr>
          <w:p w:rsidR="00F966A1" w:rsidRPr="00823CD4" w:rsidRDefault="00F966A1" w:rsidP="0031603E">
            <w:pPr>
              <w:pStyle w:val="TableNumbered"/>
              <w:numPr>
                <w:ilvl w:val="0"/>
                <w:numId w:val="0"/>
              </w:numPr>
              <w:ind w:left="360" w:hanging="360"/>
            </w:pPr>
            <w:r w:rsidRPr="00823CD4">
              <w:t>9</w:t>
            </w:r>
          </w:p>
        </w:tc>
        <w:tc>
          <w:tcPr>
            <w:tcW w:w="1308" w:type="dxa"/>
          </w:tcPr>
          <w:p w:rsidR="00F966A1" w:rsidRPr="00823CD4" w:rsidRDefault="00C04A1F" w:rsidP="00FB098A">
            <w:pPr>
              <w:pStyle w:val="TableText"/>
              <w:rPr>
                <w:sz w:val="20"/>
              </w:rPr>
            </w:pPr>
            <w:r w:rsidRPr="00823CD4">
              <w:rPr>
                <w:sz w:val="20"/>
              </w:rPr>
              <w:t>34</w:t>
            </w:r>
            <w:r w:rsidR="00F966A1" w:rsidRPr="00823CD4">
              <w:rPr>
                <w:sz w:val="20"/>
              </w:rPr>
              <w:t xml:space="preserve"> (2) (a)</w:t>
            </w:r>
          </w:p>
        </w:tc>
        <w:tc>
          <w:tcPr>
            <w:tcW w:w="3686" w:type="dxa"/>
          </w:tcPr>
          <w:p w:rsidR="00F966A1" w:rsidRPr="00823CD4" w:rsidRDefault="00F966A1" w:rsidP="00617D62">
            <w:pPr>
              <w:pStyle w:val="TableText"/>
              <w:rPr>
                <w:sz w:val="20"/>
              </w:rPr>
            </w:pPr>
            <w:r w:rsidRPr="00823CD4">
              <w:rPr>
                <w:sz w:val="20"/>
              </w:rPr>
              <w:t>direction to not enter secure mental health facility</w:t>
            </w:r>
          </w:p>
        </w:tc>
        <w:tc>
          <w:tcPr>
            <w:tcW w:w="1886" w:type="dxa"/>
          </w:tcPr>
          <w:p w:rsidR="00F966A1" w:rsidRPr="00823CD4" w:rsidRDefault="00F966A1" w:rsidP="00F966A1">
            <w:pPr>
              <w:pStyle w:val="TableText"/>
              <w:rPr>
                <w:sz w:val="20"/>
              </w:rPr>
            </w:pPr>
            <w:r w:rsidRPr="00823CD4">
              <w:rPr>
                <w:sz w:val="20"/>
              </w:rPr>
              <w:t>visitor directed to not enter facility</w:t>
            </w:r>
          </w:p>
        </w:tc>
      </w:tr>
      <w:tr w:rsidR="00F966A1" w:rsidRPr="00823CD4" w:rsidTr="0031603E">
        <w:trPr>
          <w:cantSplit/>
        </w:trPr>
        <w:tc>
          <w:tcPr>
            <w:tcW w:w="1068" w:type="dxa"/>
          </w:tcPr>
          <w:p w:rsidR="00F966A1" w:rsidRPr="00823CD4" w:rsidRDefault="00F966A1" w:rsidP="0031603E">
            <w:pPr>
              <w:pStyle w:val="TableNumbered"/>
              <w:numPr>
                <w:ilvl w:val="0"/>
                <w:numId w:val="0"/>
              </w:numPr>
              <w:ind w:left="360" w:hanging="360"/>
            </w:pPr>
            <w:r w:rsidRPr="00823CD4">
              <w:lastRenderedPageBreak/>
              <w:t>10</w:t>
            </w:r>
          </w:p>
        </w:tc>
        <w:tc>
          <w:tcPr>
            <w:tcW w:w="1308" w:type="dxa"/>
          </w:tcPr>
          <w:p w:rsidR="00F966A1" w:rsidRPr="00823CD4" w:rsidRDefault="00C04A1F" w:rsidP="00617D62">
            <w:pPr>
              <w:pStyle w:val="TableText"/>
              <w:rPr>
                <w:sz w:val="20"/>
              </w:rPr>
            </w:pPr>
            <w:r w:rsidRPr="00823CD4">
              <w:rPr>
                <w:sz w:val="20"/>
              </w:rPr>
              <w:t>34</w:t>
            </w:r>
            <w:r w:rsidR="00F966A1" w:rsidRPr="00823CD4">
              <w:rPr>
                <w:sz w:val="20"/>
              </w:rPr>
              <w:t xml:space="preserve"> (2) (b)</w:t>
            </w:r>
          </w:p>
        </w:tc>
        <w:tc>
          <w:tcPr>
            <w:tcW w:w="3686" w:type="dxa"/>
          </w:tcPr>
          <w:p w:rsidR="00F966A1" w:rsidRPr="00823CD4" w:rsidRDefault="00F966A1" w:rsidP="0031603E">
            <w:pPr>
              <w:pStyle w:val="TableText"/>
              <w:rPr>
                <w:sz w:val="20"/>
              </w:rPr>
            </w:pPr>
            <w:r w:rsidRPr="00823CD4">
              <w:rPr>
                <w:sz w:val="20"/>
              </w:rPr>
              <w:t>direction to leave secure mental health facility after failing to comply with director-general’s direction</w:t>
            </w:r>
          </w:p>
        </w:tc>
        <w:tc>
          <w:tcPr>
            <w:tcW w:w="1886" w:type="dxa"/>
          </w:tcPr>
          <w:p w:rsidR="00F966A1" w:rsidRPr="00823CD4" w:rsidRDefault="00F966A1" w:rsidP="00F966A1">
            <w:pPr>
              <w:pStyle w:val="TableText"/>
              <w:rPr>
                <w:sz w:val="20"/>
              </w:rPr>
            </w:pPr>
            <w:r w:rsidRPr="00823CD4">
              <w:rPr>
                <w:sz w:val="20"/>
              </w:rPr>
              <w:t>visitor directed to leave facility</w:t>
            </w:r>
          </w:p>
        </w:tc>
      </w:tr>
      <w:tr w:rsidR="00F966A1" w:rsidRPr="00823CD4" w:rsidTr="0031603E">
        <w:trPr>
          <w:cantSplit/>
        </w:trPr>
        <w:tc>
          <w:tcPr>
            <w:tcW w:w="1068" w:type="dxa"/>
          </w:tcPr>
          <w:p w:rsidR="00F966A1" w:rsidRPr="00823CD4" w:rsidRDefault="00F966A1" w:rsidP="0031603E">
            <w:pPr>
              <w:pStyle w:val="TableNumbered"/>
              <w:numPr>
                <w:ilvl w:val="0"/>
                <w:numId w:val="0"/>
              </w:numPr>
              <w:ind w:left="360" w:hanging="360"/>
            </w:pPr>
            <w:r w:rsidRPr="00823CD4">
              <w:t>11</w:t>
            </w:r>
          </w:p>
        </w:tc>
        <w:tc>
          <w:tcPr>
            <w:tcW w:w="1308" w:type="dxa"/>
          </w:tcPr>
          <w:p w:rsidR="00F966A1" w:rsidRPr="00823CD4" w:rsidRDefault="00C04A1F" w:rsidP="00FB098A">
            <w:pPr>
              <w:pStyle w:val="TableText"/>
              <w:rPr>
                <w:sz w:val="20"/>
              </w:rPr>
            </w:pPr>
            <w:r w:rsidRPr="00823CD4">
              <w:rPr>
                <w:sz w:val="20"/>
              </w:rPr>
              <w:t>36</w:t>
            </w:r>
            <w:r w:rsidR="00F966A1" w:rsidRPr="00823CD4">
              <w:rPr>
                <w:sz w:val="20"/>
              </w:rPr>
              <w:t xml:space="preserve"> (5) (a)</w:t>
            </w:r>
          </w:p>
        </w:tc>
        <w:tc>
          <w:tcPr>
            <w:tcW w:w="3686" w:type="dxa"/>
          </w:tcPr>
          <w:p w:rsidR="00F966A1" w:rsidRPr="00823CD4" w:rsidRDefault="00F966A1" w:rsidP="00CD4428">
            <w:pPr>
              <w:pStyle w:val="TableText"/>
              <w:rPr>
                <w:sz w:val="20"/>
              </w:rPr>
            </w:pPr>
            <w:r w:rsidRPr="00823CD4">
              <w:rPr>
                <w:sz w:val="20"/>
              </w:rPr>
              <w:t>refuse to allow visitor to enter secure mental health facility after refusing to allow authorised person to search personal property</w:t>
            </w:r>
          </w:p>
        </w:tc>
        <w:tc>
          <w:tcPr>
            <w:tcW w:w="1886" w:type="dxa"/>
          </w:tcPr>
          <w:p w:rsidR="00F966A1" w:rsidRPr="00823CD4" w:rsidRDefault="00F966A1" w:rsidP="00F966A1">
            <w:pPr>
              <w:pStyle w:val="TableText"/>
              <w:rPr>
                <w:sz w:val="20"/>
              </w:rPr>
            </w:pPr>
            <w:r w:rsidRPr="00823CD4">
              <w:rPr>
                <w:sz w:val="20"/>
              </w:rPr>
              <w:t>visitor refused entry to facility</w:t>
            </w:r>
          </w:p>
        </w:tc>
      </w:tr>
      <w:tr w:rsidR="00F966A1" w:rsidRPr="00823CD4" w:rsidTr="00753AEF">
        <w:trPr>
          <w:cantSplit/>
        </w:trPr>
        <w:tc>
          <w:tcPr>
            <w:tcW w:w="1068" w:type="dxa"/>
          </w:tcPr>
          <w:p w:rsidR="00F966A1" w:rsidRPr="00823CD4" w:rsidRDefault="00F966A1" w:rsidP="00753AEF">
            <w:pPr>
              <w:pStyle w:val="TableNumbered"/>
              <w:numPr>
                <w:ilvl w:val="0"/>
                <w:numId w:val="0"/>
              </w:numPr>
              <w:ind w:left="360" w:hanging="360"/>
            </w:pPr>
            <w:r w:rsidRPr="00823CD4">
              <w:t>12</w:t>
            </w:r>
          </w:p>
        </w:tc>
        <w:tc>
          <w:tcPr>
            <w:tcW w:w="1308" w:type="dxa"/>
          </w:tcPr>
          <w:p w:rsidR="00F966A1" w:rsidRPr="00823CD4" w:rsidRDefault="00C04A1F" w:rsidP="00FB098A">
            <w:pPr>
              <w:pStyle w:val="TableText"/>
              <w:rPr>
                <w:sz w:val="20"/>
              </w:rPr>
            </w:pPr>
            <w:r w:rsidRPr="00823CD4">
              <w:rPr>
                <w:sz w:val="20"/>
              </w:rPr>
              <w:t>36</w:t>
            </w:r>
            <w:r w:rsidR="00FC0A8B" w:rsidRPr="00823CD4">
              <w:t> </w:t>
            </w:r>
            <w:r w:rsidR="00F966A1" w:rsidRPr="00823CD4">
              <w:rPr>
                <w:sz w:val="20"/>
              </w:rPr>
              <w:t>(5) (b)</w:t>
            </w:r>
          </w:p>
        </w:tc>
        <w:tc>
          <w:tcPr>
            <w:tcW w:w="3686" w:type="dxa"/>
          </w:tcPr>
          <w:p w:rsidR="00F966A1" w:rsidRPr="00823CD4" w:rsidRDefault="00F966A1" w:rsidP="00F966A1">
            <w:pPr>
              <w:pStyle w:val="TableText"/>
              <w:rPr>
                <w:sz w:val="20"/>
              </w:rPr>
            </w:pPr>
            <w:r w:rsidRPr="00823CD4">
              <w:rPr>
                <w:sz w:val="20"/>
              </w:rPr>
              <w:t>direction to leave secure mental health facility after refusing to allow authorised person to search personal property</w:t>
            </w:r>
          </w:p>
        </w:tc>
        <w:tc>
          <w:tcPr>
            <w:tcW w:w="1886" w:type="dxa"/>
          </w:tcPr>
          <w:p w:rsidR="00F966A1" w:rsidRPr="00823CD4" w:rsidRDefault="00F966A1" w:rsidP="00F966A1">
            <w:pPr>
              <w:pStyle w:val="TableText"/>
              <w:rPr>
                <w:sz w:val="20"/>
              </w:rPr>
            </w:pPr>
            <w:r w:rsidRPr="00823CD4">
              <w:rPr>
                <w:sz w:val="20"/>
              </w:rPr>
              <w:t>visitor directed to leave facility</w:t>
            </w:r>
          </w:p>
        </w:tc>
      </w:tr>
      <w:tr w:rsidR="005D3875" w:rsidRPr="00823CD4" w:rsidTr="00753AEF">
        <w:trPr>
          <w:cantSplit/>
        </w:trPr>
        <w:tc>
          <w:tcPr>
            <w:tcW w:w="1068" w:type="dxa"/>
          </w:tcPr>
          <w:p w:rsidR="005D3875" w:rsidRPr="00823CD4" w:rsidRDefault="00617D62" w:rsidP="00753AEF">
            <w:pPr>
              <w:pStyle w:val="TableNumbered"/>
              <w:numPr>
                <w:ilvl w:val="0"/>
                <w:numId w:val="0"/>
              </w:numPr>
              <w:ind w:left="360" w:hanging="360"/>
            </w:pPr>
            <w:r w:rsidRPr="00823CD4">
              <w:t>13</w:t>
            </w:r>
          </w:p>
        </w:tc>
        <w:tc>
          <w:tcPr>
            <w:tcW w:w="1308" w:type="dxa"/>
          </w:tcPr>
          <w:p w:rsidR="005D3875" w:rsidRPr="00823CD4" w:rsidRDefault="00C04A1F" w:rsidP="00FD233D">
            <w:pPr>
              <w:pStyle w:val="TableText"/>
              <w:rPr>
                <w:sz w:val="20"/>
              </w:rPr>
            </w:pPr>
            <w:r w:rsidRPr="00823CD4">
              <w:rPr>
                <w:sz w:val="20"/>
              </w:rPr>
              <w:t>53</w:t>
            </w:r>
            <w:r w:rsidR="00617D62" w:rsidRPr="00823CD4">
              <w:rPr>
                <w:sz w:val="20"/>
              </w:rPr>
              <w:t xml:space="preserve"> </w:t>
            </w:r>
            <w:r w:rsidR="005D3875" w:rsidRPr="00823CD4">
              <w:rPr>
                <w:sz w:val="20"/>
              </w:rPr>
              <w:t>(1)</w:t>
            </w:r>
          </w:p>
        </w:tc>
        <w:tc>
          <w:tcPr>
            <w:tcW w:w="3686" w:type="dxa"/>
          </w:tcPr>
          <w:p w:rsidR="005D3875" w:rsidRPr="00823CD4" w:rsidRDefault="005D3875" w:rsidP="00753AEF">
            <w:pPr>
              <w:pStyle w:val="TableText"/>
              <w:rPr>
                <w:sz w:val="20"/>
              </w:rPr>
            </w:pPr>
            <w:r w:rsidRPr="00823CD4">
              <w:rPr>
                <w:sz w:val="20"/>
              </w:rPr>
              <w:t>seizing property</w:t>
            </w:r>
          </w:p>
        </w:tc>
        <w:tc>
          <w:tcPr>
            <w:tcW w:w="1886" w:type="dxa"/>
          </w:tcPr>
          <w:p w:rsidR="005D3875" w:rsidRPr="00823CD4" w:rsidRDefault="005D3875" w:rsidP="005D3875">
            <w:pPr>
              <w:pStyle w:val="TableText"/>
              <w:rPr>
                <w:sz w:val="20"/>
              </w:rPr>
            </w:pPr>
            <w:r w:rsidRPr="00823CD4">
              <w:rPr>
                <w:sz w:val="20"/>
              </w:rPr>
              <w:t>patient</w:t>
            </w:r>
            <w:r w:rsidRPr="00823CD4">
              <w:rPr>
                <w:sz w:val="20"/>
              </w:rPr>
              <w:br/>
              <w:t>patient’s guardian patient’s nominated person</w:t>
            </w:r>
          </w:p>
        </w:tc>
      </w:tr>
    </w:tbl>
    <w:p w:rsidR="003D4A2A" w:rsidRDefault="003D4A2A">
      <w:pPr>
        <w:pStyle w:val="03Schedule"/>
        <w:sectPr w:rsidR="003D4A2A" w:rsidSect="0085517A">
          <w:headerReference w:type="even" r:id="rId121"/>
          <w:headerReference w:type="default" r:id="rId122"/>
          <w:footerReference w:type="even" r:id="rId123"/>
          <w:footerReference w:type="default" r:id="rId124"/>
          <w:type w:val="continuous"/>
          <w:pgSz w:w="11907" w:h="16839" w:code="9"/>
          <w:pgMar w:top="3880" w:right="1900" w:bottom="3100" w:left="2300" w:header="2280" w:footer="1760" w:gutter="0"/>
          <w:cols w:space="720"/>
          <w:docGrid w:linePitch="326"/>
        </w:sectPr>
      </w:pPr>
    </w:p>
    <w:p w:rsidR="003D4A2A" w:rsidRPr="003D4A2A" w:rsidRDefault="003D4A2A" w:rsidP="002B31B2">
      <w:pPr>
        <w:pStyle w:val="PageBreak"/>
        <w:suppressLineNumbers/>
      </w:pPr>
      <w:r w:rsidRPr="003D4A2A">
        <w:br w:type="page"/>
      </w:r>
    </w:p>
    <w:p w:rsidR="001D25FC" w:rsidRPr="00823CD4" w:rsidRDefault="001D25FC" w:rsidP="00A27B57">
      <w:pPr>
        <w:pStyle w:val="Dict-Heading"/>
      </w:pPr>
      <w:bookmarkStart w:id="105" w:name="_Toc453942525"/>
      <w:r w:rsidRPr="00823CD4">
        <w:lastRenderedPageBreak/>
        <w:t>Dictionary</w:t>
      </w:r>
      <w:bookmarkEnd w:id="105"/>
    </w:p>
    <w:p w:rsidR="001D25FC" w:rsidRPr="00823CD4" w:rsidRDefault="001D25FC" w:rsidP="001679D0">
      <w:pPr>
        <w:pStyle w:val="ref"/>
        <w:keepNext/>
      </w:pPr>
      <w:r w:rsidRPr="00823CD4">
        <w:t>(see s 3)</w:t>
      </w:r>
    </w:p>
    <w:p w:rsidR="001D25FC" w:rsidRPr="00823CD4" w:rsidRDefault="001D25FC" w:rsidP="001679D0">
      <w:pPr>
        <w:pStyle w:val="aNote"/>
        <w:keepNext/>
      </w:pPr>
      <w:r w:rsidRPr="00823CD4">
        <w:rPr>
          <w:rStyle w:val="charItals"/>
        </w:rPr>
        <w:t>Note 1</w:t>
      </w:r>
      <w:r w:rsidRPr="00823CD4">
        <w:rPr>
          <w:rStyle w:val="charItals"/>
        </w:rPr>
        <w:tab/>
      </w:r>
      <w:r w:rsidRPr="00823CD4">
        <w:t xml:space="preserve">The </w:t>
      </w:r>
      <w:hyperlink r:id="rId125" w:tooltip="A2001-14" w:history="1">
        <w:r w:rsidR="0003009C" w:rsidRPr="00823CD4">
          <w:rPr>
            <w:rStyle w:val="charCitHyperlinkAbbrev"/>
          </w:rPr>
          <w:t>Legislation Act</w:t>
        </w:r>
      </w:hyperlink>
      <w:r w:rsidRPr="00823CD4">
        <w:t xml:space="preserve"> contains definitions and other provisions relevant to this Act.</w:t>
      </w:r>
    </w:p>
    <w:p w:rsidR="001D25FC" w:rsidRPr="00823CD4" w:rsidRDefault="001D25FC">
      <w:pPr>
        <w:pStyle w:val="aNote"/>
      </w:pPr>
      <w:r w:rsidRPr="00823CD4">
        <w:rPr>
          <w:rStyle w:val="charItals"/>
        </w:rPr>
        <w:t>Note 2</w:t>
      </w:r>
      <w:r w:rsidRPr="00823CD4">
        <w:rPr>
          <w:rStyle w:val="charItals"/>
        </w:rPr>
        <w:tab/>
      </w:r>
      <w:r w:rsidRPr="00823CD4">
        <w:t xml:space="preserve">For example, the </w:t>
      </w:r>
      <w:hyperlink r:id="rId126" w:tooltip="A2001-14" w:history="1">
        <w:r w:rsidR="0003009C" w:rsidRPr="00823CD4">
          <w:rPr>
            <w:rStyle w:val="charCitHyperlinkAbbrev"/>
          </w:rPr>
          <w:t>Legislation Act</w:t>
        </w:r>
      </w:hyperlink>
      <w:r w:rsidRPr="00823CD4">
        <w:t>, dict, pt 1, defines the following terms:</w:t>
      </w:r>
    </w:p>
    <w:p w:rsidR="00BE7F29"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E7F29" w:rsidRPr="00823CD4">
        <w:t>ACAT</w:t>
      </w:r>
    </w:p>
    <w:p w:rsidR="005613FE"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5613FE" w:rsidRPr="00823CD4">
        <w:t>chief police officer</w:t>
      </w:r>
    </w:p>
    <w:p w:rsidR="005613FE"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5613FE" w:rsidRPr="00823CD4">
        <w:t>correctional centre</w:t>
      </w:r>
    </w:p>
    <w:p w:rsidR="001D25FC"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03046A" w:rsidRPr="00823CD4">
        <w:t>director-general (see s 163)</w:t>
      </w:r>
    </w:p>
    <w:p w:rsidR="00BE7F29"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E7F29" w:rsidRPr="00823CD4">
        <w:t>doctor</w:t>
      </w:r>
    </w:p>
    <w:p w:rsidR="00BE7F29"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E7F29" w:rsidRPr="00823CD4">
        <w:t>health practitioner</w:t>
      </w:r>
    </w:p>
    <w:p w:rsidR="00BE7F29"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E7F29" w:rsidRPr="00823CD4">
        <w:t>Minister</w:t>
      </w:r>
      <w:r w:rsidR="00E47538" w:rsidRPr="00823CD4">
        <w:t xml:space="preserve"> (see s 162)</w:t>
      </w:r>
    </w:p>
    <w:p w:rsidR="0003046A"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03046A" w:rsidRPr="00823CD4">
        <w:t>notifiable instrument</w:t>
      </w:r>
      <w:r w:rsidR="00E47538" w:rsidRPr="00823CD4">
        <w:t xml:space="preserve"> (see s 10)</w:t>
      </w:r>
    </w:p>
    <w:p w:rsidR="00BE7F29"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E7F29" w:rsidRPr="00823CD4">
        <w:t>nurse</w:t>
      </w:r>
    </w:p>
    <w:p w:rsidR="00BE7F29"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E7F29" w:rsidRPr="00823CD4">
        <w:t>nurse practitioner</w:t>
      </w:r>
    </w:p>
    <w:p w:rsidR="005E5DDB"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5E5DDB" w:rsidRPr="00823CD4">
        <w:t>police officer</w:t>
      </w:r>
    </w:p>
    <w:p w:rsidR="00FC0A8B"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FC0A8B" w:rsidRPr="00823CD4">
        <w:t>public employee</w:t>
      </w:r>
    </w:p>
    <w:p w:rsidR="00BE7F29" w:rsidRPr="00823CD4" w:rsidRDefault="001679D0" w:rsidP="001679D0">
      <w:pPr>
        <w:pStyle w:val="aNoteBulletss"/>
        <w:keepNext/>
        <w:tabs>
          <w:tab w:val="left" w:pos="2300"/>
        </w:tabs>
      </w:pPr>
      <w:r w:rsidRPr="00823CD4">
        <w:rPr>
          <w:rFonts w:ascii="Symbol" w:hAnsi="Symbol"/>
        </w:rPr>
        <w:t></w:t>
      </w:r>
      <w:r w:rsidRPr="00823CD4">
        <w:rPr>
          <w:rFonts w:ascii="Symbol" w:hAnsi="Symbol"/>
        </w:rPr>
        <w:tab/>
      </w:r>
      <w:r w:rsidR="00BE7F29" w:rsidRPr="00823CD4">
        <w:t xml:space="preserve">public </w:t>
      </w:r>
      <w:r w:rsidR="0004188E" w:rsidRPr="00823CD4">
        <w:t>trustee and guardian</w:t>
      </w:r>
      <w:r w:rsidR="00FC0A8B" w:rsidRPr="00823CD4">
        <w:t>.</w:t>
      </w:r>
    </w:p>
    <w:p w:rsidR="001D25FC" w:rsidRPr="00823CD4" w:rsidRDefault="004B33DE" w:rsidP="004B33DE">
      <w:pPr>
        <w:pStyle w:val="aNote"/>
      </w:pPr>
      <w:r w:rsidRPr="00823CD4">
        <w:rPr>
          <w:rStyle w:val="charItals"/>
        </w:rPr>
        <w:t>Note 3</w:t>
      </w:r>
      <w:r w:rsidRPr="00823CD4">
        <w:rPr>
          <w:rStyle w:val="charItals"/>
        </w:rPr>
        <w:tab/>
      </w:r>
      <w:r w:rsidR="00FD6972" w:rsidRPr="00823CD4">
        <w:t xml:space="preserve">The </w:t>
      </w:r>
      <w:hyperlink r:id="rId127" w:tooltip="2015-38" w:history="1">
        <w:r w:rsidR="00C114B7" w:rsidRPr="00823CD4">
          <w:rPr>
            <w:rStyle w:val="charCitHyperlinkItal"/>
          </w:rPr>
          <w:t>Mental Health Act 2015</w:t>
        </w:r>
      </w:hyperlink>
      <w:r w:rsidR="00FD6972" w:rsidRPr="00823CD4">
        <w:t xml:space="preserve"> contains definitions relevant to this Act. For example, the following terms are defined in the </w:t>
      </w:r>
      <w:hyperlink r:id="rId128" w:tooltip="2015-38" w:history="1">
        <w:r w:rsidR="00C114B7" w:rsidRPr="00823CD4">
          <w:rPr>
            <w:rStyle w:val="charCitHyperlinkItal"/>
          </w:rPr>
          <w:t>Mental Health Act 2015</w:t>
        </w:r>
      </w:hyperlink>
      <w:r w:rsidR="00FD6972" w:rsidRPr="00823CD4">
        <w:t>, dictionary:</w:t>
      </w:r>
    </w:p>
    <w:p w:rsidR="00FD6972"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FD6972" w:rsidRPr="00823CD4">
        <w:t xml:space="preserve">approved mental health facility </w:t>
      </w:r>
    </w:p>
    <w:p w:rsidR="00FD6972"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A1304B" w:rsidRPr="00823CD4">
        <w:t>chief psychiatrist</w:t>
      </w:r>
    </w:p>
    <w:p w:rsidR="00B17200"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17200" w:rsidRPr="00823CD4">
        <w:t>coordinating director-general</w:t>
      </w:r>
    </w:p>
    <w:p w:rsidR="00A1304B"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A1304B" w:rsidRPr="00823CD4">
        <w:t>correctional patient</w:t>
      </w:r>
      <w:r w:rsidR="00E47538" w:rsidRPr="00823CD4">
        <w:t xml:space="preserve"> (see s 135)</w:t>
      </w:r>
    </w:p>
    <w:p w:rsidR="005613FE"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5613FE" w:rsidRPr="00823CD4">
        <w:t>corrections director-general</w:t>
      </w:r>
    </w:p>
    <w:p w:rsidR="000573E7"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0573E7" w:rsidRPr="00823CD4">
        <w:t>CYP director-general</w:t>
      </w:r>
    </w:p>
    <w:p w:rsidR="00FF77E5"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FF77E5" w:rsidRPr="00823CD4">
        <w:t>entitled person</w:t>
      </w:r>
      <w:r w:rsidR="00FC0A8B" w:rsidRPr="00823CD4">
        <w:t xml:space="preserve"> (see s 208</w:t>
      </w:r>
      <w:r w:rsidR="00E47538" w:rsidRPr="00823CD4">
        <w:t>)</w:t>
      </w:r>
    </w:p>
    <w:p w:rsidR="00A1304B"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A1304B" w:rsidRPr="00823CD4">
        <w:t>forensic mental health order</w:t>
      </w:r>
    </w:p>
    <w:p w:rsidR="00A1304B"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A1304B" w:rsidRPr="00823CD4">
        <w:t>forensic patient</w:t>
      </w:r>
      <w:r w:rsidR="00FC0A8B" w:rsidRPr="00823CD4">
        <w:t xml:space="preserve"> </w:t>
      </w:r>
    </w:p>
    <w:p w:rsidR="00B17200" w:rsidRPr="00823CD4" w:rsidRDefault="001679D0" w:rsidP="007E1F2B">
      <w:pPr>
        <w:pStyle w:val="aNoteBulletss"/>
        <w:keepNext/>
        <w:tabs>
          <w:tab w:val="left" w:pos="2300"/>
        </w:tabs>
      </w:pPr>
      <w:r w:rsidRPr="00823CD4">
        <w:rPr>
          <w:rFonts w:ascii="Symbol" w:hAnsi="Symbol"/>
        </w:rPr>
        <w:lastRenderedPageBreak/>
        <w:t></w:t>
      </w:r>
      <w:r w:rsidRPr="00823CD4">
        <w:rPr>
          <w:rFonts w:ascii="Symbol" w:hAnsi="Symbol"/>
        </w:rPr>
        <w:tab/>
      </w:r>
      <w:r w:rsidR="00B17200" w:rsidRPr="00823CD4">
        <w:t>mental health officer</w:t>
      </w:r>
    </w:p>
    <w:p w:rsidR="0087310A" w:rsidRPr="00823CD4" w:rsidRDefault="001679D0" w:rsidP="00C24D34">
      <w:pPr>
        <w:pStyle w:val="aNoteBulletss"/>
        <w:keepNext/>
        <w:tabs>
          <w:tab w:val="left" w:pos="2300"/>
        </w:tabs>
      </w:pPr>
      <w:r w:rsidRPr="00823CD4">
        <w:rPr>
          <w:rFonts w:ascii="Symbol" w:hAnsi="Symbol"/>
        </w:rPr>
        <w:t></w:t>
      </w:r>
      <w:r w:rsidRPr="00823CD4">
        <w:rPr>
          <w:rFonts w:ascii="Symbol" w:hAnsi="Symbol"/>
        </w:rPr>
        <w:tab/>
      </w:r>
      <w:r w:rsidR="0087310A" w:rsidRPr="00823CD4">
        <w:t>nominated person</w:t>
      </w:r>
    </w:p>
    <w:p w:rsidR="00FF77E5" w:rsidRPr="00823CD4" w:rsidRDefault="001679D0" w:rsidP="00C24D34">
      <w:pPr>
        <w:pStyle w:val="aNoteBulletss"/>
        <w:keepNext/>
        <w:tabs>
          <w:tab w:val="left" w:pos="2300"/>
        </w:tabs>
      </w:pPr>
      <w:r w:rsidRPr="00823CD4">
        <w:rPr>
          <w:rFonts w:ascii="Symbol" w:hAnsi="Symbol"/>
        </w:rPr>
        <w:t></w:t>
      </w:r>
      <w:r w:rsidRPr="00823CD4">
        <w:rPr>
          <w:rFonts w:ascii="Symbol" w:hAnsi="Symbol"/>
        </w:rPr>
        <w:tab/>
      </w:r>
      <w:r w:rsidR="00FF77E5" w:rsidRPr="00823CD4">
        <w:t>official visitor</w:t>
      </w:r>
      <w:r w:rsidR="00FC0A8B" w:rsidRPr="00823CD4">
        <w:t xml:space="preserve"> (see s 208</w:t>
      </w:r>
      <w:r w:rsidR="00E47538" w:rsidRPr="00823CD4">
        <w:t>)</w:t>
      </w:r>
    </w:p>
    <w:p w:rsidR="00A1304B"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A1304B" w:rsidRPr="00823CD4">
        <w:t>transfer direction</w:t>
      </w:r>
      <w:r w:rsidR="00E47538" w:rsidRPr="00823CD4">
        <w:t xml:space="preserve"> (see s 136)</w:t>
      </w:r>
    </w:p>
    <w:p w:rsidR="00FF77E5" w:rsidRPr="00823CD4" w:rsidRDefault="001679D0" w:rsidP="001679D0">
      <w:pPr>
        <w:pStyle w:val="aNoteBulletss"/>
        <w:keepNext/>
        <w:tabs>
          <w:tab w:val="left" w:pos="2300"/>
        </w:tabs>
      </w:pPr>
      <w:r w:rsidRPr="00823CD4">
        <w:rPr>
          <w:rFonts w:ascii="Symbol" w:hAnsi="Symbol"/>
        </w:rPr>
        <w:t></w:t>
      </w:r>
      <w:r w:rsidRPr="00823CD4">
        <w:rPr>
          <w:rFonts w:ascii="Symbol" w:hAnsi="Symbol"/>
        </w:rPr>
        <w:tab/>
      </w:r>
      <w:r w:rsidR="00FF77E5" w:rsidRPr="00823CD4">
        <w:t>visitable place</w:t>
      </w:r>
      <w:r w:rsidR="00FC0A8B" w:rsidRPr="00823CD4">
        <w:t xml:space="preserve"> (see s 208</w:t>
      </w:r>
      <w:r w:rsidR="00E47538" w:rsidRPr="00823CD4">
        <w:t>)</w:t>
      </w:r>
      <w:r w:rsidR="00D161DC" w:rsidRPr="00823CD4">
        <w:t>.</w:t>
      </w:r>
    </w:p>
    <w:p w:rsidR="0004188E" w:rsidRPr="00823CD4" w:rsidRDefault="0004188E" w:rsidP="0004188E">
      <w:pPr>
        <w:pStyle w:val="aNote"/>
      </w:pPr>
      <w:r w:rsidRPr="00823CD4">
        <w:rPr>
          <w:rStyle w:val="charItals"/>
        </w:rPr>
        <w:t>Note 4</w:t>
      </w:r>
      <w:r w:rsidRPr="00823CD4">
        <w:rPr>
          <w:rStyle w:val="charItals"/>
        </w:rPr>
        <w:tab/>
      </w:r>
      <w:r w:rsidRPr="00823CD4">
        <w:t xml:space="preserve">If a word or expression is defined in the </w:t>
      </w:r>
      <w:hyperlink r:id="rId129" w:tooltip="2015-38" w:history="1">
        <w:r w:rsidR="00C114B7" w:rsidRPr="00823CD4">
          <w:rPr>
            <w:rStyle w:val="charCitHyperlinkItal"/>
          </w:rPr>
          <w:t>Mental Health Act 2015</w:t>
        </w:r>
      </w:hyperlink>
      <w:r w:rsidRPr="00823CD4">
        <w:t>, the definition applies to the use of the word or expression in this Act (see s </w:t>
      </w:r>
      <w:r w:rsidR="00FC0A8B" w:rsidRPr="00823CD4">
        <w:t>8</w:t>
      </w:r>
      <w:r w:rsidRPr="00823CD4">
        <w:t>).</w:t>
      </w:r>
    </w:p>
    <w:p w:rsidR="00C83F7F" w:rsidRPr="00823CD4" w:rsidRDefault="00C83F7F" w:rsidP="001679D0">
      <w:pPr>
        <w:pStyle w:val="aDef"/>
        <w:keepNext/>
      </w:pPr>
      <w:r w:rsidRPr="00823CD4">
        <w:rPr>
          <w:rStyle w:val="charBoldItals"/>
        </w:rPr>
        <w:t>accredited person</w:t>
      </w:r>
      <w:r w:rsidRPr="00823CD4">
        <w:t>, in relation to a</w:t>
      </w:r>
      <w:r w:rsidR="00FC0A8B" w:rsidRPr="00823CD4">
        <w:t xml:space="preserve"> patient</w:t>
      </w:r>
      <w:r w:rsidRPr="00823CD4">
        <w:t>, means each of the following:</w:t>
      </w:r>
    </w:p>
    <w:p w:rsidR="00875CE4" w:rsidRPr="00823CD4" w:rsidRDefault="001679D0" w:rsidP="001679D0">
      <w:pPr>
        <w:pStyle w:val="aDefpara"/>
        <w:keepNext/>
      </w:pPr>
      <w:r>
        <w:tab/>
      </w:r>
      <w:r w:rsidRPr="00823CD4">
        <w:t>(a)</w:t>
      </w:r>
      <w:r w:rsidRPr="00823CD4">
        <w:tab/>
      </w:r>
      <w:r w:rsidR="00875CE4" w:rsidRPr="00823CD4">
        <w:t xml:space="preserve">if the patient has a guardian under the </w:t>
      </w:r>
      <w:hyperlink r:id="rId130" w:tooltip="A1991-62" w:history="1">
        <w:r w:rsidR="0003009C" w:rsidRPr="00823CD4">
          <w:rPr>
            <w:rStyle w:val="charCitHyperlinkItal"/>
          </w:rPr>
          <w:t>Guardianship and Management of Property Act 1991</w:t>
        </w:r>
      </w:hyperlink>
      <w:r w:rsidR="00875CE4" w:rsidRPr="00823CD4">
        <w:t>—the guardian;</w:t>
      </w:r>
    </w:p>
    <w:p w:rsidR="00C83F7F" w:rsidRPr="00823CD4" w:rsidRDefault="001679D0" w:rsidP="001679D0">
      <w:pPr>
        <w:pStyle w:val="aDefpara"/>
        <w:keepNext/>
      </w:pPr>
      <w:r>
        <w:tab/>
      </w:r>
      <w:r w:rsidRPr="00823CD4">
        <w:t>(b)</w:t>
      </w:r>
      <w:r w:rsidRPr="00823CD4">
        <w:tab/>
      </w:r>
      <w:r w:rsidR="00C83F7F" w:rsidRPr="00823CD4">
        <w:t>if the patient has a nominated person—the nominated person;</w:t>
      </w:r>
    </w:p>
    <w:p w:rsidR="000573E7" w:rsidRPr="00823CD4" w:rsidRDefault="001679D0" w:rsidP="001679D0">
      <w:pPr>
        <w:pStyle w:val="aDefpara"/>
        <w:keepNext/>
      </w:pPr>
      <w:r>
        <w:tab/>
      </w:r>
      <w:r w:rsidRPr="00823CD4">
        <w:t>(c)</w:t>
      </w:r>
      <w:r w:rsidRPr="00823CD4">
        <w:tab/>
      </w:r>
      <w:r w:rsidR="000573E7" w:rsidRPr="00823CD4">
        <w:t>if the patient is a child or young person—the CYP director</w:t>
      </w:r>
      <w:r w:rsidR="000573E7" w:rsidRPr="00823CD4">
        <w:noBreakHyphen/>
        <w:t>general;</w:t>
      </w:r>
    </w:p>
    <w:p w:rsidR="00C83F7F" w:rsidRPr="00823CD4" w:rsidRDefault="001679D0" w:rsidP="001679D0">
      <w:pPr>
        <w:pStyle w:val="aDefpara"/>
        <w:keepNext/>
      </w:pPr>
      <w:r>
        <w:tab/>
      </w:r>
      <w:r w:rsidRPr="00823CD4">
        <w:t>(d)</w:t>
      </w:r>
      <w:r w:rsidRPr="00823CD4">
        <w:tab/>
      </w:r>
      <w:r w:rsidR="00C83F7F" w:rsidRPr="00823CD4">
        <w:t xml:space="preserve">a lawyer </w:t>
      </w:r>
      <w:r w:rsidR="00331A01" w:rsidRPr="00823CD4">
        <w:t>acting in a professional capacity</w:t>
      </w:r>
      <w:r w:rsidR="00C83F7F" w:rsidRPr="00823CD4">
        <w:t>;</w:t>
      </w:r>
    </w:p>
    <w:p w:rsidR="00C83F7F" w:rsidRPr="00823CD4" w:rsidRDefault="001679D0" w:rsidP="001679D0">
      <w:pPr>
        <w:pStyle w:val="aDefpara"/>
        <w:keepNext/>
      </w:pPr>
      <w:r>
        <w:tab/>
      </w:r>
      <w:r w:rsidRPr="00823CD4">
        <w:t>(e)</w:t>
      </w:r>
      <w:r w:rsidRPr="00823CD4">
        <w:tab/>
      </w:r>
      <w:r w:rsidR="00C83F7F" w:rsidRPr="00823CD4">
        <w:t>an official visitor;</w:t>
      </w:r>
    </w:p>
    <w:p w:rsidR="00C83F7F" w:rsidRPr="00823CD4" w:rsidRDefault="001679D0" w:rsidP="001679D0">
      <w:pPr>
        <w:pStyle w:val="aDefpara"/>
        <w:keepNext/>
      </w:pPr>
      <w:r>
        <w:tab/>
      </w:r>
      <w:r w:rsidRPr="00823CD4">
        <w:t>(f)</w:t>
      </w:r>
      <w:r w:rsidRPr="00823CD4">
        <w:tab/>
      </w:r>
      <w:r w:rsidR="00C83F7F" w:rsidRPr="00823CD4">
        <w:t>the health services commissioner;</w:t>
      </w:r>
    </w:p>
    <w:p w:rsidR="00C83F7F" w:rsidRPr="00823CD4" w:rsidRDefault="001679D0" w:rsidP="001679D0">
      <w:pPr>
        <w:pStyle w:val="aDefpara"/>
        <w:keepNext/>
      </w:pPr>
      <w:r>
        <w:tab/>
      </w:r>
      <w:r w:rsidRPr="00823CD4">
        <w:t>(g)</w:t>
      </w:r>
      <w:r w:rsidRPr="00823CD4">
        <w:tab/>
      </w:r>
      <w:r w:rsidR="00C83F7F" w:rsidRPr="00823CD4">
        <w:t>the human rights commissioner;</w:t>
      </w:r>
    </w:p>
    <w:p w:rsidR="00C83F7F" w:rsidRPr="00823CD4" w:rsidRDefault="001679D0" w:rsidP="001679D0">
      <w:pPr>
        <w:pStyle w:val="aDefpara"/>
        <w:keepNext/>
      </w:pPr>
      <w:r>
        <w:tab/>
      </w:r>
      <w:r w:rsidRPr="00823CD4">
        <w:t>(h)</w:t>
      </w:r>
      <w:r w:rsidRPr="00823CD4">
        <w:tab/>
      </w:r>
      <w:r w:rsidR="00C83F7F" w:rsidRPr="00823CD4">
        <w:t>the public advocate;</w:t>
      </w:r>
    </w:p>
    <w:p w:rsidR="00C83F7F" w:rsidRPr="00823CD4" w:rsidRDefault="001679D0" w:rsidP="001679D0">
      <w:pPr>
        <w:pStyle w:val="aDefpara"/>
        <w:keepNext/>
      </w:pPr>
      <w:r>
        <w:tab/>
      </w:r>
      <w:r w:rsidRPr="00823CD4">
        <w:t>(i)</w:t>
      </w:r>
      <w:r w:rsidRPr="00823CD4">
        <w:tab/>
      </w:r>
      <w:r w:rsidR="00C83F7F" w:rsidRPr="00823CD4">
        <w:t>a police officer</w:t>
      </w:r>
      <w:r w:rsidR="00331A01" w:rsidRPr="00823CD4">
        <w:t xml:space="preserve"> acting in a professional capacity</w:t>
      </w:r>
      <w:r w:rsidR="00C83F7F" w:rsidRPr="00823CD4">
        <w:t>;</w:t>
      </w:r>
    </w:p>
    <w:p w:rsidR="00C83F7F" w:rsidRPr="00823CD4" w:rsidRDefault="001679D0" w:rsidP="001679D0">
      <w:pPr>
        <w:pStyle w:val="aDefpara"/>
        <w:keepNext/>
      </w:pPr>
      <w:r>
        <w:tab/>
      </w:r>
      <w:r w:rsidRPr="00823CD4">
        <w:t>(j)</w:t>
      </w:r>
      <w:r w:rsidRPr="00823CD4">
        <w:tab/>
      </w:r>
      <w:r w:rsidR="00C83F7F" w:rsidRPr="00823CD4">
        <w:t>a member of the Commonwealth Parliament;</w:t>
      </w:r>
    </w:p>
    <w:p w:rsidR="00C83F7F" w:rsidRPr="00823CD4" w:rsidRDefault="001679D0" w:rsidP="001679D0">
      <w:pPr>
        <w:pStyle w:val="aDefpara"/>
        <w:keepNext/>
      </w:pPr>
      <w:r>
        <w:tab/>
      </w:r>
      <w:r w:rsidRPr="00823CD4">
        <w:t>(k)</w:t>
      </w:r>
      <w:r w:rsidRPr="00823CD4">
        <w:tab/>
      </w:r>
      <w:r w:rsidR="00C83F7F" w:rsidRPr="00823CD4">
        <w:t>a member of the Legislative Assembly;</w:t>
      </w:r>
    </w:p>
    <w:p w:rsidR="00C83F7F" w:rsidRPr="00823CD4" w:rsidRDefault="001679D0" w:rsidP="001679D0">
      <w:pPr>
        <w:pStyle w:val="aDefpara"/>
      </w:pPr>
      <w:r>
        <w:tab/>
      </w:r>
      <w:r w:rsidRPr="00823CD4">
        <w:t>(l)</w:t>
      </w:r>
      <w:r w:rsidRPr="00823CD4">
        <w:tab/>
      </w:r>
      <w:r w:rsidR="00C83F7F" w:rsidRPr="00823CD4">
        <w:t>a person prescribed by regulation.</w:t>
      </w:r>
    </w:p>
    <w:p w:rsidR="00F92B5E" w:rsidRPr="00823CD4" w:rsidRDefault="00F92B5E" w:rsidP="00C24D34">
      <w:pPr>
        <w:pStyle w:val="aDef"/>
        <w:keepNext/>
      </w:pPr>
      <w:r w:rsidRPr="00823CD4">
        <w:rPr>
          <w:rStyle w:val="charBoldItals"/>
        </w:rPr>
        <w:lastRenderedPageBreak/>
        <w:t>authorised health practitioner</w:t>
      </w:r>
      <w:r w:rsidR="0063367B" w:rsidRPr="00823CD4">
        <w:t xml:space="preserve"> </w:t>
      </w:r>
      <w:r w:rsidRPr="00823CD4">
        <w:t xml:space="preserve">means a health practitioner </w:t>
      </w:r>
      <w:r w:rsidR="00434C5E" w:rsidRPr="00823CD4">
        <w:t>providing</w:t>
      </w:r>
      <w:r w:rsidRPr="00823CD4">
        <w:t xml:space="preserve"> care or treatment </w:t>
      </w:r>
      <w:r w:rsidR="00434C5E" w:rsidRPr="00823CD4">
        <w:t>for</w:t>
      </w:r>
      <w:r w:rsidRPr="00823CD4">
        <w:t xml:space="preserve"> </w:t>
      </w:r>
      <w:r w:rsidR="0063367B" w:rsidRPr="00823CD4">
        <w:t>patients</w:t>
      </w:r>
      <w:r w:rsidRPr="00823CD4">
        <w:t xml:space="preserve"> </w:t>
      </w:r>
      <w:r w:rsidR="0063367B" w:rsidRPr="00823CD4">
        <w:t>who is authorised by the director</w:t>
      </w:r>
      <w:r w:rsidR="00FC0A8B" w:rsidRPr="00823CD4">
        <w:noBreakHyphen/>
      </w:r>
      <w:r w:rsidR="0063367B" w:rsidRPr="00823CD4">
        <w:t>general for this Act.</w:t>
      </w:r>
    </w:p>
    <w:p w:rsidR="00D83B5E" w:rsidRPr="00823CD4" w:rsidRDefault="00D83B5E" w:rsidP="00D83B5E">
      <w:pPr>
        <w:pStyle w:val="aExamHdgss"/>
      </w:pPr>
      <w:r w:rsidRPr="00823CD4">
        <w:t>Examples</w:t>
      </w:r>
      <w:r w:rsidR="0063367B" w:rsidRPr="00823CD4">
        <w:t>—health practitioner</w:t>
      </w:r>
    </w:p>
    <w:p w:rsidR="00434C5E" w:rsidRPr="00823CD4" w:rsidRDefault="001679D0" w:rsidP="007E1F2B">
      <w:pPr>
        <w:pStyle w:val="aExamBulletss"/>
        <w:keepNext/>
        <w:tabs>
          <w:tab w:val="left" w:pos="1500"/>
        </w:tabs>
      </w:pPr>
      <w:r w:rsidRPr="00823CD4">
        <w:rPr>
          <w:rFonts w:ascii="Symbol" w:hAnsi="Symbol"/>
        </w:rPr>
        <w:t></w:t>
      </w:r>
      <w:r w:rsidRPr="00823CD4">
        <w:rPr>
          <w:rFonts w:ascii="Symbol" w:hAnsi="Symbol"/>
        </w:rPr>
        <w:tab/>
      </w:r>
      <w:r w:rsidR="00434C5E" w:rsidRPr="00823CD4">
        <w:t>nurse</w:t>
      </w:r>
    </w:p>
    <w:p w:rsidR="00D83B5E" w:rsidRPr="00823CD4" w:rsidRDefault="001679D0" w:rsidP="001679D0">
      <w:pPr>
        <w:pStyle w:val="aExamBulletss"/>
        <w:keepNext/>
        <w:tabs>
          <w:tab w:val="left" w:pos="1500"/>
        </w:tabs>
      </w:pPr>
      <w:r w:rsidRPr="00823CD4">
        <w:rPr>
          <w:rFonts w:ascii="Symbol" w:hAnsi="Symbol"/>
        </w:rPr>
        <w:t></w:t>
      </w:r>
      <w:r w:rsidRPr="00823CD4">
        <w:rPr>
          <w:rFonts w:ascii="Symbol" w:hAnsi="Symbol"/>
        </w:rPr>
        <w:tab/>
      </w:r>
      <w:r w:rsidR="00D83B5E" w:rsidRPr="00823CD4">
        <w:t>nurse practitioner</w:t>
      </w:r>
    </w:p>
    <w:p w:rsidR="00D83B5E" w:rsidRPr="00823CD4" w:rsidRDefault="00D83B5E" w:rsidP="00D83B5E">
      <w:pPr>
        <w:pStyle w:val="aNote"/>
      </w:pPr>
      <w:r w:rsidRPr="00823CD4">
        <w:rPr>
          <w:rStyle w:val="charItals"/>
        </w:rPr>
        <w:t>Note</w:t>
      </w:r>
      <w:r w:rsidRPr="00823CD4">
        <w:tab/>
        <w:t xml:space="preserve">An example is part of the Act, is not exhaustive and may extend, but does not limit, the meaning of the provision in which it appears (see </w:t>
      </w:r>
      <w:hyperlink r:id="rId131" w:tooltip="A2001-14" w:history="1">
        <w:r w:rsidR="0003009C" w:rsidRPr="00823CD4">
          <w:rPr>
            <w:rStyle w:val="charCitHyperlinkAbbrev"/>
          </w:rPr>
          <w:t>Legislation Act</w:t>
        </w:r>
      </w:hyperlink>
      <w:r w:rsidRPr="00823CD4">
        <w:t>, s 126 and s 132).</w:t>
      </w:r>
    </w:p>
    <w:p w:rsidR="00D83B5E" w:rsidRPr="00823CD4" w:rsidRDefault="00D83B5E" w:rsidP="001679D0">
      <w:pPr>
        <w:pStyle w:val="aDef"/>
      </w:pPr>
      <w:r w:rsidRPr="00823CD4">
        <w:rPr>
          <w:rStyle w:val="charBoldItals"/>
        </w:rPr>
        <w:t>authorised person</w:t>
      </w:r>
      <w:r w:rsidRPr="00823CD4">
        <w:t xml:space="preserve"> means a person appointed under section </w:t>
      </w:r>
      <w:r w:rsidR="00C04A1F" w:rsidRPr="00823CD4">
        <w:t>69</w:t>
      </w:r>
      <w:r w:rsidRPr="00823CD4">
        <w:t>.</w:t>
      </w:r>
    </w:p>
    <w:p w:rsidR="008B6EAA" w:rsidRPr="00823CD4" w:rsidRDefault="004D536B" w:rsidP="001679D0">
      <w:pPr>
        <w:pStyle w:val="aDef"/>
      </w:pPr>
      <w:r w:rsidRPr="00823CD4">
        <w:rPr>
          <w:rStyle w:val="charBoldItals"/>
        </w:rPr>
        <w:t>child</w:t>
      </w:r>
      <w:r w:rsidRPr="00823CD4">
        <w:t xml:space="preserve">—see the </w:t>
      </w:r>
      <w:hyperlink r:id="rId132" w:tooltip="A2008-19" w:history="1">
        <w:r w:rsidR="0003009C" w:rsidRPr="00823CD4">
          <w:rPr>
            <w:rStyle w:val="charCitHyperlinkItal"/>
          </w:rPr>
          <w:t>Children and Young People Act 2008</w:t>
        </w:r>
      </w:hyperlink>
      <w:r w:rsidRPr="00823CD4">
        <w:t>, section 11.</w:t>
      </w:r>
    </w:p>
    <w:p w:rsidR="00127A19" w:rsidRPr="00823CD4" w:rsidRDefault="00210EC1" w:rsidP="001679D0">
      <w:pPr>
        <w:pStyle w:val="aDef"/>
      </w:pPr>
      <w:r w:rsidRPr="00823CD4">
        <w:rPr>
          <w:rStyle w:val="charBoldItals"/>
        </w:rPr>
        <w:t>contact</w:t>
      </w:r>
      <w:r w:rsidR="00FC0A8B" w:rsidRPr="00823CD4">
        <w:t>, between a patient and another person</w:t>
      </w:r>
      <w:r w:rsidR="00127A19" w:rsidRPr="00823CD4">
        <w:t xml:space="preserve">—see section </w:t>
      </w:r>
      <w:r w:rsidR="00C04A1F" w:rsidRPr="00823CD4">
        <w:t>14</w:t>
      </w:r>
      <w:r w:rsidR="00127A19" w:rsidRPr="00823CD4">
        <w:t>.</w:t>
      </w:r>
    </w:p>
    <w:p w:rsidR="00FD434B" w:rsidRPr="00823CD4" w:rsidRDefault="00FD434B" w:rsidP="001679D0">
      <w:pPr>
        <w:pStyle w:val="aDef"/>
      </w:pPr>
      <w:r w:rsidRPr="00823CD4">
        <w:rPr>
          <w:rStyle w:val="charBoldItals"/>
        </w:rPr>
        <w:t>frisk search</w:t>
      </w:r>
      <w:r w:rsidRPr="00823CD4">
        <w:t xml:space="preserve">—see section </w:t>
      </w:r>
      <w:r w:rsidR="00C04A1F" w:rsidRPr="00823CD4">
        <w:t>39</w:t>
      </w:r>
      <w:r w:rsidRPr="00823CD4">
        <w:t>.</w:t>
      </w:r>
    </w:p>
    <w:p w:rsidR="00C850DE" w:rsidRPr="00823CD4" w:rsidRDefault="00C850DE" w:rsidP="001679D0">
      <w:pPr>
        <w:pStyle w:val="aDef"/>
      </w:pPr>
      <w:r w:rsidRPr="00823CD4">
        <w:rPr>
          <w:rStyle w:val="charBoldItals"/>
        </w:rPr>
        <w:t>health record</w:t>
      </w:r>
      <w:r w:rsidRPr="00823CD4">
        <w:t xml:space="preserve">—see the </w:t>
      </w:r>
      <w:hyperlink r:id="rId133" w:tooltip="A1997-125" w:history="1">
        <w:r w:rsidR="0003009C" w:rsidRPr="00823CD4">
          <w:rPr>
            <w:rStyle w:val="charCitHyperlinkItal"/>
          </w:rPr>
          <w:t>Health Records (Privacy and Access) Act 1997</w:t>
        </w:r>
      </w:hyperlink>
      <w:r w:rsidRPr="00823CD4">
        <w:t>, dictionary.</w:t>
      </w:r>
    </w:p>
    <w:p w:rsidR="008B0376" w:rsidRPr="00823CD4" w:rsidRDefault="008B0376" w:rsidP="001679D0">
      <w:pPr>
        <w:pStyle w:val="aDef"/>
      </w:pPr>
      <w:r w:rsidRPr="00823CD4">
        <w:rPr>
          <w:rStyle w:val="charBoldItals"/>
        </w:rPr>
        <w:t>ordinary search</w:t>
      </w:r>
      <w:r w:rsidRPr="00823CD4">
        <w:t xml:space="preserve">—see section </w:t>
      </w:r>
      <w:r w:rsidR="00C04A1F" w:rsidRPr="00823CD4">
        <w:t>39</w:t>
      </w:r>
      <w:r w:rsidRPr="00823CD4">
        <w:t>.</w:t>
      </w:r>
    </w:p>
    <w:p w:rsidR="006C5089" w:rsidRPr="00823CD4" w:rsidRDefault="006C5089" w:rsidP="001679D0">
      <w:pPr>
        <w:pStyle w:val="aDef"/>
      </w:pPr>
      <w:r w:rsidRPr="00823CD4">
        <w:rPr>
          <w:rStyle w:val="charBoldItals"/>
        </w:rPr>
        <w:t>patient</w:t>
      </w:r>
      <w:r w:rsidRPr="00823CD4">
        <w:t xml:space="preserve"> means a patient in </w:t>
      </w:r>
      <w:r w:rsidR="00617D62" w:rsidRPr="00823CD4">
        <w:t xml:space="preserve">a secure </w:t>
      </w:r>
      <w:r w:rsidRPr="00823CD4">
        <w:t xml:space="preserve">mental health facility. </w:t>
      </w:r>
    </w:p>
    <w:p w:rsidR="00D42D59" w:rsidRPr="00823CD4" w:rsidRDefault="00D42D59" w:rsidP="001679D0">
      <w:pPr>
        <w:pStyle w:val="aDef"/>
      </w:pPr>
      <w:r w:rsidRPr="00823CD4">
        <w:rPr>
          <w:rStyle w:val="charBoldItals"/>
        </w:rPr>
        <w:t>person with parental responsibility</w:t>
      </w:r>
      <w:r w:rsidRPr="00823CD4">
        <w:t xml:space="preserve">, for a child, means a parent or someone else with parental responsibility for the child under the </w:t>
      </w:r>
      <w:hyperlink r:id="rId134" w:tooltip="A2008-19" w:history="1">
        <w:r w:rsidR="0003009C" w:rsidRPr="00823CD4">
          <w:rPr>
            <w:rStyle w:val="charCitHyperlinkItal"/>
          </w:rPr>
          <w:t>Children and Young People Act 2008</w:t>
        </w:r>
      </w:hyperlink>
      <w:r w:rsidRPr="00823CD4">
        <w:t>, division 1.3.2.</w:t>
      </w:r>
    </w:p>
    <w:p w:rsidR="002E4230" w:rsidRPr="00823CD4" w:rsidRDefault="002E4230" w:rsidP="001679D0">
      <w:pPr>
        <w:pStyle w:val="aDef"/>
      </w:pPr>
      <w:r w:rsidRPr="00823CD4">
        <w:rPr>
          <w:rStyle w:val="charBoldItals"/>
        </w:rPr>
        <w:t xml:space="preserve">prohibited thing </w:t>
      </w:r>
      <w:r w:rsidRPr="00823CD4">
        <w:t xml:space="preserve">means a thing declared to be a prohibited thing under section </w:t>
      </w:r>
      <w:r w:rsidR="00C04A1F" w:rsidRPr="00823CD4">
        <w:t>10</w:t>
      </w:r>
      <w:r w:rsidRPr="00823CD4">
        <w:t>.</w:t>
      </w:r>
    </w:p>
    <w:p w:rsidR="00484F19" w:rsidRPr="00823CD4" w:rsidRDefault="00484F19" w:rsidP="001679D0">
      <w:pPr>
        <w:pStyle w:val="aDef"/>
      </w:pPr>
      <w:r w:rsidRPr="00823CD4">
        <w:rPr>
          <w:rStyle w:val="charBoldItals"/>
        </w:rPr>
        <w:t>reviewable decision</w:t>
      </w:r>
      <w:r w:rsidRPr="00823CD4">
        <w:t>, for</w:t>
      </w:r>
      <w:r w:rsidR="00FC0A8B" w:rsidRPr="00823CD4">
        <w:t xml:space="preserve"> part</w:t>
      </w:r>
      <w:r w:rsidRPr="00823CD4">
        <w:t xml:space="preserve"> </w:t>
      </w:r>
      <w:r w:rsidR="00C04A1F" w:rsidRPr="00823CD4">
        <w:t>5</w:t>
      </w:r>
      <w:r w:rsidRPr="00823CD4">
        <w:t xml:space="preserve"> (Notification and review of decisions)—see section </w:t>
      </w:r>
      <w:r w:rsidR="00C04A1F" w:rsidRPr="00823CD4">
        <w:t>66</w:t>
      </w:r>
      <w:r w:rsidRPr="00823CD4">
        <w:t>.</w:t>
      </w:r>
    </w:p>
    <w:p w:rsidR="00FD434B" w:rsidRPr="00823CD4" w:rsidRDefault="00FD434B" w:rsidP="001679D0">
      <w:pPr>
        <w:pStyle w:val="aDef"/>
      </w:pPr>
      <w:r w:rsidRPr="00823CD4">
        <w:rPr>
          <w:rStyle w:val="charBoldItals"/>
        </w:rPr>
        <w:t>scanning search</w:t>
      </w:r>
      <w:r w:rsidRPr="00823CD4">
        <w:t xml:space="preserve">—see section </w:t>
      </w:r>
      <w:r w:rsidR="00C04A1F" w:rsidRPr="00823CD4">
        <w:t>39</w:t>
      </w:r>
      <w:r w:rsidRPr="00823CD4">
        <w:t>.</w:t>
      </w:r>
    </w:p>
    <w:p w:rsidR="001D25FC" w:rsidRPr="00823CD4" w:rsidRDefault="006C5089" w:rsidP="001679D0">
      <w:pPr>
        <w:pStyle w:val="aDef"/>
      </w:pPr>
      <w:r w:rsidRPr="00823CD4">
        <w:rPr>
          <w:rStyle w:val="charBoldItals"/>
        </w:rPr>
        <w:t>secure mental health facility</w:t>
      </w:r>
      <w:r w:rsidR="00F966A1" w:rsidRPr="00823CD4">
        <w:t xml:space="preserve">—see section </w:t>
      </w:r>
      <w:r w:rsidR="00C04A1F" w:rsidRPr="00823CD4">
        <w:t>7</w:t>
      </w:r>
      <w:r w:rsidR="004561F3" w:rsidRPr="00823CD4">
        <w:t>.</w:t>
      </w:r>
    </w:p>
    <w:p w:rsidR="00BB5361" w:rsidRPr="00823CD4" w:rsidRDefault="00F966A1" w:rsidP="007E1F2B">
      <w:pPr>
        <w:pStyle w:val="aDef"/>
        <w:keepNext/>
      </w:pPr>
      <w:r w:rsidRPr="00823CD4">
        <w:rPr>
          <w:rStyle w:val="charBoldItals"/>
        </w:rPr>
        <w:lastRenderedPageBreak/>
        <w:t>seizeable</w:t>
      </w:r>
      <w:r w:rsidR="00BB5361" w:rsidRPr="00823CD4">
        <w:rPr>
          <w:rStyle w:val="charBoldItals"/>
        </w:rPr>
        <w:t xml:space="preserve"> item</w:t>
      </w:r>
      <w:r w:rsidR="00BB5361" w:rsidRPr="00823CD4">
        <w:t xml:space="preserve">, for division 4.3 (Strip searches)—see section </w:t>
      </w:r>
      <w:r w:rsidR="00C04A1F" w:rsidRPr="00823CD4">
        <w:t>43</w:t>
      </w:r>
      <w:r w:rsidR="00BB5361" w:rsidRPr="00823CD4">
        <w:t>.</w:t>
      </w:r>
    </w:p>
    <w:p w:rsidR="002933FF" w:rsidRPr="00823CD4" w:rsidRDefault="002933FF" w:rsidP="007E1F2B">
      <w:pPr>
        <w:pStyle w:val="aDef"/>
        <w:keepNext/>
      </w:pPr>
      <w:r w:rsidRPr="00823CD4">
        <w:rPr>
          <w:rStyle w:val="charBoldItals"/>
        </w:rPr>
        <w:t>SMHF direction</w:t>
      </w:r>
      <w:r w:rsidRPr="00823CD4">
        <w:t xml:space="preserve">—see section </w:t>
      </w:r>
      <w:r w:rsidR="00C04A1F" w:rsidRPr="00823CD4">
        <w:t>9</w:t>
      </w:r>
      <w:r w:rsidRPr="00823CD4">
        <w:t>.</w:t>
      </w:r>
    </w:p>
    <w:p w:rsidR="0017080F" w:rsidRPr="00823CD4" w:rsidRDefault="0017080F" w:rsidP="001679D0">
      <w:pPr>
        <w:pStyle w:val="aDef"/>
      </w:pPr>
      <w:r w:rsidRPr="00823CD4">
        <w:rPr>
          <w:rStyle w:val="charBoldItals"/>
        </w:rPr>
        <w:t>visiting conditions</w:t>
      </w:r>
      <w:r w:rsidRPr="00823CD4">
        <w:t xml:space="preserve">, at </w:t>
      </w:r>
      <w:r w:rsidR="00617D62" w:rsidRPr="00823CD4">
        <w:t xml:space="preserve">a secure </w:t>
      </w:r>
      <w:r w:rsidRPr="00823CD4">
        <w:t xml:space="preserve">mental health facility, means conditions included in </w:t>
      </w:r>
      <w:r w:rsidR="00617D62" w:rsidRPr="00823CD4">
        <w:t>a</w:t>
      </w:r>
      <w:r w:rsidRPr="00823CD4">
        <w:t xml:space="preserve"> </w:t>
      </w:r>
      <w:r w:rsidR="00617D62" w:rsidRPr="00823CD4">
        <w:t>S</w:t>
      </w:r>
      <w:r w:rsidRPr="00823CD4">
        <w:t xml:space="preserve">MHF direction made under section </w:t>
      </w:r>
      <w:r w:rsidR="00C04A1F" w:rsidRPr="00823CD4">
        <w:t>28</w:t>
      </w:r>
      <w:r w:rsidRPr="00823CD4">
        <w:t xml:space="preserve"> in relation to the facility.</w:t>
      </w:r>
    </w:p>
    <w:p w:rsidR="0017080F" w:rsidRPr="00823CD4" w:rsidRDefault="0017080F" w:rsidP="001679D0">
      <w:pPr>
        <w:pStyle w:val="aDef"/>
      </w:pPr>
      <w:r w:rsidRPr="00823CD4">
        <w:rPr>
          <w:rStyle w:val="charBoldItals"/>
        </w:rPr>
        <w:t>visitor</w:t>
      </w:r>
      <w:r w:rsidRPr="00823CD4">
        <w:t xml:space="preserve">, in relation to </w:t>
      </w:r>
      <w:r w:rsidR="00617D62" w:rsidRPr="00823CD4">
        <w:t xml:space="preserve">a secure </w:t>
      </w:r>
      <w:r w:rsidRPr="00823CD4">
        <w:t>mental health facility, includes a person wishing to enter the facility as a visitor.</w:t>
      </w:r>
    </w:p>
    <w:p w:rsidR="006C5089" w:rsidRPr="00823CD4" w:rsidRDefault="00E77FF9" w:rsidP="001679D0">
      <w:pPr>
        <w:pStyle w:val="aDef"/>
      </w:pPr>
      <w:r w:rsidRPr="00823CD4">
        <w:rPr>
          <w:rStyle w:val="charBoldItals"/>
        </w:rPr>
        <w:t>worker</w:t>
      </w:r>
      <w:r w:rsidRPr="00823CD4">
        <w:t xml:space="preserve">, at </w:t>
      </w:r>
      <w:r w:rsidR="00617D62" w:rsidRPr="00823CD4">
        <w:t xml:space="preserve">a secure </w:t>
      </w:r>
      <w:r w:rsidRPr="00823CD4">
        <w:t>mental health facility, means a person working at the facility, whether as a public employee, contractor, volunteer or otherwise.</w:t>
      </w:r>
    </w:p>
    <w:p w:rsidR="004D536B" w:rsidRPr="00823CD4" w:rsidRDefault="004D536B" w:rsidP="001679D0">
      <w:pPr>
        <w:pStyle w:val="aDef"/>
      </w:pPr>
      <w:r w:rsidRPr="00823CD4">
        <w:rPr>
          <w:rStyle w:val="charBoldItals"/>
        </w:rPr>
        <w:t>young person</w:t>
      </w:r>
      <w:r w:rsidRPr="00823CD4">
        <w:t xml:space="preserve">—see the </w:t>
      </w:r>
      <w:hyperlink r:id="rId135" w:tooltip="A2008-19" w:history="1">
        <w:r w:rsidR="0003009C" w:rsidRPr="00823CD4">
          <w:rPr>
            <w:rStyle w:val="charCitHyperlinkItal"/>
          </w:rPr>
          <w:t>Children and Young People Act 2008</w:t>
        </w:r>
      </w:hyperlink>
      <w:r w:rsidRPr="00823CD4">
        <w:t>, section 12.</w:t>
      </w:r>
    </w:p>
    <w:p w:rsidR="001679D0" w:rsidRDefault="001679D0">
      <w:pPr>
        <w:pStyle w:val="04Dictionary"/>
        <w:sectPr w:rsidR="001679D0" w:rsidSect="0085517A">
          <w:headerReference w:type="even" r:id="rId136"/>
          <w:headerReference w:type="default" r:id="rId137"/>
          <w:footerReference w:type="even" r:id="rId138"/>
          <w:footerReference w:type="default" r:id="rId139"/>
          <w:type w:val="continuous"/>
          <w:pgSz w:w="11907" w:h="16839" w:code="9"/>
          <w:pgMar w:top="3000" w:right="1900" w:bottom="2500" w:left="2300" w:header="2480" w:footer="2100" w:gutter="0"/>
          <w:cols w:space="720"/>
          <w:docGrid w:linePitch="326"/>
        </w:sectPr>
      </w:pPr>
    </w:p>
    <w:p w:rsidR="00096D7C" w:rsidRDefault="00096D7C">
      <w:pPr>
        <w:pStyle w:val="Endnote1"/>
      </w:pPr>
      <w:bookmarkStart w:id="106" w:name="_Toc453942526"/>
      <w:r>
        <w:lastRenderedPageBreak/>
        <w:t>Endnotes</w:t>
      </w:r>
      <w:bookmarkEnd w:id="106"/>
    </w:p>
    <w:p w:rsidR="00096D7C" w:rsidRPr="003E6FED" w:rsidRDefault="00096D7C">
      <w:pPr>
        <w:pStyle w:val="Endnote20"/>
      </w:pPr>
      <w:bookmarkStart w:id="107" w:name="_Toc453942527"/>
      <w:r w:rsidRPr="003E6FED">
        <w:rPr>
          <w:rStyle w:val="charTableNo"/>
        </w:rPr>
        <w:t>1</w:t>
      </w:r>
      <w:r>
        <w:tab/>
      </w:r>
      <w:r w:rsidRPr="003E6FED">
        <w:rPr>
          <w:rStyle w:val="charTableText"/>
        </w:rPr>
        <w:t>About the endnotes</w:t>
      </w:r>
      <w:bookmarkEnd w:id="107"/>
    </w:p>
    <w:p w:rsidR="00096D7C" w:rsidRDefault="00096D7C">
      <w:pPr>
        <w:pStyle w:val="EndNoteTextPub"/>
      </w:pPr>
      <w:r>
        <w:t>Amending and modifying laws are annotated in the legislation history and the amendment history.  Current modifications are not included in the republished law but are set out in the endnotes.</w:t>
      </w:r>
    </w:p>
    <w:p w:rsidR="00096D7C" w:rsidRDefault="00096D7C">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096D7C" w:rsidRDefault="00096D7C" w:rsidP="00096D7C">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096D7C" w:rsidRDefault="00096D7C">
      <w:pPr>
        <w:pStyle w:val="EndNoteTextPub"/>
      </w:pPr>
      <w:r>
        <w:t xml:space="preserve">If all the provisions of the law have been renumbered, a table of renumbered provisions gives details of previous and current numbering.  </w:t>
      </w:r>
    </w:p>
    <w:p w:rsidR="00096D7C" w:rsidRDefault="00096D7C">
      <w:pPr>
        <w:pStyle w:val="EndNoteTextPub"/>
      </w:pPr>
      <w:r>
        <w:t>The endnotes also include a table of earlier republications.</w:t>
      </w:r>
    </w:p>
    <w:p w:rsidR="00096D7C" w:rsidRPr="003E6FED" w:rsidRDefault="00096D7C">
      <w:pPr>
        <w:pStyle w:val="Endnote20"/>
      </w:pPr>
      <w:bookmarkStart w:id="108" w:name="_Toc453942528"/>
      <w:r w:rsidRPr="003E6FED">
        <w:rPr>
          <w:rStyle w:val="charTableNo"/>
        </w:rPr>
        <w:t>2</w:t>
      </w:r>
      <w:r>
        <w:tab/>
      </w:r>
      <w:r w:rsidRPr="003E6FED">
        <w:rPr>
          <w:rStyle w:val="charTableText"/>
        </w:rPr>
        <w:t>Abbreviation key</w:t>
      </w:r>
      <w:bookmarkEnd w:id="108"/>
    </w:p>
    <w:p w:rsidR="00096D7C" w:rsidRDefault="00096D7C">
      <w:pPr>
        <w:rPr>
          <w:sz w:val="4"/>
        </w:rPr>
      </w:pPr>
    </w:p>
    <w:tbl>
      <w:tblPr>
        <w:tblW w:w="7372" w:type="dxa"/>
        <w:tblInd w:w="1100" w:type="dxa"/>
        <w:tblLayout w:type="fixed"/>
        <w:tblLook w:val="0000" w:firstRow="0" w:lastRow="0" w:firstColumn="0" w:lastColumn="0" w:noHBand="0" w:noVBand="0"/>
      </w:tblPr>
      <w:tblGrid>
        <w:gridCol w:w="3720"/>
        <w:gridCol w:w="3652"/>
      </w:tblGrid>
      <w:tr w:rsidR="00096D7C" w:rsidTr="00096D7C">
        <w:tc>
          <w:tcPr>
            <w:tcW w:w="3720" w:type="dxa"/>
          </w:tcPr>
          <w:p w:rsidR="00096D7C" w:rsidRDefault="00096D7C">
            <w:pPr>
              <w:pStyle w:val="EndnotesAbbrev"/>
            </w:pPr>
            <w:r>
              <w:t>A = Act</w:t>
            </w:r>
          </w:p>
        </w:tc>
        <w:tc>
          <w:tcPr>
            <w:tcW w:w="3652" w:type="dxa"/>
          </w:tcPr>
          <w:p w:rsidR="00096D7C" w:rsidRDefault="00096D7C" w:rsidP="00096D7C">
            <w:pPr>
              <w:pStyle w:val="EndnotesAbbrev"/>
            </w:pPr>
            <w:r>
              <w:t>NI = Notifiable instrument</w:t>
            </w:r>
          </w:p>
        </w:tc>
      </w:tr>
      <w:tr w:rsidR="00096D7C" w:rsidTr="00096D7C">
        <w:tc>
          <w:tcPr>
            <w:tcW w:w="3720" w:type="dxa"/>
          </w:tcPr>
          <w:p w:rsidR="00096D7C" w:rsidRDefault="00096D7C" w:rsidP="00096D7C">
            <w:pPr>
              <w:pStyle w:val="EndnotesAbbrev"/>
            </w:pPr>
            <w:r>
              <w:t>AF = Approved form</w:t>
            </w:r>
          </w:p>
        </w:tc>
        <w:tc>
          <w:tcPr>
            <w:tcW w:w="3652" w:type="dxa"/>
          </w:tcPr>
          <w:p w:rsidR="00096D7C" w:rsidRDefault="00096D7C" w:rsidP="00096D7C">
            <w:pPr>
              <w:pStyle w:val="EndnotesAbbrev"/>
            </w:pPr>
            <w:r>
              <w:t>o = order</w:t>
            </w:r>
          </w:p>
        </w:tc>
      </w:tr>
      <w:tr w:rsidR="00096D7C" w:rsidTr="00096D7C">
        <w:tc>
          <w:tcPr>
            <w:tcW w:w="3720" w:type="dxa"/>
          </w:tcPr>
          <w:p w:rsidR="00096D7C" w:rsidRDefault="00096D7C">
            <w:pPr>
              <w:pStyle w:val="EndnotesAbbrev"/>
            </w:pPr>
            <w:r>
              <w:t>am = amended</w:t>
            </w:r>
          </w:p>
        </w:tc>
        <w:tc>
          <w:tcPr>
            <w:tcW w:w="3652" w:type="dxa"/>
          </w:tcPr>
          <w:p w:rsidR="00096D7C" w:rsidRDefault="00096D7C" w:rsidP="00096D7C">
            <w:pPr>
              <w:pStyle w:val="EndnotesAbbrev"/>
            </w:pPr>
            <w:r>
              <w:t>om = omitted/repealed</w:t>
            </w:r>
          </w:p>
        </w:tc>
      </w:tr>
      <w:tr w:rsidR="00096D7C" w:rsidTr="00096D7C">
        <w:tc>
          <w:tcPr>
            <w:tcW w:w="3720" w:type="dxa"/>
          </w:tcPr>
          <w:p w:rsidR="00096D7C" w:rsidRDefault="00096D7C">
            <w:pPr>
              <w:pStyle w:val="EndnotesAbbrev"/>
            </w:pPr>
            <w:r>
              <w:t>amdt = amendment</w:t>
            </w:r>
          </w:p>
        </w:tc>
        <w:tc>
          <w:tcPr>
            <w:tcW w:w="3652" w:type="dxa"/>
          </w:tcPr>
          <w:p w:rsidR="00096D7C" w:rsidRDefault="00096D7C" w:rsidP="00096D7C">
            <w:pPr>
              <w:pStyle w:val="EndnotesAbbrev"/>
            </w:pPr>
            <w:r>
              <w:t>ord = ordinance</w:t>
            </w:r>
          </w:p>
        </w:tc>
      </w:tr>
      <w:tr w:rsidR="00096D7C" w:rsidTr="00096D7C">
        <w:tc>
          <w:tcPr>
            <w:tcW w:w="3720" w:type="dxa"/>
          </w:tcPr>
          <w:p w:rsidR="00096D7C" w:rsidRDefault="00096D7C">
            <w:pPr>
              <w:pStyle w:val="EndnotesAbbrev"/>
            </w:pPr>
            <w:r>
              <w:t>AR = Assembly resolution</w:t>
            </w:r>
          </w:p>
        </w:tc>
        <w:tc>
          <w:tcPr>
            <w:tcW w:w="3652" w:type="dxa"/>
          </w:tcPr>
          <w:p w:rsidR="00096D7C" w:rsidRDefault="00096D7C" w:rsidP="00096D7C">
            <w:pPr>
              <w:pStyle w:val="EndnotesAbbrev"/>
            </w:pPr>
            <w:r>
              <w:t>orig = original</w:t>
            </w:r>
          </w:p>
        </w:tc>
      </w:tr>
      <w:tr w:rsidR="00096D7C" w:rsidTr="00096D7C">
        <w:tc>
          <w:tcPr>
            <w:tcW w:w="3720" w:type="dxa"/>
          </w:tcPr>
          <w:p w:rsidR="00096D7C" w:rsidRDefault="00096D7C">
            <w:pPr>
              <w:pStyle w:val="EndnotesAbbrev"/>
            </w:pPr>
            <w:r>
              <w:t>ch = chapter</w:t>
            </w:r>
          </w:p>
        </w:tc>
        <w:tc>
          <w:tcPr>
            <w:tcW w:w="3652" w:type="dxa"/>
          </w:tcPr>
          <w:p w:rsidR="00096D7C" w:rsidRDefault="00096D7C" w:rsidP="00096D7C">
            <w:pPr>
              <w:pStyle w:val="EndnotesAbbrev"/>
            </w:pPr>
            <w:r>
              <w:t>par = paragraph/subparagraph</w:t>
            </w:r>
          </w:p>
        </w:tc>
      </w:tr>
      <w:tr w:rsidR="00096D7C" w:rsidTr="00096D7C">
        <w:tc>
          <w:tcPr>
            <w:tcW w:w="3720" w:type="dxa"/>
          </w:tcPr>
          <w:p w:rsidR="00096D7C" w:rsidRDefault="00096D7C">
            <w:pPr>
              <w:pStyle w:val="EndnotesAbbrev"/>
            </w:pPr>
            <w:r>
              <w:t>CN = Commencement notice</w:t>
            </w:r>
          </w:p>
        </w:tc>
        <w:tc>
          <w:tcPr>
            <w:tcW w:w="3652" w:type="dxa"/>
          </w:tcPr>
          <w:p w:rsidR="00096D7C" w:rsidRDefault="00096D7C" w:rsidP="00096D7C">
            <w:pPr>
              <w:pStyle w:val="EndnotesAbbrev"/>
            </w:pPr>
            <w:r>
              <w:t>pres = present</w:t>
            </w:r>
          </w:p>
        </w:tc>
      </w:tr>
      <w:tr w:rsidR="00096D7C" w:rsidTr="00096D7C">
        <w:tc>
          <w:tcPr>
            <w:tcW w:w="3720" w:type="dxa"/>
          </w:tcPr>
          <w:p w:rsidR="00096D7C" w:rsidRDefault="00096D7C">
            <w:pPr>
              <w:pStyle w:val="EndnotesAbbrev"/>
            </w:pPr>
            <w:r>
              <w:t>def = definition</w:t>
            </w:r>
          </w:p>
        </w:tc>
        <w:tc>
          <w:tcPr>
            <w:tcW w:w="3652" w:type="dxa"/>
          </w:tcPr>
          <w:p w:rsidR="00096D7C" w:rsidRDefault="00096D7C" w:rsidP="00096D7C">
            <w:pPr>
              <w:pStyle w:val="EndnotesAbbrev"/>
            </w:pPr>
            <w:r>
              <w:t>prev = previous</w:t>
            </w:r>
          </w:p>
        </w:tc>
      </w:tr>
      <w:tr w:rsidR="00096D7C" w:rsidTr="00096D7C">
        <w:tc>
          <w:tcPr>
            <w:tcW w:w="3720" w:type="dxa"/>
          </w:tcPr>
          <w:p w:rsidR="00096D7C" w:rsidRDefault="00096D7C">
            <w:pPr>
              <w:pStyle w:val="EndnotesAbbrev"/>
            </w:pPr>
            <w:r>
              <w:t>DI = Disallowable instrument</w:t>
            </w:r>
          </w:p>
        </w:tc>
        <w:tc>
          <w:tcPr>
            <w:tcW w:w="3652" w:type="dxa"/>
          </w:tcPr>
          <w:p w:rsidR="00096D7C" w:rsidRDefault="00096D7C" w:rsidP="00096D7C">
            <w:pPr>
              <w:pStyle w:val="EndnotesAbbrev"/>
            </w:pPr>
            <w:r>
              <w:t>(prev...) = previously</w:t>
            </w:r>
          </w:p>
        </w:tc>
      </w:tr>
      <w:tr w:rsidR="00096D7C" w:rsidTr="00096D7C">
        <w:tc>
          <w:tcPr>
            <w:tcW w:w="3720" w:type="dxa"/>
          </w:tcPr>
          <w:p w:rsidR="00096D7C" w:rsidRDefault="00096D7C">
            <w:pPr>
              <w:pStyle w:val="EndnotesAbbrev"/>
            </w:pPr>
            <w:r>
              <w:t>dict = dictionary</w:t>
            </w:r>
          </w:p>
        </w:tc>
        <w:tc>
          <w:tcPr>
            <w:tcW w:w="3652" w:type="dxa"/>
          </w:tcPr>
          <w:p w:rsidR="00096D7C" w:rsidRDefault="00096D7C" w:rsidP="00096D7C">
            <w:pPr>
              <w:pStyle w:val="EndnotesAbbrev"/>
            </w:pPr>
            <w:r>
              <w:t>pt = part</w:t>
            </w:r>
          </w:p>
        </w:tc>
      </w:tr>
      <w:tr w:rsidR="00096D7C" w:rsidTr="00096D7C">
        <w:tc>
          <w:tcPr>
            <w:tcW w:w="3720" w:type="dxa"/>
          </w:tcPr>
          <w:p w:rsidR="00096D7C" w:rsidRDefault="00096D7C">
            <w:pPr>
              <w:pStyle w:val="EndnotesAbbrev"/>
            </w:pPr>
            <w:r>
              <w:t xml:space="preserve">disallowed = disallowed by the Legislative </w:t>
            </w:r>
          </w:p>
        </w:tc>
        <w:tc>
          <w:tcPr>
            <w:tcW w:w="3652" w:type="dxa"/>
          </w:tcPr>
          <w:p w:rsidR="00096D7C" w:rsidRDefault="00096D7C" w:rsidP="00096D7C">
            <w:pPr>
              <w:pStyle w:val="EndnotesAbbrev"/>
            </w:pPr>
            <w:r>
              <w:t>r = rule/subrule</w:t>
            </w:r>
          </w:p>
        </w:tc>
      </w:tr>
      <w:tr w:rsidR="00096D7C" w:rsidTr="00096D7C">
        <w:tc>
          <w:tcPr>
            <w:tcW w:w="3720" w:type="dxa"/>
          </w:tcPr>
          <w:p w:rsidR="00096D7C" w:rsidRDefault="00096D7C">
            <w:pPr>
              <w:pStyle w:val="EndnotesAbbrev"/>
              <w:ind w:left="972"/>
            </w:pPr>
            <w:r>
              <w:t>Assembly</w:t>
            </w:r>
          </w:p>
        </w:tc>
        <w:tc>
          <w:tcPr>
            <w:tcW w:w="3652" w:type="dxa"/>
          </w:tcPr>
          <w:p w:rsidR="00096D7C" w:rsidRDefault="00096D7C" w:rsidP="00096D7C">
            <w:pPr>
              <w:pStyle w:val="EndnotesAbbrev"/>
            </w:pPr>
            <w:r>
              <w:t>reloc = relocated</w:t>
            </w:r>
          </w:p>
        </w:tc>
      </w:tr>
      <w:tr w:rsidR="00096D7C" w:rsidTr="00096D7C">
        <w:tc>
          <w:tcPr>
            <w:tcW w:w="3720" w:type="dxa"/>
          </w:tcPr>
          <w:p w:rsidR="00096D7C" w:rsidRDefault="00096D7C">
            <w:pPr>
              <w:pStyle w:val="EndnotesAbbrev"/>
            </w:pPr>
            <w:r>
              <w:t>div = division</w:t>
            </w:r>
          </w:p>
        </w:tc>
        <w:tc>
          <w:tcPr>
            <w:tcW w:w="3652" w:type="dxa"/>
          </w:tcPr>
          <w:p w:rsidR="00096D7C" w:rsidRDefault="00096D7C" w:rsidP="00096D7C">
            <w:pPr>
              <w:pStyle w:val="EndnotesAbbrev"/>
            </w:pPr>
            <w:r>
              <w:t>renum = renumbered</w:t>
            </w:r>
          </w:p>
        </w:tc>
      </w:tr>
      <w:tr w:rsidR="00096D7C" w:rsidTr="00096D7C">
        <w:tc>
          <w:tcPr>
            <w:tcW w:w="3720" w:type="dxa"/>
          </w:tcPr>
          <w:p w:rsidR="00096D7C" w:rsidRDefault="00096D7C">
            <w:pPr>
              <w:pStyle w:val="EndnotesAbbrev"/>
            </w:pPr>
            <w:r>
              <w:t>exp = expires/expired</w:t>
            </w:r>
          </w:p>
        </w:tc>
        <w:tc>
          <w:tcPr>
            <w:tcW w:w="3652" w:type="dxa"/>
          </w:tcPr>
          <w:p w:rsidR="00096D7C" w:rsidRDefault="00096D7C" w:rsidP="00096D7C">
            <w:pPr>
              <w:pStyle w:val="EndnotesAbbrev"/>
            </w:pPr>
            <w:r>
              <w:t>R[X] = Republication No</w:t>
            </w:r>
          </w:p>
        </w:tc>
      </w:tr>
      <w:tr w:rsidR="00096D7C" w:rsidTr="00096D7C">
        <w:tc>
          <w:tcPr>
            <w:tcW w:w="3720" w:type="dxa"/>
          </w:tcPr>
          <w:p w:rsidR="00096D7C" w:rsidRDefault="00096D7C">
            <w:pPr>
              <w:pStyle w:val="EndnotesAbbrev"/>
            </w:pPr>
            <w:r>
              <w:t>Gaz = gazette</w:t>
            </w:r>
          </w:p>
        </w:tc>
        <w:tc>
          <w:tcPr>
            <w:tcW w:w="3652" w:type="dxa"/>
          </w:tcPr>
          <w:p w:rsidR="00096D7C" w:rsidRDefault="00096D7C" w:rsidP="00096D7C">
            <w:pPr>
              <w:pStyle w:val="EndnotesAbbrev"/>
            </w:pPr>
            <w:r>
              <w:t>RI = reissue</w:t>
            </w:r>
          </w:p>
        </w:tc>
      </w:tr>
      <w:tr w:rsidR="00096D7C" w:rsidTr="00096D7C">
        <w:tc>
          <w:tcPr>
            <w:tcW w:w="3720" w:type="dxa"/>
          </w:tcPr>
          <w:p w:rsidR="00096D7C" w:rsidRDefault="00096D7C">
            <w:pPr>
              <w:pStyle w:val="EndnotesAbbrev"/>
            </w:pPr>
            <w:r>
              <w:t>hdg = heading</w:t>
            </w:r>
          </w:p>
        </w:tc>
        <w:tc>
          <w:tcPr>
            <w:tcW w:w="3652" w:type="dxa"/>
          </w:tcPr>
          <w:p w:rsidR="00096D7C" w:rsidRDefault="00096D7C" w:rsidP="00096D7C">
            <w:pPr>
              <w:pStyle w:val="EndnotesAbbrev"/>
            </w:pPr>
            <w:r>
              <w:t>s = section/subsection</w:t>
            </w:r>
          </w:p>
        </w:tc>
      </w:tr>
      <w:tr w:rsidR="00096D7C" w:rsidTr="00096D7C">
        <w:tc>
          <w:tcPr>
            <w:tcW w:w="3720" w:type="dxa"/>
          </w:tcPr>
          <w:p w:rsidR="00096D7C" w:rsidRDefault="00096D7C">
            <w:pPr>
              <w:pStyle w:val="EndnotesAbbrev"/>
            </w:pPr>
            <w:r>
              <w:t>IA = Interpretation Act 1967</w:t>
            </w:r>
          </w:p>
        </w:tc>
        <w:tc>
          <w:tcPr>
            <w:tcW w:w="3652" w:type="dxa"/>
          </w:tcPr>
          <w:p w:rsidR="00096D7C" w:rsidRDefault="00096D7C" w:rsidP="00096D7C">
            <w:pPr>
              <w:pStyle w:val="EndnotesAbbrev"/>
            </w:pPr>
            <w:r>
              <w:t>sch = schedule</w:t>
            </w:r>
          </w:p>
        </w:tc>
      </w:tr>
      <w:tr w:rsidR="00096D7C" w:rsidTr="00096D7C">
        <w:tc>
          <w:tcPr>
            <w:tcW w:w="3720" w:type="dxa"/>
          </w:tcPr>
          <w:p w:rsidR="00096D7C" w:rsidRDefault="00096D7C">
            <w:pPr>
              <w:pStyle w:val="EndnotesAbbrev"/>
            </w:pPr>
            <w:r>
              <w:t>ins = inserted/added</w:t>
            </w:r>
          </w:p>
        </w:tc>
        <w:tc>
          <w:tcPr>
            <w:tcW w:w="3652" w:type="dxa"/>
          </w:tcPr>
          <w:p w:rsidR="00096D7C" w:rsidRDefault="00096D7C" w:rsidP="00096D7C">
            <w:pPr>
              <w:pStyle w:val="EndnotesAbbrev"/>
            </w:pPr>
            <w:r>
              <w:t>sdiv = subdivision</w:t>
            </w:r>
          </w:p>
        </w:tc>
      </w:tr>
      <w:tr w:rsidR="00096D7C" w:rsidTr="00096D7C">
        <w:tc>
          <w:tcPr>
            <w:tcW w:w="3720" w:type="dxa"/>
          </w:tcPr>
          <w:p w:rsidR="00096D7C" w:rsidRDefault="00096D7C">
            <w:pPr>
              <w:pStyle w:val="EndnotesAbbrev"/>
            </w:pPr>
            <w:r>
              <w:t>LA = Legislation Act 2001</w:t>
            </w:r>
          </w:p>
        </w:tc>
        <w:tc>
          <w:tcPr>
            <w:tcW w:w="3652" w:type="dxa"/>
          </w:tcPr>
          <w:p w:rsidR="00096D7C" w:rsidRDefault="00096D7C" w:rsidP="00096D7C">
            <w:pPr>
              <w:pStyle w:val="EndnotesAbbrev"/>
            </w:pPr>
            <w:r>
              <w:t>SL = Subordinate law</w:t>
            </w:r>
          </w:p>
        </w:tc>
      </w:tr>
      <w:tr w:rsidR="00096D7C" w:rsidTr="00096D7C">
        <w:tc>
          <w:tcPr>
            <w:tcW w:w="3720" w:type="dxa"/>
          </w:tcPr>
          <w:p w:rsidR="00096D7C" w:rsidRDefault="00096D7C">
            <w:pPr>
              <w:pStyle w:val="EndnotesAbbrev"/>
            </w:pPr>
            <w:r>
              <w:t>LR = legislation register</w:t>
            </w:r>
          </w:p>
        </w:tc>
        <w:tc>
          <w:tcPr>
            <w:tcW w:w="3652" w:type="dxa"/>
          </w:tcPr>
          <w:p w:rsidR="00096D7C" w:rsidRDefault="00096D7C" w:rsidP="00096D7C">
            <w:pPr>
              <w:pStyle w:val="EndnotesAbbrev"/>
            </w:pPr>
            <w:r>
              <w:t>sub = substituted</w:t>
            </w:r>
          </w:p>
        </w:tc>
      </w:tr>
      <w:tr w:rsidR="00096D7C" w:rsidTr="00096D7C">
        <w:tc>
          <w:tcPr>
            <w:tcW w:w="3720" w:type="dxa"/>
          </w:tcPr>
          <w:p w:rsidR="00096D7C" w:rsidRDefault="00096D7C">
            <w:pPr>
              <w:pStyle w:val="EndnotesAbbrev"/>
            </w:pPr>
            <w:r>
              <w:t>LRA = Legislation (Republication) Act 1996</w:t>
            </w:r>
          </w:p>
        </w:tc>
        <w:tc>
          <w:tcPr>
            <w:tcW w:w="3652" w:type="dxa"/>
          </w:tcPr>
          <w:p w:rsidR="00096D7C" w:rsidRDefault="00096D7C" w:rsidP="00096D7C">
            <w:pPr>
              <w:pStyle w:val="EndnotesAbbrev"/>
            </w:pPr>
            <w:r>
              <w:rPr>
                <w:u w:val="single"/>
              </w:rPr>
              <w:t>underlining</w:t>
            </w:r>
            <w:r>
              <w:t xml:space="preserve"> = whole or part not commenced</w:t>
            </w:r>
          </w:p>
        </w:tc>
      </w:tr>
      <w:tr w:rsidR="00096D7C" w:rsidTr="00096D7C">
        <w:tc>
          <w:tcPr>
            <w:tcW w:w="3720" w:type="dxa"/>
          </w:tcPr>
          <w:p w:rsidR="00096D7C" w:rsidRDefault="00096D7C">
            <w:pPr>
              <w:pStyle w:val="EndnotesAbbrev"/>
            </w:pPr>
            <w:r>
              <w:t>mod = modified/modification</w:t>
            </w:r>
          </w:p>
        </w:tc>
        <w:tc>
          <w:tcPr>
            <w:tcW w:w="3652" w:type="dxa"/>
          </w:tcPr>
          <w:p w:rsidR="00096D7C" w:rsidRDefault="00096D7C" w:rsidP="00096D7C">
            <w:pPr>
              <w:pStyle w:val="EndnotesAbbrev"/>
              <w:ind w:left="1073"/>
            </w:pPr>
            <w:r>
              <w:t>or to be expired</w:t>
            </w:r>
          </w:p>
        </w:tc>
      </w:tr>
    </w:tbl>
    <w:p w:rsidR="00096D7C" w:rsidRPr="00BB6F39" w:rsidRDefault="00096D7C" w:rsidP="00096D7C"/>
    <w:p w:rsidR="00096D7C" w:rsidRPr="0047411E" w:rsidRDefault="00096D7C" w:rsidP="00096D7C">
      <w:pPr>
        <w:pStyle w:val="PageBreak"/>
      </w:pPr>
      <w:r w:rsidRPr="0047411E">
        <w:br w:type="page"/>
      </w:r>
    </w:p>
    <w:p w:rsidR="00096D7C" w:rsidRPr="003E6FED" w:rsidRDefault="00096D7C">
      <w:pPr>
        <w:pStyle w:val="Endnote20"/>
      </w:pPr>
      <w:bookmarkStart w:id="109" w:name="_Toc453942529"/>
      <w:r w:rsidRPr="003E6FED">
        <w:rPr>
          <w:rStyle w:val="charTableNo"/>
        </w:rPr>
        <w:lastRenderedPageBreak/>
        <w:t>3</w:t>
      </w:r>
      <w:r>
        <w:tab/>
      </w:r>
      <w:r w:rsidRPr="003E6FED">
        <w:rPr>
          <w:rStyle w:val="charTableText"/>
        </w:rPr>
        <w:t>Legislation history</w:t>
      </w:r>
      <w:bookmarkEnd w:id="109"/>
    </w:p>
    <w:p w:rsidR="00096D7C" w:rsidRDefault="003E6FED">
      <w:pPr>
        <w:pStyle w:val="NewAct"/>
      </w:pPr>
      <w:r>
        <w:t>Mental Health (Secure Facilities) Act 2016 A2016-31</w:t>
      </w:r>
    </w:p>
    <w:p w:rsidR="003E6FED" w:rsidRDefault="003E6FED" w:rsidP="003E6FED">
      <w:pPr>
        <w:pStyle w:val="Actdetails"/>
      </w:pPr>
      <w:r>
        <w:t>notified LR 20 June 2016</w:t>
      </w:r>
    </w:p>
    <w:p w:rsidR="003E6FED" w:rsidRDefault="003E6FED" w:rsidP="003E6FED">
      <w:pPr>
        <w:pStyle w:val="Actdetails"/>
      </w:pPr>
      <w:r>
        <w:t>s 1, s 2 commenced 20 June 2016 (LA s 75 (1))</w:t>
      </w:r>
    </w:p>
    <w:p w:rsidR="003E6FED" w:rsidRPr="003E6FED" w:rsidRDefault="003E6FED" w:rsidP="003E6FED">
      <w:pPr>
        <w:pStyle w:val="Actdetails"/>
      </w:pPr>
      <w:r>
        <w:t>remainder commenced 21 June 2016 (s 2)</w:t>
      </w:r>
    </w:p>
    <w:p w:rsidR="00096D7C" w:rsidRPr="003E6FED" w:rsidRDefault="00096D7C">
      <w:pPr>
        <w:pStyle w:val="Endnote20"/>
      </w:pPr>
      <w:bookmarkStart w:id="110" w:name="_Toc453942530"/>
      <w:r w:rsidRPr="003E6FED">
        <w:rPr>
          <w:rStyle w:val="charTableNo"/>
        </w:rPr>
        <w:t>4</w:t>
      </w:r>
      <w:r>
        <w:tab/>
      </w:r>
      <w:r w:rsidRPr="003E6FED">
        <w:rPr>
          <w:rStyle w:val="charTableText"/>
        </w:rPr>
        <w:t>Amendment history</w:t>
      </w:r>
      <w:bookmarkEnd w:id="110"/>
    </w:p>
    <w:p w:rsidR="00096D7C" w:rsidRDefault="00096D7C" w:rsidP="00096D7C">
      <w:pPr>
        <w:pStyle w:val="AmdtsEntryHd"/>
      </w:pPr>
      <w:r>
        <w:t>Commencement</w:t>
      </w:r>
    </w:p>
    <w:p w:rsidR="00096D7C" w:rsidRDefault="00096D7C" w:rsidP="00096D7C">
      <w:pPr>
        <w:pStyle w:val="AmdtsEntries"/>
      </w:pPr>
      <w:r>
        <w:t>s 2</w:t>
      </w:r>
      <w:r>
        <w:tab/>
        <w:t>om LA s 89 (4)</w:t>
      </w:r>
    </w:p>
    <w:p w:rsidR="003E6FED" w:rsidRDefault="003E6FED" w:rsidP="003E6FED">
      <w:pPr>
        <w:pStyle w:val="AmdtsEntryHd"/>
      </w:pPr>
      <w:r w:rsidRPr="00823CD4">
        <w:t>Review of Act</w:t>
      </w:r>
    </w:p>
    <w:p w:rsidR="003E6FED" w:rsidRPr="003E6FED" w:rsidRDefault="003E6FED" w:rsidP="003E6FED">
      <w:pPr>
        <w:pStyle w:val="AmdtsEntries"/>
        <w:rPr>
          <w:u w:val="single"/>
        </w:rPr>
      </w:pPr>
      <w:r>
        <w:t>s 79</w:t>
      </w:r>
      <w:r>
        <w:tab/>
      </w:r>
      <w:r>
        <w:rPr>
          <w:u w:val="single"/>
        </w:rPr>
        <w:t>exp 21 June 2021 (s 79 (3))</w:t>
      </w:r>
    </w:p>
    <w:p w:rsidR="00096D7C" w:rsidRDefault="00096D7C">
      <w:pPr>
        <w:pStyle w:val="05EndNote"/>
        <w:sectPr w:rsidR="00096D7C">
          <w:headerReference w:type="even" r:id="rId140"/>
          <w:headerReference w:type="default" r:id="rId141"/>
          <w:footerReference w:type="even" r:id="rId142"/>
          <w:footerReference w:type="default" r:id="rId143"/>
          <w:pgSz w:w="11907" w:h="16839" w:code="9"/>
          <w:pgMar w:top="3000" w:right="1900" w:bottom="2500" w:left="2300" w:header="2480" w:footer="2100" w:gutter="0"/>
          <w:cols w:space="720"/>
          <w:docGrid w:linePitch="254"/>
        </w:sectPr>
      </w:pPr>
    </w:p>
    <w:p w:rsidR="00096D7C" w:rsidRDefault="00096D7C"/>
    <w:p w:rsidR="00096D7C" w:rsidRDefault="00096D7C"/>
    <w:p w:rsidR="00096D7C" w:rsidRDefault="00096D7C"/>
    <w:p w:rsidR="00096D7C" w:rsidRDefault="00096D7C">
      <w:pPr>
        <w:rPr>
          <w:color w:val="000000"/>
          <w:sz w:val="20"/>
        </w:rPr>
      </w:pPr>
    </w:p>
    <w:p w:rsidR="00096D7C" w:rsidRDefault="00096D7C">
      <w:pPr>
        <w:rPr>
          <w:color w:val="000000"/>
          <w:sz w:val="22"/>
        </w:rPr>
      </w:pPr>
    </w:p>
    <w:p w:rsidR="00096D7C" w:rsidRDefault="00096D7C">
      <w:pPr>
        <w:rPr>
          <w:color w:val="000000"/>
          <w:sz w:val="22"/>
        </w:rPr>
      </w:pPr>
    </w:p>
    <w:p w:rsidR="00096D7C" w:rsidRDefault="00096D7C">
      <w:pPr>
        <w:rPr>
          <w:color w:val="000000"/>
          <w:sz w:val="22"/>
        </w:rPr>
      </w:pPr>
      <w:r>
        <w:rPr>
          <w:color w:val="000000"/>
          <w:sz w:val="22"/>
        </w:rPr>
        <w:t xml:space="preserve">©  Australian Capital Territory </w:t>
      </w:r>
      <w:r>
        <w:rPr>
          <w:noProof/>
          <w:color w:val="000000"/>
          <w:sz w:val="22"/>
        </w:rPr>
        <w:t>2016</w:t>
      </w:r>
    </w:p>
    <w:p w:rsidR="00096D7C" w:rsidRDefault="00096D7C">
      <w:pPr>
        <w:rPr>
          <w:color w:val="000000"/>
          <w:sz w:val="22"/>
        </w:rPr>
      </w:pPr>
    </w:p>
    <w:p w:rsidR="00096D7C" w:rsidRDefault="00096D7C"/>
    <w:p w:rsidR="00096D7C" w:rsidRDefault="00096D7C">
      <w:pPr>
        <w:pStyle w:val="06Copyright"/>
        <w:sectPr w:rsidR="00096D7C" w:rsidSect="00096D7C">
          <w:headerReference w:type="even" r:id="rId144"/>
          <w:headerReference w:type="default" r:id="rId145"/>
          <w:footerReference w:type="even" r:id="rId146"/>
          <w:footerReference w:type="default" r:id="rId147"/>
          <w:headerReference w:type="first" r:id="rId148"/>
          <w:footerReference w:type="first" r:id="rId149"/>
          <w:type w:val="continuous"/>
          <w:pgSz w:w="11907" w:h="16839" w:code="9"/>
          <w:pgMar w:top="3000" w:right="1900" w:bottom="2500" w:left="2300" w:header="2480" w:footer="2100" w:gutter="0"/>
          <w:pgNumType w:fmt="lowerRoman"/>
          <w:cols w:space="720"/>
          <w:titlePg/>
          <w:docGrid w:linePitch="326"/>
        </w:sectPr>
      </w:pPr>
    </w:p>
    <w:p w:rsidR="00096D7C" w:rsidRPr="000D13D8" w:rsidRDefault="00096D7C" w:rsidP="00096D7C"/>
    <w:p w:rsidR="0085517A" w:rsidRDefault="0085517A" w:rsidP="00096D7C"/>
    <w:sectPr w:rsidR="0085517A" w:rsidSect="00096D7C">
      <w:headerReference w:type="even" r:id="rId150"/>
      <w:headerReference w:type="default" r:id="rId151"/>
      <w:headerReference w:type="first" r:id="rId152"/>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C20" w:rsidRDefault="002B4C20">
      <w:r>
        <w:separator/>
      </w:r>
    </w:p>
  </w:endnote>
  <w:endnote w:type="continuationSeparator" w:id="0">
    <w:p w:rsidR="002B4C20" w:rsidRDefault="002B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C20" w:rsidRDefault="006509D5">
    <w:pPr>
      <w:pStyle w:val="Footer"/>
      <w:jc w:val="center"/>
      <w:rPr>
        <w:sz w:val="14"/>
      </w:rPr>
    </w:pPr>
    <w:r>
      <w:rPr>
        <w:sz w:val="14"/>
      </w:rPr>
      <w:fldChar w:fldCharType="begin"/>
    </w:r>
    <w:r w:rsidR="002B4C20">
      <w:rPr>
        <w:sz w:val="14"/>
      </w:rPr>
      <w:instrText xml:space="preserve"> DOCPROPERTY "Status" </w:instrText>
    </w:r>
    <w:r>
      <w:rPr>
        <w:sz w:val="14"/>
      </w:rPr>
      <w:fldChar w:fldCharType="separate"/>
    </w:r>
    <w:r w:rsidR="00651A50">
      <w:rPr>
        <w:sz w:val="14"/>
      </w:rPr>
      <w:t>Authorised by the ACT Parliamentary Counsel—also accessible at www.legislation.act.gov.au</w:t>
    </w:r>
    <w:r>
      <w:rPr>
        <w:sz w:val="14"/>
      </w:rPr>
      <w:fldChar w:fldCharType="end"/>
    </w:r>
  </w:p>
  <w:p w:rsidR="006D7639" w:rsidRPr="006D7639" w:rsidRDefault="006D7639" w:rsidP="006D7639">
    <w:pPr>
      <w:pStyle w:val="Footer"/>
      <w:jc w:val="center"/>
      <w:rPr>
        <w:rFonts w:cs="Arial"/>
        <w:sz w:val="14"/>
      </w:rPr>
    </w:pPr>
    <w:r w:rsidRPr="006D763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C20" w:rsidRDefault="002B4C2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B4C20" w:rsidRPr="00CB3D59">
      <w:tc>
        <w:tcPr>
          <w:tcW w:w="847" w:type="pct"/>
        </w:tcPr>
        <w:p w:rsidR="002B4C20" w:rsidRPr="00F02A14" w:rsidRDefault="002B4C20" w:rsidP="003D4A2A">
          <w:pPr>
            <w:pStyle w:val="Footer"/>
            <w:spacing w:line="240" w:lineRule="auto"/>
            <w:rPr>
              <w:rFonts w:cs="Arial"/>
              <w:szCs w:val="18"/>
            </w:rPr>
          </w:pPr>
          <w:r w:rsidRPr="00F02A14">
            <w:rPr>
              <w:rFonts w:cs="Arial"/>
              <w:szCs w:val="18"/>
            </w:rPr>
            <w:t xml:space="preserve">page </w:t>
          </w:r>
          <w:r w:rsidR="006509D5" w:rsidRPr="00F02A14">
            <w:rPr>
              <w:rStyle w:val="PageNumber"/>
              <w:rFonts w:cs="Arial"/>
              <w:szCs w:val="18"/>
            </w:rPr>
            <w:fldChar w:fldCharType="begin"/>
          </w:r>
          <w:r w:rsidRPr="00F02A14">
            <w:rPr>
              <w:rStyle w:val="PageNumber"/>
              <w:rFonts w:cs="Arial"/>
              <w:szCs w:val="18"/>
            </w:rPr>
            <w:instrText xml:space="preserve"> PAGE </w:instrText>
          </w:r>
          <w:r w:rsidR="006509D5" w:rsidRPr="00F02A14">
            <w:rPr>
              <w:rStyle w:val="PageNumber"/>
              <w:rFonts w:cs="Arial"/>
              <w:szCs w:val="18"/>
            </w:rPr>
            <w:fldChar w:fldCharType="separate"/>
          </w:r>
          <w:r w:rsidR="002450FF">
            <w:rPr>
              <w:rStyle w:val="PageNumber"/>
              <w:rFonts w:cs="Arial"/>
              <w:noProof/>
              <w:szCs w:val="18"/>
            </w:rPr>
            <w:t>60</w:t>
          </w:r>
          <w:r w:rsidR="006509D5" w:rsidRPr="00F02A14">
            <w:rPr>
              <w:rStyle w:val="PageNumber"/>
              <w:rFonts w:cs="Arial"/>
              <w:szCs w:val="18"/>
            </w:rPr>
            <w:fldChar w:fldCharType="end"/>
          </w:r>
        </w:p>
      </w:tc>
      <w:tc>
        <w:tcPr>
          <w:tcW w:w="3092" w:type="pct"/>
        </w:tcPr>
        <w:p w:rsidR="002B4C20" w:rsidRPr="00F02A14" w:rsidRDefault="00C1205A" w:rsidP="003D4A2A">
          <w:pPr>
            <w:pStyle w:val="Footer"/>
            <w:spacing w:line="240" w:lineRule="auto"/>
            <w:jc w:val="center"/>
            <w:rPr>
              <w:rFonts w:cs="Arial"/>
              <w:szCs w:val="18"/>
            </w:rPr>
          </w:pPr>
          <w:fldSimple w:instr=" REF Citation *\charformat  \* MERGEFORMAT ">
            <w:r w:rsidR="00651A50" w:rsidRPr="00651A50">
              <w:rPr>
                <w:rFonts w:cs="Arial"/>
                <w:szCs w:val="18"/>
              </w:rPr>
              <w:t xml:space="preserve">Mental Health (Secure </w:t>
            </w:r>
            <w:r w:rsidR="00651A50">
              <w:t>Facilities) Act 2016</w:t>
            </w:r>
          </w:fldSimple>
        </w:p>
        <w:p w:rsidR="002B4C20" w:rsidRPr="00F02A14" w:rsidRDefault="006509D5" w:rsidP="003D4A2A">
          <w:pPr>
            <w:pStyle w:val="FooterInfoCentre"/>
            <w:tabs>
              <w:tab w:val="clear" w:pos="7707"/>
            </w:tabs>
            <w:rPr>
              <w:rFonts w:cs="Arial"/>
              <w:szCs w:val="18"/>
            </w:rPr>
          </w:pPr>
          <w:r w:rsidRPr="00F02A14">
            <w:rPr>
              <w:rFonts w:cs="Arial"/>
              <w:szCs w:val="18"/>
            </w:rPr>
            <w:fldChar w:fldCharType="begin"/>
          </w:r>
          <w:r w:rsidR="002B4C20" w:rsidRPr="00F02A14">
            <w:rPr>
              <w:rFonts w:cs="Arial"/>
              <w:szCs w:val="18"/>
            </w:rPr>
            <w:instrText xml:space="preserve"> DOCPROPERTY "Eff"  *\charformat </w:instrText>
          </w:r>
          <w:r w:rsidRPr="00F02A14">
            <w:rPr>
              <w:rFonts w:cs="Arial"/>
              <w:szCs w:val="18"/>
            </w:rPr>
            <w:fldChar w:fldCharType="separate"/>
          </w:r>
          <w:r w:rsidR="00651A50">
            <w:rPr>
              <w:rFonts w:cs="Arial"/>
              <w:szCs w:val="18"/>
            </w:rPr>
            <w:t xml:space="preserve">Effective:  </w:t>
          </w:r>
          <w:r w:rsidRPr="00F02A14">
            <w:rPr>
              <w:rFonts w:cs="Arial"/>
              <w:szCs w:val="18"/>
            </w:rPr>
            <w:fldChar w:fldCharType="end"/>
          </w:r>
          <w:r w:rsidRPr="00F02A14">
            <w:rPr>
              <w:rFonts w:cs="Arial"/>
              <w:szCs w:val="18"/>
            </w:rPr>
            <w:fldChar w:fldCharType="begin"/>
          </w:r>
          <w:r w:rsidR="002B4C20" w:rsidRPr="00F02A14">
            <w:rPr>
              <w:rFonts w:cs="Arial"/>
              <w:szCs w:val="18"/>
            </w:rPr>
            <w:instrText xml:space="preserve"> DOCPROPERTY "StartDt"  *\charformat </w:instrText>
          </w:r>
          <w:r w:rsidRPr="00F02A14">
            <w:rPr>
              <w:rFonts w:cs="Arial"/>
              <w:szCs w:val="18"/>
            </w:rPr>
            <w:fldChar w:fldCharType="separate"/>
          </w:r>
          <w:r w:rsidR="00651A50">
            <w:rPr>
              <w:rFonts w:cs="Arial"/>
              <w:szCs w:val="18"/>
            </w:rPr>
            <w:t>21/06/16</w:t>
          </w:r>
          <w:r w:rsidRPr="00F02A14">
            <w:rPr>
              <w:rFonts w:cs="Arial"/>
              <w:szCs w:val="18"/>
            </w:rPr>
            <w:fldChar w:fldCharType="end"/>
          </w:r>
          <w:r w:rsidRPr="00F02A14">
            <w:rPr>
              <w:rFonts w:cs="Arial"/>
              <w:szCs w:val="18"/>
            </w:rPr>
            <w:fldChar w:fldCharType="begin"/>
          </w:r>
          <w:r w:rsidR="002B4C20" w:rsidRPr="00F02A14">
            <w:rPr>
              <w:rFonts w:cs="Arial"/>
              <w:szCs w:val="18"/>
            </w:rPr>
            <w:instrText xml:space="preserve"> DOCPROPERTY "EndDt"  *\charformat </w:instrText>
          </w:r>
          <w:r w:rsidRPr="00F02A14">
            <w:rPr>
              <w:rFonts w:cs="Arial"/>
              <w:szCs w:val="18"/>
            </w:rPr>
            <w:fldChar w:fldCharType="separate"/>
          </w:r>
          <w:r w:rsidR="00651A50">
            <w:rPr>
              <w:rFonts w:cs="Arial"/>
              <w:szCs w:val="18"/>
            </w:rPr>
            <w:t>-30/11/19</w:t>
          </w:r>
          <w:r w:rsidRPr="00F02A14">
            <w:rPr>
              <w:rFonts w:cs="Arial"/>
              <w:szCs w:val="18"/>
            </w:rPr>
            <w:fldChar w:fldCharType="end"/>
          </w:r>
        </w:p>
      </w:tc>
      <w:tc>
        <w:tcPr>
          <w:tcW w:w="1061" w:type="pct"/>
        </w:tcPr>
        <w:p w:rsidR="002B4C20" w:rsidRPr="00F02A14" w:rsidRDefault="006509D5" w:rsidP="003D4A2A">
          <w:pPr>
            <w:pStyle w:val="Footer"/>
            <w:spacing w:line="240" w:lineRule="auto"/>
            <w:jc w:val="right"/>
            <w:rPr>
              <w:rFonts w:cs="Arial"/>
              <w:szCs w:val="18"/>
            </w:rPr>
          </w:pPr>
          <w:r w:rsidRPr="00F02A14">
            <w:rPr>
              <w:rFonts w:cs="Arial"/>
              <w:szCs w:val="18"/>
            </w:rPr>
            <w:fldChar w:fldCharType="begin"/>
          </w:r>
          <w:r w:rsidR="002B4C20" w:rsidRPr="00F02A14">
            <w:rPr>
              <w:rFonts w:cs="Arial"/>
              <w:szCs w:val="18"/>
            </w:rPr>
            <w:instrText xml:space="preserve"> DOCPROPERTY "Category"  *\charformat  </w:instrText>
          </w:r>
          <w:r w:rsidRPr="00F02A14">
            <w:rPr>
              <w:rFonts w:cs="Arial"/>
              <w:szCs w:val="18"/>
            </w:rPr>
            <w:fldChar w:fldCharType="separate"/>
          </w:r>
          <w:r w:rsidR="00651A50">
            <w:rPr>
              <w:rFonts w:cs="Arial"/>
              <w:szCs w:val="18"/>
            </w:rPr>
            <w:t>R1</w:t>
          </w:r>
          <w:r w:rsidRPr="00F02A14">
            <w:rPr>
              <w:rFonts w:cs="Arial"/>
              <w:szCs w:val="18"/>
            </w:rPr>
            <w:fldChar w:fldCharType="end"/>
          </w:r>
          <w:r w:rsidR="002B4C20" w:rsidRPr="00F02A14">
            <w:rPr>
              <w:rFonts w:cs="Arial"/>
              <w:szCs w:val="18"/>
            </w:rPr>
            <w:br/>
          </w:r>
          <w:r w:rsidRPr="00F02A14">
            <w:rPr>
              <w:rFonts w:cs="Arial"/>
              <w:szCs w:val="18"/>
            </w:rPr>
            <w:fldChar w:fldCharType="begin"/>
          </w:r>
          <w:r w:rsidR="002B4C20" w:rsidRPr="00F02A14">
            <w:rPr>
              <w:rFonts w:cs="Arial"/>
              <w:szCs w:val="18"/>
            </w:rPr>
            <w:instrText xml:space="preserve"> DOCPROPERTY "RepubDt"  *\charformat  </w:instrText>
          </w:r>
          <w:r w:rsidRPr="00F02A14">
            <w:rPr>
              <w:rFonts w:cs="Arial"/>
              <w:szCs w:val="18"/>
            </w:rPr>
            <w:fldChar w:fldCharType="separate"/>
          </w:r>
          <w:r w:rsidR="00651A50">
            <w:rPr>
              <w:rFonts w:cs="Arial"/>
              <w:szCs w:val="18"/>
            </w:rPr>
            <w:t>21/06/16</w:t>
          </w:r>
          <w:r w:rsidRPr="00F02A14">
            <w:rPr>
              <w:rFonts w:cs="Arial"/>
              <w:szCs w:val="18"/>
            </w:rPr>
            <w:fldChar w:fldCharType="end"/>
          </w:r>
        </w:p>
      </w:tc>
    </w:tr>
  </w:tbl>
  <w:p w:rsidR="002B4C20" w:rsidRDefault="00C1205A">
    <w:pPr>
      <w:pStyle w:val="Status"/>
    </w:pPr>
    <w:fldSimple w:instr=" DOCPROPERTY &quot;Status&quot; ">
      <w:r w:rsidR="00651A50">
        <w:t>Authorised by the ACT Parliamentary Counsel—also accessible at www.legislation.act.gov.au</w:t>
      </w:r>
    </w:fldSimple>
  </w:p>
  <w:p w:rsidR="006D7639" w:rsidRPr="006D7639" w:rsidRDefault="006D7639" w:rsidP="006D7639">
    <w:pPr>
      <w:pStyle w:val="Status"/>
      <w:rPr>
        <w:rFonts w:cs="Arial"/>
      </w:rPr>
    </w:pPr>
    <w:r w:rsidRPr="006D763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C20" w:rsidRDefault="002B4C2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B4C20" w:rsidRPr="00CB3D59">
      <w:tc>
        <w:tcPr>
          <w:tcW w:w="1061" w:type="pct"/>
        </w:tcPr>
        <w:p w:rsidR="002B4C20" w:rsidRPr="00F02A14" w:rsidRDefault="006509D5" w:rsidP="003D4A2A">
          <w:pPr>
            <w:pStyle w:val="Footer"/>
            <w:spacing w:line="240" w:lineRule="auto"/>
            <w:rPr>
              <w:rFonts w:cs="Arial"/>
              <w:szCs w:val="18"/>
            </w:rPr>
          </w:pPr>
          <w:r w:rsidRPr="00F02A14">
            <w:rPr>
              <w:rFonts w:cs="Arial"/>
              <w:szCs w:val="18"/>
            </w:rPr>
            <w:fldChar w:fldCharType="begin"/>
          </w:r>
          <w:r w:rsidR="002B4C20" w:rsidRPr="00F02A14">
            <w:rPr>
              <w:rFonts w:cs="Arial"/>
              <w:szCs w:val="18"/>
            </w:rPr>
            <w:instrText xml:space="preserve"> DOCPROPERTY "Category"  *\charformat  </w:instrText>
          </w:r>
          <w:r w:rsidRPr="00F02A14">
            <w:rPr>
              <w:rFonts w:cs="Arial"/>
              <w:szCs w:val="18"/>
            </w:rPr>
            <w:fldChar w:fldCharType="separate"/>
          </w:r>
          <w:r w:rsidR="00651A50">
            <w:rPr>
              <w:rFonts w:cs="Arial"/>
              <w:szCs w:val="18"/>
            </w:rPr>
            <w:t>R1</w:t>
          </w:r>
          <w:r w:rsidRPr="00F02A14">
            <w:rPr>
              <w:rFonts w:cs="Arial"/>
              <w:szCs w:val="18"/>
            </w:rPr>
            <w:fldChar w:fldCharType="end"/>
          </w:r>
          <w:r w:rsidR="002B4C20" w:rsidRPr="00F02A14">
            <w:rPr>
              <w:rFonts w:cs="Arial"/>
              <w:szCs w:val="18"/>
            </w:rPr>
            <w:br/>
          </w:r>
          <w:r w:rsidRPr="00F02A14">
            <w:rPr>
              <w:rFonts w:cs="Arial"/>
              <w:szCs w:val="18"/>
            </w:rPr>
            <w:fldChar w:fldCharType="begin"/>
          </w:r>
          <w:r w:rsidR="002B4C20" w:rsidRPr="00F02A14">
            <w:rPr>
              <w:rFonts w:cs="Arial"/>
              <w:szCs w:val="18"/>
            </w:rPr>
            <w:instrText xml:space="preserve"> DOCPROPERTY "RepubDt"  *\charformat  </w:instrText>
          </w:r>
          <w:r w:rsidRPr="00F02A14">
            <w:rPr>
              <w:rFonts w:cs="Arial"/>
              <w:szCs w:val="18"/>
            </w:rPr>
            <w:fldChar w:fldCharType="separate"/>
          </w:r>
          <w:r w:rsidR="00651A50">
            <w:rPr>
              <w:rFonts w:cs="Arial"/>
              <w:szCs w:val="18"/>
            </w:rPr>
            <w:t>21/06/16</w:t>
          </w:r>
          <w:r w:rsidRPr="00F02A14">
            <w:rPr>
              <w:rFonts w:cs="Arial"/>
              <w:szCs w:val="18"/>
            </w:rPr>
            <w:fldChar w:fldCharType="end"/>
          </w:r>
        </w:p>
      </w:tc>
      <w:tc>
        <w:tcPr>
          <w:tcW w:w="3092" w:type="pct"/>
        </w:tcPr>
        <w:p w:rsidR="002B4C20" w:rsidRPr="00F02A14" w:rsidRDefault="00C1205A" w:rsidP="003D4A2A">
          <w:pPr>
            <w:pStyle w:val="Footer"/>
            <w:spacing w:line="240" w:lineRule="auto"/>
            <w:jc w:val="center"/>
            <w:rPr>
              <w:rFonts w:cs="Arial"/>
              <w:szCs w:val="18"/>
            </w:rPr>
          </w:pPr>
          <w:fldSimple w:instr=" REF Citation *\charformat  \* MERGEFORMAT ">
            <w:r w:rsidR="00651A50" w:rsidRPr="00651A50">
              <w:rPr>
                <w:rFonts w:cs="Arial"/>
                <w:szCs w:val="18"/>
              </w:rPr>
              <w:t xml:space="preserve">Mental Health (Secure </w:t>
            </w:r>
            <w:r w:rsidR="00651A50">
              <w:t>Facilities) Act 2016</w:t>
            </w:r>
          </w:fldSimple>
        </w:p>
        <w:p w:rsidR="002B4C20" w:rsidRPr="00F02A14" w:rsidRDefault="006509D5" w:rsidP="003D4A2A">
          <w:pPr>
            <w:pStyle w:val="FooterInfoCentre"/>
            <w:tabs>
              <w:tab w:val="clear" w:pos="7707"/>
            </w:tabs>
            <w:rPr>
              <w:rFonts w:cs="Arial"/>
              <w:szCs w:val="18"/>
            </w:rPr>
          </w:pPr>
          <w:r w:rsidRPr="00F02A14">
            <w:rPr>
              <w:rFonts w:cs="Arial"/>
              <w:szCs w:val="18"/>
            </w:rPr>
            <w:fldChar w:fldCharType="begin"/>
          </w:r>
          <w:r w:rsidR="002B4C20" w:rsidRPr="00F02A14">
            <w:rPr>
              <w:rFonts w:cs="Arial"/>
              <w:szCs w:val="18"/>
            </w:rPr>
            <w:instrText xml:space="preserve"> DOCPROPERTY "Eff"  *\charformat </w:instrText>
          </w:r>
          <w:r w:rsidRPr="00F02A14">
            <w:rPr>
              <w:rFonts w:cs="Arial"/>
              <w:szCs w:val="18"/>
            </w:rPr>
            <w:fldChar w:fldCharType="separate"/>
          </w:r>
          <w:r w:rsidR="00651A50">
            <w:rPr>
              <w:rFonts w:cs="Arial"/>
              <w:szCs w:val="18"/>
            </w:rPr>
            <w:t xml:space="preserve">Effective:  </w:t>
          </w:r>
          <w:r w:rsidRPr="00F02A14">
            <w:rPr>
              <w:rFonts w:cs="Arial"/>
              <w:szCs w:val="18"/>
            </w:rPr>
            <w:fldChar w:fldCharType="end"/>
          </w:r>
          <w:r w:rsidRPr="00F02A14">
            <w:rPr>
              <w:rFonts w:cs="Arial"/>
              <w:szCs w:val="18"/>
            </w:rPr>
            <w:fldChar w:fldCharType="begin"/>
          </w:r>
          <w:r w:rsidR="002B4C20" w:rsidRPr="00F02A14">
            <w:rPr>
              <w:rFonts w:cs="Arial"/>
              <w:szCs w:val="18"/>
            </w:rPr>
            <w:instrText xml:space="preserve"> DOCPROPERTY "StartDt"  *\charformat </w:instrText>
          </w:r>
          <w:r w:rsidRPr="00F02A14">
            <w:rPr>
              <w:rFonts w:cs="Arial"/>
              <w:szCs w:val="18"/>
            </w:rPr>
            <w:fldChar w:fldCharType="separate"/>
          </w:r>
          <w:r w:rsidR="00651A50">
            <w:rPr>
              <w:rFonts w:cs="Arial"/>
              <w:szCs w:val="18"/>
            </w:rPr>
            <w:t>21/06/16</w:t>
          </w:r>
          <w:r w:rsidRPr="00F02A14">
            <w:rPr>
              <w:rFonts w:cs="Arial"/>
              <w:szCs w:val="18"/>
            </w:rPr>
            <w:fldChar w:fldCharType="end"/>
          </w:r>
          <w:r w:rsidRPr="00F02A14">
            <w:rPr>
              <w:rFonts w:cs="Arial"/>
              <w:szCs w:val="18"/>
            </w:rPr>
            <w:fldChar w:fldCharType="begin"/>
          </w:r>
          <w:r w:rsidR="002B4C20" w:rsidRPr="00F02A14">
            <w:rPr>
              <w:rFonts w:cs="Arial"/>
              <w:szCs w:val="18"/>
            </w:rPr>
            <w:instrText xml:space="preserve"> DOCPROPERTY "EndDt"  *\charformat </w:instrText>
          </w:r>
          <w:r w:rsidRPr="00F02A14">
            <w:rPr>
              <w:rFonts w:cs="Arial"/>
              <w:szCs w:val="18"/>
            </w:rPr>
            <w:fldChar w:fldCharType="separate"/>
          </w:r>
          <w:r w:rsidR="00651A50">
            <w:rPr>
              <w:rFonts w:cs="Arial"/>
              <w:szCs w:val="18"/>
            </w:rPr>
            <w:t>-30/11/19</w:t>
          </w:r>
          <w:r w:rsidRPr="00F02A14">
            <w:rPr>
              <w:rFonts w:cs="Arial"/>
              <w:szCs w:val="18"/>
            </w:rPr>
            <w:fldChar w:fldCharType="end"/>
          </w:r>
        </w:p>
      </w:tc>
      <w:tc>
        <w:tcPr>
          <w:tcW w:w="847" w:type="pct"/>
        </w:tcPr>
        <w:p w:rsidR="002B4C20" w:rsidRPr="00F02A14" w:rsidRDefault="002B4C20" w:rsidP="003D4A2A">
          <w:pPr>
            <w:pStyle w:val="Footer"/>
            <w:spacing w:line="240" w:lineRule="auto"/>
            <w:jc w:val="right"/>
            <w:rPr>
              <w:rFonts w:cs="Arial"/>
              <w:szCs w:val="18"/>
            </w:rPr>
          </w:pPr>
          <w:r w:rsidRPr="00F02A14">
            <w:rPr>
              <w:rFonts w:cs="Arial"/>
              <w:szCs w:val="18"/>
            </w:rPr>
            <w:t xml:space="preserve">page </w:t>
          </w:r>
          <w:r w:rsidR="006509D5" w:rsidRPr="00F02A14">
            <w:rPr>
              <w:rStyle w:val="PageNumber"/>
              <w:rFonts w:cs="Arial"/>
              <w:szCs w:val="18"/>
            </w:rPr>
            <w:fldChar w:fldCharType="begin"/>
          </w:r>
          <w:r w:rsidRPr="00F02A14">
            <w:rPr>
              <w:rStyle w:val="PageNumber"/>
              <w:rFonts w:cs="Arial"/>
              <w:szCs w:val="18"/>
            </w:rPr>
            <w:instrText xml:space="preserve"> PAGE </w:instrText>
          </w:r>
          <w:r w:rsidR="006509D5" w:rsidRPr="00F02A14">
            <w:rPr>
              <w:rStyle w:val="PageNumber"/>
              <w:rFonts w:cs="Arial"/>
              <w:szCs w:val="18"/>
            </w:rPr>
            <w:fldChar w:fldCharType="separate"/>
          </w:r>
          <w:r w:rsidR="002450FF">
            <w:rPr>
              <w:rStyle w:val="PageNumber"/>
              <w:rFonts w:cs="Arial"/>
              <w:noProof/>
              <w:szCs w:val="18"/>
            </w:rPr>
            <w:t>61</w:t>
          </w:r>
          <w:r w:rsidR="006509D5" w:rsidRPr="00F02A14">
            <w:rPr>
              <w:rStyle w:val="PageNumber"/>
              <w:rFonts w:cs="Arial"/>
              <w:szCs w:val="18"/>
            </w:rPr>
            <w:fldChar w:fldCharType="end"/>
          </w:r>
        </w:p>
      </w:tc>
    </w:tr>
  </w:tbl>
  <w:p w:rsidR="002B4C20" w:rsidRDefault="00C1205A">
    <w:pPr>
      <w:pStyle w:val="Status"/>
    </w:pPr>
    <w:fldSimple w:instr=" DOCPROPERTY &quot;Status&quot; ">
      <w:r w:rsidR="00651A50">
        <w:t>Authorised by the ACT Parliamentary Counsel—also accessible at www.legislation.act.gov.au</w:t>
      </w:r>
    </w:fldSimple>
  </w:p>
  <w:p w:rsidR="006D7639" w:rsidRPr="006D7639" w:rsidRDefault="006D7639" w:rsidP="006D7639">
    <w:pPr>
      <w:pStyle w:val="Status"/>
      <w:rPr>
        <w:rFonts w:cs="Arial"/>
      </w:rPr>
    </w:pPr>
    <w:r w:rsidRPr="006D763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C20" w:rsidRDefault="002B4C2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B4C20">
      <w:tc>
        <w:tcPr>
          <w:tcW w:w="847" w:type="pct"/>
        </w:tcPr>
        <w:p w:rsidR="002B4C20" w:rsidRDefault="002B4C20">
          <w:pPr>
            <w:pStyle w:val="Footer"/>
          </w:pPr>
          <w:r>
            <w:t xml:space="preserve">page </w:t>
          </w:r>
          <w:r w:rsidR="006509D5">
            <w:rPr>
              <w:rStyle w:val="PageNumber"/>
            </w:rPr>
            <w:fldChar w:fldCharType="begin"/>
          </w:r>
          <w:r>
            <w:rPr>
              <w:rStyle w:val="PageNumber"/>
            </w:rPr>
            <w:instrText xml:space="preserve"> PAGE </w:instrText>
          </w:r>
          <w:r w:rsidR="006509D5">
            <w:rPr>
              <w:rStyle w:val="PageNumber"/>
            </w:rPr>
            <w:fldChar w:fldCharType="separate"/>
          </w:r>
          <w:r w:rsidR="002450FF">
            <w:rPr>
              <w:rStyle w:val="PageNumber"/>
              <w:noProof/>
            </w:rPr>
            <w:t>64</w:t>
          </w:r>
          <w:r w:rsidR="006509D5">
            <w:rPr>
              <w:rStyle w:val="PageNumber"/>
            </w:rPr>
            <w:fldChar w:fldCharType="end"/>
          </w:r>
        </w:p>
      </w:tc>
      <w:tc>
        <w:tcPr>
          <w:tcW w:w="3092" w:type="pct"/>
        </w:tcPr>
        <w:p w:rsidR="002B4C20" w:rsidRDefault="00C1205A">
          <w:pPr>
            <w:pStyle w:val="Footer"/>
            <w:jc w:val="center"/>
          </w:pPr>
          <w:fldSimple w:instr=" REF Citation *\charformat ">
            <w:r w:rsidR="00651A50">
              <w:t>Mental Health (Secure Facilities) Act 2016</w:t>
            </w:r>
          </w:fldSimple>
        </w:p>
        <w:p w:rsidR="002B4C20" w:rsidRDefault="00C1205A">
          <w:pPr>
            <w:pStyle w:val="FooterInfoCentre"/>
          </w:pPr>
          <w:fldSimple w:instr=" DOCPROPERTY &quot;Eff&quot;  *\charformat ">
            <w:r w:rsidR="00651A50">
              <w:t xml:space="preserve">Effective:  </w:t>
            </w:r>
          </w:fldSimple>
          <w:fldSimple w:instr=" DOCPROPERTY &quot;StartDt&quot;  *\charformat ">
            <w:r w:rsidR="00651A50">
              <w:t>21/06/16</w:t>
            </w:r>
          </w:fldSimple>
          <w:fldSimple w:instr=" DOCPROPERTY &quot;EndDt&quot;  *\charformat ">
            <w:r w:rsidR="00651A50">
              <w:t>-30/11/19</w:t>
            </w:r>
          </w:fldSimple>
        </w:p>
      </w:tc>
      <w:tc>
        <w:tcPr>
          <w:tcW w:w="1061" w:type="pct"/>
        </w:tcPr>
        <w:p w:rsidR="002B4C20" w:rsidRDefault="00C1205A">
          <w:pPr>
            <w:pStyle w:val="Footer"/>
            <w:jc w:val="right"/>
          </w:pPr>
          <w:fldSimple w:instr=" DOCPROPERTY &quot;Category&quot;  *\charformat  ">
            <w:r w:rsidR="00651A50">
              <w:t>R1</w:t>
            </w:r>
          </w:fldSimple>
          <w:r w:rsidR="002B4C20">
            <w:br/>
          </w:r>
          <w:fldSimple w:instr=" DOCPROPERTY &quot;RepubDt&quot;  *\charformat  ">
            <w:r w:rsidR="00651A50">
              <w:t>21/06/16</w:t>
            </w:r>
          </w:fldSimple>
        </w:p>
      </w:tc>
    </w:tr>
  </w:tbl>
  <w:p w:rsidR="002B4C20" w:rsidRDefault="00C1205A">
    <w:pPr>
      <w:pStyle w:val="Status"/>
    </w:pPr>
    <w:fldSimple w:instr=" DOCPROPERTY &quot;Status&quot; ">
      <w:r w:rsidR="00651A50">
        <w:t>Authorised by the ACT Parliamentary Counsel—also accessible at www.legislation.act.gov.au</w:t>
      </w:r>
    </w:fldSimple>
  </w:p>
  <w:p w:rsidR="006D7639" w:rsidRPr="006D7639" w:rsidRDefault="006D7639" w:rsidP="006D7639">
    <w:pPr>
      <w:pStyle w:val="Status"/>
      <w:rPr>
        <w:rFonts w:cs="Arial"/>
      </w:rPr>
    </w:pPr>
    <w:r w:rsidRPr="006D763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C20" w:rsidRDefault="002B4C2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B4C20">
      <w:tc>
        <w:tcPr>
          <w:tcW w:w="1061" w:type="pct"/>
        </w:tcPr>
        <w:p w:rsidR="002B4C20" w:rsidRDefault="00C1205A">
          <w:pPr>
            <w:pStyle w:val="Footer"/>
          </w:pPr>
          <w:fldSimple w:instr=" DOCPROPERTY &quot;Category&quot;  *\charformat  ">
            <w:r w:rsidR="00651A50">
              <w:t>R1</w:t>
            </w:r>
          </w:fldSimple>
          <w:r w:rsidR="002B4C20">
            <w:br/>
          </w:r>
          <w:fldSimple w:instr=" DOCPROPERTY &quot;RepubDt&quot;  *\charformat  ">
            <w:r w:rsidR="00651A50">
              <w:t>21/06/16</w:t>
            </w:r>
          </w:fldSimple>
        </w:p>
      </w:tc>
      <w:tc>
        <w:tcPr>
          <w:tcW w:w="3092" w:type="pct"/>
        </w:tcPr>
        <w:p w:rsidR="002B4C20" w:rsidRDefault="00C1205A">
          <w:pPr>
            <w:pStyle w:val="Footer"/>
            <w:jc w:val="center"/>
          </w:pPr>
          <w:fldSimple w:instr=" REF Citation *\charformat ">
            <w:r w:rsidR="00651A50">
              <w:t>Mental Health (Secure Facilities) Act 2016</w:t>
            </w:r>
          </w:fldSimple>
        </w:p>
        <w:p w:rsidR="002B4C20" w:rsidRDefault="00C1205A">
          <w:pPr>
            <w:pStyle w:val="FooterInfoCentre"/>
          </w:pPr>
          <w:fldSimple w:instr=" DOCPROPERTY &quot;Eff&quot;  *\charformat ">
            <w:r w:rsidR="00651A50">
              <w:t xml:space="preserve">Effective:  </w:t>
            </w:r>
          </w:fldSimple>
          <w:fldSimple w:instr=" DOCPROPERTY &quot;StartDt&quot;  *\charformat ">
            <w:r w:rsidR="00651A50">
              <w:t>21/06/16</w:t>
            </w:r>
          </w:fldSimple>
          <w:fldSimple w:instr=" DOCPROPERTY &quot;EndDt&quot;  *\charformat ">
            <w:r w:rsidR="00651A50">
              <w:t>-30/11/19</w:t>
            </w:r>
          </w:fldSimple>
        </w:p>
      </w:tc>
      <w:tc>
        <w:tcPr>
          <w:tcW w:w="847" w:type="pct"/>
        </w:tcPr>
        <w:p w:rsidR="002B4C20" w:rsidRDefault="002B4C20">
          <w:pPr>
            <w:pStyle w:val="Footer"/>
            <w:jc w:val="right"/>
          </w:pPr>
          <w:r>
            <w:t xml:space="preserve">page </w:t>
          </w:r>
          <w:r w:rsidR="006509D5">
            <w:rPr>
              <w:rStyle w:val="PageNumber"/>
            </w:rPr>
            <w:fldChar w:fldCharType="begin"/>
          </w:r>
          <w:r>
            <w:rPr>
              <w:rStyle w:val="PageNumber"/>
            </w:rPr>
            <w:instrText xml:space="preserve"> PAGE </w:instrText>
          </w:r>
          <w:r w:rsidR="006509D5">
            <w:rPr>
              <w:rStyle w:val="PageNumber"/>
            </w:rPr>
            <w:fldChar w:fldCharType="separate"/>
          </w:r>
          <w:r w:rsidR="002450FF">
            <w:rPr>
              <w:rStyle w:val="PageNumber"/>
              <w:noProof/>
            </w:rPr>
            <w:t>65</w:t>
          </w:r>
          <w:r w:rsidR="006509D5">
            <w:rPr>
              <w:rStyle w:val="PageNumber"/>
            </w:rPr>
            <w:fldChar w:fldCharType="end"/>
          </w:r>
        </w:p>
      </w:tc>
    </w:tr>
  </w:tbl>
  <w:p w:rsidR="002B4C20" w:rsidRDefault="00C1205A">
    <w:pPr>
      <w:pStyle w:val="Status"/>
    </w:pPr>
    <w:fldSimple w:instr=" DOCPROPERTY &quot;Status&quot; ">
      <w:r w:rsidR="00651A50">
        <w:t>Authorised by the ACT Parliamentary Counsel—also accessible at www.legislation.act.gov.au</w:t>
      </w:r>
    </w:fldSimple>
  </w:p>
  <w:p w:rsidR="006D7639" w:rsidRPr="006D7639" w:rsidRDefault="006D7639" w:rsidP="006D7639">
    <w:pPr>
      <w:pStyle w:val="Status"/>
      <w:rPr>
        <w:rFonts w:cs="Arial"/>
      </w:rPr>
    </w:pPr>
    <w:r w:rsidRPr="006D763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C20" w:rsidRDefault="002B4C2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B4C20">
      <w:tc>
        <w:tcPr>
          <w:tcW w:w="847" w:type="pct"/>
        </w:tcPr>
        <w:p w:rsidR="002B4C20" w:rsidRDefault="002B4C20">
          <w:pPr>
            <w:pStyle w:val="Footer"/>
          </w:pPr>
          <w:r>
            <w:t xml:space="preserve">page </w:t>
          </w:r>
          <w:r w:rsidR="006509D5">
            <w:rPr>
              <w:rStyle w:val="PageNumber"/>
            </w:rPr>
            <w:fldChar w:fldCharType="begin"/>
          </w:r>
          <w:r>
            <w:rPr>
              <w:rStyle w:val="PageNumber"/>
            </w:rPr>
            <w:instrText xml:space="preserve"> PAGE </w:instrText>
          </w:r>
          <w:r w:rsidR="006509D5">
            <w:rPr>
              <w:rStyle w:val="PageNumber"/>
            </w:rPr>
            <w:fldChar w:fldCharType="separate"/>
          </w:r>
          <w:r w:rsidR="002450FF">
            <w:rPr>
              <w:rStyle w:val="PageNumber"/>
              <w:noProof/>
            </w:rPr>
            <w:t>66</w:t>
          </w:r>
          <w:r w:rsidR="006509D5">
            <w:rPr>
              <w:rStyle w:val="PageNumber"/>
            </w:rPr>
            <w:fldChar w:fldCharType="end"/>
          </w:r>
        </w:p>
      </w:tc>
      <w:tc>
        <w:tcPr>
          <w:tcW w:w="3092" w:type="pct"/>
        </w:tcPr>
        <w:p w:rsidR="002B4C20" w:rsidRDefault="00C1205A">
          <w:pPr>
            <w:pStyle w:val="Footer"/>
            <w:jc w:val="center"/>
          </w:pPr>
          <w:fldSimple w:instr=" REF Citation *\charformat ">
            <w:r w:rsidR="00651A50">
              <w:t>Mental Health (Secure Facilities) Act 2016</w:t>
            </w:r>
          </w:fldSimple>
        </w:p>
        <w:p w:rsidR="002B4C20" w:rsidRDefault="00C1205A">
          <w:pPr>
            <w:pStyle w:val="FooterInfoCentre"/>
          </w:pPr>
          <w:fldSimple w:instr=" DOCPROPERTY &quot;Eff&quot;  *\charformat ">
            <w:r w:rsidR="00651A50">
              <w:t xml:space="preserve">Effective:  </w:t>
            </w:r>
          </w:fldSimple>
          <w:fldSimple w:instr=" DOCPROPERTY &quot;StartDt&quot;  *\charformat ">
            <w:r w:rsidR="00651A50">
              <w:t>21/06/16</w:t>
            </w:r>
          </w:fldSimple>
          <w:fldSimple w:instr=" DOCPROPERTY &quot;EndDt&quot;  *\charformat ">
            <w:r w:rsidR="00651A50">
              <w:t>-30/11/19</w:t>
            </w:r>
          </w:fldSimple>
        </w:p>
      </w:tc>
      <w:tc>
        <w:tcPr>
          <w:tcW w:w="1061" w:type="pct"/>
        </w:tcPr>
        <w:p w:rsidR="002B4C20" w:rsidRDefault="00C1205A">
          <w:pPr>
            <w:pStyle w:val="Footer"/>
            <w:jc w:val="right"/>
          </w:pPr>
          <w:fldSimple w:instr=" DOCPROPERTY &quot;Category&quot;  *\charformat  ">
            <w:r w:rsidR="00651A50">
              <w:t>R1</w:t>
            </w:r>
          </w:fldSimple>
          <w:r w:rsidR="002B4C20">
            <w:br/>
          </w:r>
          <w:fldSimple w:instr=" DOCPROPERTY &quot;RepubDt&quot;  *\charformat  ">
            <w:r w:rsidR="00651A50">
              <w:t>21/06/16</w:t>
            </w:r>
          </w:fldSimple>
        </w:p>
      </w:tc>
    </w:tr>
  </w:tbl>
  <w:p w:rsidR="002B4C20" w:rsidRDefault="00C1205A">
    <w:pPr>
      <w:pStyle w:val="Status"/>
    </w:pPr>
    <w:fldSimple w:instr=" DOCPROPERTY &quot;Status&quot; ">
      <w:r w:rsidR="00651A50">
        <w:t>Authorised by the ACT Parliamentary Counsel—also accessible at www.legislation.act.gov.au</w:t>
      </w:r>
    </w:fldSimple>
  </w:p>
  <w:p w:rsidR="006D7639" w:rsidRPr="006D7639" w:rsidRDefault="006D7639" w:rsidP="006D7639">
    <w:pPr>
      <w:pStyle w:val="Status"/>
      <w:rPr>
        <w:rFonts w:cs="Arial"/>
      </w:rPr>
    </w:pPr>
    <w:r w:rsidRPr="006D7639">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C20" w:rsidRDefault="002B4C2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B4C20">
      <w:tc>
        <w:tcPr>
          <w:tcW w:w="1061" w:type="pct"/>
        </w:tcPr>
        <w:p w:rsidR="002B4C20" w:rsidRDefault="00C1205A">
          <w:pPr>
            <w:pStyle w:val="Footer"/>
          </w:pPr>
          <w:fldSimple w:instr=" DOCPROPERTY &quot;Category&quot;  *\charformat  ">
            <w:r w:rsidR="00651A50">
              <w:t>R1</w:t>
            </w:r>
          </w:fldSimple>
          <w:r w:rsidR="002B4C20">
            <w:br/>
          </w:r>
          <w:fldSimple w:instr=" DOCPROPERTY &quot;RepubDt&quot;  *\charformat  ">
            <w:r w:rsidR="00651A50">
              <w:t>21/06/16</w:t>
            </w:r>
          </w:fldSimple>
        </w:p>
      </w:tc>
      <w:tc>
        <w:tcPr>
          <w:tcW w:w="3092" w:type="pct"/>
        </w:tcPr>
        <w:p w:rsidR="002B4C20" w:rsidRDefault="00C1205A">
          <w:pPr>
            <w:pStyle w:val="Footer"/>
            <w:jc w:val="center"/>
          </w:pPr>
          <w:fldSimple w:instr=" REF Citation *\charformat ">
            <w:r w:rsidR="00651A50">
              <w:t>Mental Health (Secure Facilities) Act 2016</w:t>
            </w:r>
          </w:fldSimple>
        </w:p>
        <w:p w:rsidR="002B4C20" w:rsidRDefault="00C1205A">
          <w:pPr>
            <w:pStyle w:val="FooterInfoCentre"/>
          </w:pPr>
          <w:fldSimple w:instr=" DOCPROPERTY &quot;Eff&quot;  *\charformat ">
            <w:r w:rsidR="00651A50">
              <w:t xml:space="preserve">Effective:  </w:t>
            </w:r>
          </w:fldSimple>
          <w:fldSimple w:instr=" DOCPROPERTY &quot;StartDt&quot;  *\charformat ">
            <w:r w:rsidR="00651A50">
              <w:t>21/06/16</w:t>
            </w:r>
          </w:fldSimple>
          <w:fldSimple w:instr=" DOCPROPERTY &quot;EndDt&quot;  *\charformat ">
            <w:r w:rsidR="00651A50">
              <w:t>-30/11/19</w:t>
            </w:r>
          </w:fldSimple>
        </w:p>
      </w:tc>
      <w:tc>
        <w:tcPr>
          <w:tcW w:w="847" w:type="pct"/>
        </w:tcPr>
        <w:p w:rsidR="002B4C20" w:rsidRDefault="002B4C20">
          <w:pPr>
            <w:pStyle w:val="Footer"/>
            <w:jc w:val="right"/>
          </w:pPr>
          <w:r>
            <w:t xml:space="preserve">page </w:t>
          </w:r>
          <w:r w:rsidR="006509D5">
            <w:rPr>
              <w:rStyle w:val="PageNumber"/>
            </w:rPr>
            <w:fldChar w:fldCharType="begin"/>
          </w:r>
          <w:r>
            <w:rPr>
              <w:rStyle w:val="PageNumber"/>
            </w:rPr>
            <w:instrText xml:space="preserve"> PAGE </w:instrText>
          </w:r>
          <w:r w:rsidR="006509D5">
            <w:rPr>
              <w:rStyle w:val="PageNumber"/>
            </w:rPr>
            <w:fldChar w:fldCharType="separate"/>
          </w:r>
          <w:r w:rsidR="002450FF">
            <w:rPr>
              <w:rStyle w:val="PageNumber"/>
              <w:noProof/>
            </w:rPr>
            <w:t>67</w:t>
          </w:r>
          <w:r w:rsidR="006509D5">
            <w:rPr>
              <w:rStyle w:val="PageNumber"/>
            </w:rPr>
            <w:fldChar w:fldCharType="end"/>
          </w:r>
        </w:p>
      </w:tc>
    </w:tr>
  </w:tbl>
  <w:p w:rsidR="002B4C20" w:rsidRDefault="00C1205A">
    <w:pPr>
      <w:pStyle w:val="Status"/>
    </w:pPr>
    <w:fldSimple w:instr=" DOCPROPERTY &quot;Status&quot; ">
      <w:r w:rsidR="00651A50">
        <w:t>Authorised by the ACT Parliamentary Counsel—also accessible at www.legislation.act.gov.au</w:t>
      </w:r>
    </w:fldSimple>
  </w:p>
  <w:p w:rsidR="006D7639" w:rsidRPr="006D7639" w:rsidRDefault="006D7639" w:rsidP="006D7639">
    <w:pPr>
      <w:pStyle w:val="Status"/>
      <w:rPr>
        <w:rFonts w:cs="Arial"/>
      </w:rPr>
    </w:pPr>
    <w:r w:rsidRPr="006D7639">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C20" w:rsidRPr="006D7639" w:rsidRDefault="006D7639" w:rsidP="006D7639">
    <w:pPr>
      <w:pStyle w:val="Footer"/>
      <w:jc w:val="center"/>
      <w:rPr>
        <w:rFonts w:cs="Arial"/>
        <w:sz w:val="14"/>
      </w:rPr>
    </w:pPr>
    <w:r w:rsidRPr="006D7639">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C20" w:rsidRPr="006D7639" w:rsidRDefault="006509D5" w:rsidP="006D7639">
    <w:pPr>
      <w:pStyle w:val="Footer"/>
      <w:jc w:val="center"/>
      <w:rPr>
        <w:rFonts w:cs="Arial"/>
        <w:sz w:val="14"/>
      </w:rPr>
    </w:pPr>
    <w:r w:rsidRPr="006D7639">
      <w:rPr>
        <w:rFonts w:cs="Arial"/>
        <w:sz w:val="14"/>
      </w:rPr>
      <w:fldChar w:fldCharType="begin"/>
    </w:r>
    <w:r w:rsidR="002B4C20" w:rsidRPr="006D7639">
      <w:rPr>
        <w:rFonts w:cs="Arial"/>
        <w:sz w:val="14"/>
      </w:rPr>
      <w:instrText xml:space="preserve"> COMMENTS  \* MERGEFORMAT </w:instrText>
    </w:r>
    <w:r w:rsidRPr="006D7639">
      <w:rPr>
        <w:rFonts w:cs="Arial"/>
        <w:sz w:val="14"/>
      </w:rPr>
      <w:fldChar w:fldCharType="end"/>
    </w:r>
    <w:r w:rsidR="006D7639" w:rsidRPr="006D7639">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C20" w:rsidRPr="006D7639" w:rsidRDefault="006D7639" w:rsidP="006D7639">
    <w:pPr>
      <w:pStyle w:val="Footer"/>
      <w:jc w:val="center"/>
      <w:rPr>
        <w:rFonts w:cs="Arial"/>
        <w:sz w:val="14"/>
      </w:rPr>
    </w:pPr>
    <w:r w:rsidRPr="006D7639">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C20" w:rsidRDefault="006509D5">
    <w:pPr>
      <w:pStyle w:val="Footer"/>
      <w:jc w:val="center"/>
      <w:rPr>
        <w:sz w:val="14"/>
      </w:rPr>
    </w:pPr>
    <w:r>
      <w:rPr>
        <w:sz w:val="14"/>
      </w:rPr>
      <w:fldChar w:fldCharType="begin"/>
    </w:r>
    <w:r w:rsidR="002B4C20">
      <w:rPr>
        <w:sz w:val="14"/>
      </w:rPr>
      <w:instrText xml:space="preserve"> DOCPROPERTY "Status" </w:instrText>
    </w:r>
    <w:r>
      <w:rPr>
        <w:sz w:val="14"/>
      </w:rPr>
      <w:fldChar w:fldCharType="separate"/>
    </w:r>
    <w:r w:rsidR="00651A50">
      <w:rPr>
        <w:sz w:val="14"/>
      </w:rPr>
      <w:t>Authorised by the ACT Parliamentary Counsel—also accessible at www.legislation.act.gov.au</w:t>
    </w:r>
    <w:r>
      <w:rPr>
        <w:sz w:val="14"/>
      </w:rPr>
      <w:fldChar w:fldCharType="end"/>
    </w:r>
    <w:r>
      <w:rPr>
        <w:sz w:val="14"/>
      </w:rPr>
      <w:fldChar w:fldCharType="begin"/>
    </w:r>
    <w:r w:rsidR="002B4C20">
      <w:rPr>
        <w:sz w:val="14"/>
      </w:rPr>
      <w:instrText xml:space="preserve"> COMMENTS  \* MERGEFORMAT </w:instrText>
    </w:r>
    <w:r>
      <w:rPr>
        <w:sz w:val="14"/>
      </w:rPr>
      <w:fldChar w:fldCharType="end"/>
    </w:r>
  </w:p>
  <w:p w:rsidR="006D7639" w:rsidRPr="006D7639" w:rsidRDefault="006D7639" w:rsidP="006D7639">
    <w:pPr>
      <w:pStyle w:val="Footer"/>
      <w:jc w:val="center"/>
      <w:rPr>
        <w:rFonts w:cs="Arial"/>
        <w:sz w:val="14"/>
      </w:rPr>
    </w:pPr>
    <w:r w:rsidRPr="006D763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BEA" w:rsidRPr="006D7639" w:rsidRDefault="006D7639" w:rsidP="006D7639">
    <w:pPr>
      <w:pStyle w:val="Footer"/>
      <w:jc w:val="center"/>
      <w:rPr>
        <w:rFonts w:cs="Arial"/>
        <w:sz w:val="14"/>
      </w:rPr>
    </w:pPr>
    <w:r w:rsidRPr="006D763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C20" w:rsidRDefault="002B4C2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B4C20">
      <w:tc>
        <w:tcPr>
          <w:tcW w:w="846" w:type="pct"/>
        </w:tcPr>
        <w:p w:rsidR="002B4C20" w:rsidRDefault="002B4C20">
          <w:pPr>
            <w:pStyle w:val="Footer"/>
          </w:pPr>
          <w:r>
            <w:t xml:space="preserve">contents </w:t>
          </w:r>
          <w:r w:rsidR="006509D5">
            <w:rPr>
              <w:rStyle w:val="PageNumber"/>
            </w:rPr>
            <w:fldChar w:fldCharType="begin"/>
          </w:r>
          <w:r>
            <w:rPr>
              <w:rStyle w:val="PageNumber"/>
            </w:rPr>
            <w:instrText xml:space="preserve"> PAGE </w:instrText>
          </w:r>
          <w:r w:rsidR="006509D5">
            <w:rPr>
              <w:rStyle w:val="PageNumber"/>
            </w:rPr>
            <w:fldChar w:fldCharType="separate"/>
          </w:r>
          <w:r w:rsidR="002450FF">
            <w:rPr>
              <w:rStyle w:val="PageNumber"/>
              <w:noProof/>
            </w:rPr>
            <w:t>4</w:t>
          </w:r>
          <w:r w:rsidR="006509D5">
            <w:rPr>
              <w:rStyle w:val="PageNumber"/>
            </w:rPr>
            <w:fldChar w:fldCharType="end"/>
          </w:r>
        </w:p>
      </w:tc>
      <w:tc>
        <w:tcPr>
          <w:tcW w:w="3093" w:type="pct"/>
        </w:tcPr>
        <w:p w:rsidR="002B4C20" w:rsidRDefault="00C1205A">
          <w:pPr>
            <w:pStyle w:val="Footer"/>
            <w:jc w:val="center"/>
          </w:pPr>
          <w:fldSimple w:instr=" REF Citation *\charformat ">
            <w:r w:rsidR="00651A50">
              <w:t>Mental Health (Secure Facilities) Act 2016</w:t>
            </w:r>
          </w:fldSimple>
        </w:p>
        <w:p w:rsidR="002B4C20" w:rsidRDefault="00C1205A">
          <w:pPr>
            <w:pStyle w:val="FooterInfoCentre"/>
          </w:pPr>
          <w:fldSimple w:instr=" DOCPROPERTY &quot;Eff&quot;  ">
            <w:r w:rsidR="00651A50">
              <w:t xml:space="preserve">Effective:  </w:t>
            </w:r>
          </w:fldSimple>
          <w:fldSimple w:instr=" DOCPROPERTY &quot;StartDt&quot;   ">
            <w:r w:rsidR="00651A50">
              <w:t>21/06/16</w:t>
            </w:r>
          </w:fldSimple>
          <w:fldSimple w:instr=" DOCPROPERTY &quot;EndDt&quot;  ">
            <w:r w:rsidR="00651A50">
              <w:t>-30/11/19</w:t>
            </w:r>
          </w:fldSimple>
        </w:p>
      </w:tc>
      <w:tc>
        <w:tcPr>
          <w:tcW w:w="1061" w:type="pct"/>
        </w:tcPr>
        <w:p w:rsidR="002B4C20" w:rsidRDefault="00C1205A">
          <w:pPr>
            <w:pStyle w:val="Footer"/>
            <w:jc w:val="right"/>
          </w:pPr>
          <w:fldSimple w:instr=" DOCPROPERTY &quot;Category&quot;  ">
            <w:r w:rsidR="00651A50">
              <w:t>R1</w:t>
            </w:r>
          </w:fldSimple>
          <w:r w:rsidR="002B4C20">
            <w:br/>
          </w:r>
          <w:fldSimple w:instr=" DOCPROPERTY &quot;RepubDt&quot;  ">
            <w:r w:rsidR="00651A50">
              <w:t>21/06/16</w:t>
            </w:r>
          </w:fldSimple>
        </w:p>
      </w:tc>
    </w:tr>
  </w:tbl>
  <w:p w:rsidR="002B4C20" w:rsidRDefault="00C1205A">
    <w:pPr>
      <w:pStyle w:val="Status"/>
    </w:pPr>
    <w:fldSimple w:instr=" DOCPROPERTY &quot;Status&quot; ">
      <w:r w:rsidR="00651A50">
        <w:t>Authorised by the ACT Parliamentary Counsel—also accessible at www.legislation.act.gov.au</w:t>
      </w:r>
    </w:fldSimple>
  </w:p>
  <w:p w:rsidR="006D7639" w:rsidRPr="006D7639" w:rsidRDefault="006D7639" w:rsidP="006D7639">
    <w:pPr>
      <w:pStyle w:val="Status"/>
      <w:rPr>
        <w:rFonts w:cs="Arial"/>
      </w:rPr>
    </w:pPr>
    <w:r w:rsidRPr="006D763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C20" w:rsidRDefault="002B4C2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B4C20">
      <w:tc>
        <w:tcPr>
          <w:tcW w:w="1061" w:type="pct"/>
        </w:tcPr>
        <w:p w:rsidR="002B4C20" w:rsidRDefault="00C1205A">
          <w:pPr>
            <w:pStyle w:val="Footer"/>
          </w:pPr>
          <w:fldSimple w:instr=" DOCPROPERTY &quot;Category&quot;  ">
            <w:r w:rsidR="00651A50">
              <w:t>R1</w:t>
            </w:r>
          </w:fldSimple>
          <w:r w:rsidR="002B4C20">
            <w:br/>
          </w:r>
          <w:fldSimple w:instr=" DOCPROPERTY &quot;RepubDt&quot;  ">
            <w:r w:rsidR="00651A50">
              <w:t>21/06/16</w:t>
            </w:r>
          </w:fldSimple>
        </w:p>
      </w:tc>
      <w:tc>
        <w:tcPr>
          <w:tcW w:w="3093" w:type="pct"/>
        </w:tcPr>
        <w:p w:rsidR="002B4C20" w:rsidRDefault="00C1205A">
          <w:pPr>
            <w:pStyle w:val="Footer"/>
            <w:jc w:val="center"/>
          </w:pPr>
          <w:fldSimple w:instr=" REF Citation *\charformat ">
            <w:r w:rsidR="00651A50">
              <w:t>Mental Health (Secure Facilities) Act 2016</w:t>
            </w:r>
          </w:fldSimple>
        </w:p>
        <w:p w:rsidR="002B4C20" w:rsidRDefault="00C1205A">
          <w:pPr>
            <w:pStyle w:val="FooterInfoCentre"/>
          </w:pPr>
          <w:fldSimple w:instr=" DOCPROPERTY &quot;Eff&quot;  ">
            <w:r w:rsidR="00651A50">
              <w:t xml:space="preserve">Effective:  </w:t>
            </w:r>
          </w:fldSimple>
          <w:fldSimple w:instr=" DOCPROPERTY &quot;StartDt&quot;  ">
            <w:r w:rsidR="00651A50">
              <w:t>21/06/16</w:t>
            </w:r>
          </w:fldSimple>
          <w:fldSimple w:instr=" DOCPROPERTY &quot;EndDt&quot;  ">
            <w:r w:rsidR="00651A50">
              <w:t>-30/11/19</w:t>
            </w:r>
          </w:fldSimple>
        </w:p>
      </w:tc>
      <w:tc>
        <w:tcPr>
          <w:tcW w:w="846" w:type="pct"/>
        </w:tcPr>
        <w:p w:rsidR="002B4C20" w:rsidRDefault="002B4C20">
          <w:pPr>
            <w:pStyle w:val="Footer"/>
            <w:jc w:val="right"/>
          </w:pPr>
          <w:r>
            <w:t xml:space="preserve">contents </w:t>
          </w:r>
          <w:r w:rsidR="006509D5">
            <w:rPr>
              <w:rStyle w:val="PageNumber"/>
            </w:rPr>
            <w:fldChar w:fldCharType="begin"/>
          </w:r>
          <w:r>
            <w:rPr>
              <w:rStyle w:val="PageNumber"/>
            </w:rPr>
            <w:instrText xml:space="preserve"> PAGE </w:instrText>
          </w:r>
          <w:r w:rsidR="006509D5">
            <w:rPr>
              <w:rStyle w:val="PageNumber"/>
            </w:rPr>
            <w:fldChar w:fldCharType="separate"/>
          </w:r>
          <w:r w:rsidR="002450FF">
            <w:rPr>
              <w:rStyle w:val="PageNumber"/>
              <w:noProof/>
            </w:rPr>
            <w:t>5</w:t>
          </w:r>
          <w:r w:rsidR="006509D5">
            <w:rPr>
              <w:rStyle w:val="PageNumber"/>
            </w:rPr>
            <w:fldChar w:fldCharType="end"/>
          </w:r>
        </w:p>
      </w:tc>
    </w:tr>
  </w:tbl>
  <w:p w:rsidR="002B4C20" w:rsidRDefault="00C1205A">
    <w:pPr>
      <w:pStyle w:val="Status"/>
    </w:pPr>
    <w:fldSimple w:instr=" DOCPROPERTY &quot;Status&quot; ">
      <w:r w:rsidR="00651A50">
        <w:t>Authorised by the ACT Parliamentary Counsel—also accessible at www.legislation.act.gov.au</w:t>
      </w:r>
    </w:fldSimple>
  </w:p>
  <w:p w:rsidR="006D7639" w:rsidRPr="006D7639" w:rsidRDefault="006D7639" w:rsidP="006D7639">
    <w:pPr>
      <w:pStyle w:val="Status"/>
      <w:rPr>
        <w:rFonts w:cs="Arial"/>
      </w:rPr>
    </w:pPr>
    <w:r w:rsidRPr="006D763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C20" w:rsidRDefault="002B4C2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B4C20">
      <w:tc>
        <w:tcPr>
          <w:tcW w:w="1061" w:type="pct"/>
        </w:tcPr>
        <w:p w:rsidR="002B4C20" w:rsidRDefault="00C1205A">
          <w:pPr>
            <w:pStyle w:val="Footer"/>
          </w:pPr>
          <w:fldSimple w:instr=" DOCPROPERTY &quot;Category&quot;  ">
            <w:r w:rsidR="00651A50">
              <w:t>R1</w:t>
            </w:r>
          </w:fldSimple>
          <w:r w:rsidR="002B4C20">
            <w:br/>
          </w:r>
          <w:fldSimple w:instr=" DOCPROPERTY &quot;RepubDt&quot;  ">
            <w:r w:rsidR="00651A50">
              <w:t>21/06/16</w:t>
            </w:r>
          </w:fldSimple>
        </w:p>
      </w:tc>
      <w:tc>
        <w:tcPr>
          <w:tcW w:w="3093" w:type="pct"/>
        </w:tcPr>
        <w:p w:rsidR="002B4C20" w:rsidRDefault="00C1205A">
          <w:pPr>
            <w:pStyle w:val="Footer"/>
            <w:jc w:val="center"/>
          </w:pPr>
          <w:fldSimple w:instr=" REF Citation *\charformat ">
            <w:r w:rsidR="00651A50">
              <w:t>Mental Health (Secure Facilities) Act 2016</w:t>
            </w:r>
          </w:fldSimple>
        </w:p>
        <w:p w:rsidR="002B4C20" w:rsidRDefault="00C1205A">
          <w:pPr>
            <w:pStyle w:val="FooterInfoCentre"/>
          </w:pPr>
          <w:fldSimple w:instr=" DOCPROPERTY &quot;Eff&quot;  ">
            <w:r w:rsidR="00651A50">
              <w:t xml:space="preserve">Effective:  </w:t>
            </w:r>
          </w:fldSimple>
          <w:fldSimple w:instr=" DOCPROPERTY &quot;StartDt&quot;   ">
            <w:r w:rsidR="00651A50">
              <w:t>21/06/16</w:t>
            </w:r>
          </w:fldSimple>
          <w:fldSimple w:instr=" DOCPROPERTY &quot;EndDt&quot;  ">
            <w:r w:rsidR="00651A50">
              <w:t>-30/11/19</w:t>
            </w:r>
          </w:fldSimple>
        </w:p>
      </w:tc>
      <w:tc>
        <w:tcPr>
          <w:tcW w:w="846" w:type="pct"/>
        </w:tcPr>
        <w:p w:rsidR="002B4C20" w:rsidRDefault="002B4C20">
          <w:pPr>
            <w:pStyle w:val="Footer"/>
            <w:jc w:val="right"/>
          </w:pPr>
          <w:r>
            <w:t xml:space="preserve">contents </w:t>
          </w:r>
          <w:r w:rsidR="006509D5">
            <w:rPr>
              <w:rStyle w:val="PageNumber"/>
            </w:rPr>
            <w:fldChar w:fldCharType="begin"/>
          </w:r>
          <w:r>
            <w:rPr>
              <w:rStyle w:val="PageNumber"/>
            </w:rPr>
            <w:instrText xml:space="preserve"> PAGE </w:instrText>
          </w:r>
          <w:r w:rsidR="006509D5">
            <w:rPr>
              <w:rStyle w:val="PageNumber"/>
            </w:rPr>
            <w:fldChar w:fldCharType="separate"/>
          </w:r>
          <w:r w:rsidR="002450FF">
            <w:rPr>
              <w:rStyle w:val="PageNumber"/>
              <w:noProof/>
            </w:rPr>
            <w:t>1</w:t>
          </w:r>
          <w:r w:rsidR="006509D5">
            <w:rPr>
              <w:rStyle w:val="PageNumber"/>
            </w:rPr>
            <w:fldChar w:fldCharType="end"/>
          </w:r>
        </w:p>
      </w:tc>
    </w:tr>
  </w:tbl>
  <w:p w:rsidR="002B4C20" w:rsidRDefault="00C1205A">
    <w:pPr>
      <w:pStyle w:val="Status"/>
    </w:pPr>
    <w:fldSimple w:instr=" DOCPROPERTY &quot;Status&quot; ">
      <w:r w:rsidR="00651A50">
        <w:t>Authorised by the ACT Parliamentary Counsel—also accessible at www.legislation.act.gov.au</w:t>
      </w:r>
    </w:fldSimple>
  </w:p>
  <w:p w:rsidR="006D7639" w:rsidRPr="006D7639" w:rsidRDefault="006D7639" w:rsidP="006D7639">
    <w:pPr>
      <w:pStyle w:val="Status"/>
      <w:rPr>
        <w:rFonts w:cs="Arial"/>
      </w:rPr>
    </w:pPr>
    <w:r w:rsidRPr="006D763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C20" w:rsidRDefault="002B4C2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B4C20">
      <w:tc>
        <w:tcPr>
          <w:tcW w:w="847" w:type="pct"/>
        </w:tcPr>
        <w:p w:rsidR="002B4C20" w:rsidRDefault="002B4C20">
          <w:pPr>
            <w:pStyle w:val="Footer"/>
          </w:pPr>
          <w:r>
            <w:t xml:space="preserve">page </w:t>
          </w:r>
          <w:r w:rsidR="006509D5">
            <w:rPr>
              <w:rStyle w:val="PageNumber"/>
            </w:rPr>
            <w:fldChar w:fldCharType="begin"/>
          </w:r>
          <w:r>
            <w:rPr>
              <w:rStyle w:val="PageNumber"/>
            </w:rPr>
            <w:instrText xml:space="preserve"> PAGE </w:instrText>
          </w:r>
          <w:r w:rsidR="006509D5">
            <w:rPr>
              <w:rStyle w:val="PageNumber"/>
            </w:rPr>
            <w:fldChar w:fldCharType="separate"/>
          </w:r>
          <w:r w:rsidR="002450FF">
            <w:rPr>
              <w:rStyle w:val="PageNumber"/>
              <w:noProof/>
            </w:rPr>
            <w:t>58</w:t>
          </w:r>
          <w:r w:rsidR="006509D5">
            <w:rPr>
              <w:rStyle w:val="PageNumber"/>
            </w:rPr>
            <w:fldChar w:fldCharType="end"/>
          </w:r>
        </w:p>
      </w:tc>
      <w:tc>
        <w:tcPr>
          <w:tcW w:w="3092" w:type="pct"/>
        </w:tcPr>
        <w:p w:rsidR="002B4C20" w:rsidRDefault="00C1205A">
          <w:pPr>
            <w:pStyle w:val="Footer"/>
            <w:jc w:val="center"/>
          </w:pPr>
          <w:fldSimple w:instr=" REF Citation *\charformat ">
            <w:r w:rsidR="00651A50">
              <w:t>Mental Health (Secure Facilities) Act 2016</w:t>
            </w:r>
          </w:fldSimple>
        </w:p>
        <w:p w:rsidR="002B4C20" w:rsidRDefault="00C1205A">
          <w:pPr>
            <w:pStyle w:val="FooterInfoCentre"/>
          </w:pPr>
          <w:fldSimple w:instr=" DOCPROPERTY &quot;Eff&quot;  *\charformat ">
            <w:r w:rsidR="00651A50">
              <w:t xml:space="preserve">Effective:  </w:t>
            </w:r>
          </w:fldSimple>
          <w:fldSimple w:instr=" DOCPROPERTY &quot;StartDt&quot;  *\charformat ">
            <w:r w:rsidR="00651A50">
              <w:t>21/06/16</w:t>
            </w:r>
          </w:fldSimple>
          <w:fldSimple w:instr=" DOCPROPERTY &quot;EndDt&quot;  *\charformat ">
            <w:r w:rsidR="00651A50">
              <w:t>-30/11/19</w:t>
            </w:r>
          </w:fldSimple>
        </w:p>
      </w:tc>
      <w:tc>
        <w:tcPr>
          <w:tcW w:w="1061" w:type="pct"/>
        </w:tcPr>
        <w:p w:rsidR="002B4C20" w:rsidRDefault="00C1205A">
          <w:pPr>
            <w:pStyle w:val="Footer"/>
            <w:jc w:val="right"/>
          </w:pPr>
          <w:fldSimple w:instr=" DOCPROPERTY &quot;Category&quot;  *\charformat  ">
            <w:r w:rsidR="00651A50">
              <w:t>R1</w:t>
            </w:r>
          </w:fldSimple>
          <w:r w:rsidR="002B4C20">
            <w:br/>
          </w:r>
          <w:fldSimple w:instr=" DOCPROPERTY &quot;RepubDt&quot;  *\charformat  ">
            <w:r w:rsidR="00651A50">
              <w:t>21/06/16</w:t>
            </w:r>
          </w:fldSimple>
        </w:p>
      </w:tc>
    </w:tr>
  </w:tbl>
  <w:p w:rsidR="002B4C20" w:rsidRDefault="00C1205A">
    <w:pPr>
      <w:pStyle w:val="Status"/>
    </w:pPr>
    <w:fldSimple w:instr=" DOCPROPERTY &quot;Status&quot; ">
      <w:r w:rsidR="00651A50">
        <w:t>Authorised by the ACT Parliamentary Counsel—also accessible at www.legislation.act.gov.au</w:t>
      </w:r>
    </w:fldSimple>
  </w:p>
  <w:p w:rsidR="006D7639" w:rsidRPr="006D7639" w:rsidRDefault="006D7639" w:rsidP="006D7639">
    <w:pPr>
      <w:pStyle w:val="Status"/>
      <w:rPr>
        <w:rFonts w:cs="Arial"/>
      </w:rPr>
    </w:pPr>
    <w:r w:rsidRPr="006D763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C20" w:rsidRDefault="002B4C2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B4C20">
      <w:tc>
        <w:tcPr>
          <w:tcW w:w="1061" w:type="pct"/>
        </w:tcPr>
        <w:p w:rsidR="002B4C20" w:rsidRDefault="00C1205A">
          <w:pPr>
            <w:pStyle w:val="Footer"/>
          </w:pPr>
          <w:fldSimple w:instr=" DOCPROPERTY &quot;Category&quot;  *\charformat  ">
            <w:r w:rsidR="00651A50">
              <w:t>R1</w:t>
            </w:r>
          </w:fldSimple>
          <w:r w:rsidR="002B4C20">
            <w:br/>
          </w:r>
          <w:fldSimple w:instr=" DOCPROPERTY &quot;RepubDt&quot;  *\charformat  ">
            <w:r w:rsidR="00651A50">
              <w:t>21/06/16</w:t>
            </w:r>
          </w:fldSimple>
        </w:p>
      </w:tc>
      <w:tc>
        <w:tcPr>
          <w:tcW w:w="3092" w:type="pct"/>
        </w:tcPr>
        <w:p w:rsidR="002B4C20" w:rsidRDefault="00C1205A">
          <w:pPr>
            <w:pStyle w:val="Footer"/>
            <w:jc w:val="center"/>
          </w:pPr>
          <w:fldSimple w:instr=" REF Citation *\charformat ">
            <w:r w:rsidR="00651A50">
              <w:t>Mental Health (Secure Facilities) Act 2016</w:t>
            </w:r>
          </w:fldSimple>
        </w:p>
        <w:p w:rsidR="002B4C20" w:rsidRDefault="00C1205A">
          <w:pPr>
            <w:pStyle w:val="FooterInfoCentre"/>
          </w:pPr>
          <w:fldSimple w:instr=" DOCPROPERTY &quot;Eff&quot;  *\charformat ">
            <w:r w:rsidR="00651A50">
              <w:t xml:space="preserve">Effective:  </w:t>
            </w:r>
          </w:fldSimple>
          <w:fldSimple w:instr=" DOCPROPERTY &quot;StartDt&quot;  *\charformat ">
            <w:r w:rsidR="00651A50">
              <w:t>21/06/16</w:t>
            </w:r>
          </w:fldSimple>
          <w:fldSimple w:instr=" DOCPROPERTY &quot;EndDt&quot;  *\charformat ">
            <w:r w:rsidR="00651A50">
              <w:t>-30/11/19</w:t>
            </w:r>
          </w:fldSimple>
        </w:p>
      </w:tc>
      <w:tc>
        <w:tcPr>
          <w:tcW w:w="847" w:type="pct"/>
        </w:tcPr>
        <w:p w:rsidR="002B4C20" w:rsidRDefault="002B4C20">
          <w:pPr>
            <w:pStyle w:val="Footer"/>
            <w:jc w:val="right"/>
          </w:pPr>
          <w:r>
            <w:t xml:space="preserve">page </w:t>
          </w:r>
          <w:r w:rsidR="006509D5">
            <w:rPr>
              <w:rStyle w:val="PageNumber"/>
            </w:rPr>
            <w:fldChar w:fldCharType="begin"/>
          </w:r>
          <w:r>
            <w:rPr>
              <w:rStyle w:val="PageNumber"/>
            </w:rPr>
            <w:instrText xml:space="preserve"> PAGE </w:instrText>
          </w:r>
          <w:r w:rsidR="006509D5">
            <w:rPr>
              <w:rStyle w:val="PageNumber"/>
            </w:rPr>
            <w:fldChar w:fldCharType="separate"/>
          </w:r>
          <w:r w:rsidR="002450FF">
            <w:rPr>
              <w:rStyle w:val="PageNumber"/>
              <w:noProof/>
            </w:rPr>
            <w:t>59</w:t>
          </w:r>
          <w:r w:rsidR="006509D5">
            <w:rPr>
              <w:rStyle w:val="PageNumber"/>
            </w:rPr>
            <w:fldChar w:fldCharType="end"/>
          </w:r>
        </w:p>
      </w:tc>
    </w:tr>
  </w:tbl>
  <w:p w:rsidR="002B4C20" w:rsidRDefault="00C1205A">
    <w:pPr>
      <w:pStyle w:val="Status"/>
    </w:pPr>
    <w:fldSimple w:instr=" DOCPROPERTY &quot;Status&quot; ">
      <w:r w:rsidR="00651A50">
        <w:t>Authorised by the ACT Parliamentary Counsel—also accessible at www.legislation.act.gov.au</w:t>
      </w:r>
    </w:fldSimple>
  </w:p>
  <w:p w:rsidR="006D7639" w:rsidRPr="006D7639" w:rsidRDefault="006D7639" w:rsidP="006D7639">
    <w:pPr>
      <w:pStyle w:val="Status"/>
      <w:rPr>
        <w:rFonts w:cs="Arial"/>
      </w:rPr>
    </w:pPr>
    <w:r w:rsidRPr="006D763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C20" w:rsidRDefault="002B4C2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B4C20">
      <w:tc>
        <w:tcPr>
          <w:tcW w:w="1061" w:type="pct"/>
        </w:tcPr>
        <w:p w:rsidR="002B4C20" w:rsidRDefault="00C1205A">
          <w:pPr>
            <w:pStyle w:val="Footer"/>
          </w:pPr>
          <w:fldSimple w:instr=" DOCPROPERTY &quot;Category&quot;  *\charformat  ">
            <w:r w:rsidR="00651A50">
              <w:t>R1</w:t>
            </w:r>
          </w:fldSimple>
          <w:r w:rsidR="002B4C20">
            <w:br/>
          </w:r>
          <w:fldSimple w:instr=" DOCPROPERTY &quot;RepubDt&quot;  *\charformat  ">
            <w:r w:rsidR="00651A50">
              <w:t>21/06/16</w:t>
            </w:r>
          </w:fldSimple>
        </w:p>
      </w:tc>
      <w:tc>
        <w:tcPr>
          <w:tcW w:w="3092" w:type="pct"/>
        </w:tcPr>
        <w:p w:rsidR="002B4C20" w:rsidRDefault="00C1205A">
          <w:pPr>
            <w:pStyle w:val="Footer"/>
            <w:jc w:val="center"/>
          </w:pPr>
          <w:fldSimple w:instr=" REF Citation *\charformat ">
            <w:r w:rsidR="00651A50">
              <w:t>Mental Health (Secure Facilities) Act 2016</w:t>
            </w:r>
          </w:fldSimple>
        </w:p>
        <w:p w:rsidR="002B4C20" w:rsidRDefault="00C1205A">
          <w:pPr>
            <w:pStyle w:val="FooterInfoCentre"/>
          </w:pPr>
          <w:fldSimple w:instr=" DOCPROPERTY &quot;Eff&quot;  *\charformat ">
            <w:r w:rsidR="00651A50">
              <w:t xml:space="preserve">Effective:  </w:t>
            </w:r>
          </w:fldSimple>
          <w:fldSimple w:instr=" DOCPROPERTY &quot;StartDt&quot;  *\charformat ">
            <w:r w:rsidR="00651A50">
              <w:t>21/06/16</w:t>
            </w:r>
          </w:fldSimple>
          <w:fldSimple w:instr=" DOCPROPERTY &quot;EndDt&quot;  *\charformat ">
            <w:r w:rsidR="00651A50">
              <w:t>-30/11/19</w:t>
            </w:r>
          </w:fldSimple>
        </w:p>
      </w:tc>
      <w:tc>
        <w:tcPr>
          <w:tcW w:w="847" w:type="pct"/>
        </w:tcPr>
        <w:p w:rsidR="002B4C20" w:rsidRDefault="002B4C20">
          <w:pPr>
            <w:pStyle w:val="Footer"/>
            <w:jc w:val="right"/>
          </w:pPr>
          <w:r>
            <w:t xml:space="preserve">page </w:t>
          </w:r>
          <w:r w:rsidR="006509D5">
            <w:rPr>
              <w:rStyle w:val="PageNumber"/>
            </w:rPr>
            <w:fldChar w:fldCharType="begin"/>
          </w:r>
          <w:r>
            <w:rPr>
              <w:rStyle w:val="PageNumber"/>
            </w:rPr>
            <w:instrText xml:space="preserve"> PAGE </w:instrText>
          </w:r>
          <w:r w:rsidR="006509D5">
            <w:rPr>
              <w:rStyle w:val="PageNumber"/>
            </w:rPr>
            <w:fldChar w:fldCharType="separate"/>
          </w:r>
          <w:r w:rsidR="002450FF">
            <w:rPr>
              <w:rStyle w:val="PageNumber"/>
              <w:noProof/>
            </w:rPr>
            <w:t>1</w:t>
          </w:r>
          <w:r w:rsidR="006509D5">
            <w:rPr>
              <w:rStyle w:val="PageNumber"/>
            </w:rPr>
            <w:fldChar w:fldCharType="end"/>
          </w:r>
        </w:p>
      </w:tc>
    </w:tr>
  </w:tbl>
  <w:p w:rsidR="002B4C20" w:rsidRDefault="00C1205A">
    <w:pPr>
      <w:pStyle w:val="Status"/>
    </w:pPr>
    <w:fldSimple w:instr=" DOCPROPERTY &quot;Status&quot; ">
      <w:r w:rsidR="00651A50">
        <w:t>Authorised by the ACT Parliamentary Counsel—also accessible at www.legislation.act.gov.au</w:t>
      </w:r>
    </w:fldSimple>
  </w:p>
  <w:p w:rsidR="006D7639" w:rsidRPr="006D7639" w:rsidRDefault="006D7639" w:rsidP="006D7639">
    <w:pPr>
      <w:pStyle w:val="Status"/>
      <w:rPr>
        <w:rFonts w:cs="Arial"/>
      </w:rPr>
    </w:pPr>
    <w:r w:rsidRPr="006D763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C20" w:rsidRDefault="002B4C20">
      <w:r>
        <w:separator/>
      </w:r>
    </w:p>
  </w:footnote>
  <w:footnote w:type="continuationSeparator" w:id="0">
    <w:p w:rsidR="002B4C20" w:rsidRDefault="002B4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BEA" w:rsidRDefault="00AC4BE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2B4C20">
      <w:trPr>
        <w:jc w:val="center"/>
      </w:trPr>
      <w:tc>
        <w:tcPr>
          <w:tcW w:w="1340" w:type="dxa"/>
        </w:tcPr>
        <w:p w:rsidR="002B4C20" w:rsidRDefault="002B4C20">
          <w:pPr>
            <w:pStyle w:val="HeaderEven"/>
          </w:pPr>
        </w:p>
      </w:tc>
      <w:tc>
        <w:tcPr>
          <w:tcW w:w="6583" w:type="dxa"/>
        </w:tcPr>
        <w:p w:rsidR="002B4C20" w:rsidRDefault="002B4C20">
          <w:pPr>
            <w:pStyle w:val="HeaderEven"/>
          </w:pPr>
        </w:p>
      </w:tc>
    </w:tr>
    <w:tr w:rsidR="002B4C20">
      <w:trPr>
        <w:jc w:val="center"/>
      </w:trPr>
      <w:tc>
        <w:tcPr>
          <w:tcW w:w="7923" w:type="dxa"/>
          <w:gridSpan w:val="2"/>
          <w:tcBorders>
            <w:bottom w:val="single" w:sz="4" w:space="0" w:color="auto"/>
          </w:tcBorders>
        </w:tcPr>
        <w:p w:rsidR="002B4C20" w:rsidRDefault="002B4C20">
          <w:pPr>
            <w:pStyle w:val="HeaderEven6"/>
          </w:pPr>
          <w:r>
            <w:t>Dictionary</w:t>
          </w:r>
        </w:p>
      </w:tc>
    </w:tr>
  </w:tbl>
  <w:p w:rsidR="002B4C20" w:rsidRDefault="002B4C2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2B4C20">
      <w:trPr>
        <w:jc w:val="center"/>
      </w:trPr>
      <w:tc>
        <w:tcPr>
          <w:tcW w:w="6583" w:type="dxa"/>
        </w:tcPr>
        <w:p w:rsidR="002B4C20" w:rsidRDefault="002B4C20">
          <w:pPr>
            <w:pStyle w:val="HeaderOdd"/>
          </w:pPr>
        </w:p>
      </w:tc>
      <w:tc>
        <w:tcPr>
          <w:tcW w:w="1340" w:type="dxa"/>
        </w:tcPr>
        <w:p w:rsidR="002B4C20" w:rsidRDefault="002B4C20">
          <w:pPr>
            <w:pStyle w:val="HeaderOdd"/>
          </w:pPr>
        </w:p>
      </w:tc>
    </w:tr>
    <w:tr w:rsidR="002B4C20">
      <w:trPr>
        <w:jc w:val="center"/>
      </w:trPr>
      <w:tc>
        <w:tcPr>
          <w:tcW w:w="7923" w:type="dxa"/>
          <w:gridSpan w:val="2"/>
          <w:tcBorders>
            <w:bottom w:val="single" w:sz="4" w:space="0" w:color="auto"/>
          </w:tcBorders>
        </w:tcPr>
        <w:p w:rsidR="002B4C20" w:rsidRDefault="002B4C20">
          <w:pPr>
            <w:pStyle w:val="HeaderOdd6"/>
          </w:pPr>
          <w:r>
            <w:t>Dictionary</w:t>
          </w:r>
        </w:p>
      </w:tc>
    </w:tr>
  </w:tbl>
  <w:p w:rsidR="002B4C20" w:rsidRDefault="002B4C2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2B4C20">
      <w:trPr>
        <w:jc w:val="center"/>
      </w:trPr>
      <w:tc>
        <w:tcPr>
          <w:tcW w:w="1234" w:type="dxa"/>
          <w:gridSpan w:val="2"/>
        </w:tcPr>
        <w:p w:rsidR="002B4C20" w:rsidRDefault="002B4C20">
          <w:pPr>
            <w:pStyle w:val="HeaderEven"/>
            <w:rPr>
              <w:b/>
            </w:rPr>
          </w:pPr>
          <w:r>
            <w:rPr>
              <w:b/>
            </w:rPr>
            <w:t>Endnotes</w:t>
          </w:r>
        </w:p>
      </w:tc>
      <w:tc>
        <w:tcPr>
          <w:tcW w:w="6062" w:type="dxa"/>
        </w:tcPr>
        <w:p w:rsidR="002B4C20" w:rsidRDefault="002B4C20">
          <w:pPr>
            <w:pStyle w:val="HeaderEven"/>
          </w:pPr>
        </w:p>
      </w:tc>
    </w:tr>
    <w:tr w:rsidR="002B4C20">
      <w:trPr>
        <w:cantSplit/>
        <w:jc w:val="center"/>
      </w:trPr>
      <w:tc>
        <w:tcPr>
          <w:tcW w:w="7296" w:type="dxa"/>
          <w:gridSpan w:val="3"/>
        </w:tcPr>
        <w:p w:rsidR="002B4C20" w:rsidRDefault="002B4C20">
          <w:pPr>
            <w:pStyle w:val="HeaderEven"/>
          </w:pPr>
        </w:p>
      </w:tc>
    </w:tr>
    <w:tr w:rsidR="002B4C20">
      <w:trPr>
        <w:cantSplit/>
        <w:jc w:val="center"/>
      </w:trPr>
      <w:tc>
        <w:tcPr>
          <w:tcW w:w="700" w:type="dxa"/>
          <w:tcBorders>
            <w:bottom w:val="single" w:sz="4" w:space="0" w:color="auto"/>
          </w:tcBorders>
        </w:tcPr>
        <w:p w:rsidR="002B4C20" w:rsidRDefault="00C1205A">
          <w:pPr>
            <w:pStyle w:val="HeaderEven6"/>
          </w:pPr>
          <w:fldSimple w:instr=" STYLEREF charTableNo \*charformat ">
            <w:r w:rsidR="006D7639">
              <w:rPr>
                <w:noProof/>
              </w:rPr>
              <w:t>1</w:t>
            </w:r>
          </w:fldSimple>
        </w:p>
      </w:tc>
      <w:tc>
        <w:tcPr>
          <w:tcW w:w="6600" w:type="dxa"/>
          <w:gridSpan w:val="2"/>
          <w:tcBorders>
            <w:bottom w:val="single" w:sz="4" w:space="0" w:color="auto"/>
          </w:tcBorders>
        </w:tcPr>
        <w:p w:rsidR="002B4C20" w:rsidRDefault="00C1205A">
          <w:pPr>
            <w:pStyle w:val="HeaderEven6"/>
          </w:pPr>
          <w:fldSimple w:instr=" STYLEREF charTableText \*charformat ">
            <w:r w:rsidR="006D7639">
              <w:rPr>
                <w:noProof/>
              </w:rPr>
              <w:t>About the endnotes</w:t>
            </w:r>
          </w:fldSimple>
        </w:p>
      </w:tc>
    </w:tr>
  </w:tbl>
  <w:p w:rsidR="002B4C20" w:rsidRDefault="002B4C2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2B4C20">
      <w:trPr>
        <w:jc w:val="center"/>
      </w:trPr>
      <w:tc>
        <w:tcPr>
          <w:tcW w:w="5741" w:type="dxa"/>
        </w:tcPr>
        <w:p w:rsidR="002B4C20" w:rsidRDefault="002B4C20">
          <w:pPr>
            <w:pStyle w:val="HeaderEven"/>
            <w:jc w:val="right"/>
          </w:pPr>
        </w:p>
      </w:tc>
      <w:tc>
        <w:tcPr>
          <w:tcW w:w="1560" w:type="dxa"/>
          <w:gridSpan w:val="2"/>
        </w:tcPr>
        <w:p w:rsidR="002B4C20" w:rsidRDefault="002B4C20">
          <w:pPr>
            <w:pStyle w:val="HeaderEven"/>
            <w:jc w:val="right"/>
            <w:rPr>
              <w:b/>
            </w:rPr>
          </w:pPr>
          <w:r>
            <w:rPr>
              <w:b/>
            </w:rPr>
            <w:t>Endnotes</w:t>
          </w:r>
        </w:p>
      </w:tc>
    </w:tr>
    <w:tr w:rsidR="002B4C20">
      <w:trPr>
        <w:jc w:val="center"/>
      </w:trPr>
      <w:tc>
        <w:tcPr>
          <w:tcW w:w="7301" w:type="dxa"/>
          <w:gridSpan w:val="3"/>
        </w:tcPr>
        <w:p w:rsidR="002B4C20" w:rsidRDefault="002B4C20">
          <w:pPr>
            <w:pStyle w:val="HeaderEven"/>
            <w:jc w:val="right"/>
            <w:rPr>
              <w:b/>
            </w:rPr>
          </w:pPr>
        </w:p>
      </w:tc>
    </w:tr>
    <w:tr w:rsidR="002B4C20">
      <w:trPr>
        <w:jc w:val="center"/>
      </w:trPr>
      <w:tc>
        <w:tcPr>
          <w:tcW w:w="6600" w:type="dxa"/>
          <w:gridSpan w:val="2"/>
          <w:tcBorders>
            <w:bottom w:val="single" w:sz="4" w:space="0" w:color="auto"/>
          </w:tcBorders>
        </w:tcPr>
        <w:p w:rsidR="002B4C20" w:rsidRDefault="00C1205A">
          <w:pPr>
            <w:pStyle w:val="HeaderOdd6"/>
          </w:pPr>
          <w:fldSimple w:instr=" STYLEREF charTableText \*charformat ">
            <w:r w:rsidR="006D7639">
              <w:rPr>
                <w:noProof/>
              </w:rPr>
              <w:t>Legislation history</w:t>
            </w:r>
          </w:fldSimple>
        </w:p>
      </w:tc>
      <w:tc>
        <w:tcPr>
          <w:tcW w:w="700" w:type="dxa"/>
          <w:tcBorders>
            <w:bottom w:val="single" w:sz="4" w:space="0" w:color="auto"/>
          </w:tcBorders>
        </w:tcPr>
        <w:p w:rsidR="002B4C20" w:rsidRDefault="00C1205A">
          <w:pPr>
            <w:pStyle w:val="HeaderOdd6"/>
          </w:pPr>
          <w:fldSimple w:instr=" STYLEREF charTableNo \*charformat ">
            <w:r w:rsidR="006D7639">
              <w:rPr>
                <w:noProof/>
              </w:rPr>
              <w:t>3</w:t>
            </w:r>
          </w:fldSimple>
        </w:p>
      </w:tc>
    </w:tr>
  </w:tbl>
  <w:p w:rsidR="002B4C20" w:rsidRDefault="002B4C2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C20" w:rsidRDefault="002B4C2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C20" w:rsidRDefault="002B4C2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C20" w:rsidRDefault="002B4C2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2B4C20" w:rsidRPr="00E06D02" w:rsidTr="00567644">
      <w:trPr>
        <w:jc w:val="center"/>
      </w:trPr>
      <w:tc>
        <w:tcPr>
          <w:tcW w:w="1068" w:type="pct"/>
        </w:tcPr>
        <w:p w:rsidR="002B4C20" w:rsidRPr="00567644" w:rsidRDefault="002B4C20" w:rsidP="00567644">
          <w:pPr>
            <w:pStyle w:val="HeaderEven"/>
            <w:tabs>
              <w:tab w:val="left" w:pos="700"/>
            </w:tabs>
            <w:ind w:left="697" w:hanging="697"/>
            <w:rPr>
              <w:rFonts w:cs="Arial"/>
              <w:szCs w:val="18"/>
            </w:rPr>
          </w:pPr>
        </w:p>
      </w:tc>
      <w:tc>
        <w:tcPr>
          <w:tcW w:w="3932" w:type="pct"/>
        </w:tcPr>
        <w:p w:rsidR="002B4C20" w:rsidRPr="00567644" w:rsidRDefault="002B4C20" w:rsidP="00567644">
          <w:pPr>
            <w:pStyle w:val="HeaderEven"/>
            <w:tabs>
              <w:tab w:val="left" w:pos="700"/>
            </w:tabs>
            <w:ind w:left="697" w:hanging="697"/>
            <w:rPr>
              <w:rFonts w:cs="Arial"/>
              <w:szCs w:val="18"/>
            </w:rPr>
          </w:pPr>
        </w:p>
      </w:tc>
    </w:tr>
    <w:tr w:rsidR="002B4C20" w:rsidRPr="00E06D02" w:rsidTr="00567644">
      <w:trPr>
        <w:jc w:val="center"/>
      </w:trPr>
      <w:tc>
        <w:tcPr>
          <w:tcW w:w="1068" w:type="pct"/>
        </w:tcPr>
        <w:p w:rsidR="002B4C20" w:rsidRPr="00567644" w:rsidRDefault="002B4C20" w:rsidP="00567644">
          <w:pPr>
            <w:pStyle w:val="HeaderEven"/>
            <w:tabs>
              <w:tab w:val="left" w:pos="700"/>
            </w:tabs>
            <w:ind w:left="697" w:hanging="697"/>
            <w:rPr>
              <w:rFonts w:cs="Arial"/>
              <w:szCs w:val="18"/>
            </w:rPr>
          </w:pPr>
        </w:p>
      </w:tc>
      <w:tc>
        <w:tcPr>
          <w:tcW w:w="3932" w:type="pct"/>
        </w:tcPr>
        <w:p w:rsidR="002B4C20" w:rsidRPr="00567644" w:rsidRDefault="002B4C20" w:rsidP="00567644">
          <w:pPr>
            <w:pStyle w:val="HeaderEven"/>
            <w:tabs>
              <w:tab w:val="left" w:pos="700"/>
            </w:tabs>
            <w:ind w:left="697" w:hanging="697"/>
            <w:rPr>
              <w:rFonts w:cs="Arial"/>
              <w:szCs w:val="18"/>
            </w:rPr>
          </w:pPr>
        </w:p>
      </w:tc>
    </w:tr>
    <w:tr w:rsidR="002B4C20" w:rsidRPr="00E06D02" w:rsidTr="00567644">
      <w:trPr>
        <w:cantSplit/>
        <w:jc w:val="center"/>
      </w:trPr>
      <w:tc>
        <w:tcPr>
          <w:tcW w:w="4997" w:type="pct"/>
          <w:gridSpan w:val="2"/>
          <w:tcBorders>
            <w:bottom w:val="single" w:sz="4" w:space="0" w:color="auto"/>
          </w:tcBorders>
        </w:tcPr>
        <w:p w:rsidR="002B4C20" w:rsidRPr="00567644" w:rsidRDefault="002B4C20" w:rsidP="00567644">
          <w:pPr>
            <w:pStyle w:val="HeaderEven6"/>
            <w:tabs>
              <w:tab w:val="left" w:pos="700"/>
            </w:tabs>
            <w:ind w:left="697" w:hanging="697"/>
            <w:rPr>
              <w:szCs w:val="18"/>
            </w:rPr>
          </w:pPr>
        </w:p>
      </w:tc>
    </w:tr>
  </w:tbl>
  <w:p w:rsidR="002B4C20" w:rsidRDefault="002B4C20" w:rsidP="0056764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C20" w:rsidRPr="0085517A" w:rsidRDefault="002B4C20" w:rsidP="0085517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C20" w:rsidRPr="0085517A" w:rsidRDefault="002B4C20" w:rsidP="00855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BEA" w:rsidRDefault="00AC4B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BEA" w:rsidRDefault="00AC4B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B4C20">
      <w:tc>
        <w:tcPr>
          <w:tcW w:w="900" w:type="pct"/>
        </w:tcPr>
        <w:p w:rsidR="002B4C20" w:rsidRDefault="002B4C20">
          <w:pPr>
            <w:pStyle w:val="HeaderEven"/>
          </w:pPr>
        </w:p>
      </w:tc>
      <w:tc>
        <w:tcPr>
          <w:tcW w:w="4100" w:type="pct"/>
        </w:tcPr>
        <w:p w:rsidR="002B4C20" w:rsidRDefault="002B4C20">
          <w:pPr>
            <w:pStyle w:val="HeaderEven"/>
          </w:pPr>
        </w:p>
      </w:tc>
    </w:tr>
    <w:tr w:rsidR="002B4C20">
      <w:tc>
        <w:tcPr>
          <w:tcW w:w="4100" w:type="pct"/>
          <w:gridSpan w:val="2"/>
          <w:tcBorders>
            <w:bottom w:val="single" w:sz="4" w:space="0" w:color="auto"/>
          </w:tcBorders>
        </w:tcPr>
        <w:p w:rsidR="002B4C20" w:rsidRDefault="00C1205A">
          <w:pPr>
            <w:pStyle w:val="HeaderEven6"/>
          </w:pPr>
          <w:fldSimple w:instr=" STYLEREF charContents \* MERGEFORMAT ">
            <w:r w:rsidR="006D7639">
              <w:rPr>
                <w:noProof/>
              </w:rPr>
              <w:t>Contents</w:t>
            </w:r>
          </w:fldSimple>
        </w:p>
      </w:tc>
    </w:tr>
  </w:tbl>
  <w:p w:rsidR="002B4C20" w:rsidRDefault="002B4C20">
    <w:pPr>
      <w:pStyle w:val="N-9pt"/>
    </w:pPr>
    <w:r>
      <w:tab/>
    </w:r>
    <w:fldSimple w:instr=" STYLEREF charPage \* MERGEFORMAT ">
      <w:r w:rsidR="006D7639">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B4C20">
      <w:tc>
        <w:tcPr>
          <w:tcW w:w="4100" w:type="pct"/>
        </w:tcPr>
        <w:p w:rsidR="002B4C20" w:rsidRDefault="002B4C20">
          <w:pPr>
            <w:pStyle w:val="HeaderOdd"/>
          </w:pPr>
        </w:p>
      </w:tc>
      <w:tc>
        <w:tcPr>
          <w:tcW w:w="900" w:type="pct"/>
        </w:tcPr>
        <w:p w:rsidR="002B4C20" w:rsidRDefault="002B4C20">
          <w:pPr>
            <w:pStyle w:val="HeaderOdd"/>
          </w:pPr>
        </w:p>
      </w:tc>
    </w:tr>
    <w:tr w:rsidR="002B4C20">
      <w:tc>
        <w:tcPr>
          <w:tcW w:w="900" w:type="pct"/>
          <w:gridSpan w:val="2"/>
          <w:tcBorders>
            <w:bottom w:val="single" w:sz="4" w:space="0" w:color="auto"/>
          </w:tcBorders>
        </w:tcPr>
        <w:p w:rsidR="002B4C20" w:rsidRDefault="00C1205A">
          <w:pPr>
            <w:pStyle w:val="HeaderOdd6"/>
          </w:pPr>
          <w:fldSimple w:instr=" STYLEREF charContents \* MERGEFORMAT ">
            <w:r w:rsidR="006D7639">
              <w:rPr>
                <w:noProof/>
              </w:rPr>
              <w:t>Contents</w:t>
            </w:r>
          </w:fldSimple>
        </w:p>
      </w:tc>
    </w:tr>
  </w:tbl>
  <w:p w:rsidR="002B4C20" w:rsidRDefault="002B4C20">
    <w:pPr>
      <w:pStyle w:val="N-9pt"/>
    </w:pPr>
    <w:r>
      <w:tab/>
    </w:r>
    <w:fldSimple w:instr=" STYLEREF charPage \* MERGEFORMAT ">
      <w:r w:rsidR="006D7639">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B4C20">
      <w:tc>
        <w:tcPr>
          <w:tcW w:w="900" w:type="pct"/>
        </w:tcPr>
        <w:p w:rsidR="002B4C20" w:rsidRDefault="006509D5">
          <w:pPr>
            <w:pStyle w:val="HeaderEven"/>
            <w:rPr>
              <w:b/>
            </w:rPr>
          </w:pPr>
          <w:r>
            <w:rPr>
              <w:b/>
            </w:rPr>
            <w:fldChar w:fldCharType="begin"/>
          </w:r>
          <w:r w:rsidR="002B4C20">
            <w:rPr>
              <w:b/>
            </w:rPr>
            <w:instrText xml:space="preserve"> STYLEREF CharPartNo \*charformat </w:instrText>
          </w:r>
          <w:r>
            <w:rPr>
              <w:b/>
            </w:rPr>
            <w:fldChar w:fldCharType="separate"/>
          </w:r>
          <w:r w:rsidR="006D7639">
            <w:rPr>
              <w:b/>
              <w:noProof/>
            </w:rPr>
            <w:t>Part 7</w:t>
          </w:r>
          <w:r>
            <w:rPr>
              <w:b/>
            </w:rPr>
            <w:fldChar w:fldCharType="end"/>
          </w:r>
        </w:p>
      </w:tc>
      <w:tc>
        <w:tcPr>
          <w:tcW w:w="4100" w:type="pct"/>
        </w:tcPr>
        <w:p w:rsidR="002B4C20" w:rsidRDefault="00C1205A">
          <w:pPr>
            <w:pStyle w:val="HeaderEven"/>
          </w:pPr>
          <w:fldSimple w:instr=" STYLEREF CharPartText \*charformat ">
            <w:r w:rsidR="006D7639">
              <w:rPr>
                <w:noProof/>
              </w:rPr>
              <w:t>Miscellaneous</w:t>
            </w:r>
          </w:fldSimple>
        </w:p>
      </w:tc>
    </w:tr>
    <w:tr w:rsidR="002B4C20">
      <w:tc>
        <w:tcPr>
          <w:tcW w:w="900" w:type="pct"/>
        </w:tcPr>
        <w:p w:rsidR="002B4C20" w:rsidRDefault="006509D5">
          <w:pPr>
            <w:pStyle w:val="HeaderEven"/>
            <w:rPr>
              <w:b/>
            </w:rPr>
          </w:pPr>
          <w:r>
            <w:rPr>
              <w:b/>
            </w:rPr>
            <w:fldChar w:fldCharType="begin"/>
          </w:r>
          <w:r w:rsidR="002B4C20">
            <w:rPr>
              <w:b/>
            </w:rPr>
            <w:instrText xml:space="preserve"> STYLEREF CharDivNo \*charformat </w:instrText>
          </w:r>
          <w:r>
            <w:rPr>
              <w:b/>
            </w:rPr>
            <w:fldChar w:fldCharType="end"/>
          </w:r>
        </w:p>
      </w:tc>
      <w:tc>
        <w:tcPr>
          <w:tcW w:w="4100" w:type="pct"/>
        </w:tcPr>
        <w:p w:rsidR="002B4C20" w:rsidRDefault="006509D5">
          <w:pPr>
            <w:pStyle w:val="HeaderEven"/>
          </w:pPr>
          <w:r>
            <w:fldChar w:fldCharType="begin"/>
          </w:r>
          <w:r w:rsidR="002B4C20">
            <w:instrText xml:space="preserve"> STYLEREF CharDivText \*charformat </w:instrText>
          </w:r>
          <w:r>
            <w:fldChar w:fldCharType="end"/>
          </w:r>
        </w:p>
      </w:tc>
    </w:tr>
    <w:tr w:rsidR="002B4C20">
      <w:trPr>
        <w:cantSplit/>
      </w:trPr>
      <w:tc>
        <w:tcPr>
          <w:tcW w:w="4997" w:type="pct"/>
          <w:gridSpan w:val="2"/>
          <w:tcBorders>
            <w:bottom w:val="single" w:sz="4" w:space="0" w:color="auto"/>
          </w:tcBorders>
        </w:tcPr>
        <w:p w:rsidR="002B4C20" w:rsidRDefault="00C1205A">
          <w:pPr>
            <w:pStyle w:val="HeaderEven6"/>
          </w:pPr>
          <w:fldSimple w:instr=" DOCPROPERTY &quot;Company&quot;  \* MERGEFORMAT ">
            <w:r w:rsidR="00651A50">
              <w:t>Section</w:t>
            </w:r>
          </w:fldSimple>
          <w:r w:rsidR="002B4C20">
            <w:t xml:space="preserve"> </w:t>
          </w:r>
          <w:fldSimple w:instr=" STYLEREF CharSectNo \*charformat ">
            <w:r w:rsidR="006D7639">
              <w:rPr>
                <w:noProof/>
              </w:rPr>
              <w:t>76</w:t>
            </w:r>
          </w:fldSimple>
        </w:p>
      </w:tc>
    </w:tr>
  </w:tbl>
  <w:p w:rsidR="002B4C20" w:rsidRDefault="002B4C2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B4C20">
      <w:tc>
        <w:tcPr>
          <w:tcW w:w="4100" w:type="pct"/>
        </w:tcPr>
        <w:p w:rsidR="002B4C20" w:rsidRDefault="00C1205A">
          <w:pPr>
            <w:pStyle w:val="HeaderEven"/>
            <w:jc w:val="right"/>
          </w:pPr>
          <w:fldSimple w:instr=" STYLEREF CharPartText \*charformat ">
            <w:r w:rsidR="006D7639">
              <w:rPr>
                <w:noProof/>
              </w:rPr>
              <w:t>Miscellaneous</w:t>
            </w:r>
          </w:fldSimple>
        </w:p>
      </w:tc>
      <w:tc>
        <w:tcPr>
          <w:tcW w:w="900" w:type="pct"/>
        </w:tcPr>
        <w:p w:rsidR="002B4C20" w:rsidRDefault="006509D5">
          <w:pPr>
            <w:pStyle w:val="HeaderEven"/>
            <w:jc w:val="right"/>
            <w:rPr>
              <w:b/>
            </w:rPr>
          </w:pPr>
          <w:r>
            <w:rPr>
              <w:b/>
            </w:rPr>
            <w:fldChar w:fldCharType="begin"/>
          </w:r>
          <w:r w:rsidR="002B4C20">
            <w:rPr>
              <w:b/>
            </w:rPr>
            <w:instrText xml:space="preserve"> STYLEREF CharPartNo \*charformat </w:instrText>
          </w:r>
          <w:r>
            <w:rPr>
              <w:b/>
            </w:rPr>
            <w:fldChar w:fldCharType="separate"/>
          </w:r>
          <w:r w:rsidR="006D7639">
            <w:rPr>
              <w:b/>
              <w:noProof/>
            </w:rPr>
            <w:t>Part 7</w:t>
          </w:r>
          <w:r>
            <w:rPr>
              <w:b/>
            </w:rPr>
            <w:fldChar w:fldCharType="end"/>
          </w:r>
        </w:p>
      </w:tc>
    </w:tr>
    <w:tr w:rsidR="002B4C20">
      <w:tc>
        <w:tcPr>
          <w:tcW w:w="4100" w:type="pct"/>
        </w:tcPr>
        <w:p w:rsidR="002B4C20" w:rsidRDefault="006509D5">
          <w:pPr>
            <w:pStyle w:val="HeaderEven"/>
            <w:jc w:val="right"/>
          </w:pPr>
          <w:r>
            <w:fldChar w:fldCharType="begin"/>
          </w:r>
          <w:r w:rsidR="002B4C20">
            <w:instrText xml:space="preserve"> STYLEREF CharDivText \*charformat </w:instrText>
          </w:r>
          <w:r>
            <w:fldChar w:fldCharType="end"/>
          </w:r>
        </w:p>
      </w:tc>
      <w:tc>
        <w:tcPr>
          <w:tcW w:w="900" w:type="pct"/>
        </w:tcPr>
        <w:p w:rsidR="002B4C20" w:rsidRDefault="006509D5">
          <w:pPr>
            <w:pStyle w:val="HeaderEven"/>
            <w:jc w:val="right"/>
            <w:rPr>
              <w:b/>
            </w:rPr>
          </w:pPr>
          <w:r>
            <w:rPr>
              <w:b/>
            </w:rPr>
            <w:fldChar w:fldCharType="begin"/>
          </w:r>
          <w:r w:rsidR="002B4C20">
            <w:rPr>
              <w:b/>
            </w:rPr>
            <w:instrText xml:space="preserve"> STYLEREF CharDivNo \*charformat </w:instrText>
          </w:r>
          <w:r>
            <w:rPr>
              <w:b/>
            </w:rPr>
            <w:fldChar w:fldCharType="end"/>
          </w:r>
        </w:p>
      </w:tc>
    </w:tr>
    <w:tr w:rsidR="002B4C20">
      <w:trPr>
        <w:cantSplit/>
      </w:trPr>
      <w:tc>
        <w:tcPr>
          <w:tcW w:w="5000" w:type="pct"/>
          <w:gridSpan w:val="2"/>
          <w:tcBorders>
            <w:bottom w:val="single" w:sz="4" w:space="0" w:color="auto"/>
          </w:tcBorders>
        </w:tcPr>
        <w:p w:rsidR="002B4C20" w:rsidRDefault="00C1205A">
          <w:pPr>
            <w:pStyle w:val="HeaderOdd6"/>
          </w:pPr>
          <w:fldSimple w:instr=" DOCPROPERTY &quot;Company&quot;  \* MERGEFORMAT ">
            <w:r w:rsidR="00651A50">
              <w:t>Section</w:t>
            </w:r>
          </w:fldSimple>
          <w:r w:rsidR="002B4C20">
            <w:t xml:space="preserve"> </w:t>
          </w:r>
          <w:fldSimple w:instr=" STYLEREF CharSectNo \*charformat ">
            <w:r w:rsidR="006D7639">
              <w:rPr>
                <w:noProof/>
              </w:rPr>
              <w:t>78</w:t>
            </w:r>
          </w:fldSimple>
        </w:p>
      </w:tc>
    </w:tr>
  </w:tbl>
  <w:p w:rsidR="002B4C20" w:rsidRDefault="002B4C2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2B4C20" w:rsidRPr="00CB3D59">
      <w:trPr>
        <w:jc w:val="center"/>
      </w:trPr>
      <w:tc>
        <w:tcPr>
          <w:tcW w:w="1560" w:type="dxa"/>
        </w:tcPr>
        <w:p w:rsidR="002B4C20" w:rsidRPr="00F02A14" w:rsidRDefault="006509D5">
          <w:pPr>
            <w:pStyle w:val="HeaderEven"/>
            <w:rPr>
              <w:rFonts w:cs="Arial"/>
              <w:b/>
              <w:szCs w:val="18"/>
            </w:rPr>
          </w:pPr>
          <w:r w:rsidRPr="00F02A14">
            <w:rPr>
              <w:rFonts w:cs="Arial"/>
              <w:b/>
              <w:szCs w:val="18"/>
            </w:rPr>
            <w:fldChar w:fldCharType="begin"/>
          </w:r>
          <w:r w:rsidR="002B4C20" w:rsidRPr="00F02A14">
            <w:rPr>
              <w:rFonts w:cs="Arial"/>
              <w:b/>
              <w:szCs w:val="18"/>
            </w:rPr>
            <w:instrText xml:space="preserve"> STYLEREF CharChapNo \*charformat </w:instrText>
          </w:r>
          <w:r w:rsidRPr="00F02A14">
            <w:rPr>
              <w:rFonts w:cs="Arial"/>
              <w:b/>
              <w:szCs w:val="18"/>
            </w:rPr>
            <w:fldChar w:fldCharType="separate"/>
          </w:r>
          <w:r w:rsidR="006D7639">
            <w:rPr>
              <w:rFonts w:cs="Arial"/>
              <w:b/>
              <w:noProof/>
              <w:szCs w:val="18"/>
            </w:rPr>
            <w:t>Schedule 1</w:t>
          </w:r>
          <w:r w:rsidRPr="00F02A14">
            <w:rPr>
              <w:rFonts w:cs="Arial"/>
              <w:b/>
              <w:szCs w:val="18"/>
            </w:rPr>
            <w:fldChar w:fldCharType="end"/>
          </w:r>
        </w:p>
      </w:tc>
      <w:tc>
        <w:tcPr>
          <w:tcW w:w="5741" w:type="dxa"/>
        </w:tcPr>
        <w:p w:rsidR="002B4C20" w:rsidRPr="00F02A14" w:rsidRDefault="006509D5">
          <w:pPr>
            <w:pStyle w:val="HeaderEven"/>
            <w:rPr>
              <w:rFonts w:cs="Arial"/>
              <w:szCs w:val="18"/>
            </w:rPr>
          </w:pPr>
          <w:r w:rsidRPr="00F02A14">
            <w:rPr>
              <w:rFonts w:cs="Arial"/>
              <w:szCs w:val="18"/>
            </w:rPr>
            <w:fldChar w:fldCharType="begin"/>
          </w:r>
          <w:r w:rsidR="002B4C20" w:rsidRPr="00F02A14">
            <w:rPr>
              <w:rFonts w:cs="Arial"/>
              <w:szCs w:val="18"/>
            </w:rPr>
            <w:instrText xml:space="preserve"> STYLEREF CharChapText \*charformat </w:instrText>
          </w:r>
          <w:r w:rsidRPr="00F02A14">
            <w:rPr>
              <w:rFonts w:cs="Arial"/>
              <w:szCs w:val="18"/>
            </w:rPr>
            <w:fldChar w:fldCharType="separate"/>
          </w:r>
          <w:r w:rsidR="006D7639">
            <w:rPr>
              <w:rFonts w:cs="Arial"/>
              <w:noProof/>
              <w:szCs w:val="18"/>
            </w:rPr>
            <w:t>Reviewable decisions</w:t>
          </w:r>
          <w:r w:rsidRPr="00F02A14">
            <w:rPr>
              <w:rFonts w:cs="Arial"/>
              <w:szCs w:val="18"/>
            </w:rPr>
            <w:fldChar w:fldCharType="end"/>
          </w:r>
        </w:p>
      </w:tc>
    </w:tr>
    <w:tr w:rsidR="002B4C20" w:rsidRPr="00CB3D59">
      <w:trPr>
        <w:jc w:val="center"/>
      </w:trPr>
      <w:tc>
        <w:tcPr>
          <w:tcW w:w="1560" w:type="dxa"/>
        </w:tcPr>
        <w:p w:rsidR="002B4C20" w:rsidRPr="00F02A14" w:rsidRDefault="006509D5">
          <w:pPr>
            <w:pStyle w:val="HeaderEven"/>
            <w:rPr>
              <w:rFonts w:cs="Arial"/>
              <w:b/>
              <w:szCs w:val="18"/>
            </w:rPr>
          </w:pPr>
          <w:r w:rsidRPr="00F02A14">
            <w:rPr>
              <w:rFonts w:cs="Arial"/>
              <w:b/>
              <w:szCs w:val="18"/>
            </w:rPr>
            <w:fldChar w:fldCharType="begin"/>
          </w:r>
          <w:r w:rsidR="002B4C20"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2B4C20" w:rsidRPr="00F02A14" w:rsidRDefault="006509D5">
          <w:pPr>
            <w:pStyle w:val="HeaderEven"/>
            <w:rPr>
              <w:rFonts w:cs="Arial"/>
              <w:szCs w:val="18"/>
            </w:rPr>
          </w:pPr>
          <w:r w:rsidRPr="00F02A14">
            <w:rPr>
              <w:rFonts w:cs="Arial"/>
              <w:szCs w:val="18"/>
            </w:rPr>
            <w:fldChar w:fldCharType="begin"/>
          </w:r>
          <w:r w:rsidR="002B4C20" w:rsidRPr="00F02A14">
            <w:rPr>
              <w:rFonts w:cs="Arial"/>
              <w:szCs w:val="18"/>
            </w:rPr>
            <w:instrText xml:space="preserve"> STYLEREF CharPartText \*charformat </w:instrText>
          </w:r>
          <w:r w:rsidRPr="00F02A14">
            <w:rPr>
              <w:rFonts w:cs="Arial"/>
              <w:szCs w:val="18"/>
            </w:rPr>
            <w:fldChar w:fldCharType="end"/>
          </w:r>
        </w:p>
      </w:tc>
    </w:tr>
    <w:tr w:rsidR="002B4C20" w:rsidRPr="00CB3D59">
      <w:trPr>
        <w:jc w:val="center"/>
      </w:trPr>
      <w:tc>
        <w:tcPr>
          <w:tcW w:w="7296" w:type="dxa"/>
          <w:gridSpan w:val="2"/>
          <w:tcBorders>
            <w:bottom w:val="single" w:sz="4" w:space="0" w:color="auto"/>
          </w:tcBorders>
        </w:tcPr>
        <w:p w:rsidR="002B4C20" w:rsidRPr="00783A18" w:rsidRDefault="002B4C20" w:rsidP="003D4A2A">
          <w:pPr>
            <w:pStyle w:val="HeaderEven6"/>
            <w:spacing w:before="0" w:after="0"/>
            <w:rPr>
              <w:rFonts w:ascii="Times New Roman" w:hAnsi="Times New Roman"/>
              <w:sz w:val="24"/>
              <w:szCs w:val="24"/>
            </w:rPr>
          </w:pPr>
        </w:p>
      </w:tc>
    </w:tr>
  </w:tbl>
  <w:p w:rsidR="002B4C20" w:rsidRDefault="002B4C2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2B4C20" w:rsidRPr="00CB3D59">
      <w:trPr>
        <w:jc w:val="center"/>
      </w:trPr>
      <w:tc>
        <w:tcPr>
          <w:tcW w:w="5741" w:type="dxa"/>
        </w:tcPr>
        <w:p w:rsidR="002B4C20" w:rsidRPr="00F02A14" w:rsidRDefault="006509D5">
          <w:pPr>
            <w:pStyle w:val="HeaderEven"/>
            <w:jc w:val="right"/>
            <w:rPr>
              <w:rFonts w:cs="Arial"/>
              <w:szCs w:val="18"/>
            </w:rPr>
          </w:pPr>
          <w:r w:rsidRPr="00F02A14">
            <w:rPr>
              <w:rFonts w:cs="Arial"/>
              <w:szCs w:val="18"/>
            </w:rPr>
            <w:fldChar w:fldCharType="begin"/>
          </w:r>
          <w:r w:rsidR="002B4C20" w:rsidRPr="00F02A14">
            <w:rPr>
              <w:rFonts w:cs="Arial"/>
              <w:szCs w:val="18"/>
            </w:rPr>
            <w:instrText xml:space="preserve"> STYLEREF CharChapText \*charformat </w:instrText>
          </w:r>
          <w:r w:rsidRPr="00F02A14">
            <w:rPr>
              <w:rFonts w:cs="Arial"/>
              <w:szCs w:val="18"/>
            </w:rPr>
            <w:fldChar w:fldCharType="separate"/>
          </w:r>
          <w:r w:rsidR="006D7639">
            <w:rPr>
              <w:rFonts w:cs="Arial"/>
              <w:noProof/>
              <w:szCs w:val="18"/>
            </w:rPr>
            <w:t>Reviewable decisions</w:t>
          </w:r>
          <w:r w:rsidRPr="00F02A14">
            <w:rPr>
              <w:rFonts w:cs="Arial"/>
              <w:szCs w:val="18"/>
            </w:rPr>
            <w:fldChar w:fldCharType="end"/>
          </w:r>
        </w:p>
      </w:tc>
      <w:tc>
        <w:tcPr>
          <w:tcW w:w="1560" w:type="dxa"/>
        </w:tcPr>
        <w:p w:rsidR="002B4C20" w:rsidRPr="00F02A14" w:rsidRDefault="006509D5">
          <w:pPr>
            <w:pStyle w:val="HeaderEven"/>
            <w:jc w:val="right"/>
            <w:rPr>
              <w:rFonts w:cs="Arial"/>
              <w:b/>
              <w:szCs w:val="18"/>
            </w:rPr>
          </w:pPr>
          <w:r w:rsidRPr="00F02A14">
            <w:rPr>
              <w:rFonts w:cs="Arial"/>
              <w:b/>
              <w:szCs w:val="18"/>
            </w:rPr>
            <w:fldChar w:fldCharType="begin"/>
          </w:r>
          <w:r w:rsidR="002B4C20" w:rsidRPr="00F02A14">
            <w:rPr>
              <w:rFonts w:cs="Arial"/>
              <w:b/>
              <w:szCs w:val="18"/>
            </w:rPr>
            <w:instrText xml:space="preserve"> STYLEREF CharChapNo \*charformat </w:instrText>
          </w:r>
          <w:r w:rsidRPr="00F02A14">
            <w:rPr>
              <w:rFonts w:cs="Arial"/>
              <w:b/>
              <w:szCs w:val="18"/>
            </w:rPr>
            <w:fldChar w:fldCharType="separate"/>
          </w:r>
          <w:r w:rsidR="006D7639">
            <w:rPr>
              <w:rFonts w:cs="Arial"/>
              <w:b/>
              <w:noProof/>
              <w:szCs w:val="18"/>
            </w:rPr>
            <w:t>Schedule 1</w:t>
          </w:r>
          <w:r w:rsidRPr="00F02A14">
            <w:rPr>
              <w:rFonts w:cs="Arial"/>
              <w:b/>
              <w:szCs w:val="18"/>
            </w:rPr>
            <w:fldChar w:fldCharType="end"/>
          </w:r>
        </w:p>
      </w:tc>
    </w:tr>
    <w:tr w:rsidR="002B4C20" w:rsidRPr="00CB3D59">
      <w:trPr>
        <w:jc w:val="center"/>
      </w:trPr>
      <w:tc>
        <w:tcPr>
          <w:tcW w:w="5741" w:type="dxa"/>
        </w:tcPr>
        <w:p w:rsidR="002B4C20" w:rsidRPr="00F02A14" w:rsidRDefault="006509D5">
          <w:pPr>
            <w:pStyle w:val="HeaderEven"/>
            <w:jc w:val="right"/>
            <w:rPr>
              <w:rFonts w:cs="Arial"/>
              <w:szCs w:val="18"/>
            </w:rPr>
          </w:pPr>
          <w:r w:rsidRPr="00F02A14">
            <w:rPr>
              <w:rFonts w:cs="Arial"/>
              <w:szCs w:val="18"/>
            </w:rPr>
            <w:fldChar w:fldCharType="begin"/>
          </w:r>
          <w:r w:rsidR="002B4C20" w:rsidRPr="00F02A14">
            <w:rPr>
              <w:rFonts w:cs="Arial"/>
              <w:szCs w:val="18"/>
            </w:rPr>
            <w:instrText xml:space="preserve"> STYLEREF CharPartText \*charformat </w:instrText>
          </w:r>
          <w:r w:rsidRPr="00F02A14">
            <w:rPr>
              <w:rFonts w:cs="Arial"/>
              <w:szCs w:val="18"/>
            </w:rPr>
            <w:fldChar w:fldCharType="end"/>
          </w:r>
        </w:p>
      </w:tc>
      <w:tc>
        <w:tcPr>
          <w:tcW w:w="1560" w:type="dxa"/>
        </w:tcPr>
        <w:p w:rsidR="002B4C20" w:rsidRPr="00F02A14" w:rsidRDefault="006509D5">
          <w:pPr>
            <w:pStyle w:val="HeaderEven"/>
            <w:jc w:val="right"/>
            <w:rPr>
              <w:rFonts w:cs="Arial"/>
              <w:b/>
              <w:szCs w:val="18"/>
            </w:rPr>
          </w:pPr>
          <w:r w:rsidRPr="00F02A14">
            <w:rPr>
              <w:rFonts w:cs="Arial"/>
              <w:b/>
              <w:szCs w:val="18"/>
            </w:rPr>
            <w:fldChar w:fldCharType="begin"/>
          </w:r>
          <w:r w:rsidR="002B4C20" w:rsidRPr="00F02A14">
            <w:rPr>
              <w:rFonts w:cs="Arial"/>
              <w:b/>
              <w:szCs w:val="18"/>
            </w:rPr>
            <w:instrText xml:space="preserve"> STYLEREF CharPartNo \*charformat </w:instrText>
          </w:r>
          <w:r w:rsidRPr="00F02A14">
            <w:rPr>
              <w:rFonts w:cs="Arial"/>
              <w:b/>
              <w:szCs w:val="18"/>
            </w:rPr>
            <w:fldChar w:fldCharType="end"/>
          </w:r>
        </w:p>
      </w:tc>
    </w:tr>
    <w:tr w:rsidR="002B4C20" w:rsidRPr="00CB3D59">
      <w:trPr>
        <w:jc w:val="center"/>
      </w:trPr>
      <w:tc>
        <w:tcPr>
          <w:tcW w:w="7296" w:type="dxa"/>
          <w:gridSpan w:val="2"/>
          <w:tcBorders>
            <w:bottom w:val="single" w:sz="4" w:space="0" w:color="auto"/>
          </w:tcBorders>
        </w:tcPr>
        <w:p w:rsidR="002B4C20" w:rsidRPr="00783A18" w:rsidRDefault="002B4C20" w:rsidP="003D4A2A">
          <w:pPr>
            <w:pStyle w:val="HeaderOdd6"/>
            <w:spacing w:before="0" w:after="0"/>
            <w:jc w:val="left"/>
            <w:rPr>
              <w:rFonts w:ascii="Times New Roman" w:hAnsi="Times New Roman"/>
              <w:sz w:val="24"/>
              <w:szCs w:val="24"/>
            </w:rPr>
          </w:pPr>
        </w:p>
      </w:tc>
    </w:tr>
  </w:tbl>
  <w:p w:rsidR="002B4C20" w:rsidRDefault="002B4C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3222AD2"/>
    <w:multiLevelType w:val="hybridMultilevel"/>
    <w:tmpl w:val="8E968810"/>
    <w:lvl w:ilvl="0" w:tplc="4398A12C">
      <w:start w:val="1"/>
      <w:numFmt w:val="decimal"/>
      <w:lvlText w:val="%1"/>
      <w:lvlJc w:val="left"/>
      <w:pPr>
        <w:ind w:left="1505" w:hanging="405"/>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29F629C"/>
    <w:multiLevelType w:val="singleLevel"/>
    <w:tmpl w:val="984071E6"/>
    <w:lvl w:ilvl="0">
      <w:start w:val="1"/>
      <w:numFmt w:val="bullet"/>
      <w:lvlText w:val=""/>
      <w:lvlJc w:val="left"/>
      <w:pPr>
        <w:tabs>
          <w:tab w:val="num" w:pos="1500"/>
        </w:tabs>
        <w:ind w:left="1500" w:hanging="400"/>
      </w:pPr>
      <w:rPr>
        <w:rFonts w:ascii="Symbol" w:hAnsi="Symbol" w:hint="default"/>
        <w:sz w:val="2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7145F98"/>
    <w:multiLevelType w:val="multilevel"/>
    <w:tmpl w:val="95A8D3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23"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717108"/>
    <w:multiLevelType w:val="singleLevel"/>
    <w:tmpl w:val="A7D4DD18"/>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71002D8"/>
    <w:multiLevelType w:val="singleLevel"/>
    <w:tmpl w:val="D518ACCC"/>
    <w:lvl w:ilvl="0">
      <w:start w:val="1"/>
      <w:numFmt w:val="bullet"/>
      <w:lvlText w:val=""/>
      <w:lvlJc w:val="left"/>
      <w:pPr>
        <w:tabs>
          <w:tab w:val="num" w:pos="1500"/>
        </w:tabs>
        <w:ind w:left="1500" w:hanging="400"/>
      </w:pPr>
      <w:rPr>
        <w:rFonts w:ascii="Symbol" w:hAnsi="Symbol" w:hint="default"/>
        <w:sz w:val="20"/>
      </w:rPr>
    </w:lvl>
  </w:abstractNum>
  <w:abstractNum w:abstractNumId="32"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4"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5"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0" w15:restartNumberingAfterBreak="0">
    <w:nsid w:val="6DE9640B"/>
    <w:multiLevelType w:val="singleLevel"/>
    <w:tmpl w:val="6ACCAB92"/>
    <w:lvl w:ilvl="0">
      <w:start w:val="1"/>
      <w:numFmt w:val="bullet"/>
      <w:lvlText w:val=""/>
      <w:lvlJc w:val="left"/>
      <w:pPr>
        <w:tabs>
          <w:tab w:val="num" w:pos="1500"/>
        </w:tabs>
        <w:ind w:left="1500" w:hanging="400"/>
      </w:pPr>
      <w:rPr>
        <w:rFonts w:ascii="Symbol" w:hAnsi="Symbol" w:hint="default"/>
        <w:sz w:val="20"/>
      </w:rPr>
    </w:lvl>
  </w:abstractNum>
  <w:abstractNum w:abstractNumId="41" w15:restartNumberingAfterBreak="0">
    <w:nsid w:val="70F0684D"/>
    <w:multiLevelType w:val="hybridMultilevel"/>
    <w:tmpl w:val="801E6F3E"/>
    <w:lvl w:ilvl="0" w:tplc="60341E22">
      <w:start w:val="1"/>
      <w:numFmt w:val="decimal"/>
      <w:lvlText w:val="%1"/>
      <w:lvlJc w:val="left"/>
      <w:pPr>
        <w:ind w:left="1505" w:hanging="405"/>
      </w:pPr>
      <w:rPr>
        <w:rFonts w:hint="default"/>
      </w:rPr>
    </w:lvl>
    <w:lvl w:ilvl="1" w:tplc="512EAA80" w:tentative="1">
      <w:start w:val="1"/>
      <w:numFmt w:val="lowerLetter"/>
      <w:lvlText w:val="%2."/>
      <w:lvlJc w:val="left"/>
      <w:pPr>
        <w:ind w:left="2180" w:hanging="360"/>
      </w:pPr>
    </w:lvl>
    <w:lvl w:ilvl="2" w:tplc="A12A62F8" w:tentative="1">
      <w:start w:val="1"/>
      <w:numFmt w:val="lowerRoman"/>
      <w:lvlText w:val="%3."/>
      <w:lvlJc w:val="right"/>
      <w:pPr>
        <w:ind w:left="2900" w:hanging="180"/>
      </w:pPr>
    </w:lvl>
    <w:lvl w:ilvl="3" w:tplc="41EC913C" w:tentative="1">
      <w:start w:val="1"/>
      <w:numFmt w:val="decimal"/>
      <w:lvlText w:val="%4."/>
      <w:lvlJc w:val="left"/>
      <w:pPr>
        <w:ind w:left="3620" w:hanging="360"/>
      </w:pPr>
    </w:lvl>
    <w:lvl w:ilvl="4" w:tplc="20ACC2B6" w:tentative="1">
      <w:start w:val="1"/>
      <w:numFmt w:val="lowerLetter"/>
      <w:lvlText w:val="%5."/>
      <w:lvlJc w:val="left"/>
      <w:pPr>
        <w:ind w:left="4340" w:hanging="360"/>
      </w:pPr>
    </w:lvl>
    <w:lvl w:ilvl="5" w:tplc="3F82F2D6" w:tentative="1">
      <w:start w:val="1"/>
      <w:numFmt w:val="lowerRoman"/>
      <w:lvlText w:val="%6."/>
      <w:lvlJc w:val="right"/>
      <w:pPr>
        <w:ind w:left="5060" w:hanging="180"/>
      </w:pPr>
    </w:lvl>
    <w:lvl w:ilvl="6" w:tplc="8BF6E67C" w:tentative="1">
      <w:start w:val="1"/>
      <w:numFmt w:val="decimal"/>
      <w:lvlText w:val="%7."/>
      <w:lvlJc w:val="left"/>
      <w:pPr>
        <w:ind w:left="5780" w:hanging="360"/>
      </w:pPr>
    </w:lvl>
    <w:lvl w:ilvl="7" w:tplc="C20601AE" w:tentative="1">
      <w:start w:val="1"/>
      <w:numFmt w:val="lowerLetter"/>
      <w:lvlText w:val="%8."/>
      <w:lvlJc w:val="left"/>
      <w:pPr>
        <w:ind w:left="6500" w:hanging="360"/>
      </w:pPr>
    </w:lvl>
    <w:lvl w:ilvl="8" w:tplc="D15EA3A0" w:tentative="1">
      <w:start w:val="1"/>
      <w:numFmt w:val="lowerRoman"/>
      <w:lvlText w:val="%9."/>
      <w:lvlJc w:val="right"/>
      <w:pPr>
        <w:ind w:left="7220" w:hanging="180"/>
      </w:pPr>
    </w:lvl>
  </w:abstractNum>
  <w:abstractNum w:abstractNumId="42" w15:restartNumberingAfterBreak="0">
    <w:nsid w:val="72393F4F"/>
    <w:multiLevelType w:val="multilevel"/>
    <w:tmpl w:val="D5DE458C"/>
    <w:name w:val="Heading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4"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6"/>
  </w:num>
  <w:num w:numId="2">
    <w:abstractNumId w:val="19"/>
  </w:num>
  <w:num w:numId="3">
    <w:abstractNumId w:val="32"/>
  </w:num>
  <w:num w:numId="4">
    <w:abstractNumId w:val="44"/>
  </w:num>
  <w:num w:numId="5">
    <w:abstractNumId w:val="30"/>
  </w:num>
  <w:num w:numId="6">
    <w:abstractNumId w:val="10"/>
  </w:num>
  <w:num w:numId="7">
    <w:abstractNumId w:val="35"/>
  </w:num>
  <w:num w:numId="8">
    <w:abstractNumId w:val="28"/>
  </w:num>
  <w:num w:numId="9">
    <w:abstractNumId w:val="43"/>
  </w:num>
  <w:num w:numId="10">
    <w:abstractNumId w:val="37"/>
  </w:num>
  <w:num w:numId="11">
    <w:abstractNumId w:val="24"/>
  </w:num>
  <w:num w:numId="12">
    <w:abstractNumId w:val="15"/>
  </w:num>
  <w:num w:numId="13">
    <w:abstractNumId w:val="38"/>
  </w:num>
  <w:num w:numId="14">
    <w:abstractNumId w:val="18"/>
  </w:num>
  <w:num w:numId="15">
    <w:abstractNumId w:val="11"/>
  </w:num>
  <w:num w:numId="16">
    <w:abstractNumId w:val="45"/>
  </w:num>
  <w:num w:numId="17">
    <w:abstractNumId w:val="25"/>
  </w:num>
  <w:num w:numId="18">
    <w:abstractNumId w:val="46"/>
  </w:num>
  <w:num w:numId="19">
    <w:abstractNumId w:val="29"/>
  </w:num>
  <w:num w:numId="20">
    <w:abstractNumId w:val="41"/>
  </w:num>
  <w:num w:numId="21">
    <w:abstractNumId w:val="14"/>
  </w:num>
  <w:num w:numId="22">
    <w:abstractNumId w:val="34"/>
  </w:num>
  <w:num w:numId="23">
    <w:abstractNumId w:val="29"/>
    <w:lvlOverride w:ilvl="0">
      <w:startOverride w:val="1"/>
    </w:lvlOverride>
  </w:num>
  <w:num w:numId="24">
    <w:abstractNumId w:val="22"/>
  </w:num>
  <w:num w:numId="25">
    <w:abstractNumId w:val="29"/>
    <w:lvlOverride w:ilvl="0">
      <w:startOverride w:val="1"/>
    </w:lvlOverride>
  </w:num>
  <w:num w:numId="26">
    <w:abstractNumId w:val="20"/>
  </w:num>
  <w:num w:numId="27">
    <w:abstractNumId w:val="40"/>
  </w:num>
  <w:num w:numId="28">
    <w:abstractNumId w:val="31"/>
  </w:num>
  <w:num w:numId="29">
    <w:abstractNumId w:val="31"/>
    <w:lvlOverride w:ilvl="0">
      <w:startOverride w:val="1"/>
    </w:lvlOverride>
  </w:num>
  <w:num w:numId="30">
    <w:abstractNumId w:val="31"/>
    <w:lvlOverride w:ilvl="0">
      <w:startOverride w:val="1"/>
    </w:lvlOverride>
  </w:num>
  <w:num w:numId="31">
    <w:abstractNumId w:val="31"/>
    <w:lvlOverride w:ilvl="0">
      <w:startOverride w:val="1"/>
    </w:lvlOverride>
  </w:num>
  <w:num w:numId="32">
    <w:abstractNumId w:val="19"/>
  </w:num>
  <w:num w:numId="33">
    <w:abstractNumId w:val="21"/>
  </w:num>
  <w:num w:numId="34">
    <w:abstractNumId w:val="27"/>
  </w:num>
  <w:num w:numId="35">
    <w:abstractNumId w:val="36"/>
  </w:num>
  <w:num w:numId="36">
    <w:abstractNumId w:val="45"/>
    <w:lvlOverride w:ilvl="0">
      <w:startOverride w:val="1"/>
    </w:lvlOverride>
  </w:num>
  <w:num w:numId="37">
    <w:abstractNumId w:val="23"/>
  </w:num>
  <w:num w:numId="38">
    <w:abstractNumId w:val="17"/>
  </w:num>
  <w:num w:numId="39">
    <w:abstractNumId w:val="33"/>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 w:numId="50">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84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A2"/>
    <w:rsid w:val="00000C1F"/>
    <w:rsid w:val="00001420"/>
    <w:rsid w:val="00003889"/>
    <w:rsid w:val="000038FA"/>
    <w:rsid w:val="0000455B"/>
    <w:rsid w:val="00004573"/>
    <w:rsid w:val="00004AE1"/>
    <w:rsid w:val="000060DF"/>
    <w:rsid w:val="00006E71"/>
    <w:rsid w:val="00011CF2"/>
    <w:rsid w:val="000127BA"/>
    <w:rsid w:val="0001347E"/>
    <w:rsid w:val="00013A63"/>
    <w:rsid w:val="000151C3"/>
    <w:rsid w:val="000151CA"/>
    <w:rsid w:val="00017097"/>
    <w:rsid w:val="0002034F"/>
    <w:rsid w:val="000215AA"/>
    <w:rsid w:val="00022DB3"/>
    <w:rsid w:val="0002517D"/>
    <w:rsid w:val="00025449"/>
    <w:rsid w:val="00025912"/>
    <w:rsid w:val="00025988"/>
    <w:rsid w:val="0003009C"/>
    <w:rsid w:val="0003046A"/>
    <w:rsid w:val="0003249F"/>
    <w:rsid w:val="00034AED"/>
    <w:rsid w:val="00035EB3"/>
    <w:rsid w:val="000417E5"/>
    <w:rsid w:val="0004188E"/>
    <w:rsid w:val="000420DE"/>
    <w:rsid w:val="000448E6"/>
    <w:rsid w:val="00046852"/>
    <w:rsid w:val="000469C4"/>
    <w:rsid w:val="00046E24"/>
    <w:rsid w:val="00047170"/>
    <w:rsid w:val="00047369"/>
    <w:rsid w:val="000474F2"/>
    <w:rsid w:val="000510F0"/>
    <w:rsid w:val="00052759"/>
    <w:rsid w:val="00052B1E"/>
    <w:rsid w:val="00052C6E"/>
    <w:rsid w:val="00055507"/>
    <w:rsid w:val="000573E7"/>
    <w:rsid w:val="00063210"/>
    <w:rsid w:val="00064547"/>
    <w:rsid w:val="00064576"/>
    <w:rsid w:val="00066628"/>
    <w:rsid w:val="000667CF"/>
    <w:rsid w:val="00066F6A"/>
    <w:rsid w:val="00072B06"/>
    <w:rsid w:val="00072ED8"/>
    <w:rsid w:val="00080C6B"/>
    <w:rsid w:val="000812D4"/>
    <w:rsid w:val="00081854"/>
    <w:rsid w:val="00081A2A"/>
    <w:rsid w:val="00083C32"/>
    <w:rsid w:val="00084B48"/>
    <w:rsid w:val="000864A2"/>
    <w:rsid w:val="00086F97"/>
    <w:rsid w:val="000906B4"/>
    <w:rsid w:val="00091575"/>
    <w:rsid w:val="00091BAD"/>
    <w:rsid w:val="00095165"/>
    <w:rsid w:val="0009641C"/>
    <w:rsid w:val="00096D7C"/>
    <w:rsid w:val="000A1DEE"/>
    <w:rsid w:val="000A5DCB"/>
    <w:rsid w:val="000B16DC"/>
    <w:rsid w:val="000B1C99"/>
    <w:rsid w:val="000B25AF"/>
    <w:rsid w:val="000B3404"/>
    <w:rsid w:val="000B4951"/>
    <w:rsid w:val="000B4CE4"/>
    <w:rsid w:val="000B4FCA"/>
    <w:rsid w:val="000C39CC"/>
    <w:rsid w:val="000C687C"/>
    <w:rsid w:val="000C7832"/>
    <w:rsid w:val="000C7850"/>
    <w:rsid w:val="000D1D0D"/>
    <w:rsid w:val="000D45DC"/>
    <w:rsid w:val="000D7BC9"/>
    <w:rsid w:val="000E0A3A"/>
    <w:rsid w:val="000E13DB"/>
    <w:rsid w:val="000E29CA"/>
    <w:rsid w:val="000E576D"/>
    <w:rsid w:val="000E79DF"/>
    <w:rsid w:val="000E7E5A"/>
    <w:rsid w:val="000F2735"/>
    <w:rsid w:val="000F38A8"/>
    <w:rsid w:val="000F4D4D"/>
    <w:rsid w:val="000F6BF9"/>
    <w:rsid w:val="001002C3"/>
    <w:rsid w:val="00101528"/>
    <w:rsid w:val="001033CB"/>
    <w:rsid w:val="001047CB"/>
    <w:rsid w:val="001053AD"/>
    <w:rsid w:val="001058DF"/>
    <w:rsid w:val="0011247E"/>
    <w:rsid w:val="00114EFA"/>
    <w:rsid w:val="00115C36"/>
    <w:rsid w:val="0011600E"/>
    <w:rsid w:val="00120307"/>
    <w:rsid w:val="00120A4D"/>
    <w:rsid w:val="00127A19"/>
    <w:rsid w:val="0013046D"/>
    <w:rsid w:val="001315A1"/>
    <w:rsid w:val="0013280A"/>
    <w:rsid w:val="001343A6"/>
    <w:rsid w:val="0013531D"/>
    <w:rsid w:val="001356A9"/>
    <w:rsid w:val="00147781"/>
    <w:rsid w:val="00147E6B"/>
    <w:rsid w:val="00150851"/>
    <w:rsid w:val="0015129F"/>
    <w:rsid w:val="00154977"/>
    <w:rsid w:val="00154F20"/>
    <w:rsid w:val="001572E4"/>
    <w:rsid w:val="00160DF7"/>
    <w:rsid w:val="0016127D"/>
    <w:rsid w:val="0016201E"/>
    <w:rsid w:val="00164204"/>
    <w:rsid w:val="001679D0"/>
    <w:rsid w:val="0017080F"/>
    <w:rsid w:val="0017182C"/>
    <w:rsid w:val="00172D13"/>
    <w:rsid w:val="0017378A"/>
    <w:rsid w:val="00176AE6"/>
    <w:rsid w:val="00177538"/>
    <w:rsid w:val="00177663"/>
    <w:rsid w:val="00177836"/>
    <w:rsid w:val="00177C5A"/>
    <w:rsid w:val="00177E94"/>
    <w:rsid w:val="00180311"/>
    <w:rsid w:val="001815FB"/>
    <w:rsid w:val="00181D8C"/>
    <w:rsid w:val="00182849"/>
    <w:rsid w:val="00182ECC"/>
    <w:rsid w:val="0018369A"/>
    <w:rsid w:val="001842C7"/>
    <w:rsid w:val="00184502"/>
    <w:rsid w:val="00185633"/>
    <w:rsid w:val="00187A94"/>
    <w:rsid w:val="0019297A"/>
    <w:rsid w:val="00193D6B"/>
    <w:rsid w:val="0019514C"/>
    <w:rsid w:val="001A1E41"/>
    <w:rsid w:val="001A351C"/>
    <w:rsid w:val="001A3B6D"/>
    <w:rsid w:val="001A4540"/>
    <w:rsid w:val="001B0A3E"/>
    <w:rsid w:val="001B1D5F"/>
    <w:rsid w:val="001B218A"/>
    <w:rsid w:val="001B29F5"/>
    <w:rsid w:val="001B2B8F"/>
    <w:rsid w:val="001B3554"/>
    <w:rsid w:val="001B449A"/>
    <w:rsid w:val="001B6311"/>
    <w:rsid w:val="001B6455"/>
    <w:rsid w:val="001B6BC0"/>
    <w:rsid w:val="001B7E5C"/>
    <w:rsid w:val="001C29CC"/>
    <w:rsid w:val="001C432B"/>
    <w:rsid w:val="001C463E"/>
    <w:rsid w:val="001C547E"/>
    <w:rsid w:val="001D04E1"/>
    <w:rsid w:val="001D09C2"/>
    <w:rsid w:val="001D15FB"/>
    <w:rsid w:val="001D1F85"/>
    <w:rsid w:val="001D25FC"/>
    <w:rsid w:val="001D4CE3"/>
    <w:rsid w:val="001D547E"/>
    <w:rsid w:val="001D65C1"/>
    <w:rsid w:val="001D73DF"/>
    <w:rsid w:val="001E0780"/>
    <w:rsid w:val="001E1A01"/>
    <w:rsid w:val="001E29CE"/>
    <w:rsid w:val="001E4694"/>
    <w:rsid w:val="001E5D92"/>
    <w:rsid w:val="001F3DB4"/>
    <w:rsid w:val="001F55E5"/>
    <w:rsid w:val="001F5A2B"/>
    <w:rsid w:val="001F5FBA"/>
    <w:rsid w:val="00200557"/>
    <w:rsid w:val="00200929"/>
    <w:rsid w:val="002012E6"/>
    <w:rsid w:val="00201D15"/>
    <w:rsid w:val="002028D4"/>
    <w:rsid w:val="00203655"/>
    <w:rsid w:val="002037B2"/>
    <w:rsid w:val="00204E34"/>
    <w:rsid w:val="00205240"/>
    <w:rsid w:val="00205FBD"/>
    <w:rsid w:val="0020610F"/>
    <w:rsid w:val="00210EC1"/>
    <w:rsid w:val="00212189"/>
    <w:rsid w:val="002121BD"/>
    <w:rsid w:val="00212441"/>
    <w:rsid w:val="00217C8C"/>
    <w:rsid w:val="002208AF"/>
    <w:rsid w:val="0022149F"/>
    <w:rsid w:val="002222A8"/>
    <w:rsid w:val="0022244A"/>
    <w:rsid w:val="002238D9"/>
    <w:rsid w:val="00225307"/>
    <w:rsid w:val="00227178"/>
    <w:rsid w:val="00227389"/>
    <w:rsid w:val="00231509"/>
    <w:rsid w:val="00231D06"/>
    <w:rsid w:val="002337F1"/>
    <w:rsid w:val="00234574"/>
    <w:rsid w:val="00237763"/>
    <w:rsid w:val="002409EB"/>
    <w:rsid w:val="0024151B"/>
    <w:rsid w:val="002450FF"/>
    <w:rsid w:val="002464F6"/>
    <w:rsid w:val="00246F34"/>
    <w:rsid w:val="00247DBA"/>
    <w:rsid w:val="002502C9"/>
    <w:rsid w:val="00250A74"/>
    <w:rsid w:val="00256093"/>
    <w:rsid w:val="00256E0F"/>
    <w:rsid w:val="0025744F"/>
    <w:rsid w:val="00260019"/>
    <w:rsid w:val="002612B5"/>
    <w:rsid w:val="0026137C"/>
    <w:rsid w:val="00263163"/>
    <w:rsid w:val="002637B0"/>
    <w:rsid w:val="002644DC"/>
    <w:rsid w:val="002663F9"/>
    <w:rsid w:val="00273B6D"/>
    <w:rsid w:val="00275CE9"/>
    <w:rsid w:val="00285738"/>
    <w:rsid w:val="00287065"/>
    <w:rsid w:val="00290D70"/>
    <w:rsid w:val="00292FFD"/>
    <w:rsid w:val="002933FF"/>
    <w:rsid w:val="00294384"/>
    <w:rsid w:val="00294B94"/>
    <w:rsid w:val="00295918"/>
    <w:rsid w:val="0029692F"/>
    <w:rsid w:val="0029760C"/>
    <w:rsid w:val="002977FB"/>
    <w:rsid w:val="002A156A"/>
    <w:rsid w:val="002A1DA0"/>
    <w:rsid w:val="002A36B2"/>
    <w:rsid w:val="002A5F29"/>
    <w:rsid w:val="002A6F4D"/>
    <w:rsid w:val="002A756E"/>
    <w:rsid w:val="002B0892"/>
    <w:rsid w:val="002B2682"/>
    <w:rsid w:val="002B31B2"/>
    <w:rsid w:val="002B4C20"/>
    <w:rsid w:val="002B5266"/>
    <w:rsid w:val="002B58FC"/>
    <w:rsid w:val="002B6AD2"/>
    <w:rsid w:val="002B6D9F"/>
    <w:rsid w:val="002C153B"/>
    <w:rsid w:val="002C5DB3"/>
    <w:rsid w:val="002C60B5"/>
    <w:rsid w:val="002C6180"/>
    <w:rsid w:val="002D09CB"/>
    <w:rsid w:val="002D0A35"/>
    <w:rsid w:val="002D26EA"/>
    <w:rsid w:val="002D2FE5"/>
    <w:rsid w:val="002E07B4"/>
    <w:rsid w:val="002E144D"/>
    <w:rsid w:val="002E4230"/>
    <w:rsid w:val="002E5BF2"/>
    <w:rsid w:val="002E7E4F"/>
    <w:rsid w:val="002F0277"/>
    <w:rsid w:val="002F0A26"/>
    <w:rsid w:val="002F174F"/>
    <w:rsid w:val="002F3250"/>
    <w:rsid w:val="002F43A0"/>
    <w:rsid w:val="002F6004"/>
    <w:rsid w:val="002F696A"/>
    <w:rsid w:val="003003EC"/>
    <w:rsid w:val="0030270D"/>
    <w:rsid w:val="00303A50"/>
    <w:rsid w:val="00303D53"/>
    <w:rsid w:val="00305834"/>
    <w:rsid w:val="003068E0"/>
    <w:rsid w:val="003111D3"/>
    <w:rsid w:val="0031143F"/>
    <w:rsid w:val="00312FC7"/>
    <w:rsid w:val="00314266"/>
    <w:rsid w:val="00315B62"/>
    <w:rsid w:val="00315E49"/>
    <w:rsid w:val="0031603E"/>
    <w:rsid w:val="003179E8"/>
    <w:rsid w:val="003203D3"/>
    <w:rsid w:val="0032063D"/>
    <w:rsid w:val="00330201"/>
    <w:rsid w:val="00330B95"/>
    <w:rsid w:val="00331203"/>
    <w:rsid w:val="00331A01"/>
    <w:rsid w:val="00331B66"/>
    <w:rsid w:val="0033476E"/>
    <w:rsid w:val="00335620"/>
    <w:rsid w:val="003362B8"/>
    <w:rsid w:val="00336345"/>
    <w:rsid w:val="00341913"/>
    <w:rsid w:val="00342E3D"/>
    <w:rsid w:val="0034336E"/>
    <w:rsid w:val="0034381B"/>
    <w:rsid w:val="00343C10"/>
    <w:rsid w:val="0034583F"/>
    <w:rsid w:val="003478D2"/>
    <w:rsid w:val="0035128C"/>
    <w:rsid w:val="003542BB"/>
    <w:rsid w:val="003574D1"/>
    <w:rsid w:val="0035791F"/>
    <w:rsid w:val="003646D5"/>
    <w:rsid w:val="003659ED"/>
    <w:rsid w:val="00366697"/>
    <w:rsid w:val="00367819"/>
    <w:rsid w:val="003700C0"/>
    <w:rsid w:val="00372EF0"/>
    <w:rsid w:val="00374770"/>
    <w:rsid w:val="00375B2E"/>
    <w:rsid w:val="00377D1F"/>
    <w:rsid w:val="0038098C"/>
    <w:rsid w:val="00380F3C"/>
    <w:rsid w:val="00381D64"/>
    <w:rsid w:val="003821B1"/>
    <w:rsid w:val="00383D5C"/>
    <w:rsid w:val="00385097"/>
    <w:rsid w:val="00390B1E"/>
    <w:rsid w:val="00391C6F"/>
    <w:rsid w:val="00392165"/>
    <w:rsid w:val="00394F9C"/>
    <w:rsid w:val="003953DF"/>
    <w:rsid w:val="00396646"/>
    <w:rsid w:val="00396B0E"/>
    <w:rsid w:val="003A0664"/>
    <w:rsid w:val="003A160E"/>
    <w:rsid w:val="003A47DF"/>
    <w:rsid w:val="003A6EBA"/>
    <w:rsid w:val="003A779F"/>
    <w:rsid w:val="003A7A6C"/>
    <w:rsid w:val="003B01DB"/>
    <w:rsid w:val="003B0BEA"/>
    <w:rsid w:val="003B0F80"/>
    <w:rsid w:val="003B18D7"/>
    <w:rsid w:val="003B2530"/>
    <w:rsid w:val="003B2C7A"/>
    <w:rsid w:val="003B31A1"/>
    <w:rsid w:val="003B49DC"/>
    <w:rsid w:val="003B7EAA"/>
    <w:rsid w:val="003C01A2"/>
    <w:rsid w:val="003C0702"/>
    <w:rsid w:val="003C13D4"/>
    <w:rsid w:val="003C3C8F"/>
    <w:rsid w:val="003C50A2"/>
    <w:rsid w:val="003C6DE9"/>
    <w:rsid w:val="003C6EDF"/>
    <w:rsid w:val="003C712C"/>
    <w:rsid w:val="003D0740"/>
    <w:rsid w:val="003D3A80"/>
    <w:rsid w:val="003D4A2A"/>
    <w:rsid w:val="003D4AAE"/>
    <w:rsid w:val="003D4C75"/>
    <w:rsid w:val="003D7254"/>
    <w:rsid w:val="003E0653"/>
    <w:rsid w:val="003E2EFD"/>
    <w:rsid w:val="003E6B00"/>
    <w:rsid w:val="003E6FED"/>
    <w:rsid w:val="003E7FDB"/>
    <w:rsid w:val="003F06EE"/>
    <w:rsid w:val="003F0717"/>
    <w:rsid w:val="003F1542"/>
    <w:rsid w:val="003F1BB0"/>
    <w:rsid w:val="003F1CE2"/>
    <w:rsid w:val="003F4912"/>
    <w:rsid w:val="003F5904"/>
    <w:rsid w:val="003F640F"/>
    <w:rsid w:val="003F6AC7"/>
    <w:rsid w:val="004005F0"/>
    <w:rsid w:val="0040136F"/>
    <w:rsid w:val="00401E94"/>
    <w:rsid w:val="00401F8C"/>
    <w:rsid w:val="00402CB0"/>
    <w:rsid w:val="00403645"/>
    <w:rsid w:val="00404FE0"/>
    <w:rsid w:val="004109A5"/>
    <w:rsid w:val="00410C20"/>
    <w:rsid w:val="004110BA"/>
    <w:rsid w:val="00414662"/>
    <w:rsid w:val="004147D7"/>
    <w:rsid w:val="004162A0"/>
    <w:rsid w:val="00416A4F"/>
    <w:rsid w:val="0041785B"/>
    <w:rsid w:val="00417AC5"/>
    <w:rsid w:val="00420F29"/>
    <w:rsid w:val="00423AC4"/>
    <w:rsid w:val="00423B39"/>
    <w:rsid w:val="00433064"/>
    <w:rsid w:val="004334E5"/>
    <w:rsid w:val="00433F61"/>
    <w:rsid w:val="00434C5E"/>
    <w:rsid w:val="00435893"/>
    <w:rsid w:val="004375DD"/>
    <w:rsid w:val="0044067A"/>
    <w:rsid w:val="00440811"/>
    <w:rsid w:val="004421A6"/>
    <w:rsid w:val="00443ADD"/>
    <w:rsid w:val="00444785"/>
    <w:rsid w:val="004452F4"/>
    <w:rsid w:val="00447C31"/>
    <w:rsid w:val="00450AAC"/>
    <w:rsid w:val="004510ED"/>
    <w:rsid w:val="00451B03"/>
    <w:rsid w:val="00452D9B"/>
    <w:rsid w:val="004536AA"/>
    <w:rsid w:val="0045398D"/>
    <w:rsid w:val="004541F1"/>
    <w:rsid w:val="00455046"/>
    <w:rsid w:val="00456074"/>
    <w:rsid w:val="004561F3"/>
    <w:rsid w:val="00456585"/>
    <w:rsid w:val="00457CE3"/>
    <w:rsid w:val="0046076C"/>
    <w:rsid w:val="00460A67"/>
    <w:rsid w:val="004614FB"/>
    <w:rsid w:val="00461783"/>
    <w:rsid w:val="00461D78"/>
    <w:rsid w:val="00462B21"/>
    <w:rsid w:val="00463EA6"/>
    <w:rsid w:val="00464068"/>
    <w:rsid w:val="00466811"/>
    <w:rsid w:val="00467C58"/>
    <w:rsid w:val="00470DB6"/>
    <w:rsid w:val="0047114A"/>
    <w:rsid w:val="00471EB6"/>
    <w:rsid w:val="00472639"/>
    <w:rsid w:val="00472DD2"/>
    <w:rsid w:val="0047383D"/>
    <w:rsid w:val="00474016"/>
    <w:rsid w:val="00475017"/>
    <w:rsid w:val="00476DCA"/>
    <w:rsid w:val="004803CC"/>
    <w:rsid w:val="00480A8E"/>
    <w:rsid w:val="0048164C"/>
    <w:rsid w:val="004821CB"/>
    <w:rsid w:val="00483132"/>
    <w:rsid w:val="00483E3C"/>
    <w:rsid w:val="00484F19"/>
    <w:rsid w:val="00486D65"/>
    <w:rsid w:val="004875BE"/>
    <w:rsid w:val="00487D5F"/>
    <w:rsid w:val="00491D7C"/>
    <w:rsid w:val="00493ED5"/>
    <w:rsid w:val="00494267"/>
    <w:rsid w:val="00497D33"/>
    <w:rsid w:val="004A0291"/>
    <w:rsid w:val="004A1068"/>
    <w:rsid w:val="004A18E5"/>
    <w:rsid w:val="004A1C2A"/>
    <w:rsid w:val="004A1E58"/>
    <w:rsid w:val="004A2333"/>
    <w:rsid w:val="004A2FDC"/>
    <w:rsid w:val="004A342D"/>
    <w:rsid w:val="004A3AC4"/>
    <w:rsid w:val="004A3B6B"/>
    <w:rsid w:val="004A3D43"/>
    <w:rsid w:val="004A3F3C"/>
    <w:rsid w:val="004B0469"/>
    <w:rsid w:val="004B0E9D"/>
    <w:rsid w:val="004B33DE"/>
    <w:rsid w:val="004B4F01"/>
    <w:rsid w:val="004B585C"/>
    <w:rsid w:val="004B5B98"/>
    <w:rsid w:val="004C2A16"/>
    <w:rsid w:val="004C4EF0"/>
    <w:rsid w:val="004C724A"/>
    <w:rsid w:val="004D0634"/>
    <w:rsid w:val="004D0686"/>
    <w:rsid w:val="004D38BF"/>
    <w:rsid w:val="004D3C69"/>
    <w:rsid w:val="004D4557"/>
    <w:rsid w:val="004D536B"/>
    <w:rsid w:val="004D53B8"/>
    <w:rsid w:val="004D5A84"/>
    <w:rsid w:val="004D62CF"/>
    <w:rsid w:val="004D7CB4"/>
    <w:rsid w:val="004E2567"/>
    <w:rsid w:val="004E2568"/>
    <w:rsid w:val="004E3576"/>
    <w:rsid w:val="004E6BA1"/>
    <w:rsid w:val="004F1050"/>
    <w:rsid w:val="004F25B3"/>
    <w:rsid w:val="004F5FAD"/>
    <w:rsid w:val="004F6688"/>
    <w:rsid w:val="00501495"/>
    <w:rsid w:val="00503A31"/>
    <w:rsid w:val="00503AE3"/>
    <w:rsid w:val="00504617"/>
    <w:rsid w:val="00504989"/>
    <w:rsid w:val="0050662E"/>
    <w:rsid w:val="0051238D"/>
    <w:rsid w:val="00512972"/>
    <w:rsid w:val="00512CDD"/>
    <w:rsid w:val="00515082"/>
    <w:rsid w:val="00515E14"/>
    <w:rsid w:val="005166C3"/>
    <w:rsid w:val="005171DC"/>
    <w:rsid w:val="00517229"/>
    <w:rsid w:val="005176B3"/>
    <w:rsid w:val="0052097D"/>
    <w:rsid w:val="005218EE"/>
    <w:rsid w:val="005235F5"/>
    <w:rsid w:val="00524CBC"/>
    <w:rsid w:val="0052586D"/>
    <w:rsid w:val="005259D1"/>
    <w:rsid w:val="005305BF"/>
    <w:rsid w:val="0053102D"/>
    <w:rsid w:val="00531AF6"/>
    <w:rsid w:val="005337EA"/>
    <w:rsid w:val="0053499F"/>
    <w:rsid w:val="0053769B"/>
    <w:rsid w:val="00541ECA"/>
    <w:rsid w:val="00543739"/>
    <w:rsid w:val="0054378B"/>
    <w:rsid w:val="0054437D"/>
    <w:rsid w:val="00544938"/>
    <w:rsid w:val="00544F54"/>
    <w:rsid w:val="005474CA"/>
    <w:rsid w:val="00547C35"/>
    <w:rsid w:val="00547CC6"/>
    <w:rsid w:val="00547CE4"/>
    <w:rsid w:val="00552735"/>
    <w:rsid w:val="00552FFB"/>
    <w:rsid w:val="00553EA6"/>
    <w:rsid w:val="00554570"/>
    <w:rsid w:val="005613FE"/>
    <w:rsid w:val="005617D0"/>
    <w:rsid w:val="00562392"/>
    <w:rsid w:val="0056302F"/>
    <w:rsid w:val="00564603"/>
    <w:rsid w:val="005658BD"/>
    <w:rsid w:val="005658C2"/>
    <w:rsid w:val="00566157"/>
    <w:rsid w:val="00567644"/>
    <w:rsid w:val="00567CF2"/>
    <w:rsid w:val="00570680"/>
    <w:rsid w:val="005709F0"/>
    <w:rsid w:val="005710D7"/>
    <w:rsid w:val="00572DCA"/>
    <w:rsid w:val="00574382"/>
    <w:rsid w:val="00575646"/>
    <w:rsid w:val="005768D1"/>
    <w:rsid w:val="005804CC"/>
    <w:rsid w:val="00582715"/>
    <w:rsid w:val="0058279E"/>
    <w:rsid w:val="00583E38"/>
    <w:rsid w:val="005840DF"/>
    <w:rsid w:val="005859BF"/>
    <w:rsid w:val="00586434"/>
    <w:rsid w:val="00587DFD"/>
    <w:rsid w:val="00591931"/>
    <w:rsid w:val="0059278C"/>
    <w:rsid w:val="00596BB3"/>
    <w:rsid w:val="00597942"/>
    <w:rsid w:val="005A19C9"/>
    <w:rsid w:val="005A4EE0"/>
    <w:rsid w:val="005A5916"/>
    <w:rsid w:val="005A7BDC"/>
    <w:rsid w:val="005B773F"/>
    <w:rsid w:val="005C0690"/>
    <w:rsid w:val="005C28C5"/>
    <w:rsid w:val="005C2E30"/>
    <w:rsid w:val="005C3189"/>
    <w:rsid w:val="005C4167"/>
    <w:rsid w:val="005C568D"/>
    <w:rsid w:val="005C5BB5"/>
    <w:rsid w:val="005D1B78"/>
    <w:rsid w:val="005D285B"/>
    <w:rsid w:val="005D3875"/>
    <w:rsid w:val="005D425A"/>
    <w:rsid w:val="005D47C0"/>
    <w:rsid w:val="005D4A0D"/>
    <w:rsid w:val="005D6BEE"/>
    <w:rsid w:val="005E077A"/>
    <w:rsid w:val="005E0ECD"/>
    <w:rsid w:val="005E14CB"/>
    <w:rsid w:val="005E2B37"/>
    <w:rsid w:val="005E30CE"/>
    <w:rsid w:val="005E3659"/>
    <w:rsid w:val="005E5186"/>
    <w:rsid w:val="005E5DDB"/>
    <w:rsid w:val="005E749D"/>
    <w:rsid w:val="005F3C91"/>
    <w:rsid w:val="005F3F94"/>
    <w:rsid w:val="005F41E6"/>
    <w:rsid w:val="005F4779"/>
    <w:rsid w:val="005F56A8"/>
    <w:rsid w:val="005F58E5"/>
    <w:rsid w:val="005F6EA6"/>
    <w:rsid w:val="006011D1"/>
    <w:rsid w:val="00603958"/>
    <w:rsid w:val="006053CD"/>
    <w:rsid w:val="006061E4"/>
    <w:rsid w:val="00611A5D"/>
    <w:rsid w:val="00612BA6"/>
    <w:rsid w:val="00616B96"/>
    <w:rsid w:val="00616C21"/>
    <w:rsid w:val="00617D62"/>
    <w:rsid w:val="006236B5"/>
    <w:rsid w:val="006246A0"/>
    <w:rsid w:val="006253B7"/>
    <w:rsid w:val="00631056"/>
    <w:rsid w:val="006320A3"/>
    <w:rsid w:val="0063367B"/>
    <w:rsid w:val="00641F03"/>
    <w:rsid w:val="00643ECD"/>
    <w:rsid w:val="00643F71"/>
    <w:rsid w:val="00646AED"/>
    <w:rsid w:val="006473C1"/>
    <w:rsid w:val="00647DC9"/>
    <w:rsid w:val="006509D5"/>
    <w:rsid w:val="00650DD1"/>
    <w:rsid w:val="00651669"/>
    <w:rsid w:val="006517C1"/>
    <w:rsid w:val="00651A50"/>
    <w:rsid w:val="00651FCE"/>
    <w:rsid w:val="006522E1"/>
    <w:rsid w:val="00655B5E"/>
    <w:rsid w:val="006564B9"/>
    <w:rsid w:val="00656C84"/>
    <w:rsid w:val="006570E0"/>
    <w:rsid w:val="006570FC"/>
    <w:rsid w:val="00657E33"/>
    <w:rsid w:val="00660E96"/>
    <w:rsid w:val="006623A3"/>
    <w:rsid w:val="006658A2"/>
    <w:rsid w:val="006668E0"/>
    <w:rsid w:val="00666B84"/>
    <w:rsid w:val="00666E63"/>
    <w:rsid w:val="006673BE"/>
    <w:rsid w:val="00667BDF"/>
    <w:rsid w:val="00670059"/>
    <w:rsid w:val="00670A66"/>
    <w:rsid w:val="00671280"/>
    <w:rsid w:val="00671AC6"/>
    <w:rsid w:val="006733D6"/>
    <w:rsid w:val="006748D9"/>
    <w:rsid w:val="00674C46"/>
    <w:rsid w:val="00677238"/>
    <w:rsid w:val="00680887"/>
    <w:rsid w:val="0068447C"/>
    <w:rsid w:val="00685233"/>
    <w:rsid w:val="006855FC"/>
    <w:rsid w:val="00686254"/>
    <w:rsid w:val="00687A2B"/>
    <w:rsid w:val="00693C2C"/>
    <w:rsid w:val="00696224"/>
    <w:rsid w:val="006A3C5E"/>
    <w:rsid w:val="006A4E5F"/>
    <w:rsid w:val="006B01D1"/>
    <w:rsid w:val="006B5DAA"/>
    <w:rsid w:val="006C02F6"/>
    <w:rsid w:val="006C08D3"/>
    <w:rsid w:val="006C265F"/>
    <w:rsid w:val="006C332F"/>
    <w:rsid w:val="006C3D19"/>
    <w:rsid w:val="006C5089"/>
    <w:rsid w:val="006C552F"/>
    <w:rsid w:val="006C5973"/>
    <w:rsid w:val="006C7AAC"/>
    <w:rsid w:val="006D07E0"/>
    <w:rsid w:val="006D28F7"/>
    <w:rsid w:val="006D3568"/>
    <w:rsid w:val="006D756E"/>
    <w:rsid w:val="006D7639"/>
    <w:rsid w:val="006E052E"/>
    <w:rsid w:val="006E2568"/>
    <w:rsid w:val="006E272E"/>
    <w:rsid w:val="006F1E88"/>
    <w:rsid w:val="006F2595"/>
    <w:rsid w:val="006F287A"/>
    <w:rsid w:val="006F548A"/>
    <w:rsid w:val="006F5D40"/>
    <w:rsid w:val="006F6520"/>
    <w:rsid w:val="006F72C1"/>
    <w:rsid w:val="00700158"/>
    <w:rsid w:val="00701CC7"/>
    <w:rsid w:val="00702F8D"/>
    <w:rsid w:val="00704185"/>
    <w:rsid w:val="00705868"/>
    <w:rsid w:val="00706967"/>
    <w:rsid w:val="007071E8"/>
    <w:rsid w:val="00707ED2"/>
    <w:rsid w:val="007117E4"/>
    <w:rsid w:val="007123AC"/>
    <w:rsid w:val="00715DE2"/>
    <w:rsid w:val="00716D6A"/>
    <w:rsid w:val="00717AD0"/>
    <w:rsid w:val="00721161"/>
    <w:rsid w:val="00722538"/>
    <w:rsid w:val="00724AD3"/>
    <w:rsid w:val="00724BA8"/>
    <w:rsid w:val="00726FD8"/>
    <w:rsid w:val="00730107"/>
    <w:rsid w:val="00730EBF"/>
    <w:rsid w:val="00733A36"/>
    <w:rsid w:val="0073456C"/>
    <w:rsid w:val="00737580"/>
    <w:rsid w:val="0074183B"/>
    <w:rsid w:val="007421C8"/>
    <w:rsid w:val="00742793"/>
    <w:rsid w:val="00743755"/>
    <w:rsid w:val="00744210"/>
    <w:rsid w:val="007442C4"/>
    <w:rsid w:val="0074503E"/>
    <w:rsid w:val="00747C76"/>
    <w:rsid w:val="00750265"/>
    <w:rsid w:val="00753ABC"/>
    <w:rsid w:val="00753AEF"/>
    <w:rsid w:val="00754F61"/>
    <w:rsid w:val="00756CF6"/>
    <w:rsid w:val="00757268"/>
    <w:rsid w:val="0075734B"/>
    <w:rsid w:val="0076025A"/>
    <w:rsid w:val="0076178F"/>
    <w:rsid w:val="00761C8E"/>
    <w:rsid w:val="00762E3C"/>
    <w:rsid w:val="00763210"/>
    <w:rsid w:val="00763EBC"/>
    <w:rsid w:val="007657FD"/>
    <w:rsid w:val="00765A57"/>
    <w:rsid w:val="0076666F"/>
    <w:rsid w:val="00766D30"/>
    <w:rsid w:val="0077185E"/>
    <w:rsid w:val="00772374"/>
    <w:rsid w:val="0077334A"/>
    <w:rsid w:val="0077336D"/>
    <w:rsid w:val="007763AA"/>
    <w:rsid w:val="00776635"/>
    <w:rsid w:val="00776724"/>
    <w:rsid w:val="00777CE5"/>
    <w:rsid w:val="007807B1"/>
    <w:rsid w:val="007823D3"/>
    <w:rsid w:val="007847BF"/>
    <w:rsid w:val="00784BA5"/>
    <w:rsid w:val="00785421"/>
    <w:rsid w:val="00785AF5"/>
    <w:rsid w:val="0078639A"/>
    <w:rsid w:val="0078654C"/>
    <w:rsid w:val="00786C77"/>
    <w:rsid w:val="00793841"/>
    <w:rsid w:val="00793FEA"/>
    <w:rsid w:val="007979AF"/>
    <w:rsid w:val="007A386E"/>
    <w:rsid w:val="007A5148"/>
    <w:rsid w:val="007A6502"/>
    <w:rsid w:val="007A6970"/>
    <w:rsid w:val="007B0276"/>
    <w:rsid w:val="007B0D31"/>
    <w:rsid w:val="007B2274"/>
    <w:rsid w:val="007B3910"/>
    <w:rsid w:val="007B3F6A"/>
    <w:rsid w:val="007B453A"/>
    <w:rsid w:val="007B7D81"/>
    <w:rsid w:val="007C105E"/>
    <w:rsid w:val="007C1DD8"/>
    <w:rsid w:val="007C29F6"/>
    <w:rsid w:val="007C3BD1"/>
    <w:rsid w:val="007D2426"/>
    <w:rsid w:val="007D3EA1"/>
    <w:rsid w:val="007D5529"/>
    <w:rsid w:val="007D78B4"/>
    <w:rsid w:val="007E0425"/>
    <w:rsid w:val="007E10D3"/>
    <w:rsid w:val="007E1F2B"/>
    <w:rsid w:val="007E54BB"/>
    <w:rsid w:val="007E6376"/>
    <w:rsid w:val="007F228D"/>
    <w:rsid w:val="007F2646"/>
    <w:rsid w:val="007F30A9"/>
    <w:rsid w:val="007F3E33"/>
    <w:rsid w:val="00800B18"/>
    <w:rsid w:val="00804015"/>
    <w:rsid w:val="00804046"/>
    <w:rsid w:val="00804649"/>
    <w:rsid w:val="008109A6"/>
    <w:rsid w:val="00810BE6"/>
    <w:rsid w:val="00811382"/>
    <w:rsid w:val="00811D19"/>
    <w:rsid w:val="008203D0"/>
    <w:rsid w:val="00820419"/>
    <w:rsid w:val="00820CF5"/>
    <w:rsid w:val="008211B6"/>
    <w:rsid w:val="00823BBF"/>
    <w:rsid w:val="00823CD4"/>
    <w:rsid w:val="008255E8"/>
    <w:rsid w:val="008270DF"/>
    <w:rsid w:val="0083086E"/>
    <w:rsid w:val="00833D0D"/>
    <w:rsid w:val="00834DA5"/>
    <w:rsid w:val="00837C3E"/>
    <w:rsid w:val="00837DCE"/>
    <w:rsid w:val="00840B42"/>
    <w:rsid w:val="008429AB"/>
    <w:rsid w:val="00844818"/>
    <w:rsid w:val="00850545"/>
    <w:rsid w:val="00850E08"/>
    <w:rsid w:val="0085517A"/>
    <w:rsid w:val="0086104F"/>
    <w:rsid w:val="008630BC"/>
    <w:rsid w:val="00866A5A"/>
    <w:rsid w:val="00866E4A"/>
    <w:rsid w:val="00866F6F"/>
    <w:rsid w:val="00867809"/>
    <w:rsid w:val="0087310A"/>
    <w:rsid w:val="008743FA"/>
    <w:rsid w:val="00874A0A"/>
    <w:rsid w:val="00875CE4"/>
    <w:rsid w:val="00875E43"/>
    <w:rsid w:val="00875F55"/>
    <w:rsid w:val="00877C16"/>
    <w:rsid w:val="008803D6"/>
    <w:rsid w:val="008805C9"/>
    <w:rsid w:val="008841C5"/>
    <w:rsid w:val="00884870"/>
    <w:rsid w:val="008852FC"/>
    <w:rsid w:val="008874B4"/>
    <w:rsid w:val="0089523E"/>
    <w:rsid w:val="008955D1"/>
    <w:rsid w:val="008A012C"/>
    <w:rsid w:val="008A3E95"/>
    <w:rsid w:val="008A4C1E"/>
    <w:rsid w:val="008A6083"/>
    <w:rsid w:val="008A64AD"/>
    <w:rsid w:val="008B0376"/>
    <w:rsid w:val="008B11FF"/>
    <w:rsid w:val="008B6788"/>
    <w:rsid w:val="008B6C10"/>
    <w:rsid w:val="008B6EAA"/>
    <w:rsid w:val="008B7D6F"/>
    <w:rsid w:val="008C1F06"/>
    <w:rsid w:val="008C38D5"/>
    <w:rsid w:val="008C3A2D"/>
    <w:rsid w:val="008C72B4"/>
    <w:rsid w:val="008D0087"/>
    <w:rsid w:val="008D1158"/>
    <w:rsid w:val="008D199B"/>
    <w:rsid w:val="008D5980"/>
    <w:rsid w:val="008D6275"/>
    <w:rsid w:val="008E0017"/>
    <w:rsid w:val="008E1838"/>
    <w:rsid w:val="008E29F4"/>
    <w:rsid w:val="008E2C2B"/>
    <w:rsid w:val="008E32C2"/>
    <w:rsid w:val="008E3EA7"/>
    <w:rsid w:val="008E47ED"/>
    <w:rsid w:val="008E4AAC"/>
    <w:rsid w:val="008E5040"/>
    <w:rsid w:val="008E7EE9"/>
    <w:rsid w:val="008F13A0"/>
    <w:rsid w:val="008F1884"/>
    <w:rsid w:val="008F415D"/>
    <w:rsid w:val="008F47B9"/>
    <w:rsid w:val="008F693D"/>
    <w:rsid w:val="008F740F"/>
    <w:rsid w:val="009005E6"/>
    <w:rsid w:val="00900ACF"/>
    <w:rsid w:val="00900B55"/>
    <w:rsid w:val="00901537"/>
    <w:rsid w:val="009016CF"/>
    <w:rsid w:val="00901C76"/>
    <w:rsid w:val="00902710"/>
    <w:rsid w:val="00913FC8"/>
    <w:rsid w:val="00915B49"/>
    <w:rsid w:val="00920330"/>
    <w:rsid w:val="00922821"/>
    <w:rsid w:val="0092303D"/>
    <w:rsid w:val="00923380"/>
    <w:rsid w:val="00923AA8"/>
    <w:rsid w:val="00925BBA"/>
    <w:rsid w:val="00927090"/>
    <w:rsid w:val="00930ACD"/>
    <w:rsid w:val="00932ADC"/>
    <w:rsid w:val="00932BD8"/>
    <w:rsid w:val="00932CBE"/>
    <w:rsid w:val="00934806"/>
    <w:rsid w:val="00940819"/>
    <w:rsid w:val="009415B4"/>
    <w:rsid w:val="00943AF4"/>
    <w:rsid w:val="009453C3"/>
    <w:rsid w:val="009531DF"/>
    <w:rsid w:val="00954381"/>
    <w:rsid w:val="0095612A"/>
    <w:rsid w:val="00956BD3"/>
    <w:rsid w:val="00956FCD"/>
    <w:rsid w:val="0095751B"/>
    <w:rsid w:val="0095780F"/>
    <w:rsid w:val="009607C7"/>
    <w:rsid w:val="00963647"/>
    <w:rsid w:val="00963864"/>
    <w:rsid w:val="009651DD"/>
    <w:rsid w:val="00972325"/>
    <w:rsid w:val="00972C06"/>
    <w:rsid w:val="00975FC1"/>
    <w:rsid w:val="00976895"/>
    <w:rsid w:val="00981C9E"/>
    <w:rsid w:val="00981EFA"/>
    <w:rsid w:val="0098412F"/>
    <w:rsid w:val="0098458B"/>
    <w:rsid w:val="00984748"/>
    <w:rsid w:val="00987293"/>
    <w:rsid w:val="009907D2"/>
    <w:rsid w:val="00993D24"/>
    <w:rsid w:val="00995945"/>
    <w:rsid w:val="009A0437"/>
    <w:rsid w:val="009A0FDB"/>
    <w:rsid w:val="009A2A02"/>
    <w:rsid w:val="009A55E1"/>
    <w:rsid w:val="009A67EB"/>
    <w:rsid w:val="009A709F"/>
    <w:rsid w:val="009A77A7"/>
    <w:rsid w:val="009A7EC2"/>
    <w:rsid w:val="009B0684"/>
    <w:rsid w:val="009B0A60"/>
    <w:rsid w:val="009B2050"/>
    <w:rsid w:val="009B3AC8"/>
    <w:rsid w:val="009B48B9"/>
    <w:rsid w:val="009B544B"/>
    <w:rsid w:val="009B56CF"/>
    <w:rsid w:val="009B59C8"/>
    <w:rsid w:val="009B60AA"/>
    <w:rsid w:val="009C12E7"/>
    <w:rsid w:val="009C137D"/>
    <w:rsid w:val="009C166E"/>
    <w:rsid w:val="009C17F8"/>
    <w:rsid w:val="009C2122"/>
    <w:rsid w:val="009C2421"/>
    <w:rsid w:val="009C634A"/>
    <w:rsid w:val="009D063C"/>
    <w:rsid w:val="009D0A91"/>
    <w:rsid w:val="009D22FC"/>
    <w:rsid w:val="009D3904"/>
    <w:rsid w:val="009D3D77"/>
    <w:rsid w:val="009D4319"/>
    <w:rsid w:val="009D558E"/>
    <w:rsid w:val="009D57E5"/>
    <w:rsid w:val="009D6C80"/>
    <w:rsid w:val="009E10B4"/>
    <w:rsid w:val="009E2846"/>
    <w:rsid w:val="009E2EF5"/>
    <w:rsid w:val="009E3854"/>
    <w:rsid w:val="009E435E"/>
    <w:rsid w:val="009E4BA9"/>
    <w:rsid w:val="009E640E"/>
    <w:rsid w:val="009E696E"/>
    <w:rsid w:val="009F363A"/>
    <w:rsid w:val="009F4D0E"/>
    <w:rsid w:val="009F55FD"/>
    <w:rsid w:val="009F6178"/>
    <w:rsid w:val="009F760A"/>
    <w:rsid w:val="009F7C08"/>
    <w:rsid w:val="009F7F80"/>
    <w:rsid w:val="00A04A82"/>
    <w:rsid w:val="00A055C1"/>
    <w:rsid w:val="00A05C7B"/>
    <w:rsid w:val="00A05CB5"/>
    <w:rsid w:val="00A05FB5"/>
    <w:rsid w:val="00A0780F"/>
    <w:rsid w:val="00A103AB"/>
    <w:rsid w:val="00A106E6"/>
    <w:rsid w:val="00A11572"/>
    <w:rsid w:val="00A12F9A"/>
    <w:rsid w:val="00A1304B"/>
    <w:rsid w:val="00A1697A"/>
    <w:rsid w:val="00A2762F"/>
    <w:rsid w:val="00A27B57"/>
    <w:rsid w:val="00A27C2E"/>
    <w:rsid w:val="00A31C63"/>
    <w:rsid w:val="00A34A94"/>
    <w:rsid w:val="00A359CE"/>
    <w:rsid w:val="00A360A5"/>
    <w:rsid w:val="00A40F41"/>
    <w:rsid w:val="00A4114C"/>
    <w:rsid w:val="00A41A01"/>
    <w:rsid w:val="00A4319D"/>
    <w:rsid w:val="00A43309"/>
    <w:rsid w:val="00A43BFF"/>
    <w:rsid w:val="00A45347"/>
    <w:rsid w:val="00A464E4"/>
    <w:rsid w:val="00A5089E"/>
    <w:rsid w:val="00A5140C"/>
    <w:rsid w:val="00A52521"/>
    <w:rsid w:val="00A52B17"/>
    <w:rsid w:val="00A5319F"/>
    <w:rsid w:val="00A53D3B"/>
    <w:rsid w:val="00A55454"/>
    <w:rsid w:val="00A61DB6"/>
    <w:rsid w:val="00A62896"/>
    <w:rsid w:val="00A63260"/>
    <w:rsid w:val="00A63852"/>
    <w:rsid w:val="00A63DC2"/>
    <w:rsid w:val="00A64826"/>
    <w:rsid w:val="00A64E41"/>
    <w:rsid w:val="00A656DE"/>
    <w:rsid w:val="00A665AF"/>
    <w:rsid w:val="00A67191"/>
    <w:rsid w:val="00A673BC"/>
    <w:rsid w:val="00A67CF0"/>
    <w:rsid w:val="00A702B1"/>
    <w:rsid w:val="00A72452"/>
    <w:rsid w:val="00A74954"/>
    <w:rsid w:val="00A76646"/>
    <w:rsid w:val="00A81EF8"/>
    <w:rsid w:val="00A8252E"/>
    <w:rsid w:val="00A83CA7"/>
    <w:rsid w:val="00A84644"/>
    <w:rsid w:val="00A85172"/>
    <w:rsid w:val="00A85940"/>
    <w:rsid w:val="00A86199"/>
    <w:rsid w:val="00A908F9"/>
    <w:rsid w:val="00A919E1"/>
    <w:rsid w:val="00A93CC6"/>
    <w:rsid w:val="00A94B26"/>
    <w:rsid w:val="00A951AC"/>
    <w:rsid w:val="00A97C49"/>
    <w:rsid w:val="00AA0D22"/>
    <w:rsid w:val="00AA1AD9"/>
    <w:rsid w:val="00AA42D4"/>
    <w:rsid w:val="00AA58FD"/>
    <w:rsid w:val="00AA6D95"/>
    <w:rsid w:val="00AA6F6A"/>
    <w:rsid w:val="00AA78AB"/>
    <w:rsid w:val="00AB0A43"/>
    <w:rsid w:val="00AB13F3"/>
    <w:rsid w:val="00AB1788"/>
    <w:rsid w:val="00AB2573"/>
    <w:rsid w:val="00AB34A5"/>
    <w:rsid w:val="00AB365E"/>
    <w:rsid w:val="00AB3D38"/>
    <w:rsid w:val="00AB52CD"/>
    <w:rsid w:val="00AB53B3"/>
    <w:rsid w:val="00AB6309"/>
    <w:rsid w:val="00AB78E7"/>
    <w:rsid w:val="00AC0074"/>
    <w:rsid w:val="00AC2A40"/>
    <w:rsid w:val="00AC39F8"/>
    <w:rsid w:val="00AC3B3B"/>
    <w:rsid w:val="00AC4BEA"/>
    <w:rsid w:val="00AC6158"/>
    <w:rsid w:val="00AC6727"/>
    <w:rsid w:val="00AC75F8"/>
    <w:rsid w:val="00AD0856"/>
    <w:rsid w:val="00AD5394"/>
    <w:rsid w:val="00AD753C"/>
    <w:rsid w:val="00AE0384"/>
    <w:rsid w:val="00AE3DC2"/>
    <w:rsid w:val="00AE4ED6"/>
    <w:rsid w:val="00AE541E"/>
    <w:rsid w:val="00AE56F2"/>
    <w:rsid w:val="00AE6A93"/>
    <w:rsid w:val="00AE7A99"/>
    <w:rsid w:val="00AF0C5E"/>
    <w:rsid w:val="00AF1A15"/>
    <w:rsid w:val="00AF44AF"/>
    <w:rsid w:val="00AF4B4F"/>
    <w:rsid w:val="00B007EF"/>
    <w:rsid w:val="00B00892"/>
    <w:rsid w:val="00B01C0E"/>
    <w:rsid w:val="00B02B41"/>
    <w:rsid w:val="00B04F31"/>
    <w:rsid w:val="00B06766"/>
    <w:rsid w:val="00B11073"/>
    <w:rsid w:val="00B12528"/>
    <w:rsid w:val="00B15B90"/>
    <w:rsid w:val="00B15BF0"/>
    <w:rsid w:val="00B165C7"/>
    <w:rsid w:val="00B17200"/>
    <w:rsid w:val="00B17B89"/>
    <w:rsid w:val="00B216CD"/>
    <w:rsid w:val="00B2418D"/>
    <w:rsid w:val="00B24A04"/>
    <w:rsid w:val="00B26F4F"/>
    <w:rsid w:val="00B33352"/>
    <w:rsid w:val="00B33F7C"/>
    <w:rsid w:val="00B36347"/>
    <w:rsid w:val="00B37C21"/>
    <w:rsid w:val="00B40D84"/>
    <w:rsid w:val="00B40F55"/>
    <w:rsid w:val="00B41E45"/>
    <w:rsid w:val="00B43442"/>
    <w:rsid w:val="00B4566C"/>
    <w:rsid w:val="00B4585D"/>
    <w:rsid w:val="00B4773C"/>
    <w:rsid w:val="00B50039"/>
    <w:rsid w:val="00B502CF"/>
    <w:rsid w:val="00B50DC6"/>
    <w:rsid w:val="00B511D9"/>
    <w:rsid w:val="00B5282A"/>
    <w:rsid w:val="00B53797"/>
    <w:rsid w:val="00B538F4"/>
    <w:rsid w:val="00B57337"/>
    <w:rsid w:val="00B6012B"/>
    <w:rsid w:val="00B60142"/>
    <w:rsid w:val="00B606F4"/>
    <w:rsid w:val="00B620F6"/>
    <w:rsid w:val="00B6210F"/>
    <w:rsid w:val="00B666F6"/>
    <w:rsid w:val="00B66AE7"/>
    <w:rsid w:val="00B6704F"/>
    <w:rsid w:val="00B6792D"/>
    <w:rsid w:val="00B7023E"/>
    <w:rsid w:val="00B724E8"/>
    <w:rsid w:val="00B77AEF"/>
    <w:rsid w:val="00B83095"/>
    <w:rsid w:val="00B83B16"/>
    <w:rsid w:val="00B84993"/>
    <w:rsid w:val="00B855F0"/>
    <w:rsid w:val="00B861F4"/>
    <w:rsid w:val="00B861FF"/>
    <w:rsid w:val="00B86983"/>
    <w:rsid w:val="00B86FD6"/>
    <w:rsid w:val="00B91637"/>
    <w:rsid w:val="00B91F6D"/>
    <w:rsid w:val="00B923AC"/>
    <w:rsid w:val="00B92FEA"/>
    <w:rsid w:val="00B9300F"/>
    <w:rsid w:val="00B95B1D"/>
    <w:rsid w:val="00B95C76"/>
    <w:rsid w:val="00B9665F"/>
    <w:rsid w:val="00B97427"/>
    <w:rsid w:val="00BA0398"/>
    <w:rsid w:val="00BA08B4"/>
    <w:rsid w:val="00BA268E"/>
    <w:rsid w:val="00BA27C8"/>
    <w:rsid w:val="00BA3EC1"/>
    <w:rsid w:val="00BA519D"/>
    <w:rsid w:val="00BA5216"/>
    <w:rsid w:val="00BA5FD9"/>
    <w:rsid w:val="00BA7DC3"/>
    <w:rsid w:val="00BB0D3E"/>
    <w:rsid w:val="00BB0F03"/>
    <w:rsid w:val="00BB27C2"/>
    <w:rsid w:val="00BB3115"/>
    <w:rsid w:val="00BB39B4"/>
    <w:rsid w:val="00BB4AC3"/>
    <w:rsid w:val="00BB5361"/>
    <w:rsid w:val="00BB5A48"/>
    <w:rsid w:val="00BC014C"/>
    <w:rsid w:val="00BC09E0"/>
    <w:rsid w:val="00BC14BD"/>
    <w:rsid w:val="00BC4898"/>
    <w:rsid w:val="00BC6ACF"/>
    <w:rsid w:val="00BD25B4"/>
    <w:rsid w:val="00BD3506"/>
    <w:rsid w:val="00BD4A04"/>
    <w:rsid w:val="00BD50B0"/>
    <w:rsid w:val="00BD7D61"/>
    <w:rsid w:val="00BE1C56"/>
    <w:rsid w:val="00BE3666"/>
    <w:rsid w:val="00BE37CC"/>
    <w:rsid w:val="00BE39CA"/>
    <w:rsid w:val="00BE4F1D"/>
    <w:rsid w:val="00BE62C2"/>
    <w:rsid w:val="00BE7F29"/>
    <w:rsid w:val="00BE7F9A"/>
    <w:rsid w:val="00BF0A4A"/>
    <w:rsid w:val="00BF12A6"/>
    <w:rsid w:val="00BF1C29"/>
    <w:rsid w:val="00BF302E"/>
    <w:rsid w:val="00BF31E6"/>
    <w:rsid w:val="00BF5F8B"/>
    <w:rsid w:val="00BF6070"/>
    <w:rsid w:val="00BF690D"/>
    <w:rsid w:val="00BF78ED"/>
    <w:rsid w:val="00C00BF3"/>
    <w:rsid w:val="00C01362"/>
    <w:rsid w:val="00C01955"/>
    <w:rsid w:val="00C01BCA"/>
    <w:rsid w:val="00C01CFE"/>
    <w:rsid w:val="00C02FCB"/>
    <w:rsid w:val="00C03188"/>
    <w:rsid w:val="00C04A1F"/>
    <w:rsid w:val="00C05B32"/>
    <w:rsid w:val="00C05F32"/>
    <w:rsid w:val="00C070F2"/>
    <w:rsid w:val="00C10341"/>
    <w:rsid w:val="00C10901"/>
    <w:rsid w:val="00C114B7"/>
    <w:rsid w:val="00C1205A"/>
    <w:rsid w:val="00C12406"/>
    <w:rsid w:val="00C12B87"/>
    <w:rsid w:val="00C13661"/>
    <w:rsid w:val="00C14C0E"/>
    <w:rsid w:val="00C164A4"/>
    <w:rsid w:val="00C20907"/>
    <w:rsid w:val="00C20FE0"/>
    <w:rsid w:val="00C24D34"/>
    <w:rsid w:val="00C30267"/>
    <w:rsid w:val="00C32D5D"/>
    <w:rsid w:val="00C33687"/>
    <w:rsid w:val="00C34982"/>
    <w:rsid w:val="00C3653D"/>
    <w:rsid w:val="00C36A36"/>
    <w:rsid w:val="00C408F8"/>
    <w:rsid w:val="00C41E72"/>
    <w:rsid w:val="00C45147"/>
    <w:rsid w:val="00C456D1"/>
    <w:rsid w:val="00C45CBB"/>
    <w:rsid w:val="00C46309"/>
    <w:rsid w:val="00C47253"/>
    <w:rsid w:val="00C504D7"/>
    <w:rsid w:val="00C5249E"/>
    <w:rsid w:val="00C52723"/>
    <w:rsid w:val="00C53F2E"/>
    <w:rsid w:val="00C553CE"/>
    <w:rsid w:val="00C55FA7"/>
    <w:rsid w:val="00C607C5"/>
    <w:rsid w:val="00C6185B"/>
    <w:rsid w:val="00C61DA2"/>
    <w:rsid w:val="00C634D1"/>
    <w:rsid w:val="00C64E1B"/>
    <w:rsid w:val="00C66014"/>
    <w:rsid w:val="00C66894"/>
    <w:rsid w:val="00C67417"/>
    <w:rsid w:val="00C67A6D"/>
    <w:rsid w:val="00C71B6A"/>
    <w:rsid w:val="00C7765D"/>
    <w:rsid w:val="00C805EF"/>
    <w:rsid w:val="00C80796"/>
    <w:rsid w:val="00C808A6"/>
    <w:rsid w:val="00C8149E"/>
    <w:rsid w:val="00C8212A"/>
    <w:rsid w:val="00C82A58"/>
    <w:rsid w:val="00C83647"/>
    <w:rsid w:val="00C83F7F"/>
    <w:rsid w:val="00C850DE"/>
    <w:rsid w:val="00C85A4F"/>
    <w:rsid w:val="00C87AB0"/>
    <w:rsid w:val="00C919F4"/>
    <w:rsid w:val="00C91D31"/>
    <w:rsid w:val="00C922B5"/>
    <w:rsid w:val="00C92592"/>
    <w:rsid w:val="00C9271A"/>
    <w:rsid w:val="00C93D95"/>
    <w:rsid w:val="00C953C3"/>
    <w:rsid w:val="00C96409"/>
    <w:rsid w:val="00C97CE3"/>
    <w:rsid w:val="00CA05BE"/>
    <w:rsid w:val="00CA10E3"/>
    <w:rsid w:val="00CA3A88"/>
    <w:rsid w:val="00CA4394"/>
    <w:rsid w:val="00CA72F3"/>
    <w:rsid w:val="00CB09BB"/>
    <w:rsid w:val="00CB1D39"/>
    <w:rsid w:val="00CB2461"/>
    <w:rsid w:val="00CB2912"/>
    <w:rsid w:val="00CB44FD"/>
    <w:rsid w:val="00CB4BCC"/>
    <w:rsid w:val="00CB502F"/>
    <w:rsid w:val="00CB6A2E"/>
    <w:rsid w:val="00CC00D7"/>
    <w:rsid w:val="00CC192B"/>
    <w:rsid w:val="00CC19E0"/>
    <w:rsid w:val="00CC1A48"/>
    <w:rsid w:val="00CC40AF"/>
    <w:rsid w:val="00CC540C"/>
    <w:rsid w:val="00CC5D20"/>
    <w:rsid w:val="00CC7D1B"/>
    <w:rsid w:val="00CD081E"/>
    <w:rsid w:val="00CD0FE1"/>
    <w:rsid w:val="00CD33FB"/>
    <w:rsid w:val="00CD4428"/>
    <w:rsid w:val="00CD492A"/>
    <w:rsid w:val="00CD7B63"/>
    <w:rsid w:val="00CE28EE"/>
    <w:rsid w:val="00CE307C"/>
    <w:rsid w:val="00CE4C55"/>
    <w:rsid w:val="00CE6EA1"/>
    <w:rsid w:val="00CE6FA1"/>
    <w:rsid w:val="00CF0A12"/>
    <w:rsid w:val="00CF1542"/>
    <w:rsid w:val="00CF1953"/>
    <w:rsid w:val="00CF1EB9"/>
    <w:rsid w:val="00CF558C"/>
    <w:rsid w:val="00CF77AE"/>
    <w:rsid w:val="00D02191"/>
    <w:rsid w:val="00D0246D"/>
    <w:rsid w:val="00D02E41"/>
    <w:rsid w:val="00D03150"/>
    <w:rsid w:val="00D06C2B"/>
    <w:rsid w:val="00D11EFB"/>
    <w:rsid w:val="00D1314F"/>
    <w:rsid w:val="00D15005"/>
    <w:rsid w:val="00D15CE9"/>
    <w:rsid w:val="00D161DC"/>
    <w:rsid w:val="00D16B8B"/>
    <w:rsid w:val="00D174D8"/>
    <w:rsid w:val="00D201EC"/>
    <w:rsid w:val="00D22821"/>
    <w:rsid w:val="00D23CBC"/>
    <w:rsid w:val="00D23E77"/>
    <w:rsid w:val="00D277B0"/>
    <w:rsid w:val="00D303E8"/>
    <w:rsid w:val="00D317D4"/>
    <w:rsid w:val="00D318F5"/>
    <w:rsid w:val="00D32398"/>
    <w:rsid w:val="00D34E4F"/>
    <w:rsid w:val="00D36B21"/>
    <w:rsid w:val="00D40830"/>
    <w:rsid w:val="00D411F2"/>
    <w:rsid w:val="00D41B0A"/>
    <w:rsid w:val="00D4288C"/>
    <w:rsid w:val="00D429D9"/>
    <w:rsid w:val="00D42D59"/>
    <w:rsid w:val="00D43CA9"/>
    <w:rsid w:val="00D43F88"/>
    <w:rsid w:val="00D44B05"/>
    <w:rsid w:val="00D459A3"/>
    <w:rsid w:val="00D45D86"/>
    <w:rsid w:val="00D46296"/>
    <w:rsid w:val="00D46C2D"/>
    <w:rsid w:val="00D4744F"/>
    <w:rsid w:val="00D47F34"/>
    <w:rsid w:val="00D510F3"/>
    <w:rsid w:val="00D51BDC"/>
    <w:rsid w:val="00D5219B"/>
    <w:rsid w:val="00D5257A"/>
    <w:rsid w:val="00D55D61"/>
    <w:rsid w:val="00D57131"/>
    <w:rsid w:val="00D63802"/>
    <w:rsid w:val="00D63A38"/>
    <w:rsid w:val="00D721EF"/>
    <w:rsid w:val="00D72393"/>
    <w:rsid w:val="00D72E30"/>
    <w:rsid w:val="00D81073"/>
    <w:rsid w:val="00D8155E"/>
    <w:rsid w:val="00D83B5E"/>
    <w:rsid w:val="00D8504F"/>
    <w:rsid w:val="00D85CA5"/>
    <w:rsid w:val="00D85F87"/>
    <w:rsid w:val="00D91037"/>
    <w:rsid w:val="00D91327"/>
    <w:rsid w:val="00D928DD"/>
    <w:rsid w:val="00D930EE"/>
    <w:rsid w:val="00D941AF"/>
    <w:rsid w:val="00D942D3"/>
    <w:rsid w:val="00D95180"/>
    <w:rsid w:val="00D9777D"/>
    <w:rsid w:val="00DA2D77"/>
    <w:rsid w:val="00DA2EB6"/>
    <w:rsid w:val="00DA4966"/>
    <w:rsid w:val="00DA4EB0"/>
    <w:rsid w:val="00DA4F70"/>
    <w:rsid w:val="00DA5FED"/>
    <w:rsid w:val="00DA6058"/>
    <w:rsid w:val="00DA712F"/>
    <w:rsid w:val="00DA78FE"/>
    <w:rsid w:val="00DB10BF"/>
    <w:rsid w:val="00DB10D5"/>
    <w:rsid w:val="00DB2E49"/>
    <w:rsid w:val="00DB42B9"/>
    <w:rsid w:val="00DB54A7"/>
    <w:rsid w:val="00DB6B8C"/>
    <w:rsid w:val="00DB74F1"/>
    <w:rsid w:val="00DB7B4B"/>
    <w:rsid w:val="00DC05D1"/>
    <w:rsid w:val="00DC0D89"/>
    <w:rsid w:val="00DC0ED8"/>
    <w:rsid w:val="00DC29A9"/>
    <w:rsid w:val="00DC2B12"/>
    <w:rsid w:val="00DC3AFF"/>
    <w:rsid w:val="00DC5804"/>
    <w:rsid w:val="00DC5ED1"/>
    <w:rsid w:val="00DC6C1A"/>
    <w:rsid w:val="00DC77F0"/>
    <w:rsid w:val="00DD12E4"/>
    <w:rsid w:val="00DD1349"/>
    <w:rsid w:val="00DD17E9"/>
    <w:rsid w:val="00DD46AE"/>
    <w:rsid w:val="00DD73DD"/>
    <w:rsid w:val="00DE0186"/>
    <w:rsid w:val="00DE1ADA"/>
    <w:rsid w:val="00DE314A"/>
    <w:rsid w:val="00DE520B"/>
    <w:rsid w:val="00DE5F53"/>
    <w:rsid w:val="00DE60F1"/>
    <w:rsid w:val="00DE6623"/>
    <w:rsid w:val="00DE6A0B"/>
    <w:rsid w:val="00DE76B1"/>
    <w:rsid w:val="00DF0F27"/>
    <w:rsid w:val="00DF1CAD"/>
    <w:rsid w:val="00DF3270"/>
    <w:rsid w:val="00DF3C40"/>
    <w:rsid w:val="00DF62BB"/>
    <w:rsid w:val="00DF6B90"/>
    <w:rsid w:val="00DF796D"/>
    <w:rsid w:val="00DF7F9A"/>
    <w:rsid w:val="00E009EE"/>
    <w:rsid w:val="00E0372F"/>
    <w:rsid w:val="00E06664"/>
    <w:rsid w:val="00E06DE5"/>
    <w:rsid w:val="00E079B9"/>
    <w:rsid w:val="00E10701"/>
    <w:rsid w:val="00E113F9"/>
    <w:rsid w:val="00E11597"/>
    <w:rsid w:val="00E1271B"/>
    <w:rsid w:val="00E13B68"/>
    <w:rsid w:val="00E13BFD"/>
    <w:rsid w:val="00E16844"/>
    <w:rsid w:val="00E2115E"/>
    <w:rsid w:val="00E225D9"/>
    <w:rsid w:val="00E2278F"/>
    <w:rsid w:val="00E238EA"/>
    <w:rsid w:val="00E2427A"/>
    <w:rsid w:val="00E26A2E"/>
    <w:rsid w:val="00E31413"/>
    <w:rsid w:val="00E3161F"/>
    <w:rsid w:val="00E33724"/>
    <w:rsid w:val="00E34589"/>
    <w:rsid w:val="00E34B0A"/>
    <w:rsid w:val="00E34FBF"/>
    <w:rsid w:val="00E35D66"/>
    <w:rsid w:val="00E36C87"/>
    <w:rsid w:val="00E37FD5"/>
    <w:rsid w:val="00E40405"/>
    <w:rsid w:val="00E404CB"/>
    <w:rsid w:val="00E422E2"/>
    <w:rsid w:val="00E46268"/>
    <w:rsid w:val="00E47538"/>
    <w:rsid w:val="00E50EC8"/>
    <w:rsid w:val="00E50EDC"/>
    <w:rsid w:val="00E5145B"/>
    <w:rsid w:val="00E518AE"/>
    <w:rsid w:val="00E52E24"/>
    <w:rsid w:val="00E5461C"/>
    <w:rsid w:val="00E5643C"/>
    <w:rsid w:val="00E57927"/>
    <w:rsid w:val="00E61248"/>
    <w:rsid w:val="00E63C36"/>
    <w:rsid w:val="00E6433C"/>
    <w:rsid w:val="00E65503"/>
    <w:rsid w:val="00E66CD2"/>
    <w:rsid w:val="00E7055F"/>
    <w:rsid w:val="00E708AB"/>
    <w:rsid w:val="00E71E2A"/>
    <w:rsid w:val="00E7277E"/>
    <w:rsid w:val="00E73B26"/>
    <w:rsid w:val="00E74724"/>
    <w:rsid w:val="00E76C83"/>
    <w:rsid w:val="00E76FE8"/>
    <w:rsid w:val="00E773C4"/>
    <w:rsid w:val="00E77FF9"/>
    <w:rsid w:val="00E808D2"/>
    <w:rsid w:val="00E824BD"/>
    <w:rsid w:val="00E83DB1"/>
    <w:rsid w:val="00E8412A"/>
    <w:rsid w:val="00E84E6A"/>
    <w:rsid w:val="00E85BC0"/>
    <w:rsid w:val="00E9142B"/>
    <w:rsid w:val="00E92F84"/>
    <w:rsid w:val="00E93562"/>
    <w:rsid w:val="00E9465C"/>
    <w:rsid w:val="00E956F3"/>
    <w:rsid w:val="00E97199"/>
    <w:rsid w:val="00E9774F"/>
    <w:rsid w:val="00EA04E8"/>
    <w:rsid w:val="00EA5E94"/>
    <w:rsid w:val="00EA667B"/>
    <w:rsid w:val="00EA76D0"/>
    <w:rsid w:val="00EB0EB4"/>
    <w:rsid w:val="00EB1433"/>
    <w:rsid w:val="00EB3272"/>
    <w:rsid w:val="00EB4D21"/>
    <w:rsid w:val="00EB540F"/>
    <w:rsid w:val="00EB60D9"/>
    <w:rsid w:val="00EB627F"/>
    <w:rsid w:val="00EB6330"/>
    <w:rsid w:val="00EC0738"/>
    <w:rsid w:val="00EC078A"/>
    <w:rsid w:val="00EC3053"/>
    <w:rsid w:val="00EC3630"/>
    <w:rsid w:val="00EC3A35"/>
    <w:rsid w:val="00EC4C15"/>
    <w:rsid w:val="00EC5E52"/>
    <w:rsid w:val="00EC6446"/>
    <w:rsid w:val="00EC686D"/>
    <w:rsid w:val="00ED1686"/>
    <w:rsid w:val="00ED2D1C"/>
    <w:rsid w:val="00ED2ED4"/>
    <w:rsid w:val="00ED3FD0"/>
    <w:rsid w:val="00ED591E"/>
    <w:rsid w:val="00ED5E63"/>
    <w:rsid w:val="00EE1106"/>
    <w:rsid w:val="00EE1FC1"/>
    <w:rsid w:val="00EE4FC4"/>
    <w:rsid w:val="00EE6501"/>
    <w:rsid w:val="00EE6517"/>
    <w:rsid w:val="00EF0C00"/>
    <w:rsid w:val="00EF1BD7"/>
    <w:rsid w:val="00EF37E2"/>
    <w:rsid w:val="00EF42EB"/>
    <w:rsid w:val="00EF4B42"/>
    <w:rsid w:val="00EF5C18"/>
    <w:rsid w:val="00F016D8"/>
    <w:rsid w:val="00F04CD5"/>
    <w:rsid w:val="00F0540D"/>
    <w:rsid w:val="00F05CA3"/>
    <w:rsid w:val="00F07BF9"/>
    <w:rsid w:val="00F10450"/>
    <w:rsid w:val="00F121C7"/>
    <w:rsid w:val="00F13776"/>
    <w:rsid w:val="00F149EE"/>
    <w:rsid w:val="00F14FC3"/>
    <w:rsid w:val="00F160CC"/>
    <w:rsid w:val="00F1614C"/>
    <w:rsid w:val="00F1615C"/>
    <w:rsid w:val="00F17809"/>
    <w:rsid w:val="00F20D7B"/>
    <w:rsid w:val="00F22C43"/>
    <w:rsid w:val="00F24E16"/>
    <w:rsid w:val="00F2647F"/>
    <w:rsid w:val="00F27521"/>
    <w:rsid w:val="00F279ED"/>
    <w:rsid w:val="00F30499"/>
    <w:rsid w:val="00F3083D"/>
    <w:rsid w:val="00F344CC"/>
    <w:rsid w:val="00F347CD"/>
    <w:rsid w:val="00F353C4"/>
    <w:rsid w:val="00F3661A"/>
    <w:rsid w:val="00F37466"/>
    <w:rsid w:val="00F403D7"/>
    <w:rsid w:val="00F40C01"/>
    <w:rsid w:val="00F424D3"/>
    <w:rsid w:val="00F437A1"/>
    <w:rsid w:val="00F44F6E"/>
    <w:rsid w:val="00F459A0"/>
    <w:rsid w:val="00F45AC2"/>
    <w:rsid w:val="00F5321D"/>
    <w:rsid w:val="00F53990"/>
    <w:rsid w:val="00F53D45"/>
    <w:rsid w:val="00F54850"/>
    <w:rsid w:val="00F54E10"/>
    <w:rsid w:val="00F553D8"/>
    <w:rsid w:val="00F57421"/>
    <w:rsid w:val="00F60EAF"/>
    <w:rsid w:val="00F63670"/>
    <w:rsid w:val="00F7001B"/>
    <w:rsid w:val="00F72B16"/>
    <w:rsid w:val="00F73398"/>
    <w:rsid w:val="00F74A8B"/>
    <w:rsid w:val="00F75671"/>
    <w:rsid w:val="00F765E2"/>
    <w:rsid w:val="00F7783F"/>
    <w:rsid w:val="00F77BAC"/>
    <w:rsid w:val="00F80D5B"/>
    <w:rsid w:val="00F8205B"/>
    <w:rsid w:val="00F8629D"/>
    <w:rsid w:val="00F91FD9"/>
    <w:rsid w:val="00F92AC3"/>
    <w:rsid w:val="00F92B5E"/>
    <w:rsid w:val="00F966A1"/>
    <w:rsid w:val="00F97BCF"/>
    <w:rsid w:val="00FA0014"/>
    <w:rsid w:val="00FA01D9"/>
    <w:rsid w:val="00FA6994"/>
    <w:rsid w:val="00FA6F31"/>
    <w:rsid w:val="00FB098A"/>
    <w:rsid w:val="00FB1248"/>
    <w:rsid w:val="00FB195D"/>
    <w:rsid w:val="00FB21FC"/>
    <w:rsid w:val="00FB293B"/>
    <w:rsid w:val="00FB49E9"/>
    <w:rsid w:val="00FB4FA8"/>
    <w:rsid w:val="00FB4FC8"/>
    <w:rsid w:val="00FB5ECE"/>
    <w:rsid w:val="00FB7419"/>
    <w:rsid w:val="00FB7A8C"/>
    <w:rsid w:val="00FC0134"/>
    <w:rsid w:val="00FC0A8B"/>
    <w:rsid w:val="00FC28D6"/>
    <w:rsid w:val="00FC2D85"/>
    <w:rsid w:val="00FC2E84"/>
    <w:rsid w:val="00FC6FB4"/>
    <w:rsid w:val="00FC7582"/>
    <w:rsid w:val="00FD00D1"/>
    <w:rsid w:val="00FD233D"/>
    <w:rsid w:val="00FD434B"/>
    <w:rsid w:val="00FD4698"/>
    <w:rsid w:val="00FD5148"/>
    <w:rsid w:val="00FD6972"/>
    <w:rsid w:val="00FD73A4"/>
    <w:rsid w:val="00FD75FD"/>
    <w:rsid w:val="00FD7989"/>
    <w:rsid w:val="00FD79BB"/>
    <w:rsid w:val="00FE260E"/>
    <w:rsid w:val="00FE2D06"/>
    <w:rsid w:val="00FE39B9"/>
    <w:rsid w:val="00FE3DD1"/>
    <w:rsid w:val="00FE3E27"/>
    <w:rsid w:val="00FE56E7"/>
    <w:rsid w:val="00FE5FBB"/>
    <w:rsid w:val="00FE64D2"/>
    <w:rsid w:val="00FF0FCA"/>
    <w:rsid w:val="00FF1177"/>
    <w:rsid w:val="00FF1DB8"/>
    <w:rsid w:val="00FF284E"/>
    <w:rsid w:val="00FF2A9C"/>
    <w:rsid w:val="00FF618E"/>
    <w:rsid w:val="00FF6289"/>
    <w:rsid w:val="00FF77E5"/>
    <w:rsid w:val="00FF7D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4801"/>
    <o:shapelayout v:ext="edit">
      <o:idmap v:ext="edit" data="1"/>
    </o:shapelayout>
  </w:shapeDefaults>
  <w:decimalSymbol w:val="."/>
  <w:listSeparator w:val=","/>
  <w15:docId w15:val="{1F60D5C6-26D2-4F41-B61E-41CC328A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79D0"/>
    <w:pPr>
      <w:tabs>
        <w:tab w:val="left" w:pos="0"/>
      </w:tabs>
    </w:pPr>
    <w:rPr>
      <w:sz w:val="24"/>
      <w:lang w:eastAsia="en-US"/>
    </w:rPr>
  </w:style>
  <w:style w:type="paragraph" w:styleId="Heading1">
    <w:name w:val="heading 1"/>
    <w:basedOn w:val="Normal"/>
    <w:next w:val="Normal"/>
    <w:qFormat/>
    <w:rsid w:val="001679D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679D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679D0"/>
    <w:pPr>
      <w:keepNext/>
      <w:spacing w:before="140"/>
      <w:outlineLvl w:val="2"/>
    </w:pPr>
    <w:rPr>
      <w:b/>
    </w:rPr>
  </w:style>
  <w:style w:type="paragraph" w:styleId="Heading4">
    <w:name w:val="heading 4"/>
    <w:basedOn w:val="Normal"/>
    <w:next w:val="Normal"/>
    <w:qFormat/>
    <w:rsid w:val="001679D0"/>
    <w:pPr>
      <w:keepNext/>
      <w:spacing w:before="240" w:after="60"/>
      <w:outlineLvl w:val="3"/>
    </w:pPr>
    <w:rPr>
      <w:rFonts w:ascii="Arial" w:hAnsi="Arial"/>
      <w:b/>
      <w:bCs/>
      <w:sz w:val="22"/>
      <w:szCs w:val="28"/>
    </w:rPr>
  </w:style>
  <w:style w:type="paragraph" w:styleId="Heading5">
    <w:name w:val="heading 5"/>
    <w:aliases w:val="s"/>
    <w:basedOn w:val="Normal"/>
    <w:next w:val="Normal"/>
    <w:qFormat/>
    <w:rsid w:val="009B3AC8"/>
    <w:pPr>
      <w:numPr>
        <w:ilvl w:val="4"/>
        <w:numId w:val="1"/>
      </w:numPr>
      <w:spacing w:before="240" w:after="60"/>
      <w:outlineLvl w:val="4"/>
    </w:pPr>
    <w:rPr>
      <w:sz w:val="22"/>
    </w:rPr>
  </w:style>
  <w:style w:type="paragraph" w:styleId="Heading6">
    <w:name w:val="heading 6"/>
    <w:basedOn w:val="Normal"/>
    <w:next w:val="Normal"/>
    <w:qFormat/>
    <w:rsid w:val="009B3AC8"/>
    <w:pPr>
      <w:numPr>
        <w:ilvl w:val="5"/>
        <w:numId w:val="1"/>
      </w:numPr>
      <w:spacing w:before="240" w:after="60"/>
      <w:outlineLvl w:val="5"/>
    </w:pPr>
    <w:rPr>
      <w:i/>
      <w:sz w:val="22"/>
    </w:rPr>
  </w:style>
  <w:style w:type="paragraph" w:styleId="Heading7">
    <w:name w:val="heading 7"/>
    <w:basedOn w:val="Normal"/>
    <w:next w:val="Normal"/>
    <w:qFormat/>
    <w:rsid w:val="009B3AC8"/>
    <w:pPr>
      <w:numPr>
        <w:ilvl w:val="6"/>
        <w:numId w:val="1"/>
      </w:numPr>
      <w:spacing w:before="240" w:after="60"/>
      <w:outlineLvl w:val="6"/>
    </w:pPr>
    <w:rPr>
      <w:rFonts w:ascii="Arial" w:hAnsi="Arial"/>
      <w:sz w:val="20"/>
    </w:rPr>
  </w:style>
  <w:style w:type="paragraph" w:styleId="Heading8">
    <w:name w:val="heading 8"/>
    <w:basedOn w:val="Normal"/>
    <w:next w:val="Normal"/>
    <w:qFormat/>
    <w:rsid w:val="009B3AC8"/>
    <w:pPr>
      <w:numPr>
        <w:ilvl w:val="7"/>
        <w:numId w:val="1"/>
      </w:numPr>
      <w:spacing w:before="240" w:after="60"/>
      <w:outlineLvl w:val="7"/>
    </w:pPr>
    <w:rPr>
      <w:rFonts w:ascii="Arial" w:hAnsi="Arial"/>
      <w:i/>
      <w:sz w:val="20"/>
    </w:rPr>
  </w:style>
  <w:style w:type="paragraph" w:styleId="Heading9">
    <w:name w:val="heading 9"/>
    <w:basedOn w:val="Normal"/>
    <w:next w:val="Normal"/>
    <w:qFormat/>
    <w:rsid w:val="009B3AC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679D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679D0"/>
  </w:style>
  <w:style w:type="paragraph" w:customStyle="1" w:styleId="00ClientCover">
    <w:name w:val="00ClientCover"/>
    <w:basedOn w:val="Normal"/>
    <w:rsid w:val="001679D0"/>
  </w:style>
  <w:style w:type="paragraph" w:customStyle="1" w:styleId="02Text">
    <w:name w:val="02Text"/>
    <w:basedOn w:val="Normal"/>
    <w:rsid w:val="001679D0"/>
  </w:style>
  <w:style w:type="paragraph" w:customStyle="1" w:styleId="BillBasic">
    <w:name w:val="BillBasic"/>
    <w:link w:val="BillBasicChar"/>
    <w:rsid w:val="001679D0"/>
    <w:pPr>
      <w:spacing w:before="140"/>
      <w:jc w:val="both"/>
    </w:pPr>
    <w:rPr>
      <w:sz w:val="24"/>
      <w:lang w:eastAsia="en-US"/>
    </w:rPr>
  </w:style>
  <w:style w:type="paragraph" w:styleId="Header">
    <w:name w:val="header"/>
    <w:basedOn w:val="Normal"/>
    <w:link w:val="HeaderChar"/>
    <w:rsid w:val="001679D0"/>
    <w:pPr>
      <w:tabs>
        <w:tab w:val="center" w:pos="4153"/>
        <w:tab w:val="right" w:pos="8306"/>
      </w:tabs>
    </w:pPr>
  </w:style>
  <w:style w:type="paragraph" w:styleId="Footer">
    <w:name w:val="footer"/>
    <w:basedOn w:val="Normal"/>
    <w:link w:val="FooterChar"/>
    <w:rsid w:val="001679D0"/>
    <w:pPr>
      <w:spacing w:before="120" w:line="240" w:lineRule="exact"/>
    </w:pPr>
    <w:rPr>
      <w:rFonts w:ascii="Arial" w:hAnsi="Arial"/>
      <w:sz w:val="18"/>
    </w:rPr>
  </w:style>
  <w:style w:type="paragraph" w:customStyle="1" w:styleId="Billname">
    <w:name w:val="Billname"/>
    <w:basedOn w:val="Normal"/>
    <w:rsid w:val="001679D0"/>
    <w:pPr>
      <w:spacing w:before="1220"/>
    </w:pPr>
    <w:rPr>
      <w:rFonts w:ascii="Arial" w:hAnsi="Arial"/>
      <w:b/>
      <w:sz w:val="40"/>
    </w:rPr>
  </w:style>
  <w:style w:type="paragraph" w:customStyle="1" w:styleId="BillBasicHeading">
    <w:name w:val="BillBasicHeading"/>
    <w:basedOn w:val="BillBasic"/>
    <w:rsid w:val="001679D0"/>
    <w:pPr>
      <w:keepNext/>
      <w:tabs>
        <w:tab w:val="left" w:pos="2600"/>
      </w:tabs>
      <w:jc w:val="left"/>
    </w:pPr>
    <w:rPr>
      <w:rFonts w:ascii="Arial" w:hAnsi="Arial"/>
      <w:b/>
    </w:rPr>
  </w:style>
  <w:style w:type="paragraph" w:customStyle="1" w:styleId="EnactingWordsRules">
    <w:name w:val="EnactingWordsRules"/>
    <w:basedOn w:val="EnactingWords"/>
    <w:rsid w:val="001679D0"/>
    <w:pPr>
      <w:spacing w:before="240"/>
    </w:pPr>
  </w:style>
  <w:style w:type="paragraph" w:customStyle="1" w:styleId="EnactingWords">
    <w:name w:val="EnactingWords"/>
    <w:basedOn w:val="BillBasic"/>
    <w:rsid w:val="001679D0"/>
    <w:pPr>
      <w:spacing w:before="120"/>
    </w:pPr>
  </w:style>
  <w:style w:type="paragraph" w:customStyle="1" w:styleId="Amain">
    <w:name w:val="A main"/>
    <w:basedOn w:val="BillBasic"/>
    <w:link w:val="AmainChar"/>
    <w:rsid w:val="001679D0"/>
    <w:pPr>
      <w:tabs>
        <w:tab w:val="right" w:pos="900"/>
        <w:tab w:val="left" w:pos="1100"/>
      </w:tabs>
      <w:ind w:left="1100" w:hanging="1100"/>
      <w:outlineLvl w:val="5"/>
    </w:pPr>
  </w:style>
  <w:style w:type="paragraph" w:customStyle="1" w:styleId="Amainreturn">
    <w:name w:val="A main return"/>
    <w:basedOn w:val="BillBasic"/>
    <w:link w:val="AmainreturnChar"/>
    <w:rsid w:val="001679D0"/>
    <w:pPr>
      <w:ind w:left="1100"/>
    </w:pPr>
  </w:style>
  <w:style w:type="paragraph" w:customStyle="1" w:styleId="Apara">
    <w:name w:val="A para"/>
    <w:basedOn w:val="BillBasic"/>
    <w:link w:val="AparaChar"/>
    <w:rsid w:val="001679D0"/>
    <w:pPr>
      <w:tabs>
        <w:tab w:val="right" w:pos="1400"/>
        <w:tab w:val="left" w:pos="1600"/>
      </w:tabs>
      <w:ind w:left="1600" w:hanging="1600"/>
      <w:outlineLvl w:val="6"/>
    </w:pPr>
  </w:style>
  <w:style w:type="paragraph" w:customStyle="1" w:styleId="Asubpara">
    <w:name w:val="A subpara"/>
    <w:basedOn w:val="BillBasic"/>
    <w:rsid w:val="001679D0"/>
    <w:pPr>
      <w:tabs>
        <w:tab w:val="right" w:pos="1900"/>
        <w:tab w:val="left" w:pos="2100"/>
      </w:tabs>
      <w:ind w:left="2100" w:hanging="2100"/>
      <w:outlineLvl w:val="7"/>
    </w:pPr>
  </w:style>
  <w:style w:type="paragraph" w:customStyle="1" w:styleId="Asubsubpara">
    <w:name w:val="A subsubpara"/>
    <w:basedOn w:val="BillBasic"/>
    <w:rsid w:val="001679D0"/>
    <w:pPr>
      <w:tabs>
        <w:tab w:val="right" w:pos="2400"/>
        <w:tab w:val="left" w:pos="2600"/>
      </w:tabs>
      <w:ind w:left="2600" w:hanging="2600"/>
      <w:outlineLvl w:val="8"/>
    </w:pPr>
  </w:style>
  <w:style w:type="paragraph" w:customStyle="1" w:styleId="aDef">
    <w:name w:val="aDef"/>
    <w:basedOn w:val="BillBasic"/>
    <w:link w:val="aDefChar"/>
    <w:rsid w:val="001679D0"/>
    <w:pPr>
      <w:ind w:left="1100"/>
    </w:pPr>
  </w:style>
  <w:style w:type="paragraph" w:customStyle="1" w:styleId="aExamHead">
    <w:name w:val="aExam Head"/>
    <w:basedOn w:val="BillBasicHeading"/>
    <w:next w:val="aExam"/>
    <w:rsid w:val="001679D0"/>
    <w:pPr>
      <w:tabs>
        <w:tab w:val="clear" w:pos="2600"/>
      </w:tabs>
      <w:ind w:left="1100"/>
    </w:pPr>
    <w:rPr>
      <w:sz w:val="18"/>
    </w:rPr>
  </w:style>
  <w:style w:type="paragraph" w:customStyle="1" w:styleId="aExam">
    <w:name w:val="aExam"/>
    <w:basedOn w:val="aNoteSymb"/>
    <w:rsid w:val="001679D0"/>
    <w:pPr>
      <w:spacing w:before="60"/>
      <w:ind w:left="1100" w:firstLine="0"/>
    </w:pPr>
  </w:style>
  <w:style w:type="paragraph" w:customStyle="1" w:styleId="aNote">
    <w:name w:val="aNote"/>
    <w:basedOn w:val="BillBasic"/>
    <w:link w:val="aNoteChar"/>
    <w:rsid w:val="001679D0"/>
    <w:pPr>
      <w:ind w:left="1900" w:hanging="800"/>
    </w:pPr>
    <w:rPr>
      <w:sz w:val="20"/>
    </w:rPr>
  </w:style>
  <w:style w:type="paragraph" w:customStyle="1" w:styleId="HeaderEven">
    <w:name w:val="HeaderEven"/>
    <w:basedOn w:val="Normal"/>
    <w:rsid w:val="001679D0"/>
    <w:rPr>
      <w:rFonts w:ascii="Arial" w:hAnsi="Arial"/>
      <w:sz w:val="18"/>
    </w:rPr>
  </w:style>
  <w:style w:type="paragraph" w:customStyle="1" w:styleId="HeaderEven6">
    <w:name w:val="HeaderEven6"/>
    <w:basedOn w:val="HeaderEven"/>
    <w:rsid w:val="001679D0"/>
    <w:pPr>
      <w:spacing w:before="120" w:after="60"/>
    </w:pPr>
  </w:style>
  <w:style w:type="paragraph" w:customStyle="1" w:styleId="HeaderOdd6">
    <w:name w:val="HeaderOdd6"/>
    <w:basedOn w:val="HeaderEven6"/>
    <w:rsid w:val="001679D0"/>
    <w:pPr>
      <w:jc w:val="right"/>
    </w:pPr>
  </w:style>
  <w:style w:type="paragraph" w:customStyle="1" w:styleId="HeaderOdd">
    <w:name w:val="HeaderOdd"/>
    <w:basedOn w:val="HeaderEven"/>
    <w:rsid w:val="001679D0"/>
    <w:pPr>
      <w:jc w:val="right"/>
    </w:pPr>
  </w:style>
  <w:style w:type="paragraph" w:customStyle="1" w:styleId="N-TOCheading">
    <w:name w:val="N-TOCheading"/>
    <w:basedOn w:val="BillBasicHeading"/>
    <w:next w:val="N-9pt"/>
    <w:rsid w:val="001679D0"/>
    <w:pPr>
      <w:pBdr>
        <w:bottom w:val="single" w:sz="4" w:space="1" w:color="auto"/>
      </w:pBdr>
      <w:spacing w:before="800"/>
    </w:pPr>
    <w:rPr>
      <w:sz w:val="32"/>
    </w:rPr>
  </w:style>
  <w:style w:type="paragraph" w:customStyle="1" w:styleId="N-9pt">
    <w:name w:val="N-9pt"/>
    <w:basedOn w:val="BillBasic"/>
    <w:next w:val="BillBasic"/>
    <w:rsid w:val="001679D0"/>
    <w:pPr>
      <w:keepNext/>
      <w:tabs>
        <w:tab w:val="right" w:pos="7707"/>
      </w:tabs>
      <w:spacing w:before="120"/>
    </w:pPr>
    <w:rPr>
      <w:rFonts w:ascii="Arial" w:hAnsi="Arial"/>
      <w:sz w:val="18"/>
    </w:rPr>
  </w:style>
  <w:style w:type="paragraph" w:customStyle="1" w:styleId="N-14pt">
    <w:name w:val="N-14pt"/>
    <w:basedOn w:val="BillBasic"/>
    <w:rsid w:val="001679D0"/>
    <w:pPr>
      <w:spacing w:before="0"/>
    </w:pPr>
    <w:rPr>
      <w:b/>
      <w:sz w:val="28"/>
    </w:rPr>
  </w:style>
  <w:style w:type="paragraph" w:customStyle="1" w:styleId="N-16pt">
    <w:name w:val="N-16pt"/>
    <w:basedOn w:val="BillBasic"/>
    <w:rsid w:val="001679D0"/>
    <w:pPr>
      <w:spacing w:before="800"/>
    </w:pPr>
    <w:rPr>
      <w:b/>
      <w:sz w:val="32"/>
    </w:rPr>
  </w:style>
  <w:style w:type="paragraph" w:customStyle="1" w:styleId="N-line3">
    <w:name w:val="N-line3"/>
    <w:basedOn w:val="BillBasic"/>
    <w:next w:val="BillBasic"/>
    <w:rsid w:val="001679D0"/>
    <w:pPr>
      <w:pBdr>
        <w:bottom w:val="single" w:sz="12" w:space="1" w:color="auto"/>
      </w:pBdr>
      <w:spacing w:before="60"/>
    </w:pPr>
  </w:style>
  <w:style w:type="paragraph" w:customStyle="1" w:styleId="Comment">
    <w:name w:val="Comment"/>
    <w:basedOn w:val="BillBasic"/>
    <w:rsid w:val="001679D0"/>
    <w:pPr>
      <w:tabs>
        <w:tab w:val="left" w:pos="1800"/>
      </w:tabs>
      <w:ind w:left="1300"/>
      <w:jc w:val="left"/>
    </w:pPr>
    <w:rPr>
      <w:b/>
      <w:sz w:val="18"/>
    </w:rPr>
  </w:style>
  <w:style w:type="paragraph" w:customStyle="1" w:styleId="FooterInfo">
    <w:name w:val="FooterInfo"/>
    <w:basedOn w:val="Normal"/>
    <w:rsid w:val="001679D0"/>
    <w:pPr>
      <w:tabs>
        <w:tab w:val="right" w:pos="7707"/>
      </w:tabs>
    </w:pPr>
    <w:rPr>
      <w:rFonts w:ascii="Arial" w:hAnsi="Arial"/>
      <w:sz w:val="18"/>
    </w:rPr>
  </w:style>
  <w:style w:type="paragraph" w:customStyle="1" w:styleId="AH1Chapter">
    <w:name w:val="A H1 Chapter"/>
    <w:basedOn w:val="BillBasicHeading"/>
    <w:next w:val="AH2Part"/>
    <w:rsid w:val="001679D0"/>
    <w:pPr>
      <w:spacing w:before="320"/>
      <w:ind w:left="2600" w:hanging="2600"/>
      <w:outlineLvl w:val="0"/>
    </w:pPr>
    <w:rPr>
      <w:sz w:val="34"/>
    </w:rPr>
  </w:style>
  <w:style w:type="paragraph" w:customStyle="1" w:styleId="AH2Part">
    <w:name w:val="A H2 Part"/>
    <w:basedOn w:val="BillBasicHeading"/>
    <w:next w:val="AH3Div"/>
    <w:rsid w:val="001679D0"/>
    <w:pPr>
      <w:spacing w:before="380"/>
      <w:ind w:left="2600" w:hanging="2600"/>
      <w:outlineLvl w:val="1"/>
    </w:pPr>
    <w:rPr>
      <w:sz w:val="32"/>
    </w:rPr>
  </w:style>
  <w:style w:type="paragraph" w:customStyle="1" w:styleId="AH3Div">
    <w:name w:val="A H3 Div"/>
    <w:basedOn w:val="BillBasicHeading"/>
    <w:next w:val="AH5Sec"/>
    <w:rsid w:val="001679D0"/>
    <w:pPr>
      <w:spacing w:before="240"/>
      <w:ind w:left="2600" w:hanging="2600"/>
      <w:outlineLvl w:val="2"/>
    </w:pPr>
    <w:rPr>
      <w:sz w:val="28"/>
    </w:rPr>
  </w:style>
  <w:style w:type="paragraph" w:customStyle="1" w:styleId="AH5Sec">
    <w:name w:val="A H5 Sec"/>
    <w:basedOn w:val="BillBasicHeading"/>
    <w:next w:val="Amain"/>
    <w:link w:val="AH5SecChar"/>
    <w:rsid w:val="001679D0"/>
    <w:pPr>
      <w:tabs>
        <w:tab w:val="clear" w:pos="2600"/>
        <w:tab w:val="left" w:pos="1100"/>
      </w:tabs>
      <w:spacing w:before="240"/>
      <w:ind w:left="1100" w:hanging="1100"/>
      <w:outlineLvl w:val="4"/>
    </w:pPr>
  </w:style>
  <w:style w:type="paragraph" w:customStyle="1" w:styleId="direction">
    <w:name w:val="direction"/>
    <w:basedOn w:val="BillBasic"/>
    <w:next w:val="AmainreturnSymb"/>
    <w:rsid w:val="001679D0"/>
    <w:pPr>
      <w:keepNext/>
      <w:ind w:left="1100"/>
    </w:pPr>
    <w:rPr>
      <w:i/>
    </w:rPr>
  </w:style>
  <w:style w:type="paragraph" w:customStyle="1" w:styleId="AH4SubDiv">
    <w:name w:val="A H4 SubDiv"/>
    <w:basedOn w:val="BillBasicHeading"/>
    <w:next w:val="AH5Sec"/>
    <w:rsid w:val="001679D0"/>
    <w:pPr>
      <w:spacing w:before="240"/>
      <w:ind w:left="2600" w:hanging="2600"/>
      <w:outlineLvl w:val="3"/>
    </w:pPr>
    <w:rPr>
      <w:sz w:val="26"/>
    </w:rPr>
  </w:style>
  <w:style w:type="paragraph" w:customStyle="1" w:styleId="Sched-heading">
    <w:name w:val="Sched-heading"/>
    <w:basedOn w:val="BillBasicHeading"/>
    <w:next w:val="refSymb"/>
    <w:rsid w:val="001679D0"/>
    <w:pPr>
      <w:spacing w:before="380"/>
      <w:ind w:left="2600" w:hanging="2600"/>
      <w:outlineLvl w:val="0"/>
    </w:pPr>
    <w:rPr>
      <w:sz w:val="34"/>
    </w:rPr>
  </w:style>
  <w:style w:type="paragraph" w:customStyle="1" w:styleId="ref">
    <w:name w:val="ref"/>
    <w:basedOn w:val="BillBasic"/>
    <w:next w:val="Normal"/>
    <w:rsid w:val="001679D0"/>
    <w:pPr>
      <w:spacing w:before="60"/>
    </w:pPr>
    <w:rPr>
      <w:sz w:val="18"/>
    </w:rPr>
  </w:style>
  <w:style w:type="paragraph" w:customStyle="1" w:styleId="Sched-Part">
    <w:name w:val="Sched-Part"/>
    <w:basedOn w:val="BillBasicHeading"/>
    <w:next w:val="Sched-Form"/>
    <w:rsid w:val="001679D0"/>
    <w:pPr>
      <w:spacing w:before="380"/>
      <w:ind w:left="2600" w:hanging="2600"/>
      <w:outlineLvl w:val="1"/>
    </w:pPr>
    <w:rPr>
      <w:sz w:val="32"/>
    </w:rPr>
  </w:style>
  <w:style w:type="paragraph" w:customStyle="1" w:styleId="ShadedSchClause">
    <w:name w:val="Shaded Sch Clause"/>
    <w:basedOn w:val="Schclauseheading"/>
    <w:next w:val="direction"/>
    <w:rsid w:val="001679D0"/>
    <w:pPr>
      <w:shd w:val="pct25" w:color="auto" w:fill="auto"/>
      <w:outlineLvl w:val="3"/>
    </w:pPr>
  </w:style>
  <w:style w:type="paragraph" w:customStyle="1" w:styleId="Sched-Form">
    <w:name w:val="Sched-Form"/>
    <w:basedOn w:val="BillBasicHeading"/>
    <w:next w:val="Schclauseheading"/>
    <w:rsid w:val="001679D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1679D0"/>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1679D0"/>
    <w:pPr>
      <w:spacing w:before="320"/>
      <w:ind w:left="2600" w:hanging="2600"/>
      <w:jc w:val="both"/>
      <w:outlineLvl w:val="0"/>
    </w:pPr>
    <w:rPr>
      <w:sz w:val="34"/>
    </w:rPr>
  </w:style>
  <w:style w:type="paragraph" w:styleId="TOC7">
    <w:name w:val="toc 7"/>
    <w:basedOn w:val="TOC2"/>
    <w:next w:val="Normal"/>
    <w:autoRedefine/>
    <w:uiPriority w:val="39"/>
    <w:rsid w:val="001679D0"/>
    <w:pPr>
      <w:keepNext w:val="0"/>
      <w:spacing w:before="120"/>
    </w:pPr>
    <w:rPr>
      <w:sz w:val="20"/>
    </w:rPr>
  </w:style>
  <w:style w:type="paragraph" w:styleId="TOC2">
    <w:name w:val="toc 2"/>
    <w:basedOn w:val="Normal"/>
    <w:next w:val="Normal"/>
    <w:autoRedefine/>
    <w:uiPriority w:val="39"/>
    <w:rsid w:val="001679D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1679D0"/>
    <w:pPr>
      <w:keepNext/>
      <w:tabs>
        <w:tab w:val="left" w:pos="400"/>
      </w:tabs>
      <w:spacing w:before="0"/>
      <w:jc w:val="left"/>
    </w:pPr>
    <w:rPr>
      <w:rFonts w:ascii="Arial" w:hAnsi="Arial"/>
      <w:b/>
      <w:sz w:val="28"/>
    </w:rPr>
  </w:style>
  <w:style w:type="paragraph" w:customStyle="1" w:styleId="EndNote2">
    <w:name w:val="EndNote2"/>
    <w:basedOn w:val="BillBasic"/>
    <w:rsid w:val="009B3AC8"/>
    <w:pPr>
      <w:keepNext/>
      <w:tabs>
        <w:tab w:val="left" w:pos="240"/>
      </w:tabs>
      <w:spacing w:before="320"/>
      <w:jc w:val="left"/>
    </w:pPr>
    <w:rPr>
      <w:b/>
      <w:sz w:val="18"/>
    </w:rPr>
  </w:style>
  <w:style w:type="paragraph" w:customStyle="1" w:styleId="IH1Chap">
    <w:name w:val="I H1 Chap"/>
    <w:basedOn w:val="BillBasicHeading"/>
    <w:next w:val="Normal"/>
    <w:rsid w:val="001679D0"/>
    <w:pPr>
      <w:spacing w:before="320"/>
      <w:ind w:left="2600" w:hanging="2600"/>
    </w:pPr>
    <w:rPr>
      <w:sz w:val="34"/>
    </w:rPr>
  </w:style>
  <w:style w:type="paragraph" w:customStyle="1" w:styleId="IH2Part">
    <w:name w:val="I H2 Part"/>
    <w:basedOn w:val="BillBasicHeading"/>
    <w:next w:val="Normal"/>
    <w:rsid w:val="001679D0"/>
    <w:pPr>
      <w:spacing w:before="380"/>
      <w:ind w:left="2600" w:hanging="2600"/>
    </w:pPr>
    <w:rPr>
      <w:sz w:val="32"/>
    </w:rPr>
  </w:style>
  <w:style w:type="paragraph" w:customStyle="1" w:styleId="IH3Div">
    <w:name w:val="I H3 Div"/>
    <w:basedOn w:val="BillBasicHeading"/>
    <w:next w:val="Normal"/>
    <w:rsid w:val="001679D0"/>
    <w:pPr>
      <w:spacing w:before="240"/>
      <w:ind w:left="2600" w:hanging="2600"/>
    </w:pPr>
    <w:rPr>
      <w:sz w:val="28"/>
    </w:rPr>
  </w:style>
  <w:style w:type="paragraph" w:customStyle="1" w:styleId="IH5Sec">
    <w:name w:val="I H5 Sec"/>
    <w:basedOn w:val="BillBasicHeading"/>
    <w:next w:val="Normal"/>
    <w:rsid w:val="001679D0"/>
    <w:pPr>
      <w:tabs>
        <w:tab w:val="clear" w:pos="2600"/>
        <w:tab w:val="left" w:pos="1100"/>
      </w:tabs>
      <w:spacing w:before="240"/>
      <w:ind w:left="1100" w:hanging="1100"/>
    </w:pPr>
  </w:style>
  <w:style w:type="paragraph" w:customStyle="1" w:styleId="IH4SubDiv">
    <w:name w:val="I H4 SubDiv"/>
    <w:basedOn w:val="BillBasicHeading"/>
    <w:next w:val="Normal"/>
    <w:rsid w:val="001679D0"/>
    <w:pPr>
      <w:spacing w:before="240"/>
      <w:ind w:left="2600" w:hanging="2600"/>
      <w:jc w:val="both"/>
    </w:pPr>
    <w:rPr>
      <w:sz w:val="26"/>
    </w:rPr>
  </w:style>
  <w:style w:type="character" w:styleId="LineNumber">
    <w:name w:val="line number"/>
    <w:basedOn w:val="DefaultParagraphFont"/>
    <w:rsid w:val="001679D0"/>
    <w:rPr>
      <w:rFonts w:ascii="Arial" w:hAnsi="Arial"/>
      <w:sz w:val="16"/>
    </w:rPr>
  </w:style>
  <w:style w:type="paragraph" w:customStyle="1" w:styleId="PageBreak">
    <w:name w:val="PageBreak"/>
    <w:basedOn w:val="Normal"/>
    <w:rsid w:val="001679D0"/>
    <w:rPr>
      <w:sz w:val="4"/>
    </w:rPr>
  </w:style>
  <w:style w:type="paragraph" w:customStyle="1" w:styleId="04Dictionary">
    <w:name w:val="04Dictionary"/>
    <w:basedOn w:val="Normal"/>
    <w:rsid w:val="001679D0"/>
  </w:style>
  <w:style w:type="paragraph" w:customStyle="1" w:styleId="N-line1">
    <w:name w:val="N-line1"/>
    <w:basedOn w:val="BillBasic"/>
    <w:rsid w:val="001679D0"/>
    <w:pPr>
      <w:pBdr>
        <w:bottom w:val="single" w:sz="4" w:space="0" w:color="auto"/>
      </w:pBdr>
      <w:spacing w:before="100"/>
      <w:ind w:left="2980" w:right="3020"/>
      <w:jc w:val="center"/>
    </w:pPr>
  </w:style>
  <w:style w:type="paragraph" w:customStyle="1" w:styleId="N-line2">
    <w:name w:val="N-line2"/>
    <w:basedOn w:val="Normal"/>
    <w:rsid w:val="001679D0"/>
    <w:pPr>
      <w:pBdr>
        <w:bottom w:val="single" w:sz="8" w:space="0" w:color="auto"/>
      </w:pBdr>
    </w:pPr>
  </w:style>
  <w:style w:type="paragraph" w:customStyle="1" w:styleId="EndNote">
    <w:name w:val="EndNote"/>
    <w:basedOn w:val="BillBasicHeading"/>
    <w:rsid w:val="001679D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679D0"/>
    <w:pPr>
      <w:tabs>
        <w:tab w:val="left" w:pos="700"/>
      </w:tabs>
      <w:spacing w:before="160"/>
      <w:ind w:left="700" w:hanging="700"/>
    </w:pPr>
    <w:rPr>
      <w:rFonts w:ascii="Arial (W1)" w:hAnsi="Arial (W1)"/>
    </w:rPr>
  </w:style>
  <w:style w:type="paragraph" w:customStyle="1" w:styleId="PenaltyHeading">
    <w:name w:val="PenaltyHeading"/>
    <w:basedOn w:val="Normal"/>
    <w:rsid w:val="001679D0"/>
    <w:pPr>
      <w:tabs>
        <w:tab w:val="left" w:pos="1100"/>
      </w:tabs>
      <w:spacing w:before="120"/>
      <w:ind w:left="1100" w:hanging="1100"/>
    </w:pPr>
    <w:rPr>
      <w:rFonts w:ascii="Arial" w:hAnsi="Arial"/>
      <w:b/>
      <w:sz w:val="20"/>
    </w:rPr>
  </w:style>
  <w:style w:type="paragraph" w:customStyle="1" w:styleId="05EndNote">
    <w:name w:val="05EndNote"/>
    <w:basedOn w:val="Normal"/>
    <w:rsid w:val="001679D0"/>
  </w:style>
  <w:style w:type="paragraph" w:customStyle="1" w:styleId="03Schedule">
    <w:name w:val="03Schedule"/>
    <w:basedOn w:val="Normal"/>
    <w:rsid w:val="001679D0"/>
  </w:style>
  <w:style w:type="paragraph" w:customStyle="1" w:styleId="ISched-heading">
    <w:name w:val="I Sched-heading"/>
    <w:basedOn w:val="BillBasicHeading"/>
    <w:next w:val="Normal"/>
    <w:rsid w:val="001679D0"/>
    <w:pPr>
      <w:spacing w:before="320"/>
      <w:ind w:left="2600" w:hanging="2600"/>
    </w:pPr>
    <w:rPr>
      <w:sz w:val="34"/>
    </w:rPr>
  </w:style>
  <w:style w:type="paragraph" w:customStyle="1" w:styleId="ISched-Part">
    <w:name w:val="I Sched-Part"/>
    <w:basedOn w:val="BillBasicHeading"/>
    <w:rsid w:val="001679D0"/>
    <w:pPr>
      <w:spacing w:before="380"/>
      <w:ind w:left="2600" w:hanging="2600"/>
    </w:pPr>
    <w:rPr>
      <w:sz w:val="32"/>
    </w:rPr>
  </w:style>
  <w:style w:type="paragraph" w:customStyle="1" w:styleId="ISched-form">
    <w:name w:val="I Sched-form"/>
    <w:basedOn w:val="BillBasicHeading"/>
    <w:rsid w:val="001679D0"/>
    <w:pPr>
      <w:tabs>
        <w:tab w:val="right" w:pos="7200"/>
      </w:tabs>
      <w:spacing w:before="240"/>
      <w:ind w:left="2600" w:hanging="2600"/>
    </w:pPr>
    <w:rPr>
      <w:sz w:val="28"/>
    </w:rPr>
  </w:style>
  <w:style w:type="paragraph" w:customStyle="1" w:styleId="ISchclauseheading">
    <w:name w:val="I Sch clause heading"/>
    <w:basedOn w:val="BillBasic"/>
    <w:rsid w:val="001679D0"/>
    <w:pPr>
      <w:keepNext/>
      <w:tabs>
        <w:tab w:val="left" w:pos="1100"/>
      </w:tabs>
      <w:spacing w:before="240"/>
      <w:ind w:left="1100" w:hanging="1100"/>
      <w:jc w:val="left"/>
    </w:pPr>
    <w:rPr>
      <w:rFonts w:ascii="Arial" w:hAnsi="Arial"/>
      <w:b/>
    </w:rPr>
  </w:style>
  <w:style w:type="paragraph" w:customStyle="1" w:styleId="IMain">
    <w:name w:val="I Main"/>
    <w:basedOn w:val="Amain"/>
    <w:rsid w:val="001679D0"/>
  </w:style>
  <w:style w:type="paragraph" w:customStyle="1" w:styleId="Ipara">
    <w:name w:val="I para"/>
    <w:basedOn w:val="Apara"/>
    <w:rsid w:val="001679D0"/>
    <w:pPr>
      <w:outlineLvl w:val="9"/>
    </w:pPr>
  </w:style>
  <w:style w:type="paragraph" w:customStyle="1" w:styleId="Isubpara">
    <w:name w:val="I subpara"/>
    <w:basedOn w:val="Asubpara"/>
    <w:rsid w:val="001679D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679D0"/>
    <w:pPr>
      <w:tabs>
        <w:tab w:val="clear" w:pos="2400"/>
        <w:tab w:val="clear" w:pos="2600"/>
        <w:tab w:val="right" w:pos="2460"/>
        <w:tab w:val="left" w:pos="2660"/>
      </w:tabs>
      <w:ind w:left="2660" w:hanging="2660"/>
    </w:pPr>
  </w:style>
  <w:style w:type="character" w:customStyle="1" w:styleId="CharSectNo">
    <w:name w:val="CharSectNo"/>
    <w:basedOn w:val="DefaultParagraphFont"/>
    <w:rsid w:val="001679D0"/>
  </w:style>
  <w:style w:type="character" w:customStyle="1" w:styleId="CharDivNo">
    <w:name w:val="CharDivNo"/>
    <w:basedOn w:val="DefaultParagraphFont"/>
    <w:rsid w:val="001679D0"/>
  </w:style>
  <w:style w:type="character" w:customStyle="1" w:styleId="CharDivText">
    <w:name w:val="CharDivText"/>
    <w:basedOn w:val="DefaultParagraphFont"/>
    <w:rsid w:val="001679D0"/>
  </w:style>
  <w:style w:type="character" w:customStyle="1" w:styleId="CharPartNo">
    <w:name w:val="CharPartNo"/>
    <w:basedOn w:val="DefaultParagraphFont"/>
    <w:rsid w:val="001679D0"/>
  </w:style>
  <w:style w:type="paragraph" w:customStyle="1" w:styleId="Placeholder">
    <w:name w:val="Placeholder"/>
    <w:basedOn w:val="Normal"/>
    <w:rsid w:val="001679D0"/>
    <w:rPr>
      <w:sz w:val="10"/>
    </w:rPr>
  </w:style>
  <w:style w:type="paragraph" w:styleId="PlainText">
    <w:name w:val="Plain Text"/>
    <w:basedOn w:val="Normal"/>
    <w:rsid w:val="001679D0"/>
    <w:rPr>
      <w:rFonts w:ascii="Courier New" w:hAnsi="Courier New"/>
      <w:sz w:val="20"/>
    </w:rPr>
  </w:style>
  <w:style w:type="character" w:customStyle="1" w:styleId="CharChapNo">
    <w:name w:val="CharChapNo"/>
    <w:basedOn w:val="DefaultParagraphFont"/>
    <w:rsid w:val="001679D0"/>
  </w:style>
  <w:style w:type="character" w:customStyle="1" w:styleId="CharChapText">
    <w:name w:val="CharChapText"/>
    <w:basedOn w:val="DefaultParagraphFont"/>
    <w:rsid w:val="001679D0"/>
  </w:style>
  <w:style w:type="character" w:customStyle="1" w:styleId="CharPartText">
    <w:name w:val="CharPartText"/>
    <w:basedOn w:val="DefaultParagraphFont"/>
    <w:rsid w:val="001679D0"/>
  </w:style>
  <w:style w:type="paragraph" w:styleId="TOC1">
    <w:name w:val="toc 1"/>
    <w:basedOn w:val="Normal"/>
    <w:next w:val="Normal"/>
    <w:autoRedefine/>
    <w:uiPriority w:val="39"/>
    <w:rsid w:val="001679D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1679D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679D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679D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679D0"/>
  </w:style>
  <w:style w:type="paragraph" w:styleId="Title">
    <w:name w:val="Title"/>
    <w:basedOn w:val="Normal"/>
    <w:qFormat/>
    <w:rsid w:val="009B3AC8"/>
    <w:pPr>
      <w:spacing w:before="240" w:after="60"/>
      <w:jc w:val="center"/>
      <w:outlineLvl w:val="0"/>
    </w:pPr>
    <w:rPr>
      <w:rFonts w:ascii="Arial" w:hAnsi="Arial"/>
      <w:b/>
      <w:kern w:val="28"/>
      <w:sz w:val="32"/>
    </w:rPr>
  </w:style>
  <w:style w:type="paragraph" w:styleId="Signature">
    <w:name w:val="Signature"/>
    <w:basedOn w:val="Normal"/>
    <w:rsid w:val="001679D0"/>
    <w:pPr>
      <w:ind w:left="4252"/>
    </w:pPr>
  </w:style>
  <w:style w:type="paragraph" w:customStyle="1" w:styleId="ActNo">
    <w:name w:val="ActNo"/>
    <w:basedOn w:val="BillBasicHeading"/>
    <w:rsid w:val="001679D0"/>
    <w:pPr>
      <w:keepNext w:val="0"/>
      <w:tabs>
        <w:tab w:val="clear" w:pos="2600"/>
      </w:tabs>
      <w:spacing w:before="220"/>
    </w:pPr>
  </w:style>
  <w:style w:type="paragraph" w:customStyle="1" w:styleId="aParaNote">
    <w:name w:val="aParaNote"/>
    <w:basedOn w:val="BillBasic"/>
    <w:rsid w:val="001679D0"/>
    <w:pPr>
      <w:ind w:left="2840" w:hanging="1240"/>
    </w:pPr>
    <w:rPr>
      <w:sz w:val="20"/>
    </w:rPr>
  </w:style>
  <w:style w:type="paragraph" w:customStyle="1" w:styleId="aExamNum">
    <w:name w:val="aExamNum"/>
    <w:basedOn w:val="aExam"/>
    <w:rsid w:val="001679D0"/>
    <w:pPr>
      <w:ind w:left="1500" w:hanging="400"/>
    </w:pPr>
  </w:style>
  <w:style w:type="paragraph" w:customStyle="1" w:styleId="LongTitle">
    <w:name w:val="LongTitle"/>
    <w:basedOn w:val="BillBasic"/>
    <w:rsid w:val="001679D0"/>
    <w:pPr>
      <w:spacing w:before="300"/>
    </w:pPr>
  </w:style>
  <w:style w:type="paragraph" w:customStyle="1" w:styleId="Minister">
    <w:name w:val="Minister"/>
    <w:basedOn w:val="BillBasic"/>
    <w:rsid w:val="001679D0"/>
    <w:pPr>
      <w:spacing w:before="640"/>
      <w:jc w:val="right"/>
    </w:pPr>
    <w:rPr>
      <w:caps/>
    </w:rPr>
  </w:style>
  <w:style w:type="paragraph" w:customStyle="1" w:styleId="DateLine">
    <w:name w:val="DateLine"/>
    <w:basedOn w:val="BillBasic"/>
    <w:rsid w:val="001679D0"/>
    <w:pPr>
      <w:tabs>
        <w:tab w:val="left" w:pos="4320"/>
      </w:tabs>
    </w:pPr>
  </w:style>
  <w:style w:type="paragraph" w:customStyle="1" w:styleId="madeunder">
    <w:name w:val="made under"/>
    <w:basedOn w:val="BillBasic"/>
    <w:rsid w:val="001679D0"/>
    <w:pPr>
      <w:spacing w:before="240"/>
    </w:pPr>
  </w:style>
  <w:style w:type="paragraph" w:customStyle="1" w:styleId="EndNoteSubHeading">
    <w:name w:val="EndNoteSubHeading"/>
    <w:basedOn w:val="Normal"/>
    <w:next w:val="EndNoteText"/>
    <w:rsid w:val="009B3AC8"/>
    <w:pPr>
      <w:keepNext/>
      <w:tabs>
        <w:tab w:val="left" w:pos="700"/>
      </w:tabs>
      <w:spacing w:before="240"/>
      <w:ind w:left="700" w:hanging="700"/>
    </w:pPr>
    <w:rPr>
      <w:rFonts w:ascii="Arial" w:hAnsi="Arial"/>
      <w:b/>
      <w:sz w:val="20"/>
    </w:rPr>
  </w:style>
  <w:style w:type="paragraph" w:customStyle="1" w:styleId="EndNoteText">
    <w:name w:val="EndNoteText"/>
    <w:basedOn w:val="BillBasic"/>
    <w:rsid w:val="001679D0"/>
    <w:pPr>
      <w:tabs>
        <w:tab w:val="left" w:pos="700"/>
        <w:tab w:val="right" w:pos="6160"/>
      </w:tabs>
      <w:spacing w:before="80"/>
      <w:ind w:left="700" w:hanging="700"/>
    </w:pPr>
    <w:rPr>
      <w:sz w:val="20"/>
    </w:rPr>
  </w:style>
  <w:style w:type="paragraph" w:customStyle="1" w:styleId="BillBasicItalics">
    <w:name w:val="BillBasicItalics"/>
    <w:basedOn w:val="BillBasic"/>
    <w:rsid w:val="001679D0"/>
    <w:rPr>
      <w:i/>
    </w:rPr>
  </w:style>
  <w:style w:type="paragraph" w:customStyle="1" w:styleId="00SigningPage">
    <w:name w:val="00SigningPage"/>
    <w:basedOn w:val="Normal"/>
    <w:rsid w:val="001679D0"/>
  </w:style>
  <w:style w:type="paragraph" w:customStyle="1" w:styleId="Aparareturn">
    <w:name w:val="A para return"/>
    <w:basedOn w:val="BillBasic"/>
    <w:rsid w:val="001679D0"/>
    <w:pPr>
      <w:ind w:left="1600"/>
    </w:pPr>
  </w:style>
  <w:style w:type="paragraph" w:customStyle="1" w:styleId="Asubparareturn">
    <w:name w:val="A subpara return"/>
    <w:basedOn w:val="BillBasic"/>
    <w:rsid w:val="001679D0"/>
    <w:pPr>
      <w:ind w:left="2100"/>
    </w:pPr>
  </w:style>
  <w:style w:type="paragraph" w:customStyle="1" w:styleId="CommentNum">
    <w:name w:val="CommentNum"/>
    <w:basedOn w:val="Comment"/>
    <w:rsid w:val="001679D0"/>
    <w:pPr>
      <w:ind w:left="1800" w:hanging="1800"/>
    </w:pPr>
  </w:style>
  <w:style w:type="paragraph" w:styleId="TOC8">
    <w:name w:val="toc 8"/>
    <w:basedOn w:val="TOC3"/>
    <w:next w:val="Normal"/>
    <w:autoRedefine/>
    <w:uiPriority w:val="39"/>
    <w:rsid w:val="001679D0"/>
    <w:pPr>
      <w:keepNext w:val="0"/>
      <w:spacing w:before="120"/>
    </w:pPr>
  </w:style>
  <w:style w:type="paragraph" w:customStyle="1" w:styleId="Judges">
    <w:name w:val="Judges"/>
    <w:basedOn w:val="Minister"/>
    <w:rsid w:val="001679D0"/>
    <w:pPr>
      <w:spacing w:before="180"/>
    </w:pPr>
  </w:style>
  <w:style w:type="paragraph" w:customStyle="1" w:styleId="BillFor">
    <w:name w:val="BillFor"/>
    <w:basedOn w:val="BillBasicHeading"/>
    <w:rsid w:val="001679D0"/>
    <w:pPr>
      <w:keepNext w:val="0"/>
      <w:spacing w:before="320"/>
      <w:jc w:val="both"/>
    </w:pPr>
    <w:rPr>
      <w:sz w:val="28"/>
    </w:rPr>
  </w:style>
  <w:style w:type="paragraph" w:customStyle="1" w:styleId="draft">
    <w:name w:val="draft"/>
    <w:basedOn w:val="Normal"/>
    <w:rsid w:val="001679D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679D0"/>
    <w:pPr>
      <w:spacing w:line="260" w:lineRule="atLeast"/>
      <w:jc w:val="center"/>
    </w:pPr>
  </w:style>
  <w:style w:type="paragraph" w:customStyle="1" w:styleId="Amainbullet">
    <w:name w:val="A main bullet"/>
    <w:basedOn w:val="BillBasic"/>
    <w:rsid w:val="001679D0"/>
    <w:pPr>
      <w:spacing w:before="60"/>
      <w:ind w:left="1500" w:hanging="400"/>
    </w:pPr>
  </w:style>
  <w:style w:type="paragraph" w:customStyle="1" w:styleId="Aparabullet">
    <w:name w:val="A para bullet"/>
    <w:basedOn w:val="BillBasic"/>
    <w:rsid w:val="001679D0"/>
    <w:pPr>
      <w:spacing w:before="60"/>
      <w:ind w:left="2000" w:hanging="400"/>
    </w:pPr>
  </w:style>
  <w:style w:type="paragraph" w:customStyle="1" w:styleId="Asubparabullet">
    <w:name w:val="A subpara bullet"/>
    <w:basedOn w:val="BillBasic"/>
    <w:rsid w:val="001679D0"/>
    <w:pPr>
      <w:spacing w:before="60"/>
      <w:ind w:left="2540" w:hanging="400"/>
    </w:pPr>
  </w:style>
  <w:style w:type="paragraph" w:customStyle="1" w:styleId="aDefpara">
    <w:name w:val="aDef para"/>
    <w:basedOn w:val="Apara"/>
    <w:rsid w:val="001679D0"/>
  </w:style>
  <w:style w:type="paragraph" w:customStyle="1" w:styleId="aDefsubpara">
    <w:name w:val="aDef subpara"/>
    <w:basedOn w:val="Asubpara"/>
    <w:rsid w:val="001679D0"/>
  </w:style>
  <w:style w:type="paragraph" w:customStyle="1" w:styleId="Idefpara">
    <w:name w:val="I def para"/>
    <w:basedOn w:val="Ipara"/>
    <w:rsid w:val="001679D0"/>
  </w:style>
  <w:style w:type="paragraph" w:customStyle="1" w:styleId="Idefsubpara">
    <w:name w:val="I def subpara"/>
    <w:basedOn w:val="Isubpara"/>
    <w:rsid w:val="001679D0"/>
  </w:style>
  <w:style w:type="paragraph" w:customStyle="1" w:styleId="Notified">
    <w:name w:val="Notified"/>
    <w:basedOn w:val="BillBasic"/>
    <w:rsid w:val="001679D0"/>
    <w:pPr>
      <w:spacing w:before="360"/>
      <w:jc w:val="right"/>
    </w:pPr>
    <w:rPr>
      <w:i/>
    </w:rPr>
  </w:style>
  <w:style w:type="paragraph" w:customStyle="1" w:styleId="03ScheduleLandscape">
    <w:name w:val="03ScheduleLandscape"/>
    <w:basedOn w:val="Normal"/>
    <w:rsid w:val="001679D0"/>
  </w:style>
  <w:style w:type="paragraph" w:customStyle="1" w:styleId="IDict-Heading">
    <w:name w:val="I Dict-Heading"/>
    <w:basedOn w:val="BillBasicHeading"/>
    <w:rsid w:val="001679D0"/>
    <w:pPr>
      <w:spacing w:before="320"/>
      <w:ind w:left="2600" w:hanging="2600"/>
      <w:jc w:val="both"/>
    </w:pPr>
    <w:rPr>
      <w:sz w:val="34"/>
    </w:rPr>
  </w:style>
  <w:style w:type="paragraph" w:customStyle="1" w:styleId="02TextLandscape">
    <w:name w:val="02TextLandscape"/>
    <w:basedOn w:val="Normal"/>
    <w:rsid w:val="001679D0"/>
  </w:style>
  <w:style w:type="paragraph" w:styleId="Salutation">
    <w:name w:val="Salutation"/>
    <w:basedOn w:val="Normal"/>
    <w:next w:val="Normal"/>
    <w:rsid w:val="009B3AC8"/>
  </w:style>
  <w:style w:type="paragraph" w:customStyle="1" w:styleId="aNoteBullet">
    <w:name w:val="aNoteBullet"/>
    <w:basedOn w:val="aNoteSymb"/>
    <w:rsid w:val="001679D0"/>
    <w:pPr>
      <w:tabs>
        <w:tab w:val="left" w:pos="2200"/>
      </w:tabs>
      <w:spacing w:before="60"/>
      <w:ind w:left="2600" w:hanging="700"/>
    </w:pPr>
  </w:style>
  <w:style w:type="paragraph" w:customStyle="1" w:styleId="aNotess">
    <w:name w:val="aNotess"/>
    <w:basedOn w:val="BillBasic"/>
    <w:rsid w:val="009B3AC8"/>
    <w:pPr>
      <w:ind w:left="1900" w:hanging="800"/>
    </w:pPr>
    <w:rPr>
      <w:sz w:val="20"/>
    </w:rPr>
  </w:style>
  <w:style w:type="paragraph" w:customStyle="1" w:styleId="aParaNoteBullet">
    <w:name w:val="aParaNoteBullet"/>
    <w:basedOn w:val="aParaNote"/>
    <w:rsid w:val="001679D0"/>
    <w:pPr>
      <w:tabs>
        <w:tab w:val="left" w:pos="2700"/>
      </w:tabs>
      <w:spacing w:before="60"/>
      <w:ind w:left="3100" w:hanging="700"/>
    </w:pPr>
  </w:style>
  <w:style w:type="paragraph" w:customStyle="1" w:styleId="aNotepar">
    <w:name w:val="aNotepar"/>
    <w:basedOn w:val="BillBasic"/>
    <w:next w:val="Normal"/>
    <w:rsid w:val="001679D0"/>
    <w:pPr>
      <w:ind w:left="2400" w:hanging="800"/>
    </w:pPr>
    <w:rPr>
      <w:sz w:val="20"/>
    </w:rPr>
  </w:style>
  <w:style w:type="paragraph" w:customStyle="1" w:styleId="aNoteTextpar">
    <w:name w:val="aNoteTextpar"/>
    <w:basedOn w:val="aNotepar"/>
    <w:rsid w:val="001679D0"/>
    <w:pPr>
      <w:spacing w:before="60"/>
      <w:ind w:firstLine="0"/>
    </w:pPr>
  </w:style>
  <w:style w:type="paragraph" w:customStyle="1" w:styleId="MinisterWord">
    <w:name w:val="MinisterWord"/>
    <w:basedOn w:val="Normal"/>
    <w:rsid w:val="001679D0"/>
    <w:pPr>
      <w:spacing w:before="60"/>
      <w:jc w:val="right"/>
    </w:pPr>
  </w:style>
  <w:style w:type="paragraph" w:customStyle="1" w:styleId="aExamPara">
    <w:name w:val="aExamPara"/>
    <w:basedOn w:val="aExam"/>
    <w:rsid w:val="001679D0"/>
    <w:pPr>
      <w:tabs>
        <w:tab w:val="right" w:pos="1720"/>
        <w:tab w:val="left" w:pos="2000"/>
        <w:tab w:val="left" w:pos="2300"/>
      </w:tabs>
      <w:ind w:left="2400" w:hanging="1300"/>
    </w:pPr>
  </w:style>
  <w:style w:type="paragraph" w:customStyle="1" w:styleId="aExamNumText">
    <w:name w:val="aExamNumText"/>
    <w:basedOn w:val="aExam"/>
    <w:rsid w:val="001679D0"/>
    <w:pPr>
      <w:ind w:left="1500"/>
    </w:pPr>
  </w:style>
  <w:style w:type="paragraph" w:customStyle="1" w:styleId="aExamBullet">
    <w:name w:val="aExamBullet"/>
    <w:basedOn w:val="aExam"/>
    <w:rsid w:val="001679D0"/>
    <w:pPr>
      <w:tabs>
        <w:tab w:val="left" w:pos="1500"/>
        <w:tab w:val="left" w:pos="2300"/>
      </w:tabs>
      <w:ind w:left="1900" w:hanging="800"/>
    </w:pPr>
  </w:style>
  <w:style w:type="paragraph" w:customStyle="1" w:styleId="aNotePara">
    <w:name w:val="aNotePara"/>
    <w:basedOn w:val="aNote"/>
    <w:rsid w:val="001679D0"/>
    <w:pPr>
      <w:tabs>
        <w:tab w:val="right" w:pos="2140"/>
        <w:tab w:val="left" w:pos="2400"/>
      </w:tabs>
      <w:spacing w:before="60"/>
      <w:ind w:left="2400" w:hanging="1300"/>
    </w:pPr>
  </w:style>
  <w:style w:type="paragraph" w:customStyle="1" w:styleId="aExplanHeading">
    <w:name w:val="aExplanHeading"/>
    <w:basedOn w:val="BillBasicHeading"/>
    <w:next w:val="Normal"/>
    <w:rsid w:val="001679D0"/>
    <w:rPr>
      <w:rFonts w:ascii="Arial (W1)" w:hAnsi="Arial (W1)"/>
      <w:sz w:val="18"/>
    </w:rPr>
  </w:style>
  <w:style w:type="paragraph" w:customStyle="1" w:styleId="aExplanText">
    <w:name w:val="aExplanText"/>
    <w:basedOn w:val="BillBasic"/>
    <w:rsid w:val="001679D0"/>
    <w:rPr>
      <w:sz w:val="20"/>
    </w:rPr>
  </w:style>
  <w:style w:type="paragraph" w:customStyle="1" w:styleId="aParaNotePara">
    <w:name w:val="aParaNotePara"/>
    <w:basedOn w:val="aNoteParaSymb"/>
    <w:rsid w:val="001679D0"/>
    <w:pPr>
      <w:tabs>
        <w:tab w:val="clear" w:pos="2140"/>
        <w:tab w:val="clear" w:pos="2400"/>
        <w:tab w:val="right" w:pos="2644"/>
      </w:tabs>
      <w:ind w:left="3320" w:hanging="1720"/>
    </w:pPr>
  </w:style>
  <w:style w:type="character" w:customStyle="1" w:styleId="charBold">
    <w:name w:val="charBold"/>
    <w:basedOn w:val="DefaultParagraphFont"/>
    <w:rsid w:val="001679D0"/>
    <w:rPr>
      <w:b/>
    </w:rPr>
  </w:style>
  <w:style w:type="character" w:customStyle="1" w:styleId="charBoldItals">
    <w:name w:val="charBoldItals"/>
    <w:basedOn w:val="DefaultParagraphFont"/>
    <w:rsid w:val="001679D0"/>
    <w:rPr>
      <w:b/>
      <w:i/>
    </w:rPr>
  </w:style>
  <w:style w:type="character" w:customStyle="1" w:styleId="charItals">
    <w:name w:val="charItals"/>
    <w:basedOn w:val="DefaultParagraphFont"/>
    <w:rsid w:val="001679D0"/>
    <w:rPr>
      <w:i/>
    </w:rPr>
  </w:style>
  <w:style w:type="character" w:customStyle="1" w:styleId="charUnderline">
    <w:name w:val="charUnderline"/>
    <w:basedOn w:val="DefaultParagraphFont"/>
    <w:rsid w:val="001679D0"/>
    <w:rPr>
      <w:u w:val="single"/>
    </w:rPr>
  </w:style>
  <w:style w:type="paragraph" w:customStyle="1" w:styleId="TableHd">
    <w:name w:val="TableHd"/>
    <w:basedOn w:val="Normal"/>
    <w:rsid w:val="001679D0"/>
    <w:pPr>
      <w:keepNext/>
      <w:spacing w:before="300"/>
      <w:ind w:left="1200" w:hanging="1200"/>
    </w:pPr>
    <w:rPr>
      <w:rFonts w:ascii="Arial" w:hAnsi="Arial"/>
      <w:b/>
      <w:sz w:val="20"/>
    </w:rPr>
  </w:style>
  <w:style w:type="paragraph" w:customStyle="1" w:styleId="TableColHd">
    <w:name w:val="TableColHd"/>
    <w:basedOn w:val="Normal"/>
    <w:rsid w:val="001679D0"/>
    <w:pPr>
      <w:keepNext/>
      <w:spacing w:after="60"/>
    </w:pPr>
    <w:rPr>
      <w:rFonts w:ascii="Arial" w:hAnsi="Arial"/>
      <w:b/>
      <w:sz w:val="18"/>
    </w:rPr>
  </w:style>
  <w:style w:type="paragraph" w:customStyle="1" w:styleId="PenaltyPara">
    <w:name w:val="PenaltyPara"/>
    <w:basedOn w:val="Normal"/>
    <w:rsid w:val="001679D0"/>
    <w:pPr>
      <w:tabs>
        <w:tab w:val="right" w:pos="1360"/>
      </w:tabs>
      <w:spacing w:before="60"/>
      <w:ind w:left="1600" w:hanging="1600"/>
      <w:jc w:val="both"/>
    </w:pPr>
  </w:style>
  <w:style w:type="paragraph" w:customStyle="1" w:styleId="tablepara">
    <w:name w:val="table para"/>
    <w:basedOn w:val="Normal"/>
    <w:rsid w:val="001679D0"/>
    <w:pPr>
      <w:tabs>
        <w:tab w:val="right" w:pos="800"/>
        <w:tab w:val="left" w:pos="1100"/>
      </w:tabs>
      <w:spacing w:before="80" w:after="60"/>
      <w:ind w:left="1100" w:hanging="1100"/>
    </w:pPr>
  </w:style>
  <w:style w:type="paragraph" w:customStyle="1" w:styleId="tablesubpara">
    <w:name w:val="table subpara"/>
    <w:basedOn w:val="Normal"/>
    <w:rsid w:val="001679D0"/>
    <w:pPr>
      <w:tabs>
        <w:tab w:val="right" w:pos="1500"/>
        <w:tab w:val="left" w:pos="1800"/>
      </w:tabs>
      <w:spacing w:before="80" w:after="60"/>
      <w:ind w:left="1800" w:hanging="1800"/>
    </w:pPr>
  </w:style>
  <w:style w:type="paragraph" w:customStyle="1" w:styleId="TableText">
    <w:name w:val="TableText"/>
    <w:basedOn w:val="Normal"/>
    <w:rsid w:val="001679D0"/>
    <w:pPr>
      <w:spacing w:before="60" w:after="60"/>
    </w:pPr>
  </w:style>
  <w:style w:type="paragraph" w:customStyle="1" w:styleId="IshadedH5Sec">
    <w:name w:val="I shaded H5 Sec"/>
    <w:basedOn w:val="AH5Sec"/>
    <w:rsid w:val="001679D0"/>
    <w:pPr>
      <w:shd w:val="pct25" w:color="auto" w:fill="auto"/>
      <w:outlineLvl w:val="9"/>
    </w:pPr>
  </w:style>
  <w:style w:type="paragraph" w:customStyle="1" w:styleId="IshadedSchClause">
    <w:name w:val="I shaded Sch Clause"/>
    <w:basedOn w:val="IshadedH5Sec"/>
    <w:rsid w:val="001679D0"/>
  </w:style>
  <w:style w:type="paragraph" w:customStyle="1" w:styleId="Penalty">
    <w:name w:val="Penalty"/>
    <w:basedOn w:val="Amainreturn"/>
    <w:rsid w:val="001679D0"/>
  </w:style>
  <w:style w:type="paragraph" w:customStyle="1" w:styleId="aNoteText">
    <w:name w:val="aNoteText"/>
    <w:basedOn w:val="aNoteSymb"/>
    <w:rsid w:val="001679D0"/>
    <w:pPr>
      <w:spacing w:before="60"/>
      <w:ind w:firstLine="0"/>
    </w:pPr>
  </w:style>
  <w:style w:type="paragraph" w:customStyle="1" w:styleId="aExamINum">
    <w:name w:val="aExamINum"/>
    <w:basedOn w:val="aExam"/>
    <w:rsid w:val="009B3AC8"/>
    <w:pPr>
      <w:tabs>
        <w:tab w:val="left" w:pos="1500"/>
      </w:tabs>
      <w:ind w:left="1500" w:hanging="400"/>
    </w:pPr>
  </w:style>
  <w:style w:type="paragraph" w:customStyle="1" w:styleId="AExamIPara">
    <w:name w:val="AExamIPara"/>
    <w:basedOn w:val="aExam"/>
    <w:rsid w:val="001679D0"/>
    <w:pPr>
      <w:tabs>
        <w:tab w:val="right" w:pos="1720"/>
        <w:tab w:val="left" w:pos="2000"/>
      </w:tabs>
      <w:ind w:left="2000" w:hanging="900"/>
    </w:pPr>
  </w:style>
  <w:style w:type="paragraph" w:customStyle="1" w:styleId="AH3sec">
    <w:name w:val="A H3 sec"/>
    <w:basedOn w:val="Normal"/>
    <w:next w:val="Amain"/>
    <w:rsid w:val="009B3AC8"/>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1679D0"/>
    <w:pPr>
      <w:tabs>
        <w:tab w:val="clear" w:pos="2600"/>
      </w:tabs>
      <w:ind w:left="1100"/>
    </w:pPr>
    <w:rPr>
      <w:sz w:val="18"/>
    </w:rPr>
  </w:style>
  <w:style w:type="paragraph" w:customStyle="1" w:styleId="aExamss">
    <w:name w:val="aExamss"/>
    <w:basedOn w:val="aNoteSymb"/>
    <w:rsid w:val="001679D0"/>
    <w:pPr>
      <w:spacing w:before="60"/>
      <w:ind w:left="1100" w:firstLine="0"/>
    </w:pPr>
  </w:style>
  <w:style w:type="paragraph" w:customStyle="1" w:styleId="aExamHdgpar">
    <w:name w:val="aExamHdgpar"/>
    <w:basedOn w:val="aExamHdgss"/>
    <w:next w:val="Normal"/>
    <w:rsid w:val="001679D0"/>
    <w:pPr>
      <w:ind w:left="1600"/>
    </w:pPr>
  </w:style>
  <w:style w:type="paragraph" w:customStyle="1" w:styleId="aExampar">
    <w:name w:val="aExampar"/>
    <w:basedOn w:val="aExamss"/>
    <w:rsid w:val="001679D0"/>
    <w:pPr>
      <w:ind w:left="1600"/>
    </w:pPr>
  </w:style>
  <w:style w:type="paragraph" w:customStyle="1" w:styleId="aExamINumss">
    <w:name w:val="aExamINumss"/>
    <w:basedOn w:val="aExamss"/>
    <w:rsid w:val="001679D0"/>
    <w:pPr>
      <w:tabs>
        <w:tab w:val="left" w:pos="1500"/>
      </w:tabs>
      <w:ind w:left="1500" w:hanging="400"/>
    </w:pPr>
  </w:style>
  <w:style w:type="paragraph" w:customStyle="1" w:styleId="aExamINumpar">
    <w:name w:val="aExamINumpar"/>
    <w:basedOn w:val="aExampar"/>
    <w:rsid w:val="001679D0"/>
    <w:pPr>
      <w:tabs>
        <w:tab w:val="left" w:pos="2000"/>
      </w:tabs>
      <w:ind w:left="2000" w:hanging="400"/>
    </w:pPr>
  </w:style>
  <w:style w:type="paragraph" w:customStyle="1" w:styleId="aExamNumTextss">
    <w:name w:val="aExamNumTextss"/>
    <w:basedOn w:val="aExamss"/>
    <w:rsid w:val="001679D0"/>
    <w:pPr>
      <w:ind w:left="1500"/>
    </w:pPr>
  </w:style>
  <w:style w:type="paragraph" w:customStyle="1" w:styleId="aExamNumTextpar">
    <w:name w:val="aExamNumTextpar"/>
    <w:basedOn w:val="aExampar"/>
    <w:rsid w:val="009B3AC8"/>
    <w:pPr>
      <w:ind w:left="2000"/>
    </w:pPr>
  </w:style>
  <w:style w:type="paragraph" w:customStyle="1" w:styleId="aExamBulletss">
    <w:name w:val="aExamBulletss"/>
    <w:basedOn w:val="aExamss"/>
    <w:rsid w:val="001679D0"/>
    <w:pPr>
      <w:ind w:left="1500" w:hanging="400"/>
    </w:pPr>
  </w:style>
  <w:style w:type="paragraph" w:customStyle="1" w:styleId="aExamBulletpar">
    <w:name w:val="aExamBulletpar"/>
    <w:basedOn w:val="aExampar"/>
    <w:rsid w:val="001679D0"/>
    <w:pPr>
      <w:ind w:left="2000" w:hanging="400"/>
    </w:pPr>
  </w:style>
  <w:style w:type="paragraph" w:customStyle="1" w:styleId="aExamHdgsubpar">
    <w:name w:val="aExamHdgsubpar"/>
    <w:basedOn w:val="aExamHdgss"/>
    <w:next w:val="Normal"/>
    <w:rsid w:val="001679D0"/>
    <w:pPr>
      <w:ind w:left="2140"/>
    </w:pPr>
  </w:style>
  <w:style w:type="paragraph" w:customStyle="1" w:styleId="aExamsubpar">
    <w:name w:val="aExamsubpar"/>
    <w:basedOn w:val="aExamss"/>
    <w:rsid w:val="001679D0"/>
    <w:pPr>
      <w:ind w:left="2140"/>
    </w:pPr>
  </w:style>
  <w:style w:type="paragraph" w:customStyle="1" w:styleId="aExamNumsubpar">
    <w:name w:val="aExamNumsubpar"/>
    <w:basedOn w:val="aExamsubpar"/>
    <w:rsid w:val="009B3AC8"/>
    <w:pPr>
      <w:tabs>
        <w:tab w:val="left" w:pos="2540"/>
      </w:tabs>
      <w:ind w:left="2540" w:hanging="400"/>
    </w:pPr>
  </w:style>
  <w:style w:type="paragraph" w:customStyle="1" w:styleId="aExamNumTextsubpar">
    <w:name w:val="aExamNumTextsubpar"/>
    <w:basedOn w:val="aExampar"/>
    <w:rsid w:val="009B3AC8"/>
    <w:pPr>
      <w:ind w:left="2540"/>
    </w:pPr>
  </w:style>
  <w:style w:type="paragraph" w:customStyle="1" w:styleId="aExamBulletsubpar">
    <w:name w:val="aExamBulletsubpar"/>
    <w:basedOn w:val="aExamsubpar"/>
    <w:rsid w:val="009B3AC8"/>
    <w:pPr>
      <w:tabs>
        <w:tab w:val="num" w:pos="2540"/>
      </w:tabs>
      <w:ind w:left="2540" w:hanging="400"/>
    </w:pPr>
  </w:style>
  <w:style w:type="paragraph" w:customStyle="1" w:styleId="aNoteTextss">
    <w:name w:val="aNoteTextss"/>
    <w:basedOn w:val="Normal"/>
    <w:rsid w:val="001679D0"/>
    <w:pPr>
      <w:spacing w:before="60"/>
      <w:ind w:left="1900"/>
      <w:jc w:val="both"/>
    </w:pPr>
    <w:rPr>
      <w:sz w:val="20"/>
    </w:rPr>
  </w:style>
  <w:style w:type="paragraph" w:customStyle="1" w:styleId="aNoteParass">
    <w:name w:val="aNoteParass"/>
    <w:basedOn w:val="Normal"/>
    <w:rsid w:val="001679D0"/>
    <w:pPr>
      <w:tabs>
        <w:tab w:val="right" w:pos="2140"/>
        <w:tab w:val="left" w:pos="2400"/>
      </w:tabs>
      <w:spacing w:before="60"/>
      <w:ind w:left="2400" w:hanging="1300"/>
      <w:jc w:val="both"/>
    </w:pPr>
    <w:rPr>
      <w:sz w:val="20"/>
    </w:rPr>
  </w:style>
  <w:style w:type="paragraph" w:customStyle="1" w:styleId="aNoteParapar">
    <w:name w:val="aNoteParapar"/>
    <w:basedOn w:val="aNotepar"/>
    <w:rsid w:val="001679D0"/>
    <w:pPr>
      <w:tabs>
        <w:tab w:val="right" w:pos="2640"/>
      </w:tabs>
      <w:spacing w:before="60"/>
      <w:ind w:left="2920" w:hanging="1320"/>
    </w:pPr>
  </w:style>
  <w:style w:type="paragraph" w:customStyle="1" w:styleId="aNotesubpar">
    <w:name w:val="aNotesubpar"/>
    <w:basedOn w:val="BillBasic"/>
    <w:next w:val="Normal"/>
    <w:rsid w:val="001679D0"/>
    <w:pPr>
      <w:ind w:left="2940" w:hanging="800"/>
    </w:pPr>
    <w:rPr>
      <w:sz w:val="20"/>
    </w:rPr>
  </w:style>
  <w:style w:type="paragraph" w:customStyle="1" w:styleId="aNoteTextsubpar">
    <w:name w:val="aNoteTextsubpar"/>
    <w:basedOn w:val="aNotesubpar"/>
    <w:rsid w:val="001679D0"/>
    <w:pPr>
      <w:spacing w:before="60"/>
      <w:ind w:firstLine="0"/>
    </w:pPr>
  </w:style>
  <w:style w:type="paragraph" w:customStyle="1" w:styleId="aNoteParasubpar">
    <w:name w:val="aNoteParasubpar"/>
    <w:basedOn w:val="aNotesubpar"/>
    <w:rsid w:val="009B3AC8"/>
    <w:pPr>
      <w:tabs>
        <w:tab w:val="right" w:pos="3180"/>
      </w:tabs>
      <w:spacing w:before="60"/>
      <w:ind w:left="3460" w:hanging="1320"/>
    </w:pPr>
  </w:style>
  <w:style w:type="paragraph" w:customStyle="1" w:styleId="aNoteBulletsubpar">
    <w:name w:val="aNoteBulletsubpar"/>
    <w:basedOn w:val="aNotesubpar"/>
    <w:rsid w:val="009B3AC8"/>
    <w:pPr>
      <w:numPr>
        <w:numId w:val="11"/>
      </w:numPr>
      <w:tabs>
        <w:tab w:val="left" w:pos="3240"/>
      </w:tabs>
      <w:spacing w:before="60"/>
    </w:pPr>
  </w:style>
  <w:style w:type="paragraph" w:customStyle="1" w:styleId="aNoteBulletss">
    <w:name w:val="aNoteBulletss"/>
    <w:basedOn w:val="Normal"/>
    <w:rsid w:val="001679D0"/>
    <w:pPr>
      <w:spacing w:before="60"/>
      <w:ind w:left="2300" w:hanging="400"/>
      <w:jc w:val="both"/>
    </w:pPr>
    <w:rPr>
      <w:sz w:val="20"/>
    </w:rPr>
  </w:style>
  <w:style w:type="paragraph" w:customStyle="1" w:styleId="aNoteBulletpar">
    <w:name w:val="aNoteBulletpar"/>
    <w:basedOn w:val="aNotepar"/>
    <w:rsid w:val="001679D0"/>
    <w:pPr>
      <w:spacing w:before="60"/>
      <w:ind w:left="2800" w:hanging="400"/>
    </w:pPr>
  </w:style>
  <w:style w:type="paragraph" w:customStyle="1" w:styleId="aExplanBullet">
    <w:name w:val="aExplanBullet"/>
    <w:basedOn w:val="Normal"/>
    <w:rsid w:val="001679D0"/>
    <w:pPr>
      <w:spacing w:before="140"/>
      <w:ind w:left="400" w:hanging="400"/>
      <w:jc w:val="both"/>
    </w:pPr>
    <w:rPr>
      <w:snapToGrid w:val="0"/>
      <w:sz w:val="20"/>
    </w:rPr>
  </w:style>
  <w:style w:type="paragraph" w:customStyle="1" w:styleId="AuthLaw">
    <w:name w:val="AuthLaw"/>
    <w:basedOn w:val="BillBasic"/>
    <w:rsid w:val="009B3AC8"/>
    <w:rPr>
      <w:rFonts w:ascii="Arial" w:hAnsi="Arial"/>
      <w:b/>
      <w:sz w:val="20"/>
    </w:rPr>
  </w:style>
  <w:style w:type="paragraph" w:customStyle="1" w:styleId="aExamNumpar">
    <w:name w:val="aExamNumpar"/>
    <w:basedOn w:val="aExamINumss"/>
    <w:rsid w:val="009B3AC8"/>
    <w:pPr>
      <w:tabs>
        <w:tab w:val="clear" w:pos="1500"/>
        <w:tab w:val="left" w:pos="2000"/>
      </w:tabs>
      <w:ind w:left="2000"/>
    </w:pPr>
  </w:style>
  <w:style w:type="paragraph" w:customStyle="1" w:styleId="Schsectionheading">
    <w:name w:val="Sch section heading"/>
    <w:basedOn w:val="BillBasic"/>
    <w:next w:val="Amain"/>
    <w:rsid w:val="009B3AC8"/>
    <w:pPr>
      <w:spacing w:before="240"/>
      <w:jc w:val="left"/>
      <w:outlineLvl w:val="4"/>
    </w:pPr>
    <w:rPr>
      <w:rFonts w:ascii="Arial" w:hAnsi="Arial"/>
      <w:b/>
    </w:rPr>
  </w:style>
  <w:style w:type="paragraph" w:customStyle="1" w:styleId="SchAmain">
    <w:name w:val="Sch A main"/>
    <w:basedOn w:val="Amain"/>
    <w:rsid w:val="001679D0"/>
  </w:style>
  <w:style w:type="paragraph" w:customStyle="1" w:styleId="SchApara">
    <w:name w:val="Sch A para"/>
    <w:basedOn w:val="Apara"/>
    <w:rsid w:val="001679D0"/>
  </w:style>
  <w:style w:type="paragraph" w:customStyle="1" w:styleId="SchAsubpara">
    <w:name w:val="Sch A subpara"/>
    <w:basedOn w:val="Asubpara"/>
    <w:rsid w:val="001679D0"/>
  </w:style>
  <w:style w:type="paragraph" w:customStyle="1" w:styleId="SchAsubsubpara">
    <w:name w:val="Sch A subsubpara"/>
    <w:basedOn w:val="Asubsubpara"/>
    <w:rsid w:val="001679D0"/>
  </w:style>
  <w:style w:type="paragraph" w:customStyle="1" w:styleId="TOCOL1">
    <w:name w:val="TOCOL 1"/>
    <w:basedOn w:val="TOC1"/>
    <w:rsid w:val="001679D0"/>
  </w:style>
  <w:style w:type="paragraph" w:customStyle="1" w:styleId="TOCOL2">
    <w:name w:val="TOCOL 2"/>
    <w:basedOn w:val="TOC2"/>
    <w:rsid w:val="001679D0"/>
    <w:pPr>
      <w:keepNext w:val="0"/>
    </w:pPr>
  </w:style>
  <w:style w:type="paragraph" w:customStyle="1" w:styleId="TOCOL3">
    <w:name w:val="TOCOL 3"/>
    <w:basedOn w:val="TOC3"/>
    <w:rsid w:val="001679D0"/>
    <w:pPr>
      <w:keepNext w:val="0"/>
    </w:pPr>
  </w:style>
  <w:style w:type="paragraph" w:customStyle="1" w:styleId="TOCOL4">
    <w:name w:val="TOCOL 4"/>
    <w:basedOn w:val="TOC4"/>
    <w:rsid w:val="001679D0"/>
    <w:pPr>
      <w:keepNext w:val="0"/>
    </w:pPr>
  </w:style>
  <w:style w:type="paragraph" w:customStyle="1" w:styleId="TOCOL5">
    <w:name w:val="TOCOL 5"/>
    <w:basedOn w:val="TOC5"/>
    <w:rsid w:val="001679D0"/>
    <w:pPr>
      <w:tabs>
        <w:tab w:val="left" w:pos="400"/>
      </w:tabs>
    </w:pPr>
  </w:style>
  <w:style w:type="paragraph" w:customStyle="1" w:styleId="TOCOL6">
    <w:name w:val="TOCOL 6"/>
    <w:basedOn w:val="TOC6"/>
    <w:rsid w:val="001679D0"/>
    <w:pPr>
      <w:keepNext w:val="0"/>
    </w:pPr>
  </w:style>
  <w:style w:type="paragraph" w:customStyle="1" w:styleId="TOCOL7">
    <w:name w:val="TOCOL 7"/>
    <w:basedOn w:val="TOC7"/>
    <w:rsid w:val="001679D0"/>
  </w:style>
  <w:style w:type="paragraph" w:customStyle="1" w:styleId="TOCOL8">
    <w:name w:val="TOCOL 8"/>
    <w:basedOn w:val="TOC8"/>
    <w:rsid w:val="001679D0"/>
  </w:style>
  <w:style w:type="paragraph" w:customStyle="1" w:styleId="TOCOL9">
    <w:name w:val="TOCOL 9"/>
    <w:basedOn w:val="TOC9"/>
    <w:rsid w:val="001679D0"/>
    <w:pPr>
      <w:ind w:right="0"/>
    </w:pPr>
  </w:style>
  <w:style w:type="paragraph" w:styleId="TOC9">
    <w:name w:val="toc 9"/>
    <w:basedOn w:val="Normal"/>
    <w:next w:val="Normal"/>
    <w:autoRedefine/>
    <w:uiPriority w:val="39"/>
    <w:rsid w:val="001679D0"/>
    <w:pPr>
      <w:ind w:left="1920" w:right="600"/>
    </w:pPr>
  </w:style>
  <w:style w:type="paragraph" w:customStyle="1" w:styleId="Billname1">
    <w:name w:val="Billname1"/>
    <w:basedOn w:val="Normal"/>
    <w:rsid w:val="001679D0"/>
    <w:pPr>
      <w:tabs>
        <w:tab w:val="left" w:pos="2400"/>
      </w:tabs>
      <w:spacing w:before="1220"/>
    </w:pPr>
    <w:rPr>
      <w:rFonts w:ascii="Arial" w:hAnsi="Arial"/>
      <w:b/>
      <w:sz w:val="40"/>
    </w:rPr>
  </w:style>
  <w:style w:type="paragraph" w:customStyle="1" w:styleId="TableText10">
    <w:name w:val="TableText10"/>
    <w:basedOn w:val="TableText"/>
    <w:rsid w:val="001679D0"/>
    <w:rPr>
      <w:sz w:val="20"/>
    </w:rPr>
  </w:style>
  <w:style w:type="paragraph" w:customStyle="1" w:styleId="TablePara10">
    <w:name w:val="TablePara10"/>
    <w:basedOn w:val="tablepara"/>
    <w:rsid w:val="001679D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679D0"/>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1679D0"/>
  </w:style>
  <w:style w:type="character" w:customStyle="1" w:styleId="charPage">
    <w:name w:val="charPage"/>
    <w:basedOn w:val="DefaultParagraphFont"/>
    <w:rsid w:val="001679D0"/>
  </w:style>
  <w:style w:type="character" w:styleId="PageNumber">
    <w:name w:val="page number"/>
    <w:basedOn w:val="DefaultParagraphFont"/>
    <w:rsid w:val="001679D0"/>
  </w:style>
  <w:style w:type="paragraph" w:customStyle="1" w:styleId="Letterhead">
    <w:name w:val="Letterhead"/>
    <w:rsid w:val="009B3AC8"/>
    <w:pPr>
      <w:widowControl w:val="0"/>
      <w:spacing w:after="180"/>
      <w:jc w:val="right"/>
    </w:pPr>
    <w:rPr>
      <w:rFonts w:ascii="Arial" w:hAnsi="Arial"/>
      <w:sz w:val="32"/>
      <w:lang w:eastAsia="en-US"/>
    </w:rPr>
  </w:style>
  <w:style w:type="paragraph" w:customStyle="1" w:styleId="IShadedschclause0">
    <w:name w:val="I Shaded sch clause"/>
    <w:basedOn w:val="IH5Sec"/>
    <w:rsid w:val="009B3AC8"/>
    <w:pPr>
      <w:shd w:val="pct15" w:color="auto" w:fill="FFFFFF"/>
      <w:tabs>
        <w:tab w:val="clear" w:pos="1100"/>
        <w:tab w:val="left" w:pos="700"/>
      </w:tabs>
      <w:ind w:left="700" w:hanging="700"/>
    </w:pPr>
  </w:style>
  <w:style w:type="paragraph" w:customStyle="1" w:styleId="Billfooter">
    <w:name w:val="Billfooter"/>
    <w:basedOn w:val="Normal"/>
    <w:rsid w:val="009B3AC8"/>
    <w:pPr>
      <w:tabs>
        <w:tab w:val="right" w:pos="7200"/>
      </w:tabs>
      <w:jc w:val="both"/>
    </w:pPr>
    <w:rPr>
      <w:sz w:val="18"/>
    </w:rPr>
  </w:style>
  <w:style w:type="paragraph" w:styleId="BalloonText">
    <w:name w:val="Balloon Text"/>
    <w:basedOn w:val="Normal"/>
    <w:link w:val="BalloonTextChar"/>
    <w:uiPriority w:val="99"/>
    <w:unhideWhenUsed/>
    <w:rsid w:val="001679D0"/>
    <w:rPr>
      <w:rFonts w:ascii="Tahoma" w:hAnsi="Tahoma" w:cs="Tahoma"/>
      <w:sz w:val="16"/>
      <w:szCs w:val="16"/>
    </w:rPr>
  </w:style>
  <w:style w:type="character" w:customStyle="1" w:styleId="BalloonTextChar">
    <w:name w:val="Balloon Text Char"/>
    <w:basedOn w:val="DefaultParagraphFont"/>
    <w:link w:val="BalloonText"/>
    <w:uiPriority w:val="99"/>
    <w:rsid w:val="001679D0"/>
    <w:rPr>
      <w:rFonts w:ascii="Tahoma" w:hAnsi="Tahoma" w:cs="Tahoma"/>
      <w:sz w:val="16"/>
      <w:szCs w:val="16"/>
      <w:lang w:eastAsia="en-US"/>
    </w:rPr>
  </w:style>
  <w:style w:type="paragraph" w:customStyle="1" w:styleId="00AssAm">
    <w:name w:val="00AssAm"/>
    <w:basedOn w:val="00SigningPage"/>
    <w:rsid w:val="009B3AC8"/>
  </w:style>
  <w:style w:type="character" w:customStyle="1" w:styleId="FooterChar">
    <w:name w:val="Footer Char"/>
    <w:basedOn w:val="DefaultParagraphFont"/>
    <w:link w:val="Footer"/>
    <w:rsid w:val="001679D0"/>
    <w:rPr>
      <w:rFonts w:ascii="Arial" w:hAnsi="Arial"/>
      <w:sz w:val="18"/>
      <w:lang w:eastAsia="en-US"/>
    </w:rPr>
  </w:style>
  <w:style w:type="character" w:customStyle="1" w:styleId="HeaderChar">
    <w:name w:val="Header Char"/>
    <w:basedOn w:val="DefaultParagraphFont"/>
    <w:link w:val="Header"/>
    <w:rsid w:val="009B3AC8"/>
    <w:rPr>
      <w:sz w:val="24"/>
      <w:lang w:eastAsia="en-US"/>
    </w:rPr>
  </w:style>
  <w:style w:type="paragraph" w:customStyle="1" w:styleId="01aPreamble">
    <w:name w:val="01aPreamble"/>
    <w:basedOn w:val="Normal"/>
    <w:qFormat/>
    <w:rsid w:val="001679D0"/>
  </w:style>
  <w:style w:type="paragraph" w:customStyle="1" w:styleId="TableBullet">
    <w:name w:val="TableBullet"/>
    <w:basedOn w:val="TableText10"/>
    <w:qFormat/>
    <w:rsid w:val="001679D0"/>
    <w:pPr>
      <w:numPr>
        <w:numId w:val="35"/>
      </w:numPr>
    </w:pPr>
  </w:style>
  <w:style w:type="paragraph" w:customStyle="1" w:styleId="BillCrest">
    <w:name w:val="Bill Crest"/>
    <w:basedOn w:val="Normal"/>
    <w:next w:val="Normal"/>
    <w:rsid w:val="001679D0"/>
    <w:pPr>
      <w:tabs>
        <w:tab w:val="center" w:pos="3160"/>
      </w:tabs>
      <w:spacing w:after="60"/>
    </w:pPr>
    <w:rPr>
      <w:sz w:val="216"/>
    </w:rPr>
  </w:style>
  <w:style w:type="paragraph" w:customStyle="1" w:styleId="BillNo">
    <w:name w:val="BillNo"/>
    <w:basedOn w:val="BillBasicHeading"/>
    <w:rsid w:val="001679D0"/>
    <w:pPr>
      <w:keepNext w:val="0"/>
      <w:spacing w:before="240"/>
      <w:jc w:val="both"/>
    </w:pPr>
  </w:style>
  <w:style w:type="paragraph" w:customStyle="1" w:styleId="aNoteBulletann">
    <w:name w:val="aNoteBulletann"/>
    <w:basedOn w:val="aNotess"/>
    <w:rsid w:val="009B3AC8"/>
    <w:pPr>
      <w:tabs>
        <w:tab w:val="left" w:pos="2200"/>
      </w:tabs>
      <w:spacing w:before="0"/>
      <w:ind w:left="0" w:firstLine="0"/>
    </w:pPr>
  </w:style>
  <w:style w:type="paragraph" w:customStyle="1" w:styleId="aNoteBulletparann">
    <w:name w:val="aNoteBulletparann"/>
    <w:basedOn w:val="aNotepar"/>
    <w:rsid w:val="009B3AC8"/>
    <w:pPr>
      <w:tabs>
        <w:tab w:val="left" w:pos="2700"/>
      </w:tabs>
      <w:spacing w:before="0"/>
      <w:ind w:left="0" w:firstLine="0"/>
    </w:pPr>
  </w:style>
  <w:style w:type="paragraph" w:customStyle="1" w:styleId="TableNumbered">
    <w:name w:val="TableNumbered"/>
    <w:basedOn w:val="TableText10"/>
    <w:qFormat/>
    <w:rsid w:val="001679D0"/>
    <w:pPr>
      <w:numPr>
        <w:numId w:val="16"/>
      </w:numPr>
    </w:pPr>
  </w:style>
  <w:style w:type="paragraph" w:customStyle="1" w:styleId="ISchMain">
    <w:name w:val="I Sch Main"/>
    <w:basedOn w:val="BillBasic"/>
    <w:rsid w:val="001679D0"/>
    <w:pPr>
      <w:tabs>
        <w:tab w:val="right" w:pos="900"/>
        <w:tab w:val="left" w:pos="1100"/>
      </w:tabs>
      <w:ind w:left="1100" w:hanging="1100"/>
    </w:pPr>
  </w:style>
  <w:style w:type="paragraph" w:customStyle="1" w:styleId="ISchpara">
    <w:name w:val="I Sch para"/>
    <w:basedOn w:val="BillBasic"/>
    <w:rsid w:val="001679D0"/>
    <w:pPr>
      <w:tabs>
        <w:tab w:val="right" w:pos="1400"/>
        <w:tab w:val="left" w:pos="1600"/>
      </w:tabs>
      <w:ind w:left="1600" w:hanging="1600"/>
    </w:pPr>
  </w:style>
  <w:style w:type="paragraph" w:customStyle="1" w:styleId="ISchsubpara">
    <w:name w:val="I Sch subpara"/>
    <w:basedOn w:val="BillBasic"/>
    <w:rsid w:val="001679D0"/>
    <w:pPr>
      <w:tabs>
        <w:tab w:val="right" w:pos="1940"/>
        <w:tab w:val="left" w:pos="2140"/>
      </w:tabs>
      <w:ind w:left="2140" w:hanging="2140"/>
    </w:pPr>
  </w:style>
  <w:style w:type="paragraph" w:customStyle="1" w:styleId="ISchsubsubpara">
    <w:name w:val="I Sch subsubpara"/>
    <w:basedOn w:val="BillBasic"/>
    <w:rsid w:val="001679D0"/>
    <w:pPr>
      <w:tabs>
        <w:tab w:val="right" w:pos="2460"/>
        <w:tab w:val="left" w:pos="2660"/>
      </w:tabs>
      <w:ind w:left="2660" w:hanging="2660"/>
    </w:pPr>
  </w:style>
  <w:style w:type="character" w:customStyle="1" w:styleId="aNoteChar">
    <w:name w:val="aNote Char"/>
    <w:basedOn w:val="DefaultParagraphFont"/>
    <w:link w:val="aNote"/>
    <w:locked/>
    <w:rsid w:val="009B3AC8"/>
    <w:rPr>
      <w:lang w:eastAsia="en-US"/>
    </w:rPr>
  </w:style>
  <w:style w:type="character" w:customStyle="1" w:styleId="charCitHyperlinkAbbrev">
    <w:name w:val="charCitHyperlinkAbbrev"/>
    <w:basedOn w:val="Hyperlink"/>
    <w:uiPriority w:val="1"/>
    <w:rsid w:val="001679D0"/>
    <w:rPr>
      <w:color w:val="0000FF" w:themeColor="hyperlink"/>
      <w:u w:val="none"/>
    </w:rPr>
  </w:style>
  <w:style w:type="character" w:styleId="Hyperlink">
    <w:name w:val="Hyperlink"/>
    <w:basedOn w:val="DefaultParagraphFont"/>
    <w:uiPriority w:val="99"/>
    <w:unhideWhenUsed/>
    <w:rsid w:val="001679D0"/>
    <w:rPr>
      <w:color w:val="0000FF" w:themeColor="hyperlink"/>
      <w:u w:val="single"/>
    </w:rPr>
  </w:style>
  <w:style w:type="character" w:customStyle="1" w:styleId="charCitHyperlinkItal">
    <w:name w:val="charCitHyperlinkItal"/>
    <w:basedOn w:val="Hyperlink"/>
    <w:uiPriority w:val="1"/>
    <w:rsid w:val="001679D0"/>
    <w:rPr>
      <w:i/>
      <w:color w:val="0000FF" w:themeColor="hyperlink"/>
      <w:u w:val="none"/>
    </w:rPr>
  </w:style>
  <w:style w:type="character" w:customStyle="1" w:styleId="AH5SecChar">
    <w:name w:val="A H5 Sec Char"/>
    <w:basedOn w:val="DefaultParagraphFont"/>
    <w:link w:val="AH5Sec"/>
    <w:locked/>
    <w:rsid w:val="009B3AC8"/>
    <w:rPr>
      <w:rFonts w:ascii="Arial" w:hAnsi="Arial"/>
      <w:b/>
      <w:sz w:val="24"/>
      <w:lang w:eastAsia="en-US"/>
    </w:rPr>
  </w:style>
  <w:style w:type="character" w:customStyle="1" w:styleId="BillBasicChar">
    <w:name w:val="BillBasic Char"/>
    <w:basedOn w:val="DefaultParagraphFont"/>
    <w:link w:val="BillBasic"/>
    <w:locked/>
    <w:rsid w:val="009B3AC8"/>
    <w:rPr>
      <w:sz w:val="24"/>
      <w:lang w:eastAsia="en-US"/>
    </w:rPr>
  </w:style>
  <w:style w:type="character" w:customStyle="1" w:styleId="AmainreturnChar">
    <w:name w:val="A main return Char"/>
    <w:basedOn w:val="DefaultParagraphFont"/>
    <w:link w:val="Amainreturn"/>
    <w:locked/>
    <w:rsid w:val="0003046A"/>
    <w:rPr>
      <w:sz w:val="24"/>
      <w:lang w:eastAsia="en-US"/>
    </w:rPr>
  </w:style>
  <w:style w:type="character" w:customStyle="1" w:styleId="aDefChar">
    <w:name w:val="aDef Char"/>
    <w:basedOn w:val="DefaultParagraphFont"/>
    <w:link w:val="aDef"/>
    <w:locked/>
    <w:rsid w:val="0003046A"/>
    <w:rPr>
      <w:sz w:val="24"/>
      <w:lang w:eastAsia="en-US"/>
    </w:rPr>
  </w:style>
  <w:style w:type="character" w:customStyle="1" w:styleId="AparaChar">
    <w:name w:val="A para Char"/>
    <w:basedOn w:val="DefaultParagraphFont"/>
    <w:link w:val="Apara"/>
    <w:locked/>
    <w:rsid w:val="0003046A"/>
    <w:rPr>
      <w:sz w:val="24"/>
      <w:lang w:eastAsia="en-US"/>
    </w:rPr>
  </w:style>
  <w:style w:type="table" w:styleId="TableGrid">
    <w:name w:val="Table Grid"/>
    <w:basedOn w:val="TableNormal"/>
    <w:rsid w:val="00A67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514C"/>
    <w:pPr>
      <w:spacing w:after="200" w:line="276" w:lineRule="auto"/>
      <w:ind w:left="720"/>
      <w:contextualSpacing/>
    </w:pPr>
    <w:rPr>
      <w:rFonts w:asciiTheme="minorHAnsi" w:eastAsiaTheme="minorHAnsi" w:hAnsiTheme="minorHAnsi" w:cstheme="minorBidi"/>
      <w:sz w:val="22"/>
      <w:szCs w:val="22"/>
    </w:rPr>
  </w:style>
  <w:style w:type="character" w:customStyle="1" w:styleId="AmainChar">
    <w:name w:val="A main Char"/>
    <w:basedOn w:val="DefaultParagraphFont"/>
    <w:link w:val="Amain"/>
    <w:locked/>
    <w:rsid w:val="00004AE1"/>
    <w:rPr>
      <w:sz w:val="24"/>
      <w:lang w:eastAsia="en-US"/>
    </w:rPr>
  </w:style>
  <w:style w:type="paragraph" w:customStyle="1" w:styleId="Status">
    <w:name w:val="Status"/>
    <w:basedOn w:val="Normal"/>
    <w:rsid w:val="001679D0"/>
    <w:pPr>
      <w:spacing w:before="280"/>
      <w:jc w:val="center"/>
    </w:pPr>
    <w:rPr>
      <w:rFonts w:ascii="Arial" w:hAnsi="Arial"/>
      <w:sz w:val="14"/>
    </w:rPr>
  </w:style>
  <w:style w:type="paragraph" w:customStyle="1" w:styleId="FooterInfoCentre">
    <w:name w:val="FooterInfoCentre"/>
    <w:basedOn w:val="FooterInfo"/>
    <w:rsid w:val="001679D0"/>
    <w:pPr>
      <w:spacing w:before="60"/>
      <w:jc w:val="center"/>
    </w:pPr>
  </w:style>
  <w:style w:type="paragraph" w:customStyle="1" w:styleId="00Spine">
    <w:name w:val="00Spine"/>
    <w:basedOn w:val="Normal"/>
    <w:rsid w:val="001679D0"/>
  </w:style>
  <w:style w:type="paragraph" w:customStyle="1" w:styleId="05Endnote0">
    <w:name w:val="05Endnote"/>
    <w:basedOn w:val="Normal"/>
    <w:rsid w:val="001679D0"/>
  </w:style>
  <w:style w:type="paragraph" w:customStyle="1" w:styleId="06Copyright">
    <w:name w:val="06Copyright"/>
    <w:basedOn w:val="Normal"/>
    <w:rsid w:val="001679D0"/>
  </w:style>
  <w:style w:type="paragraph" w:customStyle="1" w:styleId="RepubNo">
    <w:name w:val="RepubNo"/>
    <w:basedOn w:val="BillBasicHeading"/>
    <w:rsid w:val="001679D0"/>
    <w:pPr>
      <w:keepNext w:val="0"/>
      <w:spacing w:before="600"/>
      <w:jc w:val="both"/>
    </w:pPr>
    <w:rPr>
      <w:sz w:val="26"/>
    </w:rPr>
  </w:style>
  <w:style w:type="paragraph" w:customStyle="1" w:styleId="EffectiveDate">
    <w:name w:val="EffectiveDate"/>
    <w:basedOn w:val="Normal"/>
    <w:rsid w:val="001679D0"/>
    <w:pPr>
      <w:spacing w:before="120"/>
    </w:pPr>
    <w:rPr>
      <w:rFonts w:ascii="Arial" w:hAnsi="Arial"/>
      <w:b/>
      <w:sz w:val="26"/>
    </w:rPr>
  </w:style>
  <w:style w:type="paragraph" w:customStyle="1" w:styleId="CoverInForce">
    <w:name w:val="CoverInForce"/>
    <w:basedOn w:val="BillBasicHeading"/>
    <w:rsid w:val="001679D0"/>
    <w:pPr>
      <w:keepNext w:val="0"/>
      <w:spacing w:before="400"/>
    </w:pPr>
    <w:rPr>
      <w:b w:val="0"/>
    </w:rPr>
  </w:style>
  <w:style w:type="paragraph" w:customStyle="1" w:styleId="CoverHeading">
    <w:name w:val="CoverHeading"/>
    <w:basedOn w:val="Normal"/>
    <w:rsid w:val="001679D0"/>
    <w:rPr>
      <w:rFonts w:ascii="Arial" w:hAnsi="Arial"/>
      <w:b/>
    </w:rPr>
  </w:style>
  <w:style w:type="paragraph" w:customStyle="1" w:styleId="CoverSubHdg">
    <w:name w:val="CoverSubHdg"/>
    <w:basedOn w:val="CoverHeading"/>
    <w:rsid w:val="001679D0"/>
    <w:pPr>
      <w:spacing w:before="120"/>
    </w:pPr>
    <w:rPr>
      <w:sz w:val="20"/>
    </w:rPr>
  </w:style>
  <w:style w:type="paragraph" w:customStyle="1" w:styleId="CoverActName">
    <w:name w:val="CoverActName"/>
    <w:basedOn w:val="BillBasicHeading"/>
    <w:rsid w:val="001679D0"/>
    <w:pPr>
      <w:keepNext w:val="0"/>
      <w:spacing w:before="260"/>
    </w:pPr>
  </w:style>
  <w:style w:type="paragraph" w:customStyle="1" w:styleId="CoverText">
    <w:name w:val="CoverText"/>
    <w:basedOn w:val="Normal"/>
    <w:uiPriority w:val="99"/>
    <w:rsid w:val="001679D0"/>
    <w:pPr>
      <w:spacing w:before="100"/>
      <w:jc w:val="both"/>
    </w:pPr>
    <w:rPr>
      <w:sz w:val="20"/>
    </w:rPr>
  </w:style>
  <w:style w:type="paragraph" w:customStyle="1" w:styleId="CoverTextPara">
    <w:name w:val="CoverTextPara"/>
    <w:basedOn w:val="CoverText"/>
    <w:rsid w:val="001679D0"/>
    <w:pPr>
      <w:tabs>
        <w:tab w:val="right" w:pos="600"/>
        <w:tab w:val="left" w:pos="840"/>
      </w:tabs>
      <w:ind w:left="840" w:hanging="840"/>
    </w:pPr>
  </w:style>
  <w:style w:type="paragraph" w:customStyle="1" w:styleId="AH1ChapterSymb">
    <w:name w:val="A H1 Chapter Symb"/>
    <w:basedOn w:val="AH1Chapter"/>
    <w:next w:val="AH2Part"/>
    <w:rsid w:val="001679D0"/>
    <w:pPr>
      <w:tabs>
        <w:tab w:val="clear" w:pos="2600"/>
        <w:tab w:val="left" w:pos="0"/>
      </w:tabs>
      <w:ind w:left="2480" w:hanging="2960"/>
    </w:pPr>
  </w:style>
  <w:style w:type="paragraph" w:customStyle="1" w:styleId="AH2PartSymb">
    <w:name w:val="A H2 Part Symb"/>
    <w:basedOn w:val="AH2Part"/>
    <w:next w:val="AH3Div"/>
    <w:rsid w:val="001679D0"/>
    <w:pPr>
      <w:tabs>
        <w:tab w:val="clear" w:pos="2600"/>
        <w:tab w:val="left" w:pos="0"/>
      </w:tabs>
      <w:ind w:left="2480" w:hanging="2960"/>
    </w:pPr>
  </w:style>
  <w:style w:type="paragraph" w:customStyle="1" w:styleId="AH3DivSymb">
    <w:name w:val="A H3 Div Symb"/>
    <w:basedOn w:val="AH3Div"/>
    <w:next w:val="AH5Sec"/>
    <w:rsid w:val="001679D0"/>
    <w:pPr>
      <w:tabs>
        <w:tab w:val="clear" w:pos="2600"/>
        <w:tab w:val="left" w:pos="0"/>
      </w:tabs>
      <w:ind w:left="2480" w:hanging="2960"/>
    </w:pPr>
  </w:style>
  <w:style w:type="paragraph" w:customStyle="1" w:styleId="AH4SubDivSymb">
    <w:name w:val="A H4 SubDiv Symb"/>
    <w:basedOn w:val="AH4SubDiv"/>
    <w:next w:val="AH5Sec"/>
    <w:rsid w:val="001679D0"/>
    <w:pPr>
      <w:tabs>
        <w:tab w:val="clear" w:pos="2600"/>
        <w:tab w:val="left" w:pos="0"/>
      </w:tabs>
      <w:ind w:left="2480" w:hanging="2960"/>
    </w:pPr>
  </w:style>
  <w:style w:type="paragraph" w:customStyle="1" w:styleId="AH5SecSymb">
    <w:name w:val="A H5 Sec Symb"/>
    <w:basedOn w:val="AH5Sec"/>
    <w:next w:val="Amain"/>
    <w:rsid w:val="001679D0"/>
    <w:pPr>
      <w:tabs>
        <w:tab w:val="clear" w:pos="1100"/>
        <w:tab w:val="left" w:pos="0"/>
      </w:tabs>
      <w:ind w:hanging="1580"/>
    </w:pPr>
  </w:style>
  <w:style w:type="paragraph" w:customStyle="1" w:styleId="AmainSymb">
    <w:name w:val="A main Symb"/>
    <w:basedOn w:val="Amain"/>
    <w:rsid w:val="001679D0"/>
    <w:pPr>
      <w:tabs>
        <w:tab w:val="left" w:pos="0"/>
      </w:tabs>
      <w:ind w:left="1120" w:hanging="1600"/>
    </w:pPr>
  </w:style>
  <w:style w:type="paragraph" w:customStyle="1" w:styleId="AparaSymb">
    <w:name w:val="A para Symb"/>
    <w:basedOn w:val="Apara"/>
    <w:rsid w:val="001679D0"/>
    <w:pPr>
      <w:tabs>
        <w:tab w:val="right" w:pos="0"/>
      </w:tabs>
      <w:ind w:hanging="2080"/>
    </w:pPr>
  </w:style>
  <w:style w:type="paragraph" w:customStyle="1" w:styleId="Assectheading">
    <w:name w:val="A ssect heading"/>
    <w:basedOn w:val="Amain"/>
    <w:rsid w:val="001679D0"/>
    <w:pPr>
      <w:keepNext/>
      <w:tabs>
        <w:tab w:val="clear" w:pos="900"/>
        <w:tab w:val="clear" w:pos="1100"/>
      </w:tabs>
      <w:spacing w:before="300"/>
      <w:ind w:left="0" w:firstLine="0"/>
      <w:outlineLvl w:val="9"/>
    </w:pPr>
    <w:rPr>
      <w:i/>
    </w:rPr>
  </w:style>
  <w:style w:type="paragraph" w:customStyle="1" w:styleId="AsubparaSymb">
    <w:name w:val="A subpara Symb"/>
    <w:basedOn w:val="Asubpara"/>
    <w:rsid w:val="001679D0"/>
    <w:pPr>
      <w:tabs>
        <w:tab w:val="left" w:pos="0"/>
      </w:tabs>
      <w:ind w:left="2098" w:hanging="2580"/>
    </w:pPr>
  </w:style>
  <w:style w:type="paragraph" w:customStyle="1" w:styleId="Actdetails">
    <w:name w:val="Act details"/>
    <w:basedOn w:val="Normal"/>
    <w:rsid w:val="001679D0"/>
    <w:pPr>
      <w:spacing w:before="20"/>
      <w:ind w:left="1400"/>
    </w:pPr>
    <w:rPr>
      <w:rFonts w:ascii="Arial" w:hAnsi="Arial"/>
      <w:sz w:val="20"/>
    </w:rPr>
  </w:style>
  <w:style w:type="paragraph" w:customStyle="1" w:styleId="AmdtsEntriesDefL2">
    <w:name w:val="AmdtsEntriesDefL2"/>
    <w:basedOn w:val="Normal"/>
    <w:rsid w:val="001679D0"/>
    <w:pPr>
      <w:tabs>
        <w:tab w:val="left" w:pos="3000"/>
      </w:tabs>
      <w:ind w:left="3100" w:hanging="2000"/>
    </w:pPr>
    <w:rPr>
      <w:rFonts w:ascii="Arial" w:hAnsi="Arial"/>
      <w:sz w:val="18"/>
    </w:rPr>
  </w:style>
  <w:style w:type="paragraph" w:customStyle="1" w:styleId="AmdtsEntries">
    <w:name w:val="AmdtsEntries"/>
    <w:basedOn w:val="BillBasicHeading"/>
    <w:rsid w:val="001679D0"/>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679D0"/>
    <w:pPr>
      <w:tabs>
        <w:tab w:val="clear" w:pos="2600"/>
      </w:tabs>
      <w:spacing w:before="120"/>
      <w:ind w:left="1100"/>
    </w:pPr>
    <w:rPr>
      <w:sz w:val="18"/>
    </w:rPr>
  </w:style>
  <w:style w:type="paragraph" w:customStyle="1" w:styleId="Asamby">
    <w:name w:val="As am by"/>
    <w:basedOn w:val="Normal"/>
    <w:next w:val="Normal"/>
    <w:rsid w:val="001679D0"/>
    <w:pPr>
      <w:spacing w:before="240"/>
      <w:ind w:left="1100"/>
    </w:pPr>
    <w:rPr>
      <w:rFonts w:ascii="Arial" w:hAnsi="Arial"/>
      <w:sz w:val="20"/>
    </w:rPr>
  </w:style>
  <w:style w:type="character" w:customStyle="1" w:styleId="charSymb">
    <w:name w:val="charSymb"/>
    <w:basedOn w:val="DefaultParagraphFont"/>
    <w:rsid w:val="001679D0"/>
    <w:rPr>
      <w:rFonts w:ascii="Arial" w:hAnsi="Arial"/>
      <w:sz w:val="24"/>
      <w:bdr w:val="single" w:sz="4" w:space="0" w:color="auto"/>
    </w:rPr>
  </w:style>
  <w:style w:type="character" w:customStyle="1" w:styleId="charTableNo">
    <w:name w:val="charTableNo"/>
    <w:basedOn w:val="DefaultParagraphFont"/>
    <w:rsid w:val="001679D0"/>
  </w:style>
  <w:style w:type="character" w:customStyle="1" w:styleId="charTableText">
    <w:name w:val="charTableText"/>
    <w:basedOn w:val="DefaultParagraphFont"/>
    <w:rsid w:val="001679D0"/>
  </w:style>
  <w:style w:type="paragraph" w:customStyle="1" w:styleId="Dict-HeadingSymb">
    <w:name w:val="Dict-Heading Symb"/>
    <w:basedOn w:val="Dict-Heading"/>
    <w:rsid w:val="001679D0"/>
    <w:pPr>
      <w:tabs>
        <w:tab w:val="left" w:pos="0"/>
      </w:tabs>
      <w:ind w:left="2480" w:hanging="2960"/>
    </w:pPr>
  </w:style>
  <w:style w:type="paragraph" w:customStyle="1" w:styleId="EarlierRepubEntries">
    <w:name w:val="EarlierRepubEntries"/>
    <w:basedOn w:val="Normal"/>
    <w:rsid w:val="001679D0"/>
    <w:pPr>
      <w:spacing w:before="60" w:after="60"/>
    </w:pPr>
    <w:rPr>
      <w:rFonts w:ascii="Arial" w:hAnsi="Arial"/>
      <w:sz w:val="18"/>
    </w:rPr>
  </w:style>
  <w:style w:type="paragraph" w:customStyle="1" w:styleId="EarlierRepubHdg">
    <w:name w:val="EarlierRepubHdg"/>
    <w:basedOn w:val="Normal"/>
    <w:rsid w:val="001679D0"/>
    <w:pPr>
      <w:keepNext/>
    </w:pPr>
    <w:rPr>
      <w:rFonts w:ascii="Arial" w:hAnsi="Arial"/>
      <w:b/>
      <w:sz w:val="20"/>
    </w:rPr>
  </w:style>
  <w:style w:type="paragraph" w:customStyle="1" w:styleId="Endnote20">
    <w:name w:val="Endnote2"/>
    <w:basedOn w:val="Normal"/>
    <w:rsid w:val="001679D0"/>
    <w:pPr>
      <w:keepNext/>
      <w:tabs>
        <w:tab w:val="left" w:pos="1100"/>
      </w:tabs>
      <w:spacing w:before="360"/>
    </w:pPr>
    <w:rPr>
      <w:rFonts w:ascii="Arial" w:hAnsi="Arial"/>
      <w:b/>
    </w:rPr>
  </w:style>
  <w:style w:type="paragraph" w:customStyle="1" w:styleId="Endnote3">
    <w:name w:val="Endnote3"/>
    <w:basedOn w:val="Normal"/>
    <w:rsid w:val="001679D0"/>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1679D0"/>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679D0"/>
    <w:pPr>
      <w:spacing w:before="60"/>
      <w:ind w:left="1100"/>
      <w:jc w:val="both"/>
    </w:pPr>
    <w:rPr>
      <w:sz w:val="20"/>
    </w:rPr>
  </w:style>
  <w:style w:type="paragraph" w:customStyle="1" w:styleId="EndNoteParas">
    <w:name w:val="EndNoteParas"/>
    <w:basedOn w:val="EndNoteTextEPS"/>
    <w:rsid w:val="001679D0"/>
    <w:pPr>
      <w:tabs>
        <w:tab w:val="right" w:pos="1432"/>
      </w:tabs>
      <w:ind w:left="1840" w:hanging="1840"/>
    </w:pPr>
  </w:style>
  <w:style w:type="paragraph" w:customStyle="1" w:styleId="EndnotesAbbrev">
    <w:name w:val="EndnotesAbbrev"/>
    <w:basedOn w:val="Normal"/>
    <w:rsid w:val="001679D0"/>
    <w:pPr>
      <w:spacing w:before="20"/>
    </w:pPr>
    <w:rPr>
      <w:rFonts w:ascii="Arial" w:hAnsi="Arial"/>
      <w:color w:val="000000"/>
      <w:sz w:val="16"/>
    </w:rPr>
  </w:style>
  <w:style w:type="paragraph" w:customStyle="1" w:styleId="EPSCoverTop">
    <w:name w:val="EPSCoverTop"/>
    <w:basedOn w:val="Normal"/>
    <w:rsid w:val="001679D0"/>
    <w:pPr>
      <w:jc w:val="right"/>
    </w:pPr>
    <w:rPr>
      <w:rFonts w:ascii="Arial" w:hAnsi="Arial"/>
      <w:sz w:val="20"/>
    </w:rPr>
  </w:style>
  <w:style w:type="paragraph" w:customStyle="1" w:styleId="LegHistNote">
    <w:name w:val="LegHistNote"/>
    <w:basedOn w:val="Actdetails"/>
    <w:rsid w:val="001679D0"/>
    <w:pPr>
      <w:spacing w:before="60"/>
      <w:ind w:left="2700" w:right="-60" w:hanging="1300"/>
    </w:pPr>
    <w:rPr>
      <w:sz w:val="18"/>
    </w:rPr>
  </w:style>
  <w:style w:type="paragraph" w:customStyle="1" w:styleId="LongTitleSymb">
    <w:name w:val="LongTitleSymb"/>
    <w:basedOn w:val="LongTitle"/>
    <w:rsid w:val="001679D0"/>
    <w:pPr>
      <w:ind w:hanging="480"/>
    </w:pPr>
  </w:style>
  <w:style w:type="paragraph" w:styleId="MacroText">
    <w:name w:val="macro"/>
    <w:link w:val="MacroTextChar"/>
    <w:semiHidden/>
    <w:rsid w:val="001679D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1679D0"/>
    <w:rPr>
      <w:rFonts w:ascii="Courier New" w:hAnsi="Courier New" w:cs="Courier New"/>
      <w:lang w:eastAsia="en-US"/>
    </w:rPr>
  </w:style>
  <w:style w:type="paragraph" w:customStyle="1" w:styleId="NewAct">
    <w:name w:val="New Act"/>
    <w:basedOn w:val="Normal"/>
    <w:next w:val="Actdetails"/>
    <w:rsid w:val="001679D0"/>
    <w:pPr>
      <w:keepNext/>
      <w:spacing w:before="180"/>
      <w:ind w:left="1100"/>
    </w:pPr>
    <w:rPr>
      <w:rFonts w:ascii="Arial" w:hAnsi="Arial"/>
      <w:b/>
      <w:sz w:val="20"/>
    </w:rPr>
  </w:style>
  <w:style w:type="paragraph" w:customStyle="1" w:styleId="NewReg">
    <w:name w:val="New Reg"/>
    <w:basedOn w:val="NewAct"/>
    <w:next w:val="Actdetails"/>
    <w:rsid w:val="001679D0"/>
  </w:style>
  <w:style w:type="paragraph" w:customStyle="1" w:styleId="RenumProvEntries">
    <w:name w:val="RenumProvEntries"/>
    <w:basedOn w:val="Normal"/>
    <w:rsid w:val="001679D0"/>
    <w:pPr>
      <w:spacing w:before="60"/>
    </w:pPr>
    <w:rPr>
      <w:rFonts w:ascii="Arial" w:hAnsi="Arial"/>
      <w:sz w:val="20"/>
    </w:rPr>
  </w:style>
  <w:style w:type="paragraph" w:customStyle="1" w:styleId="RenumProvHdg">
    <w:name w:val="RenumProvHdg"/>
    <w:basedOn w:val="Normal"/>
    <w:rsid w:val="001679D0"/>
    <w:rPr>
      <w:rFonts w:ascii="Arial" w:hAnsi="Arial"/>
      <w:b/>
      <w:sz w:val="22"/>
    </w:rPr>
  </w:style>
  <w:style w:type="paragraph" w:customStyle="1" w:styleId="RenumProvHeader">
    <w:name w:val="RenumProvHeader"/>
    <w:basedOn w:val="Normal"/>
    <w:rsid w:val="001679D0"/>
    <w:rPr>
      <w:rFonts w:ascii="Arial" w:hAnsi="Arial"/>
      <w:b/>
      <w:sz w:val="22"/>
    </w:rPr>
  </w:style>
  <w:style w:type="paragraph" w:customStyle="1" w:styleId="RenumProvSubsectEntries">
    <w:name w:val="RenumProvSubsectEntries"/>
    <w:basedOn w:val="RenumProvEntries"/>
    <w:rsid w:val="001679D0"/>
    <w:pPr>
      <w:ind w:left="252"/>
    </w:pPr>
  </w:style>
  <w:style w:type="paragraph" w:customStyle="1" w:styleId="RenumTableHdg">
    <w:name w:val="RenumTableHdg"/>
    <w:basedOn w:val="Normal"/>
    <w:rsid w:val="001679D0"/>
    <w:pPr>
      <w:spacing w:before="120"/>
    </w:pPr>
    <w:rPr>
      <w:rFonts w:ascii="Arial" w:hAnsi="Arial"/>
      <w:b/>
      <w:sz w:val="20"/>
    </w:rPr>
  </w:style>
  <w:style w:type="paragraph" w:customStyle="1" w:styleId="SchclauseheadingSymb">
    <w:name w:val="Sch clause heading Symb"/>
    <w:basedOn w:val="Schclauseheading"/>
    <w:rsid w:val="001679D0"/>
    <w:pPr>
      <w:tabs>
        <w:tab w:val="left" w:pos="0"/>
      </w:tabs>
      <w:ind w:left="980" w:hanging="1460"/>
    </w:pPr>
  </w:style>
  <w:style w:type="paragraph" w:customStyle="1" w:styleId="SchSubClause">
    <w:name w:val="Sch SubClause"/>
    <w:basedOn w:val="Schclauseheading"/>
    <w:rsid w:val="001679D0"/>
    <w:rPr>
      <w:b w:val="0"/>
    </w:rPr>
  </w:style>
  <w:style w:type="paragraph" w:customStyle="1" w:styleId="Sched-FormSymb">
    <w:name w:val="Sched-Form Symb"/>
    <w:basedOn w:val="Sched-Form"/>
    <w:rsid w:val="001679D0"/>
    <w:pPr>
      <w:tabs>
        <w:tab w:val="left" w:pos="0"/>
      </w:tabs>
      <w:ind w:left="2480" w:hanging="2960"/>
    </w:pPr>
  </w:style>
  <w:style w:type="paragraph" w:customStyle="1" w:styleId="Sched-headingSymb">
    <w:name w:val="Sched-heading Symb"/>
    <w:basedOn w:val="Sched-heading"/>
    <w:rsid w:val="001679D0"/>
    <w:pPr>
      <w:tabs>
        <w:tab w:val="left" w:pos="0"/>
      </w:tabs>
      <w:ind w:left="2480" w:hanging="2960"/>
    </w:pPr>
  </w:style>
  <w:style w:type="paragraph" w:customStyle="1" w:styleId="Sched-PartSymb">
    <w:name w:val="Sched-Part Symb"/>
    <w:basedOn w:val="Sched-Part"/>
    <w:rsid w:val="001679D0"/>
    <w:pPr>
      <w:tabs>
        <w:tab w:val="left" w:pos="0"/>
      </w:tabs>
      <w:ind w:left="2480" w:hanging="2960"/>
    </w:pPr>
  </w:style>
  <w:style w:type="paragraph" w:styleId="Subtitle">
    <w:name w:val="Subtitle"/>
    <w:basedOn w:val="Normal"/>
    <w:link w:val="SubtitleChar"/>
    <w:qFormat/>
    <w:rsid w:val="001679D0"/>
    <w:pPr>
      <w:spacing w:after="60"/>
      <w:jc w:val="center"/>
      <w:outlineLvl w:val="1"/>
    </w:pPr>
    <w:rPr>
      <w:rFonts w:ascii="Arial" w:hAnsi="Arial"/>
    </w:rPr>
  </w:style>
  <w:style w:type="character" w:customStyle="1" w:styleId="SubtitleChar">
    <w:name w:val="Subtitle Char"/>
    <w:basedOn w:val="DefaultParagraphFont"/>
    <w:link w:val="Subtitle"/>
    <w:rsid w:val="001679D0"/>
    <w:rPr>
      <w:rFonts w:ascii="Arial" w:hAnsi="Arial"/>
      <w:sz w:val="24"/>
      <w:lang w:eastAsia="en-US"/>
    </w:rPr>
  </w:style>
  <w:style w:type="paragraph" w:customStyle="1" w:styleId="TLegEntries">
    <w:name w:val="TLegEntries"/>
    <w:basedOn w:val="Normal"/>
    <w:rsid w:val="001679D0"/>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679D0"/>
    <w:pPr>
      <w:ind w:firstLine="0"/>
    </w:pPr>
    <w:rPr>
      <w:b/>
    </w:rPr>
  </w:style>
  <w:style w:type="paragraph" w:customStyle="1" w:styleId="EndNoteTextPub">
    <w:name w:val="EndNoteTextPub"/>
    <w:basedOn w:val="Normal"/>
    <w:rsid w:val="001679D0"/>
    <w:pPr>
      <w:spacing w:before="60"/>
      <w:ind w:left="1100"/>
      <w:jc w:val="both"/>
    </w:pPr>
    <w:rPr>
      <w:sz w:val="20"/>
    </w:rPr>
  </w:style>
  <w:style w:type="paragraph" w:customStyle="1" w:styleId="TOC10">
    <w:name w:val="TOC 10"/>
    <w:basedOn w:val="TOC5"/>
    <w:rsid w:val="001679D0"/>
    <w:rPr>
      <w:szCs w:val="24"/>
    </w:rPr>
  </w:style>
  <w:style w:type="character" w:customStyle="1" w:styleId="charNotBold">
    <w:name w:val="charNotBold"/>
    <w:basedOn w:val="DefaultParagraphFont"/>
    <w:rsid w:val="001679D0"/>
    <w:rPr>
      <w:rFonts w:ascii="Arial" w:hAnsi="Arial"/>
      <w:sz w:val="20"/>
    </w:rPr>
  </w:style>
  <w:style w:type="paragraph" w:customStyle="1" w:styleId="ShadedSchClauseSymb">
    <w:name w:val="Shaded Sch Clause Symb"/>
    <w:basedOn w:val="ShadedSchClause"/>
    <w:rsid w:val="001679D0"/>
    <w:pPr>
      <w:tabs>
        <w:tab w:val="left" w:pos="0"/>
      </w:tabs>
      <w:ind w:left="975" w:hanging="1457"/>
    </w:pPr>
  </w:style>
  <w:style w:type="paragraph" w:customStyle="1" w:styleId="CoverTextBullet">
    <w:name w:val="CoverTextBullet"/>
    <w:basedOn w:val="CoverText"/>
    <w:qFormat/>
    <w:rsid w:val="001679D0"/>
    <w:pPr>
      <w:numPr>
        <w:numId w:val="39"/>
      </w:numPr>
    </w:pPr>
    <w:rPr>
      <w:color w:val="000000"/>
    </w:rPr>
  </w:style>
  <w:style w:type="character" w:customStyle="1" w:styleId="Heading3Char">
    <w:name w:val="Heading 3 Char"/>
    <w:aliases w:val="h3 Char,sec Char"/>
    <w:basedOn w:val="DefaultParagraphFont"/>
    <w:link w:val="Heading3"/>
    <w:rsid w:val="001679D0"/>
    <w:rPr>
      <w:b/>
      <w:sz w:val="24"/>
      <w:lang w:eastAsia="en-US"/>
    </w:rPr>
  </w:style>
  <w:style w:type="paragraph" w:customStyle="1" w:styleId="Sched-Form-18Space">
    <w:name w:val="Sched-Form-18Space"/>
    <w:basedOn w:val="Normal"/>
    <w:rsid w:val="001679D0"/>
    <w:pPr>
      <w:spacing w:before="360" w:after="60"/>
    </w:pPr>
    <w:rPr>
      <w:sz w:val="22"/>
    </w:rPr>
  </w:style>
  <w:style w:type="paragraph" w:customStyle="1" w:styleId="FormRule">
    <w:name w:val="FormRule"/>
    <w:basedOn w:val="Normal"/>
    <w:rsid w:val="001679D0"/>
    <w:pPr>
      <w:pBdr>
        <w:top w:val="single" w:sz="4" w:space="1" w:color="auto"/>
      </w:pBdr>
      <w:spacing w:before="160" w:after="40"/>
      <w:ind w:left="3220" w:right="3260"/>
    </w:pPr>
    <w:rPr>
      <w:sz w:val="8"/>
    </w:rPr>
  </w:style>
  <w:style w:type="paragraph" w:customStyle="1" w:styleId="OldAmdtsEntries">
    <w:name w:val="OldAmdtsEntries"/>
    <w:basedOn w:val="BillBasicHeading"/>
    <w:rsid w:val="001679D0"/>
    <w:pPr>
      <w:tabs>
        <w:tab w:val="clear" w:pos="2600"/>
        <w:tab w:val="left" w:leader="dot" w:pos="2700"/>
      </w:tabs>
      <w:ind w:left="2700" w:hanging="2000"/>
    </w:pPr>
    <w:rPr>
      <w:sz w:val="18"/>
    </w:rPr>
  </w:style>
  <w:style w:type="paragraph" w:customStyle="1" w:styleId="OldAmdt2ndLine">
    <w:name w:val="OldAmdt2ndLine"/>
    <w:basedOn w:val="OldAmdtsEntries"/>
    <w:rsid w:val="001679D0"/>
    <w:pPr>
      <w:tabs>
        <w:tab w:val="left" w:pos="2700"/>
      </w:tabs>
      <w:spacing w:before="0"/>
    </w:pPr>
  </w:style>
  <w:style w:type="paragraph" w:customStyle="1" w:styleId="parainpara">
    <w:name w:val="para in para"/>
    <w:rsid w:val="001679D0"/>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679D0"/>
    <w:pPr>
      <w:spacing w:after="60"/>
      <w:ind w:left="2800"/>
    </w:pPr>
    <w:rPr>
      <w:rFonts w:ascii="ACTCrest" w:hAnsi="ACTCrest"/>
      <w:sz w:val="216"/>
    </w:rPr>
  </w:style>
  <w:style w:type="paragraph" w:customStyle="1" w:styleId="Actbullet">
    <w:name w:val="Act bullet"/>
    <w:basedOn w:val="Normal"/>
    <w:uiPriority w:val="99"/>
    <w:rsid w:val="001679D0"/>
    <w:pPr>
      <w:numPr>
        <w:numId w:val="50"/>
      </w:numPr>
      <w:tabs>
        <w:tab w:val="left" w:pos="900"/>
      </w:tabs>
      <w:spacing w:before="20"/>
      <w:ind w:right="-60"/>
    </w:pPr>
    <w:rPr>
      <w:rFonts w:ascii="Arial" w:hAnsi="Arial"/>
      <w:sz w:val="18"/>
    </w:rPr>
  </w:style>
  <w:style w:type="paragraph" w:customStyle="1" w:styleId="AuthorisedBlock">
    <w:name w:val="AuthorisedBlock"/>
    <w:basedOn w:val="Normal"/>
    <w:rsid w:val="001679D0"/>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679D0"/>
    <w:rPr>
      <w:b w:val="0"/>
      <w:sz w:val="32"/>
    </w:rPr>
  </w:style>
  <w:style w:type="paragraph" w:customStyle="1" w:styleId="MH1Chapter">
    <w:name w:val="M H1 Chapter"/>
    <w:basedOn w:val="AH1Chapter"/>
    <w:rsid w:val="001679D0"/>
    <w:pPr>
      <w:tabs>
        <w:tab w:val="clear" w:pos="2600"/>
        <w:tab w:val="left" w:pos="2720"/>
      </w:tabs>
      <w:ind w:left="4000" w:hanging="3300"/>
    </w:pPr>
  </w:style>
  <w:style w:type="paragraph" w:customStyle="1" w:styleId="ModH1Chapter">
    <w:name w:val="Mod H1 Chapter"/>
    <w:basedOn w:val="IH1ChapSymb"/>
    <w:rsid w:val="001679D0"/>
    <w:pPr>
      <w:tabs>
        <w:tab w:val="clear" w:pos="2600"/>
        <w:tab w:val="left" w:pos="3300"/>
      </w:tabs>
      <w:ind w:left="3300"/>
    </w:pPr>
  </w:style>
  <w:style w:type="paragraph" w:customStyle="1" w:styleId="ModH2Part">
    <w:name w:val="Mod H2 Part"/>
    <w:basedOn w:val="IH2PartSymb"/>
    <w:rsid w:val="001679D0"/>
    <w:pPr>
      <w:tabs>
        <w:tab w:val="clear" w:pos="2600"/>
        <w:tab w:val="left" w:pos="3300"/>
      </w:tabs>
      <w:ind w:left="3300"/>
    </w:pPr>
  </w:style>
  <w:style w:type="paragraph" w:customStyle="1" w:styleId="ModH3Div">
    <w:name w:val="Mod H3 Div"/>
    <w:basedOn w:val="IH3DivSymb"/>
    <w:rsid w:val="001679D0"/>
    <w:pPr>
      <w:tabs>
        <w:tab w:val="clear" w:pos="2600"/>
        <w:tab w:val="left" w:pos="3300"/>
      </w:tabs>
      <w:ind w:left="3300"/>
    </w:pPr>
  </w:style>
  <w:style w:type="paragraph" w:customStyle="1" w:styleId="ModH4SubDiv">
    <w:name w:val="Mod H4 SubDiv"/>
    <w:basedOn w:val="IH4SubDivSymb"/>
    <w:rsid w:val="001679D0"/>
    <w:pPr>
      <w:tabs>
        <w:tab w:val="clear" w:pos="2600"/>
        <w:tab w:val="left" w:pos="3300"/>
      </w:tabs>
      <w:ind w:left="3300"/>
    </w:pPr>
  </w:style>
  <w:style w:type="paragraph" w:customStyle="1" w:styleId="ModH5Sec">
    <w:name w:val="Mod H5 Sec"/>
    <w:basedOn w:val="IH5SecSymb"/>
    <w:rsid w:val="001679D0"/>
    <w:pPr>
      <w:tabs>
        <w:tab w:val="clear" w:pos="1100"/>
        <w:tab w:val="left" w:pos="1800"/>
      </w:tabs>
      <w:ind w:left="2200"/>
    </w:pPr>
  </w:style>
  <w:style w:type="paragraph" w:customStyle="1" w:styleId="Modmain">
    <w:name w:val="Mod main"/>
    <w:basedOn w:val="Amain"/>
    <w:rsid w:val="001679D0"/>
    <w:pPr>
      <w:tabs>
        <w:tab w:val="clear" w:pos="900"/>
        <w:tab w:val="clear" w:pos="1100"/>
        <w:tab w:val="right" w:pos="1600"/>
        <w:tab w:val="left" w:pos="1800"/>
      </w:tabs>
      <w:ind w:left="2200"/>
    </w:pPr>
  </w:style>
  <w:style w:type="paragraph" w:customStyle="1" w:styleId="Modpara">
    <w:name w:val="Mod para"/>
    <w:basedOn w:val="BillBasic"/>
    <w:rsid w:val="001679D0"/>
    <w:pPr>
      <w:tabs>
        <w:tab w:val="right" w:pos="2100"/>
        <w:tab w:val="left" w:pos="2300"/>
      </w:tabs>
      <w:ind w:left="2700" w:hanging="1600"/>
      <w:outlineLvl w:val="6"/>
    </w:pPr>
  </w:style>
  <w:style w:type="paragraph" w:customStyle="1" w:styleId="Modsubpara">
    <w:name w:val="Mod subpara"/>
    <w:basedOn w:val="Asubpara"/>
    <w:rsid w:val="001679D0"/>
    <w:pPr>
      <w:tabs>
        <w:tab w:val="clear" w:pos="1900"/>
        <w:tab w:val="clear" w:pos="2100"/>
        <w:tab w:val="right" w:pos="2640"/>
        <w:tab w:val="left" w:pos="2840"/>
      </w:tabs>
      <w:ind w:left="3240" w:hanging="2140"/>
    </w:pPr>
  </w:style>
  <w:style w:type="paragraph" w:customStyle="1" w:styleId="Modsubsubpara">
    <w:name w:val="Mod subsubpara"/>
    <w:basedOn w:val="AsubsubparaSymb"/>
    <w:rsid w:val="001679D0"/>
    <w:pPr>
      <w:tabs>
        <w:tab w:val="clear" w:pos="2400"/>
        <w:tab w:val="clear" w:pos="2600"/>
        <w:tab w:val="right" w:pos="3160"/>
        <w:tab w:val="left" w:pos="3360"/>
      </w:tabs>
      <w:ind w:left="3760" w:hanging="2660"/>
    </w:pPr>
  </w:style>
  <w:style w:type="paragraph" w:customStyle="1" w:styleId="Modmainreturn">
    <w:name w:val="Mod main return"/>
    <w:basedOn w:val="AmainreturnSymb"/>
    <w:rsid w:val="001679D0"/>
    <w:pPr>
      <w:ind w:left="1800"/>
    </w:pPr>
  </w:style>
  <w:style w:type="paragraph" w:customStyle="1" w:styleId="Modparareturn">
    <w:name w:val="Mod para return"/>
    <w:basedOn w:val="AparareturnSymb"/>
    <w:rsid w:val="001679D0"/>
    <w:pPr>
      <w:ind w:left="2300"/>
    </w:pPr>
  </w:style>
  <w:style w:type="paragraph" w:customStyle="1" w:styleId="Modsubparareturn">
    <w:name w:val="Mod subpara return"/>
    <w:basedOn w:val="AsubparareturnSymb"/>
    <w:rsid w:val="001679D0"/>
    <w:pPr>
      <w:ind w:left="3040"/>
    </w:pPr>
  </w:style>
  <w:style w:type="paragraph" w:customStyle="1" w:styleId="Modref">
    <w:name w:val="Mod ref"/>
    <w:basedOn w:val="refSymb"/>
    <w:rsid w:val="001679D0"/>
    <w:pPr>
      <w:ind w:left="1100"/>
    </w:pPr>
  </w:style>
  <w:style w:type="paragraph" w:customStyle="1" w:styleId="ModaNote">
    <w:name w:val="Mod aNote"/>
    <w:basedOn w:val="aNoteSymb"/>
    <w:rsid w:val="001679D0"/>
    <w:pPr>
      <w:tabs>
        <w:tab w:val="left" w:pos="2600"/>
      </w:tabs>
      <w:ind w:left="2600"/>
    </w:pPr>
  </w:style>
  <w:style w:type="paragraph" w:customStyle="1" w:styleId="ModNote">
    <w:name w:val="Mod Note"/>
    <w:basedOn w:val="aNoteSymb"/>
    <w:rsid w:val="001679D0"/>
    <w:pPr>
      <w:tabs>
        <w:tab w:val="left" w:pos="2600"/>
      </w:tabs>
      <w:ind w:left="2600"/>
    </w:pPr>
  </w:style>
  <w:style w:type="paragraph" w:customStyle="1" w:styleId="ApprFormHd">
    <w:name w:val="ApprFormHd"/>
    <w:basedOn w:val="Sched-heading"/>
    <w:rsid w:val="001679D0"/>
    <w:pPr>
      <w:ind w:left="0" w:firstLine="0"/>
    </w:pPr>
  </w:style>
  <w:style w:type="paragraph" w:customStyle="1" w:styleId="AmdtEntries">
    <w:name w:val="AmdtEntries"/>
    <w:basedOn w:val="BillBasicHeading"/>
    <w:rsid w:val="001679D0"/>
    <w:pPr>
      <w:keepNext w:val="0"/>
      <w:tabs>
        <w:tab w:val="clear" w:pos="2600"/>
      </w:tabs>
      <w:spacing w:before="0"/>
      <w:ind w:left="3200" w:hanging="2100"/>
    </w:pPr>
    <w:rPr>
      <w:sz w:val="18"/>
    </w:rPr>
  </w:style>
  <w:style w:type="paragraph" w:customStyle="1" w:styleId="AmdtEntriesDefL2">
    <w:name w:val="AmdtEntriesDefL2"/>
    <w:basedOn w:val="AmdtEntries"/>
    <w:rsid w:val="001679D0"/>
    <w:pPr>
      <w:tabs>
        <w:tab w:val="left" w:pos="3000"/>
      </w:tabs>
      <w:ind w:left="3600" w:hanging="2500"/>
    </w:pPr>
  </w:style>
  <w:style w:type="paragraph" w:customStyle="1" w:styleId="Actdetailsnote">
    <w:name w:val="Act details note"/>
    <w:basedOn w:val="Actdetails"/>
    <w:uiPriority w:val="99"/>
    <w:rsid w:val="001679D0"/>
    <w:pPr>
      <w:ind w:left="1620" w:right="-60" w:hanging="720"/>
    </w:pPr>
    <w:rPr>
      <w:sz w:val="18"/>
    </w:rPr>
  </w:style>
  <w:style w:type="paragraph" w:customStyle="1" w:styleId="DetailsNo">
    <w:name w:val="Details No"/>
    <w:basedOn w:val="Actdetails"/>
    <w:uiPriority w:val="99"/>
    <w:rsid w:val="001679D0"/>
    <w:pPr>
      <w:ind w:left="0"/>
    </w:pPr>
    <w:rPr>
      <w:sz w:val="18"/>
    </w:rPr>
  </w:style>
  <w:style w:type="paragraph" w:customStyle="1" w:styleId="AssectheadingSymb">
    <w:name w:val="A ssect heading Symb"/>
    <w:basedOn w:val="Amain"/>
    <w:rsid w:val="001679D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679D0"/>
    <w:pPr>
      <w:tabs>
        <w:tab w:val="left" w:pos="0"/>
        <w:tab w:val="right" w:pos="2400"/>
        <w:tab w:val="left" w:pos="2600"/>
      </w:tabs>
      <w:ind w:left="2602" w:hanging="3084"/>
      <w:outlineLvl w:val="8"/>
    </w:pPr>
  </w:style>
  <w:style w:type="paragraph" w:customStyle="1" w:styleId="AmainreturnSymb">
    <w:name w:val="A main return Symb"/>
    <w:basedOn w:val="BillBasic"/>
    <w:rsid w:val="001679D0"/>
    <w:pPr>
      <w:tabs>
        <w:tab w:val="left" w:pos="1582"/>
      </w:tabs>
      <w:ind w:left="1100" w:hanging="1582"/>
    </w:pPr>
  </w:style>
  <w:style w:type="paragraph" w:customStyle="1" w:styleId="AparareturnSymb">
    <w:name w:val="A para return Symb"/>
    <w:basedOn w:val="BillBasic"/>
    <w:rsid w:val="001679D0"/>
    <w:pPr>
      <w:tabs>
        <w:tab w:val="left" w:pos="2081"/>
      </w:tabs>
      <w:ind w:left="1599" w:hanging="2081"/>
    </w:pPr>
  </w:style>
  <w:style w:type="paragraph" w:customStyle="1" w:styleId="AsubparareturnSymb">
    <w:name w:val="A subpara return Symb"/>
    <w:basedOn w:val="BillBasic"/>
    <w:rsid w:val="001679D0"/>
    <w:pPr>
      <w:tabs>
        <w:tab w:val="left" w:pos="2580"/>
      </w:tabs>
      <w:ind w:left="2098" w:hanging="2580"/>
    </w:pPr>
  </w:style>
  <w:style w:type="paragraph" w:customStyle="1" w:styleId="aDefSymb">
    <w:name w:val="aDef Symb"/>
    <w:basedOn w:val="BillBasic"/>
    <w:rsid w:val="001679D0"/>
    <w:pPr>
      <w:tabs>
        <w:tab w:val="left" w:pos="1582"/>
      </w:tabs>
      <w:ind w:left="1100" w:hanging="1582"/>
    </w:pPr>
  </w:style>
  <w:style w:type="paragraph" w:customStyle="1" w:styleId="aDefparaSymb">
    <w:name w:val="aDef para Symb"/>
    <w:basedOn w:val="Apara"/>
    <w:rsid w:val="001679D0"/>
    <w:pPr>
      <w:tabs>
        <w:tab w:val="clear" w:pos="1600"/>
        <w:tab w:val="left" w:pos="0"/>
        <w:tab w:val="left" w:pos="1599"/>
      </w:tabs>
      <w:ind w:left="1599" w:hanging="2081"/>
    </w:pPr>
  </w:style>
  <w:style w:type="paragraph" w:customStyle="1" w:styleId="aDefsubparaSymb">
    <w:name w:val="aDef subpara Symb"/>
    <w:basedOn w:val="Asubpara"/>
    <w:rsid w:val="001679D0"/>
    <w:pPr>
      <w:tabs>
        <w:tab w:val="left" w:pos="0"/>
      </w:tabs>
      <w:ind w:left="2098" w:hanging="2580"/>
    </w:pPr>
  </w:style>
  <w:style w:type="paragraph" w:customStyle="1" w:styleId="SchAmainSymb">
    <w:name w:val="Sch A main Symb"/>
    <w:basedOn w:val="Amain"/>
    <w:rsid w:val="001679D0"/>
    <w:pPr>
      <w:tabs>
        <w:tab w:val="left" w:pos="0"/>
      </w:tabs>
      <w:ind w:hanging="1580"/>
    </w:pPr>
  </w:style>
  <w:style w:type="paragraph" w:customStyle="1" w:styleId="SchAparaSymb">
    <w:name w:val="Sch A para Symb"/>
    <w:basedOn w:val="Apara"/>
    <w:rsid w:val="001679D0"/>
    <w:pPr>
      <w:tabs>
        <w:tab w:val="left" w:pos="0"/>
      </w:tabs>
      <w:ind w:hanging="2080"/>
    </w:pPr>
  </w:style>
  <w:style w:type="paragraph" w:customStyle="1" w:styleId="SchAsubparaSymb">
    <w:name w:val="Sch A subpara Symb"/>
    <w:basedOn w:val="Asubpara"/>
    <w:rsid w:val="001679D0"/>
    <w:pPr>
      <w:tabs>
        <w:tab w:val="left" w:pos="0"/>
      </w:tabs>
      <w:ind w:hanging="2580"/>
    </w:pPr>
  </w:style>
  <w:style w:type="paragraph" w:customStyle="1" w:styleId="SchAsubsubparaSymb">
    <w:name w:val="Sch A subsubpara Symb"/>
    <w:basedOn w:val="AsubsubparaSymb"/>
    <w:rsid w:val="001679D0"/>
  </w:style>
  <w:style w:type="paragraph" w:customStyle="1" w:styleId="refSymb">
    <w:name w:val="ref Symb"/>
    <w:basedOn w:val="BillBasic"/>
    <w:next w:val="Normal"/>
    <w:rsid w:val="001679D0"/>
    <w:pPr>
      <w:tabs>
        <w:tab w:val="left" w:pos="-480"/>
      </w:tabs>
      <w:spacing w:before="60"/>
      <w:ind w:hanging="480"/>
    </w:pPr>
    <w:rPr>
      <w:sz w:val="18"/>
    </w:rPr>
  </w:style>
  <w:style w:type="paragraph" w:customStyle="1" w:styleId="IshadedH5SecSymb">
    <w:name w:val="I shaded H5 Sec Symb"/>
    <w:basedOn w:val="AH5Sec"/>
    <w:rsid w:val="001679D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679D0"/>
    <w:pPr>
      <w:tabs>
        <w:tab w:val="clear" w:pos="-1580"/>
      </w:tabs>
      <w:ind w:left="975" w:hanging="1457"/>
    </w:pPr>
  </w:style>
  <w:style w:type="paragraph" w:customStyle="1" w:styleId="IH1ChapSymb">
    <w:name w:val="I H1 Chap Symb"/>
    <w:basedOn w:val="BillBasicHeading"/>
    <w:next w:val="Normal"/>
    <w:rsid w:val="001679D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679D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679D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679D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679D0"/>
    <w:pPr>
      <w:tabs>
        <w:tab w:val="clear" w:pos="2600"/>
        <w:tab w:val="left" w:pos="-1580"/>
        <w:tab w:val="left" w:pos="0"/>
        <w:tab w:val="left" w:pos="1100"/>
      </w:tabs>
      <w:spacing w:before="240"/>
      <w:ind w:left="1100" w:hanging="1580"/>
    </w:pPr>
  </w:style>
  <w:style w:type="paragraph" w:customStyle="1" w:styleId="IMainSymb">
    <w:name w:val="I Main Symb"/>
    <w:basedOn w:val="Amain"/>
    <w:rsid w:val="001679D0"/>
    <w:pPr>
      <w:tabs>
        <w:tab w:val="left" w:pos="0"/>
      </w:tabs>
      <w:ind w:hanging="1580"/>
    </w:pPr>
  </w:style>
  <w:style w:type="paragraph" w:customStyle="1" w:styleId="IparaSymb">
    <w:name w:val="I para Symb"/>
    <w:basedOn w:val="Apara"/>
    <w:rsid w:val="001679D0"/>
    <w:pPr>
      <w:tabs>
        <w:tab w:val="left" w:pos="0"/>
      </w:tabs>
      <w:ind w:hanging="2080"/>
      <w:outlineLvl w:val="9"/>
    </w:pPr>
  </w:style>
  <w:style w:type="paragraph" w:customStyle="1" w:styleId="IsubparaSymb">
    <w:name w:val="I subpara Symb"/>
    <w:basedOn w:val="Asubpara"/>
    <w:rsid w:val="001679D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679D0"/>
    <w:pPr>
      <w:tabs>
        <w:tab w:val="clear" w:pos="2400"/>
        <w:tab w:val="clear" w:pos="2600"/>
        <w:tab w:val="right" w:pos="2460"/>
        <w:tab w:val="left" w:pos="2660"/>
      </w:tabs>
      <w:ind w:left="2660" w:hanging="3140"/>
    </w:pPr>
  </w:style>
  <w:style w:type="paragraph" w:customStyle="1" w:styleId="IdefparaSymb">
    <w:name w:val="I def para Symb"/>
    <w:basedOn w:val="IparaSymb"/>
    <w:rsid w:val="001679D0"/>
    <w:pPr>
      <w:ind w:left="1599" w:hanging="2081"/>
    </w:pPr>
  </w:style>
  <w:style w:type="paragraph" w:customStyle="1" w:styleId="IdefsubparaSymb">
    <w:name w:val="I def subpara Symb"/>
    <w:basedOn w:val="IsubparaSymb"/>
    <w:rsid w:val="001679D0"/>
    <w:pPr>
      <w:ind w:left="2138"/>
    </w:pPr>
  </w:style>
  <w:style w:type="paragraph" w:customStyle="1" w:styleId="ISched-headingSymb">
    <w:name w:val="I Sched-heading Symb"/>
    <w:basedOn w:val="BillBasicHeading"/>
    <w:next w:val="Normal"/>
    <w:rsid w:val="001679D0"/>
    <w:pPr>
      <w:tabs>
        <w:tab w:val="left" w:pos="-3080"/>
        <w:tab w:val="left" w:pos="0"/>
      </w:tabs>
      <w:spacing w:before="320"/>
      <w:ind w:left="2600" w:hanging="3080"/>
    </w:pPr>
    <w:rPr>
      <w:sz w:val="34"/>
    </w:rPr>
  </w:style>
  <w:style w:type="paragraph" w:customStyle="1" w:styleId="ISched-PartSymb">
    <w:name w:val="I Sched-Part Symb"/>
    <w:basedOn w:val="BillBasicHeading"/>
    <w:rsid w:val="001679D0"/>
    <w:pPr>
      <w:tabs>
        <w:tab w:val="left" w:pos="-3080"/>
        <w:tab w:val="left" w:pos="0"/>
      </w:tabs>
      <w:spacing w:before="380"/>
      <w:ind w:left="2600" w:hanging="3080"/>
    </w:pPr>
    <w:rPr>
      <w:sz w:val="32"/>
    </w:rPr>
  </w:style>
  <w:style w:type="paragraph" w:customStyle="1" w:styleId="ISched-formSymb">
    <w:name w:val="I Sched-form Symb"/>
    <w:basedOn w:val="BillBasicHeading"/>
    <w:rsid w:val="001679D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679D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679D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679D0"/>
    <w:pPr>
      <w:tabs>
        <w:tab w:val="left" w:pos="1100"/>
      </w:tabs>
      <w:spacing w:before="60"/>
      <w:ind w:left="1500" w:hanging="1986"/>
    </w:pPr>
  </w:style>
  <w:style w:type="paragraph" w:customStyle="1" w:styleId="aExamHdgssSymb">
    <w:name w:val="aExamHdgss Symb"/>
    <w:basedOn w:val="BillBasicHeading"/>
    <w:next w:val="Normal"/>
    <w:rsid w:val="001679D0"/>
    <w:pPr>
      <w:tabs>
        <w:tab w:val="clear" w:pos="2600"/>
        <w:tab w:val="left" w:pos="1582"/>
      </w:tabs>
      <w:ind w:left="1100" w:hanging="1582"/>
    </w:pPr>
    <w:rPr>
      <w:sz w:val="18"/>
    </w:rPr>
  </w:style>
  <w:style w:type="paragraph" w:customStyle="1" w:styleId="aExamssSymb">
    <w:name w:val="aExamss Symb"/>
    <w:basedOn w:val="aNote"/>
    <w:rsid w:val="001679D0"/>
    <w:pPr>
      <w:tabs>
        <w:tab w:val="left" w:pos="1582"/>
      </w:tabs>
      <w:spacing w:before="60"/>
      <w:ind w:left="1100" w:hanging="1582"/>
    </w:pPr>
  </w:style>
  <w:style w:type="paragraph" w:customStyle="1" w:styleId="aExamINumssSymb">
    <w:name w:val="aExamINumss Symb"/>
    <w:basedOn w:val="aExamssSymb"/>
    <w:rsid w:val="001679D0"/>
    <w:pPr>
      <w:tabs>
        <w:tab w:val="left" w:pos="1100"/>
      </w:tabs>
      <w:ind w:left="1500" w:hanging="1986"/>
    </w:pPr>
  </w:style>
  <w:style w:type="paragraph" w:customStyle="1" w:styleId="aExamNumTextssSymb">
    <w:name w:val="aExamNumTextss Symb"/>
    <w:basedOn w:val="aExamssSymb"/>
    <w:rsid w:val="001679D0"/>
    <w:pPr>
      <w:tabs>
        <w:tab w:val="clear" w:pos="1582"/>
        <w:tab w:val="left" w:pos="1985"/>
      </w:tabs>
      <w:ind w:left="1503" w:hanging="1985"/>
    </w:pPr>
  </w:style>
  <w:style w:type="paragraph" w:customStyle="1" w:styleId="AExamIParaSymb">
    <w:name w:val="AExamIPara Symb"/>
    <w:basedOn w:val="aExam"/>
    <w:rsid w:val="001679D0"/>
    <w:pPr>
      <w:tabs>
        <w:tab w:val="right" w:pos="1718"/>
      </w:tabs>
      <w:ind w:left="1984" w:hanging="2466"/>
    </w:pPr>
  </w:style>
  <w:style w:type="paragraph" w:customStyle="1" w:styleId="aExamBulletssSymb">
    <w:name w:val="aExamBulletss Symb"/>
    <w:basedOn w:val="aExamssSymb"/>
    <w:rsid w:val="001679D0"/>
    <w:pPr>
      <w:tabs>
        <w:tab w:val="left" w:pos="1100"/>
      </w:tabs>
      <w:ind w:left="1500" w:hanging="1986"/>
    </w:pPr>
  </w:style>
  <w:style w:type="paragraph" w:customStyle="1" w:styleId="aNoteSymb">
    <w:name w:val="aNote Symb"/>
    <w:basedOn w:val="BillBasic"/>
    <w:rsid w:val="001679D0"/>
    <w:pPr>
      <w:tabs>
        <w:tab w:val="left" w:pos="1100"/>
        <w:tab w:val="left" w:pos="2381"/>
      </w:tabs>
      <w:ind w:left="1899" w:hanging="2381"/>
    </w:pPr>
    <w:rPr>
      <w:sz w:val="20"/>
    </w:rPr>
  </w:style>
  <w:style w:type="paragraph" w:customStyle="1" w:styleId="aNoteTextssSymb">
    <w:name w:val="aNoteTextss Symb"/>
    <w:basedOn w:val="Normal"/>
    <w:rsid w:val="001679D0"/>
    <w:pPr>
      <w:tabs>
        <w:tab w:val="clear" w:pos="0"/>
        <w:tab w:val="left" w:pos="1418"/>
      </w:tabs>
      <w:spacing w:before="60"/>
      <w:ind w:left="1417" w:hanging="1899"/>
      <w:jc w:val="both"/>
    </w:pPr>
    <w:rPr>
      <w:sz w:val="20"/>
    </w:rPr>
  </w:style>
  <w:style w:type="paragraph" w:customStyle="1" w:styleId="aNoteParaSymb">
    <w:name w:val="aNotePara Symb"/>
    <w:basedOn w:val="aNoteSymb"/>
    <w:rsid w:val="001679D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679D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679D0"/>
    <w:pPr>
      <w:tabs>
        <w:tab w:val="left" w:pos="1616"/>
        <w:tab w:val="left" w:pos="2495"/>
      </w:tabs>
      <w:spacing w:before="60"/>
      <w:ind w:left="2013" w:hanging="2495"/>
    </w:pPr>
  </w:style>
  <w:style w:type="paragraph" w:customStyle="1" w:styleId="aExamHdgparSymb">
    <w:name w:val="aExamHdgpar Symb"/>
    <w:basedOn w:val="aExamHdgssSymb"/>
    <w:next w:val="Normal"/>
    <w:rsid w:val="001679D0"/>
    <w:pPr>
      <w:tabs>
        <w:tab w:val="clear" w:pos="1582"/>
        <w:tab w:val="left" w:pos="1599"/>
      </w:tabs>
      <w:ind w:left="1599" w:hanging="2081"/>
    </w:pPr>
  </w:style>
  <w:style w:type="paragraph" w:customStyle="1" w:styleId="aExamparSymb">
    <w:name w:val="aExampar Symb"/>
    <w:basedOn w:val="aExamssSymb"/>
    <w:rsid w:val="001679D0"/>
    <w:pPr>
      <w:tabs>
        <w:tab w:val="clear" w:pos="1582"/>
        <w:tab w:val="left" w:pos="1599"/>
      </w:tabs>
      <w:ind w:left="1599" w:hanging="2081"/>
    </w:pPr>
  </w:style>
  <w:style w:type="paragraph" w:customStyle="1" w:styleId="aExamINumparSymb">
    <w:name w:val="aExamINumpar Symb"/>
    <w:basedOn w:val="aExamparSymb"/>
    <w:rsid w:val="001679D0"/>
    <w:pPr>
      <w:tabs>
        <w:tab w:val="left" w:pos="2000"/>
      </w:tabs>
      <w:ind w:left="2041" w:hanging="2495"/>
    </w:pPr>
  </w:style>
  <w:style w:type="paragraph" w:customStyle="1" w:styleId="aExamBulletparSymb">
    <w:name w:val="aExamBulletpar Symb"/>
    <w:basedOn w:val="aExamparSymb"/>
    <w:rsid w:val="001679D0"/>
    <w:pPr>
      <w:tabs>
        <w:tab w:val="clear" w:pos="1599"/>
        <w:tab w:val="left" w:pos="1616"/>
        <w:tab w:val="left" w:pos="2495"/>
      </w:tabs>
      <w:ind w:left="2013" w:hanging="2495"/>
    </w:pPr>
  </w:style>
  <w:style w:type="paragraph" w:customStyle="1" w:styleId="aNoteparSymb">
    <w:name w:val="aNotepar Symb"/>
    <w:basedOn w:val="BillBasic"/>
    <w:next w:val="Normal"/>
    <w:rsid w:val="001679D0"/>
    <w:pPr>
      <w:tabs>
        <w:tab w:val="left" w:pos="1599"/>
        <w:tab w:val="left" w:pos="2398"/>
      </w:tabs>
      <w:ind w:left="2410" w:hanging="2892"/>
    </w:pPr>
    <w:rPr>
      <w:sz w:val="20"/>
    </w:rPr>
  </w:style>
  <w:style w:type="paragraph" w:customStyle="1" w:styleId="aNoteTextparSymb">
    <w:name w:val="aNoteTextpar Symb"/>
    <w:basedOn w:val="aNoteparSymb"/>
    <w:rsid w:val="001679D0"/>
    <w:pPr>
      <w:tabs>
        <w:tab w:val="clear" w:pos="1599"/>
        <w:tab w:val="clear" w:pos="2398"/>
        <w:tab w:val="left" w:pos="2880"/>
      </w:tabs>
      <w:spacing w:before="60"/>
      <w:ind w:left="2398" w:hanging="2880"/>
    </w:pPr>
  </w:style>
  <w:style w:type="paragraph" w:customStyle="1" w:styleId="aNoteParaparSymb">
    <w:name w:val="aNoteParapar Symb"/>
    <w:basedOn w:val="aNoteparSymb"/>
    <w:rsid w:val="001679D0"/>
    <w:pPr>
      <w:tabs>
        <w:tab w:val="right" w:pos="2640"/>
      </w:tabs>
      <w:spacing w:before="60"/>
      <w:ind w:left="2920" w:hanging="3402"/>
    </w:pPr>
  </w:style>
  <w:style w:type="paragraph" w:customStyle="1" w:styleId="aNoteBulletparSymb">
    <w:name w:val="aNoteBulletpar Symb"/>
    <w:basedOn w:val="aNoteparSymb"/>
    <w:rsid w:val="001679D0"/>
    <w:pPr>
      <w:tabs>
        <w:tab w:val="clear" w:pos="1599"/>
        <w:tab w:val="left" w:pos="3289"/>
      </w:tabs>
      <w:spacing w:before="60"/>
      <w:ind w:left="2807" w:hanging="3289"/>
    </w:pPr>
  </w:style>
  <w:style w:type="paragraph" w:customStyle="1" w:styleId="AsubparabulletSymb">
    <w:name w:val="A subpara bullet Symb"/>
    <w:basedOn w:val="BillBasic"/>
    <w:rsid w:val="001679D0"/>
    <w:pPr>
      <w:tabs>
        <w:tab w:val="left" w:pos="2138"/>
        <w:tab w:val="left" w:pos="3005"/>
      </w:tabs>
      <w:spacing w:before="60"/>
      <w:ind w:left="2523" w:hanging="3005"/>
    </w:pPr>
  </w:style>
  <w:style w:type="paragraph" w:customStyle="1" w:styleId="aExamHdgsubparSymb">
    <w:name w:val="aExamHdgsubpar Symb"/>
    <w:basedOn w:val="aExamHdgssSymb"/>
    <w:next w:val="Normal"/>
    <w:rsid w:val="001679D0"/>
    <w:pPr>
      <w:tabs>
        <w:tab w:val="clear" w:pos="1582"/>
        <w:tab w:val="left" w:pos="2620"/>
      </w:tabs>
      <w:ind w:left="2138" w:hanging="2620"/>
    </w:pPr>
  </w:style>
  <w:style w:type="paragraph" w:customStyle="1" w:styleId="aExamsubparSymb">
    <w:name w:val="aExamsubpar Symb"/>
    <w:basedOn w:val="aExamssSymb"/>
    <w:rsid w:val="001679D0"/>
    <w:pPr>
      <w:tabs>
        <w:tab w:val="clear" w:pos="1582"/>
        <w:tab w:val="left" w:pos="2620"/>
      </w:tabs>
      <w:ind w:left="2138" w:hanging="2620"/>
    </w:pPr>
  </w:style>
  <w:style w:type="paragraph" w:customStyle="1" w:styleId="aNotesubparSymb">
    <w:name w:val="aNotesubpar Symb"/>
    <w:basedOn w:val="BillBasic"/>
    <w:next w:val="Normal"/>
    <w:rsid w:val="001679D0"/>
    <w:pPr>
      <w:tabs>
        <w:tab w:val="left" w:pos="2138"/>
        <w:tab w:val="left" w:pos="2937"/>
      </w:tabs>
      <w:ind w:left="2455" w:hanging="2937"/>
    </w:pPr>
    <w:rPr>
      <w:sz w:val="20"/>
    </w:rPr>
  </w:style>
  <w:style w:type="paragraph" w:customStyle="1" w:styleId="aNoteTextsubparSymb">
    <w:name w:val="aNoteTextsubpar Symb"/>
    <w:basedOn w:val="aNotesubparSymb"/>
    <w:rsid w:val="001679D0"/>
    <w:pPr>
      <w:tabs>
        <w:tab w:val="clear" w:pos="2138"/>
        <w:tab w:val="clear" w:pos="2937"/>
        <w:tab w:val="left" w:pos="2943"/>
      </w:tabs>
      <w:spacing w:before="60"/>
      <w:ind w:left="2943" w:hanging="3425"/>
    </w:pPr>
  </w:style>
  <w:style w:type="paragraph" w:customStyle="1" w:styleId="PenaltySymb">
    <w:name w:val="Penalty Symb"/>
    <w:basedOn w:val="AmainreturnSymb"/>
    <w:rsid w:val="001679D0"/>
  </w:style>
  <w:style w:type="paragraph" w:customStyle="1" w:styleId="PenaltyParaSymb">
    <w:name w:val="PenaltyPara Symb"/>
    <w:basedOn w:val="Normal"/>
    <w:rsid w:val="001679D0"/>
    <w:pPr>
      <w:tabs>
        <w:tab w:val="right" w:pos="1360"/>
      </w:tabs>
      <w:spacing w:before="60"/>
      <w:ind w:left="1599" w:hanging="2081"/>
      <w:jc w:val="both"/>
    </w:pPr>
  </w:style>
  <w:style w:type="paragraph" w:customStyle="1" w:styleId="FormulaSymb">
    <w:name w:val="Formula Symb"/>
    <w:basedOn w:val="BillBasic"/>
    <w:rsid w:val="001679D0"/>
    <w:pPr>
      <w:tabs>
        <w:tab w:val="left" w:pos="-480"/>
      </w:tabs>
      <w:spacing w:line="260" w:lineRule="atLeast"/>
      <w:ind w:hanging="480"/>
      <w:jc w:val="center"/>
    </w:pPr>
  </w:style>
  <w:style w:type="paragraph" w:customStyle="1" w:styleId="NormalSymb">
    <w:name w:val="Normal Symb"/>
    <w:basedOn w:val="Normal"/>
    <w:qFormat/>
    <w:rsid w:val="001679D0"/>
    <w:pPr>
      <w:ind w:hanging="482"/>
    </w:pPr>
  </w:style>
  <w:style w:type="character" w:styleId="PlaceholderText">
    <w:name w:val="Placeholder Text"/>
    <w:basedOn w:val="DefaultParagraphFont"/>
    <w:uiPriority w:val="99"/>
    <w:semiHidden/>
    <w:rsid w:val="001679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117" Type="http://schemas.openxmlformats.org/officeDocument/2006/relationships/header" Target="header7.xml"/><Relationship Id="rId21" Type="http://schemas.openxmlformats.org/officeDocument/2006/relationships/footer" Target="footer2.xml"/><Relationship Id="rId42" Type="http://schemas.openxmlformats.org/officeDocument/2006/relationships/hyperlink" Target="http://www.legislation.act.gov.au/a/2001-14" TargetMode="External"/><Relationship Id="rId47" Type="http://schemas.openxmlformats.org/officeDocument/2006/relationships/hyperlink" Target="http://www.legislation.act.gov.au/a/2008-19" TargetMode="External"/><Relationship Id="rId63" Type="http://schemas.openxmlformats.org/officeDocument/2006/relationships/hyperlink" Target="http://www.legislation.act.gov.au/a/2005-40" TargetMode="External"/><Relationship Id="rId68" Type="http://schemas.openxmlformats.org/officeDocument/2006/relationships/hyperlink" Target="http://www.legislation.act.gov.au/a/2005-40" TargetMode="External"/><Relationship Id="rId84" Type="http://schemas.openxmlformats.org/officeDocument/2006/relationships/hyperlink" Target="http://www.legislation.act.gov.au/a/2001-14" TargetMode="External"/><Relationship Id="rId89" Type="http://schemas.openxmlformats.org/officeDocument/2006/relationships/hyperlink" Target="http://www.legislation.act.gov.au/a/2005-40" TargetMode="External"/><Relationship Id="rId112" Type="http://schemas.openxmlformats.org/officeDocument/2006/relationships/hyperlink" Target="http://www.legislation.act.gov.au/a/2001-14" TargetMode="External"/><Relationship Id="rId133" Type="http://schemas.openxmlformats.org/officeDocument/2006/relationships/hyperlink" Target="http://www.legislation.act.gov.au/a/1997-125" TargetMode="External"/><Relationship Id="rId138" Type="http://schemas.openxmlformats.org/officeDocument/2006/relationships/footer" Target="footer12.xml"/><Relationship Id="rId154" Type="http://schemas.openxmlformats.org/officeDocument/2006/relationships/theme" Target="theme/theme1.xm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a/2003-4" TargetMode="External"/><Relationship Id="rId11" Type="http://schemas.openxmlformats.org/officeDocument/2006/relationships/hyperlink" Target="http://www.legislation.act.gov.au" TargetMode="External"/><Relationship Id="rId32" Type="http://schemas.openxmlformats.org/officeDocument/2006/relationships/hyperlink" Target="http://www.legislation.act.gov.au/a/2002-51" TargetMode="External"/><Relationship Id="rId37" Type="http://schemas.openxmlformats.org/officeDocument/2006/relationships/hyperlink" Target="http://www.legislation.act.gov.au/a/2015-38/default.asp" TargetMode="External"/><Relationship Id="rId53"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4" Type="http://schemas.openxmlformats.org/officeDocument/2006/relationships/hyperlink" Target="http://www.legislation.act.gov.au/a/2012-33" TargetMode="External"/><Relationship Id="rId79" Type="http://schemas.openxmlformats.org/officeDocument/2006/relationships/hyperlink" Target="http://www.legislation.act.gov.au/a/1993-13" TargetMode="External"/><Relationship Id="rId102" Type="http://schemas.openxmlformats.org/officeDocument/2006/relationships/hyperlink" Target="http://www.legislation.act.gov.au/a/2011-44" TargetMode="External"/><Relationship Id="rId123" Type="http://schemas.openxmlformats.org/officeDocument/2006/relationships/footer" Target="footer10.xml"/><Relationship Id="rId128" Type="http://schemas.openxmlformats.org/officeDocument/2006/relationships/hyperlink" Target="http://www.legislation.act.gov.au/a/2015-38/default.asp" TargetMode="External"/><Relationship Id="rId144" Type="http://schemas.openxmlformats.org/officeDocument/2006/relationships/header" Target="header14.xml"/><Relationship Id="rId149" Type="http://schemas.openxmlformats.org/officeDocument/2006/relationships/footer" Target="footer18.xml"/><Relationship Id="rId5" Type="http://schemas.openxmlformats.org/officeDocument/2006/relationships/settings" Target="settings.xml"/><Relationship Id="rId90" Type="http://schemas.openxmlformats.org/officeDocument/2006/relationships/hyperlink" Target="http://www.legislation.act.gov.au/a/2005-40" TargetMode="External"/><Relationship Id="rId95" Type="http://schemas.openxmlformats.org/officeDocument/2006/relationships/hyperlink" Target="http://www.legislation.act.gov.au/a/2008-35" TargetMode="External"/><Relationship Id="rId22" Type="http://schemas.openxmlformats.org/officeDocument/2006/relationships/header" Target="header3.xml"/><Relationship Id="rId27" Type="http://schemas.openxmlformats.org/officeDocument/2006/relationships/footer" Target="footer5.xm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2008-19" TargetMode="External"/><Relationship Id="rId64" Type="http://schemas.openxmlformats.org/officeDocument/2006/relationships/hyperlink" Target="http://www.legislation.act.gov.au/a/2005-40" TargetMode="External"/><Relationship Id="rId69" Type="http://schemas.openxmlformats.org/officeDocument/2006/relationships/hyperlink" Target="http://www.legislation.act.gov.au/a/2005-40" TargetMode="External"/><Relationship Id="rId113" Type="http://schemas.openxmlformats.org/officeDocument/2006/relationships/hyperlink" Target="http://www.legislation.act.gov.au/a/2001-14" TargetMode="External"/><Relationship Id="rId118" Type="http://schemas.openxmlformats.org/officeDocument/2006/relationships/footer" Target="footer7.xml"/><Relationship Id="rId134" Type="http://schemas.openxmlformats.org/officeDocument/2006/relationships/hyperlink" Target="http://www.legislation.act.gov.au/a/2008-19" TargetMode="External"/><Relationship Id="rId139" Type="http://schemas.openxmlformats.org/officeDocument/2006/relationships/footer" Target="footer13.xml"/><Relationship Id="rId80" Type="http://schemas.openxmlformats.org/officeDocument/2006/relationships/hyperlink" Target="http://www.legislation.act.gov.au/a/1900-40" TargetMode="External"/><Relationship Id="rId85" Type="http://schemas.openxmlformats.org/officeDocument/2006/relationships/hyperlink" Target="http://www.legislation.act.gov.au/a/2005-40" TargetMode="External"/><Relationship Id="rId150" Type="http://schemas.openxmlformats.org/officeDocument/2006/relationships/header" Target="header17.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25" Type="http://schemas.openxmlformats.org/officeDocument/2006/relationships/header" Target="header5.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46" Type="http://schemas.openxmlformats.org/officeDocument/2006/relationships/hyperlink" Target="http://www.legislation.act.gov.au/a/2001-14" TargetMode="External"/><Relationship Id="rId59" Type="http://schemas.openxmlformats.org/officeDocument/2006/relationships/hyperlink" Target="http://www.legislation.act.gov.au/a/2007-15" TargetMode="External"/><Relationship Id="rId67" Type="http://schemas.openxmlformats.org/officeDocument/2006/relationships/hyperlink" Target="http://www.legislation.act.gov.au/a/2001-14" TargetMode="External"/><Relationship Id="rId103" Type="http://schemas.openxmlformats.org/officeDocument/2006/relationships/hyperlink" Target="http://www.legislation.act.gov.au/a/2011-44" TargetMode="External"/><Relationship Id="rId108" Type="http://schemas.openxmlformats.org/officeDocument/2006/relationships/hyperlink" Target="http://www.legislation.act.gov.au/a/2002-51" TargetMode="External"/><Relationship Id="rId116" Type="http://schemas.openxmlformats.org/officeDocument/2006/relationships/header" Target="header6.xml"/><Relationship Id="rId124" Type="http://schemas.openxmlformats.org/officeDocument/2006/relationships/footer" Target="footer11.xml"/><Relationship Id="rId129" Type="http://schemas.openxmlformats.org/officeDocument/2006/relationships/hyperlink" Target="http://www.legislation.act.gov.au/a/2015-38/default.asp" TargetMode="External"/><Relationship Id="rId137" Type="http://schemas.openxmlformats.org/officeDocument/2006/relationships/header" Target="header11.xml"/><Relationship Id="rId20" Type="http://schemas.openxmlformats.org/officeDocument/2006/relationships/footer" Target="footer1.xml"/><Relationship Id="rId41" Type="http://schemas.openxmlformats.org/officeDocument/2006/relationships/hyperlink" Target="http://www.legislation.act.gov.au/a/2015-38/default.asp" TargetMode="External"/><Relationship Id="rId54" Type="http://schemas.openxmlformats.org/officeDocument/2006/relationships/hyperlink" Target="http://www.legislation.act.gov.au/a/2001-14" TargetMode="External"/><Relationship Id="rId62" Type="http://schemas.openxmlformats.org/officeDocument/2006/relationships/hyperlink" Target="http://www.legislation.act.gov.au/a/2015-38/default.asp" TargetMode="External"/><Relationship Id="rId70" Type="http://schemas.openxmlformats.org/officeDocument/2006/relationships/hyperlink" Target="http://www.legislation.act.gov.au/a/2012-33" TargetMode="External"/><Relationship Id="rId75"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88" Type="http://schemas.openxmlformats.org/officeDocument/2006/relationships/hyperlink" Target="http://www.legislation.act.gov.au/a/2001-14" TargetMode="External"/><Relationship Id="rId91" Type="http://schemas.openxmlformats.org/officeDocument/2006/relationships/hyperlink" Target="http://www.legislation.act.gov.au/a/2005-40" TargetMode="External"/><Relationship Id="rId96" Type="http://schemas.openxmlformats.org/officeDocument/2006/relationships/hyperlink" Target="http://www.legislation.act.gov.au/a/2008-35" TargetMode="External"/><Relationship Id="rId111" Type="http://schemas.openxmlformats.org/officeDocument/2006/relationships/hyperlink" Target="http://www.legislation.act.gov.au/a/2001-14" TargetMode="External"/><Relationship Id="rId132" Type="http://schemas.openxmlformats.org/officeDocument/2006/relationships/hyperlink" Target="http://www.legislation.act.gov.au/a/2008-19" TargetMode="External"/><Relationship Id="rId140" Type="http://schemas.openxmlformats.org/officeDocument/2006/relationships/header" Target="header12.xml"/><Relationship Id="rId145" Type="http://schemas.openxmlformats.org/officeDocument/2006/relationships/header" Target="header15.xm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egislation.act.gov.au"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hyperlink" Target="http://www.legislation.act.gov.au/a/2015-38/default.asp" TargetMode="External"/><Relationship Id="rId49" Type="http://schemas.openxmlformats.org/officeDocument/2006/relationships/hyperlink" Target="http://www.legislation.act.gov.au/a/2008-19"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119" Type="http://schemas.openxmlformats.org/officeDocument/2006/relationships/footer" Target="footer8.xml"/><Relationship Id="rId127" Type="http://schemas.openxmlformats.org/officeDocument/2006/relationships/hyperlink" Target="http://www.legislation.act.gov.au/a/2015-38/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44"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60" Type="http://schemas.openxmlformats.org/officeDocument/2006/relationships/hyperlink" Target="http://www.legislation.act.gov.au/a/2015-38/default.asp" TargetMode="External"/><Relationship Id="rId65" Type="http://schemas.openxmlformats.org/officeDocument/2006/relationships/hyperlink" Target="http://www.legislation.act.gov.au/a/2014-24"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1-14" TargetMode="External"/><Relationship Id="rId81" Type="http://schemas.openxmlformats.org/officeDocument/2006/relationships/hyperlink" Target="http://www.legislation.act.gov.au/a/1900-40" TargetMode="External"/><Relationship Id="rId86" Type="http://schemas.openxmlformats.org/officeDocument/2006/relationships/hyperlink" Target="http://www.legislation.act.gov.au/a/2005-40" TargetMode="External"/><Relationship Id="rId94" Type="http://schemas.openxmlformats.org/officeDocument/2006/relationships/hyperlink" Target="http://www.legislation.act.gov.au/a/2005-40"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2003-4" TargetMode="External"/><Relationship Id="rId122" Type="http://schemas.openxmlformats.org/officeDocument/2006/relationships/header" Target="header9.xml"/><Relationship Id="rId130" Type="http://schemas.openxmlformats.org/officeDocument/2006/relationships/hyperlink" Target="http://www.legislation.act.gov.au/a/1991-62" TargetMode="External"/><Relationship Id="rId135" Type="http://schemas.openxmlformats.org/officeDocument/2006/relationships/hyperlink" Target="http://www.legislation.act.gov.au/a/2008-19" TargetMode="External"/><Relationship Id="rId143" Type="http://schemas.openxmlformats.org/officeDocument/2006/relationships/footer" Target="footer15.xml"/><Relationship Id="rId148" Type="http://schemas.openxmlformats.org/officeDocument/2006/relationships/header" Target="header16.xml"/><Relationship Id="rId151" Type="http://schemas.openxmlformats.org/officeDocument/2006/relationships/header" Target="header18.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www.legislation.act.gov.au/a/2001-14" TargetMode="External"/><Relationship Id="rId18" Type="http://schemas.openxmlformats.org/officeDocument/2006/relationships/header" Target="header1.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2012-33"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8-19" TargetMode="External"/><Relationship Id="rId55" Type="http://schemas.openxmlformats.org/officeDocument/2006/relationships/hyperlink" Target="http://www.legislation.act.gov.au/a/2005-40"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5-40" TargetMode="External"/><Relationship Id="rId104" Type="http://schemas.openxmlformats.org/officeDocument/2006/relationships/hyperlink" Target="http://www.legislation.act.gov.au/a/2003-4" TargetMode="External"/><Relationship Id="rId120" Type="http://schemas.openxmlformats.org/officeDocument/2006/relationships/footer" Target="footer9.xml"/><Relationship Id="rId125" Type="http://schemas.openxmlformats.org/officeDocument/2006/relationships/hyperlink" Target="http://www.legislation.act.gov.au/a/2001-14" TargetMode="External"/><Relationship Id="rId141" Type="http://schemas.openxmlformats.org/officeDocument/2006/relationships/header" Target="header13.xml"/><Relationship Id="rId146" Type="http://schemas.openxmlformats.org/officeDocument/2006/relationships/footer" Target="footer16.xml"/><Relationship Id="rId7" Type="http://schemas.openxmlformats.org/officeDocument/2006/relationships/footnotes" Target="footnotes.xml"/><Relationship Id="rId71" Type="http://schemas.openxmlformats.org/officeDocument/2006/relationships/hyperlink" Target="http://www.legislation.act.gov.au/a/2012-33" TargetMode="External"/><Relationship Id="rId92" Type="http://schemas.openxmlformats.org/officeDocument/2006/relationships/hyperlink" Target="http://www.legislation.act.gov.au/a/2005-40" TargetMode="External"/><Relationship Id="rId2" Type="http://schemas.openxmlformats.org/officeDocument/2006/relationships/customXml" Target="../customXml/item2.xml"/><Relationship Id="rId29" Type="http://schemas.openxmlformats.org/officeDocument/2006/relationships/hyperlink" Target="http://www.legislation.act.gov.au/a/2008-19" TargetMode="External"/><Relationship Id="rId24" Type="http://schemas.openxmlformats.org/officeDocument/2006/relationships/header" Target="header4.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115" Type="http://schemas.openxmlformats.org/officeDocument/2006/relationships/hyperlink" Target="http://www.legislation.act.gov.au/a/2001-14" TargetMode="External"/><Relationship Id="rId131" Type="http://schemas.openxmlformats.org/officeDocument/2006/relationships/hyperlink" Target="http://www.legislation.act.gov.au/a/2001-14" TargetMode="External"/><Relationship Id="rId136" Type="http://schemas.openxmlformats.org/officeDocument/2006/relationships/header" Target="header10.xml"/><Relationship Id="rId61" Type="http://schemas.openxmlformats.org/officeDocument/2006/relationships/hyperlink" Target="http://www.legislation.act.gov.au/a/2015-38/default.asp" TargetMode="External"/><Relationship Id="rId82" Type="http://schemas.openxmlformats.org/officeDocument/2006/relationships/hyperlink" Target="http://www.legislation.act.gov.au/a/1996-86" TargetMode="External"/><Relationship Id="rId152" Type="http://schemas.openxmlformats.org/officeDocument/2006/relationships/header" Target="header19.xml"/><Relationship Id="rId19" Type="http://schemas.openxmlformats.org/officeDocument/2006/relationships/header" Target="head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5-40"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105" Type="http://schemas.openxmlformats.org/officeDocument/2006/relationships/hyperlink" Target="http://www.legislation.act.gov.au/a/2011-44" TargetMode="External"/><Relationship Id="rId126" Type="http://schemas.openxmlformats.org/officeDocument/2006/relationships/hyperlink" Target="http://www.legislation.act.gov.au/a/2001-14" TargetMode="External"/><Relationship Id="rId147" Type="http://schemas.openxmlformats.org/officeDocument/2006/relationships/footer" Target="footer17.xml"/><Relationship Id="rId8" Type="http://schemas.openxmlformats.org/officeDocument/2006/relationships/endnotes" Target="endnotes.xml"/><Relationship Id="rId51" Type="http://schemas.openxmlformats.org/officeDocument/2006/relationships/hyperlink" Target="http://www.legislation.act.gov.au/a/2008-19" TargetMode="External"/><Relationship Id="rId72" Type="http://schemas.openxmlformats.org/officeDocument/2006/relationships/hyperlink" Target="http://www.legislation.act.gov.au/a/2015-38/default.asp" TargetMode="External"/><Relationship Id="rId93" Type="http://schemas.openxmlformats.org/officeDocument/2006/relationships/hyperlink" Target="http://www.legislation.act.gov.au/a/2005-40" TargetMode="External"/><Relationship Id="rId98" Type="http://schemas.openxmlformats.org/officeDocument/2006/relationships/hyperlink" Target="http://www.legislation.act.gov.au/a/2008-35" TargetMode="External"/><Relationship Id="rId121" Type="http://schemas.openxmlformats.org/officeDocument/2006/relationships/header" Target="header8.xml"/><Relationship Id="rId142" Type="http://schemas.openxmlformats.org/officeDocument/2006/relationships/footer" Target="footer14.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02F0B-5FE3-48BB-B2E0-B2235BD8F0B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A573238-AA83-4E12-A4AB-B565952A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13651</Words>
  <Characters>69723</Characters>
  <Application>Microsoft Office Word</Application>
  <DocSecurity>0</DocSecurity>
  <Lines>1838</Lines>
  <Paragraphs>1156</Paragraphs>
  <ScaleCrop>false</ScaleCrop>
  <HeadingPairs>
    <vt:vector size="2" baseType="variant">
      <vt:variant>
        <vt:lpstr>Title</vt:lpstr>
      </vt:variant>
      <vt:variant>
        <vt:i4>1</vt:i4>
      </vt:variant>
    </vt:vector>
  </HeadingPairs>
  <TitlesOfParts>
    <vt:vector size="1" baseType="lpstr">
      <vt:lpstr>Mental Health (Secure Facilities) Act 2016</vt:lpstr>
    </vt:vector>
  </TitlesOfParts>
  <Manager>Section</Manager>
  <Company>Section</Company>
  <LinksUpToDate>false</LinksUpToDate>
  <CharactersWithSpaces>82839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(Secure Facilities) Act 2016</dc:title>
  <dc:creator>ACT Government</dc:creator>
  <cp:keywords>R01</cp:keywords>
  <dc:description/>
  <cp:lastModifiedBy>PCODCS</cp:lastModifiedBy>
  <cp:revision>4</cp:revision>
  <cp:lastPrinted>2016-06-17T03:40:00Z</cp:lastPrinted>
  <dcterms:created xsi:type="dcterms:W3CDTF">2019-11-29T00:42:00Z</dcterms:created>
  <dcterms:modified xsi:type="dcterms:W3CDTF">2019-11-29T00:42:00Z</dcterms:modified>
  <cp:category>R1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Authorised by the ACT Parliamentary Counsel—also accessible at www.legislation.act.gov.au</vt:lpwstr>
  </property>
  <property fmtid="{D5CDD505-2E9C-101B-9397-08002B2CF9AE}" pid="3" name="Eff">
    <vt:lpwstr>Effective:  </vt:lpwstr>
  </property>
  <property fmtid="{D5CDD505-2E9C-101B-9397-08002B2CF9AE}" pid="4" name="EndDt">
    <vt:lpwstr>-30/11/19</vt:lpwstr>
  </property>
  <property fmtid="{D5CDD505-2E9C-101B-9397-08002B2CF9AE}" pid="5" name="RepubDt">
    <vt:lpwstr>21/06/16</vt:lpwstr>
  </property>
  <property fmtid="{D5CDD505-2E9C-101B-9397-08002B2CF9AE}" pid="6" name="StartDt">
    <vt:lpwstr>21/06/16</vt:lpwstr>
  </property>
  <property fmtid="{D5CDD505-2E9C-101B-9397-08002B2CF9AE}" pid="7" name="docIndexRef">
    <vt:lpwstr>bb7e6572-31bd-486f-86c9-b5a513225012</vt:lpwstr>
  </property>
  <property fmtid="{D5CDD505-2E9C-101B-9397-08002B2CF9AE}" pid="8" name="bjSaver">
    <vt:lpwstr>l/4yYGTipftitspSbGeaV9UXQI5d0j6T</vt:lpwstr>
  </property>
  <property fmtid="{D5CDD505-2E9C-101B-9397-08002B2CF9AE}" pid="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0" name="bjDocumentLabelXML-0">
    <vt:lpwstr>nternal/label"&gt;&lt;element uid="a68a5297-83bb-4ba8-a7cd-4b62d6981a77" value="" /&gt;&lt;/sisl&gt;</vt:lpwstr>
  </property>
  <property fmtid="{D5CDD505-2E9C-101B-9397-08002B2CF9AE}" pid="11" name="bjDocumentSecurityLabel">
    <vt:lpwstr>UNCLASSIFIED - NO MARKING</vt:lpwstr>
  </property>
  <property fmtid="{D5CDD505-2E9C-101B-9397-08002B2CF9AE}" pid="12" name="bjDocumentLabelFieldCode">
    <vt:lpwstr>UNCLASSIFIED - NO MARKING</vt:lpwstr>
  </property>
  <property fmtid="{D5CDD505-2E9C-101B-9397-08002B2CF9AE}" pid="13" name="bjDocumentLabelFieldCodeHeaderFooter">
    <vt:lpwstr>UNCLASSIFIED - NO MARKING</vt:lpwstr>
  </property>
  <property fmtid="{D5CDD505-2E9C-101B-9397-08002B2CF9AE}" pid="14" name="DMSID">
    <vt:lpwstr>1119772</vt:lpwstr>
  </property>
  <property fmtid="{D5CDD505-2E9C-101B-9397-08002B2CF9AE}" pid="15" name="CHECKEDOUTFROMJMS">
    <vt:lpwstr/>
  </property>
  <property fmtid="{D5CDD505-2E9C-101B-9397-08002B2CF9AE}" pid="16" name="JMSREQUIREDCHECKIN">
    <vt:lpwstr/>
  </property>
</Properties>
</file>