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00" w:rsidRDefault="00553000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000" w:rsidRDefault="00553000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5B4DCB" w:rsidRPr="00AC6EC7" w:rsidRDefault="00BD300B">
      <w:pPr>
        <w:pStyle w:val="Billname1"/>
      </w:pPr>
      <w:fldSimple w:instr=" REF Citation \*charformat  \* MERGEFORMAT ">
        <w:r w:rsidR="00F25140">
          <w:t>Stock Amendment Act 2018</w:t>
        </w:r>
      </w:fldSimple>
    </w:p>
    <w:p w:rsidR="005B4DCB" w:rsidRPr="00AC6EC7" w:rsidRDefault="00361E1A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F25140">
        <w:t>A2018-29</w:t>
      </w:r>
      <w:r>
        <w:fldChar w:fldCharType="end"/>
      </w:r>
    </w:p>
    <w:p w:rsidR="005B4DCB" w:rsidRPr="00AC6EC7" w:rsidRDefault="005B4DCB" w:rsidP="00AC6EC7">
      <w:pPr>
        <w:pStyle w:val="Placeholder"/>
        <w:suppressLineNumbers/>
      </w:pPr>
      <w:r w:rsidRPr="00AC6EC7">
        <w:rPr>
          <w:rStyle w:val="charContents"/>
          <w:sz w:val="16"/>
        </w:rPr>
        <w:t xml:space="preserve">  </w:t>
      </w:r>
      <w:r w:rsidRPr="00AC6EC7">
        <w:rPr>
          <w:rStyle w:val="charPage"/>
        </w:rPr>
        <w:t xml:space="preserve">  </w:t>
      </w:r>
    </w:p>
    <w:p w:rsidR="005B4DCB" w:rsidRPr="00AC6EC7" w:rsidRDefault="00997607" w:rsidP="00997607">
      <w:pPr>
        <w:pStyle w:val="N-TOCheading"/>
        <w:pBdr>
          <w:bottom w:val="none" w:sz="0" w:space="0" w:color="auto"/>
        </w:pBd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741045</wp:posOffset>
                </wp:positionV>
                <wp:extent cx="49434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70333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58.35pt" to="386.7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" strokecolor="black [3213]"/>
            </w:pict>
          </mc:Fallback>
        </mc:AlternateContent>
      </w:r>
      <w:r w:rsidR="005B4DCB" w:rsidRPr="00AC6EC7">
        <w:rPr>
          <w:rStyle w:val="charContents"/>
        </w:rPr>
        <w:t>Contents</w:t>
      </w:r>
    </w:p>
    <w:p w:rsidR="005B4DCB" w:rsidRPr="00AC6EC7" w:rsidRDefault="005B4DCB">
      <w:pPr>
        <w:pStyle w:val="N-9pt"/>
      </w:pPr>
      <w:r w:rsidRPr="00AC6EC7">
        <w:tab/>
      </w:r>
      <w:r w:rsidRPr="00AC6EC7">
        <w:rPr>
          <w:rStyle w:val="charPage"/>
        </w:rPr>
        <w:t>Page</w:t>
      </w:r>
    </w:p>
    <w:p w:rsidR="00B93480" w:rsidRDefault="00B9348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521320601" w:history="1">
        <w:r w:rsidRPr="00B2110D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2110D">
          <w:t>Name of Act</w:t>
        </w:r>
        <w:r>
          <w:tab/>
        </w:r>
        <w:r>
          <w:fldChar w:fldCharType="begin"/>
        </w:r>
        <w:r>
          <w:instrText xml:space="preserve"> PAGEREF _Toc521320601 \h </w:instrText>
        </w:r>
        <w:r>
          <w:fldChar w:fldCharType="separate"/>
        </w:r>
        <w:r w:rsidR="00F25140">
          <w:t>2</w:t>
        </w:r>
        <w:r>
          <w:fldChar w:fldCharType="end"/>
        </w:r>
      </w:hyperlink>
    </w:p>
    <w:p w:rsidR="00B93480" w:rsidRDefault="00B9348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1320602" w:history="1">
        <w:r w:rsidRPr="00B2110D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2110D">
          <w:t>Commencement</w:t>
        </w:r>
        <w:r>
          <w:tab/>
        </w:r>
        <w:r>
          <w:fldChar w:fldCharType="begin"/>
        </w:r>
        <w:r>
          <w:instrText xml:space="preserve"> PAGEREF _Toc521320602 \h </w:instrText>
        </w:r>
        <w:r>
          <w:fldChar w:fldCharType="separate"/>
        </w:r>
        <w:r w:rsidR="00F25140">
          <w:t>2</w:t>
        </w:r>
        <w:r>
          <w:fldChar w:fldCharType="end"/>
        </w:r>
      </w:hyperlink>
    </w:p>
    <w:p w:rsidR="00B93480" w:rsidRDefault="00B9348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1320603" w:history="1">
        <w:r w:rsidRPr="00B2110D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2110D">
          <w:t>Legislation amended</w:t>
        </w:r>
        <w:r>
          <w:tab/>
        </w:r>
        <w:r>
          <w:fldChar w:fldCharType="begin"/>
        </w:r>
        <w:r>
          <w:instrText xml:space="preserve"> PAGEREF _Toc521320603 \h </w:instrText>
        </w:r>
        <w:r>
          <w:fldChar w:fldCharType="separate"/>
        </w:r>
        <w:r w:rsidR="00F25140">
          <w:t>2</w:t>
        </w:r>
        <w:r>
          <w:fldChar w:fldCharType="end"/>
        </w:r>
      </w:hyperlink>
    </w:p>
    <w:p w:rsidR="00B93480" w:rsidRDefault="00B9348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1320604" w:history="1">
        <w:r w:rsidRPr="00B2110D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2110D">
          <w:t>New section 26A</w:t>
        </w:r>
        <w:r>
          <w:tab/>
        </w:r>
        <w:r>
          <w:fldChar w:fldCharType="begin"/>
        </w:r>
        <w:r>
          <w:instrText xml:space="preserve"> PAGEREF _Toc521320604 \h </w:instrText>
        </w:r>
        <w:r>
          <w:fldChar w:fldCharType="separate"/>
        </w:r>
        <w:r w:rsidR="00F25140">
          <w:t>2</w:t>
        </w:r>
        <w:r>
          <w:fldChar w:fldCharType="end"/>
        </w:r>
      </w:hyperlink>
    </w:p>
    <w:p w:rsidR="00B93480" w:rsidRDefault="00B9348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1320605" w:history="1">
        <w:r w:rsidRPr="00AC6EC7">
          <w:rPr>
            <w:rStyle w:val="CharSectNo"/>
          </w:rPr>
          <w:t>5</w:t>
        </w:r>
        <w:r w:rsidRPr="00AC6EC7">
          <w:tab/>
          <w:t>Issue of permits</w:t>
        </w:r>
        <w:r>
          <w:br/>
        </w:r>
        <w:r w:rsidRPr="00AC6EC7">
          <w:t>Section 28</w:t>
        </w:r>
        <w:r>
          <w:tab/>
        </w:r>
        <w:r>
          <w:fldChar w:fldCharType="begin"/>
        </w:r>
        <w:r>
          <w:instrText xml:space="preserve"> PAGEREF _Toc521320605 \h </w:instrText>
        </w:r>
        <w:r>
          <w:fldChar w:fldCharType="separate"/>
        </w:r>
        <w:r w:rsidR="00F25140">
          <w:t>2</w:t>
        </w:r>
        <w:r>
          <w:fldChar w:fldCharType="end"/>
        </w:r>
      </w:hyperlink>
    </w:p>
    <w:p w:rsidR="00B93480" w:rsidRDefault="00B9348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1320606" w:history="1">
        <w:r w:rsidRPr="00AC6EC7">
          <w:rPr>
            <w:rStyle w:val="CharSectNo"/>
          </w:rPr>
          <w:t>6</w:t>
        </w:r>
        <w:r w:rsidRPr="00AC6EC7">
          <w:tab/>
          <w:t>Offence to travel stock without permit</w:t>
        </w:r>
        <w:r>
          <w:br/>
        </w:r>
        <w:r w:rsidRPr="00AC6EC7">
          <w:t>Section 29 (1) and (2)</w:t>
        </w:r>
        <w:r>
          <w:tab/>
        </w:r>
        <w:r>
          <w:fldChar w:fldCharType="begin"/>
        </w:r>
        <w:r>
          <w:instrText xml:space="preserve"> PAGEREF _Toc521320606 \h </w:instrText>
        </w:r>
        <w:r>
          <w:fldChar w:fldCharType="separate"/>
        </w:r>
        <w:r w:rsidR="00F25140">
          <w:t>3</w:t>
        </w:r>
        <w:r>
          <w:fldChar w:fldCharType="end"/>
        </w:r>
      </w:hyperlink>
    </w:p>
    <w:p w:rsidR="00B93480" w:rsidRDefault="00B9348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1320607" w:history="1">
        <w:r w:rsidRPr="00AC6EC7">
          <w:rPr>
            <w:rStyle w:val="CharSectNo"/>
          </w:rPr>
          <w:t>7</w:t>
        </w:r>
        <w:r w:rsidRPr="00AC6EC7">
          <w:tab/>
          <w:t>Production of permit</w:t>
        </w:r>
        <w:r>
          <w:br/>
        </w:r>
        <w:r w:rsidRPr="00AC6EC7">
          <w:t>New section 30 (1) (aa) and (ab)</w:t>
        </w:r>
        <w:r>
          <w:tab/>
        </w:r>
        <w:r>
          <w:fldChar w:fldCharType="begin"/>
        </w:r>
        <w:r>
          <w:instrText xml:space="preserve"> PAGEREF _Toc521320607 \h </w:instrText>
        </w:r>
        <w:r>
          <w:fldChar w:fldCharType="separate"/>
        </w:r>
        <w:r w:rsidR="00F25140">
          <w:t>3</w:t>
        </w:r>
        <w:r>
          <w:fldChar w:fldCharType="end"/>
        </w:r>
      </w:hyperlink>
    </w:p>
    <w:p w:rsidR="00B93480" w:rsidRDefault="00B9348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1320608" w:history="1">
        <w:r w:rsidRPr="00B2110D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2110D">
          <w:t>Section 32</w:t>
        </w:r>
        <w:r>
          <w:tab/>
        </w:r>
        <w:r>
          <w:fldChar w:fldCharType="begin"/>
        </w:r>
        <w:r>
          <w:instrText xml:space="preserve"> PAGEREF _Toc521320608 \h </w:instrText>
        </w:r>
        <w:r>
          <w:fldChar w:fldCharType="separate"/>
        </w:r>
        <w:r w:rsidR="00F25140">
          <w:t>4</w:t>
        </w:r>
        <w:r>
          <w:fldChar w:fldCharType="end"/>
        </w:r>
      </w:hyperlink>
    </w:p>
    <w:p w:rsidR="00B93480" w:rsidRDefault="00B9348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1320609" w:history="1">
        <w:r w:rsidRPr="00AC6EC7">
          <w:rPr>
            <w:rStyle w:val="CharSectNo"/>
          </w:rPr>
          <w:t>9</w:t>
        </w:r>
        <w:r w:rsidRPr="00AC6EC7">
          <w:tab/>
          <w:t>Notice of impounded stock</w:t>
        </w:r>
        <w:r>
          <w:br/>
        </w:r>
        <w:r w:rsidRPr="00AC6EC7">
          <w:t>Section 37 (2) (b)</w:t>
        </w:r>
        <w:r>
          <w:tab/>
        </w:r>
        <w:r>
          <w:fldChar w:fldCharType="begin"/>
        </w:r>
        <w:r>
          <w:instrText xml:space="preserve"> PAGEREF _Toc521320609 \h </w:instrText>
        </w:r>
        <w:r>
          <w:fldChar w:fldCharType="separate"/>
        </w:r>
        <w:r w:rsidR="00F25140">
          <w:t>4</w:t>
        </w:r>
        <w:r>
          <w:fldChar w:fldCharType="end"/>
        </w:r>
      </w:hyperlink>
    </w:p>
    <w:p w:rsidR="00B93480" w:rsidRDefault="00B9348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521320610" w:history="1">
        <w:r w:rsidRPr="00B2110D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2110D">
          <w:t>Section 39</w:t>
        </w:r>
        <w:r>
          <w:tab/>
        </w:r>
        <w:r>
          <w:fldChar w:fldCharType="begin"/>
        </w:r>
        <w:r>
          <w:instrText xml:space="preserve"> PAGEREF _Toc521320610 \h </w:instrText>
        </w:r>
        <w:r>
          <w:fldChar w:fldCharType="separate"/>
        </w:r>
        <w:r w:rsidR="00F25140">
          <w:t>5</w:t>
        </w:r>
        <w:r>
          <w:fldChar w:fldCharType="end"/>
        </w:r>
      </w:hyperlink>
    </w:p>
    <w:p w:rsidR="00B93480" w:rsidRDefault="00B9348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1320611" w:history="1">
        <w:r w:rsidRPr="00B2110D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2110D">
          <w:t>Dictionary, new definition of</w:t>
        </w:r>
        <w:r w:rsidRPr="00B2110D">
          <w:rPr>
            <w:i/>
          </w:rPr>
          <w:t xml:space="preserve"> impoundment area</w:t>
        </w:r>
        <w:r>
          <w:tab/>
        </w:r>
        <w:r>
          <w:fldChar w:fldCharType="begin"/>
        </w:r>
        <w:r>
          <w:instrText xml:space="preserve"> PAGEREF _Toc521320611 \h </w:instrText>
        </w:r>
        <w:r>
          <w:fldChar w:fldCharType="separate"/>
        </w:r>
        <w:r w:rsidR="00F25140">
          <w:t>6</w:t>
        </w:r>
        <w:r>
          <w:fldChar w:fldCharType="end"/>
        </w:r>
      </w:hyperlink>
    </w:p>
    <w:p w:rsidR="00B93480" w:rsidRDefault="00B9348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1320612" w:history="1">
        <w:r w:rsidRPr="00B2110D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2110D">
          <w:t>Dictionary, definition of</w:t>
        </w:r>
        <w:r w:rsidRPr="00B2110D">
          <w:rPr>
            <w:i/>
          </w:rPr>
          <w:t xml:space="preserve"> travel</w:t>
        </w:r>
        <w:r>
          <w:tab/>
        </w:r>
        <w:r>
          <w:fldChar w:fldCharType="begin"/>
        </w:r>
        <w:r>
          <w:instrText xml:space="preserve"> PAGEREF _Toc521320612 \h </w:instrText>
        </w:r>
        <w:r>
          <w:fldChar w:fldCharType="separate"/>
        </w:r>
        <w:r w:rsidR="00F25140">
          <w:t>6</w:t>
        </w:r>
        <w:r>
          <w:fldChar w:fldCharType="end"/>
        </w:r>
      </w:hyperlink>
    </w:p>
    <w:p w:rsidR="005B4DCB" w:rsidRPr="00AC6EC7" w:rsidRDefault="00B93480">
      <w:pPr>
        <w:pStyle w:val="BillBasic"/>
      </w:pPr>
      <w:r>
        <w:fldChar w:fldCharType="end"/>
      </w:r>
    </w:p>
    <w:p w:rsidR="00AC6EC7" w:rsidRDefault="00AC6EC7">
      <w:pPr>
        <w:pStyle w:val="01Contents"/>
        <w:sectPr w:rsidR="00AC6EC7" w:rsidSect="005530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:rsidR="00553000" w:rsidRDefault="00553000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000" w:rsidRDefault="00553000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5B4DCB" w:rsidRPr="00AC6EC7" w:rsidRDefault="00553000" w:rsidP="00AC6EC7">
      <w:pPr>
        <w:pStyle w:val="Billname"/>
        <w:suppressLineNumbers/>
      </w:pPr>
      <w:bookmarkStart w:id="1" w:name="citation"/>
      <w:r>
        <w:t>Stock Amendment Act 2018</w:t>
      </w:r>
      <w:bookmarkEnd w:id="1"/>
    </w:p>
    <w:p w:rsidR="005B4DCB" w:rsidRPr="00AC6EC7" w:rsidRDefault="00361E1A" w:rsidP="00AC6EC7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F25140">
        <w:t>A2018-29</w:t>
      </w:r>
      <w:r>
        <w:fldChar w:fldCharType="end"/>
      </w:r>
    </w:p>
    <w:p w:rsidR="005B4DCB" w:rsidRPr="00AC6EC7" w:rsidRDefault="00997607" w:rsidP="00A17428">
      <w:pPr>
        <w:pStyle w:val="N-line3"/>
        <w:suppressLineNumbers/>
        <w:pBdr>
          <w:bottom w:val="none" w:sz="0" w:space="0" w:color="auto"/>
        </w:pBd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25617" wp14:editId="7AAD8552">
                <wp:simplePos x="0" y="0"/>
                <wp:positionH relativeFrom="column">
                  <wp:posOffset>-19050</wp:posOffset>
                </wp:positionH>
                <wp:positionV relativeFrom="paragraph">
                  <wp:posOffset>247015</wp:posOffset>
                </wp:positionV>
                <wp:extent cx="49434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4B63B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9.45pt" to="387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" strokecolor="black [3213]" strokeweight="1.5pt"/>
            </w:pict>
          </mc:Fallback>
        </mc:AlternateContent>
      </w:r>
    </w:p>
    <w:p w:rsidR="005B4DCB" w:rsidRPr="00AC6EC7" w:rsidRDefault="005B4DCB" w:rsidP="00AC6EC7">
      <w:pPr>
        <w:pStyle w:val="LongTitle"/>
        <w:suppressLineNumbers/>
      </w:pPr>
      <w:r w:rsidRPr="00AC6EC7">
        <w:t xml:space="preserve">An Act to amend the </w:t>
      </w:r>
      <w:bookmarkStart w:id="2" w:name="AmCitation"/>
      <w:r w:rsidR="006D19BA" w:rsidRPr="00AC6EC7">
        <w:rPr>
          <w:rStyle w:val="charCitHyperlinkItal"/>
        </w:rPr>
        <w:fldChar w:fldCharType="begin"/>
      </w:r>
      <w:r w:rsidR="006D19BA" w:rsidRPr="00AC6EC7">
        <w:rPr>
          <w:rStyle w:val="charCitHyperlinkItal"/>
        </w:rPr>
        <w:instrText xml:space="preserve"> HYPERLINK "http://www.legislation.act.gov.au/a/2005-19" \o "A2005-19" </w:instrText>
      </w:r>
      <w:r w:rsidR="006D19BA" w:rsidRPr="00AC6EC7">
        <w:rPr>
          <w:rStyle w:val="charCitHyperlinkItal"/>
        </w:rPr>
        <w:fldChar w:fldCharType="separate"/>
      </w:r>
      <w:r w:rsidR="006D19BA" w:rsidRPr="00AC6EC7">
        <w:rPr>
          <w:rStyle w:val="charCitHyperlinkItal"/>
        </w:rPr>
        <w:t>Stock Act 2005</w:t>
      </w:r>
      <w:r w:rsidR="006D19BA" w:rsidRPr="00AC6EC7">
        <w:rPr>
          <w:rStyle w:val="charCitHyperlinkItal"/>
        </w:rPr>
        <w:fldChar w:fldCharType="end"/>
      </w:r>
      <w:bookmarkEnd w:id="2"/>
    </w:p>
    <w:p w:rsidR="005B4DCB" w:rsidRPr="00AC6EC7" w:rsidRDefault="00A17428" w:rsidP="00A17428">
      <w:pPr>
        <w:pStyle w:val="N-line3"/>
        <w:suppressLineNumbers/>
        <w:pBdr>
          <w:bottom w:val="none" w:sz="0" w:space="0" w:color="auto"/>
        </w:pBd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0C9847" wp14:editId="723A939D">
                <wp:simplePos x="0" y="0"/>
                <wp:positionH relativeFrom="column">
                  <wp:posOffset>-22225</wp:posOffset>
                </wp:positionH>
                <wp:positionV relativeFrom="paragraph">
                  <wp:posOffset>229235</wp:posOffset>
                </wp:positionV>
                <wp:extent cx="49434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71B7C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18.05pt" to="387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" strokecolor="black [3213]" strokeweight="1.5pt"/>
            </w:pict>
          </mc:Fallback>
        </mc:AlternateContent>
      </w:r>
    </w:p>
    <w:p w:rsidR="005B4DCB" w:rsidRPr="00AC6EC7" w:rsidRDefault="005B4DCB" w:rsidP="00AC6EC7">
      <w:pPr>
        <w:pStyle w:val="Placeholder"/>
        <w:suppressLineNumbers/>
      </w:pPr>
      <w:r w:rsidRPr="00AC6EC7">
        <w:rPr>
          <w:rStyle w:val="charContents"/>
          <w:sz w:val="16"/>
        </w:rPr>
        <w:t xml:space="preserve">  </w:t>
      </w:r>
      <w:r w:rsidRPr="00AC6EC7">
        <w:rPr>
          <w:rStyle w:val="charPage"/>
        </w:rPr>
        <w:t xml:space="preserve">  </w:t>
      </w:r>
    </w:p>
    <w:p w:rsidR="005B4DCB" w:rsidRPr="00AC6EC7" w:rsidRDefault="005B4DCB" w:rsidP="00AC6EC7">
      <w:pPr>
        <w:pStyle w:val="Placeholder"/>
        <w:suppressLineNumbers/>
      </w:pPr>
      <w:r w:rsidRPr="00AC6EC7">
        <w:rPr>
          <w:rStyle w:val="CharChapNo"/>
        </w:rPr>
        <w:t xml:space="preserve">  </w:t>
      </w:r>
      <w:r w:rsidRPr="00AC6EC7">
        <w:rPr>
          <w:rStyle w:val="CharChapText"/>
        </w:rPr>
        <w:t xml:space="preserve">  </w:t>
      </w:r>
    </w:p>
    <w:p w:rsidR="005B4DCB" w:rsidRPr="00AC6EC7" w:rsidRDefault="005B4DCB" w:rsidP="00AC6EC7">
      <w:pPr>
        <w:pStyle w:val="Placeholder"/>
        <w:suppressLineNumbers/>
      </w:pPr>
      <w:r w:rsidRPr="00AC6EC7">
        <w:rPr>
          <w:rStyle w:val="CharPartNo"/>
        </w:rPr>
        <w:t xml:space="preserve">  </w:t>
      </w:r>
      <w:r w:rsidRPr="00AC6EC7">
        <w:rPr>
          <w:rStyle w:val="CharPartText"/>
        </w:rPr>
        <w:t xml:space="preserve">  </w:t>
      </w:r>
    </w:p>
    <w:p w:rsidR="005B4DCB" w:rsidRPr="00AC6EC7" w:rsidRDefault="005B4DCB" w:rsidP="00AC6EC7">
      <w:pPr>
        <w:pStyle w:val="Placeholder"/>
        <w:suppressLineNumbers/>
      </w:pPr>
      <w:r w:rsidRPr="00AC6EC7">
        <w:rPr>
          <w:rStyle w:val="CharDivNo"/>
        </w:rPr>
        <w:t xml:space="preserve">  </w:t>
      </w:r>
      <w:r w:rsidRPr="00AC6EC7">
        <w:rPr>
          <w:rStyle w:val="CharDivText"/>
        </w:rPr>
        <w:t xml:space="preserve">  </w:t>
      </w:r>
    </w:p>
    <w:p w:rsidR="005B4DCB" w:rsidRPr="00AC6EC7" w:rsidRDefault="005B4DCB" w:rsidP="00AC6EC7">
      <w:pPr>
        <w:pStyle w:val="Notified"/>
        <w:suppressLineNumbers/>
      </w:pPr>
    </w:p>
    <w:p w:rsidR="005B4DCB" w:rsidRPr="00AC6EC7" w:rsidRDefault="005B4DCB" w:rsidP="00577685">
      <w:pPr>
        <w:pStyle w:val="EnactingWords"/>
        <w:suppressLineNumbers/>
        <w:ind w:right="194"/>
      </w:pPr>
      <w:r w:rsidRPr="00AC6EC7">
        <w:t>The Legislative Assembly for the Australian Capital Territory enacts as follows:</w:t>
      </w:r>
    </w:p>
    <w:p w:rsidR="005B4DCB" w:rsidRPr="00AC6EC7" w:rsidRDefault="005B4DCB" w:rsidP="00AC6EC7">
      <w:pPr>
        <w:pStyle w:val="PageBreak"/>
        <w:suppressLineNumbers/>
      </w:pPr>
      <w:r w:rsidRPr="00AC6EC7">
        <w:br w:type="page"/>
      </w:r>
    </w:p>
    <w:p w:rsidR="005B4DCB" w:rsidRPr="00AC6EC7" w:rsidRDefault="00AC6EC7" w:rsidP="00AC6EC7">
      <w:pPr>
        <w:pStyle w:val="AH5Sec"/>
        <w:shd w:val="pct25" w:color="auto" w:fill="auto"/>
      </w:pPr>
      <w:bookmarkStart w:id="3" w:name="_Toc521320601"/>
      <w:r w:rsidRPr="00AC6EC7">
        <w:rPr>
          <w:rStyle w:val="CharSectNo"/>
        </w:rPr>
        <w:t>1</w:t>
      </w:r>
      <w:r w:rsidRPr="00AC6EC7">
        <w:tab/>
      </w:r>
      <w:r w:rsidR="005B4DCB" w:rsidRPr="00AC6EC7">
        <w:t>Name of Act</w:t>
      </w:r>
      <w:bookmarkEnd w:id="3"/>
    </w:p>
    <w:p w:rsidR="005B4DCB" w:rsidRPr="00AC6EC7" w:rsidRDefault="005B4DCB">
      <w:pPr>
        <w:pStyle w:val="Amainreturn"/>
      </w:pPr>
      <w:r w:rsidRPr="00AC6EC7">
        <w:t xml:space="preserve">This Act is the </w:t>
      </w:r>
      <w:r w:rsidRPr="00AC6EC7">
        <w:rPr>
          <w:i/>
        </w:rPr>
        <w:fldChar w:fldCharType="begin"/>
      </w:r>
      <w:r w:rsidRPr="00AC6EC7">
        <w:rPr>
          <w:i/>
        </w:rPr>
        <w:instrText xml:space="preserve"> TITLE</w:instrText>
      </w:r>
      <w:r w:rsidRPr="00AC6EC7">
        <w:rPr>
          <w:i/>
        </w:rPr>
        <w:fldChar w:fldCharType="separate"/>
      </w:r>
      <w:r w:rsidR="00F25140">
        <w:rPr>
          <w:i/>
        </w:rPr>
        <w:t>Stock Amendment Act 2018</w:t>
      </w:r>
      <w:r w:rsidRPr="00AC6EC7">
        <w:rPr>
          <w:i/>
        </w:rPr>
        <w:fldChar w:fldCharType="end"/>
      </w:r>
      <w:r w:rsidRPr="00AC6EC7">
        <w:t>.</w:t>
      </w:r>
    </w:p>
    <w:p w:rsidR="005B4DCB" w:rsidRPr="00AC6EC7" w:rsidRDefault="00AC6EC7" w:rsidP="00AC6EC7">
      <w:pPr>
        <w:pStyle w:val="AH5Sec"/>
        <w:shd w:val="pct25" w:color="auto" w:fill="auto"/>
      </w:pPr>
      <w:bookmarkStart w:id="4" w:name="_Toc521320602"/>
      <w:r w:rsidRPr="00AC6EC7">
        <w:rPr>
          <w:rStyle w:val="CharSectNo"/>
        </w:rPr>
        <w:t>2</w:t>
      </w:r>
      <w:r w:rsidRPr="00AC6EC7">
        <w:tab/>
      </w:r>
      <w:r w:rsidR="005B4DCB" w:rsidRPr="00AC6EC7">
        <w:t>Commencement</w:t>
      </w:r>
      <w:bookmarkEnd w:id="4"/>
    </w:p>
    <w:p w:rsidR="005B4DCB" w:rsidRPr="00AC6EC7" w:rsidRDefault="005B4DCB" w:rsidP="00AC6EC7">
      <w:pPr>
        <w:pStyle w:val="Amainreturn"/>
        <w:keepNext/>
      </w:pPr>
      <w:r w:rsidRPr="00AC6EC7">
        <w:t>This Act commences on the day after its notification day.</w:t>
      </w:r>
    </w:p>
    <w:p w:rsidR="005B4DCB" w:rsidRPr="00AC6EC7" w:rsidRDefault="005B4DCB">
      <w:pPr>
        <w:pStyle w:val="aNote"/>
      </w:pPr>
      <w:r w:rsidRPr="00AC6EC7">
        <w:rPr>
          <w:rStyle w:val="charItals"/>
        </w:rPr>
        <w:t>Note</w:t>
      </w:r>
      <w:r w:rsidRPr="00AC6EC7">
        <w:rPr>
          <w:rStyle w:val="charItals"/>
        </w:rPr>
        <w:tab/>
      </w:r>
      <w:r w:rsidRPr="00AC6EC7">
        <w:t xml:space="preserve">The naming and commencement provisions automatically commence on the notification day (see </w:t>
      </w:r>
      <w:hyperlink r:id="rId15" w:tooltip="A2001-14" w:history="1">
        <w:r w:rsidR="006D19BA" w:rsidRPr="00AC6EC7">
          <w:rPr>
            <w:rStyle w:val="charCitHyperlinkAbbrev"/>
          </w:rPr>
          <w:t>Legislation Act</w:t>
        </w:r>
      </w:hyperlink>
      <w:r w:rsidRPr="00AC6EC7">
        <w:t>, s 75 (1)).</w:t>
      </w:r>
    </w:p>
    <w:p w:rsidR="005B4DCB" w:rsidRPr="00AC6EC7" w:rsidRDefault="00AC6EC7" w:rsidP="00AC6EC7">
      <w:pPr>
        <w:pStyle w:val="AH5Sec"/>
        <w:shd w:val="pct25" w:color="auto" w:fill="auto"/>
      </w:pPr>
      <w:bookmarkStart w:id="5" w:name="_Toc521320603"/>
      <w:r w:rsidRPr="00AC6EC7">
        <w:rPr>
          <w:rStyle w:val="CharSectNo"/>
        </w:rPr>
        <w:t>3</w:t>
      </w:r>
      <w:r w:rsidRPr="00AC6EC7">
        <w:tab/>
      </w:r>
      <w:r w:rsidR="005B4DCB" w:rsidRPr="00AC6EC7">
        <w:t>Legislation amended</w:t>
      </w:r>
      <w:bookmarkEnd w:id="5"/>
    </w:p>
    <w:p w:rsidR="005B4DCB" w:rsidRPr="00AC6EC7" w:rsidRDefault="005B4DCB">
      <w:pPr>
        <w:pStyle w:val="Amainreturn"/>
      </w:pPr>
      <w:r w:rsidRPr="00AC6EC7">
        <w:t xml:space="preserve">This Act amends the </w:t>
      </w:r>
      <w:hyperlink r:id="rId16" w:tooltip="A2005-19" w:history="1">
        <w:r w:rsidR="006D19BA" w:rsidRPr="00AC6EC7">
          <w:rPr>
            <w:rStyle w:val="charCitHyperlinkItal"/>
          </w:rPr>
          <w:t>Stock Act 2005</w:t>
        </w:r>
      </w:hyperlink>
      <w:r w:rsidRPr="00AC6EC7">
        <w:t>.</w:t>
      </w:r>
    </w:p>
    <w:p w:rsidR="00505991" w:rsidRPr="00AC6EC7" w:rsidRDefault="00AC6EC7" w:rsidP="00AC6EC7">
      <w:pPr>
        <w:pStyle w:val="AH5Sec"/>
        <w:shd w:val="pct25" w:color="auto" w:fill="auto"/>
      </w:pPr>
      <w:bookmarkStart w:id="6" w:name="_Toc521320604"/>
      <w:r w:rsidRPr="00AC6EC7">
        <w:rPr>
          <w:rStyle w:val="CharSectNo"/>
        </w:rPr>
        <w:t>4</w:t>
      </w:r>
      <w:r w:rsidRPr="00AC6EC7">
        <w:tab/>
      </w:r>
      <w:r w:rsidR="00505991" w:rsidRPr="00AC6EC7">
        <w:t>New section 26A</w:t>
      </w:r>
      <w:bookmarkEnd w:id="6"/>
    </w:p>
    <w:p w:rsidR="00505991" w:rsidRPr="00AC6EC7" w:rsidRDefault="00505991" w:rsidP="00505991">
      <w:pPr>
        <w:pStyle w:val="direction"/>
      </w:pPr>
      <w:r w:rsidRPr="00AC6EC7">
        <w:t>in part 4, insert</w:t>
      </w:r>
    </w:p>
    <w:p w:rsidR="00505991" w:rsidRPr="00AC6EC7" w:rsidRDefault="00584F31" w:rsidP="00584F31">
      <w:pPr>
        <w:pStyle w:val="IH5Sec"/>
      </w:pPr>
      <w:r w:rsidRPr="00AC6EC7">
        <w:t>26A</w:t>
      </w:r>
      <w:r w:rsidRPr="00AC6EC7">
        <w:tab/>
        <w:t xml:space="preserve">Meaning of </w:t>
      </w:r>
      <w:r w:rsidRPr="00AC6EC7">
        <w:rPr>
          <w:rStyle w:val="charItals"/>
        </w:rPr>
        <w:t>travel</w:t>
      </w:r>
      <w:r w:rsidRPr="00AC6EC7">
        <w:t>—pt 4</w:t>
      </w:r>
    </w:p>
    <w:p w:rsidR="00584F31" w:rsidRPr="00AC6EC7" w:rsidRDefault="00584F31" w:rsidP="00584F31">
      <w:pPr>
        <w:pStyle w:val="Amainreturn"/>
      </w:pPr>
      <w:r w:rsidRPr="00AC6EC7">
        <w:t>In this part:</w:t>
      </w:r>
    </w:p>
    <w:p w:rsidR="00584F31" w:rsidRPr="00AC6EC7" w:rsidRDefault="00584F31" w:rsidP="00AC6EC7">
      <w:pPr>
        <w:pStyle w:val="aDef"/>
      </w:pPr>
      <w:r w:rsidRPr="00AC6EC7">
        <w:rPr>
          <w:rStyle w:val="charBoldItals"/>
        </w:rPr>
        <w:t>travel</w:t>
      </w:r>
      <w:r w:rsidR="000F4810" w:rsidRPr="00AC6EC7">
        <w:t>, in relation to stock, means drive or transport the stock (other than in a vehicle) outside the holding where the stock is normally kept.</w:t>
      </w:r>
    </w:p>
    <w:p w:rsidR="00E64CBC" w:rsidRPr="00AC6EC7" w:rsidRDefault="00AC6EC7" w:rsidP="00AC6EC7">
      <w:pPr>
        <w:pStyle w:val="AH5Sec"/>
        <w:shd w:val="pct25" w:color="auto" w:fill="auto"/>
      </w:pPr>
      <w:bookmarkStart w:id="7" w:name="_Toc521320605"/>
      <w:r w:rsidRPr="00AC6EC7">
        <w:rPr>
          <w:rStyle w:val="CharSectNo"/>
        </w:rPr>
        <w:t>5</w:t>
      </w:r>
      <w:r w:rsidRPr="00AC6EC7">
        <w:tab/>
      </w:r>
      <w:r w:rsidR="002A3189" w:rsidRPr="00AC6EC7">
        <w:t>Issue of permits</w:t>
      </w:r>
      <w:r w:rsidR="002A3189" w:rsidRPr="00AC6EC7">
        <w:br/>
      </w:r>
      <w:r w:rsidR="00E64CBC" w:rsidRPr="00AC6EC7">
        <w:t>Section 28</w:t>
      </w:r>
      <w:bookmarkEnd w:id="7"/>
    </w:p>
    <w:p w:rsidR="00E64CBC" w:rsidRPr="00AC6EC7" w:rsidRDefault="00E64CBC" w:rsidP="001728AE">
      <w:pPr>
        <w:pStyle w:val="direction"/>
        <w:keepNext w:val="0"/>
      </w:pPr>
      <w:r w:rsidRPr="00AC6EC7">
        <w:t>omit</w:t>
      </w:r>
    </w:p>
    <w:p w:rsidR="001F6844" w:rsidRPr="00AC6EC7" w:rsidRDefault="00AC6EC7" w:rsidP="00AC6EC7">
      <w:pPr>
        <w:pStyle w:val="AH5Sec"/>
        <w:shd w:val="pct25" w:color="auto" w:fill="auto"/>
      </w:pPr>
      <w:bookmarkStart w:id="8" w:name="_Toc521320606"/>
      <w:r w:rsidRPr="00AC6EC7">
        <w:rPr>
          <w:rStyle w:val="CharSectNo"/>
        </w:rPr>
        <w:t>6</w:t>
      </w:r>
      <w:r w:rsidRPr="00AC6EC7">
        <w:tab/>
      </w:r>
      <w:r w:rsidR="001F6844" w:rsidRPr="00AC6EC7">
        <w:t>Offence to travel stock without permit</w:t>
      </w:r>
      <w:r w:rsidR="001F6844" w:rsidRPr="00AC6EC7">
        <w:br/>
        <w:t>Section 29 (1)</w:t>
      </w:r>
      <w:r w:rsidR="004C742E" w:rsidRPr="00AC6EC7">
        <w:t xml:space="preserve"> and (2)</w:t>
      </w:r>
      <w:bookmarkEnd w:id="8"/>
    </w:p>
    <w:p w:rsidR="001F6844" w:rsidRPr="00AC6EC7" w:rsidRDefault="001F6844" w:rsidP="001F6844">
      <w:pPr>
        <w:pStyle w:val="direction"/>
      </w:pPr>
      <w:r w:rsidRPr="00AC6EC7">
        <w:t>substitute</w:t>
      </w:r>
    </w:p>
    <w:p w:rsidR="001F6844" w:rsidRPr="00AC6EC7" w:rsidRDefault="001F6844" w:rsidP="005B26CD">
      <w:pPr>
        <w:pStyle w:val="IMain"/>
        <w:keepNext/>
        <w:rPr>
          <w:color w:val="000000"/>
        </w:rPr>
      </w:pPr>
      <w:r w:rsidRPr="00AC6EC7">
        <w:tab/>
        <w:t>(1)</w:t>
      </w:r>
      <w:r w:rsidRPr="00AC6EC7">
        <w:tab/>
      </w:r>
      <w:r w:rsidRPr="00AC6EC7">
        <w:rPr>
          <w:color w:val="000000"/>
        </w:rPr>
        <w:t>A person commits an offence if</w:t>
      </w:r>
      <w:r w:rsidR="00D943A0" w:rsidRPr="00AC6EC7">
        <w:rPr>
          <w:color w:val="000000"/>
        </w:rPr>
        <w:t xml:space="preserve"> the person</w:t>
      </w:r>
      <w:r w:rsidRPr="00AC6EC7">
        <w:rPr>
          <w:color w:val="000000"/>
        </w:rPr>
        <w:t>—</w:t>
      </w:r>
    </w:p>
    <w:p w:rsidR="001F6844" w:rsidRPr="00AC6EC7" w:rsidRDefault="001F6844" w:rsidP="005B26CD">
      <w:pPr>
        <w:pStyle w:val="Ipara"/>
        <w:keepNext/>
        <w:rPr>
          <w:color w:val="000000"/>
        </w:rPr>
      </w:pPr>
      <w:r w:rsidRPr="00AC6EC7">
        <w:tab/>
        <w:t>(a)</w:t>
      </w:r>
      <w:r w:rsidRPr="00AC6EC7">
        <w:tab/>
      </w:r>
      <w:r w:rsidRPr="00AC6EC7">
        <w:rPr>
          <w:color w:val="000000"/>
        </w:rPr>
        <w:t>travels stock; and</w:t>
      </w:r>
    </w:p>
    <w:p w:rsidR="001F6844" w:rsidRPr="00AC6EC7" w:rsidRDefault="001F6844" w:rsidP="005B26CD">
      <w:pPr>
        <w:pStyle w:val="Ipara"/>
        <w:keepNext/>
        <w:rPr>
          <w:color w:val="000000"/>
        </w:rPr>
      </w:pPr>
      <w:r w:rsidRPr="00AC6EC7">
        <w:tab/>
        <w:t>(b)</w:t>
      </w:r>
      <w:r w:rsidRPr="00AC6EC7">
        <w:tab/>
      </w:r>
      <w:r w:rsidRPr="00AC6EC7">
        <w:rPr>
          <w:color w:val="000000"/>
        </w:rPr>
        <w:t>does not have a permit to travel the stock—</w:t>
      </w:r>
    </w:p>
    <w:p w:rsidR="001F6844" w:rsidRPr="00AC6EC7" w:rsidRDefault="001F6844" w:rsidP="001F6844">
      <w:pPr>
        <w:pStyle w:val="Isubpara"/>
        <w:rPr>
          <w:color w:val="000000"/>
        </w:rPr>
      </w:pPr>
      <w:r w:rsidRPr="00AC6EC7">
        <w:tab/>
        <w:t>(</w:t>
      </w:r>
      <w:r w:rsidR="00901D99" w:rsidRPr="00AC6EC7">
        <w:t>i</w:t>
      </w:r>
      <w:r w:rsidRPr="00AC6EC7">
        <w:t>)</w:t>
      </w:r>
      <w:r w:rsidRPr="00AC6EC7">
        <w:tab/>
      </w:r>
      <w:r w:rsidR="00901D99" w:rsidRPr="00AC6EC7">
        <w:rPr>
          <w:color w:val="000000"/>
        </w:rPr>
        <w:t>issued by the director</w:t>
      </w:r>
      <w:r w:rsidR="00901D99" w:rsidRPr="00AC6EC7">
        <w:rPr>
          <w:color w:val="000000"/>
        </w:rPr>
        <w:noBreakHyphen/>
        <w:t>general; or</w:t>
      </w:r>
    </w:p>
    <w:p w:rsidR="00901D99" w:rsidRPr="00AC6EC7" w:rsidRDefault="00901D99" w:rsidP="00AC6EC7">
      <w:pPr>
        <w:pStyle w:val="Isubpara"/>
        <w:keepNext/>
        <w:rPr>
          <w:color w:val="000000"/>
        </w:rPr>
      </w:pPr>
      <w:r w:rsidRPr="00AC6EC7">
        <w:tab/>
        <w:t>(ii)</w:t>
      </w:r>
      <w:r w:rsidRPr="00AC6EC7">
        <w:tab/>
      </w:r>
      <w:r w:rsidRPr="00AC6EC7">
        <w:rPr>
          <w:color w:val="000000"/>
        </w:rPr>
        <w:t>issued under a corresponding law.</w:t>
      </w:r>
    </w:p>
    <w:p w:rsidR="00901D99" w:rsidRPr="00AC6EC7" w:rsidRDefault="00901D99" w:rsidP="00901D99">
      <w:pPr>
        <w:pStyle w:val="Penalty"/>
      </w:pPr>
      <w:r w:rsidRPr="00AC6EC7">
        <w:t>Maximum penalty:  50 penalty units.</w:t>
      </w:r>
    </w:p>
    <w:p w:rsidR="004C742E" w:rsidRPr="00AC6EC7" w:rsidRDefault="004C742E" w:rsidP="00577685">
      <w:pPr>
        <w:pStyle w:val="IMain"/>
        <w:ind w:right="194"/>
        <w:rPr>
          <w:lang w:eastAsia="en-AU"/>
        </w:rPr>
      </w:pPr>
      <w:r w:rsidRPr="00AC6EC7">
        <w:tab/>
        <w:t>(2)</w:t>
      </w:r>
      <w:r w:rsidRPr="00AC6EC7">
        <w:tab/>
      </w:r>
      <w:r w:rsidRPr="00AC6EC7">
        <w:rPr>
          <w:lang w:eastAsia="en-AU"/>
        </w:rPr>
        <w:t>This section does not apply to a person</w:t>
      </w:r>
      <w:r w:rsidR="00D943A0" w:rsidRPr="00AC6EC7">
        <w:rPr>
          <w:lang w:eastAsia="en-AU"/>
        </w:rPr>
        <w:t xml:space="preserve"> travelling stock</w:t>
      </w:r>
      <w:r w:rsidR="00344D6D" w:rsidRPr="00AC6EC7">
        <w:rPr>
          <w:lang w:eastAsia="en-AU"/>
        </w:rPr>
        <w:t xml:space="preserve"> if </w:t>
      </w:r>
      <w:r w:rsidR="0012465D" w:rsidRPr="00AC6EC7">
        <w:rPr>
          <w:lang w:eastAsia="en-AU"/>
        </w:rPr>
        <w:t xml:space="preserve">the stock is restrained by </w:t>
      </w:r>
      <w:r w:rsidR="00344D6D" w:rsidRPr="00AC6EC7">
        <w:rPr>
          <w:lang w:eastAsia="en-AU"/>
        </w:rPr>
        <w:t>the</w:t>
      </w:r>
      <w:r w:rsidR="0012465D" w:rsidRPr="00AC6EC7">
        <w:rPr>
          <w:lang w:eastAsia="en-AU"/>
        </w:rPr>
        <w:t xml:space="preserve"> person</w:t>
      </w:r>
      <w:r w:rsidR="00986BDD" w:rsidRPr="00AC6EC7">
        <w:rPr>
          <w:lang w:eastAsia="en-AU"/>
        </w:rPr>
        <w:t>.</w:t>
      </w:r>
    </w:p>
    <w:p w:rsidR="00C20A41" w:rsidRPr="00AC6EC7" w:rsidRDefault="00C20A41" w:rsidP="00087C3F">
      <w:pPr>
        <w:pStyle w:val="aExamHdgss"/>
      </w:pPr>
      <w:r w:rsidRPr="00AC6EC7">
        <w:t>Example</w:t>
      </w:r>
    </w:p>
    <w:p w:rsidR="00C20A41" w:rsidRPr="00AC6EC7" w:rsidRDefault="00C20A41" w:rsidP="00AC6EC7">
      <w:pPr>
        <w:pStyle w:val="aExamss"/>
        <w:keepNext/>
      </w:pPr>
      <w:r w:rsidRPr="00AC6EC7">
        <w:t>person walking</w:t>
      </w:r>
      <w:r w:rsidR="0012465D" w:rsidRPr="00AC6EC7">
        <w:t xml:space="preserve"> a horse</w:t>
      </w:r>
      <w:r w:rsidRPr="00AC6EC7">
        <w:t xml:space="preserve"> using </w:t>
      </w:r>
      <w:r w:rsidR="0012465D" w:rsidRPr="00AC6EC7">
        <w:t>a halter</w:t>
      </w:r>
      <w:r w:rsidRPr="00AC6EC7">
        <w:t xml:space="preserve"> and lead</w:t>
      </w:r>
    </w:p>
    <w:p w:rsidR="00C20A41" w:rsidRPr="00AC6EC7" w:rsidRDefault="00C20A41" w:rsidP="00AC6EC7">
      <w:pPr>
        <w:pStyle w:val="aNote"/>
        <w:keepNext/>
      </w:pPr>
      <w:r w:rsidRPr="00AC6EC7">
        <w:rPr>
          <w:rStyle w:val="charItals"/>
        </w:rPr>
        <w:t>Note 1</w:t>
      </w:r>
      <w:r w:rsidRPr="00AC6EC7">
        <w:rPr>
          <w:rStyle w:val="charItals"/>
        </w:rPr>
        <w:tab/>
      </w:r>
      <w:r w:rsidRPr="00AC6EC7">
        <w:t>The defendant has an evidential burden in relation t</w:t>
      </w:r>
      <w:r w:rsidR="00AD184F" w:rsidRPr="00AC6EC7">
        <w:t>o the matters mentioned in s (2</w:t>
      </w:r>
      <w:r w:rsidRPr="00AC6EC7">
        <w:t xml:space="preserve">) (see </w:t>
      </w:r>
      <w:hyperlink r:id="rId17" w:tooltip="A2002-51" w:history="1">
        <w:r w:rsidR="006D19BA" w:rsidRPr="00AC6EC7">
          <w:rPr>
            <w:rStyle w:val="charCitHyperlinkAbbrev"/>
          </w:rPr>
          <w:t>Criminal Code</w:t>
        </w:r>
      </w:hyperlink>
      <w:r w:rsidRPr="00AC6EC7">
        <w:t>, s 58).</w:t>
      </w:r>
    </w:p>
    <w:p w:rsidR="00C20A41" w:rsidRPr="00AC6EC7" w:rsidRDefault="00C20A41">
      <w:pPr>
        <w:pStyle w:val="aNote"/>
      </w:pPr>
      <w:r w:rsidRPr="00AC6EC7">
        <w:rPr>
          <w:rStyle w:val="charItals"/>
        </w:rPr>
        <w:t>Note 2</w:t>
      </w:r>
      <w:r w:rsidRPr="00AC6EC7">
        <w:tab/>
        <w:t xml:space="preserve">An example is part of the Act, is not exhaustive and may extend, but does not limit, the meaning of the provision in which it appears (see </w:t>
      </w:r>
      <w:hyperlink r:id="rId18" w:tooltip="A2001-14" w:history="1">
        <w:r w:rsidR="006D19BA" w:rsidRPr="00AC6EC7">
          <w:rPr>
            <w:rStyle w:val="charCitHyperlinkAbbrev"/>
          </w:rPr>
          <w:t>Legislation Act</w:t>
        </w:r>
      </w:hyperlink>
      <w:r w:rsidRPr="00AC6EC7">
        <w:t>, s 126 and s 132).</w:t>
      </w:r>
    </w:p>
    <w:p w:rsidR="003760C7" w:rsidRPr="00AC6EC7" w:rsidRDefault="00AC6EC7" w:rsidP="00AC6EC7">
      <w:pPr>
        <w:pStyle w:val="AH5Sec"/>
        <w:shd w:val="pct25" w:color="auto" w:fill="auto"/>
      </w:pPr>
      <w:bookmarkStart w:id="9" w:name="_Toc521320607"/>
      <w:r w:rsidRPr="00AC6EC7">
        <w:rPr>
          <w:rStyle w:val="CharSectNo"/>
        </w:rPr>
        <w:t>7</w:t>
      </w:r>
      <w:r w:rsidRPr="00AC6EC7">
        <w:tab/>
      </w:r>
      <w:r w:rsidR="003760C7" w:rsidRPr="00AC6EC7">
        <w:t>Production of permit</w:t>
      </w:r>
      <w:r w:rsidR="00381DE1" w:rsidRPr="00AC6EC7">
        <w:br/>
        <w:t>New section 30 (1</w:t>
      </w:r>
      <w:r w:rsidR="003760C7" w:rsidRPr="00AC6EC7">
        <w:t>)</w:t>
      </w:r>
      <w:r w:rsidR="00381DE1" w:rsidRPr="00AC6EC7">
        <w:t xml:space="preserve"> (aa) and (ab)</w:t>
      </w:r>
      <w:bookmarkEnd w:id="9"/>
    </w:p>
    <w:p w:rsidR="003760C7" w:rsidRPr="00AC6EC7" w:rsidRDefault="00C31F37" w:rsidP="003760C7">
      <w:pPr>
        <w:pStyle w:val="direction"/>
      </w:pPr>
      <w:r w:rsidRPr="00AC6EC7">
        <w:t xml:space="preserve">before paragraph (a), </w:t>
      </w:r>
      <w:r w:rsidR="003760C7" w:rsidRPr="00AC6EC7">
        <w:t>insert</w:t>
      </w:r>
    </w:p>
    <w:p w:rsidR="00406856" w:rsidRPr="00AC6EC7" w:rsidRDefault="003760C7" w:rsidP="00811042">
      <w:pPr>
        <w:pStyle w:val="Ipara"/>
        <w:rPr>
          <w:lang w:eastAsia="en-AU"/>
        </w:rPr>
      </w:pPr>
      <w:r w:rsidRPr="00AC6EC7">
        <w:rPr>
          <w:lang w:eastAsia="en-AU"/>
        </w:rPr>
        <w:tab/>
        <w:t>(</w:t>
      </w:r>
      <w:r w:rsidR="00811042" w:rsidRPr="00AC6EC7">
        <w:rPr>
          <w:lang w:eastAsia="en-AU"/>
        </w:rPr>
        <w:t>aa</w:t>
      </w:r>
      <w:r w:rsidRPr="00AC6EC7">
        <w:rPr>
          <w:lang w:eastAsia="en-AU"/>
        </w:rPr>
        <w:t>)</w:t>
      </w:r>
      <w:r w:rsidRPr="00AC6EC7">
        <w:rPr>
          <w:lang w:eastAsia="en-AU"/>
        </w:rPr>
        <w:tab/>
      </w:r>
      <w:r w:rsidR="00811042" w:rsidRPr="00AC6EC7">
        <w:rPr>
          <w:lang w:eastAsia="en-AU"/>
        </w:rPr>
        <w:t>the person is travelling stock; and</w:t>
      </w:r>
    </w:p>
    <w:p w:rsidR="00811042" w:rsidRPr="00AC6EC7" w:rsidRDefault="00811042" w:rsidP="00811042">
      <w:pPr>
        <w:pStyle w:val="Ipara"/>
        <w:rPr>
          <w:lang w:eastAsia="en-AU"/>
        </w:rPr>
      </w:pPr>
      <w:r w:rsidRPr="00AC6EC7">
        <w:rPr>
          <w:lang w:eastAsia="en-AU"/>
        </w:rPr>
        <w:tab/>
        <w:t>(ab)</w:t>
      </w:r>
      <w:r w:rsidRPr="00AC6EC7">
        <w:rPr>
          <w:lang w:eastAsia="en-AU"/>
        </w:rPr>
        <w:tab/>
      </w:r>
      <w:r w:rsidR="00C57F8A" w:rsidRPr="00AC6EC7">
        <w:rPr>
          <w:lang w:eastAsia="en-AU"/>
        </w:rPr>
        <w:t>the person is required to have a permit to travel the stock</w:t>
      </w:r>
      <w:r w:rsidRPr="00AC6EC7">
        <w:rPr>
          <w:lang w:eastAsia="en-AU"/>
        </w:rPr>
        <w:t xml:space="preserve"> under section 29; and</w:t>
      </w:r>
    </w:p>
    <w:p w:rsidR="00DD4C36" w:rsidRPr="00AC6EC7" w:rsidRDefault="00AC6EC7" w:rsidP="00AC6EC7">
      <w:pPr>
        <w:pStyle w:val="AH5Sec"/>
        <w:shd w:val="pct25" w:color="auto" w:fill="auto"/>
      </w:pPr>
      <w:bookmarkStart w:id="10" w:name="_Toc521320608"/>
      <w:r w:rsidRPr="00AC6EC7">
        <w:rPr>
          <w:rStyle w:val="CharSectNo"/>
        </w:rPr>
        <w:t>8</w:t>
      </w:r>
      <w:r w:rsidRPr="00AC6EC7">
        <w:tab/>
      </w:r>
      <w:r w:rsidR="00DD4C36" w:rsidRPr="00AC6EC7">
        <w:t>Section 32</w:t>
      </w:r>
      <w:bookmarkEnd w:id="10"/>
    </w:p>
    <w:p w:rsidR="00DD4C36" w:rsidRPr="00AC6EC7" w:rsidRDefault="00DD4C36" w:rsidP="00DD4C36">
      <w:pPr>
        <w:pStyle w:val="direction"/>
      </w:pPr>
      <w:r w:rsidRPr="00AC6EC7">
        <w:t>substitute</w:t>
      </w:r>
    </w:p>
    <w:p w:rsidR="00DD4C36" w:rsidRPr="00AC6EC7" w:rsidRDefault="00DD4C36" w:rsidP="00DD4C36">
      <w:pPr>
        <w:pStyle w:val="IH5Sec"/>
      </w:pPr>
      <w:r w:rsidRPr="00AC6EC7">
        <w:t>32</w:t>
      </w:r>
      <w:r w:rsidRPr="00AC6EC7">
        <w:tab/>
        <w:t xml:space="preserve">Meaning of </w:t>
      </w:r>
      <w:r w:rsidRPr="00AC6EC7">
        <w:rPr>
          <w:rStyle w:val="charItals"/>
        </w:rPr>
        <w:t>impound</w:t>
      </w:r>
      <w:r w:rsidR="00381DE1" w:rsidRPr="00AC6EC7">
        <w:t xml:space="preserve"> and </w:t>
      </w:r>
      <w:r w:rsidR="00381DE1" w:rsidRPr="00AC6EC7">
        <w:rPr>
          <w:rStyle w:val="charItals"/>
        </w:rPr>
        <w:t>impoundment area</w:t>
      </w:r>
      <w:r w:rsidRPr="00AC6EC7">
        <w:t>—pt 5</w:t>
      </w:r>
    </w:p>
    <w:p w:rsidR="003B17F8" w:rsidRPr="00AC6EC7" w:rsidRDefault="003B17F8" w:rsidP="003B17F8">
      <w:pPr>
        <w:pStyle w:val="Amainreturn"/>
      </w:pPr>
      <w:r w:rsidRPr="00AC6EC7">
        <w:t>In this part:</w:t>
      </w:r>
    </w:p>
    <w:p w:rsidR="003B17F8" w:rsidRPr="00AC6EC7" w:rsidRDefault="003B17F8" w:rsidP="00AC6EC7">
      <w:pPr>
        <w:pStyle w:val="aDef"/>
      </w:pPr>
      <w:r w:rsidRPr="00AC6EC7">
        <w:rPr>
          <w:rStyle w:val="charBoldItals"/>
        </w:rPr>
        <w:t>impound</w:t>
      </w:r>
      <w:r w:rsidRPr="00AC6EC7">
        <w:t xml:space="preserve">—stock is </w:t>
      </w:r>
      <w:r w:rsidRPr="00AC6EC7">
        <w:rPr>
          <w:rStyle w:val="charBoldItals"/>
        </w:rPr>
        <w:t>impounded</w:t>
      </w:r>
      <w:r w:rsidRPr="00AC6EC7">
        <w:t xml:space="preserve"> if</w:t>
      </w:r>
      <w:r w:rsidR="00313C3B" w:rsidRPr="00AC6EC7">
        <w:t xml:space="preserve"> it is</w:t>
      </w:r>
      <w:r w:rsidRPr="00AC6EC7">
        <w:t>—</w:t>
      </w:r>
    </w:p>
    <w:p w:rsidR="003B17F8" w:rsidRPr="00AC6EC7" w:rsidRDefault="003B17F8" w:rsidP="003B17F8">
      <w:pPr>
        <w:pStyle w:val="Idefpara"/>
      </w:pPr>
      <w:r w:rsidRPr="00AC6EC7">
        <w:tab/>
        <w:t>(a)</w:t>
      </w:r>
      <w:r w:rsidRPr="00AC6EC7">
        <w:tab/>
        <w:t>seized and secured; or</w:t>
      </w:r>
    </w:p>
    <w:p w:rsidR="003B17F8" w:rsidRPr="00AC6EC7" w:rsidRDefault="003B17F8" w:rsidP="003B17F8">
      <w:pPr>
        <w:pStyle w:val="Idefpara"/>
      </w:pPr>
      <w:r w:rsidRPr="00AC6EC7">
        <w:tab/>
        <w:t>(b)</w:t>
      </w:r>
      <w:r w:rsidRPr="00AC6EC7">
        <w:tab/>
        <w:t>seized and transported to an impoundment area</w:t>
      </w:r>
      <w:r w:rsidR="00DD3DAE" w:rsidRPr="00AC6EC7">
        <w:t xml:space="preserve"> to be secured</w:t>
      </w:r>
      <w:r w:rsidRPr="00AC6EC7">
        <w:t>.</w:t>
      </w:r>
    </w:p>
    <w:p w:rsidR="003B17F8" w:rsidRPr="00AC6EC7" w:rsidRDefault="003B17F8" w:rsidP="00AC6EC7">
      <w:pPr>
        <w:pStyle w:val="aDef"/>
      </w:pPr>
      <w:r w:rsidRPr="00AC6EC7">
        <w:rPr>
          <w:rStyle w:val="charBoldItals"/>
        </w:rPr>
        <w:t>impoundment area</w:t>
      </w:r>
      <w:r w:rsidRPr="00AC6EC7">
        <w:t xml:space="preserve"> means—</w:t>
      </w:r>
    </w:p>
    <w:p w:rsidR="003B17F8" w:rsidRPr="00AC6EC7" w:rsidRDefault="003B17F8" w:rsidP="003B17F8">
      <w:pPr>
        <w:pStyle w:val="Idefpara"/>
      </w:pPr>
      <w:r w:rsidRPr="00AC6EC7">
        <w:tab/>
        <w:t>(a)</w:t>
      </w:r>
      <w:r w:rsidRPr="00AC6EC7">
        <w:tab/>
      </w:r>
      <w:r w:rsidR="00E53514" w:rsidRPr="00AC6EC7">
        <w:t>Territory premises</w:t>
      </w:r>
      <w:r w:rsidRPr="00AC6EC7">
        <w:t>; or</w:t>
      </w:r>
    </w:p>
    <w:p w:rsidR="00E53514" w:rsidRPr="00AC6EC7" w:rsidRDefault="00E53514" w:rsidP="003B17F8">
      <w:pPr>
        <w:pStyle w:val="Idefpara"/>
      </w:pPr>
      <w:r w:rsidRPr="00AC6EC7">
        <w:tab/>
        <w:t>(b)</w:t>
      </w:r>
      <w:r w:rsidRPr="00AC6EC7">
        <w:tab/>
        <w:t>land owned or controlled by the Territory; or</w:t>
      </w:r>
    </w:p>
    <w:p w:rsidR="00C57F8A" w:rsidRPr="00AC6EC7" w:rsidRDefault="00686D02" w:rsidP="003B17F8">
      <w:pPr>
        <w:pStyle w:val="Idefpara"/>
      </w:pPr>
      <w:r w:rsidRPr="00AC6EC7">
        <w:tab/>
        <w:t>(c</w:t>
      </w:r>
      <w:r w:rsidR="00C57F8A" w:rsidRPr="00AC6EC7">
        <w:t>)</w:t>
      </w:r>
      <w:r w:rsidR="00C57F8A" w:rsidRPr="00AC6EC7">
        <w:tab/>
        <w:t xml:space="preserve">any other land </w:t>
      </w:r>
      <w:r w:rsidR="001842C5" w:rsidRPr="00AC6EC7">
        <w:t>if</w:t>
      </w:r>
      <w:r w:rsidR="00C57F8A" w:rsidRPr="00AC6EC7">
        <w:t xml:space="preserve"> the owner or occupier of the land</w:t>
      </w:r>
      <w:r w:rsidR="001842C5" w:rsidRPr="00AC6EC7">
        <w:t xml:space="preserve"> consents</w:t>
      </w:r>
      <w:r w:rsidR="00C57F8A" w:rsidRPr="00AC6EC7">
        <w:t>.</w:t>
      </w:r>
    </w:p>
    <w:p w:rsidR="005B4DCB" w:rsidRPr="00AC6EC7" w:rsidRDefault="00AC6EC7" w:rsidP="00AC6EC7">
      <w:pPr>
        <w:pStyle w:val="AH5Sec"/>
        <w:shd w:val="pct25" w:color="auto" w:fill="auto"/>
      </w:pPr>
      <w:bookmarkStart w:id="11" w:name="_Toc521320609"/>
      <w:r w:rsidRPr="00AC6EC7">
        <w:rPr>
          <w:rStyle w:val="CharSectNo"/>
        </w:rPr>
        <w:t>9</w:t>
      </w:r>
      <w:r w:rsidRPr="00AC6EC7">
        <w:tab/>
      </w:r>
      <w:r w:rsidR="00622E04" w:rsidRPr="00AC6EC7">
        <w:t>Notice of i</w:t>
      </w:r>
      <w:r w:rsidR="000512A6" w:rsidRPr="00AC6EC7">
        <w:t>mpounded stock</w:t>
      </w:r>
      <w:r w:rsidR="000512A6" w:rsidRPr="00AC6EC7">
        <w:br/>
        <w:t>Section 37 (2</w:t>
      </w:r>
      <w:r w:rsidR="00622E04" w:rsidRPr="00AC6EC7">
        <w:t>)</w:t>
      </w:r>
      <w:r w:rsidR="000512A6" w:rsidRPr="00AC6EC7">
        <w:t xml:space="preserve"> (b)</w:t>
      </w:r>
      <w:bookmarkEnd w:id="11"/>
    </w:p>
    <w:p w:rsidR="00622E04" w:rsidRPr="00AC6EC7" w:rsidRDefault="000512A6" w:rsidP="00622E04">
      <w:pPr>
        <w:pStyle w:val="direction"/>
      </w:pPr>
      <w:r w:rsidRPr="00AC6EC7">
        <w:t>substitute</w:t>
      </w:r>
    </w:p>
    <w:p w:rsidR="00D910FD" w:rsidRPr="00AC6EC7" w:rsidRDefault="000512A6" w:rsidP="00577685">
      <w:pPr>
        <w:pStyle w:val="Ipara"/>
        <w:ind w:right="52"/>
        <w:rPr>
          <w:lang w:eastAsia="en-AU"/>
        </w:rPr>
      </w:pPr>
      <w:r w:rsidRPr="00AC6EC7">
        <w:rPr>
          <w:lang w:eastAsia="en-AU"/>
        </w:rPr>
        <w:tab/>
        <w:t>(b</w:t>
      </w:r>
      <w:r w:rsidR="00D910FD" w:rsidRPr="00AC6EC7">
        <w:rPr>
          <w:lang w:eastAsia="en-AU"/>
        </w:rPr>
        <w:t>)</w:t>
      </w:r>
      <w:r w:rsidR="00D910FD" w:rsidRPr="00AC6EC7">
        <w:rPr>
          <w:lang w:eastAsia="en-AU"/>
        </w:rPr>
        <w:tab/>
      </w:r>
      <w:r w:rsidRPr="00AC6EC7">
        <w:rPr>
          <w:color w:val="000000"/>
        </w:rPr>
        <w:t>if the owner is identified, give t</w:t>
      </w:r>
      <w:r w:rsidR="00E24248" w:rsidRPr="00AC6EC7">
        <w:rPr>
          <w:color w:val="000000"/>
        </w:rPr>
        <w:t>he owner written notice stating</w:t>
      </w:r>
      <w:r w:rsidRPr="00AC6EC7">
        <w:rPr>
          <w:color w:val="000000"/>
        </w:rPr>
        <w:t>—</w:t>
      </w:r>
    </w:p>
    <w:p w:rsidR="00754349" w:rsidRPr="00AC6EC7" w:rsidRDefault="000512A6" w:rsidP="000512A6">
      <w:pPr>
        <w:pStyle w:val="Isubpara"/>
        <w:rPr>
          <w:lang w:eastAsia="en-AU"/>
        </w:rPr>
      </w:pPr>
      <w:r w:rsidRPr="00AC6EC7">
        <w:rPr>
          <w:lang w:eastAsia="en-AU"/>
        </w:rPr>
        <w:tab/>
        <w:t>(</w:t>
      </w:r>
      <w:r w:rsidR="00754349" w:rsidRPr="00AC6EC7">
        <w:rPr>
          <w:lang w:eastAsia="en-AU"/>
        </w:rPr>
        <w:t>i</w:t>
      </w:r>
      <w:r w:rsidRPr="00AC6EC7">
        <w:rPr>
          <w:lang w:eastAsia="en-AU"/>
        </w:rPr>
        <w:t>)</w:t>
      </w:r>
      <w:r w:rsidRPr="00AC6EC7">
        <w:rPr>
          <w:lang w:eastAsia="en-AU"/>
        </w:rPr>
        <w:tab/>
      </w:r>
      <w:r w:rsidR="00E24248" w:rsidRPr="00AC6EC7">
        <w:rPr>
          <w:color w:val="000000"/>
        </w:rPr>
        <w:t xml:space="preserve">that </w:t>
      </w:r>
      <w:r w:rsidR="00754349" w:rsidRPr="00AC6EC7">
        <w:rPr>
          <w:lang w:eastAsia="en-AU"/>
        </w:rPr>
        <w:t>the stock has been impounded; and</w:t>
      </w:r>
    </w:p>
    <w:p w:rsidR="00754349" w:rsidRPr="00AC6EC7" w:rsidRDefault="00754349" w:rsidP="000512A6">
      <w:pPr>
        <w:pStyle w:val="Isubpara"/>
        <w:rPr>
          <w:lang w:eastAsia="en-AU"/>
        </w:rPr>
      </w:pPr>
      <w:r w:rsidRPr="00AC6EC7">
        <w:rPr>
          <w:lang w:eastAsia="en-AU"/>
        </w:rPr>
        <w:tab/>
        <w:t>(ii)</w:t>
      </w:r>
      <w:r w:rsidRPr="00AC6EC7">
        <w:rPr>
          <w:lang w:eastAsia="en-AU"/>
        </w:rPr>
        <w:tab/>
        <w:t>the location of the stock; and</w:t>
      </w:r>
    </w:p>
    <w:p w:rsidR="00754349" w:rsidRPr="00AC6EC7" w:rsidRDefault="00754349" w:rsidP="000512A6">
      <w:pPr>
        <w:pStyle w:val="Isubpara"/>
        <w:rPr>
          <w:lang w:eastAsia="en-AU"/>
        </w:rPr>
      </w:pPr>
      <w:r w:rsidRPr="00AC6EC7">
        <w:rPr>
          <w:lang w:eastAsia="en-AU"/>
        </w:rPr>
        <w:tab/>
        <w:t>(iii)</w:t>
      </w:r>
      <w:r w:rsidRPr="00AC6EC7">
        <w:rPr>
          <w:lang w:eastAsia="en-AU"/>
        </w:rPr>
        <w:tab/>
        <w:t>the fees payable for maintaining or travelling the stock; and</w:t>
      </w:r>
    </w:p>
    <w:p w:rsidR="000512A6" w:rsidRPr="00AC6EC7" w:rsidRDefault="00754349" w:rsidP="000512A6">
      <w:pPr>
        <w:pStyle w:val="Isubpara"/>
        <w:rPr>
          <w:lang w:eastAsia="en-AU"/>
        </w:rPr>
      </w:pPr>
      <w:r w:rsidRPr="00AC6EC7">
        <w:rPr>
          <w:lang w:eastAsia="en-AU"/>
        </w:rPr>
        <w:tab/>
        <w:t>(iv)</w:t>
      </w:r>
      <w:r w:rsidRPr="00AC6EC7">
        <w:rPr>
          <w:lang w:eastAsia="en-AU"/>
        </w:rPr>
        <w:tab/>
      </w:r>
      <w:r w:rsidR="00E24248" w:rsidRPr="00AC6EC7">
        <w:rPr>
          <w:lang w:eastAsia="en-AU"/>
        </w:rPr>
        <w:t xml:space="preserve">that </w:t>
      </w:r>
      <w:r w:rsidR="000512A6" w:rsidRPr="00AC6EC7">
        <w:rPr>
          <w:lang w:eastAsia="en-AU"/>
        </w:rPr>
        <w:t>the stock must be claimed within 14 days after the day the notice is issued; and</w:t>
      </w:r>
    </w:p>
    <w:p w:rsidR="000512A6" w:rsidRPr="00AC6EC7" w:rsidRDefault="00754349" w:rsidP="000512A6">
      <w:pPr>
        <w:pStyle w:val="Isubpara"/>
        <w:rPr>
          <w:lang w:eastAsia="en-AU"/>
        </w:rPr>
      </w:pPr>
      <w:r w:rsidRPr="00AC6EC7">
        <w:rPr>
          <w:lang w:eastAsia="en-AU"/>
        </w:rPr>
        <w:tab/>
        <w:t>(v</w:t>
      </w:r>
      <w:r w:rsidR="000512A6" w:rsidRPr="00AC6EC7">
        <w:rPr>
          <w:lang w:eastAsia="en-AU"/>
        </w:rPr>
        <w:t>)</w:t>
      </w:r>
      <w:r w:rsidR="000512A6" w:rsidRPr="00AC6EC7">
        <w:rPr>
          <w:lang w:eastAsia="en-AU"/>
        </w:rPr>
        <w:tab/>
      </w:r>
      <w:r w:rsidR="00E24248" w:rsidRPr="00AC6EC7">
        <w:rPr>
          <w:lang w:eastAsia="en-AU"/>
        </w:rPr>
        <w:t xml:space="preserve">that </w:t>
      </w:r>
      <w:r w:rsidR="000512A6" w:rsidRPr="00AC6EC7">
        <w:rPr>
          <w:lang w:eastAsia="en-AU"/>
        </w:rPr>
        <w:t>if the stock is not claimed within the 14-day period, the director</w:t>
      </w:r>
      <w:r w:rsidR="000512A6" w:rsidRPr="00AC6EC7">
        <w:rPr>
          <w:lang w:eastAsia="en-AU"/>
        </w:rPr>
        <w:noBreakHyphen/>
        <w:t>general may dispose of the stoc</w:t>
      </w:r>
      <w:r w:rsidRPr="00AC6EC7">
        <w:rPr>
          <w:lang w:eastAsia="en-AU"/>
        </w:rPr>
        <w:t>k in accordance with section 39; and</w:t>
      </w:r>
    </w:p>
    <w:p w:rsidR="00905D53" w:rsidRPr="00AC6EC7" w:rsidRDefault="00AC6EC7" w:rsidP="00AC6EC7">
      <w:pPr>
        <w:pStyle w:val="AH5Sec"/>
        <w:shd w:val="pct25" w:color="auto" w:fill="auto"/>
      </w:pPr>
      <w:bookmarkStart w:id="12" w:name="_Toc521320610"/>
      <w:r w:rsidRPr="00AC6EC7">
        <w:rPr>
          <w:rStyle w:val="CharSectNo"/>
        </w:rPr>
        <w:t>10</w:t>
      </w:r>
      <w:r w:rsidRPr="00AC6EC7">
        <w:tab/>
      </w:r>
      <w:r w:rsidR="00D222F9" w:rsidRPr="00AC6EC7">
        <w:t>S</w:t>
      </w:r>
      <w:r w:rsidR="00905D53" w:rsidRPr="00AC6EC7">
        <w:t>ection 3</w:t>
      </w:r>
      <w:r w:rsidR="000C10B9" w:rsidRPr="00AC6EC7">
        <w:t>9</w:t>
      </w:r>
      <w:bookmarkEnd w:id="12"/>
    </w:p>
    <w:p w:rsidR="00905D53" w:rsidRPr="00AC6EC7" w:rsidRDefault="00C562D6" w:rsidP="00905D53">
      <w:pPr>
        <w:pStyle w:val="direction"/>
      </w:pPr>
      <w:r w:rsidRPr="00AC6EC7">
        <w:t>substitute</w:t>
      </w:r>
    </w:p>
    <w:p w:rsidR="008577F8" w:rsidRPr="00AC6EC7" w:rsidRDefault="008577F8" w:rsidP="008577F8">
      <w:pPr>
        <w:pStyle w:val="IH5Sec"/>
      </w:pPr>
      <w:r w:rsidRPr="00AC6EC7">
        <w:t>39</w:t>
      </w:r>
      <w:r w:rsidRPr="00AC6EC7">
        <w:tab/>
        <w:t>Disposing of impounded stock</w:t>
      </w:r>
    </w:p>
    <w:p w:rsidR="00D504A5" w:rsidRPr="00AC6EC7" w:rsidRDefault="00D222F9" w:rsidP="00D222F9">
      <w:pPr>
        <w:pStyle w:val="IMain"/>
        <w:rPr>
          <w:color w:val="000000"/>
        </w:rPr>
      </w:pPr>
      <w:r w:rsidRPr="00AC6EC7">
        <w:rPr>
          <w:lang w:eastAsia="en-AU"/>
        </w:rPr>
        <w:tab/>
        <w:t>(</w:t>
      </w:r>
      <w:r w:rsidR="00C562D6" w:rsidRPr="00AC6EC7">
        <w:rPr>
          <w:lang w:eastAsia="en-AU"/>
        </w:rPr>
        <w:t>1</w:t>
      </w:r>
      <w:r w:rsidRPr="00AC6EC7">
        <w:rPr>
          <w:lang w:eastAsia="en-AU"/>
        </w:rPr>
        <w:t>)</w:t>
      </w:r>
      <w:r w:rsidRPr="00AC6EC7">
        <w:rPr>
          <w:lang w:eastAsia="en-AU"/>
        </w:rPr>
        <w:tab/>
      </w:r>
      <w:r w:rsidR="008577F8" w:rsidRPr="00AC6EC7">
        <w:rPr>
          <w:color w:val="000000"/>
        </w:rPr>
        <w:t>This section applies if</w:t>
      </w:r>
      <w:r w:rsidR="00D504A5" w:rsidRPr="00AC6EC7">
        <w:rPr>
          <w:color w:val="000000"/>
        </w:rPr>
        <w:t>—</w:t>
      </w:r>
    </w:p>
    <w:p w:rsidR="00D504A5" w:rsidRPr="00AC6EC7" w:rsidRDefault="00D504A5" w:rsidP="00D504A5">
      <w:pPr>
        <w:pStyle w:val="Ipara"/>
      </w:pPr>
      <w:r w:rsidRPr="00AC6EC7">
        <w:tab/>
        <w:t>(a)</w:t>
      </w:r>
      <w:r w:rsidRPr="00AC6EC7">
        <w:tab/>
      </w:r>
      <w:r w:rsidR="00774CD7" w:rsidRPr="00AC6EC7">
        <w:t>stock</w:t>
      </w:r>
      <w:r w:rsidR="00C31F37" w:rsidRPr="00AC6EC7">
        <w:t xml:space="preserve"> is</w:t>
      </w:r>
      <w:r w:rsidR="00774CD7" w:rsidRPr="00AC6EC7">
        <w:t xml:space="preserve"> impounded by the director-general</w:t>
      </w:r>
      <w:r w:rsidRPr="00AC6EC7">
        <w:t>; and</w:t>
      </w:r>
    </w:p>
    <w:p w:rsidR="00D504A5" w:rsidRPr="00AC6EC7" w:rsidRDefault="00063F85" w:rsidP="00D504A5">
      <w:pPr>
        <w:pStyle w:val="Ipara"/>
      </w:pPr>
      <w:r w:rsidRPr="00AC6EC7">
        <w:tab/>
        <w:t>(b)</w:t>
      </w:r>
      <w:r w:rsidRPr="00AC6EC7">
        <w:tab/>
        <w:t xml:space="preserve">the director-general gives </w:t>
      </w:r>
      <w:r w:rsidR="00D504A5" w:rsidRPr="00AC6EC7">
        <w:t xml:space="preserve">notice </w:t>
      </w:r>
      <w:r w:rsidRPr="00AC6EC7">
        <w:t xml:space="preserve">as </w:t>
      </w:r>
      <w:r w:rsidR="00D504A5" w:rsidRPr="00AC6EC7">
        <w:t>r</w:t>
      </w:r>
      <w:r w:rsidRPr="00AC6EC7">
        <w:t>equired under section 37 (2) </w:t>
      </w:r>
      <w:r w:rsidR="00406CA3" w:rsidRPr="00AC6EC7">
        <w:t>in relation to the impounded stock; and</w:t>
      </w:r>
    </w:p>
    <w:p w:rsidR="008577F8" w:rsidRPr="00AC6EC7" w:rsidRDefault="00406CA3" w:rsidP="00577685">
      <w:pPr>
        <w:pStyle w:val="Ipara"/>
        <w:ind w:right="52"/>
      </w:pPr>
      <w:r w:rsidRPr="00AC6EC7">
        <w:tab/>
        <w:t>(c)</w:t>
      </w:r>
      <w:r w:rsidRPr="00AC6EC7">
        <w:tab/>
      </w:r>
      <w:r w:rsidRPr="00577685">
        <w:rPr>
          <w:spacing w:val="2"/>
        </w:rPr>
        <w:t>the impounded stock is not rele</w:t>
      </w:r>
      <w:r w:rsidR="00C31F37" w:rsidRPr="00577685">
        <w:rPr>
          <w:spacing w:val="2"/>
        </w:rPr>
        <w:t>ased to the owner under section </w:t>
      </w:r>
      <w:r w:rsidRPr="00577685">
        <w:rPr>
          <w:spacing w:val="2"/>
        </w:rPr>
        <w:t>38 (1) within 14 days aft</w:t>
      </w:r>
      <w:r w:rsidR="00063F85" w:rsidRPr="00577685">
        <w:rPr>
          <w:spacing w:val="2"/>
        </w:rPr>
        <w:t>er the day the notice was given</w:t>
      </w:r>
      <w:r w:rsidRPr="00577685">
        <w:rPr>
          <w:spacing w:val="2"/>
        </w:rPr>
        <w:t>.</w:t>
      </w:r>
    </w:p>
    <w:p w:rsidR="00395604" w:rsidRPr="00AC6EC7" w:rsidRDefault="008577F8" w:rsidP="00D222F9">
      <w:pPr>
        <w:pStyle w:val="IMain"/>
        <w:rPr>
          <w:color w:val="000000"/>
        </w:rPr>
      </w:pPr>
      <w:r w:rsidRPr="00AC6EC7">
        <w:rPr>
          <w:color w:val="000000"/>
        </w:rPr>
        <w:tab/>
        <w:t>(2)</w:t>
      </w:r>
      <w:r w:rsidRPr="00AC6EC7">
        <w:rPr>
          <w:color w:val="000000"/>
        </w:rPr>
        <w:tab/>
      </w:r>
      <w:r w:rsidR="006829CA" w:rsidRPr="00AC6EC7">
        <w:rPr>
          <w:color w:val="000000"/>
        </w:rPr>
        <w:t>T</w:t>
      </w:r>
      <w:r w:rsidR="00C562D6" w:rsidRPr="00AC6EC7">
        <w:rPr>
          <w:color w:val="000000"/>
        </w:rPr>
        <w:t>he director</w:t>
      </w:r>
      <w:r w:rsidR="00C562D6" w:rsidRPr="00AC6EC7">
        <w:rPr>
          <w:color w:val="000000"/>
        </w:rPr>
        <w:noBreakHyphen/>
        <w:t>general</w:t>
      </w:r>
      <w:r w:rsidR="00BA72F9" w:rsidRPr="00AC6EC7">
        <w:rPr>
          <w:color w:val="000000"/>
        </w:rPr>
        <w:t xml:space="preserve"> </w:t>
      </w:r>
      <w:r w:rsidR="00BA72F9" w:rsidRPr="00AC6EC7">
        <w:t>m</w:t>
      </w:r>
      <w:r w:rsidR="00EA4239" w:rsidRPr="00AC6EC7">
        <w:t>ust</w:t>
      </w:r>
      <w:r w:rsidR="00395604" w:rsidRPr="00AC6EC7">
        <w:rPr>
          <w:color w:val="000000"/>
        </w:rPr>
        <w:t>—</w:t>
      </w:r>
    </w:p>
    <w:p w:rsidR="00D222F9" w:rsidRPr="00AC6EC7" w:rsidRDefault="00395604" w:rsidP="00BA72F9">
      <w:pPr>
        <w:pStyle w:val="Ipara"/>
      </w:pPr>
      <w:r w:rsidRPr="00AC6EC7">
        <w:tab/>
        <w:t>(a)</w:t>
      </w:r>
      <w:r w:rsidRPr="00AC6EC7">
        <w:tab/>
      </w:r>
      <w:r w:rsidR="00EA4239" w:rsidRPr="00AC6EC7">
        <w:t>sell the stock by public</w:t>
      </w:r>
      <w:r w:rsidR="008577F8" w:rsidRPr="00AC6EC7">
        <w:t xml:space="preserve"> auction; or</w:t>
      </w:r>
    </w:p>
    <w:p w:rsidR="00EA4239" w:rsidRPr="00577685" w:rsidRDefault="00BA72F9" w:rsidP="00BA72F9">
      <w:pPr>
        <w:pStyle w:val="Ipara"/>
        <w:rPr>
          <w:spacing w:val="2"/>
        </w:rPr>
      </w:pPr>
      <w:r w:rsidRPr="00577685">
        <w:rPr>
          <w:spacing w:val="2"/>
        </w:rPr>
        <w:tab/>
        <w:t>(b)</w:t>
      </w:r>
      <w:r w:rsidRPr="00577685">
        <w:rPr>
          <w:spacing w:val="2"/>
        </w:rPr>
        <w:tab/>
        <w:t xml:space="preserve">if </w:t>
      </w:r>
      <w:r w:rsidR="00EA4239" w:rsidRPr="00577685">
        <w:rPr>
          <w:spacing w:val="2"/>
        </w:rPr>
        <w:t xml:space="preserve">it is not practicable </w:t>
      </w:r>
      <w:r w:rsidR="004733AB" w:rsidRPr="00577685">
        <w:rPr>
          <w:spacing w:val="2"/>
        </w:rPr>
        <w:t xml:space="preserve">or desirable </w:t>
      </w:r>
      <w:r w:rsidR="00EA4239" w:rsidRPr="00577685">
        <w:rPr>
          <w:spacing w:val="2"/>
        </w:rPr>
        <w:t>because of cost</w:t>
      </w:r>
      <w:r w:rsidR="004733AB" w:rsidRPr="00577685">
        <w:rPr>
          <w:spacing w:val="2"/>
        </w:rPr>
        <w:t xml:space="preserve">, animal welfare or any other reason </w:t>
      </w:r>
      <w:r w:rsidR="00EA4239" w:rsidRPr="00577685">
        <w:rPr>
          <w:spacing w:val="2"/>
        </w:rPr>
        <w:t xml:space="preserve">to sell </w:t>
      </w:r>
      <w:r w:rsidR="004A4C96" w:rsidRPr="00577685">
        <w:rPr>
          <w:spacing w:val="2"/>
        </w:rPr>
        <w:t xml:space="preserve">the stock </w:t>
      </w:r>
      <w:r w:rsidR="00EA4239" w:rsidRPr="00577685">
        <w:rPr>
          <w:spacing w:val="2"/>
        </w:rPr>
        <w:t>by public auction—sell the stock in</w:t>
      </w:r>
      <w:r w:rsidR="000F4CCF" w:rsidRPr="00577685">
        <w:rPr>
          <w:spacing w:val="2"/>
        </w:rPr>
        <w:t xml:space="preserve"> another way; or</w:t>
      </w:r>
    </w:p>
    <w:p w:rsidR="000F4CCF" w:rsidRPr="00577685" w:rsidRDefault="00811CEF" w:rsidP="00AC6EC7">
      <w:pPr>
        <w:pStyle w:val="Ipara"/>
        <w:keepNext/>
        <w:rPr>
          <w:spacing w:val="4"/>
        </w:rPr>
      </w:pPr>
      <w:r w:rsidRPr="00577685">
        <w:rPr>
          <w:spacing w:val="4"/>
        </w:rPr>
        <w:tab/>
        <w:t>(c)</w:t>
      </w:r>
      <w:r w:rsidRPr="00577685">
        <w:rPr>
          <w:spacing w:val="4"/>
        </w:rPr>
        <w:tab/>
        <w:t>i</w:t>
      </w:r>
      <w:r w:rsidR="000F4CCF" w:rsidRPr="00577685">
        <w:rPr>
          <w:spacing w:val="4"/>
        </w:rPr>
        <w:t>f the stock</w:t>
      </w:r>
      <w:r w:rsidR="004733AB" w:rsidRPr="00577685">
        <w:rPr>
          <w:spacing w:val="4"/>
        </w:rPr>
        <w:t xml:space="preserve"> cannot be sold</w:t>
      </w:r>
      <w:r w:rsidR="000F4CCF" w:rsidRPr="00577685">
        <w:rPr>
          <w:spacing w:val="4"/>
        </w:rPr>
        <w:t xml:space="preserve">, or </w:t>
      </w:r>
      <w:r w:rsidR="004733AB" w:rsidRPr="00577685">
        <w:rPr>
          <w:spacing w:val="4"/>
        </w:rPr>
        <w:t>if it is not practicable or desirable because of cost, animal welfare or any other reason</w:t>
      </w:r>
      <w:r w:rsidR="00CF2643" w:rsidRPr="00577685">
        <w:rPr>
          <w:spacing w:val="4"/>
        </w:rPr>
        <w:t xml:space="preserve"> </w:t>
      </w:r>
      <w:r w:rsidR="000F4CCF" w:rsidRPr="00577685">
        <w:rPr>
          <w:spacing w:val="4"/>
        </w:rPr>
        <w:t>to sell the stock—</w:t>
      </w:r>
      <w:r w:rsidR="002C7BEA" w:rsidRPr="00577685">
        <w:rPr>
          <w:spacing w:val="4"/>
        </w:rPr>
        <w:t>destroy or dispose of the stock in any other way the director</w:t>
      </w:r>
      <w:r w:rsidR="002C7BEA" w:rsidRPr="00577685">
        <w:rPr>
          <w:spacing w:val="4"/>
        </w:rPr>
        <w:noBreakHyphen/>
        <w:t>general considers appropriate.</w:t>
      </w:r>
    </w:p>
    <w:p w:rsidR="001B6A05" w:rsidRPr="00AC6EC7" w:rsidRDefault="001B6A05" w:rsidP="001B6A05">
      <w:pPr>
        <w:pStyle w:val="aNote"/>
      </w:pPr>
      <w:r w:rsidRPr="00AC6EC7">
        <w:rPr>
          <w:rStyle w:val="charItals"/>
        </w:rPr>
        <w:t>Note</w:t>
      </w:r>
      <w:r w:rsidRPr="00AC6EC7">
        <w:rPr>
          <w:rStyle w:val="charItals"/>
        </w:rPr>
        <w:tab/>
      </w:r>
      <w:r w:rsidRPr="00AC6EC7">
        <w:t xml:space="preserve">Under the </w:t>
      </w:r>
      <w:hyperlink r:id="rId19" w:tooltip="A1992-45" w:history="1">
        <w:r w:rsidR="006D19BA" w:rsidRPr="00AC6EC7">
          <w:rPr>
            <w:rStyle w:val="charCitHyperlinkItal"/>
          </w:rPr>
          <w:t>Animal Welfare Act 1992</w:t>
        </w:r>
      </w:hyperlink>
      <w:r w:rsidRPr="00AC6EC7">
        <w:t>, s 86 a veterinary surgeon may destroy an animal humanely if</w:t>
      </w:r>
      <w:r w:rsidR="00696A97" w:rsidRPr="00AC6EC7">
        <w:t>, due to</w:t>
      </w:r>
      <w:r w:rsidRPr="00AC6EC7">
        <w:t xml:space="preserve"> </w:t>
      </w:r>
      <w:r w:rsidR="00696A97" w:rsidRPr="00AC6EC7">
        <w:t xml:space="preserve">severe injury, disease or its physical condition, </w:t>
      </w:r>
      <w:r w:rsidR="002C4D13" w:rsidRPr="00AC6EC7">
        <w:t>it would be cruel to keep the animal</w:t>
      </w:r>
      <w:r w:rsidR="00696A97" w:rsidRPr="00AC6EC7">
        <w:t xml:space="preserve"> alive</w:t>
      </w:r>
      <w:r w:rsidR="002C4D13" w:rsidRPr="00AC6EC7">
        <w:t xml:space="preserve">. </w:t>
      </w:r>
    </w:p>
    <w:p w:rsidR="00EA4239" w:rsidRPr="00BD300B" w:rsidRDefault="00EA4239" w:rsidP="00BA72F9">
      <w:pPr>
        <w:pStyle w:val="IMain"/>
        <w:rPr>
          <w:color w:val="000000"/>
          <w:spacing w:val="2"/>
        </w:rPr>
      </w:pPr>
      <w:r w:rsidRPr="00BD300B">
        <w:rPr>
          <w:color w:val="000000"/>
          <w:spacing w:val="2"/>
        </w:rPr>
        <w:tab/>
        <w:t>(3)</w:t>
      </w:r>
      <w:r w:rsidRPr="00BD300B">
        <w:rPr>
          <w:color w:val="000000"/>
          <w:spacing w:val="2"/>
        </w:rPr>
        <w:tab/>
        <w:t>If stock is sold under subsection (2) (b), the director-general must take reasonable steps to obtain the best price possible in the circumstances.</w:t>
      </w:r>
    </w:p>
    <w:p w:rsidR="00381DE1" w:rsidRPr="00AC6EC7" w:rsidRDefault="00AC6EC7" w:rsidP="00AC6EC7">
      <w:pPr>
        <w:pStyle w:val="AH5Sec"/>
        <w:shd w:val="pct25" w:color="auto" w:fill="auto"/>
        <w:rPr>
          <w:b w:val="0"/>
        </w:rPr>
      </w:pPr>
      <w:bookmarkStart w:id="13" w:name="_Toc521320611"/>
      <w:r w:rsidRPr="00AC6EC7">
        <w:rPr>
          <w:rStyle w:val="CharSectNo"/>
        </w:rPr>
        <w:t>11</w:t>
      </w:r>
      <w:r w:rsidRPr="00AC6EC7">
        <w:tab/>
      </w:r>
      <w:r w:rsidR="00381DE1" w:rsidRPr="00AC6EC7">
        <w:t>Dictionary, new definition of</w:t>
      </w:r>
      <w:r w:rsidR="00381DE1" w:rsidRPr="00AC6EC7">
        <w:rPr>
          <w:rStyle w:val="charItals"/>
        </w:rPr>
        <w:t xml:space="preserve"> impoundment area</w:t>
      </w:r>
      <w:bookmarkEnd w:id="13"/>
    </w:p>
    <w:p w:rsidR="00381DE1" w:rsidRPr="00AC6EC7" w:rsidRDefault="00381DE1" w:rsidP="00381DE1">
      <w:pPr>
        <w:pStyle w:val="direction"/>
      </w:pPr>
      <w:r w:rsidRPr="00AC6EC7">
        <w:t>insert</w:t>
      </w:r>
    </w:p>
    <w:p w:rsidR="00381DE1" w:rsidRPr="00AC6EC7" w:rsidRDefault="00381DE1" w:rsidP="00AC6EC7">
      <w:pPr>
        <w:pStyle w:val="aDef"/>
      </w:pPr>
      <w:r w:rsidRPr="00AC6EC7">
        <w:rPr>
          <w:rStyle w:val="charBoldItals"/>
        </w:rPr>
        <w:t>impoundment area</w:t>
      </w:r>
      <w:r w:rsidR="00811CEF" w:rsidRPr="00AC6EC7">
        <w:t>, for part 5 (Impounding stock)</w:t>
      </w:r>
      <w:r w:rsidRPr="00AC6EC7">
        <w:t>—see section 32</w:t>
      </w:r>
      <w:r w:rsidR="0069776F" w:rsidRPr="00AC6EC7">
        <w:t>.</w:t>
      </w:r>
    </w:p>
    <w:p w:rsidR="001367A8" w:rsidRPr="00AC6EC7" w:rsidRDefault="00AC6EC7" w:rsidP="00AC6EC7">
      <w:pPr>
        <w:pStyle w:val="AH5Sec"/>
        <w:shd w:val="pct25" w:color="auto" w:fill="auto"/>
      </w:pPr>
      <w:bookmarkStart w:id="14" w:name="_Toc521320612"/>
      <w:r w:rsidRPr="00AC6EC7">
        <w:rPr>
          <w:rStyle w:val="CharSectNo"/>
        </w:rPr>
        <w:t>12</w:t>
      </w:r>
      <w:r w:rsidRPr="00AC6EC7">
        <w:tab/>
      </w:r>
      <w:r w:rsidR="001367A8" w:rsidRPr="00AC6EC7">
        <w:t>Dictionary, definition of</w:t>
      </w:r>
      <w:r w:rsidR="001367A8" w:rsidRPr="00AC6EC7">
        <w:rPr>
          <w:rStyle w:val="charItals"/>
        </w:rPr>
        <w:t xml:space="preserve"> travel</w:t>
      </w:r>
      <w:bookmarkEnd w:id="14"/>
    </w:p>
    <w:p w:rsidR="001367A8" w:rsidRPr="00AC6EC7" w:rsidRDefault="001367A8" w:rsidP="001367A8">
      <w:pPr>
        <w:pStyle w:val="direction"/>
      </w:pPr>
      <w:r w:rsidRPr="00AC6EC7">
        <w:t>substitute</w:t>
      </w:r>
    </w:p>
    <w:p w:rsidR="00D1346C" w:rsidRPr="00AC6EC7" w:rsidRDefault="001367A8" w:rsidP="00AC6EC7">
      <w:pPr>
        <w:pStyle w:val="aDef"/>
      </w:pPr>
      <w:r w:rsidRPr="00AC6EC7">
        <w:rPr>
          <w:rStyle w:val="charBoldItals"/>
        </w:rPr>
        <w:t>travel</w:t>
      </w:r>
      <w:r w:rsidR="00D1346C" w:rsidRPr="00AC6EC7">
        <w:t>—</w:t>
      </w:r>
    </w:p>
    <w:p w:rsidR="00D1346C" w:rsidRPr="00AC6EC7" w:rsidRDefault="00D1346C" w:rsidP="00D1346C">
      <w:pPr>
        <w:pStyle w:val="Idefpara"/>
      </w:pPr>
      <w:r w:rsidRPr="00AC6EC7">
        <w:tab/>
        <w:t>(a)</w:t>
      </w:r>
      <w:r w:rsidRPr="00AC6EC7">
        <w:tab/>
        <w:t>for this Act generally—in relation to stock, means drive or transport the stock outside the holding w</w:t>
      </w:r>
      <w:r w:rsidR="00C6363F" w:rsidRPr="00AC6EC7">
        <w:t>here the stock is normally kept; and</w:t>
      </w:r>
    </w:p>
    <w:p w:rsidR="00D1346C" w:rsidRPr="00AC6EC7" w:rsidRDefault="00D1346C" w:rsidP="00D1346C">
      <w:pPr>
        <w:pStyle w:val="Idefpara"/>
      </w:pPr>
      <w:r w:rsidRPr="00AC6EC7">
        <w:tab/>
        <w:t>(b)</w:t>
      </w:r>
      <w:r w:rsidRPr="00AC6EC7">
        <w:tab/>
        <w:t>for part 4 (Travelling stock)—see section 26A.</w:t>
      </w:r>
    </w:p>
    <w:p w:rsidR="00AC6EC7" w:rsidRDefault="00AC6EC7">
      <w:pPr>
        <w:pStyle w:val="02Text"/>
        <w:sectPr w:rsidR="00AC6EC7" w:rsidSect="00553000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:rsidR="005B4DCB" w:rsidRPr="00AC6EC7" w:rsidRDefault="005B4DCB">
      <w:pPr>
        <w:pStyle w:val="EndNoteHeading"/>
      </w:pPr>
      <w:r w:rsidRPr="00AC6EC7">
        <w:t>Endnotes</w:t>
      </w:r>
    </w:p>
    <w:p w:rsidR="005B4DCB" w:rsidRPr="00AC6EC7" w:rsidRDefault="005B4DCB">
      <w:pPr>
        <w:pStyle w:val="EndNoteSubHeading"/>
      </w:pPr>
      <w:r w:rsidRPr="00AC6EC7">
        <w:t>1</w:t>
      </w:r>
      <w:r w:rsidRPr="00AC6EC7">
        <w:tab/>
        <w:t>Presentation speech</w:t>
      </w:r>
    </w:p>
    <w:p w:rsidR="005B4DCB" w:rsidRPr="00AC6EC7" w:rsidRDefault="005B4DCB">
      <w:pPr>
        <w:pStyle w:val="EndNoteText"/>
      </w:pPr>
      <w:r w:rsidRPr="00AC6EC7">
        <w:tab/>
        <w:t>Presentation speech made in the Legislative Assembly on</w:t>
      </w:r>
      <w:r w:rsidR="005B445D">
        <w:t xml:space="preserve"> 7 June 2018.</w:t>
      </w:r>
    </w:p>
    <w:p w:rsidR="005B4DCB" w:rsidRPr="00AC6EC7" w:rsidRDefault="005B4DCB">
      <w:pPr>
        <w:pStyle w:val="EndNoteSubHeading"/>
      </w:pPr>
      <w:r w:rsidRPr="00AC6EC7">
        <w:t>2</w:t>
      </w:r>
      <w:r w:rsidRPr="00AC6EC7">
        <w:tab/>
        <w:t>Notification</w:t>
      </w:r>
    </w:p>
    <w:p w:rsidR="005B4DCB" w:rsidRPr="00AC6EC7" w:rsidRDefault="005B4DCB">
      <w:pPr>
        <w:pStyle w:val="EndNoteText"/>
      </w:pPr>
      <w:r w:rsidRPr="00AC6EC7">
        <w:tab/>
        <w:t xml:space="preserve">Notified under the </w:t>
      </w:r>
      <w:hyperlink r:id="rId25" w:tooltip="A2001-14" w:history="1">
        <w:r w:rsidR="006D19BA" w:rsidRPr="00AC6EC7">
          <w:rPr>
            <w:rStyle w:val="charCitHyperlinkAbbrev"/>
          </w:rPr>
          <w:t>Legislation Act</w:t>
        </w:r>
      </w:hyperlink>
      <w:r w:rsidRPr="00AC6EC7">
        <w:t xml:space="preserve"> on</w:t>
      </w:r>
      <w:r w:rsidR="00553000">
        <w:t xml:space="preserve"> 15 August 2018.</w:t>
      </w:r>
    </w:p>
    <w:p w:rsidR="005B4DCB" w:rsidRPr="00AC6EC7" w:rsidRDefault="005B4DCB">
      <w:pPr>
        <w:pStyle w:val="EndNoteSubHeading"/>
      </w:pPr>
      <w:r w:rsidRPr="00AC6EC7">
        <w:t>3</w:t>
      </w:r>
      <w:r w:rsidRPr="00AC6EC7">
        <w:tab/>
        <w:t>Republications of amended laws</w:t>
      </w:r>
    </w:p>
    <w:p w:rsidR="005B4DCB" w:rsidRPr="00AC6EC7" w:rsidRDefault="005B4DCB">
      <w:pPr>
        <w:pStyle w:val="EndNoteText"/>
      </w:pPr>
      <w:r w:rsidRPr="00AC6EC7">
        <w:tab/>
        <w:t xml:space="preserve">For the latest republication of amended laws, see </w:t>
      </w:r>
      <w:hyperlink r:id="rId26" w:history="1">
        <w:r w:rsidR="006D19BA" w:rsidRPr="00AC6EC7">
          <w:rPr>
            <w:rStyle w:val="charCitHyperlinkAbbrev"/>
          </w:rPr>
          <w:t>www.legislation.act.gov.au</w:t>
        </w:r>
      </w:hyperlink>
      <w:r w:rsidRPr="00AC6EC7">
        <w:t>.</w:t>
      </w:r>
    </w:p>
    <w:p w:rsidR="005B4DCB" w:rsidRPr="00AC6EC7" w:rsidRDefault="005B4DCB" w:rsidP="00A17428">
      <w:pPr>
        <w:pStyle w:val="N-line2"/>
        <w:pBdr>
          <w:bottom w:val="none" w:sz="0" w:space="0" w:color="auto"/>
        </w:pBdr>
      </w:pPr>
    </w:p>
    <w:p w:rsidR="00AC6EC7" w:rsidRDefault="00AC6EC7">
      <w:pPr>
        <w:pStyle w:val="05EndNote"/>
        <w:sectPr w:rsidR="00AC6EC7" w:rsidSect="00553000">
          <w:headerReference w:type="even" r:id="rId27"/>
          <w:headerReference w:type="default" r:id="rId28"/>
          <w:footerReference w:type="even" r:id="rId29"/>
          <w:footerReference w:type="default" r:id="rId30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:rsidR="00AC6EC7" w:rsidRDefault="00A17428" w:rsidP="0055300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25617" wp14:editId="7AAD855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9434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8E46E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389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" strokecolor="black [3213]"/>
            </w:pict>
          </mc:Fallback>
        </mc:AlternateContent>
      </w:r>
    </w:p>
    <w:p w:rsidR="00553000" w:rsidRDefault="00553000">
      <w:pPr>
        <w:pStyle w:val="BillBasic"/>
      </w:pPr>
      <w:r>
        <w:t xml:space="preserve">I certify that the above is a true copy of the Stock Amendment Bill 2018, which was passed by the Legislative Assembly on 2 August 2018. </w:t>
      </w:r>
    </w:p>
    <w:p w:rsidR="00553000" w:rsidRDefault="00553000"/>
    <w:p w:rsidR="00553000" w:rsidRDefault="00553000"/>
    <w:p w:rsidR="00553000" w:rsidRDefault="00553000"/>
    <w:p w:rsidR="00553000" w:rsidRDefault="00553000"/>
    <w:p w:rsidR="00553000" w:rsidRDefault="00553000">
      <w:pPr>
        <w:pStyle w:val="BillBasic"/>
        <w:jc w:val="right"/>
      </w:pPr>
      <w:r>
        <w:t>Clerk of the Legislative Assembly</w:t>
      </w:r>
    </w:p>
    <w:p w:rsidR="00553000" w:rsidRDefault="00553000" w:rsidP="00553000"/>
    <w:p w:rsidR="00553000" w:rsidRDefault="00553000" w:rsidP="00553000"/>
    <w:p w:rsidR="00553000" w:rsidRDefault="00553000" w:rsidP="00553000">
      <w:pPr>
        <w:suppressLineNumbers/>
      </w:pPr>
    </w:p>
    <w:p w:rsidR="00553000" w:rsidRDefault="00553000" w:rsidP="00553000">
      <w:pPr>
        <w:suppressLineNumbers/>
      </w:pPr>
    </w:p>
    <w:p w:rsidR="00553000" w:rsidRDefault="00553000" w:rsidP="00553000">
      <w:pPr>
        <w:suppressLineNumbers/>
      </w:pPr>
    </w:p>
    <w:p w:rsidR="00553000" w:rsidRDefault="00553000" w:rsidP="00553000">
      <w:pPr>
        <w:suppressLineNumbers/>
      </w:pPr>
    </w:p>
    <w:p w:rsidR="00553000" w:rsidRDefault="00553000" w:rsidP="00553000">
      <w:pPr>
        <w:suppressLineNumbers/>
      </w:pPr>
    </w:p>
    <w:p w:rsidR="00553000" w:rsidRDefault="00553000" w:rsidP="00553000">
      <w:pPr>
        <w:suppressLineNumbers/>
      </w:pPr>
    </w:p>
    <w:p w:rsidR="00553000" w:rsidRDefault="00553000" w:rsidP="00553000">
      <w:pPr>
        <w:suppressLineNumbers/>
      </w:pPr>
    </w:p>
    <w:p w:rsidR="00553000" w:rsidRDefault="00553000" w:rsidP="00553000">
      <w:pPr>
        <w:suppressLineNumbers/>
      </w:pPr>
    </w:p>
    <w:p w:rsidR="00553000" w:rsidRDefault="00553000" w:rsidP="00553000">
      <w:pPr>
        <w:suppressLineNumbers/>
      </w:pPr>
    </w:p>
    <w:p w:rsidR="00553000" w:rsidRDefault="00553000" w:rsidP="00553000">
      <w:pPr>
        <w:suppressLineNumbers/>
      </w:pPr>
    </w:p>
    <w:p w:rsidR="00553000" w:rsidRDefault="00553000" w:rsidP="00553000">
      <w:pPr>
        <w:suppressLineNumbers/>
      </w:pPr>
    </w:p>
    <w:p w:rsidR="00553000" w:rsidRDefault="00553000" w:rsidP="00553000">
      <w:pPr>
        <w:suppressLineNumbers/>
      </w:pPr>
    </w:p>
    <w:p w:rsidR="00553000" w:rsidRDefault="00553000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2018</w:t>
      </w:r>
    </w:p>
    <w:sectPr w:rsidR="00553000" w:rsidSect="00553000">
      <w:headerReference w:type="even" r:id="rId3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B1C" w:rsidRDefault="00353B1C">
      <w:r>
        <w:separator/>
      </w:r>
    </w:p>
  </w:endnote>
  <w:endnote w:type="continuationSeparator" w:id="0">
    <w:p w:rsidR="00353B1C" w:rsidRDefault="0035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EC7" w:rsidRDefault="00AC6EC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AC6EC7" w:rsidRPr="00CB3D59">
      <w:tc>
        <w:tcPr>
          <w:tcW w:w="845" w:type="pct"/>
        </w:tcPr>
        <w:p w:rsidR="00AC6EC7" w:rsidRPr="0097645D" w:rsidRDefault="00AC6EC7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CE24ED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:rsidR="00AC6EC7" w:rsidRPr="00783A18" w:rsidRDefault="00361E1A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F25140">
            <w:t>Stock Amendment Act 2018</w:t>
          </w:r>
          <w:r>
            <w:fldChar w:fldCharType="end"/>
          </w:r>
        </w:p>
        <w:p w:rsidR="00AC6EC7" w:rsidRPr="00783A18" w:rsidRDefault="00AC6EC7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2514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2514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2514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:rsidR="00AC6EC7" w:rsidRPr="00743346" w:rsidRDefault="00AC6EC7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25140">
            <w:rPr>
              <w:rFonts w:cs="Arial"/>
              <w:szCs w:val="18"/>
            </w:rPr>
            <w:t>A2018-29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25140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:rsidR="00AC6EC7" w:rsidRPr="00CE24ED" w:rsidRDefault="00BD300B" w:rsidP="00CE24ED">
    <w:pPr>
      <w:pStyle w:val="Status"/>
      <w:rPr>
        <w:rFonts w:cs="Arial"/>
      </w:rPr>
    </w:pPr>
    <w:r w:rsidRPr="00CE24ED">
      <w:rPr>
        <w:rFonts w:cs="Arial"/>
      </w:rPr>
      <w:fldChar w:fldCharType="begin"/>
    </w:r>
    <w:r w:rsidRPr="00CE24ED">
      <w:rPr>
        <w:rFonts w:cs="Arial"/>
      </w:rPr>
      <w:instrText xml:space="preserve"> DOCPROPERTY "Status" </w:instrText>
    </w:r>
    <w:r w:rsidRPr="00CE24ED">
      <w:rPr>
        <w:rFonts w:cs="Arial"/>
      </w:rPr>
      <w:fldChar w:fldCharType="separate"/>
    </w:r>
    <w:r w:rsidR="00F25140" w:rsidRPr="00CE24ED">
      <w:rPr>
        <w:rFonts w:cs="Arial"/>
      </w:rPr>
      <w:t xml:space="preserve"> </w:t>
    </w:r>
    <w:r w:rsidRPr="00CE24ED">
      <w:rPr>
        <w:rFonts w:cs="Arial"/>
      </w:rPr>
      <w:fldChar w:fldCharType="end"/>
    </w:r>
    <w:r w:rsidR="00CE24ED" w:rsidRPr="00CE24ED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EC7" w:rsidRDefault="00AC6EC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79"/>
      <w:gridCol w:w="4903"/>
      <w:gridCol w:w="1341"/>
    </w:tblGrid>
    <w:tr w:rsidR="00AC6EC7" w:rsidRPr="00CB3D59">
      <w:tc>
        <w:tcPr>
          <w:tcW w:w="1060" w:type="pct"/>
        </w:tcPr>
        <w:p w:rsidR="00AC6EC7" w:rsidRPr="00743346" w:rsidRDefault="00AC6EC7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25140">
            <w:rPr>
              <w:rFonts w:cs="Arial"/>
              <w:szCs w:val="18"/>
            </w:rPr>
            <w:t>A2018-29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25140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:rsidR="00AC6EC7" w:rsidRPr="00783A18" w:rsidRDefault="00361E1A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F25140">
            <w:t>Stock Amendment Act 2018</w:t>
          </w:r>
          <w:r>
            <w:fldChar w:fldCharType="end"/>
          </w:r>
        </w:p>
        <w:p w:rsidR="00AC6EC7" w:rsidRPr="00783A18" w:rsidRDefault="00AC6EC7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2514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2514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2514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:rsidR="00AC6EC7" w:rsidRPr="0097645D" w:rsidRDefault="00AC6EC7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553000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AC6EC7" w:rsidRPr="00CE24ED" w:rsidRDefault="00BD300B" w:rsidP="00CE24ED">
    <w:pPr>
      <w:pStyle w:val="Status"/>
      <w:rPr>
        <w:rFonts w:cs="Arial"/>
      </w:rPr>
    </w:pPr>
    <w:r w:rsidRPr="00CE24ED">
      <w:rPr>
        <w:rFonts w:cs="Arial"/>
      </w:rPr>
      <w:fldChar w:fldCharType="begin"/>
    </w:r>
    <w:r w:rsidRPr="00CE24ED">
      <w:rPr>
        <w:rFonts w:cs="Arial"/>
      </w:rPr>
      <w:instrText xml:space="preserve"> DOCPROPERTY "Status" </w:instrText>
    </w:r>
    <w:r w:rsidRPr="00CE24ED">
      <w:rPr>
        <w:rFonts w:cs="Arial"/>
      </w:rPr>
      <w:fldChar w:fldCharType="separate"/>
    </w:r>
    <w:r w:rsidR="00F25140" w:rsidRPr="00CE24ED">
      <w:rPr>
        <w:rFonts w:cs="Arial"/>
      </w:rPr>
      <w:t xml:space="preserve"> </w:t>
    </w:r>
    <w:r w:rsidRPr="00CE24ED">
      <w:rPr>
        <w:rFonts w:cs="Arial"/>
      </w:rPr>
      <w:fldChar w:fldCharType="end"/>
    </w:r>
    <w:r w:rsidR="00CE24ED" w:rsidRPr="00CE24ED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EC7" w:rsidRDefault="00AC6EC7">
    <w:pPr>
      <w:rPr>
        <w:sz w:val="16"/>
      </w:rPr>
    </w:pPr>
  </w:p>
  <w:p w:rsidR="00AC6EC7" w:rsidRDefault="00BD300B" w:rsidP="00997607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25140">
      <w:rPr>
        <w:rFonts w:ascii="Arial" w:hAnsi="Arial"/>
        <w:sz w:val="12"/>
      </w:rPr>
      <w:t>J2017-503</w:t>
    </w:r>
    <w:r>
      <w:rPr>
        <w:rFonts w:ascii="Arial" w:hAnsi="Arial"/>
        <w:sz w:val="12"/>
      </w:rPr>
      <w:fldChar w:fldCharType="end"/>
    </w:r>
    <w:r w:rsidR="0099760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025617" wp14:editId="7AAD855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943475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434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29BA78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38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" strokecolor="black [3213]"/>
          </w:pict>
        </mc:Fallback>
      </mc:AlternateContent>
    </w:r>
  </w:p>
  <w:p w:rsidR="00AC6EC7" w:rsidRPr="00CE24ED" w:rsidRDefault="00BD300B" w:rsidP="00CE24ED">
    <w:pPr>
      <w:pStyle w:val="Status"/>
      <w:tabs>
        <w:tab w:val="center" w:pos="3853"/>
        <w:tab w:val="left" w:pos="4575"/>
      </w:tabs>
      <w:rPr>
        <w:rFonts w:cs="Arial"/>
      </w:rPr>
    </w:pPr>
    <w:r w:rsidRPr="00CE24ED">
      <w:rPr>
        <w:rFonts w:cs="Arial"/>
      </w:rPr>
      <w:fldChar w:fldCharType="begin"/>
    </w:r>
    <w:r w:rsidRPr="00CE24ED">
      <w:rPr>
        <w:rFonts w:cs="Arial"/>
      </w:rPr>
      <w:instrText xml:space="preserve"> DOCPROPERTY "Status" </w:instrText>
    </w:r>
    <w:r w:rsidRPr="00CE24ED">
      <w:rPr>
        <w:rFonts w:cs="Arial"/>
      </w:rPr>
      <w:fldChar w:fldCharType="separate"/>
    </w:r>
    <w:r w:rsidR="00F25140" w:rsidRPr="00CE24ED">
      <w:rPr>
        <w:rFonts w:cs="Arial"/>
      </w:rPr>
      <w:t xml:space="preserve"> </w:t>
    </w:r>
    <w:r w:rsidRPr="00CE24ED">
      <w:rPr>
        <w:rFonts w:cs="Arial"/>
      </w:rPr>
      <w:fldChar w:fldCharType="end"/>
    </w:r>
    <w:r w:rsidR="00CE24ED" w:rsidRPr="00CE24ED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EC7" w:rsidRDefault="00AC6EC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C6EC7" w:rsidRPr="00CB3D59">
      <w:tc>
        <w:tcPr>
          <w:tcW w:w="847" w:type="pct"/>
        </w:tcPr>
        <w:p w:rsidR="00AC6EC7" w:rsidRPr="006D109C" w:rsidRDefault="00AC6EC7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A17428">
            <w:rPr>
              <w:rStyle w:val="PageNumber"/>
              <w:rFonts w:cs="Arial"/>
              <w:noProof/>
              <w:szCs w:val="18"/>
            </w:rPr>
            <w:t>6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AC6EC7" w:rsidRPr="006D109C" w:rsidRDefault="00BD300B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25140" w:rsidRPr="00F25140">
            <w:rPr>
              <w:rFonts w:cs="Arial"/>
              <w:szCs w:val="18"/>
            </w:rPr>
            <w:t>Stock Amendment Act 2018</w:t>
          </w:r>
          <w:r>
            <w:rPr>
              <w:rFonts w:cs="Arial"/>
              <w:szCs w:val="18"/>
            </w:rPr>
            <w:fldChar w:fldCharType="end"/>
          </w:r>
        </w:p>
        <w:p w:rsidR="00AC6EC7" w:rsidRPr="00783A18" w:rsidRDefault="00AC6EC7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2514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2514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2514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AC6EC7" w:rsidRPr="006D109C" w:rsidRDefault="00AC6EC7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25140">
            <w:rPr>
              <w:rFonts w:cs="Arial"/>
              <w:szCs w:val="18"/>
            </w:rPr>
            <w:t>A2018-29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2514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AC6EC7" w:rsidRPr="00CE24ED" w:rsidRDefault="00BD300B" w:rsidP="00CE24ED">
    <w:pPr>
      <w:pStyle w:val="Status"/>
      <w:rPr>
        <w:rFonts w:cs="Arial"/>
      </w:rPr>
    </w:pPr>
    <w:r w:rsidRPr="00CE24ED">
      <w:rPr>
        <w:rFonts w:cs="Arial"/>
      </w:rPr>
      <w:fldChar w:fldCharType="begin"/>
    </w:r>
    <w:r w:rsidRPr="00CE24ED">
      <w:rPr>
        <w:rFonts w:cs="Arial"/>
      </w:rPr>
      <w:instrText xml:space="preserve"> DOCPROPERTY "Status" </w:instrText>
    </w:r>
    <w:r w:rsidRPr="00CE24ED">
      <w:rPr>
        <w:rFonts w:cs="Arial"/>
      </w:rPr>
      <w:fldChar w:fldCharType="separate"/>
    </w:r>
    <w:r w:rsidR="00F25140" w:rsidRPr="00CE24ED">
      <w:rPr>
        <w:rFonts w:cs="Arial"/>
      </w:rPr>
      <w:t xml:space="preserve"> </w:t>
    </w:r>
    <w:r w:rsidRPr="00CE24ED">
      <w:rPr>
        <w:rFonts w:cs="Arial"/>
      </w:rPr>
      <w:fldChar w:fldCharType="end"/>
    </w:r>
    <w:r w:rsidR="00CE24ED" w:rsidRPr="00CE24ED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EC7" w:rsidRDefault="00AC6EC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C6EC7" w:rsidRPr="00CB3D59">
      <w:tc>
        <w:tcPr>
          <w:tcW w:w="1061" w:type="pct"/>
        </w:tcPr>
        <w:p w:rsidR="00AC6EC7" w:rsidRPr="006D109C" w:rsidRDefault="00AC6EC7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25140">
            <w:rPr>
              <w:rFonts w:cs="Arial"/>
              <w:szCs w:val="18"/>
            </w:rPr>
            <w:t>A2018-29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2514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AC6EC7" w:rsidRPr="006D109C" w:rsidRDefault="00BD300B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25140" w:rsidRPr="00F25140">
            <w:rPr>
              <w:rFonts w:cs="Arial"/>
              <w:szCs w:val="18"/>
            </w:rPr>
            <w:t>Stock Amendment Act 2018</w:t>
          </w:r>
          <w:r>
            <w:rPr>
              <w:rFonts w:cs="Arial"/>
              <w:szCs w:val="18"/>
            </w:rPr>
            <w:fldChar w:fldCharType="end"/>
          </w:r>
        </w:p>
        <w:p w:rsidR="00AC6EC7" w:rsidRPr="00783A18" w:rsidRDefault="00AC6EC7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2514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2514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2514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AC6EC7" w:rsidRPr="006D109C" w:rsidRDefault="00AC6EC7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A17428">
            <w:rPr>
              <w:rStyle w:val="PageNumber"/>
              <w:rFonts w:cs="Arial"/>
              <w:noProof/>
              <w:szCs w:val="18"/>
            </w:rPr>
            <w:t>5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AC6EC7" w:rsidRPr="00CE24ED" w:rsidRDefault="00BD300B" w:rsidP="00CE24ED">
    <w:pPr>
      <w:pStyle w:val="Status"/>
      <w:rPr>
        <w:rFonts w:cs="Arial"/>
      </w:rPr>
    </w:pPr>
    <w:r w:rsidRPr="00CE24ED">
      <w:rPr>
        <w:rFonts w:cs="Arial"/>
      </w:rPr>
      <w:fldChar w:fldCharType="begin"/>
    </w:r>
    <w:r w:rsidRPr="00CE24ED">
      <w:rPr>
        <w:rFonts w:cs="Arial"/>
      </w:rPr>
      <w:instrText xml:space="preserve"> DOCPROPERTY "Status" </w:instrText>
    </w:r>
    <w:r w:rsidRPr="00CE24ED">
      <w:rPr>
        <w:rFonts w:cs="Arial"/>
      </w:rPr>
      <w:fldChar w:fldCharType="separate"/>
    </w:r>
    <w:r w:rsidR="00F25140" w:rsidRPr="00CE24ED">
      <w:rPr>
        <w:rFonts w:cs="Arial"/>
      </w:rPr>
      <w:t xml:space="preserve"> </w:t>
    </w:r>
    <w:r w:rsidRPr="00CE24ED">
      <w:rPr>
        <w:rFonts w:cs="Arial"/>
      </w:rPr>
      <w:fldChar w:fldCharType="end"/>
    </w:r>
    <w:r w:rsidR="00CE24ED" w:rsidRPr="00CE24ED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EC7" w:rsidRDefault="00AC6EC7">
    <w:pPr>
      <w:rPr>
        <w:sz w:val="16"/>
      </w:rPr>
    </w:pPr>
  </w:p>
  <w:p w:rsidR="00AC6EC7" w:rsidRDefault="00BD300B" w:rsidP="00997607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25140">
      <w:rPr>
        <w:rFonts w:ascii="Arial" w:hAnsi="Arial"/>
        <w:sz w:val="12"/>
      </w:rPr>
      <w:t>J2017-503</w:t>
    </w:r>
    <w:r>
      <w:rPr>
        <w:rFonts w:ascii="Arial" w:hAnsi="Arial"/>
        <w:sz w:val="12"/>
      </w:rPr>
      <w:fldChar w:fldCharType="end"/>
    </w:r>
    <w:r w:rsidR="0099760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025617" wp14:editId="7AAD855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943475" cy="0"/>
              <wp:effectExtent l="0" t="0" r="2857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434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39E97A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38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" strokecolor="black [3213]"/>
          </w:pict>
        </mc:Fallback>
      </mc:AlternateContent>
    </w:r>
  </w:p>
  <w:p w:rsidR="00AC6EC7" w:rsidRPr="00CE24ED" w:rsidRDefault="00BD300B" w:rsidP="00CE24ED">
    <w:pPr>
      <w:pStyle w:val="Status"/>
      <w:rPr>
        <w:rFonts w:cs="Arial"/>
      </w:rPr>
    </w:pPr>
    <w:r w:rsidRPr="00CE24ED">
      <w:rPr>
        <w:rFonts w:cs="Arial"/>
      </w:rPr>
      <w:fldChar w:fldCharType="begin"/>
    </w:r>
    <w:r w:rsidRPr="00CE24ED">
      <w:rPr>
        <w:rFonts w:cs="Arial"/>
      </w:rPr>
      <w:instrText xml:space="preserve"> DOCPROPERTY "Status" </w:instrText>
    </w:r>
    <w:r w:rsidRPr="00CE24ED">
      <w:rPr>
        <w:rFonts w:cs="Arial"/>
      </w:rPr>
      <w:fldChar w:fldCharType="separate"/>
    </w:r>
    <w:r w:rsidR="00F25140" w:rsidRPr="00CE24ED">
      <w:rPr>
        <w:rFonts w:cs="Arial"/>
      </w:rPr>
      <w:t xml:space="preserve"> </w:t>
    </w:r>
    <w:r w:rsidRPr="00CE24ED">
      <w:rPr>
        <w:rFonts w:cs="Arial"/>
      </w:rPr>
      <w:fldChar w:fldCharType="end"/>
    </w:r>
    <w:r w:rsidR="00CE24ED" w:rsidRPr="00CE24ED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EC7" w:rsidRDefault="00AC6EC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42"/>
      <w:gridCol w:w="4900"/>
      <w:gridCol w:w="1681"/>
    </w:tblGrid>
    <w:tr w:rsidR="00AC6EC7">
      <w:trPr>
        <w:jc w:val="center"/>
      </w:trPr>
      <w:tc>
        <w:tcPr>
          <w:tcW w:w="1240" w:type="dxa"/>
        </w:tcPr>
        <w:p w:rsidR="00AC6EC7" w:rsidRDefault="00AC6EC7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553000">
            <w:rPr>
              <w:rStyle w:val="PageNumber"/>
              <w:noProof/>
            </w:rPr>
            <w:t>7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AC6EC7" w:rsidRDefault="00BD300B">
          <w:pPr>
            <w:pStyle w:val="Footer"/>
            <w:jc w:val="center"/>
          </w:pPr>
          <w:fldSimple w:instr=" REF Citation *\charformat ">
            <w:r w:rsidR="00F25140">
              <w:t>Stock Amendment Act 2018</w:t>
            </w:r>
          </w:fldSimple>
        </w:p>
        <w:p w:rsidR="00AC6EC7" w:rsidRDefault="00BD300B">
          <w:pPr>
            <w:pStyle w:val="Footer"/>
            <w:spacing w:before="0"/>
            <w:jc w:val="center"/>
          </w:pPr>
          <w:fldSimple w:instr=" DOCPROPERTY &quot;Eff&quot;  *\charformat ">
            <w:r w:rsidR="00F25140">
              <w:t xml:space="preserve"> </w:t>
            </w:r>
          </w:fldSimple>
          <w:fldSimple w:instr=" DOCPROPERTY &quot;StartDt&quot;  *\charformat ">
            <w:r w:rsidR="00F25140">
              <w:t xml:space="preserve">  </w:t>
            </w:r>
          </w:fldSimple>
          <w:fldSimple w:instr=" DOCPROPERTY &quot;EndDt&quot;  *\charformat ">
            <w:r w:rsidR="00F25140">
              <w:t xml:space="preserve">  </w:t>
            </w:r>
          </w:fldSimple>
        </w:p>
      </w:tc>
      <w:tc>
        <w:tcPr>
          <w:tcW w:w="1553" w:type="dxa"/>
        </w:tcPr>
        <w:p w:rsidR="00AC6EC7" w:rsidRDefault="00BD300B">
          <w:pPr>
            <w:pStyle w:val="Footer"/>
            <w:jc w:val="right"/>
          </w:pPr>
          <w:fldSimple w:instr=" DOCPROPERTY &quot;Category&quot;  *\charformat  ">
            <w:r w:rsidR="00F25140">
              <w:t>A2018-29</w:t>
            </w:r>
          </w:fldSimple>
          <w:r w:rsidR="00AC6EC7">
            <w:br/>
          </w:r>
          <w:fldSimple w:instr=" DOCPROPERTY &quot;RepubDt&quot;  *\charformat  ">
            <w:r w:rsidR="00F25140">
              <w:t xml:space="preserve">  </w:t>
            </w:r>
          </w:fldSimple>
        </w:p>
      </w:tc>
    </w:tr>
  </w:tbl>
  <w:p w:rsidR="00AC6EC7" w:rsidRPr="00CE24ED" w:rsidRDefault="00BD300B" w:rsidP="00CE24ED">
    <w:pPr>
      <w:pStyle w:val="Status"/>
      <w:rPr>
        <w:rFonts w:cs="Arial"/>
      </w:rPr>
    </w:pPr>
    <w:r w:rsidRPr="00CE24ED">
      <w:rPr>
        <w:rFonts w:cs="Arial"/>
      </w:rPr>
      <w:fldChar w:fldCharType="begin"/>
    </w:r>
    <w:r w:rsidRPr="00CE24ED">
      <w:rPr>
        <w:rFonts w:cs="Arial"/>
      </w:rPr>
      <w:instrText xml:space="preserve"> DOCPROPERTY "Status" </w:instrText>
    </w:r>
    <w:r w:rsidRPr="00CE24ED">
      <w:rPr>
        <w:rFonts w:cs="Arial"/>
      </w:rPr>
      <w:fldChar w:fldCharType="separate"/>
    </w:r>
    <w:r w:rsidR="00F25140" w:rsidRPr="00CE24ED">
      <w:rPr>
        <w:rFonts w:cs="Arial"/>
      </w:rPr>
      <w:t xml:space="preserve"> </w:t>
    </w:r>
    <w:r w:rsidRPr="00CE24ED">
      <w:rPr>
        <w:rFonts w:cs="Arial"/>
      </w:rPr>
      <w:fldChar w:fldCharType="end"/>
    </w:r>
    <w:r w:rsidR="00CE24ED" w:rsidRPr="00CE24ED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EC7" w:rsidRDefault="00AC6EC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C6EC7">
      <w:trPr>
        <w:jc w:val="center"/>
      </w:trPr>
      <w:tc>
        <w:tcPr>
          <w:tcW w:w="1553" w:type="dxa"/>
        </w:tcPr>
        <w:p w:rsidR="00AC6EC7" w:rsidRDefault="00BD300B">
          <w:pPr>
            <w:pStyle w:val="Footer"/>
          </w:pPr>
          <w:fldSimple w:instr=" DOCPROPERTY &quot;Category&quot;  *\charformat  ">
            <w:r w:rsidR="00F25140">
              <w:t>A2018-29</w:t>
            </w:r>
          </w:fldSimple>
          <w:r w:rsidR="00AC6EC7">
            <w:br/>
          </w:r>
          <w:fldSimple w:instr=" DOCPROPERTY &quot;RepubDt&quot;  *\charformat  ">
            <w:r w:rsidR="00F25140">
              <w:t xml:space="preserve">  </w:t>
            </w:r>
          </w:fldSimple>
        </w:p>
      </w:tc>
      <w:tc>
        <w:tcPr>
          <w:tcW w:w="4527" w:type="dxa"/>
        </w:tcPr>
        <w:p w:rsidR="00AC6EC7" w:rsidRDefault="00BD300B">
          <w:pPr>
            <w:pStyle w:val="Footer"/>
            <w:jc w:val="center"/>
          </w:pPr>
          <w:fldSimple w:instr=" REF Citation *\charformat ">
            <w:r w:rsidR="00F25140">
              <w:t>Stock Amendment Act 2018</w:t>
            </w:r>
          </w:fldSimple>
        </w:p>
        <w:p w:rsidR="00AC6EC7" w:rsidRDefault="00BD300B">
          <w:pPr>
            <w:pStyle w:val="Footer"/>
            <w:spacing w:before="0"/>
            <w:jc w:val="center"/>
          </w:pPr>
          <w:fldSimple w:instr=" DOCPROPERTY &quot;Eff&quot;  *\charformat ">
            <w:r w:rsidR="00F25140">
              <w:t xml:space="preserve"> </w:t>
            </w:r>
          </w:fldSimple>
          <w:fldSimple w:instr=" DOCPROPERTY &quot;StartDt&quot;  *\charformat ">
            <w:r w:rsidR="00F25140">
              <w:t xml:space="preserve">  </w:t>
            </w:r>
          </w:fldSimple>
          <w:fldSimple w:instr=" DOCPROPERTY &quot;EndDt&quot;  *\charformat ">
            <w:r w:rsidR="00F25140">
              <w:t xml:space="preserve">  </w:t>
            </w:r>
          </w:fldSimple>
        </w:p>
      </w:tc>
      <w:tc>
        <w:tcPr>
          <w:tcW w:w="1240" w:type="dxa"/>
        </w:tcPr>
        <w:p w:rsidR="00AC6EC7" w:rsidRDefault="00AC6EC7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A17428">
            <w:rPr>
              <w:rStyle w:val="PageNumber"/>
              <w:noProof/>
            </w:rPr>
            <w:t>7</w:t>
          </w:r>
          <w:r>
            <w:rPr>
              <w:rStyle w:val="PageNumber"/>
            </w:rPr>
            <w:fldChar w:fldCharType="end"/>
          </w:r>
        </w:p>
      </w:tc>
    </w:tr>
  </w:tbl>
  <w:p w:rsidR="00AC6EC7" w:rsidRPr="00CE24ED" w:rsidRDefault="00BD300B" w:rsidP="00CE24ED">
    <w:pPr>
      <w:pStyle w:val="Status"/>
      <w:rPr>
        <w:rFonts w:cs="Arial"/>
      </w:rPr>
    </w:pPr>
    <w:r w:rsidRPr="00CE24ED">
      <w:rPr>
        <w:rFonts w:cs="Arial"/>
      </w:rPr>
      <w:fldChar w:fldCharType="begin"/>
    </w:r>
    <w:r w:rsidRPr="00CE24ED">
      <w:rPr>
        <w:rFonts w:cs="Arial"/>
      </w:rPr>
      <w:instrText xml:space="preserve"> DOCPROPERTY "Status" </w:instrText>
    </w:r>
    <w:r w:rsidRPr="00CE24ED">
      <w:rPr>
        <w:rFonts w:cs="Arial"/>
      </w:rPr>
      <w:fldChar w:fldCharType="separate"/>
    </w:r>
    <w:r w:rsidR="00F25140" w:rsidRPr="00CE24ED">
      <w:rPr>
        <w:rFonts w:cs="Arial"/>
      </w:rPr>
      <w:t xml:space="preserve"> </w:t>
    </w:r>
    <w:r w:rsidRPr="00CE24ED">
      <w:rPr>
        <w:rFonts w:cs="Arial"/>
      </w:rPr>
      <w:fldChar w:fldCharType="end"/>
    </w:r>
    <w:r w:rsidR="00CE24ED" w:rsidRPr="00CE24ED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B1C" w:rsidRDefault="00353B1C">
      <w:r>
        <w:separator/>
      </w:r>
    </w:p>
  </w:footnote>
  <w:footnote w:type="continuationSeparator" w:id="0">
    <w:p w:rsidR="00353B1C" w:rsidRDefault="00353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AC6EC7" w:rsidRPr="00CB3D59">
      <w:tc>
        <w:tcPr>
          <w:tcW w:w="900" w:type="pct"/>
        </w:tcPr>
        <w:p w:rsidR="00AC6EC7" w:rsidRPr="00783A18" w:rsidRDefault="00AC6EC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:rsidR="00AC6EC7" w:rsidRPr="00783A18" w:rsidRDefault="00AC6EC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AC6EC7" w:rsidRPr="00CB3D59">
      <w:tc>
        <w:tcPr>
          <w:tcW w:w="4100" w:type="pct"/>
          <w:gridSpan w:val="2"/>
          <w:tcBorders>
            <w:bottom w:val="single" w:sz="4" w:space="0" w:color="auto"/>
          </w:tcBorders>
        </w:tcPr>
        <w:p w:rsidR="00AC6EC7" w:rsidRPr="0097645D" w:rsidRDefault="00BD300B" w:rsidP="000763CD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AF2B32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AC6EC7" w:rsidRDefault="00AC6EC7">
    <w:pPr>
      <w:pStyle w:val="N-9pt"/>
    </w:pPr>
    <w:r>
      <w:tab/>
    </w:r>
    <w:r w:rsidR="00BD300B">
      <w:rPr>
        <w:noProof/>
      </w:rPr>
      <w:fldChar w:fldCharType="begin"/>
    </w:r>
    <w:r w:rsidR="00BD300B">
      <w:rPr>
        <w:noProof/>
      </w:rPr>
      <w:instrText xml:space="preserve"> STYLEREF charPage \* MERGEFORMAT </w:instrText>
    </w:r>
    <w:r w:rsidR="00BD300B">
      <w:rPr>
        <w:noProof/>
      </w:rPr>
      <w:fldChar w:fldCharType="separate"/>
    </w:r>
    <w:r w:rsidR="00AF2B32">
      <w:rPr>
        <w:noProof/>
      </w:rPr>
      <w:t>Page</w:t>
    </w:r>
    <w:r w:rsidR="00BD300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497"/>
      <w:gridCol w:w="1426"/>
    </w:tblGrid>
    <w:tr w:rsidR="00AC6EC7" w:rsidRPr="00CB3D59">
      <w:tc>
        <w:tcPr>
          <w:tcW w:w="4100" w:type="pct"/>
        </w:tcPr>
        <w:p w:rsidR="00AC6EC7" w:rsidRPr="00783A18" w:rsidRDefault="00AC6EC7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:rsidR="00AC6EC7" w:rsidRPr="00783A18" w:rsidRDefault="00AC6EC7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AC6EC7" w:rsidRPr="00CB3D59">
      <w:tc>
        <w:tcPr>
          <w:tcW w:w="900" w:type="pct"/>
          <w:gridSpan w:val="2"/>
          <w:tcBorders>
            <w:bottom w:val="single" w:sz="4" w:space="0" w:color="auto"/>
          </w:tcBorders>
        </w:tcPr>
        <w:p w:rsidR="00AC6EC7" w:rsidRPr="0097645D" w:rsidRDefault="00AC6EC7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:rsidR="00AC6EC7" w:rsidRDefault="00AC6EC7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ED" w:rsidRDefault="00CE24E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AC6EC7" w:rsidRPr="00CB3D59">
      <w:tc>
        <w:tcPr>
          <w:tcW w:w="900" w:type="pct"/>
        </w:tcPr>
        <w:p w:rsidR="00AC6EC7" w:rsidRPr="006D109C" w:rsidRDefault="00AC6EC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AC6EC7" w:rsidRPr="006D109C" w:rsidRDefault="00AC6EC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AC6EC7" w:rsidRPr="00CB3D59">
      <w:tc>
        <w:tcPr>
          <w:tcW w:w="900" w:type="pct"/>
        </w:tcPr>
        <w:p w:rsidR="00AC6EC7" w:rsidRPr="006D109C" w:rsidRDefault="00AC6EC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AC6EC7" w:rsidRPr="006D109C" w:rsidRDefault="00AC6EC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AC6EC7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AC6EC7" w:rsidRPr="006D109C" w:rsidRDefault="00BD300B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2514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AC6EC7" w:rsidRPr="006D109C">
            <w:rPr>
              <w:rFonts w:cs="Arial"/>
              <w:szCs w:val="18"/>
            </w:rPr>
            <w:t xml:space="preserve"> </w:t>
          </w:r>
          <w:r w:rsidR="00AC6EC7" w:rsidRPr="006D109C">
            <w:rPr>
              <w:rFonts w:cs="Arial"/>
              <w:szCs w:val="18"/>
            </w:rPr>
            <w:fldChar w:fldCharType="begin"/>
          </w:r>
          <w:r w:rsidR="00AC6EC7" w:rsidRPr="006D109C">
            <w:rPr>
              <w:rFonts w:cs="Arial"/>
              <w:szCs w:val="18"/>
            </w:rPr>
            <w:instrText xml:space="preserve"> STYLEREF CharSectNo \*charformat </w:instrText>
          </w:r>
          <w:r w:rsidR="00AC6EC7" w:rsidRPr="006D109C">
            <w:rPr>
              <w:rFonts w:cs="Arial"/>
              <w:szCs w:val="18"/>
            </w:rPr>
            <w:fldChar w:fldCharType="separate"/>
          </w:r>
          <w:r w:rsidR="00A17428">
            <w:rPr>
              <w:rFonts w:cs="Arial"/>
              <w:noProof/>
              <w:szCs w:val="18"/>
            </w:rPr>
            <w:t>11</w:t>
          </w:r>
          <w:r w:rsidR="00AC6EC7" w:rsidRPr="006D109C">
            <w:rPr>
              <w:rFonts w:cs="Arial"/>
              <w:szCs w:val="18"/>
            </w:rPr>
            <w:fldChar w:fldCharType="end"/>
          </w:r>
        </w:p>
      </w:tc>
    </w:tr>
  </w:tbl>
  <w:p w:rsidR="00AC6EC7" w:rsidRDefault="00AC6EC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AC6EC7" w:rsidRPr="00CB3D59">
      <w:tc>
        <w:tcPr>
          <w:tcW w:w="4100" w:type="pct"/>
        </w:tcPr>
        <w:p w:rsidR="00AC6EC7" w:rsidRPr="006D109C" w:rsidRDefault="00AC6EC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AC6EC7" w:rsidRPr="006D109C" w:rsidRDefault="00AC6EC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AC6EC7" w:rsidRPr="00CB3D59">
      <w:tc>
        <w:tcPr>
          <w:tcW w:w="4100" w:type="pct"/>
        </w:tcPr>
        <w:p w:rsidR="00AC6EC7" w:rsidRPr="006D109C" w:rsidRDefault="00AC6EC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AC6EC7" w:rsidRPr="006D109C" w:rsidRDefault="00AC6EC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AC6EC7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AC6EC7" w:rsidRPr="006D109C" w:rsidRDefault="00BD300B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2514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AC6EC7" w:rsidRPr="006D109C">
            <w:rPr>
              <w:rFonts w:cs="Arial"/>
              <w:szCs w:val="18"/>
            </w:rPr>
            <w:t xml:space="preserve"> </w:t>
          </w:r>
          <w:r w:rsidR="00AC6EC7" w:rsidRPr="006D109C">
            <w:rPr>
              <w:rFonts w:cs="Arial"/>
              <w:szCs w:val="18"/>
            </w:rPr>
            <w:fldChar w:fldCharType="begin"/>
          </w:r>
          <w:r w:rsidR="00AC6EC7" w:rsidRPr="006D109C">
            <w:rPr>
              <w:rFonts w:cs="Arial"/>
              <w:szCs w:val="18"/>
            </w:rPr>
            <w:instrText xml:space="preserve"> STYLEREF CharSectNo \*charformat </w:instrText>
          </w:r>
          <w:r w:rsidR="00AC6EC7" w:rsidRPr="006D109C">
            <w:rPr>
              <w:rFonts w:cs="Arial"/>
              <w:szCs w:val="18"/>
            </w:rPr>
            <w:fldChar w:fldCharType="separate"/>
          </w:r>
          <w:r w:rsidR="00A17428">
            <w:rPr>
              <w:rFonts w:cs="Arial"/>
              <w:noProof/>
              <w:szCs w:val="18"/>
            </w:rPr>
            <w:t>10</w:t>
          </w:r>
          <w:r w:rsidR="00AC6EC7" w:rsidRPr="006D109C">
            <w:rPr>
              <w:rFonts w:cs="Arial"/>
              <w:szCs w:val="18"/>
            </w:rPr>
            <w:fldChar w:fldCharType="end"/>
          </w:r>
        </w:p>
      </w:tc>
    </w:tr>
  </w:tbl>
  <w:p w:rsidR="00AC6EC7" w:rsidRDefault="00AC6EC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AC6EC7">
      <w:trPr>
        <w:jc w:val="center"/>
      </w:trPr>
      <w:tc>
        <w:tcPr>
          <w:tcW w:w="1234" w:type="dxa"/>
        </w:tcPr>
        <w:p w:rsidR="00AC6EC7" w:rsidRDefault="00AC6EC7">
          <w:pPr>
            <w:pStyle w:val="HeaderEven"/>
          </w:pPr>
        </w:p>
      </w:tc>
      <w:tc>
        <w:tcPr>
          <w:tcW w:w="6062" w:type="dxa"/>
        </w:tcPr>
        <w:p w:rsidR="00AC6EC7" w:rsidRDefault="00AC6EC7">
          <w:pPr>
            <w:pStyle w:val="HeaderEven"/>
          </w:pPr>
        </w:p>
      </w:tc>
    </w:tr>
    <w:tr w:rsidR="00AC6EC7">
      <w:trPr>
        <w:jc w:val="center"/>
      </w:trPr>
      <w:tc>
        <w:tcPr>
          <w:tcW w:w="1234" w:type="dxa"/>
        </w:tcPr>
        <w:p w:rsidR="00AC6EC7" w:rsidRDefault="00AC6EC7">
          <w:pPr>
            <w:pStyle w:val="HeaderEven"/>
          </w:pPr>
        </w:p>
      </w:tc>
      <w:tc>
        <w:tcPr>
          <w:tcW w:w="6062" w:type="dxa"/>
        </w:tcPr>
        <w:p w:rsidR="00AC6EC7" w:rsidRDefault="00AC6EC7">
          <w:pPr>
            <w:pStyle w:val="HeaderEven"/>
          </w:pPr>
        </w:p>
      </w:tc>
    </w:tr>
    <w:tr w:rsidR="00AC6EC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AC6EC7" w:rsidRDefault="00AC6EC7">
          <w:pPr>
            <w:pStyle w:val="HeaderEven6"/>
          </w:pPr>
        </w:p>
      </w:tc>
    </w:tr>
  </w:tbl>
  <w:p w:rsidR="00AC6EC7" w:rsidRDefault="00AC6EC7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AC6EC7">
      <w:trPr>
        <w:jc w:val="center"/>
      </w:trPr>
      <w:tc>
        <w:tcPr>
          <w:tcW w:w="6062" w:type="dxa"/>
        </w:tcPr>
        <w:p w:rsidR="00AC6EC7" w:rsidRDefault="00AC6EC7">
          <w:pPr>
            <w:pStyle w:val="HeaderOdd"/>
          </w:pPr>
        </w:p>
      </w:tc>
      <w:tc>
        <w:tcPr>
          <w:tcW w:w="1234" w:type="dxa"/>
        </w:tcPr>
        <w:p w:rsidR="00AC6EC7" w:rsidRDefault="00AC6EC7">
          <w:pPr>
            <w:pStyle w:val="HeaderOdd"/>
          </w:pPr>
        </w:p>
      </w:tc>
    </w:tr>
    <w:tr w:rsidR="00AC6EC7">
      <w:trPr>
        <w:jc w:val="center"/>
      </w:trPr>
      <w:tc>
        <w:tcPr>
          <w:tcW w:w="6062" w:type="dxa"/>
        </w:tcPr>
        <w:p w:rsidR="00AC6EC7" w:rsidRDefault="00AC6EC7">
          <w:pPr>
            <w:pStyle w:val="HeaderOdd"/>
          </w:pPr>
        </w:p>
      </w:tc>
      <w:tc>
        <w:tcPr>
          <w:tcW w:w="1234" w:type="dxa"/>
        </w:tcPr>
        <w:p w:rsidR="00AC6EC7" w:rsidRDefault="00AC6EC7">
          <w:pPr>
            <w:pStyle w:val="HeaderOdd"/>
          </w:pPr>
        </w:p>
      </w:tc>
    </w:tr>
    <w:tr w:rsidR="00AC6EC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AC6EC7" w:rsidRDefault="00AC6EC7">
          <w:pPr>
            <w:pStyle w:val="HeaderOdd6"/>
          </w:pPr>
        </w:p>
      </w:tc>
    </w:tr>
  </w:tbl>
  <w:p w:rsidR="00AC6EC7" w:rsidRDefault="00AC6EC7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92"/>
      <w:gridCol w:w="6231"/>
    </w:tblGrid>
    <w:tr w:rsidR="00353B1C" w:rsidRPr="00E06D02" w:rsidTr="00567644">
      <w:trPr>
        <w:jc w:val="center"/>
      </w:trPr>
      <w:tc>
        <w:tcPr>
          <w:tcW w:w="1068" w:type="pct"/>
        </w:tcPr>
        <w:p w:rsidR="00353B1C" w:rsidRPr="00567644" w:rsidRDefault="00353B1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353B1C" w:rsidRPr="00567644" w:rsidRDefault="00353B1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353B1C" w:rsidRPr="00E06D02" w:rsidTr="00567644">
      <w:trPr>
        <w:jc w:val="center"/>
      </w:trPr>
      <w:tc>
        <w:tcPr>
          <w:tcW w:w="1068" w:type="pct"/>
        </w:tcPr>
        <w:p w:rsidR="00353B1C" w:rsidRPr="00567644" w:rsidRDefault="00353B1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353B1C" w:rsidRPr="00567644" w:rsidRDefault="00353B1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353B1C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353B1C" w:rsidRPr="00567644" w:rsidRDefault="00353B1C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353B1C" w:rsidRDefault="00353B1C" w:rsidP="00567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1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2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7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0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9684D"/>
    <w:multiLevelType w:val="multilevel"/>
    <w:tmpl w:val="BC84AB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9"/>
  </w:num>
  <w:num w:numId="5">
    <w:abstractNumId w:val="27"/>
  </w:num>
  <w:num w:numId="6">
    <w:abstractNumId w:val="10"/>
  </w:num>
  <w:num w:numId="7">
    <w:abstractNumId w:val="31"/>
  </w:num>
  <w:num w:numId="8">
    <w:abstractNumId w:val="20"/>
  </w:num>
  <w:num w:numId="9">
    <w:abstractNumId w:val="26"/>
  </w:num>
  <w:num w:numId="10">
    <w:abstractNumId w:val="38"/>
  </w:num>
  <w:num w:numId="11">
    <w:abstractNumId w:val="25"/>
  </w:num>
  <w:num w:numId="12">
    <w:abstractNumId w:val="34"/>
  </w:num>
  <w:num w:numId="13">
    <w:abstractNumId w:val="22"/>
  </w:num>
  <w:num w:numId="14">
    <w:abstractNumId w:val="15"/>
  </w:num>
  <w:num w:numId="15">
    <w:abstractNumId w:val="35"/>
  </w:num>
  <w:num w:numId="16">
    <w:abstractNumId w:val="18"/>
  </w:num>
  <w:num w:numId="17">
    <w:abstractNumId w:val="12"/>
  </w:num>
  <w:num w:numId="18">
    <w:abstractNumId w:val="32"/>
  </w:num>
  <w:num w:numId="19">
    <w:abstractNumId w:val="40"/>
  </w:num>
  <w:num w:numId="20">
    <w:abstractNumId w:val="32"/>
  </w:num>
  <w:num w:numId="21">
    <w:abstractNumId w:val="40"/>
    <w:lvlOverride w:ilvl="0">
      <w:startOverride w:val="1"/>
    </w:lvlOverride>
  </w:num>
  <w:num w:numId="22">
    <w:abstractNumId w:val="32"/>
  </w:num>
  <w:num w:numId="23">
    <w:abstractNumId w:val="23"/>
  </w:num>
  <w:num w:numId="24">
    <w:abstractNumId w:val="41"/>
  </w:num>
  <w:num w:numId="25">
    <w:abstractNumId w:val="41"/>
  </w:num>
  <w:num w:numId="26">
    <w:abstractNumId w:val="21"/>
  </w:num>
  <w:num w:numId="27">
    <w:abstractNumId w:val="17"/>
  </w:num>
  <w:num w:numId="28">
    <w:abstractNumId w:val="37"/>
  </w:num>
  <w:num w:numId="29">
    <w:abstractNumId w:val="11"/>
  </w:num>
  <w:num w:numId="30">
    <w:abstractNumId w:val="30"/>
  </w:num>
  <w:num w:numId="31">
    <w:abstractNumId w:val="5"/>
  </w:num>
  <w:num w:numId="32">
    <w:abstractNumId w:val="29"/>
  </w:num>
  <w:num w:numId="33">
    <w:abstractNumId w:val="9"/>
  </w:num>
  <w:num w:numId="34">
    <w:abstractNumId w:val="7"/>
  </w:num>
  <w:num w:numId="35">
    <w:abstractNumId w:val="6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CB"/>
    <w:rsid w:val="00000C1F"/>
    <w:rsid w:val="00000F97"/>
    <w:rsid w:val="000038FA"/>
    <w:rsid w:val="000043A6"/>
    <w:rsid w:val="00004573"/>
    <w:rsid w:val="00005825"/>
    <w:rsid w:val="00010513"/>
    <w:rsid w:val="00010A85"/>
    <w:rsid w:val="0001347E"/>
    <w:rsid w:val="0002034F"/>
    <w:rsid w:val="000215AA"/>
    <w:rsid w:val="00024E86"/>
    <w:rsid w:val="0002517D"/>
    <w:rsid w:val="00025988"/>
    <w:rsid w:val="0003249F"/>
    <w:rsid w:val="00033A61"/>
    <w:rsid w:val="00036A2C"/>
    <w:rsid w:val="000417E5"/>
    <w:rsid w:val="000420DE"/>
    <w:rsid w:val="000426FD"/>
    <w:rsid w:val="000448E6"/>
    <w:rsid w:val="00046E24"/>
    <w:rsid w:val="00047170"/>
    <w:rsid w:val="00047369"/>
    <w:rsid w:val="000474F2"/>
    <w:rsid w:val="0005070E"/>
    <w:rsid w:val="000510F0"/>
    <w:rsid w:val="000512A6"/>
    <w:rsid w:val="00052B1E"/>
    <w:rsid w:val="00053B3F"/>
    <w:rsid w:val="00055507"/>
    <w:rsid w:val="00055B47"/>
    <w:rsid w:val="00055E30"/>
    <w:rsid w:val="0006096F"/>
    <w:rsid w:val="00063210"/>
    <w:rsid w:val="00063F85"/>
    <w:rsid w:val="00064576"/>
    <w:rsid w:val="0006590B"/>
    <w:rsid w:val="00066F6A"/>
    <w:rsid w:val="000702A7"/>
    <w:rsid w:val="00072B06"/>
    <w:rsid w:val="00072ED8"/>
    <w:rsid w:val="000812D4"/>
    <w:rsid w:val="00081D6E"/>
    <w:rsid w:val="0008211A"/>
    <w:rsid w:val="00083C32"/>
    <w:rsid w:val="00086C37"/>
    <w:rsid w:val="00087C3F"/>
    <w:rsid w:val="000906B4"/>
    <w:rsid w:val="00091575"/>
    <w:rsid w:val="00091771"/>
    <w:rsid w:val="000949A6"/>
    <w:rsid w:val="00095165"/>
    <w:rsid w:val="0009641C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10B9"/>
    <w:rsid w:val="000C54A0"/>
    <w:rsid w:val="000C631A"/>
    <w:rsid w:val="000C650F"/>
    <w:rsid w:val="000C687C"/>
    <w:rsid w:val="000C6E13"/>
    <w:rsid w:val="000C7832"/>
    <w:rsid w:val="000C7850"/>
    <w:rsid w:val="000D54F2"/>
    <w:rsid w:val="000E12BF"/>
    <w:rsid w:val="000E29CA"/>
    <w:rsid w:val="000E5145"/>
    <w:rsid w:val="000E576D"/>
    <w:rsid w:val="000F2272"/>
    <w:rsid w:val="000F2735"/>
    <w:rsid w:val="000F31BB"/>
    <w:rsid w:val="000F329E"/>
    <w:rsid w:val="000F4810"/>
    <w:rsid w:val="000F4CCF"/>
    <w:rsid w:val="000F7BA7"/>
    <w:rsid w:val="001002C3"/>
    <w:rsid w:val="00101528"/>
    <w:rsid w:val="001033CB"/>
    <w:rsid w:val="001047CB"/>
    <w:rsid w:val="001053AD"/>
    <w:rsid w:val="001058DF"/>
    <w:rsid w:val="00107F85"/>
    <w:rsid w:val="001242CE"/>
    <w:rsid w:val="0012465D"/>
    <w:rsid w:val="00126287"/>
    <w:rsid w:val="0013046D"/>
    <w:rsid w:val="00130A45"/>
    <w:rsid w:val="001315A1"/>
    <w:rsid w:val="00131C0C"/>
    <w:rsid w:val="00131D3E"/>
    <w:rsid w:val="00132957"/>
    <w:rsid w:val="001343A6"/>
    <w:rsid w:val="0013466A"/>
    <w:rsid w:val="0013531D"/>
    <w:rsid w:val="001367A8"/>
    <w:rsid w:val="00136FBE"/>
    <w:rsid w:val="00147781"/>
    <w:rsid w:val="00147C38"/>
    <w:rsid w:val="00150851"/>
    <w:rsid w:val="001520FC"/>
    <w:rsid w:val="00152149"/>
    <w:rsid w:val="001533C1"/>
    <w:rsid w:val="00153482"/>
    <w:rsid w:val="00154977"/>
    <w:rsid w:val="001570F0"/>
    <w:rsid w:val="001572E4"/>
    <w:rsid w:val="00160DF7"/>
    <w:rsid w:val="001630D4"/>
    <w:rsid w:val="00164204"/>
    <w:rsid w:val="00164815"/>
    <w:rsid w:val="00171637"/>
    <w:rsid w:val="0017182C"/>
    <w:rsid w:val="001728AE"/>
    <w:rsid w:val="00172D13"/>
    <w:rsid w:val="001741FF"/>
    <w:rsid w:val="00176AE6"/>
    <w:rsid w:val="00180311"/>
    <w:rsid w:val="001815FB"/>
    <w:rsid w:val="00181D8C"/>
    <w:rsid w:val="001842C5"/>
    <w:rsid w:val="001842C7"/>
    <w:rsid w:val="0019297A"/>
    <w:rsid w:val="00192D1E"/>
    <w:rsid w:val="00193D6B"/>
    <w:rsid w:val="00195101"/>
    <w:rsid w:val="001961C5"/>
    <w:rsid w:val="001A2F61"/>
    <w:rsid w:val="001A351C"/>
    <w:rsid w:val="001A3B6D"/>
    <w:rsid w:val="001B1114"/>
    <w:rsid w:val="001B1AD4"/>
    <w:rsid w:val="001B218A"/>
    <w:rsid w:val="001B3B53"/>
    <w:rsid w:val="001B449A"/>
    <w:rsid w:val="001B6311"/>
    <w:rsid w:val="001B6A05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694"/>
    <w:rsid w:val="001E57B8"/>
    <w:rsid w:val="001E5D92"/>
    <w:rsid w:val="001E79DB"/>
    <w:rsid w:val="001F3DB4"/>
    <w:rsid w:val="001F55E5"/>
    <w:rsid w:val="001F5A2B"/>
    <w:rsid w:val="001F6844"/>
    <w:rsid w:val="00200557"/>
    <w:rsid w:val="002012E6"/>
    <w:rsid w:val="00202420"/>
    <w:rsid w:val="00203655"/>
    <w:rsid w:val="002037B2"/>
    <w:rsid w:val="00204E34"/>
    <w:rsid w:val="0020610F"/>
    <w:rsid w:val="0021089E"/>
    <w:rsid w:val="00212A1B"/>
    <w:rsid w:val="0021437D"/>
    <w:rsid w:val="0021733C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5E1E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170"/>
    <w:rsid w:val="00267BE3"/>
    <w:rsid w:val="002702D4"/>
    <w:rsid w:val="00272297"/>
    <w:rsid w:val="00272968"/>
    <w:rsid w:val="00273B6D"/>
    <w:rsid w:val="00275CE9"/>
    <w:rsid w:val="00277F62"/>
    <w:rsid w:val="00282B0F"/>
    <w:rsid w:val="00287065"/>
    <w:rsid w:val="00290D70"/>
    <w:rsid w:val="0029432D"/>
    <w:rsid w:val="0029692F"/>
    <w:rsid w:val="00297BB6"/>
    <w:rsid w:val="002A3189"/>
    <w:rsid w:val="002A6F4D"/>
    <w:rsid w:val="002A756E"/>
    <w:rsid w:val="002B1869"/>
    <w:rsid w:val="002B2682"/>
    <w:rsid w:val="002B58FC"/>
    <w:rsid w:val="002B5C10"/>
    <w:rsid w:val="002C0D16"/>
    <w:rsid w:val="002C19CF"/>
    <w:rsid w:val="002C4D13"/>
    <w:rsid w:val="002C5DB3"/>
    <w:rsid w:val="002C6B4F"/>
    <w:rsid w:val="002C7985"/>
    <w:rsid w:val="002C7BEA"/>
    <w:rsid w:val="002D09CB"/>
    <w:rsid w:val="002D26EA"/>
    <w:rsid w:val="002D2A42"/>
    <w:rsid w:val="002D2FE5"/>
    <w:rsid w:val="002D54DC"/>
    <w:rsid w:val="002D73F9"/>
    <w:rsid w:val="002E01EA"/>
    <w:rsid w:val="002E144D"/>
    <w:rsid w:val="002E6E0C"/>
    <w:rsid w:val="002F37A0"/>
    <w:rsid w:val="002F43A0"/>
    <w:rsid w:val="002F696A"/>
    <w:rsid w:val="003003EC"/>
    <w:rsid w:val="00300CAA"/>
    <w:rsid w:val="00303D53"/>
    <w:rsid w:val="003068E0"/>
    <w:rsid w:val="003077B2"/>
    <w:rsid w:val="003108D1"/>
    <w:rsid w:val="0031143F"/>
    <w:rsid w:val="00313C3B"/>
    <w:rsid w:val="00314266"/>
    <w:rsid w:val="00314E70"/>
    <w:rsid w:val="00315B62"/>
    <w:rsid w:val="003179E8"/>
    <w:rsid w:val="00317FDC"/>
    <w:rsid w:val="0032063D"/>
    <w:rsid w:val="00331203"/>
    <w:rsid w:val="003344D3"/>
    <w:rsid w:val="00336345"/>
    <w:rsid w:val="00336A40"/>
    <w:rsid w:val="00342E3D"/>
    <w:rsid w:val="0034336E"/>
    <w:rsid w:val="00344D6D"/>
    <w:rsid w:val="0034583F"/>
    <w:rsid w:val="003478D2"/>
    <w:rsid w:val="00353B1C"/>
    <w:rsid w:val="00353FF3"/>
    <w:rsid w:val="00355AD9"/>
    <w:rsid w:val="00356411"/>
    <w:rsid w:val="0035716A"/>
    <w:rsid w:val="003574D1"/>
    <w:rsid w:val="00361E1A"/>
    <w:rsid w:val="003646D5"/>
    <w:rsid w:val="003659ED"/>
    <w:rsid w:val="003700C0"/>
    <w:rsid w:val="00370AE8"/>
    <w:rsid w:val="00372EF0"/>
    <w:rsid w:val="00375B2E"/>
    <w:rsid w:val="003760C7"/>
    <w:rsid w:val="00376FF2"/>
    <w:rsid w:val="00377D1F"/>
    <w:rsid w:val="0038073A"/>
    <w:rsid w:val="00381D64"/>
    <w:rsid w:val="00381DE1"/>
    <w:rsid w:val="00385097"/>
    <w:rsid w:val="003858C2"/>
    <w:rsid w:val="00391C6F"/>
    <w:rsid w:val="003929AF"/>
    <w:rsid w:val="00395604"/>
    <w:rsid w:val="00396646"/>
    <w:rsid w:val="00396B0E"/>
    <w:rsid w:val="003A0664"/>
    <w:rsid w:val="003A160E"/>
    <w:rsid w:val="003A44BB"/>
    <w:rsid w:val="003A4D8C"/>
    <w:rsid w:val="003A779F"/>
    <w:rsid w:val="003A7A6C"/>
    <w:rsid w:val="003B01DB"/>
    <w:rsid w:val="003B0F80"/>
    <w:rsid w:val="003B17F8"/>
    <w:rsid w:val="003B286C"/>
    <w:rsid w:val="003B29C3"/>
    <w:rsid w:val="003B2C7A"/>
    <w:rsid w:val="003B31A1"/>
    <w:rsid w:val="003C0347"/>
    <w:rsid w:val="003C0702"/>
    <w:rsid w:val="003C0A3A"/>
    <w:rsid w:val="003C4594"/>
    <w:rsid w:val="003C50A2"/>
    <w:rsid w:val="003C6DE9"/>
    <w:rsid w:val="003C6EDF"/>
    <w:rsid w:val="003C7B9C"/>
    <w:rsid w:val="003D0740"/>
    <w:rsid w:val="003D4AAE"/>
    <w:rsid w:val="003D4C75"/>
    <w:rsid w:val="003D5E0D"/>
    <w:rsid w:val="003D7254"/>
    <w:rsid w:val="003E0116"/>
    <w:rsid w:val="003E0653"/>
    <w:rsid w:val="003E1859"/>
    <w:rsid w:val="003E6B00"/>
    <w:rsid w:val="003E7FDB"/>
    <w:rsid w:val="003F06EE"/>
    <w:rsid w:val="003F1E16"/>
    <w:rsid w:val="003F3B87"/>
    <w:rsid w:val="003F438E"/>
    <w:rsid w:val="003F4912"/>
    <w:rsid w:val="003F5904"/>
    <w:rsid w:val="003F7408"/>
    <w:rsid w:val="003F7A0F"/>
    <w:rsid w:val="003F7DB2"/>
    <w:rsid w:val="004005F0"/>
    <w:rsid w:val="0040136F"/>
    <w:rsid w:val="004033B4"/>
    <w:rsid w:val="00403645"/>
    <w:rsid w:val="00404FE0"/>
    <w:rsid w:val="00406856"/>
    <w:rsid w:val="00406CA3"/>
    <w:rsid w:val="00410565"/>
    <w:rsid w:val="00410C20"/>
    <w:rsid w:val="004110BA"/>
    <w:rsid w:val="00413BB6"/>
    <w:rsid w:val="00416A4F"/>
    <w:rsid w:val="004200F9"/>
    <w:rsid w:val="004203ED"/>
    <w:rsid w:val="00422247"/>
    <w:rsid w:val="00423AC4"/>
    <w:rsid w:val="004276AE"/>
    <w:rsid w:val="0042799E"/>
    <w:rsid w:val="00433064"/>
    <w:rsid w:val="00435893"/>
    <w:rsid w:val="004358D2"/>
    <w:rsid w:val="0044067A"/>
    <w:rsid w:val="00440811"/>
    <w:rsid w:val="00440FB9"/>
    <w:rsid w:val="00443ADD"/>
    <w:rsid w:val="00443ECA"/>
    <w:rsid w:val="00444785"/>
    <w:rsid w:val="00447B1D"/>
    <w:rsid w:val="00447C31"/>
    <w:rsid w:val="004505F2"/>
    <w:rsid w:val="004510ED"/>
    <w:rsid w:val="0045182F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4642"/>
    <w:rsid w:val="00470B8D"/>
    <w:rsid w:val="004719B3"/>
    <w:rsid w:val="00471FE2"/>
    <w:rsid w:val="00472639"/>
    <w:rsid w:val="00472DD2"/>
    <w:rsid w:val="004733AB"/>
    <w:rsid w:val="00475017"/>
    <w:rsid w:val="004751D3"/>
    <w:rsid w:val="00475F03"/>
    <w:rsid w:val="00476DCA"/>
    <w:rsid w:val="00480A8E"/>
    <w:rsid w:val="00480DA1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6763"/>
    <w:rsid w:val="00497D33"/>
    <w:rsid w:val="004A0CFA"/>
    <w:rsid w:val="004A1E58"/>
    <w:rsid w:val="004A2333"/>
    <w:rsid w:val="004A2FDC"/>
    <w:rsid w:val="004A32C4"/>
    <w:rsid w:val="004A3D43"/>
    <w:rsid w:val="004A4C96"/>
    <w:rsid w:val="004B0E9D"/>
    <w:rsid w:val="004B1365"/>
    <w:rsid w:val="004B5B98"/>
    <w:rsid w:val="004C2A16"/>
    <w:rsid w:val="004C724A"/>
    <w:rsid w:val="004C742E"/>
    <w:rsid w:val="004D38D7"/>
    <w:rsid w:val="004D4557"/>
    <w:rsid w:val="004D53B8"/>
    <w:rsid w:val="004E1D41"/>
    <w:rsid w:val="004E2567"/>
    <w:rsid w:val="004E2568"/>
    <w:rsid w:val="004E3576"/>
    <w:rsid w:val="004E5091"/>
    <w:rsid w:val="004F1050"/>
    <w:rsid w:val="004F25B3"/>
    <w:rsid w:val="004F47E5"/>
    <w:rsid w:val="004F6688"/>
    <w:rsid w:val="00501495"/>
    <w:rsid w:val="00503AE3"/>
    <w:rsid w:val="0050539A"/>
    <w:rsid w:val="005055B0"/>
    <w:rsid w:val="00505991"/>
    <w:rsid w:val="0050662E"/>
    <w:rsid w:val="00512972"/>
    <w:rsid w:val="00515082"/>
    <w:rsid w:val="00515E14"/>
    <w:rsid w:val="005171DC"/>
    <w:rsid w:val="0052097D"/>
    <w:rsid w:val="00520CCB"/>
    <w:rsid w:val="005218EE"/>
    <w:rsid w:val="005249B7"/>
    <w:rsid w:val="00524CBC"/>
    <w:rsid w:val="005259D1"/>
    <w:rsid w:val="005274F0"/>
    <w:rsid w:val="00531AF6"/>
    <w:rsid w:val="005337EA"/>
    <w:rsid w:val="0053499F"/>
    <w:rsid w:val="00540384"/>
    <w:rsid w:val="0054188C"/>
    <w:rsid w:val="00542E65"/>
    <w:rsid w:val="00543739"/>
    <w:rsid w:val="0054378B"/>
    <w:rsid w:val="00544938"/>
    <w:rsid w:val="0054597C"/>
    <w:rsid w:val="005474CA"/>
    <w:rsid w:val="00547C35"/>
    <w:rsid w:val="00550DC5"/>
    <w:rsid w:val="00552735"/>
    <w:rsid w:val="00552FFB"/>
    <w:rsid w:val="00553000"/>
    <w:rsid w:val="00553EA6"/>
    <w:rsid w:val="005569CD"/>
    <w:rsid w:val="00562392"/>
    <w:rsid w:val="005623AE"/>
    <w:rsid w:val="0056302F"/>
    <w:rsid w:val="0056390D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77685"/>
    <w:rsid w:val="00580EBD"/>
    <w:rsid w:val="00582823"/>
    <w:rsid w:val="005840DF"/>
    <w:rsid w:val="00584F31"/>
    <w:rsid w:val="005859BF"/>
    <w:rsid w:val="00587DFD"/>
    <w:rsid w:val="0059278C"/>
    <w:rsid w:val="00596BB3"/>
    <w:rsid w:val="00597A9C"/>
    <w:rsid w:val="005A1337"/>
    <w:rsid w:val="005A1AFB"/>
    <w:rsid w:val="005A4EE0"/>
    <w:rsid w:val="005A5916"/>
    <w:rsid w:val="005B26CD"/>
    <w:rsid w:val="005B3CD2"/>
    <w:rsid w:val="005B445D"/>
    <w:rsid w:val="005B4DCB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1D9"/>
    <w:rsid w:val="005F56A8"/>
    <w:rsid w:val="005F58E5"/>
    <w:rsid w:val="005F5AE7"/>
    <w:rsid w:val="00602178"/>
    <w:rsid w:val="006065D7"/>
    <w:rsid w:val="006065EF"/>
    <w:rsid w:val="00607AE5"/>
    <w:rsid w:val="00610E78"/>
    <w:rsid w:val="00612BA6"/>
    <w:rsid w:val="00614787"/>
    <w:rsid w:val="00616C21"/>
    <w:rsid w:val="00622136"/>
    <w:rsid w:val="00622E04"/>
    <w:rsid w:val="00622E44"/>
    <w:rsid w:val="006236B5"/>
    <w:rsid w:val="006253B7"/>
    <w:rsid w:val="00626567"/>
    <w:rsid w:val="006320A3"/>
    <w:rsid w:val="00640F85"/>
    <w:rsid w:val="00641C9A"/>
    <w:rsid w:val="00641CC6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4754"/>
    <w:rsid w:val="00667638"/>
    <w:rsid w:val="00671280"/>
    <w:rsid w:val="00671AC6"/>
    <w:rsid w:val="00673674"/>
    <w:rsid w:val="00675BB3"/>
    <w:rsid w:val="00675E77"/>
    <w:rsid w:val="00680547"/>
    <w:rsid w:val="00680887"/>
    <w:rsid w:val="00680A95"/>
    <w:rsid w:val="006829CA"/>
    <w:rsid w:val="00683BB5"/>
    <w:rsid w:val="0068447C"/>
    <w:rsid w:val="00685233"/>
    <w:rsid w:val="006855FC"/>
    <w:rsid w:val="00686D02"/>
    <w:rsid w:val="00687A2B"/>
    <w:rsid w:val="00693C2C"/>
    <w:rsid w:val="00696A97"/>
    <w:rsid w:val="0069776F"/>
    <w:rsid w:val="006A07A2"/>
    <w:rsid w:val="006A7121"/>
    <w:rsid w:val="006B199C"/>
    <w:rsid w:val="006B2F94"/>
    <w:rsid w:val="006C02F6"/>
    <w:rsid w:val="006C08D3"/>
    <w:rsid w:val="006C265F"/>
    <w:rsid w:val="006C332F"/>
    <w:rsid w:val="006C3D19"/>
    <w:rsid w:val="006C552F"/>
    <w:rsid w:val="006C7AAC"/>
    <w:rsid w:val="006D07E0"/>
    <w:rsid w:val="006D19BA"/>
    <w:rsid w:val="006D3568"/>
    <w:rsid w:val="006D3AEF"/>
    <w:rsid w:val="006D756E"/>
    <w:rsid w:val="006E0A8E"/>
    <w:rsid w:val="006E23F4"/>
    <w:rsid w:val="006E2568"/>
    <w:rsid w:val="006E272E"/>
    <w:rsid w:val="006E2DC7"/>
    <w:rsid w:val="006F1BF0"/>
    <w:rsid w:val="006F2595"/>
    <w:rsid w:val="006F3F17"/>
    <w:rsid w:val="006F6520"/>
    <w:rsid w:val="00700158"/>
    <w:rsid w:val="00701688"/>
    <w:rsid w:val="00702F8D"/>
    <w:rsid w:val="00703E9F"/>
    <w:rsid w:val="00704185"/>
    <w:rsid w:val="00712115"/>
    <w:rsid w:val="007123AC"/>
    <w:rsid w:val="00715DE2"/>
    <w:rsid w:val="00716D6A"/>
    <w:rsid w:val="00726BDC"/>
    <w:rsid w:val="00726FD8"/>
    <w:rsid w:val="00730107"/>
    <w:rsid w:val="00730EBF"/>
    <w:rsid w:val="007319BE"/>
    <w:rsid w:val="00731B47"/>
    <w:rsid w:val="007327A5"/>
    <w:rsid w:val="00733C39"/>
    <w:rsid w:val="0073456C"/>
    <w:rsid w:val="00734DC1"/>
    <w:rsid w:val="00736655"/>
    <w:rsid w:val="00737580"/>
    <w:rsid w:val="0074064C"/>
    <w:rsid w:val="007421C8"/>
    <w:rsid w:val="007422EC"/>
    <w:rsid w:val="00743755"/>
    <w:rsid w:val="007437FB"/>
    <w:rsid w:val="0074383E"/>
    <w:rsid w:val="007449BF"/>
    <w:rsid w:val="0074503E"/>
    <w:rsid w:val="00747C76"/>
    <w:rsid w:val="00750265"/>
    <w:rsid w:val="00752787"/>
    <w:rsid w:val="00753ABC"/>
    <w:rsid w:val="00754349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3100"/>
    <w:rsid w:val="0077321A"/>
    <w:rsid w:val="00774CD7"/>
    <w:rsid w:val="00774F9B"/>
    <w:rsid w:val="00776635"/>
    <w:rsid w:val="00776724"/>
    <w:rsid w:val="007807B1"/>
    <w:rsid w:val="00781AD8"/>
    <w:rsid w:val="0078210C"/>
    <w:rsid w:val="00784BA5"/>
    <w:rsid w:val="00785A56"/>
    <w:rsid w:val="0078654C"/>
    <w:rsid w:val="0079163C"/>
    <w:rsid w:val="00792C4D"/>
    <w:rsid w:val="00793841"/>
    <w:rsid w:val="00793FEA"/>
    <w:rsid w:val="00794CA5"/>
    <w:rsid w:val="007951B2"/>
    <w:rsid w:val="007979AF"/>
    <w:rsid w:val="007A6970"/>
    <w:rsid w:val="007A70B1"/>
    <w:rsid w:val="007B0D31"/>
    <w:rsid w:val="007B1D57"/>
    <w:rsid w:val="007B32F0"/>
    <w:rsid w:val="007B3910"/>
    <w:rsid w:val="007B7D81"/>
    <w:rsid w:val="007C1235"/>
    <w:rsid w:val="007C29F6"/>
    <w:rsid w:val="007C3BD1"/>
    <w:rsid w:val="007C401E"/>
    <w:rsid w:val="007C44EE"/>
    <w:rsid w:val="007C75D9"/>
    <w:rsid w:val="007D2426"/>
    <w:rsid w:val="007D3578"/>
    <w:rsid w:val="007D3EA1"/>
    <w:rsid w:val="007D78B4"/>
    <w:rsid w:val="007D7F3D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33E5"/>
    <w:rsid w:val="00804649"/>
    <w:rsid w:val="00806717"/>
    <w:rsid w:val="008109A6"/>
    <w:rsid w:val="00810DFB"/>
    <w:rsid w:val="00810EBB"/>
    <w:rsid w:val="00811042"/>
    <w:rsid w:val="00811382"/>
    <w:rsid w:val="00811CEF"/>
    <w:rsid w:val="008136CB"/>
    <w:rsid w:val="00820CF5"/>
    <w:rsid w:val="008211B6"/>
    <w:rsid w:val="008255E8"/>
    <w:rsid w:val="008267A3"/>
    <w:rsid w:val="00827747"/>
    <w:rsid w:val="0083086E"/>
    <w:rsid w:val="0083262F"/>
    <w:rsid w:val="008337EC"/>
    <w:rsid w:val="00833D0D"/>
    <w:rsid w:val="00834DA5"/>
    <w:rsid w:val="00837C3E"/>
    <w:rsid w:val="00837DCE"/>
    <w:rsid w:val="0084319D"/>
    <w:rsid w:val="00843CDB"/>
    <w:rsid w:val="00850545"/>
    <w:rsid w:val="008577F8"/>
    <w:rsid w:val="008628C6"/>
    <w:rsid w:val="00862977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00C6"/>
    <w:rsid w:val="0089523E"/>
    <w:rsid w:val="008955D1"/>
    <w:rsid w:val="00896657"/>
    <w:rsid w:val="008A012C"/>
    <w:rsid w:val="008A3E95"/>
    <w:rsid w:val="008A4C1E"/>
    <w:rsid w:val="008A72E9"/>
    <w:rsid w:val="008B6788"/>
    <w:rsid w:val="008B779C"/>
    <w:rsid w:val="008B7D6F"/>
    <w:rsid w:val="008C1A37"/>
    <w:rsid w:val="008C1F06"/>
    <w:rsid w:val="008C208A"/>
    <w:rsid w:val="008C72B4"/>
    <w:rsid w:val="008D4099"/>
    <w:rsid w:val="008D6275"/>
    <w:rsid w:val="008E1838"/>
    <w:rsid w:val="008E2C2B"/>
    <w:rsid w:val="008E3EA7"/>
    <w:rsid w:val="008E5040"/>
    <w:rsid w:val="008E7EE9"/>
    <w:rsid w:val="008F13A0"/>
    <w:rsid w:val="008F27EA"/>
    <w:rsid w:val="008F35F7"/>
    <w:rsid w:val="008F39EB"/>
    <w:rsid w:val="008F3CA6"/>
    <w:rsid w:val="008F740F"/>
    <w:rsid w:val="009005E6"/>
    <w:rsid w:val="00900ACF"/>
    <w:rsid w:val="009016CF"/>
    <w:rsid w:val="00901C17"/>
    <w:rsid w:val="00901D99"/>
    <w:rsid w:val="00903B28"/>
    <w:rsid w:val="0090415D"/>
    <w:rsid w:val="00905D53"/>
    <w:rsid w:val="00911C30"/>
    <w:rsid w:val="00911EF9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16E4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4440"/>
    <w:rsid w:val="009644FB"/>
    <w:rsid w:val="009651DD"/>
    <w:rsid w:val="00966A20"/>
    <w:rsid w:val="009671EC"/>
    <w:rsid w:val="00967AFD"/>
    <w:rsid w:val="009710FF"/>
    <w:rsid w:val="00972325"/>
    <w:rsid w:val="00976895"/>
    <w:rsid w:val="00976951"/>
    <w:rsid w:val="00981C9E"/>
    <w:rsid w:val="00984748"/>
    <w:rsid w:val="00986BDD"/>
    <w:rsid w:val="00987051"/>
    <w:rsid w:val="009870BD"/>
    <w:rsid w:val="009909BA"/>
    <w:rsid w:val="0099205A"/>
    <w:rsid w:val="00993D24"/>
    <w:rsid w:val="0099654E"/>
    <w:rsid w:val="009966FF"/>
    <w:rsid w:val="00997034"/>
    <w:rsid w:val="009971A9"/>
    <w:rsid w:val="00997607"/>
    <w:rsid w:val="009A0FDB"/>
    <w:rsid w:val="009A37D5"/>
    <w:rsid w:val="009A6091"/>
    <w:rsid w:val="009A7EC2"/>
    <w:rsid w:val="009B0A60"/>
    <w:rsid w:val="009B56CF"/>
    <w:rsid w:val="009B60AA"/>
    <w:rsid w:val="009C076B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2F87"/>
    <w:rsid w:val="009D3904"/>
    <w:rsid w:val="009D3D77"/>
    <w:rsid w:val="009D4319"/>
    <w:rsid w:val="009D558E"/>
    <w:rsid w:val="009D57E5"/>
    <w:rsid w:val="009D6C80"/>
    <w:rsid w:val="009E2846"/>
    <w:rsid w:val="009E2EF5"/>
    <w:rsid w:val="009E4263"/>
    <w:rsid w:val="009E435E"/>
    <w:rsid w:val="009E471B"/>
    <w:rsid w:val="009E4BA9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310E"/>
    <w:rsid w:val="00A14706"/>
    <w:rsid w:val="00A15D01"/>
    <w:rsid w:val="00A17428"/>
    <w:rsid w:val="00A22C01"/>
    <w:rsid w:val="00A24FAC"/>
    <w:rsid w:val="00A2668A"/>
    <w:rsid w:val="00A27C2E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2DD3"/>
    <w:rsid w:val="00A5319F"/>
    <w:rsid w:val="00A53D3B"/>
    <w:rsid w:val="00A54070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5943"/>
    <w:rsid w:val="00A76646"/>
    <w:rsid w:val="00A7794A"/>
    <w:rsid w:val="00A8007F"/>
    <w:rsid w:val="00A80299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4211"/>
    <w:rsid w:val="00A96ECD"/>
    <w:rsid w:val="00A97C49"/>
    <w:rsid w:val="00AA2029"/>
    <w:rsid w:val="00AA352C"/>
    <w:rsid w:val="00AA42D4"/>
    <w:rsid w:val="00AA4F7F"/>
    <w:rsid w:val="00AA58FD"/>
    <w:rsid w:val="00AA5FA6"/>
    <w:rsid w:val="00AA6D95"/>
    <w:rsid w:val="00AA78AB"/>
    <w:rsid w:val="00AB0257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C6EC7"/>
    <w:rsid w:val="00AC754D"/>
    <w:rsid w:val="00AC76CF"/>
    <w:rsid w:val="00AD184F"/>
    <w:rsid w:val="00AD5394"/>
    <w:rsid w:val="00AE3DC2"/>
    <w:rsid w:val="00AE4ED6"/>
    <w:rsid w:val="00AE541E"/>
    <w:rsid w:val="00AE56F2"/>
    <w:rsid w:val="00AE6611"/>
    <w:rsid w:val="00AE6A93"/>
    <w:rsid w:val="00AE7A99"/>
    <w:rsid w:val="00AF2924"/>
    <w:rsid w:val="00AF2B32"/>
    <w:rsid w:val="00B007EF"/>
    <w:rsid w:val="00B01C0E"/>
    <w:rsid w:val="00B01F00"/>
    <w:rsid w:val="00B02B41"/>
    <w:rsid w:val="00B0371D"/>
    <w:rsid w:val="00B04F31"/>
    <w:rsid w:val="00B12806"/>
    <w:rsid w:val="00B12F98"/>
    <w:rsid w:val="00B15B90"/>
    <w:rsid w:val="00B17B89"/>
    <w:rsid w:val="00B2418D"/>
    <w:rsid w:val="00B24A04"/>
    <w:rsid w:val="00B310BA"/>
    <w:rsid w:val="00B31A6F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6012B"/>
    <w:rsid w:val="00B60142"/>
    <w:rsid w:val="00B606F4"/>
    <w:rsid w:val="00B620F6"/>
    <w:rsid w:val="00B63CC1"/>
    <w:rsid w:val="00B666F6"/>
    <w:rsid w:val="00B6704F"/>
    <w:rsid w:val="00B706A7"/>
    <w:rsid w:val="00B71167"/>
    <w:rsid w:val="00B724E8"/>
    <w:rsid w:val="00B750D9"/>
    <w:rsid w:val="00B77AEF"/>
    <w:rsid w:val="00B83B16"/>
    <w:rsid w:val="00B855F0"/>
    <w:rsid w:val="00B861FF"/>
    <w:rsid w:val="00B86204"/>
    <w:rsid w:val="00B86983"/>
    <w:rsid w:val="00B9070E"/>
    <w:rsid w:val="00B91703"/>
    <w:rsid w:val="00B923AC"/>
    <w:rsid w:val="00B9300F"/>
    <w:rsid w:val="00B93480"/>
    <w:rsid w:val="00B9377D"/>
    <w:rsid w:val="00B95B1D"/>
    <w:rsid w:val="00B9665F"/>
    <w:rsid w:val="00B975EA"/>
    <w:rsid w:val="00BA0398"/>
    <w:rsid w:val="00BA08B4"/>
    <w:rsid w:val="00BA268E"/>
    <w:rsid w:val="00BA27C8"/>
    <w:rsid w:val="00BA5216"/>
    <w:rsid w:val="00BA72F9"/>
    <w:rsid w:val="00BB0F03"/>
    <w:rsid w:val="00BB166E"/>
    <w:rsid w:val="00BB3115"/>
    <w:rsid w:val="00BB39B4"/>
    <w:rsid w:val="00BB4184"/>
    <w:rsid w:val="00BB4AC3"/>
    <w:rsid w:val="00BB5A48"/>
    <w:rsid w:val="00BB6A55"/>
    <w:rsid w:val="00BB73F0"/>
    <w:rsid w:val="00BC014C"/>
    <w:rsid w:val="00BC14BD"/>
    <w:rsid w:val="00BC1EF9"/>
    <w:rsid w:val="00BC4898"/>
    <w:rsid w:val="00BC5BB0"/>
    <w:rsid w:val="00BC6ACF"/>
    <w:rsid w:val="00BD300B"/>
    <w:rsid w:val="00BD3506"/>
    <w:rsid w:val="00BD50B0"/>
    <w:rsid w:val="00BD5C2E"/>
    <w:rsid w:val="00BD66D8"/>
    <w:rsid w:val="00BE3666"/>
    <w:rsid w:val="00BE37CC"/>
    <w:rsid w:val="00BE39CA"/>
    <w:rsid w:val="00BE5ABE"/>
    <w:rsid w:val="00BE62C2"/>
    <w:rsid w:val="00BE7F9A"/>
    <w:rsid w:val="00BF302E"/>
    <w:rsid w:val="00BF31E6"/>
    <w:rsid w:val="00BF5978"/>
    <w:rsid w:val="00BF5F8B"/>
    <w:rsid w:val="00BF62D8"/>
    <w:rsid w:val="00BF7F05"/>
    <w:rsid w:val="00C01BCA"/>
    <w:rsid w:val="00C02FCB"/>
    <w:rsid w:val="00C03188"/>
    <w:rsid w:val="00C0709D"/>
    <w:rsid w:val="00C070F2"/>
    <w:rsid w:val="00C073FF"/>
    <w:rsid w:val="00C12406"/>
    <w:rsid w:val="00C12B87"/>
    <w:rsid w:val="00C12E4A"/>
    <w:rsid w:val="00C13661"/>
    <w:rsid w:val="00C14B20"/>
    <w:rsid w:val="00C178C6"/>
    <w:rsid w:val="00C20A41"/>
    <w:rsid w:val="00C26C25"/>
    <w:rsid w:val="00C27723"/>
    <w:rsid w:val="00C30267"/>
    <w:rsid w:val="00C31F37"/>
    <w:rsid w:val="00C3210E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562D6"/>
    <w:rsid w:val="00C57F8A"/>
    <w:rsid w:val="00C61DA2"/>
    <w:rsid w:val="00C6363F"/>
    <w:rsid w:val="00C6628A"/>
    <w:rsid w:val="00C66894"/>
    <w:rsid w:val="00C67A6D"/>
    <w:rsid w:val="00C70493"/>
    <w:rsid w:val="00C71B6A"/>
    <w:rsid w:val="00C74E43"/>
    <w:rsid w:val="00C7520F"/>
    <w:rsid w:val="00C771B0"/>
    <w:rsid w:val="00C7765D"/>
    <w:rsid w:val="00C805EF"/>
    <w:rsid w:val="00C810B5"/>
    <w:rsid w:val="00C8149E"/>
    <w:rsid w:val="00C8212A"/>
    <w:rsid w:val="00C82A58"/>
    <w:rsid w:val="00C84C8A"/>
    <w:rsid w:val="00C85224"/>
    <w:rsid w:val="00C85A4F"/>
    <w:rsid w:val="00C87AB0"/>
    <w:rsid w:val="00C91D31"/>
    <w:rsid w:val="00C95C81"/>
    <w:rsid w:val="00C96409"/>
    <w:rsid w:val="00C97CE3"/>
    <w:rsid w:val="00C97DAB"/>
    <w:rsid w:val="00CA27A3"/>
    <w:rsid w:val="00CA37A2"/>
    <w:rsid w:val="00CA4E00"/>
    <w:rsid w:val="00CA72F3"/>
    <w:rsid w:val="00CB1742"/>
    <w:rsid w:val="00CB1C93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B37"/>
    <w:rsid w:val="00CC5D20"/>
    <w:rsid w:val="00CD081E"/>
    <w:rsid w:val="00CD0FE1"/>
    <w:rsid w:val="00CD1FA2"/>
    <w:rsid w:val="00CD33FB"/>
    <w:rsid w:val="00CD4299"/>
    <w:rsid w:val="00CD492A"/>
    <w:rsid w:val="00CE08AB"/>
    <w:rsid w:val="00CE24ED"/>
    <w:rsid w:val="00CE307C"/>
    <w:rsid w:val="00CE3DFA"/>
    <w:rsid w:val="00CE6EA1"/>
    <w:rsid w:val="00CE6FA1"/>
    <w:rsid w:val="00CF1542"/>
    <w:rsid w:val="00CF1953"/>
    <w:rsid w:val="00CF2643"/>
    <w:rsid w:val="00CF2697"/>
    <w:rsid w:val="00CF34D8"/>
    <w:rsid w:val="00CF425E"/>
    <w:rsid w:val="00CF4D23"/>
    <w:rsid w:val="00CF77AE"/>
    <w:rsid w:val="00D00B8F"/>
    <w:rsid w:val="00D02191"/>
    <w:rsid w:val="00D0246D"/>
    <w:rsid w:val="00D02E41"/>
    <w:rsid w:val="00D030E4"/>
    <w:rsid w:val="00D06C2B"/>
    <w:rsid w:val="00D06F74"/>
    <w:rsid w:val="00D070BD"/>
    <w:rsid w:val="00D07361"/>
    <w:rsid w:val="00D1089A"/>
    <w:rsid w:val="00D1314F"/>
    <w:rsid w:val="00D1346C"/>
    <w:rsid w:val="00D1514D"/>
    <w:rsid w:val="00D16B8B"/>
    <w:rsid w:val="00D16EDC"/>
    <w:rsid w:val="00D174D8"/>
    <w:rsid w:val="00D1783E"/>
    <w:rsid w:val="00D222F9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04A5"/>
    <w:rsid w:val="00D510F3"/>
    <w:rsid w:val="00D51BDC"/>
    <w:rsid w:val="00D5257A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10FD"/>
    <w:rsid w:val="00D928DD"/>
    <w:rsid w:val="00D93CCE"/>
    <w:rsid w:val="00D941AF"/>
    <w:rsid w:val="00D943A0"/>
    <w:rsid w:val="00D943AE"/>
    <w:rsid w:val="00D95DB5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D89"/>
    <w:rsid w:val="00DC0ED8"/>
    <w:rsid w:val="00DC1E8D"/>
    <w:rsid w:val="00DC2B12"/>
    <w:rsid w:val="00DC391F"/>
    <w:rsid w:val="00DD0FA8"/>
    <w:rsid w:val="00DD1349"/>
    <w:rsid w:val="00DD17E9"/>
    <w:rsid w:val="00DD3DAE"/>
    <w:rsid w:val="00DD46AE"/>
    <w:rsid w:val="00DD4C36"/>
    <w:rsid w:val="00DD5243"/>
    <w:rsid w:val="00DE1ADA"/>
    <w:rsid w:val="00DE4260"/>
    <w:rsid w:val="00DE5F53"/>
    <w:rsid w:val="00DE60F1"/>
    <w:rsid w:val="00DF1CAD"/>
    <w:rsid w:val="00DF3C40"/>
    <w:rsid w:val="00DF4078"/>
    <w:rsid w:val="00DF796D"/>
    <w:rsid w:val="00DF7F9A"/>
    <w:rsid w:val="00E06664"/>
    <w:rsid w:val="00E06DE5"/>
    <w:rsid w:val="00E079B9"/>
    <w:rsid w:val="00E10CD4"/>
    <w:rsid w:val="00E10F9E"/>
    <w:rsid w:val="00E139DF"/>
    <w:rsid w:val="00E13B66"/>
    <w:rsid w:val="00E13B68"/>
    <w:rsid w:val="00E13BFD"/>
    <w:rsid w:val="00E13D16"/>
    <w:rsid w:val="00E20D17"/>
    <w:rsid w:val="00E225D9"/>
    <w:rsid w:val="00E2278F"/>
    <w:rsid w:val="00E238EA"/>
    <w:rsid w:val="00E24248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151"/>
    <w:rsid w:val="00E40405"/>
    <w:rsid w:val="00E404CB"/>
    <w:rsid w:val="00E42037"/>
    <w:rsid w:val="00E448E8"/>
    <w:rsid w:val="00E475E0"/>
    <w:rsid w:val="00E53514"/>
    <w:rsid w:val="00E54E35"/>
    <w:rsid w:val="00E5643C"/>
    <w:rsid w:val="00E57927"/>
    <w:rsid w:val="00E61E25"/>
    <w:rsid w:val="00E63C36"/>
    <w:rsid w:val="00E6433C"/>
    <w:rsid w:val="00E64CB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4239"/>
    <w:rsid w:val="00EA737E"/>
    <w:rsid w:val="00EA76D0"/>
    <w:rsid w:val="00EA79F8"/>
    <w:rsid w:val="00EB0EB4"/>
    <w:rsid w:val="00EB1433"/>
    <w:rsid w:val="00EB3272"/>
    <w:rsid w:val="00EB33B2"/>
    <w:rsid w:val="00EB3BC9"/>
    <w:rsid w:val="00EB60D9"/>
    <w:rsid w:val="00EB627F"/>
    <w:rsid w:val="00EC0738"/>
    <w:rsid w:val="00EC078A"/>
    <w:rsid w:val="00EC3551"/>
    <w:rsid w:val="00EC3630"/>
    <w:rsid w:val="00EC3A35"/>
    <w:rsid w:val="00EC4C15"/>
    <w:rsid w:val="00EC5E52"/>
    <w:rsid w:val="00EC6B71"/>
    <w:rsid w:val="00ED14CB"/>
    <w:rsid w:val="00ED1900"/>
    <w:rsid w:val="00ED2D1C"/>
    <w:rsid w:val="00ED2ED4"/>
    <w:rsid w:val="00ED591E"/>
    <w:rsid w:val="00ED758F"/>
    <w:rsid w:val="00EE1106"/>
    <w:rsid w:val="00EE40A9"/>
    <w:rsid w:val="00EE4FC4"/>
    <w:rsid w:val="00EE6501"/>
    <w:rsid w:val="00EE7763"/>
    <w:rsid w:val="00EE7B49"/>
    <w:rsid w:val="00EF42EB"/>
    <w:rsid w:val="00EF4B42"/>
    <w:rsid w:val="00EF5C18"/>
    <w:rsid w:val="00F016D8"/>
    <w:rsid w:val="00F020B6"/>
    <w:rsid w:val="00F034F8"/>
    <w:rsid w:val="00F04CD5"/>
    <w:rsid w:val="00F0540D"/>
    <w:rsid w:val="00F10450"/>
    <w:rsid w:val="00F121C7"/>
    <w:rsid w:val="00F149EE"/>
    <w:rsid w:val="00F14D3F"/>
    <w:rsid w:val="00F1614C"/>
    <w:rsid w:val="00F1615C"/>
    <w:rsid w:val="00F17809"/>
    <w:rsid w:val="00F20D7B"/>
    <w:rsid w:val="00F22E82"/>
    <w:rsid w:val="00F23479"/>
    <w:rsid w:val="00F25140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663D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1D9"/>
    <w:rsid w:val="00F96676"/>
    <w:rsid w:val="00F97BCF"/>
    <w:rsid w:val="00FA0ACD"/>
    <w:rsid w:val="00FA338B"/>
    <w:rsid w:val="00FA6994"/>
    <w:rsid w:val="00FA6F31"/>
    <w:rsid w:val="00FA6F53"/>
    <w:rsid w:val="00FA7BBA"/>
    <w:rsid w:val="00FB1248"/>
    <w:rsid w:val="00FB293B"/>
    <w:rsid w:val="00FB49E9"/>
    <w:rsid w:val="00FB4FC8"/>
    <w:rsid w:val="00FB7419"/>
    <w:rsid w:val="00FC28D6"/>
    <w:rsid w:val="00FC2D85"/>
    <w:rsid w:val="00FC2E84"/>
    <w:rsid w:val="00FC5BED"/>
    <w:rsid w:val="00FD5148"/>
    <w:rsid w:val="00FD73A4"/>
    <w:rsid w:val="00FD7989"/>
    <w:rsid w:val="00FD79BB"/>
    <w:rsid w:val="00FE260E"/>
    <w:rsid w:val="00FE2D06"/>
    <w:rsid w:val="00FE39B9"/>
    <w:rsid w:val="00FE3DD1"/>
    <w:rsid w:val="00FE3E27"/>
    <w:rsid w:val="00FE64D2"/>
    <w:rsid w:val="00FF214F"/>
    <w:rsid w:val="00FF2A9C"/>
    <w:rsid w:val="00FF4FE2"/>
    <w:rsid w:val="00FF50AB"/>
    <w:rsid w:val="00FF618E"/>
    <w:rsid w:val="00FF6289"/>
    <w:rsid w:val="00FF7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5:docId w15:val="{B78CB069-67A0-4396-AF27-61738954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EC7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C6EC7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AC6EC7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AC6EC7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C6EC7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8C208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C208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C208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C208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C208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AC6E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AC6EC7"/>
  </w:style>
  <w:style w:type="paragraph" w:customStyle="1" w:styleId="00ClientCover">
    <w:name w:val="00ClientCover"/>
    <w:basedOn w:val="Normal"/>
    <w:rsid w:val="00AC6EC7"/>
  </w:style>
  <w:style w:type="paragraph" w:customStyle="1" w:styleId="02Text">
    <w:name w:val="02Text"/>
    <w:basedOn w:val="Normal"/>
    <w:rsid w:val="00AC6EC7"/>
  </w:style>
  <w:style w:type="paragraph" w:customStyle="1" w:styleId="BillBasic">
    <w:name w:val="BillBasic"/>
    <w:link w:val="BillBasicChar"/>
    <w:rsid w:val="00AC6EC7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AC6E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C6EC7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C6EC7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AC6EC7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AC6EC7"/>
    <w:pPr>
      <w:spacing w:before="240"/>
    </w:pPr>
  </w:style>
  <w:style w:type="paragraph" w:customStyle="1" w:styleId="EnactingWords">
    <w:name w:val="EnactingWords"/>
    <w:basedOn w:val="BillBasic"/>
    <w:rsid w:val="00AC6EC7"/>
    <w:pPr>
      <w:spacing w:before="120"/>
    </w:pPr>
  </w:style>
  <w:style w:type="paragraph" w:customStyle="1" w:styleId="Amain">
    <w:name w:val="A main"/>
    <w:basedOn w:val="BillBasic"/>
    <w:rsid w:val="00AC6EC7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AC6EC7"/>
    <w:pPr>
      <w:ind w:left="1100"/>
    </w:pPr>
  </w:style>
  <w:style w:type="paragraph" w:customStyle="1" w:styleId="Apara">
    <w:name w:val="A para"/>
    <w:basedOn w:val="BillBasic"/>
    <w:rsid w:val="00AC6EC7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AC6EC7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AC6EC7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AC6EC7"/>
    <w:pPr>
      <w:ind w:left="1100"/>
    </w:pPr>
  </w:style>
  <w:style w:type="paragraph" w:customStyle="1" w:styleId="aExamHead">
    <w:name w:val="aExam Head"/>
    <w:basedOn w:val="BillBasicHeading"/>
    <w:next w:val="aExam"/>
    <w:rsid w:val="00AC6EC7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AC6EC7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AC6EC7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AC6EC7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AC6EC7"/>
    <w:pPr>
      <w:spacing w:before="120" w:after="60"/>
    </w:pPr>
  </w:style>
  <w:style w:type="paragraph" w:customStyle="1" w:styleId="HeaderOdd6">
    <w:name w:val="HeaderOdd6"/>
    <w:basedOn w:val="HeaderEven6"/>
    <w:rsid w:val="00AC6EC7"/>
    <w:pPr>
      <w:jc w:val="right"/>
    </w:pPr>
  </w:style>
  <w:style w:type="paragraph" w:customStyle="1" w:styleId="HeaderOdd">
    <w:name w:val="HeaderOdd"/>
    <w:basedOn w:val="HeaderEven"/>
    <w:rsid w:val="00AC6EC7"/>
    <w:pPr>
      <w:jc w:val="right"/>
    </w:pPr>
  </w:style>
  <w:style w:type="paragraph" w:customStyle="1" w:styleId="N-TOCheading">
    <w:name w:val="N-TOCheading"/>
    <w:basedOn w:val="BillBasicHeading"/>
    <w:next w:val="N-9pt"/>
    <w:rsid w:val="00AC6EC7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AC6EC7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AC6EC7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AC6EC7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AC6EC7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AC6EC7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AC6EC7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AC6EC7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AC6EC7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AC6EC7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AC6EC7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AC6EC7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AC6EC7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AC6EC7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AC6EC7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AC6EC7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AC6EC7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AC6EC7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AC6EC7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AC6EC7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AC6EC7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AC6EC7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AC6EC7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8C208A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AC6EC7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AC6EC7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AC6EC7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AC6EC7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AC6EC7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AC6EC7"/>
    <w:rPr>
      <w:rFonts w:ascii="Arial" w:hAnsi="Arial"/>
      <w:sz w:val="16"/>
    </w:rPr>
  </w:style>
  <w:style w:type="paragraph" w:customStyle="1" w:styleId="PageBreak">
    <w:name w:val="PageBreak"/>
    <w:basedOn w:val="Normal"/>
    <w:rsid w:val="00AC6EC7"/>
    <w:rPr>
      <w:sz w:val="4"/>
    </w:rPr>
  </w:style>
  <w:style w:type="paragraph" w:customStyle="1" w:styleId="04Dictionary">
    <w:name w:val="04Dictionary"/>
    <w:basedOn w:val="Normal"/>
    <w:rsid w:val="00AC6EC7"/>
  </w:style>
  <w:style w:type="paragraph" w:customStyle="1" w:styleId="N-line1">
    <w:name w:val="N-line1"/>
    <w:basedOn w:val="BillBasic"/>
    <w:rsid w:val="00AC6EC7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AC6EC7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AC6EC7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AC6EC7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AC6EC7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AC6EC7"/>
  </w:style>
  <w:style w:type="paragraph" w:customStyle="1" w:styleId="03Schedule">
    <w:name w:val="03Schedule"/>
    <w:basedOn w:val="Normal"/>
    <w:rsid w:val="00AC6EC7"/>
  </w:style>
  <w:style w:type="paragraph" w:customStyle="1" w:styleId="ISched-heading">
    <w:name w:val="I Sched-heading"/>
    <w:basedOn w:val="BillBasicHeading"/>
    <w:next w:val="Normal"/>
    <w:rsid w:val="00AC6EC7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AC6EC7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AC6EC7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AC6EC7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AC6EC7"/>
  </w:style>
  <w:style w:type="paragraph" w:customStyle="1" w:styleId="Ipara">
    <w:name w:val="I para"/>
    <w:basedOn w:val="Apara"/>
    <w:rsid w:val="00AC6EC7"/>
    <w:pPr>
      <w:outlineLvl w:val="9"/>
    </w:pPr>
  </w:style>
  <w:style w:type="paragraph" w:customStyle="1" w:styleId="Isubpara">
    <w:name w:val="I subpara"/>
    <w:basedOn w:val="Asubpara"/>
    <w:rsid w:val="00AC6EC7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AC6EC7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AC6EC7"/>
  </w:style>
  <w:style w:type="character" w:customStyle="1" w:styleId="CharDivNo">
    <w:name w:val="CharDivNo"/>
    <w:basedOn w:val="DefaultParagraphFont"/>
    <w:rsid w:val="00AC6EC7"/>
  </w:style>
  <w:style w:type="character" w:customStyle="1" w:styleId="CharDivText">
    <w:name w:val="CharDivText"/>
    <w:basedOn w:val="DefaultParagraphFont"/>
    <w:rsid w:val="00AC6EC7"/>
  </w:style>
  <w:style w:type="character" w:customStyle="1" w:styleId="CharPartNo">
    <w:name w:val="CharPartNo"/>
    <w:basedOn w:val="DefaultParagraphFont"/>
    <w:rsid w:val="00AC6EC7"/>
  </w:style>
  <w:style w:type="paragraph" w:customStyle="1" w:styleId="Placeholder">
    <w:name w:val="Placeholder"/>
    <w:basedOn w:val="Normal"/>
    <w:rsid w:val="00AC6EC7"/>
    <w:rPr>
      <w:sz w:val="10"/>
    </w:rPr>
  </w:style>
  <w:style w:type="paragraph" w:styleId="PlainText">
    <w:name w:val="Plain Text"/>
    <w:basedOn w:val="Normal"/>
    <w:rsid w:val="00AC6EC7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AC6EC7"/>
  </w:style>
  <w:style w:type="character" w:customStyle="1" w:styleId="CharChapText">
    <w:name w:val="CharChapText"/>
    <w:basedOn w:val="DefaultParagraphFont"/>
    <w:rsid w:val="00AC6EC7"/>
  </w:style>
  <w:style w:type="character" w:customStyle="1" w:styleId="CharPartText">
    <w:name w:val="CharPartText"/>
    <w:basedOn w:val="DefaultParagraphFont"/>
    <w:rsid w:val="00AC6EC7"/>
  </w:style>
  <w:style w:type="paragraph" w:styleId="TOC1">
    <w:name w:val="toc 1"/>
    <w:basedOn w:val="Normal"/>
    <w:next w:val="Normal"/>
    <w:autoRedefine/>
    <w:rsid w:val="00AC6EC7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AC6EC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AC6EC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AC6EC7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AC6EC7"/>
  </w:style>
  <w:style w:type="paragraph" w:styleId="Title">
    <w:name w:val="Title"/>
    <w:basedOn w:val="Normal"/>
    <w:qFormat/>
    <w:rsid w:val="008C208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AC6EC7"/>
    <w:pPr>
      <w:ind w:left="4252"/>
    </w:pPr>
  </w:style>
  <w:style w:type="paragraph" w:customStyle="1" w:styleId="ActNo">
    <w:name w:val="ActNo"/>
    <w:basedOn w:val="BillBasicHeading"/>
    <w:rsid w:val="00AC6EC7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AC6EC7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AC6EC7"/>
    <w:pPr>
      <w:ind w:left="1500" w:hanging="400"/>
    </w:pPr>
  </w:style>
  <w:style w:type="paragraph" w:customStyle="1" w:styleId="LongTitle">
    <w:name w:val="LongTitle"/>
    <w:basedOn w:val="BillBasic"/>
    <w:rsid w:val="00AC6EC7"/>
    <w:pPr>
      <w:spacing w:before="300"/>
    </w:pPr>
  </w:style>
  <w:style w:type="paragraph" w:customStyle="1" w:styleId="Minister">
    <w:name w:val="Minister"/>
    <w:basedOn w:val="BillBasic"/>
    <w:rsid w:val="00AC6EC7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AC6EC7"/>
    <w:pPr>
      <w:tabs>
        <w:tab w:val="left" w:pos="4320"/>
      </w:tabs>
    </w:pPr>
  </w:style>
  <w:style w:type="paragraph" w:customStyle="1" w:styleId="madeunder">
    <w:name w:val="made under"/>
    <w:basedOn w:val="BillBasic"/>
    <w:rsid w:val="00AC6EC7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8C208A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AC6EC7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AC6EC7"/>
    <w:rPr>
      <w:i/>
    </w:rPr>
  </w:style>
  <w:style w:type="paragraph" w:customStyle="1" w:styleId="00SigningPage">
    <w:name w:val="00SigningPage"/>
    <w:basedOn w:val="Normal"/>
    <w:rsid w:val="00AC6EC7"/>
  </w:style>
  <w:style w:type="paragraph" w:customStyle="1" w:styleId="Aparareturn">
    <w:name w:val="A para return"/>
    <w:basedOn w:val="BillBasic"/>
    <w:rsid w:val="00AC6EC7"/>
    <w:pPr>
      <w:ind w:left="1600"/>
    </w:pPr>
  </w:style>
  <w:style w:type="paragraph" w:customStyle="1" w:styleId="Asubparareturn">
    <w:name w:val="A subpara return"/>
    <w:basedOn w:val="BillBasic"/>
    <w:rsid w:val="00AC6EC7"/>
    <w:pPr>
      <w:ind w:left="2100"/>
    </w:pPr>
  </w:style>
  <w:style w:type="paragraph" w:customStyle="1" w:styleId="CommentNum">
    <w:name w:val="CommentNum"/>
    <w:basedOn w:val="Comment"/>
    <w:rsid w:val="00AC6EC7"/>
    <w:pPr>
      <w:ind w:left="1800" w:hanging="1800"/>
    </w:pPr>
  </w:style>
  <w:style w:type="paragraph" w:styleId="TOC8">
    <w:name w:val="toc 8"/>
    <w:basedOn w:val="TOC3"/>
    <w:next w:val="Normal"/>
    <w:autoRedefine/>
    <w:rsid w:val="00AC6EC7"/>
    <w:pPr>
      <w:keepNext w:val="0"/>
      <w:spacing w:before="120"/>
    </w:pPr>
  </w:style>
  <w:style w:type="paragraph" w:customStyle="1" w:styleId="Judges">
    <w:name w:val="Judges"/>
    <w:basedOn w:val="Minister"/>
    <w:rsid w:val="00AC6EC7"/>
    <w:pPr>
      <w:spacing w:before="180"/>
    </w:pPr>
  </w:style>
  <w:style w:type="paragraph" w:customStyle="1" w:styleId="BillFor">
    <w:name w:val="BillFor"/>
    <w:basedOn w:val="BillBasicHeading"/>
    <w:rsid w:val="00AC6EC7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AC6EC7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AC6EC7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AC6EC7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AC6EC7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AC6EC7"/>
    <w:pPr>
      <w:spacing w:before="60"/>
      <w:ind w:left="2540" w:hanging="400"/>
    </w:pPr>
  </w:style>
  <w:style w:type="paragraph" w:customStyle="1" w:styleId="aDefpara">
    <w:name w:val="aDef para"/>
    <w:basedOn w:val="Apara"/>
    <w:rsid w:val="00AC6EC7"/>
  </w:style>
  <w:style w:type="paragraph" w:customStyle="1" w:styleId="aDefsubpara">
    <w:name w:val="aDef subpara"/>
    <w:basedOn w:val="Asubpara"/>
    <w:rsid w:val="00AC6EC7"/>
  </w:style>
  <w:style w:type="paragraph" w:customStyle="1" w:styleId="Idefpara">
    <w:name w:val="I def para"/>
    <w:basedOn w:val="Ipara"/>
    <w:rsid w:val="00AC6EC7"/>
  </w:style>
  <w:style w:type="paragraph" w:customStyle="1" w:styleId="Idefsubpara">
    <w:name w:val="I def subpara"/>
    <w:basedOn w:val="Isubpara"/>
    <w:rsid w:val="00AC6EC7"/>
  </w:style>
  <w:style w:type="paragraph" w:customStyle="1" w:styleId="Notified">
    <w:name w:val="Notified"/>
    <w:basedOn w:val="BillBasic"/>
    <w:rsid w:val="00AC6EC7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AC6EC7"/>
  </w:style>
  <w:style w:type="paragraph" w:customStyle="1" w:styleId="IDict-Heading">
    <w:name w:val="I Dict-Heading"/>
    <w:basedOn w:val="BillBasicHeading"/>
    <w:rsid w:val="00AC6EC7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AC6EC7"/>
  </w:style>
  <w:style w:type="paragraph" w:styleId="Salutation">
    <w:name w:val="Salutation"/>
    <w:basedOn w:val="Normal"/>
    <w:next w:val="Normal"/>
    <w:rsid w:val="008C208A"/>
  </w:style>
  <w:style w:type="paragraph" w:customStyle="1" w:styleId="aNoteBullet">
    <w:name w:val="aNoteBullet"/>
    <w:basedOn w:val="aNoteSymb"/>
    <w:rsid w:val="00AC6EC7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8C208A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AC6EC7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AC6EC7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AC6EC7"/>
    <w:pPr>
      <w:spacing w:before="60"/>
      <w:ind w:firstLine="0"/>
    </w:pPr>
  </w:style>
  <w:style w:type="paragraph" w:customStyle="1" w:styleId="MinisterWord">
    <w:name w:val="MinisterWord"/>
    <w:basedOn w:val="Normal"/>
    <w:rsid w:val="00AC6EC7"/>
    <w:pPr>
      <w:spacing w:before="60"/>
      <w:jc w:val="right"/>
    </w:pPr>
  </w:style>
  <w:style w:type="paragraph" w:customStyle="1" w:styleId="aExamPara">
    <w:name w:val="aExamPara"/>
    <w:basedOn w:val="aExam"/>
    <w:rsid w:val="00AC6EC7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AC6EC7"/>
    <w:pPr>
      <w:ind w:left="1500"/>
    </w:pPr>
  </w:style>
  <w:style w:type="paragraph" w:customStyle="1" w:styleId="aExamBullet">
    <w:name w:val="aExamBullet"/>
    <w:basedOn w:val="aExam"/>
    <w:rsid w:val="00AC6EC7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AC6EC7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AC6EC7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AC6EC7"/>
    <w:rPr>
      <w:sz w:val="20"/>
    </w:rPr>
  </w:style>
  <w:style w:type="paragraph" w:customStyle="1" w:styleId="aParaNotePara">
    <w:name w:val="aParaNotePara"/>
    <w:basedOn w:val="aNoteParaSymb"/>
    <w:rsid w:val="00AC6EC7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AC6EC7"/>
    <w:rPr>
      <w:b/>
    </w:rPr>
  </w:style>
  <w:style w:type="character" w:customStyle="1" w:styleId="charBoldItals">
    <w:name w:val="charBoldItals"/>
    <w:basedOn w:val="DefaultParagraphFont"/>
    <w:rsid w:val="00AC6EC7"/>
    <w:rPr>
      <w:b/>
      <w:i/>
    </w:rPr>
  </w:style>
  <w:style w:type="character" w:customStyle="1" w:styleId="charItals">
    <w:name w:val="charItals"/>
    <w:basedOn w:val="DefaultParagraphFont"/>
    <w:rsid w:val="00AC6EC7"/>
    <w:rPr>
      <w:i/>
    </w:rPr>
  </w:style>
  <w:style w:type="character" w:customStyle="1" w:styleId="charUnderline">
    <w:name w:val="charUnderline"/>
    <w:basedOn w:val="DefaultParagraphFont"/>
    <w:rsid w:val="00AC6EC7"/>
    <w:rPr>
      <w:u w:val="single"/>
    </w:rPr>
  </w:style>
  <w:style w:type="paragraph" w:customStyle="1" w:styleId="TableHd">
    <w:name w:val="TableHd"/>
    <w:basedOn w:val="Normal"/>
    <w:rsid w:val="00AC6EC7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AC6EC7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AC6EC7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AC6EC7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AC6EC7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AC6EC7"/>
    <w:pPr>
      <w:spacing w:before="60" w:after="60"/>
    </w:pPr>
  </w:style>
  <w:style w:type="paragraph" w:customStyle="1" w:styleId="IshadedH5Sec">
    <w:name w:val="I shaded H5 Sec"/>
    <w:basedOn w:val="AH5Sec"/>
    <w:rsid w:val="00AC6EC7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AC6EC7"/>
  </w:style>
  <w:style w:type="paragraph" w:customStyle="1" w:styleId="Penalty">
    <w:name w:val="Penalty"/>
    <w:basedOn w:val="Amainreturn"/>
    <w:rsid w:val="00AC6EC7"/>
  </w:style>
  <w:style w:type="paragraph" w:customStyle="1" w:styleId="aNoteText">
    <w:name w:val="aNoteText"/>
    <w:basedOn w:val="aNoteSymb"/>
    <w:rsid w:val="00AC6EC7"/>
    <w:pPr>
      <w:spacing w:before="60"/>
      <w:ind w:firstLine="0"/>
    </w:pPr>
  </w:style>
  <w:style w:type="paragraph" w:customStyle="1" w:styleId="aExamINum">
    <w:name w:val="aExamINum"/>
    <w:basedOn w:val="aExam"/>
    <w:rsid w:val="008C208A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AC6EC7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8C208A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AC6EC7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AC6EC7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AC6EC7"/>
    <w:pPr>
      <w:ind w:left="1600"/>
    </w:pPr>
  </w:style>
  <w:style w:type="paragraph" w:customStyle="1" w:styleId="aExampar">
    <w:name w:val="aExampar"/>
    <w:basedOn w:val="aExamss"/>
    <w:rsid w:val="00AC6EC7"/>
    <w:pPr>
      <w:ind w:left="1600"/>
    </w:pPr>
  </w:style>
  <w:style w:type="paragraph" w:customStyle="1" w:styleId="aExamINumss">
    <w:name w:val="aExamINumss"/>
    <w:basedOn w:val="aExamss"/>
    <w:rsid w:val="00AC6EC7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AC6EC7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AC6EC7"/>
    <w:pPr>
      <w:ind w:left="1500"/>
    </w:pPr>
  </w:style>
  <w:style w:type="paragraph" w:customStyle="1" w:styleId="aExamNumTextpar">
    <w:name w:val="aExamNumTextpar"/>
    <w:basedOn w:val="aExampar"/>
    <w:rsid w:val="008C208A"/>
    <w:pPr>
      <w:ind w:left="2000"/>
    </w:pPr>
  </w:style>
  <w:style w:type="paragraph" w:customStyle="1" w:styleId="aExamBulletss">
    <w:name w:val="aExamBulletss"/>
    <w:basedOn w:val="aExamss"/>
    <w:rsid w:val="00AC6EC7"/>
    <w:pPr>
      <w:ind w:left="1500" w:hanging="400"/>
    </w:pPr>
  </w:style>
  <w:style w:type="paragraph" w:customStyle="1" w:styleId="aExamBulletpar">
    <w:name w:val="aExamBulletpar"/>
    <w:basedOn w:val="aExampar"/>
    <w:rsid w:val="00AC6EC7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AC6EC7"/>
    <w:pPr>
      <w:ind w:left="2140"/>
    </w:pPr>
  </w:style>
  <w:style w:type="paragraph" w:customStyle="1" w:styleId="aExamsubpar">
    <w:name w:val="aExamsubpar"/>
    <w:basedOn w:val="aExamss"/>
    <w:rsid w:val="00AC6EC7"/>
    <w:pPr>
      <w:ind w:left="2140"/>
    </w:pPr>
  </w:style>
  <w:style w:type="paragraph" w:customStyle="1" w:styleId="aExamNumsubpar">
    <w:name w:val="aExamNumsubpar"/>
    <w:basedOn w:val="aExamsubpar"/>
    <w:rsid w:val="008C208A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8C208A"/>
    <w:pPr>
      <w:ind w:left="2540"/>
    </w:pPr>
  </w:style>
  <w:style w:type="paragraph" w:customStyle="1" w:styleId="aExamBulletsubpar">
    <w:name w:val="aExamBulletsubpar"/>
    <w:basedOn w:val="aExamsubpar"/>
    <w:rsid w:val="008C208A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AC6EC7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AC6EC7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AC6EC7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AC6EC7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AC6EC7"/>
    <w:pPr>
      <w:spacing w:before="60"/>
      <w:ind w:firstLine="0"/>
    </w:pPr>
  </w:style>
  <w:style w:type="paragraph" w:customStyle="1" w:styleId="aNoteParasubpar">
    <w:name w:val="aNoteParasubpar"/>
    <w:basedOn w:val="aNotesubpar"/>
    <w:rsid w:val="008C208A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8C208A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AC6EC7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AC6EC7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AC6EC7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8C208A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8C208A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8C208A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AC6EC7"/>
  </w:style>
  <w:style w:type="paragraph" w:customStyle="1" w:styleId="SchApara">
    <w:name w:val="Sch A para"/>
    <w:basedOn w:val="Apara"/>
    <w:rsid w:val="00AC6EC7"/>
  </w:style>
  <w:style w:type="paragraph" w:customStyle="1" w:styleId="SchAsubpara">
    <w:name w:val="Sch A subpara"/>
    <w:basedOn w:val="Asubpara"/>
    <w:rsid w:val="00AC6EC7"/>
  </w:style>
  <w:style w:type="paragraph" w:customStyle="1" w:styleId="SchAsubsubpara">
    <w:name w:val="Sch A subsubpara"/>
    <w:basedOn w:val="Asubsubpara"/>
    <w:rsid w:val="00AC6EC7"/>
  </w:style>
  <w:style w:type="paragraph" w:customStyle="1" w:styleId="TOCOL1">
    <w:name w:val="TOCOL 1"/>
    <w:basedOn w:val="TOC1"/>
    <w:rsid w:val="00AC6EC7"/>
  </w:style>
  <w:style w:type="paragraph" w:customStyle="1" w:styleId="TOCOL2">
    <w:name w:val="TOCOL 2"/>
    <w:basedOn w:val="TOC2"/>
    <w:rsid w:val="00AC6EC7"/>
    <w:pPr>
      <w:keepNext w:val="0"/>
    </w:pPr>
  </w:style>
  <w:style w:type="paragraph" w:customStyle="1" w:styleId="TOCOL3">
    <w:name w:val="TOCOL 3"/>
    <w:basedOn w:val="TOC3"/>
    <w:rsid w:val="00AC6EC7"/>
    <w:pPr>
      <w:keepNext w:val="0"/>
    </w:pPr>
  </w:style>
  <w:style w:type="paragraph" w:customStyle="1" w:styleId="TOCOL4">
    <w:name w:val="TOCOL 4"/>
    <w:basedOn w:val="TOC4"/>
    <w:rsid w:val="00AC6EC7"/>
    <w:pPr>
      <w:keepNext w:val="0"/>
    </w:pPr>
  </w:style>
  <w:style w:type="paragraph" w:customStyle="1" w:styleId="TOCOL5">
    <w:name w:val="TOCOL 5"/>
    <w:basedOn w:val="TOC5"/>
    <w:rsid w:val="00AC6EC7"/>
    <w:pPr>
      <w:tabs>
        <w:tab w:val="left" w:pos="400"/>
      </w:tabs>
    </w:pPr>
  </w:style>
  <w:style w:type="paragraph" w:customStyle="1" w:styleId="TOCOL6">
    <w:name w:val="TOCOL 6"/>
    <w:basedOn w:val="TOC6"/>
    <w:rsid w:val="00AC6EC7"/>
    <w:pPr>
      <w:keepNext w:val="0"/>
    </w:pPr>
  </w:style>
  <w:style w:type="paragraph" w:customStyle="1" w:styleId="TOCOL7">
    <w:name w:val="TOCOL 7"/>
    <w:basedOn w:val="TOC7"/>
    <w:rsid w:val="00AC6EC7"/>
  </w:style>
  <w:style w:type="paragraph" w:customStyle="1" w:styleId="TOCOL8">
    <w:name w:val="TOCOL 8"/>
    <w:basedOn w:val="TOC8"/>
    <w:rsid w:val="00AC6EC7"/>
  </w:style>
  <w:style w:type="paragraph" w:customStyle="1" w:styleId="TOCOL9">
    <w:name w:val="TOCOL 9"/>
    <w:basedOn w:val="TOC9"/>
    <w:rsid w:val="00AC6EC7"/>
    <w:pPr>
      <w:ind w:right="0"/>
    </w:pPr>
  </w:style>
  <w:style w:type="paragraph" w:styleId="TOC9">
    <w:name w:val="toc 9"/>
    <w:basedOn w:val="Normal"/>
    <w:next w:val="Normal"/>
    <w:autoRedefine/>
    <w:rsid w:val="00AC6EC7"/>
    <w:pPr>
      <w:ind w:left="1920" w:right="600"/>
    </w:pPr>
  </w:style>
  <w:style w:type="paragraph" w:customStyle="1" w:styleId="Billname1">
    <w:name w:val="Billname1"/>
    <w:basedOn w:val="Normal"/>
    <w:rsid w:val="00AC6EC7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AC6EC7"/>
    <w:rPr>
      <w:sz w:val="20"/>
    </w:rPr>
  </w:style>
  <w:style w:type="paragraph" w:customStyle="1" w:styleId="TablePara10">
    <w:name w:val="TablePara10"/>
    <w:basedOn w:val="tablepara"/>
    <w:rsid w:val="00AC6EC7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AC6EC7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AC6EC7"/>
  </w:style>
  <w:style w:type="character" w:customStyle="1" w:styleId="charPage">
    <w:name w:val="charPage"/>
    <w:basedOn w:val="DefaultParagraphFont"/>
    <w:rsid w:val="00AC6EC7"/>
  </w:style>
  <w:style w:type="character" w:styleId="PageNumber">
    <w:name w:val="page number"/>
    <w:basedOn w:val="DefaultParagraphFont"/>
    <w:rsid w:val="00AC6EC7"/>
  </w:style>
  <w:style w:type="paragraph" w:customStyle="1" w:styleId="Letterhead">
    <w:name w:val="Letterhead"/>
    <w:rsid w:val="008C208A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8C208A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8C208A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AC6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6EC7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8C208A"/>
  </w:style>
  <w:style w:type="character" w:customStyle="1" w:styleId="FooterChar">
    <w:name w:val="Footer Char"/>
    <w:basedOn w:val="DefaultParagraphFont"/>
    <w:link w:val="Footer"/>
    <w:rsid w:val="00AC6EC7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8C208A"/>
    <w:rPr>
      <w:sz w:val="24"/>
      <w:lang w:eastAsia="en-US"/>
    </w:rPr>
  </w:style>
  <w:style w:type="paragraph" w:customStyle="1" w:styleId="01aPreamble">
    <w:name w:val="01aPreamble"/>
    <w:basedOn w:val="Normal"/>
    <w:qFormat/>
    <w:rsid w:val="00AC6EC7"/>
  </w:style>
  <w:style w:type="paragraph" w:customStyle="1" w:styleId="TableBullet">
    <w:name w:val="TableBullet"/>
    <w:basedOn w:val="TableText10"/>
    <w:qFormat/>
    <w:rsid w:val="00AC6EC7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AC6EC7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AC6EC7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8C208A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8C208A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AC6EC7"/>
    <w:pPr>
      <w:numPr>
        <w:numId w:val="19"/>
      </w:numPr>
    </w:pPr>
  </w:style>
  <w:style w:type="paragraph" w:customStyle="1" w:styleId="ISchMain">
    <w:name w:val="I Sch Main"/>
    <w:basedOn w:val="BillBasic"/>
    <w:rsid w:val="00AC6EC7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AC6EC7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AC6EC7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AC6EC7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8C208A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AC6EC7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AC6EC7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AC6EC7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8C208A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8C208A"/>
    <w:rPr>
      <w:sz w:val="24"/>
      <w:lang w:eastAsia="en-US"/>
    </w:rPr>
  </w:style>
  <w:style w:type="paragraph" w:customStyle="1" w:styleId="Status">
    <w:name w:val="Status"/>
    <w:basedOn w:val="Normal"/>
    <w:rsid w:val="00AC6EC7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AC6EC7"/>
    <w:pPr>
      <w:spacing w:before="60"/>
      <w:jc w:val="center"/>
    </w:pPr>
  </w:style>
  <w:style w:type="paragraph" w:customStyle="1" w:styleId="Subpara">
    <w:name w:val="Subpara"/>
    <w:basedOn w:val="Normal"/>
    <w:rsid w:val="00413BB6"/>
    <w:pPr>
      <w:tabs>
        <w:tab w:val="right" w:pos="1400"/>
        <w:tab w:val="left" w:pos="1600"/>
      </w:tabs>
      <w:spacing w:before="140"/>
      <w:ind w:left="1600" w:hanging="1600"/>
      <w:jc w:val="both"/>
    </w:pPr>
    <w:rPr>
      <w:lang w:eastAsia="en-AU"/>
    </w:rPr>
  </w:style>
  <w:style w:type="paragraph" w:customStyle="1" w:styleId="00Spine">
    <w:name w:val="00Spine"/>
    <w:basedOn w:val="Normal"/>
    <w:rsid w:val="00AC6EC7"/>
  </w:style>
  <w:style w:type="paragraph" w:customStyle="1" w:styleId="05Endnote0">
    <w:name w:val="05Endnote"/>
    <w:basedOn w:val="Normal"/>
    <w:rsid w:val="00AC6EC7"/>
  </w:style>
  <w:style w:type="paragraph" w:customStyle="1" w:styleId="06Copyright">
    <w:name w:val="06Copyright"/>
    <w:basedOn w:val="Normal"/>
    <w:rsid w:val="00AC6EC7"/>
  </w:style>
  <w:style w:type="paragraph" w:customStyle="1" w:styleId="RepubNo">
    <w:name w:val="RepubNo"/>
    <w:basedOn w:val="BillBasicHeading"/>
    <w:rsid w:val="00AC6EC7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AC6EC7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AC6EC7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AC6EC7"/>
    <w:rPr>
      <w:rFonts w:ascii="Arial" w:hAnsi="Arial"/>
      <w:b/>
    </w:rPr>
  </w:style>
  <w:style w:type="paragraph" w:customStyle="1" w:styleId="CoverSubHdg">
    <w:name w:val="CoverSubHdg"/>
    <w:basedOn w:val="CoverHeading"/>
    <w:rsid w:val="00AC6EC7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AC6EC7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AC6EC7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AC6EC7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AC6EC7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AC6EC7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AC6EC7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AC6EC7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AC6EC7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AC6EC7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AC6EC7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AC6EC7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AC6EC7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AC6EC7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AC6EC7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AC6EC7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AC6EC7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AC6EC7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AC6EC7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AC6EC7"/>
  </w:style>
  <w:style w:type="character" w:customStyle="1" w:styleId="charTableText">
    <w:name w:val="charTableText"/>
    <w:basedOn w:val="DefaultParagraphFont"/>
    <w:rsid w:val="00AC6EC7"/>
  </w:style>
  <w:style w:type="paragraph" w:customStyle="1" w:styleId="Dict-HeadingSymb">
    <w:name w:val="Dict-Heading Symb"/>
    <w:basedOn w:val="Dict-Heading"/>
    <w:rsid w:val="00AC6EC7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AC6EC7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AC6EC7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AC6EC7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AC6EC7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AC6E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AC6EC7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AC6EC7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AC6EC7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AC6EC7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AC6EC7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AC6EC7"/>
    <w:pPr>
      <w:ind w:hanging="480"/>
    </w:pPr>
  </w:style>
  <w:style w:type="paragraph" w:styleId="MacroText">
    <w:name w:val="macro"/>
    <w:link w:val="MacroTextChar"/>
    <w:semiHidden/>
    <w:rsid w:val="00AC6E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AC6EC7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AC6EC7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AC6EC7"/>
  </w:style>
  <w:style w:type="paragraph" w:customStyle="1" w:styleId="RenumProvEntries">
    <w:name w:val="RenumProvEntries"/>
    <w:basedOn w:val="Normal"/>
    <w:rsid w:val="00AC6EC7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AC6EC7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AC6EC7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AC6EC7"/>
    <w:pPr>
      <w:ind w:left="252"/>
    </w:pPr>
  </w:style>
  <w:style w:type="paragraph" w:customStyle="1" w:styleId="RenumTableHdg">
    <w:name w:val="RenumTableHdg"/>
    <w:basedOn w:val="Normal"/>
    <w:rsid w:val="00AC6EC7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AC6EC7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AC6EC7"/>
    <w:rPr>
      <w:b w:val="0"/>
    </w:rPr>
  </w:style>
  <w:style w:type="paragraph" w:customStyle="1" w:styleId="Sched-FormSymb">
    <w:name w:val="Sched-Form Symb"/>
    <w:basedOn w:val="Sched-Form"/>
    <w:rsid w:val="00AC6EC7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AC6EC7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AC6EC7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AC6EC7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AC6EC7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AC6EC7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AC6EC7"/>
    <w:pPr>
      <w:ind w:firstLine="0"/>
    </w:pPr>
    <w:rPr>
      <w:b/>
    </w:rPr>
  </w:style>
  <w:style w:type="paragraph" w:customStyle="1" w:styleId="EndNoteTextPub">
    <w:name w:val="EndNoteTextPub"/>
    <w:basedOn w:val="Normal"/>
    <w:rsid w:val="00AC6EC7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AC6EC7"/>
    <w:rPr>
      <w:szCs w:val="24"/>
    </w:rPr>
  </w:style>
  <w:style w:type="character" w:customStyle="1" w:styleId="charNotBold">
    <w:name w:val="charNotBold"/>
    <w:basedOn w:val="DefaultParagraphFont"/>
    <w:rsid w:val="00AC6EC7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AC6EC7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AC6EC7"/>
    <w:pPr>
      <w:numPr>
        <w:numId w:val="32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AC6EC7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AC6EC7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AC6EC7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AC6EC7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AC6EC7"/>
    <w:pPr>
      <w:tabs>
        <w:tab w:val="left" w:pos="2700"/>
      </w:tabs>
      <w:spacing w:before="0"/>
    </w:pPr>
  </w:style>
  <w:style w:type="paragraph" w:customStyle="1" w:styleId="parainpara">
    <w:name w:val="para in para"/>
    <w:rsid w:val="00AC6EC7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AC6EC7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AC6EC7"/>
    <w:pPr>
      <w:numPr>
        <w:numId w:val="42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AC6EC7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AC6EC7"/>
    <w:rPr>
      <w:b w:val="0"/>
      <w:sz w:val="32"/>
    </w:rPr>
  </w:style>
  <w:style w:type="paragraph" w:customStyle="1" w:styleId="MH1Chapter">
    <w:name w:val="M H1 Chapter"/>
    <w:basedOn w:val="AH1Chapter"/>
    <w:rsid w:val="00AC6EC7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AC6EC7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AC6EC7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AC6EC7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AC6EC7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AC6EC7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AC6EC7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AC6EC7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AC6EC7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AC6EC7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AC6EC7"/>
    <w:pPr>
      <w:ind w:left="1800"/>
    </w:pPr>
  </w:style>
  <w:style w:type="paragraph" w:customStyle="1" w:styleId="Modparareturn">
    <w:name w:val="Mod para return"/>
    <w:basedOn w:val="AparareturnSymb"/>
    <w:rsid w:val="00AC6EC7"/>
    <w:pPr>
      <w:ind w:left="2300"/>
    </w:pPr>
  </w:style>
  <w:style w:type="paragraph" w:customStyle="1" w:styleId="Modsubparareturn">
    <w:name w:val="Mod subpara return"/>
    <w:basedOn w:val="AsubparareturnSymb"/>
    <w:rsid w:val="00AC6EC7"/>
    <w:pPr>
      <w:ind w:left="3040"/>
    </w:pPr>
  </w:style>
  <w:style w:type="paragraph" w:customStyle="1" w:styleId="Modref">
    <w:name w:val="Mod ref"/>
    <w:basedOn w:val="refSymb"/>
    <w:rsid w:val="00AC6EC7"/>
    <w:pPr>
      <w:ind w:left="1100"/>
    </w:pPr>
  </w:style>
  <w:style w:type="paragraph" w:customStyle="1" w:styleId="ModaNote">
    <w:name w:val="Mod aNote"/>
    <w:basedOn w:val="aNoteSymb"/>
    <w:rsid w:val="00AC6EC7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AC6EC7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AC6EC7"/>
    <w:pPr>
      <w:ind w:left="0" w:firstLine="0"/>
    </w:pPr>
  </w:style>
  <w:style w:type="paragraph" w:customStyle="1" w:styleId="AmdtEntries">
    <w:name w:val="AmdtEntries"/>
    <w:basedOn w:val="BillBasicHeading"/>
    <w:rsid w:val="00AC6EC7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AC6EC7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AC6EC7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AC6EC7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AC6EC7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AC6EC7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AC6EC7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AC6EC7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AC6EC7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AC6EC7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AC6EC7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AC6EC7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AC6EC7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AC6EC7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AC6EC7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AC6EC7"/>
  </w:style>
  <w:style w:type="paragraph" w:customStyle="1" w:styleId="refSymb">
    <w:name w:val="ref Symb"/>
    <w:basedOn w:val="BillBasic"/>
    <w:next w:val="Normal"/>
    <w:rsid w:val="00AC6EC7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AC6EC7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AC6EC7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AC6EC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AC6EC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AC6EC7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AC6EC7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AC6EC7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AC6EC7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AC6EC7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AC6EC7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AC6EC7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AC6EC7"/>
    <w:pPr>
      <w:ind w:left="1599" w:hanging="2081"/>
    </w:pPr>
  </w:style>
  <w:style w:type="paragraph" w:customStyle="1" w:styleId="IdefsubparaSymb">
    <w:name w:val="I def subpara Symb"/>
    <w:basedOn w:val="IsubparaSymb"/>
    <w:rsid w:val="00AC6EC7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AC6EC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AC6EC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AC6EC7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AC6EC7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AC6EC7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AC6EC7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AC6EC7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AC6EC7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AC6EC7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AC6EC7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AC6EC7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AC6EC7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AC6EC7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AC6EC7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AC6EC7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AC6EC7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AC6EC7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AC6EC7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AC6EC7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AC6EC7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AC6EC7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AC6EC7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AC6EC7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AC6EC7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AC6EC7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AC6EC7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AC6EC7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AC6EC7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AC6EC7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AC6EC7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AC6EC7"/>
  </w:style>
  <w:style w:type="paragraph" w:customStyle="1" w:styleId="PenaltyParaSymb">
    <w:name w:val="PenaltyPara Symb"/>
    <w:basedOn w:val="Normal"/>
    <w:rsid w:val="00AC6EC7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AC6EC7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AC6EC7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AC6E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hyperlink" Target="http://www.legislation.act.gov.au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2002-51" TargetMode="Externa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5-19" TargetMode="External"/><Relationship Id="rId20" Type="http://schemas.openxmlformats.org/officeDocument/2006/relationships/header" Target="head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footer" Target="footer5.xml"/><Relationship Id="rId28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a/1992-45" TargetMode="External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Relationship Id="rId27" Type="http://schemas.openxmlformats.org/officeDocument/2006/relationships/header" Target="header6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2E8F5-B36C-4442-9047-0D8DBD60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4260</Characters>
  <Application>Microsoft Office Word</Application>
  <DocSecurity>0</DocSecurity>
  <Lines>175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Stock Amendment Act 2018</vt:lpstr>
    </vt:vector>
  </TitlesOfParts>
  <Manager>Section</Manager>
  <Company>Section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 Amendment Act 2018</dc:title>
  <dc:subject>Amendment</dc:subject>
  <dc:creator>ACT Government</dc:creator>
  <cp:keywords>D07</cp:keywords>
  <dc:description>J2017-503</dc:description>
  <cp:lastModifiedBy>Moxon, Ann</cp:lastModifiedBy>
  <cp:revision>5</cp:revision>
  <cp:lastPrinted>2018-08-06T02:16:00Z</cp:lastPrinted>
  <dcterms:created xsi:type="dcterms:W3CDTF">2018-08-14T23:55:00Z</dcterms:created>
  <dcterms:modified xsi:type="dcterms:W3CDTF">2018-08-14T23:55:00Z</dcterms:modified>
  <cp:category>A2018-29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Helen Locke</vt:lpwstr>
  </property>
  <property fmtid="{D5CDD505-2E9C-101B-9397-08002B2CF9AE}" pid="5" name="ClientEmail1">
    <vt:lpwstr>helen.locke@act.gov.au</vt:lpwstr>
  </property>
  <property fmtid="{D5CDD505-2E9C-101B-9397-08002B2CF9AE}" pid="6" name="ClientPh1">
    <vt:lpwstr>62054429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933557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Stock Amendment Bill 2018</vt:lpwstr>
  </property>
  <property fmtid="{D5CDD505-2E9C-101B-9397-08002B2CF9AE}" pid="15" name="AmCitation">
    <vt:lpwstr>Stock Act 2005</vt:lpwstr>
  </property>
  <property fmtid="{D5CDD505-2E9C-101B-9397-08002B2CF9AE}" pid="16" name="ActName">
    <vt:lpwstr/>
  </property>
  <property fmtid="{D5CDD505-2E9C-101B-9397-08002B2CF9AE}" pid="17" name="DrafterName">
    <vt:lpwstr>Anita Kaney</vt:lpwstr>
  </property>
  <property fmtid="{D5CDD505-2E9C-101B-9397-08002B2CF9AE}" pid="18" name="DrafterEmail">
    <vt:lpwstr>anita.kaney@act.gov.au</vt:lpwstr>
  </property>
  <property fmtid="{D5CDD505-2E9C-101B-9397-08002B2CF9AE}" pid="19" name="DrafterPh">
    <vt:lpwstr>62053766</vt:lpwstr>
  </property>
  <property fmtid="{D5CDD505-2E9C-101B-9397-08002B2CF9AE}" pid="20" name="SettlerName">
    <vt:lpwstr>Lyndall Kennedy</vt:lpwstr>
  </property>
  <property fmtid="{D5CDD505-2E9C-101B-9397-08002B2CF9AE}" pid="21" name="SettlerEmail">
    <vt:lpwstr>lyndall.kennedy@act.gov.au</vt:lpwstr>
  </property>
  <property fmtid="{D5CDD505-2E9C-101B-9397-08002B2CF9AE}" pid="22" name="SettlerPh">
    <vt:lpwstr>62077534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